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7.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32BC" w14:textId="0D27A8CA" w:rsidR="00C43AB2" w:rsidRDefault="00C43AB2" w:rsidP="00C43AB2">
      <w:pPr>
        <w:widowControl/>
        <w:wordWrap/>
        <w:autoSpaceDE/>
        <w:autoSpaceDN/>
        <w:rPr>
          <w:rFonts w:eastAsiaTheme="minorHAnsi"/>
          <w:b/>
          <w:bCs/>
          <w:sz w:val="24"/>
          <w:szCs w:val="32"/>
        </w:rPr>
      </w:pPr>
      <w:r>
        <w:rPr>
          <w:rFonts w:eastAsiaTheme="minorHAnsi"/>
          <w:b/>
          <w:bCs/>
          <w:noProof/>
          <w:sz w:val="24"/>
          <w:szCs w:val="32"/>
        </w:rPr>
        <mc:AlternateContent>
          <mc:Choice Requires="wpg">
            <w:drawing>
              <wp:anchor distT="0" distB="0" distL="114300" distR="114300" simplePos="0" relativeHeight="251663360" behindDoc="0" locked="0" layoutInCell="1" allowOverlap="1" wp14:anchorId="74C16D1F" wp14:editId="3B843480">
                <wp:simplePos x="0" y="0"/>
                <wp:positionH relativeFrom="column">
                  <wp:posOffset>137160</wp:posOffset>
                </wp:positionH>
                <wp:positionV relativeFrom="paragraph">
                  <wp:posOffset>1175385</wp:posOffset>
                </wp:positionV>
                <wp:extent cx="4770120" cy="2327910"/>
                <wp:effectExtent l="0" t="0" r="0" b="0"/>
                <wp:wrapNone/>
                <wp:docPr id="1303869615" name="그룹 1303869615"/>
                <wp:cNvGraphicFramePr/>
                <a:graphic xmlns:a="http://schemas.openxmlformats.org/drawingml/2006/main">
                  <a:graphicData uri="http://schemas.microsoft.com/office/word/2010/wordprocessingGroup">
                    <wpg:wgp>
                      <wpg:cNvGrpSpPr/>
                      <wpg:grpSpPr>
                        <a:xfrm>
                          <a:off x="0" y="0"/>
                          <a:ext cx="4770120" cy="2327910"/>
                          <a:chOff x="0" y="0"/>
                          <a:chExt cx="4190365" cy="2328228"/>
                        </a:xfrm>
                      </wpg:grpSpPr>
                      <wps:wsp>
                        <wps:cNvPr id="533200991" name="직선 연결선 533200991"/>
                        <wps:cNvCnPr/>
                        <wps:spPr>
                          <a:xfrm>
                            <a:off x="99060" y="438150"/>
                            <a:ext cx="3681413" cy="0"/>
                          </a:xfrm>
                          <a:prstGeom prst="line">
                            <a:avLst/>
                          </a:prstGeom>
                          <a:ln w="28575">
                            <a:solidFill>
                              <a:srgbClr val="00B4FF"/>
                            </a:solidFill>
                          </a:ln>
                        </wps:spPr>
                        <wps:style>
                          <a:lnRef idx="1">
                            <a:schemeClr val="accent1"/>
                          </a:lnRef>
                          <a:fillRef idx="0">
                            <a:schemeClr val="accent1"/>
                          </a:fillRef>
                          <a:effectRef idx="0">
                            <a:schemeClr val="accent1"/>
                          </a:effectRef>
                          <a:fontRef idx="minor">
                            <a:schemeClr val="tx1"/>
                          </a:fontRef>
                        </wps:style>
                        <wps:bodyPr/>
                      </wps:wsp>
                      <wpg:grpSp>
                        <wpg:cNvPr id="2075572214" name="그룹 2075572214"/>
                        <wpg:cNvGrpSpPr/>
                        <wpg:grpSpPr>
                          <a:xfrm>
                            <a:off x="0" y="0"/>
                            <a:ext cx="4190365" cy="2328228"/>
                            <a:chOff x="0" y="0"/>
                            <a:chExt cx="4190365" cy="2328228"/>
                          </a:xfrm>
                        </wpg:grpSpPr>
                        <wps:wsp>
                          <wps:cNvPr id="436146495" name="TextBox 12"/>
                          <wps:cNvSpPr txBox="1"/>
                          <wps:spPr>
                            <a:xfrm>
                              <a:off x="0" y="479743"/>
                              <a:ext cx="3862365" cy="1848485"/>
                            </a:xfrm>
                            <a:prstGeom prst="rect">
                              <a:avLst/>
                            </a:prstGeom>
                            <a:noFill/>
                          </wps:spPr>
                          <wps:txbx>
                            <w:txbxContent>
                              <w:p w14:paraId="7221FE92" w14:textId="77777777" w:rsidR="00C43AB2" w:rsidRPr="00651CD6" w:rsidRDefault="00C43AB2" w:rsidP="00C43AB2">
                                <w:pPr>
                                  <w:spacing w:line="240" w:lineRule="auto"/>
                                  <w:rPr>
                                    <w:rFonts w:eastAsiaTheme="minorHAnsi" w:cs="Pretendard SemiBold"/>
                                    <w:b/>
                                    <w:bCs/>
                                    <w:color w:val="000000" w:themeColor="text1"/>
                                    <w:kern w:val="24"/>
                                    <w:sz w:val="40"/>
                                    <w:szCs w:val="40"/>
                                  </w:rPr>
                                </w:pPr>
                                <w:r w:rsidRPr="00055DF8">
                                  <w:rPr>
                                    <w:rFonts w:eastAsiaTheme="minorHAnsi" w:cs="Pretendard SemiBold" w:hint="eastAsia"/>
                                    <w:b/>
                                    <w:bCs/>
                                    <w:color w:val="000000" w:themeColor="text1"/>
                                    <w:kern w:val="24"/>
                                    <w:sz w:val="40"/>
                                    <w:szCs w:val="40"/>
                                  </w:rPr>
                                  <w:t>회계감사기준</w:t>
                                </w:r>
                                <w:r>
                                  <w:rPr>
                                    <w:rFonts w:eastAsiaTheme="minorHAnsi" w:cs="Pretendard SemiBold" w:hint="eastAsia"/>
                                    <w:b/>
                                    <w:bCs/>
                                    <w:color w:val="000000" w:themeColor="text1"/>
                                    <w:kern w:val="24"/>
                                    <w:sz w:val="40"/>
                                    <w:szCs w:val="40"/>
                                  </w:rPr>
                                  <w:t xml:space="preserve"> 전문(全文)</w:t>
                                </w:r>
                              </w:p>
                              <w:p w14:paraId="1D300D05" w14:textId="77777777" w:rsidR="00C43AB2" w:rsidRPr="00055DF8" w:rsidRDefault="00C43AB2" w:rsidP="00C43AB2">
                                <w:pPr>
                                  <w:spacing w:line="240" w:lineRule="auto"/>
                                  <w:rPr>
                                    <w:rFonts w:eastAsiaTheme="minorHAnsi" w:cs="Pretendard SemiBold"/>
                                    <w:b/>
                                    <w:bCs/>
                                    <w:color w:val="000000" w:themeColor="text1"/>
                                    <w:kern w:val="24"/>
                                    <w:sz w:val="40"/>
                                    <w:szCs w:val="40"/>
                                  </w:rPr>
                                </w:pPr>
                              </w:p>
                            </w:txbxContent>
                          </wps:txbx>
                          <wps:bodyPr wrap="square" rtlCol="0">
                            <a:noAutofit/>
                          </wps:bodyPr>
                        </wps:wsp>
                        <wps:wsp>
                          <wps:cNvPr id="864158402" name="TextBox 15"/>
                          <wps:cNvSpPr txBox="1"/>
                          <wps:spPr>
                            <a:xfrm>
                              <a:off x="0" y="0"/>
                              <a:ext cx="4190365" cy="451485"/>
                            </a:xfrm>
                            <a:prstGeom prst="rect">
                              <a:avLst/>
                            </a:prstGeom>
                            <a:noFill/>
                          </wps:spPr>
                          <wps:txbx>
                            <w:txbxContent>
                              <w:p w14:paraId="57703488" w14:textId="0F3728E8" w:rsidR="00C43AB2" w:rsidRPr="00651CD6" w:rsidRDefault="00C43AB2" w:rsidP="00D03540">
                                <w:pPr>
                                  <w:spacing w:line="240" w:lineRule="auto"/>
                                  <w:jc w:val="left"/>
                                  <w:rPr>
                                    <w:rFonts w:eastAsiaTheme="minorHAnsi" w:cs="Pretendard SemiBold"/>
                                    <w:color w:val="000000" w:themeColor="text1"/>
                                    <w:kern w:val="24"/>
                                    <w:sz w:val="36"/>
                                    <w:szCs w:val="36"/>
                                  </w:rPr>
                                </w:pPr>
                                <w:r w:rsidRPr="00651CD6">
                                  <w:rPr>
                                    <w:rFonts w:eastAsiaTheme="minorHAnsi" w:cs="Pretendard Light"/>
                                    <w:color w:val="000000" w:themeColor="text1"/>
                                    <w:kern w:val="24"/>
                                  </w:rPr>
                                  <w:t>202</w:t>
                                </w:r>
                                <w:r>
                                  <w:rPr>
                                    <w:rFonts w:eastAsiaTheme="minorHAnsi" w:cs="Pretendard Light" w:hint="eastAsia"/>
                                    <w:color w:val="000000" w:themeColor="text1"/>
                                    <w:kern w:val="24"/>
                                  </w:rPr>
                                  <w:t>5</w:t>
                                </w:r>
                                <w:r w:rsidRPr="00651CD6">
                                  <w:rPr>
                                    <w:rFonts w:eastAsiaTheme="minorHAnsi" w:cs="Pretendard Light" w:hint="eastAsia"/>
                                    <w:color w:val="000000" w:themeColor="text1"/>
                                    <w:kern w:val="24"/>
                                  </w:rPr>
                                  <w:t xml:space="preserve">년 </w:t>
                                </w:r>
                                <w:r>
                                  <w:rPr>
                                    <w:rFonts w:eastAsiaTheme="minorHAnsi" w:cs="Pretendard Light" w:hint="eastAsia"/>
                                    <w:color w:val="000000" w:themeColor="text1"/>
                                    <w:kern w:val="24"/>
                                  </w:rPr>
                                  <w:t>11</w:t>
                                </w:r>
                                <w:r w:rsidRPr="00651CD6">
                                  <w:rPr>
                                    <w:rFonts w:eastAsiaTheme="minorHAnsi" w:cs="Pretendard Light" w:hint="eastAsia"/>
                                    <w:color w:val="000000" w:themeColor="text1"/>
                                    <w:kern w:val="24"/>
                                  </w:rPr>
                                  <w:t>월</w:t>
                                </w:r>
                                <w:r>
                                  <w:rPr>
                                    <w:rFonts w:eastAsiaTheme="minorHAnsi" w:cs="Pretendard Light" w:hint="eastAsia"/>
                                    <w:color w:val="000000" w:themeColor="text1"/>
                                    <w:kern w:val="24"/>
                                  </w:rPr>
                                  <w:t xml:space="preserve"> 개정</w:t>
                                </w:r>
                              </w:p>
                            </w:txbxContent>
                          </wps:txbx>
                          <wps:bodyPr wrap="square" rtlCol="0">
                            <a:noAutofit/>
                          </wps:bodyPr>
                        </wps:wsp>
                        <wps:wsp>
                          <wps:cNvPr id="865233421" name="TextBox 19"/>
                          <wps:cNvSpPr txBox="1"/>
                          <wps:spPr>
                            <a:xfrm>
                              <a:off x="0" y="1752600"/>
                              <a:ext cx="4101159" cy="420959"/>
                            </a:xfrm>
                            <a:prstGeom prst="rect">
                              <a:avLst/>
                            </a:prstGeom>
                            <a:noFill/>
                          </wps:spPr>
                          <wps:txbx>
                            <w:txbxContent>
                              <w:p w14:paraId="069C3CB2" w14:textId="77777777" w:rsidR="00C43AB2" w:rsidRPr="00907B4E" w:rsidRDefault="00C43AB2" w:rsidP="00C43AB2">
                                <w:pPr>
                                  <w:spacing w:line="360" w:lineRule="auto"/>
                                  <w:rPr>
                                    <w:rFonts w:eastAsiaTheme="minorHAnsi" w:cs="Pretendard Light"/>
                                    <w:color w:val="000000" w:themeColor="text1"/>
                                    <w:kern w:val="24"/>
                                    <w:szCs w:val="24"/>
                                  </w:rPr>
                                </w:pPr>
                              </w:p>
                            </w:txbxContent>
                          </wps:txbx>
                          <wps:bodyPr wrap="square" rtlCol="0">
                            <a:noAutofit/>
                          </wps:bodyPr>
                        </wps:wsp>
                      </wpg:grpSp>
                    </wpg:wgp>
                  </a:graphicData>
                </a:graphic>
              </wp:anchor>
            </w:drawing>
          </mc:Choice>
          <mc:Fallback>
            <w:pict>
              <v:group w14:anchorId="74C16D1F" id="그룹 1303869615" o:spid="_x0000_s1026" style="position:absolute;left:0;text-align:left;margin-left:10.8pt;margin-top:92.55pt;width:375.6pt;height:183.3pt;z-index:251663360" coordsize="41903,23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">
                <v:line id="직선 연결선 533200991" o:spid="_x0000_s1027" style="position:absolute;visibility:visible;mso-wrap-style:square" from="990,4381" to="37804,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" strokecolor="#00b4ff" strokeweight="2.25pt">
                  <v:stroke joinstyle="miter"/>
                </v:line>
                <v:group id="그룹 2075572214" o:spid="_x0000_s1028" style="position:absolute;width:41903;height:23282" coordsize="41903,2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">
                  <v:shapetype id="_x0000_t202" coordsize="21600,21600" o:spt="202" path="m,l,21600r21600,l21600,xe">
                    <v:stroke joinstyle="miter"/>
                    <v:path gradientshapeok="t" o:connecttype="rect"/>
                  </v:shapetype>
                  <v:shape id="TextBox 12" o:spid="_x0000_s1029" type="#_x0000_t202" style="position:absolute;top:4797;width:38623;height:18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" filled="f" stroked="f">
                    <v:textbox>
                      <w:txbxContent>
                        <w:p w14:paraId="7221FE92" w14:textId="77777777" w:rsidR="00C43AB2" w:rsidRPr="00651CD6" w:rsidRDefault="00C43AB2" w:rsidP="00C43AB2">
                          <w:pPr>
                            <w:spacing w:line="240" w:lineRule="auto"/>
                            <w:rPr>
                              <w:rFonts w:eastAsiaTheme="minorHAnsi" w:cs="Pretendard SemiBold"/>
                              <w:b/>
                              <w:bCs/>
                              <w:color w:val="000000" w:themeColor="text1"/>
                              <w:kern w:val="24"/>
                              <w:sz w:val="40"/>
                              <w:szCs w:val="40"/>
                            </w:rPr>
                          </w:pPr>
                          <w:r w:rsidRPr="00055DF8">
                            <w:rPr>
                              <w:rFonts w:eastAsiaTheme="minorHAnsi" w:cs="Pretendard SemiBold" w:hint="eastAsia"/>
                              <w:b/>
                              <w:bCs/>
                              <w:color w:val="000000" w:themeColor="text1"/>
                              <w:kern w:val="24"/>
                              <w:sz w:val="40"/>
                              <w:szCs w:val="40"/>
                            </w:rPr>
                            <w:t>회계감사기준</w:t>
                          </w:r>
                          <w:r>
                            <w:rPr>
                              <w:rFonts w:eastAsiaTheme="minorHAnsi" w:cs="Pretendard SemiBold" w:hint="eastAsia"/>
                              <w:b/>
                              <w:bCs/>
                              <w:color w:val="000000" w:themeColor="text1"/>
                              <w:kern w:val="24"/>
                              <w:sz w:val="40"/>
                              <w:szCs w:val="40"/>
                            </w:rPr>
                            <w:t xml:space="preserve"> 전문(全文)</w:t>
                          </w:r>
                        </w:p>
                        <w:p w14:paraId="1D300D05" w14:textId="77777777" w:rsidR="00C43AB2" w:rsidRPr="00055DF8" w:rsidRDefault="00C43AB2" w:rsidP="00C43AB2">
                          <w:pPr>
                            <w:spacing w:line="240" w:lineRule="auto"/>
                            <w:rPr>
                              <w:rFonts w:eastAsiaTheme="minorHAnsi" w:cs="Pretendard SemiBold"/>
                              <w:b/>
                              <w:bCs/>
                              <w:color w:val="000000" w:themeColor="text1"/>
                              <w:kern w:val="24"/>
                              <w:sz w:val="40"/>
                              <w:szCs w:val="40"/>
                            </w:rPr>
                          </w:pPr>
                        </w:p>
                      </w:txbxContent>
                    </v:textbox>
                  </v:shape>
                  <v:shape id="TextBox 15" o:spid="_x0000_s1030" type="#_x0000_t202" style="position:absolute;width:41903;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" filled="f" stroked="f">
                    <v:textbox>
                      <w:txbxContent>
                        <w:p w14:paraId="57703488" w14:textId="0F3728E8" w:rsidR="00C43AB2" w:rsidRPr="00651CD6" w:rsidRDefault="00C43AB2" w:rsidP="00D03540">
                          <w:pPr>
                            <w:spacing w:line="240" w:lineRule="auto"/>
                            <w:jc w:val="left"/>
                            <w:rPr>
                              <w:rFonts w:eastAsiaTheme="minorHAnsi" w:cs="Pretendard SemiBold"/>
                              <w:color w:val="000000" w:themeColor="text1"/>
                              <w:kern w:val="24"/>
                              <w:sz w:val="36"/>
                              <w:szCs w:val="36"/>
                            </w:rPr>
                          </w:pPr>
                          <w:r w:rsidRPr="00651CD6">
                            <w:rPr>
                              <w:rFonts w:eastAsiaTheme="minorHAnsi" w:cs="Pretendard Light"/>
                              <w:color w:val="000000" w:themeColor="text1"/>
                              <w:kern w:val="24"/>
                            </w:rPr>
                            <w:t>202</w:t>
                          </w:r>
                          <w:r>
                            <w:rPr>
                              <w:rFonts w:eastAsiaTheme="minorHAnsi" w:cs="Pretendard Light" w:hint="eastAsia"/>
                              <w:color w:val="000000" w:themeColor="text1"/>
                              <w:kern w:val="24"/>
                            </w:rPr>
                            <w:t>5</w:t>
                          </w:r>
                          <w:r w:rsidRPr="00651CD6">
                            <w:rPr>
                              <w:rFonts w:eastAsiaTheme="minorHAnsi" w:cs="Pretendard Light" w:hint="eastAsia"/>
                              <w:color w:val="000000" w:themeColor="text1"/>
                              <w:kern w:val="24"/>
                            </w:rPr>
                            <w:t xml:space="preserve">년 </w:t>
                          </w:r>
                          <w:r>
                            <w:rPr>
                              <w:rFonts w:eastAsiaTheme="minorHAnsi" w:cs="Pretendard Light" w:hint="eastAsia"/>
                              <w:color w:val="000000" w:themeColor="text1"/>
                              <w:kern w:val="24"/>
                            </w:rPr>
                            <w:t>11</w:t>
                          </w:r>
                          <w:r w:rsidRPr="00651CD6">
                            <w:rPr>
                              <w:rFonts w:eastAsiaTheme="minorHAnsi" w:cs="Pretendard Light" w:hint="eastAsia"/>
                              <w:color w:val="000000" w:themeColor="text1"/>
                              <w:kern w:val="24"/>
                            </w:rPr>
                            <w:t>월</w:t>
                          </w:r>
                          <w:r>
                            <w:rPr>
                              <w:rFonts w:eastAsiaTheme="minorHAnsi" w:cs="Pretendard Light" w:hint="eastAsia"/>
                              <w:color w:val="000000" w:themeColor="text1"/>
                              <w:kern w:val="24"/>
                            </w:rPr>
                            <w:t xml:space="preserve"> 개정</w:t>
                          </w:r>
                        </w:p>
                      </w:txbxContent>
                    </v:textbox>
                  </v:shape>
                  <v:shape id="TextBox 19" o:spid="_x0000_s1031" type="#_x0000_t202" style="position:absolute;top:17526;width:41011;height:4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" filled="f" stroked="f">
                    <v:textbox>
                      <w:txbxContent>
                        <w:p w14:paraId="069C3CB2" w14:textId="77777777" w:rsidR="00C43AB2" w:rsidRPr="00907B4E" w:rsidRDefault="00C43AB2" w:rsidP="00C43AB2">
                          <w:pPr>
                            <w:spacing w:line="360" w:lineRule="auto"/>
                            <w:rPr>
                              <w:rFonts w:eastAsiaTheme="minorHAnsi" w:cs="Pretendard Light"/>
                              <w:color w:val="000000" w:themeColor="text1"/>
                              <w:kern w:val="24"/>
                              <w:szCs w:val="24"/>
                            </w:rPr>
                          </w:pPr>
                        </w:p>
                      </w:txbxContent>
                    </v:textbox>
                  </v:shape>
                </v:group>
              </v:group>
            </w:pict>
          </mc:Fallback>
        </mc:AlternateContent>
      </w:r>
      <w:r>
        <w:rPr>
          <w:rFonts w:eastAsiaTheme="minorHAnsi"/>
          <w:b/>
          <w:bCs/>
          <w:noProof/>
          <w:sz w:val="24"/>
          <w:szCs w:val="32"/>
        </w:rPr>
        <w:t xml:space="preserve"> </w:t>
      </w:r>
      <w:r>
        <w:rPr>
          <w:rFonts w:eastAsiaTheme="minorHAnsi"/>
          <w:b/>
          <w:bCs/>
          <w:noProof/>
          <w:sz w:val="24"/>
          <w:szCs w:val="32"/>
        </w:rPr>
        <w:drawing>
          <wp:anchor distT="0" distB="0" distL="114300" distR="114300" simplePos="0" relativeHeight="251661312" behindDoc="0" locked="0" layoutInCell="1" allowOverlap="1" wp14:anchorId="59DEDE40" wp14:editId="0CFE29F9">
            <wp:simplePos x="0" y="0"/>
            <wp:positionH relativeFrom="column">
              <wp:posOffset>-914400</wp:posOffset>
            </wp:positionH>
            <wp:positionV relativeFrom="paragraph">
              <wp:posOffset>3187065</wp:posOffset>
            </wp:positionV>
            <wp:extent cx="7901940" cy="6427470"/>
            <wp:effectExtent l="0" t="0" r="3810" b="0"/>
            <wp:wrapNone/>
            <wp:docPr id="1399342216" name="그림 25" descr="스크린샷, 블루, 다채로움, 그래픽이(가) 표시된 사진&#10;&#10;AI 생성 콘텐츠는 정확하지 않을 수 있습니다.">
              <a:extLst xmlns:a="http://schemas.openxmlformats.org/drawingml/2006/main">
                <a:ext uri="{FF2B5EF4-FFF2-40B4-BE49-F238E27FC236}">
                  <a16:creationId xmlns:a16="http://schemas.microsoft.com/office/drawing/2014/main" id="{CFB00F86-4DA8-59B3-6F7D-DD30690996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42216" name="그림 25" descr="스크린샷, 블루, 다채로움, 그래픽이(가) 표시된 사진&#10;&#10;AI 생성 콘텐츠는 정확하지 않을 수 있습니다.">
                      <a:extLst>
                        <a:ext uri="{FF2B5EF4-FFF2-40B4-BE49-F238E27FC236}">
                          <a16:creationId xmlns:a16="http://schemas.microsoft.com/office/drawing/2014/main" id="{CFB00F86-4DA8-59B3-6F7D-DD30690996F5}"/>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01940" cy="6427470"/>
                    </a:xfrm>
                    <a:prstGeom prst="rect">
                      <a:avLst/>
                    </a:prstGeom>
                  </pic:spPr>
                </pic:pic>
              </a:graphicData>
            </a:graphic>
          </wp:anchor>
        </w:drawing>
      </w:r>
      <w:r>
        <w:rPr>
          <w:rFonts w:eastAsiaTheme="minorHAnsi"/>
          <w:b/>
          <w:bCs/>
          <w:noProof/>
          <w:sz w:val="24"/>
          <w:szCs w:val="32"/>
        </w:rPr>
        <w:drawing>
          <wp:anchor distT="0" distB="0" distL="114300" distR="114300" simplePos="0" relativeHeight="251662336" behindDoc="0" locked="0" layoutInCell="1" allowOverlap="1" wp14:anchorId="068B94BE" wp14:editId="33D5EB2E">
            <wp:simplePos x="0" y="0"/>
            <wp:positionH relativeFrom="column">
              <wp:posOffset>4008120</wp:posOffset>
            </wp:positionH>
            <wp:positionV relativeFrom="paragraph">
              <wp:posOffset>8612505</wp:posOffset>
            </wp:positionV>
            <wp:extent cx="2008505" cy="208280"/>
            <wp:effectExtent l="0" t="0" r="0" b="1270"/>
            <wp:wrapNone/>
            <wp:docPr id="1586472438" name="그림 1586472438" descr="폰트, 그래픽, 타이포그래피,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72438" name="그림 1586472438" descr="폰트, 그래픽, 타이포그래피, 텍스트이(가) 표시된 사진&#10;&#10;AI 생성 콘텐츠는 정확하지 않을 수 있습니다."/>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8505" cy="208280"/>
                    </a:xfrm>
                    <a:prstGeom prst="rect">
                      <a:avLst/>
                    </a:prstGeom>
                  </pic:spPr>
                </pic:pic>
              </a:graphicData>
            </a:graphic>
          </wp:anchor>
        </w:drawing>
      </w:r>
    </w:p>
    <w:p w14:paraId="1E94275F" w14:textId="77777777" w:rsidR="00C43AB2" w:rsidRPr="00ED343F" w:rsidRDefault="00C43AB2" w:rsidP="00AB59FE">
      <w:pPr>
        <w:widowControl/>
        <w:ind w:right="285"/>
        <w:jc w:val="right"/>
        <w:rPr>
          <w:rFonts w:eastAsiaTheme="minorHAnsi"/>
          <w:b/>
          <w:bCs/>
          <w:sz w:val="24"/>
          <w:szCs w:val="32"/>
        </w:rPr>
        <w:sectPr w:rsidR="00C43AB2" w:rsidRPr="00ED343F" w:rsidSect="008A1645">
          <w:headerReference w:type="default" r:id="rId10"/>
          <w:footerReference w:type="default" r:id="rId11"/>
          <w:footerReference w:type="first" r:id="rId12"/>
          <w:pgSz w:w="11906" w:h="16838" w:code="9"/>
          <w:pgMar w:top="1701" w:right="1440" w:bottom="1440" w:left="1440" w:header="851" w:footer="663" w:gutter="0"/>
          <w:cols w:space="425"/>
          <w:titlePg/>
          <w:docGrid w:linePitch="360"/>
        </w:sectPr>
      </w:pPr>
    </w:p>
    <w:p w14:paraId="34B72F85" w14:textId="294FD98D" w:rsidR="00C43AB2" w:rsidRPr="003E5EDC" w:rsidRDefault="003E5EDC" w:rsidP="00C43AB2">
      <w:pPr>
        <w:widowControl/>
        <w:pBdr>
          <w:bottom w:val="single" w:sz="4" w:space="1" w:color="auto"/>
        </w:pBdr>
        <w:ind w:right="45"/>
        <w:jc w:val="center"/>
        <w:rPr>
          <w:rFonts w:eastAsiaTheme="minorHAnsi"/>
          <w:b/>
          <w:bCs/>
          <w:sz w:val="28"/>
          <w:szCs w:val="36"/>
        </w:rPr>
      </w:pPr>
      <w:r w:rsidRPr="003E5EDC">
        <w:rPr>
          <w:rFonts w:eastAsiaTheme="minorHAnsi" w:hint="eastAsia"/>
          <w:b/>
          <w:bCs/>
          <w:sz w:val="28"/>
          <w:szCs w:val="36"/>
        </w:rPr>
        <w:lastRenderedPageBreak/>
        <w:t>회계감사기준</w:t>
      </w:r>
      <w:r w:rsidRPr="003E5EDC">
        <w:rPr>
          <w:rFonts w:eastAsiaTheme="minorHAnsi"/>
          <w:b/>
          <w:bCs/>
          <w:sz w:val="28"/>
          <w:szCs w:val="36"/>
        </w:rPr>
        <w:t xml:space="preserve"> 전문(全文)</w:t>
      </w:r>
    </w:p>
    <w:p w14:paraId="72A6CA25" w14:textId="77777777" w:rsidR="00C43AB2" w:rsidRPr="00ED343F" w:rsidRDefault="00C43AB2" w:rsidP="00C43AB2">
      <w:pPr>
        <w:widowControl/>
        <w:spacing w:beforeLines="100" w:before="240"/>
        <w:ind w:right="45"/>
        <w:jc w:val="center"/>
        <w:rPr>
          <w:rFonts w:eastAsiaTheme="minorHAnsi"/>
          <w:b/>
          <w:bCs/>
          <w:sz w:val="24"/>
          <w:szCs w:val="32"/>
        </w:rPr>
      </w:pPr>
      <w:r w:rsidRPr="00ED343F">
        <w:rPr>
          <w:rFonts w:eastAsiaTheme="minorHAnsi"/>
          <w:b/>
          <w:bCs/>
          <w:sz w:val="24"/>
          <w:szCs w:val="32"/>
        </w:rPr>
        <w:t xml:space="preserve">목 </w:t>
      </w:r>
      <w:r w:rsidRPr="00ED343F">
        <w:rPr>
          <w:rFonts w:eastAsiaTheme="minorHAnsi" w:hint="eastAsia"/>
          <w:b/>
          <w:bCs/>
          <w:sz w:val="24"/>
          <w:szCs w:val="32"/>
        </w:rPr>
        <w:t>차</w:t>
      </w:r>
    </w:p>
    <w:p w14:paraId="03A5DC90" w14:textId="44BFCFE5" w:rsidR="00C43AB2" w:rsidRPr="00ED343F" w:rsidRDefault="0029000E" w:rsidP="00C43AB2">
      <w:pPr>
        <w:widowControl/>
        <w:spacing w:line="276" w:lineRule="auto"/>
        <w:ind w:right="45"/>
        <w:jc w:val="right"/>
        <w:rPr>
          <w:rFonts w:eastAsiaTheme="minorHAnsi"/>
          <w:b/>
          <w:bCs/>
        </w:rPr>
      </w:pPr>
      <w:bookmarkStart w:id="0" w:name="_Toc117018116"/>
      <w:bookmarkEnd w:id="0"/>
      <w:r>
        <w:rPr>
          <w:rFonts w:eastAsiaTheme="minorHAnsi" w:hint="eastAsia"/>
          <w:b/>
          <w:bCs/>
        </w:rPr>
        <w:t>페이지</w:t>
      </w:r>
    </w:p>
    <w:sdt>
      <w:sdtPr>
        <w:rPr>
          <w:rFonts w:asciiTheme="minorHAnsi" w:eastAsiaTheme="minorEastAsia" w:hAnsiTheme="minorHAnsi" w:cstheme="minorBidi"/>
          <w:color w:val="auto"/>
          <w:kern w:val="2"/>
          <w:sz w:val="20"/>
          <w:szCs w:val="22"/>
          <w:lang w:val="ko-KR"/>
          <w14:ligatures w14:val="standardContextual"/>
        </w:rPr>
        <w:id w:val="96690322"/>
        <w:docPartObj>
          <w:docPartGallery w:val="Table of Contents"/>
          <w:docPartUnique/>
        </w:docPartObj>
      </w:sdtPr>
      <w:sdtEndPr>
        <w:rPr>
          <w:rFonts w:eastAsiaTheme="minorHAnsi"/>
          <w:b/>
          <w:bCs/>
          <w:szCs w:val="20"/>
        </w:rPr>
      </w:sdtEndPr>
      <w:sdtContent>
        <w:p w14:paraId="76322F42" w14:textId="6A26446F" w:rsidR="003E5EDC" w:rsidRPr="001427BF" w:rsidRDefault="003E5EDC">
          <w:pPr>
            <w:pStyle w:val="TOC"/>
            <w:rPr>
              <w:sz w:val="2"/>
              <w:szCs w:val="2"/>
            </w:rPr>
          </w:pPr>
        </w:p>
        <w:p w14:paraId="3525643F" w14:textId="31501358" w:rsidR="00515BF3" w:rsidRDefault="003E5EDC">
          <w:pPr>
            <w:pStyle w:val="14"/>
            <w:rPr>
              <w:sz w:val="22"/>
              <w:szCs w:val="24"/>
            </w:rPr>
          </w:pPr>
          <w:r w:rsidRPr="001427BF">
            <w:rPr>
              <w:rFonts w:eastAsiaTheme="minorHAnsi"/>
              <w:szCs w:val="20"/>
            </w:rPr>
            <w:fldChar w:fldCharType="begin"/>
          </w:r>
          <w:r w:rsidRPr="001427BF">
            <w:rPr>
              <w:rFonts w:eastAsiaTheme="minorHAnsi"/>
              <w:szCs w:val="20"/>
            </w:rPr>
            <w:instrText xml:space="preserve"> TOC \o "1-1" \h \z \u </w:instrText>
          </w:r>
          <w:r w:rsidRPr="001427BF">
            <w:rPr>
              <w:rFonts w:eastAsiaTheme="minorHAnsi"/>
              <w:szCs w:val="20"/>
            </w:rPr>
            <w:fldChar w:fldCharType="separate"/>
          </w:r>
          <w:hyperlink w:anchor="_Toc213331991" w:history="1">
            <w:r w:rsidR="00515BF3" w:rsidRPr="00E9273C">
              <w:rPr>
                <w:rStyle w:val="af4"/>
              </w:rPr>
              <w:t>감사기준서 200  독립된 감사인의 전반적인 목적 및 감사기준에 따른 감사의 수행</w:t>
            </w:r>
            <w:r w:rsidR="00515BF3">
              <w:rPr>
                <w:webHidden/>
              </w:rPr>
              <w:tab/>
            </w:r>
            <w:r w:rsidR="00515BF3">
              <w:rPr>
                <w:webHidden/>
              </w:rPr>
              <w:fldChar w:fldCharType="begin"/>
            </w:r>
            <w:r w:rsidR="00515BF3">
              <w:rPr>
                <w:webHidden/>
              </w:rPr>
              <w:instrText xml:space="preserve"> PAGEREF _Toc213331991 \h </w:instrText>
            </w:r>
            <w:r w:rsidR="00515BF3">
              <w:rPr>
                <w:webHidden/>
              </w:rPr>
            </w:r>
            <w:r w:rsidR="00515BF3">
              <w:rPr>
                <w:webHidden/>
              </w:rPr>
              <w:fldChar w:fldCharType="separate"/>
            </w:r>
            <w:r w:rsidR="00DB3A15">
              <w:rPr>
                <w:webHidden/>
              </w:rPr>
              <w:t>4</w:t>
            </w:r>
            <w:r w:rsidR="00515BF3">
              <w:rPr>
                <w:webHidden/>
              </w:rPr>
              <w:fldChar w:fldCharType="end"/>
            </w:r>
          </w:hyperlink>
        </w:p>
        <w:p w14:paraId="76839090" w14:textId="6E303156" w:rsidR="00515BF3" w:rsidRDefault="00515BF3">
          <w:pPr>
            <w:pStyle w:val="14"/>
            <w:rPr>
              <w:sz w:val="22"/>
              <w:szCs w:val="24"/>
            </w:rPr>
          </w:pPr>
          <w:hyperlink w:anchor="_Toc213331992" w:history="1">
            <w:r w:rsidRPr="00E9273C">
              <w:rPr>
                <w:rStyle w:val="af4"/>
              </w:rPr>
              <w:t>감사기준서 210  감사업무 조건의 합의</w:t>
            </w:r>
            <w:r>
              <w:rPr>
                <w:webHidden/>
              </w:rPr>
              <w:tab/>
            </w:r>
            <w:r>
              <w:rPr>
                <w:webHidden/>
              </w:rPr>
              <w:fldChar w:fldCharType="begin"/>
            </w:r>
            <w:r>
              <w:rPr>
                <w:webHidden/>
              </w:rPr>
              <w:instrText xml:space="preserve"> PAGEREF _Toc213331992 \h </w:instrText>
            </w:r>
            <w:r>
              <w:rPr>
                <w:webHidden/>
              </w:rPr>
            </w:r>
            <w:r>
              <w:rPr>
                <w:webHidden/>
              </w:rPr>
              <w:fldChar w:fldCharType="separate"/>
            </w:r>
            <w:r w:rsidR="00DB3A15">
              <w:rPr>
                <w:webHidden/>
              </w:rPr>
              <w:t>32</w:t>
            </w:r>
            <w:r>
              <w:rPr>
                <w:webHidden/>
              </w:rPr>
              <w:fldChar w:fldCharType="end"/>
            </w:r>
          </w:hyperlink>
        </w:p>
        <w:p w14:paraId="304DCFB0" w14:textId="0D208C4B" w:rsidR="00515BF3" w:rsidRDefault="00515BF3">
          <w:pPr>
            <w:pStyle w:val="14"/>
            <w:rPr>
              <w:sz w:val="22"/>
              <w:szCs w:val="24"/>
            </w:rPr>
          </w:pPr>
          <w:hyperlink w:anchor="_Toc213331993" w:history="1">
            <w:r w:rsidRPr="00E9273C">
              <w:rPr>
                <w:rStyle w:val="af4"/>
              </w:rPr>
              <w:t>감사기준서 220  재무제표감사의 품질관리</w:t>
            </w:r>
            <w:r>
              <w:rPr>
                <w:webHidden/>
              </w:rPr>
              <w:tab/>
            </w:r>
            <w:r>
              <w:rPr>
                <w:webHidden/>
              </w:rPr>
              <w:fldChar w:fldCharType="begin"/>
            </w:r>
            <w:r>
              <w:rPr>
                <w:webHidden/>
              </w:rPr>
              <w:instrText xml:space="preserve"> PAGEREF _Toc213331993 \h </w:instrText>
            </w:r>
            <w:r>
              <w:rPr>
                <w:webHidden/>
              </w:rPr>
            </w:r>
            <w:r>
              <w:rPr>
                <w:webHidden/>
              </w:rPr>
              <w:fldChar w:fldCharType="separate"/>
            </w:r>
            <w:r w:rsidR="00DB3A15">
              <w:rPr>
                <w:webHidden/>
              </w:rPr>
              <w:t>53</w:t>
            </w:r>
            <w:r>
              <w:rPr>
                <w:webHidden/>
              </w:rPr>
              <w:fldChar w:fldCharType="end"/>
            </w:r>
          </w:hyperlink>
        </w:p>
        <w:p w14:paraId="342551A7" w14:textId="31E9661C" w:rsidR="00515BF3" w:rsidRDefault="00515BF3">
          <w:pPr>
            <w:pStyle w:val="14"/>
            <w:rPr>
              <w:sz w:val="22"/>
              <w:szCs w:val="24"/>
            </w:rPr>
          </w:pPr>
          <w:hyperlink w:anchor="_Toc213331994" w:history="1">
            <w:r w:rsidRPr="00E9273C">
              <w:rPr>
                <w:rStyle w:val="af4"/>
              </w:rPr>
              <w:t>감사기준서 230  감사문서</w:t>
            </w:r>
            <w:r>
              <w:rPr>
                <w:webHidden/>
              </w:rPr>
              <w:tab/>
            </w:r>
            <w:r>
              <w:rPr>
                <w:webHidden/>
              </w:rPr>
              <w:fldChar w:fldCharType="begin"/>
            </w:r>
            <w:r>
              <w:rPr>
                <w:webHidden/>
              </w:rPr>
              <w:instrText xml:space="preserve"> PAGEREF _Toc213331994 \h </w:instrText>
            </w:r>
            <w:r>
              <w:rPr>
                <w:webHidden/>
              </w:rPr>
            </w:r>
            <w:r>
              <w:rPr>
                <w:webHidden/>
              </w:rPr>
              <w:fldChar w:fldCharType="separate"/>
            </w:r>
            <w:r w:rsidR="00DB3A15">
              <w:rPr>
                <w:webHidden/>
              </w:rPr>
              <w:t>69</w:t>
            </w:r>
            <w:r>
              <w:rPr>
                <w:webHidden/>
              </w:rPr>
              <w:fldChar w:fldCharType="end"/>
            </w:r>
          </w:hyperlink>
        </w:p>
        <w:p w14:paraId="16BA4EC9" w14:textId="6FA69B47" w:rsidR="00515BF3" w:rsidRDefault="00515BF3">
          <w:pPr>
            <w:pStyle w:val="14"/>
            <w:rPr>
              <w:sz w:val="22"/>
              <w:szCs w:val="24"/>
            </w:rPr>
          </w:pPr>
          <w:hyperlink w:anchor="_Toc213331995" w:history="1">
            <w:r w:rsidRPr="00E9273C">
              <w:rPr>
                <w:rStyle w:val="af4"/>
              </w:rPr>
              <w:t>감사기준서 240  재무제표감사에서 부정에 관한 감사인의 책임</w:t>
            </w:r>
            <w:r>
              <w:rPr>
                <w:webHidden/>
              </w:rPr>
              <w:tab/>
            </w:r>
            <w:r>
              <w:rPr>
                <w:webHidden/>
              </w:rPr>
              <w:fldChar w:fldCharType="begin"/>
            </w:r>
            <w:r>
              <w:rPr>
                <w:webHidden/>
              </w:rPr>
              <w:instrText xml:space="preserve"> PAGEREF _Toc213331995 \h </w:instrText>
            </w:r>
            <w:r>
              <w:rPr>
                <w:webHidden/>
              </w:rPr>
            </w:r>
            <w:r>
              <w:rPr>
                <w:webHidden/>
              </w:rPr>
              <w:fldChar w:fldCharType="separate"/>
            </w:r>
            <w:r w:rsidR="00DB3A15">
              <w:rPr>
                <w:webHidden/>
              </w:rPr>
              <w:t>81</w:t>
            </w:r>
            <w:r>
              <w:rPr>
                <w:webHidden/>
              </w:rPr>
              <w:fldChar w:fldCharType="end"/>
            </w:r>
          </w:hyperlink>
        </w:p>
        <w:p w14:paraId="046D23B4" w14:textId="2E24E382" w:rsidR="00515BF3" w:rsidRDefault="00515BF3">
          <w:pPr>
            <w:pStyle w:val="14"/>
            <w:rPr>
              <w:sz w:val="22"/>
              <w:szCs w:val="24"/>
            </w:rPr>
          </w:pPr>
          <w:hyperlink w:anchor="_Toc213331996" w:history="1">
            <w:r w:rsidRPr="00E9273C">
              <w:rPr>
                <w:rStyle w:val="af4"/>
              </w:rPr>
              <w:t>감사기준서 250  재무제표감사에서 법률과 규정의 고려</w:t>
            </w:r>
            <w:r>
              <w:rPr>
                <w:webHidden/>
              </w:rPr>
              <w:tab/>
            </w:r>
            <w:r>
              <w:rPr>
                <w:webHidden/>
              </w:rPr>
              <w:fldChar w:fldCharType="begin"/>
            </w:r>
            <w:r>
              <w:rPr>
                <w:webHidden/>
              </w:rPr>
              <w:instrText xml:space="preserve"> PAGEREF _Toc213331996 \h </w:instrText>
            </w:r>
            <w:r>
              <w:rPr>
                <w:webHidden/>
              </w:rPr>
            </w:r>
            <w:r>
              <w:rPr>
                <w:webHidden/>
              </w:rPr>
              <w:fldChar w:fldCharType="separate"/>
            </w:r>
            <w:r w:rsidR="00DB3A15">
              <w:rPr>
                <w:webHidden/>
              </w:rPr>
              <w:t>125</w:t>
            </w:r>
            <w:r>
              <w:rPr>
                <w:webHidden/>
              </w:rPr>
              <w:fldChar w:fldCharType="end"/>
            </w:r>
          </w:hyperlink>
        </w:p>
        <w:p w14:paraId="69FF6A15" w14:textId="174FCBFD" w:rsidR="00515BF3" w:rsidRDefault="00515BF3">
          <w:pPr>
            <w:pStyle w:val="14"/>
            <w:rPr>
              <w:sz w:val="22"/>
              <w:szCs w:val="24"/>
            </w:rPr>
          </w:pPr>
          <w:hyperlink w:anchor="_Toc213331997" w:history="1">
            <w:r w:rsidRPr="00E9273C">
              <w:rPr>
                <w:rStyle w:val="af4"/>
              </w:rPr>
              <w:t>감사기준서 260  지배기구와의 커뮤니케이션</w:t>
            </w:r>
            <w:r>
              <w:rPr>
                <w:webHidden/>
              </w:rPr>
              <w:tab/>
            </w:r>
            <w:r>
              <w:rPr>
                <w:webHidden/>
              </w:rPr>
              <w:fldChar w:fldCharType="begin"/>
            </w:r>
            <w:r>
              <w:rPr>
                <w:webHidden/>
              </w:rPr>
              <w:instrText xml:space="preserve"> PAGEREF _Toc213331997 \h </w:instrText>
            </w:r>
            <w:r>
              <w:rPr>
                <w:webHidden/>
              </w:rPr>
            </w:r>
            <w:r>
              <w:rPr>
                <w:webHidden/>
              </w:rPr>
              <w:fldChar w:fldCharType="separate"/>
            </w:r>
            <w:r w:rsidR="00DB3A15">
              <w:rPr>
                <w:webHidden/>
              </w:rPr>
              <w:t>142</w:t>
            </w:r>
            <w:r>
              <w:rPr>
                <w:webHidden/>
              </w:rPr>
              <w:fldChar w:fldCharType="end"/>
            </w:r>
          </w:hyperlink>
        </w:p>
        <w:p w14:paraId="0695A297" w14:textId="7BB883A2" w:rsidR="00515BF3" w:rsidRDefault="00515BF3">
          <w:pPr>
            <w:pStyle w:val="14"/>
            <w:rPr>
              <w:sz w:val="22"/>
              <w:szCs w:val="24"/>
            </w:rPr>
          </w:pPr>
          <w:hyperlink w:anchor="_Toc213331998" w:history="1">
            <w:r w:rsidRPr="00E9273C">
              <w:rPr>
                <w:rStyle w:val="af4"/>
              </w:rPr>
              <w:t>감사기준서 265  내부통제 미비점에 대한 지배기구와 경영진과의 커뮤니케이션</w:t>
            </w:r>
            <w:r>
              <w:rPr>
                <w:webHidden/>
              </w:rPr>
              <w:tab/>
            </w:r>
            <w:r>
              <w:rPr>
                <w:webHidden/>
              </w:rPr>
              <w:fldChar w:fldCharType="begin"/>
            </w:r>
            <w:r>
              <w:rPr>
                <w:webHidden/>
              </w:rPr>
              <w:instrText xml:space="preserve"> PAGEREF _Toc213331998 \h </w:instrText>
            </w:r>
            <w:r>
              <w:rPr>
                <w:webHidden/>
              </w:rPr>
            </w:r>
            <w:r>
              <w:rPr>
                <w:webHidden/>
              </w:rPr>
              <w:fldChar w:fldCharType="separate"/>
            </w:r>
            <w:r w:rsidR="00DB3A15">
              <w:rPr>
                <w:webHidden/>
              </w:rPr>
              <w:t>168</w:t>
            </w:r>
            <w:r>
              <w:rPr>
                <w:webHidden/>
              </w:rPr>
              <w:fldChar w:fldCharType="end"/>
            </w:r>
          </w:hyperlink>
        </w:p>
        <w:p w14:paraId="358B311B" w14:textId="5A776DA0" w:rsidR="00515BF3" w:rsidRDefault="00515BF3">
          <w:pPr>
            <w:pStyle w:val="14"/>
            <w:rPr>
              <w:sz w:val="22"/>
              <w:szCs w:val="24"/>
            </w:rPr>
          </w:pPr>
          <w:hyperlink w:anchor="_Toc213331999" w:history="1">
            <w:r w:rsidRPr="00E9273C">
              <w:rPr>
                <w:rStyle w:val="af4"/>
              </w:rPr>
              <w:t>감사기준서 300  재무제표감사의 계획수립</w:t>
            </w:r>
            <w:r>
              <w:rPr>
                <w:webHidden/>
              </w:rPr>
              <w:tab/>
            </w:r>
            <w:r>
              <w:rPr>
                <w:webHidden/>
              </w:rPr>
              <w:fldChar w:fldCharType="begin"/>
            </w:r>
            <w:r>
              <w:rPr>
                <w:webHidden/>
              </w:rPr>
              <w:instrText xml:space="preserve"> PAGEREF _Toc213331999 \h </w:instrText>
            </w:r>
            <w:r>
              <w:rPr>
                <w:webHidden/>
              </w:rPr>
            </w:r>
            <w:r>
              <w:rPr>
                <w:webHidden/>
              </w:rPr>
              <w:fldChar w:fldCharType="separate"/>
            </w:r>
            <w:r w:rsidR="00DB3A15">
              <w:rPr>
                <w:webHidden/>
              </w:rPr>
              <w:t>179</w:t>
            </w:r>
            <w:r>
              <w:rPr>
                <w:webHidden/>
              </w:rPr>
              <w:fldChar w:fldCharType="end"/>
            </w:r>
          </w:hyperlink>
        </w:p>
        <w:p w14:paraId="37E79FC4" w14:textId="40E9C112" w:rsidR="00515BF3" w:rsidRDefault="00515BF3">
          <w:pPr>
            <w:pStyle w:val="14"/>
            <w:rPr>
              <w:sz w:val="22"/>
              <w:szCs w:val="24"/>
            </w:rPr>
          </w:pPr>
          <w:hyperlink w:anchor="_Toc213332000" w:history="1">
            <w:r w:rsidRPr="00E9273C">
              <w:rPr>
                <w:rStyle w:val="af4"/>
              </w:rPr>
              <w:t>감사기준서 315  중요왜곡표시위험의 식별과 평가</w:t>
            </w:r>
            <w:r>
              <w:rPr>
                <w:webHidden/>
              </w:rPr>
              <w:tab/>
            </w:r>
            <w:r>
              <w:rPr>
                <w:webHidden/>
              </w:rPr>
              <w:fldChar w:fldCharType="begin"/>
            </w:r>
            <w:r>
              <w:rPr>
                <w:webHidden/>
              </w:rPr>
              <w:instrText xml:space="preserve"> PAGEREF _Toc213332000 \h </w:instrText>
            </w:r>
            <w:r>
              <w:rPr>
                <w:webHidden/>
              </w:rPr>
            </w:r>
            <w:r>
              <w:rPr>
                <w:webHidden/>
              </w:rPr>
              <w:fldChar w:fldCharType="separate"/>
            </w:r>
            <w:r w:rsidR="00DB3A15">
              <w:rPr>
                <w:webHidden/>
              </w:rPr>
              <w:t>192</w:t>
            </w:r>
            <w:r>
              <w:rPr>
                <w:webHidden/>
              </w:rPr>
              <w:fldChar w:fldCharType="end"/>
            </w:r>
          </w:hyperlink>
        </w:p>
        <w:p w14:paraId="4BE8FC91" w14:textId="41AB5F79" w:rsidR="00515BF3" w:rsidRDefault="00515BF3">
          <w:pPr>
            <w:pStyle w:val="14"/>
            <w:rPr>
              <w:sz w:val="22"/>
              <w:szCs w:val="24"/>
            </w:rPr>
          </w:pPr>
          <w:hyperlink w:anchor="_Toc213332001" w:history="1">
            <w:r w:rsidRPr="00E9273C">
              <w:rPr>
                <w:rStyle w:val="af4"/>
              </w:rPr>
              <w:t>감사기준서 320  감사의 계획수립과 수행에 있어서의 중요성</w:t>
            </w:r>
            <w:r>
              <w:rPr>
                <w:webHidden/>
              </w:rPr>
              <w:tab/>
            </w:r>
            <w:r>
              <w:rPr>
                <w:webHidden/>
              </w:rPr>
              <w:fldChar w:fldCharType="begin"/>
            </w:r>
            <w:r>
              <w:rPr>
                <w:webHidden/>
              </w:rPr>
              <w:instrText xml:space="preserve"> PAGEREF _Toc213332001 \h </w:instrText>
            </w:r>
            <w:r>
              <w:rPr>
                <w:webHidden/>
              </w:rPr>
            </w:r>
            <w:r>
              <w:rPr>
                <w:webHidden/>
              </w:rPr>
              <w:fldChar w:fldCharType="separate"/>
            </w:r>
            <w:r w:rsidR="00DB3A15">
              <w:rPr>
                <w:webHidden/>
              </w:rPr>
              <w:t>304</w:t>
            </w:r>
            <w:r>
              <w:rPr>
                <w:webHidden/>
              </w:rPr>
              <w:fldChar w:fldCharType="end"/>
            </w:r>
          </w:hyperlink>
        </w:p>
        <w:p w14:paraId="442E22C3" w14:textId="02CE3C73" w:rsidR="00515BF3" w:rsidRDefault="00515BF3">
          <w:pPr>
            <w:pStyle w:val="14"/>
            <w:rPr>
              <w:sz w:val="22"/>
              <w:szCs w:val="24"/>
            </w:rPr>
          </w:pPr>
          <w:hyperlink w:anchor="_Toc213332002" w:history="1">
            <w:r w:rsidRPr="00E9273C">
              <w:rPr>
                <w:rStyle w:val="af4"/>
              </w:rPr>
              <w:t>감사기준서 330  평가된 위험에 대한 감사인의 대응</w:t>
            </w:r>
            <w:r>
              <w:rPr>
                <w:webHidden/>
              </w:rPr>
              <w:tab/>
            </w:r>
            <w:r>
              <w:rPr>
                <w:webHidden/>
              </w:rPr>
              <w:fldChar w:fldCharType="begin"/>
            </w:r>
            <w:r>
              <w:rPr>
                <w:webHidden/>
              </w:rPr>
              <w:instrText xml:space="preserve"> PAGEREF _Toc213332002 \h </w:instrText>
            </w:r>
            <w:r>
              <w:rPr>
                <w:webHidden/>
              </w:rPr>
            </w:r>
            <w:r>
              <w:rPr>
                <w:webHidden/>
              </w:rPr>
              <w:fldChar w:fldCharType="separate"/>
            </w:r>
            <w:r w:rsidR="00DB3A15">
              <w:rPr>
                <w:webHidden/>
              </w:rPr>
              <w:t>312</w:t>
            </w:r>
            <w:r>
              <w:rPr>
                <w:webHidden/>
              </w:rPr>
              <w:fldChar w:fldCharType="end"/>
            </w:r>
          </w:hyperlink>
        </w:p>
        <w:p w14:paraId="38F875BF" w14:textId="3D7C6C39" w:rsidR="00515BF3" w:rsidRDefault="00515BF3">
          <w:pPr>
            <w:pStyle w:val="14"/>
            <w:rPr>
              <w:sz w:val="22"/>
              <w:szCs w:val="24"/>
            </w:rPr>
          </w:pPr>
          <w:hyperlink w:anchor="_Toc213332003" w:history="1">
            <w:r w:rsidRPr="00E9273C">
              <w:rPr>
                <w:rStyle w:val="af4"/>
              </w:rPr>
              <w:t xml:space="preserve">감사기준서 402  </w:t>
            </w:r>
            <w:r w:rsidRPr="00E9273C">
              <w:rPr>
                <w:rStyle w:val="af4"/>
                <w:rFonts w:ascii="맑은 고딕" w:eastAsia="맑은 고딕" w:hAnsi="맑은 고딕"/>
              </w:rPr>
              <w:t>서비스조직을 이용하는 기업에 관한 감사 고려사항</w:t>
            </w:r>
            <w:r>
              <w:rPr>
                <w:webHidden/>
              </w:rPr>
              <w:tab/>
            </w:r>
            <w:r>
              <w:rPr>
                <w:webHidden/>
              </w:rPr>
              <w:fldChar w:fldCharType="begin"/>
            </w:r>
            <w:r>
              <w:rPr>
                <w:webHidden/>
              </w:rPr>
              <w:instrText xml:space="preserve"> PAGEREF _Toc213332003 \h </w:instrText>
            </w:r>
            <w:r>
              <w:rPr>
                <w:webHidden/>
              </w:rPr>
            </w:r>
            <w:r>
              <w:rPr>
                <w:webHidden/>
              </w:rPr>
              <w:fldChar w:fldCharType="separate"/>
            </w:r>
            <w:r w:rsidR="00DB3A15">
              <w:rPr>
                <w:webHidden/>
              </w:rPr>
              <w:t>335</w:t>
            </w:r>
            <w:r>
              <w:rPr>
                <w:webHidden/>
              </w:rPr>
              <w:fldChar w:fldCharType="end"/>
            </w:r>
          </w:hyperlink>
        </w:p>
        <w:p w14:paraId="2EC9F13C" w14:textId="0B9FC32B" w:rsidR="00515BF3" w:rsidRDefault="00515BF3">
          <w:pPr>
            <w:pStyle w:val="14"/>
            <w:rPr>
              <w:sz w:val="22"/>
              <w:szCs w:val="24"/>
            </w:rPr>
          </w:pPr>
          <w:hyperlink w:anchor="_Toc213332004" w:history="1">
            <w:r w:rsidRPr="00E9273C">
              <w:rPr>
                <w:rStyle w:val="af4"/>
              </w:rPr>
              <w:t>감사기준서 450  감사 중 식별된 왜곡표시의 평가</w:t>
            </w:r>
            <w:r>
              <w:rPr>
                <w:webHidden/>
              </w:rPr>
              <w:tab/>
            </w:r>
            <w:r>
              <w:rPr>
                <w:webHidden/>
              </w:rPr>
              <w:fldChar w:fldCharType="begin"/>
            </w:r>
            <w:r>
              <w:rPr>
                <w:webHidden/>
              </w:rPr>
              <w:instrText xml:space="preserve"> PAGEREF _Toc213332004 \h </w:instrText>
            </w:r>
            <w:r>
              <w:rPr>
                <w:webHidden/>
              </w:rPr>
            </w:r>
            <w:r>
              <w:rPr>
                <w:webHidden/>
              </w:rPr>
              <w:fldChar w:fldCharType="separate"/>
            </w:r>
            <w:r w:rsidR="00DB3A15">
              <w:rPr>
                <w:webHidden/>
              </w:rPr>
              <w:t>356</w:t>
            </w:r>
            <w:r>
              <w:rPr>
                <w:webHidden/>
              </w:rPr>
              <w:fldChar w:fldCharType="end"/>
            </w:r>
          </w:hyperlink>
        </w:p>
        <w:p w14:paraId="14386444" w14:textId="46E40932" w:rsidR="00515BF3" w:rsidRDefault="00515BF3">
          <w:pPr>
            <w:pStyle w:val="14"/>
            <w:rPr>
              <w:sz w:val="22"/>
              <w:szCs w:val="24"/>
            </w:rPr>
          </w:pPr>
          <w:hyperlink w:anchor="_Toc213332005" w:history="1">
            <w:r w:rsidRPr="00E9273C">
              <w:rPr>
                <w:rStyle w:val="af4"/>
              </w:rPr>
              <w:t xml:space="preserve">감사기준서 500  </w:t>
            </w:r>
            <w:r w:rsidRPr="00E9273C">
              <w:rPr>
                <w:rStyle w:val="af4"/>
                <w:rFonts w:ascii="맑은 고딕" w:eastAsia="맑은 고딕" w:hAnsi="맑은 고딕"/>
              </w:rPr>
              <w:t>감사증거</w:t>
            </w:r>
            <w:r>
              <w:rPr>
                <w:webHidden/>
              </w:rPr>
              <w:tab/>
            </w:r>
            <w:r>
              <w:rPr>
                <w:webHidden/>
              </w:rPr>
              <w:fldChar w:fldCharType="begin"/>
            </w:r>
            <w:r>
              <w:rPr>
                <w:webHidden/>
              </w:rPr>
              <w:instrText xml:space="preserve"> PAGEREF _Toc213332005 \h </w:instrText>
            </w:r>
            <w:r>
              <w:rPr>
                <w:webHidden/>
              </w:rPr>
            </w:r>
            <w:r>
              <w:rPr>
                <w:webHidden/>
              </w:rPr>
              <w:fldChar w:fldCharType="separate"/>
            </w:r>
            <w:r w:rsidR="00DB3A15">
              <w:rPr>
                <w:webHidden/>
              </w:rPr>
              <w:t>368</w:t>
            </w:r>
            <w:r>
              <w:rPr>
                <w:webHidden/>
              </w:rPr>
              <w:fldChar w:fldCharType="end"/>
            </w:r>
          </w:hyperlink>
        </w:p>
        <w:p w14:paraId="526B3388" w14:textId="35D29781" w:rsidR="00515BF3" w:rsidRDefault="00515BF3">
          <w:pPr>
            <w:pStyle w:val="14"/>
            <w:rPr>
              <w:sz w:val="22"/>
              <w:szCs w:val="24"/>
            </w:rPr>
          </w:pPr>
          <w:hyperlink w:anchor="_Toc213332006" w:history="1">
            <w:r w:rsidRPr="00E9273C">
              <w:rPr>
                <w:rStyle w:val="af4"/>
              </w:rPr>
              <w:t>감사기준서 501  감사증거-특정 항목에 대한 구체적인 고려사항</w:t>
            </w:r>
            <w:r>
              <w:rPr>
                <w:webHidden/>
              </w:rPr>
              <w:tab/>
            </w:r>
            <w:r>
              <w:rPr>
                <w:webHidden/>
              </w:rPr>
              <w:fldChar w:fldCharType="begin"/>
            </w:r>
            <w:r>
              <w:rPr>
                <w:webHidden/>
              </w:rPr>
              <w:instrText xml:space="preserve"> PAGEREF _Toc213332006 \h </w:instrText>
            </w:r>
            <w:r>
              <w:rPr>
                <w:webHidden/>
              </w:rPr>
            </w:r>
            <w:r>
              <w:rPr>
                <w:webHidden/>
              </w:rPr>
              <w:fldChar w:fldCharType="separate"/>
            </w:r>
            <w:r w:rsidR="00DB3A15">
              <w:rPr>
                <w:webHidden/>
              </w:rPr>
              <w:t>389</w:t>
            </w:r>
            <w:r>
              <w:rPr>
                <w:webHidden/>
              </w:rPr>
              <w:fldChar w:fldCharType="end"/>
            </w:r>
          </w:hyperlink>
        </w:p>
        <w:p w14:paraId="75A4D666" w14:textId="4CBD00CC" w:rsidR="00515BF3" w:rsidRDefault="00515BF3">
          <w:pPr>
            <w:pStyle w:val="14"/>
            <w:rPr>
              <w:sz w:val="22"/>
              <w:szCs w:val="24"/>
            </w:rPr>
          </w:pPr>
          <w:hyperlink w:anchor="_Toc213332007" w:history="1">
            <w:r w:rsidRPr="00E9273C">
              <w:rPr>
                <w:rStyle w:val="af4"/>
              </w:rPr>
              <w:t xml:space="preserve">감사기준서 505  </w:t>
            </w:r>
            <w:r w:rsidRPr="00E9273C">
              <w:rPr>
                <w:rStyle w:val="af4"/>
                <w:rFonts w:ascii="맑은 고딕" w:eastAsia="맑은 고딕" w:hAnsi="맑은 고딕"/>
              </w:rPr>
              <w:t>외부조회</w:t>
            </w:r>
            <w:r>
              <w:rPr>
                <w:webHidden/>
              </w:rPr>
              <w:tab/>
            </w:r>
            <w:r>
              <w:rPr>
                <w:webHidden/>
              </w:rPr>
              <w:fldChar w:fldCharType="begin"/>
            </w:r>
            <w:r>
              <w:rPr>
                <w:webHidden/>
              </w:rPr>
              <w:instrText xml:space="preserve"> PAGEREF _Toc213332007 \h </w:instrText>
            </w:r>
            <w:r>
              <w:rPr>
                <w:webHidden/>
              </w:rPr>
            </w:r>
            <w:r>
              <w:rPr>
                <w:webHidden/>
              </w:rPr>
              <w:fldChar w:fldCharType="separate"/>
            </w:r>
            <w:r w:rsidR="00DB3A15">
              <w:rPr>
                <w:webHidden/>
              </w:rPr>
              <w:t>399</w:t>
            </w:r>
            <w:r>
              <w:rPr>
                <w:webHidden/>
              </w:rPr>
              <w:fldChar w:fldCharType="end"/>
            </w:r>
          </w:hyperlink>
        </w:p>
        <w:p w14:paraId="4FC1F9C5" w14:textId="20156B55" w:rsidR="00515BF3" w:rsidRDefault="00515BF3">
          <w:pPr>
            <w:pStyle w:val="14"/>
            <w:rPr>
              <w:sz w:val="22"/>
              <w:szCs w:val="24"/>
            </w:rPr>
          </w:pPr>
          <w:hyperlink w:anchor="_Toc213332008" w:history="1">
            <w:r w:rsidRPr="00E9273C">
              <w:rPr>
                <w:rStyle w:val="af4"/>
              </w:rPr>
              <w:t xml:space="preserve">감사기준서 510  </w:t>
            </w:r>
            <w:r w:rsidRPr="00E9273C">
              <w:rPr>
                <w:rStyle w:val="af4"/>
                <w:rFonts w:ascii="맑은 고딕" w:eastAsia="맑은 고딕" w:hAnsi="맑은 고딕"/>
                <w:kern w:val="0"/>
              </w:rPr>
              <w:t>초도감사-기초잔액</w:t>
            </w:r>
            <w:r>
              <w:rPr>
                <w:webHidden/>
              </w:rPr>
              <w:tab/>
            </w:r>
            <w:r>
              <w:rPr>
                <w:webHidden/>
              </w:rPr>
              <w:fldChar w:fldCharType="begin"/>
            </w:r>
            <w:r>
              <w:rPr>
                <w:webHidden/>
              </w:rPr>
              <w:instrText xml:space="preserve"> PAGEREF _Toc213332008 \h </w:instrText>
            </w:r>
            <w:r>
              <w:rPr>
                <w:webHidden/>
              </w:rPr>
            </w:r>
            <w:r>
              <w:rPr>
                <w:webHidden/>
              </w:rPr>
              <w:fldChar w:fldCharType="separate"/>
            </w:r>
            <w:r w:rsidR="00DB3A15">
              <w:rPr>
                <w:webHidden/>
              </w:rPr>
              <w:t>410</w:t>
            </w:r>
            <w:r>
              <w:rPr>
                <w:webHidden/>
              </w:rPr>
              <w:fldChar w:fldCharType="end"/>
            </w:r>
          </w:hyperlink>
        </w:p>
        <w:p w14:paraId="5F97D800" w14:textId="10A03CBB" w:rsidR="00515BF3" w:rsidRDefault="00515BF3">
          <w:pPr>
            <w:pStyle w:val="14"/>
            <w:rPr>
              <w:sz w:val="22"/>
              <w:szCs w:val="24"/>
            </w:rPr>
          </w:pPr>
          <w:hyperlink w:anchor="_Toc213332009" w:history="1">
            <w:r w:rsidRPr="00E9273C">
              <w:rPr>
                <w:rStyle w:val="af4"/>
              </w:rPr>
              <w:t>감사기준서 520  분석적절차</w:t>
            </w:r>
            <w:r>
              <w:rPr>
                <w:webHidden/>
              </w:rPr>
              <w:tab/>
            </w:r>
            <w:r>
              <w:rPr>
                <w:webHidden/>
              </w:rPr>
              <w:fldChar w:fldCharType="begin"/>
            </w:r>
            <w:r>
              <w:rPr>
                <w:webHidden/>
              </w:rPr>
              <w:instrText xml:space="preserve"> PAGEREF _Toc213332009 \h </w:instrText>
            </w:r>
            <w:r>
              <w:rPr>
                <w:webHidden/>
              </w:rPr>
            </w:r>
            <w:r>
              <w:rPr>
                <w:webHidden/>
              </w:rPr>
              <w:fldChar w:fldCharType="separate"/>
            </w:r>
            <w:r w:rsidR="00DB3A15">
              <w:rPr>
                <w:webHidden/>
              </w:rPr>
              <w:t>422</w:t>
            </w:r>
            <w:r>
              <w:rPr>
                <w:webHidden/>
              </w:rPr>
              <w:fldChar w:fldCharType="end"/>
            </w:r>
          </w:hyperlink>
        </w:p>
        <w:p w14:paraId="5F46653E" w14:textId="58D89C41" w:rsidR="00515BF3" w:rsidRDefault="00515BF3">
          <w:pPr>
            <w:pStyle w:val="14"/>
            <w:rPr>
              <w:sz w:val="22"/>
              <w:szCs w:val="24"/>
            </w:rPr>
          </w:pPr>
          <w:hyperlink w:anchor="_Toc213332010" w:history="1">
            <w:r w:rsidRPr="00E9273C">
              <w:rPr>
                <w:rStyle w:val="af4"/>
              </w:rPr>
              <w:t>감사기준서 530  표본감사</w:t>
            </w:r>
            <w:r>
              <w:rPr>
                <w:webHidden/>
              </w:rPr>
              <w:tab/>
            </w:r>
            <w:r>
              <w:rPr>
                <w:webHidden/>
              </w:rPr>
              <w:fldChar w:fldCharType="begin"/>
            </w:r>
            <w:r>
              <w:rPr>
                <w:webHidden/>
              </w:rPr>
              <w:instrText xml:space="preserve"> PAGEREF _Toc213332010 \h </w:instrText>
            </w:r>
            <w:r>
              <w:rPr>
                <w:webHidden/>
              </w:rPr>
            </w:r>
            <w:r>
              <w:rPr>
                <w:webHidden/>
              </w:rPr>
              <w:fldChar w:fldCharType="separate"/>
            </w:r>
            <w:r w:rsidR="00DB3A15">
              <w:rPr>
                <w:webHidden/>
              </w:rPr>
              <w:t>430</w:t>
            </w:r>
            <w:r>
              <w:rPr>
                <w:webHidden/>
              </w:rPr>
              <w:fldChar w:fldCharType="end"/>
            </w:r>
          </w:hyperlink>
        </w:p>
        <w:p w14:paraId="2AA6F549" w14:textId="03EDC534" w:rsidR="00515BF3" w:rsidRDefault="00515BF3">
          <w:pPr>
            <w:pStyle w:val="14"/>
            <w:rPr>
              <w:sz w:val="22"/>
              <w:szCs w:val="24"/>
            </w:rPr>
          </w:pPr>
          <w:hyperlink w:anchor="_Toc213332011" w:history="1">
            <w:r w:rsidRPr="00E9273C">
              <w:rPr>
                <w:rStyle w:val="af4"/>
              </w:rPr>
              <w:t>감사기준서 540  회계추정치와 관련 공시에 대한 감사</w:t>
            </w:r>
            <w:r>
              <w:rPr>
                <w:webHidden/>
              </w:rPr>
              <w:tab/>
            </w:r>
            <w:r>
              <w:rPr>
                <w:webHidden/>
              </w:rPr>
              <w:fldChar w:fldCharType="begin"/>
            </w:r>
            <w:r>
              <w:rPr>
                <w:webHidden/>
              </w:rPr>
              <w:instrText xml:space="preserve"> PAGEREF _Toc213332011 \h </w:instrText>
            </w:r>
            <w:r>
              <w:rPr>
                <w:webHidden/>
              </w:rPr>
            </w:r>
            <w:r>
              <w:rPr>
                <w:webHidden/>
              </w:rPr>
              <w:fldChar w:fldCharType="separate"/>
            </w:r>
            <w:r w:rsidR="00DB3A15">
              <w:rPr>
                <w:webHidden/>
              </w:rPr>
              <w:t>444</w:t>
            </w:r>
            <w:r>
              <w:rPr>
                <w:webHidden/>
              </w:rPr>
              <w:fldChar w:fldCharType="end"/>
            </w:r>
          </w:hyperlink>
        </w:p>
        <w:p w14:paraId="621CAB5D" w14:textId="68BA90B1" w:rsidR="00515BF3" w:rsidRDefault="00515BF3">
          <w:pPr>
            <w:pStyle w:val="14"/>
            <w:rPr>
              <w:sz w:val="22"/>
              <w:szCs w:val="24"/>
            </w:rPr>
          </w:pPr>
          <w:hyperlink w:anchor="_Toc213332012" w:history="1">
            <w:r w:rsidRPr="00E9273C">
              <w:rPr>
                <w:rStyle w:val="af4"/>
              </w:rPr>
              <w:t xml:space="preserve">감사기준서 550  </w:t>
            </w:r>
            <w:r w:rsidRPr="00E9273C">
              <w:rPr>
                <w:rStyle w:val="af4"/>
                <w:rFonts w:ascii="맑은 고딕" w:eastAsia="맑은 고딕" w:hAnsi="맑은 고딕"/>
              </w:rPr>
              <w:t>특수관계자</w:t>
            </w:r>
            <w:r>
              <w:rPr>
                <w:webHidden/>
              </w:rPr>
              <w:tab/>
            </w:r>
            <w:r>
              <w:rPr>
                <w:webHidden/>
              </w:rPr>
              <w:fldChar w:fldCharType="begin"/>
            </w:r>
            <w:r>
              <w:rPr>
                <w:webHidden/>
              </w:rPr>
              <w:instrText xml:space="preserve"> PAGEREF _Toc213332012 \h </w:instrText>
            </w:r>
            <w:r>
              <w:rPr>
                <w:webHidden/>
              </w:rPr>
            </w:r>
            <w:r>
              <w:rPr>
                <w:webHidden/>
              </w:rPr>
              <w:fldChar w:fldCharType="separate"/>
            </w:r>
            <w:r w:rsidR="00DB3A15">
              <w:rPr>
                <w:webHidden/>
              </w:rPr>
              <w:t>509</w:t>
            </w:r>
            <w:r>
              <w:rPr>
                <w:webHidden/>
              </w:rPr>
              <w:fldChar w:fldCharType="end"/>
            </w:r>
          </w:hyperlink>
        </w:p>
        <w:p w14:paraId="00E6F152" w14:textId="3E5E0D30" w:rsidR="00515BF3" w:rsidRDefault="00515BF3">
          <w:pPr>
            <w:pStyle w:val="14"/>
            <w:rPr>
              <w:sz w:val="22"/>
              <w:szCs w:val="24"/>
            </w:rPr>
          </w:pPr>
          <w:hyperlink w:anchor="_Toc213332013" w:history="1">
            <w:r w:rsidRPr="00E9273C">
              <w:rPr>
                <w:rStyle w:val="af4"/>
              </w:rPr>
              <w:t>감사기준서 560  후속사건</w:t>
            </w:r>
            <w:r>
              <w:rPr>
                <w:webHidden/>
              </w:rPr>
              <w:tab/>
            </w:r>
            <w:r>
              <w:rPr>
                <w:webHidden/>
              </w:rPr>
              <w:fldChar w:fldCharType="begin"/>
            </w:r>
            <w:r>
              <w:rPr>
                <w:webHidden/>
              </w:rPr>
              <w:instrText xml:space="preserve"> PAGEREF _Toc213332013 \h </w:instrText>
            </w:r>
            <w:r>
              <w:rPr>
                <w:webHidden/>
              </w:rPr>
            </w:r>
            <w:r>
              <w:rPr>
                <w:webHidden/>
              </w:rPr>
              <w:fldChar w:fldCharType="separate"/>
            </w:r>
            <w:r w:rsidR="00DB3A15">
              <w:rPr>
                <w:webHidden/>
              </w:rPr>
              <w:t>534</w:t>
            </w:r>
            <w:r>
              <w:rPr>
                <w:webHidden/>
              </w:rPr>
              <w:fldChar w:fldCharType="end"/>
            </w:r>
          </w:hyperlink>
        </w:p>
        <w:p w14:paraId="36C484CC" w14:textId="3B42E3C1" w:rsidR="00515BF3" w:rsidRDefault="00515BF3">
          <w:pPr>
            <w:pStyle w:val="14"/>
            <w:rPr>
              <w:sz w:val="22"/>
              <w:szCs w:val="24"/>
            </w:rPr>
          </w:pPr>
          <w:hyperlink w:anchor="_Toc213332014" w:history="1">
            <w:r w:rsidRPr="00E9273C">
              <w:rPr>
                <w:rStyle w:val="af4"/>
              </w:rPr>
              <w:t xml:space="preserve">감사기준서 570  </w:t>
            </w:r>
            <w:r w:rsidRPr="00E9273C">
              <w:rPr>
                <w:rStyle w:val="af4"/>
                <w:rFonts w:ascii="맑은 고딕" w:eastAsia="맑은 고딕" w:hAnsi="맑은 고딕"/>
                <w:kern w:val="0"/>
              </w:rPr>
              <w:t>계</w:t>
            </w:r>
            <w:r w:rsidRPr="00E9273C">
              <w:rPr>
                <w:rStyle w:val="af4"/>
                <w:rFonts w:ascii="맑은 고딕" w:eastAsia="맑은 고딕" w:hAnsi="맑은 고딕"/>
                <w:kern w:val="0"/>
              </w:rPr>
              <w:t>속</w:t>
            </w:r>
            <w:r w:rsidRPr="00E9273C">
              <w:rPr>
                <w:rStyle w:val="af4"/>
                <w:rFonts w:ascii="맑은 고딕" w:eastAsia="맑은 고딕" w:hAnsi="맑은 고딕"/>
                <w:kern w:val="0"/>
              </w:rPr>
              <w:t>기</w:t>
            </w:r>
            <w:r w:rsidRPr="00E9273C">
              <w:rPr>
                <w:rStyle w:val="af4"/>
                <w:rFonts w:ascii="맑은 고딕" w:eastAsia="맑은 고딕" w:hAnsi="맑은 고딕"/>
                <w:kern w:val="0"/>
              </w:rPr>
              <w:t>업</w:t>
            </w:r>
            <w:r>
              <w:rPr>
                <w:webHidden/>
              </w:rPr>
              <w:tab/>
            </w:r>
            <w:r>
              <w:rPr>
                <w:webHidden/>
              </w:rPr>
              <w:fldChar w:fldCharType="begin"/>
            </w:r>
            <w:r>
              <w:rPr>
                <w:webHidden/>
              </w:rPr>
              <w:instrText xml:space="preserve"> PAGEREF _Toc213332014 \h </w:instrText>
            </w:r>
            <w:r>
              <w:rPr>
                <w:webHidden/>
              </w:rPr>
            </w:r>
            <w:r>
              <w:rPr>
                <w:webHidden/>
              </w:rPr>
              <w:fldChar w:fldCharType="separate"/>
            </w:r>
            <w:r w:rsidR="00DB3A15">
              <w:rPr>
                <w:webHidden/>
              </w:rPr>
              <w:t>545</w:t>
            </w:r>
            <w:r>
              <w:rPr>
                <w:webHidden/>
              </w:rPr>
              <w:fldChar w:fldCharType="end"/>
            </w:r>
          </w:hyperlink>
        </w:p>
        <w:p w14:paraId="2C274DD2" w14:textId="11C35A28" w:rsidR="00515BF3" w:rsidRDefault="00515BF3">
          <w:pPr>
            <w:pStyle w:val="14"/>
            <w:rPr>
              <w:sz w:val="22"/>
              <w:szCs w:val="24"/>
            </w:rPr>
          </w:pPr>
          <w:hyperlink w:anchor="_Toc213332015" w:history="1">
            <w:r w:rsidRPr="00E9273C">
              <w:rPr>
                <w:rStyle w:val="af4"/>
              </w:rPr>
              <w:t>감사기준서 580  서면진술</w:t>
            </w:r>
            <w:r>
              <w:rPr>
                <w:webHidden/>
              </w:rPr>
              <w:tab/>
            </w:r>
            <w:r>
              <w:rPr>
                <w:webHidden/>
              </w:rPr>
              <w:fldChar w:fldCharType="begin"/>
            </w:r>
            <w:r>
              <w:rPr>
                <w:webHidden/>
              </w:rPr>
              <w:instrText xml:space="preserve"> PAGEREF _Toc213332015 \h </w:instrText>
            </w:r>
            <w:r>
              <w:rPr>
                <w:webHidden/>
              </w:rPr>
            </w:r>
            <w:r>
              <w:rPr>
                <w:webHidden/>
              </w:rPr>
              <w:fldChar w:fldCharType="separate"/>
            </w:r>
            <w:r w:rsidR="00DB3A15">
              <w:rPr>
                <w:webHidden/>
              </w:rPr>
              <w:t>573</w:t>
            </w:r>
            <w:r>
              <w:rPr>
                <w:webHidden/>
              </w:rPr>
              <w:fldChar w:fldCharType="end"/>
            </w:r>
          </w:hyperlink>
        </w:p>
        <w:p w14:paraId="7AE129B5" w14:textId="757DCBDC" w:rsidR="00515BF3" w:rsidRDefault="00515BF3">
          <w:pPr>
            <w:pStyle w:val="14"/>
            <w:rPr>
              <w:sz w:val="22"/>
              <w:szCs w:val="24"/>
            </w:rPr>
          </w:pPr>
          <w:hyperlink w:anchor="_Toc213332016" w:history="1">
            <w:r w:rsidRPr="00E9273C">
              <w:rPr>
                <w:rStyle w:val="af4"/>
              </w:rPr>
              <w:t xml:space="preserve">감사기준서 600  </w:t>
            </w:r>
            <w:r w:rsidRPr="00E9273C">
              <w:rPr>
                <w:rStyle w:val="af4"/>
                <w:rFonts w:ascii="맑은 고딕" w:eastAsia="맑은 고딕" w:hAnsi="맑은 고딕"/>
              </w:rPr>
              <w:t>그룹재무제표 감사 – 부문감사인이 수행한 업무 등 특별 고려사항</w:t>
            </w:r>
            <w:r>
              <w:rPr>
                <w:webHidden/>
              </w:rPr>
              <w:tab/>
            </w:r>
            <w:r>
              <w:rPr>
                <w:webHidden/>
              </w:rPr>
              <w:fldChar w:fldCharType="begin"/>
            </w:r>
            <w:r>
              <w:rPr>
                <w:webHidden/>
              </w:rPr>
              <w:instrText xml:space="preserve"> PAGEREF _Toc213332016 \h </w:instrText>
            </w:r>
            <w:r>
              <w:rPr>
                <w:webHidden/>
              </w:rPr>
            </w:r>
            <w:r>
              <w:rPr>
                <w:webHidden/>
              </w:rPr>
              <w:fldChar w:fldCharType="separate"/>
            </w:r>
            <w:r w:rsidR="00DB3A15">
              <w:rPr>
                <w:webHidden/>
              </w:rPr>
              <w:t>588</w:t>
            </w:r>
            <w:r>
              <w:rPr>
                <w:webHidden/>
              </w:rPr>
              <w:fldChar w:fldCharType="end"/>
            </w:r>
          </w:hyperlink>
        </w:p>
        <w:p w14:paraId="2B09FC57" w14:textId="09657D9B" w:rsidR="00515BF3" w:rsidRDefault="00515BF3">
          <w:pPr>
            <w:pStyle w:val="14"/>
            <w:rPr>
              <w:sz w:val="22"/>
              <w:szCs w:val="24"/>
            </w:rPr>
          </w:pPr>
          <w:hyperlink w:anchor="_Toc213332017" w:history="1">
            <w:r w:rsidRPr="00E9273C">
              <w:rPr>
                <w:rStyle w:val="af4"/>
              </w:rPr>
              <w:t xml:space="preserve">감사기준서 610  </w:t>
            </w:r>
            <w:r w:rsidRPr="00E9273C">
              <w:rPr>
                <w:rStyle w:val="af4"/>
                <w:rFonts w:ascii="맑은 고딕" w:eastAsia="맑은 고딕" w:hAnsi="맑은 고딕"/>
              </w:rPr>
              <w:t>내부감사인이 수행한 업무의 활용</w:t>
            </w:r>
            <w:r>
              <w:rPr>
                <w:webHidden/>
              </w:rPr>
              <w:tab/>
            </w:r>
            <w:r>
              <w:rPr>
                <w:webHidden/>
              </w:rPr>
              <w:fldChar w:fldCharType="begin"/>
            </w:r>
            <w:r>
              <w:rPr>
                <w:webHidden/>
              </w:rPr>
              <w:instrText xml:space="preserve"> PAGEREF _Toc213332017 \h </w:instrText>
            </w:r>
            <w:r>
              <w:rPr>
                <w:webHidden/>
              </w:rPr>
            </w:r>
            <w:r>
              <w:rPr>
                <w:webHidden/>
              </w:rPr>
              <w:fldChar w:fldCharType="separate"/>
            </w:r>
            <w:r w:rsidR="00DB3A15">
              <w:rPr>
                <w:webHidden/>
              </w:rPr>
              <w:t>633</w:t>
            </w:r>
            <w:r>
              <w:rPr>
                <w:webHidden/>
              </w:rPr>
              <w:fldChar w:fldCharType="end"/>
            </w:r>
          </w:hyperlink>
        </w:p>
        <w:p w14:paraId="39226B8D" w14:textId="224B27C7" w:rsidR="00515BF3" w:rsidRDefault="00515BF3">
          <w:pPr>
            <w:pStyle w:val="14"/>
            <w:rPr>
              <w:sz w:val="22"/>
              <w:szCs w:val="24"/>
            </w:rPr>
          </w:pPr>
          <w:hyperlink w:anchor="_Toc213332018" w:history="1">
            <w:r w:rsidRPr="00E9273C">
              <w:rPr>
                <w:rStyle w:val="af4"/>
              </w:rPr>
              <w:t xml:space="preserve">감사기준서 620  </w:t>
            </w:r>
            <w:r w:rsidRPr="00E9273C">
              <w:rPr>
                <w:rStyle w:val="af4"/>
                <w:rFonts w:ascii="맑은 고딕" w:eastAsia="맑은 고딕" w:hAnsi="맑은 고딕"/>
              </w:rPr>
              <w:t>감사인측 전문가가 수행한 업무의 활용</w:t>
            </w:r>
            <w:r>
              <w:rPr>
                <w:webHidden/>
              </w:rPr>
              <w:tab/>
            </w:r>
            <w:r>
              <w:rPr>
                <w:webHidden/>
              </w:rPr>
              <w:fldChar w:fldCharType="begin"/>
            </w:r>
            <w:r>
              <w:rPr>
                <w:webHidden/>
              </w:rPr>
              <w:instrText xml:space="preserve"> PAGEREF _Toc213332018 \h </w:instrText>
            </w:r>
            <w:r>
              <w:rPr>
                <w:webHidden/>
              </w:rPr>
            </w:r>
            <w:r>
              <w:rPr>
                <w:webHidden/>
              </w:rPr>
              <w:fldChar w:fldCharType="separate"/>
            </w:r>
            <w:r w:rsidR="00DB3A15">
              <w:rPr>
                <w:webHidden/>
              </w:rPr>
              <w:t>654</w:t>
            </w:r>
            <w:r>
              <w:rPr>
                <w:webHidden/>
              </w:rPr>
              <w:fldChar w:fldCharType="end"/>
            </w:r>
          </w:hyperlink>
        </w:p>
        <w:p w14:paraId="7884C0CF" w14:textId="22921DFA" w:rsidR="00515BF3" w:rsidRDefault="00515BF3">
          <w:pPr>
            <w:pStyle w:val="14"/>
            <w:rPr>
              <w:sz w:val="22"/>
              <w:szCs w:val="24"/>
            </w:rPr>
          </w:pPr>
          <w:hyperlink w:anchor="_Toc213332019" w:history="1">
            <w:r w:rsidRPr="00E9273C">
              <w:rPr>
                <w:rStyle w:val="af4"/>
              </w:rPr>
              <w:t>감사기준서 700  재무제표에 대한 의견형성과 보고</w:t>
            </w:r>
            <w:r>
              <w:rPr>
                <w:webHidden/>
              </w:rPr>
              <w:tab/>
            </w:r>
            <w:r>
              <w:rPr>
                <w:webHidden/>
              </w:rPr>
              <w:fldChar w:fldCharType="begin"/>
            </w:r>
            <w:r>
              <w:rPr>
                <w:webHidden/>
              </w:rPr>
              <w:instrText xml:space="preserve"> PAGEREF _Toc213332019 \h </w:instrText>
            </w:r>
            <w:r>
              <w:rPr>
                <w:webHidden/>
              </w:rPr>
            </w:r>
            <w:r>
              <w:rPr>
                <w:webHidden/>
              </w:rPr>
              <w:fldChar w:fldCharType="separate"/>
            </w:r>
            <w:r w:rsidR="00DB3A15">
              <w:rPr>
                <w:webHidden/>
              </w:rPr>
              <w:t>672</w:t>
            </w:r>
            <w:r>
              <w:rPr>
                <w:webHidden/>
              </w:rPr>
              <w:fldChar w:fldCharType="end"/>
            </w:r>
          </w:hyperlink>
        </w:p>
        <w:p w14:paraId="17E5B512" w14:textId="6202CFF4" w:rsidR="00515BF3" w:rsidRDefault="00515BF3">
          <w:pPr>
            <w:pStyle w:val="14"/>
            <w:rPr>
              <w:sz w:val="22"/>
              <w:szCs w:val="24"/>
            </w:rPr>
          </w:pPr>
          <w:hyperlink w:anchor="_Toc213332020" w:history="1">
            <w:r w:rsidRPr="00E9273C">
              <w:rPr>
                <w:rStyle w:val="af4"/>
              </w:rPr>
              <w:t>감사기준서 701  감사보고서</w:t>
            </w:r>
            <w:r w:rsidRPr="00E9273C">
              <w:rPr>
                <w:rStyle w:val="af4"/>
              </w:rPr>
              <w:t xml:space="preserve"> </w:t>
            </w:r>
            <w:r w:rsidRPr="00E9273C">
              <w:rPr>
                <w:rStyle w:val="af4"/>
              </w:rPr>
              <w:t>핵심감사사항 커뮤니케이션</w:t>
            </w:r>
            <w:r>
              <w:rPr>
                <w:webHidden/>
              </w:rPr>
              <w:tab/>
            </w:r>
            <w:r>
              <w:rPr>
                <w:webHidden/>
              </w:rPr>
              <w:fldChar w:fldCharType="begin"/>
            </w:r>
            <w:r>
              <w:rPr>
                <w:webHidden/>
              </w:rPr>
              <w:instrText xml:space="preserve"> PAGEREF _Toc213332020 \h </w:instrText>
            </w:r>
            <w:r>
              <w:rPr>
                <w:webHidden/>
              </w:rPr>
            </w:r>
            <w:r>
              <w:rPr>
                <w:webHidden/>
              </w:rPr>
              <w:fldChar w:fldCharType="separate"/>
            </w:r>
            <w:r w:rsidR="00DB3A15">
              <w:rPr>
                <w:webHidden/>
              </w:rPr>
              <w:t>720</w:t>
            </w:r>
            <w:r>
              <w:rPr>
                <w:webHidden/>
              </w:rPr>
              <w:fldChar w:fldCharType="end"/>
            </w:r>
          </w:hyperlink>
        </w:p>
        <w:p w14:paraId="62602E5B" w14:textId="3977891B" w:rsidR="00515BF3" w:rsidRDefault="00515BF3">
          <w:pPr>
            <w:pStyle w:val="14"/>
            <w:rPr>
              <w:sz w:val="22"/>
              <w:szCs w:val="24"/>
            </w:rPr>
          </w:pPr>
          <w:hyperlink w:anchor="_Toc213332021" w:history="1">
            <w:r w:rsidRPr="00E9273C">
              <w:rPr>
                <w:rStyle w:val="af4"/>
              </w:rPr>
              <w:t>감사기준서 705  감사의견의 변형</w:t>
            </w:r>
            <w:r>
              <w:rPr>
                <w:webHidden/>
              </w:rPr>
              <w:tab/>
            </w:r>
            <w:r>
              <w:rPr>
                <w:webHidden/>
              </w:rPr>
              <w:fldChar w:fldCharType="begin"/>
            </w:r>
            <w:r>
              <w:rPr>
                <w:webHidden/>
              </w:rPr>
              <w:instrText xml:space="preserve"> PAGEREF _Toc213332021 \h </w:instrText>
            </w:r>
            <w:r>
              <w:rPr>
                <w:webHidden/>
              </w:rPr>
            </w:r>
            <w:r>
              <w:rPr>
                <w:webHidden/>
              </w:rPr>
              <w:fldChar w:fldCharType="separate"/>
            </w:r>
            <w:r w:rsidR="00DB3A15">
              <w:rPr>
                <w:webHidden/>
              </w:rPr>
              <w:t>741</w:t>
            </w:r>
            <w:r>
              <w:rPr>
                <w:webHidden/>
              </w:rPr>
              <w:fldChar w:fldCharType="end"/>
            </w:r>
          </w:hyperlink>
        </w:p>
        <w:p w14:paraId="1EDF4974" w14:textId="54BC426D" w:rsidR="00515BF3" w:rsidRDefault="00515BF3">
          <w:pPr>
            <w:pStyle w:val="14"/>
            <w:rPr>
              <w:sz w:val="22"/>
              <w:szCs w:val="24"/>
            </w:rPr>
          </w:pPr>
          <w:hyperlink w:anchor="_Toc213332022" w:history="1">
            <w:r w:rsidRPr="00E9273C">
              <w:rPr>
                <w:rStyle w:val="af4"/>
              </w:rPr>
              <w:t xml:space="preserve">감사기준서 706  </w:t>
            </w:r>
            <w:r w:rsidRPr="00E9273C">
              <w:rPr>
                <w:rStyle w:val="af4"/>
                <w:rFonts w:ascii="맑은 고딕" w:eastAsia="맑은 고딕" w:hAnsi="맑은 고딕"/>
              </w:rPr>
              <w:t>감사보고서의 강조사항문단과 기타사항문단</w:t>
            </w:r>
            <w:r>
              <w:rPr>
                <w:webHidden/>
              </w:rPr>
              <w:tab/>
            </w:r>
            <w:r>
              <w:rPr>
                <w:webHidden/>
              </w:rPr>
              <w:fldChar w:fldCharType="begin"/>
            </w:r>
            <w:r>
              <w:rPr>
                <w:webHidden/>
              </w:rPr>
              <w:instrText xml:space="preserve"> PAGEREF _Toc213332022 \h </w:instrText>
            </w:r>
            <w:r>
              <w:rPr>
                <w:webHidden/>
              </w:rPr>
            </w:r>
            <w:r>
              <w:rPr>
                <w:webHidden/>
              </w:rPr>
              <w:fldChar w:fldCharType="separate"/>
            </w:r>
            <w:r w:rsidR="00DB3A15">
              <w:rPr>
                <w:webHidden/>
              </w:rPr>
              <w:t>770</w:t>
            </w:r>
            <w:r>
              <w:rPr>
                <w:webHidden/>
              </w:rPr>
              <w:fldChar w:fldCharType="end"/>
            </w:r>
          </w:hyperlink>
        </w:p>
        <w:p w14:paraId="7711AC4C" w14:textId="5E5FB4F6" w:rsidR="00515BF3" w:rsidRDefault="00515BF3">
          <w:pPr>
            <w:pStyle w:val="14"/>
            <w:rPr>
              <w:sz w:val="22"/>
              <w:szCs w:val="24"/>
            </w:rPr>
          </w:pPr>
          <w:hyperlink w:anchor="_Toc213332023" w:history="1">
            <w:r w:rsidRPr="00E9273C">
              <w:rPr>
                <w:rStyle w:val="af4"/>
              </w:rPr>
              <w:t xml:space="preserve">감사기준서 710  </w:t>
            </w:r>
            <w:r w:rsidRPr="00E9273C">
              <w:rPr>
                <w:rStyle w:val="af4"/>
                <w:rFonts w:ascii="맑은 고딕" w:eastAsia="맑은 고딕" w:hAnsi="맑은 고딕"/>
              </w:rPr>
              <w:t>비교정보 – 대응수치 및 비교재무제표</w:t>
            </w:r>
            <w:r>
              <w:rPr>
                <w:webHidden/>
              </w:rPr>
              <w:tab/>
            </w:r>
            <w:r>
              <w:rPr>
                <w:webHidden/>
              </w:rPr>
              <w:fldChar w:fldCharType="begin"/>
            </w:r>
            <w:r>
              <w:rPr>
                <w:webHidden/>
              </w:rPr>
              <w:instrText xml:space="preserve"> PAGEREF _Toc213332023 \h </w:instrText>
            </w:r>
            <w:r>
              <w:rPr>
                <w:webHidden/>
              </w:rPr>
            </w:r>
            <w:r>
              <w:rPr>
                <w:webHidden/>
              </w:rPr>
              <w:fldChar w:fldCharType="separate"/>
            </w:r>
            <w:r w:rsidR="00DB3A15">
              <w:rPr>
                <w:webHidden/>
              </w:rPr>
              <w:t>786</w:t>
            </w:r>
            <w:r>
              <w:rPr>
                <w:webHidden/>
              </w:rPr>
              <w:fldChar w:fldCharType="end"/>
            </w:r>
          </w:hyperlink>
        </w:p>
        <w:p w14:paraId="7C0BD28C" w14:textId="4DCAA3AC" w:rsidR="00515BF3" w:rsidRDefault="00515BF3">
          <w:pPr>
            <w:pStyle w:val="14"/>
            <w:rPr>
              <w:sz w:val="22"/>
              <w:szCs w:val="24"/>
            </w:rPr>
          </w:pPr>
          <w:hyperlink w:anchor="_Toc213332024" w:history="1">
            <w:r w:rsidRPr="00E9273C">
              <w:rPr>
                <w:rStyle w:val="af4"/>
              </w:rPr>
              <w:t xml:space="preserve">감사기준서 720  </w:t>
            </w:r>
            <w:r w:rsidRPr="00E9273C">
              <w:rPr>
                <w:rStyle w:val="af4"/>
                <w:rFonts w:ascii="맑은 고딕" w:eastAsia="맑은 고딕" w:hAnsi="맑은 고딕" w:cs="Arial"/>
              </w:rPr>
              <w:t>기타정보에 관한 감사인의 책임</w:t>
            </w:r>
            <w:r>
              <w:rPr>
                <w:webHidden/>
              </w:rPr>
              <w:tab/>
            </w:r>
            <w:r>
              <w:rPr>
                <w:webHidden/>
              </w:rPr>
              <w:fldChar w:fldCharType="begin"/>
            </w:r>
            <w:r>
              <w:rPr>
                <w:webHidden/>
              </w:rPr>
              <w:instrText xml:space="preserve"> PAGEREF _Toc213332024 \h </w:instrText>
            </w:r>
            <w:r>
              <w:rPr>
                <w:webHidden/>
              </w:rPr>
            </w:r>
            <w:r>
              <w:rPr>
                <w:webHidden/>
              </w:rPr>
              <w:fldChar w:fldCharType="separate"/>
            </w:r>
            <w:r w:rsidR="00DB3A15">
              <w:rPr>
                <w:webHidden/>
              </w:rPr>
              <w:t>806</w:t>
            </w:r>
            <w:r>
              <w:rPr>
                <w:webHidden/>
              </w:rPr>
              <w:fldChar w:fldCharType="end"/>
            </w:r>
          </w:hyperlink>
        </w:p>
        <w:p w14:paraId="6C993746" w14:textId="28F15A1B" w:rsidR="00515BF3" w:rsidRDefault="00515BF3">
          <w:pPr>
            <w:pStyle w:val="14"/>
            <w:rPr>
              <w:sz w:val="22"/>
              <w:szCs w:val="24"/>
            </w:rPr>
          </w:pPr>
          <w:hyperlink w:anchor="_Toc213332025" w:history="1">
            <w:r w:rsidRPr="00E9273C">
              <w:rPr>
                <w:rStyle w:val="af4"/>
              </w:rPr>
              <w:t xml:space="preserve">감사기준서 1100  </w:t>
            </w:r>
            <w:r w:rsidRPr="00E9273C">
              <w:rPr>
                <w:rStyle w:val="af4"/>
                <w:rFonts w:ascii="맑은 고딕" w:eastAsia="맑은 고딕" w:hAnsi="맑은 고딕" w:cs="Arial"/>
              </w:rPr>
              <w:t>내부회계관리제도의 감사</w:t>
            </w:r>
            <w:r>
              <w:rPr>
                <w:webHidden/>
              </w:rPr>
              <w:tab/>
            </w:r>
            <w:r>
              <w:rPr>
                <w:webHidden/>
              </w:rPr>
              <w:fldChar w:fldCharType="begin"/>
            </w:r>
            <w:r>
              <w:rPr>
                <w:webHidden/>
              </w:rPr>
              <w:instrText xml:space="preserve"> PAGEREF _Toc213332025 \h </w:instrText>
            </w:r>
            <w:r>
              <w:rPr>
                <w:webHidden/>
              </w:rPr>
            </w:r>
            <w:r>
              <w:rPr>
                <w:webHidden/>
              </w:rPr>
              <w:fldChar w:fldCharType="separate"/>
            </w:r>
            <w:r w:rsidR="00DB3A15">
              <w:rPr>
                <w:webHidden/>
              </w:rPr>
              <w:t>851</w:t>
            </w:r>
            <w:r>
              <w:rPr>
                <w:webHidden/>
              </w:rPr>
              <w:fldChar w:fldCharType="end"/>
            </w:r>
          </w:hyperlink>
        </w:p>
        <w:p w14:paraId="4CEA605B" w14:textId="1AA1CDB3" w:rsidR="00515BF3" w:rsidRDefault="00515BF3">
          <w:pPr>
            <w:pStyle w:val="14"/>
            <w:rPr>
              <w:sz w:val="22"/>
              <w:szCs w:val="24"/>
            </w:rPr>
          </w:pPr>
          <w:hyperlink w:anchor="_Toc213332026" w:history="1">
            <w:r w:rsidRPr="00E9273C">
              <w:rPr>
                <w:rStyle w:val="af4"/>
              </w:rPr>
              <w:t>감사기준서 1200  소규모기업 재무제표에 대한 감사</w:t>
            </w:r>
            <w:r>
              <w:rPr>
                <w:webHidden/>
              </w:rPr>
              <w:tab/>
            </w:r>
            <w:r>
              <w:rPr>
                <w:webHidden/>
              </w:rPr>
              <w:fldChar w:fldCharType="begin"/>
            </w:r>
            <w:r>
              <w:rPr>
                <w:webHidden/>
              </w:rPr>
              <w:instrText xml:space="preserve"> PAGEREF _Toc213332026 \h </w:instrText>
            </w:r>
            <w:r>
              <w:rPr>
                <w:webHidden/>
              </w:rPr>
            </w:r>
            <w:r>
              <w:rPr>
                <w:webHidden/>
              </w:rPr>
              <w:fldChar w:fldCharType="separate"/>
            </w:r>
            <w:r w:rsidR="00DB3A15">
              <w:rPr>
                <w:webHidden/>
              </w:rPr>
              <w:t>907</w:t>
            </w:r>
            <w:r>
              <w:rPr>
                <w:webHidden/>
              </w:rPr>
              <w:fldChar w:fldCharType="end"/>
            </w:r>
          </w:hyperlink>
        </w:p>
        <w:p w14:paraId="1F85FA7B" w14:textId="567F5A80" w:rsidR="00EA2F18" w:rsidRPr="00BE1EAF" w:rsidRDefault="003E5EDC" w:rsidP="008D0DF2">
          <w:pPr>
            <w:tabs>
              <w:tab w:val="right" w:leader="dot" w:pos="8931"/>
            </w:tabs>
            <w:rPr>
              <w:rFonts w:eastAsiaTheme="minorHAnsi"/>
              <w:szCs w:val="20"/>
            </w:rPr>
            <w:sectPr w:rsidR="00EA2F18" w:rsidRPr="00BE1EAF" w:rsidSect="008A1645">
              <w:footerReference w:type="default" r:id="rId13"/>
              <w:footerReference w:type="first" r:id="rId14"/>
              <w:footnotePr>
                <w:numRestart w:val="eachSect"/>
              </w:footnotePr>
              <w:pgSz w:w="11906" w:h="16838" w:code="9"/>
              <w:pgMar w:top="1701" w:right="1440" w:bottom="1440" w:left="1440" w:header="851" w:footer="663" w:gutter="0"/>
              <w:cols w:space="425"/>
              <w:titlePg/>
              <w:docGrid w:linePitch="360"/>
            </w:sectPr>
          </w:pPr>
          <w:r w:rsidRPr="001427BF">
            <w:rPr>
              <w:rFonts w:eastAsiaTheme="minorHAnsi" w:cs="Times New Roman"/>
              <w:szCs w:val="20"/>
              <w14:ligatures w14:val="none"/>
            </w:rPr>
            <w:fldChar w:fldCharType="end"/>
          </w:r>
        </w:p>
      </w:sdtContent>
    </w:sdt>
    <w:p w14:paraId="40ABF0B0" w14:textId="16DC6C2D" w:rsidR="00992F54" w:rsidRPr="006332D6" w:rsidRDefault="00992F54" w:rsidP="00C308AC">
      <w:pPr>
        <w:pStyle w:val="10"/>
      </w:pPr>
      <w:bookmarkStart w:id="1" w:name="_Toc213331991"/>
      <w:r w:rsidRPr="006332D6">
        <w:rPr>
          <w:rFonts w:hint="eastAsia"/>
        </w:rPr>
        <w:lastRenderedPageBreak/>
        <w:t>감사기준서</w:t>
      </w:r>
      <w:r w:rsidRPr="006332D6">
        <w:t xml:space="preserve"> 200 </w:t>
      </w:r>
      <w:r w:rsidRPr="006332D6">
        <w:br/>
      </w:r>
      <w:r w:rsidRPr="006332D6">
        <w:rPr>
          <w:rFonts w:hint="eastAsia"/>
        </w:rPr>
        <w:t>독립된</w:t>
      </w:r>
      <w:r w:rsidRPr="006332D6">
        <w:t xml:space="preserve"> 감사인의 전반적인 목적 및 감사기준에 따른 감사의 수행</w:t>
      </w:r>
      <w:bookmarkEnd w:id="1"/>
    </w:p>
    <w:p w14:paraId="0F526886" w14:textId="77777777" w:rsidR="00992F54" w:rsidRPr="006332D6" w:rsidRDefault="00992F54" w:rsidP="005F5907">
      <w:pPr>
        <w:pBdr>
          <w:bottom w:val="single" w:sz="4" w:space="1" w:color="auto"/>
        </w:pBdr>
        <w:jc w:val="center"/>
        <w:rPr>
          <w:b/>
          <w:bCs/>
          <w:sz w:val="24"/>
          <w:szCs w:val="32"/>
        </w:rPr>
      </w:pPr>
      <w:r w:rsidRPr="006332D6">
        <w:rPr>
          <w:rFonts w:hint="eastAsia"/>
          <w:b/>
          <w:bCs/>
          <w:sz w:val="24"/>
          <w:szCs w:val="32"/>
        </w:rPr>
        <w:t>목차</w:t>
      </w:r>
    </w:p>
    <w:p w14:paraId="678097CC" w14:textId="77777777" w:rsidR="00992F54" w:rsidRPr="006332D6" w:rsidRDefault="00992F54" w:rsidP="005F5907">
      <w:pPr>
        <w:spacing w:after="0"/>
        <w:jc w:val="right"/>
      </w:pPr>
      <w:r w:rsidRPr="006332D6">
        <w:rPr>
          <w:rFonts w:hint="eastAsia"/>
        </w:rPr>
        <w:t>문단번호</w:t>
      </w:r>
    </w:p>
    <w:p w14:paraId="4B4C5303" w14:textId="77777777" w:rsidR="00992F54" w:rsidRPr="006332D6" w:rsidRDefault="00992F54" w:rsidP="00F54305">
      <w:pPr>
        <w:pStyle w:val="ad"/>
        <w:rPr>
          <w:b/>
          <w:bCs/>
        </w:rPr>
      </w:pPr>
      <w:r w:rsidRPr="006332D6">
        <w:rPr>
          <w:rFonts w:hint="eastAsia"/>
          <w:b/>
          <w:bCs/>
        </w:rPr>
        <w:t>서론</w:t>
      </w:r>
    </w:p>
    <w:p w14:paraId="4A197521" w14:textId="39FEC3B3" w:rsidR="00992F54" w:rsidRPr="006332D6" w:rsidRDefault="00992F54" w:rsidP="00CD493C">
      <w:pPr>
        <w:pStyle w:val="ad"/>
      </w:pPr>
      <w:r w:rsidRPr="006332D6">
        <w:rPr>
          <w:rFonts w:hint="eastAsia"/>
        </w:rPr>
        <w:t>이</w:t>
      </w:r>
      <w:r w:rsidRPr="006332D6">
        <w:t xml:space="preserve"> 감사기준서의 범위</w:t>
      </w:r>
      <w:r w:rsidRPr="006332D6">
        <w:tab/>
      </w:r>
      <w:r w:rsidRPr="006332D6">
        <w:tab/>
        <w:t>1</w:t>
      </w:r>
      <w:r w:rsidRPr="006332D6">
        <w:rPr>
          <w:rFonts w:hint="eastAsia"/>
        </w:rPr>
        <w:t>-</w:t>
      </w:r>
      <w:r w:rsidRPr="006332D6">
        <w:t>2</w:t>
      </w:r>
    </w:p>
    <w:p w14:paraId="4DAF4110" w14:textId="386EE2F7" w:rsidR="00992F54" w:rsidRPr="006332D6" w:rsidRDefault="00992F54" w:rsidP="00F54305">
      <w:pPr>
        <w:pStyle w:val="ad"/>
      </w:pPr>
      <w:r w:rsidRPr="006332D6">
        <w:rPr>
          <w:rFonts w:hint="eastAsia"/>
        </w:rPr>
        <w:t>재무제표감사</w:t>
      </w:r>
      <w:r w:rsidRPr="006332D6">
        <w:t xml:space="preserve"> </w:t>
      </w:r>
      <w:r w:rsidRPr="006332D6">
        <w:tab/>
      </w:r>
      <w:r w:rsidRPr="006332D6">
        <w:tab/>
        <w:t>3-9</w:t>
      </w:r>
    </w:p>
    <w:p w14:paraId="575FE6FE" w14:textId="77777777" w:rsidR="00992F54" w:rsidRPr="006332D6" w:rsidRDefault="00992F54" w:rsidP="00F54305">
      <w:pPr>
        <w:pStyle w:val="ad"/>
      </w:pPr>
      <w:r w:rsidRPr="006332D6">
        <w:rPr>
          <w:rFonts w:hint="eastAsia"/>
        </w:rPr>
        <w:t>시행일</w:t>
      </w:r>
      <w:r w:rsidRPr="006332D6">
        <w:t xml:space="preserve"> </w:t>
      </w:r>
      <w:r w:rsidRPr="006332D6">
        <w:tab/>
      </w:r>
      <w:r w:rsidRPr="006332D6">
        <w:tab/>
        <w:t>10</w:t>
      </w:r>
    </w:p>
    <w:p w14:paraId="152D727F" w14:textId="2AF204FE" w:rsidR="00992F54" w:rsidRPr="006332D6" w:rsidRDefault="00992F54" w:rsidP="00F54305">
      <w:pPr>
        <w:pStyle w:val="ad"/>
      </w:pPr>
      <w:r w:rsidRPr="006332D6">
        <w:rPr>
          <w:rFonts w:hint="eastAsia"/>
          <w:b/>
          <w:bCs/>
        </w:rPr>
        <w:t>감사인의</w:t>
      </w:r>
      <w:r w:rsidRPr="006332D6">
        <w:rPr>
          <w:b/>
          <w:bCs/>
        </w:rPr>
        <w:t xml:space="preserve"> 전반적인 목적</w:t>
      </w:r>
      <w:r w:rsidRPr="006332D6">
        <w:t xml:space="preserve"> </w:t>
      </w:r>
      <w:r w:rsidRPr="006332D6">
        <w:tab/>
      </w:r>
      <w:r w:rsidRPr="006332D6">
        <w:tab/>
        <w:t>11-12</w:t>
      </w:r>
    </w:p>
    <w:p w14:paraId="0B8E2BE9" w14:textId="77777777" w:rsidR="00992F54" w:rsidRPr="006332D6" w:rsidRDefault="00992F54" w:rsidP="00F54305">
      <w:pPr>
        <w:pStyle w:val="ad"/>
      </w:pPr>
      <w:r w:rsidRPr="006332D6">
        <w:rPr>
          <w:rFonts w:hint="eastAsia"/>
          <w:b/>
          <w:bCs/>
        </w:rPr>
        <w:t>용어의</w:t>
      </w:r>
      <w:r w:rsidRPr="006332D6">
        <w:rPr>
          <w:b/>
          <w:bCs/>
        </w:rPr>
        <w:t xml:space="preserve"> 정의</w:t>
      </w:r>
      <w:r w:rsidRPr="006332D6">
        <w:t xml:space="preserve"> </w:t>
      </w:r>
      <w:r w:rsidRPr="006332D6">
        <w:tab/>
      </w:r>
      <w:r w:rsidRPr="006332D6">
        <w:tab/>
        <w:t>13</w:t>
      </w:r>
    </w:p>
    <w:p w14:paraId="68373ED7" w14:textId="77777777" w:rsidR="00992F54" w:rsidRPr="006332D6" w:rsidRDefault="00992F54" w:rsidP="00F54305">
      <w:pPr>
        <w:pStyle w:val="ad"/>
        <w:rPr>
          <w:b/>
          <w:bCs/>
        </w:rPr>
      </w:pPr>
      <w:r w:rsidRPr="006332D6">
        <w:rPr>
          <w:rFonts w:hint="eastAsia"/>
          <w:b/>
          <w:bCs/>
        </w:rPr>
        <w:t>요구사항</w:t>
      </w:r>
    </w:p>
    <w:p w14:paraId="2A72BCF6" w14:textId="77777777" w:rsidR="00992F54" w:rsidRPr="006332D6" w:rsidRDefault="00992F54" w:rsidP="00F54305">
      <w:pPr>
        <w:pStyle w:val="ad"/>
      </w:pPr>
      <w:r w:rsidRPr="006332D6">
        <w:rPr>
          <w:rFonts w:hint="eastAsia"/>
        </w:rPr>
        <w:t>재무제표감사에</w:t>
      </w:r>
      <w:r w:rsidRPr="006332D6">
        <w:t xml:space="preserve"> 관한 윤리적 요구사항 </w:t>
      </w:r>
      <w:r w:rsidRPr="006332D6">
        <w:tab/>
      </w:r>
      <w:r w:rsidRPr="006332D6">
        <w:tab/>
        <w:t>14</w:t>
      </w:r>
    </w:p>
    <w:p w14:paraId="0EC7F0B4" w14:textId="77777777" w:rsidR="00992F54" w:rsidRPr="006332D6" w:rsidRDefault="00992F54" w:rsidP="00F54305">
      <w:pPr>
        <w:pStyle w:val="ad"/>
      </w:pPr>
      <w:r w:rsidRPr="006332D6">
        <w:rPr>
          <w:rFonts w:hint="eastAsia"/>
        </w:rPr>
        <w:t>전문가적</w:t>
      </w:r>
      <w:r w:rsidRPr="006332D6">
        <w:t xml:space="preserve"> 의구심 </w:t>
      </w:r>
      <w:r w:rsidRPr="006332D6">
        <w:tab/>
      </w:r>
      <w:r w:rsidRPr="006332D6">
        <w:tab/>
        <w:t>15</w:t>
      </w:r>
    </w:p>
    <w:p w14:paraId="2769D9DF" w14:textId="77777777" w:rsidR="00992F54" w:rsidRPr="006332D6" w:rsidRDefault="00992F54" w:rsidP="00F54305">
      <w:pPr>
        <w:pStyle w:val="ad"/>
      </w:pPr>
      <w:r w:rsidRPr="006332D6">
        <w:rPr>
          <w:rFonts w:hint="eastAsia"/>
        </w:rPr>
        <w:t>전문가적</w:t>
      </w:r>
      <w:r w:rsidRPr="006332D6">
        <w:t xml:space="preserve"> 판단 </w:t>
      </w:r>
      <w:r w:rsidRPr="006332D6">
        <w:tab/>
      </w:r>
      <w:r w:rsidRPr="006332D6">
        <w:tab/>
        <w:t>16</w:t>
      </w:r>
    </w:p>
    <w:p w14:paraId="22D8077F" w14:textId="77777777" w:rsidR="00992F54" w:rsidRPr="006332D6" w:rsidRDefault="00992F54" w:rsidP="00F54305">
      <w:pPr>
        <w:pStyle w:val="ad"/>
      </w:pPr>
      <w:r w:rsidRPr="006332D6">
        <w:rPr>
          <w:rFonts w:hint="eastAsia"/>
        </w:rPr>
        <w:t>충분하고</w:t>
      </w:r>
      <w:r w:rsidRPr="006332D6">
        <w:t xml:space="preserve"> 적합한 감사증거와 감사위험 </w:t>
      </w:r>
      <w:r w:rsidRPr="006332D6">
        <w:tab/>
      </w:r>
      <w:r w:rsidRPr="006332D6">
        <w:tab/>
        <w:t>17</w:t>
      </w:r>
    </w:p>
    <w:p w14:paraId="54A4518D" w14:textId="6862BCF4" w:rsidR="00992F54" w:rsidRPr="006332D6" w:rsidRDefault="00992F54" w:rsidP="00F54305">
      <w:pPr>
        <w:pStyle w:val="ad"/>
      </w:pPr>
      <w:r w:rsidRPr="006332D6">
        <w:rPr>
          <w:rFonts w:hint="eastAsia"/>
        </w:rPr>
        <w:t>감사기준에</w:t>
      </w:r>
      <w:r w:rsidRPr="006332D6">
        <w:t xml:space="preserve"> 따른 감사의 수행 </w:t>
      </w:r>
      <w:r w:rsidRPr="006332D6">
        <w:tab/>
      </w:r>
      <w:r w:rsidRPr="006332D6">
        <w:tab/>
        <w:t>18-24</w:t>
      </w:r>
    </w:p>
    <w:p w14:paraId="3ED973D3" w14:textId="77777777" w:rsidR="00992F54" w:rsidRPr="006332D6" w:rsidRDefault="00992F54" w:rsidP="00F54305">
      <w:pPr>
        <w:pStyle w:val="ad"/>
        <w:rPr>
          <w:b/>
          <w:bCs/>
        </w:rPr>
      </w:pPr>
      <w:r w:rsidRPr="006332D6">
        <w:rPr>
          <w:rFonts w:hint="eastAsia"/>
          <w:b/>
          <w:bCs/>
        </w:rPr>
        <w:t>적용</w:t>
      </w:r>
      <w:r w:rsidRPr="006332D6">
        <w:rPr>
          <w:b/>
          <w:bCs/>
        </w:rPr>
        <w:t xml:space="preserve"> 및 기타 설명자료</w:t>
      </w:r>
    </w:p>
    <w:p w14:paraId="373D4B2E" w14:textId="71065402" w:rsidR="00992F54" w:rsidRPr="006332D6" w:rsidRDefault="00992F54" w:rsidP="00F54305">
      <w:pPr>
        <w:pStyle w:val="ad"/>
      </w:pPr>
      <w:r w:rsidRPr="006332D6">
        <w:rPr>
          <w:rFonts w:hint="eastAsia"/>
        </w:rPr>
        <w:t>재무제표감사</w:t>
      </w:r>
      <w:r w:rsidRPr="006332D6">
        <w:t xml:space="preserve"> </w:t>
      </w:r>
      <w:r w:rsidRPr="006332D6">
        <w:tab/>
      </w:r>
      <w:r w:rsidRPr="006332D6">
        <w:tab/>
        <w:t>A1-A13</w:t>
      </w:r>
    </w:p>
    <w:p w14:paraId="457A0245" w14:textId="58DD5E2F" w:rsidR="00992F54" w:rsidRPr="006332D6" w:rsidRDefault="00992F54" w:rsidP="00F54305">
      <w:pPr>
        <w:pStyle w:val="ad"/>
      </w:pPr>
      <w:r w:rsidRPr="006332D6">
        <w:rPr>
          <w:rFonts w:hint="eastAsia"/>
        </w:rPr>
        <w:t>용어의</w:t>
      </w:r>
      <w:r w:rsidRPr="006332D6">
        <w:t xml:space="preserve"> 정의 </w:t>
      </w:r>
      <w:r w:rsidRPr="006332D6">
        <w:tab/>
      </w:r>
      <w:r w:rsidRPr="006332D6">
        <w:tab/>
        <w:t>A14-A1</w:t>
      </w:r>
      <w:r w:rsidR="004D455F">
        <w:rPr>
          <w:rFonts w:hint="eastAsia"/>
        </w:rPr>
        <w:t>6</w:t>
      </w:r>
    </w:p>
    <w:p w14:paraId="74B5F3BE" w14:textId="525C2DA0" w:rsidR="00992F54" w:rsidRPr="006332D6" w:rsidRDefault="00992F54" w:rsidP="00F54305">
      <w:pPr>
        <w:pStyle w:val="ad"/>
      </w:pPr>
      <w:r w:rsidRPr="006332D6">
        <w:rPr>
          <w:rFonts w:hint="eastAsia"/>
        </w:rPr>
        <w:t>재무제표감사에</w:t>
      </w:r>
      <w:r w:rsidRPr="006332D6">
        <w:t xml:space="preserve"> 관한 윤리적 요구사항 </w:t>
      </w:r>
      <w:r w:rsidRPr="006332D6">
        <w:tab/>
      </w:r>
      <w:r w:rsidRPr="006332D6">
        <w:tab/>
        <w:t>A1</w:t>
      </w:r>
      <w:r w:rsidR="004D455F">
        <w:rPr>
          <w:rFonts w:hint="eastAsia"/>
        </w:rPr>
        <w:t>7</w:t>
      </w:r>
      <w:r w:rsidRPr="006332D6">
        <w:t>-A</w:t>
      </w:r>
      <w:r w:rsidR="004D455F">
        <w:rPr>
          <w:rFonts w:hint="eastAsia"/>
        </w:rPr>
        <w:t>20</w:t>
      </w:r>
    </w:p>
    <w:p w14:paraId="0354C8B2" w14:textId="42607A82" w:rsidR="00992F54" w:rsidRPr="006332D6" w:rsidRDefault="00992F54" w:rsidP="00F54305">
      <w:pPr>
        <w:pStyle w:val="ad"/>
      </w:pPr>
      <w:r w:rsidRPr="006332D6">
        <w:rPr>
          <w:rFonts w:hint="eastAsia"/>
        </w:rPr>
        <w:t>전문가적</w:t>
      </w:r>
      <w:r w:rsidRPr="006332D6">
        <w:t xml:space="preserve"> 의구심 </w:t>
      </w:r>
      <w:r w:rsidRPr="006332D6">
        <w:tab/>
      </w:r>
      <w:r w:rsidRPr="006332D6">
        <w:tab/>
        <w:t>A2</w:t>
      </w:r>
      <w:r w:rsidR="004D455F">
        <w:rPr>
          <w:rFonts w:hint="eastAsia"/>
        </w:rPr>
        <w:t>1</w:t>
      </w:r>
      <w:r w:rsidRPr="006332D6">
        <w:t>-A2</w:t>
      </w:r>
      <w:r w:rsidR="004D455F">
        <w:rPr>
          <w:rFonts w:hint="eastAsia"/>
        </w:rPr>
        <w:t>5</w:t>
      </w:r>
    </w:p>
    <w:p w14:paraId="66A41420" w14:textId="23E56D5C" w:rsidR="00992F54" w:rsidRPr="006332D6" w:rsidRDefault="00992F54" w:rsidP="00F54305">
      <w:pPr>
        <w:pStyle w:val="ad"/>
      </w:pPr>
      <w:r w:rsidRPr="006332D6">
        <w:rPr>
          <w:rFonts w:hint="eastAsia"/>
        </w:rPr>
        <w:t>전문가적</w:t>
      </w:r>
      <w:r w:rsidRPr="006332D6">
        <w:t xml:space="preserve"> 판단 </w:t>
      </w:r>
      <w:r w:rsidRPr="006332D6">
        <w:tab/>
      </w:r>
      <w:r w:rsidRPr="006332D6">
        <w:tab/>
        <w:t>A2</w:t>
      </w:r>
      <w:r w:rsidR="004D455F">
        <w:rPr>
          <w:rFonts w:hint="eastAsia"/>
        </w:rPr>
        <w:t>6</w:t>
      </w:r>
      <w:r w:rsidRPr="006332D6">
        <w:t>-A</w:t>
      </w:r>
      <w:r w:rsidR="004D455F">
        <w:rPr>
          <w:rFonts w:hint="eastAsia"/>
        </w:rPr>
        <w:t>30</w:t>
      </w:r>
    </w:p>
    <w:p w14:paraId="3FA50A0F" w14:textId="32C11374" w:rsidR="00992F54" w:rsidRPr="006332D6" w:rsidRDefault="00992F54" w:rsidP="00F54305">
      <w:pPr>
        <w:pStyle w:val="ad"/>
      </w:pPr>
      <w:r w:rsidRPr="006332D6">
        <w:rPr>
          <w:rFonts w:hint="eastAsia"/>
        </w:rPr>
        <w:t>충분하고</w:t>
      </w:r>
      <w:r w:rsidRPr="006332D6">
        <w:t xml:space="preserve"> 적합한 감사증거와 감사위험 </w:t>
      </w:r>
      <w:r w:rsidRPr="006332D6">
        <w:tab/>
        <w:t xml:space="preserve"> </w:t>
      </w:r>
      <w:r w:rsidRPr="006332D6">
        <w:tab/>
        <w:t>A3</w:t>
      </w:r>
      <w:r w:rsidR="004D455F">
        <w:rPr>
          <w:rFonts w:hint="eastAsia"/>
        </w:rPr>
        <w:t>1</w:t>
      </w:r>
      <w:r w:rsidRPr="006332D6">
        <w:t>-A5</w:t>
      </w:r>
      <w:r w:rsidR="004D455F">
        <w:rPr>
          <w:rFonts w:hint="eastAsia"/>
        </w:rPr>
        <w:t>7</w:t>
      </w:r>
    </w:p>
    <w:p w14:paraId="62F4B19F" w14:textId="32DEC348" w:rsidR="009074FB" w:rsidRPr="006332D6" w:rsidRDefault="00992F54" w:rsidP="00F54305">
      <w:pPr>
        <w:pStyle w:val="ad"/>
      </w:pPr>
      <w:r w:rsidRPr="006332D6">
        <w:rPr>
          <w:rFonts w:hint="eastAsia"/>
        </w:rPr>
        <w:t>감사기준에</w:t>
      </w:r>
      <w:r w:rsidRPr="006332D6">
        <w:t xml:space="preserve"> 따른 감사의 수행 </w:t>
      </w:r>
      <w:r w:rsidRPr="006332D6">
        <w:tab/>
      </w:r>
      <w:r w:rsidRPr="006332D6">
        <w:tab/>
        <w:t>A5</w:t>
      </w:r>
      <w:r w:rsidR="004D455F">
        <w:rPr>
          <w:rFonts w:hint="eastAsia"/>
        </w:rPr>
        <w:t>8</w:t>
      </w:r>
      <w:r w:rsidRPr="006332D6">
        <w:t>-A8</w:t>
      </w:r>
      <w:r w:rsidR="004D455F">
        <w:rPr>
          <w:rFonts w:hint="eastAsia"/>
        </w:rPr>
        <w:t>3</w:t>
      </w:r>
    </w:p>
    <w:p w14:paraId="44FD0790" w14:textId="2F9ADBF2" w:rsidR="00992F54" w:rsidRPr="006332D6" w:rsidRDefault="00992F54" w:rsidP="005F5907">
      <w:r w:rsidRPr="006332D6">
        <w:t> </w:t>
      </w:r>
    </w:p>
    <w:p w14:paraId="14980306" w14:textId="77777777" w:rsidR="00395BE3" w:rsidRPr="006332D6" w:rsidRDefault="00395BE3" w:rsidP="005F5907">
      <w:pPr>
        <w:widowControl/>
      </w:pPr>
      <w:r w:rsidRPr="006332D6">
        <w:br w:type="page"/>
      </w:r>
    </w:p>
    <w:p w14:paraId="3A17EDC3" w14:textId="26B8B740" w:rsidR="00992F54" w:rsidRPr="006332D6" w:rsidRDefault="00992F54" w:rsidP="005F5907">
      <w:pPr>
        <w:pStyle w:val="2"/>
      </w:pPr>
      <w:r w:rsidRPr="006332D6">
        <w:lastRenderedPageBreak/>
        <w:t>서론</w:t>
      </w:r>
    </w:p>
    <w:p w14:paraId="4309327F" w14:textId="175AE353" w:rsidR="00992F54" w:rsidRPr="006332D6" w:rsidRDefault="00992F54" w:rsidP="005F5907">
      <w:pPr>
        <w:pStyle w:val="3"/>
      </w:pPr>
      <w:r w:rsidRPr="006332D6">
        <w:t>이 감사기준서의 범위</w:t>
      </w:r>
    </w:p>
    <w:p w14:paraId="2AE42236" w14:textId="77777777" w:rsidR="00395BE3" w:rsidRPr="006332D6" w:rsidRDefault="00992F54" w:rsidP="00C308AC">
      <w:pPr>
        <w:pStyle w:val="a1"/>
      </w:pPr>
      <w:r w:rsidRPr="006332D6">
        <w:t>이 감사기준서는 독립된 감사인이 감사기준 (이 감사기준서를 포함한 전체 감사기준서를 총칭하여 “감사기준”이라 한다)에 따라 재무제표감사를 수행할 때 전반적인 책임을 다룬다. 이 감사기준서는 특히 독립된 감사인의 전반적인 목적을 제시하며, 독립된 감사인이 해당 목적을 충족할 수 있도록 설계된 감사의 성격과 범위를 설명한다. 또한, 이 감사기준서는 감사기준의 범위, 권위 및 구조를 설명하고, 감사기준의 준수의무 등 모든 감사에 적용되는 독립된 감사인의 일</w:t>
      </w:r>
      <w:r w:rsidRPr="006332D6">
        <w:rPr>
          <w:rFonts w:hint="eastAsia"/>
        </w:rPr>
        <w:t>반적</w:t>
      </w:r>
      <w:r w:rsidRPr="006332D6">
        <w:t xml:space="preserve"> 책임을 규정한 요구사항을 포함한다. 독립된 감사인은 이하 “감사인”이라 한다.</w:t>
      </w:r>
    </w:p>
    <w:p w14:paraId="24058874" w14:textId="0320970E" w:rsidR="00992F54" w:rsidRPr="006332D6" w:rsidRDefault="00992F54" w:rsidP="005F5907">
      <w:pPr>
        <w:pStyle w:val="a1"/>
      </w:pPr>
      <w:r w:rsidRPr="006332D6">
        <w:t>감사기준은 감사인에 의해 수행되는 재무제표감사의 관점에서 기술되어 있다. 감사기준이 기타의 역사적 재무정보에 대한 감사에 적용될 때에는 해당 상황에 필요한 만큼 조정되어야 한다. 감사기준은 법규에 존재하는 감사인의 책임이나 예를 들어 유가증권의 공모와 관련된 감사인의 책임에 대하여는 다루지 아니한다. 그러한 책임은 감사기준에서 설정한 책임과 다를 수 있다. 감사인은 감사기준의 여러 측면이 그러한 상황에서 유익하다는 점을 발견할 수 있겠지만, 관련된 모</w:t>
      </w:r>
      <w:r w:rsidRPr="006332D6">
        <w:rPr>
          <w:rFonts w:hint="eastAsia"/>
        </w:rPr>
        <w:t>든</w:t>
      </w:r>
      <w:r w:rsidRPr="006332D6">
        <w:t xml:space="preserve"> 법규나 전문가적 의무를 준수하는 것은 감사인의 책임이다. </w:t>
      </w:r>
    </w:p>
    <w:p w14:paraId="438DD573" w14:textId="00B1C256" w:rsidR="00992F54" w:rsidRPr="006332D6" w:rsidRDefault="00992F54" w:rsidP="005F5907">
      <w:pPr>
        <w:spacing w:beforeLines="100" w:before="240"/>
        <w:rPr>
          <w:b/>
          <w:bCs/>
        </w:rPr>
      </w:pPr>
      <w:r w:rsidRPr="006332D6">
        <w:rPr>
          <w:b/>
          <w:bCs/>
        </w:rPr>
        <w:t>재무제표감사</w:t>
      </w:r>
    </w:p>
    <w:p w14:paraId="589E409E" w14:textId="77777777" w:rsidR="00945353" w:rsidRPr="006332D6" w:rsidRDefault="00992F54" w:rsidP="005F5907">
      <w:pPr>
        <w:pStyle w:val="a1"/>
      </w:pPr>
      <w:r w:rsidRPr="006332D6">
        <w:t xml:space="preserve">감사의 목적은 의도된 재무제표 이용자의 신뢰수준을 향상시키는 데 있다. 이 목적은 재무제표가 해당 재무보고체계에 따라 중요성의 관점에서 작성되었는지에 관해 감사인이 의견을 표명함으로써 달성된다. 대부분의 일반목적체계에서 감사의견은 재무제표가 해당 체계에 따라 중요성의 관점에서 공정하게 표시되어 있는지 여부, 또는 진실하고 공정한 관점을 제시하는지 여부에 관한 것이다. </w:t>
      </w:r>
      <w:r w:rsidRPr="006332D6">
        <w:rPr>
          <w:b/>
          <w:bCs/>
          <w:i/>
          <w:iCs/>
        </w:rPr>
        <w:t>(단, 주식회사 등의 외부감사에 관한 법률에 의한 감사보고서의 경우 감사기준서 700, 705, 706, 710 등 관련 기준서, 이에 대한 적용 및 기타설명자료, 사례에서 감사의견은 “중요성의 관점에서 공정하게 표시되어 있는지 여부”라는 표현만 적용하고, “진실하고 공정한 관점을 제시한다”라는 표현은 적용하지 아니한다)</w:t>
      </w:r>
      <w:r w:rsidRPr="006332D6">
        <w:t>. 감사인은 감사기준 및 관련 윤리적 요구사항에 따라 감사를 수행함으로써 이러한 의견을 형성할 수 있다. (문단 A1 참조)</w:t>
      </w:r>
    </w:p>
    <w:p w14:paraId="395F7C64" w14:textId="35D7E01D" w:rsidR="00945353" w:rsidRPr="006332D6" w:rsidRDefault="00992F54" w:rsidP="005F5907">
      <w:pPr>
        <w:pStyle w:val="a1"/>
      </w:pPr>
      <w:r w:rsidRPr="006332D6">
        <w:t>감사대상 재무제표는 지배기구의 감시아래 기업의 경영진에 의해 작성된다. 감사기준은 경영진 또는 지배기구에 어떠한 책임을 부과하는 것이 아니며, 그러한 책임을 다루는 법규에 우선하지도 않는다. 그러나, 감사기준에 따른 감사는 경영진(적절한 경우 지배기구를 포함)이 해당 감사를 수행하는</w:t>
      </w:r>
      <w:r w:rsidR="00223019" w:rsidRPr="006332D6">
        <w:rPr>
          <w:rFonts w:hint="eastAsia"/>
        </w:rPr>
        <w:t xml:space="preserve"> </w:t>
      </w:r>
      <w:r w:rsidRPr="006332D6">
        <w:t xml:space="preserve">데 있어 근본적인 책임을 인정하고 있다는 전제 아래 수행된다. 재무제표감사는 경영진 또는 지배기구에 대하여 그들의 본래 책임을 경감시키는 것이 아니다. (문단 A2-A11 </w:t>
      </w:r>
      <w:r w:rsidRPr="006332D6">
        <w:rPr>
          <w:rFonts w:hint="eastAsia"/>
        </w:rPr>
        <w:t>참조</w:t>
      </w:r>
      <w:r w:rsidRPr="006332D6">
        <w:t>)</w:t>
      </w:r>
    </w:p>
    <w:p w14:paraId="63BF7A8D" w14:textId="27D11BAD" w:rsidR="00945353" w:rsidRPr="006332D6" w:rsidRDefault="00992F54" w:rsidP="005F5907">
      <w:pPr>
        <w:pStyle w:val="a1"/>
      </w:pPr>
      <w:r w:rsidRPr="006332D6">
        <w:lastRenderedPageBreak/>
        <w:t xml:space="preserve">감사기준은 감사인이 감사의견의 기초로서 재무제표가 전체적으로 부정이나 오류로 인하여 중요하게 </w:t>
      </w:r>
      <w:proofErr w:type="spellStart"/>
      <w:r w:rsidRPr="006332D6">
        <w:t>왜곡표시되지</w:t>
      </w:r>
      <w:proofErr w:type="spellEnd"/>
      <w:r w:rsidRPr="006332D6">
        <w:t xml:space="preserve"> 아니하였는지에 대하여 합리적인 확신을 얻을 것을 요구한다. 합리적인 확신은 높은 수준의 확신을 의미한다. 감사인은 충분하고 적합한 감사증거를 입수하여 감사위험(즉, 재무제표가 중요하게 </w:t>
      </w:r>
      <w:proofErr w:type="spellStart"/>
      <w:r w:rsidRPr="006332D6">
        <w:t>왜곡표시되어</w:t>
      </w:r>
      <w:proofErr w:type="spellEnd"/>
      <w:r w:rsidRPr="006332D6">
        <w:t xml:space="preserve"> 있음에도 불구하고 감사인이 부적합한 의견을 표명할 위험)을 수용가능한 낮은 수준으로 감소시켰을 때 이러한 확신을 얻는다. 그러나 합리적인 확신이 절대적인 수준의 확신을 의미하지는 않는다. 왜냐하면 감사에는 고유한계가 존재하며 감사인의 결론도출과 의견표명의 기초가 되는 대부분의 감사증거는 결정적 증거이기보다는 설득적 증거이기 때문이다. (문단 A3</w:t>
      </w:r>
      <w:r w:rsidR="00B90CBF">
        <w:rPr>
          <w:rFonts w:hint="eastAsia"/>
        </w:rPr>
        <w:t>1</w:t>
      </w:r>
      <w:r w:rsidRPr="006332D6">
        <w:t>-A54 참조)</w:t>
      </w:r>
    </w:p>
    <w:p w14:paraId="310436F8" w14:textId="184B01B7" w:rsidR="00945353" w:rsidRPr="006332D6" w:rsidRDefault="00992F54" w:rsidP="005F5907">
      <w:pPr>
        <w:pStyle w:val="a1"/>
      </w:pPr>
      <w:r w:rsidRPr="006332D6">
        <w:t xml:space="preserve">감사인은 감사를 계획하고 수행할 때, 그리고 식별된 왜곡표시가 감사에 미치는 영향과 </w:t>
      </w:r>
      <w:proofErr w:type="spellStart"/>
      <w:r w:rsidRPr="006332D6">
        <w:t>미수정왜곡표시가</w:t>
      </w:r>
      <w:proofErr w:type="spellEnd"/>
      <w:r w:rsidRPr="006332D6">
        <w:t xml:space="preserve"> 재무제표에 미치는 영향을 평가할 때 중요성의 개념을 적용한다.</w:t>
      </w:r>
      <w:r w:rsidR="00DF0686" w:rsidRPr="006332D6">
        <w:rPr>
          <w:rStyle w:val="af"/>
        </w:rPr>
        <w:footnoteReference w:id="1"/>
      </w:r>
      <w:r w:rsidR="006C17DF" w:rsidRPr="006332D6">
        <w:t xml:space="preserve"> </w:t>
      </w:r>
      <w:r w:rsidRPr="006332D6">
        <w:t>일반적으로, 누락 등 왜곡표시가 재무제표를 근거로 하는 이용자의 경제적 의사결정에 개별적으로 또는 집합적으로 영향을 미칠 것이 합리적으로 예상되면 그 왜곡표시는 중요하다고 간주된다. 중요성에 대한 판단은 주변상황에 비추어 내려지는 것이며, 재무제표 이용자의 재무정보 수요에 대한 감사인의 인</w:t>
      </w:r>
      <w:r w:rsidRPr="006332D6">
        <w:rPr>
          <w:rFonts w:hint="eastAsia"/>
        </w:rPr>
        <w:t>식</w:t>
      </w:r>
      <w:r w:rsidRPr="006332D6">
        <w:t>, 그리고 왜곡표시의 크기와 성격, 또는 두 가지 모두로부터 영향을 받는다. 감사의견은 재무제표 전체를 대상으로 하는 것이므로, 감사인은 재무제표 전체에 대하여 중요하지 않은 왜곡표시의 발견에 대해서는 책임지지 않는다.</w:t>
      </w:r>
      <w:r w:rsidR="006C17DF" w:rsidRPr="006332D6">
        <w:t xml:space="preserve"> </w:t>
      </w:r>
    </w:p>
    <w:p w14:paraId="76D33759" w14:textId="47E3A30F" w:rsidR="00992F54" w:rsidRPr="006332D6" w:rsidRDefault="00992F54" w:rsidP="005F5907">
      <w:pPr>
        <w:pStyle w:val="a1"/>
      </w:pPr>
      <w:r w:rsidRPr="006332D6">
        <w:t xml:space="preserve">감사기준은 감사인이 합리적인 확신을 얻을 때 이를 뒷받침하도록 설계된 목적과 요구사항 그리고 적용 및 기타 설명자료로 구성되어 있다. 감사기준은 다음과 같이 감사인이 감사를 계획하고 수행하는 전 과정에 걸쳐, 특히 다음 과정에서 전문가적 판단을 수행하고 전문가적 의구심을 유지할 것을 요구한다. </w:t>
      </w:r>
    </w:p>
    <w:p w14:paraId="1FFF550F" w14:textId="283CD295" w:rsidR="00992F54" w:rsidRPr="006332D6" w:rsidRDefault="00323240" w:rsidP="00E4674C">
      <w:pPr>
        <w:pStyle w:val="A0"/>
      </w:pPr>
      <w:r w:rsidRPr="00323240">
        <w:rPr>
          <w:rFonts w:hint="eastAsia"/>
        </w:rPr>
        <w:t>기업과 기업환경,</w:t>
      </w:r>
      <w:r w:rsidRPr="00323240">
        <w:t xml:space="preserve"> </w:t>
      </w:r>
      <w:r w:rsidRPr="00323240">
        <w:rPr>
          <w:rFonts w:hint="eastAsia"/>
        </w:rPr>
        <w:t>해당 재무보고체계,</w:t>
      </w:r>
      <w:r w:rsidRPr="00323240">
        <w:t xml:space="preserve"> </w:t>
      </w:r>
      <w:r w:rsidRPr="00323240">
        <w:rPr>
          <w:rFonts w:hint="eastAsia"/>
        </w:rPr>
        <w:t>그리고</w:t>
      </w:r>
      <w:r w:rsidRPr="00323240">
        <w:t xml:space="preserve"> </w:t>
      </w:r>
      <w:r w:rsidRPr="00323240">
        <w:rPr>
          <w:rFonts w:hint="eastAsia"/>
        </w:rPr>
        <w:t>기업의 내부통제시스템에 대한 이해를 기초로, 부정이나 오류</w:t>
      </w:r>
      <w:r w:rsidRPr="00323240">
        <w:t>로</w:t>
      </w:r>
      <w:r w:rsidRPr="00323240">
        <w:rPr>
          <w:rFonts w:hint="eastAsia"/>
        </w:rPr>
        <w:t xml:space="preserve"> 인한 </w:t>
      </w:r>
      <w:proofErr w:type="spellStart"/>
      <w:r w:rsidRPr="00323240">
        <w:rPr>
          <w:rFonts w:hint="eastAsia"/>
        </w:rPr>
        <w:t>중요왜곡표시위험을</w:t>
      </w:r>
      <w:proofErr w:type="spellEnd"/>
      <w:r w:rsidRPr="00323240">
        <w:rPr>
          <w:rFonts w:hint="eastAsia"/>
        </w:rPr>
        <w:t xml:space="preserve"> 식별하고 평가할 때</w:t>
      </w:r>
    </w:p>
    <w:p w14:paraId="216EE084" w14:textId="326AA601" w:rsidR="00992F54" w:rsidRPr="006332D6" w:rsidRDefault="00992F54" w:rsidP="005F5907">
      <w:pPr>
        <w:pStyle w:val="A0"/>
      </w:pPr>
      <w:r w:rsidRPr="006332D6">
        <w:t>평가된 위험에 대한 적합한 대응을 설계하고 실행함으로써, 중요한 왜곡표시의 존재 여부에 대하여 충분하고 적합한 감사증거를 입수할 때</w:t>
      </w:r>
    </w:p>
    <w:p w14:paraId="35A7E70B" w14:textId="092C11A9" w:rsidR="00992F54" w:rsidRPr="006332D6" w:rsidRDefault="00992F54" w:rsidP="005F5907">
      <w:pPr>
        <w:pStyle w:val="A0"/>
      </w:pPr>
      <w:r w:rsidRPr="006332D6">
        <w:t>입수된 감사증거로부터 도출된 결론에 기초하여 재무제표에 대한 의견을 형성할 때</w:t>
      </w:r>
    </w:p>
    <w:p w14:paraId="5023BBFB" w14:textId="77777777" w:rsidR="005F2F50" w:rsidRPr="006332D6" w:rsidRDefault="00992F54" w:rsidP="005F5907">
      <w:pPr>
        <w:pStyle w:val="a1"/>
      </w:pPr>
      <w:r w:rsidRPr="006332D6">
        <w:t>감사인이 표명하는 의견의 형태는 해당 재무보고체계 및 관련 법규에 따라 다를 것이다. (문단 A12- A13 참조)</w:t>
      </w:r>
    </w:p>
    <w:p w14:paraId="6FCA1BB2" w14:textId="21B19BAB" w:rsidR="00992F54" w:rsidRPr="006332D6" w:rsidRDefault="00992F54" w:rsidP="005F5907">
      <w:pPr>
        <w:pStyle w:val="a1"/>
      </w:pPr>
      <w:r w:rsidRPr="006332D6">
        <w:t>감사인은 감사로부터 발생한 사항과 관련하여 이용자, 경영진, 지배기구, 또는 외부당사자들에게 특정의 커뮤니케이션 및 보고책임을 부담할 수도 있다. 이러한 책임은 감사기준 또는 해당 법규에 규정될 것이다.</w:t>
      </w:r>
      <w:r w:rsidR="004A30FD" w:rsidRPr="006332D6">
        <w:rPr>
          <w:rStyle w:val="af"/>
        </w:rPr>
        <w:footnoteReference w:id="2"/>
      </w:r>
      <w:r w:rsidRPr="006332D6">
        <w:t xml:space="preserve"> </w:t>
      </w:r>
    </w:p>
    <w:p w14:paraId="79372E00" w14:textId="3C534E93" w:rsidR="00992F54" w:rsidRPr="006332D6" w:rsidRDefault="00992F54" w:rsidP="005F5907">
      <w:pPr>
        <w:pStyle w:val="3"/>
      </w:pPr>
      <w:r w:rsidRPr="006332D6">
        <w:lastRenderedPageBreak/>
        <w:t>시행일</w:t>
      </w:r>
    </w:p>
    <w:p w14:paraId="00863DB8" w14:textId="14B523DE" w:rsidR="005F2F50" w:rsidRPr="006332D6" w:rsidRDefault="00992F54" w:rsidP="005F5907">
      <w:pPr>
        <w:pStyle w:val="a1"/>
      </w:pPr>
      <w:r w:rsidRPr="006332D6">
        <w:t xml:space="preserve">이 감사기준서는 </w:t>
      </w:r>
      <w:r w:rsidR="001E1274">
        <w:t>2026년 1월 1일</w:t>
      </w:r>
      <w:r w:rsidRPr="006332D6">
        <w:t xml:space="preserve"> 이후 개시하는 보고기간의 재무제표에 대한 감사부터 시행된다. </w:t>
      </w:r>
    </w:p>
    <w:p w14:paraId="42F8E747" w14:textId="246CE47C" w:rsidR="00992F54" w:rsidRPr="006332D6" w:rsidRDefault="00992F54" w:rsidP="005F5907">
      <w:pPr>
        <w:pStyle w:val="2"/>
      </w:pPr>
      <w:r w:rsidRPr="006332D6">
        <w:t>감사인의 전반적인 목적</w:t>
      </w:r>
    </w:p>
    <w:p w14:paraId="61CD7046" w14:textId="45102457" w:rsidR="00992F54" w:rsidRPr="006332D6" w:rsidRDefault="00992F54" w:rsidP="005F5907">
      <w:pPr>
        <w:pStyle w:val="a1"/>
      </w:pPr>
      <w:r w:rsidRPr="006332D6">
        <w:t>재무제표감사를 수행할 때, 감사인의 전반적인 목적은 다음과 같다.</w:t>
      </w:r>
    </w:p>
    <w:p w14:paraId="21591356" w14:textId="054773D7" w:rsidR="00992F54" w:rsidRPr="006332D6" w:rsidRDefault="00992F54" w:rsidP="00C308AC">
      <w:pPr>
        <w:pStyle w:val="A2"/>
      </w:pPr>
      <w:r w:rsidRPr="006332D6">
        <w:t xml:space="preserve">재무제표가 전체적으로 부정이나 오류로 인하여 중요하게 </w:t>
      </w:r>
      <w:proofErr w:type="spellStart"/>
      <w:r w:rsidRPr="006332D6">
        <w:t>왜곡표시되지</w:t>
      </w:r>
      <w:proofErr w:type="spellEnd"/>
      <w:r w:rsidRPr="006332D6">
        <w:t xml:space="preserve"> 아니하였는지 여부에 대하여 합리적인 확신을 얻음. 감사인은 이에 따라 재무제표가 중요성의 관점에서 해당 재무보고체계에 따라 작성되었는지에 대하여 의견을 표명할 수 있다. </w:t>
      </w:r>
    </w:p>
    <w:p w14:paraId="71477EEA" w14:textId="6B06EC72" w:rsidR="00992F54" w:rsidRPr="006332D6" w:rsidRDefault="00992F54" w:rsidP="00C308AC">
      <w:pPr>
        <w:pStyle w:val="A2"/>
      </w:pPr>
      <w:r w:rsidRPr="006332D6">
        <w:t>감사인의 발견사항에 근거하여 감사기준이 요구하는 바에 따라 재무제표에 대하여 보고하고 커뮤니케이션함.</w:t>
      </w:r>
      <w:r w:rsidR="006C17DF" w:rsidRPr="006332D6">
        <w:t xml:space="preserve"> </w:t>
      </w:r>
    </w:p>
    <w:p w14:paraId="5775B8BE" w14:textId="06B56C2C" w:rsidR="00992F54" w:rsidRPr="006332D6" w:rsidRDefault="00992F54" w:rsidP="005F5907">
      <w:pPr>
        <w:pStyle w:val="a1"/>
      </w:pPr>
      <w:r w:rsidRPr="006332D6">
        <w:t>감사기준은 감사인이 합리적인 확신을 얻을 수 없으며 감사보고서상 한정의견으로는 해당 상황에 비추어 의도된 재무제표 이용자들에 대한 보고목적으로 충분하지 아니한 모든 경우에, 의견을 거절하거나 관련 법규상 가능한 경우 감사업무를 해지, 철회 또는 사임</w:t>
      </w:r>
      <w:r w:rsidR="003039DE" w:rsidRPr="006332D6">
        <w:rPr>
          <w:rStyle w:val="af"/>
        </w:rPr>
        <w:footnoteReference w:id="3"/>
      </w:r>
      <w:r w:rsidRPr="006332D6">
        <w:t xml:space="preserve">(이하 “해지”라 한다) 하도록 요구한다. </w:t>
      </w:r>
    </w:p>
    <w:p w14:paraId="78E14399" w14:textId="54B080D4" w:rsidR="00992F54" w:rsidRPr="006332D6" w:rsidRDefault="00992F54" w:rsidP="005F5907">
      <w:pPr>
        <w:pStyle w:val="2"/>
      </w:pPr>
      <w:r w:rsidRPr="006332D6">
        <w:t>용어의 정의</w:t>
      </w:r>
    </w:p>
    <w:p w14:paraId="0119806E" w14:textId="47D0D5F7" w:rsidR="00992F54" w:rsidRPr="006332D6" w:rsidRDefault="00992F54" w:rsidP="001011D4">
      <w:pPr>
        <w:pStyle w:val="a1"/>
      </w:pPr>
      <w:r w:rsidRPr="006332D6">
        <w:t>감사기준에서 사용하는 용어의 정의는 다음과 같다.</w:t>
      </w:r>
    </w:p>
    <w:p w14:paraId="4087C757" w14:textId="278FD804" w:rsidR="005F2F50" w:rsidRPr="006332D6" w:rsidRDefault="00992F54" w:rsidP="00C308AC">
      <w:pPr>
        <w:pStyle w:val="A2"/>
        <w:rPr>
          <w:b/>
          <w:bCs/>
          <w:i/>
          <w:iCs/>
        </w:rPr>
      </w:pPr>
      <w:r w:rsidRPr="006332D6">
        <w:t>해당 재무보고체계</w:t>
      </w:r>
      <w:r w:rsidR="001D6AD6" w:rsidRPr="006332D6">
        <w:rPr>
          <w:rFonts w:hint="eastAsia"/>
        </w:rPr>
        <w:t xml:space="preserve"> </w:t>
      </w:r>
      <w:r w:rsidR="001D6AD6" w:rsidRPr="006332D6">
        <w:t>–</w:t>
      </w:r>
      <w:r w:rsidRPr="006332D6">
        <w:t xml:space="preserve"> 경영진(적절한 경우 지배기구를 포함)이 재무제표를 작성할 때 채택한 재무보고체계로서, 기업의 성격 및 재무제표 목적의 관점에서 </w:t>
      </w:r>
      <w:proofErr w:type="spellStart"/>
      <w:r w:rsidRPr="006332D6">
        <w:t>수용가능하거나</w:t>
      </w:r>
      <w:proofErr w:type="spellEnd"/>
      <w:r w:rsidRPr="006332D6">
        <w:t xml:space="preserve"> 법규에 의해 요구되는 재무보고체계 </w:t>
      </w:r>
      <w:r w:rsidRPr="006332D6">
        <w:rPr>
          <w:b/>
          <w:bCs/>
          <w:i/>
          <w:iCs/>
        </w:rPr>
        <w:t>(예를 들면, 주식회사 등의 외부감사에 관한 법률에 따른 감사일 경우 해당 재무보고체계는 “한국채택국제회계기준” 또는 “일반기업회계기준”이 법규에 의해 요구되는 재무보고체계이다)</w:t>
      </w:r>
    </w:p>
    <w:p w14:paraId="7706D216" w14:textId="2FF7626D" w:rsidR="00992F54" w:rsidRPr="006332D6" w:rsidRDefault="00992F54" w:rsidP="002053A6">
      <w:pPr>
        <w:pStyle w:val="A2"/>
        <w:numPr>
          <w:ilvl w:val="0"/>
          <w:numId w:val="0"/>
        </w:numPr>
        <w:ind w:left="1201"/>
      </w:pPr>
      <w:r w:rsidRPr="006332D6">
        <w:rPr>
          <w:rFonts w:hint="eastAsia"/>
        </w:rPr>
        <w:t>“공정표시</w:t>
      </w:r>
      <w:r w:rsidRPr="006332D6">
        <w:t xml:space="preserve"> 재무보고체계 (또는 공정표시체계)” 라는 용어는 해당 체계가 그 요구사항들을 준수하도록 요구할 뿐 아니라, 다음 사항 중 하나를 인정하는 재무보고체계를 언급할 때 사용된다.</w:t>
      </w:r>
    </w:p>
    <w:p w14:paraId="5BB68E53" w14:textId="5A139D5B" w:rsidR="00992F54" w:rsidRPr="006332D6" w:rsidRDefault="00992F54">
      <w:pPr>
        <w:pStyle w:val="B0"/>
        <w:numPr>
          <w:ilvl w:val="2"/>
          <w:numId w:val="64"/>
        </w:numPr>
      </w:pPr>
      <w:r w:rsidRPr="006332D6">
        <w:t xml:space="preserve">재무제표의 공정한 표시를 달성하기 위하여 경영진이 해당 체계가 특정하여 요구하는 범위 이상으로 공시하는 것이 필요할 수 있다고 명시적이거나 묵시적으로 인정함. </w:t>
      </w:r>
    </w:p>
    <w:p w14:paraId="057EFB92" w14:textId="1FCDC935" w:rsidR="00992F54" w:rsidRPr="006332D6" w:rsidRDefault="00992F54" w:rsidP="00AF1049">
      <w:pPr>
        <w:pStyle w:val="B0"/>
        <w:numPr>
          <w:ilvl w:val="2"/>
          <w:numId w:val="64"/>
        </w:numPr>
      </w:pPr>
      <w:r w:rsidRPr="006332D6">
        <w:lastRenderedPageBreak/>
        <w:t>재무제표의 공정한 표시를 달성하기 위하여 경영진이 해당 체계의 요구사항에서 이탈하는 것이 필요할 수 있다고 명시적으로 인정함. 그러한 이탈은 극히 드문 상황에서만 필요할 것으로 예상된다.</w:t>
      </w:r>
    </w:p>
    <w:p w14:paraId="7385B55A" w14:textId="545EEC44" w:rsidR="00992F54" w:rsidRPr="006332D6" w:rsidRDefault="00992F54" w:rsidP="002053A6">
      <w:pPr>
        <w:pStyle w:val="A2"/>
        <w:numPr>
          <w:ilvl w:val="0"/>
          <w:numId w:val="0"/>
        </w:numPr>
        <w:ind w:left="1201"/>
      </w:pPr>
      <w:r w:rsidRPr="006332D6">
        <w:rPr>
          <w:rFonts w:hint="eastAsia"/>
        </w:rPr>
        <w:t>“준수</w:t>
      </w:r>
      <w:r w:rsidRPr="006332D6">
        <w:t xml:space="preserve"> 재무보고체계 (또는 준수체계)”라는 용어는 해당 체계의 요구사항들을 준수하도록 요구하지만, 위 (</w:t>
      </w:r>
      <w:proofErr w:type="spellStart"/>
      <w:r w:rsidRPr="006332D6">
        <w:t>i</w:t>
      </w:r>
      <w:proofErr w:type="spellEnd"/>
      <w:r w:rsidRPr="006332D6">
        <w:t>)또는 (ii)에서 인정하는 사항은 포함되지 아니한 재무보고체계를 언급할 때 사용된다.</w:t>
      </w:r>
    </w:p>
    <w:p w14:paraId="54B35641" w14:textId="6602850A" w:rsidR="00992F54" w:rsidRPr="006332D6" w:rsidRDefault="00992F54" w:rsidP="005F5907">
      <w:pPr>
        <w:pStyle w:val="A2"/>
      </w:pPr>
      <w:r w:rsidRPr="006332D6">
        <w:t xml:space="preserve">감사증거 – 감사인이 감사의견의 기초가 되는 결론에 도달할 때 이용한 정보. 감사증거는 재무제표의 기초가 되는 회계기록에 포함되어 있는 정보와 기타 정보를 모두 포함한다. 감사기준의 목적상 감사증거의 충분성과 적합성은 다음과 같다. </w:t>
      </w:r>
    </w:p>
    <w:p w14:paraId="7F00D6CC" w14:textId="4679D29B" w:rsidR="00992F54" w:rsidRPr="006332D6" w:rsidRDefault="00992F54" w:rsidP="001D6AD6">
      <w:pPr>
        <w:pStyle w:val="B0"/>
      </w:pPr>
      <w:r w:rsidRPr="006332D6">
        <w:t xml:space="preserve">감사증거의 충분성은 감사증거의 양적 척도이다. 필요한 감사증거의 양은 </w:t>
      </w:r>
      <w:proofErr w:type="spellStart"/>
      <w:r w:rsidRPr="006332D6">
        <w:t>중요왜곡표시위험에</w:t>
      </w:r>
      <w:proofErr w:type="spellEnd"/>
      <w:r w:rsidRPr="006332D6">
        <w:t xml:space="preserve"> 대한 감사인의 평가와 해당 감사증거의 질에 의해 영향을 받는다. </w:t>
      </w:r>
    </w:p>
    <w:p w14:paraId="5E3D527C" w14:textId="53841D38" w:rsidR="00992F54" w:rsidRPr="006332D6" w:rsidRDefault="00992F54" w:rsidP="005F5907">
      <w:pPr>
        <w:pStyle w:val="B0"/>
      </w:pPr>
      <w:r w:rsidRPr="006332D6">
        <w:t>감사증거의 적합성은 감사증거의 질적 척도이다. 즉, 감사의견의 기초가 되는 결론을 뒷받침할 때 해당 감사증거의 목적적합성과 신뢰성을 의미한다.</w:t>
      </w:r>
    </w:p>
    <w:p w14:paraId="65B36331" w14:textId="3EB91612" w:rsidR="00992F54" w:rsidRPr="006332D6" w:rsidRDefault="00992F54" w:rsidP="005F5907">
      <w:pPr>
        <w:pStyle w:val="A2"/>
      </w:pPr>
      <w:r w:rsidRPr="006332D6">
        <w:t xml:space="preserve">감사위험 – 재무제표가 중요하게 </w:t>
      </w:r>
      <w:proofErr w:type="spellStart"/>
      <w:r w:rsidRPr="006332D6">
        <w:t>왜곡표시되어</w:t>
      </w:r>
      <w:proofErr w:type="spellEnd"/>
      <w:r w:rsidRPr="006332D6">
        <w:t xml:space="preserve"> 있을 경우에 감사인이 부적합한 감사의견을 표명할 위험. 감사위험은 </w:t>
      </w:r>
      <w:proofErr w:type="spellStart"/>
      <w:r w:rsidRPr="006332D6">
        <w:t>중요왜곡표시위험과</w:t>
      </w:r>
      <w:proofErr w:type="spellEnd"/>
      <w:r w:rsidRPr="006332D6">
        <w:t xml:space="preserve"> 적발위험의 함수이다.</w:t>
      </w:r>
    </w:p>
    <w:p w14:paraId="199C7723" w14:textId="589ACC3C" w:rsidR="00992F54" w:rsidRPr="006332D6" w:rsidRDefault="00992F54" w:rsidP="005F5907">
      <w:pPr>
        <w:pStyle w:val="A2"/>
      </w:pPr>
      <w:r w:rsidRPr="006332D6">
        <w:t>감사인</w:t>
      </w:r>
      <w:r w:rsidR="001D6AD6" w:rsidRPr="006332D6">
        <w:rPr>
          <w:rFonts w:hint="eastAsia"/>
        </w:rPr>
        <w:t xml:space="preserve"> </w:t>
      </w:r>
      <w:r w:rsidR="001D6AD6" w:rsidRPr="006332D6">
        <w:t>–</w:t>
      </w:r>
      <w:r w:rsidRPr="006332D6">
        <w:t xml:space="preserve"> 감사를 수행하는 사람(들)로서 일반적으로 업무수행이사나 기타의 </w:t>
      </w:r>
      <w:proofErr w:type="spellStart"/>
      <w:r w:rsidRPr="006332D6">
        <w:t>업무팀원</w:t>
      </w:r>
      <w:proofErr w:type="spellEnd"/>
      <w:r w:rsidRPr="006332D6">
        <w:t>, 또는 경우에 따라 해당 회계법인. 어떤 감사기준서에서 업무수행이사가 어떤 요구사항이나 책임을 수행하여야 한다는 것을 명시적으로 의도하는 경우, “감사인” 보다는 “업무수행이사”라는 용어가 사용된다. 감사기준에서 공공부문과 관련하여 “업무수행이사” 또는 “회계법인”이라는 용어를 쓸 경우는 일반기업의 감사에서 “업무수행이사” 또는 “회계법인”</w:t>
      </w:r>
      <w:proofErr w:type="spellStart"/>
      <w:r w:rsidRPr="006332D6">
        <w:t>에</w:t>
      </w:r>
      <w:proofErr w:type="spellEnd"/>
      <w:r w:rsidRPr="006332D6">
        <w:t xml:space="preserve"> 해당되는 것과 동등한 것</w:t>
      </w:r>
      <w:r w:rsidRPr="006332D6">
        <w:rPr>
          <w:rFonts w:hint="eastAsia"/>
        </w:rPr>
        <w:t>을</w:t>
      </w:r>
      <w:r w:rsidRPr="006332D6">
        <w:t xml:space="preserve"> 지칭한다.</w:t>
      </w:r>
    </w:p>
    <w:p w14:paraId="229344F2" w14:textId="60A31AE8" w:rsidR="00992F54" w:rsidRPr="006332D6" w:rsidRDefault="00992F54" w:rsidP="005F5907">
      <w:pPr>
        <w:pStyle w:val="A2"/>
      </w:pPr>
      <w:r w:rsidRPr="006332D6">
        <w:t>적발위험 – 감사위험을 수용가능한 낮은 수준으로 감소시키기 위해 감사인이 수행하는 절차가 개별적으로 또는 다른 왜곡표시와 합칠 경우 중요할 수 있는 왜곡표시를 발견하지 못할 위험</w:t>
      </w:r>
    </w:p>
    <w:p w14:paraId="5D8054AF" w14:textId="070F3CAA" w:rsidR="00992F54" w:rsidRPr="006332D6" w:rsidRDefault="00992F54" w:rsidP="005F5907">
      <w:pPr>
        <w:pStyle w:val="A2"/>
      </w:pPr>
      <w:r w:rsidRPr="006332D6">
        <w:t>재무제표</w:t>
      </w:r>
      <w:r w:rsidR="001D6AD6" w:rsidRPr="006332D6">
        <w:rPr>
          <w:rFonts w:hint="eastAsia"/>
        </w:rPr>
        <w:t xml:space="preserve"> </w:t>
      </w:r>
      <w:r w:rsidR="001D6AD6" w:rsidRPr="006332D6">
        <w:t>–</w:t>
      </w:r>
      <w:r w:rsidRPr="006332D6">
        <w:t xml:space="preserve"> 어떤 기업의 일정시점의 경제적 자원이나 의무의 상태 또는 일정기간의 이들의 변동을 일정한 재무보고체계에 따라 커뮤니케이션하도록 의도된 역사적 재무정보의 체계적인 표시로서, 관련 공시를 포함한다. 관련 주석은 통상 유의적인 회계정책의 요약과 그 밖의 설명정보로 구성된다. “재무제표”라는 용어는 일반적으로 해당 재무보고체계의 요구사항에 의하여 결정된 전체재무제표를 지칭하지만, 단위재무제표를 지칭할 수도 있다. “공시”는 해당 재무보고체계에</w:t>
      </w:r>
      <w:r w:rsidRPr="006332D6">
        <w:rPr>
          <w:rFonts w:hint="eastAsia"/>
        </w:rPr>
        <w:t>서</w:t>
      </w:r>
      <w:r w:rsidRPr="006332D6">
        <w:t xml:space="preserve"> 재무제표 본문이나 주석 또는 </w:t>
      </w:r>
      <w:proofErr w:type="spellStart"/>
      <w:r w:rsidRPr="006332D6">
        <w:t>상호참조로</w:t>
      </w:r>
      <w:proofErr w:type="spellEnd"/>
      <w:r w:rsidRPr="006332D6">
        <w:t xml:space="preserve"> 그에 포함되도록 요구되거나, 명시적으로 허용되거나, 또는 달리 허용되는 것으로 제시된 설명적 정보나 서술적 정보로 구성된다. (문단 A14-A15 참조)</w:t>
      </w:r>
    </w:p>
    <w:p w14:paraId="1D759AAD" w14:textId="72EB2855" w:rsidR="00992F54" w:rsidRPr="006332D6" w:rsidRDefault="00992F54" w:rsidP="005F5907">
      <w:pPr>
        <w:pStyle w:val="A2"/>
      </w:pPr>
      <w:r w:rsidRPr="006332D6">
        <w:lastRenderedPageBreak/>
        <w:t xml:space="preserve">역사적 재무정보 – 특정 기업의 과거 일정한 기간에 발생한 경제적 사건 또는 과거 일정시점의 경제적 상태나 상황을 </w:t>
      </w:r>
      <w:proofErr w:type="spellStart"/>
      <w:r w:rsidRPr="006332D6">
        <w:t>재무적</w:t>
      </w:r>
      <w:proofErr w:type="spellEnd"/>
      <w:r w:rsidRPr="006332D6">
        <w:t xml:space="preserve"> 용어로 표시한 정보. 주로 해당 기업의 회계시스템에서 도출된다. </w:t>
      </w:r>
    </w:p>
    <w:p w14:paraId="101132FF" w14:textId="427742AF" w:rsidR="00992F54" w:rsidRPr="006332D6" w:rsidRDefault="00992F54" w:rsidP="005F5907">
      <w:pPr>
        <w:pStyle w:val="A2"/>
      </w:pPr>
      <w:r w:rsidRPr="006332D6">
        <w:t>경영진 – 기업의 경영에 대한 집행책임이 있는 사람(들). 특정 국가의 기업에 따라서는 이사회의 집행임원이나 소유경영자와 같이 지배기구의 일부 또는 전체 구성원이 경영진에 포함되기도 한다.</w:t>
      </w:r>
    </w:p>
    <w:p w14:paraId="31299593" w14:textId="7AB893F4" w:rsidR="000E0F8A" w:rsidRPr="006332D6" w:rsidRDefault="00992F54" w:rsidP="005F5907">
      <w:pPr>
        <w:pStyle w:val="A2"/>
      </w:pPr>
      <w:r w:rsidRPr="006332D6">
        <w:t>왜곡표시</w:t>
      </w:r>
      <w:r w:rsidR="001D6AD6" w:rsidRPr="006332D6">
        <w:rPr>
          <w:rFonts w:hint="eastAsia"/>
        </w:rPr>
        <w:t xml:space="preserve"> </w:t>
      </w:r>
      <w:r w:rsidR="001D6AD6" w:rsidRPr="006332D6">
        <w:t>–</w:t>
      </w:r>
      <w:r w:rsidRPr="006332D6">
        <w:t xml:space="preserve"> 재무제표에 보고된 금액, 분류, 공시 또는 표시와 해당 재무보고체계의 요구에 따른 금액, 분류, 공시 또는 표시와의 차이. 왜곡표시는 오류 또는 부정으로 발생될 수 있다. </w:t>
      </w:r>
    </w:p>
    <w:p w14:paraId="25938DE2" w14:textId="7B135ED2" w:rsidR="00992F54" w:rsidRPr="006332D6" w:rsidRDefault="00992F54" w:rsidP="00DA39D7">
      <w:pPr>
        <w:pStyle w:val="A2"/>
        <w:numPr>
          <w:ilvl w:val="0"/>
          <w:numId w:val="0"/>
        </w:numPr>
        <w:ind w:leftChars="600" w:left="1200"/>
      </w:pPr>
      <w:r w:rsidRPr="006332D6">
        <w:rPr>
          <w:rFonts w:hint="eastAsia"/>
        </w:rPr>
        <w:t>감사인이</w:t>
      </w:r>
      <w:r w:rsidRPr="006332D6">
        <w:t xml:space="preserve"> 재무제표가 중요성의 관점에서 공정하게 표시하고 있는지, 또는 진실하고 공정한 관점을 제시하는지 여부에 대하여 의견을 표명하는 경우, 왜곡표시에는 중요성의 관점에서 공정하게 표시하거나 진실하고 공정한 관점을 제시하기 위해 감사인이 필요하다고 판단한 금액, 분류, 표시 또는 공시에 대한 수정도 포함된다. </w:t>
      </w:r>
    </w:p>
    <w:p w14:paraId="0ABC7C74" w14:textId="75BC0056" w:rsidR="00992F54" w:rsidRPr="006332D6" w:rsidRDefault="00992F54" w:rsidP="005F5907">
      <w:pPr>
        <w:pStyle w:val="A2"/>
      </w:pPr>
      <w:r w:rsidRPr="006332D6">
        <w:t>감사를 수행하는 데 있어 경영진(적절한 경우 지배기구를 포함)의 책임과 관련된 전제 - 경영진(적절한 경우 지배기구를 포함)은 감사기준에 따라 감사를 수행하는 데 있어 다음과 같은 근본적인 책임을 지고 있다는 것을 인정하고 이해한다. 책임이란 다음을 말한다.</w:t>
      </w:r>
    </w:p>
    <w:p w14:paraId="7BFF2BCE" w14:textId="0E4B1A1A" w:rsidR="00992F54" w:rsidRPr="006332D6" w:rsidRDefault="00992F54" w:rsidP="004C09E0">
      <w:pPr>
        <w:pStyle w:val="B0"/>
      </w:pPr>
      <w:r w:rsidRPr="006332D6">
        <w:t>관련사항이 있는 경우 재무제표의 공정표시를 포함하여, 해당 재무보고체계에 따라 재무제표를 작성할 책임</w:t>
      </w:r>
    </w:p>
    <w:p w14:paraId="07406A7C" w14:textId="52E8D4DA" w:rsidR="00992F54" w:rsidRPr="006332D6" w:rsidRDefault="00992F54" w:rsidP="002053A6">
      <w:pPr>
        <w:pStyle w:val="B0"/>
      </w:pPr>
      <w:r w:rsidRPr="006332D6">
        <w:t>부정이나 오류로 인한 중요한 왜곡표시가 없는 재무제표를 작성하기 위하여 경영진(적절한 경우 지배기구를 포함)이 필요하다고 결정한 내부통제에 대한 책임</w:t>
      </w:r>
    </w:p>
    <w:p w14:paraId="4D41D935" w14:textId="63BFA7C4" w:rsidR="00992F54" w:rsidRPr="006332D6" w:rsidRDefault="00992F54" w:rsidP="002053A6">
      <w:pPr>
        <w:pStyle w:val="B0"/>
      </w:pPr>
      <w:r w:rsidRPr="006332D6">
        <w:t>감사인에게 다음 사항들을 제공할 책임</w:t>
      </w:r>
    </w:p>
    <w:p w14:paraId="7236AF00" w14:textId="4633BC5E" w:rsidR="00992F54" w:rsidRPr="006332D6" w:rsidRDefault="00992F54" w:rsidP="002053A6">
      <w:pPr>
        <w:pStyle w:val="C"/>
      </w:pPr>
      <w:r w:rsidRPr="006332D6">
        <w:t>기록, 문서, 기타사항 등 재무제표의 작성과 관련하여 경영진(적절한 경우 지배기구를 포함)이 알고 있는 모든 정보에 대한 접근</w:t>
      </w:r>
      <w:r w:rsidR="006C17DF" w:rsidRPr="006332D6">
        <w:t xml:space="preserve"> </w:t>
      </w:r>
    </w:p>
    <w:p w14:paraId="36E490A8" w14:textId="459A0A57" w:rsidR="00992F54" w:rsidRPr="006332D6" w:rsidRDefault="00992F54" w:rsidP="002053A6">
      <w:pPr>
        <w:pStyle w:val="C"/>
      </w:pPr>
      <w:r w:rsidRPr="006332D6">
        <w:t xml:space="preserve">감사인이 경영진(적절한 경우 지배기구를 포함)에게 감사목적으로 요청하는 추가정보 </w:t>
      </w:r>
    </w:p>
    <w:p w14:paraId="798E4808" w14:textId="21226768" w:rsidR="00992F54" w:rsidRPr="006332D6" w:rsidRDefault="00992F54" w:rsidP="002053A6">
      <w:pPr>
        <w:pStyle w:val="C"/>
      </w:pPr>
      <w:r w:rsidRPr="006332D6">
        <w:t xml:space="preserve">감사인이 감사증거를 입수하기 위하여 필요하다고 판단한 기업 내부의 관계자들에 대한 </w:t>
      </w:r>
      <w:proofErr w:type="spellStart"/>
      <w:r w:rsidRPr="006332D6">
        <w:t>제한없는</w:t>
      </w:r>
      <w:proofErr w:type="spellEnd"/>
      <w:r w:rsidRPr="006332D6">
        <w:t xml:space="preserve"> 접근</w:t>
      </w:r>
    </w:p>
    <w:p w14:paraId="626E544A" w14:textId="77777777" w:rsidR="00992F54" w:rsidRPr="006332D6" w:rsidRDefault="00992F54" w:rsidP="00DA39D7">
      <w:pPr>
        <w:pStyle w:val="B0"/>
        <w:numPr>
          <w:ilvl w:val="0"/>
          <w:numId w:val="0"/>
        </w:numPr>
        <w:ind w:leftChars="600" w:left="1200"/>
      </w:pPr>
      <w:r w:rsidRPr="006332D6">
        <w:rPr>
          <w:rFonts w:hint="eastAsia"/>
        </w:rPr>
        <w:t>공정표시체계의</w:t>
      </w:r>
      <w:r w:rsidRPr="006332D6">
        <w:t xml:space="preserve"> 경우, (</w:t>
      </w:r>
      <w:proofErr w:type="spellStart"/>
      <w:r w:rsidRPr="006332D6">
        <w:t>i</w:t>
      </w:r>
      <w:proofErr w:type="spellEnd"/>
      <w:r w:rsidRPr="006332D6">
        <w:t xml:space="preserve">)에서 언급한 내용은 “재무보고체계에 따라 재무제표를 작성하고 공정하게 표시할 책임” 또는 “해당 재무보고체계에 따라 진실하고 공정한 관점을 제시하는 재무제표를 작성할 책임”이라고 </w:t>
      </w:r>
      <w:proofErr w:type="spellStart"/>
      <w:r w:rsidRPr="006332D6">
        <w:t>재기술</w:t>
      </w:r>
      <w:proofErr w:type="spellEnd"/>
      <w:r w:rsidRPr="006332D6">
        <w:t xml:space="preserve"> 될 것이다. </w:t>
      </w:r>
    </w:p>
    <w:p w14:paraId="3DA47E9D" w14:textId="77777777" w:rsidR="00992F54" w:rsidRPr="006332D6" w:rsidRDefault="00992F54" w:rsidP="00DA39D7">
      <w:pPr>
        <w:pStyle w:val="B0"/>
        <w:numPr>
          <w:ilvl w:val="0"/>
          <w:numId w:val="0"/>
        </w:numPr>
        <w:ind w:leftChars="600" w:left="1200"/>
      </w:pPr>
      <w:r w:rsidRPr="006332D6">
        <w:rPr>
          <w:rFonts w:hint="eastAsia"/>
        </w:rPr>
        <w:lastRenderedPageBreak/>
        <w:t>“감사를</w:t>
      </w:r>
      <w:r w:rsidRPr="006332D6">
        <w:t xml:space="preserve"> 수행하는 데 있어 경영진(적절한 경우 지배기구를 포함)의 책임과 관련된 전제”는 단순히 “전제”</w:t>
      </w:r>
      <w:proofErr w:type="spellStart"/>
      <w:r w:rsidRPr="006332D6">
        <w:t>라고</w:t>
      </w:r>
      <w:proofErr w:type="spellEnd"/>
      <w:r w:rsidRPr="006332D6">
        <w:t xml:space="preserve"> 지칭할 수도 있다.</w:t>
      </w:r>
    </w:p>
    <w:p w14:paraId="357660B2" w14:textId="226ACBAB" w:rsidR="00992F54" w:rsidRPr="006332D6" w:rsidRDefault="00992F54" w:rsidP="005F5907">
      <w:pPr>
        <w:pStyle w:val="A2"/>
      </w:pPr>
      <w:r w:rsidRPr="006332D6">
        <w:t>전문가적 판단 – 감사업무 상황에 적합한 일련의 행동에 관하여 정보에 근거한 의사결정을 내릴 때 감사기준, 회계기준 및 윤리기준에 근거하여 관련된 훈련과 지식 및 경험의 적용</w:t>
      </w:r>
    </w:p>
    <w:p w14:paraId="551D1570" w14:textId="55BDA3E5" w:rsidR="00992F54" w:rsidRPr="006332D6" w:rsidRDefault="00992F54" w:rsidP="005F5907">
      <w:pPr>
        <w:pStyle w:val="A2"/>
      </w:pPr>
      <w:r w:rsidRPr="006332D6">
        <w:t>전문가적 의구심 – 오류나 부정으로 인한 왜곡표시 가능성을 나타내는 것일 수 있는 상황에 유의하면서, 의문을 갖는 마음과 감사증거에 대한 비판적인 평가를 포함하는 태도</w:t>
      </w:r>
    </w:p>
    <w:p w14:paraId="5688D2B3" w14:textId="11A68448" w:rsidR="00992F54" w:rsidRPr="006332D6" w:rsidRDefault="00992F54" w:rsidP="005F5907">
      <w:pPr>
        <w:pStyle w:val="A2"/>
      </w:pPr>
      <w:r w:rsidRPr="006332D6">
        <w:t>합리적 확신 – 재무제표감사에서 높은 수준의 그러나 절대적이지는 아니한 수준의 확신</w:t>
      </w:r>
    </w:p>
    <w:p w14:paraId="002BC217" w14:textId="6ECFE6B7" w:rsidR="00992F54" w:rsidRPr="006332D6" w:rsidRDefault="00992F54" w:rsidP="005F5907">
      <w:pPr>
        <w:pStyle w:val="A2"/>
      </w:pPr>
      <w:proofErr w:type="spellStart"/>
      <w:r w:rsidRPr="006332D6">
        <w:t>중요왜곡표시위험</w:t>
      </w:r>
      <w:proofErr w:type="spellEnd"/>
      <w:r w:rsidRPr="006332D6">
        <w:t xml:space="preserve"> – </w:t>
      </w:r>
      <w:r w:rsidR="00323240" w:rsidRPr="00323240">
        <w:rPr>
          <w:rFonts w:hint="eastAsia"/>
        </w:rPr>
        <w:t>감사의 착수 이전에 재무제표가 중요하게 왜곡표시 되어 있을 위험. 이것은 경영진주장</w:t>
      </w:r>
      <w:r w:rsidR="00323240" w:rsidRPr="00323240">
        <w:t>의</w:t>
      </w:r>
      <w:r w:rsidR="00323240" w:rsidRPr="00323240">
        <w:rPr>
          <w:rFonts w:hint="eastAsia"/>
        </w:rPr>
        <w:t xml:space="preserve"> 수준에서 다음과 같이 두 가지 구성요소로 설명된다.</w:t>
      </w:r>
      <w:r w:rsidR="00323240" w:rsidRPr="00323240">
        <w:t xml:space="preserve"> (</w:t>
      </w:r>
      <w:r w:rsidR="00323240" w:rsidRPr="00323240">
        <w:rPr>
          <w:rFonts w:hint="eastAsia"/>
        </w:rPr>
        <w:t xml:space="preserve">문단 </w:t>
      </w:r>
      <w:r w:rsidR="00323240" w:rsidRPr="00323240">
        <w:t>A16 참조)</w:t>
      </w:r>
    </w:p>
    <w:p w14:paraId="29C199C4" w14:textId="5775851A" w:rsidR="00992F54" w:rsidRPr="006332D6" w:rsidRDefault="00323240" w:rsidP="00C308AC">
      <w:pPr>
        <w:pStyle w:val="B0"/>
      </w:pPr>
      <w:r w:rsidRPr="00086E7F">
        <w:rPr>
          <w:rFonts w:ascii="바탕" w:hAnsi="바탕" w:hint="eastAsia"/>
        </w:rPr>
        <w:t>고유위험</w:t>
      </w:r>
      <w:r w:rsidRPr="00086E7F">
        <w:rPr>
          <w:rFonts w:ascii="바탕" w:hAnsi="바탕" w:hint="eastAsia"/>
        </w:rPr>
        <w:t xml:space="preserve"> </w:t>
      </w:r>
      <w:r w:rsidRPr="00086E7F">
        <w:rPr>
          <w:rFonts w:ascii="바탕" w:hAnsi="바탕"/>
        </w:rPr>
        <w:t>–</w:t>
      </w:r>
      <w:r w:rsidRPr="00086E7F">
        <w:rPr>
          <w:rFonts w:ascii="바탕" w:hAnsi="바탕" w:hint="eastAsia"/>
        </w:rPr>
        <w:t xml:space="preserve"> </w:t>
      </w:r>
      <w:r w:rsidRPr="00086E7F">
        <w:rPr>
          <w:rFonts w:ascii="바탕" w:hAnsi="바탕" w:hint="eastAsia"/>
        </w:rPr>
        <w:t>모든</w:t>
      </w:r>
      <w:r w:rsidRPr="00086E7F">
        <w:rPr>
          <w:rFonts w:ascii="바탕" w:hAnsi="바탕" w:hint="eastAsia"/>
        </w:rPr>
        <w:t xml:space="preserve"> </w:t>
      </w:r>
      <w:r w:rsidRPr="00086E7F">
        <w:rPr>
          <w:rFonts w:ascii="바탕" w:hAnsi="바탕" w:hint="eastAsia"/>
        </w:rPr>
        <w:t>관련</w:t>
      </w:r>
      <w:r w:rsidRPr="00086E7F">
        <w:rPr>
          <w:rFonts w:ascii="바탕" w:hAnsi="바탕" w:hint="eastAsia"/>
        </w:rPr>
        <w:t xml:space="preserve"> </w:t>
      </w:r>
      <w:r w:rsidRPr="00086E7F">
        <w:rPr>
          <w:rFonts w:ascii="바탕" w:hAnsi="바탕" w:hint="eastAsia"/>
        </w:rPr>
        <w:t>통제를</w:t>
      </w:r>
      <w:r w:rsidRPr="00086E7F">
        <w:rPr>
          <w:rFonts w:ascii="바탕" w:hAnsi="바탕" w:hint="eastAsia"/>
        </w:rPr>
        <w:t xml:space="preserve"> </w:t>
      </w:r>
      <w:r w:rsidRPr="00086E7F">
        <w:rPr>
          <w:rFonts w:ascii="바탕" w:hAnsi="바탕" w:hint="eastAsia"/>
        </w:rPr>
        <w:t>고려하기</w:t>
      </w:r>
      <w:r w:rsidRPr="00086E7F">
        <w:rPr>
          <w:rFonts w:ascii="바탕" w:hAnsi="바탕" w:hint="eastAsia"/>
        </w:rPr>
        <w:t xml:space="preserve"> </w:t>
      </w:r>
      <w:r w:rsidRPr="00086E7F">
        <w:rPr>
          <w:rFonts w:ascii="바탕" w:hAnsi="바탕" w:hint="eastAsia"/>
        </w:rPr>
        <w:t>전에</w:t>
      </w:r>
      <w:r w:rsidRPr="00086E7F">
        <w:rPr>
          <w:rFonts w:ascii="바탕" w:hAnsi="바탕" w:hint="eastAsia"/>
        </w:rPr>
        <w:t xml:space="preserve"> </w:t>
      </w:r>
      <w:r w:rsidRPr="00086E7F">
        <w:rPr>
          <w:rFonts w:ascii="바탕" w:hAnsi="바탕" w:hint="eastAsia"/>
        </w:rPr>
        <w:t>거래유형</w:t>
      </w:r>
      <w:r w:rsidRPr="00086E7F">
        <w:rPr>
          <w:rFonts w:ascii="바탕" w:hAnsi="바탕" w:hint="eastAsia"/>
        </w:rPr>
        <w:t xml:space="preserve">, </w:t>
      </w:r>
      <w:r w:rsidRPr="00086E7F">
        <w:rPr>
          <w:rFonts w:ascii="바탕" w:hAnsi="바탕" w:hint="eastAsia"/>
        </w:rPr>
        <w:t>계정잔액</w:t>
      </w:r>
      <w:r w:rsidRPr="00086E7F">
        <w:rPr>
          <w:rFonts w:ascii="바탕" w:hAnsi="바탕" w:hint="eastAsia"/>
        </w:rPr>
        <w:t xml:space="preserve"> </w:t>
      </w:r>
      <w:r w:rsidRPr="00086E7F">
        <w:rPr>
          <w:rFonts w:ascii="바탕" w:hAnsi="바탕" w:hint="eastAsia"/>
        </w:rPr>
        <w:t>혹은</w:t>
      </w:r>
      <w:r w:rsidRPr="00086E7F">
        <w:rPr>
          <w:rFonts w:ascii="바탕" w:hAnsi="바탕" w:hint="eastAsia"/>
        </w:rPr>
        <w:t xml:space="preserve"> </w:t>
      </w:r>
      <w:r w:rsidRPr="00086E7F">
        <w:rPr>
          <w:rFonts w:ascii="바탕" w:hAnsi="바탕" w:hint="eastAsia"/>
        </w:rPr>
        <w:t>공시에</w:t>
      </w:r>
      <w:r w:rsidRPr="00086E7F">
        <w:rPr>
          <w:rFonts w:ascii="바탕" w:hAnsi="바탕" w:hint="eastAsia"/>
        </w:rPr>
        <w:t xml:space="preserve"> </w:t>
      </w:r>
      <w:r w:rsidRPr="00086E7F">
        <w:rPr>
          <w:rFonts w:ascii="바탕" w:hAnsi="바탕" w:hint="eastAsia"/>
        </w:rPr>
        <w:t>대한</w:t>
      </w:r>
      <w:r w:rsidRPr="00086E7F">
        <w:rPr>
          <w:rFonts w:ascii="바탕" w:hAnsi="바탕" w:hint="eastAsia"/>
        </w:rPr>
        <w:t xml:space="preserve"> </w:t>
      </w:r>
      <w:r w:rsidRPr="00086E7F">
        <w:rPr>
          <w:rFonts w:ascii="바탕" w:hAnsi="바탕" w:hint="eastAsia"/>
        </w:rPr>
        <w:t>경영진의</w:t>
      </w:r>
      <w:r w:rsidRPr="00086E7F">
        <w:rPr>
          <w:rFonts w:ascii="바탕" w:hAnsi="바탕" w:hint="eastAsia"/>
        </w:rPr>
        <w:t xml:space="preserve"> </w:t>
      </w:r>
      <w:r w:rsidRPr="00086E7F">
        <w:rPr>
          <w:rFonts w:ascii="바탕" w:hAnsi="바탕" w:hint="eastAsia"/>
        </w:rPr>
        <w:t>주장이</w:t>
      </w:r>
      <w:r w:rsidRPr="00086E7F">
        <w:rPr>
          <w:rFonts w:ascii="바탕" w:hAnsi="바탕" w:hint="eastAsia"/>
        </w:rPr>
        <w:t xml:space="preserve">, </w:t>
      </w:r>
      <w:r w:rsidRPr="00086E7F">
        <w:rPr>
          <w:rFonts w:ascii="바탕" w:hAnsi="바탕" w:hint="eastAsia"/>
        </w:rPr>
        <w:t>개별적으로</w:t>
      </w:r>
      <w:r w:rsidRPr="00086E7F">
        <w:rPr>
          <w:rFonts w:ascii="바탕" w:hAnsi="바탕" w:hint="eastAsia"/>
        </w:rPr>
        <w:t xml:space="preserve"> </w:t>
      </w:r>
      <w:r w:rsidRPr="00086E7F">
        <w:rPr>
          <w:rFonts w:ascii="바탕" w:hAnsi="바탕" w:hint="eastAsia"/>
        </w:rPr>
        <w:t>또는</w:t>
      </w:r>
      <w:r w:rsidRPr="00086E7F">
        <w:rPr>
          <w:rFonts w:ascii="바탕" w:hAnsi="바탕" w:hint="eastAsia"/>
        </w:rPr>
        <w:t xml:space="preserve"> </w:t>
      </w:r>
      <w:r w:rsidRPr="00086E7F">
        <w:rPr>
          <w:rFonts w:ascii="바탕" w:hAnsi="바탕" w:hint="eastAsia"/>
        </w:rPr>
        <w:t>다른</w:t>
      </w:r>
      <w:r w:rsidRPr="00086E7F">
        <w:rPr>
          <w:rFonts w:ascii="바탕" w:hAnsi="바탕" w:hint="eastAsia"/>
        </w:rPr>
        <w:t xml:space="preserve"> </w:t>
      </w:r>
      <w:r w:rsidRPr="00086E7F">
        <w:rPr>
          <w:rFonts w:ascii="바탕" w:hAnsi="바탕" w:hint="eastAsia"/>
        </w:rPr>
        <w:t>왜곡표시와</w:t>
      </w:r>
      <w:r w:rsidRPr="00086E7F">
        <w:rPr>
          <w:rFonts w:ascii="바탕" w:hAnsi="바탕" w:hint="eastAsia"/>
        </w:rPr>
        <w:t xml:space="preserve"> </w:t>
      </w:r>
      <w:r w:rsidRPr="00086E7F">
        <w:rPr>
          <w:rFonts w:ascii="바탕" w:hAnsi="바탕" w:hint="eastAsia"/>
        </w:rPr>
        <w:t>합칠</w:t>
      </w:r>
      <w:r w:rsidRPr="00086E7F">
        <w:rPr>
          <w:rFonts w:ascii="바탕" w:hAnsi="바탕" w:hint="eastAsia"/>
        </w:rPr>
        <w:t xml:space="preserve"> </w:t>
      </w:r>
      <w:r w:rsidRPr="00086E7F">
        <w:rPr>
          <w:rFonts w:ascii="바탕" w:hAnsi="바탕" w:hint="eastAsia"/>
        </w:rPr>
        <w:t>때</w:t>
      </w:r>
      <w:r w:rsidRPr="00086E7F">
        <w:rPr>
          <w:rFonts w:ascii="바탕" w:hAnsi="바탕" w:hint="eastAsia"/>
        </w:rPr>
        <w:t xml:space="preserve"> </w:t>
      </w:r>
      <w:r w:rsidRPr="00086E7F">
        <w:rPr>
          <w:rFonts w:ascii="바탕" w:hAnsi="바탕" w:hint="eastAsia"/>
        </w:rPr>
        <w:t>중요하게</w:t>
      </w:r>
      <w:r w:rsidRPr="00086E7F">
        <w:rPr>
          <w:rFonts w:ascii="바탕" w:hAnsi="바탕" w:hint="eastAsia"/>
        </w:rPr>
        <w:t xml:space="preserve"> </w:t>
      </w:r>
      <w:r w:rsidRPr="00086E7F">
        <w:rPr>
          <w:rFonts w:ascii="바탕" w:hAnsi="바탕" w:hint="eastAsia"/>
        </w:rPr>
        <w:t>왜곡표시</w:t>
      </w:r>
      <w:r w:rsidRPr="00086E7F">
        <w:rPr>
          <w:rFonts w:ascii="바탕" w:hAnsi="바탕" w:hint="eastAsia"/>
        </w:rPr>
        <w:t xml:space="preserve"> </w:t>
      </w:r>
      <w:r w:rsidRPr="00086E7F">
        <w:rPr>
          <w:rFonts w:ascii="바탕" w:hAnsi="바탕" w:hint="eastAsia"/>
        </w:rPr>
        <w:t>될</w:t>
      </w:r>
      <w:r w:rsidRPr="00086E7F">
        <w:rPr>
          <w:rFonts w:ascii="바탕" w:hAnsi="바탕" w:hint="eastAsia"/>
        </w:rPr>
        <w:t xml:space="preserve"> </w:t>
      </w:r>
      <w:r w:rsidRPr="00086E7F">
        <w:rPr>
          <w:rFonts w:ascii="바탕" w:hAnsi="바탕" w:hint="eastAsia"/>
        </w:rPr>
        <w:t>가능성</w:t>
      </w:r>
    </w:p>
    <w:p w14:paraId="3CC8BE6B" w14:textId="036B5484" w:rsidR="006C17DF" w:rsidRPr="006332D6" w:rsidRDefault="00323240" w:rsidP="005F5907">
      <w:pPr>
        <w:pStyle w:val="B0"/>
      </w:pPr>
      <w:r w:rsidRPr="00086E7F">
        <w:rPr>
          <w:rFonts w:ascii="바탕" w:hAnsi="바탕" w:hint="eastAsia"/>
        </w:rPr>
        <w:t>통제위험</w:t>
      </w:r>
      <w:r w:rsidRPr="00086E7F">
        <w:rPr>
          <w:rFonts w:ascii="바탕" w:hAnsi="바탕" w:hint="eastAsia"/>
        </w:rPr>
        <w:t xml:space="preserve"> </w:t>
      </w:r>
      <w:r w:rsidRPr="00086E7F">
        <w:rPr>
          <w:rFonts w:ascii="바탕" w:hAnsi="바탕"/>
        </w:rPr>
        <w:t>–</w:t>
      </w:r>
      <w:r w:rsidRPr="00086E7F">
        <w:rPr>
          <w:rFonts w:ascii="바탕" w:hAnsi="바탕" w:hint="eastAsia"/>
        </w:rPr>
        <w:t xml:space="preserve"> </w:t>
      </w:r>
      <w:r w:rsidRPr="00086E7F">
        <w:rPr>
          <w:rFonts w:ascii="바탕" w:hAnsi="바탕" w:hint="eastAsia"/>
        </w:rPr>
        <w:t>거래유형</w:t>
      </w:r>
      <w:r w:rsidRPr="00086E7F">
        <w:rPr>
          <w:rFonts w:ascii="바탕" w:hAnsi="바탕" w:hint="eastAsia"/>
        </w:rPr>
        <w:t xml:space="preserve">, </w:t>
      </w:r>
      <w:r w:rsidRPr="00086E7F">
        <w:rPr>
          <w:rFonts w:ascii="바탕" w:hAnsi="바탕" w:hint="eastAsia"/>
        </w:rPr>
        <w:t>계정잔액</w:t>
      </w:r>
      <w:r w:rsidRPr="00086E7F">
        <w:rPr>
          <w:rFonts w:ascii="바탕" w:hAnsi="바탕" w:hint="eastAsia"/>
        </w:rPr>
        <w:t xml:space="preserve"> </w:t>
      </w:r>
      <w:r w:rsidRPr="00086E7F">
        <w:rPr>
          <w:rFonts w:ascii="바탕" w:hAnsi="바탕" w:hint="eastAsia"/>
        </w:rPr>
        <w:t>혹은</w:t>
      </w:r>
      <w:r w:rsidRPr="00086E7F">
        <w:rPr>
          <w:rFonts w:ascii="바탕" w:hAnsi="바탕" w:hint="eastAsia"/>
        </w:rPr>
        <w:t xml:space="preserve"> </w:t>
      </w:r>
      <w:r w:rsidRPr="00086E7F">
        <w:rPr>
          <w:rFonts w:ascii="바탕" w:hAnsi="바탕" w:hint="eastAsia"/>
        </w:rPr>
        <w:t>공시에</w:t>
      </w:r>
      <w:r w:rsidRPr="00086E7F">
        <w:rPr>
          <w:rFonts w:ascii="바탕" w:hAnsi="바탕" w:hint="eastAsia"/>
        </w:rPr>
        <w:t xml:space="preserve"> </w:t>
      </w:r>
      <w:r w:rsidRPr="00086E7F">
        <w:rPr>
          <w:rFonts w:ascii="바탕" w:hAnsi="바탕" w:hint="eastAsia"/>
        </w:rPr>
        <w:t>대한</w:t>
      </w:r>
      <w:r w:rsidRPr="00086E7F">
        <w:rPr>
          <w:rFonts w:ascii="바탕" w:hAnsi="바탕" w:hint="eastAsia"/>
        </w:rPr>
        <w:t xml:space="preserve"> </w:t>
      </w:r>
      <w:r w:rsidRPr="00086E7F">
        <w:rPr>
          <w:rFonts w:ascii="바탕" w:hAnsi="바탕" w:hint="eastAsia"/>
        </w:rPr>
        <w:t>경영진의</w:t>
      </w:r>
      <w:r w:rsidRPr="00086E7F">
        <w:rPr>
          <w:rFonts w:ascii="바탕" w:hAnsi="바탕" w:hint="eastAsia"/>
        </w:rPr>
        <w:t xml:space="preserve"> </w:t>
      </w:r>
      <w:r w:rsidRPr="00086E7F">
        <w:rPr>
          <w:rFonts w:ascii="바탕" w:hAnsi="바탕" w:hint="eastAsia"/>
        </w:rPr>
        <w:t>주장에서</w:t>
      </w:r>
      <w:r w:rsidRPr="00086E7F">
        <w:rPr>
          <w:rFonts w:ascii="바탕" w:hAnsi="바탕" w:hint="eastAsia"/>
        </w:rPr>
        <w:t xml:space="preserve"> </w:t>
      </w:r>
      <w:r w:rsidRPr="00086E7F">
        <w:rPr>
          <w:rFonts w:ascii="바탕" w:hAnsi="바탕" w:hint="eastAsia"/>
        </w:rPr>
        <w:t>발생할</w:t>
      </w:r>
      <w:r w:rsidRPr="00086E7F">
        <w:rPr>
          <w:rFonts w:ascii="바탕" w:hAnsi="바탕" w:hint="eastAsia"/>
        </w:rPr>
        <w:t xml:space="preserve"> </w:t>
      </w:r>
      <w:r w:rsidRPr="00086E7F">
        <w:rPr>
          <w:rFonts w:ascii="바탕" w:hAnsi="바탕" w:hint="eastAsia"/>
        </w:rPr>
        <w:t>수</w:t>
      </w:r>
      <w:r w:rsidRPr="00086E7F">
        <w:rPr>
          <w:rFonts w:ascii="바탕" w:hAnsi="바탕" w:hint="eastAsia"/>
        </w:rPr>
        <w:t xml:space="preserve"> </w:t>
      </w:r>
      <w:r w:rsidRPr="00086E7F">
        <w:rPr>
          <w:rFonts w:ascii="바탕" w:hAnsi="바탕" w:hint="eastAsia"/>
        </w:rPr>
        <w:t>있으며</w:t>
      </w:r>
      <w:r w:rsidRPr="00086E7F">
        <w:rPr>
          <w:rFonts w:ascii="바탕" w:hAnsi="바탕" w:hint="eastAsia"/>
        </w:rPr>
        <w:t xml:space="preserve">, </w:t>
      </w:r>
      <w:r w:rsidRPr="00086E7F">
        <w:rPr>
          <w:rFonts w:ascii="바탕" w:hAnsi="바탕" w:hint="eastAsia"/>
        </w:rPr>
        <w:t>개별적으로</w:t>
      </w:r>
      <w:r w:rsidRPr="00086E7F">
        <w:rPr>
          <w:rFonts w:ascii="바탕" w:hAnsi="바탕" w:hint="eastAsia"/>
        </w:rPr>
        <w:t xml:space="preserve"> </w:t>
      </w:r>
      <w:r w:rsidRPr="00086E7F">
        <w:rPr>
          <w:rFonts w:ascii="바탕" w:hAnsi="바탕" w:hint="eastAsia"/>
        </w:rPr>
        <w:t>또는</w:t>
      </w:r>
      <w:r w:rsidRPr="00086E7F">
        <w:rPr>
          <w:rFonts w:ascii="바탕" w:hAnsi="바탕" w:hint="eastAsia"/>
        </w:rPr>
        <w:t xml:space="preserve"> </w:t>
      </w:r>
      <w:r w:rsidRPr="00086E7F">
        <w:rPr>
          <w:rFonts w:ascii="바탕" w:hAnsi="바탕" w:hint="eastAsia"/>
        </w:rPr>
        <w:t>다른</w:t>
      </w:r>
      <w:r w:rsidRPr="00086E7F">
        <w:rPr>
          <w:rFonts w:ascii="바탕" w:hAnsi="바탕" w:hint="eastAsia"/>
        </w:rPr>
        <w:t xml:space="preserve"> </w:t>
      </w:r>
      <w:r w:rsidRPr="00086E7F">
        <w:rPr>
          <w:rFonts w:ascii="바탕" w:hAnsi="바탕" w:hint="eastAsia"/>
        </w:rPr>
        <w:t>왜곡표시와</w:t>
      </w:r>
      <w:r w:rsidRPr="00086E7F">
        <w:rPr>
          <w:rFonts w:ascii="바탕" w:hAnsi="바탕" w:hint="eastAsia"/>
        </w:rPr>
        <w:t xml:space="preserve"> </w:t>
      </w:r>
      <w:r w:rsidRPr="00086E7F">
        <w:rPr>
          <w:rFonts w:ascii="바탕" w:hAnsi="바탕" w:hint="eastAsia"/>
        </w:rPr>
        <w:t>합쳐</w:t>
      </w:r>
      <w:r w:rsidRPr="00086E7F">
        <w:rPr>
          <w:rFonts w:ascii="바탕" w:hAnsi="바탕" w:hint="eastAsia"/>
        </w:rPr>
        <w:t xml:space="preserve"> </w:t>
      </w:r>
      <w:r w:rsidRPr="00086E7F">
        <w:rPr>
          <w:rFonts w:ascii="바탕" w:hAnsi="바탕" w:hint="eastAsia"/>
        </w:rPr>
        <w:t>중요할</w:t>
      </w:r>
      <w:r w:rsidRPr="00086E7F">
        <w:rPr>
          <w:rFonts w:ascii="바탕" w:hAnsi="바탕" w:hint="eastAsia"/>
        </w:rPr>
        <w:t xml:space="preserve"> </w:t>
      </w:r>
      <w:r w:rsidRPr="00086E7F">
        <w:rPr>
          <w:rFonts w:ascii="바탕" w:hAnsi="바탕" w:hint="eastAsia"/>
        </w:rPr>
        <w:t>수</w:t>
      </w:r>
      <w:r w:rsidRPr="00086E7F">
        <w:rPr>
          <w:rFonts w:ascii="바탕" w:hAnsi="바탕" w:hint="eastAsia"/>
        </w:rPr>
        <w:t xml:space="preserve"> </w:t>
      </w:r>
      <w:r w:rsidRPr="00086E7F">
        <w:rPr>
          <w:rFonts w:ascii="바탕" w:hAnsi="바탕" w:hint="eastAsia"/>
        </w:rPr>
        <w:t>있는</w:t>
      </w:r>
      <w:r w:rsidRPr="00086E7F">
        <w:rPr>
          <w:rFonts w:ascii="바탕" w:hAnsi="바탕" w:hint="eastAsia"/>
        </w:rPr>
        <w:t xml:space="preserve"> </w:t>
      </w:r>
      <w:r w:rsidRPr="00086E7F">
        <w:rPr>
          <w:rFonts w:ascii="바탕" w:hAnsi="바탕" w:hint="eastAsia"/>
        </w:rPr>
        <w:t>왜곡표시가</w:t>
      </w:r>
      <w:r w:rsidRPr="00086E7F">
        <w:rPr>
          <w:rFonts w:ascii="바탕" w:hAnsi="바탕" w:hint="eastAsia"/>
        </w:rPr>
        <w:t xml:space="preserve"> </w:t>
      </w:r>
      <w:r w:rsidRPr="00086E7F">
        <w:rPr>
          <w:rFonts w:ascii="바탕" w:hAnsi="바탕" w:hint="eastAsia"/>
        </w:rPr>
        <w:t>기업의</w:t>
      </w:r>
      <w:r w:rsidRPr="00086E7F">
        <w:rPr>
          <w:rFonts w:ascii="바탕" w:hAnsi="바탕" w:hint="eastAsia"/>
        </w:rPr>
        <w:t xml:space="preserve"> </w:t>
      </w:r>
      <w:r w:rsidRPr="00086E7F">
        <w:rPr>
          <w:rFonts w:ascii="바탕" w:hAnsi="바탕" w:hint="eastAsia"/>
        </w:rPr>
        <w:t>내부통제에</w:t>
      </w:r>
      <w:r w:rsidRPr="00086E7F">
        <w:rPr>
          <w:rFonts w:ascii="바탕" w:hAnsi="바탕" w:hint="eastAsia"/>
        </w:rPr>
        <w:t xml:space="preserve"> </w:t>
      </w:r>
      <w:r w:rsidRPr="00086E7F">
        <w:rPr>
          <w:rFonts w:ascii="바탕" w:hAnsi="바탕" w:hint="eastAsia"/>
        </w:rPr>
        <w:t>의해</w:t>
      </w:r>
      <w:r w:rsidRPr="00086E7F">
        <w:rPr>
          <w:rFonts w:ascii="바탕" w:hAnsi="바탕" w:hint="eastAsia"/>
        </w:rPr>
        <w:t xml:space="preserve"> </w:t>
      </w:r>
      <w:r w:rsidRPr="00086E7F">
        <w:rPr>
          <w:rFonts w:ascii="바탕" w:hAnsi="바탕" w:hint="eastAsia"/>
        </w:rPr>
        <w:t>적시에</w:t>
      </w:r>
      <w:r w:rsidRPr="00086E7F">
        <w:rPr>
          <w:rFonts w:ascii="바탕" w:hAnsi="바탕" w:hint="eastAsia"/>
        </w:rPr>
        <w:t xml:space="preserve"> </w:t>
      </w:r>
      <w:r w:rsidRPr="00086E7F">
        <w:rPr>
          <w:rFonts w:ascii="바탕" w:hAnsi="바탕" w:hint="eastAsia"/>
        </w:rPr>
        <w:t>예방되거나</w:t>
      </w:r>
      <w:r w:rsidRPr="00086E7F">
        <w:rPr>
          <w:rFonts w:ascii="바탕" w:hAnsi="바탕" w:hint="eastAsia"/>
        </w:rPr>
        <w:t xml:space="preserve"> </w:t>
      </w:r>
      <w:r w:rsidRPr="00086E7F">
        <w:rPr>
          <w:rFonts w:ascii="바탕" w:hAnsi="바탕" w:hint="eastAsia"/>
        </w:rPr>
        <w:t>발견</w:t>
      </w:r>
      <w:r w:rsidRPr="00086E7F">
        <w:rPr>
          <w:rFonts w:ascii="바탕" w:hAnsi="바탕" w:hint="eastAsia"/>
        </w:rPr>
        <w:t xml:space="preserve">, </w:t>
      </w:r>
      <w:r w:rsidRPr="00086E7F">
        <w:rPr>
          <w:rFonts w:ascii="바탕" w:hAnsi="바탕" w:hint="eastAsia"/>
        </w:rPr>
        <w:t>수정되지</w:t>
      </w:r>
      <w:r w:rsidRPr="00086E7F">
        <w:rPr>
          <w:rFonts w:ascii="바탕" w:hAnsi="바탕" w:hint="eastAsia"/>
        </w:rPr>
        <w:t xml:space="preserve"> </w:t>
      </w:r>
      <w:r w:rsidRPr="00086E7F">
        <w:rPr>
          <w:rFonts w:ascii="바탕" w:hAnsi="바탕" w:hint="eastAsia"/>
        </w:rPr>
        <w:t>못할</w:t>
      </w:r>
      <w:r w:rsidRPr="00086E7F">
        <w:rPr>
          <w:rFonts w:ascii="바탕" w:hAnsi="바탕" w:hint="eastAsia"/>
        </w:rPr>
        <w:t xml:space="preserve"> </w:t>
      </w:r>
      <w:r w:rsidRPr="00086E7F">
        <w:rPr>
          <w:rFonts w:ascii="바탕" w:hAnsi="바탕" w:hint="eastAsia"/>
        </w:rPr>
        <w:t>위험</w:t>
      </w:r>
    </w:p>
    <w:p w14:paraId="6CDC0DE2" w14:textId="588026C0" w:rsidR="006C17DF" w:rsidRPr="006332D6" w:rsidRDefault="00992F54" w:rsidP="005F5907">
      <w:pPr>
        <w:pStyle w:val="A2"/>
      </w:pPr>
      <w:r w:rsidRPr="006332D6">
        <w:t xml:space="preserve">지배기구 – 기업의 전략방향을 감독할 책임과 기업의 수탁책임을 감시할 의무가 있는 사람이나 조직 (예를 들어, 기업의 이사회). 이러한 책임에는 재무보고절차에 대한 감시가 포함된다. 국가에 따라서는 일반기업 또는 공공부문의 이사회 집행임원이나 소유경영자와 같이 경영진의 구성원이 지배기구에 포함될 수 있다. </w:t>
      </w:r>
    </w:p>
    <w:p w14:paraId="0316CD02" w14:textId="649138CC" w:rsidR="00992F54" w:rsidRPr="006332D6" w:rsidRDefault="00992F54" w:rsidP="005F5907">
      <w:pPr>
        <w:pStyle w:val="2"/>
      </w:pPr>
      <w:r w:rsidRPr="006332D6">
        <w:t>요구사항</w:t>
      </w:r>
    </w:p>
    <w:p w14:paraId="1CC36AD2" w14:textId="011A9527" w:rsidR="00992F54" w:rsidRPr="006332D6" w:rsidRDefault="00992F54" w:rsidP="005F5907">
      <w:pPr>
        <w:pStyle w:val="3"/>
      </w:pPr>
      <w:r w:rsidRPr="006332D6">
        <w:t xml:space="preserve">재무제표감사와 관련된 윤리적 요구사항 </w:t>
      </w:r>
    </w:p>
    <w:p w14:paraId="0FB7B101" w14:textId="19A306AB" w:rsidR="006C17DF" w:rsidRPr="006332D6" w:rsidRDefault="00992F54" w:rsidP="005F5907">
      <w:pPr>
        <w:pStyle w:val="a1"/>
      </w:pPr>
      <w:r w:rsidRPr="006332D6">
        <w:t xml:space="preserve">감사인은 재무제표 감사업무를 수행할 때 </w:t>
      </w:r>
      <w:r w:rsidRPr="006332D6">
        <w:rPr>
          <w:b/>
          <w:bCs/>
          <w:i/>
          <w:iCs/>
        </w:rPr>
        <w:t>공인회계사법 제21조, 제33조, 주식회사 등의 외부감사에 관한 법률 제6조</w:t>
      </w:r>
      <w:r w:rsidRPr="006332D6">
        <w:t>, 그리고 감사와 관련된 독립성 요구사항을 포함한 관련 윤리적 요구사항을 준수하여야 한다. (문단 A1</w:t>
      </w:r>
      <w:r w:rsidR="00D3699C">
        <w:rPr>
          <w:rFonts w:hint="eastAsia"/>
        </w:rPr>
        <w:t>7</w:t>
      </w:r>
      <w:r w:rsidRPr="006332D6">
        <w:t>-A</w:t>
      </w:r>
      <w:r w:rsidR="00D3699C">
        <w:rPr>
          <w:rFonts w:hint="eastAsia"/>
        </w:rPr>
        <w:t>20</w:t>
      </w:r>
      <w:r w:rsidRPr="006332D6">
        <w:t xml:space="preserve"> 참조)</w:t>
      </w:r>
    </w:p>
    <w:p w14:paraId="7CC18AFA" w14:textId="2F1C94C1" w:rsidR="00992F54" w:rsidRPr="006332D6" w:rsidRDefault="00992F54" w:rsidP="005F5907">
      <w:pPr>
        <w:pStyle w:val="3"/>
      </w:pPr>
      <w:r w:rsidRPr="006332D6">
        <w:t>전문가적 의구심</w:t>
      </w:r>
    </w:p>
    <w:p w14:paraId="594E4AC9" w14:textId="5D3E469D" w:rsidR="006C17DF" w:rsidRPr="006332D6" w:rsidRDefault="00992F54" w:rsidP="005F5907">
      <w:pPr>
        <w:pStyle w:val="a1"/>
      </w:pPr>
      <w:r w:rsidRPr="006332D6">
        <w:t xml:space="preserve">감사인은 재무제표를 중요하게 </w:t>
      </w:r>
      <w:proofErr w:type="spellStart"/>
      <w:r w:rsidRPr="006332D6">
        <w:t>왜곡표시되게</w:t>
      </w:r>
      <w:proofErr w:type="spellEnd"/>
      <w:r w:rsidRPr="006332D6">
        <w:t xml:space="preserve"> 하는 상황이 존재할 수 있음을 인식하고, 전문가적 의구심을 가지고 감사를 계획하고 수행하여야 한다. (문단 A2</w:t>
      </w:r>
      <w:r w:rsidR="001A4628">
        <w:rPr>
          <w:rFonts w:hint="eastAsia"/>
        </w:rPr>
        <w:t>1</w:t>
      </w:r>
      <w:r w:rsidRPr="006332D6">
        <w:t>-A2</w:t>
      </w:r>
      <w:r w:rsidR="001A4628">
        <w:rPr>
          <w:rFonts w:hint="eastAsia"/>
        </w:rPr>
        <w:t>5</w:t>
      </w:r>
      <w:r w:rsidRPr="006332D6">
        <w:t xml:space="preserve"> 참조) </w:t>
      </w:r>
    </w:p>
    <w:p w14:paraId="470390B6" w14:textId="53127520" w:rsidR="00992F54" w:rsidRPr="006332D6" w:rsidRDefault="00992F54" w:rsidP="005F5907">
      <w:pPr>
        <w:pStyle w:val="3"/>
      </w:pPr>
      <w:r w:rsidRPr="006332D6">
        <w:lastRenderedPageBreak/>
        <w:t>전문가적 판단</w:t>
      </w:r>
    </w:p>
    <w:p w14:paraId="002EE7FF" w14:textId="6E305073" w:rsidR="006C17DF" w:rsidRPr="006332D6" w:rsidRDefault="00992F54" w:rsidP="005F5907">
      <w:pPr>
        <w:pStyle w:val="a1"/>
      </w:pPr>
      <w:r w:rsidRPr="006332D6">
        <w:t>감사인은 재무제표감사를 계획하고 수행할 때 전문가적 판단을 수행하여야 한다. (문단 A2</w:t>
      </w:r>
      <w:r w:rsidR="00731429">
        <w:rPr>
          <w:rFonts w:hint="eastAsia"/>
        </w:rPr>
        <w:t>6</w:t>
      </w:r>
      <w:r w:rsidRPr="006332D6">
        <w:t>-A</w:t>
      </w:r>
      <w:r w:rsidR="00731429">
        <w:rPr>
          <w:rFonts w:hint="eastAsia"/>
        </w:rPr>
        <w:t>30</w:t>
      </w:r>
      <w:r w:rsidRPr="006332D6">
        <w:t>참조)</w:t>
      </w:r>
    </w:p>
    <w:p w14:paraId="67BD8174" w14:textId="3774357F" w:rsidR="00992F54" w:rsidRPr="006332D6" w:rsidRDefault="00992F54" w:rsidP="005F5907">
      <w:pPr>
        <w:pStyle w:val="3"/>
      </w:pPr>
      <w:r w:rsidRPr="006332D6">
        <w:t>충분하고 적합한 감사증거와 감사위험</w:t>
      </w:r>
    </w:p>
    <w:p w14:paraId="2A6562CE" w14:textId="035031ED" w:rsidR="006C17DF" w:rsidRPr="006332D6" w:rsidRDefault="00992F54" w:rsidP="005F5907">
      <w:pPr>
        <w:pStyle w:val="a1"/>
      </w:pPr>
      <w:r w:rsidRPr="006332D6">
        <w:t>감사인은 합리적 확신을 얻기 위하여, 감사위험을 수용가능한 낮은 수준으로 감소시키고 이에 의해 감사의견의 근거가 되는 합리적인 결론을 도출할 수 있도록 충분하고 적합한 감사증거를 입수하여야 한다. (문단 A3</w:t>
      </w:r>
      <w:r w:rsidR="001F0D55">
        <w:rPr>
          <w:rFonts w:hint="eastAsia"/>
        </w:rPr>
        <w:t>1</w:t>
      </w:r>
      <w:r w:rsidRPr="006332D6">
        <w:t>-A5</w:t>
      </w:r>
      <w:r w:rsidR="001F0D55">
        <w:rPr>
          <w:rFonts w:hint="eastAsia"/>
        </w:rPr>
        <w:t>5</w:t>
      </w:r>
      <w:r w:rsidRPr="006332D6">
        <w:t xml:space="preserve"> 참조) </w:t>
      </w:r>
    </w:p>
    <w:p w14:paraId="7A0C0114" w14:textId="31D5477F" w:rsidR="00992F54" w:rsidRPr="006332D6" w:rsidRDefault="00992F54" w:rsidP="005F5907">
      <w:pPr>
        <w:pStyle w:val="3"/>
      </w:pPr>
      <w:r w:rsidRPr="006332D6">
        <w:t>감사기준에 따른 감사의 수행</w:t>
      </w:r>
    </w:p>
    <w:p w14:paraId="399266BC" w14:textId="5E24B118" w:rsidR="00992F54" w:rsidRPr="006332D6" w:rsidRDefault="00992F54" w:rsidP="005F5907">
      <w:pPr>
        <w:pStyle w:val="4"/>
      </w:pPr>
      <w:r w:rsidRPr="006332D6">
        <w:t>해당 감사에 관련된 감사기준의 준수</w:t>
      </w:r>
    </w:p>
    <w:p w14:paraId="34BD5184" w14:textId="0D50639E" w:rsidR="006C17DF" w:rsidRPr="006332D6" w:rsidRDefault="00992F54" w:rsidP="005F5907">
      <w:pPr>
        <w:pStyle w:val="a1"/>
      </w:pPr>
      <w:r w:rsidRPr="006332D6">
        <w:t>감사인은 해당 감사와 관련된 감사기준서들을 모두 준수하여야 한다. 어떤 감사기준서가 시행 중에 있고 해당 감사기준서가 다루고 있는 상황이 존재하는 경우, 해당 감사기준서는 해당 감사와 관련이 있다. (문단 A5</w:t>
      </w:r>
      <w:r w:rsidR="001F0D55">
        <w:rPr>
          <w:rFonts w:hint="eastAsia"/>
        </w:rPr>
        <w:t>8</w:t>
      </w:r>
      <w:r w:rsidRPr="006332D6">
        <w:t>-A</w:t>
      </w:r>
      <w:r w:rsidR="0050677B">
        <w:rPr>
          <w:rFonts w:hint="eastAsia"/>
        </w:rPr>
        <w:t>62</w:t>
      </w:r>
      <w:r w:rsidRPr="006332D6">
        <w:t xml:space="preserve"> 참조)</w:t>
      </w:r>
    </w:p>
    <w:p w14:paraId="6A99B0B3" w14:textId="0B9108C0" w:rsidR="006C17DF" w:rsidRPr="006332D6" w:rsidRDefault="00992F54" w:rsidP="005F5907">
      <w:pPr>
        <w:pStyle w:val="a1"/>
      </w:pPr>
      <w:r w:rsidRPr="006332D6">
        <w:t>감사인은 감사기준서의 목적을 이해하고 요구사항을 적절하게 적용하기 위하여, 적용 및 기타 설명자료를 포함한 해당 감사기준서의 전체 내용을 이해하여야 한다. (문단 A6</w:t>
      </w:r>
      <w:r w:rsidR="0050677B">
        <w:rPr>
          <w:rFonts w:hint="eastAsia"/>
        </w:rPr>
        <w:t>3</w:t>
      </w:r>
      <w:r w:rsidRPr="006332D6">
        <w:t>-A</w:t>
      </w:r>
      <w:r w:rsidR="0050677B">
        <w:rPr>
          <w:rFonts w:hint="eastAsia"/>
        </w:rPr>
        <w:t>73</w:t>
      </w:r>
      <w:r w:rsidRPr="006332D6">
        <w:t xml:space="preserve"> 참조) </w:t>
      </w:r>
    </w:p>
    <w:p w14:paraId="59F0B1D2" w14:textId="396E6B62" w:rsidR="006C17DF" w:rsidRPr="006332D6" w:rsidRDefault="00992F54" w:rsidP="005F5907">
      <w:pPr>
        <w:pStyle w:val="a1"/>
      </w:pPr>
      <w:r w:rsidRPr="006332D6">
        <w:t>감사인은 이 감사기준서 및 해당 감사와 관련성이 있는 모든 다른 감사기준서들의 요구사항을 준수하지 않는 한, 감사보고서에 감사기준을 준수하였다고 기술하여서는 안 된다.</w:t>
      </w:r>
    </w:p>
    <w:p w14:paraId="602AA5EA" w14:textId="0DBE214A" w:rsidR="00992F54" w:rsidRPr="006332D6" w:rsidRDefault="00992F54" w:rsidP="005F5907">
      <w:pPr>
        <w:pStyle w:val="4"/>
      </w:pPr>
      <w:r w:rsidRPr="006332D6">
        <w:t>개별 감사기준서에 기술된 목적</w:t>
      </w:r>
    </w:p>
    <w:p w14:paraId="5F2BFD90" w14:textId="7B39CD7B" w:rsidR="00992F54" w:rsidRPr="006332D6" w:rsidRDefault="00992F54" w:rsidP="005F5907">
      <w:pPr>
        <w:pStyle w:val="a1"/>
      </w:pPr>
      <w:r w:rsidRPr="006332D6">
        <w:t>감사인은 감사인의 전반적인 목적을 달성하기 위하여, 감사를 계획하고 수행할 때 각 감사기준서 상호</w:t>
      </w:r>
      <w:r w:rsidR="00AE2F46">
        <w:rPr>
          <w:rFonts w:hint="eastAsia"/>
        </w:rPr>
        <w:t xml:space="preserve"> </w:t>
      </w:r>
      <w:r w:rsidRPr="006332D6">
        <w:t>간의 관계를 고려하면서 관련 감사기준서에 기술된 목적을 이용하여 다음의 절차를 수행하여야 한다. (문단 A</w:t>
      </w:r>
      <w:r w:rsidR="00AE2F46">
        <w:rPr>
          <w:rFonts w:hint="eastAsia"/>
        </w:rPr>
        <w:t>74</w:t>
      </w:r>
      <w:r w:rsidRPr="006332D6">
        <w:t>-A7</w:t>
      </w:r>
      <w:r w:rsidR="00AE2F46">
        <w:rPr>
          <w:rFonts w:hint="eastAsia"/>
        </w:rPr>
        <w:t>6</w:t>
      </w:r>
      <w:r w:rsidRPr="006332D6">
        <w:t xml:space="preserve"> 참조) </w:t>
      </w:r>
    </w:p>
    <w:p w14:paraId="35AB6B4F" w14:textId="62529F94" w:rsidR="00992F54" w:rsidRPr="006332D6" w:rsidRDefault="00992F54" w:rsidP="00C308AC">
      <w:pPr>
        <w:pStyle w:val="A2"/>
      </w:pPr>
      <w:r w:rsidRPr="006332D6">
        <w:t xml:space="preserve">감사기준에서 요구하는 </w:t>
      </w:r>
      <w:proofErr w:type="spellStart"/>
      <w:r w:rsidRPr="006332D6">
        <w:t>감사절차외에</w:t>
      </w:r>
      <w:proofErr w:type="spellEnd"/>
      <w:r w:rsidRPr="006332D6">
        <w:t xml:space="preserve"> 감사기준에 기술된 목적들을 달성하기 위해 필요한 감사절차가 더 있는지 여부에 대한 결정 (문단 A7</w:t>
      </w:r>
      <w:r w:rsidR="00F4312A">
        <w:rPr>
          <w:rFonts w:hint="eastAsia"/>
        </w:rPr>
        <w:t>7</w:t>
      </w:r>
      <w:r w:rsidRPr="006332D6">
        <w:t xml:space="preserve"> 참조)</w:t>
      </w:r>
    </w:p>
    <w:p w14:paraId="720D37F9" w14:textId="7CFB700C" w:rsidR="006C17DF" w:rsidRPr="006332D6" w:rsidRDefault="00992F54" w:rsidP="00253480">
      <w:pPr>
        <w:pStyle w:val="A2"/>
      </w:pPr>
      <w:r w:rsidRPr="006332D6">
        <w:t>충분하고 적합한 감사증거를 입수하였는지 여부에 대한 평가 (문단 A7</w:t>
      </w:r>
      <w:r w:rsidR="00F4312A">
        <w:rPr>
          <w:rFonts w:hint="eastAsia"/>
        </w:rPr>
        <w:t>8</w:t>
      </w:r>
      <w:r w:rsidRPr="006332D6">
        <w:t xml:space="preserve"> 참조)</w:t>
      </w:r>
    </w:p>
    <w:p w14:paraId="5EF1ADE8" w14:textId="78EC4AEA" w:rsidR="00992F54" w:rsidRPr="006332D6" w:rsidRDefault="00992F54" w:rsidP="005F5907">
      <w:pPr>
        <w:pStyle w:val="4"/>
      </w:pPr>
      <w:r w:rsidRPr="006332D6">
        <w:t>관련 요구사항의 준수</w:t>
      </w:r>
    </w:p>
    <w:p w14:paraId="78A974CB" w14:textId="55EBC860" w:rsidR="00992F54" w:rsidRPr="006332D6" w:rsidRDefault="00992F54" w:rsidP="005F5907">
      <w:pPr>
        <w:pStyle w:val="a1"/>
      </w:pPr>
      <w:r w:rsidRPr="006332D6">
        <w:t xml:space="preserve">문단 23을 전제로 하여, 감사인은 다음 중 하나에 해당되는 감사 상황을 제외하고는 개별 감사기준서의 요구사항을 모두 준수하여야 한다. </w:t>
      </w:r>
    </w:p>
    <w:p w14:paraId="17F295F2" w14:textId="5850CE61" w:rsidR="00992F54" w:rsidRPr="006332D6" w:rsidRDefault="00992F54" w:rsidP="00C308AC">
      <w:pPr>
        <w:pStyle w:val="A2"/>
      </w:pPr>
      <w:r w:rsidRPr="006332D6">
        <w:t>개별 감사기준서 전체가 관련이 없는 경우</w:t>
      </w:r>
    </w:p>
    <w:p w14:paraId="46BC4F85" w14:textId="5FBD9DC9" w:rsidR="006C17DF" w:rsidRPr="006332D6" w:rsidRDefault="00992F54" w:rsidP="005F5907">
      <w:pPr>
        <w:pStyle w:val="A2"/>
      </w:pPr>
      <w:r w:rsidRPr="006332D6">
        <w:lastRenderedPageBreak/>
        <w:t>요구사항이 조건부인데 해당 조건이 존재하지 않아 그 요구사항이 관련이 없는 경우 (문단 A7</w:t>
      </w:r>
      <w:r w:rsidR="00F4312A">
        <w:rPr>
          <w:rFonts w:hint="eastAsia"/>
        </w:rPr>
        <w:t>9</w:t>
      </w:r>
      <w:r w:rsidRPr="006332D6">
        <w:t>-A</w:t>
      </w:r>
      <w:r w:rsidR="00F4312A">
        <w:rPr>
          <w:rFonts w:hint="eastAsia"/>
        </w:rPr>
        <w:t>80</w:t>
      </w:r>
      <w:r w:rsidRPr="006332D6">
        <w:t xml:space="preserve"> 참조)</w:t>
      </w:r>
    </w:p>
    <w:p w14:paraId="575F507D" w14:textId="20359E00" w:rsidR="006C17DF" w:rsidRPr="006332D6" w:rsidRDefault="00992F54" w:rsidP="005F5907">
      <w:pPr>
        <w:pStyle w:val="a1"/>
      </w:pPr>
      <w:r w:rsidRPr="006332D6">
        <w:t xml:space="preserve">예외적 상황에서, 감사인은 어떤 감사기준서의 관련 요구사항을 이탈할 필요가 있다고 판단할 수 있다. 이러한 상황에서 감사인은 해당 요구사항의 목적을 달성하기 위한 대체적 감사절차를 수행하여야 한다. 관련 요구사항을 이탈할 필요성이란, 요구사항이 특정의 절차를 수행하는 것이고 구체적인 감사상황에서 이러한 절차가 해당 요구사항의 목적을 달성하는 데 </w:t>
      </w:r>
      <w:proofErr w:type="spellStart"/>
      <w:r w:rsidRPr="006332D6">
        <w:t>비효과적일</w:t>
      </w:r>
      <w:proofErr w:type="spellEnd"/>
      <w:r w:rsidRPr="006332D6">
        <w:t xml:space="preserve"> 경우에만 발생될 것으로 예상된다. (문단 A</w:t>
      </w:r>
      <w:r w:rsidR="004C6FCB">
        <w:rPr>
          <w:rFonts w:hint="eastAsia"/>
        </w:rPr>
        <w:t>81</w:t>
      </w:r>
      <w:r w:rsidRPr="006332D6">
        <w:t xml:space="preserve"> 참조)</w:t>
      </w:r>
      <w:r w:rsidR="006C17DF" w:rsidRPr="006332D6">
        <w:t xml:space="preserve"> </w:t>
      </w:r>
    </w:p>
    <w:p w14:paraId="518FCC03" w14:textId="09986877" w:rsidR="006C17DF" w:rsidRPr="006332D6" w:rsidRDefault="00992F54" w:rsidP="005F5907">
      <w:pPr>
        <w:pStyle w:val="a1"/>
      </w:pPr>
      <w:r w:rsidRPr="006332D6">
        <w:t>개별 감사기준서의 어떤 목적이 달성될 수 없는 경우, 감사인은 전반적인 목적을 달성하지 못함으로써 감사기준에 따라 감사의견을 변형시키거나 감사업무를 해지 (관련 법규상 가능한 경우)해야 하는지 여부를 평가하여야 한다. 어떤 목적을 달성하지 못한다는 것은 감사기준서 230</w:t>
      </w:r>
      <w:r w:rsidR="003039DE" w:rsidRPr="006332D6">
        <w:rPr>
          <w:rStyle w:val="af"/>
          <w:rFonts w:hAnsi="바탕"/>
          <w:szCs w:val="20"/>
        </w:rPr>
        <w:footnoteReference w:id="4"/>
      </w:r>
      <w:r w:rsidRPr="006332D6">
        <w:t>에 따라 문서화가 요구되는 유의적 사항에 해당됨을 의미한다. (문단 A</w:t>
      </w:r>
      <w:r w:rsidR="004C6FCB">
        <w:rPr>
          <w:rFonts w:hint="eastAsia"/>
        </w:rPr>
        <w:t>82</w:t>
      </w:r>
      <w:r w:rsidRPr="006332D6">
        <w:t>-A</w:t>
      </w:r>
      <w:r w:rsidR="004C6FCB">
        <w:rPr>
          <w:rFonts w:hint="eastAsia"/>
        </w:rPr>
        <w:t>83</w:t>
      </w:r>
      <w:r w:rsidRPr="006332D6">
        <w:t xml:space="preserve"> 참조)</w:t>
      </w:r>
    </w:p>
    <w:p w14:paraId="079ED100" w14:textId="4A94C1D7" w:rsidR="00992F54" w:rsidRPr="006332D6" w:rsidRDefault="00992F54" w:rsidP="005F5907">
      <w:pPr>
        <w:pStyle w:val="2"/>
      </w:pPr>
      <w:r w:rsidRPr="006332D6">
        <w:t>적용 및 기타 설명자료</w:t>
      </w:r>
    </w:p>
    <w:p w14:paraId="72C4B228" w14:textId="38D7D1B4" w:rsidR="00992F54" w:rsidRPr="006332D6" w:rsidRDefault="00992F54" w:rsidP="005F5907">
      <w:pPr>
        <w:pStyle w:val="3"/>
      </w:pPr>
      <w:r w:rsidRPr="006332D6">
        <w:t>재무제표감사</w:t>
      </w:r>
    </w:p>
    <w:p w14:paraId="7EF39B78" w14:textId="28575154" w:rsidR="00992F54" w:rsidRPr="006332D6" w:rsidRDefault="00992F54" w:rsidP="005F5907">
      <w:pPr>
        <w:pStyle w:val="4"/>
      </w:pPr>
      <w:r w:rsidRPr="006332D6">
        <w:t>감사범위(문단 3 참조)</w:t>
      </w:r>
    </w:p>
    <w:p w14:paraId="52712FF9" w14:textId="745B52ED" w:rsidR="00A42997" w:rsidRPr="006332D6" w:rsidRDefault="00992F54">
      <w:pPr>
        <w:pStyle w:val="A"/>
        <w:numPr>
          <w:ilvl w:val="0"/>
          <w:numId w:val="57"/>
        </w:numPr>
      </w:pPr>
      <w:r w:rsidRPr="006332D6">
        <w:t>재무제표에 대한 감사의견은 재무제표가 중요성의 관점에서 해당 재무보고체계에 따라 작성되었는지 여부를 다룬다. 이러한 의견은 모든 재무제표감사에 공통된다. 그러므로 감사의견은 예를 들어, 기업의 향후 존속가능성이나 경영진이 기업의 업무를 효과적으로 또는 효율적으로 수행하였는지 여부를 인증하는 것이 아니다. 그러나 일부 국가의 경우, 관련 법규에서 감사인이 내부통제의 효과성이나 별도의 경영진 보고서가 재무제표와 일치하는지 여부 등 기타 특정한 사항에 대</w:t>
      </w:r>
      <w:r w:rsidRPr="006332D6">
        <w:rPr>
          <w:rFonts w:hint="eastAsia"/>
        </w:rPr>
        <w:t>하여</w:t>
      </w:r>
      <w:r w:rsidRPr="006332D6">
        <w:t xml:space="preserve"> 의견을 제시할 것을 요구할 수도 있을 것이다. 감사기준에는 재무제표에 대한 의견형성과 연관된 범위 내에서 이러한 사항들에 관한 요구사항과 관련 지침이 포함되어 있지만, 만약 감사인이 그러한 의견을 제시할 추가적인 책임이 있는 경우에는 추가적인 업무를 수행하도록 요구될 것이다.</w:t>
      </w:r>
    </w:p>
    <w:p w14:paraId="2482A709" w14:textId="45EDE4D9" w:rsidR="00992F54" w:rsidRPr="006332D6" w:rsidRDefault="00992F54" w:rsidP="005F5907">
      <w:pPr>
        <w:pStyle w:val="4"/>
      </w:pPr>
      <w:r w:rsidRPr="006332D6">
        <w:t>재무제표의 작성(문단 4 참조)</w:t>
      </w:r>
    </w:p>
    <w:p w14:paraId="434ED62B" w14:textId="7CE63FD0" w:rsidR="00992F54" w:rsidRPr="006332D6" w:rsidRDefault="00992F54" w:rsidP="005F5907">
      <w:pPr>
        <w:pStyle w:val="A"/>
      </w:pPr>
      <w:r w:rsidRPr="006332D6">
        <w:t>재무보고와 관련하여 경영진(적절한 경우 지배기구를 포함)의 책임이 법규에서 규정될 수 있다. 그러나 그 책임의 정도 또는 책임이 기술되는 방식은 국가마다 다를 수 있다. 이러한 차이에도 불구하고, 감사기준에 따른 감사는 경영진(적절한 경우 지배기구를 포함)이 다음과 같은 책임을 지고 있다는 사실을 인정하고 이해한다는 전제 아래 수행된다.</w:t>
      </w:r>
    </w:p>
    <w:p w14:paraId="427AF78D" w14:textId="53A3428C" w:rsidR="00992F54" w:rsidRPr="006332D6" w:rsidRDefault="00992F54" w:rsidP="00C308AC">
      <w:pPr>
        <w:pStyle w:val="A2"/>
      </w:pPr>
      <w:r w:rsidRPr="006332D6">
        <w:lastRenderedPageBreak/>
        <w:t>관련사항이 있는 경우 재무제표의 공정표시를 포함하여, 해당 재무보고체계에 따라 재무제표를 작성할 책임</w:t>
      </w:r>
    </w:p>
    <w:p w14:paraId="0277C474" w14:textId="0DC27A6E" w:rsidR="00992F54" w:rsidRPr="006332D6" w:rsidRDefault="00992F54" w:rsidP="005F5907">
      <w:pPr>
        <w:pStyle w:val="A2"/>
      </w:pPr>
      <w:r w:rsidRPr="006332D6">
        <w:t>부정이나 오류로 인한 중요한 왜곡표시가 없는 재무제표를 작성하기 위하여 경영진(적절한 경우 지배기구를 포함)이 필요하다고 결정한 내부통제에 대한 책임</w:t>
      </w:r>
    </w:p>
    <w:p w14:paraId="47B83CA7" w14:textId="7075D5B2" w:rsidR="00992F54" w:rsidRPr="006332D6" w:rsidRDefault="00992F54" w:rsidP="005F5907">
      <w:pPr>
        <w:pStyle w:val="A2"/>
      </w:pPr>
      <w:r w:rsidRPr="006332D6">
        <w:t>감사인에게 다음 사항들을 제공할 책임</w:t>
      </w:r>
    </w:p>
    <w:p w14:paraId="01FBBA73" w14:textId="029F4296" w:rsidR="00992F54" w:rsidRPr="006332D6" w:rsidRDefault="00992F54" w:rsidP="00253480">
      <w:pPr>
        <w:pStyle w:val="B0"/>
      </w:pPr>
      <w:r w:rsidRPr="006332D6">
        <w:t>기록, 문서, 기타사항 등 재무제표 작성과 관련하여 경영진(적절한 경우 지배기구를 포함)이 알고 있는 모든 정보에 대한 접근</w:t>
      </w:r>
    </w:p>
    <w:p w14:paraId="312C87D9" w14:textId="662712D0" w:rsidR="00992F54" w:rsidRPr="006332D6" w:rsidRDefault="00992F54" w:rsidP="005F5907">
      <w:pPr>
        <w:pStyle w:val="B0"/>
      </w:pPr>
      <w:r w:rsidRPr="006332D6">
        <w:t>감사인이 경영진(적절한 경우 지배기구를 포함)에게 요청하는 모든 추가적인 정보</w:t>
      </w:r>
    </w:p>
    <w:p w14:paraId="4F1E093E" w14:textId="5DDBC5AC" w:rsidR="006C17DF" w:rsidRPr="006332D6" w:rsidRDefault="00992F54" w:rsidP="005F5907">
      <w:pPr>
        <w:pStyle w:val="B0"/>
      </w:pPr>
      <w:r w:rsidRPr="006332D6">
        <w:t xml:space="preserve">감사인이 감사증거를 입수하기 위하여 필요하다고 판단한 기업 내부의 관계자들에 대한 </w:t>
      </w:r>
      <w:proofErr w:type="spellStart"/>
      <w:r w:rsidRPr="006332D6">
        <w:t>제한없는</w:t>
      </w:r>
      <w:proofErr w:type="spellEnd"/>
      <w:r w:rsidRPr="006332D6">
        <w:t xml:space="preserve"> 접근</w:t>
      </w:r>
    </w:p>
    <w:p w14:paraId="140600AC" w14:textId="4AC6D20F" w:rsidR="00992F54" w:rsidRPr="006332D6" w:rsidRDefault="00992F54" w:rsidP="005F5907">
      <w:pPr>
        <w:pStyle w:val="A"/>
      </w:pPr>
      <w:r w:rsidRPr="006332D6">
        <w:t xml:space="preserve">경영진(적절한 경우 지배기구를 포함)에 의한 재무제표 작성에는 다음 사항들이 요구된다. </w:t>
      </w:r>
    </w:p>
    <w:p w14:paraId="45548832" w14:textId="7DEBC2D0" w:rsidR="00992F54" w:rsidRPr="006332D6" w:rsidRDefault="00992F54" w:rsidP="0082018C">
      <w:pPr>
        <w:pStyle w:val="A0"/>
      </w:pPr>
      <w:r w:rsidRPr="006332D6">
        <w:t>관련 법규에서 정하는 해당 재무보고체계를 식별함</w:t>
      </w:r>
    </w:p>
    <w:p w14:paraId="56F9CB77" w14:textId="34BECD00" w:rsidR="00992F54" w:rsidRPr="006332D6" w:rsidRDefault="00992F54" w:rsidP="005F5907">
      <w:pPr>
        <w:pStyle w:val="A0"/>
      </w:pPr>
      <w:r w:rsidRPr="006332D6">
        <w:t>상기 재무보고체계에 따른 재무제표를 작성함</w:t>
      </w:r>
    </w:p>
    <w:p w14:paraId="402A8A44" w14:textId="0FDFC32C" w:rsidR="006C17DF" w:rsidRPr="006332D6" w:rsidRDefault="00992F54" w:rsidP="005F5907">
      <w:pPr>
        <w:pStyle w:val="A0"/>
      </w:pPr>
      <w:r w:rsidRPr="006332D6">
        <w:t>재무제표 내에 재무보고체계에 대한 적절한 기술을 포함시킴</w:t>
      </w:r>
    </w:p>
    <w:p w14:paraId="1ACC3E9F" w14:textId="06DE9EEE" w:rsidR="006C17DF" w:rsidRPr="006332D6" w:rsidRDefault="00992F54" w:rsidP="005F5907">
      <w:pPr>
        <w:pStyle w:val="A"/>
        <w:numPr>
          <w:ilvl w:val="0"/>
          <w:numId w:val="0"/>
        </w:numPr>
        <w:ind w:left="600"/>
      </w:pPr>
      <w:r w:rsidRPr="006332D6">
        <w:rPr>
          <w:rFonts w:hint="eastAsia"/>
        </w:rPr>
        <w:t>경영진은</w:t>
      </w:r>
      <w:r w:rsidRPr="006332D6">
        <w:t xml:space="preserve"> 재무제표를 작성할 때 적합한 회계정책을 선택하고 적용할 뿐 아니라, 회계추정시 상황에 맞는 합리적인 판단을 수행하도록 요구된다. 이러한 판단은 해당 재무보고체계의 틀에서 수행된다.</w:t>
      </w:r>
      <w:r w:rsidR="006C17DF" w:rsidRPr="006332D6">
        <w:t xml:space="preserve"> </w:t>
      </w:r>
    </w:p>
    <w:p w14:paraId="525F6E9D" w14:textId="03E82B1A" w:rsidR="00992F54" w:rsidRPr="006332D6" w:rsidRDefault="00992F54" w:rsidP="005F5907">
      <w:pPr>
        <w:pStyle w:val="A"/>
      </w:pPr>
      <w:r w:rsidRPr="006332D6">
        <w:t xml:space="preserve">재무제표는 다음과 같은 요구를 충족시키기 위해 설계된 재무보고체계에 따라 작성된다. </w:t>
      </w:r>
    </w:p>
    <w:p w14:paraId="32236FFA" w14:textId="73F2D45D" w:rsidR="00992F54" w:rsidRPr="006332D6" w:rsidRDefault="00992F54" w:rsidP="005F5907">
      <w:pPr>
        <w:pStyle w:val="A0"/>
      </w:pPr>
      <w:r w:rsidRPr="006332D6">
        <w:t>광범위한 이용자의 공통된 재무정보 요구 (즉 “일반목적 재무제표”) 또는</w:t>
      </w:r>
    </w:p>
    <w:p w14:paraId="148B95BA" w14:textId="6B63738A" w:rsidR="00992F54" w:rsidRPr="006332D6" w:rsidRDefault="00992F54" w:rsidP="005F5907">
      <w:pPr>
        <w:pStyle w:val="A0"/>
      </w:pPr>
      <w:r w:rsidRPr="006332D6">
        <w:t xml:space="preserve">특정한 이용자의 재무정보 요구 (즉 “특정목적 재무제표”) </w:t>
      </w:r>
    </w:p>
    <w:p w14:paraId="49FBB41F" w14:textId="0CC707C4" w:rsidR="00992F54" w:rsidRPr="006332D6" w:rsidRDefault="00992F54" w:rsidP="005F5907">
      <w:pPr>
        <w:pStyle w:val="A"/>
      </w:pPr>
      <w:r w:rsidRPr="006332D6">
        <w:t xml:space="preserve">해당 재무보고체계에는 종종 권한을 </w:t>
      </w:r>
      <w:proofErr w:type="spellStart"/>
      <w:r w:rsidRPr="006332D6">
        <w:t>부여받았거나</w:t>
      </w:r>
      <w:proofErr w:type="spellEnd"/>
      <w:r w:rsidRPr="006332D6">
        <w:t xml:space="preserve"> 공인된 기준 제정기구에서 제정한 재무보고기준 또는 법규의 요구사항들이 포함된다. 어떤 경우, 해당 재무보고체계에는 그러한 재무보고기준과 법규의 요구사항 모두가 포함될 수도 있다. 해당 재무보고체계의 적용에 대하여는 다른 원천에서 제공될 수도 있을 것이다. 어떤 경우에는, 해당 재무보고체계 내에 그와 같은 다른 원천들이 포함되어 있거나, 더 나아가 오직 그러한 원천들 만으로 구성되는 경우도 있을 것이다. </w:t>
      </w:r>
      <w:r w:rsidRPr="006332D6">
        <w:rPr>
          <w:rFonts w:hint="eastAsia"/>
        </w:rPr>
        <w:t>다른</w:t>
      </w:r>
      <w:r w:rsidRPr="006332D6">
        <w:t xml:space="preserve"> 원천에는 다음과 같은 것이 포함될 것이다.</w:t>
      </w:r>
    </w:p>
    <w:p w14:paraId="5839E1E7" w14:textId="55F1712D" w:rsidR="00992F54" w:rsidRPr="006332D6" w:rsidRDefault="00992F54" w:rsidP="005F5907">
      <w:pPr>
        <w:pStyle w:val="A0"/>
      </w:pPr>
      <w:r w:rsidRPr="006332D6">
        <w:t>법률, 규정, 법원판결, 전문가의 윤리적 의무 등 회계사항에 관한 법적, 윤리적 환경</w:t>
      </w:r>
    </w:p>
    <w:p w14:paraId="3F9C3030" w14:textId="66C91130" w:rsidR="00992F54" w:rsidRPr="006332D6" w:rsidRDefault="00992F54" w:rsidP="005F5907">
      <w:pPr>
        <w:pStyle w:val="A0"/>
      </w:pPr>
      <w:r w:rsidRPr="006332D6">
        <w:lastRenderedPageBreak/>
        <w:t>기준제정기구, 전문가 단체 또는 규제기관이 공표한 다양한 권위의 각종 회계관련 해석</w:t>
      </w:r>
      <w:r w:rsidR="006C17DF" w:rsidRPr="006332D6">
        <w:t xml:space="preserve"> </w:t>
      </w:r>
    </w:p>
    <w:p w14:paraId="65F17009" w14:textId="4B3B5383" w:rsidR="00992F54" w:rsidRPr="006332D6" w:rsidRDefault="00992F54" w:rsidP="005F5907">
      <w:pPr>
        <w:pStyle w:val="A0"/>
      </w:pPr>
      <w:r w:rsidRPr="006332D6">
        <w:t>기준제정기구, 전문가 단체 또는 규제기관이 공표한 회계현안 이슈에 대한 다양한 권위의 각종 견해</w:t>
      </w:r>
    </w:p>
    <w:p w14:paraId="7A63F7DC" w14:textId="66B3A083" w:rsidR="00992F54" w:rsidRPr="006332D6" w:rsidRDefault="00992F54" w:rsidP="005F5907">
      <w:pPr>
        <w:pStyle w:val="A0"/>
      </w:pPr>
      <w:r w:rsidRPr="006332D6">
        <w:t xml:space="preserve">광범위하게 인정되고 퍼져 있는 일반적 관행과 업계 관행 </w:t>
      </w:r>
    </w:p>
    <w:p w14:paraId="570397D6" w14:textId="1421B32F" w:rsidR="00A42997" w:rsidRPr="006332D6" w:rsidRDefault="00992F54" w:rsidP="005F5907">
      <w:pPr>
        <w:pStyle w:val="A0"/>
      </w:pPr>
      <w:r w:rsidRPr="006332D6">
        <w:t>회계문헌</w:t>
      </w:r>
    </w:p>
    <w:p w14:paraId="214EC659" w14:textId="3F0251A9" w:rsidR="006C17DF" w:rsidRPr="006332D6" w:rsidRDefault="00992F54" w:rsidP="005F5907">
      <w:pPr>
        <w:pStyle w:val="A"/>
        <w:numPr>
          <w:ilvl w:val="0"/>
          <w:numId w:val="0"/>
        </w:numPr>
        <w:ind w:left="600"/>
      </w:pPr>
      <w:r w:rsidRPr="006332D6">
        <w:t xml:space="preserve">재무보고체계와 그 적용지침이 포함되어 있는 원천 간에 또는 재무보고체계를 포함하고 있는 원천들 간에 상충이 존재하는 경우에는 가장 권위가 높은 원천이 우선한다. </w:t>
      </w:r>
    </w:p>
    <w:p w14:paraId="5D93889D" w14:textId="1874BEA2" w:rsidR="006C17DF" w:rsidRPr="006332D6" w:rsidRDefault="00992F54" w:rsidP="005F5907">
      <w:pPr>
        <w:pStyle w:val="A"/>
      </w:pPr>
      <w:r w:rsidRPr="006332D6">
        <w:t>해당 재무보고체계의 요구사항은 재무제표의 형태와 내용을 결정한다. 해당 재무보고체계가 모든 거래와 사건에 대한 회계처리와 공시방법을 명시할 수는 없으나, 통상 이러한 재무보고체계는 그 요구사항의 근간이 되는 개념들과 일관되는 회계정책을 개발하고 적용하는 데 기초가 될 수 있는 충분하고 광범위한 원칙들을 포함한다.</w:t>
      </w:r>
    </w:p>
    <w:p w14:paraId="467DB57B" w14:textId="316398CA" w:rsidR="00A42997" w:rsidRPr="006332D6" w:rsidRDefault="00992F54" w:rsidP="005F5907">
      <w:pPr>
        <w:pStyle w:val="A"/>
      </w:pPr>
      <w:r w:rsidRPr="006332D6">
        <w:t>어떤 재무보고체계는 공정표시체계인 반면, 어떤 재무보고체계는 준수체계이다. 주로 기업들이 일반목적 재무제표를 작성하는 데 사용될 기준을 공표할 권한이 있거나 공인된 기구가 제정하는 재무보고기준을 포함하는 재무보고체계는 종종 공정표시가 달성되도록 설계된다. 국제회계기준위원회가 공표하는 국제회계기준이 그러한 예이다.</w:t>
      </w:r>
    </w:p>
    <w:p w14:paraId="245EA2AB" w14:textId="3FE4C59C" w:rsidR="006C17DF" w:rsidRPr="006332D6" w:rsidRDefault="00992F54" w:rsidP="00417A0F">
      <w:pPr>
        <w:pStyle w:val="A"/>
        <w:numPr>
          <w:ilvl w:val="0"/>
          <w:numId w:val="0"/>
        </w:numPr>
        <w:ind w:leftChars="300" w:left="600"/>
      </w:pPr>
      <w:r w:rsidRPr="006332D6">
        <w:t xml:space="preserve">재무보고체계의 요구사항은 전체재무제표의 구성도 결정한다. 다수 재무보고체계에서 재무제표는 기업의 재무상태, 재무성과 및 현금흐름에 대한 정보를 제공하는 것을 목적으로 한다. 이 경우 전체재무제표는 재무상태표, 손익계산서(또는 </w:t>
      </w:r>
      <w:proofErr w:type="spellStart"/>
      <w:r w:rsidRPr="006332D6">
        <w:t>포괄손익계산서</w:t>
      </w:r>
      <w:proofErr w:type="spellEnd"/>
      <w:r w:rsidRPr="006332D6">
        <w:t>), 자본변동표, 현금흐름표 및 관련 주석을 포함한다. 재무보고체계에 따라서는 단위재무제표와 그 관련 주석이 전체재무제표를 구성할 수도 있을 것이다.</w:t>
      </w:r>
    </w:p>
    <w:p w14:paraId="76092D0E" w14:textId="163BD3E5" w:rsidR="006C17DF" w:rsidRPr="006332D6" w:rsidRDefault="00992F54" w:rsidP="00417A0F">
      <w:pPr>
        <w:pStyle w:val="A"/>
      </w:pPr>
      <w:r w:rsidRPr="006332D6">
        <w:t xml:space="preserve">예를 들어, </w:t>
      </w:r>
      <w:proofErr w:type="spellStart"/>
      <w:r w:rsidRPr="006332D6">
        <w:t>국제공공부문회계기준위원회</w:t>
      </w:r>
      <w:proofErr w:type="spellEnd"/>
      <w:r w:rsidRPr="006332D6">
        <w:t>(IPSASB)에서 발표하는 국제공공부문회계기준 (IPSAS)인 “현금주의 회계에 의한 재무보고”는 공공부문이 국제공공부문회계기준에 따라 재무제표를 작성하는 경우 주재무제표는 현금수지계산서라고 명시한다.</w:t>
      </w:r>
    </w:p>
    <w:p w14:paraId="3A021F10" w14:textId="1E3AEB95" w:rsidR="00992F54" w:rsidRPr="006332D6" w:rsidRDefault="00992F54" w:rsidP="005F5907">
      <w:pPr>
        <w:pStyle w:val="A0"/>
      </w:pPr>
      <w:r w:rsidRPr="006332D6">
        <w:t>단위재무제표의 다른 예는 다음과 같으며, 각각의 경우 관련 주석을 포함한다.</w:t>
      </w:r>
    </w:p>
    <w:p w14:paraId="7E6E6EDE" w14:textId="29506A68" w:rsidR="00992F54" w:rsidRPr="006332D6" w:rsidRDefault="00992F54" w:rsidP="0082018C">
      <w:pPr>
        <w:pStyle w:val="B"/>
      </w:pPr>
      <w:r w:rsidRPr="006332D6">
        <w:t>재무상태표</w:t>
      </w:r>
    </w:p>
    <w:p w14:paraId="6DA0347B" w14:textId="1F33B5D0" w:rsidR="00992F54" w:rsidRPr="006332D6" w:rsidRDefault="00992F54" w:rsidP="005F5907">
      <w:pPr>
        <w:pStyle w:val="B"/>
      </w:pPr>
      <w:r w:rsidRPr="006332D6">
        <w:t xml:space="preserve">손익계산서(또는 </w:t>
      </w:r>
      <w:proofErr w:type="spellStart"/>
      <w:r w:rsidRPr="006332D6">
        <w:t>포괄손익계산서</w:t>
      </w:r>
      <w:proofErr w:type="spellEnd"/>
      <w:r w:rsidRPr="006332D6">
        <w:t>)나 영업계산서</w:t>
      </w:r>
    </w:p>
    <w:p w14:paraId="360A3A03" w14:textId="36B0F605" w:rsidR="00992F54" w:rsidRPr="006332D6" w:rsidRDefault="00992F54" w:rsidP="005F5907">
      <w:pPr>
        <w:pStyle w:val="B"/>
      </w:pPr>
      <w:proofErr w:type="spellStart"/>
      <w:r w:rsidRPr="006332D6">
        <w:t>이익잉여금처분계산서</w:t>
      </w:r>
      <w:proofErr w:type="spellEnd"/>
    </w:p>
    <w:p w14:paraId="41604B26" w14:textId="10764695" w:rsidR="00992F54" w:rsidRPr="006332D6" w:rsidRDefault="00992F54" w:rsidP="005F5907">
      <w:pPr>
        <w:pStyle w:val="B"/>
      </w:pPr>
      <w:r w:rsidRPr="006332D6">
        <w:t>현금흐름표</w:t>
      </w:r>
    </w:p>
    <w:p w14:paraId="262FC447" w14:textId="23F69B86" w:rsidR="00992F54" w:rsidRPr="006332D6" w:rsidRDefault="00992F54" w:rsidP="005F5907">
      <w:pPr>
        <w:pStyle w:val="B"/>
      </w:pPr>
      <w:r w:rsidRPr="006332D6">
        <w:t>자본을 제외한 자산·부채 계산서</w:t>
      </w:r>
    </w:p>
    <w:p w14:paraId="1189989C" w14:textId="4885EB00" w:rsidR="00992F54" w:rsidRPr="006332D6" w:rsidRDefault="00992F54" w:rsidP="005F5907">
      <w:pPr>
        <w:pStyle w:val="B"/>
      </w:pPr>
      <w:r w:rsidRPr="006332D6">
        <w:lastRenderedPageBreak/>
        <w:t>자본변동표</w:t>
      </w:r>
    </w:p>
    <w:p w14:paraId="66B050B7" w14:textId="7D13F1DE" w:rsidR="00992F54" w:rsidRPr="006332D6" w:rsidRDefault="00992F54" w:rsidP="005F5907">
      <w:pPr>
        <w:pStyle w:val="B"/>
      </w:pPr>
      <w:r w:rsidRPr="006332D6">
        <w:t>수익비용 계산서</w:t>
      </w:r>
    </w:p>
    <w:p w14:paraId="34584B63" w14:textId="57E29C1D" w:rsidR="006C17DF" w:rsidRPr="006332D6" w:rsidRDefault="00992F54" w:rsidP="005F5907">
      <w:pPr>
        <w:pStyle w:val="B"/>
      </w:pPr>
      <w:r w:rsidRPr="006332D6">
        <w:t>제품별 영업계산서</w:t>
      </w:r>
    </w:p>
    <w:p w14:paraId="4EC93C4A" w14:textId="1FB3E7A6" w:rsidR="006C17DF" w:rsidRPr="006332D6" w:rsidRDefault="00992F54" w:rsidP="005F5907">
      <w:pPr>
        <w:pStyle w:val="A"/>
      </w:pPr>
      <w:r w:rsidRPr="006332D6">
        <w:t>감사기준서 210은 해당 재무보고체계의 수용여부 결정에 관한 요구사항을 정하고 관련 지침을 제공한다.</w:t>
      </w:r>
      <w:r w:rsidR="003039DE" w:rsidRPr="006332D6">
        <w:rPr>
          <w:rStyle w:val="af"/>
          <w:rFonts w:hAnsi="바탕"/>
          <w:szCs w:val="20"/>
        </w:rPr>
        <w:footnoteReference w:id="5"/>
      </w:r>
      <w:r w:rsidR="006C17DF" w:rsidRPr="006332D6">
        <w:t xml:space="preserve"> </w:t>
      </w:r>
      <w:r w:rsidRPr="006332D6">
        <w:t>한국공인회계사회의 감사기준서 800은 재무제표가 특정목적체계에 따라 작성될 때 특별히 고려하여야 할 사항들을 다룬다.</w:t>
      </w:r>
      <w:r w:rsidR="003039DE" w:rsidRPr="006332D6">
        <w:rPr>
          <w:rStyle w:val="af"/>
          <w:rFonts w:hAnsi="바탕"/>
          <w:szCs w:val="20"/>
        </w:rPr>
        <w:footnoteReference w:id="6"/>
      </w:r>
    </w:p>
    <w:p w14:paraId="4EB871E0" w14:textId="1F8883BA" w:rsidR="00A42997" w:rsidRPr="006332D6" w:rsidRDefault="00992F54" w:rsidP="005F5907">
      <w:pPr>
        <w:pStyle w:val="A"/>
      </w:pPr>
      <w:r w:rsidRPr="006332D6">
        <w:t>감사를 수행하는 데 있어 그 전제의 유의성 때문에, 감사인은 감사업무 수임의 전제조건으로 경영진(적절한 경우 지배기구를 포함)로부터 문단 A2에서 설명하는 책임을 인정하고 이해하였다는 동의서를 입수하도록 요구된다.</w:t>
      </w:r>
      <w:r w:rsidR="003039DE" w:rsidRPr="006332D6">
        <w:rPr>
          <w:rStyle w:val="af"/>
          <w:rFonts w:hAnsi="바탕"/>
          <w:szCs w:val="20"/>
        </w:rPr>
        <w:footnoteReference w:id="7"/>
      </w:r>
    </w:p>
    <w:p w14:paraId="3CEEAB09" w14:textId="5FA81848" w:rsidR="00992F54" w:rsidRPr="006332D6" w:rsidRDefault="00992F54" w:rsidP="005F5907">
      <w:pPr>
        <w:pStyle w:val="5"/>
      </w:pPr>
      <w:r w:rsidRPr="006332D6">
        <w:t>공공부문의 감사에 특유한 고려사항</w:t>
      </w:r>
    </w:p>
    <w:p w14:paraId="2711D32A" w14:textId="5CD13005" w:rsidR="00A42997" w:rsidRPr="006332D6" w:rsidRDefault="00992F54" w:rsidP="005F5907">
      <w:pPr>
        <w:pStyle w:val="A"/>
      </w:pPr>
      <w:r w:rsidRPr="006332D6">
        <w:t>공공부문의 재무제표감사에 부여된 책무는 다른 실체들보다 광범위할 수 있다. 그 결과, 공공부문 재무제표감사의 수행근거가 되는 경영진의 책임과 관련된 전제에는, 거래와 사건을 법규 또는 다른 권위있는 근거에 따라 집행해야 되는 것과 같은 추가적인 책임들이 포함될 수 있다.</w:t>
      </w:r>
      <w:r w:rsidR="003039DE" w:rsidRPr="006332D6">
        <w:rPr>
          <w:rStyle w:val="af"/>
          <w:rFonts w:hAnsi="바탕"/>
          <w:szCs w:val="20"/>
        </w:rPr>
        <w:footnoteReference w:id="8"/>
      </w:r>
    </w:p>
    <w:p w14:paraId="061B8DF5" w14:textId="14F5718C" w:rsidR="00992F54" w:rsidRPr="006332D6" w:rsidRDefault="00992F54" w:rsidP="005F5907">
      <w:pPr>
        <w:pStyle w:val="4"/>
      </w:pPr>
      <w:r w:rsidRPr="006332D6">
        <w:t>감사의견의 형태(문단 8 참조)</w:t>
      </w:r>
    </w:p>
    <w:p w14:paraId="2B1BB33B" w14:textId="177F9D1C" w:rsidR="006C17DF" w:rsidRPr="006332D6" w:rsidRDefault="00992F54" w:rsidP="005F5907">
      <w:pPr>
        <w:pStyle w:val="A"/>
      </w:pPr>
      <w:r w:rsidRPr="006332D6">
        <w:t>감사인이 표명하는 의견은 재무제표가 중요성의 관점에서 해당 재무보고체계에 따라 작성되었는지 여부에 관한 것이다. 그러나, 감사의견의 형태는 해당 재무보고체계와 관련 법규에 따라 다를 것이다. 대부분의 재무보고체계는 재무제표의 표시와 관련된 요구사항들을 포함하고 있으며, 이 경우 해당 재무보고체계에 따른 재무제표의 작성에는 표시가 포함된다.</w:t>
      </w:r>
      <w:r w:rsidR="006C17DF" w:rsidRPr="006332D6">
        <w:t xml:space="preserve"> </w:t>
      </w:r>
    </w:p>
    <w:p w14:paraId="08B0AAA2" w14:textId="21BC9E34" w:rsidR="00A42997" w:rsidRPr="006332D6" w:rsidRDefault="00992F54" w:rsidP="005F5907">
      <w:pPr>
        <w:pStyle w:val="A"/>
      </w:pPr>
      <w:r w:rsidRPr="006332D6">
        <w:t>일반목적 재무제표의 경우 재무보고체계는 일반적으로 공정표시체계이다. 이 경우 감사기준이 요구하는 의견은 재무제표가 중요성의 관점에서 공정하게 표시되어 있는지 여부 또는 진실하고 공정한 관점을 제시하는지 여부에 관한 것이다. 재무보고체계가 준수체계일 경우, 감사기준이 요구하는 의견은 재무제표가 중요성의 관점에서 해당 재무보고체계에 따라 작성되었는지 여부에 관한 것이다. 특별히 달리 기술되지 않는 한, 감사기준에서 감사의견을 언급할 때는 두 가지 의견</w:t>
      </w:r>
      <w:r w:rsidRPr="006332D6">
        <w:rPr>
          <w:rFonts w:hint="eastAsia"/>
        </w:rPr>
        <w:t>형태</w:t>
      </w:r>
      <w:r w:rsidRPr="006332D6">
        <w:t xml:space="preserve"> 모두에 대한 것이다. </w:t>
      </w:r>
    </w:p>
    <w:p w14:paraId="09BC4120" w14:textId="77777777" w:rsidR="00A42997" w:rsidRPr="006332D6" w:rsidRDefault="00992F54" w:rsidP="005F5907">
      <w:pPr>
        <w:pStyle w:val="3"/>
      </w:pPr>
      <w:r w:rsidRPr="006332D6">
        <w:lastRenderedPageBreak/>
        <w:t>용어의 정의</w:t>
      </w:r>
    </w:p>
    <w:p w14:paraId="31450E0E" w14:textId="7C8EB4D5" w:rsidR="00992F54" w:rsidRPr="006332D6" w:rsidRDefault="00992F54" w:rsidP="005F5907">
      <w:pPr>
        <w:pStyle w:val="4"/>
      </w:pPr>
      <w:r w:rsidRPr="006332D6">
        <w:t>재무제표 (문단 13(f)참조)</w:t>
      </w:r>
    </w:p>
    <w:p w14:paraId="41390F98" w14:textId="6346A49D" w:rsidR="00992F54" w:rsidRPr="006332D6" w:rsidRDefault="00992F54" w:rsidP="00103CF6">
      <w:pPr>
        <w:pStyle w:val="A"/>
      </w:pPr>
      <w:r w:rsidRPr="006332D6">
        <w:t xml:space="preserve">어떤 재무보고체계에서는 기업의 경제적 자원이나 의무를 다른 용어로 언급할 수 있다. 예를 들면 기업의 자산과 부채로 </w:t>
      </w:r>
      <w:proofErr w:type="spellStart"/>
      <w:r w:rsidRPr="006332D6">
        <w:t>부를수</w:t>
      </w:r>
      <w:proofErr w:type="spellEnd"/>
      <w:r w:rsidRPr="006332D6">
        <w:t xml:space="preserve"> 있으며, 자산에서 부채를 차감한 잔액을 자본이나 주주지분으로 부를 수 있다.</w:t>
      </w:r>
    </w:p>
    <w:p w14:paraId="278AF4B5" w14:textId="54B9D554" w:rsidR="00A42997" w:rsidRPr="006332D6" w:rsidRDefault="00992F54" w:rsidP="00103CF6">
      <w:pPr>
        <w:pStyle w:val="A"/>
      </w:pPr>
      <w:r w:rsidRPr="006332D6">
        <w:t xml:space="preserve">해당 재무보고체계에서 재무제표에 포함할 것으로 요구되는 설명적 정보나 서술적 정보는 경영진 보고서나 위험 보고서와 같은 다른 문서의 정보를 </w:t>
      </w:r>
      <w:proofErr w:type="spellStart"/>
      <w:r w:rsidRPr="006332D6">
        <w:t>상호참조함으로써</w:t>
      </w:r>
      <w:proofErr w:type="spellEnd"/>
      <w:r w:rsidRPr="006332D6">
        <w:t xml:space="preserve"> 포함될 수 있다. “</w:t>
      </w:r>
      <w:proofErr w:type="spellStart"/>
      <w:r w:rsidRPr="006332D6">
        <w:t>상호참조함으로써</w:t>
      </w:r>
      <w:proofErr w:type="spellEnd"/>
      <w:r w:rsidRPr="006332D6">
        <w:t xml:space="preserve"> 포함된다”는 것은 재무제표에서 기타 문서를 참조하는 것을 의미하며 다른 문서에서 재무제표를 참조하는 것을 의미하는 것은 아니다. 해당 재무보고체계에서 설명적 정보나 서술적 정보의 위치에 대한 </w:t>
      </w:r>
      <w:proofErr w:type="spellStart"/>
      <w:r w:rsidRPr="006332D6">
        <w:t>상호참조를</w:t>
      </w:r>
      <w:proofErr w:type="spellEnd"/>
      <w:r w:rsidRPr="006332D6">
        <w:t xml:space="preserve"> 명시적으로 금하지 않고 정보가 적합하게 </w:t>
      </w:r>
      <w:proofErr w:type="spellStart"/>
      <w:r w:rsidRPr="006332D6">
        <w:t>상호참조</w:t>
      </w:r>
      <w:proofErr w:type="spellEnd"/>
      <w:r w:rsidRPr="006332D6">
        <w:t xml:space="preserve"> 되었다면 </w:t>
      </w:r>
      <w:r w:rsidRPr="006332D6">
        <w:rPr>
          <w:rFonts w:hint="eastAsia"/>
        </w:rPr>
        <w:t>그</w:t>
      </w:r>
      <w:r w:rsidRPr="006332D6">
        <w:t xml:space="preserve"> 정보는 재무제표의 일부를 구성할 것이다.</w:t>
      </w:r>
    </w:p>
    <w:p w14:paraId="0BFFA973" w14:textId="4983B7B8" w:rsidR="00323240" w:rsidRPr="006332D6" w:rsidRDefault="00323240" w:rsidP="00323240">
      <w:pPr>
        <w:pStyle w:val="5"/>
      </w:pPr>
      <w:proofErr w:type="spellStart"/>
      <w:r w:rsidRPr="00323240">
        <w:rPr>
          <w:rFonts w:hint="eastAsia"/>
        </w:rPr>
        <w:t>중요왜곡표시위험</w:t>
      </w:r>
      <w:proofErr w:type="spellEnd"/>
      <w:r w:rsidRPr="00323240">
        <w:rPr>
          <w:rFonts w:hint="eastAsia"/>
        </w:rPr>
        <w:t xml:space="preserve"> (문단 </w:t>
      </w:r>
      <w:r w:rsidRPr="00323240">
        <w:t>13(</w:t>
      </w:r>
      <w:r w:rsidR="004B5B5E">
        <w:rPr>
          <w:rFonts w:hint="eastAsia"/>
        </w:rPr>
        <w:t>n</w:t>
      </w:r>
      <w:r w:rsidRPr="00323240">
        <w:t xml:space="preserve">) </w:t>
      </w:r>
      <w:r w:rsidRPr="00323240">
        <w:rPr>
          <w:rFonts w:hint="eastAsia"/>
        </w:rPr>
        <w:t>참조)</w:t>
      </w:r>
    </w:p>
    <w:p w14:paraId="79BB9DAD" w14:textId="77777777" w:rsidR="00E83178" w:rsidRPr="00E83178" w:rsidRDefault="00E83178" w:rsidP="00E83178">
      <w:pPr>
        <w:pStyle w:val="A"/>
      </w:pPr>
      <w:r w:rsidRPr="00E83178">
        <w:t xml:space="preserve">감사기준의 </w:t>
      </w:r>
      <w:r w:rsidRPr="00E83178">
        <w:rPr>
          <w:rFonts w:hint="eastAsia"/>
        </w:rPr>
        <w:t>목적상,</w:t>
      </w:r>
      <w:r w:rsidRPr="00E83178">
        <w:t xml:space="preserve"> </w:t>
      </w:r>
      <w:proofErr w:type="spellStart"/>
      <w:r w:rsidRPr="00E83178">
        <w:rPr>
          <w:rFonts w:hint="eastAsia"/>
        </w:rPr>
        <w:t>중요왜곡표시위험은</w:t>
      </w:r>
      <w:proofErr w:type="spellEnd"/>
      <w:r w:rsidRPr="00E83178">
        <w:rPr>
          <w:rFonts w:hint="eastAsia"/>
        </w:rPr>
        <w:t xml:space="preserve"> 다음에 대한 합리적인 가능성이 있을 때 존재한다.  </w:t>
      </w:r>
    </w:p>
    <w:p w14:paraId="2D9D01AA" w14:textId="77777777" w:rsidR="00E83178" w:rsidRPr="002E6DCD" w:rsidRDefault="00E83178" w:rsidP="00E83178">
      <w:pPr>
        <w:pStyle w:val="A2"/>
        <w:numPr>
          <w:ilvl w:val="1"/>
          <w:numId w:val="157"/>
        </w:numPr>
      </w:pPr>
      <w:r w:rsidRPr="002E6DCD">
        <w:t>왜곡표시</w:t>
      </w:r>
      <w:r w:rsidRPr="002E6DCD">
        <w:rPr>
          <w:rFonts w:hint="eastAsia"/>
        </w:rPr>
        <w:t>의 발생한다(즉,</w:t>
      </w:r>
      <w:r w:rsidRPr="002E6DCD">
        <w:t xml:space="preserve"> </w:t>
      </w:r>
      <w:r w:rsidRPr="002E6DCD">
        <w:rPr>
          <w:rFonts w:hint="eastAsia"/>
        </w:rPr>
        <w:t>그 가능성)</w:t>
      </w:r>
      <w:r w:rsidRPr="002E6DCD">
        <w:t>.</w:t>
      </w:r>
    </w:p>
    <w:p w14:paraId="628CA9B3" w14:textId="7B55AE7F" w:rsidR="00323240" w:rsidRDefault="00E83178" w:rsidP="00E83178">
      <w:pPr>
        <w:pStyle w:val="A2"/>
        <w:numPr>
          <w:ilvl w:val="1"/>
          <w:numId w:val="157"/>
        </w:numPr>
      </w:pPr>
      <w:r w:rsidRPr="002E6DCD">
        <w:rPr>
          <w:rFonts w:hint="eastAsia"/>
        </w:rPr>
        <w:t>발생할 경우 중요하다(즉,</w:t>
      </w:r>
      <w:r w:rsidRPr="002E6DCD">
        <w:t xml:space="preserve"> </w:t>
      </w:r>
      <w:r w:rsidRPr="002E6DCD">
        <w:rPr>
          <w:rFonts w:hint="eastAsia"/>
        </w:rPr>
        <w:t>규모).</w:t>
      </w:r>
    </w:p>
    <w:p w14:paraId="4781583A" w14:textId="3DCFA8D4" w:rsidR="00992F54" w:rsidRPr="006332D6" w:rsidRDefault="00992F54" w:rsidP="00103CF6">
      <w:pPr>
        <w:pStyle w:val="3"/>
      </w:pPr>
      <w:r w:rsidRPr="006332D6">
        <w:t>재무제표감사와 관련된 윤리적 요구사항(문단 14 참조)</w:t>
      </w:r>
    </w:p>
    <w:p w14:paraId="48227246" w14:textId="0DBE7E8E" w:rsidR="00992F54" w:rsidRPr="006332D6" w:rsidRDefault="00992F54" w:rsidP="00103CF6">
      <w:pPr>
        <w:pStyle w:val="A"/>
      </w:pPr>
      <w:r w:rsidRPr="006332D6">
        <w:t xml:space="preserve">감사인은 재무제표감사업무와 관련된 독립성 요구사항 등 관련 윤리적 요구사항을 준수하여야 한다. 관련 윤리적 요구사항에는 </w:t>
      </w:r>
      <w:r w:rsidRPr="006332D6">
        <w:rPr>
          <w:b/>
          <w:bCs/>
          <w:i/>
          <w:iCs/>
        </w:rPr>
        <w:t>재무제표감사와 관련된 공인회계사윤리기준 제1부와 제2부, 그리고 공인회계사법 제21조, 제33조, 주식회사 등의 외부감사에 관한 법률 제6조</w:t>
      </w:r>
      <w:r w:rsidRPr="006332D6">
        <w:t>의 요구사항도 포함된다.</w:t>
      </w:r>
    </w:p>
    <w:p w14:paraId="6C86D306" w14:textId="74AA2D2B" w:rsidR="00992F54" w:rsidRPr="006332D6" w:rsidRDefault="00992F54" w:rsidP="00103CF6">
      <w:pPr>
        <w:pStyle w:val="A"/>
      </w:pPr>
      <w:r w:rsidRPr="006332D6">
        <w:t>공인회계사윤리기준의 제1부는 재무제표감사를 수행할 때 감사인과 관련된 공인회계사 윤리강령을 정하며, 또 이를 적용하기 위한 개념체계를 제공한다. 감사인이 공인회계사윤리기준에 따라 준수해야 하는 윤리강령은 다음과 같다.</w:t>
      </w:r>
    </w:p>
    <w:p w14:paraId="0B5A8717" w14:textId="519364C1" w:rsidR="00992F54" w:rsidRPr="006332D6" w:rsidRDefault="00992F54" w:rsidP="00E83178">
      <w:pPr>
        <w:pStyle w:val="A2"/>
        <w:numPr>
          <w:ilvl w:val="1"/>
          <w:numId w:val="242"/>
        </w:numPr>
      </w:pPr>
      <w:r w:rsidRPr="006332D6">
        <w:t>성실</w:t>
      </w:r>
    </w:p>
    <w:p w14:paraId="2AFD4537" w14:textId="362240FF" w:rsidR="00992F54" w:rsidRPr="006332D6" w:rsidRDefault="00992F54">
      <w:pPr>
        <w:pStyle w:val="A2"/>
        <w:numPr>
          <w:ilvl w:val="1"/>
          <w:numId w:val="157"/>
        </w:numPr>
      </w:pPr>
      <w:r w:rsidRPr="006332D6">
        <w:t>객관성</w:t>
      </w:r>
    </w:p>
    <w:p w14:paraId="515509E0" w14:textId="11C9661E" w:rsidR="00992F54" w:rsidRPr="006332D6" w:rsidRDefault="00992F54">
      <w:pPr>
        <w:pStyle w:val="A2"/>
        <w:numPr>
          <w:ilvl w:val="1"/>
          <w:numId w:val="157"/>
        </w:numPr>
      </w:pPr>
      <w:r w:rsidRPr="006332D6">
        <w:t>전문가적 적격성과 정당한 주의</w:t>
      </w:r>
    </w:p>
    <w:p w14:paraId="4668A75F" w14:textId="340CAF22" w:rsidR="00992F54" w:rsidRPr="006332D6" w:rsidRDefault="00992F54">
      <w:pPr>
        <w:pStyle w:val="A2"/>
        <w:numPr>
          <w:ilvl w:val="1"/>
          <w:numId w:val="157"/>
        </w:numPr>
      </w:pPr>
      <w:r w:rsidRPr="006332D6">
        <w:t>비밀유지</w:t>
      </w:r>
    </w:p>
    <w:p w14:paraId="37E9CEEA" w14:textId="1CE4B2A6" w:rsidR="00992F54" w:rsidRPr="006332D6" w:rsidRDefault="00992F54">
      <w:pPr>
        <w:pStyle w:val="A2"/>
        <w:numPr>
          <w:ilvl w:val="1"/>
          <w:numId w:val="157"/>
        </w:numPr>
      </w:pPr>
      <w:r w:rsidRPr="006332D6">
        <w:t>전문가적 품위</w:t>
      </w:r>
    </w:p>
    <w:p w14:paraId="27959931" w14:textId="77777777" w:rsidR="006C17DF" w:rsidRPr="006332D6" w:rsidRDefault="00992F54" w:rsidP="00103CF6">
      <w:pPr>
        <w:pStyle w:val="A"/>
        <w:numPr>
          <w:ilvl w:val="0"/>
          <w:numId w:val="0"/>
        </w:numPr>
        <w:ind w:left="600"/>
      </w:pPr>
      <w:r w:rsidRPr="006332D6">
        <w:rPr>
          <w:rFonts w:hint="eastAsia"/>
        </w:rPr>
        <w:t>공인회계사윤리기준의</w:t>
      </w:r>
      <w:r w:rsidRPr="006332D6">
        <w:t xml:space="preserve"> 제2부는 이 개념체계가 특정상황에서 어떻게 적용되는지 예시한다. </w:t>
      </w:r>
    </w:p>
    <w:p w14:paraId="1B56F3D8" w14:textId="5CA50E73" w:rsidR="006C17DF" w:rsidRPr="006332D6" w:rsidRDefault="00992F54" w:rsidP="00103CF6">
      <w:pPr>
        <w:pStyle w:val="A"/>
      </w:pPr>
      <w:r w:rsidRPr="006332D6">
        <w:lastRenderedPageBreak/>
        <w:t xml:space="preserve">감사업무는 공익성이 있으므로 공인회계사윤리기준은 감사인이 감사대상기업과 독립적일 것을 요구한다. 공인회계사윤리기준은 독립성을 정신적 독립성과 외관상 독립성 모두를 포함하는 것으로 기술한다. 감사인은 감사대상기업으로부터 독립성을 유지함으로써 의견을 손상시킬 수 있는 상황에 영향을 받지 않고 감사의견을 형성할 수 있다. 독립성은 성실하게 행동하고, 공정하며, 전문가적 의구심의 자세를 유지할 수 있는 감사인의 능력을 높인다. </w:t>
      </w:r>
    </w:p>
    <w:p w14:paraId="138C7C89" w14:textId="4A49B494" w:rsidR="00A42997" w:rsidRPr="006332D6" w:rsidRDefault="00992F54" w:rsidP="00103CF6">
      <w:pPr>
        <w:pStyle w:val="A"/>
      </w:pPr>
      <w:r w:rsidRPr="006332D6">
        <w:t>품질관리기준서1</w:t>
      </w:r>
      <w:r w:rsidR="003039DE" w:rsidRPr="006332D6">
        <w:rPr>
          <w:rStyle w:val="af"/>
          <w:rFonts w:hAnsi="바탕"/>
          <w:szCs w:val="20"/>
        </w:rPr>
        <w:footnoteReference w:id="9"/>
      </w:r>
      <w:r w:rsidR="006C17DF" w:rsidRPr="006332D6">
        <w:t xml:space="preserve"> </w:t>
      </w:r>
      <w:r w:rsidRPr="006332D6">
        <w:t>또는 최소한 이에 준하는 해당 국가의 요구사항들은</w:t>
      </w:r>
      <w:r w:rsidR="003039DE" w:rsidRPr="006332D6">
        <w:rPr>
          <w:rStyle w:val="af"/>
          <w:rFonts w:hAnsi="바탕"/>
          <w:szCs w:val="20"/>
        </w:rPr>
        <w:footnoteReference w:id="10"/>
      </w:r>
      <w:r w:rsidR="006C17DF" w:rsidRPr="006332D6">
        <w:t xml:space="preserve"> </w:t>
      </w:r>
      <w:r w:rsidRPr="006332D6">
        <w:t>감사업무의 품질관리시스템을 수립하고 유지할 회계법인의 책임을 다룬다. 품질관리기준서1은 해당 회계법인 및 소속 구성원이 독립성 등 관련 윤리적 요구사항을 준수하고 있다는 합리적 확신을 제공할 수 있도록 정책과 절차를 수립해야 하는 회계법인의 책임을 정한다.</w:t>
      </w:r>
      <w:r w:rsidR="006C17DF" w:rsidRPr="006332D6">
        <w:t xml:space="preserve"> </w:t>
      </w:r>
      <w:r w:rsidRPr="006332D6">
        <w:t>감사기준서 220은 관련 윤리적 요구사항에 관한 업무수행이사의 책임을 정한다.</w:t>
      </w:r>
      <w:r w:rsidR="003039DE" w:rsidRPr="006332D6">
        <w:rPr>
          <w:rStyle w:val="af"/>
          <w:rFonts w:hAnsi="바탕"/>
          <w:szCs w:val="20"/>
        </w:rPr>
        <w:footnoteReference w:id="11"/>
      </w:r>
      <w:r w:rsidRPr="006332D6">
        <w:t xml:space="preserve"> 이러한 책임은 업무수행이사가 필요한 경우 관</w:t>
      </w:r>
      <w:r w:rsidRPr="006332D6">
        <w:rPr>
          <w:rFonts w:hint="eastAsia"/>
        </w:rPr>
        <w:t>찰과</w:t>
      </w:r>
      <w:r w:rsidRPr="006332D6">
        <w:t xml:space="preserve"> 질문을 통하여 </w:t>
      </w:r>
      <w:proofErr w:type="spellStart"/>
      <w:r w:rsidRPr="006332D6">
        <w:t>업무팀원의</w:t>
      </w:r>
      <w:proofErr w:type="spellEnd"/>
      <w:r w:rsidRPr="006332D6">
        <w:t xml:space="preserve"> 관련 윤리적 요구사항에 대한 위반증거에 대하여 항상 유의하고, 이들이 관련 윤리적 요구사항을 위반한 사안을 알게 된 경우 적합한 행동을 결정하며, 감사업무에 적용되는 독립성 요구사항을 준수하고 있는지에 관한 결론을 형성하는 것을 포함한다.</w:t>
      </w:r>
      <w:r w:rsidR="003039DE" w:rsidRPr="006332D6">
        <w:rPr>
          <w:rStyle w:val="af"/>
          <w:rFonts w:hAnsi="바탕"/>
          <w:szCs w:val="20"/>
        </w:rPr>
        <w:footnoteReference w:id="12"/>
      </w:r>
      <w:r w:rsidR="006C17DF" w:rsidRPr="006332D6">
        <w:t xml:space="preserve"> </w:t>
      </w:r>
      <w:r w:rsidRPr="006332D6">
        <w:t>감사기준서 220에서는 해당 회계법인이나 기타 당사자들이 제공하는 정보에서 달리 제시되지 않는 한, 업무팀은 개별 감사업무에 적용되는 품질관리절차에 관한 책임을 수행할 때 해당 회계법인의 품질관리시스템에 의존할 권리가 있다고 인정한다.</w:t>
      </w:r>
    </w:p>
    <w:p w14:paraId="3BDD12DF" w14:textId="18DA8E29" w:rsidR="00992F54" w:rsidRPr="006332D6" w:rsidRDefault="00992F54" w:rsidP="00103CF6">
      <w:pPr>
        <w:pStyle w:val="3"/>
      </w:pPr>
      <w:r w:rsidRPr="006332D6">
        <w:t>전문가적 의구심 (문단 15 참조)</w:t>
      </w:r>
    </w:p>
    <w:p w14:paraId="2B29C76F" w14:textId="31F76AC6" w:rsidR="00992F54" w:rsidRPr="006332D6" w:rsidRDefault="00992F54" w:rsidP="00103CF6">
      <w:pPr>
        <w:pStyle w:val="A"/>
      </w:pPr>
      <w:r w:rsidRPr="006332D6">
        <w:t xml:space="preserve">전문가적 의구심은 예를 들어 다음과 같은 사항에 대하여 주의를 유지하는 것을 포함한다. </w:t>
      </w:r>
    </w:p>
    <w:p w14:paraId="7CD4BFAB" w14:textId="2E9E0B39" w:rsidR="00992F54" w:rsidRPr="006332D6" w:rsidRDefault="00992F54" w:rsidP="00103CF6">
      <w:pPr>
        <w:pStyle w:val="A0"/>
      </w:pPr>
      <w:r w:rsidRPr="006332D6">
        <w:t>이미 입수한 다른 감사증거와 상반되는 감사증거</w:t>
      </w:r>
    </w:p>
    <w:p w14:paraId="08C9F4DE" w14:textId="00215AB6" w:rsidR="00992F54" w:rsidRPr="006332D6" w:rsidRDefault="00992F54" w:rsidP="00103CF6">
      <w:pPr>
        <w:pStyle w:val="A0"/>
      </w:pPr>
      <w:r w:rsidRPr="006332D6">
        <w:t>감사증거로 사용될 문서 및 질의에 대한 답변의 신뢰성에 의문을 갖게 하는 정보</w:t>
      </w:r>
    </w:p>
    <w:p w14:paraId="46C391EF" w14:textId="1AA1A9CC" w:rsidR="00992F54" w:rsidRPr="006332D6" w:rsidRDefault="00992F54" w:rsidP="00103CF6">
      <w:pPr>
        <w:pStyle w:val="A0"/>
      </w:pPr>
      <w:r w:rsidRPr="006332D6">
        <w:t>부정의 존재가능성을 나타내는 것일 수 있는 상황</w:t>
      </w:r>
    </w:p>
    <w:p w14:paraId="473C6E69" w14:textId="46FBBAFF" w:rsidR="006C17DF" w:rsidRPr="006332D6" w:rsidRDefault="00992F54" w:rsidP="00103CF6">
      <w:pPr>
        <w:pStyle w:val="A0"/>
      </w:pPr>
      <w:r w:rsidRPr="006332D6">
        <w:t xml:space="preserve">감사기준에서 요구하는 절차 외에 추가적인 감사절차의 필요성을 시사하는 상황 </w:t>
      </w:r>
    </w:p>
    <w:p w14:paraId="77CDACA5" w14:textId="3C281B45" w:rsidR="00992F54" w:rsidRPr="006332D6" w:rsidRDefault="00992F54" w:rsidP="00103CF6">
      <w:pPr>
        <w:pStyle w:val="A"/>
      </w:pPr>
      <w:r w:rsidRPr="006332D6">
        <w:t xml:space="preserve">감사의 전 과정에 걸쳐 전문가적 의구심을 유지하는 것은 감사인이 다음과 같은 위험을 감소시킬 경우에 필요하다. </w:t>
      </w:r>
    </w:p>
    <w:p w14:paraId="28653AA4" w14:textId="4241A036" w:rsidR="00992F54" w:rsidRPr="006332D6" w:rsidRDefault="00992F54" w:rsidP="00103CF6">
      <w:pPr>
        <w:pStyle w:val="A0"/>
      </w:pPr>
      <w:proofErr w:type="spellStart"/>
      <w:r w:rsidRPr="006332D6">
        <w:t>비경상적</w:t>
      </w:r>
      <w:proofErr w:type="spellEnd"/>
      <w:r w:rsidRPr="006332D6">
        <w:t xml:space="preserve"> 상황의 간과 </w:t>
      </w:r>
    </w:p>
    <w:p w14:paraId="4E87736E" w14:textId="6AABFFEC" w:rsidR="00992F54" w:rsidRPr="006332D6" w:rsidRDefault="00992F54" w:rsidP="00103CF6">
      <w:pPr>
        <w:pStyle w:val="A0"/>
      </w:pPr>
      <w:r w:rsidRPr="006332D6">
        <w:t>감사상 관찰결과에서 결론을 도출할 때의 과도한 일반화</w:t>
      </w:r>
    </w:p>
    <w:p w14:paraId="4FA8DC3C" w14:textId="6385E570" w:rsidR="006C17DF" w:rsidRPr="006332D6" w:rsidRDefault="00992F54" w:rsidP="00103CF6">
      <w:pPr>
        <w:pStyle w:val="A0"/>
      </w:pPr>
      <w:r w:rsidRPr="006332D6">
        <w:lastRenderedPageBreak/>
        <w:t>감사절차의 성격, 시기 및 범위를 결정하고 그 결과를 평가할 때 부적합한 가정의 이용</w:t>
      </w:r>
    </w:p>
    <w:p w14:paraId="0DB96AF4" w14:textId="76E9BFE3" w:rsidR="006C17DF" w:rsidRPr="006332D6" w:rsidRDefault="00992F54" w:rsidP="00103CF6">
      <w:pPr>
        <w:pStyle w:val="A"/>
      </w:pPr>
      <w:r w:rsidRPr="006332D6">
        <w:t xml:space="preserve">전문가적 의구심은 감사증거에 대한 비판적 평가에 필요하다. 전문가적 의구심은 상반된 감사증거 및 경영진과 지배기구로부터 입수된 문서, 질의에 대한 답변, 기타 정보의 신뢰성에 대하여 의문을 품는 것을 포함한다. 또한 입수된 감사증거의 충분성과 적합성을 상황에 비추어 고려하는 것도 이에 포함된다. 예를 들어, 부정위험요소가 존재하고 있는 상황에서 재무제표의 중요한 금액을 뒷받침하는 유일한 증거가 부정의 가능성이 있는 문서인 경우가 그러하다. </w:t>
      </w:r>
    </w:p>
    <w:p w14:paraId="0DC2691B" w14:textId="421E0891" w:rsidR="006C17DF" w:rsidRPr="006332D6" w:rsidRDefault="00992F54" w:rsidP="00103CF6">
      <w:pPr>
        <w:pStyle w:val="A"/>
      </w:pPr>
      <w:r w:rsidRPr="006332D6">
        <w:t>감사인은 그렇지 않다고 믿을 만한 사유가 없으면, 기록과 문서들은 진실하다고 인정할 수 있을 것이다. 그럼에도 불구하고, 감사인은 감사증거로 사용될 정보의 신뢰성을 고려하도록 요구된다.</w:t>
      </w:r>
      <w:r w:rsidR="003039DE" w:rsidRPr="006332D6">
        <w:rPr>
          <w:rStyle w:val="af"/>
          <w:rFonts w:hAnsi="바탕"/>
          <w:szCs w:val="20"/>
        </w:rPr>
        <w:footnoteReference w:id="13"/>
      </w:r>
      <w:r w:rsidR="006C17DF" w:rsidRPr="006332D6">
        <w:t xml:space="preserve"> </w:t>
      </w:r>
      <w:r w:rsidRPr="006332D6">
        <w:t>정보의 신뢰성에 의문이 있거나 부정가능성의 징후가 있는 경우(예를 들어, 감사 중 식별된 제반 상황에 따르면 문서가 진실하지 아니하거나 문서 내의 문구가 위조되었을 것으로 감사인이 믿게 되는 경우), 감사기준은 감사인이 그 사항을 해결하기 위해 감사절차의 변경이나 추가가 필요한지 더 조사하고 결정할 것을 요구한다.</w:t>
      </w:r>
      <w:r w:rsidR="003039DE" w:rsidRPr="006332D6">
        <w:rPr>
          <w:rStyle w:val="af"/>
          <w:rFonts w:hAnsi="바탕"/>
          <w:szCs w:val="20"/>
        </w:rPr>
        <w:footnoteReference w:id="14"/>
      </w:r>
      <w:r w:rsidR="006C17DF" w:rsidRPr="006332D6">
        <w:t xml:space="preserve"> </w:t>
      </w:r>
    </w:p>
    <w:p w14:paraId="7A7085CC" w14:textId="17BC3A3F" w:rsidR="00A42997" w:rsidRPr="006332D6" w:rsidRDefault="00992F54" w:rsidP="00103CF6">
      <w:pPr>
        <w:pStyle w:val="A"/>
      </w:pPr>
      <w:r w:rsidRPr="006332D6">
        <w:t xml:space="preserve">감사인은 기업의 경영진과 지배기구의 정직성과 성실성에 대한 과거의 경험을 무시할 수는 없다. 그러나 감사인이 경영진과 지배기구의 정직성과 성실성을 믿는다고 해서, 합리적 확신을 얻을 때 전문가적 의구심을 유지할 필요성이 경감되거나 설득력이 낮은 감사증거에 만족할 수 있도록 허용되지는 않는다. </w:t>
      </w:r>
    </w:p>
    <w:p w14:paraId="6D6847DB" w14:textId="0F924BBF" w:rsidR="00992F54" w:rsidRPr="006332D6" w:rsidRDefault="00992F54" w:rsidP="00103CF6">
      <w:pPr>
        <w:pStyle w:val="3"/>
      </w:pPr>
      <w:r w:rsidRPr="006332D6">
        <w:t>전문가적 판단 (문단 16 참조)</w:t>
      </w:r>
    </w:p>
    <w:p w14:paraId="54997DBD" w14:textId="639F54FB" w:rsidR="00992F54" w:rsidRPr="006332D6" w:rsidRDefault="00992F54" w:rsidP="00103CF6">
      <w:pPr>
        <w:pStyle w:val="A"/>
      </w:pPr>
      <w:r w:rsidRPr="006332D6">
        <w:t xml:space="preserve">전문가적 판단은 적절한 감사의 수행에 본질적이다. 이것은 관련 윤리적 요구사항 및 감사기준의 해석, 그리고 감사의 전 과정에 걸쳐 요구되는 정보에 근거한 의사결정이 사실과 상황에 관한 지식과 경험의 적용이 없이는 이루어질 수 없기 때문이다. 전문가적 판단은 다음과 같은 사항을 결정할 때 특히 필요하다. </w:t>
      </w:r>
    </w:p>
    <w:p w14:paraId="1F79AC21" w14:textId="556C852D" w:rsidR="00992F54" w:rsidRPr="006332D6" w:rsidRDefault="00992F54" w:rsidP="00103CF6">
      <w:pPr>
        <w:pStyle w:val="A0"/>
      </w:pPr>
      <w:r w:rsidRPr="006332D6">
        <w:t>중요성과 감사위험</w:t>
      </w:r>
    </w:p>
    <w:p w14:paraId="19CD3A1E" w14:textId="3F3DE537" w:rsidR="00992F54" w:rsidRPr="006332D6" w:rsidRDefault="00992F54" w:rsidP="00103CF6">
      <w:pPr>
        <w:pStyle w:val="A0"/>
      </w:pPr>
      <w:r w:rsidRPr="006332D6">
        <w:t>감사기준의 요구사항을 충족하고 감사증거를 입수하기 위해 적용하는 감사절차의 성격, 시기 및 범위</w:t>
      </w:r>
    </w:p>
    <w:p w14:paraId="713B595A" w14:textId="448F4EF7" w:rsidR="00992F54" w:rsidRPr="006332D6" w:rsidRDefault="00992F54" w:rsidP="00103CF6">
      <w:pPr>
        <w:pStyle w:val="A0"/>
      </w:pPr>
      <w:r w:rsidRPr="006332D6">
        <w:t>충분하고 적합한 감사증거가 입수되었는지 여부, 그리고 각 감사기준서의 목적 및 이에 따른 감사인의 전반적인 목적을 달성하기 위해 수행해야 할 사항이 더 있는지 여부에 대한 평가</w:t>
      </w:r>
    </w:p>
    <w:p w14:paraId="0CDFC457" w14:textId="48D5275B" w:rsidR="00992F54" w:rsidRPr="006332D6" w:rsidRDefault="00992F54" w:rsidP="00103CF6">
      <w:pPr>
        <w:pStyle w:val="A0"/>
      </w:pPr>
      <w:r w:rsidRPr="006332D6">
        <w:lastRenderedPageBreak/>
        <w:t xml:space="preserve">재무보고체계를 적용할 때의 경영진판단에 대한 평가 </w:t>
      </w:r>
    </w:p>
    <w:p w14:paraId="23F288FE" w14:textId="3453AECB" w:rsidR="006C17DF" w:rsidRPr="006332D6" w:rsidRDefault="00992F54" w:rsidP="00103CF6">
      <w:pPr>
        <w:pStyle w:val="A0"/>
      </w:pPr>
      <w:r w:rsidRPr="006332D6">
        <w:t xml:space="preserve">입수된 감사증거에 기초한 결론의 도출. 예를 들어, 재무제표 작성시 경영진이 행한 추정의 합리성에 대한 평가 등 </w:t>
      </w:r>
    </w:p>
    <w:p w14:paraId="45CE7182" w14:textId="4A8C3E66" w:rsidR="006C17DF" w:rsidRPr="006332D6" w:rsidRDefault="00992F54" w:rsidP="00103CF6">
      <w:pPr>
        <w:pStyle w:val="A"/>
      </w:pPr>
      <w:r w:rsidRPr="006332D6">
        <w:t>감사인에게 기대되는 전문가적 판단의 두드러진 특징은 합리적 판단을 하는 데 필요한 적격성을 개발하는데 도움이 되는 훈련, 지식 및 경험을 갖춘 감사인에 의해 수행된다는 점이다.</w:t>
      </w:r>
    </w:p>
    <w:p w14:paraId="4965FE0E" w14:textId="5E7C5F0A" w:rsidR="006C17DF" w:rsidRPr="006332D6" w:rsidRDefault="00992F54" w:rsidP="00103CF6">
      <w:pPr>
        <w:pStyle w:val="A"/>
      </w:pPr>
      <w:r w:rsidRPr="006332D6">
        <w:t>특정 상황에서 전문가적 판단은 감사인이 알게 된 사실과 상황에 기초하여 수행된다. 감사기준서 220</w:t>
      </w:r>
      <w:r w:rsidR="003039DE" w:rsidRPr="006332D6">
        <w:rPr>
          <w:rStyle w:val="af"/>
          <w:rFonts w:hAnsi="바탕"/>
          <w:szCs w:val="20"/>
        </w:rPr>
        <w:footnoteReference w:id="15"/>
      </w:r>
      <w:r w:rsidRPr="006332D6">
        <w:t xml:space="preserve"> 에서 요구되는 바와 같이, 감사의 진행 중에 어렵거나 논쟁의 여지가 있는 사항에 관해 </w:t>
      </w:r>
      <w:proofErr w:type="spellStart"/>
      <w:r w:rsidRPr="006332D6">
        <w:t>업무팀</w:t>
      </w:r>
      <w:proofErr w:type="spellEnd"/>
      <w:r w:rsidRPr="006332D6">
        <w:t xml:space="preserve"> 내부에서, 그리고 업무팀과 회계법인 </w:t>
      </w:r>
      <w:proofErr w:type="spellStart"/>
      <w:r w:rsidRPr="006332D6">
        <w:t>내</w:t>
      </w:r>
      <w:r w:rsidRPr="006332D6">
        <w:rPr>
          <w:rFonts w:ascii="MS Gothic" w:eastAsia="MS Gothic" w:hAnsi="MS Gothic" w:cs="MS Gothic" w:hint="eastAsia"/>
        </w:rPr>
        <w:t>․</w:t>
      </w:r>
      <w:r w:rsidRPr="006332D6">
        <w:t>외부의</w:t>
      </w:r>
      <w:proofErr w:type="spellEnd"/>
      <w:r w:rsidRPr="006332D6">
        <w:t xml:space="preserve"> 적합한 위치의 사람들 간에 적합한 자문을 실시하는 것은 감사인이 정보에 근거한 합리적인 판단을 내리는 데 도움이 된다. </w:t>
      </w:r>
    </w:p>
    <w:p w14:paraId="17F96434" w14:textId="736AA0FA" w:rsidR="006C17DF" w:rsidRPr="006332D6" w:rsidRDefault="00992F54" w:rsidP="00103CF6">
      <w:pPr>
        <w:pStyle w:val="A"/>
      </w:pPr>
      <w:r w:rsidRPr="006332D6">
        <w:t xml:space="preserve">전문가적 판단은 도달된 판단이 적절하게 감사 및 회계원칙을 적용한 것인지 여부, 그리고 감사보고서일까지 감사인이 알게 된 사실과 상황에 비추어 적합하고 일관성이 있는지 여부에 근거하여 평가될 수 있다. </w:t>
      </w:r>
    </w:p>
    <w:p w14:paraId="5E81A412" w14:textId="1D95E4A9" w:rsidR="00A42997" w:rsidRPr="006332D6" w:rsidRDefault="00992F54" w:rsidP="00103CF6">
      <w:pPr>
        <w:pStyle w:val="A"/>
      </w:pPr>
      <w:r w:rsidRPr="006332D6">
        <w:t>전문가적 판단은 감사의 전 과정에 걸쳐 수행되고, 또한 적합하게 문서화될 필요가 있다. 이와 관련하여, 감사인은 감사 중 발생한 유의적 사항에 대한 결론도출을 위해 수행한 유의적인 전문가적 판단에 대하여, 이전에 해당 감사에 관여되지 아니한 숙련된 감사인이 충분히 이해할 수 있을 만큼 감사문서를 작성할 것이 요구된다.</w:t>
      </w:r>
      <w:r w:rsidR="003039DE" w:rsidRPr="006332D6">
        <w:rPr>
          <w:rStyle w:val="af"/>
          <w:rFonts w:hAnsi="바탕"/>
          <w:szCs w:val="20"/>
        </w:rPr>
        <w:footnoteReference w:id="16"/>
      </w:r>
      <w:r w:rsidR="006C17DF" w:rsidRPr="006332D6">
        <w:t xml:space="preserve"> </w:t>
      </w:r>
      <w:r w:rsidRPr="006332D6">
        <w:t>전문가적 판단은 해당 업무의 사실과 상황 또는 충분하고 적합한 감사증거에 의해 뒷받침되지 않는 의사결정을 정당화하는 수단으로 이용</w:t>
      </w:r>
      <w:r w:rsidRPr="006332D6">
        <w:rPr>
          <w:rFonts w:hint="eastAsia"/>
        </w:rPr>
        <w:t>되어서는</w:t>
      </w:r>
      <w:r w:rsidRPr="006332D6">
        <w:t xml:space="preserve"> 안 된다.</w:t>
      </w:r>
      <w:r w:rsidR="006C17DF" w:rsidRPr="006332D6">
        <w:t xml:space="preserve"> </w:t>
      </w:r>
    </w:p>
    <w:p w14:paraId="062A469C" w14:textId="77777777" w:rsidR="00A42997" w:rsidRPr="006332D6" w:rsidRDefault="00992F54" w:rsidP="00103CF6">
      <w:pPr>
        <w:pStyle w:val="3"/>
      </w:pPr>
      <w:r w:rsidRPr="006332D6">
        <w:t>충분하고 적합한 감사증거와 감사위험 (문단 5와 17 참조)</w:t>
      </w:r>
    </w:p>
    <w:p w14:paraId="30748961" w14:textId="2E802C25" w:rsidR="00992F54" w:rsidRPr="006332D6" w:rsidRDefault="00992F54" w:rsidP="00103CF6">
      <w:pPr>
        <w:pStyle w:val="4"/>
      </w:pPr>
      <w:r w:rsidRPr="006332D6">
        <w:t>감사증거의 충분성과 적합성</w:t>
      </w:r>
    </w:p>
    <w:p w14:paraId="1B940B7E" w14:textId="322CEBC7" w:rsidR="006C17DF" w:rsidRPr="006332D6" w:rsidRDefault="00E96122" w:rsidP="00103CF6">
      <w:pPr>
        <w:pStyle w:val="A"/>
      </w:pPr>
      <w:r w:rsidRPr="00E96122">
        <w:rPr>
          <w:rFonts w:hint="eastAsia"/>
        </w:rPr>
        <w:t>감사증거는 감사의견과 감사보고서를 뒷받침하기 위해 필요하다. 감사증거는 누적적인 것으로서 주로 감사에서 수행되는 감사절차로부터 얻어진다. 그러나 감사증거에는 이전의 감사 (감사인이 이전의 감사 이후 당기감사와의 관련성에 영향을 줄 수 있는 변화가 발생했는지 여부를 결정했다고 가정한다</w:t>
      </w:r>
      <w:r w:rsidRPr="00E96122">
        <w:rPr>
          <w:rStyle w:val="af"/>
          <w:rFonts w:hAnsi="바탕"/>
          <w:szCs w:val="20"/>
        </w:rPr>
        <w:footnoteReference w:id="17"/>
      </w:r>
      <w:r w:rsidRPr="00E96122">
        <w:rPr>
          <w:rFonts w:hint="eastAsia"/>
        </w:rPr>
        <w:t xml:space="preserve">) 또는 의뢰인의 수용 및 유지를 위한 회계법인의 품질관리절차 등과 같은 다른 원천에서 얻은 정보도 포함될 수 있다. 회계기록은 기업 내외의 다른 원천과 더불어 감사증거의 중요한 원천이다. 또한, 감사증거로 사용될 수 있는 정보는 기업에 고용되거나 계약된 전문가에 의해 작성될 수도 있다. 감사증거는 경영진의 주장을 </w:t>
      </w:r>
      <w:r w:rsidRPr="00E96122">
        <w:rPr>
          <w:rFonts w:hint="eastAsia"/>
        </w:rPr>
        <w:lastRenderedPageBreak/>
        <w:t>뒷받침하고 확인하는 정보, 그리고 경영진의 주장과 상반되는 정보 모두를 포함한다. 뿐만 아니라 어떤 경우에는 정보가 없다는 것(예를 들어, 경영진이</w:t>
      </w:r>
      <w:r w:rsidRPr="00E96122" w:rsidDel="009A3BAC">
        <w:rPr>
          <w:rFonts w:hint="eastAsia"/>
        </w:rPr>
        <w:t xml:space="preserve"> </w:t>
      </w:r>
      <w:r w:rsidRPr="00E96122">
        <w:rPr>
          <w:rFonts w:hint="eastAsia"/>
        </w:rPr>
        <w:t>요청된 진술서를 거절한 경우)도 감사인에 의해 이용되므로 이 또한 감사증거가 된다. 감사인이 감사의견을 형성할 때 수행하는 업무는 대부분 감사증거를 입수하고 평가하는 것으로 구성된다.</w:t>
      </w:r>
    </w:p>
    <w:p w14:paraId="529DF828" w14:textId="20A1419D" w:rsidR="006C17DF" w:rsidRPr="006332D6" w:rsidRDefault="00992F54" w:rsidP="00103CF6">
      <w:pPr>
        <w:pStyle w:val="A"/>
      </w:pPr>
      <w:r w:rsidRPr="006332D6">
        <w:t>감사증거의 충분성과 적합성은 상호 관련되어 있다. 충분성은 감사증거의 양적 척도이다. 필요한 감사증거의 양은 왜곡표시위험에 대한 감사인의 평가에 의해 영향을 받으며(위험이 높다고 평가할수록 요구되는 감사증거의 양은 더 많아질 것임), 감사증거의 질에 의해서도 영향을 받는다(품질이 높을수록 요구되는 감사증거의 양은 더 적어질 것임). 그러나 더 많은 감사증거를 입수하는 것이 곧 그 증거의 낮은 품질을 보완할 수는 없을 것이다.</w:t>
      </w:r>
    </w:p>
    <w:p w14:paraId="440EF394" w14:textId="655EF40E" w:rsidR="006C17DF" w:rsidRPr="006332D6" w:rsidRDefault="00992F54" w:rsidP="00103CF6">
      <w:pPr>
        <w:pStyle w:val="A"/>
      </w:pPr>
      <w:r w:rsidRPr="006332D6">
        <w:t>적합성은 감사증거의 질적 척도로서, 감사의견의 기초가 되는 결론을 뒷받침할 때의 목적적합성과 신뢰성을 말한다. 감사증거의 신뢰성은 그 원천과 성격에 영향을 받으며, 증거가 입수되는 개별적인 상황에 따라 다를 것이다.</w:t>
      </w:r>
    </w:p>
    <w:p w14:paraId="19B9D555" w14:textId="06C5BCFE" w:rsidR="00A42997" w:rsidRPr="006332D6" w:rsidRDefault="00992F54" w:rsidP="00103CF6">
      <w:pPr>
        <w:pStyle w:val="A"/>
      </w:pPr>
      <w:r w:rsidRPr="006332D6">
        <w:t>감사위험을 수용가능한 낮은 수준으로 감소시키기 위해 충분하고 적합한 감사증거가 입수되었고, 이에 따라 감사인이 감사의견의 기초가 되는 합리적인 결론을 도출할 수 있게 되었는지 여부는 전문가적 판단 사항이다. 감사기준서 500과 기타 관련 감사기준서에는 충분하고 적합한 감사증거를 입수할 때 감사인이 고려할 사항에 관해 감사의 전 과정에 적용되는 추가적인 요구사항이 규정되어 있으며 이에 대한 관련 지침도 제공되고 있다.</w:t>
      </w:r>
    </w:p>
    <w:p w14:paraId="11BD779C" w14:textId="1EE386DF" w:rsidR="00992F54" w:rsidRPr="006332D6" w:rsidRDefault="00992F54" w:rsidP="00103CF6">
      <w:pPr>
        <w:pStyle w:val="4"/>
      </w:pPr>
      <w:r w:rsidRPr="006332D6">
        <w:t>감사위험</w:t>
      </w:r>
    </w:p>
    <w:p w14:paraId="67F4AF5B" w14:textId="12D06AF1" w:rsidR="006C17DF" w:rsidRPr="006332D6" w:rsidRDefault="00992F54" w:rsidP="00103CF6">
      <w:pPr>
        <w:pStyle w:val="A"/>
      </w:pPr>
      <w:r w:rsidRPr="006332D6">
        <w:t xml:space="preserve">감사위험은 </w:t>
      </w:r>
      <w:proofErr w:type="spellStart"/>
      <w:r w:rsidRPr="006332D6">
        <w:t>중요왜곡표시위험과</w:t>
      </w:r>
      <w:proofErr w:type="spellEnd"/>
      <w:r w:rsidRPr="006332D6">
        <w:t xml:space="preserve"> 적발위험의 함수이다. 감사위험의 평가는 평가목적에 필요한 정보를 얻기 위한 감사절차 및 감사의 전 과정에 걸쳐 입수된 증거에 기초하여 이루어진다. 감사위험의 평가는 정밀한 측정이 가능한지의 </w:t>
      </w:r>
      <w:proofErr w:type="spellStart"/>
      <w:r w:rsidRPr="006332D6">
        <w:t>문제라기</w:t>
      </w:r>
      <w:proofErr w:type="spellEnd"/>
      <w:r w:rsidRPr="006332D6">
        <w:t xml:space="preserve"> 보다는 전문가적 판단사항이다.</w:t>
      </w:r>
      <w:r w:rsidR="006C17DF" w:rsidRPr="006332D6">
        <w:t xml:space="preserve"> </w:t>
      </w:r>
    </w:p>
    <w:p w14:paraId="0B66331F" w14:textId="60A366A8" w:rsidR="00A42997" w:rsidRPr="006332D6" w:rsidRDefault="00992F54" w:rsidP="00103CF6">
      <w:pPr>
        <w:pStyle w:val="A"/>
      </w:pPr>
      <w:r w:rsidRPr="006332D6">
        <w:t>감사기준의 목적상, 감사위험에는 재무제표가 중요하게 왜곡표시 되어있지 않을 때 감사인이 재무제표가 중요하게 왜곡표시 되어 있다는 의견을 표명할 위험은 포함되지 않는다. 이러한 위험은 일반적으로 유의하지 아니하다. 또한, 감사위험은 감사과정과 관련된 기술적 용어이며, 소송으로 인한 손해나 부정적인 평판 또는 재무제표감사와 관련하여 발생하는 기타의 사건과 같은 감사인의 사업위험을 의미하지 않는다.</w:t>
      </w:r>
    </w:p>
    <w:p w14:paraId="37BF5CA1" w14:textId="0939D9D3" w:rsidR="00992F54" w:rsidRPr="006332D6" w:rsidRDefault="00992F54" w:rsidP="00103CF6">
      <w:pPr>
        <w:pStyle w:val="5"/>
      </w:pPr>
      <w:proofErr w:type="spellStart"/>
      <w:r w:rsidRPr="006332D6">
        <w:t>중요왜곡표시위험</w:t>
      </w:r>
      <w:proofErr w:type="spellEnd"/>
    </w:p>
    <w:p w14:paraId="4351523F" w14:textId="55233A0A" w:rsidR="00992F54" w:rsidRPr="006332D6" w:rsidRDefault="00992F54" w:rsidP="00103CF6">
      <w:pPr>
        <w:pStyle w:val="A"/>
      </w:pPr>
      <w:proofErr w:type="spellStart"/>
      <w:r w:rsidRPr="006332D6">
        <w:t>중요왜곡표시위험은</w:t>
      </w:r>
      <w:proofErr w:type="spellEnd"/>
      <w:r w:rsidRPr="006332D6">
        <w:t xml:space="preserve"> 두 가지 수준에서 존재할 수 있다.</w:t>
      </w:r>
    </w:p>
    <w:p w14:paraId="21CD18D9" w14:textId="09656855" w:rsidR="00992F54" w:rsidRPr="006332D6" w:rsidRDefault="00992F54" w:rsidP="00103CF6">
      <w:pPr>
        <w:pStyle w:val="A0"/>
      </w:pPr>
      <w:r w:rsidRPr="006332D6">
        <w:t>전체재무제표 수준</w:t>
      </w:r>
    </w:p>
    <w:p w14:paraId="543F0E21" w14:textId="12603C67" w:rsidR="00992F54" w:rsidRPr="006332D6" w:rsidRDefault="00992F54" w:rsidP="00103CF6">
      <w:pPr>
        <w:pStyle w:val="A0"/>
      </w:pPr>
      <w:r w:rsidRPr="006332D6">
        <w:t>거래유형, 계정잔액 및 공시에 대한 경영진주장 수준</w:t>
      </w:r>
    </w:p>
    <w:p w14:paraId="695A716A" w14:textId="2AB58A28" w:rsidR="006C17DF" w:rsidRPr="006332D6" w:rsidRDefault="00992F54" w:rsidP="00103CF6">
      <w:pPr>
        <w:pStyle w:val="A"/>
      </w:pPr>
      <w:r w:rsidRPr="006332D6">
        <w:lastRenderedPageBreak/>
        <w:t xml:space="preserve">전체재무제표 수준의 </w:t>
      </w:r>
      <w:proofErr w:type="spellStart"/>
      <w:r w:rsidRPr="006332D6">
        <w:t>중요왜곡표시위험은</w:t>
      </w:r>
      <w:proofErr w:type="spellEnd"/>
      <w:r w:rsidRPr="006332D6">
        <w:t xml:space="preserve"> 재무제표 전체에 전반적으로 관련되어 있으며, 다수의 경영진주장에 영향을 미칠 수 있는 왜곡표시위험을 의미한다.</w:t>
      </w:r>
    </w:p>
    <w:p w14:paraId="0682FA41" w14:textId="1181EDDC" w:rsidR="006C17DF" w:rsidRPr="006332D6" w:rsidRDefault="00992F54" w:rsidP="00103CF6">
      <w:pPr>
        <w:pStyle w:val="A"/>
      </w:pPr>
      <w:r w:rsidRPr="006332D6">
        <w:t xml:space="preserve">경영진주장 수준의 </w:t>
      </w:r>
      <w:proofErr w:type="spellStart"/>
      <w:r w:rsidRPr="006332D6">
        <w:t>중요왜곡표시위험은</w:t>
      </w:r>
      <w:proofErr w:type="spellEnd"/>
      <w:r w:rsidRPr="006332D6">
        <w:t xml:space="preserve"> 충분하고 적합한 감사증거를 입수하기 위해 필요한 추가감사절차의 성격, 시기 및 범위를 결정하기 위하여 평가된다. 이러한 증거는 감사인이 수용가능한 낮은 감사위험 수준에서 재무제표에 대한 의견을 표명할 수 있게 한다. 감사인은 </w:t>
      </w:r>
      <w:proofErr w:type="spellStart"/>
      <w:r w:rsidRPr="006332D6">
        <w:t>중요왜곡표시위험을</w:t>
      </w:r>
      <w:proofErr w:type="spellEnd"/>
      <w:r w:rsidRPr="006332D6">
        <w:t xml:space="preserve"> 평가하는 목적을 달성하기 위해 다양한 접근방법을 이용한다. 예를 들어, 감사인은 수용가능한 적발위험 수준에 도달하기 위해 감사위험 </w:t>
      </w:r>
      <w:proofErr w:type="spellStart"/>
      <w:r w:rsidRPr="006332D6">
        <w:t>구성요소간의</w:t>
      </w:r>
      <w:proofErr w:type="spellEnd"/>
      <w:r w:rsidRPr="006332D6">
        <w:t xml:space="preserve"> 일반적인 관계를 수리적 방법으</w:t>
      </w:r>
      <w:r w:rsidRPr="006332D6">
        <w:rPr>
          <w:rFonts w:hint="eastAsia"/>
        </w:rPr>
        <w:t>로</w:t>
      </w:r>
      <w:r w:rsidRPr="006332D6">
        <w:t xml:space="preserve"> 표현하는 모델을 사용할 수 있다. 어떤 감사인은 감사절차를 계획할 때 이러한 모델이 유용하다고 인식한다.</w:t>
      </w:r>
    </w:p>
    <w:p w14:paraId="1EC41FBE" w14:textId="408ED5C8" w:rsidR="006C17DF" w:rsidRPr="006332D6" w:rsidRDefault="00992F54" w:rsidP="00103CF6">
      <w:pPr>
        <w:pStyle w:val="A"/>
      </w:pPr>
      <w:r w:rsidRPr="006332D6">
        <w:t xml:space="preserve">경영진주장 수준의 </w:t>
      </w:r>
      <w:proofErr w:type="spellStart"/>
      <w:r w:rsidRPr="006332D6">
        <w:t>중요왜곡표시위험은</w:t>
      </w:r>
      <w:proofErr w:type="spellEnd"/>
      <w:r w:rsidRPr="006332D6">
        <w:t xml:space="preserve"> 고유위험과 통제위험 두 가지로 구성된다. 고유위험과 통제위험은 기업 측의 위험으로서, 재무제표감사와 독립적으로 존재한다.</w:t>
      </w:r>
    </w:p>
    <w:p w14:paraId="30211C48" w14:textId="2157E0F2" w:rsidR="00992F54" w:rsidRDefault="00BE1C10" w:rsidP="00103CF6">
      <w:pPr>
        <w:pStyle w:val="A"/>
      </w:pPr>
      <w:r w:rsidRPr="00BE1C10">
        <w:t xml:space="preserve">고유위험은 </w:t>
      </w:r>
      <w:r w:rsidRPr="00BE1C10">
        <w:rPr>
          <w:rFonts w:hint="eastAsia"/>
        </w:rPr>
        <w:t>고유위험요소에 영향을 받는다.</w:t>
      </w:r>
      <w:r w:rsidRPr="00BE1C10">
        <w:t xml:space="preserve"> </w:t>
      </w:r>
      <w:r w:rsidRPr="00BE1C10">
        <w:rPr>
          <w:rFonts w:hint="eastAsia"/>
        </w:rPr>
        <w:t>고유위험요소가 경영진주장의 왜곡표시 가능성에 영향을 미치는 정도에 따라,</w:t>
      </w:r>
      <w:r w:rsidRPr="00BE1C10">
        <w:t xml:space="preserve"> </w:t>
      </w:r>
      <w:r w:rsidRPr="00BE1C10">
        <w:rPr>
          <w:rFonts w:hint="eastAsia"/>
        </w:rPr>
        <w:t>고유위험의 수준은 규모가 다양하며 이를 고유위험의 범위로 부른다.</w:t>
      </w:r>
      <w:r w:rsidRPr="00BE1C10">
        <w:t xml:space="preserve"> </w:t>
      </w:r>
      <w:r w:rsidRPr="00BE1C10">
        <w:rPr>
          <w:rFonts w:hint="eastAsia"/>
        </w:rPr>
        <w:t xml:space="preserve">감사인은 </w:t>
      </w:r>
      <w:proofErr w:type="spellStart"/>
      <w:r w:rsidRPr="00BE1C10">
        <w:rPr>
          <w:rFonts w:hint="eastAsia"/>
        </w:rPr>
        <w:t>중요왜곡표시위험의</w:t>
      </w:r>
      <w:proofErr w:type="spellEnd"/>
      <w:r w:rsidRPr="00BE1C10">
        <w:rPr>
          <w:rFonts w:hint="eastAsia"/>
        </w:rPr>
        <w:t xml:space="preserve"> 식별 및 평가 과정의 일부로 유의적인 거래유형,</w:t>
      </w:r>
      <w:r w:rsidRPr="00BE1C10">
        <w:t xml:space="preserve"> </w:t>
      </w:r>
      <w:r w:rsidRPr="00BE1C10">
        <w:rPr>
          <w:rFonts w:hint="eastAsia"/>
        </w:rPr>
        <w:t>계정잔액 및 공시와 이와 관련된 경영진주장을 결정한다.</w:t>
      </w:r>
      <w:r w:rsidRPr="00BE1C10">
        <w:t xml:space="preserve"> 예를 들어, </w:t>
      </w:r>
      <w:r w:rsidRPr="00BE1C10">
        <w:rPr>
          <w:rFonts w:hint="eastAsia"/>
        </w:rPr>
        <w:t xml:space="preserve">유의적인 추정불확실성을 갖는 회계추정치로부터 도출된 금액으로 구성된 잔액은 유의적 계정잔액으로 </w:t>
      </w:r>
      <w:r w:rsidRPr="00BE1C10">
        <w:t>식별</w:t>
      </w:r>
      <w:r w:rsidRPr="00BE1C10">
        <w:rPr>
          <w:rFonts w:hint="eastAsia"/>
        </w:rPr>
        <w:t>될 수 있으며 경영진주장 수준에서의 위험과 관련된</w:t>
      </w:r>
      <w:r w:rsidRPr="00BE1C10">
        <w:t xml:space="preserve"> </w:t>
      </w:r>
      <w:r w:rsidRPr="00BE1C10">
        <w:rPr>
          <w:rFonts w:hint="eastAsia"/>
        </w:rPr>
        <w:t>고유위험에 대한 경영진의 고유위험 평가는 높은 추정불확실성 때문에 높을 수 있다.</w:t>
      </w:r>
    </w:p>
    <w:p w14:paraId="01B333C5" w14:textId="7FAF0AA7" w:rsidR="00BE1C10" w:rsidRPr="006332D6" w:rsidRDefault="00BE1C10" w:rsidP="00103CF6">
      <w:pPr>
        <w:pStyle w:val="A"/>
      </w:pPr>
      <w:r w:rsidRPr="00BE1C10">
        <w:t xml:space="preserve">사업위험을 </w:t>
      </w:r>
      <w:r w:rsidRPr="00BE1C10">
        <w:rPr>
          <w:rFonts w:hint="eastAsia"/>
        </w:rPr>
        <w:t>야기하는 외부 상황 또한 고유위험에 영향을 미칠 수 있다.</w:t>
      </w:r>
      <w:r w:rsidRPr="00BE1C10">
        <w:t xml:space="preserve"> </w:t>
      </w:r>
      <w:r w:rsidRPr="00BE1C10">
        <w:rPr>
          <w:rFonts w:hint="eastAsia"/>
        </w:rPr>
        <w:t>예를 들어,</w:t>
      </w:r>
      <w:r w:rsidRPr="00BE1C10">
        <w:t xml:space="preserve"> </w:t>
      </w:r>
      <w:r w:rsidRPr="00BE1C10">
        <w:rPr>
          <w:rFonts w:hint="eastAsia"/>
        </w:rPr>
        <w:t>기술의</w:t>
      </w:r>
      <w:r w:rsidRPr="00BE1C10">
        <w:t xml:space="preserve"> 발전은 특정 제품을 </w:t>
      </w:r>
      <w:proofErr w:type="spellStart"/>
      <w:r w:rsidRPr="00BE1C10">
        <w:t>진부화시키고</w:t>
      </w:r>
      <w:proofErr w:type="spellEnd"/>
      <w:r w:rsidRPr="00BE1C10">
        <w:t>, 그 결과 재고자산이 과대평가될 가능성이 높아진다. 전체 혹은 일부의 거래유형, 계정잔액 또는 공시와 관련된 기업 내부요인과 환경요인들도 특정의 경영진주장과 관련된 고유위험에 영향을 미칠 수 있다. 예를 들어, 지속적인 사업운영을 위한 운전자본이 충분하지 못하거나 다수의 사업실패로 특징되는 사양산업이 이러한 요인들에 포함될 수 있다.</w:t>
      </w:r>
    </w:p>
    <w:p w14:paraId="2B569DD6" w14:textId="577BF4D8" w:rsidR="006C17DF" w:rsidRPr="006332D6" w:rsidRDefault="00BE1C10" w:rsidP="00103CF6">
      <w:pPr>
        <w:pStyle w:val="A"/>
      </w:pPr>
      <w:r w:rsidRPr="00BE1C10">
        <w:rPr>
          <w:rFonts w:hint="eastAsia"/>
        </w:rPr>
        <w:t xml:space="preserve">통제위험은 재무제표 작성과 관련된 기업의 목적달성에 위협이 되는 것으로, 식별된 위험에 대처하기 위해 경영진이 수행한 통제의 설계, 실행 및 유지의 효과성의 함수이다. 그러나, 아무리 통제가 잘 설계되고 운영되어도 통제는 그 고유한계 때문에 재무제표의 </w:t>
      </w:r>
      <w:proofErr w:type="spellStart"/>
      <w:r w:rsidRPr="00BE1C10">
        <w:rPr>
          <w:rFonts w:hint="eastAsia"/>
        </w:rPr>
        <w:t>중요왜곡표시위험을</w:t>
      </w:r>
      <w:proofErr w:type="spellEnd"/>
      <w:r w:rsidRPr="00BE1C10">
        <w:rPr>
          <w:rFonts w:hint="eastAsia"/>
        </w:rPr>
        <w:t xml:space="preserve"> 제거할 수는 없으며, 단지 감소시킬 수 있을 뿐이다. 이러한 한계에는 인적 실수나 오류의 가능성, 공모 또는 경영진의 부적절한 통제무력화로 인하여 </w:t>
      </w:r>
      <w:proofErr w:type="spellStart"/>
      <w:r w:rsidRPr="00BE1C10">
        <w:rPr>
          <w:rFonts w:hint="eastAsia"/>
        </w:rPr>
        <w:t>회피되고</w:t>
      </w:r>
      <w:proofErr w:type="spellEnd"/>
      <w:r w:rsidRPr="00BE1C10">
        <w:rPr>
          <w:rFonts w:hint="eastAsia"/>
        </w:rPr>
        <w:t xml:space="preserve"> 있는 통제가 포함될 수 있다. 따라서 어느 정도의 통제위험은 항상 존재할 것이다. 감사기준은 감사인이 수행할 실증절차의 성격, 시기 및 범위를 결정할 때 통제의 운영효과성을 반드시</w:t>
      </w:r>
      <w:r w:rsidRPr="00287647">
        <w:rPr>
          <w:rFonts w:ascii="바탕" w:eastAsia="바탕" w:hAnsi="바탕" w:hint="eastAsia"/>
          <w:szCs w:val="20"/>
        </w:rPr>
        <w:t xml:space="preserve"> </w:t>
      </w:r>
      <w:r w:rsidRPr="00BE1C10">
        <w:rPr>
          <w:rFonts w:hint="eastAsia"/>
        </w:rPr>
        <w:t xml:space="preserve">테스트해야 하거나 선택적으로 테스트할 수 있는 조건을 </w:t>
      </w:r>
      <w:r w:rsidRPr="00BE1C10">
        <w:t>제시한</w:t>
      </w:r>
      <w:r w:rsidR="00992F54" w:rsidRPr="006332D6">
        <w:t>다.</w:t>
      </w:r>
      <w:r w:rsidR="003039DE" w:rsidRPr="006332D6">
        <w:rPr>
          <w:rStyle w:val="af"/>
          <w:rFonts w:hAnsi="바탕"/>
          <w:szCs w:val="20"/>
        </w:rPr>
        <w:footnoteReference w:id="18"/>
      </w:r>
      <w:r w:rsidR="00992F54" w:rsidRPr="006332D6">
        <w:t xml:space="preserve"> </w:t>
      </w:r>
    </w:p>
    <w:p w14:paraId="3D051A8F" w14:textId="3F5ACDA1" w:rsidR="006C17DF" w:rsidRDefault="008B334E" w:rsidP="00103CF6">
      <w:pPr>
        <w:pStyle w:val="A"/>
      </w:pPr>
      <w:proofErr w:type="spellStart"/>
      <w:r w:rsidRPr="008B334E">
        <w:rPr>
          <w:rFonts w:hint="eastAsia"/>
        </w:rPr>
        <w:lastRenderedPageBreak/>
        <w:t>중요왜곡표시위험의</w:t>
      </w:r>
      <w:proofErr w:type="spellEnd"/>
      <w:r w:rsidRPr="008B334E">
        <w:rPr>
          <w:rFonts w:hint="eastAsia"/>
        </w:rPr>
        <w:t xml:space="preserve"> 평가는 백분율과 같이 계량적으로 또는 비계량적으로 표현될 수 있다. 어느 경우이든, 감사인이 위험을 평가하는 서로 다른 접근방법 중 어떤 것을 채택하느냐 보다는 위험을 적합하게 평가해야 할 필요성이 더욱 중요하다.</w:t>
      </w:r>
      <w:r w:rsidRPr="008B334E">
        <w:t xml:space="preserve"> </w:t>
      </w:r>
      <w:r w:rsidRPr="008B334E">
        <w:rPr>
          <w:rFonts w:hint="eastAsia"/>
        </w:rPr>
        <w:t xml:space="preserve">감사기준은 일반적으로 고유위험과 통제위험을 구분하여 언급하기보다는 </w:t>
      </w:r>
      <w:r w:rsidRPr="008B334E">
        <w:t>“</w:t>
      </w:r>
      <w:proofErr w:type="spellStart"/>
      <w:r w:rsidRPr="008B334E">
        <w:rPr>
          <w:rFonts w:hint="eastAsia"/>
        </w:rPr>
        <w:t>중요왜곡표시위험</w:t>
      </w:r>
      <w:proofErr w:type="spellEnd"/>
      <w:r w:rsidRPr="008B334E">
        <w:t>”</w:t>
      </w:r>
      <w:proofErr w:type="spellStart"/>
      <w:r w:rsidRPr="008B334E">
        <w:rPr>
          <w:rFonts w:hint="eastAsia"/>
        </w:rPr>
        <w:t>으로</w:t>
      </w:r>
      <w:proofErr w:type="spellEnd"/>
      <w:r w:rsidRPr="008B334E">
        <w:rPr>
          <w:rFonts w:hint="eastAsia"/>
        </w:rPr>
        <w:t xml:space="preserve"> 칭한다. 그러나,</w:t>
      </w:r>
      <w:r w:rsidRPr="008B334E">
        <w:t xml:space="preserve"> 감사기준서 315</w:t>
      </w:r>
      <w:r w:rsidRPr="008B334E">
        <w:rPr>
          <w:rStyle w:val="af"/>
          <w:rFonts w:hAnsi="바탕"/>
          <w:szCs w:val="20"/>
        </w:rPr>
        <w:footnoteReference w:id="19"/>
      </w:r>
      <w:r w:rsidRPr="008B334E">
        <w:rPr>
          <w:rFonts w:hint="eastAsia"/>
        </w:rPr>
        <w:t xml:space="preserve">에서는 감사기준서 </w:t>
      </w:r>
      <w:r w:rsidRPr="008B334E">
        <w:t>330</w:t>
      </w:r>
      <w:r w:rsidRPr="008B334E">
        <w:rPr>
          <w:rFonts w:hint="eastAsia"/>
        </w:rPr>
        <w:t xml:space="preserve">에 따라 유의적 위험을 포함한 회계추정치에 대한 평가된 경영진주장 수준의 </w:t>
      </w:r>
      <w:proofErr w:type="spellStart"/>
      <w:r w:rsidRPr="008B334E">
        <w:rPr>
          <w:rFonts w:hint="eastAsia"/>
        </w:rPr>
        <w:t>중요왜곡표시위험에</w:t>
      </w:r>
      <w:proofErr w:type="spellEnd"/>
      <w:r w:rsidRPr="008B334E">
        <w:rPr>
          <w:rFonts w:hint="eastAsia"/>
        </w:rPr>
        <w:t xml:space="preserve"> 대응하는 추가적인 감사절차를 설계하고 수행하는 근거를 제공하기 위하여 고유위험을 통제위험과</w:t>
      </w:r>
      <w:r w:rsidRPr="008B334E">
        <w:t xml:space="preserve"> </w:t>
      </w:r>
      <w:r w:rsidRPr="008B334E">
        <w:rPr>
          <w:rFonts w:hint="eastAsia"/>
        </w:rPr>
        <w:t>분리하여 평가할 것을 요구한다.</w:t>
      </w:r>
    </w:p>
    <w:p w14:paraId="66BA570A" w14:textId="0F687661" w:rsidR="004A0644" w:rsidRPr="004A0644" w:rsidRDefault="004A0644" w:rsidP="00103CF6">
      <w:pPr>
        <w:pStyle w:val="A"/>
      </w:pPr>
      <w:proofErr w:type="spellStart"/>
      <w:r w:rsidRPr="004A0644">
        <w:t>중요왜</w:t>
      </w:r>
      <w:r w:rsidRPr="004A0644">
        <w:rPr>
          <w:rFonts w:hint="eastAsia"/>
        </w:rPr>
        <w:t>곡표시위험은</w:t>
      </w:r>
      <w:proofErr w:type="spellEnd"/>
      <w:r w:rsidRPr="004A0644">
        <w:rPr>
          <w:rFonts w:hint="eastAsia"/>
        </w:rPr>
        <w:t xml:space="preserve"> 충분하고 적합한 감사증거를 입수하기</w:t>
      </w:r>
      <w:r w:rsidR="00FF7EDC">
        <w:rPr>
          <w:rFonts w:hint="eastAsia"/>
        </w:rPr>
        <w:t xml:space="preserve"> </w:t>
      </w:r>
      <w:r w:rsidRPr="004A0644">
        <w:rPr>
          <w:rFonts w:hint="eastAsia"/>
        </w:rPr>
        <w:t>위해 필요한 추가적인 감사절차의 성격,</w:t>
      </w:r>
      <w:r w:rsidRPr="004A0644">
        <w:t xml:space="preserve"> </w:t>
      </w:r>
      <w:r w:rsidRPr="004A0644">
        <w:rPr>
          <w:rFonts w:hint="eastAsia"/>
        </w:rPr>
        <w:t>시기 및 범위를 결정하기 위하여 경영진주장 수준에서 평가된다</w:t>
      </w:r>
      <w:r w:rsidRPr="004A0644">
        <w:rPr>
          <w:rStyle w:val="af"/>
          <w:rFonts w:hAnsi="바탕"/>
          <w:szCs w:val="20"/>
        </w:rPr>
        <w:footnoteReference w:id="20"/>
      </w:r>
      <w:r w:rsidRPr="004A0644">
        <w:rPr>
          <w:rFonts w:ascii="바탕" w:eastAsia="바탕" w:hAnsi="바탕" w:hint="eastAsia"/>
          <w:szCs w:val="20"/>
        </w:rPr>
        <w:t>.</w:t>
      </w:r>
    </w:p>
    <w:p w14:paraId="768DD149" w14:textId="176ADD95" w:rsidR="00A42997" w:rsidRPr="006332D6" w:rsidRDefault="00992F54" w:rsidP="00103CF6">
      <w:pPr>
        <w:pStyle w:val="A"/>
      </w:pPr>
      <w:r w:rsidRPr="006332D6">
        <w:t xml:space="preserve">감사기준서 315는 재무제표와 경영진주장 수준의 </w:t>
      </w:r>
      <w:proofErr w:type="spellStart"/>
      <w:r w:rsidRPr="006332D6">
        <w:t>중요왜곡표시위험을</w:t>
      </w:r>
      <w:proofErr w:type="spellEnd"/>
      <w:r w:rsidRPr="006332D6">
        <w:t xml:space="preserve"> 식별하고 평가할 때의 요구사항을 정하고 관련 지침을 제공한다.</w:t>
      </w:r>
    </w:p>
    <w:p w14:paraId="2F1EEDBA" w14:textId="6AC3D9F7" w:rsidR="00992F54" w:rsidRPr="006332D6" w:rsidRDefault="00992F54" w:rsidP="00103CF6">
      <w:pPr>
        <w:pStyle w:val="5"/>
      </w:pPr>
      <w:r w:rsidRPr="006332D6">
        <w:t>적발위험</w:t>
      </w:r>
    </w:p>
    <w:p w14:paraId="04A64739" w14:textId="1FCE5EA9" w:rsidR="006C17DF" w:rsidRPr="006332D6" w:rsidRDefault="00992F54" w:rsidP="00103CF6">
      <w:pPr>
        <w:pStyle w:val="A"/>
      </w:pPr>
      <w:r w:rsidRPr="006332D6">
        <w:t xml:space="preserve">주어진 수준의 감사위험에서 감사인이 수용가능한 적발위험의 수준은 경영진주장 수준의 평가된 </w:t>
      </w:r>
      <w:proofErr w:type="spellStart"/>
      <w:r w:rsidRPr="006332D6">
        <w:t>중요왜곡표시위험과</w:t>
      </w:r>
      <w:proofErr w:type="spellEnd"/>
      <w:r w:rsidRPr="006332D6">
        <w:t xml:space="preserve"> 역의 관계에 있다. 예를 들어, 중요한 왜곡표시가 존재할 위험이 보다 크다고 감사인이 믿을수록, 수용가능한 적발위험은 더 작아야 하며 감사인은 보다 설득력 있는 감사증거를 필요로 한다. </w:t>
      </w:r>
    </w:p>
    <w:p w14:paraId="507A6D33" w14:textId="4B123231" w:rsidR="00992F54" w:rsidRPr="006332D6" w:rsidRDefault="00992F54" w:rsidP="00103CF6">
      <w:pPr>
        <w:pStyle w:val="A"/>
      </w:pPr>
      <w:r w:rsidRPr="006332D6">
        <w:t>적발위험은 감사위험을 수용가능한 낮은 수준으로 감소시키기 위하여 감사인이 결정하는 감사절차의 성격, 시기 및 범위와 관계가 있다. 그러므로 적발위험은 감사절차와 그 적용에 대한 효과성의 함수이다. 다음과 같은 사항은 감사절차와 그 적용의 효과성을 높이는데 도움이 되고 감사인이 부적합한 감사절차를 선택하거나, 적합한 감사절차를 잘못 적용하거나, 감사결과를 잘못 해석할 가능성을 감소시키는 데 도움이 된다.</w:t>
      </w:r>
    </w:p>
    <w:p w14:paraId="03BC199E" w14:textId="10FA05C0" w:rsidR="00992F54" w:rsidRPr="006332D6" w:rsidRDefault="00992F54" w:rsidP="00103CF6">
      <w:pPr>
        <w:pStyle w:val="A0"/>
      </w:pPr>
      <w:r w:rsidRPr="006332D6">
        <w:t>적절한 계획수립</w:t>
      </w:r>
    </w:p>
    <w:p w14:paraId="622F7EF0" w14:textId="62BB516B" w:rsidR="00992F54" w:rsidRPr="006332D6" w:rsidRDefault="00992F54" w:rsidP="00103CF6">
      <w:pPr>
        <w:pStyle w:val="A0"/>
      </w:pPr>
      <w:proofErr w:type="spellStart"/>
      <w:r w:rsidRPr="006332D6">
        <w:t>업무팀원의</w:t>
      </w:r>
      <w:proofErr w:type="spellEnd"/>
      <w:r w:rsidRPr="006332D6">
        <w:t xml:space="preserve"> 적절한 구성</w:t>
      </w:r>
    </w:p>
    <w:p w14:paraId="5325B466" w14:textId="472F5854" w:rsidR="00992F54" w:rsidRPr="006332D6" w:rsidRDefault="00992F54" w:rsidP="00103CF6">
      <w:pPr>
        <w:pStyle w:val="A0"/>
      </w:pPr>
      <w:r w:rsidRPr="006332D6">
        <w:t>전문가적 의구심의 적용</w:t>
      </w:r>
    </w:p>
    <w:p w14:paraId="68868684" w14:textId="7E5C5BEA" w:rsidR="00992F54" w:rsidRPr="006332D6" w:rsidRDefault="00992F54" w:rsidP="00103CF6">
      <w:pPr>
        <w:pStyle w:val="A0"/>
      </w:pPr>
      <w:r w:rsidRPr="006332D6">
        <w:t>수행된 감사업무의 감독과 검토</w:t>
      </w:r>
    </w:p>
    <w:p w14:paraId="399F22AE" w14:textId="2F7D7626" w:rsidR="00A42997" w:rsidRPr="006332D6" w:rsidRDefault="00992F54" w:rsidP="00103CF6">
      <w:pPr>
        <w:pStyle w:val="A"/>
      </w:pPr>
      <w:r w:rsidRPr="006332D6">
        <w:t>감사기준서 300</w:t>
      </w:r>
      <w:r w:rsidR="003039DE" w:rsidRPr="006332D6">
        <w:rPr>
          <w:rStyle w:val="af"/>
          <w:rFonts w:hAnsi="바탕"/>
          <w:szCs w:val="20"/>
        </w:rPr>
        <w:footnoteReference w:id="21"/>
      </w:r>
      <w:r w:rsidRPr="006332D6">
        <w:t xml:space="preserve">과 감사기준서 330은 재무제표감사의 계획수립과 위험평가에 대한 감사인의 대응과 관련하여 요구사항을 정하고 관련 지침을 제시한다. 그러나 </w:t>
      </w:r>
      <w:proofErr w:type="spellStart"/>
      <w:r w:rsidRPr="006332D6">
        <w:t>적발위험이란</w:t>
      </w:r>
      <w:proofErr w:type="spellEnd"/>
      <w:r w:rsidRPr="006332D6">
        <w:t xml:space="preserve"> 감소</w:t>
      </w:r>
      <w:r w:rsidRPr="006332D6">
        <w:lastRenderedPageBreak/>
        <w:t>될 수는 있어도, 감사의 고유한계 때문에 제거될 수는 없다. 따라서 어느 정도의 적발위험은 항상 존재할 것이다.</w:t>
      </w:r>
    </w:p>
    <w:p w14:paraId="3C6A5DCF" w14:textId="39A2E7B0" w:rsidR="00992F54" w:rsidRPr="006332D6" w:rsidRDefault="00992F54" w:rsidP="00103CF6">
      <w:pPr>
        <w:pStyle w:val="4"/>
      </w:pPr>
      <w:r w:rsidRPr="006332D6">
        <w:t>감사의 고유한계</w:t>
      </w:r>
    </w:p>
    <w:p w14:paraId="579DB47A" w14:textId="1D22C934" w:rsidR="00992F54" w:rsidRPr="006332D6" w:rsidRDefault="00992F54" w:rsidP="00103CF6">
      <w:pPr>
        <w:pStyle w:val="A"/>
      </w:pPr>
      <w:r w:rsidRPr="006332D6">
        <w:t>감사위험을 영(0)으로 감소시키도록 감사인에게 기대할 수 없으며 또 그렇게 감소시킬 수도 없으므로, 재무제표에 부정이나 오류로 인한 중요한 왜곡표시가 없다는 절대적 확신은 얻을 수 없다. 왜냐하면 감사에는 고유한계가 존재하며, 감사인의 결론도출과 의견표명의 기초가 되는 대부분의 감사증거는 결정적 증거이기 보다는 설득적 증거이기 때문이다. 감사의 고유한계는 다음에 기인한다.</w:t>
      </w:r>
    </w:p>
    <w:p w14:paraId="582183D6" w14:textId="22BFD853" w:rsidR="00992F54" w:rsidRPr="006332D6" w:rsidRDefault="00992F54" w:rsidP="00103CF6">
      <w:pPr>
        <w:pStyle w:val="A0"/>
      </w:pPr>
      <w:r w:rsidRPr="006332D6">
        <w:t>재무보고의 성격</w:t>
      </w:r>
    </w:p>
    <w:p w14:paraId="18CB8894" w14:textId="34DAAB70" w:rsidR="00992F54" w:rsidRPr="006332D6" w:rsidRDefault="00992F54" w:rsidP="00103CF6">
      <w:pPr>
        <w:pStyle w:val="A0"/>
      </w:pPr>
      <w:r w:rsidRPr="006332D6">
        <w:t>감사절차의 성격</w:t>
      </w:r>
    </w:p>
    <w:p w14:paraId="55B4C32E" w14:textId="43EFC5DF" w:rsidR="00A42997" w:rsidRPr="006332D6" w:rsidRDefault="00992F54" w:rsidP="00103CF6">
      <w:pPr>
        <w:pStyle w:val="A0"/>
      </w:pPr>
      <w:r w:rsidRPr="006332D6">
        <w:t>합리적인 시간 내에 합리적인 비용으로 감사가 수행될 필요성</w:t>
      </w:r>
    </w:p>
    <w:p w14:paraId="74D340BB" w14:textId="29023B96" w:rsidR="00992F54" w:rsidRPr="006332D6" w:rsidRDefault="00992F54" w:rsidP="00103CF6">
      <w:pPr>
        <w:pStyle w:val="5"/>
      </w:pPr>
      <w:r w:rsidRPr="006332D6">
        <w:t>재무보고의 성격</w:t>
      </w:r>
    </w:p>
    <w:p w14:paraId="1DD5D7D5" w14:textId="5EC601BD" w:rsidR="00A42997" w:rsidRPr="006332D6" w:rsidRDefault="00992F54" w:rsidP="00103CF6">
      <w:pPr>
        <w:pStyle w:val="A"/>
      </w:pPr>
      <w:r w:rsidRPr="006332D6">
        <w:t xml:space="preserve">기업이 해당 재무보고체계에서 요구하는 사항을 그 기업의 사실과 상황에 적용하여 재무제표를 작성할 때는 경영진의 판단이 수반된다. 또한 다수의 재무제표 항목에는 주관적인 결정이나 평가 또는 불확실성이 수반되며, 해석이나 판단에 있어서도 수용가능한 일정한 범위가 존재할 수 있다. 그 결과, 특정 회계추정치와 같이 재무제표의 어떤 항목은 추가적인 감사절차를 적용해도 제거될 수 없는 고유한 수준의 가변성이 있다. 그럼에도 불구하고 감사기준은 회계추정치가 </w:t>
      </w:r>
      <w:r w:rsidRPr="006332D6">
        <w:rPr>
          <w:rFonts w:hint="eastAsia"/>
        </w:rPr>
        <w:t>해당</w:t>
      </w:r>
      <w:r w:rsidRPr="006332D6">
        <w:t xml:space="preserve"> 재무보고체계 및 관련 공시의 관점에서 합리적인지 여부, 그리고 경영진판단의 편의가능성 징후 등 해당 기업 회계실무의 질적 측면을 구체적으로 고려할 것을 감사인에게 요구한다.</w:t>
      </w:r>
      <w:r w:rsidR="003039DE" w:rsidRPr="006332D6">
        <w:rPr>
          <w:rStyle w:val="af"/>
          <w:rFonts w:hAnsi="바탕"/>
          <w:szCs w:val="20"/>
          <w:lang w:val="en-AU"/>
        </w:rPr>
        <w:footnoteReference w:id="22"/>
      </w:r>
      <w:r w:rsidR="006C17DF" w:rsidRPr="006332D6">
        <w:t xml:space="preserve"> </w:t>
      </w:r>
    </w:p>
    <w:p w14:paraId="7BB3C505" w14:textId="12B0A5D0" w:rsidR="00992F54" w:rsidRPr="006332D6" w:rsidRDefault="00992F54" w:rsidP="00103CF6">
      <w:pPr>
        <w:pStyle w:val="5"/>
      </w:pPr>
      <w:r w:rsidRPr="006332D6">
        <w:t>감사절차의 성격</w:t>
      </w:r>
    </w:p>
    <w:p w14:paraId="3A9A5285" w14:textId="043464F6" w:rsidR="00992F54" w:rsidRPr="006332D6" w:rsidRDefault="00992F54" w:rsidP="00103CF6">
      <w:pPr>
        <w:pStyle w:val="A"/>
      </w:pPr>
      <w:r w:rsidRPr="006332D6">
        <w:t xml:space="preserve">감사인의 감사증거 입수능력에는 다음과 같은 실무적, 법률적 한계가 존재한다. </w:t>
      </w:r>
    </w:p>
    <w:p w14:paraId="414853AD" w14:textId="6086E236" w:rsidR="006C17DF" w:rsidRPr="006332D6" w:rsidRDefault="00992F54" w:rsidP="00103CF6">
      <w:pPr>
        <w:pStyle w:val="A0"/>
      </w:pPr>
      <w:r w:rsidRPr="006332D6">
        <w:t>경영진이나 기타의 사람들은 의도적으로 또는 비의도적으로 재무제표 작성과 관련된 정보나 감사인이 요청한 정보를 완전하게 제공하지 않을 수 있다. 따라서, 감사인이 관련된 모든 정보를 입수했다는 확신을 얻기 위해 감사절차를 수행하였어도, 감사인은 정보의 완전성을 확신할 수 없다.</w:t>
      </w:r>
    </w:p>
    <w:p w14:paraId="3DD866A5" w14:textId="31A12888" w:rsidR="00992F54" w:rsidRPr="006332D6" w:rsidRDefault="00992F54" w:rsidP="00103CF6">
      <w:pPr>
        <w:pStyle w:val="A0"/>
      </w:pPr>
      <w:r w:rsidRPr="006332D6">
        <w:t>부정에는 이를 은폐하기 위해 정교하고 치밀하게 구성된 계획이 수반될 것이다. 그러므로 감사증거를 입수하기 위해 적용하는 감사절차는, 예를 들어 공모를 통해 문서를 조작하여 해당 문서가 진실하지 않음에도 진실하다고 믿게 하는 것과 같은 의</w:t>
      </w:r>
      <w:r w:rsidRPr="006332D6">
        <w:lastRenderedPageBreak/>
        <w:t>도적인 왜곡표시를 발견하는 데 효과적이지 않을 수 있다. 감사인은 문서의 진위에 대한 전문가로서 훈련을 받지 않았으며 그렇게 기대될 수도 없다.</w:t>
      </w:r>
    </w:p>
    <w:p w14:paraId="535D4B5A" w14:textId="0E9CA700" w:rsidR="00A42997" w:rsidRPr="006332D6" w:rsidRDefault="00992F54" w:rsidP="00103CF6">
      <w:pPr>
        <w:pStyle w:val="A0"/>
      </w:pPr>
      <w:r w:rsidRPr="006332D6">
        <w:t xml:space="preserve">감사는 범죄 혐의를 밝히려는 공적 수사가 아니다. 따라서, 감사인은 그러한 수사를 하는 경우에 필요한 수색권한과 같은 특정한 법적 권한을 </w:t>
      </w:r>
      <w:proofErr w:type="spellStart"/>
      <w:r w:rsidRPr="006332D6">
        <w:t>부여받고</w:t>
      </w:r>
      <w:proofErr w:type="spellEnd"/>
      <w:r w:rsidRPr="006332D6">
        <w:t xml:space="preserve"> 있지 않다.</w:t>
      </w:r>
    </w:p>
    <w:p w14:paraId="2E9DB19F" w14:textId="2FC5D3DB" w:rsidR="00992F54" w:rsidRPr="006332D6" w:rsidRDefault="00992F54" w:rsidP="005F5907">
      <w:r w:rsidRPr="006332D6">
        <w:t xml:space="preserve">재무보고의 적시성 및 효익과 </w:t>
      </w:r>
      <w:proofErr w:type="spellStart"/>
      <w:r w:rsidRPr="006332D6">
        <w:t>비용간의</w:t>
      </w:r>
      <w:proofErr w:type="spellEnd"/>
      <w:r w:rsidRPr="006332D6">
        <w:t xml:space="preserve"> 균형</w:t>
      </w:r>
    </w:p>
    <w:p w14:paraId="2B9B5B36" w14:textId="6911D1CF" w:rsidR="006C17DF" w:rsidRPr="006332D6" w:rsidRDefault="00992F54" w:rsidP="00103CF6">
      <w:pPr>
        <w:pStyle w:val="A"/>
      </w:pPr>
      <w:r w:rsidRPr="006332D6">
        <w:t xml:space="preserve">어려움, 시간 또는 비용의 문제 그 자체는 감사인이 대체적인 절차가 없는 감사절차를 생략하거나 보다 설득력이 낮은 감사증거에 만족하는 정당한 근거가 되지 못한다. 적합한 계획은 감사를 수행하는 데 있어 충분한 시간과 자원을 이용할 수 있도록 돕는다. 그럼에도 불구하고, 정보의 관련성 및 그 가치는 시간이 지남에 따라 감소하는 경향이 있고, 정보의 신뢰성과 비용 간에는 어떠한 균형이 존재한다. 이것은 특정 재무보고체계에서 인정되고 있다(예를 들어, </w:t>
      </w:r>
      <w:r w:rsidRPr="006332D6">
        <w:rPr>
          <w:rFonts w:hint="eastAsia"/>
        </w:rPr>
        <w:t>한국회계기준원</w:t>
      </w:r>
      <w:r w:rsidRPr="006332D6">
        <w:t xml:space="preserve"> 회계기준위원회의 “재무제표의 작성과 표시를 위한 개념체계” 참고). 그러므로, 재무제표 이용자들은 감사인이 합리적인 기간 내에 합리적인 비용으로 재무제표에 대한 의견을 형성할 것이라고 기대하며, 존재할 수 있는 모든 정보를 다루거나 또는 정보가 오류나 부정을 포함하고 있다는 가정하에 그렇지 않다고 입증이 될 때까지 모든 사항을 </w:t>
      </w:r>
      <w:proofErr w:type="spellStart"/>
      <w:r w:rsidRPr="006332D6">
        <w:t>누락없이</w:t>
      </w:r>
      <w:proofErr w:type="spellEnd"/>
      <w:r w:rsidRPr="006332D6">
        <w:t xml:space="preserve"> 추적하는 것은 </w:t>
      </w:r>
      <w:proofErr w:type="spellStart"/>
      <w:r w:rsidRPr="006332D6">
        <w:t>실행가능하지</w:t>
      </w:r>
      <w:proofErr w:type="spellEnd"/>
      <w:r w:rsidRPr="006332D6">
        <w:t xml:space="preserve"> 않다는 것을 인식한다.</w:t>
      </w:r>
    </w:p>
    <w:p w14:paraId="63BF685E" w14:textId="6BAAE4FD" w:rsidR="00992F54" w:rsidRPr="006332D6" w:rsidRDefault="00992F54" w:rsidP="00103CF6">
      <w:pPr>
        <w:pStyle w:val="A"/>
      </w:pPr>
      <w:r w:rsidRPr="006332D6">
        <w:t>따라서, 감사인은 다음과 같은 절차를 수행하는 것이 필요하다.</w:t>
      </w:r>
    </w:p>
    <w:p w14:paraId="4113D5A9" w14:textId="383F1233" w:rsidR="00992F54" w:rsidRPr="006332D6" w:rsidRDefault="00992F54" w:rsidP="00DF0686">
      <w:pPr>
        <w:pStyle w:val="A0"/>
      </w:pPr>
      <w:r w:rsidRPr="006332D6">
        <w:t>감사가 효과적으로 수행될 수 있도록 계획함</w:t>
      </w:r>
    </w:p>
    <w:p w14:paraId="30F8835F" w14:textId="66AA0179" w:rsidR="00992F54" w:rsidRPr="006332D6" w:rsidRDefault="00992F54" w:rsidP="00DF0686">
      <w:pPr>
        <w:pStyle w:val="A0"/>
      </w:pPr>
      <w:r w:rsidRPr="006332D6">
        <w:t xml:space="preserve">부정이나 오류로 인한 </w:t>
      </w:r>
      <w:proofErr w:type="spellStart"/>
      <w:r w:rsidRPr="006332D6">
        <w:t>중요왜곡표시위험이</w:t>
      </w:r>
      <w:proofErr w:type="spellEnd"/>
      <w:r w:rsidRPr="006332D6">
        <w:t xml:space="preserve"> 포함될 것으로 가장 높게 예상되는 분야에 감사노력을 집중하고, 그렇지 아니한 다른 분야에는 상대적으로 적은 노력을 기울임</w:t>
      </w:r>
    </w:p>
    <w:p w14:paraId="5DD24667" w14:textId="23075BB8" w:rsidR="006C17DF" w:rsidRPr="006332D6" w:rsidRDefault="00992F54" w:rsidP="00DF0686">
      <w:pPr>
        <w:pStyle w:val="A0"/>
      </w:pPr>
      <w:r w:rsidRPr="006332D6">
        <w:t>모집단의 왜곡표시를 조사하기 위해 테스트나 기타 수단을 사용함</w:t>
      </w:r>
    </w:p>
    <w:p w14:paraId="486B233E" w14:textId="5046ED4D" w:rsidR="003039DE" w:rsidRPr="004A0644" w:rsidRDefault="004A0644" w:rsidP="00DF0686">
      <w:pPr>
        <w:pStyle w:val="A"/>
      </w:pPr>
      <w:r w:rsidRPr="004A0644">
        <w:rPr>
          <w:rFonts w:hint="eastAsia"/>
        </w:rPr>
        <w:t>감사기준은 문단 A49에서 설명된 접근방법 측면에서 감사의 계획과 수행에 대한 요구사항을 포함하고 있으며, 감사인이 다음과 같은 사항을 수행할 것을 요구한다</w:t>
      </w:r>
      <w:r>
        <w:rPr>
          <w:rFonts w:hint="eastAsia"/>
        </w:rPr>
        <w:t>.</w:t>
      </w:r>
    </w:p>
    <w:p w14:paraId="1C8E8003" w14:textId="77777777" w:rsidR="00812748" w:rsidRPr="006332D6" w:rsidRDefault="00812748" w:rsidP="00812748">
      <w:pPr>
        <w:pStyle w:val="A0"/>
        <w:rPr>
          <w:lang w:val="en-AU"/>
        </w:rPr>
      </w:pPr>
      <w:r w:rsidRPr="006332D6">
        <w:rPr>
          <w:rFonts w:hint="eastAsia"/>
          <w:lang w:val="en-AU"/>
        </w:rPr>
        <w:t xml:space="preserve">위험평가절차 및 관련 활동을 수행함으로써 재무제표 및 경영진주장 수준의 </w:t>
      </w:r>
      <w:proofErr w:type="spellStart"/>
      <w:r w:rsidRPr="006332D6">
        <w:rPr>
          <w:rFonts w:hint="eastAsia"/>
          <w:lang w:val="en-AU"/>
        </w:rPr>
        <w:t>중요왜곡표시위험을</w:t>
      </w:r>
      <w:proofErr w:type="spellEnd"/>
      <w:r w:rsidRPr="006332D6">
        <w:rPr>
          <w:rFonts w:hint="eastAsia"/>
          <w:lang w:val="en-AU"/>
        </w:rPr>
        <w:t xml:space="preserve"> 식별하고 평가한 근거를 확보</w:t>
      </w:r>
      <w:r w:rsidRPr="006332D6">
        <w:rPr>
          <w:rStyle w:val="af"/>
          <w:rFonts w:hAnsi="바탕"/>
          <w:szCs w:val="20"/>
          <w:lang w:val="en-AU"/>
        </w:rPr>
        <w:footnoteReference w:id="23"/>
      </w:r>
    </w:p>
    <w:p w14:paraId="21D1C058" w14:textId="2204CE0B" w:rsidR="00812748" w:rsidRPr="006332D6" w:rsidRDefault="00812748" w:rsidP="00812748">
      <w:pPr>
        <w:pStyle w:val="A0"/>
        <w:rPr>
          <w:lang w:val="en-AU"/>
        </w:rPr>
      </w:pPr>
      <w:r w:rsidRPr="006332D6">
        <w:rPr>
          <w:rFonts w:hint="eastAsia"/>
          <w:lang w:val="en-AU"/>
        </w:rPr>
        <w:t>감사인이 모집단에 대하여 테스트나 기타 조사 수단을 이용할 때는 모집단에 대한 결론을 도출한 합리적인 근거를 제시할 수 있는 방법으로 수행</w:t>
      </w:r>
      <w:r w:rsidRPr="006332D6">
        <w:rPr>
          <w:rStyle w:val="af"/>
          <w:rFonts w:hAnsi="바탕"/>
          <w:szCs w:val="20"/>
          <w:lang w:val="en-AU"/>
        </w:rPr>
        <w:footnoteReference w:id="24"/>
      </w:r>
    </w:p>
    <w:p w14:paraId="6A20AD83" w14:textId="02AD6032" w:rsidR="00812748" w:rsidRPr="006332D6" w:rsidRDefault="00812748" w:rsidP="00812748">
      <w:pPr>
        <w:pStyle w:val="5"/>
      </w:pPr>
      <w:r w:rsidRPr="006332D6">
        <w:rPr>
          <w:rFonts w:hint="eastAsia"/>
          <w:lang w:val="en-AU"/>
        </w:rPr>
        <w:lastRenderedPageBreak/>
        <w:t>감사의 고유한계에 영향을 주는 기타사항</w:t>
      </w:r>
    </w:p>
    <w:p w14:paraId="5C9CAF79" w14:textId="1BE3585A" w:rsidR="00992F54" w:rsidRPr="006332D6" w:rsidRDefault="00992F54" w:rsidP="00DF0686">
      <w:pPr>
        <w:pStyle w:val="A"/>
      </w:pPr>
      <w:r w:rsidRPr="006332D6">
        <w:t>특정 경영진주장이나 대상의 경우, 중요한 왜곡표시를 발견할 수 있는 감사인의 능력에 고유한계가 미치는 잠재적 영향이 특히 유의적이다. 그러한 경영진주장이나 대상은 다음과 같다.</w:t>
      </w:r>
    </w:p>
    <w:p w14:paraId="0204970B" w14:textId="1D512764" w:rsidR="00992F54" w:rsidRPr="006332D6" w:rsidRDefault="00992F54" w:rsidP="00DF0686">
      <w:pPr>
        <w:pStyle w:val="A0"/>
      </w:pPr>
      <w:r w:rsidRPr="006332D6">
        <w:t>부정이나 공모. 특히, 고위 경영진이 연루된 부정. 추가적인 논의사항은 감사기준서 240 참고</w:t>
      </w:r>
    </w:p>
    <w:p w14:paraId="05232B8F" w14:textId="40C155E6" w:rsidR="00992F54" w:rsidRPr="006332D6" w:rsidRDefault="00992F54" w:rsidP="00DF0686">
      <w:pPr>
        <w:pStyle w:val="A0"/>
      </w:pPr>
      <w:r w:rsidRPr="006332D6">
        <w:t>특수관계 및 특수관계자 거래내역의 실재성과 완전성. 추가적인 논의사항은 감사기준서 550</w:t>
      </w:r>
      <w:r w:rsidR="00812748" w:rsidRPr="006332D6">
        <w:rPr>
          <w:rStyle w:val="af"/>
          <w:rFonts w:hAnsi="바탕"/>
          <w:szCs w:val="20"/>
          <w:lang w:val="en-AU"/>
        </w:rPr>
        <w:footnoteReference w:id="25"/>
      </w:r>
      <w:r w:rsidR="00812748" w:rsidRPr="006332D6">
        <w:rPr>
          <w:rFonts w:hint="eastAsia"/>
        </w:rPr>
        <w:t xml:space="preserve"> </w:t>
      </w:r>
      <w:r w:rsidRPr="006332D6">
        <w:t>참조</w:t>
      </w:r>
    </w:p>
    <w:p w14:paraId="314AC706" w14:textId="4D97AC60" w:rsidR="00992F54" w:rsidRPr="006332D6" w:rsidRDefault="00992F54" w:rsidP="00DF0686">
      <w:pPr>
        <w:pStyle w:val="A0"/>
      </w:pPr>
      <w:r w:rsidRPr="006332D6">
        <w:t>법규위반. 추가적인 논의사항은 감사기준서 250</w:t>
      </w:r>
      <w:r w:rsidR="00812748" w:rsidRPr="006332D6">
        <w:rPr>
          <w:rStyle w:val="af"/>
          <w:rFonts w:hAnsi="바탕"/>
          <w:szCs w:val="20"/>
          <w:lang w:val="en-AU"/>
        </w:rPr>
        <w:footnoteReference w:id="26"/>
      </w:r>
      <w:r w:rsidR="006C17DF" w:rsidRPr="006332D6">
        <w:t xml:space="preserve"> </w:t>
      </w:r>
      <w:r w:rsidRPr="006332D6">
        <w:t>참조</w:t>
      </w:r>
    </w:p>
    <w:p w14:paraId="6C86E7C0" w14:textId="452F2305" w:rsidR="006C17DF" w:rsidRPr="006332D6" w:rsidRDefault="00992F54" w:rsidP="00DF0686">
      <w:pPr>
        <w:pStyle w:val="A0"/>
      </w:pPr>
      <w:r w:rsidRPr="006332D6">
        <w:t>계속기업으로서 존속을 중단시킬 미래의 사건이나 상황. 추가적인 논의사항은 감사기준서 570</w:t>
      </w:r>
      <w:r w:rsidR="00812748" w:rsidRPr="006332D6">
        <w:rPr>
          <w:rStyle w:val="af"/>
          <w:rFonts w:hAnsi="바탕"/>
          <w:szCs w:val="20"/>
          <w:lang w:val="en-AU"/>
        </w:rPr>
        <w:footnoteReference w:id="27"/>
      </w:r>
      <w:r w:rsidR="006C17DF" w:rsidRPr="006332D6">
        <w:t xml:space="preserve"> </w:t>
      </w:r>
      <w:r w:rsidRPr="006332D6">
        <w:t>참조</w:t>
      </w:r>
    </w:p>
    <w:p w14:paraId="5118ABA9" w14:textId="77777777" w:rsidR="006C17DF" w:rsidRPr="006332D6" w:rsidRDefault="00992F54" w:rsidP="00DF0686">
      <w:pPr>
        <w:pStyle w:val="A"/>
        <w:numPr>
          <w:ilvl w:val="0"/>
          <w:numId w:val="0"/>
        </w:numPr>
        <w:ind w:left="600"/>
      </w:pPr>
      <w:r w:rsidRPr="006332D6">
        <w:rPr>
          <w:rFonts w:hint="eastAsia"/>
        </w:rPr>
        <w:t>관련</w:t>
      </w:r>
      <w:r w:rsidRPr="006332D6">
        <w:t xml:space="preserve"> 감사기준서는 고유한계의 영향을 완화하는 데 도움이 되는 특정의 감사절차를 식별한다.</w:t>
      </w:r>
    </w:p>
    <w:p w14:paraId="5C5C8949" w14:textId="4E703B30" w:rsidR="00A42997" w:rsidRPr="006332D6" w:rsidRDefault="00992F54" w:rsidP="00DF0686">
      <w:pPr>
        <w:pStyle w:val="A"/>
      </w:pPr>
      <w:r w:rsidRPr="006332D6">
        <w:t>감사가 감사기준에 따라 적절하게 계획되고 수행되었어도, 감사의 고유한계 때문에 재무제표의 중요한 왜곡표시가 발견되지 않을 불가피한 위험이 존재한다. 따라서 부정이나 오류로 인한 재무제표의 중요한 왜곡표시가 차후에 발견되었다는 사실자체 만으로 감사기준에 따른 감사를 수행하지 못했다는 것을 의미하는 것은 아니다. 그러나 감사의 고유한계가 감사인이 설득력이 부족한 감사증거에 만족하는 것을 정당화시키지는 아니한다. 감사인이 감사기준에 따라 감사를 수행하였</w:t>
      </w:r>
      <w:r w:rsidRPr="006332D6">
        <w:rPr>
          <w:rFonts w:hint="eastAsia"/>
        </w:rPr>
        <w:t>는지</w:t>
      </w:r>
      <w:r w:rsidRPr="006332D6">
        <w:t xml:space="preserve"> 여부는 각 상황에서 감사인이 수행한 감사절차, 이 결과 입수된 감사증거의 충분성과 적합성, 그리고 감사인의 전반적인 목적에 비추어 해당 감사증거에 대한 평가를 기초로 한 감사보고서의 적합성에 의해 결정된다.</w:t>
      </w:r>
      <w:r w:rsidR="006C17DF" w:rsidRPr="006332D6">
        <w:t xml:space="preserve"> </w:t>
      </w:r>
    </w:p>
    <w:p w14:paraId="084265B1" w14:textId="77777777" w:rsidR="00A42997" w:rsidRPr="006332D6" w:rsidRDefault="00992F54" w:rsidP="00DF0686">
      <w:pPr>
        <w:pStyle w:val="3"/>
      </w:pPr>
      <w:r w:rsidRPr="006332D6">
        <w:t>감사기준에 따른 감사의 수행</w:t>
      </w:r>
    </w:p>
    <w:p w14:paraId="4FBA554C" w14:textId="650B943A" w:rsidR="00992F54" w:rsidRPr="006332D6" w:rsidRDefault="00992F54" w:rsidP="00DF0686">
      <w:pPr>
        <w:pStyle w:val="4"/>
      </w:pPr>
      <w:r w:rsidRPr="006332D6">
        <w:t>감사기준의 성격(문단 18 참조)</w:t>
      </w:r>
    </w:p>
    <w:p w14:paraId="6FC3D256" w14:textId="429B78A1" w:rsidR="006C17DF" w:rsidRPr="006332D6" w:rsidRDefault="00992F54" w:rsidP="00DF0686">
      <w:pPr>
        <w:pStyle w:val="A"/>
      </w:pPr>
      <w:r w:rsidRPr="006332D6">
        <w:t>감사기준은 각 감사기준서를 통해 감사인의 전반적인 목적을 달성하기 위하여 감사인이 수행할 사항에 관한 기준을 제시한다. 감사기준은 감사인의 일반적인 책임뿐 아니라 그러한 책임을 특정 사항에 적용하는 것과 관련된 추가적인 고려사항도 다룬다.</w:t>
      </w:r>
    </w:p>
    <w:p w14:paraId="4AF02C5F" w14:textId="616F8A4F" w:rsidR="006C17DF" w:rsidRPr="006332D6" w:rsidRDefault="00992F54" w:rsidP="00DF0686">
      <w:pPr>
        <w:pStyle w:val="A"/>
      </w:pPr>
      <w:r w:rsidRPr="006332D6">
        <w:lastRenderedPageBreak/>
        <w:t xml:space="preserve">개별 감사기준서의 범위, 시행일 및 적용상의 특정 제한은 해당 감사기준서에 명확히 나타나 있다. 해당 감사기준에 달리 기술되어 있지 않는 한, 감사인은 시행일 이전에도 그 감사기준서를 적용할 수 있다. </w:t>
      </w:r>
    </w:p>
    <w:p w14:paraId="75606B90" w14:textId="0F19E007" w:rsidR="006C17DF" w:rsidRPr="006332D6" w:rsidRDefault="00992F54" w:rsidP="00DF0686">
      <w:pPr>
        <w:pStyle w:val="A"/>
      </w:pPr>
      <w:r w:rsidRPr="006332D6">
        <w:t>감사인은 감사를 수행할 때 감사기준과 함께 법규의 요구사항을 준수하도록 요구될 수 있다. 감사기준은 재무제표감사를 규율하는 제반 법규에 우선하지 아니한다. 그러한 법규가 감사기준과 다른 경우, 감사가 단지 법규 만을 준수하여 수행되었다면 이것이 자동적으로 감사기준을 준수하게 되는 것은 아닐 것이다.</w:t>
      </w:r>
    </w:p>
    <w:p w14:paraId="269B4594" w14:textId="6EB43286" w:rsidR="00A42997" w:rsidRPr="006332D6" w:rsidRDefault="00992F54" w:rsidP="00DF0686">
      <w:pPr>
        <w:pStyle w:val="A"/>
      </w:pPr>
      <w:r w:rsidRPr="006332D6">
        <w:t>감사인은 이 감사기준과 동시에 특정한 권역이나 국가의 감사기준을 함께 적용하여 감사를 수행할 수도 있다. 이 경우, 감사인은 해당 감사에 관련된 이 감사기준의 각 감사기준서를 준수할 뿐 아니라, 해당 권역이나 국가의 관련 기준을 준수하기 위해 추가적인 감사절차를 수행할 필요가 있을 수 있다.</w:t>
      </w:r>
    </w:p>
    <w:p w14:paraId="5A00FA90" w14:textId="7643EB00" w:rsidR="00992F54" w:rsidRPr="006332D6" w:rsidRDefault="00992F54" w:rsidP="00DF0686">
      <w:pPr>
        <w:pStyle w:val="5"/>
      </w:pPr>
      <w:r w:rsidRPr="006332D6">
        <w:t>공공부문 감사에 특유한 고려사항</w:t>
      </w:r>
    </w:p>
    <w:p w14:paraId="44963534" w14:textId="3DC15D67" w:rsidR="00812748" w:rsidRPr="006332D6" w:rsidRDefault="00992F54" w:rsidP="00DF0686">
      <w:pPr>
        <w:pStyle w:val="A"/>
      </w:pPr>
      <w:r w:rsidRPr="006332D6">
        <w:t xml:space="preserve">감사기준은 공공부문의 감사에도 관련성이 있다. 그러나 공공부문 감사인의 책임은 해당 감사에 부여된 책무나 법규, 또는 행정 명령, 정부의 정책적 요구사항, 또는 입법부의 결의에 따라 발생하는 공공부문에 대한 의무 등 다른 권위있는 근거에 의해 영향을 받을 수 있으며, 이들이 포함하는 범위는 감사기준에 따른 재무제표감사보다 더 넓을 수 있다. 이러한 추가적인 책임은 감사기준에서 다루지 아니한다. 이 사항들은 </w:t>
      </w:r>
      <w:proofErr w:type="spellStart"/>
      <w:r w:rsidR="00812748" w:rsidRPr="006332D6">
        <w:rPr>
          <w:rFonts w:hint="eastAsia"/>
        </w:rPr>
        <w:t>국제최고감사기관기구</w:t>
      </w:r>
      <w:proofErr w:type="spellEnd"/>
      <w:r w:rsidR="00812748" w:rsidRPr="006332D6">
        <w:t>(INTOSAI)나 국가기준 제정기구가 공표한 문서 또는 정부 감사당국이 제정한 지침에서 다루어질 것이다.</w:t>
      </w:r>
    </w:p>
    <w:p w14:paraId="7516FAB6" w14:textId="1833871F" w:rsidR="00812748" w:rsidRPr="006332D6" w:rsidRDefault="00812748" w:rsidP="00812748">
      <w:pPr>
        <w:pStyle w:val="4"/>
      </w:pPr>
      <w:r w:rsidRPr="006332D6">
        <w:rPr>
          <w:rFonts w:hint="eastAsia"/>
          <w:lang w:val="en-AU"/>
        </w:rPr>
        <w:t>감사기준의 내용 (문단 19 참조)</w:t>
      </w:r>
    </w:p>
    <w:p w14:paraId="6E516E73" w14:textId="39866D2C" w:rsidR="006C17DF" w:rsidRPr="006332D6" w:rsidRDefault="00992F54" w:rsidP="00DF0686">
      <w:pPr>
        <w:pStyle w:val="A"/>
      </w:pPr>
      <w:r w:rsidRPr="006332D6">
        <w:t xml:space="preserve">감사기준에는 목적과 요구사항 (요구사항은 “하여야 한다”는 문구로 표현한다) 외에 적용 및 기타 설명자료의 형태로 관련 지침을 제공한다. 해당 감사기준서의 적절한 이해를 위해 관련 관점을 제시하는 서론, 그리고 용어에 대한 정의도 포함될 수 있다. 따라서, 특정 감사기준서에 기술된 목적을 이해하고 해당 감사기준서의 요구사항을 적절히 적용하는 데에는 그 감사기준서의 전체 내용이 관련성이 있다. </w:t>
      </w:r>
    </w:p>
    <w:p w14:paraId="3DBEB582" w14:textId="077905A8" w:rsidR="00992F54" w:rsidRPr="006332D6" w:rsidRDefault="00992F54" w:rsidP="00DF0686">
      <w:pPr>
        <w:pStyle w:val="A"/>
      </w:pPr>
      <w:r w:rsidRPr="006332D6">
        <w:t>필요한 경우, 적용 및 기타 설명자료는 감사기준서의 요구사항에 대한 추가적인 설명, 그리고 요구사항을 수행하기 위한 관련 지침을 제시한다. 특히 적용 및 기타 설명자료는,</w:t>
      </w:r>
    </w:p>
    <w:p w14:paraId="5846152A" w14:textId="2FA4D326" w:rsidR="00992F54" w:rsidRPr="006332D6" w:rsidRDefault="00E92F3E" w:rsidP="00DF0686">
      <w:pPr>
        <w:pStyle w:val="A0"/>
      </w:pPr>
      <w:r w:rsidRPr="00E92F3E">
        <w:t>감사기준서 315</w:t>
      </w:r>
      <w:r w:rsidRPr="00E92F3E">
        <w:rPr>
          <w:rFonts w:hint="eastAsia"/>
        </w:rPr>
        <w:t>와 같은 일부 감사기준서에서 절차가 필요한 이유를 포함하여,</w:t>
      </w:r>
      <w:r w:rsidRPr="00E92F3E">
        <w:t xml:space="preserve"> </w:t>
      </w:r>
      <w:r w:rsidRPr="00E92F3E">
        <w:rPr>
          <w:rFonts w:hint="eastAsia"/>
        </w:rPr>
        <w:t>요구사항이 의미하거나 포괄하려는 내용을 보다 자세히 설명하거나</w:t>
      </w:r>
    </w:p>
    <w:p w14:paraId="3D663AC4" w14:textId="0E51995E" w:rsidR="006C17DF" w:rsidRPr="006332D6" w:rsidRDefault="00E92F3E" w:rsidP="00DF0686">
      <w:pPr>
        <w:pStyle w:val="A0"/>
      </w:pPr>
      <w:r w:rsidRPr="00E92F3E">
        <w:rPr>
          <w:rFonts w:hint="eastAsia"/>
        </w:rPr>
        <w:t>해당 상황에 적합할 수 있는 절차의 예를 포함하기도 한다.</w:t>
      </w:r>
      <w:r w:rsidRPr="00E92F3E">
        <w:t xml:space="preserve"> </w:t>
      </w:r>
      <w:r w:rsidRPr="00E92F3E">
        <w:rPr>
          <w:rFonts w:hint="eastAsia"/>
        </w:rPr>
        <w:t xml:space="preserve">감사기준서 </w:t>
      </w:r>
      <w:r w:rsidRPr="00E92F3E">
        <w:t>315</w:t>
      </w:r>
      <w:r w:rsidRPr="00E92F3E">
        <w:rPr>
          <w:rFonts w:hint="eastAsia"/>
        </w:rPr>
        <w:t>와 같은 일부 감사기준서에서는 예를 상자 안에 표시하고 있다.</w:t>
      </w:r>
    </w:p>
    <w:p w14:paraId="2FFF6D0B" w14:textId="77777777" w:rsidR="006C17DF" w:rsidRPr="006332D6" w:rsidRDefault="00992F54" w:rsidP="00DF0686">
      <w:pPr>
        <w:pStyle w:val="A"/>
        <w:numPr>
          <w:ilvl w:val="0"/>
          <w:numId w:val="0"/>
        </w:numPr>
        <w:ind w:left="600"/>
      </w:pPr>
      <w:r w:rsidRPr="006332D6">
        <w:rPr>
          <w:rFonts w:hint="eastAsia"/>
        </w:rPr>
        <w:lastRenderedPageBreak/>
        <w:t>이러한</w:t>
      </w:r>
      <w:r w:rsidRPr="006332D6">
        <w:t xml:space="preserve"> 지침은 그 자체가 어떤 요구사항을 부과하지는 않지만, 감사기준서의 요구사항을 적절히 적용하는 것과 관련되어 있다. 적용 및 기타 설명자료에서는 감사기준서에서 다루는 사항에 관한 배경정보가 제시되기도 한다.</w:t>
      </w:r>
    </w:p>
    <w:p w14:paraId="29DB17BD" w14:textId="48DAABD0" w:rsidR="006C17DF" w:rsidRPr="006332D6" w:rsidRDefault="00992F54" w:rsidP="00DF0686">
      <w:pPr>
        <w:pStyle w:val="A"/>
      </w:pPr>
      <w:proofErr w:type="spellStart"/>
      <w:r w:rsidRPr="006332D6">
        <w:t>보론은</w:t>
      </w:r>
      <w:proofErr w:type="spellEnd"/>
      <w:r w:rsidRPr="006332D6">
        <w:t xml:space="preserve"> 적용 및 기타 설명자료의 일부를 구성한다. </w:t>
      </w:r>
      <w:proofErr w:type="spellStart"/>
      <w:r w:rsidRPr="006332D6">
        <w:t>보론의</w:t>
      </w:r>
      <w:proofErr w:type="spellEnd"/>
      <w:r w:rsidRPr="006332D6">
        <w:t xml:space="preserve"> 목적과 용도는 해당 감사기준서의 본문, 또는 보론 자체의 제목이나 도입부에서 설명된다.</w:t>
      </w:r>
    </w:p>
    <w:p w14:paraId="7548E089" w14:textId="07FE23BB" w:rsidR="00992F54" w:rsidRPr="006332D6" w:rsidRDefault="00992F54" w:rsidP="008358D1">
      <w:pPr>
        <w:pStyle w:val="A"/>
      </w:pPr>
      <w:r w:rsidRPr="006332D6">
        <w:t xml:space="preserve">서론은 필요에 따라 다음에 대한 설명을 포함하기도 한다. </w:t>
      </w:r>
    </w:p>
    <w:p w14:paraId="07DAEB46" w14:textId="6FDBF335" w:rsidR="00992F54" w:rsidRPr="006332D6" w:rsidRDefault="00992F54" w:rsidP="00DF0686">
      <w:pPr>
        <w:pStyle w:val="A0"/>
      </w:pPr>
      <w:r w:rsidRPr="006332D6">
        <w:t>해당 감사기준서가 다른 감사기준서와 어떻게 관련되어 있는지를 포함한 해당 감사기준서의 목적과 범위</w:t>
      </w:r>
    </w:p>
    <w:p w14:paraId="74808783" w14:textId="640E195C" w:rsidR="00992F54" w:rsidRPr="006332D6" w:rsidRDefault="00992F54" w:rsidP="00DF0686">
      <w:pPr>
        <w:pStyle w:val="A0"/>
      </w:pPr>
      <w:r w:rsidRPr="006332D6">
        <w:t>해당 감사기준서의 대상</w:t>
      </w:r>
    </w:p>
    <w:p w14:paraId="01DB9771" w14:textId="0BEFC7D9" w:rsidR="00992F54" w:rsidRPr="006332D6" w:rsidRDefault="00992F54" w:rsidP="00DF0686">
      <w:pPr>
        <w:pStyle w:val="A0"/>
      </w:pPr>
      <w:r w:rsidRPr="006332D6">
        <w:t xml:space="preserve">해당 감사기준서의 대상과 관련된 감사인 등의 책임 </w:t>
      </w:r>
    </w:p>
    <w:p w14:paraId="58D42B3E" w14:textId="08D2991E" w:rsidR="006C17DF" w:rsidRPr="006332D6" w:rsidRDefault="00992F54" w:rsidP="00DF0686">
      <w:pPr>
        <w:pStyle w:val="A0"/>
      </w:pPr>
      <w:r w:rsidRPr="006332D6">
        <w:t>해당 감사기준서의 제정 관점</w:t>
      </w:r>
    </w:p>
    <w:p w14:paraId="13998C63" w14:textId="413C1D66" w:rsidR="00812748" w:rsidRPr="006332D6" w:rsidRDefault="00992F54" w:rsidP="00DF0686">
      <w:pPr>
        <w:pStyle w:val="A"/>
      </w:pPr>
      <w:r w:rsidRPr="006332D6">
        <w:t xml:space="preserve">어떤 감사기준서는 “용어의 정의” 부분에서 감사기준의 목적상 특정 용어가 갖는 의미에 대한 설명을 포함하기도 한다. 이것은 감사기준의 일관된 적용과 해석에 도움을 주기 위해 제공되며, 법규 등에서 다른 목적으로 규정된 용어의 정의에 우선하려는 의도가 아니다. 달리 나타내지 않는 한, 이러한 용어들은 감사기준 전반에 걸쳐 동일한 의미를 지닌다. 국제회계사연맹이 발간하는 품질관리, 감사, 검토, 기타 인증업무 및 관련서비스 편람 내에 </w:t>
      </w:r>
      <w:proofErr w:type="spellStart"/>
      <w:r w:rsidRPr="006332D6">
        <w:t>국제감사인증기준위</w:t>
      </w:r>
      <w:r w:rsidRPr="006332D6">
        <w:rPr>
          <w:rFonts w:hint="eastAsia"/>
        </w:rPr>
        <w:t>원회</w:t>
      </w:r>
      <w:proofErr w:type="spellEnd"/>
      <w:r w:rsidRPr="006332D6">
        <w:t>(</w:t>
      </w:r>
      <w:r w:rsidR="00812748" w:rsidRPr="006332D6">
        <w:t>IAASB)가 공표한 국제기준들과 관련된 용어집에는 감사기준에서 정의하고 있는 용어들이 모두 열거되어 있다. 또한 공통되고 일관된 해석과 번역에 도움을 주기 위하여, 이 용어집에는 감사기준에서 사용되고 있는 기타의 용어들에 대한 설명도 포함되어 있다.</w:t>
      </w:r>
    </w:p>
    <w:p w14:paraId="31678C29" w14:textId="734E0819" w:rsidR="00A42997" w:rsidRPr="006332D6" w:rsidRDefault="00992F54" w:rsidP="00DF0686">
      <w:pPr>
        <w:pStyle w:val="A"/>
      </w:pPr>
      <w:r w:rsidRPr="006332D6">
        <w:t xml:space="preserve">적절한 경우, 감사기준서의 적용 및 기타 설명자료에는 소규모기업과 공공부문 감사에 대한 추가적인 고려사항이 포함되어 있다. 이러한 추가적인 고려사항은 소규모기업 및 공공부문 감사에서 해당 감사기준서가 요구하는 사항들을 적용할 때 도움을 준다. 그러나, 이러한 추가적인 고려사항이 감사기준의 요구사항들을 적용하고 준수할 감사인의 책임을 한정하거나 경감시키는 것은 아니다. </w:t>
      </w:r>
    </w:p>
    <w:p w14:paraId="0C604291" w14:textId="77BB62AB" w:rsidR="00992F54" w:rsidRPr="006332D6" w:rsidRDefault="00E92F3E" w:rsidP="00DF0686">
      <w:pPr>
        <w:pStyle w:val="5"/>
      </w:pPr>
      <w:r w:rsidRPr="00E92F3E">
        <w:rPr>
          <w:rFonts w:hint="eastAsia"/>
        </w:rPr>
        <w:t>확장가능성 고려사항</w:t>
      </w:r>
    </w:p>
    <w:p w14:paraId="2B38D574" w14:textId="5AFD1438" w:rsidR="00E92F3E" w:rsidRDefault="00E92F3E" w:rsidP="00DF0686">
      <w:pPr>
        <w:pStyle w:val="A"/>
      </w:pPr>
      <w:r w:rsidRPr="00E92F3E">
        <w:rPr>
          <w:rFonts w:hint="eastAsia"/>
        </w:rPr>
        <w:t>일부 감사기준서(예,</w:t>
      </w:r>
      <w:r w:rsidRPr="00E92F3E">
        <w:t xml:space="preserve"> </w:t>
      </w:r>
      <w:r w:rsidRPr="00E92F3E">
        <w:rPr>
          <w:rFonts w:hint="eastAsia"/>
        </w:rPr>
        <w:t xml:space="preserve">감사기준서 </w:t>
      </w:r>
      <w:r w:rsidRPr="00E92F3E">
        <w:t>315)</w:t>
      </w:r>
      <w:r w:rsidRPr="00E92F3E">
        <w:rPr>
          <w:rFonts w:hint="eastAsia"/>
        </w:rPr>
        <w:t xml:space="preserve">에는 기업의 성격이나 상황이 덜 복잡한지 더 복잡한지에 관계없이 모든 기업에 대한 요구사항의 적용을 </w:t>
      </w:r>
      <w:r w:rsidRPr="00E92F3E">
        <w:t>보여주는</w:t>
      </w:r>
      <w:r w:rsidRPr="00E92F3E">
        <w:rPr>
          <w:rFonts w:hint="eastAsia"/>
        </w:rPr>
        <w:t xml:space="preserve"> 확장가능성 고려사항이 포함되어 있다.</w:t>
      </w:r>
    </w:p>
    <w:p w14:paraId="3E344DAA" w14:textId="154DDC56" w:rsidR="00882280" w:rsidRDefault="00882280" w:rsidP="00DF0686">
      <w:pPr>
        <w:pStyle w:val="A"/>
      </w:pPr>
      <w:r w:rsidRPr="00882280">
        <w:t xml:space="preserve">일부 </w:t>
      </w:r>
      <w:r w:rsidRPr="00882280">
        <w:rPr>
          <w:rFonts w:hint="eastAsia"/>
        </w:rPr>
        <w:t xml:space="preserve">감사기준서에 포함된 </w:t>
      </w:r>
      <w:r w:rsidRPr="00882280">
        <w:t>“</w:t>
      </w:r>
      <w:r w:rsidRPr="00882280">
        <w:rPr>
          <w:rFonts w:hint="eastAsia"/>
        </w:rPr>
        <w:t>소규모기업에 대한 고려사항</w:t>
      </w:r>
      <w:r w:rsidRPr="00882280">
        <w:t>”</w:t>
      </w:r>
      <w:r w:rsidRPr="00882280">
        <w:rPr>
          <w:rFonts w:hint="eastAsia"/>
        </w:rPr>
        <w:t>은 주로 비상장기업을 염두에 두고 개발되었다. 그러나 일부 고려사항은 소규모 상장기업의 감사에도 도움이 될 수 있을 것이다.</w:t>
      </w:r>
    </w:p>
    <w:p w14:paraId="63E679D5" w14:textId="3AEA00FA" w:rsidR="00992F54" w:rsidRPr="006332D6" w:rsidRDefault="00992F54" w:rsidP="00DF0686">
      <w:pPr>
        <w:pStyle w:val="A"/>
      </w:pPr>
      <w:r w:rsidRPr="006332D6">
        <w:lastRenderedPageBreak/>
        <w:t xml:space="preserve">소규모기업의 감사에 추가적으로 고려할 사항을 명시하는 경우, “소규모기업”이란 전형적으로 다음과 같은 질적 특성을 지닌 기업을 말한다. </w:t>
      </w:r>
    </w:p>
    <w:p w14:paraId="1BDCD352" w14:textId="2EEE5545" w:rsidR="00992F54" w:rsidRPr="006332D6" w:rsidRDefault="00992F54">
      <w:pPr>
        <w:pStyle w:val="A2"/>
        <w:numPr>
          <w:ilvl w:val="1"/>
          <w:numId w:val="127"/>
        </w:numPr>
      </w:pPr>
      <w:r w:rsidRPr="006332D6">
        <w:t xml:space="preserve">소유와 경영이 소수의 개인(경우에 따라서는 개인 1인 – 하나의 자연인 혹은 소유와 경영이 소수에 집중되는 등 소규모기업의 질적 특성을 가진 다른 기업이 소유하는 기업)에게 집중됨 </w:t>
      </w:r>
    </w:p>
    <w:p w14:paraId="01A3BCB2" w14:textId="49CF6212" w:rsidR="00992F54" w:rsidRPr="006332D6" w:rsidRDefault="00992F54">
      <w:pPr>
        <w:pStyle w:val="A2"/>
        <w:numPr>
          <w:ilvl w:val="1"/>
          <w:numId w:val="64"/>
        </w:numPr>
      </w:pPr>
      <w:r w:rsidRPr="006332D6">
        <w:t>다음 중 하나 이상의 항목에 해당됨</w:t>
      </w:r>
    </w:p>
    <w:p w14:paraId="018AAC38" w14:textId="108BF4F3" w:rsidR="00992F54" w:rsidRPr="006332D6" w:rsidRDefault="00992F54" w:rsidP="00C308AC">
      <w:pPr>
        <w:pStyle w:val="B0"/>
      </w:pPr>
      <w:r w:rsidRPr="006332D6">
        <w:t>간단한 또는 복잡하지 아니한 거래</w:t>
      </w:r>
    </w:p>
    <w:p w14:paraId="3FFD929F" w14:textId="5B99ACD5" w:rsidR="00992F54" w:rsidRPr="006332D6" w:rsidRDefault="00992F54" w:rsidP="00DF0686">
      <w:pPr>
        <w:pStyle w:val="B0"/>
      </w:pPr>
      <w:r w:rsidRPr="006332D6">
        <w:t>단순한 기록 유지</w:t>
      </w:r>
    </w:p>
    <w:p w14:paraId="7DEEBE87" w14:textId="501EA488" w:rsidR="00992F54" w:rsidRPr="006332D6" w:rsidRDefault="00992F54" w:rsidP="00DF0686">
      <w:pPr>
        <w:pStyle w:val="B0"/>
      </w:pPr>
      <w:r w:rsidRPr="006332D6">
        <w:t>소수의 사업부문 및 사업부문 내에서의 소수 제품</w:t>
      </w:r>
    </w:p>
    <w:p w14:paraId="4B102DB0" w14:textId="5F05664C" w:rsidR="00992F54" w:rsidRPr="006332D6" w:rsidRDefault="00882280" w:rsidP="00DF0686">
      <w:pPr>
        <w:pStyle w:val="B0"/>
      </w:pPr>
      <w:r w:rsidRPr="00882280">
        <w:t xml:space="preserve">간단한 </w:t>
      </w:r>
      <w:r w:rsidRPr="00882280">
        <w:rPr>
          <w:rFonts w:hint="eastAsia"/>
        </w:rPr>
        <w:t>시스템의 내부통제</w:t>
      </w:r>
    </w:p>
    <w:p w14:paraId="46B5A176" w14:textId="6F207C13" w:rsidR="00992F54" w:rsidRPr="006332D6" w:rsidRDefault="00992F54" w:rsidP="00DF0686">
      <w:pPr>
        <w:pStyle w:val="B0"/>
      </w:pPr>
      <w:r w:rsidRPr="006332D6">
        <w:t>광범위한 통제책임을 가진 소수의 관리계층</w:t>
      </w:r>
    </w:p>
    <w:p w14:paraId="7F0E45F9" w14:textId="1C80F04D" w:rsidR="006C17DF" w:rsidRPr="006332D6" w:rsidRDefault="00992F54" w:rsidP="00DF0686">
      <w:pPr>
        <w:pStyle w:val="B0"/>
      </w:pPr>
      <w:r w:rsidRPr="006332D6">
        <w:t>광범위한 직무를 수행하는 소수의 인원</w:t>
      </w:r>
    </w:p>
    <w:p w14:paraId="39E8685A" w14:textId="77777777" w:rsidR="006C17DF" w:rsidRPr="006332D6" w:rsidRDefault="00992F54" w:rsidP="00DF0686">
      <w:pPr>
        <w:pStyle w:val="A"/>
        <w:numPr>
          <w:ilvl w:val="0"/>
          <w:numId w:val="0"/>
        </w:numPr>
        <w:ind w:left="600"/>
      </w:pPr>
      <w:r w:rsidRPr="006332D6">
        <w:rPr>
          <w:rFonts w:hint="eastAsia"/>
        </w:rPr>
        <w:t>이러한</w:t>
      </w:r>
      <w:r w:rsidRPr="006332D6">
        <w:t xml:space="preserve"> 질적 특성은 모두 열거된 것이 아니며, 소규모기업에만 국한되는 것이 아니다. 그리고 소규모기업이 반드시 이 모든 특성을 보이는 것도 아니다.</w:t>
      </w:r>
    </w:p>
    <w:p w14:paraId="25192DD7" w14:textId="72D5FBE4" w:rsidR="00882280" w:rsidRPr="006332D6" w:rsidRDefault="00882280" w:rsidP="00882280">
      <w:pPr>
        <w:pStyle w:val="5"/>
      </w:pPr>
      <w:r w:rsidRPr="00882280">
        <w:rPr>
          <w:rFonts w:hint="eastAsia"/>
        </w:rPr>
        <w:t>자동화된 도구와 기법에 특유한 고려사항</w:t>
      </w:r>
    </w:p>
    <w:p w14:paraId="5B4C4948" w14:textId="17A4EA80" w:rsidR="00882280" w:rsidRDefault="00882280" w:rsidP="00882280">
      <w:pPr>
        <w:pStyle w:val="A"/>
      </w:pPr>
      <w:r w:rsidRPr="00882280">
        <w:rPr>
          <w:rFonts w:hint="eastAsia"/>
        </w:rPr>
        <w:t xml:space="preserve">일부 감사기준서(예를 들어 감사기준서 </w:t>
      </w:r>
      <w:r w:rsidRPr="00882280">
        <w:t>315)</w:t>
      </w:r>
      <w:r w:rsidRPr="00882280">
        <w:rPr>
          <w:rFonts w:hint="eastAsia"/>
        </w:rPr>
        <w:t>에 포함된</w:t>
      </w:r>
      <w:r w:rsidRPr="00882280">
        <w:t xml:space="preserve"> “자동화된 </w:t>
      </w:r>
      <w:r w:rsidRPr="00882280">
        <w:rPr>
          <w:rFonts w:hint="eastAsia"/>
        </w:rPr>
        <w:t>도구와 기법</w:t>
      </w:r>
      <w:r w:rsidRPr="00882280">
        <w:t>”</w:t>
      </w:r>
      <w:proofErr w:type="spellStart"/>
      <w:r w:rsidRPr="00882280">
        <w:rPr>
          <w:rFonts w:hint="eastAsia"/>
        </w:rPr>
        <w:t>에</w:t>
      </w:r>
      <w:proofErr w:type="spellEnd"/>
      <w:r w:rsidRPr="00882280">
        <w:rPr>
          <w:rFonts w:hint="eastAsia"/>
        </w:rPr>
        <w:t xml:space="preserve"> 특유한 고려사항은 감사인이 감사절차를 수행할 때 자동화된 도구와 기법을 이용하는 경우 특정 요구사항을 어떻게 적용할 수 있는지 설명하기 위하여 개발되었다.</w:t>
      </w:r>
    </w:p>
    <w:p w14:paraId="6F0B2267" w14:textId="7807B8DF" w:rsidR="00A42997" w:rsidRPr="006332D6" w:rsidRDefault="00992F54" w:rsidP="00DF0686">
      <w:pPr>
        <w:pStyle w:val="A"/>
      </w:pPr>
      <w:r w:rsidRPr="006332D6">
        <w:t>감사기준에서는 일상적으로 기업경영에 참여하는 소규모기업의 소유자를 “소유경영자”</w:t>
      </w:r>
      <w:proofErr w:type="spellStart"/>
      <w:r w:rsidRPr="006332D6">
        <w:t>라고</w:t>
      </w:r>
      <w:proofErr w:type="spellEnd"/>
      <w:r w:rsidRPr="006332D6">
        <w:t xml:space="preserve"> 지칭한다. </w:t>
      </w:r>
    </w:p>
    <w:p w14:paraId="2B02B507" w14:textId="6C78BD82" w:rsidR="00992F54" w:rsidRPr="006332D6" w:rsidRDefault="00992F54" w:rsidP="00DF0686">
      <w:pPr>
        <w:pStyle w:val="4"/>
      </w:pPr>
      <w:r w:rsidRPr="006332D6">
        <w:t>개별 감사기준서에 기술된 목적(문단 21 참조)</w:t>
      </w:r>
    </w:p>
    <w:p w14:paraId="21E788AA" w14:textId="1B0084EB" w:rsidR="00992F54" w:rsidRPr="006332D6" w:rsidRDefault="00992F54" w:rsidP="00DF0686">
      <w:pPr>
        <w:pStyle w:val="A"/>
      </w:pPr>
      <w:r w:rsidRPr="006332D6">
        <w:t xml:space="preserve">각각의 감사기준서는 요구사항과 감사인의 전반적인 목적 간에 연계를 제공하는 하나 이상의 목적을 포함한다. 개별 감사기준서의 목적은 감사인이 해당 감사기준서가 요구하는 결과에 집중하도록 하는 것이지만, 감사인이 다음 사항을 수행하는 데 도움을 줄 수 있는 세부사항도 포함한다. </w:t>
      </w:r>
    </w:p>
    <w:p w14:paraId="4A72A14C" w14:textId="1248B9BE" w:rsidR="00992F54" w:rsidRPr="006332D6" w:rsidRDefault="00992F54" w:rsidP="00DF0686">
      <w:pPr>
        <w:pStyle w:val="A0"/>
      </w:pPr>
      <w:r w:rsidRPr="006332D6">
        <w:t xml:space="preserve">무엇이 달성될 필요가 있는지, 그리고 필요한 경우 이를 위해 적합한 수단은 무엇인지를 이해함 </w:t>
      </w:r>
    </w:p>
    <w:p w14:paraId="58CAAB1D" w14:textId="0B0A5716" w:rsidR="006C17DF" w:rsidRPr="006332D6" w:rsidRDefault="00992F54" w:rsidP="00DF0686">
      <w:pPr>
        <w:pStyle w:val="A0"/>
      </w:pPr>
      <w:r w:rsidRPr="006332D6">
        <w:t>감사의 특정 상황에서 이를 달성하기 위해 추가로 해야 할 것이 있는지 여부를 결정함</w:t>
      </w:r>
    </w:p>
    <w:p w14:paraId="6C16EB2C" w14:textId="7DF7DE8B" w:rsidR="006C17DF" w:rsidRPr="006332D6" w:rsidRDefault="00992F54" w:rsidP="00DF0686">
      <w:pPr>
        <w:pStyle w:val="A"/>
      </w:pPr>
      <w:r w:rsidRPr="006332D6">
        <w:lastRenderedPageBreak/>
        <w:t xml:space="preserve">각 감사기준서의 목적들은 이 감사기준서 문단 11에 기술된 감사인의 전반적인 목적의 관점에서 이해되어야 한다. 감사인의 전반적인 목적과 마찬가지로, 개별적인 목적을 달성하는 능력도 감사의 고유한계에 영향을 받는다. </w:t>
      </w:r>
    </w:p>
    <w:p w14:paraId="14250195" w14:textId="0F657434" w:rsidR="00A42997" w:rsidRPr="006332D6" w:rsidRDefault="00992F54" w:rsidP="00DF0686">
      <w:pPr>
        <w:pStyle w:val="A"/>
      </w:pPr>
      <w:r w:rsidRPr="006332D6">
        <w:t xml:space="preserve">감사인은 감사기준서의 목적을 이용할 때, </w:t>
      </w:r>
      <w:r w:rsidR="00812748" w:rsidRPr="006332D6">
        <w:rPr>
          <w:rFonts w:hint="eastAsia"/>
        </w:rPr>
        <w:t>감사기준서</w:t>
      </w:r>
      <w:r w:rsidR="00812748" w:rsidRPr="006332D6">
        <w:t xml:space="preserve"> 상호</w:t>
      </w:r>
      <w:r w:rsidR="00E25758">
        <w:rPr>
          <w:rFonts w:hint="eastAsia"/>
        </w:rPr>
        <w:t xml:space="preserve"> </w:t>
      </w:r>
      <w:r w:rsidR="00812748" w:rsidRPr="006332D6">
        <w:t>간의 관계를 고려하도록 요구된다. 이것은 문단 A53에서 명시한 바와 같이, 감사기준은 어떤 경우에는 일반적 책임을 다루고, 다른 경우에는 이러한 책임을 특정 사항에 적용하는 것을 다루기 때문이다. 예를 들어, 이 감사기준서는 감사인이 전문가적 의구심의 태도를 유지할 것을 요구한다. 전문가적 의구심은 감사 계획 및 수행의 모든 측면에서 필요하지만, 그 외 다른 감사기준서에서 개별 요구사항으로 반복되지는 않는다. 또 감사기준서 315와 감사기</w:t>
      </w:r>
      <w:r w:rsidR="00812748" w:rsidRPr="006332D6">
        <w:rPr>
          <w:rFonts w:hint="eastAsia"/>
        </w:rPr>
        <w:t>준서</w:t>
      </w:r>
      <w:r w:rsidR="00812748" w:rsidRPr="006332D6">
        <w:t xml:space="preserve"> 330은 여러 사항 중에서 </w:t>
      </w:r>
      <w:proofErr w:type="spellStart"/>
      <w:r w:rsidR="00812748" w:rsidRPr="006332D6">
        <w:t>중요왜곡표시위험을</w:t>
      </w:r>
      <w:proofErr w:type="spellEnd"/>
      <w:r w:rsidR="00812748" w:rsidRPr="006332D6">
        <w:t xml:space="preserve"> 식별하고 평가하며, 평가된 위험에 대응하여 추가감사절차를 설계하고 수행해야 하는 감사인의 책임을 다루는 목적과 요구사항을 더 자세한 수준으로 포함한다. 이러한 목적과 요구사항은 감사의 전 과정에 걸쳐 적용된다. 예를 들어, 감사기준서 540과 같이 감사의 특정 측면을 다루는 감사기준서는 감사기준서 315와 감사기준서 330의 목적과 요구사항이 감사기준서 540의 주제와 관련하여 어떻게 적용되어야 할 지까지 확장될 수 있지만, 해당 목적과 요구사항이 반복되지는 않는다. 그러므로 감사인은 감사기준서 540에서 기술하는 목적을 달성하고자 하는 경우, 다른 관련 감사기준서의 목적과 요구사항도 고려하는 것이다.</w:t>
      </w:r>
    </w:p>
    <w:p w14:paraId="21BA1A00" w14:textId="77777777" w:rsidR="00812748" w:rsidRPr="006332D6" w:rsidRDefault="00812748" w:rsidP="00812748">
      <w:pPr>
        <w:pStyle w:val="5"/>
      </w:pPr>
      <w:r w:rsidRPr="006332D6">
        <w:rPr>
          <w:rFonts w:hint="eastAsia"/>
        </w:rPr>
        <w:t>추가적인 감사절차의 필요성을 결정하기 위한 감사기준서 목적의 이용 (문단 21(a)참조)</w:t>
      </w:r>
    </w:p>
    <w:p w14:paraId="7B844086" w14:textId="6CD81209" w:rsidR="00812748" w:rsidRPr="006332D6" w:rsidRDefault="00812748" w:rsidP="00812748">
      <w:pPr>
        <w:pStyle w:val="A"/>
      </w:pPr>
      <w:r w:rsidRPr="006332D6">
        <w:rPr>
          <w:rFonts w:hint="eastAsia"/>
        </w:rPr>
        <w:t>감사기준서</w:t>
      </w:r>
      <w:r w:rsidRPr="006332D6">
        <w:t>의</w:t>
      </w:r>
      <w:r w:rsidRPr="006332D6">
        <w:rPr>
          <w:rFonts w:hint="eastAsia"/>
        </w:rPr>
        <w:t xml:space="preserve"> 요구사항은 감사인이 </w:t>
      </w:r>
      <w:r w:rsidRPr="006332D6">
        <w:rPr>
          <w:rFonts w:hint="eastAsia"/>
          <w:lang w:val="en-AU"/>
        </w:rPr>
        <w:t>해당</w:t>
      </w:r>
      <w:r w:rsidRPr="006332D6">
        <w:rPr>
          <w:rFonts w:hint="eastAsia"/>
        </w:rPr>
        <w:t xml:space="preserve"> 감사기준서에 기술된 목적 및 이에 따른 감사인의 전반적인 목적을 달성하도록 설계되어 있다. 그러므로 감사인이 각 감사기준서의 요구사항을 적절하게 적용하는 것은 감사인의 목적 달성에 대한 충분한 기초를 제공할 것으로 기대된다. 그러나, 감사업무의 </w:t>
      </w:r>
      <w:r w:rsidRPr="006332D6">
        <w:t>상황</w:t>
      </w:r>
      <w:r w:rsidRPr="006332D6">
        <w:rPr>
          <w:rFonts w:hint="eastAsia"/>
        </w:rPr>
        <w:t>은 매우 다양한 반면 감사기준이</w:t>
      </w:r>
      <w:r w:rsidRPr="006332D6" w:rsidDel="000F6006">
        <w:rPr>
          <w:rFonts w:hint="eastAsia"/>
        </w:rPr>
        <w:t xml:space="preserve"> </w:t>
      </w:r>
      <w:r w:rsidRPr="006332D6">
        <w:rPr>
          <w:rFonts w:hint="eastAsia"/>
        </w:rPr>
        <w:t>그러한 모든 상황을 예상할 수는 없으므로, 각 감사기준서의 요구사항을 수행하고 그 목적을 달성하는 데 필요한 감사절차는 감사인이 결정할 책임이 있다. 어떤 감사업무 상황에서는, 감사인이</w:t>
      </w:r>
      <w:r w:rsidRPr="006332D6" w:rsidDel="001E22EF">
        <w:rPr>
          <w:rFonts w:hint="eastAsia"/>
        </w:rPr>
        <w:t xml:space="preserve"> </w:t>
      </w:r>
      <w:r w:rsidRPr="006332D6">
        <w:rPr>
          <w:rFonts w:hint="eastAsia"/>
        </w:rPr>
        <w:t>감사기준서</w:t>
      </w:r>
      <w:r w:rsidRPr="006332D6">
        <w:t>에</w:t>
      </w:r>
      <w:r w:rsidRPr="006332D6">
        <w:rPr>
          <w:rFonts w:hint="eastAsia"/>
        </w:rPr>
        <w:t xml:space="preserve"> 기술된 목적을 충족하기 위해 </w:t>
      </w:r>
      <w:r w:rsidRPr="006332D6">
        <w:rPr>
          <w:rFonts w:hint="eastAsia"/>
          <w:lang w:val="en-AU"/>
        </w:rPr>
        <w:t>해당</w:t>
      </w:r>
      <w:r w:rsidRPr="006332D6">
        <w:rPr>
          <w:rFonts w:hint="eastAsia"/>
        </w:rPr>
        <w:t xml:space="preserve"> 감사기준서가 요구하는 절차 외에 추가적인 감사절차를 수행하도록 요구하는 특별한 사항이 있을 수 있다. </w:t>
      </w:r>
    </w:p>
    <w:p w14:paraId="50356E6F" w14:textId="0B7B4C26" w:rsidR="00992F54" w:rsidRPr="006332D6" w:rsidRDefault="00992F54" w:rsidP="00DF0686">
      <w:pPr>
        <w:pStyle w:val="5"/>
      </w:pPr>
      <w:r w:rsidRPr="006332D6">
        <w:t>충분하고 적합한 감사증거의 입수 여부를 평가하기 위한 감사기준서 목적의 이용 (문단 21(b) 참조)</w:t>
      </w:r>
    </w:p>
    <w:p w14:paraId="2CDA7D1B" w14:textId="3DCD9CC5" w:rsidR="00992F54" w:rsidRPr="006332D6" w:rsidRDefault="00992F54" w:rsidP="00DF0686">
      <w:pPr>
        <w:pStyle w:val="A"/>
      </w:pPr>
      <w:r w:rsidRPr="006332D6">
        <w:t xml:space="preserve">감사인은 감사인의 전반적인 목적의 관점에서 충분하고 적합한 감사증거가 입수되었는지 평가하기 위해 감사기준서의 목적을 이용하도록 요구된다. 그 결과 감사인이 감사증거가 충분하고 적합하지 않다고 결론을 내릴 경우, 감사인은 문단 21(b)의 요구사항을 충족시키기 위해 다음 중 하나 이상의 접근방법을 따를 수 있을 것이다. </w:t>
      </w:r>
    </w:p>
    <w:p w14:paraId="54FE340C" w14:textId="26BBAF26" w:rsidR="00992F54" w:rsidRPr="006332D6" w:rsidRDefault="00992F54" w:rsidP="00DF0686">
      <w:pPr>
        <w:pStyle w:val="A0"/>
      </w:pPr>
      <w:r w:rsidRPr="006332D6">
        <w:t xml:space="preserve">다른 감사기준서의 준수에 따라 더욱 관련성이 있는 감사증거가 입수되었거나 입수될 것인지 여부를 평가함 </w:t>
      </w:r>
    </w:p>
    <w:p w14:paraId="371F95E3" w14:textId="093B1B93" w:rsidR="00992F54" w:rsidRPr="006332D6" w:rsidRDefault="00992F54" w:rsidP="00DF0686">
      <w:pPr>
        <w:pStyle w:val="A0"/>
      </w:pPr>
      <w:r w:rsidRPr="006332D6">
        <w:lastRenderedPageBreak/>
        <w:t>하나 이상의 요구사항을 적용할 때 수행되는 업무를 확대함</w:t>
      </w:r>
    </w:p>
    <w:p w14:paraId="20CE4409" w14:textId="3B9D96EB" w:rsidR="006C17DF" w:rsidRPr="006332D6" w:rsidRDefault="00992F54" w:rsidP="00DF0686">
      <w:pPr>
        <w:pStyle w:val="A0"/>
      </w:pPr>
      <w:r w:rsidRPr="006332D6">
        <w:t>그 상황에 필요할 것으로 판단되는 다른 절차를 수행함</w:t>
      </w:r>
    </w:p>
    <w:p w14:paraId="0EA65DF9" w14:textId="02758B77" w:rsidR="00A42997" w:rsidRPr="006332D6" w:rsidRDefault="00992F54" w:rsidP="00812748">
      <w:pPr>
        <w:pStyle w:val="A"/>
        <w:numPr>
          <w:ilvl w:val="0"/>
          <w:numId w:val="0"/>
        </w:numPr>
        <w:ind w:left="600"/>
      </w:pPr>
      <w:r w:rsidRPr="006332D6">
        <w:rPr>
          <w:rFonts w:hint="eastAsia"/>
        </w:rPr>
        <w:t>상기</w:t>
      </w:r>
      <w:r w:rsidRPr="006332D6">
        <w:t xml:space="preserve"> 접근방법 중 어느 것도 그 상황에서 </w:t>
      </w:r>
      <w:proofErr w:type="spellStart"/>
      <w:r w:rsidRPr="006332D6">
        <w:t>실행가능하지</w:t>
      </w:r>
      <w:proofErr w:type="spellEnd"/>
      <w:r w:rsidRPr="006332D6">
        <w:t xml:space="preserve"> 않을 것으로 예상된다면 감사인은 충분하고 적합한 감사증거를 입수할 수 없을 것이며, 감사기준에 따라 감사보고서 또는 해당 업무를 완수할 수 있는 감사인의 능력에 미치는 영향을 결정하도록 요구된다. </w:t>
      </w:r>
    </w:p>
    <w:p w14:paraId="1D91AFF5" w14:textId="77777777" w:rsidR="00A42997" w:rsidRPr="006332D6" w:rsidRDefault="00992F54" w:rsidP="00DF0686">
      <w:pPr>
        <w:pStyle w:val="4"/>
      </w:pPr>
      <w:r w:rsidRPr="006332D6">
        <w:t>관련 요구사항의 준수</w:t>
      </w:r>
    </w:p>
    <w:p w14:paraId="1F550F53" w14:textId="1F6FC2D2" w:rsidR="00992F54" w:rsidRPr="006332D6" w:rsidRDefault="00992F54" w:rsidP="00DF0686">
      <w:pPr>
        <w:pStyle w:val="5"/>
      </w:pPr>
      <w:r w:rsidRPr="006332D6">
        <w:t>관련 요구사항 (문단 22 참조)</w:t>
      </w:r>
    </w:p>
    <w:p w14:paraId="02636CE7" w14:textId="062F86C6" w:rsidR="006C17DF" w:rsidRPr="006332D6" w:rsidRDefault="00992F54" w:rsidP="00DF0686">
      <w:pPr>
        <w:pStyle w:val="A"/>
      </w:pPr>
      <w:r w:rsidRPr="006332D6">
        <w:t>경우에 따라 어떤 감사기준서 (그 감사기준서의 모든 요구사항)가 해당 상황과 관련이 없을 수 있다. 예를 들어, 기업에 내부감사기능이 존재하지 않는다면, 감사기준서 610</w:t>
      </w:r>
      <w:r w:rsidR="00812748" w:rsidRPr="006332D6">
        <w:rPr>
          <w:rStyle w:val="af"/>
          <w:rFonts w:hAnsi="바탕" w:cs="Arial"/>
          <w:szCs w:val="20"/>
        </w:rPr>
        <w:footnoteReference w:id="28"/>
      </w:r>
      <w:r w:rsidRPr="006332D6">
        <w:t xml:space="preserve">은 관련이 없다. </w:t>
      </w:r>
    </w:p>
    <w:p w14:paraId="1DF4B1BF" w14:textId="78FA34AD" w:rsidR="00992F54" w:rsidRPr="006332D6" w:rsidRDefault="00992F54" w:rsidP="00DF0686">
      <w:pPr>
        <w:pStyle w:val="A"/>
      </w:pPr>
      <w:r w:rsidRPr="006332D6">
        <w:t xml:space="preserve">관련이 있는 감사기준서 내에서도 조건부 요구사항이 있을 수 있다. 조건부 요구사항은, 그 요구사항이 상정하는 상황이 적용되고 해당 조건이 존재할 때에 관련이 있다. 일반적으로, 요구사항의 조건성은 명시적이거나 묵시적일 수 있다. 예를 들어 다음과 같다. </w:t>
      </w:r>
    </w:p>
    <w:p w14:paraId="4F539FB6" w14:textId="4B89F442" w:rsidR="00992F54" w:rsidRPr="006332D6" w:rsidRDefault="00992F54" w:rsidP="00DF0686">
      <w:pPr>
        <w:pStyle w:val="A0"/>
      </w:pPr>
      <w:r w:rsidRPr="006332D6">
        <w:t>범위의 제한</w:t>
      </w:r>
      <w:r w:rsidR="00812748" w:rsidRPr="006332D6">
        <w:rPr>
          <w:rStyle w:val="af"/>
          <w:rFonts w:hAnsi="바탕" w:cs="한컴바탕"/>
          <w:szCs w:val="20"/>
        </w:rPr>
        <w:footnoteReference w:id="29"/>
      </w:r>
      <w:proofErr w:type="spellStart"/>
      <w:r w:rsidRPr="006332D6">
        <w:t>으로</w:t>
      </w:r>
      <w:proofErr w:type="spellEnd"/>
      <w:r w:rsidRPr="006332D6">
        <w:t xml:space="preserve"> 감사의견을 변형시켜야 하는 것은 명시적인 조건부 요구사항을 나타낸다. </w:t>
      </w:r>
    </w:p>
    <w:p w14:paraId="5622F337" w14:textId="7491CCAE" w:rsidR="00992F54" w:rsidRPr="006332D6" w:rsidRDefault="00992F54" w:rsidP="00DF0686">
      <w:pPr>
        <w:pStyle w:val="A0"/>
      </w:pPr>
      <w:r w:rsidRPr="006332D6">
        <w:t>감사 중에 식별된 유의적 내부통제 미비점을 지배기구에게 커뮤니케이션</w:t>
      </w:r>
      <w:r w:rsidR="00812748" w:rsidRPr="006332D6">
        <w:rPr>
          <w:rStyle w:val="af"/>
          <w:rFonts w:hAnsi="바탕" w:cs="한컴바탕"/>
          <w:szCs w:val="20"/>
        </w:rPr>
        <w:footnoteReference w:id="30"/>
      </w:r>
      <w:r w:rsidRPr="006332D6">
        <w:t>하라는 요구사항은 그러한 미비점이 존재하는지 여부에 따라 달라진다. 또 해당 재무보고체계</w:t>
      </w:r>
      <w:r w:rsidR="00812748" w:rsidRPr="006332D6">
        <w:rPr>
          <w:rStyle w:val="af"/>
          <w:rFonts w:hAnsi="바탕" w:cs="한컴바탕"/>
          <w:szCs w:val="20"/>
        </w:rPr>
        <w:footnoteReference w:id="31"/>
      </w:r>
      <w:proofErr w:type="spellStart"/>
      <w:r w:rsidRPr="006332D6">
        <w:t>에</w:t>
      </w:r>
      <w:proofErr w:type="spellEnd"/>
      <w:r w:rsidRPr="006332D6">
        <w:t xml:space="preserve"> 따른 부문정보의 표시와 공시에 대한 충분하고 적합한 감사증거를 입수하라는 감사기준서의 요구사항은 해당 재무보고체계가 그러한 공시를 요구하거나 허용하는지 여부에 따라 달라진다. 이러한 것들은 묵시적인 조건부 요구사항을 나타낸다. </w:t>
      </w:r>
    </w:p>
    <w:p w14:paraId="2B35A8E5" w14:textId="77777777" w:rsidR="00A42997" w:rsidRPr="006332D6" w:rsidRDefault="00992F54" w:rsidP="00DF0686">
      <w:pPr>
        <w:pStyle w:val="A"/>
        <w:numPr>
          <w:ilvl w:val="0"/>
          <w:numId w:val="0"/>
        </w:numPr>
        <w:ind w:left="600"/>
      </w:pPr>
      <w:r w:rsidRPr="006332D6">
        <w:rPr>
          <w:rFonts w:hint="eastAsia"/>
        </w:rPr>
        <w:t>경우에</w:t>
      </w:r>
      <w:r w:rsidRPr="006332D6">
        <w:t xml:space="preserve"> 따라서는, 요구사항이 관련 법규에 따라 조건적으로 표현될 수가 있다. 예를 들어, 감사인은 “법규상 해지가 가능한 경우” 감사업무를 해지하여야 한다고 요구되거나, “법규상 금지되지 않는 한” 특정 사항을 수행하도록 요구될 수 있을 것이다. 각 국가에 따라 법규상의 허용이나 금지는 명시적이거나 묵시적일 수 있다.</w:t>
      </w:r>
      <w:r w:rsidR="006C17DF" w:rsidRPr="006332D6">
        <w:t xml:space="preserve"> </w:t>
      </w:r>
    </w:p>
    <w:p w14:paraId="1DCA0E63" w14:textId="79181049" w:rsidR="00992F54" w:rsidRPr="006332D6" w:rsidRDefault="00992F54" w:rsidP="00DF0686">
      <w:pPr>
        <w:pStyle w:val="5"/>
      </w:pPr>
      <w:r w:rsidRPr="006332D6">
        <w:lastRenderedPageBreak/>
        <w:t>요구사항의 이탈(문단 23 참조)</w:t>
      </w:r>
    </w:p>
    <w:p w14:paraId="5DE3C9C4" w14:textId="61D1019C" w:rsidR="00A42997" w:rsidRPr="006332D6" w:rsidRDefault="00992F54" w:rsidP="00DF0686">
      <w:pPr>
        <w:pStyle w:val="A"/>
      </w:pPr>
      <w:r w:rsidRPr="006332D6">
        <w:t>감사기준서 230은 감사인이 관련 요구사항</w:t>
      </w:r>
      <w:r w:rsidR="00812748" w:rsidRPr="006332D6">
        <w:rPr>
          <w:rStyle w:val="af"/>
          <w:rFonts w:hAnsi="바탕" w:cs="Arial"/>
          <w:szCs w:val="20"/>
        </w:rPr>
        <w:footnoteReference w:id="32"/>
      </w:r>
      <w:r w:rsidRPr="006332D6">
        <w:t xml:space="preserve">을 이탈하는 예외적 상황에서의 문서화 요구사항을 정한다. 감사기준은 해당 감사의 상황과 관련이 없는 요구사항을 준수하라고 요구하지는 않는다. </w:t>
      </w:r>
    </w:p>
    <w:p w14:paraId="678223C3" w14:textId="449D3414" w:rsidR="00992F54" w:rsidRPr="006332D6" w:rsidRDefault="00992F54" w:rsidP="00DF0686">
      <w:pPr>
        <w:pStyle w:val="4"/>
      </w:pPr>
      <w:r w:rsidRPr="006332D6">
        <w:t>목적 달성의 실패(문단 24 참조)</w:t>
      </w:r>
    </w:p>
    <w:p w14:paraId="06A2DAB1" w14:textId="3F183E67" w:rsidR="00992F54" w:rsidRPr="006332D6" w:rsidRDefault="00992F54" w:rsidP="00DF0686">
      <w:pPr>
        <w:pStyle w:val="A"/>
      </w:pPr>
      <w:r w:rsidRPr="006332D6">
        <w:t xml:space="preserve">어떠한 목적이 달성되었는지 여부는 감사인의 전문가적 판단에 해당되는 사항이다. 그러한 판단을 할 때는 감사기준의 요구사항을 준수하여 수행된 감사절차의 결과, 그리고 충분하고 적합한 감사증거를 입수하였는지 여부 및 감사기준에 기술된 목적을 달성하기 위해 특정 감사상황에서 추가로 수행할 사항이 있는지 여부에 대한 감사인의 평가가 고려된다. 따라서, 목적달성의 실패를 야기할 수 있는 상황에는 다음이 포함된다. </w:t>
      </w:r>
    </w:p>
    <w:p w14:paraId="30AC6C87" w14:textId="024A3848" w:rsidR="00992F54" w:rsidRPr="006332D6" w:rsidRDefault="00992F54" w:rsidP="00DF0686">
      <w:pPr>
        <w:pStyle w:val="A0"/>
      </w:pPr>
      <w:r w:rsidRPr="006332D6">
        <w:t xml:space="preserve">감사인이 감사기준서의 관련 요구사항을 준수하지 못하게 만드는 상황 </w:t>
      </w:r>
    </w:p>
    <w:p w14:paraId="0DFE18D0" w14:textId="745DC897" w:rsidR="006C17DF" w:rsidRPr="006332D6" w:rsidRDefault="00992F54" w:rsidP="00DF0686">
      <w:pPr>
        <w:pStyle w:val="A0"/>
      </w:pPr>
      <w:r w:rsidRPr="006332D6">
        <w:t xml:space="preserve">예를 들어 이용가능한 감사증거의 제한과 같이, 감사인이 문단 21에 따라 감사기준서의 목적을 이용한 결과 필요하다고 결정한 추가적인 감사절차를 수행하거나 추가적인 감사증거를 입수하는 것이 불가능하거나 </w:t>
      </w:r>
      <w:proofErr w:type="spellStart"/>
      <w:r w:rsidRPr="006332D6">
        <w:t>실행가능하지</w:t>
      </w:r>
      <w:proofErr w:type="spellEnd"/>
      <w:r w:rsidRPr="006332D6">
        <w:t xml:space="preserve"> 않는 경우 </w:t>
      </w:r>
    </w:p>
    <w:p w14:paraId="58EABA5F" w14:textId="77777777" w:rsidR="00AF1DF0" w:rsidRPr="006332D6" w:rsidRDefault="00992F54" w:rsidP="00DF0686">
      <w:pPr>
        <w:pStyle w:val="A"/>
        <w:sectPr w:rsidR="00AF1DF0" w:rsidRPr="006332D6" w:rsidSect="008A1645">
          <w:headerReference w:type="default" r:id="rId15"/>
          <w:footerReference w:type="first" r:id="rId16"/>
          <w:footnotePr>
            <w:numRestart w:val="eachSect"/>
          </w:footnotePr>
          <w:pgSz w:w="11906" w:h="16838" w:code="9"/>
          <w:pgMar w:top="1701" w:right="1440" w:bottom="1440" w:left="1440" w:header="851" w:footer="663" w:gutter="0"/>
          <w:cols w:space="425"/>
          <w:titlePg/>
          <w:docGrid w:linePitch="360"/>
        </w:sectPr>
      </w:pPr>
      <w:r w:rsidRPr="006332D6">
        <w:t xml:space="preserve">감사기준서 230의 요구사항 및 기타 관련 감사기준서의 특정 문서화 요구사항을 충족시키는 감사문서는 감사인이 전반적인 목적을 달성했는지 여부에 대한 감사인 결론의 근거에 대한 증거를 제공한다. 감사인은 감사기준서의 개별 목적이 달성되었다고 별도로 문서화할 필요는 없지만 (예를 들어, </w:t>
      </w:r>
      <w:proofErr w:type="spellStart"/>
      <w:r w:rsidRPr="006332D6">
        <w:t>점검표</w:t>
      </w:r>
      <w:proofErr w:type="spellEnd"/>
      <w:r w:rsidRPr="006332D6">
        <w:t>), 특정 목적의 달성 실패에 대한 문서화는 그러한 실패에 따라 감사인이 전반적인 목적을 달성할 수 없었는지 여부를 감사인이 평가하는 데 도움을 준다.</w:t>
      </w:r>
    </w:p>
    <w:p w14:paraId="647049FC" w14:textId="49D04872" w:rsidR="00A42997" w:rsidRPr="006332D6" w:rsidRDefault="00992F54" w:rsidP="00AF1DF0">
      <w:pPr>
        <w:pStyle w:val="10"/>
      </w:pPr>
      <w:bookmarkStart w:id="2" w:name="_Toc213331992"/>
      <w:r w:rsidRPr="006332D6">
        <w:lastRenderedPageBreak/>
        <w:t>감사기준서 210</w:t>
      </w:r>
      <w:r w:rsidR="00AF1DF0" w:rsidRPr="006332D6">
        <w:rPr>
          <w:rFonts w:hint="eastAsia"/>
        </w:rPr>
        <w:t xml:space="preserve"> </w:t>
      </w:r>
      <w:r w:rsidR="00AF1DF0" w:rsidRPr="006332D6">
        <w:br/>
      </w:r>
      <w:r w:rsidRPr="006332D6">
        <w:t>감사업무 조건의 합의</w:t>
      </w:r>
      <w:bookmarkEnd w:id="2"/>
    </w:p>
    <w:p w14:paraId="3C41FA74" w14:textId="77777777" w:rsidR="00A42997" w:rsidRPr="006332D6" w:rsidRDefault="00992F54" w:rsidP="00AF1DF0">
      <w:pPr>
        <w:pBdr>
          <w:bottom w:val="single" w:sz="4" w:space="1" w:color="auto"/>
        </w:pBdr>
        <w:jc w:val="center"/>
        <w:rPr>
          <w:b/>
          <w:bCs/>
          <w:sz w:val="24"/>
          <w:szCs w:val="32"/>
        </w:rPr>
      </w:pPr>
      <w:r w:rsidRPr="006332D6">
        <w:rPr>
          <w:b/>
          <w:bCs/>
          <w:sz w:val="24"/>
          <w:szCs w:val="32"/>
        </w:rPr>
        <w:t>목차</w:t>
      </w:r>
    </w:p>
    <w:p w14:paraId="4DED9BD8" w14:textId="42D33917" w:rsidR="00992F54" w:rsidRPr="006332D6" w:rsidRDefault="00992F54" w:rsidP="00AF1DF0">
      <w:pPr>
        <w:spacing w:after="0"/>
        <w:jc w:val="right"/>
      </w:pPr>
      <w:r w:rsidRPr="006332D6">
        <w:t>문단번호</w:t>
      </w:r>
    </w:p>
    <w:p w14:paraId="2F808D14" w14:textId="77777777" w:rsidR="00992F54" w:rsidRPr="006332D6" w:rsidRDefault="00992F54" w:rsidP="00F54305">
      <w:pPr>
        <w:pStyle w:val="ad"/>
        <w:rPr>
          <w:b/>
          <w:bCs/>
        </w:rPr>
      </w:pPr>
      <w:r w:rsidRPr="006332D6">
        <w:rPr>
          <w:rFonts w:hint="eastAsia"/>
          <w:b/>
          <w:bCs/>
        </w:rPr>
        <w:t>서론</w:t>
      </w:r>
    </w:p>
    <w:p w14:paraId="71B10969" w14:textId="0F3D2E26" w:rsidR="00992F54" w:rsidRPr="006332D6" w:rsidRDefault="00992F54" w:rsidP="00F54305">
      <w:pPr>
        <w:pStyle w:val="ad"/>
      </w:pPr>
      <w:r w:rsidRPr="006332D6">
        <w:rPr>
          <w:rFonts w:hint="eastAsia"/>
        </w:rPr>
        <w:t>이</w:t>
      </w:r>
      <w:r w:rsidRPr="006332D6">
        <w:t xml:space="preserve"> 감사기준서의 범위</w:t>
      </w:r>
      <w:r w:rsidR="00AF1DF0" w:rsidRPr="006332D6">
        <w:rPr>
          <w:rFonts w:hint="eastAsia"/>
        </w:rPr>
        <w:t xml:space="preserve"> </w:t>
      </w:r>
      <w:r w:rsidR="00AF1DF0" w:rsidRPr="006332D6">
        <w:tab/>
      </w:r>
      <w:r w:rsidR="00AF1DF0" w:rsidRPr="006332D6">
        <w:tab/>
      </w:r>
      <w:r w:rsidRPr="006332D6">
        <w:t>1</w:t>
      </w:r>
    </w:p>
    <w:p w14:paraId="2FC2F67C" w14:textId="4686C25E" w:rsidR="00992F54" w:rsidRPr="006332D6" w:rsidRDefault="00992F54" w:rsidP="00F54305">
      <w:pPr>
        <w:pStyle w:val="ad"/>
      </w:pPr>
      <w:r w:rsidRPr="006332D6">
        <w:rPr>
          <w:rFonts w:hint="eastAsia"/>
        </w:rPr>
        <w:t>시행일</w:t>
      </w:r>
      <w:r w:rsidR="00AF1DF0" w:rsidRPr="006332D6">
        <w:rPr>
          <w:rFonts w:hint="eastAsia"/>
        </w:rPr>
        <w:t xml:space="preserve"> </w:t>
      </w:r>
      <w:r w:rsidR="00AF1DF0" w:rsidRPr="006332D6">
        <w:tab/>
      </w:r>
      <w:r w:rsidR="00AF1DF0" w:rsidRPr="006332D6">
        <w:tab/>
      </w:r>
      <w:r w:rsidRPr="006332D6">
        <w:t>2</w:t>
      </w:r>
    </w:p>
    <w:p w14:paraId="6576B7E7" w14:textId="1BA9DE01" w:rsidR="00992F54" w:rsidRPr="006332D6" w:rsidRDefault="00992F54" w:rsidP="00F54305">
      <w:pPr>
        <w:pStyle w:val="ad"/>
      </w:pPr>
      <w:r w:rsidRPr="006332D6">
        <w:rPr>
          <w:rFonts w:hint="eastAsia"/>
          <w:b/>
          <w:bCs/>
        </w:rPr>
        <w:t>목적</w:t>
      </w:r>
      <w:r w:rsidR="00AF1DF0" w:rsidRPr="006332D6">
        <w:rPr>
          <w:rFonts w:hint="eastAsia"/>
        </w:rPr>
        <w:t xml:space="preserve"> </w:t>
      </w:r>
      <w:r w:rsidR="00AF1DF0" w:rsidRPr="006332D6">
        <w:tab/>
      </w:r>
      <w:r w:rsidR="00AF1DF0" w:rsidRPr="006332D6">
        <w:tab/>
      </w:r>
      <w:r w:rsidRPr="006332D6">
        <w:t>3</w:t>
      </w:r>
    </w:p>
    <w:p w14:paraId="167A165A" w14:textId="3A343A28" w:rsidR="00992F54" w:rsidRPr="006332D6" w:rsidRDefault="00992F54" w:rsidP="00F54305">
      <w:pPr>
        <w:pStyle w:val="ad"/>
      </w:pPr>
      <w:r w:rsidRPr="006332D6">
        <w:rPr>
          <w:rFonts w:hint="eastAsia"/>
          <w:b/>
          <w:bCs/>
        </w:rPr>
        <w:t>용어의</w:t>
      </w:r>
      <w:r w:rsidRPr="006332D6">
        <w:rPr>
          <w:b/>
          <w:bCs/>
        </w:rPr>
        <w:t xml:space="preserve"> 정의</w:t>
      </w:r>
      <w:r w:rsidR="00AF1DF0" w:rsidRPr="006332D6">
        <w:rPr>
          <w:rFonts w:hint="eastAsia"/>
        </w:rPr>
        <w:t xml:space="preserve"> </w:t>
      </w:r>
      <w:r w:rsidR="00AF1DF0" w:rsidRPr="006332D6">
        <w:tab/>
      </w:r>
      <w:r w:rsidR="00AF1DF0" w:rsidRPr="006332D6">
        <w:tab/>
      </w:r>
      <w:r w:rsidRPr="006332D6">
        <w:t>4-5</w:t>
      </w:r>
    </w:p>
    <w:p w14:paraId="64B830B7" w14:textId="77777777" w:rsidR="00992F54" w:rsidRPr="006332D6" w:rsidRDefault="00992F54" w:rsidP="00F54305">
      <w:pPr>
        <w:pStyle w:val="ad"/>
      </w:pPr>
      <w:r w:rsidRPr="006332D6">
        <w:rPr>
          <w:rFonts w:hint="eastAsia"/>
        </w:rPr>
        <w:t>요구사항</w:t>
      </w:r>
    </w:p>
    <w:p w14:paraId="0931DB43" w14:textId="56937683" w:rsidR="00992F54" w:rsidRPr="006332D6" w:rsidRDefault="00992F54" w:rsidP="00F54305">
      <w:pPr>
        <w:pStyle w:val="ad"/>
      </w:pPr>
      <w:r w:rsidRPr="006332D6">
        <w:rPr>
          <w:rFonts w:hint="eastAsia"/>
        </w:rPr>
        <w:t>감사를</w:t>
      </w:r>
      <w:r w:rsidRPr="006332D6">
        <w:t xml:space="preserve"> 위한 전제조건</w:t>
      </w:r>
      <w:r w:rsidR="00AF1DF0" w:rsidRPr="006332D6">
        <w:rPr>
          <w:rFonts w:hint="eastAsia"/>
        </w:rPr>
        <w:t xml:space="preserve"> </w:t>
      </w:r>
      <w:r w:rsidR="00AF1DF0" w:rsidRPr="006332D6">
        <w:tab/>
      </w:r>
      <w:r w:rsidR="00AF1DF0" w:rsidRPr="006332D6">
        <w:tab/>
      </w:r>
      <w:r w:rsidRPr="006332D6">
        <w:t>6-8</w:t>
      </w:r>
    </w:p>
    <w:p w14:paraId="58B559B4" w14:textId="5F41817E" w:rsidR="00992F54" w:rsidRPr="006332D6" w:rsidRDefault="00992F54" w:rsidP="00F54305">
      <w:pPr>
        <w:pStyle w:val="ad"/>
      </w:pPr>
      <w:r w:rsidRPr="006332D6">
        <w:rPr>
          <w:rFonts w:hint="eastAsia"/>
        </w:rPr>
        <w:t>감사업무</w:t>
      </w:r>
      <w:r w:rsidRPr="006332D6">
        <w:t xml:space="preserve"> 조건의 합의</w:t>
      </w:r>
      <w:r w:rsidR="00AF1DF0" w:rsidRPr="006332D6">
        <w:rPr>
          <w:rFonts w:hint="eastAsia"/>
        </w:rPr>
        <w:t xml:space="preserve"> </w:t>
      </w:r>
      <w:r w:rsidR="00AF1DF0" w:rsidRPr="006332D6">
        <w:tab/>
      </w:r>
      <w:r w:rsidR="00AF1DF0" w:rsidRPr="006332D6">
        <w:tab/>
      </w:r>
      <w:r w:rsidRPr="006332D6">
        <w:t>9-12</w:t>
      </w:r>
    </w:p>
    <w:p w14:paraId="403F295B" w14:textId="7D86D6AA" w:rsidR="00992F54" w:rsidRPr="006332D6" w:rsidRDefault="00992F54" w:rsidP="00F54305">
      <w:pPr>
        <w:pStyle w:val="ad"/>
      </w:pPr>
      <w:r w:rsidRPr="006332D6">
        <w:rPr>
          <w:rFonts w:hint="eastAsia"/>
        </w:rPr>
        <w:t>계속감사</w:t>
      </w:r>
      <w:r w:rsidR="00AF1DF0" w:rsidRPr="006332D6">
        <w:rPr>
          <w:rFonts w:hint="eastAsia"/>
        </w:rPr>
        <w:t xml:space="preserve"> </w:t>
      </w:r>
      <w:r w:rsidR="00AF1DF0" w:rsidRPr="006332D6">
        <w:tab/>
      </w:r>
      <w:r w:rsidR="00AF1DF0" w:rsidRPr="006332D6">
        <w:tab/>
      </w:r>
      <w:r w:rsidRPr="006332D6">
        <w:t>13</w:t>
      </w:r>
    </w:p>
    <w:p w14:paraId="52224F2A" w14:textId="06D3B7CE" w:rsidR="00992F54" w:rsidRPr="006332D6" w:rsidRDefault="00992F54" w:rsidP="00F54305">
      <w:pPr>
        <w:pStyle w:val="ad"/>
      </w:pPr>
      <w:r w:rsidRPr="006332D6">
        <w:rPr>
          <w:rFonts w:hint="eastAsia"/>
        </w:rPr>
        <w:t>감사업무</w:t>
      </w:r>
      <w:r w:rsidRPr="006332D6">
        <w:t xml:space="preserve"> 조건의 변경에 대한 수용</w:t>
      </w:r>
      <w:r w:rsidR="00AF1DF0" w:rsidRPr="006332D6">
        <w:rPr>
          <w:rFonts w:hint="eastAsia"/>
        </w:rPr>
        <w:t xml:space="preserve"> </w:t>
      </w:r>
      <w:r w:rsidR="00AF1DF0" w:rsidRPr="006332D6">
        <w:tab/>
      </w:r>
      <w:r w:rsidR="00AF1DF0" w:rsidRPr="006332D6">
        <w:tab/>
      </w:r>
      <w:r w:rsidRPr="006332D6">
        <w:t>14-17</w:t>
      </w:r>
    </w:p>
    <w:p w14:paraId="0943E690" w14:textId="35093AC4" w:rsidR="00992F54" w:rsidRPr="006332D6" w:rsidRDefault="00992F54" w:rsidP="00F54305">
      <w:pPr>
        <w:pStyle w:val="ad"/>
      </w:pPr>
      <w:r w:rsidRPr="006332D6">
        <w:rPr>
          <w:rFonts w:hint="eastAsia"/>
        </w:rPr>
        <w:t>업무수임</w:t>
      </w:r>
      <w:r w:rsidRPr="006332D6">
        <w:t xml:space="preserve"> 때의 추가적인</w:t>
      </w:r>
      <w:r w:rsidR="005C4895" w:rsidRPr="006332D6">
        <w:rPr>
          <w:rFonts w:hint="eastAsia"/>
        </w:rPr>
        <w:t xml:space="preserve"> </w:t>
      </w:r>
      <w:r w:rsidRPr="006332D6">
        <w:t>고려사항</w:t>
      </w:r>
      <w:r w:rsidR="00AF1DF0" w:rsidRPr="006332D6">
        <w:rPr>
          <w:rFonts w:hint="eastAsia"/>
        </w:rPr>
        <w:t xml:space="preserve"> </w:t>
      </w:r>
      <w:r w:rsidR="00AF1DF0" w:rsidRPr="006332D6">
        <w:tab/>
      </w:r>
      <w:r w:rsidR="00AF1DF0" w:rsidRPr="006332D6">
        <w:tab/>
      </w:r>
      <w:r w:rsidRPr="006332D6">
        <w:t>18</w:t>
      </w:r>
      <w:r w:rsidR="00AF1DF0" w:rsidRPr="006332D6">
        <w:rPr>
          <w:rFonts w:hint="eastAsia"/>
        </w:rPr>
        <w:t>-</w:t>
      </w:r>
      <w:r w:rsidRPr="006332D6">
        <w:t>21</w:t>
      </w:r>
    </w:p>
    <w:p w14:paraId="0CF0CFCC" w14:textId="77777777" w:rsidR="00992F54" w:rsidRPr="006332D6" w:rsidRDefault="00992F54" w:rsidP="00F54305">
      <w:pPr>
        <w:pStyle w:val="ad"/>
      </w:pPr>
      <w:r w:rsidRPr="006332D6">
        <w:rPr>
          <w:rFonts w:hint="eastAsia"/>
        </w:rPr>
        <w:t>적용</w:t>
      </w:r>
      <w:r w:rsidRPr="006332D6">
        <w:t xml:space="preserve"> 및 기타 설명자료</w:t>
      </w:r>
    </w:p>
    <w:p w14:paraId="0D608267" w14:textId="6D1F5308" w:rsidR="00992F54" w:rsidRPr="006332D6" w:rsidRDefault="00992F54" w:rsidP="00F54305">
      <w:pPr>
        <w:pStyle w:val="ad"/>
      </w:pPr>
      <w:r w:rsidRPr="006332D6">
        <w:rPr>
          <w:rFonts w:hint="eastAsia"/>
        </w:rPr>
        <w:t>이</w:t>
      </w:r>
      <w:r w:rsidRPr="006332D6">
        <w:t xml:space="preserve"> 감사기준서의 범위</w:t>
      </w:r>
      <w:r w:rsidR="00AF1DF0" w:rsidRPr="006332D6">
        <w:rPr>
          <w:rFonts w:hint="eastAsia"/>
        </w:rPr>
        <w:t xml:space="preserve"> </w:t>
      </w:r>
      <w:r w:rsidR="00AF1DF0" w:rsidRPr="006332D6">
        <w:tab/>
      </w:r>
      <w:r w:rsidR="00AF1DF0" w:rsidRPr="006332D6">
        <w:tab/>
      </w:r>
      <w:r w:rsidRPr="006332D6">
        <w:t>A1</w:t>
      </w:r>
    </w:p>
    <w:p w14:paraId="4A777339" w14:textId="57460422" w:rsidR="00992F54" w:rsidRPr="006332D6" w:rsidRDefault="00992F54" w:rsidP="00F54305">
      <w:pPr>
        <w:pStyle w:val="ad"/>
      </w:pPr>
      <w:r w:rsidRPr="006332D6">
        <w:rPr>
          <w:rFonts w:hint="eastAsia"/>
        </w:rPr>
        <w:t>감사를</w:t>
      </w:r>
      <w:r w:rsidRPr="006332D6">
        <w:t xml:space="preserve"> 위한 전제조건</w:t>
      </w:r>
      <w:r w:rsidR="00AF1DF0" w:rsidRPr="006332D6">
        <w:rPr>
          <w:rFonts w:hint="eastAsia"/>
        </w:rPr>
        <w:t xml:space="preserve"> </w:t>
      </w:r>
      <w:r w:rsidR="00AF1DF0" w:rsidRPr="006332D6">
        <w:tab/>
      </w:r>
      <w:r w:rsidR="00AF1DF0" w:rsidRPr="006332D6">
        <w:tab/>
      </w:r>
      <w:r w:rsidRPr="006332D6">
        <w:t>A2-A2</w:t>
      </w:r>
      <w:r w:rsidR="00BC0E43">
        <w:rPr>
          <w:rFonts w:hint="eastAsia"/>
        </w:rPr>
        <w:t>1</w:t>
      </w:r>
    </w:p>
    <w:p w14:paraId="638C2853" w14:textId="4F050ABE" w:rsidR="00992F54" w:rsidRPr="006332D6" w:rsidRDefault="00992F54" w:rsidP="00F54305">
      <w:pPr>
        <w:pStyle w:val="ad"/>
      </w:pPr>
      <w:r w:rsidRPr="006332D6">
        <w:rPr>
          <w:rFonts w:hint="eastAsia"/>
        </w:rPr>
        <w:t>감사업무</w:t>
      </w:r>
      <w:r w:rsidRPr="006332D6">
        <w:t xml:space="preserve"> 조건의 합의</w:t>
      </w:r>
      <w:r w:rsidR="00AF1DF0" w:rsidRPr="006332D6">
        <w:rPr>
          <w:rFonts w:hint="eastAsia"/>
        </w:rPr>
        <w:t xml:space="preserve"> </w:t>
      </w:r>
      <w:r w:rsidR="00AF1DF0" w:rsidRPr="006332D6">
        <w:tab/>
      </w:r>
      <w:r w:rsidR="00AF1DF0" w:rsidRPr="006332D6">
        <w:tab/>
      </w:r>
      <w:r w:rsidRPr="006332D6">
        <w:t>A2</w:t>
      </w:r>
      <w:r w:rsidR="00BC0E43">
        <w:rPr>
          <w:rFonts w:hint="eastAsia"/>
        </w:rPr>
        <w:t>2</w:t>
      </w:r>
      <w:r w:rsidRPr="006332D6">
        <w:t>-A2</w:t>
      </w:r>
      <w:r w:rsidR="00BC0E43">
        <w:rPr>
          <w:rFonts w:hint="eastAsia"/>
        </w:rPr>
        <w:t>9</w:t>
      </w:r>
    </w:p>
    <w:p w14:paraId="12F3D118" w14:textId="31A60A05" w:rsidR="00992F54" w:rsidRPr="006332D6" w:rsidRDefault="00992F54" w:rsidP="00F54305">
      <w:pPr>
        <w:pStyle w:val="ad"/>
      </w:pPr>
      <w:r w:rsidRPr="006332D6">
        <w:rPr>
          <w:rFonts w:hint="eastAsia"/>
        </w:rPr>
        <w:t>계속감사</w:t>
      </w:r>
      <w:r w:rsidR="00AF1DF0" w:rsidRPr="006332D6">
        <w:rPr>
          <w:rFonts w:hint="eastAsia"/>
        </w:rPr>
        <w:t xml:space="preserve"> </w:t>
      </w:r>
      <w:r w:rsidR="00AF1DF0" w:rsidRPr="006332D6">
        <w:tab/>
      </w:r>
      <w:r w:rsidR="00AF1DF0" w:rsidRPr="006332D6">
        <w:tab/>
      </w:r>
      <w:r w:rsidRPr="006332D6">
        <w:t>A</w:t>
      </w:r>
      <w:r w:rsidR="00BC0E43">
        <w:rPr>
          <w:rFonts w:hint="eastAsia"/>
        </w:rPr>
        <w:t>30</w:t>
      </w:r>
    </w:p>
    <w:p w14:paraId="2EA95080" w14:textId="0E8E7E46" w:rsidR="00992F54" w:rsidRPr="006332D6" w:rsidRDefault="00992F54" w:rsidP="00F54305">
      <w:pPr>
        <w:pStyle w:val="ad"/>
      </w:pPr>
      <w:r w:rsidRPr="006332D6">
        <w:rPr>
          <w:rFonts w:hint="eastAsia"/>
        </w:rPr>
        <w:t>감사업무</w:t>
      </w:r>
      <w:r w:rsidRPr="006332D6">
        <w:t xml:space="preserve"> 조건의 변경에 대한 수용 </w:t>
      </w:r>
      <w:r w:rsidR="00AF1DF0" w:rsidRPr="006332D6">
        <w:tab/>
      </w:r>
      <w:r w:rsidR="00AF1DF0" w:rsidRPr="006332D6">
        <w:tab/>
      </w:r>
      <w:r w:rsidRPr="006332D6">
        <w:t>A3</w:t>
      </w:r>
      <w:r w:rsidR="00BC0E43">
        <w:rPr>
          <w:rFonts w:hint="eastAsia"/>
        </w:rPr>
        <w:t>1</w:t>
      </w:r>
      <w:r w:rsidRPr="006332D6">
        <w:t>-A3</w:t>
      </w:r>
      <w:r w:rsidR="00BC0E43">
        <w:rPr>
          <w:rFonts w:hint="eastAsia"/>
        </w:rPr>
        <w:t>5</w:t>
      </w:r>
    </w:p>
    <w:p w14:paraId="3081FC9E" w14:textId="7630D381" w:rsidR="00992F54" w:rsidRPr="006332D6" w:rsidRDefault="00992F54" w:rsidP="00F54305">
      <w:pPr>
        <w:pStyle w:val="ad"/>
      </w:pPr>
      <w:r w:rsidRPr="006332D6">
        <w:rPr>
          <w:rFonts w:hint="eastAsia"/>
        </w:rPr>
        <w:t>업무수임</w:t>
      </w:r>
      <w:r w:rsidRPr="006332D6">
        <w:t xml:space="preserve"> 때의 추가적인</w:t>
      </w:r>
      <w:r w:rsidR="005C4895" w:rsidRPr="006332D6">
        <w:rPr>
          <w:rFonts w:hint="eastAsia"/>
        </w:rPr>
        <w:t xml:space="preserve"> </w:t>
      </w:r>
      <w:r w:rsidRPr="006332D6">
        <w:t>고려사항</w:t>
      </w:r>
      <w:r w:rsidR="00AF1DF0" w:rsidRPr="006332D6">
        <w:rPr>
          <w:rFonts w:hint="eastAsia"/>
        </w:rPr>
        <w:t xml:space="preserve"> </w:t>
      </w:r>
      <w:r w:rsidR="00AF1DF0" w:rsidRPr="006332D6">
        <w:tab/>
      </w:r>
      <w:r w:rsidR="00AF1DF0" w:rsidRPr="006332D6">
        <w:tab/>
      </w:r>
      <w:r w:rsidRPr="006332D6">
        <w:t>A3</w:t>
      </w:r>
      <w:r w:rsidR="00BC0E43">
        <w:rPr>
          <w:rFonts w:hint="eastAsia"/>
        </w:rPr>
        <w:t>6</w:t>
      </w:r>
      <w:r w:rsidR="00AF1DF0" w:rsidRPr="006332D6">
        <w:rPr>
          <w:rFonts w:hint="eastAsia"/>
        </w:rPr>
        <w:t>-</w:t>
      </w:r>
      <w:r w:rsidRPr="006332D6">
        <w:t>A3</w:t>
      </w:r>
      <w:r w:rsidR="00BC0E43">
        <w:rPr>
          <w:rFonts w:hint="eastAsia"/>
        </w:rPr>
        <w:t>9</w:t>
      </w:r>
    </w:p>
    <w:p w14:paraId="05C50322" w14:textId="77777777" w:rsidR="00992F54" w:rsidRPr="006332D6" w:rsidRDefault="00992F54" w:rsidP="00F54305">
      <w:pPr>
        <w:pStyle w:val="ad"/>
      </w:pPr>
      <w:r w:rsidRPr="006332D6">
        <w:rPr>
          <w:rFonts w:hint="eastAsia"/>
        </w:rPr>
        <w:t>보론</w:t>
      </w:r>
      <w:r w:rsidRPr="006332D6">
        <w:t xml:space="preserve"> 1: 감사계약서의 예시</w:t>
      </w:r>
    </w:p>
    <w:p w14:paraId="025E94B8" w14:textId="77777777" w:rsidR="006C17DF" w:rsidRPr="006332D6" w:rsidRDefault="00992F54" w:rsidP="00F54305">
      <w:pPr>
        <w:pStyle w:val="ad"/>
      </w:pPr>
      <w:r w:rsidRPr="006332D6">
        <w:rPr>
          <w:rFonts w:hint="eastAsia"/>
        </w:rPr>
        <w:t>보론</w:t>
      </w:r>
      <w:r w:rsidRPr="006332D6">
        <w:t xml:space="preserve"> 2: 일반목적체계의 수용가능성 결정</w:t>
      </w:r>
    </w:p>
    <w:p w14:paraId="4DE0354D" w14:textId="77777777" w:rsidR="00AF1DF0" w:rsidRPr="006332D6" w:rsidRDefault="00AF1DF0" w:rsidP="00F54305">
      <w:pPr>
        <w:pStyle w:val="ad"/>
      </w:pPr>
    </w:p>
    <w:tbl>
      <w:tblPr>
        <w:tblStyle w:val="af0"/>
        <w:tblW w:w="0" w:type="auto"/>
        <w:tblLook w:val="04A0" w:firstRow="1" w:lastRow="0" w:firstColumn="1" w:lastColumn="0" w:noHBand="0" w:noVBand="1"/>
      </w:tblPr>
      <w:tblGrid>
        <w:gridCol w:w="9016"/>
      </w:tblGrid>
      <w:tr w:rsidR="00AF1DF0" w:rsidRPr="006332D6" w14:paraId="380CBCBA" w14:textId="77777777" w:rsidTr="00AF1DF0">
        <w:tc>
          <w:tcPr>
            <w:tcW w:w="9016" w:type="dxa"/>
          </w:tcPr>
          <w:p w14:paraId="4C42C1AC" w14:textId="62744194" w:rsidR="00AF1DF0" w:rsidRPr="006332D6" w:rsidRDefault="00AF1DF0" w:rsidP="005F5907">
            <w:r w:rsidRPr="006332D6">
              <w:rPr>
                <w:rFonts w:hint="eastAsia"/>
              </w:rPr>
              <w:t>이</w:t>
            </w:r>
            <w:r w:rsidRPr="006332D6">
              <w:t xml:space="preserve"> 감사기준서는 감사기준서 200 “독립된 감사인의 전반적인 목적 및 감사기준에 따른 감사의 수행”과 함께 이해하여야 한다.</w:t>
            </w:r>
          </w:p>
        </w:tc>
      </w:tr>
    </w:tbl>
    <w:p w14:paraId="604F1161" w14:textId="77777777" w:rsidR="009074FB" w:rsidRPr="006332D6" w:rsidRDefault="009074FB" w:rsidP="005F5907"/>
    <w:p w14:paraId="7B66AF74" w14:textId="0657CB3C" w:rsidR="00A42997" w:rsidRPr="006332D6" w:rsidRDefault="00992F54" w:rsidP="00AF1DF0">
      <w:pPr>
        <w:pStyle w:val="2"/>
      </w:pPr>
      <w:r w:rsidRPr="006332D6">
        <w:rPr>
          <w:rFonts w:hint="eastAsia"/>
        </w:rPr>
        <w:lastRenderedPageBreak/>
        <w:t>서론</w:t>
      </w:r>
    </w:p>
    <w:p w14:paraId="0AA208AF" w14:textId="3FC81F54" w:rsidR="00992F54" w:rsidRPr="006332D6" w:rsidRDefault="00992F54" w:rsidP="00AF1DF0">
      <w:pPr>
        <w:pStyle w:val="3"/>
      </w:pPr>
      <w:r w:rsidRPr="006332D6">
        <w:t>이 감사기준서의 범위</w:t>
      </w:r>
    </w:p>
    <w:p w14:paraId="3D790C29" w14:textId="22FCBFB2" w:rsidR="00A42997" w:rsidRPr="006332D6" w:rsidRDefault="00992F54">
      <w:pPr>
        <w:pStyle w:val="a1"/>
        <w:numPr>
          <w:ilvl w:val="0"/>
          <w:numId w:val="128"/>
        </w:numPr>
      </w:pPr>
      <w:r w:rsidRPr="006332D6">
        <w:t>이 감사기준서는 감사인이 경영진(적절한 경우 지배기구를 포함)과 감사업무 조건을 합의할 때의 책임을 다룬다. 이에는 그 책임이 경영진(적절한 경우 지배기구를 포함)에게 있는 감사의 특정 전제조건들이 존재하는지 확인하는 것도 포함된다. 감사기준서 220</w:t>
      </w:r>
      <w:r w:rsidR="005C4895" w:rsidRPr="006332D6">
        <w:rPr>
          <w:rFonts w:hAnsi="바탕"/>
          <w:szCs w:val="20"/>
          <w:vertAlign w:val="superscript"/>
        </w:rPr>
        <w:footnoteReference w:id="33"/>
      </w:r>
      <w:r w:rsidRPr="006332D6">
        <w:t xml:space="preserve">은 감사인의 통제 범위에 있는 업무수임의 제반 측면을 다룬다. (문단 A1 참조) </w:t>
      </w:r>
    </w:p>
    <w:p w14:paraId="7CF2AF61" w14:textId="2D660275" w:rsidR="00992F54" w:rsidRPr="006332D6" w:rsidRDefault="00992F54" w:rsidP="00AF1DF0">
      <w:pPr>
        <w:pStyle w:val="3"/>
      </w:pPr>
      <w:r w:rsidRPr="006332D6">
        <w:t>시행일</w:t>
      </w:r>
    </w:p>
    <w:p w14:paraId="56176D95" w14:textId="6BBA8138" w:rsidR="00A42997" w:rsidRPr="006332D6" w:rsidRDefault="00992F54">
      <w:pPr>
        <w:pStyle w:val="a1"/>
        <w:numPr>
          <w:ilvl w:val="0"/>
          <w:numId w:val="64"/>
        </w:numPr>
      </w:pPr>
      <w:r w:rsidRPr="006332D6">
        <w:t xml:space="preserve">이 감사기준서는 </w:t>
      </w:r>
      <w:r w:rsidR="001E1274">
        <w:t>2026년 1월 1일</w:t>
      </w:r>
      <w:r w:rsidRPr="006332D6">
        <w:t xml:space="preserve"> 이후 개시하는 보고기간의 재무제표에 대한 감사부터 시행된다. </w:t>
      </w:r>
    </w:p>
    <w:p w14:paraId="5FB77DDE" w14:textId="67D44993" w:rsidR="00992F54" w:rsidRPr="006332D6" w:rsidRDefault="00992F54" w:rsidP="00AF1DF0">
      <w:pPr>
        <w:pStyle w:val="2"/>
      </w:pPr>
      <w:r w:rsidRPr="006332D6">
        <w:t>목적</w:t>
      </w:r>
    </w:p>
    <w:p w14:paraId="1D6494E7" w14:textId="5F65B20F" w:rsidR="00992F54" w:rsidRPr="006332D6" w:rsidRDefault="00992F54">
      <w:pPr>
        <w:pStyle w:val="a1"/>
        <w:numPr>
          <w:ilvl w:val="0"/>
          <w:numId w:val="64"/>
        </w:numPr>
      </w:pPr>
      <w:r w:rsidRPr="006332D6">
        <w:t>이 감사기준서와 관련된 감사인의 목적은 다음과 같은 과정을 통해 감사가 수행될 기본사항이 합의되었을 때에만 감사업무를 수임하거나 유지하는 것이다.</w:t>
      </w:r>
    </w:p>
    <w:p w14:paraId="36B120EF" w14:textId="623D6BB9" w:rsidR="00992F54" w:rsidRPr="006332D6" w:rsidRDefault="00992F54">
      <w:pPr>
        <w:pStyle w:val="A2"/>
        <w:numPr>
          <w:ilvl w:val="1"/>
          <w:numId w:val="64"/>
        </w:numPr>
      </w:pPr>
      <w:r w:rsidRPr="006332D6">
        <w:t>감사를 위한 전제조건들이 존재하는지 여부를 확인함</w:t>
      </w:r>
    </w:p>
    <w:p w14:paraId="69E622D6" w14:textId="22505D31" w:rsidR="00A42997" w:rsidRPr="006332D6" w:rsidRDefault="00992F54">
      <w:pPr>
        <w:pStyle w:val="A2"/>
        <w:numPr>
          <w:ilvl w:val="1"/>
          <w:numId w:val="64"/>
        </w:numPr>
      </w:pPr>
      <w:r w:rsidRPr="006332D6">
        <w:t>감사업무 조건에 대하여 감사인과 경영진(적절한 경우 지배기구를 포함)이 이해를 공유하고 있음을 확인함</w:t>
      </w:r>
    </w:p>
    <w:p w14:paraId="1A80CDCD" w14:textId="5BD3DD85" w:rsidR="00992F54" w:rsidRPr="006332D6" w:rsidRDefault="00992F54" w:rsidP="00AF1DF0">
      <w:pPr>
        <w:pStyle w:val="2"/>
      </w:pPr>
      <w:r w:rsidRPr="006332D6">
        <w:t>용어의 정의</w:t>
      </w:r>
    </w:p>
    <w:p w14:paraId="5A63F7FB" w14:textId="0495DEA8" w:rsidR="00992F54" w:rsidRPr="006332D6" w:rsidRDefault="00992F54">
      <w:pPr>
        <w:pStyle w:val="a1"/>
        <w:numPr>
          <w:ilvl w:val="0"/>
          <w:numId w:val="64"/>
        </w:numPr>
      </w:pPr>
      <w:r w:rsidRPr="006332D6">
        <w:t>감사기준에서 사용하는 용어의 정의는 다음과 같다.</w:t>
      </w:r>
    </w:p>
    <w:p w14:paraId="557CC297" w14:textId="4F03183C" w:rsidR="006C17DF" w:rsidRPr="006332D6" w:rsidRDefault="00992F54" w:rsidP="00AF1DF0">
      <w:pPr>
        <w:pStyle w:val="a1"/>
        <w:numPr>
          <w:ilvl w:val="0"/>
          <w:numId w:val="0"/>
        </w:numPr>
        <w:ind w:left="601"/>
      </w:pPr>
      <w:r w:rsidRPr="006332D6">
        <w:rPr>
          <w:rFonts w:hint="eastAsia"/>
        </w:rPr>
        <w:t>감사를</w:t>
      </w:r>
      <w:r w:rsidRPr="006332D6">
        <w:t xml:space="preserve"> 위한 전제조건 - 경영진은 재무제표를 작성할 때 수용가능한 재무보고체계를 적용하였다는 것과, 감사수행의 전제</w:t>
      </w:r>
      <w:r w:rsidR="005C4895" w:rsidRPr="006332D6">
        <w:rPr>
          <w:rFonts w:hAnsi="바탕"/>
          <w:kern w:val="0"/>
          <w:szCs w:val="20"/>
          <w:vertAlign w:val="superscript"/>
          <w:lang w:val="en-AU"/>
        </w:rPr>
        <w:footnoteReference w:id="34"/>
      </w:r>
      <w:proofErr w:type="spellStart"/>
      <w:r w:rsidRPr="006332D6">
        <w:t>에</w:t>
      </w:r>
      <w:proofErr w:type="spellEnd"/>
      <w:r w:rsidRPr="006332D6">
        <w:t xml:space="preserve"> 대하여 경영진(적절한 경우 지배기구를 포함)이 동의하는 것을 말한다.</w:t>
      </w:r>
    </w:p>
    <w:p w14:paraId="13E42B7B" w14:textId="70A04EC2" w:rsidR="00A42997" w:rsidRPr="006332D6" w:rsidRDefault="00992F54">
      <w:pPr>
        <w:pStyle w:val="a1"/>
        <w:numPr>
          <w:ilvl w:val="0"/>
          <w:numId w:val="64"/>
        </w:numPr>
      </w:pPr>
      <w:r w:rsidRPr="006332D6">
        <w:t>이 감사기준서의 목적상, “경영진”이라는 언급은 이하에서 “경영진(적절한 경우 지배기구를 포함)”으로 이해되어야 한다.</w:t>
      </w:r>
    </w:p>
    <w:p w14:paraId="3B55F370" w14:textId="77777777" w:rsidR="00A42997" w:rsidRPr="006332D6" w:rsidRDefault="00992F54" w:rsidP="00AF1DF0">
      <w:pPr>
        <w:pStyle w:val="2"/>
      </w:pPr>
      <w:r w:rsidRPr="006332D6">
        <w:lastRenderedPageBreak/>
        <w:t>요구사항</w:t>
      </w:r>
    </w:p>
    <w:p w14:paraId="5E6F9236" w14:textId="3364C13C" w:rsidR="00992F54" w:rsidRPr="006332D6" w:rsidRDefault="00992F54" w:rsidP="00AF1DF0">
      <w:pPr>
        <w:pStyle w:val="3"/>
      </w:pPr>
      <w:r w:rsidRPr="006332D6">
        <w:t>감사를 위한 전제조건</w:t>
      </w:r>
    </w:p>
    <w:p w14:paraId="7948FD1A" w14:textId="3B4EBA5C" w:rsidR="00992F54" w:rsidRPr="006332D6" w:rsidRDefault="00992F54">
      <w:pPr>
        <w:pStyle w:val="a1"/>
        <w:numPr>
          <w:ilvl w:val="0"/>
          <w:numId w:val="64"/>
        </w:numPr>
      </w:pPr>
      <w:r w:rsidRPr="006332D6">
        <w:t>감사인은 감사를 위한 전제조건이 존재하는지 여부를 확인하기 위하여, 다음의 절차를 수행하여야 한다.</w:t>
      </w:r>
    </w:p>
    <w:p w14:paraId="0022C656" w14:textId="2FE3AF04" w:rsidR="00992F54" w:rsidRPr="006332D6" w:rsidRDefault="00992F54">
      <w:pPr>
        <w:pStyle w:val="A2"/>
        <w:numPr>
          <w:ilvl w:val="1"/>
          <w:numId w:val="64"/>
        </w:numPr>
      </w:pPr>
      <w:r w:rsidRPr="006332D6">
        <w:t>재무제표 작성에 적용되는 재무보고체계가 수용가능한지 여부를 결정함 (문단 A2-A10 참조)</w:t>
      </w:r>
    </w:p>
    <w:p w14:paraId="511F7655" w14:textId="78FCFBE4" w:rsidR="00992F54" w:rsidRPr="006332D6" w:rsidRDefault="00992F54">
      <w:pPr>
        <w:pStyle w:val="A2"/>
        <w:numPr>
          <w:ilvl w:val="1"/>
          <w:numId w:val="64"/>
        </w:numPr>
      </w:pPr>
      <w:r w:rsidRPr="006332D6">
        <w:t>경영진이 다음과 같은 책임을 인정하고 이해하고 있다는 점에 대하여 경영진의 동의를 받음 (문단 A11-A14, A20 참조)</w:t>
      </w:r>
    </w:p>
    <w:p w14:paraId="3F0B7159" w14:textId="0779BE8D" w:rsidR="00992F54" w:rsidRPr="006332D6" w:rsidRDefault="00992F54">
      <w:pPr>
        <w:pStyle w:val="B0"/>
        <w:numPr>
          <w:ilvl w:val="2"/>
          <w:numId w:val="64"/>
        </w:numPr>
      </w:pPr>
      <w:r w:rsidRPr="006332D6">
        <w:t>관련성이 있는 경우 재무제표의 공정표시를 포함하여, 해당 재무보고체계에 따라 재무제표를 작성할 책임 (문단 A15 참조)</w:t>
      </w:r>
    </w:p>
    <w:p w14:paraId="35083CB9" w14:textId="6F22DC14" w:rsidR="00992F54" w:rsidRPr="006332D6" w:rsidRDefault="00992F54">
      <w:pPr>
        <w:pStyle w:val="B0"/>
        <w:numPr>
          <w:ilvl w:val="2"/>
          <w:numId w:val="64"/>
        </w:numPr>
      </w:pPr>
      <w:r w:rsidRPr="006332D6">
        <w:t>부정이나 오류로 인한 중요한 왜곡표시가 없는 재무제표를 작성하기 위해 경영진이 필요하다고 결정한 내부통제에 대한 책임 (문단 A16-A19 참조)</w:t>
      </w:r>
    </w:p>
    <w:p w14:paraId="180E536F" w14:textId="779EB571" w:rsidR="00992F54" w:rsidRPr="006332D6" w:rsidRDefault="00992F54">
      <w:pPr>
        <w:pStyle w:val="B0"/>
        <w:numPr>
          <w:ilvl w:val="2"/>
          <w:numId w:val="64"/>
        </w:numPr>
      </w:pPr>
      <w:r w:rsidRPr="006332D6">
        <w:t>감사인에게 다음 사항들을 제공할 책임</w:t>
      </w:r>
    </w:p>
    <w:p w14:paraId="78A39513" w14:textId="7737FCF2" w:rsidR="00992F54" w:rsidRPr="006332D6" w:rsidRDefault="00992F54" w:rsidP="00AF1DF0">
      <w:pPr>
        <w:pStyle w:val="C"/>
      </w:pPr>
      <w:r w:rsidRPr="006332D6">
        <w:t xml:space="preserve">기록, 문서, 기타사항 등 재무제표의 작성과 관련하여 경영진이 알고 있는 모든 정보에 대한 접근 </w:t>
      </w:r>
    </w:p>
    <w:p w14:paraId="369AEC3E" w14:textId="5A64EEC1" w:rsidR="00992F54" w:rsidRPr="006332D6" w:rsidRDefault="00992F54" w:rsidP="00AF1DF0">
      <w:pPr>
        <w:pStyle w:val="C"/>
      </w:pPr>
      <w:r w:rsidRPr="006332D6">
        <w:t xml:space="preserve">감사인이 감사목적으로 경영진에게 요청하는 추가적인 정보 </w:t>
      </w:r>
    </w:p>
    <w:p w14:paraId="3224599B" w14:textId="126DCCEB" w:rsidR="00A42997" w:rsidRPr="006332D6" w:rsidRDefault="00992F54" w:rsidP="00AF1DF0">
      <w:pPr>
        <w:pStyle w:val="C"/>
      </w:pPr>
      <w:r w:rsidRPr="006332D6">
        <w:t xml:space="preserve">감사인이 감사증거를 입수하기 위하여 필요하다고 판단한 기업 내부의 관계자들에 대한 </w:t>
      </w:r>
      <w:proofErr w:type="spellStart"/>
      <w:r w:rsidRPr="006332D6">
        <w:t>제한없는</w:t>
      </w:r>
      <w:proofErr w:type="spellEnd"/>
      <w:r w:rsidRPr="006332D6">
        <w:t xml:space="preserve"> 접근</w:t>
      </w:r>
    </w:p>
    <w:p w14:paraId="5D41148C" w14:textId="6B68E4F4" w:rsidR="00992F54" w:rsidRPr="006332D6" w:rsidRDefault="00992F54" w:rsidP="00AF1DF0">
      <w:pPr>
        <w:pStyle w:val="4"/>
      </w:pPr>
      <w:r w:rsidRPr="006332D6">
        <w:t>감사업무 수임 전의 범위제한</w:t>
      </w:r>
    </w:p>
    <w:p w14:paraId="6AC406BD" w14:textId="1363BF71" w:rsidR="00A42997" w:rsidRPr="006332D6" w:rsidRDefault="00992F54">
      <w:pPr>
        <w:pStyle w:val="a1"/>
        <w:numPr>
          <w:ilvl w:val="0"/>
          <w:numId w:val="64"/>
        </w:numPr>
      </w:pPr>
      <w:r w:rsidRPr="006332D6">
        <w:t>제안된 감사업무에 대한 조건에서 경영진 또는 지배기구가 감사인의 업무범위에 제한을 부과하고 그 결과 감사인이 재무제표에 대한 의견이 거절될 것이라고 믿으면, 감사인은 법규에 의해 요구되는 것이 아닌 한 그와 같이 제한된 업무를 감사업무로 수임해서는 안 된다.</w:t>
      </w:r>
      <w:r w:rsidR="006C17DF" w:rsidRPr="006332D6">
        <w:t xml:space="preserve"> </w:t>
      </w:r>
    </w:p>
    <w:p w14:paraId="2BC37CD4" w14:textId="378E579E" w:rsidR="00992F54" w:rsidRPr="006332D6" w:rsidRDefault="00992F54" w:rsidP="00AF1DF0">
      <w:pPr>
        <w:pStyle w:val="4"/>
      </w:pPr>
      <w:r w:rsidRPr="006332D6">
        <w:t>감사업무 수임에 영향을 미치는 기타 요인들</w:t>
      </w:r>
    </w:p>
    <w:p w14:paraId="0598AE88" w14:textId="39505D33" w:rsidR="00992F54" w:rsidRPr="006332D6" w:rsidRDefault="00992F54">
      <w:pPr>
        <w:pStyle w:val="a1"/>
        <w:numPr>
          <w:ilvl w:val="0"/>
          <w:numId w:val="64"/>
        </w:numPr>
      </w:pPr>
      <w:r w:rsidRPr="006332D6">
        <w:t>감사를 위한 전제조건이 존재하지 않는다면, 감사인은 그 사항을 경영진과 논의하여야 한다. 법규에 의해 요구되는 것이 아닌 한, 감사인은 제안된 감사업무가 다음 중 하나에 해당되는 경우 이를 수임해서는 안 된다.</w:t>
      </w:r>
    </w:p>
    <w:p w14:paraId="4D6C3EE5" w14:textId="53B4F756" w:rsidR="00992F54" w:rsidRPr="006332D6" w:rsidRDefault="00992F54">
      <w:pPr>
        <w:pStyle w:val="A2"/>
        <w:numPr>
          <w:ilvl w:val="1"/>
          <w:numId w:val="64"/>
        </w:numPr>
      </w:pPr>
      <w:r w:rsidRPr="006332D6">
        <w:t xml:space="preserve">문단 19에 제시된 것을 제외하고, 감사인이 재무제표의 작성에 적용된 재무보고체계가 </w:t>
      </w:r>
      <w:proofErr w:type="spellStart"/>
      <w:r w:rsidRPr="006332D6">
        <w:t>수용가능하지</w:t>
      </w:r>
      <w:proofErr w:type="spellEnd"/>
      <w:r w:rsidRPr="006332D6">
        <w:t xml:space="preserve"> 않다고 결정한 경우</w:t>
      </w:r>
    </w:p>
    <w:p w14:paraId="1CABA9E6" w14:textId="4BCFB320" w:rsidR="00A42997" w:rsidRPr="006332D6" w:rsidRDefault="00992F54">
      <w:pPr>
        <w:pStyle w:val="A2"/>
        <w:numPr>
          <w:ilvl w:val="1"/>
          <w:numId w:val="64"/>
        </w:numPr>
      </w:pPr>
      <w:r w:rsidRPr="006332D6">
        <w:t>문단 6(b)에서 언급된 동의를 받지 못한 경우</w:t>
      </w:r>
    </w:p>
    <w:p w14:paraId="345F2193" w14:textId="7D435F4B" w:rsidR="00992F54" w:rsidRPr="006332D6" w:rsidRDefault="00992F54" w:rsidP="00AF1DF0">
      <w:pPr>
        <w:pStyle w:val="3"/>
      </w:pPr>
      <w:r w:rsidRPr="006332D6">
        <w:lastRenderedPageBreak/>
        <w:t>감사업무 조건의 합의</w:t>
      </w:r>
    </w:p>
    <w:p w14:paraId="4E2077DC" w14:textId="3221C554" w:rsidR="006C17DF" w:rsidRPr="006332D6" w:rsidRDefault="00992F54">
      <w:pPr>
        <w:pStyle w:val="a1"/>
        <w:numPr>
          <w:ilvl w:val="0"/>
          <w:numId w:val="64"/>
        </w:numPr>
      </w:pPr>
      <w:r w:rsidRPr="006332D6">
        <w:t>감사인은 경영진, 또는 적합한 경우 지배기구와 감사업무 조건에 대하여 합의하여야 한다. (문단 A22 참조)</w:t>
      </w:r>
    </w:p>
    <w:p w14:paraId="4AAFDF9A" w14:textId="410A959F" w:rsidR="00992F54" w:rsidRPr="006332D6" w:rsidRDefault="00992F54">
      <w:pPr>
        <w:pStyle w:val="a1"/>
        <w:numPr>
          <w:ilvl w:val="0"/>
          <w:numId w:val="64"/>
        </w:numPr>
      </w:pPr>
      <w:r w:rsidRPr="006332D6">
        <w:t>합의된 감사업무 조건은 문단 11에 따라 감사계약서 또는 기타 적절한 형태의 합의서에 기록되어야 하며, 다음 각 사항이 포함되어야 한다. (문단 A23-A27 참조)</w:t>
      </w:r>
    </w:p>
    <w:p w14:paraId="5821FC3F" w14:textId="7A0781F3" w:rsidR="00992F54" w:rsidRPr="006332D6" w:rsidRDefault="00992F54">
      <w:pPr>
        <w:pStyle w:val="A2"/>
        <w:numPr>
          <w:ilvl w:val="1"/>
          <w:numId w:val="64"/>
        </w:numPr>
      </w:pPr>
      <w:r w:rsidRPr="006332D6">
        <w:t>재무제표감사의 목적과 범위</w:t>
      </w:r>
    </w:p>
    <w:p w14:paraId="2AD6ECE8" w14:textId="7267BAE2" w:rsidR="00992F54" w:rsidRPr="006332D6" w:rsidRDefault="00992F54">
      <w:pPr>
        <w:pStyle w:val="A2"/>
        <w:numPr>
          <w:ilvl w:val="1"/>
          <w:numId w:val="64"/>
        </w:numPr>
      </w:pPr>
      <w:r w:rsidRPr="006332D6">
        <w:t>감사인의 책임</w:t>
      </w:r>
    </w:p>
    <w:p w14:paraId="124B48F7" w14:textId="5D2CF7CB" w:rsidR="00992F54" w:rsidRPr="006332D6" w:rsidRDefault="00992F54">
      <w:pPr>
        <w:pStyle w:val="A2"/>
        <w:numPr>
          <w:ilvl w:val="1"/>
          <w:numId w:val="64"/>
        </w:numPr>
      </w:pPr>
      <w:r w:rsidRPr="006332D6">
        <w:t>경영진의 책임</w:t>
      </w:r>
    </w:p>
    <w:p w14:paraId="6D3AE68C" w14:textId="38C01F3B" w:rsidR="00992F54" w:rsidRPr="006332D6" w:rsidRDefault="00992F54">
      <w:pPr>
        <w:pStyle w:val="A2"/>
        <w:numPr>
          <w:ilvl w:val="1"/>
          <w:numId w:val="64"/>
        </w:numPr>
      </w:pPr>
      <w:r w:rsidRPr="006332D6">
        <w:t>재무제표 작성을 위한 해당 재무보고체계의 식별</w:t>
      </w:r>
    </w:p>
    <w:p w14:paraId="07AB7941" w14:textId="619CFB82" w:rsidR="00992F54" w:rsidRPr="006332D6" w:rsidRDefault="00992F54">
      <w:pPr>
        <w:pStyle w:val="A2"/>
        <w:numPr>
          <w:ilvl w:val="1"/>
          <w:numId w:val="64"/>
        </w:numPr>
      </w:pPr>
      <w:r w:rsidRPr="006332D6">
        <w:t>감사인에 의해 발행될 보고서의 예상되는 형태와 내용에 대한 언급 (문단 A24 참고)</w:t>
      </w:r>
    </w:p>
    <w:p w14:paraId="5EBD7710" w14:textId="6E96F126" w:rsidR="006C17DF" w:rsidRPr="006332D6" w:rsidRDefault="00992F54">
      <w:pPr>
        <w:pStyle w:val="A2"/>
        <w:numPr>
          <w:ilvl w:val="1"/>
          <w:numId w:val="64"/>
        </w:numPr>
      </w:pPr>
      <w:r w:rsidRPr="006332D6">
        <w:t>해당 보고서가 예상되는 형태와 내용과 다를 수 있는 상황이 존재할 수 있다는 기술</w:t>
      </w:r>
    </w:p>
    <w:p w14:paraId="43E5B974" w14:textId="672EEBFF" w:rsidR="006C17DF" w:rsidRPr="006332D6" w:rsidRDefault="00992F54">
      <w:pPr>
        <w:pStyle w:val="a1"/>
        <w:numPr>
          <w:ilvl w:val="0"/>
          <w:numId w:val="64"/>
        </w:numPr>
      </w:pPr>
      <w:r w:rsidRPr="006332D6">
        <w:t>만약 문단 10에 언급된 감사업무 조건이 법규에서 충분히 세부적으로 명시되어 있다면, 그러한 법규가 적용된다는 사실과 경영진이 문단 6(b)에 제시된 자신의 책임을 인정하고 이해하고 있다는 사실을 제외하고는, 감사인은 계약서에 이러한 조건들을 기록할 필요는 없다. (문단 A23, A2</w:t>
      </w:r>
      <w:r w:rsidR="00837663">
        <w:rPr>
          <w:rFonts w:hint="eastAsia"/>
        </w:rPr>
        <w:t>8</w:t>
      </w:r>
      <w:r w:rsidRPr="006332D6">
        <w:t>-A2</w:t>
      </w:r>
      <w:r w:rsidR="00837663">
        <w:rPr>
          <w:rFonts w:hint="eastAsia"/>
        </w:rPr>
        <w:t>9</w:t>
      </w:r>
      <w:r w:rsidRPr="006332D6">
        <w:t xml:space="preserve"> 참조)</w:t>
      </w:r>
    </w:p>
    <w:p w14:paraId="51CBCCD1" w14:textId="7922B94A" w:rsidR="00A42997" w:rsidRPr="006332D6" w:rsidRDefault="00992F54">
      <w:pPr>
        <w:pStyle w:val="a1"/>
        <w:numPr>
          <w:ilvl w:val="0"/>
          <w:numId w:val="64"/>
        </w:numPr>
      </w:pPr>
      <w:r w:rsidRPr="006332D6">
        <w:t>법규에서 문단 6(b)에 기술된 것과 유사한 경영진의 책임을 정하고 있으면, 감사인은 해당 법규가 문단 6(b)에 정한 것과 그 효력이 동등하다고 판단되는 책임들을 포함하고 있다고 결정할 수 있을 것이다. 그러한 동등한 책임의 경우, 감사인은 계약서에 그러한 책임을 기술하기 위해 법규의 문구를 사용할 수 있다. 이와 같이 동등한 효력이 있는 책임이 법규에 명시되지 아니한 경우, 계약서에는 문단 6(b)의 문구가 기재되어야 한다. (문단 A2</w:t>
      </w:r>
      <w:r w:rsidR="006315C3">
        <w:rPr>
          <w:rFonts w:hint="eastAsia"/>
        </w:rPr>
        <w:t>8</w:t>
      </w:r>
      <w:r w:rsidRPr="006332D6">
        <w:t xml:space="preserve"> 참조)</w:t>
      </w:r>
    </w:p>
    <w:p w14:paraId="2462D518" w14:textId="00A19488" w:rsidR="00992F54" w:rsidRPr="006332D6" w:rsidRDefault="00992F54" w:rsidP="00AF1DF0">
      <w:pPr>
        <w:pStyle w:val="3"/>
      </w:pPr>
      <w:r w:rsidRPr="006332D6">
        <w:t xml:space="preserve">계속감사 </w:t>
      </w:r>
    </w:p>
    <w:p w14:paraId="6E562362" w14:textId="70402DC1" w:rsidR="00A42997" w:rsidRPr="006332D6" w:rsidRDefault="00992F54">
      <w:pPr>
        <w:pStyle w:val="a1"/>
        <w:numPr>
          <w:ilvl w:val="0"/>
          <w:numId w:val="64"/>
        </w:numPr>
      </w:pPr>
      <w:r w:rsidRPr="006332D6">
        <w:t>계속감사의 경우, 감사인은 상황의 변화에 따라 감사업무 조건이 수정되어야 하는지 여부 그리고 기존 감사업무조건을 기업에 다시 알릴 필요가 있는지 여부를 평가하여야 한다. (문단 A</w:t>
      </w:r>
      <w:r w:rsidR="00A7392C">
        <w:rPr>
          <w:rFonts w:hint="eastAsia"/>
        </w:rPr>
        <w:t>30</w:t>
      </w:r>
      <w:r w:rsidRPr="006332D6">
        <w:t xml:space="preserve"> 참조)</w:t>
      </w:r>
    </w:p>
    <w:p w14:paraId="5DDEF695" w14:textId="127D5C99" w:rsidR="00992F54" w:rsidRPr="006332D6" w:rsidRDefault="00992F54" w:rsidP="00AF1DF0">
      <w:pPr>
        <w:pStyle w:val="3"/>
      </w:pPr>
      <w:r w:rsidRPr="006332D6">
        <w:t>감사업무 조건의 변경에 대한 수용</w:t>
      </w:r>
    </w:p>
    <w:p w14:paraId="7F0A1B09" w14:textId="1142F529" w:rsidR="006C17DF" w:rsidRPr="006332D6" w:rsidRDefault="00992F54">
      <w:pPr>
        <w:pStyle w:val="a1"/>
        <w:numPr>
          <w:ilvl w:val="0"/>
          <w:numId w:val="64"/>
        </w:numPr>
      </w:pPr>
      <w:r w:rsidRPr="006332D6">
        <w:t>감사업무 조건의 변경에 합리적 정당성이 없는 경우, 감사인은 그 변경에 동의해서는 안 된다. (문단 A3</w:t>
      </w:r>
      <w:r w:rsidR="00315F83">
        <w:rPr>
          <w:rFonts w:hint="eastAsia"/>
        </w:rPr>
        <w:t>1</w:t>
      </w:r>
      <w:r w:rsidRPr="006332D6">
        <w:t>-A3</w:t>
      </w:r>
      <w:r w:rsidR="00315F83">
        <w:rPr>
          <w:rFonts w:hint="eastAsia"/>
        </w:rPr>
        <w:t>5</w:t>
      </w:r>
      <w:r w:rsidRPr="006332D6">
        <w:t xml:space="preserve"> 참조)</w:t>
      </w:r>
    </w:p>
    <w:p w14:paraId="68FF4BFF" w14:textId="2799F4DB" w:rsidR="006C17DF" w:rsidRPr="006332D6" w:rsidRDefault="00992F54">
      <w:pPr>
        <w:pStyle w:val="a1"/>
        <w:numPr>
          <w:ilvl w:val="0"/>
          <w:numId w:val="64"/>
        </w:numPr>
      </w:pPr>
      <w:r w:rsidRPr="006332D6">
        <w:t xml:space="preserve">감사인이 감사를 종료하기 이전에 감사업무를 보다 낮은 수준의 확신을 제공하는 업무로 변경할 것을 </w:t>
      </w:r>
      <w:proofErr w:type="spellStart"/>
      <w:r w:rsidRPr="006332D6">
        <w:t>요청받은</w:t>
      </w:r>
      <w:proofErr w:type="spellEnd"/>
      <w:r w:rsidRPr="006332D6">
        <w:t xml:space="preserve"> 경우, 감사인은 그러한 변경에 대하여 합리적 정당성이 있는지 여부를 결정하여야 한다. (문단 A3</w:t>
      </w:r>
      <w:r w:rsidR="00315F83">
        <w:rPr>
          <w:rFonts w:hint="eastAsia"/>
        </w:rPr>
        <w:t>4</w:t>
      </w:r>
      <w:r w:rsidRPr="006332D6">
        <w:t>-A3</w:t>
      </w:r>
      <w:r w:rsidR="00315F83">
        <w:rPr>
          <w:rFonts w:hint="eastAsia"/>
        </w:rPr>
        <w:t>5</w:t>
      </w:r>
      <w:r w:rsidRPr="006332D6">
        <w:t xml:space="preserve"> 참조)</w:t>
      </w:r>
    </w:p>
    <w:p w14:paraId="74EA7E4D" w14:textId="58781F9E" w:rsidR="006C17DF" w:rsidRPr="006332D6" w:rsidRDefault="00992F54">
      <w:pPr>
        <w:pStyle w:val="a1"/>
        <w:numPr>
          <w:ilvl w:val="0"/>
          <w:numId w:val="64"/>
        </w:numPr>
      </w:pPr>
      <w:r w:rsidRPr="006332D6">
        <w:lastRenderedPageBreak/>
        <w:t>감사업무 조건이 변경된 경우, 감사인과 경영진은 새로운 업무조건에 합의하고 계약서 또는 기타 적절한 형태의 합의서에 이를 기록하여야 한다.</w:t>
      </w:r>
    </w:p>
    <w:p w14:paraId="7A461320" w14:textId="2C1F1ABC" w:rsidR="00992F54" w:rsidRPr="006332D6" w:rsidRDefault="00992F54">
      <w:pPr>
        <w:pStyle w:val="a1"/>
        <w:numPr>
          <w:ilvl w:val="0"/>
          <w:numId w:val="64"/>
        </w:numPr>
      </w:pPr>
      <w:r w:rsidRPr="006332D6">
        <w:t>감사인이 감사업무 조건의 변경에 동의할 수 없고 경영진은 원래의 감사업무를 계속하는 것을 허용하지 않는 경우, 감사인은 다음 절차를 수행하여야 한다.</w:t>
      </w:r>
    </w:p>
    <w:p w14:paraId="6D58A9FC" w14:textId="4C48C1F6" w:rsidR="00992F54" w:rsidRPr="006332D6" w:rsidRDefault="00992F54">
      <w:pPr>
        <w:pStyle w:val="A2"/>
        <w:numPr>
          <w:ilvl w:val="1"/>
          <w:numId w:val="64"/>
        </w:numPr>
      </w:pPr>
      <w:r w:rsidRPr="006332D6">
        <w:t>해당 법규에서 허용하는 경우 감사업무를 해지함</w:t>
      </w:r>
    </w:p>
    <w:p w14:paraId="66312411" w14:textId="03E4387D" w:rsidR="00A42997" w:rsidRPr="006332D6" w:rsidRDefault="00992F54">
      <w:pPr>
        <w:pStyle w:val="A2"/>
        <w:numPr>
          <w:ilvl w:val="1"/>
          <w:numId w:val="64"/>
        </w:numPr>
      </w:pPr>
      <w:r w:rsidRPr="006332D6">
        <w:t>지배기구, 소유주 또는 규제기관과 같은 기타 이해관계자에게 그러한 상황을 보고하여야 할 계약상 또는 기타 형태의 의무가 존재하는지 여부를 결정함</w:t>
      </w:r>
    </w:p>
    <w:p w14:paraId="1C7394C7" w14:textId="77777777" w:rsidR="00A42997" w:rsidRPr="006332D6" w:rsidRDefault="00992F54" w:rsidP="00AF1DF0">
      <w:pPr>
        <w:pStyle w:val="3"/>
      </w:pPr>
      <w:r w:rsidRPr="006332D6">
        <w:t>업무수임 때의 추가적인 고려사항</w:t>
      </w:r>
    </w:p>
    <w:p w14:paraId="1DA3EE33" w14:textId="06419165" w:rsidR="00992F54" w:rsidRPr="006332D6" w:rsidRDefault="00992F54" w:rsidP="00AF1DF0">
      <w:pPr>
        <w:pStyle w:val="4"/>
      </w:pPr>
      <w:r w:rsidRPr="006332D6">
        <w:t>법규에 의해 보충되고 있는 재무보고기준</w:t>
      </w:r>
    </w:p>
    <w:p w14:paraId="34F5EDC7" w14:textId="3E59A124" w:rsidR="00992F54" w:rsidRPr="006332D6" w:rsidRDefault="00992F54">
      <w:pPr>
        <w:pStyle w:val="a1"/>
        <w:numPr>
          <w:ilvl w:val="0"/>
          <w:numId w:val="64"/>
        </w:numPr>
      </w:pPr>
      <w:r w:rsidRPr="006332D6">
        <w:t xml:space="preserve">권한을 </w:t>
      </w:r>
      <w:proofErr w:type="spellStart"/>
      <w:r w:rsidRPr="006332D6">
        <w:t>부여받았거나</w:t>
      </w:r>
      <w:proofErr w:type="spellEnd"/>
      <w:r w:rsidRPr="006332D6">
        <w:t xml:space="preserve"> 공인된 기준 제정기구에서 제정한 재무보고기준이 법규에 의해 보충되고 있는 경우, 감사인은 재무보고기준과 추가적인 요구사항 간에 상충이 존재하는지 여부를 결정하여야 한다. 만약 상충이 존재한다면, 감사인은 추가적인 요구사항의 성격에 대하여 경영진과 논의하고 다음 중 하나에 대하여 합의하여야 한다.</w:t>
      </w:r>
    </w:p>
    <w:p w14:paraId="59AFAE34" w14:textId="3A579938" w:rsidR="00992F54" w:rsidRPr="006332D6" w:rsidRDefault="00992F54">
      <w:pPr>
        <w:pStyle w:val="A2"/>
        <w:numPr>
          <w:ilvl w:val="1"/>
          <w:numId w:val="64"/>
        </w:numPr>
      </w:pPr>
      <w:r w:rsidRPr="006332D6">
        <w:t>추가적인 요구사항이 재무제표 내의 추가적인 공시를 통해 수행될 수 있는지 여부</w:t>
      </w:r>
    </w:p>
    <w:p w14:paraId="43BAE299" w14:textId="57242619" w:rsidR="00992F54" w:rsidRPr="006332D6" w:rsidRDefault="00992F54">
      <w:pPr>
        <w:pStyle w:val="A2"/>
        <w:numPr>
          <w:ilvl w:val="1"/>
          <w:numId w:val="64"/>
        </w:numPr>
      </w:pPr>
      <w:r w:rsidRPr="006332D6">
        <w:t>재무제표 내의 해당 재무보고체계에 대한 기술이 이에 맞도록 수정될 수 있는지 여부</w:t>
      </w:r>
    </w:p>
    <w:p w14:paraId="63157CF1" w14:textId="2C5A23C9" w:rsidR="00A42997" w:rsidRPr="006332D6" w:rsidRDefault="00992F54" w:rsidP="00AF1DF0">
      <w:pPr>
        <w:pStyle w:val="a1"/>
        <w:numPr>
          <w:ilvl w:val="0"/>
          <w:numId w:val="0"/>
        </w:numPr>
        <w:ind w:left="600"/>
      </w:pPr>
      <w:r w:rsidRPr="006332D6">
        <w:rPr>
          <w:rFonts w:hint="eastAsia"/>
        </w:rPr>
        <w:t>상기</w:t>
      </w:r>
      <w:r w:rsidRPr="006332D6">
        <w:t xml:space="preserve"> 조치 모두가 가능하지 않은 경우, 감사인은 감사기준서 705</w:t>
      </w:r>
      <w:r w:rsidR="005C4895" w:rsidRPr="006332D6">
        <w:rPr>
          <w:rFonts w:hAnsi="바탕"/>
          <w:kern w:val="8"/>
          <w:szCs w:val="20"/>
          <w:vertAlign w:val="superscript"/>
          <w:lang w:bidi="he-IL"/>
        </w:rPr>
        <w:footnoteReference w:id="35"/>
      </w:r>
      <w:r w:rsidRPr="006332D6">
        <w:t>에 따라 감사의견을 변형시키는 것이 필요할지 여부를 결정하여야 한다. (문단 A3</w:t>
      </w:r>
      <w:r w:rsidR="000B6DEB">
        <w:rPr>
          <w:rFonts w:hint="eastAsia"/>
        </w:rPr>
        <w:t>6</w:t>
      </w:r>
      <w:r w:rsidR="005C4895" w:rsidRPr="006332D6">
        <w:rPr>
          <w:rFonts w:hint="eastAsia"/>
        </w:rPr>
        <w:t xml:space="preserve"> </w:t>
      </w:r>
      <w:r w:rsidRPr="006332D6">
        <w:t>참조)</w:t>
      </w:r>
    </w:p>
    <w:p w14:paraId="0A237EB2" w14:textId="191F5BE7" w:rsidR="00992F54" w:rsidRPr="006332D6" w:rsidRDefault="00992F54" w:rsidP="00AF1DF0">
      <w:pPr>
        <w:pStyle w:val="4"/>
      </w:pPr>
      <w:r w:rsidRPr="006332D6">
        <w:t>법규에 의해 규정된 재무보고체계 – 수임에 영향을 주는 기타사항</w:t>
      </w:r>
    </w:p>
    <w:p w14:paraId="0EC033DB" w14:textId="564A7BB0" w:rsidR="00992F54" w:rsidRPr="006332D6" w:rsidRDefault="00992F54">
      <w:pPr>
        <w:pStyle w:val="a1"/>
        <w:numPr>
          <w:ilvl w:val="0"/>
          <w:numId w:val="64"/>
        </w:numPr>
      </w:pPr>
      <w:r w:rsidRPr="006332D6">
        <w:t xml:space="preserve">감사인이 법규에 의해 규정된 재무보고체계가 그것이 법규에 의해 규정되었다는 사실을 제외하면 </w:t>
      </w:r>
      <w:proofErr w:type="spellStart"/>
      <w:r w:rsidRPr="006332D6">
        <w:t>수용가능하지</w:t>
      </w:r>
      <w:proofErr w:type="spellEnd"/>
      <w:r w:rsidRPr="006332D6">
        <w:t xml:space="preserve"> 않았을 것이라고 결정한 경우, 감사인은 다음의 조건이 충족되는 경우에만 해당 감사업무를 수임하여야 한다. (문단 A3</w:t>
      </w:r>
      <w:r w:rsidR="000B6DEB">
        <w:rPr>
          <w:rFonts w:hint="eastAsia"/>
        </w:rPr>
        <w:t>7</w:t>
      </w:r>
      <w:r w:rsidRPr="006332D6">
        <w:t xml:space="preserve"> 참조)</w:t>
      </w:r>
    </w:p>
    <w:p w14:paraId="7E920D14" w14:textId="5AE7B5EA" w:rsidR="00992F54" w:rsidRPr="006332D6" w:rsidRDefault="00992F54">
      <w:pPr>
        <w:pStyle w:val="A2"/>
        <w:numPr>
          <w:ilvl w:val="1"/>
          <w:numId w:val="64"/>
        </w:numPr>
      </w:pPr>
      <w:r w:rsidRPr="006332D6">
        <w:t>재무제표가 오도하지 않도록 경영진이 추가적인 공시를 제공하기로 동의한 경우</w:t>
      </w:r>
    </w:p>
    <w:p w14:paraId="440CC522" w14:textId="234A10C9" w:rsidR="00992F54" w:rsidRPr="006332D6" w:rsidRDefault="00992F54">
      <w:pPr>
        <w:pStyle w:val="A2"/>
        <w:numPr>
          <w:ilvl w:val="1"/>
          <w:numId w:val="64"/>
        </w:numPr>
      </w:pPr>
      <w:r w:rsidRPr="006332D6">
        <w:t>감사업무의 조건에서 다음사항이 모두 인정된 경우</w:t>
      </w:r>
    </w:p>
    <w:p w14:paraId="38F36F69" w14:textId="181DC59A" w:rsidR="00992F54" w:rsidRPr="006332D6" w:rsidRDefault="00992F54">
      <w:pPr>
        <w:pStyle w:val="B0"/>
        <w:numPr>
          <w:ilvl w:val="2"/>
          <w:numId w:val="64"/>
        </w:numPr>
      </w:pPr>
      <w:r w:rsidRPr="006332D6">
        <w:t>재무제표에 대한 감사보고서는 감사기준서 706</w:t>
      </w:r>
      <w:r w:rsidR="005C4895" w:rsidRPr="006332D6">
        <w:rPr>
          <w:rFonts w:hAnsi="바탕"/>
          <w:kern w:val="8"/>
          <w:szCs w:val="20"/>
          <w:vertAlign w:val="superscript"/>
          <w:lang w:bidi="he-IL"/>
        </w:rPr>
        <w:footnoteReference w:id="36"/>
      </w:r>
      <w:r w:rsidRPr="006332D6">
        <w:t>에 따라 추가적인 공시에 대하여 이용자의 주의를 환기시키는 강조사항문단을 포함할 것임</w:t>
      </w:r>
    </w:p>
    <w:p w14:paraId="0768E065" w14:textId="01694A33" w:rsidR="006C17DF" w:rsidRPr="006332D6" w:rsidRDefault="00992F54">
      <w:pPr>
        <w:pStyle w:val="B0"/>
        <w:numPr>
          <w:ilvl w:val="2"/>
          <w:numId w:val="64"/>
        </w:numPr>
      </w:pPr>
      <w:r w:rsidRPr="006332D6">
        <w:lastRenderedPageBreak/>
        <w:t>법규상 감사인이 해당 재무보고체계에 따라 “중요성의 관점에서 공정하게 표시하고 있다” 또는 “진실하고 공정한 관점을 제시하고 있다”라는 문구로 재무제표에 대한 감사의견을 표명하도록 요구되는 것이 아닌 한, 재무제표에 대한 감사의견에는 그러한 문구를 포함시키지 않을 것임</w:t>
      </w:r>
    </w:p>
    <w:p w14:paraId="381D5E1A" w14:textId="49997521" w:rsidR="00992F54" w:rsidRPr="006332D6" w:rsidRDefault="00992F54">
      <w:pPr>
        <w:pStyle w:val="a1"/>
        <w:numPr>
          <w:ilvl w:val="0"/>
          <w:numId w:val="64"/>
        </w:numPr>
      </w:pPr>
      <w:r w:rsidRPr="006332D6">
        <w:t>문단 19에 제시된 조건들이 존재하지 않고 감사인이 법규에 의해 감사업무를 수행하도록 강제된다면, 감사인은 다음의 절차를 수행하여야 한다.</w:t>
      </w:r>
    </w:p>
    <w:p w14:paraId="59AFE73B" w14:textId="065DA60F" w:rsidR="00992F54" w:rsidRPr="006332D6" w:rsidRDefault="00992F54">
      <w:pPr>
        <w:pStyle w:val="A2"/>
        <w:numPr>
          <w:ilvl w:val="1"/>
          <w:numId w:val="64"/>
        </w:numPr>
      </w:pPr>
      <w:r w:rsidRPr="006332D6">
        <w:t>재무제표의 오도하는 성격이 감사보고서에 미치는 영향을 평가함</w:t>
      </w:r>
    </w:p>
    <w:p w14:paraId="6CEE6584" w14:textId="6CD019C9" w:rsidR="00A42997" w:rsidRPr="006332D6" w:rsidRDefault="00992F54">
      <w:pPr>
        <w:pStyle w:val="A2"/>
        <w:numPr>
          <w:ilvl w:val="1"/>
          <w:numId w:val="64"/>
        </w:numPr>
      </w:pPr>
      <w:r w:rsidRPr="006332D6">
        <w:t>감사업무 조건에 이러한 사항을 적합하게 언급함</w:t>
      </w:r>
    </w:p>
    <w:p w14:paraId="3EA8E34C" w14:textId="4A670317" w:rsidR="00992F54" w:rsidRPr="006332D6" w:rsidRDefault="00992F54" w:rsidP="00AF1DF0">
      <w:pPr>
        <w:pStyle w:val="4"/>
      </w:pPr>
      <w:r w:rsidRPr="006332D6">
        <w:t>법규에 의해 규정된 감사보고서</w:t>
      </w:r>
    </w:p>
    <w:p w14:paraId="7024BDE3" w14:textId="2EC4A5DC" w:rsidR="00992F54" w:rsidRPr="006332D6" w:rsidRDefault="00992F54">
      <w:pPr>
        <w:pStyle w:val="a1"/>
        <w:numPr>
          <w:ilvl w:val="0"/>
          <w:numId w:val="64"/>
        </w:numPr>
      </w:pPr>
      <w:r w:rsidRPr="006332D6">
        <w:t>경우에 따라 어떤 국가의 법규는 감사기준의 요구사항과는 유의적으로 차이가 있는 형태 또는 용어로 감사보고서의 구성이나 문구를 규정한다. 이러한 상황에서 감사인은 다음 사항을 평가하여야 한다.</w:t>
      </w:r>
    </w:p>
    <w:p w14:paraId="4C95A127" w14:textId="5364FD0C" w:rsidR="00992F54" w:rsidRPr="006332D6" w:rsidRDefault="00992F54">
      <w:pPr>
        <w:pStyle w:val="A2"/>
        <w:numPr>
          <w:ilvl w:val="1"/>
          <w:numId w:val="64"/>
        </w:numPr>
      </w:pPr>
      <w:r w:rsidRPr="006332D6">
        <w:t xml:space="preserve">이용자들이 재무제표의 감사로부터 얻은 확신을 오해할 수 있을 것인지 여부 </w:t>
      </w:r>
    </w:p>
    <w:p w14:paraId="23544064" w14:textId="37C0FA15" w:rsidR="00992F54" w:rsidRPr="006332D6" w:rsidRDefault="00992F54">
      <w:pPr>
        <w:pStyle w:val="A2"/>
        <w:numPr>
          <w:ilvl w:val="1"/>
          <w:numId w:val="64"/>
        </w:numPr>
      </w:pPr>
      <w:r w:rsidRPr="006332D6">
        <w:t>만약 그렇다면 감사보고서에서의 추가적인 설명을 통하여 오해의 가능성을 완화시킬 수 있을 것인지 여부</w:t>
      </w:r>
      <w:r w:rsidR="005C4895" w:rsidRPr="006332D6">
        <w:rPr>
          <w:rFonts w:hAnsi="바탕"/>
          <w:kern w:val="8"/>
          <w:szCs w:val="20"/>
          <w:vertAlign w:val="superscript"/>
          <w:lang w:bidi="he-IL"/>
        </w:rPr>
        <w:footnoteReference w:id="37"/>
      </w:r>
    </w:p>
    <w:p w14:paraId="33112BD1" w14:textId="4F773F06" w:rsidR="00A42997" w:rsidRPr="006332D6" w:rsidRDefault="00992F54" w:rsidP="00AF1DF0">
      <w:pPr>
        <w:pStyle w:val="a1"/>
        <w:numPr>
          <w:ilvl w:val="0"/>
          <w:numId w:val="0"/>
        </w:numPr>
        <w:ind w:left="600"/>
      </w:pPr>
      <w:r w:rsidRPr="006332D6">
        <w:rPr>
          <w:rFonts w:hint="eastAsia"/>
        </w:rPr>
        <w:t>만약</w:t>
      </w:r>
      <w:r w:rsidRPr="006332D6">
        <w:t xml:space="preserve"> 감사인이 추가적인 설명을 통하여 이러한 오해의 가능성을 완화시킬 수 없다고 결론을 내리면, 법규에서 요구되는 경우가 아닌 한 해당 감사업무를 수임해서는 안 된다. 그와 같은 법규에 따라 수행되는 감사는 감사기준을 준수하지 아니하는 것이다. 따라서, 감사인은 감사보고서에 감사가 감사기준에 따라 수행되었다는 어떠한 언급도 하여서는 안 된다.</w:t>
      </w:r>
      <w:r w:rsidR="005C4895" w:rsidRPr="006332D6">
        <w:rPr>
          <w:rFonts w:hAnsi="바탕"/>
          <w:kern w:val="8"/>
          <w:szCs w:val="20"/>
          <w:vertAlign w:val="superscript"/>
          <w:lang w:bidi="he-IL"/>
        </w:rPr>
        <w:footnoteReference w:id="38"/>
      </w:r>
      <w:r w:rsidR="006C17DF" w:rsidRPr="006332D6">
        <w:t xml:space="preserve"> </w:t>
      </w:r>
      <w:r w:rsidRPr="006332D6">
        <w:t>(문단 A3</w:t>
      </w:r>
      <w:r w:rsidR="000B6DEB">
        <w:rPr>
          <w:rFonts w:hint="eastAsia"/>
        </w:rPr>
        <w:t>8</w:t>
      </w:r>
      <w:r w:rsidRPr="006332D6">
        <w:t>-A3</w:t>
      </w:r>
      <w:r w:rsidR="000B6DEB">
        <w:rPr>
          <w:rFonts w:hint="eastAsia"/>
        </w:rPr>
        <w:t>9</w:t>
      </w:r>
      <w:r w:rsidR="005C4895" w:rsidRPr="006332D6">
        <w:rPr>
          <w:rFonts w:hint="eastAsia"/>
        </w:rPr>
        <w:t xml:space="preserve"> </w:t>
      </w:r>
      <w:r w:rsidRPr="006332D6">
        <w:t>참조)</w:t>
      </w:r>
    </w:p>
    <w:p w14:paraId="63DCE6D9" w14:textId="77777777" w:rsidR="00A42997" w:rsidRPr="006332D6" w:rsidRDefault="00992F54" w:rsidP="00DD35C5">
      <w:pPr>
        <w:pStyle w:val="2"/>
      </w:pPr>
      <w:r w:rsidRPr="006332D6">
        <w:t>적용 및 기타 설명자료</w:t>
      </w:r>
    </w:p>
    <w:p w14:paraId="69FE8ACE" w14:textId="34CAD1BC" w:rsidR="00992F54" w:rsidRPr="006332D6" w:rsidRDefault="00992F54" w:rsidP="00DD35C5">
      <w:pPr>
        <w:pStyle w:val="3"/>
      </w:pPr>
      <w:r w:rsidRPr="006332D6">
        <w:t>이 감사기준서의 범위(문단 1 참조)</w:t>
      </w:r>
    </w:p>
    <w:p w14:paraId="4ED17449" w14:textId="45F4B63F" w:rsidR="00A42997" w:rsidRPr="006332D6" w:rsidRDefault="00992F54">
      <w:pPr>
        <w:pStyle w:val="A"/>
        <w:numPr>
          <w:ilvl w:val="0"/>
          <w:numId w:val="2"/>
        </w:numPr>
      </w:pPr>
      <w:r w:rsidRPr="006332D6">
        <w:t xml:space="preserve">감사업무를 포함한 인증업무는 공인회계사가 독립성과 전문가적 적격성 등 관련 윤리적 요구사항을 충족할 수 있고, 그 업무가 특정의 성격을 보일 때에만 </w:t>
      </w:r>
      <w:proofErr w:type="spellStart"/>
      <w:r w:rsidRPr="006332D6">
        <w:t>수임될</w:t>
      </w:r>
      <w:proofErr w:type="spellEnd"/>
      <w:r w:rsidRPr="006332D6">
        <w:t xml:space="preserve"> 수 있다.</w:t>
      </w:r>
      <w:r w:rsidR="005C4895" w:rsidRPr="006332D6">
        <w:rPr>
          <w:rFonts w:hAnsi="바탕"/>
          <w:kern w:val="8"/>
          <w:szCs w:val="20"/>
          <w:vertAlign w:val="superscript"/>
          <w:lang w:bidi="he-IL"/>
        </w:rPr>
        <w:t xml:space="preserve"> </w:t>
      </w:r>
      <w:r w:rsidR="005C4895" w:rsidRPr="006332D6">
        <w:rPr>
          <w:rFonts w:hAnsi="바탕"/>
          <w:kern w:val="8"/>
          <w:szCs w:val="20"/>
          <w:vertAlign w:val="superscript"/>
          <w:lang w:bidi="he-IL"/>
        </w:rPr>
        <w:footnoteReference w:id="39"/>
      </w:r>
      <w:r w:rsidR="006C17DF" w:rsidRPr="006332D6">
        <w:t xml:space="preserve"> </w:t>
      </w:r>
      <w:r w:rsidRPr="006332D6">
        <w:t xml:space="preserve">감사업무 수임의 입장에서 윤리적 요구사항에 대한 감사인의 책임 중 감사인의 통제 내에 있는 </w:t>
      </w:r>
      <w:r w:rsidRPr="006332D6">
        <w:lastRenderedPageBreak/>
        <w:t>책임은 감사기준서 220</w:t>
      </w:r>
      <w:r w:rsidR="005C4895" w:rsidRPr="006332D6">
        <w:rPr>
          <w:rFonts w:hAnsi="바탕"/>
          <w:kern w:val="8"/>
          <w:szCs w:val="20"/>
          <w:vertAlign w:val="superscript"/>
          <w:lang w:bidi="he-IL"/>
        </w:rPr>
        <w:footnoteReference w:id="40"/>
      </w:r>
      <w:r w:rsidRPr="006332D6">
        <w:t xml:space="preserve">에서 다룬다. 이 감사기준서 210에서는 기업의 통제 내에 있고 감사인과 기업의 경영진이 합의할 필요가 있는 사항(또는 전제조건)을 다룬다. </w:t>
      </w:r>
    </w:p>
    <w:p w14:paraId="0C5FEAC3" w14:textId="77777777" w:rsidR="00A42997" w:rsidRPr="006332D6" w:rsidRDefault="00992F54" w:rsidP="00DD35C5">
      <w:pPr>
        <w:pStyle w:val="3"/>
      </w:pPr>
      <w:r w:rsidRPr="006332D6">
        <w:t>감사를 위한 전제조건</w:t>
      </w:r>
    </w:p>
    <w:p w14:paraId="1FEE88B0" w14:textId="5C110F11" w:rsidR="00992F54" w:rsidRPr="006332D6" w:rsidRDefault="00992F54" w:rsidP="00DD35C5">
      <w:pPr>
        <w:pStyle w:val="4"/>
      </w:pPr>
      <w:r w:rsidRPr="006332D6">
        <w:t>재무보고체계(문단 6(</w:t>
      </w:r>
      <w:r w:rsidR="00041525">
        <w:rPr>
          <w:rFonts w:hint="eastAsia"/>
        </w:rPr>
        <w:t>a</w:t>
      </w:r>
      <w:r w:rsidRPr="006332D6">
        <w:t>) 참조)</w:t>
      </w:r>
    </w:p>
    <w:p w14:paraId="4C3D65C9" w14:textId="59E9FFF6" w:rsidR="006C17DF" w:rsidRPr="006332D6" w:rsidRDefault="00992F54" w:rsidP="00DD35C5">
      <w:pPr>
        <w:pStyle w:val="A"/>
      </w:pPr>
      <w:r w:rsidRPr="006332D6">
        <w:t xml:space="preserve">인증업무를 수임하기 위한 조건 중의 하나는 인증업무의 정의에서 언급된 준거기준이 의도된 이용자들에게 적절하고 </w:t>
      </w:r>
      <w:proofErr w:type="spellStart"/>
      <w:r w:rsidRPr="006332D6">
        <w:t>이용가능하다는</w:t>
      </w:r>
      <w:proofErr w:type="spellEnd"/>
      <w:r w:rsidRPr="006332D6">
        <w:t xml:space="preserve"> 것이다.</w:t>
      </w:r>
      <w:r w:rsidR="005C4895" w:rsidRPr="006332D6">
        <w:rPr>
          <w:rFonts w:hAnsi="바탕"/>
          <w:kern w:val="8"/>
          <w:szCs w:val="20"/>
          <w:vertAlign w:val="superscript"/>
          <w:lang w:bidi="he-IL"/>
        </w:rPr>
        <w:footnoteReference w:id="41"/>
      </w:r>
      <w:r w:rsidR="006C17DF" w:rsidRPr="006332D6">
        <w:t xml:space="preserve"> </w:t>
      </w:r>
      <w:r w:rsidRPr="006332D6">
        <w:t>준거기준은 인증대상을 평가 또는 측정하는 데 사용되는 척도이며, 경우에 따라서는 표시 및 공시에 대한 척도이기도 하다. 적절한 준거기준은 전문가적 판단의 관점에서 인증대상에 대하여 합리적이고 일관된 평가 또는 측정을 가능하게 한다. 감사기준의 목적상, 해당 재무보고체계는 관련사항이 있는 경우 재무제표의 공정표시를 포함</w:t>
      </w:r>
      <w:r w:rsidRPr="006332D6">
        <w:rPr>
          <w:rFonts w:hint="eastAsia"/>
        </w:rPr>
        <w:t>하여</w:t>
      </w:r>
      <w:r w:rsidRPr="006332D6">
        <w:t>, 재무제표를 감사하기 위해 감사인이 적용하는 준거기준을 제공한다.</w:t>
      </w:r>
    </w:p>
    <w:p w14:paraId="4DD71D55" w14:textId="5DD7C927" w:rsidR="00A42997" w:rsidRPr="006332D6" w:rsidRDefault="00992F54" w:rsidP="00DD35C5">
      <w:pPr>
        <w:pStyle w:val="A"/>
      </w:pPr>
      <w:r w:rsidRPr="006332D6">
        <w:t xml:space="preserve">수용가능한 재무보고체계가 없는 경우, 경영진은 재무제표 작성을 위한 적합한 근거를 가지지 못하며 감사인은 재무제표감사를 위한 적절한 준거기준을 가지지 못한다. 문단 A8-A9에서 설명하는 바와 같이, 많은 경우에 있어 감사인은 해당 재무보고체계가 </w:t>
      </w:r>
      <w:proofErr w:type="spellStart"/>
      <w:r w:rsidRPr="006332D6">
        <w:t>수용가능하다고</w:t>
      </w:r>
      <w:proofErr w:type="spellEnd"/>
      <w:r w:rsidRPr="006332D6">
        <w:t xml:space="preserve"> 가정할 것이다.</w:t>
      </w:r>
    </w:p>
    <w:p w14:paraId="4C04D3AC" w14:textId="56BDE3C0" w:rsidR="00992F54" w:rsidRPr="006332D6" w:rsidRDefault="00992F54" w:rsidP="00DD35C5">
      <w:pPr>
        <w:pStyle w:val="5"/>
      </w:pPr>
      <w:r w:rsidRPr="006332D6">
        <w:t>재무보고체계의 수용가능성 결정</w:t>
      </w:r>
    </w:p>
    <w:p w14:paraId="34F439D2" w14:textId="184AAF68" w:rsidR="006C17DF" w:rsidRPr="006332D6" w:rsidRDefault="00992F54" w:rsidP="00DD35C5">
      <w:pPr>
        <w:pStyle w:val="A"/>
      </w:pPr>
      <w:r w:rsidRPr="006332D6">
        <w:t>감사인이 재무제표 작성에 적용되는 재무보고체계의 수용가능성을 결정할 때 관련되는 요인들은 다음과 같다.</w:t>
      </w:r>
    </w:p>
    <w:p w14:paraId="36143AA0" w14:textId="4CE55007" w:rsidR="00992F54" w:rsidRPr="006332D6" w:rsidRDefault="00992F54" w:rsidP="00DD35C5">
      <w:pPr>
        <w:pStyle w:val="A0"/>
      </w:pPr>
      <w:r w:rsidRPr="006332D6">
        <w:t>기업의 성격 (예를 들어, 영리기업, 공공부문 또는 비영리 조직인지 여부)</w:t>
      </w:r>
    </w:p>
    <w:p w14:paraId="4119DD33" w14:textId="143C012D" w:rsidR="00992F54" w:rsidRPr="006332D6" w:rsidRDefault="00992F54" w:rsidP="00DD35C5">
      <w:pPr>
        <w:pStyle w:val="A0"/>
      </w:pPr>
      <w:r w:rsidRPr="006332D6">
        <w:t>재무제표의 목적 (예를 들어, 재무제표가 광범위한 이용자의 공통의 재무정보 요구를 충족시키기 위해 작성되는지 또는 특정 이용자의 재무정보 요구를 충족시키기 위해 작성되는지 여부)</w:t>
      </w:r>
    </w:p>
    <w:p w14:paraId="1847B589" w14:textId="5D05CCA6" w:rsidR="00992F54" w:rsidRPr="006332D6" w:rsidRDefault="00992F54" w:rsidP="00DD35C5">
      <w:pPr>
        <w:pStyle w:val="A0"/>
      </w:pPr>
      <w:r w:rsidRPr="006332D6">
        <w:t>재무제표의 성격 (예를 들어, 재무제표가 전체재무제표인지 또는 단위재무제표인지 여부)</w:t>
      </w:r>
    </w:p>
    <w:p w14:paraId="74618EDC" w14:textId="4288EA13" w:rsidR="006C17DF" w:rsidRPr="006332D6" w:rsidRDefault="00992F54" w:rsidP="00DD35C5">
      <w:pPr>
        <w:pStyle w:val="A0"/>
      </w:pPr>
      <w:r w:rsidRPr="006332D6">
        <w:t>해당 재무보고체계가 법규에서 규정되고 있는지 여부</w:t>
      </w:r>
    </w:p>
    <w:p w14:paraId="247F24C2" w14:textId="157BF783" w:rsidR="006C17DF" w:rsidRPr="006332D6" w:rsidRDefault="00992F54" w:rsidP="00DD35C5">
      <w:pPr>
        <w:pStyle w:val="A"/>
      </w:pPr>
      <w:r w:rsidRPr="006332D6">
        <w:t>많은 재무제표 이용자들은 자신만의 특유한 정보수요를 충족시키도록 맞추어진 재무제표를 요구할 위치에 있지 않다. 특정 이용자들의 모든 정보수요는 충족될 수 없더라도, 광범위한 이용자들에게 공통되는 재무정보 수요는 존재한다. 광범위한 이용자들의 공통되는 재무정</w:t>
      </w:r>
      <w:r w:rsidRPr="006332D6">
        <w:lastRenderedPageBreak/>
        <w:t xml:space="preserve">보 수요를 충족시키도록 설계된 재무보고체계에 따라 작성되는 재무제표를 일반목적 재무제표라고 한다. </w:t>
      </w:r>
    </w:p>
    <w:p w14:paraId="10D4B6DB" w14:textId="3EC7780D" w:rsidR="006C17DF" w:rsidRPr="006332D6" w:rsidRDefault="00992F54" w:rsidP="00DD35C5">
      <w:pPr>
        <w:pStyle w:val="A"/>
      </w:pPr>
      <w:r w:rsidRPr="006332D6">
        <w:t>어떤 경우에, 재무제표는 특정 이용자의 재무정보 수요를 충족시키도록 설계된 재무보고체계에 따라 작성될 것이다. 그러한 재무제표를 특정목적 재무제표라고 한다. 이러한 상황에서 해당 재무보고체계는 의도된 이용자의 재무정보 수요에 따라 결정될 것이다. 한국공인회계사회의 감사기준서 800은 특정목적의 재무정보 수요를 충족시키도록 설계된 재무보고체계의 수용가능성을 논의한다.</w:t>
      </w:r>
      <w:r w:rsidR="005C4895" w:rsidRPr="006332D6">
        <w:rPr>
          <w:rFonts w:hAnsi="바탕"/>
          <w:kern w:val="8"/>
          <w:szCs w:val="20"/>
          <w:vertAlign w:val="superscript"/>
          <w:lang w:bidi="he-IL"/>
        </w:rPr>
        <w:footnoteReference w:id="42"/>
      </w:r>
    </w:p>
    <w:p w14:paraId="51CCFE97" w14:textId="230741AD" w:rsidR="00A42997" w:rsidRPr="006332D6" w:rsidRDefault="00992F54" w:rsidP="00DD35C5">
      <w:pPr>
        <w:pStyle w:val="A"/>
      </w:pPr>
      <w:r w:rsidRPr="006332D6">
        <w:t xml:space="preserve">어떤 재무보고체계가 </w:t>
      </w:r>
      <w:proofErr w:type="spellStart"/>
      <w:r w:rsidRPr="006332D6">
        <w:t>수용가능하지</w:t>
      </w:r>
      <w:proofErr w:type="spellEnd"/>
      <w:r w:rsidRPr="006332D6">
        <w:t xml:space="preserve"> 아니함을 나타내는 미비점이 감사업무 수임 후에 나타날 수도 있다. 해당 재무보고체계의 적용이 법규에 규정되어 있을 경우에는, 문단 19-20의 요구사항이 적용된다. 반면 해당 재무보고체계의 적용이 법규에 규정되어 있지 아니할 경우, 경영진은 수용가능한 다른 재무보고체계를 채택하기로 결정할 것이다. 경영진이 그렇게 하면 이전에 합의된 조건은 더 이상 정확하지 않을 것이므로, 문단 16에서 요구하는 바와 같이 재무보고체계</w:t>
      </w:r>
      <w:r w:rsidRPr="006332D6">
        <w:rPr>
          <w:rFonts w:hint="eastAsia"/>
        </w:rPr>
        <w:t>의</w:t>
      </w:r>
      <w:r w:rsidRPr="006332D6">
        <w:t xml:space="preserve"> 변경을 반영하기 위해 새로운 감사업무 조건이 합의된다.</w:t>
      </w:r>
      <w:r w:rsidR="006C17DF" w:rsidRPr="006332D6">
        <w:t xml:space="preserve"> </w:t>
      </w:r>
    </w:p>
    <w:p w14:paraId="6788EA50" w14:textId="508D24E3" w:rsidR="00992F54" w:rsidRPr="006332D6" w:rsidRDefault="00992F54" w:rsidP="00DD35C5">
      <w:pPr>
        <w:pStyle w:val="5"/>
      </w:pPr>
      <w:r w:rsidRPr="006332D6">
        <w:t>일반목적체계</w:t>
      </w:r>
    </w:p>
    <w:p w14:paraId="3E2D856A" w14:textId="03AA76B7" w:rsidR="006C17DF" w:rsidRPr="006332D6" w:rsidRDefault="00992F54" w:rsidP="00DD35C5">
      <w:pPr>
        <w:pStyle w:val="A"/>
      </w:pPr>
      <w:r w:rsidRPr="006332D6">
        <w:t xml:space="preserve">일반목적체계의 수용가능성을 판단하기 위한 보편적이며 세계적으로 인정되고 있는 객관적이고 권위있는 근거기준은 아직 존재하지 아니한다. 그러한 근거기준이 없기 때문에, 일정 형태의 기업이 사용할 기준의 제정권한을 </w:t>
      </w:r>
      <w:proofErr w:type="spellStart"/>
      <w:r w:rsidRPr="006332D6">
        <w:t>부여받았거나</w:t>
      </w:r>
      <w:proofErr w:type="spellEnd"/>
      <w:r w:rsidRPr="006332D6">
        <w:t xml:space="preserve"> 공인된 기준제정기구에서 제정하는 재무보고기준은, 해당 제정기구가 광범위한 이해관계자들의 견해들을 면밀하게 고려하는 확립되고 투명한 절차를 따르는 경우에는 이들 기업이 작성하는 일반목적 재무제표를 위해 수용가능한 것으로 인정된다. 그</w:t>
      </w:r>
      <w:r w:rsidRPr="006332D6">
        <w:rPr>
          <w:rFonts w:hint="eastAsia"/>
        </w:rPr>
        <w:t>러한</w:t>
      </w:r>
      <w:r w:rsidRPr="006332D6">
        <w:t xml:space="preserve"> 재무보고기준을 예시하면 다음과 같다.</w:t>
      </w:r>
    </w:p>
    <w:p w14:paraId="53A9E8AD" w14:textId="1988B8B7" w:rsidR="00992F54" w:rsidRPr="006332D6" w:rsidRDefault="00992F54" w:rsidP="00DD35C5">
      <w:pPr>
        <w:pStyle w:val="A0"/>
      </w:pPr>
      <w:r w:rsidRPr="006332D6">
        <w:t>국제회계기준위원회가 제정하는 국제회계기준</w:t>
      </w:r>
    </w:p>
    <w:p w14:paraId="38501163" w14:textId="2D2307D8" w:rsidR="00992F54" w:rsidRPr="006332D6" w:rsidRDefault="00992F54" w:rsidP="00DD35C5">
      <w:pPr>
        <w:pStyle w:val="A0"/>
      </w:pPr>
      <w:proofErr w:type="spellStart"/>
      <w:r w:rsidRPr="006332D6">
        <w:t>국제공공부문회계기준위원회가</w:t>
      </w:r>
      <w:proofErr w:type="spellEnd"/>
      <w:r w:rsidRPr="006332D6">
        <w:t xml:space="preserve"> 제정하는 </w:t>
      </w:r>
      <w:proofErr w:type="spellStart"/>
      <w:r w:rsidRPr="006332D6">
        <w:t>국제공공부문회계기</w:t>
      </w:r>
      <w:proofErr w:type="spellEnd"/>
      <w:r w:rsidRPr="006332D6">
        <w:t xml:space="preserve"> 준</w:t>
      </w:r>
    </w:p>
    <w:p w14:paraId="5D27E61E" w14:textId="33F0A842" w:rsidR="006C17DF" w:rsidRPr="006332D6" w:rsidRDefault="00992F54" w:rsidP="00DD35C5">
      <w:pPr>
        <w:pStyle w:val="A0"/>
      </w:pPr>
      <w:r w:rsidRPr="006332D6">
        <w:t xml:space="preserve">권한을 </w:t>
      </w:r>
      <w:proofErr w:type="spellStart"/>
      <w:r w:rsidRPr="006332D6">
        <w:t>부여받았거나</w:t>
      </w:r>
      <w:proofErr w:type="spellEnd"/>
      <w:r w:rsidRPr="006332D6">
        <w:t xml:space="preserve"> 공인된 특정 국가의 기준제정기구가 광범위한 이해관계자들의 견해를 면밀하게 고려하는 확립되고 투명한 절차를 따를 경우에 해당 기구가 제정하는 회계원칙</w:t>
      </w:r>
    </w:p>
    <w:p w14:paraId="51F0382F" w14:textId="77777777" w:rsidR="00A42997" w:rsidRPr="006332D6" w:rsidRDefault="00992F54" w:rsidP="00DD35C5">
      <w:pPr>
        <w:pStyle w:val="A0"/>
        <w:numPr>
          <w:ilvl w:val="0"/>
          <w:numId w:val="0"/>
        </w:numPr>
        <w:ind w:left="652"/>
      </w:pPr>
      <w:r w:rsidRPr="006332D6">
        <w:rPr>
          <w:rFonts w:hint="eastAsia"/>
        </w:rPr>
        <w:t>이러한</w:t>
      </w:r>
      <w:r w:rsidRPr="006332D6">
        <w:t xml:space="preserve"> 재무보고기준은 종종 일반목적 재무제표의 작성을 규율하는 법규가 해당 재무보고체계로 식별한다.</w:t>
      </w:r>
    </w:p>
    <w:p w14:paraId="128AA078" w14:textId="404FD6CC" w:rsidR="00992F54" w:rsidRPr="006332D6" w:rsidRDefault="00992F54" w:rsidP="00DD35C5">
      <w:pPr>
        <w:pStyle w:val="5"/>
      </w:pPr>
      <w:r w:rsidRPr="006332D6">
        <w:t>법규에 의해 규정된 재무보고체계</w:t>
      </w:r>
    </w:p>
    <w:p w14:paraId="5DED7AE4" w14:textId="1BBE3A4B" w:rsidR="00A42997" w:rsidRPr="006332D6" w:rsidRDefault="00992F54" w:rsidP="00DD35C5">
      <w:pPr>
        <w:pStyle w:val="A"/>
      </w:pPr>
      <w:r w:rsidRPr="006332D6">
        <w:t>문단 6(a)에 따라, 감사인은 재무제표 작성에 적용되는 재무보고체계가 수용가능한지 여부를 결정하도록 요구된다. 어떤 국가에서는 법규에서 특정형태의 기업을 위한 일반목적 재</w:t>
      </w:r>
      <w:r w:rsidRPr="006332D6">
        <w:lastRenderedPageBreak/>
        <w:t xml:space="preserve">무제표 작성에 사용되는 재무보고체계를 규정하는 경우도 있다. 반대되는 사항이 없다면, 그러한 재무보고체계는 해당 기업들이 작성하는 일반목적 재무제표용으로 </w:t>
      </w:r>
      <w:proofErr w:type="spellStart"/>
      <w:r w:rsidRPr="006332D6">
        <w:t>수용가능하다고</w:t>
      </w:r>
      <w:proofErr w:type="spellEnd"/>
      <w:r w:rsidRPr="006332D6">
        <w:t xml:space="preserve"> 가정한다. 해당 재무보고체계가 </w:t>
      </w:r>
      <w:proofErr w:type="spellStart"/>
      <w:r w:rsidRPr="006332D6">
        <w:t>수용가능하지</w:t>
      </w:r>
      <w:proofErr w:type="spellEnd"/>
      <w:r w:rsidRPr="006332D6">
        <w:t xml:space="preserve"> 않다고 판단되는 경우에는 문단 19-20이 적용된다.</w:t>
      </w:r>
    </w:p>
    <w:p w14:paraId="73B57EC7" w14:textId="07A84862" w:rsidR="00992F54" w:rsidRPr="006332D6" w:rsidRDefault="00992F54" w:rsidP="00DD35C5">
      <w:pPr>
        <w:pStyle w:val="5"/>
      </w:pPr>
      <w:r w:rsidRPr="006332D6">
        <w:t>기준제정기구 또는 규정된 재무보고체계가 없는 국가</w:t>
      </w:r>
    </w:p>
    <w:p w14:paraId="11872B32" w14:textId="02CC0E96" w:rsidR="00A42997" w:rsidRPr="006332D6" w:rsidRDefault="00992F54" w:rsidP="00DD35C5">
      <w:pPr>
        <w:pStyle w:val="A"/>
      </w:pPr>
      <w:r w:rsidRPr="006332D6">
        <w:t xml:space="preserve">어떤 기업이 권한을 </w:t>
      </w:r>
      <w:proofErr w:type="spellStart"/>
      <w:r w:rsidRPr="006332D6">
        <w:t>부여받았거나</w:t>
      </w:r>
      <w:proofErr w:type="spellEnd"/>
      <w:r w:rsidRPr="006332D6">
        <w:t xml:space="preserve"> 공인된 기준제정기구가 없는 국가에 등록되어 있거나 사업을 영위하는 때 또는 재무보고체계의 적용이 법규에 규정되어 있지 않은 경우, 경영진은 재무제표 작성에 적용될 재무보고체계를 식별한다. 보론 2는 그러한 상황에서 재무보고체계의 수용가능성 결정에 관한 지침을 포함한다. </w:t>
      </w:r>
    </w:p>
    <w:p w14:paraId="6022FB0F" w14:textId="7A906BDE" w:rsidR="00992F54" w:rsidRPr="006332D6" w:rsidRDefault="00992F54" w:rsidP="00DD35C5">
      <w:pPr>
        <w:pStyle w:val="4"/>
      </w:pPr>
      <w:r w:rsidRPr="006332D6">
        <w:t>경영진 책임에 대한 동의 (문단 6(b) 참조)</w:t>
      </w:r>
    </w:p>
    <w:p w14:paraId="6C1E219C" w14:textId="54D1FA3E" w:rsidR="006C17DF" w:rsidRPr="006332D6" w:rsidRDefault="00992F54" w:rsidP="00DD35C5">
      <w:pPr>
        <w:pStyle w:val="A"/>
      </w:pPr>
      <w:r w:rsidRPr="006332D6">
        <w:t>감사기준에 따른 감사는 경영진이 문단 6(b)에 제시된 책임을 지고 있다는 것을 인정하고 이해하였다는 전제에 기초하여 수행된다.</w:t>
      </w:r>
      <w:r w:rsidR="005C4895" w:rsidRPr="006332D6">
        <w:rPr>
          <w:rFonts w:hAnsi="바탕"/>
          <w:kern w:val="8"/>
          <w:szCs w:val="20"/>
          <w:vertAlign w:val="superscript"/>
          <w:lang w:bidi="he-IL"/>
        </w:rPr>
        <w:footnoteReference w:id="43"/>
      </w:r>
      <w:r w:rsidR="006C17DF" w:rsidRPr="006332D6">
        <w:t xml:space="preserve"> </w:t>
      </w:r>
      <w:r w:rsidRPr="006332D6">
        <w:t xml:space="preserve">어떤 국가에서는 그러한 책임이 법규에 규정될 수 있다. 또 다른 국가에서는 그러한 책임에 관한 법규상의 정의가 전혀 또는 거의 존재하지 않을 수 있다. 감사기준은 그러한 사항에 있어 법규에 우선하지 않는다. 그러나 독립된 감사의 개념상 감사인의 역할은 재무제표 작성이나 기업의 관련 내부통제에 관한 책임과 관련이 없으며, 경영진이 감사에 필요한 정보를 제공하거나 확보해 줄 능력이 있는 한 감사인은 그러한 정보의 입수(총계정원장과 보조원장 외부에서 입수된 정보 포함)에 대하여 합리적인 기대를 가진다는 것을 요구한다. 따라서, 이러한 전제는 독립된 감사의 수행에 근본이 되는 사항이다. 오해를 피하기 위하여, 문단 9-12의 감사업무 조건에 대한 합의와 기록의 일환으로 경영진이 그러한 책임을 인정하고 이해한다는 것을 경영진과 합의하는 것이다. </w:t>
      </w:r>
    </w:p>
    <w:p w14:paraId="1E70BA40" w14:textId="4DDD1ED9" w:rsidR="006C17DF" w:rsidRPr="006332D6" w:rsidRDefault="00992F54" w:rsidP="00DD35C5">
      <w:pPr>
        <w:pStyle w:val="A"/>
      </w:pPr>
      <w:r w:rsidRPr="006332D6">
        <w:t xml:space="preserve">경영진과 지배기구 간에 재무보고책임을 나누는 방식은 기업의 자원 및 구조, 관련 법규 그리고 기업 내 경영진과 지배기구 각각의 역할에 따라 다양할 것이다. 대부분의 경우, 경영진은 집행을 책임지는 반면에 지배기구는 경영진을 감시한다. 어떤 경우에는, 지배기구가 재무제표를 승인하거나 기업의 재무보고 관련 내부통제를 모니터링 할 책임을 지거나, 그렇다고 간주될 것이다. 대규모기업 또는 공개기업에 있어서는 감사위원회와 같은 지배기구의 산하그룹이 일정한 </w:t>
      </w:r>
      <w:r w:rsidRPr="006332D6">
        <w:rPr>
          <w:rFonts w:hint="eastAsia"/>
        </w:rPr>
        <w:t>감시책임을</w:t>
      </w:r>
      <w:r w:rsidRPr="006332D6">
        <w:t xml:space="preserve"> 부담할 수 있다.</w:t>
      </w:r>
    </w:p>
    <w:p w14:paraId="28BDE9F9" w14:textId="75AFD242" w:rsidR="006C17DF" w:rsidRPr="006332D6" w:rsidRDefault="00992F54" w:rsidP="00DD35C5">
      <w:pPr>
        <w:pStyle w:val="A"/>
      </w:pPr>
      <w:r w:rsidRPr="006332D6">
        <w:t>감사기준서 580은 경영진이 일정한 책임을 완수하였다는 서면진술의 제공을 요청하도록 감사인에게 요구한다.</w:t>
      </w:r>
      <w:r w:rsidR="005C4895" w:rsidRPr="006332D6">
        <w:rPr>
          <w:rFonts w:hAnsi="바탕"/>
          <w:kern w:val="8"/>
          <w:szCs w:val="20"/>
          <w:vertAlign w:val="superscript"/>
          <w:lang w:bidi="he-IL"/>
        </w:rPr>
        <w:footnoteReference w:id="44"/>
      </w:r>
      <w:r w:rsidR="006C17DF" w:rsidRPr="006332D6">
        <w:t xml:space="preserve"> </w:t>
      </w:r>
      <w:r w:rsidRPr="006332D6">
        <w:t xml:space="preserve">그러므로 감사인은 다른 </w:t>
      </w:r>
      <w:proofErr w:type="spellStart"/>
      <w:r w:rsidRPr="006332D6">
        <w:t>감사기준서들에서</w:t>
      </w:r>
      <w:proofErr w:type="spellEnd"/>
      <w:r w:rsidRPr="006332D6">
        <w:t xml:space="preserve"> 요구되는 서면진술, 그리고 필요한 경우 재무제표에 관련되거나 재무제표 내 하나 이상의 특정 경영진주장에 관</w:t>
      </w:r>
      <w:r w:rsidRPr="006332D6">
        <w:lastRenderedPageBreak/>
        <w:t>련된 기타 감사증거를 뒷받침하기 위한 서면진술을 경영진에게 요청하리라는 것을 경영진에게 알리는 것이 적합할 것이다.</w:t>
      </w:r>
    </w:p>
    <w:p w14:paraId="17050E32" w14:textId="5DF5DB19" w:rsidR="00A42997" w:rsidRPr="006332D6" w:rsidRDefault="00992F54" w:rsidP="00DD35C5">
      <w:pPr>
        <w:pStyle w:val="A"/>
      </w:pPr>
      <w:r w:rsidRPr="006332D6">
        <w:t>경영진이 자신의 책임을 인정하지 않거나 서면진술의 제공에 동의하지 않을 경우, 감사인은 충분하고 적합한 감사증거를 입수할 수 없을 것이다.</w:t>
      </w:r>
      <w:r w:rsidR="005C4895" w:rsidRPr="006332D6">
        <w:rPr>
          <w:rFonts w:hAnsi="바탕"/>
          <w:kern w:val="8"/>
          <w:szCs w:val="20"/>
          <w:vertAlign w:val="superscript"/>
          <w:lang w:bidi="he-IL"/>
        </w:rPr>
        <w:footnoteReference w:id="45"/>
      </w:r>
      <w:r w:rsidR="006C17DF" w:rsidRPr="006332D6">
        <w:t xml:space="preserve"> </w:t>
      </w:r>
      <w:r w:rsidRPr="006332D6">
        <w:t>그러한 상황에서는 법규에서 감사인에게 업무수임을 강제하지 않는 한, 감사인이 해당 감사업무를 수임하는 것은 적합하지 않을 것이다. 감사인에게 업무수임이 강제되는 경우, 감사인은 이러한 사항의 중요성과 감사보고서에 미치는 시사점을 경영진에게 설명할 필요가 있을 것이다.</w:t>
      </w:r>
    </w:p>
    <w:p w14:paraId="033E2173" w14:textId="0990E746" w:rsidR="00992F54" w:rsidRPr="006332D6" w:rsidRDefault="00992F54" w:rsidP="00DD35C5">
      <w:pPr>
        <w:pStyle w:val="5"/>
      </w:pPr>
      <w:r w:rsidRPr="006332D6">
        <w:t>재무제표의 작성(문단 6(b)(</w:t>
      </w:r>
      <w:proofErr w:type="spellStart"/>
      <w:r w:rsidRPr="006332D6">
        <w:t>i</w:t>
      </w:r>
      <w:proofErr w:type="spellEnd"/>
      <w:r w:rsidRPr="006332D6">
        <w:t>) 참조)</w:t>
      </w:r>
    </w:p>
    <w:p w14:paraId="34340C0A" w14:textId="7274CBA9" w:rsidR="00A42997" w:rsidRPr="006332D6" w:rsidRDefault="00992F54" w:rsidP="00DD35C5">
      <w:pPr>
        <w:pStyle w:val="A"/>
      </w:pPr>
      <w:r w:rsidRPr="006332D6">
        <w:t>대부분의 재무보고체계에서는 재무제표 표시에 관한 요구사항을 포함한다. 그러한 재무보고체계에서 재무보고체계에 따른 재무제표의 “작성” 이라고 하는 경우에는 “표시”</w:t>
      </w:r>
      <w:proofErr w:type="spellStart"/>
      <w:r w:rsidRPr="006332D6">
        <w:t>를</w:t>
      </w:r>
      <w:proofErr w:type="spellEnd"/>
      <w:r w:rsidRPr="006332D6">
        <w:t xml:space="preserve"> 포함한다. 공정표시체계의 경우 공정표시라는 보고목적이 중요하므로, 경영진과 합의되는 전제에는 공정한 표시 또는 재무제표가 재무보고체계에 따라 “진실하고 공정한 관점을 제시” 하도록 할 책임에 대한 구체적인 언급이 포함된다.</w:t>
      </w:r>
    </w:p>
    <w:p w14:paraId="41905318" w14:textId="37FE5C9F" w:rsidR="00992F54" w:rsidRPr="006332D6" w:rsidRDefault="00992F54" w:rsidP="00DD35C5">
      <w:pPr>
        <w:pStyle w:val="5"/>
      </w:pPr>
      <w:r w:rsidRPr="006332D6">
        <w:t>내부통제(문단 6(b)(ii) 참조)</w:t>
      </w:r>
    </w:p>
    <w:p w14:paraId="36C85435" w14:textId="11DAF731" w:rsidR="006C17DF" w:rsidRPr="006332D6" w:rsidRDefault="00992F54" w:rsidP="00DD35C5">
      <w:pPr>
        <w:pStyle w:val="A"/>
      </w:pPr>
      <w:r w:rsidRPr="006332D6">
        <w:t>경영진은 부정이나 오류로 인한 중요한 왜곡표시가 없는 재무제표를 작성하기 위해 필요하다고 결정한 내부통제를 유지한다. 내부통제는 아무리 효과적이어도 그 고유한계로 인하여 기업의 재무보고목적 달성에 대하여 합리적인 확신만을 제공할 수 있다.</w:t>
      </w:r>
      <w:r w:rsidR="005C4895" w:rsidRPr="006332D6">
        <w:rPr>
          <w:rFonts w:hAnsi="바탕"/>
          <w:kern w:val="8"/>
          <w:szCs w:val="20"/>
          <w:vertAlign w:val="superscript"/>
          <w:lang w:bidi="he-IL"/>
        </w:rPr>
        <w:footnoteReference w:id="46"/>
      </w:r>
      <w:r w:rsidR="006C17DF" w:rsidRPr="006332D6">
        <w:t xml:space="preserve"> </w:t>
      </w:r>
    </w:p>
    <w:p w14:paraId="1B958E56" w14:textId="1B4C24B8" w:rsidR="006C17DF" w:rsidRPr="006332D6" w:rsidRDefault="00992F54" w:rsidP="00DD35C5">
      <w:pPr>
        <w:pStyle w:val="A"/>
      </w:pPr>
      <w:r w:rsidRPr="006332D6">
        <w:t>감사기준에 따라 수행되는 독립된 감사는 경영진의 재무제표 작성에 필요한 내부통제 유지의 대체 수단이 아니다. 따라서, 감사인은 경영진이 내부통제에 대한 자신의 책임을 인정하고 이해하고 있다는 경영진의 동의를 얻도록 요구된다. 그러나, 문단 6(b)(ii)의 요구에 따라 이러한 동의를 했다는 것이 곧 경영진이 유지하는 내부통제가 그 목적을 달성해 왔거나 아무런 미비점이 없을 것임을 시사하는 것은 아니다.</w:t>
      </w:r>
    </w:p>
    <w:p w14:paraId="44537C82" w14:textId="1C8BF9B1" w:rsidR="006C17DF" w:rsidRPr="006332D6" w:rsidRDefault="0037625B" w:rsidP="00DD35C5">
      <w:pPr>
        <w:pStyle w:val="A"/>
      </w:pPr>
      <w:r w:rsidRPr="0037625B">
        <w:rPr>
          <w:rFonts w:hint="eastAsia"/>
        </w:rPr>
        <w:t xml:space="preserve">재무제표를 작성하기 위해 어떠한 내부통제가 필요한지 결정하는 것은 경영진이다. </w:t>
      </w:r>
      <w:r w:rsidRPr="0037625B">
        <w:t>“</w:t>
      </w:r>
      <w:r w:rsidRPr="0037625B">
        <w:rPr>
          <w:rFonts w:hint="eastAsia"/>
        </w:rPr>
        <w:t>내부통제</w:t>
      </w:r>
      <w:r w:rsidRPr="0037625B">
        <w:t>”</w:t>
      </w:r>
      <w:r w:rsidRPr="0037625B">
        <w:rPr>
          <w:rFonts w:hint="eastAsia"/>
        </w:rPr>
        <w:t>라는 용어는 통제환경,</w:t>
      </w:r>
      <w:r w:rsidRPr="0037625B">
        <w:t xml:space="preserve"> </w:t>
      </w:r>
      <w:r w:rsidRPr="0037625B">
        <w:rPr>
          <w:rFonts w:hint="eastAsia"/>
        </w:rPr>
        <w:t>기업의 위험평가 절차,</w:t>
      </w:r>
      <w:r w:rsidRPr="0037625B">
        <w:t xml:space="preserve"> </w:t>
      </w:r>
      <w:r w:rsidR="00B4353F">
        <w:rPr>
          <w:rFonts w:hint="eastAsia"/>
        </w:rPr>
        <w:t>내부통제시스템</w:t>
      </w:r>
      <w:r w:rsidRPr="0037625B">
        <w:rPr>
          <w:rFonts w:hint="eastAsia"/>
        </w:rPr>
        <w:t xml:space="preserve">에 대한 기업의 모니터링 절차, </w:t>
      </w:r>
      <w:r w:rsidR="008A6693" w:rsidRPr="0037625B">
        <w:rPr>
          <w:rFonts w:hint="eastAsia"/>
        </w:rPr>
        <w:t>정보시스템과 커뮤니케이션</w:t>
      </w:r>
      <w:r w:rsidR="008A6693">
        <w:rPr>
          <w:rFonts w:hint="eastAsia"/>
        </w:rPr>
        <w:t xml:space="preserve">, </w:t>
      </w:r>
      <w:r w:rsidRPr="0037625B">
        <w:rPr>
          <w:rFonts w:hint="eastAsia"/>
        </w:rPr>
        <w:t xml:space="preserve">통제활동으로 기술될 수 있는 </w:t>
      </w:r>
      <w:r w:rsidR="00B4353F">
        <w:rPr>
          <w:rFonts w:hint="eastAsia"/>
        </w:rPr>
        <w:t>내부통제시스템</w:t>
      </w:r>
      <w:r w:rsidRPr="0037625B">
        <w:rPr>
          <w:rFonts w:hint="eastAsia"/>
        </w:rPr>
        <w:t>의 구성요소 내의 광범위한 활동들을 포함한다. 그러나, 이러한 구분이 어떤 특정기업이 내부통제를 어떻게 설계, 실행, 유지할 수 있는지, 혹은 구성요소를 어떻게 분류할 수 있는지를 반영하는 것은 아니다.</w:t>
      </w:r>
      <w:r w:rsidRPr="0037625B">
        <w:rPr>
          <w:rFonts w:hAnsi="바탕"/>
          <w:bCs/>
          <w:i/>
          <w:iCs/>
          <w:kern w:val="8"/>
          <w:szCs w:val="20"/>
          <w:vertAlign w:val="superscript"/>
          <w:lang w:bidi="he-IL"/>
        </w:rPr>
        <w:footnoteReference w:id="47"/>
      </w:r>
      <w:r w:rsidRPr="0037625B">
        <w:rPr>
          <w:rFonts w:hint="eastAsia"/>
        </w:rPr>
        <w:t xml:space="preserve"> 한 기업의 내부통제(특히, 회계장부와 회계기록 또는 회계시스템)에는 경영진이 필요로 하는 사항, 사업의 복잡성과 기업이 당면한 위험의 성격 그리고 관련 법규들이 반영될 것이다.</w:t>
      </w:r>
    </w:p>
    <w:p w14:paraId="0ACD6277" w14:textId="38166A2E" w:rsidR="00DD35C5" w:rsidRDefault="00992F54" w:rsidP="00DD35C5">
      <w:pPr>
        <w:pStyle w:val="A"/>
      </w:pPr>
      <w:r w:rsidRPr="006332D6">
        <w:lastRenderedPageBreak/>
        <w:t xml:space="preserve">어떤 국가에서는, 회계장부와 회계기록 또는 회계시스템의 적절성에 대한 경영진의 책임이 법규에서 언급하기도 한다. 어떤 경우에는, 일반적 실무상 회계장부와 회계기록 또는 회계시스템을 한 측면으로 하고, 내부통제는 다른 측면으로 구별하기도 한다. 회계장부와 회계기록 또는 회계시스템은 문단 </w:t>
      </w:r>
      <w:r w:rsidR="00DD35C5" w:rsidRPr="006332D6">
        <w:t>A18에 언급된 바와 같이 내부통제에서 필수적인 부분이기 때문에, 경영진의 책임을 기술한 문단 6(b)(ii)에서는 이에 대하여 구체적인 언급을 하지 않았다. 오해를 피하기 위하여, 감사인은 이 책임의 범위를 경영진에게 설명하는 것이 적합할 것이다.</w:t>
      </w:r>
    </w:p>
    <w:p w14:paraId="3B1B4966" w14:textId="3E36423B" w:rsidR="0087501E" w:rsidRDefault="0087501E" w:rsidP="0087501E">
      <w:pPr>
        <w:pStyle w:val="5"/>
        <w:rPr>
          <w:lang w:bidi="he-IL"/>
        </w:rPr>
      </w:pPr>
      <w:r w:rsidRPr="0087501E">
        <w:rPr>
          <w:rFonts w:hint="eastAsia"/>
          <w:lang w:bidi="he-IL"/>
        </w:rPr>
        <w:t xml:space="preserve">추가적인 정보(문단 </w:t>
      </w:r>
      <w:r w:rsidRPr="0087501E">
        <w:rPr>
          <w:lang w:bidi="he-IL"/>
        </w:rPr>
        <w:t xml:space="preserve">6(b)(iii)b </w:t>
      </w:r>
      <w:r w:rsidRPr="0087501E">
        <w:rPr>
          <w:rFonts w:hint="eastAsia"/>
          <w:lang w:bidi="he-IL"/>
        </w:rPr>
        <w:t>참조</w:t>
      </w:r>
      <w:r w:rsidRPr="0087501E">
        <w:rPr>
          <w:lang w:bidi="he-IL"/>
        </w:rPr>
        <w:t>)</w:t>
      </w:r>
    </w:p>
    <w:p w14:paraId="241E40E0" w14:textId="08E8D1A1" w:rsidR="0087501E" w:rsidRPr="006332D6" w:rsidRDefault="0087501E" w:rsidP="0087501E">
      <w:pPr>
        <w:pStyle w:val="A"/>
      </w:pPr>
      <w:r w:rsidRPr="0087501E">
        <w:rPr>
          <w:rFonts w:hint="eastAsia"/>
        </w:rPr>
        <w:t xml:space="preserve">감사인이 감사목적으로 경영진에게 요청할 수 있는 추가적인 정보는 감사기준서 </w:t>
      </w:r>
      <w:r w:rsidRPr="0087501E">
        <w:t>720</w:t>
      </w:r>
      <w:r w:rsidRPr="0087501E">
        <w:rPr>
          <w:rFonts w:hint="eastAsia"/>
        </w:rPr>
        <w:t>에 따른 기타정보에 대한 사항을 포함할 수 있다.</w:t>
      </w:r>
      <w:r w:rsidRPr="0087501E">
        <w:t xml:space="preserve"> </w:t>
      </w:r>
      <w:r w:rsidRPr="0087501E">
        <w:rPr>
          <w:rFonts w:hint="eastAsia"/>
        </w:rPr>
        <w:t>감사인이 기타정보를 감사보고서일 후에 입수할 것으로 예상되는 경우 감사업무의 조건에서 감사인이 감사보고서일 후 입수한 기타정보에 중요한 왜곡표시가 존재하는 것으로 결론을 내린다면 적합하거나 필요할 수 있는 조치를 포함한 기타정보와 관련된 감사인의 책임을 인정할 수 있다.</w:t>
      </w:r>
    </w:p>
    <w:p w14:paraId="7D66AF49" w14:textId="675F8A63" w:rsidR="00DD35C5" w:rsidRPr="006332D6" w:rsidRDefault="00DD35C5" w:rsidP="00DD35C5">
      <w:pPr>
        <w:pStyle w:val="5"/>
      </w:pPr>
      <w:r w:rsidRPr="006332D6">
        <w:rPr>
          <w:rFonts w:hint="eastAsia"/>
          <w:lang w:bidi="he-IL"/>
        </w:rPr>
        <w:t>소규모기업에 관련된 고려사항 (문단 6(b) 참조)</w:t>
      </w:r>
    </w:p>
    <w:p w14:paraId="75B1E5B5" w14:textId="66273FF4" w:rsidR="00A42997" w:rsidRPr="006332D6" w:rsidRDefault="00992F54" w:rsidP="00DD35C5">
      <w:pPr>
        <w:pStyle w:val="A"/>
      </w:pPr>
      <w:r w:rsidRPr="006332D6">
        <w:t>감사업무 조건을 합의하는 목적 중 하나는 경영진과 감사인 각자의 책임에 대한 오해를 피하는 것이다. 예를 들어 제3자가 재무제표의 작성을 지원하는 경우, 해당 재무보고체계에 따라 재무제표를 작성하는 것은 여전히 경영진의 책임이라는 것을 경영진에게 알리는 것이 유용할 것이다.</w:t>
      </w:r>
    </w:p>
    <w:p w14:paraId="0753365F" w14:textId="77777777" w:rsidR="00A42997" w:rsidRPr="006332D6" w:rsidRDefault="00992F54" w:rsidP="00DD35C5">
      <w:pPr>
        <w:pStyle w:val="3"/>
      </w:pPr>
      <w:r w:rsidRPr="006332D6">
        <w:t>감사업무 조건의 합의</w:t>
      </w:r>
    </w:p>
    <w:p w14:paraId="35D07B15" w14:textId="44C65261" w:rsidR="00992F54" w:rsidRPr="006332D6" w:rsidRDefault="00992F54" w:rsidP="00F7276E">
      <w:pPr>
        <w:pStyle w:val="4"/>
      </w:pPr>
      <w:r w:rsidRPr="006332D6">
        <w:t xml:space="preserve">감사업무 조건의 합의(문단 9 참조) </w:t>
      </w:r>
    </w:p>
    <w:p w14:paraId="6E720004" w14:textId="30F08FD5" w:rsidR="00A42997" w:rsidRPr="006332D6" w:rsidRDefault="00992F54" w:rsidP="00DD35C5">
      <w:pPr>
        <w:pStyle w:val="A"/>
      </w:pPr>
      <w:r w:rsidRPr="006332D6">
        <w:t>기업에 대한 감사업무 조건을 합의할 때의 경영진과 지배기구의 역할은 기업의 지배구조와 관련 법규에 따라 달라진다.</w:t>
      </w:r>
    </w:p>
    <w:p w14:paraId="0FCD6B8A" w14:textId="2D3A49F2" w:rsidR="00992F54" w:rsidRPr="006332D6" w:rsidRDefault="00992F54" w:rsidP="00F7276E">
      <w:pPr>
        <w:pStyle w:val="4"/>
      </w:pPr>
      <w:r w:rsidRPr="006332D6">
        <w:t>감사계약서 또는 기타 형태의 합의서</w:t>
      </w:r>
      <w:r w:rsidR="005C4895" w:rsidRPr="006332D6">
        <w:rPr>
          <w:rFonts w:hAnsi="바탕"/>
          <w:kern w:val="8"/>
          <w:szCs w:val="20"/>
          <w:vertAlign w:val="superscript"/>
          <w:lang w:bidi="he-IL"/>
        </w:rPr>
        <w:footnoteReference w:id="48"/>
      </w:r>
      <w:r w:rsidR="005C4895" w:rsidRPr="006332D6">
        <w:rPr>
          <w:rFonts w:hint="eastAsia"/>
        </w:rPr>
        <w:t xml:space="preserve"> </w:t>
      </w:r>
      <w:r w:rsidRPr="006332D6">
        <w:t>(문단 10-11 참조)</w:t>
      </w:r>
    </w:p>
    <w:p w14:paraId="54C779C8" w14:textId="5EC62E60" w:rsidR="00A42997" w:rsidRPr="006332D6" w:rsidRDefault="00992F54" w:rsidP="00DD35C5">
      <w:pPr>
        <w:pStyle w:val="A"/>
      </w:pPr>
      <w:r w:rsidRPr="006332D6">
        <w:t>감사에 관한 오해를 피하기 위해 감사에 착수하기 전에 감사인이 감사계약서를 보내는 것은 기업과 감사인 모두에게 이익이 된다. 그러나, 어떤 국가에서는 감사의 목적과 범위 그리고 경영진과 감사인의 책임이 법률에 충분히 규정되어 있을 수 있다. 즉 문단 10에 기술된 사항이 법률에 규정될 수 있다. 이러한 상황에서는 비록 문단 11에서 해당 법규가 적용되고 있으며 문단 6(b)에 제시된 바와 같이 경영진이 자신의 책임을 인정하고 이해하고 있다는 사실에 대한 언급 만을 계약서에 포함시키는 것을 감사인에게 허용하고 있지만, 그럼</w:t>
      </w:r>
      <w:r w:rsidRPr="006332D6">
        <w:lastRenderedPageBreak/>
        <w:t>에도 불구하고 감사인은 경영진에 대한 정보제공을 위하여 문단 10에서 설명하는 사항을 계약서에 포함시키는 것이 적합하다고 판단할 수 있다.</w:t>
      </w:r>
    </w:p>
    <w:p w14:paraId="642C027F" w14:textId="26779623" w:rsidR="00992F54" w:rsidRPr="006332D6" w:rsidRDefault="00992F54" w:rsidP="005C4895">
      <w:pPr>
        <w:pStyle w:val="5"/>
      </w:pPr>
      <w:r w:rsidRPr="006332D6">
        <w:t>감사계약서의 형태와 내용</w:t>
      </w:r>
    </w:p>
    <w:p w14:paraId="3E960AC8" w14:textId="36AAD9C7" w:rsidR="006C17DF" w:rsidRPr="006332D6" w:rsidRDefault="00992F54" w:rsidP="00DD35C5">
      <w:pPr>
        <w:pStyle w:val="A"/>
      </w:pPr>
      <w:r w:rsidRPr="006332D6">
        <w:t>감사계약서의 형태와 내용은 기업 별로 다양할 수 있다. 감사인의 책임에 관하여 감사계약서에 포함되는 정보는 감사기준서 200</w:t>
      </w:r>
      <w:r w:rsidR="005C4895" w:rsidRPr="006332D6">
        <w:rPr>
          <w:rFonts w:hAnsi="바탕"/>
          <w:kern w:val="8"/>
          <w:szCs w:val="20"/>
          <w:vertAlign w:val="superscript"/>
          <w:lang w:bidi="he-IL"/>
        </w:rPr>
        <w:footnoteReference w:id="49"/>
      </w:r>
      <w:r w:rsidRPr="006332D6">
        <w:t>에 바탕을 둘 수 있다. 문단 6(b)와 12는 경영진의 책임을 다룬다. 문단 10에 의해 요구되는 사항 등에 추가하여, 감사계약서에 언급될 수 있는 사항을 예시하면 다음과 같다.</w:t>
      </w:r>
    </w:p>
    <w:p w14:paraId="31330CD3" w14:textId="3273CE0F" w:rsidR="00992F54" w:rsidRPr="006332D6" w:rsidRDefault="00992F54" w:rsidP="00DD35C5">
      <w:pPr>
        <w:pStyle w:val="A0"/>
      </w:pPr>
      <w:r w:rsidRPr="006332D6">
        <w:t>감사인이 준수하는 해당 법규, 감사기준, 윤리기준 및 기타 전문직 단체가 공표한 기준에 대한 언급 등 감사범위에 대한 상세한 설명</w:t>
      </w:r>
    </w:p>
    <w:p w14:paraId="0E7FD039" w14:textId="1FB4E660" w:rsidR="00992F54" w:rsidRPr="006332D6" w:rsidRDefault="00992F54" w:rsidP="00DD35C5">
      <w:pPr>
        <w:pStyle w:val="A0"/>
      </w:pPr>
      <w:r w:rsidRPr="006332D6">
        <w:t>감사결과에 대한 기타의 커뮤니케이션 형태</w:t>
      </w:r>
    </w:p>
    <w:p w14:paraId="5863DED1" w14:textId="16E289F9" w:rsidR="00992F54" w:rsidRPr="006332D6" w:rsidRDefault="00992F54" w:rsidP="00DD35C5">
      <w:pPr>
        <w:pStyle w:val="A0"/>
      </w:pPr>
      <w:r w:rsidRPr="006332D6">
        <w:t>감사기준서 701</w:t>
      </w:r>
      <w:r w:rsidR="005C4895" w:rsidRPr="006332D6">
        <w:rPr>
          <w:rFonts w:hAnsi="바탕"/>
          <w:kern w:val="8"/>
          <w:szCs w:val="20"/>
          <w:vertAlign w:val="superscript"/>
          <w:lang w:bidi="he-IL"/>
        </w:rPr>
        <w:footnoteReference w:id="50"/>
      </w:r>
      <w:r w:rsidRPr="006332D6">
        <w:t>에 따라 감사인은 감사보고서에서 핵심감사사항에 대하여 커뮤니케이션한다는 요구사항</w:t>
      </w:r>
    </w:p>
    <w:p w14:paraId="0A67D60A" w14:textId="0708D6FE" w:rsidR="00992F54" w:rsidRPr="006332D6" w:rsidRDefault="00992F54" w:rsidP="00DD35C5">
      <w:pPr>
        <w:pStyle w:val="A0"/>
      </w:pPr>
      <w:r w:rsidRPr="006332D6">
        <w:t>내부통제의 고유한계 및 감사의 고유한계 때문에, 감사가 감사기준에 따라 적절하게 계획되고 수행되어도 중요한 왜곡표시가 발견되지 않을 수 있는 불가피한 위험이 존재한다는 사실</w:t>
      </w:r>
    </w:p>
    <w:p w14:paraId="4C8AF681" w14:textId="792C7010" w:rsidR="00992F54" w:rsidRPr="006332D6" w:rsidRDefault="00992F54" w:rsidP="00DD35C5">
      <w:pPr>
        <w:pStyle w:val="A0"/>
      </w:pPr>
      <w:r w:rsidRPr="006332D6">
        <w:t>업무팀의 구성 등 감사의 계획 및 수행에 관한 사항</w:t>
      </w:r>
    </w:p>
    <w:p w14:paraId="0A1F8789" w14:textId="38D412F2" w:rsidR="00992F54" w:rsidRPr="006332D6" w:rsidRDefault="00992F54" w:rsidP="00DD35C5">
      <w:pPr>
        <w:pStyle w:val="A0"/>
      </w:pPr>
      <w:r w:rsidRPr="006332D6">
        <w:t>경영진이 서면진술을 제공할 것이라는 기대(문단 A13 참조)</w:t>
      </w:r>
    </w:p>
    <w:p w14:paraId="769F4FFC" w14:textId="3AE78E94" w:rsidR="00992F54" w:rsidRPr="006332D6" w:rsidRDefault="00992F54" w:rsidP="00DD35C5">
      <w:pPr>
        <w:pStyle w:val="A0"/>
      </w:pPr>
      <w:r w:rsidRPr="006332D6">
        <w:t>경영진이 재무제표 작성에 관련되어 경영진이 알고 있는 모든 정보와 공시와 관련된 정보에 대한 접근을 제공할 것이라는 기대</w:t>
      </w:r>
    </w:p>
    <w:p w14:paraId="58CC5FBF" w14:textId="6055943D" w:rsidR="00992F54" w:rsidRPr="006332D6" w:rsidRDefault="00992F54" w:rsidP="00DD35C5">
      <w:pPr>
        <w:pStyle w:val="A0"/>
      </w:pPr>
      <w:r w:rsidRPr="006332D6">
        <w:t>감사인이 예정된 일정에 따라 감사를 종료할 수 있도록 총계정원장과 보조원장에서 또는 그 외부에서 입수된 모든 정보(공시의 작성과 관련된 모든 정보 포함)를 포함한 최초 재무제표와 해당되는 경우 기타정보를 적시에 감사인에게 제공할 것이라는 경영진의 동의</w:t>
      </w:r>
    </w:p>
    <w:p w14:paraId="3381FD20" w14:textId="4E24C525" w:rsidR="00992F54" w:rsidRPr="006332D6" w:rsidRDefault="00992F54" w:rsidP="00DD35C5">
      <w:pPr>
        <w:pStyle w:val="A0"/>
      </w:pPr>
      <w:r w:rsidRPr="006332D6">
        <w:t>감사보고서일부터 재무제표 발행일까지의 기간 중 재무제표에 영향을 미칠 수 있는 사실로서 경영진이 알게 된 사실을 감사인에게 통지할 것에 대한 경영진의 동의</w:t>
      </w:r>
    </w:p>
    <w:p w14:paraId="1CD88D31" w14:textId="73AC063D" w:rsidR="00992F54" w:rsidRPr="006332D6" w:rsidRDefault="00992F54" w:rsidP="00DD35C5">
      <w:pPr>
        <w:pStyle w:val="A0"/>
      </w:pPr>
      <w:r w:rsidRPr="006332D6">
        <w:t>감사보수 계산의 근거, 감사보수의 청구 및 지급방법</w:t>
      </w:r>
    </w:p>
    <w:p w14:paraId="31D3CE4A" w14:textId="29783E49" w:rsidR="006C17DF" w:rsidRPr="006332D6" w:rsidRDefault="00992F54" w:rsidP="00DD35C5">
      <w:pPr>
        <w:pStyle w:val="A0"/>
      </w:pPr>
      <w:r w:rsidRPr="006332D6">
        <w:t>경영진이 감사계약서의 수령을 확인하고 해당 감사계약서에 기재된 업무조건에 동의하기를 요청하는 내용</w:t>
      </w:r>
    </w:p>
    <w:p w14:paraId="305EFE92" w14:textId="553B6DA3" w:rsidR="006C17DF" w:rsidRPr="006332D6" w:rsidRDefault="00992F54" w:rsidP="00DD35C5">
      <w:pPr>
        <w:pStyle w:val="A"/>
      </w:pPr>
      <w:r w:rsidRPr="006332D6">
        <w:lastRenderedPageBreak/>
        <w:t>감사인이 핵심감사사항을 커뮤니케이션하도록 요구되지 않는 경우, 감사인이 감사보고서에 핵심감사사항을 커뮤니케이션할 수 있는 가능성이 있음을 감사조건에서 언급하는 것이 도움이 될 수 있고 어떤 국가에서는 이를 수행할 능력을 유지하기 위해 그런 가능성에 대한 언급을 포함하는 것이 필요할 수도 있다.</w:t>
      </w:r>
    </w:p>
    <w:p w14:paraId="3ADFDC4B" w14:textId="63E9E419" w:rsidR="006C17DF" w:rsidRPr="006332D6" w:rsidRDefault="00992F54" w:rsidP="00DD35C5">
      <w:pPr>
        <w:pStyle w:val="A"/>
      </w:pPr>
      <w:r w:rsidRPr="006332D6">
        <w:t>경우에 따라서는 감사계약서에 다음의 사항이 기재될 수도 있다.</w:t>
      </w:r>
    </w:p>
    <w:p w14:paraId="5A201A79" w14:textId="04FA2E32" w:rsidR="00992F54" w:rsidRPr="006332D6" w:rsidRDefault="00992F54" w:rsidP="00DD35C5">
      <w:pPr>
        <w:pStyle w:val="A0"/>
      </w:pPr>
      <w:r w:rsidRPr="006332D6">
        <w:t>감사의 일부 분야에서의 타감사인 및 전문가의 참여에 관한 사항</w:t>
      </w:r>
    </w:p>
    <w:p w14:paraId="1CA482B4" w14:textId="0CCAE612" w:rsidR="00992F54" w:rsidRPr="006332D6" w:rsidRDefault="00992F54" w:rsidP="00DD35C5">
      <w:pPr>
        <w:pStyle w:val="A0"/>
      </w:pPr>
      <w:r w:rsidRPr="006332D6">
        <w:t>내부감사인 및 기업 내 기타 직원의 참여에 관한 사항</w:t>
      </w:r>
    </w:p>
    <w:p w14:paraId="6E36F8B2" w14:textId="5EE8F2F7" w:rsidR="00992F54" w:rsidRPr="006332D6" w:rsidRDefault="00992F54" w:rsidP="00DD35C5">
      <w:pPr>
        <w:pStyle w:val="A0"/>
      </w:pPr>
      <w:proofErr w:type="spellStart"/>
      <w:r w:rsidRPr="006332D6">
        <w:t>초도감사의</w:t>
      </w:r>
      <w:proofErr w:type="spellEnd"/>
      <w:r w:rsidRPr="006332D6">
        <w:t xml:space="preserve"> 경우 전임감사인과 관련된 사항</w:t>
      </w:r>
    </w:p>
    <w:p w14:paraId="4DEFC58A" w14:textId="29BDD0F0" w:rsidR="00992F54" w:rsidRPr="006332D6" w:rsidRDefault="00992F54" w:rsidP="00DD35C5">
      <w:pPr>
        <w:pStyle w:val="A0"/>
      </w:pPr>
      <w:r w:rsidRPr="006332D6">
        <w:t>기업 외부의 관련기관에 대한 식별되거나 의심되는 법규위반의 보고를 다루는 법규와 관련 윤리적 요구사항의 언급과 기술감사인의 책임을 제한할 가능성이 존재하는 경우 그 내용</w:t>
      </w:r>
    </w:p>
    <w:p w14:paraId="027A2929" w14:textId="72054D8B" w:rsidR="00992F54" w:rsidRPr="006332D6" w:rsidRDefault="00992F54" w:rsidP="00DD35C5">
      <w:pPr>
        <w:pStyle w:val="A0"/>
      </w:pPr>
      <w:r w:rsidRPr="006332D6">
        <w:t>감사인의 책임을 제한할 가능성이 존재하는 경우 그 내용</w:t>
      </w:r>
    </w:p>
    <w:p w14:paraId="2389BE32" w14:textId="507CBCD7" w:rsidR="00992F54" w:rsidRPr="006332D6" w:rsidRDefault="00992F54" w:rsidP="00DD35C5">
      <w:pPr>
        <w:pStyle w:val="A0"/>
      </w:pPr>
      <w:r w:rsidRPr="006332D6">
        <w:t>감사인과 기업간 추가적인 합의에 대한 언급</w:t>
      </w:r>
    </w:p>
    <w:p w14:paraId="765255C3" w14:textId="5C655AF2" w:rsidR="00992F54" w:rsidRPr="006332D6" w:rsidRDefault="00992F54" w:rsidP="00DD35C5">
      <w:pPr>
        <w:pStyle w:val="A0"/>
      </w:pPr>
      <w:r w:rsidRPr="006332D6">
        <w:t>감사조서를 기타 당사자에게 제공해야 할 의무 (존재하는 경우)</w:t>
      </w:r>
    </w:p>
    <w:p w14:paraId="7103C259" w14:textId="77777777" w:rsidR="00A42997" w:rsidRPr="006332D6" w:rsidRDefault="00992F54" w:rsidP="00DD35C5">
      <w:pPr>
        <w:pStyle w:val="A"/>
        <w:numPr>
          <w:ilvl w:val="0"/>
          <w:numId w:val="0"/>
        </w:numPr>
        <w:ind w:left="600"/>
      </w:pPr>
      <w:r w:rsidRPr="006332D6">
        <w:rPr>
          <w:rFonts w:hint="eastAsia"/>
        </w:rPr>
        <w:t>보론</w:t>
      </w:r>
      <w:r w:rsidRPr="006332D6">
        <w:t xml:space="preserve"> 1에는 감사계약서의 사례가 제시되어 있다.</w:t>
      </w:r>
    </w:p>
    <w:p w14:paraId="59B63F9E" w14:textId="0397C8EC" w:rsidR="00992F54" w:rsidRPr="006332D6" w:rsidRDefault="00992F54" w:rsidP="00DD35C5">
      <w:pPr>
        <w:pStyle w:val="5"/>
      </w:pPr>
      <w:r w:rsidRPr="006332D6">
        <w:t>부문 감사</w:t>
      </w:r>
    </w:p>
    <w:p w14:paraId="3702D8F7" w14:textId="1EE083C7" w:rsidR="006C17DF" w:rsidRPr="006332D6" w:rsidRDefault="00992F54" w:rsidP="00DD35C5">
      <w:pPr>
        <w:pStyle w:val="A"/>
      </w:pPr>
      <w:r w:rsidRPr="006332D6">
        <w:t xml:space="preserve">지배기업의 감사인이 동시에 </w:t>
      </w:r>
      <w:proofErr w:type="spellStart"/>
      <w:r w:rsidRPr="006332D6">
        <w:t>부문감사인이기도</w:t>
      </w:r>
      <w:proofErr w:type="spellEnd"/>
      <w:r w:rsidRPr="006332D6">
        <w:t xml:space="preserve"> 할 때, 해당 부문에 별도의 감사계약서를 발송할지 여부의 결정에 영향을 미칠 수 있는 요소는 다음과 같다.</w:t>
      </w:r>
    </w:p>
    <w:p w14:paraId="3F1C8900" w14:textId="375EE3C3" w:rsidR="00992F54" w:rsidRPr="006332D6" w:rsidRDefault="00992F54" w:rsidP="00DD35C5">
      <w:pPr>
        <w:pStyle w:val="A0"/>
      </w:pPr>
      <w:r w:rsidRPr="006332D6">
        <w:t>부문감사인을 선임하는 주체</w:t>
      </w:r>
    </w:p>
    <w:p w14:paraId="44C09745" w14:textId="4E546E41" w:rsidR="00992F54" w:rsidRPr="006332D6" w:rsidRDefault="00992F54" w:rsidP="00DD35C5">
      <w:pPr>
        <w:pStyle w:val="A0"/>
      </w:pPr>
      <w:r w:rsidRPr="006332D6">
        <w:t>부문에 대하여 별도의 감사보고서가 발행되는지 여부</w:t>
      </w:r>
    </w:p>
    <w:p w14:paraId="2B781CD7" w14:textId="18169938" w:rsidR="00992F54" w:rsidRPr="006332D6" w:rsidRDefault="00992F54" w:rsidP="00DD35C5">
      <w:pPr>
        <w:pStyle w:val="A0"/>
      </w:pPr>
      <w:r w:rsidRPr="006332D6">
        <w:t>감사인의 선임과 관련된 법적 요구사항</w:t>
      </w:r>
    </w:p>
    <w:p w14:paraId="39F737BA" w14:textId="3600B882" w:rsidR="00992F54" w:rsidRPr="006332D6" w:rsidRDefault="00992F54" w:rsidP="00DD35C5">
      <w:pPr>
        <w:pStyle w:val="A0"/>
      </w:pPr>
      <w:r w:rsidRPr="006332D6">
        <w:t>지배기업의 소유 정도</w:t>
      </w:r>
    </w:p>
    <w:p w14:paraId="1C564CF0" w14:textId="54B331C9" w:rsidR="00A42997" w:rsidRPr="006332D6" w:rsidRDefault="00992F54" w:rsidP="00DD35C5">
      <w:pPr>
        <w:pStyle w:val="A0"/>
      </w:pPr>
      <w:r w:rsidRPr="006332D6">
        <w:t>부문 경영진의 지배기업으로부터의 독립성 정도</w:t>
      </w:r>
    </w:p>
    <w:p w14:paraId="751E807F" w14:textId="3843CE83" w:rsidR="00992F54" w:rsidRPr="006332D6" w:rsidRDefault="00992F54" w:rsidP="00F7276E">
      <w:pPr>
        <w:pStyle w:val="5"/>
      </w:pPr>
      <w:r w:rsidRPr="006332D6">
        <w:t>법규에 의해 규정된 경영진의 책임 (문단 11-12 참조)</w:t>
      </w:r>
    </w:p>
    <w:p w14:paraId="5E49E0CD" w14:textId="262C23F7" w:rsidR="00A42997" w:rsidRPr="006332D6" w:rsidRDefault="00992F54" w:rsidP="00DD35C5">
      <w:pPr>
        <w:pStyle w:val="A"/>
      </w:pPr>
      <w:r w:rsidRPr="006332D6">
        <w:t xml:space="preserve">문단 A22와 A28에 설명한 상황에서, 감사인이 감사계약서에 일정한 감사업무조건을 기재하는 것이 필요하지 않다고 결론을 내려도, 감사인은 여전히 문단 11에 의해 경영진이 문단 6(b)에 제시된 책임을 지고 있음을 인정하고 이해한다는 서면동의를 경영진으로부터 받도록 요구된다. 그러나, 해당 법규에서 문단 6(b)에 기술된 것과 사실상 동등한 경영진의 책임을 규정하고 있다면 문단 12에 따라 법규상의 문구를 동의서에 사용할 수 있다. </w:t>
      </w:r>
      <w:proofErr w:type="spellStart"/>
      <w:r w:rsidRPr="006332D6">
        <w:t>회계</w:t>
      </w:r>
      <w:r w:rsidRPr="006332D6">
        <w:lastRenderedPageBreak/>
        <w:t>전문직단체</w:t>
      </w:r>
      <w:proofErr w:type="spellEnd"/>
      <w:r w:rsidRPr="006332D6">
        <w:t xml:space="preserve">, 감사기준제정기관, 또는 감사규제기관은 법규에 기술된 내용이 사실상 동등한지 여부에 관하여 지침을 제공할 수 있을 것이다. </w:t>
      </w:r>
    </w:p>
    <w:p w14:paraId="564C680F" w14:textId="35D24265" w:rsidR="00992F54" w:rsidRPr="006332D6" w:rsidRDefault="00992F54" w:rsidP="00F7276E">
      <w:pPr>
        <w:pStyle w:val="4"/>
      </w:pPr>
      <w:r w:rsidRPr="006332D6">
        <w:t>공공부문에 특유한 고려사항</w:t>
      </w:r>
    </w:p>
    <w:p w14:paraId="249D915D" w14:textId="066C76D4" w:rsidR="00A42997" w:rsidRPr="006332D6" w:rsidRDefault="00992F54" w:rsidP="00DD35C5">
      <w:pPr>
        <w:pStyle w:val="A"/>
      </w:pPr>
      <w:r w:rsidRPr="006332D6">
        <w:t>공공부문 감사의 운영을 규율하는 법규는 일반적으로 공공부문 감사인 선임을 의무화하고, 공공부문의 장부기록과 기타 정보에의 접근권한 등 공공부문 감사인의 책임과 권한을 공통적으로 제시한다. 법규에서 감사업무의 조건을 충분히 상세하게 규정하고 있어도, 공공부문 감사인은 문단 11에 의해 허용되는 것보다 더 자세한 감사계약서를 작성하는 것이 유용하다고 판단할 수 있다.</w:t>
      </w:r>
      <w:r w:rsidR="006C17DF" w:rsidRPr="006332D6">
        <w:t xml:space="preserve"> </w:t>
      </w:r>
    </w:p>
    <w:p w14:paraId="2941F862" w14:textId="5341F695" w:rsidR="00992F54" w:rsidRPr="006332D6" w:rsidRDefault="00992F54" w:rsidP="00DD35C5">
      <w:pPr>
        <w:pStyle w:val="3"/>
      </w:pPr>
      <w:r w:rsidRPr="006332D6">
        <w:t>계속감사 (문단 13 참조)</w:t>
      </w:r>
    </w:p>
    <w:p w14:paraId="62E28DA8" w14:textId="0A174A0F" w:rsidR="00992F54" w:rsidRPr="006332D6" w:rsidRDefault="00992F54" w:rsidP="00DD35C5">
      <w:pPr>
        <w:pStyle w:val="A"/>
      </w:pPr>
      <w:r w:rsidRPr="006332D6">
        <w:t>감사인은 매 보고기간마다 새로운 감사계약서 또는 기타 합의서를 발송하지는 않을 것이라고 결정할 수 있을 것이다. 그러나 다음과 같은 경우에는 감사업무의 조건을 갱신하거나 현행 조건을 기업에 알리는 것이 적합할 수 있다.</w:t>
      </w:r>
    </w:p>
    <w:p w14:paraId="28615FDE" w14:textId="7989CEB2" w:rsidR="00992F54" w:rsidRPr="006332D6" w:rsidRDefault="00992F54" w:rsidP="00DD35C5">
      <w:pPr>
        <w:pStyle w:val="A0"/>
      </w:pPr>
      <w:r w:rsidRPr="006332D6">
        <w:t>기업이 감사의 목적과 범위를 오해하고 있다는 징후</w:t>
      </w:r>
    </w:p>
    <w:p w14:paraId="3AA78876" w14:textId="36CB8B56" w:rsidR="00992F54" w:rsidRPr="006332D6" w:rsidRDefault="00992F54" w:rsidP="00DD35C5">
      <w:pPr>
        <w:pStyle w:val="A0"/>
      </w:pPr>
      <w:r w:rsidRPr="006332D6">
        <w:t>감사업무 조건의 변경 또는 특약의 존재</w:t>
      </w:r>
    </w:p>
    <w:p w14:paraId="482AF547" w14:textId="39AD21B5" w:rsidR="00992F54" w:rsidRPr="006332D6" w:rsidRDefault="00992F54" w:rsidP="00DD35C5">
      <w:pPr>
        <w:pStyle w:val="A0"/>
      </w:pPr>
      <w:r w:rsidRPr="006332D6">
        <w:t>최근의 고위 경영진 교체</w:t>
      </w:r>
    </w:p>
    <w:p w14:paraId="3310798A" w14:textId="41F2F0D3" w:rsidR="00992F54" w:rsidRPr="006332D6" w:rsidRDefault="00992F54" w:rsidP="00DD35C5">
      <w:pPr>
        <w:pStyle w:val="A0"/>
      </w:pPr>
      <w:r w:rsidRPr="006332D6">
        <w:t>소유권의 유의적인 변동</w:t>
      </w:r>
    </w:p>
    <w:p w14:paraId="1A136752" w14:textId="200DA0DA" w:rsidR="00992F54" w:rsidRPr="006332D6" w:rsidRDefault="00992F54" w:rsidP="00DD35C5">
      <w:pPr>
        <w:pStyle w:val="A0"/>
      </w:pPr>
      <w:r w:rsidRPr="006332D6">
        <w:t>기업의 사업 성격 또는 규모의 유의적인 변동</w:t>
      </w:r>
    </w:p>
    <w:p w14:paraId="756F7380" w14:textId="45E088A3" w:rsidR="00992F54" w:rsidRPr="006332D6" w:rsidRDefault="00992F54" w:rsidP="00DD35C5">
      <w:pPr>
        <w:pStyle w:val="A0"/>
      </w:pPr>
      <w:r w:rsidRPr="006332D6">
        <w:t>법규상 요구사항의 변경</w:t>
      </w:r>
    </w:p>
    <w:p w14:paraId="4FAEF6FA" w14:textId="51E6ACF5" w:rsidR="00992F54" w:rsidRPr="006332D6" w:rsidRDefault="00992F54" w:rsidP="00DD35C5">
      <w:pPr>
        <w:pStyle w:val="A0"/>
      </w:pPr>
      <w:r w:rsidRPr="006332D6">
        <w:t>재무제표 작성시 채택된 재무보고체계의 변경</w:t>
      </w:r>
    </w:p>
    <w:p w14:paraId="2FB352B9" w14:textId="19860162" w:rsidR="00A42997" w:rsidRPr="006332D6" w:rsidRDefault="00992F54" w:rsidP="00DD35C5">
      <w:pPr>
        <w:pStyle w:val="A0"/>
      </w:pPr>
      <w:r w:rsidRPr="006332D6">
        <w:t>기타의 보고 요구사항에서의 변경</w:t>
      </w:r>
    </w:p>
    <w:p w14:paraId="0080EEBD" w14:textId="77777777" w:rsidR="00A42997" w:rsidRPr="006332D6" w:rsidRDefault="00992F54" w:rsidP="00DD35C5">
      <w:pPr>
        <w:pStyle w:val="3"/>
      </w:pPr>
      <w:r w:rsidRPr="006332D6">
        <w:t>감사업무 조건의 변경에 대한 수용</w:t>
      </w:r>
    </w:p>
    <w:p w14:paraId="74349FEC" w14:textId="0D79460C" w:rsidR="00992F54" w:rsidRPr="006332D6" w:rsidRDefault="00992F54" w:rsidP="00DD35C5">
      <w:pPr>
        <w:pStyle w:val="4"/>
      </w:pPr>
      <w:r w:rsidRPr="006332D6">
        <w:t>감사업무 조건의 변경 요청 (문단 14 참조)</w:t>
      </w:r>
    </w:p>
    <w:p w14:paraId="4EEB99B2" w14:textId="3A80C6EA" w:rsidR="006C17DF" w:rsidRPr="006332D6" w:rsidRDefault="00992F54" w:rsidP="00DD35C5">
      <w:pPr>
        <w:pStyle w:val="A"/>
      </w:pPr>
      <w:r w:rsidRPr="006332D6">
        <w:t>감사업무 조건을 변경해 달라는 기업의 요청은 감사의 필요성에 영향을 미치는 상황의 변화, 당초 요청했던 감사의 성격에 관한 오해 또는 경영진의 요구이든 다른 상황에 의해 야기된 것이든 감사업무의 범위제한으로부터 발생될 수 있다. 감사인은 문단 14에 의해 요구되는 바와 같이 그러한 요청의 정당성, 특히 감사업무의 범위제한에 대한 시사점을 고려한다.</w:t>
      </w:r>
    </w:p>
    <w:p w14:paraId="63616044" w14:textId="795BD1F3" w:rsidR="006C17DF" w:rsidRPr="006332D6" w:rsidRDefault="00992F54" w:rsidP="00DD35C5">
      <w:pPr>
        <w:pStyle w:val="A"/>
      </w:pPr>
      <w:r w:rsidRPr="006332D6">
        <w:t>기업의 요구사항에 영향을 주는 상황의 변화나 당초 요청했던 감사의 성격에 대한 오해는 감사업무의 변경을 요청하는 합리적인 근거로서 고려될 수 있다.</w:t>
      </w:r>
    </w:p>
    <w:p w14:paraId="369D3E96" w14:textId="52925A67" w:rsidR="00A42997" w:rsidRPr="006332D6" w:rsidRDefault="00992F54" w:rsidP="00DD35C5">
      <w:pPr>
        <w:pStyle w:val="A"/>
      </w:pPr>
      <w:r w:rsidRPr="006332D6">
        <w:lastRenderedPageBreak/>
        <w:t>반면에, 감사업무 조건의 변경이 부정확, 불완전 또는 불만족스러운 정보와 관련된 것으로 보이는 경우 그러한 변경은 합리적인 것으로 간주될 수 없을 것이다. 이러한 예로는 감사인이 매출채권에 관한 충분하고 적합한 감사증거를 입수할 수 없고 기업이 한정의견이나 의견거절을 피하기 위해 감사업무를 검토업무로 변경해 줄 것을 요청하는 경우를 들 수 있다.</w:t>
      </w:r>
    </w:p>
    <w:p w14:paraId="12EA5BAB" w14:textId="6D537ADC" w:rsidR="00992F54" w:rsidRPr="006332D6" w:rsidRDefault="00992F54" w:rsidP="00DD35C5">
      <w:pPr>
        <w:pStyle w:val="5"/>
      </w:pPr>
      <w:r w:rsidRPr="006332D6">
        <w:t>검토 또는 관련 서비스로의 변경 요청 (문단 15 참조)</w:t>
      </w:r>
    </w:p>
    <w:p w14:paraId="59927632" w14:textId="3B1BE40A" w:rsidR="006C17DF" w:rsidRPr="006332D6" w:rsidRDefault="00992F54" w:rsidP="00DD35C5">
      <w:pPr>
        <w:pStyle w:val="A"/>
      </w:pPr>
      <w:r w:rsidRPr="006332D6">
        <w:t>감사기준에 따라 감사를 수행하기로 한 감사인은 상기 문단 A3</w:t>
      </w:r>
      <w:r w:rsidR="00D319C8">
        <w:rPr>
          <w:rFonts w:hint="eastAsia"/>
        </w:rPr>
        <w:t>1</w:t>
      </w:r>
      <w:r w:rsidRPr="006332D6">
        <w:t>-A3</w:t>
      </w:r>
      <w:r w:rsidR="00D319C8">
        <w:rPr>
          <w:rFonts w:hint="eastAsia"/>
        </w:rPr>
        <w:t>3</w:t>
      </w:r>
      <w:r w:rsidRPr="006332D6">
        <w:t>에 언급된 사항에 추가하여, 검토 또는 관련 서비스로의 변경에 동의하기 전에 그러한 변경의 법률상 또는 계약상 예상되는 시사점을 평가할 필요가 있을 수 있다.</w:t>
      </w:r>
    </w:p>
    <w:p w14:paraId="6A5487DB" w14:textId="2DD5ECED" w:rsidR="00992F54" w:rsidRPr="006332D6" w:rsidRDefault="00992F54" w:rsidP="00DD35C5">
      <w:pPr>
        <w:pStyle w:val="A"/>
      </w:pPr>
      <w:r w:rsidRPr="006332D6">
        <w:t>감사인이 감사업무를 검토 또는 관련 서비스로 변경할 합리적 정당성이 존재한다고 결론을 내릴 경우, 변경일까지 수행된 감사가 변경된 업무와 관련이 있을 수 있다. 그러나 수행되어야 할 업무와 발행될 보고서는 변경된 업무에 적합하여야 할 것이다. 보고서를 읽을 때의 혼란을 피하기 위하여, 관련 서비스의 보고서에는 다음 어느 사항에 대한 언급도 포함되지 않아야 할 것이다.</w:t>
      </w:r>
    </w:p>
    <w:p w14:paraId="47ECCC47" w14:textId="001B1B32" w:rsidR="00992F54" w:rsidRPr="006332D6" w:rsidRDefault="00992F54" w:rsidP="0086180D">
      <w:pPr>
        <w:pStyle w:val="A2"/>
        <w:numPr>
          <w:ilvl w:val="1"/>
          <w:numId w:val="598"/>
        </w:numPr>
      </w:pPr>
      <w:r w:rsidRPr="006332D6">
        <w:t>당초 감사업무</w:t>
      </w:r>
    </w:p>
    <w:p w14:paraId="704F38CA" w14:textId="510A54FC" w:rsidR="00A42997" w:rsidRPr="006332D6" w:rsidRDefault="00992F54" w:rsidP="0086180D">
      <w:pPr>
        <w:pStyle w:val="A2"/>
        <w:numPr>
          <w:ilvl w:val="1"/>
          <w:numId w:val="598"/>
        </w:numPr>
      </w:pPr>
      <w:r w:rsidRPr="006332D6">
        <w:t>당초 감사업무에서 수행되었던 절차. 단, 해당 감사업무가 합의된 절차를 수행하는 업무로 변경된 경우로서 수행한 절차에 대하여 보고서에 언급하는 것이 통상적인 경우는 제외한다.</w:t>
      </w:r>
    </w:p>
    <w:p w14:paraId="5603B380" w14:textId="77777777" w:rsidR="00A42997" w:rsidRPr="006332D6" w:rsidRDefault="00992F54" w:rsidP="00DD35C5">
      <w:pPr>
        <w:pStyle w:val="3"/>
      </w:pPr>
      <w:r w:rsidRPr="006332D6">
        <w:t>업무수임 때의 추가적인 고려사항</w:t>
      </w:r>
    </w:p>
    <w:p w14:paraId="352DE9B8" w14:textId="1AE50F9D" w:rsidR="00992F54" w:rsidRPr="006332D6" w:rsidRDefault="00992F54" w:rsidP="00DD35C5">
      <w:pPr>
        <w:pStyle w:val="4"/>
      </w:pPr>
      <w:r w:rsidRPr="006332D6">
        <w:t>법규에 의해 보충된 재무보고기준 (문단 18</w:t>
      </w:r>
      <w:r w:rsidR="00DD35C5" w:rsidRPr="006332D6">
        <w:rPr>
          <w:rFonts w:hint="eastAsia"/>
        </w:rPr>
        <w:t xml:space="preserve"> </w:t>
      </w:r>
      <w:r w:rsidRPr="006332D6">
        <w:t>참조)</w:t>
      </w:r>
    </w:p>
    <w:p w14:paraId="09BE99FA" w14:textId="62ADAF0C" w:rsidR="00A42997" w:rsidRPr="006332D6" w:rsidRDefault="00992F54" w:rsidP="00DD35C5">
      <w:pPr>
        <w:pStyle w:val="A"/>
      </w:pPr>
      <w:r w:rsidRPr="006332D6">
        <w:t xml:space="preserve">어떤 국가의 경우, 권한을 </w:t>
      </w:r>
      <w:proofErr w:type="spellStart"/>
      <w:r w:rsidRPr="006332D6">
        <w:t>부여받거나</w:t>
      </w:r>
      <w:proofErr w:type="spellEnd"/>
      <w:r w:rsidRPr="006332D6">
        <w:t xml:space="preserve"> 공인된 기준 제정기구에 의해 제정된 재무보고기준에 재무제표 작성과 관련된 추가적인 요구사항이 법규에 의해 보충하기도 한다. 그러한 국가에서, 추가적인 요구사항이 식별된 재무보고체계와 상충되지 않는다면 감사기준의 적용목적상 해당 재무보고체계에는 식별된 재무보고체계와 법규의 추가적인 요구사항 모두가 포함된다. 예를 들어, 법규가 재무보고기준에서 요구하는 것 외의 추가적인 공시를 규정하거나 또는 재무보고기준 내에서 </w:t>
      </w:r>
      <w:r w:rsidRPr="006332D6">
        <w:rPr>
          <w:rFonts w:hint="eastAsia"/>
        </w:rPr>
        <w:t>수용될</w:t>
      </w:r>
      <w:r w:rsidRPr="006332D6">
        <w:t xml:space="preserve"> 수 있는 선택의 범위를 축소하는 때가 그러한 경우에 해당될 수 있다.</w:t>
      </w:r>
      <w:r w:rsidR="005C4895" w:rsidRPr="006332D6">
        <w:rPr>
          <w:rFonts w:hAnsi="바탕"/>
          <w:kern w:val="8"/>
          <w:szCs w:val="20"/>
          <w:vertAlign w:val="superscript"/>
          <w:lang w:bidi="he-IL"/>
        </w:rPr>
        <w:footnoteReference w:id="51"/>
      </w:r>
    </w:p>
    <w:p w14:paraId="7385DB51" w14:textId="670A1B1A" w:rsidR="00992F54" w:rsidRPr="006332D6" w:rsidRDefault="00992F54" w:rsidP="00DD35C5">
      <w:pPr>
        <w:pStyle w:val="4"/>
      </w:pPr>
      <w:r w:rsidRPr="006332D6">
        <w:lastRenderedPageBreak/>
        <w:t>법규에 의해 규정된 재무보고체계—수임에 영향을 주는 기타사항(문단 19참조)</w:t>
      </w:r>
    </w:p>
    <w:p w14:paraId="73DDB021" w14:textId="28F9A6EA" w:rsidR="00A42997" w:rsidRPr="006332D6" w:rsidRDefault="00992F54" w:rsidP="00DD35C5">
      <w:pPr>
        <w:pStyle w:val="A"/>
      </w:pPr>
      <w:r w:rsidRPr="006332D6">
        <w:t xml:space="preserve">법규가 감사의견 문구에 “중요성의 관점에서 공정하게 표시하고 있다.” 또는 “진실하고 공정한 관점을 제시하고 있다”라는 문장을 사용하도록 규정하고 있지만, 법규에 의해 규정되었다는 사실을 제외하면 감사인이 그 재무보고체계를 수용가능 하지 않았을 것으로 결정하는 경우가 있다. 이 경우, 감사보고서에 기술되는 그러한 규정 문구는 감사기준의 요구사항과는 유의적인 차이가 있다. (문단 21 참고) </w:t>
      </w:r>
    </w:p>
    <w:p w14:paraId="7B015268" w14:textId="7025C404" w:rsidR="00992F54" w:rsidRPr="006332D6" w:rsidRDefault="00992F54" w:rsidP="00DD35C5">
      <w:pPr>
        <w:pStyle w:val="4"/>
      </w:pPr>
      <w:r w:rsidRPr="006332D6">
        <w:t>법규에 의해 규정된 감사보고서(문단 21 참조)</w:t>
      </w:r>
    </w:p>
    <w:p w14:paraId="0FCBF4CF" w14:textId="4732098B" w:rsidR="00A42997" w:rsidRPr="006332D6" w:rsidRDefault="00992F54" w:rsidP="00DD35C5">
      <w:pPr>
        <w:pStyle w:val="A"/>
      </w:pPr>
      <w:r w:rsidRPr="006332D6">
        <w:t>감사기준은 감사인이 해당 감사에 관련된 모든 감사기준서를 준수하지 않는 한, 감사기준을 준수하였다고 기술하지 못하도록 요구한다.</w:t>
      </w:r>
      <w:r w:rsidR="005C4895" w:rsidRPr="006332D6">
        <w:rPr>
          <w:rFonts w:hAnsi="바탕"/>
          <w:kern w:val="8"/>
          <w:szCs w:val="20"/>
          <w:vertAlign w:val="superscript"/>
          <w:lang w:bidi="he-IL"/>
        </w:rPr>
        <w:footnoteReference w:id="52"/>
      </w:r>
      <w:r w:rsidR="006C17DF" w:rsidRPr="006332D6">
        <w:t xml:space="preserve"> </w:t>
      </w:r>
      <w:r w:rsidRPr="006332D6">
        <w:t>법규에서 감사기준의 요구사항과 유의적으로 차이가 있는 형태 또는 용어로 감사보고서의 구성이나 문구를 규정하고 있는 상황에서 감사보고서의 추가적인 설명으로 오해의 가능성을 감소시킬 수 없다고 감사인이 결론을 내리는 때에는, 감사인은 감사보고서에 해당 감사는 감사기준에 따라 수행된 것이 아니라는 내용을 포함시키는 것을 고려</w:t>
      </w:r>
      <w:r w:rsidRPr="006332D6">
        <w:rPr>
          <w:rFonts w:hint="eastAsia"/>
        </w:rPr>
        <w:t>할</w:t>
      </w:r>
      <w:r w:rsidRPr="006332D6">
        <w:t xml:space="preserve"> 수 있다. 그러나 이 경우 감사가 감사기준에 따라 수행되었다는 언급을 하는 것은 허용되지 않더라도, 감사인은 감사보고서를 다루는 감사기준서 등 실행가능한 정도까지는 관련 감사기준서들을 적용하는 것이 권장된다.</w:t>
      </w:r>
    </w:p>
    <w:p w14:paraId="0210C94B" w14:textId="1ABAEABC" w:rsidR="00992F54" w:rsidRPr="006332D6" w:rsidRDefault="00992F54" w:rsidP="00DD35C5">
      <w:pPr>
        <w:pStyle w:val="5"/>
      </w:pPr>
      <w:r w:rsidRPr="006332D6">
        <w:t>공공부문에 특유한 고려사항</w:t>
      </w:r>
    </w:p>
    <w:p w14:paraId="5907011C" w14:textId="6B0E6618" w:rsidR="00992F54" w:rsidRPr="006332D6" w:rsidRDefault="00992F54" w:rsidP="00DD35C5">
      <w:pPr>
        <w:pStyle w:val="A"/>
      </w:pPr>
      <w:r w:rsidRPr="006332D6">
        <w:t>공공부문의 경우, 감사에서의 책무를 규정하는 법률 내에 특정한 요구사항이 존재할 수 있다. 예를 들어, 공공부문이 이러한 감사의 범위를 제한하려고 시도하는 경우 감사인은 행정부, 입법부, 또는 공중에게 직접 보고하도록 요구될 수도 있을 것이다.</w:t>
      </w:r>
    </w:p>
    <w:p w14:paraId="4703A99F" w14:textId="77777777" w:rsidR="005C4895" w:rsidRPr="006332D6" w:rsidRDefault="00992F54" w:rsidP="005C4895">
      <w:pPr>
        <w:sectPr w:rsidR="005C4895" w:rsidRPr="006332D6" w:rsidSect="008A1645">
          <w:headerReference w:type="default" r:id="rId17"/>
          <w:footnotePr>
            <w:numRestart w:val="eachSect"/>
          </w:footnotePr>
          <w:pgSz w:w="11906" w:h="16838" w:code="9"/>
          <w:pgMar w:top="1701" w:right="1440" w:bottom="1440" w:left="1440" w:header="851" w:footer="663" w:gutter="0"/>
          <w:cols w:space="425"/>
          <w:titlePg/>
          <w:docGrid w:linePitch="360"/>
        </w:sectPr>
      </w:pPr>
      <w:r w:rsidRPr="006332D6">
        <w:t xml:space="preserve"> </w:t>
      </w:r>
    </w:p>
    <w:p w14:paraId="15068156" w14:textId="4CCA8F80" w:rsidR="00A42997" w:rsidRPr="006332D6" w:rsidRDefault="00992F54" w:rsidP="00DD35C1">
      <w:pPr>
        <w:pStyle w:val="aff3"/>
      </w:pPr>
      <w:r w:rsidRPr="006332D6">
        <w:lastRenderedPageBreak/>
        <w:t>보론 1(문단 A2</w:t>
      </w:r>
      <w:r w:rsidR="0087501E">
        <w:rPr>
          <w:rFonts w:hint="eastAsia"/>
        </w:rPr>
        <w:t>4</w:t>
      </w:r>
      <w:r w:rsidRPr="006332D6">
        <w:t>-A2</w:t>
      </w:r>
      <w:r w:rsidR="0087501E">
        <w:rPr>
          <w:rFonts w:hint="eastAsia"/>
        </w:rPr>
        <w:t>6</w:t>
      </w:r>
      <w:r w:rsidRPr="006332D6">
        <w:t xml:space="preserve"> 참조)</w:t>
      </w:r>
      <w:r w:rsidR="00DD35C5" w:rsidRPr="006332D6">
        <w:br/>
      </w:r>
      <w:r w:rsidRPr="006332D6">
        <w:t>감사계약서의 예시</w:t>
      </w:r>
    </w:p>
    <w:p w14:paraId="513DA6EA" w14:textId="1410F6D6" w:rsidR="00A42997" w:rsidRPr="006332D6" w:rsidRDefault="00992F54" w:rsidP="009D4848">
      <w:pPr>
        <w:pBdr>
          <w:bottom w:val="single" w:sz="4" w:space="1" w:color="auto"/>
        </w:pBdr>
      </w:pPr>
      <w:r w:rsidRPr="006332D6">
        <w:t>다음은 한국채택국제회계기준에 따라 작성된 일반목적 재무제표의 감사를 위한 감사계약서의 예시이다. 이 감사계약서는 어떤 권위가 있는 것은 아니며, 이 감사기준서에서 제시하는 사항과 관련하여 사용될 수 있는 하나의 지침이다. 이 감사계약서 예시는 개별적인 요구사항 및 상황에 따라 변경될 필요가 있을 것이다. 또한 단일 보고기간에 대한 재무제표감사에 참고할 수 있도록 만들어진 것이므로 계속감사에 적용하거나 적용할 예정인 경우에는 수정이 필요할 수 있을 것이다 (문단 13</w:t>
      </w:r>
      <w:r w:rsidR="004472AD">
        <w:rPr>
          <w:rFonts w:hint="eastAsia"/>
        </w:rPr>
        <w:t xml:space="preserve"> </w:t>
      </w:r>
      <w:r w:rsidRPr="006332D6">
        <w:t>참고). 제안하는 감사계약서가 적절한 것인지에 대하여는 법적 조언을 구하는 것이 적합할 수 있다.</w:t>
      </w:r>
    </w:p>
    <w:p w14:paraId="301B4676" w14:textId="359C88EC" w:rsidR="00992F54" w:rsidRPr="006332D6" w:rsidRDefault="00992F54" w:rsidP="00DD35C1">
      <w:pPr>
        <w:spacing w:beforeLines="150" w:before="360" w:after="0"/>
      </w:pPr>
      <w:r w:rsidRPr="006332D6">
        <w:t>ABC 회사</w:t>
      </w:r>
    </w:p>
    <w:p w14:paraId="228D5BF6" w14:textId="5186D7C3" w:rsidR="006C17DF" w:rsidRPr="006332D6" w:rsidRDefault="00992F54" w:rsidP="00DD35C5">
      <w:r w:rsidRPr="006332D6">
        <w:rPr>
          <w:rFonts w:hint="eastAsia"/>
        </w:rPr>
        <w:t>경영진</w:t>
      </w:r>
      <w:r w:rsidRPr="006332D6">
        <w:t xml:space="preserve"> 또는 지배기구의 (적합한) 대표자 귀중</w:t>
      </w:r>
      <w:r w:rsidR="005C4895" w:rsidRPr="006332D6">
        <w:rPr>
          <w:rFonts w:hAnsi="바탕"/>
          <w:kern w:val="8"/>
          <w:szCs w:val="20"/>
          <w:vertAlign w:val="superscript"/>
          <w:lang w:bidi="he-IL"/>
        </w:rPr>
        <w:footnoteReference w:id="53"/>
      </w:r>
      <w:r w:rsidR="006C17DF" w:rsidRPr="006332D6">
        <w:t xml:space="preserve"> </w:t>
      </w:r>
    </w:p>
    <w:p w14:paraId="27240044" w14:textId="42B5F04B" w:rsidR="00992F54" w:rsidRPr="006332D6" w:rsidRDefault="00992F54" w:rsidP="009D4848">
      <w:pPr>
        <w:spacing w:beforeLines="150" w:before="360" w:after="120"/>
        <w:rPr>
          <w:b/>
          <w:bCs/>
        </w:rPr>
      </w:pPr>
      <w:r w:rsidRPr="006332D6">
        <w:rPr>
          <w:b/>
          <w:bCs/>
        </w:rPr>
        <w:t>감사의 목적과 범위</w:t>
      </w:r>
    </w:p>
    <w:p w14:paraId="3B15C37E" w14:textId="01A0C7EE" w:rsidR="006C17DF" w:rsidRPr="006332D6" w:rsidRDefault="00992F54" w:rsidP="00DD35C1">
      <w:pPr>
        <w:spacing w:after="120"/>
      </w:pPr>
      <w:r w:rsidRPr="006332D6">
        <w:rPr>
          <w:rFonts w:hint="eastAsia"/>
        </w:rPr>
        <w:t>귀하</w:t>
      </w:r>
      <w:r w:rsidR="005C4895" w:rsidRPr="006332D6">
        <w:rPr>
          <w:rFonts w:hAnsi="바탕"/>
          <w:kern w:val="8"/>
          <w:szCs w:val="20"/>
          <w:vertAlign w:val="superscript"/>
          <w:lang w:bidi="he-IL"/>
        </w:rPr>
        <w:footnoteReference w:id="54"/>
      </w:r>
      <w:r w:rsidRPr="006332D6">
        <w:t xml:space="preserve">는 우리에게 ABC회사의 20ⅹ1년 12월 31일 현재의 재무상태표와 동일로 종료되는 보고기간의 손익계산서(또는 </w:t>
      </w:r>
      <w:proofErr w:type="spellStart"/>
      <w:r w:rsidRPr="006332D6">
        <w:t>포괄손익계산서</w:t>
      </w:r>
      <w:proofErr w:type="spellEnd"/>
      <w:r w:rsidRPr="006332D6">
        <w:t>), 자본변동표,</w:t>
      </w:r>
      <w:r w:rsidR="006C17DF" w:rsidRPr="006332D6">
        <w:t xml:space="preserve"> </w:t>
      </w:r>
      <w:r w:rsidRPr="006332D6">
        <w:t>현금흐름표 그리고 유의적인 회계정책의 요약을 포함한 재무제표의 주석에 대한 감사를 요청하였습니다. 우리는 본 계약서를 통하여 이 감사업무를 수임하고 우리의 이해를 확인할 수 있게 되어 기쁘게 생각합니다.</w:t>
      </w:r>
    </w:p>
    <w:p w14:paraId="42A7E794" w14:textId="77777777" w:rsidR="00A42997" w:rsidRPr="006332D6" w:rsidRDefault="00992F54" w:rsidP="00DD35C1">
      <w:pPr>
        <w:spacing w:after="120"/>
      </w:pPr>
      <w:r w:rsidRPr="006332D6">
        <w:rPr>
          <w:rFonts w:hint="eastAsia"/>
        </w:rPr>
        <w:t>우리</w:t>
      </w:r>
      <w:r w:rsidRPr="006332D6">
        <w:t xml:space="preserve"> 감사의 목적은 재무제표에 전체적으로 부정이나 오류로 인한 중요한 왜곡표시가 없는지에 대하여 합리적인 확신을 얻어 우리의 의견이 포함된 감사보고서를 발행하는데 있습니다. 합리적인 확신은 높은 수준의 확신을 의미하나 감사기준에 따라 수행된 감사가 항상 중요한 왜곡표시를 발견한다는 것을 보장하지는 않습니다. 왜곡표시는 부정이나 오류로부터 발생할 수 있으며 왜곡표시가 재무제표를 근거로 하는 이용자의 경제적 의사결정에 개별적으로 또는 집합적으로 영향을 미칠 </w:t>
      </w:r>
      <w:r w:rsidRPr="006332D6">
        <w:rPr>
          <w:rFonts w:hint="eastAsia"/>
        </w:rPr>
        <w:t>것이</w:t>
      </w:r>
      <w:r w:rsidRPr="006332D6">
        <w:t xml:space="preserve"> 합리적으로 예상되면 그 왜곡표시는 중요하다고 간주됩니다.</w:t>
      </w:r>
    </w:p>
    <w:p w14:paraId="6196C67B" w14:textId="3633A0B9" w:rsidR="00992F54" w:rsidRPr="006332D6" w:rsidRDefault="00992F54" w:rsidP="009D4848">
      <w:pPr>
        <w:spacing w:beforeLines="150" w:before="360" w:after="120"/>
        <w:rPr>
          <w:b/>
          <w:bCs/>
        </w:rPr>
      </w:pPr>
      <w:r w:rsidRPr="006332D6">
        <w:rPr>
          <w:b/>
          <w:bCs/>
        </w:rPr>
        <w:t>감사인의 책임</w:t>
      </w:r>
    </w:p>
    <w:p w14:paraId="74812FA6" w14:textId="77777777" w:rsidR="006C17DF" w:rsidRPr="006332D6" w:rsidRDefault="00992F54" w:rsidP="00DD35C1">
      <w:pPr>
        <w:spacing w:after="120"/>
      </w:pPr>
      <w:r w:rsidRPr="006332D6">
        <w:rPr>
          <w:rFonts w:hint="eastAsia"/>
        </w:rPr>
        <w:t>우리는</w:t>
      </w:r>
      <w:r w:rsidRPr="006332D6">
        <w:t xml:space="preserve"> 감사기준에 따라 감사를 수행할 것입니다. 이 기준은 우리가 윤리적 요구사항을 준수하도록 요구하고 있습니다. 감사기준에 따른 감사의 일부로서 우리는 감사의 전 과정에 걸쳐 전문가적 판단을 수행하고 전문가적 의구심을 유지하고 있습니다. 우리는 또한:</w:t>
      </w:r>
    </w:p>
    <w:p w14:paraId="134D9B80" w14:textId="1F097A12" w:rsidR="00992F54" w:rsidRPr="006332D6" w:rsidRDefault="00992F54" w:rsidP="0086180D">
      <w:pPr>
        <w:pStyle w:val="B0"/>
        <w:numPr>
          <w:ilvl w:val="2"/>
          <w:numId w:val="598"/>
        </w:numPr>
        <w:spacing w:after="120"/>
        <w:ind w:left="601"/>
      </w:pPr>
      <w:r w:rsidRPr="006332D6">
        <w:lastRenderedPageBreak/>
        <w:t xml:space="preserve">부정이나 오류로 인한 재무제표의 </w:t>
      </w:r>
      <w:proofErr w:type="spellStart"/>
      <w:r w:rsidRPr="006332D6">
        <w:t>중요왜곡표시위험을</w:t>
      </w:r>
      <w:proofErr w:type="spellEnd"/>
      <w:r w:rsidRPr="006332D6">
        <w:t xml:space="preserve"> 식별하고 평가하며 그러한 위험에 대응하는 감사절차를 설계하고 수행합니다. 그리고 감사의견의 근거로서 충분하고 적합한 감사증거를 입수합니다. 부정은 공모, 위조, 의도적인 누락, 허위진술 또는 내부통제 무력화가 개입될 수 있기 때문에 부정으로 인한 중요한 왜곡표시를 발견하지 못할 위험은 오류로 인한 위험보다 큽니다.</w:t>
      </w:r>
    </w:p>
    <w:p w14:paraId="23533EB1" w14:textId="152A5EAA" w:rsidR="00992F54" w:rsidRPr="006332D6" w:rsidRDefault="00992F54" w:rsidP="0086180D">
      <w:pPr>
        <w:pStyle w:val="B0"/>
        <w:numPr>
          <w:ilvl w:val="2"/>
          <w:numId w:val="598"/>
        </w:numPr>
        <w:spacing w:after="120"/>
        <w:ind w:left="601"/>
      </w:pPr>
      <w:r w:rsidRPr="006332D6">
        <w:t>상황에 적합한 감사절차를 설계하기 위하여 감사와 관련된 내부통제를 이해합니다. 그러나 이는 내부통제의 효과성에 대한 의견을 표명하기 위한 것이 아닙니다.</w:t>
      </w:r>
      <w:r w:rsidR="005C4895" w:rsidRPr="006332D6">
        <w:rPr>
          <w:rFonts w:hAnsi="바탕"/>
          <w:szCs w:val="20"/>
          <w:vertAlign w:val="superscript"/>
        </w:rPr>
        <w:footnoteReference w:id="55"/>
      </w:r>
      <w:r w:rsidR="006C17DF" w:rsidRPr="006332D6">
        <w:t xml:space="preserve"> </w:t>
      </w:r>
      <w:r w:rsidRPr="006332D6">
        <w:t>그러나, 우리가 감사 중에 식별한 것으로서 재무제표감사에 관련된 유의적 내부통제 미비점에 관해서는 귀하에게 서면으로 커뮤니케이션을 할 것입니다.</w:t>
      </w:r>
    </w:p>
    <w:p w14:paraId="4B98C0D3" w14:textId="7BDF9D47" w:rsidR="00992F54" w:rsidRPr="006332D6" w:rsidRDefault="00992F54" w:rsidP="0086180D">
      <w:pPr>
        <w:pStyle w:val="B0"/>
        <w:numPr>
          <w:ilvl w:val="2"/>
          <w:numId w:val="598"/>
        </w:numPr>
        <w:spacing w:after="120"/>
        <w:ind w:left="601"/>
      </w:pPr>
      <w:r w:rsidRPr="006332D6">
        <w:t>재무제표를 작성하기 위하여 경영진이 적용한 회계정책의 적합성과 경영진이 도출한 회계추정치와 관련 공시의 합리성에 대하여 평가합니다.</w:t>
      </w:r>
    </w:p>
    <w:p w14:paraId="3E2A4528" w14:textId="6AE3DFBE" w:rsidR="00992F54" w:rsidRPr="006332D6" w:rsidRDefault="00992F54" w:rsidP="0086180D">
      <w:pPr>
        <w:pStyle w:val="B0"/>
        <w:numPr>
          <w:ilvl w:val="2"/>
          <w:numId w:val="598"/>
        </w:numPr>
        <w:spacing w:after="120"/>
        <w:ind w:left="601"/>
      </w:pPr>
      <w:r w:rsidRPr="006332D6">
        <w:t xml:space="preserve">경영진의 회계의 계속기업전제 사용의 적절성과, 입수한 감사증거를 근거로 </w:t>
      </w:r>
      <w:proofErr w:type="spellStart"/>
      <w:r w:rsidRPr="006332D6">
        <w:t>계속기업으로서의</w:t>
      </w:r>
      <w:proofErr w:type="spellEnd"/>
      <w:r w:rsidRPr="006332D6">
        <w:t xml:space="preserve"> 존속능력에 대하여 유의적 의문을 초래할 수 있는 사건이나 상황과 관련된 중요한 불확실성이 존재하는지 여부에 대하여 결론을 내립니다. 중요한 불확실성이 존재한다고 결론을 내리는 경우, 우리는 재무제표의 관련 공시에 대하여 감사보고서에 주의를 환기시키고 이들 공시가 부적절한 경우 의견을 변형시킬 것을 </w:t>
      </w:r>
      <w:proofErr w:type="spellStart"/>
      <w:r w:rsidRPr="006332D6">
        <w:t>요구받고</w:t>
      </w:r>
      <w:proofErr w:type="spellEnd"/>
      <w:r w:rsidRPr="006332D6">
        <w:t xml:space="preserve"> 있습니다. 우리의 결론은 감사보고서일까지 입수된 감사증거에 </w:t>
      </w:r>
      <w:r w:rsidRPr="006332D6">
        <w:rPr>
          <w:rFonts w:hint="eastAsia"/>
        </w:rPr>
        <w:t>기초하나</w:t>
      </w:r>
      <w:r w:rsidRPr="006332D6">
        <w:t>, 미래의 사건이나 상황이 회사의 계속기업으로서 존속을 중단시킬 수 있습니다.</w:t>
      </w:r>
    </w:p>
    <w:p w14:paraId="01CAADF9" w14:textId="48477F39" w:rsidR="006C17DF" w:rsidRPr="006332D6" w:rsidRDefault="00992F54" w:rsidP="0086180D">
      <w:pPr>
        <w:pStyle w:val="B0"/>
        <w:numPr>
          <w:ilvl w:val="2"/>
          <w:numId w:val="598"/>
        </w:numPr>
        <w:spacing w:after="120"/>
        <w:ind w:left="601"/>
      </w:pPr>
      <w:r w:rsidRPr="006332D6">
        <w:t>공시를 포함한 재무제표의 전반적인 표시와 구조 및 내용을 평가하고 재무제표가 기초가 되는 거래와 사건을 공정한 표시가 달성될 수 있는 방식으로 표시하고 있는지 여부를 평가합니다.</w:t>
      </w:r>
    </w:p>
    <w:p w14:paraId="4C4A2CDF" w14:textId="77777777" w:rsidR="00A42997" w:rsidRPr="006332D6" w:rsidRDefault="00992F54" w:rsidP="00DD35C1">
      <w:pPr>
        <w:spacing w:after="120"/>
      </w:pPr>
      <w:r w:rsidRPr="006332D6">
        <w:rPr>
          <w:rFonts w:hint="eastAsia"/>
        </w:rPr>
        <w:t>감사인이</w:t>
      </w:r>
      <w:r w:rsidRPr="006332D6">
        <w:t xml:space="preserve"> 감사기준에 따라 적절하게 감사를 계획하고 수행하여도 내부통제의 고유한계와 더불어 감사의 고유한계 때문에 재무제표의 중요한 왜곡표시 중 일부가 발견되지 못할 불가피한 위험이 존재합니다.</w:t>
      </w:r>
    </w:p>
    <w:p w14:paraId="07F04BFF" w14:textId="0B159BB9" w:rsidR="006C17DF" w:rsidRPr="006332D6" w:rsidRDefault="00992F54" w:rsidP="009D4848">
      <w:pPr>
        <w:spacing w:beforeLines="150" w:before="360"/>
      </w:pPr>
      <w:r w:rsidRPr="006332D6">
        <w:rPr>
          <w:b/>
          <w:bCs/>
        </w:rPr>
        <w:t xml:space="preserve">경영진의 책임과 해당 재무보고체계의 식별 </w:t>
      </w:r>
      <w:r w:rsidRPr="006332D6">
        <w:t>(본 사례의 목적상 감사인은 법규가 적절하게 경영진의 책임을 규정하지 않은 것으로 결정했다고 가정한다. 그러므로, 문단 6(b)에서 기술된 내용이 이용된다)</w:t>
      </w:r>
    </w:p>
    <w:p w14:paraId="0270887D" w14:textId="212E3DCF" w:rsidR="00992F54" w:rsidRPr="006332D6" w:rsidRDefault="00992F54" w:rsidP="009D4848">
      <w:pPr>
        <w:spacing w:after="120"/>
      </w:pPr>
      <w:r w:rsidRPr="006332D6">
        <w:rPr>
          <w:rFonts w:hint="eastAsia"/>
        </w:rPr>
        <w:t>우리의</w:t>
      </w:r>
      <w:r w:rsidRPr="006332D6">
        <w:t xml:space="preserve"> 감사는 [경영진(적절한 경우 지배기구를 포함)]</w:t>
      </w:r>
      <w:r w:rsidR="005C4895" w:rsidRPr="006332D6">
        <w:rPr>
          <w:rFonts w:hAnsi="바탕"/>
          <w:kern w:val="8"/>
          <w:szCs w:val="20"/>
          <w:vertAlign w:val="superscript"/>
          <w:lang w:bidi="he-IL"/>
        </w:rPr>
        <w:footnoteReference w:id="56"/>
      </w:r>
      <w:r w:rsidRPr="006332D6">
        <w:t>이 다음 사항에 대하여 책임이 있음을 인정하고 이해한다는 것을 토대로 하여 수행될 것입니다.</w:t>
      </w:r>
    </w:p>
    <w:p w14:paraId="3230D550" w14:textId="7278678C" w:rsidR="00992F54" w:rsidRPr="006332D6" w:rsidRDefault="00992F54">
      <w:pPr>
        <w:pStyle w:val="a9"/>
        <w:numPr>
          <w:ilvl w:val="0"/>
          <w:numId w:val="3"/>
        </w:numPr>
        <w:spacing w:after="120"/>
        <w:ind w:left="360"/>
      </w:pPr>
      <w:r w:rsidRPr="006332D6">
        <w:lastRenderedPageBreak/>
        <w:t>한국채택국제회계기준에 따라 재무제표를 작성하고 공정하게 표시할 책임</w:t>
      </w:r>
      <w:r w:rsidR="005C4895" w:rsidRPr="006332D6">
        <w:rPr>
          <w:rFonts w:hAnsi="바탕"/>
          <w:kern w:val="8"/>
          <w:szCs w:val="20"/>
          <w:vertAlign w:val="superscript"/>
          <w:lang w:bidi="he-IL"/>
        </w:rPr>
        <w:footnoteReference w:id="57"/>
      </w:r>
    </w:p>
    <w:p w14:paraId="167436DC" w14:textId="7A0F0BE2" w:rsidR="00992F54" w:rsidRPr="006332D6" w:rsidRDefault="00992F54">
      <w:pPr>
        <w:pStyle w:val="a9"/>
        <w:numPr>
          <w:ilvl w:val="0"/>
          <w:numId w:val="3"/>
        </w:numPr>
        <w:spacing w:after="120"/>
        <w:ind w:left="360"/>
      </w:pPr>
      <w:r w:rsidRPr="006332D6">
        <w:t>부정이나 오류로 인한 중요한 왜곡표시가 없는 재무제표를 작성하기 위해 [경영진]이 필요하다고 결정한 내부통제에 대한 책임</w:t>
      </w:r>
    </w:p>
    <w:p w14:paraId="03694368" w14:textId="3D98F07A" w:rsidR="00992F54" w:rsidRPr="006332D6" w:rsidRDefault="00992F54">
      <w:pPr>
        <w:pStyle w:val="a9"/>
        <w:numPr>
          <w:ilvl w:val="0"/>
          <w:numId w:val="3"/>
        </w:numPr>
        <w:spacing w:after="120"/>
        <w:ind w:left="360"/>
      </w:pPr>
      <w:r w:rsidRPr="006332D6">
        <w:t>우리에게 다음 사항을 제공할 책임</w:t>
      </w:r>
      <w:r w:rsidR="005C4895" w:rsidRPr="006332D6">
        <w:rPr>
          <w:rStyle w:val="af"/>
          <w:rFonts w:hAnsi="바탕"/>
          <w:kern w:val="8"/>
          <w:szCs w:val="20"/>
          <w:lang w:bidi="he-IL"/>
        </w:rPr>
        <w:footnoteReference w:id="58"/>
      </w:r>
    </w:p>
    <w:p w14:paraId="784BAA12" w14:textId="4C80D4AE" w:rsidR="00992F54" w:rsidRPr="006332D6" w:rsidRDefault="00992F54">
      <w:pPr>
        <w:pStyle w:val="B0"/>
        <w:numPr>
          <w:ilvl w:val="2"/>
          <w:numId w:val="23"/>
        </w:numPr>
        <w:spacing w:after="120"/>
        <w:ind w:leftChars="180" w:left="961"/>
      </w:pPr>
      <w:r w:rsidRPr="006332D6">
        <w:t>기록, 문서 및 기타사항 등 재무제표의 작성과 관련하여 [경영진]이 알고 있는 모든 정보에 대한 접근</w:t>
      </w:r>
    </w:p>
    <w:p w14:paraId="09C864B6" w14:textId="04C0827E" w:rsidR="00992F54" w:rsidRPr="006332D6" w:rsidRDefault="00992F54" w:rsidP="007732CD">
      <w:pPr>
        <w:pStyle w:val="B0"/>
        <w:numPr>
          <w:ilvl w:val="2"/>
          <w:numId w:val="23"/>
        </w:numPr>
        <w:spacing w:after="120"/>
        <w:ind w:leftChars="180" w:left="961"/>
      </w:pPr>
      <w:r w:rsidRPr="006332D6">
        <w:t>우리가 감사목적으로 [경영진]에게 요청할 수도 있는 추가적인 정보</w:t>
      </w:r>
    </w:p>
    <w:p w14:paraId="67CC4A72" w14:textId="13DED58F" w:rsidR="00992F54" w:rsidRPr="006332D6" w:rsidRDefault="00992F54" w:rsidP="007732CD">
      <w:pPr>
        <w:pStyle w:val="B0"/>
        <w:numPr>
          <w:ilvl w:val="2"/>
          <w:numId w:val="23"/>
        </w:numPr>
        <w:spacing w:after="120"/>
        <w:ind w:leftChars="180" w:left="961"/>
      </w:pPr>
      <w:r w:rsidRPr="006332D6">
        <w:t xml:space="preserve">감사증거를 입수하기 위해 우리가 필요하다고 결정하는 기업 내 관계자에 대한 </w:t>
      </w:r>
      <w:proofErr w:type="spellStart"/>
      <w:r w:rsidRPr="006332D6">
        <w:t>제한없는</w:t>
      </w:r>
      <w:proofErr w:type="spellEnd"/>
      <w:r w:rsidRPr="006332D6">
        <w:t xml:space="preserve"> 접근</w:t>
      </w:r>
    </w:p>
    <w:p w14:paraId="2350D753" w14:textId="77777777" w:rsidR="00992F54" w:rsidRPr="006332D6" w:rsidRDefault="00992F54" w:rsidP="00DD35C1">
      <w:pPr>
        <w:spacing w:after="120"/>
      </w:pPr>
      <w:r w:rsidRPr="006332D6">
        <w:rPr>
          <w:rFonts w:hint="eastAsia"/>
        </w:rPr>
        <w:t>우리는</w:t>
      </w:r>
      <w:r w:rsidRPr="006332D6">
        <w:t xml:space="preserve"> 감사과정 중 일부로서, [경영진(적절한 경우 지배기구를 포함)]이 감사와 관련하여 우리에게 행한 진술에 관해서 서면확인을 요청할 것입니다.</w:t>
      </w:r>
    </w:p>
    <w:p w14:paraId="2DF6D706" w14:textId="77777777" w:rsidR="00B56231" w:rsidRDefault="00992F54" w:rsidP="00B56231">
      <w:pPr>
        <w:spacing w:after="0"/>
      </w:pPr>
      <w:r w:rsidRPr="006332D6">
        <w:rPr>
          <w:rFonts w:hint="eastAsia"/>
        </w:rPr>
        <w:t>우리는</w:t>
      </w:r>
      <w:r w:rsidRPr="006332D6">
        <w:t xml:space="preserve"> 감사 중 귀 직원의 충분한 협조를 기대합니다.</w:t>
      </w:r>
    </w:p>
    <w:p w14:paraId="39F47A72" w14:textId="4351A369" w:rsidR="00992F54" w:rsidRPr="00B56231" w:rsidRDefault="00992F54" w:rsidP="00B56231">
      <w:pPr>
        <w:spacing w:before="240" w:after="0"/>
      </w:pPr>
      <w:r w:rsidRPr="006332D6">
        <w:rPr>
          <w:b/>
          <w:bCs/>
        </w:rPr>
        <w:t>기타 관련 정보</w:t>
      </w:r>
    </w:p>
    <w:p w14:paraId="73AC68EE" w14:textId="77777777" w:rsidR="00B56231" w:rsidRDefault="00992F54" w:rsidP="00B56231">
      <w:pPr>
        <w:spacing w:after="0"/>
      </w:pPr>
      <w:r w:rsidRPr="006332D6">
        <w:t>[보수약정, 대금 청구, 기타 특약사항 등 기타 정보를 적합하게 삽입한다</w:t>
      </w:r>
      <w:r w:rsidR="00B022DF">
        <w:rPr>
          <w:rFonts w:hint="eastAsia"/>
        </w:rPr>
        <w:t>.</w:t>
      </w:r>
      <w:r w:rsidRPr="006332D6">
        <w:t>]</w:t>
      </w:r>
    </w:p>
    <w:p w14:paraId="68EF6962" w14:textId="15E7AB89" w:rsidR="00992F54" w:rsidRPr="00B56231" w:rsidRDefault="00992F54" w:rsidP="00B56231">
      <w:pPr>
        <w:spacing w:before="240" w:after="0"/>
      </w:pPr>
      <w:r w:rsidRPr="006332D6">
        <w:rPr>
          <w:b/>
          <w:bCs/>
        </w:rPr>
        <w:t>보고</w:t>
      </w:r>
    </w:p>
    <w:p w14:paraId="43AAB496" w14:textId="65664B74" w:rsidR="00992F54" w:rsidRPr="006332D6" w:rsidRDefault="00992F54" w:rsidP="009D4848">
      <w:pPr>
        <w:spacing w:after="120"/>
      </w:pPr>
      <w:r w:rsidRPr="006332D6">
        <w:t>[예상되는 감사보고서의 형태와 내용에 대한 적합한 언급을 삽입한다</w:t>
      </w:r>
      <w:r w:rsidR="0087501E">
        <w:rPr>
          <w:rFonts w:hint="eastAsia"/>
        </w:rPr>
        <w:t xml:space="preserve">. </w:t>
      </w:r>
      <w:r w:rsidR="0087501E" w:rsidRPr="0087501E">
        <w:rPr>
          <w:rFonts w:hint="eastAsia"/>
        </w:rPr>
        <w:t xml:space="preserve">해당되는 경우 감사기준서 </w:t>
      </w:r>
      <w:r w:rsidR="0087501E" w:rsidRPr="0087501E">
        <w:t>720</w:t>
      </w:r>
      <w:r w:rsidR="0087501E" w:rsidRPr="0087501E">
        <w:rPr>
          <w:rFonts w:hint="eastAsia"/>
        </w:rPr>
        <w:t>에 따른 기타정보에 대한 보고를 포함한다.</w:t>
      </w:r>
      <w:r w:rsidRPr="006332D6">
        <w:t>]</w:t>
      </w:r>
    </w:p>
    <w:p w14:paraId="4CCF0518" w14:textId="77777777" w:rsidR="000309DB" w:rsidRDefault="00992F54" w:rsidP="000309DB">
      <w:pPr>
        <w:spacing w:after="0"/>
      </w:pPr>
      <w:r w:rsidRPr="006332D6">
        <w:rPr>
          <w:rFonts w:hint="eastAsia"/>
        </w:rPr>
        <w:t>우리의</w:t>
      </w:r>
      <w:r w:rsidRPr="006332D6">
        <w:t xml:space="preserve"> 보고서 형태와 내용은 감사의 발견사항에 따라 수정이 필요할 수도 있습니다.</w:t>
      </w:r>
    </w:p>
    <w:p w14:paraId="487A3CDF" w14:textId="77777777" w:rsidR="000309DB" w:rsidRDefault="00992F54" w:rsidP="000309DB">
      <w:pPr>
        <w:spacing w:before="240"/>
      </w:pPr>
      <w:r w:rsidRPr="006332D6">
        <w:rPr>
          <w:rFonts w:hint="eastAsia"/>
        </w:rPr>
        <w:t>귀하와</w:t>
      </w:r>
      <w:r w:rsidRPr="006332D6">
        <w:t xml:space="preserve"> 우리의 책임을 포함하여 재무제표감사에 대한 우리의 합의와 약정에 대하여 귀하가 확인하고 동의한다는 뜻을 표시하기 위해, 본 계약서에 첨부된 사본에 서명하신 후 회송하여 주시기 바랍니다.</w:t>
      </w:r>
    </w:p>
    <w:p w14:paraId="6477612A" w14:textId="77777777" w:rsidR="000309DB" w:rsidRDefault="00992F54" w:rsidP="000309DB">
      <w:pPr>
        <w:spacing w:after="0"/>
      </w:pPr>
      <w:r w:rsidRPr="006332D6">
        <w:t>XYZ 회계법인</w:t>
      </w:r>
    </w:p>
    <w:p w14:paraId="6F4ABF5E" w14:textId="4951DC25" w:rsidR="00992F54" w:rsidRPr="006332D6" w:rsidRDefault="00992F54" w:rsidP="000309DB">
      <w:pPr>
        <w:spacing w:before="240" w:after="0"/>
      </w:pPr>
      <w:r w:rsidRPr="006332D6">
        <w:t>ABC회사를 대표하여 확인하고 동의함.</w:t>
      </w:r>
    </w:p>
    <w:p w14:paraId="219C6CEA" w14:textId="77777777" w:rsidR="00992F54" w:rsidRPr="006332D6" w:rsidRDefault="00992F54" w:rsidP="009D4848">
      <w:pPr>
        <w:spacing w:after="0"/>
      </w:pPr>
      <w:r w:rsidRPr="006332D6">
        <w:t>(서명)</w:t>
      </w:r>
    </w:p>
    <w:p w14:paraId="090B18EA" w14:textId="5D304E07" w:rsidR="00992F54" w:rsidRPr="006332D6" w:rsidRDefault="00992F54" w:rsidP="009D4848">
      <w:pPr>
        <w:spacing w:after="0"/>
      </w:pPr>
      <w:r w:rsidRPr="006332D6">
        <w:t>......................</w:t>
      </w:r>
      <w:r w:rsidR="00DD35C1" w:rsidRPr="006332D6">
        <w:rPr>
          <w:rFonts w:hint="eastAsia"/>
        </w:rPr>
        <w:t>......</w:t>
      </w:r>
    </w:p>
    <w:p w14:paraId="2EF201C7" w14:textId="77777777" w:rsidR="005C4895" w:rsidRPr="006332D6" w:rsidRDefault="00992F54" w:rsidP="009D4848">
      <w:pPr>
        <w:spacing w:after="0"/>
      </w:pPr>
      <w:r w:rsidRPr="006332D6">
        <w:rPr>
          <w:rFonts w:hint="eastAsia"/>
        </w:rPr>
        <w:t>성명과</w:t>
      </w:r>
      <w:r w:rsidRPr="006332D6">
        <w:t xml:space="preserve"> 직함</w:t>
      </w:r>
    </w:p>
    <w:p w14:paraId="1F1B2010" w14:textId="26192D77" w:rsidR="00A42997" w:rsidRPr="006332D6" w:rsidRDefault="00992F54" w:rsidP="009D4848">
      <w:pPr>
        <w:spacing w:after="0"/>
      </w:pPr>
      <w:r w:rsidRPr="006332D6">
        <w:rPr>
          <w:rFonts w:hint="eastAsia"/>
        </w:rPr>
        <w:t>일자</w:t>
      </w:r>
    </w:p>
    <w:p w14:paraId="59D35215" w14:textId="009B38C5" w:rsidR="00A42997" w:rsidRPr="006332D6" w:rsidRDefault="00992F54" w:rsidP="009D4848">
      <w:pPr>
        <w:pStyle w:val="aff3"/>
      </w:pPr>
      <w:r w:rsidRPr="006332D6">
        <w:lastRenderedPageBreak/>
        <w:t>보론 2(문단 A10</w:t>
      </w:r>
      <w:r w:rsidR="00DD35C5" w:rsidRPr="006332D6">
        <w:rPr>
          <w:rFonts w:hint="eastAsia"/>
        </w:rPr>
        <w:t xml:space="preserve"> </w:t>
      </w:r>
      <w:r w:rsidRPr="006332D6">
        <w:t>참조)</w:t>
      </w:r>
      <w:r w:rsidR="00DD35C5" w:rsidRPr="006332D6">
        <w:rPr>
          <w:rFonts w:hint="eastAsia"/>
        </w:rPr>
        <w:t xml:space="preserve"> </w:t>
      </w:r>
      <w:r w:rsidR="009D4848" w:rsidRPr="006332D6">
        <w:br/>
      </w:r>
      <w:r w:rsidRPr="006332D6">
        <w:t>일반목적체계의 수용가능성 결정</w:t>
      </w:r>
    </w:p>
    <w:p w14:paraId="1BC75481" w14:textId="09493DC5" w:rsidR="00992F54" w:rsidRPr="006332D6" w:rsidRDefault="00992F54" w:rsidP="009D4848">
      <w:pPr>
        <w:spacing w:beforeLines="100" w:before="240"/>
        <w:rPr>
          <w:b/>
          <w:bCs/>
        </w:rPr>
      </w:pPr>
      <w:r w:rsidRPr="006332D6">
        <w:rPr>
          <w:b/>
          <w:bCs/>
        </w:rPr>
        <w:t xml:space="preserve">권한을 </w:t>
      </w:r>
      <w:proofErr w:type="spellStart"/>
      <w:r w:rsidRPr="006332D6">
        <w:rPr>
          <w:b/>
          <w:bCs/>
        </w:rPr>
        <w:t>부여받았거나</w:t>
      </w:r>
      <w:proofErr w:type="spellEnd"/>
      <w:r w:rsidRPr="006332D6">
        <w:rPr>
          <w:b/>
          <w:bCs/>
        </w:rPr>
        <w:t xml:space="preserve"> 공인된 기준제정기구 또는 법규에 규정된 재무보고체계를 가지고 있지 아니한 국가</w:t>
      </w:r>
    </w:p>
    <w:p w14:paraId="1E812F18" w14:textId="58C20004" w:rsidR="006C17DF" w:rsidRPr="006332D6" w:rsidRDefault="00992F54">
      <w:pPr>
        <w:pStyle w:val="a1"/>
        <w:numPr>
          <w:ilvl w:val="0"/>
          <w:numId w:val="4"/>
        </w:numPr>
      </w:pPr>
      <w:r w:rsidRPr="006332D6">
        <w:t xml:space="preserve">문단 A10에서 설명된 바와 같이, 권한을 </w:t>
      </w:r>
      <w:proofErr w:type="spellStart"/>
      <w:r w:rsidRPr="006332D6">
        <w:t>부여받았거나</w:t>
      </w:r>
      <w:proofErr w:type="spellEnd"/>
      <w:r w:rsidRPr="006332D6">
        <w:t xml:space="preserve"> 공인된 기준제정기구가 없거나 재무보고체계의 적용이 법규에 규정되어 있지 아니한 국가에 등록되었거나 영업을 영위하는 경우에는, 경영진이 해당 재무보고체계를 식별한다. 그러한 국가에서는 관행적으로 문단 A8에 기술된 기구 중 하나가 제정한 재무보고기준을 사용하기도 한다.</w:t>
      </w:r>
    </w:p>
    <w:p w14:paraId="6F7266B3" w14:textId="5802DA0E" w:rsidR="00992F54" w:rsidRPr="006332D6" w:rsidRDefault="00992F54">
      <w:pPr>
        <w:pStyle w:val="a1"/>
        <w:numPr>
          <w:ilvl w:val="0"/>
          <w:numId w:val="4"/>
        </w:numPr>
      </w:pPr>
      <w:r w:rsidRPr="006332D6">
        <w:t xml:space="preserve">이와 달리, 특정 국가의 회계관행이 해당 국가에서 영위하는 특정 기업의 일반목적 재무제표를 위한 재무보고체계로 인정되는 경우도 있을 수 있다. 그러한 재무보고체계가 채택될 때, 감사인은 문단 6(a)에 의해 해당 회계관행이 총체적으로 일반목적 재무제표에 대한 수용가능한 재무보고체계를 구성하는 것으로 간주될 수 있는지 여부를 결정하도록 요구된다. 해당 회계관행이 해당 국가 내에서 폭넓게 사용될 때, 해당 국가의 </w:t>
      </w:r>
      <w:proofErr w:type="spellStart"/>
      <w:r w:rsidRPr="006332D6">
        <w:t>회계전문직단체가</w:t>
      </w:r>
      <w:proofErr w:type="spellEnd"/>
      <w:r w:rsidRPr="006332D6">
        <w:t xml:space="preserve"> 감사인을 대신하여 재무보고</w:t>
      </w:r>
      <w:r w:rsidRPr="006332D6">
        <w:rPr>
          <w:rFonts w:hint="eastAsia"/>
        </w:rPr>
        <w:t>체계의</w:t>
      </w:r>
      <w:r w:rsidRPr="006332D6">
        <w:t xml:space="preserve"> 수용가능성을 결정할 수도 있다. 이와 달리 감사인이 해당 회계관행이 수용가능한 재무보고체계에서 통상적으로 나타나는 속성을 보여주고 있는지를 고려함으로써(아래의 문단 3 참고), 또는 해당 회계관행과 </w:t>
      </w:r>
      <w:proofErr w:type="spellStart"/>
      <w:r w:rsidRPr="006332D6">
        <w:t>수용가능하다고</w:t>
      </w:r>
      <w:proofErr w:type="spellEnd"/>
      <w:r w:rsidRPr="006332D6">
        <w:t xml:space="preserve"> 간주된 기존 재무보고체계의 요구사항과 비교함으로써 이러한 결정을 내릴 수도 있을 것이다(아래의 문단 4 참고).</w:t>
      </w:r>
    </w:p>
    <w:p w14:paraId="12DAD698" w14:textId="052C0D95" w:rsidR="00992F54" w:rsidRPr="006332D6" w:rsidRDefault="00992F54">
      <w:pPr>
        <w:pStyle w:val="a1"/>
        <w:numPr>
          <w:ilvl w:val="0"/>
          <w:numId w:val="4"/>
        </w:numPr>
      </w:pPr>
      <w:r w:rsidRPr="006332D6">
        <w:t>수용가능한 재무보고체계는 통상 다음과 같은 속성을 보이며, 그 결과 재무제표에 제시된 정보는 의도된 이용자에게 유용하다.</w:t>
      </w:r>
    </w:p>
    <w:p w14:paraId="7067388B" w14:textId="0714E435" w:rsidR="00992F54" w:rsidRPr="006332D6" w:rsidRDefault="00992F54">
      <w:pPr>
        <w:pStyle w:val="A2"/>
        <w:numPr>
          <w:ilvl w:val="1"/>
          <w:numId w:val="4"/>
        </w:numPr>
      </w:pPr>
      <w:r w:rsidRPr="006332D6">
        <w:t xml:space="preserve">목적적합성은 재무제표에 제시된 정보가 기업의 성격과 재무제표의 목적에 관련되는 것을 말한다. 예를 들어, 일반목적 재무제표를 작성하는 영리기업의 경우, 목적적합성은 경제적 의사결정을 할 때 광범위한 이용자의 공통된 재무정보 요구를 충족시키는 데 필요한 정보의 관점에서 평가된다. 이러한 수요는 통상 해당 영리기업의 재무상태, 재무성과 및 현금흐름을 표시함으로써 충족된다. </w:t>
      </w:r>
    </w:p>
    <w:p w14:paraId="42F11698" w14:textId="6257A0BB" w:rsidR="00992F54" w:rsidRPr="006332D6" w:rsidRDefault="00992F54">
      <w:pPr>
        <w:pStyle w:val="A2"/>
        <w:numPr>
          <w:ilvl w:val="1"/>
          <w:numId w:val="4"/>
        </w:numPr>
      </w:pPr>
      <w:r w:rsidRPr="006332D6">
        <w:t>완전성은 재무제표를 근거로 한 결론에 영향을 미칠 수 있는 거래와 사건, 계정잔액과 공시가 누락되지 않는 것을 말한다.</w:t>
      </w:r>
    </w:p>
    <w:p w14:paraId="35FCA6DA" w14:textId="4246760B" w:rsidR="00992F54" w:rsidRPr="006332D6" w:rsidRDefault="00992F54">
      <w:pPr>
        <w:pStyle w:val="A2"/>
        <w:numPr>
          <w:ilvl w:val="1"/>
          <w:numId w:val="4"/>
        </w:numPr>
      </w:pPr>
      <w:r w:rsidRPr="006332D6">
        <w:t>신뢰성은 재무제표에 제시된 정보가 다음과 같은 것을 말한다.</w:t>
      </w:r>
    </w:p>
    <w:p w14:paraId="3899C6AC" w14:textId="69C72014" w:rsidR="00992F54" w:rsidRPr="006332D6" w:rsidRDefault="00992F54">
      <w:pPr>
        <w:pStyle w:val="B0"/>
        <w:numPr>
          <w:ilvl w:val="2"/>
          <w:numId w:val="4"/>
        </w:numPr>
      </w:pPr>
      <w:r w:rsidRPr="006332D6">
        <w:t>해당사항이 있는 경우, 단순히 법률적 형식이 아니라 거래와 사건의 경제적 실질을 반영함</w:t>
      </w:r>
    </w:p>
    <w:p w14:paraId="7E678747" w14:textId="4B2B91D6" w:rsidR="00992F54" w:rsidRPr="006332D6" w:rsidRDefault="00992F54">
      <w:pPr>
        <w:pStyle w:val="B0"/>
        <w:numPr>
          <w:ilvl w:val="2"/>
          <w:numId w:val="4"/>
        </w:numPr>
      </w:pPr>
      <w:r w:rsidRPr="006332D6">
        <w:t>유사한 상황에서 사용될 때, 평가, 측정, 표시 및 공시가 합리적으로 일관성 있는 결과를 나타냄</w:t>
      </w:r>
    </w:p>
    <w:p w14:paraId="64BDA3FB" w14:textId="54A58CB2" w:rsidR="00992F54" w:rsidRPr="006332D6" w:rsidRDefault="00992F54">
      <w:pPr>
        <w:pStyle w:val="A2"/>
        <w:numPr>
          <w:ilvl w:val="1"/>
          <w:numId w:val="4"/>
        </w:numPr>
      </w:pPr>
      <w:r w:rsidRPr="006332D6">
        <w:lastRenderedPageBreak/>
        <w:t>중립성은 재무제표 내의 정보가 편의가 없도록 하는 데 기여하는 것을 말한다.</w:t>
      </w:r>
    </w:p>
    <w:p w14:paraId="41431D7F" w14:textId="2E9F0B8B" w:rsidR="006C17DF" w:rsidRPr="006332D6" w:rsidRDefault="00992F54">
      <w:pPr>
        <w:pStyle w:val="A2"/>
        <w:numPr>
          <w:ilvl w:val="1"/>
          <w:numId w:val="4"/>
        </w:numPr>
      </w:pPr>
      <w:r w:rsidRPr="006332D6">
        <w:t>이해가능성은 재무제표 내의 정보가 명확하고 이해할 수 있으며 유의적으로 다르게 해석될 여지가 없는 것을 말한다.</w:t>
      </w:r>
    </w:p>
    <w:p w14:paraId="1FCBD909" w14:textId="64FFA13B" w:rsidR="006C17DF" w:rsidRPr="006332D6" w:rsidRDefault="00992F54">
      <w:pPr>
        <w:pStyle w:val="a1"/>
        <w:numPr>
          <w:ilvl w:val="0"/>
          <w:numId w:val="4"/>
        </w:numPr>
      </w:pPr>
      <w:r w:rsidRPr="006332D6">
        <w:t xml:space="preserve">감사인은 해당 회계관행과 </w:t>
      </w:r>
      <w:proofErr w:type="spellStart"/>
      <w:r w:rsidRPr="006332D6">
        <w:t>수용가능하다고</w:t>
      </w:r>
      <w:proofErr w:type="spellEnd"/>
      <w:r w:rsidRPr="006332D6">
        <w:t xml:space="preserve"> 간주되는 현행 재무보고체계의 요구사항을 비교하기로 결정할 수도 있을 것이다. 예를 들어, 감사인은 해당 회계관행을 국제회계기준과 비교할 수도 있다. 소규모기업의 감사에 있어, 감사인은 해당 회계관행을 권한을 </w:t>
      </w:r>
      <w:proofErr w:type="spellStart"/>
      <w:r w:rsidRPr="006332D6">
        <w:t>부여받았거나</w:t>
      </w:r>
      <w:proofErr w:type="spellEnd"/>
      <w:r w:rsidRPr="006332D6">
        <w:t xml:space="preserve"> 공인된 기준제정기구에 의해 소규모기업을 위하여 특별히 개발된 재무보고체계와 비교할 수도 있다. 감사인의 비교결과로 차이가 식별된 경우, 재무제표의 작성에 있어 채택된 회계관행이 수용가능한 재무보고</w:t>
      </w:r>
      <w:r w:rsidRPr="006332D6">
        <w:rPr>
          <w:rFonts w:hint="eastAsia"/>
        </w:rPr>
        <w:t>체계를</w:t>
      </w:r>
      <w:r w:rsidRPr="006332D6">
        <w:t xml:space="preserve"> 구성하는지 여부를 결정하기 위해, 감사인은 이러한 차이가 발생한 이유 그리고 회계관행의 적용이나 재무제표 내 재무보고체계에 대한 설명을 포함시키는 것이 재무제표가 오도할 수 있는 결과를 가져올 수 있는지 여부를 고려한다.</w:t>
      </w:r>
    </w:p>
    <w:p w14:paraId="6519EDDB" w14:textId="54BC0C75" w:rsidR="006C17DF" w:rsidRPr="006332D6" w:rsidRDefault="00992F54">
      <w:pPr>
        <w:pStyle w:val="a1"/>
        <w:numPr>
          <w:ilvl w:val="0"/>
          <w:numId w:val="4"/>
        </w:numPr>
      </w:pPr>
      <w:r w:rsidRPr="006332D6">
        <w:t>각각의 개별적 선호에 맞추기 위하여 고안된 회계관행의 단순한 집합은 일반목적 재무제표를 위한 수용가능한 재무보고체계가 아니다. 이와 유사하게, 준수체계의 경우에도 그것이 특정 국가에서 작성자와 이용자에 의해 일반적으로 인정되지 않는 한 수용가능한 재무보고체계가 되지 않을 것이다.</w:t>
      </w:r>
    </w:p>
    <w:p w14:paraId="0C3FA816" w14:textId="77777777" w:rsidR="00A42997" w:rsidRPr="006332D6" w:rsidRDefault="00992F54" w:rsidP="005F5907">
      <w:r w:rsidRPr="006332D6">
        <w:t xml:space="preserve"> </w:t>
      </w:r>
    </w:p>
    <w:p w14:paraId="4D36BBF2" w14:textId="77777777" w:rsidR="00631DDA" w:rsidRPr="006332D6" w:rsidRDefault="00631DDA" w:rsidP="005F5907">
      <w:pPr>
        <w:sectPr w:rsidR="00631DDA" w:rsidRPr="006332D6" w:rsidSect="008A1645">
          <w:footnotePr>
            <w:numRestart w:val="eachSect"/>
          </w:footnotePr>
          <w:pgSz w:w="11906" w:h="16838" w:code="9"/>
          <w:pgMar w:top="1701" w:right="1440" w:bottom="1440" w:left="1440" w:header="851" w:footer="663" w:gutter="0"/>
          <w:cols w:space="425"/>
          <w:titlePg/>
          <w:docGrid w:linePitch="360"/>
        </w:sectPr>
      </w:pPr>
    </w:p>
    <w:p w14:paraId="03ACD90A" w14:textId="36A1BBC8" w:rsidR="00A42997" w:rsidRPr="006332D6" w:rsidRDefault="00992F54" w:rsidP="005C4895">
      <w:pPr>
        <w:pStyle w:val="10"/>
      </w:pPr>
      <w:bookmarkStart w:id="3" w:name="_Toc213331993"/>
      <w:r w:rsidRPr="006332D6">
        <w:lastRenderedPageBreak/>
        <w:t>감사기준서 220</w:t>
      </w:r>
      <w:r w:rsidR="005C4895" w:rsidRPr="006332D6">
        <w:rPr>
          <w:rFonts w:hint="eastAsia"/>
        </w:rPr>
        <w:t xml:space="preserve"> </w:t>
      </w:r>
      <w:r w:rsidR="005C4895" w:rsidRPr="006332D6">
        <w:br/>
      </w:r>
      <w:bookmarkStart w:id="4" w:name="_Hlk213163324"/>
      <w:r w:rsidRPr="006332D6">
        <w:t>재무제표감사의 품질관리</w:t>
      </w:r>
      <w:bookmarkEnd w:id="3"/>
      <w:bookmarkEnd w:id="4"/>
    </w:p>
    <w:p w14:paraId="4EA1CA84" w14:textId="77777777" w:rsidR="005C4895" w:rsidRPr="006332D6" w:rsidRDefault="005C4895" w:rsidP="005C4895">
      <w:pPr>
        <w:pBdr>
          <w:bottom w:val="single" w:sz="4" w:space="1" w:color="auto"/>
        </w:pBdr>
        <w:jc w:val="center"/>
        <w:rPr>
          <w:b/>
          <w:bCs/>
          <w:sz w:val="24"/>
          <w:szCs w:val="32"/>
        </w:rPr>
      </w:pPr>
      <w:r w:rsidRPr="006332D6">
        <w:rPr>
          <w:b/>
          <w:bCs/>
          <w:sz w:val="24"/>
          <w:szCs w:val="32"/>
        </w:rPr>
        <w:t>목차</w:t>
      </w:r>
    </w:p>
    <w:p w14:paraId="2FE30AB0" w14:textId="77777777" w:rsidR="005C4895" w:rsidRPr="006332D6" w:rsidRDefault="005C4895" w:rsidP="005C4895">
      <w:pPr>
        <w:spacing w:after="0"/>
        <w:jc w:val="right"/>
      </w:pPr>
      <w:r w:rsidRPr="006332D6">
        <w:t>문단번호</w:t>
      </w:r>
    </w:p>
    <w:p w14:paraId="404CC5EB" w14:textId="77777777" w:rsidR="00992F54" w:rsidRPr="006332D6" w:rsidRDefault="00992F54" w:rsidP="00F54305">
      <w:pPr>
        <w:pStyle w:val="ad"/>
      </w:pPr>
      <w:r w:rsidRPr="006332D6">
        <w:rPr>
          <w:rFonts w:hint="eastAsia"/>
        </w:rPr>
        <w:t>서론</w:t>
      </w:r>
      <w:r w:rsidRPr="006332D6">
        <w:t xml:space="preserve"> </w:t>
      </w:r>
    </w:p>
    <w:p w14:paraId="5C51AC8C" w14:textId="6DA8C7AB" w:rsidR="00992F54" w:rsidRPr="006332D6" w:rsidRDefault="00992F54" w:rsidP="00F54305">
      <w:pPr>
        <w:pStyle w:val="ad"/>
      </w:pPr>
      <w:r w:rsidRPr="006332D6">
        <w:rPr>
          <w:rFonts w:hint="eastAsia"/>
        </w:rPr>
        <w:t>이</w:t>
      </w:r>
      <w:r w:rsidRPr="006332D6">
        <w:t xml:space="preserve"> 감사기준서의 범위</w:t>
      </w:r>
      <w:r w:rsidR="005C4895" w:rsidRPr="006332D6">
        <w:rPr>
          <w:rFonts w:hint="eastAsia"/>
        </w:rPr>
        <w:t xml:space="preserve"> </w:t>
      </w:r>
      <w:r w:rsidR="005C4895" w:rsidRPr="006332D6">
        <w:tab/>
      </w:r>
      <w:r w:rsidR="005C4895" w:rsidRPr="006332D6">
        <w:tab/>
      </w:r>
      <w:r w:rsidRPr="006332D6">
        <w:t>1</w:t>
      </w:r>
    </w:p>
    <w:p w14:paraId="44557171" w14:textId="6762CED1" w:rsidR="00992F54" w:rsidRPr="006332D6" w:rsidRDefault="00992F54" w:rsidP="00F54305">
      <w:pPr>
        <w:pStyle w:val="ad"/>
      </w:pPr>
      <w:r w:rsidRPr="006332D6">
        <w:rPr>
          <w:rFonts w:hint="eastAsia"/>
        </w:rPr>
        <w:t>품질관리시스템과</w:t>
      </w:r>
      <w:r w:rsidRPr="006332D6">
        <w:t xml:space="preserve"> 업무팀의 역할 </w:t>
      </w:r>
      <w:r w:rsidR="005C4895" w:rsidRPr="006332D6">
        <w:tab/>
      </w:r>
      <w:r w:rsidR="005C4895" w:rsidRPr="006332D6">
        <w:tab/>
      </w:r>
      <w:r w:rsidRPr="006332D6">
        <w:t>2-4</w:t>
      </w:r>
    </w:p>
    <w:p w14:paraId="1CEDDC30" w14:textId="7D8FD811" w:rsidR="00992F54" w:rsidRPr="006332D6" w:rsidRDefault="00992F54" w:rsidP="00F54305">
      <w:pPr>
        <w:pStyle w:val="ad"/>
      </w:pPr>
      <w:r w:rsidRPr="006332D6">
        <w:rPr>
          <w:rFonts w:hint="eastAsia"/>
        </w:rPr>
        <w:t>시행일</w:t>
      </w:r>
      <w:r w:rsidRPr="006332D6">
        <w:t xml:space="preserve"> </w:t>
      </w:r>
      <w:r w:rsidR="005C4895" w:rsidRPr="006332D6">
        <w:tab/>
      </w:r>
      <w:r w:rsidR="005C4895" w:rsidRPr="006332D6">
        <w:tab/>
      </w:r>
      <w:r w:rsidRPr="006332D6">
        <w:t>5</w:t>
      </w:r>
    </w:p>
    <w:p w14:paraId="6C24D2A2" w14:textId="04C82685" w:rsidR="00992F54" w:rsidRPr="006332D6" w:rsidRDefault="00992F54" w:rsidP="00F54305">
      <w:pPr>
        <w:pStyle w:val="ad"/>
      </w:pPr>
      <w:r w:rsidRPr="006332D6">
        <w:rPr>
          <w:rFonts w:hint="eastAsia"/>
          <w:b/>
          <w:bCs/>
        </w:rPr>
        <w:t>목적</w:t>
      </w:r>
      <w:r w:rsidR="00593953" w:rsidRPr="006332D6">
        <w:rPr>
          <w:rFonts w:hint="eastAsia"/>
          <w:b/>
          <w:bCs/>
        </w:rPr>
        <w:t xml:space="preserve"> </w:t>
      </w:r>
      <w:r w:rsidR="00593953" w:rsidRPr="006332D6">
        <w:tab/>
      </w:r>
      <w:r w:rsidR="00593953" w:rsidRPr="006332D6">
        <w:tab/>
      </w:r>
      <w:r w:rsidRPr="006332D6">
        <w:t>6</w:t>
      </w:r>
    </w:p>
    <w:p w14:paraId="5BB18FB4" w14:textId="0D7A6E26" w:rsidR="00992F54" w:rsidRPr="006332D6" w:rsidRDefault="00992F54" w:rsidP="00F54305">
      <w:pPr>
        <w:pStyle w:val="ad"/>
      </w:pPr>
      <w:r w:rsidRPr="006332D6">
        <w:rPr>
          <w:rFonts w:hint="eastAsia"/>
        </w:rPr>
        <w:t>용어의</w:t>
      </w:r>
      <w:r w:rsidRPr="006332D6">
        <w:t xml:space="preserve"> 정의</w:t>
      </w:r>
      <w:r w:rsidR="00593953" w:rsidRPr="006332D6">
        <w:rPr>
          <w:rFonts w:hint="eastAsia"/>
        </w:rPr>
        <w:t xml:space="preserve"> </w:t>
      </w:r>
      <w:r w:rsidR="00593953" w:rsidRPr="006332D6">
        <w:tab/>
      </w:r>
      <w:r w:rsidR="00593953" w:rsidRPr="006332D6">
        <w:tab/>
      </w:r>
      <w:r w:rsidRPr="006332D6">
        <w:t>7</w:t>
      </w:r>
    </w:p>
    <w:p w14:paraId="45E2DA29" w14:textId="77777777" w:rsidR="00992F54" w:rsidRPr="006332D6" w:rsidRDefault="00992F54" w:rsidP="00F54305">
      <w:pPr>
        <w:pStyle w:val="ad"/>
      </w:pPr>
      <w:r w:rsidRPr="006332D6">
        <w:rPr>
          <w:rFonts w:hint="eastAsia"/>
        </w:rPr>
        <w:t>요구사항</w:t>
      </w:r>
      <w:r w:rsidRPr="006332D6">
        <w:t xml:space="preserve"> </w:t>
      </w:r>
    </w:p>
    <w:p w14:paraId="2AD834B5" w14:textId="2CE05344" w:rsidR="00992F54" w:rsidRPr="006332D6" w:rsidRDefault="00992F54" w:rsidP="00F54305">
      <w:pPr>
        <w:pStyle w:val="ad"/>
      </w:pPr>
      <w:r w:rsidRPr="006332D6">
        <w:rPr>
          <w:rFonts w:hint="eastAsia"/>
        </w:rPr>
        <w:t>감사품질에</w:t>
      </w:r>
      <w:r w:rsidRPr="006332D6">
        <w:t xml:space="preserve"> 대한 리더십 책임</w:t>
      </w:r>
      <w:r w:rsidR="00593953" w:rsidRPr="006332D6">
        <w:rPr>
          <w:rFonts w:hint="eastAsia"/>
        </w:rPr>
        <w:t xml:space="preserve"> </w:t>
      </w:r>
      <w:r w:rsidR="00593953" w:rsidRPr="006332D6">
        <w:tab/>
      </w:r>
      <w:r w:rsidR="00593953" w:rsidRPr="006332D6">
        <w:tab/>
      </w:r>
      <w:r w:rsidRPr="006332D6">
        <w:t>8</w:t>
      </w:r>
    </w:p>
    <w:p w14:paraId="436AC71D" w14:textId="34E718AB" w:rsidR="00992F54" w:rsidRPr="006332D6" w:rsidRDefault="00992F54" w:rsidP="00F54305">
      <w:pPr>
        <w:pStyle w:val="ad"/>
      </w:pPr>
      <w:r w:rsidRPr="006332D6">
        <w:rPr>
          <w:rFonts w:hint="eastAsia"/>
        </w:rPr>
        <w:t>관련</w:t>
      </w:r>
      <w:r w:rsidRPr="006332D6">
        <w:t xml:space="preserve"> 윤리적 요구사항</w:t>
      </w:r>
      <w:r w:rsidR="00593953" w:rsidRPr="006332D6">
        <w:rPr>
          <w:rFonts w:hint="eastAsia"/>
        </w:rPr>
        <w:t xml:space="preserve"> </w:t>
      </w:r>
      <w:r w:rsidR="00593953" w:rsidRPr="006332D6">
        <w:tab/>
      </w:r>
      <w:r w:rsidR="00593953" w:rsidRPr="006332D6">
        <w:tab/>
      </w:r>
      <w:r w:rsidRPr="006332D6">
        <w:t>9-11</w:t>
      </w:r>
    </w:p>
    <w:p w14:paraId="726588B0" w14:textId="32A221C0" w:rsidR="00992F54" w:rsidRPr="006332D6" w:rsidRDefault="00992F54" w:rsidP="00F54305">
      <w:pPr>
        <w:pStyle w:val="ad"/>
      </w:pPr>
      <w:r w:rsidRPr="006332D6">
        <w:rPr>
          <w:rFonts w:hint="eastAsia"/>
        </w:rPr>
        <w:t>의뢰인관계와</w:t>
      </w:r>
      <w:r w:rsidRPr="006332D6">
        <w:t xml:space="preserve"> 감사업무의 수용과 유지</w:t>
      </w:r>
      <w:r w:rsidR="00593953" w:rsidRPr="006332D6">
        <w:rPr>
          <w:rFonts w:hint="eastAsia"/>
        </w:rPr>
        <w:t xml:space="preserve"> </w:t>
      </w:r>
      <w:r w:rsidR="00593953" w:rsidRPr="006332D6">
        <w:tab/>
      </w:r>
      <w:r w:rsidR="00593953" w:rsidRPr="006332D6">
        <w:tab/>
      </w:r>
      <w:r w:rsidRPr="006332D6">
        <w:t>12-13</w:t>
      </w:r>
    </w:p>
    <w:p w14:paraId="3C39AA05" w14:textId="33271638" w:rsidR="00992F54" w:rsidRPr="006332D6" w:rsidRDefault="00992F54" w:rsidP="00F54305">
      <w:pPr>
        <w:pStyle w:val="ad"/>
      </w:pPr>
      <w:r w:rsidRPr="006332D6">
        <w:rPr>
          <w:rFonts w:hint="eastAsia"/>
        </w:rPr>
        <w:t>업무팀의</w:t>
      </w:r>
      <w:r w:rsidRPr="006332D6">
        <w:t xml:space="preserve"> 배정 </w:t>
      </w:r>
      <w:r w:rsidR="00593953" w:rsidRPr="006332D6">
        <w:tab/>
      </w:r>
      <w:r w:rsidR="00593953" w:rsidRPr="006332D6">
        <w:tab/>
      </w:r>
      <w:r w:rsidRPr="006332D6">
        <w:t xml:space="preserve"> 14</w:t>
      </w:r>
    </w:p>
    <w:p w14:paraId="0B3C52D1" w14:textId="10F59B8B" w:rsidR="00992F54" w:rsidRPr="006332D6" w:rsidRDefault="00992F54" w:rsidP="00F54305">
      <w:pPr>
        <w:pStyle w:val="ad"/>
      </w:pPr>
      <w:r w:rsidRPr="006332D6">
        <w:rPr>
          <w:rFonts w:hint="eastAsia"/>
        </w:rPr>
        <w:t>감사업무의</w:t>
      </w:r>
      <w:r w:rsidRPr="006332D6">
        <w:t xml:space="preserve"> 수행</w:t>
      </w:r>
      <w:r w:rsidR="00593953" w:rsidRPr="006332D6">
        <w:rPr>
          <w:rFonts w:hint="eastAsia"/>
        </w:rPr>
        <w:t xml:space="preserve"> </w:t>
      </w:r>
      <w:r w:rsidR="00593953" w:rsidRPr="006332D6">
        <w:tab/>
      </w:r>
      <w:r w:rsidR="00593953" w:rsidRPr="006332D6">
        <w:tab/>
      </w:r>
      <w:r w:rsidRPr="006332D6">
        <w:t>15-22</w:t>
      </w:r>
    </w:p>
    <w:p w14:paraId="2441DCF7" w14:textId="395CE057" w:rsidR="00992F54" w:rsidRPr="006332D6" w:rsidRDefault="00992F54" w:rsidP="00F54305">
      <w:pPr>
        <w:pStyle w:val="ad"/>
      </w:pPr>
      <w:r w:rsidRPr="006332D6">
        <w:rPr>
          <w:rFonts w:hint="eastAsia"/>
        </w:rPr>
        <w:t>모니터링</w:t>
      </w:r>
      <w:r w:rsidR="00593953" w:rsidRPr="006332D6">
        <w:rPr>
          <w:rFonts w:hint="eastAsia"/>
        </w:rPr>
        <w:t xml:space="preserve"> </w:t>
      </w:r>
      <w:r w:rsidR="00593953" w:rsidRPr="006332D6">
        <w:tab/>
      </w:r>
      <w:r w:rsidR="00593953" w:rsidRPr="006332D6">
        <w:tab/>
      </w:r>
      <w:r w:rsidRPr="006332D6">
        <w:t>23</w:t>
      </w:r>
    </w:p>
    <w:p w14:paraId="0DC6BCAF" w14:textId="59880FC6" w:rsidR="00992F54" w:rsidRPr="006332D6" w:rsidRDefault="00992F54" w:rsidP="00F54305">
      <w:pPr>
        <w:pStyle w:val="ad"/>
      </w:pPr>
      <w:r w:rsidRPr="006332D6">
        <w:rPr>
          <w:rFonts w:hint="eastAsia"/>
        </w:rPr>
        <w:t>문서화</w:t>
      </w:r>
      <w:r w:rsidRPr="006332D6">
        <w:t xml:space="preserve"> </w:t>
      </w:r>
      <w:r w:rsidR="00593953" w:rsidRPr="006332D6">
        <w:tab/>
      </w:r>
      <w:r w:rsidR="00593953" w:rsidRPr="006332D6">
        <w:tab/>
      </w:r>
      <w:r w:rsidRPr="006332D6">
        <w:t>24-25</w:t>
      </w:r>
    </w:p>
    <w:p w14:paraId="1C414DF5" w14:textId="77777777" w:rsidR="00992F54" w:rsidRPr="006332D6" w:rsidRDefault="00992F54" w:rsidP="00F54305">
      <w:pPr>
        <w:pStyle w:val="ad"/>
      </w:pPr>
      <w:r w:rsidRPr="006332D6">
        <w:rPr>
          <w:rFonts w:hint="eastAsia"/>
        </w:rPr>
        <w:t>적용</w:t>
      </w:r>
      <w:r w:rsidRPr="006332D6">
        <w:t xml:space="preserve"> 및 기타 설명자료 </w:t>
      </w:r>
    </w:p>
    <w:p w14:paraId="10587551" w14:textId="6929ADAD" w:rsidR="00992F54" w:rsidRPr="006332D6" w:rsidRDefault="00992F54" w:rsidP="00F54305">
      <w:pPr>
        <w:pStyle w:val="ad"/>
      </w:pPr>
      <w:r w:rsidRPr="006332D6">
        <w:rPr>
          <w:rFonts w:hint="eastAsia"/>
        </w:rPr>
        <w:t>품질관리시스템과</w:t>
      </w:r>
      <w:r w:rsidRPr="006332D6">
        <w:t xml:space="preserve"> 업무팀의 역할</w:t>
      </w:r>
      <w:r w:rsidR="00593953" w:rsidRPr="006332D6">
        <w:rPr>
          <w:rFonts w:hint="eastAsia"/>
        </w:rPr>
        <w:t xml:space="preserve"> </w:t>
      </w:r>
      <w:r w:rsidR="00593953" w:rsidRPr="006332D6">
        <w:tab/>
      </w:r>
      <w:r w:rsidR="00593953" w:rsidRPr="006332D6">
        <w:tab/>
      </w:r>
      <w:r w:rsidRPr="006332D6">
        <w:t>A1-A2</w:t>
      </w:r>
    </w:p>
    <w:p w14:paraId="2C995894" w14:textId="7EF8C4D9" w:rsidR="00992F54" w:rsidRPr="006332D6" w:rsidRDefault="00992F54" w:rsidP="00F54305">
      <w:pPr>
        <w:pStyle w:val="ad"/>
      </w:pPr>
      <w:r w:rsidRPr="006332D6">
        <w:rPr>
          <w:rFonts w:hint="eastAsia"/>
        </w:rPr>
        <w:t>감사품질에</w:t>
      </w:r>
      <w:r w:rsidRPr="006332D6">
        <w:t xml:space="preserve"> 대한 리더십 책임</w:t>
      </w:r>
      <w:r w:rsidR="00593953" w:rsidRPr="006332D6">
        <w:rPr>
          <w:rFonts w:hint="eastAsia"/>
        </w:rPr>
        <w:t xml:space="preserve"> </w:t>
      </w:r>
      <w:r w:rsidR="00593953" w:rsidRPr="006332D6">
        <w:tab/>
      </w:r>
      <w:r w:rsidR="00593953" w:rsidRPr="006332D6">
        <w:tab/>
      </w:r>
      <w:r w:rsidRPr="006332D6">
        <w:t>A3</w:t>
      </w:r>
    </w:p>
    <w:p w14:paraId="11E7E96E" w14:textId="28A4B477" w:rsidR="00992F54" w:rsidRPr="006332D6" w:rsidRDefault="00992F54" w:rsidP="00F54305">
      <w:pPr>
        <w:pStyle w:val="ad"/>
      </w:pPr>
      <w:r w:rsidRPr="006332D6">
        <w:rPr>
          <w:rFonts w:hint="eastAsia"/>
        </w:rPr>
        <w:t>관련</w:t>
      </w:r>
      <w:r w:rsidRPr="006332D6">
        <w:t xml:space="preserve"> 윤리적 요구사항</w:t>
      </w:r>
      <w:r w:rsidR="00593953" w:rsidRPr="006332D6">
        <w:rPr>
          <w:rFonts w:hint="eastAsia"/>
        </w:rPr>
        <w:t xml:space="preserve"> </w:t>
      </w:r>
      <w:r w:rsidR="00593953" w:rsidRPr="006332D6">
        <w:tab/>
      </w:r>
      <w:r w:rsidR="00593953" w:rsidRPr="006332D6">
        <w:tab/>
      </w:r>
      <w:r w:rsidRPr="006332D6">
        <w:t>A4-A7</w:t>
      </w:r>
    </w:p>
    <w:p w14:paraId="08F2D544" w14:textId="51AC07FB" w:rsidR="00992F54" w:rsidRPr="006332D6" w:rsidRDefault="00992F54" w:rsidP="00F54305">
      <w:pPr>
        <w:pStyle w:val="ad"/>
      </w:pPr>
      <w:r w:rsidRPr="006332D6">
        <w:rPr>
          <w:rFonts w:hint="eastAsia"/>
        </w:rPr>
        <w:t>의뢰인관계와</w:t>
      </w:r>
      <w:r w:rsidRPr="006332D6">
        <w:t xml:space="preserve"> 감사업무의 수용과 유지</w:t>
      </w:r>
      <w:r w:rsidR="00593953" w:rsidRPr="006332D6">
        <w:rPr>
          <w:rFonts w:hint="eastAsia"/>
        </w:rPr>
        <w:t xml:space="preserve"> </w:t>
      </w:r>
      <w:r w:rsidR="00593953" w:rsidRPr="006332D6">
        <w:tab/>
      </w:r>
      <w:r w:rsidR="00593953" w:rsidRPr="006332D6">
        <w:tab/>
      </w:r>
      <w:r w:rsidRPr="006332D6">
        <w:t>A8-A10</w:t>
      </w:r>
    </w:p>
    <w:p w14:paraId="66EC3CEF" w14:textId="4FBAFE5A" w:rsidR="00992F54" w:rsidRPr="006332D6" w:rsidRDefault="00992F54" w:rsidP="00F54305">
      <w:pPr>
        <w:pStyle w:val="ad"/>
      </w:pPr>
      <w:r w:rsidRPr="006332D6">
        <w:rPr>
          <w:rFonts w:hint="eastAsia"/>
        </w:rPr>
        <w:t>업무팀의</w:t>
      </w:r>
      <w:r w:rsidRPr="006332D6">
        <w:t xml:space="preserve"> 배정</w:t>
      </w:r>
      <w:r w:rsidR="00593953" w:rsidRPr="006332D6">
        <w:rPr>
          <w:rFonts w:hint="eastAsia"/>
        </w:rPr>
        <w:t xml:space="preserve"> </w:t>
      </w:r>
      <w:r w:rsidR="00593953" w:rsidRPr="006332D6">
        <w:tab/>
      </w:r>
      <w:r w:rsidR="00593953" w:rsidRPr="006332D6">
        <w:tab/>
      </w:r>
      <w:r w:rsidRPr="006332D6">
        <w:t>A11-A13</w:t>
      </w:r>
    </w:p>
    <w:p w14:paraId="0FEA959D" w14:textId="53BC9830" w:rsidR="00992F54" w:rsidRPr="006332D6" w:rsidRDefault="00992F54" w:rsidP="00F54305">
      <w:pPr>
        <w:pStyle w:val="ad"/>
      </w:pPr>
      <w:r w:rsidRPr="006332D6">
        <w:rPr>
          <w:rFonts w:hint="eastAsia"/>
        </w:rPr>
        <w:t>감사업무의</w:t>
      </w:r>
      <w:r w:rsidRPr="006332D6">
        <w:t xml:space="preserve"> 수행</w:t>
      </w:r>
      <w:r w:rsidR="00593953" w:rsidRPr="006332D6">
        <w:rPr>
          <w:rFonts w:hint="eastAsia"/>
        </w:rPr>
        <w:t xml:space="preserve"> </w:t>
      </w:r>
      <w:r w:rsidR="00593953" w:rsidRPr="006332D6">
        <w:tab/>
      </w:r>
      <w:r w:rsidR="00593953" w:rsidRPr="006332D6">
        <w:tab/>
      </w:r>
      <w:r w:rsidRPr="006332D6">
        <w:t>A14-A33</w:t>
      </w:r>
    </w:p>
    <w:p w14:paraId="357A5405" w14:textId="05274CF2" w:rsidR="00992F54" w:rsidRPr="006332D6" w:rsidRDefault="00992F54" w:rsidP="00F54305">
      <w:pPr>
        <w:pStyle w:val="ad"/>
      </w:pPr>
      <w:r w:rsidRPr="006332D6">
        <w:rPr>
          <w:rFonts w:hint="eastAsia"/>
        </w:rPr>
        <w:t>모니터링</w:t>
      </w:r>
      <w:r w:rsidR="00593953" w:rsidRPr="006332D6">
        <w:rPr>
          <w:rFonts w:hint="eastAsia"/>
        </w:rPr>
        <w:t xml:space="preserve"> </w:t>
      </w:r>
      <w:r w:rsidR="00593953" w:rsidRPr="006332D6">
        <w:tab/>
      </w:r>
      <w:r w:rsidR="00593953" w:rsidRPr="006332D6">
        <w:tab/>
      </w:r>
      <w:r w:rsidRPr="006332D6">
        <w:t>A34-A36</w:t>
      </w:r>
    </w:p>
    <w:p w14:paraId="1BCADED2" w14:textId="4FBF9BC8" w:rsidR="006C17DF" w:rsidRPr="006332D6" w:rsidRDefault="00992F54" w:rsidP="00F54305">
      <w:pPr>
        <w:pStyle w:val="ad"/>
      </w:pPr>
      <w:r w:rsidRPr="006332D6">
        <w:rPr>
          <w:rFonts w:hint="eastAsia"/>
        </w:rPr>
        <w:t>문서화</w:t>
      </w:r>
      <w:r w:rsidR="00593953" w:rsidRPr="006332D6">
        <w:rPr>
          <w:rFonts w:hint="eastAsia"/>
        </w:rPr>
        <w:t xml:space="preserve"> </w:t>
      </w:r>
      <w:r w:rsidR="00593953" w:rsidRPr="006332D6">
        <w:tab/>
      </w:r>
      <w:r w:rsidR="00593953" w:rsidRPr="006332D6">
        <w:tab/>
      </w:r>
      <w:r w:rsidRPr="006332D6">
        <w:t>A37</w:t>
      </w:r>
    </w:p>
    <w:p w14:paraId="403908E2" w14:textId="2EC6CD9D" w:rsidR="00992F54" w:rsidRPr="006332D6" w:rsidRDefault="00992F54" w:rsidP="005F5907"/>
    <w:tbl>
      <w:tblPr>
        <w:tblStyle w:val="af0"/>
        <w:tblW w:w="0" w:type="auto"/>
        <w:tblLook w:val="04A0" w:firstRow="1" w:lastRow="0" w:firstColumn="1" w:lastColumn="0" w:noHBand="0" w:noVBand="1"/>
      </w:tblPr>
      <w:tblGrid>
        <w:gridCol w:w="9016"/>
      </w:tblGrid>
      <w:tr w:rsidR="00593953" w:rsidRPr="006332D6" w14:paraId="2C2BA9C0" w14:textId="77777777" w:rsidTr="00593953">
        <w:tc>
          <w:tcPr>
            <w:tcW w:w="9016" w:type="dxa"/>
          </w:tcPr>
          <w:p w14:paraId="45BE2F5C" w14:textId="77777777" w:rsidR="00593953" w:rsidRPr="006332D6" w:rsidRDefault="00593953" w:rsidP="00D843EE">
            <w:r w:rsidRPr="006332D6">
              <w:rPr>
                <w:rFonts w:hint="eastAsia"/>
              </w:rPr>
              <w:t>이</w:t>
            </w:r>
            <w:r w:rsidRPr="006332D6">
              <w:t xml:space="preserve"> 감사기준서는 감사기준서 200 “독립된 감사인의 전반적인 목적 및 감사기준에 따른 감사의 수행”과 함께 이해하여야 한다.</w:t>
            </w:r>
          </w:p>
        </w:tc>
      </w:tr>
    </w:tbl>
    <w:p w14:paraId="2A145898" w14:textId="0935A02D" w:rsidR="00992F54" w:rsidRPr="006332D6" w:rsidRDefault="00992F54" w:rsidP="005F5907"/>
    <w:p w14:paraId="42BE4DF1" w14:textId="77777777" w:rsidR="00A42997" w:rsidRPr="006332D6" w:rsidRDefault="00992F54" w:rsidP="00593953">
      <w:pPr>
        <w:pStyle w:val="2"/>
      </w:pPr>
      <w:r w:rsidRPr="006332D6">
        <w:rPr>
          <w:rFonts w:hint="eastAsia"/>
        </w:rPr>
        <w:lastRenderedPageBreak/>
        <w:t>서론</w:t>
      </w:r>
      <w:r w:rsidRPr="006332D6">
        <w:t xml:space="preserve"> </w:t>
      </w:r>
    </w:p>
    <w:p w14:paraId="76761606" w14:textId="03D5F901" w:rsidR="00992F54" w:rsidRPr="006332D6" w:rsidRDefault="00992F54" w:rsidP="00593953">
      <w:pPr>
        <w:pStyle w:val="3"/>
      </w:pPr>
      <w:r w:rsidRPr="006332D6">
        <w:t>이 감사기준서의 범위</w:t>
      </w:r>
    </w:p>
    <w:p w14:paraId="179137FF" w14:textId="174ED92B" w:rsidR="00A42997" w:rsidRPr="006332D6" w:rsidRDefault="00992F54" w:rsidP="00FA051E">
      <w:pPr>
        <w:pStyle w:val="a1"/>
        <w:numPr>
          <w:ilvl w:val="0"/>
          <w:numId w:val="424"/>
        </w:numPr>
      </w:pPr>
      <w:r w:rsidRPr="006332D6">
        <w:t>이 감사기준서는 재무제표감사의 품질관리 절차에 관한 감사인의 구체적인 책임을 다룬다. 또한 해당되는 경우, 업무 품질관리검토자의 책임도 다룬다. 이 감사기준서는 관련 윤리적 요구사항과 함께 이해하여야 한다.</w:t>
      </w:r>
    </w:p>
    <w:p w14:paraId="35CB924D" w14:textId="19C0E155" w:rsidR="00992F54" w:rsidRPr="006332D6" w:rsidRDefault="00992F54" w:rsidP="00593953">
      <w:pPr>
        <w:pStyle w:val="3"/>
      </w:pPr>
      <w:r w:rsidRPr="006332D6">
        <w:t>품질관리시스템과 업무팀의 역할</w:t>
      </w:r>
    </w:p>
    <w:p w14:paraId="5DB85A2E" w14:textId="38AD2223" w:rsidR="00992F54" w:rsidRPr="006332D6" w:rsidRDefault="00992F54" w:rsidP="00FA051E">
      <w:pPr>
        <w:pStyle w:val="a1"/>
        <w:numPr>
          <w:ilvl w:val="0"/>
          <w:numId w:val="424"/>
        </w:numPr>
      </w:pPr>
      <w:r w:rsidRPr="006332D6">
        <w:t>품질관리시스템, 정책과 절차는 회계법인의 책임이다. 회계법인은 품질관리기준서1에 따라 다음에 대하여 합리적 확신을 제공할 수 있도록 품질관리시스템을 수립하고 유지할 의무가 있다.</w:t>
      </w:r>
    </w:p>
    <w:p w14:paraId="0468781F" w14:textId="76C66436" w:rsidR="00992F54" w:rsidRPr="006332D6" w:rsidRDefault="00992F54" w:rsidP="00FA051E">
      <w:pPr>
        <w:pStyle w:val="A2"/>
        <w:numPr>
          <w:ilvl w:val="1"/>
          <w:numId w:val="424"/>
        </w:numPr>
      </w:pPr>
      <w:r w:rsidRPr="006332D6">
        <w:t>회계법인과 그 구성원이 전문직 기준 및 관련 법규의 요구사항을 준수하고 있음</w:t>
      </w:r>
    </w:p>
    <w:p w14:paraId="2061D951" w14:textId="20129B77" w:rsidR="006C17DF" w:rsidRPr="006332D6" w:rsidRDefault="00992F54" w:rsidP="00FA051E">
      <w:pPr>
        <w:pStyle w:val="A2"/>
        <w:numPr>
          <w:ilvl w:val="1"/>
          <w:numId w:val="424"/>
        </w:numPr>
      </w:pPr>
      <w:r w:rsidRPr="006332D6">
        <w:t xml:space="preserve">회계법인 또는 업무수행이사가 발행하는 보고서가 해당 상황에 적합함 </w:t>
      </w:r>
    </w:p>
    <w:p w14:paraId="374608F5" w14:textId="77777777" w:rsidR="006C17DF" w:rsidRPr="006332D6" w:rsidRDefault="00992F54" w:rsidP="00593953">
      <w:pPr>
        <w:pStyle w:val="a1"/>
        <w:numPr>
          <w:ilvl w:val="0"/>
          <w:numId w:val="0"/>
        </w:numPr>
        <w:ind w:left="600"/>
      </w:pPr>
      <w:r w:rsidRPr="006332D6">
        <w:rPr>
          <w:rFonts w:hint="eastAsia"/>
        </w:rPr>
        <w:t>이</w:t>
      </w:r>
      <w:r w:rsidRPr="006332D6">
        <w:t xml:space="preserve"> 감사기준서는 회계법인이 품질관리기준서1 또는 최소한 이에 준하는 해당 국가의 요구사항을 따른다는 것을 기본적으로 전제한다. (문단 A1 참조)</w:t>
      </w:r>
    </w:p>
    <w:p w14:paraId="67E33A1D" w14:textId="6F8359B6" w:rsidR="006C17DF" w:rsidRPr="006332D6" w:rsidRDefault="00992F54" w:rsidP="00FA051E">
      <w:pPr>
        <w:pStyle w:val="a1"/>
        <w:numPr>
          <w:ilvl w:val="0"/>
          <w:numId w:val="424"/>
        </w:numPr>
      </w:pPr>
      <w:r w:rsidRPr="006332D6">
        <w:t xml:space="preserve">업무팀은 회계법인의 품질관리시스템 관점에서 감사업무에 적용가능한 품질관리절차를 실행하고 품질관리시스템 중 독립성과 관련된 부분이 기능할 수 있도록 관련 정보를 회계법인에게 제공할 책임이 있다. </w:t>
      </w:r>
    </w:p>
    <w:p w14:paraId="4E4114CC" w14:textId="5CF238C7" w:rsidR="00A42997" w:rsidRPr="006332D6" w:rsidRDefault="00992F54" w:rsidP="00FA051E">
      <w:pPr>
        <w:pStyle w:val="a1"/>
        <w:numPr>
          <w:ilvl w:val="0"/>
          <w:numId w:val="424"/>
        </w:numPr>
      </w:pPr>
      <w:r w:rsidRPr="006332D6">
        <w:t>회계법인 또는 기타 당사자들이 제공하는 정보에서 달리 제시되지 않는 한, 업무팀은 회계법인의 품질관리시스템에 의존할 권리가 있다. (문단 A2 참조)</w:t>
      </w:r>
    </w:p>
    <w:p w14:paraId="2936760B" w14:textId="391DFB5E" w:rsidR="00992F54" w:rsidRPr="006332D6" w:rsidRDefault="00992F54" w:rsidP="00593953">
      <w:pPr>
        <w:pStyle w:val="3"/>
      </w:pPr>
      <w:r w:rsidRPr="006332D6">
        <w:t xml:space="preserve">시행일 </w:t>
      </w:r>
    </w:p>
    <w:p w14:paraId="55316963" w14:textId="23C4B11C" w:rsidR="00A42997" w:rsidRPr="006332D6" w:rsidRDefault="00992F54" w:rsidP="00FA051E">
      <w:pPr>
        <w:pStyle w:val="a1"/>
        <w:numPr>
          <w:ilvl w:val="0"/>
          <w:numId w:val="424"/>
        </w:numPr>
      </w:pPr>
      <w:r w:rsidRPr="006332D6">
        <w:t xml:space="preserve">이 감사기준서는 </w:t>
      </w:r>
      <w:r w:rsidR="001E1274">
        <w:t>2026년 1월 1일</w:t>
      </w:r>
      <w:r w:rsidRPr="006332D6">
        <w:t xml:space="preserve"> 이후 개시하는 보고기간의 재무제표에 대한 감사부터 시행된다. </w:t>
      </w:r>
    </w:p>
    <w:p w14:paraId="354F75AE" w14:textId="31C7B32C" w:rsidR="00992F54" w:rsidRPr="006332D6" w:rsidRDefault="00992F54" w:rsidP="00593953">
      <w:pPr>
        <w:pStyle w:val="2"/>
      </w:pPr>
      <w:r w:rsidRPr="006332D6">
        <w:t>목적</w:t>
      </w:r>
    </w:p>
    <w:p w14:paraId="4462582C" w14:textId="5D3E372A" w:rsidR="00992F54" w:rsidRPr="006332D6" w:rsidRDefault="00992F54" w:rsidP="00FA051E">
      <w:pPr>
        <w:pStyle w:val="a1"/>
        <w:numPr>
          <w:ilvl w:val="0"/>
          <w:numId w:val="424"/>
        </w:numPr>
      </w:pPr>
      <w:r w:rsidRPr="006332D6">
        <w:t>이 감사기준서와 관련된 감사인의 목적은 다음에 대하여 감사인에게 합리적 확신을 제공할 수 있도록 개별업무 수준에서 품질관리절차를 실행하는 데 있다.</w:t>
      </w:r>
    </w:p>
    <w:p w14:paraId="0BDD6029" w14:textId="3C28F1B8" w:rsidR="00992F54" w:rsidRPr="006332D6" w:rsidRDefault="00992F54" w:rsidP="00FA051E">
      <w:pPr>
        <w:pStyle w:val="A2"/>
        <w:numPr>
          <w:ilvl w:val="1"/>
          <w:numId w:val="424"/>
        </w:numPr>
      </w:pPr>
      <w:r w:rsidRPr="006332D6">
        <w:t>감사는 전문직 기준 및 관련 법규의 요구사항을 준수함</w:t>
      </w:r>
    </w:p>
    <w:p w14:paraId="47A3FC11" w14:textId="05EFF384" w:rsidR="00A42997" w:rsidRPr="006332D6" w:rsidRDefault="00992F54" w:rsidP="00FA051E">
      <w:pPr>
        <w:pStyle w:val="A2"/>
        <w:numPr>
          <w:ilvl w:val="1"/>
          <w:numId w:val="424"/>
        </w:numPr>
      </w:pPr>
      <w:r w:rsidRPr="006332D6">
        <w:t>발행된 감사보고서는 해당 상황에 적합함</w:t>
      </w:r>
    </w:p>
    <w:p w14:paraId="7FA1BA90" w14:textId="63A4E2F7" w:rsidR="00992F54" w:rsidRPr="006332D6" w:rsidRDefault="00992F54" w:rsidP="00593953">
      <w:pPr>
        <w:pStyle w:val="2"/>
      </w:pPr>
      <w:r w:rsidRPr="006332D6">
        <w:t>용어의 정의</w:t>
      </w:r>
    </w:p>
    <w:p w14:paraId="7A7F125B" w14:textId="345BAC2E" w:rsidR="00992F54" w:rsidRPr="006332D6" w:rsidRDefault="00992F54" w:rsidP="00FA051E">
      <w:pPr>
        <w:pStyle w:val="a1"/>
        <w:numPr>
          <w:ilvl w:val="0"/>
          <w:numId w:val="424"/>
        </w:numPr>
      </w:pPr>
      <w:r w:rsidRPr="006332D6">
        <w:t>감사기준에서 사용하는 용어의 정의는 다음과 같다.</w:t>
      </w:r>
    </w:p>
    <w:p w14:paraId="46DFE044" w14:textId="4E881D29" w:rsidR="006C17DF" w:rsidRPr="006332D6" w:rsidRDefault="00992F54" w:rsidP="00FA051E">
      <w:pPr>
        <w:pStyle w:val="A2"/>
        <w:numPr>
          <w:ilvl w:val="1"/>
          <w:numId w:val="424"/>
        </w:numPr>
      </w:pPr>
      <w:r w:rsidRPr="006332D6">
        <w:lastRenderedPageBreak/>
        <w:t>업무수행이사</w:t>
      </w:r>
      <w:r w:rsidR="006C17DF" w:rsidRPr="006332D6">
        <w:t xml:space="preserve"> </w:t>
      </w:r>
      <w:r w:rsidRPr="006332D6">
        <w:t xml:space="preserve">- 감사업무와 감사업무 수행 및 발행된 감사보고서에 대하여 회계법인을 대신하여 책임을 지며, 관련 요구사항이 있을 경우에는 전문직단체, 정부 또는 규제기관으로부터 적합한 권한을 받은 파트너 또는 회계법인 내 기타의 사람 </w:t>
      </w:r>
    </w:p>
    <w:p w14:paraId="6B992E60" w14:textId="1EBB9782" w:rsidR="006C17DF" w:rsidRPr="006332D6" w:rsidRDefault="00992F54" w:rsidP="00FA051E">
      <w:pPr>
        <w:pStyle w:val="A2"/>
        <w:numPr>
          <w:ilvl w:val="1"/>
          <w:numId w:val="424"/>
        </w:numPr>
      </w:pPr>
      <w:r w:rsidRPr="006332D6">
        <w:t xml:space="preserve">업무품질관리검토 – 감사보고서를 작성할 때 업무팀이 내린 유의적 판단 및 그 도달한 결론에 대하여 감사보고서일 또는 그 전에 객관적인 평가를 제공하기 위하여 설계된 절차. 업무품질관리검토 절차는 상장기업의 재무제표감사 그리고 해당 회계법인이 품질관리검토가 필요하다고 결정한 감사업무를 대상으로 하는 것이다. </w:t>
      </w:r>
    </w:p>
    <w:p w14:paraId="6404DEA8" w14:textId="245AA69D" w:rsidR="006C17DF" w:rsidRPr="006332D6" w:rsidRDefault="00992F54" w:rsidP="00FA051E">
      <w:pPr>
        <w:pStyle w:val="A2"/>
        <w:numPr>
          <w:ilvl w:val="1"/>
          <w:numId w:val="424"/>
        </w:numPr>
      </w:pPr>
      <w:r w:rsidRPr="006332D6">
        <w:t>업무품질관리검토자 – 업무팀에 소속되어 있지 않으며, 감사보고서를 작성할 때 업무팀이 내린 유의적 판단 및 그 도달된 결론을 객관적으로 평가하는 데 충분하고 적합한 경험과 권한이 있는 파트너나 해당 회계법인 내의 다른 사람, 적격한 외부인 또는 이러한 사람들로 구성된 팀</w:t>
      </w:r>
    </w:p>
    <w:p w14:paraId="5FE269F0" w14:textId="00F538F6" w:rsidR="006C17DF" w:rsidRPr="006332D6" w:rsidRDefault="00992F54" w:rsidP="00FA051E">
      <w:pPr>
        <w:pStyle w:val="A2"/>
        <w:numPr>
          <w:ilvl w:val="1"/>
          <w:numId w:val="424"/>
        </w:numPr>
      </w:pPr>
      <w:proofErr w:type="spellStart"/>
      <w:r w:rsidRPr="006332D6">
        <w:t>업무팀</w:t>
      </w:r>
      <w:proofErr w:type="spellEnd"/>
      <w:r w:rsidRPr="006332D6">
        <w:t xml:space="preserve"> – 감사업무를 수행하는 모든 파트너와 스태프, 그리고 해당 회계법인 또는 네트워크 회계법인에 계약되어 해당 감사업무에 대한 감사절차를 수행하는 사람들. 회계법인 또는 네트워크 회계법인에 계약된 감사인측 외부전문가는 여기서 제외된다. 외부감사인이 감사기준서 610의 요구사항을 준수하는 경우, “</w:t>
      </w:r>
      <w:proofErr w:type="spellStart"/>
      <w:r w:rsidRPr="006332D6">
        <w:t>업무팀</w:t>
      </w:r>
      <w:proofErr w:type="spellEnd"/>
      <w:r w:rsidRPr="006332D6">
        <w:t xml:space="preserve">”이라는 용어에는 감사업무에 직접적 보조를 제공하는 의뢰인의 내부감사기능 내 담당자도 제외된다. </w:t>
      </w:r>
    </w:p>
    <w:p w14:paraId="34A6E011" w14:textId="146C62FB" w:rsidR="00992F54" w:rsidRPr="006332D6" w:rsidRDefault="00992F54" w:rsidP="00FA051E">
      <w:pPr>
        <w:pStyle w:val="A2"/>
        <w:numPr>
          <w:ilvl w:val="1"/>
          <w:numId w:val="424"/>
        </w:numPr>
      </w:pPr>
      <w:r w:rsidRPr="006332D6">
        <w:t>회계법인 – 개인개업자, 공인회계사들로 구성된 파트너십, 법인 또는 기타의 실체(주식회사 등의 외부감사에 관한 법률 제2조의 감사반 포함)</w:t>
      </w:r>
    </w:p>
    <w:p w14:paraId="065D8B13" w14:textId="4D88C75B" w:rsidR="006C17DF" w:rsidRPr="006332D6" w:rsidRDefault="00992F54" w:rsidP="00FA051E">
      <w:pPr>
        <w:pStyle w:val="A2"/>
        <w:numPr>
          <w:ilvl w:val="1"/>
          <w:numId w:val="424"/>
        </w:numPr>
      </w:pPr>
      <w:r w:rsidRPr="006332D6">
        <w:t>검사 –종료된 감사업무와 관련하여, 업무팀이 회계법인의 품질관리정책과 절차를 준수하였다는 증거를 제공하도록 설계된 절차</w:t>
      </w:r>
    </w:p>
    <w:p w14:paraId="03918ECB" w14:textId="31A270CC" w:rsidR="006C17DF" w:rsidRPr="006332D6" w:rsidRDefault="00992F54" w:rsidP="00FA051E">
      <w:pPr>
        <w:pStyle w:val="A2"/>
        <w:numPr>
          <w:ilvl w:val="1"/>
          <w:numId w:val="424"/>
        </w:numPr>
      </w:pPr>
      <w:r w:rsidRPr="006332D6">
        <w:t>상장기업 – 그 지분, 주식 또는 채권이 공인된 증권거래소에서 고시 또는 상장되어 있거나 공인된 증권거래소 또는 기타 유사기관의 규제 하에 매매되고 있는 기업</w:t>
      </w:r>
    </w:p>
    <w:p w14:paraId="14082DF0" w14:textId="23C979D4" w:rsidR="006C17DF" w:rsidRPr="006332D6" w:rsidRDefault="00992F54" w:rsidP="00FA051E">
      <w:pPr>
        <w:pStyle w:val="A2"/>
        <w:numPr>
          <w:ilvl w:val="1"/>
          <w:numId w:val="424"/>
        </w:numPr>
      </w:pPr>
      <w:r w:rsidRPr="006332D6">
        <w:t xml:space="preserve">모니터링 – 종료된 업무 중 일부를 선정하여 이에 대한 주기적 검사 등 해당 회계법인의 품질관리시스템이 효과적으로 운영되고 있다는 사실에 대한 합리적 확신을 제공할 수 있도록 설계된 절차로서, 그 회계법인의 품질관리시스템에 대한 지속적인 검토와 평가로 이루어지는 절차 </w:t>
      </w:r>
    </w:p>
    <w:p w14:paraId="0A334AC4" w14:textId="73791030" w:rsidR="006C17DF" w:rsidRPr="006332D6" w:rsidRDefault="00992F54" w:rsidP="00FA051E">
      <w:pPr>
        <w:pStyle w:val="A2"/>
        <w:numPr>
          <w:ilvl w:val="1"/>
          <w:numId w:val="424"/>
        </w:numPr>
      </w:pPr>
      <w:r w:rsidRPr="006332D6">
        <w:t>네트워크 회계법인 – 특정 네트워크에 속해 있는 회계법인 또는 실체</w:t>
      </w:r>
    </w:p>
    <w:p w14:paraId="19999B46" w14:textId="28B62153" w:rsidR="00992F54" w:rsidRPr="006332D6" w:rsidRDefault="00992F54" w:rsidP="00FA051E">
      <w:pPr>
        <w:pStyle w:val="A2"/>
        <w:numPr>
          <w:ilvl w:val="1"/>
          <w:numId w:val="424"/>
        </w:numPr>
      </w:pPr>
      <w:r w:rsidRPr="006332D6">
        <w:t>네트워크 – 다음의 특징을 모두 갖춘 대규모 조직체</w:t>
      </w:r>
    </w:p>
    <w:p w14:paraId="34E686BA" w14:textId="4B177BBF" w:rsidR="00992F54" w:rsidRPr="006332D6" w:rsidRDefault="00992F54">
      <w:pPr>
        <w:pStyle w:val="B0"/>
        <w:numPr>
          <w:ilvl w:val="2"/>
          <w:numId w:val="24"/>
        </w:numPr>
      </w:pPr>
      <w:r w:rsidRPr="006332D6">
        <w:t>협력을 목표로 함</w:t>
      </w:r>
    </w:p>
    <w:p w14:paraId="4EDA1F2F" w14:textId="3EFDE651" w:rsidR="006C17DF" w:rsidRPr="006332D6" w:rsidRDefault="00992F54" w:rsidP="00FA051E">
      <w:pPr>
        <w:pStyle w:val="B0"/>
        <w:numPr>
          <w:ilvl w:val="2"/>
          <w:numId w:val="24"/>
        </w:numPr>
      </w:pPr>
      <w:r w:rsidRPr="006332D6">
        <w:t>이익 및 비용의 공유를 분명한 목표로 삼거나, 공동의 소유와 통제 및 관리, 공동의 품질관리정책과 절차, 공동의 사업전략, 공동의 브랜드명칭 사용 및 전문적 자원의 중요한 부분을 공유함</w:t>
      </w:r>
    </w:p>
    <w:p w14:paraId="78055213" w14:textId="4A725AC8" w:rsidR="006C17DF" w:rsidRPr="006332D6" w:rsidRDefault="00992F54" w:rsidP="00FA051E">
      <w:pPr>
        <w:pStyle w:val="A2"/>
        <w:numPr>
          <w:ilvl w:val="1"/>
          <w:numId w:val="424"/>
        </w:numPr>
      </w:pPr>
      <w:r w:rsidRPr="006332D6">
        <w:lastRenderedPageBreak/>
        <w:t>파트너 –전문적 서비스의 수행과 관련하여 회계법인을 대표하는 권한을 가진 개인(공인회계사법 제34조의 이사 포함)</w:t>
      </w:r>
    </w:p>
    <w:p w14:paraId="1FAF2C5B" w14:textId="531D66A4" w:rsidR="006C17DF" w:rsidRPr="006332D6" w:rsidRDefault="00992F54" w:rsidP="00FA051E">
      <w:pPr>
        <w:pStyle w:val="A2"/>
        <w:numPr>
          <w:ilvl w:val="1"/>
          <w:numId w:val="424"/>
        </w:numPr>
      </w:pPr>
      <w:r w:rsidRPr="006332D6">
        <w:t>구성원 – 파트너와 스태프</w:t>
      </w:r>
    </w:p>
    <w:p w14:paraId="64202794" w14:textId="6CB9F81A" w:rsidR="006C17DF" w:rsidRPr="006332D6" w:rsidRDefault="00992F54" w:rsidP="00FA051E">
      <w:pPr>
        <w:pStyle w:val="A2"/>
        <w:numPr>
          <w:ilvl w:val="1"/>
          <w:numId w:val="424"/>
        </w:numPr>
      </w:pPr>
      <w:r w:rsidRPr="006332D6">
        <w:t>전문직 기준 – 감사기준과 관련 윤리적 요구사항</w:t>
      </w:r>
    </w:p>
    <w:p w14:paraId="1F63D9CA" w14:textId="3B529C31" w:rsidR="006C17DF" w:rsidRPr="006332D6" w:rsidRDefault="00992F54" w:rsidP="00FA051E">
      <w:pPr>
        <w:pStyle w:val="A2"/>
        <w:numPr>
          <w:ilvl w:val="1"/>
          <w:numId w:val="424"/>
        </w:numPr>
      </w:pPr>
      <w:r w:rsidRPr="006332D6">
        <w:t xml:space="preserve">관련 윤리적 요구사항 – 업무팀과 업무품질관리검토자가 지켜야 하는 윤리적 요구사항으로서, 공인회계사윤리기준 중 재무제표감사에 관한 1부와 2부. 그리고 자국에서 보다 엄격한 윤리적 사항을 요구하고 있는 경우에는 이러한 사항도 함께 포함된다. </w:t>
      </w:r>
    </w:p>
    <w:p w14:paraId="217B9CD5" w14:textId="68DAE9E8" w:rsidR="006C17DF" w:rsidRPr="006332D6" w:rsidRDefault="00992F54" w:rsidP="00FA051E">
      <w:pPr>
        <w:pStyle w:val="A2"/>
        <w:numPr>
          <w:ilvl w:val="1"/>
          <w:numId w:val="424"/>
        </w:numPr>
      </w:pPr>
      <w:r w:rsidRPr="006332D6">
        <w:t>스태프 – 파트너 외의 전문직으로서 해당 회계법인이 채용한 전문가를 포함한다.</w:t>
      </w:r>
    </w:p>
    <w:p w14:paraId="0BC789F3" w14:textId="5B25BFE2" w:rsidR="00A42997" w:rsidRPr="006332D6" w:rsidRDefault="00992F54" w:rsidP="00FA051E">
      <w:pPr>
        <w:pStyle w:val="A2"/>
        <w:numPr>
          <w:ilvl w:val="1"/>
          <w:numId w:val="424"/>
        </w:numPr>
      </w:pPr>
      <w:r w:rsidRPr="006332D6">
        <w:t>적격한 외부인 – 업무수행이사의 역할을 수행할 수 있는 적격성과 역량을 갖춘 해당 회계법인 외부의 개인. 예를 들어, 다른 회계법인의 파트너, 또는 그 회원이 역사적 재무정보에 대한 감사를 수행할 수 있는 전문직 회계사단체나 관련 품질관리서비스를 제공하는 조직의 적절한 경험이 있는 직원</w:t>
      </w:r>
    </w:p>
    <w:p w14:paraId="0EC284E8" w14:textId="77777777" w:rsidR="00A42997" w:rsidRPr="006332D6" w:rsidRDefault="00992F54" w:rsidP="00593953">
      <w:pPr>
        <w:pStyle w:val="2"/>
      </w:pPr>
      <w:r w:rsidRPr="006332D6">
        <w:t xml:space="preserve">요구사항 </w:t>
      </w:r>
    </w:p>
    <w:p w14:paraId="4CC872A0" w14:textId="0103EDB2" w:rsidR="00992F54" w:rsidRPr="006332D6" w:rsidRDefault="00992F54" w:rsidP="00593953">
      <w:pPr>
        <w:pStyle w:val="3"/>
      </w:pPr>
      <w:r w:rsidRPr="006332D6">
        <w:t>감사품질에 대한 리더십 책임</w:t>
      </w:r>
    </w:p>
    <w:p w14:paraId="37003A7A" w14:textId="26C949C8" w:rsidR="00A42997" w:rsidRPr="006332D6" w:rsidRDefault="00992F54" w:rsidP="00FA051E">
      <w:pPr>
        <w:pStyle w:val="a1"/>
        <w:numPr>
          <w:ilvl w:val="0"/>
          <w:numId w:val="424"/>
        </w:numPr>
      </w:pPr>
      <w:r w:rsidRPr="006332D6">
        <w:t>업무수행이사는 자신이 담당하는 각각의 감사업무의 전반적인 품질에 대한 책임을 져야 한다. (문단 A3 참조)</w:t>
      </w:r>
    </w:p>
    <w:p w14:paraId="0EFDA61E" w14:textId="57717772" w:rsidR="00992F54" w:rsidRPr="006332D6" w:rsidRDefault="00992F54" w:rsidP="00593953">
      <w:pPr>
        <w:pStyle w:val="3"/>
      </w:pPr>
      <w:r w:rsidRPr="006332D6">
        <w:t>관련 윤리적 요구사항</w:t>
      </w:r>
    </w:p>
    <w:p w14:paraId="0D073201" w14:textId="585F709D" w:rsidR="006C17DF" w:rsidRPr="006332D6" w:rsidRDefault="00992F54" w:rsidP="00FA051E">
      <w:pPr>
        <w:pStyle w:val="a1"/>
        <w:numPr>
          <w:ilvl w:val="0"/>
          <w:numId w:val="424"/>
        </w:numPr>
      </w:pPr>
      <w:r w:rsidRPr="006332D6">
        <w:t xml:space="preserve">업무수행이사는 감사업무의 전 과정에 걸쳐 필요한 관찰과 질문을 통해 </w:t>
      </w:r>
      <w:proofErr w:type="spellStart"/>
      <w:r w:rsidRPr="006332D6">
        <w:t>업무팀원이</w:t>
      </w:r>
      <w:proofErr w:type="spellEnd"/>
      <w:r w:rsidRPr="006332D6">
        <w:t xml:space="preserve"> 관련 윤리적 요구사항을 위반하고 있다는 증거에 대하여 주의를 유지하여야 한다. (문단 A4-A5 참조)</w:t>
      </w:r>
    </w:p>
    <w:p w14:paraId="3231D44E" w14:textId="46BFCD7C" w:rsidR="00A42997" w:rsidRPr="006332D6" w:rsidRDefault="00992F54" w:rsidP="00FA051E">
      <w:pPr>
        <w:pStyle w:val="a1"/>
        <w:numPr>
          <w:ilvl w:val="0"/>
          <w:numId w:val="424"/>
        </w:numPr>
      </w:pPr>
      <w:r w:rsidRPr="006332D6">
        <w:t xml:space="preserve">업무수행이사는 회계법인의 품질관리시스템 등을 통해 </w:t>
      </w:r>
      <w:proofErr w:type="spellStart"/>
      <w:r w:rsidRPr="006332D6">
        <w:t>업무팀원이</w:t>
      </w:r>
      <w:proofErr w:type="spellEnd"/>
      <w:r w:rsidRPr="006332D6">
        <w:t xml:space="preserve"> 관련 윤리적 요구사항을 위반하고 있음을 시사하는 사항을 알게 되면, 회계법인 내부의 다른 사람들로부터 자문을 받아 적합한 조치를 결정하여야 한다. (문단 A5 참조) </w:t>
      </w:r>
    </w:p>
    <w:p w14:paraId="7B8BEA6E" w14:textId="1ED02540" w:rsidR="00992F54" w:rsidRPr="006332D6" w:rsidRDefault="00992F54" w:rsidP="00593953">
      <w:pPr>
        <w:pStyle w:val="4"/>
      </w:pPr>
      <w:r w:rsidRPr="006332D6">
        <w:t>독립성</w:t>
      </w:r>
    </w:p>
    <w:p w14:paraId="41AD7911" w14:textId="3BFE08B2" w:rsidR="00992F54" w:rsidRPr="006332D6" w:rsidRDefault="00992F54" w:rsidP="00FA051E">
      <w:pPr>
        <w:pStyle w:val="a1"/>
        <w:numPr>
          <w:ilvl w:val="0"/>
          <w:numId w:val="424"/>
        </w:numPr>
      </w:pPr>
      <w:r w:rsidRPr="006332D6">
        <w:t xml:space="preserve">업무수행이사는 감사업무에 적용되는 독립성 요구사항의 준수에 관한 결론을 내려야 한다. 이와 관련하여 업무수행이사는 다음의 절차를 수행하여야 한다. </w:t>
      </w:r>
    </w:p>
    <w:p w14:paraId="370A6BCD" w14:textId="5341D36E" w:rsidR="00992F54" w:rsidRPr="006332D6" w:rsidRDefault="00992F54" w:rsidP="00FA051E">
      <w:pPr>
        <w:pStyle w:val="A2"/>
        <w:numPr>
          <w:ilvl w:val="1"/>
          <w:numId w:val="424"/>
        </w:numPr>
      </w:pPr>
      <w:r w:rsidRPr="006332D6">
        <w:t>회계법인, 그리고 해당되는 경우 네트워크 회계법인으로부터 관련 정보를 입수하여 독립성에 위협을 일으키는 상황과 관계를 식별하고 평가함</w:t>
      </w:r>
    </w:p>
    <w:p w14:paraId="25D65D28" w14:textId="0A564DD4" w:rsidR="00992F54" w:rsidRPr="006332D6" w:rsidRDefault="00992F54" w:rsidP="00FA051E">
      <w:pPr>
        <w:pStyle w:val="A2"/>
        <w:numPr>
          <w:ilvl w:val="1"/>
          <w:numId w:val="424"/>
        </w:numPr>
      </w:pPr>
      <w:r w:rsidRPr="006332D6">
        <w:lastRenderedPageBreak/>
        <w:t xml:space="preserve">회계법인의 독립성 정책과 절차를 위반한 사실이 식별된 경우, 위반사실에 관한 정보를 평가하여 이 사실이 감사업무의 독립성에 위협을 발생시키는지 여부를 결정함 </w:t>
      </w:r>
    </w:p>
    <w:p w14:paraId="7276F00C" w14:textId="0CAAC22A" w:rsidR="00A42997" w:rsidRPr="006332D6" w:rsidRDefault="00992F54" w:rsidP="00FA051E">
      <w:pPr>
        <w:pStyle w:val="A2"/>
        <w:numPr>
          <w:ilvl w:val="1"/>
          <w:numId w:val="424"/>
        </w:numPr>
      </w:pPr>
      <w:r w:rsidRPr="006332D6">
        <w:t>안전장치를 적용하여 그러한 위협을 제거하거나 수용가능한 수준으로 감소시키기 위한 적합한 조치를 취함. 또는, 적합하다고 고려되면, 법규상 가능한 경우 해당 감사업무를 해지하기 위한 적합한 조치를 취함. 업무수행이사는 적합한 조치를 통하여 해당 사항을 해결할 수 없다면 신속히 이를 회계법인에 보고한다. (문단 A5-A7 참조)</w:t>
      </w:r>
    </w:p>
    <w:p w14:paraId="49A3AB9E" w14:textId="3CAA75D3" w:rsidR="00992F54" w:rsidRPr="006332D6" w:rsidRDefault="00992F54" w:rsidP="00593953">
      <w:pPr>
        <w:pStyle w:val="3"/>
      </w:pPr>
      <w:r w:rsidRPr="006332D6">
        <w:t>의뢰인관계와 감사업무의 수용과 유지</w:t>
      </w:r>
    </w:p>
    <w:p w14:paraId="3C92B8E5" w14:textId="1BA06271" w:rsidR="006C17DF" w:rsidRPr="006332D6" w:rsidRDefault="00992F54" w:rsidP="00FA051E">
      <w:pPr>
        <w:pStyle w:val="a1"/>
        <w:numPr>
          <w:ilvl w:val="0"/>
          <w:numId w:val="424"/>
        </w:numPr>
      </w:pPr>
      <w:r w:rsidRPr="006332D6">
        <w:t>업무수행이사는 의뢰인 관계와 감사업무의 수용과 유지에 관하여 적합한 절차들이 지켜졌는지 만족할 수 있어야 하며, 이에 대하여 도달된 결론이 적합한지 결정하여야 한다. (문단 A8-A9 참조)</w:t>
      </w:r>
    </w:p>
    <w:p w14:paraId="5FCA5894" w14:textId="72ED515B" w:rsidR="00A42997" w:rsidRPr="006332D6" w:rsidRDefault="00992F54" w:rsidP="00FA051E">
      <w:pPr>
        <w:pStyle w:val="a1"/>
        <w:numPr>
          <w:ilvl w:val="0"/>
          <w:numId w:val="424"/>
        </w:numPr>
      </w:pPr>
      <w:r w:rsidRPr="006332D6">
        <w:t>조기에 알았더라면 회계법인이 감사업무를 거절하였을 정보를 업무수행이사가 입수한 경우, 회계법인과 업무수행이사가 필요한 조치를 취할 수 있도록 업무수행이사는 회계법인에 해당 정보를 신속히 커뮤니케이션하여야 한다. (문단 A10 참조)</w:t>
      </w:r>
    </w:p>
    <w:p w14:paraId="24B6101F" w14:textId="57E3F8BD" w:rsidR="00992F54" w:rsidRPr="006332D6" w:rsidRDefault="00992F54" w:rsidP="00593953">
      <w:pPr>
        <w:pStyle w:val="3"/>
      </w:pPr>
      <w:r w:rsidRPr="006332D6">
        <w:t>업무팀의 배정</w:t>
      </w:r>
    </w:p>
    <w:p w14:paraId="77954CDA" w14:textId="1556F4C4" w:rsidR="00992F54" w:rsidRPr="006332D6" w:rsidRDefault="00992F54" w:rsidP="00FA051E">
      <w:pPr>
        <w:pStyle w:val="a1"/>
        <w:numPr>
          <w:ilvl w:val="0"/>
          <w:numId w:val="424"/>
        </w:numPr>
      </w:pPr>
      <w:r w:rsidRPr="006332D6">
        <w:t xml:space="preserve">업무수행이사는 </w:t>
      </w:r>
      <w:proofErr w:type="spellStart"/>
      <w:r w:rsidRPr="006332D6">
        <w:t>업무팀</w:t>
      </w:r>
      <w:proofErr w:type="spellEnd"/>
      <w:r w:rsidRPr="006332D6">
        <w:t xml:space="preserve">, 그리고 </w:t>
      </w:r>
      <w:proofErr w:type="spellStart"/>
      <w:r w:rsidRPr="006332D6">
        <w:t>업무팀원이</w:t>
      </w:r>
      <w:proofErr w:type="spellEnd"/>
      <w:r w:rsidRPr="006332D6">
        <w:t xml:space="preserve"> 아닌 감사인측 전문가들이 총체적으로 다음 사항을 수행하는 데 적합한 적격성과 역량을 보유하고 있는지에 대하여 만족할 수 있어야 한다. </w:t>
      </w:r>
    </w:p>
    <w:p w14:paraId="35B22DFF" w14:textId="5D544B87" w:rsidR="00992F54" w:rsidRPr="006332D6" w:rsidRDefault="00992F54" w:rsidP="00FA051E">
      <w:pPr>
        <w:pStyle w:val="A2"/>
        <w:numPr>
          <w:ilvl w:val="1"/>
          <w:numId w:val="424"/>
        </w:numPr>
      </w:pPr>
      <w:r w:rsidRPr="006332D6">
        <w:t>전문직 기준과 해당 법규의 요구사항에 따라 감사업무를 수행함</w:t>
      </w:r>
    </w:p>
    <w:p w14:paraId="6D6DB012" w14:textId="71ED984F" w:rsidR="00A42997" w:rsidRPr="006332D6" w:rsidRDefault="00992F54" w:rsidP="00FA051E">
      <w:pPr>
        <w:pStyle w:val="A2"/>
        <w:numPr>
          <w:ilvl w:val="1"/>
          <w:numId w:val="424"/>
        </w:numPr>
      </w:pPr>
      <w:r w:rsidRPr="006332D6">
        <w:t>해당 상황에 적합한 감사보고서를 발행할 수 있음 (문단 A11-A13 참조)</w:t>
      </w:r>
    </w:p>
    <w:p w14:paraId="766A1208" w14:textId="77777777" w:rsidR="00A42997" w:rsidRPr="006332D6" w:rsidRDefault="00992F54" w:rsidP="00593953">
      <w:pPr>
        <w:pStyle w:val="3"/>
      </w:pPr>
      <w:r w:rsidRPr="006332D6">
        <w:t>감사업무의 수행</w:t>
      </w:r>
    </w:p>
    <w:p w14:paraId="1A5D70E2" w14:textId="24088885" w:rsidR="00992F54" w:rsidRPr="006332D6" w:rsidRDefault="00992F54" w:rsidP="00593953">
      <w:pPr>
        <w:pStyle w:val="4"/>
      </w:pPr>
      <w:r w:rsidRPr="006332D6">
        <w:t>지휘, 감독 및 수행</w:t>
      </w:r>
    </w:p>
    <w:p w14:paraId="0DC05D28" w14:textId="43F8BB79" w:rsidR="00992F54" w:rsidRPr="006332D6" w:rsidRDefault="00992F54" w:rsidP="00FA051E">
      <w:pPr>
        <w:pStyle w:val="a1"/>
        <w:numPr>
          <w:ilvl w:val="0"/>
          <w:numId w:val="424"/>
        </w:numPr>
      </w:pPr>
      <w:r w:rsidRPr="006332D6">
        <w:t>업무수행이사는 다음에 관하여 책임을 져야 한다.</w:t>
      </w:r>
    </w:p>
    <w:p w14:paraId="27C26CD9" w14:textId="2217D69A" w:rsidR="00992F54" w:rsidRPr="006332D6" w:rsidRDefault="00992F54" w:rsidP="00FA051E">
      <w:pPr>
        <w:pStyle w:val="A2"/>
        <w:numPr>
          <w:ilvl w:val="1"/>
          <w:numId w:val="424"/>
        </w:numPr>
      </w:pPr>
      <w:r w:rsidRPr="006332D6">
        <w:t>전문직 기준과 해당 법규의 요구사항을 준수하여 감사업무를 지휘, 감독하고 수행함 (문단 A14-</w:t>
      </w:r>
      <w:r w:rsidR="00902842">
        <w:rPr>
          <w:rFonts w:hint="eastAsia"/>
        </w:rPr>
        <w:t>A</w:t>
      </w:r>
      <w:r w:rsidRPr="006332D6">
        <w:t>16, A21 참조)</w:t>
      </w:r>
    </w:p>
    <w:p w14:paraId="40079C3C" w14:textId="6DFA0ECD" w:rsidR="00A42997" w:rsidRPr="006332D6" w:rsidRDefault="00992F54" w:rsidP="00FA051E">
      <w:pPr>
        <w:pStyle w:val="A2"/>
        <w:numPr>
          <w:ilvl w:val="1"/>
          <w:numId w:val="424"/>
        </w:numPr>
      </w:pPr>
      <w:r w:rsidRPr="006332D6">
        <w:t>감사보고서는 해당 상황에 적합함</w:t>
      </w:r>
    </w:p>
    <w:p w14:paraId="1861FC52" w14:textId="5E42B431" w:rsidR="00992F54" w:rsidRPr="006332D6" w:rsidRDefault="00992F54" w:rsidP="00593953">
      <w:pPr>
        <w:pStyle w:val="4"/>
      </w:pPr>
      <w:r w:rsidRPr="006332D6">
        <w:t>검토</w:t>
      </w:r>
    </w:p>
    <w:p w14:paraId="574308D4" w14:textId="1666EA7F" w:rsidR="006C17DF" w:rsidRPr="006332D6" w:rsidRDefault="00992F54" w:rsidP="00FA051E">
      <w:pPr>
        <w:pStyle w:val="a1"/>
        <w:numPr>
          <w:ilvl w:val="0"/>
          <w:numId w:val="424"/>
        </w:numPr>
      </w:pPr>
      <w:r w:rsidRPr="006332D6">
        <w:t xml:space="preserve">업무수행이사는 회계법인의 검토정책과 절차에 따라 검토가 수행되도록 책임을 져야 한다. (문단 A17-A18, A21 참조) </w:t>
      </w:r>
    </w:p>
    <w:p w14:paraId="76D38504" w14:textId="54D74C5E" w:rsidR="00A42997" w:rsidRPr="006332D6" w:rsidRDefault="00992F54" w:rsidP="00FA051E">
      <w:pPr>
        <w:pStyle w:val="a1"/>
        <w:numPr>
          <w:ilvl w:val="0"/>
          <w:numId w:val="424"/>
        </w:numPr>
      </w:pPr>
      <w:r w:rsidRPr="006332D6">
        <w:lastRenderedPageBreak/>
        <w:t>감사보고서일 또는 그 전에, 업무수행이사는 감사문서의 검토와 업무팀과의 토의를 통하여, 감사에서 도달된 결론과 발행될 감사보고서를 뒷받침하는 데 충분하고 적합한 감사증거가 입수되었다는 것에 대하여 만족할 수 있어야 한다. (문단 A19-A21 참조)</w:t>
      </w:r>
    </w:p>
    <w:p w14:paraId="0FB2A131" w14:textId="7F017ADE" w:rsidR="00992F54" w:rsidRPr="006332D6" w:rsidRDefault="00992F54" w:rsidP="00593953">
      <w:pPr>
        <w:pStyle w:val="4"/>
      </w:pPr>
      <w:r w:rsidRPr="006332D6">
        <w:t>자문</w:t>
      </w:r>
    </w:p>
    <w:p w14:paraId="52DE9B3C" w14:textId="39204920" w:rsidR="00992F54" w:rsidRPr="006332D6" w:rsidRDefault="00992F54" w:rsidP="00FA051E">
      <w:pPr>
        <w:pStyle w:val="a1"/>
        <w:numPr>
          <w:ilvl w:val="0"/>
          <w:numId w:val="424"/>
        </w:numPr>
      </w:pPr>
      <w:r w:rsidRPr="006332D6">
        <w:t>업무수행이사는 자문과 관련하여 다음과 같이 하여야 한다.</w:t>
      </w:r>
    </w:p>
    <w:p w14:paraId="40F61CBF" w14:textId="7A969F5F" w:rsidR="00992F54" w:rsidRPr="006332D6" w:rsidRDefault="00992F54" w:rsidP="00FA051E">
      <w:pPr>
        <w:pStyle w:val="A2"/>
        <w:numPr>
          <w:ilvl w:val="1"/>
          <w:numId w:val="424"/>
        </w:numPr>
      </w:pPr>
      <w:r w:rsidRPr="006332D6">
        <w:t>어렵거나 논쟁의 여지가 있는 사항들에 관하여 업무팀이 적합한 자문을 실시하도록 하는 책임을 짐</w:t>
      </w:r>
    </w:p>
    <w:p w14:paraId="3CB99DF5" w14:textId="0273388D" w:rsidR="00992F54" w:rsidRPr="006332D6" w:rsidRDefault="00992F54" w:rsidP="00FA051E">
      <w:pPr>
        <w:pStyle w:val="A2"/>
        <w:numPr>
          <w:ilvl w:val="1"/>
          <w:numId w:val="424"/>
        </w:numPr>
      </w:pPr>
      <w:proofErr w:type="spellStart"/>
      <w:r w:rsidRPr="006332D6">
        <w:t>업무팀원이</w:t>
      </w:r>
      <w:proofErr w:type="spellEnd"/>
      <w:r w:rsidRPr="006332D6">
        <w:t xml:space="preserve"> 감사업무 중 </w:t>
      </w:r>
      <w:proofErr w:type="spellStart"/>
      <w:r w:rsidRPr="006332D6">
        <w:t>업무팀</w:t>
      </w:r>
      <w:proofErr w:type="spellEnd"/>
      <w:r w:rsidRPr="006332D6">
        <w:t xml:space="preserve"> 내부 및 업무팀과 회계법인 </w:t>
      </w:r>
      <w:proofErr w:type="spellStart"/>
      <w:r w:rsidRPr="006332D6">
        <w:t>내</w:t>
      </w:r>
      <w:r w:rsidRPr="006332D6">
        <w:rPr>
          <w:rFonts w:ascii="MS Gothic" w:eastAsia="MS Gothic" w:hAnsi="MS Gothic" w:cs="MS Gothic" w:hint="eastAsia"/>
        </w:rPr>
        <w:t>․</w:t>
      </w:r>
      <w:r w:rsidRPr="006332D6">
        <w:t>외부의</w:t>
      </w:r>
      <w:proofErr w:type="spellEnd"/>
      <w:r w:rsidRPr="006332D6">
        <w:t xml:space="preserve"> 적합한 위치의 사람들 간에 적합한 자문을 실시하였다는 것에 대하여 만족할 수 있음 </w:t>
      </w:r>
    </w:p>
    <w:p w14:paraId="37EDA04A" w14:textId="06E0F934" w:rsidR="00992F54" w:rsidRPr="006332D6" w:rsidRDefault="00992F54" w:rsidP="00FA051E">
      <w:pPr>
        <w:pStyle w:val="A2"/>
        <w:numPr>
          <w:ilvl w:val="1"/>
          <w:numId w:val="424"/>
        </w:numPr>
      </w:pPr>
      <w:r w:rsidRPr="006332D6">
        <w:t>그러한 자문의 성격과 범위, 그리고 해당 자문에 따른 결론들이 자문제공자의 의견과 같다는 것에 대하여 만족할 수 있음</w:t>
      </w:r>
    </w:p>
    <w:p w14:paraId="21875E02" w14:textId="5E6AD53F" w:rsidR="00A42997" w:rsidRPr="006332D6" w:rsidRDefault="00992F54" w:rsidP="00FA051E">
      <w:pPr>
        <w:pStyle w:val="A2"/>
        <w:numPr>
          <w:ilvl w:val="1"/>
          <w:numId w:val="424"/>
        </w:numPr>
      </w:pPr>
      <w:r w:rsidRPr="006332D6">
        <w:t>그러한 자문의 결론들이 실행되었는지 결정함 (문단 A22-A23 참조)</w:t>
      </w:r>
    </w:p>
    <w:p w14:paraId="16ACEE42" w14:textId="2BA2D9B9" w:rsidR="00992F54" w:rsidRPr="006332D6" w:rsidRDefault="00992F54" w:rsidP="00593953">
      <w:pPr>
        <w:pStyle w:val="4"/>
      </w:pPr>
      <w:r w:rsidRPr="006332D6">
        <w:t>업무품질관리검토</w:t>
      </w:r>
    </w:p>
    <w:p w14:paraId="033D29C7" w14:textId="334FEAEB" w:rsidR="00992F54" w:rsidRPr="006332D6" w:rsidRDefault="00992F54" w:rsidP="00FA051E">
      <w:pPr>
        <w:pStyle w:val="a1"/>
        <w:numPr>
          <w:ilvl w:val="0"/>
          <w:numId w:val="424"/>
        </w:numPr>
      </w:pPr>
      <w:r w:rsidRPr="006332D6">
        <w:t>상장기업의 재무제표감사 그리고 회계법인이 업무품질관리검토가 필요하다고 결정한 기타의 감사업무에 대하여, 업무수행이사는 다음의 절차를 수행하여야 한다.</w:t>
      </w:r>
    </w:p>
    <w:p w14:paraId="5C787BED" w14:textId="4A5341B8" w:rsidR="00992F54" w:rsidRPr="006332D6" w:rsidRDefault="00992F54" w:rsidP="00FA051E">
      <w:pPr>
        <w:pStyle w:val="A2"/>
        <w:numPr>
          <w:ilvl w:val="1"/>
          <w:numId w:val="424"/>
        </w:numPr>
      </w:pPr>
      <w:r w:rsidRPr="006332D6">
        <w:t>업무품질관리검토자가 선임되었는지 결정함</w:t>
      </w:r>
    </w:p>
    <w:p w14:paraId="15371BA1" w14:textId="73AAADBB" w:rsidR="00992F54" w:rsidRPr="006332D6" w:rsidRDefault="00992F54" w:rsidP="00FA051E">
      <w:pPr>
        <w:pStyle w:val="A2"/>
        <w:numPr>
          <w:ilvl w:val="1"/>
          <w:numId w:val="424"/>
        </w:numPr>
      </w:pPr>
      <w:r w:rsidRPr="006332D6">
        <w:t>업무품질관리검토 중에 식별된 사항 등 감사업무의 수행 중에 야기된 유의적 사항을 업무품질관리검토자와 논의함</w:t>
      </w:r>
    </w:p>
    <w:p w14:paraId="59C8475C" w14:textId="524E1D5C" w:rsidR="006C17DF" w:rsidRPr="006332D6" w:rsidRDefault="00992F54" w:rsidP="00FA051E">
      <w:pPr>
        <w:pStyle w:val="A2"/>
        <w:numPr>
          <w:ilvl w:val="1"/>
          <w:numId w:val="424"/>
        </w:numPr>
      </w:pPr>
      <w:r w:rsidRPr="006332D6">
        <w:t>감사보고서일자를 업무품질관리검토의 종료일 전의 일자로 하지 않음 (문단 A24-A26 참조)</w:t>
      </w:r>
    </w:p>
    <w:p w14:paraId="6EDF2FBA" w14:textId="77777777" w:rsidR="001B3B1E" w:rsidRPr="006332D6" w:rsidRDefault="00992F54" w:rsidP="0086180D">
      <w:pPr>
        <w:pStyle w:val="a1"/>
        <w:numPr>
          <w:ilvl w:val="0"/>
          <w:numId w:val="599"/>
        </w:numPr>
      </w:pPr>
      <w:r w:rsidRPr="006332D6">
        <w:t>업무품질관리검토자는 업무팀이 내린 유의적 판단사항과 감사보고서의 형성 과정에서 도달된 결론들에 대하여 객관적인 평가를 수행하여야 한다. 이 평가에는 다음 사항이 포함되어야 한다.</w:t>
      </w:r>
    </w:p>
    <w:p w14:paraId="6B8884A5" w14:textId="77777777" w:rsidR="001B3B1E" w:rsidRPr="006332D6" w:rsidRDefault="00992F54" w:rsidP="007D01FD">
      <w:pPr>
        <w:pStyle w:val="A2"/>
      </w:pPr>
      <w:r w:rsidRPr="006332D6">
        <w:t>유의적 사항을 업무수행이사와 논의</w:t>
      </w:r>
    </w:p>
    <w:p w14:paraId="409CFD04" w14:textId="77777777" w:rsidR="001B3B1E" w:rsidRPr="006332D6" w:rsidRDefault="00992F54" w:rsidP="007D01FD">
      <w:pPr>
        <w:pStyle w:val="A2"/>
      </w:pPr>
      <w:r w:rsidRPr="006332D6">
        <w:t>재무제표와 감사보고서의 초안을 검토</w:t>
      </w:r>
    </w:p>
    <w:p w14:paraId="53F8B0D4" w14:textId="77777777" w:rsidR="001B3B1E" w:rsidRPr="006332D6" w:rsidRDefault="00992F54" w:rsidP="007D01FD">
      <w:pPr>
        <w:pStyle w:val="A2"/>
      </w:pPr>
      <w:r w:rsidRPr="006332D6">
        <w:t>업무팀이 내린 유의적 판단 및 도달된 결론과 관련된 감사문서를 선정하여 검토</w:t>
      </w:r>
    </w:p>
    <w:p w14:paraId="3BDD2F4C" w14:textId="61A36223" w:rsidR="006C17DF" w:rsidRPr="006332D6" w:rsidRDefault="00992F54" w:rsidP="00FA051E">
      <w:pPr>
        <w:pStyle w:val="A2"/>
        <w:numPr>
          <w:ilvl w:val="1"/>
          <w:numId w:val="424"/>
        </w:numPr>
      </w:pPr>
      <w:r w:rsidRPr="006332D6">
        <w:t>감사보고서를 작성할 때 도달된 결론들을 평가하고 감사보고서 초안이 적합한지 여부를 고려 (문단 A27-A29, A31-A33 참조)</w:t>
      </w:r>
    </w:p>
    <w:p w14:paraId="66B84132" w14:textId="6B7FECC7" w:rsidR="00992F54" w:rsidRPr="006332D6" w:rsidRDefault="00992F54" w:rsidP="0086180D">
      <w:pPr>
        <w:pStyle w:val="a1"/>
        <w:numPr>
          <w:ilvl w:val="0"/>
          <w:numId w:val="600"/>
        </w:numPr>
      </w:pPr>
      <w:r w:rsidRPr="006332D6">
        <w:lastRenderedPageBreak/>
        <w:t>상장기업의 재무제표감사에 대하여, 업무품질관리검토자는 업무품질관리검토 수행에 관하여 다음 사항도 고려하여야 한다.</w:t>
      </w:r>
    </w:p>
    <w:p w14:paraId="45AA1153" w14:textId="23ED1D6A" w:rsidR="00992F54" w:rsidRPr="006332D6" w:rsidRDefault="00992F54" w:rsidP="0086180D">
      <w:pPr>
        <w:pStyle w:val="A2"/>
        <w:numPr>
          <w:ilvl w:val="1"/>
          <w:numId w:val="600"/>
        </w:numPr>
      </w:pPr>
      <w:r w:rsidRPr="006332D6">
        <w:t>해당 감사업무와 관련, 회계법인의 독립성에 대한 업무팀의 평가</w:t>
      </w:r>
    </w:p>
    <w:p w14:paraId="28678827" w14:textId="008F7F64" w:rsidR="00992F54" w:rsidRPr="006332D6" w:rsidRDefault="00992F54" w:rsidP="0086180D">
      <w:pPr>
        <w:pStyle w:val="A2"/>
        <w:numPr>
          <w:ilvl w:val="1"/>
          <w:numId w:val="600"/>
        </w:numPr>
      </w:pPr>
      <w:r w:rsidRPr="006332D6">
        <w:t>의견의 차이가 있는 사항들 혹은 어렵거나 논쟁의 여지가 있는 사항들에 관하여 적합한 자문이 있었는지 여부, 그리고 그러한 자문으로부터 도출된 결론</w:t>
      </w:r>
    </w:p>
    <w:p w14:paraId="450EACF2" w14:textId="7F87211A" w:rsidR="00A42997" w:rsidRPr="006332D6" w:rsidRDefault="00992F54" w:rsidP="0086180D">
      <w:pPr>
        <w:pStyle w:val="A2"/>
        <w:numPr>
          <w:ilvl w:val="1"/>
          <w:numId w:val="600"/>
        </w:numPr>
      </w:pPr>
      <w:r w:rsidRPr="006332D6">
        <w:t>검토를 위해 선정된 감사문서는 유의적 판단들과 관련된 업무를 반영하고 있으며 도달된 결론들을 뒷받침하는지 여부 (문단 A30-A33 참조)</w:t>
      </w:r>
    </w:p>
    <w:p w14:paraId="63C6BCFE" w14:textId="612E375C" w:rsidR="00992F54" w:rsidRPr="006332D6" w:rsidRDefault="00992F54" w:rsidP="00593953">
      <w:pPr>
        <w:pStyle w:val="4"/>
      </w:pPr>
      <w:r w:rsidRPr="006332D6">
        <w:t>의견의 차이</w:t>
      </w:r>
    </w:p>
    <w:p w14:paraId="2A0C590D" w14:textId="3DBDBB8B" w:rsidR="00A42997" w:rsidRPr="006332D6" w:rsidRDefault="00992F54" w:rsidP="0086180D">
      <w:pPr>
        <w:pStyle w:val="a1"/>
        <w:numPr>
          <w:ilvl w:val="0"/>
          <w:numId w:val="600"/>
        </w:numPr>
      </w:pPr>
      <w:r w:rsidRPr="006332D6">
        <w:t xml:space="preserve">업무팀은 </w:t>
      </w:r>
      <w:proofErr w:type="spellStart"/>
      <w:r w:rsidRPr="006332D6">
        <w:t>업무팀</w:t>
      </w:r>
      <w:proofErr w:type="spellEnd"/>
      <w:r w:rsidRPr="006332D6">
        <w:t xml:space="preserve"> 내부나 자문수행자, 또는 해당되는 경우 업무수행이사와 </w:t>
      </w:r>
      <w:proofErr w:type="spellStart"/>
      <w:r w:rsidRPr="006332D6">
        <w:t>업무품질관리검토자간에</w:t>
      </w:r>
      <w:proofErr w:type="spellEnd"/>
      <w:r w:rsidRPr="006332D6">
        <w:t xml:space="preserve"> 의견의 차이가 발생하면, 이를 처리하고 해결하기 위한 회계법인의 정책과 절차를 따라야 한다.</w:t>
      </w:r>
    </w:p>
    <w:p w14:paraId="0221EA6D" w14:textId="5F0DA8AA" w:rsidR="00992F54" w:rsidRPr="006332D6" w:rsidRDefault="00992F54" w:rsidP="00593953">
      <w:pPr>
        <w:pStyle w:val="3"/>
      </w:pPr>
      <w:r w:rsidRPr="006332D6">
        <w:t>모니터링</w:t>
      </w:r>
    </w:p>
    <w:p w14:paraId="27F55CB9" w14:textId="059E7B89" w:rsidR="00A42997" w:rsidRPr="006332D6" w:rsidRDefault="00992F54" w:rsidP="0086180D">
      <w:pPr>
        <w:pStyle w:val="a1"/>
        <w:numPr>
          <w:ilvl w:val="0"/>
          <w:numId w:val="600"/>
        </w:numPr>
      </w:pPr>
      <w:r w:rsidRPr="006332D6">
        <w:t xml:space="preserve">효과적인 품질관리시스템에는 해당 품질관리시스템과 관련된 정책과 절차가 관련성이 있고 적절하며 효과적으로 운영되고 있다는 합리적 확신을 회계법인에게 제공할 수 있도록 설계된 모니터링 절차가 포함된다. 업무수행이사는 회계법인, 그리고 해당되는 경우 타 네트워크 회계법인이 </w:t>
      </w:r>
      <w:proofErr w:type="spellStart"/>
      <w:r w:rsidRPr="006332D6">
        <w:t>회람시킨</w:t>
      </w:r>
      <w:proofErr w:type="spellEnd"/>
      <w:r w:rsidRPr="006332D6">
        <w:t xml:space="preserve"> 최근의 정보에 나타난 해당 회계법인의 모니터링 절차의 결과를 고려하여야 한다. 또 그러한 정보에서 언급된 미비점들이 해당 감사업무에 영향을 미치는지 여부를 고려하여야 한다. (</w:t>
      </w:r>
      <w:r w:rsidRPr="006332D6">
        <w:rPr>
          <w:rFonts w:hint="eastAsia"/>
        </w:rPr>
        <w:t>문단</w:t>
      </w:r>
      <w:r w:rsidRPr="006332D6">
        <w:t xml:space="preserve"> A34-A36 참조)</w:t>
      </w:r>
    </w:p>
    <w:p w14:paraId="54523E92" w14:textId="36C112A7" w:rsidR="00992F54" w:rsidRPr="006332D6" w:rsidRDefault="00992F54" w:rsidP="00593953">
      <w:pPr>
        <w:pStyle w:val="3"/>
      </w:pPr>
      <w:r w:rsidRPr="006332D6">
        <w:t>문서화</w:t>
      </w:r>
    </w:p>
    <w:p w14:paraId="723749B8" w14:textId="1DBAC4C0" w:rsidR="00992F54" w:rsidRPr="006332D6" w:rsidRDefault="00992F54" w:rsidP="0086180D">
      <w:pPr>
        <w:pStyle w:val="a1"/>
        <w:numPr>
          <w:ilvl w:val="0"/>
          <w:numId w:val="600"/>
        </w:numPr>
      </w:pPr>
      <w:r w:rsidRPr="006332D6">
        <w:t xml:space="preserve">감사인은 다음 사항을 감사문서에 포함하여야 한다. </w:t>
      </w:r>
    </w:p>
    <w:p w14:paraId="4E13FA26" w14:textId="0F265A8D" w:rsidR="00992F54" w:rsidRPr="006332D6" w:rsidRDefault="00992F54" w:rsidP="0086180D">
      <w:pPr>
        <w:pStyle w:val="A2"/>
        <w:numPr>
          <w:ilvl w:val="1"/>
          <w:numId w:val="600"/>
        </w:numPr>
      </w:pPr>
      <w:r w:rsidRPr="006332D6">
        <w:t>관련 윤리적 요구사항의 준수에 관하여 식별된 이슈 및 그러한 이슈를 해결한 방법</w:t>
      </w:r>
    </w:p>
    <w:p w14:paraId="6F7069A1" w14:textId="02A0B497" w:rsidR="00992F54" w:rsidRPr="006332D6" w:rsidRDefault="00992F54" w:rsidP="0086180D">
      <w:pPr>
        <w:pStyle w:val="A2"/>
        <w:numPr>
          <w:ilvl w:val="1"/>
          <w:numId w:val="600"/>
        </w:numPr>
      </w:pPr>
      <w:r w:rsidRPr="006332D6">
        <w:t>해당 감사업무에 해당되는 독립성 요구사항의 준수에 관한 결론 및 그러한 결론을 뒷받침하는 회계법인과의 관련 논의내용</w:t>
      </w:r>
    </w:p>
    <w:p w14:paraId="46913FEC" w14:textId="5066BB18" w:rsidR="00992F54" w:rsidRPr="006332D6" w:rsidRDefault="00992F54" w:rsidP="0086180D">
      <w:pPr>
        <w:pStyle w:val="A2"/>
        <w:numPr>
          <w:ilvl w:val="1"/>
          <w:numId w:val="600"/>
        </w:numPr>
      </w:pPr>
      <w:r w:rsidRPr="006332D6">
        <w:t>의뢰인 관계와 감사업무의 수용과 유지에 관하여 도달된 결론</w:t>
      </w:r>
    </w:p>
    <w:p w14:paraId="6ED82609" w14:textId="31E1FD47" w:rsidR="006C17DF" w:rsidRPr="006332D6" w:rsidRDefault="00992F54" w:rsidP="0086180D">
      <w:pPr>
        <w:pStyle w:val="A2"/>
        <w:numPr>
          <w:ilvl w:val="1"/>
          <w:numId w:val="600"/>
        </w:numPr>
      </w:pPr>
      <w:r w:rsidRPr="006332D6">
        <w:t>감사업무 수행과정에서 실시된 자문의 성격, 범위와 그 결론 (문단 A37 참조)</w:t>
      </w:r>
    </w:p>
    <w:p w14:paraId="50F1943A" w14:textId="5764FB15" w:rsidR="00992F54" w:rsidRPr="006332D6" w:rsidRDefault="00992F54" w:rsidP="0086180D">
      <w:pPr>
        <w:pStyle w:val="a1"/>
        <w:numPr>
          <w:ilvl w:val="0"/>
          <w:numId w:val="600"/>
        </w:numPr>
      </w:pPr>
      <w:r w:rsidRPr="006332D6">
        <w:t>업무품질관리검토자는 검토한 감사업무에 대하여 다음 사항을 문서화하여야 한다.</w:t>
      </w:r>
    </w:p>
    <w:p w14:paraId="5ED04431" w14:textId="65B7BB4B" w:rsidR="00992F54" w:rsidRPr="006332D6" w:rsidRDefault="00992F54" w:rsidP="0086180D">
      <w:pPr>
        <w:pStyle w:val="A2"/>
        <w:numPr>
          <w:ilvl w:val="1"/>
          <w:numId w:val="600"/>
        </w:numPr>
      </w:pPr>
      <w:r w:rsidRPr="006332D6">
        <w:t>업무품질관리검토에 관하여 회계법인의 정책에서 요구되는 절차를 수행하였음</w:t>
      </w:r>
    </w:p>
    <w:p w14:paraId="76D504CF" w14:textId="4F9244C2" w:rsidR="00992F54" w:rsidRPr="006332D6" w:rsidRDefault="00992F54" w:rsidP="0086180D">
      <w:pPr>
        <w:pStyle w:val="A2"/>
        <w:numPr>
          <w:ilvl w:val="1"/>
          <w:numId w:val="600"/>
        </w:numPr>
      </w:pPr>
      <w:r w:rsidRPr="006332D6">
        <w:t>업무품질관리검토는 감사보고서일 또는 그 전에 종료되었음</w:t>
      </w:r>
    </w:p>
    <w:p w14:paraId="23890B10" w14:textId="5CC645B1" w:rsidR="00A42997" w:rsidRPr="006332D6" w:rsidRDefault="00992F54" w:rsidP="0086180D">
      <w:pPr>
        <w:pStyle w:val="A2"/>
        <w:numPr>
          <w:ilvl w:val="1"/>
          <w:numId w:val="600"/>
        </w:numPr>
      </w:pPr>
      <w:r w:rsidRPr="006332D6">
        <w:lastRenderedPageBreak/>
        <w:t>검토자는 업무팀이 내린 유의적 판단과 도달된 결론이 적합하지 않았다고 판단할 만한 어떠한 미해결 사항도 인지하고 있지 아니함</w:t>
      </w:r>
    </w:p>
    <w:p w14:paraId="7B2FC4EF" w14:textId="77777777" w:rsidR="00A42997" w:rsidRPr="006332D6" w:rsidRDefault="00992F54" w:rsidP="0062320D">
      <w:pPr>
        <w:pStyle w:val="2"/>
      </w:pPr>
      <w:r w:rsidRPr="006332D6">
        <w:t>적용 및 기타 설명자료</w:t>
      </w:r>
    </w:p>
    <w:p w14:paraId="54F392DF" w14:textId="5B7A3AD4" w:rsidR="00992F54" w:rsidRPr="006332D6" w:rsidRDefault="00992F54" w:rsidP="0062320D">
      <w:pPr>
        <w:pStyle w:val="3"/>
      </w:pPr>
      <w:r w:rsidRPr="006332D6">
        <w:t>품질관리시스템과 업무팀의 역할 (문단 2 참조)</w:t>
      </w:r>
    </w:p>
    <w:p w14:paraId="0A6A6967" w14:textId="2506D4D7" w:rsidR="006C17DF" w:rsidRPr="006332D6" w:rsidRDefault="00992F54">
      <w:pPr>
        <w:pStyle w:val="A"/>
        <w:numPr>
          <w:ilvl w:val="0"/>
          <w:numId w:val="5"/>
        </w:numPr>
      </w:pPr>
      <w:r w:rsidRPr="006332D6">
        <w:t>품질관리기준서1, 또는 최소한 이에 준하는 해당 국가의 요구사항에서는 감사업무에 대한 품질관리시스템을 수립하고 유지해야 하는 회계법인의 책임을 다룬다. 품질관리시스템은 다음의 각 요소를 다루는 정책과 절차를 포함한다.</w:t>
      </w:r>
    </w:p>
    <w:p w14:paraId="6C8A25AE" w14:textId="6C5676BC" w:rsidR="00992F54" w:rsidRPr="006332D6" w:rsidRDefault="00992F54" w:rsidP="0062320D">
      <w:pPr>
        <w:pStyle w:val="A0"/>
      </w:pPr>
      <w:r w:rsidRPr="006332D6">
        <w:t>회계법인의 내 품질에 대한 리더십 책임</w:t>
      </w:r>
    </w:p>
    <w:p w14:paraId="0AD47CC6" w14:textId="4C1602C8" w:rsidR="00992F54" w:rsidRPr="006332D6" w:rsidRDefault="00992F54" w:rsidP="0062320D">
      <w:pPr>
        <w:pStyle w:val="A0"/>
      </w:pPr>
      <w:r w:rsidRPr="006332D6">
        <w:t>관련 윤리적 요구사항</w:t>
      </w:r>
    </w:p>
    <w:p w14:paraId="14C37573" w14:textId="03758F7F" w:rsidR="00992F54" w:rsidRPr="006332D6" w:rsidRDefault="00992F54" w:rsidP="0062320D">
      <w:pPr>
        <w:pStyle w:val="A0"/>
      </w:pPr>
      <w:r w:rsidRPr="006332D6">
        <w:t>의뢰인 관계와 특정업무의 수용과 유지</w:t>
      </w:r>
    </w:p>
    <w:p w14:paraId="297D7520" w14:textId="500EB0A3" w:rsidR="00992F54" w:rsidRPr="006332D6" w:rsidRDefault="00992F54" w:rsidP="0062320D">
      <w:pPr>
        <w:pStyle w:val="A0"/>
      </w:pPr>
      <w:r w:rsidRPr="006332D6">
        <w:t>인적 자원</w:t>
      </w:r>
    </w:p>
    <w:p w14:paraId="4D0316E1" w14:textId="5E9B2B37" w:rsidR="00992F54" w:rsidRPr="006332D6" w:rsidRDefault="00992F54" w:rsidP="0062320D">
      <w:pPr>
        <w:pStyle w:val="A0"/>
      </w:pPr>
      <w:r w:rsidRPr="006332D6">
        <w:t>업무의 수행</w:t>
      </w:r>
    </w:p>
    <w:p w14:paraId="34207DE7" w14:textId="01D5BA32" w:rsidR="006C17DF" w:rsidRPr="006332D6" w:rsidRDefault="00992F54" w:rsidP="0062320D">
      <w:pPr>
        <w:pStyle w:val="A0"/>
      </w:pPr>
      <w:r w:rsidRPr="006332D6">
        <w:t>모니터링</w:t>
      </w:r>
    </w:p>
    <w:p w14:paraId="6FF3F2AB" w14:textId="77777777" w:rsidR="00A42997" w:rsidRPr="006332D6" w:rsidRDefault="00992F54" w:rsidP="0062320D">
      <w:pPr>
        <w:pStyle w:val="A"/>
        <w:numPr>
          <w:ilvl w:val="0"/>
          <w:numId w:val="0"/>
        </w:numPr>
        <w:ind w:left="600"/>
      </w:pPr>
      <w:r w:rsidRPr="006332D6">
        <w:rPr>
          <w:rFonts w:hint="eastAsia"/>
        </w:rPr>
        <w:t>품질관리시스템을</w:t>
      </w:r>
      <w:r w:rsidRPr="006332D6">
        <w:t xml:space="preserve"> 수립하고 유지하는 회계법인의 책임을 다루는 해당 국가의 요구사항이 최소한 품질관리기준서1만큼 엄격하다는 것은, 해당 요구사항이 이 문단에서 언급한 모든 요소를 다루고 품질관리기준서1에서 제시하는 요구사항의 목표를 성취하는 의무를 회계법인에게 부과하고 있는 경우를 말한다. </w:t>
      </w:r>
    </w:p>
    <w:p w14:paraId="025198A3" w14:textId="72A2F091" w:rsidR="00992F54" w:rsidRPr="006332D6" w:rsidRDefault="00992F54" w:rsidP="0062320D">
      <w:pPr>
        <w:pStyle w:val="4"/>
      </w:pPr>
      <w:r w:rsidRPr="006332D6">
        <w:t>회계법인의 품질관리시스템에 대한 의존 (문단 4 참조)</w:t>
      </w:r>
    </w:p>
    <w:p w14:paraId="0F5959BE" w14:textId="121FFE92" w:rsidR="00992F54" w:rsidRPr="006332D6" w:rsidRDefault="00992F54" w:rsidP="0062320D">
      <w:pPr>
        <w:pStyle w:val="A"/>
      </w:pPr>
      <w:r w:rsidRPr="006332D6">
        <w:t>회계법인 또는 기타 당사자들이 제공하는 정보에서 달리 제시되지 않는 한, 업무팀은 예를 들어 다음과 같은 사항에 대하여 회계법인의 품질관리시스템에 의존할 권리가 있다.</w:t>
      </w:r>
    </w:p>
    <w:p w14:paraId="71D48E29" w14:textId="7F54C223" w:rsidR="00992F54" w:rsidRPr="006332D6" w:rsidRDefault="00992F54" w:rsidP="0062320D">
      <w:pPr>
        <w:pStyle w:val="A0"/>
      </w:pPr>
      <w:r w:rsidRPr="006332D6">
        <w:t>채용과 공식적 훈련을 통한 구성원의 적격성</w:t>
      </w:r>
    </w:p>
    <w:p w14:paraId="025EBE53" w14:textId="71A8BED6" w:rsidR="00992F54" w:rsidRPr="006332D6" w:rsidRDefault="00992F54" w:rsidP="0062320D">
      <w:pPr>
        <w:pStyle w:val="A0"/>
      </w:pPr>
      <w:r w:rsidRPr="006332D6">
        <w:t>독립성 관련 정보의 축적과 커뮤니케이션을 통한 독립성 준수</w:t>
      </w:r>
    </w:p>
    <w:p w14:paraId="07B81A59" w14:textId="71AE0DE7" w:rsidR="00992F54" w:rsidRPr="006332D6" w:rsidRDefault="00992F54" w:rsidP="0062320D">
      <w:pPr>
        <w:pStyle w:val="A0"/>
      </w:pPr>
      <w:r w:rsidRPr="006332D6">
        <w:t>의뢰인관계의 수용과 유지에 관한 시스템을 통한 의뢰인관계의 유지</w:t>
      </w:r>
    </w:p>
    <w:p w14:paraId="403CF91C" w14:textId="3D5841FE" w:rsidR="00A42997" w:rsidRPr="006332D6" w:rsidRDefault="00992F54" w:rsidP="0062320D">
      <w:pPr>
        <w:pStyle w:val="A0"/>
      </w:pPr>
      <w:r w:rsidRPr="006332D6">
        <w:t>모니터링 절차를 통한 관련 법규의 요구사항 준수</w:t>
      </w:r>
    </w:p>
    <w:p w14:paraId="1BA106AB" w14:textId="7CB17E08" w:rsidR="00992F54" w:rsidRPr="006332D6" w:rsidRDefault="00992F54" w:rsidP="009529D5">
      <w:pPr>
        <w:pStyle w:val="3"/>
      </w:pPr>
      <w:r w:rsidRPr="006332D6">
        <w:t>감사품질에 대한 리더십 책임 (문단 8 참조)</w:t>
      </w:r>
    </w:p>
    <w:p w14:paraId="0B898E1D" w14:textId="7075DEEF" w:rsidR="00992F54" w:rsidRPr="006332D6" w:rsidRDefault="00992F54" w:rsidP="0062320D">
      <w:pPr>
        <w:pStyle w:val="A"/>
      </w:pPr>
      <w:r w:rsidRPr="006332D6">
        <w:t xml:space="preserve">업무수행이사는 각각의 감사업무에 대한 전반적인 품질의 책임을 질 때, 업무수행이사의 행동 및 소속 </w:t>
      </w:r>
      <w:proofErr w:type="spellStart"/>
      <w:r w:rsidRPr="006332D6">
        <w:t>업무팀원들에</w:t>
      </w:r>
      <w:proofErr w:type="spellEnd"/>
      <w:r w:rsidRPr="006332D6">
        <w:t xml:space="preserve"> 대한 적합한 주지사항을 통하여 다음을 강조하도록 한다.</w:t>
      </w:r>
    </w:p>
    <w:p w14:paraId="371DA6A8" w14:textId="64E9108B" w:rsidR="00992F54" w:rsidRPr="006332D6" w:rsidRDefault="00992F54">
      <w:pPr>
        <w:pStyle w:val="A2"/>
        <w:numPr>
          <w:ilvl w:val="1"/>
          <w:numId w:val="27"/>
        </w:numPr>
      </w:pPr>
      <w:r w:rsidRPr="006332D6">
        <w:t>아래와 같은 사항의 감사품질에 대한 중요성</w:t>
      </w:r>
    </w:p>
    <w:p w14:paraId="078F56BF" w14:textId="443080C0" w:rsidR="00992F54" w:rsidRPr="006332D6" w:rsidRDefault="00992F54">
      <w:pPr>
        <w:pStyle w:val="B0"/>
        <w:numPr>
          <w:ilvl w:val="2"/>
          <w:numId w:val="28"/>
        </w:numPr>
      </w:pPr>
      <w:r w:rsidRPr="006332D6">
        <w:lastRenderedPageBreak/>
        <w:t>업무수행에 있어 전문직 기준과 법규의 요구사항 준수</w:t>
      </w:r>
    </w:p>
    <w:p w14:paraId="20FF9D74" w14:textId="18338B33" w:rsidR="00992F54" w:rsidRPr="006332D6" w:rsidRDefault="00992F54" w:rsidP="00547CD4">
      <w:pPr>
        <w:pStyle w:val="B0"/>
        <w:numPr>
          <w:ilvl w:val="2"/>
          <w:numId w:val="28"/>
        </w:numPr>
      </w:pPr>
      <w:r w:rsidRPr="006332D6">
        <w:t>회계법인의 해당 품질관리정책과 절차 준수</w:t>
      </w:r>
    </w:p>
    <w:p w14:paraId="09482A3C" w14:textId="5E78566A" w:rsidR="00992F54" w:rsidRPr="006332D6" w:rsidRDefault="00992F54" w:rsidP="00547CD4">
      <w:pPr>
        <w:pStyle w:val="B0"/>
        <w:numPr>
          <w:ilvl w:val="2"/>
          <w:numId w:val="28"/>
        </w:numPr>
      </w:pPr>
      <w:r w:rsidRPr="006332D6">
        <w:t>해당 상황에 적합한 감사보고서의 발행</w:t>
      </w:r>
    </w:p>
    <w:p w14:paraId="3088F107" w14:textId="45D83B97" w:rsidR="00992F54" w:rsidRPr="006332D6" w:rsidRDefault="00992F54" w:rsidP="00547CD4">
      <w:pPr>
        <w:pStyle w:val="B0"/>
        <w:numPr>
          <w:ilvl w:val="2"/>
          <w:numId w:val="28"/>
        </w:numPr>
      </w:pPr>
      <w:r w:rsidRPr="006332D6">
        <w:t>불이익을 두려워하지 않고 의문 사항을 제기하는 업무팀의 능력</w:t>
      </w:r>
    </w:p>
    <w:p w14:paraId="3184AFBB" w14:textId="6D1290DE" w:rsidR="00A42997" w:rsidRPr="006332D6" w:rsidRDefault="00992F54">
      <w:pPr>
        <w:pStyle w:val="A2"/>
        <w:numPr>
          <w:ilvl w:val="1"/>
          <w:numId w:val="27"/>
        </w:numPr>
      </w:pPr>
      <w:r w:rsidRPr="006332D6">
        <w:t>감사업무를 수행하는 데 있어서 품질이 본질적이라는 사실</w:t>
      </w:r>
    </w:p>
    <w:p w14:paraId="6F280280" w14:textId="77777777" w:rsidR="00A42997" w:rsidRPr="006332D6" w:rsidRDefault="00992F54" w:rsidP="00820FFA">
      <w:pPr>
        <w:pStyle w:val="3"/>
      </w:pPr>
      <w:r w:rsidRPr="006332D6">
        <w:t>관련 윤리적 요구사항</w:t>
      </w:r>
    </w:p>
    <w:p w14:paraId="2EEAD7ED" w14:textId="4A566330" w:rsidR="00992F54" w:rsidRPr="006332D6" w:rsidRDefault="00992F54" w:rsidP="00820FFA">
      <w:pPr>
        <w:pStyle w:val="4"/>
      </w:pPr>
      <w:r w:rsidRPr="006332D6">
        <w:t>관련 윤리적 요구사항의 준수 (문단 9 참조)</w:t>
      </w:r>
    </w:p>
    <w:p w14:paraId="026A7D5D" w14:textId="74F663FE" w:rsidR="00992F54" w:rsidRPr="006332D6" w:rsidRDefault="00992F54" w:rsidP="00820FFA">
      <w:pPr>
        <w:pStyle w:val="A"/>
      </w:pPr>
      <w:r w:rsidRPr="006332D6">
        <w:t>공인회계사윤리기준에서 정한 윤리강령은 다음과 같다.</w:t>
      </w:r>
    </w:p>
    <w:p w14:paraId="4A57F93B" w14:textId="3DA7D5FF" w:rsidR="00992F54" w:rsidRPr="006332D6" w:rsidRDefault="00992F54">
      <w:pPr>
        <w:pStyle w:val="A2"/>
        <w:numPr>
          <w:ilvl w:val="1"/>
          <w:numId w:val="26"/>
        </w:numPr>
      </w:pPr>
      <w:r w:rsidRPr="006332D6">
        <w:t>성실</w:t>
      </w:r>
    </w:p>
    <w:p w14:paraId="2C0118DD" w14:textId="6679DB7B" w:rsidR="00992F54" w:rsidRPr="006332D6" w:rsidRDefault="00992F54">
      <w:pPr>
        <w:pStyle w:val="A2"/>
        <w:numPr>
          <w:ilvl w:val="1"/>
          <w:numId w:val="26"/>
        </w:numPr>
      </w:pPr>
      <w:r w:rsidRPr="006332D6">
        <w:t>객관성</w:t>
      </w:r>
    </w:p>
    <w:p w14:paraId="4123AB41" w14:textId="501054C7" w:rsidR="00992F54" w:rsidRPr="006332D6" w:rsidRDefault="00992F54">
      <w:pPr>
        <w:pStyle w:val="A2"/>
        <w:numPr>
          <w:ilvl w:val="1"/>
          <w:numId w:val="26"/>
        </w:numPr>
      </w:pPr>
      <w:r w:rsidRPr="006332D6">
        <w:t>전문가적 적격성과 정당한 주의</w:t>
      </w:r>
    </w:p>
    <w:p w14:paraId="106DB5B5" w14:textId="5A43C5A2" w:rsidR="00992F54" w:rsidRPr="006332D6" w:rsidRDefault="00992F54">
      <w:pPr>
        <w:pStyle w:val="A2"/>
        <w:numPr>
          <w:ilvl w:val="1"/>
          <w:numId w:val="26"/>
        </w:numPr>
      </w:pPr>
      <w:r w:rsidRPr="006332D6">
        <w:t>비밀유지</w:t>
      </w:r>
    </w:p>
    <w:p w14:paraId="06B8FF5F" w14:textId="7F802CB4" w:rsidR="00A42997" w:rsidRPr="006332D6" w:rsidRDefault="00992F54">
      <w:pPr>
        <w:pStyle w:val="A2"/>
        <w:numPr>
          <w:ilvl w:val="1"/>
          <w:numId w:val="26"/>
        </w:numPr>
      </w:pPr>
      <w:r w:rsidRPr="006332D6">
        <w:t>전문가적 품위</w:t>
      </w:r>
    </w:p>
    <w:p w14:paraId="0F7D49D7" w14:textId="6CF4CF13" w:rsidR="00992F54" w:rsidRPr="006332D6" w:rsidRDefault="00992F54" w:rsidP="00820FFA">
      <w:pPr>
        <w:pStyle w:val="5"/>
      </w:pPr>
      <w:r w:rsidRPr="006332D6">
        <w:t>“회계법인, “네트워크” 및 “네트워크 회계법인”의 정의 (문단 9-11 참조)</w:t>
      </w:r>
    </w:p>
    <w:p w14:paraId="548685B6" w14:textId="2B66FA24" w:rsidR="00992F54" w:rsidRPr="006332D6" w:rsidRDefault="00992F54" w:rsidP="00820FFA">
      <w:pPr>
        <w:pStyle w:val="A"/>
      </w:pPr>
      <w:r w:rsidRPr="006332D6">
        <w:t>관련 윤리적 요구사항의 “회계법인,””네트워크” 또는 “네트워크 회계법인”의 정의는 이 감사기준서에서 말하는 의미와 다를 수 있다. 예를 들어, 공인회계사윤리기준은 “회계법인”을 다음과 같이 정의한다.</w:t>
      </w:r>
    </w:p>
    <w:p w14:paraId="47C47155" w14:textId="41B58D7A" w:rsidR="00992F54" w:rsidRPr="006332D6" w:rsidRDefault="00992F54">
      <w:pPr>
        <w:pStyle w:val="A2"/>
        <w:numPr>
          <w:ilvl w:val="1"/>
          <w:numId w:val="25"/>
        </w:numPr>
      </w:pPr>
      <w:r w:rsidRPr="006332D6">
        <w:t>개인개업자, 공인회계사들로 구성된 파트너십 또는 법인체</w:t>
      </w:r>
    </w:p>
    <w:p w14:paraId="563C9807" w14:textId="2F4F38CF" w:rsidR="00992F54" w:rsidRPr="006332D6" w:rsidRDefault="00992F54">
      <w:pPr>
        <w:pStyle w:val="A2"/>
        <w:numPr>
          <w:ilvl w:val="1"/>
          <w:numId w:val="25"/>
        </w:numPr>
      </w:pPr>
      <w:r w:rsidRPr="006332D6">
        <w:t>소유, 경영 또는 다른 수단을 통해 그러한 당사자들을 통제하는 실체</w:t>
      </w:r>
    </w:p>
    <w:p w14:paraId="6DA12FB0" w14:textId="0B7E40F7" w:rsidR="00992F54" w:rsidRPr="006332D6" w:rsidRDefault="00992F54">
      <w:pPr>
        <w:pStyle w:val="A2"/>
        <w:numPr>
          <w:ilvl w:val="1"/>
          <w:numId w:val="25"/>
        </w:numPr>
      </w:pPr>
      <w:r w:rsidRPr="006332D6">
        <w:t>소유, 경영 또는 다른 수단을 통해 그러한 당사자들의 통제를 받는 실체</w:t>
      </w:r>
    </w:p>
    <w:p w14:paraId="760182E3" w14:textId="77777777" w:rsidR="00820FFA" w:rsidRPr="006332D6" w:rsidRDefault="00992F54" w:rsidP="00820FFA">
      <w:pPr>
        <w:pStyle w:val="A"/>
        <w:numPr>
          <w:ilvl w:val="0"/>
          <w:numId w:val="0"/>
        </w:numPr>
        <w:ind w:left="600"/>
      </w:pPr>
      <w:r w:rsidRPr="006332D6">
        <w:rPr>
          <w:rFonts w:hint="eastAsia"/>
        </w:rPr>
        <w:t>공인회계사윤리기준은</w:t>
      </w:r>
      <w:r w:rsidRPr="006332D6">
        <w:t xml:space="preserve"> 또한 “네트워크”와 “네트워크 회계법인”이라는 용어에 관한 지침을 제공한다.</w:t>
      </w:r>
    </w:p>
    <w:p w14:paraId="0F748B89" w14:textId="1B85C5C9" w:rsidR="00A42997" w:rsidRPr="006332D6" w:rsidRDefault="00992F54" w:rsidP="00820FFA">
      <w:pPr>
        <w:pStyle w:val="A"/>
        <w:numPr>
          <w:ilvl w:val="0"/>
          <w:numId w:val="0"/>
        </w:numPr>
        <w:ind w:left="600"/>
      </w:pPr>
      <w:r w:rsidRPr="006332D6">
        <w:rPr>
          <w:rFonts w:hint="eastAsia"/>
        </w:rPr>
        <w:t>문단</w:t>
      </w:r>
      <w:r w:rsidRPr="006332D6">
        <w:t xml:space="preserve"> 9-11의 요구사항을 준수할 때는, 관련 윤리적 요구사항을 해석하는 데 필요한 경우에 한하여 해당 윤리적 요구사항에서 사용된 정의를 적용한다. </w:t>
      </w:r>
    </w:p>
    <w:p w14:paraId="0E03BD66" w14:textId="02298F8B" w:rsidR="00992F54" w:rsidRPr="006332D6" w:rsidRDefault="00992F54" w:rsidP="00820FFA">
      <w:pPr>
        <w:pStyle w:val="4"/>
      </w:pPr>
      <w:r w:rsidRPr="006332D6">
        <w:t>독립성에 대한 위협 (문단 11(c) 참조)</w:t>
      </w:r>
    </w:p>
    <w:p w14:paraId="46A37038" w14:textId="2896FC17" w:rsidR="00A42997" w:rsidRPr="006332D6" w:rsidRDefault="00992F54" w:rsidP="00820FFA">
      <w:pPr>
        <w:pStyle w:val="A"/>
      </w:pPr>
      <w:r w:rsidRPr="006332D6">
        <w:t>업무수행이사는 감사업무와 관련하여 안전장치로 제거하거나 수용가능한 수준으로 감소시킬 수 없는 독립성 훼손위협을 식별하게 될 수 있다. 그러한 경우에는 문단 11(c)에서 요구</w:t>
      </w:r>
      <w:r w:rsidRPr="006332D6">
        <w:lastRenderedPageBreak/>
        <w:t>하는 바와 같이, 업무수행이사는 회계법인 내부의 관련자에게 보고하여 적합한 조치를 결정하도록 한다. 그러한 적합한 조치에는 독립성 훼손위협을 발생시키는 활동이나 이해관계를 제거하거나, 또는 법규상 가능한 경우 해당 감사업무를 해지하는 것이 포함될 수 있다.</w:t>
      </w:r>
    </w:p>
    <w:p w14:paraId="3A47FBB7" w14:textId="0519B78E" w:rsidR="00992F54" w:rsidRPr="006332D6" w:rsidRDefault="00992F54" w:rsidP="00820FFA">
      <w:pPr>
        <w:pStyle w:val="5"/>
      </w:pPr>
      <w:r w:rsidRPr="006332D6">
        <w:t>공공부문에 특유한 고려사항</w:t>
      </w:r>
    </w:p>
    <w:p w14:paraId="46D1CBF7" w14:textId="7FF71474" w:rsidR="00A42997" w:rsidRPr="006332D6" w:rsidRDefault="00992F54" w:rsidP="00820FFA">
      <w:pPr>
        <w:pStyle w:val="A"/>
      </w:pPr>
      <w:r w:rsidRPr="006332D6">
        <w:t xml:space="preserve">공공부문 감사인의 경우, 법규에 규정된 조치들이 독립성에 대한 안전장치를 제공할 수도 있다. 그러나 법정감사인을 대신하여 공공부문 감사를 수행하는 공공부문 감사인이나 회계법인의 경우, 해당 국가가 부여한 책무내용에 따라 문단 11에 규정된 취지의 준수를 촉진하기 위하여 그 접근법을 상황에 맞게 조정할 필요가 있을 것이다. 공공부문 감사인의 책무에 대하여 그 해지가 허용되지 않는 경우, 만약 민간부문이었다면 감사의 해지로 이어졌을 상황을 공공보고서로 </w:t>
      </w:r>
      <w:r w:rsidRPr="006332D6">
        <w:rPr>
          <w:rFonts w:hint="eastAsia"/>
        </w:rPr>
        <w:t>공시하는</w:t>
      </w:r>
      <w:r w:rsidRPr="006332D6">
        <w:t xml:space="preserve"> 것이 여기에 포함될 수 있다.</w:t>
      </w:r>
    </w:p>
    <w:p w14:paraId="52220A95" w14:textId="0714DF93" w:rsidR="00992F54" w:rsidRPr="006332D6" w:rsidRDefault="00992F54" w:rsidP="00820FFA">
      <w:pPr>
        <w:pStyle w:val="3"/>
      </w:pPr>
      <w:r w:rsidRPr="006332D6">
        <w:t>의뢰인관계와 감사업무의 수용과 유지 (문단 12 참조)</w:t>
      </w:r>
    </w:p>
    <w:p w14:paraId="7827792A" w14:textId="6F803890" w:rsidR="006C17DF" w:rsidRPr="006332D6" w:rsidRDefault="00992F54" w:rsidP="00820FFA">
      <w:pPr>
        <w:pStyle w:val="A"/>
      </w:pPr>
      <w:r w:rsidRPr="006332D6">
        <w:t>품질관리기준서1은 회계법인이 새로운 의뢰인으로부터 감사업무를 수임하기 전에, 그리고 기존 감사업무의 유지 여부를 결정할 때, 또 기존 의뢰인으로부터 새로운 감사업무의 수임을 고려할 때 그러한 상황에서 필요하다고 판단되는 정보를 입수할 것을 요구한다.</w:t>
      </w:r>
      <w:r w:rsidR="006C17DF" w:rsidRPr="006332D6">
        <w:t xml:space="preserve"> </w:t>
      </w:r>
      <w:r w:rsidRPr="006332D6">
        <w:t>다음과 같은 정보는 업무수행이사가 의뢰인 관계와 감사업무의 수용과 유지에 관해 도달된 결론이 적합한지 여부를 결정하는 데 도움을 준다.</w:t>
      </w:r>
    </w:p>
    <w:p w14:paraId="3F554839" w14:textId="7DE8767A" w:rsidR="00992F54" w:rsidRPr="006332D6" w:rsidRDefault="00992F54" w:rsidP="00820FFA">
      <w:pPr>
        <w:pStyle w:val="A0"/>
      </w:pPr>
      <w:r w:rsidRPr="006332D6">
        <w:t>주요 주주, 주요 경영진 및 지배기구의 성실성</w:t>
      </w:r>
    </w:p>
    <w:p w14:paraId="45C0813B" w14:textId="5A1611EB" w:rsidR="00992F54" w:rsidRPr="006332D6" w:rsidRDefault="00992F54" w:rsidP="00820FFA">
      <w:pPr>
        <w:pStyle w:val="A0"/>
      </w:pPr>
      <w:r w:rsidRPr="006332D6">
        <w:t>업무팀이 감사업무를 수행할 능력이 있으며 시간과 자원 등 필요한 역량을 갖추었는지 여부</w:t>
      </w:r>
    </w:p>
    <w:p w14:paraId="052A9C10" w14:textId="1BBA37EB" w:rsidR="00992F54" w:rsidRPr="006332D6" w:rsidRDefault="00992F54" w:rsidP="00820FFA">
      <w:pPr>
        <w:pStyle w:val="A0"/>
      </w:pPr>
      <w:r w:rsidRPr="006332D6">
        <w:t>회계법인과 업무팀이 관련 윤리적 요구사항을 준수할 수 있는지 여부</w:t>
      </w:r>
    </w:p>
    <w:p w14:paraId="11E3319E" w14:textId="51FFFA27" w:rsidR="006C17DF" w:rsidRPr="006332D6" w:rsidRDefault="00992F54" w:rsidP="00820FFA">
      <w:pPr>
        <w:pStyle w:val="A0"/>
      </w:pPr>
      <w:r w:rsidRPr="006332D6">
        <w:t>당기 또는 이전에 감사업무를 수행하는 중에 발생한 유의적 사항들과 그러한 사항들이 의뢰인과의 관계유지에 대하여 시사하는 점</w:t>
      </w:r>
    </w:p>
    <w:p w14:paraId="554682FA" w14:textId="78401188" w:rsidR="00A42997" w:rsidRPr="006332D6" w:rsidRDefault="00992F54" w:rsidP="00820FFA">
      <w:pPr>
        <w:pStyle w:val="A"/>
      </w:pPr>
      <w:r w:rsidRPr="006332D6">
        <w:t>법규 또는 관련 윤리적 요구사항에서 감사인이 감사업무를 수용하기 전에 전임감사인에게 전임감사인이 판단하기에 감사인이 업무를 수용할지 여부를 결정하기 전에 알 필요가 있는 사실과 상황에 대한 알려진 정보를 제공하도록 요청할 것을 요구할 수 있다. 어떤 상황에서 전임감사인은 예정된 후임감사인의 요청에 따라 식별되거나 의심되는 법규위반에 대한 정보를 예정된 후임감사인에게 제공하도록 요구될 수 있다. 예를 들어, 일부 국가에서는 해당 국가에서 채택한 윤리</w:t>
      </w:r>
      <w:r w:rsidRPr="006332D6">
        <w:rPr>
          <w:rFonts w:hint="eastAsia"/>
        </w:rPr>
        <w:t>기준</w:t>
      </w:r>
      <w:r w:rsidR="006C17DF" w:rsidRPr="006332D6">
        <w:t xml:space="preserve"> </w:t>
      </w:r>
      <w:r w:rsidRPr="006332D6">
        <w:t>등에 따라, 전임감사인이 식별되거나 의심되는 법규위반의 결과로 업무를 해지한 경우, 전임감사인은 후임감사인이 요청하였을 때 감사인 선임을 수용할지를 결정하기 전에 후임감사인이 알 필요가 있다고 생각되는 위반에 관한 모든 사실과 기타 정보를 제공하여야 한다.</w:t>
      </w:r>
    </w:p>
    <w:p w14:paraId="69512A98" w14:textId="798A9A18" w:rsidR="00992F54" w:rsidRPr="006332D6" w:rsidRDefault="00992F54" w:rsidP="00D040B2">
      <w:pPr>
        <w:pStyle w:val="4"/>
      </w:pPr>
      <w:r w:rsidRPr="006332D6">
        <w:lastRenderedPageBreak/>
        <w:t>공공부문에 특유한 고려사항 (문단 12-13 참조)</w:t>
      </w:r>
    </w:p>
    <w:p w14:paraId="77B6E3A1" w14:textId="072A0FD3" w:rsidR="00A42997" w:rsidRPr="006332D6" w:rsidRDefault="00992F54" w:rsidP="00820FFA">
      <w:pPr>
        <w:pStyle w:val="A"/>
      </w:pPr>
      <w:r w:rsidRPr="006332D6">
        <w:t xml:space="preserve">공공부문에서는 감사인이 법규의 절차에 따라 선임될 수도 있다. 따라서, 의뢰인 관계와 감사업무의 수용과 유지에 관하여 문단 12, 13과 A8에서 기술하고 있는 요구사항과 고려사항 중 어떤 것은 관련이 없을 수 있다. 그럼에도 불구하고, 이러한 과정을 통해 입수된 정보는 공공부문 감사인이 위험평가를 수행하고 보고책임을 완수하는 데 유익할 수 있을 것이다. </w:t>
      </w:r>
    </w:p>
    <w:p w14:paraId="08F47940" w14:textId="0D1B9F31" w:rsidR="00992F54" w:rsidRPr="006332D6" w:rsidRDefault="00992F54" w:rsidP="00D040B2">
      <w:pPr>
        <w:pStyle w:val="3"/>
      </w:pPr>
      <w:r w:rsidRPr="006332D6">
        <w:t>업무팀의 배정 (문단 14 참조)</w:t>
      </w:r>
    </w:p>
    <w:p w14:paraId="15E8FC53" w14:textId="73ADCAF8" w:rsidR="006C17DF" w:rsidRPr="006332D6" w:rsidRDefault="00992F54" w:rsidP="00D040B2">
      <w:pPr>
        <w:pStyle w:val="A"/>
      </w:pPr>
      <w:r w:rsidRPr="006332D6">
        <w:t xml:space="preserve">업무팀에는 회계법인과 계약이나 고용관계에 있으면서, 회계나 감사의 특정 분야에서 전문성을 이용하여 감사절차를 수행하는 하는 사람이 포함된다. 그러나 그러한 전문성을 가진 사람의 감사업무 참여가 단지 자문일 뿐이라면 이러한 사람은 </w:t>
      </w:r>
      <w:proofErr w:type="spellStart"/>
      <w:r w:rsidRPr="006332D6">
        <w:t>업무팀원에</w:t>
      </w:r>
      <w:proofErr w:type="spellEnd"/>
      <w:r w:rsidRPr="006332D6">
        <w:t xml:space="preserve"> 포함되지 아니한다. 자문에 관한 사항은 문단 18, A21 및 A22에서 다루어지고 있다. </w:t>
      </w:r>
    </w:p>
    <w:p w14:paraId="4E38A7D8" w14:textId="08D4DD52" w:rsidR="00992F54" w:rsidRPr="006332D6" w:rsidRDefault="00992F54" w:rsidP="00D040B2">
      <w:pPr>
        <w:pStyle w:val="A"/>
      </w:pPr>
      <w:proofErr w:type="spellStart"/>
      <w:r w:rsidRPr="006332D6">
        <w:t>업무팀</w:t>
      </w:r>
      <w:proofErr w:type="spellEnd"/>
      <w:r w:rsidRPr="006332D6">
        <w:t xml:space="preserve"> 전체적으로 기대되는 적합한 적격성과 역량을 고려할 때, 업무수행이사는 업무팀에 대하여 다음과 같은 사항을 고려할 수 있다.</w:t>
      </w:r>
    </w:p>
    <w:p w14:paraId="6E8BF1FE" w14:textId="642C8474" w:rsidR="00992F54" w:rsidRPr="006332D6" w:rsidRDefault="00992F54" w:rsidP="00D040B2">
      <w:pPr>
        <w:pStyle w:val="A0"/>
      </w:pPr>
      <w:r w:rsidRPr="006332D6">
        <w:t>적합한 훈련과 참여를 통한, 유사한 성격과 복잡성을 가진 감사업무에 대한 이해와 실무 경험</w:t>
      </w:r>
    </w:p>
    <w:p w14:paraId="09CF8607" w14:textId="1AE251A0" w:rsidR="00992F54" w:rsidRPr="006332D6" w:rsidRDefault="00992F54" w:rsidP="00D040B2">
      <w:pPr>
        <w:pStyle w:val="A0"/>
      </w:pPr>
      <w:r w:rsidRPr="006332D6">
        <w:t>전문직 기준과 법규의 요구사항에 대한 이해</w:t>
      </w:r>
    </w:p>
    <w:p w14:paraId="79556B9E" w14:textId="776227C9" w:rsidR="00992F54" w:rsidRPr="006332D6" w:rsidRDefault="00992F54" w:rsidP="00D040B2">
      <w:pPr>
        <w:pStyle w:val="A0"/>
      </w:pPr>
      <w:r w:rsidRPr="006332D6">
        <w:t>관련 정보기술 그리고 회계 및 감사의 전문적인 분야에 관한 전문성 등 기술적 전문성</w:t>
      </w:r>
    </w:p>
    <w:p w14:paraId="5D0E8BA0" w14:textId="0B9D40DC" w:rsidR="00992F54" w:rsidRPr="006332D6" w:rsidRDefault="00992F54" w:rsidP="00D040B2">
      <w:pPr>
        <w:pStyle w:val="A0"/>
      </w:pPr>
      <w:r w:rsidRPr="006332D6">
        <w:t>의뢰인이 속한 관련 산업에 대한 지식</w:t>
      </w:r>
    </w:p>
    <w:p w14:paraId="120F6374" w14:textId="2ACDEEB2" w:rsidR="00992F54" w:rsidRPr="006332D6" w:rsidRDefault="00992F54" w:rsidP="00D040B2">
      <w:pPr>
        <w:pStyle w:val="A0"/>
      </w:pPr>
      <w:r w:rsidRPr="006332D6">
        <w:t>전문가적 판단을 수행할 수 있는 능력</w:t>
      </w:r>
    </w:p>
    <w:p w14:paraId="5903D088" w14:textId="394AF409" w:rsidR="00A42997" w:rsidRPr="006332D6" w:rsidRDefault="00992F54" w:rsidP="00D040B2">
      <w:pPr>
        <w:pStyle w:val="A0"/>
      </w:pPr>
      <w:r w:rsidRPr="006332D6">
        <w:t>회계법인의 품질관리정책과 절차에 대한 이해</w:t>
      </w:r>
    </w:p>
    <w:p w14:paraId="7474BF1B" w14:textId="3E47869B" w:rsidR="00992F54" w:rsidRPr="006332D6" w:rsidRDefault="00992F54" w:rsidP="00D040B2">
      <w:pPr>
        <w:pStyle w:val="4"/>
      </w:pPr>
      <w:r w:rsidRPr="006332D6">
        <w:t>공공부문에 특유한 고려사항</w:t>
      </w:r>
    </w:p>
    <w:p w14:paraId="4D4775B7" w14:textId="693B3B06" w:rsidR="00A42997" w:rsidRPr="006332D6" w:rsidRDefault="00992F54" w:rsidP="00D040B2">
      <w:pPr>
        <w:pStyle w:val="A"/>
      </w:pPr>
      <w:r w:rsidRPr="006332D6">
        <w:t xml:space="preserve">공공부문에서 추가적으로 필요한 적합한 적격성에는 각 국가가 부여한 </w:t>
      </w:r>
      <w:proofErr w:type="spellStart"/>
      <w:r w:rsidRPr="006332D6">
        <w:t>감사책무를</w:t>
      </w:r>
      <w:proofErr w:type="spellEnd"/>
      <w:r w:rsidRPr="006332D6">
        <w:t xml:space="preserve"> 이행하기 위해 필요한 기술이 포함될 수 있다. 그러한 적합성에는 입법부나 기타 규제기구에 대한 보고 또는 공익을 위한 보고 등 관련 보고제도에 대한 이해가 포함된다. 공공부문감사의 보다 넓은 범위에는 예를 들어, 일부 측면의 성과감사나 법규 및 다른 권위있는 근거의 준수에 대한 포괄적인 평가 그리고 부정∙부패의 예방 및 적발 등이 포함될 수 있다. </w:t>
      </w:r>
    </w:p>
    <w:p w14:paraId="2FE4B793" w14:textId="77777777" w:rsidR="00A42997" w:rsidRPr="006332D6" w:rsidRDefault="00992F54" w:rsidP="00D040B2">
      <w:pPr>
        <w:pStyle w:val="3"/>
      </w:pPr>
      <w:r w:rsidRPr="006332D6">
        <w:t>감사업무의 수행</w:t>
      </w:r>
    </w:p>
    <w:p w14:paraId="2265A71F" w14:textId="497BDD47" w:rsidR="00992F54" w:rsidRPr="006332D6" w:rsidRDefault="00992F54" w:rsidP="00D040B2">
      <w:pPr>
        <w:pStyle w:val="4"/>
      </w:pPr>
      <w:r w:rsidRPr="006332D6">
        <w:t>지휘, 감독 및 수행 (문단 15(a) 참조)</w:t>
      </w:r>
    </w:p>
    <w:p w14:paraId="30C91832" w14:textId="205443C7" w:rsidR="00992F54" w:rsidRPr="006332D6" w:rsidRDefault="00992F54" w:rsidP="00D040B2">
      <w:pPr>
        <w:pStyle w:val="A"/>
      </w:pPr>
      <w:r w:rsidRPr="006332D6">
        <w:t xml:space="preserve">업무팀에 대한 지휘에는 다음과 같은 사항들을 </w:t>
      </w:r>
      <w:proofErr w:type="spellStart"/>
      <w:r w:rsidRPr="006332D6">
        <w:t>업무팀원에게</w:t>
      </w:r>
      <w:proofErr w:type="spellEnd"/>
      <w:r w:rsidRPr="006332D6">
        <w:t xml:space="preserve"> 알리는 것이 포함된다.</w:t>
      </w:r>
    </w:p>
    <w:p w14:paraId="2DB1F807" w14:textId="0B80E127" w:rsidR="00992F54" w:rsidRPr="006332D6" w:rsidRDefault="00992F54" w:rsidP="00D040B2">
      <w:pPr>
        <w:pStyle w:val="A0"/>
      </w:pPr>
      <w:r w:rsidRPr="006332D6">
        <w:lastRenderedPageBreak/>
        <w:t xml:space="preserve">관련 윤리적 요구사항의 준수 등 감사기준서 200에서 요구하는 전문가적 의구심을 가지고 감사를 계획하고 수행할 책임 </w:t>
      </w:r>
    </w:p>
    <w:p w14:paraId="1F84F16C" w14:textId="6A4A4D83" w:rsidR="00992F54" w:rsidRPr="006332D6" w:rsidRDefault="00992F54" w:rsidP="00D040B2">
      <w:pPr>
        <w:pStyle w:val="A0"/>
      </w:pPr>
      <w:r w:rsidRPr="006332D6">
        <w:t>감사업무의 수행에 두 명 이상의 파트너가 관여되는 경우 각 파트너의 책임</w:t>
      </w:r>
    </w:p>
    <w:p w14:paraId="4A2E7DA5" w14:textId="3F8C8B35" w:rsidR="00992F54" w:rsidRPr="006332D6" w:rsidRDefault="00992F54" w:rsidP="00D040B2">
      <w:pPr>
        <w:pStyle w:val="A0"/>
      </w:pPr>
      <w:r w:rsidRPr="006332D6">
        <w:t>수행되어야 할 업무의 목적</w:t>
      </w:r>
    </w:p>
    <w:p w14:paraId="749712BB" w14:textId="0DC54A52" w:rsidR="00992F54" w:rsidRPr="006332D6" w:rsidRDefault="00992F54" w:rsidP="00D040B2">
      <w:pPr>
        <w:pStyle w:val="A0"/>
      </w:pPr>
      <w:r w:rsidRPr="006332D6">
        <w:t>기업의 사업 성격</w:t>
      </w:r>
    </w:p>
    <w:p w14:paraId="62B6906F" w14:textId="64C0EC00" w:rsidR="00992F54" w:rsidRPr="006332D6" w:rsidRDefault="00992F54" w:rsidP="00D040B2">
      <w:pPr>
        <w:pStyle w:val="A0"/>
      </w:pPr>
      <w:r w:rsidRPr="006332D6">
        <w:t>위험 관련 이슈들</w:t>
      </w:r>
    </w:p>
    <w:p w14:paraId="10CFDFF3" w14:textId="582AAF63" w:rsidR="00992F54" w:rsidRPr="006332D6" w:rsidRDefault="00992F54" w:rsidP="00D040B2">
      <w:pPr>
        <w:pStyle w:val="A0"/>
      </w:pPr>
      <w:r w:rsidRPr="006332D6">
        <w:t>발생할 수 있는 문제점들</w:t>
      </w:r>
    </w:p>
    <w:p w14:paraId="13F48075" w14:textId="78975EAD" w:rsidR="006C17DF" w:rsidRPr="006332D6" w:rsidRDefault="00992F54" w:rsidP="00D040B2">
      <w:pPr>
        <w:pStyle w:val="A0"/>
      </w:pPr>
      <w:r w:rsidRPr="006332D6">
        <w:t>해당 감사업무의 수행을 위한 세부적인 접근법</w:t>
      </w:r>
    </w:p>
    <w:p w14:paraId="1EC4853B" w14:textId="77777777" w:rsidR="006C17DF" w:rsidRPr="006332D6" w:rsidRDefault="00992F54" w:rsidP="00D040B2">
      <w:pPr>
        <w:pStyle w:val="A"/>
        <w:numPr>
          <w:ilvl w:val="0"/>
          <w:numId w:val="0"/>
        </w:numPr>
        <w:ind w:left="600"/>
      </w:pPr>
      <w:proofErr w:type="spellStart"/>
      <w:r w:rsidRPr="006332D6">
        <w:rPr>
          <w:rFonts w:hint="eastAsia"/>
        </w:rPr>
        <w:t>업무팀원간</w:t>
      </w:r>
      <w:proofErr w:type="spellEnd"/>
      <w:r w:rsidRPr="006332D6">
        <w:t xml:space="preserve"> 논의를 할 때는 경험이 적은 팀원들이 보다 경험이 많은 팀원들에게 의문을 제기할 수 있도록 함으로써 </w:t>
      </w:r>
      <w:proofErr w:type="spellStart"/>
      <w:r w:rsidRPr="006332D6">
        <w:t>업무팀</w:t>
      </w:r>
      <w:proofErr w:type="spellEnd"/>
      <w:r w:rsidRPr="006332D6">
        <w:t xml:space="preserve"> 내부에서 적합한 커뮤니케이션이 이루어질 수 있도록 한다.</w:t>
      </w:r>
    </w:p>
    <w:p w14:paraId="1EA023F2" w14:textId="5BB8E0AA" w:rsidR="006C17DF" w:rsidRPr="006332D6" w:rsidRDefault="00992F54" w:rsidP="00D040B2">
      <w:pPr>
        <w:pStyle w:val="A"/>
      </w:pPr>
      <w:r w:rsidRPr="006332D6">
        <w:t xml:space="preserve">적절한 팀워크와 훈련은 경험이 적은 </w:t>
      </w:r>
      <w:proofErr w:type="spellStart"/>
      <w:r w:rsidRPr="006332D6">
        <w:t>업무팀원이</w:t>
      </w:r>
      <w:proofErr w:type="spellEnd"/>
      <w:r w:rsidRPr="006332D6">
        <w:t xml:space="preserve"> 자신에게 배정된 업무의 목적을 분명하게 이해하는 데 도움이 된다. </w:t>
      </w:r>
    </w:p>
    <w:p w14:paraId="1227368E" w14:textId="5E8FBC83" w:rsidR="00992F54" w:rsidRPr="006332D6" w:rsidRDefault="00992F54" w:rsidP="00D040B2">
      <w:pPr>
        <w:pStyle w:val="A"/>
      </w:pPr>
      <w:r w:rsidRPr="006332D6">
        <w:t>감독에는 다음과 같은 사항들이 포함된다.</w:t>
      </w:r>
    </w:p>
    <w:p w14:paraId="05649578" w14:textId="6217FA66" w:rsidR="00992F54" w:rsidRPr="006332D6" w:rsidRDefault="00992F54" w:rsidP="00D040B2">
      <w:pPr>
        <w:pStyle w:val="A0"/>
      </w:pPr>
      <w:r w:rsidRPr="006332D6">
        <w:t>감사업무의 진행 경과를 추적</w:t>
      </w:r>
    </w:p>
    <w:p w14:paraId="7EC6D2B0" w14:textId="4CEDF618" w:rsidR="00992F54" w:rsidRPr="006332D6" w:rsidRDefault="00992F54" w:rsidP="00D040B2">
      <w:pPr>
        <w:pStyle w:val="A0"/>
      </w:pPr>
      <w:r w:rsidRPr="006332D6">
        <w:t xml:space="preserve">감사업무를 수행할 충분한 시간이 있는지 여부, 지시사항을 이해하고 있는지 여부 및 업무는 해당 감사에 대하여 계획하였던 접근방법에 따라 수행하고 있는지 여부 등 개별 </w:t>
      </w:r>
      <w:proofErr w:type="spellStart"/>
      <w:r w:rsidRPr="006332D6">
        <w:t>업무팀원의</w:t>
      </w:r>
      <w:proofErr w:type="spellEnd"/>
      <w:r w:rsidRPr="006332D6">
        <w:t xml:space="preserve"> 적격성과 역량을 고려 </w:t>
      </w:r>
    </w:p>
    <w:p w14:paraId="2C8DAFB0" w14:textId="6006C4CB" w:rsidR="00992F54" w:rsidRPr="006332D6" w:rsidRDefault="00992F54" w:rsidP="00D040B2">
      <w:pPr>
        <w:pStyle w:val="A0"/>
      </w:pPr>
      <w:r w:rsidRPr="006332D6">
        <w:t>감사업무 중에 발생한 유의적 사항들에 대하여 대처하고, 그러한 사항들의 유의성 정도를 고려하여 계획된 접근방법을 적합하게 변형</w:t>
      </w:r>
    </w:p>
    <w:p w14:paraId="1EAEF80C" w14:textId="7EB883EC" w:rsidR="00A42997" w:rsidRPr="006332D6" w:rsidRDefault="00992F54" w:rsidP="00D040B2">
      <w:pPr>
        <w:pStyle w:val="A0"/>
      </w:pPr>
      <w:r w:rsidRPr="006332D6">
        <w:t xml:space="preserve">감사업무 중에, 보다 경험이 많은 </w:t>
      </w:r>
      <w:proofErr w:type="spellStart"/>
      <w:r w:rsidRPr="006332D6">
        <w:t>업무팀원들의</w:t>
      </w:r>
      <w:proofErr w:type="spellEnd"/>
      <w:r w:rsidRPr="006332D6">
        <w:t xml:space="preserve"> 자문이나 고려를 위한 사항들에 대한 식별</w:t>
      </w:r>
    </w:p>
    <w:p w14:paraId="66FC8DC9" w14:textId="77777777" w:rsidR="00A42997" w:rsidRPr="006332D6" w:rsidRDefault="00992F54" w:rsidP="00D040B2">
      <w:pPr>
        <w:pStyle w:val="4"/>
      </w:pPr>
      <w:r w:rsidRPr="006332D6">
        <w:t>검토</w:t>
      </w:r>
    </w:p>
    <w:p w14:paraId="23BB43AD" w14:textId="396EB402" w:rsidR="00992F54" w:rsidRPr="006332D6" w:rsidRDefault="00992F54" w:rsidP="00D040B2">
      <w:pPr>
        <w:pStyle w:val="5"/>
      </w:pPr>
      <w:r w:rsidRPr="006332D6">
        <w:t>검토 책임 (문단 16 참조)</w:t>
      </w:r>
    </w:p>
    <w:p w14:paraId="3E00E915" w14:textId="4B3FD6DD" w:rsidR="006C17DF" w:rsidRPr="006332D6" w:rsidRDefault="00992F54" w:rsidP="00D040B2">
      <w:pPr>
        <w:pStyle w:val="A"/>
      </w:pPr>
      <w:r w:rsidRPr="006332D6">
        <w:t xml:space="preserve">품질관리기준서1에 따르면, 회계법인의 검토책임에 관한 정책과 절차는 업무팀의 보다 경험이 적은 팀원이 수행한 업무를 보다 숙련된 팀원이 검토한다는 점에 근거를 두고 결정된다. </w:t>
      </w:r>
    </w:p>
    <w:p w14:paraId="3FF94B07" w14:textId="6B22BDFD" w:rsidR="00992F54" w:rsidRPr="006332D6" w:rsidRDefault="00992F54" w:rsidP="00D040B2">
      <w:pPr>
        <w:pStyle w:val="A"/>
      </w:pPr>
      <w:r w:rsidRPr="006332D6">
        <w:t>검토는 예를 들어 다음에 대한 고려사항으로 구성된다.</w:t>
      </w:r>
    </w:p>
    <w:p w14:paraId="59C01665" w14:textId="07A9EF52" w:rsidR="00992F54" w:rsidRPr="006332D6" w:rsidRDefault="00992F54" w:rsidP="00D040B2">
      <w:pPr>
        <w:pStyle w:val="A0"/>
      </w:pPr>
      <w:r w:rsidRPr="006332D6">
        <w:t>감사업무가 전문직 기준과 해당 법규의 요구사항에 따라 수행되었는지 여부</w:t>
      </w:r>
    </w:p>
    <w:p w14:paraId="39280C24" w14:textId="1D4ED690" w:rsidR="00992F54" w:rsidRPr="006332D6" w:rsidRDefault="00992F54" w:rsidP="00D040B2">
      <w:pPr>
        <w:pStyle w:val="A0"/>
      </w:pPr>
      <w:r w:rsidRPr="006332D6">
        <w:lastRenderedPageBreak/>
        <w:t>유의적 사항들이 추가적인 고려를 위해 문제점으로 제기되었는지 여부</w:t>
      </w:r>
    </w:p>
    <w:p w14:paraId="506686B0" w14:textId="748A0782" w:rsidR="00992F54" w:rsidRPr="006332D6" w:rsidRDefault="00992F54" w:rsidP="00D040B2">
      <w:pPr>
        <w:pStyle w:val="A0"/>
      </w:pPr>
      <w:r w:rsidRPr="006332D6">
        <w:t>적합한 자문이 이루어졌으며 도출된 결론이 문서화되고 실행되었는지 여부</w:t>
      </w:r>
    </w:p>
    <w:p w14:paraId="0849DDF7" w14:textId="6E4F0514" w:rsidR="00992F54" w:rsidRPr="006332D6" w:rsidRDefault="00992F54" w:rsidP="00D040B2">
      <w:pPr>
        <w:pStyle w:val="A0"/>
      </w:pPr>
      <w:r w:rsidRPr="006332D6">
        <w:t xml:space="preserve">수행된 업무의 성격, 시기 및 범위를 변경할 필요성이 있는지 여부 </w:t>
      </w:r>
    </w:p>
    <w:p w14:paraId="14D4FFE9" w14:textId="6882BE09" w:rsidR="00992F54" w:rsidRPr="006332D6" w:rsidRDefault="00992F54" w:rsidP="00D040B2">
      <w:pPr>
        <w:pStyle w:val="A0"/>
      </w:pPr>
      <w:r w:rsidRPr="006332D6">
        <w:t>수행된 업무가 도달된 결론을 뒷받침하고 적합하게 문서화되었는지 여부</w:t>
      </w:r>
    </w:p>
    <w:p w14:paraId="4A6A4371" w14:textId="7AC13D27" w:rsidR="00992F54" w:rsidRPr="006332D6" w:rsidRDefault="00992F54" w:rsidP="00D040B2">
      <w:pPr>
        <w:pStyle w:val="A0"/>
      </w:pPr>
      <w:r w:rsidRPr="006332D6">
        <w:t>입수한 증거가 감사보고서를 뒷받침하는 데 충분하고 적합한지 여부</w:t>
      </w:r>
    </w:p>
    <w:p w14:paraId="616D2F05" w14:textId="6253F1DC" w:rsidR="00A42997" w:rsidRPr="006332D6" w:rsidRDefault="00992F54" w:rsidP="00D040B2">
      <w:pPr>
        <w:pStyle w:val="A0"/>
      </w:pPr>
      <w:r w:rsidRPr="006332D6">
        <w:t>감사업무 절차의 목적들이 달성되었는지 여부</w:t>
      </w:r>
    </w:p>
    <w:p w14:paraId="53EB6F7E" w14:textId="01D848CA" w:rsidR="00992F54" w:rsidRPr="006332D6" w:rsidRDefault="00992F54" w:rsidP="00D040B2">
      <w:pPr>
        <w:pStyle w:val="5"/>
      </w:pPr>
      <w:r w:rsidRPr="006332D6">
        <w:t>수행된 업무에 대한 업무수행이사의 검토 (문단 17 참조)</w:t>
      </w:r>
    </w:p>
    <w:p w14:paraId="0A210673" w14:textId="2EDF8DB8" w:rsidR="00992F54" w:rsidRPr="006332D6" w:rsidRDefault="00992F54" w:rsidP="00D040B2">
      <w:pPr>
        <w:pStyle w:val="A"/>
      </w:pPr>
      <w:r w:rsidRPr="006332D6">
        <w:t>업무수행이사가 업무수행 중 적합한 단계에서 다음 사항에 대하여 적시에 검토를 수행하는 것은 감사보고서일 또는 그 전의 적절한 시기에 업무수행이사가 유의적 사항들을 만족할 수 있게 해결할 수 있도록 한다.</w:t>
      </w:r>
    </w:p>
    <w:p w14:paraId="30011CCE" w14:textId="497265F4" w:rsidR="00992F54" w:rsidRPr="006332D6" w:rsidRDefault="00992F54" w:rsidP="00D040B2">
      <w:pPr>
        <w:pStyle w:val="A0"/>
      </w:pPr>
      <w:r w:rsidRPr="006332D6">
        <w:t>긴요한 판단 분야, 특히 감사업무 수행과정에서 식별된 어렵거나 논쟁이 있는 사항들과 관련된 분야</w:t>
      </w:r>
    </w:p>
    <w:p w14:paraId="35BAD910" w14:textId="44BE2419" w:rsidR="00992F54" w:rsidRPr="006332D6" w:rsidRDefault="00992F54" w:rsidP="00D040B2">
      <w:pPr>
        <w:pStyle w:val="A0"/>
      </w:pPr>
      <w:r w:rsidRPr="006332D6">
        <w:t>유의적 위험</w:t>
      </w:r>
    </w:p>
    <w:p w14:paraId="524E998E" w14:textId="4D7BA07C" w:rsidR="006C17DF" w:rsidRPr="006332D6" w:rsidRDefault="00992F54" w:rsidP="00D040B2">
      <w:pPr>
        <w:pStyle w:val="A0"/>
      </w:pPr>
      <w:r w:rsidRPr="006332D6">
        <w:t>업무수행이사가 중요하다고 고려하는 기타 분야</w:t>
      </w:r>
    </w:p>
    <w:p w14:paraId="560B7A25" w14:textId="77777777" w:rsidR="006C17DF" w:rsidRPr="006332D6" w:rsidRDefault="00992F54" w:rsidP="00D040B2">
      <w:pPr>
        <w:pStyle w:val="A"/>
        <w:numPr>
          <w:ilvl w:val="0"/>
          <w:numId w:val="0"/>
        </w:numPr>
        <w:ind w:left="600"/>
      </w:pPr>
      <w:r w:rsidRPr="006332D6">
        <w:rPr>
          <w:rFonts w:hint="eastAsia"/>
        </w:rPr>
        <w:t>업무수행이사는</w:t>
      </w:r>
      <w:r w:rsidRPr="006332D6">
        <w:t xml:space="preserve"> 모든 감사문서를 검토할 필요는 없지만, 그렇게 할 수도 있다. 그러나, 감사기준서 230에서 요구되는 바와 같이 업무수행이사는 검토 범위와 시기를 문서화하도록 요구된다. </w:t>
      </w:r>
    </w:p>
    <w:p w14:paraId="1FE609F3" w14:textId="514C9A98" w:rsidR="00A42997" w:rsidRPr="006332D6" w:rsidRDefault="00992F54" w:rsidP="00D040B2">
      <w:pPr>
        <w:pStyle w:val="A"/>
      </w:pPr>
      <w:r w:rsidRPr="006332D6">
        <w:t xml:space="preserve">감사를 해당 업무의 중간에 </w:t>
      </w:r>
      <w:proofErr w:type="spellStart"/>
      <w:r w:rsidRPr="006332D6">
        <w:t>인계받은</w:t>
      </w:r>
      <w:proofErr w:type="spellEnd"/>
      <w:r w:rsidRPr="006332D6">
        <w:t xml:space="preserve"> 업무수행이사의 경우에는 업무수행이사의 책임을 맡기 위해 변경일까지 수행된 업무를 검토하는 데 있어 문단 A18에서 기술된 검토절차를 적용할 수 있을 것이다.</w:t>
      </w:r>
    </w:p>
    <w:p w14:paraId="07D89F85" w14:textId="34B1B128" w:rsidR="00992F54" w:rsidRPr="006332D6" w:rsidRDefault="00992F54" w:rsidP="00D040B2">
      <w:pPr>
        <w:pStyle w:val="5"/>
      </w:pPr>
      <w:r w:rsidRPr="006332D6">
        <w:t xml:space="preserve">회계나 감사의 특정 분야에 전문성이 있는 </w:t>
      </w:r>
      <w:proofErr w:type="spellStart"/>
      <w:r w:rsidRPr="006332D6">
        <w:t>업무팀원을</w:t>
      </w:r>
      <w:proofErr w:type="spellEnd"/>
      <w:r w:rsidRPr="006332D6">
        <w:t xml:space="preserve"> 활용하는 경우의 관련 고려사항 (문단 15-17 참조)</w:t>
      </w:r>
    </w:p>
    <w:p w14:paraId="1C6C6A90" w14:textId="02D38F64" w:rsidR="00992F54" w:rsidRPr="006332D6" w:rsidRDefault="00992F54" w:rsidP="00D040B2">
      <w:pPr>
        <w:pStyle w:val="A"/>
      </w:pPr>
      <w:r w:rsidRPr="006332D6">
        <w:t xml:space="preserve">회계 및 감사의 특정 분야에 전문성이 있는 </w:t>
      </w:r>
      <w:proofErr w:type="spellStart"/>
      <w:r w:rsidRPr="006332D6">
        <w:t>업무팀원을</w:t>
      </w:r>
      <w:proofErr w:type="spellEnd"/>
      <w:r w:rsidRPr="006332D6">
        <w:t xml:space="preserve"> 활용하는 경우, 해당 팀원의 수행업무에 대한 지휘, 감독 및 검토에 다음과 같은 사항이 포함될 수 있다.</w:t>
      </w:r>
    </w:p>
    <w:p w14:paraId="0640E777" w14:textId="0790855A" w:rsidR="00992F54" w:rsidRPr="006332D6" w:rsidRDefault="00992F54" w:rsidP="00D040B2">
      <w:pPr>
        <w:pStyle w:val="A0"/>
      </w:pPr>
      <w:r w:rsidRPr="006332D6">
        <w:t>수행하는 업무의 성격, 범위 및 목적에 대하여 해당 팀원과 합의. 또한 그 팀원과 다른 팀원들의 역할 및 그들</w:t>
      </w:r>
      <w:r w:rsidR="00902842">
        <w:rPr>
          <w:rFonts w:hint="eastAsia"/>
        </w:rPr>
        <w:t xml:space="preserve"> </w:t>
      </w:r>
      <w:r w:rsidRPr="006332D6">
        <w:t>간의 커뮤니케이션의 성격, 시기 및 범위에 대한 합의</w:t>
      </w:r>
    </w:p>
    <w:p w14:paraId="5F54A37B" w14:textId="1904E453" w:rsidR="00A42997" w:rsidRPr="006332D6" w:rsidRDefault="00992F54" w:rsidP="00D040B2">
      <w:pPr>
        <w:pStyle w:val="A0"/>
      </w:pPr>
      <w:r w:rsidRPr="006332D6">
        <w:t xml:space="preserve">팀원의 발견사항 또는 결론의 관련성 및 합리성, 그리고 발견사항 또는 결론이 다른 감사증거와 부합하는지 여부 등 그 수행한 업무의 적절성에 대한 평가 </w:t>
      </w:r>
    </w:p>
    <w:p w14:paraId="76A10CD7" w14:textId="57186E84" w:rsidR="00992F54" w:rsidRPr="006332D6" w:rsidRDefault="00992F54" w:rsidP="00D040B2">
      <w:pPr>
        <w:pStyle w:val="4"/>
      </w:pPr>
      <w:r w:rsidRPr="006332D6">
        <w:lastRenderedPageBreak/>
        <w:t>자문 (문단 18 참조)</w:t>
      </w:r>
    </w:p>
    <w:p w14:paraId="1B768FBD" w14:textId="09309E76" w:rsidR="00992F54" w:rsidRPr="006332D6" w:rsidRDefault="00992F54" w:rsidP="00D040B2">
      <w:pPr>
        <w:pStyle w:val="A"/>
      </w:pPr>
      <w:r w:rsidRPr="006332D6">
        <w:t>회계법인 내부, 또는 해당되는 경우 회계법인 외부에서 기술적, 윤리적으로 유의적인 사항 및 기타사항들에 대하여 효과적인 자문이 이루어질 수 있는 경우는 다음과 같다.</w:t>
      </w:r>
    </w:p>
    <w:p w14:paraId="2E751469" w14:textId="6BB7FA8C" w:rsidR="00992F54" w:rsidRPr="006332D6" w:rsidRDefault="00992F54" w:rsidP="00D040B2">
      <w:pPr>
        <w:pStyle w:val="A0"/>
      </w:pPr>
      <w:r w:rsidRPr="006332D6">
        <w:t>자문제공자가 정보에 근거한 조언을 제공할 수 있도록 모든 관련 사실을 제공하는 경우</w:t>
      </w:r>
    </w:p>
    <w:p w14:paraId="4457DEBC" w14:textId="0C13C81F" w:rsidR="006C17DF" w:rsidRPr="006332D6" w:rsidRDefault="00992F54" w:rsidP="00D040B2">
      <w:pPr>
        <w:pStyle w:val="A0"/>
      </w:pPr>
      <w:r w:rsidRPr="006332D6">
        <w:t>자문제공자가 적합한 지식, 연륜 및 경험을 보유한 경우</w:t>
      </w:r>
    </w:p>
    <w:p w14:paraId="0DAE2135" w14:textId="293BD203" w:rsidR="00A42997" w:rsidRPr="006332D6" w:rsidRDefault="00992F54" w:rsidP="00D040B2">
      <w:pPr>
        <w:pStyle w:val="A"/>
      </w:pPr>
      <w:r w:rsidRPr="006332D6">
        <w:t>예를 들어, 회계법인에 적절한 내부 자원이 부족할 경우 업무팀은 회계법인의 외부로부터 자문을 받는 것이 적합할 수 있다. 즉, 타 회계법인, 전문직단체, 규제 당국 또는 관련된 품질관리서비스를 제공하는 영리조직에서 제공하는 자문서비스를 이용할 수 있을 것이다.</w:t>
      </w:r>
    </w:p>
    <w:p w14:paraId="6E5A25FD" w14:textId="77777777" w:rsidR="00A42997" w:rsidRPr="006332D6" w:rsidRDefault="00992F54" w:rsidP="00D040B2">
      <w:pPr>
        <w:pStyle w:val="4"/>
      </w:pPr>
      <w:r w:rsidRPr="006332D6">
        <w:t>업무품질관리검토</w:t>
      </w:r>
    </w:p>
    <w:p w14:paraId="145C04E4" w14:textId="6C3CAA32" w:rsidR="00992F54" w:rsidRPr="006332D6" w:rsidRDefault="00992F54" w:rsidP="00D040B2">
      <w:pPr>
        <w:pStyle w:val="5"/>
      </w:pPr>
      <w:r w:rsidRPr="006332D6">
        <w:t>감사보고서일을 결정하기 전의 업무품질관리검토 완료 (문단 19(c) 참조)</w:t>
      </w:r>
    </w:p>
    <w:p w14:paraId="138A4965" w14:textId="76F48FF3" w:rsidR="006C17DF" w:rsidRPr="006332D6" w:rsidRDefault="00992F54" w:rsidP="00D040B2">
      <w:pPr>
        <w:pStyle w:val="A"/>
      </w:pPr>
      <w:r w:rsidRPr="006332D6">
        <w:t>감사기준서 700에서 감사보고서일은 감사인이 재무제표에 대한 감사의견의 형성에 기초가 되는 충분하고 적합한 증거를 입수한 날보다 빠르지 않도록 요구된다.</w:t>
      </w:r>
      <w:r w:rsidR="006C17DF" w:rsidRPr="006332D6">
        <w:t xml:space="preserve"> </w:t>
      </w:r>
      <w:r w:rsidRPr="006332D6">
        <w:t>상장기업 재무제표감사의 경우 또는 업무품질관리검토를 받아야 하는 기타 감사업무의 경우에, 그러한 검토는 감사인이 충분하고 적합한 증거를 입수하였는지 여부를 결정하는 데 도움을 준다.</w:t>
      </w:r>
    </w:p>
    <w:p w14:paraId="7B022296" w14:textId="1F434A30" w:rsidR="006C17DF" w:rsidRPr="006332D6" w:rsidRDefault="00992F54" w:rsidP="00D040B2">
      <w:pPr>
        <w:pStyle w:val="A"/>
      </w:pPr>
      <w:r w:rsidRPr="006332D6">
        <w:t>업무수행 중 적합한 단계에서 적시에 감사업무의 품질관리검토를 수행하는 것은 유의적 사항들이 감사보고서일 또는 그 전에 업무품질관리검토자가 만족할 수 있을 정도로 신속하게 해결할 수 있도록 한다.</w:t>
      </w:r>
    </w:p>
    <w:p w14:paraId="5789C31C" w14:textId="7381DAB1" w:rsidR="00A42997" w:rsidRPr="006332D6" w:rsidRDefault="00992F54" w:rsidP="00D040B2">
      <w:pPr>
        <w:pStyle w:val="A"/>
      </w:pPr>
      <w:r w:rsidRPr="006332D6">
        <w:t xml:space="preserve">업무품질관리검토의 </w:t>
      </w:r>
      <w:proofErr w:type="spellStart"/>
      <w:r w:rsidRPr="006332D6">
        <w:t>완료란</w:t>
      </w:r>
      <w:proofErr w:type="spellEnd"/>
      <w:r w:rsidRPr="006332D6">
        <w:t xml:space="preserve"> 업무품질관리검토자가 문단 20-21의 요구사항을 완료하고, 해당되는 경우 문단 22의 내용을 준수하는 것을 의미한다. 업무품질관리검토의 문서화는 최종감사파일 취합의 한 부분으로서 감사보고서일 후에 완료될 것이다. 감사기준서 230이 이와 관련된 요구사항을 정하고 관련 지침을 제공한다. </w:t>
      </w:r>
    </w:p>
    <w:p w14:paraId="33E9BB22" w14:textId="1370556C" w:rsidR="00992F54" w:rsidRPr="006332D6" w:rsidRDefault="00992F54" w:rsidP="00D040B2">
      <w:pPr>
        <w:pStyle w:val="5"/>
      </w:pPr>
      <w:r w:rsidRPr="006332D6">
        <w:t>업무품질관리검토의 성격, 시기 및 범위 (문단 20 참조)</w:t>
      </w:r>
    </w:p>
    <w:p w14:paraId="3E3021F7" w14:textId="57AFAE89" w:rsidR="006C17DF" w:rsidRPr="006332D6" w:rsidRDefault="00992F54" w:rsidP="00D040B2">
      <w:pPr>
        <w:pStyle w:val="A"/>
      </w:pPr>
      <w:r w:rsidRPr="006332D6">
        <w:t>업무수행이사가 상황의 변화에 주의를 유지하면 업무의 착수 시점에 업무품질관리검토가 요구되지 않았던 업무의 경우에도 품질관리검토가 필요한 상황을 식별할 수 있을 것이다.</w:t>
      </w:r>
    </w:p>
    <w:p w14:paraId="60656B7E" w14:textId="09C7AFE4" w:rsidR="006C17DF" w:rsidRPr="006332D6" w:rsidRDefault="00992F54" w:rsidP="00D040B2">
      <w:pPr>
        <w:pStyle w:val="A"/>
      </w:pPr>
      <w:r w:rsidRPr="006332D6">
        <w:t>업무품질관리검토의 범위는 감사업무의 복잡성, 해당 기업이 상장기업인지 여부, 그리고 해당 상황에서 감사보고서가 적합하지 않을 위험 등에 따라 다를 것이다. 그리고 업무품질관리검토가 수행되었다고 하여 감사업무와 감사업무 수행에 대한 업무수행이사의 책임은 경감되지 아니한다.</w:t>
      </w:r>
    </w:p>
    <w:p w14:paraId="52491C1F" w14:textId="4CB36371" w:rsidR="00992F54" w:rsidRPr="006332D6" w:rsidRDefault="00992F54" w:rsidP="00D040B2">
      <w:pPr>
        <w:pStyle w:val="A"/>
      </w:pPr>
      <w:r w:rsidRPr="006332D6">
        <w:t>감사기준서 701 이 적용되는 경우, 감사보고서를 작성할 때 업무팀이 도달한 결론에는 다음과 같은 결정을 포함한다.</w:t>
      </w:r>
    </w:p>
    <w:p w14:paraId="59C8C0C1" w14:textId="6DF0F918" w:rsidR="00992F54" w:rsidRPr="006332D6" w:rsidRDefault="00992F54" w:rsidP="00D040B2">
      <w:pPr>
        <w:pStyle w:val="A0"/>
      </w:pPr>
      <w:r w:rsidRPr="006332D6">
        <w:lastRenderedPageBreak/>
        <w:t xml:space="preserve">감사보고서에 포함될 핵심감사사항 </w:t>
      </w:r>
    </w:p>
    <w:p w14:paraId="059790BF" w14:textId="5090F186" w:rsidR="00992F54" w:rsidRPr="006332D6" w:rsidRDefault="00992F54" w:rsidP="00D040B2">
      <w:pPr>
        <w:pStyle w:val="A0"/>
      </w:pPr>
      <w:r w:rsidRPr="006332D6">
        <w:t>감사기준서 701 문단 14에 따라 감사보고서에 커뮤니케이션 되지 않을 핵심감사사항</w:t>
      </w:r>
    </w:p>
    <w:p w14:paraId="2298A0B1" w14:textId="638E796B" w:rsidR="00992F54" w:rsidRPr="006332D6" w:rsidRDefault="00992F54" w:rsidP="00D040B2">
      <w:pPr>
        <w:pStyle w:val="A0"/>
      </w:pPr>
      <w:r w:rsidRPr="006332D6">
        <w:t>해당되는 경우, 해당 기업과 해당 감사의 사실과 상황에 따라, 감사보고서에 커뮤니케이션할 핵심감사사항이 없다는 사실</w:t>
      </w:r>
    </w:p>
    <w:p w14:paraId="671345A5" w14:textId="77777777" w:rsidR="00A42997" w:rsidRPr="006332D6" w:rsidRDefault="00992F54" w:rsidP="00D040B2">
      <w:pPr>
        <w:pStyle w:val="A0"/>
        <w:numPr>
          <w:ilvl w:val="0"/>
          <w:numId w:val="0"/>
        </w:numPr>
        <w:ind w:left="652"/>
      </w:pPr>
      <w:r w:rsidRPr="006332D6">
        <w:rPr>
          <w:rFonts w:hint="eastAsia"/>
        </w:rPr>
        <w:t>뿐만</w:t>
      </w:r>
      <w:r w:rsidRPr="006332D6">
        <w:t xml:space="preserve"> 아니라, 문단 20(b)에 따른 감사보고서 초안의 검토에는 핵심감사사항 단락에 포함될 문안을 고려하는 것이 포함된다.</w:t>
      </w:r>
    </w:p>
    <w:p w14:paraId="7AE6FC08" w14:textId="5B0EEFD3" w:rsidR="00992F54" w:rsidRPr="006332D6" w:rsidRDefault="00992F54" w:rsidP="00D040B2">
      <w:pPr>
        <w:pStyle w:val="5"/>
      </w:pPr>
      <w:r w:rsidRPr="006332D6">
        <w:t>상장기업에 대한 업무품질관리검토 (문단 21 참조)</w:t>
      </w:r>
    </w:p>
    <w:p w14:paraId="0A5FCA6D" w14:textId="18FAC6F0" w:rsidR="00992F54" w:rsidRPr="006332D6" w:rsidRDefault="00992F54" w:rsidP="00D040B2">
      <w:pPr>
        <w:pStyle w:val="A"/>
      </w:pPr>
      <w:r w:rsidRPr="006332D6">
        <w:t>상장기업에 대한 업무품질관리검토에서 업무팀이 내린 유의적 판단의 평가와 관련하여 고려될 수 있는 기타사항에는 다음이 포함된다.</w:t>
      </w:r>
    </w:p>
    <w:p w14:paraId="17E57378" w14:textId="18AC89DC" w:rsidR="00992F54" w:rsidRPr="006332D6" w:rsidRDefault="00992F54" w:rsidP="00D040B2">
      <w:pPr>
        <w:pStyle w:val="A0"/>
      </w:pPr>
      <w:r w:rsidRPr="006332D6">
        <w:t>업무수행 중 식별된 유의적 위험 (감사기준서 315), 그리고 감사기준서 240에 따른 부정위험에 대한 업무팀의 평가와 대응 등 이러한 위험에 대한 감사기준서 330에 따른 대응</w:t>
      </w:r>
    </w:p>
    <w:p w14:paraId="588B7B17" w14:textId="636C245C" w:rsidR="00992F54" w:rsidRPr="006332D6" w:rsidRDefault="00992F54" w:rsidP="00D040B2">
      <w:pPr>
        <w:pStyle w:val="A0"/>
      </w:pPr>
      <w:r w:rsidRPr="006332D6">
        <w:t>특히 중요성과 유의적 위험과 관련하여 내린 판단</w:t>
      </w:r>
    </w:p>
    <w:p w14:paraId="79FDF98B" w14:textId="46BBC798" w:rsidR="00992F54" w:rsidRPr="006332D6" w:rsidRDefault="00992F54" w:rsidP="00D040B2">
      <w:pPr>
        <w:pStyle w:val="A0"/>
      </w:pPr>
      <w:r w:rsidRPr="006332D6">
        <w:t xml:space="preserve">감사업무 중에 식별된 수정된 왜곡표시와 </w:t>
      </w:r>
      <w:proofErr w:type="spellStart"/>
      <w:r w:rsidRPr="006332D6">
        <w:t>미수정왜곡표시의</w:t>
      </w:r>
      <w:proofErr w:type="spellEnd"/>
      <w:r w:rsidRPr="006332D6">
        <w:t xml:space="preserve"> 유의성과 처리내용</w:t>
      </w:r>
    </w:p>
    <w:p w14:paraId="4CE17CED" w14:textId="2CE4FAD2" w:rsidR="006C17DF" w:rsidRPr="006332D6" w:rsidRDefault="00992F54" w:rsidP="00D040B2">
      <w:pPr>
        <w:pStyle w:val="A0"/>
      </w:pPr>
      <w:r w:rsidRPr="006332D6">
        <w:t>경영진, 지배기구 및 해당되는 경우 규제기관과 같은 기타 당사자들에게 커뮤니케이션하여야 할 사항</w:t>
      </w:r>
    </w:p>
    <w:p w14:paraId="32449555" w14:textId="77777777" w:rsidR="00A42997" w:rsidRPr="006332D6" w:rsidRDefault="00992F54" w:rsidP="00D040B2">
      <w:pPr>
        <w:pStyle w:val="A0"/>
        <w:numPr>
          <w:ilvl w:val="0"/>
          <w:numId w:val="0"/>
        </w:numPr>
        <w:ind w:left="652"/>
      </w:pPr>
      <w:r w:rsidRPr="006332D6">
        <w:rPr>
          <w:rFonts w:hint="eastAsia"/>
        </w:rPr>
        <w:t>상황에</w:t>
      </w:r>
      <w:r w:rsidRPr="006332D6">
        <w:t xml:space="preserve"> 따라서는 이러한 기타사항들이 상장기업이 아닌 기타 기업의 재무제표감사업무에 대한 업무품질관리검토에도 적용될 수 있을 것이다.</w:t>
      </w:r>
    </w:p>
    <w:p w14:paraId="07287A5B" w14:textId="6963BC88" w:rsidR="00992F54" w:rsidRPr="006332D6" w:rsidRDefault="00992F54" w:rsidP="00D040B2">
      <w:pPr>
        <w:pStyle w:val="5"/>
      </w:pPr>
      <w:r w:rsidRPr="006332D6">
        <w:t>소규모기업에 특유한 고려사항 (문단 20-21 참조)</w:t>
      </w:r>
    </w:p>
    <w:p w14:paraId="043303CA" w14:textId="67AE9357" w:rsidR="00A42997" w:rsidRPr="006332D6" w:rsidRDefault="00992F54" w:rsidP="00D040B2">
      <w:pPr>
        <w:pStyle w:val="A"/>
      </w:pPr>
      <w:r w:rsidRPr="006332D6">
        <w:t>상장기업의 재무제표감사업무 외에도, 회계법인이 정한 업무품질관리검토대상 기준을 충족하는 감사업무에 대해서는 업무품질관리검토를 실시하는 것이 요구된다. 경우에 따라 회계법인이 수행하는 감사업무 중 그러한 검토대상 기준을 충족하는 감사업무가 전혀 없을 수도 있을 것이다.</w:t>
      </w:r>
    </w:p>
    <w:p w14:paraId="63F15A32" w14:textId="0C21B540" w:rsidR="00992F54" w:rsidRPr="006332D6" w:rsidRDefault="00992F54" w:rsidP="00D040B2">
      <w:pPr>
        <w:pStyle w:val="5"/>
      </w:pPr>
      <w:r w:rsidRPr="006332D6">
        <w:t>공공부문에 특유한 고려사항 (문단 20-21 참조)</w:t>
      </w:r>
    </w:p>
    <w:p w14:paraId="6295DA5F" w14:textId="2F576C9D" w:rsidR="006C17DF" w:rsidRPr="006332D6" w:rsidRDefault="00992F54" w:rsidP="00D040B2">
      <w:pPr>
        <w:pStyle w:val="A"/>
      </w:pPr>
      <w:r w:rsidRPr="006332D6">
        <w:t>공공부문에서는 법률이 정하는 바에 따라 선임된 감사인 (예를 들어, 정부의 감사부서 책임자 또는 이를 대신하여 선임된 적격한 자격을 갖춘 사람)이 공공부문감사에 대한 전반적인 책임에 있어 업무수행이사와 동등한 역할을 수행할 수 있다. 그러한 상황에서, 해당되는 경우 업무품질관리검토자를 선정할 때는 감사대상으로부터 독립적이어야 할 필요성 그리고 객관적인 평가를 제공할 수 있는 업무품질관리검토자의 능력에 대한 고려를 포함한다.</w:t>
      </w:r>
    </w:p>
    <w:p w14:paraId="0A2F3B82" w14:textId="47EE8E1D" w:rsidR="00A42997" w:rsidRPr="006332D6" w:rsidRDefault="00992F54" w:rsidP="00D040B2">
      <w:pPr>
        <w:pStyle w:val="A"/>
      </w:pPr>
      <w:r w:rsidRPr="006332D6">
        <w:lastRenderedPageBreak/>
        <w:t xml:space="preserve">문단 21과 A30에서 언급한 상장기업은 공공부문에서는 흔하지 않다. 그러나 규모, 복잡성 또는 공익적 측면에서 중요하며 결과적으로 광범위한 이해관계자를 가진 기타의 공공부문들이 있을 수 있다. 지방정부가 소유한 법인들과 공공사업체들이 그러한 예에 포함된다. 또한 공공부문 내부의 지속적인 변화로 인하여 새로운 유형의 중요 기업들이 생길 수 있다. 유의성의 결정에 근거가 되는 고정된 객관적 기준은 존재하지 않는다. 그럼에도 불구하고 공공부문 감사인은 어떤 기업들이 업무품질관리검토의 수행이 필요하다고 할 수 있을 정도로 충분한 유의성을 가지는지를 평가한다. </w:t>
      </w:r>
    </w:p>
    <w:p w14:paraId="5963D646" w14:textId="3424FDF4" w:rsidR="00992F54" w:rsidRPr="006332D6" w:rsidRDefault="00992F54" w:rsidP="00D040B2">
      <w:pPr>
        <w:pStyle w:val="3"/>
      </w:pPr>
      <w:r w:rsidRPr="006332D6">
        <w:t>모니터링 (문단 23 참조)</w:t>
      </w:r>
    </w:p>
    <w:p w14:paraId="6BB7B89E" w14:textId="25CEC887" w:rsidR="006C17DF" w:rsidRPr="006332D6" w:rsidRDefault="00992F54" w:rsidP="00D040B2">
      <w:pPr>
        <w:pStyle w:val="A"/>
      </w:pPr>
      <w:r w:rsidRPr="006332D6">
        <w:t>품질관리기준서1에 따르면 회계법인은 품질관리시스템과 관련된 정책과 절차가 관련성이 있고 적절하며 효과적으로 운영되고 있다는 합리적 확신을 제공하도록 설계된 모니터링 절차를 수립하도록 요구한다</w:t>
      </w:r>
      <w:r w:rsidR="006C17DF" w:rsidRPr="006332D6">
        <w:t xml:space="preserve"> </w:t>
      </w:r>
    </w:p>
    <w:p w14:paraId="66BADC96" w14:textId="08EF9C4B" w:rsidR="006C17DF" w:rsidRPr="006332D6" w:rsidRDefault="00992F54" w:rsidP="00D040B2">
      <w:pPr>
        <w:pStyle w:val="A"/>
      </w:pPr>
      <w:r w:rsidRPr="006332D6">
        <w:t>업무수행이사는 감사업무에 영향을 미칠 수 있는 미비점을 고려할 때, 이러한 상황을 개선시키기 위하여 해당 감사의 상황에서 충분하다고 여기고 있는 회계법인의 조치를 고려할 것이다.</w:t>
      </w:r>
    </w:p>
    <w:p w14:paraId="1D5F8A70" w14:textId="6B4B9407" w:rsidR="00A42997" w:rsidRPr="006332D6" w:rsidRDefault="00992F54" w:rsidP="00D040B2">
      <w:pPr>
        <w:pStyle w:val="A"/>
      </w:pPr>
      <w:r w:rsidRPr="006332D6">
        <w:t xml:space="preserve">회계법인의 품질관리시스템 미비점은 그것이 반드시 특정 감사업무가 전문직 기준과 법규의 요구사항에 따라 수행되지 </w:t>
      </w:r>
      <w:proofErr w:type="spellStart"/>
      <w:r w:rsidRPr="006332D6">
        <w:t>않았다거나</w:t>
      </w:r>
      <w:proofErr w:type="spellEnd"/>
      <w:r w:rsidRPr="006332D6">
        <w:t xml:space="preserve"> 또는 감사보고서가 적합하지 않았음을 나타내는 것이 아니다.</w:t>
      </w:r>
    </w:p>
    <w:p w14:paraId="6760BD09" w14:textId="77777777" w:rsidR="00A42997" w:rsidRPr="006332D6" w:rsidRDefault="00992F54" w:rsidP="00D040B2">
      <w:pPr>
        <w:pStyle w:val="3"/>
      </w:pPr>
      <w:r w:rsidRPr="006332D6">
        <w:t>문서화</w:t>
      </w:r>
    </w:p>
    <w:p w14:paraId="1EE0E508" w14:textId="754EB41D" w:rsidR="00992F54" w:rsidRPr="006332D6" w:rsidRDefault="00992F54" w:rsidP="00D040B2">
      <w:pPr>
        <w:pStyle w:val="4"/>
      </w:pPr>
      <w:r w:rsidRPr="006332D6">
        <w:t>자문의 문서화 (문단 24(d) 참조)</w:t>
      </w:r>
    </w:p>
    <w:p w14:paraId="34BF2039" w14:textId="4D7AC5E1" w:rsidR="00992F54" w:rsidRPr="006332D6" w:rsidRDefault="00992F54" w:rsidP="00D040B2">
      <w:pPr>
        <w:pStyle w:val="A"/>
      </w:pPr>
      <w:r w:rsidRPr="006332D6">
        <w:t>어렵거나 논쟁의 여지가 있는 사항들에 관여하는 타 전문가의 자문내용을 충분히 완전하고 상세하게 문서화하면 다음 사항을 이해하는 데 도움이 된다.</w:t>
      </w:r>
    </w:p>
    <w:p w14:paraId="23440D04" w14:textId="677713A4" w:rsidR="00992F54" w:rsidRPr="006332D6" w:rsidRDefault="00992F54" w:rsidP="00D040B2">
      <w:pPr>
        <w:pStyle w:val="A0"/>
      </w:pPr>
      <w:r w:rsidRPr="006332D6">
        <w:t>자문하고자 했던 이슈</w:t>
      </w:r>
    </w:p>
    <w:p w14:paraId="04B411EC" w14:textId="5E39741C" w:rsidR="00992F54" w:rsidRPr="006332D6" w:rsidRDefault="00992F54" w:rsidP="00D040B2">
      <w:pPr>
        <w:pStyle w:val="A0"/>
      </w:pPr>
      <w:r w:rsidRPr="006332D6">
        <w:t xml:space="preserve">자문에 따라 내린 의사결정, 그러한 의사결정의 근거와 그러한 의사결정이 실행된 방법 등 자문의 결과 </w:t>
      </w:r>
    </w:p>
    <w:p w14:paraId="273FCDB4" w14:textId="77777777" w:rsidR="00A42997" w:rsidRPr="006332D6" w:rsidRDefault="00992F54" w:rsidP="005F5907">
      <w:r w:rsidRPr="006332D6">
        <w:t xml:space="preserve"> </w:t>
      </w:r>
    </w:p>
    <w:p w14:paraId="0BC068C6" w14:textId="77777777" w:rsidR="00D040B2" w:rsidRPr="006332D6" w:rsidRDefault="00D040B2" w:rsidP="005F5907">
      <w:pPr>
        <w:sectPr w:rsidR="00D040B2" w:rsidRPr="006332D6" w:rsidSect="008A1645">
          <w:headerReference w:type="default" r:id="rId18"/>
          <w:footnotePr>
            <w:numRestart w:val="eachSect"/>
          </w:footnotePr>
          <w:pgSz w:w="11906" w:h="16838" w:code="9"/>
          <w:pgMar w:top="1701" w:right="1440" w:bottom="1440" w:left="1440" w:header="851" w:footer="663" w:gutter="0"/>
          <w:cols w:space="425"/>
          <w:titlePg/>
          <w:docGrid w:linePitch="360"/>
        </w:sectPr>
      </w:pPr>
    </w:p>
    <w:p w14:paraId="3C894A3A" w14:textId="4C68EDDC" w:rsidR="00A42997" w:rsidRPr="006332D6" w:rsidRDefault="00992F54" w:rsidP="00D040B2">
      <w:pPr>
        <w:pStyle w:val="10"/>
      </w:pPr>
      <w:bookmarkStart w:id="5" w:name="_Toc213331994"/>
      <w:r w:rsidRPr="006332D6">
        <w:lastRenderedPageBreak/>
        <w:t>감사기준서 230</w:t>
      </w:r>
      <w:r w:rsidR="00D040B2" w:rsidRPr="006332D6">
        <w:rPr>
          <w:rFonts w:hint="eastAsia"/>
        </w:rPr>
        <w:t xml:space="preserve"> </w:t>
      </w:r>
      <w:r w:rsidR="00D040B2" w:rsidRPr="006332D6">
        <w:br/>
      </w:r>
      <w:r w:rsidRPr="006332D6">
        <w:t>감사문서</w:t>
      </w:r>
      <w:bookmarkEnd w:id="5"/>
    </w:p>
    <w:p w14:paraId="2889EFCF" w14:textId="77777777" w:rsidR="00D040B2" w:rsidRPr="006332D6" w:rsidRDefault="00D040B2" w:rsidP="00D040B2">
      <w:pPr>
        <w:pBdr>
          <w:bottom w:val="single" w:sz="4" w:space="1" w:color="auto"/>
        </w:pBdr>
        <w:jc w:val="center"/>
        <w:rPr>
          <w:b/>
          <w:bCs/>
          <w:sz w:val="24"/>
          <w:szCs w:val="32"/>
        </w:rPr>
      </w:pPr>
      <w:r w:rsidRPr="006332D6">
        <w:rPr>
          <w:b/>
          <w:bCs/>
          <w:sz w:val="24"/>
          <w:szCs w:val="32"/>
        </w:rPr>
        <w:t>목차</w:t>
      </w:r>
    </w:p>
    <w:p w14:paraId="4EC19125" w14:textId="77777777" w:rsidR="00D040B2" w:rsidRPr="006332D6" w:rsidRDefault="00D040B2" w:rsidP="00D040B2">
      <w:pPr>
        <w:spacing w:after="0"/>
        <w:jc w:val="right"/>
      </w:pPr>
      <w:r w:rsidRPr="006332D6">
        <w:t>문단번호</w:t>
      </w:r>
    </w:p>
    <w:p w14:paraId="0FD71534" w14:textId="77777777" w:rsidR="00992F54" w:rsidRPr="006332D6" w:rsidRDefault="00992F54" w:rsidP="00F54305">
      <w:pPr>
        <w:pStyle w:val="ad"/>
        <w:rPr>
          <w:b/>
          <w:bCs/>
        </w:rPr>
      </w:pPr>
      <w:r w:rsidRPr="006332D6">
        <w:rPr>
          <w:rFonts w:hint="eastAsia"/>
          <w:b/>
          <w:bCs/>
        </w:rPr>
        <w:t>서론</w:t>
      </w:r>
    </w:p>
    <w:p w14:paraId="49552FA0" w14:textId="371C756C" w:rsidR="00992F54" w:rsidRPr="006332D6" w:rsidRDefault="00992F54" w:rsidP="00F54305">
      <w:pPr>
        <w:pStyle w:val="ad"/>
      </w:pPr>
      <w:r w:rsidRPr="006332D6">
        <w:rPr>
          <w:rFonts w:hint="eastAsia"/>
        </w:rPr>
        <w:t>이</w:t>
      </w:r>
      <w:r w:rsidRPr="006332D6">
        <w:t xml:space="preserve"> 감사기준서의 범위</w:t>
      </w:r>
      <w:r w:rsidR="00D040B2" w:rsidRPr="006332D6">
        <w:rPr>
          <w:rFonts w:hint="eastAsia"/>
        </w:rPr>
        <w:t xml:space="preserve"> </w:t>
      </w:r>
      <w:r w:rsidR="00D040B2" w:rsidRPr="006332D6">
        <w:tab/>
      </w:r>
      <w:r w:rsidR="00D040B2" w:rsidRPr="006332D6">
        <w:tab/>
      </w:r>
      <w:r w:rsidRPr="006332D6">
        <w:t xml:space="preserve"> 1-3</w:t>
      </w:r>
    </w:p>
    <w:p w14:paraId="6410EEC1" w14:textId="59D17EC2" w:rsidR="00992F54" w:rsidRPr="006332D6" w:rsidRDefault="00992F54" w:rsidP="00F54305">
      <w:pPr>
        <w:pStyle w:val="ad"/>
      </w:pPr>
      <w:r w:rsidRPr="006332D6">
        <w:rPr>
          <w:rFonts w:hint="eastAsia"/>
          <w:b/>
          <w:bCs/>
        </w:rPr>
        <w:t>시행일</w:t>
      </w:r>
      <w:r w:rsidR="00D040B2" w:rsidRPr="006332D6">
        <w:rPr>
          <w:rFonts w:hint="eastAsia"/>
        </w:rPr>
        <w:t xml:space="preserve"> </w:t>
      </w:r>
      <w:r w:rsidR="00D040B2" w:rsidRPr="006332D6">
        <w:tab/>
      </w:r>
      <w:r w:rsidR="00D040B2" w:rsidRPr="006332D6">
        <w:tab/>
      </w:r>
      <w:r w:rsidRPr="006332D6">
        <w:t xml:space="preserve"> 4</w:t>
      </w:r>
    </w:p>
    <w:p w14:paraId="78A455F3" w14:textId="54F8C01A" w:rsidR="00992F54" w:rsidRPr="006332D6" w:rsidRDefault="00992F54" w:rsidP="00F54305">
      <w:pPr>
        <w:pStyle w:val="ad"/>
      </w:pPr>
      <w:r w:rsidRPr="006332D6">
        <w:rPr>
          <w:rFonts w:hint="eastAsia"/>
          <w:b/>
          <w:bCs/>
        </w:rPr>
        <w:t>목적</w:t>
      </w:r>
      <w:r w:rsidR="00D040B2" w:rsidRPr="006332D6">
        <w:rPr>
          <w:rFonts w:hint="eastAsia"/>
        </w:rPr>
        <w:t xml:space="preserve"> </w:t>
      </w:r>
      <w:r w:rsidR="00D040B2" w:rsidRPr="006332D6">
        <w:tab/>
      </w:r>
      <w:r w:rsidR="00D040B2" w:rsidRPr="006332D6">
        <w:tab/>
      </w:r>
      <w:r w:rsidRPr="006332D6">
        <w:t>5</w:t>
      </w:r>
    </w:p>
    <w:p w14:paraId="5382446F" w14:textId="65EE874D" w:rsidR="00992F54" w:rsidRPr="006332D6" w:rsidRDefault="00992F54" w:rsidP="00F54305">
      <w:pPr>
        <w:pStyle w:val="ad"/>
      </w:pPr>
      <w:r w:rsidRPr="006332D6">
        <w:rPr>
          <w:rFonts w:hint="eastAsia"/>
        </w:rPr>
        <w:t>용어의</w:t>
      </w:r>
      <w:r w:rsidRPr="006332D6">
        <w:t xml:space="preserve"> 정의</w:t>
      </w:r>
      <w:r w:rsidR="00D040B2" w:rsidRPr="006332D6">
        <w:rPr>
          <w:rFonts w:hint="eastAsia"/>
        </w:rPr>
        <w:t xml:space="preserve"> </w:t>
      </w:r>
      <w:r w:rsidR="00D040B2" w:rsidRPr="006332D6">
        <w:tab/>
      </w:r>
      <w:r w:rsidR="00D040B2" w:rsidRPr="006332D6">
        <w:tab/>
      </w:r>
      <w:r w:rsidRPr="006332D6">
        <w:t>6</w:t>
      </w:r>
    </w:p>
    <w:p w14:paraId="47884B96" w14:textId="77777777" w:rsidR="00992F54" w:rsidRPr="006332D6" w:rsidRDefault="00992F54" w:rsidP="00F54305">
      <w:pPr>
        <w:pStyle w:val="ad"/>
        <w:rPr>
          <w:b/>
          <w:bCs/>
        </w:rPr>
      </w:pPr>
      <w:r w:rsidRPr="006332D6">
        <w:rPr>
          <w:rFonts w:hint="eastAsia"/>
          <w:b/>
          <w:bCs/>
        </w:rPr>
        <w:t>요구사항</w:t>
      </w:r>
    </w:p>
    <w:p w14:paraId="52C89D98" w14:textId="0AC9775B" w:rsidR="00992F54" w:rsidRPr="006332D6" w:rsidRDefault="00992F54" w:rsidP="00F54305">
      <w:pPr>
        <w:pStyle w:val="ad"/>
      </w:pPr>
      <w:r w:rsidRPr="006332D6">
        <w:rPr>
          <w:rFonts w:hint="eastAsia"/>
        </w:rPr>
        <w:t>감사문서의</w:t>
      </w:r>
      <w:r w:rsidRPr="006332D6">
        <w:t xml:space="preserve"> 적시 작성</w:t>
      </w:r>
      <w:r w:rsidR="00D040B2" w:rsidRPr="006332D6">
        <w:rPr>
          <w:rFonts w:hint="eastAsia"/>
        </w:rPr>
        <w:t xml:space="preserve"> </w:t>
      </w:r>
      <w:r w:rsidR="00D040B2" w:rsidRPr="006332D6">
        <w:tab/>
      </w:r>
      <w:r w:rsidR="00D040B2" w:rsidRPr="006332D6">
        <w:tab/>
      </w:r>
      <w:r w:rsidRPr="006332D6">
        <w:t>7</w:t>
      </w:r>
    </w:p>
    <w:p w14:paraId="7552C3D5" w14:textId="524EE486" w:rsidR="00992F54" w:rsidRPr="006332D6" w:rsidRDefault="00992F54" w:rsidP="00F54305">
      <w:pPr>
        <w:pStyle w:val="ad"/>
      </w:pPr>
      <w:r w:rsidRPr="006332D6">
        <w:rPr>
          <w:rFonts w:hint="eastAsia"/>
        </w:rPr>
        <w:t>수행한</w:t>
      </w:r>
      <w:r w:rsidRPr="006332D6">
        <w:t xml:space="preserve"> 감사절차와 입수한 감사증거의 문서화 </w:t>
      </w:r>
      <w:r w:rsidR="00D040B2" w:rsidRPr="006332D6">
        <w:tab/>
      </w:r>
      <w:r w:rsidR="00D040B2" w:rsidRPr="006332D6">
        <w:tab/>
      </w:r>
      <w:r w:rsidRPr="006332D6">
        <w:t>8-13</w:t>
      </w:r>
    </w:p>
    <w:p w14:paraId="032FA6A3" w14:textId="6DF4A47D" w:rsidR="00992F54" w:rsidRPr="006332D6" w:rsidRDefault="00992F54" w:rsidP="00F54305">
      <w:pPr>
        <w:pStyle w:val="ad"/>
      </w:pPr>
      <w:r w:rsidRPr="006332D6">
        <w:rPr>
          <w:rFonts w:hint="eastAsia"/>
        </w:rPr>
        <w:t>최종감사파일의</w:t>
      </w:r>
      <w:r w:rsidRPr="006332D6">
        <w:t xml:space="preserve"> 취합</w:t>
      </w:r>
      <w:r w:rsidR="00D040B2" w:rsidRPr="006332D6">
        <w:rPr>
          <w:rFonts w:hint="eastAsia"/>
        </w:rPr>
        <w:t xml:space="preserve"> </w:t>
      </w:r>
      <w:r w:rsidR="00D040B2" w:rsidRPr="006332D6">
        <w:tab/>
      </w:r>
      <w:r w:rsidR="00D040B2" w:rsidRPr="006332D6">
        <w:tab/>
      </w:r>
      <w:r w:rsidRPr="006332D6">
        <w:t>14-16</w:t>
      </w:r>
    </w:p>
    <w:p w14:paraId="56187030" w14:textId="77777777" w:rsidR="00992F54" w:rsidRPr="006332D6" w:rsidRDefault="00992F54" w:rsidP="00F54305">
      <w:pPr>
        <w:pStyle w:val="ad"/>
        <w:rPr>
          <w:b/>
          <w:bCs/>
        </w:rPr>
      </w:pPr>
      <w:r w:rsidRPr="006332D6">
        <w:rPr>
          <w:rFonts w:hint="eastAsia"/>
          <w:b/>
          <w:bCs/>
        </w:rPr>
        <w:t>적용</w:t>
      </w:r>
      <w:r w:rsidRPr="006332D6">
        <w:rPr>
          <w:b/>
          <w:bCs/>
        </w:rPr>
        <w:t xml:space="preserve"> 및 기타 설명자료</w:t>
      </w:r>
    </w:p>
    <w:p w14:paraId="0294CB64" w14:textId="5D5745B8" w:rsidR="00992F54" w:rsidRPr="006332D6" w:rsidRDefault="00992F54" w:rsidP="00F54305">
      <w:pPr>
        <w:pStyle w:val="ad"/>
      </w:pPr>
      <w:r w:rsidRPr="006332D6">
        <w:rPr>
          <w:rFonts w:hint="eastAsia"/>
        </w:rPr>
        <w:t>감사문서의</w:t>
      </w:r>
      <w:r w:rsidRPr="006332D6">
        <w:t xml:space="preserve"> 적시 작성</w:t>
      </w:r>
      <w:r w:rsidR="00D040B2" w:rsidRPr="006332D6">
        <w:rPr>
          <w:rFonts w:hint="eastAsia"/>
        </w:rPr>
        <w:t xml:space="preserve"> </w:t>
      </w:r>
      <w:r w:rsidR="00D040B2" w:rsidRPr="006332D6">
        <w:tab/>
      </w:r>
      <w:r w:rsidR="00D040B2" w:rsidRPr="006332D6">
        <w:tab/>
      </w:r>
      <w:r w:rsidRPr="006332D6">
        <w:t>A1</w:t>
      </w:r>
    </w:p>
    <w:p w14:paraId="214B7FAA" w14:textId="781A9CDA" w:rsidR="00992F54" w:rsidRPr="006332D6" w:rsidRDefault="00992F54" w:rsidP="00F54305">
      <w:pPr>
        <w:pStyle w:val="ad"/>
      </w:pPr>
      <w:r w:rsidRPr="006332D6">
        <w:rPr>
          <w:rFonts w:hint="eastAsia"/>
        </w:rPr>
        <w:t>수행한</w:t>
      </w:r>
      <w:r w:rsidRPr="006332D6">
        <w:t xml:space="preserve"> 감사절차와 입수한 감사증거의 문서화</w:t>
      </w:r>
      <w:r w:rsidR="00D040B2" w:rsidRPr="006332D6">
        <w:rPr>
          <w:rFonts w:hint="eastAsia"/>
        </w:rPr>
        <w:t xml:space="preserve"> </w:t>
      </w:r>
      <w:r w:rsidR="00D040B2" w:rsidRPr="006332D6">
        <w:tab/>
      </w:r>
      <w:r w:rsidR="00D040B2" w:rsidRPr="006332D6">
        <w:tab/>
      </w:r>
      <w:r w:rsidRPr="006332D6">
        <w:t>A2-A20</w:t>
      </w:r>
    </w:p>
    <w:p w14:paraId="686D6969" w14:textId="146880F2" w:rsidR="00992F54" w:rsidRPr="006332D6" w:rsidRDefault="00992F54" w:rsidP="00F54305">
      <w:pPr>
        <w:pStyle w:val="ad"/>
      </w:pPr>
      <w:r w:rsidRPr="006332D6">
        <w:rPr>
          <w:rFonts w:hint="eastAsia"/>
        </w:rPr>
        <w:t>최종감사파일의</w:t>
      </w:r>
      <w:r w:rsidRPr="006332D6">
        <w:t xml:space="preserve"> 취합</w:t>
      </w:r>
      <w:r w:rsidR="00D040B2" w:rsidRPr="006332D6">
        <w:rPr>
          <w:rFonts w:hint="eastAsia"/>
        </w:rPr>
        <w:t xml:space="preserve"> </w:t>
      </w:r>
      <w:r w:rsidR="00D040B2" w:rsidRPr="006332D6">
        <w:tab/>
      </w:r>
      <w:r w:rsidR="00D040B2" w:rsidRPr="006332D6">
        <w:tab/>
      </w:r>
      <w:r w:rsidRPr="006332D6">
        <w:t>A21-A24</w:t>
      </w:r>
    </w:p>
    <w:p w14:paraId="7AA3A507" w14:textId="77777777" w:rsidR="006C17DF" w:rsidRPr="006332D6" w:rsidRDefault="00992F54" w:rsidP="00F54305">
      <w:pPr>
        <w:pStyle w:val="ad"/>
      </w:pPr>
      <w:r w:rsidRPr="006332D6">
        <w:rPr>
          <w:rFonts w:hint="eastAsia"/>
        </w:rPr>
        <w:t>보론</w:t>
      </w:r>
      <w:r w:rsidRPr="006332D6">
        <w:t>: 다른 감사기준서에 포함된 감사 문서화에 대한 구체적 요구사항</w:t>
      </w:r>
    </w:p>
    <w:p w14:paraId="3EE9C5C3" w14:textId="77777777" w:rsidR="00D040B2" w:rsidRPr="006332D6" w:rsidRDefault="00D040B2" w:rsidP="00D040B2"/>
    <w:tbl>
      <w:tblPr>
        <w:tblStyle w:val="af0"/>
        <w:tblW w:w="0" w:type="auto"/>
        <w:tblLook w:val="04A0" w:firstRow="1" w:lastRow="0" w:firstColumn="1" w:lastColumn="0" w:noHBand="0" w:noVBand="1"/>
      </w:tblPr>
      <w:tblGrid>
        <w:gridCol w:w="9016"/>
      </w:tblGrid>
      <w:tr w:rsidR="00D040B2" w:rsidRPr="006332D6" w14:paraId="3076CC1B" w14:textId="77777777" w:rsidTr="00C74223">
        <w:tc>
          <w:tcPr>
            <w:tcW w:w="9016" w:type="dxa"/>
          </w:tcPr>
          <w:p w14:paraId="2954ACD2" w14:textId="77777777" w:rsidR="00D040B2" w:rsidRPr="006332D6" w:rsidRDefault="00D040B2" w:rsidP="00C74223">
            <w:r w:rsidRPr="006332D6">
              <w:rPr>
                <w:rFonts w:hint="eastAsia"/>
              </w:rPr>
              <w:t>이</w:t>
            </w:r>
            <w:r w:rsidRPr="006332D6">
              <w:t xml:space="preserve"> 감사기준서는 감사기준서 200 “독립된 감사인의 전반적인 목적 및 감사기준에 따른 감사의 수행”과 함께 이해하여야 한다.</w:t>
            </w:r>
          </w:p>
        </w:tc>
      </w:tr>
    </w:tbl>
    <w:p w14:paraId="0F5D6367" w14:textId="7F15CCA8" w:rsidR="00992F54" w:rsidRPr="006332D6" w:rsidRDefault="00992F54" w:rsidP="005F5907"/>
    <w:p w14:paraId="6DD120DA" w14:textId="77777777" w:rsidR="00D040B2" w:rsidRPr="006332D6" w:rsidRDefault="00D040B2">
      <w:pPr>
        <w:widowControl/>
        <w:wordWrap/>
        <w:autoSpaceDE/>
        <w:autoSpaceDN/>
        <w:spacing w:line="240" w:lineRule="auto"/>
        <w:jc w:val="left"/>
      </w:pPr>
      <w:r w:rsidRPr="006332D6">
        <w:br w:type="page"/>
      </w:r>
    </w:p>
    <w:p w14:paraId="7C6A92E6" w14:textId="08277C1D" w:rsidR="00A42997" w:rsidRPr="006332D6" w:rsidRDefault="00992F54" w:rsidP="00F54305">
      <w:pPr>
        <w:pStyle w:val="2"/>
      </w:pPr>
      <w:r w:rsidRPr="006332D6">
        <w:rPr>
          <w:rFonts w:hint="eastAsia"/>
        </w:rPr>
        <w:lastRenderedPageBreak/>
        <w:t>서론</w:t>
      </w:r>
    </w:p>
    <w:p w14:paraId="7F1FABE8" w14:textId="36BFF018" w:rsidR="00992F54" w:rsidRPr="006332D6" w:rsidRDefault="00992F54" w:rsidP="00F54305">
      <w:pPr>
        <w:pStyle w:val="3"/>
      </w:pPr>
      <w:r w:rsidRPr="006332D6">
        <w:t>이 감사기준서의 범위</w:t>
      </w:r>
    </w:p>
    <w:p w14:paraId="4F38C74D" w14:textId="13FE30AC" w:rsidR="00A42997" w:rsidRPr="006332D6" w:rsidRDefault="00992F54">
      <w:pPr>
        <w:pStyle w:val="a1"/>
        <w:numPr>
          <w:ilvl w:val="0"/>
          <w:numId w:val="130"/>
        </w:numPr>
      </w:pPr>
      <w:r w:rsidRPr="006332D6">
        <w:t xml:space="preserve">이 감사기준서는 재무제표감사에 있어 감사문서의 작성에 대한 감사인의 책임을 다룬다. 이 감사기준서의 </w:t>
      </w:r>
      <w:proofErr w:type="spellStart"/>
      <w:r w:rsidRPr="006332D6">
        <w:t>보론에는</w:t>
      </w:r>
      <w:proofErr w:type="spellEnd"/>
      <w:r w:rsidRPr="006332D6">
        <w:t xml:space="preserve"> 문서화에 대한 구체적 요구사항과 관련 지침이 포함된 다른 감사기준서들이 열거되어 있다. 그러나 이들 감사기준서에 포함된 문서화에 대한 구체적 요구사항이 이 감사기준서의 적용을 제한하지는 아니한다. 또한 법규에서 추가적인 문서화 요구사항이 정해질 수도 있을 것이다. </w:t>
      </w:r>
    </w:p>
    <w:p w14:paraId="7042EF46" w14:textId="1F926BA8" w:rsidR="00992F54" w:rsidRPr="006332D6" w:rsidRDefault="00992F54" w:rsidP="00F54305">
      <w:pPr>
        <w:pStyle w:val="3"/>
      </w:pPr>
      <w:r w:rsidRPr="006332D6">
        <w:t>감사문서의 성격 및 목적</w:t>
      </w:r>
    </w:p>
    <w:p w14:paraId="52E24B29" w14:textId="199DF9D9" w:rsidR="00992F54" w:rsidRPr="006332D6" w:rsidRDefault="00992F54" w:rsidP="00574080">
      <w:pPr>
        <w:pStyle w:val="a1"/>
        <w:numPr>
          <w:ilvl w:val="0"/>
          <w:numId w:val="130"/>
        </w:numPr>
      </w:pPr>
      <w:r w:rsidRPr="006332D6">
        <w:t>이 감사기준서의 요구사항 및 다른 관련 감사기준서의 구체적인 문서화 요구사항을 충족시키는 감사문서는 다음의 증거를 제공한다.</w:t>
      </w:r>
      <w:r w:rsidR="006C17DF" w:rsidRPr="006332D6">
        <w:t xml:space="preserve"> </w:t>
      </w:r>
    </w:p>
    <w:p w14:paraId="4E6A521D" w14:textId="7177F0E9" w:rsidR="00992F54" w:rsidRPr="006332D6" w:rsidRDefault="00992F54" w:rsidP="00574080">
      <w:pPr>
        <w:pStyle w:val="A2"/>
        <w:numPr>
          <w:ilvl w:val="1"/>
          <w:numId w:val="429"/>
        </w:numPr>
      </w:pPr>
      <w:r w:rsidRPr="006332D6">
        <w:t>감사인의 전반적인 목적의 달성에 관한 결론의 근거</w:t>
      </w:r>
      <w:r w:rsidR="006A23E9" w:rsidRPr="006332D6">
        <w:rPr>
          <w:rFonts w:hAnsi="바탕"/>
          <w:kern w:val="0"/>
          <w:szCs w:val="20"/>
          <w:vertAlign w:val="superscript"/>
        </w:rPr>
        <w:footnoteReference w:id="59"/>
      </w:r>
      <w:r w:rsidRPr="006332D6">
        <w:t xml:space="preserve"> </w:t>
      </w:r>
    </w:p>
    <w:p w14:paraId="67EB6A5F" w14:textId="7EAA236C" w:rsidR="006C17DF" w:rsidRPr="006332D6" w:rsidRDefault="00992F54" w:rsidP="00574080">
      <w:pPr>
        <w:pStyle w:val="A2"/>
        <w:numPr>
          <w:ilvl w:val="1"/>
          <w:numId w:val="429"/>
        </w:numPr>
      </w:pPr>
      <w:r w:rsidRPr="006332D6">
        <w:t>감사가 감사기준과 관련 법규의 요구사항에 따라 계획되고 수행되었다는 사실</w:t>
      </w:r>
    </w:p>
    <w:p w14:paraId="1184876D" w14:textId="5C86B89F" w:rsidR="00992F54" w:rsidRPr="006332D6" w:rsidRDefault="00992F54" w:rsidP="00574080">
      <w:pPr>
        <w:pStyle w:val="a1"/>
        <w:numPr>
          <w:ilvl w:val="0"/>
          <w:numId w:val="428"/>
        </w:numPr>
      </w:pPr>
      <w:r w:rsidRPr="006332D6">
        <w:t>감사문서는 다음에 관한 사항 등 다수의 추가적인 목적에 기여한다.</w:t>
      </w:r>
    </w:p>
    <w:p w14:paraId="244C2D8D" w14:textId="5D2847D6" w:rsidR="00992F54" w:rsidRPr="006332D6" w:rsidRDefault="00992F54" w:rsidP="00F54305">
      <w:pPr>
        <w:pStyle w:val="A0"/>
      </w:pPr>
      <w:r w:rsidRPr="006332D6">
        <w:t xml:space="preserve">업무팀이 감사를 계획하고 수행하는 것을 지원함 </w:t>
      </w:r>
    </w:p>
    <w:p w14:paraId="197C429B" w14:textId="3131B51A" w:rsidR="00992F54" w:rsidRPr="006332D6" w:rsidRDefault="00992F54" w:rsidP="00F54305">
      <w:pPr>
        <w:pStyle w:val="A0"/>
      </w:pPr>
      <w:r w:rsidRPr="006332D6">
        <w:t xml:space="preserve">감독책임이 있는 </w:t>
      </w:r>
      <w:proofErr w:type="spellStart"/>
      <w:r w:rsidRPr="006332D6">
        <w:t>업무팀원들이</w:t>
      </w:r>
      <w:proofErr w:type="spellEnd"/>
      <w:r w:rsidRPr="006332D6">
        <w:t xml:space="preserve"> 감사업무를 지휘·감독하며 감사기준서 220에 따른 검토책임을 완수하도록 지원함</w:t>
      </w:r>
      <w:r w:rsidR="006A23E9" w:rsidRPr="006332D6">
        <w:rPr>
          <w:rFonts w:hAnsi="바탕"/>
          <w:kern w:val="8"/>
          <w:szCs w:val="20"/>
          <w:vertAlign w:val="superscript"/>
          <w:lang w:bidi="he-IL"/>
        </w:rPr>
        <w:footnoteReference w:id="60"/>
      </w:r>
      <w:r w:rsidRPr="006332D6">
        <w:t xml:space="preserve"> </w:t>
      </w:r>
    </w:p>
    <w:p w14:paraId="4F13F99E" w14:textId="0288FF77" w:rsidR="00992F54" w:rsidRPr="006332D6" w:rsidRDefault="00992F54" w:rsidP="00F54305">
      <w:pPr>
        <w:pStyle w:val="A0"/>
      </w:pPr>
      <w:r w:rsidRPr="006332D6">
        <w:t>업무팀이 자신이 수행한 업무에 대하여 책임질 수 있도록 함</w:t>
      </w:r>
    </w:p>
    <w:p w14:paraId="4C5BFCE9" w14:textId="5CBD2436" w:rsidR="00992F54" w:rsidRPr="006332D6" w:rsidRDefault="00992F54" w:rsidP="00F54305">
      <w:pPr>
        <w:pStyle w:val="A0"/>
      </w:pPr>
      <w:r w:rsidRPr="006332D6">
        <w:t xml:space="preserve">향후의 감사에 지속적으로 유의적인 사항에 대한 기록을 유지함 </w:t>
      </w:r>
    </w:p>
    <w:p w14:paraId="000260AC" w14:textId="7C023129" w:rsidR="00992F54" w:rsidRPr="006332D6" w:rsidRDefault="00992F54" w:rsidP="00F54305">
      <w:pPr>
        <w:pStyle w:val="A0"/>
      </w:pPr>
      <w:r w:rsidRPr="006332D6">
        <w:t>품질관리기준서1</w:t>
      </w:r>
      <w:r w:rsidR="006A23E9" w:rsidRPr="006332D6">
        <w:rPr>
          <w:rFonts w:hAnsi="바탕"/>
          <w:kern w:val="8"/>
          <w:szCs w:val="20"/>
          <w:vertAlign w:val="superscript"/>
          <w:lang w:bidi="he-IL"/>
        </w:rPr>
        <w:footnoteReference w:id="61"/>
      </w:r>
      <w:r w:rsidRPr="006332D6">
        <w:t xml:space="preserve"> 또는 최소한 이에 준하는 해당 국가의 요구사항에 따른 품질관리검토와 검사를 가능하게 함</w:t>
      </w:r>
      <w:r w:rsidR="006A23E9" w:rsidRPr="006332D6">
        <w:rPr>
          <w:rStyle w:val="af"/>
          <w:rFonts w:hAnsi="바탕"/>
          <w:kern w:val="8"/>
          <w:szCs w:val="20"/>
          <w:lang w:bidi="he-IL"/>
        </w:rPr>
        <w:footnoteReference w:id="62"/>
      </w:r>
    </w:p>
    <w:p w14:paraId="275EE893" w14:textId="612A38EC" w:rsidR="00A42997" w:rsidRPr="006332D6" w:rsidRDefault="00992F54" w:rsidP="00F54305">
      <w:pPr>
        <w:pStyle w:val="A0"/>
      </w:pPr>
      <w:r w:rsidRPr="006332D6">
        <w:t>관련 법규 또는 기타 요구사항에 따른 외부 검사업무 수행을 가능하게 함</w:t>
      </w:r>
    </w:p>
    <w:p w14:paraId="13B167AF" w14:textId="5042A273" w:rsidR="00992F54" w:rsidRPr="006332D6" w:rsidRDefault="00992F54" w:rsidP="00F54305">
      <w:pPr>
        <w:pStyle w:val="3"/>
      </w:pPr>
      <w:r w:rsidRPr="006332D6">
        <w:lastRenderedPageBreak/>
        <w:t>시행일</w:t>
      </w:r>
    </w:p>
    <w:p w14:paraId="354D7435" w14:textId="4FB30156" w:rsidR="00A42997" w:rsidRPr="006332D6" w:rsidRDefault="00992F54" w:rsidP="00574080">
      <w:pPr>
        <w:pStyle w:val="a1"/>
        <w:numPr>
          <w:ilvl w:val="0"/>
          <w:numId w:val="430"/>
        </w:numPr>
      </w:pPr>
      <w:r w:rsidRPr="006332D6">
        <w:t xml:space="preserve">이 감사기준서는 </w:t>
      </w:r>
      <w:r w:rsidR="001E1274">
        <w:t>2026년 1월 1일</w:t>
      </w:r>
      <w:r w:rsidRPr="006332D6">
        <w:t xml:space="preserve"> 이후 개시하는 보고기간의 재무제표에 대한 감사부터 시행된다. </w:t>
      </w:r>
    </w:p>
    <w:p w14:paraId="6985BB3A" w14:textId="7F0D1E39" w:rsidR="00992F54" w:rsidRPr="006332D6" w:rsidRDefault="00992F54" w:rsidP="00F54305">
      <w:pPr>
        <w:pStyle w:val="2"/>
      </w:pPr>
      <w:r w:rsidRPr="006332D6">
        <w:t>목적</w:t>
      </w:r>
    </w:p>
    <w:p w14:paraId="4A6C963B" w14:textId="4DFF6864" w:rsidR="00992F54" w:rsidRPr="006332D6" w:rsidRDefault="00992F54" w:rsidP="00574080">
      <w:pPr>
        <w:pStyle w:val="a1"/>
        <w:numPr>
          <w:ilvl w:val="0"/>
          <w:numId w:val="430"/>
        </w:numPr>
      </w:pPr>
      <w:r w:rsidRPr="006332D6">
        <w:t xml:space="preserve">이 감사기준서와 관련된 감사인의 목적은 다음 사항을 제공하는 문서를 작성하는 것이다. </w:t>
      </w:r>
    </w:p>
    <w:p w14:paraId="42CC406E" w14:textId="03565B0F" w:rsidR="00992F54" w:rsidRPr="006332D6" w:rsidRDefault="00992F54" w:rsidP="00574080">
      <w:pPr>
        <w:pStyle w:val="A2"/>
        <w:numPr>
          <w:ilvl w:val="1"/>
          <w:numId w:val="430"/>
        </w:numPr>
      </w:pPr>
      <w:r w:rsidRPr="006332D6">
        <w:t>감사보고서의 근거에 대한 충분하고 적합한 기록</w:t>
      </w:r>
    </w:p>
    <w:p w14:paraId="1AF24BE1" w14:textId="22F007EC" w:rsidR="00A42997" w:rsidRPr="006332D6" w:rsidRDefault="00992F54" w:rsidP="00574080">
      <w:pPr>
        <w:pStyle w:val="A2"/>
        <w:numPr>
          <w:ilvl w:val="1"/>
          <w:numId w:val="430"/>
        </w:numPr>
      </w:pPr>
      <w:r w:rsidRPr="006332D6">
        <w:t>감사가 감사기준과 관련 법규의 요구사항에 따라 계획되고 수행되었다는 증거</w:t>
      </w:r>
    </w:p>
    <w:p w14:paraId="5B0E9666" w14:textId="776FE6B3" w:rsidR="00992F54" w:rsidRPr="006332D6" w:rsidRDefault="00992F54" w:rsidP="00F54305">
      <w:pPr>
        <w:pStyle w:val="2"/>
      </w:pPr>
      <w:r w:rsidRPr="006332D6">
        <w:t>용어의 정의</w:t>
      </w:r>
    </w:p>
    <w:p w14:paraId="59ACB858" w14:textId="2616CFC4" w:rsidR="00992F54" w:rsidRPr="006332D6" w:rsidRDefault="00992F54" w:rsidP="00574080">
      <w:pPr>
        <w:pStyle w:val="a1"/>
        <w:numPr>
          <w:ilvl w:val="0"/>
          <w:numId w:val="430"/>
        </w:numPr>
      </w:pPr>
      <w:r w:rsidRPr="006332D6">
        <w:t xml:space="preserve">감사기준에서 사용하는 용어의 정의는 다음과 같다. </w:t>
      </w:r>
      <w:r w:rsidRPr="006332D6">
        <w:tab/>
      </w:r>
    </w:p>
    <w:p w14:paraId="5228FA62" w14:textId="6D6CA86C" w:rsidR="00992F54" w:rsidRPr="006332D6" w:rsidRDefault="00992F54" w:rsidP="00574080">
      <w:pPr>
        <w:pStyle w:val="A2"/>
        <w:numPr>
          <w:ilvl w:val="1"/>
          <w:numId w:val="430"/>
        </w:numPr>
      </w:pPr>
      <w:r w:rsidRPr="006332D6">
        <w:t>감사문서(화) – 감사인이 수행한 감사절차, 입수한 관련 감사증거 및 감사인이 도달한 결론에 관한 기록 (“감사조서”라고도 한다)</w:t>
      </w:r>
    </w:p>
    <w:p w14:paraId="091A6975" w14:textId="7C862035" w:rsidR="00992F54" w:rsidRPr="006332D6" w:rsidRDefault="00992F54" w:rsidP="00574080">
      <w:pPr>
        <w:pStyle w:val="A2"/>
        <w:numPr>
          <w:ilvl w:val="1"/>
          <w:numId w:val="430"/>
        </w:numPr>
      </w:pPr>
      <w:r w:rsidRPr="006332D6">
        <w:t xml:space="preserve">감사파일 –특정 감사업무의 감사문서를 구성하는 기록들을 포함하고 있는 하나 이상의 실물 또는 전자적 형태의 편철이나 기타 저장 매체 </w:t>
      </w:r>
    </w:p>
    <w:p w14:paraId="554C578A" w14:textId="408E7D87" w:rsidR="00992F54" w:rsidRPr="006332D6" w:rsidRDefault="00992F54" w:rsidP="00574080">
      <w:pPr>
        <w:pStyle w:val="A2"/>
        <w:numPr>
          <w:ilvl w:val="1"/>
          <w:numId w:val="430"/>
        </w:numPr>
      </w:pPr>
      <w:r w:rsidRPr="006332D6">
        <w:t xml:space="preserve">숙련된 감사인 – 감사실무의 경험이 있으며 다음 사항에 대한 합리적인 이해를 가지고 있는 회계법인 내부 또는 외부의 개인 </w:t>
      </w:r>
    </w:p>
    <w:p w14:paraId="6CC71F26" w14:textId="357269A7" w:rsidR="00992F54" w:rsidRPr="006332D6" w:rsidRDefault="00992F54">
      <w:pPr>
        <w:pStyle w:val="B0"/>
        <w:numPr>
          <w:ilvl w:val="2"/>
          <w:numId w:val="29"/>
        </w:numPr>
      </w:pPr>
      <w:r w:rsidRPr="006332D6">
        <w:t>감사과정</w:t>
      </w:r>
    </w:p>
    <w:p w14:paraId="2E02E2BA" w14:textId="014BFBB2" w:rsidR="00992F54" w:rsidRPr="006332D6" w:rsidRDefault="00992F54" w:rsidP="00574080">
      <w:pPr>
        <w:pStyle w:val="B0"/>
        <w:numPr>
          <w:ilvl w:val="2"/>
          <w:numId w:val="29"/>
        </w:numPr>
      </w:pPr>
      <w:r w:rsidRPr="006332D6">
        <w:t xml:space="preserve">감사기준과 관련 법규의 요구사항 </w:t>
      </w:r>
    </w:p>
    <w:p w14:paraId="3FC0BF07" w14:textId="5B038ED7" w:rsidR="00992F54" w:rsidRPr="006332D6" w:rsidRDefault="00992F54" w:rsidP="00574080">
      <w:pPr>
        <w:pStyle w:val="B0"/>
        <w:numPr>
          <w:ilvl w:val="2"/>
          <w:numId w:val="29"/>
        </w:numPr>
      </w:pPr>
      <w:r w:rsidRPr="006332D6">
        <w:t>해당 기업이 활동하는 사업 환경</w:t>
      </w:r>
    </w:p>
    <w:p w14:paraId="5D925019" w14:textId="3DC25BE9" w:rsidR="00A42997" w:rsidRPr="006332D6" w:rsidRDefault="00992F54" w:rsidP="00574080">
      <w:pPr>
        <w:pStyle w:val="B0"/>
        <w:numPr>
          <w:ilvl w:val="2"/>
          <w:numId w:val="29"/>
        </w:numPr>
      </w:pPr>
      <w:r w:rsidRPr="006332D6">
        <w:t>해당 산업과 관련된 감사 및 재무보고 상의 이슈</w:t>
      </w:r>
    </w:p>
    <w:p w14:paraId="17BD491C" w14:textId="77777777" w:rsidR="00A42997" w:rsidRPr="006332D6" w:rsidRDefault="00992F54" w:rsidP="00F54305">
      <w:pPr>
        <w:pStyle w:val="2"/>
      </w:pPr>
      <w:r w:rsidRPr="006332D6">
        <w:t>요구사항</w:t>
      </w:r>
    </w:p>
    <w:p w14:paraId="308B520E" w14:textId="5117C3BF" w:rsidR="00992F54" w:rsidRPr="006332D6" w:rsidRDefault="00992F54" w:rsidP="00F54305">
      <w:pPr>
        <w:pStyle w:val="3"/>
      </w:pPr>
      <w:r w:rsidRPr="006332D6">
        <w:t xml:space="preserve">감사문서의 적시 작성 </w:t>
      </w:r>
    </w:p>
    <w:p w14:paraId="4ED810CD" w14:textId="542D5989" w:rsidR="00A42997" w:rsidRPr="006332D6" w:rsidRDefault="00992F54" w:rsidP="00574080">
      <w:pPr>
        <w:pStyle w:val="a1"/>
        <w:numPr>
          <w:ilvl w:val="0"/>
          <w:numId w:val="430"/>
        </w:numPr>
      </w:pPr>
      <w:r w:rsidRPr="006332D6">
        <w:t>감사인은 적시에 감사문서를 작성하여야 한다. (문단 A1 참조)</w:t>
      </w:r>
    </w:p>
    <w:p w14:paraId="4BBA37FF" w14:textId="77777777" w:rsidR="00A42997" w:rsidRPr="006332D6" w:rsidRDefault="00992F54" w:rsidP="00F54305">
      <w:pPr>
        <w:pStyle w:val="3"/>
      </w:pPr>
      <w:r w:rsidRPr="006332D6">
        <w:t>수행한 감사절차와 입수한 감사증거의 문서화</w:t>
      </w:r>
    </w:p>
    <w:p w14:paraId="0C800853" w14:textId="52095978" w:rsidR="00992F54" w:rsidRPr="006332D6" w:rsidRDefault="00992F54" w:rsidP="00F54305">
      <w:pPr>
        <w:pStyle w:val="4"/>
      </w:pPr>
      <w:r w:rsidRPr="006332D6">
        <w:t>감사문서의 형태, 내용 및 범위</w:t>
      </w:r>
    </w:p>
    <w:p w14:paraId="2349444E" w14:textId="77777777" w:rsidR="00801014" w:rsidRPr="006332D6" w:rsidRDefault="00801014" w:rsidP="00574080">
      <w:pPr>
        <w:pStyle w:val="a1"/>
        <w:numPr>
          <w:ilvl w:val="0"/>
          <w:numId w:val="430"/>
        </w:numPr>
      </w:pPr>
      <w:r w:rsidRPr="006332D6">
        <w:t xml:space="preserve">감사인은 </w:t>
      </w:r>
      <w:r w:rsidRPr="006332D6">
        <w:rPr>
          <w:rFonts w:hint="eastAsia"/>
        </w:rPr>
        <w:t>이전에</w:t>
      </w:r>
      <w:r w:rsidRPr="006332D6">
        <w:t xml:space="preserve"> </w:t>
      </w:r>
      <w:r w:rsidRPr="006332D6">
        <w:rPr>
          <w:rFonts w:hint="eastAsia"/>
        </w:rPr>
        <w:t>해당</w:t>
      </w:r>
      <w:r w:rsidRPr="006332D6">
        <w:t xml:space="preserve"> 감사</w:t>
      </w:r>
      <w:r w:rsidRPr="006332D6">
        <w:rPr>
          <w:rFonts w:hint="eastAsia"/>
        </w:rPr>
        <w:t>에</w:t>
      </w:r>
      <w:r w:rsidRPr="006332D6">
        <w:t xml:space="preserve"> </w:t>
      </w:r>
      <w:r w:rsidRPr="006332D6">
        <w:rPr>
          <w:rFonts w:hint="eastAsia"/>
        </w:rPr>
        <w:t>관여되지</w:t>
      </w:r>
      <w:r w:rsidRPr="006332D6">
        <w:t xml:space="preserve"> </w:t>
      </w:r>
      <w:r w:rsidRPr="006332D6">
        <w:rPr>
          <w:rFonts w:hint="eastAsia"/>
        </w:rPr>
        <w:t>아니한</w:t>
      </w:r>
      <w:r w:rsidRPr="006332D6">
        <w:t xml:space="preserve"> </w:t>
      </w:r>
      <w:r w:rsidRPr="006332D6">
        <w:rPr>
          <w:rFonts w:hint="eastAsia"/>
        </w:rPr>
        <w:t>숙련된</w:t>
      </w:r>
      <w:r w:rsidRPr="006332D6">
        <w:t xml:space="preserve"> 감사인이 다음 사항</w:t>
      </w:r>
      <w:r w:rsidRPr="006332D6">
        <w:rPr>
          <w:rFonts w:hint="eastAsia"/>
        </w:rPr>
        <w:t>을</w:t>
      </w:r>
      <w:r w:rsidRPr="006332D6">
        <w:t xml:space="preserve"> </w:t>
      </w:r>
      <w:r w:rsidRPr="006332D6">
        <w:rPr>
          <w:rFonts w:hint="eastAsia"/>
        </w:rPr>
        <w:t>충분히</w:t>
      </w:r>
      <w:r w:rsidRPr="006332D6">
        <w:t xml:space="preserve"> </w:t>
      </w:r>
      <w:r w:rsidRPr="006332D6">
        <w:rPr>
          <w:rFonts w:hint="eastAsia"/>
        </w:rPr>
        <w:t>이해할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감사문서를</w:t>
      </w:r>
      <w:r w:rsidRPr="006332D6">
        <w:t xml:space="preserve"> </w:t>
      </w:r>
      <w:r w:rsidRPr="006332D6">
        <w:rPr>
          <w:rFonts w:hint="eastAsia"/>
        </w:rPr>
        <w:t>작성</w:t>
      </w:r>
      <w:r w:rsidRPr="006332D6">
        <w:t>해야 한다. (</w:t>
      </w:r>
      <w:r w:rsidRPr="006332D6">
        <w:rPr>
          <w:rFonts w:hint="eastAsia"/>
        </w:rPr>
        <w:t>문단</w:t>
      </w:r>
      <w:r w:rsidRPr="006332D6">
        <w:t xml:space="preserve"> A2-A5, A16-A17 참조)</w:t>
      </w:r>
    </w:p>
    <w:p w14:paraId="7D7C6A6F" w14:textId="6AD0B39C" w:rsidR="00992F54" w:rsidRPr="006332D6" w:rsidRDefault="00992F54" w:rsidP="00574080">
      <w:pPr>
        <w:pStyle w:val="A2"/>
        <w:numPr>
          <w:ilvl w:val="1"/>
          <w:numId w:val="430"/>
        </w:numPr>
      </w:pPr>
      <w:r w:rsidRPr="006332D6">
        <w:lastRenderedPageBreak/>
        <w:t>감사인은 이전에 해당 감사에 관여되지 아니한 숙련된 감사인이 다음 사항을 충분히 이해할 수 있도록 감사문서를 작성해야 한다. 감사기준과 관련 법규의 요구사항을 준수하기 위해 수행한 감사절차의 성격, 시기 및 범위 (문단 A6-A7 참조)</w:t>
      </w:r>
    </w:p>
    <w:p w14:paraId="290C0D9A" w14:textId="0B846A28" w:rsidR="00992F54" w:rsidRPr="006332D6" w:rsidRDefault="00992F54" w:rsidP="00574080">
      <w:pPr>
        <w:pStyle w:val="A2"/>
        <w:numPr>
          <w:ilvl w:val="1"/>
          <w:numId w:val="430"/>
        </w:numPr>
      </w:pPr>
      <w:r w:rsidRPr="006332D6">
        <w:t>감사절차의 수행결과 및 입수한 감사증거</w:t>
      </w:r>
    </w:p>
    <w:p w14:paraId="31119EEC" w14:textId="71E93BB9" w:rsidR="006C17DF" w:rsidRPr="006332D6" w:rsidRDefault="00992F54" w:rsidP="00574080">
      <w:pPr>
        <w:pStyle w:val="A2"/>
        <w:numPr>
          <w:ilvl w:val="1"/>
          <w:numId w:val="430"/>
        </w:numPr>
      </w:pPr>
      <w:r w:rsidRPr="006332D6">
        <w:t>감사 중 발생한 유의적 사항, 그러한 사항에 대하여 도달된 결론 및 결론에 도달할 때 행한 유의적인 전문가적 판단 (문단 A8-A11 참조)</w:t>
      </w:r>
    </w:p>
    <w:p w14:paraId="0C46F616" w14:textId="63875584" w:rsidR="00992F54" w:rsidRPr="006332D6" w:rsidRDefault="00992F54" w:rsidP="00574080">
      <w:pPr>
        <w:pStyle w:val="a1"/>
        <w:numPr>
          <w:ilvl w:val="0"/>
          <w:numId w:val="430"/>
        </w:numPr>
      </w:pPr>
      <w:r w:rsidRPr="006332D6">
        <w:t xml:space="preserve">감사인은 수행한 감사절차의 성격, 시기 및 범위를 문서화할 때 다음 사항을 기록하여야 한다. </w:t>
      </w:r>
    </w:p>
    <w:p w14:paraId="195B5335" w14:textId="59465BDA" w:rsidR="00992F54" w:rsidRPr="006332D6" w:rsidRDefault="00992F54" w:rsidP="00574080">
      <w:pPr>
        <w:pStyle w:val="A2"/>
        <w:numPr>
          <w:ilvl w:val="1"/>
          <w:numId w:val="430"/>
        </w:numPr>
      </w:pPr>
      <w:r w:rsidRPr="006332D6">
        <w:t>테스트한 특정 항목이나 사항에 대하여 식별한 특성 (문단 A12 참조)</w:t>
      </w:r>
    </w:p>
    <w:p w14:paraId="5F93C7FB" w14:textId="7B3E8FA8" w:rsidR="00992F54" w:rsidRPr="006332D6" w:rsidRDefault="00992F54" w:rsidP="00574080">
      <w:pPr>
        <w:pStyle w:val="A2"/>
        <w:numPr>
          <w:ilvl w:val="1"/>
          <w:numId w:val="430"/>
        </w:numPr>
      </w:pPr>
      <w:r w:rsidRPr="006332D6">
        <w:t>감사업무의 수행자 및 그 수행업무의 종료일</w:t>
      </w:r>
    </w:p>
    <w:p w14:paraId="4B6097BF" w14:textId="77777777" w:rsidR="009529D5" w:rsidRDefault="00992F54" w:rsidP="009529D5">
      <w:pPr>
        <w:pStyle w:val="A2"/>
        <w:numPr>
          <w:ilvl w:val="1"/>
          <w:numId w:val="430"/>
        </w:numPr>
      </w:pPr>
      <w:r w:rsidRPr="006332D6">
        <w:t>수행된 감사업무를 검토한 사람, 검토일 및 검토범위 (문단 A13 참조)</w:t>
      </w:r>
    </w:p>
    <w:p w14:paraId="6208F155" w14:textId="7D9EAD05" w:rsidR="006A23E9" w:rsidRPr="006332D6" w:rsidRDefault="00992F54" w:rsidP="00574080">
      <w:pPr>
        <w:pStyle w:val="a1"/>
        <w:numPr>
          <w:ilvl w:val="0"/>
          <w:numId w:val="430"/>
        </w:numPr>
      </w:pPr>
      <w:r w:rsidRPr="006332D6">
        <w:t>감사인은 유의적 사항에 관하여 기업의 경영진, 지배기구 및 기타 관련자와 행한 토의 내용을 문서화하여야 하며, 여기에는 해당 사항의 성격과 토의 시기 및 토의 상대자 등이 포함된다. (문단 A14 참조)</w:t>
      </w:r>
    </w:p>
    <w:p w14:paraId="07EDAF3D" w14:textId="1FD24E0C" w:rsidR="00A42997" w:rsidRPr="006332D6" w:rsidRDefault="00992F54" w:rsidP="00574080">
      <w:pPr>
        <w:pStyle w:val="a1"/>
        <w:numPr>
          <w:ilvl w:val="0"/>
          <w:numId w:val="430"/>
        </w:numPr>
      </w:pPr>
      <w:r w:rsidRPr="006332D6">
        <w:t>감사인이 유의적 사항에 대한 최종 결론과 일관성이 없는 정보를 식별할 경우, 이를 어떻게 처리하였는지 문서화하여야 한다. (문단 A15 참조)</w:t>
      </w:r>
    </w:p>
    <w:p w14:paraId="745ED296" w14:textId="4202FE97" w:rsidR="00992F54" w:rsidRPr="006332D6" w:rsidRDefault="00992F54" w:rsidP="00F54305">
      <w:pPr>
        <w:pStyle w:val="4"/>
      </w:pPr>
      <w:r w:rsidRPr="006332D6">
        <w:t>관련 요구사항으로부터의 이탈</w:t>
      </w:r>
    </w:p>
    <w:p w14:paraId="777BE21B" w14:textId="2F8104BD" w:rsidR="00A42997" w:rsidRPr="006332D6" w:rsidRDefault="00992F54" w:rsidP="00574080">
      <w:pPr>
        <w:pStyle w:val="a1"/>
        <w:numPr>
          <w:ilvl w:val="0"/>
          <w:numId w:val="430"/>
        </w:numPr>
      </w:pPr>
      <w:r w:rsidRPr="006332D6">
        <w:t>감사인이 예외적인 상황에서 특정 감사기준서의 관련 요구사항으로부터 이탈할 필요가 있다고 판단한 경우, 해당 요구사항이 의도하는 목적을 달성하기 위해 수행한 대체적 감사절차가 그 목적을 어떻게 달성하였는지 그리고 그러한 이탈의 이유를 문서화하여야 한다. (문단 A18-A19 참조)</w:t>
      </w:r>
    </w:p>
    <w:p w14:paraId="56A7D92C" w14:textId="44687C78" w:rsidR="00992F54" w:rsidRPr="006332D6" w:rsidRDefault="00992F54" w:rsidP="00F54305">
      <w:pPr>
        <w:pStyle w:val="4"/>
      </w:pPr>
      <w:r w:rsidRPr="006332D6">
        <w:t>감사보고서일 후 발생한 사항들</w:t>
      </w:r>
    </w:p>
    <w:p w14:paraId="00435E48" w14:textId="039F9E1B" w:rsidR="00992F54" w:rsidRPr="006332D6" w:rsidRDefault="00992F54" w:rsidP="00574080">
      <w:pPr>
        <w:pStyle w:val="a1"/>
        <w:numPr>
          <w:ilvl w:val="0"/>
          <w:numId w:val="430"/>
        </w:numPr>
      </w:pPr>
      <w:r w:rsidRPr="006332D6">
        <w:t>감사인은 예외적인 상황에서 감사보고서일 후에 새로운 감사절차 또는 추가적인 감사절차를 수행하거나 새로운 결론을 도출하는 경우, 다음 사항을 문서화하여야 한다. (문단 A20 참조)</w:t>
      </w:r>
    </w:p>
    <w:p w14:paraId="338495D9" w14:textId="47A9ABAA" w:rsidR="00992F54" w:rsidRPr="006332D6" w:rsidRDefault="00992F54" w:rsidP="00574080">
      <w:pPr>
        <w:pStyle w:val="A2"/>
        <w:numPr>
          <w:ilvl w:val="1"/>
          <w:numId w:val="430"/>
        </w:numPr>
      </w:pPr>
      <w:r w:rsidRPr="006332D6">
        <w:t>당면한 상황</w:t>
      </w:r>
    </w:p>
    <w:p w14:paraId="00756753" w14:textId="532B7093" w:rsidR="00992F54" w:rsidRPr="006332D6" w:rsidRDefault="00992F54" w:rsidP="00574080">
      <w:pPr>
        <w:pStyle w:val="A2"/>
        <w:numPr>
          <w:ilvl w:val="1"/>
          <w:numId w:val="430"/>
        </w:numPr>
      </w:pPr>
      <w:r w:rsidRPr="006332D6">
        <w:t>수행한 새로운 감사절차 또는 추가적인 감사절차, 입수한 감사증거, 도달된 결론 및 감사보고서에 미친 영향</w:t>
      </w:r>
    </w:p>
    <w:p w14:paraId="58D2391E" w14:textId="448A8CBF" w:rsidR="00A42997" w:rsidRPr="006332D6" w:rsidRDefault="00992F54" w:rsidP="00574080">
      <w:pPr>
        <w:pStyle w:val="A2"/>
        <w:numPr>
          <w:ilvl w:val="1"/>
          <w:numId w:val="430"/>
        </w:numPr>
      </w:pPr>
      <w:r w:rsidRPr="006332D6">
        <w:t>이에 따른 감사문서의 변경자와 검토자 및 그 시기</w:t>
      </w:r>
    </w:p>
    <w:p w14:paraId="73E8BE91" w14:textId="669E0FD5" w:rsidR="00992F54" w:rsidRPr="006332D6" w:rsidRDefault="00992F54" w:rsidP="00F54305">
      <w:pPr>
        <w:pStyle w:val="3"/>
      </w:pPr>
      <w:r w:rsidRPr="006332D6">
        <w:lastRenderedPageBreak/>
        <w:t>최종감사파일의 취합</w:t>
      </w:r>
    </w:p>
    <w:p w14:paraId="12349EED" w14:textId="1D812450" w:rsidR="006C17DF" w:rsidRPr="006332D6" w:rsidRDefault="00992F54" w:rsidP="00574080">
      <w:pPr>
        <w:pStyle w:val="a1"/>
        <w:numPr>
          <w:ilvl w:val="0"/>
          <w:numId w:val="430"/>
        </w:numPr>
      </w:pPr>
      <w:r w:rsidRPr="006332D6">
        <w:t>감사인은 감사와 관련된 문서들을 하나의 감사파일로 취합하여야 하며, 감사보고서일 후 최종감사파일을 취합하는 행정적인 절차를 적시에 완료하여야 한다. (문단 A21-A22 참조)</w:t>
      </w:r>
    </w:p>
    <w:p w14:paraId="2C4AC51B" w14:textId="7E5AD4DE" w:rsidR="006C17DF" w:rsidRPr="006332D6" w:rsidRDefault="00992F54" w:rsidP="00574080">
      <w:pPr>
        <w:pStyle w:val="a1"/>
        <w:numPr>
          <w:ilvl w:val="0"/>
          <w:numId w:val="430"/>
        </w:numPr>
      </w:pPr>
      <w:r w:rsidRPr="006332D6">
        <w:t>감사인은 최종감사파일의 취합이 완료된 후에는 그 보존기간 (주식회사 등의 외부감사에 관한 법률에 따른 감사의 경우 감사종료 시점부터 법정기한) 종료 전까지 어떠한 성격의 감사문서도 삭제하거나 폐기하여서는 안 된다. (문단 A23 참조) </w:t>
      </w:r>
    </w:p>
    <w:p w14:paraId="1B3E6AC8" w14:textId="7DA5579C" w:rsidR="00992F54" w:rsidRPr="006332D6" w:rsidRDefault="00992F54" w:rsidP="00574080">
      <w:pPr>
        <w:pStyle w:val="a1"/>
        <w:numPr>
          <w:ilvl w:val="0"/>
          <w:numId w:val="430"/>
        </w:numPr>
      </w:pPr>
      <w:r w:rsidRPr="006332D6">
        <w:t>감사인은 최종감사파일의 취합이 완료된 후에 문단 13 외의 상황으로 인하여 기존 감사문서를 수정하거나 새로운 감사문서를 추가할 필요성을 발견한 경우, 감사문서의 수정 또는 추가의 성격과 관계없이 다음 사항을 문서화하여야 한다. (문단 A24 참조)</w:t>
      </w:r>
    </w:p>
    <w:p w14:paraId="449331BB" w14:textId="124650F5" w:rsidR="00992F54" w:rsidRPr="006332D6" w:rsidRDefault="00992F54" w:rsidP="00574080">
      <w:pPr>
        <w:pStyle w:val="A2"/>
        <w:numPr>
          <w:ilvl w:val="1"/>
          <w:numId w:val="430"/>
        </w:numPr>
      </w:pPr>
      <w:r w:rsidRPr="006332D6">
        <w:t>감사문서를 수정하거나 추가하는 구체적 이유</w:t>
      </w:r>
    </w:p>
    <w:p w14:paraId="7B78FF87" w14:textId="2E9C8B1D" w:rsidR="00A42997" w:rsidRPr="006332D6" w:rsidRDefault="00992F54" w:rsidP="00574080">
      <w:pPr>
        <w:pStyle w:val="A2"/>
        <w:numPr>
          <w:ilvl w:val="1"/>
          <w:numId w:val="430"/>
        </w:numPr>
      </w:pPr>
      <w:r w:rsidRPr="006332D6">
        <w:t>감사문서를 수정, 추가하고 이를 검토한 사람과 그 시기</w:t>
      </w:r>
    </w:p>
    <w:p w14:paraId="6B1CD4D8" w14:textId="77777777" w:rsidR="00A42997" w:rsidRPr="006332D6" w:rsidRDefault="00992F54" w:rsidP="00F54305">
      <w:pPr>
        <w:pStyle w:val="2"/>
      </w:pPr>
      <w:r w:rsidRPr="006332D6">
        <w:t>적용 및 기타 설명자료</w:t>
      </w:r>
    </w:p>
    <w:p w14:paraId="1775082C" w14:textId="6BEFD720" w:rsidR="00992F54" w:rsidRPr="006332D6" w:rsidRDefault="00992F54" w:rsidP="00F54305">
      <w:pPr>
        <w:pStyle w:val="3"/>
      </w:pPr>
      <w:r w:rsidRPr="006332D6">
        <w:t>감사문서의 적시 작성 (문단 7 참조)</w:t>
      </w:r>
    </w:p>
    <w:p w14:paraId="401BE784" w14:textId="72275E96" w:rsidR="00A42997" w:rsidRPr="006332D6" w:rsidRDefault="00992F54">
      <w:pPr>
        <w:pStyle w:val="A"/>
        <w:numPr>
          <w:ilvl w:val="0"/>
          <w:numId w:val="6"/>
        </w:numPr>
      </w:pPr>
      <w:r w:rsidRPr="006332D6">
        <w:t xml:space="preserve">감사문서를 적시에 충분하고 적합하게 작성하는 것은 감사품질을 높이는 데 도움을 주며, 입수한 감사증거 및 도달된 결론에 대하여 감사보고서가 확정되기 전에 효과적으로 검토하고 평가하는 데 도움을 준다. 감사업무 수행 후에 작성된 감사문서는 감사업무 수행 중에 작성된 것보다는 정확성이 낮을 것이다. </w:t>
      </w:r>
    </w:p>
    <w:p w14:paraId="1314DF50" w14:textId="77777777" w:rsidR="00A42997" w:rsidRPr="006332D6" w:rsidRDefault="00992F54" w:rsidP="00F54305">
      <w:pPr>
        <w:pStyle w:val="3"/>
      </w:pPr>
      <w:r w:rsidRPr="006332D6">
        <w:t>수행한 감사절차와 입수한 감사증거의 문서화</w:t>
      </w:r>
    </w:p>
    <w:p w14:paraId="76C76DF8" w14:textId="098D76D8" w:rsidR="00992F54" w:rsidRPr="006332D6" w:rsidRDefault="00992F54" w:rsidP="00F54305">
      <w:pPr>
        <w:pStyle w:val="4"/>
      </w:pPr>
      <w:r w:rsidRPr="006332D6">
        <w:t>감사문서의 형태, 내용 및 범위 (문단 8 참조)</w:t>
      </w:r>
    </w:p>
    <w:p w14:paraId="5BD2CBFD" w14:textId="6B64A0EB" w:rsidR="00992F54" w:rsidRPr="006332D6" w:rsidRDefault="00992F54" w:rsidP="00F54305">
      <w:pPr>
        <w:pStyle w:val="A"/>
      </w:pPr>
      <w:r w:rsidRPr="006332D6">
        <w:t>감사문서의 형태, 내용 및 범위는 아래와 같은 요소에 따라 달라진다.</w:t>
      </w:r>
    </w:p>
    <w:p w14:paraId="40E87D5B" w14:textId="44EFBFED" w:rsidR="00992F54" w:rsidRPr="006332D6" w:rsidRDefault="00992F54" w:rsidP="00FA372D">
      <w:pPr>
        <w:pStyle w:val="A0"/>
      </w:pPr>
      <w:r w:rsidRPr="006332D6">
        <w:t>기업의 규모와 복잡성</w:t>
      </w:r>
    </w:p>
    <w:p w14:paraId="321DDABC" w14:textId="3CA2D132" w:rsidR="00992F54" w:rsidRPr="006332D6" w:rsidRDefault="00992F54" w:rsidP="00FA372D">
      <w:pPr>
        <w:pStyle w:val="A0"/>
      </w:pPr>
      <w:r w:rsidRPr="006332D6">
        <w:t>수행하여야 할 감사절차의 성격</w:t>
      </w:r>
    </w:p>
    <w:p w14:paraId="3E5D2D7F" w14:textId="4D404CCC" w:rsidR="00992F54" w:rsidRPr="006332D6" w:rsidRDefault="00992F54" w:rsidP="00FA372D">
      <w:pPr>
        <w:pStyle w:val="A0"/>
      </w:pPr>
      <w:r w:rsidRPr="006332D6">
        <w:t xml:space="preserve">식별된 </w:t>
      </w:r>
      <w:proofErr w:type="spellStart"/>
      <w:r w:rsidRPr="006332D6">
        <w:t>중요왜곡표시위험</w:t>
      </w:r>
      <w:proofErr w:type="spellEnd"/>
    </w:p>
    <w:p w14:paraId="17A73AC1" w14:textId="36CEFB96" w:rsidR="00992F54" w:rsidRPr="006332D6" w:rsidRDefault="00992F54" w:rsidP="00FA372D">
      <w:pPr>
        <w:pStyle w:val="A0"/>
      </w:pPr>
      <w:r w:rsidRPr="006332D6">
        <w:t xml:space="preserve">입수된 감사증거의 유의성 </w:t>
      </w:r>
    </w:p>
    <w:p w14:paraId="0585BAE2" w14:textId="3D967C4A" w:rsidR="00992F54" w:rsidRPr="006332D6" w:rsidRDefault="00992F54" w:rsidP="00FA372D">
      <w:pPr>
        <w:pStyle w:val="A0"/>
      </w:pPr>
      <w:r w:rsidRPr="006332D6">
        <w:t>식별된 예외사항의 성격과 범위</w:t>
      </w:r>
    </w:p>
    <w:p w14:paraId="765F2F7D" w14:textId="512AF1B5" w:rsidR="00992F54" w:rsidRPr="006332D6" w:rsidRDefault="00992F54" w:rsidP="00FA372D">
      <w:pPr>
        <w:pStyle w:val="A0"/>
      </w:pPr>
      <w:r w:rsidRPr="006332D6">
        <w:t>수행한 업무나 입수한 감사증거의 문서화를 통하여는 손쉽게 결정을 내릴 수 없는 결론이나 그 근거에 대한 문서화의 필요성</w:t>
      </w:r>
    </w:p>
    <w:p w14:paraId="3EAF85FC" w14:textId="778789E3" w:rsidR="006C17DF" w:rsidRPr="006332D6" w:rsidRDefault="00992F54" w:rsidP="00FA372D">
      <w:pPr>
        <w:pStyle w:val="A0"/>
      </w:pPr>
      <w:r w:rsidRPr="006332D6">
        <w:t>이용된 감사 방법론과 수단</w:t>
      </w:r>
    </w:p>
    <w:p w14:paraId="49393D9A" w14:textId="0E7E3E1A" w:rsidR="00992F54" w:rsidRPr="006332D6" w:rsidRDefault="00992F54" w:rsidP="00FA372D">
      <w:pPr>
        <w:pStyle w:val="A"/>
      </w:pPr>
      <w:r w:rsidRPr="006332D6">
        <w:lastRenderedPageBreak/>
        <w:t>감사문서는 종이, 전자 혹은 기타 매체의 형태로 기록될 수 있을 것이다. 감사문서의 예는 다음과 같다</w:t>
      </w:r>
      <w:proofErr w:type="gramStart"/>
      <w:r w:rsidRPr="006332D6">
        <w:t>. :</w:t>
      </w:r>
      <w:proofErr w:type="gramEnd"/>
    </w:p>
    <w:p w14:paraId="33FD1417" w14:textId="25C1C134" w:rsidR="00992F54" w:rsidRPr="006332D6" w:rsidRDefault="00992F54" w:rsidP="00FA372D">
      <w:pPr>
        <w:pStyle w:val="A0"/>
      </w:pPr>
      <w:r w:rsidRPr="006332D6">
        <w:t>감사프로그램</w:t>
      </w:r>
    </w:p>
    <w:p w14:paraId="0EF8735A" w14:textId="151DA58F" w:rsidR="00992F54" w:rsidRPr="006332D6" w:rsidRDefault="00992F54" w:rsidP="00FA372D">
      <w:pPr>
        <w:pStyle w:val="A0"/>
      </w:pPr>
      <w:r w:rsidRPr="006332D6">
        <w:t>분석자료</w:t>
      </w:r>
    </w:p>
    <w:p w14:paraId="6C6DF1A0" w14:textId="2D65253C" w:rsidR="00992F54" w:rsidRPr="006332D6" w:rsidRDefault="00992F54" w:rsidP="00FA372D">
      <w:pPr>
        <w:pStyle w:val="A0"/>
      </w:pPr>
      <w:r w:rsidRPr="006332D6">
        <w:t>이슈에 대한 비망록</w:t>
      </w:r>
    </w:p>
    <w:p w14:paraId="50DB6E3A" w14:textId="1C5230D0" w:rsidR="00992F54" w:rsidRPr="006332D6" w:rsidRDefault="00992F54" w:rsidP="00FA372D">
      <w:pPr>
        <w:pStyle w:val="A0"/>
      </w:pPr>
      <w:r w:rsidRPr="006332D6">
        <w:t>유의적 사항의 요약</w:t>
      </w:r>
    </w:p>
    <w:p w14:paraId="0D207E84" w14:textId="18275004" w:rsidR="00992F54" w:rsidRPr="006332D6" w:rsidRDefault="00992F54" w:rsidP="00FA372D">
      <w:pPr>
        <w:pStyle w:val="A0"/>
      </w:pPr>
      <w:r w:rsidRPr="006332D6">
        <w:t>조회서 및 진술서</w:t>
      </w:r>
    </w:p>
    <w:p w14:paraId="32A24075" w14:textId="373562A0" w:rsidR="00992F54" w:rsidRPr="006332D6" w:rsidRDefault="00992F54" w:rsidP="00FA372D">
      <w:pPr>
        <w:pStyle w:val="A0"/>
      </w:pPr>
      <w:proofErr w:type="spellStart"/>
      <w:r w:rsidRPr="006332D6">
        <w:t>점검표</w:t>
      </w:r>
      <w:proofErr w:type="spellEnd"/>
    </w:p>
    <w:p w14:paraId="06297086" w14:textId="16155E4F" w:rsidR="006C17DF" w:rsidRPr="006332D6" w:rsidRDefault="00992F54" w:rsidP="00FA372D">
      <w:pPr>
        <w:pStyle w:val="A0"/>
      </w:pPr>
      <w:r w:rsidRPr="006332D6">
        <w:t>유의적 사항에 대한 왕복문서 (전자우편도 포함된다)</w:t>
      </w:r>
    </w:p>
    <w:p w14:paraId="0140601E" w14:textId="6EB3E372" w:rsidR="00992F54" w:rsidRPr="006332D6" w:rsidRDefault="00992F54" w:rsidP="00FA372D">
      <w:pPr>
        <w:pStyle w:val="A0"/>
        <w:numPr>
          <w:ilvl w:val="0"/>
          <w:numId w:val="0"/>
        </w:numPr>
        <w:ind w:left="652"/>
      </w:pPr>
      <w:r w:rsidRPr="006332D6">
        <w:rPr>
          <w:rFonts w:hint="eastAsia"/>
        </w:rPr>
        <w:t>감사인은</w:t>
      </w:r>
      <w:r w:rsidRPr="006332D6">
        <w:t xml:space="preserve"> 감사문서의 일부로서 기업의 기록 (예를 들어, 중요한 성격의 특정 계약서나 약정서)의 발췌본이나 사본을 포함시킬 수 있다. 그러나 감사문서가 기업의 회계기록을 대신하는 것은 아니다. </w:t>
      </w:r>
    </w:p>
    <w:p w14:paraId="50017DEE" w14:textId="017164B0" w:rsidR="006C17DF" w:rsidRPr="006332D6" w:rsidRDefault="00992F54" w:rsidP="00FA372D">
      <w:pPr>
        <w:pStyle w:val="A"/>
      </w:pPr>
      <w:r w:rsidRPr="006332D6">
        <w:t>감사인은 교체된 감사조서 및 재무제표의 교체</w:t>
      </w:r>
      <w:r w:rsidR="00A06035">
        <w:rPr>
          <w:rFonts w:hint="eastAsia"/>
        </w:rPr>
        <w:t xml:space="preserve"> </w:t>
      </w:r>
      <w:r w:rsidRPr="006332D6">
        <w:t xml:space="preserve">전 초안, 불완전하거나 예비적인 생각을 나타낸 기록, 기재상의 실수나 기타 오류사항을 수정하기 전의 원고, 그리고 문서의 사본 등은 감사문서에 포함시킬 필요가 없다. </w:t>
      </w:r>
    </w:p>
    <w:p w14:paraId="64E8C827" w14:textId="3DDA1356" w:rsidR="00A42997" w:rsidRPr="006332D6" w:rsidRDefault="00992F54" w:rsidP="00FA372D">
      <w:pPr>
        <w:pStyle w:val="A"/>
      </w:pPr>
      <w:r w:rsidRPr="006332D6">
        <w:t xml:space="preserve">감사인의 구두설명 자체는 감사인이 수행한 업무나 감사인이 도달한 결론의 적절한 근거가 되지 못하지만, 감사문서에 포함된 정보를 설명하거나 명확하게 하는 데는 유용할 수 있다. </w:t>
      </w:r>
    </w:p>
    <w:p w14:paraId="21098D7D" w14:textId="22C7C54C" w:rsidR="00992F54" w:rsidRPr="006332D6" w:rsidRDefault="00992F54" w:rsidP="00FA372D">
      <w:pPr>
        <w:pStyle w:val="5"/>
      </w:pPr>
      <w:r w:rsidRPr="006332D6">
        <w:t>감사기준 준수에 대한 문서화 (문단 8(a) 참조)</w:t>
      </w:r>
    </w:p>
    <w:p w14:paraId="396B4A29" w14:textId="7224AE6B" w:rsidR="006C17DF" w:rsidRPr="006332D6" w:rsidRDefault="00992F54" w:rsidP="00FA372D">
      <w:pPr>
        <w:pStyle w:val="A"/>
      </w:pPr>
      <w:r w:rsidRPr="006332D6">
        <w:t xml:space="preserve">해당 상황에 충분하고 적합한 감사문서는 원칙적으로 이 감사기준서의 요구사항을 준수하면 달성될 것이다. 다른 감사기준서는 관련 특정 상황에서 이 감사기준서를 명확하게 적용하기 위한 구체적인 문서화 요구사항을 포함한다. 다른 감사기준서에 구체적인 문서화 요구사항이 있다고 하여 이 감사기준서의 적용이 제한되는 것은 아니다. 뿐만 아니라, 특정 감사기준서에 문서화에 대한 요구사항이 존재하지 않는다고 해서 해당 감사기준서를 준수한 결과에 대하여 문서화를 하지 않아도 된다는 것을 의미하는 것은 아니다. </w:t>
      </w:r>
    </w:p>
    <w:p w14:paraId="7DE5775C" w14:textId="04443975" w:rsidR="00992F54" w:rsidRPr="006332D6" w:rsidRDefault="00992F54" w:rsidP="00FA372D">
      <w:pPr>
        <w:pStyle w:val="A"/>
      </w:pPr>
      <w:r w:rsidRPr="006332D6">
        <w:t xml:space="preserve">감사문서는 감사가 감사기준을 준수하여 수행되었다는 증거를 제공한다. 그러나 감사인이 감사에 있어 고려한 모든 사항이나 모든 전문가적 판단에 대하여 문서화를 할 필요는 없으며, </w:t>
      </w:r>
      <w:proofErr w:type="spellStart"/>
      <w:r w:rsidRPr="006332D6">
        <w:t>실행가능하지도</w:t>
      </w:r>
      <w:proofErr w:type="spellEnd"/>
      <w:r w:rsidRPr="006332D6">
        <w:t xml:space="preserve"> 않다. 뿐만 아니라, 감사파일에 포함된 문서로써 감사기준을 준수한 것이 밝혀진 사항들에 대하여는 (예를 들어 점검표와 같이) 감사인이 별도로 문서화할 필요가 없다. 예를 들면 다음과 같다. </w:t>
      </w:r>
    </w:p>
    <w:p w14:paraId="6721122F" w14:textId="4CCFA96E" w:rsidR="00992F54" w:rsidRPr="006332D6" w:rsidRDefault="00992F54" w:rsidP="00FA372D">
      <w:pPr>
        <w:pStyle w:val="A0"/>
      </w:pPr>
      <w:r w:rsidRPr="006332D6">
        <w:t xml:space="preserve">적절히 문서화된 감사계획이 있으면 감사인이 감사를 계획하였다는 것을 나타낸다. </w:t>
      </w:r>
    </w:p>
    <w:p w14:paraId="7AC38863" w14:textId="55A3CBA8" w:rsidR="00992F54" w:rsidRPr="006332D6" w:rsidRDefault="00992F54" w:rsidP="00FA372D">
      <w:pPr>
        <w:pStyle w:val="A0"/>
      </w:pPr>
      <w:r w:rsidRPr="006332D6">
        <w:lastRenderedPageBreak/>
        <w:t>서명된 감사계약서가 감사파일에 있으면 감사인이 경영진(적절한 경우 지배기구를 포함)과 감사업무 조건에 대하여 합의했다는 것을 나타낸다.</w:t>
      </w:r>
    </w:p>
    <w:p w14:paraId="3A542CB6" w14:textId="07C8DF0D" w:rsidR="00992F54" w:rsidRPr="006332D6" w:rsidRDefault="00992F54" w:rsidP="00FA372D">
      <w:pPr>
        <w:pStyle w:val="A0"/>
      </w:pPr>
      <w:r w:rsidRPr="006332D6">
        <w:t xml:space="preserve">재무제표에 대하여 적합하게 한정의견을 표명한 감사보고서는 감사인이 감사기준에서 구체적으로 명시한 </w:t>
      </w:r>
      <w:proofErr w:type="spellStart"/>
      <w:r w:rsidRPr="006332D6">
        <w:t>상황하에서</w:t>
      </w:r>
      <w:proofErr w:type="spellEnd"/>
      <w:r w:rsidRPr="006332D6">
        <w:t xml:space="preserve"> 한정의견을 표명하기 위한 요구사항을 준수했다는 것을 나타낸다.</w:t>
      </w:r>
    </w:p>
    <w:p w14:paraId="4A440793" w14:textId="4021A23B" w:rsidR="00992F54" w:rsidRPr="006332D6" w:rsidRDefault="00992F54" w:rsidP="00FA372D">
      <w:pPr>
        <w:pStyle w:val="A0"/>
      </w:pPr>
      <w:r w:rsidRPr="006332D6">
        <w:t xml:space="preserve">감사업무 전반에 걸쳐 일반적으로 적용되는 요구사항과 관련하여, 해당 요구사항을 준수했다는 것을 감사파일에 나타낼 수 있는 방법은 여러 가지가 있다. </w:t>
      </w:r>
    </w:p>
    <w:p w14:paraId="2EE37ADB" w14:textId="7691BC3F" w:rsidR="00992F54" w:rsidRPr="006332D6" w:rsidRDefault="00EF6369" w:rsidP="00FA372D">
      <w:pPr>
        <w:pStyle w:val="B"/>
      </w:pPr>
      <w:r w:rsidRPr="00EF6369">
        <w:rPr>
          <w:rFonts w:hint="eastAsia"/>
        </w:rPr>
        <w:t>예를</w:t>
      </w:r>
      <w:r w:rsidRPr="00EF6369">
        <w:t xml:space="preserve"> </w:t>
      </w:r>
      <w:r w:rsidRPr="00EF6369">
        <w:rPr>
          <w:rFonts w:hint="eastAsia"/>
        </w:rPr>
        <w:t>들어</w:t>
      </w:r>
      <w:r w:rsidRPr="00EF6369">
        <w:t xml:space="preserve">, </w:t>
      </w:r>
      <w:r w:rsidRPr="00EF6369">
        <w:rPr>
          <w:rFonts w:hint="eastAsia"/>
        </w:rPr>
        <w:t>감사인의</w:t>
      </w:r>
      <w:r w:rsidRPr="00EF6369">
        <w:t xml:space="preserve"> </w:t>
      </w:r>
      <w:r w:rsidRPr="00EF6369">
        <w:rPr>
          <w:rFonts w:hint="eastAsia"/>
        </w:rPr>
        <w:t>전문가적</w:t>
      </w:r>
      <w:r w:rsidRPr="00EF6369">
        <w:t xml:space="preserve"> </w:t>
      </w:r>
      <w:r w:rsidRPr="00EF6369">
        <w:rPr>
          <w:rFonts w:hint="eastAsia"/>
        </w:rPr>
        <w:t>의구심을</w:t>
      </w:r>
      <w:r w:rsidRPr="00EF6369">
        <w:t xml:space="preserve"> </w:t>
      </w:r>
      <w:r w:rsidRPr="00EF6369">
        <w:rPr>
          <w:rFonts w:hint="eastAsia"/>
        </w:rPr>
        <w:t>문서화하는</w:t>
      </w:r>
      <w:r w:rsidRPr="00EF6369">
        <w:t xml:space="preserve"> </w:t>
      </w:r>
      <w:r w:rsidRPr="00EF6369">
        <w:rPr>
          <w:rFonts w:hint="eastAsia"/>
        </w:rPr>
        <w:t>것은</w:t>
      </w:r>
      <w:r w:rsidRPr="00EF6369">
        <w:t xml:space="preserve"> </w:t>
      </w:r>
      <w:r w:rsidRPr="00EF6369">
        <w:rPr>
          <w:rFonts w:hint="eastAsia"/>
        </w:rPr>
        <w:t>한</w:t>
      </w:r>
      <w:r w:rsidRPr="00EF6369">
        <w:t xml:space="preserve"> </w:t>
      </w:r>
      <w:r w:rsidRPr="00EF6369">
        <w:rPr>
          <w:rFonts w:hint="eastAsia"/>
        </w:rPr>
        <w:t>가지</w:t>
      </w:r>
      <w:r w:rsidRPr="00EF6369">
        <w:t xml:space="preserve"> </w:t>
      </w:r>
      <w:r w:rsidRPr="00EF6369">
        <w:rPr>
          <w:rFonts w:hint="eastAsia"/>
        </w:rPr>
        <w:t>방법만</w:t>
      </w:r>
      <w:r w:rsidRPr="00EF6369">
        <w:t xml:space="preserve"> </w:t>
      </w:r>
      <w:r w:rsidRPr="00EF6369">
        <w:rPr>
          <w:rFonts w:hint="eastAsia"/>
        </w:rPr>
        <w:t>있는</w:t>
      </w:r>
      <w:r w:rsidRPr="00EF6369">
        <w:t xml:space="preserve"> </w:t>
      </w:r>
      <w:r w:rsidRPr="00EF6369">
        <w:rPr>
          <w:rFonts w:hint="eastAsia"/>
        </w:rPr>
        <w:t>것이</w:t>
      </w:r>
      <w:r w:rsidRPr="00EF6369">
        <w:t xml:space="preserve"> </w:t>
      </w:r>
      <w:r w:rsidRPr="00EF6369">
        <w:rPr>
          <w:rFonts w:hint="eastAsia"/>
        </w:rPr>
        <w:t>아닐</w:t>
      </w:r>
      <w:r w:rsidRPr="00EF6369">
        <w:t xml:space="preserve"> </w:t>
      </w:r>
      <w:r w:rsidRPr="00EF6369">
        <w:rPr>
          <w:rFonts w:hint="eastAsia"/>
        </w:rPr>
        <w:t>것이다</w:t>
      </w:r>
      <w:r w:rsidRPr="00EF6369">
        <w:t xml:space="preserve">. </w:t>
      </w:r>
      <w:r w:rsidRPr="00EF6369">
        <w:rPr>
          <w:rFonts w:hint="eastAsia"/>
        </w:rPr>
        <w:t>그럼에도</w:t>
      </w:r>
      <w:r w:rsidRPr="00EF6369">
        <w:t xml:space="preserve"> </w:t>
      </w:r>
      <w:r w:rsidRPr="00EF6369">
        <w:rPr>
          <w:rFonts w:hint="eastAsia"/>
        </w:rPr>
        <w:t>불구하고</w:t>
      </w:r>
      <w:r w:rsidRPr="00EF6369">
        <w:t xml:space="preserve"> </w:t>
      </w:r>
      <w:r w:rsidRPr="00EF6369">
        <w:rPr>
          <w:rFonts w:hint="eastAsia"/>
        </w:rPr>
        <w:t>문서화는</w:t>
      </w:r>
      <w:r w:rsidRPr="00EF6369">
        <w:t xml:space="preserve"> </w:t>
      </w:r>
      <w:r w:rsidRPr="00EF6369">
        <w:rPr>
          <w:rFonts w:hint="eastAsia"/>
        </w:rPr>
        <w:t>감사인이</w:t>
      </w:r>
      <w:r w:rsidRPr="00EF6369">
        <w:t xml:space="preserve"> </w:t>
      </w:r>
      <w:r w:rsidRPr="00EF6369">
        <w:rPr>
          <w:rFonts w:hint="eastAsia"/>
        </w:rPr>
        <w:t>감사기준에</w:t>
      </w:r>
      <w:r w:rsidRPr="00EF6369">
        <w:t xml:space="preserve"> </w:t>
      </w:r>
      <w:r w:rsidRPr="00EF6369">
        <w:rPr>
          <w:rFonts w:hint="eastAsia"/>
        </w:rPr>
        <w:t>따라</w:t>
      </w:r>
      <w:r w:rsidRPr="00EF6369">
        <w:t xml:space="preserve"> </w:t>
      </w:r>
      <w:r w:rsidRPr="00EF6369">
        <w:rPr>
          <w:rFonts w:hint="eastAsia"/>
        </w:rPr>
        <w:t>전문가적</w:t>
      </w:r>
      <w:r w:rsidRPr="00EF6369">
        <w:t xml:space="preserve"> </w:t>
      </w:r>
      <w:r w:rsidRPr="00EF6369">
        <w:rPr>
          <w:rFonts w:hint="eastAsia"/>
        </w:rPr>
        <w:t>의구심을</w:t>
      </w:r>
      <w:r w:rsidRPr="00EF6369">
        <w:t xml:space="preserve"> </w:t>
      </w:r>
      <w:r w:rsidRPr="00EF6369">
        <w:rPr>
          <w:rFonts w:hint="eastAsia"/>
        </w:rPr>
        <w:t>행한</w:t>
      </w:r>
      <w:r w:rsidRPr="00EF6369">
        <w:t xml:space="preserve"> </w:t>
      </w:r>
      <w:r w:rsidRPr="00EF6369">
        <w:rPr>
          <w:rFonts w:hint="eastAsia"/>
        </w:rPr>
        <w:t>증거를</w:t>
      </w:r>
      <w:r w:rsidRPr="00EF6369">
        <w:t xml:space="preserve"> </w:t>
      </w:r>
      <w:r w:rsidRPr="00EF6369">
        <w:rPr>
          <w:rFonts w:hint="eastAsia"/>
        </w:rPr>
        <w:t>제공할</w:t>
      </w:r>
      <w:r w:rsidRPr="00EF6369">
        <w:t xml:space="preserve"> </w:t>
      </w:r>
      <w:r w:rsidRPr="00EF6369">
        <w:rPr>
          <w:rFonts w:hint="eastAsia"/>
        </w:rPr>
        <w:t>수</w:t>
      </w:r>
      <w:r w:rsidRPr="00EF6369">
        <w:t xml:space="preserve"> </w:t>
      </w:r>
      <w:r w:rsidRPr="00EF6369">
        <w:rPr>
          <w:rFonts w:hint="eastAsia"/>
        </w:rPr>
        <w:t>있을</w:t>
      </w:r>
      <w:r w:rsidRPr="00EF6369">
        <w:t xml:space="preserve"> </w:t>
      </w:r>
      <w:r w:rsidRPr="00EF6369">
        <w:rPr>
          <w:rFonts w:hint="eastAsia"/>
        </w:rPr>
        <w:t>것이다</w:t>
      </w:r>
      <w:r w:rsidRPr="00EF6369">
        <w:t xml:space="preserve">. </w:t>
      </w:r>
      <w:r w:rsidRPr="00EF6369">
        <w:rPr>
          <w:rFonts w:hint="eastAsia"/>
        </w:rPr>
        <w:t>그러한</w:t>
      </w:r>
      <w:r w:rsidRPr="00EF6369">
        <w:t xml:space="preserve"> </w:t>
      </w:r>
      <w:r w:rsidRPr="00EF6369">
        <w:rPr>
          <w:rFonts w:hint="eastAsia"/>
        </w:rPr>
        <w:t>증거에는</w:t>
      </w:r>
      <w:r w:rsidRPr="00EF6369">
        <w:t xml:space="preserve"> </w:t>
      </w:r>
      <w:r w:rsidRPr="00EF6369">
        <w:rPr>
          <w:rFonts w:hint="eastAsia"/>
        </w:rPr>
        <w:t>감사인의</w:t>
      </w:r>
      <w:r w:rsidRPr="00EF6369">
        <w:t xml:space="preserve"> </w:t>
      </w:r>
      <w:r w:rsidRPr="00EF6369">
        <w:rPr>
          <w:rFonts w:hint="eastAsia"/>
        </w:rPr>
        <w:t>질문에</w:t>
      </w:r>
      <w:r w:rsidRPr="00EF6369">
        <w:t xml:space="preserve"> </w:t>
      </w:r>
      <w:r w:rsidRPr="00EF6369">
        <w:rPr>
          <w:rFonts w:hint="eastAsia"/>
        </w:rPr>
        <w:t>대한</w:t>
      </w:r>
      <w:r w:rsidRPr="00EF6369">
        <w:t xml:space="preserve"> </w:t>
      </w:r>
      <w:r w:rsidRPr="00EF6369">
        <w:rPr>
          <w:rFonts w:hint="eastAsia"/>
        </w:rPr>
        <w:t>경영진의</w:t>
      </w:r>
      <w:r w:rsidRPr="00EF6369">
        <w:t xml:space="preserve"> </w:t>
      </w:r>
      <w:r w:rsidRPr="00EF6369">
        <w:rPr>
          <w:rFonts w:hint="eastAsia"/>
        </w:rPr>
        <w:t>답변을</w:t>
      </w:r>
      <w:r w:rsidRPr="00EF6369">
        <w:t xml:space="preserve"> </w:t>
      </w:r>
      <w:r w:rsidRPr="00EF6369">
        <w:rPr>
          <w:rFonts w:hint="eastAsia"/>
        </w:rPr>
        <w:t>확인하기</w:t>
      </w:r>
      <w:r w:rsidRPr="00EF6369">
        <w:t xml:space="preserve"> </w:t>
      </w:r>
      <w:r w:rsidRPr="00EF6369">
        <w:rPr>
          <w:rFonts w:hint="eastAsia"/>
        </w:rPr>
        <w:t>위해</w:t>
      </w:r>
      <w:r w:rsidRPr="00EF6369">
        <w:t xml:space="preserve"> </w:t>
      </w:r>
      <w:r w:rsidRPr="00EF6369">
        <w:rPr>
          <w:rFonts w:hint="eastAsia"/>
        </w:rPr>
        <w:t>수행한</w:t>
      </w:r>
      <w:r w:rsidRPr="00EF6369">
        <w:t xml:space="preserve"> </w:t>
      </w:r>
      <w:r w:rsidRPr="00EF6369">
        <w:rPr>
          <w:rFonts w:hint="eastAsia"/>
        </w:rPr>
        <w:t>특정</w:t>
      </w:r>
      <w:r w:rsidRPr="00EF6369">
        <w:t xml:space="preserve"> </w:t>
      </w:r>
      <w:r w:rsidRPr="00EF6369">
        <w:rPr>
          <w:rFonts w:hint="eastAsia"/>
        </w:rPr>
        <w:t>절차가</w:t>
      </w:r>
      <w:r w:rsidRPr="00EF6369">
        <w:t xml:space="preserve"> </w:t>
      </w:r>
      <w:r w:rsidRPr="00EF6369">
        <w:rPr>
          <w:rFonts w:hint="eastAsia"/>
        </w:rPr>
        <w:t>포함될</w:t>
      </w:r>
      <w:r w:rsidRPr="00EF6369">
        <w:t xml:space="preserve"> </w:t>
      </w:r>
      <w:r w:rsidRPr="00EF6369">
        <w:rPr>
          <w:rFonts w:hint="eastAsia"/>
        </w:rPr>
        <w:t>수</w:t>
      </w:r>
      <w:r w:rsidRPr="00EF6369">
        <w:t xml:space="preserve"> </w:t>
      </w:r>
      <w:r w:rsidRPr="00EF6369">
        <w:rPr>
          <w:rFonts w:hint="eastAsia"/>
        </w:rPr>
        <w:t>있다</w:t>
      </w:r>
      <w:r w:rsidRPr="00EF6369">
        <w:t xml:space="preserve">. </w:t>
      </w:r>
      <w:r w:rsidRPr="00EF6369">
        <w:rPr>
          <w:rFonts w:hint="eastAsia"/>
        </w:rPr>
        <w:t>예를 들어,</w:t>
      </w:r>
      <w:r w:rsidRPr="00EF6369">
        <w:t xml:space="preserve"> </w:t>
      </w:r>
      <w:r w:rsidRPr="00EF6369">
        <w:rPr>
          <w:rFonts w:hint="eastAsia"/>
        </w:rPr>
        <w:t xml:space="preserve">회계추정치에 대하여 입수한 감사증거에 경영진 주장을 확인하는 증거와 </w:t>
      </w:r>
      <w:r w:rsidRPr="00EF6369">
        <w:t>상</w:t>
      </w:r>
      <w:r w:rsidRPr="00EF6369">
        <w:rPr>
          <w:rFonts w:hint="eastAsia"/>
        </w:rPr>
        <w:t>반되는 증거가 모두 포함된 경우 입수한 증거의 충분성과 적합성에 대한 의견을 형성하는데 있어 내린 전문가적 판단을 포함하여 감사인이 증거를 어떻게 평가하였는지를 문서화한다.</w:t>
      </w:r>
      <w:r w:rsidR="00992F54" w:rsidRPr="006332D6">
        <w:t xml:space="preserve"> </w:t>
      </w:r>
    </w:p>
    <w:p w14:paraId="08BBCD5B" w14:textId="739947E9" w:rsidR="00A42997" w:rsidRPr="006332D6" w:rsidRDefault="00992F54" w:rsidP="00FA372D">
      <w:pPr>
        <w:pStyle w:val="B"/>
      </w:pPr>
      <w:r w:rsidRPr="006332D6">
        <w:t>마찬가지로, 업무수행이사가 감사업무의 지휘, 감독, 수행의 책임을 감사기준에 따라 수행했다는 것은 감사문서 내에 여러 가지 형태로 나타나 있을 것이다. 여기에는 감사기준서 315</w:t>
      </w:r>
      <w:r w:rsidR="006A23E9" w:rsidRPr="006332D6">
        <w:rPr>
          <w:rFonts w:hAnsi="바탕"/>
          <w:szCs w:val="20"/>
          <w:vertAlign w:val="superscript"/>
        </w:rPr>
        <w:footnoteReference w:id="63"/>
      </w:r>
      <w:r w:rsidRPr="006332D6">
        <w:t xml:space="preserve">에서 요구되는 </w:t>
      </w:r>
      <w:proofErr w:type="spellStart"/>
      <w:r w:rsidRPr="006332D6">
        <w:t>업무팀</w:t>
      </w:r>
      <w:proofErr w:type="spellEnd"/>
      <w:r w:rsidRPr="006332D6">
        <w:t xml:space="preserve"> 토의의 참여와 같이, 감사의 측면에서 업무수행이사의 적시 개입에 관한 문서화도 포함될 수 있다. </w:t>
      </w:r>
    </w:p>
    <w:p w14:paraId="0F69E05B" w14:textId="51536E50" w:rsidR="00992F54" w:rsidRPr="006332D6" w:rsidRDefault="00992F54" w:rsidP="00FA372D">
      <w:pPr>
        <w:pStyle w:val="5"/>
      </w:pPr>
      <w:r w:rsidRPr="006332D6">
        <w:t>유의적 사항 및 관련된 유의적 전문가적 판단에 대한 문서화 (문단 8(c) 참조)</w:t>
      </w:r>
    </w:p>
    <w:p w14:paraId="6BD0AC44" w14:textId="485CF746" w:rsidR="00992F54" w:rsidRPr="006332D6" w:rsidRDefault="00992F54" w:rsidP="00FA372D">
      <w:pPr>
        <w:pStyle w:val="A"/>
      </w:pPr>
      <w:r w:rsidRPr="006332D6">
        <w:t>어떤 사항에 대한 유의성의 판단은 사실과 상황에 대한 객관적인 분석을 요구한다. 유의적 사항의 예는 다음과 같다.</w:t>
      </w:r>
    </w:p>
    <w:p w14:paraId="3F6DA929" w14:textId="13CE144D" w:rsidR="00992F54" w:rsidRPr="006332D6" w:rsidRDefault="00992F54" w:rsidP="00FA372D">
      <w:pPr>
        <w:pStyle w:val="A0"/>
      </w:pPr>
      <w:r w:rsidRPr="006332D6">
        <w:t>감사기준서 315에서 정의된 유의적 위험을 발생시키는 사항</w:t>
      </w:r>
      <w:r w:rsidR="006A23E9" w:rsidRPr="006332D6">
        <w:rPr>
          <w:rFonts w:hAnsi="바탕"/>
          <w:szCs w:val="20"/>
          <w:vertAlign w:val="superscript"/>
        </w:rPr>
        <w:footnoteReference w:id="64"/>
      </w:r>
      <w:r w:rsidRPr="006332D6">
        <w:t xml:space="preserve"> </w:t>
      </w:r>
    </w:p>
    <w:p w14:paraId="6CFF587E" w14:textId="36A59516" w:rsidR="00992F54" w:rsidRPr="006332D6" w:rsidRDefault="00992F54" w:rsidP="00FA372D">
      <w:pPr>
        <w:pStyle w:val="A0"/>
      </w:pPr>
      <w:r w:rsidRPr="006332D6">
        <w:t xml:space="preserve">감사절차를 수행한 결과, (a) 그것이 재무제표가 중요하게 왜곡표시 될 수 있다는 것을 나타내는 경우, 또는 (b) 감사인이 이전에 평가한 </w:t>
      </w:r>
      <w:proofErr w:type="spellStart"/>
      <w:r w:rsidRPr="006332D6">
        <w:t>중요왜곡표시위험과</w:t>
      </w:r>
      <w:proofErr w:type="spellEnd"/>
      <w:r w:rsidRPr="006332D6">
        <w:t xml:space="preserve"> 그러한 위험에 대한 감사인의 대응을 수정해야 할 필요성이 나타나는 경우</w:t>
      </w:r>
    </w:p>
    <w:p w14:paraId="1AF2C85F" w14:textId="09553EBE" w:rsidR="00992F54" w:rsidRPr="006332D6" w:rsidRDefault="00992F54" w:rsidP="00FA372D">
      <w:pPr>
        <w:pStyle w:val="A0"/>
      </w:pPr>
      <w:r w:rsidRPr="006332D6">
        <w:t>감사인이 필요한 감사절차를 적용할 때 유의적인 어려움을 초래하는 상황</w:t>
      </w:r>
    </w:p>
    <w:p w14:paraId="6DDFEA2F" w14:textId="2654B905" w:rsidR="006C17DF" w:rsidRPr="006332D6" w:rsidRDefault="00992F54" w:rsidP="00FA372D">
      <w:pPr>
        <w:pStyle w:val="A0"/>
      </w:pPr>
      <w:r w:rsidRPr="006332D6">
        <w:t>감사보고서의 감사의견을 변형시키거나 강조사항문단에 포함될 수도 있는 사항을 발견한 경우</w:t>
      </w:r>
    </w:p>
    <w:p w14:paraId="10DAE4DC" w14:textId="318713FE" w:rsidR="006C17DF" w:rsidRPr="006332D6" w:rsidRDefault="00992F54" w:rsidP="00FA372D">
      <w:pPr>
        <w:pStyle w:val="A"/>
      </w:pPr>
      <w:r w:rsidRPr="006332D6">
        <w:lastRenderedPageBreak/>
        <w:t xml:space="preserve">유의적 사항에 대한 문서화의 형태, 내용 및 범위를 결정하는 데 있어 중요한 요소는 업무를 수행하고 그 결과를 평가할 때 </w:t>
      </w:r>
      <w:proofErr w:type="spellStart"/>
      <w:r w:rsidRPr="006332D6">
        <w:t>행하여진</w:t>
      </w:r>
      <w:proofErr w:type="spellEnd"/>
      <w:r w:rsidRPr="006332D6">
        <w:t xml:space="preserve"> 전문가적 판단의 정도이다. 전문가적 판단의 문서화는 그것이 유의적일 경우 감사인의 결론을 설명하고 그 판단의 품질을 높이는 데 기여한다. 그러한 사항들은 차기 감사업무의 수행자를 포함하여 감사문서를 검토할 책임이 있는 사람들이 지속적인 유의성을 가지는 사항들을 검토할 때 특별한 관심의 대상이 된다 (예를 들어, 회계추정치</w:t>
      </w:r>
      <w:r w:rsidRPr="006332D6">
        <w:rPr>
          <w:rFonts w:hint="eastAsia"/>
        </w:rPr>
        <w:t>를</w:t>
      </w:r>
      <w:r w:rsidRPr="006332D6">
        <w:t xml:space="preserve"> 소급적으로 검토하는 경우). </w:t>
      </w:r>
    </w:p>
    <w:p w14:paraId="30DCC25E" w14:textId="7A875A14" w:rsidR="00992F54" w:rsidRPr="006332D6" w:rsidRDefault="00992F54" w:rsidP="00FA372D">
      <w:pPr>
        <w:pStyle w:val="A"/>
      </w:pPr>
      <w:r w:rsidRPr="006332D6">
        <w:t>해당 사항들과 판단이 유의적일 경우, 전문가적 판단의 수행과 관련하여 문단 8에 따른 문서화를 하는 것이 적합한 상황은 예를 들어 다음과 같다.</w:t>
      </w:r>
    </w:p>
    <w:p w14:paraId="20196D96" w14:textId="1B4ABEEC" w:rsidR="00992F54" w:rsidRPr="006332D6" w:rsidRDefault="00992F54" w:rsidP="00FA372D">
      <w:pPr>
        <w:pStyle w:val="A0"/>
      </w:pPr>
      <w:r w:rsidRPr="006332D6">
        <w:t>요구사항에서 감사인이 어떤 정보나 요소들을 “고려하여야 한다” 라고 하고 있으며 그러한 고려가 특정 업무의 상황에서 유의적인 경우, 감사인이 내린 결론의 논리적 근거</w:t>
      </w:r>
    </w:p>
    <w:p w14:paraId="0A8DDA61" w14:textId="09985272" w:rsidR="00992F54" w:rsidRDefault="00EF6369" w:rsidP="00FA372D">
      <w:pPr>
        <w:pStyle w:val="A0"/>
      </w:pPr>
      <w:r w:rsidRPr="00EF6369">
        <w:rPr>
          <w:rFonts w:hint="eastAsia"/>
        </w:rPr>
        <w:t>경영진에 의한 주관적인</w:t>
      </w:r>
      <w:r w:rsidRPr="00EF6369">
        <w:t xml:space="preserve"> </w:t>
      </w:r>
      <w:r w:rsidRPr="00EF6369">
        <w:rPr>
          <w:rFonts w:hint="eastAsia"/>
        </w:rPr>
        <w:t>판단</w:t>
      </w:r>
      <w:r w:rsidRPr="00EF6369">
        <w:t xml:space="preserve"> </w:t>
      </w:r>
      <w:r w:rsidRPr="00EF6369">
        <w:rPr>
          <w:rFonts w:hint="eastAsia"/>
        </w:rPr>
        <w:t>영역에서의</w:t>
      </w:r>
      <w:r w:rsidRPr="00EF6369">
        <w:t xml:space="preserve"> </w:t>
      </w:r>
      <w:r w:rsidRPr="00EF6369">
        <w:rPr>
          <w:rFonts w:hint="eastAsia"/>
        </w:rPr>
        <w:t>합리성에</w:t>
      </w:r>
      <w:r w:rsidRPr="00EF6369">
        <w:t xml:space="preserve"> </w:t>
      </w:r>
      <w:r w:rsidRPr="00EF6369">
        <w:rPr>
          <w:rFonts w:hint="eastAsia"/>
        </w:rPr>
        <w:t>대한</w:t>
      </w:r>
      <w:r w:rsidRPr="00EF6369">
        <w:t xml:space="preserve"> </w:t>
      </w:r>
      <w:r w:rsidRPr="00EF6369">
        <w:rPr>
          <w:rFonts w:hint="eastAsia"/>
        </w:rPr>
        <w:t>감사인</w:t>
      </w:r>
      <w:r w:rsidRPr="00EF6369">
        <w:t xml:space="preserve"> </w:t>
      </w:r>
      <w:r w:rsidRPr="00EF6369">
        <w:rPr>
          <w:rFonts w:hint="eastAsia"/>
        </w:rPr>
        <w:t>결론의</w:t>
      </w:r>
      <w:r w:rsidRPr="00EF6369">
        <w:t xml:space="preserve"> </w:t>
      </w:r>
      <w:r w:rsidRPr="00EF6369">
        <w:rPr>
          <w:rFonts w:hint="eastAsia"/>
        </w:rPr>
        <w:t>근거</w:t>
      </w:r>
    </w:p>
    <w:p w14:paraId="496DE880" w14:textId="187D55F6" w:rsidR="00EF6369" w:rsidRPr="006332D6" w:rsidRDefault="00EF6369" w:rsidP="00FA372D">
      <w:pPr>
        <w:pStyle w:val="A0"/>
      </w:pPr>
      <w:bookmarkStart w:id="6" w:name="_Hlk124414710"/>
      <w:r w:rsidRPr="00EF6369">
        <w:rPr>
          <w:rFonts w:hint="eastAsia"/>
        </w:rPr>
        <w:t xml:space="preserve">회계추정치와 관련 공시가 해당 재무보고체계의 관점에서 합리적인지 또는 </w:t>
      </w:r>
      <w:proofErr w:type="spellStart"/>
      <w:r w:rsidRPr="00EF6369">
        <w:rPr>
          <w:rFonts w:hint="eastAsia"/>
        </w:rPr>
        <w:t>왜곡표시되었는지에</w:t>
      </w:r>
      <w:proofErr w:type="spellEnd"/>
      <w:r w:rsidRPr="00EF6369">
        <w:rPr>
          <w:rFonts w:hint="eastAsia"/>
        </w:rPr>
        <w:t xml:space="preserve"> 대한 감사인 평가의 근거</w:t>
      </w:r>
      <w:bookmarkEnd w:id="6"/>
    </w:p>
    <w:p w14:paraId="7EFF6844" w14:textId="7FB7F9BD" w:rsidR="00992F54" w:rsidRPr="006332D6" w:rsidRDefault="00992F54" w:rsidP="00FA372D">
      <w:pPr>
        <w:pStyle w:val="A0"/>
      </w:pPr>
      <w:r w:rsidRPr="006332D6">
        <w:t>감사 수행 중에 감사인이 그 문서가 진실하지 않을 수 있다고 믿게 만든 상황에 대응하여 추가적인 조사(예를 들어, 전문가 또는 조회절차의 적절한 활용)가 수행되었을 경우, 문서의 진실성에 대한 감사인 결론의 근거</w:t>
      </w:r>
    </w:p>
    <w:p w14:paraId="35ECCAB7" w14:textId="1C626C64" w:rsidR="006C17DF" w:rsidRPr="006332D6" w:rsidRDefault="00992F54" w:rsidP="00FA372D">
      <w:pPr>
        <w:pStyle w:val="A0"/>
      </w:pPr>
      <w:r w:rsidRPr="006332D6">
        <w:t>감사기준서 701</w:t>
      </w:r>
      <w:r w:rsidR="006A23E9" w:rsidRPr="006332D6">
        <w:rPr>
          <w:rFonts w:hAnsi="바탕"/>
          <w:bCs/>
          <w:szCs w:val="20"/>
          <w:vertAlign w:val="superscript"/>
        </w:rPr>
        <w:footnoteReference w:id="65"/>
      </w:r>
      <w:r w:rsidRPr="006332D6">
        <w:t>이 적용되는 경우, 핵심감사사항 또는 커뮤니케이션할 핵심감사사항이 없다는 감사인의 결정</w:t>
      </w:r>
    </w:p>
    <w:p w14:paraId="508E7497" w14:textId="4B1EEB64" w:rsidR="00A42997" w:rsidRPr="006332D6" w:rsidRDefault="00992F54" w:rsidP="00FA372D">
      <w:pPr>
        <w:pStyle w:val="A"/>
      </w:pPr>
      <w:r w:rsidRPr="006332D6">
        <w:t xml:space="preserve">감사인은 감사 중 발견된 유의적 사항들과 그 처리결과를 기술하거나, 또는 그러한 정보를 제공하는 다른 관련 감사문서에 대한 </w:t>
      </w:r>
      <w:proofErr w:type="spellStart"/>
      <w:r w:rsidRPr="006332D6">
        <w:t>상호참조를</w:t>
      </w:r>
      <w:proofErr w:type="spellEnd"/>
      <w:r w:rsidRPr="006332D6">
        <w:t xml:space="preserve"> 포함하고 있는 요약문(</w:t>
      </w:r>
      <w:proofErr w:type="spellStart"/>
      <w:r w:rsidRPr="006332D6">
        <w:t>종료비망록이라고도</w:t>
      </w:r>
      <w:proofErr w:type="spellEnd"/>
      <w:r w:rsidRPr="006332D6">
        <w:t xml:space="preserve"> 함)을 감사문서의 일부로서 작성하여 유지하는 것이 도움될 것이라고 생각할 수 있다. 이러한 요약문은 특히 규모가 크고 복잡한 감사의 경우, 감사문서를 효과적이고 효율적으로 검토하고 검사할 수 있게 할 것이다. 이러한 요약문의 작성은 더 나아가 감사인이 유의적 사항을 고려하는 데 도움이 될 수 있을 것이다. 요약문은 또한 수행한 감사절차와 도달된 결론에 비추어 볼 때, 감사인이 관련 개별 감사기준서의 목적을 달성할 수 없어 감사인이 감사의 전반적인 목적을 달성하지 못한 것이 있는지 여부를 고려할 수 있도록 도와준다. </w:t>
      </w:r>
    </w:p>
    <w:p w14:paraId="6A2B5E77" w14:textId="27C1CAD1" w:rsidR="00992F54" w:rsidRPr="006332D6" w:rsidRDefault="00992F54" w:rsidP="009D4848">
      <w:pPr>
        <w:pStyle w:val="5"/>
      </w:pPr>
      <w:r w:rsidRPr="006332D6">
        <w:t>테스트한 특정 항목이나 사항 및 작성자와 검토자의 식별(문단 9 참조)</w:t>
      </w:r>
    </w:p>
    <w:p w14:paraId="1CD3FAD6" w14:textId="7C392E92" w:rsidR="00992F54" w:rsidRPr="006332D6" w:rsidRDefault="00992F54" w:rsidP="00FA372D">
      <w:pPr>
        <w:pStyle w:val="A"/>
      </w:pPr>
      <w:r w:rsidRPr="006332D6">
        <w:t xml:space="preserve">식별한 특성의 기록은 다양한 목적에 이용된다. 예를 들면, 그러한 기록은 업무팀이 감사업무에 대한 책임감을 갖도록 하고 예외사항이나 불일치사항에 대한 조사를 용이하게 한다. </w:t>
      </w:r>
      <w:r w:rsidRPr="006332D6">
        <w:lastRenderedPageBreak/>
        <w:t>특성의 식별은 감사절차 및 테스트한 항목이나 사항의 성격에 따라 다양할 것이다. 예를 들면 다음과 같다.</w:t>
      </w:r>
    </w:p>
    <w:p w14:paraId="0B4AA409" w14:textId="7A9BF283" w:rsidR="00992F54" w:rsidRPr="006332D6" w:rsidRDefault="00992F54" w:rsidP="00FA372D">
      <w:pPr>
        <w:pStyle w:val="A0"/>
      </w:pPr>
      <w:r w:rsidRPr="006332D6">
        <w:t xml:space="preserve">기업이 발행한 구매주문서에 대한 세부테스트의 경우, 감사인은 구매주문서의 일자와 고유주문번호를 이용하여 테스트 대상으로 추출한 문서를 식별할 수 있을 것이다. </w:t>
      </w:r>
    </w:p>
    <w:p w14:paraId="49839AE7" w14:textId="4BB383ED" w:rsidR="00992F54" w:rsidRPr="006332D6" w:rsidRDefault="00992F54" w:rsidP="00FA372D">
      <w:pPr>
        <w:pStyle w:val="A0"/>
      </w:pPr>
      <w:r w:rsidRPr="006332D6">
        <w:t>주어진 모집단에서 특정 금액 이상의 모든 항목을 추출하거나 검토를 요구하는 절차의 경우, 감사인은 해당 절차의 범위를 기록하고 모집단을 식별할 수 있을 것이다 (예를 들어, 분개장으로부터 특정 금액 이상의 모든 분개).</w:t>
      </w:r>
    </w:p>
    <w:p w14:paraId="58DA5B25" w14:textId="40D8EA26" w:rsidR="00992F54" w:rsidRPr="006332D6" w:rsidRDefault="00992F54" w:rsidP="00FA372D">
      <w:pPr>
        <w:pStyle w:val="A0"/>
      </w:pPr>
      <w:r w:rsidRPr="006332D6">
        <w:t>문서로 구성된 모집단에서 체계적 추출을 요구하는 절차의 경우, 감사인은 문서의 원천, 출발점 및 표본추출 간격을 기록하는 방식으로 추출된 문서를 식별할 수 있을 것이다 (예를 들어, 4월 1일부터 9월 30일까지 기간의 선적 기록에서 송장번호 12345에서 시작하여 매 125번째 송장을 추출하는 체계적 추출법).</w:t>
      </w:r>
    </w:p>
    <w:p w14:paraId="4BE7825E" w14:textId="5C9B7F7B" w:rsidR="00992F54" w:rsidRPr="006332D6" w:rsidRDefault="00992F54" w:rsidP="00FA372D">
      <w:pPr>
        <w:pStyle w:val="A0"/>
      </w:pPr>
      <w:r w:rsidRPr="006332D6">
        <w:t>기업의 특정 인원에게 질문을 요구하는 절차의 경우, 감사인은 질문일 및 해당 인원의 이름과 직위를 기록할 수 있을 것이다.</w:t>
      </w:r>
    </w:p>
    <w:p w14:paraId="7B2F39AE" w14:textId="54767D0E" w:rsidR="006C17DF" w:rsidRPr="006332D6" w:rsidRDefault="00992F54" w:rsidP="00FA372D">
      <w:pPr>
        <w:pStyle w:val="A0"/>
      </w:pPr>
      <w:r w:rsidRPr="006332D6">
        <w:t xml:space="preserve">관찰 절차의 경우, 감사인은 관찰과정이나 관찰사항, 관련자, 관련자의 각 책임, 관찰을 실시한 장소와 시기를 기록할 수 있을 것이다. </w:t>
      </w:r>
    </w:p>
    <w:p w14:paraId="313C9481" w14:textId="5AC429DD" w:rsidR="00A42997" w:rsidRPr="006332D6" w:rsidRDefault="00992F54" w:rsidP="00FA372D">
      <w:pPr>
        <w:pStyle w:val="A"/>
      </w:pPr>
      <w:r w:rsidRPr="006332D6">
        <w:t>감사기준서 220은 감사인이 감사문서의 검토를 통하여 그 수행된 감사업무를 검토하도록 요구한다.</w:t>
      </w:r>
      <w:r w:rsidR="006A23E9" w:rsidRPr="006332D6">
        <w:rPr>
          <w:rFonts w:hAnsi="바탕"/>
          <w:szCs w:val="20"/>
          <w:vertAlign w:val="superscript"/>
        </w:rPr>
        <w:footnoteReference w:id="66"/>
      </w:r>
      <w:r w:rsidR="006C17DF" w:rsidRPr="006332D6">
        <w:t xml:space="preserve"> </w:t>
      </w:r>
      <w:r w:rsidRPr="006332D6">
        <w:t>수행된 감사업무를 누가 검토하였는지에 대하여 문서화를 요구한다고 해서 각각의 구체적인 감사조서마다 검토의 증거를 남길 필요가 있다는 것을 의미하지는 않는다. 그러한 요구는 그러나 어떤 감사업무가 검토되었으며, 누가 그러한 업무를 검토하였고 언제 검토하였는지를 문서화하는 것을 의미한다.</w:t>
      </w:r>
      <w:r w:rsidR="006C17DF" w:rsidRPr="006332D6">
        <w:t xml:space="preserve"> </w:t>
      </w:r>
    </w:p>
    <w:p w14:paraId="18109E13" w14:textId="041B9555" w:rsidR="00992F54" w:rsidRPr="006332D6" w:rsidRDefault="00992F54" w:rsidP="00FA372D">
      <w:pPr>
        <w:pStyle w:val="5"/>
      </w:pPr>
      <w:r w:rsidRPr="006332D6">
        <w:t>경영진, 지배기구 및 기타 관련자와의 유의적 사항들에 대한 토의내용의 문서화 (문단 10 참조)</w:t>
      </w:r>
    </w:p>
    <w:p w14:paraId="07253BBC" w14:textId="34E0A468" w:rsidR="00A42997" w:rsidRPr="006332D6" w:rsidRDefault="00992F54" w:rsidP="00FA372D">
      <w:pPr>
        <w:pStyle w:val="A"/>
      </w:pPr>
      <w:r w:rsidRPr="006332D6">
        <w:t xml:space="preserve">문서화는 감사인이 작성한 기록으로 제한되는 것이 아니며, 기업측 인원이 작성하고 감사인이 동의한 회의록과 같이 다른 적합한 기록들도 포함될 수 있다. 감사인이 유의적 사항에 대하여 토의할 수 있는 기타 관련자에는 기업 내의 다른 인원, 기업에 전문가적 조언을 제공하는 사람과 같은 외부인사가 포함될 수 있다. </w:t>
      </w:r>
    </w:p>
    <w:p w14:paraId="016AE000" w14:textId="7C19DC4C" w:rsidR="00992F54" w:rsidRPr="006332D6" w:rsidRDefault="00992F54" w:rsidP="00FA372D">
      <w:pPr>
        <w:pStyle w:val="5"/>
      </w:pPr>
      <w:r w:rsidRPr="006332D6">
        <w:t>불일치 사항의 처리방식에 대한 문서화 (문단 11 참조)</w:t>
      </w:r>
    </w:p>
    <w:p w14:paraId="2888CC5C" w14:textId="29100B57" w:rsidR="00A42997" w:rsidRPr="006332D6" w:rsidRDefault="00992F54" w:rsidP="00FA372D">
      <w:pPr>
        <w:pStyle w:val="A"/>
      </w:pPr>
      <w:r w:rsidRPr="006332D6">
        <w:t>정보의 불일치에 대하여 감사인이 어떻게 처리했는지 문서화를 요구한다고 해서, 감사인이 부정확한 문서나 교체된 문서를 보존하여야 한다는 것을 의미하는 것은 아니다.</w:t>
      </w:r>
    </w:p>
    <w:p w14:paraId="5DF48339" w14:textId="3A7152F8" w:rsidR="00992F54" w:rsidRPr="006332D6" w:rsidRDefault="00992F54" w:rsidP="00FA372D">
      <w:pPr>
        <w:pStyle w:val="5"/>
      </w:pPr>
      <w:r w:rsidRPr="006332D6">
        <w:lastRenderedPageBreak/>
        <w:t>소규모기업에 특유한 고려사항 (문단 8 참조)</w:t>
      </w:r>
    </w:p>
    <w:p w14:paraId="20AF5A3D" w14:textId="678FCF1C" w:rsidR="006C17DF" w:rsidRPr="006332D6" w:rsidRDefault="00992F54" w:rsidP="00FA372D">
      <w:pPr>
        <w:pStyle w:val="A"/>
      </w:pPr>
      <w:r w:rsidRPr="006332D6">
        <w:t xml:space="preserve">소규모기업의 감사업무에 대한 문서화는 일반적으로 대규모기업에 비하여 그 범위가 좁다. 업무수행이사가 모든 감사업무를 수행하는 감사의 경우, </w:t>
      </w:r>
      <w:proofErr w:type="spellStart"/>
      <w:r w:rsidRPr="006332D6">
        <w:t>업무팀원에</w:t>
      </w:r>
      <w:proofErr w:type="spellEnd"/>
      <w:r w:rsidRPr="006332D6">
        <w:t xml:space="preserve"> 대한 정보제공이나 지시, 또는 업무팀의 다른 인원이 검토했다는 증거를 제공하기 위하여 작성해야 할 사항들은 문서화에 포함되지 않을 것이다 (예를 들어, </w:t>
      </w:r>
      <w:proofErr w:type="spellStart"/>
      <w:r w:rsidRPr="006332D6">
        <w:t>업무팀</w:t>
      </w:r>
      <w:proofErr w:type="spellEnd"/>
      <w:r w:rsidRPr="006332D6">
        <w:t xml:space="preserve"> 회의나 감독과 관련된 문서화 사항은 없을 것이다). 그럼에도 불구하고, 감사문서는 규제 또는 기타 목적으로 외부기관의 검토대상이 될 수 있기 </w:t>
      </w:r>
      <w:r w:rsidRPr="006332D6">
        <w:rPr>
          <w:rFonts w:hint="eastAsia"/>
        </w:rPr>
        <w:t>때문에</w:t>
      </w:r>
      <w:r w:rsidRPr="006332D6">
        <w:t xml:space="preserve"> 업무수행이사는 숙련된 감사인이 이해할 수 있는 감사문서를 작성하기 위해 문단 8에 있는 우선적 요구사항을 준수하는 것이다.</w:t>
      </w:r>
    </w:p>
    <w:p w14:paraId="6DD200D2" w14:textId="66C83927" w:rsidR="00A42997" w:rsidRPr="006332D6" w:rsidRDefault="0037625B" w:rsidP="00FA372D">
      <w:pPr>
        <w:pStyle w:val="A"/>
      </w:pPr>
      <w:r w:rsidRPr="0037625B">
        <w:rPr>
          <w:rFonts w:hint="eastAsia"/>
        </w:rPr>
        <w:t>감사문서를</w:t>
      </w:r>
      <w:r w:rsidRPr="0037625B">
        <w:t xml:space="preserve"> </w:t>
      </w:r>
      <w:r w:rsidRPr="0037625B">
        <w:rPr>
          <w:rFonts w:hint="eastAsia"/>
        </w:rPr>
        <w:t>작성할</w:t>
      </w:r>
      <w:r w:rsidRPr="0037625B">
        <w:t xml:space="preserve"> </w:t>
      </w:r>
      <w:r w:rsidRPr="0037625B">
        <w:rPr>
          <w:rFonts w:hint="eastAsia"/>
        </w:rPr>
        <w:t>때</w:t>
      </w:r>
      <w:r w:rsidRPr="0037625B">
        <w:t xml:space="preserve"> </w:t>
      </w:r>
      <w:r w:rsidRPr="0037625B">
        <w:rPr>
          <w:rFonts w:hint="eastAsia"/>
        </w:rPr>
        <w:t>소규모기업의</w:t>
      </w:r>
      <w:r w:rsidRPr="0037625B">
        <w:t xml:space="preserve"> </w:t>
      </w:r>
      <w:r w:rsidRPr="0037625B">
        <w:rPr>
          <w:rFonts w:hint="eastAsia"/>
        </w:rPr>
        <w:t>감사인은</w:t>
      </w:r>
      <w:r w:rsidRPr="0037625B">
        <w:t xml:space="preserve"> </w:t>
      </w:r>
      <w:r w:rsidRPr="0037625B">
        <w:rPr>
          <w:rFonts w:hint="eastAsia"/>
        </w:rPr>
        <w:t>근거가</w:t>
      </w:r>
      <w:r w:rsidRPr="0037625B">
        <w:t xml:space="preserve"> </w:t>
      </w:r>
      <w:r w:rsidRPr="0037625B">
        <w:rPr>
          <w:rFonts w:hint="eastAsia"/>
        </w:rPr>
        <w:t>되는</w:t>
      </w:r>
      <w:r w:rsidRPr="0037625B">
        <w:t xml:space="preserve"> </w:t>
      </w:r>
      <w:r w:rsidRPr="0037625B">
        <w:rPr>
          <w:rFonts w:hint="eastAsia"/>
        </w:rPr>
        <w:t>감사조서에</w:t>
      </w:r>
      <w:r w:rsidRPr="0037625B">
        <w:t xml:space="preserve"> </w:t>
      </w:r>
      <w:r w:rsidRPr="0037625B">
        <w:rPr>
          <w:rFonts w:hint="eastAsia"/>
        </w:rPr>
        <w:t>대한</w:t>
      </w:r>
      <w:r w:rsidRPr="0037625B">
        <w:t xml:space="preserve"> </w:t>
      </w:r>
      <w:r w:rsidRPr="0037625B">
        <w:rPr>
          <w:rFonts w:hint="eastAsia"/>
        </w:rPr>
        <w:t>적합하게</w:t>
      </w:r>
      <w:r w:rsidRPr="0037625B">
        <w:t xml:space="preserve"> </w:t>
      </w:r>
      <w:proofErr w:type="spellStart"/>
      <w:r w:rsidRPr="0037625B">
        <w:rPr>
          <w:rFonts w:hint="eastAsia"/>
        </w:rPr>
        <w:t>상호참조를</w:t>
      </w:r>
      <w:proofErr w:type="spellEnd"/>
      <w:r w:rsidRPr="0037625B">
        <w:t xml:space="preserve"> </w:t>
      </w:r>
      <w:r w:rsidRPr="0037625B">
        <w:rPr>
          <w:rFonts w:hint="eastAsia"/>
        </w:rPr>
        <w:t>하면서</w:t>
      </w:r>
      <w:r w:rsidRPr="0037625B">
        <w:t xml:space="preserve">, </w:t>
      </w:r>
      <w:r w:rsidRPr="0037625B">
        <w:rPr>
          <w:rFonts w:hint="eastAsia"/>
        </w:rPr>
        <w:t>하나의</w:t>
      </w:r>
      <w:r w:rsidRPr="0037625B">
        <w:t xml:space="preserve"> </w:t>
      </w:r>
      <w:r w:rsidRPr="0037625B">
        <w:rPr>
          <w:rFonts w:hint="eastAsia"/>
        </w:rPr>
        <w:t>문서에</w:t>
      </w:r>
      <w:r w:rsidRPr="0037625B">
        <w:t xml:space="preserve"> </w:t>
      </w:r>
      <w:r w:rsidRPr="0037625B">
        <w:rPr>
          <w:rFonts w:hint="eastAsia"/>
        </w:rPr>
        <w:t>감사의</w:t>
      </w:r>
      <w:r w:rsidRPr="0037625B">
        <w:t xml:space="preserve"> </w:t>
      </w:r>
      <w:r w:rsidRPr="0037625B">
        <w:rPr>
          <w:rFonts w:hint="eastAsia"/>
        </w:rPr>
        <w:t>여러</w:t>
      </w:r>
      <w:r w:rsidRPr="0037625B">
        <w:t xml:space="preserve"> </w:t>
      </w:r>
      <w:r w:rsidRPr="0037625B">
        <w:rPr>
          <w:rFonts w:hint="eastAsia"/>
        </w:rPr>
        <w:t>측면을</w:t>
      </w:r>
      <w:r w:rsidRPr="0037625B">
        <w:t xml:space="preserve"> </w:t>
      </w:r>
      <w:r w:rsidRPr="0037625B">
        <w:rPr>
          <w:rFonts w:hint="eastAsia"/>
        </w:rPr>
        <w:t>함께</w:t>
      </w:r>
      <w:r w:rsidRPr="0037625B">
        <w:t xml:space="preserve"> </w:t>
      </w:r>
      <w:r w:rsidRPr="0037625B">
        <w:rPr>
          <w:rFonts w:hint="eastAsia"/>
        </w:rPr>
        <w:t>기록하는</w:t>
      </w:r>
      <w:r w:rsidRPr="0037625B">
        <w:t xml:space="preserve"> </w:t>
      </w:r>
      <w:r w:rsidRPr="0037625B">
        <w:rPr>
          <w:rFonts w:hint="eastAsia"/>
        </w:rPr>
        <w:t>것이</w:t>
      </w:r>
      <w:r w:rsidRPr="0037625B">
        <w:t xml:space="preserve"> </w:t>
      </w:r>
      <w:r w:rsidRPr="0037625B">
        <w:rPr>
          <w:rFonts w:hint="eastAsia"/>
        </w:rPr>
        <w:t>편리하고</w:t>
      </w:r>
      <w:r w:rsidRPr="0037625B">
        <w:t xml:space="preserve"> </w:t>
      </w:r>
      <w:r w:rsidRPr="0037625B">
        <w:rPr>
          <w:rFonts w:hint="eastAsia"/>
        </w:rPr>
        <w:t>효율적일</w:t>
      </w:r>
      <w:r w:rsidRPr="0037625B">
        <w:t xml:space="preserve"> </w:t>
      </w:r>
      <w:r w:rsidRPr="0037625B">
        <w:rPr>
          <w:rFonts w:hint="eastAsia"/>
        </w:rPr>
        <w:t>수도</w:t>
      </w:r>
      <w:r w:rsidRPr="0037625B">
        <w:t xml:space="preserve"> </w:t>
      </w:r>
      <w:r w:rsidRPr="0037625B">
        <w:rPr>
          <w:rFonts w:hint="eastAsia"/>
        </w:rPr>
        <w:t>있을</w:t>
      </w:r>
      <w:r w:rsidRPr="0037625B">
        <w:t xml:space="preserve"> </w:t>
      </w:r>
      <w:r w:rsidRPr="0037625B">
        <w:rPr>
          <w:rFonts w:hint="eastAsia"/>
        </w:rPr>
        <w:t>것이다</w:t>
      </w:r>
      <w:r w:rsidRPr="0037625B">
        <w:t xml:space="preserve">. </w:t>
      </w:r>
      <w:r w:rsidRPr="0037625B">
        <w:rPr>
          <w:rFonts w:hint="eastAsia"/>
        </w:rPr>
        <w:t>통합하여</w:t>
      </w:r>
      <w:r w:rsidRPr="0037625B">
        <w:t xml:space="preserve"> </w:t>
      </w:r>
      <w:r w:rsidRPr="0037625B">
        <w:rPr>
          <w:rFonts w:hint="eastAsia"/>
        </w:rPr>
        <w:t>문서화할</w:t>
      </w:r>
      <w:r w:rsidRPr="0037625B">
        <w:t xml:space="preserve"> </w:t>
      </w:r>
      <w:r w:rsidRPr="0037625B">
        <w:rPr>
          <w:rFonts w:hint="eastAsia"/>
        </w:rPr>
        <w:t>수</w:t>
      </w:r>
      <w:r w:rsidRPr="0037625B">
        <w:t xml:space="preserve"> </w:t>
      </w:r>
      <w:r w:rsidRPr="0037625B">
        <w:rPr>
          <w:rFonts w:hint="eastAsia"/>
        </w:rPr>
        <w:t>있는</w:t>
      </w:r>
      <w:r w:rsidRPr="0037625B">
        <w:t xml:space="preserve"> </w:t>
      </w:r>
      <w:r w:rsidRPr="0037625B">
        <w:rPr>
          <w:rFonts w:hint="eastAsia"/>
        </w:rPr>
        <w:t>사항은</w:t>
      </w:r>
      <w:r w:rsidRPr="0037625B">
        <w:t xml:space="preserve"> </w:t>
      </w:r>
      <w:r w:rsidRPr="0037625B">
        <w:rPr>
          <w:rFonts w:hint="eastAsia"/>
        </w:rPr>
        <w:t>예를</w:t>
      </w:r>
      <w:r w:rsidRPr="0037625B">
        <w:t xml:space="preserve"> </w:t>
      </w:r>
      <w:r w:rsidRPr="0037625B">
        <w:rPr>
          <w:rFonts w:hint="eastAsia"/>
        </w:rPr>
        <w:t>들어</w:t>
      </w:r>
      <w:r w:rsidRPr="0037625B">
        <w:t xml:space="preserve"> </w:t>
      </w:r>
      <w:r w:rsidRPr="0037625B">
        <w:rPr>
          <w:rFonts w:hint="eastAsia"/>
        </w:rPr>
        <w:t>기업과</w:t>
      </w:r>
      <w:r w:rsidRPr="0037625B">
        <w:t xml:space="preserve"> </w:t>
      </w:r>
      <w:r w:rsidRPr="0037625B">
        <w:rPr>
          <w:rFonts w:hint="eastAsia"/>
        </w:rPr>
        <w:t xml:space="preserve">그 환경과 해당재무보고체계 및 기업의 </w:t>
      </w:r>
      <w:r w:rsidR="00B4353F">
        <w:rPr>
          <w:rFonts w:hint="eastAsia"/>
        </w:rPr>
        <w:t>내부통제시스템</w:t>
      </w:r>
      <w:r w:rsidRPr="0037625B">
        <w:rPr>
          <w:rFonts w:hint="eastAsia"/>
        </w:rPr>
        <w:t>에</w:t>
      </w:r>
      <w:r w:rsidRPr="0037625B">
        <w:t xml:space="preserve"> </w:t>
      </w:r>
      <w:r w:rsidRPr="0037625B">
        <w:rPr>
          <w:rFonts w:hint="eastAsia"/>
        </w:rPr>
        <w:t>대한</w:t>
      </w:r>
      <w:r w:rsidRPr="0037625B">
        <w:t xml:space="preserve"> </w:t>
      </w:r>
      <w:r w:rsidRPr="0037625B">
        <w:rPr>
          <w:rFonts w:hint="eastAsia"/>
        </w:rPr>
        <w:t>이해</w:t>
      </w:r>
      <w:r w:rsidRPr="0037625B">
        <w:t xml:space="preserve">, </w:t>
      </w:r>
      <w:r w:rsidRPr="0037625B">
        <w:rPr>
          <w:rFonts w:hint="eastAsia"/>
        </w:rPr>
        <w:t>전반감사전략과</w:t>
      </w:r>
      <w:r w:rsidRPr="0037625B">
        <w:t xml:space="preserve"> </w:t>
      </w:r>
      <w:r w:rsidRPr="0037625B">
        <w:rPr>
          <w:rFonts w:hint="eastAsia"/>
        </w:rPr>
        <w:t>감사계획</w:t>
      </w:r>
      <w:r w:rsidRPr="0037625B">
        <w:t xml:space="preserve">, </w:t>
      </w:r>
      <w:r w:rsidRPr="0037625B">
        <w:rPr>
          <w:rFonts w:hint="eastAsia"/>
        </w:rPr>
        <w:t>감사기준서</w:t>
      </w:r>
      <w:r w:rsidRPr="0037625B">
        <w:t xml:space="preserve"> 320</w:t>
      </w:r>
      <w:r w:rsidRPr="0037625B">
        <w:rPr>
          <w:rFonts w:hAnsi="바탕"/>
          <w:szCs w:val="20"/>
          <w:vertAlign w:val="superscript"/>
        </w:rPr>
        <w:footnoteReference w:id="67"/>
      </w:r>
      <w:r w:rsidRPr="0037625B">
        <w:rPr>
          <w:rFonts w:hint="eastAsia"/>
        </w:rPr>
        <w:t>에</w:t>
      </w:r>
      <w:r w:rsidRPr="0037625B">
        <w:t xml:space="preserve"> </w:t>
      </w:r>
      <w:r w:rsidRPr="0037625B">
        <w:rPr>
          <w:rFonts w:hint="eastAsia"/>
        </w:rPr>
        <w:t>따라</w:t>
      </w:r>
      <w:r w:rsidRPr="0037625B">
        <w:t xml:space="preserve"> </w:t>
      </w:r>
      <w:r w:rsidRPr="0037625B">
        <w:rPr>
          <w:rFonts w:hint="eastAsia"/>
        </w:rPr>
        <w:t>결정된</w:t>
      </w:r>
      <w:r w:rsidRPr="0037625B">
        <w:t xml:space="preserve"> </w:t>
      </w:r>
      <w:r w:rsidRPr="0037625B">
        <w:rPr>
          <w:rFonts w:hint="eastAsia"/>
        </w:rPr>
        <w:t>중요성</w:t>
      </w:r>
      <w:r w:rsidRPr="0037625B">
        <w:t xml:space="preserve">, </w:t>
      </w:r>
      <w:r w:rsidRPr="0037625B">
        <w:rPr>
          <w:rFonts w:hint="eastAsia"/>
        </w:rPr>
        <w:t>평가된</w:t>
      </w:r>
      <w:r w:rsidRPr="0037625B">
        <w:t xml:space="preserve"> </w:t>
      </w:r>
      <w:r w:rsidRPr="0037625B">
        <w:rPr>
          <w:rFonts w:hint="eastAsia"/>
        </w:rPr>
        <w:t>위험</w:t>
      </w:r>
      <w:r w:rsidRPr="0037625B">
        <w:t xml:space="preserve">, </w:t>
      </w:r>
      <w:r w:rsidRPr="0037625B">
        <w:rPr>
          <w:rFonts w:hint="eastAsia"/>
        </w:rPr>
        <w:t>감사</w:t>
      </w:r>
      <w:r w:rsidRPr="0037625B">
        <w:t xml:space="preserve"> </w:t>
      </w:r>
      <w:r w:rsidRPr="0037625B">
        <w:rPr>
          <w:rFonts w:hint="eastAsia"/>
        </w:rPr>
        <w:t>중</w:t>
      </w:r>
      <w:r w:rsidRPr="0037625B">
        <w:t xml:space="preserve"> </w:t>
      </w:r>
      <w:r w:rsidRPr="0037625B">
        <w:rPr>
          <w:rFonts w:hint="eastAsia"/>
        </w:rPr>
        <w:t>알게</w:t>
      </w:r>
      <w:r w:rsidRPr="0037625B">
        <w:t xml:space="preserve"> </w:t>
      </w:r>
      <w:r w:rsidRPr="0037625B">
        <w:rPr>
          <w:rFonts w:hint="eastAsia"/>
        </w:rPr>
        <w:t>된</w:t>
      </w:r>
      <w:r w:rsidRPr="0037625B">
        <w:t xml:space="preserve"> </w:t>
      </w:r>
      <w:r w:rsidRPr="0037625B">
        <w:rPr>
          <w:rFonts w:hint="eastAsia"/>
        </w:rPr>
        <w:t>유의적</w:t>
      </w:r>
      <w:r w:rsidRPr="0037625B">
        <w:t xml:space="preserve"> </w:t>
      </w:r>
      <w:r w:rsidRPr="0037625B">
        <w:rPr>
          <w:rFonts w:hint="eastAsia"/>
        </w:rPr>
        <w:t>사항</w:t>
      </w:r>
      <w:r w:rsidRPr="0037625B">
        <w:t xml:space="preserve"> </w:t>
      </w:r>
      <w:r w:rsidRPr="0037625B">
        <w:rPr>
          <w:rFonts w:hint="eastAsia"/>
        </w:rPr>
        <w:t>및</w:t>
      </w:r>
      <w:r w:rsidRPr="0037625B">
        <w:t xml:space="preserve"> </w:t>
      </w:r>
      <w:r w:rsidRPr="0037625B">
        <w:rPr>
          <w:rFonts w:hint="eastAsia"/>
        </w:rPr>
        <w:t>도달된</w:t>
      </w:r>
      <w:r w:rsidRPr="0037625B">
        <w:t xml:space="preserve"> </w:t>
      </w:r>
      <w:r w:rsidRPr="0037625B">
        <w:rPr>
          <w:rFonts w:hint="eastAsia"/>
        </w:rPr>
        <w:t>결론들이</w:t>
      </w:r>
      <w:r w:rsidRPr="0037625B">
        <w:t xml:space="preserve"> </w:t>
      </w:r>
      <w:r w:rsidRPr="0037625B">
        <w:rPr>
          <w:rFonts w:hint="eastAsia"/>
        </w:rPr>
        <w:t>포함된다</w:t>
      </w:r>
      <w:r w:rsidRPr="0037625B">
        <w:t>.</w:t>
      </w:r>
      <w:r w:rsidR="00992F54" w:rsidRPr="006332D6">
        <w:t xml:space="preserve"> </w:t>
      </w:r>
    </w:p>
    <w:p w14:paraId="0126BFAE" w14:textId="2314BE37" w:rsidR="00992F54" w:rsidRPr="006332D6" w:rsidRDefault="00992F54" w:rsidP="00FA372D">
      <w:pPr>
        <w:pStyle w:val="4"/>
      </w:pPr>
      <w:r w:rsidRPr="006332D6">
        <w:t>관련 요구사항으로부터의 이탈 (문단 12 참조)</w:t>
      </w:r>
    </w:p>
    <w:p w14:paraId="31E7B8CC" w14:textId="6A12CA97" w:rsidR="006C17DF" w:rsidRPr="006332D6" w:rsidRDefault="00992F54" w:rsidP="00FA372D">
      <w:pPr>
        <w:pStyle w:val="A"/>
      </w:pPr>
      <w:r w:rsidRPr="006332D6">
        <w:t xml:space="preserve">감사기준의 요구사항들은 감사인이 감사기준에 명시된 목적들을 달성하도록, 그리고 이에 따라 감사인의 전반적인 목적을 달성하도록 설계되었다. 따라서, 감사기준은 예외적인 상황을 제외하고는 해당 감사의 상황에 관련성이 있는 각 요구사항을 모두 준수하도록 요구한다. </w:t>
      </w:r>
    </w:p>
    <w:p w14:paraId="7FED4BAA" w14:textId="160766BE" w:rsidR="00992F54" w:rsidRPr="006332D6" w:rsidRDefault="00992F54" w:rsidP="00FA372D">
      <w:pPr>
        <w:pStyle w:val="A"/>
      </w:pPr>
      <w:r w:rsidRPr="006332D6">
        <w:t>문서화의 요구는 해당 상황에 관련성이 있는 요구사항에 대하여만 적용된다. 어떤 요구사항이 관련성이 없다는 것은 다음 경우에만 해당된다.</w:t>
      </w:r>
      <w:r w:rsidR="006A23E9" w:rsidRPr="006332D6">
        <w:rPr>
          <w:rFonts w:hAnsi="바탕"/>
          <w:szCs w:val="20"/>
          <w:vertAlign w:val="superscript"/>
        </w:rPr>
        <w:footnoteReference w:id="68"/>
      </w:r>
      <w:r w:rsidRPr="006332D6">
        <w:t xml:space="preserve"> </w:t>
      </w:r>
    </w:p>
    <w:p w14:paraId="4D7CABB3" w14:textId="2B580A74" w:rsidR="00992F54" w:rsidRPr="006332D6" w:rsidRDefault="00992F54">
      <w:pPr>
        <w:pStyle w:val="A2"/>
        <w:numPr>
          <w:ilvl w:val="1"/>
          <w:numId w:val="30"/>
        </w:numPr>
      </w:pPr>
      <w:r w:rsidRPr="006332D6">
        <w:t>개별 감사기준서 전체가 관련성이 없는 경우 (예를 들어, 어떤 기업이 내부감사기능을 가지고 있지 않다면 감사기준서 610</w:t>
      </w:r>
      <w:r w:rsidR="006A23E9" w:rsidRPr="006332D6">
        <w:rPr>
          <w:rFonts w:hAnsi="바탕"/>
          <w:szCs w:val="20"/>
          <w:vertAlign w:val="superscript"/>
        </w:rPr>
        <w:footnoteReference w:id="69"/>
      </w:r>
      <w:r w:rsidRPr="006332D6">
        <w:t>의 전체 내용이 관련성이 없다)</w:t>
      </w:r>
    </w:p>
    <w:p w14:paraId="550DED25" w14:textId="5EF25A2C" w:rsidR="00A42997" w:rsidRPr="006332D6" w:rsidRDefault="00992F54">
      <w:pPr>
        <w:pStyle w:val="A2"/>
        <w:numPr>
          <w:ilvl w:val="1"/>
          <w:numId w:val="30"/>
        </w:numPr>
      </w:pPr>
      <w:r w:rsidRPr="006332D6">
        <w:t xml:space="preserve">요구사항이 조건부인데, 해당 조건이 존재하지 않는 경우 (예를 들어, 충분하고 적합한 감사증거를 입수할 수 없으면 감사의견을 변형시켜야 하지만, 그러한 사항이 발생하지 아니한 경우) </w:t>
      </w:r>
    </w:p>
    <w:p w14:paraId="59A8684C" w14:textId="2C766503" w:rsidR="00992F54" w:rsidRPr="00574B84" w:rsidRDefault="00992F54" w:rsidP="00574B84">
      <w:pPr>
        <w:pStyle w:val="4"/>
      </w:pPr>
      <w:r w:rsidRPr="00574B84">
        <w:t>감사보고서일 후 발생한 사항들 (문단 13 참조)</w:t>
      </w:r>
    </w:p>
    <w:p w14:paraId="0F3EFB3C" w14:textId="6349679B" w:rsidR="00A42997" w:rsidRPr="006332D6" w:rsidRDefault="00992F54" w:rsidP="00FA372D">
      <w:pPr>
        <w:pStyle w:val="A"/>
      </w:pPr>
      <w:r w:rsidRPr="006332D6">
        <w:t>예외 상황이란 예를 들어 감사보고서일 후 감사인이 알게 된 사실로서, 감사보고서일 현재 존재하였으며 만약 그 일자에 알려졌을 경우 재무제표를 수정하였거나, 감사인이 감사의견</w:t>
      </w:r>
      <w:r w:rsidRPr="006332D6">
        <w:lastRenderedPageBreak/>
        <w:t>을 변형시켰을 수도 있는 사실이 포함된다.</w:t>
      </w:r>
      <w:r w:rsidR="006A23E9" w:rsidRPr="006332D6">
        <w:rPr>
          <w:rFonts w:hAnsi="바탕"/>
          <w:szCs w:val="20"/>
          <w:vertAlign w:val="superscript"/>
        </w:rPr>
        <w:footnoteReference w:id="70"/>
      </w:r>
      <w:r w:rsidR="006C17DF" w:rsidRPr="006332D6">
        <w:t xml:space="preserve"> </w:t>
      </w:r>
      <w:r w:rsidRPr="006332D6">
        <w:t>이로 인한 감사문서의 변경은 감사기준서 220</w:t>
      </w:r>
      <w:r w:rsidR="006A23E9" w:rsidRPr="006332D6">
        <w:rPr>
          <w:rFonts w:hAnsi="바탕"/>
          <w:szCs w:val="20"/>
          <w:vertAlign w:val="superscript"/>
        </w:rPr>
        <w:footnoteReference w:id="71"/>
      </w:r>
      <w:r w:rsidRPr="006332D6">
        <w:t xml:space="preserve">에 설명된 검토 책임에 따라 검토를 받으며, 업무수행이사는 그러한 변경에 대하여 최종책임을 진다. </w:t>
      </w:r>
    </w:p>
    <w:p w14:paraId="2A8AA2BF" w14:textId="124F821B" w:rsidR="00992F54" w:rsidRPr="006332D6" w:rsidRDefault="00992F54" w:rsidP="00FA372D">
      <w:pPr>
        <w:pStyle w:val="3"/>
      </w:pPr>
      <w:r w:rsidRPr="006332D6">
        <w:t>최종감사파일의 취합 (문단 14-16 참조)</w:t>
      </w:r>
    </w:p>
    <w:p w14:paraId="4860F70B" w14:textId="7C95F100" w:rsidR="006C17DF" w:rsidRPr="006332D6" w:rsidRDefault="00992F54" w:rsidP="00FA372D">
      <w:pPr>
        <w:pStyle w:val="A"/>
      </w:pPr>
      <w:r w:rsidRPr="006332D6">
        <w:t>품질관리기준서1(또는 최소한 이에 준하는 해당 국가의 요구사항)은 회계법인이 적시에 최종감사파일의 취합을 완료하기 위한 정책과 절차를 수립할 것을 요구한다.</w:t>
      </w:r>
      <w:r w:rsidR="006A23E9" w:rsidRPr="006332D6">
        <w:rPr>
          <w:rFonts w:hAnsi="바탕"/>
          <w:szCs w:val="20"/>
          <w:vertAlign w:val="superscript"/>
        </w:rPr>
        <w:footnoteReference w:id="72"/>
      </w:r>
      <w:r w:rsidR="006C17DF" w:rsidRPr="006332D6">
        <w:t xml:space="preserve"> </w:t>
      </w:r>
      <w:r w:rsidRPr="006332D6">
        <w:t>최종감사파일의 적합한 취합완료 기한은 일반적으로 감사보고서일로부터 60일 이내이다.</w:t>
      </w:r>
      <w:r w:rsidR="006A23E9" w:rsidRPr="006332D6">
        <w:rPr>
          <w:rFonts w:hAnsi="바탕"/>
          <w:szCs w:val="20"/>
          <w:vertAlign w:val="superscript"/>
        </w:rPr>
        <w:footnoteReference w:id="73"/>
      </w:r>
      <w:r w:rsidRPr="006332D6">
        <w:t xml:space="preserve"> </w:t>
      </w:r>
    </w:p>
    <w:p w14:paraId="68AA203D" w14:textId="232FFD67" w:rsidR="00992F54" w:rsidRPr="006332D6" w:rsidRDefault="00992F54" w:rsidP="00FA372D">
      <w:pPr>
        <w:pStyle w:val="A"/>
      </w:pPr>
      <w:r w:rsidRPr="006332D6">
        <w:t xml:space="preserve">감사보고서일 후 최종감사파일의 취합을 완료하는 것은 새로운 감사절차의 수행이나 새로운 결론의 도출과는 관계없는 행정적 절차이다. 그 성격이 행정적이라면 최종 취합절차의 진행 중에도 감사문서의 변경이 가능할 것이다. 그러한 변경은 예를 들어 다음과 같다. </w:t>
      </w:r>
    </w:p>
    <w:p w14:paraId="61A3B899" w14:textId="2BD6A228" w:rsidR="00992F54" w:rsidRPr="006332D6" w:rsidRDefault="00992F54" w:rsidP="00FA372D">
      <w:pPr>
        <w:pStyle w:val="A0"/>
      </w:pPr>
      <w:r w:rsidRPr="006332D6">
        <w:t>교체된 문서의 삭제 또는 폐기</w:t>
      </w:r>
    </w:p>
    <w:p w14:paraId="60EDA9C2" w14:textId="6417AC00" w:rsidR="00992F54" w:rsidRPr="006332D6" w:rsidRDefault="00992F54" w:rsidP="00FA372D">
      <w:pPr>
        <w:pStyle w:val="A0"/>
      </w:pPr>
      <w:r w:rsidRPr="006332D6">
        <w:t>감사조서의 분류, 병합 및 상호 참조</w:t>
      </w:r>
    </w:p>
    <w:p w14:paraId="18967210" w14:textId="7B2E632C" w:rsidR="00992F54" w:rsidRPr="006332D6" w:rsidRDefault="00992F54" w:rsidP="00FA372D">
      <w:pPr>
        <w:pStyle w:val="A0"/>
      </w:pPr>
      <w:r w:rsidRPr="006332D6">
        <w:t>감사파일 취합절차의 완결에 대한 점검표의 서명 확인</w:t>
      </w:r>
    </w:p>
    <w:p w14:paraId="4C5D17AB" w14:textId="3D9F93C2" w:rsidR="006C17DF" w:rsidRPr="006332D6" w:rsidRDefault="00992F54" w:rsidP="00FA372D">
      <w:pPr>
        <w:pStyle w:val="A0"/>
      </w:pPr>
      <w:r w:rsidRPr="006332D6">
        <w:t xml:space="preserve">감사인이 감사보고서일 전에 입수하여 관련 </w:t>
      </w:r>
      <w:proofErr w:type="spellStart"/>
      <w:r w:rsidRPr="006332D6">
        <w:t>업무팀원들과</w:t>
      </w:r>
      <w:proofErr w:type="spellEnd"/>
      <w:r w:rsidRPr="006332D6">
        <w:t xml:space="preserve"> 토의하고 합의한 감사증거에 대한 문서화 </w:t>
      </w:r>
    </w:p>
    <w:p w14:paraId="07D1A06B" w14:textId="5D77B995" w:rsidR="006C17DF" w:rsidRPr="006332D6" w:rsidRDefault="00992F54" w:rsidP="00FA372D">
      <w:pPr>
        <w:pStyle w:val="A"/>
      </w:pPr>
      <w:r w:rsidRPr="006332D6">
        <w:t>품질관리기준서1 (또는 최소한 이에 준하는 해당 국가의 요구사항)은 회계법인이 감사업무와 관련된 문서를 보존하기 위한 정책과 절차를 수립할 것을 요구한다.</w:t>
      </w:r>
      <w:r w:rsidR="006A23E9" w:rsidRPr="006332D6">
        <w:rPr>
          <w:rFonts w:hAnsi="바탕"/>
          <w:szCs w:val="20"/>
          <w:vertAlign w:val="superscript"/>
        </w:rPr>
        <w:footnoteReference w:id="74"/>
      </w:r>
      <w:r w:rsidR="006C17DF" w:rsidRPr="006332D6">
        <w:t xml:space="preserve"> </w:t>
      </w:r>
      <w:r w:rsidRPr="006332D6">
        <w:t>일반적으로 감사관련 문서의 보존기간은 감사보고서일 (그룹감사의 경우 그룹감사보고서일)로부터 5년 이상이다.</w:t>
      </w:r>
      <w:r w:rsidR="006A23E9" w:rsidRPr="006332D6">
        <w:rPr>
          <w:rFonts w:hAnsi="바탕"/>
          <w:szCs w:val="20"/>
          <w:vertAlign w:val="superscript"/>
        </w:rPr>
        <w:footnoteReference w:id="75"/>
      </w:r>
    </w:p>
    <w:p w14:paraId="0225B19B" w14:textId="73E7167B" w:rsidR="006C17DF" w:rsidRPr="006332D6" w:rsidRDefault="00992F54" w:rsidP="00FA372D">
      <w:pPr>
        <w:pStyle w:val="A"/>
      </w:pPr>
      <w:r w:rsidRPr="006332D6">
        <w:t xml:space="preserve">감사파일의 취합이 완료된 후 감사인이 기존 감사문서를 변형시키거나 새로운 감사문서를 추가할 필요성이 있는 상황은, 예를 들어 내부 또는 외부에서 수행한 모니터링 검사 중에 받은 검토의견에 따라 기존 감사문서를 명확하게 할 필요가 있을 때이다. </w:t>
      </w:r>
    </w:p>
    <w:p w14:paraId="69EEED58" w14:textId="77777777" w:rsidR="00A42997" w:rsidRPr="006332D6" w:rsidRDefault="00992F54" w:rsidP="005F5907">
      <w:r w:rsidRPr="006332D6">
        <w:t xml:space="preserve"> </w:t>
      </w:r>
    </w:p>
    <w:p w14:paraId="35E53106" w14:textId="77777777" w:rsidR="00FA372D" w:rsidRPr="006332D6" w:rsidRDefault="00FA372D">
      <w:pPr>
        <w:widowControl/>
        <w:wordWrap/>
        <w:autoSpaceDE/>
        <w:autoSpaceDN/>
        <w:spacing w:line="240" w:lineRule="auto"/>
        <w:jc w:val="left"/>
      </w:pPr>
      <w:r w:rsidRPr="006332D6">
        <w:br w:type="page"/>
      </w:r>
    </w:p>
    <w:p w14:paraId="6A31BCFB" w14:textId="4467BA86" w:rsidR="00A42997" w:rsidRPr="006332D6" w:rsidRDefault="00992F54" w:rsidP="009D4848">
      <w:pPr>
        <w:pStyle w:val="aff3"/>
      </w:pPr>
      <w:r w:rsidRPr="006332D6">
        <w:lastRenderedPageBreak/>
        <w:t>보론(문단</w:t>
      </w:r>
      <w:r w:rsidR="00FA372D" w:rsidRPr="006332D6">
        <w:rPr>
          <w:rFonts w:hint="eastAsia"/>
        </w:rPr>
        <w:t xml:space="preserve"> </w:t>
      </w:r>
      <w:r w:rsidRPr="006332D6">
        <w:t>1 참조)</w:t>
      </w:r>
      <w:r w:rsidR="00FA372D" w:rsidRPr="006332D6">
        <w:rPr>
          <w:rFonts w:hint="eastAsia"/>
        </w:rPr>
        <w:t xml:space="preserve"> </w:t>
      </w:r>
      <w:r w:rsidR="00FA372D" w:rsidRPr="006332D6">
        <w:br/>
      </w:r>
      <w:r w:rsidRPr="006332D6">
        <w:t>다른 감사기준서에 포함된 감사 문서화에 대한 구체적 요구사항</w:t>
      </w:r>
    </w:p>
    <w:p w14:paraId="3C0C67CD" w14:textId="04C08EC5" w:rsidR="00992F54" w:rsidRPr="006332D6" w:rsidRDefault="00992F54" w:rsidP="005F5907">
      <w:r w:rsidRPr="006332D6">
        <w:t xml:space="preserve">이 </w:t>
      </w:r>
      <w:proofErr w:type="spellStart"/>
      <w:r w:rsidRPr="006332D6">
        <w:t>보론은</w:t>
      </w:r>
      <w:proofErr w:type="spellEnd"/>
      <w:r w:rsidRPr="006332D6">
        <w:t xml:space="preserve"> 2013년 12월 31일 이후 개시하는 보고기간의 재무제표에 대한 감사부터 시행되는 다른 감사기준서에 포함된 구체적인 문서화 요구사항을 식별한다. 이 목록은 각 감사기준서의 요구사항과 관련 적용 및 기타 설명자료에 대한 고려를 대신하는 것이 아니다. </w:t>
      </w:r>
    </w:p>
    <w:p w14:paraId="42F6FAB0" w14:textId="60A86716" w:rsidR="00992F54" w:rsidRPr="006332D6" w:rsidRDefault="00992F54" w:rsidP="009D4848">
      <w:pPr>
        <w:pStyle w:val="A0"/>
        <w:ind w:left="601"/>
      </w:pPr>
      <w:r w:rsidRPr="006332D6">
        <w:t>감사기준서 210 “감사업무조건의 합의” - 문단 10-12</w:t>
      </w:r>
    </w:p>
    <w:p w14:paraId="17FC1C43" w14:textId="3787B180" w:rsidR="00992F54" w:rsidRPr="006332D6" w:rsidRDefault="00992F54" w:rsidP="009D4848">
      <w:pPr>
        <w:pStyle w:val="A0"/>
        <w:ind w:left="601"/>
      </w:pPr>
      <w:r w:rsidRPr="006332D6">
        <w:t>감사기준서 220 “재무제표감사의 품질관리” - 문단 24-25</w:t>
      </w:r>
    </w:p>
    <w:p w14:paraId="3DD50683" w14:textId="6BB154AA" w:rsidR="00992F54" w:rsidRPr="006332D6" w:rsidRDefault="00992F54" w:rsidP="009D4848">
      <w:pPr>
        <w:pStyle w:val="A0"/>
        <w:ind w:left="601"/>
      </w:pPr>
      <w:r w:rsidRPr="006332D6">
        <w:t>감사기준서 240 “재무제표감사에서의 부정에 관한 감사인의 책임” - 문단 45-48</w:t>
      </w:r>
    </w:p>
    <w:p w14:paraId="3067B711" w14:textId="0D09DD72" w:rsidR="00992F54" w:rsidRPr="006332D6" w:rsidRDefault="00992F54" w:rsidP="009D4848">
      <w:pPr>
        <w:pStyle w:val="A0"/>
        <w:ind w:left="601"/>
      </w:pPr>
      <w:r w:rsidRPr="006332D6">
        <w:t>감사기준서 250 “재무제표감사에서의 법률과 규정의 고려” -문단 30</w:t>
      </w:r>
    </w:p>
    <w:p w14:paraId="15E6DB19" w14:textId="4E81103E" w:rsidR="00992F54" w:rsidRPr="006332D6" w:rsidRDefault="00992F54" w:rsidP="009D4848">
      <w:pPr>
        <w:pStyle w:val="A0"/>
        <w:ind w:left="601"/>
      </w:pPr>
      <w:r w:rsidRPr="006332D6">
        <w:t>감사기준서 260 “지배기구와의 커뮤니케이션” - 문단 23</w:t>
      </w:r>
    </w:p>
    <w:p w14:paraId="54701257" w14:textId="4858EC58" w:rsidR="00992F54" w:rsidRPr="006332D6" w:rsidRDefault="00992F54" w:rsidP="009D4848">
      <w:pPr>
        <w:pStyle w:val="A0"/>
        <w:ind w:left="601"/>
      </w:pPr>
      <w:r w:rsidRPr="006332D6">
        <w:t>감사기준서 300 “재무제표감사의 계획수립” - 문단 12</w:t>
      </w:r>
    </w:p>
    <w:p w14:paraId="6A7C7FA6" w14:textId="0DF01E3B" w:rsidR="00992F54" w:rsidRPr="006332D6" w:rsidRDefault="00992F54" w:rsidP="009D4848">
      <w:pPr>
        <w:pStyle w:val="A0"/>
        <w:ind w:left="601"/>
      </w:pPr>
      <w:r w:rsidRPr="006332D6">
        <w:t>감사기준서 315 “</w:t>
      </w:r>
      <w:proofErr w:type="spellStart"/>
      <w:r w:rsidRPr="006332D6">
        <w:t>중요왜곡표시위험의</w:t>
      </w:r>
      <w:proofErr w:type="spellEnd"/>
      <w:r w:rsidRPr="006332D6">
        <w:t xml:space="preserve"> 식별과 평가” - 문단 3</w:t>
      </w:r>
      <w:r w:rsidR="00CD6AAC">
        <w:rPr>
          <w:rFonts w:hint="eastAsia"/>
        </w:rPr>
        <w:t>8</w:t>
      </w:r>
    </w:p>
    <w:p w14:paraId="453A00A9" w14:textId="5B09D097" w:rsidR="00992F54" w:rsidRPr="006332D6" w:rsidRDefault="00992F54" w:rsidP="009D4848">
      <w:pPr>
        <w:pStyle w:val="A0"/>
        <w:ind w:left="601"/>
      </w:pPr>
      <w:r w:rsidRPr="006332D6">
        <w:t>감사기준서 320 “감사의 계획수립과 수행에 있어서의 중요성” - 문단 14</w:t>
      </w:r>
    </w:p>
    <w:p w14:paraId="5D3828D0" w14:textId="229423B9" w:rsidR="00992F54" w:rsidRPr="006332D6" w:rsidRDefault="00992F54" w:rsidP="009D4848">
      <w:pPr>
        <w:pStyle w:val="A0"/>
        <w:ind w:left="601"/>
      </w:pPr>
      <w:r w:rsidRPr="006332D6">
        <w:t>감사기준서 330 “평가된 위험에 대한 감사인의 대응” -문단 28-30</w:t>
      </w:r>
    </w:p>
    <w:p w14:paraId="4E829019" w14:textId="282B3525" w:rsidR="00992F54" w:rsidRPr="006332D6" w:rsidRDefault="00992F54" w:rsidP="009D4848">
      <w:pPr>
        <w:pStyle w:val="A0"/>
        <w:ind w:left="601"/>
      </w:pPr>
      <w:r w:rsidRPr="006332D6">
        <w:t>감사기준서 450 “감사 중 식별된 왜곡표시의 평가” -문단 15</w:t>
      </w:r>
    </w:p>
    <w:p w14:paraId="01DEF570" w14:textId="25686891" w:rsidR="00992F54" w:rsidRPr="006332D6" w:rsidRDefault="00EF6369" w:rsidP="009D4848">
      <w:pPr>
        <w:pStyle w:val="A0"/>
        <w:ind w:left="601"/>
      </w:pPr>
      <w:r w:rsidRPr="00EF6369">
        <w:rPr>
          <w:rFonts w:hint="eastAsia"/>
        </w:rPr>
        <w:t xml:space="preserve">감사기준서 540 </w:t>
      </w:r>
      <w:r w:rsidRPr="00EF6369">
        <w:t>“</w:t>
      </w:r>
      <w:r w:rsidRPr="00EF6369">
        <w:rPr>
          <w:rFonts w:hint="eastAsia"/>
        </w:rPr>
        <w:t>회계추정치와 관련 공시에 대한 감사</w:t>
      </w:r>
      <w:r w:rsidRPr="00EF6369">
        <w:t>”</w:t>
      </w:r>
      <w:r w:rsidRPr="00EF6369">
        <w:rPr>
          <w:rFonts w:hint="eastAsia"/>
        </w:rPr>
        <w:t xml:space="preserve"> - 문단 </w:t>
      </w:r>
      <w:r w:rsidRPr="00EF6369">
        <w:t>39</w:t>
      </w:r>
    </w:p>
    <w:p w14:paraId="617A81CF" w14:textId="21B324CE" w:rsidR="00992F54" w:rsidRPr="006332D6" w:rsidRDefault="00992F54" w:rsidP="009D4848">
      <w:pPr>
        <w:pStyle w:val="A0"/>
        <w:ind w:left="601"/>
      </w:pPr>
      <w:r w:rsidRPr="006332D6">
        <w:t>감사기준서 550 “특수관계자” - 문단 28</w:t>
      </w:r>
    </w:p>
    <w:p w14:paraId="33D2BDEA" w14:textId="7097A543" w:rsidR="00992F54" w:rsidRPr="006332D6" w:rsidRDefault="00992F54" w:rsidP="009D4848">
      <w:pPr>
        <w:pStyle w:val="A0"/>
        <w:ind w:left="601"/>
      </w:pPr>
      <w:r w:rsidRPr="006332D6">
        <w:t>감사기준서 600 “그룹재무제표 감사 - 부문감사인이 수행한 업무 등 특별 고려사항”- 문단 50</w:t>
      </w:r>
    </w:p>
    <w:p w14:paraId="3EDAE3B4" w14:textId="04ABDE8D" w:rsidR="006C17DF" w:rsidRDefault="00992F54" w:rsidP="009D4848">
      <w:pPr>
        <w:pStyle w:val="A0"/>
        <w:ind w:left="601"/>
      </w:pPr>
      <w:r w:rsidRPr="006332D6">
        <w:t>감사기준서 610 “내부감사인이 수행한 업무의 활용” - 문단 36-37</w:t>
      </w:r>
    </w:p>
    <w:p w14:paraId="0A07E369" w14:textId="6BABEF4F" w:rsidR="0087501E" w:rsidRPr="006332D6" w:rsidRDefault="0087501E" w:rsidP="009D4848">
      <w:pPr>
        <w:pStyle w:val="A0"/>
        <w:ind w:left="601"/>
      </w:pPr>
      <w:r w:rsidRPr="0087501E">
        <w:rPr>
          <w:rFonts w:hint="eastAsia"/>
        </w:rPr>
        <w:t xml:space="preserve">감사기준서 </w:t>
      </w:r>
      <w:r w:rsidRPr="0087501E">
        <w:t>720</w:t>
      </w:r>
      <w:r w:rsidRPr="0087501E">
        <w:rPr>
          <w:rFonts w:hint="eastAsia"/>
        </w:rPr>
        <w:t xml:space="preserve"> </w:t>
      </w:r>
      <w:r w:rsidRPr="0087501E">
        <w:t>“</w:t>
      </w:r>
      <w:r w:rsidRPr="0087501E">
        <w:rPr>
          <w:rFonts w:hint="eastAsia"/>
        </w:rPr>
        <w:t>기타정보에</w:t>
      </w:r>
      <w:r w:rsidRPr="0087501E">
        <w:t xml:space="preserve"> 관한 감사인의 책임”</w:t>
      </w:r>
      <w:r w:rsidRPr="0087501E">
        <w:rPr>
          <w:rFonts w:hint="eastAsia"/>
        </w:rPr>
        <w:t xml:space="preserve"> - 문단 </w:t>
      </w:r>
      <w:r w:rsidRPr="0087501E">
        <w:t>25</w:t>
      </w:r>
    </w:p>
    <w:p w14:paraId="5CB68BDC" w14:textId="77777777" w:rsidR="00A42997" w:rsidRPr="006332D6" w:rsidRDefault="00992F54" w:rsidP="005F5907">
      <w:r w:rsidRPr="006332D6">
        <w:t xml:space="preserve"> </w:t>
      </w:r>
    </w:p>
    <w:p w14:paraId="009C3B2B" w14:textId="77777777" w:rsidR="00FA372D" w:rsidRPr="006332D6" w:rsidRDefault="00FA372D" w:rsidP="005F5907">
      <w:pPr>
        <w:sectPr w:rsidR="00FA372D" w:rsidRPr="006332D6" w:rsidSect="008A1645">
          <w:headerReference w:type="default" r:id="rId19"/>
          <w:footnotePr>
            <w:numRestart w:val="eachSect"/>
          </w:footnotePr>
          <w:pgSz w:w="11906" w:h="16838" w:code="9"/>
          <w:pgMar w:top="1701" w:right="1440" w:bottom="1440" w:left="1440" w:header="851" w:footer="663" w:gutter="0"/>
          <w:cols w:space="425"/>
          <w:titlePg/>
          <w:docGrid w:linePitch="360"/>
        </w:sectPr>
      </w:pPr>
    </w:p>
    <w:p w14:paraId="79174B18" w14:textId="33C13481" w:rsidR="00A42997" w:rsidRPr="006332D6" w:rsidRDefault="00992F54" w:rsidP="006A23E9">
      <w:pPr>
        <w:pStyle w:val="10"/>
      </w:pPr>
      <w:bookmarkStart w:id="7" w:name="_Toc213331995"/>
      <w:r w:rsidRPr="006332D6">
        <w:lastRenderedPageBreak/>
        <w:t>감사기준서 240</w:t>
      </w:r>
      <w:r w:rsidR="006A23E9" w:rsidRPr="006332D6">
        <w:rPr>
          <w:rFonts w:hint="eastAsia"/>
        </w:rPr>
        <w:t xml:space="preserve"> </w:t>
      </w:r>
      <w:r w:rsidR="006A23E9" w:rsidRPr="006332D6">
        <w:br/>
      </w:r>
      <w:r w:rsidRPr="006332D6">
        <w:t>재무제표감사에서 부정에 관한 감사인의 책임</w:t>
      </w:r>
      <w:bookmarkEnd w:id="7"/>
    </w:p>
    <w:p w14:paraId="0AFD0AF2" w14:textId="77777777" w:rsidR="006A23E9" w:rsidRPr="006332D6" w:rsidRDefault="006A23E9" w:rsidP="006A23E9">
      <w:pPr>
        <w:pBdr>
          <w:bottom w:val="single" w:sz="4" w:space="1" w:color="auto"/>
        </w:pBdr>
        <w:jc w:val="center"/>
        <w:rPr>
          <w:b/>
          <w:bCs/>
          <w:sz w:val="24"/>
          <w:szCs w:val="32"/>
        </w:rPr>
      </w:pPr>
      <w:r w:rsidRPr="006332D6">
        <w:rPr>
          <w:b/>
          <w:bCs/>
          <w:sz w:val="24"/>
          <w:szCs w:val="32"/>
        </w:rPr>
        <w:t>목차</w:t>
      </w:r>
    </w:p>
    <w:p w14:paraId="2899920C" w14:textId="77777777" w:rsidR="006A23E9" w:rsidRPr="006332D6" w:rsidRDefault="006A23E9" w:rsidP="006A23E9">
      <w:pPr>
        <w:spacing w:after="0"/>
        <w:jc w:val="right"/>
      </w:pPr>
      <w:r w:rsidRPr="006332D6">
        <w:t>문단번호</w:t>
      </w:r>
    </w:p>
    <w:p w14:paraId="36AF5024" w14:textId="77777777" w:rsidR="00992F54" w:rsidRPr="006332D6" w:rsidRDefault="00992F54" w:rsidP="006A23E9">
      <w:pPr>
        <w:pStyle w:val="ad"/>
        <w:rPr>
          <w:b/>
          <w:bCs/>
        </w:rPr>
      </w:pPr>
      <w:r w:rsidRPr="006332D6">
        <w:rPr>
          <w:rFonts w:hint="eastAsia"/>
          <w:b/>
          <w:bCs/>
        </w:rPr>
        <w:t>서론</w:t>
      </w:r>
      <w:r w:rsidRPr="006332D6">
        <w:rPr>
          <w:b/>
          <w:bCs/>
        </w:rPr>
        <w:t xml:space="preserve"> </w:t>
      </w:r>
    </w:p>
    <w:p w14:paraId="7EA2440D" w14:textId="08BBE68A" w:rsidR="00992F54" w:rsidRPr="006332D6" w:rsidRDefault="00992F54" w:rsidP="006A23E9">
      <w:pPr>
        <w:pStyle w:val="ad"/>
      </w:pPr>
      <w:r w:rsidRPr="006332D6">
        <w:rPr>
          <w:rFonts w:hint="eastAsia"/>
        </w:rPr>
        <w:t>이</w:t>
      </w:r>
      <w:r w:rsidRPr="006332D6">
        <w:t xml:space="preserve"> 감사기준서의 범위 </w:t>
      </w:r>
      <w:r w:rsidR="00D040B2" w:rsidRPr="006332D6">
        <w:tab/>
      </w:r>
      <w:r w:rsidR="00D040B2" w:rsidRPr="006332D6">
        <w:tab/>
      </w:r>
      <w:r w:rsidRPr="006332D6">
        <w:t>1</w:t>
      </w:r>
    </w:p>
    <w:p w14:paraId="321991CC" w14:textId="1970204D" w:rsidR="00992F54" w:rsidRPr="006332D6" w:rsidRDefault="00992F54" w:rsidP="006A23E9">
      <w:pPr>
        <w:pStyle w:val="ad"/>
      </w:pPr>
      <w:r w:rsidRPr="006332D6">
        <w:rPr>
          <w:rFonts w:hint="eastAsia"/>
        </w:rPr>
        <w:t>부정의</w:t>
      </w:r>
      <w:r w:rsidRPr="006332D6">
        <w:t xml:space="preserve"> 특성 </w:t>
      </w:r>
      <w:r w:rsidR="00D040B2" w:rsidRPr="006332D6">
        <w:tab/>
      </w:r>
      <w:r w:rsidR="00D040B2" w:rsidRPr="006332D6">
        <w:tab/>
      </w:r>
      <w:r w:rsidRPr="006332D6">
        <w:t>2-3</w:t>
      </w:r>
    </w:p>
    <w:p w14:paraId="19FB0851" w14:textId="313B018E" w:rsidR="00992F54" w:rsidRPr="006332D6" w:rsidRDefault="00992F54" w:rsidP="006A23E9">
      <w:pPr>
        <w:pStyle w:val="ad"/>
      </w:pPr>
      <w:r w:rsidRPr="006332D6">
        <w:rPr>
          <w:rFonts w:hint="eastAsia"/>
        </w:rPr>
        <w:t>부정의</w:t>
      </w:r>
      <w:r w:rsidRPr="006332D6">
        <w:t xml:space="preserve"> 예방 및 발견에 대한 책임</w:t>
      </w:r>
      <w:r w:rsidR="00D040B2" w:rsidRPr="006332D6">
        <w:tab/>
      </w:r>
      <w:r w:rsidR="00D040B2" w:rsidRPr="006332D6">
        <w:tab/>
      </w:r>
      <w:r w:rsidRPr="006332D6">
        <w:t>4-9</w:t>
      </w:r>
    </w:p>
    <w:p w14:paraId="4E7AD0A9" w14:textId="7DCA69A5" w:rsidR="00992F54" w:rsidRPr="006332D6" w:rsidRDefault="00992F54" w:rsidP="006A23E9">
      <w:pPr>
        <w:pStyle w:val="ad"/>
      </w:pPr>
      <w:r w:rsidRPr="006332D6">
        <w:rPr>
          <w:rFonts w:hint="eastAsia"/>
        </w:rPr>
        <w:t>시행일</w:t>
      </w:r>
      <w:r w:rsidRPr="006332D6">
        <w:t xml:space="preserve"> </w:t>
      </w:r>
      <w:r w:rsidR="00D040B2" w:rsidRPr="006332D6">
        <w:tab/>
      </w:r>
      <w:r w:rsidR="00D040B2" w:rsidRPr="006332D6">
        <w:tab/>
      </w:r>
      <w:r w:rsidRPr="006332D6">
        <w:t xml:space="preserve"> 10</w:t>
      </w:r>
    </w:p>
    <w:p w14:paraId="58A3B6F0" w14:textId="1BB7A17C" w:rsidR="00992F54" w:rsidRPr="006332D6" w:rsidRDefault="00992F54" w:rsidP="006A23E9">
      <w:pPr>
        <w:pStyle w:val="ad"/>
      </w:pPr>
      <w:r w:rsidRPr="006332D6">
        <w:rPr>
          <w:rFonts w:hint="eastAsia"/>
          <w:b/>
          <w:bCs/>
        </w:rPr>
        <w:t>목적</w:t>
      </w:r>
      <w:r w:rsidRPr="006332D6">
        <w:t xml:space="preserve"> </w:t>
      </w:r>
      <w:r w:rsidR="00D040B2" w:rsidRPr="006332D6">
        <w:tab/>
      </w:r>
      <w:r w:rsidR="00D040B2" w:rsidRPr="006332D6">
        <w:tab/>
      </w:r>
      <w:r w:rsidRPr="006332D6">
        <w:t>11</w:t>
      </w:r>
    </w:p>
    <w:p w14:paraId="1BAE0356" w14:textId="0F9FC730" w:rsidR="00992F54" w:rsidRPr="006332D6" w:rsidRDefault="00992F54" w:rsidP="006A23E9">
      <w:pPr>
        <w:pStyle w:val="ad"/>
      </w:pPr>
      <w:r w:rsidRPr="006332D6">
        <w:rPr>
          <w:rFonts w:hint="eastAsia"/>
          <w:b/>
          <w:bCs/>
        </w:rPr>
        <w:t>용어의</w:t>
      </w:r>
      <w:r w:rsidRPr="006332D6">
        <w:rPr>
          <w:b/>
          <w:bCs/>
        </w:rPr>
        <w:t xml:space="preserve"> 정의</w:t>
      </w:r>
      <w:r w:rsidRPr="006332D6">
        <w:t xml:space="preserve"> </w:t>
      </w:r>
      <w:r w:rsidR="00D040B2" w:rsidRPr="006332D6">
        <w:tab/>
      </w:r>
      <w:r w:rsidR="00D040B2" w:rsidRPr="006332D6">
        <w:tab/>
      </w:r>
      <w:r w:rsidRPr="006332D6">
        <w:t>12</w:t>
      </w:r>
    </w:p>
    <w:p w14:paraId="7DC2AE2A" w14:textId="77777777" w:rsidR="00992F54" w:rsidRPr="006332D6" w:rsidRDefault="00992F54" w:rsidP="006A23E9">
      <w:pPr>
        <w:pStyle w:val="ad"/>
        <w:rPr>
          <w:b/>
          <w:bCs/>
        </w:rPr>
      </w:pPr>
      <w:r w:rsidRPr="006332D6">
        <w:rPr>
          <w:rFonts w:hint="eastAsia"/>
          <w:b/>
          <w:bCs/>
        </w:rPr>
        <w:t>요구사항</w:t>
      </w:r>
      <w:r w:rsidRPr="006332D6">
        <w:rPr>
          <w:b/>
          <w:bCs/>
        </w:rPr>
        <w:t xml:space="preserve"> </w:t>
      </w:r>
    </w:p>
    <w:p w14:paraId="30A07CBE" w14:textId="1BDBD070" w:rsidR="00992F54" w:rsidRPr="006332D6" w:rsidRDefault="00992F54" w:rsidP="006A23E9">
      <w:pPr>
        <w:pStyle w:val="ad"/>
      </w:pPr>
      <w:r w:rsidRPr="006332D6">
        <w:rPr>
          <w:rFonts w:hint="eastAsia"/>
        </w:rPr>
        <w:t>전문가적</w:t>
      </w:r>
      <w:r w:rsidRPr="006332D6">
        <w:t xml:space="preserve"> 의구심</w:t>
      </w:r>
      <w:r w:rsidR="00D040B2" w:rsidRPr="006332D6">
        <w:tab/>
      </w:r>
      <w:r w:rsidR="00D040B2" w:rsidRPr="006332D6">
        <w:tab/>
      </w:r>
      <w:r w:rsidRPr="006332D6">
        <w:t>13-15</w:t>
      </w:r>
    </w:p>
    <w:p w14:paraId="17DE45B0" w14:textId="2DA7F54F" w:rsidR="00992F54" w:rsidRPr="006332D6" w:rsidRDefault="00992F54" w:rsidP="006A23E9">
      <w:pPr>
        <w:pStyle w:val="ad"/>
      </w:pPr>
      <w:proofErr w:type="spellStart"/>
      <w:r w:rsidRPr="006332D6">
        <w:rPr>
          <w:rFonts w:hint="eastAsia"/>
        </w:rPr>
        <w:t>업무팀</w:t>
      </w:r>
      <w:proofErr w:type="spellEnd"/>
      <w:r w:rsidRPr="006332D6">
        <w:t xml:space="preserve"> 내부의 토의</w:t>
      </w:r>
      <w:r w:rsidR="00D040B2" w:rsidRPr="006332D6">
        <w:tab/>
      </w:r>
      <w:r w:rsidR="00D040B2" w:rsidRPr="006332D6">
        <w:tab/>
      </w:r>
      <w:r w:rsidRPr="006332D6">
        <w:t>16</w:t>
      </w:r>
    </w:p>
    <w:p w14:paraId="45244169" w14:textId="40DD0E19" w:rsidR="00992F54" w:rsidRPr="006332D6" w:rsidRDefault="00992F54" w:rsidP="006A23E9">
      <w:pPr>
        <w:pStyle w:val="ad"/>
      </w:pPr>
      <w:r w:rsidRPr="006332D6">
        <w:rPr>
          <w:rFonts w:hint="eastAsia"/>
        </w:rPr>
        <w:t>위험평가절차</w:t>
      </w:r>
      <w:r w:rsidRPr="006332D6">
        <w:t xml:space="preserve"> 및 관련 활동 </w:t>
      </w:r>
      <w:r w:rsidR="00D040B2" w:rsidRPr="006332D6">
        <w:tab/>
      </w:r>
      <w:r w:rsidR="00D040B2" w:rsidRPr="006332D6">
        <w:tab/>
      </w:r>
      <w:r w:rsidRPr="006332D6">
        <w:t>17-25</w:t>
      </w:r>
    </w:p>
    <w:p w14:paraId="1AEE3622" w14:textId="7A096144" w:rsidR="00992F54" w:rsidRPr="006332D6" w:rsidRDefault="00992F54" w:rsidP="006A23E9">
      <w:pPr>
        <w:pStyle w:val="ad"/>
      </w:pPr>
      <w:r w:rsidRPr="006332D6">
        <w:rPr>
          <w:rFonts w:hint="eastAsia"/>
        </w:rPr>
        <w:t>부정으로</w:t>
      </w:r>
      <w:r w:rsidRPr="006332D6">
        <w:t xml:space="preserve"> 인한 </w:t>
      </w:r>
      <w:proofErr w:type="spellStart"/>
      <w:r w:rsidRPr="006332D6">
        <w:t>중요왜곡표시위험의</w:t>
      </w:r>
      <w:proofErr w:type="spellEnd"/>
      <w:r w:rsidRPr="006332D6">
        <w:t xml:space="preserve"> 식별과 평가</w:t>
      </w:r>
      <w:r w:rsidR="00D040B2" w:rsidRPr="006332D6">
        <w:tab/>
      </w:r>
      <w:r w:rsidR="00D040B2" w:rsidRPr="006332D6">
        <w:tab/>
      </w:r>
      <w:r w:rsidRPr="006332D6">
        <w:t>26-28</w:t>
      </w:r>
    </w:p>
    <w:p w14:paraId="3F9F79CA" w14:textId="7E26CC83" w:rsidR="00992F54" w:rsidRPr="006332D6" w:rsidRDefault="00992F54" w:rsidP="006A23E9">
      <w:pPr>
        <w:pStyle w:val="ad"/>
      </w:pPr>
      <w:r w:rsidRPr="006332D6">
        <w:rPr>
          <w:rFonts w:hint="eastAsia"/>
        </w:rPr>
        <w:t>부정으로</w:t>
      </w:r>
      <w:r w:rsidRPr="006332D6">
        <w:t xml:space="preserve"> 인한 </w:t>
      </w:r>
      <w:proofErr w:type="spellStart"/>
      <w:r w:rsidRPr="006332D6">
        <w:t>중요왜곡표시위험의</w:t>
      </w:r>
      <w:proofErr w:type="spellEnd"/>
      <w:r w:rsidRPr="006332D6">
        <w:t xml:space="preserve"> 평가내용에 대한 대응</w:t>
      </w:r>
      <w:r w:rsidR="00D040B2" w:rsidRPr="006332D6">
        <w:tab/>
      </w:r>
      <w:r w:rsidR="00D040B2" w:rsidRPr="006332D6">
        <w:tab/>
      </w:r>
      <w:r w:rsidRPr="006332D6">
        <w:t xml:space="preserve"> 29-34</w:t>
      </w:r>
    </w:p>
    <w:p w14:paraId="64100024" w14:textId="310C9CF1" w:rsidR="00992F54" w:rsidRPr="006332D6" w:rsidRDefault="00992F54" w:rsidP="006A23E9">
      <w:pPr>
        <w:pStyle w:val="ad"/>
      </w:pPr>
      <w:r w:rsidRPr="006332D6">
        <w:rPr>
          <w:rFonts w:hint="eastAsia"/>
        </w:rPr>
        <w:t>감사증거의</w:t>
      </w:r>
      <w:r w:rsidRPr="006332D6">
        <w:t xml:space="preserve"> 평가 </w:t>
      </w:r>
      <w:r w:rsidR="00D040B2" w:rsidRPr="006332D6">
        <w:tab/>
      </w:r>
      <w:r w:rsidR="00D040B2" w:rsidRPr="006332D6">
        <w:tab/>
      </w:r>
      <w:r w:rsidRPr="006332D6">
        <w:t>35-38</w:t>
      </w:r>
    </w:p>
    <w:p w14:paraId="54E2430A" w14:textId="76432944" w:rsidR="00992F54" w:rsidRPr="006332D6" w:rsidRDefault="00992F54" w:rsidP="006A23E9">
      <w:pPr>
        <w:pStyle w:val="ad"/>
      </w:pPr>
      <w:r w:rsidRPr="006332D6">
        <w:rPr>
          <w:rFonts w:hint="eastAsia"/>
        </w:rPr>
        <w:t>감사인이</w:t>
      </w:r>
      <w:r w:rsidRPr="006332D6">
        <w:t xml:space="preserve"> 업무를 계속 수행할 수 없는 경우</w:t>
      </w:r>
      <w:r w:rsidR="00D040B2" w:rsidRPr="006332D6">
        <w:tab/>
      </w:r>
      <w:r w:rsidR="00D040B2" w:rsidRPr="006332D6">
        <w:tab/>
      </w:r>
      <w:r w:rsidRPr="006332D6">
        <w:t>39</w:t>
      </w:r>
    </w:p>
    <w:p w14:paraId="0732A7EF" w14:textId="680D35DC" w:rsidR="00992F54" w:rsidRPr="006332D6" w:rsidRDefault="00992F54" w:rsidP="006A23E9">
      <w:pPr>
        <w:pStyle w:val="ad"/>
      </w:pPr>
      <w:r w:rsidRPr="006332D6">
        <w:rPr>
          <w:rFonts w:hint="eastAsia"/>
        </w:rPr>
        <w:t>서면진술</w:t>
      </w:r>
      <w:r w:rsidRPr="006332D6">
        <w:t xml:space="preserve"> </w:t>
      </w:r>
      <w:r w:rsidR="00D040B2" w:rsidRPr="006332D6">
        <w:tab/>
      </w:r>
      <w:r w:rsidR="00D040B2" w:rsidRPr="006332D6">
        <w:tab/>
      </w:r>
      <w:r w:rsidRPr="006332D6">
        <w:t xml:space="preserve"> 40</w:t>
      </w:r>
    </w:p>
    <w:p w14:paraId="3D61325F" w14:textId="492308AC" w:rsidR="00992F54" w:rsidRPr="006332D6" w:rsidRDefault="00992F54" w:rsidP="006A23E9">
      <w:pPr>
        <w:pStyle w:val="ad"/>
      </w:pPr>
      <w:r w:rsidRPr="006332D6">
        <w:rPr>
          <w:rFonts w:hint="eastAsia"/>
        </w:rPr>
        <w:t>경영진</w:t>
      </w:r>
      <w:r w:rsidRPr="006332D6">
        <w:t xml:space="preserve"> 및 지배기구에 대한 커뮤니케이션</w:t>
      </w:r>
      <w:r w:rsidR="00D040B2" w:rsidRPr="006332D6">
        <w:tab/>
      </w:r>
      <w:r w:rsidR="00D040B2" w:rsidRPr="006332D6">
        <w:tab/>
      </w:r>
      <w:r w:rsidRPr="006332D6">
        <w:t>41-43</w:t>
      </w:r>
    </w:p>
    <w:p w14:paraId="54D64957" w14:textId="72D52625" w:rsidR="00992F54" w:rsidRPr="006332D6" w:rsidRDefault="00992F54" w:rsidP="006A23E9">
      <w:pPr>
        <w:pStyle w:val="ad"/>
      </w:pPr>
      <w:r w:rsidRPr="006332D6">
        <w:rPr>
          <w:rFonts w:hint="eastAsia"/>
        </w:rPr>
        <w:t>기업외부의</w:t>
      </w:r>
      <w:r w:rsidRPr="006332D6">
        <w:t xml:space="preserve"> 적절한기관에 대한 부정의 보고 </w:t>
      </w:r>
      <w:r w:rsidR="00D040B2" w:rsidRPr="006332D6">
        <w:tab/>
      </w:r>
      <w:r w:rsidR="00D040B2" w:rsidRPr="006332D6">
        <w:tab/>
      </w:r>
      <w:r w:rsidRPr="006332D6">
        <w:t>44</w:t>
      </w:r>
    </w:p>
    <w:p w14:paraId="3BC87ED9" w14:textId="0F2120F8" w:rsidR="00992F54" w:rsidRPr="006332D6" w:rsidRDefault="00992F54" w:rsidP="006A23E9">
      <w:pPr>
        <w:pStyle w:val="ad"/>
      </w:pPr>
      <w:r w:rsidRPr="006332D6">
        <w:rPr>
          <w:rFonts w:hint="eastAsia"/>
        </w:rPr>
        <w:t>문서화</w:t>
      </w:r>
      <w:r w:rsidR="00D040B2" w:rsidRPr="006332D6">
        <w:tab/>
      </w:r>
      <w:r w:rsidR="00D040B2" w:rsidRPr="006332D6">
        <w:tab/>
      </w:r>
      <w:r w:rsidRPr="006332D6">
        <w:t>45-48</w:t>
      </w:r>
    </w:p>
    <w:p w14:paraId="15B7286C" w14:textId="77777777" w:rsidR="00992F54" w:rsidRPr="006332D6" w:rsidRDefault="00992F54" w:rsidP="006A23E9">
      <w:pPr>
        <w:pStyle w:val="ad"/>
        <w:rPr>
          <w:b/>
          <w:bCs/>
        </w:rPr>
      </w:pPr>
      <w:r w:rsidRPr="006332D6">
        <w:rPr>
          <w:rFonts w:hint="eastAsia"/>
          <w:b/>
          <w:bCs/>
        </w:rPr>
        <w:t>적용</w:t>
      </w:r>
      <w:r w:rsidRPr="006332D6">
        <w:rPr>
          <w:b/>
          <w:bCs/>
        </w:rPr>
        <w:t xml:space="preserve"> 및 기타 설명자료 </w:t>
      </w:r>
    </w:p>
    <w:p w14:paraId="2E9665B1" w14:textId="194594FD" w:rsidR="00992F54" w:rsidRPr="006332D6" w:rsidRDefault="00992F54" w:rsidP="006A23E9">
      <w:pPr>
        <w:pStyle w:val="ad"/>
      </w:pPr>
      <w:r w:rsidRPr="006332D6">
        <w:rPr>
          <w:rFonts w:hint="eastAsia"/>
        </w:rPr>
        <w:t>부정의</w:t>
      </w:r>
      <w:r w:rsidRPr="006332D6">
        <w:t xml:space="preserve"> 특성 </w:t>
      </w:r>
      <w:r w:rsidR="00D040B2" w:rsidRPr="006332D6">
        <w:tab/>
      </w:r>
      <w:r w:rsidR="00D040B2" w:rsidRPr="006332D6">
        <w:tab/>
      </w:r>
      <w:r w:rsidRPr="006332D6">
        <w:t>A1-A5</w:t>
      </w:r>
    </w:p>
    <w:p w14:paraId="5AC80274" w14:textId="240209FF" w:rsidR="00992F54" w:rsidRPr="006332D6" w:rsidRDefault="00992F54" w:rsidP="006A23E9">
      <w:pPr>
        <w:pStyle w:val="ad"/>
      </w:pPr>
      <w:r w:rsidRPr="006332D6">
        <w:rPr>
          <w:rFonts w:hint="eastAsia"/>
        </w:rPr>
        <w:t>부정의</w:t>
      </w:r>
      <w:r w:rsidRPr="006332D6">
        <w:t xml:space="preserve"> 예방 및 발견에 대한 책임 </w:t>
      </w:r>
      <w:r w:rsidR="00D040B2" w:rsidRPr="006332D6">
        <w:tab/>
      </w:r>
      <w:r w:rsidR="00D040B2" w:rsidRPr="006332D6">
        <w:tab/>
      </w:r>
      <w:r w:rsidRPr="006332D6">
        <w:t>A6-A7</w:t>
      </w:r>
    </w:p>
    <w:p w14:paraId="4612FD19" w14:textId="0D7B044F" w:rsidR="00992F54" w:rsidRPr="006332D6" w:rsidRDefault="00992F54" w:rsidP="006A23E9">
      <w:pPr>
        <w:pStyle w:val="ad"/>
      </w:pPr>
      <w:r w:rsidRPr="006332D6">
        <w:rPr>
          <w:rFonts w:hint="eastAsia"/>
        </w:rPr>
        <w:t>전문가적</w:t>
      </w:r>
      <w:r w:rsidRPr="006332D6">
        <w:t xml:space="preserve"> 의구심 </w:t>
      </w:r>
      <w:r w:rsidR="00D040B2" w:rsidRPr="006332D6">
        <w:tab/>
      </w:r>
      <w:r w:rsidR="00D040B2" w:rsidRPr="006332D6">
        <w:tab/>
      </w:r>
      <w:r w:rsidRPr="006332D6">
        <w:t>A8-A10</w:t>
      </w:r>
    </w:p>
    <w:p w14:paraId="61848391" w14:textId="7971681F" w:rsidR="00992F54" w:rsidRPr="006332D6" w:rsidRDefault="00992F54" w:rsidP="006A23E9">
      <w:pPr>
        <w:pStyle w:val="ad"/>
      </w:pPr>
      <w:proofErr w:type="spellStart"/>
      <w:r w:rsidRPr="006332D6">
        <w:rPr>
          <w:rFonts w:hint="eastAsia"/>
        </w:rPr>
        <w:t>업무팀</w:t>
      </w:r>
      <w:proofErr w:type="spellEnd"/>
      <w:r w:rsidRPr="006332D6">
        <w:t xml:space="preserve"> 내부의 토의</w:t>
      </w:r>
      <w:r w:rsidR="00D040B2" w:rsidRPr="006332D6">
        <w:tab/>
      </w:r>
      <w:r w:rsidR="00D040B2" w:rsidRPr="006332D6">
        <w:tab/>
      </w:r>
      <w:r w:rsidRPr="006332D6">
        <w:t>A11–A12</w:t>
      </w:r>
    </w:p>
    <w:p w14:paraId="33B84990" w14:textId="3B007E2B" w:rsidR="00992F54" w:rsidRPr="006332D6" w:rsidRDefault="00992F54" w:rsidP="006A23E9">
      <w:pPr>
        <w:pStyle w:val="ad"/>
      </w:pPr>
      <w:r w:rsidRPr="006332D6">
        <w:rPr>
          <w:rFonts w:hint="eastAsia"/>
        </w:rPr>
        <w:t>위험평가절차</w:t>
      </w:r>
      <w:r w:rsidRPr="006332D6">
        <w:t xml:space="preserve"> 및 관련 활동 </w:t>
      </w:r>
      <w:r w:rsidR="00D040B2" w:rsidRPr="006332D6">
        <w:tab/>
      </w:r>
      <w:r w:rsidR="00D040B2" w:rsidRPr="006332D6">
        <w:tab/>
      </w:r>
      <w:r w:rsidRPr="006332D6">
        <w:t>A13-A28</w:t>
      </w:r>
    </w:p>
    <w:p w14:paraId="3FEAE4C4" w14:textId="7EC023A6" w:rsidR="00992F54" w:rsidRPr="006332D6" w:rsidRDefault="00992F54" w:rsidP="006A23E9">
      <w:pPr>
        <w:pStyle w:val="ad"/>
      </w:pPr>
      <w:r w:rsidRPr="006332D6">
        <w:rPr>
          <w:rFonts w:hint="eastAsia"/>
        </w:rPr>
        <w:t>부정으로</w:t>
      </w:r>
      <w:r w:rsidRPr="006332D6">
        <w:t xml:space="preserve"> 인한 </w:t>
      </w:r>
      <w:proofErr w:type="spellStart"/>
      <w:r w:rsidRPr="006332D6">
        <w:t>중요왜곡표시위험의</w:t>
      </w:r>
      <w:proofErr w:type="spellEnd"/>
      <w:r w:rsidRPr="006332D6">
        <w:t xml:space="preserve"> 식별과 평가 </w:t>
      </w:r>
      <w:r w:rsidR="00D040B2" w:rsidRPr="006332D6">
        <w:tab/>
      </w:r>
      <w:r w:rsidR="00D040B2" w:rsidRPr="006332D6">
        <w:tab/>
      </w:r>
      <w:r w:rsidRPr="006332D6">
        <w:t xml:space="preserve"> A29-A33</w:t>
      </w:r>
    </w:p>
    <w:p w14:paraId="315709AC" w14:textId="14E33062" w:rsidR="00992F54" w:rsidRPr="006332D6" w:rsidRDefault="00992F54" w:rsidP="006A23E9">
      <w:pPr>
        <w:pStyle w:val="ad"/>
      </w:pPr>
      <w:r w:rsidRPr="006332D6">
        <w:rPr>
          <w:rFonts w:hint="eastAsia"/>
        </w:rPr>
        <w:t>부정으로</w:t>
      </w:r>
      <w:r w:rsidRPr="006332D6">
        <w:t xml:space="preserve"> 인한 </w:t>
      </w:r>
      <w:proofErr w:type="spellStart"/>
      <w:r w:rsidRPr="006332D6">
        <w:t>중요왜곡표시위험의</w:t>
      </w:r>
      <w:proofErr w:type="spellEnd"/>
      <w:r w:rsidRPr="006332D6">
        <w:t xml:space="preserve"> 평가내용에 대한 대응</w:t>
      </w:r>
      <w:r w:rsidR="00D040B2" w:rsidRPr="006332D6">
        <w:tab/>
      </w:r>
      <w:r w:rsidR="00D040B2" w:rsidRPr="006332D6">
        <w:tab/>
      </w:r>
      <w:r w:rsidRPr="006332D6">
        <w:t>A34-A49</w:t>
      </w:r>
    </w:p>
    <w:p w14:paraId="731AD67C" w14:textId="7981EA06" w:rsidR="00992F54" w:rsidRPr="006332D6" w:rsidRDefault="00992F54" w:rsidP="006A23E9">
      <w:pPr>
        <w:pStyle w:val="ad"/>
      </w:pPr>
      <w:r w:rsidRPr="006332D6">
        <w:rPr>
          <w:rFonts w:hint="eastAsia"/>
        </w:rPr>
        <w:lastRenderedPageBreak/>
        <w:t>감사증거의</w:t>
      </w:r>
      <w:r w:rsidRPr="006332D6">
        <w:t xml:space="preserve"> 평가 </w:t>
      </w:r>
      <w:r w:rsidR="00D040B2" w:rsidRPr="006332D6">
        <w:tab/>
      </w:r>
      <w:r w:rsidR="00D040B2" w:rsidRPr="006332D6">
        <w:tab/>
      </w:r>
      <w:r w:rsidRPr="006332D6">
        <w:t xml:space="preserve"> A50–A54</w:t>
      </w:r>
    </w:p>
    <w:p w14:paraId="67A34C6E" w14:textId="653732F9" w:rsidR="00992F54" w:rsidRPr="006332D6" w:rsidRDefault="00992F54" w:rsidP="006A23E9">
      <w:pPr>
        <w:pStyle w:val="ad"/>
      </w:pPr>
      <w:r w:rsidRPr="006332D6">
        <w:rPr>
          <w:rFonts w:hint="eastAsia"/>
        </w:rPr>
        <w:t>감사인이</w:t>
      </w:r>
      <w:r w:rsidRPr="006332D6">
        <w:t xml:space="preserve"> 업무를 계속 수행할 수 없는 경우 </w:t>
      </w:r>
      <w:r w:rsidR="00D040B2" w:rsidRPr="006332D6">
        <w:tab/>
      </w:r>
      <w:r w:rsidR="00D040B2" w:rsidRPr="006332D6">
        <w:tab/>
      </w:r>
      <w:r w:rsidRPr="006332D6">
        <w:t>A55-A58</w:t>
      </w:r>
    </w:p>
    <w:p w14:paraId="7EB7FBB0" w14:textId="750FD64E" w:rsidR="00992F54" w:rsidRPr="006332D6" w:rsidRDefault="00992F54" w:rsidP="006A23E9">
      <w:pPr>
        <w:pStyle w:val="ad"/>
      </w:pPr>
      <w:r w:rsidRPr="006332D6">
        <w:rPr>
          <w:rFonts w:hint="eastAsia"/>
        </w:rPr>
        <w:t>서면진술</w:t>
      </w:r>
      <w:r w:rsidRPr="006332D6">
        <w:t xml:space="preserve"> </w:t>
      </w:r>
      <w:r w:rsidR="00D040B2" w:rsidRPr="006332D6">
        <w:tab/>
      </w:r>
      <w:r w:rsidR="00D040B2" w:rsidRPr="006332D6">
        <w:tab/>
      </w:r>
      <w:r w:rsidRPr="006332D6">
        <w:t>A59-A60</w:t>
      </w:r>
    </w:p>
    <w:p w14:paraId="733F8612" w14:textId="5EE075BF" w:rsidR="00992F54" w:rsidRPr="006332D6" w:rsidRDefault="00992F54" w:rsidP="006A23E9">
      <w:pPr>
        <w:pStyle w:val="ad"/>
      </w:pPr>
      <w:r w:rsidRPr="006332D6">
        <w:rPr>
          <w:rFonts w:hint="eastAsia"/>
        </w:rPr>
        <w:t>경영진</w:t>
      </w:r>
      <w:r w:rsidRPr="006332D6">
        <w:t xml:space="preserve"> 및 지배기구에 대한 커뮤니케이션</w:t>
      </w:r>
      <w:r w:rsidR="00D040B2" w:rsidRPr="006332D6">
        <w:tab/>
      </w:r>
      <w:r w:rsidR="00D040B2" w:rsidRPr="006332D6">
        <w:tab/>
      </w:r>
      <w:r w:rsidRPr="006332D6">
        <w:t xml:space="preserve"> A61-A66</w:t>
      </w:r>
    </w:p>
    <w:p w14:paraId="33D3B9C7" w14:textId="23BBB216" w:rsidR="006C17DF" w:rsidRPr="006332D6" w:rsidRDefault="00992F54" w:rsidP="006A23E9">
      <w:pPr>
        <w:pStyle w:val="ad"/>
      </w:pPr>
      <w:r w:rsidRPr="006332D6">
        <w:rPr>
          <w:rFonts w:hint="eastAsia"/>
        </w:rPr>
        <w:t>기업외부의</w:t>
      </w:r>
      <w:r w:rsidRPr="006332D6">
        <w:t xml:space="preserve"> 적절한기관에 대한 부정의 보고</w:t>
      </w:r>
      <w:r w:rsidR="00D040B2" w:rsidRPr="006332D6">
        <w:tab/>
      </w:r>
      <w:r w:rsidR="00D040B2" w:rsidRPr="006332D6">
        <w:tab/>
      </w:r>
      <w:r w:rsidRPr="006332D6">
        <w:t>A67-A69</w:t>
      </w:r>
    </w:p>
    <w:p w14:paraId="3668F26C" w14:textId="6E5E5444" w:rsidR="00992F54" w:rsidRPr="006332D6" w:rsidRDefault="00992F54" w:rsidP="006A23E9">
      <w:pPr>
        <w:pStyle w:val="ad"/>
      </w:pPr>
      <w:r w:rsidRPr="006332D6">
        <w:rPr>
          <w:rFonts w:hint="eastAsia"/>
        </w:rPr>
        <w:t>보론</w:t>
      </w:r>
      <w:r w:rsidRPr="006332D6">
        <w:t xml:space="preserve"> 1: 부정위험요소의 예 </w:t>
      </w:r>
    </w:p>
    <w:p w14:paraId="7328E5BC" w14:textId="77777777" w:rsidR="00992F54" w:rsidRPr="006332D6" w:rsidRDefault="00992F54" w:rsidP="006A23E9">
      <w:pPr>
        <w:pStyle w:val="ad"/>
      </w:pPr>
      <w:r w:rsidRPr="006332D6">
        <w:rPr>
          <w:rFonts w:hint="eastAsia"/>
        </w:rPr>
        <w:t>보론</w:t>
      </w:r>
      <w:r w:rsidRPr="006332D6">
        <w:t xml:space="preserve"> 2: 부정으로 인한 </w:t>
      </w:r>
      <w:proofErr w:type="spellStart"/>
      <w:r w:rsidRPr="006332D6">
        <w:t>중요왜곡표시위험의</w:t>
      </w:r>
      <w:proofErr w:type="spellEnd"/>
      <w:r w:rsidRPr="006332D6">
        <w:t xml:space="preserve"> 평가내용에 대응하여 적용가능한 감사절차의 예</w:t>
      </w:r>
    </w:p>
    <w:p w14:paraId="5495C1EC" w14:textId="77777777" w:rsidR="006C17DF" w:rsidRPr="006332D6" w:rsidRDefault="00992F54" w:rsidP="006A23E9">
      <w:pPr>
        <w:pStyle w:val="ad"/>
      </w:pPr>
      <w:r w:rsidRPr="006332D6">
        <w:rPr>
          <w:rFonts w:hint="eastAsia"/>
        </w:rPr>
        <w:t>보론</w:t>
      </w:r>
      <w:r w:rsidRPr="006332D6">
        <w:t xml:space="preserve"> 3: 부정의 가능성을 나타내는 상황의 예 </w:t>
      </w:r>
    </w:p>
    <w:p w14:paraId="61AC88ED" w14:textId="77777777" w:rsidR="006A23E9" w:rsidRPr="006332D6" w:rsidRDefault="006A23E9" w:rsidP="006A23E9"/>
    <w:tbl>
      <w:tblPr>
        <w:tblStyle w:val="af0"/>
        <w:tblW w:w="0" w:type="auto"/>
        <w:tblLook w:val="04A0" w:firstRow="1" w:lastRow="0" w:firstColumn="1" w:lastColumn="0" w:noHBand="0" w:noVBand="1"/>
      </w:tblPr>
      <w:tblGrid>
        <w:gridCol w:w="9016"/>
      </w:tblGrid>
      <w:tr w:rsidR="006A23E9" w:rsidRPr="006332D6" w14:paraId="32B736A1" w14:textId="77777777" w:rsidTr="00C74223">
        <w:tc>
          <w:tcPr>
            <w:tcW w:w="9016" w:type="dxa"/>
          </w:tcPr>
          <w:p w14:paraId="330DC7D0" w14:textId="77777777" w:rsidR="006A23E9" w:rsidRPr="006332D6" w:rsidRDefault="006A23E9" w:rsidP="00C74223">
            <w:r w:rsidRPr="006332D6">
              <w:rPr>
                <w:rFonts w:hint="eastAsia"/>
              </w:rPr>
              <w:t>이</w:t>
            </w:r>
            <w:r w:rsidRPr="006332D6">
              <w:t xml:space="preserve"> 감사기준서는 감사기준서 200 “독립된 감사인의 전반적인 목적 및 감사기준에 따른 감사의 수행”과 함께 이해하여야 한다.</w:t>
            </w:r>
          </w:p>
        </w:tc>
      </w:tr>
    </w:tbl>
    <w:p w14:paraId="43088890" w14:textId="7A2F5657" w:rsidR="00992F54" w:rsidRPr="006332D6" w:rsidRDefault="00992F54" w:rsidP="005F5907"/>
    <w:p w14:paraId="498BC5BA" w14:textId="77777777" w:rsidR="006A23E9" w:rsidRPr="006332D6" w:rsidRDefault="006A23E9">
      <w:pPr>
        <w:widowControl/>
        <w:wordWrap/>
        <w:autoSpaceDE/>
        <w:autoSpaceDN/>
        <w:spacing w:line="240" w:lineRule="auto"/>
        <w:jc w:val="left"/>
      </w:pPr>
      <w:r w:rsidRPr="006332D6">
        <w:br w:type="page"/>
      </w:r>
    </w:p>
    <w:p w14:paraId="6B3AD6CD" w14:textId="210B4CBD" w:rsidR="00A42997" w:rsidRPr="006332D6" w:rsidRDefault="00992F54" w:rsidP="006A23E9">
      <w:pPr>
        <w:pStyle w:val="2"/>
      </w:pPr>
      <w:r w:rsidRPr="006332D6">
        <w:rPr>
          <w:rFonts w:hint="eastAsia"/>
        </w:rPr>
        <w:lastRenderedPageBreak/>
        <w:t>서론</w:t>
      </w:r>
      <w:r w:rsidRPr="006332D6">
        <w:t xml:space="preserve"> </w:t>
      </w:r>
    </w:p>
    <w:p w14:paraId="7703BEDB" w14:textId="5C7763C1" w:rsidR="00992F54" w:rsidRPr="006332D6" w:rsidRDefault="00992F54" w:rsidP="006A23E9">
      <w:pPr>
        <w:pStyle w:val="2"/>
      </w:pPr>
      <w:r w:rsidRPr="006332D6">
        <w:t>이 감사기준서의 범위</w:t>
      </w:r>
    </w:p>
    <w:p w14:paraId="3F63C0CE" w14:textId="3E36F1BB" w:rsidR="00A42997" w:rsidRPr="006332D6" w:rsidRDefault="00992F54">
      <w:pPr>
        <w:pStyle w:val="a1"/>
        <w:numPr>
          <w:ilvl w:val="0"/>
          <w:numId w:val="131"/>
        </w:numPr>
      </w:pPr>
      <w:r w:rsidRPr="006332D6">
        <w:t xml:space="preserve">이 감사기준서는 재무제표감사에 있어서 부정에 관한 감사인의 책임을 다룬다. 특히 이 감사기준서는 부정으로 인한 </w:t>
      </w:r>
      <w:proofErr w:type="spellStart"/>
      <w:r w:rsidRPr="006332D6">
        <w:t>중요왜곡표시위험과</w:t>
      </w:r>
      <w:proofErr w:type="spellEnd"/>
      <w:r w:rsidRPr="006332D6">
        <w:t xml:space="preserve"> 관련하여 감사기준서 315</w:t>
      </w:r>
      <w:r w:rsidR="00E74BC9" w:rsidRPr="006332D6">
        <w:rPr>
          <w:rStyle w:val="af"/>
        </w:rPr>
        <w:footnoteReference w:id="76"/>
      </w:r>
      <w:r w:rsidRPr="006332D6">
        <w:t>와 감사기준서 330</w:t>
      </w:r>
      <w:r w:rsidR="00E74BC9" w:rsidRPr="006332D6">
        <w:rPr>
          <w:rFonts w:hAnsi="바탕"/>
          <w:szCs w:val="20"/>
          <w:vertAlign w:val="superscript"/>
        </w:rPr>
        <w:footnoteReference w:id="77"/>
      </w:r>
      <w:r w:rsidRPr="006332D6">
        <w:t>이 어떻게 적용되어야 하는지에 대하여도 상세히 기술한다.</w:t>
      </w:r>
      <w:r w:rsidR="006C17DF" w:rsidRPr="006332D6">
        <w:t xml:space="preserve"> </w:t>
      </w:r>
    </w:p>
    <w:p w14:paraId="4914F5BA" w14:textId="4B4F61B2" w:rsidR="00992F54" w:rsidRPr="006332D6" w:rsidRDefault="00992F54" w:rsidP="006A23E9">
      <w:pPr>
        <w:pStyle w:val="3"/>
      </w:pPr>
      <w:r w:rsidRPr="006332D6">
        <w:t xml:space="preserve">부정의 특성 </w:t>
      </w:r>
    </w:p>
    <w:p w14:paraId="7C54CDA8" w14:textId="71BD2D3D" w:rsidR="006816B4" w:rsidRPr="006332D6" w:rsidRDefault="00992F54" w:rsidP="00621CD4">
      <w:pPr>
        <w:pStyle w:val="a1"/>
        <w:numPr>
          <w:ilvl w:val="0"/>
          <w:numId w:val="432"/>
        </w:numPr>
      </w:pPr>
      <w:r w:rsidRPr="006332D6">
        <w:t xml:space="preserve">재무제표의 왜곡표시는 부정이나 오류에 의해 발생될 수 있다. 부정과 오류를 구별하는 요소는 재무제표의 왜곡표시를 초래하는 기초행위가 의도적인지 비의도적인지 여부이다. </w:t>
      </w:r>
    </w:p>
    <w:p w14:paraId="22D76619" w14:textId="1B894626" w:rsidR="00A42997" w:rsidRPr="006332D6" w:rsidRDefault="00992F54" w:rsidP="00621CD4">
      <w:pPr>
        <w:pStyle w:val="a1"/>
        <w:numPr>
          <w:ilvl w:val="0"/>
          <w:numId w:val="432"/>
        </w:numPr>
      </w:pPr>
      <w:r w:rsidRPr="006332D6">
        <w:t>부정은 광범위한 법률적 개념이지만, 감사인은 감사기준의 목적상 재무제표의 중요한 왜곡표시를 초래하는 부정에 관심을 둔다. 감사인에게 관련성이 있는 의도적 왜곡표시에는 두 가지 유형, 즉 부정한 재무보고에 의한 왜곡표시와 자산의 횡령에 의한 왜곡표시가 있다. 감사인은 부정의 발생을 의심할 수 있고, 드물게는 이를 식별할 수도 있으나, 부정이 실제로 발생했는지 여부에 대한 법률적 결정을 내리지 아니한다. (문단 A1- A6 참조)</w:t>
      </w:r>
    </w:p>
    <w:p w14:paraId="508192AE" w14:textId="77777777" w:rsidR="006816B4" w:rsidRPr="006332D6" w:rsidRDefault="00992F54" w:rsidP="006A23E9">
      <w:pPr>
        <w:pStyle w:val="3"/>
      </w:pPr>
      <w:r w:rsidRPr="006332D6">
        <w:t>부정의 예방 및 발견에 대한 책임</w:t>
      </w:r>
    </w:p>
    <w:p w14:paraId="5E746899" w14:textId="5C62AC87" w:rsidR="00A42997" w:rsidRPr="006332D6" w:rsidRDefault="00992F54" w:rsidP="00621CD4">
      <w:pPr>
        <w:pStyle w:val="a1"/>
        <w:numPr>
          <w:ilvl w:val="0"/>
          <w:numId w:val="432"/>
        </w:numPr>
      </w:pPr>
      <w:r w:rsidRPr="006332D6">
        <w:t>부정과 오류의 예방과 발견에 대한 주된 책임은 기업의 지배기구와 경영진에게 있다. 지배기구의 감시와 더불어, 경영진은 부정의 예방을 강조하여 부정이 발생할 기회를 감소시키고, 또 부정의 억제를 강조함으로써 각 개인들이 부정의 발견 및 이에 대한 처벌의 가능성을 의식하여 부정을 저지르지 않도록 설득하는 것이 중요하다. 이는 정직하고 윤리적으로 행동하는 문화의 창조의지와 관련되며, 지배기구의 적극적인 감시에 의하여 더욱 강화될 수 있을 것이다. 기업의 성</w:t>
      </w:r>
      <w:r w:rsidRPr="006332D6">
        <w:rPr>
          <w:rFonts w:hint="eastAsia"/>
        </w:rPr>
        <w:t>과와</w:t>
      </w:r>
      <w:r w:rsidRPr="006332D6">
        <w:t xml:space="preserve"> 수익성에 대한 재무분석가들의 인식에 영향을 주기 위해 이익을 조정하려는 경영진의 노력과 같이, 지배기구의 감시에는 재무보고절차에 대한 통제를 무력화하거나 기타 부적절한 영향력을 행사할 가능성에 대하여 고려하는 것이 포함된다. </w:t>
      </w:r>
    </w:p>
    <w:p w14:paraId="0CBE15B3" w14:textId="77777777" w:rsidR="006816B4" w:rsidRPr="006332D6" w:rsidRDefault="00992F54" w:rsidP="006A23E9">
      <w:pPr>
        <w:pStyle w:val="4"/>
      </w:pPr>
      <w:r w:rsidRPr="006332D6">
        <w:t xml:space="preserve">감사인의 책임 </w:t>
      </w:r>
    </w:p>
    <w:p w14:paraId="57BAB60F" w14:textId="4D23734F" w:rsidR="006816B4" w:rsidRPr="006332D6" w:rsidRDefault="00992F54" w:rsidP="00621CD4">
      <w:pPr>
        <w:pStyle w:val="a1"/>
        <w:numPr>
          <w:ilvl w:val="0"/>
          <w:numId w:val="432"/>
        </w:numPr>
      </w:pPr>
      <w:r w:rsidRPr="006332D6">
        <w:t>감사기준에 따라 감사를 수행하는 감사인은 재무제표가 전체적으로 부정이나 오류로 인한 중요한 왜곡표시가 없다는 합리적 확신을 얻을 책임이 있다. 감사인이 감사기준에 따라 적절하게 감사를 계획하고 수행하여도 감사의 고유한계에 의하여 재무제표의 중요한 왜곡표시 중 일부가 발견되지 못할 불가피한 위험이 존재한다.</w:t>
      </w:r>
      <w:r w:rsidR="00E74BC9" w:rsidRPr="006332D6">
        <w:rPr>
          <w:rFonts w:hAnsi="바탕"/>
          <w:szCs w:val="20"/>
          <w:vertAlign w:val="superscript"/>
        </w:rPr>
        <w:footnoteReference w:id="78"/>
      </w:r>
    </w:p>
    <w:p w14:paraId="3590B1E5" w14:textId="119047B3" w:rsidR="006816B4" w:rsidRPr="006332D6" w:rsidRDefault="00992F54" w:rsidP="00621CD4">
      <w:pPr>
        <w:pStyle w:val="a1"/>
        <w:numPr>
          <w:ilvl w:val="0"/>
          <w:numId w:val="432"/>
        </w:numPr>
      </w:pPr>
      <w:r w:rsidRPr="006332D6">
        <w:lastRenderedPageBreak/>
        <w:t>감사기준서 200</w:t>
      </w:r>
      <w:r w:rsidR="00E74BC9" w:rsidRPr="006332D6">
        <w:rPr>
          <w:rFonts w:hAnsi="바탕"/>
          <w:szCs w:val="20"/>
          <w:vertAlign w:val="superscript"/>
        </w:rPr>
        <w:footnoteReference w:id="79"/>
      </w:r>
      <w:r w:rsidRPr="006332D6">
        <w:t>에서 기술된 바와 같이 고유한계의 잠재적인 영향은 부정으로 인한 왜곡표시의 경우 특히 유의적이다. 부정으로 인한 중요한 왜곡표시를 발견하지 못할 위험은 오류로 인한 경우보다 크다. 이는 부정의 경우 그 사실을 은폐하기 위해 위조, 거래의 기록에 대한 계획적인 누락 또는 감사인에 대한 의도적인 거짓 진술 등 정교하고 면밀하게 설계된 수단들이 이용되기 때문이다. 이러한 은폐 시도에 공모가 수반되는 경우에는 훨씬 더 발견하기 어려울 수 있</w:t>
      </w:r>
      <w:r w:rsidRPr="006332D6">
        <w:rPr>
          <w:rFonts w:hint="eastAsia"/>
        </w:rPr>
        <w:t>다</w:t>
      </w:r>
      <w:r w:rsidRPr="006332D6">
        <w:t>. 공모가 있으면 감사증거가 실제로는 허위임에도 감사인은 그 증거가 설득적이라고 믿게 될 것이다. 감사인의 부정발견 능력은 부정을 저지르는 사람의 숙련도, 조작의 빈도와 정도, 공모의 정도, 조작된 개별금액의 상대적 크기, 그리고 연루된 개인들의 조직 내 직위 등 요인에 따라 다르다. 감사인은 부정이 수행될 잠재적 기회는 식별할 수는 있으나, 회계추정과 같이 판단이 수반되는 영역의 왜곡표시는 그것이 부정으로 인한 것인지 오류로 인한 것인지 결정하기 어렵</w:t>
      </w:r>
      <w:r w:rsidRPr="006332D6">
        <w:rPr>
          <w:rFonts w:hint="eastAsia"/>
        </w:rPr>
        <w:t>다</w:t>
      </w:r>
      <w:r w:rsidRPr="006332D6">
        <w:t>.</w:t>
      </w:r>
    </w:p>
    <w:p w14:paraId="6A596DE8" w14:textId="1C19D605" w:rsidR="006816B4" w:rsidRPr="006332D6" w:rsidRDefault="002E75E2" w:rsidP="00621CD4">
      <w:pPr>
        <w:pStyle w:val="a1"/>
        <w:numPr>
          <w:ilvl w:val="0"/>
          <w:numId w:val="432"/>
        </w:numPr>
      </w:pPr>
      <w:r w:rsidRPr="002E75E2">
        <w:rPr>
          <w:rFonts w:hint="eastAsia"/>
        </w:rPr>
        <w:t>또한, 감사인이 경영진의</w:t>
      </w:r>
      <w:r w:rsidRPr="002E75E2">
        <w:t xml:space="preserve"> </w:t>
      </w:r>
      <w:r w:rsidRPr="002E75E2">
        <w:rPr>
          <w:rFonts w:hint="eastAsia"/>
        </w:rPr>
        <w:t>부정으로 인한 중요한 왜곡표시를 발견하지</w:t>
      </w:r>
      <w:r w:rsidRPr="002E75E2">
        <w:t xml:space="preserve"> </w:t>
      </w:r>
      <w:r w:rsidRPr="002E75E2">
        <w:rPr>
          <w:rFonts w:hint="eastAsia"/>
        </w:rPr>
        <w:t>못할</w:t>
      </w:r>
      <w:r w:rsidRPr="002E75E2">
        <w:t xml:space="preserve"> </w:t>
      </w:r>
      <w:r w:rsidRPr="002E75E2">
        <w:rPr>
          <w:rFonts w:hint="eastAsia"/>
        </w:rPr>
        <w:t>위험은</w:t>
      </w:r>
      <w:r w:rsidRPr="002E75E2">
        <w:t xml:space="preserve"> </w:t>
      </w:r>
      <w:r w:rsidRPr="002E75E2">
        <w:rPr>
          <w:rFonts w:hint="eastAsia"/>
        </w:rPr>
        <w:t>종업원의 부정으로 인한 경우보다 크다</w:t>
      </w:r>
      <w:r w:rsidRPr="002E75E2">
        <w:t xml:space="preserve">. </w:t>
      </w:r>
      <w:r w:rsidRPr="002E75E2">
        <w:rPr>
          <w:rFonts w:hint="eastAsia"/>
        </w:rPr>
        <w:t>경영진</w:t>
      </w:r>
      <w:r w:rsidRPr="002E75E2">
        <w:t xml:space="preserve">은 </w:t>
      </w:r>
      <w:r w:rsidRPr="002E75E2">
        <w:rPr>
          <w:rFonts w:hint="eastAsia"/>
        </w:rPr>
        <w:t xml:space="preserve">회계기록을 </w:t>
      </w:r>
      <w:proofErr w:type="spellStart"/>
      <w:r w:rsidRPr="002E75E2">
        <w:rPr>
          <w:rFonts w:hint="eastAsia"/>
        </w:rPr>
        <w:t>직·간접적으로</w:t>
      </w:r>
      <w:proofErr w:type="spellEnd"/>
      <w:r w:rsidRPr="002E75E2">
        <w:rPr>
          <w:rFonts w:hint="eastAsia"/>
        </w:rPr>
        <w:t xml:space="preserve"> 조작하고</w:t>
      </w:r>
      <w:r w:rsidRPr="002E75E2">
        <w:t xml:space="preserve"> </w:t>
      </w:r>
      <w:r w:rsidRPr="002E75E2">
        <w:rPr>
          <w:rFonts w:hint="eastAsia"/>
        </w:rPr>
        <w:t>허위의 재무정보를 제공하거나, 다른 종업원에 의해 유사한 부정이 예방되도록 설계된 통제를 무력화할 수 있는 위치에 있는 경우가 빈번하기 때문이다.</w:t>
      </w:r>
      <w:r w:rsidR="00992F54" w:rsidRPr="006332D6">
        <w:t xml:space="preserve"> </w:t>
      </w:r>
    </w:p>
    <w:p w14:paraId="67B4D895" w14:textId="77777777" w:rsidR="006816B4" w:rsidRPr="006332D6" w:rsidRDefault="00992F54" w:rsidP="00621CD4">
      <w:pPr>
        <w:pStyle w:val="a1"/>
        <w:numPr>
          <w:ilvl w:val="0"/>
          <w:numId w:val="432"/>
        </w:numPr>
      </w:pPr>
      <w:r w:rsidRPr="006332D6">
        <w:t xml:space="preserve">감사인은 합리적 확신을 얻을 때, 경영진에 의한 통제무력화 가능성을 고려하고, 오류의 발견에는 효과적일 수 있는 감사절차가 부정의 발견에는 그렇지 않을 수 있다는 사실을 인식하면서 감사의 전 과정을 통하여 전문가적 의구심을 유지할 책임이 있다. 이 감사기준서의 요구사항은 감사인이 부정으로 인한 </w:t>
      </w:r>
      <w:proofErr w:type="spellStart"/>
      <w:r w:rsidRPr="006332D6">
        <w:t>중요왜곡표시위험을</w:t>
      </w:r>
      <w:proofErr w:type="spellEnd"/>
      <w:r w:rsidRPr="006332D6">
        <w:t xml:space="preserve"> </w:t>
      </w:r>
      <w:proofErr w:type="spellStart"/>
      <w:r w:rsidRPr="006332D6">
        <w:t>식별ㆍ평가하고</w:t>
      </w:r>
      <w:proofErr w:type="spellEnd"/>
      <w:r w:rsidRPr="006332D6">
        <w:t xml:space="preserve"> 그러한 왜곡표시를 발견할 수 있는 절차를 설계하는 데 도움이 되도록 설계되어 있다. </w:t>
      </w:r>
    </w:p>
    <w:p w14:paraId="4D7AEEF3" w14:textId="77777777" w:rsidR="006816B4" w:rsidRPr="006332D6" w:rsidRDefault="00992F54" w:rsidP="00621CD4">
      <w:pPr>
        <w:pStyle w:val="a1"/>
        <w:numPr>
          <w:ilvl w:val="0"/>
          <w:numId w:val="432"/>
        </w:numPr>
      </w:pPr>
      <w:r w:rsidRPr="006332D6">
        <w:t xml:space="preserve">감사인은 법규 또는 관련 윤리적 요구사항에 따라 법규위반과 관련된 추가적인 책임을 부담할 수 있다. 이러한 책임은 다음과 같이 이 감사기준서와 다르거나 이 감사기준서에서 요구하는 것 이상일 수 있다. (문단 A6 참조) </w:t>
      </w:r>
    </w:p>
    <w:p w14:paraId="7338FA5D" w14:textId="77777777" w:rsidR="006816B4" w:rsidRPr="006332D6" w:rsidRDefault="00992F54" w:rsidP="00621CD4">
      <w:pPr>
        <w:pStyle w:val="A2"/>
        <w:numPr>
          <w:ilvl w:val="1"/>
          <w:numId w:val="432"/>
        </w:numPr>
      </w:pPr>
      <w:r w:rsidRPr="006332D6">
        <w:t>경영진 및 지배기구와의 구체적인 커뮤니케이션과 관련된 요구사항을 포함하여 식별되었거나 의심되는 법규위반에 대한 대응할 책임, 위반에 대한 경영진과 지배기구의 대응이 적절한지에 대한 평가할 책임 및 추가적인 조치가 필요한지에 대한 결정할 책임</w:t>
      </w:r>
    </w:p>
    <w:p w14:paraId="0059B758" w14:textId="77777777" w:rsidR="006816B4" w:rsidRPr="006332D6" w:rsidRDefault="00992F54" w:rsidP="00621CD4">
      <w:pPr>
        <w:pStyle w:val="A2"/>
        <w:numPr>
          <w:ilvl w:val="1"/>
          <w:numId w:val="432"/>
        </w:numPr>
      </w:pPr>
      <w:r w:rsidRPr="006332D6">
        <w:t xml:space="preserve">타 감사인에게 식별되거나 의심되는 법규위반을 커뮤니케이션할 책임 (예를 들어 그룹재무제표에 대한 감사에서) </w:t>
      </w:r>
    </w:p>
    <w:p w14:paraId="3378812B" w14:textId="6BE9B88C" w:rsidR="00992F54" w:rsidRPr="006332D6" w:rsidRDefault="00992F54" w:rsidP="00621CD4">
      <w:pPr>
        <w:pStyle w:val="A2"/>
        <w:numPr>
          <w:ilvl w:val="1"/>
          <w:numId w:val="432"/>
        </w:numPr>
      </w:pPr>
      <w:r w:rsidRPr="006332D6">
        <w:t>식별되거나 의심되는 법규위반에 대한 문서화 요구사항</w:t>
      </w:r>
    </w:p>
    <w:p w14:paraId="7DD03A7B" w14:textId="77777777" w:rsidR="00A42997" w:rsidRPr="006332D6" w:rsidRDefault="00992F54" w:rsidP="00B84FD7">
      <w:pPr>
        <w:pStyle w:val="A2"/>
        <w:numPr>
          <w:ilvl w:val="0"/>
          <w:numId w:val="0"/>
        </w:numPr>
        <w:ind w:left="601"/>
      </w:pPr>
      <w:r w:rsidRPr="006332D6">
        <w:rPr>
          <w:rFonts w:hint="eastAsia"/>
        </w:rPr>
        <w:lastRenderedPageBreak/>
        <w:t>추가적인</w:t>
      </w:r>
      <w:r w:rsidRPr="006332D6">
        <w:t xml:space="preserve"> 책임에 대한 준수는 이 감사기준서와 다른 감사기준서에 따른 감사인의 업무와 관련된 추가적인 정보를 제공할 수 있다. (예를 들면 경영진 또는 적합한 경우 지배기구의 성실성에 대한 정보)</w:t>
      </w:r>
    </w:p>
    <w:p w14:paraId="545BE8C3" w14:textId="77777777" w:rsidR="006816B4" w:rsidRPr="006332D6" w:rsidRDefault="00992F54" w:rsidP="00B84FD7">
      <w:pPr>
        <w:pStyle w:val="3"/>
      </w:pPr>
      <w:r w:rsidRPr="006332D6">
        <w:t xml:space="preserve">시행일 </w:t>
      </w:r>
    </w:p>
    <w:p w14:paraId="6AEC82CF" w14:textId="3EF1729D" w:rsidR="00A42997" w:rsidRPr="006332D6" w:rsidRDefault="00992F54" w:rsidP="00621CD4">
      <w:pPr>
        <w:pStyle w:val="a1"/>
        <w:numPr>
          <w:ilvl w:val="0"/>
          <w:numId w:val="432"/>
        </w:numPr>
      </w:pPr>
      <w:r w:rsidRPr="006332D6">
        <w:t xml:space="preserve">이 감사기준서는 </w:t>
      </w:r>
      <w:r w:rsidR="001E1274">
        <w:t>2026년 1월 1일</w:t>
      </w:r>
      <w:r w:rsidRPr="006332D6">
        <w:t xml:space="preserve"> 이후 개시하는 보고기간의 재무제표에 대한 감사부터 시행된다. </w:t>
      </w:r>
    </w:p>
    <w:p w14:paraId="6891A397" w14:textId="77777777" w:rsidR="006816B4" w:rsidRPr="006332D6" w:rsidRDefault="00992F54" w:rsidP="00B84FD7">
      <w:pPr>
        <w:pStyle w:val="2"/>
      </w:pPr>
      <w:r w:rsidRPr="006332D6">
        <w:t>목적</w:t>
      </w:r>
    </w:p>
    <w:p w14:paraId="1C389E7E" w14:textId="64FD6828" w:rsidR="00992F54" w:rsidRPr="006332D6" w:rsidRDefault="00992F54" w:rsidP="00621CD4">
      <w:pPr>
        <w:pStyle w:val="a1"/>
        <w:numPr>
          <w:ilvl w:val="0"/>
          <w:numId w:val="432"/>
        </w:numPr>
      </w:pPr>
      <w:r w:rsidRPr="006332D6">
        <w:t>이 감사기준서와 관련된 감사인의 목적은 다음과 같다.</w:t>
      </w:r>
    </w:p>
    <w:p w14:paraId="4324FD33" w14:textId="017D73ED" w:rsidR="00992F54" w:rsidRPr="006332D6" w:rsidRDefault="00992F54" w:rsidP="00621CD4">
      <w:pPr>
        <w:pStyle w:val="A2"/>
        <w:numPr>
          <w:ilvl w:val="1"/>
          <w:numId w:val="432"/>
        </w:numPr>
      </w:pPr>
      <w:r w:rsidRPr="006332D6">
        <w:t xml:space="preserve">부정으로 인한 재무제표의 </w:t>
      </w:r>
      <w:proofErr w:type="spellStart"/>
      <w:r w:rsidRPr="006332D6">
        <w:t>중요왜곡표시위험의</w:t>
      </w:r>
      <w:proofErr w:type="spellEnd"/>
      <w:r w:rsidRPr="006332D6">
        <w:t xml:space="preserve"> 식별과 평가</w:t>
      </w:r>
    </w:p>
    <w:p w14:paraId="7D12548E" w14:textId="29322E8C" w:rsidR="00992F54" w:rsidRPr="006332D6" w:rsidRDefault="00992F54" w:rsidP="00621CD4">
      <w:pPr>
        <w:pStyle w:val="A2"/>
        <w:numPr>
          <w:ilvl w:val="1"/>
          <w:numId w:val="432"/>
        </w:numPr>
      </w:pPr>
      <w:r w:rsidRPr="006332D6">
        <w:t xml:space="preserve">적절한 대응을 설계하고 실행하여 부정으로 인한 </w:t>
      </w:r>
      <w:proofErr w:type="spellStart"/>
      <w:r w:rsidRPr="006332D6">
        <w:t>중요왜곡표시위험의</w:t>
      </w:r>
      <w:proofErr w:type="spellEnd"/>
      <w:r w:rsidRPr="006332D6">
        <w:t xml:space="preserve"> 평가내용에 대하여 충분하고 적합한 감사증거를 입수</w:t>
      </w:r>
    </w:p>
    <w:p w14:paraId="10D78058" w14:textId="2A86A2FF" w:rsidR="00A42997" w:rsidRPr="006332D6" w:rsidRDefault="00992F54" w:rsidP="00621CD4">
      <w:pPr>
        <w:pStyle w:val="A2"/>
        <w:numPr>
          <w:ilvl w:val="1"/>
          <w:numId w:val="432"/>
        </w:numPr>
      </w:pPr>
      <w:r w:rsidRPr="006332D6">
        <w:t>감사 중에 식별된 부정 또는 의심되는 부정에 대한 적합한 대응</w:t>
      </w:r>
    </w:p>
    <w:p w14:paraId="7B4663C2" w14:textId="77777777" w:rsidR="006816B4" w:rsidRPr="006332D6" w:rsidRDefault="00992F54" w:rsidP="00B84FD7">
      <w:pPr>
        <w:pStyle w:val="2"/>
      </w:pPr>
      <w:r w:rsidRPr="006332D6">
        <w:t xml:space="preserve">용어의 정의 </w:t>
      </w:r>
    </w:p>
    <w:p w14:paraId="7D44C4DC" w14:textId="363DC8A0" w:rsidR="00992F54" w:rsidRPr="006332D6" w:rsidRDefault="00992F54" w:rsidP="00621CD4">
      <w:pPr>
        <w:pStyle w:val="a1"/>
        <w:numPr>
          <w:ilvl w:val="0"/>
          <w:numId w:val="432"/>
        </w:numPr>
      </w:pPr>
      <w:r w:rsidRPr="006332D6">
        <w:t>감사기준에서 사용하는 용어의 정의는 다음과 같다.</w:t>
      </w:r>
      <w:r w:rsidRPr="006332D6">
        <w:tab/>
      </w:r>
    </w:p>
    <w:p w14:paraId="52412574" w14:textId="2DB4F25F" w:rsidR="00992F54" w:rsidRPr="006332D6" w:rsidRDefault="00992F54" w:rsidP="00621CD4">
      <w:pPr>
        <w:pStyle w:val="A2"/>
        <w:numPr>
          <w:ilvl w:val="1"/>
          <w:numId w:val="432"/>
        </w:numPr>
      </w:pPr>
      <w:r w:rsidRPr="006332D6">
        <w:t>부정 - 경영진, 지배기구, 종업원 또는 제3자 중 1인 이상이 부당하거나 불법적인 이득을 취하기 위해 기만행위가 연루된 의도적 행위</w:t>
      </w:r>
    </w:p>
    <w:p w14:paraId="1D30067F" w14:textId="11C2F364" w:rsidR="00A42997" w:rsidRPr="006332D6" w:rsidRDefault="00992F54" w:rsidP="00621CD4">
      <w:pPr>
        <w:pStyle w:val="A2"/>
        <w:numPr>
          <w:ilvl w:val="1"/>
          <w:numId w:val="432"/>
        </w:numPr>
      </w:pPr>
      <w:r w:rsidRPr="006332D6">
        <w:t xml:space="preserve">부정위험요소 - 부정을 행할 동기 또는 압력을 나타내거나, 부정을 행할 기회를 나타내는 사건이나 상황 </w:t>
      </w:r>
    </w:p>
    <w:p w14:paraId="0464DFA7" w14:textId="77777777" w:rsidR="00A42997" w:rsidRPr="006332D6" w:rsidRDefault="00992F54" w:rsidP="00B84FD7">
      <w:pPr>
        <w:pStyle w:val="2"/>
      </w:pPr>
      <w:r w:rsidRPr="006332D6">
        <w:t>요구사항</w:t>
      </w:r>
    </w:p>
    <w:p w14:paraId="3EC2B674" w14:textId="77777777" w:rsidR="00325517" w:rsidRPr="006332D6" w:rsidRDefault="00992F54" w:rsidP="00B84FD7">
      <w:pPr>
        <w:pStyle w:val="3"/>
      </w:pPr>
      <w:r w:rsidRPr="006332D6">
        <w:t>전문가적 의구심</w:t>
      </w:r>
    </w:p>
    <w:p w14:paraId="433A4357" w14:textId="366F0A72" w:rsidR="00325517" w:rsidRPr="006332D6" w:rsidRDefault="00992F54" w:rsidP="00621CD4">
      <w:pPr>
        <w:pStyle w:val="a1"/>
        <w:numPr>
          <w:ilvl w:val="0"/>
          <w:numId w:val="432"/>
        </w:numPr>
      </w:pPr>
      <w:r w:rsidRPr="006332D6">
        <w:t>감사인은 감사기준서 200</w:t>
      </w:r>
      <w:r w:rsidR="00E74BC9" w:rsidRPr="006332D6">
        <w:rPr>
          <w:rFonts w:hAnsi="바탕"/>
          <w:szCs w:val="20"/>
          <w:vertAlign w:val="superscript"/>
        </w:rPr>
        <w:footnoteReference w:id="80"/>
      </w:r>
      <w:r w:rsidRPr="006332D6">
        <w:t>에 따라, 기업의 경영진 및 지배기구의 정직성과 성실성에 대한 감사인의 과거 경험과 관계없이, 부정으로 인한 중요한 왜곡표시의 가능성이 존재한다는 것을 인식하면서 감사의 전 과정을 통하여 전문가적 의구심을 유지하여야 한다. (문단 A8</w:t>
      </w:r>
      <w:r w:rsidR="00E74BC9" w:rsidRPr="006332D6">
        <w:rPr>
          <w:rFonts w:hint="eastAsia"/>
        </w:rPr>
        <w:t>-</w:t>
      </w:r>
      <w:r w:rsidRPr="006332D6">
        <w:t xml:space="preserve"> A9 참조)</w:t>
      </w:r>
    </w:p>
    <w:p w14:paraId="11E35651" w14:textId="77777777" w:rsidR="00325517" w:rsidRPr="006332D6" w:rsidRDefault="00992F54" w:rsidP="00621CD4">
      <w:pPr>
        <w:pStyle w:val="a1"/>
        <w:numPr>
          <w:ilvl w:val="0"/>
          <w:numId w:val="432"/>
        </w:numPr>
      </w:pPr>
      <w:r w:rsidRPr="006332D6">
        <w:t xml:space="preserve">그렇지 아니하다고 믿을 이유가 없으면, 감사인은 회계기록이나 문서가 진실하다고 받아들일 수 있다. 감사인은 감사 중 식별된 상황으로 인하여 문서가 진실하지 아니하거나 문서 </w:t>
      </w:r>
      <w:r w:rsidRPr="006332D6">
        <w:lastRenderedPageBreak/>
        <w:t>내의 문구가 변경되었음에도 불구하고 감사인에게 공개되지 아니하였다고 믿는다면, 추가적인 조사를 실시하여야 한다. (문단 A10 참조)</w:t>
      </w:r>
    </w:p>
    <w:p w14:paraId="60D39595" w14:textId="2D362983" w:rsidR="00992F54" w:rsidRPr="006332D6" w:rsidRDefault="00992F54" w:rsidP="00621CD4">
      <w:pPr>
        <w:pStyle w:val="a1"/>
        <w:numPr>
          <w:ilvl w:val="0"/>
          <w:numId w:val="432"/>
        </w:numPr>
      </w:pPr>
      <w:r w:rsidRPr="006332D6">
        <w:t>감사인의 질문에 대하여 경영진 또는 지배기구의 답변이 일관성이 없는 경우, 감사인은 그 불일치를 조사하여야 한다.</w:t>
      </w:r>
    </w:p>
    <w:p w14:paraId="307CA201" w14:textId="646CE4C0" w:rsidR="00325517" w:rsidRPr="006332D6" w:rsidRDefault="00992F54" w:rsidP="00B84FD7">
      <w:pPr>
        <w:pStyle w:val="3"/>
      </w:pPr>
      <w:proofErr w:type="spellStart"/>
      <w:r w:rsidRPr="006332D6">
        <w:t>업무팀</w:t>
      </w:r>
      <w:proofErr w:type="spellEnd"/>
      <w:r w:rsidRPr="006332D6">
        <w:t xml:space="preserve"> 내부의 토의 </w:t>
      </w:r>
    </w:p>
    <w:p w14:paraId="67CC9BC1" w14:textId="35155A46" w:rsidR="00A42997" w:rsidRPr="006332D6" w:rsidRDefault="002E75E2" w:rsidP="00621CD4">
      <w:pPr>
        <w:pStyle w:val="a1"/>
        <w:numPr>
          <w:ilvl w:val="0"/>
          <w:numId w:val="432"/>
        </w:numPr>
      </w:pPr>
      <w:r w:rsidRPr="002E75E2">
        <w:rPr>
          <w:rFonts w:hint="eastAsia"/>
        </w:rPr>
        <w:t xml:space="preserve">감사기준서 315는 </w:t>
      </w:r>
      <w:proofErr w:type="spellStart"/>
      <w:r w:rsidRPr="002E75E2">
        <w:rPr>
          <w:rFonts w:hint="eastAsia"/>
        </w:rPr>
        <w:t>업무팀원</w:t>
      </w:r>
      <w:proofErr w:type="spellEnd"/>
      <w:r w:rsidR="006E188A">
        <w:rPr>
          <w:rFonts w:hint="eastAsia"/>
        </w:rPr>
        <w:t xml:space="preserve"> </w:t>
      </w:r>
      <w:r w:rsidRPr="002E75E2">
        <w:rPr>
          <w:rFonts w:hint="eastAsia"/>
        </w:rPr>
        <w:t>간의 토의를 요구하고 있으며, 토의에 참여하지 않은 팀원에 대하여는 업무수행이사가 어떠한 사항을 커뮤니케이션할지 결정하도록 요구한다.</w:t>
      </w:r>
      <w:r w:rsidRPr="002E75E2">
        <w:rPr>
          <w:rFonts w:hAnsi="바탕"/>
          <w:kern w:val="0"/>
          <w:szCs w:val="20"/>
          <w:vertAlign w:val="superscript"/>
        </w:rPr>
        <w:footnoteReference w:id="81"/>
      </w:r>
      <w:r w:rsidRPr="002E75E2">
        <w:rPr>
          <w:rFonts w:hAnsi="바탕" w:hint="eastAsia"/>
          <w:kern w:val="0"/>
          <w:szCs w:val="20"/>
          <w:vertAlign w:val="superscript"/>
        </w:rPr>
        <w:t xml:space="preserve"> </w:t>
      </w:r>
      <w:r w:rsidRPr="002E75E2">
        <w:rPr>
          <w:rFonts w:hint="eastAsia"/>
        </w:rPr>
        <w:t xml:space="preserve">이러한 토의에서는, 부정이 어떻게 발생할 것인지 등 기업의 재무제표가 부정에 의하여 어디서 어떻게 중요하게 </w:t>
      </w:r>
      <w:proofErr w:type="spellStart"/>
      <w:r w:rsidRPr="002E75E2">
        <w:rPr>
          <w:rFonts w:hint="eastAsia"/>
        </w:rPr>
        <w:t>왜곡표시될</w:t>
      </w:r>
      <w:proofErr w:type="spellEnd"/>
      <w:r w:rsidRPr="002E75E2">
        <w:rPr>
          <w:rFonts w:hint="eastAsia"/>
        </w:rPr>
        <w:t xml:space="preserve"> 위험성이 높은지를 특히 강조하여야 한다. 이러한 토의는 경영진</w:t>
      </w:r>
      <w:r w:rsidRPr="002E75E2">
        <w:t>과</w:t>
      </w:r>
      <w:r w:rsidRPr="002E75E2">
        <w:rPr>
          <w:rFonts w:hint="eastAsia"/>
        </w:rPr>
        <w:t xml:space="preserve"> 지배기구가 정직하고 성실하다는 </w:t>
      </w:r>
      <w:proofErr w:type="spellStart"/>
      <w:r w:rsidRPr="002E75E2">
        <w:rPr>
          <w:rFonts w:hint="eastAsia"/>
        </w:rPr>
        <w:t>업무팀원들의</w:t>
      </w:r>
      <w:proofErr w:type="spellEnd"/>
      <w:r w:rsidRPr="002E75E2">
        <w:rPr>
          <w:rFonts w:hint="eastAsia"/>
        </w:rPr>
        <w:t xml:space="preserve"> 믿음을 배제하고 수행되어야 한다. (문단 </w:t>
      </w:r>
      <w:r w:rsidRPr="002E75E2">
        <w:t>A1</w:t>
      </w:r>
      <w:r w:rsidR="00C82197">
        <w:rPr>
          <w:rFonts w:hint="eastAsia"/>
        </w:rPr>
        <w:t>1</w:t>
      </w:r>
      <w:r w:rsidRPr="002E75E2">
        <w:rPr>
          <w:rFonts w:hint="eastAsia"/>
        </w:rPr>
        <w:t>-</w:t>
      </w:r>
      <w:r w:rsidRPr="002E75E2">
        <w:t>A1</w:t>
      </w:r>
      <w:r w:rsidR="00C82197">
        <w:rPr>
          <w:rFonts w:hint="eastAsia"/>
        </w:rPr>
        <w:t>2</w:t>
      </w:r>
      <w:r w:rsidRPr="002E75E2">
        <w:rPr>
          <w:rFonts w:hint="eastAsia"/>
        </w:rPr>
        <w:t xml:space="preserve"> 참조)</w:t>
      </w:r>
    </w:p>
    <w:p w14:paraId="4CB0B7B0" w14:textId="77777777" w:rsidR="00325517" w:rsidRPr="006332D6" w:rsidRDefault="00992F54" w:rsidP="00B84FD7">
      <w:pPr>
        <w:pStyle w:val="3"/>
      </w:pPr>
      <w:r w:rsidRPr="006332D6">
        <w:t xml:space="preserve">위험평가절차 및 관련 활동 </w:t>
      </w:r>
    </w:p>
    <w:p w14:paraId="624B884F" w14:textId="44AFDC56" w:rsidR="00A42997" w:rsidRPr="006332D6" w:rsidRDefault="005A1FFC" w:rsidP="00621CD4">
      <w:pPr>
        <w:pStyle w:val="a1"/>
        <w:numPr>
          <w:ilvl w:val="0"/>
          <w:numId w:val="432"/>
        </w:numPr>
      </w:pPr>
      <w:r w:rsidRPr="005A1FFC">
        <w:rPr>
          <w:rFonts w:hint="eastAsia"/>
        </w:rPr>
        <w:t>감사인은 감사기준서 315의 요구에 따라,</w:t>
      </w:r>
      <w:r w:rsidRPr="005A1FFC">
        <w:t xml:space="preserve"> </w:t>
      </w:r>
      <w:r w:rsidRPr="005A1FFC">
        <w:rPr>
          <w:rFonts w:hint="eastAsia"/>
        </w:rPr>
        <w:t>기업과 그 환경,</w:t>
      </w:r>
      <w:r w:rsidRPr="005A1FFC">
        <w:t xml:space="preserve"> </w:t>
      </w:r>
      <w:r w:rsidRPr="005A1FFC">
        <w:rPr>
          <w:rFonts w:hint="eastAsia"/>
        </w:rPr>
        <w:t xml:space="preserve">해당 재무보고체계 그리고 기업의 </w:t>
      </w:r>
      <w:r w:rsidR="00B4353F">
        <w:rPr>
          <w:rFonts w:hint="eastAsia"/>
        </w:rPr>
        <w:t>내부통제시스템</w:t>
      </w:r>
      <w:r w:rsidRPr="005A1FFC">
        <w:rPr>
          <w:rFonts w:hint="eastAsia"/>
        </w:rPr>
        <w:t xml:space="preserve">을 이해하기 위한 위험평가절차 및 관련 활동을 수행할 때, 부정으로 인한 </w:t>
      </w:r>
      <w:proofErr w:type="spellStart"/>
      <w:r w:rsidRPr="005A1FFC">
        <w:rPr>
          <w:rFonts w:hint="eastAsia"/>
        </w:rPr>
        <w:t>중요왜곡표시위험을</w:t>
      </w:r>
      <w:proofErr w:type="spellEnd"/>
      <w:r w:rsidRPr="005A1FFC">
        <w:rPr>
          <w:rFonts w:hint="eastAsia"/>
        </w:rPr>
        <w:t xml:space="preserve"> 식별하기 위한 정보를 입수하기 위하여 문단 1</w:t>
      </w:r>
      <w:r w:rsidRPr="005A1FFC">
        <w:t>8</w:t>
      </w:r>
      <w:r w:rsidRPr="005A1FFC">
        <w:rPr>
          <w:rFonts w:hint="eastAsia"/>
        </w:rPr>
        <w:t xml:space="preserve"> - 2</w:t>
      </w:r>
      <w:r w:rsidRPr="005A1FFC">
        <w:t>5</w:t>
      </w:r>
      <w:r w:rsidRPr="005A1FFC">
        <w:rPr>
          <w:rFonts w:hint="eastAsia"/>
        </w:rPr>
        <w:t>의 절차를 수행하여야 한다.</w:t>
      </w:r>
      <w:r w:rsidR="00992F54" w:rsidRPr="006332D6">
        <w:t xml:space="preserve"> </w:t>
      </w:r>
    </w:p>
    <w:p w14:paraId="02957E24" w14:textId="77777777" w:rsidR="00325517" w:rsidRPr="006332D6" w:rsidRDefault="00992F54" w:rsidP="00B84FD7">
      <w:pPr>
        <w:pStyle w:val="4"/>
      </w:pPr>
      <w:r w:rsidRPr="006332D6">
        <w:t>경영진과 기업내의 적합한 사람</w:t>
      </w:r>
    </w:p>
    <w:p w14:paraId="460FDE87" w14:textId="3283BA79" w:rsidR="00992F54" w:rsidRPr="006332D6" w:rsidRDefault="00992F54" w:rsidP="00621CD4">
      <w:pPr>
        <w:pStyle w:val="a1"/>
        <w:numPr>
          <w:ilvl w:val="0"/>
          <w:numId w:val="432"/>
        </w:numPr>
      </w:pPr>
      <w:r w:rsidRPr="006332D6">
        <w:t>감사인은 경영진에게 다음에 관한 질문을 하여야 한다.</w:t>
      </w:r>
    </w:p>
    <w:p w14:paraId="69D8C991" w14:textId="421CCA6C" w:rsidR="00992F54" w:rsidRPr="006332D6" w:rsidRDefault="00992F54" w:rsidP="00621CD4">
      <w:pPr>
        <w:pStyle w:val="A2"/>
        <w:numPr>
          <w:ilvl w:val="1"/>
          <w:numId w:val="432"/>
        </w:numPr>
      </w:pPr>
      <w:r w:rsidRPr="006332D6">
        <w:t>재무제표가 부정으로 인하여 중요하게 왜곡표시 될 위험에 대한 경영진의 평가(이러한 평가의 성격, 범위 및 빈도를 포함) (문단 A13-A14 참조)</w:t>
      </w:r>
    </w:p>
    <w:p w14:paraId="3CB9A86D" w14:textId="65977431" w:rsidR="00992F54" w:rsidRPr="006332D6" w:rsidRDefault="00992F54" w:rsidP="00621CD4">
      <w:pPr>
        <w:pStyle w:val="A2"/>
        <w:numPr>
          <w:ilvl w:val="1"/>
          <w:numId w:val="432"/>
        </w:numPr>
      </w:pPr>
      <w:r w:rsidRPr="006332D6">
        <w:t>경영진이 기업의 부정위험을 식별하고 대응하는 절차. 이러한 절차에는 경영진이 식별하였거나 주목하게 된 특정의 부정위험, 그리고 부정위험이 존재할 가능성이 있는 거래유형, 계정과목 혹은 공시를 포함한다. (문단 A15 참조)</w:t>
      </w:r>
    </w:p>
    <w:p w14:paraId="397F34E4" w14:textId="7E516FDC" w:rsidR="00992F54" w:rsidRPr="006332D6" w:rsidRDefault="00992F54" w:rsidP="00621CD4">
      <w:pPr>
        <w:pStyle w:val="A2"/>
        <w:numPr>
          <w:ilvl w:val="1"/>
          <w:numId w:val="432"/>
        </w:numPr>
      </w:pPr>
      <w:r w:rsidRPr="006332D6">
        <w:t>해당 사항이 있는 경우, 기업의 부정위험을 식별하고 대응하는 절차에 관하여 경영진이 지배기구에게 행한 커뮤니케이션</w:t>
      </w:r>
    </w:p>
    <w:p w14:paraId="45D88D98" w14:textId="153D58FD" w:rsidR="006C17DF" w:rsidRPr="006332D6" w:rsidRDefault="00992F54" w:rsidP="00621CD4">
      <w:pPr>
        <w:pStyle w:val="A2"/>
        <w:numPr>
          <w:ilvl w:val="1"/>
          <w:numId w:val="432"/>
        </w:numPr>
      </w:pPr>
      <w:r w:rsidRPr="006332D6">
        <w:t>해당 사항이 있는 경우, 기업의 영업실무와 윤리적 행동에 대한 경영진의 견해에 관하여 경영진이 종업원에게 행한 커뮤니케이션</w:t>
      </w:r>
    </w:p>
    <w:p w14:paraId="7096A8E2" w14:textId="77777777" w:rsidR="00325517" w:rsidRPr="006332D6" w:rsidRDefault="00992F54" w:rsidP="00621CD4">
      <w:pPr>
        <w:pStyle w:val="a1"/>
        <w:numPr>
          <w:ilvl w:val="0"/>
          <w:numId w:val="432"/>
        </w:numPr>
      </w:pPr>
      <w:r w:rsidRPr="006332D6">
        <w:lastRenderedPageBreak/>
        <w:t>감사인은 기업에 영향을 주는 부정으로서 실제로 발생하였거나 의심되는 부정 또는 혐의 중인 부정을 알고 있는지 여부를 결정하기 위해, 경영진 및 기업 내의 적합한 사람에게 질문을 하여야 한다. (문단 A16-A18 참조)</w:t>
      </w:r>
    </w:p>
    <w:p w14:paraId="0650F369" w14:textId="212DAEC6" w:rsidR="00A42997" w:rsidRPr="006332D6" w:rsidRDefault="00992F54" w:rsidP="00621CD4">
      <w:pPr>
        <w:pStyle w:val="a1"/>
        <w:numPr>
          <w:ilvl w:val="0"/>
          <w:numId w:val="432"/>
        </w:numPr>
      </w:pPr>
      <w:r w:rsidRPr="006332D6">
        <w:t>내부감사기능이 있는 기업의 경우, 감사인은 내부감사기능 내 적합한 담당자에 질문을 하여, 기업에 영향을 주는 부정으로서 실제로 발생하였거나 의심되는 부정 또는 혐의중인 부정을 내부감사부서가 알고 있는지 여부를 결정하고, 부정위험에 관한 이들의 견해를 파악하기 위해 내부감사부서에 질문을 하여야 한다. (문단 A19 참조)</w:t>
      </w:r>
    </w:p>
    <w:p w14:paraId="68792F40" w14:textId="77777777" w:rsidR="00325517" w:rsidRPr="006332D6" w:rsidRDefault="00992F54" w:rsidP="00B84FD7">
      <w:pPr>
        <w:pStyle w:val="4"/>
      </w:pPr>
      <w:r w:rsidRPr="006332D6">
        <w:t xml:space="preserve">지배기구 </w:t>
      </w:r>
    </w:p>
    <w:p w14:paraId="5A48B053" w14:textId="6E0C62B4" w:rsidR="00325517" w:rsidRPr="006332D6" w:rsidRDefault="005A1FFC" w:rsidP="00621CD4">
      <w:pPr>
        <w:pStyle w:val="a1"/>
        <w:numPr>
          <w:ilvl w:val="0"/>
          <w:numId w:val="432"/>
        </w:numPr>
      </w:pPr>
      <w:r w:rsidRPr="005A1FFC">
        <w:rPr>
          <w:rFonts w:hint="eastAsia"/>
        </w:rPr>
        <w:t>지배기구의</w:t>
      </w:r>
      <w:r w:rsidRPr="005A1FFC">
        <w:t xml:space="preserve"> </w:t>
      </w:r>
      <w:r w:rsidRPr="005A1FFC">
        <w:rPr>
          <w:rFonts w:hint="eastAsia"/>
        </w:rPr>
        <w:t>모든</w:t>
      </w:r>
      <w:r w:rsidRPr="005A1FFC">
        <w:t xml:space="preserve"> </w:t>
      </w:r>
      <w:r w:rsidRPr="005A1FFC">
        <w:rPr>
          <w:rFonts w:hint="eastAsia"/>
        </w:rPr>
        <w:t>구성원이</w:t>
      </w:r>
      <w:r w:rsidRPr="005A1FFC">
        <w:t xml:space="preserve"> </w:t>
      </w:r>
      <w:r w:rsidRPr="005A1FFC">
        <w:rPr>
          <w:rFonts w:hint="eastAsia"/>
        </w:rPr>
        <w:t>그</w:t>
      </w:r>
      <w:r w:rsidRPr="005A1FFC">
        <w:t xml:space="preserve"> </w:t>
      </w:r>
      <w:r w:rsidRPr="005A1FFC">
        <w:rPr>
          <w:rFonts w:hint="eastAsia"/>
        </w:rPr>
        <w:t>기업의</w:t>
      </w:r>
      <w:r w:rsidRPr="005A1FFC">
        <w:t xml:space="preserve"> </w:t>
      </w:r>
      <w:r w:rsidRPr="005A1FFC">
        <w:rPr>
          <w:rFonts w:hint="eastAsia"/>
        </w:rPr>
        <w:t>경영에</w:t>
      </w:r>
      <w:r w:rsidRPr="005A1FFC">
        <w:t xml:space="preserve"> </w:t>
      </w:r>
      <w:r w:rsidRPr="005A1FFC">
        <w:rPr>
          <w:rFonts w:hint="eastAsia"/>
        </w:rPr>
        <w:t>참여하고</w:t>
      </w:r>
      <w:r w:rsidRPr="005A1FFC">
        <w:t xml:space="preserve"> </w:t>
      </w:r>
      <w:r w:rsidRPr="005A1FFC">
        <w:rPr>
          <w:rFonts w:hint="eastAsia"/>
        </w:rPr>
        <w:t>있지</w:t>
      </w:r>
      <w:r w:rsidRPr="005A1FFC">
        <w:t xml:space="preserve"> </w:t>
      </w:r>
      <w:r w:rsidRPr="005A1FFC">
        <w:rPr>
          <w:rFonts w:hint="eastAsia"/>
        </w:rPr>
        <w:t>않는</w:t>
      </w:r>
      <w:r w:rsidRPr="005A1FFC">
        <w:t xml:space="preserve"> </w:t>
      </w:r>
      <w:r w:rsidRPr="005A1FFC">
        <w:rPr>
          <w:rFonts w:hint="eastAsia"/>
        </w:rPr>
        <w:t>한</w:t>
      </w:r>
      <w:r w:rsidRPr="005A1FFC">
        <w:rPr>
          <w:rFonts w:hAnsi="바탕"/>
          <w:szCs w:val="20"/>
          <w:vertAlign w:val="superscript"/>
        </w:rPr>
        <w:footnoteReference w:id="82"/>
      </w:r>
      <w:r w:rsidRPr="005A1FFC">
        <w:t>,</w:t>
      </w:r>
      <w:r w:rsidRPr="005A1FFC">
        <w:rPr>
          <w:rFonts w:hint="eastAsia"/>
        </w:rPr>
        <w:t xml:space="preserve"> 감사인은 기업의 부정위험을 식별하고 대응하기 위한 경영진의 절차와 이러한 부정위험을 감소시키기 위하여 경영진</w:t>
      </w:r>
      <w:r w:rsidRPr="005A1FFC">
        <w:t>이</w:t>
      </w:r>
      <w:r w:rsidRPr="005A1FFC">
        <w:rPr>
          <w:rFonts w:hint="eastAsia"/>
        </w:rPr>
        <w:t xml:space="preserve"> 수립</w:t>
      </w:r>
      <w:r w:rsidRPr="005A1FFC">
        <w:t>한</w:t>
      </w:r>
      <w:r w:rsidRPr="005A1FFC">
        <w:rPr>
          <w:rFonts w:hint="eastAsia"/>
        </w:rPr>
        <w:t xml:space="preserve"> 통제에 대하여 지배기구가 어떠한 감시기능을 수행하고 있는지 이해하여야 한다. (문단 A</w:t>
      </w:r>
      <w:r w:rsidRPr="005A1FFC">
        <w:t>20</w:t>
      </w:r>
      <w:r w:rsidRPr="005A1FFC">
        <w:rPr>
          <w:rFonts w:hint="eastAsia"/>
        </w:rPr>
        <w:t>-A2</w:t>
      </w:r>
      <w:r w:rsidRPr="005A1FFC">
        <w:t>2</w:t>
      </w:r>
      <w:r w:rsidRPr="005A1FFC">
        <w:rPr>
          <w:rFonts w:hint="eastAsia"/>
        </w:rPr>
        <w:t xml:space="preserve"> 참조)</w:t>
      </w:r>
    </w:p>
    <w:p w14:paraId="34D72D31" w14:textId="0C169B18" w:rsidR="00A42997" w:rsidRPr="006332D6" w:rsidRDefault="00992F54" w:rsidP="00621CD4">
      <w:pPr>
        <w:pStyle w:val="a1"/>
        <w:numPr>
          <w:ilvl w:val="0"/>
          <w:numId w:val="432"/>
        </w:numPr>
      </w:pPr>
      <w:r w:rsidRPr="006332D6">
        <w:t xml:space="preserve">지배기구의 모든 구성원이 그 기업의 경영에 참여하고 있지 않는 한, 감사인은 기업에 영향을 주는 부정으로서 실제로 발생하였거나 의심되는 부정 또는 혐의중인 부정을 지배기구가 인지하고 있는지 여부를 결정하기 위해 지배기구에 질문을 하여야 한다. 지배기구에게 이러한 질문을 하는 것은 경영진에 대한 질문의 답변내용을 확인하는 목적도 있다. </w:t>
      </w:r>
    </w:p>
    <w:p w14:paraId="1148F64D" w14:textId="77777777" w:rsidR="00325517" w:rsidRPr="006332D6" w:rsidRDefault="00992F54" w:rsidP="00B84FD7">
      <w:pPr>
        <w:pStyle w:val="4"/>
      </w:pPr>
      <w:r w:rsidRPr="006332D6">
        <w:t xml:space="preserve">식별된 </w:t>
      </w:r>
      <w:proofErr w:type="spellStart"/>
      <w:r w:rsidRPr="006332D6">
        <w:t>비경상적이거나</w:t>
      </w:r>
      <w:proofErr w:type="spellEnd"/>
      <w:r w:rsidRPr="006332D6">
        <w:t xml:space="preserve"> 예상되지 아니한 관계 </w:t>
      </w:r>
    </w:p>
    <w:p w14:paraId="5A1DE795" w14:textId="31A13A5E" w:rsidR="00A42997" w:rsidRPr="006332D6" w:rsidRDefault="00992F54" w:rsidP="00621CD4">
      <w:pPr>
        <w:pStyle w:val="a1"/>
        <w:numPr>
          <w:ilvl w:val="0"/>
          <w:numId w:val="432"/>
        </w:numPr>
      </w:pPr>
      <w:r w:rsidRPr="006332D6">
        <w:t xml:space="preserve">감사인은 수익계정 등에 대한 분석적절차를 수행할 때 </w:t>
      </w:r>
      <w:proofErr w:type="spellStart"/>
      <w:r w:rsidRPr="006332D6">
        <w:t>비경상적이거나</w:t>
      </w:r>
      <w:proofErr w:type="spellEnd"/>
      <w:r w:rsidRPr="006332D6">
        <w:t xml:space="preserve"> 예상되지 아니한 관계가 식별된 경우, 이것이 부정으로 인한 </w:t>
      </w:r>
      <w:proofErr w:type="spellStart"/>
      <w:r w:rsidRPr="006332D6">
        <w:t>중요왜곡표시위험을</w:t>
      </w:r>
      <w:proofErr w:type="spellEnd"/>
      <w:r w:rsidRPr="006332D6">
        <w:t xml:space="preserve"> 나타내는지 여부를 평가하여야 한다. </w:t>
      </w:r>
    </w:p>
    <w:p w14:paraId="08795E94" w14:textId="77777777" w:rsidR="00325517" w:rsidRPr="006332D6" w:rsidRDefault="00992F54" w:rsidP="00B84FD7">
      <w:pPr>
        <w:pStyle w:val="4"/>
      </w:pPr>
      <w:r w:rsidRPr="006332D6">
        <w:t>기타정보</w:t>
      </w:r>
    </w:p>
    <w:p w14:paraId="5CC6BE1C" w14:textId="371DACC2" w:rsidR="00A42997" w:rsidRPr="006332D6" w:rsidRDefault="00992F54" w:rsidP="00621CD4">
      <w:pPr>
        <w:pStyle w:val="a1"/>
        <w:numPr>
          <w:ilvl w:val="0"/>
          <w:numId w:val="432"/>
        </w:numPr>
      </w:pPr>
      <w:r w:rsidRPr="006332D6">
        <w:t xml:space="preserve">감사인은 입수한 기타정보가 부정으로 인한 </w:t>
      </w:r>
      <w:proofErr w:type="spellStart"/>
      <w:r w:rsidRPr="006332D6">
        <w:t>중요왜곡표시위험을</w:t>
      </w:r>
      <w:proofErr w:type="spellEnd"/>
      <w:r w:rsidRPr="006332D6">
        <w:t xml:space="preserve"> 나타내는지 여부를 고려하여야 한다. (문단 A23 참조)</w:t>
      </w:r>
    </w:p>
    <w:p w14:paraId="08D87BB0" w14:textId="77777777" w:rsidR="00325517" w:rsidRPr="006332D6" w:rsidRDefault="00992F54" w:rsidP="00B84FD7">
      <w:pPr>
        <w:pStyle w:val="4"/>
      </w:pPr>
      <w:r w:rsidRPr="006332D6">
        <w:t xml:space="preserve">부정위험요소의 평가 </w:t>
      </w:r>
    </w:p>
    <w:p w14:paraId="4FB06839" w14:textId="332E0DE9" w:rsidR="00A42997" w:rsidRPr="006332D6" w:rsidRDefault="00992F54" w:rsidP="00621CD4">
      <w:pPr>
        <w:pStyle w:val="a1"/>
        <w:numPr>
          <w:ilvl w:val="0"/>
          <w:numId w:val="432"/>
        </w:numPr>
      </w:pPr>
      <w:r w:rsidRPr="006332D6">
        <w:t xml:space="preserve">감사인은 다른 위험평가절차 및 관련 활동의 수행을 통해 입수한 정보가 하나 이상의 부정위험요소가 존재하고 있음을 나타내는지 여부를 평가하여야 한다. 부정위험요소가 반드시 부정의 존재를 나타내는 것은 아니지만, 이는 종종 부정이 발생하였던 환경에서 있어 왔으므로 부정으로 인한 </w:t>
      </w:r>
      <w:proofErr w:type="spellStart"/>
      <w:r w:rsidRPr="006332D6">
        <w:t>중요왜곡표시위험을</w:t>
      </w:r>
      <w:proofErr w:type="spellEnd"/>
      <w:r w:rsidRPr="006332D6">
        <w:t xml:space="preserve"> 나타내는 것일 수 있다. (문단 A24 - A28 참조)</w:t>
      </w:r>
    </w:p>
    <w:p w14:paraId="515DB1DB" w14:textId="77777777" w:rsidR="00325517" w:rsidRPr="006332D6" w:rsidRDefault="00992F54" w:rsidP="00B84FD7">
      <w:pPr>
        <w:pStyle w:val="3"/>
      </w:pPr>
      <w:r w:rsidRPr="006332D6">
        <w:lastRenderedPageBreak/>
        <w:t xml:space="preserve">부정으로 인한 </w:t>
      </w:r>
      <w:proofErr w:type="spellStart"/>
      <w:r w:rsidRPr="006332D6">
        <w:t>중요왜곡표시위험의</w:t>
      </w:r>
      <w:proofErr w:type="spellEnd"/>
      <w:r w:rsidRPr="006332D6">
        <w:t xml:space="preserve"> 식별과 평가 </w:t>
      </w:r>
    </w:p>
    <w:p w14:paraId="61FE53F2" w14:textId="3909E3F1" w:rsidR="00325517" w:rsidRPr="006332D6" w:rsidRDefault="00992F54" w:rsidP="00621CD4">
      <w:pPr>
        <w:pStyle w:val="a1"/>
        <w:numPr>
          <w:ilvl w:val="0"/>
          <w:numId w:val="432"/>
        </w:numPr>
      </w:pPr>
      <w:r w:rsidRPr="006332D6">
        <w:t xml:space="preserve">감사기준서 315에 따라, 감사인은 재무제표 수준과, 거래유형, 계정과목 및 공시에 대한 경영진주장의 수준에서 부정으로 인한 </w:t>
      </w:r>
      <w:proofErr w:type="spellStart"/>
      <w:r w:rsidRPr="006332D6">
        <w:t>중요왜곡표시위험을</w:t>
      </w:r>
      <w:proofErr w:type="spellEnd"/>
      <w:r w:rsidRPr="006332D6">
        <w:t xml:space="preserve"> 식별하고 평가하여야 한다.</w:t>
      </w:r>
      <w:r w:rsidR="00E74BC9" w:rsidRPr="006332D6">
        <w:rPr>
          <w:rFonts w:hAnsi="바탕"/>
          <w:szCs w:val="20"/>
          <w:vertAlign w:val="superscript"/>
        </w:rPr>
        <w:footnoteReference w:id="83"/>
      </w:r>
      <w:r w:rsidR="006C17DF" w:rsidRPr="006332D6">
        <w:t xml:space="preserve"> </w:t>
      </w:r>
    </w:p>
    <w:p w14:paraId="69B255D9" w14:textId="77777777" w:rsidR="00325517" w:rsidRPr="006332D6" w:rsidRDefault="00992F54" w:rsidP="00621CD4">
      <w:pPr>
        <w:pStyle w:val="a1"/>
        <w:numPr>
          <w:ilvl w:val="0"/>
          <w:numId w:val="432"/>
        </w:numPr>
      </w:pPr>
      <w:r w:rsidRPr="006332D6">
        <w:t xml:space="preserve">부정으로 인한 </w:t>
      </w:r>
      <w:proofErr w:type="spellStart"/>
      <w:r w:rsidRPr="006332D6">
        <w:t>중요왜곡표시위험을</w:t>
      </w:r>
      <w:proofErr w:type="spellEnd"/>
      <w:r w:rsidRPr="006332D6">
        <w:t xml:space="preserve"> 식별하고 평가할 때, 감사인은 수익의 인식에 부정위험이 존재한다는 가정에 기초하여, 어떤 유형의 수익이나 수익거래 또는 경영진주장이 그러한 위험을 발생시키는지 평가하여야 한다. 문단 47은 감사인이 해당 업무의 상황에는 수익인식에 부정위험이 존재한다는 추정이 적용되지 아니한다고 결론을 내리고, 따라서 수익의 인식을 부정으로 인한 </w:t>
      </w:r>
      <w:proofErr w:type="spellStart"/>
      <w:r w:rsidRPr="006332D6">
        <w:t>중요왜곡표시위험으로</w:t>
      </w:r>
      <w:proofErr w:type="spellEnd"/>
      <w:r w:rsidRPr="006332D6">
        <w:t xml:space="preserve"> 식별하지 아니한 경우에 요구되는 문서화를 명시한다. (문단 A29 – A31 참조)</w:t>
      </w:r>
    </w:p>
    <w:p w14:paraId="04E64A16" w14:textId="7C7844A0" w:rsidR="00A42997" w:rsidRPr="006332D6" w:rsidRDefault="005A1FFC" w:rsidP="00621CD4">
      <w:pPr>
        <w:pStyle w:val="a1"/>
        <w:numPr>
          <w:ilvl w:val="0"/>
          <w:numId w:val="432"/>
        </w:numPr>
      </w:pPr>
      <w:r w:rsidRPr="005A1FFC">
        <w:rPr>
          <w:rFonts w:hint="eastAsia"/>
        </w:rPr>
        <w:t xml:space="preserve">감사인은 평가된 부정으로 인한 </w:t>
      </w:r>
      <w:proofErr w:type="spellStart"/>
      <w:r w:rsidRPr="005A1FFC">
        <w:rPr>
          <w:rFonts w:hint="eastAsia"/>
        </w:rPr>
        <w:t>중요왜곡표시위험을</w:t>
      </w:r>
      <w:proofErr w:type="spellEnd"/>
      <w:r w:rsidRPr="005A1FFC">
        <w:rPr>
          <w:rFonts w:hint="eastAsia"/>
        </w:rPr>
        <w:t xml:space="preserve"> 유의적 위험으로 취급하여야 하며, 따라서, 아직 수행하지 않은 부분이 있다면 그러한</w:t>
      </w:r>
      <w:r w:rsidRPr="005A1FFC">
        <w:t xml:space="preserve"> </w:t>
      </w:r>
      <w:r w:rsidRPr="005A1FFC">
        <w:rPr>
          <w:rFonts w:hint="eastAsia"/>
        </w:rPr>
        <w:t>위험에 대처하는 기업의 통제를 식별하고 설계를 평가하며 통제가 실행되었는지 여부를 결정한다.</w:t>
      </w:r>
      <w:r w:rsidRPr="005A1FFC">
        <w:rPr>
          <w:rFonts w:hAnsi="바탕"/>
          <w:szCs w:val="20"/>
          <w:vertAlign w:val="superscript"/>
        </w:rPr>
        <w:footnoteReference w:id="84"/>
      </w:r>
      <w:r w:rsidRPr="005A1FFC">
        <w:rPr>
          <w:rFonts w:hint="eastAsia"/>
        </w:rPr>
        <w:t xml:space="preserve"> (문단 A3</w:t>
      </w:r>
      <w:r w:rsidRPr="005A1FFC">
        <w:t>2</w:t>
      </w:r>
      <w:r w:rsidRPr="005A1FFC">
        <w:rPr>
          <w:rFonts w:hint="eastAsia"/>
        </w:rPr>
        <w:t>-A3</w:t>
      </w:r>
      <w:r w:rsidRPr="005A1FFC">
        <w:t>3</w:t>
      </w:r>
      <w:r w:rsidRPr="005A1FFC">
        <w:rPr>
          <w:rFonts w:hint="eastAsia"/>
        </w:rPr>
        <w:t xml:space="preserve"> 참조)</w:t>
      </w:r>
      <w:r w:rsidR="006C17DF" w:rsidRPr="006332D6">
        <w:t xml:space="preserve"> </w:t>
      </w:r>
    </w:p>
    <w:p w14:paraId="64D2B7E6" w14:textId="77777777" w:rsidR="00A42997" w:rsidRPr="006332D6" w:rsidRDefault="00992F54" w:rsidP="00B84FD7">
      <w:pPr>
        <w:pStyle w:val="3"/>
      </w:pPr>
      <w:r w:rsidRPr="006332D6">
        <w:t xml:space="preserve">부정으로 인한 </w:t>
      </w:r>
      <w:proofErr w:type="spellStart"/>
      <w:r w:rsidRPr="006332D6">
        <w:t>중요왜곡표시위험의</w:t>
      </w:r>
      <w:proofErr w:type="spellEnd"/>
      <w:r w:rsidRPr="006332D6">
        <w:t xml:space="preserve"> 평가내용에 대한 대응</w:t>
      </w:r>
    </w:p>
    <w:p w14:paraId="4BE4C6E8" w14:textId="77777777" w:rsidR="00325517" w:rsidRPr="006332D6" w:rsidRDefault="00992F54" w:rsidP="00B84FD7">
      <w:pPr>
        <w:pStyle w:val="4"/>
      </w:pPr>
      <w:r w:rsidRPr="006332D6">
        <w:t>전반적인 대응</w:t>
      </w:r>
    </w:p>
    <w:p w14:paraId="47092B9E" w14:textId="22813FB3" w:rsidR="00325517" w:rsidRPr="006332D6" w:rsidRDefault="00992F54" w:rsidP="00621CD4">
      <w:pPr>
        <w:pStyle w:val="a1"/>
        <w:numPr>
          <w:ilvl w:val="0"/>
          <w:numId w:val="432"/>
        </w:numPr>
      </w:pPr>
      <w:r w:rsidRPr="006332D6">
        <w:t xml:space="preserve">감사인은 재무제표 수준의 부정으로 인한 </w:t>
      </w:r>
      <w:proofErr w:type="spellStart"/>
      <w:r w:rsidRPr="006332D6">
        <w:t>중요왜곡표시위험의</w:t>
      </w:r>
      <w:proofErr w:type="spellEnd"/>
      <w:r w:rsidRPr="006332D6">
        <w:t xml:space="preserve"> 평가내용에 대하여, 감사기준서 330에 따라 전반적인 대응을 결정하여야 한다.</w:t>
      </w:r>
      <w:r w:rsidR="00E74BC9" w:rsidRPr="006332D6">
        <w:rPr>
          <w:rFonts w:hAnsi="바탕"/>
          <w:szCs w:val="20"/>
          <w:vertAlign w:val="superscript"/>
        </w:rPr>
        <w:footnoteReference w:id="85"/>
      </w:r>
      <w:r w:rsidR="006C17DF" w:rsidRPr="006332D6">
        <w:t xml:space="preserve"> </w:t>
      </w:r>
      <w:r w:rsidRPr="006332D6">
        <w:t>(문단 A34 참조)</w:t>
      </w:r>
    </w:p>
    <w:p w14:paraId="0627C2BA" w14:textId="22AFA2E7" w:rsidR="00992F54" w:rsidRPr="006332D6" w:rsidRDefault="00992F54" w:rsidP="00621CD4">
      <w:pPr>
        <w:pStyle w:val="a1"/>
        <w:numPr>
          <w:ilvl w:val="0"/>
          <w:numId w:val="432"/>
        </w:numPr>
      </w:pPr>
      <w:r w:rsidRPr="006332D6">
        <w:t xml:space="preserve">감사인은 재무제표 수준의 부정으로 인한 </w:t>
      </w:r>
      <w:proofErr w:type="spellStart"/>
      <w:r w:rsidRPr="006332D6">
        <w:t>중요왜곡표시위험의</w:t>
      </w:r>
      <w:proofErr w:type="spellEnd"/>
      <w:r w:rsidRPr="006332D6">
        <w:t xml:space="preserve"> 평가내용에 대한 전반적인 대응을 결정할 때, 다음의 절차를 수행하여야 한다. </w:t>
      </w:r>
    </w:p>
    <w:p w14:paraId="3E6610A5" w14:textId="45DB32FA" w:rsidR="00992F54" w:rsidRPr="006332D6" w:rsidRDefault="00992F54" w:rsidP="00621CD4">
      <w:pPr>
        <w:pStyle w:val="A2"/>
        <w:numPr>
          <w:ilvl w:val="1"/>
          <w:numId w:val="432"/>
        </w:numPr>
      </w:pPr>
      <w:r w:rsidRPr="006332D6">
        <w:t xml:space="preserve">유의적 업무수행 책임을 부여할 개별 구성원의 지식, 기술 및 능력과 해당 감사업무에 있어서 부정으로 인한 </w:t>
      </w:r>
      <w:proofErr w:type="spellStart"/>
      <w:r w:rsidRPr="006332D6">
        <w:t>중요왜곡표시위험에</w:t>
      </w:r>
      <w:proofErr w:type="spellEnd"/>
      <w:r w:rsidRPr="006332D6">
        <w:t xml:space="preserve"> 대한 감사인의 평가결과를 고려하여 업무를 배정하고 감독함 (문단 A35 - A36 참조)</w:t>
      </w:r>
    </w:p>
    <w:p w14:paraId="6C9950D2" w14:textId="053F6DDA" w:rsidR="00992F54" w:rsidRPr="006332D6" w:rsidRDefault="00992F54" w:rsidP="00621CD4">
      <w:pPr>
        <w:pStyle w:val="A2"/>
        <w:numPr>
          <w:ilvl w:val="1"/>
          <w:numId w:val="432"/>
        </w:numPr>
      </w:pPr>
      <w:r w:rsidRPr="006332D6">
        <w:t xml:space="preserve">특히 주관적인 측정과 복잡한 거래와 관련된 경우, 회계정책의 선택과 적용이 경영진의 이익조정 노력에 따른 부정한 재무보고의 징후인지 여부를 평가함 </w:t>
      </w:r>
    </w:p>
    <w:p w14:paraId="4917DFBD" w14:textId="6D65ED2E" w:rsidR="00A42997" w:rsidRPr="006332D6" w:rsidRDefault="00992F54" w:rsidP="00621CD4">
      <w:pPr>
        <w:pStyle w:val="A2"/>
        <w:numPr>
          <w:ilvl w:val="1"/>
          <w:numId w:val="432"/>
        </w:numPr>
      </w:pPr>
      <w:r w:rsidRPr="006332D6">
        <w:t xml:space="preserve">감사절차의 성격, 시기 및 범위를 선택할 때, </w:t>
      </w:r>
      <w:proofErr w:type="spellStart"/>
      <w:r w:rsidRPr="006332D6">
        <w:t>예측불가능성</w:t>
      </w:r>
      <w:proofErr w:type="spellEnd"/>
      <w:r w:rsidRPr="006332D6">
        <w:t xml:space="preserve"> 요소를 포함시킴 (문단 A37 참조)</w:t>
      </w:r>
    </w:p>
    <w:p w14:paraId="364753EB" w14:textId="77777777" w:rsidR="00325517" w:rsidRPr="006332D6" w:rsidRDefault="00992F54" w:rsidP="00B84FD7">
      <w:pPr>
        <w:pStyle w:val="4"/>
      </w:pPr>
      <w:r w:rsidRPr="006332D6">
        <w:lastRenderedPageBreak/>
        <w:t xml:space="preserve">경영진주장 수준의 부정으로 인한 </w:t>
      </w:r>
      <w:proofErr w:type="spellStart"/>
      <w:r w:rsidRPr="006332D6">
        <w:t>중요왜곡표시위험의</w:t>
      </w:r>
      <w:proofErr w:type="spellEnd"/>
      <w:r w:rsidRPr="006332D6">
        <w:t xml:space="preserve"> 평가내용에 대응한 감사절차 </w:t>
      </w:r>
    </w:p>
    <w:p w14:paraId="77AE04D0" w14:textId="15781257" w:rsidR="00A42997" w:rsidRPr="006332D6" w:rsidRDefault="00992F54" w:rsidP="00621CD4">
      <w:pPr>
        <w:pStyle w:val="a1"/>
        <w:numPr>
          <w:ilvl w:val="0"/>
          <w:numId w:val="432"/>
        </w:numPr>
      </w:pPr>
      <w:r w:rsidRPr="006332D6">
        <w:t xml:space="preserve">감사기준서 330에 따라, 감사인은 경영진주장 수준의 부정으로 인한 </w:t>
      </w:r>
      <w:proofErr w:type="spellStart"/>
      <w:r w:rsidRPr="006332D6">
        <w:t>중요왜곡표시위험의</w:t>
      </w:r>
      <w:proofErr w:type="spellEnd"/>
      <w:r w:rsidRPr="006332D6">
        <w:t xml:space="preserve"> 평가내용에 대응할 수 있도록 추가감사절차의 성격, 시기 및 범위를 설계하고 수행하여야 한다.</w:t>
      </w:r>
      <w:r w:rsidR="00E74BC9" w:rsidRPr="006332D6">
        <w:rPr>
          <w:rFonts w:hAnsi="바탕"/>
          <w:szCs w:val="20"/>
          <w:vertAlign w:val="superscript"/>
        </w:rPr>
        <w:footnoteReference w:id="86"/>
      </w:r>
      <w:r w:rsidR="006C17DF" w:rsidRPr="006332D6">
        <w:t xml:space="preserve"> </w:t>
      </w:r>
      <w:r w:rsidRPr="006332D6">
        <w:t>(문단 A38-A41 참조)</w:t>
      </w:r>
    </w:p>
    <w:p w14:paraId="508C2A78" w14:textId="77777777" w:rsidR="00325517" w:rsidRPr="006332D6" w:rsidRDefault="00992F54" w:rsidP="00B84FD7">
      <w:pPr>
        <w:pStyle w:val="4"/>
      </w:pPr>
      <w:r w:rsidRPr="006332D6">
        <w:t xml:space="preserve">경영진에 의한 통제무력화 위험에 대응한 감사절차 </w:t>
      </w:r>
    </w:p>
    <w:p w14:paraId="1B874643" w14:textId="77777777" w:rsidR="00325517" w:rsidRPr="006332D6" w:rsidRDefault="00992F54" w:rsidP="00621CD4">
      <w:pPr>
        <w:pStyle w:val="a1"/>
        <w:numPr>
          <w:ilvl w:val="0"/>
          <w:numId w:val="432"/>
        </w:numPr>
      </w:pPr>
      <w:r w:rsidRPr="006332D6">
        <w:t xml:space="preserve">경영진은 그렇지 않았다면 효과적으로 운영된다고 보이는 통제를 무력화하여 회계기록을 조작하고 부정한 재무제표를 작성할 수 있는 능력이 있기 때문에, 부정을 저지를 특별한 위치에 있다. 경영진에 의한 통제무력화의 위험은 기업마다 그 정도가 다를 것이나, 이러한 위험 자체는 모든 기업에 존재한다. 이 같은 통제무력화는 </w:t>
      </w:r>
      <w:proofErr w:type="spellStart"/>
      <w:r w:rsidRPr="006332D6">
        <w:t>예측불가능하게</w:t>
      </w:r>
      <w:proofErr w:type="spellEnd"/>
      <w:r w:rsidRPr="006332D6">
        <w:t xml:space="preserve"> 발생될 수 있기 때문에, 이는 부정으로 인한 </w:t>
      </w:r>
      <w:proofErr w:type="spellStart"/>
      <w:r w:rsidRPr="006332D6">
        <w:t>중요왜곡표시위험의</w:t>
      </w:r>
      <w:proofErr w:type="spellEnd"/>
      <w:r w:rsidRPr="006332D6">
        <w:t xml:space="preserve"> 하나이며, 따라서 유의적 위험이다. </w:t>
      </w:r>
    </w:p>
    <w:p w14:paraId="514A1D62" w14:textId="2C462F09" w:rsidR="00992F54" w:rsidRPr="006332D6" w:rsidRDefault="00992F54" w:rsidP="00621CD4">
      <w:pPr>
        <w:pStyle w:val="a1"/>
        <w:numPr>
          <w:ilvl w:val="0"/>
          <w:numId w:val="432"/>
        </w:numPr>
      </w:pPr>
      <w:r w:rsidRPr="006332D6">
        <w:t xml:space="preserve">경영진에 의한 통제무력화 위험에 대한 감사인의 평가결과에 관계없이, 감사인은 다음의 감사절차를 계획하고 수행하여야 한다. </w:t>
      </w:r>
    </w:p>
    <w:p w14:paraId="23562626" w14:textId="361ABE63" w:rsidR="00992F54" w:rsidRPr="006332D6" w:rsidRDefault="00992F54" w:rsidP="00621CD4">
      <w:pPr>
        <w:pStyle w:val="A2"/>
        <w:numPr>
          <w:ilvl w:val="1"/>
          <w:numId w:val="432"/>
        </w:numPr>
      </w:pPr>
      <w:r w:rsidRPr="006332D6">
        <w:t xml:space="preserve">총계정원장에 기록된 분개와 재무제표 작성시 이루어진 조정사항의 적절성을 테스트함. 이러한 테스트를 위한 감사절차를 설계하고 수행할 때 감사인은 다음의 절차를 수행하여야 한다. </w:t>
      </w:r>
    </w:p>
    <w:p w14:paraId="3B0248B6" w14:textId="59901660" w:rsidR="00992F54" w:rsidRPr="006332D6" w:rsidRDefault="00992F54">
      <w:pPr>
        <w:pStyle w:val="B0"/>
        <w:numPr>
          <w:ilvl w:val="2"/>
          <w:numId w:val="31"/>
        </w:numPr>
      </w:pPr>
      <w:r w:rsidRPr="006332D6">
        <w:t xml:space="preserve">분개 및 기타 조정사항의 처리와 관련하여 부적합하거나 </w:t>
      </w:r>
      <w:proofErr w:type="spellStart"/>
      <w:r w:rsidRPr="006332D6">
        <w:t>비경상적인</w:t>
      </w:r>
      <w:proofErr w:type="spellEnd"/>
      <w:r w:rsidRPr="006332D6">
        <w:t xml:space="preserve"> 행위가 있었는지에 대하여 재무보고절차에 관여하는 사람들에게 질문함</w:t>
      </w:r>
    </w:p>
    <w:p w14:paraId="61AC3DD7" w14:textId="07B75564" w:rsidR="00992F54" w:rsidRPr="006332D6" w:rsidRDefault="00992F54" w:rsidP="00621CD4">
      <w:pPr>
        <w:pStyle w:val="B0"/>
        <w:numPr>
          <w:ilvl w:val="2"/>
          <w:numId w:val="31"/>
        </w:numPr>
      </w:pPr>
      <w:r w:rsidRPr="006332D6">
        <w:t>보고기간말에 이루어진 분개 및 기타 조정사항을 추출함</w:t>
      </w:r>
    </w:p>
    <w:p w14:paraId="27CD4523" w14:textId="1F53A21D" w:rsidR="00992F54" w:rsidRPr="006332D6" w:rsidRDefault="00992F54" w:rsidP="00621CD4">
      <w:pPr>
        <w:pStyle w:val="B0"/>
        <w:numPr>
          <w:ilvl w:val="2"/>
          <w:numId w:val="31"/>
        </w:numPr>
      </w:pPr>
      <w:r w:rsidRPr="006332D6">
        <w:t>보고기간 전체를 통하여 이루어진 분개 및 기타 조정사항을 테스트할 필요가 있는지 고려함 (문단 A42 - A45 참조)</w:t>
      </w:r>
    </w:p>
    <w:p w14:paraId="08E21600" w14:textId="667F02A2" w:rsidR="00992F54" w:rsidRPr="006332D6" w:rsidRDefault="00992F54" w:rsidP="00621CD4">
      <w:pPr>
        <w:pStyle w:val="A2"/>
        <w:numPr>
          <w:ilvl w:val="1"/>
          <w:numId w:val="432"/>
        </w:numPr>
      </w:pPr>
      <w:r w:rsidRPr="006332D6">
        <w:t xml:space="preserve">회계추정치에 편의가 있는지 검토하고, 편의가 있다면 이를 유발하는 환경이 부정으로 인한 </w:t>
      </w:r>
      <w:proofErr w:type="spellStart"/>
      <w:r w:rsidRPr="006332D6">
        <w:t>중요왜곡표시위험을</w:t>
      </w:r>
      <w:proofErr w:type="spellEnd"/>
      <w:r w:rsidRPr="006332D6">
        <w:t xml:space="preserve"> 나타내는 것인지 여부를 평가함. 감사인은 이러한 검토를 할 때 다음의 절차를 수행하여야 한다.</w:t>
      </w:r>
    </w:p>
    <w:p w14:paraId="6472C003" w14:textId="3194E15C" w:rsidR="00992F54" w:rsidRPr="006332D6" w:rsidRDefault="00992F54" w:rsidP="00621CD4">
      <w:pPr>
        <w:pStyle w:val="B0"/>
        <w:numPr>
          <w:ilvl w:val="2"/>
          <w:numId w:val="432"/>
        </w:numPr>
      </w:pPr>
      <w:r w:rsidRPr="006332D6">
        <w:t xml:space="preserve">경영진이 재무제표에 반영된 제반 회계추정을 할 때 행한 판단과 결정이 비록 개별적으로는 합리적이라고 하더라도, 부정으로 인한 </w:t>
      </w:r>
      <w:proofErr w:type="spellStart"/>
      <w:r w:rsidRPr="006332D6">
        <w:t>중요왜곡표시위험을</w:t>
      </w:r>
      <w:proofErr w:type="spellEnd"/>
      <w:r w:rsidRPr="006332D6">
        <w:t xml:space="preserve"> 의미할 수 있는 경영진의 편의가능성을 나타내는 것인지 여부를 평가함. 만약 그렇다면 감사인은 회계추정치를 전반적으로 다시 평가함</w:t>
      </w:r>
    </w:p>
    <w:p w14:paraId="213D0DE8" w14:textId="2E450ADA" w:rsidR="00992F54" w:rsidRPr="006332D6" w:rsidRDefault="00992F54" w:rsidP="00621CD4">
      <w:pPr>
        <w:pStyle w:val="B0"/>
        <w:numPr>
          <w:ilvl w:val="2"/>
          <w:numId w:val="432"/>
        </w:numPr>
      </w:pPr>
      <w:r w:rsidRPr="006332D6">
        <w:t>전기재무제표에 반영된 유의적 회계추정치에 관련된 경영진의 판단과 가정들을 소급해서 재검토함 (문단 A46 - A48 참조)</w:t>
      </w:r>
    </w:p>
    <w:p w14:paraId="4BEB898B" w14:textId="37965E77" w:rsidR="006C17DF" w:rsidRPr="006332D6" w:rsidRDefault="00992F54" w:rsidP="00621CD4">
      <w:pPr>
        <w:pStyle w:val="A2"/>
        <w:numPr>
          <w:ilvl w:val="1"/>
          <w:numId w:val="432"/>
        </w:numPr>
      </w:pPr>
      <w:r w:rsidRPr="006332D6">
        <w:lastRenderedPageBreak/>
        <w:t xml:space="preserve">기업의 정상적인 사업과정을 벗어나는 거래, 또는 기업과 그 환경에 대한 감사인의 이해와 감사 중에 입수한 정보에 근거했을 때 </w:t>
      </w:r>
      <w:proofErr w:type="spellStart"/>
      <w:r w:rsidRPr="006332D6">
        <w:t>비경상적으로</w:t>
      </w:r>
      <w:proofErr w:type="spellEnd"/>
      <w:r w:rsidRPr="006332D6">
        <w:t xml:space="preserve"> 보이는 유의적 거래의 경우, 감사인은 해당 거래의 사업상 논리적 근거 (또는 그 결여)에 비추어 볼 때 그러한 거래가 부정한 재무보고를 수행하거나 자산횡령을 은폐하기 위하여 체결되었음을 나타내는 것인지 여부를 평가하여야 한다. (문단 A49 참조)</w:t>
      </w:r>
    </w:p>
    <w:p w14:paraId="747D9BE9" w14:textId="2F9F3196" w:rsidR="00A42997" w:rsidRPr="006332D6" w:rsidRDefault="00992F54" w:rsidP="00621CD4">
      <w:pPr>
        <w:pStyle w:val="a1"/>
        <w:numPr>
          <w:ilvl w:val="0"/>
          <w:numId w:val="432"/>
        </w:numPr>
      </w:pPr>
      <w:r w:rsidRPr="006332D6">
        <w:t>감사인은 식별된 경영진의 통제무력화 위험에 대응하기 위하여 문단 32의 절차에 추가하여 다른 감사절차를 수행할 필요가 있는지 여부를 결정하여야 한다. (즉, 문단 32의 요구사항에 따라 수행하는 절차로는 해결되지 아니하는 경영진의 추가적인 통제무력화의 위험이 구체적으로 존재하는 경우)</w:t>
      </w:r>
    </w:p>
    <w:p w14:paraId="5D551B1F" w14:textId="69FB9B31" w:rsidR="00992F54" w:rsidRPr="006332D6" w:rsidRDefault="00992F54" w:rsidP="00B84FD7">
      <w:pPr>
        <w:pStyle w:val="3"/>
      </w:pPr>
      <w:r w:rsidRPr="006332D6">
        <w:t>감사증거의 평가 (문단 A50 참조)</w:t>
      </w:r>
    </w:p>
    <w:p w14:paraId="05BB7E4D" w14:textId="77777777" w:rsidR="00325517" w:rsidRPr="006332D6" w:rsidRDefault="00992F54" w:rsidP="00621CD4">
      <w:pPr>
        <w:pStyle w:val="a1"/>
        <w:numPr>
          <w:ilvl w:val="0"/>
          <w:numId w:val="432"/>
        </w:numPr>
      </w:pPr>
      <w:r w:rsidRPr="006332D6">
        <w:t xml:space="preserve">감사인은 재무제표가 기업에 대하여 감사인이 이해한 바와 일관성이 있는지 전반적인 결론을 내릴 때, 감사의 종결에 근접하여 수행된 분석적절차가 부정으로 인한 </w:t>
      </w:r>
      <w:proofErr w:type="spellStart"/>
      <w:r w:rsidRPr="006332D6">
        <w:t>중요왜곡표시위험으로서</w:t>
      </w:r>
      <w:proofErr w:type="spellEnd"/>
      <w:r w:rsidRPr="006332D6">
        <w:t xml:space="preserve"> 전에는 인식하지 못했던 위험을 나타내는지 여부를 평가하여야 한다. (문단 A51 참조)</w:t>
      </w:r>
    </w:p>
    <w:p w14:paraId="77B52149" w14:textId="77777777" w:rsidR="00325517" w:rsidRPr="006332D6" w:rsidRDefault="00992F54" w:rsidP="00621CD4">
      <w:pPr>
        <w:pStyle w:val="a1"/>
        <w:numPr>
          <w:ilvl w:val="0"/>
          <w:numId w:val="432"/>
        </w:numPr>
      </w:pPr>
      <w:r w:rsidRPr="006332D6">
        <w:t>감사인은 왜곡표시를 식별한 경우 그러한 왜곡표시가 부정의 징후인지 여부를 평가하여야 한다. 만약 그러한 징후가 있으면 감사인은 특정의 부정사례가 고립되어 발생한 사건이 아닐 수 있음을 인식하고, 감사의 다른 측면, 특히 경영진진술의 신뢰성과 관련하여 해당 왜곡표시가 미치는 시사점을 평가하여야 한다. (문단 A52 참조)</w:t>
      </w:r>
    </w:p>
    <w:p w14:paraId="55BB47C7" w14:textId="77777777" w:rsidR="00325517" w:rsidRPr="006332D6" w:rsidRDefault="00992F54" w:rsidP="00621CD4">
      <w:pPr>
        <w:pStyle w:val="a1"/>
        <w:numPr>
          <w:ilvl w:val="0"/>
          <w:numId w:val="432"/>
        </w:numPr>
      </w:pPr>
      <w:r w:rsidRPr="006332D6">
        <w:t xml:space="preserve">감사인이 그 중요성과 관계없이 어떤 왜곡표시를 식별하였으며, 그 왜곡표시는 부정의 결과이거나 결과일 가능성이 있고, 경영진(특히 상위 경영진)이 연루되었다고 믿을 이유가 있다면, 감사인은 부정으로 인한 </w:t>
      </w:r>
      <w:proofErr w:type="spellStart"/>
      <w:r w:rsidRPr="006332D6">
        <w:t>중요왜곡표시위험의</w:t>
      </w:r>
      <w:proofErr w:type="spellEnd"/>
      <w:r w:rsidRPr="006332D6">
        <w:t xml:space="preserve"> 평가 및 그러한 평가에 대응하였던 감사절차의 성격, 시기 및 범위에 미치는 영향을 재평가하여야 한다. 감사인은 또한 이전에 입수한 증거의 신뢰성을 </w:t>
      </w:r>
      <w:proofErr w:type="spellStart"/>
      <w:r w:rsidRPr="006332D6">
        <w:t>재고려할</w:t>
      </w:r>
      <w:proofErr w:type="spellEnd"/>
      <w:r w:rsidRPr="006332D6">
        <w:t xml:space="preserve"> 때, 상황이나 조건들이 종업원, 경영진 또는 제3자가 관여된 공모의 가능성을 </w:t>
      </w:r>
      <w:r w:rsidRPr="006332D6">
        <w:rPr>
          <w:rFonts w:hint="eastAsia"/>
        </w:rPr>
        <w:t>나타내는지를</w:t>
      </w:r>
      <w:r w:rsidRPr="006332D6">
        <w:t xml:space="preserve"> 고려하여야 한다. (문단 A53 참조)</w:t>
      </w:r>
    </w:p>
    <w:p w14:paraId="6ED231FD" w14:textId="7ACAEB8C" w:rsidR="00A42997" w:rsidRPr="006332D6" w:rsidRDefault="00992F54" w:rsidP="00621CD4">
      <w:pPr>
        <w:pStyle w:val="a1"/>
        <w:numPr>
          <w:ilvl w:val="0"/>
          <w:numId w:val="432"/>
        </w:numPr>
      </w:pPr>
      <w:r w:rsidRPr="006332D6">
        <w:t>감사인이 재무제표가 부정의 결과로 중요하게 왜곡표시 되었음을 확인하였을 때, 또는 재무제표가 부정의 결과로 중요하게 왜곡표시 되었는지 여부에 대한 결론을 내릴 수 없을 때에는, 해당 감사에 미치는 시사점을 평가하여야 한다. (문단 A54 참조)</w:t>
      </w:r>
    </w:p>
    <w:p w14:paraId="70F5F010" w14:textId="11D3362E" w:rsidR="00992F54" w:rsidRPr="006332D6" w:rsidRDefault="00992F54" w:rsidP="00B84FD7">
      <w:pPr>
        <w:pStyle w:val="3"/>
      </w:pPr>
      <w:r w:rsidRPr="006332D6">
        <w:t>감사인이 업무를 계속 수행할 수 없는 경우</w:t>
      </w:r>
    </w:p>
    <w:p w14:paraId="260792B8" w14:textId="6E00EFE6" w:rsidR="00992F54" w:rsidRPr="006332D6" w:rsidRDefault="00992F54" w:rsidP="00621CD4">
      <w:pPr>
        <w:pStyle w:val="a1"/>
        <w:numPr>
          <w:ilvl w:val="0"/>
          <w:numId w:val="432"/>
        </w:numPr>
      </w:pPr>
      <w:r w:rsidRPr="006332D6">
        <w:t xml:space="preserve">부정 또는 부정으로 의심되는 사건에 의한 왜곡표시의 결과로 감사인이 해당 감사를 계속하여 수행할 감사인의 능력에 의문을 초래하는 예외적인 환경에 직면한 경우, 감사인은 다음의 절차를 수행하여야 한다. </w:t>
      </w:r>
    </w:p>
    <w:p w14:paraId="0B946EE5" w14:textId="1EB2BF1E" w:rsidR="00992F54" w:rsidRPr="006332D6" w:rsidRDefault="00992F54" w:rsidP="00621CD4">
      <w:pPr>
        <w:pStyle w:val="A2"/>
        <w:numPr>
          <w:ilvl w:val="1"/>
          <w:numId w:val="432"/>
        </w:numPr>
      </w:pPr>
      <w:r w:rsidRPr="006332D6">
        <w:lastRenderedPageBreak/>
        <w:t>해당 상황에 맞는 전문가로서의 책임과 법률적 책임을 결정함(감사인을 선임한 당사자(들), 또는 경우에 따라 규제기관에 대한 보고할 요구사항이 존재하는지 여부에 대한 결정 포함)</w:t>
      </w:r>
    </w:p>
    <w:p w14:paraId="586EF6B2" w14:textId="4A5AAB1A" w:rsidR="00992F54" w:rsidRPr="006332D6" w:rsidRDefault="00992F54" w:rsidP="00621CD4">
      <w:pPr>
        <w:pStyle w:val="A2"/>
        <w:numPr>
          <w:ilvl w:val="1"/>
          <w:numId w:val="432"/>
        </w:numPr>
      </w:pPr>
      <w:r w:rsidRPr="006332D6">
        <w:t>관련 법규상 감사업무의 해지가 가능한 경우, 해당 감사업무를 해지하는 것이 적절한지 여부를 고려함</w:t>
      </w:r>
    </w:p>
    <w:p w14:paraId="33FAEAA6" w14:textId="1362F00C" w:rsidR="00992F54" w:rsidRPr="006332D6" w:rsidRDefault="00992F54" w:rsidP="00621CD4">
      <w:pPr>
        <w:pStyle w:val="A2"/>
        <w:numPr>
          <w:ilvl w:val="1"/>
          <w:numId w:val="432"/>
        </w:numPr>
      </w:pPr>
      <w:r w:rsidRPr="006332D6">
        <w:t xml:space="preserve">감사인이 감사를 해지하는 경우에는 다음의 절차를 수행하여야 한다. </w:t>
      </w:r>
    </w:p>
    <w:p w14:paraId="3C08AFEE" w14:textId="559FA98A" w:rsidR="00992F54" w:rsidRPr="006332D6" w:rsidRDefault="00992F54">
      <w:pPr>
        <w:pStyle w:val="B0"/>
        <w:numPr>
          <w:ilvl w:val="2"/>
          <w:numId w:val="32"/>
        </w:numPr>
      </w:pPr>
      <w:r w:rsidRPr="006332D6">
        <w:t>감사인이 감사업무를 해지한다는 사실과 그 이유에 대하여 적합한 수준의 경영진 및 지배기구와 토의</w:t>
      </w:r>
    </w:p>
    <w:p w14:paraId="494B5ED5" w14:textId="2CCFCA1A" w:rsidR="00A42997" w:rsidRPr="006332D6" w:rsidRDefault="00992F54" w:rsidP="00B15E56">
      <w:pPr>
        <w:pStyle w:val="B0"/>
        <w:numPr>
          <w:ilvl w:val="2"/>
          <w:numId w:val="32"/>
        </w:numPr>
      </w:pPr>
      <w:r w:rsidRPr="006332D6">
        <w:t>감사인을 선임한 당사자(들), 또는 경우에 따라 규제기관에 감사인의 감사업무 해지와 그 이유를 보고할 전문가로서의 요구사항이나 법률적인 요구사항이 존재하는지 여부 결정 (문단 A55 - A58 참조)</w:t>
      </w:r>
    </w:p>
    <w:p w14:paraId="0A3DBF47" w14:textId="10D4A85B" w:rsidR="00992F54" w:rsidRPr="006332D6" w:rsidRDefault="00992F54" w:rsidP="00B84FD7">
      <w:pPr>
        <w:pStyle w:val="3"/>
      </w:pPr>
      <w:r w:rsidRPr="006332D6">
        <w:t xml:space="preserve">서면진술 </w:t>
      </w:r>
    </w:p>
    <w:p w14:paraId="7DDFAAC1" w14:textId="350049B6" w:rsidR="00992F54" w:rsidRPr="006332D6" w:rsidRDefault="00992F54" w:rsidP="00621CD4">
      <w:pPr>
        <w:pStyle w:val="a1"/>
        <w:numPr>
          <w:ilvl w:val="0"/>
          <w:numId w:val="432"/>
        </w:numPr>
      </w:pPr>
      <w:r w:rsidRPr="006332D6">
        <w:t>감사인은 다음 사항에 대하여 경영진(적절한 경우 지배기구를 포함)의 서면진술을 입수하여야 한다</w:t>
      </w:r>
    </w:p>
    <w:p w14:paraId="08A6B583" w14:textId="69380146" w:rsidR="00992F54" w:rsidRPr="006332D6" w:rsidRDefault="00992F54" w:rsidP="00621CD4">
      <w:pPr>
        <w:pStyle w:val="A2"/>
        <w:numPr>
          <w:ilvl w:val="1"/>
          <w:numId w:val="432"/>
        </w:numPr>
      </w:pPr>
      <w:r w:rsidRPr="006332D6">
        <w:t xml:space="preserve">부정의 예방과 발견을 위한 내부통제의 설계, 실행 및 유지할 책임이 이들에게 있다는 사실을 인정한다는 것 </w:t>
      </w:r>
    </w:p>
    <w:p w14:paraId="7E8E1EC1" w14:textId="2495DB15" w:rsidR="00992F54" w:rsidRPr="006332D6" w:rsidRDefault="00992F54" w:rsidP="00621CD4">
      <w:pPr>
        <w:pStyle w:val="A2"/>
        <w:numPr>
          <w:ilvl w:val="1"/>
          <w:numId w:val="432"/>
        </w:numPr>
      </w:pPr>
      <w:r w:rsidRPr="006332D6">
        <w:t>부정에 의하여 재무제표가 중요하게 왜곡표시 될 위험에 대한 경영진의 평가결과를 감사인에게 공개하였다는 것</w:t>
      </w:r>
    </w:p>
    <w:p w14:paraId="2D3ECCD9" w14:textId="240289C0" w:rsidR="00992F54" w:rsidRPr="006332D6" w:rsidRDefault="00992F54" w:rsidP="00621CD4">
      <w:pPr>
        <w:pStyle w:val="A2"/>
        <w:numPr>
          <w:ilvl w:val="1"/>
          <w:numId w:val="432"/>
        </w:numPr>
      </w:pPr>
      <w:r w:rsidRPr="006332D6">
        <w:t>다음의 사람들이 연루되고 기업에 영향을 미치는 부정 또는 의심되는 부정에 대하여, 이들이 알고 있는 바를 감사인에게 공개하였다는 것</w:t>
      </w:r>
    </w:p>
    <w:p w14:paraId="5D4568B0" w14:textId="635724C1" w:rsidR="00992F54" w:rsidRPr="006332D6" w:rsidRDefault="00992F54">
      <w:pPr>
        <w:pStyle w:val="B0"/>
        <w:numPr>
          <w:ilvl w:val="2"/>
          <w:numId w:val="33"/>
        </w:numPr>
      </w:pPr>
      <w:r w:rsidRPr="006332D6">
        <w:t xml:space="preserve">경영진 </w:t>
      </w:r>
    </w:p>
    <w:p w14:paraId="4ACE0932" w14:textId="50087962" w:rsidR="00992F54" w:rsidRPr="006332D6" w:rsidRDefault="00992F54" w:rsidP="00B15E56">
      <w:pPr>
        <w:pStyle w:val="B0"/>
        <w:numPr>
          <w:ilvl w:val="2"/>
          <w:numId w:val="33"/>
        </w:numPr>
      </w:pPr>
      <w:r w:rsidRPr="006332D6">
        <w:t>내부통제에 유의적인 역할을 수행하는 종업원</w:t>
      </w:r>
    </w:p>
    <w:p w14:paraId="5D439429" w14:textId="3B69E5EE" w:rsidR="00992F54" w:rsidRPr="006332D6" w:rsidRDefault="00992F54" w:rsidP="00B15E56">
      <w:pPr>
        <w:pStyle w:val="B0"/>
        <w:numPr>
          <w:ilvl w:val="2"/>
          <w:numId w:val="33"/>
        </w:numPr>
      </w:pPr>
      <w:r w:rsidRPr="006332D6">
        <w:t>부정이 재무제표에 중요한 영향을 미칠 수 있는 경우의 기타 관련자</w:t>
      </w:r>
    </w:p>
    <w:p w14:paraId="751D9300" w14:textId="106B4B6B" w:rsidR="00A42997" w:rsidRPr="006332D6" w:rsidRDefault="00992F54" w:rsidP="00621CD4">
      <w:pPr>
        <w:pStyle w:val="A2"/>
        <w:numPr>
          <w:ilvl w:val="1"/>
          <w:numId w:val="432"/>
        </w:numPr>
      </w:pPr>
      <w:r w:rsidRPr="006332D6">
        <w:t xml:space="preserve">기업의 재무제표에 영향을 미치는 부정 또는 의심되는 부정에 대한 </w:t>
      </w:r>
      <w:proofErr w:type="spellStart"/>
      <w:r w:rsidRPr="006332D6">
        <w:t>주장들로서</w:t>
      </w:r>
      <w:proofErr w:type="spellEnd"/>
      <w:r w:rsidRPr="006332D6">
        <w:t>, 이들이 종업원, 과거의 종업원, 분석가, 규제기관 등으로부터 알고 있는 사항을 감사인에게 모두 공개하였다는 것 (문단 A59- A60 참조)</w:t>
      </w:r>
    </w:p>
    <w:p w14:paraId="69CE1CB1" w14:textId="6B81FEEC" w:rsidR="00992F54" w:rsidRPr="006332D6" w:rsidRDefault="00992F54" w:rsidP="00B84FD7">
      <w:pPr>
        <w:pStyle w:val="3"/>
      </w:pPr>
      <w:r w:rsidRPr="006332D6">
        <w:t xml:space="preserve">경영진 및 지배기구에 대한 커뮤니케이션 </w:t>
      </w:r>
    </w:p>
    <w:p w14:paraId="2DBC1C49" w14:textId="67188808" w:rsidR="006C17DF" w:rsidRPr="006332D6" w:rsidRDefault="00992F54" w:rsidP="00621CD4">
      <w:pPr>
        <w:pStyle w:val="a1"/>
        <w:numPr>
          <w:ilvl w:val="0"/>
          <w:numId w:val="432"/>
        </w:numPr>
      </w:pPr>
      <w:r w:rsidRPr="006332D6">
        <w:t xml:space="preserve">감사인이 부정을 식별하였거나 부정이 존재할 가능성을 나타내는 정보를 입수한 경우, 법규상 금지되지 않는 한 감사인은 부정의 예방과 발견에 주된 책임이 있는 사람들에게 그 </w:t>
      </w:r>
      <w:r w:rsidRPr="006332D6">
        <w:lastRenderedPageBreak/>
        <w:t>주어진 책임과 관련된 사항들을 알리기 위하여, 적합한 수준의 경영진에게 적시에 커뮤니케이션하여야 한다. (문단 A61-A62참조)</w:t>
      </w:r>
    </w:p>
    <w:p w14:paraId="26304F15" w14:textId="33278E99" w:rsidR="006C17DF" w:rsidRPr="006332D6" w:rsidRDefault="00992F54" w:rsidP="00621CD4">
      <w:pPr>
        <w:pStyle w:val="a1"/>
        <w:numPr>
          <w:ilvl w:val="0"/>
          <w:numId w:val="432"/>
        </w:numPr>
      </w:pPr>
      <w:r w:rsidRPr="006332D6">
        <w:t>지배기구의 모든 구성원이 그 기업의 경영에 참여하고 있지 않는 한, 감사인이 (a)</w:t>
      </w:r>
      <w:proofErr w:type="gramStart"/>
      <w:r w:rsidRPr="006332D6">
        <w:t>경영진,(</w:t>
      </w:r>
      <w:proofErr w:type="gramEnd"/>
      <w:r w:rsidRPr="006332D6">
        <w:t xml:space="preserve">b)내부통제에 유의적인 역할을 수행하는 종업원, 또는 (c) 부정이 재무제표에 중요한 왜곡표시를 초래하는 경우의 기타 관련자가 연루되어 있는 부정이나 의심되는 부정을 식별하였거나 의심하는 경우에는, 감사인은 지배기구에게 이러한 사항들을 적시에 커뮤니케이션하여야 한다. 만약 감사인이 경영진이 연루된 부정이라고 의심하는 경우에는 이러한 의심에 대하여 지배기구에게 </w:t>
      </w:r>
      <w:r w:rsidRPr="006332D6">
        <w:rPr>
          <w:rFonts w:hint="eastAsia"/>
        </w:rPr>
        <w:t>커뮤니케이션하고</w:t>
      </w:r>
      <w:r w:rsidRPr="006332D6">
        <w:t>, 감사를 완료하기 위하여 필요한 감사절차의 성격, 시기 및 범위를 이들과 논의하여야 한다. 이러한 지배기구와의 커뮤니케이션은 법규상 금지되지 않는 한 요구된다. (문단 A61, A63 - A65 참조)</w:t>
      </w:r>
    </w:p>
    <w:p w14:paraId="520BD8F7" w14:textId="0F964872" w:rsidR="00A42997" w:rsidRPr="006332D6" w:rsidRDefault="00992F54" w:rsidP="00621CD4">
      <w:pPr>
        <w:pStyle w:val="a1"/>
        <w:numPr>
          <w:ilvl w:val="0"/>
          <w:numId w:val="432"/>
        </w:numPr>
      </w:pPr>
      <w:r w:rsidRPr="006332D6">
        <w:t>감사기준서 260 “지배기구와의 커뮤니케이션”</w:t>
      </w:r>
      <w:proofErr w:type="spellStart"/>
      <w:r w:rsidRPr="006332D6">
        <w:t>에</w:t>
      </w:r>
      <w:proofErr w:type="spellEnd"/>
      <w:r w:rsidRPr="006332D6">
        <w:t xml:space="preserve"> 따라, 감사인은 법규상 금지되지 않는 한 지배기구의 책임이라고 판단되는 기타의 부정과 관련된 사항들에 대하여 이들과 커뮤니케이션하여야 한다. (문단 A61, A66 참조)</w:t>
      </w:r>
    </w:p>
    <w:p w14:paraId="2CA5AC78" w14:textId="0A9D5D2A" w:rsidR="00992F54" w:rsidRPr="006332D6" w:rsidRDefault="00992F54" w:rsidP="00B84FD7">
      <w:pPr>
        <w:pStyle w:val="3"/>
      </w:pPr>
      <w:r w:rsidRPr="006332D6">
        <w:t>기업외부의 적절한 기관에 대한 부정의 보고</w:t>
      </w:r>
    </w:p>
    <w:p w14:paraId="6AD6375B" w14:textId="580D3106" w:rsidR="00992F54" w:rsidRPr="006332D6" w:rsidRDefault="00992F54" w:rsidP="00621CD4">
      <w:pPr>
        <w:pStyle w:val="a1"/>
        <w:numPr>
          <w:ilvl w:val="0"/>
          <w:numId w:val="432"/>
        </w:numPr>
      </w:pPr>
      <w:r w:rsidRPr="006332D6">
        <w:t>감사인이 법규위반을 식별하였거나 의심하고 있는 경우, 감사인은 다음에 해당하는지 여부를 결정하여야 한다. (문단 A67-A69 참조)</w:t>
      </w:r>
    </w:p>
    <w:p w14:paraId="37168E01" w14:textId="486CD149" w:rsidR="00992F54" w:rsidRPr="006332D6" w:rsidRDefault="00992F54" w:rsidP="00621CD4">
      <w:pPr>
        <w:pStyle w:val="A2"/>
        <w:numPr>
          <w:ilvl w:val="1"/>
          <w:numId w:val="432"/>
        </w:numPr>
      </w:pPr>
      <w:r w:rsidRPr="006332D6">
        <w:t>법규 또는 관련 윤리적 요구사항에서 감사인이 기업 외부의 적절한 기관에 보고하도록 요구함</w:t>
      </w:r>
    </w:p>
    <w:p w14:paraId="38114E56" w14:textId="11A5B5F0" w:rsidR="00A42997" w:rsidRPr="006332D6" w:rsidRDefault="00992F54" w:rsidP="00621CD4">
      <w:pPr>
        <w:pStyle w:val="A2"/>
        <w:numPr>
          <w:ilvl w:val="1"/>
          <w:numId w:val="432"/>
        </w:numPr>
      </w:pPr>
      <w:r w:rsidRPr="006332D6">
        <w:t>법규 또는 관련 윤리적 요구사항에서 확립된 책임에 따르면 기업 외부의 적절한 기관에 보고하는 것이 상황에 적합한 조치일 수 있음</w:t>
      </w:r>
    </w:p>
    <w:p w14:paraId="3B5882D7" w14:textId="3A89081C" w:rsidR="00992F54" w:rsidRPr="006332D6" w:rsidRDefault="00992F54" w:rsidP="00B84FD7">
      <w:pPr>
        <w:pStyle w:val="3"/>
      </w:pPr>
      <w:r w:rsidRPr="006332D6">
        <w:t>문서화</w:t>
      </w:r>
      <w:r w:rsidR="00E74BC9" w:rsidRPr="006332D6">
        <w:rPr>
          <w:rStyle w:val="af"/>
          <w:rFonts w:hAnsi="바탕"/>
          <w:szCs w:val="20"/>
        </w:rPr>
        <w:footnoteReference w:id="87"/>
      </w:r>
      <w:r w:rsidR="006C17DF" w:rsidRPr="006332D6">
        <w:t xml:space="preserve"> </w:t>
      </w:r>
    </w:p>
    <w:p w14:paraId="4DA04979" w14:textId="609A0931" w:rsidR="00992F54" w:rsidRPr="006332D6" w:rsidRDefault="00992F54" w:rsidP="00621CD4">
      <w:pPr>
        <w:pStyle w:val="a1"/>
        <w:numPr>
          <w:ilvl w:val="0"/>
          <w:numId w:val="432"/>
        </w:numPr>
      </w:pPr>
      <w:r w:rsidRPr="006332D6">
        <w:t xml:space="preserve">감사인은 감사기준서 315의 요구에 따른 </w:t>
      </w:r>
      <w:proofErr w:type="spellStart"/>
      <w:r w:rsidRPr="006332D6">
        <w:t>중요왜곡표시위험의</w:t>
      </w:r>
      <w:proofErr w:type="spellEnd"/>
      <w:r w:rsidRPr="006332D6">
        <w:t xml:space="preserve"> </w:t>
      </w:r>
      <w:r w:rsidR="005810C6">
        <w:rPr>
          <w:rFonts w:hint="eastAsia"/>
        </w:rPr>
        <w:t xml:space="preserve">식별과 </w:t>
      </w:r>
      <w:r w:rsidRPr="006332D6">
        <w:t>평가에 대하여 다음 사항을 감사문서에 포함하여야 한다.</w:t>
      </w:r>
      <w:r w:rsidR="00E74BC9" w:rsidRPr="006332D6">
        <w:rPr>
          <w:rFonts w:hAnsi="바탕"/>
          <w:szCs w:val="20"/>
          <w:vertAlign w:val="superscript"/>
        </w:rPr>
        <w:footnoteReference w:id="88"/>
      </w:r>
      <w:r w:rsidRPr="006332D6">
        <w:t xml:space="preserve"> </w:t>
      </w:r>
    </w:p>
    <w:p w14:paraId="192F78DB" w14:textId="7F38F1FA" w:rsidR="00992F54" w:rsidRPr="006332D6" w:rsidRDefault="00992F54" w:rsidP="00621CD4">
      <w:pPr>
        <w:pStyle w:val="A2"/>
        <w:numPr>
          <w:ilvl w:val="1"/>
          <w:numId w:val="432"/>
        </w:numPr>
      </w:pPr>
      <w:r w:rsidRPr="006332D6">
        <w:t xml:space="preserve">업무팀이 기업의 재무제표가 부정으로 인하여 중요하게 왜곡표시 될 취약성에 대하여 토론한 결과 도달된 유의적 결정들 </w:t>
      </w:r>
    </w:p>
    <w:p w14:paraId="6B020714" w14:textId="77777777" w:rsidR="00B21DDE" w:rsidRDefault="00992F54" w:rsidP="00621CD4">
      <w:pPr>
        <w:pStyle w:val="A2"/>
        <w:numPr>
          <w:ilvl w:val="1"/>
          <w:numId w:val="432"/>
        </w:numPr>
      </w:pPr>
      <w:r w:rsidRPr="006332D6">
        <w:t xml:space="preserve">재무제표 수준과 경영진주장 수준의 부정으로 인한 </w:t>
      </w:r>
      <w:proofErr w:type="spellStart"/>
      <w:r w:rsidRPr="006332D6">
        <w:t>중요왜곡표시위험의</w:t>
      </w:r>
      <w:proofErr w:type="spellEnd"/>
      <w:r w:rsidRPr="006332D6">
        <w:t xml:space="preserve"> 식별 및 평가 내용</w:t>
      </w:r>
    </w:p>
    <w:p w14:paraId="17BC2A16" w14:textId="2D4E6C2B" w:rsidR="006C17DF" w:rsidRPr="006332D6" w:rsidRDefault="00B21DDE" w:rsidP="00621CD4">
      <w:pPr>
        <w:pStyle w:val="A2"/>
        <w:numPr>
          <w:ilvl w:val="1"/>
          <w:numId w:val="432"/>
        </w:numPr>
      </w:pPr>
      <w:r w:rsidRPr="00B21DDE">
        <w:rPr>
          <w:rFonts w:hint="eastAsia"/>
        </w:rPr>
        <w:lastRenderedPageBreak/>
        <w:t xml:space="preserve">부정으로 인한 </w:t>
      </w:r>
      <w:proofErr w:type="spellStart"/>
      <w:r w:rsidRPr="00B21DDE">
        <w:rPr>
          <w:rFonts w:hint="eastAsia"/>
        </w:rPr>
        <w:t>중요왜곡표시위험의</w:t>
      </w:r>
      <w:proofErr w:type="spellEnd"/>
      <w:r w:rsidRPr="00B21DDE">
        <w:rPr>
          <w:rFonts w:hint="eastAsia"/>
        </w:rPr>
        <w:t xml:space="preserve"> 평가내용을 다루는 통제활동 구성요소</w:t>
      </w:r>
      <w:r w:rsidRPr="00B21DDE">
        <w:t xml:space="preserve">에서 </w:t>
      </w:r>
      <w:r w:rsidRPr="00B21DDE">
        <w:rPr>
          <w:rFonts w:hint="eastAsia"/>
        </w:rPr>
        <w:t>식별된 통제</w:t>
      </w:r>
      <w:r w:rsidR="00992F54" w:rsidRPr="006332D6">
        <w:t xml:space="preserve"> </w:t>
      </w:r>
    </w:p>
    <w:p w14:paraId="4B44EA17" w14:textId="07C10F94" w:rsidR="00992F54" w:rsidRPr="006332D6" w:rsidRDefault="00992F54" w:rsidP="00621CD4">
      <w:pPr>
        <w:pStyle w:val="a1"/>
        <w:numPr>
          <w:ilvl w:val="0"/>
          <w:numId w:val="432"/>
        </w:numPr>
      </w:pPr>
      <w:r w:rsidRPr="006332D6">
        <w:t xml:space="preserve">감사인은 평가된 </w:t>
      </w:r>
      <w:proofErr w:type="spellStart"/>
      <w:r w:rsidRPr="006332D6">
        <w:t>중요왜곡표시위험에</w:t>
      </w:r>
      <w:proofErr w:type="spellEnd"/>
      <w:r w:rsidRPr="006332D6">
        <w:t xml:space="preserve"> 대하여 감사기준서 330의 요구에 따라 수행한 대응과 관련하여, 다음 사항을 감사문서에 포함하여야 한다.</w:t>
      </w:r>
      <w:r w:rsidR="00E74BC9" w:rsidRPr="006332D6">
        <w:rPr>
          <w:rFonts w:hAnsi="바탕"/>
          <w:bCs/>
          <w:szCs w:val="20"/>
          <w:vertAlign w:val="superscript"/>
        </w:rPr>
        <w:footnoteReference w:id="89"/>
      </w:r>
      <w:r w:rsidR="006C17DF" w:rsidRPr="006332D6">
        <w:t xml:space="preserve"> </w:t>
      </w:r>
    </w:p>
    <w:p w14:paraId="2DD55C22" w14:textId="3727E67F" w:rsidR="00992F54" w:rsidRPr="006332D6" w:rsidRDefault="00992F54" w:rsidP="00621CD4">
      <w:pPr>
        <w:pStyle w:val="A2"/>
        <w:numPr>
          <w:ilvl w:val="1"/>
          <w:numId w:val="432"/>
        </w:numPr>
      </w:pPr>
      <w:r w:rsidRPr="006332D6">
        <w:t xml:space="preserve">재무제표 수준의 부정으로 인한 </w:t>
      </w:r>
      <w:proofErr w:type="spellStart"/>
      <w:r w:rsidRPr="006332D6">
        <w:t>중요왜곡표시위험의</w:t>
      </w:r>
      <w:proofErr w:type="spellEnd"/>
      <w:r w:rsidRPr="006332D6">
        <w:t xml:space="preserve"> 평가내용에 대처하기 위한 전반적인 대응, 감사절차의 성격, 시기 및 범위, 그리고 이들 감사절차와 경영진주장 수준의 부정으로 인한 </w:t>
      </w:r>
      <w:proofErr w:type="spellStart"/>
      <w:r w:rsidRPr="006332D6">
        <w:t>중요왜곡표시위험의</w:t>
      </w:r>
      <w:proofErr w:type="spellEnd"/>
      <w:r w:rsidRPr="006332D6">
        <w:t xml:space="preserve"> 평가내용과의 연계성</w:t>
      </w:r>
    </w:p>
    <w:p w14:paraId="32DAF207" w14:textId="10C262DE" w:rsidR="006C17DF" w:rsidRPr="006332D6" w:rsidRDefault="00992F54" w:rsidP="00621CD4">
      <w:pPr>
        <w:pStyle w:val="A2"/>
        <w:numPr>
          <w:ilvl w:val="1"/>
          <w:numId w:val="432"/>
        </w:numPr>
      </w:pPr>
      <w:r w:rsidRPr="006332D6">
        <w:t xml:space="preserve">경영진의 통제무력화 위험에 대응하기 위하여 설계된 절차 등 감사절차의 적용결과 </w:t>
      </w:r>
    </w:p>
    <w:p w14:paraId="1C9C76C8" w14:textId="57D3BC8B" w:rsidR="006C17DF" w:rsidRPr="006332D6" w:rsidRDefault="00992F54" w:rsidP="00621CD4">
      <w:pPr>
        <w:pStyle w:val="a1"/>
        <w:numPr>
          <w:ilvl w:val="0"/>
          <w:numId w:val="432"/>
        </w:numPr>
      </w:pPr>
      <w:r w:rsidRPr="006332D6">
        <w:t xml:space="preserve">감사인은 부정과 관련하여 경영진, 지배기구, 규제감독기관 및 기타 당사자와 수행한 커뮤니케이션을 감사문서에 포함하여야 한다. </w:t>
      </w:r>
    </w:p>
    <w:p w14:paraId="4350820D" w14:textId="70F508DE" w:rsidR="00A42997" w:rsidRPr="006332D6" w:rsidRDefault="00992F54" w:rsidP="00621CD4">
      <w:pPr>
        <w:pStyle w:val="a1"/>
        <w:numPr>
          <w:ilvl w:val="0"/>
          <w:numId w:val="432"/>
        </w:numPr>
      </w:pPr>
      <w:r w:rsidRPr="006332D6">
        <w:t xml:space="preserve">감사인은 수익인식과 관련하여 부정으로 인한 </w:t>
      </w:r>
      <w:proofErr w:type="spellStart"/>
      <w:r w:rsidRPr="006332D6">
        <w:t>중요왜곡표시위험이</w:t>
      </w:r>
      <w:proofErr w:type="spellEnd"/>
      <w:r w:rsidRPr="006332D6">
        <w:t xml:space="preserve"> 존재한다는 가정을 해당 감사업무의 상황에 적용할 수 없다고 결론을 내린 경우, 그러한 결론을 내리게 된 이유를 감사문서에 포함하여야 한다. </w:t>
      </w:r>
    </w:p>
    <w:p w14:paraId="6A92ED21" w14:textId="77777777" w:rsidR="00A42997" w:rsidRPr="006332D6" w:rsidRDefault="00992F54" w:rsidP="00B84FD7">
      <w:pPr>
        <w:pStyle w:val="2"/>
      </w:pPr>
      <w:r w:rsidRPr="006332D6">
        <w:t xml:space="preserve">적용 및 기타 설명자료 </w:t>
      </w:r>
    </w:p>
    <w:p w14:paraId="74725B2B" w14:textId="029A0A89" w:rsidR="00992F54" w:rsidRPr="006332D6" w:rsidRDefault="00992F54" w:rsidP="00B84FD7">
      <w:pPr>
        <w:pStyle w:val="3"/>
      </w:pPr>
      <w:r w:rsidRPr="006332D6">
        <w:t>부정의 특성 (문단 3 참조)</w:t>
      </w:r>
    </w:p>
    <w:p w14:paraId="622083AB" w14:textId="72A506AD" w:rsidR="00992F54" w:rsidRPr="006332D6" w:rsidRDefault="00992F54">
      <w:pPr>
        <w:pStyle w:val="A"/>
        <w:numPr>
          <w:ilvl w:val="0"/>
          <w:numId w:val="7"/>
        </w:numPr>
      </w:pPr>
      <w:r w:rsidRPr="006332D6">
        <w:t xml:space="preserve">부정은 부정한 </w:t>
      </w:r>
      <w:proofErr w:type="spellStart"/>
      <w:r w:rsidRPr="006332D6">
        <w:t>재무보고이거나</w:t>
      </w:r>
      <w:proofErr w:type="spellEnd"/>
      <w:r w:rsidRPr="006332D6">
        <w:t xml:space="preserve"> 자산의 횡령이거나 관계없이 부정을 저지르려는 동기나 압력, 부정을 저지를 수 있는 알려진 기회, 그리고 행위에 대한 어떠한 합리화와 관련되어 있다. 예를 들어 다음과 같다.</w:t>
      </w:r>
    </w:p>
    <w:p w14:paraId="14682B7D" w14:textId="50856737" w:rsidR="00992F54" w:rsidRPr="006332D6" w:rsidRDefault="00992F54" w:rsidP="00B84FD7">
      <w:pPr>
        <w:pStyle w:val="A0"/>
      </w:pPr>
      <w:r w:rsidRPr="006332D6">
        <w:t xml:space="preserve">부정한 재무보고의 동기나 압력은 경영진이 기업 내·외부로부터 예정된(아마도 비현실적인) 이익목표이나 </w:t>
      </w:r>
      <w:proofErr w:type="spellStart"/>
      <w:r w:rsidRPr="006332D6">
        <w:t>재무적</w:t>
      </w:r>
      <w:proofErr w:type="spellEnd"/>
      <w:r w:rsidRPr="006332D6">
        <w:t xml:space="preserve"> 성과의 달성압력을 받고 있을 때, 특히 </w:t>
      </w:r>
      <w:proofErr w:type="spellStart"/>
      <w:r w:rsidRPr="006332D6">
        <w:t>재무적</w:t>
      </w:r>
      <w:proofErr w:type="spellEnd"/>
      <w:r w:rsidRPr="006332D6">
        <w:t xml:space="preserve"> 목표를 달성하지 못할 경우 경영진에 미치는 영향이 중요할 때 존재한다. 이와 마찬가지로 개인의 경우 예를 들어 수입액을 초과하는 생활을 하고 있는 경우 자산횡령의 동기를 가질 수 있다.</w:t>
      </w:r>
    </w:p>
    <w:p w14:paraId="7B591141" w14:textId="28D59853" w:rsidR="00992F54" w:rsidRPr="006332D6" w:rsidRDefault="00992F54" w:rsidP="00B84FD7">
      <w:pPr>
        <w:pStyle w:val="A0"/>
      </w:pPr>
      <w:r w:rsidRPr="006332D6">
        <w:t xml:space="preserve">부정을 저지를 수 있는 알려진 기회는 개인이 내부통제를 무력화할 수 있다고 믿을 때, 예를 들어 해당 내부통제의 </w:t>
      </w:r>
      <w:proofErr w:type="spellStart"/>
      <w:r w:rsidRPr="006332D6">
        <w:t>책임있는</w:t>
      </w:r>
      <w:proofErr w:type="spellEnd"/>
      <w:r w:rsidRPr="006332D6">
        <w:t xml:space="preserve"> 위치에 있거나 내부통제의 특정 미비점을 잘 알고 있을 경우 존재할 수 있다.</w:t>
      </w:r>
    </w:p>
    <w:p w14:paraId="29300CDD" w14:textId="25417ED9" w:rsidR="006C17DF" w:rsidRPr="006332D6" w:rsidRDefault="00992F54" w:rsidP="00B84FD7">
      <w:pPr>
        <w:pStyle w:val="A0"/>
      </w:pPr>
      <w:r w:rsidRPr="006332D6">
        <w:t>개인은 부정한 행위를 합리화할 수 있을 것이다. 어떤 사람은 의식적이고 의도적으로 부정직한 행위를 저지르는 태도나 성격 또는 윤리적 가치관을 가지고 있다. 그러</w:t>
      </w:r>
      <w:r w:rsidRPr="006332D6">
        <w:lastRenderedPageBreak/>
        <w:t>나 정직한 개인이라도 일정 수준의 압력이 가해지는 환경에서는 부정을 저지를 수 있을 것이다.</w:t>
      </w:r>
    </w:p>
    <w:p w14:paraId="114C9FC0" w14:textId="03622DD4" w:rsidR="006C17DF" w:rsidRPr="006332D6" w:rsidRDefault="00992F54" w:rsidP="00B84FD7">
      <w:pPr>
        <w:pStyle w:val="A"/>
      </w:pPr>
      <w:r w:rsidRPr="006332D6">
        <w:t xml:space="preserve">부정한 재무보고는 재무제표 이용자를 기만하기 위한 재무제표 금액이나 공시의 누락 등 의도적 왜곡표시를 수반한다. 부정한 재무보고는 경영진이 기업의 성과와 수익성에 대한 재무제표 이용자의 인식에 영향을 미쳐 이들을 기만하기 위한 목적으로 이익을 조정하려는 노력에 의해 야기될 수 있다. 그러한 이익조정은 사소한 행위나 가정에 대한 부적합한 수정 또는 경영진의 판단 변경으로부터 시작될 수 있을 것이다. 압력과 동기는 이러한 행위를 </w:t>
      </w:r>
      <w:proofErr w:type="spellStart"/>
      <w:r w:rsidRPr="006332D6">
        <w:t>강화시켜</w:t>
      </w:r>
      <w:proofErr w:type="spellEnd"/>
      <w:r w:rsidRPr="006332D6">
        <w:t xml:space="preserve"> 부정한 재무보고</w:t>
      </w:r>
      <w:r w:rsidRPr="006332D6">
        <w:rPr>
          <w:rFonts w:hint="eastAsia"/>
        </w:rPr>
        <w:t>를</w:t>
      </w:r>
      <w:r w:rsidRPr="006332D6">
        <w:t xml:space="preserve"> 초래할 정도까지 이끌 수 있다. 그와 같은 상황은 경영진이 시장의 기대를 충족시키려는 압력이나 성과에 따른 보상을 최대화하려는 욕구에 따라, 재무제표를 중요하게 </w:t>
      </w:r>
      <w:proofErr w:type="spellStart"/>
      <w:r w:rsidRPr="006332D6">
        <w:t>왜곡표시함으로써</w:t>
      </w:r>
      <w:proofErr w:type="spellEnd"/>
      <w:r w:rsidRPr="006332D6">
        <w:t xml:space="preserve"> 부정한 재무보고를 유도하는 입장을 의도적으로 취할 때 발생될 수 있다. 기업에 따라서는 경영진이 세금을 </w:t>
      </w:r>
      <w:proofErr w:type="spellStart"/>
      <w:r w:rsidRPr="006332D6">
        <w:t>최소화시키기</w:t>
      </w:r>
      <w:proofErr w:type="spellEnd"/>
      <w:r w:rsidRPr="006332D6">
        <w:t xml:space="preserve"> 위하여 이익을 중요하게 감소시키거나, 은행 차입을 위하여 이익을 과장하려는 동기도 있을 것이다. </w:t>
      </w:r>
    </w:p>
    <w:p w14:paraId="45909739" w14:textId="6884D72F" w:rsidR="00992F54" w:rsidRPr="006332D6" w:rsidRDefault="00992F54" w:rsidP="00B84FD7">
      <w:pPr>
        <w:pStyle w:val="A"/>
      </w:pPr>
      <w:r w:rsidRPr="006332D6">
        <w:t xml:space="preserve">부정한 재무보고는 다음의 행위에 의해 수행될 수 있다. </w:t>
      </w:r>
    </w:p>
    <w:p w14:paraId="5706519A" w14:textId="5CAC0460" w:rsidR="00992F54" w:rsidRPr="006332D6" w:rsidRDefault="00992F54" w:rsidP="00B84FD7">
      <w:pPr>
        <w:pStyle w:val="A0"/>
      </w:pPr>
      <w:r w:rsidRPr="006332D6">
        <w:t>재무제표 작성의 기초가 되는 회계기록이나 근거문서의 조작, 위·변조 또는 수정</w:t>
      </w:r>
    </w:p>
    <w:p w14:paraId="2875705E" w14:textId="4E30C3E5" w:rsidR="00992F54" w:rsidRPr="006332D6" w:rsidRDefault="00992F54" w:rsidP="00B84FD7">
      <w:pPr>
        <w:pStyle w:val="A0"/>
      </w:pPr>
      <w:r w:rsidRPr="006332D6">
        <w:t>사건, 거래 또는 기타 유의적인 정보를 재무제표에 허위로 기재하거나 의도적으로 누락</w:t>
      </w:r>
    </w:p>
    <w:p w14:paraId="66EDA2A8" w14:textId="3FD80D0C" w:rsidR="006C17DF" w:rsidRPr="006332D6" w:rsidRDefault="00992F54" w:rsidP="00B84FD7">
      <w:pPr>
        <w:pStyle w:val="A0"/>
      </w:pPr>
      <w:r w:rsidRPr="006332D6">
        <w:t xml:space="preserve">금액, 분류, 표시방법 또는 공시에 대한 회계원칙의 의도적인 잘못 적용 </w:t>
      </w:r>
    </w:p>
    <w:p w14:paraId="44EA43EC" w14:textId="4B40169E" w:rsidR="00992F54" w:rsidRPr="006332D6" w:rsidRDefault="00992F54" w:rsidP="00B84FD7">
      <w:pPr>
        <w:pStyle w:val="A"/>
      </w:pPr>
      <w:r w:rsidRPr="006332D6">
        <w:t>부정한 재무보고에는 그렇지 않았다면 효과적으로 운영되고 있다고 보일 내부통제에 대한 경영진의 무력화가 종종 수반된다. 부정은 경영진이 아래와 같은 기법을 사용하여 내부통제를 의도적으로 무시함으로써 발생될 수 있다.</w:t>
      </w:r>
    </w:p>
    <w:p w14:paraId="6A3C9610" w14:textId="5E794B91" w:rsidR="00992F54" w:rsidRPr="006332D6" w:rsidRDefault="00992F54" w:rsidP="00B84FD7">
      <w:pPr>
        <w:pStyle w:val="A0"/>
      </w:pPr>
      <w:r w:rsidRPr="006332D6">
        <w:t>영업성과를 조작하거나 다른 목적을 달성하기 위하여 특히 보고기간말에 근접하여 가공의 분개를 기록</w:t>
      </w:r>
    </w:p>
    <w:p w14:paraId="3155E225" w14:textId="6E54DB14" w:rsidR="00992F54" w:rsidRPr="006332D6" w:rsidRDefault="00992F54" w:rsidP="00B84FD7">
      <w:pPr>
        <w:pStyle w:val="A0"/>
      </w:pPr>
      <w:r w:rsidRPr="006332D6">
        <w:t>계정 잔액의 추정에 적용되는 가정을 부적합하게 수정하거나 판단을 변경함</w:t>
      </w:r>
    </w:p>
    <w:p w14:paraId="46D1625C" w14:textId="48659390" w:rsidR="00992F54" w:rsidRPr="006332D6" w:rsidRDefault="00992F54" w:rsidP="00B84FD7">
      <w:pPr>
        <w:pStyle w:val="A0"/>
      </w:pPr>
      <w:r w:rsidRPr="006332D6">
        <w:t>보고기간에 발생한 사건이나 거래를 재무제표에 누락시킴, 또는 그 인식시기를 앞당기거나 지연시킴</w:t>
      </w:r>
    </w:p>
    <w:p w14:paraId="69B730BF" w14:textId="7BDADA8B" w:rsidR="00992F54" w:rsidRPr="006332D6" w:rsidRDefault="00992F54" w:rsidP="00B84FD7">
      <w:pPr>
        <w:pStyle w:val="A0"/>
      </w:pPr>
      <w:r w:rsidRPr="006332D6">
        <w:t xml:space="preserve">해당 재무보고체계에서 요구되거나 공정표시를 달성하기 위하여 필요한 공시를 누락하거나, 이해하기 어렵게 만들거나, </w:t>
      </w:r>
      <w:proofErr w:type="spellStart"/>
      <w:r w:rsidRPr="006332D6">
        <w:t>왜곡표시함</w:t>
      </w:r>
      <w:proofErr w:type="spellEnd"/>
    </w:p>
    <w:p w14:paraId="33D5FA9C" w14:textId="15FF0188" w:rsidR="00992F54" w:rsidRPr="006332D6" w:rsidRDefault="00992F54" w:rsidP="00B84FD7">
      <w:pPr>
        <w:pStyle w:val="A0"/>
      </w:pPr>
      <w:r w:rsidRPr="006332D6">
        <w:t>재무제표에 기록된 금액에 영향을 미칠 수 있는 사실을 은폐함</w:t>
      </w:r>
    </w:p>
    <w:p w14:paraId="32FC09BD" w14:textId="72EA7BC5" w:rsidR="00992F54" w:rsidRPr="006332D6" w:rsidRDefault="00992F54" w:rsidP="00B84FD7">
      <w:pPr>
        <w:pStyle w:val="A0"/>
      </w:pPr>
      <w:r w:rsidRPr="006332D6">
        <w:t xml:space="preserve">기업의 재무상태나 </w:t>
      </w:r>
      <w:proofErr w:type="spellStart"/>
      <w:r w:rsidRPr="006332D6">
        <w:t>재무적</w:t>
      </w:r>
      <w:proofErr w:type="spellEnd"/>
      <w:r w:rsidRPr="006332D6">
        <w:t xml:space="preserve"> 성과를 </w:t>
      </w:r>
      <w:proofErr w:type="spellStart"/>
      <w:r w:rsidRPr="006332D6">
        <w:t>왜곡표시하도록</w:t>
      </w:r>
      <w:proofErr w:type="spellEnd"/>
      <w:r w:rsidRPr="006332D6">
        <w:t xml:space="preserve"> 설계된 복잡한 거래를 수행함 </w:t>
      </w:r>
    </w:p>
    <w:p w14:paraId="3F1E7982" w14:textId="289B2BB4" w:rsidR="006C17DF" w:rsidRPr="006332D6" w:rsidRDefault="00992F54" w:rsidP="00B84FD7">
      <w:pPr>
        <w:pStyle w:val="A0"/>
      </w:pPr>
      <w:r w:rsidRPr="006332D6">
        <w:t xml:space="preserve">유의적 거래 및 </w:t>
      </w:r>
      <w:proofErr w:type="spellStart"/>
      <w:r w:rsidRPr="006332D6">
        <w:t>비경상적인</w:t>
      </w:r>
      <w:proofErr w:type="spellEnd"/>
      <w:r w:rsidRPr="006332D6">
        <w:t xml:space="preserve"> 거래와 관련된 기록이나 조건을 변경시킴</w:t>
      </w:r>
    </w:p>
    <w:p w14:paraId="38D13AA8" w14:textId="74B07E7E" w:rsidR="00992F54" w:rsidRPr="006332D6" w:rsidRDefault="00992F54" w:rsidP="00B84FD7">
      <w:pPr>
        <w:pStyle w:val="A"/>
      </w:pPr>
      <w:r w:rsidRPr="006332D6">
        <w:lastRenderedPageBreak/>
        <w:t>자산의 횡령은 기업자산의 도난을 수반하며, 종업원들이 종종 상대적으로 소액이며 중요하지 않은 금액으로 저지른다. 그러나 여기에는 대개 발견하기 힘든 방법으로 자산의 횡령을 더 잘 숨기고 위장할 수 있는 경영진이 연루될 수도 있다. 자산의 횡령은 다음과 같이 다양한 방법으로 이루어질 수 있다.</w:t>
      </w:r>
    </w:p>
    <w:p w14:paraId="4DC419FE" w14:textId="63E86B09" w:rsidR="00992F54" w:rsidRPr="006332D6" w:rsidRDefault="00992F54" w:rsidP="00B84FD7">
      <w:pPr>
        <w:pStyle w:val="A0"/>
      </w:pPr>
      <w:r w:rsidRPr="006332D6">
        <w:t xml:space="preserve">입금의 횡령 (예를 들어 매출채권 회수액의 횡령, </w:t>
      </w:r>
      <w:proofErr w:type="spellStart"/>
      <w:r w:rsidRPr="006332D6">
        <w:t>상각채권</w:t>
      </w:r>
      <w:proofErr w:type="spellEnd"/>
      <w:r w:rsidRPr="006332D6">
        <w:t xml:space="preserve"> 추심액의 개인구좌 입금)</w:t>
      </w:r>
    </w:p>
    <w:p w14:paraId="772612BE" w14:textId="665F1F85" w:rsidR="00992F54" w:rsidRPr="006332D6" w:rsidRDefault="00992F54" w:rsidP="00B84FD7">
      <w:pPr>
        <w:pStyle w:val="A0"/>
      </w:pPr>
      <w:r w:rsidRPr="006332D6">
        <w:t>물리적 자산 또는 지적 자산의 절도 (예를 들어 사적인 이용이나 판매를 위한 재고자산 절도, 재판매를 위한 부산물 절도, 경쟁기업과 공모하여 대가를 받고 기술적 데이터를 유출)</w:t>
      </w:r>
    </w:p>
    <w:p w14:paraId="0AA9EB54" w14:textId="6A4916B1" w:rsidR="00992F54" w:rsidRPr="006332D6" w:rsidRDefault="00992F54" w:rsidP="00B84FD7">
      <w:pPr>
        <w:pStyle w:val="A0"/>
      </w:pPr>
      <w:r w:rsidRPr="006332D6">
        <w:t>수취하지 아니한 재화나 용역을 위하여 지급하게 함 (예를 들어 가공의 공급자에게 지급, 납품가격을 부풀려 준 대가로 납품자가 구매담당자에게 리베이트를 지급, 가공의 종업원에 대한 급여 지급)</w:t>
      </w:r>
    </w:p>
    <w:p w14:paraId="33B5A300" w14:textId="10F87B4A" w:rsidR="00992F54" w:rsidRPr="006332D6" w:rsidRDefault="00992F54" w:rsidP="00B84FD7">
      <w:pPr>
        <w:pStyle w:val="A0"/>
      </w:pPr>
      <w:r w:rsidRPr="006332D6">
        <w:t>기업자산을 개인용도로 이용 (예를 들어 기업자산을 개인 또는 특수관계자의 차입을 위한 담보로 이용)</w:t>
      </w:r>
    </w:p>
    <w:p w14:paraId="0FCC8E2A" w14:textId="77777777" w:rsidR="00A42997" w:rsidRPr="006332D6" w:rsidRDefault="00992F54" w:rsidP="00574B84">
      <w:pPr>
        <w:pStyle w:val="A0"/>
        <w:numPr>
          <w:ilvl w:val="0"/>
          <w:numId w:val="0"/>
        </w:numPr>
        <w:ind w:left="458"/>
      </w:pPr>
      <w:r w:rsidRPr="006332D6">
        <w:rPr>
          <w:rFonts w:hint="eastAsia"/>
        </w:rPr>
        <w:t>자산의</w:t>
      </w:r>
      <w:r w:rsidRPr="006332D6">
        <w:t xml:space="preserve"> 횡령의 경우, 자산이 분실되었거나 적절한 </w:t>
      </w:r>
      <w:proofErr w:type="spellStart"/>
      <w:r w:rsidRPr="006332D6">
        <w:t>승인없이</w:t>
      </w:r>
      <w:proofErr w:type="spellEnd"/>
      <w:r w:rsidRPr="006332D6">
        <w:t xml:space="preserve"> 담보 제공되었다는 사실을 은폐하기 위하여 종종 허위의 또는 오도하는 기록이나 문서가 수반된다. </w:t>
      </w:r>
    </w:p>
    <w:p w14:paraId="24429ECB" w14:textId="77777777" w:rsidR="00A42997" w:rsidRPr="006332D6" w:rsidRDefault="00992F54" w:rsidP="00B84FD7">
      <w:pPr>
        <w:pStyle w:val="3"/>
      </w:pPr>
      <w:r w:rsidRPr="006332D6">
        <w:t>부정의 예방 및 발견에 대한 책임</w:t>
      </w:r>
    </w:p>
    <w:p w14:paraId="4B1E2A8C" w14:textId="3576A91D" w:rsidR="00992F54" w:rsidRPr="006332D6" w:rsidRDefault="00992F54" w:rsidP="00B84FD7">
      <w:pPr>
        <w:pStyle w:val="4"/>
      </w:pPr>
      <w:r w:rsidRPr="006332D6">
        <w:t>감사인의 책임 (문단 9 참조)</w:t>
      </w:r>
    </w:p>
    <w:p w14:paraId="6DBA3A6C" w14:textId="19EDF848" w:rsidR="00A42997" w:rsidRPr="006332D6" w:rsidRDefault="00992F54" w:rsidP="00B84FD7">
      <w:pPr>
        <w:pStyle w:val="A"/>
      </w:pPr>
      <w:r w:rsidRPr="006332D6">
        <w:t>법규 또는 관련 윤리적 요구사항에서 감사인이 추가적인 절차를 수행하고 추가 조치를 취할 것을 요구할 수 있다. 예를 들어, 일부 국가에서는 해당 국가에서 채택한 윤리기준</w:t>
      </w:r>
      <w:r w:rsidR="00E74BC9" w:rsidRPr="006332D6">
        <w:rPr>
          <w:rStyle w:val="af"/>
          <w:rFonts w:hAnsi="바탕"/>
          <w:kern w:val="8"/>
          <w:szCs w:val="20"/>
          <w:lang w:bidi="he-IL"/>
        </w:rPr>
        <w:footnoteReference w:id="90"/>
      </w:r>
      <w:r w:rsidR="006C17DF" w:rsidRPr="006332D6">
        <w:t xml:space="preserve"> </w:t>
      </w:r>
      <w:r w:rsidRPr="006332D6">
        <w:t>등에 따라 감사인이 식별되거나 의심되는 법규위반에 대하여 대응하는 절차를 취하고 추가 조치가 필요한지를 결정하도록 요구할 수 있다. 이 절차에는 그룹업무수행이사, 부문감사인, 또는 그룹재무제표감사 이외의 목적으로 그룹의 부문을 위한 업무를 수행하는 타 감사인을 포함한 그룹 내 타감</w:t>
      </w:r>
      <w:r w:rsidRPr="006332D6">
        <w:rPr>
          <w:rFonts w:hint="eastAsia"/>
        </w:rPr>
        <w:t>사인과</w:t>
      </w:r>
      <w:r w:rsidRPr="006332D6">
        <w:t xml:space="preserve"> 식별되었거나 의심되는 법규위반을 커뮤니케이션하는 것을 포함할 수 있다.</w:t>
      </w:r>
      <w:r w:rsidR="00E74BC9" w:rsidRPr="006332D6">
        <w:rPr>
          <w:rStyle w:val="af"/>
          <w:rFonts w:hAnsi="바탕" w:cs="Arial"/>
          <w:szCs w:val="20"/>
        </w:rPr>
        <w:footnoteReference w:id="91"/>
      </w:r>
      <w:r w:rsidR="006C17DF" w:rsidRPr="006332D6">
        <w:t xml:space="preserve"> </w:t>
      </w:r>
    </w:p>
    <w:p w14:paraId="4D5DCC49" w14:textId="2AD2A2BF" w:rsidR="00992F54" w:rsidRPr="006332D6" w:rsidRDefault="00992F54" w:rsidP="00B84FD7">
      <w:pPr>
        <w:pStyle w:val="4"/>
      </w:pPr>
      <w:r w:rsidRPr="006332D6">
        <w:t>공공부문에 특유한 고려사항</w:t>
      </w:r>
    </w:p>
    <w:p w14:paraId="31CCCDAE" w14:textId="1B8CF89C" w:rsidR="00A42997" w:rsidRPr="006332D6" w:rsidRDefault="00992F54" w:rsidP="00B84FD7">
      <w:pPr>
        <w:pStyle w:val="A"/>
      </w:pPr>
      <w:r w:rsidRPr="006332D6">
        <w:t xml:space="preserve">부정에 관한 공공부문 감사인의 책임은 해당 공공부문에 적용되거나 개별적으로 감사인의 책무를 다루는 법규 또는 다른 권위있는 근거의 결과일 수도 있다. 따라서 공공부문 감사인의 책임은 재무제표의 </w:t>
      </w:r>
      <w:proofErr w:type="spellStart"/>
      <w:r w:rsidRPr="006332D6">
        <w:t>중요왜곡표시위험에</w:t>
      </w:r>
      <w:proofErr w:type="spellEnd"/>
      <w:r w:rsidRPr="006332D6">
        <w:t xml:space="preserve"> 대한 고려에만 국한되지 않고, 부정위험까지 고려하는 보다 넓은 책임이 포함될 수도 있다. </w:t>
      </w:r>
    </w:p>
    <w:p w14:paraId="72B9276E" w14:textId="1C60348D" w:rsidR="00992F54" w:rsidRPr="006332D6" w:rsidRDefault="00992F54" w:rsidP="00B84FD7">
      <w:pPr>
        <w:pStyle w:val="3"/>
      </w:pPr>
      <w:r w:rsidRPr="006332D6">
        <w:lastRenderedPageBreak/>
        <w:t>전문가적 의구심(문단 13-15 참조)</w:t>
      </w:r>
    </w:p>
    <w:p w14:paraId="1DA634C4" w14:textId="3A175389" w:rsidR="006C17DF" w:rsidRPr="006332D6" w:rsidRDefault="00B21DDE" w:rsidP="00B84FD7">
      <w:pPr>
        <w:pStyle w:val="A"/>
      </w:pPr>
      <w:r w:rsidRPr="00B21DDE">
        <w:rPr>
          <w:rFonts w:hint="eastAsia"/>
        </w:rPr>
        <w:t>전문가적</w:t>
      </w:r>
      <w:r w:rsidRPr="00B21DDE">
        <w:t xml:space="preserve"> 의구심을 유지할 때는 입수된 정보나 감사증거가 부정으로 인한 중요한 왜곡표시의 존재를 의미하는지 지속적으로 의문을 가지도록 요구한다. 이러한 의구심은 감사증거로 이용될 정보의 신뢰성 그리고 이러한 정보의 작성과 유지에 관한 </w:t>
      </w:r>
      <w:r w:rsidRPr="00B21DDE">
        <w:rPr>
          <w:rFonts w:hint="eastAsia"/>
        </w:rPr>
        <w:t>통제활동 구성요소에서 식별된 통제</w:t>
      </w:r>
      <w:r w:rsidRPr="00B21DDE">
        <w:t xml:space="preserve">의 신뢰성에 대하여 고려할 경우에도 필요하다. 부정의 특성 때문에, 감사인의 전문가적 의구심의 자세는 </w:t>
      </w:r>
      <w:r w:rsidRPr="00B21DDE">
        <w:rPr>
          <w:rFonts w:hint="eastAsia"/>
        </w:rPr>
        <w:t xml:space="preserve">부정으로 인한 </w:t>
      </w:r>
      <w:proofErr w:type="spellStart"/>
      <w:r w:rsidRPr="00B21DDE">
        <w:rPr>
          <w:rFonts w:hint="eastAsia"/>
        </w:rPr>
        <w:t>중요왜곡표시위험을</w:t>
      </w:r>
      <w:proofErr w:type="spellEnd"/>
      <w:r w:rsidRPr="00B21DDE">
        <w:t xml:space="preserve"> 고려할 때 특히 중요하다.</w:t>
      </w:r>
      <w:r w:rsidR="00992F54" w:rsidRPr="006332D6">
        <w:t xml:space="preserve"> </w:t>
      </w:r>
    </w:p>
    <w:p w14:paraId="04902E40" w14:textId="13A0E94B" w:rsidR="006C17DF" w:rsidRPr="006332D6" w:rsidRDefault="00992F54" w:rsidP="00B84FD7">
      <w:pPr>
        <w:pStyle w:val="A"/>
      </w:pPr>
      <w:r w:rsidRPr="006332D6">
        <w:t xml:space="preserve">감사인이 경영진과 지배기구의 정직성과 성실성에 대한 감사인의 과거 경험을 무시할 것을 기대할 수는 없으나, 그 동안 상황의 변화가 </w:t>
      </w:r>
      <w:proofErr w:type="spellStart"/>
      <w:r w:rsidRPr="006332D6">
        <w:t>발생했었을</w:t>
      </w:r>
      <w:proofErr w:type="spellEnd"/>
      <w:r w:rsidRPr="006332D6">
        <w:t xml:space="preserve"> 수도 있으므로 감사인의 전문가적 의구심은 부정으로 인한 </w:t>
      </w:r>
      <w:proofErr w:type="spellStart"/>
      <w:r w:rsidRPr="006332D6">
        <w:t>중요왜곡표시위험을</w:t>
      </w:r>
      <w:proofErr w:type="spellEnd"/>
      <w:r w:rsidRPr="006332D6">
        <w:t xml:space="preserve"> 고려할 때 특히 중요하다. </w:t>
      </w:r>
    </w:p>
    <w:p w14:paraId="26BA4A3B" w14:textId="23FF4A83" w:rsidR="00992F54" w:rsidRPr="006332D6" w:rsidRDefault="00992F54" w:rsidP="00B84FD7">
      <w:pPr>
        <w:pStyle w:val="A"/>
      </w:pPr>
      <w:r w:rsidRPr="006332D6">
        <w:t>감사기준서 200에 설명된 바와 같이, 감사기준에 따라 수행되는 감사에 문서의 진위 판별이 수반되는 경우는 거의 없으며, 감사인은 문서의 진위에 대한 전문가로서 훈련을 받지 않았으며, 그렇게 기대될 수도 없다.</w:t>
      </w:r>
      <w:r w:rsidR="00E74BC9" w:rsidRPr="006332D6">
        <w:rPr>
          <w:rFonts w:hAnsi="바탕"/>
          <w:szCs w:val="20"/>
          <w:vertAlign w:val="superscript"/>
        </w:rPr>
        <w:footnoteReference w:id="92"/>
      </w:r>
      <w:r w:rsidR="006C17DF" w:rsidRPr="006332D6">
        <w:t xml:space="preserve"> </w:t>
      </w:r>
      <w:r w:rsidRPr="006332D6">
        <w:t xml:space="preserve">그러나 감사인은 문서가 진실하지 아니하거나, 문서 내의 문구가 변경되었음에도 불구하고 감사인에게 공개되지 아니하였다고 믿어지는 상황을 식별한 경우에는, 다음과 같은 추가적인 조사절차를 수행할 수 있을 것이다 </w:t>
      </w:r>
    </w:p>
    <w:p w14:paraId="53BE8423" w14:textId="279E8A72" w:rsidR="00992F54" w:rsidRPr="006332D6" w:rsidRDefault="00992F54" w:rsidP="00B84FD7">
      <w:pPr>
        <w:pStyle w:val="A0"/>
      </w:pPr>
      <w:r w:rsidRPr="006332D6">
        <w:t>제3자에게 직접 조회</w:t>
      </w:r>
    </w:p>
    <w:p w14:paraId="7D7E89CD" w14:textId="0831F29C" w:rsidR="00A42997" w:rsidRPr="006332D6" w:rsidRDefault="00992F54" w:rsidP="00B84FD7">
      <w:pPr>
        <w:pStyle w:val="A0"/>
      </w:pPr>
      <w:r w:rsidRPr="006332D6">
        <w:t>문서의 진실성을 평가하기 위해 전문가를 이용</w:t>
      </w:r>
    </w:p>
    <w:p w14:paraId="6C6F8302" w14:textId="3D4C6688" w:rsidR="00992F54" w:rsidRPr="006332D6" w:rsidRDefault="00992F54" w:rsidP="009666A0">
      <w:pPr>
        <w:pStyle w:val="3"/>
      </w:pPr>
      <w:proofErr w:type="spellStart"/>
      <w:r w:rsidRPr="006332D6">
        <w:t>업무팀</w:t>
      </w:r>
      <w:proofErr w:type="spellEnd"/>
      <w:r w:rsidRPr="006332D6">
        <w:t xml:space="preserve"> 내부의 토의 (문단 1</w:t>
      </w:r>
      <w:r w:rsidR="00607A15">
        <w:rPr>
          <w:rFonts w:hint="eastAsia"/>
        </w:rPr>
        <w:t>6</w:t>
      </w:r>
      <w:r w:rsidRPr="006332D6">
        <w:t xml:space="preserve"> 참조)</w:t>
      </w:r>
    </w:p>
    <w:p w14:paraId="0D01C450" w14:textId="0CB70D4E" w:rsidR="00992F54" w:rsidRPr="006332D6" w:rsidRDefault="00992F54" w:rsidP="00B84FD7">
      <w:pPr>
        <w:pStyle w:val="A"/>
      </w:pPr>
      <w:r w:rsidRPr="006332D6">
        <w:t>기업의 재무제표가 부정으로 인하여 중요하게 왜곡표시 될 위험성에 대한 업무팀의 토의는 다음과 같은 효과가 있다.</w:t>
      </w:r>
    </w:p>
    <w:p w14:paraId="17D4E9C9" w14:textId="7F35112D" w:rsidR="00992F54" w:rsidRPr="006332D6" w:rsidRDefault="00992F54" w:rsidP="00B84FD7">
      <w:pPr>
        <w:pStyle w:val="A0"/>
      </w:pPr>
      <w:r w:rsidRPr="006332D6">
        <w:t xml:space="preserve">재무제표가 어떻게 그리고 어느 부분에서 부정으로 인하여 중요하게 왜곡표시 되기 쉬운지에 대하여 </w:t>
      </w:r>
      <w:proofErr w:type="spellStart"/>
      <w:r w:rsidRPr="006332D6">
        <w:t>업무팀원</w:t>
      </w:r>
      <w:proofErr w:type="spellEnd"/>
      <w:r w:rsidRPr="006332D6">
        <w:t xml:space="preserve"> 중 경험이 많은 사람들의 통찰을 공유할 기회를 제공한다.</w:t>
      </w:r>
    </w:p>
    <w:p w14:paraId="5E198AC0" w14:textId="31E0E8A1" w:rsidR="00992F54" w:rsidRPr="006332D6" w:rsidRDefault="00992F54" w:rsidP="00B84FD7">
      <w:pPr>
        <w:pStyle w:val="A0"/>
      </w:pPr>
      <w:r w:rsidRPr="006332D6">
        <w:t xml:space="preserve">감사인이 그러한 위험성에 대한 적합한 대응을 고려할 수 있게 하고, </w:t>
      </w:r>
      <w:proofErr w:type="spellStart"/>
      <w:r w:rsidRPr="006332D6">
        <w:t>업무팀원</w:t>
      </w:r>
      <w:proofErr w:type="spellEnd"/>
      <w:r w:rsidRPr="006332D6">
        <w:t xml:space="preserve"> 중 누구에게 어떤 감사절차를 맡길 것인지 결정할 수 있게 해준다.</w:t>
      </w:r>
    </w:p>
    <w:p w14:paraId="575A7B03" w14:textId="1C4936F1" w:rsidR="006C17DF" w:rsidRPr="006332D6" w:rsidRDefault="00992F54" w:rsidP="00B84FD7">
      <w:pPr>
        <w:pStyle w:val="A0"/>
      </w:pPr>
      <w:r w:rsidRPr="006332D6">
        <w:t xml:space="preserve">감사인이 감사절차의 수행 결과를 </w:t>
      </w:r>
      <w:proofErr w:type="spellStart"/>
      <w:r w:rsidRPr="006332D6">
        <w:t>업무팀원과</w:t>
      </w:r>
      <w:proofErr w:type="spellEnd"/>
      <w:r w:rsidRPr="006332D6">
        <w:t xml:space="preserve"> 어떻게 공유할지, 감사인이 주목하게 된 부정 혐의를 어떻게 다루어야 할지 결정할 수 있게 한다. </w:t>
      </w:r>
    </w:p>
    <w:p w14:paraId="53514D31" w14:textId="65862354" w:rsidR="00992F54" w:rsidRPr="006332D6" w:rsidRDefault="00992F54" w:rsidP="00B84FD7">
      <w:pPr>
        <w:pStyle w:val="A"/>
      </w:pPr>
      <w:r w:rsidRPr="006332D6">
        <w:t>이러한 토의에는 아래와 같은 사항들이 포함될 수 있을 것이다.</w:t>
      </w:r>
    </w:p>
    <w:p w14:paraId="710B2C36" w14:textId="133D8403" w:rsidR="00992F54" w:rsidRPr="006332D6" w:rsidRDefault="00992F54" w:rsidP="00B84FD7">
      <w:pPr>
        <w:pStyle w:val="A0"/>
      </w:pPr>
      <w:r w:rsidRPr="006332D6">
        <w:t xml:space="preserve">재무제표(각 재무제표와 공시를 포함)가 어떻게 그리고 어느 부분에서 부정으로 인하여 중요하게 왜곡표시 되기 쉬운지, 경영진이 부정한 재무보고를 어떻게 수행하고 </w:t>
      </w:r>
      <w:r w:rsidRPr="006332D6">
        <w:lastRenderedPageBreak/>
        <w:t xml:space="preserve">은폐하는지, 그리고 기업의 자산이 어떻게 </w:t>
      </w:r>
      <w:proofErr w:type="spellStart"/>
      <w:r w:rsidRPr="006332D6">
        <w:t>횡령될</w:t>
      </w:r>
      <w:proofErr w:type="spellEnd"/>
      <w:r w:rsidRPr="006332D6">
        <w:t xml:space="preserve"> 수 있는지에 대한 </w:t>
      </w:r>
      <w:proofErr w:type="spellStart"/>
      <w:r w:rsidRPr="006332D6">
        <w:t>업무팀원</w:t>
      </w:r>
      <w:proofErr w:type="spellEnd"/>
      <w:r w:rsidR="0054424F">
        <w:rPr>
          <w:rFonts w:hint="eastAsia"/>
        </w:rPr>
        <w:t xml:space="preserve"> </w:t>
      </w:r>
      <w:r w:rsidRPr="006332D6">
        <w:t>간 의견 교환</w:t>
      </w:r>
    </w:p>
    <w:p w14:paraId="54AC0488" w14:textId="482EC572" w:rsidR="00992F54" w:rsidRPr="006332D6" w:rsidRDefault="00992F54" w:rsidP="00B84FD7">
      <w:pPr>
        <w:pStyle w:val="A0"/>
      </w:pPr>
      <w:r w:rsidRPr="006332D6">
        <w:t>이익조정을 나타내는 상황, 그리고 부정한 재무보고로 이어질 수 있는 이익조정을 위해 경영진이 따르는 실무에 대한 고려</w:t>
      </w:r>
    </w:p>
    <w:p w14:paraId="6636CB6B" w14:textId="4559886C" w:rsidR="00992F54" w:rsidRPr="006332D6" w:rsidRDefault="00992F54" w:rsidP="00B84FD7">
      <w:pPr>
        <w:pStyle w:val="A0"/>
      </w:pPr>
      <w:r w:rsidRPr="006332D6">
        <w:t>경영진이 공시된 사항에 대한 적절한 이해를 어렵게 하는 방식으로 공시를 표시하고자 할 위험 고려(예를 들어 중요하지 않은 정보를 너무 많이 포함시키거나 또는 명확하지 않거나 모호한 표현을 사용하는 방식)</w:t>
      </w:r>
    </w:p>
    <w:p w14:paraId="5F26A4EE" w14:textId="16D36131" w:rsidR="00992F54" w:rsidRPr="006332D6" w:rsidRDefault="00992F54" w:rsidP="00B84FD7">
      <w:pPr>
        <w:pStyle w:val="A0"/>
      </w:pPr>
      <w:r w:rsidRPr="006332D6">
        <w:t>경영진 또는 그 외의 사람들이 부정을 저지를 동기나 압력을 유발하고, 부정이 실행될 기회를 제공하며 부정을 범하는 것을 합리화시킬 수 있는 문화 또는 환경을 나타내는, 기업에 영향을 미치는 알려진 내·외부 요소들에 대한 고려</w:t>
      </w:r>
    </w:p>
    <w:p w14:paraId="68922F3A" w14:textId="464452FE" w:rsidR="00992F54" w:rsidRPr="006332D6" w:rsidRDefault="00992F54" w:rsidP="00B84FD7">
      <w:pPr>
        <w:pStyle w:val="A0"/>
      </w:pPr>
      <w:r w:rsidRPr="006332D6">
        <w:t>횡령하기 쉬운 현금이나 기타의 자산을 다루는 종업원에 대한 경영진의 감시 여부에 대한 고려</w:t>
      </w:r>
    </w:p>
    <w:p w14:paraId="4B2AAC12" w14:textId="4630AAF9" w:rsidR="00992F54" w:rsidRPr="006332D6" w:rsidRDefault="00992F54" w:rsidP="00B84FD7">
      <w:pPr>
        <w:pStyle w:val="A0"/>
      </w:pPr>
      <w:r w:rsidRPr="006332D6">
        <w:t xml:space="preserve">경영진이나 종업원의 행동이나 생활방식에 있어 업무팀이 주목하게 된 </w:t>
      </w:r>
      <w:proofErr w:type="spellStart"/>
      <w:r w:rsidRPr="006332D6">
        <w:t>비경상적이거나</w:t>
      </w:r>
      <w:proofErr w:type="spellEnd"/>
      <w:r w:rsidRPr="006332D6">
        <w:t xml:space="preserve"> 설명되지 않는 변화에 대한 고려</w:t>
      </w:r>
    </w:p>
    <w:p w14:paraId="3F180CE0" w14:textId="541BDDFC" w:rsidR="00992F54" w:rsidRPr="006332D6" w:rsidRDefault="00992F54" w:rsidP="00B84FD7">
      <w:pPr>
        <w:pStyle w:val="A0"/>
      </w:pPr>
      <w:r w:rsidRPr="006332D6">
        <w:t>부정으로 인한 중요한 왜곡표시 가능성에 대한 감사의 전 과정을 통하여 적절한 마음 상태 유지의 중요성을 강조</w:t>
      </w:r>
    </w:p>
    <w:p w14:paraId="18B2BB27" w14:textId="4C1FE9FB" w:rsidR="00992F54" w:rsidRPr="006332D6" w:rsidRDefault="00992F54" w:rsidP="00B84FD7">
      <w:pPr>
        <w:pStyle w:val="A0"/>
      </w:pPr>
      <w:r w:rsidRPr="006332D6">
        <w:t>부정이 발생되었을 경우, 부정의 가능성을 암시할 수도 있는 상황 유형에 대한 고려</w:t>
      </w:r>
    </w:p>
    <w:p w14:paraId="1BC28F7A" w14:textId="7F602F6D" w:rsidR="00992F54" w:rsidRPr="006332D6" w:rsidRDefault="00992F54" w:rsidP="00B84FD7">
      <w:pPr>
        <w:pStyle w:val="A0"/>
      </w:pPr>
      <w:r w:rsidRPr="006332D6">
        <w:t xml:space="preserve">수행할 감사절차의 성격, 시기 및 범위에 </w:t>
      </w:r>
      <w:proofErr w:type="spellStart"/>
      <w:r w:rsidRPr="006332D6">
        <w:t>예측불가능성</w:t>
      </w:r>
      <w:proofErr w:type="spellEnd"/>
      <w:r w:rsidRPr="006332D6">
        <w:t xml:space="preserve"> 요소를 어떻게 포함시킬지에 대한 고려</w:t>
      </w:r>
    </w:p>
    <w:p w14:paraId="1206F9AA" w14:textId="2808625C" w:rsidR="00992F54" w:rsidRPr="006332D6" w:rsidRDefault="00992F54" w:rsidP="00B84FD7">
      <w:pPr>
        <w:pStyle w:val="A0"/>
      </w:pPr>
      <w:r w:rsidRPr="006332D6">
        <w:t>재무제표가 부정으로 인하여 중요하게 왜곡표시 될 위험성에 대응하기 위하여 선택할 수 있는 감사절차, 그리고 어떤 유형의 감사절차가 다른 감사절차보다 더 효과적인지 여부의 고려</w:t>
      </w:r>
    </w:p>
    <w:p w14:paraId="30A4A708" w14:textId="64B21D57" w:rsidR="00992F54" w:rsidRPr="006332D6" w:rsidRDefault="00992F54" w:rsidP="00B84FD7">
      <w:pPr>
        <w:pStyle w:val="A0"/>
      </w:pPr>
      <w:r w:rsidRPr="006332D6">
        <w:t>감사인이 알게 된 부정의 혐의에 대한 고려</w:t>
      </w:r>
    </w:p>
    <w:p w14:paraId="1E92AD28" w14:textId="201C7C1B" w:rsidR="00A42997" w:rsidRPr="006332D6" w:rsidRDefault="00992F54" w:rsidP="00B84FD7">
      <w:pPr>
        <w:pStyle w:val="A0"/>
      </w:pPr>
      <w:r w:rsidRPr="006332D6">
        <w:t xml:space="preserve">경영진이 내부통제를 무력화할 위험에 대한 고려 </w:t>
      </w:r>
    </w:p>
    <w:p w14:paraId="16968CD9" w14:textId="77777777" w:rsidR="00A42997" w:rsidRPr="006332D6" w:rsidRDefault="00992F54" w:rsidP="00B84FD7">
      <w:pPr>
        <w:pStyle w:val="3"/>
      </w:pPr>
      <w:r w:rsidRPr="006332D6">
        <w:t xml:space="preserve">위험평가절차 및 관련 활동 </w:t>
      </w:r>
    </w:p>
    <w:p w14:paraId="07CA5C57" w14:textId="77777777" w:rsidR="00A42997" w:rsidRPr="006332D6" w:rsidRDefault="00992F54" w:rsidP="00B84FD7">
      <w:pPr>
        <w:pStyle w:val="4"/>
      </w:pPr>
      <w:r w:rsidRPr="006332D6">
        <w:t xml:space="preserve">경영진에 대한 질문 </w:t>
      </w:r>
    </w:p>
    <w:p w14:paraId="6742F090" w14:textId="36ED9B2C" w:rsidR="00992F54" w:rsidRPr="006332D6" w:rsidRDefault="00992F54" w:rsidP="00B84FD7">
      <w:pPr>
        <w:pStyle w:val="5"/>
      </w:pPr>
      <w:r w:rsidRPr="006332D6">
        <w:t xml:space="preserve">부정으로 인한 </w:t>
      </w:r>
      <w:proofErr w:type="spellStart"/>
      <w:r w:rsidRPr="006332D6">
        <w:t>중요왜곡표시위험에</w:t>
      </w:r>
      <w:proofErr w:type="spellEnd"/>
      <w:r w:rsidRPr="006332D6">
        <w:t xml:space="preserve"> 대한 경영진의 평가 (문단 18(a)</w:t>
      </w:r>
      <w:r w:rsidR="00924A5E">
        <w:rPr>
          <w:rFonts w:hint="eastAsia"/>
        </w:rPr>
        <w:t xml:space="preserve"> </w:t>
      </w:r>
      <w:r w:rsidRPr="006332D6">
        <w:t xml:space="preserve">참조) </w:t>
      </w:r>
    </w:p>
    <w:p w14:paraId="6B5D3249" w14:textId="66063DFB" w:rsidR="00A42997" w:rsidRPr="006332D6" w:rsidRDefault="00992F54" w:rsidP="00B84FD7">
      <w:pPr>
        <w:pStyle w:val="A"/>
      </w:pPr>
      <w:r w:rsidRPr="006332D6">
        <w:t>경영진은 기업의 내부통제와 재무제표 작성에 대한 책임을 수용한다. 따라서, 감사인이 경영진에게 부정위험에 대한 경영진의 평가 및 부정의 예방과 발견을 위한 통제에 대하여 질</w:t>
      </w:r>
      <w:r w:rsidRPr="006332D6">
        <w:lastRenderedPageBreak/>
        <w:t>문하는 것은 적합하다. 그러한 위험과 통제에 대한 경영진 평가의 성격, 범위 및 빈도는 기업마다 다를 수 있다. 어떤 기업은 경영진이 연 1회 또는 계속적인 모니터링의 일부로서 세부적 평가를 수행할 것이다. 반면 다른 기업은 경영진이 덜 조직적이거나 덜 빈번하게 평가를 수행할 수</w:t>
      </w:r>
      <w:r w:rsidRPr="006332D6">
        <w:rPr>
          <w:rFonts w:hint="eastAsia"/>
        </w:rPr>
        <w:t>도</w:t>
      </w:r>
      <w:r w:rsidRPr="006332D6">
        <w:t xml:space="preserve"> 있을 것이다. 경영진 평가의 성격, 범위 및 빈도는 기업의 내부통제 환경에 대한 감사인의 이해와 관련성이 있다. 예를 들어, 경영진이 부정위험을 평가하지 않았다는 사실은 곧 상황에 따라서는 경영진이 내부통제에 부여하는 중요성이 부족하다는 것을 나타내는 것일 수 있다. </w:t>
      </w:r>
    </w:p>
    <w:p w14:paraId="308CDF39" w14:textId="79451C57" w:rsidR="00992F54" w:rsidRPr="006332D6" w:rsidRDefault="00992F54" w:rsidP="00B84FD7">
      <w:pPr>
        <w:pStyle w:val="5"/>
      </w:pPr>
      <w:r w:rsidRPr="006332D6">
        <w:t>소규모기업에 특유한 고려사항</w:t>
      </w:r>
    </w:p>
    <w:p w14:paraId="64412E9D" w14:textId="1884B8AD" w:rsidR="00A42997" w:rsidRPr="006332D6" w:rsidRDefault="00992F54" w:rsidP="00B84FD7">
      <w:pPr>
        <w:pStyle w:val="A"/>
      </w:pPr>
      <w:r w:rsidRPr="006332D6">
        <w:t xml:space="preserve">어떤 기업, 특히 소규모기업의 경우 경영진의 평가는 종업원에 의한 부정이나 자산횡령에 대한 위험에 중점을 둘 것이다. </w:t>
      </w:r>
    </w:p>
    <w:p w14:paraId="62494E53" w14:textId="715EFDF2" w:rsidR="00992F54" w:rsidRPr="006332D6" w:rsidRDefault="00992F54" w:rsidP="00B84FD7">
      <w:pPr>
        <w:pStyle w:val="5"/>
      </w:pPr>
      <w:r w:rsidRPr="006332D6">
        <w:t xml:space="preserve">부정위험 식별과 대응을 위한 경영진의 절차(문단 18(b)참조) </w:t>
      </w:r>
    </w:p>
    <w:p w14:paraId="0835451E" w14:textId="36AD8D4E" w:rsidR="00A42997" w:rsidRPr="006332D6" w:rsidRDefault="00992F54" w:rsidP="00B84FD7">
      <w:pPr>
        <w:pStyle w:val="A"/>
      </w:pPr>
      <w:r w:rsidRPr="006332D6">
        <w:t>사업장이 다수인 기업의 경우, 경영진의 절차는 영업지역이나 사업부문에 따라 각기 다른 수준의 모니터링을 포함할 수 있다. 경영진은 또한 부정위험이 존재할 가능성이 더 높은 특정 영업지역이나 사업부문을 식별하였을 수 있다.</w:t>
      </w:r>
    </w:p>
    <w:p w14:paraId="13B6F703" w14:textId="33A6270F" w:rsidR="00992F54" w:rsidRPr="006332D6" w:rsidRDefault="00992F54" w:rsidP="00B84FD7">
      <w:pPr>
        <w:pStyle w:val="4"/>
      </w:pPr>
      <w:r w:rsidRPr="006332D6">
        <w:t>경영진 및 기업 내의 다른 사람들에게 질문 (문단 19 참조)</w:t>
      </w:r>
    </w:p>
    <w:p w14:paraId="16C7D1AD" w14:textId="3B12B59D" w:rsidR="006C17DF" w:rsidRPr="006332D6" w:rsidRDefault="00992F54" w:rsidP="00B84FD7">
      <w:pPr>
        <w:pStyle w:val="A"/>
      </w:pPr>
      <w:r w:rsidRPr="006332D6">
        <w:t xml:space="preserve">감사인은 경영진에 대한 질문을 통하여 종업원의 부정으로 인한 </w:t>
      </w:r>
      <w:proofErr w:type="spellStart"/>
      <w:r w:rsidRPr="006332D6">
        <w:t>중요왜곡표시위험에</w:t>
      </w:r>
      <w:proofErr w:type="spellEnd"/>
      <w:r w:rsidRPr="006332D6">
        <w:t xml:space="preserve"> 관한 유용한 정보를 얻을 수 있다. 그러나 이러한 질문을 통해서 경영진의 부정으로 인한 </w:t>
      </w:r>
      <w:proofErr w:type="spellStart"/>
      <w:r w:rsidRPr="006332D6">
        <w:t>중요왜곡표시위험에</w:t>
      </w:r>
      <w:proofErr w:type="spellEnd"/>
      <w:r w:rsidRPr="006332D6">
        <w:t xml:space="preserve"> 관한 유용한 정보를 얻을 수는 없을 것이다. 기업 내의 다른 사람들에 대하여 질문을 하면 감사인은 그렇지 않았다면 전달되지 않았을 정보를 인지하는 기회를 얻게 될 것이다. </w:t>
      </w:r>
    </w:p>
    <w:p w14:paraId="1508D432" w14:textId="57CE1E6D" w:rsidR="00992F54" w:rsidRPr="006332D6" w:rsidRDefault="00992F54" w:rsidP="00B84FD7">
      <w:pPr>
        <w:pStyle w:val="A"/>
      </w:pPr>
      <w:r w:rsidRPr="006332D6">
        <w:t>부정의 존재 또는 의심에 대하여 감사인이 질문을 할 기업 내의 다른 사람들은 예를 들어 다음과 같다.</w:t>
      </w:r>
    </w:p>
    <w:p w14:paraId="0EC12EF9" w14:textId="7FD1E80E" w:rsidR="00992F54" w:rsidRPr="006332D6" w:rsidRDefault="00992F54" w:rsidP="00B84FD7">
      <w:pPr>
        <w:pStyle w:val="A0"/>
      </w:pPr>
      <w:r w:rsidRPr="006332D6">
        <w:t>재무보고절차에 직접 관여되지 않는 일상업무 수행인원</w:t>
      </w:r>
    </w:p>
    <w:p w14:paraId="2433D1C3" w14:textId="32C04F88" w:rsidR="00992F54" w:rsidRPr="006332D6" w:rsidRDefault="00992F54" w:rsidP="00B84FD7">
      <w:pPr>
        <w:pStyle w:val="A0"/>
      </w:pPr>
      <w:r w:rsidRPr="006332D6">
        <w:t>다른 수준의 권한을 가진 종업원</w:t>
      </w:r>
    </w:p>
    <w:p w14:paraId="7302EE5E" w14:textId="16B7E45C" w:rsidR="00992F54" w:rsidRPr="006332D6" w:rsidRDefault="00992F54" w:rsidP="00B84FD7">
      <w:pPr>
        <w:pStyle w:val="A0"/>
      </w:pPr>
      <w:r w:rsidRPr="006332D6">
        <w:t xml:space="preserve">복잡하거나 </w:t>
      </w:r>
      <w:proofErr w:type="spellStart"/>
      <w:r w:rsidRPr="006332D6">
        <w:t>비경상적인</w:t>
      </w:r>
      <w:proofErr w:type="spellEnd"/>
      <w:r w:rsidRPr="006332D6">
        <w:t xml:space="preserve"> 거래의 개시, 처리 또는 기록에 관여하는 종업원과 그러한 종업원을 감독하거나 모니터링하는 사람</w:t>
      </w:r>
    </w:p>
    <w:p w14:paraId="527F85C2" w14:textId="27C049A2" w:rsidR="00992F54" w:rsidRPr="006332D6" w:rsidRDefault="00992F54" w:rsidP="00B84FD7">
      <w:pPr>
        <w:pStyle w:val="A0"/>
      </w:pPr>
      <w:r w:rsidRPr="006332D6">
        <w:t>내부 법률고문</w:t>
      </w:r>
    </w:p>
    <w:p w14:paraId="013B35D4" w14:textId="16D585C6" w:rsidR="00992F54" w:rsidRPr="006332D6" w:rsidRDefault="00992F54" w:rsidP="00B84FD7">
      <w:pPr>
        <w:pStyle w:val="A0"/>
      </w:pPr>
      <w:r w:rsidRPr="006332D6">
        <w:t>윤리담당 임원 또는 그에 상응하는 사람</w:t>
      </w:r>
    </w:p>
    <w:p w14:paraId="0DA97CF4" w14:textId="1879C011" w:rsidR="006C17DF" w:rsidRPr="006332D6" w:rsidRDefault="00992F54" w:rsidP="00B84FD7">
      <w:pPr>
        <w:pStyle w:val="A0"/>
      </w:pPr>
      <w:r w:rsidRPr="006332D6">
        <w:t xml:space="preserve">부정혐의를 다루는 업무를 맡고 있는 사람 (들) </w:t>
      </w:r>
    </w:p>
    <w:p w14:paraId="3D4E59C6" w14:textId="19722600" w:rsidR="00A42997" w:rsidRPr="006332D6" w:rsidRDefault="00992F54" w:rsidP="00B84FD7">
      <w:pPr>
        <w:pStyle w:val="A"/>
      </w:pPr>
      <w:r w:rsidRPr="006332D6">
        <w:lastRenderedPageBreak/>
        <w:t xml:space="preserve">경영진은 종종 부정을 행할 최적의 위치에 있다. 따라서 감사인은 그 질문에 대한 경영진의 답변에 대하여 전문가적 의구심의 자세로서 평가할 때, 경영진의 답변 내용들을 다른 정보로 확인할 필요가 있다고 판단할 수 있을 것이다. </w:t>
      </w:r>
    </w:p>
    <w:p w14:paraId="606C5B9E" w14:textId="7EA93B21" w:rsidR="00992F54" w:rsidRPr="006332D6" w:rsidRDefault="00992F54" w:rsidP="00B84FD7">
      <w:pPr>
        <w:pStyle w:val="4"/>
      </w:pPr>
      <w:r w:rsidRPr="006332D6">
        <w:t>내부감사기능에 대한 질문 (문단 20 참조)</w:t>
      </w:r>
    </w:p>
    <w:p w14:paraId="3803B4BC" w14:textId="3F941FFF" w:rsidR="00992F54" w:rsidRPr="006332D6" w:rsidRDefault="00992F54" w:rsidP="00B84FD7">
      <w:pPr>
        <w:pStyle w:val="A"/>
      </w:pPr>
      <w:r w:rsidRPr="006332D6">
        <w:t>감사기준서 315와 감사기준서 610은 내부감사기능을 가지고 있는 기업의 감사와 관련한 요구사항을 정하고 관련 지침을 제시한다.</w:t>
      </w:r>
      <w:r w:rsidR="00E74BC9" w:rsidRPr="006332D6">
        <w:rPr>
          <w:rFonts w:hAnsi="바탕"/>
          <w:szCs w:val="20"/>
          <w:vertAlign w:val="superscript"/>
        </w:rPr>
        <w:footnoteReference w:id="93"/>
      </w:r>
      <w:r w:rsidR="006C17DF" w:rsidRPr="006332D6">
        <w:t xml:space="preserve"> </w:t>
      </w:r>
      <w:r w:rsidRPr="006332D6">
        <w:t>감사인은 이들 감사기준서의 요구사항을 부정의 관점에서 적용할 때는, 예를 들어 다음과 같은 내부감사기능의 특정 활동에 대하여 질문할 수 있을 것이다.</w:t>
      </w:r>
    </w:p>
    <w:p w14:paraId="01395F33" w14:textId="11CA1C6D" w:rsidR="00992F54" w:rsidRPr="006332D6" w:rsidRDefault="00992F54" w:rsidP="00B84FD7">
      <w:pPr>
        <w:pStyle w:val="A0"/>
      </w:pPr>
      <w:r w:rsidRPr="006332D6">
        <w:t>보고기간 중 내부감사기능이 부정발견을 위하여 수행한 절차</w:t>
      </w:r>
    </w:p>
    <w:p w14:paraId="2974162C" w14:textId="11B149AF" w:rsidR="00A42997" w:rsidRPr="006332D6" w:rsidRDefault="00992F54" w:rsidP="00B84FD7">
      <w:pPr>
        <w:pStyle w:val="A0"/>
      </w:pPr>
      <w:r w:rsidRPr="006332D6">
        <w:t xml:space="preserve">이러한 절차의 결과 발견된 사항에 대한 경영진의 대응이 만족스러웠는지 여부 </w:t>
      </w:r>
    </w:p>
    <w:p w14:paraId="748AF42E" w14:textId="01D6D348" w:rsidR="00992F54" w:rsidRPr="006332D6" w:rsidRDefault="00992F54" w:rsidP="00B84FD7">
      <w:pPr>
        <w:pStyle w:val="4"/>
      </w:pPr>
      <w:r w:rsidRPr="006332D6">
        <w:t xml:space="preserve">지배기구가 수행하는 감시기능의 이해 (문단 21 참조) </w:t>
      </w:r>
    </w:p>
    <w:p w14:paraId="443C6B74" w14:textId="5D62BAE2" w:rsidR="006C17DF" w:rsidRPr="006332D6" w:rsidRDefault="008503AC" w:rsidP="00B84FD7">
      <w:pPr>
        <w:pStyle w:val="A"/>
      </w:pPr>
      <w:r w:rsidRPr="008503AC">
        <w:rPr>
          <w:rFonts w:hint="eastAsia"/>
        </w:rPr>
        <w:t>기업의</w:t>
      </w:r>
      <w:r w:rsidRPr="008503AC">
        <w:t xml:space="preserve"> 지배기구는 위험의 모니터링, 재무통제 및 법규준수를 위한 제도를 감시한다. 많은 나라에서 기업의 지배구조 실무는 잘 발달되어 있으며, 지배기구는 부정위험과 </w:t>
      </w:r>
      <w:r w:rsidRPr="008503AC">
        <w:rPr>
          <w:rFonts w:hint="eastAsia"/>
        </w:rPr>
        <w:t>부정위험</w:t>
      </w:r>
      <w:r w:rsidRPr="008503AC">
        <w:t xml:space="preserve">에 </w:t>
      </w:r>
      <w:r w:rsidRPr="008503AC">
        <w:rPr>
          <w:rFonts w:hint="eastAsia"/>
        </w:rPr>
        <w:t xml:space="preserve">대처하는 </w:t>
      </w:r>
      <w:r w:rsidRPr="008503AC">
        <w:t>통제에 대한 기업의</w:t>
      </w:r>
      <w:r w:rsidRPr="008503AC" w:rsidDel="00D6446E">
        <w:t xml:space="preserve"> </w:t>
      </w:r>
      <w:r w:rsidRPr="008503AC">
        <w:rPr>
          <w:rFonts w:hint="eastAsia"/>
        </w:rPr>
        <w:t>평가를</w:t>
      </w:r>
      <w:r w:rsidRPr="008503AC">
        <w:t xml:space="preserve"> </w:t>
      </w:r>
      <w:r w:rsidRPr="008503AC">
        <w:rPr>
          <w:rFonts w:hint="eastAsia"/>
        </w:rPr>
        <w:t>감시하는</w:t>
      </w:r>
      <w:r w:rsidRPr="008503AC">
        <w:t xml:space="preserve"> </w:t>
      </w:r>
      <w:r w:rsidRPr="008503AC">
        <w:rPr>
          <w:rFonts w:hint="eastAsia"/>
        </w:rPr>
        <w:t>데</w:t>
      </w:r>
      <w:r w:rsidRPr="008503AC">
        <w:t xml:space="preserve"> </w:t>
      </w:r>
      <w:r w:rsidRPr="008503AC">
        <w:rPr>
          <w:rFonts w:hint="eastAsia"/>
        </w:rPr>
        <w:t>적극적인</w:t>
      </w:r>
      <w:r w:rsidRPr="008503AC">
        <w:t xml:space="preserve"> </w:t>
      </w:r>
      <w:r w:rsidRPr="008503AC">
        <w:rPr>
          <w:rFonts w:hint="eastAsia"/>
        </w:rPr>
        <w:t>역할을</w:t>
      </w:r>
      <w:r w:rsidRPr="008503AC">
        <w:t xml:space="preserve"> </w:t>
      </w:r>
      <w:r w:rsidRPr="008503AC">
        <w:rPr>
          <w:rFonts w:hint="eastAsia"/>
        </w:rPr>
        <w:t>수행한다</w:t>
      </w:r>
      <w:r w:rsidRPr="008503AC">
        <w:t xml:space="preserve">. </w:t>
      </w:r>
      <w:r w:rsidRPr="008503AC">
        <w:rPr>
          <w:rFonts w:hint="eastAsia"/>
        </w:rPr>
        <w:t>경영진</w:t>
      </w:r>
      <w:r w:rsidRPr="008503AC">
        <w:t>과 지배기구의 책임은 기업마다 그리고 국가마다 다르므로, 감사인은 적합한 개인들이 수행하고 있는 감시기능을 이해하기 위하여 그들 각자의 책임을 이해하는 것이 중요하</w:t>
      </w:r>
      <w:r w:rsidR="00992F54" w:rsidRPr="006332D6">
        <w:t>다.</w:t>
      </w:r>
      <w:r w:rsidR="0075353F">
        <w:rPr>
          <w:rStyle w:val="af"/>
        </w:rPr>
        <w:footnoteReference w:id="94"/>
      </w:r>
    </w:p>
    <w:p w14:paraId="7CD92C2C" w14:textId="3DF54088" w:rsidR="00A42997" w:rsidRPr="006332D6" w:rsidRDefault="008503AC" w:rsidP="00B84FD7">
      <w:pPr>
        <w:pStyle w:val="A"/>
      </w:pPr>
      <w:r w:rsidRPr="008503AC">
        <w:rPr>
          <w:rFonts w:hint="eastAsia"/>
        </w:rPr>
        <w:t>감사인은</w:t>
      </w:r>
      <w:r w:rsidRPr="008503AC">
        <w:t xml:space="preserve"> 지배기구가 수행하는 감시기능의 이해를 통하여 경영진 부정에 대한 기업의 취약성, 부정위험</w:t>
      </w:r>
      <w:r w:rsidRPr="008503AC">
        <w:rPr>
          <w:rFonts w:hint="eastAsia"/>
        </w:rPr>
        <w:t>에 대처하는</w:t>
      </w:r>
      <w:r w:rsidRPr="008503AC">
        <w:t xml:space="preserve"> 통제의 적절성과 경영진의 적격성 및 성실성에 관한 통찰을 얻을 수 있다. 감사인은 관련 토의에 참석하고, 그러한 토의의 회의록을 열람하거나 지배기구에 대하여 질문하는 등 여러 가지 방법으로 이러한 것을 이해할 수 있을 것이다.</w:t>
      </w:r>
      <w:r w:rsidR="00992F54" w:rsidRPr="006332D6">
        <w:t xml:space="preserve"> </w:t>
      </w:r>
    </w:p>
    <w:p w14:paraId="11279466" w14:textId="6583657C" w:rsidR="00992F54" w:rsidRPr="006332D6" w:rsidRDefault="00992F54" w:rsidP="00B84FD7">
      <w:pPr>
        <w:pStyle w:val="5"/>
      </w:pPr>
      <w:r w:rsidRPr="006332D6">
        <w:t xml:space="preserve">소규모기업에 특유한 고려사항 </w:t>
      </w:r>
    </w:p>
    <w:p w14:paraId="07520354" w14:textId="6BF1CBC2" w:rsidR="00A42997" w:rsidRPr="006332D6" w:rsidRDefault="00992F54" w:rsidP="00B84FD7">
      <w:pPr>
        <w:pStyle w:val="A"/>
      </w:pPr>
      <w:r w:rsidRPr="006332D6">
        <w:t xml:space="preserve">어떤 경우에는 지배기구의 모든 구성원이 기업경영에 참여한다. 1인 소유의 소규모기업에서 소유주가 경영을 하며 아무도 감시역할을 하지 않는 경우가 이에 해당될 수 있을 것이다. 이러한 경우에는 경영진과 분리된 감시기구가 없으므로 일반적으로 감사인의 입장에서 취할 절차는 없다. </w:t>
      </w:r>
    </w:p>
    <w:p w14:paraId="148A1B78" w14:textId="328083EE" w:rsidR="00992F54" w:rsidRPr="006332D6" w:rsidRDefault="00992F54" w:rsidP="00B84FD7">
      <w:pPr>
        <w:pStyle w:val="4"/>
      </w:pPr>
      <w:r w:rsidRPr="006332D6">
        <w:t>기타 정보의 고려 (문단 24 참조)</w:t>
      </w:r>
    </w:p>
    <w:p w14:paraId="3AE27852" w14:textId="2DC3731F" w:rsidR="00A42997" w:rsidRPr="006332D6" w:rsidRDefault="008503AC" w:rsidP="00B84FD7">
      <w:pPr>
        <w:pStyle w:val="A"/>
      </w:pPr>
      <w:r w:rsidRPr="008503AC">
        <w:rPr>
          <w:rFonts w:hint="eastAsia"/>
        </w:rPr>
        <w:t>분석적절차의</w:t>
      </w:r>
      <w:r w:rsidRPr="008503AC">
        <w:t xml:space="preserve"> </w:t>
      </w:r>
      <w:r w:rsidRPr="008503AC">
        <w:rPr>
          <w:rFonts w:hint="eastAsia"/>
        </w:rPr>
        <w:t>적용으로부터</w:t>
      </w:r>
      <w:r w:rsidRPr="008503AC">
        <w:t xml:space="preserve"> </w:t>
      </w:r>
      <w:r w:rsidRPr="008503AC">
        <w:rPr>
          <w:rFonts w:hint="eastAsia"/>
        </w:rPr>
        <w:t>입수한</w:t>
      </w:r>
      <w:r w:rsidRPr="008503AC">
        <w:t xml:space="preserve"> </w:t>
      </w:r>
      <w:r w:rsidRPr="008503AC">
        <w:rPr>
          <w:rFonts w:hint="eastAsia"/>
        </w:rPr>
        <w:t>정보에</w:t>
      </w:r>
      <w:r w:rsidRPr="008503AC">
        <w:t xml:space="preserve"> </w:t>
      </w:r>
      <w:r w:rsidRPr="008503AC">
        <w:rPr>
          <w:rFonts w:hint="eastAsia"/>
        </w:rPr>
        <w:t>추가하여</w:t>
      </w:r>
      <w:r w:rsidRPr="008503AC">
        <w:t xml:space="preserve"> </w:t>
      </w:r>
      <w:r w:rsidRPr="008503AC">
        <w:rPr>
          <w:rFonts w:hint="eastAsia"/>
        </w:rPr>
        <w:t>기업과 그 환경,</w:t>
      </w:r>
      <w:r w:rsidRPr="008503AC">
        <w:t xml:space="preserve"> 해당 </w:t>
      </w:r>
      <w:r w:rsidRPr="008503AC">
        <w:rPr>
          <w:rFonts w:hint="eastAsia"/>
        </w:rPr>
        <w:t>재무보고체계,</w:t>
      </w:r>
      <w:r w:rsidRPr="008503AC">
        <w:t xml:space="preserve"> </w:t>
      </w:r>
      <w:r w:rsidRPr="008503AC">
        <w:rPr>
          <w:rFonts w:hint="eastAsia"/>
        </w:rPr>
        <w:t xml:space="preserve">그리고 기업의 </w:t>
      </w:r>
      <w:r w:rsidR="00B4353F">
        <w:rPr>
          <w:rFonts w:hint="eastAsia"/>
        </w:rPr>
        <w:t>내부통제시스템</w:t>
      </w:r>
      <w:r w:rsidRPr="008503AC">
        <w:rPr>
          <w:rFonts w:hint="eastAsia"/>
        </w:rPr>
        <w:t xml:space="preserve">에 관하여 입수한 기타의 정보는 부정으로 인한 </w:t>
      </w:r>
      <w:proofErr w:type="spellStart"/>
      <w:r w:rsidRPr="008503AC">
        <w:rPr>
          <w:rFonts w:hint="eastAsia"/>
        </w:rPr>
        <w:t>중요왜곡표시위험을</w:t>
      </w:r>
      <w:proofErr w:type="spellEnd"/>
      <w:r w:rsidRPr="008503AC">
        <w:rPr>
          <w:rFonts w:hint="eastAsia"/>
        </w:rPr>
        <w:t xml:space="preserve"> 식별하는 데 도움이 될 수 있다. </w:t>
      </w:r>
      <w:proofErr w:type="spellStart"/>
      <w:r w:rsidRPr="008503AC">
        <w:rPr>
          <w:rFonts w:hint="eastAsia"/>
        </w:rPr>
        <w:t>업무팀</w:t>
      </w:r>
      <w:proofErr w:type="spellEnd"/>
      <w:r w:rsidRPr="008503AC">
        <w:rPr>
          <w:rFonts w:hint="eastAsia"/>
        </w:rPr>
        <w:t xml:space="preserve"> 내부의 토의는 그러한 위험을 식별하는 </w:t>
      </w:r>
      <w:r w:rsidRPr="008503AC">
        <w:rPr>
          <w:rFonts w:hint="eastAsia"/>
        </w:rPr>
        <w:lastRenderedPageBreak/>
        <w:t xml:space="preserve">데 도움이 되는 정보를 제공해 줄 수 있다. 또한 감사인의 의뢰인 수용과 유지 여부의 절차로부터 입수한 정보, 그리고 예를 들어 중간재무제표의 검토업무와 같이 해당 기업에 제공한 다른 업무로부터 얻은 경험도 부정으로 인한 </w:t>
      </w:r>
      <w:proofErr w:type="spellStart"/>
      <w:r w:rsidRPr="008503AC">
        <w:rPr>
          <w:rFonts w:hint="eastAsia"/>
        </w:rPr>
        <w:t>중요왜곡표시위험의</w:t>
      </w:r>
      <w:proofErr w:type="spellEnd"/>
      <w:r w:rsidRPr="008503AC">
        <w:rPr>
          <w:rFonts w:hint="eastAsia"/>
        </w:rPr>
        <w:t xml:space="preserve"> 식별에 도움을 줄 수 있다.</w:t>
      </w:r>
      <w:r w:rsidR="00992F54" w:rsidRPr="006332D6">
        <w:t xml:space="preserve"> </w:t>
      </w:r>
    </w:p>
    <w:p w14:paraId="140CF13C" w14:textId="70565407" w:rsidR="00992F54" w:rsidRPr="006332D6" w:rsidRDefault="00992F54" w:rsidP="00B84FD7">
      <w:pPr>
        <w:pStyle w:val="4"/>
      </w:pPr>
      <w:r w:rsidRPr="006332D6">
        <w:t xml:space="preserve">부정위험요소의 평가 (문단 25 참조) </w:t>
      </w:r>
    </w:p>
    <w:p w14:paraId="4F8F3B80" w14:textId="6BC26C35" w:rsidR="00992F54" w:rsidRPr="006332D6" w:rsidRDefault="00992F54" w:rsidP="00B84FD7">
      <w:pPr>
        <w:pStyle w:val="A"/>
      </w:pPr>
      <w:r w:rsidRPr="006332D6">
        <w:t>부정은 일반적으로 은폐된다는 사실 때문에 발견하기 어려울 수 있다. 그럼에도 불구하고 감사인은 부정을 저지를 수 있는 동기나 압력을 나타내거나 부정을 저지를 기회를 제공하는 사건이나 상황(부정위험요소)을 식별할 수 있다. 이러한 예는 다음과 같다.</w:t>
      </w:r>
      <w:r w:rsidR="006C17DF" w:rsidRPr="006332D6">
        <w:t xml:space="preserve"> </w:t>
      </w:r>
    </w:p>
    <w:p w14:paraId="44EA79E3" w14:textId="59646802" w:rsidR="00992F54" w:rsidRPr="006332D6" w:rsidRDefault="00992F54" w:rsidP="00B84FD7">
      <w:pPr>
        <w:pStyle w:val="A0"/>
      </w:pPr>
      <w:r w:rsidRPr="006332D6">
        <w:t xml:space="preserve">추가적인 자본의 조달을 위해 제3자의 기대를 충족시킬 필요성은 부정을 범할 압력을 유발할 수 있다. </w:t>
      </w:r>
    </w:p>
    <w:p w14:paraId="7252D1E1" w14:textId="7BF6FFB9" w:rsidR="00992F54" w:rsidRPr="006332D6" w:rsidRDefault="00992F54" w:rsidP="00B84FD7">
      <w:pPr>
        <w:pStyle w:val="A0"/>
      </w:pPr>
      <w:r w:rsidRPr="006332D6">
        <w:t>비현실적인 이익목표가 달성될 경우 거액의 보너스가 부여된다면, 부정을 범할 동기가 유발될 수 있다.</w:t>
      </w:r>
    </w:p>
    <w:p w14:paraId="6282C22E" w14:textId="4DBD44BB" w:rsidR="006C17DF" w:rsidRPr="006332D6" w:rsidRDefault="00992F54" w:rsidP="00B84FD7">
      <w:pPr>
        <w:pStyle w:val="A0"/>
      </w:pPr>
      <w:proofErr w:type="spellStart"/>
      <w:r w:rsidRPr="006332D6">
        <w:t>비효과적인</w:t>
      </w:r>
      <w:proofErr w:type="spellEnd"/>
      <w:r w:rsidRPr="006332D6">
        <w:t xml:space="preserve"> 통제환경은 부정을 수행하는 기회를 유발할 수 있다. </w:t>
      </w:r>
    </w:p>
    <w:p w14:paraId="7F88C957" w14:textId="1CBE17CE" w:rsidR="006C17DF" w:rsidRPr="006332D6" w:rsidRDefault="00992F54" w:rsidP="00B84FD7">
      <w:pPr>
        <w:pStyle w:val="A"/>
      </w:pPr>
      <w:r w:rsidRPr="006332D6">
        <w:t xml:space="preserve">부정위험요소는 중요도 순으로 쉽게 </w:t>
      </w:r>
      <w:proofErr w:type="spellStart"/>
      <w:r w:rsidRPr="006332D6">
        <w:t>등급화될</w:t>
      </w:r>
      <w:proofErr w:type="spellEnd"/>
      <w:r w:rsidRPr="006332D6">
        <w:t xml:space="preserve"> 수 없다. 부정위험요소의 유의성은 광범위하게 변한다. 부정위험요소 중 어떤 것은 </w:t>
      </w:r>
      <w:proofErr w:type="spellStart"/>
      <w:r w:rsidRPr="006332D6">
        <w:t>중요왜곡표시위험의</w:t>
      </w:r>
      <w:proofErr w:type="spellEnd"/>
      <w:r w:rsidRPr="006332D6">
        <w:t xml:space="preserve"> 구체적인 상황이 없는 기업에도 존재할 것이다. 따라서 특정 부정위험요소가 존재하고 있는지 여부 및 부정으로 인한 재무제표의 </w:t>
      </w:r>
      <w:proofErr w:type="spellStart"/>
      <w:r w:rsidRPr="006332D6">
        <w:t>중요왜곡표시위험을</w:t>
      </w:r>
      <w:proofErr w:type="spellEnd"/>
      <w:r w:rsidRPr="006332D6">
        <w:t xml:space="preserve"> 평가할 때 그 부정위험요소를 고려하여야 하는지 여부를 결정할 때는 전문가적 판단의 수행이 요구된다. </w:t>
      </w:r>
    </w:p>
    <w:p w14:paraId="06369F17" w14:textId="43A3F8B3" w:rsidR="00992F54" w:rsidRPr="006332D6" w:rsidRDefault="00992F54" w:rsidP="00B84FD7">
      <w:pPr>
        <w:pStyle w:val="A"/>
      </w:pPr>
      <w:r w:rsidRPr="006332D6">
        <w:t xml:space="preserve">부정한 재무보고 및 자산 횡령과 관련된 부정위험요소의 예는 보론 1에 제시되어 있다. 예시된 부정위험요소들은 부정이 존재할 경우 일반적으로 나타나는 다음 세 가지의 상황에 기초하여 분류되고 있다. </w:t>
      </w:r>
    </w:p>
    <w:p w14:paraId="7881EF7F" w14:textId="7102A2C1" w:rsidR="00992F54" w:rsidRPr="006332D6" w:rsidRDefault="00992F54" w:rsidP="00B84FD7">
      <w:pPr>
        <w:pStyle w:val="A0"/>
      </w:pPr>
      <w:r w:rsidRPr="006332D6">
        <w:t>부정을 범하는 동기나 압력</w:t>
      </w:r>
    </w:p>
    <w:p w14:paraId="2BCDD98B" w14:textId="0D2ACABD" w:rsidR="00992F54" w:rsidRPr="006332D6" w:rsidRDefault="00992F54" w:rsidP="00B84FD7">
      <w:pPr>
        <w:pStyle w:val="A0"/>
      </w:pPr>
      <w:r w:rsidRPr="006332D6">
        <w:t xml:space="preserve">부정을 범할 감지된 기회 </w:t>
      </w:r>
    </w:p>
    <w:p w14:paraId="650740DC" w14:textId="3DB07B9E" w:rsidR="006C17DF" w:rsidRPr="006332D6" w:rsidRDefault="00992F54" w:rsidP="00B84FD7">
      <w:pPr>
        <w:pStyle w:val="A0"/>
      </w:pPr>
      <w:r w:rsidRPr="006332D6">
        <w:t xml:space="preserve">부정 행위를 합리화하는 능력 </w:t>
      </w:r>
    </w:p>
    <w:p w14:paraId="38DF684F" w14:textId="10B0A0DA" w:rsidR="006C17DF" w:rsidRPr="006332D6" w:rsidRDefault="008503AC" w:rsidP="00B84FD7">
      <w:pPr>
        <w:pStyle w:val="A0"/>
        <w:numPr>
          <w:ilvl w:val="0"/>
          <w:numId w:val="0"/>
        </w:numPr>
        <w:ind w:left="652"/>
      </w:pPr>
      <w:r w:rsidRPr="008503AC">
        <w:t>부정위</w:t>
      </w:r>
      <w:r w:rsidRPr="008503AC">
        <w:rPr>
          <w:rFonts w:hint="eastAsia"/>
        </w:rPr>
        <w:t>험요소는 통제를 고려하기 이전에 왜곡표시 가능성을 만드는 상황으로부터 발생하는 유인,</w:t>
      </w:r>
      <w:r w:rsidRPr="008503AC">
        <w:t xml:space="preserve"> </w:t>
      </w:r>
      <w:r w:rsidRPr="008503AC">
        <w:rPr>
          <w:rFonts w:hint="eastAsia"/>
        </w:rPr>
        <w:t>압력 또는 기회와 관련될 수 있다.</w:t>
      </w:r>
      <w:r w:rsidRPr="008503AC">
        <w:t xml:space="preserve"> </w:t>
      </w:r>
      <w:r w:rsidRPr="008503AC">
        <w:rPr>
          <w:rFonts w:hint="eastAsia"/>
        </w:rPr>
        <w:t>의도적인 경영진 편의를 포함하는 부정위험요소는 고유위험에 영향을 미치는 한 고유위험요소이다.</w:t>
      </w:r>
      <w:r w:rsidRPr="008503AC">
        <w:rPr>
          <w:vertAlign w:val="superscript"/>
        </w:rPr>
        <w:footnoteReference w:id="95"/>
      </w:r>
      <w:r w:rsidRPr="008503AC">
        <w:t xml:space="preserve"> </w:t>
      </w:r>
      <w:r w:rsidRPr="008503AC">
        <w:rPr>
          <w:rFonts w:hint="eastAsia"/>
        </w:rPr>
        <w:t xml:space="preserve">부정위험요소는 또한 부정을 저지를 기회를 제공하거나 부정한 행위를 합리화하는 경영진의 태도나 능력에 영향을 주는 기업의 </w:t>
      </w:r>
      <w:r w:rsidR="00B4353F">
        <w:rPr>
          <w:rFonts w:hint="eastAsia"/>
        </w:rPr>
        <w:t>내부통제시스템</w:t>
      </w:r>
      <w:r w:rsidRPr="008503AC">
        <w:rPr>
          <w:rFonts w:hint="eastAsia"/>
        </w:rPr>
        <w:t xml:space="preserve"> 내부의 상황과 관련될 수 있다.</w:t>
      </w:r>
      <w:r w:rsidRPr="008503AC">
        <w:t xml:space="preserve"> </w:t>
      </w:r>
      <w:r w:rsidRPr="008503AC">
        <w:rPr>
          <w:rFonts w:hint="eastAsia"/>
        </w:rPr>
        <w:t>부정행위의</w:t>
      </w:r>
      <w:r w:rsidRPr="008503AC">
        <w:t xml:space="preserve"> 합리화를 허용하는 태도</w:t>
      </w:r>
      <w:r w:rsidRPr="008503AC">
        <w:lastRenderedPageBreak/>
        <w:t xml:space="preserve">를 반영하는 </w:t>
      </w:r>
      <w:r w:rsidRPr="008503AC">
        <w:rPr>
          <w:rFonts w:hint="eastAsia"/>
        </w:rPr>
        <w:t>부정</w:t>
      </w:r>
      <w:r w:rsidRPr="008503AC">
        <w:t>위험요소들은 감사인에게 쉽게 관찰되지 않을 수 있다. 그럼에도 불구하고 감사인은</w:t>
      </w:r>
      <w:r w:rsidRPr="008503AC">
        <w:rPr>
          <w:rFonts w:hint="eastAsia"/>
        </w:rPr>
        <w:t xml:space="preserve"> 예를 들어 기업의 통제환경에 대해 필요한 이해를 통하여</w:t>
      </w:r>
      <w:r w:rsidRPr="008503AC">
        <w:t xml:space="preserve"> 그러한 정보의 존재를 인지하게 될 수 있다.</w:t>
      </w:r>
      <w:r w:rsidRPr="008503AC">
        <w:rPr>
          <w:vertAlign w:val="superscript"/>
        </w:rPr>
        <w:footnoteReference w:id="96"/>
      </w:r>
      <w:r w:rsidRPr="008503AC">
        <w:t xml:space="preserve"> 비록 보론 1의 부정위험요소에는 감사인이 직면할 수 있는 광범위한 상황이 열거되어 있지만, 이는 단순히 예시일 뿐이며 다른 부정위험요소도 존재할 수 있다.</w:t>
      </w:r>
      <w:r w:rsidR="00992F54" w:rsidRPr="006332D6">
        <w:t xml:space="preserve"> </w:t>
      </w:r>
    </w:p>
    <w:p w14:paraId="01307A2B" w14:textId="0488D415" w:rsidR="00992F54" w:rsidRPr="006332D6" w:rsidRDefault="00992F54" w:rsidP="00B84FD7">
      <w:pPr>
        <w:pStyle w:val="A"/>
      </w:pPr>
      <w:r w:rsidRPr="006332D6">
        <w:t xml:space="preserve">기업의 규모, 복잡성 및 소유구조 특성은 관련 부정위험요소의 고려에 중요한 영향을 미친다. 예를 들어 대규모기업의 경우, 경영진의 부적절한 행위를 일반적으로 억제하는 요소들이 다음과 같이 있을 수 있다. </w:t>
      </w:r>
    </w:p>
    <w:p w14:paraId="3BCB7154" w14:textId="368336C3" w:rsidR="00992F54" w:rsidRPr="006332D6" w:rsidRDefault="00992F54" w:rsidP="00B84FD7">
      <w:pPr>
        <w:pStyle w:val="A0"/>
      </w:pPr>
      <w:r w:rsidRPr="006332D6">
        <w:t xml:space="preserve">지배기구에 의한 효과적인 감시 </w:t>
      </w:r>
    </w:p>
    <w:p w14:paraId="06C775B8" w14:textId="62D8B2ED" w:rsidR="00992F54" w:rsidRPr="006332D6" w:rsidRDefault="00992F54" w:rsidP="00B84FD7">
      <w:pPr>
        <w:pStyle w:val="A0"/>
      </w:pPr>
      <w:r w:rsidRPr="006332D6">
        <w:t xml:space="preserve">효과적인 내부감사기능 </w:t>
      </w:r>
    </w:p>
    <w:p w14:paraId="4B25466B" w14:textId="2E551101" w:rsidR="006C17DF" w:rsidRPr="006332D6" w:rsidRDefault="00992F54" w:rsidP="00B84FD7">
      <w:pPr>
        <w:pStyle w:val="A0"/>
      </w:pPr>
      <w:r w:rsidRPr="006332D6">
        <w:t>문서화된 윤리행동강령의 존재와 시행</w:t>
      </w:r>
    </w:p>
    <w:p w14:paraId="226E3D5B" w14:textId="77777777" w:rsidR="00A42997" w:rsidRPr="006332D6" w:rsidRDefault="00992F54" w:rsidP="00B84FD7">
      <w:pPr>
        <w:pStyle w:val="A0"/>
        <w:numPr>
          <w:ilvl w:val="0"/>
          <w:numId w:val="0"/>
        </w:numPr>
        <w:ind w:left="652"/>
      </w:pPr>
      <w:r w:rsidRPr="006332D6">
        <w:rPr>
          <w:rFonts w:hint="eastAsia"/>
        </w:rPr>
        <w:t>더</w:t>
      </w:r>
      <w:r w:rsidRPr="006332D6">
        <w:t xml:space="preserve"> 나아가, 하나의 사업부문 수준에서 고려된 부정위험요소는 조직전체 수준에서 고려하여 입수한 부정위험요소와 비교해 본다면 다른 식견을 제공할 수도 있다. </w:t>
      </w:r>
    </w:p>
    <w:p w14:paraId="22076261" w14:textId="1D2EAB4C" w:rsidR="00992F54" w:rsidRPr="006332D6" w:rsidRDefault="00992F54" w:rsidP="00156296">
      <w:pPr>
        <w:pStyle w:val="5"/>
      </w:pPr>
      <w:r w:rsidRPr="006332D6">
        <w:t xml:space="preserve">소규모기업에 특유한 고려사항 </w:t>
      </w:r>
    </w:p>
    <w:p w14:paraId="4D63618B" w14:textId="6D4F2BE6" w:rsidR="00A42997" w:rsidRPr="006332D6" w:rsidRDefault="00992F54" w:rsidP="00156296">
      <w:pPr>
        <w:pStyle w:val="A"/>
      </w:pPr>
      <w:r w:rsidRPr="006332D6">
        <w:t>소규모기업의 경우에는 이러한 고려사항들의 일부 또는 전부가 해당되지 않거나 관련성이 낮을 수 있다. 예를 들어 소규모기업은 문서화된 윤리행동강령이 없을 수 있으나 그 대신 구두에 의한 커뮤니케이션과 경영진의 솔선수범을 통하여 성실성과 윤리적 행동이 중요함을 강조하는 기업문화를 발전시켜 왔을 수도 있다. 일반적으로 소규모기업에서 한 개인에 의한 지배만으로는 경영진이 내부통제와 재무보고절차에 대하여 적합한 태도를 보이고 커뮤</w:t>
      </w:r>
      <w:r w:rsidR="00EB21ED">
        <w:rPr>
          <w:rFonts w:hint="eastAsia"/>
        </w:rPr>
        <w:t>니</w:t>
      </w:r>
      <w:r w:rsidRPr="006332D6">
        <w:t xml:space="preserve">케이션하는 데 실패했다고 </w:t>
      </w:r>
      <w:r w:rsidRPr="006332D6">
        <w:rPr>
          <w:rFonts w:hint="eastAsia"/>
        </w:rPr>
        <w:t>할</w:t>
      </w:r>
      <w:r w:rsidRPr="006332D6">
        <w:t xml:space="preserve"> 수 없다. 기업에 따라서는 경영진의 승인을 의무화하는 것으로 통제의 미비점을 보완할 수 있으며, 종업원부정의 위험을 감소시킬 수도 있다. 그러나 한 개인에 의한 지배는 경영진에 의한 내부통제를 무력화할 기회가 존재하므로 내부통제의 잠재적인 미비점이 될 수 있다. </w:t>
      </w:r>
    </w:p>
    <w:p w14:paraId="74C8AB31" w14:textId="77777777" w:rsidR="00A42997" w:rsidRPr="006332D6" w:rsidRDefault="00992F54" w:rsidP="00156296">
      <w:pPr>
        <w:pStyle w:val="3"/>
      </w:pPr>
      <w:r w:rsidRPr="006332D6">
        <w:t xml:space="preserve">부정으로 인한 </w:t>
      </w:r>
      <w:proofErr w:type="spellStart"/>
      <w:r w:rsidRPr="006332D6">
        <w:t>중요왜곡표시위험의</w:t>
      </w:r>
      <w:proofErr w:type="spellEnd"/>
      <w:r w:rsidRPr="006332D6">
        <w:t xml:space="preserve"> 식별과 평가 </w:t>
      </w:r>
    </w:p>
    <w:p w14:paraId="4ADBCCEB" w14:textId="78A1DDD8" w:rsidR="00992F54" w:rsidRPr="006332D6" w:rsidRDefault="00992F54" w:rsidP="00156296">
      <w:pPr>
        <w:pStyle w:val="4"/>
      </w:pPr>
      <w:r w:rsidRPr="006332D6">
        <w:t>수익인식의 부정위험 (문단 27 참조)</w:t>
      </w:r>
    </w:p>
    <w:p w14:paraId="4522AC9D" w14:textId="0806FCFD" w:rsidR="006C17DF" w:rsidRPr="006332D6" w:rsidRDefault="00992F54" w:rsidP="00156296">
      <w:pPr>
        <w:pStyle w:val="A"/>
      </w:pPr>
      <w:r w:rsidRPr="006332D6">
        <w:t xml:space="preserve">수익의 인식과 관련하여 부정한 재무보고로 인한 중요한 왜곡표시는 종종 수익의 조기인식이나 가공수익의 계상 등에 의한 과대계상에 기인하며, 수익의 부적절한 </w:t>
      </w:r>
      <w:proofErr w:type="spellStart"/>
      <w:r w:rsidRPr="006332D6">
        <w:t>이연인식</w:t>
      </w:r>
      <w:proofErr w:type="spellEnd"/>
      <w:r w:rsidRPr="006332D6">
        <w:t xml:space="preserve"> 등 수익의 과소계상에 기인할 수도 있다. </w:t>
      </w:r>
    </w:p>
    <w:p w14:paraId="1172FF37" w14:textId="0F241D1A" w:rsidR="006C17DF" w:rsidRPr="006332D6" w:rsidRDefault="00992F54" w:rsidP="00156296">
      <w:pPr>
        <w:pStyle w:val="A"/>
      </w:pPr>
      <w:r w:rsidRPr="006332D6">
        <w:lastRenderedPageBreak/>
        <w:t xml:space="preserve">어떤 기업의 수익인식에서의 부정위험은 다른 기업보다 더 클 수 있다. 예를 들어 어느 상장기업 경영진의 성과가 매년의 매출액 성장률이나 순이익에 의해 측정되는 경우, 경영진이 부적합한 수익인식을 통하여 부정한 재무보고를 할 압력이나 동기가 존재할 수도 있다. 마찬가지로 예를 들어 상당한 비중의 수익이 현금매출을 통하여 창출되는 기업의 경우 수익인식에 있어 부정위험은 더욱 클 수도 있다. </w:t>
      </w:r>
    </w:p>
    <w:p w14:paraId="5F715F99" w14:textId="777D21D8" w:rsidR="00A42997" w:rsidRPr="006332D6" w:rsidRDefault="00992F54" w:rsidP="00156296">
      <w:pPr>
        <w:pStyle w:val="A"/>
      </w:pPr>
      <w:r w:rsidRPr="006332D6">
        <w:t xml:space="preserve">수익인식에 부정위험이 존재한다는 가정에는 반론이 있을 수 있다. 예를 들어 단일 임대용 재산의 수익과 같이 단일 유형의 단순한 수익거래만 존재하는 경우, 감사인은 수익인식과 관련하여 부정으로 인한 </w:t>
      </w:r>
      <w:proofErr w:type="spellStart"/>
      <w:r w:rsidRPr="006332D6">
        <w:t>중요왜곡표시위험은</w:t>
      </w:r>
      <w:proofErr w:type="spellEnd"/>
      <w:r w:rsidRPr="006332D6">
        <w:t xml:space="preserve"> 없다고 결론을 내릴 수 있을 것이다. </w:t>
      </w:r>
    </w:p>
    <w:p w14:paraId="68E1E4D6" w14:textId="515C5D3A" w:rsidR="00992F54" w:rsidRPr="006332D6" w:rsidRDefault="00992F54" w:rsidP="00156296">
      <w:pPr>
        <w:pStyle w:val="4"/>
      </w:pPr>
      <w:r w:rsidRPr="006332D6">
        <w:t xml:space="preserve">부정으로 인한 </w:t>
      </w:r>
      <w:proofErr w:type="spellStart"/>
      <w:r w:rsidRPr="006332D6">
        <w:t>중요왜곡표시위험의</w:t>
      </w:r>
      <w:proofErr w:type="spellEnd"/>
      <w:r w:rsidRPr="006332D6">
        <w:t xml:space="preserve"> 식별 및 평가와 기업의 관련 통제의 이해 (문단 28 참조)</w:t>
      </w:r>
    </w:p>
    <w:p w14:paraId="5BA24513" w14:textId="414C69AF" w:rsidR="006C17DF" w:rsidRPr="006332D6" w:rsidRDefault="001B3E2F" w:rsidP="00156296">
      <w:pPr>
        <w:pStyle w:val="A"/>
      </w:pPr>
      <w:r w:rsidRPr="001B3E2F">
        <w:rPr>
          <w:rFonts w:hint="eastAsia"/>
        </w:rPr>
        <w:t>경영진은</w:t>
      </w:r>
      <w:r w:rsidRPr="001B3E2F">
        <w:t xml:space="preserve"> </w:t>
      </w:r>
      <w:r w:rsidRPr="001B3E2F">
        <w:rPr>
          <w:rFonts w:hint="eastAsia"/>
        </w:rPr>
        <w:t>실행하고자</w:t>
      </w:r>
      <w:r w:rsidRPr="001B3E2F">
        <w:t xml:space="preserve"> </w:t>
      </w:r>
      <w:r w:rsidRPr="001B3E2F">
        <w:rPr>
          <w:rFonts w:hint="eastAsia"/>
        </w:rPr>
        <w:t>하는</w:t>
      </w:r>
      <w:r w:rsidRPr="001B3E2F">
        <w:t xml:space="preserve"> </w:t>
      </w:r>
      <w:r w:rsidRPr="001B3E2F">
        <w:rPr>
          <w:rFonts w:hint="eastAsia"/>
        </w:rPr>
        <w:t>통제의</w:t>
      </w:r>
      <w:r w:rsidRPr="001B3E2F">
        <w:t xml:space="preserve"> </w:t>
      </w:r>
      <w:r w:rsidRPr="001B3E2F">
        <w:rPr>
          <w:rFonts w:hint="eastAsia"/>
        </w:rPr>
        <w:t>성격과</w:t>
      </w:r>
      <w:r w:rsidRPr="001B3E2F">
        <w:t xml:space="preserve"> </w:t>
      </w:r>
      <w:r w:rsidRPr="001B3E2F">
        <w:rPr>
          <w:rFonts w:hint="eastAsia"/>
        </w:rPr>
        <w:t>범위</w:t>
      </w:r>
      <w:r w:rsidRPr="001B3E2F">
        <w:t xml:space="preserve">, </w:t>
      </w:r>
      <w:r w:rsidRPr="001B3E2F">
        <w:rPr>
          <w:rFonts w:hint="eastAsia"/>
        </w:rPr>
        <w:t>그리고</w:t>
      </w:r>
      <w:r w:rsidRPr="001B3E2F">
        <w:t xml:space="preserve"> </w:t>
      </w:r>
      <w:r w:rsidRPr="001B3E2F">
        <w:rPr>
          <w:rFonts w:hint="eastAsia"/>
        </w:rPr>
        <w:t>책임질</w:t>
      </w:r>
      <w:r w:rsidRPr="001B3E2F">
        <w:t xml:space="preserve"> </w:t>
      </w:r>
      <w:r w:rsidRPr="001B3E2F">
        <w:rPr>
          <w:rFonts w:hint="eastAsia"/>
        </w:rPr>
        <w:t>위험의</w:t>
      </w:r>
      <w:r w:rsidRPr="001B3E2F">
        <w:t xml:space="preserve"> </w:t>
      </w:r>
      <w:r w:rsidRPr="001B3E2F">
        <w:rPr>
          <w:rFonts w:hint="eastAsia"/>
        </w:rPr>
        <w:t>성격과</w:t>
      </w:r>
      <w:r w:rsidRPr="001B3E2F">
        <w:t xml:space="preserve"> </w:t>
      </w:r>
      <w:r w:rsidRPr="001B3E2F">
        <w:rPr>
          <w:rFonts w:hint="eastAsia"/>
        </w:rPr>
        <w:t>범위에</w:t>
      </w:r>
      <w:r w:rsidRPr="001B3E2F">
        <w:t xml:space="preserve"> </w:t>
      </w:r>
      <w:r w:rsidRPr="001B3E2F">
        <w:rPr>
          <w:rFonts w:hint="eastAsia"/>
        </w:rPr>
        <w:t>대하여</w:t>
      </w:r>
      <w:r w:rsidRPr="001B3E2F">
        <w:t xml:space="preserve"> </w:t>
      </w:r>
      <w:r w:rsidRPr="001B3E2F">
        <w:rPr>
          <w:rFonts w:hint="eastAsia"/>
        </w:rPr>
        <w:t>판단을</w:t>
      </w:r>
      <w:r w:rsidRPr="001B3E2F">
        <w:t xml:space="preserve"> </w:t>
      </w:r>
      <w:r w:rsidRPr="001B3E2F">
        <w:rPr>
          <w:rFonts w:hint="eastAsia"/>
        </w:rPr>
        <w:t>내릴</w:t>
      </w:r>
      <w:r w:rsidRPr="001B3E2F">
        <w:t xml:space="preserve"> </w:t>
      </w:r>
      <w:r w:rsidRPr="001B3E2F">
        <w:rPr>
          <w:rFonts w:hint="eastAsia"/>
        </w:rPr>
        <w:t>수</w:t>
      </w:r>
      <w:r w:rsidRPr="001B3E2F">
        <w:t xml:space="preserve"> </w:t>
      </w:r>
      <w:r w:rsidRPr="001B3E2F">
        <w:rPr>
          <w:rFonts w:hint="eastAsia"/>
        </w:rPr>
        <w:t>있다</w:t>
      </w:r>
      <w:r w:rsidRPr="001B3E2F">
        <w:t>.</w:t>
      </w:r>
      <w:r w:rsidRPr="001B3E2F">
        <w:rPr>
          <w:vertAlign w:val="superscript"/>
        </w:rPr>
        <w:footnoteReference w:id="97"/>
      </w:r>
      <w:r w:rsidRPr="001B3E2F">
        <w:t xml:space="preserve"> 부정을 예방하고 발견하기 위하여 어떠한 통제를 실행할 것인지 결정할 때, 경영진</w:t>
      </w:r>
      <w:r w:rsidRPr="001B3E2F">
        <w:rPr>
          <w:rFonts w:hint="eastAsia"/>
        </w:rPr>
        <w:t>은</w:t>
      </w:r>
      <w:r w:rsidRPr="001B3E2F">
        <w:t xml:space="preserve"> </w:t>
      </w:r>
      <w:r w:rsidRPr="001B3E2F">
        <w:rPr>
          <w:rFonts w:hint="eastAsia"/>
        </w:rPr>
        <w:t>부정으로</w:t>
      </w:r>
      <w:r w:rsidRPr="001B3E2F">
        <w:t xml:space="preserve"> </w:t>
      </w:r>
      <w:r w:rsidRPr="001B3E2F">
        <w:rPr>
          <w:rFonts w:hint="eastAsia"/>
        </w:rPr>
        <w:t>인하여</w:t>
      </w:r>
      <w:r w:rsidRPr="001B3E2F">
        <w:t xml:space="preserve"> </w:t>
      </w:r>
      <w:r w:rsidRPr="001B3E2F">
        <w:rPr>
          <w:rFonts w:hint="eastAsia"/>
        </w:rPr>
        <w:t>재무제표가</w:t>
      </w:r>
      <w:r w:rsidRPr="001B3E2F">
        <w:t xml:space="preserve"> </w:t>
      </w:r>
      <w:r w:rsidRPr="001B3E2F">
        <w:rPr>
          <w:rFonts w:hint="eastAsia"/>
        </w:rPr>
        <w:t>중요하게</w:t>
      </w:r>
      <w:r w:rsidRPr="001B3E2F">
        <w:t xml:space="preserve"> </w:t>
      </w:r>
      <w:proofErr w:type="spellStart"/>
      <w:r w:rsidRPr="001B3E2F">
        <w:rPr>
          <w:rFonts w:hint="eastAsia"/>
        </w:rPr>
        <w:t>왜곡표시될</w:t>
      </w:r>
      <w:proofErr w:type="spellEnd"/>
      <w:r w:rsidRPr="001B3E2F">
        <w:t xml:space="preserve"> </w:t>
      </w:r>
      <w:r w:rsidRPr="001B3E2F">
        <w:rPr>
          <w:rFonts w:hint="eastAsia"/>
        </w:rPr>
        <w:t>수</w:t>
      </w:r>
      <w:r w:rsidRPr="001B3E2F">
        <w:t xml:space="preserve"> </w:t>
      </w:r>
      <w:r w:rsidRPr="001B3E2F">
        <w:rPr>
          <w:rFonts w:hint="eastAsia"/>
        </w:rPr>
        <w:t>있는</w:t>
      </w:r>
      <w:r w:rsidRPr="001B3E2F">
        <w:t xml:space="preserve"> </w:t>
      </w:r>
      <w:r w:rsidRPr="001B3E2F">
        <w:rPr>
          <w:rFonts w:hint="eastAsia"/>
        </w:rPr>
        <w:t>위험을</w:t>
      </w:r>
      <w:r w:rsidRPr="001B3E2F">
        <w:t xml:space="preserve"> </w:t>
      </w:r>
      <w:r w:rsidRPr="001B3E2F">
        <w:rPr>
          <w:rFonts w:hint="eastAsia"/>
        </w:rPr>
        <w:t>고려한다</w:t>
      </w:r>
      <w:r w:rsidRPr="001B3E2F">
        <w:t xml:space="preserve">. </w:t>
      </w:r>
      <w:r w:rsidRPr="001B3E2F">
        <w:rPr>
          <w:rFonts w:hint="eastAsia"/>
        </w:rPr>
        <w:t>이러한</w:t>
      </w:r>
      <w:r w:rsidRPr="001B3E2F">
        <w:t xml:space="preserve"> </w:t>
      </w:r>
      <w:r w:rsidRPr="001B3E2F">
        <w:rPr>
          <w:rFonts w:hint="eastAsia"/>
        </w:rPr>
        <w:t>고려의</w:t>
      </w:r>
      <w:r w:rsidRPr="001B3E2F">
        <w:t xml:space="preserve"> </w:t>
      </w:r>
      <w:r w:rsidRPr="001B3E2F">
        <w:rPr>
          <w:rFonts w:hint="eastAsia"/>
        </w:rPr>
        <w:t>결과</w:t>
      </w:r>
      <w:r w:rsidRPr="001B3E2F">
        <w:t xml:space="preserve">, </w:t>
      </w:r>
      <w:r w:rsidRPr="001B3E2F">
        <w:rPr>
          <w:rFonts w:hint="eastAsia"/>
        </w:rPr>
        <w:t>경영진</w:t>
      </w:r>
      <w:r w:rsidRPr="001B3E2F">
        <w:t xml:space="preserve">은 </w:t>
      </w:r>
      <w:r w:rsidRPr="001B3E2F">
        <w:rPr>
          <w:rFonts w:hint="eastAsia"/>
        </w:rPr>
        <w:t xml:space="preserve">부정으로 인한 </w:t>
      </w:r>
      <w:proofErr w:type="spellStart"/>
      <w:r w:rsidRPr="001B3E2F">
        <w:rPr>
          <w:rFonts w:hint="eastAsia"/>
        </w:rPr>
        <w:t>중요왜곡표시위험의</w:t>
      </w:r>
      <w:proofErr w:type="spellEnd"/>
      <w:r w:rsidRPr="001B3E2F">
        <w:t xml:space="preserve"> 감소와 관련하여 특정 통제를 실행하고 유지하는 것이 비용에 비해 효과적이지 않다고 결론을 내릴 수도 있을 것이다.</w:t>
      </w:r>
      <w:r w:rsidR="00992F54" w:rsidRPr="006332D6">
        <w:t xml:space="preserve"> </w:t>
      </w:r>
    </w:p>
    <w:p w14:paraId="4B81FAC2" w14:textId="48593A45" w:rsidR="00A42997" w:rsidRPr="006332D6" w:rsidRDefault="001B3E2F" w:rsidP="00156296">
      <w:pPr>
        <w:pStyle w:val="A"/>
      </w:pPr>
      <w:r w:rsidRPr="001B3E2F">
        <w:rPr>
          <w:rFonts w:hint="eastAsia"/>
        </w:rPr>
        <w:t>따라서</w:t>
      </w:r>
      <w:r w:rsidRPr="001B3E2F">
        <w:t xml:space="preserve"> </w:t>
      </w:r>
      <w:r w:rsidRPr="001B3E2F">
        <w:rPr>
          <w:rFonts w:hint="eastAsia"/>
        </w:rPr>
        <w:t>감사인은</w:t>
      </w:r>
      <w:r w:rsidRPr="001B3E2F">
        <w:t xml:space="preserve"> </w:t>
      </w:r>
      <w:r w:rsidRPr="001B3E2F">
        <w:rPr>
          <w:rFonts w:hint="eastAsia"/>
        </w:rPr>
        <w:t>경영진</w:t>
      </w:r>
      <w:r w:rsidRPr="001B3E2F">
        <w:t xml:space="preserve">이 부정을 예방하고 발견하기 위하여 설계, 실행 및 유지하고 있는 통제에 대하여 이해하는 것이 중요하다. </w:t>
      </w:r>
      <w:r w:rsidRPr="001B3E2F">
        <w:rPr>
          <w:rFonts w:hint="eastAsia"/>
        </w:rPr>
        <w:t xml:space="preserve">부정으로 인한 </w:t>
      </w:r>
      <w:proofErr w:type="spellStart"/>
      <w:r w:rsidRPr="001B3E2F">
        <w:rPr>
          <w:rFonts w:hint="eastAsia"/>
        </w:rPr>
        <w:t>중요왜곡표시위험을</w:t>
      </w:r>
      <w:proofErr w:type="spellEnd"/>
      <w:r w:rsidRPr="001B3E2F">
        <w:rPr>
          <w:rFonts w:hint="eastAsia"/>
        </w:rPr>
        <w:t xml:space="preserve"> 다루는 통제를 식별하면서</w:t>
      </w:r>
      <w:r w:rsidRPr="001B3E2F">
        <w:t xml:space="preserve"> </w:t>
      </w:r>
      <w:r w:rsidRPr="001B3E2F">
        <w:rPr>
          <w:rFonts w:hint="eastAsia"/>
        </w:rPr>
        <w:t>감사인은</w:t>
      </w:r>
      <w:r w:rsidRPr="001B3E2F">
        <w:t xml:space="preserve"> 예를 들어 경영진이 업무분장 결여와 연관된 위험을 알고 있지만 이를 수용하기로 했다는 것을 알게 될 수도 있을 것이다. 이</w:t>
      </w:r>
      <w:r w:rsidRPr="001B3E2F">
        <w:rPr>
          <w:rFonts w:hint="eastAsia"/>
        </w:rPr>
        <w:t>러한 통제의 식별,</w:t>
      </w:r>
      <w:r w:rsidRPr="001B3E2F">
        <w:t xml:space="preserve"> </w:t>
      </w:r>
      <w:r w:rsidRPr="001B3E2F">
        <w:rPr>
          <w:rFonts w:hint="eastAsia"/>
        </w:rPr>
        <w:t xml:space="preserve">설계의 </w:t>
      </w:r>
      <w:r>
        <w:rPr>
          <w:rFonts w:hint="eastAsia"/>
        </w:rPr>
        <w:t>평</w:t>
      </w:r>
      <w:r w:rsidRPr="001B3E2F">
        <w:rPr>
          <w:rFonts w:hint="eastAsia"/>
        </w:rPr>
        <w:t>가 및 통제가 실행되었는지 여부에 대한 판단을</w:t>
      </w:r>
      <w:r w:rsidRPr="001B3E2F">
        <w:t xml:space="preserve"> 통하여 얻은 정보는 재무제표가 부정으로 인하여 중요하게 </w:t>
      </w:r>
      <w:r w:rsidRPr="001B3E2F">
        <w:rPr>
          <w:rFonts w:hint="eastAsia"/>
        </w:rPr>
        <w:t>왜곡표시</w:t>
      </w:r>
      <w:r w:rsidRPr="001B3E2F">
        <w:t xml:space="preserve"> </w:t>
      </w:r>
      <w:r w:rsidRPr="001B3E2F">
        <w:rPr>
          <w:rFonts w:hint="eastAsia"/>
        </w:rPr>
        <w:t>될</w:t>
      </w:r>
      <w:r w:rsidRPr="001B3E2F">
        <w:t xml:space="preserve"> </w:t>
      </w:r>
      <w:r w:rsidRPr="001B3E2F">
        <w:rPr>
          <w:rFonts w:hint="eastAsia"/>
        </w:rPr>
        <w:t>수</w:t>
      </w:r>
      <w:r w:rsidRPr="001B3E2F">
        <w:t xml:space="preserve"> </w:t>
      </w:r>
      <w:r w:rsidRPr="001B3E2F">
        <w:rPr>
          <w:rFonts w:hint="eastAsia"/>
        </w:rPr>
        <w:t>있는</w:t>
      </w:r>
      <w:r w:rsidRPr="001B3E2F">
        <w:t xml:space="preserve"> </w:t>
      </w:r>
      <w:r w:rsidRPr="001B3E2F">
        <w:rPr>
          <w:rFonts w:hint="eastAsia"/>
        </w:rPr>
        <w:t>위험에</w:t>
      </w:r>
      <w:r w:rsidRPr="001B3E2F">
        <w:t xml:space="preserve"> </w:t>
      </w:r>
      <w:r w:rsidRPr="001B3E2F">
        <w:rPr>
          <w:rFonts w:hint="eastAsia"/>
        </w:rPr>
        <w:t>대한</w:t>
      </w:r>
      <w:r w:rsidRPr="001B3E2F">
        <w:t xml:space="preserve"> </w:t>
      </w:r>
      <w:r w:rsidRPr="001B3E2F">
        <w:rPr>
          <w:rFonts w:hint="eastAsia"/>
        </w:rPr>
        <w:t>감사인의</w:t>
      </w:r>
      <w:r w:rsidRPr="001B3E2F">
        <w:t xml:space="preserve"> </w:t>
      </w:r>
      <w:r w:rsidRPr="001B3E2F">
        <w:rPr>
          <w:rFonts w:hint="eastAsia"/>
        </w:rPr>
        <w:t>평가에</w:t>
      </w:r>
      <w:r w:rsidRPr="001B3E2F">
        <w:t xml:space="preserve"> </w:t>
      </w:r>
      <w:r w:rsidRPr="001B3E2F">
        <w:rPr>
          <w:rFonts w:hint="eastAsia"/>
        </w:rPr>
        <w:t>영향을</w:t>
      </w:r>
      <w:r w:rsidRPr="001B3E2F">
        <w:t xml:space="preserve"> </w:t>
      </w:r>
      <w:r w:rsidRPr="001B3E2F">
        <w:rPr>
          <w:rFonts w:hint="eastAsia"/>
        </w:rPr>
        <w:t>미칠</w:t>
      </w:r>
      <w:r w:rsidRPr="001B3E2F">
        <w:t xml:space="preserve"> </w:t>
      </w:r>
      <w:r w:rsidRPr="001B3E2F">
        <w:rPr>
          <w:rFonts w:hint="eastAsia"/>
        </w:rPr>
        <w:t>수</w:t>
      </w:r>
      <w:r w:rsidRPr="001B3E2F">
        <w:t xml:space="preserve"> </w:t>
      </w:r>
      <w:r w:rsidRPr="001B3E2F">
        <w:rPr>
          <w:rFonts w:hint="eastAsia"/>
        </w:rPr>
        <w:t>있는</w:t>
      </w:r>
      <w:r w:rsidRPr="001B3E2F">
        <w:t xml:space="preserve"> </w:t>
      </w:r>
      <w:r w:rsidRPr="001B3E2F">
        <w:rPr>
          <w:rFonts w:hint="eastAsia"/>
        </w:rPr>
        <w:t>부정위험요소를</w:t>
      </w:r>
      <w:r w:rsidRPr="001B3E2F">
        <w:t xml:space="preserve"> </w:t>
      </w:r>
      <w:r w:rsidRPr="001B3E2F">
        <w:rPr>
          <w:rFonts w:hint="eastAsia"/>
        </w:rPr>
        <w:t>식별하는</w:t>
      </w:r>
      <w:r w:rsidRPr="001B3E2F">
        <w:t xml:space="preserve"> </w:t>
      </w:r>
      <w:r w:rsidRPr="001B3E2F">
        <w:rPr>
          <w:rFonts w:hint="eastAsia"/>
        </w:rPr>
        <w:t>데도</w:t>
      </w:r>
      <w:r w:rsidRPr="001B3E2F">
        <w:t xml:space="preserve"> </w:t>
      </w:r>
      <w:r w:rsidRPr="001B3E2F">
        <w:rPr>
          <w:rFonts w:hint="eastAsia"/>
        </w:rPr>
        <w:t>유용할</w:t>
      </w:r>
      <w:r w:rsidRPr="001B3E2F">
        <w:t xml:space="preserve"> </w:t>
      </w:r>
      <w:r w:rsidRPr="001B3E2F">
        <w:rPr>
          <w:rFonts w:hint="eastAsia"/>
        </w:rPr>
        <w:t>수</w:t>
      </w:r>
      <w:r w:rsidRPr="001B3E2F">
        <w:t xml:space="preserve"> </w:t>
      </w:r>
      <w:r w:rsidRPr="001B3E2F">
        <w:rPr>
          <w:rFonts w:hint="eastAsia"/>
        </w:rPr>
        <w:t>있다</w:t>
      </w:r>
      <w:r w:rsidRPr="001B3E2F">
        <w:t>.</w:t>
      </w:r>
    </w:p>
    <w:p w14:paraId="783FCC7B" w14:textId="77777777" w:rsidR="00A42997" w:rsidRPr="006332D6" w:rsidRDefault="00992F54" w:rsidP="00156296">
      <w:pPr>
        <w:pStyle w:val="3"/>
      </w:pPr>
      <w:r w:rsidRPr="006332D6">
        <w:t xml:space="preserve">부정으로 인한 </w:t>
      </w:r>
      <w:proofErr w:type="spellStart"/>
      <w:r w:rsidRPr="006332D6">
        <w:t>중요왜곡표시위험의</w:t>
      </w:r>
      <w:proofErr w:type="spellEnd"/>
      <w:r w:rsidRPr="006332D6">
        <w:t xml:space="preserve"> 평가결과에 대한 대응 </w:t>
      </w:r>
    </w:p>
    <w:p w14:paraId="7BADC34E" w14:textId="547DC6C8" w:rsidR="00992F54" w:rsidRPr="006332D6" w:rsidRDefault="00992F54" w:rsidP="00156296">
      <w:pPr>
        <w:pStyle w:val="4"/>
      </w:pPr>
      <w:r w:rsidRPr="006332D6">
        <w:t>전반적인 대응(문단 29 참조)</w:t>
      </w:r>
    </w:p>
    <w:p w14:paraId="542A8AAF" w14:textId="7059D4E0" w:rsidR="00992F54" w:rsidRPr="006332D6" w:rsidRDefault="00992F54" w:rsidP="00156296">
      <w:pPr>
        <w:pStyle w:val="A"/>
      </w:pPr>
      <w:r w:rsidRPr="006332D6">
        <w:t xml:space="preserve">부정으로 인한 </w:t>
      </w:r>
      <w:proofErr w:type="spellStart"/>
      <w:r w:rsidRPr="006332D6">
        <w:t>중요왜곡표시위험의</w:t>
      </w:r>
      <w:proofErr w:type="spellEnd"/>
      <w:r w:rsidRPr="006332D6">
        <w:t xml:space="preserve"> 평가내용에 대한 전반적인 대응을 결정할 때는, 일반적으로 전반적인 감사수행에 있어 다음의 예와 같이 증가된 전문가적 의구심을 어떻게 반영할 것인지 고려한다. </w:t>
      </w:r>
    </w:p>
    <w:p w14:paraId="7F174572" w14:textId="107A2437" w:rsidR="00992F54" w:rsidRPr="006332D6" w:rsidRDefault="00992F54" w:rsidP="00156296">
      <w:pPr>
        <w:pStyle w:val="A0"/>
      </w:pPr>
      <w:r w:rsidRPr="006332D6">
        <w:t xml:space="preserve">중요한 거래를 뒷받침하는 조사대상 문서의 성격과 범위 선택의 신중성 증가 </w:t>
      </w:r>
    </w:p>
    <w:p w14:paraId="1C333693" w14:textId="38CC0515" w:rsidR="006C17DF" w:rsidRPr="006332D6" w:rsidRDefault="00992F54" w:rsidP="00156296">
      <w:pPr>
        <w:pStyle w:val="A0"/>
      </w:pPr>
      <w:r w:rsidRPr="006332D6">
        <w:t>중요한 사항에 대한 경영진의 설명이나 진술을 확인할 필요성에 대한 인식의 증가</w:t>
      </w:r>
    </w:p>
    <w:p w14:paraId="56C3A23E" w14:textId="77777777" w:rsidR="00A42997" w:rsidRPr="006332D6" w:rsidRDefault="00992F54" w:rsidP="00F604B3">
      <w:pPr>
        <w:pStyle w:val="A0"/>
        <w:numPr>
          <w:ilvl w:val="0"/>
          <w:numId w:val="0"/>
        </w:numPr>
        <w:ind w:leftChars="300" w:left="600"/>
      </w:pPr>
      <w:r w:rsidRPr="006332D6">
        <w:rPr>
          <w:rFonts w:hint="eastAsia"/>
        </w:rPr>
        <w:lastRenderedPageBreak/>
        <w:t>이는</w:t>
      </w:r>
      <w:r w:rsidRPr="006332D6">
        <w:t xml:space="preserve"> 또한 계획된 특정 절차 외에 보다 일반적인 고려를 수반한다. 이러한 고려에는 문단 29에 열거된 사항들이 포함되며, 이하에서 논의된다. </w:t>
      </w:r>
    </w:p>
    <w:p w14:paraId="4E9A2E1D" w14:textId="4294851E" w:rsidR="00992F54" w:rsidRPr="006332D6" w:rsidRDefault="00992F54" w:rsidP="00156296">
      <w:pPr>
        <w:pStyle w:val="4"/>
      </w:pPr>
      <w:r w:rsidRPr="006332D6">
        <w:t>인원 배정과 감독 (문단 30(a) 참조)</w:t>
      </w:r>
    </w:p>
    <w:p w14:paraId="143489FD" w14:textId="414886E4" w:rsidR="006C17DF" w:rsidRPr="006332D6" w:rsidRDefault="00992F54" w:rsidP="00156296">
      <w:pPr>
        <w:pStyle w:val="A"/>
      </w:pPr>
      <w:r w:rsidRPr="006332D6">
        <w:t xml:space="preserve">감사인은 예를 들어 범죄수사나 정보기술 전문가 등 특별한 기술이나 지식을 갖춘 인원을 추가로 배정하거나 해당 업무에 보다 경험이 많은 인원을 배정함으로써 부정으로 인한 </w:t>
      </w:r>
      <w:proofErr w:type="spellStart"/>
      <w:r w:rsidRPr="006332D6">
        <w:t>중요왜곡표시위험의</w:t>
      </w:r>
      <w:proofErr w:type="spellEnd"/>
      <w:r w:rsidRPr="006332D6">
        <w:t xml:space="preserve"> 식별내용에 대처할 수 있다.</w:t>
      </w:r>
    </w:p>
    <w:p w14:paraId="2B46FE34" w14:textId="166BB9DD" w:rsidR="00A42997" w:rsidRPr="006332D6" w:rsidRDefault="00992F54" w:rsidP="00156296">
      <w:pPr>
        <w:pStyle w:val="A"/>
      </w:pPr>
      <w:r w:rsidRPr="006332D6">
        <w:t xml:space="preserve">감독의 정도는 부정으로 인한 </w:t>
      </w:r>
      <w:proofErr w:type="spellStart"/>
      <w:r w:rsidRPr="006332D6">
        <w:t>중요왜곡표시위험에</w:t>
      </w:r>
      <w:proofErr w:type="spellEnd"/>
      <w:r w:rsidRPr="006332D6">
        <w:t xml:space="preserve"> 대한 감사인의 평가와 </w:t>
      </w:r>
      <w:proofErr w:type="spellStart"/>
      <w:r w:rsidRPr="006332D6">
        <w:t>업무팀원의</w:t>
      </w:r>
      <w:proofErr w:type="spellEnd"/>
      <w:r w:rsidRPr="006332D6">
        <w:t xml:space="preserve"> 적격성을 감안하여 결정된다.</w:t>
      </w:r>
    </w:p>
    <w:p w14:paraId="46B838A1" w14:textId="7A188C19" w:rsidR="00992F54" w:rsidRPr="006332D6" w:rsidRDefault="00992F54" w:rsidP="00156296">
      <w:pPr>
        <w:pStyle w:val="4"/>
      </w:pPr>
      <w:r w:rsidRPr="006332D6">
        <w:t xml:space="preserve">감사절차 선택의 </w:t>
      </w:r>
      <w:proofErr w:type="spellStart"/>
      <w:r w:rsidRPr="006332D6">
        <w:t>예측불가능성</w:t>
      </w:r>
      <w:proofErr w:type="spellEnd"/>
      <w:r w:rsidRPr="006332D6">
        <w:t xml:space="preserve"> (문단 30(c) 참조)</w:t>
      </w:r>
    </w:p>
    <w:p w14:paraId="246143A5" w14:textId="3DC60F61" w:rsidR="00992F54" w:rsidRPr="006332D6" w:rsidRDefault="00992F54" w:rsidP="00156296">
      <w:pPr>
        <w:pStyle w:val="A"/>
      </w:pPr>
      <w:r w:rsidRPr="006332D6">
        <w:t xml:space="preserve">해당 업무에 통상적으로 수행되는 감사절차에 익숙한 기업내의 인원들은 부정한 재무보고를 보다 잘 은폐할 수도 있으므로, 수행할 감사절차의 성격, 시기 및 범위의 선택에 </w:t>
      </w:r>
      <w:proofErr w:type="spellStart"/>
      <w:r w:rsidRPr="006332D6">
        <w:t>예측불가능성</w:t>
      </w:r>
      <w:proofErr w:type="spellEnd"/>
      <w:r w:rsidRPr="006332D6">
        <w:t xml:space="preserve"> 요소를 반영하는 것이 중요하다. 이것은 예를 들어 다음과 같은 방법으로 달성할</w:t>
      </w:r>
      <w:r w:rsidR="00156296" w:rsidRPr="006332D6">
        <w:rPr>
          <w:rFonts w:hint="eastAsia"/>
        </w:rPr>
        <w:t xml:space="preserve"> </w:t>
      </w:r>
      <w:r w:rsidRPr="006332D6">
        <w:t xml:space="preserve">수 있다. </w:t>
      </w:r>
    </w:p>
    <w:p w14:paraId="426CCB89" w14:textId="05EBCBD4" w:rsidR="00992F54" w:rsidRPr="006332D6" w:rsidRDefault="00992F54" w:rsidP="00156296">
      <w:pPr>
        <w:pStyle w:val="A0"/>
      </w:pPr>
      <w:r w:rsidRPr="006332D6">
        <w:t>그 중요성이나 위험을 고려할 경우 테스트되지 않을 계정과목이나 경영진주장을 선택하여 실증절차 수행</w:t>
      </w:r>
    </w:p>
    <w:p w14:paraId="62C92241" w14:textId="41F72549" w:rsidR="00992F54" w:rsidRPr="006332D6" w:rsidRDefault="00992F54" w:rsidP="00156296">
      <w:pPr>
        <w:pStyle w:val="A0"/>
      </w:pPr>
      <w:r w:rsidRPr="006332D6">
        <w:t xml:space="preserve">예상되었던 감사절차의 시기를 조정 </w:t>
      </w:r>
    </w:p>
    <w:p w14:paraId="59340F7F" w14:textId="415E2DDF" w:rsidR="00992F54" w:rsidRPr="006332D6" w:rsidRDefault="00992F54" w:rsidP="00156296">
      <w:pPr>
        <w:pStyle w:val="A0"/>
      </w:pPr>
      <w:r w:rsidRPr="006332D6">
        <w:t xml:space="preserve">다른 표본추출 방법들의 적용 </w:t>
      </w:r>
    </w:p>
    <w:p w14:paraId="66A8CC19" w14:textId="5512A15F" w:rsidR="00A42997" w:rsidRPr="006332D6" w:rsidRDefault="00992F54" w:rsidP="00156296">
      <w:pPr>
        <w:pStyle w:val="A0"/>
      </w:pPr>
      <w:r w:rsidRPr="006332D6">
        <w:t>다른 장소 또는 예고하지 않은 장소를 선택하여 감사절차를 수행</w:t>
      </w:r>
    </w:p>
    <w:p w14:paraId="45F9342D" w14:textId="5D92E003" w:rsidR="00992F54" w:rsidRPr="006332D6" w:rsidRDefault="00992F54" w:rsidP="00156296">
      <w:pPr>
        <w:pStyle w:val="4"/>
      </w:pPr>
      <w:r w:rsidRPr="006332D6">
        <w:t>경영진주장 수준의 부정으로 인한 중요한 왜곡표시의 평가내용에 대응한 감사절차 (문단 31 참조)</w:t>
      </w:r>
    </w:p>
    <w:p w14:paraId="0453755F" w14:textId="7248C9A3" w:rsidR="00992F54" w:rsidRPr="006332D6" w:rsidRDefault="00992F54" w:rsidP="00156296">
      <w:pPr>
        <w:pStyle w:val="A"/>
      </w:pPr>
      <w:r w:rsidRPr="006332D6">
        <w:t xml:space="preserve">경영진주장 수준의 부정으로 인한 </w:t>
      </w:r>
      <w:proofErr w:type="spellStart"/>
      <w:r w:rsidRPr="006332D6">
        <w:t>중요왜곡표시위험의</w:t>
      </w:r>
      <w:proofErr w:type="spellEnd"/>
      <w:r w:rsidRPr="006332D6">
        <w:t xml:space="preserve"> 평가내용에 대처하기 위한 감사인의 대응에는 감사절차의 성격, 시기 및 범위를 다음과 같이 변경하는 것이 포함될 수 있다. </w:t>
      </w:r>
    </w:p>
    <w:p w14:paraId="10CA7AE2" w14:textId="46C59FCA" w:rsidR="00992F54" w:rsidRPr="006332D6" w:rsidRDefault="00992F54" w:rsidP="00156296">
      <w:pPr>
        <w:pStyle w:val="A0"/>
      </w:pPr>
      <w:r w:rsidRPr="006332D6">
        <w:t xml:space="preserve">수행할 감사절차의 성격은 보다 신뢰할 수 있거나 관련성이 있는 감사증거 또는 추가적인 확인적 정보를 입수하기 위하여 변경될 필요가 있을 수 있다. 이것은 수행할 감사절차의 유형과 이들의 조합에 영향을 미칠 것이다. 예를 들어 다음과 같다. </w:t>
      </w:r>
    </w:p>
    <w:p w14:paraId="42D8DA83" w14:textId="2A698C98" w:rsidR="00992F54" w:rsidRPr="006332D6" w:rsidRDefault="00992F54" w:rsidP="00156296">
      <w:pPr>
        <w:pStyle w:val="B"/>
      </w:pPr>
      <w:r w:rsidRPr="006332D6">
        <w:t>특정 자산의 실물 관찰이나 검사가 더욱 중요하게 되거나, 유의적인 계정과목이나 전자형태의 거래파일에 포함된 데이터에 관하여 더 많은 증거를 입수하기 위하여 감사인은 컴퓨터를 이용한 감사기법을 이용할 수 있다.</w:t>
      </w:r>
    </w:p>
    <w:p w14:paraId="1443A617" w14:textId="6CF96770" w:rsidR="00992F54" w:rsidRPr="006332D6" w:rsidRDefault="00992F54" w:rsidP="00156296">
      <w:pPr>
        <w:pStyle w:val="B"/>
      </w:pPr>
      <w:r w:rsidRPr="006332D6">
        <w:t>감사인은 추가적인 확인적 정보를 입수하기 위한 절차를 설계할 수 있다. 예를 들어 경영진이 이익기대치를 달성하기 위한 압력을 받고 있다는 것을 식별한 경우, 수익인식을 금지하는 조건이 포함된 판매약정을 체결하거나 목적물</w:t>
      </w:r>
      <w:r w:rsidRPr="006332D6">
        <w:lastRenderedPageBreak/>
        <w:t xml:space="preserve">의 인도 전에 송장을 발행함으로써 경영진이 매출을 과대계상하고 있는 관련 위험이 있을 수 있다. 이러한 상황에서는 감사인은 예를 들어 현재 잔액에 대한 </w:t>
      </w:r>
      <w:proofErr w:type="spellStart"/>
      <w:r w:rsidRPr="006332D6">
        <w:t>조회뿐만</w:t>
      </w:r>
      <w:proofErr w:type="spellEnd"/>
      <w:r w:rsidRPr="006332D6">
        <w:t xml:space="preserve"> 아니라 일자, 반품권한, 인도조건 등 판매약정의 세부내역을 조회하기 위한 외</w:t>
      </w:r>
      <w:r w:rsidRPr="006332D6">
        <w:rPr>
          <w:rFonts w:hint="eastAsia"/>
        </w:rPr>
        <w:t>부조회서를</w:t>
      </w:r>
      <w:r w:rsidRPr="006332D6">
        <w:t xml:space="preserve"> 설계할 수 있을 것이다. 더 나아가 감사인은 기업의 </w:t>
      </w:r>
      <w:proofErr w:type="spellStart"/>
      <w:r w:rsidRPr="006332D6">
        <w:t>비재무</w:t>
      </w:r>
      <w:proofErr w:type="spellEnd"/>
      <w:r w:rsidRPr="006332D6">
        <w:t xml:space="preserve"> 인원에게 판매약정이나 인도조건의 변경여부에 대하여 질문함으로써 그러한 외부조회를 보충하는 것이 효과적이라고 판단할 수 있을 것이다. </w:t>
      </w:r>
    </w:p>
    <w:p w14:paraId="02477350" w14:textId="268FDFE7" w:rsidR="00992F54" w:rsidRPr="006332D6" w:rsidRDefault="00992F54" w:rsidP="00156296">
      <w:pPr>
        <w:pStyle w:val="A0"/>
      </w:pPr>
      <w:r w:rsidRPr="006332D6">
        <w:t xml:space="preserve">실증절차의 시기에 대한 수정이 필요할 수 있다. 감사인은 보고기간말 또는 보고기간말에 근접한 때에 실증절차를 수행하는 것이 부정으로 인한 </w:t>
      </w:r>
      <w:proofErr w:type="spellStart"/>
      <w:r w:rsidRPr="006332D6">
        <w:t>중요왜곡표시위험의</w:t>
      </w:r>
      <w:proofErr w:type="spellEnd"/>
      <w:r w:rsidRPr="006332D6">
        <w:t xml:space="preserve"> 평가내용에 더욱 잘 대처하는 것이라고 </w:t>
      </w:r>
      <w:proofErr w:type="spellStart"/>
      <w:r w:rsidRPr="006332D6">
        <w:t>결론내릴</w:t>
      </w:r>
      <w:proofErr w:type="spellEnd"/>
      <w:r w:rsidRPr="006332D6">
        <w:t xml:space="preserve"> 수 있다. 의도적인 왜곡표시나 조작에 대한 평가된 위험을 고려할 때, 감사인은 기중의 감사결론을 보고기간말까지 확대하기 위한 감사절차는 효과적이지 않을 것이라고 결론을 내릴 수 있다. 이와는 대조적으로, 예를 들어 부적절한 수익인식을 수반하는 왜곡표시와 같은 의도적인 왜곡표시는 기중에 생성되었을 수 있기 때문에 감사인은 실증절차를 보고기간 초기에 발생된 거래에 대하여 적용할 것인지 또는 보고기간 전체에 걸친 거래에 대하여 적용할 것인지 선택할 수도 있다. </w:t>
      </w:r>
    </w:p>
    <w:p w14:paraId="4EE0D5AD" w14:textId="788D5A63" w:rsidR="006C17DF" w:rsidRPr="006332D6" w:rsidRDefault="00992F54" w:rsidP="00156296">
      <w:pPr>
        <w:pStyle w:val="A0"/>
      </w:pPr>
      <w:r w:rsidRPr="006332D6">
        <w:t xml:space="preserve">적용된 절차의 범위는 부정으로 인한 </w:t>
      </w:r>
      <w:proofErr w:type="spellStart"/>
      <w:r w:rsidRPr="006332D6">
        <w:t>중요왜곡표시위험의</w:t>
      </w:r>
      <w:proofErr w:type="spellEnd"/>
      <w:r w:rsidRPr="006332D6">
        <w:t xml:space="preserve"> 평가내용을 반영한다. 예를 들어 표본규모를 확대하거나 보다 세부적인 수준에서 분석적절차를 수행하는 것이 적합할 수 있다. 또한 컴퓨터를 이용한 감사기법은 전자형태의 거래파일과 계정파일에 대하여 보다 확대된 테스트를 가능하게 할 것이다. 그러한 기법은 전자형태의 주요 파일에서 표본거래를 추출하거나 특정한 성격의 거래를 분류하거나, 표본대신 모집단 전체를 테스트하기 위하여 이용될 수 있다. </w:t>
      </w:r>
    </w:p>
    <w:p w14:paraId="0FABA526" w14:textId="6D6C6467" w:rsidR="006C17DF" w:rsidRPr="006332D6" w:rsidRDefault="00992F54" w:rsidP="00156296">
      <w:pPr>
        <w:pStyle w:val="A"/>
      </w:pPr>
      <w:r w:rsidRPr="006332D6">
        <w:t xml:space="preserve">감사인이 재고자산의 수량에 영향을 미치는 부정으로 인한 </w:t>
      </w:r>
      <w:proofErr w:type="spellStart"/>
      <w:r w:rsidRPr="006332D6">
        <w:t>중요왜곡표시위험을</w:t>
      </w:r>
      <w:proofErr w:type="spellEnd"/>
      <w:r w:rsidRPr="006332D6">
        <w:t xml:space="preserve"> 식별하였다면, 기업의 재고자산 기록에 대한 조사는 재고자산 실사 때나 실사 후에 특히 주의할 장소나 항목을 식별하는 데 도움이 될 수 있다. 그러한 검토는 예고 없이 특정 장소에서 재고자산 실사에 입회하거나 동일한 일자에 모든 장소에서 재고자산을 실사하는 결정으로 나타날 수 있다.</w:t>
      </w:r>
    </w:p>
    <w:p w14:paraId="7839A3D6" w14:textId="7254BCB9" w:rsidR="00992F54" w:rsidRPr="006332D6" w:rsidRDefault="00992F54" w:rsidP="00156296">
      <w:pPr>
        <w:pStyle w:val="A"/>
      </w:pPr>
      <w:r w:rsidRPr="006332D6">
        <w:t xml:space="preserve">감사인은 부정으로 인한 </w:t>
      </w:r>
      <w:proofErr w:type="spellStart"/>
      <w:r w:rsidRPr="006332D6">
        <w:t>중요왜곡표시위험</w:t>
      </w:r>
      <w:proofErr w:type="spellEnd"/>
      <w:r w:rsidRPr="006332D6">
        <w:t xml:space="preserve"> 중 다수의 계정과목과 경영진주장에 영향을 미치는 것을 식별할 수 있다. 이러한 것에는 자산평가, 특정 거래와 관련된 추정치(사업부문의 인수, 구조조정 또는 처분 등) 그리고 기타 유의적인 부채발생액(연금 및 기타 퇴직급여채무 또는 환경 복구의무 등)이 포함될 수 있다. 또한 이러한 위험은 반복되는 추정에 관련된 가정의 중요한 변화와 관련될 수도 있다. 기업과 기업 환경의 이해를 통해 입수된 정보는 감사인이 경</w:t>
      </w:r>
      <w:r w:rsidRPr="006332D6">
        <w:rPr>
          <w:rFonts w:hint="eastAsia"/>
        </w:rPr>
        <w:t>영진의</w:t>
      </w:r>
      <w:r w:rsidRPr="006332D6">
        <w:t xml:space="preserve"> 그러한 추정치와 그 근거가 되는 판단 및 가정의 합리성을 평가하는 데 도움이 될 수 있다. 과거 보고기간에 적용된 경영진의 유사한 판단과 가정에 대한 소급</w:t>
      </w:r>
      <w:r w:rsidRPr="006332D6">
        <w:lastRenderedPageBreak/>
        <w:t xml:space="preserve">적 검토 역시 경영진의 추정치를 뒷받침하는 판단과 가정의 합리성에 대한 통찰을 제공해 줄 수 있다. </w:t>
      </w:r>
    </w:p>
    <w:p w14:paraId="55EE1C42" w14:textId="37D90868" w:rsidR="00A42997" w:rsidRPr="006332D6" w:rsidRDefault="00992F54" w:rsidP="00156296">
      <w:pPr>
        <w:pStyle w:val="A"/>
      </w:pPr>
      <w:proofErr w:type="spellStart"/>
      <w:r w:rsidRPr="006332D6">
        <w:t>예측불가능성</w:t>
      </w:r>
      <w:proofErr w:type="spellEnd"/>
      <w:r w:rsidRPr="006332D6">
        <w:t xml:space="preserve"> 요소의 포함 등 부정으로 인한 </w:t>
      </w:r>
      <w:proofErr w:type="spellStart"/>
      <w:r w:rsidRPr="006332D6">
        <w:t>중요왜곡표시위험의</w:t>
      </w:r>
      <w:proofErr w:type="spellEnd"/>
      <w:r w:rsidRPr="006332D6">
        <w:t xml:space="preserve"> 평가내용에 대처하기 위해 가능한 감사절차는 보론 2에 예시되어 있다. 이 </w:t>
      </w:r>
      <w:proofErr w:type="spellStart"/>
      <w:r w:rsidRPr="006332D6">
        <w:t>보론은</w:t>
      </w:r>
      <w:proofErr w:type="spellEnd"/>
      <w:r w:rsidRPr="006332D6">
        <w:t xml:space="preserve"> 부적절한 수익인식 등 부정한 재무보고 및 자산 횡령으로 인한 </w:t>
      </w:r>
      <w:proofErr w:type="spellStart"/>
      <w:r w:rsidRPr="006332D6">
        <w:t>중요왜곡표시위험에</w:t>
      </w:r>
      <w:proofErr w:type="spellEnd"/>
      <w:r w:rsidRPr="006332D6">
        <w:t xml:space="preserve"> 대한 감사인의 평가에 대응한 사례들을 포함한다.</w:t>
      </w:r>
    </w:p>
    <w:p w14:paraId="77BE185F" w14:textId="77777777" w:rsidR="00A42997" w:rsidRPr="006332D6" w:rsidRDefault="00992F54" w:rsidP="00156296">
      <w:pPr>
        <w:pStyle w:val="4"/>
      </w:pPr>
      <w:r w:rsidRPr="006332D6">
        <w:t>경영진에 의한 통제무력화 위험에 대응한 감사절차</w:t>
      </w:r>
    </w:p>
    <w:p w14:paraId="5219325D" w14:textId="2ABEE0AD" w:rsidR="00992F54" w:rsidRPr="006332D6" w:rsidRDefault="00992F54" w:rsidP="00156296">
      <w:pPr>
        <w:pStyle w:val="5"/>
      </w:pPr>
      <w:r w:rsidRPr="006332D6">
        <w:t>분개 및 기타의 조정사항들 (문단 33(a) 참조)</w:t>
      </w:r>
    </w:p>
    <w:p w14:paraId="1572B31F" w14:textId="1C2459B9" w:rsidR="006C17DF" w:rsidRPr="006332D6" w:rsidRDefault="00992F54" w:rsidP="00156296">
      <w:pPr>
        <w:pStyle w:val="A"/>
      </w:pPr>
      <w:r w:rsidRPr="006332D6">
        <w:t xml:space="preserve">부정으로 인한 재무제표의 중요한 왜곡표시는 종종 부적합하거나 </w:t>
      </w:r>
      <w:proofErr w:type="spellStart"/>
      <w:r w:rsidRPr="006332D6">
        <w:t>미승인된</w:t>
      </w:r>
      <w:proofErr w:type="spellEnd"/>
      <w:r w:rsidRPr="006332D6">
        <w:t xml:space="preserve"> 분개에 의한 재무보고절차의 조작이 수반된다. 이것은 보고기간 전체에 걸쳐, 또는 보고기간말에 발생될 수 있으며, 경영진이 연결조정이나 재분류와 같이 분개에 반영되지 않고 재무제표에 보고되는 금액을 조정함으로써 발생될 수 있다. </w:t>
      </w:r>
    </w:p>
    <w:p w14:paraId="158229EC" w14:textId="1AB1441B" w:rsidR="006C17DF" w:rsidRPr="006332D6" w:rsidRDefault="00627F65" w:rsidP="00156296">
      <w:pPr>
        <w:pStyle w:val="A"/>
      </w:pPr>
      <w:r w:rsidRPr="00627F65">
        <w:rPr>
          <w:rFonts w:hint="eastAsia"/>
        </w:rPr>
        <w:t>뿐만</w:t>
      </w:r>
      <w:r w:rsidRPr="00627F65">
        <w:t xml:space="preserve"> 아니라, 자동화된 절차와 통제는 우연한 실수의 위험을 감소시킬 수 있지만 예를 들어 개인이 총계정원장이나 재무보고시스템에 자동적으로 반영되는 금액을 변경시킴으로써 그러한 자동화된 </w:t>
      </w:r>
      <w:r w:rsidRPr="00627F65">
        <w:rPr>
          <w:rFonts w:hint="eastAsia"/>
        </w:rPr>
        <w:t>절차를</w:t>
      </w:r>
      <w:r w:rsidRPr="00627F65">
        <w:t xml:space="preserve"> </w:t>
      </w:r>
      <w:r w:rsidRPr="00627F65">
        <w:rPr>
          <w:rFonts w:hint="eastAsia"/>
        </w:rPr>
        <w:t>부당하게</w:t>
      </w:r>
      <w:r w:rsidRPr="00627F65">
        <w:t xml:space="preserve"> </w:t>
      </w:r>
      <w:r w:rsidRPr="00627F65">
        <w:rPr>
          <w:rFonts w:hint="eastAsia"/>
        </w:rPr>
        <w:t>무력화할</w:t>
      </w:r>
      <w:r w:rsidRPr="00627F65">
        <w:t xml:space="preserve"> </w:t>
      </w:r>
      <w:r w:rsidRPr="00627F65">
        <w:rPr>
          <w:rFonts w:hint="eastAsia"/>
        </w:rPr>
        <w:t>수</w:t>
      </w:r>
      <w:r w:rsidRPr="00627F65">
        <w:t xml:space="preserve"> </w:t>
      </w:r>
      <w:r w:rsidRPr="00627F65">
        <w:rPr>
          <w:rFonts w:hint="eastAsia"/>
        </w:rPr>
        <w:t>있는</w:t>
      </w:r>
      <w:r w:rsidRPr="00627F65">
        <w:t xml:space="preserve"> </w:t>
      </w:r>
      <w:r w:rsidRPr="00627F65">
        <w:rPr>
          <w:rFonts w:hint="eastAsia"/>
        </w:rPr>
        <w:t>위험을</w:t>
      </w:r>
      <w:r w:rsidRPr="00627F65">
        <w:t xml:space="preserve"> </w:t>
      </w:r>
      <w:r w:rsidRPr="00627F65">
        <w:rPr>
          <w:rFonts w:hint="eastAsia"/>
        </w:rPr>
        <w:t>극복하지</w:t>
      </w:r>
      <w:r w:rsidRPr="00627F65">
        <w:t xml:space="preserve"> </w:t>
      </w:r>
      <w:r w:rsidRPr="00627F65">
        <w:rPr>
          <w:rFonts w:hint="eastAsia"/>
        </w:rPr>
        <w:t>못할</w:t>
      </w:r>
      <w:r w:rsidRPr="00627F65">
        <w:t xml:space="preserve"> </w:t>
      </w:r>
      <w:r w:rsidRPr="00627F65">
        <w:rPr>
          <w:rFonts w:hint="eastAsia"/>
        </w:rPr>
        <w:t>수</w:t>
      </w:r>
      <w:r w:rsidRPr="00627F65">
        <w:t xml:space="preserve"> </w:t>
      </w:r>
      <w:r w:rsidRPr="00627F65">
        <w:rPr>
          <w:rFonts w:hint="eastAsia"/>
        </w:rPr>
        <w:t>있다</w:t>
      </w:r>
      <w:r w:rsidRPr="00627F65">
        <w:t xml:space="preserve">. </w:t>
      </w:r>
      <w:r w:rsidRPr="00627F65">
        <w:rPr>
          <w:rFonts w:hint="eastAsia"/>
        </w:rPr>
        <w:t>따라서</w:t>
      </w:r>
      <w:r w:rsidRPr="00627F65">
        <w:t xml:space="preserve"> </w:t>
      </w:r>
      <w:r w:rsidRPr="00627F65">
        <w:rPr>
          <w:rFonts w:hint="eastAsia"/>
        </w:rPr>
        <w:t>감사인은</w:t>
      </w:r>
      <w:r w:rsidRPr="00627F65">
        <w:t xml:space="preserve"> </w:t>
      </w:r>
      <w:r w:rsidRPr="00627F65">
        <w:rPr>
          <w:rFonts w:hint="eastAsia"/>
        </w:rPr>
        <w:t>분개에</w:t>
      </w:r>
      <w:r w:rsidRPr="00627F65">
        <w:t xml:space="preserve"> </w:t>
      </w:r>
      <w:r w:rsidRPr="00627F65">
        <w:rPr>
          <w:rFonts w:hint="eastAsia"/>
        </w:rPr>
        <w:t>대한</w:t>
      </w:r>
      <w:r w:rsidRPr="00627F65">
        <w:t xml:space="preserve"> </w:t>
      </w:r>
      <w:r w:rsidRPr="00627F65">
        <w:rPr>
          <w:rFonts w:hint="eastAsia"/>
        </w:rPr>
        <w:t>내부통제의</w:t>
      </w:r>
      <w:r w:rsidRPr="00627F65">
        <w:t xml:space="preserve"> </w:t>
      </w:r>
      <w:r w:rsidRPr="00627F65">
        <w:rPr>
          <w:rFonts w:hint="eastAsia"/>
        </w:rPr>
        <w:t>부당한</w:t>
      </w:r>
      <w:r w:rsidRPr="00627F65">
        <w:t xml:space="preserve"> </w:t>
      </w:r>
      <w:r w:rsidRPr="00627F65">
        <w:rPr>
          <w:rFonts w:hint="eastAsia"/>
        </w:rPr>
        <w:t>무력화</w:t>
      </w:r>
      <w:r w:rsidRPr="00627F65">
        <w:t xml:space="preserve">와 연관된 </w:t>
      </w:r>
      <w:proofErr w:type="spellStart"/>
      <w:r w:rsidRPr="00627F65">
        <w:t>중요왜곡표시위험을</w:t>
      </w:r>
      <w:proofErr w:type="spellEnd"/>
      <w:r w:rsidRPr="00627F65">
        <w:t xml:space="preserve"> 고려하는 것</w:t>
      </w:r>
      <w:r w:rsidRPr="00627F65">
        <w:rPr>
          <w:vertAlign w:val="superscript"/>
        </w:rPr>
        <w:footnoteReference w:id="98"/>
      </w:r>
      <w:r w:rsidRPr="00627F65">
        <w:t>이 중요하다. 더 나아가 자동화 정보기술을 이용하여 정보를 전송하고 있을 경우 부당한 개입에 대한 시각적인 증거가 정보시스템 내부에 존재하지 않거나 거의 없을 수 있다.</w:t>
      </w:r>
      <w:r w:rsidR="00992F54" w:rsidRPr="006332D6">
        <w:t xml:space="preserve"> </w:t>
      </w:r>
    </w:p>
    <w:p w14:paraId="1B01A942" w14:textId="4D6250A7" w:rsidR="00992F54" w:rsidRPr="006332D6" w:rsidRDefault="00992F54" w:rsidP="00156296">
      <w:pPr>
        <w:pStyle w:val="A"/>
      </w:pPr>
      <w:r w:rsidRPr="006332D6">
        <w:t xml:space="preserve">테스트할 분개와 기타 조정사항들을 식별 및 추출하고 추출된 항목의 </w:t>
      </w:r>
      <w:proofErr w:type="spellStart"/>
      <w:r w:rsidRPr="006332D6">
        <w:t>기본증빙을</w:t>
      </w:r>
      <w:proofErr w:type="spellEnd"/>
      <w:r w:rsidRPr="006332D6">
        <w:t xml:space="preserve"> 조사할 적합한 방법을 결정할 때는 다음의 사항들이 관련성이 있다. </w:t>
      </w:r>
    </w:p>
    <w:p w14:paraId="52C282E1" w14:textId="77777777" w:rsidR="00622C16" w:rsidRPr="00785F97" w:rsidRDefault="00622C16" w:rsidP="00622C16">
      <w:pPr>
        <w:pStyle w:val="A0"/>
      </w:pPr>
      <w:r w:rsidRPr="00622C16">
        <w:rPr>
          <w:rFonts w:hint="eastAsia"/>
        </w:rPr>
        <w:t>부정으로</w:t>
      </w:r>
      <w:r w:rsidRPr="00622C16">
        <w:t xml:space="preserve"> </w:t>
      </w:r>
      <w:r w:rsidRPr="00622C16">
        <w:rPr>
          <w:rFonts w:hint="eastAsia"/>
        </w:rPr>
        <w:t>인한</w:t>
      </w:r>
      <w:r w:rsidRPr="00622C16">
        <w:t xml:space="preserve"> </w:t>
      </w:r>
      <w:proofErr w:type="spellStart"/>
      <w:r w:rsidRPr="00622C16">
        <w:rPr>
          <w:rFonts w:hint="eastAsia"/>
        </w:rPr>
        <w:t>중요왜곡표시위험의</w:t>
      </w:r>
      <w:proofErr w:type="spellEnd"/>
      <w:r w:rsidRPr="00622C16">
        <w:t xml:space="preserve"> </w:t>
      </w:r>
      <w:r w:rsidRPr="00622C16">
        <w:rPr>
          <w:rFonts w:hint="eastAsia"/>
        </w:rPr>
        <w:t>식별과 평가</w:t>
      </w:r>
      <w:r w:rsidRPr="00785F97">
        <w:t xml:space="preserve"> – </w:t>
      </w:r>
      <w:r w:rsidRPr="00785F97">
        <w:rPr>
          <w:rFonts w:hint="eastAsia"/>
        </w:rPr>
        <w:t xml:space="preserve">부정으로 인한 </w:t>
      </w:r>
      <w:proofErr w:type="spellStart"/>
      <w:r w:rsidRPr="00785F97">
        <w:rPr>
          <w:rFonts w:hint="eastAsia"/>
        </w:rPr>
        <w:t>중요왜곡표시위험에</w:t>
      </w:r>
      <w:proofErr w:type="spellEnd"/>
      <w:r w:rsidRPr="00785F97">
        <w:t xml:space="preserve"> </w:t>
      </w:r>
      <w:r w:rsidRPr="00785F97">
        <w:rPr>
          <w:rFonts w:hint="eastAsia"/>
        </w:rPr>
        <w:t>대한</w:t>
      </w:r>
      <w:r w:rsidRPr="00785F97">
        <w:t xml:space="preserve"> </w:t>
      </w:r>
      <w:r w:rsidRPr="00785F97">
        <w:rPr>
          <w:rFonts w:hint="eastAsia"/>
        </w:rPr>
        <w:t>감사인의</w:t>
      </w:r>
      <w:r w:rsidRPr="00785F97">
        <w:t xml:space="preserve"> </w:t>
      </w:r>
      <w:r w:rsidRPr="00622C16">
        <w:rPr>
          <w:rFonts w:hint="eastAsia"/>
        </w:rPr>
        <w:t>식별과</w:t>
      </w:r>
      <w:r>
        <w:rPr>
          <w:rFonts w:hint="eastAsia"/>
        </w:rPr>
        <w:t xml:space="preserve"> </w:t>
      </w:r>
      <w:r w:rsidRPr="00785F97">
        <w:rPr>
          <w:rFonts w:hint="eastAsia"/>
        </w:rPr>
        <w:t>평가과정에서</w:t>
      </w:r>
      <w:r w:rsidRPr="00785F97">
        <w:t xml:space="preserve"> </w:t>
      </w:r>
      <w:r w:rsidRPr="00785F97">
        <w:rPr>
          <w:rFonts w:hint="eastAsia"/>
        </w:rPr>
        <w:t>알게</w:t>
      </w:r>
      <w:r w:rsidRPr="00785F97">
        <w:t xml:space="preserve"> </w:t>
      </w:r>
      <w:r w:rsidRPr="00785F97">
        <w:rPr>
          <w:rFonts w:hint="eastAsia"/>
        </w:rPr>
        <w:t>된</w:t>
      </w:r>
      <w:r w:rsidRPr="00785F97">
        <w:t xml:space="preserve"> </w:t>
      </w:r>
      <w:r w:rsidRPr="00785F97">
        <w:rPr>
          <w:rFonts w:hint="eastAsia"/>
        </w:rPr>
        <w:t>부정위험요소의</w:t>
      </w:r>
      <w:r w:rsidRPr="00785F97">
        <w:t xml:space="preserve"> </w:t>
      </w:r>
      <w:r w:rsidRPr="00785F97">
        <w:rPr>
          <w:rFonts w:hint="eastAsia"/>
        </w:rPr>
        <w:t>존재나</w:t>
      </w:r>
      <w:r w:rsidRPr="00785F97">
        <w:t xml:space="preserve"> </w:t>
      </w:r>
      <w:r w:rsidRPr="00785F97">
        <w:rPr>
          <w:rFonts w:hint="eastAsia"/>
        </w:rPr>
        <w:t>기타의</w:t>
      </w:r>
      <w:r w:rsidRPr="00785F97">
        <w:t xml:space="preserve"> </w:t>
      </w:r>
      <w:r w:rsidRPr="00785F97">
        <w:rPr>
          <w:rFonts w:hint="eastAsia"/>
        </w:rPr>
        <w:t>정보는</w:t>
      </w:r>
      <w:r w:rsidRPr="00785F97">
        <w:t xml:space="preserve"> </w:t>
      </w:r>
      <w:r w:rsidRPr="00785F97">
        <w:rPr>
          <w:rFonts w:hint="eastAsia"/>
        </w:rPr>
        <w:t>감사인이</w:t>
      </w:r>
      <w:r w:rsidRPr="00785F97">
        <w:t xml:space="preserve"> </w:t>
      </w:r>
      <w:r w:rsidRPr="00785F97">
        <w:rPr>
          <w:rFonts w:hint="eastAsia"/>
        </w:rPr>
        <w:t>테스트를</w:t>
      </w:r>
      <w:r w:rsidRPr="00785F97">
        <w:t xml:space="preserve"> </w:t>
      </w:r>
      <w:r w:rsidRPr="00785F97">
        <w:rPr>
          <w:rFonts w:hint="eastAsia"/>
        </w:rPr>
        <w:t>위한</w:t>
      </w:r>
      <w:r w:rsidRPr="00785F97">
        <w:t xml:space="preserve"> </w:t>
      </w:r>
      <w:r w:rsidRPr="00785F97">
        <w:rPr>
          <w:rFonts w:hint="eastAsia"/>
        </w:rPr>
        <w:t>구체적</w:t>
      </w:r>
      <w:r w:rsidRPr="00785F97">
        <w:t xml:space="preserve"> </w:t>
      </w:r>
      <w:r w:rsidRPr="00785F97">
        <w:rPr>
          <w:rFonts w:hint="eastAsia"/>
        </w:rPr>
        <w:t>유형의</w:t>
      </w:r>
      <w:r w:rsidRPr="00785F97">
        <w:t xml:space="preserve"> </w:t>
      </w:r>
      <w:r w:rsidRPr="00785F97">
        <w:rPr>
          <w:rFonts w:hint="eastAsia"/>
        </w:rPr>
        <w:t>분개</w:t>
      </w:r>
      <w:r w:rsidRPr="00785F97">
        <w:t xml:space="preserve">와 기타 조정사항들을 식별하는 데 도움이 될 수 있다. </w:t>
      </w:r>
    </w:p>
    <w:p w14:paraId="0B23D7F2" w14:textId="77777777" w:rsidR="00622C16" w:rsidRPr="00785F97" w:rsidRDefault="00622C16" w:rsidP="00622C16">
      <w:pPr>
        <w:pStyle w:val="A0"/>
      </w:pPr>
      <w:r w:rsidRPr="00622C16">
        <w:rPr>
          <w:rFonts w:hint="eastAsia"/>
        </w:rPr>
        <w:t>분개와</w:t>
      </w:r>
      <w:r w:rsidRPr="00622C16">
        <w:t xml:space="preserve"> 기타 조정사항들에 대하여 실행된 통제 – </w:t>
      </w:r>
      <w:r w:rsidRPr="00785F97">
        <w:rPr>
          <w:rFonts w:hint="eastAsia"/>
        </w:rPr>
        <w:t>분개와</w:t>
      </w:r>
      <w:r w:rsidRPr="00785F97">
        <w:t xml:space="preserve"> </w:t>
      </w:r>
      <w:r w:rsidRPr="00785F97">
        <w:rPr>
          <w:rFonts w:hint="eastAsia"/>
        </w:rPr>
        <w:t>기타</w:t>
      </w:r>
      <w:r w:rsidRPr="00785F97">
        <w:t xml:space="preserve"> </w:t>
      </w:r>
      <w:r w:rsidRPr="00785F97">
        <w:rPr>
          <w:rFonts w:hint="eastAsia"/>
        </w:rPr>
        <w:t>조정사항들의</w:t>
      </w:r>
      <w:r w:rsidRPr="00785F97">
        <w:t xml:space="preserve"> </w:t>
      </w:r>
      <w:r w:rsidRPr="00785F97">
        <w:rPr>
          <w:rFonts w:hint="eastAsia"/>
        </w:rPr>
        <w:t>작성과</w:t>
      </w:r>
      <w:r w:rsidRPr="00785F97">
        <w:t xml:space="preserve"> </w:t>
      </w:r>
      <w:r w:rsidRPr="00785F97">
        <w:rPr>
          <w:rFonts w:hint="eastAsia"/>
        </w:rPr>
        <w:t>전기에</w:t>
      </w:r>
      <w:r w:rsidRPr="00785F97">
        <w:t xml:space="preserve"> </w:t>
      </w:r>
      <w:r w:rsidRPr="00785F97">
        <w:rPr>
          <w:rFonts w:hint="eastAsia"/>
        </w:rPr>
        <w:t>대한</w:t>
      </w:r>
      <w:r w:rsidRPr="00785F97">
        <w:t xml:space="preserve"> </w:t>
      </w:r>
      <w:r w:rsidRPr="00785F97">
        <w:rPr>
          <w:rFonts w:hint="eastAsia"/>
        </w:rPr>
        <w:t>효과적인</w:t>
      </w:r>
      <w:r w:rsidRPr="00785F97">
        <w:t xml:space="preserve"> </w:t>
      </w:r>
      <w:r w:rsidRPr="00785F97">
        <w:rPr>
          <w:rFonts w:hint="eastAsia"/>
        </w:rPr>
        <w:t>통제는</w:t>
      </w:r>
      <w:r w:rsidRPr="00785F97">
        <w:t xml:space="preserve"> </w:t>
      </w:r>
      <w:r w:rsidRPr="00785F97">
        <w:rPr>
          <w:rFonts w:hint="eastAsia"/>
        </w:rPr>
        <w:t>감사인이</w:t>
      </w:r>
      <w:r w:rsidRPr="00785F97">
        <w:t xml:space="preserve"> </w:t>
      </w:r>
      <w:r w:rsidRPr="00785F97">
        <w:rPr>
          <w:rFonts w:hint="eastAsia"/>
        </w:rPr>
        <w:t>그러한</w:t>
      </w:r>
      <w:r w:rsidRPr="00785F97">
        <w:t xml:space="preserve"> </w:t>
      </w:r>
      <w:r w:rsidRPr="00785F97">
        <w:rPr>
          <w:rFonts w:hint="eastAsia"/>
        </w:rPr>
        <w:t>통제의</w:t>
      </w:r>
      <w:r w:rsidRPr="00785F97">
        <w:t xml:space="preserve"> </w:t>
      </w:r>
      <w:r w:rsidRPr="00785F97">
        <w:rPr>
          <w:rFonts w:hint="eastAsia"/>
        </w:rPr>
        <w:t>운영효과성을</w:t>
      </w:r>
      <w:r w:rsidRPr="00785F97">
        <w:t xml:space="preserve"> </w:t>
      </w:r>
      <w:r w:rsidRPr="00785F97">
        <w:rPr>
          <w:rFonts w:hint="eastAsia"/>
        </w:rPr>
        <w:t>테스트한</w:t>
      </w:r>
      <w:r w:rsidRPr="00785F97">
        <w:t xml:space="preserve"> </w:t>
      </w:r>
      <w:r w:rsidRPr="00785F97">
        <w:rPr>
          <w:rFonts w:hint="eastAsia"/>
        </w:rPr>
        <w:t>경우에는</w:t>
      </w:r>
      <w:r w:rsidRPr="00785F97">
        <w:t xml:space="preserve"> </w:t>
      </w:r>
      <w:r w:rsidRPr="00785F97">
        <w:rPr>
          <w:rFonts w:hint="eastAsia"/>
        </w:rPr>
        <w:t>필요한</w:t>
      </w:r>
      <w:r w:rsidRPr="00785F97">
        <w:t xml:space="preserve"> </w:t>
      </w:r>
      <w:r w:rsidRPr="00785F97">
        <w:rPr>
          <w:rFonts w:hint="eastAsia"/>
        </w:rPr>
        <w:t>실증테스트의</w:t>
      </w:r>
      <w:r w:rsidRPr="00785F97">
        <w:t xml:space="preserve"> </w:t>
      </w:r>
      <w:r w:rsidRPr="00785F97">
        <w:rPr>
          <w:rFonts w:hint="eastAsia"/>
        </w:rPr>
        <w:t>범위를</w:t>
      </w:r>
      <w:r w:rsidRPr="00785F97">
        <w:t xml:space="preserve"> </w:t>
      </w:r>
      <w:r w:rsidRPr="00785F97">
        <w:rPr>
          <w:rFonts w:hint="eastAsia"/>
        </w:rPr>
        <w:t>감소시킬</w:t>
      </w:r>
      <w:r w:rsidRPr="00785F97">
        <w:t xml:space="preserve"> </w:t>
      </w:r>
      <w:r w:rsidRPr="00785F97">
        <w:rPr>
          <w:rFonts w:hint="eastAsia"/>
        </w:rPr>
        <w:t>수</w:t>
      </w:r>
      <w:r w:rsidRPr="00785F97">
        <w:t xml:space="preserve"> </w:t>
      </w:r>
      <w:r w:rsidRPr="00785F97">
        <w:rPr>
          <w:rFonts w:hint="eastAsia"/>
        </w:rPr>
        <w:t>있다</w:t>
      </w:r>
      <w:r w:rsidRPr="00785F97">
        <w:t>.</w:t>
      </w:r>
    </w:p>
    <w:p w14:paraId="79200918" w14:textId="77777777" w:rsidR="00622C16" w:rsidRPr="00785F97" w:rsidRDefault="00622C16" w:rsidP="00622C16">
      <w:pPr>
        <w:pStyle w:val="A0"/>
      </w:pPr>
      <w:r w:rsidRPr="00622C16">
        <w:rPr>
          <w:rFonts w:hint="eastAsia"/>
        </w:rPr>
        <w:t>기업의</w:t>
      </w:r>
      <w:r w:rsidRPr="00622C16">
        <w:t xml:space="preserve"> </w:t>
      </w:r>
      <w:r w:rsidRPr="00622C16">
        <w:rPr>
          <w:rFonts w:hint="eastAsia"/>
        </w:rPr>
        <w:t>재무보고</w:t>
      </w:r>
      <w:r w:rsidRPr="00785F97">
        <w:rPr>
          <w:rFonts w:hint="eastAsia"/>
        </w:rPr>
        <w:t>절차</w:t>
      </w:r>
      <w:r w:rsidRPr="00622C16">
        <w:rPr>
          <w:rFonts w:hint="eastAsia"/>
        </w:rPr>
        <w:t>와</w:t>
      </w:r>
      <w:r w:rsidRPr="00622C16">
        <w:t xml:space="preserve"> 입수가능한 증거의 성격 – </w:t>
      </w:r>
      <w:r w:rsidRPr="00785F97">
        <w:rPr>
          <w:rFonts w:hint="eastAsia"/>
        </w:rPr>
        <w:t>다수의</w:t>
      </w:r>
      <w:r w:rsidRPr="00785F97">
        <w:t xml:space="preserve"> 기업에 있어 거래의 일상적 처리는 수작업 및 </w:t>
      </w:r>
      <w:r w:rsidRPr="00622C16">
        <w:t>자동화</w:t>
      </w:r>
      <w:r w:rsidRPr="00622C16">
        <w:rPr>
          <w:rFonts w:hint="eastAsia"/>
        </w:rPr>
        <w:t>된 통제</w:t>
      </w:r>
      <w:r w:rsidRPr="00785F97">
        <w:t xml:space="preserve">로 조합되어 있다. 마찬가지로 분개 및 기타 조정사항들에 대한 처리도 그 절차와 통제에 있어 수작업 및 자동화에 의한 방법 모두 </w:t>
      </w:r>
      <w:r w:rsidRPr="00785F97">
        <w:lastRenderedPageBreak/>
        <w:t xml:space="preserve">수반될 것이다. 재무보고절차에 정보기술이 이용될 경우 분개와 기타 조정사항들은 오직 전자적인 형태로만 존재할 것이다. </w:t>
      </w:r>
    </w:p>
    <w:p w14:paraId="5D09E809" w14:textId="77777777" w:rsidR="00622C16" w:rsidRPr="00785F97" w:rsidRDefault="00622C16" w:rsidP="00622C16">
      <w:pPr>
        <w:pStyle w:val="A0"/>
      </w:pPr>
      <w:r w:rsidRPr="00622C16">
        <w:rPr>
          <w:rFonts w:hint="eastAsia"/>
        </w:rPr>
        <w:t>허위</w:t>
      </w:r>
      <w:r w:rsidRPr="00622C16">
        <w:t xml:space="preserve"> 분개와 기타 조정사항들의 성격 – </w:t>
      </w:r>
      <w:r w:rsidRPr="00785F97">
        <w:rPr>
          <w:rFonts w:hint="eastAsia"/>
        </w:rPr>
        <w:t>부적합한</w:t>
      </w:r>
      <w:r w:rsidRPr="00785F97">
        <w:t xml:space="preserve"> 분개나 기타 조정사항들은 종종 독특하게 식별되는 특성을 띠고 있다. 그러한 특성은 다음과 같이 분개에 포함되어 나타날 수 있다: </w:t>
      </w:r>
      <w:r w:rsidRPr="00785F97">
        <w:rPr>
          <w:rFonts w:hint="eastAsia"/>
        </w:rPr>
        <w:t>(a) 관련성이</w:t>
      </w:r>
      <w:r w:rsidRPr="00785F97">
        <w:t xml:space="preserve"> 없거나 </w:t>
      </w:r>
      <w:proofErr w:type="spellStart"/>
      <w:r w:rsidRPr="00785F97">
        <w:t>비경상적</w:t>
      </w:r>
      <w:proofErr w:type="spellEnd"/>
      <w:r w:rsidRPr="00785F97">
        <w:t xml:space="preserve"> 혹은 거의 사용되지 않는 계정과목에 대하여 이루어진 경우, </w:t>
      </w:r>
      <w:r w:rsidRPr="00785F97">
        <w:rPr>
          <w:rFonts w:hint="eastAsia"/>
        </w:rPr>
        <w:t>(b) 통상적으로는</w:t>
      </w:r>
      <w:r w:rsidRPr="00785F97">
        <w:t xml:space="preserve"> 분개를 수행하지 않는 직원에 의하여 이루어진 경우 (c) 보고기간 말에 이루어지거나, 설명이나 적요가 거의 또는 전혀 없이 장부마감 후에 이루어진 경우 </w:t>
      </w:r>
      <w:r w:rsidRPr="00785F97">
        <w:rPr>
          <w:rFonts w:hint="eastAsia"/>
        </w:rPr>
        <w:t>(d)</w:t>
      </w:r>
      <w:r w:rsidRPr="00785F97">
        <w:t xml:space="preserve"> 재무제표 작성 전이나 작성 중에 계정 식별번호 없이 이루어진 경우, 또는 </w:t>
      </w:r>
      <w:r w:rsidRPr="00785F97">
        <w:rPr>
          <w:rFonts w:hint="eastAsia"/>
        </w:rPr>
        <w:t>(e)</w:t>
      </w:r>
      <w:r w:rsidRPr="00785F97">
        <w:t xml:space="preserve"> 반올림된 숫자나 일관된 끝자리 수를 포함하고 있는 경우</w:t>
      </w:r>
    </w:p>
    <w:p w14:paraId="60178718" w14:textId="77777777" w:rsidR="00622C16" w:rsidRPr="00785F97" w:rsidRDefault="00622C16" w:rsidP="00622C16">
      <w:pPr>
        <w:pStyle w:val="A0"/>
      </w:pPr>
      <w:r w:rsidRPr="00622C16">
        <w:rPr>
          <w:rFonts w:hint="eastAsia"/>
        </w:rPr>
        <w:t>계정의</w:t>
      </w:r>
      <w:r w:rsidRPr="00622C16">
        <w:t xml:space="preserve"> </w:t>
      </w:r>
      <w:r w:rsidRPr="00622C16">
        <w:rPr>
          <w:rFonts w:hint="eastAsia"/>
        </w:rPr>
        <w:t>성격과</w:t>
      </w:r>
      <w:r w:rsidRPr="00622C16">
        <w:t xml:space="preserve"> </w:t>
      </w:r>
      <w:r w:rsidRPr="00622C16">
        <w:rPr>
          <w:rFonts w:hint="eastAsia"/>
        </w:rPr>
        <w:t>복잡성</w:t>
      </w:r>
      <w:r w:rsidRPr="00785F97">
        <w:t xml:space="preserve"> - 부적합한 분개나 조정사항들은 다음과 같은 계정에 해당될 수 있다: </w:t>
      </w:r>
      <w:r w:rsidRPr="00785F97">
        <w:rPr>
          <w:rFonts w:hint="eastAsia"/>
        </w:rPr>
        <w:t xml:space="preserve">(a) 복잡하거나 </w:t>
      </w:r>
      <w:proofErr w:type="spellStart"/>
      <w:r w:rsidRPr="00785F97">
        <w:rPr>
          <w:rFonts w:hint="eastAsia"/>
        </w:rPr>
        <w:t>비경상적인</w:t>
      </w:r>
      <w:proofErr w:type="spellEnd"/>
      <w:r w:rsidRPr="00785F97">
        <w:rPr>
          <w:rFonts w:hint="eastAsia"/>
        </w:rPr>
        <w:t xml:space="preserve"> 성격의 거래를 포함하는 계정 (b) 유의적 추정치와 </w:t>
      </w:r>
      <w:proofErr w:type="spellStart"/>
      <w:r w:rsidRPr="00785F97">
        <w:rPr>
          <w:rFonts w:hint="eastAsia"/>
        </w:rPr>
        <w:t>보고기간말조정사항을</w:t>
      </w:r>
      <w:proofErr w:type="spellEnd"/>
      <w:r w:rsidRPr="00785F97">
        <w:rPr>
          <w:rFonts w:hint="eastAsia"/>
        </w:rPr>
        <w:t xml:space="preserve"> 포함하고 있는 계정 (c) 과거에 왜곡표시의 경향이 있었던 계정 (d) 차이조정이 적시에 이루어지지 않거나 차이조정이 이루어지지 아니한 계정 (e) 내부거래를 포함하고 있는 계정, 또는 (f) 식별된 부정으로 인한 </w:t>
      </w:r>
      <w:proofErr w:type="spellStart"/>
      <w:r w:rsidRPr="00785F97">
        <w:rPr>
          <w:rFonts w:hint="eastAsia"/>
        </w:rPr>
        <w:t>중요왜곡표시위험과</w:t>
      </w:r>
      <w:proofErr w:type="spellEnd"/>
      <w:r w:rsidRPr="00785F97">
        <w:rPr>
          <w:rFonts w:hint="eastAsia"/>
        </w:rPr>
        <w:t xml:space="preserve"> 연관된 계정. 다수의 사업장이나 사업부문이 있는 기업</w:t>
      </w:r>
      <w:r w:rsidRPr="00785F97">
        <w:t>을</w:t>
      </w:r>
      <w:r w:rsidRPr="00785F97">
        <w:rPr>
          <w:rFonts w:hint="eastAsia"/>
        </w:rPr>
        <w:t xml:space="preserve"> 감사할 때는 다수의 사업장에서 분개를 추출할 필요성도 고려한다.</w:t>
      </w:r>
    </w:p>
    <w:p w14:paraId="31573DFB" w14:textId="2746EF53" w:rsidR="006C17DF" w:rsidRPr="006332D6" w:rsidRDefault="00622C16" w:rsidP="006D4E10">
      <w:pPr>
        <w:pStyle w:val="A0"/>
      </w:pPr>
      <w:r w:rsidRPr="00622C16">
        <w:rPr>
          <w:rFonts w:hint="eastAsia"/>
        </w:rPr>
        <w:t>정상적인</w:t>
      </w:r>
      <w:r w:rsidRPr="00622C16">
        <w:t xml:space="preserve"> </w:t>
      </w:r>
      <w:r w:rsidRPr="00622C16">
        <w:rPr>
          <w:rFonts w:hint="eastAsia"/>
        </w:rPr>
        <w:t>사업과정을</w:t>
      </w:r>
      <w:r w:rsidRPr="00622C16">
        <w:t xml:space="preserve"> </w:t>
      </w:r>
      <w:r w:rsidRPr="00622C16">
        <w:rPr>
          <w:rFonts w:hint="eastAsia"/>
        </w:rPr>
        <w:t>벗어나</w:t>
      </w:r>
      <w:r w:rsidRPr="00622C16">
        <w:t xml:space="preserve"> </w:t>
      </w:r>
      <w:r w:rsidRPr="00622C16">
        <w:rPr>
          <w:rFonts w:hint="eastAsia"/>
        </w:rPr>
        <w:t>처리된</w:t>
      </w:r>
      <w:r w:rsidRPr="00622C16">
        <w:t xml:space="preserve"> </w:t>
      </w:r>
      <w:r w:rsidRPr="00622C16">
        <w:rPr>
          <w:rFonts w:hint="eastAsia"/>
        </w:rPr>
        <w:t>분개나</w:t>
      </w:r>
      <w:r w:rsidRPr="00622C16">
        <w:t xml:space="preserve"> </w:t>
      </w:r>
      <w:r w:rsidRPr="00622C16">
        <w:rPr>
          <w:rFonts w:hint="eastAsia"/>
        </w:rPr>
        <w:t>기타</w:t>
      </w:r>
      <w:r w:rsidRPr="00622C16">
        <w:t xml:space="preserve"> </w:t>
      </w:r>
      <w:r w:rsidRPr="00622C16">
        <w:rPr>
          <w:rFonts w:hint="eastAsia"/>
        </w:rPr>
        <w:t>조정사항들</w:t>
      </w:r>
      <w:r w:rsidRPr="00785F97">
        <w:t xml:space="preserve"> – </w:t>
      </w:r>
      <w:proofErr w:type="spellStart"/>
      <w:r w:rsidRPr="00785F97">
        <w:t>비표준적인</w:t>
      </w:r>
      <w:proofErr w:type="spellEnd"/>
      <w:r w:rsidRPr="00785F97">
        <w:t xml:space="preserve"> 분개에 대하여는 월별 매입, 매출 그리고 현금지출과 같은 거래를 기록하기 위하여 반복적으로 실시되는 분개에 대한 것과 동일한 </w:t>
      </w:r>
      <w:r w:rsidRPr="00622C16">
        <w:rPr>
          <w:rFonts w:hint="eastAsia"/>
        </w:rPr>
        <w:t>성격과 범위의</w:t>
      </w:r>
      <w:r w:rsidRPr="00622C16">
        <w:t xml:space="preserve"> 통제</w:t>
      </w:r>
      <w:r w:rsidRPr="00785F97">
        <w:t>가 적용되지 않을 수도 있다.</w:t>
      </w:r>
    </w:p>
    <w:p w14:paraId="4377DC05" w14:textId="1E9AB173" w:rsidR="00A42997" w:rsidRPr="006332D6" w:rsidRDefault="00992F54" w:rsidP="00156296">
      <w:pPr>
        <w:pStyle w:val="A"/>
      </w:pPr>
      <w:r w:rsidRPr="006332D6">
        <w:t>감사인은 분개 및 기타 조정사항들의 테스트에 대한 성격, 시기 및 범위를 결정할 때 전문가적 판단을 수행한다. 그러나 허위의 분개와 기타 조정사항들은 종종 보고기간말에 이루어지므로, 문단 3</w:t>
      </w:r>
      <w:r w:rsidR="00DD3B5D">
        <w:rPr>
          <w:rFonts w:hint="eastAsia"/>
        </w:rPr>
        <w:t>3</w:t>
      </w:r>
      <w:r w:rsidRPr="006332D6">
        <w:t>(a)(ii)에서는 감사인이 보고기간말에 이루어진 분개와 기타 조정사항들을 추출할 것을 요구한다. 추가로, 부정으로 인한 재무제표의 중요한 왜곡표시는 보고기간 전체에 걸쳐 발생할 수 있고 부정의 수행을 은폐하기 위한 광범위한 노력이 수반될 수 있기 때문에 문단 3</w:t>
      </w:r>
      <w:r w:rsidR="00DD3B5D">
        <w:rPr>
          <w:rFonts w:hint="eastAsia"/>
        </w:rPr>
        <w:t>3</w:t>
      </w:r>
      <w:r w:rsidRPr="006332D6">
        <w:t xml:space="preserve">(a)(iii)에서는 감사인이 보고기간 전체에 대한 분개와 기타 조정사항들을 테스트할 필요가 있는지 여부도 고려하도록 요구한다. </w:t>
      </w:r>
    </w:p>
    <w:p w14:paraId="15D18F25" w14:textId="52B9F84F" w:rsidR="00992F54" w:rsidRPr="006332D6" w:rsidRDefault="00992F54" w:rsidP="00156296">
      <w:pPr>
        <w:pStyle w:val="4"/>
      </w:pPr>
      <w:r w:rsidRPr="006332D6">
        <w:t>회계추정치 (문단 33(b) 참조)</w:t>
      </w:r>
    </w:p>
    <w:p w14:paraId="42FC5E43" w14:textId="1E385ED7" w:rsidR="006C17DF" w:rsidRPr="006332D6" w:rsidRDefault="00992F54" w:rsidP="00156296">
      <w:pPr>
        <w:pStyle w:val="A"/>
      </w:pPr>
      <w:r w:rsidRPr="006332D6">
        <w:t xml:space="preserve">경영진은 재무제표를 작성할 때 유의적 회계추정치에 영향을 미치는 다수의 판단이나 가정을 수립하고, 그러한 추정치의 합리성에 대하여 지속적으로 모니터링 할 것이 요구된다. 부정한 재무보고는 종종 회계추정치를 고의적으로 왜곡시킴으로써 이루어진다. 이것은 예를 들어 두 보고기간 이상에 걸쳐 이익을 </w:t>
      </w:r>
      <w:proofErr w:type="spellStart"/>
      <w:r w:rsidRPr="006332D6">
        <w:t>평준화하거나</w:t>
      </w:r>
      <w:proofErr w:type="spellEnd"/>
      <w:r w:rsidRPr="006332D6">
        <w:t xml:space="preserve"> 기업의 성과와 수익성에 대한 재무제</w:t>
      </w:r>
      <w:r w:rsidRPr="006332D6">
        <w:lastRenderedPageBreak/>
        <w:t xml:space="preserve">표 이용자의 인식에 영향을 미쳐 이들을 기만할 목적으로 목표이익을 달성하도록 설계하는 방법으로, 모든 충당부채나 충당금을 과소평가하거나 과대평가함으로써 이루어질 수도 있다. </w:t>
      </w:r>
    </w:p>
    <w:p w14:paraId="620DAC4C" w14:textId="739B2895" w:rsidR="006C17DF" w:rsidRPr="006332D6" w:rsidRDefault="00992F54" w:rsidP="00156296">
      <w:pPr>
        <w:pStyle w:val="A"/>
      </w:pPr>
      <w:r w:rsidRPr="006332D6">
        <w:t xml:space="preserve">전기의 재무제표에 반영된 유의적 회계추정치에 관한 경영진의 판단과 가정에 대하여 소급적으로 검토하는 목적은 경영진의 편의가능성을 나타내는 징후가 있는지 여부를 판단하기 위한 것이다. 이것은 전기에 그 당시 이용가능한 정보에 기초하여 수행된 감사인의 전문가적 판단에 의문을 제기하기 위한 것이 아니다. </w:t>
      </w:r>
    </w:p>
    <w:p w14:paraId="3DA53458" w14:textId="23CFEC89" w:rsidR="00992F54" w:rsidRPr="006332D6" w:rsidRDefault="00CD0989" w:rsidP="00156296">
      <w:pPr>
        <w:pStyle w:val="A"/>
      </w:pPr>
      <w:r w:rsidRPr="00CD0989">
        <w:rPr>
          <w:rFonts w:hint="eastAsia"/>
        </w:rPr>
        <w:t>소급적</w:t>
      </w:r>
      <w:r w:rsidRPr="00CD0989">
        <w:t xml:space="preserve"> </w:t>
      </w:r>
      <w:r w:rsidRPr="00CD0989">
        <w:rPr>
          <w:rFonts w:hint="eastAsia"/>
        </w:rPr>
        <w:t>검토는</w:t>
      </w:r>
      <w:r w:rsidRPr="00CD0989">
        <w:t xml:space="preserve"> </w:t>
      </w:r>
      <w:r w:rsidRPr="00CD0989">
        <w:rPr>
          <w:rFonts w:hint="eastAsia"/>
        </w:rPr>
        <w:t>또한</w:t>
      </w:r>
      <w:r w:rsidRPr="00CD0989">
        <w:t xml:space="preserve"> </w:t>
      </w:r>
      <w:r w:rsidRPr="00CD0989">
        <w:rPr>
          <w:rFonts w:hint="eastAsia"/>
        </w:rPr>
        <w:t>감사기준서</w:t>
      </w:r>
      <w:r w:rsidRPr="00CD0989">
        <w:t xml:space="preserve"> 540</w:t>
      </w:r>
      <w:r w:rsidRPr="00CD0989">
        <w:rPr>
          <w:rFonts w:hint="eastAsia"/>
        </w:rPr>
        <w:t>에서도</w:t>
      </w:r>
      <w:r w:rsidRPr="00CD0989">
        <w:t xml:space="preserve"> 요구되고 있다. 이 검토는 경영진의 이전 </w:t>
      </w:r>
      <w:r w:rsidRPr="00CD0989">
        <w:rPr>
          <w:rFonts w:hint="eastAsia"/>
        </w:rPr>
        <w:t>회계</w:t>
      </w:r>
      <w:r w:rsidRPr="00CD0989">
        <w:t xml:space="preserve"> 추정치의 효과성에 대한 정보, 추정결과에 대한 감사증거, 또는 해당되는 경우 당기의 회계추정과 관련되는 전기 회계추정치에 대한 </w:t>
      </w:r>
      <w:proofErr w:type="spellStart"/>
      <w:r w:rsidRPr="00CD0989">
        <w:t>후속적</w:t>
      </w:r>
      <w:proofErr w:type="spellEnd"/>
      <w:r w:rsidRPr="00CD0989">
        <w:t xml:space="preserve"> </w:t>
      </w:r>
      <w:proofErr w:type="spellStart"/>
      <w:r w:rsidRPr="00CD0989">
        <w:t>재추정</w:t>
      </w:r>
      <w:proofErr w:type="spellEnd"/>
      <w:r w:rsidRPr="00CD0989">
        <w:t xml:space="preserve">, 그리고 추정불확실성과 같이 재무제표에 공시가 요구될 수도 있는 사항에 관한 감사증거를 얻기 위한 위험평가절차로서 수행된다. 실무적인 사항으로서, </w:t>
      </w:r>
      <w:r w:rsidRPr="00CD0989">
        <w:rPr>
          <w:rFonts w:hint="eastAsia"/>
        </w:rPr>
        <w:t xml:space="preserve">부정으로 인한 </w:t>
      </w:r>
      <w:proofErr w:type="spellStart"/>
      <w:r w:rsidRPr="00CD0989">
        <w:rPr>
          <w:rFonts w:hint="eastAsia"/>
        </w:rPr>
        <w:t>중요왜곡표시위험을</w:t>
      </w:r>
      <w:proofErr w:type="spellEnd"/>
      <w:r w:rsidRPr="00CD0989">
        <w:t xml:space="preserve"> 나타낼 수도 있는 편의에 대하여 이 감사기준서에 따라 경영진의 판단과 가정을 검토할 때는 감사기준서 540에서 요구되는 검토와 연결하여 수행할 수도 있을 것이다.</w:t>
      </w:r>
      <w:r w:rsidR="00992F54" w:rsidRPr="006332D6">
        <w:t xml:space="preserve"> </w:t>
      </w:r>
    </w:p>
    <w:p w14:paraId="7AF71108" w14:textId="77956D0F" w:rsidR="00992F54" w:rsidRPr="006332D6" w:rsidRDefault="00992F54" w:rsidP="00156296">
      <w:pPr>
        <w:pStyle w:val="4"/>
      </w:pPr>
      <w:r w:rsidRPr="006332D6">
        <w:t xml:space="preserve"> 유의적 거래의 사업상 논리적 근거 (문단 33(c) 참조)</w:t>
      </w:r>
    </w:p>
    <w:p w14:paraId="73555E62" w14:textId="5C2C585F" w:rsidR="00992F54" w:rsidRPr="006332D6" w:rsidRDefault="00992F54" w:rsidP="00156296">
      <w:pPr>
        <w:pStyle w:val="A"/>
      </w:pPr>
      <w:r w:rsidRPr="006332D6">
        <w:t xml:space="preserve">부정한 재무보고를 행하거나 자산횡령을 은폐하기 위하여 기업의 정상적인 사업과정을 벗어나거나 </w:t>
      </w:r>
      <w:proofErr w:type="spellStart"/>
      <w:r w:rsidRPr="006332D6">
        <w:t>비경상적으로</w:t>
      </w:r>
      <w:proofErr w:type="spellEnd"/>
      <w:r w:rsidRPr="006332D6">
        <w:t xml:space="preserve"> 보이는 유의적 거래가 발생하였을 수 있음을 나타내는 징후에는 다음 사항이 포함된다.</w:t>
      </w:r>
    </w:p>
    <w:p w14:paraId="2D12C6D2" w14:textId="2E0C3E3F" w:rsidR="00992F54" w:rsidRPr="006332D6" w:rsidRDefault="00992F54" w:rsidP="00156296">
      <w:pPr>
        <w:pStyle w:val="A0"/>
      </w:pPr>
      <w:r w:rsidRPr="006332D6">
        <w:t xml:space="preserve">그러한 거래의 형태가 지나치게 복잡함. (예를 들어 해당 거래가 연결대상 그룹 내의 다수의 기업 또는 다수의 </w:t>
      </w:r>
      <w:proofErr w:type="spellStart"/>
      <w:r w:rsidRPr="006332D6">
        <w:t>관련없는</w:t>
      </w:r>
      <w:proofErr w:type="spellEnd"/>
      <w:r w:rsidRPr="006332D6">
        <w:t xml:space="preserve"> 제3자와 관련되어 있다)</w:t>
      </w:r>
    </w:p>
    <w:p w14:paraId="44622B73" w14:textId="26BCB049" w:rsidR="00992F54" w:rsidRPr="006332D6" w:rsidRDefault="00992F54" w:rsidP="00156296">
      <w:pPr>
        <w:pStyle w:val="A0"/>
      </w:pPr>
      <w:r w:rsidRPr="006332D6">
        <w:t>경영진이 그러한 거래의 성격과 회계처리에 대하여 지배기구와 논의하지 않았으며, 문서화가 부적절함</w:t>
      </w:r>
    </w:p>
    <w:p w14:paraId="0529A75C" w14:textId="2FC3993E" w:rsidR="00992F54" w:rsidRPr="006332D6" w:rsidRDefault="00992F54" w:rsidP="00156296">
      <w:pPr>
        <w:pStyle w:val="A0"/>
      </w:pPr>
      <w:r w:rsidRPr="006332D6">
        <w:t xml:space="preserve">경영진이 거래의 기본적 경제 실질보다는 특정 회계처리의 필요성을 더욱 강조하고 있음 </w:t>
      </w:r>
    </w:p>
    <w:p w14:paraId="2A0619F6" w14:textId="7DDAA641" w:rsidR="00992F54" w:rsidRPr="006332D6" w:rsidRDefault="00992F54" w:rsidP="00156296">
      <w:pPr>
        <w:pStyle w:val="A0"/>
      </w:pPr>
      <w:r w:rsidRPr="006332D6">
        <w:t xml:space="preserve">특수목적기업 등 연결제외 특수관계자들이 관련된 거래가 기업의 지배기구에 의해 적절히 검토되거나 승인되지 않았음 </w:t>
      </w:r>
    </w:p>
    <w:p w14:paraId="6869494C" w14:textId="4828F76F" w:rsidR="00A42997" w:rsidRPr="006332D6" w:rsidRDefault="00992F54" w:rsidP="00156296">
      <w:pPr>
        <w:pStyle w:val="A0"/>
      </w:pPr>
      <w:r w:rsidRPr="006332D6">
        <w:t xml:space="preserve">거래가 이전에 식별되지 않았던 특수관계자들 또는 실체가 없거나 감사대상기업의 도움 없이는 해당 거래를 뒷받침할 </w:t>
      </w:r>
      <w:proofErr w:type="spellStart"/>
      <w:r w:rsidRPr="006332D6">
        <w:t>재무적</w:t>
      </w:r>
      <w:proofErr w:type="spellEnd"/>
      <w:r w:rsidRPr="006332D6">
        <w:t xml:space="preserve"> 역량이 없는 사람과 관련되어 있음</w:t>
      </w:r>
    </w:p>
    <w:p w14:paraId="3C976D61" w14:textId="576F6B03" w:rsidR="00992F54" w:rsidRPr="006332D6" w:rsidRDefault="00992F54" w:rsidP="00156296">
      <w:pPr>
        <w:pStyle w:val="3"/>
      </w:pPr>
      <w:r w:rsidRPr="006332D6">
        <w:lastRenderedPageBreak/>
        <w:t>감사증거의 평가 (문단 35 - 38 참조)</w:t>
      </w:r>
    </w:p>
    <w:p w14:paraId="3E3AE5E2" w14:textId="1CE6A6CE" w:rsidR="00A42997" w:rsidRPr="006332D6" w:rsidRDefault="00992F54" w:rsidP="00156296">
      <w:pPr>
        <w:pStyle w:val="A"/>
      </w:pPr>
      <w:r w:rsidRPr="006332D6">
        <w:t xml:space="preserve">감사기준서 330은 경영진주장 수준의 </w:t>
      </w:r>
      <w:proofErr w:type="spellStart"/>
      <w:r w:rsidRPr="006332D6">
        <w:t>중요왜곡표시위험에</w:t>
      </w:r>
      <w:proofErr w:type="spellEnd"/>
      <w:r w:rsidRPr="006332D6">
        <w:t xml:space="preserve"> 대한 평가가 감사인이 수행한 감사절차와 입수된 감사증거에 기초하여 여전히 적합한지 평가하도록 요구한다.</w:t>
      </w:r>
      <w:r w:rsidR="00E74BC9" w:rsidRPr="006332D6">
        <w:rPr>
          <w:rFonts w:hAnsi="바탕"/>
          <w:szCs w:val="20"/>
          <w:vertAlign w:val="superscript"/>
        </w:rPr>
        <w:footnoteReference w:id="99"/>
      </w:r>
      <w:r w:rsidR="006C17DF" w:rsidRPr="006332D6">
        <w:t xml:space="preserve"> </w:t>
      </w:r>
      <w:r w:rsidRPr="006332D6">
        <w:t xml:space="preserve">이 평가는 기본적으로 감사인의 판단에 근거한 질적인 사항이다. 그러한 평가는 부정으로 인한 </w:t>
      </w:r>
      <w:proofErr w:type="spellStart"/>
      <w:r w:rsidRPr="006332D6">
        <w:t>중요왜곡표시위험과</w:t>
      </w:r>
      <w:proofErr w:type="spellEnd"/>
      <w:r w:rsidRPr="006332D6">
        <w:t xml:space="preserve"> 추가적인 감사절차 또는 다른 감사절차를 수행할 필요가 있는지 여부에 대한 더 깊은 통찰을 제공할 것이다. 보론 3은 부정의 가능성을 나타내는 상황에 대한 예를 포함한다. </w:t>
      </w:r>
    </w:p>
    <w:p w14:paraId="5C4230FA" w14:textId="2A2DE870" w:rsidR="00992F54" w:rsidRPr="006332D6" w:rsidRDefault="00992F54" w:rsidP="00156296">
      <w:pPr>
        <w:pStyle w:val="4"/>
      </w:pPr>
      <w:r w:rsidRPr="006332D6">
        <w:t>전반적인 결론을 형성할 때 감사의 종결에 근접하여 수행되는 분석적절차 (문단 35 참조)</w:t>
      </w:r>
    </w:p>
    <w:p w14:paraId="19E7B6A7" w14:textId="3C494C84" w:rsidR="00A42997" w:rsidRPr="006332D6" w:rsidRDefault="00992F54" w:rsidP="00156296">
      <w:pPr>
        <w:pStyle w:val="A"/>
      </w:pPr>
      <w:r w:rsidRPr="006332D6">
        <w:t xml:space="preserve">어떠한 특정 추세나 관계가 부정으로 인한 </w:t>
      </w:r>
      <w:proofErr w:type="spellStart"/>
      <w:r w:rsidRPr="006332D6">
        <w:t>중요왜곡표시위험을</w:t>
      </w:r>
      <w:proofErr w:type="spellEnd"/>
      <w:r w:rsidRPr="006332D6">
        <w:t xml:space="preserve"> 나타내는 것일 수 있는지 결정할 때는 전문가적 판단을 요구한다. 보고기간말 수익과 이익에 관련된 </w:t>
      </w:r>
      <w:proofErr w:type="spellStart"/>
      <w:r w:rsidRPr="006332D6">
        <w:t>비경상적인</w:t>
      </w:r>
      <w:proofErr w:type="spellEnd"/>
      <w:r w:rsidRPr="006332D6">
        <w:t xml:space="preserve"> 관계는 특별히 관련성이 있다. 이러한 것들은 예를 들어 보고기간 마지막 몇 주 동안 이유 없이 큰 금액의 이익이 보고되거나, </w:t>
      </w:r>
      <w:proofErr w:type="spellStart"/>
      <w:r w:rsidRPr="006332D6">
        <w:t>비경상적</w:t>
      </w:r>
      <w:proofErr w:type="spellEnd"/>
      <w:r w:rsidRPr="006332D6">
        <w:t xml:space="preserve"> 거래들 또는 영업활동으로 인한 현금흐름의 추세와 일관성이 없는 이익 등이 포함될 수 있을 것이다.</w:t>
      </w:r>
      <w:r w:rsidR="006C17DF" w:rsidRPr="006332D6">
        <w:t xml:space="preserve"> </w:t>
      </w:r>
    </w:p>
    <w:p w14:paraId="267FCFA2" w14:textId="7491D6BB" w:rsidR="00992F54" w:rsidRPr="006332D6" w:rsidRDefault="00992F54" w:rsidP="00156296">
      <w:pPr>
        <w:pStyle w:val="4"/>
      </w:pPr>
      <w:r w:rsidRPr="006332D6">
        <w:t>식별된 왜곡표시의 고려 (문단 36 - 38 참조)</w:t>
      </w:r>
    </w:p>
    <w:p w14:paraId="79685329" w14:textId="6309346D" w:rsidR="006C17DF" w:rsidRPr="006332D6" w:rsidRDefault="00992F54" w:rsidP="00156296">
      <w:pPr>
        <w:pStyle w:val="A"/>
      </w:pPr>
      <w:r w:rsidRPr="006332D6">
        <w:t xml:space="preserve">부정은 부정을 저지르려는 동기나 압력, 그리고 부정을 저지를 수 있는 알려진 기회나 그러한 행위의 합리화와 관련되므로, 특정의 부정사례는 고립되어 발생한 사건이 아닐 가능성이 높다. 따라서, 어떤 한 사업장에서 다수의 왜곡표시가 발생하는 경우에는 그 누적효과가 중요하지 않더라도 그것이 부정으로 인한 </w:t>
      </w:r>
      <w:proofErr w:type="spellStart"/>
      <w:r w:rsidRPr="006332D6">
        <w:t>중요왜곡표시위험을</w:t>
      </w:r>
      <w:proofErr w:type="spellEnd"/>
      <w:r w:rsidRPr="006332D6">
        <w:t xml:space="preserve"> 나타내는 것일 수도 있다. </w:t>
      </w:r>
    </w:p>
    <w:p w14:paraId="0C6B7B93" w14:textId="732D1695" w:rsidR="006C17DF" w:rsidRPr="006332D6" w:rsidRDefault="00992F54" w:rsidP="00156296">
      <w:pPr>
        <w:pStyle w:val="A"/>
      </w:pPr>
      <w:r w:rsidRPr="006332D6">
        <w:t xml:space="preserve">식별된 부정의 시사점은 해당 상황에 따라 다르다. 예를 들어 일반적인 경우라면 유의적이지 아니한 부정도 상위경영진이 연루될 경우 유의적일 수 있다. 이러한 상황에서는 이전에 이루어진 진술의 완전성과 진실성 및 회계기록과 문서의 진위 여부에 의문이 있을 수 있으므로 이전에 입수한 감사증거의 신뢰성에 의문이 제기될 수 있다. 또한 종업원, 경영진 또는 제3자가 관여된 공모의 가능성이 있을 수 있다. </w:t>
      </w:r>
    </w:p>
    <w:p w14:paraId="4438CEE8" w14:textId="18094661" w:rsidR="00A42997" w:rsidRPr="006332D6" w:rsidRDefault="00992F54" w:rsidP="00156296">
      <w:pPr>
        <w:pStyle w:val="A"/>
      </w:pPr>
      <w:r w:rsidRPr="006332D6">
        <w:t>감사기준서 450</w:t>
      </w:r>
      <w:r w:rsidR="00E74BC9" w:rsidRPr="006332D6">
        <w:rPr>
          <w:rFonts w:hAnsi="바탕"/>
          <w:szCs w:val="20"/>
          <w:vertAlign w:val="superscript"/>
        </w:rPr>
        <w:footnoteReference w:id="100"/>
      </w:r>
      <w:r w:rsidRPr="006332D6">
        <w:t>과 감사기준서 700</w:t>
      </w:r>
      <w:r w:rsidR="00E74BC9" w:rsidRPr="006332D6">
        <w:rPr>
          <w:rFonts w:hAnsi="바탕"/>
          <w:szCs w:val="20"/>
          <w:vertAlign w:val="superscript"/>
        </w:rPr>
        <w:footnoteReference w:id="101"/>
      </w:r>
      <w:r w:rsidRPr="006332D6">
        <w:t xml:space="preserve">은 왜곡표시에 대한 평가 및 처리와 감사의견에 미치는 영향에 관한 요구사항을 정하고 관련 지침을 제공한다. </w:t>
      </w:r>
    </w:p>
    <w:p w14:paraId="1421191A" w14:textId="6956DBBD" w:rsidR="00992F54" w:rsidRPr="006332D6" w:rsidRDefault="00992F54" w:rsidP="00156296">
      <w:pPr>
        <w:pStyle w:val="3"/>
      </w:pPr>
      <w:r w:rsidRPr="006332D6">
        <w:t xml:space="preserve">감사인이 업무를 계속 수행할 수 없는 경우(문단 39 참조) </w:t>
      </w:r>
    </w:p>
    <w:p w14:paraId="54CCAF6B" w14:textId="53AFDF38" w:rsidR="00992F54" w:rsidRPr="006332D6" w:rsidRDefault="00992F54" w:rsidP="00156296">
      <w:pPr>
        <w:pStyle w:val="A"/>
      </w:pPr>
      <w:r w:rsidRPr="006332D6">
        <w:t>감사인이 감사를 계속 수행할 능력에 의문이 제기될 수 있는 예외적 상황이 발생할 수 있는 경우는 예를 들어 다음과 같다.</w:t>
      </w:r>
    </w:p>
    <w:p w14:paraId="4B7285D2" w14:textId="0C579221" w:rsidR="00992F54" w:rsidRPr="006332D6" w:rsidRDefault="00992F54" w:rsidP="00621CD4">
      <w:pPr>
        <w:pStyle w:val="A2"/>
        <w:numPr>
          <w:ilvl w:val="1"/>
          <w:numId w:val="432"/>
        </w:numPr>
      </w:pPr>
      <w:r w:rsidRPr="006332D6">
        <w:lastRenderedPageBreak/>
        <w:t>부정이 비록 재무제표에 중요하지 않지만, 부정에 대하여 감사인이 해당 상황에 필요하다고 생각하는 적절한 절차를 기업이 취하지 아니함</w:t>
      </w:r>
    </w:p>
    <w:p w14:paraId="03849CFD" w14:textId="168DA74D" w:rsidR="00992F54" w:rsidRPr="006332D6" w:rsidRDefault="00992F54" w:rsidP="00621CD4">
      <w:pPr>
        <w:pStyle w:val="A2"/>
        <w:numPr>
          <w:ilvl w:val="1"/>
          <w:numId w:val="432"/>
        </w:numPr>
      </w:pPr>
      <w:r w:rsidRPr="006332D6">
        <w:t xml:space="preserve">부정으로 인한 </w:t>
      </w:r>
      <w:proofErr w:type="spellStart"/>
      <w:r w:rsidRPr="006332D6">
        <w:t>중요왜곡표시위험에</w:t>
      </w:r>
      <w:proofErr w:type="spellEnd"/>
      <w:r w:rsidRPr="006332D6">
        <w:t xml:space="preserve"> 대한 감사인의 검토와 테스트 결과가 중요하고도 전반적인 부정에 대하여 유의적인 위험을 나타내고 있음 </w:t>
      </w:r>
    </w:p>
    <w:p w14:paraId="1408D056" w14:textId="5357E7FF" w:rsidR="006C17DF" w:rsidRPr="006332D6" w:rsidRDefault="00992F54" w:rsidP="00621CD4">
      <w:pPr>
        <w:pStyle w:val="A2"/>
        <w:numPr>
          <w:ilvl w:val="1"/>
          <w:numId w:val="432"/>
        </w:numPr>
      </w:pPr>
      <w:r w:rsidRPr="006332D6">
        <w:t>감사인이 경영진 또는 지배기구의 적격성과 성실성을 매우 우려함</w:t>
      </w:r>
    </w:p>
    <w:p w14:paraId="2EC29508" w14:textId="3FFE1162" w:rsidR="006C17DF" w:rsidRPr="006332D6" w:rsidRDefault="00992F54" w:rsidP="00156296">
      <w:pPr>
        <w:pStyle w:val="A"/>
      </w:pPr>
      <w:r w:rsidRPr="006332D6">
        <w:t>발생할 수 있는 상황들이 다양하기 때문에, 감사업무를 언제 해지하는 것이 적합할지 이를 명백히 기술한다는 것은 가능하지 아니하다. 감사인의 결론에 영향을 미치는 요소에는 경영진이나 지배기구 구성원의 연루사실이 가지는 시사점(이는 경영진진술의 신뢰성에 영향을 미칠 것이다)과 해당 기업과 지속적인 관계를 계속하고 있는 감사인에게 미치는 영향이 포함된다.</w:t>
      </w:r>
    </w:p>
    <w:p w14:paraId="3E8A660E" w14:textId="261FED2A" w:rsidR="00A42997" w:rsidRPr="006332D6" w:rsidRDefault="00992F54" w:rsidP="00156296">
      <w:pPr>
        <w:pStyle w:val="A"/>
      </w:pPr>
      <w:r w:rsidRPr="006332D6">
        <w:t>감사인은 이러한 상황에서 전문가적 책임과 법률적 책임을 지고 있으며 이러한 책임은 국가마다 다를 수 있다. 예를 들어 어떤 국가에서는 감사인은 감사인을 선임한 당사자 또는 경우에 따라 규제기관에 진술서나 보고서를 제출할 권한이나 의무가 있을 수 있다. 예외적인 상황에 처하여 감사인이 법적 요구사항을 고려할 필요가 있는 경우, 법적 조언을 구하는 것이 적절하다고 생각할 수도 있을 것이다. 감사업무를 해지할지 여부를 결정하거나, 주주 또는 규제기관이나 기타의 사람에게 보고해야 할 가능성 등 일련의 적합한 조치를 결정할 때가 이에 해당될 것이다.</w:t>
      </w:r>
      <w:r w:rsidR="00E74BC9" w:rsidRPr="006332D6">
        <w:rPr>
          <w:rFonts w:hAnsi="바탕"/>
          <w:szCs w:val="20"/>
          <w:vertAlign w:val="superscript"/>
        </w:rPr>
        <w:footnoteReference w:id="102"/>
      </w:r>
    </w:p>
    <w:p w14:paraId="4EE9C44F" w14:textId="52666DAD" w:rsidR="00992F54" w:rsidRPr="006332D6" w:rsidRDefault="00992F54" w:rsidP="00156296">
      <w:pPr>
        <w:pStyle w:val="4"/>
      </w:pPr>
      <w:r w:rsidRPr="006332D6">
        <w:t>공공부문에 특유한 고려사항</w:t>
      </w:r>
    </w:p>
    <w:p w14:paraId="0ACFC6C5" w14:textId="075692A3" w:rsidR="00A42997" w:rsidRPr="006332D6" w:rsidRDefault="00992F54" w:rsidP="00156296">
      <w:pPr>
        <w:pStyle w:val="A"/>
      </w:pPr>
      <w:r w:rsidRPr="006332D6">
        <w:t xml:space="preserve">많은 경우에 있어 공공부문 감사인의 감사업무 해지는 감사인에게 부여된 책무나 공익성에 대한 고려 때문에 적용되지 않을 수 있다. </w:t>
      </w:r>
    </w:p>
    <w:p w14:paraId="616E46D9" w14:textId="3262DB20" w:rsidR="00992F54" w:rsidRPr="006332D6" w:rsidRDefault="00992F54" w:rsidP="00156296">
      <w:pPr>
        <w:pStyle w:val="3"/>
      </w:pPr>
      <w:r w:rsidRPr="006332D6">
        <w:t xml:space="preserve">서면진술(문단 </w:t>
      </w:r>
      <w:r w:rsidR="002C36DB">
        <w:rPr>
          <w:rFonts w:hint="eastAsia"/>
        </w:rPr>
        <w:t>40</w:t>
      </w:r>
      <w:r w:rsidRPr="006332D6">
        <w:t xml:space="preserve"> 참조)</w:t>
      </w:r>
    </w:p>
    <w:p w14:paraId="7F8D24F7" w14:textId="2DEA86CB" w:rsidR="006C17DF" w:rsidRPr="006332D6" w:rsidRDefault="00992F54" w:rsidP="00156296">
      <w:pPr>
        <w:pStyle w:val="A"/>
      </w:pPr>
      <w:r w:rsidRPr="006332D6">
        <w:t>감사기준서 580</w:t>
      </w:r>
      <w:r w:rsidR="00E74BC9" w:rsidRPr="006332D6">
        <w:rPr>
          <w:rFonts w:hAnsi="바탕"/>
          <w:szCs w:val="20"/>
          <w:vertAlign w:val="superscript"/>
        </w:rPr>
        <w:footnoteReference w:id="103"/>
      </w:r>
      <w:r w:rsidRPr="006332D6">
        <w:t xml:space="preserve">은 경영진(적절한 경우 지배기구를 포함)으로부터 적합한 진술을 입수할 때의 요구사항을 정하고 관련 지침을 제공한다. 재무제표의 작성에 대하여 책임을 완수했다는 사실과 더불어, 이들이 기업의 규모와 관계없이 부정을 예방하고 발견하기 위해 설계, 실행 및 유지되는 내부통제에 대하여 그 책임을 인정하는 것이 중요하다. </w:t>
      </w:r>
    </w:p>
    <w:p w14:paraId="479A9C72" w14:textId="159C74AC" w:rsidR="00992F54" w:rsidRPr="006332D6" w:rsidRDefault="00992F54" w:rsidP="00156296">
      <w:pPr>
        <w:pStyle w:val="A"/>
      </w:pPr>
      <w:r w:rsidRPr="006332D6">
        <w:t>부정의 특성 그리고 부정으로 인한 재무제표의 중요한 왜곡표시를 발견하는 데 있어 감사인이 직면하는 어려움 때문에, 감사인은 경영진(적절한 경우 지배기구를 포함)이 감사인에게 다음 사항을 공개하였음을 확인하는 문서화된 진술서를 입수하는 것이 중요하다:</w:t>
      </w:r>
    </w:p>
    <w:p w14:paraId="11709A35" w14:textId="6E6C1639" w:rsidR="00992F54" w:rsidRPr="006332D6" w:rsidRDefault="00992F54">
      <w:pPr>
        <w:pStyle w:val="A2"/>
        <w:numPr>
          <w:ilvl w:val="1"/>
          <w:numId w:val="60"/>
        </w:numPr>
      </w:pPr>
      <w:r w:rsidRPr="006332D6">
        <w:lastRenderedPageBreak/>
        <w:t xml:space="preserve">재무제표가 부정으로 인하여 중요하게 </w:t>
      </w:r>
      <w:proofErr w:type="spellStart"/>
      <w:r w:rsidRPr="006332D6">
        <w:t>왜곡표시될</w:t>
      </w:r>
      <w:proofErr w:type="spellEnd"/>
      <w:r w:rsidRPr="006332D6">
        <w:t xml:space="preserve"> 수 있는 위험에 대한 경영진의 평가 결과 </w:t>
      </w:r>
    </w:p>
    <w:p w14:paraId="5D33BFC0" w14:textId="439D7AD3" w:rsidR="00A42997" w:rsidRPr="006332D6" w:rsidRDefault="00992F54">
      <w:pPr>
        <w:pStyle w:val="A2"/>
        <w:numPr>
          <w:ilvl w:val="1"/>
          <w:numId w:val="60"/>
        </w:numPr>
      </w:pPr>
      <w:r w:rsidRPr="006332D6">
        <w:t>실제 발생하였거나 의심되는, 또는 혐의를 둔 부정으로서 기업에 영향을 미치는 사항에 대하여 이들이 알고 있는 것</w:t>
      </w:r>
    </w:p>
    <w:p w14:paraId="7B11A907" w14:textId="60093B45" w:rsidR="00992F54" w:rsidRPr="006332D6" w:rsidRDefault="00992F54" w:rsidP="00156296">
      <w:pPr>
        <w:pStyle w:val="3"/>
      </w:pPr>
      <w:r w:rsidRPr="006332D6">
        <w:t>경영진 및 지배기구에 대한 커뮤니케이션 (문단 41-43 참조)</w:t>
      </w:r>
    </w:p>
    <w:p w14:paraId="09692D91" w14:textId="2E34B45D" w:rsidR="00A42997" w:rsidRPr="006332D6" w:rsidRDefault="00992F54" w:rsidP="00156296">
      <w:pPr>
        <w:pStyle w:val="A"/>
      </w:pPr>
      <w:r w:rsidRPr="006332D6">
        <w:t>어떤 국가에서는 법규가 특정 사항에 대하여 감사인이 경영진 및 지배기구와 커뮤니케이션하는 것을 제한할 수도 있을 것이다. 법규에서 실제 발생한 불법행위 또는 불법행위의혹에 대한 관련기관의 조사를 방해할 수 있는 커뮤니케이션이나 기타 행위(기업에 주의를 주는 것 포함)를 특별히 금지할 수 있는데, 예를 들어 일부 국가에서 자금세탁방지법에 따라 감사인이 부정을 관련기관에 보고하도록 요구되는 경우가 이에 해당할 수 있다. 이러한 경우 감사인이 고려할 이</w:t>
      </w:r>
      <w:r w:rsidRPr="006332D6">
        <w:rPr>
          <w:rFonts w:hint="eastAsia"/>
        </w:rPr>
        <w:t>슈들이</w:t>
      </w:r>
      <w:r w:rsidRPr="006332D6">
        <w:t xml:space="preserve"> 복잡할 수도 있으며 감사인은 법적 조언을 얻는 것을 고려할 수 있을 것이다.</w:t>
      </w:r>
    </w:p>
    <w:p w14:paraId="179C5F61" w14:textId="698EC6EA" w:rsidR="00992F54" w:rsidRPr="006332D6" w:rsidRDefault="00992F54" w:rsidP="00156296">
      <w:pPr>
        <w:pStyle w:val="4"/>
      </w:pPr>
      <w:r w:rsidRPr="006332D6">
        <w:t>경영진에 대한 커뮤니케이션 (문단 4</w:t>
      </w:r>
      <w:r w:rsidR="005D3090">
        <w:rPr>
          <w:rFonts w:hint="eastAsia"/>
        </w:rPr>
        <w:t>1</w:t>
      </w:r>
      <w:r w:rsidRPr="006332D6">
        <w:t xml:space="preserve"> 참조)</w:t>
      </w:r>
    </w:p>
    <w:p w14:paraId="2ED5BEEE" w14:textId="36F8315F" w:rsidR="00A42997" w:rsidRPr="006332D6" w:rsidRDefault="00992F54" w:rsidP="00156296">
      <w:pPr>
        <w:pStyle w:val="A"/>
      </w:pPr>
      <w:r w:rsidRPr="006332D6">
        <w:t xml:space="preserve">감사인은 부정이 존재하거나 존재할 수 있다는 증거를 입수한 경우에 그러한 사항을 실행가능한 한 가급적 조기에 적합한 수준의 경영진에게 알리는 것이 중요하다. 이것은 비록 그 사항이 사소하더라도(예를 들어 회사내 하위 직급의 종업원에 의한 소액의 횡령) 마찬가지다. 어떠한 직급의 경영진이 적합한지 결정하는 것은 전문가적 </w:t>
      </w:r>
      <w:proofErr w:type="spellStart"/>
      <w:r w:rsidRPr="006332D6">
        <w:t>판단사항이고</w:t>
      </w:r>
      <w:proofErr w:type="spellEnd"/>
      <w:r w:rsidRPr="006332D6">
        <w:t xml:space="preserve"> 공모의 가능성이나 의심되는 부정의 성격과 크기와 같은 요소에도 영향을 받는다. 일반적으로, 적합한 수준의 경영진은 의심</w:t>
      </w:r>
      <w:r w:rsidRPr="006332D6">
        <w:rPr>
          <w:rFonts w:hint="eastAsia"/>
        </w:rPr>
        <w:t>되는</w:t>
      </w:r>
      <w:r w:rsidRPr="006332D6">
        <w:t xml:space="preserve"> 부정에 연루된 것으로 보이는 당사자보다 최소한 한 직급 위의 사람이다. </w:t>
      </w:r>
    </w:p>
    <w:p w14:paraId="37BBB455" w14:textId="2305C14F" w:rsidR="00992F54" w:rsidRPr="006332D6" w:rsidRDefault="00992F54" w:rsidP="00156296">
      <w:pPr>
        <w:pStyle w:val="4"/>
      </w:pPr>
      <w:r w:rsidRPr="006332D6">
        <w:t>지배기구와의 커뮤니케이션 (문단 42 참조)</w:t>
      </w:r>
    </w:p>
    <w:p w14:paraId="6A708DC7" w14:textId="7BCEB1E5" w:rsidR="006C17DF" w:rsidRPr="006332D6" w:rsidRDefault="00992F54" w:rsidP="00156296">
      <w:pPr>
        <w:pStyle w:val="A"/>
      </w:pPr>
      <w:r w:rsidRPr="006332D6">
        <w:t>감사인과 지배기구와의 커뮤니케이션은 구두 또는 서면으로 이루어질 수 있다. 감사기준서 260은 감사인이 구두로 커뮤니케이션할 것인지 서면으로 할 것인지 여부를 결정할 때 감사인이 고려할 요소를 제시한다.</w:t>
      </w:r>
      <w:r w:rsidR="00E74BC9" w:rsidRPr="006332D6">
        <w:rPr>
          <w:rFonts w:hAnsi="바탕"/>
          <w:szCs w:val="20"/>
          <w:vertAlign w:val="superscript"/>
        </w:rPr>
        <w:footnoteReference w:id="104"/>
      </w:r>
      <w:r w:rsidR="006C17DF" w:rsidRPr="006332D6">
        <w:t xml:space="preserve"> </w:t>
      </w:r>
      <w:r w:rsidRPr="006332D6">
        <w:t xml:space="preserve">감사인은 고위경영진이 연루된 부정이나 재무제표의 중요한 왜곡표시를 초래하는 부정에 대하여는 그 성격과 민감성으로 인하여 적시에 보고하는 것이며, 아울러 그러한 사항들을 서면으로 보고하는 것도 필요하다고 생각할 수 있다. </w:t>
      </w:r>
    </w:p>
    <w:p w14:paraId="31E77D98" w14:textId="6C802E08" w:rsidR="006C17DF" w:rsidRPr="006332D6" w:rsidRDefault="00992F54" w:rsidP="00156296">
      <w:pPr>
        <w:pStyle w:val="A"/>
      </w:pPr>
      <w:r w:rsidRPr="006332D6">
        <w:t xml:space="preserve">어떤 경우에는 감사인은 경영진이 아닌 인원이 연루된, 중요한 왜곡표시를 초래하지 않는 부정을 알게 된 경우에 지배기구와 커뮤니케이션하는 것이 적절하다고 생각할 수도 있다. 마찬가지로 지배기구도 그러한 상황을 알려 주기를 원할 수도 있다. 감사인과 지배기구가 </w:t>
      </w:r>
      <w:r w:rsidRPr="006332D6">
        <w:lastRenderedPageBreak/>
        <w:t>이러한 측면과 관련하여 감사초기에 감사인과의 커뮤니케이션의 성격과 범위에 대하여 합의하면 커뮤니케이션 절차에 도움이 된다.</w:t>
      </w:r>
      <w:r w:rsidR="006C17DF" w:rsidRPr="006332D6">
        <w:t xml:space="preserve"> </w:t>
      </w:r>
    </w:p>
    <w:p w14:paraId="00C5278D" w14:textId="0C72C9DE" w:rsidR="00A42997" w:rsidRPr="006332D6" w:rsidRDefault="00992F54" w:rsidP="00156296">
      <w:pPr>
        <w:pStyle w:val="A"/>
      </w:pPr>
      <w:r w:rsidRPr="006332D6">
        <w:t xml:space="preserve">감사인이 경영진 또는 지배기구의 성실성이나 정직성에 대하여 의문을 가지는 예외적인 상황에서는, 감사인은 일련의 적합한 조치를 결정하는 데 도움을 받기 위해 법적 조언을 얻는 것이 적절하다고 생각할 수 있다. </w:t>
      </w:r>
    </w:p>
    <w:p w14:paraId="69BE3CDA" w14:textId="5262391D" w:rsidR="00992F54" w:rsidRPr="006332D6" w:rsidRDefault="00992F54" w:rsidP="00156296">
      <w:pPr>
        <w:pStyle w:val="4"/>
      </w:pPr>
      <w:r w:rsidRPr="006332D6">
        <w:t>부정에 관한 기타사항들 (문단 43</w:t>
      </w:r>
      <w:r w:rsidR="00156296" w:rsidRPr="006332D6">
        <w:rPr>
          <w:rFonts w:hint="eastAsia"/>
        </w:rPr>
        <w:t xml:space="preserve"> </w:t>
      </w:r>
      <w:r w:rsidRPr="006332D6">
        <w:t>참조)</w:t>
      </w:r>
    </w:p>
    <w:p w14:paraId="42315DEC" w14:textId="2AB6FEED" w:rsidR="00992F54" w:rsidRPr="006332D6" w:rsidRDefault="00992F54" w:rsidP="00156296">
      <w:pPr>
        <w:pStyle w:val="A"/>
      </w:pPr>
      <w:r w:rsidRPr="006332D6">
        <w:t xml:space="preserve">기업의 지배기구와 논의할 부정에 관한 기타사항에는 예를 들어 다음이 포함될 수 있다. </w:t>
      </w:r>
    </w:p>
    <w:p w14:paraId="7AED01B2" w14:textId="66A945D9" w:rsidR="00992F54" w:rsidRPr="006332D6" w:rsidRDefault="00992F54" w:rsidP="00156296">
      <w:pPr>
        <w:pStyle w:val="A0"/>
      </w:pPr>
      <w:r w:rsidRPr="006332D6">
        <w:t>부정의 예방과 발견을 위해 운영 중인 통제와 재무제표가 중요하게 왜곡표시 될 수 있는 위험에 대한 경영진 평가의 성격, 범위 및 빈도에 대한 우려</w:t>
      </w:r>
    </w:p>
    <w:p w14:paraId="7166F722" w14:textId="06E97E96" w:rsidR="00992F54" w:rsidRPr="006332D6" w:rsidRDefault="00992F54" w:rsidP="00156296">
      <w:pPr>
        <w:pStyle w:val="A0"/>
      </w:pPr>
      <w:r w:rsidRPr="006332D6">
        <w:t xml:space="preserve">식별된 유의적 내부통제 미비점에 적합하게 대처하거나 식별된 부정에 대하여 적합하게 대처하는 데 있어서 경영진의 실패 </w:t>
      </w:r>
    </w:p>
    <w:p w14:paraId="1623BBBB" w14:textId="46A9F16C" w:rsidR="00992F54" w:rsidRPr="006332D6" w:rsidRDefault="00992F54" w:rsidP="00156296">
      <w:pPr>
        <w:pStyle w:val="A0"/>
      </w:pPr>
      <w:r w:rsidRPr="006332D6">
        <w:t xml:space="preserve">경영진의 적격성과 성실성에 관한 의문 등 기업의 통제환경에 대한 감사인의 평가 </w:t>
      </w:r>
    </w:p>
    <w:p w14:paraId="73E5A975" w14:textId="009F872B" w:rsidR="00992F54" w:rsidRPr="006332D6" w:rsidRDefault="00992F54" w:rsidP="00156296">
      <w:pPr>
        <w:pStyle w:val="A0"/>
      </w:pPr>
      <w:r w:rsidRPr="006332D6">
        <w:t xml:space="preserve">기업의 성과와 수익성에 대한 재무제표 이용자의 인식에 영향을 미쳐 이들을 기만하기 위한 목적으로 이익을 조정하려는 회계정책의 선택 및 적용과 같이 부정한 재무보고의 징후일 수 있는 경영진의 행위들 </w:t>
      </w:r>
    </w:p>
    <w:p w14:paraId="3C4F9569" w14:textId="03112250" w:rsidR="00A42997" w:rsidRPr="006332D6" w:rsidRDefault="00992F54" w:rsidP="00156296">
      <w:pPr>
        <w:pStyle w:val="A0"/>
      </w:pPr>
      <w:r w:rsidRPr="006332D6">
        <w:t>기업의 정상적인 사업과정을 벗어난 거래들에 대한 승인의 적절성과 완전성에 대한 우려</w:t>
      </w:r>
    </w:p>
    <w:p w14:paraId="6DF2F07D" w14:textId="6492543F" w:rsidR="00992F54" w:rsidRPr="006332D6" w:rsidRDefault="00992F54" w:rsidP="00156296">
      <w:pPr>
        <w:pStyle w:val="3"/>
      </w:pPr>
      <w:r w:rsidRPr="006332D6">
        <w:t>기업외부의 적절한</w:t>
      </w:r>
      <w:r w:rsidR="00156296" w:rsidRPr="006332D6">
        <w:rPr>
          <w:rFonts w:hint="eastAsia"/>
        </w:rPr>
        <w:t xml:space="preserve"> </w:t>
      </w:r>
      <w:r w:rsidRPr="006332D6">
        <w:t>기관에 대한 부정의 보고 (문단 44 참조)</w:t>
      </w:r>
    </w:p>
    <w:p w14:paraId="3DCBA031" w14:textId="39CD8BD2" w:rsidR="006C17DF" w:rsidRPr="006332D6" w:rsidRDefault="00992F54" w:rsidP="00156296">
      <w:pPr>
        <w:pStyle w:val="A"/>
      </w:pPr>
      <w:r w:rsidRPr="006332D6">
        <w:t>감사기준서 250</w:t>
      </w:r>
      <w:r w:rsidR="00E74BC9" w:rsidRPr="006332D6">
        <w:rPr>
          <w:rStyle w:val="af"/>
          <w:rFonts w:hAnsi="바탕"/>
          <w:szCs w:val="20"/>
        </w:rPr>
        <w:footnoteReference w:id="105"/>
      </w:r>
      <w:r w:rsidRPr="006332D6">
        <w:t>은 감사인의 비밀유지의무에 대한 고려를 포함하여 감사인이 식별되거나 의심되는 법규위반을 관련기관에 보고하는 것이 요구되거나 상황에 적합한지 여부를 결정하는 것과 관련된 추가적인 지침을 제공한다.</w:t>
      </w:r>
    </w:p>
    <w:p w14:paraId="775118C9" w14:textId="49DBD860" w:rsidR="00A42997" w:rsidRPr="006332D6" w:rsidRDefault="00992F54" w:rsidP="00156296">
      <w:pPr>
        <w:pStyle w:val="A"/>
      </w:pPr>
      <w:r w:rsidRPr="006332D6">
        <w:t xml:space="preserve">문단 44에 따라 요구되는 결정에는 복잡한 고려사항과 전문가적 판단이 수반된다. 따라서 감사인은 내부 자문(예를 들어 회계법인이나 네트워크 회계법인 내) 또는 비밀유지를 전제로 규제기관 또는 전문직 단체(법규에서 금지되거나 비밀유지의무를 위반하는 것이 아닌 경우)의 자문을 고려할 수 있다. 감사인은 또한 선택할 수 있는 조치와 일련의 특정 조치를 취함에 따른 감사의견과 전문가적 또는 법적 시사점을 이해하기 위하여 법적 조언을 얻을 것을 고려할 수 </w:t>
      </w:r>
      <w:r w:rsidRPr="006332D6">
        <w:rPr>
          <w:rFonts w:hint="eastAsia"/>
        </w:rPr>
        <w:t>있다</w:t>
      </w:r>
      <w:r w:rsidRPr="006332D6">
        <w:t>.</w:t>
      </w:r>
    </w:p>
    <w:p w14:paraId="337427E8" w14:textId="5423AA82" w:rsidR="00992F54" w:rsidRPr="006332D6" w:rsidRDefault="00992F54" w:rsidP="00156296">
      <w:pPr>
        <w:pStyle w:val="4"/>
      </w:pPr>
      <w:r w:rsidRPr="006332D6">
        <w:lastRenderedPageBreak/>
        <w:t xml:space="preserve">공공부문에 특유한 고려사항 </w:t>
      </w:r>
    </w:p>
    <w:p w14:paraId="0D912BA4" w14:textId="1208B218" w:rsidR="006C17DF" w:rsidRPr="006332D6" w:rsidRDefault="00992F54" w:rsidP="00156296">
      <w:pPr>
        <w:pStyle w:val="A"/>
      </w:pPr>
      <w:r w:rsidRPr="006332D6">
        <w:t xml:space="preserve">감사과정에서 발견되었는지 여부와 관계없이, 공공부문의 경우 부정의 보고에 대한 요구사항은 감사 책무 또는 관련된 법규나 다른 권위있는 근거의 특정 조항에 따르게 될 것이다. </w:t>
      </w:r>
    </w:p>
    <w:p w14:paraId="5589B9C8" w14:textId="77777777" w:rsidR="00A42997" w:rsidRPr="006332D6" w:rsidRDefault="00992F54" w:rsidP="005F5907">
      <w:r w:rsidRPr="006332D6">
        <w:t xml:space="preserve"> </w:t>
      </w:r>
    </w:p>
    <w:p w14:paraId="3661F3FC" w14:textId="77777777" w:rsidR="00156296" w:rsidRPr="006332D6" w:rsidRDefault="00156296" w:rsidP="005F5907">
      <w:pPr>
        <w:sectPr w:rsidR="00156296" w:rsidRPr="006332D6" w:rsidSect="008A1645">
          <w:headerReference w:type="default" r:id="rId20"/>
          <w:footnotePr>
            <w:numRestart w:val="eachSect"/>
          </w:footnotePr>
          <w:pgSz w:w="11906" w:h="16838" w:code="9"/>
          <w:pgMar w:top="1701" w:right="1440" w:bottom="1440" w:left="1440" w:header="851" w:footer="663" w:gutter="0"/>
          <w:cols w:space="425"/>
          <w:titlePg/>
          <w:docGrid w:linePitch="360"/>
        </w:sectPr>
      </w:pPr>
    </w:p>
    <w:p w14:paraId="6B3D4686" w14:textId="55E453F3" w:rsidR="00A42997" w:rsidRPr="006332D6" w:rsidRDefault="00992F54" w:rsidP="00F97E2A">
      <w:pPr>
        <w:pStyle w:val="aff3"/>
      </w:pPr>
      <w:r w:rsidRPr="006332D6">
        <w:lastRenderedPageBreak/>
        <w:t>보론 1 (문단 A26 참조)</w:t>
      </w:r>
      <w:r w:rsidR="00156296" w:rsidRPr="006332D6">
        <w:rPr>
          <w:rFonts w:hint="eastAsia"/>
        </w:rPr>
        <w:t xml:space="preserve"> </w:t>
      </w:r>
      <w:r w:rsidR="00156296" w:rsidRPr="006332D6">
        <w:br/>
      </w:r>
      <w:r w:rsidRPr="006332D6">
        <w:t>부정위험요소의 예</w:t>
      </w:r>
    </w:p>
    <w:p w14:paraId="630A871F" w14:textId="118FC09D" w:rsidR="00622C16" w:rsidRPr="00622C16" w:rsidRDefault="00622C16" w:rsidP="00622C16">
      <w:pPr>
        <w:spacing w:beforeLines="50" w:before="120"/>
      </w:pPr>
      <w:r w:rsidRPr="00622C16">
        <w:rPr>
          <w:rFonts w:hint="eastAsia"/>
        </w:rPr>
        <w:t>이</w:t>
      </w:r>
      <w:r w:rsidRPr="00622C16">
        <w:t xml:space="preserve"> </w:t>
      </w:r>
      <w:proofErr w:type="spellStart"/>
      <w:r w:rsidRPr="00622C16">
        <w:t>보론에서</w:t>
      </w:r>
      <w:proofErr w:type="spellEnd"/>
      <w:r w:rsidRPr="00622C16">
        <w:t xml:space="preserve"> 제시하는 부정위험요소는 광범위한 상황에서 감사인이 직면하게 되는 요소의 사례이다. 감사인의 고려와 관련성이 있는 두 가지 유형의 부정, 즉 부정한 재무보고와 자산의 횡령과 관련된 예는 별도로 제시되어 있다. 부정위험요소는 이와 같은 각 부정의 유형에 대하여 부정으로 인한 중요한 왜곡표시가 발생될 때 일반적으로 나타나는 세 가지 상황, 즉 </w:t>
      </w:r>
      <w:r w:rsidRPr="00622C16">
        <w:rPr>
          <w:rFonts w:hint="eastAsia"/>
        </w:rPr>
        <w:t>(a)</w:t>
      </w:r>
      <w:r w:rsidRPr="00622C16">
        <w:t xml:space="preserve"> 동기/압력 </w:t>
      </w:r>
      <w:r w:rsidRPr="00622C16">
        <w:rPr>
          <w:rFonts w:hint="eastAsia"/>
        </w:rPr>
        <w:t>(b) 기회 (c) 태도/합리화에</w:t>
      </w:r>
      <w:r w:rsidRPr="00622C16">
        <w:t xml:space="preserve"> 기초하여 세분되어 있다. 비록 부정요소들이 광범위한 상황들에 걸쳐 있지만 이들은 단지 예시일 뿐이며 따라서 감사인은 추가적인 위험요소나 기타의 다른 위험요소를 식별할 수 있을 것이다. 모든 부정요소들의 예가 모든 상황에 관련성이 있는 것은 아니며 어떤 것은 기업의 규모나 소유구조 또는 환경에 따라서 유의성이 더 높거나 낮을 수도 있다. 또한 예시된 부정요소의 순서는 이들</w:t>
      </w:r>
      <w:r w:rsidR="00271796">
        <w:rPr>
          <w:rFonts w:hint="eastAsia"/>
        </w:rPr>
        <w:t xml:space="preserve"> </w:t>
      </w:r>
      <w:r w:rsidRPr="00622C16">
        <w:t xml:space="preserve">간의 상대적 중요성이나 발생빈도를 반영하는 것이 아니다.  </w:t>
      </w:r>
    </w:p>
    <w:p w14:paraId="10DF569D" w14:textId="60840D3D" w:rsidR="00622C16" w:rsidRPr="006332D6" w:rsidRDefault="00622C16" w:rsidP="00622C16">
      <w:pPr>
        <w:spacing w:beforeLines="50" w:before="120"/>
      </w:pPr>
      <w:r w:rsidRPr="00622C16">
        <w:rPr>
          <w:rFonts w:hint="eastAsia"/>
        </w:rPr>
        <w:t>부정위험요소는</w:t>
      </w:r>
      <w:r w:rsidRPr="00622C16">
        <w:t xml:space="preserve"> 통제를 고려하기 이전에 왜곡표시 가능성을 만드는 상황으로부터 발생하는 유인, 압력 또는 기회와 관련될 수 있다. </w:t>
      </w:r>
      <w:r w:rsidRPr="00622C16">
        <w:rPr>
          <w:rFonts w:hint="eastAsia"/>
        </w:rPr>
        <w:t>그런</w:t>
      </w:r>
      <w:r w:rsidRPr="00622C16">
        <w:t xml:space="preserve"> </w:t>
      </w:r>
      <w:r w:rsidRPr="00622C16">
        <w:rPr>
          <w:rFonts w:hint="eastAsia"/>
        </w:rPr>
        <w:t>요소들은</w:t>
      </w:r>
      <w:r w:rsidRPr="00622C16">
        <w:t xml:space="preserve"> 고유위험에 영향을 미치는 한 </w:t>
      </w:r>
      <w:proofErr w:type="spellStart"/>
      <w:r w:rsidRPr="00622C16">
        <w:t>고유위험요소이</w:t>
      </w:r>
      <w:r w:rsidRPr="00622C16">
        <w:rPr>
          <w:rFonts w:hint="eastAsia"/>
        </w:rPr>
        <w:t>며</w:t>
      </w:r>
      <w:proofErr w:type="spellEnd"/>
      <w:r w:rsidRPr="00622C16">
        <w:rPr>
          <w:rFonts w:hint="eastAsia"/>
        </w:rPr>
        <w:t>, 경영진 편의에 기인할 수 있다.</w:t>
      </w:r>
      <w:r>
        <w:rPr>
          <w:rFonts w:hint="eastAsia"/>
        </w:rPr>
        <w:t xml:space="preserve"> </w:t>
      </w:r>
      <w:r w:rsidRPr="00622C16">
        <w:rPr>
          <w:rFonts w:hint="eastAsia"/>
        </w:rPr>
        <w:t>기회와 관련된</w:t>
      </w:r>
      <w:r w:rsidRPr="00622C16">
        <w:t xml:space="preserve"> 부정위험요소는 </w:t>
      </w:r>
      <w:r w:rsidRPr="00622C16">
        <w:rPr>
          <w:rFonts w:hint="eastAsia"/>
        </w:rPr>
        <w:t>기타 식별된 고유위험요소(예를 들어,</w:t>
      </w:r>
      <w:r w:rsidRPr="00622C16">
        <w:t xml:space="preserve"> </w:t>
      </w:r>
      <w:r w:rsidRPr="00622C16">
        <w:rPr>
          <w:rFonts w:hint="eastAsia"/>
        </w:rPr>
        <w:t>복잡성 또는 불확실성은 부정으로 인한 왜곡표시가능성으로 이어지는 기회를 만들어낼 수 있다</w:t>
      </w:r>
      <w:r w:rsidRPr="00622C16">
        <w:t xml:space="preserve">). </w:t>
      </w:r>
      <w:r w:rsidRPr="00622C16">
        <w:rPr>
          <w:rFonts w:hint="eastAsia"/>
        </w:rPr>
        <w:t xml:space="preserve">부정위험요소는 또한 그러한 기회를 만드는 기업의 내부통제의 한계나 미비점과 같은 </w:t>
      </w:r>
      <w:r w:rsidRPr="00622C16">
        <w:t xml:space="preserve">기업의 </w:t>
      </w:r>
      <w:r w:rsidR="00B4353F">
        <w:t>내부통제시스템</w:t>
      </w:r>
      <w:r w:rsidRPr="00622C16">
        <w:t xml:space="preserve"> 내부의 상황과 관련될 수 있다. </w:t>
      </w:r>
      <w:r w:rsidRPr="00622C16">
        <w:rPr>
          <w:rFonts w:hint="eastAsia"/>
        </w:rPr>
        <w:t>태도 또는 합리화와 관련된 부정위험요소는 특히 기업의 통제환경의 한계나 미비점에서 발생할 수 있다.</w:t>
      </w:r>
    </w:p>
    <w:p w14:paraId="3772F140" w14:textId="77777777" w:rsidR="00A42997" w:rsidRPr="006332D6" w:rsidRDefault="00992F54" w:rsidP="00F97E2A">
      <w:pPr>
        <w:pStyle w:val="4"/>
        <w:spacing w:beforeLines="100" w:before="240"/>
        <w:rPr>
          <w:b/>
          <w:bCs w:val="0"/>
          <w:i w:val="0"/>
          <w:iCs w:val="0"/>
        </w:rPr>
      </w:pPr>
      <w:r w:rsidRPr="006332D6">
        <w:rPr>
          <w:b/>
          <w:bCs w:val="0"/>
          <w:i w:val="0"/>
          <w:iCs w:val="0"/>
        </w:rPr>
        <w:t>부정한 재무보고로 인한 왜곡표시와 관련된 위험요소</w:t>
      </w:r>
    </w:p>
    <w:p w14:paraId="7BAAE434" w14:textId="77777777" w:rsidR="00A42997" w:rsidRPr="006332D6" w:rsidRDefault="00992F54" w:rsidP="005F5907">
      <w:r w:rsidRPr="006332D6">
        <w:t xml:space="preserve">다음은 부정한 재무보고로 인한 왜곡표시와 관련된 위험요소의 예이다. </w:t>
      </w:r>
    </w:p>
    <w:p w14:paraId="68244352" w14:textId="77777777" w:rsidR="00A42997" w:rsidRPr="006332D6" w:rsidRDefault="00992F54" w:rsidP="00F97E2A">
      <w:pPr>
        <w:pStyle w:val="5"/>
        <w:rPr>
          <w:i/>
          <w:iCs/>
        </w:rPr>
      </w:pPr>
      <w:r w:rsidRPr="006332D6">
        <w:rPr>
          <w:i/>
          <w:iCs/>
        </w:rPr>
        <w:t>동기/압력</w:t>
      </w:r>
    </w:p>
    <w:p w14:paraId="0C927359" w14:textId="6601A503" w:rsidR="00992F54" w:rsidRPr="006332D6" w:rsidRDefault="00992F54" w:rsidP="005F5907">
      <w:proofErr w:type="spellStart"/>
      <w:r w:rsidRPr="006332D6">
        <w:t>재무적</w:t>
      </w:r>
      <w:proofErr w:type="spellEnd"/>
      <w:r w:rsidRPr="006332D6">
        <w:t xml:space="preserve"> 안정성 또는 수익성이 다음과 같은 (또는 이들이 나타내고 있는) 경제적, 산업적 또는 개별기업의 운영 상황에 의해 위협을 받는다. </w:t>
      </w:r>
    </w:p>
    <w:p w14:paraId="695FD3E1" w14:textId="435E188D" w:rsidR="00992F54" w:rsidRPr="006332D6" w:rsidRDefault="00992F54">
      <w:pPr>
        <w:pStyle w:val="a9"/>
        <w:numPr>
          <w:ilvl w:val="0"/>
          <w:numId w:val="8"/>
        </w:numPr>
      </w:pPr>
      <w:r w:rsidRPr="006332D6">
        <w:t>이익 감소를 수반하는 치열한 경쟁이나 시장의 포화</w:t>
      </w:r>
    </w:p>
    <w:p w14:paraId="1C504192" w14:textId="0BE0B520" w:rsidR="00992F54" w:rsidRPr="006332D6" w:rsidRDefault="00992F54">
      <w:pPr>
        <w:pStyle w:val="a9"/>
        <w:numPr>
          <w:ilvl w:val="0"/>
          <w:numId w:val="8"/>
        </w:numPr>
      </w:pPr>
      <w:r w:rsidRPr="006332D6">
        <w:t xml:space="preserve">기술 변화, </w:t>
      </w:r>
      <w:proofErr w:type="spellStart"/>
      <w:r w:rsidRPr="006332D6">
        <w:t>제품진부화</w:t>
      </w:r>
      <w:proofErr w:type="spellEnd"/>
      <w:r w:rsidRPr="006332D6">
        <w:t xml:space="preserve"> 또는 이자율 변동과 같은 급격한 변동에 대한 고도의 취약성</w:t>
      </w:r>
    </w:p>
    <w:p w14:paraId="4DF047EB" w14:textId="469133F6" w:rsidR="00992F54" w:rsidRPr="006332D6" w:rsidRDefault="00992F54">
      <w:pPr>
        <w:pStyle w:val="a9"/>
        <w:numPr>
          <w:ilvl w:val="0"/>
          <w:numId w:val="8"/>
        </w:numPr>
      </w:pPr>
      <w:r w:rsidRPr="006332D6">
        <w:t>소비자 수요의 유의적인 감소, 산업 또는 경제 전반에 걸친 사업실패의 증가</w:t>
      </w:r>
    </w:p>
    <w:p w14:paraId="1603DFF6" w14:textId="4B834C11" w:rsidR="00992F54" w:rsidRPr="006332D6" w:rsidRDefault="00992F54">
      <w:pPr>
        <w:pStyle w:val="a9"/>
        <w:numPr>
          <w:ilvl w:val="0"/>
          <w:numId w:val="8"/>
        </w:numPr>
      </w:pPr>
      <w:r w:rsidRPr="006332D6">
        <w:t>파산, 채무불이행에 따른 담보물 처분, 또는 적대적 인수의 위협을 임박하게 만드는 영업손실</w:t>
      </w:r>
    </w:p>
    <w:p w14:paraId="2DB38ED3" w14:textId="070A1101" w:rsidR="00992F54" w:rsidRPr="006332D6" w:rsidRDefault="00992F54">
      <w:pPr>
        <w:pStyle w:val="a9"/>
        <w:numPr>
          <w:ilvl w:val="0"/>
          <w:numId w:val="8"/>
        </w:numPr>
      </w:pPr>
      <w:r w:rsidRPr="006332D6">
        <w:t xml:space="preserve">재무제표에는 이익 및 이익의 증가로 보고됨에도 불구하고 반복적으로 음(-)의 영업활동 현금흐름을 갖거나 영업활동으로부터 현금을 조달할 능력이 없음 </w:t>
      </w:r>
    </w:p>
    <w:p w14:paraId="5C7AFFCE" w14:textId="283B0B43" w:rsidR="00992F54" w:rsidRPr="006332D6" w:rsidRDefault="00992F54">
      <w:pPr>
        <w:pStyle w:val="a9"/>
        <w:numPr>
          <w:ilvl w:val="0"/>
          <w:numId w:val="8"/>
        </w:numPr>
      </w:pPr>
      <w:r w:rsidRPr="006332D6">
        <w:t xml:space="preserve">특히 동종 산업의 타기업에 비했을 때 급격한 성장이나 </w:t>
      </w:r>
      <w:proofErr w:type="spellStart"/>
      <w:r w:rsidRPr="006332D6">
        <w:t>비경상적인</w:t>
      </w:r>
      <w:proofErr w:type="spellEnd"/>
      <w:r w:rsidRPr="006332D6">
        <w:t xml:space="preserve"> 수익성 </w:t>
      </w:r>
    </w:p>
    <w:p w14:paraId="3A61AADF" w14:textId="7C2BD025" w:rsidR="00A42997" w:rsidRPr="006332D6" w:rsidRDefault="00992F54">
      <w:pPr>
        <w:pStyle w:val="a9"/>
        <w:numPr>
          <w:ilvl w:val="0"/>
          <w:numId w:val="8"/>
        </w:numPr>
      </w:pPr>
      <w:r w:rsidRPr="006332D6">
        <w:lastRenderedPageBreak/>
        <w:t xml:space="preserve">새로운 회계나 법률, 또는 규제상의 요구사항 </w:t>
      </w:r>
    </w:p>
    <w:p w14:paraId="1B538C65" w14:textId="52379BD2" w:rsidR="00992F54" w:rsidRPr="006332D6" w:rsidRDefault="00992F54" w:rsidP="005F5907">
      <w:r w:rsidRPr="006332D6">
        <w:t>다음과 같은 경우에는 경영진이 제3자의 요구사항이나 기대를 충족시켜야 하는 지나친 압력이 존재한다.</w:t>
      </w:r>
    </w:p>
    <w:p w14:paraId="6F3DD11C" w14:textId="37DD0E3B" w:rsidR="00992F54" w:rsidRPr="006332D6" w:rsidRDefault="00992F54">
      <w:pPr>
        <w:pStyle w:val="a9"/>
        <w:numPr>
          <w:ilvl w:val="0"/>
          <w:numId w:val="8"/>
        </w:numPr>
      </w:pPr>
      <w:r w:rsidRPr="006332D6">
        <w:t xml:space="preserve">예를 들어 지나치게 낙관적인 보도자료나 사업보고서 상의 메시지와 같이, 경영진이 만들어낸 기대를 포함하여 투자분석가, 기관투자자, 중요한 채권자 또는 다른 외부인의 수익성이나 추세에 대한 (특히 과도하게 공격적이거나 비현실적인) 기대 수준 </w:t>
      </w:r>
    </w:p>
    <w:p w14:paraId="318C17E2" w14:textId="3677D1C3" w:rsidR="00992F54" w:rsidRPr="006332D6" w:rsidRDefault="00992F54">
      <w:pPr>
        <w:pStyle w:val="a9"/>
        <w:numPr>
          <w:ilvl w:val="0"/>
          <w:numId w:val="8"/>
        </w:numPr>
      </w:pPr>
      <w:r w:rsidRPr="006332D6">
        <w:t>주요 연구개발이나 자본적 지출을 위한 조달 등 경쟁력을 유지하기 위한 추가적인 부채나 자본조달을 해야 할 필요성</w:t>
      </w:r>
    </w:p>
    <w:p w14:paraId="667D048D" w14:textId="2DB707FF" w:rsidR="00992F54" w:rsidRPr="006332D6" w:rsidRDefault="00992F54">
      <w:pPr>
        <w:pStyle w:val="a9"/>
        <w:numPr>
          <w:ilvl w:val="0"/>
          <w:numId w:val="8"/>
        </w:numPr>
      </w:pPr>
      <w:r w:rsidRPr="006332D6">
        <w:t>상장유지요건이나 부채상환 또는 기타 채무약정 요구사항의 충족에 대한 능력이 한계에 이르렀음</w:t>
      </w:r>
    </w:p>
    <w:p w14:paraId="6524920D" w14:textId="61BA9987" w:rsidR="00992F54" w:rsidRPr="006332D6" w:rsidRDefault="00992F54">
      <w:pPr>
        <w:pStyle w:val="a9"/>
        <w:numPr>
          <w:ilvl w:val="0"/>
          <w:numId w:val="8"/>
        </w:numPr>
      </w:pPr>
      <w:r w:rsidRPr="006332D6">
        <w:t xml:space="preserve">사업 결합이나 계약 체결 등 진행 중인 유의적 거래에 있어 저조한 </w:t>
      </w:r>
      <w:proofErr w:type="spellStart"/>
      <w:r w:rsidRPr="006332D6">
        <w:t>재무적</w:t>
      </w:r>
      <w:proofErr w:type="spellEnd"/>
      <w:r w:rsidRPr="006332D6">
        <w:t xml:space="preserve"> 결과를 보고할 경우 예상되거나 실재하는 부정적 영향</w:t>
      </w:r>
    </w:p>
    <w:p w14:paraId="7CD1BB5F" w14:textId="722E3E76" w:rsidR="00992F54" w:rsidRPr="006332D6" w:rsidRDefault="00992F54" w:rsidP="005F5907">
      <w:r w:rsidRPr="006332D6">
        <w:t xml:space="preserve">이용가능한 정보에 따르면 다음과 같은 이유로 경영진이나 지배기구 구성원들의 개인적 재무상황이 기업의 </w:t>
      </w:r>
      <w:proofErr w:type="spellStart"/>
      <w:r w:rsidRPr="006332D6">
        <w:t>재무적</w:t>
      </w:r>
      <w:proofErr w:type="spellEnd"/>
      <w:r w:rsidRPr="006332D6">
        <w:t xml:space="preserve"> 성과에 의하여 위협을 받고 있음을 보인다.</w:t>
      </w:r>
      <w:r w:rsidR="006C17DF" w:rsidRPr="006332D6">
        <w:t xml:space="preserve"> </w:t>
      </w:r>
    </w:p>
    <w:p w14:paraId="150E359C" w14:textId="4EA0AC5B" w:rsidR="00992F54" w:rsidRPr="006332D6" w:rsidRDefault="00992F54">
      <w:pPr>
        <w:pStyle w:val="a9"/>
        <w:numPr>
          <w:ilvl w:val="0"/>
          <w:numId w:val="8"/>
        </w:numPr>
      </w:pPr>
      <w:r w:rsidRPr="006332D6">
        <w:t>기업에 대한 재무상의 중요한 이해관계</w:t>
      </w:r>
    </w:p>
    <w:p w14:paraId="5D2B4C28" w14:textId="40B9961E" w:rsidR="00992F54" w:rsidRPr="006332D6" w:rsidRDefault="00992F54">
      <w:pPr>
        <w:pStyle w:val="a9"/>
        <w:numPr>
          <w:ilvl w:val="0"/>
          <w:numId w:val="8"/>
        </w:numPr>
      </w:pPr>
      <w:r w:rsidRPr="006332D6">
        <w:t>예를 들어 상여금, 주식옵션, 수익에 따른 지급약정과 같이 그 보상 중 중요한 부분이 주가, 영업성과, 재무상태 또는 현금흐름에 대한 공격적인 목표의 달성여부에 의존됨</w:t>
      </w:r>
      <w:r w:rsidR="00E74BC9" w:rsidRPr="006332D6">
        <w:rPr>
          <w:rFonts w:hAnsi="바탕"/>
          <w:szCs w:val="20"/>
          <w:vertAlign w:val="superscript"/>
        </w:rPr>
        <w:footnoteReference w:id="106"/>
      </w:r>
      <w:r w:rsidR="006C17DF" w:rsidRPr="006332D6">
        <w:t xml:space="preserve"> </w:t>
      </w:r>
    </w:p>
    <w:p w14:paraId="3C2A7F9C" w14:textId="10176FB7" w:rsidR="00A42997" w:rsidRPr="006332D6" w:rsidRDefault="00992F54">
      <w:pPr>
        <w:pStyle w:val="a9"/>
        <w:numPr>
          <w:ilvl w:val="0"/>
          <w:numId w:val="8"/>
        </w:numPr>
      </w:pPr>
      <w:r w:rsidRPr="006332D6">
        <w:t xml:space="preserve">기업채무에 대한 개인 보증 </w:t>
      </w:r>
    </w:p>
    <w:p w14:paraId="34F5288C" w14:textId="77777777" w:rsidR="00A42997" w:rsidRPr="006332D6" w:rsidRDefault="00992F54" w:rsidP="005F5907">
      <w:r w:rsidRPr="006332D6">
        <w:t xml:space="preserve">매출이나 수익성에 따른 성과보상 목표 등 지배기구에 의해 수립된 </w:t>
      </w:r>
      <w:proofErr w:type="spellStart"/>
      <w:r w:rsidRPr="006332D6">
        <w:t>재무적</w:t>
      </w:r>
      <w:proofErr w:type="spellEnd"/>
      <w:r w:rsidRPr="006332D6">
        <w:t xml:space="preserve"> 목표를 달성하고자 하는 경영진이나 종업원에 대한 과도한 압력이 존재한다. </w:t>
      </w:r>
    </w:p>
    <w:p w14:paraId="680AA3E5" w14:textId="77777777" w:rsidR="00A42997" w:rsidRPr="006332D6" w:rsidRDefault="00992F54" w:rsidP="00F97E2A">
      <w:pPr>
        <w:pStyle w:val="5"/>
        <w:rPr>
          <w:i/>
          <w:iCs/>
        </w:rPr>
      </w:pPr>
      <w:r w:rsidRPr="006332D6">
        <w:rPr>
          <w:i/>
          <w:iCs/>
        </w:rPr>
        <w:t>기회</w:t>
      </w:r>
    </w:p>
    <w:p w14:paraId="4D44064B" w14:textId="3C21641E" w:rsidR="00992F54" w:rsidRPr="006332D6" w:rsidRDefault="00992F54" w:rsidP="005F5907">
      <w:r w:rsidRPr="006332D6">
        <w:t xml:space="preserve">부정한 재무보고를 하게 되는 계기는 산업의 성격이나 해당 기업의 영업성격에 따라 다음과 같은 사항에서 발생될 수 있다. </w:t>
      </w:r>
    </w:p>
    <w:p w14:paraId="45B23EA4" w14:textId="6E2573B4" w:rsidR="00992F54" w:rsidRPr="006332D6" w:rsidRDefault="00992F54">
      <w:pPr>
        <w:pStyle w:val="a9"/>
        <w:numPr>
          <w:ilvl w:val="0"/>
          <w:numId w:val="8"/>
        </w:numPr>
      </w:pPr>
      <w:r w:rsidRPr="006332D6">
        <w:t>일반적인 영업활동이 아닌 특수관계자와의 거래 또는 감사를 받지 않거나 타감사인이 감사하는 관계기업과의 유의적 거래</w:t>
      </w:r>
    </w:p>
    <w:p w14:paraId="6219F9C9" w14:textId="2DD4B162" w:rsidR="00992F54" w:rsidRPr="006332D6" w:rsidRDefault="00992F54">
      <w:pPr>
        <w:pStyle w:val="a9"/>
        <w:numPr>
          <w:ilvl w:val="0"/>
          <w:numId w:val="8"/>
        </w:numPr>
      </w:pPr>
      <w:r w:rsidRPr="006332D6">
        <w:t xml:space="preserve">공급처나 판매처에 대하여 부적합하거나 불공정한 거래를 초래할 수도 있는 거래조건을 강제할 수 있는, 특정 산업영역을 지배하는 강력한 </w:t>
      </w:r>
      <w:proofErr w:type="spellStart"/>
      <w:r w:rsidRPr="006332D6">
        <w:t>재무적</w:t>
      </w:r>
      <w:proofErr w:type="spellEnd"/>
      <w:r w:rsidRPr="006332D6">
        <w:t xml:space="preserve"> 상황이나 능력</w:t>
      </w:r>
    </w:p>
    <w:p w14:paraId="1990768E" w14:textId="53A5D325" w:rsidR="00992F54" w:rsidRPr="006332D6" w:rsidRDefault="00992F54">
      <w:pPr>
        <w:pStyle w:val="a9"/>
        <w:numPr>
          <w:ilvl w:val="0"/>
          <w:numId w:val="8"/>
        </w:numPr>
      </w:pPr>
      <w:r w:rsidRPr="006332D6">
        <w:lastRenderedPageBreak/>
        <w:t>확인하기 어려운 주관적 판단이나 불확실성이 개입된 유의적 추정치에 근거한 자산, 부채, 수익 또는 비용</w:t>
      </w:r>
    </w:p>
    <w:p w14:paraId="5620D397" w14:textId="1BA2046A" w:rsidR="00992F54" w:rsidRPr="006332D6" w:rsidRDefault="00992F54">
      <w:pPr>
        <w:pStyle w:val="a9"/>
        <w:numPr>
          <w:ilvl w:val="0"/>
          <w:numId w:val="8"/>
        </w:numPr>
      </w:pPr>
      <w:r w:rsidRPr="006332D6">
        <w:t xml:space="preserve">유의적이거나 </w:t>
      </w:r>
      <w:proofErr w:type="spellStart"/>
      <w:r w:rsidRPr="006332D6">
        <w:t>비경상적인</w:t>
      </w:r>
      <w:proofErr w:type="spellEnd"/>
      <w:r w:rsidRPr="006332D6">
        <w:t>, 또는 고도로 복잡한 거래. 특히 보고기간말에 근접한 거래로서 “형식보다 실질의 우선”이라는 난해한 문제를 일으키는 것.</w:t>
      </w:r>
    </w:p>
    <w:p w14:paraId="446235ED" w14:textId="31902569" w:rsidR="00992F54" w:rsidRPr="006332D6" w:rsidRDefault="00992F54">
      <w:pPr>
        <w:pStyle w:val="a9"/>
        <w:numPr>
          <w:ilvl w:val="0"/>
          <w:numId w:val="8"/>
        </w:numPr>
      </w:pPr>
      <w:r w:rsidRPr="006332D6">
        <w:t>경영환경과 문화가 상이한 서로 다른 국가 간에 국제적으로 위치하거나 수행되는 주요 사업</w:t>
      </w:r>
    </w:p>
    <w:p w14:paraId="06BB986C" w14:textId="01F7EAE4" w:rsidR="00992F54" w:rsidRPr="006332D6" w:rsidRDefault="00992F54">
      <w:pPr>
        <w:pStyle w:val="a9"/>
        <w:numPr>
          <w:ilvl w:val="0"/>
          <w:numId w:val="8"/>
        </w:numPr>
      </w:pPr>
      <w:r w:rsidRPr="006332D6">
        <w:t>명백한 사업적 당위성이 없어 보이는 사업 중개자의 이용</w:t>
      </w:r>
    </w:p>
    <w:p w14:paraId="65D31A1C" w14:textId="1EFAD3B8" w:rsidR="00992F54" w:rsidRPr="006332D6" w:rsidRDefault="00992F54">
      <w:pPr>
        <w:pStyle w:val="a9"/>
        <w:numPr>
          <w:ilvl w:val="0"/>
          <w:numId w:val="8"/>
        </w:numPr>
      </w:pPr>
      <w:r w:rsidRPr="006332D6">
        <w:t>명백한 사업적 당위성이 없어 보이는 조세피난처에서의 중요한 은행계좌, 종속기업 또는 지점운영</w:t>
      </w:r>
    </w:p>
    <w:p w14:paraId="2CE394A6" w14:textId="24A37285" w:rsidR="00992F54" w:rsidRPr="006332D6" w:rsidRDefault="00992F54" w:rsidP="005F5907">
      <w:r w:rsidRPr="006332D6">
        <w:t xml:space="preserve"> 경영진의 모니터링이 다음과 같은 이유로 효과적이지 아니하다.</w:t>
      </w:r>
    </w:p>
    <w:p w14:paraId="31CA6F9C" w14:textId="1798F7BD" w:rsidR="00992F54" w:rsidRPr="006332D6" w:rsidRDefault="00992F54">
      <w:pPr>
        <w:pStyle w:val="a9"/>
        <w:numPr>
          <w:ilvl w:val="0"/>
          <w:numId w:val="8"/>
        </w:numPr>
      </w:pPr>
      <w:r w:rsidRPr="006332D6">
        <w:t xml:space="preserve">(소유경영기업이 아닌 경우에) 보완통제가 없이 1인 또는 소집단에 의해 경영이 지배됨 </w:t>
      </w:r>
    </w:p>
    <w:p w14:paraId="7C8AFA53" w14:textId="6264D97C" w:rsidR="00A42997" w:rsidRPr="006332D6" w:rsidRDefault="00992F54">
      <w:pPr>
        <w:pStyle w:val="a9"/>
        <w:numPr>
          <w:ilvl w:val="0"/>
          <w:numId w:val="8"/>
        </w:numPr>
      </w:pPr>
      <w:r w:rsidRPr="006332D6">
        <w:t>재무보고절차 및 내부통제에 대한 지배기구의 감시가 효과적이지 아니함</w:t>
      </w:r>
    </w:p>
    <w:p w14:paraId="3658D2FD" w14:textId="6BF04B70" w:rsidR="00992F54" w:rsidRPr="006332D6" w:rsidRDefault="00992F54" w:rsidP="005F5907">
      <w:r w:rsidRPr="006332D6">
        <w:t xml:space="preserve">다음에서 나타나는 것처럼 복잡하거나 불안정한 조직구조가 존재한다. </w:t>
      </w:r>
    </w:p>
    <w:p w14:paraId="08A2F853" w14:textId="51F8635B" w:rsidR="00992F54" w:rsidRPr="006332D6" w:rsidRDefault="00992F54">
      <w:pPr>
        <w:pStyle w:val="a9"/>
        <w:numPr>
          <w:ilvl w:val="0"/>
          <w:numId w:val="8"/>
        </w:numPr>
      </w:pPr>
      <w:r w:rsidRPr="006332D6">
        <w:t xml:space="preserve">기업에서 지배적 지분을 가지고 있는 조직이나 개인을 결정하기가 어려움 </w:t>
      </w:r>
    </w:p>
    <w:p w14:paraId="6F1D3568" w14:textId="410876D2" w:rsidR="00992F54" w:rsidRPr="006332D6" w:rsidRDefault="00992F54">
      <w:pPr>
        <w:pStyle w:val="a9"/>
        <w:numPr>
          <w:ilvl w:val="0"/>
          <w:numId w:val="8"/>
        </w:numPr>
      </w:pPr>
      <w:r w:rsidRPr="006332D6">
        <w:t>통상적이지 않는 법적 실체나 권한구조가 수반된 지나치게 복잡한 조직구조</w:t>
      </w:r>
    </w:p>
    <w:p w14:paraId="2329F47F" w14:textId="7CC32B2E" w:rsidR="00A42997" w:rsidRPr="006332D6" w:rsidRDefault="00992F54">
      <w:pPr>
        <w:pStyle w:val="a9"/>
        <w:numPr>
          <w:ilvl w:val="0"/>
          <w:numId w:val="8"/>
        </w:numPr>
      </w:pPr>
      <w:r w:rsidRPr="006332D6">
        <w:t>상위경영진, 법률고문 또는 지배기구의 빈번한 교체</w:t>
      </w:r>
    </w:p>
    <w:p w14:paraId="784D0CC8" w14:textId="1291AB88" w:rsidR="00992F54" w:rsidRPr="006332D6" w:rsidRDefault="00CC68D0" w:rsidP="005F5907">
      <w:r w:rsidRPr="00CC68D0">
        <w:t xml:space="preserve">다음과 같은 이유로 </w:t>
      </w:r>
      <w:r w:rsidRPr="00CC68D0">
        <w:rPr>
          <w:rFonts w:hint="eastAsia"/>
        </w:rPr>
        <w:t xml:space="preserve">인한 내부통제의 </w:t>
      </w:r>
      <w:r w:rsidRPr="00CC68D0">
        <w:t>미비점.</w:t>
      </w:r>
    </w:p>
    <w:p w14:paraId="3EF05A67" w14:textId="4D787CAB" w:rsidR="00992F54" w:rsidRPr="006332D6" w:rsidRDefault="00CC68D0">
      <w:pPr>
        <w:pStyle w:val="a9"/>
        <w:numPr>
          <w:ilvl w:val="0"/>
          <w:numId w:val="8"/>
        </w:numPr>
      </w:pPr>
      <w:r w:rsidRPr="00CC68D0">
        <w:rPr>
          <w:rFonts w:hint="eastAsia"/>
        </w:rPr>
        <w:t>자동화된</w:t>
      </w:r>
      <w:r w:rsidRPr="00CC68D0">
        <w:t xml:space="preserve"> </w:t>
      </w:r>
      <w:r w:rsidRPr="00CC68D0">
        <w:rPr>
          <w:rFonts w:hint="eastAsia"/>
        </w:rPr>
        <w:t>통제</w:t>
      </w:r>
      <w:r w:rsidRPr="00CC68D0">
        <w:t xml:space="preserve"> </w:t>
      </w:r>
      <w:r w:rsidRPr="00CC68D0">
        <w:rPr>
          <w:rFonts w:hint="eastAsia"/>
        </w:rPr>
        <w:t>및</w:t>
      </w:r>
      <w:r w:rsidRPr="00CC68D0">
        <w:t xml:space="preserve"> (외부보고가 </w:t>
      </w:r>
      <w:r w:rsidRPr="00CC68D0">
        <w:rPr>
          <w:rFonts w:hint="eastAsia"/>
        </w:rPr>
        <w:t>요구되는</w:t>
      </w:r>
      <w:r w:rsidRPr="00CC68D0">
        <w:t xml:space="preserve"> </w:t>
      </w:r>
      <w:r w:rsidRPr="00CC68D0">
        <w:rPr>
          <w:rFonts w:hint="eastAsia"/>
        </w:rPr>
        <w:t>경우</w:t>
      </w:r>
      <w:r w:rsidRPr="00CC68D0">
        <w:t xml:space="preserve">) </w:t>
      </w:r>
      <w:r w:rsidRPr="00CC68D0">
        <w:rPr>
          <w:rFonts w:hint="eastAsia"/>
        </w:rPr>
        <w:t>중간재무보고에</w:t>
      </w:r>
      <w:r w:rsidRPr="00CC68D0">
        <w:t xml:space="preserve"> </w:t>
      </w:r>
      <w:r w:rsidRPr="00CC68D0">
        <w:rPr>
          <w:rFonts w:hint="eastAsia"/>
        </w:rPr>
        <w:t>대한</w:t>
      </w:r>
      <w:r w:rsidRPr="00CC68D0">
        <w:t xml:space="preserve"> </w:t>
      </w:r>
      <w:r w:rsidRPr="00CC68D0">
        <w:rPr>
          <w:rFonts w:hint="eastAsia"/>
        </w:rPr>
        <w:t>통제</w:t>
      </w:r>
      <w:r w:rsidRPr="00CC68D0">
        <w:t xml:space="preserve"> </w:t>
      </w:r>
      <w:r w:rsidRPr="00CC68D0">
        <w:rPr>
          <w:rFonts w:hint="eastAsia"/>
        </w:rPr>
        <w:t>등</w:t>
      </w:r>
      <w:r w:rsidRPr="00CC68D0">
        <w:t xml:space="preserve"> </w:t>
      </w:r>
      <w:r w:rsidRPr="00CC68D0">
        <w:rPr>
          <w:rFonts w:hint="eastAsia"/>
        </w:rPr>
        <w:t xml:space="preserve">기업의 </w:t>
      </w:r>
      <w:r w:rsidR="00B4353F">
        <w:rPr>
          <w:rFonts w:hint="eastAsia"/>
        </w:rPr>
        <w:t>내부통제시스템</w:t>
      </w:r>
      <w:r w:rsidRPr="00CC68D0">
        <w:rPr>
          <w:rFonts w:hint="eastAsia"/>
        </w:rPr>
        <w:t>에 대한 부적절한</w:t>
      </w:r>
      <w:r w:rsidRPr="00CC68D0">
        <w:t xml:space="preserve"> </w:t>
      </w:r>
      <w:r w:rsidRPr="00CC68D0">
        <w:rPr>
          <w:rFonts w:hint="eastAsia"/>
        </w:rPr>
        <w:t>모니터링 절차</w:t>
      </w:r>
    </w:p>
    <w:p w14:paraId="25C9041A" w14:textId="05156701" w:rsidR="00992F54" w:rsidRPr="006332D6" w:rsidRDefault="00992F54">
      <w:pPr>
        <w:pStyle w:val="a9"/>
        <w:numPr>
          <w:ilvl w:val="0"/>
          <w:numId w:val="8"/>
        </w:numPr>
      </w:pPr>
      <w:r w:rsidRPr="006332D6">
        <w:t xml:space="preserve">높은 이직률, 또는 회계, 정보기술, 내부감사기능에서의 효과적이지 못한 인력의 고용 </w:t>
      </w:r>
    </w:p>
    <w:p w14:paraId="51AC2037" w14:textId="211D46DD" w:rsidR="00A42997" w:rsidRPr="006332D6" w:rsidRDefault="00992F54">
      <w:pPr>
        <w:pStyle w:val="a9"/>
        <w:numPr>
          <w:ilvl w:val="0"/>
          <w:numId w:val="8"/>
        </w:numPr>
      </w:pPr>
      <w:r w:rsidRPr="006332D6">
        <w:t>유의적 내부통제 미비점이 존재하는 상황 등 효과적이지 않은 회계 및 정보시스템</w:t>
      </w:r>
    </w:p>
    <w:p w14:paraId="65BCB004" w14:textId="77777777" w:rsidR="009074FB" w:rsidRPr="006332D6" w:rsidRDefault="00992F54" w:rsidP="00F97E2A">
      <w:pPr>
        <w:pStyle w:val="5"/>
        <w:rPr>
          <w:i/>
          <w:iCs/>
        </w:rPr>
      </w:pPr>
      <w:r w:rsidRPr="006332D6">
        <w:rPr>
          <w:i/>
          <w:iCs/>
        </w:rPr>
        <w:t>태도/합리화</w:t>
      </w:r>
    </w:p>
    <w:p w14:paraId="1DE44346" w14:textId="0AB891C4" w:rsidR="00992F54" w:rsidRPr="006332D6" w:rsidRDefault="00992F54">
      <w:pPr>
        <w:pStyle w:val="a9"/>
        <w:numPr>
          <w:ilvl w:val="0"/>
          <w:numId w:val="8"/>
        </w:numPr>
      </w:pPr>
      <w:r w:rsidRPr="006332D6">
        <w:t>기업가치나 윤리기준에 대한 경영진의 커뮤니케이션, 실행, 지원 또는 집행이, 혹은 부적합한 가치나 윤리기준에 관한 커뮤니케이션이 효과적이지 않음</w:t>
      </w:r>
    </w:p>
    <w:p w14:paraId="58F59FCE" w14:textId="22787FBC" w:rsidR="00992F54" w:rsidRPr="006332D6" w:rsidRDefault="00992F54">
      <w:pPr>
        <w:pStyle w:val="a9"/>
        <w:numPr>
          <w:ilvl w:val="0"/>
          <w:numId w:val="8"/>
        </w:numPr>
      </w:pPr>
      <w:r w:rsidRPr="006332D6">
        <w:t>회계정책의 선택이나 유의적 회계추정치의 결정에 비재무담당 경영진의 과도한 참여나 집착</w:t>
      </w:r>
    </w:p>
    <w:p w14:paraId="620097B2" w14:textId="03C90147" w:rsidR="00992F54" w:rsidRPr="006332D6" w:rsidRDefault="00992F54">
      <w:pPr>
        <w:pStyle w:val="a9"/>
        <w:numPr>
          <w:ilvl w:val="0"/>
          <w:numId w:val="8"/>
        </w:numPr>
      </w:pPr>
      <w:r w:rsidRPr="006332D6">
        <w:t>증권관련 법규나 기타 법규의 위반 사실이 있거나, 부정혐의 또는 법규위반의 혐의로 기업이나 상위경영진 또는 지배기구에 대한 제소의 사실이 있음</w:t>
      </w:r>
    </w:p>
    <w:p w14:paraId="4BC87D27" w14:textId="5142BA30" w:rsidR="00992F54" w:rsidRPr="006332D6" w:rsidRDefault="00992F54">
      <w:pPr>
        <w:pStyle w:val="a9"/>
        <w:numPr>
          <w:ilvl w:val="0"/>
          <w:numId w:val="8"/>
        </w:numPr>
      </w:pPr>
      <w:r w:rsidRPr="006332D6">
        <w:lastRenderedPageBreak/>
        <w:t>기업의 주가나 이익추세의 유지 또는 상승에 대한 경영진의 과도한 관심</w:t>
      </w:r>
    </w:p>
    <w:p w14:paraId="657613D0" w14:textId="07EDA286" w:rsidR="00992F54" w:rsidRPr="006332D6" w:rsidRDefault="00992F54">
      <w:pPr>
        <w:pStyle w:val="a9"/>
        <w:numPr>
          <w:ilvl w:val="0"/>
          <w:numId w:val="8"/>
        </w:numPr>
      </w:pPr>
      <w:r w:rsidRPr="006332D6">
        <w:t>경영진이 재무분석가, 채권자 그리고 기타의 제3자에게 공격적이거나 비현실적인 예측치의 달성을 약속함</w:t>
      </w:r>
    </w:p>
    <w:p w14:paraId="7DE2F9CF" w14:textId="4280B56A" w:rsidR="00992F54" w:rsidRPr="006332D6" w:rsidRDefault="00992F54">
      <w:pPr>
        <w:pStyle w:val="a9"/>
        <w:numPr>
          <w:ilvl w:val="0"/>
          <w:numId w:val="8"/>
        </w:numPr>
      </w:pPr>
      <w:r w:rsidRPr="006332D6">
        <w:t xml:space="preserve">경영진이 알려진 유의적 내부통제 미비점을 적시에 개선하지 못함 </w:t>
      </w:r>
    </w:p>
    <w:p w14:paraId="079685F2" w14:textId="5EBC68F7" w:rsidR="00992F54" w:rsidRPr="006332D6" w:rsidRDefault="00992F54">
      <w:pPr>
        <w:pStyle w:val="a9"/>
        <w:numPr>
          <w:ilvl w:val="0"/>
          <w:numId w:val="8"/>
        </w:numPr>
      </w:pPr>
      <w:r w:rsidRPr="006332D6">
        <w:t xml:space="preserve">경영진이 세무상의 목적으로 보고이익을 </w:t>
      </w:r>
      <w:proofErr w:type="spellStart"/>
      <w:r w:rsidRPr="006332D6">
        <w:t>최소화시키기</w:t>
      </w:r>
      <w:proofErr w:type="spellEnd"/>
      <w:r w:rsidRPr="006332D6">
        <w:t xml:space="preserve"> 위해 부적합한 수단을 이용하는 데 관심을 가짐 </w:t>
      </w:r>
    </w:p>
    <w:p w14:paraId="349D3F40" w14:textId="7D13B42D" w:rsidR="00992F54" w:rsidRPr="006332D6" w:rsidRDefault="00992F54">
      <w:pPr>
        <w:pStyle w:val="a9"/>
        <w:numPr>
          <w:ilvl w:val="0"/>
          <w:numId w:val="8"/>
        </w:numPr>
      </w:pPr>
      <w:r w:rsidRPr="006332D6">
        <w:t>상위경영진의 낮은 사기</w:t>
      </w:r>
    </w:p>
    <w:p w14:paraId="0F9045C8" w14:textId="77F42A7D" w:rsidR="00992F54" w:rsidRPr="006332D6" w:rsidRDefault="00992F54">
      <w:pPr>
        <w:pStyle w:val="a9"/>
        <w:numPr>
          <w:ilvl w:val="0"/>
          <w:numId w:val="8"/>
        </w:numPr>
      </w:pPr>
      <w:r w:rsidRPr="006332D6">
        <w:t xml:space="preserve">소유경영자가 개인적 거래와 사업적 거래를 구분하지 아니함 </w:t>
      </w:r>
    </w:p>
    <w:p w14:paraId="2CD1C0BB" w14:textId="6D0EFF42" w:rsidR="00992F54" w:rsidRPr="006332D6" w:rsidRDefault="00992F54">
      <w:pPr>
        <w:pStyle w:val="a9"/>
        <w:numPr>
          <w:ilvl w:val="0"/>
          <w:numId w:val="8"/>
        </w:numPr>
      </w:pPr>
      <w:r w:rsidRPr="006332D6">
        <w:t xml:space="preserve">소유집중기업에서의 주주간 분쟁 </w:t>
      </w:r>
    </w:p>
    <w:p w14:paraId="05DB8CD2" w14:textId="10E8C1D5" w:rsidR="00992F54" w:rsidRPr="006332D6" w:rsidRDefault="00992F54">
      <w:pPr>
        <w:pStyle w:val="a9"/>
        <w:numPr>
          <w:ilvl w:val="0"/>
          <w:numId w:val="8"/>
        </w:numPr>
      </w:pPr>
      <w:r w:rsidRPr="006332D6">
        <w:t>한계선상에 있거나 부적합한 회계처리를 중요성 기준에 근거하여 정당화하려는 경영진의 반복적인 시도</w:t>
      </w:r>
    </w:p>
    <w:p w14:paraId="52B60152" w14:textId="4B098FAF" w:rsidR="00992F54" w:rsidRPr="006332D6" w:rsidRDefault="00992F54">
      <w:pPr>
        <w:pStyle w:val="a9"/>
        <w:numPr>
          <w:ilvl w:val="0"/>
          <w:numId w:val="8"/>
        </w:numPr>
      </w:pPr>
      <w:r w:rsidRPr="006332D6">
        <w:t xml:space="preserve">경영진과 당기 또는 전임 감사인이 다음과 같은 이유로 긴장 관계에 있음 </w:t>
      </w:r>
    </w:p>
    <w:p w14:paraId="2B5D8700" w14:textId="1989242E" w:rsidR="00992F54" w:rsidRPr="006332D6" w:rsidRDefault="00992F54" w:rsidP="001C51FA">
      <w:pPr>
        <w:pStyle w:val="B"/>
        <w:ind w:leftChars="300" w:left="1201"/>
      </w:pPr>
      <w:r w:rsidRPr="006332D6">
        <w:t xml:space="preserve">회계, 감사 또는 보고 사항과 관련하여 당기 또는 전임감사인과의 빈번한 논쟁 </w:t>
      </w:r>
    </w:p>
    <w:p w14:paraId="3E10C72B" w14:textId="6ADB2028" w:rsidR="00992F54" w:rsidRPr="006332D6" w:rsidRDefault="00992F54" w:rsidP="006816B4">
      <w:pPr>
        <w:pStyle w:val="B"/>
        <w:ind w:leftChars="300" w:left="1201"/>
      </w:pPr>
      <w:r w:rsidRPr="006332D6">
        <w:t>감사의 완료 또는 감사보고서 발행에 대한 비현실적인 시간제약 등 감사인에 대한 비합리적인 요구</w:t>
      </w:r>
    </w:p>
    <w:p w14:paraId="24B590FE" w14:textId="736D89AD" w:rsidR="00992F54" w:rsidRPr="006332D6" w:rsidRDefault="00992F54" w:rsidP="006816B4">
      <w:pPr>
        <w:pStyle w:val="B"/>
        <w:ind w:leftChars="300" w:left="1201"/>
      </w:pPr>
      <w:r w:rsidRPr="006332D6">
        <w:t>관련 인원 또는 정보에 대하여 부적합하게 접근을 제한하거나 지배기구와 효과적으로 커뮤니케이션할 수 없도록 감사인에게 가해지는 제약</w:t>
      </w:r>
    </w:p>
    <w:p w14:paraId="2A51DEF1" w14:textId="4C47A875" w:rsidR="00A42997" w:rsidRPr="006332D6" w:rsidRDefault="00992F54" w:rsidP="006816B4">
      <w:pPr>
        <w:pStyle w:val="B"/>
        <w:ind w:leftChars="300" w:left="1201"/>
      </w:pPr>
      <w:r w:rsidRPr="006332D6">
        <w:t>특히 감사인의 업무수행 범위 또는 감사업무에 참여하거나 자문을 제공하는 인원의 선정이나 계속적인 참여에 대하여 영향을 미치려는 시도와 같이 감사인에 대한 경영진의 지배적인 행동</w:t>
      </w:r>
    </w:p>
    <w:p w14:paraId="0A52FE52" w14:textId="77777777" w:rsidR="00A42997" w:rsidRPr="006332D6" w:rsidRDefault="00992F54" w:rsidP="00F97E2A">
      <w:pPr>
        <w:pStyle w:val="4"/>
        <w:spacing w:beforeLines="100" w:before="240"/>
        <w:rPr>
          <w:b/>
          <w:bCs w:val="0"/>
          <w:i w:val="0"/>
          <w:iCs w:val="0"/>
        </w:rPr>
      </w:pPr>
      <w:r w:rsidRPr="006332D6">
        <w:rPr>
          <w:b/>
          <w:bCs w:val="0"/>
          <w:i w:val="0"/>
          <w:iCs w:val="0"/>
        </w:rPr>
        <w:t xml:space="preserve">자산의 횡령으로 인한 왜곡표시에서 나타나는 위험요소 </w:t>
      </w:r>
    </w:p>
    <w:p w14:paraId="095D30EA" w14:textId="77777777" w:rsidR="00A42997" w:rsidRPr="006332D6" w:rsidRDefault="00992F54" w:rsidP="005F5907">
      <w:r w:rsidRPr="006332D6">
        <w:t>자산의 횡령으로 인한 왜곡표시와 관련된 위험요소도 부정이 존재할 때 일반적으로 나타나는 세가지 상황, 즉 동기나 압력, 기회, 태도 및 합리화의 기준으로 분류된다. 부정한 재무보고로 인한 왜곡표시와 관련된 위험요소의 일부는 자산의 횡령으로 인한 왜곡표시가 발생할 때에도 나타날 수 있다. 예를 들어 경영진의 효과적이지 못한 모니터링과 내부통제의 기타 미비점은 왜곡표시가 부정한 재무보고로 인한 경우와 자산의 횡령으로 인한 경우 모두에 나타날 수 있다. 다음</w:t>
      </w:r>
      <w:r w:rsidRPr="006332D6">
        <w:rPr>
          <w:rFonts w:hint="eastAsia"/>
        </w:rPr>
        <w:t>은</w:t>
      </w:r>
      <w:r w:rsidRPr="006332D6">
        <w:t xml:space="preserve"> 자산의 횡령으로 인한 왜곡표시와 관련된 위험요소의 예이다.</w:t>
      </w:r>
    </w:p>
    <w:p w14:paraId="0C45A707" w14:textId="77777777" w:rsidR="00A42997" w:rsidRPr="006332D6" w:rsidRDefault="00992F54" w:rsidP="00F97E2A">
      <w:pPr>
        <w:pStyle w:val="5"/>
        <w:rPr>
          <w:i/>
          <w:iCs/>
        </w:rPr>
      </w:pPr>
      <w:r w:rsidRPr="006332D6">
        <w:rPr>
          <w:i/>
          <w:iCs/>
        </w:rPr>
        <w:t>동기/압력</w:t>
      </w:r>
    </w:p>
    <w:p w14:paraId="68C959F3" w14:textId="572A492A" w:rsidR="006C17DF" w:rsidRPr="006332D6" w:rsidRDefault="00992F54" w:rsidP="005F5907">
      <w:r w:rsidRPr="006332D6">
        <w:t>현금이나 횡령이 용이한 기타의 자산을 취급하는 경영진이나 종업원의 개인적인 금융채무는 자산</w:t>
      </w:r>
      <w:r w:rsidRPr="006332D6">
        <w:lastRenderedPageBreak/>
        <w:t xml:space="preserve">을 횡령하도록 하는 압력을 발생시킬 수도 있다. </w:t>
      </w:r>
    </w:p>
    <w:p w14:paraId="48038D96" w14:textId="6F213A60" w:rsidR="00992F54" w:rsidRPr="006332D6" w:rsidRDefault="00992F54" w:rsidP="005F5907">
      <w:r w:rsidRPr="006332D6">
        <w:rPr>
          <w:rFonts w:hint="eastAsia"/>
        </w:rPr>
        <w:t>기업과</w:t>
      </w:r>
      <w:r w:rsidRPr="006332D6">
        <w:t xml:space="preserve"> 현금이나 횡령이 용이한 기타의 자산을 취급하는 종업원간 대립적인 관계는 해당 종업원이 이러한 자산을 횡령할 동기를 유발할 수 있다. 대립적인 관계는 예를 들어 다음과 같은 이유로 생길 수 있을 것이다. </w:t>
      </w:r>
    </w:p>
    <w:p w14:paraId="4B5BA1C9" w14:textId="48DA05F7" w:rsidR="00992F54" w:rsidRPr="006332D6" w:rsidRDefault="00992F54">
      <w:pPr>
        <w:pStyle w:val="a9"/>
        <w:numPr>
          <w:ilvl w:val="0"/>
          <w:numId w:val="8"/>
        </w:numPr>
      </w:pPr>
      <w:r w:rsidRPr="006332D6">
        <w:t xml:space="preserve">종업원에 대한 알려지거나 예상되는 해고 </w:t>
      </w:r>
    </w:p>
    <w:p w14:paraId="155A843F" w14:textId="6F23A2F4" w:rsidR="00992F54" w:rsidRPr="006332D6" w:rsidRDefault="00992F54">
      <w:pPr>
        <w:pStyle w:val="a9"/>
        <w:numPr>
          <w:ilvl w:val="0"/>
          <w:numId w:val="8"/>
        </w:numPr>
      </w:pPr>
      <w:r w:rsidRPr="006332D6">
        <w:t>종업원의 급여나 복리후생 계획에 대한 최근 또는 향후의 예상되는 변경</w:t>
      </w:r>
    </w:p>
    <w:p w14:paraId="237B99FD" w14:textId="452F5CC2" w:rsidR="00A42997" w:rsidRPr="006332D6" w:rsidRDefault="00992F54">
      <w:pPr>
        <w:pStyle w:val="a9"/>
        <w:numPr>
          <w:ilvl w:val="0"/>
          <w:numId w:val="8"/>
        </w:numPr>
      </w:pPr>
      <w:r w:rsidRPr="006332D6">
        <w:t>기대에 맞지 않는 승진, 급여 또는 기타 보상</w:t>
      </w:r>
    </w:p>
    <w:p w14:paraId="4481BDFB" w14:textId="77777777" w:rsidR="00A42997" w:rsidRPr="006332D6" w:rsidRDefault="00992F54" w:rsidP="00F97E2A">
      <w:pPr>
        <w:pStyle w:val="5"/>
        <w:rPr>
          <w:i/>
          <w:iCs/>
        </w:rPr>
      </w:pPr>
      <w:r w:rsidRPr="006332D6">
        <w:rPr>
          <w:i/>
          <w:iCs/>
        </w:rPr>
        <w:t>기회</w:t>
      </w:r>
    </w:p>
    <w:p w14:paraId="36BB9228" w14:textId="57CF3DC6" w:rsidR="00992F54" w:rsidRPr="006332D6" w:rsidRDefault="00992F54" w:rsidP="005F5907">
      <w:r w:rsidRPr="006332D6">
        <w:t xml:space="preserve">자산횡령의 가능성은 어떤 특성이나 환경에 따라 증가될 수 있다. 예를 들어 다음과 같은 경우 자산횡령의 기회가 증가한다. </w:t>
      </w:r>
    </w:p>
    <w:p w14:paraId="54E2CFB6" w14:textId="45064A87" w:rsidR="00992F54" w:rsidRPr="006332D6" w:rsidRDefault="00992F54">
      <w:pPr>
        <w:pStyle w:val="a9"/>
        <w:numPr>
          <w:ilvl w:val="0"/>
          <w:numId w:val="8"/>
        </w:numPr>
      </w:pPr>
      <w:r w:rsidRPr="006332D6">
        <w:t>보유 중이거나 처리 중인 거액의 현금</w:t>
      </w:r>
    </w:p>
    <w:p w14:paraId="1C476863" w14:textId="1D6604E5" w:rsidR="00992F54" w:rsidRPr="006332D6" w:rsidRDefault="00992F54">
      <w:pPr>
        <w:pStyle w:val="a9"/>
        <w:numPr>
          <w:ilvl w:val="0"/>
          <w:numId w:val="8"/>
        </w:numPr>
      </w:pPr>
      <w:r w:rsidRPr="006332D6">
        <w:t xml:space="preserve">고가 또는 수요가 많은 소형의 재고자산 </w:t>
      </w:r>
    </w:p>
    <w:p w14:paraId="7A7C6DAF" w14:textId="6DD69596" w:rsidR="00992F54" w:rsidRPr="006332D6" w:rsidRDefault="00992F54">
      <w:pPr>
        <w:pStyle w:val="a9"/>
        <w:numPr>
          <w:ilvl w:val="0"/>
          <w:numId w:val="8"/>
        </w:numPr>
      </w:pPr>
      <w:r w:rsidRPr="006332D6">
        <w:t xml:space="preserve">무기명채권, 다이아몬드 또는 컴퓨터 칩 등 환금이 용이한 자산 </w:t>
      </w:r>
    </w:p>
    <w:p w14:paraId="0D7F2E5C" w14:textId="5C3597DF" w:rsidR="00A42997" w:rsidRPr="006332D6" w:rsidRDefault="00992F54">
      <w:pPr>
        <w:pStyle w:val="a9"/>
        <w:numPr>
          <w:ilvl w:val="0"/>
          <w:numId w:val="8"/>
        </w:numPr>
      </w:pPr>
      <w:r w:rsidRPr="006332D6">
        <w:t xml:space="preserve">시장성이 높거나 소유권에 대한 관찰가능한 식별이 어려운 소형의 유형자산 </w:t>
      </w:r>
    </w:p>
    <w:p w14:paraId="21C3171F" w14:textId="406212FC" w:rsidR="00992F54" w:rsidRPr="006332D6" w:rsidRDefault="00992F54" w:rsidP="005F5907">
      <w:r w:rsidRPr="006332D6">
        <w:t xml:space="preserve">자산에 대한 부적절한 내부통제는 자산횡령의 가능성을 증가시킬 수 있을 것이다. 예를 들어, 다음과 같은 경우에는 자산횡령이 발생할 수 있을 것이다. </w:t>
      </w:r>
    </w:p>
    <w:p w14:paraId="545AD6F4" w14:textId="0F1033EF" w:rsidR="00992F54" w:rsidRPr="006332D6" w:rsidRDefault="00992F54">
      <w:pPr>
        <w:pStyle w:val="a9"/>
        <w:numPr>
          <w:ilvl w:val="0"/>
          <w:numId w:val="8"/>
        </w:numPr>
      </w:pPr>
      <w:r w:rsidRPr="006332D6">
        <w:t>직무분장이나 독립적 견제가 적절하지 아니함</w:t>
      </w:r>
    </w:p>
    <w:p w14:paraId="3BF52E8D" w14:textId="7BA51D34" w:rsidR="00992F54" w:rsidRPr="006332D6" w:rsidRDefault="00992F54">
      <w:pPr>
        <w:pStyle w:val="a9"/>
        <w:numPr>
          <w:ilvl w:val="0"/>
          <w:numId w:val="8"/>
        </w:numPr>
      </w:pPr>
      <w:r w:rsidRPr="006332D6">
        <w:t xml:space="preserve">여비나 기타 청구가능 경비와 같은 상위경영진의 지출에 대한 부적절한 감시 </w:t>
      </w:r>
    </w:p>
    <w:p w14:paraId="48079DE1" w14:textId="085E5BBD" w:rsidR="00992F54" w:rsidRPr="006332D6" w:rsidRDefault="00992F54">
      <w:pPr>
        <w:pStyle w:val="a9"/>
        <w:numPr>
          <w:ilvl w:val="0"/>
          <w:numId w:val="8"/>
        </w:numPr>
      </w:pPr>
      <w:r w:rsidRPr="006332D6">
        <w:t xml:space="preserve">예를 들어 원격 사업장에 대한 부적절한 감독이나 모니터링과 같이, 자산담당 종업원에 대한 경영진의 부적절한 감시 </w:t>
      </w:r>
    </w:p>
    <w:p w14:paraId="6740A597" w14:textId="26F22147" w:rsidR="00992F54" w:rsidRPr="006332D6" w:rsidRDefault="00992F54">
      <w:pPr>
        <w:pStyle w:val="a9"/>
        <w:numPr>
          <w:ilvl w:val="0"/>
          <w:numId w:val="8"/>
        </w:numPr>
      </w:pPr>
      <w:r w:rsidRPr="006332D6">
        <w:t>자산 취급 종업원에 대한 부적절한 채용 심사</w:t>
      </w:r>
    </w:p>
    <w:p w14:paraId="361D7E6D" w14:textId="31F35C70" w:rsidR="00992F54" w:rsidRPr="006332D6" w:rsidRDefault="00992F54">
      <w:pPr>
        <w:pStyle w:val="a9"/>
        <w:numPr>
          <w:ilvl w:val="0"/>
          <w:numId w:val="8"/>
        </w:numPr>
      </w:pPr>
      <w:r w:rsidRPr="006332D6">
        <w:t xml:space="preserve">자산에 대한 부적절한 기록관리 </w:t>
      </w:r>
    </w:p>
    <w:p w14:paraId="2487FD02" w14:textId="602DFEA4" w:rsidR="00992F54" w:rsidRPr="006332D6" w:rsidRDefault="00992F54">
      <w:pPr>
        <w:pStyle w:val="a9"/>
        <w:numPr>
          <w:ilvl w:val="0"/>
          <w:numId w:val="8"/>
        </w:numPr>
      </w:pPr>
      <w:r w:rsidRPr="006332D6">
        <w:t>거래의 권한부여 및 승인에서의 부적절한 시스템 (예를 들어 구매업무의 경우)</w:t>
      </w:r>
    </w:p>
    <w:p w14:paraId="1001EE4D" w14:textId="5F8EBE21" w:rsidR="00992F54" w:rsidRPr="006332D6" w:rsidRDefault="00992F54">
      <w:pPr>
        <w:pStyle w:val="a9"/>
        <w:numPr>
          <w:ilvl w:val="0"/>
          <w:numId w:val="8"/>
        </w:numPr>
      </w:pPr>
      <w:r w:rsidRPr="006332D6">
        <w:t xml:space="preserve">현금, 투자자산, 재고자산 또는 유형자산에 대한 부적절한 물리적 보호장치 </w:t>
      </w:r>
    </w:p>
    <w:p w14:paraId="351FB8C5" w14:textId="0220EF0E" w:rsidR="00992F54" w:rsidRPr="006332D6" w:rsidRDefault="00992F54">
      <w:pPr>
        <w:pStyle w:val="a9"/>
        <w:numPr>
          <w:ilvl w:val="0"/>
          <w:numId w:val="8"/>
        </w:numPr>
      </w:pPr>
      <w:r w:rsidRPr="006332D6">
        <w:t xml:space="preserve">자산에 대한 완전하고 </w:t>
      </w:r>
      <w:proofErr w:type="spellStart"/>
      <w:r w:rsidRPr="006332D6">
        <w:t>적시적인</w:t>
      </w:r>
      <w:proofErr w:type="spellEnd"/>
      <w:r w:rsidRPr="006332D6">
        <w:t xml:space="preserve"> 차이조정의 결여 </w:t>
      </w:r>
    </w:p>
    <w:p w14:paraId="1D002B45" w14:textId="447F9140" w:rsidR="00992F54" w:rsidRPr="006332D6" w:rsidRDefault="00992F54">
      <w:pPr>
        <w:pStyle w:val="a9"/>
        <w:numPr>
          <w:ilvl w:val="0"/>
          <w:numId w:val="8"/>
        </w:numPr>
      </w:pPr>
      <w:r w:rsidRPr="006332D6">
        <w:t xml:space="preserve">거래에 대한 </w:t>
      </w:r>
      <w:proofErr w:type="spellStart"/>
      <w:r w:rsidRPr="006332D6">
        <w:t>적시적이고</w:t>
      </w:r>
      <w:proofErr w:type="spellEnd"/>
      <w:r w:rsidRPr="006332D6">
        <w:t xml:space="preserve"> 적합한 문서화의 결여 (예를 들어 반품에 대한 기록)</w:t>
      </w:r>
    </w:p>
    <w:p w14:paraId="2A88B768" w14:textId="6CF421AF" w:rsidR="00992F54" w:rsidRPr="006332D6" w:rsidRDefault="00992F54">
      <w:pPr>
        <w:pStyle w:val="a9"/>
        <w:numPr>
          <w:ilvl w:val="0"/>
          <w:numId w:val="8"/>
        </w:numPr>
      </w:pPr>
      <w:r w:rsidRPr="006332D6">
        <w:t xml:space="preserve">주요 통제기능을 수행하는 종업원에 대한 강제휴가의 </w:t>
      </w:r>
      <w:proofErr w:type="spellStart"/>
      <w:r w:rsidRPr="006332D6">
        <w:t>미실시</w:t>
      </w:r>
      <w:proofErr w:type="spellEnd"/>
      <w:r w:rsidRPr="006332D6">
        <w:t xml:space="preserve"> </w:t>
      </w:r>
    </w:p>
    <w:p w14:paraId="59F0D33E" w14:textId="6CBD3AD2" w:rsidR="00992F54" w:rsidRPr="006332D6" w:rsidRDefault="00992F54">
      <w:pPr>
        <w:pStyle w:val="a9"/>
        <w:numPr>
          <w:ilvl w:val="0"/>
          <w:numId w:val="8"/>
        </w:numPr>
      </w:pPr>
      <w:r w:rsidRPr="006332D6">
        <w:lastRenderedPageBreak/>
        <w:t>정보기술에 대한 경영진의 부적절한 이해에 따라 정보기술 담당 종업원에 의한 자산횡령이 가능함</w:t>
      </w:r>
    </w:p>
    <w:p w14:paraId="30300870" w14:textId="32867B0F" w:rsidR="00A42997" w:rsidRPr="006332D6" w:rsidRDefault="00992F54">
      <w:pPr>
        <w:pStyle w:val="a9"/>
        <w:numPr>
          <w:ilvl w:val="0"/>
          <w:numId w:val="8"/>
        </w:numPr>
      </w:pPr>
      <w:r w:rsidRPr="006332D6">
        <w:t>정보시스템 접속기록에 대한 통제 및 검토 등 자동화된 기록에 대한 부적절한 접근통제</w:t>
      </w:r>
    </w:p>
    <w:p w14:paraId="71E00F57" w14:textId="77777777" w:rsidR="009074FB" w:rsidRPr="006332D6" w:rsidRDefault="00992F54" w:rsidP="00F97E2A">
      <w:pPr>
        <w:pStyle w:val="5"/>
        <w:rPr>
          <w:i/>
          <w:iCs/>
        </w:rPr>
      </w:pPr>
      <w:r w:rsidRPr="006332D6">
        <w:rPr>
          <w:i/>
          <w:iCs/>
        </w:rPr>
        <w:t>태도/합리화</w:t>
      </w:r>
    </w:p>
    <w:p w14:paraId="73C35860" w14:textId="12B982EA" w:rsidR="00992F54" w:rsidRPr="006332D6" w:rsidRDefault="00992F54">
      <w:pPr>
        <w:pStyle w:val="a9"/>
        <w:numPr>
          <w:ilvl w:val="0"/>
          <w:numId w:val="8"/>
        </w:numPr>
      </w:pPr>
      <w:r w:rsidRPr="006332D6">
        <w:t xml:space="preserve">자산횡령과 관련된 위험을 모니터링하거나 감소시킬 필요성에 대한 무시함 </w:t>
      </w:r>
    </w:p>
    <w:p w14:paraId="28226365" w14:textId="6311FA32" w:rsidR="00992F54" w:rsidRPr="006332D6" w:rsidRDefault="00992F54">
      <w:pPr>
        <w:pStyle w:val="a9"/>
        <w:numPr>
          <w:ilvl w:val="0"/>
          <w:numId w:val="8"/>
        </w:numPr>
      </w:pPr>
      <w:r w:rsidRPr="006332D6">
        <w:t xml:space="preserve">현존하는 통제를 무력화하거나 내부통제의 알려진 미비점에 대한 적합한 개선조치를 취하지 않음으로써 자산횡령에 대한 내부통제를 무시함 </w:t>
      </w:r>
    </w:p>
    <w:p w14:paraId="4A4BF1BB" w14:textId="43B8402F" w:rsidR="00992F54" w:rsidRPr="006332D6" w:rsidRDefault="00992F54">
      <w:pPr>
        <w:pStyle w:val="a9"/>
        <w:numPr>
          <w:ilvl w:val="0"/>
          <w:numId w:val="8"/>
        </w:numPr>
      </w:pPr>
      <w:r w:rsidRPr="006332D6">
        <w:t xml:space="preserve">기업, 또는 종업원에 대한 기업의 처우에 불쾌함이나 불만을 나타내는 행동 </w:t>
      </w:r>
    </w:p>
    <w:p w14:paraId="5E857D2E" w14:textId="0E8313C2" w:rsidR="00992F54" w:rsidRPr="006332D6" w:rsidRDefault="00992F54">
      <w:pPr>
        <w:pStyle w:val="a9"/>
        <w:numPr>
          <w:ilvl w:val="0"/>
          <w:numId w:val="8"/>
        </w:numPr>
      </w:pPr>
      <w:r w:rsidRPr="006332D6">
        <w:t xml:space="preserve">자산이 </w:t>
      </w:r>
      <w:proofErr w:type="spellStart"/>
      <w:r w:rsidRPr="006332D6">
        <w:t>횡령되었음을</w:t>
      </w:r>
      <w:proofErr w:type="spellEnd"/>
      <w:r w:rsidRPr="006332D6">
        <w:t xml:space="preserve"> 나타내는 것일 수 있는 행동이나 생활방식의 변화</w:t>
      </w:r>
    </w:p>
    <w:p w14:paraId="1C4A88D7" w14:textId="5599B44B" w:rsidR="00A42997" w:rsidRPr="006332D6" w:rsidRDefault="00992F54">
      <w:pPr>
        <w:pStyle w:val="a9"/>
        <w:numPr>
          <w:ilvl w:val="0"/>
          <w:numId w:val="8"/>
        </w:numPr>
      </w:pPr>
      <w:r w:rsidRPr="006332D6">
        <w:t>소액 절도에 대한 용인</w:t>
      </w:r>
    </w:p>
    <w:p w14:paraId="14ACC825" w14:textId="77777777" w:rsidR="006816B4" w:rsidRPr="006332D6" w:rsidRDefault="006816B4">
      <w:pPr>
        <w:widowControl/>
        <w:wordWrap/>
        <w:autoSpaceDE/>
        <w:autoSpaceDN/>
        <w:spacing w:line="240" w:lineRule="auto"/>
        <w:jc w:val="left"/>
      </w:pPr>
      <w:r w:rsidRPr="006332D6">
        <w:br w:type="page"/>
      </w:r>
    </w:p>
    <w:p w14:paraId="3C6E4CA0" w14:textId="5D8F4322" w:rsidR="00A42997" w:rsidRPr="006332D6" w:rsidRDefault="00992F54" w:rsidP="00F97E2A">
      <w:pPr>
        <w:pStyle w:val="aff3"/>
      </w:pPr>
      <w:r w:rsidRPr="006332D6">
        <w:lastRenderedPageBreak/>
        <w:t>보론 2 (문단 A41 참조)</w:t>
      </w:r>
      <w:r w:rsidR="006816B4" w:rsidRPr="006332D6">
        <w:rPr>
          <w:rFonts w:hint="eastAsia"/>
        </w:rPr>
        <w:t xml:space="preserve"> </w:t>
      </w:r>
      <w:r w:rsidR="006816B4" w:rsidRPr="006332D6">
        <w:br/>
      </w:r>
      <w:r w:rsidRPr="006332D6">
        <w:t xml:space="preserve">부정으로 인한 </w:t>
      </w:r>
      <w:proofErr w:type="spellStart"/>
      <w:r w:rsidRPr="006332D6">
        <w:t>중요왜곡표시위험의</w:t>
      </w:r>
      <w:proofErr w:type="spellEnd"/>
      <w:r w:rsidRPr="006332D6">
        <w:t xml:space="preserve"> 평가내용에 대응하여 적용가능한 감사절차의 예</w:t>
      </w:r>
    </w:p>
    <w:p w14:paraId="0435616C" w14:textId="27BB937A" w:rsidR="00A42997" w:rsidRPr="006332D6" w:rsidRDefault="00992F54" w:rsidP="005F5907">
      <w:r w:rsidRPr="006332D6">
        <w:t xml:space="preserve">다음은 부정한 재무보고 또는 자산의 횡령으로 인한 부정으로 인한 </w:t>
      </w:r>
      <w:proofErr w:type="spellStart"/>
      <w:r w:rsidRPr="006332D6">
        <w:t>중요왜곡표시위험의</w:t>
      </w:r>
      <w:proofErr w:type="spellEnd"/>
      <w:r w:rsidRPr="006332D6">
        <w:t xml:space="preserve"> 평가내용에 대처하기 위하여 적용가능한 감사절차의 예시이다. 비록 이 절차들이 광범위한 상황을 다루고 있으나, 이 절차들은 단지 예시이며 따라서 개별적인 상황에 가장 적합하거나 반드시 필요한 절차가 아닐 수 있다. 또한 제시된 절차의 순서는 이들 절차</w:t>
      </w:r>
      <w:r w:rsidR="001612B0">
        <w:rPr>
          <w:rFonts w:hint="eastAsia"/>
        </w:rPr>
        <w:t xml:space="preserve"> </w:t>
      </w:r>
      <w:r w:rsidRPr="006332D6">
        <w:t xml:space="preserve">간의 상대적 중요성을 반영하는 것은 아니다. </w:t>
      </w:r>
    </w:p>
    <w:p w14:paraId="54CC4E5F" w14:textId="77777777" w:rsidR="00A42997" w:rsidRPr="006332D6" w:rsidRDefault="00992F54" w:rsidP="00F97E2A">
      <w:pPr>
        <w:pStyle w:val="4"/>
        <w:spacing w:beforeLines="100" w:before="240"/>
        <w:rPr>
          <w:b/>
          <w:bCs w:val="0"/>
          <w:i w:val="0"/>
          <w:iCs w:val="0"/>
        </w:rPr>
      </w:pPr>
      <w:r w:rsidRPr="006332D6">
        <w:rPr>
          <w:b/>
          <w:bCs w:val="0"/>
          <w:i w:val="0"/>
          <w:iCs w:val="0"/>
        </w:rPr>
        <w:t xml:space="preserve">경영진주장 수준에서의 고려 </w:t>
      </w:r>
    </w:p>
    <w:p w14:paraId="11E3ED79" w14:textId="0EE726E8" w:rsidR="00992F54" w:rsidRPr="006332D6" w:rsidRDefault="00992F54" w:rsidP="005F5907">
      <w:r w:rsidRPr="006332D6">
        <w:t xml:space="preserve">부정으로 인한 </w:t>
      </w:r>
      <w:proofErr w:type="spellStart"/>
      <w:r w:rsidRPr="006332D6">
        <w:t>중요왜곡표시위험에</w:t>
      </w:r>
      <w:proofErr w:type="spellEnd"/>
      <w:r w:rsidRPr="006332D6">
        <w:t xml:space="preserve"> 관한 감사인의 평가에 대한 구체적 대응은 부정위험요소, 식별된 상황, 영향을 미칠 거래유형, 계정잔액, 공시 및 경영진주장의 유형이나 이들의 결합에 따라 달라질 것이다. 다음은 이러한 대응의 구체적인 예시이다. </w:t>
      </w:r>
    </w:p>
    <w:p w14:paraId="7019FE64" w14:textId="04A691A4" w:rsidR="00992F54" w:rsidRPr="006332D6" w:rsidRDefault="00992F54" w:rsidP="008102B0">
      <w:pPr>
        <w:pStyle w:val="a9"/>
        <w:numPr>
          <w:ilvl w:val="0"/>
          <w:numId w:val="8"/>
        </w:numPr>
      </w:pPr>
      <w:r w:rsidRPr="006332D6">
        <w:t>기습적이거나 예고 없이 사업장을 방문하거나 특정 테스트를 수행함. 예를 들어 미리 감사인의 참석이 예고되지 않았던 사업장의 재고실사에 입회하거나, 갑자기 특정 일자에 현금실사를 수행함</w:t>
      </w:r>
    </w:p>
    <w:p w14:paraId="30412E73" w14:textId="052E05BE" w:rsidR="00992F54" w:rsidRPr="006332D6" w:rsidRDefault="00992F54">
      <w:pPr>
        <w:pStyle w:val="a9"/>
        <w:numPr>
          <w:ilvl w:val="0"/>
          <w:numId w:val="8"/>
        </w:numPr>
      </w:pPr>
      <w:r w:rsidRPr="006332D6">
        <w:t xml:space="preserve">실사완료일과 보고기간말 사이에 잔액의 조작위험을 </w:t>
      </w:r>
      <w:proofErr w:type="spellStart"/>
      <w:r w:rsidRPr="006332D6">
        <w:t>최소화시키기</w:t>
      </w:r>
      <w:proofErr w:type="spellEnd"/>
      <w:r w:rsidRPr="006332D6">
        <w:t xml:space="preserve"> 위하여 기업이 재고실사를 보고기간말 또는 이에 근접한 일자에 수행하도록 요청함</w:t>
      </w:r>
    </w:p>
    <w:p w14:paraId="4F9FCFD0" w14:textId="519EF03C" w:rsidR="00992F54" w:rsidRPr="006332D6" w:rsidRDefault="00992F54">
      <w:pPr>
        <w:pStyle w:val="a9"/>
        <w:numPr>
          <w:ilvl w:val="0"/>
          <w:numId w:val="8"/>
        </w:numPr>
      </w:pPr>
      <w:r w:rsidRPr="006332D6">
        <w:t xml:space="preserve">당기의 감사접근방법을 변경함. 예를 들어 조회서의 발송과 더불어 주요 거래처와 공급자와 구두로 접촉하거나, 조직 내의 특정 당사자에게 조회요청서를 발송하거나, 추가적이거나 다른 정보를 요청함 </w:t>
      </w:r>
    </w:p>
    <w:p w14:paraId="40F436D4" w14:textId="59732010" w:rsidR="00992F54" w:rsidRPr="006332D6" w:rsidRDefault="00992F54">
      <w:pPr>
        <w:pStyle w:val="a9"/>
        <w:numPr>
          <w:ilvl w:val="0"/>
          <w:numId w:val="8"/>
        </w:numPr>
      </w:pPr>
      <w:r w:rsidRPr="006332D6">
        <w:t xml:space="preserve">분기말 또는 보고기간말의 </w:t>
      </w:r>
      <w:proofErr w:type="spellStart"/>
      <w:r w:rsidRPr="006332D6">
        <w:t>조정분개를</w:t>
      </w:r>
      <w:proofErr w:type="spellEnd"/>
      <w:r w:rsidRPr="006332D6">
        <w:t xml:space="preserve"> 세부적으로 검토하여 그 성격이나 금액상 </w:t>
      </w:r>
      <w:proofErr w:type="spellStart"/>
      <w:r w:rsidRPr="006332D6">
        <w:t>비경상적으로</w:t>
      </w:r>
      <w:proofErr w:type="spellEnd"/>
      <w:r w:rsidRPr="006332D6">
        <w:t xml:space="preserve"> 보이는 항목을 조사함</w:t>
      </w:r>
    </w:p>
    <w:p w14:paraId="73E83BCE" w14:textId="30A1DFBA" w:rsidR="00992F54" w:rsidRPr="006332D6" w:rsidRDefault="00992F54">
      <w:pPr>
        <w:pStyle w:val="a9"/>
        <w:numPr>
          <w:ilvl w:val="0"/>
          <w:numId w:val="8"/>
        </w:numPr>
      </w:pPr>
      <w:r w:rsidRPr="006332D6">
        <w:t xml:space="preserve">특히 보고기간말 또는 보고기간말에 근접하여 발생한 유의적이고 </w:t>
      </w:r>
      <w:proofErr w:type="spellStart"/>
      <w:r w:rsidRPr="006332D6">
        <w:t>비경상적인</w:t>
      </w:r>
      <w:proofErr w:type="spellEnd"/>
      <w:r w:rsidRPr="006332D6">
        <w:t xml:space="preserve"> 거래들에 대하여 특수관계자와의 거래가능성이나 거래를 뒷받침할 수 있는 </w:t>
      </w:r>
      <w:proofErr w:type="spellStart"/>
      <w:r w:rsidRPr="006332D6">
        <w:t>재무적</w:t>
      </w:r>
      <w:proofErr w:type="spellEnd"/>
      <w:r w:rsidRPr="006332D6">
        <w:t xml:space="preserve"> 자원의 원천을 조사함 </w:t>
      </w:r>
    </w:p>
    <w:p w14:paraId="2F4B310B" w14:textId="4D10BB36" w:rsidR="00992F54" w:rsidRPr="006332D6" w:rsidRDefault="00992F54">
      <w:pPr>
        <w:pStyle w:val="a9"/>
        <w:numPr>
          <w:ilvl w:val="0"/>
          <w:numId w:val="8"/>
        </w:numPr>
      </w:pPr>
      <w:r w:rsidRPr="006332D6">
        <w:t>세분화된 데이터를 이용하여 실증적 분석절차를 수행함. 예를 들어 매출과 매출원가를 지역별, 사업단위별 또는 월별로 감사인이 예측한 수치와 비교함</w:t>
      </w:r>
    </w:p>
    <w:p w14:paraId="72A5395A" w14:textId="15EADBE3" w:rsidR="00992F54" w:rsidRPr="006332D6" w:rsidRDefault="00992F54">
      <w:pPr>
        <w:pStyle w:val="a9"/>
        <w:numPr>
          <w:ilvl w:val="0"/>
          <w:numId w:val="8"/>
        </w:numPr>
      </w:pPr>
      <w:r w:rsidRPr="006332D6">
        <w:t xml:space="preserve">위험 및 위험에 대처하기 위한 통제여부와 그 방법을 통찰하기 위해 부정으로 인한 </w:t>
      </w:r>
      <w:proofErr w:type="spellStart"/>
      <w:r w:rsidRPr="006332D6">
        <w:t>중요왜곡표시위험이</w:t>
      </w:r>
      <w:proofErr w:type="spellEnd"/>
      <w:r w:rsidRPr="006332D6">
        <w:t xml:space="preserve"> 식별된 영역과 관련된 인원을 면담함 </w:t>
      </w:r>
    </w:p>
    <w:p w14:paraId="4796210A" w14:textId="1A2D68F1" w:rsidR="00992F54" w:rsidRPr="006332D6" w:rsidRDefault="00992F54">
      <w:pPr>
        <w:pStyle w:val="a9"/>
        <w:numPr>
          <w:ilvl w:val="0"/>
          <w:numId w:val="8"/>
        </w:numPr>
      </w:pPr>
      <w:r w:rsidRPr="006332D6">
        <w:t>독립된 타감사인이 하나 이상의 종속기업, 사업부문 또는 지점의 재무제표를 감사하고 있는 경우, 이러한 부문</w:t>
      </w:r>
      <w:r w:rsidR="008A7408">
        <w:rPr>
          <w:rFonts w:hint="eastAsia"/>
        </w:rPr>
        <w:t xml:space="preserve"> </w:t>
      </w:r>
      <w:r w:rsidRPr="006332D6">
        <w:t xml:space="preserve">간의 거래나 활동으로부터 발생하는 부정으로 인한 </w:t>
      </w:r>
      <w:proofErr w:type="spellStart"/>
      <w:r w:rsidRPr="006332D6">
        <w:t>중요왜곡표시위</w:t>
      </w:r>
      <w:r w:rsidRPr="006332D6">
        <w:lastRenderedPageBreak/>
        <w:t>험의</w:t>
      </w:r>
      <w:proofErr w:type="spellEnd"/>
      <w:r w:rsidRPr="006332D6">
        <w:t xml:space="preserve"> 평가내용에 대처하기 위하여 수행하여야 할 업무의 범위를 타감사인과 토의함 </w:t>
      </w:r>
    </w:p>
    <w:p w14:paraId="657E5379" w14:textId="2810903E" w:rsidR="00992F54" w:rsidRPr="006332D6" w:rsidRDefault="00CC68D0">
      <w:pPr>
        <w:pStyle w:val="a9"/>
        <w:numPr>
          <w:ilvl w:val="0"/>
          <w:numId w:val="8"/>
        </w:numPr>
      </w:pPr>
      <w:r w:rsidRPr="00CC68D0">
        <w:rPr>
          <w:rFonts w:hint="eastAsia"/>
        </w:rPr>
        <w:t xml:space="preserve">부정으로 인한 </w:t>
      </w:r>
      <w:proofErr w:type="spellStart"/>
      <w:r w:rsidRPr="00CC68D0">
        <w:rPr>
          <w:rFonts w:hint="eastAsia"/>
        </w:rPr>
        <w:t>중요왜곡표시위험의</w:t>
      </w:r>
      <w:proofErr w:type="spellEnd"/>
      <w:r w:rsidRPr="00CC68D0">
        <w:rPr>
          <w:rFonts w:hint="eastAsia"/>
        </w:rPr>
        <w:t xml:space="preserve"> 평가내용이</w:t>
      </w:r>
      <w:r w:rsidRPr="00CC68D0">
        <w:t xml:space="preserve"> </w:t>
      </w:r>
      <w:r w:rsidRPr="00CC68D0">
        <w:rPr>
          <w:rFonts w:hint="eastAsia"/>
        </w:rPr>
        <w:t>높은</w:t>
      </w:r>
      <w:r w:rsidRPr="00CC68D0">
        <w:t xml:space="preserve"> </w:t>
      </w:r>
      <w:r w:rsidRPr="00CC68D0">
        <w:rPr>
          <w:rFonts w:hint="eastAsia"/>
        </w:rPr>
        <w:t>재무제표</w:t>
      </w:r>
      <w:r w:rsidRPr="00CC68D0">
        <w:t xml:space="preserve"> </w:t>
      </w:r>
      <w:r w:rsidRPr="00CC68D0">
        <w:rPr>
          <w:rFonts w:hint="eastAsia"/>
        </w:rPr>
        <w:t>항목과</w:t>
      </w:r>
      <w:r w:rsidRPr="00CC68D0">
        <w:t xml:space="preserve"> </w:t>
      </w:r>
      <w:r w:rsidRPr="00CC68D0">
        <w:rPr>
          <w:rFonts w:hint="eastAsia"/>
        </w:rPr>
        <w:t>관련하여</w:t>
      </w:r>
      <w:r w:rsidRPr="00CC68D0">
        <w:t xml:space="preserve"> </w:t>
      </w:r>
      <w:r w:rsidRPr="00CC68D0">
        <w:rPr>
          <w:rFonts w:hint="eastAsia"/>
        </w:rPr>
        <w:t>전문가의</w:t>
      </w:r>
      <w:r w:rsidRPr="00CC68D0">
        <w:t xml:space="preserve"> </w:t>
      </w:r>
      <w:r w:rsidRPr="00CC68D0">
        <w:rPr>
          <w:rFonts w:hint="eastAsia"/>
        </w:rPr>
        <w:t>업무가</w:t>
      </w:r>
      <w:r w:rsidRPr="00CC68D0">
        <w:t xml:space="preserve"> </w:t>
      </w:r>
      <w:r w:rsidRPr="00CC68D0">
        <w:rPr>
          <w:rFonts w:hint="eastAsia"/>
        </w:rPr>
        <w:t>특별히</w:t>
      </w:r>
      <w:r w:rsidRPr="00CC68D0">
        <w:t xml:space="preserve"> </w:t>
      </w:r>
      <w:r w:rsidRPr="00CC68D0">
        <w:rPr>
          <w:rFonts w:hint="eastAsia"/>
        </w:rPr>
        <w:t>중요하다면</w:t>
      </w:r>
      <w:r w:rsidRPr="00CC68D0">
        <w:t xml:space="preserve">, </w:t>
      </w:r>
      <w:r w:rsidRPr="00CC68D0">
        <w:rPr>
          <w:rFonts w:hint="eastAsia"/>
        </w:rPr>
        <w:t>전문가의</w:t>
      </w:r>
      <w:r w:rsidRPr="00CC68D0">
        <w:t xml:space="preserve"> </w:t>
      </w:r>
      <w:r w:rsidRPr="00CC68D0">
        <w:rPr>
          <w:rFonts w:hint="eastAsia"/>
        </w:rPr>
        <w:t>발견사항이</w:t>
      </w:r>
      <w:r w:rsidRPr="00CC68D0">
        <w:t xml:space="preserve"> </w:t>
      </w:r>
      <w:r w:rsidRPr="00CC68D0">
        <w:rPr>
          <w:rFonts w:hint="eastAsia"/>
        </w:rPr>
        <w:t>합리적인지</w:t>
      </w:r>
      <w:r w:rsidRPr="00CC68D0">
        <w:t xml:space="preserve"> </w:t>
      </w:r>
      <w:r w:rsidRPr="00CC68D0">
        <w:rPr>
          <w:rFonts w:hint="eastAsia"/>
        </w:rPr>
        <w:t>여부를</w:t>
      </w:r>
      <w:r w:rsidRPr="00CC68D0">
        <w:t xml:space="preserve"> </w:t>
      </w:r>
      <w:r w:rsidRPr="00CC68D0">
        <w:rPr>
          <w:rFonts w:hint="eastAsia"/>
        </w:rPr>
        <w:t>결정하기</w:t>
      </w:r>
      <w:r w:rsidRPr="00CC68D0">
        <w:t xml:space="preserve"> </w:t>
      </w:r>
      <w:r w:rsidRPr="00CC68D0">
        <w:rPr>
          <w:rFonts w:hint="eastAsia"/>
        </w:rPr>
        <w:t>위하여</w:t>
      </w:r>
      <w:r w:rsidRPr="00CC68D0">
        <w:t xml:space="preserve"> </w:t>
      </w:r>
      <w:r w:rsidRPr="00CC68D0">
        <w:rPr>
          <w:rFonts w:hint="eastAsia"/>
        </w:rPr>
        <w:t>전문가의</w:t>
      </w:r>
      <w:r w:rsidRPr="00CC68D0">
        <w:t xml:space="preserve"> </w:t>
      </w:r>
      <w:r w:rsidRPr="00CC68D0">
        <w:rPr>
          <w:rFonts w:hint="eastAsia"/>
        </w:rPr>
        <w:t>가정이나</w:t>
      </w:r>
      <w:r w:rsidRPr="00CC68D0">
        <w:t xml:space="preserve"> </w:t>
      </w:r>
      <w:r w:rsidRPr="00CC68D0">
        <w:rPr>
          <w:rFonts w:hint="eastAsia"/>
        </w:rPr>
        <w:t>방법론</w:t>
      </w:r>
      <w:r w:rsidRPr="00CC68D0">
        <w:t xml:space="preserve">, </w:t>
      </w:r>
      <w:r w:rsidRPr="00CC68D0">
        <w:rPr>
          <w:rFonts w:hint="eastAsia"/>
        </w:rPr>
        <w:t>또는</w:t>
      </w:r>
      <w:r w:rsidRPr="00CC68D0">
        <w:t xml:space="preserve"> </w:t>
      </w:r>
      <w:r w:rsidRPr="00CC68D0">
        <w:rPr>
          <w:rFonts w:hint="eastAsia"/>
        </w:rPr>
        <w:t>그</w:t>
      </w:r>
      <w:r w:rsidRPr="00CC68D0">
        <w:t xml:space="preserve"> </w:t>
      </w:r>
      <w:r w:rsidRPr="00CC68D0">
        <w:rPr>
          <w:rFonts w:hint="eastAsia"/>
        </w:rPr>
        <w:t>발견사항의</w:t>
      </w:r>
      <w:r w:rsidRPr="00CC68D0">
        <w:t xml:space="preserve"> </w:t>
      </w:r>
      <w:r w:rsidRPr="00CC68D0">
        <w:rPr>
          <w:rFonts w:hint="eastAsia"/>
        </w:rPr>
        <w:t>일부</w:t>
      </w:r>
      <w:r w:rsidRPr="00CC68D0">
        <w:t xml:space="preserve"> </w:t>
      </w:r>
      <w:r w:rsidRPr="00CC68D0">
        <w:rPr>
          <w:rFonts w:hint="eastAsia"/>
        </w:rPr>
        <w:t>또는</w:t>
      </w:r>
      <w:r w:rsidRPr="00CC68D0">
        <w:t xml:space="preserve"> </w:t>
      </w:r>
      <w:r w:rsidRPr="00CC68D0">
        <w:rPr>
          <w:rFonts w:hint="eastAsia"/>
        </w:rPr>
        <w:t>전부와</w:t>
      </w:r>
      <w:r w:rsidRPr="00CC68D0">
        <w:t xml:space="preserve"> </w:t>
      </w:r>
      <w:r w:rsidRPr="00CC68D0">
        <w:rPr>
          <w:rFonts w:hint="eastAsia"/>
        </w:rPr>
        <w:t>관련된</w:t>
      </w:r>
      <w:r w:rsidRPr="00CC68D0">
        <w:t xml:space="preserve"> </w:t>
      </w:r>
      <w:r w:rsidRPr="00CC68D0">
        <w:rPr>
          <w:rFonts w:hint="eastAsia"/>
        </w:rPr>
        <w:t>추가적인</w:t>
      </w:r>
      <w:r w:rsidRPr="00CC68D0">
        <w:t xml:space="preserve"> </w:t>
      </w:r>
      <w:r w:rsidRPr="00CC68D0">
        <w:rPr>
          <w:rFonts w:hint="eastAsia"/>
        </w:rPr>
        <w:t>절차를</w:t>
      </w:r>
      <w:r w:rsidRPr="00CC68D0">
        <w:t xml:space="preserve"> </w:t>
      </w:r>
      <w:r w:rsidRPr="00CC68D0">
        <w:rPr>
          <w:rFonts w:hint="eastAsia"/>
        </w:rPr>
        <w:t>수행하거나</w:t>
      </w:r>
      <w:r w:rsidRPr="00CC68D0">
        <w:t xml:space="preserve"> </w:t>
      </w:r>
      <w:r w:rsidRPr="00CC68D0">
        <w:rPr>
          <w:rFonts w:hint="eastAsia"/>
        </w:rPr>
        <w:t>이러한</w:t>
      </w:r>
      <w:r w:rsidRPr="00CC68D0">
        <w:t xml:space="preserve"> </w:t>
      </w:r>
      <w:r w:rsidRPr="00CC68D0">
        <w:rPr>
          <w:rFonts w:hint="eastAsia"/>
        </w:rPr>
        <w:t>목적으로</w:t>
      </w:r>
      <w:r w:rsidRPr="00CC68D0">
        <w:t xml:space="preserve"> </w:t>
      </w:r>
      <w:r w:rsidRPr="00CC68D0">
        <w:rPr>
          <w:rFonts w:hint="eastAsia"/>
        </w:rPr>
        <w:t>타전문가와</w:t>
      </w:r>
      <w:r w:rsidRPr="00CC68D0">
        <w:t xml:space="preserve"> </w:t>
      </w:r>
      <w:r w:rsidRPr="00CC68D0">
        <w:rPr>
          <w:rFonts w:hint="eastAsia"/>
        </w:rPr>
        <w:t>계약함</w:t>
      </w:r>
    </w:p>
    <w:p w14:paraId="3A5536CD" w14:textId="765EE983" w:rsidR="00992F54" w:rsidRPr="006332D6" w:rsidRDefault="00992F54">
      <w:pPr>
        <w:pStyle w:val="a9"/>
        <w:numPr>
          <w:ilvl w:val="0"/>
          <w:numId w:val="8"/>
        </w:numPr>
      </w:pPr>
      <w:r w:rsidRPr="006332D6">
        <w:t xml:space="preserve">예를 들어 반품충당부채와 같이, 회계추정치와 판단이 개입되는 특정의 이슈가 어떻게 해결되었는지 사후적으로 평가하기 위하여, 이전에 </w:t>
      </w:r>
      <w:proofErr w:type="spellStart"/>
      <w:r w:rsidRPr="006332D6">
        <w:t>감사받은</w:t>
      </w:r>
      <w:proofErr w:type="spellEnd"/>
      <w:r w:rsidRPr="006332D6">
        <w:t xml:space="preserve"> 재무제표에서 선정한 재무상태표 계정과목의 기초잔액을 분석하기 위한 감사절차를 수행함</w:t>
      </w:r>
    </w:p>
    <w:p w14:paraId="72243B40" w14:textId="32314FC9" w:rsidR="00992F54" w:rsidRPr="006332D6" w:rsidRDefault="00992F54">
      <w:pPr>
        <w:pStyle w:val="a9"/>
        <w:numPr>
          <w:ilvl w:val="0"/>
          <w:numId w:val="8"/>
        </w:numPr>
      </w:pPr>
      <w:r w:rsidRPr="006332D6">
        <w:t>보고기간에 수행한 차이조정에 대한 고려 등 계정이나 기업이 작성한 기타의 차이조정에 대하여 절차를 수행함</w:t>
      </w:r>
    </w:p>
    <w:p w14:paraId="7301EBDA" w14:textId="28CE9BFA" w:rsidR="00992F54" w:rsidRPr="006332D6" w:rsidRDefault="00992F54">
      <w:pPr>
        <w:pStyle w:val="a9"/>
        <w:numPr>
          <w:ilvl w:val="0"/>
          <w:numId w:val="8"/>
        </w:numPr>
      </w:pPr>
      <w:r w:rsidRPr="006332D6">
        <w:t>모집단의 예외사항 테스트를 위한 데이터 마이닝 등 컴퓨터를 이용한 기법을 수행함</w:t>
      </w:r>
    </w:p>
    <w:p w14:paraId="2BC1EFBA" w14:textId="19428403" w:rsidR="00992F54" w:rsidRPr="006332D6" w:rsidRDefault="00992F54">
      <w:pPr>
        <w:pStyle w:val="a9"/>
        <w:numPr>
          <w:ilvl w:val="0"/>
          <w:numId w:val="8"/>
        </w:numPr>
      </w:pPr>
      <w:r w:rsidRPr="006332D6">
        <w:t>정보시스템에서 생성된 기록과 거래의 무결성을 테스트함</w:t>
      </w:r>
    </w:p>
    <w:p w14:paraId="19171DA0" w14:textId="27CF37CA" w:rsidR="00A42997" w:rsidRPr="006332D6" w:rsidRDefault="00992F54">
      <w:pPr>
        <w:pStyle w:val="a9"/>
        <w:numPr>
          <w:ilvl w:val="0"/>
          <w:numId w:val="8"/>
        </w:numPr>
      </w:pPr>
      <w:r w:rsidRPr="006332D6">
        <w:t>감사대상기업의 외부원천으로부터 추가적인 감사증거를 구함</w:t>
      </w:r>
    </w:p>
    <w:p w14:paraId="4EAB0F84" w14:textId="77777777" w:rsidR="00A42997" w:rsidRPr="006332D6" w:rsidRDefault="00992F54" w:rsidP="00F97E2A">
      <w:pPr>
        <w:pStyle w:val="4"/>
        <w:spacing w:beforeLines="100" w:before="240"/>
        <w:rPr>
          <w:b/>
          <w:bCs w:val="0"/>
          <w:i w:val="0"/>
          <w:iCs w:val="0"/>
        </w:rPr>
      </w:pPr>
      <w:r w:rsidRPr="006332D6">
        <w:rPr>
          <w:b/>
          <w:bCs w:val="0"/>
          <w:i w:val="0"/>
          <w:iCs w:val="0"/>
        </w:rPr>
        <w:t>구체적인 대응 – 부정한 재무보고로 인한 왜곡표시</w:t>
      </w:r>
    </w:p>
    <w:p w14:paraId="0C8FC9F5" w14:textId="77777777" w:rsidR="00A42997" w:rsidRPr="006332D6" w:rsidRDefault="00992F54" w:rsidP="005F5907">
      <w:r w:rsidRPr="006332D6">
        <w:t xml:space="preserve">부정한 재무보고로 인한 </w:t>
      </w:r>
      <w:proofErr w:type="spellStart"/>
      <w:r w:rsidRPr="006332D6">
        <w:t>중요왜곡표시위험에</w:t>
      </w:r>
      <w:proofErr w:type="spellEnd"/>
      <w:r w:rsidRPr="006332D6">
        <w:t xml:space="preserve"> 대한 감사인 평가의 대응사례는 다음과 같다. </w:t>
      </w:r>
    </w:p>
    <w:p w14:paraId="53FBF9B5" w14:textId="77777777" w:rsidR="009074FB" w:rsidRPr="006332D6" w:rsidRDefault="00992F54" w:rsidP="00F97E2A">
      <w:pPr>
        <w:pStyle w:val="5"/>
        <w:rPr>
          <w:i/>
          <w:iCs/>
        </w:rPr>
      </w:pPr>
      <w:r w:rsidRPr="006332D6">
        <w:rPr>
          <w:i/>
          <w:iCs/>
        </w:rPr>
        <w:t>수익인식</w:t>
      </w:r>
    </w:p>
    <w:p w14:paraId="7458C94D" w14:textId="4489B580" w:rsidR="00992F54" w:rsidRPr="006332D6" w:rsidRDefault="00992F54">
      <w:pPr>
        <w:pStyle w:val="a9"/>
        <w:numPr>
          <w:ilvl w:val="0"/>
          <w:numId w:val="8"/>
        </w:numPr>
      </w:pPr>
      <w:r w:rsidRPr="006332D6">
        <w:t>예를 들어, 당기와 과거 보고기간의 월별, 제품별 또는 사업부별 보고수익</w:t>
      </w:r>
      <w:r w:rsidR="007750EE">
        <w:rPr>
          <w:rFonts w:hint="eastAsia"/>
        </w:rPr>
        <w:t xml:space="preserve"> </w:t>
      </w:r>
      <w:r w:rsidRPr="006332D6">
        <w:t>간의 비교와 같이, 세분화된 데이터를 이용함으로써 수익 관련 실증적 분석절차를 수행함. 컴퓨터를 이용한 감사기법은 수익</w:t>
      </w:r>
      <w:r w:rsidR="007750EE">
        <w:rPr>
          <w:rFonts w:hint="eastAsia"/>
        </w:rPr>
        <w:t xml:space="preserve"> </w:t>
      </w:r>
      <w:r w:rsidRPr="006332D6">
        <w:t xml:space="preserve">간의 </w:t>
      </w:r>
      <w:proofErr w:type="spellStart"/>
      <w:r w:rsidRPr="006332D6">
        <w:t>비경상적이거나</w:t>
      </w:r>
      <w:proofErr w:type="spellEnd"/>
      <w:r w:rsidRPr="006332D6">
        <w:t xml:space="preserve"> 기대하지 못한 관계나 거래들을 식별하는 데 유용할 수 있다. </w:t>
      </w:r>
    </w:p>
    <w:p w14:paraId="0D2F7B79" w14:textId="2481C715" w:rsidR="00992F54" w:rsidRPr="006332D6" w:rsidRDefault="00992F54">
      <w:pPr>
        <w:pStyle w:val="a9"/>
        <w:numPr>
          <w:ilvl w:val="0"/>
          <w:numId w:val="8"/>
        </w:numPr>
      </w:pPr>
      <w:r w:rsidRPr="006332D6">
        <w:t xml:space="preserve">적합한 회계처리는 종종 거래조건이나 약정에 의해 영향을 받으며 할인조건이나 그 적용기간이 적절히 문서화되지 아니하는 경우가 있기 때문에, 관련 계약조건과 부속약정 존재에 대하여 거래처에 조회함. 예를 들어, 인수조건, 인도 및 지급조건, 향후 또는 진행 중인 공급자 의무의 존재여부, 제품에 대한 </w:t>
      </w:r>
      <w:proofErr w:type="spellStart"/>
      <w:r w:rsidRPr="006332D6">
        <w:t>반품권</w:t>
      </w:r>
      <w:proofErr w:type="spellEnd"/>
      <w:r w:rsidRPr="006332D6">
        <w:t>, 보증된 재판매가액, 취소 및 환불조항 등이 종종 그러한 상황과 관련되어 있다.</w:t>
      </w:r>
    </w:p>
    <w:p w14:paraId="71A08508" w14:textId="21BF3783" w:rsidR="00992F54" w:rsidRPr="006332D6" w:rsidRDefault="00992F54">
      <w:pPr>
        <w:pStyle w:val="a9"/>
        <w:numPr>
          <w:ilvl w:val="0"/>
          <w:numId w:val="8"/>
        </w:numPr>
      </w:pPr>
      <w:r w:rsidRPr="006332D6">
        <w:t xml:space="preserve">기업의 판매 및 마케팅 인원이나 내부의 법률고문에게 보고기간 말에 근접한 매출이나 출고에 대하여 질문함. 그리고 이러한 거래와 연관하여 </w:t>
      </w:r>
      <w:proofErr w:type="spellStart"/>
      <w:r w:rsidRPr="006332D6">
        <w:t>비경상적인</w:t>
      </w:r>
      <w:proofErr w:type="spellEnd"/>
      <w:r w:rsidRPr="006332D6">
        <w:t xml:space="preserve"> 조건이나 상황을 알고 있는지 질문함</w:t>
      </w:r>
    </w:p>
    <w:p w14:paraId="361C66F6" w14:textId="3FC16FFC" w:rsidR="00992F54" w:rsidRPr="006332D6" w:rsidRDefault="00992F54">
      <w:pPr>
        <w:pStyle w:val="a9"/>
        <w:numPr>
          <w:ilvl w:val="0"/>
          <w:numId w:val="8"/>
        </w:numPr>
      </w:pPr>
      <w:r w:rsidRPr="006332D6">
        <w:t xml:space="preserve">출고 중이거나 출고대기 상태에 있는 제품(또는 처리 대기중인 반품)을 관찰하기 위하여 보고기간말에 하나 이상의 사업장에 입회하고 매출 및 재고자산과 관련된 기타의 적절한 기간귀속 절차를 수행함 </w:t>
      </w:r>
    </w:p>
    <w:p w14:paraId="4D8B8E2F" w14:textId="7AF1F6C0" w:rsidR="00A42997" w:rsidRPr="006332D6" w:rsidRDefault="00992F54">
      <w:pPr>
        <w:pStyle w:val="a9"/>
        <w:numPr>
          <w:ilvl w:val="0"/>
          <w:numId w:val="8"/>
        </w:numPr>
      </w:pPr>
      <w:r w:rsidRPr="006332D6">
        <w:lastRenderedPageBreak/>
        <w:t xml:space="preserve">수익거래가 전자적으로 개시, 처리 및 기록되는 상황이라면, 거래들이 실제로 발생하였으며 적절하게 기록되고 있다는 확신을 제공하는지를 결정하기 위하여 통제에 대한 테스트를 수행함 </w:t>
      </w:r>
    </w:p>
    <w:p w14:paraId="26BAA9D9" w14:textId="77777777" w:rsidR="009074FB" w:rsidRPr="006332D6" w:rsidRDefault="00992F54" w:rsidP="00F97E2A">
      <w:pPr>
        <w:pStyle w:val="5"/>
        <w:rPr>
          <w:i/>
          <w:iCs/>
        </w:rPr>
      </w:pPr>
      <w:r w:rsidRPr="006332D6">
        <w:rPr>
          <w:i/>
          <w:iCs/>
        </w:rPr>
        <w:t>재고자산 수량</w:t>
      </w:r>
    </w:p>
    <w:p w14:paraId="6C7A8B3D" w14:textId="04A77185" w:rsidR="00992F54" w:rsidRPr="006332D6" w:rsidRDefault="00992F54">
      <w:pPr>
        <w:pStyle w:val="a9"/>
        <w:numPr>
          <w:ilvl w:val="0"/>
          <w:numId w:val="8"/>
        </w:numPr>
      </w:pPr>
      <w:r w:rsidRPr="006332D6">
        <w:t>재고실사 때나 그 후에 특별한 주의를 요하는 사업장이나 항목을 식별하기 위하여 기업의 재고기록을 조사함</w:t>
      </w:r>
    </w:p>
    <w:p w14:paraId="343C8AB6" w14:textId="62818A62" w:rsidR="00992F54" w:rsidRPr="006332D6" w:rsidRDefault="00992F54">
      <w:pPr>
        <w:pStyle w:val="a9"/>
        <w:numPr>
          <w:ilvl w:val="0"/>
          <w:numId w:val="8"/>
        </w:numPr>
      </w:pPr>
      <w:r w:rsidRPr="006332D6">
        <w:t>예고하지 아니하고 특정 사업장의 재고실사에 입회하거나 동일한 날에 모든 사업장의 재고실사를 수행함</w:t>
      </w:r>
    </w:p>
    <w:p w14:paraId="11A24329" w14:textId="1EA6C6A4" w:rsidR="00992F54" w:rsidRPr="006332D6" w:rsidRDefault="00992F54">
      <w:pPr>
        <w:pStyle w:val="a9"/>
        <w:numPr>
          <w:ilvl w:val="0"/>
          <w:numId w:val="8"/>
        </w:numPr>
      </w:pPr>
      <w:r w:rsidRPr="006332D6">
        <w:t xml:space="preserve">실사수행일과 보고기간말 사이의 부당한 조작위험을 </w:t>
      </w:r>
      <w:proofErr w:type="spellStart"/>
      <w:r w:rsidRPr="006332D6">
        <w:t>최소화시키기</w:t>
      </w:r>
      <w:proofErr w:type="spellEnd"/>
      <w:r w:rsidRPr="006332D6">
        <w:t xml:space="preserve"> 위하여 재고실사를 보고기간말 또는 이에 근접한 일자에 수행함</w:t>
      </w:r>
    </w:p>
    <w:p w14:paraId="18F7239C" w14:textId="7F1F50C6" w:rsidR="00992F54" w:rsidRPr="006332D6" w:rsidRDefault="00992F54">
      <w:pPr>
        <w:pStyle w:val="a9"/>
        <w:numPr>
          <w:ilvl w:val="0"/>
          <w:numId w:val="8"/>
        </w:numPr>
      </w:pPr>
      <w:proofErr w:type="spellStart"/>
      <w:r w:rsidRPr="006332D6">
        <w:t>실사입회</w:t>
      </w:r>
      <w:proofErr w:type="spellEnd"/>
      <w:r w:rsidRPr="006332D6">
        <w:t xml:space="preserve"> 중에 추가적인 절차를 수행함. 예를 들어 포장된 재고자산에 대하여는 내용물, 적재방법(예를 들어 가운데를 비우기) 및 라벨의 부착 방식을, 그리고 향수나 특수 화학제품과 같은 액체는 그 품질(즉, 순도, 등급 또는 농도)을 더 엄격하게 조사함. 전문가의 활용은 이러한 측면에서 도움이 될 수 있다.</w:t>
      </w:r>
    </w:p>
    <w:p w14:paraId="5C1DD57D" w14:textId="6F6ABBE8" w:rsidR="00992F54" w:rsidRPr="006332D6" w:rsidRDefault="00992F54">
      <w:pPr>
        <w:pStyle w:val="a9"/>
        <w:numPr>
          <w:ilvl w:val="0"/>
          <w:numId w:val="8"/>
        </w:numPr>
      </w:pPr>
      <w:r w:rsidRPr="006332D6">
        <w:t>수량을 재고자산의 등급이나 유형, 사업장 또는 기타의 기준에 따라 과거 보고기간의 수량과 비교하거나, 실사수량을 계속기록법에 의한 수량과 비교함</w:t>
      </w:r>
    </w:p>
    <w:p w14:paraId="3FE4201E" w14:textId="6CB79669" w:rsidR="00A42997" w:rsidRPr="006332D6" w:rsidRDefault="00992F54">
      <w:pPr>
        <w:pStyle w:val="a9"/>
        <w:numPr>
          <w:ilvl w:val="0"/>
          <w:numId w:val="8"/>
        </w:numPr>
      </w:pPr>
      <w:r w:rsidRPr="006332D6">
        <w:t xml:space="preserve">컴퓨터를 이용한 감사기법으로 재고실사 자료를 추가로 테스트함. 예를 들어 일련번호에 대한 통제를 테스트하기 위하여 태그번호 별로 정렬하거나 항목의 중복 또는 누락가능성을 테스트하기 위하여 항목의 일련 번호로 정렬함 </w:t>
      </w:r>
    </w:p>
    <w:p w14:paraId="03C15C7B" w14:textId="77777777" w:rsidR="009074FB" w:rsidRPr="006332D6" w:rsidRDefault="00992F54" w:rsidP="00F97E2A">
      <w:pPr>
        <w:pStyle w:val="5"/>
        <w:rPr>
          <w:i/>
          <w:iCs/>
        </w:rPr>
      </w:pPr>
      <w:r w:rsidRPr="006332D6">
        <w:rPr>
          <w:i/>
          <w:iCs/>
        </w:rPr>
        <w:t>경영진의 추정치</w:t>
      </w:r>
    </w:p>
    <w:p w14:paraId="68ED1F66" w14:textId="6212BBF4" w:rsidR="00992F54" w:rsidRPr="006332D6" w:rsidRDefault="00992F54">
      <w:pPr>
        <w:pStyle w:val="a9"/>
        <w:numPr>
          <w:ilvl w:val="0"/>
          <w:numId w:val="8"/>
        </w:numPr>
      </w:pPr>
      <w:r w:rsidRPr="006332D6">
        <w:t>경영진의 추정치와 비교하기 위한 독립적인 추정치를 도출하기 위하여 전문가를 이용함</w:t>
      </w:r>
    </w:p>
    <w:p w14:paraId="77B0CE6F" w14:textId="0461679B" w:rsidR="00A42997" w:rsidRPr="006332D6" w:rsidRDefault="00992F54">
      <w:pPr>
        <w:pStyle w:val="a9"/>
        <w:numPr>
          <w:ilvl w:val="0"/>
          <w:numId w:val="8"/>
        </w:numPr>
      </w:pPr>
      <w:r w:rsidRPr="006332D6">
        <w:t>회계추정치의 도출과 관련된 계획을 수행할 경영진의 능력과 의도를 확인하기 위해 경영진과 회계부서 외의 사람에게 질문을 확대함</w:t>
      </w:r>
    </w:p>
    <w:p w14:paraId="0F00E2FC" w14:textId="77777777" w:rsidR="00A42997" w:rsidRPr="006332D6" w:rsidRDefault="00992F54" w:rsidP="00F97E2A">
      <w:pPr>
        <w:pStyle w:val="4"/>
        <w:spacing w:beforeLines="100" w:before="240"/>
        <w:rPr>
          <w:b/>
          <w:bCs w:val="0"/>
          <w:i w:val="0"/>
          <w:iCs w:val="0"/>
        </w:rPr>
      </w:pPr>
      <w:r w:rsidRPr="006332D6">
        <w:rPr>
          <w:b/>
          <w:bCs w:val="0"/>
          <w:i w:val="0"/>
          <w:iCs w:val="0"/>
        </w:rPr>
        <w:t>구체적인 대응 –자산의 횡령으로 인한 왜곡표시</w:t>
      </w:r>
    </w:p>
    <w:p w14:paraId="04ACDAF8" w14:textId="77777777" w:rsidR="00A42997" w:rsidRPr="006332D6" w:rsidRDefault="00992F54" w:rsidP="005F5907">
      <w:r w:rsidRPr="006332D6">
        <w:t xml:space="preserve">서로 다른 상황에서는 항상 서로 다른 대응이 필요하다. 일반적으로, 자산의 횡령으로 인한 부정으로 인한 </w:t>
      </w:r>
      <w:proofErr w:type="spellStart"/>
      <w:r w:rsidRPr="006332D6">
        <w:t>중요왜곡표시위험의</w:t>
      </w:r>
      <w:proofErr w:type="spellEnd"/>
      <w:r w:rsidRPr="006332D6">
        <w:t xml:space="preserve"> 평가내용에 대한 감사인의 대응은 특정 계정잔액과 거래유형에 중점을 두게 될 것이다. 비록 위에서 언급한 두 가지 범주에 대한 감사인의 대응 중 일부는 그러한 상황에 적용될 수 있겠지만, 업무수행의 범위는 식별된 횡령위험에 대한 개별적인 정보와 연계되어야 한다. </w:t>
      </w:r>
    </w:p>
    <w:p w14:paraId="39486032" w14:textId="30108436" w:rsidR="00992F54" w:rsidRPr="006332D6" w:rsidRDefault="00992F54" w:rsidP="005F5907">
      <w:r w:rsidRPr="006332D6">
        <w:t xml:space="preserve">자산의 횡령으로 인한 </w:t>
      </w:r>
      <w:proofErr w:type="spellStart"/>
      <w:r w:rsidRPr="006332D6">
        <w:t>중요왜곡표시위험에</w:t>
      </w:r>
      <w:proofErr w:type="spellEnd"/>
      <w:r w:rsidRPr="006332D6">
        <w:t xml:space="preserve"> 관한 감사인의 평가에 따른 대응의 예는 다음과 같다. </w:t>
      </w:r>
    </w:p>
    <w:p w14:paraId="289F2E90" w14:textId="27D0581D" w:rsidR="00992F54" w:rsidRPr="006332D6" w:rsidRDefault="00992F54">
      <w:pPr>
        <w:pStyle w:val="a9"/>
        <w:numPr>
          <w:ilvl w:val="0"/>
          <w:numId w:val="8"/>
        </w:numPr>
      </w:pPr>
      <w:r w:rsidRPr="006332D6">
        <w:lastRenderedPageBreak/>
        <w:t>보고기간말 또는 이에 근접한 시기에 현금이나 유가증권을 실사함</w:t>
      </w:r>
    </w:p>
    <w:p w14:paraId="7DCA2054" w14:textId="7ED109DA" w:rsidR="00992F54" w:rsidRPr="006332D6" w:rsidRDefault="00992F54">
      <w:pPr>
        <w:pStyle w:val="a9"/>
        <w:numPr>
          <w:ilvl w:val="0"/>
          <w:numId w:val="8"/>
        </w:numPr>
      </w:pPr>
      <w:r w:rsidRPr="006332D6">
        <w:t>(지급일, 매출취소 및 환입 기록 등) 감사대상 보고기간의 계정 변동에 대하여 거래처에 직접 조회함</w:t>
      </w:r>
    </w:p>
    <w:p w14:paraId="4E47246F" w14:textId="3473EEAD" w:rsidR="00992F54" w:rsidRPr="006332D6" w:rsidRDefault="00992F54">
      <w:pPr>
        <w:pStyle w:val="a9"/>
        <w:numPr>
          <w:ilvl w:val="0"/>
          <w:numId w:val="8"/>
        </w:numPr>
      </w:pPr>
      <w:proofErr w:type="spellStart"/>
      <w:r w:rsidRPr="006332D6">
        <w:t>상각채권의</w:t>
      </w:r>
      <w:proofErr w:type="spellEnd"/>
      <w:r w:rsidRPr="006332D6">
        <w:t xml:space="preserve"> 추심액에 대하여 분석함</w:t>
      </w:r>
    </w:p>
    <w:p w14:paraId="1A4DA226" w14:textId="5E982DB3" w:rsidR="00992F54" w:rsidRPr="006332D6" w:rsidRDefault="00992F54">
      <w:pPr>
        <w:pStyle w:val="a9"/>
        <w:numPr>
          <w:ilvl w:val="0"/>
          <w:numId w:val="8"/>
        </w:numPr>
      </w:pPr>
      <w:r w:rsidRPr="006332D6">
        <w:t xml:space="preserve">사업장별 또는 제품유형별 재고부족을 분석함 </w:t>
      </w:r>
    </w:p>
    <w:p w14:paraId="2F524DE5" w14:textId="0F1E177A" w:rsidR="00992F54" w:rsidRPr="006332D6" w:rsidRDefault="00992F54">
      <w:pPr>
        <w:pStyle w:val="a9"/>
        <w:numPr>
          <w:ilvl w:val="0"/>
          <w:numId w:val="8"/>
        </w:numPr>
      </w:pPr>
      <w:r w:rsidRPr="006332D6">
        <w:t>주요 재고자산 비율을 산업표준과 비교함</w:t>
      </w:r>
    </w:p>
    <w:p w14:paraId="0383059D" w14:textId="107768EF" w:rsidR="00992F54" w:rsidRPr="006332D6" w:rsidRDefault="00992F54">
      <w:pPr>
        <w:pStyle w:val="a9"/>
        <w:numPr>
          <w:ilvl w:val="0"/>
          <w:numId w:val="8"/>
        </w:numPr>
      </w:pPr>
      <w:r w:rsidRPr="006332D6">
        <w:t xml:space="preserve">재고감소에 대한 근거문서를 계속기록법에 의한 기록과 검토함 </w:t>
      </w:r>
    </w:p>
    <w:p w14:paraId="547B0D15" w14:textId="5001427C" w:rsidR="00992F54" w:rsidRPr="006332D6" w:rsidRDefault="00992F54">
      <w:pPr>
        <w:pStyle w:val="a9"/>
        <w:numPr>
          <w:ilvl w:val="0"/>
          <w:numId w:val="8"/>
        </w:numPr>
      </w:pPr>
      <w:proofErr w:type="spellStart"/>
      <w:r w:rsidRPr="006332D6">
        <w:t>매입처</w:t>
      </w:r>
      <w:proofErr w:type="spellEnd"/>
      <w:r w:rsidRPr="006332D6">
        <w:t xml:space="preserve"> 목록과 종업원 목록간 주소 또는 전화번호가 일치하는지 식별하기 위하여 전산상으로 대조함 </w:t>
      </w:r>
    </w:p>
    <w:p w14:paraId="0FB1CF8D" w14:textId="5B606896" w:rsidR="00992F54" w:rsidRPr="006332D6" w:rsidRDefault="00992F54">
      <w:pPr>
        <w:pStyle w:val="a9"/>
        <w:numPr>
          <w:ilvl w:val="0"/>
          <w:numId w:val="8"/>
        </w:numPr>
      </w:pPr>
      <w:r w:rsidRPr="006332D6">
        <w:t xml:space="preserve">주소, 종업원 주민등록 번호 또는 과세당국 번호나 은행 계좌번호의 중복 여부를 확인하기 위하여 급여지급 기록을 컴퓨터를 이용하여 조사함 </w:t>
      </w:r>
    </w:p>
    <w:p w14:paraId="3373FD6F" w14:textId="1C991EA8" w:rsidR="00992F54" w:rsidRPr="006332D6" w:rsidRDefault="00992F54">
      <w:pPr>
        <w:pStyle w:val="a9"/>
        <w:numPr>
          <w:ilvl w:val="0"/>
          <w:numId w:val="8"/>
        </w:numPr>
      </w:pPr>
      <w:r w:rsidRPr="006332D6">
        <w:t>예를 들어 성과평가의 부재와 같이, 관련 활동에 대한 증거가 거의 또는 전혀 없는 종업원에 대한 인사기록을 검토함</w:t>
      </w:r>
    </w:p>
    <w:p w14:paraId="03CE616C" w14:textId="3939D68B" w:rsidR="00992F54" w:rsidRPr="006332D6" w:rsidRDefault="00992F54">
      <w:pPr>
        <w:pStyle w:val="a9"/>
        <w:numPr>
          <w:ilvl w:val="0"/>
          <w:numId w:val="8"/>
        </w:numPr>
      </w:pPr>
      <w:proofErr w:type="spellStart"/>
      <w:r w:rsidRPr="006332D6">
        <w:t>비경상적인</w:t>
      </w:r>
      <w:proofErr w:type="spellEnd"/>
      <w:r w:rsidRPr="006332D6">
        <w:t xml:space="preserve"> 유형이나 추세를 나타내는 매출할인이나 환입을 분석함</w:t>
      </w:r>
    </w:p>
    <w:p w14:paraId="1F7C1466" w14:textId="7AE85F38" w:rsidR="00992F54" w:rsidRPr="006332D6" w:rsidRDefault="00992F54">
      <w:pPr>
        <w:pStyle w:val="a9"/>
        <w:numPr>
          <w:ilvl w:val="0"/>
          <w:numId w:val="8"/>
        </w:numPr>
      </w:pPr>
      <w:r w:rsidRPr="006332D6">
        <w:t>특정의 계약조건을 제3자에게 확인함</w:t>
      </w:r>
    </w:p>
    <w:p w14:paraId="76274E50" w14:textId="3F99E78C" w:rsidR="00992F54" w:rsidRPr="006332D6" w:rsidRDefault="00992F54">
      <w:pPr>
        <w:pStyle w:val="a9"/>
        <w:numPr>
          <w:ilvl w:val="0"/>
          <w:numId w:val="8"/>
        </w:numPr>
      </w:pPr>
      <w:r w:rsidRPr="006332D6">
        <w:t>계약이 조건대로 수행되고 있는지에 대한 증거를 입수함</w:t>
      </w:r>
    </w:p>
    <w:p w14:paraId="5CF45B48" w14:textId="0E54B79C" w:rsidR="00992F54" w:rsidRPr="006332D6" w:rsidRDefault="00992F54">
      <w:pPr>
        <w:pStyle w:val="a9"/>
        <w:numPr>
          <w:ilvl w:val="0"/>
          <w:numId w:val="8"/>
        </w:numPr>
      </w:pPr>
      <w:r w:rsidRPr="006332D6">
        <w:t xml:space="preserve">거액의 </w:t>
      </w:r>
      <w:proofErr w:type="spellStart"/>
      <w:r w:rsidRPr="006332D6">
        <w:t>비경상적인</w:t>
      </w:r>
      <w:proofErr w:type="spellEnd"/>
      <w:r w:rsidRPr="006332D6">
        <w:t xml:space="preserve"> 비용의 타당성을 검토함</w:t>
      </w:r>
    </w:p>
    <w:p w14:paraId="255EBBB0" w14:textId="631495AA" w:rsidR="00992F54" w:rsidRPr="006332D6" w:rsidRDefault="00992F54">
      <w:pPr>
        <w:pStyle w:val="a9"/>
        <w:numPr>
          <w:ilvl w:val="0"/>
          <w:numId w:val="8"/>
        </w:numPr>
      </w:pPr>
      <w:r w:rsidRPr="006332D6">
        <w:t>상위경영진과 특수관계자에 대한 대여금의 승인내역 및 현재 잔액을 검토함</w:t>
      </w:r>
    </w:p>
    <w:p w14:paraId="315EC08D" w14:textId="77777777" w:rsidR="009074FB" w:rsidRPr="006332D6" w:rsidRDefault="00992F54">
      <w:pPr>
        <w:pStyle w:val="a9"/>
        <w:numPr>
          <w:ilvl w:val="0"/>
          <w:numId w:val="8"/>
        </w:numPr>
      </w:pPr>
      <w:r w:rsidRPr="006332D6">
        <w:t>상위경영진이 제출, 보고한 지출의 수준 및 그 타당성을 검토함</w:t>
      </w:r>
    </w:p>
    <w:p w14:paraId="1B0DAE40" w14:textId="77777777" w:rsidR="009074FB" w:rsidRPr="006332D6" w:rsidRDefault="009074FB" w:rsidP="005F5907"/>
    <w:p w14:paraId="40E0BB40" w14:textId="52328F08" w:rsidR="00A42997" w:rsidRPr="006332D6" w:rsidRDefault="00992F54" w:rsidP="00F97E2A">
      <w:pPr>
        <w:pStyle w:val="aff3"/>
      </w:pPr>
      <w:r w:rsidRPr="006332D6">
        <w:lastRenderedPageBreak/>
        <w:t>보론 3 (문단 A49 참조)</w:t>
      </w:r>
      <w:r w:rsidR="0040709F" w:rsidRPr="006332D6">
        <w:rPr>
          <w:rFonts w:hint="eastAsia"/>
        </w:rPr>
        <w:t xml:space="preserve"> </w:t>
      </w:r>
      <w:r w:rsidR="0040709F" w:rsidRPr="006332D6">
        <w:br/>
      </w:r>
      <w:r w:rsidRPr="006332D6">
        <w:t>부정의 가능성을 나타내는 상황의 예</w:t>
      </w:r>
    </w:p>
    <w:p w14:paraId="26A76238" w14:textId="77777777" w:rsidR="00A42997" w:rsidRPr="006332D6" w:rsidRDefault="00992F54" w:rsidP="005F5907">
      <w:r w:rsidRPr="006332D6">
        <w:t xml:space="preserve">다음은 재무제표가 부정으로 인한 중요한 왜곡표시를 포함하고 있을 가능성을 나타내는 상황의 예이다. </w:t>
      </w:r>
    </w:p>
    <w:p w14:paraId="0C987681" w14:textId="087C6124" w:rsidR="00992F54" w:rsidRPr="006332D6" w:rsidRDefault="00992F54" w:rsidP="0040709F">
      <w:pPr>
        <w:pStyle w:val="4"/>
      </w:pPr>
      <w:r w:rsidRPr="006332D6">
        <w:t>다음과 같은 회계기록의 불일치</w:t>
      </w:r>
    </w:p>
    <w:p w14:paraId="5006DDDF" w14:textId="53EFFC32" w:rsidR="00992F54" w:rsidRPr="006332D6" w:rsidRDefault="00992F54">
      <w:pPr>
        <w:pStyle w:val="a9"/>
        <w:numPr>
          <w:ilvl w:val="0"/>
          <w:numId w:val="8"/>
        </w:numPr>
      </w:pPr>
      <w:r w:rsidRPr="006332D6">
        <w:t>완전하게 또는 적시에 기록되지 않은 거래, 그리고 금액, 보고기간, 분류 또는 회계정책에 있어 부적절하게 기록된 거래</w:t>
      </w:r>
    </w:p>
    <w:p w14:paraId="327A97E4" w14:textId="38AAF8FC" w:rsidR="00992F54" w:rsidRPr="006332D6" w:rsidRDefault="00992F54">
      <w:pPr>
        <w:pStyle w:val="a9"/>
        <w:numPr>
          <w:ilvl w:val="0"/>
          <w:numId w:val="8"/>
        </w:numPr>
      </w:pPr>
      <w:r w:rsidRPr="006332D6">
        <w:t xml:space="preserve">근거가 없거나 승인되지 않은 잔액이나 거래 </w:t>
      </w:r>
    </w:p>
    <w:p w14:paraId="2421E48A" w14:textId="121EA7D4" w:rsidR="00992F54" w:rsidRPr="006332D6" w:rsidRDefault="00992F54">
      <w:pPr>
        <w:pStyle w:val="a9"/>
        <w:numPr>
          <w:ilvl w:val="0"/>
          <w:numId w:val="8"/>
        </w:numPr>
      </w:pPr>
      <w:proofErr w:type="spellStart"/>
      <w:r w:rsidRPr="006332D6">
        <w:t>재무적</w:t>
      </w:r>
      <w:proofErr w:type="spellEnd"/>
      <w:r w:rsidRPr="006332D6">
        <w:t xml:space="preserve"> 결과에 중요한 영향을 미치는 최종 순간의 조정사항들 </w:t>
      </w:r>
    </w:p>
    <w:p w14:paraId="43494C63" w14:textId="3D19200C" w:rsidR="00992F54" w:rsidRPr="006332D6" w:rsidRDefault="00992F54">
      <w:pPr>
        <w:pStyle w:val="a9"/>
        <w:numPr>
          <w:ilvl w:val="0"/>
          <w:numId w:val="8"/>
        </w:numPr>
      </w:pPr>
      <w:r w:rsidRPr="006332D6">
        <w:t xml:space="preserve">종업원이 승인된 직무의 수행에 필요한 것과 상응하지 않는 시스템과 기록에 접근한 증거 </w:t>
      </w:r>
    </w:p>
    <w:p w14:paraId="20CE76E4" w14:textId="07EF3066" w:rsidR="00A42997" w:rsidRPr="006332D6" w:rsidRDefault="00992F54">
      <w:pPr>
        <w:pStyle w:val="a9"/>
        <w:numPr>
          <w:ilvl w:val="0"/>
          <w:numId w:val="8"/>
        </w:numPr>
      </w:pPr>
      <w:r w:rsidRPr="006332D6">
        <w:t>부정 혐의에 관하여 감사인이 알게 된 정보나 불만사항</w:t>
      </w:r>
    </w:p>
    <w:p w14:paraId="42B0655D" w14:textId="7E6FC466" w:rsidR="00992F54" w:rsidRPr="006332D6" w:rsidRDefault="00992F54" w:rsidP="0040709F">
      <w:pPr>
        <w:pStyle w:val="4"/>
      </w:pPr>
      <w:r w:rsidRPr="006332D6">
        <w:t xml:space="preserve">다음과 같이 상호 모순되거나 찾을 수 없는 증거 </w:t>
      </w:r>
    </w:p>
    <w:p w14:paraId="042D771B" w14:textId="7E2069D4" w:rsidR="00992F54" w:rsidRPr="006332D6" w:rsidRDefault="00992F54">
      <w:pPr>
        <w:pStyle w:val="a9"/>
        <w:numPr>
          <w:ilvl w:val="0"/>
          <w:numId w:val="8"/>
        </w:numPr>
      </w:pPr>
      <w:r w:rsidRPr="006332D6">
        <w:t>문서의 분실</w:t>
      </w:r>
    </w:p>
    <w:p w14:paraId="5F3F03E0" w14:textId="3C88F3BC" w:rsidR="00992F54" w:rsidRPr="006332D6" w:rsidRDefault="00992F54">
      <w:pPr>
        <w:pStyle w:val="a9"/>
        <w:numPr>
          <w:ilvl w:val="0"/>
          <w:numId w:val="8"/>
        </w:numPr>
      </w:pPr>
      <w:r w:rsidRPr="006332D6">
        <w:t xml:space="preserve">변조가 된 것으로 보이는 문서 </w:t>
      </w:r>
    </w:p>
    <w:p w14:paraId="0F8483A4" w14:textId="6CFB47BD" w:rsidR="00992F54" w:rsidRPr="006332D6" w:rsidRDefault="00992F54">
      <w:pPr>
        <w:pStyle w:val="a9"/>
        <w:numPr>
          <w:ilvl w:val="0"/>
          <w:numId w:val="8"/>
        </w:numPr>
      </w:pPr>
      <w:r w:rsidRPr="006332D6">
        <w:t>원본문서가 존재할 것으로 예상됨에도 불구하고 사진촬영본이나 전자전송 문서 외에는 확인할 수 없는 경우</w:t>
      </w:r>
    </w:p>
    <w:p w14:paraId="69BAE731" w14:textId="7EFC12B2" w:rsidR="00992F54" w:rsidRPr="006332D6" w:rsidRDefault="00992F54">
      <w:pPr>
        <w:pStyle w:val="a9"/>
        <w:numPr>
          <w:ilvl w:val="0"/>
          <w:numId w:val="8"/>
        </w:numPr>
      </w:pPr>
      <w:r w:rsidRPr="006332D6">
        <w:t xml:space="preserve">차이조정에서 설명되지 않은 중요한 항목 </w:t>
      </w:r>
    </w:p>
    <w:p w14:paraId="424440FB" w14:textId="27662C61" w:rsidR="00992F54" w:rsidRPr="006332D6" w:rsidRDefault="00992F54">
      <w:pPr>
        <w:pStyle w:val="a9"/>
        <w:numPr>
          <w:ilvl w:val="0"/>
          <w:numId w:val="8"/>
        </w:numPr>
      </w:pPr>
      <w:r w:rsidRPr="006332D6">
        <w:t xml:space="preserve">예를 들어 수익보다 급속한 성장을 보이는 매출채권과 같이, 재무상태표 항목의 </w:t>
      </w:r>
      <w:proofErr w:type="spellStart"/>
      <w:r w:rsidRPr="006332D6">
        <w:t>비경상적인</w:t>
      </w:r>
      <w:proofErr w:type="spellEnd"/>
      <w:r w:rsidRPr="006332D6">
        <w:t xml:space="preserve"> 변화나 추세, 또는 주요 재무비율이나 상호관계의 </w:t>
      </w:r>
      <w:proofErr w:type="spellStart"/>
      <w:r w:rsidRPr="006332D6">
        <w:t>비경상적인</w:t>
      </w:r>
      <w:proofErr w:type="spellEnd"/>
      <w:r w:rsidRPr="006332D6">
        <w:t xml:space="preserve"> 변화</w:t>
      </w:r>
    </w:p>
    <w:p w14:paraId="4F7DB287" w14:textId="15C14681" w:rsidR="00992F54" w:rsidRPr="006332D6" w:rsidRDefault="00992F54">
      <w:pPr>
        <w:pStyle w:val="a9"/>
        <w:numPr>
          <w:ilvl w:val="0"/>
          <w:numId w:val="8"/>
        </w:numPr>
      </w:pPr>
      <w:r w:rsidRPr="006332D6">
        <w:t>질문이나 분석적절차에서, 경영진이나 종업원들의 일관성 없고 모호하거나 납득할 수 없는 답변</w:t>
      </w:r>
    </w:p>
    <w:p w14:paraId="2436BA9D" w14:textId="50C5FA01" w:rsidR="00992F54" w:rsidRPr="006332D6" w:rsidRDefault="00992F54">
      <w:pPr>
        <w:pStyle w:val="a9"/>
        <w:numPr>
          <w:ilvl w:val="0"/>
          <w:numId w:val="8"/>
        </w:numPr>
      </w:pPr>
      <w:r w:rsidRPr="006332D6">
        <w:t>기업의 기록과 조회서 회신내용</w:t>
      </w:r>
      <w:r w:rsidR="003A36E3">
        <w:rPr>
          <w:rFonts w:hint="eastAsia"/>
        </w:rPr>
        <w:t xml:space="preserve"> </w:t>
      </w:r>
      <w:r w:rsidRPr="006332D6">
        <w:t xml:space="preserve">간의 </w:t>
      </w:r>
      <w:proofErr w:type="spellStart"/>
      <w:r w:rsidRPr="006332D6">
        <w:t>비경상적인</w:t>
      </w:r>
      <w:proofErr w:type="spellEnd"/>
      <w:r w:rsidRPr="006332D6">
        <w:t xml:space="preserve"> 차이 </w:t>
      </w:r>
    </w:p>
    <w:p w14:paraId="62A1DD25" w14:textId="378E4B71" w:rsidR="00992F54" w:rsidRPr="006332D6" w:rsidRDefault="00992F54">
      <w:pPr>
        <w:pStyle w:val="a9"/>
        <w:numPr>
          <w:ilvl w:val="0"/>
          <w:numId w:val="8"/>
        </w:numPr>
      </w:pPr>
      <w:r w:rsidRPr="006332D6">
        <w:t xml:space="preserve">매출채권 기록에서 다수의 </w:t>
      </w:r>
      <w:proofErr w:type="spellStart"/>
      <w:r w:rsidRPr="006332D6">
        <w:t>대변분개나</w:t>
      </w:r>
      <w:proofErr w:type="spellEnd"/>
      <w:r w:rsidRPr="006332D6">
        <w:t xml:space="preserve"> 기타 조정사항들</w:t>
      </w:r>
    </w:p>
    <w:p w14:paraId="76ADB28C" w14:textId="5614DF17" w:rsidR="00992F54" w:rsidRPr="006332D6" w:rsidRDefault="00992F54">
      <w:pPr>
        <w:pStyle w:val="a9"/>
        <w:numPr>
          <w:ilvl w:val="0"/>
          <w:numId w:val="8"/>
        </w:numPr>
      </w:pPr>
      <w:r w:rsidRPr="006332D6">
        <w:t>매출채권 보조원장과 통제계정간, 또는 거래처가 확인해 준 금액과 매출채권 보조원장</w:t>
      </w:r>
      <w:r w:rsidR="003A36E3">
        <w:rPr>
          <w:rFonts w:hint="eastAsia"/>
        </w:rPr>
        <w:t xml:space="preserve"> </w:t>
      </w:r>
      <w:r w:rsidRPr="006332D6">
        <w:t xml:space="preserve">간의 설명되지 않거나 불충분하게 설명된 차이 </w:t>
      </w:r>
    </w:p>
    <w:p w14:paraId="00A7AA76" w14:textId="7EE008FE" w:rsidR="00992F54" w:rsidRPr="006332D6" w:rsidRDefault="00992F54">
      <w:pPr>
        <w:pStyle w:val="a9"/>
        <w:numPr>
          <w:ilvl w:val="0"/>
          <w:numId w:val="8"/>
        </w:numPr>
      </w:pPr>
      <w:r w:rsidRPr="006332D6">
        <w:t>취소된 수표가 일반적으로 은행잔액명세와 함께 기업에 반송되는 상황임에도 불구하고 분실되었거나 존재하지 않는 취소수표</w:t>
      </w:r>
    </w:p>
    <w:p w14:paraId="3B431F40" w14:textId="73C5F134" w:rsidR="00992F54" w:rsidRPr="006332D6" w:rsidRDefault="00992F54">
      <w:pPr>
        <w:pStyle w:val="a9"/>
        <w:numPr>
          <w:ilvl w:val="0"/>
          <w:numId w:val="8"/>
        </w:numPr>
      </w:pPr>
      <w:r w:rsidRPr="006332D6">
        <w:t xml:space="preserve">유의적 크기의 재고자산 또는 실물자산의 분실 </w:t>
      </w:r>
    </w:p>
    <w:p w14:paraId="19129E70" w14:textId="0BC35EB1" w:rsidR="00992F54" w:rsidRPr="006332D6" w:rsidRDefault="00992F54">
      <w:pPr>
        <w:pStyle w:val="a9"/>
        <w:numPr>
          <w:ilvl w:val="0"/>
          <w:numId w:val="8"/>
        </w:numPr>
      </w:pPr>
      <w:r w:rsidRPr="006332D6">
        <w:lastRenderedPageBreak/>
        <w:t xml:space="preserve">해당 기업의 기록보관에 대한 실무나 정책과 일관성이 없는, 입수할 수 없거나 분실한 전자적 증거 </w:t>
      </w:r>
    </w:p>
    <w:p w14:paraId="7A54F8DD" w14:textId="61145715" w:rsidR="00992F54" w:rsidRPr="006332D6" w:rsidRDefault="00992F54">
      <w:pPr>
        <w:pStyle w:val="a9"/>
        <w:numPr>
          <w:ilvl w:val="0"/>
          <w:numId w:val="8"/>
        </w:numPr>
      </w:pPr>
      <w:r w:rsidRPr="006332D6">
        <w:t>조회에 대하여 기대보다 더 적거나 더 많은 수의 회신</w:t>
      </w:r>
    </w:p>
    <w:p w14:paraId="2B5136BB" w14:textId="645DB5F7" w:rsidR="00A42997" w:rsidRPr="006332D6" w:rsidRDefault="00992F54">
      <w:pPr>
        <w:pStyle w:val="a9"/>
        <w:numPr>
          <w:ilvl w:val="0"/>
          <w:numId w:val="8"/>
        </w:numPr>
      </w:pPr>
      <w:r w:rsidRPr="006332D6">
        <w:t xml:space="preserve">주요 시스템의 변경 및 프로그램 변경 테스트 그리고 당기 시스템의 변경 및 개발에 대한 실행 활동의 증거를 생성할 능력이 없음 </w:t>
      </w:r>
    </w:p>
    <w:p w14:paraId="527A43BB" w14:textId="2BB3C9CB" w:rsidR="00992F54" w:rsidRPr="006332D6" w:rsidRDefault="00992F54" w:rsidP="0040709F">
      <w:pPr>
        <w:pStyle w:val="4"/>
      </w:pPr>
      <w:r w:rsidRPr="006332D6">
        <w:t xml:space="preserve">다음과 같이 감사인과 경영진 간에 문제가 있거나 </w:t>
      </w:r>
      <w:proofErr w:type="spellStart"/>
      <w:r w:rsidRPr="006332D6">
        <w:t>비경상적인</w:t>
      </w:r>
      <w:proofErr w:type="spellEnd"/>
      <w:r w:rsidRPr="006332D6">
        <w:t xml:space="preserve"> 관계 </w:t>
      </w:r>
    </w:p>
    <w:p w14:paraId="37852BAF" w14:textId="7A1AAFCD" w:rsidR="00992F54" w:rsidRPr="006332D6" w:rsidRDefault="00992F54">
      <w:pPr>
        <w:pStyle w:val="a9"/>
        <w:numPr>
          <w:ilvl w:val="0"/>
          <w:numId w:val="8"/>
        </w:numPr>
      </w:pPr>
      <w:r w:rsidRPr="006332D6">
        <w:t>감사증거가 발견될 것으로 보이는 기록, 설비, 특정 종업원, 고객, 거래처 또는 기타의 사람에 대한 접근 거부</w:t>
      </w:r>
    </w:p>
    <w:p w14:paraId="0AE9AEBF" w14:textId="6CD73AF7" w:rsidR="00992F54" w:rsidRPr="006332D6" w:rsidRDefault="00992F54">
      <w:pPr>
        <w:pStyle w:val="a9"/>
        <w:numPr>
          <w:ilvl w:val="0"/>
          <w:numId w:val="8"/>
        </w:numPr>
      </w:pPr>
      <w:r w:rsidRPr="006332D6">
        <w:t xml:space="preserve">복잡하거나 논란이 있는 이슈들의 해결에 대한 경영진의 부당한 시간적 압력 </w:t>
      </w:r>
    </w:p>
    <w:p w14:paraId="41E18484" w14:textId="17FDFA5D" w:rsidR="00992F54" w:rsidRPr="006332D6" w:rsidRDefault="00992F54">
      <w:pPr>
        <w:pStyle w:val="a9"/>
        <w:numPr>
          <w:ilvl w:val="0"/>
          <w:numId w:val="8"/>
        </w:numPr>
      </w:pPr>
      <w:r w:rsidRPr="006332D6">
        <w:t xml:space="preserve">특히 감사증거에 대한 감사인의 비판적 평가와 관련하여, 또는 경영진과의 잠재적인 의견불일치에 대한 해결과정에 있어 감사업무의 수행에 대한 경영진의 불평이나 </w:t>
      </w:r>
      <w:proofErr w:type="spellStart"/>
      <w:r w:rsidRPr="006332D6">
        <w:t>업무팀원에</w:t>
      </w:r>
      <w:proofErr w:type="spellEnd"/>
      <w:r w:rsidRPr="006332D6">
        <w:t xml:space="preserve"> 대한 경영진의 위협</w:t>
      </w:r>
    </w:p>
    <w:p w14:paraId="03A59F76" w14:textId="057A732B" w:rsidR="00992F54" w:rsidRPr="006332D6" w:rsidRDefault="00992F54">
      <w:pPr>
        <w:pStyle w:val="a9"/>
        <w:numPr>
          <w:ilvl w:val="0"/>
          <w:numId w:val="8"/>
        </w:numPr>
      </w:pPr>
      <w:r w:rsidRPr="006332D6">
        <w:t xml:space="preserve">요청한 정보 제공에 대한 기업의 </w:t>
      </w:r>
      <w:proofErr w:type="spellStart"/>
      <w:r w:rsidRPr="006332D6">
        <w:t>비경상적인</w:t>
      </w:r>
      <w:proofErr w:type="spellEnd"/>
      <w:r w:rsidRPr="006332D6">
        <w:t xml:space="preserve"> 지연 </w:t>
      </w:r>
    </w:p>
    <w:p w14:paraId="03E32DBD" w14:textId="45A0E0A2" w:rsidR="00992F54" w:rsidRPr="006332D6" w:rsidRDefault="00992F54">
      <w:pPr>
        <w:pStyle w:val="a9"/>
        <w:numPr>
          <w:ilvl w:val="0"/>
          <w:numId w:val="8"/>
        </w:numPr>
      </w:pPr>
      <w:r w:rsidRPr="006332D6">
        <w:t xml:space="preserve">감사인이 컴퓨터를 이용한 감사기법으로 테스트하기 위해 주요 전자파일에 접근하는 것을 꺼림 </w:t>
      </w:r>
    </w:p>
    <w:p w14:paraId="3D5E6428" w14:textId="47D6808A" w:rsidR="00992F54" w:rsidRPr="006332D6" w:rsidRDefault="00992F54">
      <w:pPr>
        <w:pStyle w:val="a9"/>
        <w:numPr>
          <w:ilvl w:val="0"/>
          <w:numId w:val="8"/>
        </w:numPr>
      </w:pPr>
      <w:r w:rsidRPr="006332D6">
        <w:t>보안, 운영 그리고 시스템 개발 인원 등 주요 정보기술 운영 인원과 설비에 대한 접근 거부</w:t>
      </w:r>
    </w:p>
    <w:p w14:paraId="69352AB8" w14:textId="0B0E183C" w:rsidR="00992F54" w:rsidRPr="006332D6" w:rsidRDefault="00992F54">
      <w:pPr>
        <w:pStyle w:val="a9"/>
        <w:numPr>
          <w:ilvl w:val="0"/>
          <w:numId w:val="8"/>
        </w:numPr>
      </w:pPr>
      <w:r w:rsidRPr="006332D6">
        <w:t xml:space="preserve">보다 완전하고 이해가능성이 높게 재무제표의 공시를 추가하거나 수정하는 것을 꺼림 </w:t>
      </w:r>
    </w:p>
    <w:p w14:paraId="49BF3D9F" w14:textId="36C47111" w:rsidR="00A42997" w:rsidRPr="006332D6" w:rsidRDefault="00992F54">
      <w:pPr>
        <w:pStyle w:val="a9"/>
        <w:numPr>
          <w:ilvl w:val="0"/>
          <w:numId w:val="8"/>
        </w:numPr>
      </w:pPr>
      <w:r w:rsidRPr="006332D6">
        <w:t>식별된 내부통제의 미비점들에 대하여 적시에 대처하는 것을 꺼림</w:t>
      </w:r>
    </w:p>
    <w:p w14:paraId="2C9F6CFF" w14:textId="65AD706F" w:rsidR="00992F54" w:rsidRPr="006332D6" w:rsidRDefault="00992F54" w:rsidP="0040709F">
      <w:pPr>
        <w:pStyle w:val="4"/>
      </w:pPr>
      <w:r w:rsidRPr="006332D6">
        <w:t>기타</w:t>
      </w:r>
    </w:p>
    <w:p w14:paraId="7B253F23" w14:textId="293266A7" w:rsidR="00992F54" w:rsidRPr="006332D6" w:rsidRDefault="00992F54">
      <w:pPr>
        <w:pStyle w:val="a9"/>
        <w:numPr>
          <w:ilvl w:val="0"/>
          <w:numId w:val="8"/>
        </w:numPr>
      </w:pPr>
      <w:r w:rsidRPr="006332D6">
        <w:t xml:space="preserve">감사인이 개인적으로 지배기구와 만나는 것을 경영진이 허용하기 꺼려 함 </w:t>
      </w:r>
    </w:p>
    <w:p w14:paraId="5EF40D03" w14:textId="0D98E778" w:rsidR="00992F54" w:rsidRPr="006332D6" w:rsidRDefault="00992F54">
      <w:pPr>
        <w:pStyle w:val="a9"/>
        <w:numPr>
          <w:ilvl w:val="0"/>
          <w:numId w:val="8"/>
        </w:numPr>
      </w:pPr>
      <w:r w:rsidRPr="006332D6">
        <w:t xml:space="preserve">산업표준과 일치되지 않는 것으로 보이는 회계정책 </w:t>
      </w:r>
    </w:p>
    <w:p w14:paraId="53A40A20" w14:textId="3DF48F0E" w:rsidR="00992F54" w:rsidRPr="006332D6" w:rsidRDefault="00992F54">
      <w:pPr>
        <w:pStyle w:val="a9"/>
        <w:numPr>
          <w:ilvl w:val="0"/>
          <w:numId w:val="8"/>
        </w:numPr>
      </w:pPr>
      <w:r w:rsidRPr="006332D6">
        <w:t>변화된 상황에 따른 것으로 보이지 않는 회계추정치의 빈번한 변경</w:t>
      </w:r>
    </w:p>
    <w:p w14:paraId="24C44E8B" w14:textId="77777777" w:rsidR="00730FAD" w:rsidRDefault="00992F54">
      <w:pPr>
        <w:pStyle w:val="a9"/>
        <w:numPr>
          <w:ilvl w:val="0"/>
          <w:numId w:val="8"/>
        </w:numPr>
        <w:sectPr w:rsidR="00730FAD" w:rsidSect="008A1645">
          <w:headerReference w:type="default" r:id="rId21"/>
          <w:footnotePr>
            <w:numRestart w:val="eachSect"/>
          </w:footnotePr>
          <w:pgSz w:w="11906" w:h="16838" w:code="9"/>
          <w:pgMar w:top="1701" w:right="1440" w:bottom="1440" w:left="1440" w:header="851" w:footer="663" w:gutter="0"/>
          <w:cols w:space="425"/>
          <w:titlePg/>
          <w:docGrid w:linePitch="360"/>
        </w:sectPr>
      </w:pPr>
      <w:r w:rsidRPr="006332D6">
        <w:t>기업 행동강령의 위반에 대한 용인</w:t>
      </w:r>
    </w:p>
    <w:p w14:paraId="231567CD" w14:textId="41FD80B6" w:rsidR="00A42997" w:rsidRPr="006332D6" w:rsidRDefault="00992F54" w:rsidP="001E658E">
      <w:pPr>
        <w:pStyle w:val="10"/>
      </w:pPr>
      <w:bookmarkStart w:id="10" w:name="_Toc213331996"/>
      <w:r w:rsidRPr="006332D6">
        <w:lastRenderedPageBreak/>
        <w:t>감사기준서 250</w:t>
      </w:r>
      <w:r w:rsidR="001E658E" w:rsidRPr="006332D6">
        <w:rPr>
          <w:rFonts w:hint="eastAsia"/>
        </w:rPr>
        <w:t xml:space="preserve"> </w:t>
      </w:r>
      <w:r w:rsidR="001E658E" w:rsidRPr="006332D6">
        <w:br/>
      </w:r>
      <w:r w:rsidRPr="006332D6">
        <w:t>재무제표감사에서 법률과 규정의 고려</w:t>
      </w:r>
      <w:bookmarkEnd w:id="10"/>
    </w:p>
    <w:p w14:paraId="353F98B0" w14:textId="77777777" w:rsidR="001E658E" w:rsidRPr="006332D6" w:rsidRDefault="001E658E" w:rsidP="001E658E">
      <w:pPr>
        <w:pBdr>
          <w:bottom w:val="single" w:sz="4" w:space="1" w:color="auto"/>
        </w:pBdr>
        <w:jc w:val="center"/>
        <w:rPr>
          <w:b/>
          <w:bCs/>
          <w:sz w:val="24"/>
          <w:szCs w:val="32"/>
        </w:rPr>
      </w:pPr>
      <w:r w:rsidRPr="006332D6">
        <w:rPr>
          <w:b/>
          <w:bCs/>
          <w:sz w:val="24"/>
          <w:szCs w:val="32"/>
        </w:rPr>
        <w:t>목차</w:t>
      </w:r>
    </w:p>
    <w:p w14:paraId="63D17838" w14:textId="77777777" w:rsidR="001E658E" w:rsidRPr="006332D6" w:rsidRDefault="001E658E" w:rsidP="001E658E">
      <w:pPr>
        <w:spacing w:after="0"/>
        <w:jc w:val="right"/>
      </w:pPr>
      <w:r w:rsidRPr="006332D6">
        <w:t>문단번호</w:t>
      </w:r>
    </w:p>
    <w:p w14:paraId="46354297" w14:textId="77777777" w:rsidR="00992F54" w:rsidRPr="006332D6" w:rsidRDefault="00992F54" w:rsidP="001E658E">
      <w:pPr>
        <w:pStyle w:val="ad"/>
        <w:rPr>
          <w:b/>
          <w:bCs/>
        </w:rPr>
      </w:pPr>
      <w:r w:rsidRPr="006332D6">
        <w:rPr>
          <w:rFonts w:hint="eastAsia"/>
          <w:b/>
          <w:bCs/>
        </w:rPr>
        <w:t>서론</w:t>
      </w:r>
    </w:p>
    <w:p w14:paraId="044880C3" w14:textId="474AC994" w:rsidR="00992F54" w:rsidRPr="006332D6" w:rsidRDefault="00992F54" w:rsidP="001E658E">
      <w:pPr>
        <w:pStyle w:val="ad"/>
      </w:pPr>
      <w:r w:rsidRPr="006332D6">
        <w:rPr>
          <w:rFonts w:hint="eastAsia"/>
        </w:rPr>
        <w:t>이</w:t>
      </w:r>
      <w:r w:rsidRPr="006332D6">
        <w:t xml:space="preserve"> 감사기준서의 범위</w:t>
      </w:r>
      <w:r w:rsidR="001E658E" w:rsidRPr="006332D6">
        <w:rPr>
          <w:rFonts w:hint="eastAsia"/>
        </w:rPr>
        <w:t xml:space="preserve"> </w:t>
      </w:r>
      <w:r w:rsidR="00D040B2" w:rsidRPr="006332D6">
        <w:tab/>
      </w:r>
      <w:r w:rsidR="00D040B2" w:rsidRPr="006332D6">
        <w:tab/>
      </w:r>
      <w:r w:rsidRPr="006332D6">
        <w:t>1</w:t>
      </w:r>
    </w:p>
    <w:p w14:paraId="6C806D83" w14:textId="4E3D3FA0" w:rsidR="00992F54" w:rsidRPr="006332D6" w:rsidRDefault="00992F54" w:rsidP="001E658E">
      <w:pPr>
        <w:pStyle w:val="ad"/>
      </w:pPr>
      <w:r w:rsidRPr="006332D6">
        <w:rPr>
          <w:rFonts w:hint="eastAsia"/>
        </w:rPr>
        <w:t>법규의</w:t>
      </w:r>
      <w:r w:rsidRPr="006332D6">
        <w:t xml:space="preserve"> 영향 </w:t>
      </w:r>
      <w:r w:rsidR="00D040B2" w:rsidRPr="006332D6">
        <w:tab/>
      </w:r>
      <w:r w:rsidR="00D040B2" w:rsidRPr="006332D6">
        <w:tab/>
      </w:r>
      <w:r w:rsidRPr="006332D6">
        <w:t>2</w:t>
      </w:r>
    </w:p>
    <w:p w14:paraId="15F62F08" w14:textId="170AA18F" w:rsidR="00992F54" w:rsidRPr="006332D6" w:rsidRDefault="00992F54" w:rsidP="001E658E">
      <w:pPr>
        <w:pStyle w:val="ad"/>
      </w:pPr>
      <w:r w:rsidRPr="006332D6">
        <w:rPr>
          <w:rFonts w:hint="eastAsia"/>
        </w:rPr>
        <w:t>법규준수에</w:t>
      </w:r>
      <w:r w:rsidRPr="006332D6">
        <w:t xml:space="preserve"> 대한 책임 </w:t>
      </w:r>
      <w:r w:rsidR="00D040B2" w:rsidRPr="006332D6">
        <w:tab/>
      </w:r>
      <w:r w:rsidR="00D040B2" w:rsidRPr="006332D6">
        <w:tab/>
      </w:r>
      <w:r w:rsidRPr="006332D6">
        <w:t>3-9</w:t>
      </w:r>
    </w:p>
    <w:p w14:paraId="207703E0" w14:textId="1B240F9B" w:rsidR="00992F54" w:rsidRPr="006332D6" w:rsidRDefault="00992F54" w:rsidP="001E658E">
      <w:pPr>
        <w:pStyle w:val="ad"/>
      </w:pPr>
      <w:r w:rsidRPr="006332D6">
        <w:rPr>
          <w:rFonts w:hint="eastAsia"/>
        </w:rPr>
        <w:t>시행일</w:t>
      </w:r>
      <w:r w:rsidR="001E658E" w:rsidRPr="006332D6">
        <w:rPr>
          <w:rFonts w:hint="eastAsia"/>
        </w:rPr>
        <w:t xml:space="preserve"> </w:t>
      </w:r>
      <w:r w:rsidR="00D040B2" w:rsidRPr="006332D6">
        <w:tab/>
      </w:r>
      <w:r w:rsidR="00D040B2" w:rsidRPr="006332D6">
        <w:tab/>
      </w:r>
      <w:r w:rsidRPr="006332D6">
        <w:t>10</w:t>
      </w:r>
    </w:p>
    <w:p w14:paraId="10DC642C" w14:textId="517762CF" w:rsidR="00992F54" w:rsidRPr="006332D6" w:rsidRDefault="00992F54" w:rsidP="001E658E">
      <w:pPr>
        <w:pStyle w:val="ad"/>
      </w:pPr>
      <w:r w:rsidRPr="006332D6">
        <w:rPr>
          <w:rFonts w:hint="eastAsia"/>
          <w:b/>
          <w:bCs/>
        </w:rPr>
        <w:t>목적</w:t>
      </w:r>
      <w:r w:rsidR="001E658E" w:rsidRPr="006332D6">
        <w:rPr>
          <w:rFonts w:hint="eastAsia"/>
        </w:rPr>
        <w:t xml:space="preserve"> </w:t>
      </w:r>
      <w:r w:rsidR="00D040B2" w:rsidRPr="006332D6">
        <w:tab/>
      </w:r>
      <w:r w:rsidR="00D040B2" w:rsidRPr="006332D6">
        <w:tab/>
      </w:r>
      <w:r w:rsidRPr="006332D6">
        <w:t>11</w:t>
      </w:r>
    </w:p>
    <w:p w14:paraId="71FB9D82" w14:textId="6C166D32" w:rsidR="00992F54" w:rsidRPr="006332D6" w:rsidRDefault="00992F54" w:rsidP="001E658E">
      <w:pPr>
        <w:pStyle w:val="ad"/>
      </w:pPr>
      <w:r w:rsidRPr="006332D6">
        <w:rPr>
          <w:rFonts w:hint="eastAsia"/>
          <w:b/>
          <w:bCs/>
        </w:rPr>
        <w:t>용어의</w:t>
      </w:r>
      <w:r w:rsidRPr="006332D6">
        <w:rPr>
          <w:b/>
          <w:bCs/>
        </w:rPr>
        <w:t xml:space="preserve"> 정의</w:t>
      </w:r>
      <w:r w:rsidR="001E658E" w:rsidRPr="006332D6">
        <w:rPr>
          <w:rFonts w:hint="eastAsia"/>
        </w:rPr>
        <w:t xml:space="preserve"> </w:t>
      </w:r>
      <w:r w:rsidR="00D040B2" w:rsidRPr="006332D6">
        <w:tab/>
      </w:r>
      <w:r w:rsidR="00D040B2" w:rsidRPr="006332D6">
        <w:tab/>
      </w:r>
      <w:r w:rsidRPr="006332D6">
        <w:t>12</w:t>
      </w:r>
    </w:p>
    <w:p w14:paraId="5CD686E6" w14:textId="77777777" w:rsidR="00992F54" w:rsidRPr="006332D6" w:rsidRDefault="00992F54" w:rsidP="001E658E">
      <w:pPr>
        <w:pStyle w:val="ad"/>
        <w:rPr>
          <w:b/>
          <w:bCs/>
        </w:rPr>
      </w:pPr>
      <w:r w:rsidRPr="006332D6">
        <w:rPr>
          <w:rFonts w:hint="eastAsia"/>
          <w:b/>
          <w:bCs/>
        </w:rPr>
        <w:t>요구사항</w:t>
      </w:r>
    </w:p>
    <w:p w14:paraId="2D021D5E" w14:textId="33681ABD" w:rsidR="00992F54" w:rsidRPr="006332D6" w:rsidRDefault="00992F54" w:rsidP="001E658E">
      <w:pPr>
        <w:pStyle w:val="ad"/>
      </w:pPr>
      <w:r w:rsidRPr="006332D6">
        <w:rPr>
          <w:rFonts w:hint="eastAsia"/>
        </w:rPr>
        <w:t>법규준수에</w:t>
      </w:r>
      <w:r w:rsidRPr="006332D6">
        <w:t xml:space="preserve"> 대한 감사인의 고려사항</w:t>
      </w:r>
      <w:r w:rsidR="001E658E" w:rsidRPr="006332D6">
        <w:rPr>
          <w:rFonts w:hint="eastAsia"/>
        </w:rPr>
        <w:t xml:space="preserve"> </w:t>
      </w:r>
      <w:r w:rsidR="00D040B2" w:rsidRPr="006332D6">
        <w:tab/>
      </w:r>
      <w:r w:rsidR="00D040B2" w:rsidRPr="006332D6">
        <w:tab/>
      </w:r>
      <w:r w:rsidRPr="006332D6">
        <w:t>13-18</w:t>
      </w:r>
    </w:p>
    <w:p w14:paraId="452D63A2" w14:textId="3BD69D00" w:rsidR="00992F54" w:rsidRPr="006332D6" w:rsidRDefault="00992F54" w:rsidP="001E658E">
      <w:pPr>
        <w:pStyle w:val="ad"/>
      </w:pPr>
      <w:r w:rsidRPr="006332D6">
        <w:rPr>
          <w:rFonts w:hint="eastAsia"/>
        </w:rPr>
        <w:t>법규위반이</w:t>
      </w:r>
      <w:r w:rsidRPr="006332D6">
        <w:t xml:space="preserve"> 식별되거나 의심될 때의 감사절차</w:t>
      </w:r>
      <w:r w:rsidR="001E658E" w:rsidRPr="006332D6">
        <w:rPr>
          <w:rFonts w:hint="eastAsia"/>
        </w:rPr>
        <w:t xml:space="preserve"> </w:t>
      </w:r>
      <w:r w:rsidR="00D040B2" w:rsidRPr="006332D6">
        <w:tab/>
      </w:r>
      <w:r w:rsidR="00D040B2" w:rsidRPr="006332D6">
        <w:tab/>
      </w:r>
      <w:r w:rsidRPr="006332D6">
        <w:t xml:space="preserve"> 19-22</w:t>
      </w:r>
    </w:p>
    <w:p w14:paraId="79541870" w14:textId="38F36EE9" w:rsidR="00992F54" w:rsidRPr="006332D6" w:rsidRDefault="00992F54" w:rsidP="001E658E">
      <w:pPr>
        <w:pStyle w:val="ad"/>
      </w:pPr>
      <w:r w:rsidRPr="006332D6">
        <w:rPr>
          <w:rFonts w:hint="eastAsia"/>
        </w:rPr>
        <w:t>식별되었거나</w:t>
      </w:r>
      <w:r w:rsidRPr="006332D6">
        <w:t xml:space="preserve"> 의심되는 법규위반의 커뮤니케이션과 보고 </w:t>
      </w:r>
      <w:r w:rsidR="00D040B2" w:rsidRPr="006332D6">
        <w:tab/>
      </w:r>
      <w:r w:rsidR="00D040B2" w:rsidRPr="006332D6">
        <w:tab/>
      </w:r>
      <w:r w:rsidRPr="006332D6">
        <w:t xml:space="preserve"> 23-29</w:t>
      </w:r>
    </w:p>
    <w:p w14:paraId="2A3A71AE" w14:textId="3351E8C2" w:rsidR="00992F54" w:rsidRPr="006332D6" w:rsidRDefault="00992F54" w:rsidP="001E658E">
      <w:pPr>
        <w:pStyle w:val="ad"/>
      </w:pPr>
      <w:r w:rsidRPr="006332D6">
        <w:rPr>
          <w:rFonts w:hint="eastAsia"/>
        </w:rPr>
        <w:t>문서화</w:t>
      </w:r>
      <w:r w:rsidR="001E658E" w:rsidRPr="006332D6">
        <w:rPr>
          <w:rFonts w:hint="eastAsia"/>
        </w:rPr>
        <w:t xml:space="preserve"> </w:t>
      </w:r>
      <w:r w:rsidR="00D040B2" w:rsidRPr="006332D6">
        <w:tab/>
      </w:r>
      <w:r w:rsidR="00D040B2" w:rsidRPr="006332D6">
        <w:tab/>
      </w:r>
      <w:r w:rsidRPr="006332D6">
        <w:t xml:space="preserve"> 30</w:t>
      </w:r>
    </w:p>
    <w:p w14:paraId="1F27F6C1" w14:textId="77777777" w:rsidR="00992F54" w:rsidRPr="006332D6" w:rsidRDefault="00992F54" w:rsidP="001E658E">
      <w:pPr>
        <w:pStyle w:val="ad"/>
        <w:rPr>
          <w:b/>
          <w:bCs/>
        </w:rPr>
      </w:pPr>
      <w:r w:rsidRPr="006332D6">
        <w:rPr>
          <w:rFonts w:hint="eastAsia"/>
          <w:b/>
          <w:bCs/>
        </w:rPr>
        <w:t>적용</w:t>
      </w:r>
      <w:r w:rsidRPr="006332D6">
        <w:rPr>
          <w:b/>
          <w:bCs/>
        </w:rPr>
        <w:t xml:space="preserve"> 및 기타 설명자료</w:t>
      </w:r>
    </w:p>
    <w:p w14:paraId="5B321C15" w14:textId="685B398F" w:rsidR="00992F54" w:rsidRPr="006332D6" w:rsidRDefault="00992F54" w:rsidP="001E658E">
      <w:pPr>
        <w:pStyle w:val="ad"/>
      </w:pPr>
      <w:r w:rsidRPr="006332D6">
        <w:rPr>
          <w:rFonts w:hint="eastAsia"/>
        </w:rPr>
        <w:t>법규준수에</w:t>
      </w:r>
      <w:r w:rsidRPr="006332D6">
        <w:t xml:space="preserve"> 대한 책임</w:t>
      </w:r>
      <w:r w:rsidR="001E658E" w:rsidRPr="006332D6">
        <w:rPr>
          <w:rFonts w:hint="eastAsia"/>
        </w:rPr>
        <w:t xml:space="preserve"> </w:t>
      </w:r>
      <w:r w:rsidR="00D040B2" w:rsidRPr="006332D6">
        <w:tab/>
      </w:r>
      <w:r w:rsidR="00D040B2" w:rsidRPr="006332D6">
        <w:tab/>
      </w:r>
      <w:r w:rsidRPr="006332D6">
        <w:t>A1-A8</w:t>
      </w:r>
    </w:p>
    <w:p w14:paraId="2C6C46E5" w14:textId="71A46005" w:rsidR="00992F54" w:rsidRPr="006332D6" w:rsidRDefault="00992F54" w:rsidP="001E658E">
      <w:pPr>
        <w:pStyle w:val="ad"/>
      </w:pPr>
      <w:r w:rsidRPr="006332D6">
        <w:rPr>
          <w:rFonts w:hint="eastAsia"/>
        </w:rPr>
        <w:t>용어의</w:t>
      </w:r>
      <w:r w:rsidRPr="006332D6">
        <w:t xml:space="preserve"> 정의 </w:t>
      </w:r>
      <w:r w:rsidR="00D040B2" w:rsidRPr="006332D6">
        <w:tab/>
      </w:r>
      <w:r w:rsidR="00D040B2" w:rsidRPr="006332D6">
        <w:tab/>
      </w:r>
      <w:r w:rsidRPr="006332D6">
        <w:t>A9-A10</w:t>
      </w:r>
    </w:p>
    <w:p w14:paraId="50E87CEE" w14:textId="0EBC100C" w:rsidR="00992F54" w:rsidRPr="006332D6" w:rsidRDefault="00992F54" w:rsidP="001E658E">
      <w:pPr>
        <w:pStyle w:val="ad"/>
      </w:pPr>
      <w:r w:rsidRPr="006332D6">
        <w:rPr>
          <w:rFonts w:hint="eastAsia"/>
        </w:rPr>
        <w:t>법규준수에</w:t>
      </w:r>
      <w:r w:rsidRPr="006332D6">
        <w:t xml:space="preserve"> 대한 감사인의 고려사항</w:t>
      </w:r>
      <w:r w:rsidR="001E658E" w:rsidRPr="006332D6">
        <w:rPr>
          <w:rFonts w:hint="eastAsia"/>
        </w:rPr>
        <w:t xml:space="preserve"> </w:t>
      </w:r>
      <w:r w:rsidR="00D040B2" w:rsidRPr="006332D6">
        <w:tab/>
      </w:r>
      <w:r w:rsidR="00D040B2" w:rsidRPr="006332D6">
        <w:tab/>
      </w:r>
      <w:r w:rsidRPr="006332D6">
        <w:t>A11-A16</w:t>
      </w:r>
    </w:p>
    <w:p w14:paraId="020DAA14" w14:textId="5FC061D1" w:rsidR="00992F54" w:rsidRPr="006332D6" w:rsidRDefault="00992F54" w:rsidP="001E658E">
      <w:pPr>
        <w:pStyle w:val="ad"/>
      </w:pPr>
      <w:r w:rsidRPr="006332D6">
        <w:rPr>
          <w:rFonts w:hint="eastAsia"/>
        </w:rPr>
        <w:t>법규위반이</w:t>
      </w:r>
      <w:r w:rsidRPr="006332D6">
        <w:t xml:space="preserve"> 식별되거나 의심될 때의 감사절차</w:t>
      </w:r>
      <w:r w:rsidR="001E658E" w:rsidRPr="006332D6">
        <w:rPr>
          <w:rFonts w:hint="eastAsia"/>
        </w:rPr>
        <w:t xml:space="preserve"> </w:t>
      </w:r>
      <w:r w:rsidR="00D040B2" w:rsidRPr="006332D6">
        <w:tab/>
      </w:r>
      <w:r w:rsidR="00D040B2" w:rsidRPr="006332D6">
        <w:tab/>
      </w:r>
      <w:r w:rsidRPr="006332D6">
        <w:t xml:space="preserve"> A17-A25</w:t>
      </w:r>
    </w:p>
    <w:p w14:paraId="61427F28" w14:textId="72757760" w:rsidR="00992F54" w:rsidRPr="006332D6" w:rsidRDefault="00992F54" w:rsidP="001E658E">
      <w:pPr>
        <w:pStyle w:val="ad"/>
      </w:pPr>
      <w:r w:rsidRPr="006332D6">
        <w:rPr>
          <w:rFonts w:hint="eastAsia"/>
        </w:rPr>
        <w:t>식별되었거나</w:t>
      </w:r>
      <w:r w:rsidRPr="006332D6">
        <w:t xml:space="preserve"> 의심되는 법규위반의 보고</w:t>
      </w:r>
      <w:r w:rsidR="001E658E" w:rsidRPr="006332D6">
        <w:rPr>
          <w:rFonts w:hint="eastAsia"/>
        </w:rPr>
        <w:t xml:space="preserve"> </w:t>
      </w:r>
      <w:r w:rsidR="00D040B2" w:rsidRPr="006332D6">
        <w:tab/>
      </w:r>
      <w:r w:rsidR="00D040B2" w:rsidRPr="006332D6">
        <w:tab/>
      </w:r>
      <w:r w:rsidRPr="006332D6">
        <w:t xml:space="preserve"> A26-A34</w:t>
      </w:r>
    </w:p>
    <w:p w14:paraId="75D8C997" w14:textId="1F717FA9" w:rsidR="006C17DF" w:rsidRPr="006332D6" w:rsidRDefault="00992F54" w:rsidP="001E658E">
      <w:pPr>
        <w:pStyle w:val="ad"/>
      </w:pPr>
      <w:r w:rsidRPr="006332D6">
        <w:rPr>
          <w:rFonts w:hint="eastAsia"/>
        </w:rPr>
        <w:t>문서화</w:t>
      </w:r>
      <w:r w:rsidR="001E658E" w:rsidRPr="006332D6">
        <w:rPr>
          <w:rFonts w:hint="eastAsia"/>
        </w:rPr>
        <w:t xml:space="preserve"> </w:t>
      </w:r>
      <w:r w:rsidR="00D040B2" w:rsidRPr="006332D6">
        <w:tab/>
      </w:r>
      <w:r w:rsidR="00D040B2" w:rsidRPr="006332D6">
        <w:tab/>
      </w:r>
      <w:r w:rsidRPr="006332D6">
        <w:t xml:space="preserve"> A35-A36</w:t>
      </w:r>
    </w:p>
    <w:p w14:paraId="343D3C66" w14:textId="77777777" w:rsidR="001E658E" w:rsidRPr="006332D6" w:rsidRDefault="001E658E" w:rsidP="001E658E"/>
    <w:tbl>
      <w:tblPr>
        <w:tblStyle w:val="af0"/>
        <w:tblW w:w="0" w:type="auto"/>
        <w:tblLook w:val="04A0" w:firstRow="1" w:lastRow="0" w:firstColumn="1" w:lastColumn="0" w:noHBand="0" w:noVBand="1"/>
      </w:tblPr>
      <w:tblGrid>
        <w:gridCol w:w="9016"/>
      </w:tblGrid>
      <w:tr w:rsidR="001E658E" w:rsidRPr="006332D6" w14:paraId="1A8F4A02" w14:textId="77777777" w:rsidTr="00C74223">
        <w:tc>
          <w:tcPr>
            <w:tcW w:w="9016" w:type="dxa"/>
          </w:tcPr>
          <w:p w14:paraId="2C42D26C" w14:textId="77777777" w:rsidR="001E658E" w:rsidRPr="006332D6" w:rsidRDefault="001E658E" w:rsidP="00C74223">
            <w:r w:rsidRPr="006332D6">
              <w:rPr>
                <w:rFonts w:hint="eastAsia"/>
              </w:rPr>
              <w:t>이</w:t>
            </w:r>
            <w:r w:rsidRPr="006332D6">
              <w:t xml:space="preserve"> 감사기준서는 감사기준서 200 “독립된 감사인의 전반적인 목적 및 감사기준에 따른 감사의 수행”과 함께 이해하여야 한다.</w:t>
            </w:r>
          </w:p>
        </w:tc>
      </w:tr>
    </w:tbl>
    <w:p w14:paraId="39635A7B" w14:textId="77777777" w:rsidR="009074FB" w:rsidRPr="006332D6" w:rsidRDefault="009074FB" w:rsidP="005F5907"/>
    <w:p w14:paraId="345E7F55" w14:textId="77777777" w:rsidR="001E658E" w:rsidRPr="006332D6" w:rsidRDefault="001E658E">
      <w:pPr>
        <w:widowControl/>
        <w:wordWrap/>
        <w:autoSpaceDE/>
        <w:autoSpaceDN/>
        <w:spacing w:line="240" w:lineRule="auto"/>
        <w:jc w:val="left"/>
      </w:pPr>
      <w:r w:rsidRPr="006332D6">
        <w:br w:type="page"/>
      </w:r>
    </w:p>
    <w:p w14:paraId="76C74728" w14:textId="74980E04" w:rsidR="00A42997" w:rsidRPr="006332D6" w:rsidRDefault="00992F54" w:rsidP="001E658E">
      <w:pPr>
        <w:pStyle w:val="2"/>
      </w:pPr>
      <w:r w:rsidRPr="006332D6">
        <w:rPr>
          <w:rFonts w:hint="eastAsia"/>
        </w:rPr>
        <w:lastRenderedPageBreak/>
        <w:t>서론</w:t>
      </w:r>
    </w:p>
    <w:p w14:paraId="24F963F9" w14:textId="219BF308" w:rsidR="00992F54" w:rsidRPr="006332D6" w:rsidRDefault="00992F54" w:rsidP="001E658E">
      <w:pPr>
        <w:pStyle w:val="3"/>
      </w:pPr>
      <w:r w:rsidRPr="006332D6">
        <w:t>이 감사기준서의 범위</w:t>
      </w:r>
    </w:p>
    <w:p w14:paraId="1974D35C" w14:textId="32237A64" w:rsidR="00A42997" w:rsidRPr="006332D6" w:rsidRDefault="00992F54">
      <w:pPr>
        <w:pStyle w:val="a1"/>
        <w:numPr>
          <w:ilvl w:val="0"/>
          <w:numId w:val="132"/>
        </w:numPr>
      </w:pPr>
      <w:r w:rsidRPr="006332D6">
        <w:t>이 감사기준서는 재무제표감사에 있어서 법률과 규정(이하 “법규”라 한다)을 고려할 감사인의 책임을 다룬다. 이 감사기준서는 감사인이 특정 법규의 준수여부에 대하여 별도로 테스트하고 보고하기 위하여 특별히 수행하는 인증업무에는 적용되지 않는다.</w:t>
      </w:r>
    </w:p>
    <w:p w14:paraId="389363B6" w14:textId="5601ADC9" w:rsidR="00992F54" w:rsidRPr="006332D6" w:rsidRDefault="00992F54" w:rsidP="001E658E">
      <w:pPr>
        <w:pStyle w:val="3"/>
      </w:pPr>
      <w:r w:rsidRPr="006332D6">
        <w:t>법규의 영향</w:t>
      </w:r>
    </w:p>
    <w:p w14:paraId="0E21046D" w14:textId="161B1118" w:rsidR="00A42997" w:rsidRPr="006332D6" w:rsidRDefault="00992F54">
      <w:pPr>
        <w:pStyle w:val="a1"/>
        <w:numPr>
          <w:ilvl w:val="0"/>
          <w:numId w:val="132"/>
        </w:numPr>
      </w:pPr>
      <w:r w:rsidRPr="006332D6">
        <w:t>법규가 재무제표에 미치는 영향은 매우 가변적이다. 특정 기업이 준수해야 하는 법규는 그 기업의 법규 체계를 구성한다. 일부 법규의 조항은 재무제표의 보고금액과 공시를 결정한다는 점에서 재무제표에 직접적인 영향을 미친다. 반면, 어떤 법규는 경영진이 준수해야 할 사항이나 기업이 사업을 수행할 수 있는 근거 조항을 정하고 있지만, 기업의 재무제표에 직접적인 영향을 미치지는 않는다. 일부 기업은 은행이나 화학회사와 같이 규제가 강한 업종을 영위하고 있는 반</w:t>
      </w:r>
      <w:r w:rsidRPr="006332D6">
        <w:rPr>
          <w:rFonts w:hint="eastAsia"/>
        </w:rPr>
        <w:t>면</w:t>
      </w:r>
      <w:r w:rsidRPr="006332D6">
        <w:t xml:space="preserve">, 어떤 기업에는 근로자의 안전과 위생, 평등한 고용기회의 제공 등 일반적으로 사업의 일상적인 영업 측면과 관계된 법규만 적용된다. 법규의 위반은 벌금, 소송 또는 기타 재무제표에 중요한 영향을 미칠 수 있는 결과를 초래할 수 있다. </w:t>
      </w:r>
    </w:p>
    <w:p w14:paraId="1907D60B" w14:textId="31DD3402" w:rsidR="00992F54" w:rsidRPr="006332D6" w:rsidRDefault="00992F54" w:rsidP="001E658E">
      <w:pPr>
        <w:pStyle w:val="3"/>
      </w:pPr>
      <w:r w:rsidRPr="006332D6">
        <w:t>법규준수에 대한 책임 (문단 A1-A6 참조)</w:t>
      </w:r>
    </w:p>
    <w:p w14:paraId="3733FAB0" w14:textId="276B7321" w:rsidR="00A42997" w:rsidRPr="006332D6" w:rsidRDefault="00992F54" w:rsidP="00B15E56">
      <w:pPr>
        <w:pStyle w:val="a1"/>
        <w:numPr>
          <w:ilvl w:val="0"/>
          <w:numId w:val="436"/>
        </w:numPr>
      </w:pPr>
      <w:r w:rsidRPr="006332D6">
        <w:t xml:space="preserve">기업의 재무제표에 보고되는 금액과 공시를 결정하는 법규를 준수하는 등 법규가 정하는 바에 따라 기업의 영업활동을 수행하는 것은, 지배기구의 감시와 함께 경영진의 책임이다. </w:t>
      </w:r>
    </w:p>
    <w:p w14:paraId="2CF214A3" w14:textId="23B378F4" w:rsidR="00992F54" w:rsidRPr="006332D6" w:rsidRDefault="00992F54" w:rsidP="001E658E">
      <w:pPr>
        <w:pStyle w:val="4"/>
      </w:pPr>
      <w:r w:rsidRPr="006332D6">
        <w:t>감사인의 책임</w:t>
      </w:r>
    </w:p>
    <w:p w14:paraId="6A942B45" w14:textId="602C6F4F" w:rsidR="006C17DF" w:rsidRPr="006332D6" w:rsidRDefault="00992F54" w:rsidP="00B15E56">
      <w:pPr>
        <w:pStyle w:val="a1"/>
        <w:numPr>
          <w:ilvl w:val="0"/>
          <w:numId w:val="436"/>
        </w:numPr>
      </w:pPr>
      <w:r w:rsidRPr="006332D6">
        <w:t>이 감사기준서의 요구사항은 감사인이 법규위반으로 인한 재무제표의 중요한 왜곡표시를 식별하는 데 도움이 되도록 설계되었다. 그러나 감사인은 법규위반을 예방할 책임이 없으며, 모든 법규의 위반을 발견할 것이라고 기대할 수도 없다.</w:t>
      </w:r>
    </w:p>
    <w:p w14:paraId="565D40A6" w14:textId="79791C47" w:rsidR="00992F54" w:rsidRPr="006332D6" w:rsidRDefault="00992F54" w:rsidP="00B15E56">
      <w:pPr>
        <w:pStyle w:val="a1"/>
        <w:numPr>
          <w:ilvl w:val="0"/>
          <w:numId w:val="436"/>
        </w:numPr>
      </w:pPr>
      <w:r w:rsidRPr="006332D6">
        <w:t>감사인은 기업의 재무제표가 전체적으로 부정이나 오류에 의해 중요하게 왜곡표시 되지 아니하였다는 합리적 확신을 얻을 책임이 있다.</w:t>
      </w:r>
      <w:r w:rsidR="0095250E" w:rsidRPr="006332D6">
        <w:rPr>
          <w:rStyle w:val="af"/>
        </w:rPr>
        <w:footnoteReference w:id="107"/>
      </w:r>
      <w:r w:rsidR="006C17DF" w:rsidRPr="006332D6">
        <w:rPr>
          <w:rStyle w:val="af"/>
        </w:rPr>
        <w:t xml:space="preserve"> </w:t>
      </w:r>
      <w:r w:rsidRPr="006332D6">
        <w:t>감사인은 재무제표감사를 수행할 때에 관련 법규의 체계를 고려하여야 한다. 감사인이 감사기준에 따라 감사를 적절하게 계획하고 수행했어도 감사의 고유한계로 인하여 재무제표의 중요한 왜곡표시가 일부 발견되지 않을 수 있는 불가피한 위험이 존재한다.</w:t>
      </w:r>
      <w:r w:rsidR="0095250E" w:rsidRPr="006332D6">
        <w:rPr>
          <w:vertAlign w:val="superscript"/>
        </w:rPr>
        <w:footnoteReference w:id="108"/>
      </w:r>
      <w:r w:rsidR="006C17DF" w:rsidRPr="006332D6">
        <w:t xml:space="preserve"> </w:t>
      </w:r>
      <w:r w:rsidRPr="006332D6">
        <w:t>법규의 관점에서, 중요한 왜곡표시를 발견할 수 있는 감사인의 능력에 대한 고유한</w:t>
      </w:r>
      <w:r w:rsidRPr="006332D6">
        <w:rPr>
          <w:rFonts w:hint="eastAsia"/>
        </w:rPr>
        <w:t>계의</w:t>
      </w:r>
      <w:r w:rsidRPr="006332D6">
        <w:t xml:space="preserve"> 잠재적 영향은 아래와 같은 이유로 더욱 크다.</w:t>
      </w:r>
    </w:p>
    <w:p w14:paraId="52861438" w14:textId="0BA00115" w:rsidR="00992F54" w:rsidRPr="006332D6" w:rsidRDefault="00992F54" w:rsidP="001E658E">
      <w:pPr>
        <w:pStyle w:val="A0"/>
      </w:pPr>
      <w:r w:rsidRPr="006332D6">
        <w:lastRenderedPageBreak/>
        <w:t>전형적으로 재무제표에 영향을 미치지 않고 기업의 재무보고와 관련된 정보시스템에 의해 포착되지 않는, 주로 기업의 영업활동 측면과 관련된 법규가 다수 존재한다.</w:t>
      </w:r>
    </w:p>
    <w:p w14:paraId="7CC2821B" w14:textId="14564026" w:rsidR="00992F54" w:rsidRPr="006332D6" w:rsidRDefault="00992F54" w:rsidP="001E658E">
      <w:pPr>
        <w:pStyle w:val="A0"/>
      </w:pPr>
      <w:r w:rsidRPr="006332D6">
        <w:t>법규위반은 공모, 위조, 거래의 고의적인 기재누락, 경영진의 통제무력화 또는 감사인에 대한 의도적인 허위진술 등을 은폐하기 위한 목적으로 설계된 행위들과 관련된 것일 수 있다.</w:t>
      </w:r>
    </w:p>
    <w:p w14:paraId="0E9C5D3F" w14:textId="4BE7AA26" w:rsidR="006C17DF" w:rsidRPr="006332D6" w:rsidRDefault="00992F54" w:rsidP="001E658E">
      <w:pPr>
        <w:pStyle w:val="A0"/>
      </w:pPr>
      <w:r w:rsidRPr="006332D6">
        <w:t xml:space="preserve">특정 행위가 위반에 해당되는지 여부는 궁극적으로 법원 또는 기타 적합한 판결기관이 결정할 사항이다. </w:t>
      </w:r>
    </w:p>
    <w:p w14:paraId="06146FAC" w14:textId="7ACBE13B" w:rsidR="006C17DF" w:rsidRPr="006332D6" w:rsidRDefault="00992F54" w:rsidP="001E658E">
      <w:pPr>
        <w:pStyle w:val="A0"/>
        <w:numPr>
          <w:ilvl w:val="0"/>
          <w:numId w:val="0"/>
        </w:numPr>
        <w:ind w:left="652"/>
      </w:pPr>
      <w:r w:rsidRPr="006332D6">
        <w:rPr>
          <w:rFonts w:hint="eastAsia"/>
        </w:rPr>
        <w:t>일반적으로</w:t>
      </w:r>
      <w:r w:rsidRPr="006332D6">
        <w:t xml:space="preserve"> 어떤 위반이 재무제표에 반영된 사건 및 거래와 관련성이 적을수록, 감사인이 그러한 위반을 알게 되거나 인식할 가능성은 보다 낮아진다.</w:t>
      </w:r>
      <w:r w:rsidR="006C17DF" w:rsidRPr="006332D6">
        <w:t xml:space="preserve"> </w:t>
      </w:r>
    </w:p>
    <w:p w14:paraId="5AE122D0" w14:textId="43064927" w:rsidR="00992F54" w:rsidRPr="006332D6" w:rsidRDefault="00992F54" w:rsidP="00B15E56">
      <w:pPr>
        <w:pStyle w:val="a1"/>
        <w:numPr>
          <w:ilvl w:val="0"/>
          <w:numId w:val="436"/>
        </w:numPr>
      </w:pPr>
      <w:r w:rsidRPr="006332D6">
        <w:t>이 감사기준서는 아래와 같이 서로 다른 두 가지 유형의 법규에 대한 준수와 관련하여 감사인의 책임을 구분한다. (문단 A6, A12-A13 참조)</w:t>
      </w:r>
    </w:p>
    <w:p w14:paraId="0A017E5A" w14:textId="58ADAEDF" w:rsidR="00992F54" w:rsidRPr="006332D6" w:rsidRDefault="00992F54" w:rsidP="00B15E56">
      <w:pPr>
        <w:pStyle w:val="A2"/>
        <w:numPr>
          <w:ilvl w:val="1"/>
          <w:numId w:val="436"/>
        </w:numPr>
      </w:pPr>
      <w:r w:rsidRPr="006332D6">
        <w:t>세금이나 연금 관련 법규와 같이 재무제표상의 중요한 금액과 공시를 결정하는 데 직접적인 영향을 준다고 일반적으로 인식되는 법규 조항 (문단 14 참조) (문단 A12 참조)</w:t>
      </w:r>
    </w:p>
    <w:p w14:paraId="58DB2529" w14:textId="7ED18955" w:rsidR="006C17DF" w:rsidRPr="006332D6" w:rsidRDefault="00992F54" w:rsidP="00B15E56">
      <w:pPr>
        <w:pStyle w:val="A2"/>
        <w:numPr>
          <w:ilvl w:val="1"/>
          <w:numId w:val="436"/>
        </w:numPr>
      </w:pPr>
      <w:r w:rsidRPr="006332D6">
        <w:t>(예를 들어 사업 허가조건의 준수나 지급능력에 관한 규정준수, 또는 환경규제의 준수 등과 같이), 재무제표 금액과 공시의 결정에 직접적인 영향을 미치지는 않지만, 해당 법규의 준수가 사업의 일상적인 운영 면이나 사업을 계속할 수 있는 능력 또는 중요한 처벌을 면할 수 있는 능력에 대한 근본이 되는 기타 법규. 그러므로 이러한 위반도 재무제표에 중요한 영향을 미칠 수 있을 것이다(문단 15 참조) (문단 A13 참조)</w:t>
      </w:r>
    </w:p>
    <w:p w14:paraId="70182372" w14:textId="633139A1" w:rsidR="006C17DF" w:rsidRPr="006332D6" w:rsidRDefault="00992F54" w:rsidP="00B15E56">
      <w:pPr>
        <w:pStyle w:val="a1"/>
        <w:numPr>
          <w:ilvl w:val="0"/>
          <w:numId w:val="436"/>
        </w:numPr>
      </w:pPr>
      <w:r w:rsidRPr="006332D6">
        <w:t>이 감사기준서에는 문단 6에서 언급한 각 유형의 법규에 대하여 서로 다른 요구사항을 명시한다. 문단 6의 (a) 유형에 대하여는, 감사인은 그 법규조항의 준수에 대하여 충분하고 적합한 감사증거를 입수할 책임이 있다. 문단 6의 (b) 유형에 대하여는, 감사인의 책임은 재무제표에 중요한 영향을 미칠 수 있는 법규의 위반을 식별하는 데 도움을 주는 특정의 감사절차만 수행하는 것으로 제한된다.</w:t>
      </w:r>
    </w:p>
    <w:p w14:paraId="593D91B8" w14:textId="7F465BE4" w:rsidR="006C17DF" w:rsidRPr="006332D6" w:rsidRDefault="00992F54" w:rsidP="00B15E56">
      <w:pPr>
        <w:pStyle w:val="a1"/>
        <w:numPr>
          <w:ilvl w:val="0"/>
          <w:numId w:val="436"/>
        </w:numPr>
      </w:pPr>
      <w:r w:rsidRPr="006332D6">
        <w:t>이 감사기준서는 감사인이 재무제표에 대한 의견을 형성하기 위해 적용한 다른 감사절차에서도 위반사례가 식별되거나 위반으로 의심되는 사례가 발견될 가능성이 있다는 점에 대하여 항상 주의를 유지할 것을 요구한다. 기업에 영향을 미치는 법규의 범위를 고려하여, 감사인이 감사기준서 200</w:t>
      </w:r>
      <w:r w:rsidR="0095250E" w:rsidRPr="006332D6">
        <w:rPr>
          <w:rStyle w:val="af"/>
          <w:rFonts w:ascii="바탕" w:eastAsia="바탕" w:hAnsi="바탕"/>
          <w:szCs w:val="20"/>
        </w:rPr>
        <w:footnoteReference w:id="109"/>
      </w:r>
      <w:r w:rsidRPr="006332D6">
        <w:t xml:space="preserve">에서 요구되는 바와 같이 감사 전반에 걸쳐 전문가적 의구심을 유지하는 것은 이러한 관점에서 중요하다. </w:t>
      </w:r>
    </w:p>
    <w:p w14:paraId="708971D5" w14:textId="3533B19E" w:rsidR="00992F54" w:rsidRPr="006332D6" w:rsidRDefault="00992F54" w:rsidP="00B15E56">
      <w:pPr>
        <w:pStyle w:val="a1"/>
        <w:numPr>
          <w:ilvl w:val="0"/>
          <w:numId w:val="436"/>
        </w:numPr>
      </w:pPr>
      <w:r w:rsidRPr="006332D6">
        <w:lastRenderedPageBreak/>
        <w:t>감사인은 법규 또는 관련 윤리적 요구사항에 따라 기업의 법규위반과 관련된 추가적인 책임을 부담할 수 있다. 이러한 책임은 이 감사기준서와 다르거나 이 감사기준서에서 요구하는 것 이상일 수 있다. 예를 들어 법규 또는 관련 윤리적 요구사항에서 다음과 같은 책임을 요구할 수도 있다. (문단 A8 참조)</w:t>
      </w:r>
    </w:p>
    <w:p w14:paraId="63E0EC97" w14:textId="1A1A7A41" w:rsidR="00992F54" w:rsidRPr="006332D6" w:rsidRDefault="00992F54" w:rsidP="00B15E56">
      <w:pPr>
        <w:pStyle w:val="A2"/>
        <w:numPr>
          <w:ilvl w:val="1"/>
          <w:numId w:val="436"/>
        </w:numPr>
      </w:pPr>
      <w:r w:rsidRPr="006332D6">
        <w:t>경영진 및 지배기구와의 구체적인 커뮤니케이션과 관련된 요구사항을 포함하여 식별되었거나 의심되는 법규위반에 대한 대응할 책임, 위반에 대한 경영진과 지배기구의 대응이 적절한지에 대한 평가할 책임 및 추가적인 조치가 필요한지에 대한 결정할 책임</w:t>
      </w:r>
    </w:p>
    <w:p w14:paraId="46E15291" w14:textId="04D0CFE8" w:rsidR="00992F54" w:rsidRPr="006332D6" w:rsidRDefault="00992F54" w:rsidP="00B15E56">
      <w:pPr>
        <w:pStyle w:val="A2"/>
        <w:numPr>
          <w:ilvl w:val="1"/>
          <w:numId w:val="436"/>
        </w:numPr>
      </w:pPr>
      <w:r w:rsidRPr="006332D6">
        <w:t>타 감사인에게 식별되거나 의심되는 법규위반을 커뮤니케이션할 책임 (예를 들어 그룹재무제표에 대한 감사에서)</w:t>
      </w:r>
    </w:p>
    <w:p w14:paraId="4D296C3A" w14:textId="2BC17749" w:rsidR="00992F54" w:rsidRPr="006332D6" w:rsidRDefault="00992F54" w:rsidP="00B15E56">
      <w:pPr>
        <w:pStyle w:val="A2"/>
        <w:numPr>
          <w:ilvl w:val="1"/>
          <w:numId w:val="436"/>
        </w:numPr>
      </w:pPr>
      <w:r w:rsidRPr="006332D6">
        <w:t>식별되거나 의심되는 법규위반에 대한 문서화 요구사항</w:t>
      </w:r>
    </w:p>
    <w:p w14:paraId="07A949D3" w14:textId="77777777" w:rsidR="00A42997" w:rsidRPr="006332D6" w:rsidRDefault="00992F54" w:rsidP="001E658E">
      <w:pPr>
        <w:pStyle w:val="A2"/>
        <w:numPr>
          <w:ilvl w:val="0"/>
          <w:numId w:val="0"/>
        </w:numPr>
        <w:ind w:left="601"/>
      </w:pPr>
      <w:r w:rsidRPr="006332D6">
        <w:rPr>
          <w:rFonts w:hint="eastAsia"/>
        </w:rPr>
        <w:t>추가적인</w:t>
      </w:r>
      <w:r w:rsidRPr="006332D6">
        <w:t xml:space="preserve"> 책임에 대한 준수는 이 감사기준서와 다른 감사기준서에 따른 감사인의 업무와 관련된 추가적인 정보를 제공할 수 있다. (예를 들면 경영진 또는 적합한 경우 지배기구의 성실성에 대한 정보)</w:t>
      </w:r>
    </w:p>
    <w:p w14:paraId="1C2C8949" w14:textId="602507CE" w:rsidR="00992F54" w:rsidRPr="006332D6" w:rsidRDefault="00992F54" w:rsidP="001E658E">
      <w:pPr>
        <w:pStyle w:val="3"/>
      </w:pPr>
      <w:r w:rsidRPr="006332D6">
        <w:t>시행일</w:t>
      </w:r>
    </w:p>
    <w:p w14:paraId="025253BF" w14:textId="1B31D5BD" w:rsidR="00A42997" w:rsidRPr="006332D6" w:rsidRDefault="00992F54" w:rsidP="00B15E56">
      <w:pPr>
        <w:pStyle w:val="a1"/>
        <w:numPr>
          <w:ilvl w:val="0"/>
          <w:numId w:val="436"/>
        </w:numPr>
      </w:pPr>
      <w:r w:rsidRPr="006332D6">
        <w:t xml:space="preserve">이 감사기준서는 202X년 12월 15일 이후 종료하는 보고기간의 재무제표에 대한 감사부터 시행된다. </w:t>
      </w:r>
    </w:p>
    <w:p w14:paraId="1811DF7B" w14:textId="0481CAEB" w:rsidR="00992F54" w:rsidRPr="006332D6" w:rsidRDefault="00992F54" w:rsidP="001E658E">
      <w:pPr>
        <w:pStyle w:val="2"/>
      </w:pPr>
      <w:r w:rsidRPr="006332D6">
        <w:t>목적</w:t>
      </w:r>
    </w:p>
    <w:p w14:paraId="758A10E1" w14:textId="77777777" w:rsidR="001B3B1E" w:rsidRPr="006332D6" w:rsidRDefault="00992F54" w:rsidP="00B15E56">
      <w:pPr>
        <w:pStyle w:val="a1"/>
        <w:numPr>
          <w:ilvl w:val="0"/>
          <w:numId w:val="437"/>
        </w:numPr>
      </w:pPr>
      <w:r w:rsidRPr="006332D6">
        <w:t xml:space="preserve">이 감사기준서와 관련된 감사인의 목적은 다음과 같다. </w:t>
      </w:r>
    </w:p>
    <w:p w14:paraId="0D0F34D0" w14:textId="06A4A63C" w:rsidR="001B3B1E" w:rsidRPr="006332D6" w:rsidRDefault="00992F54" w:rsidP="007D01FD">
      <w:pPr>
        <w:pStyle w:val="A2"/>
      </w:pPr>
      <w:r w:rsidRPr="006332D6">
        <w:t>재무제표의 중요한 금액과 공시를 결정하는 데 직접적인 영향을 미친다고 일반적으로 인식되는 법규조항의 준수에 관하여 충분하고 적합한 감사증거를 입수함</w:t>
      </w:r>
    </w:p>
    <w:p w14:paraId="1F3281D1" w14:textId="6FAAF894" w:rsidR="001B3B1E" w:rsidRPr="006332D6" w:rsidRDefault="00992F54" w:rsidP="007D01FD">
      <w:pPr>
        <w:pStyle w:val="A2"/>
      </w:pPr>
      <w:r w:rsidRPr="006332D6">
        <w:t>재무제표에 중요한 영향을 미칠 수 있는 기타의 법규에 대한 위반사례를 식별하는 데 도움을 주는 특정 감사절차를 수행함</w:t>
      </w:r>
    </w:p>
    <w:p w14:paraId="1F642633" w14:textId="783EE05F" w:rsidR="00A42997" w:rsidRPr="006332D6" w:rsidRDefault="00992F54" w:rsidP="00B15E56">
      <w:pPr>
        <w:pStyle w:val="A2"/>
      </w:pPr>
      <w:r w:rsidRPr="006332D6">
        <w:t>감사 중 식별되었거나 의심되는 법규위반에 대하여 적절히 대응함</w:t>
      </w:r>
    </w:p>
    <w:p w14:paraId="6247EEC6" w14:textId="2B63669C" w:rsidR="00992F54" w:rsidRPr="006332D6" w:rsidRDefault="00992F54" w:rsidP="001E658E">
      <w:pPr>
        <w:pStyle w:val="2"/>
      </w:pPr>
      <w:r w:rsidRPr="006332D6">
        <w:t>용어의 정의</w:t>
      </w:r>
    </w:p>
    <w:p w14:paraId="421AC2DF" w14:textId="21A87F95" w:rsidR="006C17DF" w:rsidRPr="006332D6" w:rsidRDefault="00992F54" w:rsidP="00B15E56">
      <w:pPr>
        <w:pStyle w:val="a1"/>
        <w:numPr>
          <w:ilvl w:val="0"/>
          <w:numId w:val="438"/>
        </w:numPr>
      </w:pPr>
      <w:r w:rsidRPr="006332D6">
        <w:t xml:space="preserve">감사기준에서 사용하는 용어의 정의는 다음과 같다. </w:t>
      </w:r>
    </w:p>
    <w:p w14:paraId="6750391A" w14:textId="77777777" w:rsidR="00A42997" w:rsidRPr="006332D6" w:rsidRDefault="00992F54" w:rsidP="001E658E">
      <w:pPr>
        <w:pStyle w:val="a1"/>
        <w:numPr>
          <w:ilvl w:val="0"/>
          <w:numId w:val="0"/>
        </w:numPr>
        <w:ind w:left="600"/>
      </w:pPr>
      <w:r w:rsidRPr="006332D6">
        <w:t>(법규)위반 – 기업, 지배기구, 경영진 또는 기업을 위해 일하거나 기업의 지시에 따르는 다른 개인이 현행 법률 또는 규정에 반하여 의도적으로 또는 비의도적으로 특정 행위를 누락</w:t>
      </w:r>
      <w:r w:rsidRPr="006332D6">
        <w:lastRenderedPageBreak/>
        <w:t>하거나 실행하는 행위. 위반에는 기업의 사업활동과 관련되지 아니한 행위는 포함되지 아니한다. (문단 A9-A10 참조)</w:t>
      </w:r>
    </w:p>
    <w:p w14:paraId="4D0315E5" w14:textId="77777777" w:rsidR="00A42997" w:rsidRPr="006332D6" w:rsidRDefault="00992F54" w:rsidP="001E658E">
      <w:pPr>
        <w:pStyle w:val="2"/>
      </w:pPr>
      <w:r w:rsidRPr="006332D6">
        <w:t>요구사항</w:t>
      </w:r>
    </w:p>
    <w:p w14:paraId="020FCED8" w14:textId="0BAB7DBB" w:rsidR="00992F54" w:rsidRPr="006332D6" w:rsidRDefault="00992F54" w:rsidP="001E658E">
      <w:pPr>
        <w:pStyle w:val="3"/>
      </w:pPr>
      <w:r w:rsidRPr="006332D6">
        <w:t>법규준수에 대한 감사인의 고려사항</w:t>
      </w:r>
    </w:p>
    <w:p w14:paraId="337EE180" w14:textId="56BDA6D4" w:rsidR="00992F54" w:rsidRPr="006332D6" w:rsidRDefault="00992F54" w:rsidP="00B15E56">
      <w:pPr>
        <w:pStyle w:val="a1"/>
        <w:numPr>
          <w:ilvl w:val="0"/>
          <w:numId w:val="438"/>
        </w:numPr>
      </w:pPr>
      <w:r w:rsidRPr="006332D6">
        <w:t>감사인은 감사기준서 315</w:t>
      </w:r>
      <w:r w:rsidR="0095250E" w:rsidRPr="006332D6">
        <w:rPr>
          <w:rStyle w:val="af"/>
          <w:rFonts w:ascii="바탕" w:hAnsi="바탕" w:cs="Arial"/>
        </w:rPr>
        <w:footnoteReference w:id="110"/>
      </w:r>
      <w:r w:rsidRPr="006332D6">
        <w:t>에 따른 기업과 기업환경에 대한 이해의 일부분으로, 다음 사항에 대한 일반적인 이해를 갖추어야 한다.</w:t>
      </w:r>
    </w:p>
    <w:p w14:paraId="259DCBB6" w14:textId="2DE910EA" w:rsidR="00992F54" w:rsidRPr="006332D6" w:rsidRDefault="00992F54" w:rsidP="00B15E56">
      <w:pPr>
        <w:pStyle w:val="A2"/>
        <w:numPr>
          <w:ilvl w:val="1"/>
          <w:numId w:val="438"/>
        </w:numPr>
      </w:pPr>
      <w:r w:rsidRPr="006332D6">
        <w:t xml:space="preserve">기업과 그 기업이 영업을 하고 있는 산업 또는 부문에 적용되는 법규 </w:t>
      </w:r>
    </w:p>
    <w:p w14:paraId="56A35C7E" w14:textId="7E36FE05" w:rsidR="006C17DF" w:rsidRPr="006332D6" w:rsidRDefault="00992F54" w:rsidP="00B15E56">
      <w:pPr>
        <w:pStyle w:val="A2"/>
        <w:numPr>
          <w:ilvl w:val="1"/>
          <w:numId w:val="438"/>
        </w:numPr>
      </w:pPr>
      <w:r w:rsidRPr="006332D6">
        <w:t>기업이 이러한 법규를 어떻게 준수하고 있는 지에 관한 사항 (문단 A11 참조)</w:t>
      </w:r>
    </w:p>
    <w:p w14:paraId="72AD6BE9" w14:textId="4317F2E1" w:rsidR="006C17DF" w:rsidRPr="006332D6" w:rsidRDefault="00992F54" w:rsidP="00B15E56">
      <w:pPr>
        <w:pStyle w:val="a1"/>
        <w:numPr>
          <w:ilvl w:val="0"/>
          <w:numId w:val="438"/>
        </w:numPr>
      </w:pPr>
      <w:r w:rsidRPr="006332D6">
        <w:t>감사인은 일반적으로 재무제표의 중요한 금액과 공시의 결정에 직접적인 영향을 미칠 것으로 인식되는 법규조항의 준수에 관하여 충분하고 적합한 감사증거를 입수하여야 한다. (문단 A12 참조)</w:t>
      </w:r>
    </w:p>
    <w:p w14:paraId="448B9B5F" w14:textId="77777777" w:rsidR="001B3B1E" w:rsidRPr="006332D6" w:rsidRDefault="00992F54" w:rsidP="00B15E56">
      <w:pPr>
        <w:pStyle w:val="a1"/>
        <w:numPr>
          <w:ilvl w:val="0"/>
          <w:numId w:val="440"/>
        </w:numPr>
      </w:pPr>
      <w:r w:rsidRPr="006332D6">
        <w:t>감사인은 재무제표에 중요한 영향을 미칠 수 있는 기타의 법규에 대한 위반사례를 식별하는 데 도움을 줄 수 있도록 아래의 감사절차를 수행하여야 한다. (문단 A13-A14 참조)</w:t>
      </w:r>
    </w:p>
    <w:p w14:paraId="02AB2F13" w14:textId="77777777" w:rsidR="001B3B1E" w:rsidRPr="006332D6" w:rsidRDefault="00992F54" w:rsidP="007D01FD">
      <w:pPr>
        <w:pStyle w:val="A2"/>
      </w:pPr>
      <w:r w:rsidRPr="006332D6">
        <w:t xml:space="preserve">기업이 이와 같은 법규를 준수하고 있는지 여부에 대하여 경영진(적절한 경우 지배기구를 포함)에게 질의함 </w:t>
      </w:r>
    </w:p>
    <w:p w14:paraId="7B014F0C" w14:textId="3AD46ECB" w:rsidR="006C17DF" w:rsidRPr="006332D6" w:rsidRDefault="00992F54" w:rsidP="00B15E56">
      <w:pPr>
        <w:pStyle w:val="A2"/>
      </w:pPr>
      <w:r w:rsidRPr="006332D6">
        <w:t xml:space="preserve">관련 인허가기관이나 규제기관과의 왕복문서가 있는 경우 이를 검사함 </w:t>
      </w:r>
    </w:p>
    <w:p w14:paraId="1DB4851C" w14:textId="4D72554B" w:rsidR="006C17DF" w:rsidRPr="006332D6" w:rsidRDefault="00992F54" w:rsidP="00B15E56">
      <w:pPr>
        <w:pStyle w:val="a1"/>
        <w:numPr>
          <w:ilvl w:val="0"/>
          <w:numId w:val="441"/>
        </w:numPr>
      </w:pPr>
      <w:r w:rsidRPr="006332D6">
        <w:t>감사인은 재무제표에 대한 의견을 형성하기 위해 적용한 다른 감사절차에서 위반사례가 식별되거나 위반으로 의심되는 사례가 발견될 가능성에 대하여 감사 중 주의를 유지하여야 한다. (문단 A15 참조)</w:t>
      </w:r>
    </w:p>
    <w:p w14:paraId="46EC47B3" w14:textId="363EEBDF" w:rsidR="006C17DF" w:rsidRPr="006332D6" w:rsidRDefault="00992F54" w:rsidP="00B15E56">
      <w:pPr>
        <w:pStyle w:val="a1"/>
        <w:numPr>
          <w:ilvl w:val="0"/>
          <w:numId w:val="441"/>
        </w:numPr>
      </w:pPr>
      <w:r w:rsidRPr="006332D6">
        <w:t>감사인은 경영진(적절한 경우 지배기구를 포함)에게 재무제표를 작성할 때 그 영향을 고려해야 하는 법규위반 또는 위반으로 의심되는 사항으로서 알고 있는 모든 사실들을 감사인에게 공개하였다는 내용의 서면진술을 제공하도록 요청하여야 한다. (문단A16 참조)</w:t>
      </w:r>
    </w:p>
    <w:p w14:paraId="671A0293" w14:textId="26EBAABF" w:rsidR="00A42997" w:rsidRPr="006332D6" w:rsidRDefault="00992F54" w:rsidP="00B15E56">
      <w:pPr>
        <w:pStyle w:val="a1"/>
        <w:numPr>
          <w:ilvl w:val="0"/>
          <w:numId w:val="441"/>
        </w:numPr>
      </w:pPr>
      <w:r w:rsidRPr="006332D6">
        <w:t>식별되었거나 의심되는 법규위반이 없는 경우, 감사인은 문단 13-17에 서술된 절차 외에는 기업의 법규준수에 관한 감사절차의 수행이 요구되지 아니한다.</w:t>
      </w:r>
      <w:r w:rsidR="006C17DF" w:rsidRPr="006332D6">
        <w:t xml:space="preserve"> </w:t>
      </w:r>
    </w:p>
    <w:p w14:paraId="0EE0F255" w14:textId="0A6BDD6B" w:rsidR="00992F54" w:rsidRPr="006332D6" w:rsidRDefault="00992F54" w:rsidP="00F97E2A">
      <w:pPr>
        <w:pStyle w:val="3"/>
      </w:pPr>
      <w:r w:rsidRPr="006332D6">
        <w:t>법규위반이 식별되거나 의심될 때의 감사절차</w:t>
      </w:r>
    </w:p>
    <w:p w14:paraId="66BD7088" w14:textId="3A0227F8" w:rsidR="00992F54" w:rsidRPr="006332D6" w:rsidRDefault="00992F54" w:rsidP="00B15E56">
      <w:pPr>
        <w:pStyle w:val="a1"/>
        <w:numPr>
          <w:ilvl w:val="0"/>
          <w:numId w:val="441"/>
        </w:numPr>
      </w:pPr>
      <w:r w:rsidRPr="006332D6">
        <w:t xml:space="preserve"> 감사인은 법규위반 또는 의심되는 법규위반 사례에 대한 정보를 알게 되면 다음의 절차를 수행하여야 한다. (문단 A17-A18참조)</w:t>
      </w:r>
    </w:p>
    <w:p w14:paraId="0C930074" w14:textId="21DA33E5" w:rsidR="00992F54" w:rsidRPr="006332D6" w:rsidRDefault="00992F54" w:rsidP="00B15E56">
      <w:pPr>
        <w:pStyle w:val="A2"/>
        <w:numPr>
          <w:ilvl w:val="1"/>
          <w:numId w:val="441"/>
        </w:numPr>
      </w:pPr>
      <w:r w:rsidRPr="006332D6">
        <w:lastRenderedPageBreak/>
        <w:t>행위의 성격 및 그 행위가 발생한 상황을 이해함</w:t>
      </w:r>
    </w:p>
    <w:p w14:paraId="56BC2EC5" w14:textId="1AB7EB1F" w:rsidR="006C17DF" w:rsidRPr="006332D6" w:rsidRDefault="00992F54" w:rsidP="00B15E56">
      <w:pPr>
        <w:pStyle w:val="A2"/>
        <w:numPr>
          <w:ilvl w:val="1"/>
          <w:numId w:val="441"/>
        </w:numPr>
      </w:pPr>
      <w:r w:rsidRPr="006332D6">
        <w:t>재무제표에 미칠 수 있는 영향을 평가하기 위한 추가적인 정보를 입수함 (문단 A19참조)</w:t>
      </w:r>
    </w:p>
    <w:p w14:paraId="202287FF" w14:textId="7FC432FA" w:rsidR="006C17DF" w:rsidRPr="006332D6" w:rsidRDefault="00992F54" w:rsidP="00B15E56">
      <w:pPr>
        <w:pStyle w:val="a1"/>
        <w:numPr>
          <w:ilvl w:val="0"/>
          <w:numId w:val="441"/>
        </w:numPr>
      </w:pPr>
      <w:r w:rsidRPr="006332D6">
        <w:t>감사인은 위반이 존재할지 모른다고 의심하는 경우에는, 법규상 금지되지 않는 한 적절한 수준의 경영진(적합한 경우 지배기구를 포함)과 그 사항에 대하여 논의하여야 한다. 만약 경영진이나 지배기구가 기업이 법규를 준수하고 있다는 사실을 뒷받침하는 충분한 정보를 제공하지 아니하며, 의심되는 법규위반이 재무제표에 중요한 영향을 미칠 수 있다고 판단되면, 감사인은 법적 조언을 받을 필요가 있는지 고려하여야 한다. (문단 A20- A22참조)</w:t>
      </w:r>
    </w:p>
    <w:p w14:paraId="7D388986" w14:textId="24E49184" w:rsidR="006C17DF" w:rsidRPr="006332D6" w:rsidRDefault="00992F54" w:rsidP="00B15E56">
      <w:pPr>
        <w:pStyle w:val="a1"/>
        <w:numPr>
          <w:ilvl w:val="0"/>
          <w:numId w:val="441"/>
        </w:numPr>
      </w:pPr>
      <w:r w:rsidRPr="006332D6">
        <w:t xml:space="preserve">감사인은 의심되는 법규위반에 관하여 충분한 정보를 입수할 수 없으면, 충분하고 적합한 감사증거의 결여가 감사의견에 미치는 영향을 평가하여야 한다. </w:t>
      </w:r>
    </w:p>
    <w:p w14:paraId="496F26CC" w14:textId="6FAF2F9F" w:rsidR="00A42997" w:rsidRPr="006332D6" w:rsidRDefault="00992F54" w:rsidP="00B15E56">
      <w:pPr>
        <w:pStyle w:val="a1"/>
        <w:numPr>
          <w:ilvl w:val="0"/>
          <w:numId w:val="441"/>
        </w:numPr>
      </w:pPr>
      <w:r w:rsidRPr="006332D6">
        <w:t>감사인은 감사인의 위험평가, 서면진술의 신뢰성 등 감사의 다른 측면과 관련하여 식별되었거나 의심되는 법규위반의 시사점을 평가하고, 적절한 조치를 취하여야 한다. (문단 A23- A 25 참조)</w:t>
      </w:r>
    </w:p>
    <w:p w14:paraId="7F1A5AB4" w14:textId="77777777" w:rsidR="00A42997" w:rsidRPr="006332D6" w:rsidRDefault="00992F54" w:rsidP="001E658E">
      <w:pPr>
        <w:pStyle w:val="3"/>
      </w:pPr>
      <w:r w:rsidRPr="006332D6">
        <w:t>식별되었거나 의심되는 법규위반의 커뮤니케이션과 보고</w:t>
      </w:r>
    </w:p>
    <w:p w14:paraId="065DF96B" w14:textId="483046D6" w:rsidR="00992F54" w:rsidRPr="006332D6" w:rsidRDefault="00992F54" w:rsidP="001E658E">
      <w:pPr>
        <w:pStyle w:val="4"/>
      </w:pPr>
      <w:r w:rsidRPr="006332D6">
        <w:t>식별되었거나 의심되는 법규위반에 대한 지배기구와의 커뮤니케이션</w:t>
      </w:r>
    </w:p>
    <w:p w14:paraId="49F2464A" w14:textId="2FA7B362" w:rsidR="006C17DF" w:rsidRPr="006332D6" w:rsidRDefault="00992F54" w:rsidP="00B15E56">
      <w:pPr>
        <w:pStyle w:val="a1"/>
        <w:numPr>
          <w:ilvl w:val="0"/>
          <w:numId w:val="441"/>
        </w:numPr>
      </w:pPr>
      <w:r w:rsidRPr="006332D6">
        <w:t>지배기구의 모든 구성원이 그 기업의 경영에 참여하고 있지 않는 한, 따라서 감사인이 이미 커뮤니케이션하여 이들이 식별된 법규위반 또는 의심되는 법규위반에 관한 사항들을 알고 있는 경우가 아니라면</w:t>
      </w:r>
      <w:r w:rsidR="0095250E" w:rsidRPr="006332D6">
        <w:rPr>
          <w:rStyle w:val="af"/>
          <w:rFonts w:hAnsi="바탕" w:cs="Arial"/>
          <w:szCs w:val="20"/>
        </w:rPr>
        <w:footnoteReference w:id="111"/>
      </w:r>
      <w:r w:rsidRPr="006332D6">
        <w:t>, 감사인은 감사과정에서 알게 된 법규위반과 관련된 사항들이 명백히 경미한 경우를 제외하고는 이 사항을 법규상 금지되지 않는 한 지배기구와 커뮤니케이션하여야 한다.</w:t>
      </w:r>
    </w:p>
    <w:p w14:paraId="25D502BA" w14:textId="01AE36E6" w:rsidR="006C17DF" w:rsidRPr="006332D6" w:rsidRDefault="00992F54" w:rsidP="00B15E56">
      <w:pPr>
        <w:pStyle w:val="a1"/>
        <w:numPr>
          <w:ilvl w:val="0"/>
          <w:numId w:val="441"/>
        </w:numPr>
      </w:pPr>
      <w:r w:rsidRPr="006332D6">
        <w:t>감사인은 문단 23에서 언급된 위반이 의도적이며 중요하다고 판단되는 경우 실행가능한 한 가급적 조기에 이러한 사항을 지배기구에 커뮤니케이션하여야 한다.</w:t>
      </w:r>
    </w:p>
    <w:p w14:paraId="4AF3184C" w14:textId="137CC8F5" w:rsidR="00A42997" w:rsidRPr="006332D6" w:rsidRDefault="00992F54" w:rsidP="00B15E56">
      <w:pPr>
        <w:pStyle w:val="a1"/>
        <w:numPr>
          <w:ilvl w:val="0"/>
          <w:numId w:val="441"/>
        </w:numPr>
      </w:pPr>
      <w:r w:rsidRPr="006332D6">
        <w:t>경영진 또는 지배기구가 위반에 연루된 것으로 의심되면, 감사인은 기업의 감사위원회 또는 이사회 등과 같은 그 다음 상위기구에 이 사항을 커뮤니케이션하여야 한다. 상위의 기구가 존재하지 않거나, 그러한 커뮤니케이션이 이루어지지 않을 것으로 판단되거나 보고대상자에 대한 확신이 없는 경우, 감사인은 법적 조언을 구할 필요성을 고려하여야 한다.</w:t>
      </w:r>
    </w:p>
    <w:p w14:paraId="76AA31F7" w14:textId="311698DD" w:rsidR="00992F54" w:rsidRPr="006332D6" w:rsidRDefault="00992F54" w:rsidP="001E658E">
      <w:pPr>
        <w:pStyle w:val="4"/>
      </w:pPr>
      <w:r w:rsidRPr="006332D6">
        <w:lastRenderedPageBreak/>
        <w:t>식별되었거나 의심되는 법규위반이 감사보고서에 미치는 잠재적 영향 (문단 A26-A27 참조)</w:t>
      </w:r>
    </w:p>
    <w:p w14:paraId="067A3101" w14:textId="6E38D285" w:rsidR="006C17DF" w:rsidRPr="006332D6" w:rsidRDefault="00992F54" w:rsidP="00B15E56">
      <w:pPr>
        <w:pStyle w:val="a1"/>
        <w:numPr>
          <w:ilvl w:val="0"/>
          <w:numId w:val="441"/>
        </w:numPr>
      </w:pPr>
      <w:r w:rsidRPr="006332D6">
        <w:t>만약 감사인이 재무제표에 중요한 영향을 미치는 식별되었거나 의심되는 법규위반이 재무제표에 적절히 반영되지 않았다고 결론을 내리는 경우에는, 감사인은 감사기준서 705에 따라 한정의견 또는 부적정의견을 표명하여야 한다.</w:t>
      </w:r>
      <w:r w:rsidR="0095250E" w:rsidRPr="006332D6">
        <w:rPr>
          <w:rStyle w:val="af"/>
          <w:rFonts w:hAnsi="바탕" w:cs="Arial"/>
          <w:szCs w:val="20"/>
        </w:rPr>
        <w:footnoteReference w:id="112"/>
      </w:r>
    </w:p>
    <w:p w14:paraId="3489DC7E" w14:textId="1FB7F9CB" w:rsidR="006C17DF" w:rsidRPr="006332D6" w:rsidRDefault="00992F54" w:rsidP="00B15E56">
      <w:pPr>
        <w:pStyle w:val="a1"/>
        <w:numPr>
          <w:ilvl w:val="0"/>
          <w:numId w:val="441"/>
        </w:numPr>
      </w:pPr>
      <w:r w:rsidRPr="006332D6">
        <w:t>감사인이 재무제표에 중요할 수 있는 위반이 발생되었거나 발생되었을 가능성이 있는지 여부를 평가하기 위한 충분하고 적합한 감사증거를 입수하는 데 경영진 또는 지배기구로부터 방해를 받은 경우에는, 감사기준서 705</w:t>
      </w:r>
      <w:r w:rsidR="0095250E" w:rsidRPr="006332D6">
        <w:rPr>
          <w:rStyle w:val="af"/>
          <w:rFonts w:hAnsi="바탕" w:cs="Arial"/>
          <w:szCs w:val="20"/>
        </w:rPr>
        <w:footnoteReference w:id="113"/>
      </w:r>
      <w:r w:rsidRPr="006332D6">
        <w:t>에 따라 재무제표에 대하여 감사범위의 제한을 이유로 한정의견을 표명하거나 의견을 거절하여야 한다.</w:t>
      </w:r>
    </w:p>
    <w:p w14:paraId="45B56CC5" w14:textId="466990DA" w:rsidR="00A42997" w:rsidRPr="006332D6" w:rsidRDefault="00992F54" w:rsidP="00B15E56">
      <w:pPr>
        <w:pStyle w:val="a1"/>
        <w:numPr>
          <w:ilvl w:val="0"/>
          <w:numId w:val="441"/>
        </w:numPr>
      </w:pPr>
      <w:r w:rsidRPr="006332D6">
        <w:t>만약 위반이 경영진이나 지배기구에 의해서가 아니고 주변 상황에 의한 제약 때문에 발생한 것인지 여부를 감사인이 결정할 수 없는 경우에는, 감사인은 감사기준서 705에 따라 감사의견에 미치는 영향을 평가하여야 한다.</w:t>
      </w:r>
    </w:p>
    <w:p w14:paraId="4C8A367E" w14:textId="6AF7F66C" w:rsidR="00992F54" w:rsidRPr="006332D6" w:rsidRDefault="00992F54" w:rsidP="001E658E">
      <w:pPr>
        <w:pStyle w:val="4"/>
      </w:pPr>
      <w:r w:rsidRPr="006332D6">
        <w:t>식별되거나 의심되는 법규위반의 기업 외부의 적절한 기관에 대한 보고</w:t>
      </w:r>
    </w:p>
    <w:p w14:paraId="6D594E25" w14:textId="5AE6CB71" w:rsidR="00992F54" w:rsidRPr="006332D6" w:rsidRDefault="00992F54" w:rsidP="00B15E56">
      <w:pPr>
        <w:pStyle w:val="a1"/>
        <w:numPr>
          <w:ilvl w:val="0"/>
          <w:numId w:val="441"/>
        </w:numPr>
      </w:pPr>
      <w:r w:rsidRPr="006332D6">
        <w:t>만약 감사인이 법규위반을 식별하였거나 의심하고 있는 경우에는, 감사인은 다음에 해당하는지 결정하여야 한다. (문단 A28-A34 참조)</w:t>
      </w:r>
    </w:p>
    <w:p w14:paraId="1617E17F" w14:textId="380A07C2" w:rsidR="00992F54" w:rsidRPr="006332D6" w:rsidRDefault="00992F54" w:rsidP="00B15E56">
      <w:pPr>
        <w:pStyle w:val="A2"/>
        <w:numPr>
          <w:ilvl w:val="1"/>
          <w:numId w:val="441"/>
        </w:numPr>
      </w:pPr>
      <w:r w:rsidRPr="006332D6">
        <w:t>법규 또는 관련 윤리적 요구사항에서 감사인이 기업 외부의 적절한 기관에 보고하도록 요구함</w:t>
      </w:r>
    </w:p>
    <w:p w14:paraId="0172D15B" w14:textId="73D867F4" w:rsidR="00A42997" w:rsidRPr="006332D6" w:rsidRDefault="00992F54" w:rsidP="00B15E56">
      <w:pPr>
        <w:pStyle w:val="A2"/>
        <w:numPr>
          <w:ilvl w:val="1"/>
          <w:numId w:val="441"/>
        </w:numPr>
      </w:pPr>
      <w:r w:rsidRPr="006332D6">
        <w:t>법규 또는 관련 윤리적 요구사항에서 확립된 책임에 따르면 기업 외부의 적절한 기관에 보고하는 것이 상황에 적합한 조치일 수 있음</w:t>
      </w:r>
    </w:p>
    <w:p w14:paraId="0B9A5550" w14:textId="5C1A8BD2" w:rsidR="00992F54" w:rsidRPr="006332D6" w:rsidRDefault="00992F54" w:rsidP="001E658E">
      <w:pPr>
        <w:pStyle w:val="3"/>
      </w:pPr>
      <w:r w:rsidRPr="006332D6">
        <w:t>문서화</w:t>
      </w:r>
    </w:p>
    <w:p w14:paraId="3AC78ADF" w14:textId="0A6340F6" w:rsidR="00992F54" w:rsidRPr="006332D6" w:rsidRDefault="00992F54" w:rsidP="00B15E56">
      <w:pPr>
        <w:pStyle w:val="a1"/>
        <w:numPr>
          <w:ilvl w:val="0"/>
          <w:numId w:val="441"/>
        </w:numPr>
      </w:pPr>
      <w:r w:rsidRPr="006332D6">
        <w:t>감사인은 감사문서</w:t>
      </w:r>
      <w:r w:rsidR="0095250E" w:rsidRPr="006332D6">
        <w:rPr>
          <w:rStyle w:val="af"/>
          <w:rFonts w:hAnsi="바탕" w:cs="Arial"/>
          <w:szCs w:val="20"/>
        </w:rPr>
        <w:footnoteReference w:id="114"/>
      </w:r>
      <w:proofErr w:type="spellStart"/>
      <w:r w:rsidRPr="006332D6">
        <w:t>에</w:t>
      </w:r>
      <w:proofErr w:type="spellEnd"/>
      <w:r w:rsidRPr="006332D6">
        <w:t xml:space="preserve"> 식별되거나 의심되는 법규위반 및 다음 내용을 포함하여야 한다.</w:t>
      </w:r>
    </w:p>
    <w:p w14:paraId="14275851" w14:textId="5018EA9C" w:rsidR="00992F54" w:rsidRPr="006332D6" w:rsidRDefault="00992F54" w:rsidP="00B15E56">
      <w:pPr>
        <w:pStyle w:val="A2"/>
        <w:numPr>
          <w:ilvl w:val="1"/>
          <w:numId w:val="441"/>
        </w:numPr>
      </w:pPr>
      <w:r w:rsidRPr="006332D6">
        <w:t>수행된 감사절차, 유의적인 전문가적 판단 그리고 이에 대한 결론</w:t>
      </w:r>
    </w:p>
    <w:p w14:paraId="34D25A75" w14:textId="66ED3CF5" w:rsidR="00A42997" w:rsidRPr="006332D6" w:rsidRDefault="00992F54" w:rsidP="00B15E56">
      <w:pPr>
        <w:pStyle w:val="A2"/>
        <w:numPr>
          <w:ilvl w:val="1"/>
          <w:numId w:val="441"/>
        </w:numPr>
      </w:pPr>
      <w:r w:rsidRPr="006332D6">
        <w:t xml:space="preserve">위반과 관련된 유의적인 사항들에 대한 경영진, 지배기구 및 기타의 </w:t>
      </w:r>
      <w:proofErr w:type="spellStart"/>
      <w:r w:rsidRPr="006332D6">
        <w:t>인원들과의</w:t>
      </w:r>
      <w:proofErr w:type="spellEnd"/>
      <w:r w:rsidRPr="006332D6">
        <w:t xml:space="preserve"> 토의 및 그 사항에 대한 경영진과 해당되는 경우 지배기구의 대응 (문단 A35-A36참조)</w:t>
      </w:r>
    </w:p>
    <w:p w14:paraId="637113E5" w14:textId="77777777" w:rsidR="00A42997" w:rsidRPr="006332D6" w:rsidRDefault="00992F54" w:rsidP="001E658E">
      <w:pPr>
        <w:pStyle w:val="2"/>
      </w:pPr>
      <w:r w:rsidRPr="006332D6">
        <w:lastRenderedPageBreak/>
        <w:t>적용 및 기타 설명자료</w:t>
      </w:r>
    </w:p>
    <w:p w14:paraId="213DC717" w14:textId="04E5155C" w:rsidR="00992F54" w:rsidRPr="006332D6" w:rsidRDefault="00992F54" w:rsidP="001E658E">
      <w:pPr>
        <w:pStyle w:val="3"/>
      </w:pPr>
      <w:r w:rsidRPr="006332D6">
        <w:t>법규준수에 대한 책임(문단 3-9 참조)</w:t>
      </w:r>
    </w:p>
    <w:p w14:paraId="6C06DBE9" w14:textId="1BDB83F0" w:rsidR="006C17DF" w:rsidRPr="006332D6" w:rsidRDefault="00992F54">
      <w:pPr>
        <w:pStyle w:val="A"/>
        <w:numPr>
          <w:ilvl w:val="0"/>
          <w:numId w:val="9"/>
        </w:numPr>
      </w:pPr>
      <w:r w:rsidRPr="006332D6">
        <w:t xml:space="preserve">지배기구의 감시와 더불어 법규가 정하는 바에 따라 기업의 영업활동을 수행하는 것은 경영진의 책임이다. 법규는 여러 방식으로 기업의 재무제표에 영향을 미칠 수 있다. 예를 들어, 가장 직접적으로는 기업의 재무제표에 요구되는 특정 공시에 영향을 미치거나 혹은 해당 재무보고체계를 규정할 수도 있을 것이다. 또한 법규는 기업의 일정한 법률적 권리와 의무를 정할 수도 있으며, 이들 중 일부는 기업의 재무제표에 인식될 것이다. </w:t>
      </w:r>
      <w:proofErr w:type="spellStart"/>
      <w:r w:rsidRPr="006332D6">
        <w:t>그뿐만</w:t>
      </w:r>
      <w:proofErr w:type="spellEnd"/>
      <w:r w:rsidRPr="006332D6">
        <w:t xml:space="preserve"> 아니라, 법규를 위반하는 </w:t>
      </w:r>
      <w:r w:rsidRPr="006332D6">
        <w:rPr>
          <w:rFonts w:hint="eastAsia"/>
        </w:rPr>
        <w:t>경우에는</w:t>
      </w:r>
      <w:r w:rsidRPr="006332D6">
        <w:t>, 이에 따른 벌칙이 부과될 수도 있다.</w:t>
      </w:r>
    </w:p>
    <w:p w14:paraId="20C11465" w14:textId="4F6152D2" w:rsidR="00992F54" w:rsidRPr="006332D6" w:rsidRDefault="00992F54" w:rsidP="001E658E">
      <w:pPr>
        <w:pStyle w:val="A"/>
      </w:pPr>
      <w:r w:rsidRPr="006332D6">
        <w:t>다음은 법규위반의 예방과 발견을 돕기 위해 기업이 실행할 수 있는 정책과 절차의 유형에 대한 예이다.</w:t>
      </w:r>
    </w:p>
    <w:p w14:paraId="2A382CE7" w14:textId="1177646D" w:rsidR="00992F54" w:rsidRPr="006332D6" w:rsidRDefault="00992F54" w:rsidP="001E658E">
      <w:pPr>
        <w:pStyle w:val="A0"/>
      </w:pPr>
      <w:r w:rsidRPr="006332D6">
        <w:t>법률적 요구사항을 모니터링하고, 운영절차가 이러한 요구사항을 충족시킬 수 있도록</w:t>
      </w:r>
      <w:r w:rsidR="006C17DF" w:rsidRPr="006332D6">
        <w:t xml:space="preserve"> </w:t>
      </w:r>
      <w:r w:rsidRPr="006332D6">
        <w:t>설계되었는지 확인함</w:t>
      </w:r>
    </w:p>
    <w:p w14:paraId="481F54F6" w14:textId="2C545D4D" w:rsidR="00992F54" w:rsidRPr="006332D6" w:rsidRDefault="00992F54" w:rsidP="001E658E">
      <w:pPr>
        <w:pStyle w:val="A0"/>
      </w:pPr>
      <w:r w:rsidRPr="006332D6">
        <w:t>적절한 내부통제를 구축, 운영함</w:t>
      </w:r>
    </w:p>
    <w:p w14:paraId="750B404C" w14:textId="3B8C1330" w:rsidR="00992F54" w:rsidRPr="006332D6" w:rsidRDefault="00992F54" w:rsidP="001E658E">
      <w:pPr>
        <w:pStyle w:val="A0"/>
      </w:pPr>
      <w:r w:rsidRPr="006332D6">
        <w:t>행동규범의 제정, 공표 및 준수</w:t>
      </w:r>
    </w:p>
    <w:p w14:paraId="4BAEA922" w14:textId="07C8E578" w:rsidR="00992F54" w:rsidRPr="006332D6" w:rsidRDefault="00992F54" w:rsidP="001E658E">
      <w:pPr>
        <w:pStyle w:val="A0"/>
      </w:pPr>
      <w:r w:rsidRPr="006332D6">
        <w:t>종업원들이 이러한 행동규범에 대하여 적절히 교육받고 이해하고 있는지 확인함</w:t>
      </w:r>
    </w:p>
    <w:p w14:paraId="069B4B35" w14:textId="4117D594" w:rsidR="00992F54" w:rsidRPr="006332D6" w:rsidRDefault="00992F54" w:rsidP="001E658E">
      <w:pPr>
        <w:pStyle w:val="A0"/>
      </w:pPr>
      <w:r w:rsidRPr="006332D6">
        <w:t>행동규범 준수 여부를 모니터링하고, 행동규범을 준수하지 않은 종업원에 대한 적합한</w:t>
      </w:r>
      <w:r w:rsidR="006C17DF" w:rsidRPr="006332D6">
        <w:t xml:space="preserve"> </w:t>
      </w:r>
      <w:r w:rsidRPr="006332D6">
        <w:t>징계처분을 함</w:t>
      </w:r>
    </w:p>
    <w:p w14:paraId="0EA0D92B" w14:textId="4A697651" w:rsidR="00992F54" w:rsidRPr="006332D6" w:rsidRDefault="00992F54" w:rsidP="001E658E">
      <w:pPr>
        <w:pStyle w:val="A0"/>
      </w:pPr>
      <w:r w:rsidRPr="006332D6">
        <w:t>법적 요구사항의 모니터링을 지원하기 위한 법률 고문을 고용함</w:t>
      </w:r>
    </w:p>
    <w:p w14:paraId="5D84F59C" w14:textId="4AECDC50" w:rsidR="006C17DF" w:rsidRPr="006332D6" w:rsidRDefault="00992F54" w:rsidP="001E658E">
      <w:pPr>
        <w:pStyle w:val="A0"/>
      </w:pPr>
      <w:r w:rsidRPr="006332D6">
        <w:t>기업이 산업 내에서 준수해야 할 주요 법규들의 목록 및 소송사건의 기록 유지</w:t>
      </w:r>
    </w:p>
    <w:p w14:paraId="775499A9" w14:textId="5E2F7413" w:rsidR="00992F54" w:rsidRPr="006332D6" w:rsidRDefault="00992F54" w:rsidP="001E658E">
      <w:pPr>
        <w:pStyle w:val="A0"/>
        <w:numPr>
          <w:ilvl w:val="0"/>
          <w:numId w:val="0"/>
        </w:numPr>
        <w:ind w:left="652"/>
      </w:pPr>
      <w:r w:rsidRPr="006332D6">
        <w:rPr>
          <w:rFonts w:hint="eastAsia"/>
        </w:rPr>
        <w:t>대규모</w:t>
      </w:r>
      <w:r w:rsidRPr="006332D6">
        <w:t xml:space="preserve"> 기업의 경우, 이러한 정책과 절차는 아래의 기구에 적절한 책임을 부여함으로써 보강될 수 있을 것이다. </w:t>
      </w:r>
    </w:p>
    <w:p w14:paraId="0397D86B" w14:textId="7BCCCF90" w:rsidR="00992F54" w:rsidRPr="006332D6" w:rsidRDefault="00992F54" w:rsidP="001E658E">
      <w:pPr>
        <w:pStyle w:val="A0"/>
      </w:pPr>
      <w:r w:rsidRPr="006332D6">
        <w:t>내부감사 부서</w:t>
      </w:r>
    </w:p>
    <w:p w14:paraId="73562343" w14:textId="7B43B3BB" w:rsidR="00992F54" w:rsidRPr="006332D6" w:rsidRDefault="00992F54" w:rsidP="001E658E">
      <w:pPr>
        <w:pStyle w:val="A0"/>
      </w:pPr>
      <w:r w:rsidRPr="006332D6">
        <w:t>감사위원회</w:t>
      </w:r>
    </w:p>
    <w:p w14:paraId="37999C18" w14:textId="6F5306D7" w:rsidR="00A42997" w:rsidRPr="006332D6" w:rsidRDefault="00992F54" w:rsidP="001E658E">
      <w:pPr>
        <w:pStyle w:val="A0"/>
      </w:pPr>
      <w:r w:rsidRPr="006332D6">
        <w:t>준법감시 부서</w:t>
      </w:r>
    </w:p>
    <w:p w14:paraId="512B1AD9" w14:textId="0415137F" w:rsidR="00992F54" w:rsidRPr="006332D6" w:rsidRDefault="00992F54" w:rsidP="001E658E">
      <w:pPr>
        <w:pStyle w:val="4"/>
      </w:pPr>
      <w:r w:rsidRPr="006332D6">
        <w:t>감사인의 책임</w:t>
      </w:r>
    </w:p>
    <w:p w14:paraId="1DC8ADD8" w14:textId="63B32AD0" w:rsidR="006C17DF" w:rsidRPr="006332D6" w:rsidRDefault="00992F54" w:rsidP="001E658E">
      <w:pPr>
        <w:pStyle w:val="A"/>
      </w:pPr>
      <w:r w:rsidRPr="006332D6">
        <w:t>기업의 법규위반은 재무제표에 중요한 왜곡표시를 초래할 수 있다. 위반이 발견되면 그 중요성과 관계없이, 예를 들어 경영진, 지배기구 또는 종업원의 성실성에 대한 감사인의 고려 등 감사의 다른 측면에 영향을 미칠 수 있다.</w:t>
      </w:r>
    </w:p>
    <w:p w14:paraId="4A61A070" w14:textId="6B7E564F" w:rsidR="006C17DF" w:rsidRPr="006332D6" w:rsidRDefault="00992F54" w:rsidP="001E658E">
      <w:pPr>
        <w:pStyle w:val="A"/>
      </w:pPr>
      <w:r w:rsidRPr="006332D6">
        <w:lastRenderedPageBreak/>
        <w:t xml:space="preserve">어떤 행위가 법규위반에 </w:t>
      </w:r>
      <w:proofErr w:type="spellStart"/>
      <w:r w:rsidRPr="006332D6">
        <w:t>해당되는지의</w:t>
      </w:r>
      <w:proofErr w:type="spellEnd"/>
      <w:r w:rsidRPr="006332D6">
        <w:t xml:space="preserve"> 여부는 법원 또는 기타 적절한 판결기구가 판단할 사항이며, 일반적으로 그것을 결정하는 것은 감사인의 전문적 적격성을 넘어서는 것이다. 그럼에도 불구하고, 기업과 해당 산업이나 부문에 대한 감사인의 교육과 경험 및 이해는 감사인이 주목하게 된 어떤 행위가 법규위반에 해당될지도 모른다는 인식의 기초를 제공할 수도 있다.</w:t>
      </w:r>
    </w:p>
    <w:p w14:paraId="54B826A8" w14:textId="7F63EBD0" w:rsidR="00A42997" w:rsidRPr="006332D6" w:rsidRDefault="00992F54" w:rsidP="001E658E">
      <w:pPr>
        <w:pStyle w:val="A"/>
      </w:pPr>
      <w:r w:rsidRPr="006332D6">
        <w:t>구체적인 법규의 요구사항에 근거하여, 감사인은 재무제표감사의 일부로서 기업이 법규의 특정 조항을 준수하고 있는지에 대한 보고가 요구될 수도 있다. 이러한 경우, 감사기준서 700</w:t>
      </w:r>
      <w:r w:rsidR="0095250E" w:rsidRPr="006332D6">
        <w:rPr>
          <w:rStyle w:val="af"/>
          <w:rFonts w:hAnsi="바탕" w:cs="Arial"/>
          <w:szCs w:val="20"/>
        </w:rPr>
        <w:footnoteReference w:id="115"/>
      </w:r>
      <w:r w:rsidR="006C17DF" w:rsidRPr="006332D6">
        <w:t xml:space="preserve"> </w:t>
      </w:r>
      <w:r w:rsidRPr="006332D6">
        <w:t>또는 한국공인회계사회의 감사기준서 800</w:t>
      </w:r>
      <w:r w:rsidR="0095250E" w:rsidRPr="006332D6">
        <w:rPr>
          <w:rStyle w:val="af"/>
          <w:rFonts w:hAnsi="바탕" w:cs="Arial"/>
          <w:szCs w:val="20"/>
        </w:rPr>
        <w:footnoteReference w:id="116"/>
      </w:r>
      <w:r w:rsidRPr="006332D6">
        <w:t>은 이러한 감사책임을 감사보고서에서 어떻게 다룰 것인지를 정한다. 더 나아가 구체적인 법규의 보고 요구사항이 존재하는 경우, 감사인은 감사계획에 기업이 해당 법규조항을 준수하는지 여부에 대한 적절한 테스트를 포함하는 것이 필요할 수</w:t>
      </w:r>
      <w:r w:rsidRPr="006332D6">
        <w:rPr>
          <w:rFonts w:hint="eastAsia"/>
        </w:rPr>
        <w:t>도</w:t>
      </w:r>
      <w:r w:rsidRPr="006332D6">
        <w:t xml:space="preserve"> 있다.</w:t>
      </w:r>
    </w:p>
    <w:p w14:paraId="7985C488" w14:textId="1B061DF6" w:rsidR="00992F54" w:rsidRPr="006332D6" w:rsidRDefault="00992F54" w:rsidP="0068723A">
      <w:pPr>
        <w:pStyle w:val="5"/>
      </w:pPr>
      <w:r w:rsidRPr="006332D6">
        <w:t>법규의 유형(문단 6 참조)</w:t>
      </w:r>
    </w:p>
    <w:p w14:paraId="1BD19BD5" w14:textId="7846F80F" w:rsidR="00992F54" w:rsidRPr="006332D6" w:rsidRDefault="00992F54" w:rsidP="001E658E">
      <w:pPr>
        <w:pStyle w:val="A"/>
      </w:pPr>
      <w:r w:rsidRPr="006332D6">
        <w:t xml:space="preserve">관련 법규가 문단 6(a) 또는 문단 6(b)에 기술된 유형에 해당되는지 여부는 기업의 성격과 상황에 영향을 받는다. 예를 들어, 다음과 같은 사안을 다루는 법규들이 문단 6에 기술된 법규의 유형에 포함될 수도 있다. </w:t>
      </w:r>
    </w:p>
    <w:p w14:paraId="5353E8C2" w14:textId="2DF44E39" w:rsidR="00992F54" w:rsidRPr="006332D6" w:rsidRDefault="00992F54" w:rsidP="001E658E">
      <w:pPr>
        <w:pStyle w:val="A0"/>
      </w:pPr>
      <w:r w:rsidRPr="006332D6">
        <w:t>부정, 부패 및 뇌물</w:t>
      </w:r>
    </w:p>
    <w:p w14:paraId="55154506" w14:textId="1069A4E5" w:rsidR="00992F54" w:rsidRPr="006332D6" w:rsidRDefault="00992F54" w:rsidP="001E658E">
      <w:pPr>
        <w:pStyle w:val="A0"/>
      </w:pPr>
      <w:r w:rsidRPr="006332D6">
        <w:t>자금세탁, 테러자금조달, 범죄수익</w:t>
      </w:r>
    </w:p>
    <w:p w14:paraId="2C05DC42" w14:textId="3FE7A3E8" w:rsidR="00992F54" w:rsidRPr="006332D6" w:rsidRDefault="00992F54" w:rsidP="001E658E">
      <w:pPr>
        <w:pStyle w:val="A0"/>
      </w:pPr>
      <w:r w:rsidRPr="006332D6">
        <w:t>증권시장과 매매</w:t>
      </w:r>
    </w:p>
    <w:p w14:paraId="77DFAB16" w14:textId="3487D665" w:rsidR="00992F54" w:rsidRPr="006332D6" w:rsidRDefault="00992F54" w:rsidP="001E658E">
      <w:pPr>
        <w:pStyle w:val="A0"/>
      </w:pPr>
      <w:r w:rsidRPr="006332D6">
        <w:t>은행 및 기타 금융상품과 금융서비스</w:t>
      </w:r>
    </w:p>
    <w:p w14:paraId="5AB36666" w14:textId="5A38B5BC" w:rsidR="00992F54" w:rsidRPr="006332D6" w:rsidRDefault="00992F54" w:rsidP="001E658E">
      <w:pPr>
        <w:pStyle w:val="A0"/>
      </w:pPr>
      <w:r w:rsidRPr="006332D6">
        <w:t>데이터 보호</w:t>
      </w:r>
    </w:p>
    <w:p w14:paraId="2F6C3730" w14:textId="4CA0CD5B" w:rsidR="00992F54" w:rsidRPr="006332D6" w:rsidRDefault="00992F54" w:rsidP="001E658E">
      <w:pPr>
        <w:pStyle w:val="A0"/>
      </w:pPr>
      <w:r w:rsidRPr="006332D6">
        <w:t>세금, 연금부채 및 지급</w:t>
      </w:r>
    </w:p>
    <w:p w14:paraId="658E07FF" w14:textId="4FF2F0A7" w:rsidR="00992F54" w:rsidRPr="006332D6" w:rsidRDefault="00992F54" w:rsidP="001E658E">
      <w:pPr>
        <w:pStyle w:val="A0"/>
      </w:pPr>
      <w:r w:rsidRPr="006332D6">
        <w:t>환경보호</w:t>
      </w:r>
    </w:p>
    <w:p w14:paraId="6EA60AC5" w14:textId="36071348" w:rsidR="00A42997" w:rsidRPr="006332D6" w:rsidRDefault="00992F54" w:rsidP="001E658E">
      <w:pPr>
        <w:pStyle w:val="A0"/>
      </w:pPr>
      <w:r w:rsidRPr="006332D6">
        <w:t>공공보건 및 안전</w:t>
      </w:r>
    </w:p>
    <w:p w14:paraId="133B07A7" w14:textId="37AFCF07" w:rsidR="00992F54" w:rsidRPr="006332D6" w:rsidRDefault="00992F54" w:rsidP="001E658E">
      <w:pPr>
        <w:pStyle w:val="5"/>
      </w:pPr>
      <w:r w:rsidRPr="006332D6">
        <w:t>공공부문에 특유한 고려사항</w:t>
      </w:r>
    </w:p>
    <w:p w14:paraId="31772C37" w14:textId="55A750D5" w:rsidR="00A42997" w:rsidRPr="006332D6" w:rsidRDefault="00992F54" w:rsidP="001E658E">
      <w:pPr>
        <w:pStyle w:val="A"/>
      </w:pPr>
      <w:r w:rsidRPr="006332D6">
        <w:t>공공부문의 경우, 재무제표감사와 관련되거나 기업운영의 다른 측면에까지 확장되는 법규에 대한 고려와 관련되어 추가적인 감사책임이 있을 수 있다.</w:t>
      </w:r>
    </w:p>
    <w:p w14:paraId="618B98BB" w14:textId="72F80F7D" w:rsidR="00992F54" w:rsidRPr="006332D6" w:rsidRDefault="00992F54" w:rsidP="001E658E">
      <w:pPr>
        <w:pStyle w:val="5"/>
      </w:pPr>
      <w:r w:rsidRPr="006332D6">
        <w:lastRenderedPageBreak/>
        <w:t>법규 또는 관련 윤리적 요구사항에서 규정된 추가적인 책임(문단 9 참조)</w:t>
      </w:r>
    </w:p>
    <w:p w14:paraId="392AB283" w14:textId="7660A306" w:rsidR="00A42997" w:rsidRPr="006332D6" w:rsidRDefault="00992F54" w:rsidP="001E658E">
      <w:pPr>
        <w:pStyle w:val="A"/>
      </w:pPr>
      <w:r w:rsidRPr="006332D6">
        <w:t>법규 또는 관련 윤리적 요구사항에서 감사인이 추가적인 절차를 수행하고 추가 조치를 취할 것을 요구할 수 있다. 예를 들어, 일부 국가에서는 해당 국가에서 채택한 윤리기준</w:t>
      </w:r>
      <w:r w:rsidR="0095250E" w:rsidRPr="006332D6">
        <w:rPr>
          <w:rStyle w:val="af"/>
          <w:rFonts w:hAnsi="바탕"/>
          <w:kern w:val="8"/>
          <w:szCs w:val="20"/>
          <w:lang w:bidi="he-IL"/>
        </w:rPr>
        <w:footnoteReference w:id="117"/>
      </w:r>
      <w:r w:rsidR="006C17DF" w:rsidRPr="006332D6">
        <w:t xml:space="preserve"> </w:t>
      </w:r>
      <w:r w:rsidRPr="006332D6">
        <w:t>등에 따라 감사인이 식별되거나 의심되는 법규위반에 대하여 대응하는 절차를 취하고 추가 조치가 필요한지를 결정하도록 요구할 수 있다. 이 절차에는 그룹업무수행이사, 부문감사인, 또는 그룹재무제표감사 이외의 목적으로 그룹의 부문을 위한 업무를 수행하는 타 감사인을 포함한 그룹 내 타감</w:t>
      </w:r>
      <w:r w:rsidRPr="006332D6">
        <w:rPr>
          <w:rFonts w:hint="eastAsia"/>
        </w:rPr>
        <w:t>사인과</w:t>
      </w:r>
      <w:r w:rsidRPr="006332D6">
        <w:t xml:space="preserve"> 식별되었거나 의심되는 법규위반을 커뮤니케이션하는 것을 포함할 수 있다.</w:t>
      </w:r>
      <w:r w:rsidR="0095250E" w:rsidRPr="006332D6">
        <w:rPr>
          <w:rStyle w:val="af"/>
          <w:rFonts w:hAnsi="바탕" w:cs="Arial"/>
          <w:szCs w:val="20"/>
        </w:rPr>
        <w:footnoteReference w:id="118"/>
      </w:r>
      <w:r w:rsidR="006C17DF" w:rsidRPr="006332D6">
        <w:t xml:space="preserve"> </w:t>
      </w:r>
    </w:p>
    <w:p w14:paraId="1A3DEC48" w14:textId="43E812EC" w:rsidR="00992F54" w:rsidRPr="006332D6" w:rsidRDefault="00992F54" w:rsidP="00DA1BAB">
      <w:pPr>
        <w:pStyle w:val="5"/>
      </w:pPr>
      <w:r w:rsidRPr="006332D6">
        <w:t>용어의 정의(문단 12 참조)</w:t>
      </w:r>
    </w:p>
    <w:p w14:paraId="66734595" w14:textId="178005F3" w:rsidR="006C17DF" w:rsidRPr="006332D6" w:rsidRDefault="00992F54" w:rsidP="001E658E">
      <w:pPr>
        <w:pStyle w:val="A"/>
      </w:pPr>
      <w:r w:rsidRPr="006332D6">
        <w:t>법규위반 행위에는 지배기구, 경영진 또는 기업을 위해 일하거나 기업의 지시에 따르는 기타 개인이 기업의 명의, 또는 기업을 대표하여 수행한 거래들이 포함된다</w:t>
      </w:r>
    </w:p>
    <w:p w14:paraId="7FB3EC44" w14:textId="2570E769" w:rsidR="00A42997" w:rsidRPr="006332D6" w:rsidRDefault="00992F54" w:rsidP="001E658E">
      <w:pPr>
        <w:pStyle w:val="A"/>
      </w:pPr>
      <w:r w:rsidRPr="006332D6">
        <w:t>위반은 또한 기업의 사업 활동과 관련된 개인적인 불법행위를 포함한다. 예를 들면 주요 경영진 지위에 있는 사람이 개인 자격으로 기업의 공급자로부터 뇌물을 받고 그 대가로 기업에 용역이나 계약을 제공하는 공급자로 선임할 것을 보장하는 상황이 이에 해당한다.</w:t>
      </w:r>
    </w:p>
    <w:p w14:paraId="0FB5639F" w14:textId="77777777" w:rsidR="00A42997" w:rsidRPr="006332D6" w:rsidRDefault="00992F54" w:rsidP="001E658E">
      <w:pPr>
        <w:pStyle w:val="3"/>
      </w:pPr>
      <w:r w:rsidRPr="006332D6">
        <w:t>법규준수에 대한 감사인의 고려사항</w:t>
      </w:r>
    </w:p>
    <w:p w14:paraId="00F09ABB" w14:textId="347BE2B7" w:rsidR="00992F54" w:rsidRPr="006332D6" w:rsidRDefault="00992F54" w:rsidP="001E658E">
      <w:pPr>
        <w:pStyle w:val="4"/>
      </w:pPr>
      <w:r w:rsidRPr="006332D6">
        <w:t>법규체계에 대한 이해 (문단 13 참조)</w:t>
      </w:r>
    </w:p>
    <w:p w14:paraId="296CB048" w14:textId="776A8075" w:rsidR="00992F54" w:rsidRPr="006332D6" w:rsidRDefault="00992F54" w:rsidP="001E658E">
      <w:pPr>
        <w:pStyle w:val="A"/>
      </w:pPr>
      <w:r w:rsidRPr="006332D6">
        <w:t xml:space="preserve">감사인은 관련 법규체계 그리고 기업이 그러한 법규체계를 어떻게 준수하는지에 대한 일반적인 이해를 갖추기 위해, 예를 들어 다음과 같은 절차를 수행할 수 있다. </w:t>
      </w:r>
    </w:p>
    <w:p w14:paraId="49B38469" w14:textId="487B781D" w:rsidR="00992F54" w:rsidRPr="006332D6" w:rsidRDefault="00992F54" w:rsidP="001E658E">
      <w:pPr>
        <w:pStyle w:val="A0"/>
      </w:pPr>
      <w:r w:rsidRPr="006332D6">
        <w:t>해당 산업, 규제 및 기타 외부요인에 대한 감사인의 기존 이해를 활용</w:t>
      </w:r>
    </w:p>
    <w:p w14:paraId="06EB95B7" w14:textId="43BBCAE6" w:rsidR="00992F54" w:rsidRPr="006332D6" w:rsidRDefault="00992F54" w:rsidP="001E658E">
      <w:pPr>
        <w:pStyle w:val="A0"/>
      </w:pPr>
      <w:r w:rsidRPr="006332D6">
        <w:t>재무제표에 보고되는 금액과 공시를 직접적으로 결정하는 법규에 대한 이해를 갱신</w:t>
      </w:r>
    </w:p>
    <w:p w14:paraId="16DB35F2" w14:textId="1663B5A5" w:rsidR="00992F54" w:rsidRPr="006332D6" w:rsidRDefault="00992F54" w:rsidP="001E658E">
      <w:pPr>
        <w:pStyle w:val="A0"/>
      </w:pPr>
      <w:r w:rsidRPr="006332D6">
        <w:t>기업운영에 근본적인 영향을 미칠 것으로 예측되는 기타의 법규에 대하여 경영진에게 질문</w:t>
      </w:r>
    </w:p>
    <w:p w14:paraId="72B13BAF" w14:textId="0A3C377D" w:rsidR="00992F54" w:rsidRPr="006332D6" w:rsidRDefault="00992F54" w:rsidP="001E658E">
      <w:pPr>
        <w:pStyle w:val="A0"/>
      </w:pPr>
      <w:r w:rsidRPr="006332D6">
        <w:t>법규준수와 관련된 기업의 정책과 절차에 관하여 경영진에게 질문</w:t>
      </w:r>
    </w:p>
    <w:p w14:paraId="7EA1EA71" w14:textId="432960E5" w:rsidR="00A42997" w:rsidRPr="006332D6" w:rsidRDefault="00992F54" w:rsidP="001E658E">
      <w:pPr>
        <w:pStyle w:val="A0"/>
      </w:pPr>
      <w:r w:rsidRPr="006332D6">
        <w:t>법적 소송의 식별, 평가 및 회계처리를 위해 선택한 정책 또는 절차에 대하여 경영진에 질문</w:t>
      </w:r>
    </w:p>
    <w:p w14:paraId="4340FE37" w14:textId="3CBB75C5" w:rsidR="00992F54" w:rsidRPr="006332D6" w:rsidRDefault="00992F54" w:rsidP="001E658E">
      <w:pPr>
        <w:pStyle w:val="4"/>
      </w:pPr>
      <w:r w:rsidRPr="006332D6">
        <w:lastRenderedPageBreak/>
        <w:t>일반적으로 재무제표의 중요한 금액과 공시의 결정에 직접적인 영향을 미칠 것으로 인식되는 법규 (문단 6, 문단 14 참조)</w:t>
      </w:r>
    </w:p>
    <w:p w14:paraId="2F656C5B" w14:textId="4BCEF620" w:rsidR="00992F54" w:rsidRPr="006332D6" w:rsidRDefault="00992F54" w:rsidP="001E658E">
      <w:pPr>
        <w:pStyle w:val="A"/>
      </w:pPr>
      <w:r w:rsidRPr="006332D6">
        <w:t xml:space="preserve">어떤 법규는 잘 정립되고, 기업과 해당 산업이나 부문에 잘 알려져 있으며, (문단 6(a)에서 설명한 것처럼) 기업의 재무제표와 관련성이 있다. 이들 법규는 예를 들어 아래와 같은 사항에 관련된 내용을 포함할 수 있다. </w:t>
      </w:r>
    </w:p>
    <w:p w14:paraId="60FAB9DF" w14:textId="25770AA8" w:rsidR="00992F54" w:rsidRPr="006332D6" w:rsidRDefault="00992F54" w:rsidP="001E658E">
      <w:pPr>
        <w:pStyle w:val="A0"/>
      </w:pPr>
      <w:r w:rsidRPr="006332D6">
        <w:t>재무제표의 형식과 내용</w:t>
      </w:r>
    </w:p>
    <w:p w14:paraId="0DB97F8C" w14:textId="62E0A439" w:rsidR="00992F54" w:rsidRPr="006332D6" w:rsidRDefault="00992F54" w:rsidP="001E658E">
      <w:pPr>
        <w:pStyle w:val="A0"/>
      </w:pPr>
      <w:r w:rsidRPr="006332D6">
        <w:t>산업 특유의 재무보고 이슈</w:t>
      </w:r>
    </w:p>
    <w:p w14:paraId="205EE80A" w14:textId="5F090CB3" w:rsidR="00992F54" w:rsidRPr="006332D6" w:rsidRDefault="00992F54" w:rsidP="001E658E">
      <w:pPr>
        <w:pStyle w:val="A0"/>
      </w:pPr>
      <w:r w:rsidRPr="006332D6">
        <w:t>정부계약에 기초한 거래의 회계처리</w:t>
      </w:r>
    </w:p>
    <w:p w14:paraId="78CE3D7B" w14:textId="793921BD" w:rsidR="006C17DF" w:rsidRPr="006332D6" w:rsidRDefault="00992F54" w:rsidP="001E658E">
      <w:pPr>
        <w:pStyle w:val="A0"/>
      </w:pPr>
      <w:r w:rsidRPr="006332D6">
        <w:t>법인세 또는 연금비용의 발생 또는 인식</w:t>
      </w:r>
    </w:p>
    <w:p w14:paraId="04C76FB9" w14:textId="307AF9CF" w:rsidR="00992F54" w:rsidRPr="006332D6" w:rsidRDefault="00992F54" w:rsidP="00F604B3">
      <w:pPr>
        <w:pStyle w:val="A0"/>
        <w:numPr>
          <w:ilvl w:val="0"/>
          <w:numId w:val="0"/>
        </w:numPr>
        <w:ind w:leftChars="300" w:left="600"/>
      </w:pPr>
      <w:r w:rsidRPr="006332D6">
        <w:rPr>
          <w:rFonts w:hint="eastAsia"/>
        </w:rPr>
        <w:t>이들</w:t>
      </w:r>
      <w:r w:rsidRPr="006332D6">
        <w:t xml:space="preserve"> 법규의 어떤 조항은 재무제표의 특정 주장(예를 들어, 미지급 법인세의 완전성)과 직접 관련이 있는 반면, 재무제표 전체와 직접 관련이 있는 조항도 있을 것이다 (예를 들어, 전체재무제표의 일부를 구성하는데 요구되는 보고서). 문단 14의 요구사항은 감사인이 그러한 법규의 관련 조항을 준수하여 재무제표의 금액과 공시의 결정에 관한 충분하고 적합한 감사증거를 얻도록 하기 위한 것이다. </w:t>
      </w:r>
    </w:p>
    <w:p w14:paraId="740DF3E0" w14:textId="77777777" w:rsidR="00A42997" w:rsidRPr="006332D6" w:rsidRDefault="00992F54" w:rsidP="00F604B3">
      <w:pPr>
        <w:pStyle w:val="A0"/>
        <w:numPr>
          <w:ilvl w:val="0"/>
          <w:numId w:val="0"/>
        </w:numPr>
        <w:ind w:leftChars="300" w:left="600"/>
      </w:pPr>
      <w:r w:rsidRPr="006332D6">
        <w:rPr>
          <w:rFonts w:hint="eastAsia"/>
        </w:rPr>
        <w:t>이들</w:t>
      </w:r>
      <w:r w:rsidRPr="006332D6">
        <w:t xml:space="preserve"> 법규의 기타 조항이나 타 법규의 위반은 기업에 벌금, 소송 또는 기타의 결과를 초래할 수 있으며 그 비용을 재무제표에 표시할 필요가 있을 수도 있지만, 문단 6(a)에 기술한 것과는 달리 재무제표에 직접적인 영향을 미치는 것은 아니다. </w:t>
      </w:r>
    </w:p>
    <w:p w14:paraId="5668C885" w14:textId="24ABF620" w:rsidR="00992F54" w:rsidRPr="006332D6" w:rsidRDefault="00992F54" w:rsidP="001E658E">
      <w:pPr>
        <w:pStyle w:val="4"/>
      </w:pPr>
      <w:r w:rsidRPr="006332D6">
        <w:t>위반사례를 식별하는 절차 – 기타의 법규(문단 6, 문단 15 참조)</w:t>
      </w:r>
    </w:p>
    <w:p w14:paraId="5E0020AF" w14:textId="58947E20" w:rsidR="006C17DF" w:rsidRPr="006332D6" w:rsidRDefault="00992F54" w:rsidP="001E658E">
      <w:pPr>
        <w:pStyle w:val="A"/>
      </w:pPr>
      <w:r w:rsidRPr="006332D6">
        <w:t>어떤 법규는 기업의 운영과 관련하여(문단 6(b)에 설명한 것처럼) 근본적 영향을 미치기 때문에 감사인의 특별한 주의가 필요할 수 있다. 기업운영에 근본적 영향을 미치는 법규에 대한 위반은 영업중단이나 계속기업가정</w:t>
      </w:r>
      <w:r w:rsidR="0095250E" w:rsidRPr="006332D6">
        <w:rPr>
          <w:rStyle w:val="af"/>
          <w:rFonts w:hAnsi="바탕" w:cs="Arial"/>
          <w:szCs w:val="20"/>
        </w:rPr>
        <w:footnoteReference w:id="119"/>
      </w:r>
      <w:proofErr w:type="spellStart"/>
      <w:r w:rsidRPr="006332D6">
        <w:t>에</w:t>
      </w:r>
      <w:proofErr w:type="spellEnd"/>
      <w:r w:rsidRPr="006332D6">
        <w:t xml:space="preserve"> 대한 의문을 불러일으킬 수 있다. 예를 들어, 기업의 사업허가 또는 영업을 수행할 수 있는 라이센스나 자격에 관한 의무사항의 위반은 이러한 영향을 미칠 수 있다 (예를 들어, 은행의 경우, 자본 또는 투자 의무사항에 대한 위반). 또</w:t>
      </w:r>
      <w:r w:rsidRPr="006332D6">
        <w:rPr>
          <w:rFonts w:hint="eastAsia"/>
        </w:rPr>
        <w:t>한</w:t>
      </w:r>
      <w:r w:rsidRPr="006332D6">
        <w:t xml:space="preserve"> 일반적으로 재무제표에 영향을 미치지 않으며 재무보고와 관련된 기업의 정보시스템에 포착되지 않는, 주로 기업의 운영 측면과 관련된 법규도 다수 있을 것이다.</w:t>
      </w:r>
    </w:p>
    <w:p w14:paraId="1CF71734" w14:textId="68A74EF9" w:rsidR="00A42997" w:rsidRPr="006332D6" w:rsidRDefault="00992F54" w:rsidP="001E658E">
      <w:pPr>
        <w:pStyle w:val="A"/>
      </w:pPr>
      <w:r w:rsidRPr="006332D6">
        <w:t xml:space="preserve">기타의 법규가 재무보고에 미치는 영향은 기업의 영업에 따라 다양하기 때문에, 문단 15에서 요구되는 감사절차는 재무제표에 중요한 영향을 미칠 수도 있는 위반사례에 감사인이 주의를 기울이도록 한 것이다. </w:t>
      </w:r>
    </w:p>
    <w:p w14:paraId="4E1458D2" w14:textId="5651D8CD" w:rsidR="00992F54" w:rsidRPr="006332D6" w:rsidRDefault="00992F54" w:rsidP="001E658E">
      <w:pPr>
        <w:pStyle w:val="4"/>
      </w:pPr>
      <w:r w:rsidRPr="006332D6">
        <w:lastRenderedPageBreak/>
        <w:t>다른 감사절차에 의해 감사인이 주목하게 된 위반사항 (문단 16 참조)</w:t>
      </w:r>
    </w:p>
    <w:p w14:paraId="7DA03E70" w14:textId="758D86BD" w:rsidR="00992F54" w:rsidRPr="006332D6" w:rsidRDefault="00992F54" w:rsidP="001E658E">
      <w:pPr>
        <w:pStyle w:val="A"/>
      </w:pPr>
      <w:r w:rsidRPr="006332D6">
        <w:t>재무제표에 대한 의견을 형성하기 위하여 적용한 감사절차에서 감사인이 주목하게 된 법규위반으로 식별되거나 의심되는 사례가 나타날 수 있다. 이러한 감사절차에는 예를 들어 아래의 사항이 포함될 수 있다.</w:t>
      </w:r>
    </w:p>
    <w:p w14:paraId="078839D7" w14:textId="5F3A5453" w:rsidR="00992F54" w:rsidRPr="006332D6" w:rsidRDefault="00992F54" w:rsidP="001E658E">
      <w:pPr>
        <w:pStyle w:val="A0"/>
      </w:pPr>
      <w:r w:rsidRPr="006332D6">
        <w:t>회의록 검토</w:t>
      </w:r>
    </w:p>
    <w:p w14:paraId="101F96FE" w14:textId="5BC1D57C" w:rsidR="00992F54" w:rsidRPr="006332D6" w:rsidRDefault="00992F54" w:rsidP="001E658E">
      <w:pPr>
        <w:pStyle w:val="A0"/>
      </w:pPr>
      <w:r w:rsidRPr="006332D6">
        <w:t>소송사건, 청구사건 및 추정배상액에 대하여 경영진과 내부 또는 외부의 법률고문에게 질문</w:t>
      </w:r>
    </w:p>
    <w:p w14:paraId="4F67DAE1" w14:textId="3627CE03" w:rsidR="00A42997" w:rsidRPr="006332D6" w:rsidRDefault="00992F54" w:rsidP="001E658E">
      <w:pPr>
        <w:pStyle w:val="A0"/>
      </w:pPr>
      <w:r w:rsidRPr="006332D6">
        <w:t>거래유형, 계정잔액 또는 공시에 대한 세부적인 실증절차의 수행</w:t>
      </w:r>
    </w:p>
    <w:p w14:paraId="0CE6AC8F" w14:textId="4E41DA7D" w:rsidR="00992F54" w:rsidRPr="006332D6" w:rsidRDefault="00992F54" w:rsidP="001E658E">
      <w:pPr>
        <w:pStyle w:val="4"/>
      </w:pPr>
      <w:r w:rsidRPr="006332D6">
        <w:t>서면진술(문단 17 참조)</w:t>
      </w:r>
    </w:p>
    <w:p w14:paraId="113A9D7B" w14:textId="1D1A53E5" w:rsidR="00A42997" w:rsidRPr="006332D6" w:rsidRDefault="00992F54" w:rsidP="001E658E">
      <w:pPr>
        <w:pStyle w:val="A"/>
      </w:pPr>
      <w:r w:rsidRPr="006332D6">
        <w:t>법규가 재무제표에 미치는 영향은 매우 다양할 수 있으므로, 서면진술은 경영진이 재무제표에 중요한 영향을 미칠 수도 있는 식별되거나 의심되는 법규위반에 대하여 알고 있는지에 대하여 필요한 감사증거를 제공한다. 그러나 서면진술 그 자체만으로는 충분하고 적합한 감사증거가 제공되지 않으므로, 감사인이 입수해야 할 다른 감사증거의 성격과 범위에 영향을 미치지 않는다.</w:t>
      </w:r>
      <w:r w:rsidR="0095250E" w:rsidRPr="006332D6">
        <w:rPr>
          <w:rStyle w:val="af"/>
          <w:rFonts w:hAnsi="바탕" w:cs="Arial"/>
          <w:szCs w:val="20"/>
        </w:rPr>
        <w:footnoteReference w:id="120"/>
      </w:r>
      <w:r w:rsidR="006C17DF" w:rsidRPr="006332D6">
        <w:t xml:space="preserve"> </w:t>
      </w:r>
    </w:p>
    <w:p w14:paraId="05D524A1" w14:textId="77777777" w:rsidR="00A42997" w:rsidRPr="006332D6" w:rsidRDefault="00992F54" w:rsidP="001E658E">
      <w:pPr>
        <w:pStyle w:val="3"/>
      </w:pPr>
      <w:r w:rsidRPr="006332D6">
        <w:t>법규위반이 식별되거나 의심될 때의 감사절차</w:t>
      </w:r>
    </w:p>
    <w:p w14:paraId="0EBFDE79" w14:textId="10B834FA" w:rsidR="00992F54" w:rsidRPr="006332D6" w:rsidRDefault="00992F54" w:rsidP="001E658E">
      <w:pPr>
        <w:pStyle w:val="4"/>
      </w:pPr>
      <w:r w:rsidRPr="006332D6">
        <w:t>법규위반의 징후(문단 19 참조)</w:t>
      </w:r>
    </w:p>
    <w:p w14:paraId="7631B590" w14:textId="5A01F724" w:rsidR="006C17DF" w:rsidRPr="006332D6" w:rsidRDefault="00992F54" w:rsidP="001E658E">
      <w:pPr>
        <w:pStyle w:val="A"/>
      </w:pPr>
      <w:r w:rsidRPr="006332D6">
        <w:t>감사인은 문단 13-17의 절차를 수행한 결과 외에 법규위반 사례의 정보를 알게 될 수 있다(예: 내부고발자가 감사인에게 위반에 주의하라고 알려주었을 때)</w:t>
      </w:r>
    </w:p>
    <w:p w14:paraId="40D51650" w14:textId="18730E86" w:rsidR="00992F54" w:rsidRPr="006332D6" w:rsidRDefault="00992F54" w:rsidP="001E658E">
      <w:pPr>
        <w:pStyle w:val="A"/>
      </w:pPr>
      <w:r w:rsidRPr="006332D6">
        <w:t>다음 사항은 법규위반의 징후가 될 수 있다.</w:t>
      </w:r>
    </w:p>
    <w:p w14:paraId="49C5DF04" w14:textId="30172C5F" w:rsidR="00992F54" w:rsidRPr="006332D6" w:rsidRDefault="00992F54" w:rsidP="001E658E">
      <w:pPr>
        <w:pStyle w:val="A0"/>
      </w:pPr>
      <w:r w:rsidRPr="006332D6">
        <w:t xml:space="preserve">규제기관 및 정부에 의한 조사 또는 벌과금의 납부 </w:t>
      </w:r>
    </w:p>
    <w:p w14:paraId="47098221" w14:textId="040E05D7" w:rsidR="00992F54" w:rsidRPr="006332D6" w:rsidRDefault="00992F54" w:rsidP="001E658E">
      <w:pPr>
        <w:pStyle w:val="A0"/>
      </w:pPr>
      <w:r w:rsidRPr="006332D6">
        <w:t>불명확한 서비스에 대한 대가지급 또는 기업의 고문, 특수관계자, 종업원 또는 공무원에 대한 대여</w:t>
      </w:r>
    </w:p>
    <w:p w14:paraId="52D2187C" w14:textId="2902CDF7" w:rsidR="00992F54" w:rsidRPr="006332D6" w:rsidRDefault="00992F54" w:rsidP="001E658E">
      <w:pPr>
        <w:pStyle w:val="A0"/>
      </w:pPr>
      <w:r w:rsidRPr="006332D6">
        <w:t xml:space="preserve">기업 또는 해당 산업 내에서 일반적으로 지급되는 금액 또는 실제 제공받은 서비스에 비해 과다한 판매수수료나 대행수수료 </w:t>
      </w:r>
    </w:p>
    <w:p w14:paraId="6102277C" w14:textId="6BA453CB" w:rsidR="00992F54" w:rsidRPr="006332D6" w:rsidRDefault="00992F54" w:rsidP="001E658E">
      <w:pPr>
        <w:pStyle w:val="A0"/>
      </w:pPr>
      <w:r w:rsidRPr="006332D6">
        <w:t>시장가격보다 유의적으로 높거나 낮은 가격의 구매</w:t>
      </w:r>
    </w:p>
    <w:p w14:paraId="2AB1A31B" w14:textId="1A2F9580" w:rsidR="00992F54" w:rsidRPr="006332D6" w:rsidRDefault="00992F54" w:rsidP="001E658E">
      <w:pPr>
        <w:pStyle w:val="A0"/>
      </w:pPr>
      <w:proofErr w:type="spellStart"/>
      <w:r w:rsidRPr="006332D6">
        <w:t>비경상적인</w:t>
      </w:r>
      <w:proofErr w:type="spellEnd"/>
      <w:r w:rsidRPr="006332D6">
        <w:t xml:space="preserve"> 현금지급, 소지인에게 지급하는 자기앞수표 형태의 구매 또는 익명의 은행계좌로의 이체</w:t>
      </w:r>
    </w:p>
    <w:p w14:paraId="7BCAFB3A" w14:textId="2E8701A1" w:rsidR="00992F54" w:rsidRPr="006332D6" w:rsidRDefault="00992F54" w:rsidP="001E658E">
      <w:pPr>
        <w:pStyle w:val="A0"/>
      </w:pPr>
      <w:r w:rsidRPr="006332D6">
        <w:lastRenderedPageBreak/>
        <w:t xml:space="preserve">조세회피 지역에 등록된 기업과의 </w:t>
      </w:r>
      <w:proofErr w:type="spellStart"/>
      <w:r w:rsidRPr="006332D6">
        <w:t>비경상적</w:t>
      </w:r>
      <w:proofErr w:type="spellEnd"/>
      <w:r w:rsidRPr="006332D6">
        <w:t xml:space="preserve"> 거래 </w:t>
      </w:r>
    </w:p>
    <w:p w14:paraId="3514D7A8" w14:textId="0C5644D3" w:rsidR="00992F54" w:rsidRPr="006332D6" w:rsidRDefault="00992F54" w:rsidP="001E658E">
      <w:pPr>
        <w:pStyle w:val="A0"/>
      </w:pPr>
      <w:r w:rsidRPr="006332D6">
        <w:t>재화 또는 서비스가 발생된 국가 외 다른 국가에 그 대가를 지급</w:t>
      </w:r>
    </w:p>
    <w:p w14:paraId="7BA21DF8" w14:textId="649B0321" w:rsidR="00992F54" w:rsidRPr="006332D6" w:rsidRDefault="00992F54" w:rsidP="001E658E">
      <w:pPr>
        <w:pStyle w:val="A0"/>
      </w:pPr>
      <w:r w:rsidRPr="006332D6">
        <w:t>적절한 외환통제 문서가 없는 지급</w:t>
      </w:r>
    </w:p>
    <w:p w14:paraId="1564C069" w14:textId="29D3F6D6" w:rsidR="00992F54" w:rsidRPr="006332D6" w:rsidRDefault="00992F54" w:rsidP="001E658E">
      <w:pPr>
        <w:pStyle w:val="A0"/>
      </w:pPr>
      <w:r w:rsidRPr="006332D6">
        <w:t>그 설계상 또는 우연히, 적절한 감사증적이나 감사증거를 제공하지 못하는 정보시스템의 존재</w:t>
      </w:r>
    </w:p>
    <w:p w14:paraId="553645CC" w14:textId="43B12E28" w:rsidR="00992F54" w:rsidRPr="006332D6" w:rsidRDefault="00992F54" w:rsidP="001E658E">
      <w:pPr>
        <w:pStyle w:val="A0"/>
      </w:pPr>
      <w:r w:rsidRPr="006332D6">
        <w:t>승인되지 않은 거래 또는 부적절하게 기록된 거래</w:t>
      </w:r>
    </w:p>
    <w:p w14:paraId="3A5625F7" w14:textId="7F449A21" w:rsidR="00A42997" w:rsidRPr="006332D6" w:rsidRDefault="00992F54" w:rsidP="001E658E">
      <w:pPr>
        <w:pStyle w:val="A0"/>
      </w:pPr>
      <w:r w:rsidRPr="006332D6">
        <w:t>언론매체의 부정적인 평가</w:t>
      </w:r>
    </w:p>
    <w:p w14:paraId="59BA1DB9" w14:textId="5CEAE4BE" w:rsidR="00992F54" w:rsidRPr="006332D6" w:rsidRDefault="00992F54" w:rsidP="001E658E">
      <w:pPr>
        <w:pStyle w:val="4"/>
      </w:pPr>
      <w:r w:rsidRPr="006332D6">
        <w:t>감사인의 평가와 관련된 사항들(문단 19(b) 참조)</w:t>
      </w:r>
    </w:p>
    <w:p w14:paraId="54132DBA" w14:textId="1100FA7B" w:rsidR="00992F54" w:rsidRPr="006332D6" w:rsidRDefault="00992F54" w:rsidP="001E658E">
      <w:pPr>
        <w:pStyle w:val="A"/>
      </w:pPr>
      <w:r w:rsidRPr="006332D6">
        <w:t xml:space="preserve">재무제표에 미치게 될 영향에 대한 감사인의 평가와 관련된 사항에는 다음이 포함된다. </w:t>
      </w:r>
    </w:p>
    <w:p w14:paraId="7ECE2B82" w14:textId="05D9EFE2" w:rsidR="00992F54" w:rsidRPr="006332D6" w:rsidRDefault="00992F54" w:rsidP="001E658E">
      <w:pPr>
        <w:pStyle w:val="A0"/>
      </w:pPr>
      <w:r w:rsidRPr="006332D6">
        <w:t xml:space="preserve">예를 들어, 벌금, 과태료 및 과징금의 부과, 자산 수용의 위험, 강제적 영업중단, 소송 등 식별되었거나 의심되는 법규위반으로 재무제표에 미칠 잠재적 </w:t>
      </w:r>
      <w:proofErr w:type="spellStart"/>
      <w:r w:rsidRPr="006332D6">
        <w:t>재무적</w:t>
      </w:r>
      <w:proofErr w:type="spellEnd"/>
      <w:r w:rsidRPr="006332D6">
        <w:t xml:space="preserve"> 결과</w:t>
      </w:r>
    </w:p>
    <w:p w14:paraId="46680C7E" w14:textId="14D46960" w:rsidR="00992F54" w:rsidRPr="006332D6" w:rsidRDefault="00992F54" w:rsidP="001E658E">
      <w:pPr>
        <w:pStyle w:val="A0"/>
      </w:pPr>
      <w:r w:rsidRPr="006332D6">
        <w:t xml:space="preserve">잠재적 </w:t>
      </w:r>
      <w:proofErr w:type="spellStart"/>
      <w:r w:rsidRPr="006332D6">
        <w:t>재무적</w:t>
      </w:r>
      <w:proofErr w:type="spellEnd"/>
      <w:r w:rsidRPr="006332D6">
        <w:t xml:space="preserve"> 결과를 공시할 필요가 있는지 여부</w:t>
      </w:r>
    </w:p>
    <w:p w14:paraId="62C042B4" w14:textId="33DB4B29" w:rsidR="00A42997" w:rsidRPr="006332D6" w:rsidRDefault="00992F54" w:rsidP="001E658E">
      <w:pPr>
        <w:pStyle w:val="A0"/>
      </w:pPr>
      <w:r w:rsidRPr="006332D6">
        <w:t xml:space="preserve">이러한 잠재적 </w:t>
      </w:r>
      <w:proofErr w:type="spellStart"/>
      <w:r w:rsidRPr="006332D6">
        <w:t>재무적</w:t>
      </w:r>
      <w:proofErr w:type="spellEnd"/>
      <w:r w:rsidRPr="006332D6">
        <w:t xml:space="preserve"> 결과가 재무제표의 공정한 표시에 의문을 제기하거나 재무제표가 오도할 정도로 심각한지 여부</w:t>
      </w:r>
    </w:p>
    <w:p w14:paraId="0459D3EE" w14:textId="15FB3F83" w:rsidR="00992F54" w:rsidRPr="006332D6" w:rsidRDefault="00992F54" w:rsidP="001E658E">
      <w:pPr>
        <w:pStyle w:val="4"/>
      </w:pPr>
      <w:r w:rsidRPr="006332D6">
        <w:t>감사절차 및 식별되었거나 의심되는 법규위반에 대한 경영진 및 지배기구와의 커뮤니케이션 (문단 20 참조)</w:t>
      </w:r>
    </w:p>
    <w:p w14:paraId="1496A936" w14:textId="6D960551" w:rsidR="006C17DF" w:rsidRPr="006332D6" w:rsidRDefault="00992F54" w:rsidP="001E658E">
      <w:pPr>
        <w:pStyle w:val="A"/>
      </w:pPr>
      <w:r w:rsidRPr="006332D6">
        <w:t>감사인은 추가적인 감사증거를 제공해 줄 수도 있으므로 적합한 수준의 경영진(적절한 경우 지배기구를 포함)과 의심되는 법규위반 사항을 논의하도록 요구된다. 예를 들어, 감사인은 법규위반의 가능성에 이르게 된 거래와 사건에 관련된 사실 또는 상황에 대하여 경영진(적절한 경우 지배기구를 포함)이 감사인과 동일하게 이해하고 있는지 확인할 수 있을 것이다.</w:t>
      </w:r>
    </w:p>
    <w:p w14:paraId="0303C394" w14:textId="2F56DCF4" w:rsidR="006C17DF" w:rsidRPr="006332D6" w:rsidRDefault="00992F54" w:rsidP="001E658E">
      <w:pPr>
        <w:pStyle w:val="A"/>
      </w:pPr>
      <w:r w:rsidRPr="006332D6">
        <w:t>그러나 어떤 국가에서는 법규에서 감사인이 특정 사항을 경영진 및 지배기구와 커뮤니케이션하는 것을 제한할 수도 있다. 법규에서 실제 발생한 불법행위 또는 불법행위 의혹에 대한 관련기관의 조사를 방해할 수 있는 커뮤니케이션이나 기타 행위(기업에 주의를 주는 것 포함)를 특별히 금지할 수도 있는데, 예를 들어 일부 국가에서 자금세탁방지법에 따라 감사인이 식별되거나 의심되는 법규위반을 관련기관에 보고하도록 요구되는 경우가 이에 해당할 수 있다. 이러한 경</w:t>
      </w:r>
      <w:r w:rsidRPr="006332D6">
        <w:rPr>
          <w:rFonts w:hint="eastAsia"/>
        </w:rPr>
        <w:t>우</w:t>
      </w:r>
      <w:r w:rsidRPr="006332D6">
        <w:t xml:space="preserve"> 감사인이 고려할 이슈들이 복잡할 수도 있으며 감사인은 법적 조언을 얻는 것이 적절하다고 고려할 수 있을 것이다.</w:t>
      </w:r>
    </w:p>
    <w:p w14:paraId="1CE2DBB3" w14:textId="32673F1A" w:rsidR="00A42997" w:rsidRPr="006332D6" w:rsidRDefault="00992F54" w:rsidP="001E658E">
      <w:pPr>
        <w:pStyle w:val="A"/>
      </w:pPr>
      <w:r w:rsidRPr="006332D6">
        <w:t>만일 경영진(적합한 경우 지배기구를 포함)이 감사인에게 기업이 실제로 법규를 준수하고 있다는 것에 대한 충분한 정보를 제공하지 않을 경우, 감사인은 해당 기업의 내부 또는 외</w:t>
      </w:r>
      <w:r w:rsidRPr="006332D6">
        <w:lastRenderedPageBreak/>
        <w:t>부의 법률고문에게 부정의 가능성 및 재무제표에 미칠 영향 등 해당 상황에 맞는 법규의 적용에 대하여 자문을 구하는 것이 적절하다고 생각할 수 있다. 감사인은 기업의 법률고문과 상담하는 것이 적합하지 않다고 생각되거나 그 의견에 만족하지 못한다면, 법규위반의 발생여부, 부정의 존</w:t>
      </w:r>
      <w:r w:rsidRPr="006332D6">
        <w:rPr>
          <w:rFonts w:hint="eastAsia"/>
        </w:rPr>
        <w:t>재가능성</w:t>
      </w:r>
      <w:r w:rsidRPr="006332D6">
        <w:t xml:space="preserve">, 발생가능한 법적 결과, 그리고 감사인이 취할 추가적인 조치에 대하여 비밀유지를 전제로 회계법인, 네트워크 회계법인, 전문직 단체의 다른 사람들 또는 감사인의 법률고문과 상담하는 것이 적절하다고 생각할 수 있다. </w:t>
      </w:r>
    </w:p>
    <w:p w14:paraId="0A49AD4A" w14:textId="04CBE37D" w:rsidR="00992F54" w:rsidRPr="006332D6" w:rsidRDefault="00992F54" w:rsidP="001E658E">
      <w:pPr>
        <w:pStyle w:val="4"/>
      </w:pPr>
      <w:r w:rsidRPr="006332D6">
        <w:t>식별되거나 의심되는 법규위반의 시사점에 대한 평가(문단 22 참조)</w:t>
      </w:r>
    </w:p>
    <w:p w14:paraId="027A555F" w14:textId="4ECFCA00" w:rsidR="006C17DF" w:rsidRPr="006332D6" w:rsidRDefault="00D8021E" w:rsidP="001E658E">
      <w:pPr>
        <w:pStyle w:val="A"/>
      </w:pPr>
      <w:r w:rsidRPr="00D8021E">
        <w:rPr>
          <w:rFonts w:hint="eastAsia"/>
        </w:rPr>
        <w:t>문단</w:t>
      </w:r>
      <w:r w:rsidRPr="00D8021E">
        <w:t xml:space="preserve"> 22</w:t>
      </w:r>
      <w:r w:rsidRPr="00D8021E">
        <w:rPr>
          <w:rFonts w:hint="eastAsia"/>
        </w:rPr>
        <w:t>에서</w:t>
      </w:r>
      <w:r w:rsidRPr="00D8021E">
        <w:t xml:space="preserve"> </w:t>
      </w:r>
      <w:r w:rsidRPr="00D8021E">
        <w:rPr>
          <w:rFonts w:hint="eastAsia"/>
        </w:rPr>
        <w:t>요구한</w:t>
      </w:r>
      <w:r w:rsidRPr="00D8021E">
        <w:t xml:space="preserve"> </w:t>
      </w:r>
      <w:r w:rsidRPr="00D8021E">
        <w:rPr>
          <w:rFonts w:hint="eastAsia"/>
        </w:rPr>
        <w:t>바와</w:t>
      </w:r>
      <w:r w:rsidRPr="00D8021E">
        <w:t xml:space="preserve"> </w:t>
      </w:r>
      <w:r w:rsidRPr="00D8021E">
        <w:rPr>
          <w:rFonts w:hint="eastAsia"/>
        </w:rPr>
        <w:t>같이</w:t>
      </w:r>
      <w:r w:rsidRPr="00D8021E">
        <w:t xml:space="preserve"> </w:t>
      </w:r>
      <w:r w:rsidRPr="00D8021E">
        <w:rPr>
          <w:rFonts w:hint="eastAsia"/>
        </w:rPr>
        <w:t>감사인은</w:t>
      </w:r>
      <w:r w:rsidRPr="00D8021E">
        <w:t xml:space="preserve"> </w:t>
      </w:r>
      <w:r w:rsidRPr="00D8021E">
        <w:rPr>
          <w:rFonts w:hint="eastAsia"/>
        </w:rPr>
        <w:t>식별되거나</w:t>
      </w:r>
      <w:r w:rsidRPr="00D8021E">
        <w:t xml:space="preserve"> </w:t>
      </w:r>
      <w:r w:rsidRPr="00D8021E">
        <w:rPr>
          <w:rFonts w:hint="eastAsia"/>
        </w:rPr>
        <w:t>의심되는</w:t>
      </w:r>
      <w:r w:rsidRPr="00D8021E">
        <w:t xml:space="preserve"> </w:t>
      </w:r>
      <w:r w:rsidRPr="00D8021E">
        <w:rPr>
          <w:rFonts w:hint="eastAsia"/>
        </w:rPr>
        <w:t>법규위반의</w:t>
      </w:r>
      <w:r w:rsidRPr="00D8021E">
        <w:t xml:space="preserve"> </w:t>
      </w:r>
      <w:r w:rsidRPr="00D8021E">
        <w:rPr>
          <w:rFonts w:hint="eastAsia"/>
        </w:rPr>
        <w:t>시사점에</w:t>
      </w:r>
      <w:r w:rsidRPr="00D8021E">
        <w:t xml:space="preserve"> </w:t>
      </w:r>
      <w:r w:rsidRPr="00D8021E">
        <w:rPr>
          <w:rFonts w:hint="eastAsia"/>
        </w:rPr>
        <w:t>대하여</w:t>
      </w:r>
      <w:r w:rsidRPr="00D8021E">
        <w:t xml:space="preserve"> </w:t>
      </w:r>
      <w:r w:rsidRPr="00D8021E">
        <w:rPr>
          <w:rFonts w:hint="eastAsia"/>
        </w:rPr>
        <w:t>감사인의</w:t>
      </w:r>
      <w:r w:rsidRPr="00D8021E">
        <w:t xml:space="preserve"> </w:t>
      </w:r>
      <w:r w:rsidRPr="00D8021E">
        <w:rPr>
          <w:rFonts w:hint="eastAsia"/>
        </w:rPr>
        <w:t>위험평가와</w:t>
      </w:r>
      <w:r w:rsidRPr="00D8021E">
        <w:t xml:space="preserve"> </w:t>
      </w:r>
      <w:r w:rsidRPr="00D8021E">
        <w:rPr>
          <w:rFonts w:hint="eastAsia"/>
        </w:rPr>
        <w:t>서면진술의</w:t>
      </w:r>
      <w:r w:rsidRPr="00D8021E">
        <w:t xml:space="preserve"> </w:t>
      </w:r>
      <w:r w:rsidRPr="00D8021E">
        <w:rPr>
          <w:rFonts w:hint="eastAsia"/>
        </w:rPr>
        <w:t>신뢰성</w:t>
      </w:r>
      <w:r w:rsidRPr="00D8021E">
        <w:t xml:space="preserve"> </w:t>
      </w:r>
      <w:r w:rsidRPr="00D8021E">
        <w:rPr>
          <w:rFonts w:hint="eastAsia"/>
        </w:rPr>
        <w:t>등</w:t>
      </w:r>
      <w:r w:rsidRPr="00D8021E">
        <w:t xml:space="preserve"> </w:t>
      </w:r>
      <w:r w:rsidRPr="00D8021E">
        <w:rPr>
          <w:rFonts w:hint="eastAsia"/>
        </w:rPr>
        <w:t>감사의</w:t>
      </w:r>
      <w:r w:rsidRPr="00D8021E">
        <w:t xml:space="preserve"> </w:t>
      </w:r>
      <w:r w:rsidRPr="00D8021E">
        <w:rPr>
          <w:rFonts w:hint="eastAsia"/>
        </w:rPr>
        <w:t>다른</w:t>
      </w:r>
      <w:r w:rsidRPr="00D8021E">
        <w:t xml:space="preserve"> </w:t>
      </w:r>
      <w:r w:rsidRPr="00D8021E">
        <w:rPr>
          <w:rFonts w:hint="eastAsia"/>
        </w:rPr>
        <w:t>측면과</w:t>
      </w:r>
      <w:r w:rsidRPr="00D8021E">
        <w:t xml:space="preserve"> </w:t>
      </w:r>
      <w:r w:rsidRPr="00D8021E">
        <w:rPr>
          <w:rFonts w:hint="eastAsia"/>
        </w:rPr>
        <w:t>관련하여</w:t>
      </w:r>
      <w:r w:rsidRPr="00D8021E">
        <w:t xml:space="preserve"> </w:t>
      </w:r>
      <w:r w:rsidRPr="00D8021E">
        <w:rPr>
          <w:rFonts w:hint="eastAsia"/>
        </w:rPr>
        <w:t>평가한다</w:t>
      </w:r>
      <w:r w:rsidRPr="00D8021E">
        <w:t xml:space="preserve">.  </w:t>
      </w:r>
      <w:r w:rsidRPr="00D8021E">
        <w:rPr>
          <w:rFonts w:hint="eastAsia"/>
        </w:rPr>
        <w:t>식별되거나</w:t>
      </w:r>
      <w:r w:rsidRPr="00D8021E">
        <w:t xml:space="preserve"> </w:t>
      </w:r>
      <w:r w:rsidRPr="00D8021E">
        <w:rPr>
          <w:rFonts w:hint="eastAsia"/>
        </w:rPr>
        <w:t>의심되는</w:t>
      </w:r>
      <w:r w:rsidRPr="00D8021E">
        <w:t xml:space="preserve"> </w:t>
      </w:r>
      <w:r w:rsidRPr="00D8021E">
        <w:rPr>
          <w:rFonts w:hint="eastAsia"/>
        </w:rPr>
        <w:t>특정</w:t>
      </w:r>
      <w:r w:rsidRPr="00D8021E">
        <w:t xml:space="preserve"> </w:t>
      </w:r>
      <w:r w:rsidRPr="00D8021E">
        <w:rPr>
          <w:rFonts w:hint="eastAsia"/>
        </w:rPr>
        <w:t>위반의</w:t>
      </w:r>
      <w:r w:rsidRPr="00D8021E">
        <w:t xml:space="preserve"> </w:t>
      </w:r>
      <w:r w:rsidRPr="00D8021E">
        <w:rPr>
          <w:rFonts w:hint="eastAsia"/>
        </w:rPr>
        <w:t>시사점은</w:t>
      </w:r>
      <w:r w:rsidRPr="00D8021E">
        <w:t xml:space="preserve"> </w:t>
      </w:r>
      <w:r w:rsidRPr="00D8021E">
        <w:rPr>
          <w:rFonts w:hint="eastAsia"/>
        </w:rPr>
        <w:t>그러한</w:t>
      </w:r>
      <w:r w:rsidRPr="00D8021E">
        <w:t xml:space="preserve"> </w:t>
      </w:r>
      <w:r w:rsidRPr="00D8021E">
        <w:rPr>
          <w:rFonts w:hint="eastAsia"/>
        </w:rPr>
        <w:t>행위의</w:t>
      </w:r>
      <w:r w:rsidRPr="00D8021E">
        <w:t xml:space="preserve"> </w:t>
      </w:r>
      <w:r w:rsidRPr="00D8021E">
        <w:rPr>
          <w:rFonts w:hint="eastAsia"/>
        </w:rPr>
        <w:t>수행</w:t>
      </w:r>
      <w:r w:rsidRPr="00D8021E">
        <w:t xml:space="preserve"> </w:t>
      </w:r>
      <w:r w:rsidRPr="00D8021E">
        <w:rPr>
          <w:rFonts w:hint="eastAsia"/>
        </w:rPr>
        <w:t>및</w:t>
      </w:r>
      <w:r w:rsidRPr="00D8021E">
        <w:t xml:space="preserve"> </w:t>
      </w:r>
      <w:r w:rsidRPr="00D8021E">
        <w:rPr>
          <w:rFonts w:hint="eastAsia"/>
        </w:rPr>
        <w:t>은폐와</w:t>
      </w:r>
      <w:r w:rsidRPr="00D8021E">
        <w:t xml:space="preserve"> </w:t>
      </w:r>
      <w:r w:rsidRPr="00D8021E">
        <w:rPr>
          <w:rFonts w:hint="eastAsia"/>
        </w:rPr>
        <w:t>특정</w:t>
      </w:r>
      <w:r w:rsidRPr="00D8021E">
        <w:t xml:space="preserve"> </w:t>
      </w:r>
      <w:r w:rsidRPr="00D8021E">
        <w:rPr>
          <w:rFonts w:hint="eastAsia"/>
        </w:rPr>
        <w:t>통제와의</w:t>
      </w:r>
      <w:r w:rsidRPr="00D8021E">
        <w:t xml:space="preserve"> </w:t>
      </w:r>
      <w:r w:rsidRPr="00D8021E">
        <w:rPr>
          <w:rFonts w:hint="eastAsia"/>
        </w:rPr>
        <w:t>관련성</w:t>
      </w:r>
      <w:r w:rsidRPr="00D8021E">
        <w:t xml:space="preserve">, </w:t>
      </w:r>
      <w:r w:rsidRPr="00D8021E">
        <w:rPr>
          <w:rFonts w:hint="eastAsia"/>
        </w:rPr>
        <w:t>그리고</w:t>
      </w:r>
      <w:r w:rsidRPr="00D8021E">
        <w:t xml:space="preserve"> </w:t>
      </w:r>
      <w:r w:rsidRPr="00D8021E">
        <w:rPr>
          <w:rFonts w:hint="eastAsia"/>
        </w:rPr>
        <w:t>연루된</w:t>
      </w:r>
      <w:r w:rsidRPr="00D8021E">
        <w:t xml:space="preserve"> </w:t>
      </w:r>
      <w:r w:rsidRPr="00D8021E">
        <w:rPr>
          <w:rFonts w:hint="eastAsia"/>
        </w:rPr>
        <w:t>경영진이나</w:t>
      </w:r>
      <w:r w:rsidRPr="00D8021E">
        <w:t xml:space="preserve"> </w:t>
      </w:r>
      <w:r w:rsidRPr="00D8021E">
        <w:rPr>
          <w:rFonts w:hint="eastAsia"/>
        </w:rPr>
        <w:t>기업을</w:t>
      </w:r>
      <w:r w:rsidRPr="00D8021E">
        <w:t xml:space="preserve"> </w:t>
      </w:r>
      <w:r w:rsidRPr="00D8021E">
        <w:rPr>
          <w:rFonts w:hint="eastAsia"/>
        </w:rPr>
        <w:t>위하거나</w:t>
      </w:r>
      <w:r w:rsidRPr="00D8021E">
        <w:t xml:space="preserve"> </w:t>
      </w:r>
      <w:r w:rsidRPr="00D8021E">
        <w:rPr>
          <w:rFonts w:hint="eastAsia"/>
        </w:rPr>
        <w:t>기업의</w:t>
      </w:r>
      <w:r w:rsidRPr="00D8021E">
        <w:t xml:space="preserve"> </w:t>
      </w:r>
      <w:r w:rsidRPr="00D8021E">
        <w:rPr>
          <w:rFonts w:hint="eastAsia"/>
        </w:rPr>
        <w:t>지시에</w:t>
      </w:r>
      <w:r w:rsidRPr="00D8021E">
        <w:t xml:space="preserve"> </w:t>
      </w:r>
      <w:r w:rsidRPr="00D8021E">
        <w:rPr>
          <w:rFonts w:hint="eastAsia"/>
        </w:rPr>
        <w:t>따르는</w:t>
      </w:r>
      <w:r w:rsidRPr="00D8021E">
        <w:t xml:space="preserve"> </w:t>
      </w:r>
      <w:r w:rsidRPr="00D8021E">
        <w:rPr>
          <w:rFonts w:hint="eastAsia"/>
        </w:rPr>
        <w:t>개인의</w:t>
      </w:r>
      <w:r w:rsidRPr="00D8021E">
        <w:t xml:space="preserve"> </w:t>
      </w:r>
      <w:r w:rsidRPr="00D8021E">
        <w:rPr>
          <w:rFonts w:hint="eastAsia"/>
        </w:rPr>
        <w:t>직급에</w:t>
      </w:r>
      <w:r w:rsidRPr="00D8021E">
        <w:t xml:space="preserve"> </w:t>
      </w:r>
      <w:r w:rsidRPr="00D8021E">
        <w:rPr>
          <w:rFonts w:hint="eastAsia"/>
        </w:rPr>
        <w:t>따라</w:t>
      </w:r>
      <w:r w:rsidRPr="00D8021E">
        <w:t xml:space="preserve"> </w:t>
      </w:r>
      <w:r w:rsidRPr="00D8021E">
        <w:rPr>
          <w:rFonts w:hint="eastAsia"/>
        </w:rPr>
        <w:t>다를</w:t>
      </w:r>
      <w:r w:rsidRPr="00D8021E">
        <w:t xml:space="preserve"> </w:t>
      </w:r>
      <w:r w:rsidRPr="00D8021E">
        <w:rPr>
          <w:rFonts w:hint="eastAsia"/>
        </w:rPr>
        <w:t>것이다</w:t>
      </w:r>
      <w:r w:rsidRPr="00D8021E">
        <w:t xml:space="preserve">. </w:t>
      </w:r>
      <w:r w:rsidRPr="00D8021E">
        <w:rPr>
          <w:rFonts w:hint="eastAsia"/>
        </w:rPr>
        <w:t>특히</w:t>
      </w:r>
      <w:r w:rsidRPr="00D8021E">
        <w:t xml:space="preserve"> </w:t>
      </w:r>
      <w:r w:rsidRPr="00D8021E">
        <w:rPr>
          <w:rFonts w:hint="eastAsia"/>
        </w:rPr>
        <w:t>기업의</w:t>
      </w:r>
      <w:r w:rsidRPr="00D8021E">
        <w:t xml:space="preserve"> </w:t>
      </w:r>
      <w:r w:rsidRPr="00D8021E">
        <w:rPr>
          <w:rFonts w:hint="eastAsia"/>
        </w:rPr>
        <w:t>최상위</w:t>
      </w:r>
      <w:r w:rsidRPr="00D8021E">
        <w:t xml:space="preserve"> </w:t>
      </w:r>
      <w:r w:rsidRPr="00D8021E">
        <w:rPr>
          <w:rFonts w:hint="eastAsia"/>
        </w:rPr>
        <w:t>권한을</w:t>
      </w:r>
      <w:r w:rsidRPr="00D8021E">
        <w:t xml:space="preserve"> </w:t>
      </w:r>
      <w:r w:rsidRPr="00D8021E">
        <w:rPr>
          <w:rFonts w:hint="eastAsia"/>
        </w:rPr>
        <w:t>가진</w:t>
      </w:r>
      <w:r w:rsidRPr="00D8021E">
        <w:t xml:space="preserve"> </w:t>
      </w:r>
      <w:r w:rsidRPr="00D8021E">
        <w:rPr>
          <w:rFonts w:hint="eastAsia"/>
        </w:rPr>
        <w:t>사람이</w:t>
      </w:r>
      <w:r w:rsidRPr="00D8021E">
        <w:t xml:space="preserve"> </w:t>
      </w:r>
      <w:r w:rsidRPr="00D8021E">
        <w:rPr>
          <w:rFonts w:hint="eastAsia"/>
        </w:rPr>
        <w:t>연루되었을</w:t>
      </w:r>
      <w:r w:rsidRPr="00D8021E">
        <w:t xml:space="preserve"> </w:t>
      </w:r>
      <w:r w:rsidRPr="00D8021E">
        <w:rPr>
          <w:rFonts w:hint="eastAsia"/>
        </w:rPr>
        <w:t>경우에는</w:t>
      </w:r>
      <w:r w:rsidRPr="00D8021E">
        <w:t xml:space="preserve"> </w:t>
      </w:r>
      <w:r w:rsidRPr="00D8021E">
        <w:rPr>
          <w:rFonts w:hint="eastAsia"/>
        </w:rPr>
        <w:t>더욱</w:t>
      </w:r>
      <w:r w:rsidRPr="00D8021E">
        <w:t xml:space="preserve"> </w:t>
      </w:r>
      <w:r w:rsidRPr="00D8021E">
        <w:rPr>
          <w:rFonts w:hint="eastAsia"/>
        </w:rPr>
        <w:t>그러하다</w:t>
      </w:r>
      <w:r w:rsidRPr="00D8021E">
        <w:t xml:space="preserve">.  </w:t>
      </w:r>
      <w:r w:rsidRPr="00D8021E">
        <w:rPr>
          <w:rFonts w:hint="eastAsia"/>
        </w:rPr>
        <w:t>문단</w:t>
      </w:r>
      <w:r w:rsidRPr="00D8021E">
        <w:t xml:space="preserve"> 9</w:t>
      </w:r>
      <w:r w:rsidRPr="00D8021E">
        <w:rPr>
          <w:rFonts w:hint="eastAsia"/>
        </w:rPr>
        <w:t>에서</w:t>
      </w:r>
      <w:r w:rsidRPr="00D8021E">
        <w:t xml:space="preserve"> </w:t>
      </w:r>
      <w:r w:rsidRPr="00D8021E">
        <w:rPr>
          <w:rFonts w:hint="eastAsia"/>
        </w:rPr>
        <w:t>언급하였듯이</w:t>
      </w:r>
      <w:r w:rsidRPr="00D8021E">
        <w:t xml:space="preserve"> </w:t>
      </w:r>
      <w:r w:rsidRPr="00D8021E">
        <w:rPr>
          <w:rFonts w:hint="eastAsia"/>
        </w:rPr>
        <w:t>감사인의</w:t>
      </w:r>
      <w:r w:rsidRPr="00D8021E">
        <w:t xml:space="preserve"> </w:t>
      </w:r>
      <w:r w:rsidRPr="00D8021E">
        <w:rPr>
          <w:rFonts w:hint="eastAsia"/>
        </w:rPr>
        <w:t>법규</w:t>
      </w:r>
      <w:r w:rsidRPr="00D8021E">
        <w:t xml:space="preserve"> </w:t>
      </w:r>
      <w:r w:rsidRPr="00D8021E">
        <w:rPr>
          <w:rFonts w:hint="eastAsia"/>
        </w:rPr>
        <w:t>또는</w:t>
      </w:r>
      <w:r w:rsidRPr="00D8021E">
        <w:t xml:space="preserve"> </w:t>
      </w:r>
      <w:r w:rsidRPr="00D8021E">
        <w:rPr>
          <w:rFonts w:hint="eastAsia"/>
        </w:rPr>
        <w:t>윤리적</w:t>
      </w:r>
      <w:r w:rsidRPr="00D8021E">
        <w:t xml:space="preserve"> </w:t>
      </w:r>
      <w:r w:rsidRPr="00D8021E">
        <w:rPr>
          <w:rFonts w:hint="eastAsia"/>
        </w:rPr>
        <w:t>요구사항의</w:t>
      </w:r>
      <w:r w:rsidRPr="00D8021E">
        <w:t xml:space="preserve"> </w:t>
      </w:r>
      <w:r w:rsidRPr="00D8021E">
        <w:rPr>
          <w:rFonts w:hint="eastAsia"/>
        </w:rPr>
        <w:t>준수는</w:t>
      </w:r>
      <w:r w:rsidRPr="00D8021E">
        <w:t xml:space="preserve"> </w:t>
      </w:r>
      <w:r w:rsidRPr="00D8021E">
        <w:rPr>
          <w:rFonts w:hint="eastAsia"/>
        </w:rPr>
        <w:t>문단</w:t>
      </w:r>
      <w:r w:rsidRPr="00D8021E">
        <w:t xml:space="preserve"> 22</w:t>
      </w:r>
      <w:r w:rsidRPr="00D8021E">
        <w:rPr>
          <w:rFonts w:hint="eastAsia"/>
        </w:rPr>
        <w:t>에</w:t>
      </w:r>
      <w:r w:rsidRPr="00D8021E">
        <w:t xml:space="preserve"> </w:t>
      </w:r>
      <w:r w:rsidRPr="00D8021E">
        <w:rPr>
          <w:rFonts w:hint="eastAsia"/>
        </w:rPr>
        <w:t>따른</w:t>
      </w:r>
      <w:r w:rsidRPr="00D8021E">
        <w:t xml:space="preserve"> </w:t>
      </w:r>
      <w:r w:rsidRPr="00D8021E">
        <w:rPr>
          <w:rFonts w:hint="eastAsia"/>
        </w:rPr>
        <w:t>감사인의</w:t>
      </w:r>
      <w:r w:rsidRPr="00D8021E">
        <w:t xml:space="preserve"> </w:t>
      </w:r>
      <w:r w:rsidRPr="00D8021E">
        <w:rPr>
          <w:rFonts w:hint="eastAsia"/>
        </w:rPr>
        <w:t>책임과</w:t>
      </w:r>
      <w:r w:rsidRPr="00D8021E">
        <w:t xml:space="preserve"> </w:t>
      </w:r>
      <w:r w:rsidRPr="00D8021E">
        <w:rPr>
          <w:rFonts w:hint="eastAsia"/>
        </w:rPr>
        <w:t>관련된</w:t>
      </w:r>
      <w:r w:rsidRPr="00D8021E">
        <w:t xml:space="preserve"> </w:t>
      </w:r>
      <w:r w:rsidRPr="00D8021E">
        <w:rPr>
          <w:rFonts w:hint="eastAsia"/>
        </w:rPr>
        <w:t>추가적인</w:t>
      </w:r>
      <w:r w:rsidRPr="00D8021E">
        <w:t xml:space="preserve"> </w:t>
      </w:r>
      <w:r w:rsidRPr="00D8021E">
        <w:rPr>
          <w:rFonts w:hint="eastAsia"/>
        </w:rPr>
        <w:t>정보를</w:t>
      </w:r>
      <w:r w:rsidRPr="00D8021E">
        <w:t xml:space="preserve"> </w:t>
      </w:r>
      <w:r w:rsidRPr="00D8021E">
        <w:rPr>
          <w:rFonts w:hint="eastAsia"/>
        </w:rPr>
        <w:t>제공할</w:t>
      </w:r>
      <w:r w:rsidRPr="00D8021E">
        <w:t xml:space="preserve"> </w:t>
      </w:r>
      <w:r w:rsidRPr="00D8021E">
        <w:rPr>
          <w:rFonts w:hint="eastAsia"/>
        </w:rPr>
        <w:t>수</w:t>
      </w:r>
      <w:r w:rsidRPr="00D8021E">
        <w:t xml:space="preserve"> </w:t>
      </w:r>
      <w:r w:rsidRPr="00D8021E">
        <w:rPr>
          <w:rFonts w:hint="eastAsia"/>
        </w:rPr>
        <w:t>있다</w:t>
      </w:r>
      <w:r w:rsidRPr="00D8021E">
        <w:t>.</w:t>
      </w:r>
    </w:p>
    <w:p w14:paraId="1E746CEE" w14:textId="3AC43490" w:rsidR="00992F54" w:rsidRPr="006332D6" w:rsidRDefault="00992F54" w:rsidP="001E658E">
      <w:pPr>
        <w:pStyle w:val="A"/>
      </w:pPr>
      <w:r w:rsidRPr="006332D6">
        <w:t>감사인이 경영진(해당되는 경우 지배기구)으로부터 입수한 서면진술의 신뢰성에 대한 식별되거나 의심되는 법규위반의 시사점을 평가하게 되는 상황의 예시는 다음과 같다.</w:t>
      </w:r>
    </w:p>
    <w:p w14:paraId="7383B761" w14:textId="7EDF4213" w:rsidR="00992F54" w:rsidRPr="006332D6" w:rsidRDefault="00992F54" w:rsidP="001E658E">
      <w:pPr>
        <w:pStyle w:val="A0"/>
      </w:pPr>
      <w:r w:rsidRPr="006332D6">
        <w:t>식별되거나 의심되는 법규위반에 대한 경영진(해당되는 경우 지배기구)의 개입 또는 개입 의도를 감사인이 의심하거나 증거를 갖게 된 때</w:t>
      </w:r>
    </w:p>
    <w:p w14:paraId="1F3DE2DE" w14:textId="55F6DF78" w:rsidR="006C17DF" w:rsidRPr="006332D6" w:rsidRDefault="00992F54" w:rsidP="001E658E">
      <w:pPr>
        <w:pStyle w:val="A0"/>
      </w:pPr>
      <w:r w:rsidRPr="006332D6">
        <w:t>경영진(해당되는 경우 지배기구)이 그러한 위반을 인지하고도 법규 요구사항과 달리 합리적인 기간 내에 관련기관에 그 사항을 보고하지 않거나 보고를 승인하지 않은 사실을 알게 된 때</w:t>
      </w:r>
    </w:p>
    <w:p w14:paraId="65A861F9" w14:textId="095DE8FB" w:rsidR="00A42997" w:rsidRPr="006332D6" w:rsidRDefault="00992F54" w:rsidP="001E658E">
      <w:pPr>
        <w:pStyle w:val="A"/>
      </w:pPr>
      <w:r w:rsidRPr="006332D6">
        <w:t xml:space="preserve">특정 상황에서, 예를 들어 경영진 또는 지배기구가 감사인이 해당 상황에 적합하다고 판단하는 시정조치를 취하지 않거나 식별되거나 의심되는 법규위반이 경영진 또는 지배기구의 신뢰성에 대해 의문을 제기하는 경우에, 감사인은 법규에 의해 허용된 경우, 위반이 재무제표에 중요하지 않은 경우에도 감사업무의 해지를 고려할 수 있다. 감사인은 감사업무의 해지가 적합한지 결정하기 위해 법적 조언을 얻는 것이 적절하다고 고려할 수 있다. 감사인이 감사업무의 해지가 </w:t>
      </w:r>
      <w:r w:rsidRPr="006332D6">
        <w:rPr>
          <w:rFonts w:hint="eastAsia"/>
        </w:rPr>
        <w:t>적절하다고</w:t>
      </w:r>
      <w:r w:rsidRPr="006332D6">
        <w:t xml:space="preserve"> 결정한 경우, 그렇게 하는 것이 식별되거나 의심되는 법규위반에 대응하기 위한 법규 또는 관련 윤리적 요구사항에 따른 기타 책임에 대한 준수의 대안이 되지 못할 수 있다. 추가적으로 감사기준서 220</w:t>
      </w:r>
      <w:r w:rsidR="0095250E" w:rsidRPr="006332D6">
        <w:rPr>
          <w:rStyle w:val="af"/>
          <w:rFonts w:hAnsi="바탕" w:cs="Arial"/>
          <w:szCs w:val="20"/>
        </w:rPr>
        <w:footnoteReference w:id="121"/>
      </w:r>
      <w:r w:rsidRPr="006332D6">
        <w:t>의 문단 A9는 일부 윤리적 요구사항에서 후임감사인의 요청에 따라 전임감사인은 후임감사인에게 법규위반에 관한 정보를 제공하도록 요구될 수 있음을 시사한다.</w:t>
      </w:r>
    </w:p>
    <w:p w14:paraId="707DE7D6" w14:textId="77777777" w:rsidR="00A42997" w:rsidRPr="006332D6" w:rsidRDefault="00992F54" w:rsidP="001E658E">
      <w:pPr>
        <w:pStyle w:val="3"/>
      </w:pPr>
      <w:r w:rsidRPr="006332D6">
        <w:lastRenderedPageBreak/>
        <w:t>식별되거나 의심되는 법규위반의 커뮤니케이션과 보고</w:t>
      </w:r>
    </w:p>
    <w:p w14:paraId="13EBE4C2" w14:textId="07C37576" w:rsidR="00992F54" w:rsidRPr="006332D6" w:rsidRDefault="00992F54" w:rsidP="001E658E">
      <w:pPr>
        <w:pStyle w:val="4"/>
      </w:pPr>
      <w:r w:rsidRPr="006332D6">
        <w:t>식별되거나 의심되는 법규위반이 감사보고서에 미치는 잠재적 영향 (문단 26-28 참조)</w:t>
      </w:r>
    </w:p>
    <w:p w14:paraId="5BB397C7" w14:textId="5B56EAFD" w:rsidR="00992F54" w:rsidRPr="006332D6" w:rsidRDefault="00992F54" w:rsidP="001E658E">
      <w:pPr>
        <w:pStyle w:val="A"/>
      </w:pPr>
      <w:r w:rsidRPr="006332D6">
        <w:t xml:space="preserve">식별되거나 의심되는 법규위반은 문단 26-28에 따라 감사의견이 변형될 때 감사보고서에 커뮤니케이션 된다. 다른 특정 상황에서 감사인은 식별되거나 의심되는 법규위반을 감사보고서에 커뮤니케이션할 수 있으며 그 예는 다음과 같다. </w:t>
      </w:r>
    </w:p>
    <w:p w14:paraId="13D29B11" w14:textId="7AE7CF23" w:rsidR="00992F54" w:rsidRPr="006332D6" w:rsidRDefault="00992F54" w:rsidP="001E658E">
      <w:pPr>
        <w:pStyle w:val="A0"/>
      </w:pPr>
      <w:r w:rsidRPr="006332D6">
        <w:t>감사인에게 감사기준에 다른 책임에 더하여 감사기준서 700의 문단 43에서 고려되는 기타 보고 의무가 있는 경우</w:t>
      </w:r>
    </w:p>
    <w:p w14:paraId="119392A0" w14:textId="57FC6B2E" w:rsidR="00992F54" w:rsidRPr="006332D6" w:rsidRDefault="00992F54" w:rsidP="001E658E">
      <w:pPr>
        <w:pStyle w:val="A0"/>
      </w:pPr>
      <w:r w:rsidRPr="006332D6">
        <w:t>감사기준서 701</w:t>
      </w:r>
      <w:r w:rsidR="0095250E" w:rsidRPr="006332D6">
        <w:rPr>
          <w:rStyle w:val="af"/>
          <w:rFonts w:ascii="바탕" w:hAnsi="바탕" w:cs="Arial"/>
          <w:iCs/>
          <w:szCs w:val="20"/>
        </w:rPr>
        <w:footnoteReference w:id="122"/>
      </w:r>
      <w:r w:rsidRPr="006332D6">
        <w:t>의 문단 14가 적용되지 않는 한, 감사인이 식별되거나 의심되는 법규위반을 핵심감사사항으로 결정하고 동 감사기준서에 따라 커뮤니케이션하는 경우</w:t>
      </w:r>
    </w:p>
    <w:p w14:paraId="711F5E51" w14:textId="5EC68F4E" w:rsidR="006C17DF" w:rsidRPr="006332D6" w:rsidRDefault="00992F54" w:rsidP="001E658E">
      <w:pPr>
        <w:pStyle w:val="A0"/>
      </w:pPr>
      <w:r w:rsidRPr="006332D6">
        <w:t>경영진 또는 지배기구가 감사인이 해당 상황에 적합하다고 판단하는 시정조치를 취하지 않고 감사업무의 해지가 가능하지 않은(문단 A25 참고) 예외적인 경우 감사인은 식별되거나 의심되는 법규위반을 감사기준서 706</w:t>
      </w:r>
      <w:r w:rsidR="0095250E" w:rsidRPr="006332D6">
        <w:rPr>
          <w:rStyle w:val="af"/>
        </w:rPr>
        <w:footnoteReference w:id="123"/>
      </w:r>
      <w:r w:rsidRPr="006332D6">
        <w:t>에 따라 기타사항 문단에 기술할 것을 고려할 수 있다.</w:t>
      </w:r>
    </w:p>
    <w:p w14:paraId="48ACD68F" w14:textId="3081CE11" w:rsidR="00A42997" w:rsidRPr="006332D6" w:rsidRDefault="00992F54" w:rsidP="001E658E">
      <w:pPr>
        <w:pStyle w:val="A"/>
      </w:pPr>
      <w:r w:rsidRPr="006332D6">
        <w:t xml:space="preserve">법규에서 경영진, 지배기구 또는 감사인이 특정 사항을 공개적으로 공시하는 것을 금지할 수 있다. 예를 들면 법규에서 실제 발생한 불법행위 또는 불법행위 의혹에 대한 관련기관의 조사를 방해할 수 있는 커뮤니케이션이나 기타 행위(기업에 주의를 주는 것 포함)를 특별히 금지할 수도 있다. 감사인이 문단 A26에 기술된 상황이나 다른 상황에서 식별되거나 의심되는 법규위반을 감사보고서에 커뮤니케이션하고자 하는 경우, 그러한 법규가 감사인이 감사보고서에 그 </w:t>
      </w:r>
      <w:r w:rsidRPr="006332D6">
        <w:rPr>
          <w:rFonts w:hint="eastAsia"/>
        </w:rPr>
        <w:t>사항을</w:t>
      </w:r>
      <w:r w:rsidRPr="006332D6">
        <w:t xml:space="preserve"> 기술할 수 있는지, 어떤 상황에서는 감사인이 감사보고서를 발행할 수 있는지에 영향을 미칠 수 있다. 그러한 경우 감사인은 일련의 적합한 조치를 결정하기 위해 법적 조언을 얻는 것을 고려할 수 있다.</w:t>
      </w:r>
      <w:r w:rsidR="006C17DF" w:rsidRPr="006332D6">
        <w:t xml:space="preserve"> </w:t>
      </w:r>
    </w:p>
    <w:p w14:paraId="596783A6" w14:textId="2933F0E2" w:rsidR="00992F54" w:rsidRPr="006332D6" w:rsidRDefault="00992F54" w:rsidP="001E658E">
      <w:pPr>
        <w:pStyle w:val="4"/>
      </w:pPr>
      <w:r w:rsidRPr="006332D6">
        <w:t>식별되거나 의심되는 법규위반의 기업 외부의 관련기관에 대한 보고(문단 29 참조)</w:t>
      </w:r>
    </w:p>
    <w:p w14:paraId="73326EBD" w14:textId="7ECB3A10" w:rsidR="00992F54" w:rsidRPr="006332D6" w:rsidRDefault="00992F54" w:rsidP="001E658E">
      <w:pPr>
        <w:pStyle w:val="A"/>
      </w:pPr>
      <w:r w:rsidRPr="006332D6">
        <w:t xml:space="preserve">식별되거나 의심되는 </w:t>
      </w:r>
      <w:proofErr w:type="spellStart"/>
      <w:r w:rsidRPr="006332D6">
        <w:t>법규위반를</w:t>
      </w:r>
      <w:proofErr w:type="spellEnd"/>
      <w:r w:rsidRPr="006332D6">
        <w:t xml:space="preserve"> 기업 외부의 관련기관에 보고하도록 요구되거나 그러한 보고가 상황에 적합할 수 있는 이유는 다음과 같다.</w:t>
      </w:r>
    </w:p>
    <w:p w14:paraId="70CF3707" w14:textId="36487E7D" w:rsidR="00992F54" w:rsidRPr="006332D6" w:rsidRDefault="00992F54">
      <w:pPr>
        <w:pStyle w:val="A2"/>
        <w:numPr>
          <w:ilvl w:val="1"/>
          <w:numId w:val="59"/>
        </w:numPr>
      </w:pPr>
      <w:r w:rsidRPr="006332D6">
        <w:t>법규 또는 윤리적 요구사항에서 감사인이 보고하도록 요구함(문단 A29 참고)</w:t>
      </w:r>
    </w:p>
    <w:p w14:paraId="587EF6CF" w14:textId="16294213" w:rsidR="00992F54" w:rsidRPr="006332D6" w:rsidRDefault="00992F54">
      <w:pPr>
        <w:pStyle w:val="A2"/>
        <w:numPr>
          <w:ilvl w:val="1"/>
          <w:numId w:val="58"/>
        </w:numPr>
      </w:pPr>
      <w:r w:rsidRPr="006332D6">
        <w:t xml:space="preserve">감사인이 관련 윤리적 요구사항에 따라 식별되거나 의심되는 법규위반에 대한 대응으로 보고가 적합한 조치라고 결정함(문단 A 30 참고) </w:t>
      </w:r>
    </w:p>
    <w:p w14:paraId="737F3207" w14:textId="47D8A360" w:rsidR="006C17DF" w:rsidRPr="006332D6" w:rsidRDefault="00992F54">
      <w:pPr>
        <w:pStyle w:val="A2"/>
        <w:numPr>
          <w:ilvl w:val="1"/>
          <w:numId w:val="58"/>
        </w:numPr>
      </w:pPr>
      <w:r w:rsidRPr="006332D6">
        <w:t>법규 또는 관련 윤리적 요구사항에서 감사인에게 보고할 수 있는 권한을 부여함(문단 A31 참고)</w:t>
      </w:r>
    </w:p>
    <w:p w14:paraId="67B1E7B4" w14:textId="557F7A7D" w:rsidR="006C17DF" w:rsidRPr="006332D6" w:rsidRDefault="00992F54" w:rsidP="001E658E">
      <w:pPr>
        <w:pStyle w:val="A"/>
      </w:pPr>
      <w:r w:rsidRPr="006332D6">
        <w:lastRenderedPageBreak/>
        <w:t>어떤 국가에서는 감사인이 법규 또는 윤리적 요구사항에 따라 식별되거나 의심되는 법규위반을 기업 외부의 관련기관에 보고하도록 요구된다. 예를 들어 어떤 국가에서는 금융기관의 감사인에게 법규위반이 발생되거나 발생이 의심되는 사항을 감독기관에 보고할 법적 의무가 있다. 또한 법규위반에 따라 왜곡표시가 발생할 수 있으며, 어떤 국가에서는 경영진 또는 지배기구가 시정 조치를 취하지 못하였을 경우 감사인이 감독기관에 왜곡표시를 보고하도록 요구될 수 있다.</w:t>
      </w:r>
    </w:p>
    <w:p w14:paraId="00714892" w14:textId="4A586ED2" w:rsidR="006C17DF" w:rsidRPr="006332D6" w:rsidRDefault="00992F54" w:rsidP="001E658E">
      <w:pPr>
        <w:pStyle w:val="A"/>
      </w:pPr>
      <w:r w:rsidRPr="006332D6">
        <w:t>다른 경우에 관련 윤리적 요구사항에서 감사인에게 식별되거나 의심되는 법규위반을 기업 외부의 관련기관에 보고하는 것이 상황에 적합한 조치인지 결정하도록 요구할 수 있다. 예를 들어, 일부 국가에서는 해당 국가에서 채택한 윤리기준</w:t>
      </w:r>
      <w:r w:rsidR="0095250E" w:rsidRPr="006332D6">
        <w:rPr>
          <w:rStyle w:val="af"/>
          <w:rFonts w:hAnsi="바탕" w:cs="Arial"/>
          <w:szCs w:val="20"/>
        </w:rPr>
        <w:footnoteReference w:id="124"/>
      </w:r>
      <w:r w:rsidR="006C17DF" w:rsidRPr="006332D6">
        <w:t xml:space="preserve"> </w:t>
      </w:r>
      <w:r w:rsidRPr="006332D6">
        <w:t>등에 따라 감사인이 식별되거나 의심되는 법규위반에 대응하는 절차를 취하고 기업 외부의 관련기관에 대한 보고를 포함한 추가적인 조치가 필요한지 결정하도록 요구할 수 있다.</w:t>
      </w:r>
      <w:r w:rsidR="0095250E" w:rsidRPr="006332D6">
        <w:rPr>
          <w:rStyle w:val="af"/>
          <w:rFonts w:hAnsi="바탕" w:cs="Arial"/>
          <w:szCs w:val="20"/>
        </w:rPr>
        <w:footnoteReference w:id="125"/>
      </w:r>
      <w:r w:rsidR="006C17DF" w:rsidRPr="006332D6">
        <w:t xml:space="preserve"> </w:t>
      </w:r>
      <w:r w:rsidRPr="006332D6">
        <w:t>또한 그러한 보고가 해당 기준 등에 따른 비밀유지의</w:t>
      </w:r>
      <w:r w:rsidRPr="006332D6">
        <w:rPr>
          <w:rFonts w:hint="eastAsia"/>
        </w:rPr>
        <w:t>무의</w:t>
      </w:r>
      <w:r w:rsidRPr="006332D6">
        <w:t xml:space="preserve"> 위반으로 간주되지 않을 것이라고 설명할 수 있다.</w:t>
      </w:r>
      <w:r w:rsidR="0095250E" w:rsidRPr="006332D6">
        <w:rPr>
          <w:rStyle w:val="af"/>
          <w:rFonts w:hAnsi="바탕" w:cs="Arial"/>
          <w:szCs w:val="20"/>
        </w:rPr>
        <w:footnoteReference w:id="126"/>
      </w:r>
    </w:p>
    <w:p w14:paraId="4B9F672D" w14:textId="68946267" w:rsidR="006C17DF" w:rsidRPr="006332D6" w:rsidRDefault="00992F54" w:rsidP="001E658E">
      <w:pPr>
        <w:pStyle w:val="A"/>
      </w:pPr>
      <w:r w:rsidRPr="006332D6">
        <w:t>법규 또는 관련 윤리적 요구사항에서 식별되거나 의심되는 법규위반에 대한 보고를 다루는 요구사항을 포함하지 않더라도 감사인에게 식별되거나 의심되는 법규위반을 기업 외부의 관련기관에 보고할 수 있는 권한을 부여할 수 있다. 예를 들어 금융기관의 재무제표 감사에서 감사인은 법규에 따라 식별되거나 의심되는 법규위반 사항을 감독당국과 논의할 권리를 가질 수 있다.</w:t>
      </w:r>
    </w:p>
    <w:p w14:paraId="6C85E771" w14:textId="1F900A5F" w:rsidR="00992F54" w:rsidRPr="006332D6" w:rsidRDefault="00992F54" w:rsidP="001E658E">
      <w:pPr>
        <w:pStyle w:val="A"/>
      </w:pPr>
      <w:r w:rsidRPr="006332D6">
        <w:t xml:space="preserve">다른 상황에서 식별되거나 의심되는 법규위반을 기업 외부의 관련기관에 보고하는 것이 법규 또는 관련 윤리적 요구사항에 따른 감사인의 비밀유지의무에 따라 배제될 수 있다. </w:t>
      </w:r>
    </w:p>
    <w:p w14:paraId="5ED29F76" w14:textId="73EAA923" w:rsidR="00A42997" w:rsidRPr="006332D6" w:rsidRDefault="00992F54" w:rsidP="001E658E">
      <w:pPr>
        <w:pStyle w:val="A"/>
      </w:pPr>
      <w:r w:rsidRPr="006332D6">
        <w:t>문단 29에 따라 요구되는 결정에는 복잡한 고려사항과 전문가적 판단이 수반된다. 따라서 감사인은 내부 자문(예를 들어 회계법인이나 네트워크 회계법인 내) 또는 비밀유지를 전제로 규제기관 또는 전문직 단체(법규에서 금지되거나 비밀유지의무를 위반하는 것이 아닌 경우)의 자문을 고려할 수 있다. 감사인은 또한 감사인이 선택할 수 있는 조치와 일련의 특정 조치를 취함에 따른 감사의견과 전문가적 또는 법적 시사점을 이해하기 위하여 법적 조언을 얻을 것을 고</w:t>
      </w:r>
      <w:r w:rsidRPr="006332D6">
        <w:rPr>
          <w:rFonts w:hint="eastAsia"/>
        </w:rPr>
        <w:t>려할</w:t>
      </w:r>
      <w:r w:rsidRPr="006332D6">
        <w:t xml:space="preserve"> 수 있다.</w:t>
      </w:r>
    </w:p>
    <w:p w14:paraId="3AE0B5DF" w14:textId="29AFF83A" w:rsidR="00992F54" w:rsidRPr="006332D6" w:rsidRDefault="00992F54" w:rsidP="001E658E">
      <w:pPr>
        <w:pStyle w:val="5"/>
      </w:pPr>
      <w:r w:rsidRPr="006332D6">
        <w:t>공공부문에 특유한 고려사항</w:t>
      </w:r>
    </w:p>
    <w:p w14:paraId="13AC73D9" w14:textId="0C67A0A0" w:rsidR="00A42997" w:rsidRPr="006332D6" w:rsidRDefault="00992F54" w:rsidP="001E658E">
      <w:pPr>
        <w:pStyle w:val="A"/>
      </w:pPr>
      <w:r w:rsidRPr="006332D6">
        <w:t>공공부문 감사인은 입법부나 기타 규제기구에 식별되거나 의심되는 법규위반을 보고하거나 감사보고서에 해당사항을 보고할 의무가 있을 수 있다.</w:t>
      </w:r>
    </w:p>
    <w:p w14:paraId="6960E630" w14:textId="513C5C44" w:rsidR="00992F54" w:rsidRPr="006332D6" w:rsidRDefault="00992F54" w:rsidP="001E658E">
      <w:pPr>
        <w:pStyle w:val="3"/>
      </w:pPr>
      <w:r w:rsidRPr="006332D6">
        <w:lastRenderedPageBreak/>
        <w:t>문서화 (문단 30 참조)</w:t>
      </w:r>
    </w:p>
    <w:p w14:paraId="456BB42E" w14:textId="7E89C5CE" w:rsidR="00992F54" w:rsidRPr="006332D6" w:rsidRDefault="00992F54" w:rsidP="001E658E">
      <w:pPr>
        <w:pStyle w:val="A"/>
      </w:pPr>
      <w:r w:rsidRPr="006332D6">
        <w:t>감사인은 식별되었거나 의심되는 법규위반에 관한 발견사항을 문서화할 때 예를 들어 다음을 포함시킬 수 있을 것이다.</w:t>
      </w:r>
      <w:r w:rsidR="006C17DF" w:rsidRPr="006332D6">
        <w:t xml:space="preserve"> </w:t>
      </w:r>
    </w:p>
    <w:p w14:paraId="4FEC130A" w14:textId="5C57145D" w:rsidR="00992F54" w:rsidRPr="006332D6" w:rsidRDefault="00992F54" w:rsidP="001E658E">
      <w:pPr>
        <w:pStyle w:val="A0"/>
      </w:pPr>
      <w:r w:rsidRPr="006332D6">
        <w:t>기록이나 문서의 사본</w:t>
      </w:r>
    </w:p>
    <w:p w14:paraId="717ECEFA" w14:textId="13B52C59" w:rsidR="006C17DF" w:rsidRPr="006332D6" w:rsidRDefault="00992F54" w:rsidP="001E658E">
      <w:pPr>
        <w:pStyle w:val="A0"/>
      </w:pPr>
      <w:r w:rsidRPr="006332D6">
        <w:t>경영진, 지배기구 또는 기업의 외부관계자와 실시한 토의의 회의록</w:t>
      </w:r>
    </w:p>
    <w:p w14:paraId="65CCBB45" w14:textId="5E78E3DE" w:rsidR="006C17DF" w:rsidRPr="006332D6" w:rsidRDefault="00992F54" w:rsidP="001E658E">
      <w:pPr>
        <w:pStyle w:val="A"/>
      </w:pPr>
      <w:r w:rsidRPr="006332D6">
        <w:t>또한 법규 또는 관련 윤리적 요구사항에서는 식별되거나 의심되는 법규위반에 대한 추가적인 문서화 요구사항을 기술하고 있을 수 있다.</w:t>
      </w:r>
      <w:r w:rsidR="0095250E" w:rsidRPr="006332D6">
        <w:rPr>
          <w:rStyle w:val="af"/>
          <w:rFonts w:hAnsi="바탕" w:cs="Arial"/>
          <w:szCs w:val="20"/>
        </w:rPr>
        <w:footnoteReference w:id="127"/>
      </w:r>
      <w:r w:rsidRPr="006332D6">
        <w:t xml:space="preserve"> </w:t>
      </w:r>
    </w:p>
    <w:p w14:paraId="42905AF2" w14:textId="77777777" w:rsidR="00A42997" w:rsidRPr="006332D6" w:rsidRDefault="00992F54" w:rsidP="005F5907">
      <w:r w:rsidRPr="006332D6">
        <w:t xml:space="preserve"> </w:t>
      </w:r>
    </w:p>
    <w:p w14:paraId="530DFC2F" w14:textId="77777777" w:rsidR="001E658E" w:rsidRPr="006332D6" w:rsidRDefault="001E658E" w:rsidP="005F5907">
      <w:pPr>
        <w:sectPr w:rsidR="001E658E" w:rsidRPr="006332D6" w:rsidSect="008A1645">
          <w:headerReference w:type="default" r:id="rId22"/>
          <w:footnotePr>
            <w:numRestart w:val="eachSect"/>
          </w:footnotePr>
          <w:pgSz w:w="11906" w:h="16838" w:code="9"/>
          <w:pgMar w:top="1701" w:right="1440" w:bottom="1440" w:left="1440" w:header="851" w:footer="663" w:gutter="0"/>
          <w:cols w:space="425"/>
          <w:titlePg/>
          <w:docGrid w:linePitch="360"/>
        </w:sectPr>
      </w:pPr>
    </w:p>
    <w:p w14:paraId="43478642" w14:textId="0DC494BB" w:rsidR="00A42997" w:rsidRPr="006332D6" w:rsidRDefault="00992F54" w:rsidP="00733BEB">
      <w:pPr>
        <w:pStyle w:val="10"/>
      </w:pPr>
      <w:bookmarkStart w:id="15" w:name="_Toc213331997"/>
      <w:r w:rsidRPr="006332D6">
        <w:lastRenderedPageBreak/>
        <w:t>감사기준서 260</w:t>
      </w:r>
      <w:r w:rsidR="00733BEB" w:rsidRPr="006332D6">
        <w:rPr>
          <w:rFonts w:hint="eastAsia"/>
        </w:rPr>
        <w:t xml:space="preserve"> </w:t>
      </w:r>
      <w:r w:rsidR="00733BEB" w:rsidRPr="006332D6">
        <w:br/>
      </w:r>
      <w:r w:rsidRPr="006332D6">
        <w:t>지배기구와의 커뮤니케이션</w:t>
      </w:r>
      <w:bookmarkEnd w:id="15"/>
    </w:p>
    <w:p w14:paraId="0C7B3A33" w14:textId="77777777" w:rsidR="00733BEB" w:rsidRPr="006332D6" w:rsidRDefault="00733BEB" w:rsidP="00733BEB">
      <w:pPr>
        <w:pBdr>
          <w:bottom w:val="single" w:sz="4" w:space="1" w:color="auto"/>
        </w:pBdr>
        <w:jc w:val="center"/>
        <w:rPr>
          <w:b/>
          <w:bCs/>
          <w:sz w:val="24"/>
          <w:szCs w:val="32"/>
        </w:rPr>
      </w:pPr>
      <w:r w:rsidRPr="006332D6">
        <w:rPr>
          <w:b/>
          <w:bCs/>
          <w:sz w:val="24"/>
          <w:szCs w:val="32"/>
        </w:rPr>
        <w:t>목차</w:t>
      </w:r>
    </w:p>
    <w:p w14:paraId="6E747F94" w14:textId="77777777" w:rsidR="00733BEB" w:rsidRPr="006332D6" w:rsidRDefault="00733BEB" w:rsidP="00733BEB">
      <w:pPr>
        <w:spacing w:after="0"/>
        <w:jc w:val="right"/>
      </w:pPr>
      <w:r w:rsidRPr="006332D6">
        <w:t>문단번호</w:t>
      </w:r>
    </w:p>
    <w:p w14:paraId="23F031B4" w14:textId="77777777" w:rsidR="00992F54" w:rsidRPr="006332D6" w:rsidRDefault="00992F54" w:rsidP="00733BEB">
      <w:pPr>
        <w:pStyle w:val="ad"/>
        <w:rPr>
          <w:b/>
          <w:bCs/>
        </w:rPr>
      </w:pPr>
      <w:r w:rsidRPr="006332D6">
        <w:rPr>
          <w:rFonts w:hint="eastAsia"/>
          <w:b/>
          <w:bCs/>
        </w:rPr>
        <w:t>서론</w:t>
      </w:r>
      <w:r w:rsidRPr="006332D6">
        <w:rPr>
          <w:b/>
          <w:bCs/>
        </w:rPr>
        <w:t xml:space="preserve"> </w:t>
      </w:r>
    </w:p>
    <w:p w14:paraId="50AF9032" w14:textId="44021A18" w:rsidR="00992F54" w:rsidRPr="006332D6" w:rsidRDefault="00992F54" w:rsidP="00733BEB">
      <w:pPr>
        <w:pStyle w:val="ad"/>
      </w:pPr>
      <w:r w:rsidRPr="006332D6">
        <w:rPr>
          <w:rFonts w:hint="eastAsia"/>
        </w:rPr>
        <w:t>이</w:t>
      </w:r>
      <w:r w:rsidRPr="006332D6">
        <w:t xml:space="preserve"> 감사기준서의 범위 </w:t>
      </w:r>
      <w:r w:rsidR="00D040B2" w:rsidRPr="006332D6">
        <w:tab/>
      </w:r>
      <w:r w:rsidR="00D040B2" w:rsidRPr="006332D6">
        <w:tab/>
      </w:r>
      <w:r w:rsidRPr="006332D6">
        <w:t xml:space="preserve"> 1-3</w:t>
      </w:r>
    </w:p>
    <w:p w14:paraId="7A3BA4C7" w14:textId="3BF99B70" w:rsidR="00992F54" w:rsidRPr="006332D6" w:rsidRDefault="00992F54" w:rsidP="00733BEB">
      <w:pPr>
        <w:pStyle w:val="ad"/>
      </w:pPr>
      <w:r w:rsidRPr="006332D6">
        <w:rPr>
          <w:rFonts w:hint="eastAsia"/>
        </w:rPr>
        <w:t>커뮤니케이션의</w:t>
      </w:r>
      <w:r w:rsidRPr="006332D6">
        <w:t xml:space="preserve"> 역할</w:t>
      </w:r>
      <w:r w:rsidR="00D040B2" w:rsidRPr="006332D6">
        <w:tab/>
      </w:r>
      <w:r w:rsidR="00D040B2" w:rsidRPr="006332D6">
        <w:tab/>
      </w:r>
      <w:r w:rsidRPr="006332D6">
        <w:t xml:space="preserve"> 4-7</w:t>
      </w:r>
    </w:p>
    <w:p w14:paraId="5D2D6598" w14:textId="5DC8004F" w:rsidR="00992F54" w:rsidRPr="006332D6" w:rsidRDefault="00992F54" w:rsidP="00733BEB">
      <w:pPr>
        <w:pStyle w:val="ad"/>
      </w:pPr>
      <w:r w:rsidRPr="006332D6">
        <w:rPr>
          <w:rFonts w:hint="eastAsia"/>
        </w:rPr>
        <w:t>시행일</w:t>
      </w:r>
      <w:r w:rsidRPr="006332D6">
        <w:t xml:space="preserve"> </w:t>
      </w:r>
      <w:r w:rsidR="00D040B2" w:rsidRPr="006332D6">
        <w:tab/>
      </w:r>
      <w:r w:rsidR="00D040B2" w:rsidRPr="006332D6">
        <w:tab/>
      </w:r>
      <w:r w:rsidRPr="006332D6">
        <w:t xml:space="preserve"> 8</w:t>
      </w:r>
    </w:p>
    <w:p w14:paraId="319F6970" w14:textId="69F350C4" w:rsidR="00992F54" w:rsidRPr="006332D6" w:rsidRDefault="00992F54" w:rsidP="00733BEB">
      <w:pPr>
        <w:pStyle w:val="ad"/>
      </w:pPr>
      <w:r w:rsidRPr="006332D6">
        <w:rPr>
          <w:rFonts w:hint="eastAsia"/>
          <w:b/>
          <w:bCs/>
        </w:rPr>
        <w:t>목적</w:t>
      </w:r>
      <w:r w:rsidRPr="006332D6">
        <w:t xml:space="preserve"> </w:t>
      </w:r>
      <w:r w:rsidR="00D040B2" w:rsidRPr="006332D6">
        <w:tab/>
      </w:r>
      <w:r w:rsidR="00D040B2" w:rsidRPr="006332D6">
        <w:tab/>
      </w:r>
      <w:r w:rsidRPr="006332D6">
        <w:t>9</w:t>
      </w:r>
    </w:p>
    <w:p w14:paraId="4B9CB2C5" w14:textId="4125AEF6" w:rsidR="00992F54" w:rsidRPr="006332D6" w:rsidRDefault="00992F54" w:rsidP="00733BEB">
      <w:pPr>
        <w:pStyle w:val="ad"/>
      </w:pPr>
      <w:r w:rsidRPr="006332D6">
        <w:rPr>
          <w:rFonts w:hint="eastAsia"/>
          <w:b/>
          <w:bCs/>
        </w:rPr>
        <w:t>용어의</w:t>
      </w:r>
      <w:r w:rsidRPr="006332D6">
        <w:rPr>
          <w:b/>
          <w:bCs/>
        </w:rPr>
        <w:t xml:space="preserve"> 정의</w:t>
      </w:r>
      <w:r w:rsidR="00D040B2" w:rsidRPr="006332D6">
        <w:tab/>
      </w:r>
      <w:r w:rsidR="00D040B2" w:rsidRPr="006332D6">
        <w:tab/>
      </w:r>
      <w:r w:rsidRPr="006332D6">
        <w:t>10</w:t>
      </w:r>
    </w:p>
    <w:p w14:paraId="55831B89" w14:textId="77777777" w:rsidR="00992F54" w:rsidRPr="006332D6" w:rsidRDefault="00992F54" w:rsidP="00733BEB">
      <w:pPr>
        <w:pStyle w:val="ad"/>
        <w:rPr>
          <w:b/>
          <w:bCs/>
        </w:rPr>
      </w:pPr>
      <w:r w:rsidRPr="006332D6">
        <w:rPr>
          <w:rFonts w:hint="eastAsia"/>
          <w:b/>
          <w:bCs/>
        </w:rPr>
        <w:t>요구사항</w:t>
      </w:r>
      <w:r w:rsidRPr="006332D6">
        <w:rPr>
          <w:b/>
          <w:bCs/>
        </w:rPr>
        <w:t xml:space="preserve"> </w:t>
      </w:r>
    </w:p>
    <w:p w14:paraId="21C44D29" w14:textId="250F764F" w:rsidR="00992F54" w:rsidRPr="006332D6" w:rsidRDefault="00992F54" w:rsidP="00733BEB">
      <w:pPr>
        <w:pStyle w:val="ad"/>
      </w:pPr>
      <w:r w:rsidRPr="006332D6">
        <w:rPr>
          <w:rFonts w:hint="eastAsia"/>
        </w:rPr>
        <w:t>지배기구</w:t>
      </w:r>
      <w:r w:rsidR="00D040B2" w:rsidRPr="006332D6">
        <w:tab/>
      </w:r>
      <w:r w:rsidR="00D040B2" w:rsidRPr="006332D6">
        <w:tab/>
      </w:r>
      <w:r w:rsidRPr="006332D6">
        <w:t>11-13</w:t>
      </w:r>
    </w:p>
    <w:p w14:paraId="02D0D113" w14:textId="29EB5C46" w:rsidR="00992F54" w:rsidRPr="006332D6" w:rsidRDefault="00992F54" w:rsidP="00733BEB">
      <w:pPr>
        <w:pStyle w:val="ad"/>
      </w:pPr>
      <w:r w:rsidRPr="006332D6">
        <w:rPr>
          <w:rFonts w:hint="eastAsia"/>
        </w:rPr>
        <w:t>커뮤니케이션할</w:t>
      </w:r>
      <w:r w:rsidRPr="006332D6">
        <w:t xml:space="preserve"> 사항</w:t>
      </w:r>
      <w:r w:rsidR="00D040B2" w:rsidRPr="006332D6">
        <w:tab/>
      </w:r>
      <w:r w:rsidR="00D040B2" w:rsidRPr="006332D6">
        <w:tab/>
      </w:r>
      <w:r w:rsidRPr="006332D6">
        <w:t>14-17</w:t>
      </w:r>
    </w:p>
    <w:p w14:paraId="1FF17BB4" w14:textId="36842A28" w:rsidR="00992F54" w:rsidRPr="006332D6" w:rsidRDefault="00992F54" w:rsidP="00733BEB">
      <w:pPr>
        <w:pStyle w:val="ad"/>
      </w:pPr>
      <w:r w:rsidRPr="006332D6">
        <w:rPr>
          <w:rFonts w:hint="eastAsia"/>
        </w:rPr>
        <w:t>커뮤니케이션</w:t>
      </w:r>
      <w:r w:rsidRPr="006332D6">
        <w:t xml:space="preserve"> 절차 </w:t>
      </w:r>
      <w:r w:rsidR="00D040B2" w:rsidRPr="006332D6">
        <w:tab/>
      </w:r>
      <w:r w:rsidR="00D040B2" w:rsidRPr="006332D6">
        <w:tab/>
      </w:r>
      <w:r w:rsidRPr="006332D6">
        <w:t xml:space="preserve"> 18-22</w:t>
      </w:r>
    </w:p>
    <w:p w14:paraId="0E236BE8" w14:textId="75123170" w:rsidR="00992F54" w:rsidRPr="006332D6" w:rsidRDefault="00992F54" w:rsidP="00733BEB">
      <w:pPr>
        <w:pStyle w:val="ad"/>
      </w:pPr>
      <w:r w:rsidRPr="006332D6">
        <w:rPr>
          <w:rFonts w:hint="eastAsia"/>
        </w:rPr>
        <w:t>문서화</w:t>
      </w:r>
      <w:r w:rsidRPr="006332D6">
        <w:t xml:space="preserve"> </w:t>
      </w:r>
      <w:r w:rsidR="00D040B2" w:rsidRPr="006332D6">
        <w:tab/>
      </w:r>
      <w:r w:rsidR="00D040B2" w:rsidRPr="006332D6">
        <w:tab/>
      </w:r>
      <w:r w:rsidRPr="006332D6">
        <w:t xml:space="preserve"> 23</w:t>
      </w:r>
    </w:p>
    <w:p w14:paraId="7FEF60A5" w14:textId="77777777" w:rsidR="00992F54" w:rsidRPr="006332D6" w:rsidRDefault="00992F54" w:rsidP="00733BEB">
      <w:pPr>
        <w:pStyle w:val="ad"/>
        <w:rPr>
          <w:b/>
          <w:bCs/>
        </w:rPr>
      </w:pPr>
      <w:r w:rsidRPr="006332D6">
        <w:rPr>
          <w:rFonts w:hint="eastAsia"/>
          <w:b/>
          <w:bCs/>
        </w:rPr>
        <w:t>적용</w:t>
      </w:r>
      <w:r w:rsidRPr="006332D6">
        <w:rPr>
          <w:b/>
          <w:bCs/>
        </w:rPr>
        <w:t xml:space="preserve"> 및 기타 설명자료</w:t>
      </w:r>
    </w:p>
    <w:p w14:paraId="1D5B9114" w14:textId="47AAAEA5" w:rsidR="00992F54" w:rsidRPr="006332D6" w:rsidRDefault="00992F54" w:rsidP="00733BEB">
      <w:pPr>
        <w:pStyle w:val="ad"/>
      </w:pPr>
      <w:r w:rsidRPr="006332D6">
        <w:rPr>
          <w:rFonts w:hint="eastAsia"/>
        </w:rPr>
        <w:t>지배기구</w:t>
      </w:r>
      <w:r w:rsidR="00D040B2" w:rsidRPr="006332D6">
        <w:tab/>
      </w:r>
      <w:r w:rsidR="00D040B2" w:rsidRPr="006332D6">
        <w:tab/>
      </w:r>
      <w:r w:rsidRPr="006332D6">
        <w:t>A1-A8</w:t>
      </w:r>
    </w:p>
    <w:p w14:paraId="5CD97EE9" w14:textId="271E582E" w:rsidR="00992F54" w:rsidRPr="006332D6" w:rsidRDefault="00992F54" w:rsidP="00733BEB">
      <w:pPr>
        <w:pStyle w:val="ad"/>
      </w:pPr>
      <w:r w:rsidRPr="006332D6">
        <w:rPr>
          <w:rFonts w:hint="eastAsia"/>
        </w:rPr>
        <w:t>커뮤니케이션할</w:t>
      </w:r>
      <w:r w:rsidRPr="006332D6">
        <w:t xml:space="preserve"> 사항 </w:t>
      </w:r>
      <w:r w:rsidR="00D040B2" w:rsidRPr="006332D6">
        <w:tab/>
      </w:r>
      <w:r w:rsidR="00D040B2" w:rsidRPr="006332D6">
        <w:tab/>
      </w:r>
      <w:r w:rsidRPr="006332D6">
        <w:t>A9-A36</w:t>
      </w:r>
    </w:p>
    <w:p w14:paraId="1EE697E6" w14:textId="23EE60AD" w:rsidR="00992F54" w:rsidRPr="006332D6" w:rsidRDefault="00992F54" w:rsidP="00733BEB">
      <w:pPr>
        <w:pStyle w:val="ad"/>
      </w:pPr>
      <w:r w:rsidRPr="006332D6">
        <w:rPr>
          <w:rFonts w:hint="eastAsia"/>
        </w:rPr>
        <w:t>커뮤니케이션</w:t>
      </w:r>
      <w:r w:rsidRPr="006332D6">
        <w:t xml:space="preserve"> 절차 </w:t>
      </w:r>
      <w:r w:rsidR="00D040B2" w:rsidRPr="006332D6">
        <w:tab/>
      </w:r>
      <w:r w:rsidR="00D040B2" w:rsidRPr="006332D6">
        <w:tab/>
      </w:r>
      <w:r w:rsidRPr="006332D6">
        <w:t>A37-A53</w:t>
      </w:r>
    </w:p>
    <w:p w14:paraId="0F5E1193" w14:textId="0774BB9F" w:rsidR="00992F54" w:rsidRPr="006332D6" w:rsidRDefault="00992F54" w:rsidP="00733BEB">
      <w:pPr>
        <w:pStyle w:val="ad"/>
      </w:pPr>
      <w:r w:rsidRPr="006332D6">
        <w:rPr>
          <w:rFonts w:hint="eastAsia"/>
        </w:rPr>
        <w:t>문서화</w:t>
      </w:r>
      <w:r w:rsidRPr="006332D6">
        <w:t xml:space="preserve"> </w:t>
      </w:r>
      <w:r w:rsidR="00D040B2" w:rsidRPr="006332D6">
        <w:tab/>
      </w:r>
      <w:r w:rsidR="00D040B2" w:rsidRPr="006332D6">
        <w:tab/>
      </w:r>
      <w:r w:rsidRPr="006332D6">
        <w:t>A54</w:t>
      </w:r>
    </w:p>
    <w:p w14:paraId="26D4DEAA" w14:textId="165AF0E6" w:rsidR="00992F54" w:rsidRPr="006332D6" w:rsidRDefault="00992F54" w:rsidP="00733BEB">
      <w:pPr>
        <w:pStyle w:val="ad"/>
        <w:ind w:left="700" w:hangingChars="350" w:hanging="700"/>
      </w:pPr>
      <w:r w:rsidRPr="006332D6">
        <w:rPr>
          <w:rFonts w:hint="eastAsia"/>
        </w:rPr>
        <w:t>보론</w:t>
      </w:r>
      <w:r w:rsidRPr="006332D6">
        <w:t xml:space="preserve">1: </w:t>
      </w:r>
      <w:r w:rsidR="00733BEB" w:rsidRPr="006332D6">
        <w:tab/>
      </w:r>
      <w:r w:rsidRPr="006332D6">
        <w:t>품질관리기준서1 및 지배기구와의 커뮤니케이션을 언급하고 있는 다른 감사기준 서의 구체적 요구사항</w:t>
      </w:r>
    </w:p>
    <w:p w14:paraId="00EDC664" w14:textId="77777777" w:rsidR="006C17DF" w:rsidRPr="006332D6" w:rsidRDefault="00992F54" w:rsidP="00733BEB">
      <w:pPr>
        <w:pStyle w:val="ad"/>
      </w:pPr>
      <w:r w:rsidRPr="006332D6">
        <w:rPr>
          <w:rFonts w:hint="eastAsia"/>
        </w:rPr>
        <w:t>보론</w:t>
      </w:r>
      <w:r w:rsidRPr="006332D6">
        <w:t>2: 회계실무의 질적 측면</w:t>
      </w:r>
    </w:p>
    <w:p w14:paraId="523C1C3D" w14:textId="77777777" w:rsidR="00733BEB" w:rsidRPr="006332D6" w:rsidRDefault="00733BEB" w:rsidP="00733BEB"/>
    <w:tbl>
      <w:tblPr>
        <w:tblStyle w:val="af0"/>
        <w:tblW w:w="0" w:type="auto"/>
        <w:tblLook w:val="04A0" w:firstRow="1" w:lastRow="0" w:firstColumn="1" w:lastColumn="0" w:noHBand="0" w:noVBand="1"/>
      </w:tblPr>
      <w:tblGrid>
        <w:gridCol w:w="9016"/>
      </w:tblGrid>
      <w:tr w:rsidR="00733BEB" w:rsidRPr="006332D6" w14:paraId="0DFD7842" w14:textId="77777777" w:rsidTr="00C74223">
        <w:tc>
          <w:tcPr>
            <w:tcW w:w="9016" w:type="dxa"/>
          </w:tcPr>
          <w:p w14:paraId="671439E2" w14:textId="77777777" w:rsidR="00733BEB" w:rsidRPr="006332D6" w:rsidRDefault="00733BEB" w:rsidP="00C74223">
            <w:r w:rsidRPr="006332D6">
              <w:rPr>
                <w:rFonts w:hint="eastAsia"/>
              </w:rPr>
              <w:t>이</w:t>
            </w:r>
            <w:r w:rsidRPr="006332D6">
              <w:t xml:space="preserve"> 감사기준서는 감사기준서 200 “독립된 감사인의 전반적인 목적 및 감사기준에 따른 감사의 수행”과 함께 이해하여야 한다.</w:t>
            </w:r>
          </w:p>
        </w:tc>
      </w:tr>
    </w:tbl>
    <w:p w14:paraId="3392E578" w14:textId="77777777" w:rsidR="009074FB" w:rsidRPr="006332D6" w:rsidRDefault="009074FB" w:rsidP="005F5907"/>
    <w:p w14:paraId="326B89BE" w14:textId="77777777" w:rsidR="00733BEB" w:rsidRPr="006332D6" w:rsidRDefault="00733BEB">
      <w:pPr>
        <w:widowControl/>
        <w:wordWrap/>
        <w:autoSpaceDE/>
        <w:autoSpaceDN/>
        <w:spacing w:line="240" w:lineRule="auto"/>
        <w:jc w:val="left"/>
      </w:pPr>
      <w:r w:rsidRPr="006332D6">
        <w:br w:type="page"/>
      </w:r>
    </w:p>
    <w:p w14:paraId="19F791D9" w14:textId="1D4D1D58" w:rsidR="00A42997" w:rsidRPr="006332D6" w:rsidRDefault="00992F54" w:rsidP="00733BEB">
      <w:pPr>
        <w:pStyle w:val="2"/>
      </w:pPr>
      <w:r w:rsidRPr="006332D6">
        <w:rPr>
          <w:rFonts w:hint="eastAsia"/>
        </w:rPr>
        <w:lastRenderedPageBreak/>
        <w:t>서론</w:t>
      </w:r>
      <w:r w:rsidRPr="006332D6">
        <w:t xml:space="preserve"> </w:t>
      </w:r>
    </w:p>
    <w:p w14:paraId="2CAC54D3" w14:textId="1C4EE6C3" w:rsidR="00992F54" w:rsidRPr="006332D6" w:rsidRDefault="00992F54" w:rsidP="00733BEB">
      <w:pPr>
        <w:pStyle w:val="3"/>
      </w:pPr>
      <w:r w:rsidRPr="006332D6">
        <w:t>이 감사기준서의 범위</w:t>
      </w:r>
    </w:p>
    <w:p w14:paraId="28912B9F" w14:textId="485CC233" w:rsidR="006C17DF" w:rsidRPr="006332D6" w:rsidRDefault="00992F54">
      <w:pPr>
        <w:pStyle w:val="a1"/>
        <w:numPr>
          <w:ilvl w:val="0"/>
          <w:numId w:val="133"/>
        </w:numPr>
      </w:pPr>
      <w:r w:rsidRPr="006332D6">
        <w:t>이 감사기준서는 재무제표감사에서 지배기구와의 커뮤니케이션에 대한 감사인의 책임을 다룬다. 이 감사기준서는 기업의 지배구조나 규모에 관계없이 적용되지만, 지배기구의 모든 구성원이 기업경영에 참여하는 경우나 상장기업의 경우에는 특별한 고려가 필요하다. 기업의 경영진 또는 소유주가 지배기구의 역할까지 담당하고 있지 않는 한, 이 감사기준서는 이들 경영진이나 소유주와의 커뮤니케이션에 대한 요구사항은 규정하지 아니한다.</w:t>
      </w:r>
    </w:p>
    <w:p w14:paraId="036BB24E" w14:textId="29930794" w:rsidR="006C17DF" w:rsidRPr="006332D6" w:rsidRDefault="00992F54" w:rsidP="00D54139">
      <w:pPr>
        <w:pStyle w:val="a1"/>
        <w:numPr>
          <w:ilvl w:val="0"/>
          <w:numId w:val="443"/>
        </w:numPr>
      </w:pPr>
      <w:r w:rsidRPr="006332D6">
        <w:t>이 감사기준서는 재무제표감사의 관점에서 서술되었으나, 지배기구가 다른 역사적 재무정보의 작성에 대하여 감시할 책임이 있는 경우 해당 재무정보의 감사에도 이 감사기준서의 내용을 상황의 필요에 맞게 조정하여 적용할 수 있다.</w:t>
      </w:r>
    </w:p>
    <w:p w14:paraId="083E4525" w14:textId="68BE01F9" w:rsidR="00A42997" w:rsidRPr="006332D6" w:rsidRDefault="00992F54" w:rsidP="00D54139">
      <w:pPr>
        <w:pStyle w:val="a1"/>
        <w:numPr>
          <w:ilvl w:val="0"/>
          <w:numId w:val="443"/>
        </w:numPr>
      </w:pPr>
      <w:r w:rsidRPr="006332D6">
        <w:t>이 감사기준서는 재무제표감사에서 효과적인 양방향 커뮤니케이션의 중요성을 인식하고, 감사인이 지배기구와 수행하는 커뮤니케이션에 대하여 포괄적인 체계를 제공하며 지배기구와 커뮤니케이션할 몇 가지 구체적 사항을 설명한다. 이 감사기준서의 요구사항을 보충하는 추가적인 커뮤니케이션 사항은 다른 감사기준서에서 설명되어 있다 (보론1 참고). 뿐만 아니라, 감사기준서 265</w:t>
      </w:r>
      <w:r w:rsidR="0095250E" w:rsidRPr="006332D6">
        <w:rPr>
          <w:rFonts w:hAnsi="바탕"/>
          <w:szCs w:val="20"/>
          <w:vertAlign w:val="superscript"/>
        </w:rPr>
        <w:footnoteReference w:id="128"/>
      </w:r>
      <w:r w:rsidRPr="006332D6">
        <w:t xml:space="preserve">에서는 감사인이 감사 중 식별한 유의적 내부통제 미비점을 지배기구와 커뮤니케이션하는 것과 </w:t>
      </w:r>
      <w:r w:rsidRPr="006332D6">
        <w:rPr>
          <w:rFonts w:hint="eastAsia"/>
        </w:rPr>
        <w:t>관련하여</w:t>
      </w:r>
      <w:r w:rsidRPr="006332D6">
        <w:t xml:space="preserve"> 특정의 요구사항이 규정되어 있다. 이 감사기준서나 다른 감사기준서에서 요구되지 아니한 추가적인 사항들은 법규, 기업과의 합의, 또는 예를 들어 해당 국가의 회계전문직 단체의 기준과 같이 해당 감사에 적용가능한 추가적인 요구사항에 따라 커뮤니케이션이 요구될 수도 있다. 이 감사기준서는 감사인이 다른 어떠한 사항에 대하여도 지배기구와 커뮤니케이션하는 것을 배제하지 아니한다. (문단 A33-A36 참조)</w:t>
      </w:r>
    </w:p>
    <w:p w14:paraId="14154165" w14:textId="49A2DE7D" w:rsidR="00992F54" w:rsidRPr="006332D6" w:rsidRDefault="00992F54" w:rsidP="00733BEB">
      <w:pPr>
        <w:pStyle w:val="3"/>
      </w:pPr>
      <w:r w:rsidRPr="006332D6">
        <w:t xml:space="preserve">커뮤니케이션의 역할 </w:t>
      </w:r>
    </w:p>
    <w:p w14:paraId="4C3EFFE9" w14:textId="77777777" w:rsidR="001B3B1E" w:rsidRPr="006332D6" w:rsidRDefault="00992F54" w:rsidP="00D54139">
      <w:pPr>
        <w:pStyle w:val="a1"/>
        <w:numPr>
          <w:ilvl w:val="0"/>
          <w:numId w:val="444"/>
        </w:numPr>
      </w:pPr>
      <w:r w:rsidRPr="006332D6">
        <w:t xml:space="preserve">이 감사기준서는 주로 감사인이 지배기구와 커뮤니케이션하는 것에 중점을 두고 있다. 그럼에도 불구하고, 효과적인 양방향 커뮤니케이션은 다음 사항에 대한 도움을 준다는 점에서 중요하다. </w:t>
      </w:r>
    </w:p>
    <w:p w14:paraId="316227B5" w14:textId="0B3B7CD5" w:rsidR="001B3B1E" w:rsidRPr="006332D6" w:rsidRDefault="00992F54" w:rsidP="007D01FD">
      <w:pPr>
        <w:pStyle w:val="A2"/>
      </w:pPr>
      <w:r w:rsidRPr="006332D6">
        <w:t>감사인과 지배기구가 감사에 관련된 사항을 이해하고 건설적인 업무관계를 수립함. 이러한 관계는 감사인의 독립성과 객관성을 유지하면서 발전된다</w:t>
      </w:r>
      <w:r w:rsidR="001C4C84">
        <w:rPr>
          <w:rFonts w:hint="eastAsia"/>
        </w:rPr>
        <w:t>.</w:t>
      </w:r>
    </w:p>
    <w:p w14:paraId="392ADE8D" w14:textId="77777777" w:rsidR="001B3B1E" w:rsidRPr="006332D6" w:rsidRDefault="00992F54" w:rsidP="007D01FD">
      <w:pPr>
        <w:pStyle w:val="A2"/>
      </w:pPr>
      <w:r w:rsidRPr="006332D6">
        <w:t xml:space="preserve">감사인이 지배기구로부터 감사와 관련된 정보를 입수함. 예를 들어, 지배기구는 감사인이 기업과 그 환경을 이해하고, 감사증거의 적절한 원천을 식별하며, 구체적인 거래나 사건에 관한 정보를 제공할 때 감사인을 도울 수 있다. </w:t>
      </w:r>
    </w:p>
    <w:p w14:paraId="4B0F40A5" w14:textId="1D9A07D3" w:rsidR="006C17DF" w:rsidRPr="006332D6" w:rsidRDefault="00992F54" w:rsidP="00E93ABE">
      <w:pPr>
        <w:pStyle w:val="A2"/>
      </w:pPr>
      <w:r w:rsidRPr="006332D6">
        <w:lastRenderedPageBreak/>
        <w:t xml:space="preserve">지배기구가 재무보고절차를 감시하는 책임을 완수함으로써 재무제표의 </w:t>
      </w:r>
      <w:proofErr w:type="spellStart"/>
      <w:r w:rsidRPr="006332D6">
        <w:t>중요왜곡표시위험을</w:t>
      </w:r>
      <w:proofErr w:type="spellEnd"/>
      <w:r w:rsidRPr="006332D6">
        <w:t xml:space="preserve"> 감소시킴</w:t>
      </w:r>
    </w:p>
    <w:p w14:paraId="7C32D8F4" w14:textId="2EB0D740" w:rsidR="006C17DF" w:rsidRPr="006332D6" w:rsidRDefault="00992F54" w:rsidP="00D54139">
      <w:pPr>
        <w:pStyle w:val="a1"/>
        <w:numPr>
          <w:ilvl w:val="0"/>
          <w:numId w:val="445"/>
        </w:numPr>
      </w:pPr>
      <w:r w:rsidRPr="006332D6">
        <w:t>감사인은 이 감사기준서에서 요구되는 사항에 대하여 커뮤니케이션을 할 책임이 있으나, 경영진도 지배기구와 기업지배와 관련된 사항을 커뮤니케이션할 책임이 있다. 감사인이 수행하는 커뮤니케이션은 경영진의 이러한 책임을 경감시키지 아니한다. 마찬가지로, 감사인이 지배기구와 커뮤니케이션할 사항을 경영진이 지배기구와 커뮤니케이션하였다고 해서 감사인의 커뮤니케이션 책임이 경감되지는 아니한다. 그러나 경영진이 이러한 사항들에 대하여 지배기구와 커뮤니케이션하면 감사인</w:t>
      </w:r>
      <w:r w:rsidRPr="006332D6">
        <w:rPr>
          <w:rFonts w:hint="eastAsia"/>
        </w:rPr>
        <w:t>이</w:t>
      </w:r>
      <w:r w:rsidRPr="006332D6">
        <w:t xml:space="preserve"> 수행할 커뮤니케이션의 형태나 시기에 영향을 미칠 것이다. </w:t>
      </w:r>
    </w:p>
    <w:p w14:paraId="0ED222B2" w14:textId="513E7F20" w:rsidR="006C17DF" w:rsidRPr="006332D6" w:rsidRDefault="00992F54" w:rsidP="00D54139">
      <w:pPr>
        <w:pStyle w:val="a1"/>
        <w:numPr>
          <w:ilvl w:val="0"/>
          <w:numId w:val="445"/>
        </w:numPr>
      </w:pPr>
      <w:r w:rsidRPr="006332D6">
        <w:t xml:space="preserve">감사기준이 커뮤니케이션을 요구하는 특정 사항을 명확하게 커뮤니케이션하는 것은 모든 감사에 있어 필수적인 부분이다. 그러나 감사기준은 감사인이 지배기구와 커뮤니케이션할 여타의 사항을 식별하기 위한 구체적 절차를 수행할 것을 요구하지는 않는다. </w:t>
      </w:r>
    </w:p>
    <w:p w14:paraId="117DEBB2" w14:textId="659FD666" w:rsidR="00A42997" w:rsidRPr="006332D6" w:rsidRDefault="00992F54" w:rsidP="00D54139">
      <w:pPr>
        <w:pStyle w:val="a1"/>
        <w:numPr>
          <w:ilvl w:val="0"/>
          <w:numId w:val="445"/>
        </w:numPr>
      </w:pPr>
      <w:r w:rsidRPr="006332D6">
        <w:t>어떤 국가에서는 법규에서 감사인이 특정 사항을 지배기구와 커뮤니케이션하는 것을 제한할 수도 있다. 법규에서 실제 발생한 불법행위 또는 불법행위의혹에 대한 관련기관의 조사를 방해할 수 있는 커뮤니케이션이나 기타 행위(기업에 주의를 주는 것 포함)를 특별히 금지할 수 있는데, 예를 들어 일부 국가에서 자금세탁방지법에 따라 감사인이 식별되거나 의심되는 법규위반을 관련기관에 보고하도록 요구되는 경우가 이에 해당할 수 있다. 이러한 경우 감사인이 고려할 이슈들</w:t>
      </w:r>
      <w:r w:rsidRPr="006332D6">
        <w:rPr>
          <w:rFonts w:hint="eastAsia"/>
        </w:rPr>
        <w:t>이</w:t>
      </w:r>
      <w:r w:rsidRPr="006332D6">
        <w:t xml:space="preserve"> 복잡할 수도 있으며 감사인은 법적 조언을 얻는 것이 적절하다고 고려할 수 있을 것이다.</w:t>
      </w:r>
    </w:p>
    <w:p w14:paraId="61FA98E0" w14:textId="57EF46DA" w:rsidR="00992F54" w:rsidRPr="006332D6" w:rsidRDefault="00992F54" w:rsidP="00733BEB">
      <w:pPr>
        <w:pStyle w:val="3"/>
      </w:pPr>
      <w:r w:rsidRPr="006332D6">
        <w:t>시행일</w:t>
      </w:r>
    </w:p>
    <w:p w14:paraId="57E87AA7" w14:textId="16C9976A" w:rsidR="00A42997" w:rsidRPr="006332D6" w:rsidRDefault="00992F54" w:rsidP="00D54139">
      <w:pPr>
        <w:pStyle w:val="a1"/>
        <w:numPr>
          <w:ilvl w:val="0"/>
          <w:numId w:val="445"/>
        </w:numPr>
      </w:pPr>
      <w:r w:rsidRPr="006332D6">
        <w:t xml:space="preserve">이 감사기준서는 </w:t>
      </w:r>
      <w:r w:rsidR="001E1274">
        <w:t>2026년 1월 1일</w:t>
      </w:r>
      <w:r w:rsidRPr="006332D6">
        <w:t xml:space="preserve"> 이후 개시하는 보고기간의 재무제표에 대한 감사부터 시행된다. </w:t>
      </w:r>
    </w:p>
    <w:p w14:paraId="2B5629FB" w14:textId="26C7BE9E" w:rsidR="00992F54" w:rsidRPr="006332D6" w:rsidRDefault="00992F54" w:rsidP="00733BEB">
      <w:pPr>
        <w:pStyle w:val="2"/>
      </w:pPr>
      <w:r w:rsidRPr="006332D6">
        <w:t>목적</w:t>
      </w:r>
    </w:p>
    <w:p w14:paraId="2D9664B5" w14:textId="77777777" w:rsidR="001B3B1E" w:rsidRPr="006332D6" w:rsidRDefault="00992F54" w:rsidP="00D54139">
      <w:pPr>
        <w:pStyle w:val="a1"/>
        <w:numPr>
          <w:ilvl w:val="0"/>
          <w:numId w:val="445"/>
        </w:numPr>
      </w:pPr>
      <w:r w:rsidRPr="006332D6">
        <w:t>이 감사기준서와 관련된 감사인의 목적은 다음과 같다.</w:t>
      </w:r>
    </w:p>
    <w:p w14:paraId="334BAB9D" w14:textId="3CA8AA34" w:rsidR="00992F54" w:rsidRPr="006332D6" w:rsidRDefault="00992F54" w:rsidP="00D54139">
      <w:pPr>
        <w:pStyle w:val="A2"/>
        <w:numPr>
          <w:ilvl w:val="1"/>
          <w:numId w:val="445"/>
        </w:numPr>
      </w:pPr>
      <w:r w:rsidRPr="006332D6">
        <w:t>재무제표감사에 대한 감사인의 책임과 계획된 감사범위와 시기의 개요에 관하여 지배기구와 명확하게 커뮤니케이션함</w:t>
      </w:r>
    </w:p>
    <w:p w14:paraId="55DB19A6" w14:textId="0CE82970" w:rsidR="001B3B1E" w:rsidRPr="006332D6" w:rsidRDefault="00992F54" w:rsidP="00D54139">
      <w:pPr>
        <w:pStyle w:val="A2"/>
        <w:numPr>
          <w:ilvl w:val="1"/>
          <w:numId w:val="445"/>
        </w:numPr>
      </w:pPr>
      <w:r w:rsidRPr="006332D6">
        <w:t>지배기구로부터 감사와 관련된 정보를 입수함</w:t>
      </w:r>
    </w:p>
    <w:p w14:paraId="130BEB8E" w14:textId="7DA24918" w:rsidR="00992F54" w:rsidRPr="006332D6" w:rsidRDefault="00992F54" w:rsidP="00D54139">
      <w:pPr>
        <w:pStyle w:val="A2"/>
        <w:numPr>
          <w:ilvl w:val="1"/>
          <w:numId w:val="445"/>
        </w:numPr>
      </w:pPr>
      <w:r w:rsidRPr="006332D6">
        <w:t>재무보고절차를 감시할 지배기구의 책임에 유의적이며 관련성이 있는 감사에서 관찰된 사항들을 지배기구에게 적시에 제공함</w:t>
      </w:r>
    </w:p>
    <w:p w14:paraId="48FDE5E2" w14:textId="42813307" w:rsidR="00A42997" w:rsidRPr="006332D6" w:rsidRDefault="00992F54" w:rsidP="00D54139">
      <w:pPr>
        <w:pStyle w:val="A2"/>
        <w:numPr>
          <w:ilvl w:val="1"/>
          <w:numId w:val="445"/>
        </w:numPr>
      </w:pPr>
      <w:r w:rsidRPr="006332D6">
        <w:t>감사인과 지배기구</w:t>
      </w:r>
      <w:r w:rsidR="003C42D2">
        <w:rPr>
          <w:rFonts w:hint="eastAsia"/>
        </w:rPr>
        <w:t xml:space="preserve"> </w:t>
      </w:r>
      <w:r w:rsidRPr="006332D6">
        <w:t>간의 효과적인 양방향 커뮤니케이션을 촉진함</w:t>
      </w:r>
    </w:p>
    <w:p w14:paraId="3E6EDB91" w14:textId="0CB64EE9" w:rsidR="00992F54" w:rsidRPr="006332D6" w:rsidRDefault="00992F54" w:rsidP="00733BEB">
      <w:pPr>
        <w:pStyle w:val="2"/>
      </w:pPr>
      <w:r w:rsidRPr="006332D6">
        <w:lastRenderedPageBreak/>
        <w:t>용어의 정의</w:t>
      </w:r>
    </w:p>
    <w:p w14:paraId="7414C18F" w14:textId="77777777" w:rsidR="001B3B1E" w:rsidRPr="006332D6" w:rsidRDefault="00992F54" w:rsidP="00D54139">
      <w:pPr>
        <w:pStyle w:val="a1"/>
        <w:numPr>
          <w:ilvl w:val="0"/>
          <w:numId w:val="445"/>
        </w:numPr>
      </w:pPr>
      <w:r w:rsidRPr="006332D6">
        <w:t xml:space="preserve">감사기준에서 사용하는 용어의 정의는 다음과 같다. </w:t>
      </w:r>
    </w:p>
    <w:p w14:paraId="04D1759C" w14:textId="77777777" w:rsidR="001B3B1E" w:rsidRPr="006332D6" w:rsidRDefault="00992F54" w:rsidP="00E93ABE">
      <w:pPr>
        <w:pStyle w:val="A2"/>
        <w:numPr>
          <w:ilvl w:val="1"/>
          <w:numId w:val="263"/>
        </w:numPr>
      </w:pPr>
      <w:r w:rsidRPr="006332D6">
        <w:t xml:space="preserve">지배기구- 기업의 전략방향 및 기업의 수탁책임과 관련된 의무를 감시할 책임이 있는 사람이나 조직(예를 들어, 신탁관리법인). 이러한 책임에는 재무보고절차에 대한 감시가 포함된다. 국가나 기업에 따라서는 경영진의 구성원(예를 들어, 민간기업 혹은 공공부문기업의 경영위원회 집행임원이나 소유경영자)이 지배기구에 포함될 수 있다. 기업지배구조의 다양성에 대한 논의는 문단 A1-A8에 제시되어 있다. </w:t>
      </w:r>
    </w:p>
    <w:p w14:paraId="085284FE" w14:textId="5B52714D" w:rsidR="00A42997" w:rsidRPr="006332D6" w:rsidRDefault="00992F54" w:rsidP="00E93ABE">
      <w:pPr>
        <w:pStyle w:val="A2"/>
        <w:numPr>
          <w:ilvl w:val="1"/>
          <w:numId w:val="263"/>
        </w:numPr>
      </w:pPr>
      <w:r w:rsidRPr="006332D6">
        <w:t xml:space="preserve">경영진 – 기업의 경영에 대한 집행책임이 있는 사람(들). 국가나 기업에 따라서는 경영위원회의 집행임원이나 소유경영자와 같이 지배기구의 일부 또는 전체 구성원이 경영진에 포함되기도 한다. </w:t>
      </w:r>
    </w:p>
    <w:p w14:paraId="74E13CE5" w14:textId="77777777" w:rsidR="00A42997" w:rsidRPr="006332D6" w:rsidRDefault="00992F54" w:rsidP="00733BEB">
      <w:pPr>
        <w:pStyle w:val="2"/>
      </w:pPr>
      <w:r w:rsidRPr="006332D6">
        <w:t>요구사항</w:t>
      </w:r>
    </w:p>
    <w:p w14:paraId="114E823B" w14:textId="60C4B1AE" w:rsidR="00992F54" w:rsidRPr="006332D6" w:rsidRDefault="00992F54" w:rsidP="00733BEB">
      <w:pPr>
        <w:pStyle w:val="3"/>
      </w:pPr>
      <w:r w:rsidRPr="006332D6">
        <w:t>지배기구</w:t>
      </w:r>
    </w:p>
    <w:p w14:paraId="51AD71ED" w14:textId="24AB537C" w:rsidR="00A42997" w:rsidRPr="006332D6" w:rsidRDefault="00992F54" w:rsidP="00D54139">
      <w:pPr>
        <w:pStyle w:val="a1"/>
        <w:numPr>
          <w:ilvl w:val="0"/>
          <w:numId w:val="445"/>
        </w:numPr>
      </w:pPr>
      <w:r w:rsidRPr="006332D6">
        <w:t>감사인은 기업의 지배구조 내의 적합한 사람(들)을 커뮤니케이션의 상대로 결정하여야 한다. (문단 A1-A4 참조)</w:t>
      </w:r>
    </w:p>
    <w:p w14:paraId="58B0FBEA" w14:textId="7FEA117A" w:rsidR="00992F54" w:rsidRPr="006332D6" w:rsidRDefault="00992F54" w:rsidP="00733BEB">
      <w:pPr>
        <w:pStyle w:val="4"/>
      </w:pPr>
      <w:r w:rsidRPr="006332D6">
        <w:t>지배기구 내의 하위그룹과 커뮤니케이션</w:t>
      </w:r>
    </w:p>
    <w:p w14:paraId="2692C635" w14:textId="71C1B77D" w:rsidR="00A42997" w:rsidRPr="006332D6" w:rsidRDefault="00992F54" w:rsidP="00D54139">
      <w:pPr>
        <w:pStyle w:val="a1"/>
        <w:numPr>
          <w:ilvl w:val="0"/>
          <w:numId w:val="445"/>
        </w:numPr>
      </w:pPr>
      <w:r w:rsidRPr="006332D6">
        <w:t>감사인이 지배기구 내의 하위그룹(</w:t>
      </w:r>
      <w:proofErr w:type="spellStart"/>
      <w:r w:rsidRPr="006332D6">
        <w:t>예를들어</w:t>
      </w:r>
      <w:proofErr w:type="spellEnd"/>
      <w:r w:rsidRPr="006332D6">
        <w:t>, 감사위원회) 혹은 특정 개인과 커뮤니케이션을 한다면, 감사인은 지배기구와의 커뮤니케이션도 필요한지 여부를 결정해야 한다. (문단 A5-A7</w:t>
      </w:r>
      <w:r w:rsidR="00C308AC" w:rsidRPr="006332D6">
        <w:rPr>
          <w:rFonts w:hint="eastAsia"/>
        </w:rPr>
        <w:t xml:space="preserve"> </w:t>
      </w:r>
      <w:r w:rsidRPr="006332D6">
        <w:t>참조)</w:t>
      </w:r>
    </w:p>
    <w:p w14:paraId="391C33AC" w14:textId="05F86DA3" w:rsidR="00992F54" w:rsidRPr="006332D6" w:rsidRDefault="00992F54" w:rsidP="00733BEB">
      <w:pPr>
        <w:pStyle w:val="4"/>
      </w:pPr>
      <w:r w:rsidRPr="006332D6">
        <w:t>지배기구의 모든 구성원이 기업의 경영에 참여하는 경우</w:t>
      </w:r>
    </w:p>
    <w:p w14:paraId="621E1996" w14:textId="5234E898" w:rsidR="00A42997" w:rsidRPr="006332D6" w:rsidRDefault="00992F54" w:rsidP="00D54139">
      <w:pPr>
        <w:pStyle w:val="a1"/>
        <w:numPr>
          <w:ilvl w:val="0"/>
          <w:numId w:val="445"/>
        </w:numPr>
      </w:pPr>
      <w:r w:rsidRPr="006332D6">
        <w:t>예를 들어, 일인의 소유주가 기업을 경영하고 있고 그 외에는 지배역할을 하는 사람이 없는 소규모기업과 같이, 지배기구의 모든 구성원이 기업의 경영에 참여하는 경우가 있다. 이러한 경우, 만약 이 감사기준서에서 요구되는 사항들이 경영책임자(들)와 커뮤니케이션 되었고, 이 책임자(들)가 지배책임도 가지고 있다면, 지배기구 구성원 중 경영책임자와 동일한 사람(들)과 재차 이 사항을 커뮤니케이션할 필요는 없다. 이러한 사항들은 문단 16의 (c)에 언급되어 있다. 그렇지만 감사인은 경영책임자(들)와의 커뮤니케이션이 지배기구를 구성하는 모든 구성원들(경영책임자(들)와 커뮤니케이션하지 않았다면 감사인이 커뮤니케이션할 지배기구의 모든 구성원들을 말함)에게 적절히 알려졌는지에 대하여 만족할 수 있어야 한다. (문단 A8 참조)</w:t>
      </w:r>
    </w:p>
    <w:p w14:paraId="20609DD4" w14:textId="77777777" w:rsidR="00A42997" w:rsidRPr="006332D6" w:rsidRDefault="00992F54" w:rsidP="00733BEB">
      <w:pPr>
        <w:pStyle w:val="3"/>
      </w:pPr>
      <w:r w:rsidRPr="006332D6">
        <w:lastRenderedPageBreak/>
        <w:t xml:space="preserve">커뮤니케이션할 사항 </w:t>
      </w:r>
    </w:p>
    <w:p w14:paraId="0FCA128C" w14:textId="37C875EC" w:rsidR="00992F54" w:rsidRPr="006332D6" w:rsidRDefault="00992F54" w:rsidP="00733BEB">
      <w:pPr>
        <w:pStyle w:val="4"/>
      </w:pPr>
      <w:r w:rsidRPr="006332D6">
        <w:t>재무제표감사와 관련된 감사인의 책임</w:t>
      </w:r>
    </w:p>
    <w:p w14:paraId="0B5A2931" w14:textId="77777777" w:rsidR="001B3B1E" w:rsidRPr="006332D6" w:rsidRDefault="00992F54" w:rsidP="00D54139">
      <w:pPr>
        <w:pStyle w:val="a1"/>
        <w:numPr>
          <w:ilvl w:val="0"/>
          <w:numId w:val="445"/>
        </w:numPr>
      </w:pPr>
      <w:r w:rsidRPr="006332D6">
        <w:t xml:space="preserve">감사인은 다음과 같은 사항 등 재무제표감사와 관련된 감사인의 책임에 대하여 지배기구와 커뮤니케이션하여야 한다. </w:t>
      </w:r>
    </w:p>
    <w:p w14:paraId="7DEDCFFE" w14:textId="77777777" w:rsidR="001B3B1E" w:rsidRPr="006332D6" w:rsidRDefault="00992F54" w:rsidP="00E93ABE">
      <w:pPr>
        <w:pStyle w:val="A2"/>
        <w:numPr>
          <w:ilvl w:val="1"/>
          <w:numId w:val="265"/>
        </w:numPr>
      </w:pPr>
      <w:r w:rsidRPr="006332D6">
        <w:t xml:space="preserve">감사인은 지배기구의 감시 하에 경영진이 작성한 재무제표에 대하여 의견을 형성하고 표명할 책임이 있음 </w:t>
      </w:r>
    </w:p>
    <w:p w14:paraId="76855452" w14:textId="1CEAFCB8" w:rsidR="00A42997" w:rsidRPr="006332D6" w:rsidRDefault="00992F54" w:rsidP="00E93ABE">
      <w:pPr>
        <w:pStyle w:val="A2"/>
        <w:numPr>
          <w:ilvl w:val="1"/>
          <w:numId w:val="265"/>
        </w:numPr>
      </w:pPr>
      <w:r w:rsidRPr="006332D6">
        <w:t>재무제표감사는 경영진 또는 지배기구의 책임을 경감시키지 아니함. (문단 A9-A10 참조)</w:t>
      </w:r>
    </w:p>
    <w:p w14:paraId="4A5D4528" w14:textId="35937F3F" w:rsidR="00992F54" w:rsidRPr="006332D6" w:rsidRDefault="00992F54" w:rsidP="00733BEB">
      <w:pPr>
        <w:pStyle w:val="4"/>
      </w:pPr>
      <w:r w:rsidRPr="006332D6">
        <w:t>계획된 감사범위와 시기</w:t>
      </w:r>
    </w:p>
    <w:p w14:paraId="5F21CD0D" w14:textId="768A35A8" w:rsidR="00A42997" w:rsidRPr="006332D6" w:rsidRDefault="00992F54" w:rsidP="00D54139">
      <w:pPr>
        <w:pStyle w:val="a1"/>
        <w:numPr>
          <w:ilvl w:val="0"/>
          <w:numId w:val="445"/>
        </w:numPr>
      </w:pPr>
      <w:r w:rsidRPr="006332D6">
        <w:t>감사인은 계획된 감사범위와 시기의 개요에 대하여 지배기구와 커뮤니케이션하여야 하며, 여기에는 감사인이 식별한 유의적 위험에 대하여 커뮤니케이션하는 것이 포함된다. (문단 A11-A16 참조)</w:t>
      </w:r>
    </w:p>
    <w:p w14:paraId="1DC46DFC" w14:textId="7400D615" w:rsidR="00992F54" w:rsidRPr="006332D6" w:rsidRDefault="00992F54" w:rsidP="00733BEB">
      <w:pPr>
        <w:pStyle w:val="4"/>
      </w:pPr>
      <w:r w:rsidRPr="006332D6">
        <w:t>감사에서의 유의적 발견사항</w:t>
      </w:r>
    </w:p>
    <w:p w14:paraId="747C66B8" w14:textId="77777777" w:rsidR="001B3B1E" w:rsidRPr="006332D6" w:rsidRDefault="00992F54" w:rsidP="00D54139">
      <w:pPr>
        <w:pStyle w:val="a1"/>
        <w:numPr>
          <w:ilvl w:val="0"/>
          <w:numId w:val="446"/>
        </w:numPr>
      </w:pPr>
      <w:r w:rsidRPr="006332D6">
        <w:t>감사인은 아래 사항에 대하여 지배기구와 커뮤니케이션하여야 한다. (문단 A17-A18 참조)</w:t>
      </w:r>
    </w:p>
    <w:p w14:paraId="6328573E" w14:textId="77777777" w:rsidR="001B3B1E" w:rsidRPr="006332D6" w:rsidRDefault="00992F54" w:rsidP="007D01FD">
      <w:pPr>
        <w:pStyle w:val="A2"/>
      </w:pPr>
      <w:r w:rsidRPr="006332D6">
        <w:t>회계정책과 회계추정 및 재무제표 공시 등 해당 기업 회계실무의 유의적 질적 측면에 대한 감사인의 견해. 해당되는 경우, 감사인은 해당 재무보고체계 하에서 수용가능한 유의적 회계실무가 해당 기업의 특정 상황에 최적이지는 않다고 본다면, 지배기구에게 그 이유를 설명하여야 한다. (문단 A19-A20 참조)</w:t>
      </w:r>
    </w:p>
    <w:p w14:paraId="4B33989D" w14:textId="77777777" w:rsidR="001B3B1E" w:rsidRPr="006332D6" w:rsidRDefault="00992F54" w:rsidP="007D01FD">
      <w:pPr>
        <w:pStyle w:val="A2"/>
      </w:pPr>
      <w:r w:rsidRPr="006332D6">
        <w:t>감사 중 직면한 유의적 어려움이 있다면 그 내용 (문단 A21 참조)</w:t>
      </w:r>
    </w:p>
    <w:p w14:paraId="6BA9D527" w14:textId="77777777" w:rsidR="001B3B1E" w:rsidRPr="006332D6" w:rsidRDefault="00992F54" w:rsidP="007D01FD">
      <w:pPr>
        <w:pStyle w:val="A2"/>
      </w:pPr>
      <w:r w:rsidRPr="006332D6">
        <w:t>지배기구의 모든 구성원이 그 기업의 경영에 참여하고 있지 않는 한, 다음의 각 사항</w:t>
      </w:r>
      <w:r w:rsidR="006C17DF" w:rsidRPr="006332D6">
        <w:t xml:space="preserve"> </w:t>
      </w:r>
    </w:p>
    <w:p w14:paraId="0FD1038A" w14:textId="77777777" w:rsidR="001B3B1E" w:rsidRPr="006332D6" w:rsidRDefault="00992F54" w:rsidP="007D01FD">
      <w:pPr>
        <w:pStyle w:val="B0"/>
      </w:pPr>
      <w:r w:rsidRPr="006332D6">
        <w:t>감사 중 발생하여 경영진과 논의하였거나 서신을 교환하였던 유의적인 사항 (문단 A22 참조)</w:t>
      </w:r>
    </w:p>
    <w:p w14:paraId="6292439E" w14:textId="77777777" w:rsidR="001B3B1E" w:rsidRPr="006332D6" w:rsidRDefault="00992F54" w:rsidP="007D01FD">
      <w:pPr>
        <w:pStyle w:val="B0"/>
      </w:pPr>
      <w:r w:rsidRPr="006332D6">
        <w:t>감사인이 요청하고 있는 서면진술</w:t>
      </w:r>
    </w:p>
    <w:p w14:paraId="4302C131" w14:textId="77777777" w:rsidR="001B3B1E" w:rsidRPr="006332D6" w:rsidRDefault="00992F54" w:rsidP="007D01FD">
      <w:pPr>
        <w:pStyle w:val="A2"/>
      </w:pPr>
      <w:r w:rsidRPr="006332D6">
        <w:t>감사보고서의 형태와 내용에 영향을 미치는 상황이 있다면 그 상황 (문단 A23-A25 참조)</w:t>
      </w:r>
    </w:p>
    <w:p w14:paraId="3DF4D139" w14:textId="2038EDAD" w:rsidR="00A42997" w:rsidRPr="006332D6" w:rsidRDefault="00992F54" w:rsidP="00E93ABE">
      <w:pPr>
        <w:pStyle w:val="A2"/>
      </w:pPr>
      <w:r w:rsidRPr="006332D6">
        <w:t>감사 중 발생한 기타 유의적 사항으로서, 감사인의 전문가적 판단에 비추어 볼 때 재무보고절차의 감시와 관련성이 있는 사항 (문단 A26-A28 참조)</w:t>
      </w:r>
    </w:p>
    <w:p w14:paraId="46AC3E4B" w14:textId="2EC45B71" w:rsidR="00992F54" w:rsidRPr="006332D6" w:rsidRDefault="00992F54" w:rsidP="00733BEB">
      <w:pPr>
        <w:pStyle w:val="4"/>
      </w:pPr>
      <w:r w:rsidRPr="006332D6">
        <w:lastRenderedPageBreak/>
        <w:t>감사인의 독립성</w:t>
      </w:r>
    </w:p>
    <w:p w14:paraId="1498C490" w14:textId="77777777" w:rsidR="001B3B1E" w:rsidRPr="006332D6" w:rsidRDefault="00992F54" w:rsidP="007D01FD">
      <w:pPr>
        <w:pStyle w:val="a1"/>
      </w:pPr>
      <w:r w:rsidRPr="006332D6">
        <w:t>상장기업의 경우, 감사인은 다음 사항에 관하여 지배기구와 커뮤니케이션하여야 한다.</w:t>
      </w:r>
    </w:p>
    <w:p w14:paraId="70F7D2BF" w14:textId="5BBA493E" w:rsidR="00992F54" w:rsidRPr="006332D6" w:rsidRDefault="00992F54" w:rsidP="00D54139">
      <w:pPr>
        <w:pStyle w:val="A2"/>
        <w:numPr>
          <w:ilvl w:val="1"/>
          <w:numId w:val="445"/>
        </w:numPr>
      </w:pPr>
      <w:proofErr w:type="spellStart"/>
      <w:r w:rsidRPr="006332D6">
        <w:t>업무팀</w:t>
      </w:r>
      <w:proofErr w:type="spellEnd"/>
      <w:r w:rsidRPr="006332D6">
        <w:t>, 적합한 경우 회계법인의 타 구성원, 회계법인, 그리고 해당사항이 있는 경우 네트워크 회계법인은 독립성에 대한 관련 윤리적 요구사항들을 준수하고 있다는 진술</w:t>
      </w:r>
    </w:p>
    <w:p w14:paraId="2973F81F" w14:textId="77777777" w:rsidR="001B3B1E" w:rsidRPr="006332D6" w:rsidRDefault="00992F54" w:rsidP="007D01FD">
      <w:pPr>
        <w:pStyle w:val="B0"/>
      </w:pPr>
      <w:r w:rsidRPr="006332D6">
        <w:t xml:space="preserve">감사인의 전문가적 판단에 따라 회계법인, 네트워크 회계법인 그리고 기업 사이에 독립성 문제와 관련된다고 합리적으로 판단되는 모든 관계와 기타사항들. 여기에는 감사대상 재무제표의 보고기간에 해당 회계법인 및 네트워크 회계법인이 감사대상 기업 및 그 </w:t>
      </w:r>
      <w:proofErr w:type="spellStart"/>
      <w:r w:rsidRPr="006332D6">
        <w:t>통제하에</w:t>
      </w:r>
      <w:proofErr w:type="spellEnd"/>
      <w:r w:rsidRPr="006332D6">
        <w:t xml:space="preserve"> 있는 부문들에 대하여 감사 및 비감사서비스를 제공하고 청구한 총 보수가 포함되어야 한다. 이 보수는 지배기구가 각 서비스들이 감사인의 독립성에 미치는 영향을 평가하는 데 적절히 도움이 되도록 서</w:t>
      </w:r>
      <w:r w:rsidRPr="006332D6">
        <w:rPr>
          <w:rFonts w:hint="eastAsia"/>
        </w:rPr>
        <w:t>비스유형</w:t>
      </w:r>
      <w:r w:rsidRPr="006332D6">
        <w:t xml:space="preserve"> 별로 배분되어야 한다. </w:t>
      </w:r>
    </w:p>
    <w:p w14:paraId="6F16929E" w14:textId="58149A65" w:rsidR="00A42997" w:rsidRPr="006332D6" w:rsidRDefault="00992F54" w:rsidP="00D54139">
      <w:pPr>
        <w:pStyle w:val="B0"/>
      </w:pPr>
      <w:r w:rsidRPr="006332D6">
        <w:t>식별된 독립성 훼손위협을 제거하거나 수용가능한 수준으로 감소시키기 위해 적용한 관련 제도적 안전장치 (문단 A29-A32 참조)</w:t>
      </w:r>
    </w:p>
    <w:p w14:paraId="38AA6C13" w14:textId="77777777" w:rsidR="00A42997" w:rsidRPr="006332D6" w:rsidRDefault="00992F54" w:rsidP="00733BEB">
      <w:pPr>
        <w:pStyle w:val="3"/>
      </w:pPr>
      <w:r w:rsidRPr="006332D6">
        <w:t>커뮤니케이션 절차</w:t>
      </w:r>
    </w:p>
    <w:p w14:paraId="59B17138" w14:textId="5003B102" w:rsidR="00992F54" w:rsidRPr="006332D6" w:rsidRDefault="00992F54" w:rsidP="00733BEB">
      <w:pPr>
        <w:pStyle w:val="4"/>
      </w:pPr>
      <w:r w:rsidRPr="006332D6">
        <w:t>커뮤니케이션 절차의 수립</w:t>
      </w:r>
    </w:p>
    <w:p w14:paraId="25A8F9A8" w14:textId="54A5C690" w:rsidR="00A42997" w:rsidRPr="006332D6" w:rsidRDefault="00992F54" w:rsidP="003B4FB3">
      <w:pPr>
        <w:pStyle w:val="a1"/>
        <w:numPr>
          <w:ilvl w:val="0"/>
          <w:numId w:val="601"/>
        </w:numPr>
      </w:pPr>
      <w:r w:rsidRPr="006332D6">
        <w:t>감사인은 커뮤니케이션의 형태, 시기 및 예상되는 일반적 내용에 대하여 지배기구와 커뮤니케이션하여야 한다. (문단 A37-A45 참조)</w:t>
      </w:r>
    </w:p>
    <w:p w14:paraId="046FAE29" w14:textId="7D00E047" w:rsidR="00992F54" w:rsidRPr="006332D6" w:rsidRDefault="00992F54" w:rsidP="00733BEB">
      <w:pPr>
        <w:pStyle w:val="4"/>
      </w:pPr>
      <w:r w:rsidRPr="006332D6">
        <w:t>커뮤니케이션의 형태</w:t>
      </w:r>
    </w:p>
    <w:p w14:paraId="6EE41FFD" w14:textId="76BF5568" w:rsidR="006C17DF" w:rsidRPr="006332D6" w:rsidRDefault="00992F54" w:rsidP="003B4FB3">
      <w:pPr>
        <w:pStyle w:val="a1"/>
        <w:numPr>
          <w:ilvl w:val="0"/>
          <w:numId w:val="601"/>
        </w:numPr>
      </w:pPr>
      <w:r w:rsidRPr="006332D6">
        <w:t>감사인은 감사인의 전문가적 판단에 따라, 감사에서 발견한 유의적 사항에 대하여 구두로 커뮤니케이션하는 것이 적절하지 않을 것으로 판단되면, 감사인은 서면으로 지배기구와 커뮤니케이션하여야 한다. 서면 커뮤니케이션에서는 감사에서 발생한 모든 사항들을 포함시킬 필요는 없다. (문단 A46-A48 참조)</w:t>
      </w:r>
    </w:p>
    <w:p w14:paraId="33CABE0D" w14:textId="253C617B" w:rsidR="00A42997" w:rsidRPr="006332D6" w:rsidRDefault="00992F54" w:rsidP="003B4FB3">
      <w:pPr>
        <w:pStyle w:val="a1"/>
        <w:numPr>
          <w:ilvl w:val="0"/>
          <w:numId w:val="601"/>
        </w:numPr>
      </w:pPr>
      <w:r w:rsidRPr="006332D6">
        <w:t>감사인은 문단 17에서 요구한 감사인의 독립성 문제에 대하여 지배기구와 서면으로 커뮤니케이션하여야 한다.</w:t>
      </w:r>
    </w:p>
    <w:p w14:paraId="75B80A3C" w14:textId="5E7E713B" w:rsidR="00992F54" w:rsidRPr="006332D6" w:rsidRDefault="00992F54" w:rsidP="00733BEB">
      <w:pPr>
        <w:pStyle w:val="4"/>
      </w:pPr>
      <w:r w:rsidRPr="006332D6">
        <w:t>커뮤니케이션의 시기</w:t>
      </w:r>
    </w:p>
    <w:p w14:paraId="37E4622A" w14:textId="18747857" w:rsidR="00A42997" w:rsidRPr="006332D6" w:rsidRDefault="00992F54" w:rsidP="003B4FB3">
      <w:pPr>
        <w:pStyle w:val="a1"/>
        <w:numPr>
          <w:ilvl w:val="0"/>
          <w:numId w:val="601"/>
        </w:numPr>
      </w:pPr>
      <w:r w:rsidRPr="006332D6">
        <w:t>감사인은 적시에 지배기구와 커뮤니케이션하여야 한다. (문단 A49-A50 참조)</w:t>
      </w:r>
    </w:p>
    <w:p w14:paraId="4B2BE543" w14:textId="03E9B57E" w:rsidR="00992F54" w:rsidRPr="006332D6" w:rsidRDefault="00992F54" w:rsidP="00733BEB">
      <w:pPr>
        <w:pStyle w:val="4"/>
      </w:pPr>
      <w:r w:rsidRPr="006332D6">
        <w:t>커뮤니케이션 절차의 적절성</w:t>
      </w:r>
    </w:p>
    <w:p w14:paraId="634549BD" w14:textId="4AC3E480" w:rsidR="00A42997" w:rsidRPr="006332D6" w:rsidRDefault="00992F54" w:rsidP="003B4FB3">
      <w:pPr>
        <w:pStyle w:val="a1"/>
        <w:numPr>
          <w:ilvl w:val="0"/>
          <w:numId w:val="601"/>
        </w:numPr>
      </w:pPr>
      <w:r w:rsidRPr="006332D6">
        <w:t>감사인은 감사인과 지배기구</w:t>
      </w:r>
      <w:r w:rsidR="00184C6E">
        <w:rPr>
          <w:rFonts w:hint="eastAsia"/>
        </w:rPr>
        <w:t xml:space="preserve"> </w:t>
      </w:r>
      <w:r w:rsidRPr="006332D6">
        <w:t xml:space="preserve">간의 양방향 커뮤니케이션이 해당 감사의 목적을 위하여 적절하였는지 여부를 평가하여야 한다. 만약 적절하지 않았다면, 감사인은 </w:t>
      </w:r>
      <w:proofErr w:type="spellStart"/>
      <w:r w:rsidRPr="006332D6">
        <w:t>중요왜곡표시위험에</w:t>
      </w:r>
      <w:proofErr w:type="spellEnd"/>
      <w:r w:rsidRPr="006332D6">
        <w:t xml:space="preserve"> </w:t>
      </w:r>
      <w:r w:rsidRPr="006332D6">
        <w:lastRenderedPageBreak/>
        <w:t>대한 감사인의 평가 및 충분하고 적합한 감사증거를 입수하는 감사인의 능력에 미치는 영향을 평가하고 적절한 조치를 취하여야 한다. (문단 A51-A53 참조)</w:t>
      </w:r>
    </w:p>
    <w:p w14:paraId="058EA1C7" w14:textId="4F96B25C" w:rsidR="00992F54" w:rsidRPr="006332D6" w:rsidRDefault="00992F54" w:rsidP="00733BEB">
      <w:pPr>
        <w:pStyle w:val="3"/>
      </w:pPr>
      <w:r w:rsidRPr="006332D6">
        <w:t>문서화</w:t>
      </w:r>
    </w:p>
    <w:p w14:paraId="26583C9F" w14:textId="3F3813B4" w:rsidR="00A42997" w:rsidRPr="006332D6" w:rsidRDefault="00992F54" w:rsidP="003B4FB3">
      <w:pPr>
        <w:pStyle w:val="a1"/>
        <w:numPr>
          <w:ilvl w:val="0"/>
          <w:numId w:val="601"/>
        </w:numPr>
      </w:pPr>
      <w:r w:rsidRPr="006332D6">
        <w:t>감사인은 이 감사기준서에서 요구한 사항들을 구두로 커뮤니케이션한 경우 그 내용과 함께 언제, 누구와 커뮤니케이션하였는지를 감사문서에 포함하여야 한다. 반면 이러한 사항들을 서면으로 커뮤니케이션하였다면, 감사인은 그 사본을 감사문서의 일부로 보관하여야 한다.</w:t>
      </w:r>
      <w:r w:rsidR="0095250E" w:rsidRPr="006332D6">
        <w:rPr>
          <w:spacing w:val="5"/>
          <w:szCs w:val="20"/>
          <w:vertAlign w:val="superscript"/>
        </w:rPr>
        <w:footnoteReference w:id="129"/>
      </w:r>
      <w:r w:rsidR="006C17DF" w:rsidRPr="006332D6">
        <w:t xml:space="preserve"> </w:t>
      </w:r>
      <w:r w:rsidRPr="006332D6">
        <w:t>(문단 A54 참조)</w:t>
      </w:r>
    </w:p>
    <w:p w14:paraId="685C8CCB" w14:textId="77777777" w:rsidR="00A42997" w:rsidRPr="006332D6" w:rsidRDefault="00992F54" w:rsidP="00733BEB">
      <w:pPr>
        <w:pStyle w:val="2"/>
      </w:pPr>
      <w:r w:rsidRPr="006332D6">
        <w:t>적용 및 기타 설명자료</w:t>
      </w:r>
    </w:p>
    <w:p w14:paraId="277F426D" w14:textId="221A5C88" w:rsidR="00992F54" w:rsidRPr="006332D6" w:rsidRDefault="00992F54" w:rsidP="00733BEB">
      <w:pPr>
        <w:pStyle w:val="3"/>
      </w:pPr>
      <w:r w:rsidRPr="006332D6">
        <w:t>지배기구 (문단 11 참조)</w:t>
      </w:r>
    </w:p>
    <w:p w14:paraId="58241D13" w14:textId="081CA850" w:rsidR="00992F54" w:rsidRPr="006332D6" w:rsidRDefault="00992F54">
      <w:pPr>
        <w:pStyle w:val="A"/>
        <w:numPr>
          <w:ilvl w:val="0"/>
          <w:numId w:val="10"/>
        </w:numPr>
      </w:pPr>
      <w:r w:rsidRPr="006332D6">
        <w:t xml:space="preserve">지배구조는 국가와 기업에 따라 다양하며, 서로 다른 문화와 법률적 배경, 기업규모나 소유권의 특성과 같은 사항의 영향을 반영한다. 예를 들어 다음과 같다. </w:t>
      </w:r>
    </w:p>
    <w:p w14:paraId="7C7C34B2" w14:textId="415F9506" w:rsidR="00992F54" w:rsidRPr="006332D6" w:rsidRDefault="00992F54" w:rsidP="00733BEB">
      <w:pPr>
        <w:pStyle w:val="A0"/>
      </w:pPr>
      <w:r w:rsidRPr="006332D6">
        <w:t>일부 국가에서는, 집행이사회(즉, 경영진)와 법적으로 분리되어 있는 감독이사회(전부 또는 대부분 비집행이사로 구성됨)가 존재한다(“이원화된 이사회” 구조). 또 어떤 국가에서는 감독기능과 집행기능에 대한 법적 책임이 모두 단독의 이사회에 있다 (“일원화된 이사회” 구조).</w:t>
      </w:r>
    </w:p>
    <w:p w14:paraId="43FE85DA" w14:textId="023D460E" w:rsidR="00992F54" w:rsidRPr="006332D6" w:rsidRDefault="00992F54" w:rsidP="00733BEB">
      <w:pPr>
        <w:pStyle w:val="A0"/>
      </w:pPr>
      <w:r w:rsidRPr="006332D6">
        <w:t xml:space="preserve">일부 기업에서는, 회사 이사와 같이 지배기구가 기업의 법적 구조의 통합된 </w:t>
      </w:r>
      <w:proofErr w:type="spellStart"/>
      <w:r w:rsidRPr="006332D6">
        <w:t>일부로서의</w:t>
      </w:r>
      <w:proofErr w:type="spellEnd"/>
      <w:r w:rsidRPr="006332D6">
        <w:t xml:space="preserve"> 지위를 지닌다. 정부기구와 같은 다른 조직의 경우에는, 해당 실체의 일부가 아닌 기구가 지배기능을 담당하기도 한다. </w:t>
      </w:r>
    </w:p>
    <w:p w14:paraId="1661D956" w14:textId="5B40F03A" w:rsidR="00992F54" w:rsidRPr="006332D6" w:rsidRDefault="00992F54" w:rsidP="00733BEB">
      <w:pPr>
        <w:pStyle w:val="A0"/>
      </w:pPr>
      <w:r w:rsidRPr="006332D6">
        <w:t>경우에 따라서는, 지배기구의 일부 또는 모든 구성원이 기업경영에 참여한다. 반면, 지배기구와 경영진이 서로 다른 사람으로 구성되는 경우도 있다.</w:t>
      </w:r>
    </w:p>
    <w:p w14:paraId="20254AB8" w14:textId="4C7CC8DD" w:rsidR="006C17DF" w:rsidRPr="006332D6" w:rsidRDefault="00992F54" w:rsidP="00733BEB">
      <w:pPr>
        <w:pStyle w:val="A0"/>
      </w:pPr>
      <w:r w:rsidRPr="006332D6">
        <w:t>어떤 경우에는 지배기구가 재무제표 승인에 대한 책임을 진다 (그렇지 않은 경우에는 경영진이 이러한 책임을 진다).</w:t>
      </w:r>
      <w:r w:rsidR="0095250E" w:rsidRPr="006332D6">
        <w:rPr>
          <w:szCs w:val="20"/>
          <w:vertAlign w:val="superscript"/>
        </w:rPr>
        <w:footnoteReference w:id="130"/>
      </w:r>
    </w:p>
    <w:p w14:paraId="6E1322F1" w14:textId="4E71BA43" w:rsidR="006C17DF" w:rsidRPr="006332D6" w:rsidRDefault="00992F54" w:rsidP="00733BEB">
      <w:pPr>
        <w:pStyle w:val="A"/>
      </w:pPr>
      <w:r w:rsidRPr="006332D6">
        <w:t>대부분의 기업에서 기업지배란 이사회, 감독이사회, 파트너, 소유자, 경영위원회, 지배자총회, 수탁자 또는 그와 동등한 지위의 사람(들)과 같은 지배기구의 집단적인 책임이다. 그러나 일부 소규모기업에서는 예를 들어 다른 소유주가 없는 단독의 소유경영자 또는 단독수탁자가 지배기구가 될 수도 있다. 기업지배가 집단적인 책임일 경우, 감사위원회와 같은 하위그룹 또는 특정 개인이 지배기구가 그 책임을 이행할 수 있도록 특정 업무를 맡아 수행하기</w:t>
      </w:r>
      <w:r w:rsidRPr="006332D6">
        <w:lastRenderedPageBreak/>
        <w:t xml:space="preserve">도 한다. 이와 달리, 하나의 하위조직이나 개인이 해당 지배기구의 책임과는 다른, 법률이 규정하는 특정의 책임을 지니기도 한다. </w:t>
      </w:r>
    </w:p>
    <w:p w14:paraId="2EE55617" w14:textId="070B97D1" w:rsidR="006C17DF" w:rsidRPr="006332D6" w:rsidRDefault="00992F54" w:rsidP="00733BEB">
      <w:pPr>
        <w:pStyle w:val="A"/>
      </w:pPr>
      <w:r w:rsidRPr="006332D6">
        <w:t>이러한 다양성은 이 감사기준서에서 감사인이 특정 사항에 대하여 누구와 커뮤니케이션을 해야 하는지 모든 감사에 대하여 구체화하는 것이 불가능하다는 것을 의미한다. 또, 예를 들어 일부의 가족소유 기업이나 비영리조직 또는 일부의 정부기구와 같이, 지배구조가 공식적으로 정의되지 않은 실체들의 경우, 커뮤니케이션을 할 적합한 상대가 누구인지 관련 법률이나 그 업무상황으로부터 명확하게 식별되지 않을 수도 있다. 이러한 경우에는, 감사인은 커뮤니케이션을 할 상</w:t>
      </w:r>
      <w:r w:rsidRPr="006332D6">
        <w:rPr>
          <w:rFonts w:hint="eastAsia"/>
        </w:rPr>
        <w:t>대가</w:t>
      </w:r>
      <w:r w:rsidRPr="006332D6">
        <w:t xml:space="preserve"> 누구인지 감사업무의 당사자와 의논하고 합의해야 할 필요가 있을 것이다. 누구와 커뮤니케이션할지 결정할 때, 감사기준서 315</w:t>
      </w:r>
      <w:r w:rsidR="0095250E" w:rsidRPr="006332D6">
        <w:rPr>
          <w:szCs w:val="20"/>
          <w:vertAlign w:val="superscript"/>
        </w:rPr>
        <w:footnoteReference w:id="131"/>
      </w:r>
      <w:r w:rsidRPr="006332D6">
        <w:t>에 따라 얻은 기업의 지배구조와 제반 절차에 대한 감사인의 이해내용은 관련이 있다. 커뮤니케이션의 적합한 상대는 커뮤니케이션을 할 사항에 따라 달라질 수 있다.</w:t>
      </w:r>
    </w:p>
    <w:p w14:paraId="21F65CF0" w14:textId="3CAC5FBD" w:rsidR="00A42997" w:rsidRPr="006332D6" w:rsidRDefault="00992F54" w:rsidP="00733BEB">
      <w:pPr>
        <w:pStyle w:val="A"/>
      </w:pPr>
      <w:r w:rsidRPr="006332D6">
        <w:t>감사기준서 600은 그룹감사인이 지배기구와 커뮤니케이션할 구체적인 사항들을 포함한다.</w:t>
      </w:r>
      <w:r w:rsidR="0095250E" w:rsidRPr="006332D6">
        <w:rPr>
          <w:szCs w:val="20"/>
          <w:vertAlign w:val="superscript"/>
        </w:rPr>
        <w:footnoteReference w:id="132"/>
      </w:r>
      <w:r w:rsidR="006C17DF" w:rsidRPr="006332D6">
        <w:t xml:space="preserve"> </w:t>
      </w:r>
      <w:r w:rsidRPr="006332D6">
        <w:t xml:space="preserve">해당 기업이 어떤 그룹의 부문인 경우, 부문감사인이 커뮤니케이션을 할 적합한 상대는 관련 업무의 상황과 커뮤니케이션할 사항에 따라 다르다. 경우에 따라, 다수의 부문들이 동일한 </w:t>
      </w:r>
      <w:proofErr w:type="spellStart"/>
      <w:r w:rsidRPr="006332D6">
        <w:t>내부통제하에서</w:t>
      </w:r>
      <w:proofErr w:type="spellEnd"/>
      <w:r w:rsidRPr="006332D6">
        <w:t xml:space="preserve"> 동일한 영업을 수행하고 동일한 회계실무를 적용할 수도 있다. 그러한 부문들의 지배기구가 동일한 경우에는(예를 들어, 공동이사회), 커뮤니케이션 목적상 이러한 부문들을 동시에 </w:t>
      </w:r>
      <w:r w:rsidRPr="006332D6">
        <w:rPr>
          <w:rFonts w:hint="eastAsia"/>
        </w:rPr>
        <w:t>다룸으로써</w:t>
      </w:r>
      <w:r w:rsidRPr="006332D6">
        <w:t xml:space="preserve"> 커뮤니케이션의 중복을 피할 수 있다. </w:t>
      </w:r>
    </w:p>
    <w:p w14:paraId="16E353FE" w14:textId="41923B36" w:rsidR="00992F54" w:rsidRPr="006332D6" w:rsidRDefault="00992F54" w:rsidP="00733BEB">
      <w:pPr>
        <w:pStyle w:val="4"/>
      </w:pPr>
      <w:r w:rsidRPr="006332D6">
        <w:t>지배기구 내의 하위그룹과 커뮤니케이션 (문단 12 참조)</w:t>
      </w:r>
    </w:p>
    <w:p w14:paraId="2A19EBCD" w14:textId="142ADAF6" w:rsidR="00992F54" w:rsidRPr="006332D6" w:rsidRDefault="00992F54" w:rsidP="00733BEB">
      <w:pPr>
        <w:pStyle w:val="A"/>
      </w:pPr>
      <w:r w:rsidRPr="006332D6">
        <w:t>감사인은 지배기구 내의 하위그룹과 커뮤니케이션을 고려할 때, 다음과 같은 사항들을 감안할 수 있을 것이다.</w:t>
      </w:r>
    </w:p>
    <w:p w14:paraId="3F77D79D" w14:textId="76B30FA4" w:rsidR="00992F54" w:rsidRPr="006332D6" w:rsidRDefault="00992F54" w:rsidP="00733BEB">
      <w:pPr>
        <w:pStyle w:val="A0"/>
      </w:pPr>
      <w:r w:rsidRPr="006332D6">
        <w:t>하위그룹과 지배기구 각각의 책임</w:t>
      </w:r>
    </w:p>
    <w:p w14:paraId="73976817" w14:textId="77DB8C43" w:rsidR="00992F54" w:rsidRPr="006332D6" w:rsidRDefault="00992F54" w:rsidP="00733BEB">
      <w:pPr>
        <w:pStyle w:val="A0"/>
      </w:pPr>
      <w:r w:rsidRPr="006332D6">
        <w:t>커뮤니케이션을 할 사항의 성격</w:t>
      </w:r>
    </w:p>
    <w:p w14:paraId="12813431" w14:textId="0083193C" w:rsidR="00992F54" w:rsidRPr="006332D6" w:rsidRDefault="00992F54" w:rsidP="00733BEB">
      <w:pPr>
        <w:pStyle w:val="A0"/>
      </w:pPr>
      <w:r w:rsidRPr="006332D6">
        <w:t>관련 법규의 요구사항</w:t>
      </w:r>
    </w:p>
    <w:p w14:paraId="6B00A565" w14:textId="01042438" w:rsidR="006C17DF" w:rsidRPr="006332D6" w:rsidRDefault="00992F54" w:rsidP="00733BEB">
      <w:pPr>
        <w:pStyle w:val="A0"/>
      </w:pPr>
      <w:r w:rsidRPr="006332D6">
        <w:t xml:space="preserve">하위그룹이 </w:t>
      </w:r>
      <w:proofErr w:type="spellStart"/>
      <w:r w:rsidRPr="006332D6">
        <w:t>커뮤니케이션된</w:t>
      </w:r>
      <w:proofErr w:type="spellEnd"/>
      <w:r w:rsidRPr="006332D6">
        <w:t xml:space="preserve"> 정보와 관련하여 특정 조치를 취할 권한이 있는지 여부, 그리고 감사인이 필요로 하는 추가적인 정보나 설명을 제공할 수 있는지 여부</w:t>
      </w:r>
    </w:p>
    <w:p w14:paraId="3708A97F" w14:textId="4B1ED6D9" w:rsidR="006C17DF" w:rsidRPr="006332D6" w:rsidRDefault="00992F54" w:rsidP="00733BEB">
      <w:pPr>
        <w:pStyle w:val="A"/>
      </w:pPr>
      <w:r w:rsidRPr="006332D6">
        <w:t>감사인은 전체 또는 요약된 형태의 정보로 지배기구와 커뮤니케이션을 할 필요가 있는지 결정할 때, 하위그룹이 얼마나 효과적이고 적합하게 지배기구와 관련 정보를 커뮤니케이션하는지에 대한 감사인의 평가에 의해 영향을 받을 수 있다. 법규로 금지되지 않는 한, 감사</w:t>
      </w:r>
      <w:r w:rsidRPr="006332D6">
        <w:lastRenderedPageBreak/>
        <w:t>인은 지배기구와 직접 커뮤니케이션을 할 권한을 가지고 있다는 것을 업무의 조건에 명시할 수 있다.</w:t>
      </w:r>
    </w:p>
    <w:p w14:paraId="08F21F62" w14:textId="7925279B" w:rsidR="00992F54" w:rsidRPr="006332D6" w:rsidRDefault="00992F54" w:rsidP="00733BEB">
      <w:pPr>
        <w:pStyle w:val="A"/>
      </w:pPr>
      <w:r w:rsidRPr="006332D6">
        <w:t>감사위원회(또는 이와 유사한 다른 명칭의 하위그룹)는 많은 국가에서 존재한다. 비록 그 구체적인 권한 및 기능은 다를 수 있지만, 감사위원회가 존재하는 경우 이들과의 커뮤니케이션은 지배기구와의 커뮤니케이션에 있어 중요한 요소가 된다. 이와 관련하여, 양호한 지배원칙은 다음과 같다.</w:t>
      </w:r>
    </w:p>
    <w:p w14:paraId="4BAAA554" w14:textId="4B335C07" w:rsidR="00992F54" w:rsidRPr="006332D6" w:rsidRDefault="00992F54" w:rsidP="00733BEB">
      <w:pPr>
        <w:pStyle w:val="A0"/>
      </w:pPr>
      <w:r w:rsidRPr="006332D6">
        <w:t>감사위원회의 회의에 감사인이 정기적으로 참여하도록 초청함</w:t>
      </w:r>
    </w:p>
    <w:p w14:paraId="6C95603A" w14:textId="1CAEB72B" w:rsidR="00992F54" w:rsidRPr="006332D6" w:rsidRDefault="00992F54" w:rsidP="00733BEB">
      <w:pPr>
        <w:pStyle w:val="A0"/>
      </w:pPr>
      <w:r w:rsidRPr="006332D6">
        <w:t>감사위원회의 위원장 및, 관련되는 경우 감사위원회의 구성원은 감사인과 주기적으로 연락함</w:t>
      </w:r>
    </w:p>
    <w:p w14:paraId="66DA38E0" w14:textId="541C2D22" w:rsidR="00A42997" w:rsidRPr="006332D6" w:rsidRDefault="00992F54" w:rsidP="00733BEB">
      <w:pPr>
        <w:pStyle w:val="A0"/>
      </w:pPr>
      <w:r w:rsidRPr="006332D6">
        <w:t xml:space="preserve">감사위원회는 최소한 1년에 한 번씩 경영진을 </w:t>
      </w:r>
      <w:proofErr w:type="spellStart"/>
      <w:r w:rsidRPr="006332D6">
        <w:t>참석시키지</w:t>
      </w:r>
      <w:proofErr w:type="spellEnd"/>
      <w:r w:rsidRPr="006332D6">
        <w:t xml:space="preserve"> 않고 감사인과 만남</w:t>
      </w:r>
    </w:p>
    <w:p w14:paraId="79B26734" w14:textId="03582042" w:rsidR="00992F54" w:rsidRPr="006332D6" w:rsidRDefault="00992F54" w:rsidP="00733BEB">
      <w:pPr>
        <w:pStyle w:val="4"/>
      </w:pPr>
      <w:r w:rsidRPr="006332D6">
        <w:t>지배기구의 모든 구성원이 기업경영에 참여하는 경우 (문단 13 참조)</w:t>
      </w:r>
    </w:p>
    <w:p w14:paraId="04E096E1" w14:textId="216D7147" w:rsidR="00A42997" w:rsidRPr="006332D6" w:rsidRDefault="00992F54" w:rsidP="00733BEB">
      <w:pPr>
        <w:pStyle w:val="A"/>
      </w:pPr>
      <w:r w:rsidRPr="006332D6">
        <w:t xml:space="preserve">어떤 경우에는 지배기구의 모든 구성원이 기업의 경영에 참여하고 있으며, 이에 따라 커뮤니케이션의 요구사항은 이러한 상황을 반영하여 수정되어 적용된다. 이와 같은 경우에는 경영책임자(들)와의 커뮤니케이션이 지배기능을 수행하는 모든 구성원들에게 적절히 알려지지 않을 수 있을 것이다. 예를 들어, 모든 이사가 경영에 참여하는 기업의 경우, 그 중 일부 이사(예를 들어 마케팅담당)는 감사인이 다른 이사(예를 들어 재무제표작성 담당)와 논의한 유의적 사항을 </w:t>
      </w:r>
      <w:r w:rsidRPr="006332D6">
        <w:rPr>
          <w:rFonts w:hint="eastAsia"/>
        </w:rPr>
        <w:t>모르고</w:t>
      </w:r>
      <w:r w:rsidRPr="006332D6">
        <w:t xml:space="preserve"> 있을 수 있다.</w:t>
      </w:r>
    </w:p>
    <w:p w14:paraId="6B3B3C69" w14:textId="77777777" w:rsidR="00A42997" w:rsidRPr="006332D6" w:rsidRDefault="00992F54" w:rsidP="00733BEB">
      <w:pPr>
        <w:pStyle w:val="3"/>
      </w:pPr>
      <w:r w:rsidRPr="006332D6">
        <w:t>커뮤니케이션할 사항</w:t>
      </w:r>
    </w:p>
    <w:p w14:paraId="6C7DC9D2" w14:textId="3708E4B8" w:rsidR="00992F54" w:rsidRPr="006332D6" w:rsidRDefault="00992F54" w:rsidP="00733BEB">
      <w:pPr>
        <w:pStyle w:val="4"/>
      </w:pPr>
      <w:r w:rsidRPr="006332D6">
        <w:t>재무제표감사와 관련된 감사인의 책임 (문단 14 참조)</w:t>
      </w:r>
    </w:p>
    <w:p w14:paraId="30B4600C" w14:textId="668091F7" w:rsidR="00992F54" w:rsidRPr="006332D6" w:rsidRDefault="00992F54" w:rsidP="00733BEB">
      <w:pPr>
        <w:pStyle w:val="A"/>
      </w:pPr>
      <w:r w:rsidRPr="006332D6">
        <w:t>재무제표감사와 관련된 감사인의 책임은 감사업무의 조건을 기록한 감사계약서나 기타 적절한 형태의 합의서에 포함되어 있다.</w:t>
      </w:r>
      <w:r w:rsidR="0095250E" w:rsidRPr="006332D6">
        <w:rPr>
          <w:rStyle w:val="af"/>
          <w:szCs w:val="20"/>
        </w:rPr>
        <w:footnoteReference w:id="133"/>
      </w:r>
      <w:r w:rsidR="006C17DF" w:rsidRPr="006332D6">
        <w:t xml:space="preserve"> </w:t>
      </w:r>
      <w:r w:rsidRPr="006332D6">
        <w:t>법규 또는 기업의 지배구조는 지배기구에게 감사인과의 감사업무의 조건에 동의하도록 요구할 수 있다. 그렇지 않은 경우, 지배기구에게 이러한 문서의 사본을 제공하는 것은 아래 사항에 대한 적합한 커뮤니케이션 방법이 될 수 있다.</w:t>
      </w:r>
    </w:p>
    <w:p w14:paraId="12D56F6C" w14:textId="1FD05363" w:rsidR="00992F54" w:rsidRPr="006332D6" w:rsidRDefault="00992F54" w:rsidP="00733BEB">
      <w:pPr>
        <w:pStyle w:val="A0"/>
      </w:pPr>
      <w:r w:rsidRPr="006332D6">
        <w:t xml:space="preserve">재무제표에 대한 의견의 표명을 위하여 감사기준에 따른 감사를 수행할 감사인의 책임. 그러므로, 감사기준이 요구하는 커뮤니케이션 사항에는 재무제표감사 중 제기되는 유의적 사항으로서 재무보고절차의 감시에 있어 지배기구와 관련된 것들이 포함되는 것이다. </w:t>
      </w:r>
    </w:p>
    <w:p w14:paraId="21204B84" w14:textId="161BBD08" w:rsidR="00992F54" w:rsidRPr="006332D6" w:rsidRDefault="00992F54" w:rsidP="00733BEB">
      <w:pPr>
        <w:pStyle w:val="A0"/>
      </w:pPr>
      <w:r w:rsidRPr="006332D6">
        <w:lastRenderedPageBreak/>
        <w:t>감사기준은 감사인이 지배기구와 커뮤니케이션할 보충적 사항들을 식별할 목적으로 감사절차를 설계하도록 요구하지는 않는다는 사실</w:t>
      </w:r>
    </w:p>
    <w:p w14:paraId="6EFDD327" w14:textId="412F9AFF" w:rsidR="00992F54" w:rsidRPr="006332D6" w:rsidRDefault="00992F54" w:rsidP="00733BEB">
      <w:pPr>
        <w:pStyle w:val="A0"/>
      </w:pPr>
      <w:r w:rsidRPr="006332D6">
        <w:t>감사기준서 701이 적용되는 경우, 감사보고서의 핵심감사사항을 결정하고 커뮤니케이션하기 위한 감사인의 책임</w:t>
      </w:r>
    </w:p>
    <w:p w14:paraId="0547691D" w14:textId="5A5A003A" w:rsidR="006C17DF" w:rsidRPr="006332D6" w:rsidRDefault="00992F54" w:rsidP="00733BEB">
      <w:pPr>
        <w:pStyle w:val="A0"/>
      </w:pPr>
      <w:r w:rsidRPr="006332D6">
        <w:t xml:space="preserve">해당되는 경우, 법규, 기업과의 합의 또는 업무에 적용되는 추가적인 요구사항(예를 들어, 해당 국가의 </w:t>
      </w:r>
      <w:proofErr w:type="spellStart"/>
      <w:r w:rsidRPr="006332D6">
        <w:t>회계전문직단체의</w:t>
      </w:r>
      <w:proofErr w:type="spellEnd"/>
      <w:r w:rsidRPr="006332D6">
        <w:t xml:space="preserve"> 기준)에 따른 특별한 사항들에 대하여 커뮤니케이션을 할 감사인의 책임</w:t>
      </w:r>
    </w:p>
    <w:p w14:paraId="65FEF595" w14:textId="4596E890" w:rsidR="00A42997" w:rsidRPr="006332D6" w:rsidRDefault="00992F54" w:rsidP="00733BEB">
      <w:pPr>
        <w:pStyle w:val="A"/>
      </w:pPr>
      <w:r w:rsidRPr="006332D6">
        <w:t xml:space="preserve">법규, 기업과의 합의 또는 업무에 적용되는 추가적인 요구사항들은 지배기구와 더 확장된 커뮤니케이션을 하도록 정할 수 있을 것이다. 예를 들어, (a) 기업과의 합의의 경우, 재무제표감사 외에 회계법인 또는 네트워크 회계법인이 그 기업에 제공한 서비스에서 발생한 특별한 사항들을 커뮤니케이션하도록 정해질 수 있다. 또는, (b) 공공부문 감사인의 책무의 경우, 성과감사 등 기타 업무의 수행 결과 감사인이 알게 된 사항들을 커뮤니케이션하도록 정해질 수 </w:t>
      </w:r>
      <w:r w:rsidRPr="006332D6">
        <w:rPr>
          <w:rFonts w:hint="eastAsia"/>
        </w:rPr>
        <w:t>있다</w:t>
      </w:r>
      <w:r w:rsidRPr="006332D6">
        <w:t xml:space="preserve">. </w:t>
      </w:r>
    </w:p>
    <w:p w14:paraId="6BC093F7" w14:textId="5A89729E" w:rsidR="00992F54" w:rsidRPr="006332D6" w:rsidRDefault="00992F54" w:rsidP="00733BEB">
      <w:pPr>
        <w:pStyle w:val="4"/>
      </w:pPr>
      <w:r w:rsidRPr="006332D6">
        <w:t>계획된 감사범위와 시기 (문단 15 참조)</w:t>
      </w:r>
    </w:p>
    <w:p w14:paraId="55F94FF5" w14:textId="4964BF25" w:rsidR="00992F54" w:rsidRPr="006332D6" w:rsidRDefault="00992F54" w:rsidP="00733BEB">
      <w:pPr>
        <w:pStyle w:val="A"/>
      </w:pPr>
      <w:r w:rsidRPr="006332D6">
        <w:t xml:space="preserve">계획된 감사범위와 시기에 대한 커뮤니케이션은 다음 사항에 도움이 된다. </w:t>
      </w:r>
    </w:p>
    <w:p w14:paraId="587D5321" w14:textId="72A0FC52" w:rsidR="00992F54" w:rsidRPr="006332D6" w:rsidRDefault="00992F54" w:rsidP="003B4FB3">
      <w:pPr>
        <w:pStyle w:val="A2"/>
        <w:numPr>
          <w:ilvl w:val="1"/>
          <w:numId w:val="601"/>
        </w:numPr>
      </w:pPr>
      <w:r w:rsidRPr="006332D6">
        <w:t xml:space="preserve">지배기구가 감사인의 업무결과를 더 잘 이해하고, 위험과 중요성의 개념에 대한 이슈에 대하여 감사인과 논의하고, 감사인이 추가적인 절차를 취하도록 요청할 분야를 식별함 </w:t>
      </w:r>
    </w:p>
    <w:p w14:paraId="71E63A0A" w14:textId="350636BE" w:rsidR="006C17DF" w:rsidRPr="006332D6" w:rsidRDefault="00992F54" w:rsidP="003B4FB3">
      <w:pPr>
        <w:pStyle w:val="A2"/>
        <w:numPr>
          <w:ilvl w:val="1"/>
          <w:numId w:val="601"/>
        </w:numPr>
      </w:pPr>
      <w:r w:rsidRPr="006332D6">
        <w:t>감사인이 기업과 그 환경을 더 잘 이해함</w:t>
      </w:r>
    </w:p>
    <w:p w14:paraId="3FF811E9" w14:textId="383063AE" w:rsidR="006C17DF" w:rsidRPr="006332D6" w:rsidRDefault="00E93ABE" w:rsidP="00733BEB">
      <w:pPr>
        <w:pStyle w:val="A"/>
      </w:pPr>
      <w:r w:rsidRPr="00E93ABE">
        <w:rPr>
          <w:rFonts w:hint="eastAsia"/>
        </w:rPr>
        <w:t>감사인이 식별한 유의적 위험을 커뮤니케이션하는 것은 지배기구가 감사인이 식별한 유의적 위험과 그 위험이 유의적</w:t>
      </w:r>
      <w:r w:rsidRPr="00E93ABE">
        <w:t xml:space="preserve"> </w:t>
      </w:r>
      <w:r w:rsidRPr="00E93ABE">
        <w:rPr>
          <w:rFonts w:hint="eastAsia"/>
        </w:rPr>
        <w:t>위험으로 결정된 이유를 이해하는데 도움이 된다. 유의적 위험에 대한 커뮤니케이션은 지배기구가 재무보고절차를 감시하는 책임을 완수하는데 도움을 줄 수 있다.</w:t>
      </w:r>
    </w:p>
    <w:p w14:paraId="0CA88400" w14:textId="2B7CFF60" w:rsidR="00992F54" w:rsidRPr="006332D6" w:rsidRDefault="00992F54" w:rsidP="00733BEB">
      <w:pPr>
        <w:pStyle w:val="A"/>
      </w:pPr>
      <w:r w:rsidRPr="006332D6">
        <w:t xml:space="preserve">커뮤니케이션할 사항에는 다음 사항들이 포함될 수 있다. </w:t>
      </w:r>
    </w:p>
    <w:p w14:paraId="37DCB0C5" w14:textId="49C797DF" w:rsidR="00992F54" w:rsidRPr="006332D6" w:rsidRDefault="00992F54" w:rsidP="00733BEB">
      <w:pPr>
        <w:pStyle w:val="A0"/>
      </w:pPr>
      <w:r w:rsidRPr="006332D6">
        <w:t xml:space="preserve">부정이나 오류로 인한 유의적인 </w:t>
      </w:r>
      <w:proofErr w:type="spellStart"/>
      <w:r w:rsidRPr="006332D6">
        <w:t>중요왜곡표시위험에</w:t>
      </w:r>
      <w:proofErr w:type="spellEnd"/>
      <w:r w:rsidRPr="006332D6">
        <w:t xml:space="preserve"> 대처하기 위해 감사인이 계획하는 방법</w:t>
      </w:r>
    </w:p>
    <w:p w14:paraId="287634F5" w14:textId="091A27F2" w:rsidR="00992F54" w:rsidRPr="006332D6" w:rsidRDefault="00992F54" w:rsidP="00733BEB">
      <w:pPr>
        <w:pStyle w:val="A0"/>
      </w:pPr>
      <w:proofErr w:type="spellStart"/>
      <w:r w:rsidRPr="006332D6">
        <w:t>중요왜곡표시위험이</w:t>
      </w:r>
      <w:proofErr w:type="spellEnd"/>
      <w:r w:rsidRPr="006332D6">
        <w:t xml:space="preserve"> 높게 평가된 분야에 대처하기 위해 감사인이 계획하는 방법</w:t>
      </w:r>
    </w:p>
    <w:p w14:paraId="59DA681B" w14:textId="0D1CF498" w:rsidR="00992F54" w:rsidRPr="006332D6" w:rsidRDefault="00E93ABE" w:rsidP="00733BEB">
      <w:pPr>
        <w:pStyle w:val="A0"/>
      </w:pPr>
      <w:r w:rsidRPr="00E93ABE">
        <w:rPr>
          <w:rFonts w:hint="eastAsia"/>
        </w:rPr>
        <w:t>기업의 내부통제시스템에 대한 감사인의 접근방식</w:t>
      </w:r>
    </w:p>
    <w:p w14:paraId="2AD8AA21" w14:textId="667893EC" w:rsidR="00992F54" w:rsidRPr="006332D6" w:rsidRDefault="00992F54" w:rsidP="00733BEB">
      <w:pPr>
        <w:pStyle w:val="A0"/>
      </w:pPr>
      <w:r w:rsidRPr="006332D6">
        <w:lastRenderedPageBreak/>
        <w:t>감사상 중요성 개념의 적용</w:t>
      </w:r>
      <w:r w:rsidR="0095250E" w:rsidRPr="006332D6">
        <w:rPr>
          <w:szCs w:val="20"/>
          <w:vertAlign w:val="superscript"/>
        </w:rPr>
        <w:footnoteReference w:id="134"/>
      </w:r>
      <w:r w:rsidR="006C17DF" w:rsidRPr="006332D6">
        <w:t xml:space="preserve"> </w:t>
      </w:r>
    </w:p>
    <w:p w14:paraId="5503710E" w14:textId="0FCD2785" w:rsidR="00992F54" w:rsidRPr="006332D6" w:rsidRDefault="00992F54" w:rsidP="00733BEB">
      <w:pPr>
        <w:pStyle w:val="A0"/>
      </w:pPr>
      <w:r w:rsidRPr="006332D6">
        <w:t>감사인측 전문가의 활용을 포함하여 계획된 감사절차를 수행하거나 감사결과를 평가하는데 필요한 특별한 기술이나 지식의 성격과 범위</w:t>
      </w:r>
      <w:r w:rsidR="0095250E" w:rsidRPr="006332D6">
        <w:rPr>
          <w:szCs w:val="20"/>
          <w:vertAlign w:val="superscript"/>
        </w:rPr>
        <w:footnoteReference w:id="135"/>
      </w:r>
      <w:r w:rsidRPr="006332D6">
        <w:t xml:space="preserve"> </w:t>
      </w:r>
    </w:p>
    <w:p w14:paraId="0015015A" w14:textId="3593E187" w:rsidR="00992F54" w:rsidRPr="006332D6" w:rsidRDefault="00992F54" w:rsidP="00733BEB">
      <w:pPr>
        <w:pStyle w:val="A0"/>
      </w:pPr>
      <w:r w:rsidRPr="006332D6">
        <w:t>감사기준서 701이 적용되는 경우, 감사인이 유의적으로 주의를 기울이는 것 (이하 “</w:t>
      </w:r>
      <w:proofErr w:type="spellStart"/>
      <w:r w:rsidRPr="006332D6">
        <w:t>유의적감사인주의</w:t>
      </w:r>
      <w:proofErr w:type="spellEnd"/>
      <w:r w:rsidRPr="006332D6">
        <w:t>” 라 한다)이 요구되는 분야이므로 핵심감사사항이 될 수 있는 항목에 대한 감사인의 예비적 견해</w:t>
      </w:r>
    </w:p>
    <w:p w14:paraId="1ECD2044" w14:textId="053FC3B9" w:rsidR="006C17DF" w:rsidRPr="006332D6" w:rsidRDefault="00992F54" w:rsidP="00733BEB">
      <w:pPr>
        <w:pStyle w:val="A0"/>
      </w:pPr>
      <w:r w:rsidRPr="006332D6">
        <w:t xml:space="preserve">해당 재무보고체계 내의 유의적인 변화 또는 기업의 환경, </w:t>
      </w:r>
      <w:proofErr w:type="spellStart"/>
      <w:r w:rsidRPr="006332D6">
        <w:t>재무적</w:t>
      </w:r>
      <w:proofErr w:type="spellEnd"/>
      <w:r w:rsidRPr="006332D6">
        <w:t xml:space="preserve"> 상황이나 활동의 유의적인 변화가 각 재무제표와 공시에 미치는 영향을 다루는 감사인의 계획된 접근법</w:t>
      </w:r>
    </w:p>
    <w:p w14:paraId="098864B9" w14:textId="755DDAB1" w:rsidR="00992F54" w:rsidRPr="006332D6" w:rsidRDefault="00992F54" w:rsidP="00733BEB">
      <w:pPr>
        <w:pStyle w:val="A"/>
      </w:pPr>
      <w:r w:rsidRPr="006332D6">
        <w:t>감사계획수립과 관련하여 지배기구와 논의하는 것이 적합할 수 있는 기타의 사항들은 다음과 같다.</w:t>
      </w:r>
    </w:p>
    <w:p w14:paraId="508CBEA9" w14:textId="5532396E" w:rsidR="00992F54" w:rsidRPr="006332D6" w:rsidRDefault="00992F54" w:rsidP="00733BEB">
      <w:pPr>
        <w:pStyle w:val="A0"/>
      </w:pPr>
      <w:r w:rsidRPr="006332D6">
        <w:t>기업에 내부감사기능이 있는 경우, 내부감사기능이 수행한 업무의 활용 계획을 포함하여 내부감사인과 외부감사인이 어떻게 건설적이고 보완적인 방식으로 업무를 할 수 있는지에 관한 사항 그리고 직접적 보조를 제공하는 내부감사인의 활용 계획의 성격과 범위</w:t>
      </w:r>
      <w:r w:rsidR="0095250E" w:rsidRPr="006332D6">
        <w:rPr>
          <w:szCs w:val="20"/>
          <w:vertAlign w:val="superscript"/>
        </w:rPr>
        <w:footnoteReference w:id="136"/>
      </w:r>
    </w:p>
    <w:p w14:paraId="427B2EBD" w14:textId="6407B401" w:rsidR="00992F54" w:rsidRPr="006332D6" w:rsidRDefault="00992F54" w:rsidP="00733BEB">
      <w:pPr>
        <w:pStyle w:val="A0"/>
      </w:pPr>
      <w:r w:rsidRPr="006332D6">
        <w:t>다음 사항에 대한 지배기구의 견해</w:t>
      </w:r>
    </w:p>
    <w:p w14:paraId="0ABCDE3B" w14:textId="3AD9A49C" w:rsidR="00992F54" w:rsidRPr="006332D6" w:rsidRDefault="00992F54" w:rsidP="00733BEB">
      <w:pPr>
        <w:pStyle w:val="B"/>
      </w:pPr>
      <w:r w:rsidRPr="006332D6">
        <w:t>기업의 지배구조상 적합한 커뮤니케이션 대상자(들)</w:t>
      </w:r>
    </w:p>
    <w:p w14:paraId="0AA6418C" w14:textId="64E017FD" w:rsidR="00992F54" w:rsidRPr="006332D6" w:rsidRDefault="00992F54" w:rsidP="00733BEB">
      <w:pPr>
        <w:pStyle w:val="B"/>
      </w:pPr>
      <w:r w:rsidRPr="006332D6">
        <w:t>지배기구와 경영진 사이의 책임 배분</w:t>
      </w:r>
    </w:p>
    <w:p w14:paraId="272D4F9C" w14:textId="56CC5724" w:rsidR="00992F54" w:rsidRPr="006332D6" w:rsidRDefault="00992F54" w:rsidP="00733BEB">
      <w:pPr>
        <w:pStyle w:val="B"/>
      </w:pPr>
      <w:r w:rsidRPr="006332D6">
        <w:t>기업의 목적과 전략 및 중요한 왜곡표시를 초래할 수 있는 관련 사업위험</w:t>
      </w:r>
    </w:p>
    <w:p w14:paraId="1053CC8C" w14:textId="12C9915F" w:rsidR="00992F54" w:rsidRPr="006332D6" w:rsidRDefault="00992F54" w:rsidP="00733BEB">
      <w:pPr>
        <w:pStyle w:val="B"/>
      </w:pPr>
      <w:r w:rsidRPr="006332D6">
        <w:t>지배기구가 감사 중 특별한 주의를 기울여야 한다고 고려하고 있는 사항, 그리고 지배기구가 추가적인 절차의 수행을 요청하는 분야</w:t>
      </w:r>
    </w:p>
    <w:p w14:paraId="79DAC529" w14:textId="356BC910" w:rsidR="00992F54" w:rsidRPr="006332D6" w:rsidRDefault="00992F54" w:rsidP="00733BEB">
      <w:pPr>
        <w:pStyle w:val="B"/>
      </w:pPr>
      <w:r w:rsidRPr="006332D6">
        <w:t>규제기관과의 유의적인 커뮤니케이션</w:t>
      </w:r>
    </w:p>
    <w:p w14:paraId="58CABFD6" w14:textId="2CF8E465" w:rsidR="00992F54" w:rsidRPr="006332D6" w:rsidRDefault="00992F54" w:rsidP="00733BEB">
      <w:pPr>
        <w:pStyle w:val="B"/>
      </w:pPr>
      <w:r w:rsidRPr="006332D6">
        <w:t>재무제표감사에 영향을 줄 수 있다고 지배기구가 생각하는 기타의 사항들</w:t>
      </w:r>
    </w:p>
    <w:p w14:paraId="752E5E03" w14:textId="4744DC26" w:rsidR="00992F54" w:rsidRPr="006332D6" w:rsidRDefault="00992F54" w:rsidP="001C51FA">
      <w:pPr>
        <w:pStyle w:val="A0"/>
      </w:pPr>
      <w:r w:rsidRPr="006332D6">
        <w:t xml:space="preserve">다음에 관한 지배기구의 태도, 인식 및 조치. 즉, (a) 지배기구가 내부통제의 효과성을 감시하는 방법 등 기업의 내부통제와 그러한 통제의 기업에서의 중요성, 그리고 (b) 부정의 발견이나 발생가능성 </w:t>
      </w:r>
    </w:p>
    <w:p w14:paraId="0ED9A12A" w14:textId="04C66983" w:rsidR="00992F54" w:rsidRPr="006332D6" w:rsidRDefault="00992F54" w:rsidP="001C51FA">
      <w:pPr>
        <w:pStyle w:val="A0"/>
      </w:pPr>
      <w:r w:rsidRPr="006332D6">
        <w:lastRenderedPageBreak/>
        <w:t>회계기준, 기업지배 실무, 거래소 상장규정 및 기타 관련사항의 동향과 그러한 동향이 재무제표의 전반적인 표시, 구조, 내용과 다음 사항 등에 미치는 영향에 대응한 지배기구의 행동</w:t>
      </w:r>
    </w:p>
    <w:p w14:paraId="4E087657" w14:textId="53D979EF" w:rsidR="00992F54" w:rsidRPr="006332D6" w:rsidRDefault="00992F54" w:rsidP="001C51FA">
      <w:pPr>
        <w:pStyle w:val="B"/>
      </w:pPr>
      <w:r w:rsidRPr="006332D6">
        <w:t xml:space="preserve">재무제표에 표시된 정보의 목적적합성, 신뢰성, 비교가능성 그리고 이해가능성 </w:t>
      </w:r>
    </w:p>
    <w:p w14:paraId="35B0B648" w14:textId="537B4BF5" w:rsidR="00992F54" w:rsidRPr="006332D6" w:rsidRDefault="00992F54" w:rsidP="001C51FA">
      <w:pPr>
        <w:pStyle w:val="B"/>
      </w:pPr>
      <w:r w:rsidRPr="006332D6">
        <w:t>관련성이 없는 정보를 포함하거나 공시된 사항의 적절한 이해를 어렵게 하는 정보를 포함함으로써 재무제표가 손상될 수 있는지 여부를</w:t>
      </w:r>
      <w:r w:rsidR="001571CB">
        <w:rPr>
          <w:rFonts w:hint="eastAsia"/>
        </w:rPr>
        <w:t xml:space="preserve"> </w:t>
      </w:r>
      <w:r w:rsidRPr="006332D6">
        <w:t>고려</w:t>
      </w:r>
    </w:p>
    <w:p w14:paraId="5A436F5A" w14:textId="05D9100B" w:rsidR="006C17DF" w:rsidRDefault="00992F54" w:rsidP="001C51FA">
      <w:pPr>
        <w:pStyle w:val="A0"/>
      </w:pPr>
      <w:r w:rsidRPr="006332D6">
        <w:t>감사인과의 과거 커뮤니케이션 내용에 대한 지배기구의 대응</w:t>
      </w:r>
    </w:p>
    <w:p w14:paraId="6272278D" w14:textId="2F739CB9" w:rsidR="0087501E" w:rsidRPr="006332D6" w:rsidRDefault="0087501E" w:rsidP="001C51FA">
      <w:pPr>
        <w:pStyle w:val="A0"/>
      </w:pPr>
      <w:r w:rsidRPr="0087501E">
        <w:rPr>
          <w:rFonts w:hint="eastAsia"/>
        </w:rPr>
        <w:t xml:space="preserve">기타정보를 구성하는 문서(감사기준서 </w:t>
      </w:r>
      <w:r w:rsidRPr="0087501E">
        <w:t>720</w:t>
      </w:r>
      <w:r w:rsidRPr="0087501E">
        <w:rPr>
          <w:rFonts w:hint="eastAsia"/>
        </w:rPr>
        <w:t>에서 정의됨)와 해당 문서의 계획된 발행 방식과 시기.</w:t>
      </w:r>
      <w:r w:rsidRPr="0087501E">
        <w:t xml:space="preserve"> </w:t>
      </w:r>
      <w:r w:rsidRPr="0087501E">
        <w:rPr>
          <w:rFonts w:hint="eastAsia"/>
        </w:rPr>
        <w:t>감사인이 기타정보를 감사보고서일 후에 입수할 것으로 예상되는 경우 지배기구와의 논의에는 감사인이 감사보고서일 후에 입수한 기타정보에 중요한 왜곡표시가 존재한다고 결론을 내릴 경우에 적합하거나 필요할 수 있는 조치를 포함할 수 있다.</w:t>
      </w:r>
    </w:p>
    <w:p w14:paraId="58723AE0" w14:textId="2C9BA9D2" w:rsidR="006C17DF" w:rsidRPr="006332D6" w:rsidRDefault="00992F54" w:rsidP="001C51FA">
      <w:pPr>
        <w:pStyle w:val="A"/>
      </w:pPr>
      <w:r w:rsidRPr="006332D6">
        <w:t>지배기구와의 커뮤니케이션은 감사인이 감사의 범위와 시기를 계획하는 데 도움을 줄 수 있지만, 충분하고 적합한 감사증거를 얻기 위해 필요한 감사절차의 성격, 시기 및 범위 등 전반감사전략과 감사계획을 수립할 감사인의 고유한 책임을 변화시키지는 않는다.</w:t>
      </w:r>
    </w:p>
    <w:p w14:paraId="4C90FC6D" w14:textId="6ACE97F5" w:rsidR="00A42997" w:rsidRPr="006332D6" w:rsidRDefault="00992F54" w:rsidP="001C51FA">
      <w:pPr>
        <w:pStyle w:val="A"/>
      </w:pPr>
      <w:r w:rsidRPr="006332D6">
        <w:t xml:space="preserve">특히 지배기구 구성원의 일부 또는 전부가 기업경영에 참여하고 있는 경우에는, 계획된 감사범위와 시기에 대하여 지배기구와 커뮤니케이션을 할 때 감사의 효과성을 훼손시키지 않기 위해 주의가 필요하다. 예를 들어 감사절차의 성격이나 시기에 대하여 상세하게 커뮤니케이션하는 것은 감사절차를 지나치게 </w:t>
      </w:r>
      <w:proofErr w:type="spellStart"/>
      <w:r w:rsidRPr="006332D6">
        <w:t>예측가능하게</w:t>
      </w:r>
      <w:proofErr w:type="spellEnd"/>
      <w:r w:rsidRPr="006332D6">
        <w:t xml:space="preserve"> 함으로써 그러한 절차의 효과성을 감소시킬 수 있다.</w:t>
      </w:r>
    </w:p>
    <w:p w14:paraId="18029438" w14:textId="01203B56" w:rsidR="00992F54" w:rsidRPr="006332D6" w:rsidRDefault="00992F54" w:rsidP="001C51FA">
      <w:pPr>
        <w:pStyle w:val="4"/>
      </w:pPr>
      <w:r w:rsidRPr="006332D6">
        <w:t>감사로부터의 유의적 발견사항들(문단 16 참조)</w:t>
      </w:r>
    </w:p>
    <w:p w14:paraId="72086441" w14:textId="12A87476" w:rsidR="006C17DF" w:rsidRPr="006332D6" w:rsidRDefault="00992F54" w:rsidP="001C51FA">
      <w:pPr>
        <w:pStyle w:val="A"/>
      </w:pPr>
      <w:r w:rsidRPr="006332D6">
        <w:t>감사에서 발견된 사항에 대한 커뮤니케이션에서는 입수한 감사증거를 완결하기 위해 지배기구에게 추가적인 정보를 요청할 수도 있다. 예를 들어 감사인은 지배기구가 특정 거래나 사건과 관련된 사실 및 상황에 대하여 감사인과 동일하게 이해하고 있는지를 확인할 수 있을 것이다.</w:t>
      </w:r>
    </w:p>
    <w:p w14:paraId="28C4D23A" w14:textId="6388A06B" w:rsidR="006C17DF" w:rsidRPr="006332D6" w:rsidRDefault="00992F54" w:rsidP="001C51FA">
      <w:pPr>
        <w:pStyle w:val="A"/>
      </w:pPr>
      <w:r w:rsidRPr="006332D6">
        <w:t xml:space="preserve">감사기준서 701이 적용되는 경우, 문단 15에서 요구하는 감사인이 식별한 유의적 위험에 대한 </w:t>
      </w:r>
      <w:proofErr w:type="spellStart"/>
      <w:r w:rsidRPr="006332D6">
        <w:t>커뮤니케이션뿐만</w:t>
      </w:r>
      <w:proofErr w:type="spellEnd"/>
      <w:r w:rsidRPr="006332D6">
        <w:t xml:space="preserve"> 아니라, 문단 16에서 요구하는 지배기구와의 커뮤니케이션은 </w:t>
      </w:r>
      <w:proofErr w:type="spellStart"/>
      <w:r w:rsidRPr="006332D6">
        <w:t>유의적감사인주의를</w:t>
      </w:r>
      <w:proofErr w:type="spellEnd"/>
      <w:r w:rsidRPr="006332D6">
        <w:t xml:space="preserve"> 요구하고 따라서 핵심감사사항이 될 수 있는 항목에 대한 감사인의 결정과 특히 관련된다.</w:t>
      </w:r>
    </w:p>
    <w:p w14:paraId="2434A5A5" w14:textId="7130C58D" w:rsidR="00992F54" w:rsidRPr="006332D6" w:rsidRDefault="00992F54" w:rsidP="001C51FA">
      <w:pPr>
        <w:pStyle w:val="5"/>
      </w:pPr>
      <w:r w:rsidRPr="006332D6">
        <w:t>회계실무의 유의적 질적 측면(문단 16(a) 참조)</w:t>
      </w:r>
    </w:p>
    <w:p w14:paraId="20F58424" w14:textId="0B7F02A4" w:rsidR="006C17DF" w:rsidRPr="006332D6" w:rsidRDefault="00992F54" w:rsidP="001C51FA">
      <w:pPr>
        <w:pStyle w:val="A"/>
      </w:pPr>
      <w:r w:rsidRPr="006332D6">
        <w:t xml:space="preserve">재무보고체계는 일반적으로 회계추정 그리고 회계정책과 재무제표 공시에 관한 판단을 허용한다. (예를 들어, 측정에 유의적 불확실성이 존재하는 회계추정치의 도출에 이용된 주요 </w:t>
      </w:r>
      <w:r w:rsidRPr="006332D6">
        <w:lastRenderedPageBreak/>
        <w:t>가정과 관련하여) 뿐만 아니라 법규 및 재무보고체계는 재무제표 작성시 경영진이 내린 가장 어렵거나 주관적이거나 복잡한 판단에 대한 추가적인 정보를 식별하고 정보이용자들에게 제공할 수 있도록 유의적인 회계정책의 요약에 대한 공시를 요구하거나 또는 “중요한 회계추정치”나 “중요한 회</w:t>
      </w:r>
      <w:r w:rsidRPr="006332D6">
        <w:rPr>
          <w:rFonts w:hint="eastAsia"/>
        </w:rPr>
        <w:t>계정책과</w:t>
      </w:r>
      <w:r w:rsidRPr="006332D6">
        <w:t xml:space="preserve"> 실무”</w:t>
      </w:r>
      <w:proofErr w:type="spellStart"/>
      <w:r w:rsidRPr="006332D6">
        <w:t>에</w:t>
      </w:r>
      <w:proofErr w:type="spellEnd"/>
      <w:r w:rsidRPr="006332D6">
        <w:t xml:space="preserve"> 대하여 언급할 수 있다.</w:t>
      </w:r>
    </w:p>
    <w:p w14:paraId="0139B941" w14:textId="261937F4" w:rsidR="00A42997" w:rsidRPr="006332D6" w:rsidRDefault="00E65591" w:rsidP="001C51FA">
      <w:pPr>
        <w:pStyle w:val="A"/>
      </w:pPr>
      <w:r w:rsidRPr="00E65591">
        <w:rPr>
          <w:rFonts w:hint="eastAsia"/>
        </w:rPr>
        <w:t>따라서</w:t>
      </w:r>
      <w:r w:rsidRPr="00E65591">
        <w:t xml:space="preserve">, </w:t>
      </w:r>
      <w:r w:rsidRPr="00E65591">
        <w:rPr>
          <w:rFonts w:hint="eastAsia"/>
        </w:rPr>
        <w:t>재무제표의</w:t>
      </w:r>
      <w:r w:rsidRPr="00E65591">
        <w:t xml:space="preserve"> </w:t>
      </w:r>
      <w:r w:rsidRPr="00E65591">
        <w:rPr>
          <w:rFonts w:hint="eastAsia"/>
        </w:rPr>
        <w:t>주관적인</w:t>
      </w:r>
      <w:r w:rsidRPr="00E65591">
        <w:t xml:space="preserve"> </w:t>
      </w:r>
      <w:r w:rsidRPr="00E65591">
        <w:rPr>
          <w:rFonts w:hint="eastAsia"/>
        </w:rPr>
        <w:t>측면에</w:t>
      </w:r>
      <w:r w:rsidRPr="00E65591">
        <w:t xml:space="preserve"> </w:t>
      </w:r>
      <w:r w:rsidRPr="00E65591">
        <w:rPr>
          <w:rFonts w:hint="eastAsia"/>
        </w:rPr>
        <w:t>대한</w:t>
      </w:r>
      <w:r w:rsidRPr="00E65591">
        <w:t xml:space="preserve"> </w:t>
      </w:r>
      <w:r w:rsidRPr="00E65591">
        <w:rPr>
          <w:rFonts w:hint="eastAsia"/>
        </w:rPr>
        <w:t>감사인의</w:t>
      </w:r>
      <w:r w:rsidRPr="00E65591">
        <w:t xml:space="preserve"> </w:t>
      </w:r>
      <w:r w:rsidRPr="00E65591">
        <w:rPr>
          <w:rFonts w:hint="eastAsia"/>
        </w:rPr>
        <w:t>견해는</w:t>
      </w:r>
      <w:r w:rsidRPr="00E65591">
        <w:t xml:space="preserve"> </w:t>
      </w:r>
      <w:r w:rsidRPr="00E65591">
        <w:rPr>
          <w:rFonts w:hint="eastAsia"/>
        </w:rPr>
        <w:t>지배기구가</w:t>
      </w:r>
      <w:r w:rsidRPr="00E65591">
        <w:t xml:space="preserve"> </w:t>
      </w:r>
      <w:r w:rsidRPr="00E65591">
        <w:rPr>
          <w:rFonts w:hint="eastAsia"/>
        </w:rPr>
        <w:t>재무보고절차에</w:t>
      </w:r>
      <w:r w:rsidRPr="00E65591">
        <w:t xml:space="preserve"> </w:t>
      </w:r>
      <w:r w:rsidRPr="00E65591">
        <w:rPr>
          <w:rFonts w:hint="eastAsia"/>
        </w:rPr>
        <w:t>대한</w:t>
      </w:r>
      <w:r w:rsidRPr="00E65591">
        <w:t xml:space="preserve"> </w:t>
      </w:r>
      <w:r w:rsidRPr="00E65591">
        <w:rPr>
          <w:rFonts w:hint="eastAsia"/>
        </w:rPr>
        <w:t>감시</w:t>
      </w:r>
      <w:r w:rsidRPr="00E65591">
        <w:t xml:space="preserve"> </w:t>
      </w:r>
      <w:r w:rsidRPr="00E65591">
        <w:rPr>
          <w:rFonts w:hint="eastAsia"/>
        </w:rPr>
        <w:t>책임을</w:t>
      </w:r>
      <w:r w:rsidRPr="00E65591">
        <w:t xml:space="preserve"> </w:t>
      </w:r>
      <w:r w:rsidRPr="00E65591">
        <w:rPr>
          <w:rFonts w:hint="eastAsia"/>
        </w:rPr>
        <w:t>수행하는</w:t>
      </w:r>
      <w:r w:rsidRPr="00E65591">
        <w:t xml:space="preserve"> </w:t>
      </w:r>
      <w:r w:rsidRPr="00E65591">
        <w:rPr>
          <w:rFonts w:hint="eastAsia"/>
        </w:rPr>
        <w:t>것과</w:t>
      </w:r>
      <w:r w:rsidRPr="00E65591">
        <w:t xml:space="preserve"> </w:t>
      </w:r>
      <w:r w:rsidRPr="00E65591">
        <w:rPr>
          <w:rFonts w:hint="eastAsia"/>
        </w:rPr>
        <w:t>특히</w:t>
      </w:r>
      <w:r w:rsidRPr="00E65591">
        <w:t xml:space="preserve"> </w:t>
      </w:r>
      <w:r w:rsidRPr="00E65591">
        <w:rPr>
          <w:rFonts w:hint="eastAsia"/>
        </w:rPr>
        <w:t>관련성이</w:t>
      </w:r>
      <w:r w:rsidRPr="00E65591">
        <w:t xml:space="preserve"> </w:t>
      </w:r>
      <w:r w:rsidRPr="00E65591">
        <w:rPr>
          <w:rFonts w:hint="eastAsia"/>
        </w:rPr>
        <w:t>있을</w:t>
      </w:r>
      <w:r w:rsidRPr="00E65591">
        <w:t xml:space="preserve"> </w:t>
      </w:r>
      <w:r w:rsidRPr="00E65591">
        <w:rPr>
          <w:rFonts w:hint="eastAsia"/>
        </w:rPr>
        <w:t>수</w:t>
      </w:r>
      <w:r w:rsidRPr="00E65591">
        <w:t xml:space="preserve"> </w:t>
      </w:r>
      <w:r w:rsidRPr="00E65591">
        <w:rPr>
          <w:rFonts w:hint="eastAsia"/>
        </w:rPr>
        <w:t>있다</w:t>
      </w:r>
      <w:r w:rsidRPr="00E65591">
        <w:t xml:space="preserve">. </w:t>
      </w:r>
      <w:r w:rsidRPr="00E65591">
        <w:rPr>
          <w:rFonts w:hint="eastAsia"/>
        </w:rPr>
        <w:t>예를</w:t>
      </w:r>
      <w:r w:rsidRPr="00E65591">
        <w:t xml:space="preserve"> </w:t>
      </w:r>
      <w:r w:rsidRPr="00E65591">
        <w:rPr>
          <w:rFonts w:hint="eastAsia"/>
        </w:rPr>
        <w:t>들면</w:t>
      </w:r>
      <w:r w:rsidRPr="00E65591">
        <w:t xml:space="preserve"> </w:t>
      </w:r>
      <w:r w:rsidRPr="00E65591">
        <w:rPr>
          <w:rFonts w:hint="eastAsia"/>
        </w:rPr>
        <w:t>문단</w:t>
      </w:r>
      <w:r w:rsidRPr="00E65591">
        <w:t xml:space="preserve"> A19</w:t>
      </w:r>
      <w:r w:rsidRPr="00E65591">
        <w:rPr>
          <w:rFonts w:hint="eastAsia"/>
        </w:rPr>
        <w:t>에서</w:t>
      </w:r>
      <w:r w:rsidRPr="00E65591">
        <w:t xml:space="preserve"> </w:t>
      </w:r>
      <w:r w:rsidRPr="00E65591">
        <w:rPr>
          <w:rFonts w:hint="eastAsia"/>
        </w:rPr>
        <w:t>기술된</w:t>
      </w:r>
      <w:r w:rsidRPr="00E65591">
        <w:t xml:space="preserve"> </w:t>
      </w:r>
      <w:r w:rsidRPr="00E65591">
        <w:rPr>
          <w:rFonts w:hint="eastAsia"/>
        </w:rPr>
        <w:t>사항과</w:t>
      </w:r>
      <w:r w:rsidRPr="00E65591">
        <w:t xml:space="preserve"> </w:t>
      </w:r>
      <w:r w:rsidRPr="00E65591">
        <w:rPr>
          <w:rFonts w:hint="eastAsia"/>
        </w:rPr>
        <w:t>관련하여</w:t>
      </w:r>
      <w:r w:rsidRPr="00E65591">
        <w:t xml:space="preserve"> </w:t>
      </w:r>
      <w:r w:rsidRPr="00E65591">
        <w:rPr>
          <w:rFonts w:hint="eastAsia"/>
        </w:rPr>
        <w:t>지배기구는</w:t>
      </w:r>
      <w:r w:rsidRPr="00E65591">
        <w:t xml:space="preserve"> </w:t>
      </w:r>
      <w:r w:rsidRPr="00E65591">
        <w:rPr>
          <w:rFonts w:hint="eastAsia"/>
        </w:rPr>
        <w:t>경영진의</w:t>
      </w:r>
      <w:r w:rsidRPr="00E65591">
        <w:t xml:space="preserve"> 점추정치와 재무제표의 관련 공시가 해당 재무보고체계의 관점에서 합리적인지에 대한 감사인의 평가와 더불어 복잡성, 주관성 또는 기타 고유위험요소가 유의적인 회계추정치 도출에 사용된 방법, 가정 및 데이터의 선택과 적용에 영향을 미치는 정도에 대한 감사인의 견해</w:t>
      </w:r>
      <w:r w:rsidRPr="00E65591">
        <w:rPr>
          <w:rFonts w:hint="eastAsia"/>
        </w:rPr>
        <w:t>에</w:t>
      </w:r>
      <w:r w:rsidRPr="00E65591">
        <w:t xml:space="preserve"> </w:t>
      </w:r>
      <w:r w:rsidRPr="00E65591">
        <w:rPr>
          <w:rFonts w:hint="eastAsia"/>
        </w:rPr>
        <w:t>관심이</w:t>
      </w:r>
      <w:r w:rsidRPr="00E65591">
        <w:t xml:space="preserve"> </w:t>
      </w:r>
      <w:r w:rsidRPr="00E65591">
        <w:rPr>
          <w:rFonts w:hint="eastAsia"/>
        </w:rPr>
        <w:t>있을</w:t>
      </w:r>
      <w:r w:rsidRPr="00E65591">
        <w:t xml:space="preserve"> </w:t>
      </w:r>
      <w:r w:rsidRPr="00E65591">
        <w:rPr>
          <w:rFonts w:hint="eastAsia"/>
        </w:rPr>
        <w:t>수</w:t>
      </w:r>
      <w:r w:rsidRPr="00E65591">
        <w:t xml:space="preserve"> </w:t>
      </w:r>
      <w:r w:rsidRPr="00E65591">
        <w:rPr>
          <w:rFonts w:hint="eastAsia"/>
        </w:rPr>
        <w:t>있다</w:t>
      </w:r>
      <w:r w:rsidRPr="00E65591">
        <w:t xml:space="preserve">. </w:t>
      </w:r>
      <w:r w:rsidRPr="00E65591">
        <w:rPr>
          <w:rFonts w:hint="eastAsia"/>
        </w:rPr>
        <w:t>기업</w:t>
      </w:r>
      <w:r w:rsidRPr="00E65591">
        <w:t xml:space="preserve"> </w:t>
      </w:r>
      <w:r w:rsidRPr="00E65591">
        <w:rPr>
          <w:rFonts w:hint="eastAsia"/>
        </w:rPr>
        <w:t>회계실무의</w:t>
      </w:r>
      <w:r w:rsidRPr="00E65591">
        <w:t xml:space="preserve"> </w:t>
      </w:r>
      <w:r w:rsidRPr="00E65591">
        <w:rPr>
          <w:rFonts w:hint="eastAsia"/>
        </w:rPr>
        <w:t>유의적</w:t>
      </w:r>
      <w:r w:rsidRPr="00E65591">
        <w:t xml:space="preserve"> </w:t>
      </w:r>
      <w:r w:rsidRPr="00E65591">
        <w:rPr>
          <w:rFonts w:hint="eastAsia"/>
        </w:rPr>
        <w:t>질적</w:t>
      </w:r>
      <w:r w:rsidRPr="00E65591">
        <w:t xml:space="preserve"> </w:t>
      </w:r>
      <w:r w:rsidRPr="00E65591">
        <w:rPr>
          <w:rFonts w:hint="eastAsia"/>
        </w:rPr>
        <w:t>측면에</w:t>
      </w:r>
      <w:r w:rsidRPr="00E65591">
        <w:t xml:space="preserve"> </w:t>
      </w:r>
      <w:r w:rsidRPr="00E65591">
        <w:rPr>
          <w:rFonts w:hint="eastAsia"/>
        </w:rPr>
        <w:t>대한</w:t>
      </w:r>
      <w:r w:rsidRPr="00E65591">
        <w:t xml:space="preserve"> </w:t>
      </w:r>
      <w:r w:rsidRPr="00E65591">
        <w:rPr>
          <w:rFonts w:hint="eastAsia"/>
        </w:rPr>
        <w:t>개방적이고</w:t>
      </w:r>
      <w:r w:rsidRPr="00E65591">
        <w:t xml:space="preserve"> </w:t>
      </w:r>
      <w:r w:rsidRPr="00E65591">
        <w:rPr>
          <w:rFonts w:hint="eastAsia"/>
        </w:rPr>
        <w:t>건설적인</w:t>
      </w:r>
      <w:r w:rsidRPr="00E65591">
        <w:t xml:space="preserve"> </w:t>
      </w:r>
      <w:r w:rsidRPr="00E65591">
        <w:rPr>
          <w:rFonts w:hint="eastAsia"/>
        </w:rPr>
        <w:t>커뮤니케이션에는</w:t>
      </w:r>
      <w:r w:rsidRPr="00E65591">
        <w:t xml:space="preserve"> </w:t>
      </w:r>
      <w:r w:rsidRPr="00E65591">
        <w:rPr>
          <w:rFonts w:hint="eastAsia"/>
        </w:rPr>
        <w:t>유의적</w:t>
      </w:r>
      <w:r w:rsidRPr="00E65591">
        <w:t xml:space="preserve"> </w:t>
      </w:r>
      <w:r w:rsidRPr="00E65591">
        <w:rPr>
          <w:rFonts w:hint="eastAsia"/>
        </w:rPr>
        <w:t>회계실무의 수용가능성과 공시의 질에</w:t>
      </w:r>
      <w:r w:rsidRPr="00E65591">
        <w:t xml:space="preserve"> </w:t>
      </w:r>
      <w:r w:rsidRPr="00E65591">
        <w:rPr>
          <w:rFonts w:hint="eastAsia"/>
        </w:rPr>
        <w:t>대하여</w:t>
      </w:r>
      <w:r w:rsidRPr="00E65591">
        <w:t xml:space="preserve"> </w:t>
      </w:r>
      <w:r w:rsidRPr="00E65591">
        <w:rPr>
          <w:rFonts w:hint="eastAsia"/>
        </w:rPr>
        <w:t>언급하는</w:t>
      </w:r>
      <w:r w:rsidRPr="00E65591">
        <w:t xml:space="preserve"> </w:t>
      </w:r>
      <w:r w:rsidRPr="00E65591">
        <w:rPr>
          <w:rFonts w:hint="eastAsia"/>
        </w:rPr>
        <w:t>것이</w:t>
      </w:r>
      <w:r w:rsidRPr="00E65591">
        <w:t xml:space="preserve"> </w:t>
      </w:r>
      <w:r w:rsidRPr="00E65591">
        <w:rPr>
          <w:rFonts w:hint="eastAsia"/>
        </w:rPr>
        <w:t>포함될</w:t>
      </w:r>
      <w:r w:rsidRPr="00E65591">
        <w:t xml:space="preserve"> </w:t>
      </w:r>
      <w:r w:rsidRPr="00E65591">
        <w:rPr>
          <w:rFonts w:hint="eastAsia"/>
        </w:rPr>
        <w:t>수</w:t>
      </w:r>
      <w:r w:rsidRPr="00E65591">
        <w:t xml:space="preserve"> </w:t>
      </w:r>
      <w:r w:rsidRPr="00E65591">
        <w:rPr>
          <w:rFonts w:hint="eastAsia"/>
        </w:rPr>
        <w:t>있다</w:t>
      </w:r>
      <w:r w:rsidRPr="00E65591">
        <w:t xml:space="preserve">. </w:t>
      </w:r>
      <w:r w:rsidRPr="00E65591">
        <w:rPr>
          <w:rFonts w:hint="eastAsia"/>
        </w:rPr>
        <w:t>해당되는 경우,</w:t>
      </w:r>
      <w:r w:rsidRPr="00E65591">
        <w:t xml:space="preserve"> </w:t>
      </w:r>
      <w:r w:rsidRPr="00E65591">
        <w:rPr>
          <w:rFonts w:hint="eastAsia"/>
        </w:rPr>
        <w:t>예를 들어 회계추정치 도출을 위한 대체적인 허용가능한 방법이 감사인이 판단하기에 더욱 적합한 경우와 같이 감사인이 생각하기에 회계추정치에 대한 기업의 유의적인 회계실무가 기업의 특정 상황에 가장 적합한 것이 아닌지 여부가 포함된다.</w:t>
      </w:r>
      <w:r w:rsidRPr="00E65591">
        <w:t xml:space="preserve"> </w:t>
      </w:r>
      <w:r w:rsidRPr="00E65591">
        <w:rPr>
          <w:rFonts w:hint="eastAsia"/>
        </w:rPr>
        <w:t>보론</w:t>
      </w:r>
      <w:r w:rsidRPr="00E65591">
        <w:t xml:space="preserve"> 2</w:t>
      </w:r>
      <w:r w:rsidRPr="00E65591">
        <w:rPr>
          <w:rFonts w:hint="eastAsia"/>
        </w:rPr>
        <w:t>는</w:t>
      </w:r>
      <w:r w:rsidRPr="00E65591">
        <w:t xml:space="preserve"> </w:t>
      </w:r>
      <w:r w:rsidRPr="00E65591">
        <w:rPr>
          <w:rFonts w:hint="eastAsia"/>
        </w:rPr>
        <w:t>이러한</w:t>
      </w:r>
      <w:r w:rsidRPr="00E65591">
        <w:t xml:space="preserve"> </w:t>
      </w:r>
      <w:r w:rsidRPr="00E65591">
        <w:rPr>
          <w:rFonts w:hint="eastAsia"/>
        </w:rPr>
        <w:t>커뮤니케이션에</w:t>
      </w:r>
      <w:r w:rsidRPr="00E65591">
        <w:t xml:space="preserve"> </w:t>
      </w:r>
      <w:r w:rsidRPr="00E65591">
        <w:rPr>
          <w:rFonts w:hint="eastAsia"/>
        </w:rPr>
        <w:t>포함될</w:t>
      </w:r>
      <w:r w:rsidRPr="00E65591">
        <w:t xml:space="preserve"> </w:t>
      </w:r>
      <w:r w:rsidRPr="00E65591">
        <w:rPr>
          <w:rFonts w:hint="eastAsia"/>
        </w:rPr>
        <w:t>수</w:t>
      </w:r>
      <w:r w:rsidRPr="00E65591">
        <w:t xml:space="preserve"> </w:t>
      </w:r>
      <w:r w:rsidRPr="00E65591">
        <w:rPr>
          <w:rFonts w:hint="eastAsia"/>
        </w:rPr>
        <w:t>있는</w:t>
      </w:r>
      <w:r w:rsidRPr="00E65591">
        <w:t xml:space="preserve"> </w:t>
      </w:r>
      <w:r w:rsidRPr="00E65591">
        <w:rPr>
          <w:rFonts w:hint="eastAsia"/>
        </w:rPr>
        <w:t>사항들을</w:t>
      </w:r>
      <w:r w:rsidRPr="00E65591">
        <w:t xml:space="preserve"> </w:t>
      </w:r>
      <w:r w:rsidRPr="00E65591">
        <w:rPr>
          <w:rFonts w:hint="eastAsia"/>
        </w:rPr>
        <w:t>식별한다.</w:t>
      </w:r>
    </w:p>
    <w:p w14:paraId="4BC4EC25" w14:textId="60E30B6A" w:rsidR="00992F54" w:rsidRPr="006332D6" w:rsidRDefault="00992F54" w:rsidP="001C51FA">
      <w:pPr>
        <w:pStyle w:val="5"/>
      </w:pPr>
      <w:r w:rsidRPr="006332D6">
        <w:t>감사 중 직면한 유의적 어려움(문단 16(b) 참조)</w:t>
      </w:r>
    </w:p>
    <w:p w14:paraId="5CA42FD1" w14:textId="77DA8C88" w:rsidR="00992F54" w:rsidRPr="006332D6" w:rsidRDefault="00992F54" w:rsidP="001C51FA">
      <w:pPr>
        <w:pStyle w:val="A"/>
      </w:pPr>
      <w:r w:rsidRPr="006332D6">
        <w:t>감사 중 직면하는 유의적 어려움에는 다음 사항들이 포함될 수 있다</w:t>
      </w:r>
      <w:r w:rsidR="0095250E" w:rsidRPr="006332D6">
        <w:rPr>
          <w:rFonts w:hint="eastAsia"/>
        </w:rPr>
        <w:t>.</w:t>
      </w:r>
      <w:r w:rsidR="0095250E" w:rsidRPr="006332D6">
        <w:rPr>
          <w:szCs w:val="20"/>
          <w:vertAlign w:val="superscript"/>
        </w:rPr>
        <w:footnoteReference w:id="137"/>
      </w:r>
    </w:p>
    <w:p w14:paraId="21CB3FBE" w14:textId="7A445536" w:rsidR="00992F54" w:rsidRPr="006332D6" w:rsidRDefault="00992F54" w:rsidP="001C51FA">
      <w:pPr>
        <w:pStyle w:val="A0"/>
      </w:pPr>
      <w:r w:rsidRPr="006332D6">
        <w:t>감사인이 감사절차를 수행하는데 필요한 정보의 제공을 경영진이 유의적으로 지연시키거나, 정보를 제공할 기업 관련자를 접촉할 수 없거나, 경영진이 정보를 제공하기 꺼려함.</w:t>
      </w:r>
    </w:p>
    <w:p w14:paraId="0D591532" w14:textId="2A8603FC" w:rsidR="00992F54" w:rsidRPr="006332D6" w:rsidRDefault="00992F54" w:rsidP="001C51FA">
      <w:pPr>
        <w:pStyle w:val="A0"/>
      </w:pPr>
      <w:r w:rsidRPr="006332D6">
        <w:t xml:space="preserve">불필요하게 촉박한 감사종료 시한 </w:t>
      </w:r>
    </w:p>
    <w:p w14:paraId="2D8EE958" w14:textId="7253AEB0" w:rsidR="00992F54" w:rsidRPr="006332D6" w:rsidRDefault="00992F54" w:rsidP="001C51FA">
      <w:pPr>
        <w:pStyle w:val="A0"/>
      </w:pPr>
      <w:r w:rsidRPr="006332D6">
        <w:t>충분하고 적합한 감사증거를 입수하는 데 광범위하고 예상하지 못한 노력이 요구됨</w:t>
      </w:r>
    </w:p>
    <w:p w14:paraId="5E9AA810" w14:textId="0F619578" w:rsidR="00992F54" w:rsidRPr="006332D6" w:rsidRDefault="00992F54" w:rsidP="001C51FA">
      <w:pPr>
        <w:pStyle w:val="A0"/>
      </w:pPr>
      <w:r w:rsidRPr="006332D6">
        <w:t>기대한 정보의 입수가 불가능함</w:t>
      </w:r>
    </w:p>
    <w:p w14:paraId="6E2E5882" w14:textId="2DAFD611" w:rsidR="00992F54" w:rsidRPr="006332D6" w:rsidRDefault="00992F54" w:rsidP="001C51FA">
      <w:pPr>
        <w:pStyle w:val="A0"/>
      </w:pPr>
      <w:r w:rsidRPr="006332D6">
        <w:t>경영진이 감사인에게 가한 제한들</w:t>
      </w:r>
    </w:p>
    <w:p w14:paraId="0306663F" w14:textId="4DB409DD" w:rsidR="00992F54" w:rsidRPr="006332D6" w:rsidRDefault="00992F54" w:rsidP="001C51FA">
      <w:pPr>
        <w:pStyle w:val="A0"/>
      </w:pPr>
      <w:proofErr w:type="spellStart"/>
      <w:r w:rsidRPr="006332D6">
        <w:t>계속기업으로서의</w:t>
      </w:r>
      <w:proofErr w:type="spellEnd"/>
      <w:r w:rsidRPr="006332D6">
        <w:t xml:space="preserve"> 존속능력에 대한 평가나 평가확대의 요청을 경영진이 꺼림</w:t>
      </w:r>
    </w:p>
    <w:p w14:paraId="602CC5D0" w14:textId="77777777" w:rsidR="00A42997" w:rsidRPr="006332D6" w:rsidRDefault="00992F54" w:rsidP="001C51FA">
      <w:pPr>
        <w:pStyle w:val="A0"/>
        <w:numPr>
          <w:ilvl w:val="0"/>
          <w:numId w:val="0"/>
        </w:numPr>
        <w:ind w:left="652"/>
      </w:pPr>
      <w:r w:rsidRPr="006332D6">
        <w:rPr>
          <w:rFonts w:hint="eastAsia"/>
        </w:rPr>
        <w:t>어떤</w:t>
      </w:r>
      <w:r w:rsidRPr="006332D6">
        <w:t xml:space="preserve"> 상황에서는, 이런 어려움들은 감사의견을 변형시키는 범위제한에 해당될 수 있다.</w:t>
      </w:r>
      <w:r w:rsidR="006C17DF" w:rsidRPr="006332D6">
        <w:t xml:space="preserve"> </w:t>
      </w:r>
    </w:p>
    <w:p w14:paraId="64F4C9F4" w14:textId="1E849AA1" w:rsidR="00992F54" w:rsidRPr="006332D6" w:rsidRDefault="00992F54" w:rsidP="001C51FA">
      <w:pPr>
        <w:pStyle w:val="5"/>
      </w:pPr>
      <w:r w:rsidRPr="006332D6">
        <w:t>경영진과 논의하거나 서신교환을 할 유의적 사항들(문단 16(c)(</w:t>
      </w:r>
      <w:proofErr w:type="spellStart"/>
      <w:r w:rsidRPr="006332D6">
        <w:t>i</w:t>
      </w:r>
      <w:proofErr w:type="spellEnd"/>
      <w:r w:rsidRPr="006332D6">
        <w:t>) 참조)</w:t>
      </w:r>
    </w:p>
    <w:p w14:paraId="1DF48510" w14:textId="0A7C28F5" w:rsidR="00992F54" w:rsidRPr="006332D6" w:rsidRDefault="00992F54" w:rsidP="001C51FA">
      <w:pPr>
        <w:pStyle w:val="A"/>
      </w:pPr>
      <w:r w:rsidRPr="006332D6">
        <w:t>경영진과 논의하거나 서신교환을 할 유의적 사항에는 다음과 같은 것들이 포함될 수 있다.</w:t>
      </w:r>
    </w:p>
    <w:p w14:paraId="48A16E1C" w14:textId="5AF0BFCC" w:rsidR="00992F54" w:rsidRPr="006332D6" w:rsidRDefault="00992F54" w:rsidP="001C51FA">
      <w:pPr>
        <w:pStyle w:val="A0"/>
      </w:pPr>
      <w:r w:rsidRPr="006332D6">
        <w:lastRenderedPageBreak/>
        <w:t>기중에 발생한 유의적 사건이나 거래</w:t>
      </w:r>
    </w:p>
    <w:p w14:paraId="740A03F5" w14:textId="12FE79A4" w:rsidR="00992F54" w:rsidRPr="006332D6" w:rsidRDefault="00992F54" w:rsidP="001C51FA">
      <w:pPr>
        <w:pStyle w:val="A0"/>
      </w:pPr>
      <w:r w:rsidRPr="006332D6">
        <w:t xml:space="preserve">기업에 영향을 주는 사업 여건, 그리고 </w:t>
      </w:r>
      <w:proofErr w:type="spellStart"/>
      <w:r w:rsidRPr="006332D6">
        <w:t>중요왜곡표시위험에</w:t>
      </w:r>
      <w:proofErr w:type="spellEnd"/>
      <w:r w:rsidRPr="006332D6">
        <w:t xml:space="preserve"> 영향을 줄 수 있는 사업계획 및 전략</w:t>
      </w:r>
    </w:p>
    <w:p w14:paraId="3F46BB66" w14:textId="0F150478" w:rsidR="00992F54" w:rsidRPr="006332D6" w:rsidRDefault="00992F54" w:rsidP="001C51FA">
      <w:pPr>
        <w:pStyle w:val="A0"/>
      </w:pPr>
      <w:r w:rsidRPr="006332D6">
        <w:t>경영진이 회계나 감사에 관하여 다른 회계사와 자문한 관심사</w:t>
      </w:r>
    </w:p>
    <w:p w14:paraId="17901964" w14:textId="5CCB2261" w:rsidR="00992F54" w:rsidRPr="006332D6" w:rsidRDefault="00992F54" w:rsidP="001C51FA">
      <w:pPr>
        <w:pStyle w:val="A0"/>
      </w:pPr>
      <w:r w:rsidRPr="006332D6">
        <w:t xml:space="preserve">초도 또는 계속감사인의 선임과 관련하여 회계실무, 감사기준 적용, 혹은 감사나 기타 서비스의 보수에 대한 논의 또는 서신교환 </w:t>
      </w:r>
    </w:p>
    <w:p w14:paraId="1298BF24" w14:textId="386321E2" w:rsidR="00A42997" w:rsidRPr="006332D6" w:rsidRDefault="00992F54" w:rsidP="001C51FA">
      <w:pPr>
        <w:pStyle w:val="A0"/>
      </w:pPr>
      <w:r w:rsidRPr="006332D6">
        <w:t>불완전한 사실 또는 예비적 정보 때문에 초기에 의견이 불일치하였으나 감사인이 추가적인 관련 사실 또는 정보를 입수함으로써 이후에 해결된 사항을 제외하고, 경영진과 의견의 불일치가 있었던 유의적 사항</w:t>
      </w:r>
    </w:p>
    <w:p w14:paraId="1F86D15A" w14:textId="30ADB22A" w:rsidR="00992F54" w:rsidRPr="006332D6" w:rsidRDefault="00992F54" w:rsidP="001C51FA">
      <w:pPr>
        <w:pStyle w:val="5"/>
      </w:pPr>
      <w:r w:rsidRPr="006332D6">
        <w:t>감사보고서의 형태와 내용에 영향을 미치는 상황 (문단 16(d) 참조)</w:t>
      </w:r>
    </w:p>
    <w:p w14:paraId="291C62E9" w14:textId="583BE7EA" w:rsidR="006C17DF" w:rsidRPr="006332D6" w:rsidRDefault="00992F54" w:rsidP="001C51FA">
      <w:pPr>
        <w:pStyle w:val="A"/>
      </w:pPr>
      <w:r w:rsidRPr="006332D6">
        <w:t>감사기준서 210은 감사인이 경영진, 또는 적합한 경우 지배기구와 감사업무 조건에 대하여 합의하도록 요구한다. 합의된 감사업무 조건은 감사계약서 또는 기타 적절한 형태의 합의서에 기록되고 여러 사항 중에서 감사보고서의 예상되는 형태와 내용에 관한 언급을 포함하도록 요구된다. 문단 A9에서 설명된 바와 같이, 감사업무 조건이 지배기구와 합의되지 않는 경우, 감사인은 감사와 관련 사항에 대하여 커뮤니케이션하기 위해 지배기구에게 감사계약서의 사본을 제공</w:t>
      </w:r>
      <w:r w:rsidRPr="006332D6">
        <w:rPr>
          <w:rFonts w:hint="eastAsia"/>
        </w:rPr>
        <w:t>할</w:t>
      </w:r>
      <w:r w:rsidRPr="006332D6">
        <w:t xml:space="preserve"> 수도 있다. 문단 16(d)에서 요구하는 커뮤니케이션은 감사보고서가 예상되는 형태 및 내용과 다르거나 수행된 감사에 대한 추가적인 정보를 포함할 수 있는 상황에 대하여 지배기구에게 알리기 위한 것이다.</w:t>
      </w:r>
    </w:p>
    <w:p w14:paraId="6382E70D" w14:textId="0D3CDC98" w:rsidR="00992F54" w:rsidRPr="006332D6" w:rsidRDefault="00992F54" w:rsidP="001C51FA">
      <w:pPr>
        <w:pStyle w:val="A"/>
      </w:pPr>
      <w:r w:rsidRPr="006332D6">
        <w:t xml:space="preserve">감사인이 감사기준에 따라 감사보고서에 추가 정보를 포함하도록 요구되거나 감사인이 필요하다고 고려하는 상황 및 지배기구와의 커뮤니케이션이 요구되는 상황은 다음의 경우를 포함한다. </w:t>
      </w:r>
    </w:p>
    <w:p w14:paraId="2FE6DC81" w14:textId="0EEB4C43" w:rsidR="00992F54" w:rsidRPr="006332D6" w:rsidRDefault="00992F54" w:rsidP="001C51FA">
      <w:pPr>
        <w:pStyle w:val="A0"/>
      </w:pPr>
      <w:r w:rsidRPr="006332D6">
        <w:t>감사기준서 705에 따라 감사인이 감사의견을 변형시킬 것으로 예상하는 경우</w:t>
      </w:r>
    </w:p>
    <w:p w14:paraId="46A6013A" w14:textId="73D96C2C" w:rsidR="00992F54" w:rsidRPr="006332D6" w:rsidRDefault="00992F54" w:rsidP="001C51FA">
      <w:pPr>
        <w:pStyle w:val="A0"/>
      </w:pPr>
      <w:r w:rsidRPr="006332D6">
        <w:t>감사기준서 570에 따라 계속기업과 관련된 중요한 불확실성이 보고되는 경우</w:t>
      </w:r>
    </w:p>
    <w:p w14:paraId="6989E908" w14:textId="7717B8E9" w:rsidR="00992F54" w:rsidRPr="006332D6" w:rsidRDefault="00992F54" w:rsidP="001C51FA">
      <w:pPr>
        <w:pStyle w:val="A0"/>
      </w:pPr>
      <w:r w:rsidRPr="006332D6">
        <w:t>감사기준서 701에 따라 핵심감사사항이 커뮤니케이션 되는 경우</w:t>
      </w:r>
    </w:p>
    <w:p w14:paraId="66CDEAEC" w14:textId="641DB642" w:rsidR="006C17DF" w:rsidRDefault="00992F54" w:rsidP="001C51FA">
      <w:pPr>
        <w:pStyle w:val="A0"/>
      </w:pPr>
      <w:r w:rsidRPr="006332D6">
        <w:t>감사기준서 706에 따라 감사인이 강조사항문단 또는 기타사항문단을 포함하는 것이 필요하다고 판단하거나 또는 다른 감사기준서에서 포함하도록 요구하는 경우</w:t>
      </w:r>
    </w:p>
    <w:p w14:paraId="10D2DDC3" w14:textId="77618426" w:rsidR="0044439A" w:rsidRPr="006332D6" w:rsidRDefault="0044439A" w:rsidP="001C51FA">
      <w:pPr>
        <w:pStyle w:val="A0"/>
      </w:pPr>
      <w:r w:rsidRPr="0044439A">
        <w:rPr>
          <w:rFonts w:hint="eastAsia"/>
        </w:rPr>
        <w:t xml:space="preserve">감사기준서 </w:t>
      </w:r>
      <w:r w:rsidRPr="0044439A">
        <w:t>720</w:t>
      </w:r>
      <w:r w:rsidRPr="0044439A">
        <w:rPr>
          <w:rStyle w:val="af"/>
          <w:rFonts w:ascii="Times New Roman"/>
          <w:szCs w:val="20"/>
        </w:rPr>
        <w:footnoteReference w:id="138"/>
      </w:r>
      <w:r w:rsidRPr="0044439A">
        <w:rPr>
          <w:rFonts w:hint="eastAsia"/>
        </w:rPr>
        <w:t xml:space="preserve">에 따라 기타정보의 </w:t>
      </w:r>
      <w:proofErr w:type="spellStart"/>
      <w:r w:rsidRPr="0044439A">
        <w:rPr>
          <w:rFonts w:hint="eastAsia"/>
        </w:rPr>
        <w:t>미수정왜곡표시가</w:t>
      </w:r>
      <w:proofErr w:type="spellEnd"/>
      <w:r w:rsidRPr="0044439A">
        <w:rPr>
          <w:rFonts w:hint="eastAsia"/>
        </w:rPr>
        <w:t xml:space="preserve"> 있다고 결론을 내린 경우</w:t>
      </w:r>
    </w:p>
    <w:p w14:paraId="7B08427D" w14:textId="77777777" w:rsidR="006C17DF" w:rsidRPr="006332D6" w:rsidRDefault="00992F54" w:rsidP="001C51FA">
      <w:pPr>
        <w:pStyle w:val="A0"/>
        <w:numPr>
          <w:ilvl w:val="0"/>
          <w:numId w:val="0"/>
        </w:numPr>
        <w:ind w:left="652"/>
      </w:pPr>
      <w:r w:rsidRPr="006332D6">
        <w:rPr>
          <w:rFonts w:hint="eastAsia"/>
        </w:rPr>
        <w:lastRenderedPageBreak/>
        <w:t>상기와</w:t>
      </w:r>
      <w:r w:rsidRPr="006332D6">
        <w:t xml:space="preserve"> 같은 상황에서 감사인은 감사보고서에 이러한 사항이 어떻게 다루어질 것인지에 대한 논의를 용이하게 하기 위하여 지배기구에게 감사보고서 초안을 제공하는 것이 유용하다고 고려할 수도 있다.</w:t>
      </w:r>
    </w:p>
    <w:p w14:paraId="00C581CC" w14:textId="72E76BDD" w:rsidR="00A42997" w:rsidRPr="006332D6" w:rsidRDefault="00992F54" w:rsidP="001C51FA">
      <w:pPr>
        <w:pStyle w:val="A"/>
      </w:pPr>
      <w:r w:rsidRPr="006332D6">
        <w:t>감사기준서 700에 따라 감사인이 감사보고서에 업무수행이사의 이름을 포함하지 않으려 하는 드문 상황일 경우, 감사인은 개인의 안전에 대한 유의적 위협의 발생가능성과 심각성에 대한 감사인의 평가를 알리기 위해 지배기구와 그러한 의도를 논의하도록 요구된다. 또한 감사인이 감사기준서 700에 의해 허용된 바와 같이 감사보고서의 본문에 감사인의 책임에 대한 기술을 포함하지 않기로 한 경우, 감사인은 지배기구와 커뮤니케이션할 수 있을 것이다.</w:t>
      </w:r>
    </w:p>
    <w:p w14:paraId="3C3F1C3D" w14:textId="08E97F4E" w:rsidR="00992F54" w:rsidRPr="006332D6" w:rsidRDefault="00992F54" w:rsidP="001C51FA">
      <w:pPr>
        <w:pStyle w:val="5"/>
      </w:pPr>
      <w:r w:rsidRPr="006332D6">
        <w:t xml:space="preserve">재무보고절차와 </w:t>
      </w:r>
      <w:proofErr w:type="spellStart"/>
      <w:r w:rsidRPr="006332D6">
        <w:t>관련있는</w:t>
      </w:r>
      <w:proofErr w:type="spellEnd"/>
      <w:r w:rsidRPr="006332D6">
        <w:t xml:space="preserve"> 기타의 유의적 사항들 (문단 16(e) 참조)</w:t>
      </w:r>
    </w:p>
    <w:p w14:paraId="20201D59" w14:textId="3321E36A" w:rsidR="006C17DF" w:rsidRPr="006332D6" w:rsidRDefault="00992F54" w:rsidP="001C51FA">
      <w:pPr>
        <w:pStyle w:val="A"/>
      </w:pPr>
      <w:r w:rsidRPr="006332D6">
        <w:t xml:space="preserve">감사기준서 300에서는 예상하지 못한 사건의 발생이나 상황의 변경 또는 감사절차로부터 입수된 감사증거의 결과, 기존의 평가된 위험은 </w:t>
      </w:r>
      <w:proofErr w:type="spellStart"/>
      <w:r w:rsidRPr="006332D6">
        <w:t>재고려될</w:t>
      </w:r>
      <w:proofErr w:type="spellEnd"/>
      <w:r w:rsidRPr="006332D6">
        <w:t xml:space="preserve"> 수 있고, 감사인은 이에 기초하여 전반감사전략 및 감사계획과 그리고 이에 따라 계획되었던 추가감사절차의 성격, 시기 및 범위를 변경할 필요가 있을 수 있다고 언급한다. 감사인은 예를 들어 계획된 감사범위와 시기에 대한 초기 논의의 갱신과 같은 사항에 대하여 지배기구와 커뮤니케이션할 수 있다.</w:t>
      </w:r>
    </w:p>
    <w:p w14:paraId="665F9549" w14:textId="57F2ECAE" w:rsidR="006C17DF" w:rsidRPr="006332D6" w:rsidRDefault="0044439A" w:rsidP="001C51FA">
      <w:pPr>
        <w:pStyle w:val="A"/>
      </w:pPr>
      <w:r w:rsidRPr="0044439A">
        <w:rPr>
          <w:rFonts w:hint="eastAsia"/>
        </w:rPr>
        <w:t>지배기구가 재무보고절차를 감시할 때 지배기구와 직접적으로 관련되는 감사에서 제기된 기타 유의적 사항에는 수정이 이루어진</w:t>
      </w:r>
      <w:r w:rsidRPr="0044439A">
        <w:t xml:space="preserve"> </w:t>
      </w:r>
      <w:r w:rsidRPr="0044439A">
        <w:rPr>
          <w:rFonts w:hint="eastAsia"/>
        </w:rPr>
        <w:t>기타정보의 중요한 왜곡표시와 같은 사항이 포함할 수 있다.</w:t>
      </w:r>
      <w:r w:rsidR="00992F54" w:rsidRPr="006332D6">
        <w:t xml:space="preserve"> </w:t>
      </w:r>
    </w:p>
    <w:p w14:paraId="0E353F84" w14:textId="3D37CAF0" w:rsidR="00A42997" w:rsidRPr="006332D6" w:rsidRDefault="00992F54" w:rsidP="001C51FA">
      <w:pPr>
        <w:pStyle w:val="A"/>
      </w:pPr>
      <w:r w:rsidRPr="006332D6">
        <w:t>문단 16(a)–(d)와 관련 적용자료의 요구사항에서 아직 다루지 않는 부분이 있는 경우, 감사기준서 220에 따라 업무품질관리검토자가 선임되어 있다면, 감사인은 업무품질관리검토자와 논의하거나 또는 업무품질관리검토자가 고려한 기타 사항에 대한 커뮤니케이션을 고려할 수 있다.</w:t>
      </w:r>
    </w:p>
    <w:p w14:paraId="562664E7" w14:textId="341113E6" w:rsidR="00992F54" w:rsidRPr="006332D6" w:rsidRDefault="00992F54" w:rsidP="001C51FA">
      <w:pPr>
        <w:pStyle w:val="4"/>
      </w:pPr>
      <w:r w:rsidRPr="006332D6">
        <w:t>감사인의 독립성 (문단 17 참조)</w:t>
      </w:r>
    </w:p>
    <w:p w14:paraId="67B0D5FB" w14:textId="7BA161E7" w:rsidR="006C17DF" w:rsidRPr="006332D6" w:rsidRDefault="00992F54" w:rsidP="001C51FA">
      <w:pPr>
        <w:pStyle w:val="A"/>
      </w:pPr>
      <w:r w:rsidRPr="006332D6">
        <w:t>감사인은 재무제표 감사업무와 관련된 독립성 요구사항 등 관련 윤리적 요구사항을 준수하도록 요구된다.</w:t>
      </w:r>
      <w:r w:rsidR="0095250E" w:rsidRPr="006332D6">
        <w:rPr>
          <w:szCs w:val="20"/>
          <w:vertAlign w:val="superscript"/>
        </w:rPr>
        <w:footnoteReference w:id="139"/>
      </w:r>
      <w:r w:rsidRPr="006332D6">
        <w:t xml:space="preserve"> </w:t>
      </w:r>
    </w:p>
    <w:p w14:paraId="528F78DE" w14:textId="32D9188B" w:rsidR="00992F54" w:rsidRPr="006332D6" w:rsidRDefault="00992F54" w:rsidP="001C51FA">
      <w:pPr>
        <w:pStyle w:val="A"/>
      </w:pPr>
      <w:r w:rsidRPr="006332D6">
        <w:t>커뮤니케이션 되어야 할 제반 상호관계, 기타사항 그리고 안전장치들은 해당 업무의 상황에 따라 다양하지만 일반적으로 다음과 같은 사항들이 대상이 된다.</w:t>
      </w:r>
    </w:p>
    <w:p w14:paraId="651CC3F9" w14:textId="4958545E" w:rsidR="00992F54" w:rsidRPr="006332D6" w:rsidRDefault="00992F54">
      <w:pPr>
        <w:pStyle w:val="A2"/>
        <w:numPr>
          <w:ilvl w:val="1"/>
          <w:numId w:val="61"/>
        </w:numPr>
      </w:pPr>
      <w:r w:rsidRPr="006332D6">
        <w:t xml:space="preserve">이기적 위협, 자기검토위협, 변호위협, 유착위협 및 압력위협으로 분류되는 독립성에 대한 위협들 </w:t>
      </w:r>
    </w:p>
    <w:p w14:paraId="5F330CAC" w14:textId="7390FE44" w:rsidR="006C17DF" w:rsidRPr="006332D6" w:rsidRDefault="00992F54">
      <w:pPr>
        <w:pStyle w:val="A2"/>
        <w:numPr>
          <w:ilvl w:val="1"/>
          <w:numId w:val="61"/>
        </w:numPr>
      </w:pPr>
      <w:r w:rsidRPr="006332D6">
        <w:lastRenderedPageBreak/>
        <w:t>전문직 단체나 법규가 정하는 안전장치, 기업내부의 안전장치 및 회계법인 자체의 시스템과 절차에 있는 안전장치</w:t>
      </w:r>
    </w:p>
    <w:p w14:paraId="1B3E5ADF" w14:textId="4D8F51A8" w:rsidR="006C17DF" w:rsidRPr="006332D6" w:rsidRDefault="00992F54" w:rsidP="001C51FA">
      <w:pPr>
        <w:pStyle w:val="A"/>
      </w:pPr>
      <w:r w:rsidRPr="006332D6">
        <w:t>독립성 요구사항의 위반이 식별된 경우에는 관련 윤리적 요구사항 또는 법규에서 지배기구에 대한 특정 커뮤니케이션을 명시할 수도 있다. 예를 들면, 국제윤리기준에서는 감사인이 위반사항과 회계법인이 취하거나 취하기로 제안한 조치에 대하여 지배기구와 서면으로 커뮤니케이션하도록 요구한다.</w:t>
      </w:r>
    </w:p>
    <w:p w14:paraId="4275ECF0" w14:textId="0E3C669D" w:rsidR="00A42997" w:rsidRPr="006332D6" w:rsidRDefault="00992F54" w:rsidP="001C51FA">
      <w:pPr>
        <w:pStyle w:val="A"/>
      </w:pPr>
      <w:r w:rsidRPr="006332D6">
        <w:t>상장기업의 경우에 적용되는 독립성 관련 커뮤니케이션 요구사항은, 다른 실체, 특히 사업, 규모, 혹은 기업의 지위로 인하여 광범위한 이해관계자를 가지고 있어 공익적으로 중요한 기업의 경우에도 관련성이 있다. 비상장기업이지만 감사인의 독립성에 대한 커뮤니케이션이 적합한 사례로는 공공부문기업, 금융기관, 보험회사, 퇴직연금신탁회사 등을 들 수 있다. 반면에 독립성에 대한 커뮤니케이션이 관련성이 없는 상황이 있을 수 있다. 예를 들어 기업 지배기구의 모</w:t>
      </w:r>
      <w:r w:rsidRPr="006332D6">
        <w:rPr>
          <w:rFonts w:hint="eastAsia"/>
        </w:rPr>
        <w:t>든</w:t>
      </w:r>
      <w:r w:rsidRPr="006332D6">
        <w:t xml:space="preserve"> 구성원이 그들의 경영활동을 통해서 관련 사실들을 알고 있는 기업의 경우이다. 이는 특히, 해당 기업이 소유경영자에 의해 경영되고 있으며, 감사인의 소속 회계법인과 네트워크 회계법인이 재무제표감사 외에는 그 기업과 관련성이 거의 없는 경우에 해당될 것이다.</w:t>
      </w:r>
    </w:p>
    <w:p w14:paraId="74D994A5" w14:textId="2BD26B95" w:rsidR="00992F54" w:rsidRPr="006332D6" w:rsidRDefault="00992F54" w:rsidP="001C51FA">
      <w:pPr>
        <w:pStyle w:val="4"/>
      </w:pPr>
      <w:r w:rsidRPr="006332D6">
        <w:t>보충적 사항들 (문단 3 참조)</w:t>
      </w:r>
    </w:p>
    <w:p w14:paraId="58647AFB" w14:textId="3E393A93" w:rsidR="006C17DF" w:rsidRPr="006332D6" w:rsidRDefault="00992F54" w:rsidP="001C51FA">
      <w:pPr>
        <w:pStyle w:val="A"/>
      </w:pPr>
      <w:r w:rsidRPr="006332D6">
        <w:t>경영진에 대한 지배기구의 감시에는 기업이 재무보고의 신뢰성, 운영의 효과성과 효율성, 적용되는 법규의 준수와 관련하여 적절한 내부통제를 설계, 실행, 유지하는 것을 확인하는 것이 포함된다.</w:t>
      </w:r>
    </w:p>
    <w:p w14:paraId="176FA0EC" w14:textId="3488F351" w:rsidR="006C17DF" w:rsidRPr="006332D6" w:rsidRDefault="00992F54" w:rsidP="001C51FA">
      <w:pPr>
        <w:pStyle w:val="A"/>
      </w:pPr>
      <w:r w:rsidRPr="006332D6">
        <w:t>재무보고절차에 대한 감시와 반드시 관련되지는 않지만, 기업의 전략방향 또는 기업의 수탁책임과 관련된 의무를 감시하는 데 있어 지배기구의 책임에 유의적일 것 같은 보충적 사항들을 감사인이 알게 될 수 있다. 이러한 사항에는 예를 들어 지배구조나 절차에 관한 유의적 이슈들, 그리고 적합한 승인이 없는 상위경영진의 유의적 의사결정이나 조치가 포함될 수 있다.</w:t>
      </w:r>
    </w:p>
    <w:p w14:paraId="4C998484" w14:textId="04EB4312" w:rsidR="006C17DF" w:rsidRPr="006332D6" w:rsidRDefault="00992F54" w:rsidP="001C51FA">
      <w:pPr>
        <w:pStyle w:val="A"/>
      </w:pPr>
      <w:r w:rsidRPr="006332D6">
        <w:t xml:space="preserve">감사인은 이러한 보충적 사항에 대하여 지배기구와 커뮤니케이션을 </w:t>
      </w:r>
      <w:proofErr w:type="spellStart"/>
      <w:r w:rsidRPr="006332D6">
        <w:t>할것인지</w:t>
      </w:r>
      <w:proofErr w:type="spellEnd"/>
      <w:r w:rsidRPr="006332D6">
        <w:t xml:space="preserve"> 여부를 결정할 때는, 해당 상황에서 그렇게 하는 것이 부적합하지 않는 한, 감사인이 알게 된 이와 같은 유형의 사항들을 적합한 수준의 경영진과 논의할 수 있을 것이다.</w:t>
      </w:r>
    </w:p>
    <w:p w14:paraId="375476CF" w14:textId="5078B872" w:rsidR="00992F54" w:rsidRPr="006332D6" w:rsidRDefault="00992F54" w:rsidP="001C51FA">
      <w:pPr>
        <w:pStyle w:val="A"/>
      </w:pPr>
      <w:r w:rsidRPr="006332D6">
        <w:t>만약 감사인이 보충적 사항들에 대하여 커뮤니케이션을 한다면, 지배기구에게 다음 사항을 알리는 것이 적합할 수 있다.</w:t>
      </w:r>
    </w:p>
    <w:p w14:paraId="3E5EC641" w14:textId="5DD44D31" w:rsidR="00992F54" w:rsidRPr="006332D6" w:rsidRDefault="00992F54">
      <w:pPr>
        <w:pStyle w:val="A2"/>
        <w:numPr>
          <w:ilvl w:val="1"/>
          <w:numId w:val="62"/>
        </w:numPr>
      </w:pPr>
      <w:r w:rsidRPr="006332D6">
        <w:t>이러한 보충적 사항의 식별과 커뮤니케이션은 재무제표에 대한 의견을 형성하는 감사의 목적에 부수적인 것임</w:t>
      </w:r>
    </w:p>
    <w:p w14:paraId="54E88A66" w14:textId="5717EF3C" w:rsidR="00992F54" w:rsidRPr="006332D6" w:rsidRDefault="00992F54">
      <w:pPr>
        <w:pStyle w:val="A2"/>
        <w:numPr>
          <w:ilvl w:val="1"/>
          <w:numId w:val="62"/>
        </w:numPr>
      </w:pPr>
      <w:r w:rsidRPr="006332D6">
        <w:lastRenderedPageBreak/>
        <w:t>재무제표에 대한 의견형성을 위해 필요한 사항 외의 다른 사항들에 대해서는 어떤 절차도 수행되지 아니하였음</w:t>
      </w:r>
    </w:p>
    <w:p w14:paraId="43C8EB5A" w14:textId="716BF83F" w:rsidR="006C17DF" w:rsidRPr="006332D6" w:rsidRDefault="00992F54">
      <w:pPr>
        <w:pStyle w:val="A2"/>
        <w:numPr>
          <w:ilvl w:val="1"/>
          <w:numId w:val="62"/>
        </w:numPr>
      </w:pPr>
      <w:r w:rsidRPr="006332D6">
        <w:t>그 외의 다른 보충적 사항이 존재하는지 여부를 결정하기 위한 어떤 절차도 수행되지 아니하였음</w:t>
      </w:r>
    </w:p>
    <w:p w14:paraId="62783BDD" w14:textId="77777777" w:rsidR="00A42997" w:rsidRPr="006332D6" w:rsidRDefault="00992F54" w:rsidP="001C51FA">
      <w:pPr>
        <w:pStyle w:val="3"/>
      </w:pPr>
      <w:r w:rsidRPr="006332D6">
        <w:t>커뮤니케이션 절차</w:t>
      </w:r>
    </w:p>
    <w:p w14:paraId="7C1F3B0E" w14:textId="6B16BDB2" w:rsidR="00992F54" w:rsidRPr="006332D6" w:rsidRDefault="00992F54" w:rsidP="001C51FA">
      <w:pPr>
        <w:pStyle w:val="4"/>
      </w:pPr>
      <w:r w:rsidRPr="006332D6">
        <w:t>커뮤니케이션 절차의 수립 (문단 18 참조)</w:t>
      </w:r>
    </w:p>
    <w:p w14:paraId="3E296C4A" w14:textId="4248BC04" w:rsidR="006C17DF" w:rsidRPr="006332D6" w:rsidRDefault="00992F54" w:rsidP="001C51FA">
      <w:pPr>
        <w:pStyle w:val="A"/>
      </w:pPr>
      <w:r w:rsidRPr="006332D6">
        <w:t>감사인의 책임, 계획된 감사범위와 시기, 그리고 예상되는 일반적인 커뮤니케이션 내용에 대한 명확한 커뮤니케이션은 효과적인 양방향 커뮤니케이션을 위한 근거를 수립하는 데 도움을 준다.</w:t>
      </w:r>
    </w:p>
    <w:p w14:paraId="7EC48545" w14:textId="7B61ADAE" w:rsidR="00992F54" w:rsidRPr="006332D6" w:rsidRDefault="00992F54" w:rsidP="001C51FA">
      <w:pPr>
        <w:pStyle w:val="A"/>
      </w:pPr>
      <w:r w:rsidRPr="006332D6">
        <w:t xml:space="preserve">효과적인 양방향 커뮤니케이션에 도움을 줄 수 있는 </w:t>
      </w:r>
      <w:proofErr w:type="spellStart"/>
      <w:r w:rsidRPr="006332D6">
        <w:t>사항들에는</w:t>
      </w:r>
      <w:proofErr w:type="spellEnd"/>
      <w:r w:rsidRPr="006332D6">
        <w:t xml:space="preserve"> 다음에 대한 논의들이 포함된다.</w:t>
      </w:r>
    </w:p>
    <w:p w14:paraId="5439AA37" w14:textId="124886B4" w:rsidR="00992F54" w:rsidRPr="006332D6" w:rsidRDefault="00992F54" w:rsidP="001C51FA">
      <w:pPr>
        <w:pStyle w:val="A0"/>
      </w:pPr>
      <w:r w:rsidRPr="006332D6">
        <w:t>커뮤니케이션의 목적. 목적이 분명할 때 감사인과 지배기구는 커뮤니케이션 절차에서 제기되는 관련 이슈와 예상되는 조치들에 대하여 서로를 더 잘 이해하게 된다.</w:t>
      </w:r>
    </w:p>
    <w:p w14:paraId="4343ED73" w14:textId="3E5D4D08" w:rsidR="00992F54" w:rsidRPr="006332D6" w:rsidRDefault="00992F54" w:rsidP="001C51FA">
      <w:pPr>
        <w:pStyle w:val="A0"/>
      </w:pPr>
      <w:r w:rsidRPr="006332D6">
        <w:t>커뮤니케이션이 이루어지게 될 형태</w:t>
      </w:r>
    </w:p>
    <w:p w14:paraId="1FF93D14" w14:textId="53008CB8" w:rsidR="00992F54" w:rsidRPr="006332D6" w:rsidRDefault="00992F54" w:rsidP="001C51FA">
      <w:pPr>
        <w:pStyle w:val="A0"/>
      </w:pPr>
      <w:r w:rsidRPr="006332D6">
        <w:t xml:space="preserve">특정 사항에 대하여 커뮤니케이션할 </w:t>
      </w:r>
      <w:proofErr w:type="spellStart"/>
      <w:r w:rsidRPr="006332D6">
        <w:t>업무팀원과</w:t>
      </w:r>
      <w:proofErr w:type="spellEnd"/>
      <w:r w:rsidRPr="006332D6">
        <w:t xml:space="preserve"> 지배기구의 구성원</w:t>
      </w:r>
    </w:p>
    <w:p w14:paraId="37A8FC1C" w14:textId="012C41CB" w:rsidR="00992F54" w:rsidRPr="006332D6" w:rsidRDefault="00992F54" w:rsidP="001C51FA">
      <w:pPr>
        <w:pStyle w:val="A0"/>
      </w:pPr>
      <w:r w:rsidRPr="006332D6">
        <w:t xml:space="preserve">커뮤니케이션에 대한 감사인의 기대. 즉, 커뮤니케이션은 양방향으로 이루어질 것이며, 지배기구가 감사와 관련이 있다고 생각하는 사항들(예를 들어 감사절차의 성격, 시기 및 범위에 유의적 영향을 미칠 수 있는 전략적 결정, 부정에 대한 의심이나 발견, 그리고 고위경영진의 성실성이나 적격성에 대한 관심)에 대하여 감사인에게 커뮤니케이션할 것이라는 감사인의 기대 </w:t>
      </w:r>
    </w:p>
    <w:p w14:paraId="68DCA1D3" w14:textId="7421AA64" w:rsidR="00992F54" w:rsidRPr="006332D6" w:rsidRDefault="00992F54" w:rsidP="001C51FA">
      <w:pPr>
        <w:pStyle w:val="A0"/>
      </w:pPr>
      <w:r w:rsidRPr="006332D6">
        <w:t>감사인이 커뮤니케이션한 사항들에 대하여 조치를 취하고 회신하는 절차</w:t>
      </w:r>
    </w:p>
    <w:p w14:paraId="76A8934B" w14:textId="77FF4792" w:rsidR="006C17DF" w:rsidRPr="006332D6" w:rsidRDefault="00992F54" w:rsidP="001C51FA">
      <w:pPr>
        <w:pStyle w:val="A0"/>
      </w:pPr>
      <w:r w:rsidRPr="006332D6">
        <w:t>지배기구가 커뮤니케이션한 사항들에 대하여 조치를 취하고 회신하는 절차</w:t>
      </w:r>
    </w:p>
    <w:p w14:paraId="6AE5561E" w14:textId="6D50F04F" w:rsidR="00A42997" w:rsidRPr="006332D6" w:rsidRDefault="00992F54" w:rsidP="001C51FA">
      <w:pPr>
        <w:pStyle w:val="A"/>
      </w:pPr>
      <w:r w:rsidRPr="006332D6">
        <w:t xml:space="preserve">커뮤니케이션 절차는 감사환경(기업의 규모, 지배구조, 지배기구의 운영 방법 및 </w:t>
      </w:r>
      <w:proofErr w:type="spellStart"/>
      <w:r w:rsidRPr="006332D6">
        <w:t>커뮤니케이션될</w:t>
      </w:r>
      <w:proofErr w:type="spellEnd"/>
      <w:r w:rsidRPr="006332D6">
        <w:t xml:space="preserve"> 사항들의 유의성에 대한 감사인의 견해 포함)에 따라 다양할 것이다. 효과적인 양방향 커뮤니케이션을 수립하는 것이 어렵다는 것은 감사인과 지배기구 사이의 커뮤니케이션이 감사업무에 대하여 적절하지 않다는 것을 나타내는 것일 수 있다. (문단 A52 참고)</w:t>
      </w:r>
    </w:p>
    <w:p w14:paraId="12980066" w14:textId="399D8432" w:rsidR="00992F54" w:rsidRPr="006332D6" w:rsidRDefault="00992F54" w:rsidP="001C51FA">
      <w:pPr>
        <w:pStyle w:val="5"/>
      </w:pPr>
      <w:r w:rsidRPr="006332D6">
        <w:t>소규모기업에 특유한 고려사항</w:t>
      </w:r>
    </w:p>
    <w:p w14:paraId="6DDACDF9" w14:textId="551FE987" w:rsidR="00A42997" w:rsidRPr="006332D6" w:rsidRDefault="00992F54" w:rsidP="001C51FA">
      <w:pPr>
        <w:pStyle w:val="A"/>
      </w:pPr>
      <w:r w:rsidRPr="006332D6">
        <w:t>소규모기업을 감사하는 경우, 감사인은 상장기업 또는 대규모기업의 경우보다는 형식에 치우치지 않는 방법으로 지배기구와 커뮤니케이션을 할 수 있을 것이다.</w:t>
      </w:r>
    </w:p>
    <w:p w14:paraId="353E5532" w14:textId="7B25A293" w:rsidR="00992F54" w:rsidRPr="006332D6" w:rsidRDefault="00992F54" w:rsidP="001C51FA">
      <w:pPr>
        <w:pStyle w:val="5"/>
      </w:pPr>
      <w:r w:rsidRPr="006332D6">
        <w:lastRenderedPageBreak/>
        <w:t>경영진과의 커뮤니케이션</w:t>
      </w:r>
    </w:p>
    <w:p w14:paraId="6B9CEE55" w14:textId="444ED05C" w:rsidR="006C17DF" w:rsidRPr="006332D6" w:rsidRDefault="00992F54" w:rsidP="001C51FA">
      <w:pPr>
        <w:pStyle w:val="A"/>
      </w:pPr>
      <w:r w:rsidRPr="006332D6">
        <w:t>이 감사기준서에서 지배기구와 커뮤니케이션이 요구되는 사항 등 다수의 사항들은 감사의 통상적인 진행과정에서 경영진과도 논의될 수 있다. 이러한 논의는 경영활동에 대한 경영진의 집행책임, 그리고 특히 재무제표 작성에 대한 경영진의 책임을 깨닫게 한다.</w:t>
      </w:r>
    </w:p>
    <w:p w14:paraId="2CD69F2B" w14:textId="1E9C3DFA" w:rsidR="00A42997" w:rsidRPr="006332D6" w:rsidRDefault="00992F54" w:rsidP="001C51FA">
      <w:pPr>
        <w:pStyle w:val="A"/>
      </w:pPr>
      <w:r w:rsidRPr="006332D6">
        <w:t>그렇게 하는 것이 부적합하지 않는 한, 감사인은 어떤 사항들을 지배기구와 커뮤니케이션하기 전에 경영진과 그 사항들을 논의할 수 있다. 경영진과의 논의가 부적합한 것은 예를 들어 경영진의 적격성이나 성실성에 관한 논의가 이에 해당될 것이다. 이러한 초기 논의는 경영진의 집행책임을 깨닫게 하는 것 외에 사실관계와 이슈들을 분명히 할 수 있고, 경영진에게 추가적인 정보와 설명을 제공할 수 있는 기회를 줄 수 있다. 마찬가지로, 기업에 내부감사기능이 있다</w:t>
      </w:r>
      <w:r w:rsidRPr="006332D6">
        <w:rPr>
          <w:rFonts w:hint="eastAsia"/>
        </w:rPr>
        <w:t>면</w:t>
      </w:r>
      <w:r w:rsidRPr="006332D6">
        <w:t xml:space="preserve"> 감사인은 지배기구와 커뮤니케이션하기 전에 마찬가지로 내부감사인과 논의를 할 수 있을 것이다.</w:t>
      </w:r>
    </w:p>
    <w:p w14:paraId="2F342B53" w14:textId="7E1CAAEF" w:rsidR="00992F54" w:rsidRPr="006332D6" w:rsidRDefault="00992F54" w:rsidP="001C51FA">
      <w:pPr>
        <w:pStyle w:val="5"/>
      </w:pPr>
      <w:r w:rsidRPr="006332D6">
        <w:t>제3자와의 커뮤니케이션</w:t>
      </w:r>
    </w:p>
    <w:p w14:paraId="7F6ED402" w14:textId="6B027084" w:rsidR="00992F54" w:rsidRPr="006332D6" w:rsidRDefault="00992F54" w:rsidP="001C51FA">
      <w:pPr>
        <w:pStyle w:val="A"/>
      </w:pPr>
      <w:r w:rsidRPr="006332D6">
        <w:t>지배기구는 예를 들어 은행이나 규제기관과 같은 제3자에게 감사인의 커뮤니케이션 문서 사본을 제공하고 싶을 수도 있고 또는 법규에서 요구할 수도 있다. 경우에 따라서는 제3자에게 공개하는 것은 불법이거나 적합하지 않을 수 있다. 지배기구를 위해 작성된 커뮤니케이션 문서가 제3자에게 제공될 때, 제3자에게 해당 커뮤니케이션 문서가 제3자를 염두에 두고 작성된 것이 아니라는 사실을 알리는 것이 해당 상황에서 중요할 것이다. 이를 위하여 지배기구와의 커뮤</w:t>
      </w:r>
      <w:r w:rsidRPr="006332D6">
        <w:rPr>
          <w:rFonts w:hint="eastAsia"/>
        </w:rPr>
        <w:t>니케이션</w:t>
      </w:r>
      <w:r w:rsidRPr="006332D6">
        <w:t xml:space="preserve"> 문서에 예를 들어 다음과 같은 사실을 명시한다.</w:t>
      </w:r>
    </w:p>
    <w:p w14:paraId="59C84E28" w14:textId="25729AFD" w:rsidR="00992F54" w:rsidRPr="006332D6" w:rsidRDefault="00992F54" w:rsidP="00D54139">
      <w:pPr>
        <w:pStyle w:val="A2"/>
        <w:numPr>
          <w:ilvl w:val="1"/>
          <w:numId w:val="448"/>
        </w:numPr>
      </w:pPr>
      <w:r w:rsidRPr="006332D6">
        <w:t xml:space="preserve">커뮤니케이션 문서는 지배기구, 그리고 해당되는 경우 그룹경영진과 </w:t>
      </w:r>
      <w:proofErr w:type="spellStart"/>
      <w:r w:rsidRPr="006332D6">
        <w:t>그룹감사인만을</w:t>
      </w:r>
      <w:proofErr w:type="spellEnd"/>
      <w:r w:rsidRPr="006332D6">
        <w:t xml:space="preserve"> 위해 작성되었으며, 제3자가 이에 의존해서는 안됨</w:t>
      </w:r>
    </w:p>
    <w:p w14:paraId="746B3111" w14:textId="59260AAC" w:rsidR="00992F54" w:rsidRPr="006332D6" w:rsidRDefault="00992F54" w:rsidP="00D54139">
      <w:pPr>
        <w:pStyle w:val="A2"/>
        <w:numPr>
          <w:ilvl w:val="1"/>
          <w:numId w:val="448"/>
        </w:numPr>
      </w:pPr>
      <w:r w:rsidRPr="006332D6">
        <w:t>감사인은 제3자에 대하여 어떤 책임도 지지 아니함</w:t>
      </w:r>
    </w:p>
    <w:p w14:paraId="4F463F87" w14:textId="323B43AF" w:rsidR="00992F54" w:rsidRPr="006332D6" w:rsidRDefault="00992F54" w:rsidP="00D54139">
      <w:pPr>
        <w:pStyle w:val="A2"/>
        <w:numPr>
          <w:ilvl w:val="1"/>
          <w:numId w:val="448"/>
        </w:numPr>
      </w:pPr>
      <w:r w:rsidRPr="006332D6">
        <w:t>제3자에 대한 공개 또는 배포에 대한 제한사항</w:t>
      </w:r>
    </w:p>
    <w:p w14:paraId="54FFFCAD" w14:textId="57A369D8" w:rsidR="00992F54" w:rsidRPr="006332D6" w:rsidRDefault="00992F54" w:rsidP="001C51FA">
      <w:pPr>
        <w:pStyle w:val="A"/>
      </w:pPr>
      <w:r w:rsidRPr="006332D6">
        <w:t xml:space="preserve">일부 국가에서는 법규에 의해 감사인에게 예를 들어 아래와 같은 사항이 요구될 수 있다. </w:t>
      </w:r>
    </w:p>
    <w:p w14:paraId="7B8D627E" w14:textId="62E5E64E" w:rsidR="00992F54" w:rsidRPr="006332D6" w:rsidRDefault="00992F54" w:rsidP="001C51FA">
      <w:pPr>
        <w:pStyle w:val="A0"/>
      </w:pPr>
      <w:r w:rsidRPr="006332D6">
        <w:t>지배기구와의 커뮤니케이션 중 특정 사항을 규제기관이나 집행기관에게 통보함. 예를 들어, 어떤 국가에서는 경영진과 지배기구가 시정조치를 취하지 않은 경우 감사인이 관련 기관에 왜곡표시를 보고할 의무를 진다.</w:t>
      </w:r>
    </w:p>
    <w:p w14:paraId="7A088052" w14:textId="28C1207E" w:rsidR="00992F54" w:rsidRPr="006332D6" w:rsidRDefault="00992F54" w:rsidP="001C51FA">
      <w:pPr>
        <w:pStyle w:val="A0"/>
      </w:pPr>
      <w:r w:rsidRPr="006332D6">
        <w:t>지배기구를 위해 작성된 특정 보고서의 사본을 관련 규제기관이나 출자기관, 또는 일부 공공부문의 경우 중앙당국과 같은 외부의 기관에 제출함</w:t>
      </w:r>
    </w:p>
    <w:p w14:paraId="7DE17664" w14:textId="140859AB" w:rsidR="006C17DF" w:rsidRPr="006332D6" w:rsidRDefault="00992F54" w:rsidP="001C51FA">
      <w:pPr>
        <w:pStyle w:val="A0"/>
      </w:pPr>
      <w:r w:rsidRPr="006332D6">
        <w:t xml:space="preserve">지배기구를 위해 작성한 보고서를 공개적으로 </w:t>
      </w:r>
      <w:proofErr w:type="spellStart"/>
      <w:r w:rsidRPr="006332D6">
        <w:t>이용가능하도록</w:t>
      </w:r>
      <w:proofErr w:type="spellEnd"/>
      <w:r w:rsidRPr="006332D6">
        <w:t xml:space="preserve"> 함</w:t>
      </w:r>
    </w:p>
    <w:p w14:paraId="12A50A88" w14:textId="332060E8" w:rsidR="00A42997" w:rsidRPr="006332D6" w:rsidRDefault="00992F54" w:rsidP="001C51FA">
      <w:pPr>
        <w:pStyle w:val="A"/>
      </w:pPr>
      <w:r w:rsidRPr="006332D6">
        <w:lastRenderedPageBreak/>
        <w:t>법규에 의해 감사인이 지배기구와 감사인의 커뮤니케이션문서 사본을 제3자에게 제공하여야 하는 경우가 아닌 한, 감사인은 문서의 제공 전에 지배기구의 사전동의가 필요할 수 있다.</w:t>
      </w:r>
    </w:p>
    <w:p w14:paraId="4146A3AC" w14:textId="40A4F057" w:rsidR="00992F54" w:rsidRPr="006332D6" w:rsidRDefault="00992F54" w:rsidP="00F97E2A">
      <w:pPr>
        <w:pStyle w:val="4"/>
      </w:pPr>
      <w:r w:rsidRPr="006332D6">
        <w:t>커뮤니케이션의 형태 (문단 19 참조)</w:t>
      </w:r>
    </w:p>
    <w:p w14:paraId="0A1384FE" w14:textId="7C326B29" w:rsidR="006C17DF" w:rsidRPr="006332D6" w:rsidRDefault="00992F54" w:rsidP="001C51FA">
      <w:pPr>
        <w:pStyle w:val="A"/>
      </w:pPr>
      <w:r w:rsidRPr="006332D6">
        <w:t xml:space="preserve">효과적인 커뮤니케이션에는 토의 등 상대적으로 형식에 치우치지 않는 커뮤니케이션뿐 아니라, 체계적인 </w:t>
      </w:r>
      <w:proofErr w:type="spellStart"/>
      <w:r w:rsidRPr="006332D6">
        <w:t>프리젠테이션과</w:t>
      </w:r>
      <w:proofErr w:type="spellEnd"/>
      <w:r w:rsidRPr="006332D6">
        <w:t xml:space="preserve"> 서면방식의 보고도 포함될 것이다. 감사인은 감사기준서 문단 19-20에서 식별된 것 외의 사항들을 구두나 서면으로 커뮤니케이션할 수 있다. 지배기구에게 제시되는 감사계약서도 서면 커뮤니케이션에 포함될 수 있을 것이다.</w:t>
      </w:r>
    </w:p>
    <w:p w14:paraId="50F70B69" w14:textId="3545FDA7" w:rsidR="00992F54" w:rsidRPr="006332D6" w:rsidRDefault="00992F54" w:rsidP="001C51FA">
      <w:pPr>
        <w:pStyle w:val="A"/>
      </w:pPr>
      <w:r w:rsidRPr="006332D6">
        <w:t>커뮤니케이션 형태(예를 들어, 커뮤니케이션을 구두로 할 것인지 서면으로 할 것인지 여부, 커뮤니케이션의 상세함이나 요약의 정도, 체계적인 방법으로 할 것인지 형식에 치우치지 않는 방법으로 할 것인지 여부)는 특정 사항의 유의성 외에도 다음과 같은 요인들에 영향을 받을 수 있다.</w:t>
      </w:r>
    </w:p>
    <w:p w14:paraId="307D91EA" w14:textId="1F64AB12" w:rsidR="00992F54" w:rsidRPr="006332D6" w:rsidRDefault="00992F54" w:rsidP="001C51FA">
      <w:pPr>
        <w:pStyle w:val="A0"/>
      </w:pPr>
      <w:r w:rsidRPr="006332D6">
        <w:t>해당 사항에 대한 논의가 감사보고서에 포함될 것인지 여부. 예를 들어 감사보고서에서 핵심감사사항을 커뮤니케이션하는 경우, 감사인은 핵심감사사항이라고 결정된 사항을 서면으로 커뮤니케이션하는 것이 필요하다고 생각할 수 있다.</w:t>
      </w:r>
    </w:p>
    <w:p w14:paraId="5C537E85" w14:textId="7403A2FC" w:rsidR="00992F54" w:rsidRPr="006332D6" w:rsidRDefault="00992F54" w:rsidP="001C51FA">
      <w:pPr>
        <w:pStyle w:val="A0"/>
      </w:pPr>
      <w:r w:rsidRPr="006332D6">
        <w:t>해당 사항들이 만족할 정도로 해결되었는지 여부</w:t>
      </w:r>
    </w:p>
    <w:p w14:paraId="0A299D38" w14:textId="4A908865" w:rsidR="00992F54" w:rsidRPr="006332D6" w:rsidRDefault="00992F54" w:rsidP="001C51FA">
      <w:pPr>
        <w:pStyle w:val="A0"/>
      </w:pPr>
      <w:r w:rsidRPr="006332D6">
        <w:t>경영진이 이전에 그러한 사항들에 대하여 커뮤니케이션한 적이 있었는지 여부</w:t>
      </w:r>
    </w:p>
    <w:p w14:paraId="79812C35" w14:textId="25CD656E" w:rsidR="00992F54" w:rsidRPr="006332D6" w:rsidRDefault="00992F54" w:rsidP="001C51FA">
      <w:pPr>
        <w:pStyle w:val="A0"/>
      </w:pPr>
      <w:r w:rsidRPr="006332D6">
        <w:t>기업의 규모, 운영 구조, 통제환경, 및 법적 구조</w:t>
      </w:r>
    </w:p>
    <w:p w14:paraId="6B89D64D" w14:textId="53B90586" w:rsidR="00992F54" w:rsidRPr="006332D6" w:rsidRDefault="00992F54" w:rsidP="001C51FA">
      <w:pPr>
        <w:pStyle w:val="A0"/>
      </w:pPr>
      <w:r w:rsidRPr="006332D6">
        <w:t>특정목적 재무제표감사의 경우, 감사인이 일반목적 재무제표감사도 수행하는지 여부</w:t>
      </w:r>
    </w:p>
    <w:p w14:paraId="21EF3B4A" w14:textId="7C15DA57" w:rsidR="00992F54" w:rsidRPr="006332D6" w:rsidRDefault="00992F54" w:rsidP="001C51FA">
      <w:pPr>
        <w:pStyle w:val="A0"/>
      </w:pPr>
      <w:r w:rsidRPr="006332D6">
        <w:t>법적 요구사항. 일부 국가에서는 국내법에 의해 규정된 양식에 따라 지배기구와의 서면 커뮤니케이션이 요구된다.</w:t>
      </w:r>
    </w:p>
    <w:p w14:paraId="71C24E56" w14:textId="6D6634B0" w:rsidR="00992F54" w:rsidRPr="006332D6" w:rsidRDefault="00992F54" w:rsidP="001C51FA">
      <w:pPr>
        <w:pStyle w:val="A0"/>
      </w:pPr>
      <w:r w:rsidRPr="006332D6">
        <w:t>감사인과의 정기적인 회의나 커뮤니케이션에 대한 약속 등 지배기구의 기대사항</w:t>
      </w:r>
    </w:p>
    <w:p w14:paraId="46442BE2" w14:textId="05003229" w:rsidR="00992F54" w:rsidRPr="006332D6" w:rsidRDefault="00992F54" w:rsidP="001C51FA">
      <w:pPr>
        <w:pStyle w:val="A0"/>
      </w:pPr>
      <w:r w:rsidRPr="006332D6">
        <w:t xml:space="preserve">감사인의 지배기구와의 지속적인 연락 및 대화의 정도 </w:t>
      </w:r>
    </w:p>
    <w:p w14:paraId="52BD9925" w14:textId="739109DC" w:rsidR="006C17DF" w:rsidRPr="006332D6" w:rsidRDefault="00992F54" w:rsidP="001C51FA">
      <w:pPr>
        <w:pStyle w:val="A0"/>
      </w:pPr>
      <w:r w:rsidRPr="006332D6">
        <w:t>지배기구의 구성원에 유의적인 변화가 있었는지 여부</w:t>
      </w:r>
    </w:p>
    <w:p w14:paraId="521EC264" w14:textId="5920CFF3" w:rsidR="00A42997" w:rsidRPr="006332D6" w:rsidRDefault="00992F54" w:rsidP="001C51FA">
      <w:pPr>
        <w:pStyle w:val="A"/>
      </w:pPr>
      <w:r w:rsidRPr="006332D6">
        <w:t xml:space="preserve">어떤 유의적 사항이 예를 들어 감사위원회의 위원장과 같은 지배기구의 개별 구성원과 논의되는 경우, 감사인은 지배기구의 전원이 균형된 모든 정보를 가지도록 그러한 사항을 이후의 커뮤니케이션에서 요약하는 것이 적합할 수 있다. </w:t>
      </w:r>
    </w:p>
    <w:p w14:paraId="5F281C16" w14:textId="6091BD79" w:rsidR="00992F54" w:rsidRPr="006332D6" w:rsidRDefault="00992F54" w:rsidP="001C51FA">
      <w:pPr>
        <w:pStyle w:val="4"/>
      </w:pPr>
      <w:r w:rsidRPr="006332D6">
        <w:t>커뮤니케이션의 시기 (문단 21 참조)</w:t>
      </w:r>
    </w:p>
    <w:p w14:paraId="20CA5821" w14:textId="5AD686C6" w:rsidR="00992F54" w:rsidRPr="006332D6" w:rsidRDefault="00992F54" w:rsidP="001C51FA">
      <w:pPr>
        <w:pStyle w:val="A"/>
      </w:pPr>
      <w:r w:rsidRPr="006332D6">
        <w:t xml:space="preserve">감사의 전 과정을 통하여 적시에 커뮤니케이션하는 것은 지배기구와 감사인 사이의 견실한 양방향 대화를 달성하는데 도움이 된다. 그러나, 적합한 커뮤니케이션 시기는 업무 상황에 </w:t>
      </w:r>
      <w:r w:rsidRPr="006332D6">
        <w:lastRenderedPageBreak/>
        <w:t xml:space="preserve">따라 달라질 것이다. 관련 상황에는 해당 사항의 유의성과 성격, 그리고 지배기구가 취할 것으로 예상되는 조치가 포함된다. 예를 들면 다음과 같다. </w:t>
      </w:r>
    </w:p>
    <w:p w14:paraId="0DA39F31" w14:textId="1E343B41" w:rsidR="00992F54" w:rsidRPr="006332D6" w:rsidRDefault="00992F54" w:rsidP="001C51FA">
      <w:pPr>
        <w:pStyle w:val="A0"/>
      </w:pPr>
      <w:r w:rsidRPr="006332D6">
        <w:t xml:space="preserve">계획수립 사항에 대한 커뮤니케이션은 종종 감사업무 초반에 이루어질 것이며, </w:t>
      </w:r>
      <w:proofErr w:type="spellStart"/>
      <w:r w:rsidRPr="006332D6">
        <w:t>초도감사의</w:t>
      </w:r>
      <w:proofErr w:type="spellEnd"/>
      <w:r w:rsidRPr="006332D6">
        <w:t xml:space="preserve"> 경우에는 감사업무 조건에 대한 합의과정의 일부로서 이루어질 수도 있다.</w:t>
      </w:r>
      <w:r w:rsidR="006C17DF" w:rsidRPr="006332D6">
        <w:t xml:space="preserve"> </w:t>
      </w:r>
    </w:p>
    <w:p w14:paraId="591ECCED" w14:textId="43C63F54" w:rsidR="00992F54" w:rsidRPr="006332D6" w:rsidRDefault="00992F54" w:rsidP="001C51FA">
      <w:pPr>
        <w:pStyle w:val="A0"/>
      </w:pPr>
      <w:r w:rsidRPr="006332D6">
        <w:t>감사 중 감사인이 유의적 어려움에 직면하는 경우에는 만약 지배기구가 그러한 어려움을 극복하는 데 도움을 줄 수 있거나, 그러한 어려움에 의해 감사의견이 변형될 가능성이 있는 경우에는, 그러한 어려움에 대하여 실행가능한 한 가급적 조기에 커뮤니케이션하는 것이 적합할 것이다. 마찬가지로, 감사인이 발견한 유의적 내부통제 미비점들은 감사기준서 265</w:t>
      </w:r>
      <w:r w:rsidR="0095250E" w:rsidRPr="006332D6">
        <w:rPr>
          <w:szCs w:val="20"/>
          <w:vertAlign w:val="superscript"/>
        </w:rPr>
        <w:footnoteReference w:id="140"/>
      </w:r>
      <w:r w:rsidRPr="006332D6">
        <w:t xml:space="preserve">의 요구대로 서면으로 커뮤니케이션하기 전에, 실무적으로 가능한 한 조속히 지배기구에게 구두로 커뮤니케이션할 </w:t>
      </w:r>
      <w:r w:rsidRPr="006332D6">
        <w:rPr>
          <w:rFonts w:hint="eastAsia"/>
        </w:rPr>
        <w:t>수도</w:t>
      </w:r>
      <w:r w:rsidRPr="006332D6">
        <w:t xml:space="preserve"> 있을 것이다.</w:t>
      </w:r>
    </w:p>
    <w:p w14:paraId="0DA88DCC" w14:textId="13FE937A" w:rsidR="00992F54" w:rsidRPr="006332D6" w:rsidRDefault="00992F54" w:rsidP="001C51FA">
      <w:pPr>
        <w:pStyle w:val="A0"/>
      </w:pPr>
      <w:r w:rsidRPr="006332D6">
        <w:t xml:space="preserve">감사기준서 701이 적용되는 경우, 감사인은 계획된 감사범위와 시기를 논의할 때 핵심감사사항에 대한 예비적 견해를 커뮤니케이션할 수도 있다. (문단 A13참조) 또한 유의적인 감사 발견사항에 대하여 커뮤니케이션할 때 그러한 사항을 추가적으로 논의하기 위해 더 빈번한 커뮤니케이션을 할 수도 있다. </w:t>
      </w:r>
    </w:p>
    <w:p w14:paraId="16547B97" w14:textId="286C6BF0" w:rsidR="00992F54" w:rsidRPr="006332D6" w:rsidRDefault="00992F54" w:rsidP="001C51FA">
      <w:pPr>
        <w:pStyle w:val="A0"/>
      </w:pPr>
      <w:r w:rsidRPr="006332D6">
        <w:t xml:space="preserve">독립성에 관한 커뮤니케이션은 독립성에 대한 위협 및 관련 안전장치에 대한 유의적 판단이 수행될 때(예를 들어 비감사서비스를 제공하는 업무를 수임할 때 혹은 최종 토의 시)마다 실시하는 것이 적합할 수 있다. </w:t>
      </w:r>
    </w:p>
    <w:p w14:paraId="42161756" w14:textId="6275AE00" w:rsidR="00992F54" w:rsidRPr="006332D6" w:rsidRDefault="00992F54" w:rsidP="001C51FA">
      <w:pPr>
        <w:pStyle w:val="A0"/>
      </w:pPr>
      <w:r w:rsidRPr="006332D6">
        <w:t>기업 회계실무의 질적측면에 대한 감사인의 견해를 포함하여 감사에서 발견된 사항에 대하여 커뮤니케이션하는 것은 최종 토의의 일부로서 이루어질 수도 있다.</w:t>
      </w:r>
    </w:p>
    <w:p w14:paraId="55FE7A9E" w14:textId="57A131B5" w:rsidR="006C17DF" w:rsidRPr="006332D6" w:rsidRDefault="00992F54" w:rsidP="001C51FA">
      <w:pPr>
        <w:pStyle w:val="A0"/>
      </w:pPr>
      <w:r w:rsidRPr="006332D6">
        <w:t>일반목적재무제표와 특정목적재무제표 모두를 감사할 경우에는, 커뮤니케이션의 시기를 조정하는 것이 적합할 수 있다.</w:t>
      </w:r>
    </w:p>
    <w:p w14:paraId="6684D99D" w14:textId="2AA482C2" w:rsidR="00992F54" w:rsidRPr="006332D6" w:rsidRDefault="00992F54" w:rsidP="001C51FA">
      <w:pPr>
        <w:pStyle w:val="A"/>
      </w:pPr>
      <w:r w:rsidRPr="006332D6">
        <w:t>커뮤니케이션의 시기와 관련될 수 있는 기타의 요소는 다음과 같다:</w:t>
      </w:r>
    </w:p>
    <w:p w14:paraId="119D3EDE" w14:textId="70E60FC9" w:rsidR="00992F54" w:rsidRPr="006332D6" w:rsidRDefault="00992F54" w:rsidP="001C51FA">
      <w:pPr>
        <w:pStyle w:val="A0"/>
      </w:pPr>
      <w:r w:rsidRPr="006332D6">
        <w:t>감사대상 기업의 규모, 운영구조, 통제환경 및 법적 구조</w:t>
      </w:r>
    </w:p>
    <w:p w14:paraId="58819487" w14:textId="0ACA179A" w:rsidR="00992F54" w:rsidRPr="006332D6" w:rsidRDefault="00992F54" w:rsidP="001C51FA">
      <w:pPr>
        <w:pStyle w:val="A0"/>
      </w:pPr>
      <w:r w:rsidRPr="006332D6">
        <w:t xml:space="preserve">특정 기간 내에 특정 사항을 커뮤니케이션할 법적 의무 </w:t>
      </w:r>
    </w:p>
    <w:p w14:paraId="7E2BDCA0" w14:textId="1B3EFB8E" w:rsidR="00992F54" w:rsidRPr="006332D6" w:rsidRDefault="00992F54" w:rsidP="001C51FA">
      <w:pPr>
        <w:pStyle w:val="A0"/>
      </w:pPr>
      <w:r w:rsidRPr="006332D6">
        <w:t>감사인과의 정기적인 회의 또는 커뮤니케이션에 대한 약속 등 지배기구의 기대사항</w:t>
      </w:r>
    </w:p>
    <w:p w14:paraId="0667EFDD" w14:textId="2D70B6B2" w:rsidR="00A42997" w:rsidRPr="006332D6" w:rsidRDefault="00992F54" w:rsidP="001C51FA">
      <w:pPr>
        <w:pStyle w:val="A0"/>
      </w:pPr>
      <w:r w:rsidRPr="006332D6">
        <w:t>감사인이 어떤 사항들을 식별한 시기. 예를 들어 감사인은 어떤 특정사항 (예를 들어, 법규위반)과 관련하여 예방적 조치를 취할 수 있는 시기 내에 식별하지는 못할 수 있으나, 그러한 사항에 대한 커뮤니케이션 자체는 시정조치를 취하게 하는 데 도움이 될 것이다.</w:t>
      </w:r>
    </w:p>
    <w:p w14:paraId="0DA6B23B" w14:textId="011464B4" w:rsidR="00992F54" w:rsidRPr="006332D6" w:rsidRDefault="00992F54" w:rsidP="001C51FA">
      <w:pPr>
        <w:pStyle w:val="4"/>
      </w:pPr>
      <w:r w:rsidRPr="006332D6">
        <w:lastRenderedPageBreak/>
        <w:t>커뮤니케이션 절차의 적절성 (문단 22 참조)</w:t>
      </w:r>
    </w:p>
    <w:p w14:paraId="4F103D87" w14:textId="7B07AC93" w:rsidR="00992F54" w:rsidRPr="006332D6" w:rsidRDefault="00992F54" w:rsidP="001C51FA">
      <w:pPr>
        <w:pStyle w:val="A"/>
      </w:pPr>
      <w:r w:rsidRPr="006332D6">
        <w:t>감사인은 지배기구와의 양방향 커뮤니케이션에 대한 평가를 뒷받침하기 위한 구체적 절차를 설계할 필요는 없으며, 그러한 평가는 오히려 다른 목적을 위해 수행된 감사절차의 관찰사항에 근거를 둘 수 있을 것이다. 이러한 관찰사항에는 다음과 같은 것이 포함될 수 있다.</w:t>
      </w:r>
    </w:p>
    <w:p w14:paraId="3D153172" w14:textId="04C3D476" w:rsidR="00992F54" w:rsidRPr="006332D6" w:rsidRDefault="00992F54" w:rsidP="001C51FA">
      <w:pPr>
        <w:pStyle w:val="A0"/>
      </w:pPr>
      <w:r w:rsidRPr="006332D6">
        <w:t>감사인이 제기한 사항에 대하여 지배기구가 취한 조치의 적합성과 적시성. 이전의 커뮤니케이션에서 제기한 유의적 사항들이 효과적으로 처리되지 않았다면, 감사인은 왜 적합한 조치가 취해지지 않았는지 질문하고 그 이슈를 다시 제기하는 것을 고려하는 것이 적합할 수 있다. 이것은 그 사항이 적절하게 처리되었거나 더 이상 유의적이지 않아 감사인이 만족하고 있다는 인상을 주는 위험을 피할 수 있게 한다.</w:t>
      </w:r>
    </w:p>
    <w:p w14:paraId="7116AE3D" w14:textId="749BF3A6" w:rsidR="00992F54" w:rsidRPr="006332D6" w:rsidRDefault="00992F54" w:rsidP="001C51FA">
      <w:pPr>
        <w:pStyle w:val="A0"/>
      </w:pPr>
      <w:r w:rsidRPr="006332D6">
        <w:t>감사인과의 커뮤니케이션에 있어서 지배기구의 외관상 개방성 정도</w:t>
      </w:r>
    </w:p>
    <w:p w14:paraId="0E275379" w14:textId="11104530" w:rsidR="00992F54" w:rsidRPr="006332D6" w:rsidRDefault="00992F54" w:rsidP="001C51FA">
      <w:pPr>
        <w:pStyle w:val="A0"/>
      </w:pPr>
      <w:r w:rsidRPr="006332D6">
        <w:t>경영진의 참석 없이 감사인과 만나려는 지배기구의 의향과 능력</w:t>
      </w:r>
    </w:p>
    <w:p w14:paraId="15B9FF6F" w14:textId="48100E28" w:rsidR="00992F54" w:rsidRPr="006332D6" w:rsidRDefault="00992F54" w:rsidP="001C51FA">
      <w:pPr>
        <w:pStyle w:val="A0"/>
      </w:pPr>
      <w:r w:rsidRPr="006332D6">
        <w:t>지배기구가 감사인이 제기한 사항들을 완전히 이해할 수 있는 외관상 능력 정도. 예를 들어 지배기구가 관련 이슈를 규명하며, 이들에게 권고된 사항들에 대하여 질문할 수 있을 정도의 능력</w:t>
      </w:r>
    </w:p>
    <w:p w14:paraId="1B88FAD3" w14:textId="1C2B78C0" w:rsidR="00992F54" w:rsidRPr="006332D6" w:rsidRDefault="00992F54" w:rsidP="001C51FA">
      <w:pPr>
        <w:pStyle w:val="A0"/>
      </w:pPr>
      <w:r w:rsidRPr="006332D6">
        <w:t>커뮤니케이션의 형태, 시기 및 예상되는 일반적 내용과 관련하여 지배기구와 상호간 이해를 수립하는 데 있어서의 어려움</w:t>
      </w:r>
    </w:p>
    <w:p w14:paraId="710B3EA6" w14:textId="5F3A4B37" w:rsidR="00992F54" w:rsidRPr="006332D6" w:rsidRDefault="00992F54" w:rsidP="001C51FA">
      <w:pPr>
        <w:pStyle w:val="A0"/>
      </w:pPr>
      <w:r w:rsidRPr="006332D6">
        <w:t xml:space="preserve">지배기구의 구성원 모두 또는 일부가 기업경영에 참여하고 있는 경우, 감사인과 논의된 사항들이 경영진의 책임뿐 아니라 광범위한 지배기구의 책임에도 어떻게 영향을 미치는지에 대한 지배기구의 외관상 인식 정도 </w:t>
      </w:r>
    </w:p>
    <w:p w14:paraId="530984B4" w14:textId="57B3D8D4" w:rsidR="006C17DF" w:rsidRPr="006332D6" w:rsidRDefault="00992F54" w:rsidP="001C51FA">
      <w:pPr>
        <w:pStyle w:val="A0"/>
      </w:pPr>
      <w:r w:rsidRPr="006332D6">
        <w:t>감사인과 지배기구 사이의 양방향 커뮤니케이션이 해당 법규의 요구사항을 충족시키는지 여부</w:t>
      </w:r>
    </w:p>
    <w:p w14:paraId="18C01D9B" w14:textId="158D2459" w:rsidR="006C17DF" w:rsidRPr="006332D6" w:rsidRDefault="00992F54" w:rsidP="001C51FA">
      <w:pPr>
        <w:pStyle w:val="A"/>
      </w:pPr>
      <w:r w:rsidRPr="006332D6">
        <w:t>효과적인 양방향 커뮤니케이션은 문단 4에 언급되었듯이 감사인과 지배기구 모두에게 도움이 된다. 나아가, 감사기준서 315는 내부감사인과 외부감사인과의 상호작용 등 지배기구의 참여를 기업 통제환경 요소 중 하나로 식별한다.</w:t>
      </w:r>
      <w:r w:rsidR="0095250E" w:rsidRPr="006332D6">
        <w:rPr>
          <w:szCs w:val="20"/>
          <w:vertAlign w:val="superscript"/>
        </w:rPr>
        <w:footnoteReference w:id="141"/>
      </w:r>
      <w:r w:rsidR="006C17DF" w:rsidRPr="006332D6">
        <w:t xml:space="preserve"> </w:t>
      </w:r>
      <w:r w:rsidRPr="006332D6">
        <w:t xml:space="preserve">부적절한 양방향 커뮤니케이션은 통제환경이 불만족스럽다는 것을 시사하는 것일 수 있으며, </w:t>
      </w:r>
      <w:proofErr w:type="spellStart"/>
      <w:r w:rsidRPr="006332D6">
        <w:t>중요왜곡표시위험에</w:t>
      </w:r>
      <w:proofErr w:type="spellEnd"/>
      <w:r w:rsidRPr="006332D6">
        <w:t xml:space="preserve"> 대한 감사인의 평가에 영향을 줄 수 있다. 또한, 감사인이 재무제표에 대한 의견을 형성하기 위한 충분하고 적합한 감사증거를 입수하지 못할 위험도 존재한다.</w:t>
      </w:r>
    </w:p>
    <w:p w14:paraId="400B2870" w14:textId="2C4FEE6A" w:rsidR="00992F54" w:rsidRPr="006332D6" w:rsidRDefault="00992F54" w:rsidP="001C51FA">
      <w:pPr>
        <w:pStyle w:val="A"/>
      </w:pPr>
      <w:r w:rsidRPr="006332D6">
        <w:t>감사인과 지배기구</w:t>
      </w:r>
      <w:r w:rsidR="00313CE0">
        <w:rPr>
          <w:rFonts w:hint="eastAsia"/>
        </w:rPr>
        <w:t xml:space="preserve"> </w:t>
      </w:r>
      <w:r w:rsidRPr="006332D6">
        <w:t xml:space="preserve">간의 양방향 커뮤니케이션이 불충분하고 그 상황이 해결될 수 없다면, 감사인은 다음과 같은 조치를 취할 수 있다. </w:t>
      </w:r>
    </w:p>
    <w:p w14:paraId="071B1626" w14:textId="66EDA56C" w:rsidR="00992F54" w:rsidRPr="006332D6" w:rsidRDefault="00992F54" w:rsidP="001C51FA">
      <w:pPr>
        <w:pStyle w:val="A0"/>
      </w:pPr>
      <w:r w:rsidRPr="006332D6">
        <w:lastRenderedPageBreak/>
        <w:t>감사범위의 제한을 근거로 감사의견을 변형시킴</w:t>
      </w:r>
    </w:p>
    <w:p w14:paraId="352D71E4" w14:textId="277B2179" w:rsidR="00992F54" w:rsidRPr="006332D6" w:rsidRDefault="00992F54" w:rsidP="001C51FA">
      <w:pPr>
        <w:pStyle w:val="A0"/>
      </w:pPr>
      <w:r w:rsidRPr="006332D6">
        <w:t>다른 일련의 조치의 경우 그 결과에 대한 법적 조언을 얻음</w:t>
      </w:r>
    </w:p>
    <w:p w14:paraId="2B77199C" w14:textId="142022A3" w:rsidR="00992F54" w:rsidRPr="006332D6" w:rsidRDefault="00992F54" w:rsidP="001C51FA">
      <w:pPr>
        <w:pStyle w:val="A0"/>
      </w:pPr>
      <w:r w:rsidRPr="006332D6">
        <w:t>제3자(예를 들어 규제기관), 기업의 소유주(예를 들어 주주총회의 주주)와 같이 지배구조상 기업의 외부에 존재하는 상위기관, 또는 공공부문의 경우 책임이 있는 정부의 주무부서나 의회와 커뮤니케이션함</w:t>
      </w:r>
    </w:p>
    <w:p w14:paraId="5953477E" w14:textId="62A3DCD6" w:rsidR="00A42997" w:rsidRPr="006332D6" w:rsidRDefault="00992F54" w:rsidP="001C51FA">
      <w:pPr>
        <w:pStyle w:val="A0"/>
      </w:pPr>
      <w:r w:rsidRPr="006332D6">
        <w:t>관련 법규상 가능하다면, 감사업무를 해지함</w:t>
      </w:r>
    </w:p>
    <w:p w14:paraId="26D8616F" w14:textId="5C6993AD" w:rsidR="00992F54" w:rsidRPr="006332D6" w:rsidRDefault="00992F54" w:rsidP="001C51FA">
      <w:pPr>
        <w:pStyle w:val="3"/>
      </w:pPr>
      <w:r w:rsidRPr="006332D6">
        <w:t>문서화 (문단 23 참조)</w:t>
      </w:r>
    </w:p>
    <w:p w14:paraId="6E233458" w14:textId="01D296F5" w:rsidR="006C17DF" w:rsidRPr="006332D6" w:rsidRDefault="00992F54" w:rsidP="001C51FA">
      <w:pPr>
        <w:pStyle w:val="A"/>
      </w:pPr>
      <w:r w:rsidRPr="006332D6">
        <w:t>구두 커뮤니케이션을 문서화하는 경우, 이러한 커뮤니케이션에 대한 적합한 기록이라면 기업이 작성한 회의록으로서 감사인이 감사문서의 일부로 유지하고 있는 회의록의 사본도 포함시킬 수 있다.</w:t>
      </w:r>
    </w:p>
    <w:p w14:paraId="53202A11" w14:textId="77777777" w:rsidR="001C51FA" w:rsidRPr="006332D6" w:rsidRDefault="001C51FA" w:rsidP="001C51FA">
      <w:pPr>
        <w:pStyle w:val="2"/>
        <w:sectPr w:rsidR="001C51FA" w:rsidRPr="006332D6" w:rsidSect="008A1645">
          <w:headerReference w:type="default" r:id="rId23"/>
          <w:footnotePr>
            <w:numRestart w:val="eachSect"/>
          </w:footnotePr>
          <w:pgSz w:w="11906" w:h="16838" w:code="9"/>
          <w:pgMar w:top="1701" w:right="1440" w:bottom="1440" w:left="1440" w:header="851" w:footer="663" w:gutter="0"/>
          <w:cols w:space="425"/>
          <w:titlePg/>
          <w:docGrid w:linePitch="360"/>
        </w:sectPr>
      </w:pPr>
    </w:p>
    <w:p w14:paraId="33D5DAF4" w14:textId="7DBA1C51" w:rsidR="00A42997" w:rsidRPr="006332D6" w:rsidRDefault="00992F54" w:rsidP="00F604B3">
      <w:pPr>
        <w:pStyle w:val="aff3"/>
      </w:pPr>
      <w:r w:rsidRPr="006332D6">
        <w:lastRenderedPageBreak/>
        <w:t>보론 1 (문단 3 참조)</w:t>
      </w:r>
      <w:r w:rsidR="001C51FA" w:rsidRPr="006332D6">
        <w:br/>
      </w:r>
      <w:r w:rsidRPr="006332D6">
        <w:t xml:space="preserve">품질관리기준서1 및 지배기구와의 커뮤니케이션을 언급하고 있는 다른 감사기준서의 구체적 요구사항 </w:t>
      </w:r>
    </w:p>
    <w:p w14:paraId="0C1932D3" w14:textId="642E3E3F" w:rsidR="00A42997" w:rsidRPr="006332D6" w:rsidRDefault="00992F54" w:rsidP="005F5907">
      <w:r w:rsidRPr="006332D6">
        <w:t xml:space="preserve">이 </w:t>
      </w:r>
      <w:proofErr w:type="spellStart"/>
      <w:r w:rsidRPr="006332D6">
        <w:t>보론은</w:t>
      </w:r>
      <w:proofErr w:type="spellEnd"/>
      <w:r w:rsidRPr="006332D6">
        <w:t xml:space="preserve"> 특정 사항에 대하여 지배기구와 커뮤니케이션을 요구하고 있는 품질관리기준서1</w:t>
      </w:r>
      <w:r w:rsidR="0095250E" w:rsidRPr="006332D6">
        <w:rPr>
          <w:szCs w:val="20"/>
          <w:vertAlign w:val="superscript"/>
        </w:rPr>
        <w:footnoteReference w:id="142"/>
      </w:r>
      <w:r w:rsidRPr="006332D6">
        <w:t xml:space="preserve">과 다른 감사기준서들의 해당 문단을 식별한다. 이 목록은 해당 감사기준서의 요구사항과 관련 적용 및 기타 설명자료에 대한 감사인의 고려를 대체하는 것이 아니다. </w:t>
      </w:r>
    </w:p>
    <w:p w14:paraId="0B53013E" w14:textId="38473FD3" w:rsidR="00992F54" w:rsidRPr="006332D6" w:rsidRDefault="00992F54" w:rsidP="00F604B3">
      <w:pPr>
        <w:pStyle w:val="A0"/>
        <w:ind w:left="601"/>
      </w:pPr>
      <w:r w:rsidRPr="006332D6">
        <w:t>품질관리기준서1 “재무제표 감사와 검토, 그리고 기타 인증 및 관련 서비스 업무를 수행하는 회계법인의 품질관리”- 문단30(a)</w:t>
      </w:r>
    </w:p>
    <w:p w14:paraId="0A634BA4" w14:textId="5C37BD37" w:rsidR="00992F54" w:rsidRPr="006332D6" w:rsidRDefault="00992F54" w:rsidP="00F604B3">
      <w:pPr>
        <w:pStyle w:val="A0"/>
        <w:ind w:left="601"/>
      </w:pPr>
      <w:r w:rsidRPr="006332D6">
        <w:t>감사기준서 240 “재무제표감사에서 부정에 관한 감사인의 책임”- 문단 21, 38(c)의(</w:t>
      </w:r>
      <w:proofErr w:type="spellStart"/>
      <w:r w:rsidRPr="006332D6">
        <w:t>i</w:t>
      </w:r>
      <w:proofErr w:type="spellEnd"/>
      <w:r w:rsidRPr="006332D6">
        <w:t>), 및 41-43</w:t>
      </w:r>
    </w:p>
    <w:p w14:paraId="1E599B30" w14:textId="25D69B17" w:rsidR="00992F54" w:rsidRPr="006332D6" w:rsidRDefault="00992F54" w:rsidP="00F604B3">
      <w:pPr>
        <w:pStyle w:val="A0"/>
        <w:ind w:left="601"/>
      </w:pPr>
      <w:r w:rsidRPr="006332D6">
        <w:t>감사기준서 250 “재무제표감사에서 법규의 고려”- 문단 15, 20, 및 23-25</w:t>
      </w:r>
    </w:p>
    <w:p w14:paraId="6EA33449" w14:textId="241D1706" w:rsidR="00992F54" w:rsidRPr="006332D6" w:rsidRDefault="00992F54" w:rsidP="00F604B3">
      <w:pPr>
        <w:pStyle w:val="A0"/>
        <w:ind w:left="601"/>
      </w:pPr>
      <w:r w:rsidRPr="006332D6">
        <w:t>감사기준서 265, “내부통제 미비점에 대한 지배기구와 경영진과의 커뮤니케이션”- 문단 9</w:t>
      </w:r>
    </w:p>
    <w:p w14:paraId="0619C909" w14:textId="5DFCC252" w:rsidR="00992F54" w:rsidRPr="006332D6" w:rsidRDefault="00992F54" w:rsidP="00F604B3">
      <w:pPr>
        <w:pStyle w:val="A0"/>
        <w:ind w:left="601"/>
      </w:pPr>
      <w:r w:rsidRPr="006332D6">
        <w:t>감사기준서 450 “감사 중 식별된 왜곡표시의 평가”- 문단 12-13</w:t>
      </w:r>
    </w:p>
    <w:p w14:paraId="26422321" w14:textId="720EBDA8" w:rsidR="00992F54" w:rsidRPr="006332D6" w:rsidRDefault="00992F54" w:rsidP="00F604B3">
      <w:pPr>
        <w:pStyle w:val="A0"/>
        <w:ind w:left="601"/>
      </w:pPr>
      <w:r w:rsidRPr="006332D6">
        <w:t>감사기준서 505 “외부조회”- 문단 9</w:t>
      </w:r>
    </w:p>
    <w:p w14:paraId="524A800E" w14:textId="13957ACB" w:rsidR="00992F54" w:rsidRDefault="00992F54" w:rsidP="00F604B3">
      <w:pPr>
        <w:pStyle w:val="A0"/>
        <w:ind w:left="601"/>
      </w:pPr>
      <w:r w:rsidRPr="006332D6">
        <w:t>감사기준서 510 “</w:t>
      </w:r>
      <w:proofErr w:type="spellStart"/>
      <w:r w:rsidRPr="006332D6">
        <w:t>초도감사</w:t>
      </w:r>
      <w:proofErr w:type="spellEnd"/>
      <w:r w:rsidRPr="006332D6">
        <w:t xml:space="preserve"> - 기초잔액”- 문단 7</w:t>
      </w:r>
    </w:p>
    <w:p w14:paraId="250AA0F4" w14:textId="2D13F15D" w:rsidR="00E65591" w:rsidRPr="006332D6" w:rsidRDefault="00E65591" w:rsidP="00F604B3">
      <w:pPr>
        <w:pStyle w:val="A0"/>
        <w:ind w:left="601"/>
      </w:pPr>
      <w:r w:rsidRPr="00E65591">
        <w:rPr>
          <w:rFonts w:hint="eastAsia"/>
        </w:rPr>
        <w:t xml:space="preserve">감사기준서 </w:t>
      </w:r>
      <w:r w:rsidRPr="00E65591">
        <w:t>540 “</w:t>
      </w:r>
      <w:r w:rsidRPr="00E65591">
        <w:rPr>
          <w:rFonts w:hint="eastAsia"/>
        </w:rPr>
        <w:t>회계추정치와 관련 공시에 대한 감사</w:t>
      </w:r>
      <w:r w:rsidRPr="00E65591">
        <w:t>”-</w:t>
      </w:r>
      <w:r w:rsidRPr="00E65591">
        <w:rPr>
          <w:rFonts w:hint="eastAsia"/>
        </w:rPr>
        <w:t xml:space="preserve"> 문단 </w:t>
      </w:r>
      <w:r w:rsidRPr="00E65591">
        <w:t>38</w:t>
      </w:r>
    </w:p>
    <w:p w14:paraId="0F1F757A" w14:textId="221605E4" w:rsidR="00992F54" w:rsidRPr="006332D6" w:rsidRDefault="00992F54" w:rsidP="00F604B3">
      <w:pPr>
        <w:pStyle w:val="A0"/>
        <w:ind w:left="601"/>
      </w:pPr>
      <w:r w:rsidRPr="006332D6">
        <w:t>감사기준서 550 “특수관계자”- 문단 27</w:t>
      </w:r>
    </w:p>
    <w:p w14:paraId="44EA7B5F" w14:textId="308F6F30" w:rsidR="00992F54" w:rsidRPr="006332D6" w:rsidRDefault="00992F54" w:rsidP="00F604B3">
      <w:pPr>
        <w:pStyle w:val="A0"/>
        <w:ind w:left="601"/>
      </w:pPr>
      <w:r w:rsidRPr="006332D6">
        <w:t>감사기준서 560 “후속사건”- 문단 7(b)-(c), 10(a), 13(b), 14(a) 및 17</w:t>
      </w:r>
    </w:p>
    <w:p w14:paraId="728BD23C" w14:textId="4275B140" w:rsidR="00992F54" w:rsidRPr="006332D6" w:rsidRDefault="00992F54" w:rsidP="00F604B3">
      <w:pPr>
        <w:pStyle w:val="A0"/>
        <w:ind w:left="601"/>
      </w:pPr>
      <w:r w:rsidRPr="006332D6">
        <w:t>감사기준서 570 “계속기업”- 문단 25</w:t>
      </w:r>
    </w:p>
    <w:p w14:paraId="790D491F" w14:textId="65354B01" w:rsidR="00992F54" w:rsidRPr="006332D6" w:rsidRDefault="00992F54" w:rsidP="00F604B3">
      <w:pPr>
        <w:pStyle w:val="A0"/>
        <w:ind w:left="601"/>
      </w:pPr>
      <w:r w:rsidRPr="006332D6">
        <w:t>감사기준서 600 “그룹재무제표 감사 - 부문감사인이 수행한 업무 등 특별 고려사항”- 문단 49</w:t>
      </w:r>
    </w:p>
    <w:p w14:paraId="0DBB17E3" w14:textId="23350659" w:rsidR="00992F54" w:rsidRPr="006332D6" w:rsidRDefault="00992F54" w:rsidP="00F604B3">
      <w:pPr>
        <w:pStyle w:val="A0"/>
        <w:ind w:left="601"/>
      </w:pPr>
      <w:r w:rsidRPr="006332D6">
        <w:t>감사기준서 610 “내부감사인이 수행한 업무의 활용”- 문단 20과 31</w:t>
      </w:r>
    </w:p>
    <w:p w14:paraId="5D90090C" w14:textId="15432F28" w:rsidR="00992F54" w:rsidRPr="006332D6" w:rsidRDefault="00992F54" w:rsidP="00F604B3">
      <w:pPr>
        <w:pStyle w:val="A0"/>
        <w:ind w:left="601"/>
      </w:pPr>
      <w:r w:rsidRPr="006332D6">
        <w:t>감사기준서 700 “재무제표에 대한 의견형성과 보고”-문단 46</w:t>
      </w:r>
    </w:p>
    <w:p w14:paraId="79B80A4A" w14:textId="17EC9EE7" w:rsidR="00992F54" w:rsidRPr="006332D6" w:rsidRDefault="00992F54" w:rsidP="00F604B3">
      <w:pPr>
        <w:pStyle w:val="A0"/>
        <w:ind w:left="601"/>
      </w:pPr>
      <w:r w:rsidRPr="006332D6">
        <w:t>감사기준서 701 “감사보고서 핵심감사사항 커뮤니케이션”- 문단 17</w:t>
      </w:r>
    </w:p>
    <w:p w14:paraId="246FBF88" w14:textId="60CE20AD" w:rsidR="00992F54" w:rsidRPr="006332D6" w:rsidRDefault="00992F54" w:rsidP="00F604B3">
      <w:pPr>
        <w:pStyle w:val="A0"/>
        <w:ind w:left="601"/>
      </w:pPr>
      <w:r w:rsidRPr="006332D6">
        <w:t>감사기준서 705 “감사보고서의 의견변형”- 문단 12, 14, 23 및 30</w:t>
      </w:r>
    </w:p>
    <w:p w14:paraId="6E13879D" w14:textId="4A4EB1A4" w:rsidR="00992F54" w:rsidRPr="006332D6" w:rsidRDefault="00992F54" w:rsidP="00F604B3">
      <w:pPr>
        <w:pStyle w:val="A0"/>
        <w:ind w:left="601"/>
      </w:pPr>
      <w:r w:rsidRPr="006332D6">
        <w:t>감사기준서 706 “감사보고서의 강조사항문단과 기타사항문단”- 문단 12</w:t>
      </w:r>
    </w:p>
    <w:p w14:paraId="7E468F9D" w14:textId="079292F1" w:rsidR="00992F54" w:rsidRPr="006332D6" w:rsidRDefault="00992F54" w:rsidP="00F604B3">
      <w:pPr>
        <w:pStyle w:val="A0"/>
        <w:ind w:left="601"/>
      </w:pPr>
      <w:r w:rsidRPr="006332D6">
        <w:lastRenderedPageBreak/>
        <w:t>감사기준서 710 “비교정보-대응수치 및 비교재무제표” –문단 18</w:t>
      </w:r>
    </w:p>
    <w:p w14:paraId="7400645B" w14:textId="1E1684B3" w:rsidR="00992F54" w:rsidRPr="006332D6" w:rsidRDefault="00992F54" w:rsidP="00F604B3">
      <w:pPr>
        <w:pStyle w:val="A0"/>
        <w:ind w:left="601"/>
      </w:pPr>
      <w:r w:rsidRPr="006332D6">
        <w:t xml:space="preserve">감사기준서 720 </w:t>
      </w:r>
      <w:r w:rsidR="007260D4" w:rsidRPr="007260D4">
        <w:rPr>
          <w:rFonts w:hint="eastAsia"/>
        </w:rPr>
        <w:t>“기타정보에 관한 감사인의 책임” – 문단 1</w:t>
      </w:r>
      <w:r w:rsidR="007260D4" w:rsidRPr="007260D4">
        <w:t>7-19</w:t>
      </w:r>
    </w:p>
    <w:p w14:paraId="781AB7DC" w14:textId="77777777" w:rsidR="00A42997" w:rsidRPr="006332D6" w:rsidRDefault="00992F54" w:rsidP="005F5907">
      <w:r w:rsidRPr="006332D6">
        <w:t xml:space="preserve"> </w:t>
      </w:r>
    </w:p>
    <w:p w14:paraId="2E507BBD" w14:textId="77777777" w:rsidR="001C51FA" w:rsidRPr="006332D6" w:rsidRDefault="001C51FA">
      <w:pPr>
        <w:widowControl/>
        <w:wordWrap/>
        <w:autoSpaceDE/>
        <w:autoSpaceDN/>
        <w:spacing w:line="240" w:lineRule="auto"/>
        <w:jc w:val="left"/>
      </w:pPr>
      <w:r w:rsidRPr="006332D6">
        <w:br w:type="page"/>
      </w:r>
    </w:p>
    <w:p w14:paraId="5558AC55" w14:textId="667F9A28" w:rsidR="00A42997" w:rsidRPr="006332D6" w:rsidRDefault="00992F54" w:rsidP="00F604B3">
      <w:pPr>
        <w:pStyle w:val="aff3"/>
      </w:pPr>
      <w:r w:rsidRPr="006332D6">
        <w:lastRenderedPageBreak/>
        <w:t>보론</w:t>
      </w:r>
      <w:r w:rsidR="001C51FA" w:rsidRPr="006332D6">
        <w:rPr>
          <w:rFonts w:hint="eastAsia"/>
        </w:rPr>
        <w:t xml:space="preserve"> </w:t>
      </w:r>
      <w:r w:rsidRPr="006332D6">
        <w:t>2 (문단 16(a)와 A19-A20 참조)</w:t>
      </w:r>
      <w:r w:rsidR="001C51FA" w:rsidRPr="006332D6">
        <w:br/>
      </w:r>
      <w:r w:rsidRPr="006332D6">
        <w:t>회계실무의 질적 측면</w:t>
      </w:r>
    </w:p>
    <w:p w14:paraId="0E8C406C" w14:textId="77777777" w:rsidR="00A42997" w:rsidRPr="006332D6" w:rsidRDefault="00992F54" w:rsidP="005F5907">
      <w:r w:rsidRPr="006332D6">
        <w:t>감사기준서 문단 16(a)에 의해 요구되고 문단 A19-A20에서 논의된 커뮤니케이션 사항에는 다음과 같은 사항들이 포함될 수 있다.</w:t>
      </w:r>
    </w:p>
    <w:p w14:paraId="772B7F4B" w14:textId="77777777" w:rsidR="00A42997" w:rsidRPr="006332D6" w:rsidRDefault="00992F54" w:rsidP="00F604B3">
      <w:pPr>
        <w:pStyle w:val="4"/>
        <w:spacing w:beforeLines="100" w:before="240"/>
        <w:rPr>
          <w:b/>
          <w:bCs w:val="0"/>
          <w:i w:val="0"/>
          <w:iCs w:val="0"/>
        </w:rPr>
      </w:pPr>
      <w:r w:rsidRPr="006332D6">
        <w:rPr>
          <w:b/>
          <w:bCs w:val="0"/>
          <w:i w:val="0"/>
          <w:iCs w:val="0"/>
        </w:rPr>
        <w:t>회계정책</w:t>
      </w:r>
    </w:p>
    <w:p w14:paraId="1B0A541B" w14:textId="2AADDD8A" w:rsidR="00992F54" w:rsidRPr="006332D6" w:rsidRDefault="00992F54" w:rsidP="00F604B3">
      <w:pPr>
        <w:pStyle w:val="A0"/>
        <w:ind w:left="601"/>
      </w:pPr>
      <w:r w:rsidRPr="006332D6">
        <w:t xml:space="preserve">정보제공에 따른 비용과 재무제표 이용자의 기대 효익의 균형을 고려한, 특정 상황에서의 해당 기업 회계정책의 적합성. 적용가능한 회계정책이 선택적으로 존재한다면, 커뮤니케이션 사항에는 유사한 기업이 사용하는 회계정책에 대한 정보 외에 유의적인 회계정책의 선택에 따라 영향을 받는 재무제표 항목의 식별도 포함될 수 있다. </w:t>
      </w:r>
    </w:p>
    <w:p w14:paraId="7649551D" w14:textId="313B3BF5" w:rsidR="00992F54" w:rsidRPr="006332D6" w:rsidRDefault="00992F54" w:rsidP="00F604B3">
      <w:pPr>
        <w:pStyle w:val="A0"/>
        <w:ind w:left="601"/>
      </w:pPr>
      <w:r w:rsidRPr="006332D6">
        <w:t>새로운 회계기준서들의 적용 등 유의적인 회계정책의 최초 선택과 그 변경. 이에 관한 커뮤니케이션 사항에는 다음과 같은 것이 포함될 수 있다. 즉, 회계정책의 적용시기 및 적용방법이 기업의 현재 및 미래의 이익에 미치는 영향, 그리고 예상되는 새 회계기준서와 관련된 회계정책의 변경시기</w:t>
      </w:r>
    </w:p>
    <w:p w14:paraId="76533A69" w14:textId="3F84C8CB" w:rsidR="00992F54" w:rsidRPr="006332D6" w:rsidRDefault="00992F54" w:rsidP="00F604B3">
      <w:pPr>
        <w:pStyle w:val="A0"/>
        <w:ind w:left="601"/>
      </w:pPr>
      <w:r w:rsidRPr="006332D6">
        <w:t>논란의 여지가 있거나, 새로운 분야 (또는 권위있는 지침이나 일치된 의견이 결여된 어떤 산업에서의 특유 분야)의 경우 유의적인 회계정책의 영향</w:t>
      </w:r>
    </w:p>
    <w:p w14:paraId="78BEE626" w14:textId="07470B0B" w:rsidR="00A42997" w:rsidRPr="006332D6" w:rsidRDefault="00992F54" w:rsidP="00F604B3">
      <w:pPr>
        <w:pStyle w:val="A0"/>
        <w:ind w:left="601"/>
      </w:pPr>
      <w:r w:rsidRPr="006332D6">
        <w:t>거래가 기록되는 기간과 관련, 거래의 귀속시기의 영향</w:t>
      </w:r>
    </w:p>
    <w:p w14:paraId="0C1D1F45" w14:textId="0F37B5C2" w:rsidR="00A42997" w:rsidRPr="006332D6" w:rsidRDefault="00E65591" w:rsidP="00F604B3">
      <w:pPr>
        <w:pStyle w:val="4"/>
        <w:spacing w:beforeLines="100" w:before="240"/>
        <w:rPr>
          <w:b/>
          <w:bCs w:val="0"/>
          <w:i w:val="0"/>
          <w:iCs w:val="0"/>
        </w:rPr>
      </w:pPr>
      <w:r w:rsidRPr="00E65591">
        <w:rPr>
          <w:rFonts w:hint="eastAsia"/>
          <w:b/>
          <w:bCs w:val="0"/>
          <w:i w:val="0"/>
          <w:iCs w:val="0"/>
        </w:rPr>
        <w:t>회계추정치와 관련 공시</w:t>
      </w:r>
    </w:p>
    <w:p w14:paraId="2E925915" w14:textId="0CF144AA" w:rsidR="00992F54" w:rsidRPr="006332D6" w:rsidRDefault="00DE0536" w:rsidP="00F604B3">
      <w:pPr>
        <w:pStyle w:val="A0"/>
        <w:ind w:left="601"/>
      </w:pPr>
      <w:r w:rsidRPr="00DE0536">
        <w:rPr>
          <w:rFonts w:hint="eastAsia"/>
        </w:rPr>
        <w:t xml:space="preserve">감사기준서 </w:t>
      </w:r>
      <w:r w:rsidRPr="00DE0536">
        <w:t>540</w:t>
      </w:r>
      <w:r w:rsidRPr="00DE0536">
        <w:rPr>
          <w:rFonts w:hint="eastAsia"/>
        </w:rPr>
        <w:t xml:space="preserve">의 보론 </w:t>
      </w:r>
      <w:r w:rsidRPr="00DE0536">
        <w:t>2</w:t>
      </w:r>
      <w:r w:rsidRPr="00DE0536">
        <w:rPr>
          <w:rFonts w:hint="eastAsia"/>
        </w:rPr>
        <w:t>는 회계추정치와 관련 공시에 대한 기업의 회계실무의 유의적인 질적 측면에 대해 감사인이 커뮤니케이션을 고려할 수 있는 사항들을 포함하고 있다.</w:t>
      </w:r>
    </w:p>
    <w:p w14:paraId="0B763E45" w14:textId="77777777" w:rsidR="00A42997" w:rsidRPr="006332D6" w:rsidRDefault="00992F54" w:rsidP="00F604B3">
      <w:pPr>
        <w:pStyle w:val="4"/>
        <w:spacing w:beforeLines="100" w:before="240"/>
        <w:rPr>
          <w:b/>
          <w:bCs w:val="0"/>
          <w:i w:val="0"/>
          <w:iCs w:val="0"/>
        </w:rPr>
      </w:pPr>
      <w:r w:rsidRPr="006332D6">
        <w:rPr>
          <w:b/>
          <w:bCs w:val="0"/>
          <w:i w:val="0"/>
          <w:iCs w:val="0"/>
        </w:rPr>
        <w:t>재무제표 공시</w:t>
      </w:r>
    </w:p>
    <w:p w14:paraId="52BB180F" w14:textId="24BB8031" w:rsidR="00992F54" w:rsidRPr="006332D6" w:rsidRDefault="00992F54" w:rsidP="00F604B3">
      <w:pPr>
        <w:pStyle w:val="A0"/>
        <w:ind w:left="601"/>
      </w:pPr>
      <w:r w:rsidRPr="006332D6">
        <w:t xml:space="preserve">예를 들어 수익인식, 보상, 계속기업가정, 후속 사건 및 우발사항에 대한 공시와 같이, 특별히 민감한 재무제표 공시에서의 관련 이슈와 판단 </w:t>
      </w:r>
    </w:p>
    <w:p w14:paraId="6A348634" w14:textId="33DDA4BF" w:rsidR="00A42997" w:rsidRPr="006332D6" w:rsidRDefault="00992F54" w:rsidP="00F604B3">
      <w:pPr>
        <w:pStyle w:val="A0"/>
        <w:ind w:left="601"/>
      </w:pPr>
      <w:r w:rsidRPr="006332D6">
        <w:t>재무제표 공시의 전반적인 중립성, 일관성 및 명료성</w:t>
      </w:r>
    </w:p>
    <w:p w14:paraId="7B3400D9" w14:textId="523F8740" w:rsidR="00992F54" w:rsidRPr="006332D6" w:rsidRDefault="00992F54" w:rsidP="00F604B3">
      <w:pPr>
        <w:pStyle w:val="4"/>
        <w:spacing w:beforeLines="100" w:before="240"/>
        <w:rPr>
          <w:b/>
          <w:bCs w:val="0"/>
          <w:i w:val="0"/>
          <w:iCs w:val="0"/>
        </w:rPr>
      </w:pPr>
      <w:r w:rsidRPr="006332D6">
        <w:rPr>
          <w:b/>
          <w:bCs w:val="0"/>
          <w:i w:val="0"/>
          <w:iCs w:val="0"/>
        </w:rPr>
        <w:t>기타 관련사항들</w:t>
      </w:r>
    </w:p>
    <w:p w14:paraId="15118E1B" w14:textId="5905F446" w:rsidR="00992F54" w:rsidRPr="006332D6" w:rsidRDefault="00992F54" w:rsidP="00F604B3">
      <w:pPr>
        <w:pStyle w:val="A0"/>
        <w:ind w:left="601"/>
      </w:pPr>
      <w:r w:rsidRPr="006332D6">
        <w:t>재무제표에 공시되는 진행 중 소송사건과 같은 유의적 위험, 위험에 대한 노출 또는 불확실성이 재무제표에 미치는 잠재적 영향으로서 재무제표에 공시되는 것</w:t>
      </w:r>
    </w:p>
    <w:p w14:paraId="5D854C4B" w14:textId="55A51E73" w:rsidR="00992F54" w:rsidRPr="006332D6" w:rsidRDefault="00992F54" w:rsidP="00F604B3">
      <w:pPr>
        <w:pStyle w:val="A0"/>
        <w:ind w:left="601"/>
      </w:pPr>
      <w:r w:rsidRPr="006332D6">
        <w:t xml:space="preserve">기업의 정상적인 사업과정을 벗어나거나 </w:t>
      </w:r>
      <w:proofErr w:type="spellStart"/>
      <w:r w:rsidRPr="006332D6">
        <w:t>비경상적으로</w:t>
      </w:r>
      <w:proofErr w:type="spellEnd"/>
      <w:r w:rsidRPr="006332D6">
        <w:t xml:space="preserve"> 보이는 유의적 거래가 재무제표에 영향을 미치는 정도. 이러한 커뮤니케이션은 다음 사항을 부각시킬 수 있다.</w:t>
      </w:r>
    </w:p>
    <w:p w14:paraId="5DCCB2B5" w14:textId="1B2F9613" w:rsidR="00992F54" w:rsidRPr="006332D6" w:rsidRDefault="00992F54" w:rsidP="00F604B3">
      <w:pPr>
        <w:pStyle w:val="B"/>
        <w:ind w:leftChars="300" w:left="1201"/>
      </w:pPr>
      <w:r w:rsidRPr="006332D6">
        <w:t xml:space="preserve">보고기간에 인식된 </w:t>
      </w:r>
      <w:proofErr w:type="spellStart"/>
      <w:r w:rsidRPr="006332D6">
        <w:t>비반복적인</w:t>
      </w:r>
      <w:proofErr w:type="spellEnd"/>
      <w:r w:rsidRPr="006332D6">
        <w:t xml:space="preserve"> 금액</w:t>
      </w:r>
    </w:p>
    <w:p w14:paraId="10F0C550" w14:textId="0B9D1818" w:rsidR="00992F54" w:rsidRPr="006332D6" w:rsidRDefault="00992F54" w:rsidP="00F604B3">
      <w:pPr>
        <w:pStyle w:val="B"/>
        <w:ind w:leftChars="300" w:left="1201"/>
      </w:pPr>
      <w:r w:rsidRPr="006332D6">
        <w:lastRenderedPageBreak/>
        <w:t>그러한 거래가 재무제표에 별도로 공시되는 정도</w:t>
      </w:r>
    </w:p>
    <w:p w14:paraId="7FCE55B1" w14:textId="24B2053F" w:rsidR="00992F54" w:rsidRPr="006332D6" w:rsidRDefault="00992F54" w:rsidP="00F604B3">
      <w:pPr>
        <w:pStyle w:val="B"/>
        <w:ind w:leftChars="300" w:left="1201"/>
      </w:pPr>
      <w:r w:rsidRPr="006332D6">
        <w:t>그러한 거래가 특정의 회계처리, 세무처리 또는 특정법규의 목적을 달성하도록 설계된 것으로 보이는지 여부</w:t>
      </w:r>
      <w:r w:rsidR="006C17DF" w:rsidRPr="006332D6">
        <w:t xml:space="preserve"> </w:t>
      </w:r>
    </w:p>
    <w:p w14:paraId="29BA5A05" w14:textId="5C800206" w:rsidR="00992F54" w:rsidRPr="006332D6" w:rsidRDefault="00992F54" w:rsidP="00F604B3">
      <w:pPr>
        <w:pStyle w:val="B"/>
        <w:ind w:leftChars="300" w:left="1201"/>
      </w:pPr>
      <w:r w:rsidRPr="006332D6">
        <w:t xml:space="preserve">그러한 거래의 형태가 지나치게 복잡하게 보이는지 여부나 거래의 구조에 대하여 광범위한 조언이 취해진 경우 </w:t>
      </w:r>
    </w:p>
    <w:p w14:paraId="6D1C28E3" w14:textId="35DA8C9A" w:rsidR="00992F54" w:rsidRPr="006332D6" w:rsidRDefault="00992F54" w:rsidP="00F604B3">
      <w:pPr>
        <w:pStyle w:val="B"/>
        <w:ind w:leftChars="300" w:left="1201"/>
      </w:pPr>
      <w:r w:rsidRPr="006332D6">
        <w:t>경영진이 거래의 기본적 경제 실질보다는 특정 회계처리의 필요성을 더욱 강조하고 있는 경우</w:t>
      </w:r>
    </w:p>
    <w:p w14:paraId="6C5979B5" w14:textId="3A8E0103" w:rsidR="00992F54" w:rsidRPr="006332D6" w:rsidRDefault="00992F54" w:rsidP="00F604B3">
      <w:pPr>
        <w:pStyle w:val="A0"/>
        <w:ind w:left="601"/>
      </w:pPr>
      <w:r w:rsidRPr="006332D6">
        <w:t xml:space="preserve">기업의 유무형자산에 대한 내용연수의 결정근거 등 자산 및 부채의 장부가액에 영향을 미치는 요소들. 이러한 사항에 대한 커뮤니케이션은 장부가액에 영향을 미치는 요소들이 어떻게 선택되었으며, 다르게 선택했을 경우 재무제표에 어떤 영향을 </w:t>
      </w:r>
      <w:proofErr w:type="spellStart"/>
      <w:r w:rsidRPr="006332D6">
        <w:t>미쳤을지</w:t>
      </w:r>
      <w:proofErr w:type="spellEnd"/>
      <w:r w:rsidRPr="006332D6">
        <w:t xml:space="preserve"> 설명할 수 있을 것이다.</w:t>
      </w:r>
    </w:p>
    <w:p w14:paraId="53DFF2CF" w14:textId="77777777" w:rsidR="009074FB" w:rsidRPr="006332D6" w:rsidRDefault="00992F54" w:rsidP="00F604B3">
      <w:pPr>
        <w:pStyle w:val="A0"/>
        <w:ind w:left="601"/>
      </w:pPr>
      <w:r w:rsidRPr="006332D6">
        <w:t>왜곡표시에 대한 선택적 수정(예를 들어 보고이익의 증가에 영향을 미치는 왜곡표시는 수정하고 보고이익의 감소에 영향을 미치는 왜곡표시는 수정하지 않는 것)</w:t>
      </w:r>
    </w:p>
    <w:p w14:paraId="2BAFAA7E" w14:textId="6ADB1C34" w:rsidR="001C51FA" w:rsidRPr="006332D6" w:rsidRDefault="001C51FA" w:rsidP="00F604B3">
      <w:pPr>
        <w:pStyle w:val="A0"/>
        <w:numPr>
          <w:ilvl w:val="0"/>
          <w:numId w:val="0"/>
        </w:numPr>
        <w:sectPr w:rsidR="001C51FA" w:rsidRPr="006332D6" w:rsidSect="008A1645">
          <w:footnotePr>
            <w:numRestart w:val="eachSect"/>
          </w:footnotePr>
          <w:pgSz w:w="11906" w:h="16838" w:code="9"/>
          <w:pgMar w:top="1701" w:right="1440" w:bottom="1440" w:left="1440" w:header="851" w:footer="663" w:gutter="0"/>
          <w:cols w:space="425"/>
          <w:titlePg/>
          <w:docGrid w:linePitch="360"/>
        </w:sectPr>
      </w:pPr>
    </w:p>
    <w:p w14:paraId="63AA4258" w14:textId="5AB492C8" w:rsidR="00A42997" w:rsidRPr="006332D6" w:rsidRDefault="00992F54" w:rsidP="001C51FA">
      <w:pPr>
        <w:pStyle w:val="10"/>
      </w:pPr>
      <w:bookmarkStart w:id="16" w:name="_Toc213331998"/>
      <w:r w:rsidRPr="006332D6">
        <w:lastRenderedPageBreak/>
        <w:t>감사기준서 265</w:t>
      </w:r>
      <w:r w:rsidR="001C51FA" w:rsidRPr="006332D6">
        <w:rPr>
          <w:rFonts w:hint="eastAsia"/>
        </w:rPr>
        <w:t xml:space="preserve"> </w:t>
      </w:r>
      <w:r w:rsidR="001C51FA" w:rsidRPr="006332D6">
        <w:br/>
      </w:r>
      <w:r w:rsidRPr="006332D6">
        <w:t>내부통제 미비점에 대한 지배기구와 경영진과의 커뮤니케이션</w:t>
      </w:r>
      <w:bookmarkEnd w:id="16"/>
    </w:p>
    <w:p w14:paraId="2D570B98" w14:textId="77777777" w:rsidR="00C51469" w:rsidRPr="006332D6" w:rsidRDefault="00C51469" w:rsidP="00C51469">
      <w:pPr>
        <w:pBdr>
          <w:bottom w:val="single" w:sz="4" w:space="1" w:color="auto"/>
        </w:pBdr>
        <w:jc w:val="center"/>
        <w:rPr>
          <w:b/>
          <w:bCs/>
          <w:sz w:val="24"/>
          <w:szCs w:val="32"/>
        </w:rPr>
      </w:pPr>
      <w:r w:rsidRPr="006332D6">
        <w:rPr>
          <w:b/>
          <w:bCs/>
          <w:sz w:val="24"/>
          <w:szCs w:val="32"/>
        </w:rPr>
        <w:t>목차</w:t>
      </w:r>
    </w:p>
    <w:p w14:paraId="7F648096" w14:textId="77777777" w:rsidR="00C51469" w:rsidRPr="006332D6" w:rsidRDefault="00C51469" w:rsidP="00C51469">
      <w:pPr>
        <w:spacing w:after="0"/>
        <w:jc w:val="right"/>
      </w:pPr>
      <w:r w:rsidRPr="006332D6">
        <w:t>문단번호</w:t>
      </w:r>
    </w:p>
    <w:p w14:paraId="63BA81DF" w14:textId="77777777" w:rsidR="00992F54" w:rsidRPr="006332D6" w:rsidRDefault="00992F54" w:rsidP="00C51469">
      <w:pPr>
        <w:pStyle w:val="ad"/>
        <w:rPr>
          <w:b/>
          <w:bCs/>
        </w:rPr>
      </w:pPr>
      <w:r w:rsidRPr="006332D6">
        <w:rPr>
          <w:rFonts w:hint="eastAsia"/>
          <w:b/>
          <w:bCs/>
        </w:rPr>
        <w:t>서론</w:t>
      </w:r>
      <w:r w:rsidRPr="006332D6">
        <w:rPr>
          <w:b/>
          <w:bCs/>
        </w:rPr>
        <w:t xml:space="preserve"> </w:t>
      </w:r>
    </w:p>
    <w:p w14:paraId="051540A6" w14:textId="70239EF4" w:rsidR="00992F54" w:rsidRPr="006332D6" w:rsidRDefault="00992F54" w:rsidP="00C51469">
      <w:pPr>
        <w:pStyle w:val="ad"/>
      </w:pPr>
      <w:r w:rsidRPr="006332D6">
        <w:rPr>
          <w:rFonts w:hint="eastAsia"/>
        </w:rPr>
        <w:t>이</w:t>
      </w:r>
      <w:r w:rsidRPr="006332D6">
        <w:t xml:space="preserve"> 감사기준서의 범위 </w:t>
      </w:r>
      <w:r w:rsidR="00D040B2" w:rsidRPr="006332D6">
        <w:tab/>
      </w:r>
      <w:r w:rsidR="00D040B2" w:rsidRPr="006332D6">
        <w:tab/>
      </w:r>
      <w:r w:rsidRPr="006332D6">
        <w:t xml:space="preserve"> 1-3</w:t>
      </w:r>
    </w:p>
    <w:p w14:paraId="1B5DE4B7" w14:textId="0CB9416F" w:rsidR="00992F54" w:rsidRPr="006332D6" w:rsidRDefault="00992F54" w:rsidP="00C51469">
      <w:pPr>
        <w:pStyle w:val="ad"/>
      </w:pPr>
      <w:r w:rsidRPr="006332D6">
        <w:rPr>
          <w:rFonts w:hint="eastAsia"/>
        </w:rPr>
        <w:t>시행일</w:t>
      </w:r>
      <w:r w:rsidRPr="006332D6">
        <w:t xml:space="preserve"> </w:t>
      </w:r>
      <w:r w:rsidR="00D040B2" w:rsidRPr="006332D6">
        <w:tab/>
      </w:r>
      <w:r w:rsidR="00D040B2" w:rsidRPr="006332D6">
        <w:tab/>
      </w:r>
      <w:r w:rsidRPr="006332D6">
        <w:t xml:space="preserve"> 4</w:t>
      </w:r>
    </w:p>
    <w:p w14:paraId="7C1C1419" w14:textId="0F36276B" w:rsidR="00992F54" w:rsidRPr="006332D6" w:rsidRDefault="00992F54" w:rsidP="00C51469">
      <w:pPr>
        <w:pStyle w:val="ad"/>
      </w:pPr>
      <w:r w:rsidRPr="006332D6">
        <w:rPr>
          <w:rFonts w:hint="eastAsia"/>
          <w:b/>
          <w:bCs/>
        </w:rPr>
        <w:t>목적</w:t>
      </w:r>
      <w:r w:rsidRPr="006332D6">
        <w:t xml:space="preserve"> </w:t>
      </w:r>
      <w:r w:rsidR="00D040B2" w:rsidRPr="006332D6">
        <w:tab/>
      </w:r>
      <w:r w:rsidR="00D040B2" w:rsidRPr="006332D6">
        <w:tab/>
      </w:r>
      <w:r w:rsidRPr="006332D6">
        <w:t>5</w:t>
      </w:r>
    </w:p>
    <w:p w14:paraId="5C3BF832" w14:textId="3DB97364" w:rsidR="00992F54" w:rsidRPr="006332D6" w:rsidRDefault="00992F54" w:rsidP="00C51469">
      <w:pPr>
        <w:pStyle w:val="ad"/>
      </w:pPr>
      <w:r w:rsidRPr="006332D6">
        <w:rPr>
          <w:rFonts w:hint="eastAsia"/>
          <w:b/>
          <w:bCs/>
        </w:rPr>
        <w:t>용어의</w:t>
      </w:r>
      <w:r w:rsidRPr="006332D6">
        <w:rPr>
          <w:b/>
          <w:bCs/>
        </w:rPr>
        <w:t xml:space="preserve"> 정의</w:t>
      </w:r>
      <w:r w:rsidR="00D040B2" w:rsidRPr="006332D6">
        <w:tab/>
      </w:r>
      <w:r w:rsidR="00D040B2" w:rsidRPr="006332D6">
        <w:tab/>
      </w:r>
      <w:r w:rsidRPr="006332D6">
        <w:t>6</w:t>
      </w:r>
    </w:p>
    <w:p w14:paraId="03AD6C69" w14:textId="453F57BB" w:rsidR="00992F54" w:rsidRPr="006332D6" w:rsidRDefault="00992F54" w:rsidP="00C51469">
      <w:pPr>
        <w:pStyle w:val="ad"/>
      </w:pPr>
      <w:r w:rsidRPr="006332D6">
        <w:rPr>
          <w:rFonts w:hint="eastAsia"/>
          <w:b/>
          <w:bCs/>
        </w:rPr>
        <w:t>요구사항</w:t>
      </w:r>
      <w:r w:rsidRPr="006332D6">
        <w:t xml:space="preserve"> </w:t>
      </w:r>
      <w:r w:rsidR="00D040B2" w:rsidRPr="006332D6">
        <w:tab/>
      </w:r>
      <w:r w:rsidR="00D040B2" w:rsidRPr="006332D6">
        <w:tab/>
      </w:r>
      <w:r w:rsidRPr="006332D6">
        <w:t>7-11</w:t>
      </w:r>
    </w:p>
    <w:p w14:paraId="2F24AE3E" w14:textId="77777777" w:rsidR="00992F54" w:rsidRPr="006332D6" w:rsidRDefault="00992F54" w:rsidP="00C51469">
      <w:pPr>
        <w:pStyle w:val="ad"/>
        <w:rPr>
          <w:b/>
          <w:bCs/>
        </w:rPr>
      </w:pPr>
      <w:r w:rsidRPr="006332D6">
        <w:rPr>
          <w:rFonts w:hint="eastAsia"/>
          <w:b/>
          <w:bCs/>
        </w:rPr>
        <w:t>적용</w:t>
      </w:r>
      <w:r w:rsidRPr="006332D6">
        <w:rPr>
          <w:b/>
          <w:bCs/>
        </w:rPr>
        <w:t xml:space="preserve"> 및 기타 설명자료</w:t>
      </w:r>
    </w:p>
    <w:p w14:paraId="2D3D5FE9" w14:textId="5949F451" w:rsidR="00992F54" w:rsidRPr="006332D6" w:rsidRDefault="00992F54" w:rsidP="00C51469">
      <w:pPr>
        <w:pStyle w:val="ad"/>
      </w:pPr>
      <w:r w:rsidRPr="006332D6">
        <w:rPr>
          <w:rFonts w:hint="eastAsia"/>
        </w:rPr>
        <w:t>내부통제의</w:t>
      </w:r>
      <w:r w:rsidRPr="006332D6">
        <w:t xml:space="preserve"> 미비점들이 식별되었는지에 대한 결정 </w:t>
      </w:r>
      <w:r w:rsidR="00D040B2" w:rsidRPr="006332D6">
        <w:tab/>
      </w:r>
      <w:r w:rsidR="00D040B2" w:rsidRPr="006332D6">
        <w:tab/>
      </w:r>
      <w:r w:rsidRPr="006332D6">
        <w:t>A1-A4</w:t>
      </w:r>
    </w:p>
    <w:p w14:paraId="269529E4" w14:textId="07389D95" w:rsidR="00992F54" w:rsidRPr="006332D6" w:rsidRDefault="00992F54" w:rsidP="00C51469">
      <w:pPr>
        <w:pStyle w:val="ad"/>
      </w:pPr>
      <w:r w:rsidRPr="006332D6">
        <w:rPr>
          <w:rFonts w:hint="eastAsia"/>
        </w:rPr>
        <w:t>유의적</w:t>
      </w:r>
      <w:r w:rsidRPr="006332D6">
        <w:t xml:space="preserve"> 내부통제 미비점들</w:t>
      </w:r>
      <w:r w:rsidR="00D040B2" w:rsidRPr="006332D6">
        <w:tab/>
      </w:r>
      <w:r w:rsidR="00D040B2" w:rsidRPr="006332D6">
        <w:tab/>
      </w:r>
      <w:r w:rsidRPr="006332D6">
        <w:t>A5-A11</w:t>
      </w:r>
    </w:p>
    <w:p w14:paraId="2800850F" w14:textId="4301EA77" w:rsidR="006C17DF" w:rsidRPr="006332D6" w:rsidRDefault="00992F54" w:rsidP="00C51469">
      <w:pPr>
        <w:pStyle w:val="ad"/>
      </w:pPr>
      <w:r w:rsidRPr="006332D6">
        <w:rPr>
          <w:rFonts w:hint="eastAsia"/>
        </w:rPr>
        <w:t>내부통제의</w:t>
      </w:r>
      <w:r w:rsidRPr="006332D6">
        <w:t xml:space="preserve"> 미비점들에 대한 커뮤니케이션</w:t>
      </w:r>
      <w:r w:rsidR="00D040B2" w:rsidRPr="006332D6">
        <w:tab/>
      </w:r>
      <w:r w:rsidR="00D040B2" w:rsidRPr="006332D6">
        <w:tab/>
      </w:r>
      <w:r w:rsidRPr="006332D6">
        <w:t xml:space="preserve"> A12-A30</w:t>
      </w:r>
    </w:p>
    <w:p w14:paraId="0B409F45" w14:textId="77777777" w:rsidR="00C51469" w:rsidRPr="006332D6" w:rsidRDefault="00C51469" w:rsidP="00C51469"/>
    <w:tbl>
      <w:tblPr>
        <w:tblStyle w:val="af0"/>
        <w:tblW w:w="0" w:type="auto"/>
        <w:tblLook w:val="04A0" w:firstRow="1" w:lastRow="0" w:firstColumn="1" w:lastColumn="0" w:noHBand="0" w:noVBand="1"/>
      </w:tblPr>
      <w:tblGrid>
        <w:gridCol w:w="9016"/>
      </w:tblGrid>
      <w:tr w:rsidR="00C51469" w:rsidRPr="006332D6" w14:paraId="097286CD" w14:textId="77777777" w:rsidTr="00C51469">
        <w:tc>
          <w:tcPr>
            <w:tcW w:w="9016" w:type="dxa"/>
            <w:tcBorders>
              <w:top w:val="single" w:sz="4" w:space="0" w:color="auto"/>
              <w:left w:val="single" w:sz="4" w:space="0" w:color="auto"/>
              <w:bottom w:val="single" w:sz="4" w:space="0" w:color="auto"/>
              <w:right w:val="single" w:sz="4" w:space="0" w:color="auto"/>
            </w:tcBorders>
            <w:hideMark/>
          </w:tcPr>
          <w:p w14:paraId="492AC91F" w14:textId="77777777" w:rsidR="00C51469" w:rsidRPr="006332D6" w:rsidRDefault="00C51469">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128FD6A2" w14:textId="16169657" w:rsidR="00992F54" w:rsidRPr="006332D6" w:rsidRDefault="00992F54" w:rsidP="005F5907"/>
    <w:p w14:paraId="470A1FA2" w14:textId="77777777" w:rsidR="00C51469" w:rsidRPr="006332D6" w:rsidRDefault="00C51469">
      <w:pPr>
        <w:widowControl/>
        <w:wordWrap/>
        <w:autoSpaceDE/>
        <w:autoSpaceDN/>
        <w:spacing w:line="240" w:lineRule="auto"/>
        <w:jc w:val="left"/>
      </w:pPr>
      <w:r w:rsidRPr="006332D6">
        <w:br w:type="page"/>
      </w:r>
    </w:p>
    <w:p w14:paraId="08081914" w14:textId="290BDC2B" w:rsidR="00A42997" w:rsidRPr="006332D6" w:rsidRDefault="00992F54" w:rsidP="00C51469">
      <w:pPr>
        <w:pStyle w:val="2"/>
      </w:pPr>
      <w:r w:rsidRPr="006332D6">
        <w:rPr>
          <w:rFonts w:hint="eastAsia"/>
        </w:rPr>
        <w:lastRenderedPageBreak/>
        <w:t>서론</w:t>
      </w:r>
    </w:p>
    <w:p w14:paraId="615ACE27" w14:textId="33FCE5C9" w:rsidR="00992F54" w:rsidRPr="006332D6" w:rsidRDefault="00992F54" w:rsidP="00C51469">
      <w:pPr>
        <w:pStyle w:val="3"/>
      </w:pPr>
      <w:r w:rsidRPr="006332D6">
        <w:t>이 감사기준서의 범위</w:t>
      </w:r>
    </w:p>
    <w:p w14:paraId="0023112B" w14:textId="3A296759" w:rsidR="006C17DF" w:rsidRPr="006332D6" w:rsidRDefault="00332B1D">
      <w:pPr>
        <w:pStyle w:val="a1"/>
        <w:numPr>
          <w:ilvl w:val="0"/>
          <w:numId w:val="65"/>
        </w:numPr>
      </w:pPr>
      <w:r w:rsidRPr="00332B1D">
        <w:rPr>
          <w:rFonts w:hint="eastAsia"/>
        </w:rPr>
        <w:t>이 감사기준서는 재무제표감사에 있어 감사인이 식별한 내부통제</w:t>
      </w:r>
      <w:r w:rsidRPr="00332B1D">
        <w:rPr>
          <w:rFonts w:hAnsi="바탕"/>
          <w:kern w:val="8"/>
          <w:szCs w:val="20"/>
          <w:vertAlign w:val="superscript"/>
          <w:lang w:bidi="he-IL"/>
        </w:rPr>
        <w:footnoteReference w:id="143"/>
      </w:r>
      <w:r w:rsidRPr="00332B1D">
        <w:rPr>
          <w:rFonts w:hint="eastAsia"/>
        </w:rPr>
        <w:t>의 미비점들에 대하여 지배기구와 경영진에게 적합하게 커뮤니케이션할 감사인의 책임을 다룬다. 이 감사기준서는 기업의 내부통제시스템의 이해와 테스트의 설계 및 수행에 관하여 감사기준서 315와 330</w:t>
      </w:r>
      <w:r w:rsidRPr="00332B1D">
        <w:rPr>
          <w:vertAlign w:val="superscript"/>
        </w:rPr>
        <w:footnoteReference w:id="144"/>
      </w:r>
      <w:r w:rsidRPr="00332B1D">
        <w:rPr>
          <w:rFonts w:hint="eastAsia"/>
        </w:rPr>
        <w:t>의 요구사항보다 더 많은 추가적인 책임을 감사인에게 부과하는 것이 아니다. 감사기준서 260</w:t>
      </w:r>
      <w:r w:rsidRPr="00332B1D">
        <w:rPr>
          <w:rFonts w:hAnsi="바탕"/>
          <w:kern w:val="8"/>
          <w:szCs w:val="20"/>
          <w:vertAlign w:val="superscript"/>
          <w:lang w:bidi="he-IL"/>
        </w:rPr>
        <w:footnoteReference w:id="145"/>
      </w:r>
      <w:r w:rsidRPr="00332B1D">
        <w:rPr>
          <w:rFonts w:hint="eastAsia"/>
        </w:rPr>
        <w:t>은 감사와 관련하여 지배기구와 커뮤니케이션할 감사인의 책임에 관한 추가적인 요구사항을 정하고 관련 지침을 제공한다.</w:t>
      </w:r>
      <w:r w:rsidR="00992F54" w:rsidRPr="006332D6">
        <w:t xml:space="preserve"> </w:t>
      </w:r>
    </w:p>
    <w:p w14:paraId="775EB1D4" w14:textId="7A8611AE" w:rsidR="006C17DF" w:rsidRPr="006332D6" w:rsidRDefault="00332B1D">
      <w:pPr>
        <w:pStyle w:val="a1"/>
        <w:numPr>
          <w:ilvl w:val="0"/>
          <w:numId w:val="65"/>
        </w:numPr>
      </w:pPr>
      <w:r w:rsidRPr="00332B1D">
        <w:rPr>
          <w:rFonts w:hint="eastAsia"/>
        </w:rPr>
        <w:t xml:space="preserve">감사인은 </w:t>
      </w:r>
      <w:proofErr w:type="spellStart"/>
      <w:r w:rsidRPr="00332B1D">
        <w:rPr>
          <w:rFonts w:hint="eastAsia"/>
        </w:rPr>
        <w:t>중요왜곡표시위험을</w:t>
      </w:r>
      <w:proofErr w:type="spellEnd"/>
      <w:r w:rsidRPr="00332B1D">
        <w:rPr>
          <w:rFonts w:hint="eastAsia"/>
        </w:rPr>
        <w:t xml:space="preserve"> 식별하고 평가할 때, 감사와 관련된 기업의 내부통제시스템을 이해하도록 요구된다.</w:t>
      </w:r>
      <w:r w:rsidRPr="00332B1D">
        <w:rPr>
          <w:rFonts w:hAnsi="바탕"/>
          <w:kern w:val="8"/>
          <w:szCs w:val="20"/>
          <w:vertAlign w:val="superscript"/>
          <w:lang w:bidi="he-IL"/>
        </w:rPr>
        <w:footnoteReference w:id="146"/>
      </w:r>
      <w:r w:rsidRPr="00332B1D">
        <w:rPr>
          <w:rFonts w:hAnsi="바탕" w:hint="eastAsia"/>
          <w:kern w:val="8"/>
          <w:szCs w:val="20"/>
          <w:vertAlign w:val="superscript"/>
          <w:lang w:bidi="he-IL"/>
        </w:rPr>
        <w:t xml:space="preserve"> </w:t>
      </w:r>
      <w:r w:rsidRPr="00332B1D">
        <w:rPr>
          <w:rFonts w:hint="eastAsia"/>
        </w:rPr>
        <w:t xml:space="preserve">감사인이 그러한 위험평가를 할 때 기업의 </w:t>
      </w:r>
      <w:r w:rsidR="00B4353F">
        <w:rPr>
          <w:rFonts w:hint="eastAsia"/>
        </w:rPr>
        <w:t>내부통제시스템</w:t>
      </w:r>
      <w:r w:rsidRPr="00332B1D">
        <w:rPr>
          <w:rFonts w:hint="eastAsia"/>
        </w:rPr>
        <w:t>을 고려하는 것은, 내부통제의 효과성에 대한 의견을 표명하기 위해서가 아니라 해당 상황에 적합한 감사절차를 설계하기 위한 것이다. 감사인은 이와 같은 위험평가절차뿐 아니라 감사의 다른 과정에서도 내부통제의 미비점을 식별할 수 있을 것이다. 이 감사기준서는 식별된 미비점 중 감사인이 어떤 사항을 지배기구와 경영진에게 커뮤니케이션하여야 하는지를 명시한다.</w:t>
      </w:r>
    </w:p>
    <w:p w14:paraId="34AC2F1A" w14:textId="140FFA87" w:rsidR="00A42997" w:rsidRPr="006332D6" w:rsidRDefault="00992F54">
      <w:pPr>
        <w:pStyle w:val="a1"/>
        <w:numPr>
          <w:ilvl w:val="0"/>
          <w:numId w:val="65"/>
        </w:numPr>
      </w:pPr>
      <w:r w:rsidRPr="006332D6">
        <w:t xml:space="preserve">이 감사기준서의 어떤 내용도 감사인이 감사 중에 식별한 내부통제의 다른 사항들을 지배기구와 경영진에게 커뮤니케이션하는 것을 배제하지 아니한다. </w:t>
      </w:r>
    </w:p>
    <w:p w14:paraId="256152BE" w14:textId="39B6CB90" w:rsidR="00992F54" w:rsidRPr="006332D6" w:rsidRDefault="00992F54" w:rsidP="00C51469">
      <w:pPr>
        <w:pStyle w:val="3"/>
      </w:pPr>
      <w:r w:rsidRPr="006332D6">
        <w:t>시행일</w:t>
      </w:r>
    </w:p>
    <w:p w14:paraId="74998CA6" w14:textId="15D9B52F" w:rsidR="00A42997" w:rsidRPr="006332D6" w:rsidRDefault="00992F54">
      <w:pPr>
        <w:pStyle w:val="a1"/>
        <w:numPr>
          <w:ilvl w:val="0"/>
          <w:numId w:val="65"/>
        </w:numPr>
      </w:pPr>
      <w:r w:rsidRPr="006332D6">
        <w:t xml:space="preserve">이 감사기준서는 </w:t>
      </w:r>
      <w:r w:rsidR="001E1274">
        <w:t>2026년 1월 1일</w:t>
      </w:r>
      <w:r w:rsidRPr="006332D6">
        <w:t xml:space="preserve"> 이후 개시하는 보고기간의 재무제표에 대한 감사부터 시행된다. </w:t>
      </w:r>
    </w:p>
    <w:p w14:paraId="6E078268" w14:textId="4C97BF7A" w:rsidR="00992F54" w:rsidRPr="006332D6" w:rsidRDefault="00992F54" w:rsidP="00C51469">
      <w:pPr>
        <w:pStyle w:val="2"/>
      </w:pPr>
      <w:r w:rsidRPr="006332D6">
        <w:t>목적</w:t>
      </w:r>
    </w:p>
    <w:p w14:paraId="73C5BC47" w14:textId="6EF258AC" w:rsidR="00A42997" w:rsidRPr="006332D6" w:rsidRDefault="00992F54">
      <w:pPr>
        <w:pStyle w:val="a1"/>
        <w:numPr>
          <w:ilvl w:val="0"/>
          <w:numId w:val="65"/>
        </w:numPr>
      </w:pPr>
      <w:r w:rsidRPr="006332D6">
        <w:t>이 감사기준서와 관련된 감사인의 목적은 감사인이 감사 중에 식별한 것으로서, 감사인의 전문가적 판단에 따라, 지배기구와 경영진이 주의를 기울일 만큼 충분히 중요하다고 판단되는 내부통제의 미비점을 이들에게 적합하게 커뮤니케이션하는 것이다.</w:t>
      </w:r>
    </w:p>
    <w:p w14:paraId="7053E197" w14:textId="41B5BAA2" w:rsidR="00992F54" w:rsidRPr="006332D6" w:rsidRDefault="00992F54" w:rsidP="00C51469">
      <w:pPr>
        <w:pStyle w:val="2"/>
      </w:pPr>
      <w:r w:rsidRPr="006332D6">
        <w:t>용어의 정의</w:t>
      </w:r>
    </w:p>
    <w:p w14:paraId="3BA22FA9" w14:textId="77777777" w:rsidR="001B3B1E" w:rsidRPr="006332D6" w:rsidRDefault="00992F54">
      <w:pPr>
        <w:pStyle w:val="a1"/>
        <w:numPr>
          <w:ilvl w:val="0"/>
          <w:numId w:val="65"/>
        </w:numPr>
      </w:pPr>
      <w:r w:rsidRPr="006332D6">
        <w:t>감사기준에서 사용하는 용어의 정의는 다음과 같다.</w:t>
      </w:r>
    </w:p>
    <w:p w14:paraId="3F63713F" w14:textId="61029886" w:rsidR="00992F54" w:rsidRPr="006332D6" w:rsidRDefault="00992F54">
      <w:pPr>
        <w:pStyle w:val="A2"/>
        <w:numPr>
          <w:ilvl w:val="1"/>
          <w:numId w:val="65"/>
        </w:numPr>
      </w:pPr>
      <w:r w:rsidRPr="006332D6">
        <w:lastRenderedPageBreak/>
        <w:t>내부통제의 미비점 – 이는 다음의 경우에 존재한다.</w:t>
      </w:r>
    </w:p>
    <w:p w14:paraId="64FC607E" w14:textId="5D0076DC" w:rsidR="00992F54" w:rsidRPr="006332D6" w:rsidRDefault="00992F54">
      <w:pPr>
        <w:pStyle w:val="B0"/>
        <w:numPr>
          <w:ilvl w:val="2"/>
          <w:numId w:val="65"/>
        </w:numPr>
      </w:pPr>
      <w:r w:rsidRPr="006332D6">
        <w:t>어떠한 통제가 재무제표의 왜곡표시를 적시에 예방 또는 발견 및 수정할 수 없게 설계, 실행 또는 운영되는 경우</w:t>
      </w:r>
    </w:p>
    <w:p w14:paraId="425E72F6" w14:textId="77777777" w:rsidR="001B3B1E" w:rsidRPr="006332D6" w:rsidRDefault="00992F54">
      <w:pPr>
        <w:pStyle w:val="B0"/>
        <w:numPr>
          <w:ilvl w:val="2"/>
          <w:numId w:val="65"/>
        </w:numPr>
      </w:pPr>
      <w:r w:rsidRPr="006332D6">
        <w:t>재무제표의 왜곡표시를 적시에 예방 또는 발견 및 수정하기 위해 필요한 통제가 누락된 경우</w:t>
      </w:r>
      <w:r w:rsidR="006C17DF" w:rsidRPr="006332D6">
        <w:t xml:space="preserve"> </w:t>
      </w:r>
    </w:p>
    <w:p w14:paraId="68AE251E" w14:textId="580B3E36" w:rsidR="00992F54" w:rsidRPr="006332D6" w:rsidRDefault="00992F54">
      <w:pPr>
        <w:pStyle w:val="A2"/>
        <w:numPr>
          <w:ilvl w:val="1"/>
          <w:numId w:val="65"/>
        </w:numPr>
      </w:pPr>
      <w:r w:rsidRPr="006332D6">
        <w:t>유의적 내부통제 미비점 – 감사인의 전문가적 판단에 따라, 지배기구가 주의를 기울일 만큼 충분히 중요하다고 판단되는 내부통제의 미비점 또는 미비점들의 결합(문단 A5 참조)</w:t>
      </w:r>
    </w:p>
    <w:p w14:paraId="656631B8" w14:textId="3B7CF8A5" w:rsidR="00992F54" w:rsidRPr="006332D6" w:rsidRDefault="00992F54" w:rsidP="00C51469">
      <w:pPr>
        <w:pStyle w:val="2"/>
      </w:pPr>
      <w:r w:rsidRPr="006332D6">
        <w:t>요구사항</w:t>
      </w:r>
    </w:p>
    <w:p w14:paraId="1BFF913C" w14:textId="650923E9" w:rsidR="006C17DF" w:rsidRPr="006332D6" w:rsidRDefault="00992F54" w:rsidP="001C4C84">
      <w:pPr>
        <w:pStyle w:val="a1"/>
        <w:numPr>
          <w:ilvl w:val="0"/>
          <w:numId w:val="449"/>
        </w:numPr>
      </w:pPr>
      <w:r w:rsidRPr="006332D6">
        <w:t>감사인은 수행된 감사업무에 근거하여 하나 이상의 내부통제 미비점을 식별하였는지 여부를 결정하여야 한다. (문단 A1-A4 참조)</w:t>
      </w:r>
    </w:p>
    <w:p w14:paraId="03984DBC" w14:textId="2AB39E54" w:rsidR="006C17DF" w:rsidRPr="006332D6" w:rsidRDefault="00992F54" w:rsidP="00FA3D08">
      <w:pPr>
        <w:pStyle w:val="a1"/>
        <w:numPr>
          <w:ilvl w:val="0"/>
          <w:numId w:val="449"/>
        </w:numPr>
      </w:pPr>
      <w:r w:rsidRPr="006332D6">
        <w:t>감사인은 하나 이상의 내부통제 미비점을 식별한 경우, 수행된 감사업무에 근거하여 이들이 개별적으로 혹은 결합하여 유의적 미비점을 형성하는지 여부를 결정하여야 한다. (문단 A5-A11 참조)</w:t>
      </w:r>
    </w:p>
    <w:p w14:paraId="3FC49E86" w14:textId="47CDB995" w:rsidR="006C17DF" w:rsidRPr="006332D6" w:rsidRDefault="00992F54" w:rsidP="00FA3D08">
      <w:pPr>
        <w:pStyle w:val="a1"/>
        <w:numPr>
          <w:ilvl w:val="0"/>
          <w:numId w:val="449"/>
        </w:numPr>
      </w:pPr>
      <w:r w:rsidRPr="006332D6">
        <w:t>감사인은 감사 중에 식별된 유의적 내부통제 미비점들을 지배기구에게 적시에 서면으로 커뮤니케이션하여야 한다. (문단 A12-A18, A27 참조)</w:t>
      </w:r>
    </w:p>
    <w:p w14:paraId="1992305C" w14:textId="3A556464" w:rsidR="00992F54" w:rsidRPr="006332D6" w:rsidRDefault="00992F54" w:rsidP="00FA3D08">
      <w:pPr>
        <w:pStyle w:val="a1"/>
        <w:numPr>
          <w:ilvl w:val="0"/>
          <w:numId w:val="449"/>
        </w:numPr>
      </w:pPr>
      <w:r w:rsidRPr="006332D6">
        <w:t>감사인은 적합한 수준의 책임을 가진 경영진에게 다음과 같은 사항들을 적시에 커뮤니케이션하여야 한다. (문단 A19, A27 참조)</w:t>
      </w:r>
    </w:p>
    <w:p w14:paraId="1855FAB0" w14:textId="15F63A89" w:rsidR="00992F54" w:rsidRPr="006332D6" w:rsidRDefault="00992F54" w:rsidP="00FA3D08">
      <w:pPr>
        <w:pStyle w:val="A2"/>
        <w:numPr>
          <w:ilvl w:val="1"/>
          <w:numId w:val="449"/>
        </w:numPr>
      </w:pPr>
      <w:r w:rsidRPr="006332D6">
        <w:t>해당 상황에서 경영진에게 직접 커뮤니케이션하는 것이 부적합하지 않는 한, 감사인이 지배기구에게 커뮤니케이션하였거나 커뮤니케이션하려는 유의적 내부통제 미비점들을 경영진과 서면으로 커뮤니케이션함</w:t>
      </w:r>
      <w:r w:rsidR="008B4DE5">
        <w:rPr>
          <w:rFonts w:hint="eastAsia"/>
        </w:rPr>
        <w:t xml:space="preserve"> </w:t>
      </w:r>
      <w:r w:rsidR="008B4DE5" w:rsidRPr="006332D6">
        <w:t xml:space="preserve">(문단 </w:t>
      </w:r>
      <w:r w:rsidR="008B4DE5">
        <w:rPr>
          <w:rFonts w:hint="eastAsia"/>
        </w:rPr>
        <w:t xml:space="preserve">A14, </w:t>
      </w:r>
      <w:r w:rsidR="008B4DE5" w:rsidRPr="006332D6">
        <w:t>A2</w:t>
      </w:r>
      <w:r w:rsidR="008B4DE5">
        <w:rPr>
          <w:rFonts w:hint="eastAsia"/>
        </w:rPr>
        <w:t>0</w:t>
      </w:r>
      <w:r w:rsidR="008B4DE5" w:rsidRPr="006332D6">
        <w:t>-A2</w:t>
      </w:r>
      <w:r w:rsidR="008B4DE5">
        <w:rPr>
          <w:rFonts w:hint="eastAsia"/>
        </w:rPr>
        <w:t>1</w:t>
      </w:r>
      <w:r w:rsidR="008B4DE5" w:rsidRPr="006332D6">
        <w:t xml:space="preserve"> 참조)</w:t>
      </w:r>
    </w:p>
    <w:p w14:paraId="77BE8979" w14:textId="2B9D10E1" w:rsidR="006C17DF" w:rsidRPr="006332D6" w:rsidRDefault="00992F54" w:rsidP="00FA3D08">
      <w:pPr>
        <w:pStyle w:val="A2"/>
        <w:numPr>
          <w:ilvl w:val="1"/>
          <w:numId w:val="449"/>
        </w:numPr>
      </w:pPr>
      <w:r w:rsidRPr="006332D6">
        <w:t xml:space="preserve">감사 중에 식별된 내부통제의 기타 </w:t>
      </w:r>
      <w:proofErr w:type="spellStart"/>
      <w:r w:rsidRPr="006332D6">
        <w:t>미비점들로서</w:t>
      </w:r>
      <w:proofErr w:type="spellEnd"/>
      <w:r w:rsidRPr="006332D6">
        <w:t xml:space="preserve"> 다른 관계자가 경영진에게 커뮤니케이션하지 않았고, 감사인의 전문가적 판단에 따라, 경영진이 주의를 기울일 만큼 충분한 중요성이 있다고 판단되는 미비점들을 경영진과 커뮤니케이션함 (문단 A22- A26 참조)</w:t>
      </w:r>
    </w:p>
    <w:p w14:paraId="595A3166" w14:textId="78F9334E" w:rsidR="00992F54" w:rsidRPr="006332D6" w:rsidRDefault="00992F54" w:rsidP="00FA3D08">
      <w:pPr>
        <w:pStyle w:val="a1"/>
        <w:numPr>
          <w:ilvl w:val="0"/>
          <w:numId w:val="449"/>
        </w:numPr>
      </w:pPr>
      <w:r w:rsidRPr="006332D6">
        <w:t>감사인은 유의적 내부통제 미비점에 대한 서면 커뮤니케이션에 다음 사항을 포함하여야 한다.</w:t>
      </w:r>
    </w:p>
    <w:p w14:paraId="74260C5D" w14:textId="439D58E3" w:rsidR="00992F54" w:rsidRPr="006332D6" w:rsidRDefault="00992F54" w:rsidP="00FA3D08">
      <w:pPr>
        <w:pStyle w:val="A2"/>
        <w:numPr>
          <w:ilvl w:val="1"/>
          <w:numId w:val="449"/>
        </w:numPr>
      </w:pPr>
      <w:r w:rsidRPr="006332D6">
        <w:t>미비점들에 대한 내역과 그러한 미비점들의 잠재적인 영향에 대한 설명(문단 A28 참조)</w:t>
      </w:r>
    </w:p>
    <w:p w14:paraId="72B544B7" w14:textId="0667D6F2" w:rsidR="00992F54" w:rsidRPr="006332D6" w:rsidRDefault="00992F54" w:rsidP="00FA3D08">
      <w:pPr>
        <w:pStyle w:val="A2"/>
        <w:numPr>
          <w:ilvl w:val="1"/>
          <w:numId w:val="449"/>
        </w:numPr>
      </w:pPr>
      <w:r w:rsidRPr="006332D6">
        <w:lastRenderedPageBreak/>
        <w:t>지배기구와 경영진이 커뮤니케이션의 관점을 이해할 수 있도록 하는 충분한 정보. 특히, 감사인은 다음을 설명하여야 한다. (문단 A29-A30 참조)</w:t>
      </w:r>
    </w:p>
    <w:p w14:paraId="2F1A2747" w14:textId="30B3E1F7" w:rsidR="00992F54" w:rsidRPr="006332D6" w:rsidRDefault="00992F54" w:rsidP="00FA3D08">
      <w:pPr>
        <w:pStyle w:val="B0"/>
        <w:numPr>
          <w:ilvl w:val="2"/>
          <w:numId w:val="449"/>
        </w:numPr>
      </w:pPr>
      <w:r w:rsidRPr="006332D6">
        <w:t>감사의 목적은 감사인이 재무제표에 대한 의견을 표명하는 것임</w:t>
      </w:r>
    </w:p>
    <w:p w14:paraId="19619FF1" w14:textId="7FF09EC3" w:rsidR="00992F54" w:rsidRPr="006332D6" w:rsidRDefault="00992F54" w:rsidP="00FA3D08">
      <w:pPr>
        <w:pStyle w:val="B0"/>
        <w:numPr>
          <w:ilvl w:val="2"/>
          <w:numId w:val="449"/>
        </w:numPr>
      </w:pPr>
      <w:r w:rsidRPr="006332D6">
        <w:t>감사는 내부통제의 효과성에 대한 의견표명이 목적이 아닌, 해당 상황에 적합한 감사절차를 설계하기 위하여 재무제표 작성과 관련된 내부통제에 대한 고려를 포함하고 있음</w:t>
      </w:r>
    </w:p>
    <w:p w14:paraId="2338EB37" w14:textId="4D079D78" w:rsidR="00A42997" w:rsidRPr="006332D6" w:rsidRDefault="00992F54" w:rsidP="00FA3D08">
      <w:pPr>
        <w:pStyle w:val="B0"/>
        <w:numPr>
          <w:ilvl w:val="2"/>
          <w:numId w:val="449"/>
        </w:numPr>
      </w:pPr>
      <w:r w:rsidRPr="006332D6">
        <w:t xml:space="preserve"> 보고할 사항은 감사인이 감사 중에 식별한 </w:t>
      </w:r>
      <w:proofErr w:type="spellStart"/>
      <w:r w:rsidRPr="006332D6">
        <w:t>미비점들로서</w:t>
      </w:r>
      <w:proofErr w:type="spellEnd"/>
      <w:r w:rsidRPr="006332D6">
        <w:t xml:space="preserve"> 감사인이 지배기구에 보고할 만큼 충분히 중요하다고 결정한 미비점들로 제한됨</w:t>
      </w:r>
    </w:p>
    <w:p w14:paraId="14E80E0B" w14:textId="77777777" w:rsidR="00A42997" w:rsidRPr="006332D6" w:rsidRDefault="00992F54" w:rsidP="00C51469">
      <w:pPr>
        <w:pStyle w:val="2"/>
      </w:pPr>
      <w:r w:rsidRPr="006332D6">
        <w:t>적용 및 기타 설명자료</w:t>
      </w:r>
    </w:p>
    <w:p w14:paraId="38469227" w14:textId="59A4734C" w:rsidR="00992F54" w:rsidRPr="006332D6" w:rsidRDefault="00992F54" w:rsidP="00C51469">
      <w:pPr>
        <w:pStyle w:val="3"/>
      </w:pPr>
      <w:r w:rsidRPr="006332D6">
        <w:t>내부통제의 미비점들이 식별되었는지에 대한 결정 (문단 7 참조)</w:t>
      </w:r>
    </w:p>
    <w:p w14:paraId="09722E33" w14:textId="06F5D4A1" w:rsidR="006C17DF" w:rsidRPr="006332D6" w:rsidRDefault="00992F54">
      <w:pPr>
        <w:pStyle w:val="A"/>
        <w:numPr>
          <w:ilvl w:val="0"/>
          <w:numId w:val="11"/>
        </w:numPr>
      </w:pPr>
      <w:r w:rsidRPr="006332D6">
        <w:t>감사인이 하나 이상의 내부통제의 미비점을 식별하였는지 결정할 때는, 감사인의 발견사항과 관련된 사실과 상황을 적합한 수준의 경영진과 토의할 수 있을 것이다. 이러한 토의는 경영진이 이전에 알지 못했던 미비점들을 적시에 알려주는 기회를 제공한다. 그 발견사항을 토의할 적합한 수준의 경영진은 관련된 내부통제 영역을 잘 알고 있으며, 내부통제의 모든 미비점들에 대하여 시정조치를 취할 수 있는 권한을 가지고 있는 사람이다. 상황에 따라서는, 예를 들어 발견</w:t>
      </w:r>
      <w:r w:rsidRPr="006332D6">
        <w:rPr>
          <w:rFonts w:hint="eastAsia"/>
        </w:rPr>
        <w:t>사항이</w:t>
      </w:r>
      <w:r w:rsidRPr="006332D6">
        <w:t xml:space="preserve"> 경영진의 성실성이나 적격성에 의문을 제기하는 것이라면 감사인이 그 발견사항을 경영진과 토의하는 것이 적합하지 않을 것이다. (문단 A20 참고) </w:t>
      </w:r>
    </w:p>
    <w:p w14:paraId="51E2A59D" w14:textId="1FEACAA2" w:rsidR="00992F54" w:rsidRPr="006332D6" w:rsidRDefault="00992F54" w:rsidP="00C51469">
      <w:pPr>
        <w:pStyle w:val="A"/>
      </w:pPr>
      <w:r w:rsidRPr="006332D6">
        <w:t>감사인은 감사인의 발견사항에 관련된 사실과 상황에 대하여 경영진과 토의함으로써, 다음과 같이 추가적인 고려가 필요한 기타의 관련 정보를 얻을 수도 있다.</w:t>
      </w:r>
    </w:p>
    <w:p w14:paraId="7EF861C1" w14:textId="76C28A0E" w:rsidR="00992F54" w:rsidRPr="006332D6" w:rsidRDefault="00992F54" w:rsidP="00C51469">
      <w:pPr>
        <w:pStyle w:val="A0"/>
      </w:pPr>
      <w:r w:rsidRPr="006332D6">
        <w:t>해당 미비점의 실제적인 또는 의심되는 원인에 대한 경영진의 이해</w:t>
      </w:r>
    </w:p>
    <w:p w14:paraId="19CB34A2" w14:textId="2037245D" w:rsidR="00992F54" w:rsidRPr="006332D6" w:rsidRDefault="00992F54" w:rsidP="00C51469">
      <w:pPr>
        <w:pStyle w:val="A0"/>
      </w:pPr>
      <w:r w:rsidRPr="006332D6">
        <w:t>예를 들어 관련 정보기술 통제에 의하여 예방되지 아니한 왜곡표시와 같이, 경영진이 알고 있었을지 모르는 미비점으로부터 발생한 예외사항</w:t>
      </w:r>
    </w:p>
    <w:p w14:paraId="3F4AE42C" w14:textId="7E7ABF33" w:rsidR="00A42997" w:rsidRPr="006332D6" w:rsidRDefault="00992F54" w:rsidP="00C51469">
      <w:pPr>
        <w:pStyle w:val="A0"/>
      </w:pPr>
      <w:r w:rsidRPr="006332D6">
        <w:t xml:space="preserve">발견사항에 대한 경영진의 반응을 통해 파악된 예비적 징후 </w:t>
      </w:r>
    </w:p>
    <w:p w14:paraId="37BF7495" w14:textId="256F70E6" w:rsidR="00992F54" w:rsidRPr="006332D6" w:rsidRDefault="00992F54" w:rsidP="00C51469">
      <w:pPr>
        <w:pStyle w:val="4"/>
      </w:pPr>
      <w:r w:rsidRPr="006332D6">
        <w:t>소규모기업에 특유한 고려사항</w:t>
      </w:r>
    </w:p>
    <w:p w14:paraId="5F534AC3" w14:textId="47474DEA" w:rsidR="006C17DF" w:rsidRPr="006332D6" w:rsidRDefault="008F10B1" w:rsidP="00C51469">
      <w:pPr>
        <w:pStyle w:val="A"/>
      </w:pPr>
      <w:r w:rsidRPr="008F10B1">
        <w:rPr>
          <w:rFonts w:hint="eastAsia"/>
        </w:rPr>
        <w:t xml:space="preserve">소규모기업에 있어 통제활동 </w:t>
      </w:r>
      <w:r w:rsidRPr="008F10B1">
        <w:t>구</w:t>
      </w:r>
      <w:r w:rsidRPr="008F10B1">
        <w:rPr>
          <w:rFonts w:hint="eastAsia"/>
        </w:rPr>
        <w:t xml:space="preserve">성요소 내 통제의 근본적 개념은 대규모기업과 유사하지만 그 운영의 </w:t>
      </w:r>
      <w:proofErr w:type="spellStart"/>
      <w:r w:rsidRPr="008F10B1">
        <w:rPr>
          <w:rFonts w:hint="eastAsia"/>
        </w:rPr>
        <w:t>공식성</w:t>
      </w:r>
      <w:proofErr w:type="spellEnd"/>
      <w:r w:rsidRPr="008F10B1">
        <w:rPr>
          <w:rFonts w:hint="eastAsia"/>
        </w:rPr>
        <w:t xml:space="preserve"> 정도에 있어서는 서로 다를 것이다. 더 나아가 소규모기업은 경영진이 통제를 하고 있으므로 어떤 형태의 통제활동은 불필요할 수도 있다. 예를 들어 경영진 단독의 고객신용 공여나 중요한 구매에 대한 승인은 중요한 계정잔액과 거래에 대한 효과적인 통제를 제공할 수 있으며, 보다 세부적인 통제활동의 필요성을 감소시키거나 불필요하게 만든다.</w:t>
      </w:r>
    </w:p>
    <w:p w14:paraId="6BD5E4D0" w14:textId="116EF498" w:rsidR="00A42997" w:rsidRPr="006332D6" w:rsidRDefault="00992F54" w:rsidP="00C51469">
      <w:pPr>
        <w:pStyle w:val="A"/>
      </w:pPr>
      <w:r w:rsidRPr="006332D6">
        <w:lastRenderedPageBreak/>
        <w:t>또한, 소규모기업은 종종 소수의 종업원으로 구성되어 있어 직무분장을 할 수 있는 범위가 제한된다. 그러나 소규모의 소유주경영기업에서 소유경영자는 대규모기업에 비하여 더 효과적인 감시를 실시할 수도 있다. 이러한 고위직급 경영진에 의한 감시는 경영진이 통제를 무력화할 가능성이 더 높아지므로 이에 대한 균형이 필요하다.</w:t>
      </w:r>
    </w:p>
    <w:p w14:paraId="07430FC0" w14:textId="372043CD" w:rsidR="00992F54" w:rsidRPr="006332D6" w:rsidRDefault="00992F54" w:rsidP="00C51469">
      <w:pPr>
        <w:pStyle w:val="3"/>
      </w:pPr>
      <w:r w:rsidRPr="006332D6">
        <w:t>유의적 내부통제 미비점들 (문단 6(b), 8 참조)</w:t>
      </w:r>
    </w:p>
    <w:p w14:paraId="48D6F2B2" w14:textId="68AA3283" w:rsidR="006C17DF" w:rsidRPr="006332D6" w:rsidRDefault="00992F54" w:rsidP="00C51469">
      <w:pPr>
        <w:pStyle w:val="A"/>
      </w:pPr>
      <w:r w:rsidRPr="006332D6">
        <w:t xml:space="preserve">내부통제의 미비점 또는 이들이 결합된 미비점에 대한 유의성은, 왜곡표시가 실제로 발생하였는지 여부뿐 아니라 왜곡표시가 발생할 수 있는 가능성 및 왜곡표시의 잠재적 크기에 따라 달라진다. 그러므로 비록 감사인이 감사 중에 왜곡표시를 식별하지 못하였더라도 유의적 미비점들은 존재할 수 있는 것이다. </w:t>
      </w:r>
    </w:p>
    <w:p w14:paraId="0D8EA2D5" w14:textId="6460B221" w:rsidR="00992F54" w:rsidRPr="006332D6" w:rsidRDefault="00992F54" w:rsidP="00C51469">
      <w:pPr>
        <w:pStyle w:val="A"/>
      </w:pPr>
      <w:r w:rsidRPr="006332D6">
        <w:t>내부통제의 미비점 또는 미비점들의 결합이 유의적 미비점을 구성하는지를 결정하기 위하여 감사인이 고려하여야 할 사항은 예를 들어 다음과 같다.</w:t>
      </w:r>
    </w:p>
    <w:p w14:paraId="3409782E" w14:textId="4606094E" w:rsidR="00992F54" w:rsidRPr="006332D6" w:rsidRDefault="00992F54" w:rsidP="00C51469">
      <w:pPr>
        <w:pStyle w:val="A0"/>
      </w:pPr>
      <w:r w:rsidRPr="006332D6">
        <w:t>미비점들이 미래의 재무제표에 중요한 왜곡표시를 일으킬 가능성</w:t>
      </w:r>
    </w:p>
    <w:p w14:paraId="6A545C64" w14:textId="709FBFE3" w:rsidR="00992F54" w:rsidRPr="006332D6" w:rsidRDefault="00992F54" w:rsidP="00C51469">
      <w:pPr>
        <w:pStyle w:val="A0"/>
      </w:pPr>
      <w:r w:rsidRPr="006332D6">
        <w:t>관련 자산이나 부채의 손실이나 부정에 대한 민감성</w:t>
      </w:r>
    </w:p>
    <w:p w14:paraId="416966CF" w14:textId="3B915D67" w:rsidR="00992F54" w:rsidRPr="006332D6" w:rsidRDefault="00992F54" w:rsidP="00C51469">
      <w:pPr>
        <w:pStyle w:val="A0"/>
      </w:pPr>
      <w:r w:rsidRPr="006332D6">
        <w:t>공정가치 회계추정치와 같이, 추정금액을 결정할 때의 주관성과 복잡성</w:t>
      </w:r>
    </w:p>
    <w:p w14:paraId="0399DE0E" w14:textId="52B90EA9" w:rsidR="00992F54" w:rsidRPr="006332D6" w:rsidRDefault="00992F54" w:rsidP="00C51469">
      <w:pPr>
        <w:pStyle w:val="A0"/>
      </w:pPr>
      <w:r w:rsidRPr="006332D6">
        <w:t>그러한 미비점들에 노출된 재무제표 금액</w:t>
      </w:r>
    </w:p>
    <w:p w14:paraId="40E8842C" w14:textId="207445DC" w:rsidR="00992F54" w:rsidRPr="006332D6" w:rsidRDefault="00992F54" w:rsidP="00C51469">
      <w:pPr>
        <w:pStyle w:val="A0"/>
      </w:pPr>
      <w:r w:rsidRPr="006332D6">
        <w:t>미비점(들)에 노출된 계정잔액이나 거래유형에 발생하였거나 발생할 수 있는 활동의 양</w:t>
      </w:r>
    </w:p>
    <w:p w14:paraId="33235198" w14:textId="27A8C1F2" w:rsidR="00992F54" w:rsidRPr="006332D6" w:rsidRDefault="00992F54" w:rsidP="00C51469">
      <w:pPr>
        <w:pStyle w:val="A0"/>
      </w:pPr>
      <w:r w:rsidRPr="006332D6">
        <w:t>재무보고절차에서 통제의 중요성. 예를 들어 다음과 같다.</w:t>
      </w:r>
    </w:p>
    <w:p w14:paraId="6CFE043D" w14:textId="01B1686F" w:rsidR="00992F54" w:rsidRPr="006332D6" w:rsidRDefault="00992F54" w:rsidP="00C51469">
      <w:pPr>
        <w:pStyle w:val="B"/>
      </w:pPr>
      <w:r w:rsidRPr="006332D6">
        <w:t>(경영진의 감시와 같은) 일반적인 모니터링 통제</w:t>
      </w:r>
    </w:p>
    <w:p w14:paraId="67F59810" w14:textId="37333FC0" w:rsidR="00992F54" w:rsidRPr="006332D6" w:rsidRDefault="00992F54" w:rsidP="00C51469">
      <w:pPr>
        <w:pStyle w:val="B"/>
      </w:pPr>
      <w:r w:rsidRPr="006332D6">
        <w:t>부정의 예방과 발견을 위한 통제</w:t>
      </w:r>
    </w:p>
    <w:p w14:paraId="53D77A0C" w14:textId="51966F51" w:rsidR="00992F54" w:rsidRPr="006332D6" w:rsidRDefault="00992F54" w:rsidP="00C51469">
      <w:pPr>
        <w:pStyle w:val="B"/>
      </w:pPr>
      <w:r w:rsidRPr="006332D6">
        <w:t xml:space="preserve">유의적인 회계정책의 선택과 적용에 관한 통제 </w:t>
      </w:r>
    </w:p>
    <w:p w14:paraId="0C720F34" w14:textId="181F7A02" w:rsidR="00992F54" w:rsidRPr="006332D6" w:rsidRDefault="00992F54" w:rsidP="00C51469">
      <w:pPr>
        <w:pStyle w:val="B"/>
      </w:pPr>
      <w:r w:rsidRPr="006332D6">
        <w:t>특수관계자와의 유의적 거래에 대한 통제</w:t>
      </w:r>
    </w:p>
    <w:p w14:paraId="0EBE0680" w14:textId="127670F8" w:rsidR="00992F54" w:rsidRPr="006332D6" w:rsidRDefault="00992F54" w:rsidP="00C51469">
      <w:pPr>
        <w:pStyle w:val="B"/>
      </w:pPr>
      <w:r w:rsidRPr="006332D6">
        <w:t>기업의 정상적인 사업과정을 벗어난 유의적 거래에 대한 통제</w:t>
      </w:r>
    </w:p>
    <w:p w14:paraId="2B0C105A" w14:textId="6303C87A" w:rsidR="00992F54" w:rsidRPr="006332D6" w:rsidRDefault="00992F54" w:rsidP="00C51469">
      <w:pPr>
        <w:pStyle w:val="B"/>
      </w:pPr>
      <w:r w:rsidRPr="006332D6">
        <w:t>(</w:t>
      </w:r>
      <w:proofErr w:type="spellStart"/>
      <w:r w:rsidRPr="006332D6">
        <w:t>비경상적인</w:t>
      </w:r>
      <w:proofErr w:type="spellEnd"/>
      <w:r w:rsidRPr="006332D6">
        <w:t xml:space="preserve"> 회계처리에 대한 통제와 같은) 보고기간말 재무보고절차에 대한 통제</w:t>
      </w:r>
    </w:p>
    <w:p w14:paraId="08DC1AD9" w14:textId="10251D29" w:rsidR="00992F54" w:rsidRPr="006332D6" w:rsidRDefault="00992F54" w:rsidP="00C51469">
      <w:pPr>
        <w:pStyle w:val="A0"/>
      </w:pPr>
      <w:r w:rsidRPr="006332D6">
        <w:t xml:space="preserve">통제의 미비점에 따라 발견된 예외사항의 원인과 빈도 </w:t>
      </w:r>
    </w:p>
    <w:p w14:paraId="45AE37F5" w14:textId="7ADC62DE" w:rsidR="006C17DF" w:rsidRPr="006332D6" w:rsidRDefault="00992F54" w:rsidP="00C51469">
      <w:pPr>
        <w:pStyle w:val="A0"/>
      </w:pPr>
      <w:r w:rsidRPr="006332D6">
        <w:t xml:space="preserve">내부통제의 특정 미비점과 다른 </w:t>
      </w:r>
      <w:proofErr w:type="spellStart"/>
      <w:r w:rsidRPr="006332D6">
        <w:t>미비점들과의</w:t>
      </w:r>
      <w:proofErr w:type="spellEnd"/>
      <w:r w:rsidRPr="006332D6">
        <w:t xml:space="preserve"> 상호작용</w:t>
      </w:r>
    </w:p>
    <w:p w14:paraId="2D6DD308" w14:textId="07B7FB7F" w:rsidR="00992F54" w:rsidRPr="006332D6" w:rsidRDefault="00992F54" w:rsidP="00C51469">
      <w:pPr>
        <w:pStyle w:val="A"/>
      </w:pPr>
      <w:r w:rsidRPr="006332D6">
        <w:t>유의적 내부통제 미비점들에 대한 징후에는 예를 들어 다음과 같은 것이 포함된다.</w:t>
      </w:r>
    </w:p>
    <w:p w14:paraId="6945A390" w14:textId="670AA91E" w:rsidR="00992F54" w:rsidRPr="006332D6" w:rsidRDefault="00992F54" w:rsidP="00C51469">
      <w:pPr>
        <w:pStyle w:val="A0"/>
      </w:pPr>
      <w:r w:rsidRPr="006332D6">
        <w:lastRenderedPageBreak/>
        <w:t xml:space="preserve">통제환경에 있어 다음과 같이 </w:t>
      </w:r>
      <w:proofErr w:type="spellStart"/>
      <w:r w:rsidRPr="006332D6">
        <w:t>비효과적인</w:t>
      </w:r>
      <w:proofErr w:type="spellEnd"/>
      <w:r w:rsidRPr="006332D6">
        <w:t xml:space="preserve"> 측면의 증거</w:t>
      </w:r>
    </w:p>
    <w:p w14:paraId="2FA0AAFF" w14:textId="56CBE485" w:rsidR="00992F54" w:rsidRPr="006332D6" w:rsidRDefault="00992F54" w:rsidP="00C51469">
      <w:pPr>
        <w:pStyle w:val="B"/>
      </w:pPr>
      <w:r w:rsidRPr="006332D6">
        <w:t xml:space="preserve">경영진이 </w:t>
      </w:r>
      <w:proofErr w:type="spellStart"/>
      <w:r w:rsidRPr="006332D6">
        <w:t>재무적</w:t>
      </w:r>
      <w:proofErr w:type="spellEnd"/>
      <w:r w:rsidRPr="006332D6">
        <w:t xml:space="preserve"> 이해관계를 갖고 있는 유의적 거래에 대하여 지배기구가 적절하게 조사하고 있지 않다는 징후</w:t>
      </w:r>
    </w:p>
    <w:p w14:paraId="41CCD0C1" w14:textId="61E03F5D" w:rsidR="00992F54" w:rsidRPr="006332D6" w:rsidRDefault="00992F54" w:rsidP="00C51469">
      <w:pPr>
        <w:pStyle w:val="B"/>
      </w:pPr>
      <w:r w:rsidRPr="006332D6">
        <w:t>그 중요성과 관계없이, 기업의 내부통제가 예방하지 못했던 경영진부정을 식별함</w:t>
      </w:r>
    </w:p>
    <w:p w14:paraId="697146F7" w14:textId="58836E30" w:rsidR="00992F54" w:rsidRPr="006332D6" w:rsidRDefault="00992F54" w:rsidP="00C51469">
      <w:pPr>
        <w:pStyle w:val="B"/>
      </w:pPr>
      <w:r w:rsidRPr="006332D6">
        <w:t>이전에 커뮤니케이션 된 유의적 미비점들에 대하여 경영진이 적합한 시정조치를 이행하지 않음.</w:t>
      </w:r>
    </w:p>
    <w:p w14:paraId="39BC5D2E" w14:textId="1F21696E" w:rsidR="00992F54" w:rsidRPr="006332D6" w:rsidRDefault="00992F54" w:rsidP="00C51469">
      <w:pPr>
        <w:pStyle w:val="A0"/>
      </w:pPr>
      <w:r w:rsidRPr="006332D6">
        <w:t xml:space="preserve">일반적으로 수립이 기대되는 위험평가절차가 해당 기업에는 없음 </w:t>
      </w:r>
    </w:p>
    <w:p w14:paraId="0A4F7353" w14:textId="5FD65E53" w:rsidR="00992F54" w:rsidRPr="006332D6" w:rsidRDefault="00992F54" w:rsidP="00C51469">
      <w:pPr>
        <w:pStyle w:val="A0"/>
      </w:pPr>
      <w:r w:rsidRPr="006332D6">
        <w:t xml:space="preserve">기업의 위험평가절차가 비효과적이라는 증거(예, 기업의 위험평가절차가 </w:t>
      </w:r>
      <w:proofErr w:type="spellStart"/>
      <w:r w:rsidRPr="006332D6">
        <w:t>식별하였어야</w:t>
      </w:r>
      <w:proofErr w:type="spellEnd"/>
      <w:r w:rsidRPr="006332D6">
        <w:t xml:space="preserve"> 할 </w:t>
      </w:r>
      <w:proofErr w:type="spellStart"/>
      <w:r w:rsidRPr="006332D6">
        <w:t>중요왜곡표시위험을</w:t>
      </w:r>
      <w:proofErr w:type="spellEnd"/>
      <w:r w:rsidRPr="006332D6">
        <w:t xml:space="preserve"> 경영진이 식별하지 못한 경우)</w:t>
      </w:r>
    </w:p>
    <w:p w14:paraId="2507E0D0" w14:textId="3DED8D4A" w:rsidR="00992F54" w:rsidRPr="006332D6" w:rsidRDefault="00992F54" w:rsidP="00C51469">
      <w:pPr>
        <w:pStyle w:val="A0"/>
      </w:pPr>
      <w:r w:rsidRPr="006332D6">
        <w:t xml:space="preserve">식별된 유의적 위험에 대한 </w:t>
      </w:r>
      <w:proofErr w:type="spellStart"/>
      <w:r w:rsidRPr="006332D6">
        <w:t>비효과적인</w:t>
      </w:r>
      <w:proofErr w:type="spellEnd"/>
      <w:r w:rsidRPr="006332D6">
        <w:t xml:space="preserve"> 대응의 증거(즉, 그러한 위험에 대한 통제의 부재)</w:t>
      </w:r>
    </w:p>
    <w:p w14:paraId="3A48651A" w14:textId="5D522261" w:rsidR="00992F54" w:rsidRPr="006332D6" w:rsidRDefault="00992F54" w:rsidP="00C51469">
      <w:pPr>
        <w:pStyle w:val="A0"/>
      </w:pPr>
      <w:r w:rsidRPr="006332D6">
        <w:t>기업의 내부통제에 의하여 예방 또는 발견 및 수정되지 않고, 감사인의 감사절차에 의하여 발견된 왜곡표시</w:t>
      </w:r>
    </w:p>
    <w:p w14:paraId="065B729C" w14:textId="32FDBC8E" w:rsidR="00992F54" w:rsidRPr="006332D6" w:rsidRDefault="00992F54" w:rsidP="00C51469">
      <w:pPr>
        <w:pStyle w:val="A0"/>
      </w:pPr>
      <w:r w:rsidRPr="006332D6">
        <w:t xml:space="preserve">오류나 부정으로 인한 중요한 왜곡표시를 수정하기 위해 이전에 발행된 재무제표를 </w:t>
      </w:r>
      <w:proofErr w:type="spellStart"/>
      <w:r w:rsidRPr="006332D6">
        <w:t>재작성함</w:t>
      </w:r>
      <w:proofErr w:type="spellEnd"/>
    </w:p>
    <w:p w14:paraId="28096A84" w14:textId="4B375AD8" w:rsidR="006C17DF" w:rsidRPr="006332D6" w:rsidRDefault="00992F54" w:rsidP="00C51469">
      <w:pPr>
        <w:pStyle w:val="A0"/>
      </w:pPr>
      <w:r w:rsidRPr="006332D6">
        <w:t>재무제표 작성을 감시할 경영진의 능력이 부재하다는 증거</w:t>
      </w:r>
    </w:p>
    <w:p w14:paraId="42F73DEF" w14:textId="1CB6D372" w:rsidR="006C17DF" w:rsidRPr="006332D6" w:rsidRDefault="008F10B1" w:rsidP="00C51469">
      <w:pPr>
        <w:pStyle w:val="A"/>
      </w:pPr>
      <w:r w:rsidRPr="008F10B1">
        <w:rPr>
          <w:rFonts w:hint="eastAsia"/>
        </w:rPr>
        <w:t>통제는 왜곡표시를 효과적으로 예방 또는 발견하거나 수정하기 위하여 개별적으로 또는 결합적으로 작동하도록 설계될 수 있다.</w:t>
      </w:r>
      <w:r w:rsidRPr="008F10B1">
        <w:rPr>
          <w:rFonts w:hAnsi="바탕"/>
          <w:kern w:val="8"/>
          <w:szCs w:val="20"/>
          <w:vertAlign w:val="superscript"/>
          <w:lang w:bidi="he-IL"/>
        </w:rPr>
        <w:footnoteReference w:id="147"/>
      </w:r>
      <w:r w:rsidRPr="008F10B1">
        <w:rPr>
          <w:rFonts w:hint="eastAsia"/>
        </w:rPr>
        <w:t xml:space="preserve"> 예를 들어 매출채권에 대한 통제는 계정잔액의 왜곡표시를 예방 또는 발견하거나 수정하도록 설계된 자동화된 통제와 수작업 통제로 구성될 수 있다. 내부통제에서의 어떠한 미비점은 그 자체만으로는 유의적 미비점을 구성하기에 충분할 만큼 중요하지 않을 수 있다. 그러나 동일한 계정잔액이나 공시, </w:t>
      </w:r>
      <w:r w:rsidR="00B4353F">
        <w:rPr>
          <w:rFonts w:hint="eastAsia"/>
        </w:rPr>
        <w:t>관련경영진주장</w:t>
      </w:r>
      <w:r w:rsidRPr="008F10B1">
        <w:rPr>
          <w:rFonts w:hint="eastAsia"/>
        </w:rPr>
        <w:t xml:space="preserve"> 또는 내부통제</w:t>
      </w:r>
      <w:r w:rsidRPr="008F10B1">
        <w:t>시스템</w:t>
      </w:r>
      <w:r w:rsidRPr="008F10B1">
        <w:rPr>
          <w:rFonts w:hint="eastAsia"/>
        </w:rPr>
        <w:t>의 구성요소에 영향을 미치는 미비점들이 결합되는 경우에는 이것이 유의적 미비점으로 부각될 정도로 왜곡표시의 위험을 증가시킬 수 있을 것이다.</w:t>
      </w:r>
      <w:r w:rsidR="006C17DF" w:rsidRPr="006332D6">
        <w:t xml:space="preserve"> </w:t>
      </w:r>
    </w:p>
    <w:p w14:paraId="512CF57A" w14:textId="168B32A6" w:rsidR="006C17DF" w:rsidRPr="006332D6" w:rsidRDefault="00992F54" w:rsidP="00C51469">
      <w:pPr>
        <w:pStyle w:val="A"/>
      </w:pPr>
      <w:r w:rsidRPr="006332D6">
        <w:t>각 국가의 법규에 따라서는, 감사인(특히 상장기업의 감사인)이 지배기구 또는 규제기관과 같은 타 관련자에게 감사인이 감사 중에 식별한 하나 이상의 특정 유형의 내부통제 미비점을 커뮤니케이션하도록 규정하고 있을 수 있다. 법규가 이러한 유형의 미비점에 대하여 특정의 용어와 정의를 정하고 커뮤니케이션 목적으로 감사인이 이러한 용어와 정의를 사용하</w:t>
      </w:r>
      <w:r w:rsidRPr="006332D6">
        <w:lastRenderedPageBreak/>
        <w:t xml:space="preserve">도록 규정한 경우, 감사인은 법규의 요구사항에 따라 커뮤니케이션할 때 그러한 용어와 정의를 사용하도록 한다. </w:t>
      </w:r>
    </w:p>
    <w:p w14:paraId="4D2E46F8" w14:textId="7522B623" w:rsidR="006C17DF" w:rsidRPr="006332D6" w:rsidRDefault="00992F54" w:rsidP="00C51469">
      <w:pPr>
        <w:pStyle w:val="A"/>
      </w:pPr>
      <w:r w:rsidRPr="006332D6">
        <w:t>커뮤니케이션할 내부통제 미비점의 유형에 대하여 해당 국가에서 특정한 용어를 정하였으나 해당 용어에 대한 정의가 없는 경우, 감사인은 해당 법규의 요구사항에 추가하여 커뮤니케이션하여야 할지 판단하고 결정할 필요가 있다. 이 때 감사인은 이 감사기준서의 요구사항과 관련 지침을 감안하는 것이 적절하다고 생각할 수 있을 것이다. 예를 들어 그 같은 법규적 요구사항의 목적이 지배기구가 인식하여야 할 특정 내부통제 사항들에 대하여 지배기구가 주의를 기울이도록 하는 것이라면, 그러한 사항들에 대하여는 이 감사기준서에서 지배기구와 커뮤니케이션하도록 요구하는 유의적 미비점들과 일반적으로 동등하게 간주하는 것이 적합할 수 있을 것이다.</w:t>
      </w:r>
      <w:r w:rsidR="006C17DF" w:rsidRPr="006332D6">
        <w:t xml:space="preserve"> </w:t>
      </w:r>
    </w:p>
    <w:p w14:paraId="5BB152A7" w14:textId="4FB24085" w:rsidR="00A42997" w:rsidRPr="006332D6" w:rsidRDefault="00992F54" w:rsidP="00C51469">
      <w:pPr>
        <w:pStyle w:val="A"/>
      </w:pPr>
      <w:r w:rsidRPr="006332D6">
        <w:t>이 감사기준서의 요구사항은 법규에서 감사인이 특정한 용어와 정의를 사용하도록 요구하더라도 여전히 적용이 가능하다.</w:t>
      </w:r>
    </w:p>
    <w:p w14:paraId="2C3C7688" w14:textId="77777777" w:rsidR="00A42997" w:rsidRPr="006332D6" w:rsidRDefault="00992F54" w:rsidP="00C51469">
      <w:pPr>
        <w:pStyle w:val="3"/>
      </w:pPr>
      <w:r w:rsidRPr="006332D6">
        <w:t>내부통제의 미비점들에 대한 커뮤니케이션</w:t>
      </w:r>
    </w:p>
    <w:p w14:paraId="6B27BAE4" w14:textId="3CBCA616" w:rsidR="00992F54" w:rsidRPr="006332D6" w:rsidRDefault="00992F54" w:rsidP="00C51469">
      <w:pPr>
        <w:pStyle w:val="4"/>
      </w:pPr>
      <w:r w:rsidRPr="006332D6">
        <w:t>유의적 내부통제 미비점들에 대한 지배기구와의 커뮤니케이션 (문단 9 참조)</w:t>
      </w:r>
    </w:p>
    <w:p w14:paraId="20F5F231" w14:textId="40A83355" w:rsidR="006C17DF" w:rsidRPr="006332D6" w:rsidRDefault="00992F54" w:rsidP="00C51469">
      <w:pPr>
        <w:pStyle w:val="A"/>
      </w:pPr>
      <w:r w:rsidRPr="006332D6">
        <w:t>유의적 미비점들에 대하여 지배기구와 서면으로 커뮤니케이션하는 것은 이러한 사항들에 대한 중요성을 보여주는 것이며, 지배기구가 그들의 감시책임을 완수하는 것을 돕는다. 감사기준서 260은 지배기구의 모든 구성원이 기업의 경영에 참여하고 있는 경우에 지배기구와의 커뮤니케이션에 대한 관련 고려사항을 정한다.</w:t>
      </w:r>
      <w:r w:rsidR="006B2191" w:rsidRPr="006332D6">
        <w:rPr>
          <w:rFonts w:hAnsi="바탕"/>
          <w:szCs w:val="20"/>
          <w:vertAlign w:val="superscript"/>
          <w:lang w:val="en-AU"/>
        </w:rPr>
        <w:footnoteReference w:id="148"/>
      </w:r>
      <w:r w:rsidR="006C17DF" w:rsidRPr="006332D6">
        <w:t xml:space="preserve"> </w:t>
      </w:r>
    </w:p>
    <w:p w14:paraId="71A909B7" w14:textId="38F2EEBB" w:rsidR="006C17DF" w:rsidRPr="006332D6" w:rsidRDefault="00992F54" w:rsidP="00C51469">
      <w:pPr>
        <w:pStyle w:val="A"/>
      </w:pPr>
      <w:r w:rsidRPr="006332D6">
        <w:t xml:space="preserve">감사인은 서면 커뮤니케이션을 언제 제출할 것인지를 결정할 때, 지배기구가 그들의 감시책임을 이행하게 하는 데 있어 그러한 커뮤니케이션의 수령이 중요한 요소가 되는지 여부를 고려할 것이다. 뿐만 아니라, 상장기업의 경우 규제 또는 기타의 목적상 내부통제에 관한 특정 책임을 완수하기 위하여 지배기구가 감사인의 서면 커뮤니케이션을 재무제표의 승인일 이전에 수령해야 할 필요가 있는 국가도 있을 것이다. 다른 기업의 경우 감사인은 서면 커뮤니케이션을 추후 </w:t>
      </w:r>
      <w:r w:rsidRPr="006332D6">
        <w:rPr>
          <w:rFonts w:hint="eastAsia"/>
        </w:rPr>
        <w:t>일자에</w:t>
      </w:r>
      <w:r w:rsidRPr="006332D6">
        <w:t xml:space="preserve"> 제출할 수도 있을 것이다. 그러나 유의적 미비점에 대한 감사인의 서면 커뮤니케이션은 최종감사파일의 일부를 구성하기 때문에, 후자의 경우에도 감사인이 최종감사파일의 취합을 적시에 완료하기 위하여는 서면 커뮤니케이션은 우선적으로 준수되어야 한다.</w:t>
      </w:r>
      <w:r w:rsidR="006B2191" w:rsidRPr="006332D6">
        <w:rPr>
          <w:rFonts w:hAnsi="바탕"/>
          <w:szCs w:val="20"/>
          <w:vertAlign w:val="superscript"/>
          <w:lang w:val="en-AU"/>
        </w:rPr>
        <w:footnoteReference w:id="149"/>
      </w:r>
      <w:r w:rsidR="006C17DF" w:rsidRPr="006332D6">
        <w:t xml:space="preserve"> </w:t>
      </w:r>
      <w:r w:rsidRPr="006332D6">
        <w:t>감사기준서 230은 최종감사파일 취합을 완료하여야 할 적합한 기간을 일반적으로 감사보고서일로부터 60일 이내로 한다.</w:t>
      </w:r>
      <w:r w:rsidR="006B2191" w:rsidRPr="006332D6">
        <w:rPr>
          <w:rFonts w:hAnsi="바탕"/>
          <w:szCs w:val="20"/>
          <w:vertAlign w:val="superscript"/>
          <w:lang w:val="en-AU"/>
        </w:rPr>
        <w:footnoteReference w:id="150"/>
      </w:r>
    </w:p>
    <w:p w14:paraId="3832E438" w14:textId="74F6E757" w:rsidR="006C17DF" w:rsidRPr="006332D6" w:rsidRDefault="00992F54" w:rsidP="00C51469">
      <w:pPr>
        <w:pStyle w:val="A"/>
      </w:pPr>
      <w:r w:rsidRPr="006332D6">
        <w:t xml:space="preserve">유의적 미비점들에 대한 서면 커뮤니케이션 시점과 관계없이, 감사인은 </w:t>
      </w:r>
      <w:proofErr w:type="spellStart"/>
      <w:r w:rsidRPr="006332D6">
        <w:t>중요왜곡표시위험을</w:t>
      </w:r>
      <w:proofErr w:type="spellEnd"/>
      <w:r w:rsidRPr="006332D6">
        <w:t xml:space="preserve"> 최소화하기 위한 시정 조치를 적시에 취하는 것을 돕기 위하여 이 미비점들을 우선 구</w:t>
      </w:r>
      <w:r w:rsidRPr="006332D6">
        <w:lastRenderedPageBreak/>
        <w:t xml:space="preserve">두로 경영진, 그리고 적절한 경우 지배기구와 커뮤니케이션할 수도 있다. 그러나 이렇게 하는 것은 이 감사기준서에서 요구하고 있는, 서면으로 유의적 미비점들을 커뮤니케이션할 감사인의 책임을 경감시키지 않는다. </w:t>
      </w:r>
    </w:p>
    <w:p w14:paraId="7FBF7737" w14:textId="3F15DEB4" w:rsidR="00992F54" w:rsidRPr="006332D6" w:rsidRDefault="00992F54" w:rsidP="00C51469">
      <w:pPr>
        <w:pStyle w:val="A"/>
      </w:pPr>
      <w:r w:rsidRPr="006332D6">
        <w:t>유의적 미비점들에 대하여 어느 정도로 자세히 커뮤니케이션할지는 해당 상황에서 감사인의 전문가적 판단사항이다. 감사인이 어느 정도로 자세히 커뮤니케이션하는 것이 적합한지 결정하기 위하여 고려할 수 있는 요소는 예를 들어 다음과 같다.</w:t>
      </w:r>
    </w:p>
    <w:p w14:paraId="6F4D8744" w14:textId="25A4E058" w:rsidR="00992F54" w:rsidRPr="006332D6" w:rsidRDefault="00992F54" w:rsidP="00C51469">
      <w:pPr>
        <w:pStyle w:val="A0"/>
      </w:pPr>
      <w:r w:rsidRPr="006332D6">
        <w:t>기업의 성격. 예를 들어 공공기업에게 요구되는 커뮤니케이션은 그렇지 않는 기업에게 요구되는 것과는 다를 것이다.</w:t>
      </w:r>
    </w:p>
    <w:p w14:paraId="0C4B3983" w14:textId="413F5B92" w:rsidR="00992F54" w:rsidRPr="006332D6" w:rsidRDefault="00992F54" w:rsidP="00C51469">
      <w:pPr>
        <w:pStyle w:val="A0"/>
      </w:pPr>
      <w:r w:rsidRPr="006332D6">
        <w:t>기업의 규모와 복잡성. 예를 들어 복잡한 기업에 요구되는 커뮤니케이션은 단순한 사업을 영위하는 기업에 요구되는 것과는 다를 것이다.</w:t>
      </w:r>
    </w:p>
    <w:p w14:paraId="3CEA092B" w14:textId="36A8D472" w:rsidR="00992F54" w:rsidRPr="006332D6" w:rsidRDefault="00992F54" w:rsidP="00C51469">
      <w:pPr>
        <w:pStyle w:val="A0"/>
      </w:pPr>
      <w:r w:rsidRPr="006332D6">
        <w:t>감사인이 식별한 유의적 미비점의 성격</w:t>
      </w:r>
    </w:p>
    <w:p w14:paraId="796E8165" w14:textId="05EADC2E" w:rsidR="00992F54" w:rsidRPr="006332D6" w:rsidRDefault="00992F54" w:rsidP="00C51469">
      <w:pPr>
        <w:pStyle w:val="A0"/>
      </w:pPr>
      <w:r w:rsidRPr="006332D6">
        <w:t>기업의 지배구조의 구성. 예를 들어 지배기구에 관련 산업이나 분야에 대한 유의적 경험이 없는 구성원이 포함되어 있으면 더 자세한 커뮤니케이션이 필요할 것이다.</w:t>
      </w:r>
    </w:p>
    <w:p w14:paraId="6798E31F" w14:textId="1E0D7E1F" w:rsidR="006C17DF" w:rsidRPr="006332D6" w:rsidRDefault="00992F54" w:rsidP="00C51469">
      <w:pPr>
        <w:pStyle w:val="A0"/>
      </w:pPr>
      <w:r w:rsidRPr="006332D6">
        <w:t xml:space="preserve">내부통제 특정 유형의 미비점에 대한 커뮤니케이션과 관련된 법규적 요구사항 </w:t>
      </w:r>
    </w:p>
    <w:p w14:paraId="228A1433" w14:textId="450D8106" w:rsidR="006C17DF" w:rsidRPr="006332D6" w:rsidRDefault="00992F54" w:rsidP="00C51469">
      <w:pPr>
        <w:pStyle w:val="A"/>
      </w:pPr>
      <w:r w:rsidRPr="006332D6">
        <w:t>경영진과 지배기구는 감사인이 감사 중에 식별한 유의적 미비점들에 대하여 이미 알고 있을 수도 있으며, 비용이나 기타 다른 이유로 그러한 미비점들을 시정하지 않기로 했을 수도 있다. 시정조치 이행에 대한 비용과 효익을 평가할 책임은 경영진과 지배기구에 있다. 따라서 그러한 미비점들을 시정할지 여부를 결정할 때 경영진과 지배기구가 관련성이 있다고 고려하는 비용 또는 기타의 사항과는 관계없이 감사기준서 문단 9의 요구사항은 적용된다.</w:t>
      </w:r>
    </w:p>
    <w:p w14:paraId="49A1A42D" w14:textId="321B90A8" w:rsidR="00A42997" w:rsidRPr="006332D6" w:rsidRDefault="00992F54" w:rsidP="00C51469">
      <w:pPr>
        <w:pStyle w:val="A"/>
      </w:pPr>
      <w:r w:rsidRPr="006332D6">
        <w:t>만약 시정조치가 아직 취해지지 않고 있다면, 이전의 감사에서 감사인이 지배기구와 경영진에게 유의적 미비점에 대하여 커뮤니케이션하였다고 하더라도, 감사인이 당기에 다시 커뮤니케이션할 필요성이 없어지는 것은 아니다. 이전에 커뮤니케이션한 특정의 유의적 미비점이 시정되지 않은 채 남아 있다면, 당기의 커뮤니케이션은 이전의 커뮤니케이션의 진술 내용을 반복하거나 단지 이전의 커뮤니케이션을 언급하는 것일 수 있다. 감사인은 경영진(적절한 경우 지배기구를 포함)에게 해당 유의적 미비점이 시정되지 않은 이유에 대하여 질문할 수 있다. 합당한 설명 없이 시정조치를 취하지 않고 있는 것은 그 자체로서 유의적 미비점을 나타낼 수 있는 것이다.</w:t>
      </w:r>
    </w:p>
    <w:p w14:paraId="68ADEE72" w14:textId="269BFF66" w:rsidR="00992F54" w:rsidRPr="006332D6" w:rsidRDefault="00992F54" w:rsidP="00C51469">
      <w:pPr>
        <w:pStyle w:val="5"/>
      </w:pPr>
      <w:r w:rsidRPr="006332D6">
        <w:t>소규모기업에 특유한 고려 사항</w:t>
      </w:r>
    </w:p>
    <w:p w14:paraId="5C07DBE0" w14:textId="2A0809D2" w:rsidR="00A42997" w:rsidRPr="006332D6" w:rsidRDefault="00992F54" w:rsidP="00C51469">
      <w:pPr>
        <w:pStyle w:val="A"/>
      </w:pPr>
      <w:r w:rsidRPr="006332D6">
        <w:t>소규모기업에 대한 감사의 경우, 감사인은 대규모기업에 비하여 형식에 치우치지 않는 방식으로 지배기구와 커뮤니케이션할 수 있을 것이다.</w:t>
      </w:r>
    </w:p>
    <w:p w14:paraId="0F3890F4" w14:textId="59242E0F" w:rsidR="00992F54" w:rsidRPr="006332D6" w:rsidRDefault="00992F54" w:rsidP="00C51469">
      <w:pPr>
        <w:pStyle w:val="4"/>
      </w:pPr>
      <w:r w:rsidRPr="006332D6">
        <w:lastRenderedPageBreak/>
        <w:t>내부통제의 미비점들에 대한 경영진과의 커뮤니케이션 (문단 10 참조)</w:t>
      </w:r>
    </w:p>
    <w:p w14:paraId="546B6D9B" w14:textId="116D7DE1" w:rsidR="00A42997" w:rsidRPr="006332D6" w:rsidRDefault="00992F54" w:rsidP="00C51469">
      <w:pPr>
        <w:pStyle w:val="A"/>
      </w:pPr>
      <w:r w:rsidRPr="006332D6">
        <w:t xml:space="preserve">일반적으로 적합한 수준의 경영진은 내부통제의 미비점들을 평가하고 필요한 시정조치를 취할 수 있는 책임과 권한을 가지고 있는 사람이다. 유의적 미비점들은 </w:t>
      </w:r>
      <w:proofErr w:type="spellStart"/>
      <w:r w:rsidRPr="006332D6">
        <w:t>지배기구와도</w:t>
      </w:r>
      <w:proofErr w:type="spellEnd"/>
      <w:r w:rsidRPr="006332D6">
        <w:t xml:space="preserve"> 커뮤니케이션하도록 요구되므로 적합한 수준의 경영진은 최고경영자(CEO)이나 최고재무책임자(CFO)(또는 동등한 직위)일 것이다. 내부통제의 기타 미비점들에 있어 적합한 수준의 경영진은 영향을 받는 통제영역에 더 직접적으로 관여되어 있으며 적합한 시정조치를 취할 수 있는 권한을 가진 운영</w:t>
      </w:r>
      <w:r w:rsidRPr="006332D6">
        <w:rPr>
          <w:rFonts w:hint="eastAsia"/>
        </w:rPr>
        <w:t>담당</w:t>
      </w:r>
      <w:r w:rsidRPr="006332D6">
        <w:t xml:space="preserve"> 경영진일 것이다.</w:t>
      </w:r>
      <w:r w:rsidR="006C17DF" w:rsidRPr="006332D6">
        <w:t xml:space="preserve"> </w:t>
      </w:r>
    </w:p>
    <w:p w14:paraId="201B5369" w14:textId="348B05D4" w:rsidR="00992F54" w:rsidRPr="006332D6" w:rsidRDefault="00992F54" w:rsidP="00C51469">
      <w:pPr>
        <w:pStyle w:val="5"/>
      </w:pPr>
      <w:r w:rsidRPr="006332D6">
        <w:t>유의적 내부통제 미비점들에 대한 경영진과의 커뮤니케이션 (문단 10(a) 참조)</w:t>
      </w:r>
    </w:p>
    <w:p w14:paraId="1B48899D" w14:textId="3082EA3F" w:rsidR="006C17DF" w:rsidRPr="006332D6" w:rsidRDefault="00992F54" w:rsidP="00C51469">
      <w:pPr>
        <w:pStyle w:val="A"/>
      </w:pPr>
      <w:r w:rsidRPr="006332D6">
        <w:t>내부통제의 식별된 어떤 유의적 미비점이 경영진의 성실성이나 적격성에 의문을 제기토록 하는 것일 수 있다. 예를 들어 경영진에 의한 부정이나 고의적 법규위반의 증거가 있거나, 경영진이 적절한 재무제표 작성에 대한 감시능력이 없어 그 적격성에 의문이 제기될 수 있다. 따라서 그러한 미비점들에 대하여는 경영진에게 직접적으로 커뮤니케이션하는 것이 적합하지 않을 것이다.</w:t>
      </w:r>
    </w:p>
    <w:p w14:paraId="3EE8A61B" w14:textId="5109D00A" w:rsidR="00A42997" w:rsidRPr="006332D6" w:rsidRDefault="00992F54" w:rsidP="00C51469">
      <w:pPr>
        <w:pStyle w:val="A"/>
      </w:pPr>
      <w:r w:rsidRPr="006332D6">
        <w:t>감사기준서 250은 지배기구 자신이 법규위반에 연루된 경우 등 식별되거나 의심되는 법규위반의 보고에 관한 요구사항을 정하고 관련 지침을 제공한다.</w:t>
      </w:r>
      <w:r w:rsidR="006B2191" w:rsidRPr="006332D6">
        <w:rPr>
          <w:rFonts w:hAnsi="바탕"/>
          <w:szCs w:val="20"/>
          <w:vertAlign w:val="superscript"/>
          <w:lang w:val="en-AU"/>
        </w:rPr>
        <w:footnoteReference w:id="151"/>
      </w:r>
      <w:r w:rsidR="006C17DF" w:rsidRPr="006332D6">
        <w:t xml:space="preserve"> </w:t>
      </w:r>
      <w:r w:rsidRPr="006332D6">
        <w:t>감사기준서 240은 경영진이 연루된 부정이나 의심되는 부정을 감사인이 식별한 경우, 지배기구와의 커뮤니케이션에 관한 요구사항을 정하고 관련 지침을 제공한다.</w:t>
      </w:r>
      <w:r w:rsidR="006B2191" w:rsidRPr="006332D6">
        <w:rPr>
          <w:rFonts w:hAnsi="바탕"/>
          <w:szCs w:val="20"/>
          <w:vertAlign w:val="superscript"/>
          <w:lang w:val="en-AU"/>
        </w:rPr>
        <w:footnoteReference w:id="152"/>
      </w:r>
    </w:p>
    <w:p w14:paraId="56B1EB45" w14:textId="3858BA1C" w:rsidR="00992F54" w:rsidRPr="006332D6" w:rsidRDefault="00992F54" w:rsidP="00C51469">
      <w:pPr>
        <w:pStyle w:val="5"/>
      </w:pPr>
      <w:r w:rsidRPr="006332D6">
        <w:t>내부통제의 기타 미비점들에 대한 경영진과의 커뮤니케이션 (문단 10(b) 참조)</w:t>
      </w:r>
    </w:p>
    <w:p w14:paraId="7DED6F21" w14:textId="102062EA" w:rsidR="006C17DF" w:rsidRPr="006332D6" w:rsidRDefault="00992F54" w:rsidP="00C51469">
      <w:pPr>
        <w:pStyle w:val="A"/>
      </w:pPr>
      <w:r w:rsidRPr="006332D6">
        <w:t>감사 중에 감사인은 유의적 내부통제 미비점들은 아니지만 경영진이 주의를 기울일 만큼 충분히 중요한 기타의 미비점들을 식별할 수도 있다. 기타 어떠한 미비점들이 경영진의 주의를 끌만한지를 결정하는 것은 그러한 미비점들로 인하여 재무제표에 발생할 수 있는 왜곡표시의 발생가능성 및 잠재적 크기를 고려한 해당 상황에서의 전문가적 판단사항이다.</w:t>
      </w:r>
    </w:p>
    <w:p w14:paraId="1354D809" w14:textId="457F744A" w:rsidR="006C17DF" w:rsidRPr="006332D6" w:rsidRDefault="00992F54" w:rsidP="00C51469">
      <w:pPr>
        <w:pStyle w:val="A"/>
      </w:pPr>
      <w:r w:rsidRPr="006332D6">
        <w:t>경영진의 주의를 끌만한 내부통제의 기타 미비점들에 대한 커뮤니케이션은 서면이 아니라 구두로도 할 수도 있다. 감사인이 경영진과 감사인의 발견사항에 대한 사실과 상황을 토의한 경우, 감사인은 이러한 토의를, 기타 미비점에 대한 경영진과의 구두 커뮤니케이션으로 생각할 수 있을 것이다. 이 경우, 후속적으로 공식화된 커뮤니케이션을 수행할 필요는 없다.</w:t>
      </w:r>
    </w:p>
    <w:p w14:paraId="01EFD939" w14:textId="459D0716" w:rsidR="006C17DF" w:rsidRPr="006332D6" w:rsidRDefault="00992F54" w:rsidP="00C51469">
      <w:pPr>
        <w:pStyle w:val="A"/>
      </w:pPr>
      <w:r w:rsidRPr="006332D6">
        <w:t>만약 전기에 감사인이 유의적이지 않은 내부통제의 미비점들에 대하여 경영진에게 커뮤니케이션하였고, 경영진이 비용이나 기타 이유로 그러한 미비점을 시정하지 않기로 하였다면, 감사인은 당기에 그러한 커뮤니케이션을 반복할 필요가 없다. 또, 내부감사기능이나 규제기관과 같은 다른 관계자가 그러한 미비점을 경영진에게 이전에 커뮤니케이션하였다면, 감사</w:t>
      </w:r>
      <w:r w:rsidRPr="006332D6">
        <w:lastRenderedPageBreak/>
        <w:t xml:space="preserve">인은 그러한 미비점에 관한 정보를 반복하지 않아도 된다. 그러나 해당 미비점에 관하여 감사인과 경영진의 이전의 </w:t>
      </w:r>
      <w:r w:rsidRPr="006332D6">
        <w:rPr>
          <w:rFonts w:hint="eastAsia"/>
        </w:rPr>
        <w:t>이해를</w:t>
      </w:r>
      <w:r w:rsidRPr="006332D6">
        <w:t xml:space="preserve"> 변경시키는 새로운 정보를 알게 된 경우에는 이러한 기타의 미비점에 대하여 커뮤니케이션하는 것이 적합할 것이다. 그러나, 경영진이 이전에 커뮤니케이션한 내부통제의 기타 미비점을 시정하지 못한 것은 그 자체로 지배기구와 커뮤니케이션하여야 할 유의적 미비점이 될 수 있다. 이것이 유의적 미비점이 되는지 여부는 해당 상황에 대한 감사인의 판단에 따라 달라진다.</w:t>
      </w:r>
    </w:p>
    <w:p w14:paraId="16104013" w14:textId="3425A66B" w:rsidR="006C17DF" w:rsidRPr="006332D6" w:rsidRDefault="00992F54" w:rsidP="00C51469">
      <w:pPr>
        <w:pStyle w:val="A"/>
      </w:pPr>
      <w:r w:rsidRPr="006332D6">
        <w:t>어떤 경우에는 지배기구가 감사인이 경영진과 커뮤니케이션한 내부통제의 기타 미비점에 대하여 세부사항을 알기를 원하거나 간략히 해당 미비점의 성격을 알고자 할 수 있다. 이와 반대로, 감사인이 지배기구에게 기타 미비점들에 대한 경영진과의 커뮤니케이션 내용을 알려주는 것이 적절하다고 생각할 수도 있다. 어느 경우이든 감사인은 지배기구에 구두나 서면 중 적합한 방법으로 보고할 수 있을 것이다.</w:t>
      </w:r>
    </w:p>
    <w:p w14:paraId="698E3FF1" w14:textId="75E8AE27" w:rsidR="00A42997" w:rsidRPr="006332D6" w:rsidRDefault="00992F54" w:rsidP="00C51469">
      <w:pPr>
        <w:pStyle w:val="A"/>
      </w:pPr>
      <w:r w:rsidRPr="006332D6">
        <w:t>감사기준서 260은 지배기구의 모든 구성원이 기업경영에 참여하고 있는 경우에 지배기구와의 커뮤니케이션에 대한 관련 고려사항을 정한다.</w:t>
      </w:r>
      <w:r w:rsidR="006B2191" w:rsidRPr="006332D6">
        <w:rPr>
          <w:rFonts w:hAnsi="바탕"/>
          <w:szCs w:val="20"/>
          <w:vertAlign w:val="superscript"/>
          <w:lang w:val="en-AU"/>
        </w:rPr>
        <w:footnoteReference w:id="153"/>
      </w:r>
      <w:r w:rsidRPr="006332D6">
        <w:t xml:space="preserve"> </w:t>
      </w:r>
    </w:p>
    <w:p w14:paraId="043E963D" w14:textId="10D57FA3" w:rsidR="00992F54" w:rsidRPr="006332D6" w:rsidRDefault="00992F54" w:rsidP="00C51469">
      <w:pPr>
        <w:pStyle w:val="4"/>
      </w:pPr>
      <w:r w:rsidRPr="006332D6">
        <w:t>공공부문에 특유한 고려사항 (문단 9-10 참조)</w:t>
      </w:r>
    </w:p>
    <w:p w14:paraId="2ACFB151" w14:textId="236E1F07" w:rsidR="00A42997" w:rsidRPr="006332D6" w:rsidRDefault="00992F54" w:rsidP="00C51469">
      <w:pPr>
        <w:pStyle w:val="A"/>
      </w:pPr>
      <w:r w:rsidRPr="006332D6">
        <w:t xml:space="preserve">공공부문 감사인은 이 감사기준서에서 정하지 않은 방식이나 상세수준으로 그리고 이 감사기준서에서 정하지 않은 당사자들에게 감사 중에 식별한 내부통제의 미비점을 자세하게 커뮤니케이션할 추가적인 책임을 가질 수도 있다. 예를 들어 유의적 미비점은 입법부나 기타 규제기구에 </w:t>
      </w:r>
      <w:proofErr w:type="spellStart"/>
      <w:r w:rsidRPr="006332D6">
        <w:t>커뮤니케이션되어야</w:t>
      </w:r>
      <w:proofErr w:type="spellEnd"/>
      <w:r w:rsidRPr="006332D6">
        <w:t xml:space="preserve"> 할 수 있다. 법규나 다른 권위있는 근거도 내부통제 미비점의 잠재적 영향의 유의성과 관계없이 공공부문 감사인이 내부통제의 미비점을 보고할 것을 요구할 수 있을 것이다. 뿐만 아니라, 법규는 공공부문 감사인에게 이 감사기준서에서 커뮤니케이션하도록 요구한 내부통제의 미비점보다 더 광범위한 내부통제, 예를 들어 법규, 또는 계약이나 허가약정의 관련조항 준수에 대한 통제와 관련된 사항을 보고하도록 요구할 수도 있다. </w:t>
      </w:r>
    </w:p>
    <w:p w14:paraId="5C4E5431" w14:textId="1137F571" w:rsidR="00992F54" w:rsidRPr="006332D6" w:rsidRDefault="00992F54" w:rsidP="00C51469">
      <w:pPr>
        <w:pStyle w:val="4"/>
      </w:pPr>
      <w:r w:rsidRPr="006332D6">
        <w:t>유의적 내부통제 미비점에 대한 서면 커뮤니케이션의 내용(문단 11참조)</w:t>
      </w:r>
    </w:p>
    <w:p w14:paraId="63878F61" w14:textId="52A9264F" w:rsidR="006C17DF" w:rsidRPr="006332D6" w:rsidRDefault="00992F54" w:rsidP="00C51469">
      <w:pPr>
        <w:pStyle w:val="A"/>
      </w:pPr>
      <w:r w:rsidRPr="006332D6">
        <w:t xml:space="preserve">감사인은 유의적 미비점의 잠재적인 영향을 설명할 때에 그러한 영향들을 계량화할 필요는 없다. 유의적 미비점들은 적절한 경우 보고목적으로 그룹화될 수도 있다. 감사인은 서면 커뮤니케이션에 해당 미비점에 대한 시정조치 권고, 경영진이 취하였거나 제시한 대응, 그리고 경영진의 대응조치들이 실행되었는지 검증하기 위하여 감사인이 어떠한 절차를 취했는지 여부에 대한 설명을 포함시킬 수 있을 것이다. </w:t>
      </w:r>
    </w:p>
    <w:p w14:paraId="18E31133" w14:textId="3E2F8B94" w:rsidR="00992F54" w:rsidRPr="006332D6" w:rsidRDefault="00992F54" w:rsidP="00C51469">
      <w:pPr>
        <w:pStyle w:val="A"/>
      </w:pPr>
      <w:r w:rsidRPr="006332D6">
        <w:t>감사인은 커뮤니케이션의 추가적인 사항으로서 다음의 정보를 포함시키는 것이 적절하다고 생각할 수 있을 것이다.</w:t>
      </w:r>
    </w:p>
    <w:p w14:paraId="5A178AB2" w14:textId="06AC2197" w:rsidR="00992F54" w:rsidRPr="006332D6" w:rsidRDefault="00992F54" w:rsidP="00C51469">
      <w:pPr>
        <w:pStyle w:val="A0"/>
      </w:pPr>
      <w:r w:rsidRPr="006332D6">
        <w:lastRenderedPageBreak/>
        <w:t xml:space="preserve">감사인이 내부통제에 관하여 보다 확대된 절차를 수행하였다면 감사인은 보고대상이 되는 더 많은 미비점들을 </w:t>
      </w:r>
      <w:proofErr w:type="spellStart"/>
      <w:r w:rsidRPr="006332D6">
        <w:t>식별했었을</w:t>
      </w:r>
      <w:proofErr w:type="spellEnd"/>
      <w:r w:rsidRPr="006332D6">
        <w:t xml:space="preserve"> 수도 있으며, 또는 보고된 미비점 중 일부는 사실상 보고할 필요가 없었을 것이라고 결론을 내릴 수도 있었다는 내용</w:t>
      </w:r>
    </w:p>
    <w:p w14:paraId="6FCE0DE6" w14:textId="2E9A1B5C" w:rsidR="006C17DF" w:rsidRPr="006332D6" w:rsidRDefault="00992F54" w:rsidP="00C51469">
      <w:pPr>
        <w:pStyle w:val="A0"/>
      </w:pPr>
      <w:r w:rsidRPr="006332D6">
        <w:t>이와 같은 커뮤니케이션은 지배기구의 목적을 위하여 제공되었으며 다른 목적에는 적합하지 않을 수 있다는 내용</w:t>
      </w:r>
    </w:p>
    <w:p w14:paraId="23310BB1" w14:textId="410A6F4D" w:rsidR="006C17DF" w:rsidRPr="006332D6" w:rsidRDefault="00992F54" w:rsidP="00C51469">
      <w:pPr>
        <w:pStyle w:val="A"/>
      </w:pPr>
      <w:r w:rsidRPr="006332D6">
        <w:t>법규상 감사인이나 경영진은 유의적 미비점에 관한 감사인의 서면 커뮤니케이션의 사본을 적합한 규제기관에 제공하도록 요구될 수 있다. 이러한 경우 감사인은 서면 커뮤니케이션에서 그러한 규제기관을 식별할 수도 있을 것이다.</w:t>
      </w:r>
    </w:p>
    <w:p w14:paraId="7B6A253C" w14:textId="77777777" w:rsidR="00C51469" w:rsidRPr="006332D6" w:rsidRDefault="00C51469" w:rsidP="005F5907">
      <w:pPr>
        <w:sectPr w:rsidR="00C51469" w:rsidRPr="006332D6" w:rsidSect="008A1645">
          <w:headerReference w:type="default" r:id="rId24"/>
          <w:footnotePr>
            <w:numRestart w:val="eachSect"/>
          </w:footnotePr>
          <w:pgSz w:w="11906" w:h="16838" w:code="9"/>
          <w:pgMar w:top="1701" w:right="1440" w:bottom="1440" w:left="1440" w:header="851" w:footer="663" w:gutter="0"/>
          <w:cols w:space="425"/>
          <w:titlePg/>
          <w:docGrid w:linePitch="360"/>
        </w:sectPr>
      </w:pPr>
    </w:p>
    <w:p w14:paraId="6C792912" w14:textId="77777777" w:rsidR="009074FB" w:rsidRPr="006332D6" w:rsidRDefault="003F429A" w:rsidP="009074FB">
      <w:pPr>
        <w:pStyle w:val="10"/>
      </w:pPr>
      <w:bookmarkStart w:id="17" w:name="감사기준서_300"/>
      <w:bookmarkStart w:id="18" w:name="_Toc213331999"/>
      <w:bookmarkEnd w:id="17"/>
      <w:r w:rsidRPr="006332D6">
        <w:rPr>
          <w:rFonts w:hint="eastAsia"/>
        </w:rPr>
        <w:lastRenderedPageBreak/>
        <w:t>감사기준서 300</w:t>
      </w:r>
      <w:r w:rsidR="009074FB" w:rsidRPr="006332D6">
        <w:rPr>
          <w:rFonts w:hint="eastAsia"/>
        </w:rPr>
        <w:t xml:space="preserve"> </w:t>
      </w:r>
      <w:r w:rsidR="009074FB" w:rsidRPr="006332D6">
        <w:br/>
      </w:r>
      <w:r w:rsidRPr="006332D6">
        <w:rPr>
          <w:rFonts w:hint="eastAsia"/>
        </w:rPr>
        <w:t>재무제표감사의 계획수립</w:t>
      </w:r>
      <w:bookmarkEnd w:id="18"/>
    </w:p>
    <w:p w14:paraId="11281B10" w14:textId="2C05902F" w:rsidR="009074FB" w:rsidRPr="006332D6" w:rsidRDefault="009074FB" w:rsidP="009074FB">
      <w:pPr>
        <w:pBdr>
          <w:bottom w:val="single" w:sz="4" w:space="1" w:color="auto"/>
        </w:pBdr>
        <w:jc w:val="center"/>
        <w:rPr>
          <w:b/>
          <w:bCs/>
          <w:sz w:val="24"/>
          <w:szCs w:val="32"/>
        </w:rPr>
      </w:pPr>
      <w:r w:rsidRPr="006332D6">
        <w:rPr>
          <w:b/>
          <w:bCs/>
          <w:sz w:val="24"/>
          <w:szCs w:val="32"/>
        </w:rPr>
        <w:t>목차</w:t>
      </w:r>
    </w:p>
    <w:p w14:paraId="4AA2E896" w14:textId="77777777" w:rsidR="009074FB" w:rsidRPr="006332D6" w:rsidRDefault="009074FB" w:rsidP="009074FB">
      <w:pPr>
        <w:spacing w:after="0"/>
        <w:jc w:val="right"/>
      </w:pPr>
      <w:r w:rsidRPr="006332D6">
        <w:t>문단번호</w:t>
      </w:r>
    </w:p>
    <w:p w14:paraId="0B875EC3" w14:textId="66C1B009" w:rsidR="003F429A" w:rsidRPr="006332D6" w:rsidRDefault="003F429A" w:rsidP="009074FB">
      <w:pPr>
        <w:pStyle w:val="ad"/>
        <w:rPr>
          <w:b/>
          <w:bCs/>
        </w:rPr>
      </w:pPr>
      <w:r w:rsidRPr="006332D6">
        <w:rPr>
          <w:rFonts w:hint="eastAsia"/>
          <w:b/>
          <w:bCs/>
        </w:rPr>
        <w:t xml:space="preserve">서론 </w:t>
      </w:r>
    </w:p>
    <w:p w14:paraId="634B0713" w14:textId="283261A4" w:rsidR="003F429A" w:rsidRPr="006332D6" w:rsidRDefault="003F429A" w:rsidP="009074FB">
      <w:pPr>
        <w:pStyle w:val="ad"/>
      </w:pPr>
      <w:r w:rsidRPr="006332D6">
        <w:rPr>
          <w:rFonts w:hint="eastAsia"/>
        </w:rPr>
        <w:t xml:space="preserve">이 감사기준서의 범위 </w:t>
      </w:r>
      <w:r w:rsidR="009074FB" w:rsidRPr="006332D6">
        <w:rPr>
          <w:rFonts w:ascii="Times New Roman" w:hint="eastAsia"/>
          <w:kern w:val="0"/>
        </w:rPr>
        <w:tab/>
      </w:r>
      <w:r w:rsidR="009074FB" w:rsidRPr="006332D6">
        <w:rPr>
          <w:rFonts w:ascii="Times New Roman" w:hint="eastAsia"/>
          <w:kern w:val="0"/>
        </w:rPr>
        <w:tab/>
      </w:r>
      <w:r w:rsidRPr="006332D6">
        <w:rPr>
          <w:rFonts w:hint="eastAsia"/>
        </w:rPr>
        <w:t>1</w:t>
      </w:r>
    </w:p>
    <w:p w14:paraId="505B527F" w14:textId="25B2A0AF" w:rsidR="003F429A" w:rsidRPr="006332D6" w:rsidRDefault="003F429A" w:rsidP="009074FB">
      <w:pPr>
        <w:pStyle w:val="ad"/>
      </w:pPr>
      <w:r w:rsidRPr="006332D6">
        <w:rPr>
          <w:rFonts w:hint="eastAsia"/>
        </w:rPr>
        <w:t xml:space="preserve">계획수립의 역할과 시기 </w:t>
      </w:r>
      <w:r w:rsidR="009074FB" w:rsidRPr="006332D6">
        <w:rPr>
          <w:rFonts w:ascii="Times New Roman" w:hint="eastAsia"/>
          <w:kern w:val="0"/>
        </w:rPr>
        <w:tab/>
      </w:r>
      <w:r w:rsidR="009074FB" w:rsidRPr="006332D6">
        <w:rPr>
          <w:rFonts w:ascii="Times New Roman" w:hint="eastAsia"/>
          <w:kern w:val="0"/>
        </w:rPr>
        <w:tab/>
      </w:r>
      <w:r w:rsidRPr="006332D6">
        <w:rPr>
          <w:rFonts w:hint="eastAsia"/>
        </w:rPr>
        <w:t>2</w:t>
      </w:r>
    </w:p>
    <w:p w14:paraId="5A78AFDF" w14:textId="3821510E" w:rsidR="003F429A" w:rsidRPr="006332D6" w:rsidRDefault="003F429A" w:rsidP="009074FB">
      <w:pPr>
        <w:pStyle w:val="ad"/>
      </w:pPr>
      <w:r w:rsidRPr="006332D6">
        <w:rPr>
          <w:rFonts w:hint="eastAsia"/>
        </w:rPr>
        <w:t>시행일</w:t>
      </w:r>
      <w:r w:rsidR="009074FB" w:rsidRPr="006332D6">
        <w:rPr>
          <w:rFonts w:ascii="Times New Roman" w:hint="eastAsia"/>
          <w:kern w:val="0"/>
        </w:rPr>
        <w:tab/>
      </w:r>
      <w:r w:rsidR="009074FB" w:rsidRPr="006332D6">
        <w:rPr>
          <w:rFonts w:ascii="Times New Roman" w:hint="eastAsia"/>
          <w:kern w:val="0"/>
        </w:rPr>
        <w:tab/>
      </w:r>
      <w:r w:rsidRPr="006332D6">
        <w:rPr>
          <w:rFonts w:hint="eastAsia"/>
        </w:rPr>
        <w:t>3</w:t>
      </w:r>
    </w:p>
    <w:p w14:paraId="62FFE0C4" w14:textId="30BA8B92" w:rsidR="003F429A" w:rsidRPr="006332D6" w:rsidRDefault="003F429A" w:rsidP="009074FB">
      <w:pPr>
        <w:pStyle w:val="ad"/>
      </w:pPr>
      <w:r w:rsidRPr="006332D6">
        <w:rPr>
          <w:rFonts w:hint="eastAsia"/>
          <w:b/>
          <w:bCs/>
        </w:rPr>
        <w:t>목적</w:t>
      </w:r>
      <w:r w:rsidR="009074FB" w:rsidRPr="006332D6">
        <w:rPr>
          <w:rFonts w:ascii="Times New Roman" w:hint="eastAsia"/>
          <w:kern w:val="0"/>
        </w:rPr>
        <w:tab/>
      </w:r>
      <w:r w:rsidR="009074FB" w:rsidRPr="006332D6">
        <w:rPr>
          <w:rFonts w:ascii="Times New Roman" w:hint="eastAsia"/>
          <w:kern w:val="0"/>
        </w:rPr>
        <w:tab/>
      </w:r>
      <w:r w:rsidRPr="006332D6">
        <w:rPr>
          <w:rFonts w:hint="eastAsia"/>
        </w:rPr>
        <w:t>4</w:t>
      </w:r>
    </w:p>
    <w:p w14:paraId="0D5EA87B" w14:textId="77777777" w:rsidR="003F429A" w:rsidRPr="006332D6" w:rsidRDefault="003F429A" w:rsidP="009074FB">
      <w:pPr>
        <w:pStyle w:val="ad"/>
        <w:rPr>
          <w:b/>
          <w:bCs/>
        </w:rPr>
      </w:pPr>
      <w:r w:rsidRPr="006332D6">
        <w:rPr>
          <w:rFonts w:hint="eastAsia"/>
          <w:b/>
          <w:bCs/>
        </w:rPr>
        <w:t xml:space="preserve">요구사항 </w:t>
      </w:r>
    </w:p>
    <w:p w14:paraId="03723208" w14:textId="4C0B9A9A" w:rsidR="003F429A" w:rsidRPr="006332D6" w:rsidRDefault="003F429A" w:rsidP="009074FB">
      <w:pPr>
        <w:pStyle w:val="ad"/>
      </w:pPr>
      <w:proofErr w:type="spellStart"/>
      <w:r w:rsidRPr="006332D6">
        <w:rPr>
          <w:rFonts w:hint="eastAsia"/>
        </w:rPr>
        <w:t>주요업무팀원의</w:t>
      </w:r>
      <w:proofErr w:type="spellEnd"/>
      <w:r w:rsidRPr="006332D6">
        <w:rPr>
          <w:rFonts w:hint="eastAsia"/>
        </w:rPr>
        <w:t xml:space="preserve"> 참여</w:t>
      </w:r>
      <w:r w:rsidR="009074FB" w:rsidRPr="006332D6">
        <w:rPr>
          <w:rFonts w:ascii="Times New Roman" w:hint="eastAsia"/>
          <w:kern w:val="0"/>
        </w:rPr>
        <w:tab/>
      </w:r>
      <w:r w:rsidR="009074FB" w:rsidRPr="006332D6">
        <w:rPr>
          <w:rFonts w:ascii="Times New Roman" w:hint="eastAsia"/>
          <w:kern w:val="0"/>
        </w:rPr>
        <w:tab/>
      </w:r>
      <w:r w:rsidRPr="006332D6">
        <w:rPr>
          <w:rFonts w:hint="eastAsia"/>
        </w:rPr>
        <w:t>5</w:t>
      </w:r>
    </w:p>
    <w:p w14:paraId="4EF60AFD" w14:textId="7A89D8CA" w:rsidR="003F429A" w:rsidRPr="006332D6" w:rsidRDefault="003F429A" w:rsidP="009074FB">
      <w:pPr>
        <w:pStyle w:val="ad"/>
      </w:pPr>
      <w:r w:rsidRPr="006332D6">
        <w:rPr>
          <w:rFonts w:hint="eastAsia"/>
        </w:rPr>
        <w:t>예비적 활동</w:t>
      </w:r>
      <w:r w:rsidR="009074FB" w:rsidRPr="006332D6">
        <w:rPr>
          <w:rFonts w:ascii="Times New Roman" w:hint="eastAsia"/>
          <w:kern w:val="0"/>
        </w:rPr>
        <w:tab/>
      </w:r>
      <w:r w:rsidR="009074FB" w:rsidRPr="006332D6">
        <w:rPr>
          <w:rFonts w:ascii="Times New Roman" w:hint="eastAsia"/>
          <w:kern w:val="0"/>
        </w:rPr>
        <w:tab/>
      </w:r>
      <w:r w:rsidRPr="006332D6">
        <w:rPr>
          <w:rFonts w:hint="eastAsia"/>
        </w:rPr>
        <w:t>6</w:t>
      </w:r>
    </w:p>
    <w:p w14:paraId="50105A96" w14:textId="06C68C85" w:rsidR="003F429A" w:rsidRPr="006332D6" w:rsidRDefault="003F429A" w:rsidP="009074FB">
      <w:pPr>
        <w:pStyle w:val="ad"/>
      </w:pPr>
      <w:r w:rsidRPr="006332D6">
        <w:rPr>
          <w:rFonts w:hint="eastAsia"/>
        </w:rPr>
        <w:t>계획수립 활동</w:t>
      </w:r>
      <w:r w:rsidR="009074FB" w:rsidRPr="006332D6">
        <w:rPr>
          <w:rFonts w:ascii="Times New Roman" w:hint="eastAsia"/>
          <w:kern w:val="0"/>
        </w:rPr>
        <w:tab/>
      </w:r>
      <w:r w:rsidR="009074FB" w:rsidRPr="006332D6">
        <w:rPr>
          <w:rFonts w:ascii="Times New Roman" w:hint="eastAsia"/>
          <w:kern w:val="0"/>
        </w:rPr>
        <w:tab/>
      </w:r>
      <w:r w:rsidRPr="006332D6">
        <w:rPr>
          <w:rFonts w:hint="eastAsia"/>
        </w:rPr>
        <w:t>7-11</w:t>
      </w:r>
    </w:p>
    <w:p w14:paraId="1E6FFBB2" w14:textId="2C1424ED" w:rsidR="003F429A" w:rsidRPr="006332D6" w:rsidRDefault="003F429A" w:rsidP="009074FB">
      <w:pPr>
        <w:pStyle w:val="ad"/>
      </w:pPr>
      <w:r w:rsidRPr="006332D6">
        <w:rPr>
          <w:rFonts w:hint="eastAsia"/>
        </w:rPr>
        <w:t>문서화</w:t>
      </w:r>
      <w:r w:rsidR="009074FB" w:rsidRPr="006332D6">
        <w:rPr>
          <w:rFonts w:ascii="Times New Roman" w:hint="eastAsia"/>
          <w:kern w:val="0"/>
        </w:rPr>
        <w:tab/>
      </w:r>
      <w:r w:rsidR="009074FB" w:rsidRPr="006332D6">
        <w:rPr>
          <w:rFonts w:ascii="Times New Roman" w:hint="eastAsia"/>
          <w:kern w:val="0"/>
        </w:rPr>
        <w:tab/>
      </w:r>
      <w:r w:rsidRPr="006332D6">
        <w:rPr>
          <w:rFonts w:hint="eastAsia"/>
        </w:rPr>
        <w:t>12</w:t>
      </w:r>
    </w:p>
    <w:p w14:paraId="49178EEA" w14:textId="7B296D14" w:rsidR="003F429A" w:rsidRPr="006332D6" w:rsidRDefault="003F429A" w:rsidP="009074FB">
      <w:pPr>
        <w:pStyle w:val="ad"/>
      </w:pPr>
      <w:proofErr w:type="spellStart"/>
      <w:r w:rsidRPr="006332D6">
        <w:rPr>
          <w:rFonts w:hint="eastAsia"/>
        </w:rPr>
        <w:t>초도감사</w:t>
      </w:r>
      <w:proofErr w:type="spellEnd"/>
      <w:r w:rsidRPr="006332D6">
        <w:rPr>
          <w:rFonts w:hint="eastAsia"/>
        </w:rPr>
        <w:t xml:space="preserve"> 시 추가적인 고려사항</w:t>
      </w:r>
      <w:r w:rsidR="009074FB" w:rsidRPr="006332D6">
        <w:rPr>
          <w:rFonts w:ascii="Times New Roman" w:hint="eastAsia"/>
          <w:kern w:val="0"/>
        </w:rPr>
        <w:tab/>
      </w:r>
      <w:r w:rsidR="009074FB" w:rsidRPr="006332D6">
        <w:rPr>
          <w:rFonts w:ascii="Times New Roman" w:hint="eastAsia"/>
          <w:kern w:val="0"/>
        </w:rPr>
        <w:tab/>
      </w:r>
      <w:r w:rsidRPr="006332D6">
        <w:rPr>
          <w:rFonts w:hint="eastAsia"/>
        </w:rPr>
        <w:t>13</w:t>
      </w:r>
    </w:p>
    <w:p w14:paraId="27D28A24" w14:textId="77777777" w:rsidR="003F429A" w:rsidRPr="006332D6" w:rsidRDefault="003F429A" w:rsidP="009074FB">
      <w:pPr>
        <w:pStyle w:val="ad"/>
        <w:rPr>
          <w:b/>
          <w:bCs/>
        </w:rPr>
      </w:pPr>
      <w:r w:rsidRPr="006332D6">
        <w:rPr>
          <w:rFonts w:hint="eastAsia"/>
          <w:b/>
          <w:bCs/>
        </w:rPr>
        <w:t xml:space="preserve">적용 및 기타 설명자료 </w:t>
      </w:r>
    </w:p>
    <w:p w14:paraId="530A4677" w14:textId="6AF62EDB" w:rsidR="003F429A" w:rsidRPr="006332D6" w:rsidRDefault="003F429A" w:rsidP="009074FB">
      <w:pPr>
        <w:pStyle w:val="ad"/>
      </w:pPr>
      <w:r w:rsidRPr="006332D6">
        <w:rPr>
          <w:rFonts w:hint="eastAsia"/>
        </w:rPr>
        <w:t>계획수립의 역할과 시기</w:t>
      </w:r>
      <w:r w:rsidR="009074FB" w:rsidRPr="006332D6">
        <w:rPr>
          <w:rFonts w:ascii="Times New Roman" w:hint="eastAsia"/>
          <w:kern w:val="0"/>
        </w:rPr>
        <w:tab/>
      </w:r>
      <w:r w:rsidR="009074FB" w:rsidRPr="006332D6">
        <w:rPr>
          <w:rFonts w:ascii="Times New Roman" w:hint="eastAsia"/>
          <w:kern w:val="0"/>
        </w:rPr>
        <w:tab/>
      </w:r>
      <w:r w:rsidRPr="006332D6">
        <w:rPr>
          <w:rFonts w:hint="eastAsia"/>
        </w:rPr>
        <w:t>A1-A3</w:t>
      </w:r>
    </w:p>
    <w:p w14:paraId="4C3E36B2" w14:textId="5074CADE" w:rsidR="003F429A" w:rsidRPr="006332D6" w:rsidRDefault="003F429A" w:rsidP="009074FB">
      <w:pPr>
        <w:pStyle w:val="ad"/>
      </w:pPr>
      <w:proofErr w:type="spellStart"/>
      <w:r w:rsidRPr="006332D6">
        <w:rPr>
          <w:rFonts w:hint="eastAsia"/>
        </w:rPr>
        <w:t>주요업무팀원의</w:t>
      </w:r>
      <w:proofErr w:type="spellEnd"/>
      <w:r w:rsidRPr="006332D6">
        <w:rPr>
          <w:rFonts w:hint="eastAsia"/>
        </w:rPr>
        <w:t xml:space="preserve"> 참여</w:t>
      </w:r>
      <w:r w:rsidR="009074FB" w:rsidRPr="006332D6">
        <w:rPr>
          <w:rFonts w:ascii="Times New Roman" w:hint="eastAsia"/>
          <w:kern w:val="0"/>
        </w:rPr>
        <w:tab/>
      </w:r>
      <w:r w:rsidR="009074FB" w:rsidRPr="006332D6">
        <w:rPr>
          <w:rFonts w:ascii="Times New Roman" w:hint="eastAsia"/>
          <w:kern w:val="0"/>
        </w:rPr>
        <w:tab/>
      </w:r>
      <w:r w:rsidRPr="006332D6">
        <w:rPr>
          <w:rFonts w:hint="eastAsia"/>
        </w:rPr>
        <w:t>A4</w:t>
      </w:r>
    </w:p>
    <w:p w14:paraId="09C520FC" w14:textId="709E9C39" w:rsidR="003F429A" w:rsidRPr="006332D6" w:rsidRDefault="003F429A" w:rsidP="009074FB">
      <w:pPr>
        <w:pStyle w:val="ad"/>
      </w:pPr>
      <w:r w:rsidRPr="006332D6">
        <w:rPr>
          <w:rFonts w:hint="eastAsia"/>
        </w:rPr>
        <w:t>예비적 활동</w:t>
      </w:r>
      <w:r w:rsidR="009074FB" w:rsidRPr="006332D6">
        <w:rPr>
          <w:rFonts w:ascii="Times New Roman" w:hint="eastAsia"/>
          <w:kern w:val="0"/>
        </w:rPr>
        <w:tab/>
      </w:r>
      <w:r w:rsidR="009074FB" w:rsidRPr="006332D6">
        <w:rPr>
          <w:rFonts w:ascii="Times New Roman" w:hint="eastAsia"/>
          <w:kern w:val="0"/>
        </w:rPr>
        <w:tab/>
      </w:r>
      <w:r w:rsidRPr="006332D6">
        <w:rPr>
          <w:rFonts w:hint="eastAsia"/>
        </w:rPr>
        <w:t>A5</w:t>
      </w:r>
      <w:r w:rsidRPr="006332D6">
        <w:t>–</w:t>
      </w:r>
      <w:r w:rsidRPr="006332D6">
        <w:rPr>
          <w:rFonts w:hint="eastAsia"/>
        </w:rPr>
        <w:t>A7</w:t>
      </w:r>
    </w:p>
    <w:p w14:paraId="6A8F209C" w14:textId="09E94BCC" w:rsidR="003F429A" w:rsidRPr="006332D6" w:rsidRDefault="003F429A" w:rsidP="009074FB">
      <w:pPr>
        <w:pStyle w:val="ad"/>
      </w:pPr>
      <w:r w:rsidRPr="006332D6">
        <w:rPr>
          <w:rFonts w:hint="eastAsia"/>
        </w:rPr>
        <w:t>계획수립 활동</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w:t>
      </w:r>
      <w:r w:rsidRPr="006332D6">
        <w:rPr>
          <w:rFonts w:hint="eastAsia"/>
        </w:rPr>
        <w:t>A8-A1</w:t>
      </w:r>
      <w:r w:rsidRPr="006332D6">
        <w:t>7</w:t>
      </w:r>
    </w:p>
    <w:p w14:paraId="0FE3024D" w14:textId="60D21295" w:rsidR="003F429A" w:rsidRPr="006332D6" w:rsidRDefault="003F429A" w:rsidP="009074FB">
      <w:pPr>
        <w:pStyle w:val="ad"/>
      </w:pPr>
      <w:r w:rsidRPr="006332D6">
        <w:rPr>
          <w:rFonts w:hint="eastAsia"/>
        </w:rPr>
        <w:t>문서화</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w:t>
      </w:r>
      <w:r w:rsidRPr="006332D6">
        <w:rPr>
          <w:rFonts w:hint="eastAsia"/>
        </w:rPr>
        <w:t>A1</w:t>
      </w:r>
      <w:r w:rsidRPr="006332D6">
        <w:t>8</w:t>
      </w:r>
      <w:r w:rsidRPr="006332D6">
        <w:rPr>
          <w:rFonts w:hint="eastAsia"/>
        </w:rPr>
        <w:t>-A</w:t>
      </w:r>
      <w:r w:rsidRPr="006332D6">
        <w:t>21</w:t>
      </w:r>
    </w:p>
    <w:p w14:paraId="12DC0098" w14:textId="3DF4E7D2" w:rsidR="003F429A" w:rsidRPr="006332D6" w:rsidRDefault="003F429A" w:rsidP="009074FB">
      <w:pPr>
        <w:pStyle w:val="ad"/>
      </w:pPr>
      <w:proofErr w:type="spellStart"/>
      <w:r w:rsidRPr="006332D6">
        <w:rPr>
          <w:rFonts w:hint="eastAsia"/>
        </w:rPr>
        <w:t>초도감사</w:t>
      </w:r>
      <w:proofErr w:type="spellEnd"/>
      <w:r w:rsidRPr="006332D6">
        <w:rPr>
          <w:rFonts w:hint="eastAsia"/>
        </w:rPr>
        <w:t xml:space="preserve"> 시 추가적인 고려사항</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w:t>
      </w:r>
      <w:r w:rsidRPr="006332D6">
        <w:rPr>
          <w:rFonts w:hint="eastAsia"/>
        </w:rPr>
        <w:t>A2</w:t>
      </w:r>
      <w:r w:rsidRPr="006332D6">
        <w:t>2</w:t>
      </w:r>
    </w:p>
    <w:p w14:paraId="759533D3" w14:textId="77777777" w:rsidR="003F429A" w:rsidRPr="006332D6" w:rsidRDefault="003F429A" w:rsidP="009074FB">
      <w:pPr>
        <w:pStyle w:val="ad"/>
      </w:pPr>
      <w:r w:rsidRPr="006332D6">
        <w:rPr>
          <w:rFonts w:hint="eastAsia"/>
        </w:rPr>
        <w:t xml:space="preserve">보론: 전반감사전략 </w:t>
      </w:r>
      <w:proofErr w:type="spellStart"/>
      <w:r w:rsidRPr="006332D6">
        <w:rPr>
          <w:rFonts w:hint="eastAsia"/>
        </w:rPr>
        <w:t>수립시</w:t>
      </w:r>
      <w:proofErr w:type="spellEnd"/>
      <w:r w:rsidRPr="006332D6">
        <w:rPr>
          <w:rFonts w:hint="eastAsia"/>
        </w:rPr>
        <w:t xml:space="preserve"> 고려사항</w:t>
      </w:r>
    </w:p>
    <w:p w14:paraId="7E521063" w14:textId="77777777" w:rsidR="009074FB" w:rsidRPr="006332D6" w:rsidRDefault="009074FB" w:rsidP="009074FB"/>
    <w:tbl>
      <w:tblPr>
        <w:tblStyle w:val="af0"/>
        <w:tblW w:w="0" w:type="auto"/>
        <w:tblLook w:val="04A0" w:firstRow="1" w:lastRow="0" w:firstColumn="1" w:lastColumn="0" w:noHBand="0" w:noVBand="1"/>
      </w:tblPr>
      <w:tblGrid>
        <w:gridCol w:w="9016"/>
      </w:tblGrid>
      <w:tr w:rsidR="009074FB" w:rsidRPr="006332D6" w14:paraId="48A02379" w14:textId="77777777" w:rsidTr="00C74223">
        <w:tc>
          <w:tcPr>
            <w:tcW w:w="9016" w:type="dxa"/>
            <w:tcBorders>
              <w:top w:val="single" w:sz="4" w:space="0" w:color="auto"/>
              <w:left w:val="single" w:sz="4" w:space="0" w:color="auto"/>
              <w:bottom w:val="single" w:sz="4" w:space="0" w:color="auto"/>
              <w:right w:val="single" w:sz="4" w:space="0" w:color="auto"/>
            </w:tcBorders>
            <w:hideMark/>
          </w:tcPr>
          <w:p w14:paraId="2D4B9BAE" w14:textId="77777777" w:rsidR="009074FB" w:rsidRPr="006332D6" w:rsidRDefault="009074FB" w:rsidP="00C74223">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5172C73D" w14:textId="77777777" w:rsidR="009074FB" w:rsidRPr="006332D6" w:rsidRDefault="009074FB" w:rsidP="00C74223">
      <w:pPr>
        <w:wordWrap/>
        <w:spacing w:line="280" w:lineRule="atLeast"/>
        <w:jc w:val="left"/>
        <w:rPr>
          <w:rFonts w:ascii="바탕체" w:eastAsia="바탕체" w:hAnsi="바탕체"/>
          <w:szCs w:val="20"/>
        </w:rPr>
      </w:pPr>
    </w:p>
    <w:p w14:paraId="4969890E" w14:textId="7F299B1C" w:rsidR="009074FB" w:rsidRPr="006332D6" w:rsidRDefault="009074FB" w:rsidP="00C74223">
      <w:pPr>
        <w:tabs>
          <w:tab w:val="left" w:pos="813"/>
        </w:tabs>
        <w:wordWrap/>
        <w:spacing w:line="280" w:lineRule="atLeast"/>
        <w:ind w:left="99"/>
        <w:jc w:val="left"/>
        <w:rPr>
          <w:rFonts w:ascii="Times New Roman" w:eastAsia="굴림"/>
          <w:szCs w:val="20"/>
        </w:rPr>
      </w:pPr>
    </w:p>
    <w:p w14:paraId="6A21CC93" w14:textId="77777777" w:rsidR="009074FB" w:rsidRPr="006332D6" w:rsidRDefault="009074FB">
      <w:pPr>
        <w:widowControl/>
        <w:wordWrap/>
        <w:autoSpaceDE/>
        <w:autoSpaceDN/>
        <w:spacing w:line="240" w:lineRule="auto"/>
        <w:jc w:val="left"/>
        <w:rPr>
          <w:rFonts w:ascii="Times New Roman" w:eastAsia="굴림"/>
          <w:szCs w:val="20"/>
        </w:rPr>
      </w:pPr>
      <w:r w:rsidRPr="006332D6">
        <w:rPr>
          <w:rFonts w:ascii="Times New Roman" w:eastAsia="굴림"/>
          <w:szCs w:val="20"/>
        </w:rPr>
        <w:br w:type="page"/>
      </w:r>
    </w:p>
    <w:p w14:paraId="738DE8F8" w14:textId="70BBA7D0" w:rsidR="003F429A" w:rsidRPr="006332D6" w:rsidRDefault="003F429A" w:rsidP="009074FB">
      <w:pPr>
        <w:pStyle w:val="2"/>
      </w:pPr>
      <w:r w:rsidRPr="006332D6">
        <w:rPr>
          <w:rFonts w:hint="eastAsia"/>
        </w:rPr>
        <w:lastRenderedPageBreak/>
        <w:t xml:space="preserve">서론 </w:t>
      </w:r>
    </w:p>
    <w:p w14:paraId="262F69C2" w14:textId="250736F4" w:rsidR="003F429A" w:rsidRPr="006332D6" w:rsidRDefault="003F429A" w:rsidP="009074FB">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7FD31EE1" w14:textId="09011620" w:rsidR="003F429A" w:rsidRPr="006332D6" w:rsidRDefault="003F429A">
      <w:pPr>
        <w:pStyle w:val="a1"/>
        <w:numPr>
          <w:ilvl w:val="0"/>
          <w:numId w:val="134"/>
        </w:numPr>
      </w:pPr>
      <w:r w:rsidRPr="006332D6">
        <w:rPr>
          <w:rFonts w:hint="eastAsia"/>
        </w:rPr>
        <w:t>이</w:t>
      </w:r>
      <w:r w:rsidRPr="006332D6">
        <w:t xml:space="preserve"> 감사기준서는 </w:t>
      </w:r>
      <w:r w:rsidRPr="006332D6">
        <w:rPr>
          <w:rFonts w:hint="eastAsia"/>
        </w:rPr>
        <w:t xml:space="preserve">재무제표감사를 계획할 감사인의 책임을 다룬다. 이 감사기준서는 계속감사의 관점에서 작성되었으며, </w:t>
      </w:r>
      <w:proofErr w:type="spellStart"/>
      <w:r w:rsidRPr="006332D6">
        <w:rPr>
          <w:rFonts w:hint="eastAsia"/>
        </w:rPr>
        <w:t>초도감사의</w:t>
      </w:r>
      <w:proofErr w:type="spellEnd"/>
      <w:r w:rsidRPr="006332D6">
        <w:rPr>
          <w:rFonts w:hint="eastAsia"/>
        </w:rPr>
        <w:t xml:space="preserve"> 추가적인 고려사항은 별도로 식별되고 있다. </w:t>
      </w:r>
    </w:p>
    <w:p w14:paraId="03399AF6" w14:textId="6D61DD80" w:rsidR="003F429A" w:rsidRPr="006332D6" w:rsidRDefault="003F429A" w:rsidP="009074FB">
      <w:pPr>
        <w:pStyle w:val="3"/>
      </w:pPr>
      <w:r w:rsidRPr="006332D6">
        <w:rPr>
          <w:rFonts w:hint="eastAsia"/>
        </w:rPr>
        <w:t>계획수립의</w:t>
      </w:r>
      <w:r w:rsidRPr="006332D6">
        <w:t xml:space="preserve"> </w:t>
      </w:r>
      <w:r w:rsidRPr="006332D6">
        <w:rPr>
          <w:rFonts w:hint="eastAsia"/>
        </w:rPr>
        <w:t>역할과</w:t>
      </w:r>
      <w:r w:rsidRPr="006332D6">
        <w:t xml:space="preserve"> </w:t>
      </w:r>
      <w:r w:rsidRPr="006332D6">
        <w:rPr>
          <w:rFonts w:hint="eastAsia"/>
        </w:rPr>
        <w:t>시기</w:t>
      </w:r>
    </w:p>
    <w:p w14:paraId="53FA8145" w14:textId="09BA6D25" w:rsidR="003F429A" w:rsidRPr="006332D6" w:rsidRDefault="003F429A" w:rsidP="00FA3D08">
      <w:pPr>
        <w:pStyle w:val="a1"/>
        <w:numPr>
          <w:ilvl w:val="0"/>
          <w:numId w:val="450"/>
        </w:numPr>
      </w:pPr>
      <w:r w:rsidRPr="006332D6">
        <w:rPr>
          <w:rFonts w:hint="eastAsia"/>
        </w:rPr>
        <w:t>계획수립은</w:t>
      </w:r>
      <w:r w:rsidRPr="006332D6">
        <w:t xml:space="preserve"> </w:t>
      </w:r>
      <w:r w:rsidRPr="006332D6">
        <w:rPr>
          <w:rFonts w:hint="eastAsia"/>
        </w:rPr>
        <w:t>감사업무에</w:t>
      </w:r>
      <w:r w:rsidRPr="006332D6">
        <w:t xml:space="preserve"> </w:t>
      </w:r>
      <w:r w:rsidRPr="006332D6">
        <w:rPr>
          <w:rFonts w:hint="eastAsia"/>
        </w:rPr>
        <w:t>대한</w:t>
      </w:r>
      <w:r w:rsidRPr="006332D6">
        <w:t xml:space="preserve"> </w:t>
      </w:r>
      <w:r w:rsidRPr="006332D6">
        <w:rPr>
          <w:rFonts w:hint="eastAsia"/>
        </w:rPr>
        <w:t>전반감사전략을</w:t>
      </w:r>
      <w:r w:rsidRPr="006332D6">
        <w:t xml:space="preserve"> </w:t>
      </w:r>
      <w:r w:rsidRPr="006332D6">
        <w:rPr>
          <w:rFonts w:hint="eastAsia"/>
        </w:rPr>
        <w:t>수립하고</w:t>
      </w:r>
      <w:r w:rsidRPr="006332D6">
        <w:t xml:space="preserve"> </w:t>
      </w:r>
      <w:r w:rsidRPr="006332D6">
        <w:rPr>
          <w:rFonts w:hint="eastAsia"/>
        </w:rPr>
        <w:t>감사계획을</w:t>
      </w:r>
      <w:r w:rsidRPr="006332D6">
        <w:t xml:space="preserve"> </w:t>
      </w:r>
      <w:r w:rsidRPr="006332D6">
        <w:rPr>
          <w:rFonts w:hint="eastAsia"/>
        </w:rPr>
        <w:t>개발하는</w:t>
      </w:r>
      <w:r w:rsidRPr="006332D6">
        <w:t xml:space="preserve"> </w:t>
      </w:r>
      <w:r w:rsidRPr="006332D6">
        <w:rPr>
          <w:rFonts w:hint="eastAsia"/>
        </w:rPr>
        <w:t>것과</w:t>
      </w:r>
      <w:r w:rsidRPr="006332D6">
        <w:t xml:space="preserve"> </w:t>
      </w:r>
      <w:r w:rsidRPr="006332D6">
        <w:rPr>
          <w:rFonts w:hint="eastAsia"/>
        </w:rPr>
        <w:t>관련된다</w:t>
      </w:r>
      <w:r w:rsidRPr="006332D6">
        <w:t xml:space="preserve">. </w:t>
      </w:r>
      <w:r w:rsidRPr="006332D6">
        <w:rPr>
          <w:rFonts w:hint="eastAsia"/>
        </w:rPr>
        <w:t>적절한</w:t>
      </w:r>
      <w:r w:rsidRPr="006332D6">
        <w:t xml:space="preserve"> </w:t>
      </w:r>
      <w:r w:rsidRPr="006332D6">
        <w:rPr>
          <w:rFonts w:hint="eastAsia"/>
        </w:rPr>
        <w:t>계획수립은</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점을</w:t>
      </w:r>
      <w:r w:rsidRPr="006332D6">
        <w:t xml:space="preserve"> </w:t>
      </w:r>
      <w:r w:rsidRPr="006332D6">
        <w:rPr>
          <w:rFonts w:hint="eastAsia"/>
        </w:rPr>
        <w:t>포함하여</w:t>
      </w:r>
      <w:r w:rsidRPr="006332D6">
        <w:t xml:space="preserve"> </w:t>
      </w:r>
      <w:r w:rsidRPr="006332D6">
        <w:rPr>
          <w:rFonts w:hint="eastAsia"/>
        </w:rPr>
        <w:t>재무제표감사에</w:t>
      </w:r>
      <w:r w:rsidRPr="006332D6">
        <w:t xml:space="preserve"> </w:t>
      </w:r>
      <w:r w:rsidRPr="006332D6">
        <w:rPr>
          <w:rFonts w:hint="eastAsia"/>
        </w:rPr>
        <w:t>다양하게</w:t>
      </w:r>
      <w:r w:rsidRPr="006332D6">
        <w:t xml:space="preserve"> </w:t>
      </w:r>
      <w:r w:rsidRPr="006332D6">
        <w:rPr>
          <w:rFonts w:hint="eastAsia"/>
        </w:rPr>
        <w:t>도움을</w:t>
      </w:r>
      <w:r w:rsidRPr="006332D6">
        <w:t xml:space="preserve"> </w:t>
      </w:r>
      <w:r w:rsidRPr="006332D6">
        <w:rPr>
          <w:rFonts w:hint="eastAsia"/>
        </w:rPr>
        <w:t>준다</w:t>
      </w:r>
      <w:r w:rsidRPr="006332D6">
        <w:t>.</w:t>
      </w:r>
    </w:p>
    <w:p w14:paraId="4C3E0CDC" w14:textId="3F55D3E5" w:rsidR="003F429A" w:rsidRPr="006332D6" w:rsidRDefault="003F429A" w:rsidP="009074FB">
      <w:pPr>
        <w:pStyle w:val="A0"/>
      </w:pPr>
      <w:r w:rsidRPr="006332D6">
        <w:t>감사</w:t>
      </w:r>
      <w:r w:rsidRPr="006332D6">
        <w:rPr>
          <w:rFonts w:hint="eastAsia"/>
        </w:rPr>
        <w:t xml:space="preserve">인이 </w:t>
      </w:r>
      <w:r w:rsidRPr="006332D6">
        <w:t>중요</w:t>
      </w:r>
      <w:r w:rsidRPr="006332D6">
        <w:rPr>
          <w:rFonts w:hint="eastAsia"/>
        </w:rPr>
        <w:t>한 감사분야에</w:t>
      </w:r>
      <w:r w:rsidRPr="006332D6">
        <w:t xml:space="preserve"> </w:t>
      </w:r>
      <w:r w:rsidRPr="006332D6">
        <w:rPr>
          <w:rFonts w:hint="eastAsia"/>
        </w:rPr>
        <w:t>적합한</w:t>
      </w:r>
      <w:r w:rsidRPr="006332D6">
        <w:t xml:space="preserve"> </w:t>
      </w:r>
      <w:r w:rsidRPr="006332D6">
        <w:rPr>
          <w:rFonts w:hint="eastAsia"/>
        </w:rPr>
        <w:t>주의를</w:t>
      </w:r>
      <w:r w:rsidRPr="006332D6">
        <w:t xml:space="preserve"> </w:t>
      </w:r>
      <w:r w:rsidRPr="006332D6">
        <w:rPr>
          <w:rFonts w:hint="eastAsia"/>
        </w:rPr>
        <w:t>기울임</w:t>
      </w:r>
    </w:p>
    <w:p w14:paraId="038027C5" w14:textId="5AAECBA9" w:rsidR="003F429A" w:rsidRPr="006332D6" w:rsidRDefault="003F429A" w:rsidP="009074FB">
      <w:pPr>
        <w:pStyle w:val="A0"/>
      </w:pPr>
      <w:r w:rsidRPr="006332D6">
        <w:rPr>
          <w:rFonts w:hint="eastAsia"/>
        </w:rPr>
        <w:t>감사인이 잠재적 문제를 적시에 식별하고 해결함</w:t>
      </w:r>
    </w:p>
    <w:p w14:paraId="66826DDB" w14:textId="7EC7F991" w:rsidR="003F429A" w:rsidRPr="006332D6" w:rsidRDefault="003F429A" w:rsidP="009074FB">
      <w:pPr>
        <w:pStyle w:val="A0"/>
      </w:pPr>
      <w:r w:rsidRPr="006332D6">
        <w:t>감사</w:t>
      </w:r>
      <w:r w:rsidRPr="006332D6">
        <w:rPr>
          <w:rFonts w:hint="eastAsia"/>
        </w:rPr>
        <w:t xml:space="preserve">인이 감사업무를 적절히 조직화하고 관리함으로써 효율적이고 효과적인 감사가 수행되게 함 </w:t>
      </w:r>
    </w:p>
    <w:p w14:paraId="34BD5ABA" w14:textId="58BE3473" w:rsidR="003F429A" w:rsidRPr="006332D6" w:rsidRDefault="003F429A" w:rsidP="009074FB">
      <w:pPr>
        <w:pStyle w:val="A0"/>
      </w:pPr>
      <w:r w:rsidRPr="006332D6">
        <w:rPr>
          <w:rFonts w:hint="eastAsia"/>
        </w:rPr>
        <w:t xml:space="preserve">예상되는 위험에 대응하기 위해 적합한 수준의 역량과 적격성을 갖춘 </w:t>
      </w:r>
      <w:proofErr w:type="spellStart"/>
      <w:r w:rsidRPr="006332D6">
        <w:rPr>
          <w:rFonts w:hint="eastAsia"/>
        </w:rPr>
        <w:t>업무팀원을</w:t>
      </w:r>
      <w:proofErr w:type="spellEnd"/>
      <w:r w:rsidRPr="006332D6">
        <w:rPr>
          <w:rFonts w:hint="eastAsia"/>
        </w:rPr>
        <w:t xml:space="preserve"> 선정하고, 적절하게 업무를 배정하는 것을 도움</w:t>
      </w:r>
    </w:p>
    <w:p w14:paraId="5F4E6830" w14:textId="13EEF486" w:rsidR="003F429A" w:rsidRPr="006332D6" w:rsidRDefault="003F429A" w:rsidP="009074FB">
      <w:pPr>
        <w:pStyle w:val="A0"/>
      </w:pPr>
      <w:proofErr w:type="spellStart"/>
      <w:r w:rsidRPr="006332D6">
        <w:rPr>
          <w:rFonts w:hint="eastAsia"/>
        </w:rPr>
        <w:t>업무팀원에</w:t>
      </w:r>
      <w:proofErr w:type="spellEnd"/>
      <w:r w:rsidRPr="006332D6">
        <w:rPr>
          <w:rFonts w:hint="eastAsia"/>
        </w:rPr>
        <w:t xml:space="preserve"> 대한 지휘 및 감독과 업무결과에 대한 검토가 용이하게 이루어지도록 함</w:t>
      </w:r>
    </w:p>
    <w:p w14:paraId="613CDA59" w14:textId="51277CDD" w:rsidR="009074FB" w:rsidRPr="006332D6" w:rsidRDefault="003F429A" w:rsidP="009074FB">
      <w:pPr>
        <w:pStyle w:val="A0"/>
      </w:pPr>
      <w:r w:rsidRPr="006332D6">
        <w:rPr>
          <w:rFonts w:hint="eastAsia"/>
        </w:rPr>
        <w:t>해당되는</w:t>
      </w:r>
      <w:r w:rsidRPr="006332D6">
        <w:t xml:space="preserve"> </w:t>
      </w:r>
      <w:r w:rsidRPr="006332D6">
        <w:rPr>
          <w:rFonts w:hint="eastAsia"/>
        </w:rPr>
        <w:t>경우, 부문감사인 및 전문가가 수행한 업무의 조정을 도움</w:t>
      </w:r>
    </w:p>
    <w:p w14:paraId="5C58E3EE" w14:textId="3B525969" w:rsidR="003F429A" w:rsidRPr="006332D6" w:rsidRDefault="003F429A" w:rsidP="009074FB">
      <w:pPr>
        <w:tabs>
          <w:tab w:val="left" w:pos="813"/>
        </w:tabs>
        <w:wordWrap/>
        <w:spacing w:line="280" w:lineRule="atLeast"/>
        <w:jc w:val="left"/>
        <w:rPr>
          <w:rFonts w:hAnsi="바탕"/>
          <w:b/>
          <w:szCs w:val="20"/>
        </w:rPr>
      </w:pPr>
      <w:r w:rsidRPr="006332D6">
        <w:rPr>
          <w:rFonts w:hAnsi="바탕" w:hint="eastAsia"/>
          <w:b/>
          <w:szCs w:val="20"/>
        </w:rPr>
        <w:t>시행일</w:t>
      </w:r>
      <w:r w:rsidRPr="006332D6">
        <w:rPr>
          <w:rFonts w:hAnsi="바탕"/>
          <w:b/>
          <w:szCs w:val="20"/>
        </w:rPr>
        <w:t xml:space="preserve"> </w:t>
      </w:r>
    </w:p>
    <w:p w14:paraId="45194502" w14:textId="50E929AA" w:rsidR="009074FB" w:rsidRPr="006332D6" w:rsidRDefault="003F429A" w:rsidP="00FA3D08">
      <w:pPr>
        <w:pStyle w:val="a1"/>
        <w:numPr>
          <w:ilvl w:val="0"/>
          <w:numId w:val="450"/>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7ED18EDB" w14:textId="769173ED" w:rsidR="003F429A" w:rsidRPr="006332D6" w:rsidRDefault="003F429A" w:rsidP="009074FB">
      <w:pPr>
        <w:pStyle w:val="2"/>
      </w:pPr>
      <w:r w:rsidRPr="006332D6">
        <w:rPr>
          <w:rFonts w:hint="eastAsia"/>
        </w:rPr>
        <w:t>목적</w:t>
      </w:r>
    </w:p>
    <w:p w14:paraId="43A3A663" w14:textId="0DF3CEF2" w:rsidR="009074FB" w:rsidRPr="006332D6" w:rsidRDefault="003F429A" w:rsidP="00FA3D08">
      <w:pPr>
        <w:pStyle w:val="a1"/>
        <w:numPr>
          <w:ilvl w:val="0"/>
          <w:numId w:val="450"/>
        </w:numPr>
      </w:pPr>
      <w:r w:rsidRPr="006332D6">
        <w:rPr>
          <w:rFonts w:hint="eastAsia"/>
        </w:rPr>
        <w:t>이</w:t>
      </w:r>
      <w:r w:rsidRPr="006332D6">
        <w:t xml:space="preserve"> </w:t>
      </w:r>
      <w:r w:rsidRPr="006332D6">
        <w:rPr>
          <w:rFonts w:hint="eastAsia"/>
        </w:rPr>
        <w:t>감사기준서와</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목적은</w:t>
      </w:r>
      <w:r w:rsidRPr="006332D6">
        <w:t xml:space="preserve"> </w:t>
      </w:r>
      <w:r w:rsidRPr="006332D6">
        <w:rPr>
          <w:rFonts w:hint="eastAsia"/>
        </w:rPr>
        <w:t>감사가</w:t>
      </w:r>
      <w:r w:rsidRPr="006332D6">
        <w:t xml:space="preserve"> </w:t>
      </w:r>
      <w:r w:rsidRPr="006332D6">
        <w:rPr>
          <w:rFonts w:hint="eastAsia"/>
        </w:rPr>
        <w:t>효과적으로</w:t>
      </w:r>
      <w:r w:rsidRPr="006332D6">
        <w:t xml:space="preserve"> </w:t>
      </w:r>
      <w:r w:rsidRPr="006332D6">
        <w:rPr>
          <w:rFonts w:hint="eastAsia"/>
        </w:rPr>
        <w:t>수행될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감사계획을</w:t>
      </w:r>
      <w:r w:rsidRPr="006332D6">
        <w:t xml:space="preserve"> </w:t>
      </w:r>
      <w:r w:rsidRPr="006332D6">
        <w:rPr>
          <w:rFonts w:hint="eastAsia"/>
        </w:rPr>
        <w:t>수립하는</w:t>
      </w:r>
      <w:r w:rsidRPr="006332D6">
        <w:t xml:space="preserve"> </w:t>
      </w:r>
      <w:r w:rsidRPr="006332D6">
        <w:rPr>
          <w:rFonts w:hint="eastAsia"/>
        </w:rPr>
        <w:t>것이다</w:t>
      </w:r>
      <w:r w:rsidRPr="006332D6">
        <w:t>.</w:t>
      </w:r>
    </w:p>
    <w:p w14:paraId="5CDC0BF4" w14:textId="75792594" w:rsidR="009074FB" w:rsidRPr="006332D6" w:rsidRDefault="003F429A" w:rsidP="009074FB">
      <w:pPr>
        <w:pStyle w:val="2"/>
      </w:pPr>
      <w:r w:rsidRPr="006332D6">
        <w:rPr>
          <w:rFonts w:hint="eastAsia"/>
        </w:rPr>
        <w:t>요구사항</w:t>
      </w:r>
      <w:r w:rsidRPr="006332D6">
        <w:t xml:space="preserve"> </w:t>
      </w:r>
    </w:p>
    <w:p w14:paraId="11C07A88" w14:textId="438B94E6" w:rsidR="003F429A" w:rsidRPr="006332D6" w:rsidRDefault="003F429A" w:rsidP="009074FB">
      <w:pPr>
        <w:pStyle w:val="3"/>
      </w:pPr>
      <w:proofErr w:type="spellStart"/>
      <w:r w:rsidRPr="006332D6">
        <w:rPr>
          <w:rFonts w:hint="eastAsia"/>
        </w:rPr>
        <w:t>주요업무팀원의</w:t>
      </w:r>
      <w:proofErr w:type="spellEnd"/>
      <w:r w:rsidRPr="006332D6">
        <w:t xml:space="preserve"> 참여 </w:t>
      </w:r>
    </w:p>
    <w:p w14:paraId="55F22882" w14:textId="278CEE24" w:rsidR="009074FB" w:rsidRPr="006332D6" w:rsidRDefault="003F429A" w:rsidP="00FA3D08">
      <w:pPr>
        <w:pStyle w:val="a1"/>
        <w:numPr>
          <w:ilvl w:val="0"/>
          <w:numId w:val="450"/>
        </w:numPr>
      </w:pPr>
      <w:r w:rsidRPr="006332D6">
        <w:rPr>
          <w:rFonts w:hint="eastAsia"/>
        </w:rPr>
        <w:t>해당감사의</w:t>
      </w:r>
      <w:r w:rsidRPr="006332D6">
        <w:t xml:space="preserve"> </w:t>
      </w:r>
      <w:r w:rsidRPr="006332D6">
        <w:rPr>
          <w:rFonts w:hint="eastAsia"/>
        </w:rPr>
        <w:t>업무수행이사와</w:t>
      </w:r>
      <w:r w:rsidRPr="006332D6">
        <w:t xml:space="preserve"> </w:t>
      </w:r>
      <w:r w:rsidRPr="006332D6">
        <w:rPr>
          <w:rFonts w:hint="eastAsia"/>
        </w:rPr>
        <w:t>다른</w:t>
      </w:r>
      <w:r w:rsidRPr="006332D6">
        <w:t xml:space="preserve"> </w:t>
      </w:r>
      <w:proofErr w:type="spellStart"/>
      <w:r w:rsidRPr="006332D6">
        <w:rPr>
          <w:rFonts w:hint="eastAsia"/>
        </w:rPr>
        <w:t>주요업무팀원들은</w:t>
      </w:r>
      <w:proofErr w:type="spellEnd"/>
      <w:r w:rsidRPr="006332D6">
        <w:t xml:space="preserve"> </w:t>
      </w:r>
      <w:proofErr w:type="spellStart"/>
      <w:r w:rsidRPr="006332D6">
        <w:rPr>
          <w:rFonts w:hint="eastAsia"/>
        </w:rPr>
        <w:t>업무팀원간의</w:t>
      </w:r>
      <w:proofErr w:type="spellEnd"/>
      <w:r w:rsidRPr="006332D6">
        <w:t xml:space="preserve"> </w:t>
      </w:r>
      <w:r w:rsidRPr="006332D6">
        <w:rPr>
          <w:rFonts w:hint="eastAsia"/>
        </w:rPr>
        <w:t>토의를</w:t>
      </w:r>
      <w:r w:rsidRPr="006332D6">
        <w:t xml:space="preserve"> </w:t>
      </w:r>
      <w:r w:rsidRPr="006332D6">
        <w:rPr>
          <w:rFonts w:hint="eastAsia"/>
        </w:rPr>
        <w:t>계획하고</w:t>
      </w:r>
      <w:r w:rsidRPr="006332D6">
        <w:t xml:space="preserve"> </w:t>
      </w:r>
      <w:r w:rsidRPr="006332D6">
        <w:rPr>
          <w:rFonts w:hint="eastAsia"/>
        </w:rPr>
        <w:t>참여하는</w:t>
      </w:r>
      <w:r w:rsidRPr="006332D6">
        <w:t xml:space="preserve"> </w:t>
      </w:r>
      <w:r w:rsidRPr="006332D6">
        <w:rPr>
          <w:rFonts w:hint="eastAsia"/>
        </w:rPr>
        <w:t>등</w:t>
      </w:r>
      <w:r w:rsidRPr="006332D6">
        <w:t xml:space="preserve"> </w:t>
      </w:r>
      <w:r w:rsidRPr="006332D6">
        <w:rPr>
          <w:rFonts w:hint="eastAsia"/>
        </w:rPr>
        <w:t>감사계획에</w:t>
      </w:r>
      <w:r w:rsidRPr="006332D6">
        <w:t xml:space="preserve"> </w:t>
      </w:r>
      <w:r w:rsidRPr="006332D6">
        <w:rPr>
          <w:rFonts w:hint="eastAsia"/>
        </w:rPr>
        <w:t>참여하여야</w:t>
      </w:r>
      <w:r w:rsidRPr="006332D6">
        <w:t xml:space="preserve"> </w:t>
      </w:r>
      <w:r w:rsidRPr="006332D6">
        <w:rPr>
          <w:rFonts w:hint="eastAsia"/>
        </w:rPr>
        <w:t>한다</w:t>
      </w:r>
      <w:r w:rsidRPr="006332D6">
        <w:t>. (</w:t>
      </w:r>
      <w:r w:rsidRPr="006332D6">
        <w:rPr>
          <w:rFonts w:hint="eastAsia"/>
        </w:rPr>
        <w:t xml:space="preserve">문단 </w:t>
      </w:r>
      <w:r w:rsidRPr="006332D6">
        <w:t>A</w:t>
      </w:r>
      <w:r w:rsidR="00E4381C">
        <w:rPr>
          <w:rFonts w:hint="eastAsia"/>
        </w:rPr>
        <w:t>4</w:t>
      </w:r>
      <w:r w:rsidRPr="006332D6">
        <w:rPr>
          <w:rFonts w:hint="eastAsia"/>
        </w:rPr>
        <w:t xml:space="preserve"> 참조) </w:t>
      </w:r>
    </w:p>
    <w:p w14:paraId="3BC03D61" w14:textId="7832F51C" w:rsidR="003F429A" w:rsidRPr="006332D6" w:rsidRDefault="003F429A" w:rsidP="009074FB">
      <w:pPr>
        <w:pStyle w:val="3"/>
      </w:pPr>
      <w:r w:rsidRPr="006332D6">
        <w:rPr>
          <w:rFonts w:hint="eastAsia"/>
        </w:rPr>
        <w:t>예비적</w:t>
      </w:r>
      <w:r w:rsidRPr="006332D6">
        <w:t xml:space="preserve"> </w:t>
      </w:r>
      <w:r w:rsidRPr="006332D6">
        <w:rPr>
          <w:rFonts w:hint="eastAsia"/>
        </w:rPr>
        <w:t>활동</w:t>
      </w:r>
      <w:r w:rsidRPr="006332D6" w:rsidDel="0024489A">
        <w:t xml:space="preserve"> </w:t>
      </w:r>
    </w:p>
    <w:p w14:paraId="40FBE74C" w14:textId="77777777" w:rsidR="001B3B1E" w:rsidRPr="006332D6" w:rsidRDefault="003F429A" w:rsidP="00FA3D08">
      <w:pPr>
        <w:pStyle w:val="a1"/>
        <w:numPr>
          <w:ilvl w:val="0"/>
          <w:numId w:val="451"/>
        </w:numPr>
      </w:pPr>
      <w:r w:rsidRPr="006332D6">
        <w:rPr>
          <w:rFonts w:hint="eastAsia"/>
        </w:rPr>
        <w:t>감사인은</w:t>
      </w:r>
      <w:r w:rsidRPr="006332D6">
        <w:t xml:space="preserve"> </w:t>
      </w:r>
      <w:r w:rsidRPr="006332D6">
        <w:rPr>
          <w:rFonts w:hint="eastAsia"/>
        </w:rPr>
        <w:t>당기감사의</w:t>
      </w:r>
      <w:r w:rsidRPr="006332D6">
        <w:t xml:space="preserve"> </w:t>
      </w:r>
      <w:r w:rsidRPr="006332D6">
        <w:rPr>
          <w:rFonts w:hint="eastAsia"/>
        </w:rPr>
        <w:t>시작단계에서</w:t>
      </w:r>
      <w:r w:rsidRPr="006332D6">
        <w:t xml:space="preserve"> </w:t>
      </w:r>
      <w:r w:rsidRPr="006332D6">
        <w:rPr>
          <w:rFonts w:hint="eastAsia"/>
        </w:rPr>
        <w:t>다음</w:t>
      </w:r>
      <w:r w:rsidRPr="006332D6">
        <w:t xml:space="preserve"> </w:t>
      </w:r>
      <w:r w:rsidRPr="006332D6">
        <w:rPr>
          <w:rFonts w:hint="eastAsia"/>
        </w:rPr>
        <w:t>활동을</w:t>
      </w:r>
      <w:r w:rsidRPr="006332D6">
        <w:t xml:space="preserve"> </w:t>
      </w:r>
      <w:r w:rsidRPr="006332D6">
        <w:rPr>
          <w:rFonts w:hint="eastAsia"/>
        </w:rPr>
        <w:t>수행하여야</w:t>
      </w:r>
      <w:r w:rsidRPr="006332D6">
        <w:t xml:space="preserve"> </w:t>
      </w:r>
      <w:r w:rsidRPr="006332D6">
        <w:rPr>
          <w:rFonts w:hint="eastAsia"/>
        </w:rPr>
        <w:t>한다</w:t>
      </w:r>
      <w:r w:rsidRPr="006332D6">
        <w:t>.</w:t>
      </w:r>
    </w:p>
    <w:p w14:paraId="64F16E13" w14:textId="77777777" w:rsidR="001B3B1E" w:rsidRPr="006332D6" w:rsidRDefault="003F429A" w:rsidP="007D01FD">
      <w:pPr>
        <w:pStyle w:val="A2"/>
      </w:pPr>
      <w:r w:rsidRPr="006332D6">
        <w:lastRenderedPageBreak/>
        <w:t>의뢰인 관계 및 특정 감사업무의 계속 여부에 대하여 감사기준서 220에서 요구되는 절차를 수행함</w:t>
      </w:r>
      <w:r w:rsidRPr="006332D6">
        <w:rPr>
          <w:vertAlign w:val="superscript"/>
        </w:rPr>
        <w:footnoteReference w:id="154"/>
      </w:r>
    </w:p>
    <w:p w14:paraId="5B07B967" w14:textId="77777777" w:rsidR="001B3B1E" w:rsidRPr="006332D6" w:rsidRDefault="003F429A" w:rsidP="007D01FD">
      <w:pPr>
        <w:pStyle w:val="A2"/>
      </w:pPr>
      <w:r w:rsidRPr="006332D6">
        <w:rPr>
          <w:rFonts w:hint="eastAsia"/>
        </w:rPr>
        <w:t>감사기준서</w:t>
      </w:r>
      <w:r w:rsidRPr="006332D6">
        <w:t xml:space="preserve"> </w:t>
      </w:r>
      <w:r w:rsidRPr="00FA3D08">
        <w:t>220</w:t>
      </w:r>
      <w:r w:rsidRPr="006332D6">
        <w:rPr>
          <w:rFonts w:hint="eastAsia"/>
        </w:rPr>
        <w:t>에</w:t>
      </w:r>
      <w:r w:rsidRPr="006332D6">
        <w:t xml:space="preserve"> </w:t>
      </w:r>
      <w:r w:rsidRPr="006332D6">
        <w:rPr>
          <w:rFonts w:hint="eastAsia"/>
        </w:rPr>
        <w:t>따라</w:t>
      </w:r>
      <w:r w:rsidRPr="006332D6">
        <w:t xml:space="preserve"> </w:t>
      </w:r>
      <w:r w:rsidRPr="006332D6">
        <w:rPr>
          <w:rFonts w:hint="eastAsia"/>
        </w:rPr>
        <w:t>독립성</w:t>
      </w:r>
      <w:r w:rsidRPr="006332D6">
        <w:t xml:space="preserve"> </w:t>
      </w:r>
      <w:r w:rsidRPr="006332D6">
        <w:rPr>
          <w:rFonts w:hint="eastAsia"/>
        </w:rPr>
        <w:t>등</w:t>
      </w:r>
      <w:r w:rsidRPr="006332D6">
        <w:t xml:space="preserve"> </w:t>
      </w:r>
      <w:r w:rsidRPr="006332D6">
        <w:rPr>
          <w:rFonts w:hint="eastAsia"/>
        </w:rPr>
        <w:t>관련</w:t>
      </w:r>
      <w:r w:rsidRPr="006332D6">
        <w:t xml:space="preserve"> </w:t>
      </w:r>
      <w:r w:rsidRPr="006332D6">
        <w:rPr>
          <w:rFonts w:hint="eastAsia"/>
        </w:rPr>
        <w:t>윤리적</w:t>
      </w:r>
      <w:r w:rsidRPr="006332D6">
        <w:t xml:space="preserve"> </w:t>
      </w:r>
      <w:r w:rsidRPr="006332D6">
        <w:rPr>
          <w:rFonts w:hint="eastAsia"/>
        </w:rPr>
        <w:t>요구사항의</w:t>
      </w:r>
      <w:r w:rsidRPr="006332D6">
        <w:t xml:space="preserve"> </w:t>
      </w:r>
      <w:r w:rsidRPr="006332D6">
        <w:rPr>
          <w:rFonts w:hint="eastAsia"/>
        </w:rPr>
        <w:t>준수여부를</w:t>
      </w:r>
      <w:r w:rsidRPr="006332D6">
        <w:t xml:space="preserve"> </w:t>
      </w:r>
      <w:r w:rsidRPr="006332D6">
        <w:rPr>
          <w:rFonts w:hint="eastAsia"/>
        </w:rPr>
        <w:t>평가함</w:t>
      </w:r>
      <w:r w:rsidRPr="00FA3D08">
        <w:rPr>
          <w:vertAlign w:val="superscript"/>
        </w:rPr>
        <w:footnoteReference w:id="155"/>
      </w:r>
    </w:p>
    <w:p w14:paraId="5FB088D8" w14:textId="1D18C9F0" w:rsidR="009074FB" w:rsidRPr="00FA3D08" w:rsidRDefault="003F429A" w:rsidP="00FA3D08">
      <w:pPr>
        <w:pStyle w:val="A2"/>
      </w:pPr>
      <w:r w:rsidRPr="00FA3D08">
        <w:rPr>
          <w:rFonts w:hint="eastAsia"/>
        </w:rPr>
        <w:t>감사기준서</w:t>
      </w:r>
      <w:r w:rsidRPr="00FA3D08">
        <w:t xml:space="preserve"> 210</w:t>
      </w:r>
      <w:r w:rsidRPr="00FA3D08">
        <w:rPr>
          <w:rFonts w:hint="eastAsia"/>
        </w:rPr>
        <w:t>에</w:t>
      </w:r>
      <w:r w:rsidRPr="00FA3D08">
        <w:t xml:space="preserve"> </w:t>
      </w:r>
      <w:r w:rsidRPr="00FA3D08">
        <w:rPr>
          <w:rFonts w:hint="eastAsia"/>
        </w:rPr>
        <w:t>의해</w:t>
      </w:r>
      <w:r w:rsidRPr="00FA3D08">
        <w:t xml:space="preserve"> </w:t>
      </w:r>
      <w:r w:rsidRPr="00FA3D08">
        <w:rPr>
          <w:rFonts w:hint="eastAsia"/>
        </w:rPr>
        <w:t>요구되는</w:t>
      </w:r>
      <w:r w:rsidRPr="00FA3D08">
        <w:t xml:space="preserve"> </w:t>
      </w:r>
      <w:r w:rsidRPr="00FA3D08">
        <w:rPr>
          <w:rFonts w:hint="eastAsia"/>
        </w:rPr>
        <w:t>바와</w:t>
      </w:r>
      <w:r w:rsidRPr="00FA3D08">
        <w:t xml:space="preserve"> </w:t>
      </w:r>
      <w:r w:rsidRPr="00FA3D08">
        <w:rPr>
          <w:rFonts w:hint="eastAsia"/>
        </w:rPr>
        <w:t>같이</w:t>
      </w:r>
      <w:r w:rsidRPr="00FA3D08">
        <w:t xml:space="preserve">, </w:t>
      </w:r>
      <w:r w:rsidRPr="00FA3D08">
        <w:rPr>
          <w:rFonts w:hint="eastAsia"/>
        </w:rPr>
        <w:t>감사업무</w:t>
      </w:r>
      <w:r w:rsidRPr="00FA3D08">
        <w:t xml:space="preserve"> </w:t>
      </w:r>
      <w:r w:rsidRPr="00FA3D08">
        <w:rPr>
          <w:rFonts w:hint="eastAsia"/>
        </w:rPr>
        <w:t>조건을</w:t>
      </w:r>
      <w:r w:rsidRPr="00FA3D08">
        <w:t xml:space="preserve"> </w:t>
      </w:r>
      <w:r w:rsidRPr="00FA3D08">
        <w:rPr>
          <w:rFonts w:hint="eastAsia"/>
        </w:rPr>
        <w:t>이해함</w:t>
      </w:r>
      <w:r w:rsidRPr="00FA3D08">
        <w:t xml:space="preserve"> </w:t>
      </w:r>
      <w:r w:rsidRPr="00FA3D08">
        <w:rPr>
          <w:rFonts w:hint="eastAsia"/>
        </w:rPr>
        <w:t xml:space="preserve">(문단 A5 </w:t>
      </w:r>
      <w:r w:rsidRPr="00FA3D08">
        <w:t>–</w:t>
      </w:r>
      <w:r w:rsidRPr="00FA3D08">
        <w:rPr>
          <w:rFonts w:hint="eastAsia"/>
        </w:rPr>
        <w:t xml:space="preserve"> A7 참조)</w:t>
      </w:r>
      <w:r w:rsidRPr="00FA3D08">
        <w:rPr>
          <w:vertAlign w:val="superscript"/>
        </w:rPr>
        <w:footnoteReference w:id="156"/>
      </w:r>
    </w:p>
    <w:p w14:paraId="28273158" w14:textId="4608EE73" w:rsidR="003F429A" w:rsidRPr="006332D6" w:rsidRDefault="003F429A" w:rsidP="009074FB">
      <w:pPr>
        <w:pStyle w:val="3"/>
      </w:pPr>
      <w:r w:rsidRPr="006332D6">
        <w:rPr>
          <w:rFonts w:hint="eastAsia"/>
        </w:rPr>
        <w:t>계획수립</w:t>
      </w:r>
      <w:r w:rsidRPr="006332D6">
        <w:t xml:space="preserve"> </w:t>
      </w:r>
      <w:r w:rsidRPr="006332D6">
        <w:rPr>
          <w:rFonts w:hint="eastAsia"/>
        </w:rPr>
        <w:t>활동</w:t>
      </w:r>
    </w:p>
    <w:p w14:paraId="1F3A83FA" w14:textId="0FDEF13B" w:rsidR="009074FB" w:rsidRPr="006332D6" w:rsidRDefault="003F429A" w:rsidP="00FA3D08">
      <w:pPr>
        <w:pStyle w:val="a1"/>
        <w:numPr>
          <w:ilvl w:val="0"/>
          <w:numId w:val="452"/>
        </w:numPr>
      </w:pPr>
      <w:r w:rsidRPr="006332D6">
        <w:rPr>
          <w:rFonts w:hint="eastAsia"/>
        </w:rPr>
        <w:t>감사인은</w:t>
      </w:r>
      <w:r w:rsidRPr="006332D6">
        <w:t xml:space="preserve"> </w:t>
      </w:r>
      <w:r w:rsidRPr="006332D6">
        <w:rPr>
          <w:rFonts w:hint="eastAsia"/>
        </w:rPr>
        <w:t>감사의</w:t>
      </w:r>
      <w:r w:rsidRPr="006332D6">
        <w:t xml:space="preserve"> </w:t>
      </w:r>
      <w:r w:rsidRPr="006332D6">
        <w:rPr>
          <w:rFonts w:hint="eastAsia"/>
        </w:rPr>
        <w:t>범위</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방향을</w:t>
      </w:r>
      <w:r w:rsidRPr="006332D6">
        <w:t xml:space="preserve"> </w:t>
      </w:r>
      <w:r w:rsidRPr="006332D6">
        <w:rPr>
          <w:rFonts w:hint="eastAsia"/>
        </w:rPr>
        <w:t>수립하고</w:t>
      </w:r>
      <w:r w:rsidRPr="006332D6">
        <w:t xml:space="preserve"> </w:t>
      </w:r>
      <w:r w:rsidRPr="006332D6">
        <w:rPr>
          <w:rFonts w:hint="eastAsia"/>
        </w:rPr>
        <w:t>감사계획</w:t>
      </w:r>
      <w:r w:rsidRPr="006332D6">
        <w:t xml:space="preserve"> </w:t>
      </w:r>
      <w:r w:rsidRPr="006332D6">
        <w:rPr>
          <w:rFonts w:hint="eastAsia"/>
        </w:rPr>
        <w:t>개발의</w:t>
      </w:r>
      <w:r w:rsidRPr="006332D6">
        <w:t xml:space="preserve"> </w:t>
      </w:r>
      <w:r w:rsidRPr="006332D6">
        <w:rPr>
          <w:rFonts w:hint="eastAsia"/>
        </w:rPr>
        <w:t>지침이</w:t>
      </w:r>
      <w:r w:rsidRPr="006332D6">
        <w:t xml:space="preserve"> </w:t>
      </w:r>
      <w:r w:rsidRPr="006332D6">
        <w:rPr>
          <w:rFonts w:hint="eastAsia"/>
        </w:rPr>
        <w:t>되는</w:t>
      </w:r>
      <w:r w:rsidRPr="006332D6">
        <w:t xml:space="preserve"> </w:t>
      </w:r>
      <w:r w:rsidRPr="006332D6">
        <w:rPr>
          <w:rFonts w:hint="eastAsia"/>
        </w:rPr>
        <w:t>전반감사전략을</w:t>
      </w:r>
      <w:r w:rsidRPr="006332D6">
        <w:t xml:space="preserve"> </w:t>
      </w:r>
      <w:r w:rsidRPr="006332D6">
        <w:rPr>
          <w:rFonts w:hint="eastAsia"/>
        </w:rPr>
        <w:t>수립하여야</w:t>
      </w:r>
      <w:r w:rsidRPr="006332D6">
        <w:t xml:space="preserve"> </w:t>
      </w:r>
      <w:r w:rsidRPr="006332D6">
        <w:rPr>
          <w:rFonts w:hint="eastAsia"/>
        </w:rPr>
        <w:t>한다</w:t>
      </w:r>
      <w:r w:rsidRPr="006332D6">
        <w:t>.</w:t>
      </w:r>
    </w:p>
    <w:p w14:paraId="5D25C123" w14:textId="77777777" w:rsidR="001B3B1E" w:rsidRPr="006332D6" w:rsidRDefault="003F429A" w:rsidP="00FA3D08">
      <w:pPr>
        <w:pStyle w:val="a1"/>
        <w:numPr>
          <w:ilvl w:val="0"/>
          <w:numId w:val="453"/>
        </w:numPr>
      </w:pPr>
      <w:r w:rsidRPr="006332D6">
        <w:rPr>
          <w:rFonts w:hint="eastAsia"/>
        </w:rPr>
        <w:t>감사인은</w:t>
      </w:r>
      <w:r w:rsidRPr="006332D6">
        <w:t xml:space="preserve"> </w:t>
      </w:r>
      <w:r w:rsidRPr="006332D6">
        <w:rPr>
          <w:rFonts w:hint="eastAsia"/>
        </w:rPr>
        <w:t>전반감사전략을</w:t>
      </w:r>
      <w:r w:rsidRPr="006332D6">
        <w:t xml:space="preserve"> </w:t>
      </w:r>
      <w:r w:rsidRPr="006332D6">
        <w:rPr>
          <w:rFonts w:hint="eastAsia"/>
        </w:rPr>
        <w:t>수립할</w:t>
      </w:r>
      <w:r w:rsidRPr="006332D6">
        <w:t xml:space="preserve"> </w:t>
      </w:r>
      <w:r w:rsidRPr="006332D6">
        <w:rPr>
          <w:rFonts w:hint="eastAsia"/>
        </w:rPr>
        <w:t>때</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수행해야</w:t>
      </w:r>
      <w:r w:rsidRPr="006332D6">
        <w:t xml:space="preserve"> </w:t>
      </w:r>
      <w:r w:rsidRPr="006332D6">
        <w:rPr>
          <w:rFonts w:hint="eastAsia"/>
        </w:rPr>
        <w:t>한다</w:t>
      </w:r>
    </w:p>
    <w:p w14:paraId="21357C75" w14:textId="77777777" w:rsidR="001B3B1E" w:rsidRPr="006332D6" w:rsidRDefault="003F429A" w:rsidP="007D01FD">
      <w:pPr>
        <w:pStyle w:val="A2"/>
      </w:pPr>
      <w:r w:rsidRPr="006332D6">
        <w:t xml:space="preserve">감사범위를 정의하게 될 해당 감사업무의 특성을 식별함 </w:t>
      </w:r>
    </w:p>
    <w:p w14:paraId="0A28E3EE" w14:textId="77777777" w:rsidR="001B3B1E" w:rsidRPr="006332D6" w:rsidRDefault="003F429A" w:rsidP="007D01FD">
      <w:pPr>
        <w:pStyle w:val="A2"/>
      </w:pPr>
      <w:r w:rsidRPr="006332D6">
        <w:rPr>
          <w:rFonts w:hint="eastAsia"/>
        </w:rPr>
        <w:t>감사일정을</w:t>
      </w:r>
      <w:r w:rsidRPr="006332D6">
        <w:t xml:space="preserve"> </w:t>
      </w:r>
      <w:r w:rsidRPr="006332D6">
        <w:rPr>
          <w:rFonts w:hint="eastAsia"/>
        </w:rPr>
        <w:t>계획하기</w:t>
      </w:r>
      <w:r w:rsidRPr="006332D6">
        <w:t xml:space="preserve"> </w:t>
      </w:r>
      <w:r w:rsidRPr="006332D6">
        <w:rPr>
          <w:rFonts w:hint="eastAsia"/>
        </w:rPr>
        <w:t>위하여</w:t>
      </w:r>
      <w:r w:rsidRPr="006332D6">
        <w:t xml:space="preserve"> </w:t>
      </w:r>
      <w:r w:rsidRPr="006332D6">
        <w:rPr>
          <w:rFonts w:hint="eastAsia"/>
        </w:rPr>
        <w:t>해당</w:t>
      </w:r>
      <w:r w:rsidRPr="006332D6">
        <w:t xml:space="preserve"> </w:t>
      </w:r>
      <w:r w:rsidRPr="006332D6">
        <w:rPr>
          <w:rFonts w:hint="eastAsia"/>
        </w:rPr>
        <w:t>업무의</w:t>
      </w:r>
      <w:r w:rsidRPr="006332D6">
        <w:t xml:space="preserve"> </w:t>
      </w:r>
      <w:r w:rsidRPr="006332D6">
        <w:rPr>
          <w:rFonts w:hint="eastAsia"/>
        </w:rPr>
        <w:t>보고목적을</w:t>
      </w:r>
      <w:r w:rsidRPr="006332D6">
        <w:t xml:space="preserve"> </w:t>
      </w:r>
      <w:r w:rsidRPr="006332D6">
        <w:rPr>
          <w:rFonts w:hint="eastAsia"/>
        </w:rPr>
        <w:t>확인하며</w:t>
      </w:r>
      <w:r w:rsidRPr="006332D6">
        <w:t xml:space="preserve"> </w:t>
      </w:r>
      <w:r w:rsidRPr="006332D6">
        <w:rPr>
          <w:rFonts w:hint="eastAsia"/>
        </w:rPr>
        <w:t>요구되는</w:t>
      </w:r>
      <w:r w:rsidRPr="006332D6">
        <w:t xml:space="preserve"> </w:t>
      </w:r>
      <w:r w:rsidRPr="006332D6">
        <w:rPr>
          <w:rFonts w:hint="eastAsia"/>
        </w:rPr>
        <w:t>커뮤니케이션의</w:t>
      </w:r>
      <w:r w:rsidRPr="006332D6">
        <w:t xml:space="preserve"> </w:t>
      </w:r>
      <w:r w:rsidRPr="006332D6">
        <w:rPr>
          <w:rFonts w:hint="eastAsia"/>
        </w:rPr>
        <w:t>성격을</w:t>
      </w:r>
      <w:r w:rsidRPr="006332D6">
        <w:t xml:space="preserve"> </w:t>
      </w:r>
      <w:r w:rsidRPr="006332D6">
        <w:rPr>
          <w:rFonts w:hint="eastAsia"/>
        </w:rPr>
        <w:t>확인함</w:t>
      </w:r>
    </w:p>
    <w:p w14:paraId="315E600F" w14:textId="77777777" w:rsidR="001B3B1E" w:rsidRPr="006332D6" w:rsidRDefault="003F429A" w:rsidP="007D01FD">
      <w:pPr>
        <w:pStyle w:val="A2"/>
      </w:pPr>
      <w:r w:rsidRPr="006332D6">
        <w:rPr>
          <w:rFonts w:hint="eastAsia"/>
        </w:rPr>
        <w:t>감사인의</w:t>
      </w:r>
      <w:r w:rsidRPr="006332D6">
        <w:t xml:space="preserve"> </w:t>
      </w:r>
      <w:r w:rsidRPr="006332D6">
        <w:rPr>
          <w:rFonts w:hint="eastAsia"/>
        </w:rPr>
        <w:t>전문가적</w:t>
      </w:r>
      <w:r w:rsidRPr="006332D6">
        <w:t xml:space="preserve"> </w:t>
      </w:r>
      <w:r w:rsidRPr="006332D6">
        <w:rPr>
          <w:rFonts w:hint="eastAsia"/>
        </w:rPr>
        <w:t>판단에</w:t>
      </w:r>
      <w:r w:rsidRPr="006332D6">
        <w:t xml:space="preserve"> </w:t>
      </w:r>
      <w:r w:rsidRPr="006332D6">
        <w:rPr>
          <w:rFonts w:hint="eastAsia"/>
        </w:rPr>
        <w:t>따라</w:t>
      </w:r>
      <w:r w:rsidRPr="006332D6">
        <w:t xml:space="preserve">, </w:t>
      </w:r>
      <w:r w:rsidRPr="006332D6">
        <w:rPr>
          <w:rFonts w:hint="eastAsia"/>
        </w:rPr>
        <w:t>업무팀의</w:t>
      </w:r>
      <w:r w:rsidRPr="006332D6">
        <w:t xml:space="preserve"> </w:t>
      </w:r>
      <w:r w:rsidRPr="006332D6">
        <w:rPr>
          <w:rFonts w:hint="eastAsia"/>
        </w:rPr>
        <w:t>업무방향을</w:t>
      </w:r>
      <w:r w:rsidRPr="006332D6">
        <w:t xml:space="preserve"> </w:t>
      </w:r>
      <w:r w:rsidRPr="006332D6">
        <w:rPr>
          <w:rFonts w:hint="eastAsia"/>
        </w:rPr>
        <w:t>설정하는</w:t>
      </w:r>
      <w:r w:rsidRPr="006332D6">
        <w:t xml:space="preserve"> </w:t>
      </w:r>
      <w:r w:rsidRPr="006332D6">
        <w:rPr>
          <w:rFonts w:hint="eastAsia"/>
        </w:rPr>
        <w:t>데</w:t>
      </w:r>
      <w:r w:rsidRPr="006332D6">
        <w:t xml:space="preserve"> </w:t>
      </w:r>
      <w:r w:rsidRPr="006332D6">
        <w:rPr>
          <w:rFonts w:hint="eastAsia"/>
        </w:rPr>
        <w:t>유의적이라고</w:t>
      </w:r>
      <w:r w:rsidRPr="006332D6">
        <w:t xml:space="preserve"> </w:t>
      </w:r>
      <w:r w:rsidRPr="006332D6">
        <w:rPr>
          <w:rFonts w:hint="eastAsia"/>
        </w:rPr>
        <w:t>판단되는</w:t>
      </w:r>
      <w:r w:rsidRPr="006332D6">
        <w:t xml:space="preserve"> </w:t>
      </w:r>
      <w:r w:rsidRPr="006332D6">
        <w:rPr>
          <w:rFonts w:hint="eastAsia"/>
        </w:rPr>
        <w:t>요소들을</w:t>
      </w:r>
      <w:r w:rsidRPr="006332D6">
        <w:t xml:space="preserve"> </w:t>
      </w:r>
      <w:r w:rsidRPr="006332D6">
        <w:rPr>
          <w:rFonts w:hint="eastAsia"/>
        </w:rPr>
        <w:t>고려함</w:t>
      </w:r>
    </w:p>
    <w:p w14:paraId="398BE85D" w14:textId="77777777" w:rsidR="001B3B1E" w:rsidRPr="006332D6" w:rsidRDefault="003F429A" w:rsidP="007D01FD">
      <w:pPr>
        <w:pStyle w:val="A2"/>
      </w:pPr>
      <w:r w:rsidRPr="006332D6">
        <w:rPr>
          <w:rFonts w:hint="eastAsia"/>
        </w:rPr>
        <w:t>감사업무의</w:t>
      </w:r>
      <w:r w:rsidRPr="006332D6">
        <w:t xml:space="preserve"> </w:t>
      </w:r>
      <w:r w:rsidRPr="006332D6">
        <w:rPr>
          <w:rFonts w:hint="eastAsia"/>
        </w:rPr>
        <w:t>예비적</w:t>
      </w:r>
      <w:r w:rsidRPr="006332D6">
        <w:t xml:space="preserve"> </w:t>
      </w:r>
      <w:r w:rsidRPr="006332D6">
        <w:rPr>
          <w:rFonts w:hint="eastAsia"/>
        </w:rPr>
        <w:t>활동의</w:t>
      </w:r>
      <w:r w:rsidRPr="006332D6">
        <w:t xml:space="preserve"> </w:t>
      </w:r>
      <w:r w:rsidRPr="006332D6">
        <w:rPr>
          <w:rFonts w:hint="eastAsia"/>
        </w:rPr>
        <w:t>결과</w:t>
      </w:r>
      <w:r w:rsidRPr="006332D6">
        <w:t xml:space="preserve">, </w:t>
      </w:r>
      <w:r w:rsidRPr="006332D6">
        <w:rPr>
          <w:rFonts w:hint="eastAsia"/>
        </w:rPr>
        <w:t>그리고</w:t>
      </w:r>
      <w:r w:rsidRPr="006332D6">
        <w:t xml:space="preserve"> </w:t>
      </w:r>
      <w:r w:rsidRPr="006332D6">
        <w:rPr>
          <w:rFonts w:hint="eastAsia"/>
        </w:rPr>
        <w:t>해당되는</w:t>
      </w:r>
      <w:r w:rsidRPr="006332D6">
        <w:t xml:space="preserve"> </w:t>
      </w:r>
      <w:r w:rsidRPr="006332D6">
        <w:rPr>
          <w:rFonts w:hint="eastAsia"/>
        </w:rPr>
        <w:t>경우</w:t>
      </w:r>
      <w:r w:rsidRPr="006332D6">
        <w:t xml:space="preserve"> </w:t>
      </w:r>
      <w:r w:rsidRPr="006332D6">
        <w:rPr>
          <w:rFonts w:hint="eastAsia"/>
        </w:rPr>
        <w:t>업무수행이사가</w:t>
      </w:r>
      <w:r w:rsidRPr="006332D6">
        <w:t xml:space="preserve"> </w:t>
      </w:r>
      <w:r w:rsidRPr="006332D6">
        <w:rPr>
          <w:rFonts w:hint="eastAsia"/>
        </w:rPr>
        <w:t>감사대상</w:t>
      </w:r>
      <w:r w:rsidRPr="006332D6">
        <w:t xml:space="preserve"> </w:t>
      </w:r>
      <w:r w:rsidRPr="006332D6">
        <w:rPr>
          <w:rFonts w:hint="eastAsia"/>
        </w:rPr>
        <w:t>기업을</w:t>
      </w:r>
      <w:r w:rsidRPr="006332D6">
        <w:t xml:space="preserve"> </w:t>
      </w:r>
      <w:r w:rsidRPr="006332D6">
        <w:rPr>
          <w:rFonts w:hint="eastAsia"/>
        </w:rPr>
        <w:t>위해</w:t>
      </w:r>
      <w:r w:rsidRPr="006332D6">
        <w:t xml:space="preserve"> </w:t>
      </w:r>
      <w:r w:rsidRPr="006332D6">
        <w:rPr>
          <w:rFonts w:hint="eastAsia"/>
        </w:rPr>
        <w:t>수행하였던</w:t>
      </w:r>
      <w:r w:rsidRPr="006332D6">
        <w:t xml:space="preserve"> </w:t>
      </w:r>
      <w:r w:rsidRPr="006332D6">
        <w:rPr>
          <w:rFonts w:hint="eastAsia"/>
        </w:rPr>
        <w:t>다른</w:t>
      </w:r>
      <w:r w:rsidRPr="006332D6">
        <w:t xml:space="preserve"> </w:t>
      </w:r>
      <w:r w:rsidRPr="006332D6">
        <w:rPr>
          <w:rFonts w:hint="eastAsia"/>
        </w:rPr>
        <w:t>업무에서</w:t>
      </w:r>
      <w:r w:rsidRPr="006332D6">
        <w:t xml:space="preserve"> </w:t>
      </w:r>
      <w:r w:rsidRPr="006332D6">
        <w:rPr>
          <w:rFonts w:hint="eastAsia"/>
        </w:rPr>
        <w:t>얻은</w:t>
      </w:r>
      <w:r w:rsidRPr="006332D6">
        <w:t xml:space="preserve"> </w:t>
      </w:r>
      <w:r w:rsidRPr="006332D6">
        <w:rPr>
          <w:rFonts w:hint="eastAsia"/>
        </w:rPr>
        <w:t>지식이</w:t>
      </w:r>
      <w:r w:rsidRPr="006332D6">
        <w:t xml:space="preserve"> </w:t>
      </w:r>
      <w:r w:rsidRPr="006332D6">
        <w:rPr>
          <w:rFonts w:hint="eastAsia"/>
        </w:rPr>
        <w:t>관련성이</w:t>
      </w:r>
      <w:r w:rsidRPr="006332D6">
        <w:t xml:space="preserve"> </w:t>
      </w:r>
      <w:r w:rsidRPr="006332D6">
        <w:rPr>
          <w:rFonts w:hint="eastAsia"/>
        </w:rPr>
        <w:t>있는지를</w:t>
      </w:r>
      <w:r w:rsidRPr="006332D6">
        <w:t xml:space="preserve"> </w:t>
      </w:r>
      <w:r w:rsidRPr="006332D6">
        <w:rPr>
          <w:rFonts w:hint="eastAsia"/>
        </w:rPr>
        <w:t>고려함</w:t>
      </w:r>
    </w:p>
    <w:p w14:paraId="6523BC09" w14:textId="0C97E07E" w:rsidR="009074FB" w:rsidRPr="006332D6" w:rsidRDefault="003F429A" w:rsidP="00FA3D08">
      <w:pPr>
        <w:pStyle w:val="A2"/>
      </w:pPr>
      <w:r w:rsidRPr="006332D6">
        <w:rPr>
          <w:rFonts w:hint="eastAsia"/>
        </w:rPr>
        <w:t>해당</w:t>
      </w:r>
      <w:r w:rsidRPr="006332D6">
        <w:t xml:space="preserve"> </w:t>
      </w:r>
      <w:r w:rsidRPr="006332D6">
        <w:rPr>
          <w:rFonts w:hint="eastAsia"/>
        </w:rPr>
        <w:t>감사를</w:t>
      </w:r>
      <w:r w:rsidRPr="006332D6">
        <w:t xml:space="preserve"> </w:t>
      </w:r>
      <w:r w:rsidRPr="006332D6">
        <w:rPr>
          <w:rFonts w:hint="eastAsia"/>
        </w:rPr>
        <w:t>수행하는</w:t>
      </w:r>
      <w:r w:rsidRPr="006332D6">
        <w:t xml:space="preserve"> </w:t>
      </w:r>
      <w:r w:rsidRPr="006332D6">
        <w:rPr>
          <w:rFonts w:hint="eastAsia"/>
        </w:rPr>
        <w:t>데</w:t>
      </w:r>
      <w:r w:rsidRPr="006332D6">
        <w:t xml:space="preserve"> </w:t>
      </w:r>
      <w:r w:rsidRPr="006332D6">
        <w:rPr>
          <w:rFonts w:hint="eastAsia"/>
        </w:rPr>
        <w:t>필요한</w:t>
      </w:r>
      <w:r w:rsidRPr="006332D6">
        <w:t xml:space="preserve"> </w:t>
      </w:r>
      <w:r w:rsidRPr="006332D6">
        <w:rPr>
          <w:rFonts w:hint="eastAsia"/>
        </w:rPr>
        <w:t>자원의</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범위를</w:t>
      </w:r>
      <w:r w:rsidRPr="006332D6">
        <w:t xml:space="preserve"> </w:t>
      </w:r>
      <w:r w:rsidRPr="006332D6">
        <w:rPr>
          <w:rFonts w:hint="eastAsia"/>
        </w:rPr>
        <w:t>확인함</w:t>
      </w:r>
      <w:r w:rsidRPr="006332D6">
        <w:t xml:space="preserve"> </w:t>
      </w:r>
      <w:r w:rsidRPr="006332D6">
        <w:rPr>
          <w:rFonts w:hint="eastAsia"/>
        </w:rPr>
        <w:t>(문단 A8 - A11 참조)</w:t>
      </w:r>
    </w:p>
    <w:p w14:paraId="7C3936ED" w14:textId="77777777" w:rsidR="001B3B1E" w:rsidRPr="006332D6" w:rsidRDefault="003F429A" w:rsidP="007D01FD">
      <w:pPr>
        <w:pStyle w:val="a1"/>
      </w:pPr>
      <w:r w:rsidRPr="006332D6">
        <w:rPr>
          <w:rFonts w:hint="eastAsia"/>
        </w:rPr>
        <w:t>감사인은</w:t>
      </w:r>
      <w:r w:rsidRPr="006332D6">
        <w:t xml:space="preserve"> </w:t>
      </w:r>
      <w:r w:rsidRPr="006332D6">
        <w:rPr>
          <w:rFonts w:hint="eastAsia"/>
        </w:rPr>
        <w:t>감사계획을</w:t>
      </w:r>
      <w:r w:rsidRPr="006332D6">
        <w:t xml:space="preserve"> </w:t>
      </w:r>
      <w:r w:rsidRPr="006332D6">
        <w:rPr>
          <w:rFonts w:hint="eastAsia"/>
        </w:rPr>
        <w:t>개발하여야</w:t>
      </w:r>
      <w:r w:rsidRPr="006332D6">
        <w:t xml:space="preserve"> </w:t>
      </w:r>
      <w:r w:rsidRPr="006332D6">
        <w:rPr>
          <w:rFonts w:hint="eastAsia"/>
        </w:rPr>
        <w:t>하며</w:t>
      </w:r>
      <w:r w:rsidRPr="006332D6">
        <w:t xml:space="preserve">, </w:t>
      </w:r>
      <w:r w:rsidRPr="006332D6">
        <w:rPr>
          <w:rFonts w:hint="eastAsia"/>
        </w:rPr>
        <w:t>감사계획에는</w:t>
      </w:r>
      <w:r w:rsidRPr="006332D6">
        <w:t xml:space="preserve"> </w:t>
      </w:r>
      <w:r w:rsidRPr="006332D6">
        <w:rPr>
          <w:rFonts w:hint="eastAsia"/>
        </w:rPr>
        <w:t>다음</w:t>
      </w:r>
      <w:r w:rsidRPr="006332D6">
        <w:t xml:space="preserve"> </w:t>
      </w:r>
      <w:r w:rsidRPr="006332D6">
        <w:rPr>
          <w:rFonts w:hint="eastAsia"/>
        </w:rPr>
        <w:t>사항에</w:t>
      </w:r>
      <w:r w:rsidRPr="006332D6">
        <w:t xml:space="preserve"> </w:t>
      </w:r>
      <w:r w:rsidRPr="006332D6">
        <w:rPr>
          <w:rFonts w:hint="eastAsia"/>
        </w:rPr>
        <w:t>관한</w:t>
      </w:r>
      <w:r w:rsidRPr="006332D6">
        <w:t xml:space="preserve"> </w:t>
      </w:r>
      <w:r w:rsidRPr="006332D6">
        <w:rPr>
          <w:rFonts w:hint="eastAsia"/>
        </w:rPr>
        <w:t>설명이</w:t>
      </w:r>
      <w:r w:rsidRPr="006332D6">
        <w:t xml:space="preserve"> </w:t>
      </w:r>
      <w:r w:rsidRPr="006332D6">
        <w:rPr>
          <w:rFonts w:hint="eastAsia"/>
        </w:rPr>
        <w:t>포함되어야</w:t>
      </w:r>
      <w:r w:rsidRPr="006332D6">
        <w:t xml:space="preserve"> </w:t>
      </w:r>
      <w:r w:rsidRPr="006332D6">
        <w:rPr>
          <w:rFonts w:hint="eastAsia"/>
        </w:rPr>
        <w:t>한다</w:t>
      </w:r>
      <w:r w:rsidRPr="006332D6">
        <w:t>.</w:t>
      </w:r>
    </w:p>
    <w:p w14:paraId="3F33947B" w14:textId="77777777" w:rsidR="001B3B1E" w:rsidRPr="006332D6" w:rsidRDefault="003F429A" w:rsidP="007D01FD">
      <w:pPr>
        <w:pStyle w:val="A2"/>
      </w:pPr>
      <w:r w:rsidRPr="006332D6">
        <w:t>감사기준서 315에 따라 결정된, 계획된 위험평가절차의 성격, 시기 및 범위</w:t>
      </w:r>
      <w:r w:rsidRPr="006332D6">
        <w:rPr>
          <w:rStyle w:val="af"/>
        </w:rPr>
        <w:footnoteReference w:id="157"/>
      </w:r>
    </w:p>
    <w:p w14:paraId="3A10E0EE" w14:textId="77777777" w:rsidR="001B3B1E" w:rsidRPr="006332D6" w:rsidRDefault="003F429A" w:rsidP="007D01FD">
      <w:pPr>
        <w:pStyle w:val="A2"/>
      </w:pPr>
      <w:r w:rsidRPr="006332D6">
        <w:rPr>
          <w:rFonts w:hint="eastAsia"/>
        </w:rPr>
        <w:t>감사기준서</w:t>
      </w:r>
      <w:r w:rsidRPr="006332D6">
        <w:t xml:space="preserve"> 330</w:t>
      </w:r>
      <w:r w:rsidRPr="006332D6">
        <w:rPr>
          <w:rFonts w:hint="eastAsia"/>
        </w:rPr>
        <w:t>에</w:t>
      </w:r>
      <w:r w:rsidRPr="006332D6">
        <w:t xml:space="preserve"> </w:t>
      </w:r>
      <w:r w:rsidRPr="006332D6">
        <w:rPr>
          <w:rFonts w:hint="eastAsia"/>
        </w:rPr>
        <w:t>따라</w:t>
      </w:r>
      <w:r w:rsidRPr="006332D6">
        <w:t xml:space="preserve"> </w:t>
      </w:r>
      <w:r w:rsidRPr="006332D6">
        <w:rPr>
          <w:rFonts w:hint="eastAsia"/>
        </w:rPr>
        <w:t>결정된</w:t>
      </w:r>
      <w:r w:rsidRPr="006332D6">
        <w:t xml:space="preserve"> </w:t>
      </w:r>
      <w:r w:rsidRPr="006332D6">
        <w:rPr>
          <w:rFonts w:hint="eastAsia"/>
        </w:rPr>
        <w:t>경영진주장</w:t>
      </w:r>
      <w:r w:rsidRPr="006332D6">
        <w:t xml:space="preserve"> </w:t>
      </w:r>
      <w:r w:rsidRPr="006332D6">
        <w:rPr>
          <w:rFonts w:hint="eastAsia"/>
        </w:rPr>
        <w:t>수준에서</w:t>
      </w:r>
      <w:r w:rsidRPr="006332D6">
        <w:t xml:space="preserve"> </w:t>
      </w:r>
      <w:r w:rsidRPr="006332D6">
        <w:rPr>
          <w:rFonts w:hint="eastAsia"/>
        </w:rPr>
        <w:t>계획된</w:t>
      </w:r>
      <w:r w:rsidRPr="006332D6">
        <w:t xml:space="preserve"> </w:t>
      </w:r>
      <w:r w:rsidRPr="006332D6">
        <w:rPr>
          <w:rFonts w:hint="eastAsia"/>
        </w:rPr>
        <w:t>추가감사절차의</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w:t>
      </w:r>
      <w:r w:rsidRPr="00FA3D08">
        <w:rPr>
          <w:vertAlign w:val="superscript"/>
        </w:rPr>
        <w:footnoteReference w:id="158"/>
      </w:r>
    </w:p>
    <w:p w14:paraId="1C9744F6" w14:textId="38D40D59" w:rsidR="009074FB" w:rsidRPr="00FA3D08" w:rsidRDefault="003F429A" w:rsidP="00FA3D08">
      <w:pPr>
        <w:pStyle w:val="A2"/>
      </w:pPr>
      <w:r w:rsidRPr="00FA3D08">
        <w:rPr>
          <w:rFonts w:hint="eastAsia"/>
        </w:rPr>
        <w:t>해당</w:t>
      </w:r>
      <w:r w:rsidRPr="00FA3D08">
        <w:t xml:space="preserve"> </w:t>
      </w:r>
      <w:r w:rsidRPr="00FA3D08">
        <w:rPr>
          <w:rFonts w:hint="eastAsia"/>
        </w:rPr>
        <w:t>감사를</w:t>
      </w:r>
      <w:r w:rsidRPr="00FA3D08">
        <w:t xml:space="preserve"> </w:t>
      </w:r>
      <w:r w:rsidRPr="00FA3D08">
        <w:rPr>
          <w:rFonts w:hint="eastAsia"/>
        </w:rPr>
        <w:t>감사기준에</w:t>
      </w:r>
      <w:r w:rsidRPr="00FA3D08">
        <w:t xml:space="preserve"> </w:t>
      </w:r>
      <w:r w:rsidRPr="00FA3D08">
        <w:rPr>
          <w:rFonts w:hint="eastAsia"/>
        </w:rPr>
        <w:t>따라</w:t>
      </w:r>
      <w:r w:rsidRPr="00FA3D08">
        <w:t xml:space="preserve"> </w:t>
      </w:r>
      <w:r w:rsidRPr="00FA3D08">
        <w:rPr>
          <w:rFonts w:hint="eastAsia"/>
        </w:rPr>
        <w:t>수행하기</w:t>
      </w:r>
      <w:r w:rsidRPr="00FA3D08">
        <w:t xml:space="preserve"> </w:t>
      </w:r>
      <w:r w:rsidRPr="00FA3D08">
        <w:rPr>
          <w:rFonts w:hint="eastAsia"/>
        </w:rPr>
        <w:t>위해</w:t>
      </w:r>
      <w:r w:rsidRPr="00FA3D08">
        <w:t xml:space="preserve"> </w:t>
      </w:r>
      <w:r w:rsidRPr="00FA3D08">
        <w:rPr>
          <w:rFonts w:hint="eastAsia"/>
        </w:rPr>
        <w:t>요구되는</w:t>
      </w:r>
      <w:r w:rsidRPr="00FA3D08">
        <w:t xml:space="preserve"> </w:t>
      </w:r>
      <w:r w:rsidRPr="00FA3D08">
        <w:rPr>
          <w:rFonts w:hint="eastAsia"/>
        </w:rPr>
        <w:t>기타의</w:t>
      </w:r>
      <w:r w:rsidRPr="00FA3D08">
        <w:t xml:space="preserve"> </w:t>
      </w:r>
      <w:r w:rsidRPr="00FA3D08">
        <w:rPr>
          <w:rFonts w:hint="eastAsia"/>
        </w:rPr>
        <w:t>계획된</w:t>
      </w:r>
      <w:r w:rsidRPr="00FA3D08">
        <w:t xml:space="preserve"> </w:t>
      </w:r>
      <w:r w:rsidRPr="00FA3D08">
        <w:rPr>
          <w:rFonts w:hint="eastAsia"/>
        </w:rPr>
        <w:t>감사절차</w:t>
      </w:r>
      <w:r w:rsidRPr="00FA3D08">
        <w:t xml:space="preserve"> (</w:t>
      </w:r>
      <w:r w:rsidRPr="00FA3D08">
        <w:rPr>
          <w:rFonts w:hint="eastAsia"/>
        </w:rPr>
        <w:t>문단</w:t>
      </w:r>
      <w:r w:rsidRPr="00FA3D08">
        <w:t xml:space="preserve"> A12-A14 </w:t>
      </w:r>
      <w:r w:rsidRPr="00FA3D08">
        <w:rPr>
          <w:rFonts w:hint="eastAsia"/>
        </w:rPr>
        <w:t>참조</w:t>
      </w:r>
      <w:r w:rsidRPr="00FA3D08">
        <w:t>)</w:t>
      </w:r>
    </w:p>
    <w:p w14:paraId="3860AC46" w14:textId="76014B10" w:rsidR="009074FB" w:rsidRPr="006332D6" w:rsidRDefault="003F429A" w:rsidP="003F1FA9">
      <w:pPr>
        <w:pStyle w:val="a1"/>
        <w:numPr>
          <w:ilvl w:val="0"/>
          <w:numId w:val="602"/>
        </w:numPr>
      </w:pPr>
      <w:r w:rsidRPr="006332D6">
        <w:rPr>
          <w:rFonts w:hint="eastAsia"/>
        </w:rPr>
        <w:lastRenderedPageBreak/>
        <w:t>감사인은 감사의 진행 중 필요에 따라 전반감사전략과 감사계획을 갱신하고 변경해야 한다. (문단 A1</w:t>
      </w:r>
      <w:r w:rsidRPr="006332D6">
        <w:t>5</w:t>
      </w:r>
      <w:r w:rsidRPr="006332D6">
        <w:rPr>
          <w:rFonts w:hint="eastAsia"/>
        </w:rPr>
        <w:t xml:space="preserve"> 참조)</w:t>
      </w:r>
    </w:p>
    <w:p w14:paraId="5DFD6B27" w14:textId="2AA99F19" w:rsidR="009074FB" w:rsidRPr="006332D6" w:rsidRDefault="003F429A" w:rsidP="003F1FA9">
      <w:pPr>
        <w:pStyle w:val="a1"/>
        <w:numPr>
          <w:ilvl w:val="0"/>
          <w:numId w:val="602"/>
        </w:numPr>
        <w:rPr>
          <w:kern w:val="0"/>
        </w:rPr>
      </w:pPr>
      <w:r w:rsidRPr="006332D6">
        <w:rPr>
          <w:rFonts w:hint="eastAsia"/>
          <w:kern w:val="0"/>
        </w:rPr>
        <w:t>감사인은</w:t>
      </w:r>
      <w:r w:rsidRPr="006332D6">
        <w:rPr>
          <w:kern w:val="0"/>
        </w:rPr>
        <w:t xml:space="preserve"> </w:t>
      </w:r>
      <w:proofErr w:type="spellStart"/>
      <w:r w:rsidRPr="006332D6">
        <w:rPr>
          <w:rFonts w:hint="eastAsia"/>
          <w:kern w:val="0"/>
        </w:rPr>
        <w:t>업무팀원들에</w:t>
      </w:r>
      <w:proofErr w:type="spellEnd"/>
      <w:r w:rsidRPr="006332D6">
        <w:rPr>
          <w:kern w:val="0"/>
        </w:rPr>
        <w:t xml:space="preserve"> </w:t>
      </w:r>
      <w:r w:rsidRPr="006332D6">
        <w:rPr>
          <w:rFonts w:hint="eastAsia"/>
          <w:kern w:val="0"/>
        </w:rPr>
        <w:t>대한</w:t>
      </w:r>
      <w:r w:rsidRPr="006332D6">
        <w:rPr>
          <w:kern w:val="0"/>
        </w:rPr>
        <w:t xml:space="preserve"> </w:t>
      </w:r>
      <w:r w:rsidRPr="006332D6">
        <w:rPr>
          <w:rFonts w:hint="eastAsia"/>
          <w:kern w:val="0"/>
        </w:rPr>
        <w:t>지휘와</w:t>
      </w:r>
      <w:r w:rsidRPr="006332D6">
        <w:rPr>
          <w:kern w:val="0"/>
        </w:rPr>
        <w:t xml:space="preserve"> </w:t>
      </w:r>
      <w:r w:rsidRPr="006332D6">
        <w:rPr>
          <w:rFonts w:hint="eastAsia"/>
          <w:kern w:val="0"/>
        </w:rPr>
        <w:t>감독</w:t>
      </w:r>
      <w:r w:rsidRPr="006332D6">
        <w:rPr>
          <w:kern w:val="0"/>
        </w:rPr>
        <w:t xml:space="preserve"> </w:t>
      </w:r>
      <w:r w:rsidRPr="006332D6">
        <w:rPr>
          <w:rFonts w:hint="eastAsia"/>
          <w:kern w:val="0"/>
        </w:rPr>
        <w:t>및</w:t>
      </w:r>
      <w:r w:rsidRPr="006332D6">
        <w:rPr>
          <w:kern w:val="0"/>
        </w:rPr>
        <w:t xml:space="preserve"> </w:t>
      </w:r>
      <w:proofErr w:type="spellStart"/>
      <w:r w:rsidRPr="006332D6">
        <w:rPr>
          <w:rFonts w:hint="eastAsia"/>
          <w:kern w:val="0"/>
        </w:rPr>
        <w:t>업무팀원들이</w:t>
      </w:r>
      <w:proofErr w:type="spellEnd"/>
      <w:r w:rsidRPr="006332D6">
        <w:rPr>
          <w:kern w:val="0"/>
        </w:rPr>
        <w:t xml:space="preserve"> </w:t>
      </w:r>
      <w:r w:rsidRPr="006332D6">
        <w:rPr>
          <w:rFonts w:hint="eastAsia"/>
          <w:kern w:val="0"/>
        </w:rPr>
        <w:t>수행한</w:t>
      </w:r>
      <w:r w:rsidRPr="006332D6">
        <w:rPr>
          <w:kern w:val="0"/>
        </w:rPr>
        <w:t xml:space="preserve"> </w:t>
      </w:r>
      <w:r w:rsidRPr="006332D6">
        <w:rPr>
          <w:rFonts w:hint="eastAsia"/>
          <w:kern w:val="0"/>
        </w:rPr>
        <w:t>작업의</w:t>
      </w:r>
      <w:r w:rsidRPr="006332D6">
        <w:rPr>
          <w:kern w:val="0"/>
        </w:rPr>
        <w:t xml:space="preserve"> </w:t>
      </w:r>
      <w:r w:rsidRPr="006332D6">
        <w:rPr>
          <w:rFonts w:hint="eastAsia"/>
          <w:kern w:val="0"/>
        </w:rPr>
        <w:t>검토에</w:t>
      </w:r>
      <w:r w:rsidRPr="006332D6">
        <w:rPr>
          <w:kern w:val="0"/>
        </w:rPr>
        <w:t xml:space="preserve"> </w:t>
      </w:r>
      <w:r w:rsidRPr="006332D6">
        <w:rPr>
          <w:rFonts w:hint="eastAsia"/>
          <w:kern w:val="0"/>
        </w:rPr>
        <w:t>대하여</w:t>
      </w:r>
      <w:r w:rsidRPr="006332D6">
        <w:rPr>
          <w:kern w:val="0"/>
        </w:rPr>
        <w:t xml:space="preserve"> </w:t>
      </w:r>
      <w:r w:rsidRPr="006332D6">
        <w:rPr>
          <w:rFonts w:hint="eastAsia"/>
          <w:kern w:val="0"/>
        </w:rPr>
        <w:t>그</w:t>
      </w:r>
      <w:r w:rsidRPr="006332D6">
        <w:rPr>
          <w:kern w:val="0"/>
        </w:rPr>
        <w:t xml:space="preserve"> </w:t>
      </w:r>
      <w:r w:rsidRPr="006332D6">
        <w:rPr>
          <w:rFonts w:hint="eastAsia"/>
          <w:kern w:val="0"/>
        </w:rPr>
        <w:t>성격과</w:t>
      </w:r>
      <w:r w:rsidRPr="006332D6">
        <w:rPr>
          <w:kern w:val="0"/>
        </w:rPr>
        <w:t xml:space="preserve"> </w:t>
      </w:r>
      <w:r w:rsidRPr="006332D6">
        <w:rPr>
          <w:rFonts w:hint="eastAsia"/>
          <w:kern w:val="0"/>
        </w:rPr>
        <w:t>시기</w:t>
      </w:r>
      <w:r w:rsidRPr="006332D6">
        <w:rPr>
          <w:kern w:val="0"/>
        </w:rPr>
        <w:t xml:space="preserve"> </w:t>
      </w:r>
      <w:r w:rsidRPr="006332D6">
        <w:rPr>
          <w:rFonts w:hint="eastAsia"/>
          <w:kern w:val="0"/>
        </w:rPr>
        <w:t>및</w:t>
      </w:r>
      <w:r w:rsidRPr="006332D6">
        <w:rPr>
          <w:kern w:val="0"/>
        </w:rPr>
        <w:t xml:space="preserve"> </w:t>
      </w:r>
      <w:r w:rsidRPr="006332D6">
        <w:rPr>
          <w:rFonts w:hint="eastAsia"/>
          <w:kern w:val="0"/>
        </w:rPr>
        <w:t>범위를</w:t>
      </w:r>
      <w:r w:rsidRPr="006332D6">
        <w:rPr>
          <w:kern w:val="0"/>
        </w:rPr>
        <w:t xml:space="preserve"> </w:t>
      </w:r>
      <w:r w:rsidRPr="006332D6">
        <w:rPr>
          <w:rFonts w:hint="eastAsia"/>
          <w:kern w:val="0"/>
        </w:rPr>
        <w:t>계획하여야</w:t>
      </w:r>
      <w:r w:rsidRPr="006332D6">
        <w:rPr>
          <w:kern w:val="0"/>
        </w:rPr>
        <w:t xml:space="preserve"> </w:t>
      </w:r>
      <w:r w:rsidRPr="006332D6">
        <w:rPr>
          <w:rFonts w:hint="eastAsia"/>
          <w:kern w:val="0"/>
        </w:rPr>
        <w:t>한다.</w:t>
      </w:r>
      <w:r w:rsidRPr="006332D6">
        <w:rPr>
          <w:kern w:val="0"/>
        </w:rPr>
        <w:t xml:space="preserve"> (</w:t>
      </w:r>
      <w:r w:rsidRPr="006332D6">
        <w:rPr>
          <w:rFonts w:hint="eastAsia"/>
          <w:kern w:val="0"/>
        </w:rPr>
        <w:t>문단 A1</w:t>
      </w:r>
      <w:r w:rsidRPr="006332D6">
        <w:rPr>
          <w:kern w:val="0"/>
        </w:rPr>
        <w:t>6</w:t>
      </w:r>
      <w:r w:rsidRPr="006332D6">
        <w:rPr>
          <w:rFonts w:hint="eastAsia"/>
          <w:kern w:val="0"/>
        </w:rPr>
        <w:t xml:space="preserve"> - A1</w:t>
      </w:r>
      <w:r w:rsidRPr="006332D6">
        <w:rPr>
          <w:kern w:val="0"/>
        </w:rPr>
        <w:t>7</w:t>
      </w:r>
      <w:r w:rsidRPr="006332D6">
        <w:rPr>
          <w:rFonts w:hint="eastAsia"/>
          <w:kern w:val="0"/>
        </w:rPr>
        <w:t xml:space="preserve"> 참조)</w:t>
      </w:r>
    </w:p>
    <w:p w14:paraId="23A760F9" w14:textId="6FBDC362" w:rsidR="003F429A" w:rsidRPr="006332D6" w:rsidRDefault="003F429A" w:rsidP="009074FB">
      <w:pPr>
        <w:pStyle w:val="3"/>
      </w:pPr>
      <w:r w:rsidRPr="006332D6">
        <w:rPr>
          <w:rFonts w:hint="eastAsia"/>
        </w:rPr>
        <w:t>문서화</w:t>
      </w:r>
      <w:r w:rsidRPr="006332D6">
        <w:t xml:space="preserve"> </w:t>
      </w:r>
    </w:p>
    <w:p w14:paraId="5AD39C72" w14:textId="77777777" w:rsidR="001B3B1E" w:rsidRPr="006332D6" w:rsidRDefault="003F429A" w:rsidP="003F1FA9">
      <w:pPr>
        <w:pStyle w:val="a1"/>
        <w:numPr>
          <w:ilvl w:val="0"/>
          <w:numId w:val="603"/>
        </w:numPr>
      </w:pPr>
      <w:r w:rsidRPr="006332D6">
        <w:rPr>
          <w:rFonts w:hint="eastAsia"/>
        </w:rPr>
        <w:t>감사인은</w:t>
      </w:r>
      <w:r w:rsidRPr="006332D6">
        <w:t xml:space="preserve"> </w:t>
      </w:r>
      <w:r w:rsidRPr="006332D6">
        <w:rPr>
          <w:rFonts w:hint="eastAsia"/>
        </w:rPr>
        <w:t>다음</w:t>
      </w:r>
      <w:r w:rsidRPr="006332D6">
        <w:t xml:space="preserve"> </w:t>
      </w:r>
      <w:r w:rsidRPr="006332D6">
        <w:rPr>
          <w:rFonts w:hint="eastAsia"/>
        </w:rPr>
        <w:t>사항을</w:t>
      </w:r>
      <w:r w:rsidRPr="006332D6">
        <w:t xml:space="preserve"> </w:t>
      </w:r>
      <w:r w:rsidRPr="006332D6">
        <w:rPr>
          <w:rFonts w:hint="eastAsia"/>
        </w:rPr>
        <w:t>감사문서에</w:t>
      </w:r>
      <w:r w:rsidRPr="006332D6">
        <w:t xml:space="preserve"> </w:t>
      </w:r>
      <w:r w:rsidRPr="006332D6">
        <w:rPr>
          <w:rFonts w:hint="eastAsia"/>
        </w:rPr>
        <w:t>포함하여야</w:t>
      </w:r>
      <w:r w:rsidRPr="006332D6">
        <w:t xml:space="preserve"> </w:t>
      </w:r>
      <w:r w:rsidRPr="006332D6">
        <w:rPr>
          <w:rFonts w:hint="eastAsia"/>
        </w:rPr>
        <w:t>한다</w:t>
      </w:r>
      <w:r w:rsidRPr="006332D6">
        <w:t>.</w:t>
      </w:r>
      <w:r w:rsidRPr="006332D6">
        <w:rPr>
          <w:vertAlign w:val="superscript"/>
        </w:rPr>
        <w:footnoteReference w:id="159"/>
      </w:r>
    </w:p>
    <w:p w14:paraId="5856D507" w14:textId="77777777" w:rsidR="001B3B1E" w:rsidRPr="006332D6" w:rsidRDefault="003F429A" w:rsidP="007D01FD">
      <w:pPr>
        <w:pStyle w:val="A2"/>
      </w:pPr>
      <w:r w:rsidRPr="006332D6">
        <w:t>전반감사전략</w:t>
      </w:r>
    </w:p>
    <w:p w14:paraId="65DF138E" w14:textId="77777777" w:rsidR="001B3B1E" w:rsidRPr="006332D6" w:rsidRDefault="003F429A" w:rsidP="007D01FD">
      <w:pPr>
        <w:pStyle w:val="A2"/>
      </w:pPr>
      <w:r w:rsidRPr="006332D6">
        <w:rPr>
          <w:rFonts w:hint="eastAsia"/>
        </w:rPr>
        <w:t>감사계획</w:t>
      </w:r>
    </w:p>
    <w:p w14:paraId="74A298B3" w14:textId="16376309" w:rsidR="009074FB" w:rsidRPr="00FA3D08" w:rsidRDefault="003F429A" w:rsidP="00FA3D08">
      <w:pPr>
        <w:pStyle w:val="A2"/>
      </w:pPr>
      <w:r w:rsidRPr="006332D6">
        <w:rPr>
          <w:rFonts w:hint="eastAsia"/>
        </w:rPr>
        <w:t>감사의</w:t>
      </w:r>
      <w:r w:rsidRPr="006332D6">
        <w:t xml:space="preserve"> </w:t>
      </w:r>
      <w:r w:rsidRPr="006332D6">
        <w:rPr>
          <w:rFonts w:hint="eastAsia"/>
        </w:rPr>
        <w:t>진행</w:t>
      </w:r>
      <w:r w:rsidRPr="006332D6">
        <w:t xml:space="preserve"> </w:t>
      </w:r>
      <w:r w:rsidRPr="006332D6">
        <w:rPr>
          <w:rFonts w:hint="eastAsia"/>
        </w:rPr>
        <w:t>중</w:t>
      </w:r>
      <w:r w:rsidRPr="006332D6">
        <w:t xml:space="preserve"> </w:t>
      </w:r>
      <w:r w:rsidRPr="006332D6">
        <w:rPr>
          <w:rFonts w:hint="eastAsia"/>
        </w:rPr>
        <w:t>발생한</w:t>
      </w:r>
      <w:r w:rsidRPr="006332D6">
        <w:t xml:space="preserve"> </w:t>
      </w:r>
      <w:r w:rsidRPr="006332D6">
        <w:rPr>
          <w:rFonts w:hint="eastAsia"/>
        </w:rPr>
        <w:t>전반감사전략</w:t>
      </w:r>
      <w:r w:rsidRPr="006332D6">
        <w:t xml:space="preserve"> </w:t>
      </w:r>
      <w:r w:rsidRPr="006332D6">
        <w:rPr>
          <w:rFonts w:hint="eastAsia"/>
        </w:rPr>
        <w:t>또는</w:t>
      </w:r>
      <w:r w:rsidRPr="006332D6">
        <w:t xml:space="preserve"> </w:t>
      </w:r>
      <w:r w:rsidRPr="006332D6">
        <w:rPr>
          <w:rFonts w:hint="eastAsia"/>
        </w:rPr>
        <w:t>감사계획의</w:t>
      </w:r>
      <w:r w:rsidRPr="006332D6">
        <w:t xml:space="preserve"> </w:t>
      </w:r>
      <w:r w:rsidRPr="006332D6">
        <w:rPr>
          <w:rFonts w:hint="eastAsia"/>
        </w:rPr>
        <w:t>중요한</w:t>
      </w:r>
      <w:r w:rsidRPr="006332D6">
        <w:t xml:space="preserve"> </w:t>
      </w:r>
      <w:r w:rsidRPr="006332D6">
        <w:rPr>
          <w:rFonts w:hint="eastAsia"/>
        </w:rPr>
        <w:t>변경과</w:t>
      </w:r>
      <w:r w:rsidRPr="006332D6">
        <w:t xml:space="preserve"> </w:t>
      </w:r>
      <w:r w:rsidRPr="006332D6">
        <w:rPr>
          <w:rFonts w:hint="eastAsia"/>
        </w:rPr>
        <w:t>그러한</w:t>
      </w:r>
      <w:r w:rsidRPr="006332D6">
        <w:t xml:space="preserve"> </w:t>
      </w:r>
      <w:r w:rsidRPr="006332D6">
        <w:rPr>
          <w:rFonts w:hint="eastAsia"/>
        </w:rPr>
        <w:t>변경의</w:t>
      </w:r>
      <w:r w:rsidRPr="00FA3D08">
        <w:t xml:space="preserve"> </w:t>
      </w:r>
      <w:r w:rsidRPr="00FA3D08">
        <w:rPr>
          <w:rFonts w:hint="eastAsia"/>
        </w:rPr>
        <w:t>이유 (문단 A1</w:t>
      </w:r>
      <w:r w:rsidRPr="00FA3D08">
        <w:t>8</w:t>
      </w:r>
      <w:r w:rsidRPr="00FA3D08">
        <w:rPr>
          <w:rFonts w:hint="eastAsia"/>
        </w:rPr>
        <w:t>-A</w:t>
      </w:r>
      <w:r w:rsidRPr="00FA3D08">
        <w:t>21</w:t>
      </w:r>
      <w:r w:rsidRPr="00FA3D08">
        <w:rPr>
          <w:rFonts w:hint="eastAsia"/>
        </w:rPr>
        <w:t xml:space="preserve"> 참조)</w:t>
      </w:r>
    </w:p>
    <w:p w14:paraId="2CBD0EB5" w14:textId="5E04AE61" w:rsidR="003F429A" w:rsidRPr="006332D6" w:rsidRDefault="003F429A" w:rsidP="009074FB">
      <w:pPr>
        <w:pStyle w:val="3"/>
      </w:pPr>
      <w:proofErr w:type="spellStart"/>
      <w:r w:rsidRPr="006332D6">
        <w:rPr>
          <w:rFonts w:hint="eastAsia"/>
        </w:rPr>
        <w:t>초도감사</w:t>
      </w:r>
      <w:proofErr w:type="spellEnd"/>
      <w:r w:rsidRPr="006332D6">
        <w:t xml:space="preserve"> </w:t>
      </w:r>
      <w:r w:rsidRPr="006332D6">
        <w:rPr>
          <w:rFonts w:hint="eastAsia"/>
        </w:rPr>
        <w:t>시</w:t>
      </w:r>
      <w:r w:rsidRPr="006332D6">
        <w:t xml:space="preserve"> </w:t>
      </w:r>
      <w:r w:rsidRPr="006332D6">
        <w:rPr>
          <w:rFonts w:hint="eastAsia"/>
        </w:rPr>
        <w:t>추가적인</w:t>
      </w:r>
      <w:r w:rsidRPr="006332D6">
        <w:t xml:space="preserve"> </w:t>
      </w:r>
      <w:r w:rsidRPr="006332D6">
        <w:rPr>
          <w:rFonts w:hint="eastAsia"/>
        </w:rPr>
        <w:t>고려사항</w:t>
      </w:r>
    </w:p>
    <w:p w14:paraId="623CC7C4" w14:textId="77777777" w:rsidR="001B3B1E" w:rsidRPr="006332D6" w:rsidRDefault="003F429A" w:rsidP="007D01FD">
      <w:pPr>
        <w:pStyle w:val="a1"/>
      </w:pPr>
      <w:r w:rsidRPr="006332D6">
        <w:rPr>
          <w:rFonts w:hint="eastAsia"/>
        </w:rPr>
        <w:t>감사인은</w:t>
      </w:r>
      <w:r w:rsidRPr="006332D6">
        <w:t xml:space="preserve"> </w:t>
      </w:r>
      <w:proofErr w:type="spellStart"/>
      <w:r w:rsidRPr="006332D6">
        <w:rPr>
          <w:rFonts w:hint="eastAsia"/>
        </w:rPr>
        <w:t>초도감사를</w:t>
      </w:r>
      <w:proofErr w:type="spellEnd"/>
      <w:r w:rsidRPr="006332D6">
        <w:t xml:space="preserve"> </w:t>
      </w:r>
      <w:r w:rsidRPr="006332D6">
        <w:rPr>
          <w:rFonts w:hint="eastAsia"/>
        </w:rPr>
        <w:t>착수하기</w:t>
      </w:r>
      <w:r w:rsidRPr="006332D6">
        <w:t xml:space="preserve"> </w:t>
      </w:r>
      <w:r w:rsidRPr="006332D6">
        <w:rPr>
          <w:rFonts w:hint="eastAsia"/>
        </w:rPr>
        <w:t>전에</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 xml:space="preserve">. </w:t>
      </w:r>
    </w:p>
    <w:p w14:paraId="3BD9B97D" w14:textId="77777777" w:rsidR="001B3B1E" w:rsidRPr="006332D6" w:rsidRDefault="003F429A" w:rsidP="007D01FD">
      <w:pPr>
        <w:pStyle w:val="A2"/>
      </w:pPr>
      <w:r w:rsidRPr="006332D6">
        <w:rPr>
          <w:rFonts w:hint="eastAsia"/>
        </w:rPr>
        <w:t>의뢰인</w:t>
      </w:r>
      <w:r w:rsidRPr="006332D6">
        <w:t xml:space="preserve"> 관계의 수용 및 특정 감사업무의 수임 여부에 </w:t>
      </w:r>
      <w:r w:rsidRPr="006332D6">
        <w:rPr>
          <w:rFonts w:hint="eastAsia"/>
        </w:rPr>
        <w:t>대하여</w:t>
      </w:r>
      <w:r w:rsidRPr="006332D6">
        <w:t xml:space="preserve"> </w:t>
      </w:r>
      <w:r w:rsidRPr="006332D6">
        <w:rPr>
          <w:rFonts w:hint="eastAsia"/>
        </w:rPr>
        <w:t>감사기준서</w:t>
      </w:r>
      <w:r w:rsidRPr="006332D6">
        <w:t xml:space="preserve"> 220</w:t>
      </w:r>
      <w:r w:rsidRPr="006332D6">
        <w:rPr>
          <w:rFonts w:hint="eastAsia"/>
        </w:rPr>
        <w:t>에서</w:t>
      </w:r>
      <w:r w:rsidRPr="006332D6">
        <w:t xml:space="preserve"> </w:t>
      </w:r>
      <w:r w:rsidRPr="006332D6">
        <w:rPr>
          <w:rFonts w:hint="eastAsia"/>
        </w:rPr>
        <w:t>요구되는</w:t>
      </w:r>
      <w:r w:rsidRPr="006332D6">
        <w:t xml:space="preserve"> </w:t>
      </w:r>
      <w:r w:rsidRPr="006332D6">
        <w:rPr>
          <w:rFonts w:hint="eastAsia"/>
        </w:rPr>
        <w:t>절차를</w:t>
      </w:r>
      <w:r w:rsidRPr="006332D6">
        <w:t xml:space="preserve"> </w:t>
      </w:r>
      <w:r w:rsidRPr="006332D6">
        <w:rPr>
          <w:rFonts w:hint="eastAsia"/>
        </w:rPr>
        <w:t>수행함</w:t>
      </w:r>
      <w:r w:rsidRPr="006332D6">
        <w:t xml:space="preserve"> </w:t>
      </w:r>
      <w:r w:rsidRPr="006332D6">
        <w:rPr>
          <w:vertAlign w:val="superscript"/>
        </w:rPr>
        <w:footnoteReference w:id="160"/>
      </w:r>
    </w:p>
    <w:p w14:paraId="670E7032" w14:textId="50C8A11D" w:rsidR="009074FB" w:rsidRPr="006332D6" w:rsidRDefault="003F429A" w:rsidP="00FA3D08">
      <w:pPr>
        <w:pStyle w:val="A2"/>
      </w:pPr>
      <w:r w:rsidRPr="006332D6">
        <w:rPr>
          <w:rFonts w:hint="eastAsia"/>
        </w:rPr>
        <w:t>감사인의</w:t>
      </w:r>
      <w:r w:rsidRPr="006332D6">
        <w:t xml:space="preserve"> </w:t>
      </w:r>
      <w:r w:rsidRPr="006332D6">
        <w:rPr>
          <w:rFonts w:hint="eastAsia"/>
        </w:rPr>
        <w:t>변경이</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공인회계사윤리기준의</w:t>
      </w:r>
      <w:r w:rsidRPr="006332D6">
        <w:t xml:space="preserve"> </w:t>
      </w:r>
      <w:r w:rsidRPr="006332D6">
        <w:rPr>
          <w:rFonts w:hint="eastAsia"/>
        </w:rPr>
        <w:t>관련</w:t>
      </w:r>
      <w:r w:rsidRPr="006332D6">
        <w:t xml:space="preserve"> </w:t>
      </w:r>
      <w:r w:rsidRPr="006332D6">
        <w:rPr>
          <w:rFonts w:hint="eastAsia"/>
        </w:rPr>
        <w:t>요구사항을</w:t>
      </w:r>
      <w:r w:rsidRPr="006332D6">
        <w:t xml:space="preserve"> </w:t>
      </w:r>
      <w:r w:rsidRPr="006332D6">
        <w:rPr>
          <w:rFonts w:hint="eastAsia"/>
        </w:rPr>
        <w:t>준수하기</w:t>
      </w:r>
      <w:r w:rsidRPr="006332D6">
        <w:t xml:space="preserve"> </w:t>
      </w:r>
      <w:r w:rsidRPr="006332D6">
        <w:rPr>
          <w:rFonts w:hint="eastAsia"/>
        </w:rPr>
        <w:t>위하여</w:t>
      </w:r>
      <w:r w:rsidRPr="006332D6">
        <w:t xml:space="preserve"> </w:t>
      </w:r>
      <w:r w:rsidRPr="006332D6">
        <w:rPr>
          <w:rFonts w:hint="eastAsia"/>
        </w:rPr>
        <w:t>전임감사인과</w:t>
      </w:r>
      <w:r w:rsidRPr="006332D6">
        <w:t xml:space="preserve"> </w:t>
      </w:r>
      <w:r w:rsidRPr="006332D6">
        <w:rPr>
          <w:rFonts w:hint="eastAsia"/>
        </w:rPr>
        <w:t>커뮤니케이션을</w:t>
      </w:r>
      <w:r w:rsidRPr="006332D6">
        <w:t xml:space="preserve"> </w:t>
      </w:r>
      <w:r w:rsidRPr="006332D6">
        <w:rPr>
          <w:rFonts w:hint="eastAsia"/>
        </w:rPr>
        <w:t>함</w:t>
      </w:r>
      <w:r w:rsidRPr="006332D6">
        <w:t xml:space="preserve"> (</w:t>
      </w:r>
      <w:r w:rsidRPr="006332D6">
        <w:rPr>
          <w:rFonts w:hint="eastAsia"/>
        </w:rPr>
        <w:t>문단</w:t>
      </w:r>
      <w:r w:rsidRPr="006332D6">
        <w:t xml:space="preserve"> A22 </w:t>
      </w:r>
      <w:r w:rsidRPr="006332D6">
        <w:rPr>
          <w:rFonts w:hint="eastAsia"/>
        </w:rPr>
        <w:t>참조</w:t>
      </w:r>
      <w:r w:rsidRPr="006332D6">
        <w:t>)</w:t>
      </w:r>
    </w:p>
    <w:p w14:paraId="557DBE62" w14:textId="1CC90696" w:rsidR="009074FB" w:rsidRPr="006332D6" w:rsidRDefault="003F429A" w:rsidP="009074FB">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155A9A35" w14:textId="48613D69" w:rsidR="003F429A" w:rsidRPr="006332D6" w:rsidRDefault="003F429A" w:rsidP="009074FB">
      <w:pPr>
        <w:pStyle w:val="3"/>
      </w:pPr>
      <w:r w:rsidRPr="006332D6">
        <w:rPr>
          <w:rFonts w:hint="eastAsia"/>
        </w:rPr>
        <w:t>계획수립의</w:t>
      </w:r>
      <w:r w:rsidRPr="006332D6">
        <w:t xml:space="preserve"> </w:t>
      </w:r>
      <w:r w:rsidRPr="006332D6">
        <w:rPr>
          <w:rFonts w:hint="eastAsia"/>
        </w:rPr>
        <w:t>역할과</w:t>
      </w:r>
      <w:r w:rsidRPr="006332D6">
        <w:t xml:space="preserve"> </w:t>
      </w:r>
      <w:r w:rsidRPr="006332D6">
        <w:rPr>
          <w:rFonts w:hint="eastAsia"/>
        </w:rPr>
        <w:t>시기</w:t>
      </w:r>
      <w:r w:rsidRPr="006332D6">
        <w:t xml:space="preserve"> (</w:t>
      </w:r>
      <w:r w:rsidRPr="006332D6">
        <w:rPr>
          <w:rFonts w:hint="eastAsia"/>
        </w:rPr>
        <w:t>문단</w:t>
      </w:r>
      <w:r w:rsidRPr="006332D6">
        <w:t xml:space="preserve"> 2 </w:t>
      </w:r>
      <w:r w:rsidRPr="006332D6">
        <w:rPr>
          <w:rFonts w:hint="eastAsia"/>
        </w:rPr>
        <w:t>참조</w:t>
      </w:r>
      <w:r w:rsidRPr="006332D6">
        <w:t>)</w:t>
      </w:r>
    </w:p>
    <w:p w14:paraId="1E4C8913" w14:textId="3597984B" w:rsidR="009074FB" w:rsidRPr="006332D6" w:rsidRDefault="003F429A">
      <w:pPr>
        <w:pStyle w:val="A"/>
        <w:numPr>
          <w:ilvl w:val="0"/>
          <w:numId w:val="16"/>
        </w:numPr>
      </w:pPr>
      <w:r w:rsidRPr="006332D6">
        <w:rPr>
          <w:rFonts w:hint="eastAsia"/>
        </w:rPr>
        <w:t>계획수립 활동</w:t>
      </w:r>
      <w:r w:rsidRPr="006332D6">
        <w:t xml:space="preserve">의 </w:t>
      </w:r>
      <w:r w:rsidRPr="006332D6">
        <w:rPr>
          <w:rFonts w:hint="eastAsia"/>
        </w:rPr>
        <w:t>성격과 범위</w:t>
      </w:r>
      <w:r w:rsidRPr="006332D6">
        <w:t xml:space="preserve">는 </w:t>
      </w:r>
      <w:r w:rsidRPr="006332D6">
        <w:rPr>
          <w:rFonts w:hint="eastAsia"/>
        </w:rPr>
        <w:t>기업</w:t>
      </w:r>
      <w:r w:rsidRPr="006332D6">
        <w:t xml:space="preserve">의 </w:t>
      </w:r>
      <w:r w:rsidRPr="006332D6">
        <w:rPr>
          <w:rFonts w:hint="eastAsia"/>
        </w:rPr>
        <w:t xml:space="preserve">규모와 </w:t>
      </w:r>
      <w:r w:rsidRPr="006332D6">
        <w:t>복</w:t>
      </w:r>
      <w:r w:rsidRPr="006332D6">
        <w:rPr>
          <w:rFonts w:hint="eastAsia"/>
        </w:rPr>
        <w:t>잡</w:t>
      </w:r>
      <w:r w:rsidRPr="006332D6">
        <w:t xml:space="preserve">성, </w:t>
      </w:r>
      <w:proofErr w:type="spellStart"/>
      <w:r w:rsidRPr="006332D6">
        <w:rPr>
          <w:rFonts w:hint="eastAsia"/>
        </w:rPr>
        <w:t>주요업무팀원</w:t>
      </w:r>
      <w:r w:rsidRPr="006332D6">
        <w:t>의</w:t>
      </w:r>
      <w:proofErr w:type="spellEnd"/>
      <w:r w:rsidRPr="006332D6">
        <w:t xml:space="preserve"> </w:t>
      </w:r>
      <w:r w:rsidRPr="006332D6">
        <w:rPr>
          <w:rFonts w:hint="eastAsia"/>
        </w:rPr>
        <w:t>해당 기업에 대한 업무</w:t>
      </w:r>
      <w:r w:rsidRPr="006332D6">
        <w:t>경험</w:t>
      </w:r>
      <w:r w:rsidRPr="006332D6">
        <w:rPr>
          <w:rFonts w:hint="eastAsia"/>
        </w:rPr>
        <w:t xml:space="preserve"> 그리고</w:t>
      </w:r>
      <w:r w:rsidRPr="006332D6">
        <w:t xml:space="preserve"> </w:t>
      </w:r>
      <w:r w:rsidRPr="006332D6">
        <w:rPr>
          <w:rFonts w:hint="eastAsia"/>
        </w:rPr>
        <w:t>감사 중에</w:t>
      </w:r>
      <w:r w:rsidRPr="006332D6">
        <w:t xml:space="preserve"> </w:t>
      </w:r>
      <w:r w:rsidRPr="006332D6">
        <w:rPr>
          <w:rFonts w:hint="eastAsia"/>
        </w:rPr>
        <w:t>발생하는</w:t>
      </w:r>
      <w:r w:rsidRPr="006332D6">
        <w:t xml:space="preserve"> 상황</w:t>
      </w:r>
      <w:r w:rsidRPr="006332D6">
        <w:rPr>
          <w:rFonts w:hint="eastAsia"/>
        </w:rPr>
        <w:t>의 변화</w:t>
      </w:r>
      <w:r w:rsidRPr="006332D6">
        <w:t xml:space="preserve">에 따라 </w:t>
      </w:r>
      <w:r w:rsidRPr="006332D6">
        <w:rPr>
          <w:rFonts w:hint="eastAsia"/>
        </w:rPr>
        <w:t>달라질 것이다</w:t>
      </w:r>
      <w:r w:rsidRPr="006332D6">
        <w:t>.</w:t>
      </w:r>
    </w:p>
    <w:p w14:paraId="1227C183" w14:textId="13BA45CC" w:rsidR="003F429A" w:rsidRPr="006332D6" w:rsidRDefault="003F429A" w:rsidP="009074FB">
      <w:pPr>
        <w:pStyle w:val="A"/>
        <w:rPr>
          <w:rFonts w:cs="바탕"/>
          <w:lang w:val="ko-KR"/>
        </w:rPr>
      </w:pPr>
      <w:r w:rsidRPr="006332D6">
        <w:rPr>
          <w:rFonts w:hint="eastAsia"/>
        </w:rPr>
        <w:t>계획수립은</w:t>
      </w:r>
      <w:r w:rsidRPr="006332D6">
        <w:t xml:space="preserve"> </w:t>
      </w:r>
      <w:r w:rsidRPr="006332D6">
        <w:rPr>
          <w:rFonts w:hint="eastAsia"/>
        </w:rPr>
        <w:t>감사에</w:t>
      </w:r>
      <w:r w:rsidRPr="006332D6">
        <w:t xml:space="preserve"> </w:t>
      </w:r>
      <w:r w:rsidRPr="006332D6">
        <w:rPr>
          <w:rFonts w:hint="eastAsia"/>
        </w:rPr>
        <w:t>있어서</w:t>
      </w:r>
      <w:r w:rsidRPr="006332D6">
        <w:t xml:space="preserve"> </w:t>
      </w:r>
      <w:r w:rsidRPr="006332D6">
        <w:rPr>
          <w:rFonts w:hint="eastAsia"/>
        </w:rPr>
        <w:t>따로</w:t>
      </w:r>
      <w:r w:rsidRPr="006332D6">
        <w:t xml:space="preserve"> </w:t>
      </w:r>
      <w:r w:rsidRPr="006332D6">
        <w:rPr>
          <w:rFonts w:hint="eastAsia"/>
        </w:rPr>
        <w:t>분리된</w:t>
      </w:r>
      <w:r w:rsidRPr="006332D6">
        <w:t xml:space="preserve"> </w:t>
      </w:r>
      <w:r w:rsidRPr="006332D6">
        <w:rPr>
          <w:rFonts w:hint="eastAsia"/>
        </w:rPr>
        <w:t>단계가</w:t>
      </w:r>
      <w:r w:rsidRPr="006332D6">
        <w:t xml:space="preserve"> </w:t>
      </w:r>
      <w:r w:rsidRPr="006332D6">
        <w:rPr>
          <w:rFonts w:hint="eastAsia"/>
        </w:rPr>
        <w:t>아니라</w:t>
      </w:r>
      <w:r w:rsidRPr="006332D6">
        <w:t xml:space="preserve"> </w:t>
      </w:r>
      <w:r w:rsidRPr="006332D6">
        <w:rPr>
          <w:rFonts w:hint="eastAsia"/>
        </w:rPr>
        <w:t>전기</w:t>
      </w:r>
      <w:r w:rsidRPr="006332D6">
        <w:rPr>
          <w:rFonts w:cs="바탕" w:hint="eastAsia"/>
          <w:lang w:val="ko-KR"/>
        </w:rPr>
        <w:t>감사의</w:t>
      </w:r>
      <w:r w:rsidRPr="006332D6">
        <w:rPr>
          <w:rFonts w:cs="바탕"/>
          <w:lang w:val="ko-KR"/>
        </w:rPr>
        <w:t xml:space="preserve"> </w:t>
      </w:r>
      <w:r w:rsidRPr="006332D6">
        <w:rPr>
          <w:rFonts w:cs="바탕" w:hint="eastAsia"/>
          <w:lang w:val="ko-KR"/>
        </w:rPr>
        <w:t>종료직후</w:t>
      </w:r>
      <w:r w:rsidRPr="006332D6">
        <w:rPr>
          <w:rFonts w:cs="바탕"/>
          <w:lang w:val="ko-KR"/>
        </w:rPr>
        <w:t xml:space="preserve"> </w:t>
      </w:r>
      <w:r w:rsidRPr="006332D6">
        <w:rPr>
          <w:rFonts w:cs="바탕" w:hint="eastAsia"/>
          <w:lang w:val="ko-KR"/>
        </w:rPr>
        <w:t>(또는</w:t>
      </w:r>
      <w:r w:rsidRPr="006332D6">
        <w:rPr>
          <w:rFonts w:cs="바탕"/>
          <w:lang w:val="ko-KR"/>
        </w:rPr>
        <w:t xml:space="preserve"> </w:t>
      </w:r>
      <w:r w:rsidRPr="006332D6">
        <w:rPr>
          <w:rFonts w:cs="바탕" w:hint="eastAsia"/>
          <w:lang w:val="ko-KR"/>
        </w:rPr>
        <w:t>전기감사</w:t>
      </w:r>
      <w:r w:rsidRPr="006332D6">
        <w:rPr>
          <w:rFonts w:cs="바탕"/>
          <w:lang w:val="ko-KR"/>
        </w:rPr>
        <w:t xml:space="preserve"> </w:t>
      </w:r>
      <w:r w:rsidRPr="006332D6">
        <w:rPr>
          <w:rFonts w:cs="바탕" w:hint="eastAsia"/>
          <w:lang w:val="ko-KR"/>
        </w:rPr>
        <w:t>종료단계)부터</w:t>
      </w:r>
      <w:r w:rsidRPr="006332D6">
        <w:rPr>
          <w:rFonts w:cs="바탕"/>
          <w:lang w:val="ko-KR"/>
        </w:rPr>
        <w:t xml:space="preserve"> </w:t>
      </w:r>
      <w:r w:rsidRPr="006332D6">
        <w:rPr>
          <w:rFonts w:cs="바탕" w:hint="eastAsia"/>
          <w:lang w:val="ko-KR"/>
        </w:rPr>
        <w:t>시작하여</w:t>
      </w:r>
      <w:r w:rsidRPr="006332D6">
        <w:rPr>
          <w:rFonts w:cs="바탕"/>
          <w:lang w:val="ko-KR"/>
        </w:rPr>
        <w:t xml:space="preserve"> </w:t>
      </w:r>
      <w:r w:rsidRPr="006332D6">
        <w:rPr>
          <w:rFonts w:cs="바탕" w:hint="eastAsia"/>
          <w:lang w:val="ko-KR"/>
        </w:rPr>
        <w:t>당기감사가</w:t>
      </w:r>
      <w:r w:rsidRPr="006332D6">
        <w:rPr>
          <w:rFonts w:cs="바탕"/>
          <w:lang w:val="ko-KR"/>
        </w:rPr>
        <w:t xml:space="preserve"> </w:t>
      </w:r>
      <w:r w:rsidRPr="006332D6">
        <w:rPr>
          <w:rFonts w:cs="바탕" w:hint="eastAsia"/>
          <w:lang w:val="ko-KR"/>
        </w:rPr>
        <w:t>끝날</w:t>
      </w:r>
      <w:r w:rsidRPr="006332D6">
        <w:rPr>
          <w:rFonts w:cs="바탕"/>
          <w:lang w:val="ko-KR"/>
        </w:rPr>
        <w:t xml:space="preserve"> </w:t>
      </w:r>
      <w:r w:rsidRPr="006332D6">
        <w:rPr>
          <w:rFonts w:cs="바탕" w:hint="eastAsia"/>
          <w:lang w:val="ko-KR"/>
        </w:rPr>
        <w:t>때까지</w:t>
      </w:r>
      <w:r w:rsidRPr="006332D6">
        <w:rPr>
          <w:rFonts w:cs="바탕"/>
          <w:lang w:val="ko-KR"/>
        </w:rPr>
        <w:t xml:space="preserve"> </w:t>
      </w:r>
      <w:r w:rsidRPr="006332D6">
        <w:rPr>
          <w:rFonts w:cs="바탕" w:hint="eastAsia"/>
          <w:lang w:val="ko-KR"/>
        </w:rPr>
        <w:t>진행되는</w:t>
      </w:r>
      <w:r w:rsidRPr="006332D6">
        <w:rPr>
          <w:rFonts w:cs="바탕"/>
          <w:lang w:val="ko-KR"/>
        </w:rPr>
        <w:t xml:space="preserve"> </w:t>
      </w:r>
      <w:r w:rsidRPr="006332D6">
        <w:rPr>
          <w:rFonts w:cs="바탕" w:hint="eastAsia"/>
          <w:lang w:val="ko-KR"/>
        </w:rPr>
        <w:t>연속적이고</w:t>
      </w:r>
      <w:r w:rsidRPr="006332D6">
        <w:rPr>
          <w:rFonts w:cs="바탕"/>
          <w:lang w:val="ko-KR"/>
        </w:rPr>
        <w:t xml:space="preserve"> </w:t>
      </w:r>
      <w:r w:rsidRPr="006332D6">
        <w:rPr>
          <w:rFonts w:cs="바탕" w:hint="eastAsia"/>
          <w:lang w:val="ko-KR"/>
        </w:rPr>
        <w:t>반복적인</w:t>
      </w:r>
      <w:r w:rsidRPr="006332D6">
        <w:rPr>
          <w:rFonts w:cs="바탕"/>
          <w:lang w:val="ko-KR"/>
        </w:rPr>
        <w:t xml:space="preserve"> </w:t>
      </w:r>
      <w:r w:rsidRPr="006332D6">
        <w:rPr>
          <w:rFonts w:cs="바탕" w:hint="eastAsia"/>
          <w:lang w:val="ko-KR"/>
        </w:rPr>
        <w:t>과정이다.</w:t>
      </w:r>
      <w:r w:rsidRPr="006332D6">
        <w:rPr>
          <w:rFonts w:cs="바탕"/>
          <w:lang w:val="ko-KR"/>
        </w:rPr>
        <w:t xml:space="preserve"> </w:t>
      </w:r>
      <w:r w:rsidRPr="006332D6">
        <w:rPr>
          <w:rFonts w:cs="바탕" w:hint="eastAsia"/>
          <w:lang w:val="ko-KR"/>
        </w:rPr>
        <w:t>그러나</w:t>
      </w:r>
      <w:r w:rsidRPr="006332D6">
        <w:rPr>
          <w:rFonts w:cs="바탕"/>
          <w:lang w:val="ko-KR"/>
        </w:rPr>
        <w:t xml:space="preserve">, </w:t>
      </w:r>
      <w:r w:rsidRPr="006332D6">
        <w:rPr>
          <w:rFonts w:cs="바탕" w:hint="eastAsia"/>
          <w:lang w:val="ko-KR"/>
        </w:rPr>
        <w:t>계획수립은</w:t>
      </w:r>
      <w:r w:rsidRPr="006332D6">
        <w:rPr>
          <w:rFonts w:cs="바탕"/>
          <w:lang w:val="ko-KR"/>
        </w:rPr>
        <w:t xml:space="preserve"> </w:t>
      </w:r>
      <w:r w:rsidRPr="006332D6">
        <w:rPr>
          <w:rFonts w:cs="바탕" w:hint="eastAsia"/>
          <w:lang w:val="ko-KR"/>
        </w:rPr>
        <w:t>추가감사절차를</w:t>
      </w:r>
      <w:r w:rsidRPr="006332D6">
        <w:rPr>
          <w:rFonts w:cs="바탕"/>
          <w:lang w:val="ko-KR"/>
        </w:rPr>
        <w:t xml:space="preserve"> </w:t>
      </w:r>
      <w:r w:rsidRPr="006332D6">
        <w:rPr>
          <w:rFonts w:cs="바탕" w:hint="eastAsia"/>
          <w:lang w:val="ko-KR"/>
        </w:rPr>
        <w:t>수행하기</w:t>
      </w:r>
      <w:r w:rsidRPr="006332D6">
        <w:rPr>
          <w:rFonts w:cs="바탕"/>
          <w:lang w:val="ko-KR"/>
        </w:rPr>
        <w:t xml:space="preserve"> </w:t>
      </w:r>
      <w:r w:rsidRPr="006332D6">
        <w:rPr>
          <w:rFonts w:cs="바탕" w:hint="eastAsia"/>
          <w:lang w:val="ko-KR"/>
        </w:rPr>
        <w:t>이전에</w:t>
      </w:r>
      <w:r w:rsidRPr="006332D6">
        <w:rPr>
          <w:rFonts w:cs="바탕"/>
          <w:lang w:val="ko-KR"/>
        </w:rPr>
        <w:t xml:space="preserve"> </w:t>
      </w:r>
      <w:r w:rsidRPr="006332D6">
        <w:rPr>
          <w:rFonts w:cs="바탕" w:hint="eastAsia"/>
          <w:lang w:val="ko-KR"/>
        </w:rPr>
        <w:t>완료될</w:t>
      </w:r>
      <w:r w:rsidRPr="006332D6">
        <w:rPr>
          <w:rFonts w:cs="바탕"/>
          <w:lang w:val="ko-KR"/>
        </w:rPr>
        <w:t xml:space="preserve"> </w:t>
      </w:r>
      <w:r w:rsidRPr="006332D6">
        <w:rPr>
          <w:rFonts w:cs="바탕" w:hint="eastAsia"/>
          <w:lang w:val="ko-KR"/>
        </w:rPr>
        <w:t>필요가</w:t>
      </w:r>
      <w:r w:rsidRPr="006332D6">
        <w:rPr>
          <w:rFonts w:cs="바탕"/>
          <w:lang w:val="ko-KR"/>
        </w:rPr>
        <w:t xml:space="preserve"> </w:t>
      </w:r>
      <w:r w:rsidRPr="006332D6">
        <w:rPr>
          <w:rFonts w:cs="바탕" w:hint="eastAsia"/>
          <w:lang w:val="ko-KR"/>
        </w:rPr>
        <w:t>있는</w:t>
      </w:r>
      <w:r w:rsidRPr="006332D6">
        <w:rPr>
          <w:rFonts w:cs="바탕"/>
          <w:lang w:val="ko-KR"/>
        </w:rPr>
        <w:t xml:space="preserve"> </w:t>
      </w:r>
      <w:r w:rsidRPr="006332D6">
        <w:rPr>
          <w:rFonts w:cs="바탕" w:hint="eastAsia"/>
          <w:lang w:val="ko-KR"/>
        </w:rPr>
        <w:t>일정한</w:t>
      </w:r>
      <w:r w:rsidRPr="006332D6">
        <w:rPr>
          <w:rFonts w:cs="바탕"/>
          <w:lang w:val="ko-KR"/>
        </w:rPr>
        <w:t xml:space="preserve"> </w:t>
      </w:r>
      <w:r w:rsidRPr="006332D6">
        <w:rPr>
          <w:rFonts w:cs="바탕" w:hint="eastAsia"/>
          <w:lang w:val="ko-KR"/>
        </w:rPr>
        <w:t>활동</w:t>
      </w:r>
      <w:r w:rsidRPr="006332D6">
        <w:rPr>
          <w:rFonts w:cs="바탕"/>
          <w:lang w:val="ko-KR"/>
        </w:rPr>
        <w:t xml:space="preserve"> </w:t>
      </w:r>
      <w:r w:rsidRPr="006332D6">
        <w:rPr>
          <w:rFonts w:cs="바탕" w:hint="eastAsia"/>
          <w:lang w:val="ko-KR"/>
        </w:rPr>
        <w:t>및</w:t>
      </w:r>
      <w:r w:rsidRPr="006332D6">
        <w:rPr>
          <w:rFonts w:cs="바탕"/>
          <w:lang w:val="ko-KR"/>
        </w:rPr>
        <w:t xml:space="preserve"> </w:t>
      </w:r>
      <w:r w:rsidRPr="006332D6">
        <w:rPr>
          <w:rFonts w:cs="바탕" w:hint="eastAsia"/>
          <w:lang w:val="ko-KR"/>
        </w:rPr>
        <w:t>감사절차에</w:t>
      </w:r>
      <w:r w:rsidRPr="006332D6">
        <w:rPr>
          <w:rFonts w:cs="바탕"/>
          <w:lang w:val="ko-KR"/>
        </w:rPr>
        <w:t xml:space="preserve"> </w:t>
      </w:r>
      <w:r w:rsidRPr="006332D6">
        <w:rPr>
          <w:rFonts w:cs="바탕" w:hint="eastAsia"/>
          <w:lang w:val="ko-KR"/>
        </w:rPr>
        <w:t>대하여</w:t>
      </w:r>
      <w:r w:rsidRPr="006332D6">
        <w:rPr>
          <w:rFonts w:cs="바탕"/>
          <w:lang w:val="ko-KR"/>
        </w:rPr>
        <w:t xml:space="preserve"> </w:t>
      </w:r>
      <w:r w:rsidRPr="006332D6">
        <w:rPr>
          <w:rFonts w:cs="바탕" w:hint="eastAsia"/>
          <w:lang w:val="ko-KR"/>
        </w:rPr>
        <w:t>그</w:t>
      </w:r>
      <w:r w:rsidRPr="006332D6">
        <w:rPr>
          <w:rFonts w:cs="바탕"/>
          <w:lang w:val="ko-KR"/>
        </w:rPr>
        <w:t xml:space="preserve"> </w:t>
      </w:r>
      <w:r w:rsidRPr="006332D6">
        <w:rPr>
          <w:rFonts w:cs="바탕" w:hint="eastAsia"/>
          <w:lang w:val="ko-KR"/>
        </w:rPr>
        <w:t>수행시기를</w:t>
      </w:r>
      <w:r w:rsidRPr="006332D6">
        <w:rPr>
          <w:rFonts w:cs="바탕"/>
          <w:lang w:val="ko-KR"/>
        </w:rPr>
        <w:t xml:space="preserve"> </w:t>
      </w:r>
      <w:r w:rsidRPr="006332D6">
        <w:rPr>
          <w:rFonts w:cs="바탕" w:hint="eastAsia"/>
          <w:lang w:val="ko-KR"/>
        </w:rPr>
        <w:t>고려하는</w:t>
      </w:r>
      <w:r w:rsidRPr="006332D6">
        <w:rPr>
          <w:rFonts w:cs="바탕"/>
          <w:lang w:val="ko-KR"/>
        </w:rPr>
        <w:t xml:space="preserve"> </w:t>
      </w:r>
      <w:r w:rsidRPr="006332D6">
        <w:rPr>
          <w:rFonts w:cs="바탕" w:hint="eastAsia"/>
          <w:lang w:val="ko-KR"/>
        </w:rPr>
        <w:t>것이</w:t>
      </w:r>
      <w:r w:rsidRPr="006332D6">
        <w:rPr>
          <w:rFonts w:cs="바탕"/>
          <w:lang w:val="ko-KR"/>
        </w:rPr>
        <w:t xml:space="preserve"> </w:t>
      </w:r>
      <w:r w:rsidRPr="006332D6">
        <w:rPr>
          <w:rFonts w:cs="바탕" w:hint="eastAsia"/>
          <w:lang w:val="ko-KR"/>
        </w:rPr>
        <w:t>포함된다</w:t>
      </w:r>
      <w:r w:rsidRPr="006332D6">
        <w:rPr>
          <w:rFonts w:cs="바탕"/>
          <w:lang w:val="ko-KR"/>
        </w:rPr>
        <w:t>.</w:t>
      </w:r>
      <w:r w:rsidRPr="006332D6">
        <w:rPr>
          <w:rFonts w:cs="바탕" w:hint="eastAsia"/>
          <w:lang w:val="ko-KR"/>
        </w:rPr>
        <w:t xml:space="preserve"> 예를 들어, 계획수립에는 감사인이 </w:t>
      </w:r>
      <w:proofErr w:type="spellStart"/>
      <w:r w:rsidRPr="006332D6">
        <w:rPr>
          <w:rFonts w:cs="바탕" w:hint="eastAsia"/>
          <w:lang w:val="ko-KR"/>
        </w:rPr>
        <w:t>중요왜곡표시위험을</w:t>
      </w:r>
      <w:proofErr w:type="spellEnd"/>
      <w:r w:rsidRPr="006332D6">
        <w:rPr>
          <w:rFonts w:cs="바탕" w:hint="eastAsia"/>
          <w:lang w:val="ko-KR"/>
        </w:rPr>
        <w:t xml:space="preserve"> 식별하고 평가하기 전에 다음과 같은 사항을 고려할 필요성이 포함되는 것이다.</w:t>
      </w:r>
    </w:p>
    <w:p w14:paraId="1A377C55" w14:textId="72EE0F5C" w:rsidR="003F429A" w:rsidRPr="006332D6" w:rsidRDefault="003F429A" w:rsidP="009074FB">
      <w:pPr>
        <w:pStyle w:val="A0"/>
        <w:rPr>
          <w:lang w:val="ko-KR"/>
        </w:rPr>
      </w:pPr>
      <w:r w:rsidRPr="006332D6">
        <w:rPr>
          <w:rFonts w:hint="eastAsia"/>
          <w:lang w:val="ko-KR"/>
        </w:rPr>
        <w:lastRenderedPageBreak/>
        <w:t>위험평가절차로서 적용될</w:t>
      </w:r>
      <w:r w:rsidRPr="006332D6">
        <w:rPr>
          <w:lang w:val="ko-KR"/>
        </w:rPr>
        <w:t xml:space="preserve"> </w:t>
      </w:r>
      <w:r w:rsidRPr="006332D6">
        <w:rPr>
          <w:rFonts w:hint="eastAsia"/>
          <w:lang w:val="ko-KR"/>
        </w:rPr>
        <w:t>분석적절차</w:t>
      </w:r>
    </w:p>
    <w:p w14:paraId="5DA99621" w14:textId="31D03DE6" w:rsidR="003F429A" w:rsidRPr="006332D6" w:rsidRDefault="003F429A" w:rsidP="009074FB">
      <w:pPr>
        <w:pStyle w:val="A0"/>
        <w:rPr>
          <w:lang w:val="ko-KR"/>
        </w:rPr>
      </w:pPr>
      <w:r w:rsidRPr="006332D6">
        <w:rPr>
          <w:rFonts w:hint="eastAsia"/>
          <w:lang w:val="ko-KR"/>
        </w:rPr>
        <w:t>기업에 적용되는 법규 및 기업이 그러한 법규를 어떻게 준수하는지에 대한 개괄적인 이해</w:t>
      </w:r>
    </w:p>
    <w:p w14:paraId="4DF1543E" w14:textId="1CE3759A" w:rsidR="003F429A" w:rsidRPr="006332D6" w:rsidRDefault="003F429A" w:rsidP="009074FB">
      <w:pPr>
        <w:pStyle w:val="A0"/>
        <w:rPr>
          <w:lang w:val="ko-KR"/>
        </w:rPr>
      </w:pPr>
      <w:r w:rsidRPr="006332D6">
        <w:rPr>
          <w:rFonts w:hint="eastAsia"/>
          <w:lang w:val="ko-KR"/>
        </w:rPr>
        <w:t>중요성의</w:t>
      </w:r>
      <w:r w:rsidRPr="006332D6">
        <w:rPr>
          <w:lang w:val="ko-KR"/>
        </w:rPr>
        <w:t xml:space="preserve"> </w:t>
      </w:r>
      <w:r w:rsidRPr="006332D6">
        <w:rPr>
          <w:rFonts w:hint="eastAsia"/>
          <w:lang w:val="ko-KR"/>
        </w:rPr>
        <w:t>결정</w:t>
      </w:r>
    </w:p>
    <w:p w14:paraId="3E39A9B6" w14:textId="5D234EA3" w:rsidR="003F429A" w:rsidRPr="006332D6" w:rsidRDefault="003F429A" w:rsidP="009074FB">
      <w:pPr>
        <w:pStyle w:val="A0"/>
        <w:rPr>
          <w:lang w:val="ko-KR"/>
        </w:rPr>
      </w:pPr>
      <w:r w:rsidRPr="006332D6">
        <w:rPr>
          <w:rFonts w:hint="eastAsia"/>
          <w:lang w:val="ko-KR"/>
        </w:rPr>
        <w:t>전문가의 참여</w:t>
      </w:r>
    </w:p>
    <w:p w14:paraId="42B151CC" w14:textId="2E8CBE2C" w:rsidR="009074FB" w:rsidRPr="006332D6" w:rsidRDefault="003F429A" w:rsidP="009074FB">
      <w:pPr>
        <w:pStyle w:val="A0"/>
        <w:rPr>
          <w:lang w:val="ko-KR"/>
        </w:rPr>
      </w:pPr>
      <w:r w:rsidRPr="006332D6">
        <w:rPr>
          <w:rFonts w:hint="eastAsia"/>
          <w:lang w:val="ko-KR"/>
        </w:rPr>
        <w:t>기타 위험평가절차의</w:t>
      </w:r>
      <w:r w:rsidRPr="006332D6">
        <w:rPr>
          <w:lang w:val="ko-KR"/>
        </w:rPr>
        <w:t xml:space="preserve"> </w:t>
      </w:r>
      <w:r w:rsidRPr="006332D6">
        <w:rPr>
          <w:rFonts w:hint="eastAsia"/>
          <w:lang w:val="ko-KR"/>
        </w:rPr>
        <w:t>수행</w:t>
      </w:r>
    </w:p>
    <w:p w14:paraId="1EB10D0A" w14:textId="6C1460B3" w:rsidR="009074FB" w:rsidRPr="006332D6" w:rsidRDefault="003F429A" w:rsidP="009074FB">
      <w:pPr>
        <w:pStyle w:val="A"/>
      </w:pPr>
      <w:r w:rsidRPr="006332D6">
        <w:rPr>
          <w:rFonts w:hint="eastAsia"/>
        </w:rPr>
        <w:t>감사인은 감사업무의 수행과 관리를</w:t>
      </w:r>
      <w:r w:rsidRPr="006332D6" w:rsidDel="007407B2">
        <w:rPr>
          <w:rFonts w:hint="eastAsia"/>
        </w:rPr>
        <w:t xml:space="preserve"> </w:t>
      </w:r>
      <w:r w:rsidRPr="006332D6">
        <w:rPr>
          <w:rFonts w:hint="eastAsia"/>
        </w:rPr>
        <w:t>원활하게</w:t>
      </w:r>
      <w:r w:rsidRPr="006332D6" w:rsidDel="007407B2">
        <w:rPr>
          <w:rFonts w:hint="eastAsia"/>
        </w:rPr>
        <w:t xml:space="preserve"> </w:t>
      </w:r>
      <w:r w:rsidRPr="006332D6">
        <w:rPr>
          <w:rFonts w:hint="eastAsia"/>
        </w:rPr>
        <w:t xml:space="preserve">하기 위하여 계획수립의 요소에 관해 경영진과 논의하기로 결정할 수 있을 것이다 (예를 들어, 계획된 감사절차 중 일부를 해당 기업 인원의 작업에 맞추어 조정함). 이 같은 논의는 종종 일어나지만, 전반감사전략과 감사계획의 책임은 감사인에게 있다. 전반감사전략이나 감사계획에 포함된 사항을 기업의 경영진과 논의하는 경우, 감사의 효과성이 손상되지 않도록 주의가 요구된다. 예를 들어, 경영진과 세부감사절차의 성격과 시기를 논의하는 것은 감사절차가 지나치게 </w:t>
      </w:r>
      <w:proofErr w:type="spellStart"/>
      <w:r w:rsidRPr="006332D6">
        <w:rPr>
          <w:rFonts w:hint="eastAsia"/>
        </w:rPr>
        <w:t>예측가능하게</w:t>
      </w:r>
      <w:proofErr w:type="spellEnd"/>
      <w:r w:rsidRPr="006332D6">
        <w:t xml:space="preserve"> </w:t>
      </w:r>
      <w:r w:rsidRPr="006332D6">
        <w:rPr>
          <w:rFonts w:hint="eastAsia"/>
        </w:rPr>
        <w:t>되어</w:t>
      </w:r>
      <w:r w:rsidRPr="006332D6">
        <w:t xml:space="preserve"> </w:t>
      </w:r>
      <w:r w:rsidRPr="006332D6">
        <w:rPr>
          <w:rFonts w:hint="eastAsia"/>
        </w:rPr>
        <w:t>감사의</w:t>
      </w:r>
      <w:r w:rsidRPr="006332D6">
        <w:t xml:space="preserve"> </w:t>
      </w:r>
      <w:r w:rsidRPr="006332D6">
        <w:rPr>
          <w:rFonts w:hint="eastAsia"/>
        </w:rPr>
        <w:t>효과성이</w:t>
      </w:r>
      <w:r w:rsidRPr="006332D6">
        <w:t xml:space="preserve"> </w:t>
      </w:r>
      <w:r w:rsidRPr="006332D6">
        <w:rPr>
          <w:rFonts w:hint="eastAsia"/>
        </w:rPr>
        <w:t>손상될</w:t>
      </w:r>
      <w:r w:rsidRPr="006332D6">
        <w:t xml:space="preserve"> </w:t>
      </w:r>
      <w:r w:rsidRPr="006332D6">
        <w:rPr>
          <w:rFonts w:hint="eastAsia"/>
        </w:rPr>
        <w:t>수</w:t>
      </w:r>
      <w:r w:rsidRPr="006332D6">
        <w:t xml:space="preserve"> </w:t>
      </w:r>
      <w:r w:rsidRPr="006332D6">
        <w:rPr>
          <w:rFonts w:hint="eastAsia"/>
        </w:rPr>
        <w:t>있다.</w:t>
      </w:r>
    </w:p>
    <w:p w14:paraId="73CD933B" w14:textId="279BCA6A" w:rsidR="003F429A" w:rsidRPr="006332D6" w:rsidRDefault="003F429A" w:rsidP="009074FB">
      <w:pPr>
        <w:pStyle w:val="3"/>
      </w:pPr>
      <w:proofErr w:type="spellStart"/>
      <w:r w:rsidRPr="006332D6">
        <w:rPr>
          <w:rFonts w:hint="eastAsia"/>
        </w:rPr>
        <w:t>주요업무팀원의</w:t>
      </w:r>
      <w:proofErr w:type="spellEnd"/>
      <w:r w:rsidRPr="006332D6">
        <w:t xml:space="preserve"> </w:t>
      </w:r>
      <w:r w:rsidRPr="006332D6">
        <w:rPr>
          <w:rFonts w:hint="eastAsia"/>
        </w:rPr>
        <w:t>참여</w:t>
      </w:r>
      <w:r w:rsidRPr="006332D6">
        <w:t xml:space="preserve"> (</w:t>
      </w:r>
      <w:r w:rsidRPr="006332D6">
        <w:rPr>
          <w:rFonts w:hint="eastAsia"/>
        </w:rPr>
        <w:t>문단</w:t>
      </w:r>
      <w:r w:rsidRPr="006332D6">
        <w:t xml:space="preserve"> 5 </w:t>
      </w:r>
      <w:r w:rsidRPr="006332D6">
        <w:rPr>
          <w:rFonts w:hint="eastAsia"/>
        </w:rPr>
        <w:t>참조</w:t>
      </w:r>
      <w:r w:rsidRPr="006332D6">
        <w:t>)</w:t>
      </w:r>
    </w:p>
    <w:p w14:paraId="122A8903" w14:textId="43E9AADE" w:rsidR="009074FB" w:rsidRPr="006332D6" w:rsidRDefault="003F429A" w:rsidP="009074FB">
      <w:pPr>
        <w:pStyle w:val="A"/>
      </w:pPr>
      <w:r w:rsidRPr="006332D6">
        <w:rPr>
          <w:rFonts w:hint="eastAsia"/>
        </w:rPr>
        <w:t>감사계획의</w:t>
      </w:r>
      <w:r w:rsidRPr="006332D6">
        <w:t xml:space="preserve"> </w:t>
      </w:r>
      <w:proofErr w:type="spellStart"/>
      <w:r w:rsidRPr="006332D6">
        <w:rPr>
          <w:rFonts w:hint="eastAsia"/>
        </w:rPr>
        <w:t>수립시</w:t>
      </w:r>
      <w:proofErr w:type="spellEnd"/>
      <w:r w:rsidRPr="006332D6">
        <w:t xml:space="preserve"> </w:t>
      </w:r>
      <w:r w:rsidRPr="006332D6">
        <w:rPr>
          <w:rFonts w:hint="eastAsia"/>
        </w:rPr>
        <w:t>업무수행이사와</w:t>
      </w:r>
      <w:r w:rsidRPr="006332D6">
        <w:t xml:space="preserve"> </w:t>
      </w:r>
      <w:r w:rsidRPr="006332D6">
        <w:rPr>
          <w:rFonts w:hint="eastAsia"/>
        </w:rPr>
        <w:t>다른</w:t>
      </w:r>
      <w:r w:rsidRPr="006332D6">
        <w:t xml:space="preserve"> </w:t>
      </w:r>
      <w:proofErr w:type="spellStart"/>
      <w:r w:rsidRPr="006332D6">
        <w:rPr>
          <w:rFonts w:hint="eastAsia"/>
        </w:rPr>
        <w:t>주요업무팀원들이</w:t>
      </w:r>
      <w:proofErr w:type="spellEnd"/>
      <w:r w:rsidRPr="006332D6">
        <w:t xml:space="preserve"> </w:t>
      </w:r>
      <w:r w:rsidRPr="006332D6">
        <w:rPr>
          <w:rFonts w:hint="eastAsia"/>
        </w:rPr>
        <w:t xml:space="preserve">참여하면 이들의 </w:t>
      </w:r>
      <w:r w:rsidRPr="006332D6">
        <w:t>경험</w:t>
      </w:r>
      <w:r w:rsidRPr="006332D6">
        <w:rPr>
          <w:rFonts w:hint="eastAsia"/>
        </w:rPr>
        <w:t>과</w:t>
      </w:r>
      <w:r w:rsidRPr="006332D6">
        <w:t xml:space="preserve"> </w:t>
      </w:r>
      <w:r w:rsidRPr="006332D6">
        <w:rPr>
          <w:rFonts w:hint="eastAsia"/>
        </w:rPr>
        <w:t>식견을 이용할 수 있고, 이에 따라 계획수립의 과정의</w:t>
      </w:r>
      <w:r w:rsidRPr="006332D6">
        <w:t xml:space="preserve"> </w:t>
      </w:r>
      <w:r w:rsidRPr="006332D6">
        <w:rPr>
          <w:rFonts w:hint="eastAsia"/>
        </w:rPr>
        <w:t>효과성과</w:t>
      </w:r>
      <w:r w:rsidRPr="006332D6">
        <w:t xml:space="preserve"> 효율성</w:t>
      </w:r>
      <w:r w:rsidRPr="006332D6">
        <w:rPr>
          <w:rFonts w:hint="eastAsia"/>
        </w:rPr>
        <w:t>이</w:t>
      </w:r>
      <w:r w:rsidRPr="006332D6">
        <w:t xml:space="preserve"> </w:t>
      </w:r>
      <w:r w:rsidRPr="006332D6">
        <w:rPr>
          <w:rFonts w:hint="eastAsia"/>
        </w:rPr>
        <w:t>높아진다.</w:t>
      </w:r>
      <w:r w:rsidRPr="006332D6">
        <w:rPr>
          <w:rStyle w:val="af"/>
        </w:rPr>
        <w:footnoteReference w:id="161"/>
      </w:r>
      <w:r w:rsidRPr="006332D6">
        <w:t xml:space="preserve"> </w:t>
      </w:r>
    </w:p>
    <w:p w14:paraId="48CD05F5" w14:textId="094E0BE2" w:rsidR="003F429A" w:rsidRPr="006332D6" w:rsidRDefault="003F429A" w:rsidP="009074FB">
      <w:pPr>
        <w:pStyle w:val="3"/>
      </w:pPr>
      <w:r w:rsidRPr="006332D6">
        <w:rPr>
          <w:rFonts w:hint="eastAsia"/>
        </w:rPr>
        <w:t>예비적</w:t>
      </w:r>
      <w:r w:rsidRPr="006332D6">
        <w:t xml:space="preserve"> </w:t>
      </w:r>
      <w:r w:rsidRPr="006332D6">
        <w:rPr>
          <w:rFonts w:hint="eastAsia"/>
        </w:rPr>
        <w:t>활동</w:t>
      </w:r>
      <w:r w:rsidRPr="006332D6">
        <w:t xml:space="preserve"> (</w:t>
      </w:r>
      <w:r w:rsidRPr="006332D6">
        <w:rPr>
          <w:rFonts w:hint="eastAsia"/>
        </w:rPr>
        <w:t>문단</w:t>
      </w:r>
      <w:r w:rsidRPr="006332D6">
        <w:t xml:space="preserve"> 6 </w:t>
      </w:r>
      <w:r w:rsidRPr="006332D6">
        <w:rPr>
          <w:rFonts w:hint="eastAsia"/>
        </w:rPr>
        <w:t>참조</w:t>
      </w:r>
      <w:r w:rsidRPr="006332D6">
        <w:t>)</w:t>
      </w:r>
    </w:p>
    <w:p w14:paraId="46A18E1F" w14:textId="64CE98B4" w:rsidR="009074FB" w:rsidRPr="006332D6" w:rsidRDefault="003F429A" w:rsidP="009074FB">
      <w:pPr>
        <w:pStyle w:val="A"/>
      </w:pPr>
      <w:r w:rsidRPr="006332D6">
        <w:rPr>
          <w:rFonts w:hint="eastAsia"/>
        </w:rPr>
        <w:t>감사인이</w:t>
      </w:r>
      <w:r w:rsidRPr="006332D6" w:rsidDel="002E1590">
        <w:rPr>
          <w:rFonts w:hint="eastAsia"/>
        </w:rPr>
        <w:t xml:space="preserve"> </w:t>
      </w:r>
      <w:r w:rsidRPr="006332D6">
        <w:rPr>
          <w:rFonts w:hint="eastAsia"/>
        </w:rPr>
        <w:t>당기감사의 시작단계에서 문단 6에 명시된 예비적 활동을 수행하는 것은 감사업무를 계획하고 수행할 감사인의 능력에 부정적인 영향</w:t>
      </w:r>
      <w:r w:rsidRPr="006332D6">
        <w:t>을</w:t>
      </w:r>
      <w:r w:rsidRPr="006332D6">
        <w:rPr>
          <w:rFonts w:hint="eastAsia"/>
        </w:rPr>
        <w:t xml:space="preserve"> 미칠 수 있는 사건이나 상황을 식별하고 평가하는 데 도움을 준다.</w:t>
      </w:r>
    </w:p>
    <w:p w14:paraId="6F7D403D" w14:textId="64C51DF6" w:rsidR="003F429A" w:rsidRPr="006332D6" w:rsidRDefault="003F429A" w:rsidP="009074FB">
      <w:pPr>
        <w:pStyle w:val="A"/>
      </w:pPr>
      <w:r w:rsidRPr="006332D6">
        <w:rPr>
          <w:rFonts w:hint="eastAsia"/>
        </w:rPr>
        <w:t xml:space="preserve">감사인의 이러한 </w:t>
      </w:r>
      <w:r w:rsidRPr="006332D6">
        <w:t>예비적</w:t>
      </w:r>
      <w:r w:rsidRPr="006332D6">
        <w:rPr>
          <w:rFonts w:hint="eastAsia"/>
        </w:rPr>
        <w:t xml:space="preserve"> 활동은 다음에 예시하는 사항에 대하여 감사업무를 계획할 수 있게 한다.</w:t>
      </w:r>
    </w:p>
    <w:p w14:paraId="33165E4B" w14:textId="68687A98" w:rsidR="003F429A" w:rsidRPr="006332D6" w:rsidRDefault="003F429A" w:rsidP="009074FB">
      <w:pPr>
        <w:pStyle w:val="A0"/>
      </w:pPr>
      <w:r w:rsidRPr="006332D6">
        <w:t>감사</w:t>
      </w:r>
      <w:r w:rsidRPr="006332D6">
        <w:rPr>
          <w:rFonts w:hint="eastAsia"/>
        </w:rPr>
        <w:t>인이 업무를 수행하는 데 필요한 독립성 및 능력을 유지함</w:t>
      </w:r>
    </w:p>
    <w:p w14:paraId="7C2C4014" w14:textId="0B34068B" w:rsidR="003F429A" w:rsidRPr="006332D6" w:rsidRDefault="003F429A" w:rsidP="009074FB">
      <w:pPr>
        <w:pStyle w:val="A0"/>
      </w:pPr>
      <w:r w:rsidRPr="006332D6">
        <w:rPr>
          <w:rFonts w:hint="eastAsia"/>
        </w:rPr>
        <w:t>업무를 계속할 감사인의 의향에 영향을 미칠 수 있는, 경영진의</w:t>
      </w:r>
      <w:r w:rsidRPr="006332D6">
        <w:t xml:space="preserve"> </w:t>
      </w:r>
      <w:r w:rsidRPr="006332D6">
        <w:rPr>
          <w:rFonts w:hint="eastAsia"/>
        </w:rPr>
        <w:t>성실성과 관련된 쟁점이 없음</w:t>
      </w:r>
    </w:p>
    <w:p w14:paraId="344AEB42" w14:textId="65EBB67F" w:rsidR="009074FB" w:rsidRPr="006332D6" w:rsidRDefault="003F429A" w:rsidP="009074FB">
      <w:pPr>
        <w:pStyle w:val="A0"/>
      </w:pPr>
      <w:r w:rsidRPr="006332D6">
        <w:rPr>
          <w:rFonts w:hint="eastAsia"/>
        </w:rPr>
        <w:t>감사업무 조건에 대하여 의뢰인과 오해가 없음</w:t>
      </w:r>
    </w:p>
    <w:p w14:paraId="37D7E4E2" w14:textId="791B47C5" w:rsidR="003F429A" w:rsidRPr="006332D6" w:rsidRDefault="003F429A" w:rsidP="009074FB">
      <w:pPr>
        <w:pStyle w:val="A"/>
      </w:pPr>
      <w:r w:rsidRPr="006332D6">
        <w:rPr>
          <w:rFonts w:hint="eastAsia"/>
        </w:rPr>
        <w:lastRenderedPageBreak/>
        <w:t xml:space="preserve">의뢰인과의 </w:t>
      </w:r>
      <w:proofErr w:type="spellStart"/>
      <w:r w:rsidRPr="006332D6">
        <w:rPr>
          <w:rFonts w:hint="eastAsia"/>
        </w:rPr>
        <w:t>관계계속</w:t>
      </w:r>
      <w:proofErr w:type="spellEnd"/>
      <w:r w:rsidRPr="006332D6">
        <w:rPr>
          <w:rFonts w:hint="eastAsia"/>
        </w:rPr>
        <w:t xml:space="preserve"> 여부와 독립성 등 </w:t>
      </w:r>
      <w:r w:rsidRPr="006332D6">
        <w:t>관련</w:t>
      </w:r>
      <w:r w:rsidRPr="006332D6">
        <w:rPr>
          <w:rFonts w:hint="eastAsia"/>
        </w:rPr>
        <w:t xml:space="preserve"> 윤리적 요구사항에 관한 감사인의 고려는, 상황과 조건이 변화함에 따라</w:t>
      </w:r>
      <w:r w:rsidRPr="006332D6" w:rsidDel="0008570E">
        <w:rPr>
          <w:rFonts w:hint="eastAsia"/>
        </w:rPr>
        <w:t xml:space="preserve"> </w:t>
      </w:r>
      <w:r w:rsidRPr="006332D6">
        <w:rPr>
          <w:rFonts w:hint="eastAsia"/>
        </w:rPr>
        <w:t xml:space="preserve">감사업무의 전 과정을 통하여 이루어진다. 당기감사의 시작단계에서 의뢰인과의 </w:t>
      </w:r>
      <w:proofErr w:type="spellStart"/>
      <w:r w:rsidRPr="006332D6">
        <w:rPr>
          <w:rFonts w:hint="eastAsia"/>
        </w:rPr>
        <w:t>관계계속</w:t>
      </w:r>
      <w:proofErr w:type="spellEnd"/>
      <w:r w:rsidRPr="006332D6">
        <w:rPr>
          <w:rFonts w:hint="eastAsia"/>
        </w:rPr>
        <w:t xml:space="preserve"> 여부 및 독립성 등 관련 윤리적 요구사항의 평가에 대하여 최초로 그 절차를 수행한다는 것은, 이 절차가 당기 감사업무를 위한 기타 유의적 활동을 수행하기에 앞서 완료되어야 한다는 것을 의미한다. 계속감사의 경우, 이러한 최초의 절차는 일반적으로 전기감사가 </w:t>
      </w:r>
      <w:r w:rsidRPr="006332D6">
        <w:rPr>
          <w:rFonts w:cs="바탕" w:hint="eastAsia"/>
          <w:lang w:val="ko-KR"/>
        </w:rPr>
        <w:t>종료된</w:t>
      </w:r>
      <w:r w:rsidRPr="006332D6">
        <w:rPr>
          <w:rFonts w:cs="바탕"/>
          <w:lang w:val="ko-KR"/>
        </w:rPr>
        <w:t xml:space="preserve"> </w:t>
      </w:r>
      <w:r w:rsidRPr="006332D6">
        <w:rPr>
          <w:rFonts w:cs="바탕" w:hint="eastAsia"/>
          <w:lang w:val="ko-KR"/>
        </w:rPr>
        <w:t>직후</w:t>
      </w:r>
      <w:r w:rsidRPr="006332D6">
        <w:rPr>
          <w:rFonts w:cs="바탕"/>
          <w:lang w:val="ko-KR"/>
        </w:rPr>
        <w:t xml:space="preserve"> </w:t>
      </w:r>
      <w:r w:rsidRPr="006332D6">
        <w:rPr>
          <w:rFonts w:cs="바탕" w:hint="eastAsia"/>
          <w:lang w:val="ko-KR"/>
        </w:rPr>
        <w:t>(또는</w:t>
      </w:r>
      <w:r w:rsidRPr="006332D6">
        <w:rPr>
          <w:rFonts w:cs="바탕"/>
          <w:lang w:val="ko-KR"/>
        </w:rPr>
        <w:t xml:space="preserve"> </w:t>
      </w:r>
      <w:r w:rsidRPr="006332D6">
        <w:rPr>
          <w:rFonts w:cs="바탕" w:hint="eastAsia"/>
          <w:lang w:val="ko-KR"/>
        </w:rPr>
        <w:t>전기감사</w:t>
      </w:r>
      <w:r w:rsidRPr="006332D6">
        <w:rPr>
          <w:rFonts w:cs="바탕"/>
          <w:lang w:val="ko-KR"/>
        </w:rPr>
        <w:t xml:space="preserve"> </w:t>
      </w:r>
      <w:r w:rsidRPr="006332D6">
        <w:rPr>
          <w:rFonts w:cs="바탕" w:hint="eastAsia"/>
          <w:lang w:val="ko-KR"/>
        </w:rPr>
        <w:t>종료단계)에</w:t>
      </w:r>
      <w:r w:rsidRPr="006332D6">
        <w:rPr>
          <w:rFonts w:hint="eastAsia"/>
        </w:rPr>
        <w:t xml:space="preserve"> 이루어진다.</w:t>
      </w:r>
    </w:p>
    <w:p w14:paraId="21D82FB3" w14:textId="13E60198" w:rsidR="009074FB" w:rsidRPr="006332D6" w:rsidRDefault="003F429A" w:rsidP="009074FB">
      <w:pPr>
        <w:pStyle w:val="3"/>
      </w:pPr>
      <w:r w:rsidRPr="006332D6">
        <w:rPr>
          <w:rFonts w:hint="eastAsia"/>
        </w:rPr>
        <w:t xml:space="preserve"> 계획수립</w:t>
      </w:r>
      <w:r w:rsidRPr="006332D6">
        <w:t xml:space="preserve"> </w:t>
      </w:r>
      <w:r w:rsidRPr="006332D6">
        <w:rPr>
          <w:rFonts w:hint="eastAsia"/>
        </w:rPr>
        <w:t>활동</w:t>
      </w:r>
    </w:p>
    <w:p w14:paraId="4AB4944F" w14:textId="2E1CCC59" w:rsidR="003F429A" w:rsidRPr="006332D6" w:rsidRDefault="003F429A" w:rsidP="009074FB">
      <w:pPr>
        <w:pStyle w:val="4"/>
      </w:pPr>
      <w:r w:rsidRPr="006332D6">
        <w:rPr>
          <w:rFonts w:hint="eastAsia"/>
        </w:rPr>
        <w:t>전반감사전략</w:t>
      </w:r>
      <w:r w:rsidRPr="006332D6">
        <w:t xml:space="preserve"> (</w:t>
      </w:r>
      <w:r w:rsidRPr="006332D6">
        <w:rPr>
          <w:rFonts w:hint="eastAsia"/>
        </w:rPr>
        <w:t xml:space="preserve">문단 7-8 참조) </w:t>
      </w:r>
    </w:p>
    <w:p w14:paraId="0CAA84F3" w14:textId="269D55DE" w:rsidR="003F429A" w:rsidRPr="006332D6" w:rsidRDefault="003F429A" w:rsidP="009074FB">
      <w:pPr>
        <w:pStyle w:val="A"/>
      </w:pPr>
      <w:r w:rsidRPr="006332D6">
        <w:rPr>
          <w:rFonts w:hint="eastAsia"/>
        </w:rPr>
        <w:t>전반감사전략을 수립하는 과정은,</w:t>
      </w:r>
      <w:r w:rsidRPr="006332D6">
        <w:t xml:space="preserve"> </w:t>
      </w:r>
      <w:r w:rsidRPr="006332D6">
        <w:rPr>
          <w:rFonts w:hint="eastAsia"/>
        </w:rPr>
        <w:t>감사인의 위험평가절차의 완료를 조건으로 다음과 같은 사항의 결정에 도움이 된다.</w:t>
      </w:r>
    </w:p>
    <w:p w14:paraId="04BB277C" w14:textId="1EC5023A" w:rsidR="003F429A" w:rsidRPr="006332D6" w:rsidRDefault="003F429A" w:rsidP="009074FB">
      <w:pPr>
        <w:pStyle w:val="A0"/>
      </w:pPr>
      <w:r w:rsidRPr="006332D6">
        <w:rPr>
          <w:rFonts w:hint="eastAsia"/>
        </w:rPr>
        <w:t>특정 감사분야에 배치할 자원. 예를 들어, 위험이 높은 분야에는</w:t>
      </w:r>
      <w:r w:rsidRPr="006332D6">
        <w:t xml:space="preserve"> </w:t>
      </w:r>
      <w:r w:rsidRPr="006332D6">
        <w:rPr>
          <w:rFonts w:hint="eastAsia"/>
        </w:rPr>
        <w:t xml:space="preserve">경험이 많은 팀원을 배정하고 </w:t>
      </w:r>
      <w:r w:rsidRPr="006332D6">
        <w:t xml:space="preserve">복잡한 </w:t>
      </w:r>
      <w:r w:rsidRPr="006332D6">
        <w:rPr>
          <w:rFonts w:hint="eastAsia"/>
        </w:rPr>
        <w:t>사항</w:t>
      </w:r>
      <w:r w:rsidRPr="006332D6">
        <w:t>에</w:t>
      </w:r>
      <w:r w:rsidRPr="006332D6">
        <w:rPr>
          <w:rFonts w:hint="eastAsia"/>
        </w:rPr>
        <w:t xml:space="preserve"> 대하여는</w:t>
      </w:r>
      <w:r w:rsidRPr="006332D6">
        <w:t xml:space="preserve"> 전문가</w:t>
      </w:r>
      <w:r w:rsidRPr="006332D6">
        <w:rPr>
          <w:rFonts w:hint="eastAsia"/>
        </w:rPr>
        <w:t>를 참여시킴</w:t>
      </w:r>
    </w:p>
    <w:p w14:paraId="1AE68549" w14:textId="06F3279E" w:rsidR="003F429A" w:rsidRPr="006332D6" w:rsidRDefault="003F429A" w:rsidP="009074FB">
      <w:pPr>
        <w:pStyle w:val="A0"/>
      </w:pPr>
      <w:r w:rsidRPr="006332D6">
        <w:rPr>
          <w:rFonts w:hint="eastAsia"/>
        </w:rPr>
        <w:t xml:space="preserve">특정 감사분야에 할당할 자원의 양. 예를 들어, 중요한 사업장의 재고실사에 입회할 </w:t>
      </w:r>
      <w:proofErr w:type="spellStart"/>
      <w:r w:rsidRPr="006332D6">
        <w:rPr>
          <w:rFonts w:hint="eastAsia"/>
        </w:rPr>
        <w:t>업무팀원의</w:t>
      </w:r>
      <w:proofErr w:type="spellEnd"/>
      <w:r w:rsidRPr="006332D6">
        <w:rPr>
          <w:rFonts w:hint="eastAsia"/>
        </w:rPr>
        <w:t xml:space="preserve"> 수, 그룹감사의 경우 부문감사인이 수행한 작업에 대한 검토범위, 또는 위험이 높은 분야에 사용할 시간 예산 등</w:t>
      </w:r>
    </w:p>
    <w:p w14:paraId="1893EEB4" w14:textId="394382E2" w:rsidR="003F429A" w:rsidRPr="006332D6" w:rsidRDefault="003F429A" w:rsidP="009074FB">
      <w:pPr>
        <w:pStyle w:val="A0"/>
      </w:pPr>
      <w:r w:rsidRPr="006332D6">
        <w:rPr>
          <w:rFonts w:hint="eastAsia"/>
        </w:rPr>
        <w:t>자원의 배치시기. 예를 들어, 중간감사단계에 배치할 것인지 또는 기간귀속의 주요</w:t>
      </w:r>
      <w:r w:rsidRPr="006332D6" w:rsidDel="00FC08B1">
        <w:rPr>
          <w:rFonts w:hint="eastAsia"/>
        </w:rPr>
        <w:t xml:space="preserve"> </w:t>
      </w:r>
      <w:r w:rsidRPr="006332D6">
        <w:rPr>
          <w:rFonts w:hint="eastAsia"/>
        </w:rPr>
        <w:t>기준일에 배치할 것인지 여부</w:t>
      </w:r>
    </w:p>
    <w:p w14:paraId="0527971A" w14:textId="6E00F190" w:rsidR="009074FB" w:rsidRPr="006332D6" w:rsidRDefault="003F429A" w:rsidP="009074FB">
      <w:pPr>
        <w:pStyle w:val="A0"/>
      </w:pPr>
      <w:r w:rsidRPr="006332D6">
        <w:rPr>
          <w:rFonts w:hint="eastAsia"/>
        </w:rPr>
        <w:t>자원을 관리, 지휘 및 감독하는 방법. 예를 들어, 사전 및 사후 보고회의를 언제 할 것인지, 해당감사의 업무수행이사와 매니저의 검토는 어떻게 수행할 것인지 (예를 들어, 감사현장 또는 감사현장 외의 장소 등), 그리고 업무품질관리검토를 수행할 것인지 여부</w:t>
      </w:r>
    </w:p>
    <w:p w14:paraId="5799E7EC" w14:textId="7CF3DE84" w:rsidR="009074FB" w:rsidRPr="006332D6" w:rsidRDefault="003F429A" w:rsidP="009074FB">
      <w:pPr>
        <w:pStyle w:val="A"/>
      </w:pPr>
      <w:proofErr w:type="spellStart"/>
      <w:r w:rsidRPr="006332D6">
        <w:rPr>
          <w:rFonts w:hint="eastAsia"/>
        </w:rPr>
        <w:t>보론에서는</w:t>
      </w:r>
      <w:proofErr w:type="spellEnd"/>
      <w:r w:rsidRPr="006332D6">
        <w:t xml:space="preserve"> </w:t>
      </w:r>
      <w:r w:rsidRPr="006332D6">
        <w:rPr>
          <w:rFonts w:hint="eastAsia"/>
        </w:rPr>
        <w:t>전반감사전략의 수립 때에</w:t>
      </w:r>
      <w:r w:rsidRPr="006332D6">
        <w:t xml:space="preserve"> 고려</w:t>
      </w:r>
      <w:r w:rsidRPr="006332D6">
        <w:rPr>
          <w:rFonts w:hint="eastAsia"/>
        </w:rPr>
        <w:t xml:space="preserve">할 </w:t>
      </w:r>
      <w:r w:rsidRPr="006332D6">
        <w:t>사항</w:t>
      </w:r>
      <w:r w:rsidRPr="006332D6">
        <w:rPr>
          <w:rFonts w:hint="eastAsia"/>
        </w:rPr>
        <w:t>을</w:t>
      </w:r>
      <w:r w:rsidRPr="006332D6">
        <w:t xml:space="preserve"> </w:t>
      </w:r>
      <w:r w:rsidRPr="006332D6">
        <w:rPr>
          <w:rFonts w:hint="eastAsia"/>
        </w:rPr>
        <w:t>예시한다</w:t>
      </w:r>
      <w:r w:rsidRPr="006332D6">
        <w:t>.</w:t>
      </w:r>
      <w:r w:rsidRPr="006332D6">
        <w:tab/>
      </w:r>
    </w:p>
    <w:p w14:paraId="63F2F5EB" w14:textId="32AC68FD" w:rsidR="009074FB" w:rsidRPr="006332D6" w:rsidRDefault="003F429A" w:rsidP="009074FB">
      <w:pPr>
        <w:pStyle w:val="A"/>
      </w:pPr>
      <w:r w:rsidRPr="006332D6">
        <w:rPr>
          <w:rFonts w:hint="eastAsia"/>
        </w:rPr>
        <w:t xml:space="preserve">전반감사전략이 수립되면, 감사인의 자원을 효율적으로 이용하여 감사목적을 달성할 필요성을 감안하여, 전반감사전략에서 식별된 다양한 사항에 대처하기 위한 감사계획이 개발될 수 있다. 전반감사전략과 세부적인 감사계획의 수립은 양자가 반드시 개별적이거나 순차적 과정일 필요는 없지만, 한쪽이 변경되면 그 결과 다른 쪽도 변경될 수 있으므로 서로 밀접하게 관련되어 있다. </w:t>
      </w:r>
    </w:p>
    <w:p w14:paraId="45F6615B" w14:textId="466320ED" w:rsidR="003F429A" w:rsidRPr="006332D6" w:rsidRDefault="003F429A" w:rsidP="009074FB">
      <w:pPr>
        <w:pStyle w:val="5"/>
      </w:pPr>
      <w:r w:rsidRPr="006332D6">
        <w:rPr>
          <w:rFonts w:hint="eastAsia"/>
        </w:rPr>
        <w:t>소규모기업에</w:t>
      </w:r>
      <w:r w:rsidRPr="006332D6">
        <w:t xml:space="preserve"> </w:t>
      </w:r>
      <w:r w:rsidRPr="006332D6">
        <w:rPr>
          <w:rFonts w:hint="eastAsia"/>
        </w:rPr>
        <w:t>특유한</w:t>
      </w:r>
      <w:r w:rsidRPr="006332D6">
        <w:t xml:space="preserve"> </w:t>
      </w:r>
      <w:r w:rsidRPr="006332D6">
        <w:rPr>
          <w:rFonts w:hint="eastAsia"/>
        </w:rPr>
        <w:t>고려사항</w:t>
      </w:r>
    </w:p>
    <w:p w14:paraId="43B9DC03" w14:textId="4A464B9D" w:rsidR="009074FB" w:rsidRPr="006332D6" w:rsidRDefault="003F429A" w:rsidP="009074FB">
      <w:pPr>
        <w:pStyle w:val="A"/>
      </w:pPr>
      <w:r w:rsidRPr="006332D6">
        <w:t>소규모기업</w:t>
      </w:r>
      <w:r w:rsidRPr="006332D6">
        <w:rPr>
          <w:rFonts w:hint="eastAsia"/>
        </w:rPr>
        <w:t>의</w:t>
      </w:r>
      <w:r w:rsidRPr="006332D6">
        <w:t xml:space="preserve"> 감사에</w:t>
      </w:r>
      <w:r w:rsidRPr="006332D6">
        <w:rPr>
          <w:rFonts w:hint="eastAsia"/>
        </w:rPr>
        <w:t>서</w:t>
      </w:r>
      <w:r w:rsidRPr="006332D6">
        <w:t xml:space="preserve">는 </w:t>
      </w:r>
      <w:r w:rsidRPr="006332D6">
        <w:rPr>
          <w:rFonts w:hint="eastAsia"/>
        </w:rPr>
        <w:t xml:space="preserve">소규모 </w:t>
      </w:r>
      <w:r w:rsidRPr="006332D6">
        <w:t>업무팀이 전체</w:t>
      </w:r>
      <w:r w:rsidRPr="006332D6">
        <w:rPr>
          <w:rFonts w:hint="eastAsia"/>
        </w:rPr>
        <w:t>의</w:t>
      </w:r>
      <w:r w:rsidRPr="006332D6">
        <w:t xml:space="preserve"> 감사를 </w:t>
      </w:r>
      <w:r w:rsidRPr="006332D6">
        <w:rPr>
          <w:rFonts w:hint="eastAsia"/>
        </w:rPr>
        <w:t>수행</w:t>
      </w:r>
      <w:r w:rsidRPr="006332D6">
        <w:t xml:space="preserve">할 </w:t>
      </w:r>
      <w:r w:rsidRPr="006332D6">
        <w:rPr>
          <w:rFonts w:hint="eastAsia"/>
        </w:rPr>
        <w:t>수 있을 것이</w:t>
      </w:r>
      <w:r w:rsidRPr="006332D6">
        <w:t xml:space="preserve">다. </w:t>
      </w:r>
      <w:r w:rsidRPr="006332D6">
        <w:rPr>
          <w:rFonts w:hint="eastAsia"/>
        </w:rPr>
        <w:t xml:space="preserve">다수의 </w:t>
      </w:r>
      <w:r w:rsidRPr="006332D6">
        <w:t>소규모기업</w:t>
      </w:r>
      <w:r w:rsidRPr="006332D6">
        <w:rPr>
          <w:rFonts w:hint="eastAsia"/>
        </w:rPr>
        <w:t xml:space="preserve"> </w:t>
      </w:r>
      <w:r w:rsidRPr="006332D6">
        <w:t>감사에</w:t>
      </w:r>
      <w:r w:rsidRPr="006332D6">
        <w:rPr>
          <w:rFonts w:hint="eastAsia"/>
        </w:rPr>
        <w:t>서는</w:t>
      </w:r>
      <w:r w:rsidRPr="006332D6">
        <w:t xml:space="preserve"> </w:t>
      </w:r>
      <w:r w:rsidRPr="006332D6">
        <w:rPr>
          <w:rFonts w:hint="eastAsia"/>
        </w:rPr>
        <w:t>일인의 업무수행이사</w:t>
      </w:r>
      <w:r w:rsidRPr="006332D6">
        <w:t xml:space="preserve">(또는 </w:t>
      </w:r>
      <w:r w:rsidRPr="006332D6">
        <w:rPr>
          <w:rFonts w:hint="eastAsia"/>
        </w:rPr>
        <w:t>개인</w:t>
      </w:r>
      <w:r w:rsidRPr="006332D6">
        <w:t>개업자)</w:t>
      </w:r>
      <w:r w:rsidRPr="006332D6">
        <w:rPr>
          <w:rFonts w:hint="eastAsia"/>
        </w:rPr>
        <w:t>가</w:t>
      </w:r>
      <w:r w:rsidRPr="006332D6">
        <w:t xml:space="preserve"> </w:t>
      </w:r>
      <w:r w:rsidRPr="006332D6">
        <w:rPr>
          <w:rFonts w:hint="eastAsia"/>
        </w:rPr>
        <w:t>일인</w:t>
      </w:r>
      <w:r w:rsidRPr="006332D6">
        <w:t xml:space="preserve">의 </w:t>
      </w:r>
      <w:proofErr w:type="spellStart"/>
      <w:r w:rsidRPr="006332D6">
        <w:t>업무팀</w:t>
      </w:r>
      <w:r w:rsidRPr="006332D6">
        <w:rPr>
          <w:rFonts w:hint="eastAsia"/>
        </w:rPr>
        <w:t>원</w:t>
      </w:r>
      <w:proofErr w:type="spellEnd"/>
      <w:r w:rsidRPr="006332D6">
        <w:t xml:space="preserve">(또는 </w:t>
      </w:r>
      <w:proofErr w:type="spellStart"/>
      <w:r w:rsidRPr="006332D6">
        <w:t>업무팀</w:t>
      </w:r>
      <w:r w:rsidRPr="006332D6">
        <w:rPr>
          <w:rFonts w:hint="eastAsia"/>
        </w:rPr>
        <w:t>원</w:t>
      </w:r>
      <w:proofErr w:type="spellEnd"/>
      <w:r w:rsidRPr="006332D6">
        <w:t xml:space="preserve"> 없이)</w:t>
      </w:r>
      <w:r w:rsidRPr="006332D6">
        <w:rPr>
          <w:rFonts w:hint="eastAsia"/>
        </w:rPr>
        <w:t>만으로 업무를 수행</w:t>
      </w:r>
      <w:r w:rsidRPr="006332D6">
        <w:t>한다. 업무팀</w:t>
      </w:r>
      <w:r w:rsidRPr="006332D6">
        <w:rPr>
          <w:rFonts w:hint="eastAsia"/>
        </w:rPr>
        <w:t>의 규모가 작을</w:t>
      </w:r>
      <w:r w:rsidRPr="006332D6">
        <w:t xml:space="preserve">수록 </w:t>
      </w:r>
      <w:r w:rsidRPr="006332D6">
        <w:rPr>
          <w:rFonts w:hint="eastAsia"/>
        </w:rPr>
        <w:t>팀원</w:t>
      </w:r>
      <w:r w:rsidR="0007499E">
        <w:rPr>
          <w:rFonts w:hint="eastAsia"/>
        </w:rPr>
        <w:t xml:space="preserve"> </w:t>
      </w:r>
      <w:r w:rsidRPr="006332D6">
        <w:rPr>
          <w:rFonts w:hint="eastAsia"/>
        </w:rPr>
        <w:t>간</w:t>
      </w:r>
      <w:r w:rsidRPr="006332D6">
        <w:t>의 협</w:t>
      </w:r>
      <w:r w:rsidRPr="006332D6">
        <w:rPr>
          <w:rFonts w:hint="eastAsia"/>
        </w:rPr>
        <w:t>력과</w:t>
      </w:r>
      <w:r w:rsidRPr="006332D6">
        <w:t xml:space="preserve"> </w:t>
      </w:r>
      <w:r w:rsidRPr="006332D6">
        <w:rPr>
          <w:rFonts w:hint="eastAsia"/>
        </w:rPr>
        <w:t>커뮤니케이션</w:t>
      </w:r>
      <w:r w:rsidRPr="006332D6">
        <w:t xml:space="preserve">은 </w:t>
      </w:r>
      <w:r w:rsidRPr="006332D6">
        <w:rPr>
          <w:rFonts w:hint="eastAsia"/>
        </w:rPr>
        <w:t>보다</w:t>
      </w:r>
      <w:r w:rsidRPr="006332D6">
        <w:t xml:space="preserve"> </w:t>
      </w:r>
      <w:r w:rsidRPr="006332D6">
        <w:rPr>
          <w:rFonts w:hint="eastAsia"/>
        </w:rPr>
        <w:t>용이</w:t>
      </w:r>
      <w:r w:rsidRPr="006332D6">
        <w:t>하다. 소규모기업</w:t>
      </w:r>
      <w:r w:rsidRPr="006332D6">
        <w:rPr>
          <w:rFonts w:hint="eastAsia"/>
        </w:rPr>
        <w:t xml:space="preserve"> 감사의 경우에는</w:t>
      </w:r>
      <w:r w:rsidRPr="006332D6">
        <w:t xml:space="preserve"> 전반감사전략</w:t>
      </w:r>
      <w:r w:rsidRPr="006332D6">
        <w:rPr>
          <w:rFonts w:hint="eastAsia"/>
        </w:rPr>
        <w:t xml:space="preserve">의 수립이 </w:t>
      </w:r>
      <w:r w:rsidRPr="006332D6">
        <w:t xml:space="preserve">복잡하거나 </w:t>
      </w:r>
      <w:r w:rsidRPr="006332D6">
        <w:lastRenderedPageBreak/>
        <w:t>시간</w:t>
      </w:r>
      <w:r w:rsidRPr="006332D6">
        <w:rPr>
          <w:rFonts w:hint="eastAsia"/>
        </w:rPr>
        <w:t xml:space="preserve">이 </w:t>
      </w:r>
      <w:r w:rsidRPr="006332D6">
        <w:t>소요</w:t>
      </w:r>
      <w:r w:rsidRPr="006332D6">
        <w:rPr>
          <w:rFonts w:hint="eastAsia"/>
        </w:rPr>
        <w:t>될</w:t>
      </w:r>
      <w:r w:rsidRPr="006332D6">
        <w:t xml:space="preserve"> 필요는 없</w:t>
      </w:r>
      <w:r w:rsidRPr="006332D6">
        <w:rPr>
          <w:rFonts w:hint="eastAsia"/>
        </w:rPr>
        <w:t>으며, 이는 기업</w:t>
      </w:r>
      <w:r w:rsidRPr="006332D6">
        <w:t xml:space="preserve">의 규모, </w:t>
      </w:r>
      <w:r w:rsidRPr="006332D6">
        <w:rPr>
          <w:rFonts w:hint="eastAsia"/>
        </w:rPr>
        <w:t xml:space="preserve">해당 </w:t>
      </w:r>
      <w:r w:rsidRPr="006332D6">
        <w:t xml:space="preserve">감사의 복잡성 그리고 </w:t>
      </w:r>
      <w:r w:rsidRPr="006332D6">
        <w:rPr>
          <w:rFonts w:hint="eastAsia"/>
        </w:rPr>
        <w:t>업무팀</w:t>
      </w:r>
      <w:r w:rsidRPr="006332D6">
        <w:t xml:space="preserve">의 규모에 따라 </w:t>
      </w:r>
      <w:r w:rsidRPr="006332D6">
        <w:rPr>
          <w:rFonts w:hint="eastAsia"/>
        </w:rPr>
        <w:t>달라진</w:t>
      </w:r>
      <w:r w:rsidRPr="006332D6">
        <w:t xml:space="preserve">다. </w:t>
      </w:r>
      <w:r w:rsidRPr="006332D6">
        <w:rPr>
          <w:rFonts w:hint="eastAsia"/>
        </w:rPr>
        <w:t>예를</w:t>
      </w:r>
      <w:r w:rsidRPr="006332D6">
        <w:t xml:space="preserve"> </w:t>
      </w:r>
      <w:r w:rsidRPr="006332D6">
        <w:rPr>
          <w:rFonts w:hint="eastAsia"/>
        </w:rPr>
        <w:t>들어</w:t>
      </w:r>
      <w:r w:rsidRPr="006332D6">
        <w:t>,</w:t>
      </w:r>
      <w:r w:rsidRPr="006332D6">
        <w:rPr>
          <w:rFonts w:hint="eastAsia"/>
        </w:rPr>
        <w:t xml:space="preserve"> 전기감사의 종료시에 감사조서의 검토와 감사에서 식별되어 부각된 쟁점들을 근거로 작성하고 소유경영자와의 토의내용을 기초로 당기에</w:t>
      </w:r>
      <w:r w:rsidRPr="006332D6">
        <w:t xml:space="preserve"> </w:t>
      </w:r>
      <w:r w:rsidRPr="006332D6">
        <w:rPr>
          <w:rFonts w:hint="eastAsia"/>
        </w:rPr>
        <w:t>수정한</w:t>
      </w:r>
      <w:r w:rsidRPr="006332D6">
        <w:t xml:space="preserve"> </w:t>
      </w:r>
      <w:r w:rsidRPr="006332D6">
        <w:rPr>
          <w:rFonts w:hint="eastAsia"/>
        </w:rPr>
        <w:t>간략한</w:t>
      </w:r>
      <w:r w:rsidRPr="006332D6">
        <w:t xml:space="preserve"> </w:t>
      </w:r>
      <w:r w:rsidRPr="006332D6">
        <w:rPr>
          <w:rFonts w:hint="eastAsia"/>
        </w:rPr>
        <w:t>비망록도</w:t>
      </w:r>
      <w:r w:rsidRPr="006332D6">
        <w:t xml:space="preserve"> </w:t>
      </w:r>
      <w:r w:rsidRPr="006332D6">
        <w:rPr>
          <w:rFonts w:hint="eastAsia"/>
        </w:rPr>
        <w:t>문단</w:t>
      </w:r>
      <w:r w:rsidRPr="006332D6">
        <w:t xml:space="preserve"> </w:t>
      </w:r>
      <w:r w:rsidRPr="006332D6">
        <w:rPr>
          <w:rFonts w:hint="eastAsia"/>
        </w:rPr>
        <w:t>8에</w:t>
      </w:r>
      <w:r w:rsidRPr="006332D6">
        <w:t xml:space="preserve"> </w:t>
      </w:r>
      <w:r w:rsidRPr="006332D6">
        <w:rPr>
          <w:rFonts w:hint="eastAsia"/>
        </w:rPr>
        <w:t>언급된</w:t>
      </w:r>
      <w:r w:rsidRPr="006332D6">
        <w:t xml:space="preserve"> </w:t>
      </w:r>
      <w:r w:rsidRPr="006332D6">
        <w:rPr>
          <w:rFonts w:hint="eastAsia"/>
        </w:rPr>
        <w:t>사항들이</w:t>
      </w:r>
      <w:r w:rsidRPr="006332D6">
        <w:t xml:space="preserve"> </w:t>
      </w:r>
      <w:r w:rsidRPr="006332D6">
        <w:rPr>
          <w:rFonts w:hint="eastAsia"/>
        </w:rPr>
        <w:t>포괄되어</w:t>
      </w:r>
      <w:r w:rsidRPr="006332D6">
        <w:t xml:space="preserve"> </w:t>
      </w:r>
      <w:r w:rsidRPr="006332D6">
        <w:rPr>
          <w:rFonts w:hint="eastAsia"/>
        </w:rPr>
        <w:t>있다면,</w:t>
      </w:r>
      <w:r w:rsidRPr="006332D6">
        <w:t xml:space="preserve"> </w:t>
      </w:r>
      <w:r w:rsidRPr="006332D6">
        <w:rPr>
          <w:rFonts w:hint="eastAsia"/>
        </w:rPr>
        <w:t>당기</w:t>
      </w:r>
      <w:r w:rsidRPr="006332D6">
        <w:t xml:space="preserve"> </w:t>
      </w:r>
      <w:r w:rsidRPr="006332D6">
        <w:rPr>
          <w:rFonts w:hint="eastAsia"/>
        </w:rPr>
        <w:t>감사업무의</w:t>
      </w:r>
      <w:r w:rsidRPr="006332D6">
        <w:t xml:space="preserve"> </w:t>
      </w:r>
      <w:r w:rsidRPr="006332D6">
        <w:rPr>
          <w:rFonts w:hint="eastAsia"/>
        </w:rPr>
        <w:t>감사전략</w:t>
      </w:r>
      <w:r w:rsidRPr="006332D6">
        <w:t xml:space="preserve"> </w:t>
      </w:r>
      <w:r w:rsidRPr="006332D6">
        <w:rPr>
          <w:rFonts w:hint="eastAsia"/>
        </w:rPr>
        <w:t>문서가</w:t>
      </w:r>
      <w:r w:rsidRPr="006332D6">
        <w:t xml:space="preserve"> </w:t>
      </w:r>
      <w:r w:rsidRPr="006332D6">
        <w:rPr>
          <w:rFonts w:hint="eastAsia"/>
        </w:rPr>
        <w:t>될</w:t>
      </w:r>
      <w:r w:rsidRPr="006332D6">
        <w:t xml:space="preserve"> </w:t>
      </w:r>
      <w:r w:rsidRPr="006332D6">
        <w:rPr>
          <w:rFonts w:hint="eastAsia"/>
        </w:rPr>
        <w:t>수</w:t>
      </w:r>
      <w:r w:rsidRPr="006332D6">
        <w:t xml:space="preserve"> </w:t>
      </w:r>
      <w:r w:rsidRPr="006332D6">
        <w:rPr>
          <w:rFonts w:hint="eastAsia"/>
        </w:rPr>
        <w:t>있다.</w:t>
      </w:r>
    </w:p>
    <w:p w14:paraId="0C940CFE" w14:textId="7AD11FB2" w:rsidR="003F429A" w:rsidRPr="006332D6" w:rsidRDefault="003F429A" w:rsidP="009074FB">
      <w:pPr>
        <w:pStyle w:val="4"/>
      </w:pPr>
      <w:r w:rsidRPr="006332D6">
        <w:rPr>
          <w:rFonts w:hint="eastAsia"/>
        </w:rPr>
        <w:t>감사계획</w:t>
      </w:r>
      <w:r w:rsidRPr="006332D6">
        <w:t xml:space="preserve"> (</w:t>
      </w:r>
      <w:r w:rsidRPr="006332D6">
        <w:rPr>
          <w:rFonts w:hint="eastAsia"/>
        </w:rPr>
        <w:t>문단</w:t>
      </w:r>
      <w:r w:rsidRPr="006332D6">
        <w:t xml:space="preserve"> 9 </w:t>
      </w:r>
      <w:r w:rsidRPr="006332D6">
        <w:rPr>
          <w:rFonts w:hint="eastAsia"/>
        </w:rPr>
        <w:t>참조</w:t>
      </w:r>
      <w:r w:rsidRPr="006332D6">
        <w:t>)</w:t>
      </w:r>
    </w:p>
    <w:p w14:paraId="6EACEAE4" w14:textId="2B6DC791" w:rsidR="009074FB" w:rsidRPr="006332D6" w:rsidRDefault="003F429A" w:rsidP="009074FB">
      <w:pPr>
        <w:pStyle w:val="A"/>
      </w:pPr>
      <w:r w:rsidRPr="006332D6">
        <w:t>감사계</w:t>
      </w:r>
      <w:r w:rsidRPr="006332D6">
        <w:rPr>
          <w:rFonts w:hint="eastAsia"/>
        </w:rPr>
        <w:t>획</w:t>
      </w:r>
      <w:r w:rsidRPr="006332D6">
        <w:t xml:space="preserve">은 </w:t>
      </w:r>
      <w:proofErr w:type="spellStart"/>
      <w:r w:rsidRPr="006332D6">
        <w:rPr>
          <w:rFonts w:hint="eastAsia"/>
        </w:rPr>
        <w:t>업무팀원에</w:t>
      </w:r>
      <w:proofErr w:type="spellEnd"/>
      <w:r w:rsidRPr="006332D6">
        <w:rPr>
          <w:rFonts w:hint="eastAsia"/>
        </w:rPr>
        <w:t xml:space="preserve"> 의해</w:t>
      </w:r>
      <w:r w:rsidRPr="006332D6">
        <w:t xml:space="preserve"> 수행</w:t>
      </w:r>
      <w:r w:rsidRPr="006332D6">
        <w:rPr>
          <w:rFonts w:hint="eastAsia"/>
        </w:rPr>
        <w:t>될</w:t>
      </w:r>
      <w:r w:rsidRPr="006332D6">
        <w:t xml:space="preserve"> 감사절차의 성격, 시기</w:t>
      </w:r>
      <w:r w:rsidRPr="006332D6">
        <w:rPr>
          <w:rFonts w:hint="eastAsia"/>
        </w:rPr>
        <w:t xml:space="preserve"> 및 </w:t>
      </w:r>
      <w:r w:rsidRPr="006332D6">
        <w:t>범위</w:t>
      </w:r>
      <w:r w:rsidRPr="006332D6">
        <w:rPr>
          <w:rFonts w:hint="eastAsia"/>
        </w:rPr>
        <w:t>를 포함한다는 점에서</w:t>
      </w:r>
      <w:r w:rsidRPr="006332D6">
        <w:t xml:space="preserve"> 전반감사</w:t>
      </w:r>
      <w:r w:rsidRPr="006332D6">
        <w:rPr>
          <w:rFonts w:hint="eastAsia"/>
        </w:rPr>
        <w:t>전략</w:t>
      </w:r>
      <w:r w:rsidRPr="006332D6">
        <w:t xml:space="preserve">보다 </w:t>
      </w:r>
      <w:r w:rsidRPr="006332D6">
        <w:rPr>
          <w:rFonts w:hint="eastAsia"/>
        </w:rPr>
        <w:t>더 상세하다.</w:t>
      </w:r>
      <w:r w:rsidRPr="006332D6">
        <w:t xml:space="preserve"> </w:t>
      </w:r>
      <w:r w:rsidRPr="006332D6">
        <w:rPr>
          <w:rFonts w:hint="eastAsia"/>
        </w:rPr>
        <w:t>세부적인</w:t>
      </w:r>
      <w:r w:rsidRPr="006332D6">
        <w:t xml:space="preserve"> 감사절차</w:t>
      </w:r>
      <w:r w:rsidRPr="006332D6">
        <w:rPr>
          <w:rFonts w:hint="eastAsia"/>
        </w:rPr>
        <w:t xml:space="preserve">에 대한 </w:t>
      </w:r>
      <w:r w:rsidRPr="006332D6">
        <w:t>계획</w:t>
      </w:r>
      <w:r w:rsidRPr="006332D6">
        <w:rPr>
          <w:rFonts w:hint="eastAsia"/>
        </w:rPr>
        <w:t>수립</w:t>
      </w:r>
      <w:r w:rsidRPr="006332D6">
        <w:t>은</w:t>
      </w:r>
      <w:r w:rsidRPr="006332D6">
        <w:rPr>
          <w:rFonts w:hint="eastAsia"/>
        </w:rPr>
        <w:t xml:space="preserve"> 해당 감사업무를 위한 감사계획의 개발에 맞추어 감사의 전 과정에서 발생된다. </w:t>
      </w:r>
      <w:r w:rsidRPr="006332D6">
        <w:t>예를 들어, 감사인의 위험평가</w:t>
      </w:r>
      <w:r w:rsidRPr="006332D6">
        <w:rPr>
          <w:rFonts w:hint="eastAsia"/>
        </w:rPr>
        <w:t xml:space="preserve">절차에 대한 계획수립은 </w:t>
      </w:r>
      <w:r w:rsidRPr="006332D6">
        <w:t>감사</w:t>
      </w:r>
      <w:r w:rsidRPr="006332D6">
        <w:rPr>
          <w:rFonts w:hint="eastAsia"/>
        </w:rPr>
        <w:t>과정의 초기단계에서 이루어진다. 그러나</w:t>
      </w:r>
      <w:r w:rsidRPr="006332D6">
        <w:t xml:space="preserve"> </w:t>
      </w:r>
      <w:r w:rsidRPr="006332D6">
        <w:rPr>
          <w:rFonts w:hint="eastAsia"/>
        </w:rPr>
        <w:t>특정한 추가감사절차의 성격, 시기 및 범위에 대한 계획수립은 이러한 위험평가절차의 결과에 따라 달라진다.</w:t>
      </w:r>
      <w:r w:rsidRPr="006332D6">
        <w:t xml:space="preserve"> </w:t>
      </w:r>
      <w:r w:rsidRPr="006332D6">
        <w:rPr>
          <w:rFonts w:hint="eastAsia"/>
        </w:rPr>
        <w:t>아울러,</w:t>
      </w:r>
      <w:r w:rsidRPr="006332D6">
        <w:t xml:space="preserve"> 감사인은 </w:t>
      </w:r>
      <w:r w:rsidRPr="006332D6">
        <w:rPr>
          <w:rFonts w:hint="eastAsia"/>
        </w:rPr>
        <w:t>일부의 거래유형과 계정잔액 및 공시에 대한 추가감사절차를 먼저 시작한 후, 남아있는 모든 추가감사절차에 대한 계획을 수립할 수도 있을 것이다.</w:t>
      </w:r>
    </w:p>
    <w:p w14:paraId="1F7D24A4" w14:textId="2D8DD82C" w:rsidR="009074FB" w:rsidRPr="006332D6" w:rsidRDefault="003F429A" w:rsidP="009074FB">
      <w:pPr>
        <w:pStyle w:val="A"/>
      </w:pPr>
      <w:r w:rsidRPr="006332D6">
        <w:rPr>
          <w:rFonts w:hint="eastAsia"/>
        </w:rPr>
        <w:t>공시와 관련된 계획된 위험평가절차와 추가 감사절차의 성격, 시기 및 범위를 결정하는 것은 공시에 포함될 수 있는 광범위한 정보와 정보의 상세 수준 모두에 비추어 중요하다. 또한, 특정 공시는 총계정원장과 보조원장 외부에서 입수된 정보를 포함할 수 있으며 이는 평가된 위험과 위험에 대응하는 감사절차의 성격, 시기 및 범위에 영향을 미칠 수 있다.</w:t>
      </w:r>
    </w:p>
    <w:p w14:paraId="44ABB745" w14:textId="35AAE94D" w:rsidR="003F429A" w:rsidRPr="006332D6" w:rsidRDefault="003F429A" w:rsidP="009074FB">
      <w:pPr>
        <w:pStyle w:val="A"/>
      </w:pPr>
      <w:r w:rsidRPr="006332D6">
        <w:rPr>
          <w:rFonts w:hint="eastAsia"/>
        </w:rPr>
        <w:t>감사 초기에 공시에 대한 고려를 함으로써 감사인은 거래유형, 사건 및 계정잔액과 동일하게 공시를 다루는 데에 적합한 주의를 기울이고 적절한 시간을 계획할 수 있게 된다. 감사 초기에 고려하는 것은 감사인이 다음 사항이 감사에 미치는 영향을 결정하는 데 도움이 될 수 있다.</w:t>
      </w:r>
    </w:p>
    <w:p w14:paraId="0AA2B9D8" w14:textId="77777777" w:rsidR="003F429A" w:rsidRPr="006332D6" w:rsidRDefault="003F429A" w:rsidP="009074FB">
      <w:pPr>
        <w:pStyle w:val="A0"/>
      </w:pPr>
      <w:r w:rsidRPr="006332D6">
        <w:rPr>
          <w:rFonts w:hint="eastAsia"/>
        </w:rPr>
        <w:t xml:space="preserve">기업의 환경, </w:t>
      </w:r>
      <w:proofErr w:type="spellStart"/>
      <w:r w:rsidRPr="006332D6">
        <w:rPr>
          <w:rFonts w:hint="eastAsia"/>
        </w:rPr>
        <w:t>재무적</w:t>
      </w:r>
      <w:proofErr w:type="spellEnd"/>
      <w:r w:rsidRPr="006332D6">
        <w:rPr>
          <w:rFonts w:hint="eastAsia"/>
        </w:rPr>
        <w:t xml:space="preserve"> 상황 또는 활동의 변경 결과로 요구되는 신규 또는 개정된 유의적인 공시(예를 들어 요구되는 부문의 식별과 유의적인 사업결합으로 인한 부문정보의 보고의 변동)</w:t>
      </w:r>
    </w:p>
    <w:p w14:paraId="1FC05CE7" w14:textId="77777777" w:rsidR="003F429A" w:rsidRPr="006332D6" w:rsidRDefault="003F429A" w:rsidP="009074FB">
      <w:pPr>
        <w:pStyle w:val="A0"/>
      </w:pPr>
      <w:r w:rsidRPr="006332D6">
        <w:rPr>
          <w:rFonts w:hint="eastAsia"/>
        </w:rPr>
        <w:t>해당 재무보고체계의 변경으로 인한 신규 또는 개정된 유의적인 공시</w:t>
      </w:r>
    </w:p>
    <w:p w14:paraId="31B8BDB2" w14:textId="77777777" w:rsidR="003F429A" w:rsidRPr="006332D6" w:rsidRDefault="003F429A" w:rsidP="009074FB">
      <w:pPr>
        <w:pStyle w:val="A0"/>
      </w:pPr>
      <w:r w:rsidRPr="006332D6">
        <w:rPr>
          <w:rFonts w:hint="eastAsia"/>
        </w:rPr>
        <w:t>특정 공시에 대한 감사절차를 지원할 감사인측 전문가의 관여 필요성(예를 들어 연금 또는 기타 퇴직급여채무에 대한 공시)</w:t>
      </w:r>
    </w:p>
    <w:p w14:paraId="78D0BB91" w14:textId="77777777" w:rsidR="009074FB" w:rsidRPr="006332D6" w:rsidRDefault="003F429A" w:rsidP="009074FB">
      <w:pPr>
        <w:pStyle w:val="A0"/>
      </w:pPr>
      <w:r w:rsidRPr="006332D6">
        <w:rPr>
          <w:rFonts w:hint="eastAsia"/>
        </w:rPr>
        <w:t>감사인이 지배기구와 논의하고자 할 수 있는 공시에 관한 사항</w:t>
      </w:r>
      <w:r w:rsidRPr="006332D6">
        <w:rPr>
          <w:rStyle w:val="af"/>
          <w:rFonts w:hAnsi="바탕"/>
          <w:szCs w:val="20"/>
        </w:rPr>
        <w:footnoteReference w:id="162"/>
      </w:r>
    </w:p>
    <w:p w14:paraId="06301763" w14:textId="1EF35A02" w:rsidR="003F429A" w:rsidRPr="006332D6" w:rsidRDefault="003F429A" w:rsidP="009074FB">
      <w:pPr>
        <w:pStyle w:val="4"/>
      </w:pPr>
      <w:r w:rsidRPr="006332D6">
        <w:rPr>
          <w:rFonts w:hint="eastAsia"/>
        </w:rPr>
        <w:lastRenderedPageBreak/>
        <w:t>감사의</w:t>
      </w:r>
      <w:r w:rsidRPr="006332D6">
        <w:t xml:space="preserve"> </w:t>
      </w:r>
      <w:r w:rsidRPr="006332D6">
        <w:rPr>
          <w:rFonts w:hint="eastAsia"/>
        </w:rPr>
        <w:t>진행</w:t>
      </w:r>
      <w:r w:rsidRPr="006332D6">
        <w:t xml:space="preserve"> </w:t>
      </w:r>
      <w:r w:rsidRPr="006332D6">
        <w:rPr>
          <w:rFonts w:hint="eastAsia"/>
        </w:rPr>
        <w:t>중</w:t>
      </w:r>
      <w:r w:rsidRPr="006332D6">
        <w:t xml:space="preserve"> </w:t>
      </w:r>
      <w:r w:rsidRPr="006332D6">
        <w:rPr>
          <w:rFonts w:hint="eastAsia"/>
        </w:rPr>
        <w:t>계획수립에</w:t>
      </w:r>
      <w:r w:rsidRPr="006332D6">
        <w:t xml:space="preserve"> </w:t>
      </w:r>
      <w:r w:rsidRPr="006332D6">
        <w:rPr>
          <w:rFonts w:hint="eastAsia"/>
        </w:rPr>
        <w:t>관한</w:t>
      </w:r>
      <w:r w:rsidRPr="006332D6">
        <w:t xml:space="preserve"> </w:t>
      </w:r>
      <w:r w:rsidRPr="006332D6">
        <w:rPr>
          <w:rFonts w:hint="eastAsia"/>
        </w:rPr>
        <w:t>의사결정의</w:t>
      </w:r>
      <w:r w:rsidRPr="006332D6">
        <w:t xml:space="preserve"> </w:t>
      </w:r>
      <w:r w:rsidRPr="006332D6">
        <w:rPr>
          <w:rFonts w:hint="eastAsia"/>
        </w:rPr>
        <w:t>변경</w:t>
      </w:r>
      <w:r w:rsidRPr="006332D6">
        <w:t xml:space="preserve"> (</w:t>
      </w:r>
      <w:r w:rsidRPr="006332D6">
        <w:rPr>
          <w:rFonts w:hint="eastAsia"/>
        </w:rPr>
        <w:t>문단</w:t>
      </w:r>
      <w:r w:rsidRPr="006332D6">
        <w:t xml:space="preserve"> 10 </w:t>
      </w:r>
      <w:r w:rsidRPr="006332D6">
        <w:rPr>
          <w:rFonts w:hint="eastAsia"/>
        </w:rPr>
        <w:t>참조</w:t>
      </w:r>
      <w:r w:rsidRPr="006332D6">
        <w:t>)</w:t>
      </w:r>
    </w:p>
    <w:p w14:paraId="166E901D" w14:textId="78C4F63A" w:rsidR="009074FB" w:rsidRPr="006332D6" w:rsidRDefault="003F429A" w:rsidP="009074FB">
      <w:pPr>
        <w:pStyle w:val="A"/>
      </w:pPr>
      <w:r w:rsidRPr="006332D6">
        <w:rPr>
          <w:rFonts w:hint="eastAsia"/>
        </w:rPr>
        <w:t>예상하지</w:t>
      </w:r>
      <w:r w:rsidRPr="006332D6">
        <w:t xml:space="preserve"> </w:t>
      </w:r>
      <w:r w:rsidRPr="006332D6">
        <w:rPr>
          <w:rFonts w:hint="eastAsia"/>
        </w:rPr>
        <w:t>못한</w:t>
      </w:r>
      <w:r w:rsidRPr="006332D6">
        <w:t xml:space="preserve"> </w:t>
      </w:r>
      <w:r w:rsidRPr="006332D6">
        <w:rPr>
          <w:rFonts w:hint="eastAsia"/>
        </w:rPr>
        <w:t>사건의</w:t>
      </w:r>
      <w:r w:rsidRPr="006332D6">
        <w:t xml:space="preserve"> </w:t>
      </w:r>
      <w:r w:rsidRPr="006332D6">
        <w:rPr>
          <w:rFonts w:hint="eastAsia"/>
        </w:rPr>
        <w:t>발생이나</w:t>
      </w:r>
      <w:r w:rsidRPr="006332D6">
        <w:t xml:space="preserve"> </w:t>
      </w:r>
      <w:r w:rsidRPr="006332D6">
        <w:rPr>
          <w:rFonts w:hint="eastAsia"/>
        </w:rPr>
        <w:t>상황의</w:t>
      </w:r>
      <w:r w:rsidRPr="006332D6">
        <w:t xml:space="preserve"> </w:t>
      </w:r>
      <w:r w:rsidRPr="006332D6">
        <w:rPr>
          <w:rFonts w:hint="eastAsia"/>
        </w:rPr>
        <w:t>변경</w:t>
      </w:r>
      <w:r w:rsidRPr="006332D6">
        <w:t xml:space="preserve"> </w:t>
      </w:r>
      <w:r w:rsidRPr="006332D6">
        <w:rPr>
          <w:rFonts w:hint="eastAsia"/>
        </w:rPr>
        <w:t>또는</w:t>
      </w:r>
      <w:r w:rsidRPr="006332D6">
        <w:t xml:space="preserve"> </w:t>
      </w:r>
      <w:r w:rsidRPr="006332D6">
        <w:rPr>
          <w:rFonts w:hint="eastAsia"/>
        </w:rPr>
        <w:t>감사절차로부터</w:t>
      </w:r>
      <w:r w:rsidRPr="006332D6">
        <w:t xml:space="preserve"> </w:t>
      </w:r>
      <w:r w:rsidRPr="006332D6">
        <w:rPr>
          <w:rFonts w:hint="eastAsia"/>
        </w:rPr>
        <w:t>입수된</w:t>
      </w:r>
      <w:r w:rsidRPr="006332D6">
        <w:t xml:space="preserve"> </w:t>
      </w:r>
      <w:r w:rsidRPr="006332D6">
        <w:rPr>
          <w:rFonts w:hint="eastAsia"/>
        </w:rPr>
        <w:t>감사증거의</w:t>
      </w:r>
      <w:r w:rsidRPr="006332D6">
        <w:t xml:space="preserve"> </w:t>
      </w:r>
      <w:r w:rsidRPr="006332D6">
        <w:rPr>
          <w:rFonts w:hint="eastAsia"/>
        </w:rPr>
        <w:t>결과</w:t>
      </w:r>
      <w:r w:rsidRPr="006332D6">
        <w:t xml:space="preserve">, </w:t>
      </w:r>
      <w:r w:rsidRPr="006332D6">
        <w:rPr>
          <w:rFonts w:hint="eastAsia"/>
        </w:rPr>
        <w:t>기존의</w:t>
      </w:r>
      <w:r w:rsidRPr="006332D6">
        <w:t xml:space="preserve"> </w:t>
      </w:r>
      <w:r w:rsidRPr="006332D6">
        <w:rPr>
          <w:rFonts w:hint="eastAsia"/>
        </w:rPr>
        <w:t>평가된</w:t>
      </w:r>
      <w:r w:rsidRPr="006332D6">
        <w:t xml:space="preserve"> </w:t>
      </w:r>
      <w:r w:rsidRPr="006332D6">
        <w:rPr>
          <w:rFonts w:hint="eastAsia"/>
        </w:rPr>
        <w:t>위험은</w:t>
      </w:r>
      <w:r w:rsidRPr="006332D6">
        <w:t xml:space="preserve"> </w:t>
      </w:r>
      <w:proofErr w:type="spellStart"/>
      <w:r w:rsidRPr="006332D6">
        <w:rPr>
          <w:rFonts w:hint="eastAsia"/>
        </w:rPr>
        <w:t>재고려될</w:t>
      </w:r>
      <w:proofErr w:type="spellEnd"/>
      <w:r w:rsidRPr="006332D6">
        <w:t xml:space="preserve"> </w:t>
      </w:r>
      <w:r w:rsidRPr="006332D6">
        <w:rPr>
          <w:rFonts w:hint="eastAsia"/>
        </w:rPr>
        <w:t>수</w:t>
      </w:r>
      <w:r w:rsidRPr="006332D6">
        <w:t xml:space="preserve"> </w:t>
      </w:r>
      <w:r w:rsidRPr="006332D6">
        <w:rPr>
          <w:rFonts w:hint="eastAsia"/>
        </w:rPr>
        <w:t>있고</w:t>
      </w:r>
      <w:r w:rsidRPr="006332D6">
        <w:t xml:space="preserve">, </w:t>
      </w:r>
      <w:r w:rsidRPr="006332D6">
        <w:rPr>
          <w:rFonts w:hint="eastAsia"/>
        </w:rPr>
        <w:t>감사인은</w:t>
      </w:r>
      <w:r w:rsidRPr="006332D6">
        <w:t xml:space="preserve"> </w:t>
      </w:r>
      <w:r w:rsidRPr="006332D6">
        <w:rPr>
          <w:rFonts w:hint="eastAsia"/>
        </w:rPr>
        <w:t>이에</w:t>
      </w:r>
      <w:r w:rsidRPr="006332D6">
        <w:t xml:space="preserve"> </w:t>
      </w:r>
      <w:r w:rsidRPr="006332D6">
        <w:rPr>
          <w:rFonts w:hint="eastAsia"/>
        </w:rPr>
        <w:t>기초하여</w:t>
      </w:r>
      <w:r w:rsidRPr="006332D6">
        <w:t xml:space="preserve"> </w:t>
      </w:r>
      <w:r w:rsidRPr="006332D6">
        <w:rPr>
          <w:rFonts w:hint="eastAsia"/>
        </w:rPr>
        <w:t>전반감사전략</w:t>
      </w:r>
      <w:r w:rsidRPr="006332D6">
        <w:t xml:space="preserve"> </w:t>
      </w:r>
      <w:r w:rsidRPr="006332D6">
        <w:rPr>
          <w:rFonts w:hint="eastAsia"/>
        </w:rPr>
        <w:t>및</w:t>
      </w:r>
      <w:r w:rsidRPr="006332D6">
        <w:t xml:space="preserve"> </w:t>
      </w:r>
      <w:r w:rsidRPr="006332D6">
        <w:rPr>
          <w:rFonts w:hint="eastAsia"/>
        </w:rPr>
        <w:t>감사계획과</w:t>
      </w:r>
      <w:r w:rsidRPr="006332D6">
        <w:t xml:space="preserve"> </w:t>
      </w:r>
      <w:r w:rsidRPr="006332D6">
        <w:rPr>
          <w:rFonts w:hint="eastAsia"/>
        </w:rPr>
        <w:t>그리고</w:t>
      </w:r>
      <w:r w:rsidRPr="006332D6">
        <w:t xml:space="preserve"> </w:t>
      </w:r>
      <w:r w:rsidRPr="006332D6">
        <w:rPr>
          <w:rFonts w:hint="eastAsia"/>
        </w:rPr>
        <w:t>이에</w:t>
      </w:r>
      <w:r w:rsidRPr="006332D6">
        <w:t xml:space="preserve"> </w:t>
      </w:r>
      <w:r w:rsidRPr="006332D6">
        <w:rPr>
          <w:rFonts w:hint="eastAsia"/>
        </w:rPr>
        <w:t>따라</w:t>
      </w:r>
      <w:r w:rsidRPr="006332D6">
        <w:t xml:space="preserve"> </w:t>
      </w:r>
      <w:r w:rsidRPr="006332D6">
        <w:rPr>
          <w:rFonts w:hint="eastAsia"/>
        </w:rPr>
        <w:t>계획되었던</w:t>
      </w:r>
      <w:r w:rsidRPr="006332D6">
        <w:t xml:space="preserve"> </w:t>
      </w:r>
      <w:r w:rsidRPr="006332D6">
        <w:rPr>
          <w:rFonts w:hint="eastAsia"/>
        </w:rPr>
        <w:t>추가감사절차의</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범위를</w:t>
      </w:r>
      <w:r w:rsidRPr="006332D6">
        <w:t xml:space="preserve"> </w:t>
      </w:r>
      <w:r w:rsidRPr="006332D6">
        <w:rPr>
          <w:rFonts w:hint="eastAsia"/>
        </w:rPr>
        <w:t>변경할</w:t>
      </w:r>
      <w:r w:rsidRPr="006332D6">
        <w:t xml:space="preserve"> </w:t>
      </w:r>
      <w:r w:rsidRPr="006332D6">
        <w:rPr>
          <w:rFonts w:hint="eastAsia"/>
        </w:rPr>
        <w:t>필요가</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감사인이</w:t>
      </w:r>
      <w:r w:rsidRPr="006332D6">
        <w:t xml:space="preserve"> </w:t>
      </w:r>
      <w:r w:rsidRPr="006332D6">
        <w:rPr>
          <w:rFonts w:hint="eastAsia"/>
        </w:rPr>
        <w:t>알게</w:t>
      </w:r>
      <w:r w:rsidRPr="006332D6">
        <w:t xml:space="preserve"> </w:t>
      </w:r>
      <w:r w:rsidRPr="006332D6">
        <w:rPr>
          <w:rFonts w:hint="eastAsia"/>
        </w:rPr>
        <w:t>된</w:t>
      </w:r>
      <w:r w:rsidRPr="006332D6">
        <w:t xml:space="preserve"> </w:t>
      </w:r>
      <w:r w:rsidRPr="006332D6">
        <w:rPr>
          <w:rFonts w:hint="eastAsia"/>
        </w:rPr>
        <w:t>정보가</w:t>
      </w:r>
      <w:r w:rsidRPr="006332D6">
        <w:t xml:space="preserve"> </w:t>
      </w:r>
      <w:r w:rsidRPr="006332D6">
        <w:rPr>
          <w:rFonts w:hint="eastAsia"/>
        </w:rPr>
        <w:t>감사절차를</w:t>
      </w:r>
      <w:r w:rsidRPr="006332D6">
        <w:t xml:space="preserve"> </w:t>
      </w:r>
      <w:r w:rsidRPr="006332D6">
        <w:rPr>
          <w:rFonts w:hint="eastAsia"/>
        </w:rPr>
        <w:t>계획했을</w:t>
      </w:r>
      <w:r w:rsidRPr="006332D6">
        <w:t xml:space="preserve"> </w:t>
      </w:r>
      <w:r w:rsidRPr="006332D6">
        <w:rPr>
          <w:rFonts w:hint="eastAsia"/>
        </w:rPr>
        <w:t>때</w:t>
      </w:r>
      <w:r w:rsidRPr="006332D6">
        <w:t xml:space="preserve"> </w:t>
      </w:r>
      <w:proofErr w:type="spellStart"/>
      <w:r w:rsidRPr="006332D6">
        <w:rPr>
          <w:rFonts w:hint="eastAsia"/>
        </w:rPr>
        <w:t>이용가능했던</w:t>
      </w:r>
      <w:proofErr w:type="spellEnd"/>
      <w:r w:rsidRPr="006332D6">
        <w:t xml:space="preserve"> </w:t>
      </w:r>
      <w:r w:rsidRPr="006332D6">
        <w:rPr>
          <w:rFonts w:hint="eastAsia"/>
        </w:rPr>
        <w:t>정보와</w:t>
      </w:r>
      <w:r w:rsidRPr="006332D6">
        <w:t xml:space="preserve"> </w:t>
      </w:r>
      <w:r w:rsidRPr="006332D6">
        <w:rPr>
          <w:rFonts w:hint="eastAsia"/>
        </w:rPr>
        <w:t>유의적으로</w:t>
      </w:r>
      <w:r w:rsidRPr="006332D6">
        <w:t xml:space="preserve"> </w:t>
      </w:r>
      <w:r w:rsidRPr="006332D6">
        <w:rPr>
          <w:rFonts w:hint="eastAsia"/>
        </w:rPr>
        <w:t>차이가</w:t>
      </w:r>
      <w:r w:rsidRPr="006332D6">
        <w:t xml:space="preserve"> </w:t>
      </w:r>
      <w:r w:rsidRPr="006332D6">
        <w:rPr>
          <w:rFonts w:hint="eastAsia"/>
        </w:rPr>
        <w:t>있을</w:t>
      </w:r>
      <w:r w:rsidRPr="006332D6">
        <w:t xml:space="preserve"> </w:t>
      </w:r>
      <w:r w:rsidRPr="006332D6">
        <w:rPr>
          <w:rFonts w:hint="eastAsia"/>
        </w:rPr>
        <w:t>때</w:t>
      </w:r>
      <w:r w:rsidRPr="006332D6">
        <w:t xml:space="preserve"> </w:t>
      </w:r>
      <w:r w:rsidRPr="006332D6">
        <w:rPr>
          <w:rFonts w:hint="eastAsia"/>
        </w:rPr>
        <w:t>이러한</w:t>
      </w:r>
      <w:r w:rsidRPr="006332D6">
        <w:t xml:space="preserve"> </w:t>
      </w:r>
      <w:r w:rsidRPr="006332D6">
        <w:rPr>
          <w:rFonts w:hint="eastAsia"/>
        </w:rPr>
        <w:t>경우에</w:t>
      </w:r>
      <w:r w:rsidRPr="006332D6">
        <w:t xml:space="preserve"> </w:t>
      </w:r>
      <w:r w:rsidRPr="006332D6">
        <w:rPr>
          <w:rFonts w:hint="eastAsia"/>
        </w:rPr>
        <w:t>해당될</w:t>
      </w:r>
      <w:r w:rsidRPr="006332D6">
        <w:t xml:space="preserve"> </w:t>
      </w:r>
      <w:r w:rsidRPr="006332D6">
        <w:rPr>
          <w:rFonts w:hint="eastAsia"/>
        </w:rPr>
        <w:t>것이다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실증절차를</w:t>
      </w:r>
      <w:r w:rsidRPr="006332D6">
        <w:t xml:space="preserve"> </w:t>
      </w:r>
      <w:r w:rsidRPr="006332D6">
        <w:rPr>
          <w:rFonts w:hint="eastAsia"/>
        </w:rPr>
        <w:t>수행하여</w:t>
      </w:r>
      <w:r w:rsidRPr="006332D6">
        <w:t xml:space="preserve"> </w:t>
      </w:r>
      <w:r w:rsidRPr="006332D6">
        <w:rPr>
          <w:rFonts w:hint="eastAsia"/>
        </w:rPr>
        <w:t>얻은</w:t>
      </w:r>
      <w:r w:rsidRPr="006332D6">
        <w:t xml:space="preserve"> </w:t>
      </w:r>
      <w:r w:rsidRPr="006332D6">
        <w:rPr>
          <w:rFonts w:hint="eastAsia"/>
        </w:rPr>
        <w:t>감사증거가</w:t>
      </w:r>
      <w:r w:rsidRPr="006332D6">
        <w:t xml:space="preserve"> </w:t>
      </w:r>
      <w:r w:rsidRPr="006332D6">
        <w:rPr>
          <w:rFonts w:hint="eastAsia"/>
        </w:rPr>
        <w:t>통제테스트를</w:t>
      </w:r>
      <w:r w:rsidRPr="006332D6">
        <w:t xml:space="preserve"> </w:t>
      </w:r>
      <w:r w:rsidRPr="006332D6">
        <w:rPr>
          <w:rFonts w:hint="eastAsia"/>
        </w:rPr>
        <w:t>통해</w:t>
      </w:r>
      <w:r w:rsidRPr="006332D6">
        <w:t xml:space="preserve"> </w:t>
      </w:r>
      <w:r w:rsidRPr="006332D6">
        <w:rPr>
          <w:rFonts w:hint="eastAsia"/>
        </w:rPr>
        <w:t>얻은</w:t>
      </w:r>
      <w:r w:rsidRPr="006332D6">
        <w:t xml:space="preserve"> </w:t>
      </w:r>
      <w:r w:rsidRPr="006332D6">
        <w:rPr>
          <w:rFonts w:hint="eastAsia"/>
        </w:rPr>
        <w:t>감사증거와</w:t>
      </w:r>
      <w:r w:rsidRPr="006332D6">
        <w:t xml:space="preserve"> </w:t>
      </w:r>
      <w:r w:rsidRPr="006332D6">
        <w:rPr>
          <w:rFonts w:hint="eastAsia"/>
        </w:rPr>
        <w:t>모순되는</w:t>
      </w:r>
      <w:r w:rsidRPr="006332D6">
        <w:t xml:space="preserve"> </w:t>
      </w:r>
      <w:r w:rsidRPr="006332D6">
        <w:rPr>
          <w:rFonts w:hint="eastAsia"/>
        </w:rPr>
        <w:t>경우</w:t>
      </w:r>
      <w:r w:rsidRPr="006332D6">
        <w:t xml:space="preserve"> </w:t>
      </w:r>
      <w:r w:rsidRPr="006332D6">
        <w:rPr>
          <w:rFonts w:hint="eastAsia"/>
        </w:rPr>
        <w:t>경우를</w:t>
      </w:r>
      <w:r w:rsidRPr="006332D6">
        <w:t xml:space="preserve"> </w:t>
      </w:r>
      <w:r w:rsidRPr="006332D6">
        <w:rPr>
          <w:rFonts w:hint="eastAsia"/>
        </w:rPr>
        <w:t>들</w:t>
      </w:r>
      <w:r w:rsidRPr="006332D6">
        <w:t xml:space="preserve"> </w:t>
      </w:r>
      <w:r w:rsidRPr="006332D6">
        <w:rPr>
          <w:rFonts w:hint="eastAsia"/>
        </w:rPr>
        <w:t>수</w:t>
      </w:r>
      <w:r w:rsidRPr="006332D6">
        <w:t xml:space="preserve"> </w:t>
      </w:r>
      <w:r w:rsidRPr="006332D6">
        <w:rPr>
          <w:rFonts w:hint="eastAsia"/>
        </w:rPr>
        <w:t>있다</w:t>
      </w:r>
      <w:r w:rsidRPr="006332D6">
        <w:t>.</w:t>
      </w:r>
    </w:p>
    <w:p w14:paraId="6E8B97E0" w14:textId="7AB89665" w:rsidR="003F429A" w:rsidRPr="006332D6" w:rsidRDefault="003F429A" w:rsidP="009074FB">
      <w:pPr>
        <w:pStyle w:val="4"/>
      </w:pPr>
      <w:r w:rsidRPr="006332D6">
        <w:rPr>
          <w:rFonts w:hint="eastAsia"/>
        </w:rPr>
        <w:t>지휘</w:t>
      </w:r>
      <w:r w:rsidRPr="006332D6">
        <w:t xml:space="preserve">, </w:t>
      </w:r>
      <w:r w:rsidRPr="006332D6">
        <w:rPr>
          <w:rFonts w:hint="eastAsia"/>
        </w:rPr>
        <w:t>감독</w:t>
      </w:r>
      <w:r w:rsidRPr="006332D6">
        <w:t xml:space="preserve"> </w:t>
      </w:r>
      <w:r w:rsidRPr="006332D6">
        <w:rPr>
          <w:rFonts w:hint="eastAsia"/>
        </w:rPr>
        <w:t>및</w:t>
      </w:r>
      <w:r w:rsidRPr="006332D6">
        <w:t xml:space="preserve"> </w:t>
      </w:r>
      <w:r w:rsidRPr="006332D6">
        <w:rPr>
          <w:rFonts w:hint="eastAsia"/>
        </w:rPr>
        <w:t>검토</w:t>
      </w:r>
      <w:r w:rsidRPr="006332D6">
        <w:t xml:space="preserve"> (</w:t>
      </w:r>
      <w:r w:rsidRPr="006332D6">
        <w:rPr>
          <w:rFonts w:hint="eastAsia"/>
        </w:rPr>
        <w:t>문단</w:t>
      </w:r>
      <w:r w:rsidRPr="006332D6">
        <w:t xml:space="preserve"> 11 </w:t>
      </w:r>
      <w:r w:rsidRPr="006332D6">
        <w:rPr>
          <w:rFonts w:hint="eastAsia"/>
        </w:rPr>
        <w:t>참조</w:t>
      </w:r>
      <w:r w:rsidRPr="006332D6">
        <w:t>)</w:t>
      </w:r>
    </w:p>
    <w:p w14:paraId="7C4E551F" w14:textId="3727054F" w:rsidR="003F429A" w:rsidRPr="006332D6" w:rsidRDefault="003F429A" w:rsidP="009074FB">
      <w:pPr>
        <w:pStyle w:val="A"/>
      </w:pPr>
      <w:proofErr w:type="spellStart"/>
      <w:r w:rsidRPr="006332D6">
        <w:rPr>
          <w:rFonts w:hint="eastAsia"/>
        </w:rPr>
        <w:t>업무팀원에</w:t>
      </w:r>
      <w:proofErr w:type="spellEnd"/>
      <w:r w:rsidRPr="006332D6">
        <w:rPr>
          <w:rFonts w:hint="eastAsia"/>
        </w:rPr>
        <w:t xml:space="preserve"> 대한 지휘와 감독 및 </w:t>
      </w:r>
      <w:proofErr w:type="spellStart"/>
      <w:r w:rsidRPr="006332D6">
        <w:rPr>
          <w:rFonts w:hint="eastAsia"/>
        </w:rPr>
        <w:t>업무팀원이</w:t>
      </w:r>
      <w:proofErr w:type="spellEnd"/>
      <w:r w:rsidRPr="006332D6">
        <w:rPr>
          <w:rFonts w:hint="eastAsia"/>
        </w:rPr>
        <w:t xml:space="preserve"> 수행한 작업의 검토에 대한 성격, 시기 및 범위는 다음과 같은 여러 요인에 따라 가변적이다.</w:t>
      </w:r>
    </w:p>
    <w:p w14:paraId="64248410" w14:textId="77777777" w:rsidR="003F429A" w:rsidRPr="006332D6" w:rsidRDefault="003F429A" w:rsidP="009074FB">
      <w:pPr>
        <w:pStyle w:val="A0"/>
      </w:pPr>
      <w:r w:rsidRPr="006332D6">
        <w:rPr>
          <w:rFonts w:hint="eastAsia"/>
        </w:rPr>
        <w:t>해당 기업의 규모 및 복잡성</w:t>
      </w:r>
    </w:p>
    <w:p w14:paraId="67EB591D" w14:textId="77777777" w:rsidR="003F429A" w:rsidRPr="006332D6" w:rsidRDefault="003F429A" w:rsidP="009074FB">
      <w:pPr>
        <w:pStyle w:val="A0"/>
      </w:pPr>
      <w:r w:rsidRPr="006332D6">
        <w:rPr>
          <w:rFonts w:hint="eastAsia"/>
        </w:rPr>
        <w:t>해당 감사의 영역</w:t>
      </w:r>
    </w:p>
    <w:p w14:paraId="4AC69EAD" w14:textId="77777777" w:rsidR="003F429A" w:rsidRPr="006332D6" w:rsidRDefault="003F429A" w:rsidP="009074FB">
      <w:pPr>
        <w:pStyle w:val="A0"/>
      </w:pPr>
      <w:r w:rsidRPr="006332D6">
        <w:rPr>
          <w:rFonts w:hint="eastAsia"/>
        </w:rPr>
        <w:t xml:space="preserve">평가된 </w:t>
      </w:r>
      <w:proofErr w:type="spellStart"/>
      <w:r w:rsidRPr="006332D6">
        <w:rPr>
          <w:rFonts w:hint="eastAsia"/>
        </w:rPr>
        <w:t>중요왜곡표시위험</w:t>
      </w:r>
      <w:proofErr w:type="spellEnd"/>
      <w:r w:rsidRPr="006332D6">
        <w:rPr>
          <w:rFonts w:hint="eastAsia"/>
        </w:rPr>
        <w:t xml:space="preserve"> (예를 들어, 주어진 감사영역에서 중요한 왜곡표시의 평가된 위험이 증가하는 경우 일반적으로 이에 대응하여 </w:t>
      </w:r>
      <w:proofErr w:type="spellStart"/>
      <w:r w:rsidRPr="006332D6">
        <w:rPr>
          <w:rFonts w:hint="eastAsia"/>
        </w:rPr>
        <w:t>업무팀원에</w:t>
      </w:r>
      <w:proofErr w:type="spellEnd"/>
      <w:r w:rsidRPr="006332D6">
        <w:rPr>
          <w:rFonts w:hint="eastAsia"/>
        </w:rPr>
        <w:t xml:space="preserve"> 대한 지휘 및 감독의 범위와 적시성 요구도 증가되며, </w:t>
      </w:r>
      <w:proofErr w:type="spellStart"/>
      <w:r w:rsidRPr="006332D6">
        <w:rPr>
          <w:rFonts w:hint="eastAsia"/>
        </w:rPr>
        <w:t>업무팀원들이</w:t>
      </w:r>
      <w:proofErr w:type="spellEnd"/>
      <w:r w:rsidRPr="006332D6">
        <w:rPr>
          <w:rFonts w:hint="eastAsia"/>
        </w:rPr>
        <w:t xml:space="preserve"> 수행한 작업에 대하여도 보다 세밀한 검토가 요구된다)</w:t>
      </w:r>
    </w:p>
    <w:p w14:paraId="7B3CEE3F" w14:textId="77777777" w:rsidR="009074FB" w:rsidRPr="006332D6" w:rsidRDefault="003F429A" w:rsidP="009074FB">
      <w:pPr>
        <w:pStyle w:val="A0"/>
      </w:pPr>
      <w:r w:rsidRPr="006332D6">
        <w:rPr>
          <w:rFonts w:hint="eastAsia"/>
        </w:rPr>
        <w:t>감사업무</w:t>
      </w:r>
      <w:r w:rsidRPr="006332D6">
        <w:t>를</w:t>
      </w:r>
      <w:r w:rsidRPr="006332D6">
        <w:rPr>
          <w:rFonts w:hint="eastAsia"/>
        </w:rPr>
        <w:t xml:space="preserve"> 수행하는 </w:t>
      </w:r>
      <w:proofErr w:type="spellStart"/>
      <w:r w:rsidRPr="006332D6">
        <w:rPr>
          <w:rFonts w:hint="eastAsia"/>
        </w:rPr>
        <w:t>업무팀원들의</w:t>
      </w:r>
      <w:proofErr w:type="spellEnd"/>
      <w:r w:rsidRPr="006332D6">
        <w:rPr>
          <w:rFonts w:hint="eastAsia"/>
        </w:rPr>
        <w:t xml:space="preserve"> 개별 역량과 적격성</w:t>
      </w:r>
    </w:p>
    <w:p w14:paraId="1484F1F8" w14:textId="77777777" w:rsidR="009074FB" w:rsidRPr="006332D6" w:rsidRDefault="003F429A" w:rsidP="009074FB">
      <w:pPr>
        <w:pStyle w:val="A0"/>
        <w:numPr>
          <w:ilvl w:val="0"/>
          <w:numId w:val="0"/>
        </w:numPr>
        <w:ind w:left="652"/>
      </w:pPr>
      <w:r w:rsidRPr="006332D6">
        <w:rPr>
          <w:rFonts w:hint="eastAsia"/>
        </w:rPr>
        <w:t>감사기준서 220은 감사업무의 지휘</w:t>
      </w:r>
      <w:r w:rsidRPr="006332D6">
        <w:t>,</w:t>
      </w:r>
      <w:r w:rsidRPr="006332D6">
        <w:rPr>
          <w:rFonts w:hint="eastAsia"/>
        </w:rPr>
        <w:t xml:space="preserve"> 감독 및 검토에 대한</w:t>
      </w:r>
      <w:r w:rsidRPr="006332D6">
        <w:t xml:space="preserve"> 추가적인 관련 지침을 포함한다.</w:t>
      </w:r>
      <w:r w:rsidRPr="006332D6">
        <w:rPr>
          <w:vertAlign w:val="superscript"/>
        </w:rPr>
        <w:footnoteReference w:id="163"/>
      </w:r>
    </w:p>
    <w:p w14:paraId="3A0FF0BB" w14:textId="6B8CD2EE" w:rsidR="003F429A" w:rsidRPr="006332D6" w:rsidRDefault="003F429A" w:rsidP="009074FB">
      <w:pPr>
        <w:pStyle w:val="5"/>
      </w:pPr>
      <w:r w:rsidRPr="006332D6">
        <w:rPr>
          <w:rFonts w:hint="eastAsia"/>
        </w:rPr>
        <w:t>소규모기업에</w:t>
      </w:r>
      <w:r w:rsidRPr="006332D6">
        <w:t xml:space="preserve"> </w:t>
      </w:r>
      <w:r w:rsidRPr="006332D6">
        <w:rPr>
          <w:rFonts w:hint="eastAsia"/>
        </w:rPr>
        <w:t>특유한</w:t>
      </w:r>
      <w:r w:rsidRPr="006332D6">
        <w:t xml:space="preserve"> </w:t>
      </w:r>
      <w:r w:rsidRPr="006332D6">
        <w:rPr>
          <w:rFonts w:hint="eastAsia"/>
        </w:rPr>
        <w:t>고려사항</w:t>
      </w:r>
    </w:p>
    <w:p w14:paraId="75CC2427" w14:textId="6F037373" w:rsidR="009074FB" w:rsidRPr="006332D6" w:rsidRDefault="003F429A" w:rsidP="009074FB">
      <w:pPr>
        <w:pStyle w:val="A"/>
      </w:pPr>
      <w:r w:rsidRPr="006332D6">
        <w:rPr>
          <w:rFonts w:hint="eastAsia"/>
        </w:rPr>
        <w:t>업무수행이사가</w:t>
      </w:r>
      <w:r w:rsidRPr="006332D6">
        <w:t xml:space="preserve"> </w:t>
      </w:r>
      <w:r w:rsidRPr="006332D6">
        <w:rPr>
          <w:rFonts w:hint="eastAsia"/>
        </w:rPr>
        <w:t>전체</w:t>
      </w:r>
      <w:r w:rsidRPr="006332D6">
        <w:t xml:space="preserve"> </w:t>
      </w:r>
      <w:r w:rsidRPr="006332D6">
        <w:rPr>
          <w:rFonts w:hint="eastAsia"/>
        </w:rPr>
        <w:t>감사를</w:t>
      </w:r>
      <w:r w:rsidRPr="006332D6">
        <w:t xml:space="preserve"> </w:t>
      </w:r>
      <w:r w:rsidRPr="006332D6">
        <w:rPr>
          <w:rFonts w:hint="eastAsia"/>
        </w:rPr>
        <w:t>수행</w:t>
      </w:r>
      <w:r w:rsidRPr="006332D6">
        <w:t xml:space="preserve">한다면 </w:t>
      </w:r>
      <w:proofErr w:type="spellStart"/>
      <w:r w:rsidRPr="006332D6">
        <w:t>업무팀</w:t>
      </w:r>
      <w:r w:rsidRPr="006332D6">
        <w:rPr>
          <w:rFonts w:hint="eastAsia"/>
        </w:rPr>
        <w:t>원에</w:t>
      </w:r>
      <w:proofErr w:type="spellEnd"/>
      <w:r w:rsidRPr="006332D6">
        <w:t xml:space="preserve"> </w:t>
      </w:r>
      <w:r w:rsidRPr="006332D6">
        <w:rPr>
          <w:rFonts w:hint="eastAsia"/>
        </w:rPr>
        <w:t>대한</w:t>
      </w:r>
      <w:r w:rsidRPr="006332D6">
        <w:t xml:space="preserve"> </w:t>
      </w:r>
      <w:r w:rsidRPr="006332D6">
        <w:rPr>
          <w:rFonts w:hint="eastAsia"/>
        </w:rPr>
        <w:t>지휘,</w:t>
      </w:r>
      <w:r w:rsidRPr="006332D6">
        <w:t xml:space="preserve"> </w:t>
      </w:r>
      <w:r w:rsidRPr="006332D6">
        <w:rPr>
          <w:rFonts w:hint="eastAsia"/>
        </w:rPr>
        <w:t>감독</w:t>
      </w:r>
      <w:r w:rsidRPr="006332D6">
        <w:t xml:space="preserve"> </w:t>
      </w:r>
      <w:r w:rsidRPr="006332D6">
        <w:rPr>
          <w:rFonts w:hint="eastAsia"/>
        </w:rPr>
        <w:t>및</w:t>
      </w:r>
      <w:r w:rsidRPr="006332D6">
        <w:t xml:space="preserve"> </w:t>
      </w:r>
      <w:r w:rsidRPr="006332D6">
        <w:rPr>
          <w:rFonts w:hint="eastAsia"/>
        </w:rPr>
        <w:t>업무결과의</w:t>
      </w:r>
      <w:r w:rsidRPr="006332D6">
        <w:t xml:space="preserve"> </w:t>
      </w:r>
      <w:r w:rsidRPr="006332D6">
        <w:rPr>
          <w:rFonts w:hint="eastAsia"/>
        </w:rPr>
        <w:t>검토</w:t>
      </w:r>
      <w:r w:rsidRPr="006332D6">
        <w:t xml:space="preserve"> </w:t>
      </w:r>
      <w:r w:rsidRPr="006332D6">
        <w:rPr>
          <w:rFonts w:hint="eastAsia"/>
        </w:rPr>
        <w:t>문제는</w:t>
      </w:r>
      <w:r w:rsidRPr="006332D6">
        <w:t xml:space="preserve"> </w:t>
      </w:r>
      <w:r w:rsidRPr="006332D6">
        <w:rPr>
          <w:rFonts w:hint="eastAsia"/>
        </w:rPr>
        <w:t>발생되지</w:t>
      </w:r>
      <w:r w:rsidRPr="006332D6">
        <w:t xml:space="preserve"> </w:t>
      </w:r>
      <w:r w:rsidRPr="006332D6">
        <w:rPr>
          <w:rFonts w:hint="eastAsia"/>
        </w:rPr>
        <w:t>않는다.</w:t>
      </w:r>
      <w:r w:rsidRPr="006332D6">
        <w:t xml:space="preserve"> </w:t>
      </w:r>
      <w:r w:rsidRPr="006332D6">
        <w:rPr>
          <w:rFonts w:hint="eastAsia"/>
        </w:rPr>
        <w:t>업무수행이사는</w:t>
      </w:r>
      <w:r w:rsidRPr="006332D6">
        <w:t xml:space="preserve"> </w:t>
      </w:r>
      <w:r w:rsidRPr="006332D6">
        <w:rPr>
          <w:rFonts w:hint="eastAsia"/>
        </w:rPr>
        <w:t>이</w:t>
      </w:r>
      <w:r w:rsidRPr="006332D6">
        <w:t xml:space="preserve"> </w:t>
      </w:r>
      <w:r w:rsidRPr="006332D6">
        <w:rPr>
          <w:rFonts w:hint="eastAsia"/>
        </w:rPr>
        <w:t>경우</w:t>
      </w:r>
      <w:r w:rsidRPr="006332D6">
        <w:t xml:space="preserve"> </w:t>
      </w:r>
      <w:r w:rsidRPr="006332D6">
        <w:rPr>
          <w:rFonts w:hint="eastAsia"/>
        </w:rPr>
        <w:t>업무의</w:t>
      </w:r>
      <w:r w:rsidRPr="006332D6">
        <w:t xml:space="preserve"> </w:t>
      </w:r>
      <w:r w:rsidRPr="006332D6">
        <w:rPr>
          <w:rFonts w:hint="eastAsia"/>
        </w:rPr>
        <w:t>모든</w:t>
      </w:r>
      <w:r w:rsidRPr="006332D6">
        <w:t xml:space="preserve"> </w:t>
      </w:r>
      <w:r w:rsidRPr="006332D6">
        <w:rPr>
          <w:rFonts w:hint="eastAsia"/>
        </w:rPr>
        <w:t>측면을</w:t>
      </w:r>
      <w:r w:rsidRPr="006332D6">
        <w:t xml:space="preserve"> </w:t>
      </w:r>
      <w:r w:rsidRPr="006332D6">
        <w:rPr>
          <w:rFonts w:hint="eastAsia"/>
        </w:rPr>
        <w:t>직접</w:t>
      </w:r>
      <w:r w:rsidRPr="006332D6">
        <w:t xml:space="preserve"> </w:t>
      </w:r>
      <w:r w:rsidRPr="006332D6">
        <w:rPr>
          <w:rFonts w:hint="eastAsia"/>
        </w:rPr>
        <w:t>수행하기</w:t>
      </w:r>
      <w:r w:rsidRPr="006332D6">
        <w:t xml:space="preserve"> </w:t>
      </w:r>
      <w:r w:rsidRPr="006332D6">
        <w:rPr>
          <w:rFonts w:hint="eastAsia"/>
        </w:rPr>
        <w:t>때문에</w:t>
      </w:r>
      <w:r w:rsidRPr="006332D6">
        <w:t xml:space="preserve"> </w:t>
      </w:r>
      <w:r w:rsidRPr="006332D6">
        <w:rPr>
          <w:rFonts w:hint="eastAsia"/>
        </w:rPr>
        <w:t>모든</w:t>
      </w:r>
      <w:r w:rsidRPr="006332D6">
        <w:t xml:space="preserve"> </w:t>
      </w:r>
      <w:r w:rsidRPr="006332D6">
        <w:rPr>
          <w:rFonts w:hint="eastAsia"/>
        </w:rPr>
        <w:t>중요한</w:t>
      </w:r>
      <w:r w:rsidRPr="006332D6">
        <w:t xml:space="preserve"> </w:t>
      </w:r>
      <w:r w:rsidRPr="006332D6">
        <w:rPr>
          <w:rFonts w:hint="eastAsia"/>
        </w:rPr>
        <w:t>쟁점을</w:t>
      </w:r>
      <w:r w:rsidRPr="006332D6">
        <w:t xml:space="preserve"> </w:t>
      </w:r>
      <w:r w:rsidRPr="006332D6">
        <w:rPr>
          <w:rFonts w:hint="eastAsia"/>
        </w:rPr>
        <w:t>알고</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동일인이</w:t>
      </w:r>
      <w:r w:rsidRPr="006332D6">
        <w:t xml:space="preserve"> </w:t>
      </w:r>
      <w:r w:rsidRPr="006332D6">
        <w:rPr>
          <w:rFonts w:hint="eastAsia"/>
        </w:rPr>
        <w:t>전체</w:t>
      </w:r>
      <w:r w:rsidRPr="006332D6">
        <w:t xml:space="preserve"> </w:t>
      </w:r>
      <w:r w:rsidRPr="006332D6">
        <w:rPr>
          <w:rFonts w:hint="eastAsia"/>
        </w:rPr>
        <w:t>감사를</w:t>
      </w:r>
      <w:r w:rsidRPr="006332D6">
        <w:t xml:space="preserve"> </w:t>
      </w:r>
      <w:r w:rsidRPr="006332D6">
        <w:rPr>
          <w:rFonts w:hint="eastAsia"/>
        </w:rPr>
        <w:t>수행하는</w:t>
      </w:r>
      <w:r w:rsidRPr="006332D6">
        <w:t xml:space="preserve"> </w:t>
      </w:r>
      <w:r w:rsidRPr="006332D6">
        <w:rPr>
          <w:rFonts w:hint="eastAsia"/>
        </w:rPr>
        <w:t>경우,</w:t>
      </w:r>
      <w:r w:rsidRPr="006332D6">
        <w:t xml:space="preserve"> </w:t>
      </w:r>
      <w:r w:rsidRPr="006332D6">
        <w:rPr>
          <w:rFonts w:hint="eastAsia"/>
        </w:rPr>
        <w:t>감사의</w:t>
      </w:r>
      <w:r w:rsidRPr="006332D6">
        <w:t xml:space="preserve"> </w:t>
      </w:r>
      <w:r w:rsidRPr="006332D6">
        <w:rPr>
          <w:rFonts w:hint="eastAsia"/>
        </w:rPr>
        <w:t>진행</w:t>
      </w:r>
      <w:r w:rsidRPr="006332D6">
        <w:t xml:space="preserve"> </w:t>
      </w:r>
      <w:r w:rsidRPr="006332D6">
        <w:rPr>
          <w:rFonts w:hint="eastAsia"/>
        </w:rPr>
        <w:t>중에</w:t>
      </w:r>
      <w:r w:rsidRPr="006332D6">
        <w:t xml:space="preserve"> </w:t>
      </w:r>
      <w:r w:rsidRPr="006332D6">
        <w:rPr>
          <w:rFonts w:hint="eastAsia"/>
        </w:rPr>
        <w:t>수행한</w:t>
      </w:r>
      <w:r w:rsidRPr="006332D6">
        <w:t xml:space="preserve"> </w:t>
      </w:r>
      <w:r w:rsidRPr="006332D6">
        <w:rPr>
          <w:rFonts w:hint="eastAsia"/>
        </w:rPr>
        <w:t>판단이</w:t>
      </w:r>
      <w:r w:rsidRPr="006332D6">
        <w:t xml:space="preserve"> </w:t>
      </w:r>
      <w:r w:rsidRPr="006332D6">
        <w:rPr>
          <w:rFonts w:hint="eastAsia"/>
        </w:rPr>
        <w:t>적합한지에</w:t>
      </w:r>
      <w:r w:rsidRPr="006332D6">
        <w:t xml:space="preserve"> </w:t>
      </w:r>
      <w:r w:rsidRPr="006332D6">
        <w:rPr>
          <w:rFonts w:hint="eastAsia"/>
        </w:rPr>
        <w:t>대하여</w:t>
      </w:r>
      <w:r w:rsidRPr="006332D6">
        <w:t xml:space="preserve"> </w:t>
      </w:r>
      <w:r w:rsidRPr="006332D6">
        <w:rPr>
          <w:rFonts w:hint="eastAsia"/>
        </w:rPr>
        <w:t>객관적인</w:t>
      </w:r>
      <w:r w:rsidRPr="006332D6">
        <w:t xml:space="preserve"> </w:t>
      </w:r>
      <w:r w:rsidRPr="006332D6">
        <w:rPr>
          <w:rFonts w:hint="eastAsia"/>
        </w:rPr>
        <w:t>견해를</w:t>
      </w:r>
      <w:r w:rsidRPr="006332D6">
        <w:t xml:space="preserve"> </w:t>
      </w:r>
      <w:r w:rsidRPr="006332D6">
        <w:rPr>
          <w:rFonts w:hint="eastAsia"/>
        </w:rPr>
        <w:t>형성하는</w:t>
      </w:r>
      <w:r w:rsidRPr="006332D6">
        <w:t xml:space="preserve"> </w:t>
      </w:r>
      <w:r w:rsidRPr="006332D6">
        <w:rPr>
          <w:rFonts w:hint="eastAsia"/>
        </w:rPr>
        <w:t>것이</w:t>
      </w:r>
      <w:r w:rsidRPr="006332D6">
        <w:t xml:space="preserve"> </w:t>
      </w:r>
      <w:r w:rsidRPr="006332D6">
        <w:rPr>
          <w:rFonts w:hint="eastAsia"/>
        </w:rPr>
        <w:t>실무상의</w:t>
      </w:r>
      <w:r w:rsidRPr="006332D6">
        <w:t xml:space="preserve"> </w:t>
      </w:r>
      <w:r w:rsidRPr="006332D6">
        <w:rPr>
          <w:rFonts w:hint="eastAsia"/>
        </w:rPr>
        <w:t>문제로</w:t>
      </w:r>
      <w:r w:rsidRPr="006332D6">
        <w:t xml:space="preserve"> </w:t>
      </w:r>
      <w:r w:rsidRPr="006332D6">
        <w:rPr>
          <w:rFonts w:hint="eastAsia"/>
        </w:rPr>
        <w:t>나타날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특히,</w:t>
      </w:r>
      <w:r w:rsidRPr="006332D6">
        <w:t xml:space="preserve"> </w:t>
      </w:r>
      <w:r w:rsidRPr="006332D6">
        <w:rPr>
          <w:rFonts w:hint="eastAsia"/>
        </w:rPr>
        <w:t>복잡하거나</w:t>
      </w:r>
      <w:r w:rsidRPr="006332D6">
        <w:t xml:space="preserve"> </w:t>
      </w:r>
      <w:proofErr w:type="spellStart"/>
      <w:r w:rsidRPr="006332D6">
        <w:rPr>
          <w:rFonts w:hint="eastAsia"/>
        </w:rPr>
        <w:t>비경상적인</w:t>
      </w:r>
      <w:proofErr w:type="spellEnd"/>
      <w:r w:rsidRPr="006332D6">
        <w:t xml:space="preserve"> </w:t>
      </w:r>
      <w:r w:rsidRPr="006332D6">
        <w:rPr>
          <w:rFonts w:hint="eastAsia"/>
        </w:rPr>
        <w:t>문제가</w:t>
      </w:r>
      <w:r w:rsidRPr="006332D6">
        <w:t xml:space="preserve"> </w:t>
      </w:r>
      <w:r w:rsidRPr="006332D6">
        <w:rPr>
          <w:rFonts w:hint="eastAsia"/>
        </w:rPr>
        <w:t>관련되어</w:t>
      </w:r>
      <w:r w:rsidRPr="006332D6">
        <w:t xml:space="preserve"> </w:t>
      </w:r>
      <w:r w:rsidRPr="006332D6">
        <w:rPr>
          <w:rFonts w:hint="eastAsia"/>
        </w:rPr>
        <w:t>있고</w:t>
      </w:r>
      <w:r w:rsidRPr="006332D6">
        <w:t xml:space="preserve"> </w:t>
      </w:r>
      <w:r w:rsidRPr="006332D6">
        <w:rPr>
          <w:rFonts w:hint="eastAsia"/>
        </w:rPr>
        <w:t>감사가</w:t>
      </w:r>
      <w:r w:rsidRPr="006332D6">
        <w:t xml:space="preserve"> </w:t>
      </w:r>
      <w:r w:rsidRPr="006332D6">
        <w:rPr>
          <w:rFonts w:hint="eastAsia"/>
        </w:rPr>
        <w:t>개인개업자에</w:t>
      </w:r>
      <w:r w:rsidRPr="006332D6">
        <w:t xml:space="preserve"> </w:t>
      </w:r>
      <w:r w:rsidRPr="006332D6">
        <w:rPr>
          <w:rFonts w:hint="eastAsia"/>
        </w:rPr>
        <w:t>의해</w:t>
      </w:r>
      <w:r w:rsidRPr="006332D6">
        <w:t xml:space="preserve"> </w:t>
      </w:r>
      <w:r w:rsidRPr="006332D6">
        <w:rPr>
          <w:rFonts w:hint="eastAsia"/>
        </w:rPr>
        <w:t>수행된다면</w:t>
      </w:r>
      <w:r w:rsidRPr="006332D6">
        <w:t xml:space="preserve"> </w:t>
      </w:r>
      <w:r w:rsidRPr="006332D6">
        <w:rPr>
          <w:rFonts w:hint="eastAsia"/>
        </w:rPr>
        <w:t>적절한</w:t>
      </w:r>
      <w:r w:rsidRPr="006332D6">
        <w:t xml:space="preserve"> </w:t>
      </w:r>
      <w:r w:rsidRPr="006332D6">
        <w:rPr>
          <w:rFonts w:hint="eastAsia"/>
        </w:rPr>
        <w:t>경험을</w:t>
      </w:r>
      <w:r w:rsidRPr="006332D6">
        <w:t xml:space="preserve"> </w:t>
      </w:r>
      <w:r w:rsidRPr="006332D6">
        <w:rPr>
          <w:rFonts w:hint="eastAsia"/>
        </w:rPr>
        <w:t>가진</w:t>
      </w:r>
      <w:r w:rsidRPr="006332D6">
        <w:t xml:space="preserve"> </w:t>
      </w:r>
      <w:r w:rsidRPr="006332D6">
        <w:rPr>
          <w:rFonts w:hint="eastAsia"/>
        </w:rPr>
        <w:t>다른</w:t>
      </w:r>
      <w:r w:rsidRPr="006332D6">
        <w:t xml:space="preserve"> </w:t>
      </w:r>
      <w:r w:rsidRPr="006332D6">
        <w:rPr>
          <w:rFonts w:hint="eastAsia"/>
        </w:rPr>
        <w:t>감사인이나</w:t>
      </w:r>
      <w:r w:rsidRPr="006332D6">
        <w:t xml:space="preserve"> </w:t>
      </w:r>
      <w:r w:rsidRPr="006332D6">
        <w:rPr>
          <w:rFonts w:hint="eastAsia"/>
        </w:rPr>
        <w:t>감사인이</w:t>
      </w:r>
      <w:r w:rsidRPr="006332D6">
        <w:t xml:space="preserve"> </w:t>
      </w:r>
      <w:r w:rsidRPr="006332D6">
        <w:rPr>
          <w:rFonts w:hint="eastAsia"/>
        </w:rPr>
        <w:t>속한</w:t>
      </w:r>
      <w:r w:rsidRPr="006332D6">
        <w:t xml:space="preserve"> </w:t>
      </w:r>
      <w:r w:rsidRPr="006332D6">
        <w:rPr>
          <w:rFonts w:hint="eastAsia"/>
        </w:rPr>
        <w:t>전문가</w:t>
      </w:r>
      <w:r w:rsidRPr="006332D6">
        <w:t xml:space="preserve"> </w:t>
      </w:r>
      <w:r w:rsidRPr="006332D6">
        <w:rPr>
          <w:rFonts w:hint="eastAsia"/>
        </w:rPr>
        <w:t>단체와</w:t>
      </w:r>
      <w:r w:rsidRPr="006332D6">
        <w:t xml:space="preserve"> </w:t>
      </w:r>
      <w:r w:rsidRPr="006332D6">
        <w:rPr>
          <w:rFonts w:hint="eastAsia"/>
        </w:rPr>
        <w:t>상담하는</w:t>
      </w:r>
      <w:r w:rsidRPr="006332D6">
        <w:t xml:space="preserve"> </w:t>
      </w:r>
      <w:r w:rsidRPr="006332D6">
        <w:rPr>
          <w:rFonts w:hint="eastAsia"/>
        </w:rPr>
        <w:t>것이</w:t>
      </w:r>
      <w:r w:rsidRPr="006332D6">
        <w:t xml:space="preserve"> </w:t>
      </w:r>
      <w:r w:rsidRPr="006332D6">
        <w:rPr>
          <w:rFonts w:hint="eastAsia"/>
        </w:rPr>
        <w:t>바람직할</w:t>
      </w:r>
      <w:r w:rsidRPr="006332D6">
        <w:t xml:space="preserve"> </w:t>
      </w:r>
      <w:r w:rsidRPr="006332D6">
        <w:rPr>
          <w:rFonts w:hint="eastAsia"/>
        </w:rPr>
        <w:t>것이다.</w:t>
      </w:r>
    </w:p>
    <w:p w14:paraId="4A473A7F" w14:textId="4B437429" w:rsidR="003F429A" w:rsidRPr="006332D6" w:rsidRDefault="003F429A" w:rsidP="009074FB">
      <w:pPr>
        <w:pStyle w:val="3"/>
      </w:pPr>
      <w:r w:rsidRPr="006332D6">
        <w:rPr>
          <w:rFonts w:hint="eastAsia"/>
        </w:rPr>
        <w:lastRenderedPageBreak/>
        <w:t>문서화</w:t>
      </w:r>
      <w:r w:rsidRPr="006332D6">
        <w:t xml:space="preserve"> (</w:t>
      </w:r>
      <w:r w:rsidRPr="006332D6">
        <w:rPr>
          <w:rFonts w:hint="eastAsia"/>
        </w:rPr>
        <w:t>문단</w:t>
      </w:r>
      <w:r w:rsidRPr="006332D6">
        <w:t xml:space="preserve"> 12 </w:t>
      </w:r>
      <w:r w:rsidRPr="006332D6">
        <w:rPr>
          <w:rFonts w:hint="eastAsia"/>
        </w:rPr>
        <w:t>참조</w:t>
      </w:r>
      <w:r w:rsidRPr="006332D6">
        <w:t>)</w:t>
      </w:r>
    </w:p>
    <w:p w14:paraId="4E3E7A7B" w14:textId="7270F51D" w:rsidR="009074FB" w:rsidRPr="006332D6" w:rsidRDefault="003F429A" w:rsidP="009074FB">
      <w:pPr>
        <w:pStyle w:val="A"/>
      </w:pPr>
      <w:r w:rsidRPr="006332D6">
        <w:rPr>
          <w:rFonts w:hint="eastAsia"/>
        </w:rPr>
        <w:t>전반감사전략의</w:t>
      </w:r>
      <w:r w:rsidRPr="006332D6">
        <w:t xml:space="preserve"> 문서화는 감사를 적절히 계획하고 업무팀과 유의적 사안을 커뮤니케이션하는 데 필요하다고 판단한 주요 의사결정사항들에 대한 기록이다. 예를 들어, 감사인은 감사의 전반적인 범위, 시기 및 그 수행과 관련하여 주요 의사결정을 포함하고 있는 비망록 형태로 전반감사전략을 요약할 수 있을 것이다. </w:t>
      </w:r>
    </w:p>
    <w:p w14:paraId="2FACB416" w14:textId="727860EE" w:rsidR="009074FB" w:rsidRPr="006332D6" w:rsidRDefault="003F429A" w:rsidP="009074FB">
      <w:pPr>
        <w:pStyle w:val="A"/>
      </w:pPr>
      <w:r w:rsidRPr="006332D6">
        <w:rPr>
          <w:rFonts w:hint="eastAsia"/>
        </w:rPr>
        <w:t>감사계획의</w:t>
      </w:r>
      <w:r w:rsidRPr="006332D6">
        <w:t xml:space="preserve"> </w:t>
      </w:r>
      <w:r w:rsidRPr="006332D6">
        <w:rPr>
          <w:rFonts w:hint="eastAsia"/>
        </w:rPr>
        <w:t>문서화는</w:t>
      </w:r>
      <w:r w:rsidRPr="006332D6">
        <w:t xml:space="preserve"> </w:t>
      </w:r>
      <w:r w:rsidRPr="006332D6">
        <w:rPr>
          <w:rFonts w:hint="eastAsia"/>
        </w:rPr>
        <w:t>위험평가절차의</w:t>
      </w:r>
      <w:r w:rsidRPr="006332D6">
        <w:t xml:space="preserve"> </w:t>
      </w:r>
      <w:r w:rsidRPr="006332D6">
        <w:rPr>
          <w:rFonts w:hint="eastAsia"/>
        </w:rPr>
        <w:t>계획된</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범위와</w:t>
      </w:r>
      <w:r w:rsidRPr="006332D6">
        <w:t xml:space="preserve"> </w:t>
      </w:r>
      <w:r w:rsidRPr="006332D6">
        <w:rPr>
          <w:rFonts w:hint="eastAsia"/>
        </w:rPr>
        <w:t>위험평가결과에</w:t>
      </w:r>
      <w:r w:rsidRPr="006332D6">
        <w:t xml:space="preserve"> </w:t>
      </w:r>
      <w:r w:rsidRPr="006332D6">
        <w:rPr>
          <w:rFonts w:hint="eastAsia"/>
        </w:rPr>
        <w:t>대응한</w:t>
      </w:r>
      <w:r w:rsidRPr="006332D6">
        <w:t xml:space="preserve"> </w:t>
      </w:r>
      <w:r w:rsidRPr="006332D6">
        <w:rPr>
          <w:rFonts w:hint="eastAsia"/>
        </w:rPr>
        <w:t>경영진주장</w:t>
      </w:r>
      <w:r w:rsidRPr="006332D6">
        <w:t xml:space="preserve"> </w:t>
      </w:r>
      <w:r w:rsidRPr="006332D6">
        <w:rPr>
          <w:rFonts w:hint="eastAsia"/>
        </w:rPr>
        <w:t>수준의</w:t>
      </w:r>
      <w:r w:rsidRPr="006332D6">
        <w:t xml:space="preserve"> </w:t>
      </w:r>
      <w:r w:rsidRPr="006332D6">
        <w:rPr>
          <w:rFonts w:hint="eastAsia"/>
        </w:rPr>
        <w:t>추가감사절차에</w:t>
      </w:r>
      <w:r w:rsidRPr="006332D6">
        <w:t xml:space="preserve"> </w:t>
      </w:r>
      <w:r w:rsidRPr="006332D6">
        <w:rPr>
          <w:rFonts w:hint="eastAsia"/>
        </w:rPr>
        <w:t>대한</w:t>
      </w:r>
      <w:r w:rsidRPr="006332D6">
        <w:t xml:space="preserve"> </w:t>
      </w:r>
      <w:r w:rsidRPr="006332D6">
        <w:rPr>
          <w:rFonts w:hint="eastAsia"/>
        </w:rPr>
        <w:t>기록이다</w:t>
      </w:r>
      <w:r w:rsidRPr="006332D6">
        <w:t xml:space="preserve">. </w:t>
      </w:r>
      <w:r w:rsidRPr="006332D6">
        <w:rPr>
          <w:rFonts w:hint="eastAsia"/>
        </w:rPr>
        <w:t>이것은</w:t>
      </w:r>
      <w:r w:rsidRPr="006332D6">
        <w:t xml:space="preserve"> </w:t>
      </w:r>
      <w:r w:rsidRPr="006332D6">
        <w:rPr>
          <w:rFonts w:hint="eastAsia"/>
        </w:rPr>
        <w:t>또한</w:t>
      </w:r>
      <w:r w:rsidRPr="006332D6">
        <w:t xml:space="preserve"> </w:t>
      </w:r>
      <w:r w:rsidRPr="006332D6">
        <w:rPr>
          <w:rFonts w:hint="eastAsia"/>
        </w:rPr>
        <w:t>감사절차에</w:t>
      </w:r>
      <w:r w:rsidRPr="006332D6">
        <w:t xml:space="preserve"> </w:t>
      </w:r>
      <w:r w:rsidRPr="006332D6">
        <w:rPr>
          <w:rFonts w:hint="eastAsia"/>
        </w:rPr>
        <w:t>대한</w:t>
      </w:r>
      <w:r w:rsidRPr="006332D6">
        <w:t xml:space="preserve"> </w:t>
      </w:r>
      <w:r w:rsidRPr="006332D6">
        <w:rPr>
          <w:rFonts w:hint="eastAsia"/>
        </w:rPr>
        <w:t>계획이</w:t>
      </w:r>
      <w:r w:rsidRPr="006332D6">
        <w:t xml:space="preserve"> </w:t>
      </w:r>
      <w:r w:rsidRPr="006332D6">
        <w:rPr>
          <w:rFonts w:hint="eastAsia"/>
        </w:rPr>
        <w:t>적절히</w:t>
      </w:r>
      <w:r w:rsidRPr="006332D6">
        <w:t xml:space="preserve"> </w:t>
      </w:r>
      <w:r w:rsidRPr="006332D6">
        <w:rPr>
          <w:rFonts w:hint="eastAsia"/>
        </w:rPr>
        <w:t>수립되었다는</w:t>
      </w:r>
      <w:r w:rsidRPr="006332D6">
        <w:t xml:space="preserve"> </w:t>
      </w:r>
      <w:r w:rsidRPr="006332D6">
        <w:rPr>
          <w:rFonts w:hint="eastAsia"/>
        </w:rPr>
        <w:t>기록의</w:t>
      </w:r>
      <w:r w:rsidRPr="006332D6">
        <w:t xml:space="preserve"> </w:t>
      </w:r>
      <w:r w:rsidRPr="006332D6">
        <w:rPr>
          <w:rFonts w:hint="eastAsia"/>
        </w:rPr>
        <w:t>역할도</w:t>
      </w:r>
      <w:r w:rsidRPr="006332D6">
        <w:t xml:space="preserve"> </w:t>
      </w:r>
      <w:r w:rsidRPr="006332D6">
        <w:rPr>
          <w:rFonts w:hint="eastAsia"/>
        </w:rPr>
        <w:t>하며</w:t>
      </w:r>
      <w:r w:rsidRPr="006332D6">
        <w:t xml:space="preserve">, </w:t>
      </w:r>
      <w:r w:rsidRPr="006332D6">
        <w:rPr>
          <w:rFonts w:hint="eastAsia"/>
        </w:rPr>
        <w:t>그</w:t>
      </w:r>
      <w:r w:rsidRPr="006332D6">
        <w:t xml:space="preserve"> </w:t>
      </w:r>
      <w:r w:rsidRPr="006332D6">
        <w:rPr>
          <w:rFonts w:hint="eastAsia"/>
        </w:rPr>
        <w:t>수행</w:t>
      </w:r>
      <w:r w:rsidRPr="006332D6">
        <w:t xml:space="preserve"> </w:t>
      </w:r>
      <w:r w:rsidRPr="006332D6">
        <w:rPr>
          <w:rFonts w:hint="eastAsia"/>
        </w:rPr>
        <w:t>전에</w:t>
      </w:r>
      <w:r w:rsidRPr="006332D6">
        <w:t xml:space="preserve"> </w:t>
      </w:r>
      <w:r w:rsidRPr="006332D6">
        <w:rPr>
          <w:rFonts w:hint="eastAsia"/>
        </w:rPr>
        <w:t>검토와</w:t>
      </w:r>
      <w:r w:rsidRPr="006332D6">
        <w:t xml:space="preserve"> </w:t>
      </w:r>
      <w:r w:rsidRPr="006332D6">
        <w:rPr>
          <w:rFonts w:hint="eastAsia"/>
        </w:rPr>
        <w:t>승인이</w:t>
      </w:r>
      <w:r w:rsidRPr="006332D6">
        <w:t xml:space="preserve"> </w:t>
      </w:r>
      <w:r w:rsidRPr="006332D6">
        <w:rPr>
          <w:rFonts w:hint="eastAsia"/>
        </w:rPr>
        <w:t>이루어질</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감사인은</w:t>
      </w:r>
      <w:r w:rsidRPr="006332D6">
        <w:t xml:space="preserve"> </w:t>
      </w:r>
      <w:r w:rsidRPr="006332D6">
        <w:rPr>
          <w:rFonts w:hint="eastAsia"/>
        </w:rPr>
        <w:t>특정</w:t>
      </w:r>
      <w:r w:rsidRPr="006332D6">
        <w:t xml:space="preserve"> </w:t>
      </w:r>
      <w:r w:rsidRPr="006332D6">
        <w:rPr>
          <w:rFonts w:hint="eastAsia"/>
        </w:rPr>
        <w:t>감사상황에</w:t>
      </w:r>
      <w:r w:rsidRPr="006332D6">
        <w:t xml:space="preserve"> </w:t>
      </w:r>
      <w:r w:rsidRPr="006332D6">
        <w:rPr>
          <w:rFonts w:hint="eastAsia"/>
        </w:rPr>
        <w:t>맞추어</w:t>
      </w:r>
      <w:r w:rsidRPr="006332D6">
        <w:t xml:space="preserve"> </w:t>
      </w:r>
      <w:r w:rsidRPr="006332D6">
        <w:rPr>
          <w:rFonts w:hint="eastAsia"/>
        </w:rPr>
        <w:t>필요한</w:t>
      </w:r>
      <w:r w:rsidRPr="006332D6">
        <w:t xml:space="preserve"> </w:t>
      </w:r>
      <w:r w:rsidRPr="006332D6">
        <w:rPr>
          <w:rFonts w:hint="eastAsia"/>
        </w:rPr>
        <w:t>사항을</w:t>
      </w:r>
      <w:r w:rsidRPr="006332D6">
        <w:t xml:space="preserve"> </w:t>
      </w:r>
      <w:r w:rsidRPr="006332D6">
        <w:rPr>
          <w:rFonts w:hint="eastAsia"/>
        </w:rPr>
        <w:t>수정</w:t>
      </w:r>
      <w:r w:rsidRPr="006332D6">
        <w:t xml:space="preserve"> </w:t>
      </w:r>
      <w:r w:rsidRPr="006332D6">
        <w:rPr>
          <w:rFonts w:hint="eastAsia"/>
        </w:rPr>
        <w:t>반영한</w:t>
      </w:r>
      <w:r w:rsidRPr="006332D6">
        <w:t xml:space="preserve"> </w:t>
      </w:r>
      <w:r w:rsidRPr="006332D6">
        <w:rPr>
          <w:rFonts w:hint="eastAsia"/>
        </w:rPr>
        <w:t>표준적</w:t>
      </w:r>
      <w:r w:rsidRPr="006332D6">
        <w:t xml:space="preserve"> </w:t>
      </w:r>
      <w:r w:rsidRPr="006332D6">
        <w:rPr>
          <w:rFonts w:hint="eastAsia"/>
        </w:rPr>
        <w:t>감사프로그램이나</w:t>
      </w:r>
      <w:r w:rsidRPr="006332D6">
        <w:t xml:space="preserve"> </w:t>
      </w:r>
      <w:r w:rsidRPr="006332D6">
        <w:rPr>
          <w:rFonts w:hint="eastAsia"/>
        </w:rPr>
        <w:t>감사완료점검표를</w:t>
      </w:r>
      <w:r w:rsidRPr="006332D6">
        <w:t xml:space="preserve"> </w:t>
      </w:r>
      <w:r w:rsidRPr="006332D6">
        <w:rPr>
          <w:rFonts w:hint="eastAsia"/>
        </w:rPr>
        <w:t>사용할</w:t>
      </w:r>
      <w:r w:rsidRPr="006332D6">
        <w:t xml:space="preserve"> </w:t>
      </w:r>
      <w:r w:rsidRPr="006332D6">
        <w:rPr>
          <w:rFonts w:hint="eastAsia"/>
        </w:rPr>
        <w:t>수</w:t>
      </w:r>
      <w:r w:rsidRPr="006332D6">
        <w:t xml:space="preserve"> </w:t>
      </w:r>
      <w:r w:rsidRPr="006332D6">
        <w:rPr>
          <w:rFonts w:hint="eastAsia"/>
        </w:rPr>
        <w:t>있다</w:t>
      </w:r>
      <w:r w:rsidRPr="006332D6">
        <w:t>.</w:t>
      </w:r>
    </w:p>
    <w:p w14:paraId="0DD246E9" w14:textId="0F2B6CFF" w:rsidR="009074FB" w:rsidRPr="006332D6" w:rsidRDefault="003F429A" w:rsidP="009074FB">
      <w:pPr>
        <w:pStyle w:val="A"/>
      </w:pPr>
      <w:r w:rsidRPr="006332D6">
        <w:rPr>
          <w:rFonts w:hint="eastAsia"/>
        </w:rPr>
        <w:t>전반감사전략</w:t>
      </w:r>
      <w:r w:rsidRPr="006332D6">
        <w:t xml:space="preserve"> </w:t>
      </w:r>
      <w:r w:rsidRPr="006332D6">
        <w:rPr>
          <w:rFonts w:hint="eastAsia"/>
        </w:rPr>
        <w:t>및</w:t>
      </w:r>
      <w:r w:rsidRPr="006332D6">
        <w:t xml:space="preserve"> </w:t>
      </w:r>
      <w:r w:rsidRPr="006332D6">
        <w:rPr>
          <w:rFonts w:hint="eastAsia"/>
        </w:rPr>
        <w:t>감사계획의</w:t>
      </w:r>
      <w:r w:rsidRPr="006332D6">
        <w:t xml:space="preserve"> </w:t>
      </w:r>
      <w:r w:rsidRPr="006332D6">
        <w:rPr>
          <w:rFonts w:hint="eastAsia"/>
        </w:rPr>
        <w:t>유의적인</w:t>
      </w:r>
      <w:r w:rsidRPr="006332D6">
        <w:t xml:space="preserve"> </w:t>
      </w:r>
      <w:r w:rsidRPr="006332D6">
        <w:rPr>
          <w:rFonts w:hint="eastAsia"/>
        </w:rPr>
        <w:t>변경과</w:t>
      </w:r>
      <w:r w:rsidRPr="006332D6">
        <w:t xml:space="preserve"> </w:t>
      </w:r>
      <w:r w:rsidRPr="006332D6">
        <w:rPr>
          <w:rFonts w:hint="eastAsia"/>
        </w:rPr>
        <w:t>이에</w:t>
      </w:r>
      <w:r w:rsidRPr="006332D6">
        <w:t xml:space="preserve"> </w:t>
      </w:r>
      <w:r w:rsidRPr="006332D6">
        <w:rPr>
          <w:rFonts w:hint="eastAsia"/>
        </w:rPr>
        <w:t>따른</w:t>
      </w:r>
      <w:r w:rsidRPr="006332D6">
        <w:t xml:space="preserve"> </w:t>
      </w:r>
      <w:r w:rsidRPr="006332D6">
        <w:rPr>
          <w:rFonts w:hint="eastAsia"/>
        </w:rPr>
        <w:t>감사절차의</w:t>
      </w:r>
      <w:r w:rsidRPr="006332D6">
        <w:t xml:space="preserve"> </w:t>
      </w:r>
      <w:r w:rsidRPr="006332D6">
        <w:rPr>
          <w:rFonts w:hint="eastAsia"/>
        </w:rPr>
        <w:t>계획된</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범위에</w:t>
      </w:r>
      <w:r w:rsidRPr="006332D6">
        <w:t xml:space="preserve"> </w:t>
      </w:r>
      <w:r w:rsidRPr="006332D6">
        <w:rPr>
          <w:rFonts w:hint="eastAsia"/>
        </w:rPr>
        <w:t>대한</w:t>
      </w:r>
      <w:r w:rsidRPr="006332D6">
        <w:t xml:space="preserve"> </w:t>
      </w:r>
      <w:r w:rsidRPr="006332D6">
        <w:rPr>
          <w:rFonts w:hint="eastAsia"/>
        </w:rPr>
        <w:t>변경기록은</w:t>
      </w:r>
      <w:r w:rsidRPr="006332D6">
        <w:t xml:space="preserve"> </w:t>
      </w:r>
      <w:r w:rsidRPr="006332D6">
        <w:rPr>
          <w:rFonts w:hint="eastAsia"/>
        </w:rPr>
        <w:t>유의적인</w:t>
      </w:r>
      <w:r w:rsidRPr="006332D6">
        <w:t xml:space="preserve"> </w:t>
      </w:r>
      <w:r w:rsidRPr="006332D6">
        <w:rPr>
          <w:rFonts w:hint="eastAsia"/>
        </w:rPr>
        <w:t>변경이</w:t>
      </w:r>
      <w:r w:rsidRPr="006332D6">
        <w:t xml:space="preserve"> </w:t>
      </w:r>
      <w:r w:rsidRPr="006332D6">
        <w:rPr>
          <w:rFonts w:hint="eastAsia"/>
        </w:rPr>
        <w:t>이루어진</w:t>
      </w:r>
      <w:r w:rsidRPr="006332D6">
        <w:t xml:space="preserve"> </w:t>
      </w:r>
      <w:r w:rsidRPr="006332D6">
        <w:rPr>
          <w:rFonts w:hint="eastAsia"/>
        </w:rPr>
        <w:t>이유와</w:t>
      </w:r>
      <w:r w:rsidRPr="006332D6">
        <w:t xml:space="preserve"> </w:t>
      </w:r>
      <w:r w:rsidRPr="006332D6">
        <w:rPr>
          <w:rFonts w:hint="eastAsia"/>
        </w:rPr>
        <w:t>해당</w:t>
      </w:r>
      <w:r w:rsidRPr="006332D6">
        <w:t xml:space="preserve"> </w:t>
      </w:r>
      <w:r w:rsidRPr="006332D6">
        <w:rPr>
          <w:rFonts w:hint="eastAsia"/>
        </w:rPr>
        <w:t>감사를</w:t>
      </w:r>
      <w:r w:rsidRPr="006332D6">
        <w:t xml:space="preserve"> </w:t>
      </w:r>
      <w:r w:rsidRPr="006332D6">
        <w:rPr>
          <w:rFonts w:hint="eastAsia"/>
        </w:rPr>
        <w:t>위해</w:t>
      </w:r>
      <w:r w:rsidRPr="006332D6">
        <w:t xml:space="preserve"> </w:t>
      </w:r>
      <w:r w:rsidRPr="006332D6">
        <w:rPr>
          <w:rFonts w:hint="eastAsia"/>
        </w:rPr>
        <w:t>최종적으로</w:t>
      </w:r>
      <w:r w:rsidRPr="006332D6">
        <w:t xml:space="preserve"> </w:t>
      </w:r>
      <w:r w:rsidRPr="006332D6">
        <w:rPr>
          <w:rFonts w:hint="eastAsia"/>
        </w:rPr>
        <w:t>채택된</w:t>
      </w:r>
      <w:r w:rsidRPr="006332D6">
        <w:t xml:space="preserve"> </w:t>
      </w:r>
      <w:r w:rsidRPr="006332D6">
        <w:rPr>
          <w:rFonts w:hint="eastAsia"/>
        </w:rPr>
        <w:t>전반감사전략과</w:t>
      </w:r>
      <w:r w:rsidRPr="006332D6">
        <w:t xml:space="preserve"> </w:t>
      </w:r>
      <w:r w:rsidRPr="006332D6">
        <w:rPr>
          <w:rFonts w:hint="eastAsia"/>
        </w:rPr>
        <w:t>감사계획을</w:t>
      </w:r>
      <w:r w:rsidRPr="006332D6">
        <w:t xml:space="preserve"> </w:t>
      </w:r>
      <w:r w:rsidRPr="006332D6">
        <w:rPr>
          <w:rFonts w:hint="eastAsia"/>
        </w:rPr>
        <w:t>설명해</w:t>
      </w:r>
      <w:r w:rsidRPr="006332D6">
        <w:t xml:space="preserve"> </w:t>
      </w:r>
      <w:r w:rsidRPr="006332D6">
        <w:rPr>
          <w:rFonts w:hint="eastAsia"/>
        </w:rPr>
        <w:t>준다</w:t>
      </w:r>
      <w:r w:rsidRPr="006332D6">
        <w:t xml:space="preserve">. </w:t>
      </w:r>
      <w:r w:rsidRPr="006332D6">
        <w:rPr>
          <w:rFonts w:hint="eastAsia"/>
        </w:rPr>
        <w:t>이러한</w:t>
      </w:r>
      <w:r w:rsidRPr="006332D6">
        <w:t xml:space="preserve"> </w:t>
      </w:r>
      <w:r w:rsidRPr="006332D6">
        <w:rPr>
          <w:rFonts w:hint="eastAsia"/>
        </w:rPr>
        <w:t>기록은</w:t>
      </w:r>
      <w:r w:rsidRPr="006332D6">
        <w:t xml:space="preserve"> </w:t>
      </w:r>
      <w:r w:rsidRPr="006332D6">
        <w:rPr>
          <w:rFonts w:hint="eastAsia"/>
        </w:rPr>
        <w:t>또한</w:t>
      </w:r>
      <w:r w:rsidRPr="006332D6">
        <w:t xml:space="preserve"> </w:t>
      </w:r>
      <w:r w:rsidRPr="006332D6">
        <w:rPr>
          <w:rFonts w:hint="eastAsia"/>
        </w:rPr>
        <w:t>감사</w:t>
      </w:r>
      <w:r w:rsidRPr="006332D6">
        <w:t xml:space="preserve"> </w:t>
      </w:r>
      <w:r w:rsidRPr="006332D6">
        <w:rPr>
          <w:rFonts w:hint="eastAsia"/>
        </w:rPr>
        <w:t>중에</w:t>
      </w:r>
      <w:r w:rsidRPr="006332D6">
        <w:t xml:space="preserve"> </w:t>
      </w:r>
      <w:r w:rsidRPr="006332D6">
        <w:rPr>
          <w:rFonts w:hint="eastAsia"/>
        </w:rPr>
        <w:t>발생한</w:t>
      </w:r>
      <w:r w:rsidRPr="006332D6">
        <w:t xml:space="preserve"> </w:t>
      </w:r>
      <w:r w:rsidRPr="006332D6">
        <w:rPr>
          <w:rFonts w:hint="eastAsia"/>
        </w:rPr>
        <w:t>유의적인</w:t>
      </w:r>
      <w:r w:rsidRPr="006332D6">
        <w:t xml:space="preserve"> </w:t>
      </w:r>
      <w:r w:rsidRPr="006332D6">
        <w:rPr>
          <w:rFonts w:hint="eastAsia"/>
        </w:rPr>
        <w:t>변경에</w:t>
      </w:r>
      <w:r w:rsidRPr="006332D6">
        <w:t xml:space="preserve"> </w:t>
      </w:r>
      <w:r w:rsidRPr="006332D6">
        <w:rPr>
          <w:rFonts w:hint="eastAsia"/>
        </w:rPr>
        <w:t>대한</w:t>
      </w:r>
      <w:r w:rsidRPr="006332D6">
        <w:t xml:space="preserve"> </w:t>
      </w:r>
      <w:r w:rsidRPr="006332D6">
        <w:rPr>
          <w:rFonts w:hint="eastAsia"/>
        </w:rPr>
        <w:t>적합한</w:t>
      </w:r>
      <w:r w:rsidRPr="006332D6">
        <w:t xml:space="preserve"> </w:t>
      </w:r>
      <w:r w:rsidRPr="006332D6">
        <w:rPr>
          <w:rFonts w:hint="eastAsia"/>
        </w:rPr>
        <w:t>대응도</w:t>
      </w:r>
      <w:r w:rsidRPr="006332D6">
        <w:t xml:space="preserve"> </w:t>
      </w:r>
      <w:r w:rsidRPr="006332D6">
        <w:rPr>
          <w:rFonts w:hint="eastAsia"/>
        </w:rPr>
        <w:t>반영한다</w:t>
      </w:r>
      <w:r w:rsidRPr="006332D6">
        <w:t>.</w:t>
      </w:r>
    </w:p>
    <w:p w14:paraId="4399F4DD" w14:textId="0F85747B" w:rsidR="003F429A" w:rsidRPr="006332D6" w:rsidRDefault="003F429A" w:rsidP="009074FB">
      <w:pPr>
        <w:pStyle w:val="4"/>
      </w:pPr>
      <w:r w:rsidRPr="006332D6">
        <w:rPr>
          <w:rFonts w:hint="eastAsia"/>
        </w:rPr>
        <w:t>소규모기업에</w:t>
      </w:r>
      <w:r w:rsidRPr="006332D6">
        <w:t xml:space="preserve"> </w:t>
      </w:r>
      <w:r w:rsidRPr="006332D6">
        <w:rPr>
          <w:rFonts w:hint="eastAsia"/>
        </w:rPr>
        <w:t>특유한</w:t>
      </w:r>
      <w:r w:rsidRPr="006332D6">
        <w:t xml:space="preserve"> </w:t>
      </w:r>
      <w:r w:rsidRPr="006332D6">
        <w:rPr>
          <w:rFonts w:hint="eastAsia"/>
        </w:rPr>
        <w:t>고려사항</w:t>
      </w:r>
    </w:p>
    <w:p w14:paraId="62110AF8" w14:textId="46B9809A" w:rsidR="009074FB" w:rsidRPr="006332D6" w:rsidRDefault="0025426F" w:rsidP="009074FB">
      <w:pPr>
        <w:pStyle w:val="A"/>
      </w:pPr>
      <w:r w:rsidRPr="0025426F">
        <w:rPr>
          <w:rFonts w:hint="eastAsia"/>
        </w:rPr>
        <w:t>문단</w:t>
      </w:r>
      <w:r w:rsidRPr="0025426F">
        <w:t xml:space="preserve"> A11에서 논의된 바와 같이, 적절하고 간략한 비망록은 소규모기업의 감사를 위한 </w:t>
      </w:r>
      <w:r w:rsidRPr="0025426F">
        <w:rPr>
          <w:rFonts w:hint="eastAsia"/>
        </w:rPr>
        <w:t>문서화된</w:t>
      </w:r>
      <w:r w:rsidRPr="0025426F">
        <w:t xml:space="preserve"> 전반감사전략이 될 수 있다. 감사계획과 관련하여 감사인의 위험평가 등 해당 감사의 상황에 맞추어 조정된다면, 소규모기업의 경우에 흔히 볼 수 있는 것처럼 통제</w:t>
      </w:r>
      <w:r w:rsidRPr="0025426F">
        <w:rPr>
          <w:rStyle w:val="af"/>
          <w:rFonts w:hAnsi="바탕"/>
          <w:szCs w:val="20"/>
        </w:rPr>
        <w:footnoteReference w:id="164"/>
      </w:r>
      <w:r w:rsidRPr="0025426F">
        <w:rPr>
          <w:rFonts w:hint="eastAsia"/>
        </w:rPr>
        <w:t>가</w:t>
      </w:r>
      <w:r w:rsidRPr="0025426F">
        <w:t xml:space="preserve"> 거의 없다는 가정 하에 만들어진 표준 감사프로그램이나 </w:t>
      </w:r>
      <w:proofErr w:type="spellStart"/>
      <w:r w:rsidRPr="0025426F">
        <w:t>점검표</w:t>
      </w:r>
      <w:proofErr w:type="spellEnd"/>
      <w:r w:rsidRPr="0025426F">
        <w:t>(문단 A17 참고)가 사용될 수 있을 것이다.</w:t>
      </w:r>
      <w:r w:rsidR="003F429A" w:rsidRPr="006332D6">
        <w:t xml:space="preserve"> </w:t>
      </w:r>
    </w:p>
    <w:p w14:paraId="0F97C0D5" w14:textId="56F72346" w:rsidR="003F429A" w:rsidRPr="006332D6" w:rsidRDefault="003F429A" w:rsidP="009074FB">
      <w:pPr>
        <w:pStyle w:val="3"/>
      </w:pPr>
      <w:proofErr w:type="spellStart"/>
      <w:r w:rsidRPr="006332D6">
        <w:rPr>
          <w:rFonts w:hint="eastAsia"/>
        </w:rPr>
        <w:t>초도감사</w:t>
      </w:r>
      <w:proofErr w:type="spellEnd"/>
      <w:r w:rsidRPr="006332D6">
        <w:t xml:space="preserve"> </w:t>
      </w:r>
      <w:r w:rsidRPr="006332D6">
        <w:rPr>
          <w:rFonts w:hint="eastAsia"/>
        </w:rPr>
        <w:t>시</w:t>
      </w:r>
      <w:r w:rsidRPr="006332D6">
        <w:t xml:space="preserve"> </w:t>
      </w:r>
      <w:r w:rsidRPr="006332D6">
        <w:rPr>
          <w:rFonts w:hint="eastAsia"/>
        </w:rPr>
        <w:t>추가적인</w:t>
      </w:r>
      <w:r w:rsidRPr="006332D6">
        <w:t xml:space="preserve"> </w:t>
      </w:r>
      <w:r w:rsidRPr="006332D6">
        <w:rPr>
          <w:rFonts w:hint="eastAsia"/>
        </w:rPr>
        <w:t>고려사항</w:t>
      </w:r>
      <w:r w:rsidRPr="006332D6">
        <w:t xml:space="preserve"> (</w:t>
      </w:r>
      <w:r w:rsidRPr="006332D6">
        <w:rPr>
          <w:rFonts w:hint="eastAsia"/>
        </w:rPr>
        <w:t>문단</w:t>
      </w:r>
      <w:r w:rsidRPr="006332D6">
        <w:t xml:space="preserve"> 13 </w:t>
      </w:r>
      <w:r w:rsidRPr="006332D6">
        <w:rPr>
          <w:rFonts w:hint="eastAsia"/>
        </w:rPr>
        <w:t>참조</w:t>
      </w:r>
      <w:r w:rsidRPr="006332D6">
        <w:t>)</w:t>
      </w:r>
    </w:p>
    <w:p w14:paraId="4BCD5E1B" w14:textId="16510185" w:rsidR="003F429A" w:rsidRPr="006332D6" w:rsidRDefault="003F429A" w:rsidP="009074FB">
      <w:pPr>
        <w:pStyle w:val="A"/>
      </w:pPr>
      <w:r w:rsidRPr="006332D6">
        <w:rPr>
          <w:rFonts w:hint="eastAsia"/>
        </w:rPr>
        <w:t>감사계획을</w:t>
      </w:r>
      <w:r w:rsidRPr="006332D6">
        <w:t xml:space="preserve"> </w:t>
      </w:r>
      <w:r w:rsidRPr="006332D6">
        <w:rPr>
          <w:rFonts w:hint="eastAsia"/>
        </w:rPr>
        <w:t>수립하는</w:t>
      </w:r>
      <w:r w:rsidRPr="006332D6">
        <w:t xml:space="preserve"> </w:t>
      </w:r>
      <w:r w:rsidRPr="006332D6">
        <w:rPr>
          <w:rFonts w:hint="eastAsia"/>
        </w:rPr>
        <w:t>목적은</w:t>
      </w:r>
      <w:r w:rsidRPr="006332D6">
        <w:t xml:space="preserve"> </w:t>
      </w:r>
      <w:proofErr w:type="spellStart"/>
      <w:r w:rsidRPr="006332D6">
        <w:rPr>
          <w:rFonts w:hint="eastAsia"/>
        </w:rPr>
        <w:t>초도감사나</w:t>
      </w:r>
      <w:proofErr w:type="spellEnd"/>
      <w:r w:rsidRPr="006332D6">
        <w:t xml:space="preserve"> </w:t>
      </w:r>
      <w:r w:rsidRPr="006332D6">
        <w:rPr>
          <w:rFonts w:hint="eastAsia"/>
        </w:rPr>
        <w:t>계속감사</w:t>
      </w:r>
      <w:r w:rsidRPr="006332D6">
        <w:t xml:space="preserve"> </w:t>
      </w:r>
      <w:r w:rsidRPr="006332D6">
        <w:rPr>
          <w:rFonts w:hint="eastAsia"/>
        </w:rPr>
        <w:t>모두</w:t>
      </w:r>
      <w:r w:rsidRPr="006332D6">
        <w:t xml:space="preserve"> </w:t>
      </w:r>
      <w:r w:rsidRPr="006332D6">
        <w:rPr>
          <w:rFonts w:hint="eastAsia"/>
        </w:rPr>
        <w:t>동일하다</w:t>
      </w:r>
      <w:r w:rsidRPr="006332D6">
        <w:t xml:space="preserve">. </w:t>
      </w:r>
      <w:r w:rsidRPr="006332D6">
        <w:rPr>
          <w:rFonts w:hint="eastAsia"/>
        </w:rPr>
        <w:t>그러나</w:t>
      </w:r>
      <w:r w:rsidRPr="006332D6">
        <w:t xml:space="preserve"> </w:t>
      </w:r>
      <w:proofErr w:type="spellStart"/>
      <w:r w:rsidRPr="006332D6">
        <w:rPr>
          <w:rFonts w:hint="eastAsia"/>
        </w:rPr>
        <w:t>초도감사에</w:t>
      </w:r>
      <w:proofErr w:type="spellEnd"/>
      <w:r w:rsidRPr="006332D6">
        <w:t xml:space="preserve"> </w:t>
      </w:r>
      <w:r w:rsidRPr="006332D6">
        <w:rPr>
          <w:rFonts w:hint="eastAsia"/>
        </w:rPr>
        <w:t>있어서</w:t>
      </w:r>
      <w:r w:rsidRPr="006332D6">
        <w:t xml:space="preserve"> </w:t>
      </w:r>
      <w:r w:rsidRPr="006332D6">
        <w:rPr>
          <w:rFonts w:hint="eastAsia"/>
        </w:rPr>
        <w:t>감사인은</w:t>
      </w:r>
      <w:r w:rsidRPr="006332D6">
        <w:t xml:space="preserve"> </w:t>
      </w:r>
      <w:r w:rsidRPr="006332D6">
        <w:rPr>
          <w:rFonts w:hint="eastAsia"/>
        </w:rPr>
        <w:t>계속감사의</w:t>
      </w:r>
      <w:r w:rsidRPr="006332D6">
        <w:t xml:space="preserve"> </w:t>
      </w:r>
      <w:r w:rsidRPr="006332D6">
        <w:rPr>
          <w:rFonts w:hint="eastAsia"/>
        </w:rPr>
        <w:t>계획수립</w:t>
      </w:r>
      <w:r w:rsidRPr="006332D6">
        <w:t xml:space="preserve"> </w:t>
      </w:r>
      <w:r w:rsidRPr="006332D6">
        <w:rPr>
          <w:rFonts w:hint="eastAsia"/>
        </w:rPr>
        <w:t>때</w:t>
      </w:r>
      <w:r w:rsidRPr="006332D6">
        <w:t xml:space="preserve"> </w:t>
      </w:r>
      <w:r w:rsidRPr="006332D6">
        <w:rPr>
          <w:rFonts w:hint="eastAsia"/>
        </w:rPr>
        <w:t>고려되는</w:t>
      </w:r>
      <w:r w:rsidRPr="006332D6">
        <w:t xml:space="preserve"> </w:t>
      </w:r>
      <w:r w:rsidRPr="006332D6">
        <w:rPr>
          <w:rFonts w:hint="eastAsia"/>
        </w:rPr>
        <w:t>해당</w:t>
      </w:r>
      <w:r w:rsidRPr="006332D6">
        <w:t xml:space="preserve"> </w:t>
      </w:r>
      <w:r w:rsidRPr="006332D6">
        <w:rPr>
          <w:rFonts w:hint="eastAsia"/>
        </w:rPr>
        <w:t>기업에</w:t>
      </w:r>
      <w:r w:rsidRPr="006332D6">
        <w:t xml:space="preserve"> </w:t>
      </w:r>
      <w:r w:rsidRPr="006332D6">
        <w:rPr>
          <w:rFonts w:hint="eastAsia"/>
        </w:rPr>
        <w:t>대한</w:t>
      </w:r>
      <w:r w:rsidRPr="006332D6">
        <w:t xml:space="preserve"> </w:t>
      </w:r>
      <w:r w:rsidRPr="006332D6">
        <w:rPr>
          <w:rFonts w:hint="eastAsia"/>
        </w:rPr>
        <w:t>이전의</w:t>
      </w:r>
      <w:r w:rsidRPr="006332D6">
        <w:t xml:space="preserve"> </w:t>
      </w:r>
      <w:r w:rsidRPr="006332D6">
        <w:rPr>
          <w:rFonts w:hint="eastAsia"/>
        </w:rPr>
        <w:t>경험이</w:t>
      </w:r>
      <w:r w:rsidRPr="006332D6">
        <w:t xml:space="preserve"> </w:t>
      </w:r>
      <w:r w:rsidRPr="006332D6">
        <w:rPr>
          <w:rFonts w:hint="eastAsia"/>
        </w:rPr>
        <w:t>일반적으로</w:t>
      </w:r>
      <w:r w:rsidRPr="006332D6">
        <w:t xml:space="preserve"> </w:t>
      </w:r>
      <w:r w:rsidRPr="006332D6">
        <w:rPr>
          <w:rFonts w:hint="eastAsia"/>
        </w:rPr>
        <w:t>없기</w:t>
      </w:r>
      <w:r w:rsidRPr="006332D6">
        <w:t xml:space="preserve"> </w:t>
      </w:r>
      <w:r w:rsidRPr="006332D6">
        <w:rPr>
          <w:rFonts w:hint="eastAsia"/>
        </w:rPr>
        <w:t>때문에</w:t>
      </w:r>
      <w:r w:rsidRPr="006332D6">
        <w:t xml:space="preserve">, </w:t>
      </w:r>
      <w:r w:rsidRPr="006332D6">
        <w:rPr>
          <w:rFonts w:hint="eastAsia"/>
        </w:rPr>
        <w:t>계획수립</w:t>
      </w:r>
      <w:r w:rsidRPr="006332D6">
        <w:t xml:space="preserve"> </w:t>
      </w:r>
      <w:r w:rsidRPr="006332D6">
        <w:rPr>
          <w:rFonts w:hint="eastAsia"/>
        </w:rPr>
        <w:t>활동을</w:t>
      </w:r>
      <w:r w:rsidRPr="006332D6">
        <w:t xml:space="preserve"> </w:t>
      </w:r>
      <w:r w:rsidRPr="006332D6">
        <w:rPr>
          <w:rFonts w:hint="eastAsia"/>
        </w:rPr>
        <w:t>확대할</w:t>
      </w:r>
      <w:r w:rsidRPr="006332D6">
        <w:t xml:space="preserve"> </w:t>
      </w:r>
      <w:r w:rsidRPr="006332D6">
        <w:rPr>
          <w:rFonts w:hint="eastAsia"/>
        </w:rPr>
        <w:t>필요가</w:t>
      </w:r>
      <w:r w:rsidRPr="006332D6">
        <w:t xml:space="preserve"> </w:t>
      </w:r>
      <w:r w:rsidRPr="006332D6">
        <w:rPr>
          <w:rFonts w:hint="eastAsia"/>
        </w:rPr>
        <w:t>있다</w:t>
      </w:r>
      <w:r w:rsidRPr="006332D6">
        <w:t xml:space="preserve">. </w:t>
      </w:r>
      <w:proofErr w:type="spellStart"/>
      <w:r w:rsidRPr="006332D6">
        <w:rPr>
          <w:rFonts w:hint="eastAsia"/>
        </w:rPr>
        <w:t>초도감사에</w:t>
      </w:r>
      <w:proofErr w:type="spellEnd"/>
      <w:r w:rsidRPr="006332D6">
        <w:t xml:space="preserve"> </w:t>
      </w:r>
      <w:r w:rsidRPr="006332D6">
        <w:rPr>
          <w:rFonts w:hint="eastAsia"/>
        </w:rPr>
        <w:t>있어서</w:t>
      </w:r>
      <w:r w:rsidRPr="006332D6">
        <w:t xml:space="preserve"> </w:t>
      </w:r>
      <w:r w:rsidRPr="006332D6">
        <w:rPr>
          <w:rFonts w:hint="eastAsia"/>
        </w:rPr>
        <w:t>감사인이</w:t>
      </w:r>
      <w:r w:rsidRPr="006332D6">
        <w:t xml:space="preserve"> </w:t>
      </w:r>
      <w:r w:rsidRPr="006332D6">
        <w:rPr>
          <w:rFonts w:hint="eastAsia"/>
        </w:rPr>
        <w:t>전반감사전략과</w:t>
      </w:r>
      <w:r w:rsidRPr="006332D6">
        <w:t xml:space="preserve"> </w:t>
      </w:r>
      <w:r w:rsidRPr="006332D6">
        <w:rPr>
          <w:rFonts w:hint="eastAsia"/>
        </w:rPr>
        <w:t>감사계획을</w:t>
      </w:r>
      <w:r w:rsidRPr="006332D6">
        <w:t xml:space="preserve"> </w:t>
      </w:r>
      <w:r w:rsidRPr="006332D6">
        <w:rPr>
          <w:rFonts w:hint="eastAsia"/>
        </w:rPr>
        <w:t>수립할</w:t>
      </w:r>
      <w:r w:rsidRPr="006332D6">
        <w:t xml:space="preserve"> </w:t>
      </w:r>
      <w:r w:rsidRPr="006332D6">
        <w:rPr>
          <w:rFonts w:hint="eastAsia"/>
        </w:rPr>
        <w:t>때</w:t>
      </w:r>
      <w:r w:rsidRPr="006332D6">
        <w:t xml:space="preserve"> </w:t>
      </w:r>
      <w:r w:rsidRPr="006332D6">
        <w:rPr>
          <w:rFonts w:hint="eastAsia"/>
        </w:rPr>
        <w:t>고려할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추가적인</w:t>
      </w:r>
      <w:r w:rsidRPr="006332D6">
        <w:t xml:space="preserve"> </w:t>
      </w:r>
      <w:r w:rsidRPr="006332D6">
        <w:rPr>
          <w:rFonts w:hint="eastAsia"/>
        </w:rPr>
        <w:t>사항에는</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것이</w:t>
      </w:r>
      <w:r w:rsidRPr="006332D6">
        <w:t xml:space="preserve"> </w:t>
      </w:r>
      <w:r w:rsidRPr="006332D6">
        <w:rPr>
          <w:rFonts w:hint="eastAsia"/>
        </w:rPr>
        <w:t>포함될</w:t>
      </w:r>
      <w:r w:rsidRPr="006332D6">
        <w:t xml:space="preserve"> </w:t>
      </w:r>
      <w:r w:rsidRPr="006332D6">
        <w:rPr>
          <w:rFonts w:hint="eastAsia"/>
        </w:rPr>
        <w:t>것이다</w:t>
      </w:r>
      <w:r w:rsidRPr="006332D6">
        <w:t>.</w:t>
      </w:r>
    </w:p>
    <w:p w14:paraId="20A00A87" w14:textId="77777777" w:rsidR="003F429A" w:rsidRPr="006332D6" w:rsidRDefault="003F429A" w:rsidP="009074FB">
      <w:pPr>
        <w:pStyle w:val="A0"/>
      </w:pPr>
      <w:r w:rsidRPr="006332D6">
        <w:rPr>
          <w:rFonts w:hint="eastAsia"/>
        </w:rPr>
        <w:t>법규에서</w:t>
      </w:r>
      <w:r w:rsidRPr="006332D6">
        <w:t xml:space="preserve"> </w:t>
      </w:r>
      <w:r w:rsidRPr="006332D6">
        <w:rPr>
          <w:rFonts w:hint="eastAsia"/>
        </w:rPr>
        <w:t>금지되지</w:t>
      </w:r>
      <w:r w:rsidRPr="006332D6">
        <w:t xml:space="preserve"> </w:t>
      </w:r>
      <w:r w:rsidRPr="006332D6">
        <w:rPr>
          <w:rFonts w:hint="eastAsia"/>
        </w:rPr>
        <w:t>않는</w:t>
      </w:r>
      <w:r w:rsidRPr="006332D6">
        <w:t xml:space="preserve"> </w:t>
      </w:r>
      <w:r w:rsidRPr="006332D6">
        <w:rPr>
          <w:rFonts w:hint="eastAsia"/>
        </w:rPr>
        <w:t>한</w:t>
      </w:r>
      <w:r w:rsidRPr="006332D6">
        <w:t xml:space="preserve">, </w:t>
      </w:r>
      <w:r w:rsidRPr="006332D6">
        <w:rPr>
          <w:rFonts w:hint="eastAsia"/>
        </w:rPr>
        <w:t>전임감사인의</w:t>
      </w:r>
      <w:r w:rsidRPr="006332D6">
        <w:t xml:space="preserve"> </w:t>
      </w:r>
      <w:r w:rsidRPr="006332D6">
        <w:rPr>
          <w:rFonts w:hint="eastAsia"/>
        </w:rPr>
        <w:t>감사조서</w:t>
      </w:r>
      <w:r w:rsidRPr="006332D6">
        <w:t xml:space="preserve"> </w:t>
      </w:r>
      <w:r w:rsidRPr="006332D6">
        <w:rPr>
          <w:rFonts w:hint="eastAsia"/>
        </w:rPr>
        <w:t>검토</w:t>
      </w:r>
      <w:r w:rsidRPr="006332D6">
        <w:t xml:space="preserve"> </w:t>
      </w:r>
      <w:r w:rsidRPr="006332D6">
        <w:rPr>
          <w:rFonts w:hint="eastAsia"/>
        </w:rPr>
        <w:t>등</w:t>
      </w:r>
      <w:r w:rsidRPr="006332D6">
        <w:t xml:space="preserve"> </w:t>
      </w:r>
      <w:r w:rsidRPr="006332D6">
        <w:rPr>
          <w:rFonts w:hint="eastAsia"/>
        </w:rPr>
        <w:t>전임감사인과</w:t>
      </w:r>
      <w:r w:rsidRPr="006332D6">
        <w:t xml:space="preserve"> </w:t>
      </w:r>
      <w:r w:rsidRPr="006332D6">
        <w:rPr>
          <w:rFonts w:hint="eastAsia"/>
        </w:rPr>
        <w:t>협의할</w:t>
      </w:r>
      <w:r w:rsidRPr="006332D6">
        <w:t xml:space="preserve"> </w:t>
      </w:r>
      <w:r w:rsidRPr="006332D6">
        <w:rPr>
          <w:rFonts w:hint="eastAsia"/>
        </w:rPr>
        <w:t>사항</w:t>
      </w:r>
    </w:p>
    <w:p w14:paraId="36C092EB" w14:textId="77777777" w:rsidR="003F429A" w:rsidRPr="006332D6" w:rsidRDefault="003F429A" w:rsidP="009074FB">
      <w:pPr>
        <w:pStyle w:val="A0"/>
      </w:pPr>
      <w:r w:rsidRPr="006332D6">
        <w:rPr>
          <w:rFonts w:hint="eastAsia"/>
        </w:rPr>
        <w:lastRenderedPageBreak/>
        <w:t>해당</w:t>
      </w:r>
      <w:r w:rsidRPr="006332D6">
        <w:t xml:space="preserve"> </w:t>
      </w:r>
      <w:r w:rsidRPr="006332D6">
        <w:rPr>
          <w:rFonts w:hint="eastAsia"/>
        </w:rPr>
        <w:t>감사인의</w:t>
      </w:r>
      <w:r w:rsidRPr="006332D6">
        <w:t xml:space="preserve"> </w:t>
      </w:r>
      <w:r w:rsidRPr="006332D6">
        <w:rPr>
          <w:rFonts w:hint="eastAsia"/>
        </w:rPr>
        <w:t>최초</w:t>
      </w:r>
      <w:r w:rsidRPr="006332D6">
        <w:t xml:space="preserve"> </w:t>
      </w:r>
      <w:r w:rsidRPr="006332D6">
        <w:rPr>
          <w:rFonts w:hint="eastAsia"/>
        </w:rPr>
        <w:t>선임과</w:t>
      </w:r>
      <w:r w:rsidRPr="006332D6">
        <w:t xml:space="preserve"> </w:t>
      </w:r>
      <w:r w:rsidRPr="006332D6">
        <w:rPr>
          <w:rFonts w:hint="eastAsia"/>
        </w:rPr>
        <w:t>관련하여</w:t>
      </w:r>
      <w:r w:rsidRPr="006332D6">
        <w:t xml:space="preserve"> </w:t>
      </w:r>
      <w:r w:rsidRPr="006332D6">
        <w:rPr>
          <w:rFonts w:hint="eastAsia"/>
        </w:rPr>
        <w:t>경영진과</w:t>
      </w:r>
      <w:r w:rsidRPr="006332D6">
        <w:t xml:space="preserve"> </w:t>
      </w:r>
      <w:r w:rsidRPr="006332D6">
        <w:rPr>
          <w:rFonts w:hint="eastAsia"/>
        </w:rPr>
        <w:t>논의되었던</w:t>
      </w:r>
      <w:r w:rsidRPr="006332D6">
        <w:t xml:space="preserve"> </w:t>
      </w:r>
      <w:r w:rsidRPr="006332D6">
        <w:rPr>
          <w:rFonts w:hint="eastAsia"/>
        </w:rPr>
        <w:t>쟁점들</w:t>
      </w:r>
      <w:r w:rsidRPr="006332D6">
        <w:t xml:space="preserve"> (회계기준 </w:t>
      </w:r>
      <w:r w:rsidRPr="006332D6">
        <w:rPr>
          <w:rFonts w:hint="eastAsia"/>
        </w:rPr>
        <w:t>또는</w:t>
      </w:r>
      <w:r w:rsidRPr="006332D6">
        <w:t xml:space="preserve"> </w:t>
      </w:r>
      <w:r w:rsidRPr="006332D6">
        <w:rPr>
          <w:rFonts w:hint="eastAsia"/>
        </w:rPr>
        <w:t>감사기준의</w:t>
      </w:r>
      <w:r w:rsidRPr="006332D6">
        <w:t xml:space="preserve"> </w:t>
      </w:r>
      <w:r w:rsidRPr="006332D6">
        <w:rPr>
          <w:rFonts w:hint="eastAsia"/>
        </w:rPr>
        <w:t>적용</w:t>
      </w:r>
      <w:r w:rsidRPr="006332D6">
        <w:t xml:space="preserve"> </w:t>
      </w:r>
      <w:r w:rsidRPr="006332D6">
        <w:rPr>
          <w:rFonts w:hint="eastAsia"/>
        </w:rPr>
        <w:t>등</w:t>
      </w:r>
      <w:r w:rsidRPr="006332D6">
        <w:t xml:space="preserve">), </w:t>
      </w:r>
      <w:r w:rsidRPr="006332D6">
        <w:rPr>
          <w:rFonts w:hint="eastAsia"/>
        </w:rPr>
        <w:t>이러한</w:t>
      </w:r>
      <w:r w:rsidRPr="006332D6">
        <w:t xml:space="preserve"> </w:t>
      </w:r>
      <w:r w:rsidRPr="006332D6">
        <w:rPr>
          <w:rFonts w:hint="eastAsia"/>
        </w:rPr>
        <w:t>쟁점에</w:t>
      </w:r>
      <w:r w:rsidRPr="006332D6">
        <w:t xml:space="preserve"> </w:t>
      </w:r>
      <w:r w:rsidRPr="006332D6">
        <w:rPr>
          <w:rFonts w:hint="eastAsia"/>
        </w:rPr>
        <w:t>대한</w:t>
      </w:r>
      <w:r w:rsidRPr="006332D6">
        <w:t xml:space="preserve"> </w:t>
      </w:r>
      <w:r w:rsidRPr="006332D6">
        <w:rPr>
          <w:rFonts w:hint="eastAsia"/>
        </w:rPr>
        <w:t>지배기구와의</w:t>
      </w:r>
      <w:r w:rsidRPr="006332D6">
        <w:t xml:space="preserve"> </w:t>
      </w:r>
      <w:r w:rsidRPr="006332D6">
        <w:rPr>
          <w:rFonts w:hint="eastAsia"/>
        </w:rPr>
        <w:t>커뮤니케이션</w:t>
      </w:r>
      <w:r w:rsidRPr="006332D6">
        <w:t xml:space="preserve"> </w:t>
      </w:r>
      <w:r w:rsidRPr="006332D6">
        <w:rPr>
          <w:rFonts w:hint="eastAsia"/>
        </w:rPr>
        <w:t>및</w:t>
      </w:r>
      <w:r w:rsidRPr="006332D6">
        <w:t xml:space="preserve"> </w:t>
      </w:r>
      <w:r w:rsidRPr="006332D6">
        <w:rPr>
          <w:rFonts w:hint="eastAsia"/>
        </w:rPr>
        <w:t>해당</w:t>
      </w:r>
      <w:r w:rsidRPr="006332D6">
        <w:t xml:space="preserve"> </w:t>
      </w:r>
      <w:r w:rsidRPr="006332D6">
        <w:rPr>
          <w:rFonts w:hint="eastAsia"/>
        </w:rPr>
        <w:t>사항이</w:t>
      </w:r>
      <w:r w:rsidRPr="006332D6">
        <w:t xml:space="preserve"> </w:t>
      </w:r>
      <w:r w:rsidRPr="006332D6">
        <w:rPr>
          <w:rFonts w:hint="eastAsia"/>
        </w:rPr>
        <w:t>전반감사전략과</w:t>
      </w:r>
      <w:r w:rsidRPr="006332D6">
        <w:t xml:space="preserve"> </w:t>
      </w:r>
      <w:r w:rsidRPr="006332D6">
        <w:rPr>
          <w:rFonts w:hint="eastAsia"/>
        </w:rPr>
        <w:t>감사계획에</w:t>
      </w:r>
      <w:r w:rsidRPr="006332D6">
        <w:t xml:space="preserve"> </w:t>
      </w:r>
      <w:r w:rsidRPr="006332D6">
        <w:rPr>
          <w:rFonts w:hint="eastAsia"/>
        </w:rPr>
        <w:t>미치는</w:t>
      </w:r>
      <w:r w:rsidRPr="006332D6">
        <w:t xml:space="preserve"> </w:t>
      </w:r>
      <w:r w:rsidRPr="006332D6">
        <w:rPr>
          <w:rFonts w:hint="eastAsia"/>
        </w:rPr>
        <w:t>영향</w:t>
      </w:r>
    </w:p>
    <w:p w14:paraId="14D10BDA" w14:textId="487F152D" w:rsidR="003F429A" w:rsidRPr="006332D6" w:rsidRDefault="003F429A" w:rsidP="009074FB">
      <w:pPr>
        <w:pStyle w:val="A0"/>
      </w:pPr>
      <w:r w:rsidRPr="006332D6">
        <w:t xml:space="preserve">기초잔액에 관한 충분하고 적합한 감사증거를 입수하기 위해 필요한 감사절차 </w:t>
      </w:r>
      <w:r w:rsidRPr="006332D6">
        <w:rPr>
          <w:vertAlign w:val="superscript"/>
        </w:rPr>
        <w:footnoteReference w:id="165"/>
      </w:r>
    </w:p>
    <w:p w14:paraId="17EA92F5" w14:textId="77777777" w:rsidR="00746156" w:rsidRPr="006332D6" w:rsidRDefault="003F429A" w:rsidP="00F42480">
      <w:pPr>
        <w:pStyle w:val="A0"/>
        <w:sectPr w:rsidR="00746156" w:rsidRPr="006332D6" w:rsidSect="008A1645">
          <w:headerReference w:type="default" r:id="rId25"/>
          <w:footnotePr>
            <w:numRestart w:val="eachSect"/>
          </w:footnotePr>
          <w:pgSz w:w="11906" w:h="16838" w:code="9"/>
          <w:pgMar w:top="1701" w:right="1440" w:bottom="1440" w:left="1440" w:header="851" w:footer="663" w:gutter="0"/>
          <w:cols w:space="425"/>
          <w:titlePg/>
          <w:docGrid w:linePitch="360"/>
        </w:sectPr>
      </w:pPr>
      <w:proofErr w:type="spellStart"/>
      <w:r w:rsidRPr="006332D6">
        <w:rPr>
          <w:rFonts w:hint="eastAsia"/>
        </w:rPr>
        <w:t>초도감사에</w:t>
      </w:r>
      <w:proofErr w:type="spellEnd"/>
      <w:r w:rsidRPr="006332D6">
        <w:t xml:space="preserve"> </w:t>
      </w:r>
      <w:r w:rsidRPr="006332D6">
        <w:rPr>
          <w:rFonts w:hint="eastAsia"/>
        </w:rPr>
        <w:t>대하여</w:t>
      </w:r>
      <w:r w:rsidRPr="006332D6">
        <w:t xml:space="preserve"> </w:t>
      </w:r>
      <w:r w:rsidRPr="006332D6">
        <w:rPr>
          <w:rFonts w:hint="eastAsia"/>
        </w:rPr>
        <w:t>해당</w:t>
      </w:r>
      <w:r w:rsidRPr="006332D6">
        <w:t xml:space="preserve"> </w:t>
      </w:r>
      <w:r w:rsidRPr="006332D6">
        <w:rPr>
          <w:rFonts w:hint="eastAsia"/>
        </w:rPr>
        <w:t>회계법인의</w:t>
      </w:r>
      <w:r w:rsidRPr="006332D6">
        <w:t xml:space="preserve"> </w:t>
      </w:r>
      <w:r w:rsidRPr="006332D6">
        <w:rPr>
          <w:rFonts w:hint="eastAsia"/>
        </w:rPr>
        <w:t>품질관리시스템이</w:t>
      </w:r>
      <w:r w:rsidRPr="006332D6">
        <w:t xml:space="preserve"> </w:t>
      </w:r>
      <w:r w:rsidRPr="006332D6">
        <w:rPr>
          <w:rFonts w:hint="eastAsia"/>
        </w:rPr>
        <w:t>요구하는</w:t>
      </w:r>
      <w:r w:rsidRPr="006332D6">
        <w:t xml:space="preserve"> </w:t>
      </w:r>
      <w:r w:rsidRPr="006332D6">
        <w:rPr>
          <w:rFonts w:hint="eastAsia"/>
        </w:rPr>
        <w:t>절차</w:t>
      </w:r>
      <w:r w:rsidRPr="006332D6">
        <w:t xml:space="preserve">. (예를 </w:t>
      </w:r>
      <w:r w:rsidRPr="006332D6">
        <w:rPr>
          <w:rFonts w:hint="eastAsia"/>
        </w:rPr>
        <w:t>들어</w:t>
      </w:r>
      <w:r w:rsidRPr="006332D6">
        <w:t xml:space="preserve">, </w:t>
      </w:r>
      <w:r w:rsidRPr="006332D6">
        <w:rPr>
          <w:rFonts w:hint="eastAsia"/>
        </w:rPr>
        <w:t>유의적</w:t>
      </w:r>
      <w:r w:rsidRPr="006332D6">
        <w:t xml:space="preserve"> </w:t>
      </w:r>
      <w:r w:rsidRPr="006332D6">
        <w:rPr>
          <w:rFonts w:hint="eastAsia"/>
        </w:rPr>
        <w:t>감사절차를</w:t>
      </w:r>
      <w:r w:rsidRPr="006332D6">
        <w:t xml:space="preserve"> </w:t>
      </w:r>
      <w:r w:rsidRPr="006332D6">
        <w:rPr>
          <w:rFonts w:hint="eastAsia"/>
        </w:rPr>
        <w:t>착수하기</w:t>
      </w:r>
      <w:r w:rsidRPr="006332D6">
        <w:t xml:space="preserve"> </w:t>
      </w:r>
      <w:r w:rsidRPr="006332D6">
        <w:rPr>
          <w:rFonts w:hint="eastAsia"/>
        </w:rPr>
        <w:t>전에</w:t>
      </w:r>
      <w:r w:rsidRPr="006332D6">
        <w:t xml:space="preserve"> </w:t>
      </w:r>
      <w:r w:rsidRPr="006332D6">
        <w:rPr>
          <w:rFonts w:hint="eastAsia"/>
        </w:rPr>
        <w:t>전반감사전략을</w:t>
      </w:r>
      <w:r w:rsidRPr="006332D6">
        <w:t xml:space="preserve"> </w:t>
      </w:r>
      <w:r w:rsidRPr="006332D6">
        <w:rPr>
          <w:rFonts w:hint="eastAsia"/>
        </w:rPr>
        <w:t>검토하거나</w:t>
      </w:r>
      <w:r w:rsidRPr="006332D6">
        <w:t xml:space="preserve"> </w:t>
      </w:r>
      <w:r w:rsidRPr="006332D6">
        <w:rPr>
          <w:rFonts w:hint="eastAsia"/>
        </w:rPr>
        <w:t>보고서의</w:t>
      </w:r>
      <w:r w:rsidRPr="006332D6">
        <w:t xml:space="preserve"> </w:t>
      </w:r>
      <w:r w:rsidRPr="006332D6">
        <w:rPr>
          <w:rFonts w:hint="eastAsia"/>
        </w:rPr>
        <w:t>발행</w:t>
      </w:r>
      <w:r w:rsidRPr="006332D6">
        <w:t xml:space="preserve"> </w:t>
      </w:r>
      <w:r w:rsidRPr="006332D6">
        <w:rPr>
          <w:rFonts w:hint="eastAsia"/>
        </w:rPr>
        <w:t>전에</w:t>
      </w:r>
      <w:r w:rsidRPr="006332D6">
        <w:t xml:space="preserve"> </w:t>
      </w:r>
      <w:r w:rsidRPr="006332D6">
        <w:rPr>
          <w:rFonts w:hint="eastAsia"/>
        </w:rPr>
        <w:t>이를</w:t>
      </w:r>
      <w:r w:rsidRPr="006332D6">
        <w:t xml:space="preserve"> </w:t>
      </w:r>
      <w:r w:rsidRPr="006332D6">
        <w:rPr>
          <w:rFonts w:hint="eastAsia"/>
        </w:rPr>
        <w:t>검토하기</w:t>
      </w:r>
      <w:r w:rsidRPr="006332D6">
        <w:t xml:space="preserve"> </w:t>
      </w:r>
      <w:r w:rsidRPr="006332D6">
        <w:rPr>
          <w:rFonts w:hint="eastAsia"/>
        </w:rPr>
        <w:t>위하여</w:t>
      </w:r>
      <w:r w:rsidRPr="006332D6">
        <w:t xml:space="preserve"> </w:t>
      </w:r>
      <w:r w:rsidRPr="006332D6">
        <w:rPr>
          <w:rFonts w:hint="eastAsia"/>
        </w:rPr>
        <w:t>타</w:t>
      </w:r>
      <w:r w:rsidRPr="006332D6">
        <w:t xml:space="preserve"> </w:t>
      </w:r>
      <w:r w:rsidRPr="006332D6">
        <w:rPr>
          <w:rFonts w:hint="eastAsia"/>
        </w:rPr>
        <w:t>파트너</w:t>
      </w:r>
      <w:r w:rsidRPr="006332D6">
        <w:t xml:space="preserve"> </w:t>
      </w:r>
      <w:r w:rsidRPr="006332D6">
        <w:rPr>
          <w:rFonts w:hint="eastAsia"/>
        </w:rPr>
        <w:t>또는</w:t>
      </w:r>
      <w:r w:rsidRPr="006332D6">
        <w:t xml:space="preserve"> </w:t>
      </w:r>
      <w:proofErr w:type="spellStart"/>
      <w:r w:rsidRPr="006332D6">
        <w:rPr>
          <w:rFonts w:hint="eastAsia"/>
        </w:rPr>
        <w:t>상위직</w:t>
      </w:r>
      <w:proofErr w:type="spellEnd"/>
      <w:r w:rsidRPr="006332D6">
        <w:t xml:space="preserve"> </w:t>
      </w:r>
      <w:r w:rsidRPr="006332D6">
        <w:rPr>
          <w:rFonts w:hint="eastAsia"/>
        </w:rPr>
        <w:t>구성원이</w:t>
      </w:r>
      <w:r w:rsidRPr="006332D6">
        <w:t xml:space="preserve"> </w:t>
      </w:r>
      <w:r w:rsidRPr="006332D6">
        <w:rPr>
          <w:rFonts w:hint="eastAsia"/>
        </w:rPr>
        <w:t>참여하도록</w:t>
      </w:r>
      <w:r w:rsidRPr="006332D6">
        <w:t xml:space="preserve"> 요구하는 경우를 들 수 있다) </w:t>
      </w:r>
    </w:p>
    <w:p w14:paraId="402534C1" w14:textId="6AD18588" w:rsidR="009074FB" w:rsidRPr="006332D6" w:rsidRDefault="003F429A" w:rsidP="00D078ED">
      <w:pPr>
        <w:pStyle w:val="aff3"/>
        <w:rPr>
          <w:rFonts w:hAnsi="바탕"/>
          <w:szCs w:val="20"/>
        </w:rPr>
      </w:pPr>
      <w:r w:rsidRPr="006332D6">
        <w:rPr>
          <w:rFonts w:hint="eastAsia"/>
        </w:rPr>
        <w:lastRenderedPageBreak/>
        <w:t xml:space="preserve">보론 (문단 7-8과 문단 A8 </w:t>
      </w:r>
      <w:r w:rsidRPr="006332D6">
        <w:t xml:space="preserve">–A11 </w:t>
      </w:r>
      <w:r w:rsidRPr="006332D6">
        <w:rPr>
          <w:rFonts w:hint="eastAsia"/>
        </w:rPr>
        <w:t>참조)</w:t>
      </w:r>
      <w:r w:rsidR="00746156" w:rsidRPr="006332D6">
        <w:br/>
      </w:r>
      <w:r w:rsidRPr="006332D6">
        <w:rPr>
          <w:rFonts w:hAnsi="바탕" w:hint="eastAsia"/>
          <w:szCs w:val="20"/>
        </w:rPr>
        <w:t>전반감사전략의</w:t>
      </w:r>
      <w:r w:rsidRPr="006332D6">
        <w:rPr>
          <w:rFonts w:hAnsi="바탕"/>
          <w:szCs w:val="20"/>
        </w:rPr>
        <w:t xml:space="preserve"> </w:t>
      </w:r>
      <w:proofErr w:type="spellStart"/>
      <w:r w:rsidRPr="006332D6">
        <w:rPr>
          <w:rFonts w:hAnsi="바탕" w:hint="eastAsia"/>
          <w:szCs w:val="20"/>
        </w:rPr>
        <w:t>수립시</w:t>
      </w:r>
      <w:proofErr w:type="spellEnd"/>
      <w:r w:rsidRPr="006332D6">
        <w:rPr>
          <w:rFonts w:hAnsi="바탕"/>
          <w:szCs w:val="20"/>
        </w:rPr>
        <w:t xml:space="preserve"> </w:t>
      </w:r>
      <w:r w:rsidRPr="006332D6">
        <w:rPr>
          <w:rFonts w:hAnsi="바탕" w:hint="eastAsia"/>
          <w:szCs w:val="20"/>
        </w:rPr>
        <w:t>고려사항</w:t>
      </w:r>
    </w:p>
    <w:p w14:paraId="4C79B3CB" w14:textId="77777777" w:rsidR="009074FB" w:rsidRPr="006332D6" w:rsidRDefault="003F429A" w:rsidP="00746156">
      <w:r w:rsidRPr="006332D6">
        <w:rPr>
          <w:rFonts w:hint="eastAsia"/>
        </w:rPr>
        <w:t>이</w:t>
      </w:r>
      <w:r w:rsidRPr="006332D6">
        <w:t xml:space="preserve"> </w:t>
      </w:r>
      <w:proofErr w:type="spellStart"/>
      <w:r w:rsidRPr="006332D6">
        <w:rPr>
          <w:rFonts w:hint="eastAsia"/>
        </w:rPr>
        <w:t>보론은</w:t>
      </w:r>
      <w:proofErr w:type="spellEnd"/>
      <w:r w:rsidRPr="006332D6">
        <w:t xml:space="preserve"> </w:t>
      </w:r>
      <w:r w:rsidRPr="006332D6">
        <w:rPr>
          <w:rFonts w:hint="eastAsia"/>
        </w:rPr>
        <w:t>감사인이</w:t>
      </w:r>
      <w:r w:rsidRPr="006332D6">
        <w:t xml:space="preserve"> </w:t>
      </w:r>
      <w:r w:rsidRPr="006332D6">
        <w:rPr>
          <w:rFonts w:hint="eastAsia"/>
        </w:rPr>
        <w:t>전반감사전략을</w:t>
      </w:r>
      <w:r w:rsidRPr="006332D6">
        <w:t xml:space="preserve"> </w:t>
      </w:r>
      <w:r w:rsidRPr="006332D6">
        <w:rPr>
          <w:rFonts w:hint="eastAsia"/>
        </w:rPr>
        <w:t>수립할</w:t>
      </w:r>
      <w:r w:rsidRPr="006332D6">
        <w:t xml:space="preserve"> </w:t>
      </w:r>
      <w:r w:rsidRPr="006332D6">
        <w:rPr>
          <w:rFonts w:hint="eastAsia"/>
        </w:rPr>
        <w:t>때</w:t>
      </w:r>
      <w:r w:rsidRPr="006332D6">
        <w:t xml:space="preserve"> </w:t>
      </w:r>
      <w:r w:rsidRPr="006332D6">
        <w:rPr>
          <w:rFonts w:hint="eastAsia"/>
        </w:rPr>
        <w:t>고려할</w:t>
      </w:r>
      <w:r w:rsidRPr="006332D6">
        <w:t xml:space="preserve"> </w:t>
      </w:r>
      <w:r w:rsidRPr="006332D6">
        <w:rPr>
          <w:rFonts w:hint="eastAsia"/>
        </w:rPr>
        <w:t>사항에</w:t>
      </w:r>
      <w:r w:rsidRPr="006332D6">
        <w:t xml:space="preserve"> </w:t>
      </w:r>
      <w:r w:rsidRPr="006332D6">
        <w:rPr>
          <w:rFonts w:hint="eastAsia"/>
        </w:rPr>
        <w:t>대한</w:t>
      </w:r>
      <w:r w:rsidRPr="006332D6">
        <w:t xml:space="preserve"> </w:t>
      </w:r>
      <w:r w:rsidRPr="006332D6">
        <w:rPr>
          <w:rFonts w:hint="eastAsia"/>
        </w:rPr>
        <w:t>사례들을</w:t>
      </w:r>
      <w:r w:rsidRPr="006332D6">
        <w:t xml:space="preserve"> </w:t>
      </w:r>
      <w:r w:rsidRPr="006332D6">
        <w:rPr>
          <w:rFonts w:hint="eastAsia"/>
        </w:rPr>
        <w:t>제시한다</w:t>
      </w:r>
      <w:r w:rsidRPr="006332D6">
        <w:t xml:space="preserve">. </w:t>
      </w:r>
      <w:r w:rsidRPr="006332D6">
        <w:rPr>
          <w:rFonts w:hint="eastAsia"/>
        </w:rPr>
        <w:t>이러한</w:t>
      </w:r>
      <w:r w:rsidRPr="006332D6">
        <w:t xml:space="preserve"> </w:t>
      </w:r>
      <w:r w:rsidRPr="006332D6">
        <w:rPr>
          <w:rFonts w:hint="eastAsia"/>
        </w:rPr>
        <w:t>사례</w:t>
      </w:r>
      <w:r w:rsidRPr="006332D6">
        <w:t xml:space="preserve"> </w:t>
      </w:r>
      <w:r w:rsidRPr="006332D6">
        <w:rPr>
          <w:rFonts w:hint="eastAsia"/>
        </w:rPr>
        <w:t>중</w:t>
      </w:r>
      <w:r w:rsidRPr="006332D6">
        <w:t xml:space="preserve"> </w:t>
      </w:r>
      <w:r w:rsidRPr="006332D6">
        <w:rPr>
          <w:rFonts w:hint="eastAsia"/>
        </w:rPr>
        <w:t>대다수는</w:t>
      </w:r>
      <w:r w:rsidRPr="006332D6">
        <w:t xml:space="preserve"> </w:t>
      </w:r>
      <w:r w:rsidRPr="006332D6">
        <w:rPr>
          <w:rFonts w:hint="eastAsia"/>
        </w:rPr>
        <w:t>감사인의</w:t>
      </w:r>
      <w:r w:rsidRPr="006332D6">
        <w:t xml:space="preserve"> </w:t>
      </w:r>
      <w:r w:rsidRPr="006332D6">
        <w:rPr>
          <w:rFonts w:hint="eastAsia"/>
        </w:rPr>
        <w:t>세부적인</w:t>
      </w:r>
      <w:r w:rsidRPr="006332D6">
        <w:t xml:space="preserve"> </w:t>
      </w:r>
      <w:r w:rsidRPr="006332D6">
        <w:rPr>
          <w:rFonts w:hint="eastAsia"/>
        </w:rPr>
        <w:t>감사계획에도</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것이다</w:t>
      </w:r>
      <w:r w:rsidRPr="006332D6">
        <w:t xml:space="preserve">. </w:t>
      </w:r>
      <w:r w:rsidRPr="006332D6">
        <w:rPr>
          <w:rFonts w:hint="eastAsia"/>
        </w:rPr>
        <w:t>제시된</w:t>
      </w:r>
      <w:r w:rsidRPr="006332D6">
        <w:t xml:space="preserve"> </w:t>
      </w:r>
      <w:r w:rsidRPr="006332D6">
        <w:rPr>
          <w:rFonts w:hint="eastAsia"/>
        </w:rPr>
        <w:t>사례는</w:t>
      </w:r>
      <w:r w:rsidRPr="006332D6">
        <w:t xml:space="preserve"> </w:t>
      </w:r>
      <w:r w:rsidRPr="006332D6">
        <w:rPr>
          <w:rFonts w:hint="eastAsia"/>
        </w:rPr>
        <w:t>대다수의</w:t>
      </w:r>
      <w:r w:rsidRPr="006332D6">
        <w:t xml:space="preserve"> </w:t>
      </w:r>
      <w:r w:rsidRPr="006332D6">
        <w:rPr>
          <w:rFonts w:hint="eastAsia"/>
        </w:rPr>
        <w:t>업무에</w:t>
      </w:r>
      <w:r w:rsidRPr="006332D6">
        <w:t xml:space="preserve"> </w:t>
      </w:r>
      <w:r w:rsidRPr="006332D6">
        <w:rPr>
          <w:rFonts w:hint="eastAsia"/>
        </w:rPr>
        <w:t>적용될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광범위한</w:t>
      </w:r>
      <w:r w:rsidRPr="006332D6">
        <w:t xml:space="preserve"> </w:t>
      </w:r>
      <w:r w:rsidRPr="006332D6">
        <w:rPr>
          <w:rFonts w:hint="eastAsia"/>
        </w:rPr>
        <w:t>사항을</w:t>
      </w:r>
      <w:r w:rsidRPr="006332D6">
        <w:t xml:space="preserve"> </w:t>
      </w:r>
      <w:r w:rsidRPr="006332D6">
        <w:rPr>
          <w:rFonts w:hint="eastAsia"/>
        </w:rPr>
        <w:t>포괄한다</w:t>
      </w:r>
      <w:r w:rsidRPr="006332D6">
        <w:t xml:space="preserve">. </w:t>
      </w:r>
      <w:r w:rsidRPr="006332D6">
        <w:rPr>
          <w:rFonts w:hint="eastAsia"/>
        </w:rPr>
        <w:t>아래에서</w:t>
      </w:r>
      <w:r w:rsidRPr="006332D6">
        <w:t xml:space="preserve"> </w:t>
      </w:r>
      <w:r w:rsidRPr="006332D6">
        <w:rPr>
          <w:rFonts w:hint="eastAsia"/>
        </w:rPr>
        <w:t>언급된</w:t>
      </w:r>
      <w:r w:rsidRPr="006332D6">
        <w:t xml:space="preserve"> </w:t>
      </w:r>
      <w:r w:rsidRPr="006332D6">
        <w:rPr>
          <w:rFonts w:hint="eastAsia"/>
        </w:rPr>
        <w:t>사항</w:t>
      </w:r>
      <w:r w:rsidRPr="006332D6">
        <w:t xml:space="preserve"> </w:t>
      </w:r>
      <w:r w:rsidRPr="006332D6">
        <w:rPr>
          <w:rFonts w:hint="eastAsia"/>
        </w:rPr>
        <w:t>중의</w:t>
      </w:r>
      <w:r w:rsidRPr="006332D6">
        <w:t xml:space="preserve"> </w:t>
      </w:r>
      <w:r w:rsidRPr="006332D6">
        <w:rPr>
          <w:rFonts w:hint="eastAsia"/>
        </w:rPr>
        <w:t>일부는</w:t>
      </w:r>
      <w:r w:rsidRPr="006332D6">
        <w:t xml:space="preserve"> </w:t>
      </w:r>
      <w:r w:rsidRPr="006332D6">
        <w:rPr>
          <w:rFonts w:hint="eastAsia"/>
        </w:rPr>
        <w:t>다른</w:t>
      </w:r>
      <w:r w:rsidRPr="006332D6">
        <w:t xml:space="preserve"> </w:t>
      </w:r>
      <w:r w:rsidRPr="006332D6">
        <w:rPr>
          <w:rFonts w:hint="eastAsia"/>
        </w:rPr>
        <w:t>감사기준서에서</w:t>
      </w:r>
      <w:r w:rsidRPr="006332D6">
        <w:t xml:space="preserve"> </w:t>
      </w:r>
      <w:r w:rsidRPr="006332D6">
        <w:rPr>
          <w:rFonts w:hint="eastAsia"/>
        </w:rPr>
        <w:t>요구되는</w:t>
      </w:r>
      <w:r w:rsidRPr="006332D6">
        <w:t xml:space="preserve"> </w:t>
      </w:r>
      <w:r w:rsidRPr="006332D6">
        <w:rPr>
          <w:rFonts w:hint="eastAsia"/>
        </w:rPr>
        <w:t>경우가</w:t>
      </w:r>
      <w:r w:rsidRPr="006332D6">
        <w:t xml:space="preserve"> </w:t>
      </w:r>
      <w:r w:rsidRPr="006332D6">
        <w:rPr>
          <w:rFonts w:hint="eastAsia"/>
        </w:rPr>
        <w:t>있지만</w:t>
      </w:r>
      <w:r w:rsidRPr="006332D6">
        <w:t xml:space="preserve">, </w:t>
      </w:r>
      <w:r w:rsidRPr="006332D6">
        <w:rPr>
          <w:rFonts w:hint="eastAsia"/>
        </w:rPr>
        <w:t>모든</w:t>
      </w:r>
      <w:r w:rsidRPr="006332D6">
        <w:t xml:space="preserve"> </w:t>
      </w:r>
      <w:r w:rsidRPr="006332D6">
        <w:rPr>
          <w:rFonts w:hint="eastAsia"/>
        </w:rPr>
        <w:t>사항이</w:t>
      </w:r>
      <w:r w:rsidRPr="006332D6">
        <w:t xml:space="preserve"> </w:t>
      </w:r>
      <w:r w:rsidRPr="006332D6">
        <w:rPr>
          <w:rFonts w:hint="eastAsia"/>
        </w:rPr>
        <w:t>모든</w:t>
      </w:r>
      <w:r w:rsidRPr="006332D6">
        <w:t xml:space="preserve"> </w:t>
      </w:r>
      <w:r w:rsidRPr="006332D6">
        <w:rPr>
          <w:rFonts w:hint="eastAsia"/>
        </w:rPr>
        <w:t>감사업무에</w:t>
      </w:r>
      <w:r w:rsidRPr="006332D6">
        <w:t xml:space="preserve"> </w:t>
      </w:r>
      <w:r w:rsidRPr="006332D6">
        <w:rPr>
          <w:rFonts w:hint="eastAsia"/>
        </w:rPr>
        <w:t>해당되는</w:t>
      </w:r>
      <w:r w:rsidRPr="006332D6">
        <w:t xml:space="preserve"> </w:t>
      </w:r>
      <w:r w:rsidRPr="006332D6">
        <w:rPr>
          <w:rFonts w:hint="eastAsia"/>
        </w:rPr>
        <w:t>것은</w:t>
      </w:r>
      <w:r w:rsidRPr="006332D6">
        <w:t xml:space="preserve"> </w:t>
      </w:r>
      <w:r w:rsidRPr="006332D6">
        <w:rPr>
          <w:rFonts w:hint="eastAsia"/>
        </w:rPr>
        <w:t>아니며</w:t>
      </w:r>
      <w:r w:rsidRPr="006332D6">
        <w:t xml:space="preserve">, </w:t>
      </w:r>
      <w:r w:rsidRPr="006332D6">
        <w:rPr>
          <w:rFonts w:hint="eastAsia"/>
        </w:rPr>
        <w:t>이</w:t>
      </w:r>
      <w:r w:rsidRPr="006332D6">
        <w:t xml:space="preserve"> </w:t>
      </w:r>
      <w:r w:rsidRPr="006332D6">
        <w:rPr>
          <w:rFonts w:hint="eastAsia"/>
        </w:rPr>
        <w:t>목록이</w:t>
      </w:r>
      <w:r w:rsidRPr="006332D6">
        <w:t xml:space="preserve"> </w:t>
      </w:r>
      <w:r w:rsidRPr="006332D6">
        <w:rPr>
          <w:rFonts w:hint="eastAsia"/>
        </w:rPr>
        <w:t>모든</w:t>
      </w:r>
      <w:r w:rsidRPr="006332D6">
        <w:t xml:space="preserve"> </w:t>
      </w:r>
      <w:r w:rsidRPr="006332D6">
        <w:rPr>
          <w:rFonts w:hint="eastAsia"/>
        </w:rPr>
        <w:t>사항을</w:t>
      </w:r>
      <w:r w:rsidRPr="006332D6">
        <w:t xml:space="preserve"> </w:t>
      </w:r>
      <w:r w:rsidRPr="006332D6">
        <w:rPr>
          <w:rFonts w:hint="eastAsia"/>
        </w:rPr>
        <w:t>빠짐없이</w:t>
      </w:r>
      <w:r w:rsidRPr="006332D6">
        <w:t xml:space="preserve"> </w:t>
      </w:r>
      <w:r w:rsidRPr="006332D6">
        <w:rPr>
          <w:rFonts w:hint="eastAsia"/>
        </w:rPr>
        <w:t>열거하고</w:t>
      </w:r>
      <w:r w:rsidRPr="006332D6">
        <w:t xml:space="preserve"> </w:t>
      </w:r>
      <w:r w:rsidRPr="006332D6">
        <w:rPr>
          <w:rFonts w:hint="eastAsia"/>
        </w:rPr>
        <w:t>있는</w:t>
      </w:r>
      <w:r w:rsidRPr="006332D6">
        <w:t xml:space="preserve"> </w:t>
      </w:r>
      <w:r w:rsidRPr="006332D6">
        <w:rPr>
          <w:rFonts w:hint="eastAsia"/>
        </w:rPr>
        <w:t>것도</w:t>
      </w:r>
      <w:r w:rsidRPr="006332D6">
        <w:t xml:space="preserve"> </w:t>
      </w:r>
      <w:r w:rsidRPr="006332D6">
        <w:rPr>
          <w:rFonts w:hint="eastAsia"/>
        </w:rPr>
        <w:t>아니다</w:t>
      </w:r>
      <w:r w:rsidRPr="006332D6">
        <w:t>.</w:t>
      </w:r>
    </w:p>
    <w:p w14:paraId="746A1DB2" w14:textId="0169A208" w:rsidR="009074FB" w:rsidRPr="006332D6" w:rsidRDefault="003F429A" w:rsidP="00D078ED">
      <w:pPr>
        <w:pStyle w:val="4"/>
        <w:spacing w:beforeLines="100" w:before="240"/>
        <w:rPr>
          <w:b/>
          <w:bCs w:val="0"/>
          <w:i w:val="0"/>
          <w:iCs w:val="0"/>
        </w:rPr>
      </w:pPr>
      <w:r w:rsidRPr="006332D6">
        <w:rPr>
          <w:rFonts w:hint="eastAsia"/>
          <w:b/>
          <w:bCs w:val="0"/>
          <w:i w:val="0"/>
          <w:iCs w:val="0"/>
        </w:rPr>
        <w:t>감사업무의</w:t>
      </w:r>
      <w:r w:rsidRPr="006332D6">
        <w:rPr>
          <w:b/>
          <w:bCs w:val="0"/>
          <w:i w:val="0"/>
          <w:iCs w:val="0"/>
        </w:rPr>
        <w:t xml:space="preserve"> </w:t>
      </w:r>
      <w:r w:rsidRPr="006332D6">
        <w:rPr>
          <w:rFonts w:hint="eastAsia"/>
          <w:b/>
          <w:bCs w:val="0"/>
          <w:i w:val="0"/>
          <w:iCs w:val="0"/>
        </w:rPr>
        <w:t>특성</w:t>
      </w:r>
    </w:p>
    <w:p w14:paraId="059DD992" w14:textId="6644B1E9" w:rsidR="003F429A" w:rsidRPr="006332D6" w:rsidRDefault="003F429A" w:rsidP="00D078ED">
      <w:pPr>
        <w:pStyle w:val="A0"/>
        <w:ind w:left="601"/>
      </w:pPr>
      <w:r w:rsidRPr="006332D6">
        <w:rPr>
          <w:rFonts w:hint="eastAsia"/>
        </w:rPr>
        <w:t>다른</w:t>
      </w:r>
      <w:r w:rsidRPr="006332D6">
        <w:t xml:space="preserve"> </w:t>
      </w:r>
      <w:r w:rsidRPr="006332D6">
        <w:rPr>
          <w:rFonts w:hint="eastAsia"/>
        </w:rPr>
        <w:t>재무보고체계와의</w:t>
      </w:r>
      <w:r w:rsidRPr="006332D6">
        <w:t xml:space="preserve"> </w:t>
      </w:r>
      <w:r w:rsidRPr="006332D6">
        <w:rPr>
          <w:rFonts w:hint="eastAsia"/>
        </w:rPr>
        <w:t>상호조정에</w:t>
      </w:r>
      <w:r w:rsidRPr="006332D6">
        <w:t xml:space="preserve"> </w:t>
      </w:r>
      <w:r w:rsidRPr="006332D6">
        <w:rPr>
          <w:rFonts w:hint="eastAsia"/>
        </w:rPr>
        <w:t>대한</w:t>
      </w:r>
      <w:r w:rsidRPr="006332D6">
        <w:t xml:space="preserve"> </w:t>
      </w:r>
      <w:r w:rsidRPr="006332D6">
        <w:rPr>
          <w:rFonts w:hint="eastAsia"/>
        </w:rPr>
        <w:t>필요성</w:t>
      </w:r>
      <w:r w:rsidRPr="006332D6">
        <w:t xml:space="preserve"> </w:t>
      </w:r>
      <w:r w:rsidRPr="006332D6">
        <w:rPr>
          <w:rFonts w:hint="eastAsia"/>
        </w:rPr>
        <w:t>등</w:t>
      </w:r>
      <w:r w:rsidRPr="006332D6">
        <w:t xml:space="preserve"> </w:t>
      </w:r>
      <w:r w:rsidRPr="006332D6">
        <w:rPr>
          <w:rFonts w:hint="eastAsia"/>
        </w:rPr>
        <w:t>감사대상</w:t>
      </w:r>
      <w:r w:rsidRPr="006332D6">
        <w:t xml:space="preserve"> </w:t>
      </w:r>
      <w:r w:rsidRPr="006332D6">
        <w:rPr>
          <w:rFonts w:hint="eastAsia"/>
        </w:rPr>
        <w:t>재무정보의</w:t>
      </w:r>
      <w:r w:rsidRPr="006332D6">
        <w:t xml:space="preserve"> </w:t>
      </w:r>
      <w:r w:rsidRPr="006332D6">
        <w:rPr>
          <w:rFonts w:hint="eastAsia"/>
        </w:rPr>
        <w:t>작성기준이</w:t>
      </w:r>
      <w:r w:rsidRPr="006332D6">
        <w:t xml:space="preserve"> </w:t>
      </w:r>
      <w:r w:rsidRPr="006332D6">
        <w:rPr>
          <w:rFonts w:hint="eastAsia"/>
        </w:rPr>
        <w:t>된</w:t>
      </w:r>
      <w:r w:rsidRPr="006332D6">
        <w:t xml:space="preserve"> </w:t>
      </w:r>
      <w:r w:rsidRPr="006332D6">
        <w:rPr>
          <w:rFonts w:hint="eastAsia"/>
        </w:rPr>
        <w:t>재무보고체계</w:t>
      </w:r>
      <w:r w:rsidRPr="006332D6">
        <w:t xml:space="preserve"> </w:t>
      </w:r>
    </w:p>
    <w:p w14:paraId="13B05D88" w14:textId="77777777" w:rsidR="003F429A" w:rsidRPr="006332D6" w:rsidRDefault="003F429A" w:rsidP="00D078ED">
      <w:pPr>
        <w:pStyle w:val="A0"/>
        <w:ind w:left="601"/>
      </w:pPr>
      <w:r w:rsidRPr="006332D6">
        <w:rPr>
          <w:rFonts w:hint="eastAsia"/>
        </w:rPr>
        <w:t>해당</w:t>
      </w:r>
      <w:r w:rsidRPr="006332D6">
        <w:t xml:space="preserve"> </w:t>
      </w:r>
      <w:r w:rsidRPr="006332D6">
        <w:rPr>
          <w:rFonts w:hint="eastAsia"/>
        </w:rPr>
        <w:t>산업의</w:t>
      </w:r>
      <w:r w:rsidRPr="006332D6">
        <w:t xml:space="preserve"> </w:t>
      </w:r>
      <w:r w:rsidRPr="006332D6">
        <w:rPr>
          <w:rFonts w:hint="eastAsia"/>
        </w:rPr>
        <w:t>규제기관이</w:t>
      </w:r>
      <w:r w:rsidRPr="006332D6">
        <w:t xml:space="preserve"> </w:t>
      </w:r>
      <w:r w:rsidRPr="006332D6">
        <w:rPr>
          <w:rFonts w:hint="eastAsia"/>
        </w:rPr>
        <w:t>요구하는</w:t>
      </w:r>
      <w:r w:rsidRPr="006332D6">
        <w:t xml:space="preserve"> </w:t>
      </w:r>
      <w:r w:rsidRPr="006332D6">
        <w:rPr>
          <w:rFonts w:hint="eastAsia"/>
        </w:rPr>
        <w:t>보고서와</w:t>
      </w:r>
      <w:r w:rsidRPr="006332D6">
        <w:t xml:space="preserve"> </w:t>
      </w:r>
      <w:r w:rsidRPr="006332D6">
        <w:rPr>
          <w:rFonts w:hint="eastAsia"/>
        </w:rPr>
        <w:t>같이</w:t>
      </w:r>
      <w:r w:rsidRPr="006332D6">
        <w:t xml:space="preserve"> </w:t>
      </w:r>
      <w:r w:rsidRPr="006332D6">
        <w:rPr>
          <w:rFonts w:hint="eastAsia"/>
        </w:rPr>
        <w:t>그</w:t>
      </w:r>
      <w:r w:rsidRPr="006332D6">
        <w:t xml:space="preserve"> </w:t>
      </w:r>
      <w:proofErr w:type="spellStart"/>
      <w:r w:rsidRPr="006332D6">
        <w:rPr>
          <w:rFonts w:hint="eastAsia"/>
        </w:rPr>
        <w:t>산업특유의</w:t>
      </w:r>
      <w:proofErr w:type="spellEnd"/>
      <w:r w:rsidRPr="006332D6">
        <w:t xml:space="preserve"> </w:t>
      </w:r>
      <w:r w:rsidRPr="006332D6">
        <w:rPr>
          <w:rFonts w:hint="eastAsia"/>
        </w:rPr>
        <w:t>보고</w:t>
      </w:r>
      <w:r w:rsidRPr="006332D6">
        <w:t xml:space="preserve"> </w:t>
      </w:r>
      <w:r w:rsidRPr="006332D6">
        <w:rPr>
          <w:rFonts w:hint="eastAsia"/>
        </w:rPr>
        <w:t>요구사항</w:t>
      </w:r>
    </w:p>
    <w:p w14:paraId="7000D351" w14:textId="77777777" w:rsidR="003F429A" w:rsidRPr="006332D6" w:rsidRDefault="003F429A" w:rsidP="00D078ED">
      <w:pPr>
        <w:pStyle w:val="A0"/>
        <w:ind w:left="601"/>
      </w:pPr>
      <w:r w:rsidRPr="006332D6">
        <w:rPr>
          <w:rFonts w:hint="eastAsia"/>
        </w:rPr>
        <w:t>포함될</w:t>
      </w:r>
      <w:r w:rsidRPr="006332D6">
        <w:t xml:space="preserve"> </w:t>
      </w:r>
      <w:r w:rsidRPr="006332D6">
        <w:rPr>
          <w:rFonts w:hint="eastAsia"/>
        </w:rPr>
        <w:t>사업부문의</w:t>
      </w:r>
      <w:r w:rsidRPr="006332D6">
        <w:t xml:space="preserve"> </w:t>
      </w:r>
      <w:r w:rsidRPr="006332D6">
        <w:rPr>
          <w:rFonts w:hint="eastAsia"/>
        </w:rPr>
        <w:t>수와</w:t>
      </w:r>
      <w:r w:rsidRPr="006332D6">
        <w:t xml:space="preserve"> </w:t>
      </w:r>
      <w:r w:rsidRPr="006332D6">
        <w:rPr>
          <w:rFonts w:hint="eastAsia"/>
        </w:rPr>
        <w:t>소재지</w:t>
      </w:r>
      <w:r w:rsidRPr="006332D6">
        <w:t xml:space="preserve"> </w:t>
      </w:r>
      <w:r w:rsidRPr="006332D6">
        <w:rPr>
          <w:rFonts w:hint="eastAsia"/>
        </w:rPr>
        <w:t>등</w:t>
      </w:r>
      <w:r w:rsidRPr="006332D6">
        <w:t xml:space="preserve"> </w:t>
      </w:r>
      <w:r w:rsidRPr="006332D6">
        <w:rPr>
          <w:rFonts w:hint="eastAsia"/>
        </w:rPr>
        <w:t>예상되는</w:t>
      </w:r>
      <w:r w:rsidRPr="006332D6">
        <w:t xml:space="preserve"> </w:t>
      </w:r>
      <w:r w:rsidRPr="006332D6">
        <w:rPr>
          <w:rFonts w:hint="eastAsia"/>
        </w:rPr>
        <w:t>감사</w:t>
      </w:r>
      <w:r w:rsidRPr="006332D6">
        <w:t xml:space="preserve"> </w:t>
      </w:r>
      <w:r w:rsidRPr="006332D6">
        <w:rPr>
          <w:rFonts w:hint="eastAsia"/>
        </w:rPr>
        <w:t>범위</w:t>
      </w:r>
    </w:p>
    <w:p w14:paraId="6AB7AB02" w14:textId="77777777" w:rsidR="003F429A" w:rsidRPr="006332D6" w:rsidRDefault="003F429A" w:rsidP="00D078ED">
      <w:pPr>
        <w:pStyle w:val="A0"/>
        <w:ind w:left="601"/>
      </w:pPr>
      <w:r w:rsidRPr="006332D6">
        <w:rPr>
          <w:rFonts w:hint="eastAsia"/>
        </w:rPr>
        <w:t>그룹의</w:t>
      </w:r>
      <w:r w:rsidRPr="006332D6">
        <w:t xml:space="preserve"> </w:t>
      </w:r>
      <w:r w:rsidRPr="006332D6">
        <w:rPr>
          <w:rFonts w:hint="eastAsia"/>
        </w:rPr>
        <w:t>연결방법을</w:t>
      </w:r>
      <w:r w:rsidRPr="006332D6">
        <w:t xml:space="preserve"> </w:t>
      </w:r>
      <w:r w:rsidRPr="006332D6">
        <w:rPr>
          <w:rFonts w:hint="eastAsia"/>
        </w:rPr>
        <w:t>결정하는</w:t>
      </w:r>
      <w:r w:rsidRPr="006332D6" w:rsidDel="00925F8C">
        <w:t xml:space="preserve"> </w:t>
      </w:r>
      <w:r w:rsidRPr="006332D6">
        <w:rPr>
          <w:rFonts w:hint="eastAsia"/>
        </w:rPr>
        <w:t>지배기업과</w:t>
      </w:r>
      <w:r w:rsidRPr="006332D6">
        <w:t xml:space="preserve"> </w:t>
      </w:r>
      <w:r w:rsidRPr="006332D6">
        <w:rPr>
          <w:rFonts w:hint="eastAsia"/>
        </w:rPr>
        <w:t>그</w:t>
      </w:r>
      <w:r w:rsidRPr="006332D6">
        <w:t xml:space="preserve"> </w:t>
      </w:r>
      <w:r w:rsidRPr="006332D6">
        <w:rPr>
          <w:rFonts w:hint="eastAsia"/>
        </w:rPr>
        <w:t>부문간</w:t>
      </w:r>
      <w:r w:rsidRPr="006332D6">
        <w:t xml:space="preserve"> </w:t>
      </w:r>
      <w:r w:rsidRPr="006332D6">
        <w:rPr>
          <w:rFonts w:hint="eastAsia"/>
        </w:rPr>
        <w:t>통제관계의</w:t>
      </w:r>
      <w:r w:rsidRPr="006332D6">
        <w:t xml:space="preserve"> </w:t>
      </w:r>
      <w:r w:rsidRPr="006332D6">
        <w:rPr>
          <w:rFonts w:hint="eastAsia"/>
        </w:rPr>
        <w:t>성격</w:t>
      </w:r>
    </w:p>
    <w:p w14:paraId="23284AD0" w14:textId="77777777" w:rsidR="003F429A" w:rsidRPr="006332D6" w:rsidRDefault="003F429A" w:rsidP="00D078ED">
      <w:pPr>
        <w:pStyle w:val="A0"/>
        <w:ind w:left="601"/>
      </w:pPr>
      <w:r w:rsidRPr="006332D6">
        <w:rPr>
          <w:rFonts w:hint="eastAsia"/>
        </w:rPr>
        <w:t>타감사인이</w:t>
      </w:r>
      <w:r w:rsidRPr="006332D6">
        <w:t xml:space="preserve"> </w:t>
      </w:r>
      <w:r w:rsidRPr="006332D6">
        <w:rPr>
          <w:rFonts w:hint="eastAsia"/>
        </w:rPr>
        <w:t>감사할</w:t>
      </w:r>
      <w:r w:rsidRPr="006332D6">
        <w:t xml:space="preserve"> </w:t>
      </w:r>
      <w:r w:rsidRPr="006332D6">
        <w:rPr>
          <w:rFonts w:hint="eastAsia"/>
        </w:rPr>
        <w:t>부문의</w:t>
      </w:r>
      <w:r w:rsidRPr="006332D6">
        <w:t xml:space="preserve"> </w:t>
      </w:r>
      <w:r w:rsidRPr="006332D6">
        <w:rPr>
          <w:rFonts w:hint="eastAsia"/>
        </w:rPr>
        <w:t>범위</w:t>
      </w:r>
    </w:p>
    <w:p w14:paraId="5BCAD44B" w14:textId="77777777" w:rsidR="003F429A" w:rsidRPr="006332D6" w:rsidRDefault="003F429A" w:rsidP="00D078ED">
      <w:pPr>
        <w:pStyle w:val="A0"/>
        <w:ind w:left="601"/>
      </w:pPr>
      <w:r w:rsidRPr="006332D6">
        <w:rPr>
          <w:rFonts w:hint="eastAsia"/>
        </w:rPr>
        <w:t>특수한</w:t>
      </w:r>
      <w:r w:rsidRPr="006332D6">
        <w:t xml:space="preserve"> </w:t>
      </w:r>
      <w:r w:rsidRPr="006332D6">
        <w:rPr>
          <w:rFonts w:hint="eastAsia"/>
        </w:rPr>
        <w:t>지식의</w:t>
      </w:r>
      <w:r w:rsidRPr="006332D6">
        <w:t xml:space="preserve"> </w:t>
      </w:r>
      <w:r w:rsidRPr="006332D6">
        <w:rPr>
          <w:rFonts w:hint="eastAsia"/>
        </w:rPr>
        <w:t>필요성</w:t>
      </w:r>
      <w:r w:rsidRPr="006332D6">
        <w:t xml:space="preserve"> </w:t>
      </w:r>
      <w:r w:rsidRPr="006332D6">
        <w:rPr>
          <w:rFonts w:hint="eastAsia"/>
        </w:rPr>
        <w:t>등</w:t>
      </w:r>
      <w:r w:rsidRPr="006332D6">
        <w:t xml:space="preserve"> </w:t>
      </w:r>
      <w:r w:rsidRPr="006332D6">
        <w:rPr>
          <w:rFonts w:hint="eastAsia"/>
        </w:rPr>
        <w:t>감사대상</w:t>
      </w:r>
      <w:r w:rsidRPr="006332D6">
        <w:t xml:space="preserve"> </w:t>
      </w:r>
      <w:r w:rsidRPr="006332D6">
        <w:rPr>
          <w:rFonts w:hint="eastAsia"/>
        </w:rPr>
        <w:t>기업의</w:t>
      </w:r>
      <w:r w:rsidRPr="006332D6">
        <w:t xml:space="preserve"> </w:t>
      </w:r>
      <w:r w:rsidRPr="006332D6">
        <w:rPr>
          <w:rFonts w:hint="eastAsia"/>
        </w:rPr>
        <w:t>사업성격</w:t>
      </w:r>
    </w:p>
    <w:p w14:paraId="0F3F2D12" w14:textId="77777777" w:rsidR="003F429A" w:rsidRPr="006332D6" w:rsidRDefault="003F429A" w:rsidP="00D078ED">
      <w:pPr>
        <w:pStyle w:val="A0"/>
        <w:ind w:left="601"/>
      </w:pPr>
      <w:r w:rsidRPr="006332D6">
        <w:rPr>
          <w:rFonts w:hint="eastAsia"/>
        </w:rPr>
        <w:t>감사대상</w:t>
      </w:r>
      <w:r w:rsidRPr="006332D6">
        <w:t xml:space="preserve"> </w:t>
      </w:r>
      <w:r w:rsidRPr="006332D6">
        <w:rPr>
          <w:rFonts w:hint="eastAsia"/>
        </w:rPr>
        <w:t>재무정보에</w:t>
      </w:r>
      <w:r w:rsidRPr="006332D6">
        <w:t xml:space="preserve"> </w:t>
      </w:r>
      <w:r w:rsidRPr="006332D6">
        <w:rPr>
          <w:rFonts w:hint="eastAsia"/>
        </w:rPr>
        <w:t>있어</w:t>
      </w:r>
      <w:r w:rsidRPr="006332D6">
        <w:t xml:space="preserve"> </w:t>
      </w:r>
      <w:r w:rsidRPr="006332D6">
        <w:rPr>
          <w:rFonts w:hint="eastAsia"/>
        </w:rPr>
        <w:t>외화환산의</w:t>
      </w:r>
      <w:r w:rsidRPr="006332D6">
        <w:t xml:space="preserve"> </w:t>
      </w:r>
      <w:r w:rsidRPr="006332D6">
        <w:rPr>
          <w:rFonts w:hint="eastAsia"/>
        </w:rPr>
        <w:t>필요성</w:t>
      </w:r>
      <w:r w:rsidRPr="006332D6">
        <w:t xml:space="preserve"> </w:t>
      </w:r>
      <w:r w:rsidRPr="006332D6">
        <w:rPr>
          <w:rFonts w:hint="eastAsia"/>
        </w:rPr>
        <w:t>등</w:t>
      </w:r>
      <w:r w:rsidRPr="006332D6">
        <w:t xml:space="preserve"> </w:t>
      </w:r>
      <w:r w:rsidRPr="006332D6">
        <w:rPr>
          <w:rFonts w:hint="eastAsia"/>
        </w:rPr>
        <w:t>사용되는</w:t>
      </w:r>
      <w:r w:rsidRPr="006332D6">
        <w:t xml:space="preserve"> </w:t>
      </w:r>
      <w:r w:rsidRPr="006332D6">
        <w:rPr>
          <w:rFonts w:hint="eastAsia"/>
        </w:rPr>
        <w:t>보고통화</w:t>
      </w:r>
    </w:p>
    <w:p w14:paraId="05B0CDA1" w14:textId="77777777" w:rsidR="003F429A" w:rsidRPr="006332D6" w:rsidRDefault="003F429A" w:rsidP="00D078ED">
      <w:pPr>
        <w:pStyle w:val="A0"/>
        <w:ind w:left="601"/>
      </w:pPr>
      <w:r w:rsidRPr="006332D6">
        <w:rPr>
          <w:rFonts w:hint="eastAsia"/>
        </w:rPr>
        <w:t>연결목적의</w:t>
      </w:r>
      <w:r w:rsidRPr="006332D6">
        <w:t xml:space="preserve"> </w:t>
      </w:r>
      <w:r w:rsidRPr="006332D6">
        <w:rPr>
          <w:rFonts w:hint="eastAsia"/>
        </w:rPr>
        <w:t>감사</w:t>
      </w:r>
      <w:r w:rsidRPr="006332D6">
        <w:t xml:space="preserve"> </w:t>
      </w:r>
      <w:r w:rsidRPr="006332D6">
        <w:rPr>
          <w:rFonts w:hint="eastAsia"/>
        </w:rPr>
        <w:t>외에</w:t>
      </w:r>
      <w:r w:rsidRPr="006332D6">
        <w:t xml:space="preserve"> </w:t>
      </w:r>
      <w:r w:rsidRPr="006332D6">
        <w:rPr>
          <w:rFonts w:hint="eastAsia"/>
        </w:rPr>
        <w:t>개별재무제표에</w:t>
      </w:r>
      <w:r w:rsidRPr="006332D6">
        <w:t xml:space="preserve"> </w:t>
      </w:r>
      <w:r w:rsidRPr="006332D6">
        <w:rPr>
          <w:rFonts w:hint="eastAsia"/>
        </w:rPr>
        <w:t>대한</w:t>
      </w:r>
      <w:r w:rsidRPr="006332D6">
        <w:t xml:space="preserve"> </w:t>
      </w:r>
      <w:r w:rsidRPr="006332D6">
        <w:rPr>
          <w:rFonts w:hint="eastAsia"/>
        </w:rPr>
        <w:t>법정감사의</w:t>
      </w:r>
      <w:r w:rsidRPr="006332D6">
        <w:t xml:space="preserve"> </w:t>
      </w:r>
      <w:r w:rsidRPr="006332D6">
        <w:rPr>
          <w:rFonts w:hint="eastAsia"/>
        </w:rPr>
        <w:t>필요성</w:t>
      </w:r>
    </w:p>
    <w:p w14:paraId="6ACD54E7" w14:textId="77777777" w:rsidR="003F429A" w:rsidRPr="006332D6" w:rsidRDefault="003F429A" w:rsidP="00D078ED">
      <w:pPr>
        <w:pStyle w:val="A0"/>
        <w:ind w:left="601"/>
      </w:pPr>
      <w:r w:rsidRPr="006332D6">
        <w:rPr>
          <w:rFonts w:hint="eastAsia"/>
        </w:rPr>
        <w:t>기업이</w:t>
      </w:r>
      <w:r w:rsidRPr="006332D6">
        <w:t xml:space="preserve"> </w:t>
      </w:r>
      <w:r w:rsidRPr="006332D6">
        <w:rPr>
          <w:rFonts w:hint="eastAsia"/>
        </w:rPr>
        <w:t>내부감사기능을</w:t>
      </w:r>
      <w:r w:rsidRPr="006332D6">
        <w:t xml:space="preserve"> </w:t>
      </w:r>
      <w:r w:rsidRPr="006332D6">
        <w:rPr>
          <w:rFonts w:hint="eastAsia"/>
        </w:rPr>
        <w:t>보유하는지</w:t>
      </w:r>
      <w:r w:rsidRPr="006332D6">
        <w:t xml:space="preserve"> </w:t>
      </w:r>
      <w:r w:rsidRPr="006332D6">
        <w:rPr>
          <w:rFonts w:hint="eastAsia"/>
        </w:rPr>
        <w:t>여부</w:t>
      </w:r>
      <w:r w:rsidRPr="006332D6">
        <w:t xml:space="preserve">. </w:t>
      </w:r>
      <w:r w:rsidRPr="006332D6">
        <w:rPr>
          <w:rFonts w:hint="eastAsia"/>
        </w:rPr>
        <w:t>그렇다면</w:t>
      </w:r>
      <w:r w:rsidRPr="006332D6">
        <w:t xml:space="preserve"> </w:t>
      </w:r>
      <w:r w:rsidRPr="006332D6">
        <w:rPr>
          <w:rFonts w:hint="eastAsia"/>
        </w:rPr>
        <w:t>감사목적으로</w:t>
      </w:r>
      <w:r w:rsidRPr="006332D6">
        <w:t xml:space="preserve">, </w:t>
      </w:r>
      <w:r w:rsidRPr="006332D6">
        <w:rPr>
          <w:rFonts w:hint="eastAsia"/>
        </w:rPr>
        <w:t>내부감사기능이</w:t>
      </w:r>
      <w:r w:rsidRPr="006332D6">
        <w:t xml:space="preserve"> </w:t>
      </w:r>
      <w:r w:rsidRPr="006332D6">
        <w:rPr>
          <w:rFonts w:hint="eastAsia"/>
        </w:rPr>
        <w:t>수행한</w:t>
      </w:r>
      <w:r w:rsidRPr="006332D6">
        <w:t xml:space="preserve"> </w:t>
      </w:r>
      <w:r w:rsidRPr="006332D6">
        <w:rPr>
          <w:rFonts w:hint="eastAsia"/>
        </w:rPr>
        <w:t>업무나</w:t>
      </w:r>
      <w:r w:rsidRPr="006332D6">
        <w:t xml:space="preserve"> </w:t>
      </w:r>
      <w:r w:rsidRPr="006332D6">
        <w:rPr>
          <w:rFonts w:hint="eastAsia"/>
        </w:rPr>
        <w:t>또는</w:t>
      </w:r>
      <w:r w:rsidRPr="006332D6">
        <w:t xml:space="preserve"> </w:t>
      </w:r>
      <w:r w:rsidRPr="006332D6">
        <w:rPr>
          <w:rFonts w:hint="eastAsia"/>
        </w:rPr>
        <w:t>직접적</w:t>
      </w:r>
      <w:r w:rsidRPr="006332D6">
        <w:t xml:space="preserve"> </w:t>
      </w:r>
      <w:r w:rsidRPr="006332D6">
        <w:rPr>
          <w:rFonts w:hint="eastAsia"/>
        </w:rPr>
        <w:t>보조</w:t>
      </w:r>
      <w:r w:rsidRPr="006332D6">
        <w:t>를 제공하기 위한 내부감사인을 활용할 수 있는지 여부, 활용 영역 및 활용 범위</w:t>
      </w:r>
    </w:p>
    <w:p w14:paraId="623F23B1" w14:textId="77777777" w:rsidR="003F429A" w:rsidRPr="006332D6" w:rsidRDefault="003F429A" w:rsidP="00D078ED">
      <w:pPr>
        <w:pStyle w:val="A0"/>
        <w:ind w:left="601"/>
      </w:pPr>
      <w:r w:rsidRPr="006332D6">
        <w:rPr>
          <w:rFonts w:hint="eastAsia"/>
        </w:rPr>
        <w:t>서비스조직의</w:t>
      </w:r>
      <w:r w:rsidRPr="006332D6">
        <w:t xml:space="preserve"> </w:t>
      </w:r>
      <w:r w:rsidRPr="006332D6">
        <w:rPr>
          <w:rFonts w:hint="eastAsia"/>
        </w:rPr>
        <w:t>이용상황</w:t>
      </w:r>
      <w:r w:rsidRPr="006332D6">
        <w:t xml:space="preserve">, </w:t>
      </w:r>
      <w:r w:rsidRPr="006332D6">
        <w:rPr>
          <w:rFonts w:hint="eastAsia"/>
        </w:rPr>
        <w:t>서비스조직이</w:t>
      </w:r>
      <w:r w:rsidRPr="006332D6">
        <w:t xml:space="preserve"> </w:t>
      </w:r>
      <w:r w:rsidRPr="006332D6">
        <w:rPr>
          <w:rFonts w:hint="eastAsia"/>
        </w:rPr>
        <w:t>수행하는</w:t>
      </w:r>
      <w:r w:rsidRPr="006332D6">
        <w:t xml:space="preserve"> </w:t>
      </w:r>
      <w:r w:rsidRPr="006332D6">
        <w:rPr>
          <w:rFonts w:hint="eastAsia"/>
        </w:rPr>
        <w:t>통제절차의</w:t>
      </w:r>
      <w:r w:rsidRPr="006332D6">
        <w:t xml:space="preserve"> </w:t>
      </w:r>
      <w:r w:rsidRPr="006332D6">
        <w:rPr>
          <w:rFonts w:hint="eastAsia"/>
        </w:rPr>
        <w:t>설계</w:t>
      </w:r>
      <w:r w:rsidRPr="006332D6">
        <w:t xml:space="preserve"> </w:t>
      </w:r>
      <w:r w:rsidRPr="006332D6">
        <w:rPr>
          <w:rFonts w:hint="eastAsia"/>
        </w:rPr>
        <w:t>및</w:t>
      </w:r>
      <w:r w:rsidRPr="006332D6">
        <w:t xml:space="preserve"> </w:t>
      </w:r>
      <w:r w:rsidRPr="006332D6">
        <w:rPr>
          <w:rFonts w:hint="eastAsia"/>
        </w:rPr>
        <w:t>운영에</w:t>
      </w:r>
      <w:r w:rsidRPr="006332D6">
        <w:t xml:space="preserve"> </w:t>
      </w:r>
      <w:r w:rsidRPr="006332D6">
        <w:rPr>
          <w:rFonts w:hint="eastAsia"/>
        </w:rPr>
        <w:t>관하여</w:t>
      </w:r>
      <w:r w:rsidRPr="006332D6">
        <w:t xml:space="preserve"> </w:t>
      </w:r>
      <w:r w:rsidRPr="006332D6">
        <w:rPr>
          <w:rFonts w:hint="eastAsia"/>
        </w:rPr>
        <w:t>감사인이</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방법</w:t>
      </w:r>
    </w:p>
    <w:p w14:paraId="2B492E38" w14:textId="77777777" w:rsidR="003F429A" w:rsidRPr="006332D6" w:rsidRDefault="003F429A" w:rsidP="00D078ED">
      <w:pPr>
        <w:pStyle w:val="A0"/>
        <w:ind w:left="601"/>
      </w:pPr>
      <w:r w:rsidRPr="006332D6">
        <w:rPr>
          <w:rFonts w:hint="eastAsia"/>
        </w:rPr>
        <w:t>위험평가절차</w:t>
      </w:r>
      <w:r w:rsidRPr="006332D6">
        <w:t xml:space="preserve"> </w:t>
      </w:r>
      <w:r w:rsidRPr="006332D6">
        <w:rPr>
          <w:rFonts w:hint="eastAsia"/>
        </w:rPr>
        <w:t>및</w:t>
      </w:r>
      <w:r w:rsidRPr="006332D6">
        <w:t xml:space="preserve"> </w:t>
      </w:r>
      <w:r w:rsidRPr="006332D6">
        <w:rPr>
          <w:rFonts w:hint="eastAsia"/>
        </w:rPr>
        <w:t>통제테스트와</w:t>
      </w:r>
      <w:r w:rsidRPr="006332D6">
        <w:t xml:space="preserve"> </w:t>
      </w:r>
      <w:r w:rsidRPr="006332D6">
        <w:rPr>
          <w:rFonts w:hint="eastAsia"/>
        </w:rPr>
        <w:t>관련된</w:t>
      </w:r>
      <w:r w:rsidRPr="006332D6">
        <w:t xml:space="preserve"> </w:t>
      </w:r>
      <w:r w:rsidRPr="006332D6">
        <w:rPr>
          <w:rFonts w:hint="eastAsia"/>
        </w:rPr>
        <w:t>감사증거와</w:t>
      </w:r>
      <w:r w:rsidRPr="006332D6">
        <w:t xml:space="preserve"> </w:t>
      </w:r>
      <w:r w:rsidRPr="006332D6">
        <w:rPr>
          <w:rFonts w:hint="eastAsia"/>
        </w:rPr>
        <w:t>같이</w:t>
      </w:r>
      <w:r w:rsidRPr="006332D6">
        <w:t xml:space="preserve"> </w:t>
      </w: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입수한</w:t>
      </w:r>
      <w:r w:rsidRPr="006332D6">
        <w:t xml:space="preserve"> </w:t>
      </w:r>
      <w:r w:rsidRPr="006332D6">
        <w:rPr>
          <w:rFonts w:hint="eastAsia"/>
        </w:rPr>
        <w:t>감사증거의</w:t>
      </w:r>
      <w:r w:rsidRPr="006332D6">
        <w:t xml:space="preserve"> </w:t>
      </w:r>
      <w:r w:rsidRPr="006332D6">
        <w:rPr>
          <w:rFonts w:hint="eastAsia"/>
        </w:rPr>
        <w:t>이용계획</w:t>
      </w:r>
    </w:p>
    <w:p w14:paraId="317EE9EB" w14:textId="77777777" w:rsidR="003F429A" w:rsidRPr="006332D6" w:rsidRDefault="003F429A" w:rsidP="00D078ED">
      <w:pPr>
        <w:pStyle w:val="A0"/>
        <w:ind w:left="601"/>
      </w:pPr>
      <w:r w:rsidRPr="006332D6">
        <w:rPr>
          <w:rFonts w:hint="eastAsia"/>
        </w:rPr>
        <w:t>데이터의</w:t>
      </w:r>
      <w:r w:rsidRPr="006332D6">
        <w:t xml:space="preserve"> </w:t>
      </w:r>
      <w:r w:rsidRPr="006332D6">
        <w:rPr>
          <w:rFonts w:hint="eastAsia"/>
        </w:rPr>
        <w:t>입수가능성과</w:t>
      </w:r>
      <w:r w:rsidRPr="006332D6">
        <w:t xml:space="preserve"> </w:t>
      </w:r>
      <w:r w:rsidRPr="006332D6">
        <w:rPr>
          <w:rFonts w:hint="eastAsia"/>
        </w:rPr>
        <w:t>컴퓨터를</w:t>
      </w:r>
      <w:r w:rsidRPr="006332D6">
        <w:t xml:space="preserve"> </w:t>
      </w:r>
      <w:r w:rsidRPr="006332D6">
        <w:rPr>
          <w:rFonts w:hint="eastAsia"/>
        </w:rPr>
        <w:t>이용한</w:t>
      </w:r>
      <w:r w:rsidRPr="006332D6">
        <w:t xml:space="preserve"> </w:t>
      </w:r>
      <w:r w:rsidRPr="006332D6">
        <w:rPr>
          <w:rFonts w:hint="eastAsia"/>
        </w:rPr>
        <w:t>감사기법의</w:t>
      </w:r>
      <w:r w:rsidRPr="006332D6">
        <w:t xml:space="preserve"> </w:t>
      </w:r>
      <w:r w:rsidRPr="006332D6">
        <w:rPr>
          <w:rFonts w:hint="eastAsia"/>
        </w:rPr>
        <w:t>적용계획</w:t>
      </w:r>
      <w:r w:rsidRPr="006332D6">
        <w:t xml:space="preserve"> </w:t>
      </w:r>
      <w:r w:rsidRPr="006332D6">
        <w:rPr>
          <w:rFonts w:hint="eastAsia"/>
        </w:rPr>
        <w:t>등</w:t>
      </w:r>
      <w:r w:rsidRPr="006332D6">
        <w:t xml:space="preserve"> </w:t>
      </w:r>
      <w:r w:rsidRPr="006332D6">
        <w:rPr>
          <w:rFonts w:hint="eastAsia"/>
        </w:rPr>
        <w:t>정보기술이</w:t>
      </w:r>
      <w:r w:rsidRPr="006332D6">
        <w:t xml:space="preserve"> </w:t>
      </w:r>
      <w:r w:rsidRPr="006332D6">
        <w:rPr>
          <w:rFonts w:hint="eastAsia"/>
        </w:rPr>
        <w:t>해당</w:t>
      </w:r>
      <w:r w:rsidRPr="006332D6">
        <w:t xml:space="preserve"> </w:t>
      </w:r>
      <w:r w:rsidRPr="006332D6">
        <w:rPr>
          <w:rFonts w:hint="eastAsia"/>
        </w:rPr>
        <w:t>감사절차에</w:t>
      </w:r>
      <w:r w:rsidRPr="006332D6">
        <w:t xml:space="preserve"> </w:t>
      </w:r>
      <w:r w:rsidRPr="006332D6">
        <w:rPr>
          <w:rFonts w:hint="eastAsia"/>
        </w:rPr>
        <w:t>미치는</w:t>
      </w:r>
      <w:r w:rsidRPr="006332D6">
        <w:t xml:space="preserve"> </w:t>
      </w:r>
      <w:r w:rsidRPr="006332D6">
        <w:rPr>
          <w:rFonts w:hint="eastAsia"/>
        </w:rPr>
        <w:t>영향</w:t>
      </w:r>
    </w:p>
    <w:p w14:paraId="6CE0B276" w14:textId="77777777" w:rsidR="003F429A" w:rsidRPr="006332D6" w:rsidRDefault="003F429A" w:rsidP="00D078ED">
      <w:pPr>
        <w:pStyle w:val="A0"/>
        <w:ind w:left="601"/>
      </w:pPr>
      <w:r w:rsidRPr="006332D6">
        <w:rPr>
          <w:rFonts w:hint="eastAsia"/>
        </w:rPr>
        <w:t>중간재무정보에</w:t>
      </w:r>
      <w:r w:rsidRPr="006332D6">
        <w:t xml:space="preserve"> 대한 검토업무와 해당 검토업무에서 입수된 정보가 감사에 미치는 영향에 따라 감사업무의 예상 범위와 시기의 조정 </w:t>
      </w:r>
    </w:p>
    <w:p w14:paraId="595D81A7" w14:textId="77777777" w:rsidR="009074FB" w:rsidRPr="006332D6" w:rsidRDefault="003F429A" w:rsidP="00D078ED">
      <w:pPr>
        <w:pStyle w:val="A0"/>
        <w:ind w:left="601"/>
      </w:pPr>
      <w:r w:rsidRPr="006332D6">
        <w:rPr>
          <w:rFonts w:hint="eastAsia"/>
        </w:rPr>
        <w:t>의뢰인측</w:t>
      </w:r>
      <w:r w:rsidRPr="006332D6">
        <w:t xml:space="preserve"> </w:t>
      </w:r>
      <w:r w:rsidRPr="006332D6">
        <w:rPr>
          <w:rFonts w:hint="eastAsia"/>
        </w:rPr>
        <w:t>인력과</w:t>
      </w:r>
      <w:r w:rsidRPr="006332D6">
        <w:t xml:space="preserve"> </w:t>
      </w:r>
      <w:r w:rsidRPr="006332D6">
        <w:rPr>
          <w:rFonts w:hint="eastAsia"/>
        </w:rPr>
        <w:t>데이터의</w:t>
      </w:r>
      <w:r w:rsidRPr="006332D6">
        <w:t xml:space="preserve"> </w:t>
      </w:r>
      <w:r w:rsidRPr="006332D6">
        <w:rPr>
          <w:rFonts w:hint="eastAsia"/>
        </w:rPr>
        <w:t>이용가능성</w:t>
      </w:r>
    </w:p>
    <w:p w14:paraId="0C2503F9" w14:textId="73F35700" w:rsidR="009074FB" w:rsidRPr="006332D6" w:rsidRDefault="003F429A" w:rsidP="00D078ED">
      <w:pPr>
        <w:pStyle w:val="4"/>
        <w:spacing w:beforeLines="100" w:before="240"/>
        <w:rPr>
          <w:b/>
          <w:bCs w:val="0"/>
          <w:i w:val="0"/>
          <w:iCs w:val="0"/>
        </w:rPr>
      </w:pPr>
      <w:r w:rsidRPr="006332D6">
        <w:rPr>
          <w:rFonts w:hint="eastAsia"/>
          <w:b/>
          <w:bCs w:val="0"/>
          <w:i w:val="0"/>
          <w:iCs w:val="0"/>
        </w:rPr>
        <w:lastRenderedPageBreak/>
        <w:t>보고목적</w:t>
      </w:r>
      <w:r w:rsidRPr="006332D6">
        <w:rPr>
          <w:b/>
          <w:bCs w:val="0"/>
          <w:i w:val="0"/>
          <w:iCs w:val="0"/>
        </w:rPr>
        <w:t xml:space="preserve">, </w:t>
      </w:r>
      <w:r w:rsidRPr="006332D6">
        <w:rPr>
          <w:rFonts w:hint="eastAsia"/>
          <w:b/>
          <w:bCs w:val="0"/>
          <w:i w:val="0"/>
          <w:iCs w:val="0"/>
        </w:rPr>
        <w:t>감사시기</w:t>
      </w:r>
      <w:r w:rsidRPr="006332D6">
        <w:rPr>
          <w:b/>
          <w:bCs w:val="0"/>
          <w:i w:val="0"/>
          <w:iCs w:val="0"/>
        </w:rPr>
        <w:t xml:space="preserve"> </w:t>
      </w:r>
      <w:r w:rsidRPr="006332D6">
        <w:rPr>
          <w:rFonts w:hint="eastAsia"/>
          <w:b/>
          <w:bCs w:val="0"/>
          <w:i w:val="0"/>
          <w:iCs w:val="0"/>
        </w:rPr>
        <w:t>및</w:t>
      </w:r>
      <w:r w:rsidRPr="006332D6">
        <w:rPr>
          <w:b/>
          <w:bCs w:val="0"/>
          <w:i w:val="0"/>
          <w:iCs w:val="0"/>
        </w:rPr>
        <w:t xml:space="preserve"> </w:t>
      </w:r>
      <w:r w:rsidRPr="006332D6">
        <w:rPr>
          <w:rFonts w:hint="eastAsia"/>
          <w:b/>
          <w:bCs w:val="0"/>
          <w:i w:val="0"/>
          <w:iCs w:val="0"/>
        </w:rPr>
        <w:t>커뮤니케이션의</w:t>
      </w:r>
      <w:r w:rsidRPr="006332D6">
        <w:rPr>
          <w:b/>
          <w:bCs w:val="0"/>
          <w:i w:val="0"/>
          <w:iCs w:val="0"/>
        </w:rPr>
        <w:t xml:space="preserve"> </w:t>
      </w:r>
      <w:r w:rsidRPr="006332D6">
        <w:rPr>
          <w:rFonts w:hint="eastAsia"/>
          <w:b/>
          <w:bCs w:val="0"/>
          <w:i w:val="0"/>
          <w:iCs w:val="0"/>
        </w:rPr>
        <w:t>성격</w:t>
      </w:r>
    </w:p>
    <w:p w14:paraId="136ED157" w14:textId="4CB663F1" w:rsidR="003F429A" w:rsidRPr="006332D6" w:rsidRDefault="003F429A" w:rsidP="00D078ED">
      <w:pPr>
        <w:pStyle w:val="A0"/>
        <w:ind w:left="601"/>
      </w:pPr>
      <w:r w:rsidRPr="006332D6">
        <w:rPr>
          <w:rFonts w:hint="eastAsia"/>
        </w:rPr>
        <w:t>중간보고</w:t>
      </w:r>
      <w:r w:rsidRPr="006332D6">
        <w:t xml:space="preserve"> </w:t>
      </w:r>
      <w:r w:rsidRPr="006332D6">
        <w:rPr>
          <w:rFonts w:hint="eastAsia"/>
        </w:rPr>
        <w:t>또는</w:t>
      </w:r>
      <w:r w:rsidRPr="006332D6">
        <w:t xml:space="preserve"> </w:t>
      </w:r>
      <w:r w:rsidRPr="006332D6">
        <w:rPr>
          <w:rFonts w:hint="eastAsia"/>
        </w:rPr>
        <w:t>최종단계의</w:t>
      </w:r>
      <w:r w:rsidRPr="006332D6">
        <w:t xml:space="preserve"> </w:t>
      </w:r>
      <w:r w:rsidRPr="006332D6">
        <w:rPr>
          <w:rFonts w:hint="eastAsia"/>
        </w:rPr>
        <w:t>보고와</w:t>
      </w:r>
      <w:r w:rsidRPr="006332D6">
        <w:t xml:space="preserve"> </w:t>
      </w:r>
      <w:r w:rsidRPr="006332D6">
        <w:rPr>
          <w:rFonts w:hint="eastAsia"/>
        </w:rPr>
        <w:t>같은</w:t>
      </w:r>
      <w:r w:rsidRPr="006332D6">
        <w:t xml:space="preserve"> </w:t>
      </w:r>
      <w:r w:rsidRPr="006332D6">
        <w:rPr>
          <w:rFonts w:hint="eastAsia"/>
        </w:rPr>
        <w:t>기업의</w:t>
      </w:r>
      <w:r w:rsidRPr="006332D6">
        <w:t xml:space="preserve"> </w:t>
      </w:r>
      <w:r w:rsidRPr="006332D6">
        <w:rPr>
          <w:rFonts w:hint="eastAsia"/>
        </w:rPr>
        <w:t>보고일정</w:t>
      </w:r>
    </w:p>
    <w:p w14:paraId="1D61B3F9" w14:textId="77777777" w:rsidR="003F429A" w:rsidRPr="006332D6" w:rsidRDefault="003F429A" w:rsidP="00D078ED">
      <w:pPr>
        <w:pStyle w:val="A0"/>
        <w:ind w:left="601"/>
      </w:pPr>
      <w:r w:rsidRPr="006332D6">
        <w:rPr>
          <w:rFonts w:hint="eastAsia"/>
        </w:rPr>
        <w:t>경영진</w:t>
      </w:r>
      <w:r w:rsidRPr="006332D6">
        <w:t xml:space="preserve"> 및 지배기구와 감사업무의 성격, 시기 및 범위를 논의하기 위한 회의에 대한 계획</w:t>
      </w:r>
    </w:p>
    <w:p w14:paraId="4842283B" w14:textId="77777777" w:rsidR="003F429A" w:rsidRPr="006332D6" w:rsidRDefault="003F429A" w:rsidP="00D078ED">
      <w:pPr>
        <w:pStyle w:val="A0"/>
        <w:ind w:left="601"/>
      </w:pPr>
      <w:r w:rsidRPr="006332D6">
        <w:rPr>
          <w:rFonts w:hint="eastAsia"/>
        </w:rPr>
        <w:t>발행될</w:t>
      </w:r>
      <w:r w:rsidRPr="006332D6">
        <w:t xml:space="preserve"> </w:t>
      </w:r>
      <w:r w:rsidRPr="006332D6">
        <w:rPr>
          <w:rFonts w:hint="eastAsia"/>
        </w:rPr>
        <w:t>보고서의</w:t>
      </w:r>
      <w:r w:rsidRPr="006332D6">
        <w:t xml:space="preserve"> </w:t>
      </w:r>
      <w:r w:rsidRPr="006332D6">
        <w:rPr>
          <w:rFonts w:hint="eastAsia"/>
        </w:rPr>
        <w:t>예상</w:t>
      </w:r>
      <w:r w:rsidRPr="006332D6">
        <w:t xml:space="preserve"> </w:t>
      </w:r>
      <w:r w:rsidRPr="006332D6">
        <w:rPr>
          <w:rFonts w:hint="eastAsia"/>
        </w:rPr>
        <w:t>형태와</w:t>
      </w:r>
      <w:r w:rsidRPr="006332D6">
        <w:t xml:space="preserve"> </w:t>
      </w:r>
      <w:r w:rsidRPr="006332D6">
        <w:rPr>
          <w:rFonts w:hint="eastAsia"/>
        </w:rPr>
        <w:t>시기에</w:t>
      </w:r>
      <w:r w:rsidRPr="006332D6">
        <w:t xml:space="preserve"> </w:t>
      </w:r>
      <w:r w:rsidRPr="006332D6">
        <w:rPr>
          <w:rFonts w:hint="eastAsia"/>
        </w:rPr>
        <w:t>대한</w:t>
      </w:r>
      <w:r w:rsidRPr="006332D6">
        <w:t xml:space="preserve"> </w:t>
      </w:r>
      <w:r w:rsidRPr="006332D6">
        <w:rPr>
          <w:rFonts w:hint="eastAsia"/>
        </w:rPr>
        <w:t>경영진</w:t>
      </w:r>
      <w:r w:rsidRPr="006332D6">
        <w:t xml:space="preserve"> </w:t>
      </w:r>
      <w:r w:rsidRPr="006332D6">
        <w:rPr>
          <w:rFonts w:hint="eastAsia"/>
        </w:rPr>
        <w:t>및</w:t>
      </w:r>
      <w:r w:rsidRPr="006332D6">
        <w:t xml:space="preserve"> </w:t>
      </w:r>
      <w:r w:rsidRPr="006332D6">
        <w:rPr>
          <w:rFonts w:hint="eastAsia"/>
        </w:rPr>
        <w:t>지배기구와의</w:t>
      </w:r>
      <w:r w:rsidRPr="006332D6">
        <w:t xml:space="preserve"> </w:t>
      </w:r>
      <w:r w:rsidRPr="006332D6">
        <w:rPr>
          <w:rFonts w:hint="eastAsia"/>
        </w:rPr>
        <w:t>논의</w:t>
      </w:r>
      <w:r w:rsidRPr="006332D6">
        <w:t xml:space="preserve">, </w:t>
      </w:r>
      <w:r w:rsidRPr="006332D6">
        <w:rPr>
          <w:rFonts w:hint="eastAsia"/>
        </w:rPr>
        <w:t>그리고</w:t>
      </w:r>
      <w:r w:rsidRPr="006332D6">
        <w:t xml:space="preserve"> </w:t>
      </w:r>
      <w:r w:rsidRPr="006332D6">
        <w:rPr>
          <w:rFonts w:hint="eastAsia"/>
        </w:rPr>
        <w:t>감사보고서</w:t>
      </w:r>
      <w:r w:rsidRPr="006332D6">
        <w:t xml:space="preserve">, </w:t>
      </w:r>
      <w:r w:rsidRPr="006332D6">
        <w:rPr>
          <w:rFonts w:hint="eastAsia"/>
        </w:rPr>
        <w:t>경영진</w:t>
      </w:r>
      <w:r w:rsidRPr="006332D6">
        <w:t xml:space="preserve"> </w:t>
      </w:r>
      <w:r w:rsidRPr="006332D6">
        <w:rPr>
          <w:rFonts w:hint="eastAsia"/>
        </w:rPr>
        <w:t>건의서한</w:t>
      </w:r>
      <w:r w:rsidRPr="006332D6">
        <w:t xml:space="preserve">, </w:t>
      </w:r>
      <w:r w:rsidRPr="006332D6">
        <w:rPr>
          <w:rFonts w:hint="eastAsia"/>
        </w:rPr>
        <w:t>지배기구와의</w:t>
      </w:r>
      <w:r w:rsidRPr="006332D6">
        <w:t xml:space="preserve"> </w:t>
      </w:r>
      <w:r w:rsidRPr="006332D6">
        <w:rPr>
          <w:rFonts w:hint="eastAsia"/>
        </w:rPr>
        <w:t>커뮤니케이션</w:t>
      </w:r>
      <w:r w:rsidRPr="006332D6">
        <w:t xml:space="preserve"> </w:t>
      </w:r>
      <w:r w:rsidRPr="006332D6">
        <w:rPr>
          <w:rFonts w:hint="eastAsia"/>
        </w:rPr>
        <w:t>등</w:t>
      </w:r>
      <w:r w:rsidRPr="006332D6">
        <w:t xml:space="preserve"> </w:t>
      </w:r>
      <w:r w:rsidRPr="006332D6">
        <w:rPr>
          <w:rFonts w:hint="eastAsia"/>
        </w:rPr>
        <w:t>구두와</w:t>
      </w:r>
      <w:r w:rsidRPr="006332D6">
        <w:t xml:space="preserve"> </w:t>
      </w:r>
      <w:r w:rsidRPr="006332D6">
        <w:rPr>
          <w:rFonts w:hint="eastAsia"/>
        </w:rPr>
        <w:t>서면에</w:t>
      </w:r>
      <w:r w:rsidRPr="006332D6">
        <w:t xml:space="preserve"> </w:t>
      </w:r>
      <w:r w:rsidRPr="006332D6">
        <w:rPr>
          <w:rFonts w:hint="eastAsia"/>
        </w:rPr>
        <w:t>의한</w:t>
      </w:r>
      <w:r w:rsidRPr="006332D6">
        <w:t xml:space="preserve"> </w:t>
      </w:r>
      <w:r w:rsidRPr="006332D6">
        <w:rPr>
          <w:rFonts w:hint="eastAsia"/>
        </w:rPr>
        <w:t>기타의</w:t>
      </w:r>
      <w:r w:rsidRPr="006332D6">
        <w:t xml:space="preserve"> </w:t>
      </w:r>
      <w:r w:rsidRPr="006332D6">
        <w:rPr>
          <w:rFonts w:hint="eastAsia"/>
        </w:rPr>
        <w:t>커뮤니케이션</w:t>
      </w:r>
    </w:p>
    <w:p w14:paraId="2D0E31EE" w14:textId="77777777" w:rsidR="003F429A" w:rsidRPr="006332D6" w:rsidRDefault="003F429A" w:rsidP="00D078ED">
      <w:pPr>
        <w:pStyle w:val="A0"/>
        <w:ind w:left="601"/>
      </w:pPr>
      <w:r w:rsidRPr="006332D6">
        <w:rPr>
          <w:rFonts w:hint="eastAsia"/>
        </w:rPr>
        <w:t>감사의</w:t>
      </w:r>
      <w:r w:rsidRPr="006332D6">
        <w:t xml:space="preserve"> </w:t>
      </w:r>
      <w:r w:rsidRPr="006332D6">
        <w:rPr>
          <w:rFonts w:hint="eastAsia"/>
        </w:rPr>
        <w:t>전</w:t>
      </w:r>
      <w:r w:rsidRPr="006332D6">
        <w:t xml:space="preserve"> </w:t>
      </w:r>
      <w:r w:rsidRPr="006332D6">
        <w:rPr>
          <w:rFonts w:hint="eastAsia"/>
        </w:rPr>
        <w:t>과정에</w:t>
      </w:r>
      <w:r w:rsidRPr="006332D6">
        <w:t xml:space="preserve"> </w:t>
      </w:r>
      <w:r w:rsidRPr="006332D6">
        <w:rPr>
          <w:rFonts w:hint="eastAsia"/>
        </w:rPr>
        <w:t>걸쳐</w:t>
      </w:r>
      <w:r w:rsidRPr="006332D6">
        <w:t xml:space="preserve"> </w:t>
      </w:r>
      <w:r w:rsidRPr="006332D6">
        <w:rPr>
          <w:rFonts w:hint="eastAsia"/>
        </w:rPr>
        <w:t>업무의</w:t>
      </w:r>
      <w:r w:rsidRPr="006332D6">
        <w:t xml:space="preserve"> </w:t>
      </w:r>
      <w:r w:rsidRPr="006332D6">
        <w:rPr>
          <w:rFonts w:hint="eastAsia"/>
        </w:rPr>
        <w:t>진행상황과</w:t>
      </w:r>
      <w:r w:rsidRPr="006332D6">
        <w:t xml:space="preserve"> </w:t>
      </w:r>
      <w:r w:rsidRPr="006332D6">
        <w:rPr>
          <w:rFonts w:hint="eastAsia"/>
        </w:rPr>
        <w:t>관련하여</w:t>
      </w:r>
      <w:r w:rsidRPr="006332D6">
        <w:t xml:space="preserve"> </w:t>
      </w:r>
      <w:r w:rsidRPr="006332D6">
        <w:rPr>
          <w:rFonts w:hint="eastAsia"/>
        </w:rPr>
        <w:t>예상되는</w:t>
      </w:r>
      <w:r w:rsidRPr="006332D6">
        <w:t xml:space="preserve"> </w:t>
      </w:r>
      <w:r w:rsidRPr="006332D6">
        <w:rPr>
          <w:rFonts w:hint="eastAsia"/>
        </w:rPr>
        <w:t>커뮤니케이션에</w:t>
      </w:r>
      <w:r w:rsidRPr="006332D6">
        <w:t xml:space="preserve"> </w:t>
      </w:r>
      <w:r w:rsidRPr="006332D6">
        <w:rPr>
          <w:rFonts w:hint="eastAsia"/>
        </w:rPr>
        <w:t>대하여</w:t>
      </w:r>
      <w:r w:rsidRPr="006332D6">
        <w:t xml:space="preserve"> </w:t>
      </w:r>
      <w:r w:rsidRPr="006332D6">
        <w:rPr>
          <w:rFonts w:hint="eastAsia"/>
        </w:rPr>
        <w:t>경영진과</w:t>
      </w:r>
      <w:r w:rsidRPr="006332D6">
        <w:t xml:space="preserve"> </w:t>
      </w:r>
      <w:r w:rsidRPr="006332D6">
        <w:rPr>
          <w:rFonts w:hint="eastAsia"/>
        </w:rPr>
        <w:t>논의</w:t>
      </w:r>
    </w:p>
    <w:p w14:paraId="149E50C7" w14:textId="77777777" w:rsidR="003F429A" w:rsidRPr="006332D6" w:rsidRDefault="003F429A" w:rsidP="00D078ED">
      <w:pPr>
        <w:pStyle w:val="A0"/>
        <w:ind w:left="601"/>
      </w:pPr>
      <w:r w:rsidRPr="006332D6">
        <w:t xml:space="preserve"> 발행될 보고서의 예상 형태와 시기에 관한 부문감사인과의 커뮤니케이션 및 부문감사와 관련된 기타의 커뮤니케이션</w:t>
      </w:r>
    </w:p>
    <w:p w14:paraId="188DA98D" w14:textId="77777777" w:rsidR="003F429A" w:rsidRPr="006332D6" w:rsidRDefault="003F429A" w:rsidP="00D078ED">
      <w:pPr>
        <w:pStyle w:val="A0"/>
        <w:ind w:left="601"/>
      </w:pPr>
      <w:proofErr w:type="spellStart"/>
      <w:r w:rsidRPr="006332D6">
        <w:rPr>
          <w:rFonts w:hint="eastAsia"/>
        </w:rPr>
        <w:t>업무팀</w:t>
      </w:r>
      <w:proofErr w:type="spellEnd"/>
      <w:r w:rsidRPr="006332D6">
        <w:t xml:space="preserve"> </w:t>
      </w:r>
      <w:r w:rsidRPr="006332D6">
        <w:rPr>
          <w:rFonts w:hint="eastAsia"/>
        </w:rPr>
        <w:t>회의의</w:t>
      </w:r>
      <w:r w:rsidRPr="006332D6">
        <w:t xml:space="preserve"> </w:t>
      </w:r>
      <w:r w:rsidRPr="006332D6">
        <w:rPr>
          <w:rFonts w:hint="eastAsia"/>
        </w:rPr>
        <w:t>성격</w:t>
      </w:r>
      <w:r w:rsidRPr="006332D6">
        <w:t xml:space="preserve">, </w:t>
      </w:r>
      <w:r w:rsidRPr="006332D6">
        <w:rPr>
          <w:rFonts w:hint="eastAsia"/>
        </w:rPr>
        <w:t>시기와</w:t>
      </w:r>
      <w:r w:rsidRPr="006332D6">
        <w:t xml:space="preserve"> </w:t>
      </w:r>
      <w:r w:rsidRPr="006332D6">
        <w:rPr>
          <w:rFonts w:hint="eastAsia"/>
        </w:rPr>
        <w:t>수행된</w:t>
      </w:r>
      <w:r w:rsidRPr="006332D6">
        <w:t xml:space="preserve"> </w:t>
      </w:r>
      <w:r w:rsidRPr="006332D6">
        <w:rPr>
          <w:rFonts w:hint="eastAsia"/>
        </w:rPr>
        <w:t>감사업무의</w:t>
      </w:r>
      <w:r w:rsidRPr="006332D6">
        <w:t xml:space="preserve"> </w:t>
      </w:r>
      <w:r w:rsidRPr="006332D6">
        <w:rPr>
          <w:rFonts w:hint="eastAsia"/>
        </w:rPr>
        <w:t>검토시점</w:t>
      </w:r>
      <w:r w:rsidRPr="006332D6">
        <w:t xml:space="preserve"> </w:t>
      </w:r>
      <w:r w:rsidRPr="006332D6">
        <w:rPr>
          <w:rFonts w:hint="eastAsia"/>
        </w:rPr>
        <w:t>등</w:t>
      </w:r>
      <w:r w:rsidRPr="006332D6">
        <w:t xml:space="preserve"> </w:t>
      </w:r>
      <w:proofErr w:type="spellStart"/>
      <w:r w:rsidRPr="006332D6">
        <w:rPr>
          <w:rFonts w:hint="eastAsia"/>
        </w:rPr>
        <w:t>업무팀원간</w:t>
      </w:r>
      <w:proofErr w:type="spellEnd"/>
      <w:r w:rsidRPr="006332D6">
        <w:t xml:space="preserve"> </w:t>
      </w:r>
      <w:r w:rsidRPr="006332D6">
        <w:rPr>
          <w:rFonts w:hint="eastAsia"/>
        </w:rPr>
        <w:t>커뮤니케이션의</w:t>
      </w:r>
      <w:r w:rsidRPr="006332D6">
        <w:t xml:space="preserve"> </w:t>
      </w:r>
      <w:r w:rsidRPr="006332D6">
        <w:rPr>
          <w:rFonts w:hint="eastAsia"/>
        </w:rPr>
        <w:t>예상</w:t>
      </w:r>
      <w:r w:rsidRPr="006332D6">
        <w:t xml:space="preserve"> </w:t>
      </w:r>
      <w:r w:rsidRPr="006332D6">
        <w:rPr>
          <w:rFonts w:hint="eastAsia"/>
        </w:rPr>
        <w:t>성격</w:t>
      </w:r>
      <w:r w:rsidRPr="006332D6">
        <w:t xml:space="preserve"> </w:t>
      </w:r>
      <w:r w:rsidRPr="006332D6">
        <w:rPr>
          <w:rFonts w:hint="eastAsia"/>
        </w:rPr>
        <w:t>및</w:t>
      </w:r>
      <w:r w:rsidRPr="006332D6">
        <w:t xml:space="preserve"> </w:t>
      </w:r>
      <w:r w:rsidRPr="006332D6">
        <w:rPr>
          <w:rFonts w:hint="eastAsia"/>
        </w:rPr>
        <w:t>시기</w:t>
      </w:r>
    </w:p>
    <w:p w14:paraId="07EF7FBB" w14:textId="77777777" w:rsidR="009074FB" w:rsidRPr="006332D6" w:rsidRDefault="003F429A" w:rsidP="00D078ED">
      <w:pPr>
        <w:pStyle w:val="A0"/>
        <w:ind w:left="601"/>
      </w:pPr>
      <w:r w:rsidRPr="006332D6">
        <w:rPr>
          <w:rFonts w:hint="eastAsia"/>
        </w:rPr>
        <w:t>감사로</w:t>
      </w:r>
      <w:r w:rsidRPr="006332D6">
        <w:t xml:space="preserve"> </w:t>
      </w:r>
      <w:r w:rsidRPr="006332D6">
        <w:rPr>
          <w:rFonts w:hint="eastAsia"/>
        </w:rPr>
        <w:t>인한</w:t>
      </w:r>
      <w:r w:rsidRPr="006332D6">
        <w:t xml:space="preserve"> </w:t>
      </w:r>
      <w:r w:rsidRPr="006332D6">
        <w:rPr>
          <w:rFonts w:hint="eastAsia"/>
        </w:rPr>
        <w:t>법적</w:t>
      </w:r>
      <w:r w:rsidRPr="006332D6">
        <w:t xml:space="preserve"> </w:t>
      </w:r>
      <w:r w:rsidRPr="006332D6">
        <w:rPr>
          <w:rFonts w:hint="eastAsia"/>
        </w:rPr>
        <w:t>또는</w:t>
      </w:r>
      <w:r w:rsidRPr="006332D6">
        <w:t xml:space="preserve"> </w:t>
      </w:r>
      <w:r w:rsidRPr="006332D6">
        <w:rPr>
          <w:rFonts w:hint="eastAsia"/>
        </w:rPr>
        <w:t>계약상의</w:t>
      </w:r>
      <w:r w:rsidRPr="006332D6">
        <w:t xml:space="preserve"> </w:t>
      </w:r>
      <w:r w:rsidRPr="006332D6">
        <w:rPr>
          <w:rFonts w:hint="eastAsia"/>
        </w:rPr>
        <w:t>보고</w:t>
      </w:r>
      <w:r w:rsidRPr="006332D6">
        <w:t xml:space="preserve"> </w:t>
      </w:r>
      <w:r w:rsidRPr="006332D6">
        <w:rPr>
          <w:rFonts w:hint="eastAsia"/>
        </w:rPr>
        <w:t>책임</w:t>
      </w:r>
      <w:r w:rsidRPr="006332D6">
        <w:t xml:space="preserve"> </w:t>
      </w:r>
      <w:r w:rsidRPr="006332D6">
        <w:rPr>
          <w:rFonts w:hint="eastAsia"/>
        </w:rPr>
        <w:t>등</w:t>
      </w:r>
      <w:r w:rsidRPr="006332D6">
        <w:t xml:space="preserve"> </w:t>
      </w:r>
      <w:r w:rsidRPr="006332D6">
        <w:rPr>
          <w:rFonts w:hint="eastAsia"/>
        </w:rPr>
        <w:t>제</w:t>
      </w:r>
      <w:r w:rsidRPr="006332D6">
        <w:t xml:space="preserve">3자와 </w:t>
      </w:r>
      <w:r w:rsidRPr="006332D6">
        <w:rPr>
          <w:rFonts w:hint="eastAsia"/>
        </w:rPr>
        <w:t>예상되는</w:t>
      </w:r>
      <w:r w:rsidRPr="006332D6">
        <w:t xml:space="preserve"> </w:t>
      </w:r>
      <w:r w:rsidRPr="006332D6">
        <w:rPr>
          <w:rFonts w:hint="eastAsia"/>
        </w:rPr>
        <w:t>기타의</w:t>
      </w:r>
      <w:r w:rsidRPr="006332D6">
        <w:t xml:space="preserve"> </w:t>
      </w:r>
      <w:r w:rsidRPr="006332D6">
        <w:rPr>
          <w:rFonts w:hint="eastAsia"/>
        </w:rPr>
        <w:t>커뮤니케이션</w:t>
      </w:r>
      <w:r w:rsidRPr="006332D6">
        <w:t xml:space="preserve"> </w:t>
      </w:r>
      <w:r w:rsidRPr="006332D6">
        <w:rPr>
          <w:rFonts w:hint="eastAsia"/>
        </w:rPr>
        <w:t>사항이</w:t>
      </w:r>
      <w:r w:rsidRPr="006332D6">
        <w:t xml:space="preserve"> </w:t>
      </w:r>
      <w:r w:rsidRPr="006332D6">
        <w:rPr>
          <w:rFonts w:hint="eastAsia"/>
        </w:rPr>
        <w:t>있는지</w:t>
      </w:r>
      <w:r w:rsidRPr="006332D6">
        <w:t xml:space="preserve"> </w:t>
      </w:r>
      <w:r w:rsidRPr="006332D6">
        <w:rPr>
          <w:rFonts w:hint="eastAsia"/>
        </w:rPr>
        <w:t>여부</w:t>
      </w:r>
    </w:p>
    <w:p w14:paraId="39D78B9C" w14:textId="7343B7CF" w:rsidR="009074FB" w:rsidRPr="006332D6" w:rsidRDefault="003F429A" w:rsidP="00D078ED">
      <w:pPr>
        <w:pStyle w:val="4"/>
        <w:spacing w:beforeLines="100" w:before="240"/>
        <w:rPr>
          <w:b/>
          <w:bCs w:val="0"/>
          <w:i w:val="0"/>
          <w:iCs w:val="0"/>
        </w:rPr>
      </w:pPr>
      <w:r w:rsidRPr="006332D6">
        <w:rPr>
          <w:rFonts w:hint="eastAsia"/>
          <w:b/>
          <w:bCs w:val="0"/>
          <w:i w:val="0"/>
          <w:iCs w:val="0"/>
        </w:rPr>
        <w:t>유의적</w:t>
      </w:r>
      <w:r w:rsidRPr="006332D6">
        <w:rPr>
          <w:b/>
          <w:bCs w:val="0"/>
          <w:i w:val="0"/>
          <w:iCs w:val="0"/>
        </w:rPr>
        <w:t xml:space="preserve"> </w:t>
      </w:r>
      <w:r w:rsidRPr="006332D6">
        <w:rPr>
          <w:rFonts w:hint="eastAsia"/>
          <w:b/>
          <w:bCs w:val="0"/>
          <w:i w:val="0"/>
          <w:iCs w:val="0"/>
        </w:rPr>
        <w:t>요소</w:t>
      </w:r>
      <w:r w:rsidRPr="006332D6">
        <w:rPr>
          <w:b/>
          <w:bCs w:val="0"/>
          <w:i w:val="0"/>
          <w:iCs w:val="0"/>
        </w:rPr>
        <w:t xml:space="preserve">, </w:t>
      </w:r>
      <w:r w:rsidRPr="006332D6">
        <w:rPr>
          <w:rFonts w:hint="eastAsia"/>
          <w:b/>
          <w:bCs w:val="0"/>
          <w:i w:val="0"/>
          <w:iCs w:val="0"/>
        </w:rPr>
        <w:t>예비적</w:t>
      </w:r>
      <w:r w:rsidRPr="006332D6">
        <w:rPr>
          <w:b/>
          <w:bCs w:val="0"/>
          <w:i w:val="0"/>
          <w:iCs w:val="0"/>
        </w:rPr>
        <w:t xml:space="preserve"> </w:t>
      </w:r>
      <w:r w:rsidRPr="006332D6">
        <w:rPr>
          <w:rFonts w:hint="eastAsia"/>
          <w:b/>
          <w:bCs w:val="0"/>
          <w:i w:val="0"/>
          <w:iCs w:val="0"/>
        </w:rPr>
        <w:t>활동</w:t>
      </w:r>
      <w:r w:rsidRPr="006332D6">
        <w:rPr>
          <w:b/>
          <w:bCs w:val="0"/>
          <w:i w:val="0"/>
          <w:iCs w:val="0"/>
        </w:rPr>
        <w:t xml:space="preserve"> </w:t>
      </w:r>
      <w:r w:rsidRPr="006332D6">
        <w:rPr>
          <w:rFonts w:hint="eastAsia"/>
          <w:b/>
          <w:bCs w:val="0"/>
          <w:i w:val="0"/>
          <w:iCs w:val="0"/>
        </w:rPr>
        <w:t>및</w:t>
      </w:r>
      <w:r w:rsidRPr="006332D6">
        <w:rPr>
          <w:b/>
          <w:bCs w:val="0"/>
          <w:i w:val="0"/>
          <w:iCs w:val="0"/>
        </w:rPr>
        <w:t xml:space="preserve"> </w:t>
      </w:r>
      <w:r w:rsidRPr="006332D6">
        <w:rPr>
          <w:rFonts w:hint="eastAsia"/>
          <w:b/>
          <w:bCs w:val="0"/>
          <w:i w:val="0"/>
          <w:iCs w:val="0"/>
        </w:rPr>
        <w:t>기타</w:t>
      </w:r>
      <w:r w:rsidRPr="006332D6">
        <w:rPr>
          <w:b/>
          <w:bCs w:val="0"/>
          <w:i w:val="0"/>
          <w:iCs w:val="0"/>
        </w:rPr>
        <w:t xml:space="preserve"> </w:t>
      </w:r>
      <w:r w:rsidRPr="006332D6">
        <w:rPr>
          <w:rFonts w:hint="eastAsia"/>
          <w:b/>
          <w:bCs w:val="0"/>
          <w:i w:val="0"/>
          <w:iCs w:val="0"/>
        </w:rPr>
        <w:t>감사</w:t>
      </w:r>
      <w:r w:rsidRPr="006332D6">
        <w:rPr>
          <w:b/>
          <w:bCs w:val="0"/>
          <w:i w:val="0"/>
          <w:iCs w:val="0"/>
        </w:rPr>
        <w:t xml:space="preserve"> </w:t>
      </w:r>
      <w:r w:rsidRPr="006332D6">
        <w:rPr>
          <w:rFonts w:hint="eastAsia"/>
          <w:b/>
          <w:bCs w:val="0"/>
          <w:i w:val="0"/>
          <w:iCs w:val="0"/>
        </w:rPr>
        <w:t>외의</w:t>
      </w:r>
      <w:r w:rsidRPr="006332D6">
        <w:rPr>
          <w:b/>
          <w:bCs w:val="0"/>
          <w:i w:val="0"/>
          <w:iCs w:val="0"/>
        </w:rPr>
        <w:t xml:space="preserve"> </w:t>
      </w:r>
      <w:r w:rsidRPr="006332D6">
        <w:rPr>
          <w:rFonts w:hint="eastAsia"/>
          <w:b/>
          <w:bCs w:val="0"/>
          <w:i w:val="0"/>
          <w:iCs w:val="0"/>
        </w:rPr>
        <w:t>업무에서</w:t>
      </w:r>
      <w:r w:rsidRPr="006332D6">
        <w:rPr>
          <w:b/>
          <w:bCs w:val="0"/>
          <w:i w:val="0"/>
          <w:iCs w:val="0"/>
        </w:rPr>
        <w:t xml:space="preserve"> </w:t>
      </w:r>
      <w:r w:rsidRPr="006332D6">
        <w:rPr>
          <w:rFonts w:hint="eastAsia"/>
          <w:b/>
          <w:bCs w:val="0"/>
          <w:i w:val="0"/>
          <w:iCs w:val="0"/>
        </w:rPr>
        <w:t>얻은</w:t>
      </w:r>
      <w:r w:rsidRPr="006332D6">
        <w:rPr>
          <w:b/>
          <w:bCs w:val="0"/>
          <w:i w:val="0"/>
          <w:iCs w:val="0"/>
        </w:rPr>
        <w:t xml:space="preserve"> </w:t>
      </w:r>
      <w:r w:rsidRPr="006332D6">
        <w:rPr>
          <w:rFonts w:hint="eastAsia"/>
          <w:b/>
          <w:bCs w:val="0"/>
          <w:i w:val="0"/>
          <w:iCs w:val="0"/>
        </w:rPr>
        <w:t>지식</w:t>
      </w:r>
    </w:p>
    <w:p w14:paraId="0C2BF0F3" w14:textId="4F6A3DF4" w:rsidR="003F429A" w:rsidRPr="006332D6" w:rsidRDefault="003F429A" w:rsidP="00D078ED">
      <w:pPr>
        <w:pStyle w:val="A0"/>
        <w:ind w:left="601"/>
      </w:pPr>
      <w:r w:rsidRPr="006332D6">
        <w:rPr>
          <w:rFonts w:hint="eastAsia"/>
        </w:rPr>
        <w:t>감사기준서 320</w:t>
      </w:r>
      <w:r w:rsidRPr="006332D6">
        <w:rPr>
          <w:vertAlign w:val="superscript"/>
        </w:rPr>
        <w:footnoteReference w:id="166"/>
      </w:r>
      <w:r w:rsidRPr="006332D6">
        <w:rPr>
          <w:rFonts w:hint="eastAsia"/>
        </w:rPr>
        <w:t>에 따른 중요성의 결정, 그리고 해당되는 경우 다음 사항의 결정</w:t>
      </w:r>
    </w:p>
    <w:p w14:paraId="0CC747B1" w14:textId="77777777" w:rsidR="003F429A" w:rsidRPr="006332D6" w:rsidRDefault="003F429A" w:rsidP="00D078ED">
      <w:pPr>
        <w:pStyle w:val="B"/>
        <w:ind w:leftChars="300" w:left="1201"/>
      </w:pPr>
      <w:r w:rsidRPr="006332D6">
        <w:rPr>
          <w:rFonts w:hint="eastAsia"/>
        </w:rPr>
        <w:t>부문에 대한 중요성 결정 및 이에 대한 감사기준서 600에 따른 부문감사인과의 커뮤니케이션</w:t>
      </w:r>
      <w:r w:rsidRPr="006332D6">
        <w:rPr>
          <w:vertAlign w:val="superscript"/>
        </w:rPr>
        <w:footnoteReference w:id="167"/>
      </w:r>
    </w:p>
    <w:p w14:paraId="5415F841" w14:textId="77777777" w:rsidR="003F429A" w:rsidRPr="006332D6" w:rsidRDefault="003F429A" w:rsidP="00D078ED">
      <w:pPr>
        <w:pStyle w:val="B"/>
        <w:ind w:leftChars="300" w:left="1201"/>
      </w:pPr>
      <w:r w:rsidRPr="006332D6">
        <w:rPr>
          <w:rFonts w:hint="eastAsia"/>
        </w:rPr>
        <w:t>유의적 부문 및 중요한 유형의 거래, 계정잔액 및 공시에 대한 예비적 식별</w:t>
      </w:r>
    </w:p>
    <w:p w14:paraId="69E1B193" w14:textId="77777777" w:rsidR="003F429A" w:rsidRPr="006332D6" w:rsidRDefault="003F429A" w:rsidP="00D078ED">
      <w:pPr>
        <w:pStyle w:val="A0"/>
        <w:ind w:left="601"/>
      </w:pPr>
      <w:proofErr w:type="spellStart"/>
      <w:r w:rsidRPr="006332D6">
        <w:rPr>
          <w:rFonts w:hint="eastAsia"/>
        </w:rPr>
        <w:t>중요왜곡표시위험이</w:t>
      </w:r>
      <w:proofErr w:type="spellEnd"/>
      <w:r w:rsidRPr="006332D6">
        <w:rPr>
          <w:rFonts w:hint="eastAsia"/>
        </w:rPr>
        <w:t xml:space="preserve"> 보다 크게 존재할 수 있는 분야의 예비적 식별</w:t>
      </w:r>
    </w:p>
    <w:p w14:paraId="12665728" w14:textId="77777777" w:rsidR="003F429A" w:rsidRPr="006332D6" w:rsidRDefault="003F429A" w:rsidP="00D078ED">
      <w:pPr>
        <w:pStyle w:val="A0"/>
        <w:ind w:left="601"/>
      </w:pPr>
      <w:r w:rsidRPr="006332D6">
        <w:rPr>
          <w:rFonts w:hint="eastAsia"/>
        </w:rPr>
        <w:t xml:space="preserve">재무제표 전체 수준의 평가된 </w:t>
      </w:r>
      <w:proofErr w:type="spellStart"/>
      <w:r w:rsidRPr="006332D6">
        <w:rPr>
          <w:rFonts w:hint="eastAsia"/>
        </w:rPr>
        <w:t>중요왜곡표시위험이</w:t>
      </w:r>
      <w:proofErr w:type="spellEnd"/>
      <w:r w:rsidRPr="006332D6">
        <w:rPr>
          <w:rFonts w:hint="eastAsia"/>
        </w:rPr>
        <w:t xml:space="preserve"> </w:t>
      </w:r>
      <w:proofErr w:type="spellStart"/>
      <w:r w:rsidRPr="006332D6">
        <w:rPr>
          <w:rFonts w:hint="eastAsia"/>
        </w:rPr>
        <w:t>업무팀원에</w:t>
      </w:r>
      <w:proofErr w:type="spellEnd"/>
      <w:r w:rsidRPr="006332D6">
        <w:rPr>
          <w:rFonts w:hint="eastAsia"/>
        </w:rPr>
        <w:t xml:space="preserve"> 대한 지휘, 감독 및 검토에 미치는 영향 </w:t>
      </w:r>
    </w:p>
    <w:p w14:paraId="7B2A4B94" w14:textId="77777777" w:rsidR="003F429A" w:rsidRPr="006332D6" w:rsidRDefault="003F429A" w:rsidP="00D078ED">
      <w:pPr>
        <w:pStyle w:val="A0"/>
        <w:ind w:left="601"/>
      </w:pPr>
      <w:r w:rsidRPr="006332D6">
        <w:rPr>
          <w:rFonts w:hint="eastAsia"/>
        </w:rPr>
        <w:t xml:space="preserve">감사증거를 입수하고 평가할 때, 감사인이 </w:t>
      </w:r>
      <w:proofErr w:type="spellStart"/>
      <w:r w:rsidRPr="006332D6">
        <w:rPr>
          <w:rFonts w:hint="eastAsia"/>
        </w:rPr>
        <w:t>업무팀원에게</w:t>
      </w:r>
      <w:proofErr w:type="spellEnd"/>
      <w:r w:rsidRPr="006332D6">
        <w:rPr>
          <w:rFonts w:hint="eastAsia"/>
        </w:rPr>
        <w:t xml:space="preserve"> 의심스러운 마음을 유지하며 전문가적 의구심을 행사할 필요성을 강조하는 방법</w:t>
      </w:r>
    </w:p>
    <w:p w14:paraId="20A279DC" w14:textId="77777777" w:rsidR="003F429A" w:rsidRPr="006332D6" w:rsidRDefault="003F429A" w:rsidP="00D078ED">
      <w:pPr>
        <w:pStyle w:val="A0"/>
        <w:ind w:left="601"/>
      </w:pPr>
      <w:r w:rsidRPr="006332D6">
        <w:rPr>
          <w:rFonts w:hint="eastAsia"/>
        </w:rPr>
        <w:t>식별된 내부통제 미비점의 성격 및 이에 대한 대응조치 등 내부통제의 운영효과성 평가와 관련된 과거 감사의 결과</w:t>
      </w:r>
    </w:p>
    <w:p w14:paraId="1429A199" w14:textId="77777777" w:rsidR="003F429A" w:rsidRPr="006332D6" w:rsidRDefault="003F429A" w:rsidP="00D078ED">
      <w:pPr>
        <w:pStyle w:val="A0"/>
        <w:ind w:left="601"/>
        <w:rPr>
          <w:spacing w:val="-2"/>
        </w:rPr>
      </w:pPr>
      <w:r w:rsidRPr="006332D6">
        <w:rPr>
          <w:rFonts w:hint="eastAsia"/>
          <w:spacing w:val="-2"/>
        </w:rPr>
        <w:lastRenderedPageBreak/>
        <w:t>해당 기업에 대한 회계법인 내부의 기타 서비스의 수행책임자와 해당 감사에 영향을 미칠 수 있는 사항에 대하여 논의</w:t>
      </w:r>
    </w:p>
    <w:p w14:paraId="1C2938A9" w14:textId="77777777" w:rsidR="003F429A" w:rsidRPr="006332D6" w:rsidRDefault="003F429A" w:rsidP="00D078ED">
      <w:pPr>
        <w:pStyle w:val="A0"/>
        <w:ind w:left="601"/>
      </w:pPr>
      <w:r w:rsidRPr="006332D6">
        <w:rPr>
          <w:rFonts w:hint="eastAsia"/>
        </w:rPr>
        <w:t xml:space="preserve">내부통제에 대한 적합한 문서화의 증거 등 양호한 내부통제의 설계, 실행 및 유지에 관한 경영진 의지의 증거 </w:t>
      </w:r>
    </w:p>
    <w:p w14:paraId="746F6935" w14:textId="77777777" w:rsidR="003F429A" w:rsidRPr="006332D6" w:rsidRDefault="003F429A" w:rsidP="00D078ED">
      <w:pPr>
        <w:pStyle w:val="A0"/>
        <w:ind w:left="601"/>
      </w:pPr>
      <w:r w:rsidRPr="006332D6">
        <w:rPr>
          <w:rFonts w:hint="eastAsia"/>
        </w:rPr>
        <w:t>회계기준의 변경과 같은 해당 재무보고체계의 변화. 이러한 변화는 유의적인 신규 공시 또는 공시 개정을 수반할 수 있다.</w:t>
      </w:r>
    </w:p>
    <w:p w14:paraId="712410D5" w14:textId="77777777" w:rsidR="003F429A" w:rsidRPr="006332D6" w:rsidRDefault="003F429A" w:rsidP="00D078ED">
      <w:pPr>
        <w:pStyle w:val="A0"/>
        <w:ind w:left="601"/>
      </w:pPr>
      <w:r w:rsidRPr="006332D6">
        <w:rPr>
          <w:rFonts w:hint="eastAsia"/>
        </w:rPr>
        <w:t>감사인이 내부통제에 의존하는 것이 더 효율적인지 여부를 결정할 거래의 양</w:t>
      </w:r>
    </w:p>
    <w:p w14:paraId="0FA6C1E1" w14:textId="77777777" w:rsidR="003F429A" w:rsidRPr="006332D6" w:rsidRDefault="003F429A" w:rsidP="00D078ED">
      <w:pPr>
        <w:pStyle w:val="A0"/>
        <w:ind w:left="601"/>
      </w:pPr>
      <w:r w:rsidRPr="006332D6">
        <w:rPr>
          <w:rFonts w:hint="eastAsia"/>
        </w:rPr>
        <w:t>성공적인 사업운영을 위해 기업 전체적으로 내부통제에 부여하는 중요도</w:t>
      </w:r>
    </w:p>
    <w:p w14:paraId="0B688A04" w14:textId="77777777" w:rsidR="003F429A" w:rsidRPr="006332D6" w:rsidRDefault="003F429A" w:rsidP="00D078ED">
      <w:pPr>
        <w:pStyle w:val="A0"/>
        <w:ind w:left="601"/>
      </w:pPr>
      <w:r w:rsidRPr="006332D6">
        <w:rPr>
          <w:rFonts w:hint="eastAsia"/>
        </w:rPr>
        <w:t xml:space="preserve">총계정원장과 보조원장 외부에서 입수한 정보를 포함하는 공시 등 해당 재무보고체계에서 요구되는 공시를 식별하고 준비하기 위하여 경영진이 사용한 절차 </w:t>
      </w:r>
    </w:p>
    <w:p w14:paraId="4483748C" w14:textId="77777777" w:rsidR="003F429A" w:rsidRPr="006332D6" w:rsidRDefault="003F429A" w:rsidP="00D078ED">
      <w:pPr>
        <w:pStyle w:val="A0"/>
        <w:ind w:left="601"/>
      </w:pPr>
      <w:r w:rsidRPr="006332D6">
        <w:rPr>
          <w:rFonts w:hint="eastAsia"/>
        </w:rPr>
        <w:t>정보기술과 업무절차의 변화, 주요 경영진의 교체 및 영입, 합병, 분할 등 기업에 영향을 미치는 중요한 사업동향</w:t>
      </w:r>
    </w:p>
    <w:p w14:paraId="021B0870" w14:textId="77777777" w:rsidR="003F429A" w:rsidRPr="006332D6" w:rsidRDefault="003F429A" w:rsidP="00D078ED">
      <w:pPr>
        <w:pStyle w:val="A0"/>
        <w:ind w:left="601"/>
      </w:pPr>
      <w:r w:rsidRPr="006332D6">
        <w:rPr>
          <w:rFonts w:hint="eastAsia"/>
        </w:rPr>
        <w:t>산업규제의 변화와 새로운 보고규정의 신설과 같은 중요한 산업동향</w:t>
      </w:r>
    </w:p>
    <w:p w14:paraId="52116F78" w14:textId="77777777" w:rsidR="009074FB" w:rsidRPr="006332D6" w:rsidRDefault="003F429A" w:rsidP="00D078ED">
      <w:pPr>
        <w:pStyle w:val="A0"/>
        <w:ind w:left="601"/>
      </w:pPr>
      <w:r w:rsidRPr="006332D6">
        <w:rPr>
          <w:rFonts w:hint="eastAsia"/>
        </w:rPr>
        <w:t>기업에 영향을 미치는 법적 환경의 변화와 같은 기타 주요 관련 동향</w:t>
      </w:r>
    </w:p>
    <w:p w14:paraId="298980E0" w14:textId="0A03E268" w:rsidR="009074FB" w:rsidRPr="006332D6" w:rsidRDefault="003F429A" w:rsidP="00D078ED">
      <w:pPr>
        <w:pStyle w:val="4"/>
        <w:spacing w:beforeLines="100" w:before="240"/>
        <w:rPr>
          <w:b/>
          <w:bCs w:val="0"/>
          <w:i w:val="0"/>
          <w:iCs w:val="0"/>
        </w:rPr>
      </w:pPr>
      <w:r w:rsidRPr="006332D6">
        <w:rPr>
          <w:rFonts w:hint="eastAsia"/>
          <w:b/>
          <w:bCs w:val="0"/>
          <w:i w:val="0"/>
          <w:iCs w:val="0"/>
        </w:rPr>
        <w:t>자원의</w:t>
      </w:r>
      <w:r w:rsidRPr="006332D6">
        <w:rPr>
          <w:b/>
          <w:bCs w:val="0"/>
          <w:i w:val="0"/>
          <w:iCs w:val="0"/>
        </w:rPr>
        <w:t xml:space="preserve"> </w:t>
      </w:r>
      <w:r w:rsidRPr="006332D6">
        <w:rPr>
          <w:rFonts w:hint="eastAsia"/>
          <w:b/>
          <w:bCs w:val="0"/>
          <w:i w:val="0"/>
          <w:iCs w:val="0"/>
        </w:rPr>
        <w:t>성격</w:t>
      </w:r>
      <w:r w:rsidRPr="006332D6">
        <w:rPr>
          <w:b/>
          <w:bCs w:val="0"/>
          <w:i w:val="0"/>
          <w:iCs w:val="0"/>
        </w:rPr>
        <w:t xml:space="preserve">, </w:t>
      </w:r>
      <w:r w:rsidRPr="006332D6">
        <w:rPr>
          <w:rFonts w:hint="eastAsia"/>
          <w:b/>
          <w:bCs w:val="0"/>
          <w:i w:val="0"/>
          <w:iCs w:val="0"/>
        </w:rPr>
        <w:t>시기</w:t>
      </w:r>
      <w:r w:rsidRPr="006332D6">
        <w:rPr>
          <w:b/>
          <w:bCs w:val="0"/>
          <w:i w:val="0"/>
          <w:iCs w:val="0"/>
        </w:rPr>
        <w:t xml:space="preserve"> </w:t>
      </w:r>
      <w:r w:rsidRPr="006332D6">
        <w:rPr>
          <w:rFonts w:hint="eastAsia"/>
          <w:b/>
          <w:bCs w:val="0"/>
          <w:i w:val="0"/>
          <w:iCs w:val="0"/>
        </w:rPr>
        <w:t>및</w:t>
      </w:r>
      <w:r w:rsidRPr="006332D6">
        <w:rPr>
          <w:b/>
          <w:bCs w:val="0"/>
          <w:i w:val="0"/>
          <w:iCs w:val="0"/>
        </w:rPr>
        <w:t xml:space="preserve"> </w:t>
      </w:r>
      <w:r w:rsidRPr="006332D6">
        <w:rPr>
          <w:rFonts w:hint="eastAsia"/>
          <w:b/>
          <w:bCs w:val="0"/>
          <w:i w:val="0"/>
          <w:iCs w:val="0"/>
        </w:rPr>
        <w:t>범위</w:t>
      </w:r>
    </w:p>
    <w:p w14:paraId="5DAC819E" w14:textId="5DCD56D8" w:rsidR="003F429A" w:rsidRPr="006332D6" w:rsidRDefault="003F429A" w:rsidP="00D078ED">
      <w:pPr>
        <w:pStyle w:val="A0"/>
        <w:ind w:left="601"/>
      </w:pPr>
      <w:proofErr w:type="spellStart"/>
      <w:r w:rsidRPr="006332D6">
        <w:rPr>
          <w:rFonts w:hint="eastAsia"/>
        </w:rPr>
        <w:t>업무팀</w:t>
      </w:r>
      <w:proofErr w:type="spellEnd"/>
      <w:r w:rsidRPr="006332D6">
        <w:t xml:space="preserve">(필요에 따라서는, 업무품질관리검토자를 포함)의 구성과 </w:t>
      </w:r>
      <w:proofErr w:type="spellStart"/>
      <w:r w:rsidRPr="006332D6">
        <w:t>업무팀원에</w:t>
      </w:r>
      <w:proofErr w:type="spellEnd"/>
      <w:r w:rsidRPr="006332D6">
        <w:t xml:space="preserve"> 대한 감사업무의 배정(</w:t>
      </w:r>
      <w:proofErr w:type="spellStart"/>
      <w:r w:rsidRPr="006332D6">
        <w:t>중요왜곡표시위험이</w:t>
      </w:r>
      <w:proofErr w:type="spellEnd"/>
      <w:r w:rsidRPr="006332D6">
        <w:t xml:space="preserve"> 더 높은 분야에 적합한 경험이 있는 </w:t>
      </w:r>
      <w:proofErr w:type="spellStart"/>
      <w:r w:rsidRPr="006332D6">
        <w:t>업무팀원의</w:t>
      </w:r>
      <w:proofErr w:type="spellEnd"/>
      <w:r w:rsidRPr="006332D6">
        <w:t xml:space="preserve"> 배정 포함) </w:t>
      </w:r>
    </w:p>
    <w:p w14:paraId="2AD6A1E0" w14:textId="77777777" w:rsidR="009074FB" w:rsidRPr="006332D6" w:rsidRDefault="003F429A" w:rsidP="00D078ED">
      <w:pPr>
        <w:pStyle w:val="A0"/>
        <w:ind w:left="601"/>
      </w:pPr>
      <w:r w:rsidRPr="006332D6">
        <w:rPr>
          <w:rFonts w:hint="eastAsia"/>
        </w:rPr>
        <w:t>업무예산의</w:t>
      </w:r>
      <w:r w:rsidRPr="006332D6">
        <w:t xml:space="preserve"> </w:t>
      </w:r>
      <w:r w:rsidRPr="006332D6">
        <w:rPr>
          <w:rFonts w:hint="eastAsia"/>
        </w:rPr>
        <w:t>수립</w:t>
      </w:r>
      <w:r w:rsidRPr="006332D6">
        <w:t>(</w:t>
      </w:r>
      <w:proofErr w:type="spellStart"/>
      <w:r w:rsidRPr="006332D6">
        <w:t>중요왜곡표시위험이</w:t>
      </w:r>
      <w:proofErr w:type="spellEnd"/>
      <w:r w:rsidRPr="006332D6">
        <w:t xml:space="preserve"> </w:t>
      </w:r>
      <w:r w:rsidRPr="006332D6">
        <w:rPr>
          <w:rFonts w:hint="eastAsia"/>
        </w:rPr>
        <w:t>더</w:t>
      </w:r>
      <w:r w:rsidRPr="006332D6">
        <w:t xml:space="preserve"> </w:t>
      </w:r>
      <w:r w:rsidRPr="006332D6">
        <w:rPr>
          <w:rFonts w:hint="eastAsia"/>
        </w:rPr>
        <w:t>높은</w:t>
      </w:r>
      <w:r w:rsidRPr="006332D6">
        <w:t xml:space="preserve"> </w:t>
      </w:r>
      <w:r w:rsidRPr="006332D6">
        <w:rPr>
          <w:rFonts w:hint="eastAsia"/>
        </w:rPr>
        <w:t>분야에</w:t>
      </w:r>
      <w:r w:rsidRPr="006332D6">
        <w:t xml:space="preserve"> </w:t>
      </w:r>
      <w:r w:rsidRPr="006332D6">
        <w:rPr>
          <w:rFonts w:hint="eastAsia"/>
        </w:rPr>
        <w:t>적절한</w:t>
      </w:r>
      <w:r w:rsidRPr="006332D6">
        <w:t xml:space="preserve"> </w:t>
      </w:r>
      <w:r w:rsidRPr="006332D6">
        <w:rPr>
          <w:rFonts w:hint="eastAsia"/>
        </w:rPr>
        <w:t>감사시간이</w:t>
      </w:r>
      <w:r w:rsidRPr="006332D6">
        <w:t xml:space="preserve"> </w:t>
      </w:r>
      <w:r w:rsidRPr="006332D6">
        <w:rPr>
          <w:rFonts w:hint="eastAsia"/>
        </w:rPr>
        <w:t>확보되도록</w:t>
      </w:r>
      <w:r w:rsidRPr="006332D6">
        <w:t xml:space="preserve"> </w:t>
      </w:r>
      <w:r w:rsidRPr="006332D6">
        <w:rPr>
          <w:rFonts w:hint="eastAsia"/>
        </w:rPr>
        <w:t>고려</w:t>
      </w:r>
      <w:r w:rsidRPr="006332D6">
        <w:t xml:space="preserve"> </w:t>
      </w:r>
      <w:r w:rsidRPr="006332D6">
        <w:rPr>
          <w:rFonts w:hint="eastAsia"/>
        </w:rPr>
        <w:t>포함</w:t>
      </w:r>
      <w:r w:rsidRPr="006332D6">
        <w:t>)</w:t>
      </w:r>
    </w:p>
    <w:p w14:paraId="3062021F" w14:textId="77777777" w:rsidR="00746156" w:rsidRPr="006332D6" w:rsidRDefault="00746156" w:rsidP="000E1140">
      <w:pPr>
        <w:wordWrap/>
        <w:spacing w:line="280" w:lineRule="atLeast"/>
        <w:sectPr w:rsidR="00746156" w:rsidRPr="006332D6" w:rsidSect="008A1645">
          <w:footnotePr>
            <w:numRestart w:val="eachSect"/>
          </w:footnotePr>
          <w:pgSz w:w="11906" w:h="16838" w:code="9"/>
          <w:pgMar w:top="1701" w:right="1440" w:bottom="1440" w:left="1440" w:header="851" w:footer="663" w:gutter="0"/>
          <w:cols w:space="425"/>
          <w:titlePg/>
          <w:docGrid w:linePitch="360"/>
        </w:sectPr>
      </w:pPr>
    </w:p>
    <w:p w14:paraId="6712D2C8" w14:textId="6CAA38AC" w:rsidR="00EB2FA2" w:rsidRPr="00446C48" w:rsidRDefault="00EB2FA2" w:rsidP="00EB2FA2">
      <w:pPr>
        <w:pStyle w:val="10"/>
        <w:pageBreakBefore/>
        <w:rPr>
          <w:b w:val="0"/>
          <w:bCs w:val="0"/>
        </w:rPr>
      </w:pPr>
      <w:bookmarkStart w:id="20" w:name="감사기준서_315"/>
      <w:bookmarkStart w:id="21" w:name="_Toc213332000"/>
      <w:bookmarkEnd w:id="20"/>
      <w:r w:rsidRPr="008E55DD">
        <w:lastRenderedPageBreak/>
        <w:t>감사</w:t>
      </w:r>
      <w:r w:rsidRPr="008E55DD">
        <w:rPr>
          <w:rFonts w:hint="eastAsia"/>
        </w:rPr>
        <w:t xml:space="preserve">기준서 </w:t>
      </w:r>
      <w:r w:rsidRPr="008E55DD">
        <w:t>315</w:t>
      </w:r>
      <w:r w:rsidR="00806526">
        <w:rPr>
          <w:rFonts w:hint="eastAsia"/>
        </w:rPr>
        <w:t xml:space="preserve"> </w:t>
      </w:r>
      <w:r w:rsidR="00DC60F8">
        <w:br/>
      </w:r>
      <w:proofErr w:type="spellStart"/>
      <w:r w:rsidRPr="008E55DD">
        <w:rPr>
          <w:rFonts w:hint="eastAsia"/>
        </w:rPr>
        <w:t>중요왜곡표시위험의</w:t>
      </w:r>
      <w:proofErr w:type="spellEnd"/>
      <w:r w:rsidRPr="008E55DD">
        <w:rPr>
          <w:rFonts w:hint="eastAsia"/>
        </w:rPr>
        <w:t xml:space="preserve"> 식별과 평가</w:t>
      </w:r>
      <w:bookmarkEnd w:id="21"/>
    </w:p>
    <w:p w14:paraId="582D1DB1" w14:textId="77777777" w:rsidR="00EB2FA2" w:rsidRPr="00096BC2" w:rsidRDefault="00EB2FA2" w:rsidP="00EB2FA2">
      <w:pPr>
        <w:pBdr>
          <w:bottom w:val="single" w:sz="4" w:space="1" w:color="auto"/>
        </w:pBdr>
        <w:jc w:val="center"/>
        <w:rPr>
          <w:b/>
          <w:bCs/>
          <w:sz w:val="24"/>
          <w:szCs w:val="32"/>
        </w:rPr>
      </w:pPr>
      <w:r w:rsidRPr="00096BC2">
        <w:rPr>
          <w:rFonts w:hint="eastAsia"/>
          <w:b/>
          <w:bCs/>
          <w:sz w:val="24"/>
          <w:szCs w:val="32"/>
        </w:rPr>
        <w:t>목차</w:t>
      </w:r>
    </w:p>
    <w:p w14:paraId="55D903BD" w14:textId="77777777" w:rsidR="00EB2FA2" w:rsidRPr="00171A52" w:rsidRDefault="00EB2FA2" w:rsidP="00EB2FA2">
      <w:pPr>
        <w:pStyle w:val="ad"/>
        <w:tabs>
          <w:tab w:val="clear" w:pos="8080"/>
          <w:tab w:val="right" w:leader="dot" w:pos="7797"/>
        </w:tabs>
        <w:rPr>
          <w:b/>
          <w:bCs/>
        </w:rPr>
      </w:pPr>
      <w:r w:rsidRPr="00171A52">
        <w:rPr>
          <w:b/>
          <w:bCs/>
        </w:rPr>
        <w:t xml:space="preserve">서론 </w:t>
      </w:r>
    </w:p>
    <w:p w14:paraId="01714DD8" w14:textId="77777777" w:rsidR="00EB2FA2" w:rsidRPr="00446C48" w:rsidRDefault="00EB2FA2" w:rsidP="00EB2FA2">
      <w:pPr>
        <w:pStyle w:val="ad"/>
        <w:tabs>
          <w:tab w:val="clear" w:pos="8080"/>
          <w:tab w:val="right" w:leader="dot" w:pos="7797"/>
        </w:tabs>
      </w:pPr>
      <w:r w:rsidRPr="00446C48">
        <w:t xml:space="preserve">이 감사기준서의 범위 </w:t>
      </w:r>
      <w:r>
        <w:tab/>
      </w:r>
      <w:r>
        <w:tab/>
      </w:r>
      <w:r>
        <w:rPr>
          <w:rFonts w:hint="eastAsia"/>
        </w:rPr>
        <w:t>1</w:t>
      </w:r>
    </w:p>
    <w:p w14:paraId="72C40552" w14:textId="77777777" w:rsidR="00EB2FA2" w:rsidRPr="00446C48" w:rsidRDefault="00EB2FA2" w:rsidP="00EB2FA2">
      <w:pPr>
        <w:pStyle w:val="ad"/>
        <w:tabs>
          <w:tab w:val="clear" w:pos="8080"/>
          <w:tab w:val="right" w:leader="dot" w:pos="7797"/>
        </w:tabs>
      </w:pPr>
      <w:r w:rsidRPr="00446C48">
        <w:rPr>
          <w:rFonts w:hint="eastAsia"/>
        </w:rPr>
        <w:t xml:space="preserve">이 감사기준서의 핵심개념 </w:t>
      </w:r>
      <w:r>
        <w:tab/>
      </w:r>
      <w:r>
        <w:tab/>
      </w:r>
      <w:r>
        <w:rPr>
          <w:rFonts w:hint="eastAsia"/>
        </w:rPr>
        <w:t>2-9</w:t>
      </w:r>
    </w:p>
    <w:p w14:paraId="650D2149" w14:textId="77777777" w:rsidR="00EB2FA2" w:rsidRPr="00446C48" w:rsidRDefault="00EB2FA2" w:rsidP="00EB2FA2">
      <w:pPr>
        <w:pStyle w:val="ad"/>
        <w:tabs>
          <w:tab w:val="clear" w:pos="8080"/>
          <w:tab w:val="right" w:leader="dot" w:pos="7797"/>
        </w:tabs>
      </w:pPr>
      <w:r w:rsidRPr="00446C48">
        <w:t xml:space="preserve">시행일 </w:t>
      </w:r>
      <w:r>
        <w:tab/>
      </w:r>
      <w:r>
        <w:tab/>
      </w:r>
      <w:r>
        <w:rPr>
          <w:rFonts w:hint="eastAsia"/>
        </w:rPr>
        <w:t>10</w:t>
      </w:r>
    </w:p>
    <w:p w14:paraId="43C2D4B2" w14:textId="77777777" w:rsidR="00EB2FA2" w:rsidRPr="00446C48" w:rsidRDefault="00EB2FA2" w:rsidP="00EB2FA2">
      <w:pPr>
        <w:pStyle w:val="ad"/>
        <w:tabs>
          <w:tab w:val="clear" w:pos="8080"/>
          <w:tab w:val="right" w:leader="dot" w:pos="7797"/>
        </w:tabs>
      </w:pPr>
      <w:r w:rsidRPr="00171A52">
        <w:rPr>
          <w:b/>
          <w:bCs/>
        </w:rPr>
        <w:t>목적</w:t>
      </w:r>
      <w:r w:rsidRPr="00446C48">
        <w:t xml:space="preserve"> </w:t>
      </w:r>
      <w:r>
        <w:tab/>
      </w:r>
      <w:r>
        <w:tab/>
      </w:r>
      <w:r>
        <w:rPr>
          <w:rFonts w:hint="eastAsia"/>
        </w:rPr>
        <w:t>11</w:t>
      </w:r>
    </w:p>
    <w:p w14:paraId="24668F13" w14:textId="77777777" w:rsidR="00EB2FA2" w:rsidRPr="00446C48" w:rsidRDefault="00EB2FA2" w:rsidP="00EB2FA2">
      <w:pPr>
        <w:pStyle w:val="ad"/>
        <w:tabs>
          <w:tab w:val="clear" w:pos="8080"/>
          <w:tab w:val="right" w:leader="dot" w:pos="7797"/>
        </w:tabs>
      </w:pPr>
      <w:r w:rsidRPr="00171A52">
        <w:rPr>
          <w:b/>
          <w:bCs/>
        </w:rPr>
        <w:t xml:space="preserve">용어의 </w:t>
      </w:r>
      <w:r w:rsidRPr="00171A52">
        <w:rPr>
          <w:rFonts w:hint="eastAsia"/>
          <w:b/>
          <w:bCs/>
        </w:rPr>
        <w:t>정</w:t>
      </w:r>
      <w:r w:rsidRPr="00171A52">
        <w:rPr>
          <w:b/>
          <w:bCs/>
        </w:rPr>
        <w:t>의</w:t>
      </w:r>
      <w:r>
        <w:tab/>
      </w:r>
      <w:r>
        <w:tab/>
      </w:r>
      <w:r w:rsidRPr="00446C48">
        <w:t xml:space="preserve"> </w:t>
      </w:r>
      <w:r>
        <w:rPr>
          <w:rFonts w:hint="eastAsia"/>
        </w:rPr>
        <w:t>12</w:t>
      </w:r>
    </w:p>
    <w:p w14:paraId="0D8BA0A6" w14:textId="77777777" w:rsidR="00EB2FA2" w:rsidRPr="00171A52" w:rsidRDefault="00EB2FA2" w:rsidP="00EB2FA2">
      <w:pPr>
        <w:pStyle w:val="ad"/>
        <w:tabs>
          <w:tab w:val="clear" w:pos="8080"/>
          <w:tab w:val="right" w:leader="dot" w:pos="7797"/>
        </w:tabs>
        <w:rPr>
          <w:b/>
          <w:bCs/>
        </w:rPr>
      </w:pPr>
      <w:r w:rsidRPr="00171A52">
        <w:rPr>
          <w:b/>
          <w:bCs/>
        </w:rPr>
        <w:t>요구사항</w:t>
      </w:r>
    </w:p>
    <w:p w14:paraId="409EC47D" w14:textId="77777777" w:rsidR="00EB2FA2" w:rsidRPr="00446C48" w:rsidRDefault="00EB2FA2" w:rsidP="00EB2FA2">
      <w:pPr>
        <w:pStyle w:val="ad"/>
        <w:tabs>
          <w:tab w:val="clear" w:pos="8080"/>
          <w:tab w:val="right" w:leader="dot" w:pos="7797"/>
        </w:tabs>
      </w:pPr>
      <w:r w:rsidRPr="00446C48">
        <w:t>위험평가절차</w:t>
      </w:r>
      <w:r>
        <w:rPr>
          <w:rFonts w:hint="eastAsia"/>
        </w:rPr>
        <w:t xml:space="preserve"> 및</w:t>
      </w:r>
      <w:r w:rsidRPr="00446C48">
        <w:t xml:space="preserve"> 관련 활동 </w:t>
      </w:r>
      <w:r>
        <w:tab/>
      </w:r>
      <w:r>
        <w:tab/>
      </w:r>
      <w:r w:rsidRPr="00446C48">
        <w:rPr>
          <w:rFonts w:hint="eastAsia"/>
        </w:rPr>
        <w:t xml:space="preserve"> </w:t>
      </w:r>
      <w:r>
        <w:rPr>
          <w:rFonts w:hint="eastAsia"/>
        </w:rPr>
        <w:t>13</w:t>
      </w:r>
      <w:r w:rsidRPr="00446C48">
        <w:t>-</w:t>
      </w:r>
      <w:r>
        <w:rPr>
          <w:rFonts w:hint="eastAsia"/>
        </w:rPr>
        <w:t>18</w:t>
      </w:r>
    </w:p>
    <w:p w14:paraId="25E4D47E" w14:textId="77777777" w:rsidR="00EB2FA2" w:rsidRPr="00446C48" w:rsidRDefault="00EB2FA2" w:rsidP="00EB2FA2">
      <w:pPr>
        <w:pStyle w:val="ad"/>
        <w:tabs>
          <w:tab w:val="clear" w:pos="8080"/>
          <w:tab w:val="right" w:leader="dot" w:pos="7797"/>
        </w:tabs>
      </w:pPr>
      <w:r w:rsidRPr="00446C48">
        <w:t>기업과 기업환경</w:t>
      </w:r>
      <w:r w:rsidRPr="00446C48">
        <w:rPr>
          <w:rFonts w:hint="eastAsia"/>
        </w:rPr>
        <w:t>,</w:t>
      </w:r>
      <w:r w:rsidRPr="00446C48">
        <w:t xml:space="preserve"> </w:t>
      </w:r>
      <w:r w:rsidRPr="00446C48">
        <w:rPr>
          <w:rFonts w:hint="eastAsia"/>
        </w:rPr>
        <w:t xml:space="preserve">해당 재무보고체계 및 기업의 </w:t>
      </w:r>
      <w:r>
        <w:rPr>
          <w:rFonts w:hint="eastAsia"/>
        </w:rPr>
        <w:t>내부통제시스템에 대한</w:t>
      </w:r>
      <w:r w:rsidRPr="00446C48">
        <w:rPr>
          <w:rFonts w:hint="eastAsia"/>
        </w:rPr>
        <w:t xml:space="preserve"> 이해</w:t>
      </w:r>
      <w:r>
        <w:tab/>
      </w:r>
      <w:r>
        <w:tab/>
      </w:r>
      <w:r w:rsidRPr="00446C48">
        <w:t xml:space="preserve"> </w:t>
      </w:r>
      <w:r>
        <w:rPr>
          <w:rFonts w:hint="eastAsia"/>
        </w:rPr>
        <w:t>19</w:t>
      </w:r>
      <w:r w:rsidRPr="00446C48">
        <w:t>-</w:t>
      </w:r>
      <w:r>
        <w:rPr>
          <w:rFonts w:hint="eastAsia"/>
        </w:rPr>
        <w:t>27</w:t>
      </w:r>
    </w:p>
    <w:p w14:paraId="56B89A86" w14:textId="77777777" w:rsidR="00EB2FA2" w:rsidRPr="00446C48" w:rsidRDefault="00EB2FA2" w:rsidP="00EB2FA2">
      <w:pPr>
        <w:pStyle w:val="ad"/>
        <w:tabs>
          <w:tab w:val="clear" w:pos="8080"/>
          <w:tab w:val="right" w:leader="dot" w:pos="7797"/>
        </w:tabs>
      </w:pPr>
      <w:proofErr w:type="spellStart"/>
      <w:r w:rsidRPr="00446C48">
        <w:t>중요왜곡표시위험의</w:t>
      </w:r>
      <w:proofErr w:type="spellEnd"/>
      <w:r w:rsidRPr="00446C48">
        <w:t xml:space="preserve"> 식별과 평가</w:t>
      </w:r>
      <w:r>
        <w:tab/>
      </w:r>
      <w:r>
        <w:tab/>
      </w:r>
      <w:r w:rsidRPr="00446C48">
        <w:t xml:space="preserve"> </w:t>
      </w:r>
      <w:r>
        <w:rPr>
          <w:rFonts w:hint="eastAsia"/>
        </w:rPr>
        <w:t>28</w:t>
      </w:r>
      <w:r w:rsidRPr="00446C48">
        <w:t>-</w:t>
      </w:r>
      <w:r>
        <w:rPr>
          <w:rFonts w:hint="eastAsia"/>
        </w:rPr>
        <w:t>37</w:t>
      </w:r>
    </w:p>
    <w:p w14:paraId="030CDBBA" w14:textId="77777777" w:rsidR="00EB2FA2" w:rsidRPr="00446C48" w:rsidRDefault="00EB2FA2" w:rsidP="00EB2FA2">
      <w:pPr>
        <w:pStyle w:val="ad"/>
        <w:tabs>
          <w:tab w:val="clear" w:pos="8080"/>
          <w:tab w:val="right" w:leader="dot" w:pos="7797"/>
        </w:tabs>
      </w:pPr>
      <w:r w:rsidRPr="00446C48">
        <w:t>문서화</w:t>
      </w:r>
      <w:r>
        <w:tab/>
      </w:r>
      <w:r>
        <w:tab/>
      </w:r>
      <w:r>
        <w:rPr>
          <w:rFonts w:hint="eastAsia"/>
        </w:rPr>
        <w:t>38</w:t>
      </w:r>
    </w:p>
    <w:p w14:paraId="1F562844" w14:textId="77777777" w:rsidR="00EB2FA2" w:rsidRPr="00171A52" w:rsidRDefault="00EB2FA2" w:rsidP="00EB2FA2">
      <w:pPr>
        <w:pStyle w:val="ad"/>
        <w:tabs>
          <w:tab w:val="clear" w:pos="8080"/>
          <w:tab w:val="right" w:leader="dot" w:pos="7797"/>
        </w:tabs>
        <w:rPr>
          <w:b/>
          <w:bCs/>
        </w:rPr>
      </w:pPr>
      <w:r w:rsidRPr="00171A52">
        <w:rPr>
          <w:b/>
          <w:bCs/>
        </w:rPr>
        <w:t>적용 및 기타 설명자료</w:t>
      </w:r>
    </w:p>
    <w:p w14:paraId="47538D4D" w14:textId="77777777" w:rsidR="00EB2FA2" w:rsidRPr="00446C48" w:rsidRDefault="00EB2FA2" w:rsidP="00EB2FA2">
      <w:pPr>
        <w:pStyle w:val="ad"/>
        <w:tabs>
          <w:tab w:val="clear" w:pos="8080"/>
          <w:tab w:val="right" w:leader="dot" w:pos="7797"/>
        </w:tabs>
      </w:pPr>
      <w:r w:rsidRPr="00446C48">
        <w:t xml:space="preserve">용어의 </w:t>
      </w:r>
      <w:r w:rsidRPr="00446C48">
        <w:rPr>
          <w:rFonts w:hint="eastAsia"/>
        </w:rPr>
        <w:t>정</w:t>
      </w:r>
      <w:r w:rsidRPr="00446C48">
        <w:t>의</w:t>
      </w:r>
      <w:r>
        <w:tab/>
      </w:r>
      <w:r>
        <w:tab/>
      </w:r>
      <w:r w:rsidRPr="00446C48">
        <w:t xml:space="preserve"> A1-A10</w:t>
      </w:r>
    </w:p>
    <w:p w14:paraId="6B609039" w14:textId="77777777" w:rsidR="00EB2FA2" w:rsidRPr="00446C48" w:rsidRDefault="00EB2FA2" w:rsidP="00EB2FA2">
      <w:pPr>
        <w:pStyle w:val="ad"/>
        <w:tabs>
          <w:tab w:val="clear" w:pos="8080"/>
          <w:tab w:val="right" w:leader="dot" w:pos="7797"/>
        </w:tabs>
      </w:pPr>
      <w:r w:rsidRPr="00446C48">
        <w:t xml:space="preserve">위험평가절차 및 관련 활동 </w:t>
      </w:r>
      <w:r>
        <w:tab/>
      </w:r>
      <w:r>
        <w:tab/>
      </w:r>
      <w:r w:rsidRPr="00446C48" w:rsidDel="00814A41">
        <w:t xml:space="preserve"> </w:t>
      </w:r>
      <w:r w:rsidRPr="00446C48">
        <w:t>A11-A47</w:t>
      </w:r>
    </w:p>
    <w:p w14:paraId="7289BEF5" w14:textId="77777777" w:rsidR="00EB2FA2" w:rsidRPr="00446C48" w:rsidRDefault="00EB2FA2" w:rsidP="00EB2FA2">
      <w:pPr>
        <w:pStyle w:val="ad"/>
        <w:tabs>
          <w:tab w:val="clear" w:pos="8080"/>
          <w:tab w:val="right" w:leader="dot" w:pos="7797"/>
        </w:tabs>
      </w:pPr>
      <w:r w:rsidRPr="00446C48">
        <w:rPr>
          <w:spacing w:val="-10"/>
        </w:rPr>
        <w:t xml:space="preserve">기업과 기업환경, </w:t>
      </w:r>
      <w:r w:rsidRPr="00446C48">
        <w:rPr>
          <w:rFonts w:hint="eastAsia"/>
          <w:spacing w:val="-10"/>
        </w:rPr>
        <w:t xml:space="preserve">해당 재무보고체계 및 기업의 </w:t>
      </w:r>
      <w:r>
        <w:rPr>
          <w:rFonts w:hint="eastAsia"/>
          <w:spacing w:val="-10"/>
        </w:rPr>
        <w:t>내부통제시스템</w:t>
      </w:r>
      <w:r w:rsidRPr="00446C48">
        <w:rPr>
          <w:spacing w:val="-10"/>
        </w:rPr>
        <w:t xml:space="preserve">에 </w:t>
      </w:r>
      <w:r>
        <w:rPr>
          <w:rFonts w:hint="eastAsia"/>
          <w:spacing w:val="-10"/>
        </w:rPr>
        <w:t>대한</w:t>
      </w:r>
      <w:r w:rsidRPr="00446C48">
        <w:rPr>
          <w:spacing w:val="-10"/>
        </w:rPr>
        <w:t xml:space="preserve"> 이해</w:t>
      </w:r>
      <w:r>
        <w:tab/>
      </w:r>
      <w:r>
        <w:tab/>
      </w:r>
      <w:r w:rsidRPr="00446C48">
        <w:t>A48-A183</w:t>
      </w:r>
    </w:p>
    <w:p w14:paraId="296FBEB5" w14:textId="77777777" w:rsidR="00EB2FA2" w:rsidRPr="00446C48" w:rsidRDefault="00EB2FA2" w:rsidP="00EB2FA2">
      <w:pPr>
        <w:pStyle w:val="ad"/>
        <w:tabs>
          <w:tab w:val="clear" w:pos="8080"/>
          <w:tab w:val="right" w:leader="dot" w:pos="7797"/>
        </w:tabs>
      </w:pPr>
      <w:proofErr w:type="spellStart"/>
      <w:r w:rsidRPr="00446C48">
        <w:t>중요왜곡표시위험의</w:t>
      </w:r>
      <w:proofErr w:type="spellEnd"/>
      <w:r w:rsidRPr="00446C48">
        <w:t xml:space="preserve"> 식별과 평가</w:t>
      </w:r>
      <w:r>
        <w:tab/>
      </w:r>
      <w:r>
        <w:tab/>
      </w:r>
      <w:r w:rsidRPr="00446C48">
        <w:t>A184-A236</w:t>
      </w:r>
    </w:p>
    <w:p w14:paraId="3EF3E96A" w14:textId="77777777" w:rsidR="00EB2FA2" w:rsidRPr="00446C48" w:rsidRDefault="00EB2FA2" w:rsidP="00EB2FA2">
      <w:pPr>
        <w:pStyle w:val="ad"/>
        <w:tabs>
          <w:tab w:val="clear" w:pos="8080"/>
          <w:tab w:val="right" w:leader="dot" w:pos="7797"/>
        </w:tabs>
      </w:pPr>
      <w:r w:rsidRPr="00446C48">
        <w:t>문서화</w:t>
      </w:r>
      <w:r>
        <w:tab/>
      </w:r>
      <w:r>
        <w:tab/>
      </w:r>
      <w:r w:rsidRPr="00446C48">
        <w:t>A237</w:t>
      </w:r>
      <w:r w:rsidRPr="00446C48">
        <w:rPr>
          <w:rFonts w:hint="eastAsia"/>
        </w:rPr>
        <w:t>-A</w:t>
      </w:r>
      <w:r w:rsidRPr="00446C48">
        <w:t>241</w:t>
      </w:r>
    </w:p>
    <w:p w14:paraId="2E4E622C" w14:textId="77777777" w:rsidR="00EB2FA2" w:rsidRPr="00446C48" w:rsidRDefault="00EB2FA2" w:rsidP="00EB2FA2">
      <w:pPr>
        <w:pStyle w:val="ad"/>
        <w:tabs>
          <w:tab w:val="clear" w:pos="8080"/>
          <w:tab w:val="right" w:leader="dot" w:pos="7797"/>
        </w:tabs>
      </w:pPr>
      <w:r w:rsidRPr="00446C48">
        <w:t xml:space="preserve">보론1: </w:t>
      </w:r>
      <w:r w:rsidRPr="00AE76D0">
        <w:rPr>
          <w:rFonts w:hint="eastAsia"/>
        </w:rPr>
        <w:t>기업과 기업의 사업모델의 이해를 위한 고려사항</w:t>
      </w:r>
    </w:p>
    <w:p w14:paraId="10190396" w14:textId="77777777" w:rsidR="00EB2FA2" w:rsidRPr="00446C48" w:rsidRDefault="00EB2FA2" w:rsidP="00EB2FA2">
      <w:pPr>
        <w:pStyle w:val="ad"/>
        <w:tabs>
          <w:tab w:val="clear" w:pos="8080"/>
          <w:tab w:val="right" w:leader="dot" w:pos="7797"/>
        </w:tabs>
      </w:pPr>
      <w:r w:rsidRPr="00446C48">
        <w:rPr>
          <w:rFonts w:hint="eastAsia"/>
        </w:rPr>
        <w:t>보론</w:t>
      </w:r>
      <w:r w:rsidRPr="00446C48">
        <w:t xml:space="preserve">2: </w:t>
      </w:r>
      <w:r w:rsidRPr="00446C48">
        <w:rPr>
          <w:rFonts w:hint="eastAsia"/>
        </w:rPr>
        <w:t>고유위험요소</w:t>
      </w:r>
      <w:r>
        <w:rPr>
          <w:rFonts w:hint="eastAsia"/>
        </w:rPr>
        <w:t>의</w:t>
      </w:r>
      <w:r w:rsidRPr="00446C48">
        <w:rPr>
          <w:rFonts w:hint="eastAsia"/>
        </w:rPr>
        <w:t xml:space="preserve"> 이해</w:t>
      </w:r>
    </w:p>
    <w:p w14:paraId="2AAB3D8D" w14:textId="77777777" w:rsidR="00EB2FA2" w:rsidRPr="00446C48" w:rsidRDefault="00EB2FA2" w:rsidP="00EB2FA2">
      <w:pPr>
        <w:pStyle w:val="ad"/>
        <w:tabs>
          <w:tab w:val="clear" w:pos="8080"/>
          <w:tab w:val="right" w:leader="dot" w:pos="7797"/>
        </w:tabs>
      </w:pPr>
      <w:r w:rsidRPr="00446C48">
        <w:rPr>
          <w:rFonts w:hint="eastAsia"/>
        </w:rPr>
        <w:t>보론</w:t>
      </w:r>
      <w:r w:rsidRPr="00446C48">
        <w:t xml:space="preserve">3: </w:t>
      </w:r>
      <w:r w:rsidRPr="006026D2">
        <w:rPr>
          <w:rFonts w:hint="eastAsia"/>
        </w:rPr>
        <w:t>기업의</w:t>
      </w:r>
      <w:r w:rsidRPr="006026D2">
        <w:t xml:space="preserve"> </w:t>
      </w:r>
      <w:r>
        <w:rPr>
          <w:rFonts w:hint="eastAsia"/>
        </w:rPr>
        <w:t>내부통제시스템</w:t>
      </w:r>
      <w:r w:rsidRPr="006026D2">
        <w:rPr>
          <w:rFonts w:hint="eastAsia"/>
        </w:rPr>
        <w:t>의</w:t>
      </w:r>
      <w:r w:rsidRPr="006026D2">
        <w:t xml:space="preserve"> </w:t>
      </w:r>
      <w:r w:rsidRPr="006026D2">
        <w:rPr>
          <w:rFonts w:hint="eastAsia"/>
        </w:rPr>
        <w:t>이해</w:t>
      </w:r>
    </w:p>
    <w:p w14:paraId="06651C93" w14:textId="77777777" w:rsidR="00EB2FA2" w:rsidRPr="00446C48" w:rsidRDefault="00EB2FA2" w:rsidP="00EB2FA2">
      <w:pPr>
        <w:pStyle w:val="ad"/>
        <w:tabs>
          <w:tab w:val="clear" w:pos="8080"/>
          <w:tab w:val="right" w:leader="dot" w:pos="7797"/>
        </w:tabs>
      </w:pPr>
      <w:r w:rsidRPr="00446C48">
        <w:rPr>
          <w:rFonts w:hint="eastAsia"/>
        </w:rPr>
        <w:t>보론4</w:t>
      </w:r>
      <w:r w:rsidRPr="00446C48">
        <w:t xml:space="preserve">: </w:t>
      </w:r>
      <w:r w:rsidRPr="00446C48">
        <w:rPr>
          <w:rFonts w:hint="eastAsia"/>
        </w:rPr>
        <w:t>기업의 내부감사기능의 이해를 위한 고려사항</w:t>
      </w:r>
    </w:p>
    <w:p w14:paraId="7005D86A" w14:textId="77777777" w:rsidR="00EB2FA2" w:rsidRPr="00446C48" w:rsidRDefault="00EB2FA2" w:rsidP="00EB2FA2">
      <w:pPr>
        <w:pStyle w:val="ad"/>
        <w:tabs>
          <w:tab w:val="clear" w:pos="8080"/>
          <w:tab w:val="right" w:leader="dot" w:pos="7797"/>
        </w:tabs>
      </w:pPr>
      <w:r w:rsidRPr="00446C48">
        <w:rPr>
          <w:rFonts w:hint="eastAsia"/>
        </w:rPr>
        <w:t>보론5</w:t>
      </w:r>
      <w:r w:rsidRPr="00446C48">
        <w:t xml:space="preserve">: </w:t>
      </w:r>
      <w:r>
        <w:rPr>
          <w:rFonts w:asciiTheme="majorHAnsi" w:eastAsiaTheme="majorHAnsi" w:hAnsiTheme="majorHAnsi" w:cs="Times New Roman" w:hint="eastAsia"/>
          <w:szCs w:val="20"/>
        </w:rPr>
        <w:t>IT</w:t>
      </w:r>
      <w:r w:rsidRPr="001F729E">
        <w:rPr>
          <w:rFonts w:asciiTheme="majorHAnsi" w:eastAsiaTheme="majorHAnsi" w:hAnsiTheme="majorHAnsi" w:cs="Times New Roman" w:hint="eastAsia"/>
          <w:szCs w:val="20"/>
        </w:rPr>
        <w:t>의 이해에 대한 고려사항</w:t>
      </w:r>
    </w:p>
    <w:p w14:paraId="2B4C505F" w14:textId="77777777" w:rsidR="00EB2FA2" w:rsidRDefault="00EB2FA2" w:rsidP="00EB2FA2">
      <w:pPr>
        <w:pStyle w:val="ad"/>
        <w:tabs>
          <w:tab w:val="clear" w:pos="8080"/>
          <w:tab w:val="right" w:leader="dot" w:pos="7797"/>
        </w:tabs>
      </w:pPr>
      <w:r w:rsidRPr="00446C48">
        <w:rPr>
          <w:rFonts w:hint="eastAsia"/>
        </w:rPr>
        <w:t>보론6</w:t>
      </w:r>
      <w:r w:rsidRPr="00446C48">
        <w:t xml:space="preserve">: </w:t>
      </w:r>
      <w:r>
        <w:rPr>
          <w:rFonts w:asciiTheme="majorHAnsi" w:eastAsiaTheme="majorHAnsi" w:hAnsiTheme="majorHAnsi" w:cs="Times New Roman" w:hint="eastAsia"/>
          <w:szCs w:val="20"/>
        </w:rPr>
        <w:t>IT</w:t>
      </w:r>
      <w:r w:rsidRPr="001F729E">
        <w:rPr>
          <w:rFonts w:asciiTheme="majorHAnsi" w:eastAsiaTheme="majorHAnsi" w:hAnsiTheme="majorHAnsi" w:cs="Times New Roman" w:hint="eastAsia"/>
          <w:szCs w:val="20"/>
        </w:rPr>
        <w:t xml:space="preserve"> 일반통제의 이해를 위한 고려사항</w:t>
      </w:r>
    </w:p>
    <w:p w14:paraId="29B41BB6" w14:textId="77777777" w:rsidR="00EB2FA2" w:rsidRDefault="00EB2FA2" w:rsidP="00EB2FA2">
      <w:pPr>
        <w:pStyle w:val="ad"/>
        <w:tabs>
          <w:tab w:val="clear" w:pos="8080"/>
          <w:tab w:val="right" w:leader="dot" w:pos="7797"/>
        </w:tabs>
      </w:pPr>
    </w:p>
    <w:tbl>
      <w:tblPr>
        <w:tblStyle w:val="af0"/>
        <w:tblW w:w="0" w:type="auto"/>
        <w:tblLook w:val="04A0" w:firstRow="1" w:lastRow="0" w:firstColumn="1" w:lastColumn="0" w:noHBand="0" w:noVBand="1"/>
      </w:tblPr>
      <w:tblGrid>
        <w:gridCol w:w="9016"/>
      </w:tblGrid>
      <w:tr w:rsidR="00EB2FA2" w14:paraId="48AE5F10" w14:textId="77777777" w:rsidTr="00317228">
        <w:tc>
          <w:tcPr>
            <w:tcW w:w="9016" w:type="dxa"/>
            <w:tcBorders>
              <w:top w:val="single" w:sz="4" w:space="0" w:color="auto"/>
              <w:left w:val="single" w:sz="4" w:space="0" w:color="auto"/>
              <w:bottom w:val="single" w:sz="4" w:space="0" w:color="auto"/>
              <w:right w:val="single" w:sz="4" w:space="0" w:color="auto"/>
            </w:tcBorders>
            <w:hideMark/>
          </w:tcPr>
          <w:p w14:paraId="7D97EEBA" w14:textId="77777777" w:rsidR="00EB2FA2" w:rsidRDefault="00EB2FA2" w:rsidP="00317228">
            <w:r>
              <w:rPr>
                <w:rFonts w:hint="eastAsia"/>
              </w:rPr>
              <w:t xml:space="preserve">이 감사기준서는 감사기준서 200 </w:t>
            </w:r>
            <w:r>
              <w:t>‘</w:t>
            </w:r>
            <w:r>
              <w:rPr>
                <w:rFonts w:hint="eastAsia"/>
              </w:rPr>
              <w:t>독립된 감사인의 전반적인 목적 및 감사기준에 따른 감사의 수행</w:t>
            </w:r>
            <w:r>
              <w:t>’</w:t>
            </w:r>
            <w:r>
              <w:rPr>
                <w:rFonts w:hint="eastAsia"/>
              </w:rPr>
              <w:t>과 함께 이해하여야 한다.</w:t>
            </w:r>
          </w:p>
        </w:tc>
      </w:tr>
    </w:tbl>
    <w:p w14:paraId="11DE5295" w14:textId="77777777" w:rsidR="00EB2FA2" w:rsidRDefault="00EB2FA2" w:rsidP="008D0DF2">
      <w:pPr>
        <w:spacing w:line="280" w:lineRule="exact"/>
        <w:jc w:val="center"/>
        <w:rPr>
          <w:rFonts w:asciiTheme="majorHAnsi" w:eastAsiaTheme="majorHAnsi" w:hAnsiTheme="majorHAnsi" w:cs="Times New Roman"/>
          <w:szCs w:val="20"/>
        </w:rPr>
      </w:pPr>
    </w:p>
    <w:p w14:paraId="62E13DA5" w14:textId="79A7D8E1" w:rsidR="00EB2FA2" w:rsidRPr="00033F34" w:rsidRDefault="00EB2FA2" w:rsidP="00CE1422">
      <w:pPr>
        <w:pStyle w:val="2"/>
      </w:pPr>
      <w:r w:rsidRPr="00033F34">
        <w:rPr>
          <w:rFonts w:hint="eastAsia"/>
        </w:rPr>
        <w:lastRenderedPageBreak/>
        <w:t>서론</w:t>
      </w:r>
    </w:p>
    <w:p w14:paraId="7606DB80" w14:textId="77777777" w:rsidR="00EB2FA2" w:rsidRPr="00033F34" w:rsidRDefault="00EB2FA2" w:rsidP="00EB2FA2">
      <w:pPr>
        <w:pStyle w:val="3"/>
      </w:pPr>
      <w:r w:rsidRPr="00033F34">
        <w:rPr>
          <w:rFonts w:hint="eastAsia"/>
        </w:rPr>
        <w:t>이 감사기준서의 범위</w:t>
      </w:r>
    </w:p>
    <w:p w14:paraId="001FA14F" w14:textId="77777777" w:rsidR="00EB2FA2" w:rsidRPr="005D397C" w:rsidRDefault="00EB2FA2" w:rsidP="005D397C">
      <w:pPr>
        <w:pStyle w:val="a1"/>
        <w:numPr>
          <w:ilvl w:val="0"/>
          <w:numId w:val="582"/>
        </w:numPr>
        <w:rPr>
          <w:rFonts w:asciiTheme="majorHAnsi" w:eastAsiaTheme="majorHAnsi" w:hAnsiTheme="majorHAnsi"/>
        </w:rPr>
      </w:pPr>
      <w:r w:rsidRPr="005D397C">
        <w:rPr>
          <w:rFonts w:asciiTheme="majorHAnsi" w:eastAsiaTheme="majorHAnsi" w:hAnsiTheme="majorHAnsi" w:hint="eastAsia"/>
        </w:rPr>
        <w:t>이</w:t>
      </w:r>
      <w:r w:rsidRPr="005D397C">
        <w:rPr>
          <w:rFonts w:asciiTheme="majorHAnsi" w:eastAsiaTheme="majorHAnsi" w:hAnsiTheme="majorHAnsi"/>
        </w:rPr>
        <w:t xml:space="preserve"> 감사기준서는 재무제표의 </w:t>
      </w:r>
      <w:proofErr w:type="spellStart"/>
      <w:r w:rsidRPr="005D397C">
        <w:rPr>
          <w:rFonts w:asciiTheme="majorHAnsi" w:eastAsiaTheme="majorHAnsi" w:hAnsiTheme="majorHAnsi"/>
        </w:rPr>
        <w:t>중요왜곡표시위험을</w:t>
      </w:r>
      <w:proofErr w:type="spellEnd"/>
      <w:r w:rsidRPr="005D397C">
        <w:rPr>
          <w:rFonts w:asciiTheme="majorHAnsi" w:eastAsiaTheme="majorHAnsi" w:hAnsiTheme="majorHAnsi"/>
        </w:rPr>
        <w:t xml:space="preserve"> 식별하고 평가할 감사인의 책임을 다룬다.</w:t>
      </w:r>
    </w:p>
    <w:p w14:paraId="587C0513" w14:textId="77777777" w:rsidR="00EB2FA2" w:rsidRPr="00033F34" w:rsidRDefault="00EB2FA2" w:rsidP="00EB2FA2">
      <w:pPr>
        <w:pStyle w:val="3"/>
      </w:pPr>
      <w:r w:rsidRPr="00033F34">
        <w:rPr>
          <w:rFonts w:hint="eastAsia"/>
        </w:rPr>
        <w:t>이 감사기준서의 핵심 개념</w:t>
      </w:r>
    </w:p>
    <w:p w14:paraId="28DB9EA5" w14:textId="77777777" w:rsidR="00EB2FA2" w:rsidRPr="00033F34" w:rsidRDefault="00EB2FA2" w:rsidP="00EB2FA2">
      <w:pPr>
        <w:pStyle w:val="a1"/>
        <w:rPr>
          <w:rFonts w:asciiTheme="majorHAnsi" w:eastAsiaTheme="majorHAnsi" w:hAnsiTheme="majorHAnsi"/>
        </w:rPr>
      </w:pPr>
      <w:r w:rsidRPr="00033F34">
        <w:rPr>
          <w:rFonts w:asciiTheme="majorHAnsi" w:eastAsiaTheme="majorHAnsi" w:hAnsiTheme="majorHAnsi" w:hint="eastAsia"/>
        </w:rPr>
        <w:t xml:space="preserve">감사기준서 </w:t>
      </w:r>
      <w:r w:rsidRPr="00033F34">
        <w:rPr>
          <w:rFonts w:asciiTheme="majorHAnsi" w:eastAsiaTheme="majorHAnsi" w:hAnsiTheme="majorHAnsi"/>
        </w:rPr>
        <w:t>200</w:t>
      </w:r>
      <w:r w:rsidRPr="00033F34">
        <w:rPr>
          <w:rStyle w:val="af"/>
          <w:rFonts w:asciiTheme="majorHAnsi" w:eastAsiaTheme="majorHAnsi" w:hAnsiTheme="majorHAnsi"/>
          <w:szCs w:val="20"/>
        </w:rPr>
        <w:footnoteReference w:id="168"/>
      </w:r>
      <w:r w:rsidRPr="00033F34">
        <w:rPr>
          <w:rFonts w:asciiTheme="majorHAnsi" w:eastAsiaTheme="majorHAnsi" w:hAnsiTheme="majorHAnsi" w:hint="eastAsia"/>
        </w:rPr>
        <w:t>은 감사위험을 수용가능한 낮은 수준까지 감소시키기</w:t>
      </w:r>
      <w:r>
        <w:rPr>
          <w:rFonts w:asciiTheme="majorHAnsi" w:eastAsiaTheme="majorHAnsi" w:hAnsiTheme="majorHAnsi" w:hint="eastAsia"/>
        </w:rPr>
        <w:t>에</w:t>
      </w:r>
      <w:r w:rsidRPr="00033F34">
        <w:rPr>
          <w:rFonts w:asciiTheme="majorHAnsi" w:eastAsiaTheme="majorHAnsi" w:hAnsiTheme="majorHAnsi" w:hint="eastAsia"/>
        </w:rPr>
        <w:t xml:space="preserve"> 충분하고 적합한 감사증거를 입수하는 것</w:t>
      </w:r>
      <w:r w:rsidRPr="00033F34">
        <w:rPr>
          <w:rStyle w:val="af"/>
          <w:rFonts w:asciiTheme="majorHAnsi" w:eastAsiaTheme="majorHAnsi" w:hAnsiTheme="majorHAnsi"/>
          <w:szCs w:val="20"/>
        </w:rPr>
        <w:footnoteReference w:id="169"/>
      </w:r>
      <w:r w:rsidRPr="00033F34">
        <w:rPr>
          <w:rFonts w:asciiTheme="majorHAnsi" w:eastAsiaTheme="majorHAnsi" w:hAnsiTheme="majorHAnsi" w:hint="eastAsia"/>
        </w:rPr>
        <w:t>을 포함하여 재무제표감사를 수행하는 데 있어 감사인의 전반적인 목적을 다룬다.</w:t>
      </w:r>
      <w:r w:rsidRPr="00033F34">
        <w:rPr>
          <w:rFonts w:asciiTheme="majorHAnsi" w:eastAsiaTheme="majorHAnsi" w:hAnsiTheme="majorHAnsi"/>
        </w:rPr>
        <w:t xml:space="preserve"> </w:t>
      </w:r>
      <w:r w:rsidRPr="00033F34">
        <w:rPr>
          <w:rFonts w:asciiTheme="majorHAnsi" w:eastAsiaTheme="majorHAnsi" w:hAnsiTheme="majorHAnsi" w:hint="eastAsia"/>
        </w:rPr>
        <w:t xml:space="preserve">감사위험은 </w:t>
      </w:r>
      <w:proofErr w:type="spellStart"/>
      <w:r w:rsidRPr="00033F34">
        <w:rPr>
          <w:rFonts w:asciiTheme="majorHAnsi" w:eastAsiaTheme="majorHAnsi" w:hAnsiTheme="majorHAnsi" w:hint="eastAsia"/>
        </w:rPr>
        <w:t>중요왜곡표시위험과</w:t>
      </w:r>
      <w:proofErr w:type="spellEnd"/>
      <w:r w:rsidRPr="00033F34">
        <w:rPr>
          <w:rFonts w:asciiTheme="majorHAnsi" w:eastAsiaTheme="majorHAnsi" w:hAnsiTheme="majorHAnsi" w:hint="eastAsia"/>
        </w:rPr>
        <w:t xml:space="preserve"> 적발위험의 함수이다.</w:t>
      </w:r>
      <w:r w:rsidRPr="00033F34">
        <w:rPr>
          <w:rStyle w:val="af"/>
          <w:rFonts w:asciiTheme="majorHAnsi" w:eastAsiaTheme="majorHAnsi" w:hAnsiTheme="majorHAnsi"/>
          <w:szCs w:val="20"/>
        </w:rPr>
        <w:footnoteReference w:id="170"/>
      </w:r>
      <w:r w:rsidRPr="00033F34">
        <w:rPr>
          <w:rFonts w:asciiTheme="majorHAnsi" w:eastAsiaTheme="majorHAnsi" w:hAnsiTheme="majorHAnsi"/>
        </w:rPr>
        <w:t xml:space="preserve"> </w:t>
      </w:r>
      <w:r w:rsidRPr="00033F34">
        <w:rPr>
          <w:rFonts w:asciiTheme="majorHAnsi" w:eastAsiaTheme="majorHAnsi" w:hAnsiTheme="majorHAnsi" w:hint="eastAsia"/>
        </w:rPr>
        <w:t xml:space="preserve">감사기준서 </w:t>
      </w:r>
      <w:r w:rsidRPr="00033F34">
        <w:rPr>
          <w:rFonts w:asciiTheme="majorHAnsi" w:eastAsiaTheme="majorHAnsi" w:hAnsiTheme="majorHAnsi"/>
        </w:rPr>
        <w:t>200</w:t>
      </w:r>
      <w:r w:rsidRPr="00033F34">
        <w:rPr>
          <w:rFonts w:asciiTheme="majorHAnsi" w:eastAsiaTheme="majorHAnsi" w:hAnsiTheme="majorHAnsi" w:hint="eastAsia"/>
        </w:rPr>
        <w:t xml:space="preserve">은 </w:t>
      </w:r>
      <w:proofErr w:type="spellStart"/>
      <w:r w:rsidRPr="00033F34">
        <w:rPr>
          <w:rFonts w:asciiTheme="majorHAnsi" w:eastAsiaTheme="majorHAnsi" w:hAnsiTheme="majorHAnsi" w:hint="eastAsia"/>
        </w:rPr>
        <w:t>중요왜곡표시위험은</w:t>
      </w:r>
      <w:proofErr w:type="spellEnd"/>
      <w:r w:rsidRPr="00033F34">
        <w:rPr>
          <w:rFonts w:asciiTheme="majorHAnsi" w:eastAsiaTheme="majorHAnsi" w:hAnsiTheme="majorHAnsi" w:hint="eastAsia"/>
        </w:rPr>
        <w:t xml:space="preserve"> </w:t>
      </w:r>
      <w:r>
        <w:rPr>
          <w:rFonts w:asciiTheme="majorHAnsi" w:eastAsiaTheme="majorHAnsi" w:hAnsiTheme="majorHAnsi" w:hint="eastAsia"/>
        </w:rPr>
        <w:t>전체</w:t>
      </w:r>
      <w:r w:rsidRPr="00033F34">
        <w:rPr>
          <w:rFonts w:asciiTheme="majorHAnsi" w:eastAsiaTheme="majorHAnsi" w:hAnsiTheme="majorHAnsi" w:hint="eastAsia"/>
        </w:rPr>
        <w:t>재무제표</w:t>
      </w:r>
      <w:r>
        <w:rPr>
          <w:rFonts w:asciiTheme="majorHAnsi" w:eastAsiaTheme="majorHAnsi" w:hAnsiTheme="majorHAnsi" w:hint="eastAsia"/>
        </w:rPr>
        <w:t xml:space="preserve"> </w:t>
      </w:r>
      <w:r w:rsidRPr="00033F34">
        <w:rPr>
          <w:rFonts w:asciiTheme="majorHAnsi" w:eastAsiaTheme="majorHAnsi" w:hAnsiTheme="majorHAnsi" w:hint="eastAsia"/>
        </w:rPr>
        <w:t>수준과 거래유형,</w:t>
      </w:r>
      <w:r w:rsidRPr="00033F34">
        <w:rPr>
          <w:rFonts w:asciiTheme="majorHAnsi" w:eastAsiaTheme="majorHAnsi" w:hAnsiTheme="majorHAnsi"/>
        </w:rPr>
        <w:t xml:space="preserve"> </w:t>
      </w:r>
      <w:r w:rsidRPr="00033F34">
        <w:rPr>
          <w:rFonts w:asciiTheme="majorHAnsi" w:eastAsiaTheme="majorHAnsi" w:hAnsiTheme="majorHAnsi" w:hint="eastAsia"/>
        </w:rPr>
        <w:t xml:space="preserve">계정잔액 및 공시에 대한 경영진주장 수준의 </w:t>
      </w:r>
      <w:r>
        <w:rPr>
          <w:rFonts w:asciiTheme="majorHAnsi" w:eastAsiaTheme="majorHAnsi" w:hAnsiTheme="majorHAnsi" w:hint="eastAsia"/>
        </w:rPr>
        <w:t>두 가지</w:t>
      </w:r>
      <w:r w:rsidRPr="00033F34">
        <w:rPr>
          <w:rFonts w:asciiTheme="majorHAnsi" w:eastAsiaTheme="majorHAnsi" w:hAnsiTheme="majorHAnsi" w:hint="eastAsia"/>
        </w:rPr>
        <w:t xml:space="preserve"> 수준에</w:t>
      </w:r>
      <w:r>
        <w:rPr>
          <w:rFonts w:asciiTheme="majorHAnsi" w:eastAsiaTheme="majorHAnsi" w:hAnsiTheme="majorHAnsi" w:hint="eastAsia"/>
        </w:rPr>
        <w:t>서</w:t>
      </w:r>
      <w:r w:rsidRPr="00033F34">
        <w:rPr>
          <w:rFonts w:asciiTheme="majorHAnsi" w:eastAsiaTheme="majorHAnsi" w:hAnsiTheme="majorHAnsi" w:hint="eastAsia"/>
        </w:rPr>
        <w:t xml:space="preserve"> 존재할 수 있다고 설명한다.</w:t>
      </w:r>
      <w:r w:rsidRPr="00455EC1">
        <w:rPr>
          <w:rStyle w:val="3Char"/>
          <w:rFonts w:cs="Times New Roman"/>
          <w:szCs w:val="20"/>
        </w:rPr>
        <w:t xml:space="preserve"> </w:t>
      </w:r>
      <w:r>
        <w:rPr>
          <w:rStyle w:val="af"/>
          <w:rFonts w:asciiTheme="majorHAnsi" w:eastAsiaTheme="majorHAnsi" w:hAnsiTheme="majorHAnsi"/>
        </w:rPr>
        <w:footnoteReference w:id="171"/>
      </w:r>
      <w:r w:rsidRPr="00033F34">
        <w:rPr>
          <w:rFonts w:asciiTheme="majorHAnsi" w:eastAsiaTheme="majorHAnsi" w:hAnsiTheme="majorHAnsi"/>
        </w:rPr>
        <w:t xml:space="preserve"> </w:t>
      </w:r>
    </w:p>
    <w:p w14:paraId="0C61E1A8" w14:textId="77777777" w:rsidR="00EB2FA2" w:rsidRPr="00033F34" w:rsidRDefault="00EB2FA2" w:rsidP="00EB2FA2">
      <w:pPr>
        <w:pStyle w:val="a1"/>
        <w:rPr>
          <w:rFonts w:asciiTheme="majorHAnsi" w:eastAsiaTheme="majorHAnsi" w:hAnsiTheme="majorHAnsi"/>
        </w:rPr>
      </w:pPr>
      <w:r w:rsidRPr="00033F34">
        <w:rPr>
          <w:rFonts w:asciiTheme="majorHAnsi" w:eastAsiaTheme="majorHAnsi" w:hAnsiTheme="majorHAnsi" w:hint="eastAsia"/>
        </w:rPr>
        <w:t xml:space="preserve">감사기준서 </w:t>
      </w:r>
      <w:r w:rsidRPr="00033F34">
        <w:rPr>
          <w:rFonts w:asciiTheme="majorHAnsi" w:eastAsiaTheme="majorHAnsi" w:hAnsiTheme="majorHAnsi"/>
        </w:rPr>
        <w:t>200</w:t>
      </w:r>
      <w:r w:rsidRPr="00033F34">
        <w:rPr>
          <w:rFonts w:asciiTheme="majorHAnsi" w:eastAsiaTheme="majorHAnsi" w:hAnsiTheme="majorHAnsi" w:hint="eastAsia"/>
        </w:rPr>
        <w:t>에서는 감사인으로 하여금 감사를 계획하고 수행할 때 전문</w:t>
      </w:r>
      <w:r>
        <w:rPr>
          <w:rFonts w:asciiTheme="majorHAnsi" w:eastAsiaTheme="majorHAnsi" w:hAnsiTheme="majorHAnsi" w:hint="eastAsia"/>
        </w:rPr>
        <w:t>가적</w:t>
      </w:r>
      <w:r w:rsidRPr="00033F34">
        <w:rPr>
          <w:rFonts w:asciiTheme="majorHAnsi" w:eastAsiaTheme="majorHAnsi" w:hAnsiTheme="majorHAnsi" w:hint="eastAsia"/>
        </w:rPr>
        <w:t xml:space="preserve"> 판단을 행사하고</w:t>
      </w:r>
      <w:r w:rsidRPr="00033F34">
        <w:rPr>
          <w:rFonts w:asciiTheme="majorHAnsi" w:eastAsiaTheme="majorHAnsi" w:hAnsiTheme="majorHAnsi"/>
        </w:rPr>
        <w:t xml:space="preserve">, </w:t>
      </w:r>
      <w:r w:rsidRPr="00033F34">
        <w:rPr>
          <w:rFonts w:asciiTheme="majorHAnsi" w:eastAsiaTheme="majorHAnsi" w:hAnsiTheme="majorHAnsi" w:hint="eastAsia"/>
        </w:rPr>
        <w:t>재무제표</w:t>
      </w:r>
      <w:r w:rsidRPr="00033F34">
        <w:rPr>
          <w:rFonts w:asciiTheme="majorHAnsi" w:eastAsiaTheme="majorHAnsi" w:hAnsiTheme="majorHAnsi"/>
        </w:rPr>
        <w:t>가</w:t>
      </w:r>
      <w:r w:rsidRPr="00033F34">
        <w:rPr>
          <w:rFonts w:asciiTheme="majorHAnsi" w:eastAsiaTheme="majorHAnsi" w:hAnsiTheme="majorHAnsi" w:hint="eastAsia"/>
        </w:rPr>
        <w:t xml:space="preserve"> 중요하게 </w:t>
      </w:r>
      <w:proofErr w:type="spellStart"/>
      <w:r w:rsidRPr="00033F34">
        <w:rPr>
          <w:rFonts w:asciiTheme="majorHAnsi" w:eastAsiaTheme="majorHAnsi" w:hAnsiTheme="majorHAnsi" w:hint="eastAsia"/>
        </w:rPr>
        <w:t>왜곡표시되는</w:t>
      </w:r>
      <w:proofErr w:type="spellEnd"/>
      <w:r w:rsidRPr="00033F34">
        <w:rPr>
          <w:rFonts w:asciiTheme="majorHAnsi" w:eastAsiaTheme="majorHAnsi" w:hAnsiTheme="majorHAnsi" w:hint="eastAsia"/>
        </w:rPr>
        <w:t xml:space="preserve"> 상황이 존재할 수</w:t>
      </w:r>
      <w:r w:rsidRPr="00033F34">
        <w:rPr>
          <w:rFonts w:asciiTheme="majorHAnsi" w:eastAsiaTheme="majorHAnsi" w:hAnsiTheme="majorHAnsi"/>
        </w:rPr>
        <w:t xml:space="preserve"> </w:t>
      </w:r>
      <w:r w:rsidRPr="00033F34">
        <w:rPr>
          <w:rFonts w:asciiTheme="majorHAnsi" w:eastAsiaTheme="majorHAnsi" w:hAnsiTheme="majorHAnsi" w:hint="eastAsia"/>
        </w:rPr>
        <w:t>있음을 인식하고 전문가적 의구심을 갖고 감사를 계획하고 수행하도록 요구하고 있다.</w:t>
      </w:r>
      <w:r w:rsidRPr="00033F34">
        <w:rPr>
          <w:rStyle w:val="af"/>
          <w:rFonts w:asciiTheme="majorHAnsi" w:eastAsiaTheme="majorHAnsi" w:hAnsiTheme="majorHAnsi"/>
          <w:szCs w:val="20"/>
        </w:rPr>
        <w:footnoteReference w:id="172"/>
      </w:r>
      <w:r w:rsidRPr="00033F34">
        <w:rPr>
          <w:rFonts w:asciiTheme="majorHAnsi" w:eastAsiaTheme="majorHAnsi" w:hAnsiTheme="majorHAnsi"/>
        </w:rPr>
        <w:t xml:space="preserve"> </w:t>
      </w:r>
    </w:p>
    <w:p w14:paraId="221AA8F9" w14:textId="77777777" w:rsidR="00EB2FA2" w:rsidRPr="00033F34" w:rsidRDefault="00EB2FA2" w:rsidP="00EB2FA2">
      <w:pPr>
        <w:pStyle w:val="a1"/>
        <w:rPr>
          <w:rFonts w:asciiTheme="majorHAnsi" w:eastAsiaTheme="majorHAnsi" w:hAnsiTheme="majorHAnsi"/>
        </w:rPr>
      </w:pPr>
      <w:r w:rsidRPr="00033F34">
        <w:rPr>
          <w:rFonts w:asciiTheme="majorHAnsi" w:eastAsiaTheme="majorHAnsi" w:hAnsiTheme="majorHAnsi" w:hint="eastAsia"/>
        </w:rPr>
        <w:t>재무제표 수준의 위험은 재무제표 전</w:t>
      </w:r>
      <w:r>
        <w:rPr>
          <w:rFonts w:asciiTheme="majorHAnsi" w:eastAsiaTheme="majorHAnsi" w:hAnsiTheme="majorHAnsi" w:hint="eastAsia"/>
        </w:rPr>
        <w:t>체</w:t>
      </w:r>
      <w:r w:rsidRPr="00033F34">
        <w:rPr>
          <w:rFonts w:asciiTheme="majorHAnsi" w:eastAsiaTheme="majorHAnsi" w:hAnsiTheme="majorHAnsi" w:hint="eastAsia"/>
        </w:rPr>
        <w:t>에 전반적으로 관련되어 있으며 다수의 경영진주장에 영향을 미칠 수 있다.</w:t>
      </w:r>
      <w:r w:rsidRPr="00033F34">
        <w:rPr>
          <w:rFonts w:asciiTheme="majorHAnsi" w:eastAsiaTheme="majorHAnsi" w:hAnsiTheme="majorHAnsi"/>
        </w:rPr>
        <w:t xml:space="preserve"> </w:t>
      </w:r>
      <w:r w:rsidRPr="00033F34">
        <w:rPr>
          <w:rFonts w:asciiTheme="majorHAnsi" w:eastAsiaTheme="majorHAnsi" w:hAnsiTheme="majorHAnsi" w:hint="eastAsia"/>
        </w:rPr>
        <w:t xml:space="preserve">경영진주장 수준의 </w:t>
      </w:r>
      <w:proofErr w:type="spellStart"/>
      <w:r w:rsidRPr="00033F34">
        <w:rPr>
          <w:rFonts w:asciiTheme="majorHAnsi" w:eastAsiaTheme="majorHAnsi" w:hAnsiTheme="majorHAnsi" w:hint="eastAsia"/>
        </w:rPr>
        <w:t>중요왜곡표시위험은</w:t>
      </w:r>
      <w:proofErr w:type="spellEnd"/>
      <w:r w:rsidRPr="00033F34">
        <w:rPr>
          <w:rFonts w:asciiTheme="majorHAnsi" w:eastAsiaTheme="majorHAnsi" w:hAnsiTheme="majorHAnsi" w:hint="eastAsia"/>
        </w:rPr>
        <w:t xml:space="preserve"> 고유위험과 통제위험의 </w:t>
      </w:r>
      <w:r>
        <w:rPr>
          <w:rFonts w:asciiTheme="majorHAnsi" w:eastAsiaTheme="majorHAnsi" w:hAnsiTheme="majorHAnsi" w:hint="eastAsia"/>
        </w:rPr>
        <w:t>두 가지</w:t>
      </w:r>
      <w:r w:rsidRPr="00033F34">
        <w:rPr>
          <w:rFonts w:asciiTheme="majorHAnsi" w:eastAsiaTheme="majorHAnsi" w:hAnsiTheme="majorHAnsi" w:hint="eastAsia"/>
        </w:rPr>
        <w:t xml:space="preserve">로 구성된다. </w:t>
      </w:r>
    </w:p>
    <w:p w14:paraId="73D1221C" w14:textId="77777777" w:rsidR="00EB2FA2" w:rsidRPr="00033F34" w:rsidRDefault="00EB2FA2" w:rsidP="00EB2FA2">
      <w:pPr>
        <w:pStyle w:val="A0"/>
        <w:numPr>
          <w:ilvl w:val="0"/>
          <w:numId w:val="474"/>
        </w:numPr>
        <w:ind w:left="1201" w:hanging="601"/>
        <w:rPr>
          <w:rFonts w:asciiTheme="majorHAnsi" w:eastAsiaTheme="majorHAnsi" w:hAnsiTheme="majorHAnsi"/>
        </w:rPr>
      </w:pPr>
      <w:r w:rsidRPr="00033F34">
        <w:rPr>
          <w:rFonts w:asciiTheme="majorHAnsi" w:eastAsiaTheme="majorHAnsi" w:hAnsiTheme="majorHAnsi" w:hint="eastAsia"/>
        </w:rPr>
        <w:t>고유위험은 관련</w:t>
      </w:r>
      <w:r w:rsidRPr="00033F34">
        <w:rPr>
          <w:rFonts w:asciiTheme="majorHAnsi" w:eastAsiaTheme="majorHAnsi" w:hAnsiTheme="majorHAnsi"/>
        </w:rPr>
        <w:t xml:space="preserve"> 통제를 고려하기 전에 거래유형, 계정잔액 </w:t>
      </w:r>
      <w:r w:rsidRPr="00033F34">
        <w:rPr>
          <w:rFonts w:asciiTheme="majorHAnsi" w:eastAsiaTheme="majorHAnsi" w:hAnsiTheme="majorHAnsi" w:hint="eastAsia"/>
        </w:rPr>
        <w:t>또는</w:t>
      </w:r>
      <w:r w:rsidRPr="00033F34">
        <w:rPr>
          <w:rFonts w:asciiTheme="majorHAnsi" w:eastAsiaTheme="majorHAnsi" w:hAnsiTheme="majorHAnsi"/>
        </w:rPr>
        <w:t xml:space="preserve"> 공시에 대한 경영진의 주장이, 개별적으로 또는 다른 왜곡표시와 합</w:t>
      </w:r>
      <w:r>
        <w:rPr>
          <w:rFonts w:asciiTheme="majorHAnsi" w:eastAsiaTheme="majorHAnsi" w:hAnsiTheme="majorHAnsi" w:hint="eastAsia"/>
        </w:rPr>
        <w:t>쳤을</w:t>
      </w:r>
      <w:r w:rsidRPr="00033F34">
        <w:rPr>
          <w:rFonts w:asciiTheme="majorHAnsi" w:eastAsiaTheme="majorHAnsi" w:hAnsiTheme="majorHAnsi"/>
        </w:rPr>
        <w:t xml:space="preserve"> 때 중요하게 왜곡표시 될 가능성</w:t>
      </w:r>
      <w:r w:rsidRPr="00033F34">
        <w:rPr>
          <w:rFonts w:asciiTheme="majorHAnsi" w:eastAsiaTheme="majorHAnsi" w:hAnsiTheme="majorHAnsi" w:hint="eastAsia"/>
        </w:rPr>
        <w:t>으로 설명된다.</w:t>
      </w:r>
    </w:p>
    <w:p w14:paraId="39167B37" w14:textId="77777777" w:rsidR="00EB2FA2" w:rsidRPr="00033F34" w:rsidRDefault="00EB2FA2" w:rsidP="00EB2FA2">
      <w:pPr>
        <w:pStyle w:val="A0"/>
        <w:numPr>
          <w:ilvl w:val="0"/>
          <w:numId w:val="474"/>
        </w:numPr>
        <w:ind w:left="1201" w:hanging="601"/>
        <w:rPr>
          <w:rFonts w:asciiTheme="majorHAnsi" w:eastAsiaTheme="majorHAnsi" w:hAnsiTheme="majorHAnsi"/>
        </w:rPr>
      </w:pPr>
      <w:r w:rsidRPr="00033F34">
        <w:rPr>
          <w:rFonts w:asciiTheme="majorHAnsi" w:eastAsiaTheme="majorHAnsi" w:hAnsiTheme="majorHAnsi" w:hint="eastAsia"/>
        </w:rPr>
        <w:t>통제위험은 거래유형</w:t>
      </w:r>
      <w:r w:rsidRPr="00033F34">
        <w:rPr>
          <w:rFonts w:asciiTheme="majorHAnsi" w:eastAsiaTheme="majorHAnsi" w:hAnsiTheme="majorHAnsi"/>
        </w:rPr>
        <w:t xml:space="preserve">, 계정잔액 </w:t>
      </w:r>
      <w:r>
        <w:rPr>
          <w:rFonts w:asciiTheme="majorHAnsi" w:eastAsiaTheme="majorHAnsi" w:hAnsiTheme="majorHAnsi" w:hint="eastAsia"/>
        </w:rPr>
        <w:t>또는</w:t>
      </w:r>
      <w:r w:rsidRPr="00033F34">
        <w:rPr>
          <w:rFonts w:asciiTheme="majorHAnsi" w:eastAsiaTheme="majorHAnsi" w:hAnsiTheme="majorHAnsi"/>
        </w:rPr>
        <w:t xml:space="preserve"> 공시에 대한 경영진의 주장에서 발생할 수 있으며, 개별적으로 또는 다른 왜곡표시와 합</w:t>
      </w:r>
      <w:r>
        <w:rPr>
          <w:rFonts w:asciiTheme="majorHAnsi" w:eastAsiaTheme="majorHAnsi" w:hAnsiTheme="majorHAnsi" w:hint="eastAsia"/>
        </w:rPr>
        <w:t>쳤을 때</w:t>
      </w:r>
      <w:r w:rsidRPr="00033F34">
        <w:rPr>
          <w:rFonts w:asciiTheme="majorHAnsi" w:eastAsiaTheme="majorHAnsi" w:hAnsiTheme="majorHAnsi"/>
        </w:rPr>
        <w:t xml:space="preserve"> 중요할 수 있는 왜곡표시가 기업의 </w:t>
      </w:r>
      <w:r>
        <w:rPr>
          <w:rFonts w:asciiTheme="majorHAnsi" w:eastAsiaTheme="majorHAnsi" w:hAnsiTheme="majorHAnsi"/>
        </w:rPr>
        <w:t>내부통제시스템</w:t>
      </w:r>
      <w:r w:rsidRPr="00033F34">
        <w:rPr>
          <w:rFonts w:asciiTheme="majorHAnsi" w:eastAsiaTheme="majorHAnsi" w:hAnsiTheme="majorHAnsi"/>
        </w:rPr>
        <w:t>에 의해 적시에 예방되거나 발견, 수정되지 못할 위험</w:t>
      </w:r>
      <w:r w:rsidRPr="00033F34">
        <w:rPr>
          <w:rFonts w:asciiTheme="majorHAnsi" w:eastAsiaTheme="majorHAnsi" w:hAnsiTheme="majorHAnsi" w:hint="eastAsia"/>
        </w:rPr>
        <w:t>으로 설명된다.</w:t>
      </w:r>
      <w:r w:rsidRPr="00033F34">
        <w:rPr>
          <w:rFonts w:asciiTheme="majorHAnsi" w:eastAsiaTheme="majorHAnsi" w:hAnsiTheme="majorHAnsi"/>
        </w:rPr>
        <w:t xml:space="preserve"> </w:t>
      </w:r>
    </w:p>
    <w:p w14:paraId="2E81CE50" w14:textId="77777777" w:rsidR="00EB2FA2" w:rsidRPr="00033F34" w:rsidRDefault="00EB2FA2" w:rsidP="00EB2FA2">
      <w:pPr>
        <w:pStyle w:val="a1"/>
        <w:rPr>
          <w:rFonts w:asciiTheme="majorHAnsi" w:eastAsiaTheme="majorHAnsi" w:hAnsiTheme="majorHAnsi"/>
        </w:rPr>
      </w:pPr>
      <w:r w:rsidRPr="00033F34">
        <w:rPr>
          <w:rFonts w:asciiTheme="majorHAnsi" w:eastAsiaTheme="majorHAnsi" w:hAnsiTheme="majorHAnsi" w:hint="eastAsia"/>
        </w:rPr>
        <w:t xml:space="preserve">감사기준서 </w:t>
      </w:r>
      <w:r w:rsidRPr="00033F34">
        <w:rPr>
          <w:rFonts w:asciiTheme="majorHAnsi" w:eastAsiaTheme="majorHAnsi" w:hAnsiTheme="majorHAnsi"/>
        </w:rPr>
        <w:t>200</w:t>
      </w:r>
      <w:r w:rsidRPr="00033F34">
        <w:rPr>
          <w:rFonts w:asciiTheme="majorHAnsi" w:eastAsiaTheme="majorHAnsi" w:hAnsiTheme="majorHAnsi" w:hint="eastAsia"/>
        </w:rPr>
        <w:t xml:space="preserve">에서는 </w:t>
      </w:r>
      <w:proofErr w:type="spellStart"/>
      <w:r w:rsidRPr="00033F34">
        <w:rPr>
          <w:rFonts w:asciiTheme="majorHAnsi" w:eastAsiaTheme="majorHAnsi" w:hAnsiTheme="majorHAnsi" w:hint="eastAsia"/>
        </w:rPr>
        <w:t>중요왜곡표시위험은</w:t>
      </w:r>
      <w:proofErr w:type="spellEnd"/>
      <w:r w:rsidRPr="00033F34">
        <w:rPr>
          <w:rFonts w:asciiTheme="majorHAnsi" w:eastAsiaTheme="majorHAnsi" w:hAnsiTheme="majorHAnsi"/>
        </w:rPr>
        <w:t xml:space="preserve"> 충분하고 적합한 감사증거를 입수하기</w:t>
      </w:r>
      <w:r>
        <w:rPr>
          <w:rFonts w:asciiTheme="majorHAnsi" w:eastAsiaTheme="majorHAnsi" w:hAnsiTheme="majorHAnsi" w:hint="eastAsia"/>
        </w:rPr>
        <w:t xml:space="preserve"> </w:t>
      </w:r>
      <w:r w:rsidRPr="00033F34">
        <w:rPr>
          <w:rFonts w:asciiTheme="majorHAnsi" w:eastAsiaTheme="majorHAnsi" w:hAnsiTheme="majorHAnsi"/>
        </w:rPr>
        <w:t>위해 필요한 추가감사절차의 성격, 시기 및 범위를 결정하기 위하여 경영진주장 수준에서 평가</w:t>
      </w:r>
      <w:r w:rsidRPr="00033F34">
        <w:rPr>
          <w:rFonts w:asciiTheme="majorHAnsi" w:eastAsiaTheme="majorHAnsi" w:hAnsiTheme="majorHAnsi" w:hint="eastAsia"/>
        </w:rPr>
        <w:t>된다고 설명하고 있다.</w:t>
      </w:r>
      <w:r w:rsidRPr="00033F34">
        <w:rPr>
          <w:rStyle w:val="af"/>
          <w:rFonts w:asciiTheme="majorHAnsi" w:eastAsiaTheme="majorHAnsi" w:hAnsiTheme="majorHAnsi"/>
          <w:szCs w:val="20"/>
        </w:rPr>
        <w:footnoteReference w:id="173"/>
      </w:r>
      <w:r w:rsidRPr="00033F34">
        <w:rPr>
          <w:rFonts w:asciiTheme="majorHAnsi" w:eastAsiaTheme="majorHAnsi" w:hAnsiTheme="majorHAnsi"/>
        </w:rPr>
        <w:t xml:space="preserve"> </w:t>
      </w:r>
      <w:r w:rsidRPr="00033F34">
        <w:rPr>
          <w:rFonts w:asciiTheme="majorHAnsi" w:eastAsiaTheme="majorHAnsi" w:hAnsiTheme="majorHAnsi" w:hint="eastAsia"/>
        </w:rPr>
        <w:t>이 감사기준서</w:t>
      </w:r>
      <w:r>
        <w:rPr>
          <w:rFonts w:asciiTheme="majorHAnsi" w:eastAsiaTheme="majorHAnsi" w:hAnsiTheme="majorHAnsi" w:hint="eastAsia"/>
        </w:rPr>
        <w:t>는</w:t>
      </w:r>
      <w:r w:rsidRPr="00033F34">
        <w:rPr>
          <w:rFonts w:asciiTheme="majorHAnsi" w:eastAsiaTheme="majorHAnsi" w:hAnsiTheme="majorHAnsi" w:hint="eastAsia"/>
        </w:rPr>
        <w:t xml:space="preserve"> 경영진주장 수준</w:t>
      </w:r>
      <w:r>
        <w:rPr>
          <w:rFonts w:asciiTheme="majorHAnsi" w:eastAsiaTheme="majorHAnsi" w:hAnsiTheme="majorHAnsi" w:hint="eastAsia"/>
        </w:rPr>
        <w:t>에서 식별된</w:t>
      </w:r>
      <w:r w:rsidRPr="00033F34">
        <w:rPr>
          <w:rFonts w:asciiTheme="majorHAnsi" w:eastAsiaTheme="majorHAnsi" w:hAnsiTheme="majorHAnsi" w:hint="eastAsia"/>
        </w:rPr>
        <w:t xml:space="preserve"> </w:t>
      </w:r>
      <w:proofErr w:type="spellStart"/>
      <w:r w:rsidRPr="00033F34">
        <w:rPr>
          <w:rFonts w:asciiTheme="majorHAnsi" w:eastAsiaTheme="majorHAnsi" w:hAnsiTheme="majorHAnsi" w:hint="eastAsia"/>
        </w:rPr>
        <w:t>중요왜곡표시위험에</w:t>
      </w:r>
      <w:proofErr w:type="spellEnd"/>
      <w:r w:rsidRPr="00033F34">
        <w:rPr>
          <w:rFonts w:asciiTheme="majorHAnsi" w:eastAsiaTheme="majorHAnsi" w:hAnsiTheme="majorHAnsi" w:hint="eastAsia"/>
        </w:rPr>
        <w:t xml:space="preserve"> 대하여는 고유위험과 통제위험을 분리</w:t>
      </w:r>
      <w:r w:rsidRPr="00033F34">
        <w:rPr>
          <w:rFonts w:asciiTheme="majorHAnsi" w:eastAsiaTheme="majorHAnsi" w:hAnsiTheme="majorHAnsi"/>
        </w:rPr>
        <w:t>하여</w:t>
      </w:r>
      <w:r w:rsidRPr="00033F34">
        <w:rPr>
          <w:rFonts w:asciiTheme="majorHAnsi" w:eastAsiaTheme="majorHAnsi" w:hAnsiTheme="majorHAnsi" w:hint="eastAsia"/>
        </w:rPr>
        <w:t xml:space="preserve"> 평가하도록 요구</w:t>
      </w:r>
      <w:r>
        <w:rPr>
          <w:rFonts w:asciiTheme="majorHAnsi" w:eastAsiaTheme="majorHAnsi" w:hAnsiTheme="majorHAnsi" w:hint="eastAsia"/>
        </w:rPr>
        <w:t>한</w:t>
      </w:r>
      <w:r w:rsidRPr="00033F34">
        <w:rPr>
          <w:rFonts w:asciiTheme="majorHAnsi" w:eastAsiaTheme="majorHAnsi" w:hAnsiTheme="majorHAnsi" w:hint="eastAsia"/>
        </w:rPr>
        <w:t>다.</w:t>
      </w:r>
      <w:r w:rsidRPr="00033F34">
        <w:rPr>
          <w:rFonts w:asciiTheme="majorHAnsi" w:eastAsiaTheme="majorHAnsi" w:hAnsiTheme="majorHAnsi"/>
        </w:rPr>
        <w:t xml:space="preserve"> </w:t>
      </w:r>
      <w:r w:rsidRPr="00033F34">
        <w:rPr>
          <w:rFonts w:asciiTheme="majorHAnsi" w:eastAsiaTheme="majorHAnsi" w:hAnsiTheme="majorHAnsi" w:hint="eastAsia"/>
        </w:rPr>
        <w:t xml:space="preserve">감사기준서 </w:t>
      </w:r>
      <w:r w:rsidRPr="00033F34">
        <w:rPr>
          <w:rFonts w:asciiTheme="majorHAnsi" w:eastAsiaTheme="majorHAnsi" w:hAnsiTheme="majorHAnsi"/>
        </w:rPr>
        <w:t>200</w:t>
      </w:r>
      <w:r w:rsidRPr="00033F34">
        <w:rPr>
          <w:rFonts w:asciiTheme="majorHAnsi" w:eastAsiaTheme="majorHAnsi" w:hAnsiTheme="majorHAnsi" w:hint="eastAsia"/>
        </w:rPr>
        <w:t>에서 설명</w:t>
      </w:r>
      <w:r>
        <w:rPr>
          <w:rFonts w:asciiTheme="majorHAnsi" w:eastAsiaTheme="majorHAnsi" w:hAnsiTheme="majorHAnsi" w:hint="eastAsia"/>
        </w:rPr>
        <w:t>하는</w:t>
      </w:r>
      <w:r w:rsidRPr="00033F34">
        <w:rPr>
          <w:rFonts w:asciiTheme="majorHAnsi" w:eastAsiaTheme="majorHAnsi" w:hAnsiTheme="majorHAnsi" w:hint="eastAsia"/>
        </w:rPr>
        <w:t xml:space="preserve"> 바와 </w:t>
      </w:r>
      <w:r>
        <w:rPr>
          <w:rFonts w:asciiTheme="majorHAnsi" w:eastAsiaTheme="majorHAnsi" w:hAnsiTheme="majorHAnsi" w:hint="eastAsia"/>
        </w:rPr>
        <w:t xml:space="preserve">같이 </w:t>
      </w:r>
      <w:r w:rsidRPr="00033F34">
        <w:rPr>
          <w:rFonts w:asciiTheme="majorHAnsi" w:eastAsiaTheme="majorHAnsi" w:hAnsiTheme="majorHAnsi" w:hint="eastAsia"/>
        </w:rPr>
        <w:t>일부 경영진주장과 이와 관련된 거래유형,</w:t>
      </w:r>
      <w:r w:rsidRPr="00033F34">
        <w:rPr>
          <w:rFonts w:asciiTheme="majorHAnsi" w:eastAsiaTheme="majorHAnsi" w:hAnsiTheme="majorHAnsi"/>
        </w:rPr>
        <w:t xml:space="preserve"> </w:t>
      </w:r>
      <w:r w:rsidRPr="00033F34">
        <w:rPr>
          <w:rFonts w:asciiTheme="majorHAnsi" w:eastAsiaTheme="majorHAnsi" w:hAnsiTheme="majorHAnsi" w:hint="eastAsia"/>
        </w:rPr>
        <w:t xml:space="preserve">계정잔액 </w:t>
      </w:r>
      <w:r>
        <w:rPr>
          <w:rFonts w:asciiTheme="majorHAnsi" w:eastAsiaTheme="majorHAnsi" w:hAnsiTheme="majorHAnsi" w:hint="eastAsia"/>
        </w:rPr>
        <w:t>및</w:t>
      </w:r>
      <w:r w:rsidRPr="00033F34">
        <w:rPr>
          <w:rFonts w:asciiTheme="majorHAnsi" w:eastAsiaTheme="majorHAnsi" w:hAnsiTheme="majorHAnsi" w:hint="eastAsia"/>
        </w:rPr>
        <w:t xml:space="preserve"> </w:t>
      </w:r>
      <w:r w:rsidRPr="00033F34">
        <w:rPr>
          <w:rFonts w:asciiTheme="majorHAnsi" w:eastAsiaTheme="majorHAnsi" w:hAnsiTheme="majorHAnsi"/>
        </w:rPr>
        <w:t>공시</w:t>
      </w:r>
      <w:r w:rsidRPr="00033F34">
        <w:rPr>
          <w:rFonts w:asciiTheme="majorHAnsi" w:eastAsiaTheme="majorHAnsi" w:hAnsiTheme="majorHAnsi" w:hint="eastAsia"/>
        </w:rPr>
        <w:t xml:space="preserve">는 다른 경우에 </w:t>
      </w:r>
      <w:r w:rsidRPr="00033F34">
        <w:rPr>
          <w:rFonts w:asciiTheme="majorHAnsi" w:eastAsiaTheme="majorHAnsi" w:hAnsiTheme="majorHAnsi" w:hint="eastAsia"/>
        </w:rPr>
        <w:lastRenderedPageBreak/>
        <w:t>비하여 고유위험이 더 높다.</w:t>
      </w:r>
      <w:r w:rsidRPr="00033F34">
        <w:rPr>
          <w:rFonts w:asciiTheme="majorHAnsi" w:eastAsiaTheme="majorHAnsi" w:hAnsiTheme="majorHAnsi"/>
        </w:rPr>
        <w:t xml:space="preserve"> </w:t>
      </w:r>
      <w:r w:rsidRPr="00033F34">
        <w:rPr>
          <w:rFonts w:asciiTheme="majorHAnsi" w:eastAsiaTheme="majorHAnsi" w:hAnsiTheme="majorHAnsi" w:hint="eastAsia"/>
        </w:rPr>
        <w:t xml:space="preserve">고유위험이 다양한 정도를 이 감사기준서에서는 </w:t>
      </w:r>
      <w:r w:rsidRPr="00033F34">
        <w:rPr>
          <w:rFonts w:asciiTheme="majorHAnsi" w:eastAsiaTheme="majorHAnsi" w:hAnsiTheme="majorHAnsi"/>
        </w:rPr>
        <w:t>‘</w:t>
      </w:r>
      <w:r w:rsidRPr="00033F34">
        <w:rPr>
          <w:rFonts w:asciiTheme="majorHAnsi" w:eastAsiaTheme="majorHAnsi" w:hAnsiTheme="majorHAnsi" w:hint="eastAsia"/>
        </w:rPr>
        <w:t>고유위험의 범위</w:t>
      </w:r>
      <w:r w:rsidRPr="00033F34">
        <w:rPr>
          <w:rFonts w:asciiTheme="majorHAnsi" w:eastAsiaTheme="majorHAnsi" w:hAnsiTheme="majorHAnsi"/>
        </w:rPr>
        <w:t>’</w:t>
      </w:r>
      <w:proofErr w:type="spellStart"/>
      <w:r w:rsidRPr="00033F34">
        <w:rPr>
          <w:rFonts w:asciiTheme="majorHAnsi" w:eastAsiaTheme="majorHAnsi" w:hAnsiTheme="majorHAnsi" w:hint="eastAsia"/>
        </w:rPr>
        <w:t>라고</w:t>
      </w:r>
      <w:proofErr w:type="spellEnd"/>
      <w:r w:rsidRPr="00033F34">
        <w:rPr>
          <w:rFonts w:asciiTheme="majorHAnsi" w:eastAsiaTheme="majorHAnsi" w:hAnsiTheme="majorHAnsi" w:hint="eastAsia"/>
        </w:rPr>
        <w:t xml:space="preserve"> 부른다.</w:t>
      </w:r>
    </w:p>
    <w:p w14:paraId="44D4AB07" w14:textId="77777777" w:rsidR="00EB2FA2" w:rsidRPr="00033F34" w:rsidRDefault="00EB2FA2" w:rsidP="00EB2FA2">
      <w:pPr>
        <w:pStyle w:val="a1"/>
        <w:rPr>
          <w:rFonts w:asciiTheme="majorHAnsi" w:eastAsiaTheme="majorHAnsi" w:hAnsiTheme="majorHAnsi"/>
        </w:rPr>
      </w:pPr>
      <w:r w:rsidRPr="00033F34">
        <w:rPr>
          <w:rFonts w:asciiTheme="majorHAnsi" w:eastAsiaTheme="majorHAnsi" w:hAnsiTheme="majorHAnsi" w:hint="eastAsia"/>
        </w:rPr>
        <w:t>감사인</w:t>
      </w:r>
      <w:r>
        <w:rPr>
          <w:rFonts w:asciiTheme="majorHAnsi" w:eastAsiaTheme="majorHAnsi" w:hAnsiTheme="majorHAnsi" w:hint="eastAsia"/>
        </w:rPr>
        <w:t xml:space="preserve">이 식별하고 평가하는 </w:t>
      </w:r>
      <w:proofErr w:type="spellStart"/>
      <w:r w:rsidRPr="00033F34">
        <w:rPr>
          <w:rFonts w:asciiTheme="majorHAnsi" w:eastAsiaTheme="majorHAnsi" w:hAnsiTheme="majorHAnsi" w:hint="eastAsia"/>
        </w:rPr>
        <w:t>중요왜곡표시위험은</w:t>
      </w:r>
      <w:proofErr w:type="spellEnd"/>
      <w:r w:rsidRPr="00033F34">
        <w:rPr>
          <w:rFonts w:asciiTheme="majorHAnsi" w:eastAsiaTheme="majorHAnsi" w:hAnsiTheme="majorHAnsi" w:hint="eastAsia"/>
        </w:rPr>
        <w:t xml:space="preserve"> 오류로 인한 위험과 부정으로 인한 위험</w:t>
      </w:r>
      <w:r>
        <w:rPr>
          <w:rFonts w:asciiTheme="majorHAnsi" w:eastAsiaTheme="majorHAnsi" w:hAnsiTheme="majorHAnsi" w:hint="eastAsia"/>
        </w:rPr>
        <w:t>을</w:t>
      </w:r>
      <w:r w:rsidRPr="00033F34">
        <w:rPr>
          <w:rFonts w:asciiTheme="majorHAnsi" w:eastAsiaTheme="majorHAnsi" w:hAnsiTheme="majorHAnsi" w:hint="eastAsia"/>
        </w:rPr>
        <w:t xml:space="preserve"> 모두 포함한다.</w:t>
      </w:r>
      <w:r w:rsidRPr="00033F34">
        <w:rPr>
          <w:rFonts w:asciiTheme="majorHAnsi" w:eastAsiaTheme="majorHAnsi" w:hAnsiTheme="majorHAnsi"/>
        </w:rPr>
        <w:t xml:space="preserve"> </w:t>
      </w:r>
      <w:r w:rsidRPr="00033F34">
        <w:rPr>
          <w:rFonts w:asciiTheme="majorHAnsi" w:eastAsiaTheme="majorHAnsi" w:hAnsiTheme="majorHAnsi" w:hint="eastAsia"/>
        </w:rPr>
        <w:t>이 감사기준서</w:t>
      </w:r>
      <w:r>
        <w:rPr>
          <w:rFonts w:asciiTheme="majorHAnsi" w:eastAsiaTheme="majorHAnsi" w:hAnsiTheme="majorHAnsi" w:hint="eastAsia"/>
        </w:rPr>
        <w:t>는 두 가지 위험을 모두</w:t>
      </w:r>
      <w:r w:rsidRPr="00033F34">
        <w:rPr>
          <w:rFonts w:asciiTheme="majorHAnsi" w:eastAsiaTheme="majorHAnsi" w:hAnsiTheme="majorHAnsi" w:hint="eastAsia"/>
        </w:rPr>
        <w:t xml:space="preserve"> 다루고 있지만 </w:t>
      </w:r>
      <w:r>
        <w:rPr>
          <w:rFonts w:asciiTheme="majorHAnsi" w:eastAsiaTheme="majorHAnsi" w:hAnsiTheme="majorHAnsi" w:hint="eastAsia"/>
        </w:rPr>
        <w:t>부정은</w:t>
      </w:r>
      <w:r w:rsidRPr="00033F34">
        <w:rPr>
          <w:rFonts w:asciiTheme="majorHAnsi" w:eastAsiaTheme="majorHAnsi" w:hAnsiTheme="majorHAnsi" w:hint="eastAsia"/>
        </w:rPr>
        <w:t xml:space="preserve"> 부정으로 인한 </w:t>
      </w:r>
      <w:proofErr w:type="spellStart"/>
      <w:r w:rsidRPr="00033F34">
        <w:rPr>
          <w:rFonts w:asciiTheme="majorHAnsi" w:eastAsiaTheme="majorHAnsi" w:hAnsiTheme="majorHAnsi" w:hint="eastAsia"/>
        </w:rPr>
        <w:t>중요왜곡표시위험의</w:t>
      </w:r>
      <w:proofErr w:type="spellEnd"/>
      <w:r w:rsidRPr="00033F34">
        <w:rPr>
          <w:rFonts w:asciiTheme="majorHAnsi" w:eastAsiaTheme="majorHAnsi" w:hAnsiTheme="majorHAnsi" w:hint="eastAsia"/>
        </w:rPr>
        <w:t xml:space="preserve"> 식별,</w:t>
      </w:r>
      <w:r w:rsidRPr="00033F34">
        <w:rPr>
          <w:rFonts w:asciiTheme="majorHAnsi" w:eastAsiaTheme="majorHAnsi" w:hAnsiTheme="majorHAnsi"/>
        </w:rPr>
        <w:t xml:space="preserve"> </w:t>
      </w:r>
      <w:r w:rsidRPr="00033F34">
        <w:rPr>
          <w:rFonts w:asciiTheme="majorHAnsi" w:eastAsiaTheme="majorHAnsi" w:hAnsiTheme="majorHAnsi" w:hint="eastAsia"/>
        </w:rPr>
        <w:t xml:space="preserve">평가 및 대응에 사용되는 정보를 입수하기 위한 </w:t>
      </w:r>
      <w:r>
        <w:rPr>
          <w:rFonts w:asciiTheme="majorHAnsi" w:eastAsiaTheme="majorHAnsi" w:hAnsiTheme="majorHAnsi" w:hint="eastAsia"/>
        </w:rPr>
        <w:t xml:space="preserve">위험평가절차 및 </w:t>
      </w:r>
      <w:r w:rsidRPr="00033F34">
        <w:rPr>
          <w:rFonts w:asciiTheme="majorHAnsi" w:eastAsiaTheme="majorHAnsi" w:hAnsiTheme="majorHAnsi" w:hint="eastAsia"/>
        </w:rPr>
        <w:t xml:space="preserve">관련 활동과 관련하여 감사기준서 </w:t>
      </w:r>
      <w:r w:rsidRPr="00033F34">
        <w:rPr>
          <w:rFonts w:asciiTheme="majorHAnsi" w:eastAsiaTheme="majorHAnsi" w:hAnsiTheme="majorHAnsi"/>
        </w:rPr>
        <w:t>240</w:t>
      </w:r>
      <w:r w:rsidRPr="00033F34">
        <w:rPr>
          <w:rStyle w:val="af"/>
          <w:rFonts w:asciiTheme="majorHAnsi" w:eastAsiaTheme="majorHAnsi" w:hAnsiTheme="majorHAnsi"/>
        </w:rPr>
        <w:footnoteReference w:id="174"/>
      </w:r>
      <w:r w:rsidRPr="00033F34">
        <w:rPr>
          <w:rFonts w:asciiTheme="majorHAnsi" w:eastAsiaTheme="majorHAnsi" w:hAnsiTheme="majorHAnsi" w:hint="eastAsia"/>
        </w:rPr>
        <w:t>에 추가적인 요구사항과 지침이 포함되어 있을 만큼 유의적이다.</w:t>
      </w:r>
      <w:r w:rsidRPr="00033F34">
        <w:rPr>
          <w:rFonts w:asciiTheme="majorHAnsi" w:eastAsiaTheme="majorHAnsi" w:hAnsiTheme="majorHAnsi"/>
        </w:rPr>
        <w:t xml:space="preserve"> </w:t>
      </w:r>
    </w:p>
    <w:p w14:paraId="2DB20ED3" w14:textId="77777777" w:rsidR="00EB2FA2" w:rsidRPr="00033F34" w:rsidRDefault="00EB2FA2" w:rsidP="00EB2FA2">
      <w:pPr>
        <w:pStyle w:val="a1"/>
        <w:rPr>
          <w:rFonts w:asciiTheme="majorHAnsi" w:eastAsiaTheme="majorHAnsi" w:hAnsiTheme="majorHAnsi"/>
        </w:rPr>
      </w:pPr>
      <w:r w:rsidRPr="00033F34">
        <w:rPr>
          <w:rFonts w:asciiTheme="majorHAnsi" w:eastAsiaTheme="majorHAnsi" w:hAnsiTheme="majorHAnsi" w:hint="eastAsia"/>
        </w:rPr>
        <w:t>감사인의 위험</w:t>
      </w:r>
      <w:r w:rsidRPr="00033F34">
        <w:rPr>
          <w:rFonts w:asciiTheme="majorHAnsi" w:eastAsiaTheme="majorHAnsi" w:hAnsiTheme="majorHAnsi"/>
        </w:rPr>
        <w:t xml:space="preserve"> </w:t>
      </w:r>
      <w:r w:rsidRPr="00033F34">
        <w:rPr>
          <w:rFonts w:asciiTheme="majorHAnsi" w:eastAsiaTheme="majorHAnsi" w:hAnsiTheme="majorHAnsi" w:hint="eastAsia"/>
        </w:rPr>
        <w:t>식별 및 평가</w:t>
      </w:r>
      <w:r>
        <w:rPr>
          <w:rFonts w:asciiTheme="majorHAnsi" w:eastAsiaTheme="majorHAnsi" w:hAnsiTheme="majorHAnsi" w:hint="eastAsia"/>
        </w:rPr>
        <w:t xml:space="preserve"> </w:t>
      </w:r>
      <w:r w:rsidRPr="00033F34">
        <w:rPr>
          <w:rFonts w:asciiTheme="majorHAnsi" w:eastAsiaTheme="majorHAnsi" w:hAnsiTheme="majorHAnsi" w:hint="eastAsia"/>
        </w:rPr>
        <w:t>절차는 반복적이며 동적이다.</w:t>
      </w:r>
      <w:r w:rsidRPr="00033F34">
        <w:rPr>
          <w:rFonts w:asciiTheme="majorHAnsi" w:eastAsiaTheme="majorHAnsi" w:hAnsiTheme="majorHAnsi"/>
        </w:rPr>
        <w:t xml:space="preserve"> </w:t>
      </w:r>
      <w:r w:rsidRPr="00033F34">
        <w:rPr>
          <w:rFonts w:asciiTheme="majorHAnsi" w:eastAsiaTheme="majorHAnsi" w:hAnsiTheme="majorHAnsi" w:hint="eastAsia"/>
        </w:rPr>
        <w:t>기업과 기업환경,</w:t>
      </w:r>
      <w:r w:rsidRPr="00033F34">
        <w:rPr>
          <w:rFonts w:asciiTheme="majorHAnsi" w:eastAsiaTheme="majorHAnsi" w:hAnsiTheme="majorHAnsi"/>
        </w:rPr>
        <w:t xml:space="preserve"> </w:t>
      </w:r>
      <w:r w:rsidRPr="00033F34">
        <w:rPr>
          <w:rFonts w:asciiTheme="majorHAnsi" w:eastAsiaTheme="majorHAnsi" w:hAnsiTheme="majorHAnsi" w:hint="eastAsia"/>
        </w:rPr>
        <w:t xml:space="preserve">해당 재무보고체계 </w:t>
      </w:r>
      <w:r>
        <w:rPr>
          <w:rFonts w:asciiTheme="majorHAnsi" w:eastAsiaTheme="majorHAnsi" w:hAnsiTheme="majorHAnsi" w:hint="eastAsia"/>
        </w:rPr>
        <w:t>및</w:t>
      </w:r>
      <w:r w:rsidRPr="00033F34">
        <w:rPr>
          <w:rFonts w:asciiTheme="majorHAnsi" w:eastAsiaTheme="majorHAnsi" w:hAnsiTheme="majorHAnsi" w:hint="eastAsia"/>
        </w:rPr>
        <w:t xml:space="preserve"> 기업의 </w:t>
      </w:r>
      <w:r>
        <w:rPr>
          <w:rFonts w:asciiTheme="majorHAnsi" w:eastAsiaTheme="majorHAnsi" w:hAnsiTheme="majorHAnsi" w:hint="eastAsia"/>
        </w:rPr>
        <w:t>내부통제시스템</w:t>
      </w:r>
      <w:r w:rsidRPr="00033F34">
        <w:rPr>
          <w:rFonts w:asciiTheme="majorHAnsi" w:eastAsiaTheme="majorHAnsi" w:hAnsiTheme="majorHAnsi" w:hint="eastAsia"/>
        </w:rPr>
        <w:t xml:space="preserve">에 대한 감사인의 이해는 </w:t>
      </w:r>
      <w:proofErr w:type="spellStart"/>
      <w:r w:rsidRPr="00033F34">
        <w:rPr>
          <w:rFonts w:asciiTheme="majorHAnsi" w:eastAsiaTheme="majorHAnsi" w:hAnsiTheme="majorHAnsi" w:hint="eastAsia"/>
        </w:rPr>
        <w:t>중요왜곡표시위험을</w:t>
      </w:r>
      <w:proofErr w:type="spellEnd"/>
      <w:r w:rsidRPr="00033F34">
        <w:rPr>
          <w:rFonts w:asciiTheme="majorHAnsi" w:eastAsiaTheme="majorHAnsi" w:hAnsiTheme="majorHAnsi" w:hint="eastAsia"/>
        </w:rPr>
        <w:t xml:space="preserve"> 식별하고 평가</w:t>
      </w:r>
      <w:r>
        <w:rPr>
          <w:rFonts w:asciiTheme="majorHAnsi" w:eastAsiaTheme="majorHAnsi" w:hAnsiTheme="majorHAnsi" w:hint="eastAsia"/>
        </w:rPr>
        <w:t xml:space="preserve">하도록 </w:t>
      </w:r>
      <w:r w:rsidRPr="00033F34">
        <w:rPr>
          <w:rFonts w:asciiTheme="majorHAnsi" w:eastAsiaTheme="majorHAnsi" w:hAnsiTheme="majorHAnsi" w:hint="eastAsia"/>
        </w:rPr>
        <w:t>하는 요구사항</w:t>
      </w:r>
      <w:r>
        <w:rPr>
          <w:rFonts w:asciiTheme="majorHAnsi" w:eastAsiaTheme="majorHAnsi" w:hAnsiTheme="majorHAnsi" w:hint="eastAsia"/>
        </w:rPr>
        <w:t xml:space="preserve"> 내의</w:t>
      </w:r>
      <w:r w:rsidRPr="00033F34">
        <w:rPr>
          <w:rFonts w:asciiTheme="majorHAnsi" w:eastAsiaTheme="majorHAnsi" w:hAnsiTheme="majorHAnsi" w:hint="eastAsia"/>
        </w:rPr>
        <w:t xml:space="preserve"> 개념과 상호의존적이다.</w:t>
      </w:r>
      <w:r w:rsidRPr="00033F34">
        <w:rPr>
          <w:rFonts w:asciiTheme="majorHAnsi" w:eastAsiaTheme="majorHAnsi" w:hAnsiTheme="majorHAnsi"/>
        </w:rPr>
        <w:t xml:space="preserve"> </w:t>
      </w:r>
      <w:r w:rsidRPr="00033F34">
        <w:rPr>
          <w:rFonts w:asciiTheme="majorHAnsi" w:eastAsiaTheme="majorHAnsi" w:hAnsiTheme="majorHAnsi" w:hint="eastAsia"/>
        </w:rPr>
        <w:t>이 감사기준서에서 요구</w:t>
      </w:r>
      <w:r>
        <w:rPr>
          <w:rFonts w:asciiTheme="majorHAnsi" w:eastAsiaTheme="majorHAnsi" w:hAnsiTheme="majorHAnsi" w:hint="eastAsia"/>
        </w:rPr>
        <w:t>하</w:t>
      </w:r>
      <w:r w:rsidRPr="00033F34">
        <w:rPr>
          <w:rFonts w:asciiTheme="majorHAnsi" w:eastAsiaTheme="majorHAnsi" w:hAnsiTheme="majorHAnsi" w:hint="eastAsia"/>
        </w:rPr>
        <w:t>는 이해를 하면서</w:t>
      </w:r>
      <w:r w:rsidRPr="00033F34">
        <w:rPr>
          <w:rFonts w:asciiTheme="majorHAnsi" w:eastAsiaTheme="majorHAnsi" w:hAnsiTheme="majorHAnsi"/>
        </w:rPr>
        <w:t xml:space="preserve"> </w:t>
      </w:r>
      <w:r w:rsidRPr="00033F34">
        <w:rPr>
          <w:rFonts w:asciiTheme="majorHAnsi" w:eastAsiaTheme="majorHAnsi" w:hAnsiTheme="majorHAnsi" w:hint="eastAsia"/>
        </w:rPr>
        <w:t xml:space="preserve">위험에 대한 최초의 기대치가 도출될 수 있으며 이는 </w:t>
      </w:r>
      <w:r>
        <w:rPr>
          <w:rFonts w:asciiTheme="majorHAnsi" w:eastAsiaTheme="majorHAnsi" w:hAnsiTheme="majorHAnsi" w:hint="eastAsia"/>
        </w:rPr>
        <w:t>위험 식별 및 평가 절차를 진행하면서</w:t>
      </w:r>
      <w:r w:rsidRPr="00033F34">
        <w:rPr>
          <w:rFonts w:asciiTheme="majorHAnsi" w:eastAsiaTheme="majorHAnsi" w:hAnsiTheme="majorHAnsi" w:hint="eastAsia"/>
        </w:rPr>
        <w:t xml:space="preserve"> 더욱 개선될 수 있다.</w:t>
      </w:r>
      <w:r w:rsidRPr="00033F34">
        <w:rPr>
          <w:rFonts w:asciiTheme="majorHAnsi" w:eastAsiaTheme="majorHAnsi" w:hAnsiTheme="majorHAnsi"/>
        </w:rPr>
        <w:t xml:space="preserve"> </w:t>
      </w:r>
      <w:r w:rsidRPr="00033F34">
        <w:rPr>
          <w:rFonts w:asciiTheme="majorHAnsi" w:eastAsiaTheme="majorHAnsi" w:hAnsiTheme="majorHAnsi" w:hint="eastAsia"/>
        </w:rPr>
        <w:t xml:space="preserve">추가적으로 이 감사기준서와 감사기준서 </w:t>
      </w:r>
      <w:r w:rsidRPr="00033F34">
        <w:rPr>
          <w:rFonts w:asciiTheme="majorHAnsi" w:eastAsiaTheme="majorHAnsi" w:hAnsiTheme="majorHAnsi"/>
        </w:rPr>
        <w:t>330</w:t>
      </w:r>
      <w:r w:rsidRPr="00033F34">
        <w:rPr>
          <w:rFonts w:asciiTheme="majorHAnsi" w:eastAsiaTheme="majorHAnsi" w:hAnsiTheme="majorHAnsi" w:hint="eastAsia"/>
        </w:rPr>
        <w:t>에서는 감사인이 감사기준서</w:t>
      </w:r>
      <w:r>
        <w:rPr>
          <w:rFonts w:asciiTheme="majorHAnsi" w:eastAsiaTheme="majorHAnsi" w:hAnsiTheme="majorHAnsi" w:hint="eastAsia"/>
        </w:rPr>
        <w:t xml:space="preserve"> 330</w:t>
      </w:r>
      <w:r w:rsidRPr="00033F34">
        <w:rPr>
          <w:rFonts w:asciiTheme="majorHAnsi" w:eastAsiaTheme="majorHAnsi" w:hAnsiTheme="majorHAnsi" w:hint="eastAsia"/>
        </w:rPr>
        <w:t>에 따</w:t>
      </w:r>
      <w:r>
        <w:rPr>
          <w:rFonts w:asciiTheme="majorHAnsi" w:eastAsiaTheme="majorHAnsi" w:hAnsiTheme="majorHAnsi" w:hint="eastAsia"/>
        </w:rPr>
        <w:t>라</w:t>
      </w:r>
      <w:r w:rsidRPr="00033F34">
        <w:rPr>
          <w:rFonts w:asciiTheme="majorHAnsi" w:eastAsiaTheme="majorHAnsi" w:hAnsiTheme="majorHAnsi" w:hint="eastAsia"/>
        </w:rPr>
        <w:t xml:space="preserve"> 추가감사절차를 수행하면서 입수한 감사증거</w:t>
      </w:r>
      <w:r>
        <w:rPr>
          <w:rFonts w:asciiTheme="majorHAnsi" w:eastAsiaTheme="majorHAnsi" w:hAnsiTheme="majorHAnsi" w:hint="eastAsia"/>
        </w:rPr>
        <w:t>를</w:t>
      </w:r>
      <w:r w:rsidRPr="00033F34">
        <w:rPr>
          <w:rFonts w:asciiTheme="majorHAnsi" w:eastAsiaTheme="majorHAnsi" w:hAnsiTheme="majorHAnsi" w:hint="eastAsia"/>
        </w:rPr>
        <w:t xml:space="preserve"> 기초</w:t>
      </w:r>
      <w:r>
        <w:rPr>
          <w:rFonts w:asciiTheme="majorHAnsi" w:eastAsiaTheme="majorHAnsi" w:hAnsiTheme="majorHAnsi" w:hint="eastAsia"/>
        </w:rPr>
        <w:t xml:space="preserve">로 또는 </w:t>
      </w:r>
      <w:r w:rsidRPr="00033F34">
        <w:rPr>
          <w:rFonts w:asciiTheme="majorHAnsi" w:eastAsiaTheme="majorHAnsi" w:hAnsiTheme="majorHAnsi" w:hint="eastAsia"/>
        </w:rPr>
        <w:t>새로운 정보</w:t>
      </w:r>
      <w:r>
        <w:rPr>
          <w:rFonts w:asciiTheme="majorHAnsi" w:eastAsiaTheme="majorHAnsi" w:hAnsiTheme="majorHAnsi" w:hint="eastAsia"/>
        </w:rPr>
        <w:t>를</w:t>
      </w:r>
      <w:r w:rsidRPr="00033F34">
        <w:rPr>
          <w:rFonts w:asciiTheme="majorHAnsi" w:eastAsiaTheme="majorHAnsi" w:hAnsiTheme="majorHAnsi" w:hint="eastAsia"/>
        </w:rPr>
        <w:t xml:space="preserve"> 입수</w:t>
      </w:r>
      <w:r>
        <w:rPr>
          <w:rFonts w:asciiTheme="majorHAnsi" w:eastAsiaTheme="majorHAnsi" w:hAnsiTheme="majorHAnsi" w:hint="eastAsia"/>
        </w:rPr>
        <w:t>한</w:t>
      </w:r>
      <w:r w:rsidRPr="00033F34">
        <w:rPr>
          <w:rFonts w:asciiTheme="majorHAnsi" w:eastAsiaTheme="majorHAnsi" w:hAnsiTheme="majorHAnsi" w:hint="eastAsia"/>
        </w:rPr>
        <w:t xml:space="preserve"> 경우</w:t>
      </w:r>
      <w:r>
        <w:rPr>
          <w:rFonts w:asciiTheme="majorHAnsi" w:eastAsiaTheme="majorHAnsi" w:hAnsiTheme="majorHAnsi" w:hint="eastAsia"/>
        </w:rPr>
        <w:t>,</w:t>
      </w:r>
      <w:r w:rsidRPr="00033F34">
        <w:rPr>
          <w:rFonts w:asciiTheme="majorHAnsi" w:eastAsiaTheme="majorHAnsi" w:hAnsiTheme="majorHAnsi" w:hint="eastAsia"/>
        </w:rPr>
        <w:t xml:space="preserve"> 위험평가를 </w:t>
      </w:r>
      <w:r>
        <w:rPr>
          <w:rFonts w:asciiTheme="majorHAnsi" w:eastAsiaTheme="majorHAnsi" w:hAnsiTheme="majorHAnsi" w:hint="eastAsia"/>
        </w:rPr>
        <w:t>수정</w:t>
      </w:r>
      <w:r w:rsidRPr="00033F34">
        <w:rPr>
          <w:rFonts w:asciiTheme="majorHAnsi" w:eastAsiaTheme="majorHAnsi" w:hAnsiTheme="majorHAnsi" w:hint="eastAsia"/>
        </w:rPr>
        <w:t>하고 전반적인 대응과 추가감사절차를 변경하도록 요구하고 있다.</w:t>
      </w:r>
      <w:r w:rsidRPr="00033F34">
        <w:rPr>
          <w:rFonts w:asciiTheme="majorHAnsi" w:eastAsiaTheme="majorHAnsi" w:hAnsiTheme="majorHAnsi"/>
        </w:rPr>
        <w:t xml:space="preserve"> </w:t>
      </w:r>
    </w:p>
    <w:p w14:paraId="22EF81FB" w14:textId="77777777" w:rsidR="00EB2FA2" w:rsidRPr="00033F34" w:rsidRDefault="00EB2FA2" w:rsidP="00EB2FA2">
      <w:pPr>
        <w:pStyle w:val="a1"/>
        <w:rPr>
          <w:rFonts w:asciiTheme="majorHAnsi" w:eastAsiaTheme="majorHAnsi" w:hAnsiTheme="majorHAnsi"/>
        </w:rPr>
      </w:pPr>
      <w:r w:rsidRPr="00033F34">
        <w:rPr>
          <w:rFonts w:asciiTheme="majorHAnsi" w:eastAsiaTheme="majorHAnsi" w:hAnsiTheme="majorHAnsi" w:hint="eastAsia"/>
        </w:rPr>
        <w:t xml:space="preserve">감사기준서 </w:t>
      </w:r>
      <w:r w:rsidRPr="00033F34">
        <w:rPr>
          <w:rFonts w:asciiTheme="majorHAnsi" w:eastAsiaTheme="majorHAnsi" w:hAnsiTheme="majorHAnsi"/>
        </w:rPr>
        <w:t>330</w:t>
      </w:r>
      <w:r w:rsidRPr="00033F34">
        <w:rPr>
          <w:rFonts w:asciiTheme="majorHAnsi" w:eastAsiaTheme="majorHAnsi" w:hAnsiTheme="majorHAnsi" w:hint="eastAsia"/>
        </w:rPr>
        <w:t>에서는 감사인이 재무제표</w:t>
      </w:r>
      <w:r>
        <w:rPr>
          <w:rFonts w:asciiTheme="majorHAnsi" w:eastAsiaTheme="majorHAnsi" w:hAnsiTheme="majorHAnsi" w:hint="eastAsia"/>
        </w:rPr>
        <w:t xml:space="preserve"> </w:t>
      </w:r>
      <w:r w:rsidRPr="00033F34">
        <w:rPr>
          <w:rFonts w:asciiTheme="majorHAnsi" w:eastAsiaTheme="majorHAnsi" w:hAnsiTheme="majorHAnsi" w:hint="eastAsia"/>
        </w:rPr>
        <w:t xml:space="preserve">수준의 평가된 </w:t>
      </w:r>
      <w:proofErr w:type="spellStart"/>
      <w:r w:rsidRPr="00033F34">
        <w:rPr>
          <w:rFonts w:asciiTheme="majorHAnsi" w:eastAsiaTheme="majorHAnsi" w:hAnsiTheme="majorHAnsi" w:hint="eastAsia"/>
        </w:rPr>
        <w:t>중요왜곡표시위험에</w:t>
      </w:r>
      <w:proofErr w:type="spellEnd"/>
      <w:r w:rsidRPr="00033F34">
        <w:rPr>
          <w:rFonts w:asciiTheme="majorHAnsi" w:eastAsiaTheme="majorHAnsi" w:hAnsiTheme="majorHAnsi" w:hint="eastAsia"/>
        </w:rPr>
        <w:t xml:space="preserve"> 대처하기 위한 전반적인 대응을 설계하고 실행하도록 요구하고 있다.</w:t>
      </w:r>
      <w:r w:rsidRPr="00033F34">
        <w:rPr>
          <w:rStyle w:val="af"/>
          <w:rFonts w:asciiTheme="majorHAnsi" w:eastAsiaTheme="majorHAnsi" w:hAnsiTheme="majorHAnsi"/>
        </w:rPr>
        <w:t xml:space="preserve"> </w:t>
      </w:r>
      <w:r w:rsidRPr="00033F34">
        <w:rPr>
          <w:rStyle w:val="af"/>
          <w:rFonts w:asciiTheme="majorHAnsi" w:eastAsiaTheme="majorHAnsi" w:hAnsiTheme="majorHAnsi"/>
        </w:rPr>
        <w:footnoteReference w:id="175"/>
      </w:r>
      <w:r w:rsidRPr="00033F34">
        <w:rPr>
          <w:rFonts w:asciiTheme="majorHAnsi" w:eastAsiaTheme="majorHAnsi" w:hAnsiTheme="majorHAnsi"/>
        </w:rPr>
        <w:t xml:space="preserve"> </w:t>
      </w:r>
      <w:r w:rsidRPr="00033F34">
        <w:rPr>
          <w:rFonts w:asciiTheme="majorHAnsi" w:eastAsiaTheme="majorHAnsi" w:hAnsiTheme="majorHAnsi" w:hint="eastAsia"/>
        </w:rPr>
        <w:t xml:space="preserve">감사기준서 </w:t>
      </w:r>
      <w:r w:rsidRPr="00033F34">
        <w:rPr>
          <w:rFonts w:asciiTheme="majorHAnsi" w:eastAsiaTheme="majorHAnsi" w:hAnsiTheme="majorHAnsi"/>
        </w:rPr>
        <w:t>330</w:t>
      </w:r>
      <w:r w:rsidRPr="00033F34">
        <w:rPr>
          <w:rFonts w:asciiTheme="majorHAnsi" w:eastAsiaTheme="majorHAnsi" w:hAnsiTheme="majorHAnsi" w:hint="eastAsia"/>
        </w:rPr>
        <w:t xml:space="preserve">에서는 추가적으로 재무제표 수준의 </w:t>
      </w:r>
      <w:proofErr w:type="spellStart"/>
      <w:r w:rsidRPr="00033F34">
        <w:rPr>
          <w:rFonts w:asciiTheme="majorHAnsi" w:eastAsiaTheme="majorHAnsi" w:hAnsiTheme="majorHAnsi" w:hint="eastAsia"/>
        </w:rPr>
        <w:t>중요왜곡표시위험에</w:t>
      </w:r>
      <w:proofErr w:type="spellEnd"/>
      <w:r w:rsidRPr="00033F34">
        <w:rPr>
          <w:rFonts w:asciiTheme="majorHAnsi" w:eastAsiaTheme="majorHAnsi" w:hAnsiTheme="majorHAnsi" w:hint="eastAsia"/>
        </w:rPr>
        <w:t xml:space="preserve"> 대한 감사인의 평가와 감사인의 전반적인 대응은 통제환경에 대한 감사인의 이해에 영향을 받는다고 설명하고 있다.</w:t>
      </w:r>
      <w:r w:rsidRPr="00033F34">
        <w:rPr>
          <w:rFonts w:asciiTheme="majorHAnsi" w:eastAsiaTheme="majorHAnsi" w:hAnsiTheme="majorHAnsi"/>
        </w:rPr>
        <w:t xml:space="preserve"> </w:t>
      </w:r>
      <w:r w:rsidRPr="00033F34">
        <w:rPr>
          <w:rFonts w:asciiTheme="majorHAnsi" w:eastAsiaTheme="majorHAnsi" w:hAnsiTheme="majorHAnsi" w:hint="eastAsia"/>
        </w:rPr>
        <w:t xml:space="preserve">감사기준서 </w:t>
      </w:r>
      <w:r w:rsidRPr="00033F34">
        <w:rPr>
          <w:rFonts w:asciiTheme="majorHAnsi" w:eastAsiaTheme="majorHAnsi" w:hAnsiTheme="majorHAnsi"/>
        </w:rPr>
        <w:t>330</w:t>
      </w:r>
      <w:r w:rsidRPr="00033F34">
        <w:rPr>
          <w:rFonts w:asciiTheme="majorHAnsi" w:eastAsiaTheme="majorHAnsi" w:hAnsiTheme="majorHAnsi" w:hint="eastAsia"/>
        </w:rPr>
        <w:t>은 또한 감사인이 경영진주장</w:t>
      </w:r>
      <w:r w:rsidRPr="00033F34">
        <w:rPr>
          <w:rFonts w:asciiTheme="majorHAnsi" w:eastAsiaTheme="majorHAnsi" w:hAnsiTheme="majorHAnsi"/>
        </w:rPr>
        <w:t xml:space="preserve"> 수준의 평가된 </w:t>
      </w:r>
      <w:proofErr w:type="spellStart"/>
      <w:r w:rsidRPr="00033F34">
        <w:rPr>
          <w:rFonts w:asciiTheme="majorHAnsi" w:eastAsiaTheme="majorHAnsi" w:hAnsiTheme="majorHAnsi"/>
        </w:rPr>
        <w:t>중요왜곡표시위험을</w:t>
      </w:r>
      <w:proofErr w:type="spellEnd"/>
      <w:r w:rsidRPr="00033F34">
        <w:rPr>
          <w:rFonts w:asciiTheme="majorHAnsi" w:eastAsiaTheme="majorHAnsi" w:hAnsiTheme="majorHAnsi"/>
        </w:rPr>
        <w:t xml:space="preserve"> 기초로 </w:t>
      </w:r>
      <w:r w:rsidRPr="00033F34">
        <w:rPr>
          <w:rFonts w:asciiTheme="majorHAnsi" w:eastAsiaTheme="majorHAnsi" w:hAnsiTheme="majorHAnsi" w:hint="eastAsia"/>
        </w:rPr>
        <w:t xml:space="preserve">하여 추가감사절차의 </w:t>
      </w:r>
      <w:r w:rsidRPr="00033F34">
        <w:rPr>
          <w:rFonts w:asciiTheme="majorHAnsi" w:eastAsiaTheme="majorHAnsi" w:hAnsiTheme="majorHAnsi"/>
        </w:rPr>
        <w:t>성격, 시기 및 범위를 설계하고 수행</w:t>
      </w:r>
      <w:r w:rsidRPr="00033F34">
        <w:rPr>
          <w:rFonts w:asciiTheme="majorHAnsi" w:eastAsiaTheme="majorHAnsi" w:hAnsiTheme="majorHAnsi" w:hint="eastAsia"/>
        </w:rPr>
        <w:t>하도록 요구하고 있다.</w:t>
      </w:r>
      <w:r w:rsidRPr="00033F34">
        <w:rPr>
          <w:rStyle w:val="af"/>
          <w:rFonts w:asciiTheme="majorHAnsi" w:eastAsiaTheme="majorHAnsi" w:hAnsiTheme="majorHAnsi"/>
          <w:szCs w:val="20"/>
        </w:rPr>
        <w:footnoteReference w:id="176"/>
      </w:r>
      <w:r w:rsidRPr="00033F34">
        <w:rPr>
          <w:rFonts w:asciiTheme="majorHAnsi" w:eastAsiaTheme="majorHAnsi" w:hAnsiTheme="majorHAnsi"/>
        </w:rPr>
        <w:t xml:space="preserve"> </w:t>
      </w:r>
    </w:p>
    <w:p w14:paraId="595A3F0B" w14:textId="77777777" w:rsidR="00EB2FA2" w:rsidRPr="00033F34" w:rsidRDefault="00EB2FA2" w:rsidP="00EB2FA2">
      <w:pPr>
        <w:pStyle w:val="a1"/>
        <w:rPr>
          <w:rFonts w:asciiTheme="majorHAnsi" w:eastAsiaTheme="majorHAnsi" w:hAnsiTheme="majorHAnsi"/>
        </w:rPr>
      </w:pPr>
      <w:r w:rsidRPr="00033F34">
        <w:rPr>
          <w:rFonts w:asciiTheme="majorHAnsi" w:eastAsiaTheme="majorHAnsi" w:hAnsiTheme="majorHAnsi" w:hint="eastAsia"/>
        </w:rPr>
        <w:t xml:space="preserve">감사기준서 </w:t>
      </w:r>
      <w:r w:rsidRPr="00033F34">
        <w:rPr>
          <w:rFonts w:asciiTheme="majorHAnsi" w:eastAsiaTheme="majorHAnsi" w:hAnsiTheme="majorHAnsi"/>
        </w:rPr>
        <w:t>200</w:t>
      </w:r>
      <w:r w:rsidRPr="00033F34">
        <w:rPr>
          <w:rFonts w:asciiTheme="majorHAnsi" w:eastAsiaTheme="majorHAnsi" w:hAnsiTheme="majorHAnsi" w:hint="eastAsia"/>
        </w:rPr>
        <w:t>에</w:t>
      </w:r>
      <w:r>
        <w:rPr>
          <w:rFonts w:asciiTheme="majorHAnsi" w:eastAsiaTheme="majorHAnsi" w:hAnsiTheme="majorHAnsi" w:hint="eastAsia"/>
        </w:rPr>
        <w:t xml:space="preserve"> 따르면</w:t>
      </w:r>
      <w:r w:rsidRPr="00033F34">
        <w:rPr>
          <w:rFonts w:asciiTheme="majorHAnsi" w:eastAsiaTheme="majorHAnsi" w:hAnsiTheme="majorHAnsi" w:hint="eastAsia"/>
        </w:rPr>
        <w:t xml:space="preserve"> 일부 감사기준서에는 기업의 성격과 상황이 덜 복잡</w:t>
      </w:r>
      <w:r w:rsidRPr="00033F34">
        <w:rPr>
          <w:rFonts w:asciiTheme="majorHAnsi" w:eastAsiaTheme="majorHAnsi" w:hAnsiTheme="majorHAnsi"/>
        </w:rPr>
        <w:t xml:space="preserve">한지 </w:t>
      </w:r>
      <w:r w:rsidRPr="00033F34">
        <w:rPr>
          <w:rFonts w:asciiTheme="majorHAnsi" w:eastAsiaTheme="majorHAnsi" w:hAnsiTheme="majorHAnsi" w:hint="eastAsia"/>
        </w:rPr>
        <w:t>더 복잡한지에 관계없이 모든 기업에 요구사항</w:t>
      </w:r>
      <w:r>
        <w:rPr>
          <w:rFonts w:asciiTheme="majorHAnsi" w:eastAsiaTheme="majorHAnsi" w:hAnsiTheme="majorHAnsi" w:hint="eastAsia"/>
        </w:rPr>
        <w:t>을</w:t>
      </w:r>
      <w:r w:rsidRPr="00033F34">
        <w:rPr>
          <w:rFonts w:asciiTheme="majorHAnsi" w:eastAsiaTheme="majorHAnsi" w:hAnsiTheme="majorHAnsi" w:hint="eastAsia"/>
        </w:rPr>
        <w:t xml:space="preserve"> 적용하는</w:t>
      </w:r>
      <w:r>
        <w:rPr>
          <w:rFonts w:asciiTheme="majorHAnsi" w:eastAsiaTheme="majorHAnsi" w:hAnsiTheme="majorHAnsi" w:hint="eastAsia"/>
        </w:rPr>
        <w:t xml:space="preserve"> 것을 설명하는</w:t>
      </w:r>
      <w:r w:rsidRPr="00033F34">
        <w:rPr>
          <w:rFonts w:asciiTheme="majorHAnsi" w:eastAsiaTheme="majorHAnsi" w:hAnsiTheme="majorHAnsi" w:hint="eastAsia"/>
        </w:rPr>
        <w:t xml:space="preserve"> 확장가능성 고려사항</w:t>
      </w:r>
      <w:r>
        <w:rPr>
          <w:rFonts w:asciiTheme="majorHAnsi" w:eastAsiaTheme="majorHAnsi" w:hAnsiTheme="majorHAnsi" w:hint="eastAsia"/>
        </w:rPr>
        <w:t>이</w:t>
      </w:r>
      <w:r w:rsidRPr="00033F34">
        <w:rPr>
          <w:rFonts w:asciiTheme="majorHAnsi" w:eastAsiaTheme="majorHAnsi" w:hAnsiTheme="majorHAnsi" w:hint="eastAsia"/>
        </w:rPr>
        <w:t xml:space="preserve"> 포함</w:t>
      </w:r>
      <w:r>
        <w:rPr>
          <w:rFonts w:asciiTheme="majorHAnsi" w:eastAsiaTheme="majorHAnsi" w:hAnsiTheme="majorHAnsi" w:hint="eastAsia"/>
        </w:rPr>
        <w:t>되어</w:t>
      </w:r>
      <w:r w:rsidRPr="00033F34">
        <w:rPr>
          <w:rFonts w:asciiTheme="majorHAnsi" w:eastAsiaTheme="majorHAnsi" w:hAnsiTheme="majorHAnsi" w:hint="eastAsia"/>
        </w:rPr>
        <w:t xml:space="preserve"> 있다.</w:t>
      </w:r>
      <w:r w:rsidRPr="00033F34">
        <w:rPr>
          <w:rStyle w:val="af"/>
          <w:rFonts w:asciiTheme="majorHAnsi" w:eastAsiaTheme="majorHAnsi" w:hAnsiTheme="majorHAnsi"/>
          <w:szCs w:val="20"/>
        </w:rPr>
        <w:footnoteReference w:id="177"/>
      </w:r>
      <w:r w:rsidRPr="00033F34">
        <w:rPr>
          <w:rFonts w:asciiTheme="majorHAnsi" w:eastAsiaTheme="majorHAnsi" w:hAnsiTheme="majorHAnsi"/>
        </w:rPr>
        <w:t xml:space="preserve"> </w:t>
      </w:r>
      <w:r w:rsidRPr="00033F34">
        <w:rPr>
          <w:rFonts w:asciiTheme="majorHAnsi" w:eastAsiaTheme="majorHAnsi" w:hAnsiTheme="majorHAnsi" w:hint="eastAsia"/>
        </w:rPr>
        <w:t>이</w:t>
      </w:r>
      <w:r w:rsidRPr="00033F34">
        <w:rPr>
          <w:rFonts w:asciiTheme="majorHAnsi" w:eastAsiaTheme="majorHAnsi" w:hAnsiTheme="majorHAnsi"/>
        </w:rPr>
        <w:t xml:space="preserve"> 감사기준서는 </w:t>
      </w:r>
      <w:r w:rsidRPr="00033F34">
        <w:rPr>
          <w:rFonts w:asciiTheme="majorHAnsi" w:eastAsiaTheme="majorHAnsi" w:hAnsiTheme="majorHAnsi" w:hint="eastAsia"/>
        </w:rPr>
        <w:t>규모나 복잡성에 관계없이 모든 기업에 적용하도록 의도되었으며 이에 따라 적용자료에는 덜 복잡한 기업과 더 복잡한 기업 모두에</w:t>
      </w:r>
      <w:r w:rsidRPr="00033F34">
        <w:rPr>
          <w:rFonts w:asciiTheme="majorHAnsi" w:eastAsiaTheme="majorHAnsi" w:hAnsiTheme="majorHAnsi"/>
        </w:rPr>
        <w:t xml:space="preserve"> </w:t>
      </w:r>
      <w:r>
        <w:rPr>
          <w:rFonts w:asciiTheme="majorHAnsi" w:eastAsiaTheme="majorHAnsi" w:hAnsiTheme="majorHAnsi" w:hint="eastAsia"/>
        </w:rPr>
        <w:t xml:space="preserve">대한 </w:t>
      </w:r>
      <w:r w:rsidRPr="00033F34">
        <w:rPr>
          <w:rFonts w:asciiTheme="majorHAnsi" w:eastAsiaTheme="majorHAnsi" w:hAnsiTheme="majorHAnsi" w:hint="eastAsia"/>
        </w:rPr>
        <w:t>특유의 고려사항</w:t>
      </w:r>
      <w:r>
        <w:rPr>
          <w:rFonts w:asciiTheme="majorHAnsi" w:eastAsiaTheme="majorHAnsi" w:hAnsiTheme="majorHAnsi" w:hint="eastAsia"/>
        </w:rPr>
        <w:t>이</w:t>
      </w:r>
      <w:r w:rsidRPr="00033F34">
        <w:rPr>
          <w:rFonts w:asciiTheme="majorHAnsi" w:eastAsiaTheme="majorHAnsi" w:hAnsiTheme="majorHAnsi" w:hint="eastAsia"/>
        </w:rPr>
        <w:t xml:space="preserve"> 포함</w:t>
      </w:r>
      <w:r>
        <w:rPr>
          <w:rFonts w:asciiTheme="majorHAnsi" w:eastAsiaTheme="majorHAnsi" w:hAnsiTheme="majorHAnsi" w:hint="eastAsia"/>
        </w:rPr>
        <w:t>되어</w:t>
      </w:r>
      <w:r w:rsidRPr="00033F34">
        <w:rPr>
          <w:rFonts w:asciiTheme="majorHAnsi" w:eastAsiaTheme="majorHAnsi" w:hAnsiTheme="majorHAnsi" w:hint="eastAsia"/>
        </w:rPr>
        <w:t xml:space="preserve"> 있다.</w:t>
      </w:r>
      <w:r w:rsidRPr="00033F34">
        <w:rPr>
          <w:rFonts w:asciiTheme="majorHAnsi" w:eastAsiaTheme="majorHAnsi" w:hAnsiTheme="majorHAnsi"/>
        </w:rPr>
        <w:t xml:space="preserve"> </w:t>
      </w:r>
      <w:r w:rsidRPr="00033F34">
        <w:rPr>
          <w:rFonts w:asciiTheme="majorHAnsi" w:eastAsiaTheme="majorHAnsi" w:hAnsiTheme="majorHAnsi" w:hint="eastAsia"/>
        </w:rPr>
        <w:t>기업의 규모가 복잡성의 지표</w:t>
      </w:r>
      <w:r>
        <w:rPr>
          <w:rFonts w:asciiTheme="majorHAnsi" w:eastAsiaTheme="majorHAnsi" w:hAnsiTheme="majorHAnsi" w:hint="eastAsia"/>
        </w:rPr>
        <w:t>일</w:t>
      </w:r>
      <w:r w:rsidRPr="00033F34">
        <w:rPr>
          <w:rFonts w:asciiTheme="majorHAnsi" w:eastAsiaTheme="majorHAnsi" w:hAnsiTheme="majorHAnsi" w:hint="eastAsia"/>
        </w:rPr>
        <w:t xml:space="preserve"> 수 있지만 소규모 기업</w:t>
      </w:r>
      <w:r>
        <w:rPr>
          <w:rFonts w:asciiTheme="majorHAnsi" w:eastAsiaTheme="majorHAnsi" w:hAnsiTheme="majorHAnsi" w:hint="eastAsia"/>
        </w:rPr>
        <w:t>이</w:t>
      </w:r>
      <w:r w:rsidRPr="00033F34">
        <w:rPr>
          <w:rFonts w:asciiTheme="majorHAnsi" w:eastAsiaTheme="majorHAnsi" w:hAnsiTheme="majorHAnsi" w:hint="eastAsia"/>
        </w:rPr>
        <w:t xml:space="preserve"> 복잡할 수도 있</w:t>
      </w:r>
      <w:r>
        <w:rPr>
          <w:rFonts w:asciiTheme="majorHAnsi" w:eastAsiaTheme="majorHAnsi" w:hAnsiTheme="majorHAnsi" w:hint="eastAsia"/>
        </w:rPr>
        <w:t>고</w:t>
      </w:r>
      <w:r w:rsidRPr="00033F34">
        <w:rPr>
          <w:rFonts w:asciiTheme="majorHAnsi" w:eastAsiaTheme="majorHAnsi" w:hAnsiTheme="majorHAnsi" w:hint="eastAsia"/>
        </w:rPr>
        <w:t xml:space="preserve"> 대규모 기업</w:t>
      </w:r>
      <w:r>
        <w:rPr>
          <w:rFonts w:asciiTheme="majorHAnsi" w:eastAsiaTheme="majorHAnsi" w:hAnsiTheme="majorHAnsi" w:hint="eastAsia"/>
        </w:rPr>
        <w:t>이</w:t>
      </w:r>
      <w:r w:rsidRPr="00033F34">
        <w:rPr>
          <w:rFonts w:asciiTheme="majorHAnsi" w:eastAsiaTheme="majorHAnsi" w:hAnsiTheme="majorHAnsi" w:hint="eastAsia"/>
        </w:rPr>
        <w:t xml:space="preserve"> 덜 복잡할 수도 있다.</w:t>
      </w:r>
      <w:r w:rsidRPr="00033F34">
        <w:rPr>
          <w:rFonts w:asciiTheme="majorHAnsi" w:eastAsiaTheme="majorHAnsi" w:hAnsiTheme="majorHAnsi"/>
        </w:rPr>
        <w:t xml:space="preserve"> </w:t>
      </w:r>
    </w:p>
    <w:p w14:paraId="7631600F" w14:textId="77777777" w:rsidR="00EB2FA2" w:rsidRPr="00033F34" w:rsidRDefault="00EB2FA2" w:rsidP="00CE1422">
      <w:pPr>
        <w:pStyle w:val="3"/>
      </w:pPr>
      <w:r w:rsidRPr="00033F34">
        <w:lastRenderedPageBreak/>
        <w:t xml:space="preserve">시행일 </w:t>
      </w:r>
    </w:p>
    <w:p w14:paraId="5F3F2233" w14:textId="77777777" w:rsidR="00EB2FA2" w:rsidRPr="00033F34" w:rsidRDefault="00EB2FA2" w:rsidP="00EB2FA2">
      <w:pPr>
        <w:pStyle w:val="a1"/>
        <w:rPr>
          <w:lang w:bidi="he-IL"/>
        </w:rPr>
      </w:pPr>
      <w:r w:rsidRPr="00FB3805">
        <w:rPr>
          <w:rFonts w:asciiTheme="majorHAnsi" w:eastAsiaTheme="majorHAnsi" w:hAnsiTheme="majorHAnsi" w:hint="eastAsia"/>
        </w:rPr>
        <w:t xml:space="preserve">이 감사기준서는 </w:t>
      </w:r>
      <w:r w:rsidRPr="00067B36">
        <w:rPr>
          <w:rFonts w:asciiTheme="majorHAnsi" w:eastAsiaTheme="majorHAnsi" w:hAnsiTheme="majorHAnsi"/>
        </w:rPr>
        <w:t>202</w:t>
      </w:r>
      <w:r w:rsidRPr="00067B36">
        <w:rPr>
          <w:rFonts w:asciiTheme="majorHAnsi" w:eastAsiaTheme="majorHAnsi" w:hAnsiTheme="majorHAnsi" w:hint="eastAsia"/>
        </w:rPr>
        <w:t>6</w:t>
      </w:r>
      <w:r w:rsidRPr="00067B36">
        <w:rPr>
          <w:rFonts w:asciiTheme="majorHAnsi" w:eastAsiaTheme="majorHAnsi" w:hAnsiTheme="majorHAnsi"/>
        </w:rPr>
        <w:t>년 1월 1일 이후 개시하는 보고기간의 재무제표에 대한 감사부터 시행</w:t>
      </w:r>
      <w:r>
        <w:rPr>
          <w:rFonts w:asciiTheme="majorHAnsi" w:eastAsiaTheme="majorHAnsi" w:hAnsiTheme="majorHAnsi" w:hint="eastAsia"/>
        </w:rPr>
        <w:t>하</w:t>
      </w:r>
      <w:r w:rsidRPr="00067B36">
        <w:rPr>
          <w:rFonts w:asciiTheme="majorHAnsi" w:eastAsiaTheme="majorHAnsi" w:hAnsiTheme="majorHAnsi" w:hint="eastAsia"/>
        </w:rPr>
        <w:t>며, 2025년 1</w:t>
      </w:r>
      <w:r>
        <w:rPr>
          <w:rFonts w:asciiTheme="majorHAnsi" w:eastAsiaTheme="majorHAnsi" w:hAnsiTheme="majorHAnsi" w:hint="eastAsia"/>
        </w:rPr>
        <w:t>월</w:t>
      </w:r>
      <w:r w:rsidRPr="00067B36">
        <w:rPr>
          <w:rFonts w:asciiTheme="majorHAnsi" w:eastAsiaTheme="majorHAnsi" w:hAnsiTheme="majorHAnsi" w:hint="eastAsia"/>
        </w:rPr>
        <w:t xml:space="preserve"> 1일 이후 개시하는 보고기간의 재무제표에 대한 감사에 조기적용 할 수 있다. </w:t>
      </w:r>
    </w:p>
    <w:p w14:paraId="140FD705" w14:textId="77777777" w:rsidR="00EB2FA2" w:rsidRPr="00033F34" w:rsidRDefault="00EB2FA2" w:rsidP="00EB2FA2">
      <w:pPr>
        <w:pStyle w:val="2"/>
      </w:pPr>
      <w:r w:rsidRPr="00033F34">
        <w:rPr>
          <w:rFonts w:hint="eastAsia"/>
        </w:rPr>
        <w:t>목적</w:t>
      </w:r>
    </w:p>
    <w:p w14:paraId="3EB8A226" w14:textId="77777777" w:rsidR="00EB2FA2" w:rsidRPr="00033F34" w:rsidRDefault="00EB2FA2" w:rsidP="00EB2FA2">
      <w:pPr>
        <w:pStyle w:val="a1"/>
      </w:pPr>
      <w:r w:rsidRPr="00033F34">
        <w:rPr>
          <w:rFonts w:hint="eastAsia"/>
        </w:rPr>
        <w:t>이</w:t>
      </w:r>
      <w:r w:rsidRPr="00033F34">
        <w:t xml:space="preserve"> </w:t>
      </w:r>
      <w:r w:rsidRPr="00033F34">
        <w:rPr>
          <w:rFonts w:hint="eastAsia"/>
        </w:rPr>
        <w:t>감사기준서와</w:t>
      </w:r>
      <w:r w:rsidRPr="00033F34">
        <w:t xml:space="preserve"> </w:t>
      </w:r>
      <w:r w:rsidRPr="00033F34">
        <w:rPr>
          <w:rFonts w:hint="eastAsia"/>
        </w:rPr>
        <w:t>관련된</w:t>
      </w:r>
      <w:r w:rsidRPr="00033F34">
        <w:t xml:space="preserve"> </w:t>
      </w:r>
      <w:r w:rsidRPr="00033F34">
        <w:rPr>
          <w:rFonts w:hint="eastAsia"/>
        </w:rPr>
        <w:t>감사인의</w:t>
      </w:r>
      <w:r w:rsidRPr="00033F34">
        <w:t xml:space="preserve"> </w:t>
      </w:r>
      <w:r w:rsidRPr="00033F34">
        <w:rPr>
          <w:rFonts w:hint="eastAsia"/>
        </w:rPr>
        <w:t>목적은</w:t>
      </w:r>
      <w:r w:rsidRPr="00033F34">
        <w:t xml:space="preserve"> </w:t>
      </w:r>
      <w:r w:rsidRPr="00033F34">
        <w:rPr>
          <w:rFonts w:hint="eastAsia"/>
        </w:rPr>
        <w:t>재무제표</w:t>
      </w:r>
      <w:r w:rsidRPr="00033F34">
        <w:t xml:space="preserve"> </w:t>
      </w:r>
      <w:r w:rsidRPr="00033F34">
        <w:rPr>
          <w:rFonts w:hint="eastAsia"/>
        </w:rPr>
        <w:t>및</w:t>
      </w:r>
      <w:r w:rsidRPr="00033F34">
        <w:t xml:space="preserve"> </w:t>
      </w:r>
      <w:r w:rsidRPr="00033F34">
        <w:rPr>
          <w:rFonts w:hint="eastAsia"/>
        </w:rPr>
        <w:t>경영진주장</w:t>
      </w:r>
      <w:r w:rsidRPr="00033F34">
        <w:t xml:space="preserve"> </w:t>
      </w:r>
      <w:r w:rsidRPr="00033F34">
        <w:rPr>
          <w:rFonts w:hint="eastAsia"/>
        </w:rPr>
        <w:t>수준의</w:t>
      </w:r>
      <w:r w:rsidRPr="00033F34">
        <w:t xml:space="preserve"> </w:t>
      </w:r>
      <w:r w:rsidRPr="00033F34">
        <w:rPr>
          <w:rFonts w:hint="eastAsia"/>
        </w:rPr>
        <w:t>부정이나</w:t>
      </w:r>
      <w:r w:rsidRPr="00033F34">
        <w:t xml:space="preserve"> </w:t>
      </w:r>
      <w:r w:rsidRPr="00033F34">
        <w:rPr>
          <w:rFonts w:hint="eastAsia"/>
        </w:rPr>
        <w:t>오류로</w:t>
      </w:r>
      <w:r w:rsidRPr="00033F34">
        <w:t xml:space="preserve"> </w:t>
      </w:r>
      <w:r w:rsidRPr="00033F34">
        <w:rPr>
          <w:rFonts w:hint="eastAsia"/>
        </w:rPr>
        <w:t>인한</w:t>
      </w:r>
      <w:r w:rsidRPr="00033F34">
        <w:t xml:space="preserve"> </w:t>
      </w:r>
      <w:proofErr w:type="spellStart"/>
      <w:r w:rsidRPr="00033F34">
        <w:rPr>
          <w:rFonts w:hint="eastAsia"/>
        </w:rPr>
        <w:t>중요왜곡표시위험을</w:t>
      </w:r>
      <w:proofErr w:type="spellEnd"/>
      <w:r w:rsidRPr="00033F34">
        <w:t xml:space="preserve"> </w:t>
      </w:r>
      <w:r w:rsidRPr="00033F34">
        <w:rPr>
          <w:rFonts w:hint="eastAsia"/>
        </w:rPr>
        <w:t>식별</w:t>
      </w:r>
      <w:r>
        <w:rPr>
          <w:rFonts w:hint="eastAsia"/>
        </w:rPr>
        <w:t xml:space="preserve"> 및</w:t>
      </w:r>
      <w:r w:rsidRPr="00033F34">
        <w:t xml:space="preserve"> </w:t>
      </w:r>
      <w:r w:rsidRPr="00033F34">
        <w:rPr>
          <w:rFonts w:hint="eastAsia"/>
        </w:rPr>
        <w:t>평가하</w:t>
      </w:r>
      <w:r>
        <w:rPr>
          <w:rFonts w:hint="eastAsia"/>
        </w:rPr>
        <w:t>고</w:t>
      </w:r>
      <w:r w:rsidRPr="00033F34">
        <w:t xml:space="preserve">, </w:t>
      </w:r>
      <w:r w:rsidRPr="00033F34">
        <w:rPr>
          <w:rFonts w:hint="eastAsia"/>
        </w:rPr>
        <w:t>이에</w:t>
      </w:r>
      <w:r w:rsidRPr="00033F34">
        <w:t xml:space="preserve"> </w:t>
      </w:r>
      <w:r w:rsidRPr="00033F34">
        <w:rPr>
          <w:rFonts w:hint="eastAsia"/>
        </w:rPr>
        <w:t>따라</w:t>
      </w:r>
      <w:r w:rsidRPr="00033F34">
        <w:t xml:space="preserve"> </w:t>
      </w:r>
      <w:r w:rsidRPr="00033F34">
        <w:rPr>
          <w:rFonts w:hint="eastAsia"/>
        </w:rPr>
        <w:t>평가된</w:t>
      </w:r>
      <w:r w:rsidRPr="00033F34">
        <w:t xml:space="preserve"> </w:t>
      </w:r>
      <w:proofErr w:type="spellStart"/>
      <w:r w:rsidRPr="00033F34">
        <w:rPr>
          <w:rFonts w:hint="eastAsia"/>
        </w:rPr>
        <w:t>중요왜곡표시위험에</w:t>
      </w:r>
      <w:proofErr w:type="spellEnd"/>
      <w:r w:rsidRPr="00033F34">
        <w:t xml:space="preserve"> </w:t>
      </w:r>
      <w:r w:rsidRPr="00033F34">
        <w:rPr>
          <w:rFonts w:hint="eastAsia"/>
        </w:rPr>
        <w:t>대한</w:t>
      </w:r>
      <w:r w:rsidRPr="00033F34">
        <w:t xml:space="preserve"> </w:t>
      </w:r>
      <w:r w:rsidRPr="00033F34">
        <w:rPr>
          <w:rFonts w:hint="eastAsia"/>
        </w:rPr>
        <w:t>대응을</w:t>
      </w:r>
      <w:r w:rsidRPr="00033F34">
        <w:t xml:space="preserve"> </w:t>
      </w:r>
      <w:r w:rsidRPr="00033F34">
        <w:rPr>
          <w:rFonts w:hint="eastAsia"/>
        </w:rPr>
        <w:t>설계하고</w:t>
      </w:r>
      <w:r w:rsidRPr="00033F34">
        <w:t xml:space="preserve"> </w:t>
      </w:r>
      <w:r w:rsidRPr="00033F34">
        <w:rPr>
          <w:rFonts w:hint="eastAsia"/>
        </w:rPr>
        <w:t>실행하기</w:t>
      </w:r>
      <w:r w:rsidRPr="00033F34">
        <w:t xml:space="preserve"> </w:t>
      </w:r>
      <w:r w:rsidRPr="00033F34">
        <w:rPr>
          <w:rFonts w:hint="eastAsia"/>
        </w:rPr>
        <w:t>위한</w:t>
      </w:r>
      <w:r w:rsidRPr="00033F34">
        <w:t xml:space="preserve"> </w:t>
      </w:r>
      <w:r w:rsidRPr="00033F34">
        <w:rPr>
          <w:rFonts w:hint="eastAsia"/>
        </w:rPr>
        <w:t>근거를</w:t>
      </w:r>
      <w:r w:rsidRPr="00033F34">
        <w:t xml:space="preserve"> </w:t>
      </w:r>
      <w:r w:rsidRPr="00033F34">
        <w:rPr>
          <w:rFonts w:hint="eastAsia"/>
        </w:rPr>
        <w:t>제공하</w:t>
      </w:r>
      <w:r>
        <w:rPr>
          <w:rFonts w:hint="eastAsia"/>
        </w:rPr>
        <w:t>는 것이다.</w:t>
      </w:r>
    </w:p>
    <w:p w14:paraId="4C3162A5" w14:textId="77777777" w:rsidR="00EB2FA2" w:rsidRPr="00033F34" w:rsidRDefault="00EB2FA2" w:rsidP="00EB2FA2">
      <w:pPr>
        <w:pStyle w:val="2"/>
      </w:pPr>
      <w:r w:rsidRPr="00033F34">
        <w:rPr>
          <w:rFonts w:hint="eastAsia"/>
        </w:rPr>
        <w:t>용어의 정의</w:t>
      </w:r>
    </w:p>
    <w:p w14:paraId="1DA241CA" w14:textId="77777777" w:rsidR="00EB2FA2" w:rsidRPr="00033F34" w:rsidRDefault="00EB2FA2" w:rsidP="00EB2FA2">
      <w:pPr>
        <w:pStyle w:val="a1"/>
      </w:pPr>
      <w:r w:rsidRPr="00033F34">
        <w:rPr>
          <w:rFonts w:hint="eastAsia"/>
        </w:rPr>
        <w:t>이</w:t>
      </w:r>
      <w:r w:rsidRPr="00033F34">
        <w:t xml:space="preserve"> </w:t>
      </w:r>
      <w:r w:rsidRPr="00033F34">
        <w:rPr>
          <w:rFonts w:hint="eastAsia"/>
        </w:rPr>
        <w:t>감사기준서에서</w:t>
      </w:r>
      <w:r w:rsidRPr="00033F34">
        <w:t xml:space="preserve"> </w:t>
      </w:r>
      <w:r w:rsidRPr="00033F34">
        <w:rPr>
          <w:rFonts w:hint="eastAsia"/>
        </w:rPr>
        <w:t>사용하는</w:t>
      </w:r>
      <w:r w:rsidRPr="00033F34">
        <w:t xml:space="preserve"> </w:t>
      </w:r>
      <w:r w:rsidRPr="00033F34">
        <w:rPr>
          <w:rFonts w:hint="eastAsia"/>
        </w:rPr>
        <w:t>용어의</w:t>
      </w:r>
      <w:r w:rsidRPr="00033F34">
        <w:t xml:space="preserve"> </w:t>
      </w:r>
      <w:r w:rsidRPr="00033F34">
        <w:rPr>
          <w:rFonts w:hint="eastAsia"/>
        </w:rPr>
        <w:t>정의는</w:t>
      </w:r>
      <w:r w:rsidRPr="00033F34">
        <w:t xml:space="preserve"> </w:t>
      </w:r>
      <w:r w:rsidRPr="00033F34">
        <w:rPr>
          <w:rFonts w:hint="eastAsia"/>
        </w:rPr>
        <w:t>다음과</w:t>
      </w:r>
      <w:r w:rsidRPr="00033F34">
        <w:t xml:space="preserve"> </w:t>
      </w:r>
      <w:r w:rsidRPr="00033F34">
        <w:rPr>
          <w:rFonts w:hint="eastAsia"/>
        </w:rPr>
        <w:t>같다</w:t>
      </w:r>
      <w:r w:rsidRPr="00033F34">
        <w:t>.</w:t>
      </w:r>
    </w:p>
    <w:p w14:paraId="74C2A0CC" w14:textId="77777777" w:rsidR="00EB2FA2" w:rsidRPr="00033F34" w:rsidRDefault="00EB2FA2" w:rsidP="00EB2FA2">
      <w:pPr>
        <w:pStyle w:val="A2"/>
      </w:pPr>
      <w:r w:rsidRPr="00033F34">
        <w:t xml:space="preserve">(경영진)주장- </w:t>
      </w:r>
      <w:r>
        <w:rPr>
          <w:rFonts w:hint="eastAsia"/>
        </w:rPr>
        <w:t xml:space="preserve">경영진이 재무제표가 해당 재무보고체계에 따라 작성되었다고 진술하는데 내재되어 있는, </w:t>
      </w:r>
      <w:r w:rsidRPr="00033F34">
        <w:t>재무제표</w:t>
      </w:r>
      <w:r>
        <w:rPr>
          <w:rFonts w:hint="eastAsia"/>
        </w:rPr>
        <w:t>상</w:t>
      </w:r>
      <w:r w:rsidRPr="00033F34">
        <w:rPr>
          <w:rFonts w:hint="eastAsia"/>
        </w:rPr>
        <w:t xml:space="preserve"> 정보의 인식,</w:t>
      </w:r>
      <w:r w:rsidRPr="00033F34">
        <w:t xml:space="preserve"> </w:t>
      </w:r>
      <w:r w:rsidRPr="00033F34">
        <w:rPr>
          <w:rFonts w:hint="eastAsia"/>
        </w:rPr>
        <w:t>측정</w:t>
      </w:r>
      <w:r>
        <w:rPr>
          <w:rFonts w:hint="eastAsia"/>
        </w:rPr>
        <w:t>,</w:t>
      </w:r>
      <w:r w:rsidRPr="00033F34">
        <w:rPr>
          <w:rFonts w:hint="eastAsia"/>
        </w:rPr>
        <w:t xml:space="preserve"> 표시</w:t>
      </w:r>
      <w:r>
        <w:rPr>
          <w:rFonts w:hint="eastAsia"/>
        </w:rPr>
        <w:t xml:space="preserve"> 및</w:t>
      </w:r>
      <w:r w:rsidRPr="00033F34">
        <w:rPr>
          <w:rFonts w:hint="eastAsia"/>
        </w:rPr>
        <w:t xml:space="preserve"> 공시와 관련된</w:t>
      </w:r>
      <w:r w:rsidRPr="00033F34">
        <w:t xml:space="preserve"> 명시적이거나 그렇지 아니한 진술</w:t>
      </w:r>
      <w:r>
        <w:rPr>
          <w:rFonts w:hint="eastAsia"/>
        </w:rPr>
        <w:t>.</w:t>
      </w:r>
      <w:r w:rsidRPr="00033F34">
        <w:t xml:space="preserve"> 경영진</w:t>
      </w:r>
      <w:r w:rsidRPr="00033F34">
        <w:rPr>
          <w:rFonts w:hint="eastAsia"/>
        </w:rPr>
        <w:t xml:space="preserve">주장은 </w:t>
      </w:r>
      <w:r>
        <w:rPr>
          <w:rFonts w:hint="eastAsia"/>
        </w:rPr>
        <w:t xml:space="preserve">감사인이 </w:t>
      </w:r>
      <w:proofErr w:type="spellStart"/>
      <w:r w:rsidRPr="00033F34">
        <w:rPr>
          <w:rFonts w:hint="eastAsia"/>
        </w:rPr>
        <w:t>중요왜곡표시위험을</w:t>
      </w:r>
      <w:proofErr w:type="spellEnd"/>
      <w:r w:rsidRPr="00033F34">
        <w:rPr>
          <w:rFonts w:hint="eastAsia"/>
        </w:rPr>
        <w:t xml:space="preserve"> 식별하고 평가할 때</w:t>
      </w:r>
      <w:r w:rsidRPr="00033F34">
        <w:t xml:space="preserve">, </w:t>
      </w:r>
      <w:r w:rsidRPr="00033F34">
        <w:rPr>
          <w:rFonts w:hint="eastAsia"/>
        </w:rPr>
        <w:t>감사인이</w:t>
      </w:r>
      <w:r w:rsidRPr="00033F34">
        <w:t xml:space="preserve"> 발생가능한 서로 다른 형태의 잠재적 왜곡표시를 고려</w:t>
      </w:r>
      <w:r>
        <w:rPr>
          <w:rFonts w:hint="eastAsia"/>
        </w:rPr>
        <w:t>하는 데</w:t>
      </w:r>
      <w:r w:rsidRPr="00033F34">
        <w:t xml:space="preserve"> 사용된다. (</w:t>
      </w:r>
      <w:r w:rsidRPr="00033F34">
        <w:rPr>
          <w:rFonts w:hint="eastAsia"/>
        </w:rPr>
        <w:t xml:space="preserve">문단 </w:t>
      </w:r>
      <w:r w:rsidRPr="00033F34">
        <w:t xml:space="preserve">A1 </w:t>
      </w:r>
      <w:r w:rsidRPr="00033F34">
        <w:rPr>
          <w:rFonts w:hint="eastAsia"/>
        </w:rPr>
        <w:t>참조)</w:t>
      </w:r>
      <w:r w:rsidRPr="00033F34">
        <w:t xml:space="preserve"> </w:t>
      </w:r>
    </w:p>
    <w:p w14:paraId="699F97B6" w14:textId="77777777" w:rsidR="00EB2FA2" w:rsidRPr="00033F34" w:rsidRDefault="00EB2FA2" w:rsidP="00EB2FA2">
      <w:pPr>
        <w:pStyle w:val="A2"/>
      </w:pPr>
      <w:r w:rsidRPr="00033F34">
        <w:rPr>
          <w:rFonts w:hint="eastAsia"/>
        </w:rPr>
        <w:t>사업위험</w:t>
      </w:r>
      <w:r w:rsidRPr="00033F34">
        <w:t xml:space="preserve">- </w:t>
      </w:r>
      <w:r w:rsidRPr="00033F34">
        <w:rPr>
          <w:rFonts w:hint="eastAsia"/>
        </w:rPr>
        <w:t>기업의</w:t>
      </w:r>
      <w:r w:rsidRPr="00033F34">
        <w:t xml:space="preserve"> </w:t>
      </w:r>
      <w:r w:rsidRPr="00033F34">
        <w:rPr>
          <w:rFonts w:hint="eastAsia"/>
        </w:rPr>
        <w:t>목적을</w:t>
      </w:r>
      <w:r w:rsidRPr="00033F34">
        <w:t xml:space="preserve"> </w:t>
      </w:r>
      <w:r w:rsidRPr="00033F34">
        <w:rPr>
          <w:rFonts w:hint="eastAsia"/>
        </w:rPr>
        <w:t>달성하고</w:t>
      </w:r>
      <w:r w:rsidRPr="00033F34">
        <w:t xml:space="preserve"> </w:t>
      </w:r>
      <w:r w:rsidRPr="00033F34">
        <w:rPr>
          <w:rFonts w:hint="eastAsia"/>
        </w:rPr>
        <w:t>경영전략을</w:t>
      </w:r>
      <w:r w:rsidRPr="00033F34">
        <w:t xml:space="preserve"> </w:t>
      </w:r>
      <w:r w:rsidRPr="00033F34">
        <w:rPr>
          <w:rFonts w:hint="eastAsia"/>
        </w:rPr>
        <w:t>집행하는</w:t>
      </w:r>
      <w:r w:rsidRPr="00033F34">
        <w:t xml:space="preserve"> </w:t>
      </w:r>
      <w:r w:rsidRPr="00033F34">
        <w:rPr>
          <w:rFonts w:hint="eastAsia"/>
        </w:rPr>
        <w:t>능력에</w:t>
      </w:r>
      <w:r w:rsidRPr="00033F34">
        <w:t xml:space="preserve"> </w:t>
      </w:r>
      <w:r w:rsidRPr="00033F34">
        <w:rPr>
          <w:rFonts w:hint="eastAsia"/>
        </w:rPr>
        <w:t>부정적인</w:t>
      </w:r>
      <w:r w:rsidRPr="00033F34">
        <w:t xml:space="preserve"> </w:t>
      </w:r>
      <w:r w:rsidRPr="00033F34">
        <w:rPr>
          <w:rFonts w:hint="eastAsia"/>
        </w:rPr>
        <w:t>영향을</w:t>
      </w:r>
      <w:r w:rsidRPr="00033F34">
        <w:t xml:space="preserve"> </w:t>
      </w:r>
      <w:r w:rsidRPr="00033F34">
        <w:rPr>
          <w:rFonts w:hint="eastAsia"/>
        </w:rPr>
        <w:t>줄</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유의적</w:t>
      </w:r>
      <w:r w:rsidRPr="00033F34">
        <w:t xml:space="preserve"> </w:t>
      </w:r>
      <w:r w:rsidRPr="00033F34">
        <w:rPr>
          <w:rFonts w:hint="eastAsia"/>
        </w:rPr>
        <w:t>상황</w:t>
      </w:r>
      <w:r w:rsidRPr="00033F34">
        <w:t xml:space="preserve">, </w:t>
      </w:r>
      <w:r w:rsidRPr="00033F34">
        <w:rPr>
          <w:rFonts w:hint="eastAsia"/>
        </w:rPr>
        <w:t>사건</w:t>
      </w:r>
      <w:r w:rsidRPr="00033F34">
        <w:t xml:space="preserve">, </w:t>
      </w:r>
      <w:r w:rsidRPr="00033F34">
        <w:rPr>
          <w:rFonts w:hint="eastAsia"/>
        </w:rPr>
        <w:t>환경</w:t>
      </w:r>
      <w:r w:rsidRPr="00033F34">
        <w:t xml:space="preserve">, </w:t>
      </w:r>
      <w:r w:rsidRPr="00033F34">
        <w:rPr>
          <w:rFonts w:hint="eastAsia"/>
        </w:rPr>
        <w:t>행동하거나</w:t>
      </w:r>
      <w:r w:rsidRPr="00033F34">
        <w:t xml:space="preserve"> </w:t>
      </w:r>
      <w:r w:rsidRPr="00033F34">
        <w:rPr>
          <w:rFonts w:hint="eastAsia"/>
        </w:rPr>
        <w:t>행동하지</w:t>
      </w:r>
      <w:r w:rsidRPr="00033F34">
        <w:t xml:space="preserve"> </w:t>
      </w:r>
      <w:r w:rsidRPr="00033F34">
        <w:rPr>
          <w:rFonts w:hint="eastAsia"/>
        </w:rPr>
        <w:t>않음으로</w:t>
      </w:r>
      <w:r w:rsidRPr="00033F34">
        <w:t xml:space="preserve"> </w:t>
      </w:r>
      <w:r w:rsidRPr="00033F34">
        <w:rPr>
          <w:rFonts w:hint="eastAsia"/>
        </w:rPr>
        <w:t>인하여</w:t>
      </w:r>
      <w:r w:rsidRPr="00033F34">
        <w:t xml:space="preserve"> </w:t>
      </w:r>
      <w:r w:rsidRPr="00033F34">
        <w:rPr>
          <w:rFonts w:hint="eastAsia"/>
        </w:rPr>
        <w:t>발생하는</w:t>
      </w:r>
      <w:r w:rsidRPr="00033F34">
        <w:t xml:space="preserve"> </w:t>
      </w:r>
      <w:r w:rsidRPr="00033F34">
        <w:rPr>
          <w:rFonts w:hint="eastAsia"/>
        </w:rPr>
        <w:t>위험</w:t>
      </w:r>
      <w:r w:rsidRPr="00033F34">
        <w:t xml:space="preserve"> </w:t>
      </w:r>
      <w:r w:rsidRPr="00033F34">
        <w:rPr>
          <w:rFonts w:hint="eastAsia"/>
        </w:rPr>
        <w:t>또는</w:t>
      </w:r>
      <w:r w:rsidRPr="00033F34">
        <w:t xml:space="preserve"> </w:t>
      </w:r>
      <w:r w:rsidRPr="00033F34">
        <w:rPr>
          <w:rFonts w:hint="eastAsia"/>
        </w:rPr>
        <w:t>기업이</w:t>
      </w:r>
      <w:r w:rsidRPr="00033F34">
        <w:t xml:space="preserve"> </w:t>
      </w:r>
      <w:r w:rsidRPr="00033F34">
        <w:rPr>
          <w:rFonts w:hint="eastAsia"/>
        </w:rPr>
        <w:t>부적합한</w:t>
      </w:r>
      <w:r w:rsidRPr="00033F34">
        <w:t xml:space="preserve"> </w:t>
      </w:r>
      <w:r w:rsidRPr="00033F34">
        <w:rPr>
          <w:rFonts w:hint="eastAsia"/>
        </w:rPr>
        <w:t>목적과</w:t>
      </w:r>
      <w:r w:rsidRPr="00033F34">
        <w:t xml:space="preserve"> </w:t>
      </w:r>
      <w:r w:rsidRPr="00033F34">
        <w:rPr>
          <w:rFonts w:hint="eastAsia"/>
        </w:rPr>
        <w:t>전략을</w:t>
      </w:r>
      <w:r w:rsidRPr="00033F34">
        <w:t xml:space="preserve"> </w:t>
      </w:r>
      <w:r w:rsidRPr="00033F34">
        <w:rPr>
          <w:rFonts w:hint="eastAsia"/>
        </w:rPr>
        <w:t>수립하여</w:t>
      </w:r>
      <w:r w:rsidRPr="00033F34">
        <w:t xml:space="preserve"> </w:t>
      </w:r>
      <w:r w:rsidRPr="00033F34">
        <w:rPr>
          <w:rFonts w:hint="eastAsia"/>
        </w:rPr>
        <w:t>발생하는</w:t>
      </w:r>
      <w:r w:rsidRPr="00033F34">
        <w:t xml:space="preserve"> </w:t>
      </w:r>
      <w:r w:rsidRPr="00033F34">
        <w:rPr>
          <w:rFonts w:hint="eastAsia"/>
        </w:rPr>
        <w:t>위험</w:t>
      </w:r>
    </w:p>
    <w:p w14:paraId="2A8C06A6" w14:textId="77777777" w:rsidR="00EB2FA2" w:rsidRPr="00033F34" w:rsidRDefault="00EB2FA2" w:rsidP="00EB2FA2">
      <w:pPr>
        <w:pStyle w:val="A2"/>
      </w:pPr>
      <w:r w:rsidRPr="00033F34">
        <w:rPr>
          <w:rFonts w:hint="eastAsia"/>
        </w:rPr>
        <w:t>통제</w:t>
      </w:r>
      <w:r w:rsidRPr="00033F34">
        <w:t xml:space="preserve">- </w:t>
      </w:r>
      <w:r w:rsidRPr="00033F34">
        <w:rPr>
          <w:rFonts w:hint="eastAsia"/>
        </w:rPr>
        <w:t>경영진 또는 지배기구의 통제목적을 달성하기 위해 수립된 정책이나 절차.</w:t>
      </w:r>
      <w:r w:rsidRPr="00033F34">
        <w:t xml:space="preserve"> (</w:t>
      </w:r>
      <w:r w:rsidRPr="00033F34">
        <w:rPr>
          <w:rFonts w:hint="eastAsia"/>
        </w:rPr>
        <w:t xml:space="preserve">문단 </w:t>
      </w:r>
      <w:r w:rsidRPr="00033F34">
        <w:t xml:space="preserve">A2-A5 </w:t>
      </w:r>
      <w:r w:rsidRPr="00033F34">
        <w:rPr>
          <w:rFonts w:hint="eastAsia"/>
        </w:rPr>
        <w:t>참조)</w:t>
      </w:r>
    </w:p>
    <w:p w14:paraId="58E7C680" w14:textId="60E19346" w:rsidR="00EB2FA2" w:rsidRPr="00033F34" w:rsidRDefault="00EB2FA2" w:rsidP="00EB2FA2">
      <w:pPr>
        <w:pStyle w:val="B0"/>
      </w:pPr>
      <w:r w:rsidRPr="00033F34">
        <w:rPr>
          <w:rFonts w:hint="eastAsia"/>
        </w:rPr>
        <w:t xml:space="preserve">정책은 </w:t>
      </w:r>
      <w:r>
        <w:rPr>
          <w:rFonts w:hint="eastAsia"/>
        </w:rPr>
        <w:t xml:space="preserve">통제 목적을 </w:t>
      </w:r>
      <w:r w:rsidRPr="00033F34">
        <w:rPr>
          <w:rFonts w:hint="eastAsia"/>
        </w:rPr>
        <w:t>달성하기 위하여 기업 내에서 해야</w:t>
      </w:r>
      <w:r>
        <w:rPr>
          <w:rFonts w:hint="eastAsia"/>
        </w:rPr>
        <w:t xml:space="preserve"> </w:t>
      </w:r>
      <w:r w:rsidRPr="00033F34">
        <w:rPr>
          <w:rFonts w:hint="eastAsia"/>
        </w:rPr>
        <w:t>할 일</w:t>
      </w:r>
      <w:r>
        <w:rPr>
          <w:rFonts w:hint="eastAsia"/>
        </w:rPr>
        <w:t xml:space="preserve"> 또는</w:t>
      </w:r>
      <w:r w:rsidRPr="00033F34">
        <w:rPr>
          <w:rFonts w:hint="eastAsia"/>
        </w:rPr>
        <w:t xml:space="preserve"> 하지 말아야 할 일</w:t>
      </w:r>
      <w:r>
        <w:rPr>
          <w:rFonts w:hint="eastAsia"/>
        </w:rPr>
        <w:t xml:space="preserve">을 제시한 것이다. </w:t>
      </w:r>
      <w:r w:rsidRPr="00033F34">
        <w:t>이</w:t>
      </w:r>
      <w:r>
        <w:rPr>
          <w:rFonts w:hint="eastAsia"/>
        </w:rPr>
        <w:t>는</w:t>
      </w:r>
      <w:r w:rsidRPr="00033F34">
        <w:rPr>
          <w:rFonts w:hint="eastAsia"/>
        </w:rPr>
        <w:t xml:space="preserve"> 문서화</w:t>
      </w:r>
      <w:r>
        <w:rPr>
          <w:rFonts w:hint="eastAsia"/>
        </w:rPr>
        <w:t>될 수도 있고,</w:t>
      </w:r>
      <w:r w:rsidRPr="00033F34">
        <w:rPr>
          <w:rFonts w:hint="eastAsia"/>
        </w:rPr>
        <w:t xml:space="preserve"> 커뮤니케이션</w:t>
      </w:r>
      <w:r>
        <w:rPr>
          <w:rFonts w:hint="eastAsia"/>
        </w:rPr>
        <w:t xml:space="preserve"> 과정</w:t>
      </w:r>
      <w:r w:rsidRPr="00033F34">
        <w:rPr>
          <w:rFonts w:hint="eastAsia"/>
        </w:rPr>
        <w:t>에</w:t>
      </w:r>
      <w:r>
        <w:rPr>
          <w:rFonts w:hint="eastAsia"/>
        </w:rPr>
        <w:t>서</w:t>
      </w:r>
      <w:r w:rsidR="005F052E">
        <w:rPr>
          <w:rFonts w:hint="eastAsia"/>
        </w:rPr>
        <w:t xml:space="preserve"> </w:t>
      </w:r>
      <w:r w:rsidRPr="00033F34">
        <w:rPr>
          <w:rFonts w:hint="eastAsia"/>
        </w:rPr>
        <w:t xml:space="preserve">명시적으로 </w:t>
      </w:r>
      <w:r>
        <w:rPr>
          <w:rFonts w:hint="eastAsia"/>
        </w:rPr>
        <w:t xml:space="preserve">언급될 수도 있고, 행위와 의사결정을 통해 암묵적으로 제시될 수도 있다. </w:t>
      </w:r>
    </w:p>
    <w:p w14:paraId="4EB6FF2E" w14:textId="77777777" w:rsidR="00EB2FA2" w:rsidRPr="00033F34" w:rsidRDefault="00EB2FA2" w:rsidP="00EB2FA2">
      <w:pPr>
        <w:pStyle w:val="B0"/>
      </w:pPr>
      <w:r w:rsidRPr="00033F34">
        <w:rPr>
          <w:rFonts w:hint="eastAsia"/>
        </w:rPr>
        <w:t>절차는 정책을 실행하기 위한 행</w:t>
      </w:r>
      <w:r>
        <w:rPr>
          <w:rFonts w:hint="eastAsia"/>
        </w:rPr>
        <w:t>위</w:t>
      </w:r>
      <w:r w:rsidRPr="00033F34">
        <w:rPr>
          <w:rFonts w:hint="eastAsia"/>
        </w:rPr>
        <w:t>이다.</w:t>
      </w:r>
    </w:p>
    <w:p w14:paraId="5D686A04" w14:textId="5539CD84" w:rsidR="00EB2FA2" w:rsidRPr="00033F34" w:rsidRDefault="00EB2FA2" w:rsidP="00EB2FA2">
      <w:pPr>
        <w:pStyle w:val="A2"/>
      </w:pPr>
      <w:r w:rsidRPr="00033F34">
        <w:rPr>
          <w:rFonts w:hint="eastAsia"/>
        </w:rPr>
        <w:t>정보기술</w:t>
      </w:r>
      <w:r>
        <w:rPr>
          <w:rFonts w:hint="eastAsia"/>
        </w:rPr>
        <w:t>(IT)</w:t>
      </w:r>
      <w:r w:rsidRPr="00033F34">
        <w:rPr>
          <w:rFonts w:hint="eastAsia"/>
        </w:rPr>
        <w:t xml:space="preserve"> 일반통제 </w:t>
      </w:r>
      <w:r w:rsidRPr="00033F34">
        <w:t xml:space="preserve">– </w:t>
      </w:r>
      <w:r>
        <w:rPr>
          <w:rFonts w:hint="eastAsia"/>
        </w:rPr>
        <w:t>IT 환경</w:t>
      </w:r>
      <w:r w:rsidRPr="006026D2">
        <w:rPr>
          <w:rFonts w:hint="eastAsia"/>
        </w:rPr>
        <w:t>의</w:t>
      </w:r>
      <w:r w:rsidRPr="006026D2">
        <w:t xml:space="preserve"> </w:t>
      </w:r>
      <w:r w:rsidRPr="006026D2">
        <w:rPr>
          <w:rFonts w:hint="eastAsia"/>
        </w:rPr>
        <w:t>지속적이고</w:t>
      </w:r>
      <w:r w:rsidRPr="006026D2">
        <w:t xml:space="preserve"> </w:t>
      </w:r>
      <w:r w:rsidRPr="006026D2">
        <w:rPr>
          <w:rFonts w:hint="eastAsia"/>
        </w:rPr>
        <w:t>적절한</w:t>
      </w:r>
      <w:r w:rsidRPr="006026D2">
        <w:t xml:space="preserve"> </w:t>
      </w:r>
      <w:r w:rsidRPr="006026D2">
        <w:rPr>
          <w:rFonts w:hint="eastAsia"/>
        </w:rPr>
        <w:t>운영을</w:t>
      </w:r>
      <w:r w:rsidRPr="006026D2">
        <w:t xml:space="preserve"> </w:t>
      </w:r>
      <w:r w:rsidRPr="006026D2">
        <w:rPr>
          <w:rFonts w:hint="eastAsia"/>
        </w:rPr>
        <w:t>뒷받침하는</w:t>
      </w:r>
      <w:r w:rsidRPr="006026D2">
        <w:t xml:space="preserve"> </w:t>
      </w:r>
      <w:r w:rsidRPr="006026D2">
        <w:rPr>
          <w:rFonts w:hint="eastAsia"/>
        </w:rPr>
        <w:t>기업의</w:t>
      </w:r>
      <w:r w:rsidRPr="006026D2">
        <w:t xml:space="preserve"> </w:t>
      </w:r>
      <w:r>
        <w:rPr>
          <w:rFonts w:hint="eastAsia"/>
        </w:rPr>
        <w:t>IT 프로세스</w:t>
      </w:r>
      <w:r w:rsidRPr="006026D2">
        <w:rPr>
          <w:rFonts w:hint="eastAsia"/>
        </w:rPr>
        <w:t>에</w:t>
      </w:r>
      <w:r w:rsidRPr="006026D2">
        <w:t xml:space="preserve"> </w:t>
      </w:r>
      <w:r w:rsidRPr="006026D2">
        <w:rPr>
          <w:rFonts w:hint="eastAsia"/>
        </w:rPr>
        <w:t>대한</w:t>
      </w:r>
      <w:r w:rsidRPr="006026D2">
        <w:t xml:space="preserve"> </w:t>
      </w:r>
      <w:r w:rsidRPr="006026D2">
        <w:rPr>
          <w:rFonts w:hint="eastAsia"/>
        </w:rPr>
        <w:t>통제</w:t>
      </w:r>
      <w:r w:rsidRPr="006026D2">
        <w:t xml:space="preserve">. </w:t>
      </w:r>
      <w:r w:rsidR="00C0127D">
        <w:rPr>
          <w:rFonts w:hint="eastAsia"/>
        </w:rPr>
        <w:t>IT 환경</w:t>
      </w:r>
      <w:r w:rsidR="00C0127D" w:rsidRPr="006026D2">
        <w:rPr>
          <w:rFonts w:hint="eastAsia"/>
        </w:rPr>
        <w:t>의</w:t>
      </w:r>
      <w:r w:rsidR="00C0127D" w:rsidRPr="006026D2">
        <w:t xml:space="preserve"> </w:t>
      </w:r>
      <w:r w:rsidR="00C0127D" w:rsidRPr="006026D2">
        <w:rPr>
          <w:rFonts w:hint="eastAsia"/>
        </w:rPr>
        <w:t>지속적이고</w:t>
      </w:r>
      <w:r w:rsidR="00C0127D" w:rsidRPr="006026D2">
        <w:t xml:space="preserve"> </w:t>
      </w:r>
      <w:r w:rsidR="00C0127D" w:rsidRPr="006026D2">
        <w:rPr>
          <w:rFonts w:hint="eastAsia"/>
        </w:rPr>
        <w:t>적절한</w:t>
      </w:r>
      <w:r w:rsidR="00C0127D" w:rsidRPr="006026D2">
        <w:t xml:space="preserve"> </w:t>
      </w:r>
      <w:r w:rsidR="00C0127D" w:rsidRPr="006026D2">
        <w:rPr>
          <w:rFonts w:hint="eastAsia"/>
        </w:rPr>
        <w:t>운영</w:t>
      </w:r>
      <w:r w:rsidR="00C0127D">
        <w:rPr>
          <w:rFonts w:hint="eastAsia"/>
        </w:rPr>
        <w:t xml:space="preserve">은 </w:t>
      </w:r>
      <w:r w:rsidRPr="006026D2">
        <w:rPr>
          <w:rFonts w:hint="eastAsia"/>
        </w:rPr>
        <w:t>정보처리</w:t>
      </w:r>
      <w:r w:rsidRPr="006026D2">
        <w:t xml:space="preserve"> </w:t>
      </w:r>
      <w:r w:rsidRPr="006026D2">
        <w:rPr>
          <w:rFonts w:hint="eastAsia"/>
        </w:rPr>
        <w:t>통제의</w:t>
      </w:r>
      <w:r w:rsidRPr="006026D2">
        <w:t xml:space="preserve"> </w:t>
      </w:r>
      <w:r w:rsidRPr="006026D2">
        <w:rPr>
          <w:rFonts w:hint="eastAsia"/>
        </w:rPr>
        <w:t>지속적이고</w:t>
      </w:r>
      <w:r w:rsidRPr="006026D2">
        <w:t xml:space="preserve"> </w:t>
      </w:r>
      <w:r w:rsidRPr="006026D2">
        <w:rPr>
          <w:rFonts w:hint="eastAsia"/>
        </w:rPr>
        <w:t>효과적인</w:t>
      </w:r>
      <w:r w:rsidRPr="006026D2">
        <w:t xml:space="preserve"> </w:t>
      </w:r>
      <w:r w:rsidRPr="006026D2">
        <w:rPr>
          <w:rFonts w:hint="eastAsia"/>
        </w:rPr>
        <w:t>기능과</w:t>
      </w:r>
      <w:r w:rsidRPr="006026D2">
        <w:t xml:space="preserve"> </w:t>
      </w:r>
      <w:r w:rsidRPr="006026D2">
        <w:rPr>
          <w:rFonts w:hint="eastAsia"/>
        </w:rPr>
        <w:t>기업의</w:t>
      </w:r>
      <w:r w:rsidRPr="006026D2">
        <w:t xml:space="preserve"> </w:t>
      </w:r>
      <w:r w:rsidRPr="006026D2">
        <w:rPr>
          <w:rFonts w:hint="eastAsia"/>
        </w:rPr>
        <w:t>정보시스템</w:t>
      </w:r>
      <w:r w:rsidRPr="006026D2">
        <w:t xml:space="preserve"> </w:t>
      </w:r>
      <w:r w:rsidRPr="006026D2">
        <w:rPr>
          <w:rFonts w:hint="eastAsia"/>
        </w:rPr>
        <w:t>내</w:t>
      </w:r>
      <w:r w:rsidRPr="006026D2">
        <w:t xml:space="preserve"> </w:t>
      </w:r>
      <w:r w:rsidRPr="006026D2">
        <w:rPr>
          <w:rFonts w:hint="eastAsia"/>
        </w:rPr>
        <w:t>정보의</w:t>
      </w:r>
      <w:r w:rsidRPr="006026D2">
        <w:t xml:space="preserve"> </w:t>
      </w:r>
      <w:r w:rsidRPr="006026D2">
        <w:rPr>
          <w:rFonts w:hint="eastAsia"/>
        </w:rPr>
        <w:t>무결성</w:t>
      </w:r>
      <w:r w:rsidRPr="006026D2">
        <w:t xml:space="preserve">(즉, </w:t>
      </w:r>
      <w:r w:rsidRPr="006026D2">
        <w:rPr>
          <w:rFonts w:hint="eastAsia"/>
        </w:rPr>
        <w:t>정보의</w:t>
      </w:r>
      <w:r w:rsidRPr="006026D2">
        <w:t xml:space="preserve"> </w:t>
      </w:r>
      <w:r w:rsidRPr="006026D2">
        <w:rPr>
          <w:rFonts w:hint="eastAsia"/>
        </w:rPr>
        <w:t>완전성</w:t>
      </w:r>
      <w:r w:rsidRPr="006026D2">
        <w:t xml:space="preserve">, </w:t>
      </w:r>
      <w:r w:rsidRPr="006026D2">
        <w:rPr>
          <w:rFonts w:hint="eastAsia"/>
        </w:rPr>
        <w:t>정확성</w:t>
      </w:r>
      <w:r w:rsidRPr="006026D2">
        <w:t xml:space="preserve"> </w:t>
      </w:r>
      <w:r w:rsidRPr="006026D2">
        <w:rPr>
          <w:rFonts w:hint="eastAsia"/>
        </w:rPr>
        <w:t>및</w:t>
      </w:r>
      <w:r w:rsidRPr="006026D2">
        <w:t xml:space="preserve"> </w:t>
      </w:r>
      <w:r>
        <w:t>유효성</w:t>
      </w:r>
      <w:r w:rsidRPr="006026D2">
        <w:t>)</w:t>
      </w:r>
      <w:r w:rsidRPr="006026D2">
        <w:rPr>
          <w:rFonts w:hint="eastAsia"/>
        </w:rPr>
        <w:t>을</w:t>
      </w:r>
      <w:r w:rsidRPr="006026D2">
        <w:t xml:space="preserve"> </w:t>
      </w:r>
      <w:r w:rsidRPr="006026D2">
        <w:rPr>
          <w:rFonts w:hint="eastAsia"/>
        </w:rPr>
        <w:t>포함한다</w:t>
      </w:r>
      <w:r w:rsidRPr="006026D2">
        <w:t xml:space="preserve">. </w:t>
      </w:r>
      <w:r>
        <w:rPr>
          <w:rFonts w:hint="eastAsia"/>
        </w:rPr>
        <w:t>IT 환경</w:t>
      </w:r>
      <w:r w:rsidRPr="006026D2">
        <w:t>에 대한 정의도 참고한다.</w:t>
      </w:r>
      <w:r w:rsidRPr="00033F34">
        <w:rPr>
          <w:rFonts w:hint="eastAsia"/>
        </w:rPr>
        <w:t xml:space="preserve"> </w:t>
      </w:r>
    </w:p>
    <w:p w14:paraId="09B80149" w14:textId="77777777" w:rsidR="00EB2FA2" w:rsidRPr="00033F34" w:rsidRDefault="00EB2FA2" w:rsidP="00EB2FA2">
      <w:pPr>
        <w:pStyle w:val="A2"/>
      </w:pPr>
      <w:r w:rsidRPr="00033F34">
        <w:rPr>
          <w:rFonts w:hint="eastAsia"/>
        </w:rPr>
        <w:lastRenderedPageBreak/>
        <w:t xml:space="preserve">정보처리 통제 </w:t>
      </w:r>
      <w:r w:rsidRPr="00033F34">
        <w:t>–</w:t>
      </w:r>
      <w:r w:rsidRPr="00033F34">
        <w:rPr>
          <w:rFonts w:hint="eastAsia"/>
        </w:rPr>
        <w:t xml:space="preserve"> </w:t>
      </w:r>
      <w:r w:rsidRPr="006026D2">
        <w:t xml:space="preserve">정보의 </w:t>
      </w:r>
      <w:r w:rsidRPr="006026D2">
        <w:rPr>
          <w:rFonts w:hint="eastAsia"/>
        </w:rPr>
        <w:t>무결성</w:t>
      </w:r>
      <w:r w:rsidRPr="006026D2">
        <w:t xml:space="preserve">(즉, </w:t>
      </w:r>
      <w:r w:rsidRPr="006026D2">
        <w:rPr>
          <w:rFonts w:hint="eastAsia"/>
        </w:rPr>
        <w:t>거래와</w:t>
      </w:r>
      <w:r w:rsidRPr="006026D2">
        <w:t xml:space="preserve"> </w:t>
      </w:r>
      <w:r w:rsidRPr="006026D2">
        <w:rPr>
          <w:rFonts w:hint="eastAsia"/>
        </w:rPr>
        <w:t>기타</w:t>
      </w:r>
      <w:r w:rsidRPr="006026D2">
        <w:t xml:space="preserve"> </w:t>
      </w:r>
      <w:r w:rsidRPr="006026D2">
        <w:rPr>
          <w:rFonts w:hint="eastAsia"/>
        </w:rPr>
        <w:t>정보의</w:t>
      </w:r>
      <w:r w:rsidRPr="006026D2">
        <w:t xml:space="preserve"> </w:t>
      </w:r>
      <w:r w:rsidRPr="006026D2">
        <w:rPr>
          <w:rFonts w:hint="eastAsia"/>
        </w:rPr>
        <w:t>완전성</w:t>
      </w:r>
      <w:r w:rsidRPr="006026D2">
        <w:t xml:space="preserve">, </w:t>
      </w:r>
      <w:r w:rsidRPr="006026D2">
        <w:rPr>
          <w:rFonts w:hint="eastAsia"/>
        </w:rPr>
        <w:t>정확성</w:t>
      </w:r>
      <w:r w:rsidRPr="006026D2">
        <w:t xml:space="preserve"> 및 </w:t>
      </w:r>
      <w:r>
        <w:t>유효성</w:t>
      </w:r>
      <w:r w:rsidRPr="006026D2">
        <w:t>)</w:t>
      </w:r>
      <w:r w:rsidRPr="006026D2">
        <w:rPr>
          <w:rFonts w:hint="eastAsia"/>
        </w:rPr>
        <w:t>에</w:t>
      </w:r>
      <w:r w:rsidRPr="006026D2">
        <w:t xml:space="preserve"> </w:t>
      </w:r>
      <w:r w:rsidRPr="006026D2">
        <w:rPr>
          <w:rFonts w:hint="eastAsia"/>
        </w:rPr>
        <w:t>대한</w:t>
      </w:r>
      <w:r w:rsidRPr="006026D2">
        <w:t xml:space="preserve"> 위험</w:t>
      </w:r>
      <w:r w:rsidRPr="006026D2">
        <w:rPr>
          <w:rFonts w:hint="eastAsia"/>
        </w:rPr>
        <w:t>에</w:t>
      </w:r>
      <w:r w:rsidRPr="006026D2">
        <w:t xml:space="preserve"> 직접적으로 </w:t>
      </w:r>
      <w:r w:rsidRPr="006026D2">
        <w:rPr>
          <w:rFonts w:hint="eastAsia"/>
        </w:rPr>
        <w:t>대응하는</w:t>
      </w:r>
      <w:r w:rsidRPr="006026D2">
        <w:t xml:space="preserve"> </w:t>
      </w:r>
      <w:r w:rsidRPr="006026D2">
        <w:rPr>
          <w:rFonts w:hint="eastAsia"/>
        </w:rPr>
        <w:t>통제로</w:t>
      </w:r>
      <w:r>
        <w:rPr>
          <w:rFonts w:hint="eastAsia"/>
        </w:rPr>
        <w:t>서</w:t>
      </w:r>
      <w:r w:rsidRPr="006026D2">
        <w:t xml:space="preserve"> 기업의 정보시스템 내 IT </w:t>
      </w:r>
      <w:r w:rsidRPr="006026D2">
        <w:rPr>
          <w:rFonts w:hint="eastAsia"/>
        </w:rPr>
        <w:t>응용프로그램의</w:t>
      </w:r>
      <w:r w:rsidRPr="006026D2">
        <w:t xml:space="preserve"> </w:t>
      </w:r>
      <w:r w:rsidRPr="006026D2">
        <w:rPr>
          <w:rFonts w:hint="eastAsia"/>
        </w:rPr>
        <w:t>정보처리</w:t>
      </w:r>
      <w:r w:rsidRPr="006026D2">
        <w:t xml:space="preserve"> </w:t>
      </w:r>
      <w:r w:rsidRPr="006026D2">
        <w:rPr>
          <w:rFonts w:hint="eastAsia"/>
        </w:rPr>
        <w:t>또는</w:t>
      </w:r>
      <w:r w:rsidRPr="006026D2">
        <w:t xml:space="preserve"> </w:t>
      </w:r>
      <w:r w:rsidRPr="006026D2">
        <w:rPr>
          <w:rFonts w:hint="eastAsia"/>
        </w:rPr>
        <w:t>수</w:t>
      </w:r>
      <w:r w:rsidRPr="006026D2">
        <w:t>작업 정보처리</w:t>
      </w:r>
      <w:r w:rsidRPr="006026D2">
        <w:rPr>
          <w:rFonts w:hint="eastAsia"/>
        </w:rPr>
        <w:t>와</w:t>
      </w:r>
      <w:r w:rsidRPr="006026D2">
        <w:t xml:space="preserve"> </w:t>
      </w:r>
      <w:r w:rsidRPr="006026D2">
        <w:rPr>
          <w:rFonts w:hint="eastAsia"/>
        </w:rPr>
        <w:t>관련된</w:t>
      </w:r>
      <w:r w:rsidRPr="006026D2">
        <w:t xml:space="preserve"> 통제.</w:t>
      </w:r>
      <w:r w:rsidRPr="00033F34">
        <w:t xml:space="preserve"> (</w:t>
      </w:r>
      <w:r w:rsidRPr="00033F34">
        <w:rPr>
          <w:rFonts w:hint="eastAsia"/>
        </w:rPr>
        <w:t xml:space="preserve">문단 </w:t>
      </w:r>
      <w:r w:rsidRPr="00033F34">
        <w:t xml:space="preserve">A6 </w:t>
      </w:r>
      <w:r w:rsidRPr="00033F34">
        <w:rPr>
          <w:rFonts w:hint="eastAsia"/>
        </w:rPr>
        <w:t xml:space="preserve">참조) </w:t>
      </w:r>
      <w:r w:rsidRPr="00033F34">
        <w:t xml:space="preserve"> </w:t>
      </w:r>
    </w:p>
    <w:p w14:paraId="7315FB39" w14:textId="77777777" w:rsidR="00EB2FA2" w:rsidRPr="00033F34" w:rsidRDefault="00EB2FA2" w:rsidP="00EB2FA2">
      <w:pPr>
        <w:pStyle w:val="A2"/>
      </w:pPr>
      <w:r w:rsidRPr="00033F34">
        <w:t>고유위험</w:t>
      </w:r>
      <w:r w:rsidRPr="00033F34">
        <w:rPr>
          <w:rFonts w:hint="eastAsia"/>
        </w:rPr>
        <w:t xml:space="preserve">요소 </w:t>
      </w:r>
      <w:r w:rsidRPr="00033F34">
        <w:t xml:space="preserve">– </w:t>
      </w:r>
      <w:r w:rsidRPr="00033F34">
        <w:rPr>
          <w:rFonts w:hint="eastAsia"/>
        </w:rPr>
        <w:t>통제를 고려하기 전에 부정 또는 오류로 인</w:t>
      </w:r>
      <w:r>
        <w:rPr>
          <w:rFonts w:hint="eastAsia"/>
        </w:rPr>
        <w:t>하여</w:t>
      </w:r>
      <w:r w:rsidRPr="00033F34">
        <w:rPr>
          <w:rFonts w:hint="eastAsia"/>
        </w:rPr>
        <w:t xml:space="preserve"> 거래유형,</w:t>
      </w:r>
      <w:r w:rsidRPr="00033F34">
        <w:t xml:space="preserve"> </w:t>
      </w:r>
      <w:r w:rsidRPr="00033F34">
        <w:rPr>
          <w:rFonts w:hint="eastAsia"/>
        </w:rPr>
        <w:t>계정잔액 또는 공시에 대한 경영진주장</w:t>
      </w:r>
      <w:r>
        <w:rPr>
          <w:rFonts w:hint="eastAsia"/>
        </w:rPr>
        <w:t>이</w:t>
      </w:r>
      <w:r w:rsidRPr="00033F34">
        <w:rPr>
          <w:rFonts w:hint="eastAsia"/>
        </w:rPr>
        <w:t xml:space="preserve"> </w:t>
      </w:r>
      <w:proofErr w:type="spellStart"/>
      <w:r w:rsidRPr="00033F34">
        <w:rPr>
          <w:rFonts w:hint="eastAsia"/>
        </w:rPr>
        <w:t>왜곡표시</w:t>
      </w:r>
      <w:r>
        <w:rPr>
          <w:rFonts w:hint="eastAsia"/>
        </w:rPr>
        <w:t>될</w:t>
      </w:r>
      <w:proofErr w:type="spellEnd"/>
      <w:r>
        <w:rPr>
          <w:rFonts w:hint="eastAsia"/>
        </w:rPr>
        <w:t xml:space="preserve"> </w:t>
      </w:r>
      <w:r w:rsidRPr="00033F34">
        <w:rPr>
          <w:rFonts w:hint="eastAsia"/>
        </w:rPr>
        <w:t>가능성에 영향을 미치는 사건이나 상황의 특성.</w:t>
      </w:r>
      <w:r w:rsidRPr="00033F34">
        <w:t xml:space="preserve"> </w:t>
      </w:r>
      <w:r w:rsidRPr="00033F34">
        <w:rPr>
          <w:rFonts w:hint="eastAsia"/>
        </w:rPr>
        <w:t>그러한 요소는 질적이거나 양적일 수 있으며 복잡성,</w:t>
      </w:r>
      <w:r w:rsidRPr="00033F34">
        <w:t xml:space="preserve"> </w:t>
      </w:r>
      <w:r w:rsidRPr="00033F34">
        <w:rPr>
          <w:rFonts w:hint="eastAsia"/>
        </w:rPr>
        <w:t>주관성,</w:t>
      </w:r>
      <w:r w:rsidRPr="00033F34">
        <w:t xml:space="preserve"> </w:t>
      </w:r>
      <w:r w:rsidRPr="00033F34">
        <w:rPr>
          <w:rFonts w:hint="eastAsia"/>
        </w:rPr>
        <w:t>변화,</w:t>
      </w:r>
      <w:r w:rsidRPr="00033F34">
        <w:t xml:space="preserve"> </w:t>
      </w:r>
      <w:r w:rsidRPr="00033F34">
        <w:rPr>
          <w:rFonts w:hint="eastAsia"/>
        </w:rPr>
        <w:t>불확실성 또는 경영진 편의로 인한 왜곡표시 가능성</w:t>
      </w:r>
      <w:r>
        <w:rPr>
          <w:rFonts w:hint="eastAsia"/>
        </w:rPr>
        <w:t>이나</w:t>
      </w:r>
      <w:r w:rsidRPr="00033F34">
        <w:rPr>
          <w:rFonts w:hint="eastAsia"/>
        </w:rPr>
        <w:t xml:space="preserve"> 고유위험에 영향을 미치는 한 기타 부정위험요소</w:t>
      </w:r>
      <w:r w:rsidRPr="00033F34">
        <w:rPr>
          <w:rStyle w:val="af"/>
          <w:rFonts w:asciiTheme="majorHAnsi" w:eastAsiaTheme="majorHAnsi" w:hAnsiTheme="majorHAnsi"/>
        </w:rPr>
        <w:footnoteReference w:id="178"/>
      </w:r>
      <w:proofErr w:type="spellStart"/>
      <w:r w:rsidRPr="00033F34">
        <w:rPr>
          <w:rFonts w:hint="eastAsia"/>
        </w:rPr>
        <w:t>를</w:t>
      </w:r>
      <w:proofErr w:type="spellEnd"/>
      <w:r w:rsidRPr="00033F34">
        <w:rPr>
          <w:rFonts w:hint="eastAsia"/>
        </w:rPr>
        <w:t xml:space="preserve"> 포함한다.</w:t>
      </w:r>
      <w:r w:rsidRPr="00033F34">
        <w:t xml:space="preserve"> (</w:t>
      </w:r>
      <w:r w:rsidRPr="00033F34">
        <w:rPr>
          <w:rFonts w:hint="eastAsia"/>
        </w:rPr>
        <w:t xml:space="preserve">문단 </w:t>
      </w:r>
      <w:r w:rsidRPr="00033F34">
        <w:t xml:space="preserve">A7-A8 </w:t>
      </w:r>
      <w:r w:rsidRPr="00033F34">
        <w:rPr>
          <w:rFonts w:hint="eastAsia"/>
        </w:rPr>
        <w:t xml:space="preserve">참조)  </w:t>
      </w:r>
      <w:r w:rsidRPr="00033F34">
        <w:t xml:space="preserve"> </w:t>
      </w:r>
    </w:p>
    <w:p w14:paraId="2D53B245" w14:textId="77777777" w:rsidR="00EB2FA2" w:rsidRPr="00033F34" w:rsidRDefault="00EB2FA2" w:rsidP="00EB2FA2">
      <w:pPr>
        <w:pStyle w:val="A2"/>
      </w:pPr>
      <w:r>
        <w:rPr>
          <w:rFonts w:hint="eastAsia"/>
        </w:rPr>
        <w:t>정보기술(IT)</w:t>
      </w:r>
      <w:r w:rsidRPr="00033F34">
        <w:t xml:space="preserve"> </w:t>
      </w:r>
      <w:r w:rsidRPr="00033F34">
        <w:rPr>
          <w:rFonts w:hint="eastAsia"/>
        </w:rPr>
        <w:t xml:space="preserve">환경 </w:t>
      </w:r>
      <w:r w:rsidRPr="00033F34">
        <w:t xml:space="preserve">– </w:t>
      </w:r>
      <w:r w:rsidRPr="00033F34">
        <w:rPr>
          <w:rFonts w:hint="eastAsia"/>
        </w:rPr>
        <w:t xml:space="preserve">기업이 사업운영을 지원하고 사업전략을 달성하기 위하여 사용하는, </w:t>
      </w:r>
      <w:r>
        <w:rPr>
          <w:rFonts w:hint="eastAsia"/>
        </w:rPr>
        <w:t>IT</w:t>
      </w:r>
      <w:r w:rsidRPr="00033F34">
        <w:rPr>
          <w:rFonts w:hint="eastAsia"/>
        </w:rPr>
        <w:t xml:space="preserve"> 응용</w:t>
      </w:r>
      <w:r>
        <w:rPr>
          <w:rFonts w:hint="eastAsia"/>
        </w:rPr>
        <w:t>프로그램과</w:t>
      </w:r>
      <w:r w:rsidRPr="00033F34">
        <w:rPr>
          <w:rFonts w:hint="eastAsia"/>
        </w:rPr>
        <w:t xml:space="preserve"> 이를 지원하는 </w:t>
      </w:r>
      <w:r>
        <w:rPr>
          <w:rFonts w:hint="eastAsia"/>
        </w:rPr>
        <w:t>IT</w:t>
      </w:r>
      <w:r w:rsidRPr="00033F34">
        <w:rPr>
          <w:rFonts w:hint="eastAsia"/>
        </w:rPr>
        <w:t xml:space="preserve"> </w:t>
      </w:r>
      <w:r>
        <w:rPr>
          <w:rFonts w:hint="eastAsia"/>
        </w:rPr>
        <w:t>인프라</w:t>
      </w:r>
      <w:r w:rsidRPr="00033F34">
        <w:rPr>
          <w:rFonts w:hint="eastAsia"/>
        </w:rPr>
        <w:t xml:space="preserve"> 및 </w:t>
      </w:r>
      <w:r>
        <w:rPr>
          <w:rFonts w:hint="eastAsia"/>
        </w:rPr>
        <w:t>IT</w:t>
      </w:r>
      <w:r w:rsidRPr="00033F34">
        <w:rPr>
          <w:rFonts w:hint="eastAsia"/>
        </w:rPr>
        <w:t xml:space="preserve"> 프로세스와 이러한 </w:t>
      </w:r>
      <w:r>
        <w:rPr>
          <w:rFonts w:hint="eastAsia"/>
        </w:rPr>
        <w:t>프로세스</w:t>
      </w:r>
      <w:r w:rsidRPr="00033F34">
        <w:rPr>
          <w:rFonts w:hint="eastAsia"/>
        </w:rPr>
        <w:t>에 관여하는 인력.</w:t>
      </w:r>
      <w:r w:rsidRPr="00033F34">
        <w:t xml:space="preserve"> </w:t>
      </w:r>
      <w:r w:rsidRPr="00033F34">
        <w:rPr>
          <w:rFonts w:hint="eastAsia"/>
        </w:rPr>
        <w:t>이 감사기준서의 목적상,</w:t>
      </w:r>
    </w:p>
    <w:p w14:paraId="7EEABE94" w14:textId="77777777" w:rsidR="00EB2FA2" w:rsidRPr="00033F34" w:rsidRDefault="00EB2FA2" w:rsidP="00EB2FA2">
      <w:pPr>
        <w:pStyle w:val="B0"/>
      </w:pPr>
      <w:r w:rsidRPr="006026D2">
        <w:t xml:space="preserve">IT </w:t>
      </w:r>
      <w:r w:rsidRPr="006026D2">
        <w:rPr>
          <w:rFonts w:hint="eastAsia"/>
        </w:rPr>
        <w:t>응용프로그램</w:t>
      </w:r>
      <w:r w:rsidRPr="006026D2">
        <w:t xml:space="preserve">(IT application)은 </w:t>
      </w:r>
      <w:r w:rsidRPr="006026D2">
        <w:rPr>
          <w:rFonts w:hint="eastAsia"/>
        </w:rPr>
        <w:t>거래나</w:t>
      </w:r>
      <w:r w:rsidRPr="006026D2">
        <w:t xml:space="preserve"> </w:t>
      </w:r>
      <w:r w:rsidRPr="006026D2">
        <w:rPr>
          <w:rFonts w:hint="eastAsia"/>
        </w:rPr>
        <w:t>정보의</w:t>
      </w:r>
      <w:r w:rsidRPr="006026D2">
        <w:t xml:space="preserve"> </w:t>
      </w:r>
      <w:r w:rsidRPr="006026D2">
        <w:rPr>
          <w:rFonts w:hint="eastAsia"/>
        </w:rPr>
        <w:t>개시</w:t>
      </w:r>
      <w:r w:rsidRPr="006026D2">
        <w:t xml:space="preserve">, </w:t>
      </w:r>
      <w:r w:rsidRPr="006026D2">
        <w:rPr>
          <w:rFonts w:hint="eastAsia"/>
        </w:rPr>
        <w:t>처리</w:t>
      </w:r>
      <w:r w:rsidRPr="006026D2">
        <w:t xml:space="preserve">, </w:t>
      </w:r>
      <w:r w:rsidRPr="006026D2">
        <w:rPr>
          <w:rFonts w:hint="eastAsia"/>
        </w:rPr>
        <w:t>기록</w:t>
      </w:r>
      <w:r w:rsidRPr="006026D2">
        <w:t xml:space="preserve"> </w:t>
      </w:r>
      <w:r w:rsidRPr="006026D2">
        <w:rPr>
          <w:rFonts w:hint="eastAsia"/>
        </w:rPr>
        <w:t>및</w:t>
      </w:r>
      <w:r w:rsidRPr="006026D2">
        <w:t xml:space="preserve"> </w:t>
      </w:r>
      <w:r w:rsidRPr="006026D2">
        <w:rPr>
          <w:rFonts w:hint="eastAsia"/>
        </w:rPr>
        <w:t>보고에</w:t>
      </w:r>
      <w:r w:rsidRPr="006026D2">
        <w:t xml:space="preserve"> </w:t>
      </w:r>
      <w:r w:rsidRPr="006026D2">
        <w:rPr>
          <w:rFonts w:hint="eastAsia"/>
        </w:rPr>
        <w:t>사용되는</w:t>
      </w:r>
      <w:r w:rsidRPr="006026D2">
        <w:t xml:space="preserve"> </w:t>
      </w:r>
      <w:r w:rsidRPr="006026D2">
        <w:rPr>
          <w:rFonts w:hint="eastAsia"/>
        </w:rPr>
        <w:t>프로그램</w:t>
      </w:r>
      <w:r w:rsidRPr="006026D2">
        <w:t xml:space="preserve"> </w:t>
      </w:r>
      <w:r w:rsidRPr="006026D2">
        <w:rPr>
          <w:rFonts w:hint="eastAsia"/>
        </w:rPr>
        <w:t>또는</w:t>
      </w:r>
      <w:r w:rsidRPr="006026D2">
        <w:t xml:space="preserve"> </w:t>
      </w:r>
      <w:r w:rsidRPr="006026D2">
        <w:rPr>
          <w:rFonts w:hint="eastAsia"/>
        </w:rPr>
        <w:t>프로그램</w:t>
      </w:r>
      <w:r w:rsidRPr="006026D2">
        <w:t xml:space="preserve"> </w:t>
      </w:r>
      <w:r w:rsidRPr="006026D2">
        <w:rPr>
          <w:rFonts w:hint="eastAsia"/>
        </w:rPr>
        <w:t>세트이다</w:t>
      </w:r>
      <w:r w:rsidRPr="006026D2">
        <w:t xml:space="preserve">. IT </w:t>
      </w:r>
      <w:r w:rsidRPr="006026D2">
        <w:rPr>
          <w:rFonts w:hint="eastAsia"/>
        </w:rPr>
        <w:t>응용프로그램은</w:t>
      </w:r>
      <w:r w:rsidRPr="006026D2">
        <w:t xml:space="preserve"> </w:t>
      </w:r>
      <w:r w:rsidRPr="006026D2">
        <w:rPr>
          <w:rFonts w:hint="eastAsia"/>
        </w:rPr>
        <w:t>데이터</w:t>
      </w:r>
      <w:r w:rsidRPr="006026D2">
        <w:t xml:space="preserve"> </w:t>
      </w:r>
      <w:proofErr w:type="spellStart"/>
      <w:r w:rsidRPr="006026D2">
        <w:rPr>
          <w:rFonts w:hint="eastAsia"/>
        </w:rPr>
        <w:t>웨어하우스</w:t>
      </w:r>
      <w:proofErr w:type="spellEnd"/>
      <w:r w:rsidRPr="006026D2">
        <w:t xml:space="preserve">(data warehouses)와 </w:t>
      </w:r>
      <w:r w:rsidRPr="006026D2">
        <w:rPr>
          <w:rFonts w:hint="eastAsia"/>
        </w:rPr>
        <w:t>보고서</w:t>
      </w:r>
      <w:r w:rsidRPr="006026D2">
        <w:t xml:space="preserve"> </w:t>
      </w:r>
      <w:r w:rsidRPr="006026D2">
        <w:rPr>
          <w:rFonts w:hint="eastAsia"/>
        </w:rPr>
        <w:t>작성</w:t>
      </w:r>
      <w:r w:rsidRPr="006026D2">
        <w:t xml:space="preserve"> </w:t>
      </w:r>
      <w:r w:rsidRPr="006026D2">
        <w:rPr>
          <w:rFonts w:hint="eastAsia"/>
        </w:rPr>
        <w:t>프로그램</w:t>
      </w:r>
      <w:r w:rsidRPr="006026D2">
        <w:t>(report writer)</w:t>
      </w:r>
      <w:r>
        <w:rPr>
          <w:rFonts w:hint="eastAsia"/>
        </w:rPr>
        <w:t>을</w:t>
      </w:r>
      <w:r w:rsidRPr="006026D2">
        <w:t xml:space="preserve"> </w:t>
      </w:r>
      <w:r w:rsidRPr="006026D2">
        <w:rPr>
          <w:rFonts w:hint="eastAsia"/>
        </w:rPr>
        <w:t>포함한다</w:t>
      </w:r>
      <w:r w:rsidRPr="00033F34">
        <w:rPr>
          <w:rFonts w:hint="eastAsia"/>
        </w:rPr>
        <w:t>.</w:t>
      </w:r>
      <w:r w:rsidRPr="00033F34">
        <w:t xml:space="preserve"> </w:t>
      </w:r>
    </w:p>
    <w:p w14:paraId="0E9E38D7" w14:textId="77777777" w:rsidR="00EB2FA2" w:rsidRPr="00033F34" w:rsidRDefault="00EB2FA2" w:rsidP="00EB2FA2">
      <w:pPr>
        <w:pStyle w:val="B0"/>
      </w:pPr>
      <w:r w:rsidRPr="006026D2">
        <w:t xml:space="preserve">IT </w:t>
      </w:r>
      <w:r w:rsidRPr="006026D2">
        <w:rPr>
          <w:rFonts w:hint="eastAsia"/>
        </w:rPr>
        <w:t>인프라</w:t>
      </w:r>
      <w:r w:rsidRPr="006026D2">
        <w:t xml:space="preserve">(IT infrastructure)는 </w:t>
      </w:r>
      <w:r w:rsidRPr="006026D2">
        <w:rPr>
          <w:rFonts w:hint="eastAsia"/>
        </w:rPr>
        <w:t>네트워크</w:t>
      </w:r>
      <w:r w:rsidRPr="006026D2">
        <w:t xml:space="preserve">, </w:t>
      </w:r>
      <w:r>
        <w:rPr>
          <w:rFonts w:hint="eastAsia"/>
        </w:rPr>
        <w:t>운영 체제</w:t>
      </w:r>
      <w:r w:rsidRPr="006026D2">
        <w:t xml:space="preserve">, </w:t>
      </w:r>
      <w:r w:rsidRPr="006026D2">
        <w:rPr>
          <w:rFonts w:hint="eastAsia"/>
        </w:rPr>
        <w:t>그리고</w:t>
      </w:r>
      <w:r w:rsidRPr="006026D2">
        <w:t xml:space="preserve"> </w:t>
      </w:r>
      <w:r w:rsidRPr="006026D2">
        <w:rPr>
          <w:rFonts w:hint="eastAsia"/>
        </w:rPr>
        <w:t>데이터베이스</w:t>
      </w:r>
      <w:r w:rsidRPr="006026D2">
        <w:t xml:space="preserve"> </w:t>
      </w:r>
      <w:r w:rsidRPr="006026D2">
        <w:rPr>
          <w:rFonts w:hint="eastAsia"/>
        </w:rPr>
        <w:t>및</w:t>
      </w:r>
      <w:r w:rsidRPr="006026D2">
        <w:t xml:space="preserve"> </w:t>
      </w:r>
      <w:r w:rsidRPr="006026D2">
        <w:rPr>
          <w:rFonts w:hint="eastAsia"/>
        </w:rPr>
        <w:t>관련</w:t>
      </w:r>
      <w:r w:rsidRPr="006026D2">
        <w:t xml:space="preserve"> </w:t>
      </w:r>
      <w:r w:rsidRPr="006026D2">
        <w:rPr>
          <w:rFonts w:hint="eastAsia"/>
        </w:rPr>
        <w:t>하드웨어와</w:t>
      </w:r>
      <w:r w:rsidRPr="006026D2">
        <w:t xml:space="preserve"> </w:t>
      </w:r>
      <w:r w:rsidRPr="006026D2">
        <w:rPr>
          <w:rFonts w:hint="eastAsia"/>
        </w:rPr>
        <w:t>소프트웨어로</w:t>
      </w:r>
      <w:r w:rsidRPr="006026D2">
        <w:t xml:space="preserve"> </w:t>
      </w:r>
      <w:r w:rsidRPr="006026D2">
        <w:rPr>
          <w:rFonts w:hint="eastAsia"/>
        </w:rPr>
        <w:t>구성된다</w:t>
      </w:r>
      <w:r w:rsidRPr="00033F34">
        <w:rPr>
          <w:rFonts w:hint="eastAsia"/>
        </w:rPr>
        <w:t>.</w:t>
      </w:r>
    </w:p>
    <w:p w14:paraId="66F75A5B" w14:textId="77777777" w:rsidR="00EB2FA2" w:rsidRPr="00033F34" w:rsidRDefault="00EB2FA2" w:rsidP="00EB2FA2">
      <w:pPr>
        <w:pStyle w:val="B0"/>
      </w:pPr>
      <w:r w:rsidRPr="006026D2">
        <w:t>IT 프로세스</w:t>
      </w:r>
      <w:r w:rsidRPr="006026D2">
        <w:rPr>
          <w:rFonts w:hint="eastAsia"/>
        </w:rPr>
        <w:t>는</w:t>
      </w:r>
      <w:r w:rsidRPr="006026D2">
        <w:t xml:space="preserve"> IT </w:t>
      </w:r>
      <w:r w:rsidRPr="006026D2">
        <w:rPr>
          <w:rFonts w:hint="eastAsia"/>
        </w:rPr>
        <w:t>환경에</w:t>
      </w:r>
      <w:r w:rsidRPr="006026D2">
        <w:t xml:space="preserve"> </w:t>
      </w:r>
      <w:r w:rsidRPr="006026D2">
        <w:rPr>
          <w:rFonts w:hint="eastAsia"/>
        </w:rPr>
        <w:t>대한</w:t>
      </w:r>
      <w:r w:rsidRPr="006026D2">
        <w:t xml:space="preserve"> </w:t>
      </w:r>
      <w:r w:rsidRPr="006026D2">
        <w:rPr>
          <w:rFonts w:hint="eastAsia"/>
        </w:rPr>
        <w:t>접근</w:t>
      </w:r>
      <w:r w:rsidRPr="006026D2">
        <w:t xml:space="preserve">, </w:t>
      </w:r>
      <w:r w:rsidRPr="006026D2">
        <w:rPr>
          <w:rFonts w:hint="eastAsia"/>
        </w:rPr>
        <w:t>프로그램</w:t>
      </w:r>
      <w:r w:rsidRPr="006026D2">
        <w:t xml:space="preserve"> </w:t>
      </w:r>
      <w:r w:rsidRPr="006026D2">
        <w:rPr>
          <w:rFonts w:hint="eastAsia"/>
        </w:rPr>
        <w:t>변경이나</w:t>
      </w:r>
      <w:r w:rsidRPr="006026D2">
        <w:t xml:space="preserve"> IT </w:t>
      </w:r>
      <w:r w:rsidRPr="006026D2">
        <w:rPr>
          <w:rFonts w:hint="eastAsia"/>
        </w:rPr>
        <w:t>환경의</w:t>
      </w:r>
      <w:r w:rsidRPr="006026D2">
        <w:t xml:space="preserve"> </w:t>
      </w:r>
      <w:r w:rsidRPr="006026D2">
        <w:rPr>
          <w:rFonts w:hint="eastAsia"/>
        </w:rPr>
        <w:t>변경</w:t>
      </w:r>
      <w:r w:rsidRPr="006026D2">
        <w:t xml:space="preserve"> </w:t>
      </w:r>
      <w:r w:rsidRPr="006026D2">
        <w:rPr>
          <w:rFonts w:hint="eastAsia"/>
        </w:rPr>
        <w:t>및</w:t>
      </w:r>
      <w:r w:rsidRPr="006026D2">
        <w:t xml:space="preserve"> IT </w:t>
      </w:r>
      <w:r w:rsidRPr="006026D2">
        <w:rPr>
          <w:rFonts w:hint="eastAsia"/>
        </w:rPr>
        <w:t>운영을</w:t>
      </w:r>
      <w:r w:rsidRPr="006026D2">
        <w:t xml:space="preserve"> </w:t>
      </w:r>
      <w:r w:rsidRPr="006026D2">
        <w:rPr>
          <w:rFonts w:hint="eastAsia"/>
        </w:rPr>
        <w:t>관리하기</w:t>
      </w:r>
      <w:r w:rsidRPr="006026D2">
        <w:t xml:space="preserve"> </w:t>
      </w:r>
      <w:r w:rsidRPr="006026D2">
        <w:rPr>
          <w:rFonts w:hint="eastAsia"/>
        </w:rPr>
        <w:t>위한</w:t>
      </w:r>
      <w:r w:rsidRPr="006026D2">
        <w:t xml:space="preserve"> </w:t>
      </w:r>
      <w:r w:rsidRPr="006026D2">
        <w:rPr>
          <w:rFonts w:hint="eastAsia"/>
        </w:rPr>
        <w:t>기업의</w:t>
      </w:r>
      <w:r w:rsidRPr="006026D2">
        <w:t xml:space="preserve"> </w:t>
      </w:r>
      <w:r w:rsidRPr="006026D2">
        <w:rPr>
          <w:rFonts w:hint="eastAsia"/>
        </w:rPr>
        <w:t>프로세스이다</w:t>
      </w:r>
      <w:r w:rsidRPr="00033F34">
        <w:rPr>
          <w:rFonts w:hint="eastAsia"/>
        </w:rPr>
        <w:t>.</w:t>
      </w:r>
      <w:r w:rsidRPr="00033F34">
        <w:t xml:space="preserve"> </w:t>
      </w:r>
    </w:p>
    <w:p w14:paraId="3A52557D" w14:textId="77777777" w:rsidR="00EB2FA2" w:rsidRPr="00033F34" w:rsidRDefault="00EB2FA2" w:rsidP="00EB2FA2">
      <w:pPr>
        <w:pStyle w:val="A2"/>
      </w:pPr>
      <w:r>
        <w:t>관련경영진주장</w:t>
      </w:r>
      <w:r w:rsidRPr="00033F34">
        <w:rPr>
          <w:rFonts w:hint="eastAsia"/>
        </w:rPr>
        <w:t xml:space="preserve"> </w:t>
      </w:r>
      <w:r w:rsidRPr="00033F34">
        <w:t xml:space="preserve">– </w:t>
      </w:r>
      <w:r w:rsidRPr="006026D2">
        <w:rPr>
          <w:rFonts w:hint="eastAsia"/>
        </w:rPr>
        <w:t>거래유형</w:t>
      </w:r>
      <w:r w:rsidRPr="006026D2">
        <w:t xml:space="preserve">, </w:t>
      </w:r>
      <w:r w:rsidRPr="006026D2">
        <w:rPr>
          <w:rFonts w:hint="eastAsia"/>
        </w:rPr>
        <w:t>계정잔액</w:t>
      </w:r>
      <w:r w:rsidRPr="006026D2">
        <w:t xml:space="preserve"> </w:t>
      </w:r>
      <w:r w:rsidRPr="006026D2">
        <w:rPr>
          <w:rFonts w:hint="eastAsia"/>
        </w:rPr>
        <w:t>또는</w:t>
      </w:r>
      <w:r w:rsidRPr="006026D2">
        <w:t xml:space="preserve"> </w:t>
      </w:r>
      <w:r w:rsidRPr="006026D2">
        <w:rPr>
          <w:rFonts w:hint="eastAsia"/>
        </w:rPr>
        <w:t>공시에</w:t>
      </w:r>
      <w:r w:rsidRPr="006026D2">
        <w:t xml:space="preserve"> </w:t>
      </w:r>
      <w:r w:rsidRPr="006026D2">
        <w:rPr>
          <w:rFonts w:hint="eastAsia"/>
        </w:rPr>
        <w:t>대한</w:t>
      </w:r>
      <w:r w:rsidRPr="006026D2">
        <w:t xml:space="preserve"> </w:t>
      </w:r>
      <w:r w:rsidRPr="006026D2">
        <w:rPr>
          <w:rFonts w:hint="eastAsia"/>
        </w:rPr>
        <w:t>경영진주장</w:t>
      </w:r>
      <w:r w:rsidRPr="006026D2">
        <w:t xml:space="preserve"> </w:t>
      </w:r>
      <w:r w:rsidRPr="006026D2">
        <w:rPr>
          <w:rFonts w:hint="eastAsia"/>
        </w:rPr>
        <w:t>중에</w:t>
      </w:r>
      <w:r w:rsidRPr="006026D2">
        <w:t xml:space="preserve"> </w:t>
      </w:r>
      <w:proofErr w:type="spellStart"/>
      <w:r w:rsidRPr="006026D2">
        <w:rPr>
          <w:rFonts w:hint="eastAsia"/>
        </w:rPr>
        <w:t>중요왜곡표시위험이</w:t>
      </w:r>
      <w:proofErr w:type="spellEnd"/>
      <w:r w:rsidRPr="006026D2">
        <w:t xml:space="preserve"> </w:t>
      </w:r>
      <w:r w:rsidRPr="006026D2">
        <w:rPr>
          <w:rFonts w:hint="eastAsia"/>
        </w:rPr>
        <w:t>식별된</w:t>
      </w:r>
      <w:r w:rsidRPr="006026D2">
        <w:t xml:space="preserve"> </w:t>
      </w:r>
      <w:r w:rsidRPr="006026D2">
        <w:rPr>
          <w:rFonts w:hint="eastAsia"/>
        </w:rPr>
        <w:t>경영진주장</w:t>
      </w:r>
      <w:r w:rsidRPr="006026D2">
        <w:t xml:space="preserve">. </w:t>
      </w:r>
      <w:r w:rsidRPr="006026D2">
        <w:rPr>
          <w:rFonts w:hint="eastAsia"/>
        </w:rPr>
        <w:t>어떤</w:t>
      </w:r>
      <w:r w:rsidRPr="006026D2">
        <w:t xml:space="preserve"> </w:t>
      </w:r>
      <w:r w:rsidRPr="006026D2">
        <w:rPr>
          <w:rFonts w:hint="eastAsia"/>
        </w:rPr>
        <w:t>경영진주장이</w:t>
      </w:r>
      <w:r w:rsidRPr="006026D2">
        <w:t xml:space="preserve"> </w:t>
      </w:r>
      <w:r>
        <w:t>관련경영진주장</w:t>
      </w:r>
      <w:r w:rsidRPr="006026D2">
        <w:t>인지</w:t>
      </w:r>
      <w:r w:rsidRPr="006026D2">
        <w:rPr>
          <w:rFonts w:hint="eastAsia"/>
        </w:rPr>
        <w:t>는</w:t>
      </w:r>
      <w:r w:rsidRPr="006026D2">
        <w:t xml:space="preserve"> </w:t>
      </w:r>
      <w:r w:rsidRPr="006026D2">
        <w:rPr>
          <w:rFonts w:hint="eastAsia"/>
        </w:rPr>
        <w:t>관련</w:t>
      </w:r>
      <w:r w:rsidRPr="006026D2">
        <w:t xml:space="preserve"> </w:t>
      </w:r>
      <w:r w:rsidRPr="006026D2">
        <w:rPr>
          <w:rFonts w:hint="eastAsia"/>
        </w:rPr>
        <w:t>통제를</w:t>
      </w:r>
      <w:r w:rsidRPr="006026D2">
        <w:t xml:space="preserve"> </w:t>
      </w:r>
      <w:r w:rsidRPr="006026D2">
        <w:rPr>
          <w:rFonts w:hint="eastAsia"/>
        </w:rPr>
        <w:t>고려하기</w:t>
      </w:r>
      <w:r w:rsidRPr="006026D2">
        <w:t xml:space="preserve"> </w:t>
      </w:r>
      <w:r w:rsidRPr="006026D2">
        <w:rPr>
          <w:rFonts w:hint="eastAsia"/>
        </w:rPr>
        <w:t>전에</w:t>
      </w:r>
      <w:r w:rsidRPr="006026D2">
        <w:t xml:space="preserve"> </w:t>
      </w:r>
      <w:r w:rsidRPr="006026D2">
        <w:rPr>
          <w:rFonts w:hint="eastAsia"/>
        </w:rPr>
        <w:t>결정한다</w:t>
      </w:r>
      <w:r w:rsidRPr="006026D2">
        <w:t xml:space="preserve">(즉 </w:t>
      </w:r>
      <w:r w:rsidRPr="006026D2">
        <w:rPr>
          <w:rFonts w:hint="eastAsia"/>
        </w:rPr>
        <w:t>고유위험</w:t>
      </w:r>
      <w:r w:rsidRPr="006026D2">
        <w:t>).</w:t>
      </w:r>
      <w:r w:rsidRPr="00033F34">
        <w:t xml:space="preserve"> (</w:t>
      </w:r>
      <w:r w:rsidRPr="00033F34">
        <w:rPr>
          <w:rFonts w:hint="eastAsia"/>
        </w:rPr>
        <w:t xml:space="preserve">문단 </w:t>
      </w:r>
      <w:r w:rsidRPr="00033F34">
        <w:t xml:space="preserve">A9 </w:t>
      </w:r>
      <w:r w:rsidRPr="00033F34">
        <w:rPr>
          <w:rFonts w:hint="eastAsia"/>
        </w:rPr>
        <w:t xml:space="preserve">참조) </w:t>
      </w:r>
    </w:p>
    <w:p w14:paraId="03A65CA1" w14:textId="77777777" w:rsidR="00EB2FA2" w:rsidRPr="00033F34" w:rsidRDefault="00EB2FA2" w:rsidP="00EB2FA2">
      <w:pPr>
        <w:pStyle w:val="A2"/>
      </w:pPr>
      <w:r>
        <w:rPr>
          <w:rFonts w:hint="eastAsia"/>
        </w:rPr>
        <w:t>정보기술(</w:t>
      </w:r>
      <w:r>
        <w:t>IT</w:t>
      </w:r>
      <w:r>
        <w:rPr>
          <w:rFonts w:hint="eastAsia"/>
        </w:rPr>
        <w:t>)</w:t>
      </w:r>
      <w:r>
        <w:t>의 사용으로 인한 위험</w:t>
      </w:r>
      <w:r w:rsidRPr="006026D2">
        <w:t xml:space="preserve"> – 정보처리 통제의 </w:t>
      </w:r>
      <w:proofErr w:type="spellStart"/>
      <w:r w:rsidRPr="006026D2">
        <w:t>비효과적인</w:t>
      </w:r>
      <w:proofErr w:type="spellEnd"/>
      <w:r w:rsidRPr="006026D2">
        <w:t xml:space="preserve"> 설계 또는 운영 가능성, </w:t>
      </w:r>
      <w:r w:rsidRPr="006026D2">
        <w:rPr>
          <w:rFonts w:hint="eastAsia"/>
        </w:rPr>
        <w:t>또는</w:t>
      </w:r>
      <w:r w:rsidRPr="006026D2">
        <w:t xml:space="preserve"> </w:t>
      </w:r>
      <w:r w:rsidRPr="006026D2">
        <w:rPr>
          <w:rFonts w:hint="eastAsia"/>
        </w:rPr>
        <w:t>기업의</w:t>
      </w:r>
      <w:r w:rsidRPr="006026D2">
        <w:t xml:space="preserve"> </w:t>
      </w:r>
      <w:r>
        <w:rPr>
          <w:rFonts w:hint="eastAsia"/>
        </w:rPr>
        <w:t>IT 프로세스</w:t>
      </w:r>
      <w:r w:rsidRPr="006026D2">
        <w:rPr>
          <w:rFonts w:hint="eastAsia"/>
        </w:rPr>
        <w:t>의</w:t>
      </w:r>
      <w:r w:rsidRPr="006026D2">
        <w:t xml:space="preserve"> </w:t>
      </w:r>
      <w:r w:rsidRPr="006026D2">
        <w:rPr>
          <w:rFonts w:hint="eastAsia"/>
        </w:rPr>
        <w:t>통제의</w:t>
      </w:r>
      <w:r w:rsidRPr="006026D2">
        <w:t xml:space="preserve"> </w:t>
      </w:r>
      <w:proofErr w:type="spellStart"/>
      <w:r w:rsidRPr="006026D2">
        <w:rPr>
          <w:rFonts w:hint="eastAsia"/>
        </w:rPr>
        <w:t>비효과적인</w:t>
      </w:r>
      <w:proofErr w:type="spellEnd"/>
      <w:r w:rsidRPr="006026D2">
        <w:t xml:space="preserve"> </w:t>
      </w:r>
      <w:r w:rsidRPr="006026D2">
        <w:rPr>
          <w:rFonts w:hint="eastAsia"/>
        </w:rPr>
        <w:t>설계와</w:t>
      </w:r>
      <w:r w:rsidRPr="006026D2">
        <w:t xml:space="preserve"> </w:t>
      </w:r>
      <w:r w:rsidRPr="006026D2">
        <w:rPr>
          <w:rFonts w:hint="eastAsia"/>
        </w:rPr>
        <w:t>운영으로</w:t>
      </w:r>
      <w:r w:rsidRPr="006026D2">
        <w:t xml:space="preserve"> </w:t>
      </w:r>
      <w:r w:rsidRPr="006026D2">
        <w:rPr>
          <w:rFonts w:hint="eastAsia"/>
        </w:rPr>
        <w:t>인한</w:t>
      </w:r>
      <w:r w:rsidRPr="006026D2">
        <w:t xml:space="preserve"> </w:t>
      </w:r>
      <w:r w:rsidRPr="006026D2">
        <w:rPr>
          <w:rFonts w:hint="eastAsia"/>
        </w:rPr>
        <w:t>기업의</w:t>
      </w:r>
      <w:r w:rsidRPr="006026D2">
        <w:t xml:space="preserve"> </w:t>
      </w:r>
      <w:r>
        <w:rPr>
          <w:rFonts w:hint="eastAsia"/>
        </w:rPr>
        <w:t>정보시스템</w:t>
      </w:r>
      <w:r w:rsidRPr="006026D2">
        <w:rPr>
          <w:rFonts w:hint="eastAsia"/>
        </w:rPr>
        <w:t>의</w:t>
      </w:r>
      <w:r w:rsidRPr="006026D2">
        <w:t xml:space="preserve"> </w:t>
      </w:r>
      <w:r w:rsidRPr="006026D2">
        <w:rPr>
          <w:rFonts w:hint="eastAsia"/>
        </w:rPr>
        <w:t>정보의</w:t>
      </w:r>
      <w:r w:rsidRPr="006026D2">
        <w:t xml:space="preserve"> </w:t>
      </w:r>
      <w:r>
        <w:rPr>
          <w:rFonts w:hint="eastAsia"/>
        </w:rPr>
        <w:t>무결성</w:t>
      </w:r>
      <w:r w:rsidRPr="006026D2">
        <w:t xml:space="preserve">(즉, </w:t>
      </w:r>
      <w:r w:rsidRPr="006026D2">
        <w:rPr>
          <w:rFonts w:hint="eastAsia"/>
        </w:rPr>
        <w:t>거래나</w:t>
      </w:r>
      <w:r w:rsidRPr="006026D2">
        <w:t xml:space="preserve"> </w:t>
      </w:r>
      <w:r w:rsidRPr="006026D2">
        <w:rPr>
          <w:rFonts w:hint="eastAsia"/>
        </w:rPr>
        <w:t>기타</w:t>
      </w:r>
      <w:r w:rsidRPr="006026D2">
        <w:t xml:space="preserve"> </w:t>
      </w:r>
      <w:r w:rsidRPr="006026D2">
        <w:rPr>
          <w:rFonts w:hint="eastAsia"/>
        </w:rPr>
        <w:t>정보의</w:t>
      </w:r>
      <w:r w:rsidRPr="006026D2">
        <w:t xml:space="preserve"> </w:t>
      </w:r>
      <w:r w:rsidRPr="006026D2">
        <w:rPr>
          <w:rFonts w:hint="eastAsia"/>
        </w:rPr>
        <w:t>완전성</w:t>
      </w:r>
      <w:r w:rsidRPr="006026D2">
        <w:t xml:space="preserve">, </w:t>
      </w:r>
      <w:r w:rsidRPr="006026D2">
        <w:rPr>
          <w:rFonts w:hint="eastAsia"/>
        </w:rPr>
        <w:t>정확성</w:t>
      </w:r>
      <w:r w:rsidRPr="006026D2">
        <w:t xml:space="preserve"> </w:t>
      </w:r>
      <w:r w:rsidRPr="006026D2">
        <w:rPr>
          <w:rFonts w:hint="eastAsia"/>
        </w:rPr>
        <w:t>및</w:t>
      </w:r>
      <w:r w:rsidRPr="006026D2">
        <w:t xml:space="preserve"> </w:t>
      </w:r>
      <w:r>
        <w:rPr>
          <w:rFonts w:hint="eastAsia"/>
        </w:rPr>
        <w:t>유효성</w:t>
      </w:r>
      <w:r w:rsidRPr="006026D2">
        <w:t xml:space="preserve">)에 </w:t>
      </w:r>
      <w:r w:rsidRPr="006026D2">
        <w:rPr>
          <w:rFonts w:hint="eastAsia"/>
        </w:rPr>
        <w:t>대한</w:t>
      </w:r>
      <w:r w:rsidRPr="006026D2">
        <w:t xml:space="preserve"> </w:t>
      </w:r>
      <w:r w:rsidRPr="006026D2">
        <w:rPr>
          <w:rFonts w:hint="eastAsia"/>
        </w:rPr>
        <w:t>위험</w:t>
      </w:r>
      <w:r w:rsidRPr="006026D2">
        <w:t>.</w:t>
      </w:r>
      <w:r>
        <w:rPr>
          <w:rFonts w:hint="eastAsia"/>
        </w:rPr>
        <w:t xml:space="preserve"> </w:t>
      </w:r>
      <w:r w:rsidRPr="006026D2">
        <w:t>(</w:t>
      </w:r>
      <w:r>
        <w:rPr>
          <w:rFonts w:hint="eastAsia"/>
        </w:rPr>
        <w:t>IT</w:t>
      </w:r>
      <w:r w:rsidRPr="006026D2">
        <w:t xml:space="preserve"> </w:t>
      </w:r>
      <w:r w:rsidRPr="006026D2">
        <w:rPr>
          <w:rFonts w:hint="eastAsia"/>
        </w:rPr>
        <w:t>환경</w:t>
      </w:r>
      <w:r w:rsidRPr="006026D2">
        <w:t xml:space="preserve"> </w:t>
      </w:r>
      <w:r w:rsidRPr="006026D2">
        <w:rPr>
          <w:rFonts w:hint="eastAsia"/>
        </w:rPr>
        <w:t>참고</w:t>
      </w:r>
      <w:r w:rsidRPr="006026D2">
        <w:t>)</w:t>
      </w:r>
      <w:r w:rsidRPr="00033F34">
        <w:t xml:space="preserve"> </w:t>
      </w:r>
      <w:r w:rsidRPr="00033F34">
        <w:rPr>
          <w:rFonts w:hint="eastAsia"/>
        </w:rPr>
        <w:t xml:space="preserve">  </w:t>
      </w:r>
    </w:p>
    <w:p w14:paraId="203C3327" w14:textId="77777777" w:rsidR="00EB2FA2" w:rsidRPr="00033F34" w:rsidRDefault="00EB2FA2" w:rsidP="00EB2FA2">
      <w:pPr>
        <w:pStyle w:val="A2"/>
      </w:pPr>
      <w:r w:rsidRPr="00033F34">
        <w:t>위험평가절차</w:t>
      </w:r>
      <w:r w:rsidRPr="00033F34">
        <w:rPr>
          <w:rFonts w:hint="eastAsia"/>
        </w:rPr>
        <w:t xml:space="preserve"> </w:t>
      </w:r>
      <w:r w:rsidRPr="00033F34">
        <w:t xml:space="preserve">- 재무제표 및 경영진주장 수준에서 부정이나 오류로 인한 </w:t>
      </w:r>
      <w:proofErr w:type="spellStart"/>
      <w:r w:rsidRPr="00033F34">
        <w:t>중요왜곡표시위험을</w:t>
      </w:r>
      <w:proofErr w:type="spellEnd"/>
      <w:r w:rsidRPr="00033F34">
        <w:t xml:space="preserve"> 식별하고 평가하기 위하여 수행하는 감사절차</w:t>
      </w:r>
    </w:p>
    <w:p w14:paraId="40832E84" w14:textId="77777777" w:rsidR="00EB2FA2" w:rsidRPr="00033F34" w:rsidRDefault="00EB2FA2" w:rsidP="00EB2FA2">
      <w:pPr>
        <w:pStyle w:val="A2"/>
      </w:pPr>
      <w:r w:rsidRPr="00033F34">
        <w:rPr>
          <w:rFonts w:hint="eastAsia"/>
        </w:rPr>
        <w:t>유의적인 거래유형,</w:t>
      </w:r>
      <w:r w:rsidRPr="00033F34">
        <w:t xml:space="preserve"> </w:t>
      </w:r>
      <w:r w:rsidRPr="00033F34">
        <w:rPr>
          <w:rFonts w:hint="eastAsia"/>
        </w:rPr>
        <w:t>계정잔액 또는 공시</w:t>
      </w:r>
      <w:r>
        <w:rPr>
          <w:rFonts w:hint="eastAsia"/>
        </w:rPr>
        <w:t xml:space="preserve"> </w:t>
      </w:r>
      <w:r w:rsidRPr="00033F34">
        <w:t>-</w:t>
      </w:r>
      <w:r>
        <w:rPr>
          <w:rFonts w:hint="eastAsia"/>
        </w:rPr>
        <w:t xml:space="preserve"> 하나</w:t>
      </w:r>
      <w:r w:rsidRPr="00033F34">
        <w:rPr>
          <w:rFonts w:hint="eastAsia"/>
        </w:rPr>
        <w:t xml:space="preserve"> 이상의 </w:t>
      </w:r>
      <w:r>
        <w:rPr>
          <w:rFonts w:hint="eastAsia"/>
        </w:rPr>
        <w:t>관련경영진주장</w:t>
      </w:r>
      <w:r w:rsidRPr="00033F34">
        <w:rPr>
          <w:rFonts w:hint="eastAsia"/>
        </w:rPr>
        <w:t>이 있는 거래유형,</w:t>
      </w:r>
      <w:r w:rsidRPr="00033F34">
        <w:t xml:space="preserve"> </w:t>
      </w:r>
      <w:r w:rsidRPr="00033F34">
        <w:rPr>
          <w:rFonts w:hint="eastAsia"/>
        </w:rPr>
        <w:t xml:space="preserve">계정잔액 또는 공시. </w:t>
      </w:r>
    </w:p>
    <w:p w14:paraId="039C6582" w14:textId="77777777" w:rsidR="00EB2FA2" w:rsidRPr="00033F34" w:rsidRDefault="00EB2FA2" w:rsidP="00EB2FA2">
      <w:pPr>
        <w:pStyle w:val="A2"/>
      </w:pPr>
      <w:r w:rsidRPr="00033F34">
        <w:rPr>
          <w:rFonts w:hint="eastAsia"/>
        </w:rPr>
        <w:t>유의적 위험</w:t>
      </w:r>
      <w:r w:rsidRPr="00033F34">
        <w:t xml:space="preserve">- </w:t>
      </w:r>
      <w:r w:rsidRPr="00033F34">
        <w:rPr>
          <w:rFonts w:hint="eastAsia"/>
        </w:rPr>
        <w:t xml:space="preserve">식별된 </w:t>
      </w:r>
      <w:proofErr w:type="spellStart"/>
      <w:r w:rsidRPr="00033F34">
        <w:rPr>
          <w:rFonts w:hint="eastAsia"/>
        </w:rPr>
        <w:t>중요왜곡표시위험으로</w:t>
      </w:r>
      <w:proofErr w:type="spellEnd"/>
      <w:r w:rsidRPr="00033F34">
        <w:rPr>
          <w:rFonts w:hint="eastAsia"/>
        </w:rPr>
        <w:t xml:space="preserve"> </w:t>
      </w:r>
      <w:r w:rsidRPr="00033F34">
        <w:t>(</w:t>
      </w:r>
      <w:r w:rsidRPr="00033F34">
        <w:rPr>
          <w:rFonts w:hint="eastAsia"/>
        </w:rPr>
        <w:t xml:space="preserve">문단 </w:t>
      </w:r>
      <w:r w:rsidRPr="00033F34">
        <w:t xml:space="preserve">A10 </w:t>
      </w:r>
      <w:r w:rsidRPr="00033F34">
        <w:rPr>
          <w:rFonts w:hint="eastAsia"/>
        </w:rPr>
        <w:t>참조)</w:t>
      </w:r>
    </w:p>
    <w:p w14:paraId="21EEE0C1" w14:textId="1C1D9B88" w:rsidR="00EB2FA2" w:rsidRPr="00033F34" w:rsidRDefault="00EB2FA2" w:rsidP="00EB2FA2">
      <w:pPr>
        <w:pStyle w:val="B0"/>
      </w:pPr>
      <w:r w:rsidRPr="00033F34">
        <w:rPr>
          <w:rFonts w:hint="eastAsia"/>
        </w:rPr>
        <w:lastRenderedPageBreak/>
        <w:t xml:space="preserve">고유위험요소가 왜곡표시의 발생가능성과 왜곡표시가 발생했을 때 그 규모의 결합에 영향을 미치는 정도로 인하여 고유위험의 평가가 고유위험의 범위의 </w:t>
      </w:r>
      <w:r w:rsidR="003C7AB7">
        <w:rPr>
          <w:rFonts w:hint="eastAsia"/>
        </w:rPr>
        <w:t>위쪽 끝</w:t>
      </w:r>
      <w:r w:rsidRPr="00033F34">
        <w:rPr>
          <w:rFonts w:hint="eastAsia"/>
        </w:rPr>
        <w:t xml:space="preserve">에 가까운 위험 또는 </w:t>
      </w:r>
    </w:p>
    <w:p w14:paraId="64310C40" w14:textId="77777777" w:rsidR="00EB2FA2" w:rsidRPr="00033F34" w:rsidRDefault="00EB2FA2" w:rsidP="00EB2FA2">
      <w:pPr>
        <w:pStyle w:val="B0"/>
      </w:pPr>
      <w:r w:rsidRPr="00033F34">
        <w:rPr>
          <w:rFonts w:hint="eastAsia"/>
        </w:rPr>
        <w:t>타 감사기준서의 요구사항에 따라 유의적 위험으로 다루는 위험이다</w:t>
      </w:r>
      <w:r w:rsidRPr="00033F34">
        <w:t>.</w:t>
      </w:r>
      <w:r w:rsidRPr="00033F34">
        <w:rPr>
          <w:rStyle w:val="af"/>
          <w:rFonts w:asciiTheme="majorHAnsi" w:eastAsiaTheme="majorHAnsi" w:hAnsiTheme="majorHAnsi"/>
          <w:szCs w:val="20"/>
        </w:rPr>
        <w:footnoteReference w:id="179"/>
      </w:r>
    </w:p>
    <w:p w14:paraId="48AFDFAC" w14:textId="77777777" w:rsidR="00EB2FA2" w:rsidRPr="00033F34" w:rsidRDefault="00EB2FA2" w:rsidP="00EB2FA2">
      <w:pPr>
        <w:pStyle w:val="A2"/>
      </w:pPr>
      <w:r>
        <w:t>내부통제시스템</w:t>
      </w:r>
      <w:r w:rsidRPr="00033F34">
        <w:rPr>
          <w:rFonts w:hint="eastAsia"/>
        </w:rPr>
        <w:t xml:space="preserve"> </w:t>
      </w:r>
      <w:r w:rsidRPr="00033F34">
        <w:t xml:space="preserve">– </w:t>
      </w:r>
      <w:r w:rsidRPr="00033F34">
        <w:rPr>
          <w:rFonts w:hint="eastAsia"/>
        </w:rPr>
        <w:t>재무보고의</w:t>
      </w:r>
      <w:r w:rsidRPr="00033F34">
        <w:t xml:space="preserve"> 신뢰성, 경영의 효과성 및 효율성, 그리고 관련 법규의 준수에 관련된 기업의 목적 달성에 관한 합리적 확신을 제공할 목적으로 지배기구, 경영진 및 기타의 인원에 의해 설계, 실행, 유지되고 있는 </w:t>
      </w:r>
      <w:r w:rsidRPr="00033F34">
        <w:rPr>
          <w:rFonts w:hint="eastAsia"/>
        </w:rPr>
        <w:t>시스템.</w:t>
      </w:r>
      <w:r w:rsidRPr="00033F34">
        <w:t xml:space="preserve"> </w:t>
      </w:r>
      <w:r w:rsidRPr="00033F34">
        <w:rPr>
          <w:rFonts w:hint="eastAsia"/>
        </w:rPr>
        <w:t xml:space="preserve">이 감사기준서의 </w:t>
      </w:r>
      <w:r>
        <w:rPr>
          <w:rFonts w:hint="eastAsia"/>
        </w:rPr>
        <w:t>내부통제시스템</w:t>
      </w:r>
      <w:r w:rsidRPr="00033F34">
        <w:rPr>
          <w:rFonts w:hint="eastAsia"/>
        </w:rPr>
        <w:t>은 서로 연관된 다섯</w:t>
      </w:r>
      <w:r>
        <w:rPr>
          <w:rFonts w:hint="eastAsia"/>
        </w:rPr>
        <w:t xml:space="preserve"> </w:t>
      </w:r>
      <w:r w:rsidRPr="00033F34">
        <w:rPr>
          <w:rFonts w:hint="eastAsia"/>
        </w:rPr>
        <w:t>가지 구성요소로 이루어진다.</w:t>
      </w:r>
      <w:r w:rsidRPr="00033F34">
        <w:t xml:space="preserve"> </w:t>
      </w:r>
    </w:p>
    <w:p w14:paraId="1E249CF5" w14:textId="77777777" w:rsidR="00EB2FA2" w:rsidRPr="00033F34" w:rsidRDefault="00EB2FA2" w:rsidP="00EB2FA2">
      <w:pPr>
        <w:pStyle w:val="B0"/>
      </w:pPr>
      <w:r w:rsidRPr="00033F34">
        <w:t>통제환경</w:t>
      </w:r>
    </w:p>
    <w:p w14:paraId="7DA623D0" w14:textId="77777777" w:rsidR="00EB2FA2" w:rsidRPr="00033F34" w:rsidRDefault="00EB2FA2" w:rsidP="00EB2FA2">
      <w:pPr>
        <w:pStyle w:val="B0"/>
      </w:pPr>
      <w:r w:rsidRPr="00033F34">
        <w:rPr>
          <w:rFonts w:hint="eastAsia"/>
        </w:rPr>
        <w:t>기업의 위험평가절차</w:t>
      </w:r>
    </w:p>
    <w:p w14:paraId="69B8E755" w14:textId="77777777" w:rsidR="00EB2FA2" w:rsidRPr="00033F34" w:rsidRDefault="00EB2FA2" w:rsidP="00EB2FA2">
      <w:pPr>
        <w:pStyle w:val="B0"/>
      </w:pPr>
      <w:r>
        <w:rPr>
          <w:rFonts w:hint="eastAsia"/>
        </w:rPr>
        <w:t>내부통제시스템</w:t>
      </w:r>
      <w:r w:rsidRPr="00033F34">
        <w:rPr>
          <w:rFonts w:hint="eastAsia"/>
        </w:rPr>
        <w:t>을 모니터링 하는 기업의 절차</w:t>
      </w:r>
    </w:p>
    <w:p w14:paraId="758FA2FC" w14:textId="77777777" w:rsidR="00EB2FA2" w:rsidRPr="00033F34" w:rsidRDefault="00EB2FA2" w:rsidP="00EB2FA2">
      <w:pPr>
        <w:pStyle w:val="B0"/>
      </w:pPr>
      <w:r w:rsidRPr="00033F34">
        <w:rPr>
          <w:rFonts w:hint="eastAsia"/>
        </w:rPr>
        <w:t>정보시스템과 커뮤니케이션</w:t>
      </w:r>
    </w:p>
    <w:p w14:paraId="226C8819" w14:textId="77777777" w:rsidR="00EB2FA2" w:rsidRPr="00033F34" w:rsidRDefault="00EB2FA2" w:rsidP="00EB2FA2">
      <w:pPr>
        <w:pStyle w:val="B0"/>
      </w:pPr>
      <w:r w:rsidRPr="00033F34">
        <w:rPr>
          <w:rFonts w:hint="eastAsia"/>
        </w:rPr>
        <w:t>통제활동</w:t>
      </w:r>
    </w:p>
    <w:p w14:paraId="38ADE5F3" w14:textId="77777777" w:rsidR="00EB2FA2" w:rsidRPr="00033F34" w:rsidRDefault="00EB2FA2" w:rsidP="00EB2FA2">
      <w:pPr>
        <w:pStyle w:val="2"/>
      </w:pPr>
      <w:r w:rsidRPr="00033F34">
        <w:rPr>
          <w:rFonts w:hint="eastAsia"/>
        </w:rPr>
        <w:t>요구사항</w:t>
      </w:r>
    </w:p>
    <w:p w14:paraId="025B5DF8" w14:textId="77777777" w:rsidR="00EB2FA2" w:rsidRPr="00033F34" w:rsidRDefault="00EB2FA2" w:rsidP="00EB2FA2">
      <w:pPr>
        <w:pStyle w:val="3"/>
      </w:pPr>
      <w:r w:rsidRPr="00033F34">
        <w:rPr>
          <w:rFonts w:hint="eastAsia"/>
        </w:rPr>
        <w:t>위험평가절차</w:t>
      </w:r>
      <w:r>
        <w:rPr>
          <w:rFonts w:hint="eastAsia"/>
        </w:rPr>
        <w:t xml:space="preserve"> 및</w:t>
      </w:r>
      <w:r w:rsidRPr="00033F34">
        <w:rPr>
          <w:rFonts w:hint="eastAsia"/>
        </w:rPr>
        <w:t xml:space="preserve"> 관련 활동</w:t>
      </w:r>
    </w:p>
    <w:p w14:paraId="06309989" w14:textId="77777777" w:rsidR="00EB2FA2" w:rsidRPr="00394D11" w:rsidRDefault="00EB2FA2" w:rsidP="00EB2FA2">
      <w:pPr>
        <w:pStyle w:val="a1"/>
      </w:pPr>
      <w:r w:rsidRPr="00033F34">
        <w:rPr>
          <w:rFonts w:hint="eastAsia"/>
        </w:rPr>
        <w:t>감사인은 다음에 대한 적합한 근거를 제공하는 감사증거를 입수하기 위하여 위험평가절차를 설계하고 수행하여야 한다.</w:t>
      </w:r>
      <w:r w:rsidRPr="00033F34">
        <w:t xml:space="preserve"> (</w:t>
      </w:r>
      <w:r w:rsidRPr="00033F34">
        <w:rPr>
          <w:rFonts w:hint="eastAsia"/>
        </w:rPr>
        <w:t xml:space="preserve">문단 </w:t>
      </w:r>
      <w:r w:rsidRPr="00033F34">
        <w:t>A11-</w:t>
      </w:r>
      <w:r w:rsidRPr="00394D11">
        <w:t>A18</w:t>
      </w:r>
      <w:r w:rsidRPr="00394D11">
        <w:rPr>
          <w:rFonts w:hint="eastAsia"/>
        </w:rPr>
        <w:t xml:space="preserve"> 참조)</w:t>
      </w:r>
    </w:p>
    <w:p w14:paraId="117ED738" w14:textId="77777777" w:rsidR="00EB2FA2" w:rsidRPr="00033F34" w:rsidRDefault="00EB2FA2" w:rsidP="00EB2FA2">
      <w:pPr>
        <w:pStyle w:val="A2"/>
      </w:pPr>
      <w:r w:rsidRPr="00033F34">
        <w:rPr>
          <w:rFonts w:hint="eastAsia"/>
        </w:rPr>
        <w:t>재무제표 수준과 경영진주장 수준에서</w:t>
      </w:r>
      <w:r>
        <w:rPr>
          <w:rFonts w:hint="eastAsia"/>
        </w:rPr>
        <w:t xml:space="preserve"> </w:t>
      </w:r>
      <w:r w:rsidRPr="00033F34">
        <w:rPr>
          <w:rFonts w:hint="eastAsia"/>
        </w:rPr>
        <w:t xml:space="preserve">부정이나 오류로 인한 </w:t>
      </w:r>
      <w:proofErr w:type="spellStart"/>
      <w:r w:rsidRPr="00033F34">
        <w:rPr>
          <w:rFonts w:hint="eastAsia"/>
        </w:rPr>
        <w:t>중요왜곡표시위험의</w:t>
      </w:r>
      <w:proofErr w:type="spellEnd"/>
      <w:r w:rsidRPr="00033F34">
        <w:rPr>
          <w:rFonts w:hint="eastAsia"/>
        </w:rPr>
        <w:t xml:space="preserve"> 식별과 평가</w:t>
      </w:r>
    </w:p>
    <w:p w14:paraId="4A133D86" w14:textId="77777777" w:rsidR="00EB2FA2" w:rsidRDefault="00EB2FA2" w:rsidP="00EB2FA2">
      <w:pPr>
        <w:pStyle w:val="A2"/>
      </w:pPr>
      <w:r w:rsidRPr="00033F34">
        <w:rPr>
          <w:rFonts w:hint="eastAsia"/>
        </w:rPr>
        <w:t xml:space="preserve">감사기준서 </w:t>
      </w:r>
      <w:r w:rsidRPr="00033F34">
        <w:t>330</w:t>
      </w:r>
      <w:r w:rsidRPr="00033F34">
        <w:rPr>
          <w:rFonts w:hint="eastAsia"/>
        </w:rPr>
        <w:t>에 따른 추가감사절차의 설계.</w:t>
      </w:r>
      <w:r w:rsidRPr="00033F34">
        <w:t xml:space="preserve"> </w:t>
      </w:r>
    </w:p>
    <w:p w14:paraId="5F2C257E" w14:textId="77777777" w:rsidR="00EB2FA2" w:rsidRPr="00033F34" w:rsidRDefault="00EB2FA2" w:rsidP="00EB2FA2">
      <w:pPr>
        <w:pStyle w:val="A2"/>
        <w:numPr>
          <w:ilvl w:val="0"/>
          <w:numId w:val="0"/>
        </w:numPr>
        <w:ind w:leftChars="300" w:left="600"/>
      </w:pPr>
      <w:r w:rsidRPr="006026D2">
        <w:rPr>
          <w:rFonts w:hint="eastAsia"/>
          <w:color w:val="000000" w:themeColor="text1"/>
        </w:rPr>
        <w:t>감사인은</w:t>
      </w:r>
      <w:r w:rsidRPr="006026D2">
        <w:rPr>
          <w:color w:val="000000" w:themeColor="text1"/>
        </w:rPr>
        <w:t xml:space="preserve"> </w:t>
      </w:r>
      <w:r w:rsidRPr="006026D2">
        <w:rPr>
          <w:rFonts w:hint="eastAsia"/>
          <w:color w:val="000000" w:themeColor="text1"/>
        </w:rPr>
        <w:t>확인하는</w:t>
      </w:r>
      <w:r w:rsidRPr="006026D2">
        <w:rPr>
          <w:color w:val="000000" w:themeColor="text1"/>
        </w:rPr>
        <w:t xml:space="preserve"> 감사증</w:t>
      </w:r>
      <w:r w:rsidRPr="00033F34">
        <w:rPr>
          <w:rFonts w:hint="eastAsia"/>
        </w:rPr>
        <w:t xml:space="preserve">거를 입수하려 하거나 상반되는 감사증거를 배제하려 하는 </w:t>
      </w:r>
      <w:r>
        <w:rPr>
          <w:rFonts w:hint="eastAsia"/>
        </w:rPr>
        <w:t xml:space="preserve">방향으로 치우치지 않게 </w:t>
      </w:r>
      <w:r w:rsidRPr="00033F34">
        <w:rPr>
          <w:rFonts w:hint="eastAsia"/>
        </w:rPr>
        <w:t>편향되지 않는 방식으로 위험평가절차를 설계하고 수행하여야 한다</w:t>
      </w:r>
      <w:r w:rsidRPr="00033F34">
        <w:t>. (</w:t>
      </w:r>
      <w:r w:rsidRPr="00033F34">
        <w:rPr>
          <w:rFonts w:hint="eastAsia"/>
        </w:rPr>
        <w:t xml:space="preserve">문단 </w:t>
      </w:r>
      <w:r w:rsidRPr="00033F34">
        <w:t xml:space="preserve">A14 </w:t>
      </w:r>
      <w:r w:rsidRPr="00033F34">
        <w:rPr>
          <w:rFonts w:hint="eastAsia"/>
        </w:rPr>
        <w:t>참조)</w:t>
      </w:r>
    </w:p>
    <w:p w14:paraId="3BA732D5" w14:textId="77777777" w:rsidR="00EB2FA2" w:rsidRPr="00033F34" w:rsidRDefault="00EB2FA2" w:rsidP="00EB2FA2">
      <w:pPr>
        <w:pStyle w:val="a1"/>
      </w:pPr>
      <w:r w:rsidRPr="00033F34">
        <w:rPr>
          <w:rFonts w:hint="eastAsia"/>
        </w:rPr>
        <w:t>위험평가절차에는</w:t>
      </w:r>
      <w:r w:rsidRPr="00033F34">
        <w:t xml:space="preserve"> </w:t>
      </w:r>
      <w:r w:rsidRPr="00033F34">
        <w:rPr>
          <w:rFonts w:hint="eastAsia"/>
        </w:rPr>
        <w:t>다음이</w:t>
      </w:r>
      <w:r w:rsidRPr="00033F34">
        <w:t xml:space="preserve"> </w:t>
      </w:r>
      <w:r w:rsidRPr="00033F34">
        <w:rPr>
          <w:rFonts w:hint="eastAsia"/>
        </w:rPr>
        <w:t>포함되어야</w:t>
      </w:r>
      <w:r w:rsidRPr="00033F34">
        <w:t xml:space="preserve"> </w:t>
      </w:r>
      <w:r w:rsidRPr="00033F34">
        <w:rPr>
          <w:rFonts w:hint="eastAsia"/>
        </w:rPr>
        <w:t>한다</w:t>
      </w:r>
      <w:r w:rsidRPr="00033F34">
        <w:t>.</w:t>
      </w:r>
    </w:p>
    <w:p w14:paraId="1855E9FA" w14:textId="77777777" w:rsidR="00EB2FA2" w:rsidRPr="00033F34" w:rsidRDefault="00EB2FA2" w:rsidP="00EB2FA2">
      <w:pPr>
        <w:pStyle w:val="A2"/>
      </w:pPr>
      <w:r w:rsidRPr="00033F34">
        <w:rPr>
          <w:rFonts w:hint="eastAsia"/>
        </w:rPr>
        <w:t>경영진</w:t>
      </w:r>
      <w:r w:rsidRPr="00033F34">
        <w:t>, (</w:t>
      </w:r>
      <w:r>
        <w:rPr>
          <w:rFonts w:hint="eastAsia"/>
        </w:rPr>
        <w:t>내부감사</w:t>
      </w:r>
      <w:r w:rsidRPr="00033F34">
        <w:t xml:space="preserve">기능이 </w:t>
      </w:r>
      <w:r w:rsidRPr="00033F34">
        <w:rPr>
          <w:rFonts w:hint="eastAsia"/>
        </w:rPr>
        <w:t>존재</w:t>
      </w:r>
      <w:r>
        <w:rPr>
          <w:rFonts w:hint="eastAsia"/>
        </w:rPr>
        <w:t>하는 경우</w:t>
      </w:r>
      <w:r w:rsidRPr="00033F34">
        <w:t xml:space="preserve">) </w:t>
      </w:r>
      <w:r w:rsidRPr="00033F34">
        <w:rPr>
          <w:rFonts w:hint="eastAsia"/>
        </w:rPr>
        <w:t>내부감사기능</w:t>
      </w:r>
      <w:r w:rsidRPr="00033F34">
        <w:t xml:space="preserve"> </w:t>
      </w:r>
      <w:r w:rsidRPr="00033F34">
        <w:rPr>
          <w:rFonts w:hint="eastAsia"/>
        </w:rPr>
        <w:t>내의</w:t>
      </w:r>
      <w:r w:rsidRPr="00033F34">
        <w:t xml:space="preserve"> </w:t>
      </w:r>
      <w:r w:rsidRPr="00033F34">
        <w:rPr>
          <w:rFonts w:hint="eastAsia"/>
        </w:rPr>
        <w:t>담당자</w:t>
      </w:r>
      <w:r>
        <w:rPr>
          <w:rFonts w:hint="eastAsia"/>
        </w:rPr>
        <w:t>를 포함한 기업 내부의 기타 적절한</w:t>
      </w:r>
      <w:r w:rsidRPr="00033F34">
        <w:t xml:space="preserve"> </w:t>
      </w:r>
      <w:r w:rsidRPr="00033F34">
        <w:rPr>
          <w:rFonts w:hint="eastAsia"/>
        </w:rPr>
        <w:t>관련자에</w:t>
      </w:r>
      <w:r w:rsidRPr="00033F34">
        <w:t xml:space="preserve"> </w:t>
      </w:r>
      <w:r w:rsidRPr="00033F34">
        <w:rPr>
          <w:rFonts w:hint="eastAsia"/>
        </w:rPr>
        <w:t>대한</w:t>
      </w:r>
      <w:r w:rsidRPr="00033F34">
        <w:t xml:space="preserve"> </w:t>
      </w:r>
      <w:r w:rsidRPr="00033F34">
        <w:rPr>
          <w:rFonts w:hint="eastAsia"/>
        </w:rPr>
        <w:t>질문</w:t>
      </w:r>
      <w:r w:rsidRPr="00033F34">
        <w:t xml:space="preserve"> (문단 A22-A26 </w:t>
      </w:r>
      <w:r w:rsidRPr="00033F34">
        <w:rPr>
          <w:rFonts w:hint="eastAsia"/>
        </w:rPr>
        <w:t>참조</w:t>
      </w:r>
      <w:r w:rsidRPr="00033F34">
        <w:t>)</w:t>
      </w:r>
    </w:p>
    <w:p w14:paraId="32FDD212" w14:textId="77777777" w:rsidR="00EB2FA2" w:rsidRPr="00033F34" w:rsidRDefault="00EB2FA2" w:rsidP="00EB2FA2">
      <w:pPr>
        <w:pStyle w:val="A2"/>
      </w:pPr>
      <w:r w:rsidRPr="00033F34">
        <w:rPr>
          <w:rFonts w:hint="eastAsia"/>
        </w:rPr>
        <w:t>분석적절차</w:t>
      </w:r>
      <w:r w:rsidRPr="00033F34">
        <w:t xml:space="preserve"> (문단 A27-A31 </w:t>
      </w:r>
      <w:r w:rsidRPr="00033F34">
        <w:rPr>
          <w:rFonts w:hint="eastAsia"/>
        </w:rPr>
        <w:t>참조</w:t>
      </w:r>
      <w:r w:rsidRPr="00033F34">
        <w:t>)</w:t>
      </w:r>
    </w:p>
    <w:p w14:paraId="4E70C37F" w14:textId="77777777" w:rsidR="00EB2FA2" w:rsidRPr="00033F34" w:rsidRDefault="00EB2FA2" w:rsidP="00EB2FA2">
      <w:pPr>
        <w:pStyle w:val="A2"/>
      </w:pPr>
      <w:r w:rsidRPr="00033F34">
        <w:rPr>
          <w:rFonts w:hint="eastAsia"/>
        </w:rPr>
        <w:lastRenderedPageBreak/>
        <w:t>관찰과</w:t>
      </w:r>
      <w:r w:rsidRPr="00033F34">
        <w:t xml:space="preserve"> </w:t>
      </w:r>
      <w:r w:rsidRPr="00033F34">
        <w:rPr>
          <w:rFonts w:hint="eastAsia"/>
        </w:rPr>
        <w:t>검사</w:t>
      </w:r>
      <w:r w:rsidRPr="00033F34">
        <w:t xml:space="preserve"> (문단 A32-A36 </w:t>
      </w:r>
      <w:r w:rsidRPr="00033F34">
        <w:rPr>
          <w:rFonts w:hint="eastAsia"/>
        </w:rPr>
        <w:t>참조</w:t>
      </w:r>
      <w:r w:rsidRPr="00033F34">
        <w:t>)</w:t>
      </w:r>
    </w:p>
    <w:p w14:paraId="5708B980" w14:textId="77777777" w:rsidR="00EB2FA2" w:rsidRPr="00033F34" w:rsidRDefault="00EB2FA2" w:rsidP="00EB2FA2">
      <w:pPr>
        <w:pStyle w:val="4"/>
      </w:pPr>
      <w:r w:rsidRPr="00033F34">
        <w:rPr>
          <w:rFonts w:hint="eastAsia"/>
        </w:rPr>
        <w:t>기타 원천의 정보</w:t>
      </w:r>
    </w:p>
    <w:p w14:paraId="04C13F97" w14:textId="77777777" w:rsidR="00EB2FA2" w:rsidRPr="00033F34" w:rsidRDefault="00EB2FA2" w:rsidP="00EB2FA2">
      <w:pPr>
        <w:pStyle w:val="a1"/>
      </w:pPr>
      <w:r w:rsidRPr="00033F34">
        <w:rPr>
          <w:rFonts w:hint="eastAsia"/>
        </w:rPr>
        <w:t xml:space="preserve">문단 </w:t>
      </w:r>
      <w:r w:rsidRPr="00033F34">
        <w:t>13</w:t>
      </w:r>
      <w:r w:rsidRPr="00033F34">
        <w:rPr>
          <w:rFonts w:hint="eastAsia"/>
        </w:rPr>
        <w:t>에 따라 감사증거를 입수할 때 감사인은 다음 원천의 정보를 고려하여야 한다</w:t>
      </w:r>
      <w:r>
        <w:rPr>
          <w:rFonts w:hint="eastAsia"/>
        </w:rPr>
        <w:t>.</w:t>
      </w:r>
      <w:r w:rsidRPr="00033F34">
        <w:rPr>
          <w:rFonts w:hint="eastAsia"/>
        </w:rPr>
        <w:t xml:space="preserve"> </w:t>
      </w:r>
      <w:r w:rsidRPr="00033F34">
        <w:t>(</w:t>
      </w:r>
      <w:r w:rsidRPr="00033F34">
        <w:rPr>
          <w:rFonts w:hint="eastAsia"/>
        </w:rPr>
        <w:t>문단</w:t>
      </w:r>
      <w:r w:rsidRPr="00033F34">
        <w:t xml:space="preserve"> </w:t>
      </w:r>
      <w:r w:rsidRPr="00033F34">
        <w:rPr>
          <w:rFonts w:hint="eastAsia"/>
        </w:rPr>
        <w:t>A3</w:t>
      </w:r>
      <w:r w:rsidRPr="00033F34">
        <w:t>7-</w:t>
      </w:r>
      <w:r w:rsidRPr="00033F34">
        <w:rPr>
          <w:rFonts w:hint="eastAsia"/>
        </w:rPr>
        <w:t>A3</w:t>
      </w:r>
      <w:r w:rsidRPr="00033F34">
        <w:t>8)</w:t>
      </w:r>
    </w:p>
    <w:p w14:paraId="04B14067" w14:textId="77777777" w:rsidR="00EB2FA2" w:rsidRPr="00033F34" w:rsidRDefault="00EB2FA2" w:rsidP="00EB2FA2">
      <w:pPr>
        <w:pStyle w:val="A2"/>
      </w:pPr>
      <w:r w:rsidRPr="00033F34">
        <w:rPr>
          <w:rFonts w:hint="eastAsia"/>
        </w:rPr>
        <w:t>고객관계 또는</w:t>
      </w:r>
      <w:r w:rsidRPr="00033F34">
        <w:t xml:space="preserve"> 감사업무의 </w:t>
      </w:r>
      <w:r w:rsidRPr="00033F34">
        <w:rPr>
          <w:rFonts w:hint="eastAsia"/>
        </w:rPr>
        <w:t>수용 또는 유지에 대한 감사인의 절차</w:t>
      </w:r>
    </w:p>
    <w:p w14:paraId="1F0059E8" w14:textId="77777777" w:rsidR="00EB2FA2" w:rsidRPr="00033F34" w:rsidRDefault="00EB2FA2" w:rsidP="00EB2FA2">
      <w:pPr>
        <w:pStyle w:val="A2"/>
      </w:pPr>
      <w:r w:rsidRPr="00033F34">
        <w:rPr>
          <w:rFonts w:hint="eastAsia"/>
        </w:rPr>
        <w:t>해당되는 경우</w:t>
      </w:r>
      <w:r>
        <w:rPr>
          <w:rFonts w:hint="eastAsia"/>
        </w:rPr>
        <w:t>,</w:t>
      </w:r>
      <w:r w:rsidRPr="00033F34">
        <w:rPr>
          <w:rFonts w:hint="eastAsia"/>
        </w:rPr>
        <w:t xml:space="preserve"> 해당 기업에 대</w:t>
      </w:r>
      <w:r>
        <w:rPr>
          <w:rFonts w:hint="eastAsia"/>
        </w:rPr>
        <w:t>해</w:t>
      </w:r>
      <w:r w:rsidRPr="00033F34">
        <w:rPr>
          <w:rFonts w:hint="eastAsia"/>
        </w:rPr>
        <w:t xml:space="preserve"> 업무수행이사가 수행</w:t>
      </w:r>
      <w:r>
        <w:rPr>
          <w:rFonts w:hint="eastAsia"/>
        </w:rPr>
        <w:t>한</w:t>
      </w:r>
      <w:r w:rsidRPr="00033F34">
        <w:rPr>
          <w:rFonts w:hint="eastAsia"/>
        </w:rPr>
        <w:t xml:space="preserve"> 다른 업무</w:t>
      </w:r>
    </w:p>
    <w:p w14:paraId="6B85CC61" w14:textId="77777777" w:rsidR="00EB2FA2" w:rsidRPr="00033F34" w:rsidRDefault="00EB2FA2" w:rsidP="00EB2FA2">
      <w:pPr>
        <w:pStyle w:val="a1"/>
      </w:pPr>
      <w:r w:rsidRPr="00033F34">
        <w:rPr>
          <w:rFonts w:hint="eastAsia"/>
        </w:rPr>
        <w:t>감사인이</w:t>
      </w:r>
      <w:r w:rsidRPr="00033F34">
        <w:t xml:space="preserve"> 기업에 대한 과거의 경험 그리고 과거의 감사에서 수행된 감사절차로부터 얻은 정보를 이용하고자 하는 경우, 감사인은 </w:t>
      </w:r>
      <w:r w:rsidRPr="00033F34">
        <w:rPr>
          <w:rFonts w:hint="eastAsia"/>
        </w:rPr>
        <w:t xml:space="preserve">그러한 정보가 당기 감사를 위한 </w:t>
      </w:r>
      <w:r w:rsidRPr="006026D2">
        <w:rPr>
          <w:rFonts w:asciiTheme="majorHAnsi" w:eastAsiaTheme="majorHAnsi" w:hAnsiTheme="majorHAnsi" w:cs="Times New Roman" w:hint="eastAsia"/>
          <w:szCs w:val="20"/>
        </w:rPr>
        <w:t>감사증거로서</w:t>
      </w:r>
      <w:r w:rsidRPr="006026D2">
        <w:rPr>
          <w:rFonts w:asciiTheme="majorHAnsi" w:eastAsiaTheme="majorHAnsi" w:hAnsiTheme="majorHAnsi" w:cs="Times New Roman"/>
          <w:szCs w:val="20"/>
        </w:rPr>
        <w:t xml:space="preserve"> </w:t>
      </w:r>
      <w:r w:rsidRPr="006026D2">
        <w:rPr>
          <w:rFonts w:asciiTheme="majorHAnsi" w:eastAsiaTheme="majorHAnsi" w:hAnsiTheme="majorHAnsi" w:cs="Times New Roman" w:hint="eastAsia"/>
          <w:szCs w:val="20"/>
        </w:rPr>
        <w:t>여전히</w:t>
      </w:r>
      <w:r w:rsidRPr="006026D2">
        <w:rPr>
          <w:rFonts w:asciiTheme="majorHAnsi" w:eastAsiaTheme="majorHAnsi" w:hAnsiTheme="majorHAnsi" w:cs="Times New Roman"/>
          <w:szCs w:val="20"/>
        </w:rPr>
        <w:t xml:space="preserve"> </w:t>
      </w:r>
      <w:r w:rsidRPr="006026D2">
        <w:rPr>
          <w:rFonts w:asciiTheme="majorHAnsi" w:eastAsiaTheme="majorHAnsi" w:hAnsiTheme="majorHAnsi" w:cs="Times New Roman" w:hint="eastAsia"/>
          <w:szCs w:val="20"/>
        </w:rPr>
        <w:t>관련성이</w:t>
      </w:r>
      <w:r w:rsidRPr="006026D2">
        <w:rPr>
          <w:rFonts w:asciiTheme="majorHAnsi" w:eastAsiaTheme="majorHAnsi" w:hAnsiTheme="majorHAnsi" w:cs="Times New Roman"/>
          <w:szCs w:val="20"/>
        </w:rPr>
        <w:t xml:space="preserve"> </w:t>
      </w:r>
      <w:r w:rsidRPr="006026D2">
        <w:rPr>
          <w:rFonts w:asciiTheme="majorHAnsi" w:eastAsiaTheme="majorHAnsi" w:hAnsiTheme="majorHAnsi" w:cs="Times New Roman" w:hint="eastAsia"/>
          <w:szCs w:val="20"/>
        </w:rPr>
        <w:t>있고</w:t>
      </w:r>
      <w:r w:rsidRPr="006026D2">
        <w:rPr>
          <w:rFonts w:asciiTheme="majorHAnsi" w:eastAsiaTheme="majorHAnsi" w:hAnsiTheme="majorHAnsi" w:cs="Times New Roman"/>
          <w:szCs w:val="20"/>
        </w:rPr>
        <w:t xml:space="preserve"> </w:t>
      </w:r>
      <w:r w:rsidRPr="006026D2">
        <w:rPr>
          <w:rFonts w:asciiTheme="majorHAnsi" w:eastAsiaTheme="majorHAnsi" w:hAnsiTheme="majorHAnsi" w:cs="Times New Roman" w:hint="eastAsia"/>
          <w:szCs w:val="20"/>
        </w:rPr>
        <w:t>신뢰할</w:t>
      </w:r>
      <w:r w:rsidRPr="006026D2">
        <w:rPr>
          <w:rFonts w:asciiTheme="majorHAnsi" w:eastAsiaTheme="majorHAnsi" w:hAnsiTheme="majorHAnsi" w:cs="Times New Roman"/>
          <w:szCs w:val="20"/>
        </w:rPr>
        <w:t xml:space="preserve"> </w:t>
      </w:r>
      <w:r w:rsidRPr="006026D2">
        <w:rPr>
          <w:rFonts w:asciiTheme="majorHAnsi" w:eastAsiaTheme="majorHAnsi" w:hAnsiTheme="majorHAnsi" w:cs="Times New Roman" w:hint="eastAsia"/>
          <w:szCs w:val="20"/>
        </w:rPr>
        <w:t>수</w:t>
      </w:r>
      <w:r w:rsidRPr="006026D2">
        <w:rPr>
          <w:rFonts w:asciiTheme="majorHAnsi" w:eastAsiaTheme="majorHAnsi" w:hAnsiTheme="majorHAnsi" w:cs="Times New Roman"/>
          <w:szCs w:val="20"/>
        </w:rPr>
        <w:t xml:space="preserve"> </w:t>
      </w:r>
      <w:r w:rsidRPr="006026D2">
        <w:rPr>
          <w:rFonts w:asciiTheme="majorHAnsi" w:eastAsiaTheme="majorHAnsi" w:hAnsiTheme="majorHAnsi" w:cs="Times New Roman" w:hint="eastAsia"/>
          <w:szCs w:val="20"/>
        </w:rPr>
        <w:t>있는지</w:t>
      </w:r>
      <w:r w:rsidRPr="006026D2">
        <w:rPr>
          <w:rFonts w:asciiTheme="majorHAnsi" w:eastAsiaTheme="majorHAnsi" w:hAnsiTheme="majorHAnsi" w:cs="Times New Roman"/>
          <w:szCs w:val="20"/>
        </w:rPr>
        <w:t xml:space="preserve"> </w:t>
      </w:r>
      <w:r w:rsidRPr="006026D2">
        <w:rPr>
          <w:rFonts w:asciiTheme="majorHAnsi" w:eastAsiaTheme="majorHAnsi" w:hAnsiTheme="majorHAnsi" w:cs="Times New Roman" w:hint="eastAsia"/>
          <w:szCs w:val="20"/>
        </w:rPr>
        <w:t>평가하</w:t>
      </w:r>
      <w:r w:rsidRPr="00033F34">
        <w:t xml:space="preserve">여야 한다. (문단 A39-A41 참조) </w:t>
      </w:r>
    </w:p>
    <w:p w14:paraId="06FEA0CD" w14:textId="77777777" w:rsidR="00EB2FA2" w:rsidRPr="00033F34" w:rsidRDefault="00EB2FA2" w:rsidP="00EB2FA2">
      <w:pPr>
        <w:pStyle w:val="4"/>
      </w:pPr>
      <w:proofErr w:type="spellStart"/>
      <w:r w:rsidRPr="00033F34">
        <w:rPr>
          <w:rFonts w:hint="eastAsia"/>
        </w:rPr>
        <w:t>업무팀</w:t>
      </w:r>
      <w:proofErr w:type="spellEnd"/>
      <w:r w:rsidRPr="00033F34">
        <w:rPr>
          <w:rFonts w:hint="eastAsia"/>
        </w:rPr>
        <w:t xml:space="preserve"> 토의</w:t>
      </w:r>
    </w:p>
    <w:p w14:paraId="716B79D0" w14:textId="77777777" w:rsidR="00EB2FA2" w:rsidRPr="00033F34" w:rsidRDefault="00EB2FA2" w:rsidP="00EB2FA2">
      <w:pPr>
        <w:pStyle w:val="a1"/>
      </w:pPr>
      <w:r w:rsidRPr="00033F34">
        <w:rPr>
          <w:rFonts w:hint="eastAsia"/>
          <w:lang w:val="en-GB"/>
        </w:rPr>
        <w:t>업무수행이사</w:t>
      </w:r>
      <w:r w:rsidRPr="00033F34">
        <w:rPr>
          <w:rFonts w:hint="eastAsia"/>
        </w:rPr>
        <w:t>와</w:t>
      </w:r>
      <w:r w:rsidRPr="00033F34">
        <w:t xml:space="preserve"> 다른 주요</w:t>
      </w:r>
      <w:r>
        <w:rPr>
          <w:rFonts w:hint="eastAsia"/>
        </w:rPr>
        <w:t xml:space="preserve"> </w:t>
      </w:r>
      <w:proofErr w:type="spellStart"/>
      <w:r w:rsidRPr="00033F34">
        <w:t>업무팀원은</w:t>
      </w:r>
      <w:proofErr w:type="spellEnd"/>
      <w:r w:rsidRPr="00033F34">
        <w:t xml:space="preserve"> </w:t>
      </w:r>
      <w:r w:rsidRPr="00033F34">
        <w:rPr>
          <w:rFonts w:hint="eastAsia"/>
        </w:rPr>
        <w:t xml:space="preserve">해당 재무보고체계의 적용과 </w:t>
      </w:r>
      <w:r w:rsidRPr="00033F34">
        <w:t xml:space="preserve">기업의 재무제표가 중요하게 </w:t>
      </w:r>
      <w:proofErr w:type="spellStart"/>
      <w:r w:rsidRPr="00033F34">
        <w:t>왜곡표시될</w:t>
      </w:r>
      <w:proofErr w:type="spellEnd"/>
      <w:r w:rsidRPr="00033F34">
        <w:t xml:space="preserve"> 가능성</w:t>
      </w:r>
      <w:r w:rsidRPr="00033F34">
        <w:rPr>
          <w:rFonts w:hint="eastAsia"/>
        </w:rPr>
        <w:t>을 토의하여야 한다.</w:t>
      </w:r>
      <w:r w:rsidRPr="00033F34">
        <w:t xml:space="preserve"> (</w:t>
      </w:r>
      <w:r w:rsidRPr="00033F34">
        <w:rPr>
          <w:rFonts w:hint="eastAsia"/>
        </w:rPr>
        <w:t xml:space="preserve">문단 </w:t>
      </w:r>
      <w:r w:rsidRPr="00033F34">
        <w:t xml:space="preserve">A42-A47 </w:t>
      </w:r>
      <w:r w:rsidRPr="00033F34">
        <w:rPr>
          <w:rFonts w:hint="eastAsia"/>
        </w:rPr>
        <w:t>참조)</w:t>
      </w:r>
    </w:p>
    <w:p w14:paraId="432D1A3F" w14:textId="77777777" w:rsidR="00EB2FA2" w:rsidRPr="00033F34" w:rsidRDefault="00EB2FA2" w:rsidP="00EB2FA2">
      <w:pPr>
        <w:pStyle w:val="a1"/>
      </w:pPr>
      <w:proofErr w:type="spellStart"/>
      <w:r w:rsidRPr="00033F34">
        <w:rPr>
          <w:rFonts w:hint="eastAsia"/>
        </w:rPr>
        <w:t>업무팀</w:t>
      </w:r>
      <w:proofErr w:type="spellEnd"/>
      <w:r w:rsidRPr="00033F34">
        <w:rPr>
          <w:rFonts w:hint="eastAsia"/>
        </w:rPr>
        <w:t xml:space="preserve"> 토의에</w:t>
      </w:r>
      <w:r w:rsidRPr="00033F34">
        <w:t xml:space="preserve"> </w:t>
      </w:r>
      <w:r w:rsidRPr="00033F34">
        <w:rPr>
          <w:rFonts w:hint="eastAsia"/>
        </w:rPr>
        <w:t>참여하지</w:t>
      </w:r>
      <w:r w:rsidRPr="00033F34">
        <w:t xml:space="preserve"> </w:t>
      </w:r>
      <w:r w:rsidRPr="00033F34">
        <w:rPr>
          <w:rFonts w:hint="eastAsia"/>
        </w:rPr>
        <w:t>않은</w:t>
      </w:r>
      <w:r w:rsidRPr="00033F34">
        <w:t xml:space="preserve"> </w:t>
      </w:r>
      <w:proofErr w:type="spellStart"/>
      <w:r w:rsidRPr="00033F34">
        <w:rPr>
          <w:rFonts w:hint="eastAsia"/>
        </w:rPr>
        <w:t>업무팀원이</w:t>
      </w:r>
      <w:proofErr w:type="spellEnd"/>
      <w:r w:rsidRPr="00033F34">
        <w:rPr>
          <w:rFonts w:hint="eastAsia"/>
        </w:rPr>
        <w:t xml:space="preserve"> 있는 경우,</w:t>
      </w:r>
      <w:r w:rsidRPr="00033F34">
        <w:t xml:space="preserve"> </w:t>
      </w:r>
      <w:r w:rsidRPr="00033F34">
        <w:rPr>
          <w:rFonts w:hint="eastAsia"/>
        </w:rPr>
        <w:t xml:space="preserve">업무수행이사는 </w:t>
      </w:r>
      <w:r>
        <w:rPr>
          <w:rFonts w:hint="eastAsia"/>
        </w:rPr>
        <w:t xml:space="preserve">해당 </w:t>
      </w:r>
      <w:proofErr w:type="spellStart"/>
      <w:r>
        <w:rPr>
          <w:rFonts w:hint="eastAsia"/>
        </w:rPr>
        <w:t>업무</w:t>
      </w:r>
      <w:r w:rsidRPr="00033F34">
        <w:rPr>
          <w:rFonts w:hint="eastAsia"/>
        </w:rPr>
        <w:t>팀</w:t>
      </w:r>
      <w:r>
        <w:rPr>
          <w:rFonts w:hint="eastAsia"/>
        </w:rPr>
        <w:t>원</w:t>
      </w:r>
      <w:r w:rsidRPr="00033F34">
        <w:rPr>
          <w:rFonts w:hint="eastAsia"/>
        </w:rPr>
        <w:t>들에게</w:t>
      </w:r>
      <w:proofErr w:type="spellEnd"/>
      <w:r w:rsidRPr="00033F34">
        <w:rPr>
          <w:rFonts w:hint="eastAsia"/>
        </w:rPr>
        <w:t xml:space="preserve"> 어떤 사항을 커뮤니케이션할 것인지 결정하여야 한다</w:t>
      </w:r>
      <w:r w:rsidRPr="00033F34">
        <w:t>.</w:t>
      </w:r>
    </w:p>
    <w:p w14:paraId="3454BC21" w14:textId="77777777" w:rsidR="00EB2FA2" w:rsidRPr="006026D2" w:rsidRDefault="00EB2FA2" w:rsidP="00EB2FA2">
      <w:pPr>
        <w:pStyle w:val="3"/>
        <w:rPr>
          <w:spacing w:val="-4"/>
        </w:rPr>
      </w:pPr>
      <w:r w:rsidRPr="006026D2">
        <w:rPr>
          <w:rFonts w:hint="eastAsia"/>
          <w:spacing w:val="-4"/>
        </w:rPr>
        <w:t>기업과</w:t>
      </w:r>
      <w:r w:rsidRPr="006026D2">
        <w:rPr>
          <w:spacing w:val="-4"/>
        </w:rPr>
        <w:t xml:space="preserve"> </w:t>
      </w:r>
      <w:r w:rsidRPr="006026D2">
        <w:rPr>
          <w:rFonts w:hint="eastAsia"/>
          <w:spacing w:val="-4"/>
        </w:rPr>
        <w:t>기업환경</w:t>
      </w:r>
      <w:r w:rsidRPr="006026D2">
        <w:rPr>
          <w:spacing w:val="-4"/>
        </w:rPr>
        <w:t xml:space="preserve">, </w:t>
      </w:r>
      <w:r w:rsidRPr="006026D2">
        <w:rPr>
          <w:rFonts w:hint="eastAsia"/>
          <w:spacing w:val="-4"/>
        </w:rPr>
        <w:t>해당</w:t>
      </w:r>
      <w:r w:rsidRPr="006026D2">
        <w:rPr>
          <w:spacing w:val="-4"/>
        </w:rPr>
        <w:t xml:space="preserve"> </w:t>
      </w:r>
      <w:r w:rsidRPr="006026D2">
        <w:rPr>
          <w:rFonts w:hint="eastAsia"/>
          <w:spacing w:val="-4"/>
        </w:rPr>
        <w:t>재무보고체계</w:t>
      </w:r>
      <w:r w:rsidRPr="006026D2">
        <w:rPr>
          <w:spacing w:val="-4"/>
        </w:rPr>
        <w:t xml:space="preserve"> </w:t>
      </w:r>
      <w:r w:rsidRPr="006026D2">
        <w:rPr>
          <w:rFonts w:hint="eastAsia"/>
          <w:spacing w:val="-4"/>
        </w:rPr>
        <w:t>및</w:t>
      </w:r>
      <w:r w:rsidRPr="006026D2">
        <w:rPr>
          <w:spacing w:val="-4"/>
        </w:rPr>
        <w:t xml:space="preserve"> </w:t>
      </w:r>
      <w:r w:rsidRPr="006026D2">
        <w:rPr>
          <w:rFonts w:hint="eastAsia"/>
          <w:spacing w:val="-4"/>
        </w:rPr>
        <w:t>기업의</w:t>
      </w:r>
      <w:r w:rsidRPr="006026D2">
        <w:rPr>
          <w:spacing w:val="-4"/>
        </w:rPr>
        <w:t xml:space="preserve"> </w:t>
      </w:r>
      <w:r>
        <w:rPr>
          <w:rFonts w:hint="eastAsia"/>
          <w:spacing w:val="-4"/>
        </w:rPr>
        <w:t>내부통제시스템</w:t>
      </w:r>
      <w:r w:rsidRPr="006026D2">
        <w:rPr>
          <w:rFonts w:hint="eastAsia"/>
          <w:spacing w:val="-4"/>
        </w:rPr>
        <w:t>에</w:t>
      </w:r>
      <w:r w:rsidRPr="006026D2">
        <w:rPr>
          <w:spacing w:val="-4"/>
        </w:rPr>
        <w:t xml:space="preserve"> </w:t>
      </w:r>
      <w:r w:rsidRPr="006026D2">
        <w:rPr>
          <w:rFonts w:hint="eastAsia"/>
          <w:spacing w:val="-4"/>
        </w:rPr>
        <w:t>대한</w:t>
      </w:r>
      <w:r w:rsidRPr="006026D2">
        <w:rPr>
          <w:spacing w:val="-4"/>
        </w:rPr>
        <w:t xml:space="preserve"> 이해 (</w:t>
      </w:r>
      <w:r w:rsidRPr="006026D2">
        <w:rPr>
          <w:rFonts w:hint="eastAsia"/>
          <w:spacing w:val="-4"/>
        </w:rPr>
        <w:t>문단</w:t>
      </w:r>
      <w:r w:rsidRPr="006026D2">
        <w:rPr>
          <w:spacing w:val="-4"/>
        </w:rPr>
        <w:t xml:space="preserve"> A48-A49 </w:t>
      </w:r>
      <w:r w:rsidRPr="006026D2">
        <w:rPr>
          <w:rFonts w:hint="eastAsia"/>
          <w:spacing w:val="-4"/>
        </w:rPr>
        <w:t>참조</w:t>
      </w:r>
      <w:r w:rsidRPr="006026D2">
        <w:rPr>
          <w:spacing w:val="-4"/>
        </w:rPr>
        <w:t>)</w:t>
      </w:r>
    </w:p>
    <w:p w14:paraId="31C1FE47" w14:textId="77777777" w:rsidR="00EB2FA2" w:rsidRPr="00033F34" w:rsidRDefault="00EB2FA2" w:rsidP="00EB2FA2">
      <w:pPr>
        <w:pStyle w:val="4"/>
      </w:pPr>
      <w:r w:rsidRPr="00033F34">
        <w:rPr>
          <w:rFonts w:hint="eastAsia"/>
        </w:rPr>
        <w:t>기업과 기업환경 및 해당</w:t>
      </w:r>
      <w:r>
        <w:rPr>
          <w:rFonts w:hint="eastAsia"/>
        </w:rPr>
        <w:t xml:space="preserve"> </w:t>
      </w:r>
      <w:r w:rsidRPr="00033F34">
        <w:rPr>
          <w:rFonts w:hint="eastAsia"/>
        </w:rPr>
        <w:t>재무보고체계의 이해</w:t>
      </w:r>
      <w:r>
        <w:rPr>
          <w:rFonts w:hint="eastAsia"/>
        </w:rPr>
        <w:t xml:space="preserve"> (문단 A50-A55 참조)</w:t>
      </w:r>
    </w:p>
    <w:p w14:paraId="7A44BDC9" w14:textId="77777777" w:rsidR="00EB2FA2" w:rsidRPr="00033F34" w:rsidRDefault="00EB2FA2" w:rsidP="00EB2FA2">
      <w:pPr>
        <w:pStyle w:val="a1"/>
      </w:pPr>
      <w:r w:rsidRPr="00033F34">
        <w:t xml:space="preserve">감사인은 </w:t>
      </w:r>
      <w:r w:rsidRPr="00033F34">
        <w:rPr>
          <w:rFonts w:hint="eastAsia"/>
        </w:rPr>
        <w:t>다음을 이해하기 위하여 위험평가절차를 수행하여야 한다.</w:t>
      </w:r>
    </w:p>
    <w:p w14:paraId="3A31B99D" w14:textId="77777777" w:rsidR="00EB2FA2" w:rsidRPr="00033F34" w:rsidRDefault="00EB2FA2" w:rsidP="00EB2FA2">
      <w:pPr>
        <w:pStyle w:val="A2"/>
      </w:pPr>
      <w:r w:rsidRPr="00033F34">
        <w:rPr>
          <w:rFonts w:hint="eastAsia"/>
        </w:rPr>
        <w:t>기업과 기업환경의 다음과 같은 측면:</w:t>
      </w:r>
    </w:p>
    <w:p w14:paraId="20AA7D9A" w14:textId="77777777" w:rsidR="00EB2FA2" w:rsidRPr="00033F34" w:rsidRDefault="00EB2FA2" w:rsidP="00EB2FA2">
      <w:pPr>
        <w:pStyle w:val="B0"/>
      </w:pPr>
      <w:r w:rsidRPr="00033F34">
        <w:t xml:space="preserve">기업의 </w:t>
      </w:r>
      <w:r w:rsidRPr="00033F34">
        <w:rPr>
          <w:rFonts w:hint="eastAsia"/>
        </w:rPr>
        <w:t>조직구조,</w:t>
      </w:r>
      <w:r w:rsidRPr="00033F34">
        <w:t xml:space="preserve"> </w:t>
      </w:r>
      <w:r w:rsidRPr="00033F34">
        <w:rPr>
          <w:rFonts w:hint="eastAsia"/>
        </w:rPr>
        <w:t>소유 및 지배구조,</w:t>
      </w:r>
      <w:r w:rsidRPr="00033F34">
        <w:t xml:space="preserve"> </w:t>
      </w:r>
      <w:r w:rsidRPr="00033F34">
        <w:rPr>
          <w:rFonts w:hint="eastAsia"/>
        </w:rPr>
        <w:t>그리고</w:t>
      </w:r>
      <w:r w:rsidRPr="00033F34">
        <w:t xml:space="preserve"> </w:t>
      </w:r>
      <w:r w:rsidRPr="00033F34">
        <w:rPr>
          <w:rFonts w:hint="eastAsia"/>
        </w:rPr>
        <w:t>기업의 사업모델(</w:t>
      </w:r>
      <w:r>
        <w:rPr>
          <w:rFonts w:hint="eastAsia"/>
        </w:rPr>
        <w:t>사업모델에 IT</w:t>
      </w:r>
      <w:r w:rsidRPr="00033F34">
        <w:rPr>
          <w:rFonts w:hint="eastAsia"/>
        </w:rPr>
        <w:t xml:space="preserve">의 </w:t>
      </w:r>
      <w:r>
        <w:rPr>
          <w:rFonts w:hint="eastAsia"/>
        </w:rPr>
        <w:t>사용이</w:t>
      </w:r>
      <w:r w:rsidRPr="00033F34">
        <w:rPr>
          <w:rFonts w:hint="eastAsia"/>
        </w:rPr>
        <w:t xml:space="preserve"> 통합된 정도를 포함</w:t>
      </w:r>
      <w:r w:rsidRPr="00033F34">
        <w:t>) (</w:t>
      </w:r>
      <w:r w:rsidRPr="00033F34">
        <w:rPr>
          <w:rFonts w:hint="eastAsia"/>
        </w:rPr>
        <w:t xml:space="preserve">문단 </w:t>
      </w:r>
      <w:r w:rsidRPr="00033F34">
        <w:t xml:space="preserve">A56-A67 </w:t>
      </w:r>
      <w:r w:rsidRPr="00033F34">
        <w:rPr>
          <w:rFonts w:hint="eastAsia"/>
        </w:rPr>
        <w:t>참조)</w:t>
      </w:r>
    </w:p>
    <w:p w14:paraId="47A12DF3" w14:textId="77777777" w:rsidR="00EB2FA2" w:rsidRPr="00033F34" w:rsidRDefault="00EB2FA2" w:rsidP="00EB2FA2">
      <w:pPr>
        <w:pStyle w:val="B0"/>
      </w:pPr>
      <w:r w:rsidRPr="00033F34">
        <w:rPr>
          <w:rFonts w:hint="eastAsia"/>
        </w:rPr>
        <w:t>산업적 요인,</w:t>
      </w:r>
      <w:r w:rsidRPr="00033F34">
        <w:t xml:space="preserve"> </w:t>
      </w:r>
      <w:r w:rsidRPr="00033F34">
        <w:rPr>
          <w:rFonts w:hint="eastAsia"/>
        </w:rPr>
        <w:t>규제적</w:t>
      </w:r>
      <w:r>
        <w:rPr>
          <w:rFonts w:hint="eastAsia"/>
        </w:rPr>
        <w:t xml:space="preserve"> </w:t>
      </w:r>
      <w:r w:rsidRPr="00033F34">
        <w:rPr>
          <w:rFonts w:hint="eastAsia"/>
        </w:rPr>
        <w:t xml:space="preserve">요인 및 기타 외부적 요인 </w:t>
      </w:r>
      <w:r w:rsidRPr="00033F34">
        <w:t>(</w:t>
      </w:r>
      <w:r w:rsidRPr="00033F34">
        <w:rPr>
          <w:rFonts w:hint="eastAsia"/>
        </w:rPr>
        <w:t xml:space="preserve">문단 </w:t>
      </w:r>
      <w:r w:rsidRPr="00033F34">
        <w:t xml:space="preserve">A68-A73 </w:t>
      </w:r>
      <w:r w:rsidRPr="00033F34">
        <w:rPr>
          <w:rFonts w:hint="eastAsia"/>
        </w:rPr>
        <w:t>참조)</w:t>
      </w:r>
    </w:p>
    <w:p w14:paraId="0D6C952D" w14:textId="77777777" w:rsidR="00EB2FA2" w:rsidRPr="00033F34" w:rsidRDefault="00EB2FA2" w:rsidP="00EB2FA2">
      <w:pPr>
        <w:pStyle w:val="B0"/>
      </w:pPr>
      <w:r>
        <w:rPr>
          <w:rFonts w:hint="eastAsia"/>
        </w:rPr>
        <w:t>내</w:t>
      </w:r>
      <w:r w:rsidRPr="00033F34">
        <w:rPr>
          <w:rFonts w:hint="eastAsia"/>
        </w:rPr>
        <w:t>외부적으로 기업의 재무성과를 평가하는</w:t>
      </w:r>
      <w:r>
        <w:rPr>
          <w:rFonts w:hint="eastAsia"/>
        </w:rPr>
        <w:t xml:space="preserve"> </w:t>
      </w:r>
      <w:r w:rsidRPr="00033F34">
        <w:rPr>
          <w:rFonts w:hint="eastAsia"/>
        </w:rPr>
        <w:t xml:space="preserve">데 사용되는 측정치 </w:t>
      </w:r>
      <w:r w:rsidRPr="00033F34">
        <w:t>(</w:t>
      </w:r>
      <w:r w:rsidRPr="00033F34">
        <w:rPr>
          <w:rFonts w:hint="eastAsia"/>
        </w:rPr>
        <w:t xml:space="preserve">문단 </w:t>
      </w:r>
      <w:r w:rsidRPr="00033F34">
        <w:t xml:space="preserve">A74-A81 </w:t>
      </w:r>
      <w:r w:rsidRPr="00033F34">
        <w:rPr>
          <w:rFonts w:hint="eastAsia"/>
        </w:rPr>
        <w:t>참조)</w:t>
      </w:r>
    </w:p>
    <w:p w14:paraId="19A3A748" w14:textId="77777777" w:rsidR="00EB2FA2" w:rsidRPr="00033F34" w:rsidRDefault="00EB2FA2" w:rsidP="00EB2FA2">
      <w:pPr>
        <w:pStyle w:val="A2"/>
      </w:pPr>
      <w:r w:rsidRPr="00033F34">
        <w:t xml:space="preserve">해당 </w:t>
      </w:r>
      <w:r w:rsidRPr="00033F34">
        <w:rPr>
          <w:rFonts w:hint="eastAsia"/>
        </w:rPr>
        <w:t>재무보고체계와 기업의 회계정책 및 변경</w:t>
      </w:r>
      <w:r>
        <w:rPr>
          <w:rFonts w:hint="eastAsia"/>
        </w:rPr>
        <w:t xml:space="preserve"> </w:t>
      </w:r>
      <w:r w:rsidRPr="00033F34">
        <w:rPr>
          <w:rFonts w:hint="eastAsia"/>
        </w:rPr>
        <w:t xml:space="preserve">시 그 이유 </w:t>
      </w:r>
      <w:r w:rsidRPr="00033F34">
        <w:t>(</w:t>
      </w:r>
      <w:r w:rsidRPr="00033F34">
        <w:rPr>
          <w:rFonts w:hint="eastAsia"/>
        </w:rPr>
        <w:t xml:space="preserve">문단 </w:t>
      </w:r>
      <w:r w:rsidRPr="00033F34">
        <w:t xml:space="preserve">A82-A84 </w:t>
      </w:r>
      <w:r w:rsidRPr="00033F34">
        <w:rPr>
          <w:rFonts w:hint="eastAsia"/>
        </w:rPr>
        <w:t>참조)</w:t>
      </w:r>
    </w:p>
    <w:p w14:paraId="36553705" w14:textId="77777777" w:rsidR="00EB2FA2" w:rsidRPr="00033F34" w:rsidRDefault="00EB2FA2" w:rsidP="00EB2FA2">
      <w:pPr>
        <w:pStyle w:val="A2"/>
      </w:pPr>
      <w:r w:rsidRPr="00033F34">
        <w:t>(a)</w:t>
      </w:r>
      <w:r w:rsidRPr="00033F34">
        <w:rPr>
          <w:rFonts w:hint="eastAsia"/>
        </w:rPr>
        <w:t xml:space="preserve">와 </w:t>
      </w:r>
      <w:r w:rsidRPr="00033F34">
        <w:t>(</w:t>
      </w:r>
      <w:r w:rsidRPr="00033F34">
        <w:rPr>
          <w:rFonts w:hint="eastAsia"/>
        </w:rPr>
        <w:t>b</w:t>
      </w:r>
      <w:r w:rsidRPr="00033F34">
        <w:t>)</w:t>
      </w:r>
      <w:r w:rsidRPr="00033F34">
        <w:rPr>
          <w:rFonts w:hint="eastAsia"/>
        </w:rPr>
        <w:t>에서</w:t>
      </w:r>
      <w:r w:rsidRPr="00033F34">
        <w:t xml:space="preserve"> </w:t>
      </w:r>
      <w:r w:rsidRPr="00033F34">
        <w:rPr>
          <w:rFonts w:hint="eastAsia"/>
        </w:rPr>
        <w:t>얻은 이해를</w:t>
      </w:r>
      <w:r w:rsidRPr="00033F34">
        <w:t xml:space="preserve"> </w:t>
      </w:r>
      <w:r w:rsidRPr="00033F34">
        <w:rPr>
          <w:rFonts w:hint="eastAsia"/>
        </w:rPr>
        <w:t>기초로 하였을 때, 해당 재무보고체계에 따른 재무제표의 작성에 있어 고유위험요소가 경영진주장의 왜곡표시</w:t>
      </w:r>
      <w:r>
        <w:rPr>
          <w:rFonts w:hint="eastAsia"/>
        </w:rPr>
        <w:t xml:space="preserve"> </w:t>
      </w:r>
      <w:r w:rsidRPr="00033F34">
        <w:rPr>
          <w:rFonts w:hint="eastAsia"/>
        </w:rPr>
        <w:t>가능성에 어떻게 영향을 미치는지 그리고 영향을 미치는 정도</w:t>
      </w:r>
      <w:r w:rsidRPr="00033F34">
        <w:t xml:space="preserve"> (</w:t>
      </w:r>
      <w:r w:rsidRPr="00033F34">
        <w:rPr>
          <w:rFonts w:hint="eastAsia"/>
        </w:rPr>
        <w:t xml:space="preserve">문단 </w:t>
      </w:r>
      <w:r w:rsidRPr="00033F34">
        <w:t xml:space="preserve">A85-A89 </w:t>
      </w:r>
      <w:r w:rsidRPr="00033F34">
        <w:rPr>
          <w:rFonts w:hint="eastAsia"/>
        </w:rPr>
        <w:t>참조)</w:t>
      </w:r>
    </w:p>
    <w:p w14:paraId="7C57BDC4" w14:textId="77777777" w:rsidR="00EB2FA2" w:rsidRPr="00033F34" w:rsidRDefault="00EB2FA2" w:rsidP="00EB2FA2">
      <w:pPr>
        <w:pStyle w:val="a1"/>
      </w:pPr>
      <w:r w:rsidRPr="00033F34">
        <w:rPr>
          <w:rFonts w:hint="eastAsia"/>
        </w:rPr>
        <w:t>감사인은 기업의 회계정책이 적합하며 해당</w:t>
      </w:r>
      <w:r>
        <w:rPr>
          <w:rFonts w:hint="eastAsia"/>
        </w:rPr>
        <w:t xml:space="preserve"> </w:t>
      </w:r>
      <w:r w:rsidRPr="00033F34">
        <w:rPr>
          <w:rFonts w:hint="eastAsia"/>
        </w:rPr>
        <w:t>재무보고체계와 일관되는지를 평가하여야 한다.</w:t>
      </w:r>
    </w:p>
    <w:p w14:paraId="4D180FAC" w14:textId="77777777" w:rsidR="00EB2FA2" w:rsidRPr="00033F34" w:rsidRDefault="00EB2FA2" w:rsidP="00EB2FA2">
      <w:pPr>
        <w:pStyle w:val="4"/>
      </w:pPr>
      <w:r w:rsidRPr="00033F34">
        <w:rPr>
          <w:rFonts w:hint="eastAsia"/>
        </w:rPr>
        <w:lastRenderedPageBreak/>
        <w:t xml:space="preserve">기업의 내부통제시스템의 구성요소에 대한 이해 </w:t>
      </w:r>
      <w:r w:rsidRPr="00033F34">
        <w:t>(</w:t>
      </w:r>
      <w:r w:rsidRPr="00033F34">
        <w:rPr>
          <w:rFonts w:hint="eastAsia"/>
        </w:rPr>
        <w:t xml:space="preserve">문단 </w:t>
      </w:r>
      <w:r w:rsidRPr="00033F34">
        <w:t>A90-</w:t>
      </w:r>
      <w:r w:rsidRPr="00033F34">
        <w:rPr>
          <w:rFonts w:hint="eastAsia"/>
        </w:rPr>
        <w:t>A9</w:t>
      </w:r>
      <w:r w:rsidRPr="00033F34">
        <w:t>5)</w:t>
      </w:r>
    </w:p>
    <w:p w14:paraId="2F1E22E9" w14:textId="77777777" w:rsidR="00EB2FA2" w:rsidRPr="00033F34" w:rsidRDefault="00EB2FA2" w:rsidP="00EB2FA2">
      <w:pPr>
        <w:pStyle w:val="5"/>
      </w:pPr>
      <w:r w:rsidRPr="00033F34">
        <w:rPr>
          <w:rFonts w:hint="eastAsia"/>
        </w:rPr>
        <w:t>통제환경,</w:t>
      </w:r>
      <w:r w:rsidRPr="00033F34">
        <w:t xml:space="preserve"> </w:t>
      </w:r>
      <w:r w:rsidRPr="00033F34">
        <w:rPr>
          <w:rFonts w:hint="eastAsia"/>
        </w:rPr>
        <w:t xml:space="preserve">기업의 위험평가절차 및 </w:t>
      </w:r>
      <w:r>
        <w:rPr>
          <w:rFonts w:hint="eastAsia"/>
        </w:rPr>
        <w:t>내부통제시스템</w:t>
      </w:r>
      <w:r w:rsidRPr="00033F34">
        <w:rPr>
          <w:rFonts w:hint="eastAsia"/>
        </w:rPr>
        <w:t xml:space="preserve">에 대한 기업의 모니터링 절차 </w:t>
      </w:r>
      <w:r w:rsidRPr="00033F34">
        <w:t>(</w:t>
      </w:r>
      <w:r w:rsidRPr="00033F34">
        <w:rPr>
          <w:rFonts w:hint="eastAsia"/>
        </w:rPr>
        <w:t xml:space="preserve">문단 </w:t>
      </w:r>
      <w:r w:rsidRPr="00033F34">
        <w:t>A96-A98)</w:t>
      </w:r>
    </w:p>
    <w:p w14:paraId="322E0DED" w14:textId="77777777" w:rsidR="00EB2FA2" w:rsidRDefault="00EB2FA2" w:rsidP="00EB2FA2">
      <w:pPr>
        <w:pStyle w:val="6"/>
      </w:pPr>
      <w:r w:rsidRPr="00033F34">
        <w:t>통제</w:t>
      </w:r>
      <w:r w:rsidRPr="00033F34">
        <w:rPr>
          <w:rFonts w:hint="eastAsia"/>
        </w:rPr>
        <w:t>환경</w:t>
      </w:r>
    </w:p>
    <w:tbl>
      <w:tblPr>
        <w:tblStyle w:val="af0"/>
        <w:tblW w:w="9356" w:type="dxa"/>
        <w:tblInd w:w="-147" w:type="dxa"/>
        <w:tblLook w:val="04A0" w:firstRow="1" w:lastRow="0" w:firstColumn="1" w:lastColumn="0" w:noHBand="0" w:noVBand="1"/>
      </w:tblPr>
      <w:tblGrid>
        <w:gridCol w:w="4962"/>
        <w:gridCol w:w="4394"/>
      </w:tblGrid>
      <w:tr w:rsidR="00EB2FA2" w14:paraId="40469E66" w14:textId="77777777" w:rsidTr="00317228">
        <w:tc>
          <w:tcPr>
            <w:tcW w:w="9356" w:type="dxa"/>
            <w:gridSpan w:val="2"/>
          </w:tcPr>
          <w:p w14:paraId="2BD9094D" w14:textId="77777777" w:rsidR="00EB2FA2" w:rsidRDefault="00EB2FA2" w:rsidP="00EB2FA2">
            <w:pPr>
              <w:pStyle w:val="a1"/>
              <w:spacing w:after="160"/>
            </w:pPr>
            <w:r w:rsidRPr="00033F34">
              <w:rPr>
                <w:rFonts w:hint="eastAsia"/>
              </w:rPr>
              <w:t>감사인은 다음과 같은 위험평가절차의 수행을 통하여 재무제표 작성</w:t>
            </w:r>
            <w:r>
              <w:rPr>
                <w:rFonts w:hint="eastAsia"/>
              </w:rPr>
              <w:t>과 관련된</w:t>
            </w:r>
            <w:r w:rsidRPr="00033F34">
              <w:rPr>
                <w:rFonts w:hint="eastAsia"/>
              </w:rPr>
              <w:t xml:space="preserve"> 통제환경을 이해하여야 한다.</w:t>
            </w:r>
            <w:r w:rsidRPr="00033F34">
              <w:t xml:space="preserve"> (</w:t>
            </w:r>
            <w:r w:rsidRPr="00033F34">
              <w:rPr>
                <w:rFonts w:hint="eastAsia"/>
              </w:rPr>
              <w:t xml:space="preserve">문단 </w:t>
            </w:r>
            <w:r w:rsidRPr="00033F34">
              <w:t xml:space="preserve">A99-A100 </w:t>
            </w:r>
            <w:r w:rsidRPr="00033F34">
              <w:rPr>
                <w:rFonts w:hint="eastAsia"/>
              </w:rPr>
              <w:t>참조</w:t>
            </w:r>
            <w:r w:rsidRPr="00033F34">
              <w:t>)</w:t>
            </w:r>
          </w:p>
        </w:tc>
      </w:tr>
      <w:tr w:rsidR="00EB2FA2" w14:paraId="298ECD40" w14:textId="77777777" w:rsidTr="00317228">
        <w:tc>
          <w:tcPr>
            <w:tcW w:w="4962" w:type="dxa"/>
          </w:tcPr>
          <w:p w14:paraId="70377735" w14:textId="77777777" w:rsidR="00EB2FA2" w:rsidRPr="00033F34" w:rsidRDefault="00EB2FA2" w:rsidP="00317228">
            <w:pPr>
              <w:pStyle w:val="A2"/>
              <w:spacing w:after="160"/>
            </w:pPr>
            <w:r w:rsidRPr="00033F34">
              <w:rPr>
                <w:rFonts w:hint="eastAsia"/>
              </w:rPr>
              <w:t>다음을 다루는 일련의 통제,</w:t>
            </w:r>
            <w:r w:rsidRPr="00033F34">
              <w:t xml:space="preserve"> </w:t>
            </w:r>
            <w:r w:rsidRPr="00033F34">
              <w:rPr>
                <w:rFonts w:hint="eastAsia"/>
              </w:rPr>
              <w:t>절차 및 구조를 이해한다</w:t>
            </w:r>
            <w:r w:rsidRPr="00033F34">
              <w:t>. (</w:t>
            </w:r>
            <w:r w:rsidRPr="00033F34">
              <w:rPr>
                <w:rFonts w:hint="eastAsia"/>
              </w:rPr>
              <w:t xml:space="preserve">문단 </w:t>
            </w:r>
            <w:r w:rsidRPr="00033F34">
              <w:t>A101-A</w:t>
            </w:r>
            <w:r w:rsidRPr="00033F34">
              <w:rPr>
                <w:rFonts w:hint="eastAsia"/>
              </w:rPr>
              <w:t>1</w:t>
            </w:r>
            <w:r w:rsidRPr="00033F34">
              <w:t xml:space="preserve">02 </w:t>
            </w:r>
            <w:r w:rsidRPr="00033F34">
              <w:rPr>
                <w:rFonts w:hint="eastAsia"/>
              </w:rPr>
              <w:t>참조)</w:t>
            </w:r>
          </w:p>
          <w:p w14:paraId="1AE52963" w14:textId="77777777" w:rsidR="00EB2FA2" w:rsidRPr="00033F34" w:rsidRDefault="00EB2FA2" w:rsidP="00317228">
            <w:pPr>
              <w:pStyle w:val="B0"/>
              <w:spacing w:after="160"/>
            </w:pPr>
            <w:r w:rsidRPr="00033F34">
              <w:t xml:space="preserve">기업의 </w:t>
            </w:r>
            <w:r w:rsidRPr="00033F34">
              <w:rPr>
                <w:rFonts w:hint="eastAsia"/>
              </w:rPr>
              <w:t>문화</w:t>
            </w:r>
            <w:r>
              <w:rPr>
                <w:rFonts w:hint="eastAsia"/>
              </w:rPr>
              <w:t>,</w:t>
            </w:r>
            <w:r w:rsidRPr="00033F34">
              <w:rPr>
                <w:rFonts w:hint="eastAsia"/>
              </w:rPr>
              <w:t xml:space="preserve"> 경영진의 </w:t>
            </w:r>
            <w:r w:rsidRPr="00033F34">
              <w:t>성</w:t>
            </w:r>
            <w:r w:rsidRPr="00033F34">
              <w:rPr>
                <w:rFonts w:hint="eastAsia"/>
              </w:rPr>
              <w:t>실성과 윤리적 가치에 대한 약속</w:t>
            </w:r>
            <w:r>
              <w:rPr>
                <w:rFonts w:hint="eastAsia"/>
              </w:rPr>
              <w:t xml:space="preserve"> 등</w:t>
            </w:r>
            <w:r w:rsidRPr="00033F34">
              <w:rPr>
                <w:rFonts w:hint="eastAsia"/>
              </w:rPr>
              <w:t>과 같이 경영진</w:t>
            </w:r>
            <w:r>
              <w:rPr>
                <w:rFonts w:hint="eastAsia"/>
              </w:rPr>
              <w:t>이</w:t>
            </w:r>
            <w:r w:rsidRPr="00033F34">
              <w:rPr>
                <w:rFonts w:hint="eastAsia"/>
              </w:rPr>
              <w:t xml:space="preserve"> 감</w:t>
            </w:r>
            <w:r>
              <w:rPr>
                <w:rFonts w:hint="eastAsia"/>
              </w:rPr>
              <w:t>독</w:t>
            </w:r>
            <w:r w:rsidRPr="00033F34">
              <w:rPr>
                <w:rFonts w:hint="eastAsia"/>
              </w:rPr>
              <w:t xml:space="preserve"> 책임</w:t>
            </w:r>
            <w:r>
              <w:rPr>
                <w:rFonts w:hint="eastAsia"/>
              </w:rPr>
              <w:t>을 이행하는 방법</w:t>
            </w:r>
          </w:p>
          <w:p w14:paraId="64717BA0" w14:textId="77777777" w:rsidR="00EB2FA2" w:rsidRPr="00033F34" w:rsidRDefault="00EB2FA2" w:rsidP="00317228">
            <w:pPr>
              <w:pStyle w:val="B0"/>
              <w:spacing w:after="160"/>
            </w:pPr>
            <w:r w:rsidRPr="00033F34">
              <w:rPr>
                <w:rFonts w:hint="eastAsia"/>
              </w:rPr>
              <w:t>지배기구가 경영진과 분리되어 있는 경우,</w:t>
            </w:r>
            <w:r w:rsidRPr="00033F34">
              <w:t xml:space="preserve"> </w:t>
            </w:r>
            <w:r w:rsidRPr="00033F34">
              <w:rPr>
                <w:rFonts w:hint="eastAsia"/>
              </w:rPr>
              <w:t xml:space="preserve">지배기구의 독립성과 기업의 </w:t>
            </w:r>
            <w:r>
              <w:rPr>
                <w:rFonts w:hint="eastAsia"/>
              </w:rPr>
              <w:t>내부통제시스템</w:t>
            </w:r>
            <w:r w:rsidRPr="00033F34">
              <w:rPr>
                <w:rFonts w:hint="eastAsia"/>
              </w:rPr>
              <w:t>에 대한 감</w:t>
            </w:r>
            <w:r>
              <w:rPr>
                <w:rFonts w:hint="eastAsia"/>
              </w:rPr>
              <w:t>독</w:t>
            </w:r>
          </w:p>
          <w:p w14:paraId="70A09FF5" w14:textId="77777777" w:rsidR="00EB2FA2" w:rsidRPr="00033F34" w:rsidRDefault="00EB2FA2" w:rsidP="00317228">
            <w:pPr>
              <w:pStyle w:val="B0"/>
              <w:spacing w:after="160"/>
            </w:pPr>
            <w:r w:rsidRPr="00033F34">
              <w:rPr>
                <w:rFonts w:hint="eastAsia"/>
              </w:rPr>
              <w:t>기업의 권한과 책임의 배부</w:t>
            </w:r>
          </w:p>
          <w:p w14:paraId="5D257D5A" w14:textId="77777777" w:rsidR="00EB2FA2" w:rsidRPr="00033F34" w:rsidRDefault="00EB2FA2" w:rsidP="00317228">
            <w:pPr>
              <w:pStyle w:val="B0"/>
              <w:spacing w:after="160"/>
            </w:pPr>
            <w:r w:rsidRPr="00033F34">
              <w:rPr>
                <w:rFonts w:hint="eastAsia"/>
              </w:rPr>
              <w:t xml:space="preserve">기업이 </w:t>
            </w:r>
            <w:r>
              <w:rPr>
                <w:rFonts w:hint="eastAsia"/>
              </w:rPr>
              <w:t>적격성 있는 인력을 유치하고</w:t>
            </w:r>
            <w:r w:rsidRPr="00033F34">
              <w:rPr>
                <w:rFonts w:hint="eastAsia"/>
              </w:rPr>
              <w:t>,</w:t>
            </w:r>
            <w:r w:rsidRPr="00033F34">
              <w:t xml:space="preserve"> </w:t>
            </w:r>
            <w:r>
              <w:rPr>
                <w:rFonts w:hint="eastAsia"/>
              </w:rPr>
              <w:t>육성</w:t>
            </w:r>
            <w:r w:rsidRPr="00033F34">
              <w:rPr>
                <w:rFonts w:hint="eastAsia"/>
              </w:rPr>
              <w:t>하고 유지하는 방법</w:t>
            </w:r>
          </w:p>
          <w:p w14:paraId="0246CF93" w14:textId="77777777" w:rsidR="00EB2FA2" w:rsidRPr="00033F34" w:rsidRDefault="00EB2FA2" w:rsidP="00317228">
            <w:pPr>
              <w:pStyle w:val="B0"/>
              <w:spacing w:after="160"/>
            </w:pPr>
            <w:r w:rsidRPr="00033F34">
              <w:rPr>
                <w:rFonts w:hint="eastAsia"/>
              </w:rPr>
              <w:t xml:space="preserve">기업이 </w:t>
            </w:r>
            <w:r>
              <w:rPr>
                <w:rFonts w:hint="eastAsia"/>
              </w:rPr>
              <w:t>내부통제시스템</w:t>
            </w:r>
            <w:r w:rsidRPr="00033F34">
              <w:rPr>
                <w:rFonts w:hint="eastAsia"/>
              </w:rPr>
              <w:t>의 목적을 추구하는</w:t>
            </w:r>
            <w:r>
              <w:rPr>
                <w:rFonts w:hint="eastAsia"/>
              </w:rPr>
              <w:t xml:space="preserve"> </w:t>
            </w:r>
            <w:r w:rsidRPr="00033F34">
              <w:rPr>
                <w:rFonts w:hint="eastAsia"/>
              </w:rPr>
              <w:t>데 있어 개인에게 책임</w:t>
            </w:r>
            <w:r w:rsidRPr="00033F34">
              <w:t xml:space="preserve">을 </w:t>
            </w:r>
            <w:r w:rsidRPr="00033F34">
              <w:rPr>
                <w:rFonts w:hint="eastAsia"/>
              </w:rPr>
              <w:t>지게 하는 방법</w:t>
            </w:r>
          </w:p>
        </w:tc>
        <w:tc>
          <w:tcPr>
            <w:tcW w:w="4394" w:type="dxa"/>
          </w:tcPr>
          <w:p w14:paraId="7195E0C3" w14:textId="77777777" w:rsidR="00EB2FA2" w:rsidRPr="00033F34" w:rsidRDefault="00EB2FA2" w:rsidP="00317228">
            <w:pPr>
              <w:pStyle w:val="A2"/>
              <w:spacing w:after="160"/>
            </w:pPr>
            <w:r w:rsidRPr="00033F34">
              <w:t>다음</w:t>
            </w:r>
            <w:r w:rsidRPr="00033F34">
              <w:rPr>
                <w:rFonts w:hint="eastAsia"/>
              </w:rPr>
              <w:t>을 평가한다.</w:t>
            </w:r>
            <w:r w:rsidRPr="00033F34">
              <w:t xml:space="preserve"> (</w:t>
            </w:r>
            <w:r w:rsidRPr="00033F34">
              <w:rPr>
                <w:rFonts w:hint="eastAsia"/>
              </w:rPr>
              <w:t xml:space="preserve">문단 </w:t>
            </w:r>
            <w:r w:rsidRPr="00033F34">
              <w:t xml:space="preserve">A103-A108 </w:t>
            </w:r>
            <w:r w:rsidRPr="00033F34">
              <w:rPr>
                <w:rFonts w:hint="eastAsia"/>
              </w:rPr>
              <w:t>참조)</w:t>
            </w:r>
          </w:p>
          <w:p w14:paraId="1DDC990C" w14:textId="77777777" w:rsidR="00EB2FA2" w:rsidRPr="00033F34" w:rsidRDefault="00EB2FA2" w:rsidP="00317228">
            <w:pPr>
              <w:pStyle w:val="B0"/>
              <w:spacing w:after="160"/>
            </w:pPr>
            <w:r w:rsidRPr="00033F34">
              <w:rPr>
                <w:rFonts w:hint="eastAsia"/>
              </w:rPr>
              <w:t>경영진이</w:t>
            </w:r>
            <w:r w:rsidRPr="00033F34">
              <w:t xml:space="preserve"> 지배기구의 감</w:t>
            </w:r>
            <w:r>
              <w:rPr>
                <w:rFonts w:hint="eastAsia"/>
              </w:rPr>
              <w:t>독과</w:t>
            </w:r>
            <w:r w:rsidRPr="00033F34">
              <w:t xml:space="preserve"> </w:t>
            </w:r>
            <w:r>
              <w:rPr>
                <w:rFonts w:hint="eastAsia"/>
              </w:rPr>
              <w:t>함께</w:t>
            </w:r>
            <w:r w:rsidRPr="00033F34">
              <w:t xml:space="preserve"> 정직하고 윤리적으로 행동하는 문화를 </w:t>
            </w:r>
            <w:r>
              <w:rPr>
                <w:rFonts w:hint="eastAsia"/>
              </w:rPr>
              <w:t>조성</w:t>
            </w:r>
            <w:r w:rsidRPr="00033F34">
              <w:t>하고 유지하는지 여부</w:t>
            </w:r>
          </w:p>
          <w:p w14:paraId="32E823AC" w14:textId="77777777" w:rsidR="00EB2FA2" w:rsidRPr="00033F34" w:rsidRDefault="00EB2FA2" w:rsidP="00317228">
            <w:pPr>
              <w:pStyle w:val="B0"/>
              <w:spacing w:after="160"/>
            </w:pPr>
            <w:r w:rsidRPr="00033F34">
              <w:t xml:space="preserve">기업의 </w:t>
            </w:r>
            <w:r w:rsidRPr="00033F34">
              <w:rPr>
                <w:rFonts w:hint="eastAsia"/>
              </w:rPr>
              <w:t>성격과 복잡성을 고려</w:t>
            </w:r>
            <w:r>
              <w:rPr>
                <w:rFonts w:hint="eastAsia"/>
              </w:rPr>
              <w:t>했을 때,</w:t>
            </w:r>
            <w:r w:rsidRPr="00033F34">
              <w:rPr>
                <w:rFonts w:hint="eastAsia"/>
              </w:rPr>
              <w:t xml:space="preserve"> 통제환경</w:t>
            </w:r>
            <w:r w:rsidRPr="00033F34">
              <w:t xml:space="preserve">이 </w:t>
            </w:r>
            <w:r w:rsidRPr="00033F34">
              <w:rPr>
                <w:rFonts w:hint="eastAsia"/>
              </w:rPr>
              <w:t xml:space="preserve">기업의 </w:t>
            </w:r>
            <w:r>
              <w:t>내부통제시스템</w:t>
            </w:r>
            <w:r w:rsidRPr="00033F34">
              <w:t>의 다른 구성요소들에 대하여 적절한 기반을 제공하고 있는지 여부</w:t>
            </w:r>
          </w:p>
          <w:p w14:paraId="0EAD4DD0" w14:textId="77777777" w:rsidR="00EB2FA2" w:rsidRDefault="00EB2FA2" w:rsidP="00317228">
            <w:pPr>
              <w:pStyle w:val="B0"/>
              <w:spacing w:after="160"/>
            </w:pPr>
            <w:r w:rsidRPr="00033F34">
              <w:rPr>
                <w:rFonts w:hint="eastAsia"/>
              </w:rPr>
              <w:t xml:space="preserve">통제환경에서 식별된 미비점이 기업의 </w:t>
            </w:r>
            <w:r>
              <w:rPr>
                <w:rFonts w:hint="eastAsia"/>
              </w:rPr>
              <w:t>내부통제시스템</w:t>
            </w:r>
            <w:r w:rsidRPr="00033F34">
              <w:rPr>
                <w:rFonts w:hint="eastAsia"/>
              </w:rPr>
              <w:t xml:space="preserve">의 다른 구성요소를 </w:t>
            </w:r>
            <w:r>
              <w:rPr>
                <w:rFonts w:hint="eastAsia"/>
              </w:rPr>
              <w:t>약화시키는지</w:t>
            </w:r>
            <w:r w:rsidRPr="00033F34">
              <w:rPr>
                <w:rFonts w:hint="eastAsia"/>
              </w:rPr>
              <w:t xml:space="preserve"> 여부 </w:t>
            </w:r>
          </w:p>
        </w:tc>
      </w:tr>
    </w:tbl>
    <w:p w14:paraId="6664DBED" w14:textId="77777777" w:rsidR="00EB2FA2" w:rsidRDefault="00EB2FA2" w:rsidP="00EB2FA2">
      <w:pPr>
        <w:pStyle w:val="6"/>
        <w:spacing w:beforeLines="100" w:before="240"/>
      </w:pPr>
      <w:r w:rsidRPr="00033F34">
        <w:rPr>
          <w:rFonts w:hint="eastAsia"/>
        </w:rPr>
        <w:t>기업의 위험평가절차</w:t>
      </w:r>
    </w:p>
    <w:tbl>
      <w:tblPr>
        <w:tblStyle w:val="af0"/>
        <w:tblW w:w="9356" w:type="dxa"/>
        <w:tblInd w:w="-147" w:type="dxa"/>
        <w:tblLook w:val="04A0" w:firstRow="1" w:lastRow="0" w:firstColumn="1" w:lastColumn="0" w:noHBand="0" w:noVBand="1"/>
      </w:tblPr>
      <w:tblGrid>
        <w:gridCol w:w="4962"/>
        <w:gridCol w:w="4394"/>
      </w:tblGrid>
      <w:tr w:rsidR="00EB2FA2" w14:paraId="6C102698" w14:textId="77777777" w:rsidTr="00317228">
        <w:tc>
          <w:tcPr>
            <w:tcW w:w="9356" w:type="dxa"/>
            <w:gridSpan w:val="2"/>
          </w:tcPr>
          <w:p w14:paraId="4655FE78" w14:textId="77777777" w:rsidR="00EB2FA2" w:rsidRDefault="00EB2FA2" w:rsidP="00EB2FA2">
            <w:pPr>
              <w:pStyle w:val="a1"/>
              <w:spacing w:after="160"/>
            </w:pPr>
            <w:r w:rsidRPr="0053210F">
              <w:rPr>
                <w:rFonts w:hint="eastAsia"/>
              </w:rPr>
              <w:t>감사인은</w:t>
            </w:r>
            <w:r w:rsidRPr="0053210F">
              <w:t xml:space="preserve"> 다음과 같은 위험평가절차의 수행을 통하여 재무제표 작성</w:t>
            </w:r>
            <w:r>
              <w:rPr>
                <w:rFonts w:hint="eastAsia"/>
              </w:rPr>
              <w:t>과 관련된</w:t>
            </w:r>
            <w:r w:rsidRPr="0053210F">
              <w:t xml:space="preserve"> 기업의 위험평가절차를 이해하여야 한다.</w:t>
            </w:r>
          </w:p>
        </w:tc>
      </w:tr>
      <w:tr w:rsidR="00EB2FA2" w14:paraId="2E0F9478" w14:textId="77777777" w:rsidTr="00317228">
        <w:tc>
          <w:tcPr>
            <w:tcW w:w="4962" w:type="dxa"/>
          </w:tcPr>
          <w:p w14:paraId="42A58FBA" w14:textId="77777777" w:rsidR="00EB2FA2" w:rsidRPr="00033F34" w:rsidRDefault="00EB2FA2" w:rsidP="00317228">
            <w:pPr>
              <w:pStyle w:val="A2"/>
              <w:spacing w:afterLines="50" w:after="120"/>
            </w:pPr>
            <w:r w:rsidRPr="00033F34">
              <w:t xml:space="preserve">다음에 </w:t>
            </w:r>
            <w:r w:rsidRPr="00033F34">
              <w:rPr>
                <w:rFonts w:hint="eastAsia"/>
              </w:rPr>
              <w:t>대한 기업의 절차를 이해한다</w:t>
            </w:r>
            <w:r>
              <w:rPr>
                <w:rFonts w:hint="eastAsia"/>
              </w:rPr>
              <w:t>.</w:t>
            </w:r>
            <w:r w:rsidRPr="00033F34">
              <w:rPr>
                <w:rFonts w:hint="eastAsia"/>
              </w:rPr>
              <w:t xml:space="preserve"> </w:t>
            </w:r>
            <w:r w:rsidRPr="00033F34">
              <w:t>(</w:t>
            </w:r>
            <w:r w:rsidRPr="00033F34">
              <w:rPr>
                <w:rFonts w:hint="eastAsia"/>
              </w:rPr>
              <w:t xml:space="preserve">문단 </w:t>
            </w:r>
            <w:r w:rsidRPr="00033F34">
              <w:t xml:space="preserve">A109-A110 </w:t>
            </w:r>
            <w:r w:rsidRPr="00033F34">
              <w:rPr>
                <w:rFonts w:hint="eastAsia"/>
              </w:rPr>
              <w:t>참조)</w:t>
            </w:r>
          </w:p>
          <w:p w14:paraId="6487ABCF" w14:textId="77777777" w:rsidR="00EB2FA2" w:rsidRPr="00033F34" w:rsidRDefault="00EB2FA2" w:rsidP="00317228">
            <w:pPr>
              <w:pStyle w:val="B0"/>
              <w:spacing w:afterLines="50" w:after="120"/>
            </w:pPr>
            <w:r w:rsidRPr="00033F34">
              <w:t>재무보고</w:t>
            </w:r>
            <w:r w:rsidRPr="00033F34">
              <w:rPr>
                <w:rFonts w:hint="eastAsia"/>
              </w:rPr>
              <w:t>목적과 관련된 사업위험의 식별</w:t>
            </w:r>
            <w:r>
              <w:rPr>
                <w:rFonts w:hint="eastAsia"/>
              </w:rPr>
              <w:t xml:space="preserve"> </w:t>
            </w:r>
            <w:r w:rsidRPr="00033F34">
              <w:rPr>
                <w:rFonts w:hint="eastAsia"/>
              </w:rPr>
              <w:t xml:space="preserve">(문단 </w:t>
            </w:r>
            <w:r w:rsidRPr="00033F34">
              <w:t xml:space="preserve">A62 </w:t>
            </w:r>
            <w:r w:rsidRPr="00033F34">
              <w:rPr>
                <w:rFonts w:hint="eastAsia"/>
              </w:rPr>
              <w:t>참조</w:t>
            </w:r>
            <w:r w:rsidRPr="00033F34">
              <w:t>)</w:t>
            </w:r>
          </w:p>
          <w:p w14:paraId="43D70ADA" w14:textId="77777777" w:rsidR="00EB2FA2" w:rsidRPr="00033F34" w:rsidRDefault="00EB2FA2" w:rsidP="00317228">
            <w:pPr>
              <w:pStyle w:val="B0"/>
              <w:spacing w:afterLines="50" w:after="120"/>
            </w:pPr>
            <w:r w:rsidRPr="00033F34">
              <w:rPr>
                <w:rFonts w:hint="eastAsia"/>
              </w:rPr>
              <w:lastRenderedPageBreak/>
              <w:t xml:space="preserve">이러한 위험의 발생가능성을 포함한 위험의 유의성 평가 </w:t>
            </w:r>
          </w:p>
          <w:p w14:paraId="2BC82131" w14:textId="77777777" w:rsidR="00EB2FA2" w:rsidRPr="00033F34" w:rsidRDefault="00EB2FA2" w:rsidP="00317228">
            <w:pPr>
              <w:pStyle w:val="B0"/>
              <w:spacing w:afterLines="50" w:after="120"/>
            </w:pPr>
            <w:r w:rsidRPr="00033F34">
              <w:rPr>
                <w:rFonts w:hint="eastAsia"/>
              </w:rPr>
              <w:t>이러한 위험에 대한 대응</w:t>
            </w:r>
          </w:p>
        </w:tc>
        <w:tc>
          <w:tcPr>
            <w:tcW w:w="4394" w:type="dxa"/>
          </w:tcPr>
          <w:p w14:paraId="37AE2008" w14:textId="77777777" w:rsidR="00EB2FA2" w:rsidRDefault="00EB2FA2" w:rsidP="00EB2FA2">
            <w:pPr>
              <w:pStyle w:val="A2"/>
            </w:pPr>
            <w:r w:rsidRPr="00033F34">
              <w:rPr>
                <w:rFonts w:hint="eastAsia"/>
              </w:rPr>
              <w:lastRenderedPageBreak/>
              <w:t>기업의 성격과 복잡성을 고려하였을 때</w:t>
            </w:r>
            <w:r>
              <w:rPr>
                <w:rFonts w:hint="eastAsia"/>
              </w:rPr>
              <w:t>,</w:t>
            </w:r>
            <w:r w:rsidRPr="00033F34">
              <w:rPr>
                <w:rFonts w:hint="eastAsia"/>
              </w:rPr>
              <w:t xml:space="preserve"> 기업의 위험평가절차가 기업의 상황에 적합한지 여부를 평가한다</w:t>
            </w:r>
            <w:r>
              <w:rPr>
                <w:rFonts w:hint="eastAsia"/>
              </w:rPr>
              <w:t>.</w:t>
            </w:r>
            <w:r w:rsidRPr="00033F34">
              <w:rPr>
                <w:rFonts w:hint="eastAsia"/>
              </w:rPr>
              <w:t xml:space="preserve"> </w:t>
            </w:r>
            <w:r w:rsidRPr="00033F34">
              <w:t>(</w:t>
            </w:r>
            <w:r w:rsidRPr="00033F34">
              <w:rPr>
                <w:rFonts w:hint="eastAsia"/>
              </w:rPr>
              <w:t xml:space="preserve">문단 </w:t>
            </w:r>
            <w:r w:rsidRPr="00033F34">
              <w:t>A111-A</w:t>
            </w:r>
            <w:r w:rsidRPr="00033F34">
              <w:rPr>
                <w:rFonts w:hint="eastAsia"/>
              </w:rPr>
              <w:t>1</w:t>
            </w:r>
            <w:r w:rsidRPr="00033F34">
              <w:t>13 참조)</w:t>
            </w:r>
          </w:p>
        </w:tc>
      </w:tr>
    </w:tbl>
    <w:p w14:paraId="26BF96F6" w14:textId="77777777" w:rsidR="00EB2FA2" w:rsidRPr="00033F34" w:rsidRDefault="00EB2FA2" w:rsidP="00EB2FA2">
      <w:pPr>
        <w:pStyle w:val="a1"/>
        <w:spacing w:beforeLines="100" w:before="240"/>
      </w:pPr>
      <w:r w:rsidRPr="00033F34">
        <w:rPr>
          <w:rFonts w:hint="eastAsia"/>
        </w:rPr>
        <w:t xml:space="preserve">경영진이 식별하지 못한 </w:t>
      </w:r>
      <w:proofErr w:type="spellStart"/>
      <w:r w:rsidRPr="00033F34">
        <w:rPr>
          <w:rFonts w:hint="eastAsia"/>
        </w:rPr>
        <w:t>중요왜곡표시위험을</w:t>
      </w:r>
      <w:proofErr w:type="spellEnd"/>
      <w:r w:rsidRPr="00033F34">
        <w:rPr>
          <w:rFonts w:hint="eastAsia"/>
        </w:rPr>
        <w:t xml:space="preserve"> 감사인이 식별하면,</w:t>
      </w:r>
      <w:r w:rsidRPr="00033F34">
        <w:t xml:space="preserve"> </w:t>
      </w:r>
      <w:r w:rsidRPr="00033F34">
        <w:rPr>
          <w:rFonts w:hint="eastAsia"/>
        </w:rPr>
        <w:t>감사인은</w:t>
      </w:r>
      <w:r w:rsidRPr="00033F34">
        <w:t>,</w:t>
      </w:r>
    </w:p>
    <w:p w14:paraId="1F0F2D44" w14:textId="77777777" w:rsidR="00EB2FA2" w:rsidRPr="00033F34" w:rsidRDefault="00EB2FA2" w:rsidP="00EB2FA2">
      <w:pPr>
        <w:pStyle w:val="A2"/>
      </w:pPr>
      <w:r w:rsidRPr="00033F34">
        <w:rPr>
          <w:rFonts w:hint="eastAsia"/>
        </w:rPr>
        <w:t>해당 위험이 기업의 위험평가절차에서 식별될 것으로 기대하였던 종류의 위험인지 결정하고</w:t>
      </w:r>
      <w:r w:rsidRPr="00033F34">
        <w:t xml:space="preserve">, </w:t>
      </w:r>
      <w:r w:rsidRPr="00033F34">
        <w:rPr>
          <w:rFonts w:hint="eastAsia"/>
        </w:rPr>
        <w:t xml:space="preserve">만약 그렇다면 기업의 위험평가절차가 해당 </w:t>
      </w:r>
      <w:proofErr w:type="spellStart"/>
      <w:r w:rsidRPr="00033F34">
        <w:rPr>
          <w:rFonts w:hint="eastAsia"/>
        </w:rPr>
        <w:t>중요왜곡표시위험을</w:t>
      </w:r>
      <w:proofErr w:type="spellEnd"/>
      <w:r w:rsidRPr="00033F34">
        <w:rPr>
          <w:rFonts w:hint="eastAsia"/>
        </w:rPr>
        <w:t xml:space="preserve"> 식별하지 못한 이유에 대하여 이해</w:t>
      </w:r>
      <w:r>
        <w:rPr>
          <w:rFonts w:hint="eastAsia"/>
        </w:rPr>
        <w:t>한다.</w:t>
      </w:r>
    </w:p>
    <w:p w14:paraId="244851A3" w14:textId="77777777" w:rsidR="00EB2FA2" w:rsidRPr="00033F34" w:rsidRDefault="00EB2FA2" w:rsidP="00EB2FA2">
      <w:pPr>
        <w:pStyle w:val="A2"/>
      </w:pPr>
      <w:r w:rsidRPr="00033F34">
        <w:rPr>
          <w:rFonts w:hint="eastAsia"/>
        </w:rPr>
        <w:t xml:space="preserve">문단 </w:t>
      </w:r>
      <w:r w:rsidRPr="00033F34">
        <w:t>22(</w:t>
      </w:r>
      <w:r w:rsidRPr="00033F34">
        <w:rPr>
          <w:rFonts w:hint="eastAsia"/>
        </w:rPr>
        <w:t>b</w:t>
      </w:r>
      <w:r w:rsidRPr="00033F34">
        <w:t>)</w:t>
      </w:r>
      <w:r w:rsidRPr="00033F34">
        <w:rPr>
          <w:rFonts w:hint="eastAsia"/>
        </w:rPr>
        <w:t>의 감사인의 평가에 대한 시사점을 고려한다.</w:t>
      </w:r>
    </w:p>
    <w:p w14:paraId="05709C15" w14:textId="77777777" w:rsidR="00EB2FA2" w:rsidRPr="00033F34" w:rsidRDefault="00EB2FA2" w:rsidP="00EB2FA2">
      <w:pPr>
        <w:pStyle w:val="5"/>
      </w:pPr>
      <w:r>
        <w:rPr>
          <w:rFonts w:hint="eastAsia"/>
        </w:rPr>
        <w:t>내부통제시스템</w:t>
      </w:r>
      <w:r w:rsidRPr="00033F34">
        <w:rPr>
          <w:rFonts w:hint="eastAsia"/>
        </w:rPr>
        <w:t>을 모니터링하는 기업의 절차</w:t>
      </w:r>
    </w:p>
    <w:tbl>
      <w:tblPr>
        <w:tblStyle w:val="af0"/>
        <w:tblW w:w="9356" w:type="dxa"/>
        <w:tblInd w:w="-147" w:type="dxa"/>
        <w:tblLook w:val="04A0" w:firstRow="1" w:lastRow="0" w:firstColumn="1" w:lastColumn="0" w:noHBand="0" w:noVBand="1"/>
      </w:tblPr>
      <w:tblGrid>
        <w:gridCol w:w="4962"/>
        <w:gridCol w:w="4394"/>
      </w:tblGrid>
      <w:tr w:rsidR="00EB2FA2" w14:paraId="14ADE4DB" w14:textId="77777777" w:rsidTr="00317228">
        <w:tc>
          <w:tcPr>
            <w:tcW w:w="9356" w:type="dxa"/>
            <w:gridSpan w:val="2"/>
          </w:tcPr>
          <w:p w14:paraId="4C207824" w14:textId="77777777" w:rsidR="00EB2FA2" w:rsidRDefault="00EB2FA2" w:rsidP="00EB2FA2">
            <w:pPr>
              <w:pStyle w:val="a1"/>
              <w:spacing w:after="160"/>
            </w:pPr>
            <w:r w:rsidRPr="00033F34">
              <w:rPr>
                <w:rFonts w:hint="eastAsia"/>
              </w:rPr>
              <w:t>감사인은 다음과 같은 위험평가절차의 수행을 통하여 재무제표 작성</w:t>
            </w:r>
            <w:r>
              <w:rPr>
                <w:rFonts w:hint="eastAsia"/>
              </w:rPr>
              <w:t>과 관련된</w:t>
            </w:r>
            <w:r w:rsidRPr="00033F34">
              <w:rPr>
                <w:rFonts w:hint="eastAsia"/>
              </w:rPr>
              <w:t xml:space="preserve"> </w:t>
            </w:r>
            <w:r>
              <w:t>내부통제시스템</w:t>
            </w:r>
            <w:r w:rsidRPr="00033F34">
              <w:rPr>
                <w:rFonts w:hint="eastAsia"/>
              </w:rPr>
              <w:t xml:space="preserve">을 모니터링하는 기업의 절차를 이해하여야 한다. </w:t>
            </w:r>
            <w:r w:rsidRPr="00033F34">
              <w:t>(</w:t>
            </w:r>
            <w:r w:rsidRPr="00033F34">
              <w:rPr>
                <w:rFonts w:hint="eastAsia"/>
              </w:rPr>
              <w:t xml:space="preserve">문단 </w:t>
            </w:r>
            <w:r w:rsidRPr="00033F34">
              <w:t xml:space="preserve">A114-A115 </w:t>
            </w:r>
            <w:r w:rsidRPr="00033F34">
              <w:rPr>
                <w:rFonts w:hint="eastAsia"/>
              </w:rPr>
              <w:t>참조</w:t>
            </w:r>
            <w:r w:rsidRPr="00033F34">
              <w:t>)</w:t>
            </w:r>
          </w:p>
        </w:tc>
      </w:tr>
      <w:tr w:rsidR="00EB2FA2" w14:paraId="3A294C05" w14:textId="77777777" w:rsidTr="00317228">
        <w:tc>
          <w:tcPr>
            <w:tcW w:w="4962" w:type="dxa"/>
          </w:tcPr>
          <w:p w14:paraId="6E316EFC" w14:textId="77777777" w:rsidR="00EB2FA2" w:rsidRPr="00033F34" w:rsidRDefault="00EB2FA2" w:rsidP="00317228">
            <w:pPr>
              <w:pStyle w:val="A2"/>
              <w:spacing w:after="160"/>
            </w:pPr>
            <w:r w:rsidRPr="00033F34">
              <w:rPr>
                <w:rFonts w:hint="eastAsia"/>
              </w:rPr>
              <w:t>다음을 다루는 기업의 절차의 측면들을 이해한다.</w:t>
            </w:r>
          </w:p>
          <w:p w14:paraId="797BBA0C" w14:textId="77777777" w:rsidR="00EB2FA2" w:rsidRPr="00033F34" w:rsidRDefault="00EB2FA2" w:rsidP="00317228">
            <w:pPr>
              <w:pStyle w:val="B0"/>
              <w:spacing w:after="160"/>
            </w:pPr>
            <w:r w:rsidRPr="00033F34">
              <w:rPr>
                <w:rFonts w:hint="eastAsia"/>
              </w:rPr>
              <w:t>통제의 효과성 모니터링과 식별된 통제 미비점에 대한 식별과 개선</w:t>
            </w:r>
            <w:r>
              <w:rPr>
                <w:rFonts w:hint="eastAsia"/>
              </w:rPr>
              <w:t>을 위한 상시적인 평가 및</w:t>
            </w:r>
            <w:r w:rsidRPr="00033F34">
              <w:rPr>
                <w:rFonts w:hint="eastAsia"/>
              </w:rPr>
              <w:t xml:space="preserve"> 별도의 평가</w:t>
            </w:r>
            <w:r>
              <w:rPr>
                <w:rFonts w:hint="eastAsia"/>
              </w:rPr>
              <w:t xml:space="preserve"> </w:t>
            </w:r>
            <w:r w:rsidRPr="00033F34">
              <w:rPr>
                <w:rFonts w:hint="eastAsia"/>
              </w:rPr>
              <w:t xml:space="preserve">(문단 </w:t>
            </w:r>
            <w:r w:rsidRPr="00033F34">
              <w:t xml:space="preserve">A116-A117 </w:t>
            </w:r>
            <w:r w:rsidRPr="00033F34">
              <w:rPr>
                <w:rFonts w:hint="eastAsia"/>
              </w:rPr>
              <w:t>참조)</w:t>
            </w:r>
          </w:p>
          <w:p w14:paraId="1A9D4BFB" w14:textId="77777777" w:rsidR="00EB2FA2" w:rsidRPr="00033F34" w:rsidRDefault="00EB2FA2" w:rsidP="00317228">
            <w:pPr>
              <w:pStyle w:val="B0"/>
              <w:spacing w:after="160"/>
            </w:pPr>
            <w:r>
              <w:rPr>
                <w:rFonts w:hint="eastAsia"/>
              </w:rPr>
              <w:t>내부감사기능이 있는 경우, 기업의 내부감사 기능. 그</w:t>
            </w:r>
            <w:r w:rsidRPr="00033F34">
              <w:rPr>
                <w:rFonts w:hint="eastAsia"/>
              </w:rPr>
              <w:t xml:space="preserve"> 성격,</w:t>
            </w:r>
            <w:r w:rsidRPr="00033F34">
              <w:t xml:space="preserve"> </w:t>
            </w:r>
            <w:r w:rsidRPr="00033F34">
              <w:rPr>
                <w:rFonts w:hint="eastAsia"/>
              </w:rPr>
              <w:t>책임 및 활동을 포함한</w:t>
            </w:r>
            <w:r>
              <w:rPr>
                <w:rFonts w:hint="eastAsia"/>
              </w:rPr>
              <w:t>다.</w:t>
            </w:r>
            <w:r w:rsidRPr="00033F34">
              <w:rPr>
                <w:rFonts w:hint="eastAsia"/>
              </w:rPr>
              <w:t xml:space="preserve"> (문단 </w:t>
            </w:r>
            <w:r w:rsidRPr="00033F34">
              <w:t xml:space="preserve">A118 </w:t>
            </w:r>
            <w:r w:rsidRPr="00033F34">
              <w:rPr>
                <w:rFonts w:hint="eastAsia"/>
              </w:rPr>
              <w:t>참조)</w:t>
            </w:r>
          </w:p>
          <w:p w14:paraId="1F78AC22" w14:textId="77777777" w:rsidR="00EB2FA2" w:rsidRPr="00033F34" w:rsidRDefault="00EB2FA2" w:rsidP="00317228">
            <w:pPr>
              <w:pStyle w:val="A2"/>
              <w:spacing w:after="160"/>
            </w:pPr>
            <w:r>
              <w:rPr>
                <w:rFonts w:hint="eastAsia"/>
              </w:rPr>
              <w:t>내부통제시스템</w:t>
            </w:r>
            <w:r w:rsidRPr="00033F34">
              <w:rPr>
                <w:rFonts w:hint="eastAsia"/>
              </w:rPr>
              <w:t xml:space="preserve">을 모니터링하는 기업의 절차에서 사용되는 정보의 원천과 </w:t>
            </w:r>
            <w:r w:rsidRPr="00033F34">
              <w:t xml:space="preserve">  </w:t>
            </w:r>
            <w:r w:rsidRPr="00033F34">
              <w:rPr>
                <w:rFonts w:hint="eastAsia"/>
              </w:rPr>
              <w:t xml:space="preserve">경영진이 </w:t>
            </w:r>
            <w:r>
              <w:rPr>
                <w:rFonts w:hint="eastAsia"/>
              </w:rPr>
              <w:t xml:space="preserve">해당 정보를 </w:t>
            </w:r>
            <w:r w:rsidRPr="00033F34">
              <w:rPr>
                <w:rFonts w:hint="eastAsia"/>
              </w:rPr>
              <w:t>목적상 충분히 신뢰성이 있는 정보라고 생각하는 근거를 이해한다.</w:t>
            </w:r>
            <w:r w:rsidRPr="00033F34">
              <w:t xml:space="preserve"> (</w:t>
            </w:r>
            <w:r w:rsidRPr="00033F34">
              <w:rPr>
                <w:rFonts w:hint="eastAsia"/>
              </w:rPr>
              <w:t xml:space="preserve">문단 </w:t>
            </w:r>
            <w:r w:rsidRPr="00033F34">
              <w:t xml:space="preserve">A119-A120 </w:t>
            </w:r>
            <w:r w:rsidRPr="00033F34">
              <w:rPr>
                <w:rFonts w:hint="eastAsia"/>
              </w:rPr>
              <w:t>참조)</w:t>
            </w:r>
          </w:p>
        </w:tc>
        <w:tc>
          <w:tcPr>
            <w:tcW w:w="4394" w:type="dxa"/>
          </w:tcPr>
          <w:p w14:paraId="737066EB" w14:textId="77777777" w:rsidR="00EB2FA2" w:rsidRDefault="00EB2FA2" w:rsidP="00317228">
            <w:pPr>
              <w:pStyle w:val="A2"/>
              <w:spacing w:after="160"/>
              <w:ind w:left="1202"/>
            </w:pPr>
            <w:r>
              <w:rPr>
                <w:rFonts w:hint="eastAsia"/>
              </w:rPr>
              <w:t>기업의 성격과 복잡성을 고려하였을 때, 내부통제시스템</w:t>
            </w:r>
            <w:r w:rsidRPr="00033F34">
              <w:rPr>
                <w:rFonts w:hint="eastAsia"/>
              </w:rPr>
              <w:t>을 모니터링하는 기업의 절차가 기업의 상황에 적합한지 여부를 평가한다.</w:t>
            </w:r>
            <w:r w:rsidRPr="00033F34">
              <w:t xml:space="preserve"> (</w:t>
            </w:r>
            <w:r w:rsidRPr="00033F34">
              <w:rPr>
                <w:rFonts w:hint="eastAsia"/>
              </w:rPr>
              <w:t xml:space="preserve">문단 </w:t>
            </w:r>
            <w:r w:rsidRPr="00033F34">
              <w:t xml:space="preserve">(A121-A122 </w:t>
            </w:r>
            <w:r w:rsidRPr="00033F34">
              <w:rPr>
                <w:rFonts w:hint="eastAsia"/>
              </w:rPr>
              <w:t xml:space="preserve">참조) </w:t>
            </w:r>
          </w:p>
        </w:tc>
      </w:tr>
    </w:tbl>
    <w:p w14:paraId="5D561F07" w14:textId="77777777" w:rsidR="00EB2FA2" w:rsidRPr="00033F34" w:rsidRDefault="00EB2FA2" w:rsidP="0005007C">
      <w:pPr>
        <w:pStyle w:val="5"/>
        <w:spacing w:before="240"/>
      </w:pPr>
      <w:r w:rsidRPr="00033F34">
        <w:lastRenderedPageBreak/>
        <w:t>정보시스템</w:t>
      </w:r>
      <w:r>
        <w:rPr>
          <w:rFonts w:hint="eastAsia"/>
        </w:rPr>
        <w:t xml:space="preserve"> 및</w:t>
      </w:r>
      <w:r w:rsidRPr="00033F34">
        <w:t xml:space="preserve"> </w:t>
      </w:r>
      <w:r w:rsidRPr="00033F34">
        <w:rPr>
          <w:rFonts w:hint="eastAsia"/>
        </w:rPr>
        <w:t>커뮤니케이션</w:t>
      </w:r>
      <w:r>
        <w:rPr>
          <w:rFonts w:hint="eastAsia"/>
        </w:rPr>
        <w:t>과</w:t>
      </w:r>
      <w:r w:rsidRPr="00033F34">
        <w:rPr>
          <w:rFonts w:hint="eastAsia"/>
        </w:rPr>
        <w:t xml:space="preserve"> 통제활동 </w:t>
      </w:r>
      <w:r w:rsidRPr="00033F34">
        <w:t>(</w:t>
      </w:r>
      <w:r w:rsidRPr="00033F34">
        <w:rPr>
          <w:rFonts w:hint="eastAsia"/>
        </w:rPr>
        <w:t xml:space="preserve">문단 </w:t>
      </w:r>
      <w:r w:rsidRPr="00033F34">
        <w:t xml:space="preserve">A123-A130 </w:t>
      </w:r>
      <w:r w:rsidRPr="00033F34">
        <w:rPr>
          <w:rFonts w:hint="eastAsia"/>
        </w:rPr>
        <w:t>참조)</w:t>
      </w:r>
    </w:p>
    <w:p w14:paraId="4BF126C2" w14:textId="77777777" w:rsidR="00EB2FA2" w:rsidRDefault="00EB2FA2" w:rsidP="00EB2FA2">
      <w:pPr>
        <w:pStyle w:val="6"/>
      </w:pPr>
      <w:r w:rsidRPr="00033F34">
        <w:rPr>
          <w:rFonts w:hint="eastAsia"/>
        </w:rPr>
        <w:t>정보시스템</w:t>
      </w:r>
      <w:r>
        <w:rPr>
          <w:rFonts w:hint="eastAsia"/>
        </w:rPr>
        <w:t xml:space="preserve"> 및</w:t>
      </w:r>
      <w:r w:rsidRPr="00033F34">
        <w:rPr>
          <w:rFonts w:hint="eastAsia"/>
        </w:rPr>
        <w:t xml:space="preserve"> 커뮤니케이션</w:t>
      </w:r>
    </w:p>
    <w:tbl>
      <w:tblPr>
        <w:tblStyle w:val="af0"/>
        <w:tblW w:w="9356" w:type="dxa"/>
        <w:tblInd w:w="-147" w:type="dxa"/>
        <w:tblLook w:val="04A0" w:firstRow="1" w:lastRow="0" w:firstColumn="1" w:lastColumn="0" w:noHBand="0" w:noVBand="1"/>
      </w:tblPr>
      <w:tblGrid>
        <w:gridCol w:w="4962"/>
        <w:gridCol w:w="4394"/>
      </w:tblGrid>
      <w:tr w:rsidR="00EB2FA2" w14:paraId="3838EAA6" w14:textId="77777777" w:rsidTr="00317228">
        <w:tc>
          <w:tcPr>
            <w:tcW w:w="9356" w:type="dxa"/>
            <w:gridSpan w:val="2"/>
          </w:tcPr>
          <w:p w14:paraId="7D68CACC" w14:textId="77777777" w:rsidR="00EB2FA2" w:rsidRDefault="00EB2FA2" w:rsidP="00EB2FA2">
            <w:pPr>
              <w:pStyle w:val="a1"/>
              <w:spacing w:after="160"/>
            </w:pPr>
            <w:r w:rsidRPr="00033F34">
              <w:rPr>
                <w:rFonts w:hint="eastAsia"/>
              </w:rPr>
              <w:t>감사인은 다음과 같은 위험평가절차의 수행을 통하여 재무제표 작성</w:t>
            </w:r>
            <w:r>
              <w:rPr>
                <w:rFonts w:hint="eastAsia"/>
              </w:rPr>
              <w:t>과 관련된</w:t>
            </w:r>
            <w:r w:rsidRPr="00033F34">
              <w:rPr>
                <w:rFonts w:hint="eastAsia"/>
              </w:rPr>
              <w:t xml:space="preserve"> 기업의 정보</w:t>
            </w:r>
            <w:r w:rsidRPr="00033F34">
              <w:t xml:space="preserve"> </w:t>
            </w:r>
            <w:r w:rsidRPr="00033F34">
              <w:rPr>
                <w:rFonts w:hint="eastAsia"/>
              </w:rPr>
              <w:t>시스템</w:t>
            </w:r>
            <w:r>
              <w:rPr>
                <w:rFonts w:hint="eastAsia"/>
              </w:rPr>
              <w:t xml:space="preserve"> 및</w:t>
            </w:r>
            <w:r w:rsidRPr="00033F34">
              <w:rPr>
                <w:rFonts w:hint="eastAsia"/>
              </w:rPr>
              <w:t xml:space="preserve"> 커뮤니케이션을 이해하여야 한다. </w:t>
            </w:r>
            <w:r w:rsidRPr="00033F34">
              <w:t>(</w:t>
            </w:r>
            <w:r w:rsidRPr="00033F34">
              <w:rPr>
                <w:rFonts w:hint="eastAsia"/>
              </w:rPr>
              <w:t xml:space="preserve">문단 </w:t>
            </w:r>
            <w:r w:rsidRPr="00033F34">
              <w:t xml:space="preserve">A131 </w:t>
            </w:r>
            <w:r w:rsidRPr="00033F34">
              <w:rPr>
                <w:rFonts w:hint="eastAsia"/>
              </w:rPr>
              <w:t>참조</w:t>
            </w:r>
            <w:r w:rsidRPr="00033F34">
              <w:t>)</w:t>
            </w:r>
          </w:p>
        </w:tc>
      </w:tr>
      <w:tr w:rsidR="00EB2FA2" w14:paraId="501E3863" w14:textId="77777777" w:rsidTr="00317228">
        <w:tc>
          <w:tcPr>
            <w:tcW w:w="4962" w:type="dxa"/>
          </w:tcPr>
          <w:p w14:paraId="7A8EA390" w14:textId="77777777" w:rsidR="00EB2FA2" w:rsidRPr="00033F34" w:rsidRDefault="00EB2FA2" w:rsidP="00EB2FA2">
            <w:pPr>
              <w:pStyle w:val="A2"/>
            </w:pPr>
            <w:r w:rsidRPr="00033F34">
              <w:rPr>
                <w:rFonts w:hint="eastAsia"/>
              </w:rPr>
              <w:t>유의적인 거래유형,</w:t>
            </w:r>
            <w:r w:rsidRPr="00033F34">
              <w:t xml:space="preserve"> </w:t>
            </w:r>
            <w:r w:rsidRPr="00033F34">
              <w:rPr>
                <w:rFonts w:hint="eastAsia"/>
              </w:rPr>
              <w:t>계정잔액 및 공시에 대한 기업의 정보처리활동</w:t>
            </w:r>
            <w:r>
              <w:rPr>
                <w:rFonts w:hint="eastAsia"/>
              </w:rPr>
              <w:t xml:space="preserve">을 이해한다. 해당 활동에서 </w:t>
            </w:r>
            <w:r w:rsidRPr="00033F34">
              <w:rPr>
                <w:rFonts w:hint="eastAsia"/>
              </w:rPr>
              <w:t>사용되는 데이터와 정보 및 자원과 다음을 정의하는 정책</w:t>
            </w:r>
            <w:r>
              <w:rPr>
                <w:rFonts w:hint="eastAsia"/>
              </w:rPr>
              <w:t>을</w:t>
            </w:r>
            <w:r w:rsidRPr="00033F34">
              <w:rPr>
                <w:rFonts w:hint="eastAsia"/>
              </w:rPr>
              <w:t xml:space="preserve"> 포함한다. </w:t>
            </w:r>
            <w:r w:rsidRPr="00033F34">
              <w:t>(</w:t>
            </w:r>
            <w:r w:rsidRPr="00033F34">
              <w:rPr>
                <w:rFonts w:hint="eastAsia"/>
              </w:rPr>
              <w:t xml:space="preserve">문단 </w:t>
            </w:r>
            <w:r w:rsidRPr="00033F34">
              <w:t xml:space="preserve">A132-A143 </w:t>
            </w:r>
            <w:r w:rsidRPr="00033F34">
              <w:rPr>
                <w:rFonts w:hint="eastAsia"/>
              </w:rPr>
              <w:t>참조)</w:t>
            </w:r>
          </w:p>
          <w:p w14:paraId="4D25D388" w14:textId="7DDF66C2" w:rsidR="00EB2FA2" w:rsidRPr="00033F34" w:rsidRDefault="00EB2FA2" w:rsidP="00EB2FA2">
            <w:pPr>
              <w:pStyle w:val="B0"/>
            </w:pPr>
            <w:r w:rsidRPr="00033F34">
              <w:rPr>
                <w:rFonts w:hint="eastAsia"/>
              </w:rPr>
              <w:t>기업의 정보시스템</w:t>
            </w:r>
            <w:r w:rsidR="00981E67">
              <w:rPr>
                <w:rFonts w:hint="eastAsia"/>
              </w:rPr>
              <w:t xml:space="preserve"> 내 정보의 흐름</w:t>
            </w:r>
            <w:r w:rsidRPr="00033F34">
              <w:rPr>
                <w:rFonts w:hint="eastAsia"/>
              </w:rPr>
              <w:t>. 다음을 포함한다.</w:t>
            </w:r>
          </w:p>
          <w:p w14:paraId="3F30EAF0" w14:textId="77777777" w:rsidR="00EB2FA2" w:rsidRPr="00033F34" w:rsidRDefault="00EB2FA2" w:rsidP="00EB2FA2">
            <w:pPr>
              <w:pStyle w:val="C"/>
            </w:pPr>
            <w:r w:rsidRPr="00033F34">
              <w:t xml:space="preserve">거래가 </w:t>
            </w:r>
            <w:r w:rsidRPr="00033F34">
              <w:rPr>
                <w:rFonts w:hint="eastAsia"/>
              </w:rPr>
              <w:t>개시되고 거래에 대한 정보가 기록,</w:t>
            </w:r>
            <w:r w:rsidRPr="00033F34">
              <w:t xml:space="preserve"> </w:t>
            </w:r>
            <w:r w:rsidRPr="00033F34">
              <w:rPr>
                <w:rFonts w:hint="eastAsia"/>
              </w:rPr>
              <w:t>처리</w:t>
            </w:r>
            <w:r>
              <w:rPr>
                <w:rFonts w:hint="eastAsia"/>
              </w:rPr>
              <w:t>되고</w:t>
            </w:r>
            <w:r w:rsidRPr="00033F34">
              <w:t xml:space="preserve"> </w:t>
            </w:r>
            <w:r w:rsidRPr="00033F34">
              <w:rPr>
                <w:rFonts w:hint="eastAsia"/>
              </w:rPr>
              <w:t>필요시 수정되</w:t>
            </w:r>
            <w:r>
              <w:rPr>
                <w:rFonts w:hint="eastAsia"/>
              </w:rPr>
              <w:t>고</w:t>
            </w:r>
            <w:r w:rsidRPr="00033F34">
              <w:rPr>
                <w:rFonts w:hint="eastAsia"/>
              </w:rPr>
              <w:t xml:space="preserve"> 총계정원장에 포함되고 재무제표에 보고되는 방법</w:t>
            </w:r>
          </w:p>
          <w:p w14:paraId="52B1CD8E" w14:textId="77777777" w:rsidR="00EB2FA2" w:rsidRPr="00033F34" w:rsidRDefault="00EB2FA2" w:rsidP="00EB2FA2">
            <w:pPr>
              <w:pStyle w:val="C"/>
            </w:pPr>
            <w:r w:rsidRPr="00033F34">
              <w:rPr>
                <w:rFonts w:hint="eastAsia"/>
              </w:rPr>
              <w:t>거래 외에 사건과 상황에 대한 정보가 포</w:t>
            </w:r>
            <w:r>
              <w:rPr>
                <w:rFonts w:hint="eastAsia"/>
              </w:rPr>
              <w:t>착</w:t>
            </w:r>
            <w:r w:rsidRPr="00033F34">
              <w:rPr>
                <w:rFonts w:hint="eastAsia"/>
              </w:rPr>
              <w:t>,</w:t>
            </w:r>
            <w:r w:rsidRPr="00033F34">
              <w:t xml:space="preserve"> </w:t>
            </w:r>
            <w:r w:rsidRPr="00033F34">
              <w:rPr>
                <w:rFonts w:hint="eastAsia"/>
              </w:rPr>
              <w:t>처리되</w:t>
            </w:r>
            <w:r>
              <w:rPr>
                <w:rFonts w:hint="eastAsia"/>
              </w:rPr>
              <w:t>고</w:t>
            </w:r>
            <w:r w:rsidRPr="00033F34">
              <w:rPr>
                <w:rFonts w:hint="eastAsia"/>
              </w:rPr>
              <w:t xml:space="preserve"> 재무제표에 공시되는 방법</w:t>
            </w:r>
          </w:p>
          <w:p w14:paraId="0A27AEA9" w14:textId="77777777" w:rsidR="00EB2FA2" w:rsidRPr="00033F34" w:rsidRDefault="00EB2FA2" w:rsidP="00EB2FA2">
            <w:pPr>
              <w:pStyle w:val="B0"/>
            </w:pPr>
            <w:r w:rsidRPr="00033F34">
              <w:rPr>
                <w:rFonts w:hint="eastAsia"/>
              </w:rPr>
              <w:t>회계기록,</w:t>
            </w:r>
            <w:r w:rsidRPr="00033F34">
              <w:t xml:space="preserve"> </w:t>
            </w:r>
            <w:r w:rsidRPr="00033F34">
              <w:rPr>
                <w:rFonts w:hint="eastAsia"/>
              </w:rPr>
              <w:t>재무제표의 특정 계정 및 기타 정보시스템의 정보 흐름에 관한 기타 증빙 기록</w:t>
            </w:r>
          </w:p>
          <w:p w14:paraId="2F64365A" w14:textId="77777777" w:rsidR="00EB2FA2" w:rsidRPr="00033F34" w:rsidRDefault="00EB2FA2" w:rsidP="00EB2FA2">
            <w:pPr>
              <w:pStyle w:val="B0"/>
            </w:pPr>
            <w:r>
              <w:rPr>
                <w:rFonts w:hint="eastAsia"/>
              </w:rPr>
              <w:t xml:space="preserve">공시를 포함하여 </w:t>
            </w:r>
            <w:r w:rsidRPr="00033F34">
              <w:rPr>
                <w:rFonts w:hint="eastAsia"/>
              </w:rPr>
              <w:t>기업의 재무제표 작성에 사용된 재무보고</w:t>
            </w:r>
            <w:r>
              <w:rPr>
                <w:rFonts w:hint="eastAsia"/>
              </w:rPr>
              <w:t xml:space="preserve"> </w:t>
            </w:r>
            <w:r w:rsidRPr="00033F34">
              <w:rPr>
                <w:rFonts w:hint="eastAsia"/>
              </w:rPr>
              <w:t>절차</w:t>
            </w:r>
          </w:p>
          <w:p w14:paraId="3285F3F0" w14:textId="77777777" w:rsidR="00EB2FA2" w:rsidRPr="00033F34" w:rsidRDefault="00EB2FA2" w:rsidP="00EB2FA2">
            <w:pPr>
              <w:pStyle w:val="B0"/>
            </w:pPr>
            <w:r w:rsidRPr="00033F34">
              <w:rPr>
                <w:rFonts w:hint="eastAsia"/>
              </w:rPr>
              <w:t>위 (</w:t>
            </w:r>
            <w:r w:rsidRPr="00033F34">
              <w:t>a)(</w:t>
            </w:r>
            <w:proofErr w:type="spellStart"/>
            <w:r w:rsidRPr="00033F34">
              <w:t>i</w:t>
            </w:r>
            <w:proofErr w:type="spellEnd"/>
            <w:r w:rsidRPr="00033F34">
              <w:t>)</w:t>
            </w:r>
            <w:r w:rsidRPr="00033F34">
              <w:rPr>
                <w:rFonts w:hint="eastAsia"/>
              </w:rPr>
              <w:t xml:space="preserve"> </w:t>
            </w:r>
            <w:r w:rsidRPr="00033F34">
              <w:t>- (</w:t>
            </w:r>
            <w:r w:rsidRPr="00033F34">
              <w:rPr>
                <w:rFonts w:hint="eastAsia"/>
              </w:rPr>
              <w:t>a)</w:t>
            </w:r>
            <w:r w:rsidRPr="00033F34">
              <w:t>(</w:t>
            </w:r>
            <w:r w:rsidRPr="00033F34">
              <w:rPr>
                <w:rFonts w:hint="eastAsia"/>
              </w:rPr>
              <w:t>iii)</w:t>
            </w:r>
            <w:r>
              <w:rPr>
                <w:rFonts w:hint="eastAsia"/>
              </w:rPr>
              <w:t>와 관련된</w:t>
            </w:r>
            <w:r w:rsidRPr="00033F34">
              <w:t xml:space="preserve"> </w:t>
            </w:r>
            <w:r>
              <w:rPr>
                <w:rFonts w:hint="eastAsia"/>
              </w:rPr>
              <w:t xml:space="preserve">IT </w:t>
            </w:r>
            <w:r w:rsidRPr="00033F34">
              <w:rPr>
                <w:rFonts w:hint="eastAsia"/>
              </w:rPr>
              <w:t>환경을 포함한 기업의 자원</w:t>
            </w:r>
          </w:p>
          <w:p w14:paraId="57EBFE7A" w14:textId="77777777" w:rsidR="00EB2FA2" w:rsidRPr="00033F34" w:rsidRDefault="00EB2FA2" w:rsidP="00EB2FA2">
            <w:pPr>
              <w:pStyle w:val="A2"/>
            </w:pPr>
            <w:r w:rsidRPr="00033F34">
              <w:rPr>
                <w:rFonts w:hint="eastAsia"/>
              </w:rPr>
              <w:t xml:space="preserve">기업이 정보시스템과 </w:t>
            </w:r>
            <w:r>
              <w:rPr>
                <w:rFonts w:hint="eastAsia"/>
              </w:rPr>
              <w:t>내부통제시스템</w:t>
            </w:r>
            <w:r w:rsidRPr="00033F34">
              <w:rPr>
                <w:rFonts w:hint="eastAsia"/>
              </w:rPr>
              <w:t>의 기타 구성요소에서 재무제표 작성과 관련 보고 책임을 뒷받침하는 유의적 사항들을 다음</w:t>
            </w:r>
            <w:r>
              <w:rPr>
                <w:rFonts w:hint="eastAsia"/>
              </w:rPr>
              <w:t>과 같이</w:t>
            </w:r>
            <w:r w:rsidRPr="00033F34">
              <w:rPr>
                <w:rFonts w:hint="eastAsia"/>
              </w:rPr>
              <w:t xml:space="preserve"> 커뮤니케이션하는 방법을 이해한다.</w:t>
            </w:r>
            <w:r w:rsidRPr="00033F34">
              <w:t xml:space="preserve"> (</w:t>
            </w:r>
            <w:r w:rsidRPr="00033F34">
              <w:rPr>
                <w:rFonts w:hint="eastAsia"/>
              </w:rPr>
              <w:t xml:space="preserve">문단 </w:t>
            </w:r>
            <w:r w:rsidRPr="00033F34">
              <w:t xml:space="preserve">A144-A145 </w:t>
            </w:r>
            <w:r w:rsidRPr="00033F34">
              <w:rPr>
                <w:rFonts w:hint="eastAsia"/>
              </w:rPr>
              <w:t xml:space="preserve">참조) </w:t>
            </w:r>
          </w:p>
          <w:p w14:paraId="138E6251" w14:textId="77777777" w:rsidR="00EB2FA2" w:rsidRPr="00033F34" w:rsidRDefault="00EB2FA2" w:rsidP="00EB2FA2">
            <w:pPr>
              <w:pStyle w:val="B0"/>
            </w:pPr>
            <w:r w:rsidRPr="00033F34">
              <w:rPr>
                <w:rFonts w:hint="eastAsia"/>
              </w:rPr>
              <w:lastRenderedPageBreak/>
              <w:t xml:space="preserve">재무보고 역할과 책임이 </w:t>
            </w:r>
            <w:proofErr w:type="spellStart"/>
            <w:r w:rsidRPr="00033F34">
              <w:rPr>
                <w:rFonts w:hint="eastAsia"/>
              </w:rPr>
              <w:t>커뮤니케이션되는</w:t>
            </w:r>
            <w:proofErr w:type="spellEnd"/>
            <w:r w:rsidRPr="00033F34">
              <w:rPr>
                <w:rFonts w:hint="eastAsia"/>
              </w:rPr>
              <w:t xml:space="preserve"> 방법을 포함한 기업 내 사람들 간의</w:t>
            </w:r>
            <w:r w:rsidRPr="00033F34">
              <w:t xml:space="preserve"> </w:t>
            </w:r>
            <w:r w:rsidRPr="00033F34">
              <w:rPr>
                <w:rFonts w:hint="eastAsia"/>
              </w:rPr>
              <w:t xml:space="preserve">커뮤니케이션 </w:t>
            </w:r>
          </w:p>
          <w:p w14:paraId="585E88A7" w14:textId="77777777" w:rsidR="00EB2FA2" w:rsidRPr="00033F34" w:rsidRDefault="00EB2FA2" w:rsidP="00EB2FA2">
            <w:pPr>
              <w:pStyle w:val="B0"/>
            </w:pPr>
            <w:r w:rsidRPr="00033F34">
              <w:rPr>
                <w:rFonts w:hint="eastAsia"/>
              </w:rPr>
              <w:t>경영진과 지배기구</w:t>
            </w:r>
            <w:r>
              <w:rPr>
                <w:rFonts w:hint="eastAsia"/>
              </w:rPr>
              <w:t xml:space="preserve"> </w:t>
            </w:r>
            <w:r w:rsidRPr="00033F34">
              <w:rPr>
                <w:rFonts w:hint="eastAsia"/>
              </w:rPr>
              <w:t>간의 커뮤니케이션</w:t>
            </w:r>
          </w:p>
          <w:p w14:paraId="3DAD5698" w14:textId="77777777" w:rsidR="00EB2FA2" w:rsidRPr="00033F34" w:rsidRDefault="00EB2FA2" w:rsidP="00EB2FA2">
            <w:pPr>
              <w:pStyle w:val="B0"/>
            </w:pPr>
            <w:r w:rsidRPr="00033F34">
              <w:rPr>
                <w:rFonts w:hint="eastAsia"/>
              </w:rPr>
              <w:t xml:space="preserve">규제당국과 같은 외부 </w:t>
            </w:r>
            <w:r>
              <w:rPr>
                <w:rFonts w:hint="eastAsia"/>
              </w:rPr>
              <w:t>제3자</w:t>
            </w:r>
            <w:r w:rsidRPr="00033F34">
              <w:rPr>
                <w:rFonts w:hint="eastAsia"/>
              </w:rPr>
              <w:t>와의 커뮤니케이션</w:t>
            </w:r>
          </w:p>
        </w:tc>
        <w:tc>
          <w:tcPr>
            <w:tcW w:w="4394" w:type="dxa"/>
          </w:tcPr>
          <w:p w14:paraId="3DDFDC96" w14:textId="77777777" w:rsidR="00EB2FA2" w:rsidRDefault="00EB2FA2" w:rsidP="00317228">
            <w:pPr>
              <w:pStyle w:val="A2"/>
              <w:spacing w:after="160"/>
              <w:ind w:left="1202"/>
            </w:pPr>
            <w:r w:rsidRPr="00033F34">
              <w:rPr>
                <w:rFonts w:hint="eastAsia"/>
              </w:rPr>
              <w:lastRenderedPageBreak/>
              <w:t>기업의 정보시스템</w:t>
            </w:r>
            <w:r>
              <w:rPr>
                <w:rFonts w:hint="eastAsia"/>
              </w:rPr>
              <w:t xml:space="preserve"> 및</w:t>
            </w:r>
            <w:r w:rsidRPr="00033F34">
              <w:rPr>
                <w:rFonts w:hint="eastAsia"/>
              </w:rPr>
              <w:t xml:space="preserve"> 커뮤니케이션이 해당 재무보고체계에 따른 기업의 재무제표 작성을 적</w:t>
            </w:r>
            <w:r>
              <w:rPr>
                <w:rFonts w:hint="eastAsia"/>
              </w:rPr>
              <w:t>절</w:t>
            </w:r>
            <w:r w:rsidRPr="00033F34">
              <w:rPr>
                <w:rFonts w:hint="eastAsia"/>
              </w:rPr>
              <w:t>하게 뒷받침하는지를 평가한다</w:t>
            </w:r>
            <w:r>
              <w:rPr>
                <w:rFonts w:hint="eastAsia"/>
              </w:rPr>
              <w:t xml:space="preserve">. </w:t>
            </w:r>
            <w:r w:rsidRPr="00033F34">
              <w:t>(</w:t>
            </w:r>
            <w:r w:rsidRPr="00033F34">
              <w:rPr>
                <w:rFonts w:hint="eastAsia"/>
              </w:rPr>
              <w:t xml:space="preserve">문단 </w:t>
            </w:r>
            <w:r w:rsidRPr="00033F34">
              <w:t xml:space="preserve">A146 </w:t>
            </w:r>
            <w:r w:rsidRPr="00033F34">
              <w:rPr>
                <w:rFonts w:hint="eastAsia"/>
              </w:rPr>
              <w:t>참조).</w:t>
            </w:r>
          </w:p>
        </w:tc>
      </w:tr>
    </w:tbl>
    <w:p w14:paraId="1256F834" w14:textId="77777777" w:rsidR="00EB2FA2" w:rsidRDefault="00EB2FA2" w:rsidP="0005007C">
      <w:pPr>
        <w:pStyle w:val="6"/>
        <w:spacing w:before="240"/>
      </w:pPr>
      <w:r w:rsidRPr="00033F34">
        <w:rPr>
          <w:rFonts w:hint="eastAsia"/>
        </w:rPr>
        <w:t>통제활동</w:t>
      </w:r>
    </w:p>
    <w:tbl>
      <w:tblPr>
        <w:tblStyle w:val="af0"/>
        <w:tblW w:w="9356" w:type="dxa"/>
        <w:tblInd w:w="-147" w:type="dxa"/>
        <w:tblLook w:val="04A0" w:firstRow="1" w:lastRow="0" w:firstColumn="1" w:lastColumn="0" w:noHBand="0" w:noVBand="1"/>
      </w:tblPr>
      <w:tblGrid>
        <w:gridCol w:w="4962"/>
        <w:gridCol w:w="4394"/>
      </w:tblGrid>
      <w:tr w:rsidR="00EB2FA2" w14:paraId="236FD9FB" w14:textId="77777777" w:rsidTr="00317228">
        <w:tc>
          <w:tcPr>
            <w:tcW w:w="9356" w:type="dxa"/>
            <w:gridSpan w:val="2"/>
          </w:tcPr>
          <w:p w14:paraId="2D7CAFC5" w14:textId="77777777" w:rsidR="00EB2FA2" w:rsidRDefault="00EB2FA2" w:rsidP="00EB2FA2">
            <w:pPr>
              <w:pStyle w:val="a1"/>
              <w:spacing w:after="160"/>
            </w:pPr>
            <w:r w:rsidRPr="00033F34">
              <w:rPr>
                <w:rFonts w:hint="eastAsia"/>
              </w:rPr>
              <w:t xml:space="preserve">감사인은 다음과 같은 위험평가절차의 수행을 통하여 통제활동 </w:t>
            </w:r>
            <w:r>
              <w:rPr>
                <w:rFonts w:hint="eastAsia"/>
              </w:rPr>
              <w:t>구성</w:t>
            </w:r>
            <w:r w:rsidRPr="00033F34">
              <w:rPr>
                <w:rFonts w:hint="eastAsia"/>
              </w:rPr>
              <w:t xml:space="preserve">요소를 이해하여야 한다. </w:t>
            </w:r>
            <w:r w:rsidRPr="00033F34">
              <w:t>(</w:t>
            </w:r>
            <w:r w:rsidRPr="00033F34">
              <w:rPr>
                <w:rFonts w:hint="eastAsia"/>
              </w:rPr>
              <w:t xml:space="preserve">문단 </w:t>
            </w:r>
            <w:r w:rsidRPr="00033F34">
              <w:t xml:space="preserve">A147-A157 </w:t>
            </w:r>
            <w:r w:rsidRPr="00033F34">
              <w:rPr>
                <w:rFonts w:hint="eastAsia"/>
              </w:rPr>
              <w:t>참조</w:t>
            </w:r>
            <w:r w:rsidRPr="00033F34">
              <w:t>)</w:t>
            </w:r>
          </w:p>
        </w:tc>
      </w:tr>
      <w:tr w:rsidR="00EB2FA2" w14:paraId="46B5912B" w14:textId="77777777" w:rsidTr="00317228">
        <w:tc>
          <w:tcPr>
            <w:tcW w:w="4962" w:type="dxa"/>
          </w:tcPr>
          <w:p w14:paraId="150A3B9E" w14:textId="77777777" w:rsidR="00EB2FA2" w:rsidRPr="00033F34" w:rsidRDefault="00EB2FA2" w:rsidP="00EB2FA2">
            <w:pPr>
              <w:pStyle w:val="A2"/>
            </w:pPr>
            <w:r w:rsidRPr="00033F34">
              <w:t xml:space="preserve">통제활동 </w:t>
            </w:r>
            <w:r>
              <w:rPr>
                <w:rFonts w:hint="eastAsia"/>
              </w:rPr>
              <w:t>구성</w:t>
            </w:r>
            <w:r w:rsidRPr="00033F34">
              <w:rPr>
                <w:rFonts w:hint="eastAsia"/>
              </w:rPr>
              <w:t xml:space="preserve">요소에서 경영진주장 수준의 </w:t>
            </w:r>
            <w:proofErr w:type="spellStart"/>
            <w:r w:rsidRPr="00033F34">
              <w:rPr>
                <w:rFonts w:hint="eastAsia"/>
              </w:rPr>
              <w:t>중요왜곡표시위험</w:t>
            </w:r>
            <w:r w:rsidRPr="00033F34">
              <w:t>에</w:t>
            </w:r>
            <w:proofErr w:type="spellEnd"/>
            <w:r w:rsidRPr="00033F34">
              <w:t xml:space="preserve"> </w:t>
            </w:r>
            <w:r w:rsidRPr="00033F34">
              <w:rPr>
                <w:rFonts w:hint="eastAsia"/>
              </w:rPr>
              <w:t>대처하는 다음과 같은 통제를 식별한다.</w:t>
            </w:r>
            <w:r w:rsidRPr="00033F34">
              <w:t xml:space="preserve"> </w:t>
            </w:r>
            <w:r w:rsidRPr="00033F34">
              <w:rPr>
                <w:rFonts w:hint="eastAsia"/>
              </w:rPr>
              <w:t xml:space="preserve"> </w:t>
            </w:r>
          </w:p>
          <w:p w14:paraId="449DD02D" w14:textId="77777777" w:rsidR="00EB2FA2" w:rsidRPr="00033F34" w:rsidRDefault="00EB2FA2" w:rsidP="00EB2FA2">
            <w:pPr>
              <w:pStyle w:val="B0"/>
            </w:pPr>
            <w:r w:rsidRPr="00033F34">
              <w:rPr>
                <w:rFonts w:hint="eastAsia"/>
              </w:rPr>
              <w:t xml:space="preserve">유의적 위험으로 결정된 위험에 대처하는 통제 (문단 </w:t>
            </w:r>
            <w:r w:rsidRPr="00033F34">
              <w:t xml:space="preserve">A158-A159 </w:t>
            </w:r>
            <w:r w:rsidRPr="00033F34">
              <w:rPr>
                <w:rFonts w:hint="eastAsia"/>
              </w:rPr>
              <w:t xml:space="preserve">참조) </w:t>
            </w:r>
          </w:p>
          <w:p w14:paraId="75481587" w14:textId="77777777" w:rsidR="00EB2FA2" w:rsidRPr="00033F34" w:rsidRDefault="00EB2FA2" w:rsidP="00EB2FA2">
            <w:pPr>
              <w:pStyle w:val="B0"/>
            </w:pPr>
            <w:proofErr w:type="spellStart"/>
            <w:r w:rsidRPr="00033F34">
              <w:rPr>
                <w:rFonts w:hint="eastAsia"/>
              </w:rPr>
              <w:t>비반복적이고</w:t>
            </w:r>
            <w:proofErr w:type="spellEnd"/>
            <w:r w:rsidRPr="00033F34">
              <w:rPr>
                <w:rFonts w:hint="eastAsia"/>
              </w:rPr>
              <w:t xml:space="preserve"> 일상적이지 않은 거래나 조정에 사용되는 </w:t>
            </w:r>
            <w:proofErr w:type="spellStart"/>
            <w:r w:rsidRPr="00033F34">
              <w:rPr>
                <w:rFonts w:hint="eastAsia"/>
              </w:rPr>
              <w:t>비표준적인</w:t>
            </w:r>
            <w:proofErr w:type="spellEnd"/>
            <w:r w:rsidRPr="00033F34">
              <w:rPr>
                <w:rFonts w:hint="eastAsia"/>
              </w:rPr>
              <w:t xml:space="preserve"> 분개를 포함한 분개에 대한 통제</w:t>
            </w:r>
            <w:r w:rsidRPr="00033F34">
              <w:t xml:space="preserve"> (</w:t>
            </w:r>
            <w:r w:rsidRPr="00033F34">
              <w:rPr>
                <w:rFonts w:hint="eastAsia"/>
              </w:rPr>
              <w:t xml:space="preserve">문단 </w:t>
            </w:r>
            <w:r w:rsidRPr="00033F34">
              <w:t xml:space="preserve">A160-A161 </w:t>
            </w:r>
            <w:r w:rsidRPr="00033F34">
              <w:rPr>
                <w:rFonts w:hint="eastAsia"/>
              </w:rPr>
              <w:t>참조)</w:t>
            </w:r>
          </w:p>
          <w:p w14:paraId="696ECB4F" w14:textId="77777777" w:rsidR="00EB2FA2" w:rsidRPr="00033F34" w:rsidRDefault="00EB2FA2" w:rsidP="00EB2FA2">
            <w:pPr>
              <w:pStyle w:val="B0"/>
            </w:pPr>
            <w:r w:rsidRPr="00033F34">
              <w:rPr>
                <w:rFonts w:hint="eastAsia"/>
              </w:rPr>
              <w:t>감사인이 실증 테스트의 성격,</w:t>
            </w:r>
            <w:r w:rsidRPr="00033F34">
              <w:t xml:space="preserve"> </w:t>
            </w:r>
            <w:r w:rsidRPr="00033F34">
              <w:rPr>
                <w:rFonts w:hint="eastAsia"/>
              </w:rPr>
              <w:t xml:space="preserve">시기 및 범위를 결정하는 데 있어 운영효과성을 </w:t>
            </w:r>
            <w:r>
              <w:rPr>
                <w:rFonts w:hint="eastAsia"/>
              </w:rPr>
              <w:t>테스트하기로 계획한</w:t>
            </w:r>
            <w:r w:rsidRPr="00033F34">
              <w:rPr>
                <w:rFonts w:hint="eastAsia"/>
              </w:rPr>
              <w:t xml:space="preserve"> 통제</w:t>
            </w:r>
            <w:r>
              <w:rPr>
                <w:rFonts w:hint="eastAsia"/>
              </w:rPr>
              <w:t>. 이러한 통제에는 실증절차만으로는 충분하고 적합한 감사증거를 제공하지 못하는 위험에 대처하는 통제를 포함하여야 한다.</w:t>
            </w:r>
            <w:r w:rsidRPr="00033F34">
              <w:rPr>
                <w:rFonts w:hint="eastAsia"/>
              </w:rPr>
              <w:t xml:space="preserve"> </w:t>
            </w:r>
            <w:r w:rsidRPr="00033F34">
              <w:t>(</w:t>
            </w:r>
            <w:r w:rsidRPr="00033F34">
              <w:rPr>
                <w:rFonts w:hint="eastAsia"/>
              </w:rPr>
              <w:t xml:space="preserve">문단 </w:t>
            </w:r>
            <w:r w:rsidRPr="00033F34">
              <w:t>A162-A164</w:t>
            </w:r>
            <w:r w:rsidRPr="00033F34">
              <w:rPr>
                <w:rFonts w:hint="eastAsia"/>
              </w:rPr>
              <w:t>참조</w:t>
            </w:r>
            <w:r w:rsidRPr="00033F34">
              <w:t>)</w:t>
            </w:r>
          </w:p>
          <w:p w14:paraId="5A7A8BDC" w14:textId="77777777" w:rsidR="00EB2FA2" w:rsidRPr="00033F34" w:rsidRDefault="00EB2FA2" w:rsidP="00EB2FA2">
            <w:pPr>
              <w:pStyle w:val="B0"/>
            </w:pPr>
            <w:r w:rsidRPr="00033F34">
              <w:rPr>
                <w:rFonts w:hint="eastAsia"/>
              </w:rPr>
              <w:t xml:space="preserve">감사인의 전문가적 판단에 기초하여 </w:t>
            </w:r>
            <w:r>
              <w:rPr>
                <w:rFonts w:hint="eastAsia"/>
              </w:rPr>
              <w:t xml:space="preserve">감사인이 </w:t>
            </w:r>
            <w:r w:rsidRPr="00033F34">
              <w:rPr>
                <w:rFonts w:hint="eastAsia"/>
              </w:rPr>
              <w:t>경영진주장 수준의 위험</w:t>
            </w:r>
            <w:r>
              <w:rPr>
                <w:rFonts w:hint="eastAsia"/>
              </w:rPr>
              <w:t xml:space="preserve">과 관련하여 </w:t>
            </w:r>
            <w:r w:rsidRPr="00033F34">
              <w:rPr>
                <w:rFonts w:hint="eastAsia"/>
              </w:rPr>
              <w:t xml:space="preserve">문단 </w:t>
            </w:r>
            <w:r w:rsidRPr="00033F34">
              <w:t>13</w:t>
            </w:r>
            <w:r w:rsidRPr="00033F34">
              <w:rPr>
                <w:rFonts w:hint="eastAsia"/>
              </w:rPr>
              <w:t>의 목적을 충족하</w:t>
            </w:r>
            <w:r>
              <w:rPr>
                <w:rFonts w:hint="eastAsia"/>
              </w:rPr>
              <w:t>게 하는 데 적절하다고 판단한</w:t>
            </w:r>
            <w:r w:rsidRPr="00033F34">
              <w:rPr>
                <w:rFonts w:hint="eastAsia"/>
              </w:rPr>
              <w:t xml:space="preserve"> 기타 통제.</w:t>
            </w:r>
            <w:r w:rsidRPr="00033F34">
              <w:t xml:space="preserve"> (</w:t>
            </w:r>
            <w:r w:rsidRPr="00033F34">
              <w:rPr>
                <w:rFonts w:hint="eastAsia"/>
              </w:rPr>
              <w:t xml:space="preserve">문단 </w:t>
            </w:r>
            <w:r w:rsidRPr="00033F34">
              <w:t>A165</w:t>
            </w:r>
            <w:r w:rsidRPr="00033F34">
              <w:rPr>
                <w:rFonts w:hint="eastAsia"/>
              </w:rPr>
              <w:t xml:space="preserve">참조) </w:t>
            </w:r>
          </w:p>
          <w:p w14:paraId="2A5461EC" w14:textId="77777777" w:rsidR="00EB2FA2" w:rsidRPr="00033F34" w:rsidRDefault="00EB2FA2" w:rsidP="00EB2FA2">
            <w:pPr>
              <w:pStyle w:val="A2"/>
            </w:pPr>
            <w:r w:rsidRPr="00033F34">
              <w:rPr>
                <w:rFonts w:hint="eastAsia"/>
              </w:rPr>
              <w:lastRenderedPageBreak/>
              <w:t>(</w:t>
            </w:r>
            <w:r w:rsidRPr="00033F34">
              <w:t>a)</w:t>
            </w:r>
            <w:r w:rsidRPr="00033F34">
              <w:rPr>
                <w:rFonts w:hint="eastAsia"/>
              </w:rPr>
              <w:t>에서 식별된 통제를 바탕으로,</w:t>
            </w:r>
            <w:r w:rsidRPr="006026D2">
              <w:t xml:space="preserve"> IT </w:t>
            </w:r>
            <w:r w:rsidRPr="00033F34">
              <w:t>사</w:t>
            </w:r>
            <w:r w:rsidRPr="00033F34">
              <w:rPr>
                <w:rFonts w:hint="eastAsia"/>
              </w:rPr>
              <w:t>용으로 인한 위험이 따르는</w:t>
            </w:r>
            <w:r w:rsidRPr="00033F34">
              <w:t xml:space="preserve"> </w:t>
            </w:r>
            <w:r w:rsidRPr="006026D2">
              <w:t xml:space="preserve">IT 응용프로그램과 </w:t>
            </w:r>
            <w:r w:rsidRPr="00033F34">
              <w:rPr>
                <w:rFonts w:hint="eastAsia"/>
              </w:rPr>
              <w:t xml:space="preserve">기업의 </w:t>
            </w:r>
            <w:r>
              <w:rPr>
                <w:rFonts w:hint="eastAsia"/>
              </w:rPr>
              <w:t>IT</w:t>
            </w:r>
            <w:r w:rsidRPr="00033F34">
              <w:rPr>
                <w:rFonts w:hint="eastAsia"/>
              </w:rPr>
              <w:t xml:space="preserve"> 환경의 기타 측면을 식별한다.</w:t>
            </w:r>
            <w:r w:rsidRPr="00033F34">
              <w:t xml:space="preserve"> (</w:t>
            </w:r>
            <w:r w:rsidRPr="00033F34">
              <w:rPr>
                <w:rFonts w:hint="eastAsia"/>
              </w:rPr>
              <w:t xml:space="preserve">문단 </w:t>
            </w:r>
            <w:r w:rsidRPr="00033F34">
              <w:t xml:space="preserve">A166-A172 </w:t>
            </w:r>
            <w:r w:rsidRPr="00033F34">
              <w:rPr>
                <w:rFonts w:hint="eastAsia"/>
              </w:rPr>
              <w:t xml:space="preserve">참조)  </w:t>
            </w:r>
          </w:p>
          <w:p w14:paraId="023D5CE6" w14:textId="77777777" w:rsidR="00EB2FA2" w:rsidRPr="00033F34" w:rsidRDefault="00EB2FA2" w:rsidP="00EB2FA2">
            <w:pPr>
              <w:pStyle w:val="A2"/>
            </w:pPr>
            <w:r w:rsidRPr="00033F34">
              <w:t>(b)</w:t>
            </w:r>
            <w:r w:rsidRPr="00033F34">
              <w:rPr>
                <w:rFonts w:hint="eastAsia"/>
              </w:rPr>
              <w:t xml:space="preserve">에서 식별된 </w:t>
            </w:r>
            <w:r>
              <w:rPr>
                <w:rFonts w:asciiTheme="majorHAnsi" w:eastAsiaTheme="majorHAnsi" w:hAnsiTheme="majorHAnsi" w:cs="Times New Roman" w:hint="eastAsia"/>
                <w:szCs w:val="20"/>
              </w:rPr>
              <w:t>IT 응용프로그램과</w:t>
            </w:r>
            <w:r w:rsidRPr="00AA7B67">
              <w:rPr>
                <w:rFonts w:asciiTheme="majorHAnsi" w:eastAsiaTheme="majorHAnsi" w:hAnsiTheme="majorHAnsi" w:cs="Times New Roman"/>
                <w:szCs w:val="20"/>
              </w:rPr>
              <w:t xml:space="preserve"> </w:t>
            </w:r>
            <w:r>
              <w:rPr>
                <w:rFonts w:asciiTheme="majorHAnsi" w:eastAsiaTheme="majorHAnsi" w:hAnsiTheme="majorHAnsi" w:cs="Times New Roman" w:hint="eastAsia"/>
                <w:szCs w:val="20"/>
              </w:rPr>
              <w:t>IT</w:t>
            </w:r>
            <w:r w:rsidRPr="00033F34">
              <w:rPr>
                <w:rFonts w:hint="eastAsia"/>
              </w:rPr>
              <w:t xml:space="preserve"> 환경의 기타 측면에 대하여 다음을 식별한다</w:t>
            </w:r>
            <w:r>
              <w:rPr>
                <w:rFonts w:hint="eastAsia"/>
              </w:rPr>
              <w:t>.</w:t>
            </w:r>
            <w:r w:rsidRPr="00033F34">
              <w:rPr>
                <w:rFonts w:hint="eastAsia"/>
              </w:rPr>
              <w:t xml:space="preserve"> </w:t>
            </w:r>
            <w:r w:rsidRPr="00033F34">
              <w:t>(</w:t>
            </w:r>
            <w:r w:rsidRPr="00033F34">
              <w:rPr>
                <w:rFonts w:hint="eastAsia"/>
              </w:rPr>
              <w:t xml:space="preserve">문단 </w:t>
            </w:r>
            <w:r w:rsidRPr="00033F34">
              <w:t xml:space="preserve">A173-A174 </w:t>
            </w:r>
            <w:r w:rsidRPr="00033F34">
              <w:rPr>
                <w:rFonts w:hint="eastAsia"/>
              </w:rPr>
              <w:t>참조)</w:t>
            </w:r>
          </w:p>
          <w:p w14:paraId="0721A5F2" w14:textId="77777777" w:rsidR="00EB2FA2" w:rsidRPr="00033F34" w:rsidRDefault="00EB2FA2" w:rsidP="00EB2FA2">
            <w:pPr>
              <w:pStyle w:val="B0"/>
            </w:pPr>
            <w:r>
              <w:rPr>
                <w:rFonts w:hint="eastAsia"/>
              </w:rPr>
              <w:t>IT 사</w:t>
            </w:r>
            <w:r w:rsidRPr="00033F34">
              <w:rPr>
                <w:rFonts w:hint="eastAsia"/>
              </w:rPr>
              <w:t>용으로 인한 관련 위험</w:t>
            </w:r>
          </w:p>
          <w:p w14:paraId="30E7E5D9" w14:textId="77777777" w:rsidR="00EB2FA2" w:rsidRPr="00033F34" w:rsidRDefault="00EB2FA2" w:rsidP="00EB2FA2">
            <w:pPr>
              <w:pStyle w:val="B0"/>
            </w:pPr>
            <w:r w:rsidRPr="00033F34">
              <w:rPr>
                <w:rFonts w:hint="eastAsia"/>
              </w:rPr>
              <w:t xml:space="preserve">그러한 위험에 대처하는 기업의 </w:t>
            </w:r>
            <w:r>
              <w:rPr>
                <w:rFonts w:hint="eastAsia"/>
              </w:rPr>
              <w:t>IT 일반통제</w:t>
            </w:r>
          </w:p>
        </w:tc>
        <w:tc>
          <w:tcPr>
            <w:tcW w:w="4394" w:type="dxa"/>
          </w:tcPr>
          <w:p w14:paraId="4B697164" w14:textId="77777777" w:rsidR="00EB2FA2" w:rsidRPr="00033F34" w:rsidRDefault="00EB2FA2" w:rsidP="00EB2FA2">
            <w:pPr>
              <w:pStyle w:val="A2"/>
            </w:pPr>
            <w:r w:rsidRPr="00033F34">
              <w:lastRenderedPageBreak/>
              <w:t>(</w:t>
            </w:r>
            <w:r w:rsidRPr="00033F34">
              <w:rPr>
                <w:rFonts w:hint="eastAsia"/>
              </w:rPr>
              <w:t>a</w:t>
            </w:r>
            <w:r w:rsidRPr="00033F34">
              <w:t xml:space="preserve">) </w:t>
            </w:r>
            <w:r w:rsidRPr="00033F34">
              <w:rPr>
                <w:rFonts w:hint="eastAsia"/>
              </w:rPr>
              <w:t xml:space="preserve">또는 </w:t>
            </w:r>
            <w:r w:rsidRPr="00033F34">
              <w:t>(c)(ii)</w:t>
            </w:r>
            <w:r w:rsidRPr="00033F34">
              <w:rPr>
                <w:rFonts w:hint="eastAsia"/>
              </w:rPr>
              <w:t>에서 식별된 통제에 대하여</w:t>
            </w:r>
            <w:r>
              <w:rPr>
                <w:rFonts w:hint="eastAsia"/>
              </w:rPr>
              <w:t>,</w:t>
            </w:r>
          </w:p>
          <w:p w14:paraId="272FE36E" w14:textId="77777777" w:rsidR="00EB2FA2" w:rsidRPr="00033F34" w:rsidRDefault="00EB2FA2" w:rsidP="00EB2FA2">
            <w:pPr>
              <w:pStyle w:val="B0"/>
            </w:pPr>
            <w:r w:rsidRPr="00033F34">
              <w:t xml:space="preserve">통제가 </w:t>
            </w:r>
            <w:r w:rsidRPr="00033F34">
              <w:rPr>
                <w:rFonts w:hint="eastAsia"/>
              </w:rPr>
              <w:t xml:space="preserve">경영진주장 수준의 </w:t>
            </w:r>
            <w:proofErr w:type="spellStart"/>
            <w:r w:rsidRPr="00033F34">
              <w:rPr>
                <w:rFonts w:hint="eastAsia"/>
              </w:rPr>
              <w:t>중요왜곡표시위험에</w:t>
            </w:r>
            <w:proofErr w:type="spellEnd"/>
            <w:r w:rsidRPr="00033F34">
              <w:rPr>
                <w:rFonts w:hint="eastAsia"/>
              </w:rPr>
              <w:t xml:space="preserve"> 대처하기에 효과적으로 설계되었는지 또는 다른 통제의 운영을 지원하기에 효과적으로 설계되었는지 여부를 평가한다.</w:t>
            </w:r>
          </w:p>
          <w:p w14:paraId="7334C9E0" w14:textId="77777777" w:rsidR="00EB2FA2" w:rsidRPr="00033F34" w:rsidRDefault="00EB2FA2" w:rsidP="00EB2FA2">
            <w:pPr>
              <w:pStyle w:val="B0"/>
            </w:pPr>
            <w:r w:rsidRPr="00033F34">
              <w:rPr>
                <w:rFonts w:hint="eastAsia"/>
              </w:rPr>
              <w:t>기업의 인원에 대한 질문에 추가된 절차를 수행함으로써 기업의 통제가 실행되었는지 여부를 결정한다.</w:t>
            </w:r>
          </w:p>
          <w:p w14:paraId="4B318B30" w14:textId="77777777" w:rsidR="00EB2FA2" w:rsidRPr="000E42F6" w:rsidRDefault="00EB2FA2" w:rsidP="00317228">
            <w:pPr>
              <w:pStyle w:val="A2"/>
              <w:numPr>
                <w:ilvl w:val="0"/>
                <w:numId w:val="0"/>
              </w:numPr>
              <w:spacing w:after="160"/>
              <w:ind w:left="1201" w:hanging="601"/>
            </w:pPr>
          </w:p>
        </w:tc>
      </w:tr>
    </w:tbl>
    <w:p w14:paraId="10BB9790" w14:textId="77777777" w:rsidR="00EB2FA2" w:rsidRPr="00033F34" w:rsidRDefault="00EB2FA2" w:rsidP="0005007C">
      <w:pPr>
        <w:pStyle w:val="4"/>
        <w:spacing w:before="240"/>
      </w:pPr>
      <w:r w:rsidRPr="00033F34">
        <w:rPr>
          <w:rFonts w:hint="eastAsia"/>
        </w:rPr>
        <w:t xml:space="preserve">기업의 </w:t>
      </w:r>
      <w:r>
        <w:rPr>
          <w:rFonts w:hint="eastAsia"/>
        </w:rPr>
        <w:t>내부통제시스템</w:t>
      </w:r>
      <w:r w:rsidRPr="00033F34">
        <w:rPr>
          <w:rFonts w:hint="eastAsia"/>
        </w:rPr>
        <w:t xml:space="preserve"> 내의 통제 미비점</w:t>
      </w:r>
    </w:p>
    <w:p w14:paraId="07B239A5" w14:textId="77777777" w:rsidR="00EB2FA2" w:rsidRPr="00033F34" w:rsidRDefault="00EB2FA2" w:rsidP="00EB2FA2">
      <w:pPr>
        <w:pStyle w:val="a1"/>
      </w:pPr>
      <w:r w:rsidRPr="00033F34">
        <w:rPr>
          <w:rFonts w:hint="eastAsia"/>
        </w:rPr>
        <w:t xml:space="preserve">기업의 </w:t>
      </w:r>
      <w:r>
        <w:rPr>
          <w:rFonts w:hint="eastAsia"/>
        </w:rPr>
        <w:t>내부통제시스템</w:t>
      </w:r>
      <w:r w:rsidRPr="00033F34">
        <w:rPr>
          <w:rFonts w:hint="eastAsia"/>
        </w:rPr>
        <w:t>의 구성요소 각각에 대한 평가에 기초하여,</w:t>
      </w:r>
      <w:r w:rsidRPr="00033F34">
        <w:t xml:space="preserve"> </w:t>
      </w:r>
      <w:r w:rsidRPr="00033F34">
        <w:rPr>
          <w:rFonts w:hint="eastAsia"/>
        </w:rPr>
        <w:t>감사인은 하나 이상의 통제 미비점이 식별되었는지 여부를 결정하여야 한다</w:t>
      </w:r>
      <w:r>
        <w:rPr>
          <w:rFonts w:hint="eastAsia"/>
        </w:rPr>
        <w:t>.</w:t>
      </w:r>
      <w:r w:rsidRPr="00033F34">
        <w:rPr>
          <w:rFonts w:hint="eastAsia"/>
        </w:rPr>
        <w:t xml:space="preserve"> </w:t>
      </w:r>
      <w:r w:rsidRPr="00033F34">
        <w:t>(</w:t>
      </w:r>
      <w:r w:rsidRPr="00033F34">
        <w:rPr>
          <w:rFonts w:hint="eastAsia"/>
        </w:rPr>
        <w:t xml:space="preserve">문단 </w:t>
      </w:r>
      <w:r w:rsidRPr="00033F34">
        <w:t xml:space="preserve">A182-A183 </w:t>
      </w:r>
      <w:r w:rsidRPr="00033F34">
        <w:rPr>
          <w:rFonts w:hint="eastAsia"/>
        </w:rPr>
        <w:t>참조)</w:t>
      </w:r>
      <w:r w:rsidRPr="00033F34">
        <w:t xml:space="preserve"> </w:t>
      </w:r>
    </w:p>
    <w:p w14:paraId="5B5A299C" w14:textId="77777777" w:rsidR="00EB2FA2" w:rsidRPr="00033F34" w:rsidRDefault="00EB2FA2" w:rsidP="00EB2FA2">
      <w:pPr>
        <w:pStyle w:val="3"/>
        <w:rPr>
          <w:rFonts w:cs="Times New Roman"/>
          <w:szCs w:val="20"/>
        </w:rPr>
      </w:pPr>
      <w:proofErr w:type="spellStart"/>
      <w:r w:rsidRPr="00033F34">
        <w:rPr>
          <w:rFonts w:hint="eastAsia"/>
          <w:bCs/>
        </w:rPr>
        <w:t>중요왜곡표시위험의</w:t>
      </w:r>
      <w:proofErr w:type="spellEnd"/>
      <w:r w:rsidRPr="00033F34">
        <w:rPr>
          <w:rFonts w:hint="eastAsia"/>
          <w:bCs/>
        </w:rPr>
        <w:t xml:space="preserve"> 식별과 평가</w:t>
      </w:r>
      <w:r w:rsidRPr="00033F34">
        <w:rPr>
          <w:rFonts w:hint="eastAsia"/>
        </w:rPr>
        <w:t xml:space="preserve"> </w:t>
      </w:r>
      <w:r w:rsidRPr="00033F34">
        <w:t>(</w:t>
      </w:r>
      <w:r w:rsidRPr="00033F34">
        <w:rPr>
          <w:rFonts w:hint="eastAsia"/>
        </w:rPr>
        <w:t xml:space="preserve">문단 </w:t>
      </w:r>
      <w:r w:rsidRPr="00033F34">
        <w:t>A184-</w:t>
      </w:r>
      <w:r w:rsidRPr="00DF7D1F">
        <w:t>A185</w:t>
      </w:r>
      <w:r w:rsidRPr="00033F34">
        <w:t xml:space="preserve"> </w:t>
      </w:r>
      <w:r w:rsidRPr="00033F34">
        <w:rPr>
          <w:rFonts w:hint="eastAsia"/>
        </w:rPr>
        <w:t>참조)</w:t>
      </w:r>
    </w:p>
    <w:p w14:paraId="2CFB2821" w14:textId="77777777" w:rsidR="00EB2FA2" w:rsidRPr="00033F34" w:rsidRDefault="00EB2FA2" w:rsidP="00EB2FA2">
      <w:pPr>
        <w:pStyle w:val="4"/>
      </w:pPr>
      <w:proofErr w:type="spellStart"/>
      <w:r w:rsidRPr="00033F34">
        <w:rPr>
          <w:rFonts w:hint="eastAsia"/>
        </w:rPr>
        <w:t>중요왜곡표시위험의</w:t>
      </w:r>
      <w:proofErr w:type="spellEnd"/>
      <w:r w:rsidRPr="00033F34">
        <w:rPr>
          <w:rFonts w:hint="eastAsia"/>
        </w:rPr>
        <w:t xml:space="preserve"> </w:t>
      </w:r>
      <w:r w:rsidRPr="00DF7D1F">
        <w:rPr>
          <w:rFonts w:hint="eastAsia"/>
        </w:rPr>
        <w:t>식별</w:t>
      </w:r>
    </w:p>
    <w:p w14:paraId="3A3F4764" w14:textId="5F86D97F" w:rsidR="00EB2FA2" w:rsidRPr="00033F34" w:rsidRDefault="00576D82" w:rsidP="00EB2FA2">
      <w:pPr>
        <w:pStyle w:val="a1"/>
      </w:pPr>
      <w:r w:rsidRPr="00AA7B67">
        <w:rPr>
          <w:rFonts w:asciiTheme="majorHAnsi" w:eastAsiaTheme="majorHAnsi" w:hAnsiTheme="majorHAnsi" w:cs="Times New Roman" w:hint="eastAsia"/>
          <w:szCs w:val="20"/>
        </w:rPr>
        <w:t>감사인은</w:t>
      </w:r>
      <w:r w:rsidRPr="00AA7B67">
        <w:rPr>
          <w:rFonts w:asciiTheme="majorHAnsi" w:eastAsiaTheme="majorHAnsi" w:hAnsiTheme="majorHAnsi" w:cs="Times New Roman"/>
          <w:szCs w:val="20"/>
        </w:rPr>
        <w:t xml:space="preserve"> </w:t>
      </w:r>
      <w:proofErr w:type="spellStart"/>
      <w:r w:rsidRPr="00AA7B67">
        <w:rPr>
          <w:rFonts w:asciiTheme="majorHAnsi" w:eastAsiaTheme="majorHAnsi" w:hAnsiTheme="majorHAnsi" w:cs="Times New Roman" w:hint="eastAsia"/>
          <w:szCs w:val="20"/>
        </w:rPr>
        <w:t>중요왜곡표시위험을</w:t>
      </w:r>
      <w:proofErr w:type="spellEnd"/>
      <w:r w:rsidRPr="00AA7B67">
        <w:rPr>
          <w:rFonts w:asciiTheme="majorHAnsi" w:eastAsiaTheme="majorHAnsi" w:hAnsiTheme="majorHAnsi" w:cs="Times New Roman"/>
          <w:szCs w:val="20"/>
        </w:rPr>
        <w:t xml:space="preserve"> </w:t>
      </w:r>
      <w:r w:rsidRPr="00AA7B67">
        <w:rPr>
          <w:rFonts w:asciiTheme="majorHAnsi" w:eastAsiaTheme="majorHAnsi" w:hAnsiTheme="majorHAnsi" w:cs="Times New Roman" w:hint="eastAsia"/>
          <w:szCs w:val="20"/>
        </w:rPr>
        <w:t>식별하고</w:t>
      </w:r>
      <w:r w:rsidRPr="00AA7B67">
        <w:rPr>
          <w:rFonts w:asciiTheme="majorHAnsi" w:eastAsiaTheme="majorHAnsi" w:hAnsiTheme="majorHAnsi" w:cs="Times New Roman"/>
          <w:szCs w:val="20"/>
        </w:rPr>
        <w:t xml:space="preserve"> </w:t>
      </w:r>
      <w:r>
        <w:rPr>
          <w:rFonts w:asciiTheme="majorHAnsi" w:eastAsiaTheme="majorHAnsi" w:hAnsiTheme="majorHAnsi" w:cs="Times New Roman" w:hint="eastAsia"/>
          <w:szCs w:val="20"/>
        </w:rPr>
        <w:t xml:space="preserve">해당 위험이 </w:t>
      </w:r>
      <w:r w:rsidRPr="00AA7B67">
        <w:rPr>
          <w:rFonts w:asciiTheme="majorHAnsi" w:eastAsiaTheme="majorHAnsi" w:hAnsiTheme="majorHAnsi" w:cs="Times New Roman" w:hint="eastAsia"/>
          <w:szCs w:val="20"/>
        </w:rPr>
        <w:t>다음</w:t>
      </w:r>
      <w:r>
        <w:rPr>
          <w:rFonts w:asciiTheme="majorHAnsi" w:eastAsiaTheme="majorHAnsi" w:hAnsiTheme="majorHAnsi" w:cs="Times New Roman" w:hint="eastAsia"/>
          <w:szCs w:val="20"/>
        </w:rPr>
        <w:t xml:space="preserve"> 중 어느 </w:t>
      </w:r>
      <w:r w:rsidRPr="00AA7B67">
        <w:rPr>
          <w:rFonts w:asciiTheme="majorHAnsi" w:eastAsiaTheme="majorHAnsi" w:hAnsiTheme="majorHAnsi" w:cs="Times New Roman" w:hint="eastAsia"/>
          <w:szCs w:val="20"/>
        </w:rPr>
        <w:t>수준에서</w:t>
      </w:r>
      <w:r w:rsidRPr="00AA7B67">
        <w:rPr>
          <w:rFonts w:asciiTheme="majorHAnsi" w:eastAsiaTheme="majorHAnsi" w:hAnsiTheme="majorHAnsi" w:cs="Times New Roman"/>
          <w:szCs w:val="20"/>
        </w:rPr>
        <w:t xml:space="preserve"> </w:t>
      </w:r>
      <w:r>
        <w:rPr>
          <w:rFonts w:asciiTheme="majorHAnsi" w:eastAsiaTheme="majorHAnsi" w:hAnsiTheme="majorHAnsi" w:cs="Times New Roman" w:hint="eastAsia"/>
          <w:szCs w:val="20"/>
        </w:rPr>
        <w:t>존재하는지 결정</w:t>
      </w:r>
      <w:r w:rsidRPr="00AA7B67">
        <w:rPr>
          <w:rFonts w:asciiTheme="majorHAnsi" w:eastAsiaTheme="majorHAnsi" w:hAnsiTheme="majorHAnsi" w:cs="Times New Roman" w:hint="eastAsia"/>
          <w:szCs w:val="20"/>
        </w:rPr>
        <w:t>하여야</w:t>
      </w:r>
      <w:r w:rsidRPr="00AA7B67">
        <w:rPr>
          <w:rFonts w:asciiTheme="majorHAnsi" w:eastAsiaTheme="majorHAnsi" w:hAnsiTheme="majorHAnsi" w:cs="Times New Roman"/>
          <w:szCs w:val="20"/>
        </w:rPr>
        <w:t xml:space="preserve"> </w:t>
      </w:r>
      <w:r w:rsidRPr="00AA7B67">
        <w:rPr>
          <w:rFonts w:asciiTheme="majorHAnsi" w:eastAsiaTheme="majorHAnsi" w:hAnsiTheme="majorHAnsi" w:cs="Times New Roman" w:hint="eastAsia"/>
          <w:szCs w:val="20"/>
        </w:rPr>
        <w:t>한다</w:t>
      </w:r>
      <w:r w:rsidRPr="00AA7B67">
        <w:rPr>
          <w:rFonts w:asciiTheme="majorHAnsi" w:eastAsiaTheme="majorHAnsi" w:hAnsiTheme="majorHAnsi" w:cs="Times New Roman"/>
          <w:szCs w:val="20"/>
        </w:rPr>
        <w:t>.</w:t>
      </w:r>
      <w:r w:rsidR="00EB2FA2" w:rsidRPr="00033F34">
        <w:t xml:space="preserve"> (</w:t>
      </w:r>
      <w:r w:rsidR="00EB2FA2" w:rsidRPr="00033F34">
        <w:rPr>
          <w:rFonts w:hint="eastAsia"/>
        </w:rPr>
        <w:t xml:space="preserve">문단 </w:t>
      </w:r>
      <w:r w:rsidR="00EB2FA2" w:rsidRPr="00033F34">
        <w:t xml:space="preserve">A186-A192 </w:t>
      </w:r>
      <w:r w:rsidR="00EB2FA2" w:rsidRPr="00033F34">
        <w:rPr>
          <w:rFonts w:hint="eastAsia"/>
        </w:rPr>
        <w:t>참조)</w:t>
      </w:r>
    </w:p>
    <w:p w14:paraId="28A29328" w14:textId="7D8B6AD8" w:rsidR="00EB2FA2" w:rsidRPr="00033F34" w:rsidRDefault="00EB2FA2" w:rsidP="00EB2FA2">
      <w:pPr>
        <w:pStyle w:val="A2"/>
      </w:pPr>
      <w:r w:rsidRPr="00033F34">
        <w:rPr>
          <w:rFonts w:hint="eastAsia"/>
        </w:rPr>
        <w:t>재무제표</w:t>
      </w:r>
      <w:r>
        <w:rPr>
          <w:rFonts w:hint="eastAsia"/>
        </w:rPr>
        <w:t xml:space="preserve"> </w:t>
      </w:r>
      <w:r w:rsidRPr="00033F34">
        <w:rPr>
          <w:rFonts w:hint="eastAsia"/>
        </w:rPr>
        <w:t xml:space="preserve">수준 </w:t>
      </w:r>
      <w:r w:rsidRPr="00033F34">
        <w:t>(</w:t>
      </w:r>
      <w:r w:rsidRPr="00033F34">
        <w:rPr>
          <w:rFonts w:hint="eastAsia"/>
        </w:rPr>
        <w:t xml:space="preserve">문단 </w:t>
      </w:r>
      <w:r w:rsidRPr="00033F34">
        <w:t>A193-A200</w:t>
      </w:r>
      <w:r w:rsidR="00D7227A">
        <w:rPr>
          <w:rFonts w:hint="eastAsia"/>
        </w:rPr>
        <w:t xml:space="preserve"> </w:t>
      </w:r>
      <w:r w:rsidRPr="00033F34">
        <w:rPr>
          <w:rFonts w:hint="eastAsia"/>
        </w:rPr>
        <w:t>참조)</w:t>
      </w:r>
    </w:p>
    <w:p w14:paraId="7FF43879" w14:textId="77777777" w:rsidR="00EB2FA2" w:rsidRPr="00033F34" w:rsidRDefault="00EB2FA2" w:rsidP="00EB2FA2">
      <w:pPr>
        <w:pStyle w:val="A2"/>
      </w:pPr>
      <w:r w:rsidRPr="00033F34">
        <w:rPr>
          <w:rFonts w:hint="eastAsia"/>
        </w:rPr>
        <w:t>거래유형,</w:t>
      </w:r>
      <w:r w:rsidRPr="00033F34">
        <w:t xml:space="preserve"> </w:t>
      </w:r>
      <w:r w:rsidRPr="00033F34">
        <w:rPr>
          <w:rFonts w:hint="eastAsia"/>
        </w:rPr>
        <w:t xml:space="preserve">계정잔액 및 공시에 대한 경영진주장 수준 </w:t>
      </w:r>
      <w:r w:rsidRPr="00033F34">
        <w:t>(</w:t>
      </w:r>
      <w:r w:rsidRPr="00033F34">
        <w:rPr>
          <w:rFonts w:hint="eastAsia"/>
        </w:rPr>
        <w:t xml:space="preserve">문단 </w:t>
      </w:r>
      <w:r w:rsidRPr="00033F34">
        <w:t xml:space="preserve">A201 </w:t>
      </w:r>
      <w:r w:rsidRPr="00033F34">
        <w:rPr>
          <w:rFonts w:hint="eastAsia"/>
        </w:rPr>
        <w:t>참조)</w:t>
      </w:r>
    </w:p>
    <w:p w14:paraId="57277D15" w14:textId="77777777" w:rsidR="00EB2FA2" w:rsidRPr="00033F34" w:rsidRDefault="00EB2FA2" w:rsidP="00EB2FA2">
      <w:pPr>
        <w:pStyle w:val="a1"/>
      </w:pPr>
      <w:r w:rsidRPr="00033F34">
        <w:rPr>
          <w:rFonts w:hint="eastAsia"/>
        </w:rPr>
        <w:t xml:space="preserve">감사인은 </w:t>
      </w:r>
      <w:r>
        <w:rPr>
          <w:rFonts w:hint="eastAsia"/>
        </w:rPr>
        <w:t>관련경영진주장</w:t>
      </w:r>
      <w:r w:rsidRPr="00033F34">
        <w:rPr>
          <w:rFonts w:hint="eastAsia"/>
        </w:rPr>
        <w:t xml:space="preserve">과 </w:t>
      </w:r>
      <w:r>
        <w:rPr>
          <w:rFonts w:hint="eastAsia"/>
        </w:rPr>
        <w:t xml:space="preserve">이와 </w:t>
      </w:r>
      <w:r w:rsidRPr="00033F34">
        <w:rPr>
          <w:rFonts w:hint="eastAsia"/>
        </w:rPr>
        <w:t>관련</w:t>
      </w:r>
      <w:r>
        <w:rPr>
          <w:rFonts w:hint="eastAsia"/>
        </w:rPr>
        <w:t>된</w:t>
      </w:r>
      <w:r w:rsidRPr="00033F34">
        <w:rPr>
          <w:rFonts w:hint="eastAsia"/>
        </w:rPr>
        <w:t xml:space="preserve"> 유의적인 거래유형,</w:t>
      </w:r>
      <w:r w:rsidRPr="00033F34">
        <w:t xml:space="preserve"> </w:t>
      </w:r>
      <w:r w:rsidRPr="00033F34">
        <w:rPr>
          <w:rFonts w:hint="eastAsia"/>
        </w:rPr>
        <w:t>계정잔액 및 공시를 결정하여야 한다</w:t>
      </w:r>
      <w:r>
        <w:rPr>
          <w:rFonts w:hint="eastAsia"/>
        </w:rPr>
        <w:t>.</w:t>
      </w:r>
      <w:r w:rsidRPr="00033F34">
        <w:rPr>
          <w:rFonts w:hint="eastAsia"/>
        </w:rPr>
        <w:t xml:space="preserve"> </w:t>
      </w:r>
      <w:r w:rsidRPr="00033F34">
        <w:t>(</w:t>
      </w:r>
      <w:r w:rsidRPr="00033F34">
        <w:rPr>
          <w:rFonts w:hint="eastAsia"/>
        </w:rPr>
        <w:t xml:space="preserve">문단 </w:t>
      </w:r>
      <w:r w:rsidRPr="00033F34">
        <w:t xml:space="preserve">A202-A204 </w:t>
      </w:r>
      <w:r w:rsidRPr="00033F34">
        <w:rPr>
          <w:rFonts w:hint="eastAsia"/>
        </w:rPr>
        <w:t>참조)</w:t>
      </w:r>
    </w:p>
    <w:p w14:paraId="20F663AD" w14:textId="77777777" w:rsidR="00EB2FA2" w:rsidRPr="00033F34" w:rsidRDefault="00EB2FA2" w:rsidP="00EB2FA2">
      <w:pPr>
        <w:pStyle w:val="4"/>
      </w:pPr>
      <w:r w:rsidRPr="00033F34">
        <w:rPr>
          <w:rFonts w:hint="eastAsia"/>
        </w:rPr>
        <w:t xml:space="preserve">재무제표 수준의 </w:t>
      </w:r>
      <w:proofErr w:type="spellStart"/>
      <w:r w:rsidRPr="00033F34">
        <w:rPr>
          <w:rFonts w:hint="eastAsia"/>
        </w:rPr>
        <w:t>중요왜곡표시위험의</w:t>
      </w:r>
      <w:proofErr w:type="spellEnd"/>
      <w:r w:rsidRPr="00033F34">
        <w:rPr>
          <w:rFonts w:hint="eastAsia"/>
        </w:rPr>
        <w:t xml:space="preserve"> 평가</w:t>
      </w:r>
    </w:p>
    <w:p w14:paraId="275A9D8B" w14:textId="77777777" w:rsidR="00EB2FA2" w:rsidRPr="00033F34" w:rsidRDefault="00EB2FA2" w:rsidP="00EB2FA2">
      <w:pPr>
        <w:pStyle w:val="a1"/>
      </w:pPr>
      <w:r w:rsidRPr="00033F34">
        <w:rPr>
          <w:rFonts w:hint="eastAsia"/>
        </w:rPr>
        <w:t>식별된 재무제표</w:t>
      </w:r>
      <w:r>
        <w:rPr>
          <w:rFonts w:hint="eastAsia"/>
        </w:rPr>
        <w:t xml:space="preserve"> </w:t>
      </w:r>
      <w:r w:rsidRPr="00033F34">
        <w:rPr>
          <w:rFonts w:hint="eastAsia"/>
        </w:rPr>
        <w:t xml:space="preserve">수준의 </w:t>
      </w:r>
      <w:proofErr w:type="spellStart"/>
      <w:r w:rsidRPr="00033F34">
        <w:rPr>
          <w:rFonts w:hint="eastAsia"/>
        </w:rPr>
        <w:t>중요왜곡표시위험에</w:t>
      </w:r>
      <w:proofErr w:type="spellEnd"/>
      <w:r w:rsidRPr="00033F34">
        <w:rPr>
          <w:rFonts w:hint="eastAsia"/>
        </w:rPr>
        <w:t xml:space="preserve"> 대하여 감사인은 위험을 평가하고 다음 절차를 수행하여야 한다</w:t>
      </w:r>
      <w:r w:rsidRPr="00033F34">
        <w:t>. (</w:t>
      </w:r>
      <w:r w:rsidRPr="00033F34">
        <w:rPr>
          <w:rFonts w:hint="eastAsia"/>
        </w:rPr>
        <w:t xml:space="preserve">문단 </w:t>
      </w:r>
      <w:r w:rsidRPr="00033F34">
        <w:t>A193-A200</w:t>
      </w:r>
      <w:r>
        <w:rPr>
          <w:rFonts w:hint="eastAsia"/>
        </w:rPr>
        <w:t xml:space="preserve"> </w:t>
      </w:r>
      <w:r w:rsidRPr="00033F34">
        <w:rPr>
          <w:rFonts w:hint="eastAsia"/>
        </w:rPr>
        <w:t>참조)</w:t>
      </w:r>
    </w:p>
    <w:p w14:paraId="5A5AB217" w14:textId="77777777" w:rsidR="00EB2FA2" w:rsidRPr="00033F34" w:rsidRDefault="00EB2FA2" w:rsidP="00EB2FA2">
      <w:pPr>
        <w:pStyle w:val="A2"/>
      </w:pPr>
      <w:r w:rsidRPr="00033F34">
        <w:rPr>
          <w:rFonts w:hint="eastAsia"/>
        </w:rPr>
        <w:t>그러한 위험이 경영진주장 수준의 위험 평가에 영향을 주는지 결정한다.</w:t>
      </w:r>
    </w:p>
    <w:p w14:paraId="646EF8F7" w14:textId="77777777" w:rsidR="00EB2FA2" w:rsidRPr="00033F34" w:rsidRDefault="00EB2FA2" w:rsidP="00EB2FA2">
      <w:pPr>
        <w:pStyle w:val="A2"/>
      </w:pPr>
      <w:r w:rsidRPr="00033F34">
        <w:rPr>
          <w:rFonts w:hint="eastAsia"/>
        </w:rPr>
        <w:t xml:space="preserve">재무제표에 미치는 전반적인 영향의 성격과 </w:t>
      </w:r>
      <w:r>
        <w:rPr>
          <w:rFonts w:hint="eastAsia"/>
        </w:rPr>
        <w:t>규모</w:t>
      </w:r>
      <w:r w:rsidRPr="00033F34">
        <w:rPr>
          <w:rFonts w:hint="eastAsia"/>
        </w:rPr>
        <w:t>를 평가한다.</w:t>
      </w:r>
      <w:r w:rsidRPr="00033F34">
        <w:t xml:space="preserve"> </w:t>
      </w:r>
    </w:p>
    <w:p w14:paraId="1052090E" w14:textId="77777777" w:rsidR="00EB2FA2" w:rsidRPr="00033F34" w:rsidRDefault="00EB2FA2" w:rsidP="00EB2FA2">
      <w:pPr>
        <w:pStyle w:val="4"/>
      </w:pPr>
      <w:r w:rsidRPr="00033F34">
        <w:rPr>
          <w:rFonts w:hint="eastAsia"/>
        </w:rPr>
        <w:lastRenderedPageBreak/>
        <w:t xml:space="preserve">경영진주장 수준의 </w:t>
      </w:r>
      <w:proofErr w:type="spellStart"/>
      <w:r w:rsidRPr="00033F34">
        <w:rPr>
          <w:rFonts w:hint="eastAsia"/>
        </w:rPr>
        <w:t>중요왜곡표시위험의</w:t>
      </w:r>
      <w:proofErr w:type="spellEnd"/>
      <w:r w:rsidRPr="00033F34">
        <w:rPr>
          <w:rFonts w:hint="eastAsia"/>
        </w:rPr>
        <w:t xml:space="preserve"> 평가</w:t>
      </w:r>
    </w:p>
    <w:p w14:paraId="36321216" w14:textId="77777777" w:rsidR="00EB2FA2" w:rsidRPr="00033F34" w:rsidRDefault="00EB2FA2" w:rsidP="00EB2FA2">
      <w:pPr>
        <w:pStyle w:val="5"/>
      </w:pPr>
      <w:r w:rsidRPr="00033F34">
        <w:rPr>
          <w:rFonts w:hint="eastAsia"/>
        </w:rPr>
        <w:t xml:space="preserve">고유위험의 평가 </w:t>
      </w:r>
      <w:r w:rsidRPr="00033F34">
        <w:t>(</w:t>
      </w:r>
      <w:r w:rsidRPr="00033F34">
        <w:rPr>
          <w:rFonts w:hint="eastAsia"/>
        </w:rPr>
        <w:t xml:space="preserve">문단 </w:t>
      </w:r>
      <w:r w:rsidRPr="00033F34">
        <w:t xml:space="preserve">A205-A217 </w:t>
      </w:r>
      <w:r w:rsidRPr="00033F34">
        <w:rPr>
          <w:rFonts w:hint="eastAsia"/>
        </w:rPr>
        <w:t>참조)</w:t>
      </w:r>
    </w:p>
    <w:p w14:paraId="39ECB214" w14:textId="77777777" w:rsidR="00EB2FA2" w:rsidRPr="00033F34" w:rsidRDefault="00EB2FA2" w:rsidP="00EB2FA2">
      <w:pPr>
        <w:pStyle w:val="a1"/>
      </w:pPr>
      <w:r w:rsidRPr="00033F34">
        <w:rPr>
          <w:rFonts w:hint="eastAsia"/>
        </w:rPr>
        <w:t xml:space="preserve">식별된 </w:t>
      </w:r>
      <w:r>
        <w:rPr>
          <w:rFonts w:hint="eastAsia"/>
        </w:rPr>
        <w:t xml:space="preserve">경영진주장 </w:t>
      </w:r>
      <w:r w:rsidRPr="00033F34">
        <w:rPr>
          <w:rFonts w:hint="eastAsia"/>
        </w:rPr>
        <w:t xml:space="preserve">수준의 </w:t>
      </w:r>
      <w:proofErr w:type="spellStart"/>
      <w:r w:rsidRPr="00033F34">
        <w:rPr>
          <w:rFonts w:hint="eastAsia"/>
        </w:rPr>
        <w:t>중요왜곡표시위험에</w:t>
      </w:r>
      <w:proofErr w:type="spellEnd"/>
      <w:r w:rsidRPr="00033F34">
        <w:rPr>
          <w:rFonts w:hint="eastAsia"/>
        </w:rPr>
        <w:t xml:space="preserve"> 대하여 감사인은 </w:t>
      </w:r>
      <w:r w:rsidRPr="00033F34">
        <w:t>왜곡표시</w:t>
      </w:r>
      <w:r>
        <w:rPr>
          <w:rFonts w:hint="eastAsia"/>
        </w:rPr>
        <w:t>의</w:t>
      </w:r>
      <w:r w:rsidRPr="00033F34">
        <w:t xml:space="preserve"> </w:t>
      </w:r>
      <w:r w:rsidRPr="00033F34">
        <w:rPr>
          <w:rFonts w:hint="eastAsia"/>
        </w:rPr>
        <w:t>발생가능성과 규모를 평가함으로써 고유위험을 평가하여야 한다.</w:t>
      </w:r>
      <w:r w:rsidRPr="00033F34">
        <w:t xml:space="preserve"> </w:t>
      </w:r>
      <w:r w:rsidRPr="00033F34">
        <w:rPr>
          <w:rFonts w:hint="eastAsia"/>
        </w:rPr>
        <w:t>그 과정에서 감사인은 다음을 고려하여야 한다.</w:t>
      </w:r>
    </w:p>
    <w:p w14:paraId="48788C2C" w14:textId="64533DB7" w:rsidR="00EB2FA2" w:rsidRPr="00033F34" w:rsidRDefault="00EB2FA2" w:rsidP="00EB2FA2">
      <w:pPr>
        <w:pStyle w:val="A2"/>
      </w:pPr>
      <w:r w:rsidRPr="00033F34">
        <w:rPr>
          <w:rFonts w:hint="eastAsia"/>
        </w:rPr>
        <w:t xml:space="preserve">고유위험요소가 </w:t>
      </w:r>
      <w:r>
        <w:rPr>
          <w:rFonts w:hint="eastAsia"/>
        </w:rPr>
        <w:t>관련경영진주장</w:t>
      </w:r>
      <w:r w:rsidRPr="00033F34">
        <w:rPr>
          <w:rFonts w:hint="eastAsia"/>
        </w:rPr>
        <w:t>의 왜곡표시</w:t>
      </w:r>
      <w:r w:rsidR="00EA5C2A">
        <w:rPr>
          <w:rFonts w:hint="eastAsia"/>
        </w:rPr>
        <w:t xml:space="preserve"> </w:t>
      </w:r>
      <w:r w:rsidRPr="00033F34">
        <w:rPr>
          <w:rFonts w:hint="eastAsia"/>
        </w:rPr>
        <w:t>가능성에 영향을 미치는 방법과 그 정도</w:t>
      </w:r>
    </w:p>
    <w:p w14:paraId="53A644D5" w14:textId="77777777" w:rsidR="00EB2FA2" w:rsidRPr="00033F34" w:rsidRDefault="00EB2FA2" w:rsidP="00EB2FA2">
      <w:pPr>
        <w:pStyle w:val="A2"/>
      </w:pPr>
      <w:r w:rsidRPr="00033F34">
        <w:rPr>
          <w:rFonts w:hint="eastAsia"/>
        </w:rPr>
        <w:t>재무제표</w:t>
      </w:r>
      <w:r>
        <w:rPr>
          <w:rFonts w:hint="eastAsia"/>
        </w:rPr>
        <w:t xml:space="preserve"> </w:t>
      </w:r>
      <w:r w:rsidRPr="00033F34">
        <w:rPr>
          <w:rFonts w:hint="eastAsia"/>
        </w:rPr>
        <w:t xml:space="preserve">수준의 </w:t>
      </w:r>
      <w:proofErr w:type="spellStart"/>
      <w:r w:rsidRPr="00033F34">
        <w:rPr>
          <w:rFonts w:hint="eastAsia"/>
        </w:rPr>
        <w:t>중요왜곡표시위험이</w:t>
      </w:r>
      <w:proofErr w:type="spellEnd"/>
      <w:r w:rsidRPr="00033F34">
        <w:rPr>
          <w:rFonts w:hint="eastAsia"/>
        </w:rPr>
        <w:t xml:space="preserve"> 경영진주장 수준의 </w:t>
      </w:r>
      <w:proofErr w:type="spellStart"/>
      <w:r w:rsidRPr="00033F34">
        <w:rPr>
          <w:rFonts w:hint="eastAsia"/>
        </w:rPr>
        <w:t>중요왜곡표시위험</w:t>
      </w:r>
      <w:r>
        <w:rPr>
          <w:rFonts w:hint="eastAsia"/>
        </w:rPr>
        <w:t>의</w:t>
      </w:r>
      <w:proofErr w:type="spellEnd"/>
      <w:r>
        <w:rPr>
          <w:rFonts w:hint="eastAsia"/>
        </w:rPr>
        <w:t xml:space="preserve"> </w:t>
      </w:r>
      <w:r w:rsidRPr="00033F34">
        <w:rPr>
          <w:rFonts w:hint="eastAsia"/>
        </w:rPr>
        <w:t>고유위험 평가에 영향을 미치는 방법과 그 정도</w:t>
      </w:r>
      <w:r w:rsidRPr="00033F34">
        <w:t xml:space="preserve"> (</w:t>
      </w:r>
      <w:r w:rsidRPr="00033F34">
        <w:rPr>
          <w:rFonts w:hint="eastAsia"/>
        </w:rPr>
        <w:t xml:space="preserve">문단 </w:t>
      </w:r>
      <w:r w:rsidRPr="00033F34">
        <w:t xml:space="preserve">A215-A216 </w:t>
      </w:r>
      <w:r w:rsidRPr="00033F34">
        <w:rPr>
          <w:rFonts w:hint="eastAsia"/>
        </w:rPr>
        <w:t>참조)</w:t>
      </w:r>
      <w:r w:rsidRPr="00033F34">
        <w:t xml:space="preserve"> </w:t>
      </w:r>
    </w:p>
    <w:p w14:paraId="2CAB78D8" w14:textId="77777777" w:rsidR="00EB2FA2" w:rsidRPr="00033F34" w:rsidRDefault="00EB2FA2" w:rsidP="00EB2FA2">
      <w:pPr>
        <w:pStyle w:val="a1"/>
      </w:pPr>
      <w:r w:rsidRPr="00033F34">
        <w:rPr>
          <w:rFonts w:hint="eastAsia"/>
        </w:rPr>
        <w:t xml:space="preserve">감사인은 평가된 </w:t>
      </w:r>
      <w:proofErr w:type="spellStart"/>
      <w:r w:rsidRPr="00033F34">
        <w:rPr>
          <w:rFonts w:hint="eastAsia"/>
        </w:rPr>
        <w:t>중요왜곡표시위험</w:t>
      </w:r>
      <w:proofErr w:type="spellEnd"/>
      <w:r w:rsidRPr="00033F34">
        <w:rPr>
          <w:rFonts w:hint="eastAsia"/>
        </w:rPr>
        <w:t xml:space="preserve"> 중에서 유의적 위험이 있는지 결정하여야 한다.</w:t>
      </w:r>
      <w:r w:rsidRPr="00033F34">
        <w:t xml:space="preserve"> (</w:t>
      </w:r>
      <w:r w:rsidRPr="00033F34">
        <w:rPr>
          <w:rFonts w:hint="eastAsia"/>
        </w:rPr>
        <w:t xml:space="preserve">문단 </w:t>
      </w:r>
      <w:r w:rsidRPr="00033F34">
        <w:t xml:space="preserve">A218-A221 </w:t>
      </w:r>
      <w:r w:rsidRPr="00033F34">
        <w:rPr>
          <w:rFonts w:hint="eastAsia"/>
        </w:rPr>
        <w:t>참조)</w:t>
      </w:r>
    </w:p>
    <w:p w14:paraId="4947CBA9" w14:textId="77777777" w:rsidR="00EB2FA2" w:rsidRPr="00033F34" w:rsidRDefault="00EB2FA2" w:rsidP="00EB2FA2">
      <w:pPr>
        <w:pStyle w:val="a1"/>
      </w:pPr>
      <w:r w:rsidRPr="00033F34">
        <w:rPr>
          <w:rFonts w:hint="eastAsia"/>
        </w:rPr>
        <w:t xml:space="preserve">감사인은 경영진주장 수준의 </w:t>
      </w:r>
      <w:proofErr w:type="spellStart"/>
      <w:r w:rsidRPr="00033F34">
        <w:rPr>
          <w:rFonts w:hint="eastAsia"/>
        </w:rPr>
        <w:t>중요왜곡표시위험</w:t>
      </w:r>
      <w:proofErr w:type="spellEnd"/>
      <w:r w:rsidRPr="00033F34">
        <w:rPr>
          <w:rFonts w:hint="eastAsia"/>
        </w:rPr>
        <w:t xml:space="preserve"> 중 실</w:t>
      </w:r>
      <w:r>
        <w:rPr>
          <w:rFonts w:hint="eastAsia"/>
        </w:rPr>
        <w:t>증</w:t>
      </w:r>
      <w:r w:rsidRPr="00033F34">
        <w:rPr>
          <w:rFonts w:hint="eastAsia"/>
        </w:rPr>
        <w:t>절차만으로는 충분하고 적합한 감사증거를 제공할 수 없는 위험이 있는지 결정하여야 한다.</w:t>
      </w:r>
      <w:r w:rsidRPr="00033F34">
        <w:t xml:space="preserve"> (</w:t>
      </w:r>
      <w:r w:rsidRPr="00033F34">
        <w:rPr>
          <w:rFonts w:hint="eastAsia"/>
        </w:rPr>
        <w:t xml:space="preserve">문단 </w:t>
      </w:r>
      <w:r w:rsidRPr="00033F34">
        <w:t xml:space="preserve">A222-A225 </w:t>
      </w:r>
      <w:r w:rsidRPr="00033F34">
        <w:rPr>
          <w:rFonts w:hint="eastAsia"/>
        </w:rPr>
        <w:t>참조)</w:t>
      </w:r>
    </w:p>
    <w:p w14:paraId="625D0063" w14:textId="77777777" w:rsidR="00EB2FA2" w:rsidRPr="00033F34" w:rsidRDefault="00EB2FA2" w:rsidP="00EB2FA2">
      <w:pPr>
        <w:pStyle w:val="5"/>
      </w:pPr>
      <w:r w:rsidRPr="00033F34">
        <w:rPr>
          <w:rFonts w:hint="eastAsia"/>
        </w:rPr>
        <w:t>통제위험의 평가</w:t>
      </w:r>
    </w:p>
    <w:p w14:paraId="24E4C8AF" w14:textId="77777777" w:rsidR="00EB2FA2" w:rsidRPr="00033F34" w:rsidRDefault="00EB2FA2" w:rsidP="00EB2FA2">
      <w:pPr>
        <w:pStyle w:val="a1"/>
      </w:pPr>
      <w:r w:rsidRPr="00033F34">
        <w:rPr>
          <w:rFonts w:hint="eastAsia"/>
        </w:rPr>
        <w:t>통제의 운영효과성을 테스트할 계획인 경우,</w:t>
      </w:r>
      <w:r w:rsidRPr="00033F34">
        <w:t xml:space="preserve"> 감사인은 </w:t>
      </w:r>
      <w:r w:rsidRPr="00033F34">
        <w:rPr>
          <w:rFonts w:hint="eastAsia"/>
        </w:rPr>
        <w:t>통제위험을 평가하여야 한다.</w:t>
      </w:r>
      <w:r w:rsidRPr="00033F34">
        <w:t xml:space="preserve"> </w:t>
      </w:r>
      <w:r w:rsidRPr="00033F34">
        <w:rPr>
          <w:rFonts w:hint="eastAsia"/>
        </w:rPr>
        <w:t>통제의 운영효과성을 테스트하지 않을 계획인 경우,</w:t>
      </w:r>
      <w:r w:rsidRPr="00033F34">
        <w:t xml:space="preserve"> </w:t>
      </w:r>
      <w:r w:rsidRPr="006026D2">
        <w:rPr>
          <w:rFonts w:hint="eastAsia"/>
        </w:rPr>
        <w:t>감사인은</w:t>
      </w:r>
      <w:r w:rsidRPr="006026D2">
        <w:t xml:space="preserve"> </w:t>
      </w:r>
      <w:proofErr w:type="spellStart"/>
      <w:r w:rsidRPr="006026D2">
        <w:rPr>
          <w:rFonts w:hint="eastAsia"/>
        </w:rPr>
        <w:t>중요왜곡표시위험이</w:t>
      </w:r>
      <w:proofErr w:type="spellEnd"/>
      <w:r w:rsidRPr="006026D2">
        <w:t xml:space="preserve"> </w:t>
      </w:r>
      <w:r w:rsidRPr="006026D2">
        <w:rPr>
          <w:rFonts w:hint="eastAsia"/>
        </w:rPr>
        <w:t>고유위험과</w:t>
      </w:r>
      <w:r w:rsidRPr="006026D2">
        <w:t xml:space="preserve"> </w:t>
      </w:r>
      <w:r w:rsidRPr="006026D2">
        <w:rPr>
          <w:rFonts w:hint="eastAsia"/>
        </w:rPr>
        <w:t>동일하게</w:t>
      </w:r>
      <w:r w:rsidRPr="006026D2">
        <w:t xml:space="preserve"> </w:t>
      </w:r>
      <w:r w:rsidRPr="006026D2">
        <w:rPr>
          <w:rFonts w:hint="eastAsia"/>
        </w:rPr>
        <w:t>평가되도록</w:t>
      </w:r>
      <w:r w:rsidRPr="006026D2">
        <w:t xml:space="preserve"> </w:t>
      </w:r>
      <w:r w:rsidRPr="006026D2">
        <w:rPr>
          <w:rFonts w:hint="eastAsia"/>
        </w:rPr>
        <w:t>통제위험을</w:t>
      </w:r>
      <w:r w:rsidRPr="006026D2">
        <w:t xml:space="preserve"> </w:t>
      </w:r>
      <w:r w:rsidRPr="006026D2">
        <w:rPr>
          <w:rFonts w:hint="eastAsia"/>
        </w:rPr>
        <w:t>평가하여야</w:t>
      </w:r>
      <w:r w:rsidRPr="006026D2">
        <w:t xml:space="preserve"> </w:t>
      </w:r>
      <w:r w:rsidRPr="006026D2">
        <w:rPr>
          <w:rFonts w:hint="eastAsia"/>
        </w:rPr>
        <w:t>한다</w:t>
      </w:r>
      <w:r w:rsidRPr="006026D2">
        <w:t>.</w:t>
      </w:r>
      <w:r w:rsidRPr="00033F34">
        <w:t xml:space="preserve"> (</w:t>
      </w:r>
      <w:r w:rsidRPr="00033F34">
        <w:rPr>
          <w:rFonts w:hint="eastAsia"/>
        </w:rPr>
        <w:t xml:space="preserve">문단 </w:t>
      </w:r>
      <w:r w:rsidRPr="00033F34">
        <w:t xml:space="preserve">A226-A229 </w:t>
      </w:r>
      <w:r w:rsidRPr="00033F34">
        <w:rPr>
          <w:rFonts w:hint="eastAsia"/>
        </w:rPr>
        <w:t>참조)</w:t>
      </w:r>
    </w:p>
    <w:p w14:paraId="77F39892" w14:textId="77777777" w:rsidR="00EB2FA2" w:rsidRPr="00033F34" w:rsidRDefault="00EB2FA2" w:rsidP="00EB2FA2">
      <w:pPr>
        <w:pStyle w:val="4"/>
      </w:pPr>
      <w:r w:rsidRPr="00033F34">
        <w:rPr>
          <w:rFonts w:hint="eastAsia"/>
        </w:rPr>
        <w:t>위험평가절차에서 입수한 감사증거의 평가</w:t>
      </w:r>
    </w:p>
    <w:p w14:paraId="5730FF51" w14:textId="77777777" w:rsidR="00EB2FA2" w:rsidRPr="00033F34" w:rsidRDefault="00EB2FA2" w:rsidP="00EB2FA2">
      <w:pPr>
        <w:pStyle w:val="a1"/>
      </w:pPr>
      <w:r w:rsidRPr="00033F34">
        <w:rPr>
          <w:rFonts w:hint="eastAsia"/>
        </w:rPr>
        <w:t xml:space="preserve">감사인은 위험평가절차에서 입수한 감사증거가 </w:t>
      </w:r>
      <w:proofErr w:type="spellStart"/>
      <w:r w:rsidRPr="00033F34">
        <w:rPr>
          <w:rFonts w:hint="eastAsia"/>
        </w:rPr>
        <w:t>중요왜곡표시위험의</w:t>
      </w:r>
      <w:proofErr w:type="spellEnd"/>
      <w:r w:rsidRPr="00033F34">
        <w:rPr>
          <w:rFonts w:hint="eastAsia"/>
        </w:rPr>
        <w:t xml:space="preserve"> 식별과 평가에 대한 적</w:t>
      </w:r>
      <w:r>
        <w:rPr>
          <w:rFonts w:hint="eastAsia"/>
        </w:rPr>
        <w:t>절</w:t>
      </w:r>
      <w:r w:rsidRPr="00033F34">
        <w:rPr>
          <w:rFonts w:hint="eastAsia"/>
        </w:rPr>
        <w:t>한 근거를 제공하는지 여부를 평가하여야 한다.</w:t>
      </w:r>
      <w:r w:rsidRPr="00033F34">
        <w:t xml:space="preserve"> </w:t>
      </w:r>
      <w:r w:rsidRPr="00033F34">
        <w:rPr>
          <w:rFonts w:hint="eastAsia"/>
        </w:rPr>
        <w:t>만약 그렇지 않다면,</w:t>
      </w:r>
      <w:r w:rsidRPr="00033F34">
        <w:t xml:space="preserve"> </w:t>
      </w:r>
      <w:r w:rsidRPr="00033F34">
        <w:rPr>
          <w:rFonts w:hint="eastAsia"/>
        </w:rPr>
        <w:t>감사인은 그러한 근거를 제공하는 감사증거가 입수될 때까지 추가적인 위험평가절차를 수행하여야 한다.</w:t>
      </w:r>
      <w:r w:rsidRPr="00033F34">
        <w:t xml:space="preserve"> </w:t>
      </w:r>
      <w:proofErr w:type="spellStart"/>
      <w:r w:rsidRPr="00033F34">
        <w:rPr>
          <w:rFonts w:hint="eastAsia"/>
        </w:rPr>
        <w:t>중요왜곡표시위험을</w:t>
      </w:r>
      <w:proofErr w:type="spellEnd"/>
      <w:r w:rsidRPr="00033F34">
        <w:rPr>
          <w:rFonts w:hint="eastAsia"/>
        </w:rPr>
        <w:t xml:space="preserve"> 식별하고 평가할 때,</w:t>
      </w:r>
      <w:r w:rsidRPr="00033F34">
        <w:t xml:space="preserve"> </w:t>
      </w:r>
      <w:r w:rsidRPr="00033F34">
        <w:rPr>
          <w:rFonts w:hint="eastAsia"/>
        </w:rPr>
        <w:t xml:space="preserve">감사인은 </w:t>
      </w:r>
      <w:r>
        <w:rPr>
          <w:rFonts w:hint="eastAsia"/>
        </w:rPr>
        <w:t xml:space="preserve">경영진주장을 </w:t>
      </w:r>
      <w:r w:rsidRPr="00033F34">
        <w:rPr>
          <w:rFonts w:hint="eastAsia"/>
        </w:rPr>
        <w:t xml:space="preserve">확인하는 증거이든 </w:t>
      </w:r>
      <w:r>
        <w:rPr>
          <w:rFonts w:hint="eastAsia"/>
        </w:rPr>
        <w:t xml:space="preserve">경영진주장과 </w:t>
      </w:r>
      <w:r w:rsidRPr="00033F34">
        <w:rPr>
          <w:rFonts w:hint="eastAsia"/>
        </w:rPr>
        <w:t>상반되는 증거이든</w:t>
      </w:r>
      <w:r w:rsidRPr="00033F34">
        <w:t xml:space="preserve"> </w:t>
      </w:r>
      <w:r w:rsidRPr="00033F34">
        <w:rPr>
          <w:rFonts w:hint="eastAsia"/>
        </w:rPr>
        <w:t>위험평가절차에서 입수한 모든 감사증거를 고려하여야 한다.</w:t>
      </w:r>
      <w:r w:rsidRPr="00033F34">
        <w:t xml:space="preserve"> (</w:t>
      </w:r>
      <w:r w:rsidRPr="00033F34">
        <w:rPr>
          <w:rFonts w:hint="eastAsia"/>
        </w:rPr>
        <w:t xml:space="preserve">문단 </w:t>
      </w:r>
      <w:r w:rsidRPr="00033F34">
        <w:t xml:space="preserve">A230-A232 </w:t>
      </w:r>
      <w:r w:rsidRPr="00033F34">
        <w:rPr>
          <w:rFonts w:hint="eastAsia"/>
        </w:rPr>
        <w:t>참조)</w:t>
      </w:r>
      <w:r w:rsidRPr="00033F34">
        <w:t xml:space="preserve"> </w:t>
      </w:r>
    </w:p>
    <w:p w14:paraId="0DBF9E05" w14:textId="77777777" w:rsidR="00EB2FA2" w:rsidRPr="00033F34" w:rsidRDefault="00EB2FA2" w:rsidP="00EB2FA2">
      <w:pPr>
        <w:pStyle w:val="5"/>
      </w:pPr>
      <w:r w:rsidRPr="00033F34">
        <w:rPr>
          <w:rFonts w:hint="eastAsia"/>
        </w:rPr>
        <w:t>유의적이지 않지만 중요한 거래유형,</w:t>
      </w:r>
      <w:r w:rsidRPr="00033F34">
        <w:t xml:space="preserve"> </w:t>
      </w:r>
      <w:r w:rsidRPr="00033F34">
        <w:rPr>
          <w:rFonts w:hint="eastAsia"/>
        </w:rPr>
        <w:t>계정잔액 및 공시</w:t>
      </w:r>
    </w:p>
    <w:p w14:paraId="0B1DE642" w14:textId="77777777" w:rsidR="00EB2FA2" w:rsidRPr="00033F34" w:rsidRDefault="00EB2FA2" w:rsidP="00EB2FA2">
      <w:pPr>
        <w:pStyle w:val="a1"/>
      </w:pPr>
      <w:r w:rsidRPr="00033F34">
        <w:rPr>
          <w:rFonts w:hint="eastAsia"/>
        </w:rPr>
        <w:t>유의적인 거래유형,</w:t>
      </w:r>
      <w:r w:rsidRPr="00033F34">
        <w:t xml:space="preserve"> </w:t>
      </w:r>
      <w:r w:rsidRPr="00033F34">
        <w:rPr>
          <w:rFonts w:hint="eastAsia"/>
        </w:rPr>
        <w:t>계정잔액 또는 공시로 결정되지 않은 중요한 거래유형,</w:t>
      </w:r>
      <w:r w:rsidRPr="00033F34">
        <w:t xml:space="preserve"> </w:t>
      </w:r>
      <w:r w:rsidRPr="00033F34">
        <w:rPr>
          <w:rFonts w:hint="eastAsia"/>
        </w:rPr>
        <w:t>계정잔액 또는 공시에 대하여,</w:t>
      </w:r>
      <w:r w:rsidRPr="00033F34">
        <w:t xml:space="preserve"> </w:t>
      </w:r>
      <w:r w:rsidRPr="00033F34">
        <w:rPr>
          <w:rFonts w:hint="eastAsia"/>
        </w:rPr>
        <w:t>감사인은 감사인의 결정이 여전히 적합한지에 대하여 평가하여야 한다</w:t>
      </w:r>
      <w:r>
        <w:rPr>
          <w:rFonts w:hint="eastAsia"/>
        </w:rPr>
        <w:t>.</w:t>
      </w:r>
      <w:r w:rsidRPr="00033F34">
        <w:rPr>
          <w:rFonts w:hint="eastAsia"/>
        </w:rPr>
        <w:t xml:space="preserve"> </w:t>
      </w:r>
      <w:r w:rsidRPr="00033F34">
        <w:t>(</w:t>
      </w:r>
      <w:r w:rsidRPr="00033F34">
        <w:rPr>
          <w:rFonts w:hint="eastAsia"/>
        </w:rPr>
        <w:t xml:space="preserve">문단 </w:t>
      </w:r>
      <w:r w:rsidRPr="00033F34">
        <w:t xml:space="preserve">A233-A235 </w:t>
      </w:r>
      <w:r w:rsidRPr="00033F34">
        <w:rPr>
          <w:rFonts w:hint="eastAsia"/>
        </w:rPr>
        <w:t>참조)</w:t>
      </w:r>
    </w:p>
    <w:p w14:paraId="15172D8C" w14:textId="77777777" w:rsidR="00EB2FA2" w:rsidRPr="00033F34" w:rsidRDefault="00EB2FA2" w:rsidP="00EB2FA2">
      <w:pPr>
        <w:pStyle w:val="4"/>
      </w:pPr>
      <w:r w:rsidRPr="00033F34">
        <w:rPr>
          <w:rFonts w:hint="eastAsia"/>
        </w:rPr>
        <w:t>위험평가의 수정</w:t>
      </w:r>
    </w:p>
    <w:p w14:paraId="353B16D9" w14:textId="77777777" w:rsidR="00EB2FA2" w:rsidRPr="00033F34" w:rsidRDefault="00EB2FA2" w:rsidP="00EB2FA2">
      <w:pPr>
        <w:pStyle w:val="a1"/>
      </w:pPr>
      <w:r w:rsidRPr="00033F34">
        <w:rPr>
          <w:rFonts w:hint="eastAsia"/>
        </w:rPr>
        <w:t xml:space="preserve">최초 </w:t>
      </w:r>
      <w:proofErr w:type="spellStart"/>
      <w:r w:rsidRPr="00033F34">
        <w:rPr>
          <w:rFonts w:hint="eastAsia"/>
        </w:rPr>
        <w:t>중요왜곡표시위험</w:t>
      </w:r>
      <w:r>
        <w:rPr>
          <w:rFonts w:hint="eastAsia"/>
        </w:rPr>
        <w:t>을</w:t>
      </w:r>
      <w:proofErr w:type="spellEnd"/>
      <w:r w:rsidRPr="00033F34">
        <w:rPr>
          <w:rFonts w:hint="eastAsia"/>
        </w:rPr>
        <w:t xml:space="preserve"> 식별</w:t>
      </w:r>
      <w:r>
        <w:rPr>
          <w:rFonts w:hint="eastAsia"/>
        </w:rPr>
        <w:t>하고</w:t>
      </w:r>
      <w:r w:rsidRPr="00033F34">
        <w:rPr>
          <w:rFonts w:hint="eastAsia"/>
        </w:rPr>
        <w:t xml:space="preserve"> 평가</w:t>
      </w:r>
      <w:r>
        <w:rPr>
          <w:rFonts w:hint="eastAsia"/>
        </w:rPr>
        <w:t>하는 데</w:t>
      </w:r>
      <w:r w:rsidRPr="00033F34">
        <w:rPr>
          <w:rFonts w:hint="eastAsia"/>
        </w:rPr>
        <w:t xml:space="preserve"> 근거가 된 감사증거와 일관성이 없는 새로운 정보를 입수한 경우,</w:t>
      </w:r>
      <w:r w:rsidRPr="00033F34">
        <w:t xml:space="preserve"> </w:t>
      </w:r>
      <w:r w:rsidRPr="00033F34">
        <w:rPr>
          <w:rFonts w:hint="eastAsia"/>
        </w:rPr>
        <w:t xml:space="preserve">감사인은 </w:t>
      </w:r>
      <w:r>
        <w:rPr>
          <w:rFonts w:hint="eastAsia"/>
        </w:rPr>
        <w:t xml:space="preserve">그러한 </w:t>
      </w:r>
      <w:r w:rsidRPr="00033F34">
        <w:rPr>
          <w:rFonts w:hint="eastAsia"/>
        </w:rPr>
        <w:t>식별</w:t>
      </w:r>
      <w:r>
        <w:rPr>
          <w:rFonts w:hint="eastAsia"/>
        </w:rPr>
        <w:t xml:space="preserve"> 또는</w:t>
      </w:r>
      <w:r w:rsidRPr="00033F34">
        <w:rPr>
          <w:rFonts w:hint="eastAsia"/>
        </w:rPr>
        <w:t xml:space="preserve"> 평가를 수정하여야 한다.</w:t>
      </w:r>
      <w:r w:rsidRPr="00033F34">
        <w:t xml:space="preserve"> (</w:t>
      </w:r>
      <w:r w:rsidRPr="00033F34">
        <w:rPr>
          <w:rFonts w:hint="eastAsia"/>
        </w:rPr>
        <w:t xml:space="preserve">문단 </w:t>
      </w:r>
      <w:r w:rsidRPr="00033F34">
        <w:t xml:space="preserve">A236 </w:t>
      </w:r>
      <w:r w:rsidRPr="00033F34">
        <w:rPr>
          <w:rFonts w:hint="eastAsia"/>
        </w:rPr>
        <w:t>참조)</w:t>
      </w:r>
    </w:p>
    <w:p w14:paraId="36E84525" w14:textId="77777777" w:rsidR="00EB2FA2" w:rsidRPr="00033F34" w:rsidRDefault="00EB2FA2" w:rsidP="00EB2FA2">
      <w:pPr>
        <w:pStyle w:val="3"/>
      </w:pPr>
      <w:r w:rsidRPr="00033F34">
        <w:rPr>
          <w:rFonts w:hint="eastAsia"/>
        </w:rPr>
        <w:lastRenderedPageBreak/>
        <w:t>문서화</w:t>
      </w:r>
    </w:p>
    <w:p w14:paraId="07B16CC5" w14:textId="77777777" w:rsidR="00EB2FA2" w:rsidRPr="00033F34" w:rsidRDefault="00EB2FA2" w:rsidP="00EB2FA2">
      <w:pPr>
        <w:pStyle w:val="a1"/>
      </w:pPr>
      <w:r w:rsidRPr="00033F34">
        <w:rPr>
          <w:rFonts w:hint="eastAsia"/>
        </w:rPr>
        <w:t>감사인은 다음 사항을 감사문서에 포함하여야 한다.</w:t>
      </w:r>
      <w:r w:rsidRPr="00033F34">
        <w:rPr>
          <w:vertAlign w:val="superscript"/>
        </w:rPr>
        <w:footnoteReference w:id="180"/>
      </w:r>
      <w:r w:rsidRPr="00033F34">
        <w:t xml:space="preserve"> (</w:t>
      </w:r>
      <w:r w:rsidRPr="00033F34">
        <w:rPr>
          <w:rFonts w:hint="eastAsia"/>
        </w:rPr>
        <w:t xml:space="preserve">문단 </w:t>
      </w:r>
      <w:r w:rsidRPr="00033F34">
        <w:t xml:space="preserve">A237-A241 </w:t>
      </w:r>
      <w:r w:rsidRPr="00033F34">
        <w:rPr>
          <w:rFonts w:hint="eastAsia"/>
        </w:rPr>
        <w:t>참조)</w:t>
      </w:r>
    </w:p>
    <w:p w14:paraId="3CA66A41" w14:textId="77777777" w:rsidR="00EB2FA2" w:rsidRPr="00033F34" w:rsidRDefault="00EB2FA2" w:rsidP="00EB2FA2">
      <w:pPr>
        <w:pStyle w:val="A2"/>
      </w:pPr>
      <w:proofErr w:type="spellStart"/>
      <w:r w:rsidRPr="00033F34">
        <w:t>업</w:t>
      </w:r>
      <w:r w:rsidRPr="00033F34">
        <w:rPr>
          <w:rFonts w:hint="eastAsia"/>
        </w:rPr>
        <w:t>무팀원</w:t>
      </w:r>
      <w:proofErr w:type="spellEnd"/>
      <w:r>
        <w:rPr>
          <w:rFonts w:hint="eastAsia"/>
        </w:rPr>
        <w:t xml:space="preserve"> </w:t>
      </w:r>
      <w:r w:rsidRPr="00033F34">
        <w:t xml:space="preserve">간의 </w:t>
      </w:r>
      <w:r w:rsidRPr="00033F34">
        <w:rPr>
          <w:rFonts w:hint="eastAsia"/>
        </w:rPr>
        <w:t>토</w:t>
      </w:r>
      <w:r>
        <w:rPr>
          <w:rFonts w:hint="eastAsia"/>
        </w:rPr>
        <w:t>의</w:t>
      </w:r>
      <w:r w:rsidRPr="00033F34">
        <w:rPr>
          <w:rFonts w:hint="eastAsia"/>
        </w:rPr>
        <w:t>내용 및 도달된 유의적 결정사항</w:t>
      </w:r>
    </w:p>
    <w:p w14:paraId="57470B4A" w14:textId="77777777" w:rsidR="00EB2FA2" w:rsidRPr="00033F34" w:rsidRDefault="00EB2FA2" w:rsidP="00EB2FA2">
      <w:pPr>
        <w:pStyle w:val="A2"/>
      </w:pPr>
      <w:r w:rsidRPr="00033F34">
        <w:rPr>
          <w:rFonts w:hint="eastAsia"/>
        </w:rPr>
        <w:t xml:space="preserve">문단 </w:t>
      </w:r>
      <w:r w:rsidRPr="00033F34">
        <w:t xml:space="preserve">19, 21, 22, 24 </w:t>
      </w:r>
      <w:r w:rsidRPr="00033F34">
        <w:rPr>
          <w:rFonts w:hint="eastAsia"/>
        </w:rPr>
        <w:t>및</w:t>
      </w:r>
      <w:r w:rsidRPr="00033F34">
        <w:t xml:space="preserve"> </w:t>
      </w:r>
      <w:r w:rsidRPr="00033F34">
        <w:rPr>
          <w:rFonts w:hint="eastAsia"/>
        </w:rPr>
        <w:t xml:space="preserve">문단 </w:t>
      </w:r>
      <w:r w:rsidRPr="00033F34">
        <w:t xml:space="preserve">25에 </w:t>
      </w:r>
      <w:r>
        <w:rPr>
          <w:rFonts w:hint="eastAsia"/>
        </w:rPr>
        <w:t>따</w:t>
      </w:r>
      <w:r w:rsidRPr="00033F34">
        <w:rPr>
          <w:rFonts w:hint="eastAsia"/>
        </w:rPr>
        <w:t>른 감사인의 이해의 주요 요소,</w:t>
      </w:r>
      <w:r w:rsidRPr="00033F34">
        <w:t xml:space="preserve"> </w:t>
      </w:r>
      <w:r w:rsidRPr="00033F34">
        <w:rPr>
          <w:rFonts w:hint="eastAsia"/>
        </w:rPr>
        <w:t>감사인</w:t>
      </w:r>
      <w:r>
        <w:rPr>
          <w:rFonts w:hint="eastAsia"/>
        </w:rPr>
        <w:t>이</w:t>
      </w:r>
      <w:r w:rsidRPr="00033F34">
        <w:rPr>
          <w:rFonts w:hint="eastAsia"/>
        </w:rPr>
        <w:t xml:space="preserve"> 이해를 얻은 정보의 원천,</w:t>
      </w:r>
      <w:r w:rsidRPr="00033F34">
        <w:t xml:space="preserve"> </w:t>
      </w:r>
      <w:r w:rsidRPr="00033F34">
        <w:rPr>
          <w:rFonts w:hint="eastAsia"/>
        </w:rPr>
        <w:t>그리고 수행한 위험평가절차</w:t>
      </w:r>
    </w:p>
    <w:p w14:paraId="5B890141" w14:textId="77777777" w:rsidR="00EB2FA2" w:rsidRPr="00033F34" w:rsidRDefault="00EB2FA2" w:rsidP="00EB2FA2">
      <w:pPr>
        <w:pStyle w:val="A2"/>
      </w:pPr>
      <w:r w:rsidRPr="00033F34">
        <w:rPr>
          <w:rFonts w:hint="eastAsia"/>
        </w:rPr>
        <w:t xml:space="preserve">문단 </w:t>
      </w:r>
      <w:r w:rsidRPr="00033F34">
        <w:t>26</w:t>
      </w:r>
      <w:r w:rsidRPr="00033F34">
        <w:rPr>
          <w:rFonts w:hint="eastAsia"/>
        </w:rPr>
        <w:t>에 따라 식별된 통제의 설계에 대한 평가와</w:t>
      </w:r>
      <w:r w:rsidRPr="00033F34">
        <w:t xml:space="preserve"> </w:t>
      </w:r>
      <w:r w:rsidRPr="00033F34">
        <w:rPr>
          <w:rFonts w:hint="eastAsia"/>
        </w:rPr>
        <w:t>그러한 통제가 실행되었는지 여부에 대한 결정</w:t>
      </w:r>
    </w:p>
    <w:p w14:paraId="3201FF9E" w14:textId="77777777" w:rsidR="00EB2FA2" w:rsidRDefault="00EB2FA2" w:rsidP="00EB2FA2">
      <w:pPr>
        <w:pStyle w:val="A2"/>
      </w:pPr>
      <w:r w:rsidRPr="00033F34">
        <w:rPr>
          <w:rFonts w:hint="eastAsia"/>
        </w:rPr>
        <w:t>식별되고 평가된 재무제표</w:t>
      </w:r>
      <w:r>
        <w:rPr>
          <w:rFonts w:hint="eastAsia"/>
        </w:rPr>
        <w:t xml:space="preserve"> </w:t>
      </w:r>
      <w:r w:rsidRPr="00033F34">
        <w:rPr>
          <w:rFonts w:hint="eastAsia"/>
        </w:rPr>
        <w:t xml:space="preserve">수준과 경영진주장 수준의 </w:t>
      </w:r>
      <w:proofErr w:type="spellStart"/>
      <w:r w:rsidRPr="00033F34">
        <w:rPr>
          <w:rFonts w:hint="eastAsia"/>
        </w:rPr>
        <w:t>중요왜곡표시위험</w:t>
      </w:r>
      <w:proofErr w:type="spellEnd"/>
      <w:r>
        <w:rPr>
          <w:rFonts w:hint="eastAsia"/>
        </w:rPr>
        <w:t xml:space="preserve">. </w:t>
      </w:r>
      <w:r w:rsidRPr="00033F34">
        <w:rPr>
          <w:rFonts w:hint="eastAsia"/>
        </w:rPr>
        <w:t>유의적 위험과 실증절차만으로 충분하고 적합한 감사증거를 제공할 수 없는 위</w:t>
      </w:r>
      <w:r>
        <w:rPr>
          <w:rFonts w:hint="eastAsia"/>
        </w:rPr>
        <w:t>험</w:t>
      </w:r>
      <w:r w:rsidRPr="00033F34">
        <w:rPr>
          <w:rFonts w:hint="eastAsia"/>
        </w:rPr>
        <w:t xml:space="preserve"> 및 유의적 판단의 근거</w:t>
      </w:r>
      <w:r>
        <w:rPr>
          <w:rFonts w:hint="eastAsia"/>
        </w:rPr>
        <w:t>를 포함한다.</w:t>
      </w:r>
    </w:p>
    <w:p w14:paraId="11B8248C" w14:textId="77777777" w:rsidR="00EB2FA2" w:rsidRPr="00033F34" w:rsidRDefault="00EB2FA2" w:rsidP="00EB2FA2">
      <w:pPr>
        <w:pStyle w:val="2"/>
      </w:pPr>
      <w:r w:rsidRPr="00033F34">
        <w:rPr>
          <w:rFonts w:hint="eastAsia"/>
        </w:rPr>
        <w:t>적용 및 기타 설명자료</w:t>
      </w:r>
    </w:p>
    <w:p w14:paraId="605EC1A9" w14:textId="77777777" w:rsidR="00EB2FA2" w:rsidRPr="00033F34" w:rsidRDefault="00EB2FA2" w:rsidP="00EB2FA2">
      <w:pPr>
        <w:pStyle w:val="3"/>
      </w:pPr>
      <w:r w:rsidRPr="00033F34">
        <w:rPr>
          <w:rFonts w:hint="eastAsia"/>
          <w:bCs/>
        </w:rPr>
        <w:t>용어의 정의</w:t>
      </w:r>
      <w:r w:rsidRPr="00033F34">
        <w:rPr>
          <w:rFonts w:hint="eastAsia"/>
        </w:rPr>
        <w:t xml:space="preserve"> </w:t>
      </w:r>
      <w:r w:rsidRPr="00033F34">
        <w:t>(</w:t>
      </w:r>
      <w:r w:rsidRPr="00033F34">
        <w:rPr>
          <w:rFonts w:hint="eastAsia"/>
        </w:rPr>
        <w:t xml:space="preserve">문단 </w:t>
      </w:r>
      <w:r w:rsidRPr="00033F34">
        <w:t xml:space="preserve">12 </w:t>
      </w:r>
      <w:r w:rsidRPr="00033F34">
        <w:rPr>
          <w:rFonts w:hint="eastAsia"/>
        </w:rPr>
        <w:t>참조)</w:t>
      </w:r>
    </w:p>
    <w:p w14:paraId="2E385014" w14:textId="77777777" w:rsidR="00EB2FA2" w:rsidRDefault="00EB2FA2" w:rsidP="00EB2FA2">
      <w:pPr>
        <w:pStyle w:val="4"/>
      </w:pPr>
      <w:r w:rsidRPr="00033F34">
        <w:rPr>
          <w:rFonts w:hint="eastAsia"/>
        </w:rPr>
        <w:t xml:space="preserve">경영진주장 </w:t>
      </w:r>
      <w:r>
        <w:rPr>
          <w:rFonts w:hint="eastAsia"/>
        </w:rPr>
        <w:t>(</w:t>
      </w:r>
      <w:r w:rsidRPr="00033F34">
        <w:rPr>
          <w:rFonts w:hint="eastAsia"/>
        </w:rPr>
        <w:t xml:space="preserve">문단 </w:t>
      </w:r>
      <w:r w:rsidRPr="00033F34">
        <w:t>12(a)</w:t>
      </w:r>
      <w:r>
        <w:rPr>
          <w:rFonts w:hint="eastAsia"/>
        </w:rPr>
        <w:t xml:space="preserve"> </w:t>
      </w:r>
      <w:r w:rsidRPr="00033F34">
        <w:rPr>
          <w:rFonts w:hint="eastAsia"/>
        </w:rPr>
        <w:t>참조)</w:t>
      </w:r>
    </w:p>
    <w:p w14:paraId="4164E762" w14:textId="77777777" w:rsidR="00EB2FA2" w:rsidRPr="00033F34" w:rsidRDefault="00EB2FA2" w:rsidP="00B11E2D">
      <w:pPr>
        <w:pStyle w:val="A"/>
        <w:numPr>
          <w:ilvl w:val="0"/>
          <w:numId w:val="583"/>
        </w:numPr>
      </w:pPr>
      <w:r w:rsidRPr="00033F34">
        <w:t>경영진</w:t>
      </w:r>
      <w:r w:rsidRPr="00033F34">
        <w:rPr>
          <w:rFonts w:hint="eastAsia"/>
        </w:rPr>
        <w:t xml:space="preserve">주장의 범주는 </w:t>
      </w:r>
      <w:proofErr w:type="spellStart"/>
      <w:r w:rsidRPr="00033F34">
        <w:rPr>
          <w:rFonts w:hint="eastAsia"/>
        </w:rPr>
        <w:t>중요왜곡표시위험을</w:t>
      </w:r>
      <w:proofErr w:type="spellEnd"/>
      <w:r w:rsidRPr="00033F34">
        <w:rPr>
          <w:rFonts w:hint="eastAsia"/>
        </w:rPr>
        <w:t xml:space="preserve"> 식별하고 평가하며 대응할 때 감사인이 발생할 수 있는 잠재적 왜곡표시의 다양한 형태를 고려하기 위하여 사용된다.</w:t>
      </w:r>
      <w:r w:rsidRPr="00033F34">
        <w:t xml:space="preserve"> </w:t>
      </w:r>
      <w:r w:rsidRPr="00033F34">
        <w:rPr>
          <w:rFonts w:hint="eastAsia"/>
        </w:rPr>
        <w:t xml:space="preserve">이러한 경영진주장의 범주의 예시는 문단 </w:t>
      </w:r>
      <w:r w:rsidRPr="00033F34">
        <w:t>A190</w:t>
      </w:r>
      <w:r w:rsidRPr="00033F34">
        <w:rPr>
          <w:rFonts w:hint="eastAsia"/>
        </w:rPr>
        <w:t>에서 기술하고 있다.</w:t>
      </w:r>
      <w:r w:rsidRPr="00033F34">
        <w:t xml:space="preserve"> </w:t>
      </w:r>
      <w:r w:rsidRPr="00033F34">
        <w:rPr>
          <w:rFonts w:hint="eastAsia"/>
        </w:rPr>
        <w:t xml:space="preserve">경영진주장은 특정 사항을 확인하거나 다른 감사증거를 뒷받침하는 감사기준서 </w:t>
      </w:r>
      <w:r w:rsidRPr="00033F34">
        <w:t>580</w:t>
      </w:r>
      <w:r w:rsidRPr="00033F34">
        <w:rPr>
          <w:rFonts w:hint="eastAsia"/>
        </w:rPr>
        <w:t>에서 요구되는 서면진술과 다르다.</w:t>
      </w:r>
      <w:r w:rsidRPr="00033F34">
        <w:t xml:space="preserve"> </w:t>
      </w:r>
    </w:p>
    <w:p w14:paraId="570D6574" w14:textId="77777777" w:rsidR="00EB2FA2" w:rsidRDefault="00EB2FA2" w:rsidP="00EB2FA2">
      <w:pPr>
        <w:pStyle w:val="4"/>
      </w:pPr>
      <w:r w:rsidRPr="00033F34">
        <w:rPr>
          <w:rFonts w:hint="eastAsia"/>
        </w:rPr>
        <w:t xml:space="preserve">통제 </w:t>
      </w:r>
      <w:r w:rsidRPr="00033F34">
        <w:t>(</w:t>
      </w:r>
      <w:r w:rsidRPr="00033F34">
        <w:rPr>
          <w:rFonts w:hint="eastAsia"/>
        </w:rPr>
        <w:t xml:space="preserve">문단 </w:t>
      </w:r>
      <w:r w:rsidRPr="00033F34">
        <w:t>12(c))</w:t>
      </w:r>
    </w:p>
    <w:p w14:paraId="37F9FE97" w14:textId="77777777" w:rsidR="00EB2FA2" w:rsidRDefault="00EB2FA2" w:rsidP="00EB2FA2">
      <w:pPr>
        <w:pStyle w:val="A"/>
      </w:pPr>
      <w:r w:rsidRPr="00033F34">
        <w:rPr>
          <w:rFonts w:hint="eastAsia"/>
        </w:rPr>
        <w:t xml:space="preserve">통제는 기업의 </w:t>
      </w:r>
      <w:r>
        <w:rPr>
          <w:rFonts w:hint="eastAsia"/>
        </w:rPr>
        <w:t>내부통제시스템</w:t>
      </w:r>
      <w:r w:rsidRPr="00033F34">
        <w:t xml:space="preserve">의 </w:t>
      </w:r>
      <w:r w:rsidRPr="00033F34">
        <w:rPr>
          <w:rFonts w:hint="eastAsia"/>
        </w:rPr>
        <w:t>구성요소에 내</w:t>
      </w:r>
      <w:r w:rsidRPr="00033F34">
        <w:t xml:space="preserve">재되어 </w:t>
      </w:r>
      <w:r w:rsidRPr="00033F34">
        <w:rPr>
          <w:rFonts w:hint="eastAsia"/>
        </w:rPr>
        <w:t>있다.</w:t>
      </w:r>
    </w:p>
    <w:p w14:paraId="0CA8AC78" w14:textId="77777777" w:rsidR="00EB2FA2" w:rsidRDefault="00EB2FA2" w:rsidP="00EB2FA2">
      <w:pPr>
        <w:pStyle w:val="A"/>
      </w:pPr>
      <w:r w:rsidRPr="00033F34">
        <w:t xml:space="preserve">정책은 </w:t>
      </w:r>
      <w:r w:rsidRPr="00033F34">
        <w:rPr>
          <w:rFonts w:hint="eastAsia"/>
        </w:rPr>
        <w:t xml:space="preserve">기업의 인원들의 행동을 통해서 또는 </w:t>
      </w:r>
      <w:r w:rsidRPr="00033F34">
        <w:t xml:space="preserve">이들이 </w:t>
      </w:r>
      <w:r w:rsidRPr="00033F34">
        <w:rPr>
          <w:rFonts w:hint="eastAsia"/>
        </w:rPr>
        <w:t>정책과 상충</w:t>
      </w:r>
      <w:r w:rsidRPr="00033F34">
        <w:t>되는</w:t>
      </w:r>
      <w:r w:rsidRPr="00033F34">
        <w:rPr>
          <w:rFonts w:hint="eastAsia"/>
        </w:rPr>
        <w:t xml:space="preserve"> 행동을 하지 않도록 제한함으로써 실행된다. </w:t>
      </w:r>
    </w:p>
    <w:p w14:paraId="3DED2141" w14:textId="77777777" w:rsidR="00EB2FA2" w:rsidRDefault="00EB2FA2" w:rsidP="00EB2FA2">
      <w:pPr>
        <w:pStyle w:val="A"/>
      </w:pPr>
      <w:r w:rsidRPr="00033F34">
        <w:rPr>
          <w:rFonts w:hint="eastAsia"/>
        </w:rPr>
        <w:t xml:space="preserve">정책은 공식 문서, 경영진 또는 지배기구에 의한 </w:t>
      </w:r>
      <w:r w:rsidRPr="00033F34">
        <w:t xml:space="preserve">기타 </w:t>
      </w:r>
      <w:r w:rsidRPr="00033F34">
        <w:rPr>
          <w:rFonts w:hint="eastAsia"/>
        </w:rPr>
        <w:t xml:space="preserve">커뮤니케이션을 통해 </w:t>
      </w:r>
      <w:r w:rsidRPr="00033F34">
        <w:t>의무화</w:t>
      </w:r>
      <w:r w:rsidRPr="00033F34">
        <w:rPr>
          <w:rFonts w:hint="eastAsia"/>
        </w:rPr>
        <w:t>될 수 있으며, 의무적이지는</w:t>
      </w:r>
      <w:r w:rsidRPr="00033F34">
        <w:t xml:space="preserve"> 않지만 오히려 기업의 문화에 의해 </w:t>
      </w:r>
      <w:proofErr w:type="spellStart"/>
      <w:r w:rsidRPr="00033F34">
        <w:t>조건화되는</w:t>
      </w:r>
      <w:proofErr w:type="spellEnd"/>
      <w:r w:rsidRPr="00033F34">
        <w:t xml:space="preserve"> 행위에서 비롯될 수 있다.</w:t>
      </w:r>
      <w:r w:rsidRPr="00033F34">
        <w:rPr>
          <w:rFonts w:hint="eastAsia"/>
        </w:rPr>
        <w:t xml:space="preserve"> 절차는 기업이 사용하는 </w:t>
      </w:r>
      <w:r>
        <w:rPr>
          <w:rFonts w:hint="eastAsia"/>
        </w:rPr>
        <w:t>IT 응용프로그램</w:t>
      </w:r>
      <w:r w:rsidRPr="00033F34">
        <w:rPr>
          <w:rFonts w:hint="eastAsia"/>
        </w:rPr>
        <w:t xml:space="preserve"> 또는 기업의 </w:t>
      </w:r>
      <w:r>
        <w:rPr>
          <w:rFonts w:hint="eastAsia"/>
        </w:rPr>
        <w:t>IT 환경</w:t>
      </w:r>
      <w:r w:rsidRPr="00033F34">
        <w:rPr>
          <w:rFonts w:hint="eastAsia"/>
        </w:rPr>
        <w:t>의 기타 측면에서 허용되는 행동을 통하여 강제될 수 있다.</w:t>
      </w:r>
      <w:r w:rsidRPr="00033F34">
        <w:t xml:space="preserve"> </w:t>
      </w:r>
    </w:p>
    <w:p w14:paraId="4D219427" w14:textId="77777777" w:rsidR="00EB2FA2" w:rsidRPr="00033F34" w:rsidRDefault="00EB2FA2" w:rsidP="00EB2FA2">
      <w:pPr>
        <w:pStyle w:val="A"/>
      </w:pPr>
      <w:r w:rsidRPr="00033F34">
        <w:rPr>
          <w:rFonts w:hint="eastAsia"/>
        </w:rPr>
        <w:t>통제는 직접적이거나 간접적일 수 있다.</w:t>
      </w:r>
      <w:r w:rsidRPr="00033F34">
        <w:t xml:space="preserve"> </w:t>
      </w:r>
      <w:r w:rsidRPr="00033F34">
        <w:rPr>
          <w:rFonts w:hint="eastAsia"/>
        </w:rPr>
        <w:t xml:space="preserve">직접통제는 경영진주장 수준의 </w:t>
      </w:r>
      <w:proofErr w:type="spellStart"/>
      <w:r w:rsidRPr="00033F34">
        <w:rPr>
          <w:rFonts w:hint="eastAsia"/>
        </w:rPr>
        <w:t>중요왜곡표시위험에</w:t>
      </w:r>
      <w:proofErr w:type="spellEnd"/>
      <w:r w:rsidRPr="00033F34">
        <w:rPr>
          <w:rFonts w:hint="eastAsia"/>
        </w:rPr>
        <w:t xml:space="preserve"> 대처하기에 충분히 정밀한 통제이다.</w:t>
      </w:r>
      <w:r w:rsidRPr="00033F34">
        <w:t xml:space="preserve"> </w:t>
      </w:r>
      <w:r w:rsidRPr="00033F34">
        <w:rPr>
          <w:rFonts w:hint="eastAsia"/>
        </w:rPr>
        <w:t>간접통제는 직접통제를 뒷받침하는 통제이다.</w:t>
      </w:r>
      <w:r w:rsidRPr="00033F34">
        <w:t xml:space="preserve"> </w:t>
      </w:r>
    </w:p>
    <w:p w14:paraId="1C3D7855" w14:textId="77777777" w:rsidR="00EB2FA2" w:rsidRDefault="00EB2FA2" w:rsidP="00EB2FA2">
      <w:pPr>
        <w:pStyle w:val="4"/>
      </w:pPr>
      <w:r w:rsidRPr="00033F34">
        <w:lastRenderedPageBreak/>
        <w:t>정보</w:t>
      </w:r>
      <w:r w:rsidRPr="00033F34">
        <w:rPr>
          <w:rFonts w:hint="eastAsia"/>
        </w:rPr>
        <w:t xml:space="preserve">처리 통제 </w:t>
      </w:r>
      <w:r w:rsidRPr="00033F34">
        <w:t>(</w:t>
      </w:r>
      <w:r w:rsidRPr="00033F34">
        <w:rPr>
          <w:rFonts w:hint="eastAsia"/>
        </w:rPr>
        <w:t xml:space="preserve">문단 </w:t>
      </w:r>
      <w:r w:rsidRPr="00033F34">
        <w:t xml:space="preserve">12(e) </w:t>
      </w:r>
      <w:r w:rsidRPr="00033F34">
        <w:rPr>
          <w:rFonts w:hint="eastAsia"/>
        </w:rPr>
        <w:t>참조)</w:t>
      </w:r>
    </w:p>
    <w:p w14:paraId="7D3E1863" w14:textId="77777777" w:rsidR="00EB2FA2" w:rsidRPr="00033F34" w:rsidRDefault="00EB2FA2" w:rsidP="00EB2FA2">
      <w:pPr>
        <w:pStyle w:val="A"/>
      </w:pPr>
      <w:r w:rsidRPr="00033F34">
        <w:rPr>
          <w:rFonts w:hint="eastAsia"/>
        </w:rPr>
        <w:t>정보의</w:t>
      </w:r>
      <w:r w:rsidRPr="00033F34">
        <w:t xml:space="preserve"> </w:t>
      </w:r>
      <w:r>
        <w:t>무결성</w:t>
      </w:r>
      <w:r w:rsidRPr="00033F34">
        <w:t xml:space="preserve">에 대한 위험은 기업의 정보시스템에서 정보흐름, 기록 및 보고과정을 정의하는 정책인 기업의 정보정책의 </w:t>
      </w:r>
      <w:proofErr w:type="spellStart"/>
      <w:r w:rsidRPr="00033F34">
        <w:t>비효과적인</w:t>
      </w:r>
      <w:proofErr w:type="spellEnd"/>
      <w:r w:rsidRPr="00033F34">
        <w:t xml:space="preserve"> 실행 </w:t>
      </w:r>
      <w:r w:rsidRPr="00033F34">
        <w:rPr>
          <w:rFonts w:hint="eastAsia"/>
        </w:rPr>
        <w:t>가능성</w:t>
      </w:r>
      <w:r w:rsidRPr="00033F34">
        <w:t xml:space="preserve">에서 발생한다. </w:t>
      </w:r>
      <w:r>
        <w:t>정보처리 통제</w:t>
      </w:r>
      <w:r w:rsidRPr="00033F34">
        <w:t xml:space="preserve">는 기업의 정보정책의 효과적인 </w:t>
      </w:r>
      <w:r w:rsidRPr="00033F34">
        <w:rPr>
          <w:rFonts w:hint="eastAsia"/>
        </w:rPr>
        <w:t>실</w:t>
      </w:r>
      <w:r w:rsidRPr="00033F34">
        <w:t xml:space="preserve">행을 지원하는 절차이다. </w:t>
      </w:r>
      <w:r>
        <w:t>정보처리 통제</w:t>
      </w:r>
      <w:r w:rsidRPr="00033F34">
        <w:t>는 자동화</w:t>
      </w:r>
      <w:r w:rsidRPr="00033F34">
        <w:rPr>
          <w:rFonts w:hint="eastAsia"/>
        </w:rPr>
        <w:t>되거나</w:t>
      </w:r>
      <w:r w:rsidRPr="00033F34">
        <w:t xml:space="preserve">(즉, </w:t>
      </w:r>
      <w:r>
        <w:rPr>
          <w:rFonts w:hint="eastAsia"/>
        </w:rPr>
        <w:t>IT 응용프로그램</w:t>
      </w:r>
      <w:r w:rsidRPr="00033F34">
        <w:t>에 내</w:t>
      </w:r>
      <w:r w:rsidRPr="00033F34">
        <w:rPr>
          <w:rFonts w:hint="eastAsia"/>
        </w:rPr>
        <w:t>재되거나</w:t>
      </w:r>
      <w:r w:rsidRPr="00033F34">
        <w:t>) 또는 수</w:t>
      </w:r>
      <w:r w:rsidRPr="00033F34">
        <w:rPr>
          <w:rFonts w:hint="eastAsia"/>
        </w:rPr>
        <w:t>작업</w:t>
      </w:r>
      <w:r w:rsidRPr="00033F34">
        <w:t xml:space="preserve">(예: 입력 또는 출력 </w:t>
      </w:r>
      <w:r w:rsidRPr="00033F34">
        <w:rPr>
          <w:rFonts w:hint="eastAsia"/>
        </w:rPr>
        <w:t>통제</w:t>
      </w:r>
      <w:r w:rsidRPr="00033F34">
        <w:t>)</w:t>
      </w:r>
      <w:r w:rsidRPr="00033F34">
        <w:rPr>
          <w:rFonts w:hint="eastAsia"/>
        </w:rPr>
        <w:t>일</w:t>
      </w:r>
      <w:r w:rsidRPr="00033F34">
        <w:t xml:space="preserve"> 수 있으며 </w:t>
      </w:r>
      <w:r w:rsidRPr="00033F34">
        <w:rPr>
          <w:rFonts w:hint="eastAsia"/>
        </w:rPr>
        <w:t xml:space="preserve">다른 </w:t>
      </w:r>
      <w:r>
        <w:rPr>
          <w:rFonts w:hint="eastAsia"/>
        </w:rPr>
        <w:t>정보처리 통제</w:t>
      </w:r>
      <w:r w:rsidRPr="00033F34">
        <w:rPr>
          <w:rFonts w:hint="eastAsia"/>
        </w:rPr>
        <w:t xml:space="preserve">나 </w:t>
      </w:r>
      <w:r>
        <w:rPr>
          <w:rFonts w:hint="eastAsia"/>
        </w:rPr>
        <w:t>IT 일반통제</w:t>
      </w:r>
      <w:r w:rsidRPr="00033F34">
        <w:rPr>
          <w:rFonts w:hint="eastAsia"/>
        </w:rPr>
        <w:t>를 포함한 기타 통제에 의존할 수 있다.</w:t>
      </w:r>
    </w:p>
    <w:p w14:paraId="523A810E" w14:textId="77777777" w:rsidR="00EB2FA2" w:rsidRPr="00033F34" w:rsidRDefault="00EB2FA2" w:rsidP="00EB2FA2">
      <w:pPr>
        <w:pStyle w:val="4"/>
      </w:pPr>
      <w:r w:rsidRPr="00033F34">
        <w:rPr>
          <w:rFonts w:hint="eastAsia"/>
        </w:rPr>
        <w:t xml:space="preserve">고유위험요소 </w:t>
      </w:r>
      <w:r w:rsidRPr="00033F34">
        <w:t>(</w:t>
      </w:r>
      <w:r w:rsidRPr="00033F34">
        <w:rPr>
          <w:rFonts w:hint="eastAsia"/>
        </w:rPr>
        <w:t xml:space="preserve">문단 </w:t>
      </w:r>
      <w:r w:rsidRPr="00033F34">
        <w:t xml:space="preserve">12(f) </w:t>
      </w:r>
      <w:r w:rsidRPr="00033F34">
        <w:rPr>
          <w:rFonts w:hint="eastAsia"/>
        </w:rPr>
        <w:t>참조)</w:t>
      </w:r>
    </w:p>
    <w:p w14:paraId="2975CFED"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hanging="601"/>
      </w:pPr>
      <w:r w:rsidRPr="0040493F">
        <w:rPr>
          <w:rFonts w:hint="eastAsia"/>
          <w:b/>
          <w:bCs/>
        </w:rPr>
        <w:t xml:space="preserve">보론 </w:t>
      </w:r>
      <w:r w:rsidRPr="0040493F">
        <w:rPr>
          <w:b/>
          <w:bCs/>
        </w:rPr>
        <w:t>2</w:t>
      </w:r>
      <w:r w:rsidRPr="00033F34">
        <w:rPr>
          <w:rFonts w:hint="eastAsia"/>
        </w:rPr>
        <w:t xml:space="preserve">에서는 고유위험요소의 이해에 관한 추가적인 고려사항을 </w:t>
      </w:r>
      <w:r w:rsidRPr="00033F34">
        <w:t>제시</w:t>
      </w:r>
      <w:r w:rsidRPr="00033F34">
        <w:rPr>
          <w:rFonts w:hint="eastAsia"/>
        </w:rPr>
        <w:t>하고 있다.</w:t>
      </w:r>
    </w:p>
    <w:p w14:paraId="27B688C5" w14:textId="504C3A31" w:rsidR="00EB2FA2" w:rsidRPr="00033F34" w:rsidRDefault="00EB2FA2" w:rsidP="00EB2FA2">
      <w:pPr>
        <w:pStyle w:val="A"/>
      </w:pPr>
      <w:r w:rsidRPr="00033F34">
        <w:t>고유</w:t>
      </w:r>
      <w:r w:rsidRPr="00033F34">
        <w:rPr>
          <w:rFonts w:hint="eastAsia"/>
        </w:rPr>
        <w:t xml:space="preserve">위험요소는 질적이거나 양적일 수 있으며 경영진주장이 </w:t>
      </w:r>
      <w:proofErr w:type="spellStart"/>
      <w:r w:rsidRPr="00033F34">
        <w:rPr>
          <w:rFonts w:hint="eastAsia"/>
        </w:rPr>
        <w:t>왜곡표시될</w:t>
      </w:r>
      <w:proofErr w:type="spellEnd"/>
      <w:r w:rsidRPr="00033F34">
        <w:rPr>
          <w:rFonts w:hint="eastAsia"/>
        </w:rPr>
        <w:t xml:space="preserve"> 가능성에 영향을 미친다.</w:t>
      </w:r>
      <w:r w:rsidRPr="00033F34">
        <w:t xml:space="preserve"> </w:t>
      </w:r>
      <w:r w:rsidRPr="00033F34">
        <w:rPr>
          <w:rFonts w:hint="eastAsia"/>
        </w:rPr>
        <w:t xml:space="preserve">해당 재무보고체계에서 요구되는 정보의 </w:t>
      </w:r>
      <w:r w:rsidR="006879BA">
        <w:rPr>
          <w:rFonts w:hint="eastAsia"/>
        </w:rPr>
        <w:t>작성</w:t>
      </w:r>
      <w:r w:rsidRPr="00033F34">
        <w:rPr>
          <w:rFonts w:hint="eastAsia"/>
        </w:rPr>
        <w:t>에 관한 질적 고유위험요소는 다음을 포함한다.</w:t>
      </w:r>
    </w:p>
    <w:p w14:paraId="20A9C6F5" w14:textId="77777777" w:rsidR="00EB2FA2" w:rsidRPr="00033F34" w:rsidRDefault="00EB2FA2" w:rsidP="00EB2FA2">
      <w:pPr>
        <w:pStyle w:val="A0"/>
        <w:ind w:left="1201"/>
      </w:pPr>
      <w:r w:rsidRPr="00033F34">
        <w:t xml:space="preserve">복잡성 </w:t>
      </w:r>
    </w:p>
    <w:p w14:paraId="2C42733B" w14:textId="77777777" w:rsidR="00EB2FA2" w:rsidRPr="00033F34" w:rsidRDefault="00EB2FA2" w:rsidP="00EB2FA2">
      <w:pPr>
        <w:pStyle w:val="A0"/>
        <w:ind w:left="1201"/>
      </w:pPr>
      <w:r w:rsidRPr="00033F34">
        <w:rPr>
          <w:rFonts w:hint="eastAsia"/>
        </w:rPr>
        <w:t>주관성</w:t>
      </w:r>
    </w:p>
    <w:p w14:paraId="0C4B6A31" w14:textId="77777777" w:rsidR="00EB2FA2" w:rsidRPr="00033F34" w:rsidRDefault="00EB2FA2" w:rsidP="00EB2FA2">
      <w:pPr>
        <w:pStyle w:val="A0"/>
        <w:ind w:left="1201"/>
      </w:pPr>
      <w:r w:rsidRPr="00033F34">
        <w:rPr>
          <w:rFonts w:hint="eastAsia"/>
        </w:rPr>
        <w:t>변화</w:t>
      </w:r>
    </w:p>
    <w:p w14:paraId="44357F6A" w14:textId="77777777" w:rsidR="00EB2FA2" w:rsidRPr="00033F34" w:rsidRDefault="00EB2FA2" w:rsidP="00EB2FA2">
      <w:pPr>
        <w:pStyle w:val="A0"/>
        <w:ind w:left="1201"/>
      </w:pPr>
      <w:r w:rsidRPr="00033F34">
        <w:rPr>
          <w:rFonts w:hint="eastAsia"/>
        </w:rPr>
        <w:t>불확실성</w:t>
      </w:r>
    </w:p>
    <w:p w14:paraId="5365E664" w14:textId="77777777" w:rsidR="00EB2FA2" w:rsidRDefault="00EB2FA2" w:rsidP="00EB2FA2">
      <w:pPr>
        <w:pStyle w:val="A0"/>
        <w:ind w:left="1201"/>
      </w:pPr>
      <w:r w:rsidRPr="00033F34">
        <w:rPr>
          <w:rFonts w:hint="eastAsia"/>
        </w:rPr>
        <w:t>경영진 편의나 고유위험에 영향을 미치는 한 기타 부정위험요소로 인한 왜곡표시 가능성</w:t>
      </w:r>
    </w:p>
    <w:p w14:paraId="07445EDA" w14:textId="77777777" w:rsidR="00EB2FA2" w:rsidRPr="00033F34" w:rsidRDefault="00EB2FA2" w:rsidP="00EB2FA2">
      <w:pPr>
        <w:pStyle w:val="A"/>
      </w:pPr>
      <w:r w:rsidRPr="00033F34">
        <w:rPr>
          <w:rFonts w:hint="eastAsia"/>
        </w:rPr>
        <w:t>거래유형,</w:t>
      </w:r>
      <w:r w:rsidRPr="00033F34">
        <w:t xml:space="preserve"> </w:t>
      </w:r>
      <w:r w:rsidRPr="00033F34">
        <w:rPr>
          <w:rFonts w:hint="eastAsia"/>
        </w:rPr>
        <w:t>계정잔액 또는 공시에 대한 경영진주장의 왜곡표시 가능성에 영향을 미치는 기타 고유위험요소는 다음을 포함한다.</w:t>
      </w:r>
    </w:p>
    <w:p w14:paraId="64F78079" w14:textId="77777777" w:rsidR="00EB2FA2" w:rsidRPr="00033F34" w:rsidRDefault="00EB2FA2" w:rsidP="00EB2FA2">
      <w:pPr>
        <w:pStyle w:val="A0"/>
        <w:ind w:left="1201"/>
      </w:pPr>
      <w:r w:rsidRPr="00033F34">
        <w:rPr>
          <w:rFonts w:hint="eastAsia"/>
        </w:rPr>
        <w:t>거래유형,</w:t>
      </w:r>
      <w:r w:rsidRPr="00033F34">
        <w:t xml:space="preserve"> </w:t>
      </w:r>
      <w:r w:rsidRPr="00033F34">
        <w:rPr>
          <w:rFonts w:hint="eastAsia"/>
        </w:rPr>
        <w:t>계정잔액 또는 공시의 양적인 또는 질적인 유의성</w:t>
      </w:r>
    </w:p>
    <w:p w14:paraId="06089367" w14:textId="767BEAF9" w:rsidR="00EB2FA2" w:rsidRPr="00033F34" w:rsidRDefault="00EB2FA2" w:rsidP="00EB2FA2">
      <w:pPr>
        <w:pStyle w:val="A0"/>
        <w:ind w:left="1201"/>
      </w:pPr>
      <w:r w:rsidRPr="00033F34">
        <w:rPr>
          <w:rFonts w:hint="eastAsia"/>
        </w:rPr>
        <w:t>거래유형이나 계정잔액으로 처리되거나,</w:t>
      </w:r>
      <w:r w:rsidRPr="00033F34">
        <w:t xml:space="preserve"> </w:t>
      </w:r>
      <w:r w:rsidRPr="00033F34">
        <w:rPr>
          <w:rFonts w:hint="eastAsia"/>
        </w:rPr>
        <w:t xml:space="preserve">공시에 반영될 항목의 규모 또는 </w:t>
      </w:r>
      <w:r w:rsidR="00756014" w:rsidRPr="00033F34">
        <w:rPr>
          <w:rFonts w:hint="eastAsia"/>
        </w:rPr>
        <w:t xml:space="preserve">구성의 </w:t>
      </w:r>
      <w:r w:rsidRPr="00033F34">
        <w:rPr>
          <w:rFonts w:hint="eastAsia"/>
        </w:rPr>
        <w:t>통일성의 부족</w:t>
      </w:r>
    </w:p>
    <w:p w14:paraId="120B8A0C" w14:textId="77777777" w:rsidR="00EB2FA2" w:rsidRDefault="00EB2FA2" w:rsidP="00EB2FA2">
      <w:pPr>
        <w:pStyle w:val="4"/>
      </w:pPr>
      <w:r>
        <w:rPr>
          <w:rFonts w:hint="eastAsia"/>
        </w:rPr>
        <w:t>관련경영진주장</w:t>
      </w:r>
      <w:r w:rsidRPr="00033F34">
        <w:t xml:space="preserve"> (</w:t>
      </w:r>
      <w:r w:rsidRPr="00033F34">
        <w:rPr>
          <w:rFonts w:hint="eastAsia"/>
        </w:rPr>
        <w:t xml:space="preserve">문단 </w:t>
      </w:r>
      <w:r w:rsidRPr="00033F34">
        <w:t xml:space="preserve">12(h) </w:t>
      </w:r>
      <w:r w:rsidRPr="00033F34">
        <w:rPr>
          <w:rFonts w:hint="eastAsia"/>
        </w:rPr>
        <w:t>참조)</w:t>
      </w:r>
    </w:p>
    <w:p w14:paraId="5FBBA79A" w14:textId="77777777" w:rsidR="00EB2FA2" w:rsidRPr="00033F34" w:rsidRDefault="00EB2FA2" w:rsidP="00EB2FA2">
      <w:pPr>
        <w:pStyle w:val="A"/>
      </w:pPr>
      <w:proofErr w:type="spellStart"/>
      <w:r w:rsidRPr="00033F34">
        <w:rPr>
          <w:rFonts w:hint="eastAsia"/>
        </w:rPr>
        <w:t>중요왜곡표시위험은</w:t>
      </w:r>
      <w:proofErr w:type="spellEnd"/>
      <w:r w:rsidRPr="00033F34">
        <w:rPr>
          <w:rFonts w:hint="eastAsia"/>
        </w:rPr>
        <w:t xml:space="preserve"> </w:t>
      </w:r>
      <w:r>
        <w:rPr>
          <w:rFonts w:hint="eastAsia"/>
        </w:rPr>
        <w:t>하나</w:t>
      </w:r>
      <w:r w:rsidRPr="00033F34">
        <w:rPr>
          <w:rFonts w:hint="eastAsia"/>
        </w:rPr>
        <w:t xml:space="preserve"> 이상의 경영진주장에 관련될 수 있으며</w:t>
      </w:r>
      <w:r w:rsidRPr="00033F34">
        <w:t xml:space="preserve">, </w:t>
      </w:r>
      <w:r w:rsidRPr="00033F34">
        <w:rPr>
          <w:rFonts w:hint="eastAsia"/>
        </w:rPr>
        <w:t>이</w:t>
      </w:r>
      <w:r>
        <w:rPr>
          <w:rFonts w:hint="eastAsia"/>
        </w:rPr>
        <w:t>러한</w:t>
      </w:r>
      <w:r w:rsidRPr="00033F34">
        <w:rPr>
          <w:rFonts w:hint="eastAsia"/>
        </w:rPr>
        <w:t xml:space="preserve"> 경우 </w:t>
      </w:r>
      <w:r>
        <w:rPr>
          <w:rFonts w:hint="eastAsia"/>
        </w:rPr>
        <w:t xml:space="preserve">해당 </w:t>
      </w:r>
      <w:r w:rsidRPr="00033F34">
        <w:rPr>
          <w:rFonts w:hint="eastAsia"/>
        </w:rPr>
        <w:t xml:space="preserve">위험에 관련된 모든 경영진주장이 </w:t>
      </w:r>
      <w:r>
        <w:rPr>
          <w:rFonts w:hint="eastAsia"/>
        </w:rPr>
        <w:t>관련경영진주장</w:t>
      </w:r>
      <w:r w:rsidRPr="00033F34">
        <w:rPr>
          <w:rFonts w:hint="eastAsia"/>
        </w:rPr>
        <w:t>이다.</w:t>
      </w:r>
      <w:r w:rsidRPr="00033F34">
        <w:t xml:space="preserve"> </w:t>
      </w:r>
      <w:r w:rsidRPr="00033F34">
        <w:rPr>
          <w:rFonts w:hint="eastAsia"/>
        </w:rPr>
        <w:t xml:space="preserve">경영진주장에 식별된 </w:t>
      </w:r>
      <w:proofErr w:type="spellStart"/>
      <w:r w:rsidRPr="00033F34">
        <w:rPr>
          <w:rFonts w:hint="eastAsia"/>
        </w:rPr>
        <w:t>중요왜곡표시위험이</w:t>
      </w:r>
      <w:proofErr w:type="spellEnd"/>
      <w:r w:rsidRPr="00033F34">
        <w:rPr>
          <w:rFonts w:hint="eastAsia"/>
        </w:rPr>
        <w:t xml:space="preserve"> 없다면 </w:t>
      </w:r>
      <w:r>
        <w:rPr>
          <w:rFonts w:hint="eastAsia"/>
        </w:rPr>
        <w:t>그러한 경영진주장은 관련경영진주장</w:t>
      </w:r>
      <w:r w:rsidRPr="00033F34">
        <w:rPr>
          <w:rFonts w:hint="eastAsia"/>
        </w:rPr>
        <w:t>이 아니다.</w:t>
      </w:r>
    </w:p>
    <w:p w14:paraId="3D19B675" w14:textId="77777777" w:rsidR="00EB2FA2" w:rsidRDefault="00EB2FA2" w:rsidP="00EB2FA2">
      <w:pPr>
        <w:pStyle w:val="4"/>
      </w:pPr>
      <w:r w:rsidRPr="00033F34">
        <w:rPr>
          <w:rFonts w:hint="eastAsia"/>
        </w:rPr>
        <w:t xml:space="preserve">유의적 위험 </w:t>
      </w:r>
      <w:r w:rsidRPr="00033F34">
        <w:t>(</w:t>
      </w:r>
      <w:r w:rsidRPr="00033F34">
        <w:rPr>
          <w:rFonts w:hint="eastAsia"/>
        </w:rPr>
        <w:t xml:space="preserve">문단 </w:t>
      </w:r>
      <w:r w:rsidRPr="00033F34">
        <w:t>12(</w:t>
      </w:r>
      <w:r w:rsidRPr="00033F34">
        <w:rPr>
          <w:rFonts w:hint="eastAsia"/>
        </w:rPr>
        <w:t>l</w:t>
      </w:r>
      <w:r w:rsidRPr="00033F34">
        <w:t xml:space="preserve">) </w:t>
      </w:r>
      <w:r w:rsidRPr="00033F34">
        <w:rPr>
          <w:rFonts w:hint="eastAsia"/>
        </w:rPr>
        <w:t>참조)</w:t>
      </w:r>
    </w:p>
    <w:p w14:paraId="1E79757B" w14:textId="77777777" w:rsidR="00EB2FA2" w:rsidRPr="00033F34" w:rsidRDefault="00EB2FA2" w:rsidP="00EB2FA2">
      <w:pPr>
        <w:pStyle w:val="A"/>
      </w:pPr>
      <w:r w:rsidRPr="00033F34">
        <w:rPr>
          <w:rFonts w:hint="eastAsia"/>
        </w:rPr>
        <w:t xml:space="preserve">유의성은 </w:t>
      </w:r>
      <w:r>
        <w:rPr>
          <w:rFonts w:hint="eastAsia"/>
        </w:rPr>
        <w:t>사안</w:t>
      </w:r>
      <w:r w:rsidRPr="00033F34">
        <w:rPr>
          <w:rFonts w:hint="eastAsia"/>
        </w:rPr>
        <w:t xml:space="preserve">의 상대적 중요성으로 설명될 수 있으며 </w:t>
      </w:r>
      <w:r>
        <w:rPr>
          <w:rFonts w:hint="eastAsia"/>
        </w:rPr>
        <w:t>사안</w:t>
      </w:r>
      <w:r w:rsidRPr="00033F34">
        <w:rPr>
          <w:rFonts w:hint="eastAsia"/>
        </w:rPr>
        <w:t>이 고려되고 있는 관점에서 감사인에 의하여 판단된다.</w:t>
      </w:r>
      <w:r w:rsidRPr="00033F34">
        <w:t xml:space="preserve"> </w:t>
      </w:r>
      <w:r w:rsidRPr="00033F34">
        <w:rPr>
          <w:rFonts w:hint="eastAsia"/>
        </w:rPr>
        <w:t>고유위험의 경우, 유의성은 고유위험요소가 왜곡표시의 발생가능</w:t>
      </w:r>
      <w:r w:rsidRPr="00033F34">
        <w:rPr>
          <w:rFonts w:hint="eastAsia"/>
        </w:rPr>
        <w:lastRenderedPageBreak/>
        <w:t>성과</w:t>
      </w:r>
      <w:r w:rsidRPr="00033F34">
        <w:t xml:space="preserve"> </w:t>
      </w:r>
      <w:r w:rsidRPr="00033F34">
        <w:rPr>
          <w:rFonts w:hint="eastAsia"/>
        </w:rPr>
        <w:t>왜곡표시가 발생했을 때</w:t>
      </w:r>
      <w:r w:rsidRPr="00033F34">
        <w:t xml:space="preserve"> </w:t>
      </w:r>
      <w:r w:rsidRPr="00033F34">
        <w:rPr>
          <w:rFonts w:hint="eastAsia"/>
        </w:rPr>
        <w:t xml:space="preserve">잠재적 왜곡표시의 규모의 </w:t>
      </w:r>
      <w:r>
        <w:rPr>
          <w:rFonts w:hint="eastAsia"/>
        </w:rPr>
        <w:t>결합</w:t>
      </w:r>
      <w:r w:rsidRPr="00033F34">
        <w:rPr>
          <w:rFonts w:hint="eastAsia"/>
        </w:rPr>
        <w:t>에 영향을 미치는 방법과 그 정도의 관점에서 고려될 수 있다.</w:t>
      </w:r>
      <w:r w:rsidRPr="00033F34">
        <w:t xml:space="preserve"> </w:t>
      </w:r>
    </w:p>
    <w:p w14:paraId="349CB465" w14:textId="77777777" w:rsidR="00EB2FA2" w:rsidRDefault="00EB2FA2" w:rsidP="00EB2FA2">
      <w:pPr>
        <w:pStyle w:val="3"/>
      </w:pPr>
      <w:r w:rsidRPr="00033F34">
        <w:rPr>
          <w:rFonts w:hint="eastAsia"/>
        </w:rPr>
        <w:t xml:space="preserve">위험평가절차 및 관련 활동 </w:t>
      </w:r>
      <w:r w:rsidRPr="00033F34">
        <w:t>(</w:t>
      </w:r>
      <w:r w:rsidRPr="00033F34">
        <w:rPr>
          <w:rFonts w:hint="eastAsia"/>
        </w:rPr>
        <w:t xml:space="preserve">문단 </w:t>
      </w:r>
      <w:r w:rsidRPr="00033F34">
        <w:t xml:space="preserve">13-18 </w:t>
      </w:r>
      <w:r w:rsidRPr="00033F34">
        <w:rPr>
          <w:rFonts w:hint="eastAsia"/>
        </w:rPr>
        <w:t>참조)</w:t>
      </w:r>
    </w:p>
    <w:p w14:paraId="7AC14FD1" w14:textId="77777777" w:rsidR="00EB2FA2" w:rsidRPr="00033F34" w:rsidRDefault="00EB2FA2" w:rsidP="00EB2FA2">
      <w:pPr>
        <w:pStyle w:val="A"/>
      </w:pPr>
      <w:r w:rsidRPr="00033F34">
        <w:t>식별</w:t>
      </w:r>
      <w:r w:rsidRPr="00033F34">
        <w:rPr>
          <w:rFonts w:hint="eastAsia"/>
        </w:rPr>
        <w:t xml:space="preserve">하고 평가할 </w:t>
      </w:r>
      <w:proofErr w:type="spellStart"/>
      <w:r w:rsidRPr="00033F34">
        <w:rPr>
          <w:rFonts w:hint="eastAsia"/>
        </w:rPr>
        <w:t>중요왜곡표시위험은</w:t>
      </w:r>
      <w:proofErr w:type="spellEnd"/>
      <w:r w:rsidRPr="00033F34">
        <w:rPr>
          <w:rFonts w:hint="eastAsia"/>
        </w:rPr>
        <w:t xml:space="preserve"> 부정으로 위한</w:t>
      </w:r>
      <w:r w:rsidRPr="00033F34">
        <w:t xml:space="preserve"> </w:t>
      </w:r>
      <w:r w:rsidRPr="00033F34">
        <w:rPr>
          <w:rFonts w:hint="eastAsia"/>
        </w:rPr>
        <w:t>위험과 오류로 인한 위험 모두를 포함하며 둘 다 이 감사기준서에서 다루어진다.</w:t>
      </w:r>
      <w:r w:rsidRPr="00033F34">
        <w:t xml:space="preserve"> </w:t>
      </w:r>
      <w:r w:rsidRPr="00033F34">
        <w:rPr>
          <w:rFonts w:hint="eastAsia"/>
        </w:rPr>
        <w:t>그러나</w:t>
      </w:r>
      <w:r w:rsidRPr="00033F34">
        <w:t xml:space="preserve"> </w:t>
      </w:r>
      <w:r w:rsidRPr="00033F34">
        <w:rPr>
          <w:rFonts w:hint="eastAsia"/>
        </w:rPr>
        <w:t xml:space="preserve">부정의 유의성으로 인하여 부정으로 인한 </w:t>
      </w:r>
      <w:proofErr w:type="spellStart"/>
      <w:r w:rsidRPr="00033F34">
        <w:rPr>
          <w:rFonts w:hint="eastAsia"/>
        </w:rPr>
        <w:t>중요왜곡표시위험을</w:t>
      </w:r>
      <w:proofErr w:type="spellEnd"/>
      <w:r w:rsidRPr="00033F34">
        <w:rPr>
          <w:rFonts w:hint="eastAsia"/>
        </w:rPr>
        <w:t xml:space="preserve"> 식별하고 평가하는</w:t>
      </w:r>
      <w:r>
        <w:rPr>
          <w:rFonts w:hint="eastAsia"/>
        </w:rPr>
        <w:t xml:space="preserve"> </w:t>
      </w:r>
      <w:r w:rsidRPr="00033F34">
        <w:rPr>
          <w:rFonts w:hint="eastAsia"/>
        </w:rPr>
        <w:t xml:space="preserve">데 사용되는 정보를 입수하는 위험평가절차 및 관련 활동과 관련하여 추가적인 요구사항과 지침이 감사기준서 </w:t>
      </w:r>
      <w:r w:rsidRPr="00033F34">
        <w:t>240</w:t>
      </w:r>
      <w:r w:rsidRPr="00033F34">
        <w:rPr>
          <w:rFonts w:hint="eastAsia"/>
        </w:rPr>
        <w:t>에 포함되어 있다.</w:t>
      </w:r>
      <w:r w:rsidRPr="00127703">
        <w:rPr>
          <w:rStyle w:val="af"/>
          <w:rFonts w:asciiTheme="majorHAnsi" w:eastAsiaTheme="majorHAnsi" w:hAnsiTheme="majorHAnsi"/>
          <w:szCs w:val="20"/>
        </w:rPr>
        <w:footnoteReference w:id="181"/>
      </w:r>
      <w:r w:rsidRPr="006026D2">
        <w:rPr>
          <w:rStyle w:val="af"/>
          <w:rFonts w:asciiTheme="majorHAnsi" w:eastAsiaTheme="majorHAnsi" w:hAnsiTheme="majorHAnsi"/>
          <w:szCs w:val="20"/>
        </w:rPr>
        <w:t xml:space="preserve"> </w:t>
      </w:r>
      <w:r w:rsidRPr="00033F34">
        <w:rPr>
          <w:rFonts w:hint="eastAsia"/>
        </w:rPr>
        <w:t>또한</w:t>
      </w:r>
      <w:r w:rsidRPr="00033F34">
        <w:t xml:space="preserve"> </w:t>
      </w:r>
      <w:r w:rsidRPr="00033F34">
        <w:rPr>
          <w:rFonts w:hint="eastAsia"/>
        </w:rPr>
        <w:t>다음의</w:t>
      </w:r>
      <w:r w:rsidRPr="00033F34">
        <w:t xml:space="preserve"> </w:t>
      </w:r>
      <w:r w:rsidRPr="00033F34">
        <w:rPr>
          <w:rFonts w:hint="eastAsia"/>
        </w:rPr>
        <w:t xml:space="preserve">감사기준서에서 특정 사항과 상황에 대한 </w:t>
      </w:r>
      <w:proofErr w:type="spellStart"/>
      <w:r w:rsidRPr="00033F34">
        <w:rPr>
          <w:rFonts w:hint="eastAsia"/>
        </w:rPr>
        <w:t>중요왜곡표시위험을</w:t>
      </w:r>
      <w:proofErr w:type="spellEnd"/>
      <w:r w:rsidRPr="00033F34">
        <w:rPr>
          <w:rFonts w:hint="eastAsia"/>
        </w:rPr>
        <w:t xml:space="preserve"> 식별하고 평가하는 추가적인 요구사항과 지침을 제공하고 있다.</w:t>
      </w:r>
      <w:r w:rsidRPr="00033F34">
        <w:t xml:space="preserve"> </w:t>
      </w:r>
    </w:p>
    <w:p w14:paraId="65200FEA" w14:textId="77777777" w:rsidR="00EB2FA2" w:rsidRPr="00033F34" w:rsidRDefault="00EB2FA2" w:rsidP="00EB2FA2">
      <w:pPr>
        <w:pStyle w:val="A0"/>
        <w:ind w:left="1201"/>
      </w:pPr>
      <w:r w:rsidRPr="00033F34">
        <w:rPr>
          <w:rFonts w:hint="eastAsia"/>
        </w:rPr>
        <w:t xml:space="preserve">회계추정치에 관하여 감사기준서 </w:t>
      </w:r>
      <w:r w:rsidRPr="00033F34">
        <w:t>540</w:t>
      </w:r>
      <w:r w:rsidRPr="00033F34">
        <w:rPr>
          <w:rStyle w:val="af"/>
          <w:rFonts w:asciiTheme="majorHAnsi" w:eastAsiaTheme="majorHAnsi" w:hAnsiTheme="majorHAnsi"/>
          <w:szCs w:val="20"/>
        </w:rPr>
        <w:footnoteReference w:id="182"/>
      </w:r>
    </w:p>
    <w:p w14:paraId="1A0F821D" w14:textId="77777777" w:rsidR="00EB2FA2" w:rsidRPr="00033F34" w:rsidRDefault="00EB2FA2" w:rsidP="00EB2FA2">
      <w:pPr>
        <w:pStyle w:val="A0"/>
        <w:ind w:left="1201"/>
      </w:pPr>
      <w:r w:rsidRPr="00033F34">
        <w:rPr>
          <w:rFonts w:hint="eastAsia"/>
        </w:rPr>
        <w:t xml:space="preserve">특수관계자 관계와 거래에 관하여 감사기준서 </w:t>
      </w:r>
      <w:r w:rsidRPr="00033F34">
        <w:t>550</w:t>
      </w:r>
    </w:p>
    <w:p w14:paraId="5FFF60E9" w14:textId="77777777" w:rsidR="00EB2FA2" w:rsidRPr="00033F34" w:rsidRDefault="00EB2FA2" w:rsidP="00EB2FA2">
      <w:pPr>
        <w:pStyle w:val="A0"/>
        <w:ind w:left="1201"/>
      </w:pPr>
      <w:r w:rsidRPr="00033F34">
        <w:rPr>
          <w:rFonts w:hint="eastAsia"/>
        </w:rPr>
        <w:t xml:space="preserve">계속기업 가정에 관하여 감사기준서 </w:t>
      </w:r>
      <w:r w:rsidRPr="00033F34">
        <w:t>570</w:t>
      </w:r>
      <w:r w:rsidRPr="00033F34">
        <w:rPr>
          <w:rStyle w:val="af"/>
          <w:rFonts w:asciiTheme="majorHAnsi" w:eastAsiaTheme="majorHAnsi" w:hAnsiTheme="majorHAnsi"/>
          <w:szCs w:val="20"/>
        </w:rPr>
        <w:footnoteReference w:id="183"/>
      </w:r>
    </w:p>
    <w:p w14:paraId="6335A455" w14:textId="77777777" w:rsidR="00EB2FA2" w:rsidRDefault="00EB2FA2" w:rsidP="00EB2FA2">
      <w:pPr>
        <w:pStyle w:val="A0"/>
        <w:ind w:left="1201"/>
      </w:pPr>
      <w:r w:rsidRPr="00033F34">
        <w:rPr>
          <w:rFonts w:hint="eastAsia"/>
        </w:rPr>
        <w:t xml:space="preserve">그룹재무제표에 관하여 감사기준서 </w:t>
      </w:r>
      <w:r w:rsidRPr="00033F34">
        <w:t>600</w:t>
      </w:r>
      <w:r w:rsidRPr="00033F34">
        <w:rPr>
          <w:rStyle w:val="af"/>
          <w:rFonts w:asciiTheme="majorHAnsi" w:eastAsiaTheme="majorHAnsi" w:hAnsiTheme="majorHAnsi"/>
          <w:szCs w:val="20"/>
        </w:rPr>
        <w:footnoteReference w:id="184"/>
      </w:r>
    </w:p>
    <w:p w14:paraId="1BEE3AFB" w14:textId="77777777" w:rsidR="00EB2FA2" w:rsidRDefault="00EB2FA2" w:rsidP="00EB2FA2">
      <w:pPr>
        <w:pStyle w:val="A"/>
      </w:pPr>
      <w:r w:rsidRPr="00033F34">
        <w:rPr>
          <w:rFonts w:hint="eastAsia"/>
        </w:rPr>
        <w:t>전문가적</w:t>
      </w:r>
      <w:r w:rsidRPr="00033F34">
        <w:t xml:space="preserve"> 의구심은 </w:t>
      </w:r>
      <w:r w:rsidRPr="00033F34">
        <w:rPr>
          <w:rFonts w:hint="eastAsia"/>
        </w:rPr>
        <w:t>위험평가절차를 수행할 때 수집한</w:t>
      </w:r>
      <w:r w:rsidRPr="00033F34">
        <w:t xml:space="preserve"> 감사증거에 대한 비판적 평가에 필요</w:t>
      </w:r>
      <w:r w:rsidRPr="00033F34">
        <w:rPr>
          <w:rFonts w:hint="eastAsia"/>
        </w:rPr>
        <w:t>하며 감사인이 위험의 존재를 확인하는 방향으로 편향되지 않은 감사증거 또는 위험의 존재와 상반되는 감사증거에 주의를 유지하는 데 도움을 준다.</w:t>
      </w:r>
      <w:r w:rsidRPr="00033F34">
        <w:t xml:space="preserve"> </w:t>
      </w:r>
      <w:r w:rsidRPr="00033F34">
        <w:rPr>
          <w:rFonts w:hint="eastAsia"/>
        </w:rPr>
        <w:t xml:space="preserve">전문가적 의구심은 </w:t>
      </w:r>
      <w:r w:rsidRPr="00033F34">
        <w:t>감사인이 전문</w:t>
      </w:r>
      <w:r w:rsidRPr="00033F34">
        <w:rPr>
          <w:rFonts w:hint="eastAsia"/>
        </w:rPr>
        <w:t>가</w:t>
      </w:r>
      <w:r w:rsidRPr="00033F34">
        <w:t xml:space="preserve">적 판단을 할 때 적용하는 태도로, 감사인의 행동에 대한 근거를 제공한다. 감사인은 위험평가에 대한 적절한 근거를 제공하는 감사 증거를 </w:t>
      </w:r>
      <w:r w:rsidRPr="00033F34">
        <w:rPr>
          <w:rFonts w:hint="eastAsia"/>
        </w:rPr>
        <w:t>갖게 되는 때</w:t>
      </w:r>
      <w:r w:rsidRPr="00033F34">
        <w:t>를 결정할 때 전문</w:t>
      </w:r>
      <w:r w:rsidRPr="00033F34">
        <w:rPr>
          <w:rFonts w:hint="eastAsia"/>
        </w:rPr>
        <w:t>가적</w:t>
      </w:r>
      <w:r w:rsidRPr="00033F34">
        <w:t xml:space="preserve"> 판단을 적용한다.</w:t>
      </w:r>
    </w:p>
    <w:p w14:paraId="1D596A74" w14:textId="77777777" w:rsidR="00EB2FA2" w:rsidRPr="00033F34" w:rsidRDefault="00EB2FA2" w:rsidP="00EB2FA2">
      <w:pPr>
        <w:pStyle w:val="A"/>
      </w:pPr>
      <w:r w:rsidRPr="00033F34">
        <w:rPr>
          <w:rFonts w:hint="eastAsia"/>
        </w:rPr>
        <w:t>감사인에 의한 전문가적 의구심의 적용에는 다음을 포함한다.</w:t>
      </w:r>
    </w:p>
    <w:p w14:paraId="0A55B19F" w14:textId="77777777" w:rsidR="00EB2FA2" w:rsidRPr="00033F34" w:rsidRDefault="00EB2FA2" w:rsidP="00EB2FA2">
      <w:pPr>
        <w:pStyle w:val="A0"/>
        <w:ind w:left="1201"/>
      </w:pPr>
      <w:r w:rsidRPr="00033F34">
        <w:rPr>
          <w:rFonts w:hint="eastAsia"/>
        </w:rPr>
        <w:t>상반되는 정보</w:t>
      </w:r>
      <w:r w:rsidRPr="00033F34">
        <w:t>와</w:t>
      </w:r>
      <w:r w:rsidRPr="00033F34">
        <w:rPr>
          <w:rFonts w:hint="eastAsia"/>
        </w:rPr>
        <w:t xml:space="preserve"> 문서의 신뢰성에 대하여 </w:t>
      </w:r>
      <w:r>
        <w:rPr>
          <w:rFonts w:hint="eastAsia"/>
        </w:rPr>
        <w:t>의문을 가진다.</w:t>
      </w:r>
    </w:p>
    <w:p w14:paraId="148BCD32" w14:textId="77777777" w:rsidR="00EB2FA2" w:rsidRPr="00033F34" w:rsidRDefault="00EB2FA2" w:rsidP="00EB2FA2">
      <w:pPr>
        <w:pStyle w:val="A0"/>
        <w:ind w:left="1201"/>
      </w:pPr>
      <w:r w:rsidRPr="00033F34">
        <w:rPr>
          <w:rFonts w:hint="eastAsia"/>
        </w:rPr>
        <w:t>질문에 대한 답변과 경영진과 지배기구로부터 입수한 기타 정보를 고려한다</w:t>
      </w:r>
      <w:r>
        <w:rPr>
          <w:rFonts w:hint="eastAsia"/>
        </w:rPr>
        <w:t>.</w:t>
      </w:r>
    </w:p>
    <w:p w14:paraId="524BC5FD" w14:textId="77777777" w:rsidR="00EB2FA2" w:rsidRPr="00033F34" w:rsidRDefault="00EB2FA2" w:rsidP="00EB2FA2">
      <w:pPr>
        <w:pStyle w:val="A0"/>
        <w:ind w:left="1201"/>
      </w:pPr>
      <w:r w:rsidRPr="00033F34">
        <w:rPr>
          <w:rFonts w:hint="eastAsia"/>
        </w:rPr>
        <w:t>부정이나 오류로 인한 왜곡표시 가능성을 나타낼 수 있는 상황에 주의를 유지한다</w:t>
      </w:r>
      <w:r>
        <w:rPr>
          <w:rFonts w:hint="eastAsia"/>
        </w:rPr>
        <w:t>.</w:t>
      </w:r>
    </w:p>
    <w:p w14:paraId="3FF7580C" w14:textId="77777777" w:rsidR="00EB2FA2" w:rsidRDefault="00EB2FA2" w:rsidP="00EB2FA2">
      <w:pPr>
        <w:pStyle w:val="A0"/>
        <w:ind w:left="1201"/>
      </w:pPr>
      <w:r w:rsidRPr="00033F34">
        <w:rPr>
          <w:rFonts w:hint="eastAsia"/>
        </w:rPr>
        <w:t xml:space="preserve">입수한 감사증거가 기업의 성격과 상황에 비추어 </w:t>
      </w:r>
      <w:proofErr w:type="spellStart"/>
      <w:r w:rsidRPr="00033F34">
        <w:rPr>
          <w:rFonts w:hint="eastAsia"/>
        </w:rPr>
        <w:t>중요왜곡표시위험에</w:t>
      </w:r>
      <w:proofErr w:type="spellEnd"/>
      <w:r w:rsidRPr="00033F34">
        <w:rPr>
          <w:rFonts w:hint="eastAsia"/>
        </w:rPr>
        <w:t xml:space="preserve"> 대한 감사인의 식별과 평가를 뒷받침하는지 고려한다</w:t>
      </w:r>
      <w:r>
        <w:rPr>
          <w:rFonts w:hint="eastAsia"/>
        </w:rPr>
        <w:t>.</w:t>
      </w:r>
    </w:p>
    <w:p w14:paraId="0EF995BC" w14:textId="77777777" w:rsidR="00EB2FA2" w:rsidRDefault="00EB2FA2" w:rsidP="00EB2FA2">
      <w:pPr>
        <w:pStyle w:val="4"/>
      </w:pPr>
      <w:r w:rsidRPr="00033F34">
        <w:lastRenderedPageBreak/>
        <w:t xml:space="preserve">편향되지 </w:t>
      </w:r>
      <w:r w:rsidRPr="00033F34">
        <w:rPr>
          <w:rFonts w:hint="eastAsia"/>
        </w:rPr>
        <w:t xml:space="preserve">않은 방식으로 감사증거를 입수하는 것이 중요한 이유 </w:t>
      </w:r>
      <w:r w:rsidRPr="00033F34">
        <w:t>(</w:t>
      </w:r>
      <w:r w:rsidRPr="00033F34">
        <w:rPr>
          <w:rFonts w:hint="eastAsia"/>
        </w:rPr>
        <w:t xml:space="preserve">문단 </w:t>
      </w:r>
      <w:r w:rsidRPr="00033F34">
        <w:t xml:space="preserve">13 </w:t>
      </w:r>
      <w:r w:rsidRPr="00033F34">
        <w:rPr>
          <w:rFonts w:hint="eastAsia"/>
        </w:rPr>
        <w:t>참조)</w:t>
      </w:r>
    </w:p>
    <w:p w14:paraId="17F20AD1" w14:textId="77777777" w:rsidR="00EB2FA2" w:rsidRDefault="00EB2FA2" w:rsidP="00EB2FA2">
      <w:pPr>
        <w:pStyle w:val="A"/>
      </w:pPr>
      <w:r w:rsidRPr="00033F34">
        <w:t xml:space="preserve">편향되지 </w:t>
      </w:r>
      <w:r w:rsidRPr="00033F34">
        <w:rPr>
          <w:rFonts w:hint="eastAsia"/>
        </w:rPr>
        <w:t xml:space="preserve">않은 방식으로 </w:t>
      </w:r>
      <w:proofErr w:type="spellStart"/>
      <w:r w:rsidRPr="00033F34">
        <w:rPr>
          <w:rFonts w:hint="eastAsia"/>
        </w:rPr>
        <w:t>중요왜곡표시위험의</w:t>
      </w:r>
      <w:proofErr w:type="spellEnd"/>
      <w:r w:rsidRPr="00033F34">
        <w:rPr>
          <w:rFonts w:hint="eastAsia"/>
        </w:rPr>
        <w:t xml:space="preserve"> 식별과 평가를 뒷받침하는 감사증거를 입수하기 위한 위험평가절차를 설계하고 수행하는 것은 감사인이 잠재적으로 상반되는 정보를 식별하는</w:t>
      </w:r>
      <w:r>
        <w:rPr>
          <w:rFonts w:hint="eastAsia"/>
        </w:rPr>
        <w:t xml:space="preserve"> </w:t>
      </w:r>
      <w:r w:rsidRPr="00033F34">
        <w:rPr>
          <w:rFonts w:hint="eastAsia"/>
        </w:rPr>
        <w:t>데 도움을 줄 수 있으며,</w:t>
      </w:r>
      <w:r w:rsidRPr="00033F34">
        <w:t xml:space="preserve"> </w:t>
      </w:r>
      <w:r w:rsidRPr="00033F34">
        <w:rPr>
          <w:rFonts w:hint="eastAsia"/>
        </w:rPr>
        <w:t xml:space="preserve">이것은 감사인이 </w:t>
      </w:r>
      <w:proofErr w:type="spellStart"/>
      <w:r w:rsidRPr="00033F34">
        <w:rPr>
          <w:rFonts w:hint="eastAsia"/>
        </w:rPr>
        <w:t>중요왜곡표시위험의</w:t>
      </w:r>
      <w:proofErr w:type="spellEnd"/>
      <w:r w:rsidRPr="00033F34">
        <w:rPr>
          <w:rFonts w:hint="eastAsia"/>
        </w:rPr>
        <w:t xml:space="preserve"> 식별과 평가에 전문가적 의구심을 행사하는</w:t>
      </w:r>
      <w:r>
        <w:rPr>
          <w:rFonts w:hint="eastAsia"/>
        </w:rPr>
        <w:t xml:space="preserve"> </w:t>
      </w:r>
      <w:r w:rsidRPr="00033F34">
        <w:rPr>
          <w:rFonts w:hint="eastAsia"/>
        </w:rPr>
        <w:t>데 도움을 줄 수 있다.</w:t>
      </w:r>
      <w:r w:rsidRPr="00033F34">
        <w:t xml:space="preserve"> </w:t>
      </w:r>
    </w:p>
    <w:p w14:paraId="3B95AC46" w14:textId="77777777" w:rsidR="00EB2FA2" w:rsidRDefault="00EB2FA2" w:rsidP="00EB2FA2">
      <w:pPr>
        <w:pStyle w:val="4"/>
      </w:pPr>
      <w:r w:rsidRPr="00033F34">
        <w:rPr>
          <w:rFonts w:hint="eastAsia"/>
        </w:rPr>
        <w:t xml:space="preserve">감사증거의 원천 </w:t>
      </w:r>
      <w:r w:rsidRPr="00033F34">
        <w:t>(</w:t>
      </w:r>
      <w:r w:rsidRPr="00033F34">
        <w:rPr>
          <w:rFonts w:hint="eastAsia"/>
        </w:rPr>
        <w:t xml:space="preserve">문단 </w:t>
      </w:r>
      <w:r w:rsidRPr="00033F34">
        <w:t xml:space="preserve">13 </w:t>
      </w:r>
      <w:r w:rsidRPr="00033F34">
        <w:rPr>
          <w:rFonts w:hint="eastAsia"/>
        </w:rPr>
        <w:t>참조)</w:t>
      </w:r>
    </w:p>
    <w:p w14:paraId="77FEC3AE" w14:textId="77777777" w:rsidR="00EB2FA2" w:rsidRPr="00033F34" w:rsidRDefault="00EB2FA2" w:rsidP="00EB2FA2">
      <w:pPr>
        <w:pStyle w:val="A"/>
      </w:pPr>
      <w:r w:rsidRPr="00033F34">
        <w:t>편</w:t>
      </w:r>
      <w:r w:rsidRPr="00033F34">
        <w:rPr>
          <w:rFonts w:hint="eastAsia"/>
        </w:rPr>
        <w:t>향</w:t>
      </w:r>
      <w:r w:rsidRPr="00033F34">
        <w:t xml:space="preserve">되지 </w:t>
      </w:r>
      <w:r w:rsidRPr="00033F34">
        <w:rPr>
          <w:rFonts w:hint="eastAsia"/>
        </w:rPr>
        <w:t xml:space="preserve">않은 방식으로 감사증거를 입수하기 위한 위험평가절차를 설계하고 </w:t>
      </w:r>
      <w:r>
        <w:rPr>
          <w:rFonts w:hint="eastAsia"/>
        </w:rPr>
        <w:t>수행</w:t>
      </w:r>
      <w:r w:rsidRPr="00033F34">
        <w:rPr>
          <w:rFonts w:hint="eastAsia"/>
        </w:rPr>
        <w:t>하는 것은 기업 내외부의 복수의 원천으로부터의 증거를 입수하는 것을 포함한다.</w:t>
      </w:r>
      <w:r w:rsidRPr="00033F34">
        <w:t xml:space="preserve"> </w:t>
      </w:r>
      <w:r w:rsidRPr="00033F34">
        <w:rPr>
          <w:rFonts w:hint="eastAsia"/>
        </w:rPr>
        <w:t>그러나 감사인이 감사증거의 가능한 원천을 모두 찾도록 요구되는 것은 아니다.</w:t>
      </w:r>
      <w:r w:rsidRPr="00033F34">
        <w:t xml:space="preserve"> </w:t>
      </w:r>
      <w:r w:rsidRPr="00033F34">
        <w:rPr>
          <w:rFonts w:hint="eastAsia"/>
        </w:rPr>
        <w:t>기타 원천으로부터의 정보</w:t>
      </w:r>
      <w:r w:rsidRPr="00033F34">
        <w:rPr>
          <w:rStyle w:val="af"/>
          <w:rFonts w:asciiTheme="majorHAnsi" w:eastAsiaTheme="majorHAnsi" w:hAnsiTheme="majorHAnsi"/>
          <w:szCs w:val="20"/>
        </w:rPr>
        <w:footnoteReference w:id="185"/>
      </w:r>
      <w:proofErr w:type="spellStart"/>
      <w:r w:rsidRPr="00033F34">
        <w:rPr>
          <w:rFonts w:hint="eastAsia"/>
        </w:rPr>
        <w:t>에</w:t>
      </w:r>
      <w:proofErr w:type="spellEnd"/>
      <w:r w:rsidRPr="00033F34">
        <w:rPr>
          <w:rFonts w:hint="eastAsia"/>
        </w:rPr>
        <w:t xml:space="preserve"> </w:t>
      </w:r>
      <w:r>
        <w:rPr>
          <w:rFonts w:hint="eastAsia"/>
        </w:rPr>
        <w:t>추가</w:t>
      </w:r>
      <w:r w:rsidRPr="00033F34">
        <w:rPr>
          <w:rFonts w:hint="eastAsia"/>
        </w:rPr>
        <w:t>하여,</w:t>
      </w:r>
      <w:r w:rsidRPr="00033F34">
        <w:t xml:space="preserve"> </w:t>
      </w:r>
      <w:r w:rsidRPr="00033F34">
        <w:rPr>
          <w:rFonts w:hint="eastAsia"/>
        </w:rPr>
        <w:t>위험평가절차</w:t>
      </w:r>
      <w:r>
        <w:rPr>
          <w:rFonts w:hint="eastAsia"/>
        </w:rPr>
        <w:t>를 위한</w:t>
      </w:r>
      <w:r w:rsidRPr="00033F34">
        <w:rPr>
          <w:rFonts w:hint="eastAsia"/>
        </w:rPr>
        <w:t xml:space="preserve"> 정보의 원천은 다음을 포함한다.</w:t>
      </w:r>
      <w:r w:rsidRPr="00033F34">
        <w:t xml:space="preserve"> </w:t>
      </w:r>
    </w:p>
    <w:p w14:paraId="03A5EAA4" w14:textId="77777777" w:rsidR="00EB2FA2" w:rsidRPr="00033F34" w:rsidRDefault="00EB2FA2" w:rsidP="00EB2FA2">
      <w:pPr>
        <w:pStyle w:val="A0"/>
        <w:ind w:left="1201"/>
      </w:pPr>
      <w:r w:rsidRPr="00033F34">
        <w:rPr>
          <w:rFonts w:hint="eastAsia"/>
        </w:rPr>
        <w:t>경영진,</w:t>
      </w:r>
      <w:r w:rsidRPr="00033F34">
        <w:t xml:space="preserve"> </w:t>
      </w:r>
      <w:r w:rsidRPr="00033F34">
        <w:rPr>
          <w:rFonts w:hint="eastAsia"/>
        </w:rPr>
        <w:t>지배기구 및 내부감사와 같은 기업의 핵심 인원</w:t>
      </w:r>
      <w:r>
        <w:rPr>
          <w:rFonts w:hint="eastAsia"/>
        </w:rPr>
        <w:t>과</w:t>
      </w:r>
      <w:r w:rsidRPr="00033F34">
        <w:rPr>
          <w:rFonts w:hint="eastAsia"/>
        </w:rPr>
        <w:t>의 상호작용</w:t>
      </w:r>
    </w:p>
    <w:p w14:paraId="0F2755F2" w14:textId="77777777" w:rsidR="00EB2FA2" w:rsidRPr="00033F34" w:rsidRDefault="00EB2FA2" w:rsidP="00EB2FA2">
      <w:pPr>
        <w:pStyle w:val="A0"/>
        <w:ind w:left="1201"/>
      </w:pPr>
      <w:r w:rsidRPr="00033F34">
        <w:rPr>
          <w:rFonts w:hint="eastAsia"/>
        </w:rPr>
        <w:t>규제기관과 같은 특정 외부당사자</w:t>
      </w:r>
      <w:r>
        <w:rPr>
          <w:rFonts w:hint="eastAsia"/>
        </w:rPr>
        <w:t xml:space="preserve">. </w:t>
      </w:r>
      <w:r w:rsidRPr="00033F34">
        <w:rPr>
          <w:rFonts w:hint="eastAsia"/>
        </w:rPr>
        <w:t>직접 혹은 간접적</w:t>
      </w:r>
      <w:r>
        <w:rPr>
          <w:rFonts w:hint="eastAsia"/>
        </w:rPr>
        <w:t>으</w:t>
      </w:r>
      <w:r w:rsidRPr="00033F34">
        <w:rPr>
          <w:rFonts w:hint="eastAsia"/>
        </w:rPr>
        <w:t>로 입수</w:t>
      </w:r>
    </w:p>
    <w:p w14:paraId="7318D983" w14:textId="77777777" w:rsidR="00EB2FA2" w:rsidRDefault="00EB2FA2" w:rsidP="00EB2FA2">
      <w:pPr>
        <w:pStyle w:val="A0"/>
        <w:ind w:left="1201"/>
      </w:pPr>
      <w:r w:rsidRPr="00033F34">
        <w:rPr>
          <w:rFonts w:hint="eastAsia"/>
        </w:rPr>
        <w:t xml:space="preserve">예를 들어 </w:t>
      </w:r>
      <w:r>
        <w:rPr>
          <w:rFonts w:hint="eastAsia"/>
        </w:rPr>
        <w:t>기업이 발표한 보도자료</w:t>
      </w:r>
      <w:r w:rsidRPr="00033F34">
        <w:rPr>
          <w:rFonts w:hint="eastAsia"/>
        </w:rPr>
        <w:t>,</w:t>
      </w:r>
      <w:r w:rsidRPr="00033F34">
        <w:t xml:space="preserve"> </w:t>
      </w:r>
      <w:r>
        <w:rPr>
          <w:rFonts w:hint="eastAsia"/>
        </w:rPr>
        <w:t>애널리스트 또는</w:t>
      </w:r>
      <w:r w:rsidRPr="00033F34">
        <w:rPr>
          <w:rFonts w:hint="eastAsia"/>
        </w:rPr>
        <w:t xml:space="preserve"> 투자자</w:t>
      </w:r>
      <w:r>
        <w:rPr>
          <w:rFonts w:hint="eastAsia"/>
        </w:rPr>
        <w:t xml:space="preserve"> </w:t>
      </w:r>
      <w:r w:rsidRPr="00033F34">
        <w:rPr>
          <w:rFonts w:hint="eastAsia"/>
        </w:rPr>
        <w:t>회의를 위한 자료,</w:t>
      </w:r>
      <w:r w:rsidRPr="00033F34">
        <w:t xml:space="preserve"> </w:t>
      </w:r>
      <w:r>
        <w:rPr>
          <w:rFonts w:hint="eastAsia"/>
        </w:rPr>
        <w:t xml:space="preserve">애널리스트 </w:t>
      </w:r>
      <w:r w:rsidRPr="00033F34">
        <w:rPr>
          <w:rFonts w:hint="eastAsia"/>
        </w:rPr>
        <w:t>보고서 또는 거래활동에 대한 정보와 같</w:t>
      </w:r>
      <w:r>
        <w:rPr>
          <w:rFonts w:hint="eastAsia"/>
        </w:rPr>
        <w:t>이</w:t>
      </w:r>
      <w:r w:rsidRPr="00033F34">
        <w:rPr>
          <w:rFonts w:hint="eastAsia"/>
        </w:rPr>
        <w:t xml:space="preserve"> 기업에 대</w:t>
      </w:r>
      <w:r>
        <w:rPr>
          <w:rFonts w:hint="eastAsia"/>
        </w:rPr>
        <w:t>해</w:t>
      </w:r>
      <w:r w:rsidRPr="00033F34">
        <w:rPr>
          <w:rFonts w:hint="eastAsia"/>
        </w:rPr>
        <w:t xml:space="preserve"> 공개적으로 이용가능한 정보</w:t>
      </w:r>
    </w:p>
    <w:p w14:paraId="1B5D6410" w14:textId="77777777" w:rsidR="00EB2FA2" w:rsidRDefault="00EB2FA2" w:rsidP="00EB2FA2">
      <w:pPr>
        <w:pStyle w:val="A"/>
        <w:numPr>
          <w:ilvl w:val="0"/>
          <w:numId w:val="0"/>
        </w:numPr>
        <w:ind w:left="601"/>
      </w:pPr>
      <w:r w:rsidRPr="00033F34">
        <w:t xml:space="preserve">정보의 </w:t>
      </w:r>
      <w:r w:rsidRPr="00033F34">
        <w:rPr>
          <w:rFonts w:hint="eastAsia"/>
        </w:rPr>
        <w:t xml:space="preserve">원천에 관계없이 감사인은 감사기준서 </w:t>
      </w:r>
      <w:r w:rsidRPr="00033F34">
        <w:t>500</w:t>
      </w:r>
      <w:r w:rsidRPr="00033F34">
        <w:rPr>
          <w:rFonts w:hint="eastAsia"/>
        </w:rPr>
        <w:t>에 따라 감사증거로 사용될 정보의 관련성과 신뢰성을 고려한다.</w:t>
      </w:r>
      <w:r w:rsidRPr="00033F34">
        <w:rPr>
          <w:rStyle w:val="af"/>
          <w:rFonts w:asciiTheme="majorHAnsi" w:eastAsiaTheme="majorHAnsi" w:hAnsiTheme="majorHAnsi"/>
          <w:szCs w:val="20"/>
        </w:rPr>
        <w:footnoteReference w:id="186"/>
      </w:r>
    </w:p>
    <w:p w14:paraId="68D47BD2" w14:textId="77777777" w:rsidR="00EB2FA2" w:rsidRDefault="00EB2FA2" w:rsidP="00EB2FA2">
      <w:pPr>
        <w:pStyle w:val="4"/>
      </w:pPr>
      <w:r w:rsidRPr="00033F34">
        <w:rPr>
          <w:rFonts w:hint="eastAsia"/>
        </w:rPr>
        <w:t xml:space="preserve">확장가능성 </w:t>
      </w:r>
      <w:r w:rsidRPr="00033F34">
        <w:t>(</w:t>
      </w:r>
      <w:r w:rsidRPr="00033F34">
        <w:rPr>
          <w:rFonts w:hint="eastAsia"/>
        </w:rPr>
        <w:t xml:space="preserve">문단 </w:t>
      </w:r>
      <w:r w:rsidRPr="00033F34">
        <w:t xml:space="preserve">13 </w:t>
      </w:r>
      <w:r w:rsidRPr="00033F34">
        <w:rPr>
          <w:rFonts w:hint="eastAsia"/>
        </w:rPr>
        <w:t>참조)</w:t>
      </w:r>
    </w:p>
    <w:p w14:paraId="3A9F2877" w14:textId="77777777" w:rsidR="00EB2FA2" w:rsidRDefault="00EB2FA2" w:rsidP="00EB2FA2">
      <w:pPr>
        <w:pStyle w:val="A"/>
      </w:pPr>
      <w:r w:rsidRPr="00033F34">
        <w:rPr>
          <w:rFonts w:hint="eastAsia"/>
        </w:rPr>
        <w:t>위험평가절차의</w:t>
      </w:r>
      <w:r w:rsidRPr="00033F34">
        <w:t xml:space="preserve"> 성격과 범위는 기업의 성격과 상황(예: 기업의 정책과 절차, </w:t>
      </w:r>
      <w:r>
        <w:rPr>
          <w:rFonts w:hint="eastAsia"/>
        </w:rPr>
        <w:t>프로세스</w:t>
      </w:r>
      <w:r w:rsidRPr="00033F34">
        <w:rPr>
          <w:rFonts w:hint="eastAsia"/>
        </w:rPr>
        <w:t>와</w:t>
      </w:r>
      <w:r w:rsidRPr="00033F34">
        <w:t xml:space="preserve"> 시스템의 </w:t>
      </w:r>
      <w:r>
        <w:rPr>
          <w:rFonts w:hint="eastAsia"/>
        </w:rPr>
        <w:t>공식화</w:t>
      </w:r>
      <w:r w:rsidRPr="00033F34">
        <w:t xml:space="preserve">)에 따라 달라질 것이다. 감사인은 이 </w:t>
      </w:r>
      <w:r w:rsidRPr="00033F34">
        <w:rPr>
          <w:rFonts w:hint="eastAsia"/>
        </w:rPr>
        <w:t>감사기준서</w:t>
      </w:r>
      <w:r w:rsidRPr="00033F34">
        <w:t>의 요구사항을 충족하기 위</w:t>
      </w:r>
      <w:r w:rsidRPr="00033F34">
        <w:rPr>
          <w:rFonts w:hint="eastAsia"/>
        </w:rPr>
        <w:t>하여</w:t>
      </w:r>
      <w:r w:rsidRPr="00033F34">
        <w:t xml:space="preserve"> 수행</w:t>
      </w:r>
      <w:r w:rsidRPr="00033F34">
        <w:rPr>
          <w:rFonts w:hint="eastAsia"/>
        </w:rPr>
        <w:t>하는</w:t>
      </w:r>
      <w:r w:rsidRPr="00033F34">
        <w:t xml:space="preserve"> 위험평가절차의 성격과 범위를 결정</w:t>
      </w:r>
      <w:r w:rsidRPr="00033F34">
        <w:rPr>
          <w:rFonts w:hint="eastAsia"/>
        </w:rPr>
        <w:t>하기 위하여 전문가적 판단을 한다.</w:t>
      </w:r>
    </w:p>
    <w:p w14:paraId="06E03CC5" w14:textId="77777777" w:rsidR="00EB2FA2" w:rsidRDefault="00EB2FA2" w:rsidP="00EB2FA2">
      <w:pPr>
        <w:pStyle w:val="A"/>
      </w:pPr>
      <w:r w:rsidRPr="00033F34">
        <w:rPr>
          <w:rFonts w:hint="eastAsia"/>
        </w:rPr>
        <w:t>비록 기업의 정책과 절차,</w:t>
      </w:r>
      <w:r w:rsidRPr="00033F34">
        <w:t xml:space="preserve"> </w:t>
      </w:r>
      <w:r>
        <w:rPr>
          <w:rFonts w:hint="eastAsia"/>
        </w:rPr>
        <w:t>프로세스</w:t>
      </w:r>
      <w:r w:rsidRPr="00033F34">
        <w:rPr>
          <w:rFonts w:hint="eastAsia"/>
        </w:rPr>
        <w:t>와 시스템이 공식화된 정도는 다양할 수 있지만,</w:t>
      </w:r>
      <w:r w:rsidRPr="00033F34">
        <w:t xml:space="preserve"> </w:t>
      </w:r>
      <w:r w:rsidRPr="00033F34">
        <w:rPr>
          <w:rFonts w:hint="eastAsia"/>
        </w:rPr>
        <w:t xml:space="preserve">감사인은 여전히 문단 </w:t>
      </w:r>
      <w:r w:rsidRPr="00033F34">
        <w:t xml:space="preserve">19, 21, 22, 24, 25 </w:t>
      </w:r>
      <w:r w:rsidRPr="00033F34">
        <w:rPr>
          <w:rFonts w:hint="eastAsia"/>
        </w:rPr>
        <w:t xml:space="preserve">및 </w:t>
      </w:r>
      <w:r w:rsidRPr="00033F34">
        <w:t>26</w:t>
      </w:r>
      <w:r w:rsidRPr="00033F34">
        <w:rPr>
          <w:rFonts w:hint="eastAsia"/>
        </w:rPr>
        <w:t>에 따른 이해를 하도록 요구된다.</w:t>
      </w:r>
      <w:r w:rsidRPr="00033F34">
        <w:t xml:space="preserve"> </w:t>
      </w:r>
    </w:p>
    <w:p w14:paraId="6387F561" w14:textId="77777777" w:rsidR="00EB2FA2" w:rsidRPr="00033F34"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40493F">
        <w:rPr>
          <w:rFonts w:hint="eastAsia"/>
          <w:b/>
          <w:bCs/>
        </w:rPr>
        <w:t>예시</w:t>
      </w:r>
      <w:r w:rsidRPr="00033F34">
        <w:rPr>
          <w:rFonts w:hint="eastAsia"/>
        </w:rPr>
        <w:t>:</w:t>
      </w:r>
      <w:r w:rsidRPr="00033F34">
        <w:t xml:space="preserve"> </w:t>
      </w:r>
    </w:p>
    <w:p w14:paraId="71DD83B2"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033F34">
        <w:rPr>
          <w:rFonts w:hint="eastAsia"/>
        </w:rPr>
        <w:t>덜 복잡한 기업과 특히 소유경영 기업을 포함한 일부 기업들은 조직적인 절차와 시스템</w:t>
      </w:r>
      <w:r w:rsidRPr="00033F34">
        <w:t>(</w:t>
      </w:r>
      <w:r w:rsidRPr="00033F34">
        <w:rPr>
          <w:rFonts w:hint="eastAsia"/>
        </w:rPr>
        <w:t>예:</w:t>
      </w:r>
      <w:r w:rsidRPr="00033F34">
        <w:t xml:space="preserve"> </w:t>
      </w:r>
      <w:r w:rsidRPr="00033F34">
        <w:rPr>
          <w:rFonts w:hint="eastAsia"/>
        </w:rPr>
        <w:t xml:space="preserve">위험평가절차 또는 </w:t>
      </w:r>
      <w:r>
        <w:rPr>
          <w:rFonts w:hint="eastAsia"/>
        </w:rPr>
        <w:t>내부통제시스템</w:t>
      </w:r>
      <w:r w:rsidRPr="00033F34">
        <w:rPr>
          <w:rFonts w:hint="eastAsia"/>
        </w:rPr>
        <w:t xml:space="preserve">을 모니터링하는 절차)을 </w:t>
      </w:r>
      <w:r w:rsidRPr="00033F34">
        <w:t>수립하</w:t>
      </w:r>
      <w:r w:rsidRPr="00033F34">
        <w:rPr>
          <w:rFonts w:hint="eastAsia"/>
        </w:rPr>
        <w:t xml:space="preserve">지 못하였거나, 문서화가 </w:t>
      </w:r>
      <w:r>
        <w:rPr>
          <w:rFonts w:hint="eastAsia"/>
        </w:rPr>
        <w:t>제한적이</w:t>
      </w:r>
      <w:r w:rsidRPr="00033F34">
        <w:rPr>
          <w:rFonts w:hint="eastAsia"/>
        </w:rPr>
        <w:t xml:space="preserve">거나 수행되는 방법에 일관성이 부족한 </w:t>
      </w:r>
      <w:r>
        <w:rPr>
          <w:rFonts w:hint="eastAsia"/>
        </w:rPr>
        <w:t>프로세스</w:t>
      </w:r>
      <w:r w:rsidRPr="00033F34">
        <w:rPr>
          <w:rFonts w:hint="eastAsia"/>
        </w:rPr>
        <w:t>와 시스템을 갖추었을 수 있다.</w:t>
      </w:r>
      <w:r w:rsidRPr="00033F34">
        <w:t xml:space="preserve"> </w:t>
      </w:r>
      <w:r w:rsidRPr="00033F34">
        <w:rPr>
          <w:rFonts w:hint="eastAsia"/>
        </w:rPr>
        <w:lastRenderedPageBreak/>
        <w:t xml:space="preserve">이러한 </w:t>
      </w:r>
      <w:r>
        <w:rPr>
          <w:rFonts w:hint="eastAsia"/>
        </w:rPr>
        <w:t>프로세스와 시스템의 공식화가</w:t>
      </w:r>
      <w:r w:rsidRPr="00033F34">
        <w:t xml:space="preserve"> </w:t>
      </w:r>
      <w:r w:rsidRPr="00033F34">
        <w:rPr>
          <w:rFonts w:hint="eastAsia"/>
        </w:rPr>
        <w:t>부족한 경우에도,</w:t>
      </w:r>
      <w:r w:rsidRPr="00033F34">
        <w:t xml:space="preserve"> </w:t>
      </w:r>
      <w:r w:rsidRPr="00033F34">
        <w:rPr>
          <w:rFonts w:hint="eastAsia"/>
        </w:rPr>
        <w:t>감사인은 관찰과 질문을 통하여 위험평가절차를 수행할 수 있다.</w:t>
      </w:r>
    </w:p>
    <w:p w14:paraId="5A122E5C"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033F34">
        <w:rPr>
          <w:rFonts w:hint="eastAsia"/>
        </w:rPr>
        <w:t>전형적으로 좀 더 복잡한 다른 기업들은 더 공식화되고 문서화된 정책과 절차를 가질 것으로 기대된다.</w:t>
      </w:r>
      <w:r w:rsidRPr="00033F34">
        <w:t xml:space="preserve"> </w:t>
      </w:r>
      <w:r w:rsidRPr="00033F34">
        <w:rPr>
          <w:rFonts w:hint="eastAsia"/>
        </w:rPr>
        <w:t>감사인은 위험평가절차를 수행할 때 그러한 문서를 이용할 수 있다.</w:t>
      </w:r>
    </w:p>
    <w:p w14:paraId="06897271" w14:textId="77777777" w:rsidR="00EB2FA2" w:rsidRDefault="00EB2FA2" w:rsidP="00EB2FA2">
      <w:pPr>
        <w:pStyle w:val="A"/>
      </w:pPr>
      <w:proofErr w:type="spellStart"/>
      <w:r>
        <w:rPr>
          <w:rFonts w:hint="eastAsia"/>
        </w:rPr>
        <w:t>초도감사</w:t>
      </w:r>
      <w:proofErr w:type="spellEnd"/>
      <w:r>
        <w:rPr>
          <w:rFonts w:hint="eastAsia"/>
        </w:rPr>
        <w:t xml:space="preserve"> 시</w:t>
      </w:r>
      <w:r w:rsidRPr="00033F34">
        <w:rPr>
          <w:rFonts w:hint="eastAsia"/>
        </w:rPr>
        <w:t xml:space="preserve"> 수행할 위험평가절차의 성격과 범위는 계속감사를 수행할 때의 절차보다 확대될 수 있다.</w:t>
      </w:r>
      <w:r w:rsidRPr="00033F34">
        <w:t xml:space="preserve"> </w:t>
      </w:r>
      <w:r w:rsidRPr="00033F34">
        <w:rPr>
          <w:rFonts w:hint="eastAsia"/>
        </w:rPr>
        <w:t xml:space="preserve">후속기간에 </w:t>
      </w:r>
      <w:r w:rsidRPr="00932C91">
        <w:rPr>
          <w:rFonts w:hint="eastAsia"/>
        </w:rPr>
        <w:t>감사인은</w:t>
      </w:r>
      <w:r w:rsidRPr="00033F34">
        <w:rPr>
          <w:rFonts w:hint="eastAsia"/>
        </w:rPr>
        <w:t xml:space="preserve"> 이전 기간 이후 발생된 변경에 집중할 수 있다.</w:t>
      </w:r>
    </w:p>
    <w:p w14:paraId="61F8058E" w14:textId="77777777" w:rsidR="00EB2FA2" w:rsidRDefault="00EB2FA2" w:rsidP="00EB2FA2">
      <w:pPr>
        <w:pStyle w:val="4"/>
      </w:pPr>
      <w:r w:rsidRPr="00033F34">
        <w:rPr>
          <w:rFonts w:hint="eastAsia"/>
        </w:rPr>
        <w:t xml:space="preserve">위험평가절차의 형태 </w:t>
      </w:r>
      <w:r w:rsidRPr="00033F34">
        <w:t>(</w:t>
      </w:r>
      <w:r w:rsidRPr="00033F34">
        <w:rPr>
          <w:rFonts w:hint="eastAsia"/>
        </w:rPr>
        <w:t xml:space="preserve">문단 </w:t>
      </w:r>
      <w:r w:rsidRPr="00033F34">
        <w:t>14</w:t>
      </w:r>
      <w:r>
        <w:rPr>
          <w:rFonts w:hint="eastAsia"/>
        </w:rPr>
        <w:t xml:space="preserve"> </w:t>
      </w:r>
      <w:r w:rsidRPr="00033F34">
        <w:rPr>
          <w:rFonts w:hint="eastAsia"/>
        </w:rPr>
        <w:t>참조)</w:t>
      </w:r>
    </w:p>
    <w:p w14:paraId="02FA14BF" w14:textId="77777777" w:rsidR="00EB2FA2" w:rsidRDefault="00EB2FA2" w:rsidP="00EB2FA2">
      <w:pPr>
        <w:pStyle w:val="A"/>
      </w:pPr>
      <w:r w:rsidRPr="00033F34">
        <w:t>감사</w:t>
      </w:r>
      <w:r w:rsidRPr="00033F34">
        <w:rPr>
          <w:rFonts w:hint="eastAsia"/>
        </w:rPr>
        <w:t xml:space="preserve">기준서 </w:t>
      </w:r>
      <w:r w:rsidRPr="00033F34">
        <w:t>500</w:t>
      </w:r>
      <w:r w:rsidRPr="00033F34">
        <w:rPr>
          <w:rStyle w:val="af"/>
          <w:rFonts w:asciiTheme="majorHAnsi" w:eastAsiaTheme="majorHAnsi" w:hAnsiTheme="majorHAnsi"/>
        </w:rPr>
        <w:footnoteReference w:id="187"/>
      </w:r>
      <w:r w:rsidRPr="00033F34">
        <w:rPr>
          <w:rFonts w:hint="eastAsia"/>
        </w:rPr>
        <w:t>은 위험평가절차와 추가감사절차로부터</w:t>
      </w:r>
      <w:r w:rsidRPr="00033F34">
        <w:t xml:space="preserve"> </w:t>
      </w:r>
      <w:r w:rsidRPr="00033F34">
        <w:rPr>
          <w:rFonts w:hint="eastAsia"/>
        </w:rPr>
        <w:t>감사증거를 입수할 때 수행할 수 있는 감사절차의 형태를 설명하고 있다.</w:t>
      </w:r>
      <w:r w:rsidRPr="00033F34">
        <w:t xml:space="preserve"> </w:t>
      </w:r>
      <w:r w:rsidRPr="00033F34">
        <w:rPr>
          <w:rFonts w:hint="eastAsia"/>
        </w:rPr>
        <w:t>감사절차의 성격,</w:t>
      </w:r>
      <w:r w:rsidRPr="00033F34">
        <w:t xml:space="preserve"> </w:t>
      </w:r>
      <w:r w:rsidRPr="00033F34">
        <w:rPr>
          <w:rFonts w:hint="eastAsia"/>
        </w:rPr>
        <w:t>시기 및 범위는 회계 데이터와 기타 증거의 일부</w:t>
      </w:r>
      <w:r>
        <w:rPr>
          <w:rFonts w:hint="eastAsia"/>
        </w:rPr>
        <w:t>가</w:t>
      </w:r>
      <w:r w:rsidRPr="00033F34">
        <w:rPr>
          <w:rFonts w:hint="eastAsia"/>
        </w:rPr>
        <w:t xml:space="preserve"> 전자적</w:t>
      </w:r>
      <w:r w:rsidRPr="00033F34">
        <w:t xml:space="preserve"> </w:t>
      </w:r>
      <w:r w:rsidRPr="00033F34">
        <w:rPr>
          <w:rFonts w:hint="eastAsia"/>
        </w:rPr>
        <w:t>형태로만 이용가능 하거나 특정 시점에만 이용가능 할 수 있</w:t>
      </w:r>
      <w:r>
        <w:rPr>
          <w:rFonts w:hint="eastAsia"/>
        </w:rPr>
        <w:t>다</w:t>
      </w:r>
      <w:r w:rsidRPr="00033F34">
        <w:rPr>
          <w:rFonts w:hint="eastAsia"/>
        </w:rPr>
        <w:t>는 사실에 영향을 받을 수 있다.</w:t>
      </w:r>
      <w:r w:rsidRPr="00033F34">
        <w:rPr>
          <w:rStyle w:val="af"/>
          <w:rFonts w:asciiTheme="majorHAnsi" w:eastAsiaTheme="majorHAnsi" w:hAnsiTheme="majorHAnsi"/>
          <w:szCs w:val="20"/>
        </w:rPr>
        <w:footnoteReference w:id="188"/>
      </w:r>
      <w:r w:rsidRPr="00033F34">
        <w:t xml:space="preserve"> </w:t>
      </w:r>
      <w:r w:rsidRPr="00033F34">
        <w:rPr>
          <w:rFonts w:hint="eastAsia"/>
        </w:rPr>
        <w:t>감사인은 효율적인 경우 위험평가절차와 동시에,</w:t>
      </w:r>
      <w:r w:rsidRPr="00033F34">
        <w:t xml:space="preserve"> </w:t>
      </w:r>
      <w:r w:rsidRPr="00033F34">
        <w:rPr>
          <w:rFonts w:hint="eastAsia"/>
        </w:rPr>
        <w:t xml:space="preserve">감사기준서 </w:t>
      </w:r>
      <w:r w:rsidRPr="00033F34">
        <w:t>330</w:t>
      </w:r>
      <w:r w:rsidRPr="00033F34">
        <w:rPr>
          <w:rFonts w:hint="eastAsia"/>
        </w:rPr>
        <w:t>에 따라 실증절차를</w:t>
      </w:r>
      <w:r w:rsidRPr="00033F34">
        <w:t xml:space="preserve"> </w:t>
      </w:r>
      <w:r w:rsidRPr="00033F34">
        <w:rPr>
          <w:rFonts w:hint="eastAsia"/>
        </w:rPr>
        <w:t>수행하거나 통제를 테스트할 수 있다.</w:t>
      </w:r>
      <w:r w:rsidRPr="00033F34">
        <w:t xml:space="preserve"> </w:t>
      </w:r>
      <w:proofErr w:type="spellStart"/>
      <w:r w:rsidRPr="00033F34">
        <w:rPr>
          <w:rFonts w:hint="eastAsia"/>
        </w:rPr>
        <w:t>중요왜곡표시위험의</w:t>
      </w:r>
      <w:proofErr w:type="spellEnd"/>
      <w:r w:rsidRPr="00033F34">
        <w:rPr>
          <w:rFonts w:hint="eastAsia"/>
        </w:rPr>
        <w:t xml:space="preserve"> 식별과 평가를 뒷받침하는 입수된 감사증거는 또한 경영진주장 수준의 왜곡표시의 적발 또는 통제의 운영효과성의 평가를 뒷받침할 수 있다.  </w:t>
      </w:r>
    </w:p>
    <w:p w14:paraId="4EFA960A" w14:textId="77777777" w:rsidR="00EB2FA2" w:rsidRDefault="00EB2FA2" w:rsidP="00EB2FA2">
      <w:pPr>
        <w:pStyle w:val="A"/>
      </w:pPr>
      <w:r w:rsidRPr="00033F34">
        <w:rPr>
          <w:rFonts w:hint="eastAsia"/>
        </w:rPr>
        <w:t>감사인은 기업과 기업환경,</w:t>
      </w:r>
      <w:r w:rsidRPr="00033F34">
        <w:t xml:space="preserve"> </w:t>
      </w:r>
      <w:r w:rsidRPr="00033F34">
        <w:rPr>
          <w:rFonts w:hint="eastAsia"/>
        </w:rPr>
        <w:t xml:space="preserve">해당 재무보고체계 및 기업의 내부통제시스템에 대하여 요구되는 이해를 하는 과정에서 문단 </w:t>
      </w:r>
      <w:r w:rsidRPr="00033F34">
        <w:t>14</w:t>
      </w:r>
      <w:r w:rsidRPr="00033F34">
        <w:rPr>
          <w:rFonts w:hint="eastAsia"/>
        </w:rPr>
        <w:t>에 기술된 모든 위험평가절차를 수행하도록 요구되지만</w:t>
      </w:r>
      <w:r>
        <w:rPr>
          <w:rFonts w:hint="eastAsia"/>
        </w:rPr>
        <w:t xml:space="preserve"> </w:t>
      </w:r>
      <w:r w:rsidRPr="00033F34">
        <w:rPr>
          <w:rFonts w:hint="eastAsia"/>
        </w:rPr>
        <w:t xml:space="preserve">(문단 </w:t>
      </w:r>
      <w:r w:rsidRPr="00033F34">
        <w:t xml:space="preserve">19-26 </w:t>
      </w:r>
      <w:r w:rsidRPr="00033F34">
        <w:rPr>
          <w:rFonts w:hint="eastAsia"/>
        </w:rPr>
        <w:t xml:space="preserve">참고), </w:t>
      </w:r>
      <w:r>
        <w:rPr>
          <w:rFonts w:hint="eastAsia"/>
        </w:rPr>
        <w:t xml:space="preserve">그러한 </w:t>
      </w:r>
      <w:r w:rsidRPr="00033F34">
        <w:rPr>
          <w:rFonts w:hint="eastAsia"/>
        </w:rPr>
        <w:t>이해의 각 측면</w:t>
      </w:r>
      <w:r>
        <w:rPr>
          <w:rFonts w:hint="eastAsia"/>
        </w:rPr>
        <w:t>마다</w:t>
      </w:r>
      <w:r w:rsidRPr="00033F34">
        <w:rPr>
          <w:rFonts w:hint="eastAsia"/>
        </w:rPr>
        <w:t xml:space="preserve"> 모든 절차를 수행하도록 요구되는 것은 아니다.</w:t>
      </w:r>
      <w:r w:rsidRPr="00033F34">
        <w:t xml:space="preserve"> </w:t>
      </w:r>
      <w:r>
        <w:rPr>
          <w:rFonts w:hint="eastAsia"/>
        </w:rPr>
        <w:t xml:space="preserve">기타 절차에서 </w:t>
      </w:r>
      <w:r w:rsidRPr="00033F34">
        <w:rPr>
          <w:rFonts w:hint="eastAsia"/>
        </w:rPr>
        <w:t xml:space="preserve">입수할 정보가 </w:t>
      </w:r>
      <w:proofErr w:type="spellStart"/>
      <w:r w:rsidRPr="00033F34">
        <w:rPr>
          <w:rFonts w:hint="eastAsia"/>
        </w:rPr>
        <w:t>중요왜곡표시위험의</w:t>
      </w:r>
      <w:proofErr w:type="spellEnd"/>
      <w:r w:rsidRPr="00033F34">
        <w:rPr>
          <w:rFonts w:hint="eastAsia"/>
        </w:rPr>
        <w:t xml:space="preserve"> 식별에 도움이 될 수 있</w:t>
      </w:r>
      <w:r>
        <w:rPr>
          <w:rFonts w:hint="eastAsia"/>
        </w:rPr>
        <w:t>는 경우에는</w:t>
      </w:r>
      <w:r w:rsidRPr="00033F34">
        <w:rPr>
          <w:rFonts w:hint="eastAsia"/>
        </w:rPr>
        <w:t xml:space="preserve"> 기타 절차를 수행할 수도 있다.</w:t>
      </w:r>
      <w:r w:rsidRPr="00033F34">
        <w:t xml:space="preserve"> </w:t>
      </w:r>
      <w:r w:rsidRPr="00033F34">
        <w:rPr>
          <w:rFonts w:hint="eastAsia"/>
        </w:rPr>
        <w:t>그러한 절차의 예시</w:t>
      </w:r>
      <w:r>
        <w:rPr>
          <w:rFonts w:hint="eastAsia"/>
        </w:rPr>
        <w:t>에는</w:t>
      </w:r>
      <w:r w:rsidRPr="00033F34">
        <w:rPr>
          <w:rFonts w:hint="eastAsia"/>
        </w:rPr>
        <w:t xml:space="preserve"> 기업의 외부 법률고문이나 외부 감독</w:t>
      </w:r>
      <w:r>
        <w:rPr>
          <w:rFonts w:hint="eastAsia"/>
        </w:rPr>
        <w:t>기</w:t>
      </w:r>
      <w:r w:rsidRPr="00033F34">
        <w:rPr>
          <w:rFonts w:hint="eastAsia"/>
        </w:rPr>
        <w:t>관 또는 기업이 이용한 평가전문가에 대한 질문이 포함될 수 있다.</w:t>
      </w:r>
    </w:p>
    <w:p w14:paraId="7E5ACF61" w14:textId="77777777" w:rsidR="00EB2FA2" w:rsidRDefault="00EB2FA2" w:rsidP="00EB2FA2">
      <w:pPr>
        <w:pStyle w:val="5"/>
      </w:pPr>
      <w:r w:rsidRPr="00033F34">
        <w:rPr>
          <w:rFonts w:hint="eastAsia"/>
        </w:rPr>
        <w:t xml:space="preserve">자동화된 도구와 기법 </w:t>
      </w:r>
      <w:r w:rsidRPr="00033F34">
        <w:t>(</w:t>
      </w:r>
      <w:r w:rsidRPr="00033F34">
        <w:rPr>
          <w:rFonts w:hint="eastAsia"/>
        </w:rPr>
        <w:t xml:space="preserve">문단 </w:t>
      </w:r>
      <w:r w:rsidRPr="00033F34">
        <w:t xml:space="preserve">14 </w:t>
      </w:r>
      <w:r w:rsidRPr="00033F34">
        <w:rPr>
          <w:rFonts w:hint="eastAsia"/>
        </w:rPr>
        <w:t>참조)</w:t>
      </w:r>
    </w:p>
    <w:p w14:paraId="7CD2B398" w14:textId="77777777" w:rsidR="00EB2FA2" w:rsidRDefault="00EB2FA2" w:rsidP="00EB2FA2">
      <w:pPr>
        <w:pStyle w:val="A"/>
      </w:pPr>
      <w:r w:rsidRPr="00033F34">
        <w:t xml:space="preserve">자동화된 </w:t>
      </w:r>
      <w:r w:rsidRPr="00033F34">
        <w:rPr>
          <w:rFonts w:hint="eastAsia"/>
        </w:rPr>
        <w:t>도구와 기법을 사용하여 감사인은 대량의 데이터(총계정원장,</w:t>
      </w:r>
      <w:r w:rsidRPr="00033F34">
        <w:t xml:space="preserve"> </w:t>
      </w:r>
      <w:r w:rsidRPr="00033F34">
        <w:rPr>
          <w:rFonts w:hint="eastAsia"/>
        </w:rPr>
        <w:t>보조원장 또는 기타 운영 데이터로부터</w:t>
      </w:r>
      <w:r w:rsidRPr="00033F34">
        <w:t>)</w:t>
      </w:r>
      <w:r w:rsidRPr="00033F34">
        <w:rPr>
          <w:rFonts w:hint="eastAsia"/>
        </w:rPr>
        <w:t>에 대한 분석,</w:t>
      </w:r>
      <w:r w:rsidRPr="00033F34">
        <w:t xml:space="preserve"> </w:t>
      </w:r>
      <w:r w:rsidRPr="00033F34">
        <w:rPr>
          <w:rFonts w:hint="eastAsia"/>
        </w:rPr>
        <w:t>재계산,</w:t>
      </w:r>
      <w:r w:rsidRPr="00033F34">
        <w:t xml:space="preserve"> </w:t>
      </w:r>
      <w:proofErr w:type="spellStart"/>
      <w:r w:rsidRPr="00033F34">
        <w:rPr>
          <w:rFonts w:hint="eastAsia"/>
        </w:rPr>
        <w:t>재수행</w:t>
      </w:r>
      <w:proofErr w:type="spellEnd"/>
      <w:r w:rsidRPr="00033F34">
        <w:rPr>
          <w:rFonts w:hint="eastAsia"/>
        </w:rPr>
        <w:t xml:space="preserve"> 또는 차이</w:t>
      </w:r>
      <w:r w:rsidRPr="00033F34">
        <w:t>조정</w:t>
      </w:r>
      <w:r w:rsidRPr="00033F34">
        <w:rPr>
          <w:rFonts w:hint="eastAsia"/>
        </w:rPr>
        <w:t>을 포함한 위험평가절차를 수행할 수 있다.</w:t>
      </w:r>
    </w:p>
    <w:p w14:paraId="3A40DC0F" w14:textId="77777777" w:rsidR="00EB2FA2" w:rsidRDefault="00EB2FA2" w:rsidP="00EB2FA2">
      <w:pPr>
        <w:pStyle w:val="4"/>
      </w:pPr>
      <w:r w:rsidRPr="00033F34">
        <w:rPr>
          <w:rFonts w:hint="eastAsia"/>
        </w:rPr>
        <w:t xml:space="preserve">경영진과 기업 내부의 관련자에 대한 질문 </w:t>
      </w:r>
      <w:r w:rsidRPr="00033F34">
        <w:t>(</w:t>
      </w:r>
      <w:r w:rsidRPr="00033F34">
        <w:rPr>
          <w:rFonts w:hint="eastAsia"/>
        </w:rPr>
        <w:t xml:space="preserve">문단 </w:t>
      </w:r>
      <w:r w:rsidRPr="00033F34">
        <w:t xml:space="preserve">14(a) </w:t>
      </w:r>
      <w:r w:rsidRPr="00033F34">
        <w:rPr>
          <w:rFonts w:hint="eastAsia"/>
        </w:rPr>
        <w:t>참조)</w:t>
      </w:r>
    </w:p>
    <w:p w14:paraId="6546FF71" w14:textId="77777777" w:rsidR="00EB2FA2" w:rsidRDefault="00EB2FA2" w:rsidP="00EB2FA2">
      <w:pPr>
        <w:pStyle w:val="5"/>
      </w:pPr>
      <w:r w:rsidRPr="00033F34">
        <w:rPr>
          <w:rFonts w:hint="eastAsia"/>
        </w:rPr>
        <w:t>경영진과 기업 내부의 관련자에 대한 질문을 하는 이유</w:t>
      </w:r>
    </w:p>
    <w:p w14:paraId="6FC283A4" w14:textId="77777777" w:rsidR="00EB2FA2" w:rsidRDefault="00EB2FA2" w:rsidP="00EB2FA2">
      <w:pPr>
        <w:pStyle w:val="A"/>
      </w:pPr>
      <w:r w:rsidRPr="00033F34">
        <w:t xml:space="preserve">위험의 </w:t>
      </w:r>
      <w:r w:rsidRPr="00033F34">
        <w:rPr>
          <w:rFonts w:hint="eastAsia"/>
        </w:rPr>
        <w:t>식별과 평가 및 추가감사절차의 설계를 위한 적합한 근거를 뒷받침하기 위</w:t>
      </w:r>
      <w:r w:rsidRPr="00033F34">
        <w:t xml:space="preserve">하여 </w:t>
      </w:r>
      <w:r w:rsidRPr="00033F34">
        <w:rPr>
          <w:rFonts w:hint="eastAsia"/>
        </w:rPr>
        <w:t>감사인이 입수하는 정보는 경영진과 재무보고 책임자에 대한 질문을 통해 입수할 수 있다.</w:t>
      </w:r>
    </w:p>
    <w:p w14:paraId="14411282" w14:textId="77777777" w:rsidR="00EB2FA2" w:rsidRDefault="00EB2FA2" w:rsidP="00EB2FA2">
      <w:pPr>
        <w:pStyle w:val="A"/>
      </w:pPr>
      <w:r w:rsidRPr="00033F34">
        <w:lastRenderedPageBreak/>
        <w:t xml:space="preserve">경영진과 </w:t>
      </w:r>
      <w:r w:rsidRPr="00033F34">
        <w:rPr>
          <w:rFonts w:hint="eastAsia"/>
        </w:rPr>
        <w:t>재무보고 책임자,</w:t>
      </w:r>
      <w:r w:rsidRPr="00033F34">
        <w:t xml:space="preserve"> </w:t>
      </w:r>
      <w:r w:rsidRPr="00033F34">
        <w:rPr>
          <w:rFonts w:hint="eastAsia"/>
        </w:rPr>
        <w:t>기타 기업 내부의 적합한 개인</w:t>
      </w:r>
      <w:r w:rsidRPr="00033F34">
        <w:t xml:space="preserve"> </w:t>
      </w:r>
      <w:r w:rsidRPr="00033F34">
        <w:rPr>
          <w:rFonts w:hint="eastAsia"/>
        </w:rPr>
        <w:t>그리고 기타 다양한 직급의 종업원들에게 질문함으로써,</w:t>
      </w:r>
      <w:r w:rsidRPr="00033F34">
        <w:t xml:space="preserve"> </w:t>
      </w:r>
      <w:r w:rsidRPr="00033F34">
        <w:rPr>
          <w:rFonts w:hint="eastAsia"/>
        </w:rPr>
        <w:t xml:space="preserve">감사인은 </w:t>
      </w:r>
      <w:proofErr w:type="spellStart"/>
      <w:r w:rsidRPr="00033F34">
        <w:rPr>
          <w:rFonts w:hint="eastAsia"/>
        </w:rPr>
        <w:t>중요왜곡표시위험을</w:t>
      </w:r>
      <w:proofErr w:type="spellEnd"/>
      <w:r w:rsidRPr="00033F34">
        <w:rPr>
          <w:rFonts w:hint="eastAsia"/>
        </w:rPr>
        <w:t xml:space="preserve"> 식별하고 평가하기 위한 </w:t>
      </w:r>
      <w:r>
        <w:rPr>
          <w:rFonts w:hint="eastAsia"/>
        </w:rPr>
        <w:t>다양한</w:t>
      </w:r>
      <w:r w:rsidRPr="00033F34">
        <w:rPr>
          <w:rFonts w:hint="eastAsia"/>
        </w:rPr>
        <w:t xml:space="preserve"> 견해를 입수할 수도 있다.</w:t>
      </w:r>
    </w:p>
    <w:p w14:paraId="1F6FB64F" w14:textId="77777777" w:rsidR="00EB2FA2" w:rsidRPr="00033F34"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pPr>
      <w:r w:rsidRPr="0040493F">
        <w:rPr>
          <w:rFonts w:hint="eastAsia"/>
          <w:b/>
          <w:bCs/>
        </w:rPr>
        <w:t>예시</w:t>
      </w:r>
      <w:r w:rsidRPr="00033F34">
        <w:rPr>
          <w:rFonts w:hint="eastAsia"/>
        </w:rPr>
        <w:t>:</w:t>
      </w:r>
    </w:p>
    <w:p w14:paraId="1BB1A734" w14:textId="77777777" w:rsidR="00EB2FA2" w:rsidRPr="00033F34"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지배기구에</w:t>
      </w:r>
      <w:r w:rsidRPr="00033F34">
        <w:t xml:space="preserve"> </w:t>
      </w:r>
      <w:r w:rsidRPr="00033F34">
        <w:rPr>
          <w:rFonts w:hint="eastAsia"/>
        </w:rPr>
        <w:t>대한</w:t>
      </w:r>
      <w:r w:rsidRPr="00033F34">
        <w:t xml:space="preserve"> </w:t>
      </w:r>
      <w:r w:rsidRPr="00033F34">
        <w:rPr>
          <w:rFonts w:hint="eastAsia"/>
        </w:rPr>
        <w:t>질문은</w:t>
      </w:r>
      <w:r w:rsidRPr="00033F34">
        <w:t xml:space="preserve"> </w:t>
      </w:r>
      <w:r w:rsidRPr="00033F34">
        <w:rPr>
          <w:rFonts w:hint="eastAsia"/>
        </w:rPr>
        <w:t>감사인이</w:t>
      </w:r>
      <w:r w:rsidRPr="00033F34">
        <w:t xml:space="preserve"> </w:t>
      </w:r>
      <w:r w:rsidRPr="00033F34">
        <w:rPr>
          <w:rFonts w:hint="eastAsia"/>
        </w:rPr>
        <w:t>재무제표가</w:t>
      </w:r>
      <w:r w:rsidRPr="00033F34">
        <w:t xml:space="preserve"> </w:t>
      </w:r>
      <w:r w:rsidRPr="00033F34">
        <w:rPr>
          <w:rFonts w:hint="eastAsia"/>
        </w:rPr>
        <w:t>작성되는</w:t>
      </w:r>
      <w:r w:rsidRPr="00033F34">
        <w:t xml:space="preserve"> </w:t>
      </w:r>
      <w:r w:rsidRPr="00033F34">
        <w:rPr>
          <w:rFonts w:hint="eastAsia"/>
        </w:rPr>
        <w:t>환경을</w:t>
      </w:r>
      <w:r w:rsidRPr="00033F34">
        <w:t xml:space="preserve"> </w:t>
      </w:r>
      <w:r w:rsidRPr="00033F34">
        <w:rPr>
          <w:rFonts w:hint="eastAsia"/>
        </w:rPr>
        <w:t>이해하는</w:t>
      </w:r>
      <w:r w:rsidRPr="00033F34">
        <w:t xml:space="preserve"> </w:t>
      </w:r>
      <w:r w:rsidRPr="00033F34">
        <w:rPr>
          <w:rFonts w:hint="eastAsia"/>
        </w:rPr>
        <w:t>데</w:t>
      </w:r>
      <w:r w:rsidRPr="00033F34">
        <w:t xml:space="preserve"> </w:t>
      </w:r>
      <w:r w:rsidRPr="00033F34">
        <w:rPr>
          <w:rFonts w:hint="eastAsia"/>
        </w:rPr>
        <w:t>도움이</w:t>
      </w:r>
      <w:r w:rsidRPr="00033F34">
        <w:t xml:space="preserve"> </w:t>
      </w:r>
      <w:r w:rsidRPr="00033F34">
        <w:rPr>
          <w:rFonts w:hint="eastAsia"/>
        </w:rPr>
        <w:t>될</w:t>
      </w:r>
      <w:r w:rsidRPr="00033F34">
        <w:t xml:space="preserve"> </w:t>
      </w:r>
      <w:r w:rsidRPr="00033F34">
        <w:rPr>
          <w:rFonts w:hint="eastAsia"/>
        </w:rPr>
        <w:t>수</w:t>
      </w:r>
      <w:r w:rsidRPr="00033F34">
        <w:t xml:space="preserve"> </w:t>
      </w:r>
      <w:r w:rsidRPr="00033F34">
        <w:rPr>
          <w:rFonts w:hint="eastAsia"/>
        </w:rPr>
        <w:t>있음</w:t>
      </w:r>
      <w:r w:rsidRPr="00033F34">
        <w:t xml:space="preserve">. </w:t>
      </w:r>
      <w:r w:rsidRPr="00033F34">
        <w:rPr>
          <w:rFonts w:hint="eastAsia"/>
        </w:rPr>
        <w:t>감사기준서</w:t>
      </w:r>
      <w:r w:rsidRPr="00033F34">
        <w:t xml:space="preserve"> 260</w:t>
      </w:r>
      <w:r w:rsidRPr="00033F34">
        <w:rPr>
          <w:rStyle w:val="af"/>
          <w:rFonts w:asciiTheme="majorHAnsi" w:eastAsiaTheme="majorHAnsi" w:hAnsiTheme="majorHAnsi"/>
        </w:rPr>
        <w:footnoteReference w:id="189"/>
      </w:r>
      <w:r w:rsidRPr="00033F34">
        <w:t xml:space="preserve">은 </w:t>
      </w:r>
      <w:r w:rsidRPr="00033F34">
        <w:rPr>
          <w:rFonts w:hint="eastAsia"/>
        </w:rPr>
        <w:t>이와</w:t>
      </w:r>
      <w:r w:rsidRPr="00033F34">
        <w:t xml:space="preserve"> </w:t>
      </w:r>
      <w:r w:rsidRPr="00033F34">
        <w:rPr>
          <w:rFonts w:hint="eastAsia"/>
        </w:rPr>
        <w:t>관련하여</w:t>
      </w:r>
      <w:r w:rsidRPr="00033F34">
        <w:t xml:space="preserve"> </w:t>
      </w:r>
      <w:r w:rsidRPr="00033F34">
        <w:rPr>
          <w:rFonts w:hint="eastAsia"/>
        </w:rPr>
        <w:t>감사인이</w:t>
      </w:r>
      <w:r w:rsidRPr="00033F34">
        <w:t xml:space="preserve"> </w:t>
      </w:r>
      <w:r w:rsidRPr="00033F34">
        <w:rPr>
          <w:rFonts w:hint="eastAsia"/>
        </w:rPr>
        <w:t>지배기구로부터</w:t>
      </w:r>
      <w:r w:rsidRPr="00033F34">
        <w:t xml:space="preserve"> </w:t>
      </w:r>
      <w:r w:rsidRPr="00033F34">
        <w:rPr>
          <w:rFonts w:hint="eastAsia"/>
        </w:rPr>
        <w:t>정보를</w:t>
      </w:r>
      <w:r w:rsidRPr="00033F34">
        <w:t xml:space="preserve"> </w:t>
      </w:r>
      <w:r w:rsidRPr="00033F34">
        <w:rPr>
          <w:rFonts w:hint="eastAsia"/>
        </w:rPr>
        <w:t>입수하는</w:t>
      </w:r>
      <w:r>
        <w:rPr>
          <w:rFonts w:hint="eastAsia"/>
        </w:rPr>
        <w:t xml:space="preserve"> </w:t>
      </w:r>
      <w:r w:rsidRPr="00033F34">
        <w:rPr>
          <w:rFonts w:hint="eastAsia"/>
        </w:rPr>
        <w:t>데</w:t>
      </w:r>
      <w:r w:rsidRPr="00033F34">
        <w:t xml:space="preserve"> </w:t>
      </w:r>
      <w:r w:rsidRPr="00033F34">
        <w:rPr>
          <w:rFonts w:hint="eastAsia"/>
        </w:rPr>
        <w:t>도움을</w:t>
      </w:r>
      <w:r w:rsidRPr="00033F34">
        <w:t xml:space="preserve"> </w:t>
      </w:r>
      <w:r w:rsidRPr="00033F34">
        <w:rPr>
          <w:rFonts w:hint="eastAsia"/>
        </w:rPr>
        <w:t>주는</w:t>
      </w:r>
      <w:r w:rsidRPr="00033F34">
        <w:t xml:space="preserve"> </w:t>
      </w:r>
      <w:r w:rsidRPr="00033F34">
        <w:rPr>
          <w:rFonts w:hint="eastAsia"/>
        </w:rPr>
        <w:t>효과적인</w:t>
      </w:r>
      <w:r w:rsidRPr="00033F34">
        <w:t xml:space="preserve"> </w:t>
      </w:r>
      <w:r w:rsidRPr="00033F34">
        <w:rPr>
          <w:rFonts w:hint="eastAsia"/>
        </w:rPr>
        <w:t>양방향</w:t>
      </w:r>
      <w:r w:rsidRPr="00033F34">
        <w:t xml:space="preserve"> </w:t>
      </w:r>
      <w:r w:rsidRPr="00033F34">
        <w:rPr>
          <w:rFonts w:hint="eastAsia"/>
        </w:rPr>
        <w:t>커뮤니케이션의</w:t>
      </w:r>
      <w:r w:rsidRPr="00033F34">
        <w:t xml:space="preserve"> </w:t>
      </w:r>
      <w:r w:rsidRPr="00033F34">
        <w:rPr>
          <w:rFonts w:hint="eastAsia"/>
        </w:rPr>
        <w:t>중요성을</w:t>
      </w:r>
      <w:r w:rsidRPr="00033F34">
        <w:t xml:space="preserve"> </w:t>
      </w:r>
      <w:r w:rsidRPr="00033F34">
        <w:rPr>
          <w:rFonts w:hint="eastAsia"/>
        </w:rPr>
        <w:t>식별함</w:t>
      </w:r>
    </w:p>
    <w:p w14:paraId="096839B4" w14:textId="77777777" w:rsidR="00EB2FA2" w:rsidRPr="00033F34"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복잡하고</w:t>
      </w:r>
      <w:r w:rsidRPr="00033F34">
        <w:t xml:space="preserve"> </w:t>
      </w:r>
      <w:proofErr w:type="spellStart"/>
      <w:r w:rsidRPr="00033F34">
        <w:rPr>
          <w:rFonts w:hint="eastAsia"/>
        </w:rPr>
        <w:t>비경상적인</w:t>
      </w:r>
      <w:proofErr w:type="spellEnd"/>
      <w:r w:rsidRPr="00033F34">
        <w:t xml:space="preserve"> </w:t>
      </w:r>
      <w:r w:rsidRPr="00033F34">
        <w:rPr>
          <w:rFonts w:hint="eastAsia"/>
        </w:rPr>
        <w:t>거래의</w:t>
      </w:r>
      <w:r w:rsidRPr="00033F34">
        <w:t xml:space="preserve"> </w:t>
      </w:r>
      <w:r w:rsidRPr="00033F34">
        <w:rPr>
          <w:rFonts w:hint="eastAsia"/>
        </w:rPr>
        <w:t>개시</w:t>
      </w:r>
      <w:r w:rsidRPr="00033F34">
        <w:t xml:space="preserve">, </w:t>
      </w:r>
      <w:r w:rsidRPr="00033F34">
        <w:rPr>
          <w:rFonts w:hint="eastAsia"/>
        </w:rPr>
        <w:t>처리</w:t>
      </w:r>
      <w:r w:rsidRPr="00033F34">
        <w:t xml:space="preserve">, </w:t>
      </w:r>
      <w:r w:rsidRPr="00033F34">
        <w:rPr>
          <w:rFonts w:hint="eastAsia"/>
        </w:rPr>
        <w:t>기록에</w:t>
      </w:r>
      <w:r w:rsidRPr="00033F34">
        <w:t xml:space="preserve"> </w:t>
      </w:r>
      <w:r w:rsidRPr="00033F34">
        <w:rPr>
          <w:rFonts w:hint="eastAsia"/>
        </w:rPr>
        <w:t>관여하는</w:t>
      </w:r>
      <w:r w:rsidRPr="00033F34">
        <w:t xml:space="preserve"> </w:t>
      </w:r>
      <w:r w:rsidRPr="00033F34">
        <w:rPr>
          <w:rFonts w:hint="eastAsia"/>
        </w:rPr>
        <w:t>종업원에</w:t>
      </w:r>
      <w:r w:rsidRPr="00033F34">
        <w:t xml:space="preserve"> </w:t>
      </w:r>
      <w:r w:rsidRPr="00033F34">
        <w:rPr>
          <w:rFonts w:hint="eastAsia"/>
        </w:rPr>
        <w:t>대한</w:t>
      </w:r>
      <w:r w:rsidRPr="00033F34">
        <w:t xml:space="preserve"> </w:t>
      </w:r>
      <w:r w:rsidRPr="00033F34">
        <w:rPr>
          <w:rFonts w:hint="eastAsia"/>
        </w:rPr>
        <w:t>질문은</w:t>
      </w:r>
      <w:r w:rsidRPr="00033F34">
        <w:t xml:space="preserve"> </w:t>
      </w:r>
      <w:r w:rsidRPr="00033F34">
        <w:rPr>
          <w:rFonts w:hint="eastAsia"/>
        </w:rPr>
        <w:t>감사인이</w:t>
      </w:r>
      <w:r w:rsidRPr="00033F34">
        <w:t xml:space="preserve"> </w:t>
      </w:r>
      <w:r w:rsidRPr="00033F34">
        <w:rPr>
          <w:rFonts w:hint="eastAsia"/>
        </w:rPr>
        <w:t>특정</w:t>
      </w:r>
      <w:r w:rsidRPr="00033F34">
        <w:t xml:space="preserve"> </w:t>
      </w:r>
      <w:r w:rsidRPr="00033F34">
        <w:rPr>
          <w:rFonts w:hint="eastAsia"/>
        </w:rPr>
        <w:t>회계정책의</w:t>
      </w:r>
      <w:r w:rsidRPr="00033F34">
        <w:t xml:space="preserve"> </w:t>
      </w:r>
      <w:r w:rsidRPr="00033F34">
        <w:rPr>
          <w:rFonts w:hint="eastAsia"/>
        </w:rPr>
        <w:t>선택과</w:t>
      </w:r>
      <w:r w:rsidRPr="00033F34">
        <w:t xml:space="preserve"> </w:t>
      </w:r>
      <w:r w:rsidRPr="00033F34">
        <w:rPr>
          <w:rFonts w:hint="eastAsia"/>
        </w:rPr>
        <w:t>적용의</w:t>
      </w:r>
      <w:r w:rsidRPr="00033F34">
        <w:t xml:space="preserve"> </w:t>
      </w:r>
      <w:r w:rsidRPr="00033F34">
        <w:rPr>
          <w:rFonts w:hint="eastAsia"/>
        </w:rPr>
        <w:t>적합성을</w:t>
      </w:r>
      <w:r w:rsidRPr="00033F34">
        <w:t xml:space="preserve"> </w:t>
      </w:r>
      <w:r w:rsidRPr="00033F34">
        <w:rPr>
          <w:rFonts w:hint="eastAsia"/>
        </w:rPr>
        <w:t>평가하는</w:t>
      </w:r>
      <w:r w:rsidRPr="00033F34">
        <w:t xml:space="preserve"> </w:t>
      </w:r>
      <w:r w:rsidRPr="00033F34">
        <w:rPr>
          <w:rFonts w:hint="eastAsia"/>
        </w:rPr>
        <w:t>데</w:t>
      </w:r>
      <w:r w:rsidRPr="00033F34">
        <w:t xml:space="preserve"> </w:t>
      </w:r>
      <w:r w:rsidRPr="00033F34">
        <w:rPr>
          <w:rFonts w:hint="eastAsia"/>
        </w:rPr>
        <w:t>도움이</w:t>
      </w:r>
      <w:r w:rsidRPr="00033F34">
        <w:t xml:space="preserve"> </w:t>
      </w:r>
      <w:r w:rsidRPr="00033F34">
        <w:rPr>
          <w:rFonts w:hint="eastAsia"/>
        </w:rPr>
        <w:t>될</w:t>
      </w:r>
      <w:r w:rsidRPr="00033F34">
        <w:t xml:space="preserve"> </w:t>
      </w:r>
      <w:r w:rsidRPr="00033F34">
        <w:rPr>
          <w:rFonts w:hint="eastAsia"/>
        </w:rPr>
        <w:t>수</w:t>
      </w:r>
      <w:r w:rsidRPr="00033F34">
        <w:t xml:space="preserve"> </w:t>
      </w:r>
      <w:r w:rsidRPr="00033F34">
        <w:rPr>
          <w:rFonts w:hint="eastAsia"/>
        </w:rPr>
        <w:t>있음</w:t>
      </w:r>
    </w:p>
    <w:p w14:paraId="7E7A70A0" w14:textId="77777777" w:rsidR="00EB2FA2" w:rsidRPr="00033F34"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내부</w:t>
      </w:r>
      <w:r w:rsidRPr="00033F34">
        <w:t xml:space="preserve"> </w:t>
      </w:r>
      <w:r w:rsidRPr="00033F34">
        <w:rPr>
          <w:rFonts w:hint="eastAsia"/>
        </w:rPr>
        <w:t>법률고문에</w:t>
      </w:r>
      <w:r w:rsidRPr="00033F34">
        <w:t xml:space="preserve"> </w:t>
      </w:r>
      <w:r w:rsidRPr="00033F34">
        <w:rPr>
          <w:rFonts w:hint="eastAsia"/>
        </w:rPr>
        <w:t>대한</w:t>
      </w:r>
      <w:r w:rsidRPr="00033F34">
        <w:t xml:space="preserve"> </w:t>
      </w:r>
      <w:r w:rsidRPr="00033F34">
        <w:rPr>
          <w:rFonts w:hint="eastAsia"/>
        </w:rPr>
        <w:t>질문은</w:t>
      </w:r>
      <w:r w:rsidRPr="00033F34">
        <w:t xml:space="preserve"> </w:t>
      </w:r>
      <w:r w:rsidRPr="00033F34">
        <w:rPr>
          <w:rFonts w:hint="eastAsia"/>
        </w:rPr>
        <w:t>소송</w:t>
      </w:r>
      <w:r w:rsidRPr="00033F34">
        <w:t xml:space="preserve">, </w:t>
      </w:r>
      <w:r w:rsidRPr="00033F34">
        <w:rPr>
          <w:rFonts w:hint="eastAsia"/>
        </w:rPr>
        <w:t>법규준수</w:t>
      </w:r>
      <w:r w:rsidRPr="00033F34">
        <w:t xml:space="preserve">, </w:t>
      </w:r>
      <w:r w:rsidRPr="00033F34">
        <w:rPr>
          <w:rFonts w:hint="eastAsia"/>
        </w:rPr>
        <w:t>기업에</w:t>
      </w:r>
      <w:r w:rsidRPr="00033F34">
        <w:t xml:space="preserve"> </w:t>
      </w:r>
      <w:r w:rsidRPr="00033F34">
        <w:rPr>
          <w:rFonts w:hint="eastAsia"/>
        </w:rPr>
        <w:t>영향을</w:t>
      </w:r>
      <w:r w:rsidRPr="00033F34">
        <w:t xml:space="preserve"> </w:t>
      </w:r>
      <w:r w:rsidRPr="00033F34">
        <w:rPr>
          <w:rFonts w:hint="eastAsia"/>
        </w:rPr>
        <w:t>미치는</w:t>
      </w:r>
      <w:r w:rsidRPr="00033F34">
        <w:t xml:space="preserve"> </w:t>
      </w:r>
      <w:r w:rsidRPr="00033F34">
        <w:rPr>
          <w:rFonts w:hint="eastAsia"/>
        </w:rPr>
        <w:t>부정</w:t>
      </w:r>
      <w:r w:rsidRPr="00033F34">
        <w:t xml:space="preserve"> </w:t>
      </w:r>
      <w:r w:rsidRPr="00033F34">
        <w:rPr>
          <w:rFonts w:hint="eastAsia"/>
        </w:rPr>
        <w:t>또는</w:t>
      </w:r>
      <w:r w:rsidRPr="00033F34">
        <w:t xml:space="preserve"> </w:t>
      </w:r>
      <w:r w:rsidRPr="00033F34">
        <w:rPr>
          <w:rFonts w:hint="eastAsia"/>
        </w:rPr>
        <w:t>의심되는</w:t>
      </w:r>
      <w:r w:rsidRPr="00033F34">
        <w:t xml:space="preserve"> </w:t>
      </w:r>
      <w:r w:rsidRPr="00033F34">
        <w:rPr>
          <w:rFonts w:hint="eastAsia"/>
        </w:rPr>
        <w:t>부정에</w:t>
      </w:r>
      <w:r w:rsidRPr="00033F34">
        <w:t xml:space="preserve"> </w:t>
      </w:r>
      <w:r w:rsidRPr="00033F34">
        <w:rPr>
          <w:rFonts w:hint="eastAsia"/>
        </w:rPr>
        <w:t>대한</w:t>
      </w:r>
      <w:r w:rsidRPr="00033F34">
        <w:t xml:space="preserve"> </w:t>
      </w:r>
      <w:r w:rsidRPr="00033F34">
        <w:rPr>
          <w:rFonts w:hint="eastAsia"/>
        </w:rPr>
        <w:t>지식</w:t>
      </w:r>
      <w:r w:rsidRPr="00033F34">
        <w:t xml:space="preserve">, </w:t>
      </w:r>
      <w:r w:rsidRPr="00033F34">
        <w:rPr>
          <w:rFonts w:hint="eastAsia"/>
        </w:rPr>
        <w:t>품질보증</w:t>
      </w:r>
      <w:r w:rsidRPr="00033F34">
        <w:t xml:space="preserve">, </w:t>
      </w:r>
      <w:r w:rsidRPr="00033F34">
        <w:rPr>
          <w:rFonts w:hint="eastAsia"/>
        </w:rPr>
        <w:t>매각</w:t>
      </w:r>
      <w:r w:rsidRPr="00033F34">
        <w:t xml:space="preserve"> </w:t>
      </w:r>
      <w:r w:rsidRPr="00033F34">
        <w:rPr>
          <w:rFonts w:hint="eastAsia"/>
        </w:rPr>
        <w:t>후</w:t>
      </w:r>
      <w:r w:rsidRPr="00033F34">
        <w:t xml:space="preserve"> </w:t>
      </w:r>
      <w:r w:rsidRPr="00033F34">
        <w:rPr>
          <w:rFonts w:hint="eastAsia"/>
        </w:rPr>
        <w:t>의무사항</w:t>
      </w:r>
      <w:r w:rsidRPr="00033F34">
        <w:t xml:space="preserve">, </w:t>
      </w:r>
      <w:r w:rsidRPr="00033F34">
        <w:rPr>
          <w:rFonts w:hint="eastAsia"/>
        </w:rPr>
        <w:t>사업파트너와의</w:t>
      </w:r>
      <w:r w:rsidRPr="00033F34">
        <w:t xml:space="preserve"> </w:t>
      </w:r>
      <w:r w:rsidRPr="00033F34">
        <w:rPr>
          <w:rFonts w:hint="eastAsia"/>
        </w:rPr>
        <w:t>약정</w:t>
      </w:r>
      <w:r w:rsidRPr="00033F34">
        <w:t xml:space="preserve">(조인트 </w:t>
      </w:r>
      <w:r w:rsidRPr="00033F34">
        <w:rPr>
          <w:rFonts w:hint="eastAsia"/>
        </w:rPr>
        <w:t>벤처</w:t>
      </w:r>
      <w:r w:rsidRPr="00033F34">
        <w:t xml:space="preserve"> </w:t>
      </w:r>
      <w:r w:rsidRPr="00033F34">
        <w:rPr>
          <w:rFonts w:hint="eastAsia"/>
        </w:rPr>
        <w:t>등</w:t>
      </w:r>
      <w:r w:rsidRPr="00033F34">
        <w:t xml:space="preserve">) </w:t>
      </w:r>
      <w:r w:rsidRPr="00033F34">
        <w:rPr>
          <w:rFonts w:hint="eastAsia"/>
        </w:rPr>
        <w:t>및</w:t>
      </w:r>
      <w:r w:rsidRPr="00033F34">
        <w:t xml:space="preserve"> </w:t>
      </w:r>
      <w:r w:rsidRPr="00033F34">
        <w:rPr>
          <w:rFonts w:hint="eastAsia"/>
        </w:rPr>
        <w:t>계약조건의</w:t>
      </w:r>
      <w:r w:rsidRPr="00033F34">
        <w:t xml:space="preserve"> </w:t>
      </w:r>
      <w:r w:rsidRPr="00033F34">
        <w:rPr>
          <w:rFonts w:hint="eastAsia"/>
        </w:rPr>
        <w:t>의미</w:t>
      </w:r>
      <w:r w:rsidRPr="00033F34">
        <w:t xml:space="preserve"> </w:t>
      </w:r>
      <w:r w:rsidRPr="00033F34">
        <w:rPr>
          <w:rFonts w:hint="eastAsia"/>
        </w:rPr>
        <w:t>등에</w:t>
      </w:r>
      <w:r w:rsidRPr="00033F34">
        <w:t xml:space="preserve"> </w:t>
      </w:r>
      <w:r w:rsidRPr="00033F34">
        <w:rPr>
          <w:rFonts w:hint="eastAsia"/>
        </w:rPr>
        <w:t>대한</w:t>
      </w:r>
      <w:r w:rsidRPr="00033F34">
        <w:t xml:space="preserve"> </w:t>
      </w:r>
      <w:r w:rsidRPr="00033F34">
        <w:rPr>
          <w:rFonts w:hint="eastAsia"/>
        </w:rPr>
        <w:t>정보를</w:t>
      </w:r>
      <w:r w:rsidRPr="00033F34">
        <w:t xml:space="preserve"> </w:t>
      </w:r>
      <w:r w:rsidRPr="00033F34">
        <w:rPr>
          <w:rFonts w:hint="eastAsia"/>
        </w:rPr>
        <w:t>제공할</w:t>
      </w:r>
      <w:r w:rsidRPr="00033F34">
        <w:t xml:space="preserve"> </w:t>
      </w:r>
      <w:r w:rsidRPr="00033F34">
        <w:rPr>
          <w:rFonts w:hint="eastAsia"/>
        </w:rPr>
        <w:t>수</w:t>
      </w:r>
      <w:r w:rsidRPr="00033F34">
        <w:t xml:space="preserve"> </w:t>
      </w:r>
      <w:r w:rsidRPr="00033F34">
        <w:rPr>
          <w:rFonts w:hint="eastAsia"/>
        </w:rPr>
        <w:t>있음</w:t>
      </w:r>
    </w:p>
    <w:p w14:paraId="3A3F99D8" w14:textId="77777777" w:rsidR="00EB2FA2" w:rsidRPr="00033F34"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마케팅이나</w:t>
      </w:r>
      <w:r w:rsidRPr="00033F34">
        <w:t xml:space="preserve"> </w:t>
      </w:r>
      <w:r w:rsidRPr="00033F34">
        <w:rPr>
          <w:rFonts w:hint="eastAsia"/>
        </w:rPr>
        <w:t>영업</w:t>
      </w:r>
      <w:r w:rsidRPr="00033F34">
        <w:t xml:space="preserve"> </w:t>
      </w:r>
      <w:r w:rsidRPr="00033F34">
        <w:rPr>
          <w:rFonts w:hint="eastAsia"/>
        </w:rPr>
        <w:t>담당자에</w:t>
      </w:r>
      <w:r w:rsidRPr="00033F34">
        <w:t xml:space="preserve"> </w:t>
      </w:r>
      <w:r w:rsidRPr="00033F34">
        <w:rPr>
          <w:rFonts w:hint="eastAsia"/>
        </w:rPr>
        <w:t>대한</w:t>
      </w:r>
      <w:r w:rsidRPr="00033F34">
        <w:t xml:space="preserve"> </w:t>
      </w:r>
      <w:r w:rsidRPr="00033F34">
        <w:rPr>
          <w:rFonts w:hint="eastAsia"/>
        </w:rPr>
        <w:t>질문은</w:t>
      </w:r>
      <w:r w:rsidRPr="00033F34">
        <w:t xml:space="preserve"> </w:t>
      </w:r>
      <w:r w:rsidRPr="00033F34">
        <w:rPr>
          <w:rFonts w:hint="eastAsia"/>
        </w:rPr>
        <w:t>기업의</w:t>
      </w:r>
      <w:r w:rsidRPr="00033F34">
        <w:t xml:space="preserve"> </w:t>
      </w:r>
      <w:r w:rsidRPr="00033F34">
        <w:rPr>
          <w:rFonts w:hint="eastAsia"/>
        </w:rPr>
        <w:t>마케팅</w:t>
      </w:r>
      <w:r w:rsidRPr="00033F34">
        <w:t xml:space="preserve"> </w:t>
      </w:r>
      <w:r w:rsidRPr="00033F34">
        <w:rPr>
          <w:rFonts w:hint="eastAsia"/>
        </w:rPr>
        <w:t>전략</w:t>
      </w:r>
      <w:r w:rsidRPr="00033F34">
        <w:t xml:space="preserve">, </w:t>
      </w:r>
      <w:r w:rsidRPr="00033F34">
        <w:rPr>
          <w:rFonts w:hint="eastAsia"/>
        </w:rPr>
        <w:t>매출추이</w:t>
      </w:r>
      <w:r w:rsidRPr="00033F34">
        <w:t xml:space="preserve"> </w:t>
      </w:r>
      <w:r w:rsidRPr="00033F34">
        <w:rPr>
          <w:rFonts w:hint="eastAsia"/>
        </w:rPr>
        <w:t>또는</w:t>
      </w:r>
      <w:r w:rsidRPr="00033F34">
        <w:t xml:space="preserve"> </w:t>
      </w:r>
      <w:r w:rsidRPr="00033F34">
        <w:rPr>
          <w:rFonts w:hint="eastAsia"/>
        </w:rPr>
        <w:t>고객과의</w:t>
      </w:r>
      <w:r w:rsidRPr="00033F34">
        <w:t xml:space="preserve"> </w:t>
      </w:r>
      <w:r w:rsidRPr="00033F34">
        <w:rPr>
          <w:rFonts w:hint="eastAsia"/>
        </w:rPr>
        <w:t>약정의</w:t>
      </w:r>
      <w:r w:rsidRPr="00033F34">
        <w:t xml:space="preserve"> </w:t>
      </w:r>
      <w:r w:rsidRPr="00033F34">
        <w:rPr>
          <w:rFonts w:hint="eastAsia"/>
        </w:rPr>
        <w:t>변경에</w:t>
      </w:r>
      <w:r w:rsidRPr="00033F34">
        <w:t xml:space="preserve"> </w:t>
      </w:r>
      <w:r w:rsidRPr="00033F34">
        <w:rPr>
          <w:rFonts w:hint="eastAsia"/>
        </w:rPr>
        <w:t>대한</w:t>
      </w:r>
      <w:r w:rsidRPr="00033F34">
        <w:t xml:space="preserve"> </w:t>
      </w:r>
      <w:r w:rsidRPr="00033F34">
        <w:rPr>
          <w:rFonts w:hint="eastAsia"/>
        </w:rPr>
        <w:t>정보를</w:t>
      </w:r>
      <w:r w:rsidRPr="00033F34">
        <w:t xml:space="preserve"> </w:t>
      </w:r>
      <w:r w:rsidRPr="00033F34">
        <w:rPr>
          <w:rFonts w:hint="eastAsia"/>
        </w:rPr>
        <w:t>제공할</w:t>
      </w:r>
      <w:r w:rsidRPr="00033F34">
        <w:t xml:space="preserve"> </w:t>
      </w:r>
      <w:r w:rsidRPr="00033F34">
        <w:rPr>
          <w:rFonts w:hint="eastAsia"/>
        </w:rPr>
        <w:t>수</w:t>
      </w:r>
      <w:r w:rsidRPr="00033F34">
        <w:t xml:space="preserve"> </w:t>
      </w:r>
      <w:r w:rsidRPr="00033F34">
        <w:rPr>
          <w:rFonts w:hint="eastAsia"/>
        </w:rPr>
        <w:t>있음</w:t>
      </w:r>
    </w:p>
    <w:p w14:paraId="34FDC6B7" w14:textId="77777777" w:rsidR="00EB2FA2" w:rsidRPr="00033F34"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위험관리기능</w:t>
      </w:r>
      <w:r w:rsidRPr="00033F34">
        <w:t xml:space="preserve">(또는 </w:t>
      </w:r>
      <w:r w:rsidRPr="00033F34">
        <w:rPr>
          <w:rFonts w:hint="eastAsia"/>
        </w:rPr>
        <w:t>그런</w:t>
      </w:r>
      <w:r w:rsidRPr="00033F34">
        <w:t xml:space="preserve"> </w:t>
      </w:r>
      <w:r w:rsidRPr="00033F34">
        <w:rPr>
          <w:rFonts w:hint="eastAsia"/>
        </w:rPr>
        <w:t>역할을</w:t>
      </w:r>
      <w:r w:rsidRPr="00033F34">
        <w:t xml:space="preserve"> </w:t>
      </w:r>
      <w:r w:rsidRPr="00033F34">
        <w:rPr>
          <w:rFonts w:hint="eastAsia"/>
        </w:rPr>
        <w:t>수행하는</w:t>
      </w:r>
      <w:r w:rsidRPr="00033F34">
        <w:t xml:space="preserve"> </w:t>
      </w:r>
      <w:r w:rsidRPr="00033F34">
        <w:rPr>
          <w:rFonts w:hint="eastAsia"/>
        </w:rPr>
        <w:t>사람</w:t>
      </w:r>
      <w:r w:rsidRPr="00033F34">
        <w:t xml:space="preserve">)에 </w:t>
      </w:r>
      <w:r w:rsidRPr="00033F34">
        <w:rPr>
          <w:rFonts w:hint="eastAsia"/>
        </w:rPr>
        <w:t>대한</w:t>
      </w:r>
      <w:r w:rsidRPr="00033F34">
        <w:t xml:space="preserve"> </w:t>
      </w:r>
      <w:r w:rsidRPr="00033F34">
        <w:rPr>
          <w:rFonts w:hint="eastAsia"/>
        </w:rPr>
        <w:t>질문은</w:t>
      </w:r>
      <w:r w:rsidRPr="00033F34">
        <w:t xml:space="preserve"> </w:t>
      </w:r>
      <w:r w:rsidRPr="00033F34">
        <w:rPr>
          <w:rFonts w:hint="eastAsia"/>
        </w:rPr>
        <w:t>재무보고에</w:t>
      </w:r>
      <w:r w:rsidRPr="00033F34">
        <w:t xml:space="preserve"> </w:t>
      </w:r>
      <w:r w:rsidRPr="00033F34">
        <w:rPr>
          <w:rFonts w:hint="eastAsia"/>
        </w:rPr>
        <w:t>영향을</w:t>
      </w:r>
      <w:r w:rsidRPr="00033F34">
        <w:t xml:space="preserve"> </w:t>
      </w:r>
      <w:r w:rsidRPr="00033F34">
        <w:rPr>
          <w:rFonts w:hint="eastAsia"/>
        </w:rPr>
        <w:t>미칠</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영업</w:t>
      </w:r>
      <w:r w:rsidRPr="00033F34">
        <w:t xml:space="preserve"> </w:t>
      </w:r>
      <w:r w:rsidRPr="00033F34">
        <w:rPr>
          <w:rFonts w:hint="eastAsia"/>
        </w:rPr>
        <w:t>및</w:t>
      </w:r>
      <w:r w:rsidRPr="00033F34">
        <w:t xml:space="preserve"> </w:t>
      </w:r>
      <w:r w:rsidRPr="00033F34">
        <w:rPr>
          <w:rFonts w:hint="eastAsia"/>
        </w:rPr>
        <w:t>규제</w:t>
      </w:r>
      <w:r w:rsidRPr="00033F34">
        <w:t xml:space="preserve"> </w:t>
      </w:r>
      <w:r w:rsidRPr="00033F34">
        <w:rPr>
          <w:rFonts w:hint="eastAsia"/>
        </w:rPr>
        <w:t>위험에</w:t>
      </w:r>
      <w:r w:rsidRPr="00033F34">
        <w:t xml:space="preserve"> </w:t>
      </w:r>
      <w:r w:rsidRPr="00033F34">
        <w:rPr>
          <w:rFonts w:hint="eastAsia"/>
        </w:rPr>
        <w:t>대한</w:t>
      </w:r>
      <w:r w:rsidRPr="00033F34">
        <w:t xml:space="preserve"> </w:t>
      </w:r>
      <w:r w:rsidRPr="00033F34">
        <w:rPr>
          <w:rFonts w:hint="eastAsia"/>
        </w:rPr>
        <w:t>정보를</w:t>
      </w:r>
      <w:r w:rsidRPr="00033F34">
        <w:t xml:space="preserve"> </w:t>
      </w:r>
      <w:r w:rsidRPr="00033F34">
        <w:rPr>
          <w:rFonts w:hint="eastAsia"/>
        </w:rPr>
        <w:t>제공할</w:t>
      </w:r>
      <w:r w:rsidRPr="00033F34">
        <w:t xml:space="preserve"> </w:t>
      </w:r>
      <w:r w:rsidRPr="00033F34">
        <w:rPr>
          <w:rFonts w:hint="eastAsia"/>
        </w:rPr>
        <w:t>수</w:t>
      </w:r>
      <w:r w:rsidRPr="00033F34">
        <w:t xml:space="preserve"> </w:t>
      </w:r>
      <w:r w:rsidRPr="00033F34">
        <w:rPr>
          <w:rFonts w:hint="eastAsia"/>
        </w:rPr>
        <w:t>있음</w:t>
      </w:r>
    </w:p>
    <w:p w14:paraId="06BD2CC1" w14:textId="77777777" w:rsidR="00EB2FA2"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정보기술 인력에</w:t>
      </w:r>
      <w:r w:rsidRPr="00033F34">
        <w:t xml:space="preserve"> </w:t>
      </w:r>
      <w:r w:rsidRPr="00033F34">
        <w:rPr>
          <w:rFonts w:hint="eastAsia"/>
        </w:rPr>
        <w:t>대한</w:t>
      </w:r>
      <w:r w:rsidRPr="00033F34">
        <w:t xml:space="preserve"> </w:t>
      </w:r>
      <w:r w:rsidRPr="00033F34">
        <w:rPr>
          <w:rFonts w:hint="eastAsia"/>
        </w:rPr>
        <w:t>질문은</w:t>
      </w:r>
      <w:r w:rsidRPr="00033F34">
        <w:t xml:space="preserve"> </w:t>
      </w:r>
      <w:r w:rsidRPr="00033F34">
        <w:rPr>
          <w:rFonts w:hint="eastAsia"/>
        </w:rPr>
        <w:t>시스템</w:t>
      </w:r>
      <w:r w:rsidRPr="00033F34">
        <w:t xml:space="preserve"> </w:t>
      </w:r>
      <w:r w:rsidRPr="00033F34">
        <w:rPr>
          <w:rFonts w:hint="eastAsia"/>
        </w:rPr>
        <w:t>변경</w:t>
      </w:r>
      <w:r w:rsidRPr="00033F34">
        <w:t xml:space="preserve">, </w:t>
      </w:r>
      <w:r w:rsidRPr="00033F34">
        <w:rPr>
          <w:rFonts w:hint="eastAsia"/>
        </w:rPr>
        <w:t>시스템 실패</w:t>
      </w:r>
      <w:r>
        <w:rPr>
          <w:rFonts w:hint="eastAsia"/>
        </w:rPr>
        <w:t>나</w:t>
      </w:r>
      <w:r w:rsidRPr="00033F34">
        <w:t xml:space="preserve"> </w:t>
      </w:r>
      <w:r w:rsidRPr="00033F34">
        <w:rPr>
          <w:rFonts w:hint="eastAsia"/>
        </w:rPr>
        <w:t>통제</w:t>
      </w:r>
      <w:r w:rsidRPr="00033F34">
        <w:t xml:space="preserve"> </w:t>
      </w:r>
      <w:r w:rsidRPr="00033F34">
        <w:rPr>
          <w:rFonts w:hint="eastAsia"/>
        </w:rPr>
        <w:t>실패</w:t>
      </w:r>
      <w:r w:rsidRPr="00033F34">
        <w:t xml:space="preserve">, </w:t>
      </w:r>
      <w:r w:rsidRPr="00033F34">
        <w:rPr>
          <w:rFonts w:hint="eastAsia"/>
        </w:rPr>
        <w:t>또는</w:t>
      </w:r>
      <w:r w:rsidRPr="00033F34">
        <w:t xml:space="preserve"> </w:t>
      </w:r>
      <w:r w:rsidRPr="00033F34">
        <w:rPr>
          <w:rFonts w:hint="eastAsia"/>
        </w:rPr>
        <w:t>다른</w:t>
      </w:r>
      <w:r w:rsidRPr="00033F34">
        <w:t xml:space="preserve"> </w:t>
      </w:r>
      <w:r w:rsidRPr="00033F34">
        <w:rPr>
          <w:rFonts w:hint="eastAsia"/>
        </w:rPr>
        <w:t>정보시스템과</w:t>
      </w:r>
      <w:r w:rsidRPr="00033F34">
        <w:t xml:space="preserve"> </w:t>
      </w:r>
      <w:r w:rsidRPr="00033F34">
        <w:rPr>
          <w:rFonts w:hint="eastAsia"/>
        </w:rPr>
        <w:t>관련한</w:t>
      </w:r>
      <w:r w:rsidRPr="00033F34">
        <w:t xml:space="preserve"> </w:t>
      </w:r>
      <w:r w:rsidRPr="00033F34">
        <w:rPr>
          <w:rFonts w:hint="eastAsia"/>
        </w:rPr>
        <w:t>위험에</w:t>
      </w:r>
      <w:r w:rsidRPr="00033F34">
        <w:t xml:space="preserve"> </w:t>
      </w:r>
      <w:r w:rsidRPr="00033F34">
        <w:rPr>
          <w:rFonts w:hint="eastAsia"/>
        </w:rPr>
        <w:t>대한</w:t>
      </w:r>
      <w:r w:rsidRPr="00033F34">
        <w:t xml:space="preserve"> </w:t>
      </w:r>
      <w:r w:rsidRPr="00033F34">
        <w:rPr>
          <w:rFonts w:hint="eastAsia"/>
        </w:rPr>
        <w:t>정보를</w:t>
      </w:r>
      <w:r w:rsidRPr="00033F34">
        <w:t xml:space="preserve"> </w:t>
      </w:r>
      <w:r w:rsidRPr="00033F34">
        <w:rPr>
          <w:rFonts w:hint="eastAsia"/>
        </w:rPr>
        <w:t>제공할</w:t>
      </w:r>
      <w:r w:rsidRPr="00033F34">
        <w:t xml:space="preserve"> </w:t>
      </w:r>
      <w:r w:rsidRPr="00033F34">
        <w:rPr>
          <w:rFonts w:hint="eastAsia"/>
        </w:rPr>
        <w:t>수</w:t>
      </w:r>
      <w:r w:rsidRPr="00033F34">
        <w:t xml:space="preserve"> </w:t>
      </w:r>
      <w:r w:rsidRPr="00033F34">
        <w:rPr>
          <w:rFonts w:hint="eastAsia"/>
        </w:rPr>
        <w:t>있음</w:t>
      </w:r>
    </w:p>
    <w:p w14:paraId="226AAC86" w14:textId="77777777" w:rsidR="00EB2FA2" w:rsidRDefault="00EB2FA2" w:rsidP="00EB2FA2">
      <w:pPr>
        <w:pStyle w:val="6"/>
      </w:pPr>
      <w:r w:rsidRPr="00033F34">
        <w:rPr>
          <w:rFonts w:hint="eastAsia"/>
        </w:rPr>
        <w:t>공공부문에 특유한 고려사항</w:t>
      </w:r>
    </w:p>
    <w:p w14:paraId="7169644C" w14:textId="77777777" w:rsidR="00EB2FA2" w:rsidRDefault="00EB2FA2" w:rsidP="00EB2FA2">
      <w:pPr>
        <w:pStyle w:val="A"/>
      </w:pPr>
      <w:proofErr w:type="spellStart"/>
      <w:r w:rsidRPr="00033F34">
        <w:rPr>
          <w:rFonts w:hint="eastAsia"/>
        </w:rPr>
        <w:t>중요왜곡표시위험을</w:t>
      </w:r>
      <w:proofErr w:type="spellEnd"/>
      <w:r w:rsidRPr="00033F34">
        <w:rPr>
          <w:rFonts w:hint="eastAsia"/>
        </w:rPr>
        <w:t xml:space="preserve"> 식별하는 데 도움을 줄</w:t>
      </w:r>
      <w:r w:rsidRPr="00033F34">
        <w:t xml:space="preserve"> </w:t>
      </w:r>
      <w:r>
        <w:rPr>
          <w:rFonts w:hint="eastAsia"/>
        </w:rPr>
        <w:t>가능성이 있는</w:t>
      </w:r>
      <w:r w:rsidRPr="00033F34">
        <w:rPr>
          <w:rFonts w:hint="eastAsia"/>
        </w:rPr>
        <w:t xml:space="preserve"> 정보를 가지고 있을 사람에</w:t>
      </w:r>
      <w:r>
        <w:rPr>
          <w:rFonts w:hint="eastAsia"/>
        </w:rPr>
        <w:t>게</w:t>
      </w:r>
      <w:r w:rsidRPr="00033F34">
        <w:rPr>
          <w:rFonts w:hint="eastAsia"/>
        </w:rPr>
        <w:t xml:space="preserve"> 질문할 때,</w:t>
      </w:r>
      <w:r w:rsidRPr="00033F34">
        <w:t xml:space="preserve"> </w:t>
      </w:r>
      <w:r w:rsidRPr="00033F34">
        <w:rPr>
          <w:rFonts w:hint="eastAsia"/>
        </w:rPr>
        <w:t xml:space="preserve">공공부문의 감사인은 </w:t>
      </w:r>
      <w:r>
        <w:rPr>
          <w:rFonts w:hint="eastAsia"/>
        </w:rPr>
        <w:t>해당 실체와 관련된 업무감사 또는 기타 감사에 참여한</w:t>
      </w:r>
      <w:r w:rsidRPr="00033F34">
        <w:rPr>
          <w:rFonts w:hint="eastAsia"/>
        </w:rPr>
        <w:t xml:space="preserve"> 감사인과 같은 추가적인 원천으로부터 정보를 입수할 수 있다.</w:t>
      </w:r>
      <w:r w:rsidRPr="00033F34">
        <w:t xml:space="preserve"> </w:t>
      </w:r>
      <w:r w:rsidRPr="00033F34">
        <w:rPr>
          <w:rFonts w:hint="eastAsia"/>
        </w:rPr>
        <w:t xml:space="preserve"> </w:t>
      </w:r>
    </w:p>
    <w:p w14:paraId="7339ACB8" w14:textId="77777777" w:rsidR="00EB2FA2" w:rsidRDefault="00EB2FA2" w:rsidP="00EB2FA2">
      <w:pPr>
        <w:pStyle w:val="5"/>
      </w:pPr>
      <w:r w:rsidRPr="00033F34">
        <w:rPr>
          <w:rFonts w:hint="eastAsia"/>
        </w:rPr>
        <w:t>내부감사기능에 대한 질문</w:t>
      </w:r>
    </w:p>
    <w:p w14:paraId="06A40B74" w14:textId="77777777" w:rsidR="00EB2FA2" w:rsidRDefault="00EB2FA2" w:rsidP="00EB2FA2">
      <w:pPr>
        <w:pBdr>
          <w:top w:val="single" w:sz="4" w:space="1" w:color="auto"/>
          <w:left w:val="single" w:sz="4" w:space="4" w:color="auto"/>
          <w:bottom w:val="single" w:sz="4" w:space="1" w:color="auto"/>
          <w:right w:val="single" w:sz="4" w:space="4" w:color="auto"/>
        </w:pBdr>
        <w:spacing w:line="280" w:lineRule="exact"/>
        <w:rPr>
          <w:rFonts w:asciiTheme="majorHAnsi" w:eastAsiaTheme="majorHAnsi" w:hAnsiTheme="majorHAnsi" w:cs="Times New Roman"/>
          <w:szCs w:val="20"/>
        </w:rPr>
      </w:pPr>
      <w:r w:rsidRPr="00932C91">
        <w:rPr>
          <w:rFonts w:asciiTheme="majorHAnsi" w:eastAsiaTheme="majorHAnsi" w:hAnsiTheme="majorHAnsi" w:cs="Times New Roman" w:hint="eastAsia"/>
          <w:b/>
          <w:bCs/>
          <w:szCs w:val="20"/>
        </w:rPr>
        <w:t xml:space="preserve">보론 </w:t>
      </w:r>
      <w:r w:rsidRPr="00932C91">
        <w:rPr>
          <w:rFonts w:asciiTheme="majorHAnsi" w:eastAsiaTheme="majorHAnsi" w:hAnsiTheme="majorHAnsi" w:cs="Times New Roman"/>
          <w:b/>
          <w:bCs/>
          <w:szCs w:val="20"/>
        </w:rPr>
        <w:t>4</w:t>
      </w:r>
      <w:r w:rsidRPr="00033F34">
        <w:rPr>
          <w:rFonts w:asciiTheme="majorHAnsi" w:eastAsiaTheme="majorHAnsi" w:hAnsiTheme="majorHAnsi" w:cs="Times New Roman" w:hint="eastAsia"/>
          <w:szCs w:val="20"/>
        </w:rPr>
        <w:t xml:space="preserve">는 기업의 내부감사기능의 이해를 위한 고려사항을 </w:t>
      </w:r>
      <w:r w:rsidRPr="00033F34">
        <w:rPr>
          <w:rFonts w:asciiTheme="majorHAnsi" w:eastAsiaTheme="majorHAnsi" w:hAnsiTheme="majorHAnsi" w:cs="Times New Roman"/>
          <w:szCs w:val="20"/>
        </w:rPr>
        <w:t>제시</w:t>
      </w:r>
      <w:r w:rsidRPr="00033F34">
        <w:rPr>
          <w:rFonts w:asciiTheme="majorHAnsi" w:eastAsiaTheme="majorHAnsi" w:hAnsiTheme="majorHAnsi" w:cs="Times New Roman" w:hint="eastAsia"/>
          <w:szCs w:val="20"/>
        </w:rPr>
        <w:t>하고 있다.</w:t>
      </w:r>
      <w:r w:rsidRPr="00033F34">
        <w:rPr>
          <w:rFonts w:asciiTheme="majorHAnsi" w:eastAsiaTheme="majorHAnsi" w:hAnsiTheme="majorHAnsi" w:cs="Times New Roman"/>
          <w:szCs w:val="20"/>
        </w:rPr>
        <w:t xml:space="preserve"> </w:t>
      </w:r>
    </w:p>
    <w:p w14:paraId="5E581750" w14:textId="77777777" w:rsidR="00EB2FA2" w:rsidRDefault="00EB2FA2" w:rsidP="00EB2FA2">
      <w:pPr>
        <w:pStyle w:val="6"/>
      </w:pPr>
      <w:r w:rsidRPr="00033F34">
        <w:rPr>
          <w:rFonts w:hint="eastAsia"/>
        </w:rPr>
        <w:t>내부감사기능(그러한 기능이 존재하는 경우)에 대한 질문을 하는 이유</w:t>
      </w:r>
    </w:p>
    <w:p w14:paraId="74833E69" w14:textId="77777777" w:rsidR="00EB2FA2" w:rsidRDefault="00EB2FA2" w:rsidP="00EB2FA2">
      <w:pPr>
        <w:pStyle w:val="A"/>
      </w:pPr>
      <w:r w:rsidRPr="00033F34">
        <w:rPr>
          <w:rFonts w:hint="eastAsia"/>
        </w:rPr>
        <w:t>기업에 내부감사기능이 있는 경우,</w:t>
      </w:r>
      <w:r w:rsidRPr="00033F34">
        <w:t xml:space="preserve"> </w:t>
      </w:r>
      <w:r w:rsidRPr="00033F34">
        <w:rPr>
          <w:rFonts w:hint="eastAsia"/>
        </w:rPr>
        <w:t xml:space="preserve">내부감사기능 내 적합한 담당자에 대한 질문은 감사인이 위험의 식별과 평가에 있어 기업과 그 환경 및 기업의 </w:t>
      </w:r>
      <w:r>
        <w:rPr>
          <w:rFonts w:hint="eastAsia"/>
        </w:rPr>
        <w:t>내부통제시스템</w:t>
      </w:r>
      <w:r w:rsidRPr="00033F34">
        <w:rPr>
          <w:rFonts w:hint="eastAsia"/>
        </w:rPr>
        <w:t>을 이해하는</w:t>
      </w:r>
      <w:r>
        <w:rPr>
          <w:rFonts w:hint="eastAsia"/>
        </w:rPr>
        <w:t xml:space="preserve"> </w:t>
      </w:r>
      <w:r w:rsidRPr="00033F34">
        <w:rPr>
          <w:rFonts w:hint="eastAsia"/>
        </w:rPr>
        <w:t xml:space="preserve">데 도움을 줄 수 있다. </w:t>
      </w:r>
    </w:p>
    <w:p w14:paraId="69FE46FD" w14:textId="77777777" w:rsidR="00EB2FA2" w:rsidRDefault="00EB2FA2" w:rsidP="00EB2FA2">
      <w:pPr>
        <w:pStyle w:val="6"/>
      </w:pPr>
      <w:r w:rsidRPr="00033F34">
        <w:rPr>
          <w:rFonts w:hint="eastAsia"/>
        </w:rPr>
        <w:lastRenderedPageBreak/>
        <w:t>공공</w:t>
      </w:r>
      <w:r>
        <w:rPr>
          <w:rFonts w:hint="eastAsia"/>
        </w:rPr>
        <w:t>부문</w:t>
      </w:r>
      <w:r w:rsidRPr="00033F34">
        <w:rPr>
          <w:rFonts w:hint="eastAsia"/>
        </w:rPr>
        <w:t>에 특유한 고려사항</w:t>
      </w:r>
    </w:p>
    <w:p w14:paraId="5AF65A0F" w14:textId="77777777" w:rsidR="00EB2FA2" w:rsidRDefault="00EB2FA2" w:rsidP="00EB2FA2">
      <w:pPr>
        <w:pStyle w:val="A"/>
      </w:pPr>
      <w:r w:rsidRPr="00033F34">
        <w:rPr>
          <w:rFonts w:hint="eastAsia"/>
        </w:rPr>
        <w:t>공공부문의</w:t>
      </w:r>
      <w:r w:rsidRPr="00033F34">
        <w:t xml:space="preserve"> </w:t>
      </w:r>
      <w:r w:rsidRPr="00033F34">
        <w:rPr>
          <w:rFonts w:hint="eastAsia"/>
        </w:rPr>
        <w:t>감사인은</w:t>
      </w:r>
      <w:r w:rsidRPr="00033F34">
        <w:t xml:space="preserve"> </w:t>
      </w:r>
      <w:r>
        <w:rPr>
          <w:rFonts w:hint="eastAsia"/>
        </w:rPr>
        <w:t xml:space="preserve">많은 경우에 </w:t>
      </w:r>
      <w:r w:rsidRPr="00033F34">
        <w:rPr>
          <w:rFonts w:hint="eastAsia"/>
        </w:rPr>
        <w:t>내부통제</w:t>
      </w:r>
      <w:r w:rsidRPr="00033F34">
        <w:t xml:space="preserve"> </w:t>
      </w:r>
      <w:r w:rsidRPr="00033F34">
        <w:rPr>
          <w:rFonts w:hint="eastAsia"/>
        </w:rPr>
        <w:t>및</w:t>
      </w:r>
      <w:r w:rsidRPr="00033F34">
        <w:t xml:space="preserve"> </w:t>
      </w:r>
      <w:r w:rsidRPr="00033F34">
        <w:rPr>
          <w:rFonts w:hint="eastAsia"/>
        </w:rPr>
        <w:t>법규의</w:t>
      </w:r>
      <w:r w:rsidRPr="00033F34">
        <w:t xml:space="preserve"> </w:t>
      </w:r>
      <w:r w:rsidRPr="00033F34">
        <w:rPr>
          <w:rFonts w:hint="eastAsia"/>
        </w:rPr>
        <w:t>준수와</w:t>
      </w:r>
      <w:r w:rsidRPr="00033F34">
        <w:t xml:space="preserve"> </w:t>
      </w:r>
      <w:r w:rsidRPr="00033F34">
        <w:rPr>
          <w:rFonts w:hint="eastAsia"/>
        </w:rPr>
        <w:t>관련하여</w:t>
      </w:r>
      <w:r w:rsidRPr="00033F34">
        <w:t xml:space="preserve"> </w:t>
      </w:r>
      <w:r w:rsidRPr="00033F34">
        <w:rPr>
          <w:rFonts w:hint="eastAsia"/>
        </w:rPr>
        <w:t>추가적인</w:t>
      </w:r>
      <w:r w:rsidRPr="00033F34">
        <w:t xml:space="preserve"> </w:t>
      </w:r>
      <w:r w:rsidRPr="00033F34">
        <w:rPr>
          <w:rFonts w:hint="eastAsia"/>
        </w:rPr>
        <w:t>책임을</w:t>
      </w:r>
      <w:r w:rsidRPr="00033F34">
        <w:t xml:space="preserve"> </w:t>
      </w:r>
      <w:r w:rsidRPr="00033F34">
        <w:rPr>
          <w:rFonts w:hint="eastAsia"/>
        </w:rPr>
        <w:t>진다</w:t>
      </w:r>
      <w:r w:rsidRPr="00033F34">
        <w:t xml:space="preserve">. </w:t>
      </w:r>
      <w:r w:rsidRPr="00033F34">
        <w:rPr>
          <w:rFonts w:hint="eastAsia"/>
        </w:rPr>
        <w:t>내부감사기능의</w:t>
      </w:r>
      <w:r w:rsidRPr="00033F34">
        <w:t xml:space="preserve"> </w:t>
      </w:r>
      <w:r w:rsidRPr="00033F34">
        <w:rPr>
          <w:rFonts w:hint="eastAsia"/>
        </w:rPr>
        <w:t>적합한</w:t>
      </w:r>
      <w:r w:rsidRPr="00033F34">
        <w:t xml:space="preserve"> </w:t>
      </w:r>
      <w:r w:rsidRPr="00033F34">
        <w:rPr>
          <w:rFonts w:hint="eastAsia"/>
        </w:rPr>
        <w:t>담당자에</w:t>
      </w:r>
      <w:r w:rsidRPr="00033F34">
        <w:t xml:space="preserve"> </w:t>
      </w:r>
      <w:r w:rsidRPr="00033F34">
        <w:rPr>
          <w:rFonts w:hint="eastAsia"/>
        </w:rPr>
        <w:t>대한</w:t>
      </w:r>
      <w:r w:rsidRPr="00033F34">
        <w:t xml:space="preserve"> </w:t>
      </w:r>
      <w:r w:rsidRPr="00033F34">
        <w:rPr>
          <w:rFonts w:hint="eastAsia"/>
        </w:rPr>
        <w:t>질문은</w:t>
      </w:r>
      <w:r w:rsidRPr="00033F34">
        <w:t xml:space="preserve"> </w:t>
      </w:r>
      <w:r w:rsidRPr="00033F34">
        <w:rPr>
          <w:rFonts w:hint="eastAsia"/>
        </w:rPr>
        <w:t>감사인이</w:t>
      </w:r>
      <w:r w:rsidRPr="00033F34">
        <w:t xml:space="preserve"> </w:t>
      </w:r>
      <w:r w:rsidRPr="00033F34">
        <w:rPr>
          <w:rFonts w:hint="eastAsia"/>
        </w:rPr>
        <w:t>법규의</w:t>
      </w:r>
      <w:r w:rsidRPr="00033F34">
        <w:t xml:space="preserve"> </w:t>
      </w:r>
      <w:r w:rsidRPr="00033F34">
        <w:rPr>
          <w:rFonts w:hint="eastAsia"/>
        </w:rPr>
        <w:t>중요한</w:t>
      </w:r>
      <w:r w:rsidRPr="00033F34">
        <w:t xml:space="preserve"> </w:t>
      </w:r>
      <w:r w:rsidRPr="00033F34">
        <w:rPr>
          <w:rFonts w:hint="eastAsia"/>
        </w:rPr>
        <w:t>위반에</w:t>
      </w:r>
      <w:r w:rsidRPr="00033F34">
        <w:t xml:space="preserve"> </w:t>
      </w:r>
      <w:r w:rsidRPr="00033F34">
        <w:rPr>
          <w:rFonts w:hint="eastAsia"/>
        </w:rPr>
        <w:t>대한</w:t>
      </w:r>
      <w:r w:rsidRPr="00033F34">
        <w:t xml:space="preserve"> </w:t>
      </w:r>
      <w:r w:rsidRPr="00033F34">
        <w:rPr>
          <w:rFonts w:hint="eastAsia"/>
        </w:rPr>
        <w:t>위험</w:t>
      </w:r>
      <w:r w:rsidRPr="00033F34">
        <w:t xml:space="preserve"> </w:t>
      </w:r>
      <w:r w:rsidRPr="00033F34">
        <w:rPr>
          <w:rFonts w:hint="eastAsia"/>
        </w:rPr>
        <w:t>및</w:t>
      </w:r>
      <w:r w:rsidRPr="00033F34">
        <w:t xml:space="preserve"> </w:t>
      </w:r>
      <w:r w:rsidRPr="00033F34">
        <w:rPr>
          <w:rFonts w:hint="eastAsia"/>
        </w:rPr>
        <w:t>재무보고의</w:t>
      </w:r>
      <w:r w:rsidRPr="00033F34">
        <w:t xml:space="preserve"> </w:t>
      </w:r>
      <w:r w:rsidRPr="00033F34">
        <w:rPr>
          <w:rFonts w:hint="eastAsia"/>
        </w:rPr>
        <w:t>통제</w:t>
      </w:r>
      <w:r w:rsidRPr="00033F34">
        <w:t xml:space="preserve"> </w:t>
      </w:r>
      <w:r w:rsidRPr="00033F34">
        <w:rPr>
          <w:rFonts w:hint="eastAsia"/>
        </w:rPr>
        <w:t>미비점에</w:t>
      </w:r>
      <w:r w:rsidRPr="00033F34">
        <w:t xml:space="preserve"> </w:t>
      </w:r>
      <w:r w:rsidRPr="00033F34">
        <w:rPr>
          <w:rFonts w:hint="eastAsia"/>
        </w:rPr>
        <w:t>대한</w:t>
      </w:r>
      <w:r w:rsidRPr="00033F34">
        <w:t xml:space="preserve"> </w:t>
      </w:r>
      <w:r w:rsidRPr="00033F34">
        <w:rPr>
          <w:rFonts w:hint="eastAsia"/>
        </w:rPr>
        <w:t>위험을</w:t>
      </w:r>
      <w:r w:rsidRPr="00033F34">
        <w:t xml:space="preserve"> </w:t>
      </w:r>
      <w:r w:rsidRPr="00033F34">
        <w:rPr>
          <w:rFonts w:hint="eastAsia"/>
        </w:rPr>
        <w:t>평가하는</w:t>
      </w:r>
      <w:r>
        <w:rPr>
          <w:rFonts w:hint="eastAsia"/>
        </w:rPr>
        <w:t xml:space="preserve"> </w:t>
      </w:r>
      <w:r w:rsidRPr="00033F34">
        <w:rPr>
          <w:rFonts w:hint="eastAsia"/>
        </w:rPr>
        <w:t>데</w:t>
      </w:r>
      <w:r w:rsidRPr="00033F34">
        <w:t xml:space="preserve"> </w:t>
      </w:r>
      <w:r w:rsidRPr="00033F34">
        <w:rPr>
          <w:rFonts w:hint="eastAsia"/>
        </w:rPr>
        <w:t>도움을</w:t>
      </w:r>
      <w:r w:rsidRPr="00033F34">
        <w:t xml:space="preserve"> </w:t>
      </w:r>
      <w:r w:rsidRPr="00033F34">
        <w:rPr>
          <w:rFonts w:hint="eastAsia"/>
        </w:rPr>
        <w:t>줄</w:t>
      </w:r>
      <w:r w:rsidRPr="00033F34">
        <w:t xml:space="preserve"> </w:t>
      </w:r>
      <w:r w:rsidRPr="00033F34">
        <w:rPr>
          <w:rFonts w:hint="eastAsia"/>
        </w:rPr>
        <w:t>수</w:t>
      </w:r>
      <w:r w:rsidRPr="00033F34">
        <w:t xml:space="preserve"> </w:t>
      </w:r>
      <w:r w:rsidRPr="00033F34">
        <w:rPr>
          <w:rFonts w:hint="eastAsia"/>
        </w:rPr>
        <w:t>있다</w:t>
      </w:r>
      <w:r w:rsidRPr="00033F34">
        <w:t>.</w:t>
      </w:r>
    </w:p>
    <w:p w14:paraId="37E9DED8" w14:textId="77777777" w:rsidR="00EB2FA2" w:rsidRDefault="00EB2FA2" w:rsidP="00EB2FA2">
      <w:pPr>
        <w:pStyle w:val="4"/>
      </w:pPr>
      <w:r>
        <w:rPr>
          <w:rFonts w:hint="eastAsia"/>
        </w:rPr>
        <w:t>분석적절차</w:t>
      </w:r>
      <w:r w:rsidRPr="00033F34">
        <w:rPr>
          <w:rFonts w:hint="eastAsia"/>
        </w:rPr>
        <w:t xml:space="preserve"> </w:t>
      </w:r>
      <w:r w:rsidRPr="00033F34">
        <w:t>(</w:t>
      </w:r>
      <w:r w:rsidRPr="00033F34">
        <w:rPr>
          <w:rFonts w:hint="eastAsia"/>
        </w:rPr>
        <w:t xml:space="preserve">문단 </w:t>
      </w:r>
      <w:r w:rsidRPr="00033F34">
        <w:t>14(</w:t>
      </w:r>
      <w:r w:rsidRPr="00033F34">
        <w:rPr>
          <w:rFonts w:hint="eastAsia"/>
        </w:rPr>
        <w:t>b</w:t>
      </w:r>
      <w:r w:rsidRPr="00033F34">
        <w:t xml:space="preserve">) </w:t>
      </w:r>
      <w:r w:rsidRPr="00033F34">
        <w:rPr>
          <w:rFonts w:hint="eastAsia"/>
        </w:rPr>
        <w:t>참조)</w:t>
      </w:r>
    </w:p>
    <w:p w14:paraId="2216E5CE" w14:textId="77777777" w:rsidR="00EB2FA2" w:rsidRDefault="00EB2FA2" w:rsidP="00EB2FA2">
      <w:pPr>
        <w:pStyle w:val="5"/>
      </w:pPr>
      <w:r w:rsidRPr="00033F34">
        <w:rPr>
          <w:rFonts w:hint="eastAsia"/>
        </w:rPr>
        <w:t>분석적절차가 위험평가절차로 수행되는 이유</w:t>
      </w:r>
    </w:p>
    <w:p w14:paraId="637AC170" w14:textId="77777777" w:rsidR="00EB2FA2" w:rsidRDefault="00EB2FA2" w:rsidP="00EB2FA2">
      <w:pPr>
        <w:pStyle w:val="A"/>
      </w:pPr>
      <w:r w:rsidRPr="00033F34">
        <w:rPr>
          <w:rFonts w:hint="eastAsia"/>
        </w:rPr>
        <w:t xml:space="preserve">분석적절차는 </w:t>
      </w:r>
      <w:r w:rsidRPr="00033F34">
        <w:t xml:space="preserve">감사상 </w:t>
      </w:r>
      <w:r w:rsidRPr="00033F34">
        <w:rPr>
          <w:rFonts w:hint="eastAsia"/>
        </w:rPr>
        <w:t>시사점이 있는 사항을 나타내는 것일 수 있는 불일치,</w:t>
      </w:r>
      <w:r w:rsidRPr="00033F34">
        <w:t xml:space="preserve"> </w:t>
      </w:r>
      <w:proofErr w:type="spellStart"/>
      <w:r w:rsidRPr="00033F34">
        <w:rPr>
          <w:rFonts w:hint="eastAsia"/>
        </w:rPr>
        <w:t>비경상적인</w:t>
      </w:r>
      <w:proofErr w:type="spellEnd"/>
      <w:r w:rsidRPr="00033F34">
        <w:rPr>
          <w:rFonts w:hint="eastAsia"/>
        </w:rPr>
        <w:t xml:space="preserve"> 거래나 사건,</w:t>
      </w:r>
      <w:r w:rsidRPr="00033F34">
        <w:t xml:space="preserve"> </w:t>
      </w:r>
      <w:r w:rsidRPr="00033F34">
        <w:rPr>
          <w:rFonts w:hint="eastAsia"/>
        </w:rPr>
        <w:t>금액,</w:t>
      </w:r>
      <w:r w:rsidRPr="00033F34">
        <w:t xml:space="preserve"> </w:t>
      </w:r>
      <w:r w:rsidRPr="00033F34">
        <w:rPr>
          <w:rFonts w:hint="eastAsia"/>
        </w:rPr>
        <w:t>비율</w:t>
      </w:r>
      <w:r w:rsidRPr="00033F34">
        <w:t xml:space="preserve"> </w:t>
      </w:r>
      <w:r w:rsidRPr="00033F34">
        <w:rPr>
          <w:rFonts w:hint="eastAsia"/>
        </w:rPr>
        <w:t>그리고 추세를 식별하는 데 도움을 줄 수 있다.</w:t>
      </w:r>
      <w:r w:rsidRPr="00033F34">
        <w:t xml:space="preserve"> </w:t>
      </w:r>
      <w:r w:rsidRPr="00033F34">
        <w:rPr>
          <w:rFonts w:hint="eastAsia"/>
        </w:rPr>
        <w:t xml:space="preserve">식별된 </w:t>
      </w:r>
      <w:proofErr w:type="spellStart"/>
      <w:r w:rsidRPr="00033F34">
        <w:rPr>
          <w:rFonts w:hint="eastAsia"/>
        </w:rPr>
        <w:t>비경상적이거나</w:t>
      </w:r>
      <w:proofErr w:type="spellEnd"/>
      <w:r w:rsidRPr="00033F34">
        <w:rPr>
          <w:rFonts w:hint="eastAsia"/>
        </w:rPr>
        <w:t xml:space="preserve"> 예상하지 못한 상관관계는 감사인이 </w:t>
      </w:r>
      <w:proofErr w:type="spellStart"/>
      <w:r w:rsidRPr="00033F34">
        <w:rPr>
          <w:rFonts w:hint="eastAsia"/>
        </w:rPr>
        <w:t>중요왜곡표시위험</w:t>
      </w:r>
      <w:proofErr w:type="spellEnd"/>
      <w:r w:rsidRPr="00033F34">
        <w:rPr>
          <w:rFonts w:hint="eastAsia"/>
        </w:rPr>
        <w:t>,</w:t>
      </w:r>
      <w:r w:rsidRPr="00033F34">
        <w:t xml:space="preserve"> </w:t>
      </w:r>
      <w:r w:rsidRPr="00033F34">
        <w:rPr>
          <w:rFonts w:hint="eastAsia"/>
        </w:rPr>
        <w:t xml:space="preserve">특히 부정으로 인한 </w:t>
      </w:r>
      <w:proofErr w:type="spellStart"/>
      <w:r w:rsidRPr="00033F34">
        <w:rPr>
          <w:rFonts w:hint="eastAsia"/>
        </w:rPr>
        <w:t>중요왜곡표시위험을</w:t>
      </w:r>
      <w:proofErr w:type="spellEnd"/>
      <w:r w:rsidRPr="00033F34">
        <w:rPr>
          <w:rFonts w:hint="eastAsia"/>
        </w:rPr>
        <w:t xml:space="preserve"> 식별하는 데 도움을 줄 수 있다.</w:t>
      </w:r>
      <w:r w:rsidRPr="00033F34">
        <w:t xml:space="preserve"> </w:t>
      </w:r>
      <w:r w:rsidRPr="00033F34">
        <w:rPr>
          <w:rFonts w:hint="eastAsia"/>
        </w:rPr>
        <w:t xml:space="preserve"> </w:t>
      </w:r>
    </w:p>
    <w:p w14:paraId="775BC8F7" w14:textId="77777777" w:rsidR="00EB2FA2" w:rsidRDefault="00EB2FA2" w:rsidP="00EB2FA2">
      <w:pPr>
        <w:pStyle w:val="A"/>
      </w:pPr>
      <w:r w:rsidRPr="00033F34">
        <w:rPr>
          <w:rFonts w:hint="eastAsia"/>
        </w:rPr>
        <w:t xml:space="preserve">위험평가절차로 수행되는 분석적절차는 감사인이 알지 못한 기업의 측면들을 식별하고 변화와 같은 고유위험요소가 경영진주장의 왜곡표시 가능성에 어떻게 영향을 미치는지 이해함으로써 </w:t>
      </w:r>
      <w:proofErr w:type="spellStart"/>
      <w:r w:rsidRPr="00033F34">
        <w:rPr>
          <w:rFonts w:hint="eastAsia"/>
        </w:rPr>
        <w:t>중요왜곡표시위험의</w:t>
      </w:r>
      <w:proofErr w:type="spellEnd"/>
      <w:r w:rsidRPr="00033F34">
        <w:rPr>
          <w:rFonts w:hint="eastAsia"/>
        </w:rPr>
        <w:t xml:space="preserve"> 식별과 평가에 도움을 줄 수 있다.</w:t>
      </w:r>
      <w:r w:rsidRPr="00033F34">
        <w:t xml:space="preserve"> </w:t>
      </w:r>
    </w:p>
    <w:p w14:paraId="17399F6C" w14:textId="77777777" w:rsidR="00EB2FA2" w:rsidRDefault="00EB2FA2" w:rsidP="00EB2FA2">
      <w:pPr>
        <w:pStyle w:val="5"/>
      </w:pPr>
      <w:r w:rsidRPr="00033F34">
        <w:rPr>
          <w:rFonts w:hint="eastAsia"/>
        </w:rPr>
        <w:t>분석</w:t>
      </w:r>
      <w:r w:rsidRPr="00033F34">
        <w:t>적</w:t>
      </w:r>
      <w:r w:rsidRPr="00033F34">
        <w:rPr>
          <w:rFonts w:hint="eastAsia"/>
        </w:rPr>
        <w:t>절차의 형태</w:t>
      </w:r>
    </w:p>
    <w:p w14:paraId="18A5B719" w14:textId="77777777" w:rsidR="00EB2FA2" w:rsidRPr="00033F34" w:rsidRDefault="00EB2FA2" w:rsidP="00EB2FA2">
      <w:pPr>
        <w:pStyle w:val="A"/>
      </w:pPr>
      <w:r w:rsidRPr="00033F34">
        <w:rPr>
          <w:rFonts w:hint="eastAsia"/>
        </w:rPr>
        <w:t>위험평가절차로 수행되는 분석적절차는 다음과 같다.</w:t>
      </w:r>
      <w:r w:rsidRPr="00033F34">
        <w:t xml:space="preserve"> </w:t>
      </w:r>
    </w:p>
    <w:p w14:paraId="286DEACA" w14:textId="77777777" w:rsidR="00EB2FA2" w:rsidRPr="00033F34" w:rsidRDefault="00EB2FA2" w:rsidP="00EB2FA2">
      <w:pPr>
        <w:pStyle w:val="A0"/>
        <w:ind w:left="1201"/>
      </w:pPr>
      <w:r w:rsidRPr="00033F34">
        <w:rPr>
          <w:rFonts w:hint="eastAsia"/>
        </w:rPr>
        <w:t>예를 들어,</w:t>
      </w:r>
      <w:r w:rsidRPr="00033F34">
        <w:t xml:space="preserve"> </w:t>
      </w:r>
      <w:r w:rsidRPr="00033F34">
        <w:rPr>
          <w:rFonts w:hint="eastAsia"/>
        </w:rPr>
        <w:t xml:space="preserve">매출액과 판매장면적 또는 판매량(비재무적)간의 상관관계와 같이 </w:t>
      </w:r>
      <w:proofErr w:type="spellStart"/>
      <w:r w:rsidRPr="00033F34">
        <w:rPr>
          <w:rFonts w:hint="eastAsia"/>
        </w:rPr>
        <w:t>재무적</w:t>
      </w:r>
      <w:proofErr w:type="spellEnd"/>
      <w:r w:rsidRPr="00033F34">
        <w:t xml:space="preserve">, </w:t>
      </w:r>
      <w:r w:rsidRPr="00033F34">
        <w:rPr>
          <w:rFonts w:hint="eastAsia"/>
        </w:rPr>
        <w:t>비재무적 정보 모두가 포함될 수 있다.</w:t>
      </w:r>
    </w:p>
    <w:p w14:paraId="1BD4FD69" w14:textId="77777777" w:rsidR="00EB2FA2" w:rsidRDefault="00EB2FA2" w:rsidP="00EB2FA2">
      <w:pPr>
        <w:pStyle w:val="A0"/>
        <w:ind w:left="1201"/>
      </w:pPr>
      <w:r w:rsidRPr="00033F34">
        <w:t xml:space="preserve">상위수준으로 </w:t>
      </w:r>
      <w:r w:rsidRPr="00033F34">
        <w:rPr>
          <w:rFonts w:hint="eastAsia"/>
        </w:rPr>
        <w:t>요약된 데이터를 이용한다.</w:t>
      </w:r>
      <w:r w:rsidRPr="00033F34">
        <w:t xml:space="preserve"> </w:t>
      </w:r>
      <w:r w:rsidRPr="00033F34">
        <w:rPr>
          <w:rFonts w:hint="eastAsia"/>
        </w:rPr>
        <w:t xml:space="preserve">따라서 이러한 분석적절차의 결과는 </w:t>
      </w:r>
      <w:proofErr w:type="spellStart"/>
      <w:r w:rsidRPr="00033F34">
        <w:rPr>
          <w:rFonts w:hint="eastAsia"/>
        </w:rPr>
        <w:t>중요왜곡표시위험의</w:t>
      </w:r>
      <w:proofErr w:type="spellEnd"/>
      <w:r w:rsidRPr="00033F34">
        <w:rPr>
          <w:rFonts w:hint="eastAsia"/>
        </w:rPr>
        <w:t xml:space="preserve"> 존재</w:t>
      </w:r>
      <w:r>
        <w:rPr>
          <w:rFonts w:hint="eastAsia"/>
        </w:rPr>
        <w:t xml:space="preserve"> </w:t>
      </w:r>
      <w:r w:rsidRPr="00033F34">
        <w:rPr>
          <w:rFonts w:hint="eastAsia"/>
        </w:rPr>
        <w:t>여부에 대하여 광범위한 초기적 징후를 제공할 수 있다.</w:t>
      </w:r>
    </w:p>
    <w:p w14:paraId="550A5732" w14:textId="77777777" w:rsidR="00EB2FA2" w:rsidRPr="00033F34"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600"/>
      </w:pPr>
      <w:r w:rsidRPr="00932C91">
        <w:rPr>
          <w:rFonts w:hint="eastAsia"/>
          <w:b/>
          <w:bCs/>
        </w:rPr>
        <w:t>예시</w:t>
      </w:r>
      <w:r w:rsidRPr="00033F34">
        <w:rPr>
          <w:rFonts w:hint="eastAsia"/>
        </w:rPr>
        <w:t>:</w:t>
      </w:r>
    </w:p>
    <w:p w14:paraId="08BFFFE5" w14:textId="77777777" w:rsidR="00EB2FA2"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Chars="300" w:left="600"/>
      </w:pPr>
      <w:r w:rsidRPr="00033F34">
        <w:rPr>
          <w:rFonts w:hint="eastAsia"/>
        </w:rPr>
        <w:t xml:space="preserve">사업모델과 </w:t>
      </w:r>
      <w:r>
        <w:rPr>
          <w:rFonts w:hint="eastAsia"/>
        </w:rPr>
        <w:t xml:space="preserve">프로세스가 </w:t>
      </w:r>
      <w:r w:rsidRPr="00033F34">
        <w:rPr>
          <w:rFonts w:hint="eastAsia"/>
        </w:rPr>
        <w:t>덜 복잡</w:t>
      </w:r>
      <w:r>
        <w:rPr>
          <w:rFonts w:hint="eastAsia"/>
        </w:rPr>
        <w:t>하고</w:t>
      </w:r>
      <w:r w:rsidRPr="00033F34">
        <w:rPr>
          <w:rFonts w:hint="eastAsia"/>
        </w:rPr>
        <w:t xml:space="preserve"> 정보시스템</w:t>
      </w:r>
      <w:r>
        <w:rPr>
          <w:rFonts w:hint="eastAsia"/>
        </w:rPr>
        <w:t xml:space="preserve">이 </w:t>
      </w:r>
      <w:r w:rsidRPr="00033F34">
        <w:rPr>
          <w:rFonts w:hint="eastAsia"/>
        </w:rPr>
        <w:t>덜 복잡한 기업을 포함</w:t>
      </w:r>
      <w:r>
        <w:rPr>
          <w:rFonts w:hint="eastAsia"/>
        </w:rPr>
        <w:t>하여</w:t>
      </w:r>
      <w:r w:rsidRPr="00033F34">
        <w:rPr>
          <w:rFonts w:hint="eastAsia"/>
        </w:rPr>
        <w:t xml:space="preserve"> 많은 기업의 감사에서,</w:t>
      </w:r>
      <w:r w:rsidRPr="00033F34">
        <w:t xml:space="preserve"> </w:t>
      </w:r>
      <w:r w:rsidRPr="00033F34">
        <w:rPr>
          <w:rFonts w:hint="eastAsia"/>
        </w:rPr>
        <w:t>감사인은 잠재적으로 위험</w:t>
      </w:r>
      <w:r>
        <w:rPr>
          <w:rFonts w:hint="eastAsia"/>
        </w:rPr>
        <w:t xml:space="preserve">이 </w:t>
      </w:r>
      <w:r w:rsidRPr="00033F34">
        <w:rPr>
          <w:rFonts w:hint="eastAsia"/>
        </w:rPr>
        <w:t>더 높은 분야의 징후를 입수하기 위하여 중간기간이나 월별 계정잔액</w:t>
      </w:r>
      <w:r>
        <w:rPr>
          <w:rFonts w:hint="eastAsia"/>
        </w:rPr>
        <w:t>의</w:t>
      </w:r>
      <w:r w:rsidRPr="00033F34">
        <w:rPr>
          <w:rFonts w:hint="eastAsia"/>
        </w:rPr>
        <w:t xml:space="preserve"> 전기의 잔액</w:t>
      </w:r>
      <w:r>
        <w:rPr>
          <w:rFonts w:hint="eastAsia"/>
        </w:rPr>
        <w:t>으로부터</w:t>
      </w:r>
      <w:r w:rsidRPr="00033F34">
        <w:rPr>
          <w:rFonts w:hint="eastAsia"/>
        </w:rPr>
        <w:t>의 변동과 같</w:t>
      </w:r>
      <w:r>
        <w:rPr>
          <w:rFonts w:hint="eastAsia"/>
        </w:rPr>
        <w:t>이</w:t>
      </w:r>
      <w:r w:rsidRPr="00033F34">
        <w:rPr>
          <w:rFonts w:hint="eastAsia"/>
        </w:rPr>
        <w:t xml:space="preserve"> 정보의 단순한 비교를 수행할 수 있다.</w:t>
      </w:r>
      <w:r w:rsidRPr="00033F34">
        <w:t xml:space="preserve"> </w:t>
      </w:r>
    </w:p>
    <w:p w14:paraId="48C8A8CA" w14:textId="77777777" w:rsidR="00EB2FA2" w:rsidRDefault="00EB2FA2" w:rsidP="00EB2FA2">
      <w:pPr>
        <w:pStyle w:val="A"/>
      </w:pPr>
      <w:r w:rsidRPr="00033F34">
        <w:rPr>
          <w:rFonts w:hint="eastAsia"/>
        </w:rPr>
        <w:t xml:space="preserve">이 </w:t>
      </w:r>
      <w:r w:rsidRPr="00033F34">
        <w:t>감사기준서는 감사인</w:t>
      </w:r>
      <w:r w:rsidRPr="00033F34">
        <w:rPr>
          <w:rFonts w:hint="eastAsia"/>
        </w:rPr>
        <w:t xml:space="preserve">이 </w:t>
      </w:r>
      <w:r w:rsidRPr="00033F34">
        <w:t>분석</w:t>
      </w:r>
      <w:r w:rsidRPr="00033F34">
        <w:rPr>
          <w:rFonts w:hint="eastAsia"/>
        </w:rPr>
        <w:t>적</w:t>
      </w:r>
      <w:r w:rsidRPr="00033F34">
        <w:t xml:space="preserve">절차를 위험평가절차로 사용하는 것을 다룬다. </w:t>
      </w:r>
      <w:r w:rsidRPr="00033F34">
        <w:rPr>
          <w:rFonts w:hint="eastAsia"/>
        </w:rPr>
        <w:t xml:space="preserve">감사기준서 </w:t>
      </w:r>
      <w:r w:rsidRPr="00033F34">
        <w:t>520은 감사인이 분석</w:t>
      </w:r>
      <w:r w:rsidRPr="00033F34">
        <w:rPr>
          <w:rFonts w:hint="eastAsia"/>
        </w:rPr>
        <w:t>적</w:t>
      </w:r>
      <w:r w:rsidRPr="00033F34">
        <w:t>절차를 실</w:t>
      </w:r>
      <w:r w:rsidRPr="00033F34">
        <w:rPr>
          <w:rFonts w:hint="eastAsia"/>
        </w:rPr>
        <w:t>증</w:t>
      </w:r>
      <w:r w:rsidRPr="00033F34">
        <w:t>절차("실</w:t>
      </w:r>
      <w:r w:rsidRPr="00033F34">
        <w:rPr>
          <w:rFonts w:hint="eastAsia"/>
        </w:rPr>
        <w:t>증</w:t>
      </w:r>
      <w:r>
        <w:rPr>
          <w:rFonts w:hint="eastAsia"/>
        </w:rPr>
        <w:t>적인</w:t>
      </w:r>
      <w:r w:rsidRPr="00033F34">
        <w:rPr>
          <w:rFonts w:hint="eastAsia"/>
        </w:rPr>
        <w:t xml:space="preserve"> </w:t>
      </w:r>
      <w:r w:rsidRPr="00033F34">
        <w:t>분석</w:t>
      </w:r>
      <w:r w:rsidRPr="00033F34">
        <w:rPr>
          <w:rFonts w:hint="eastAsia"/>
        </w:rPr>
        <w:t>적</w:t>
      </w:r>
      <w:r w:rsidRPr="00033F34">
        <w:t>절차")로 사용하는 것과 감사</w:t>
      </w:r>
      <w:r w:rsidRPr="00033F34">
        <w:rPr>
          <w:rFonts w:hint="eastAsia"/>
        </w:rPr>
        <w:t>의 종결에 근접하여</w:t>
      </w:r>
      <w:r w:rsidRPr="00033F34">
        <w:t xml:space="preserve"> 분석</w:t>
      </w:r>
      <w:r w:rsidRPr="00033F34">
        <w:rPr>
          <w:rFonts w:hint="eastAsia"/>
        </w:rPr>
        <w:t>적</w:t>
      </w:r>
      <w:r w:rsidRPr="00033F34">
        <w:t>절차를 수행하는 것에 대한 감사인의 책임을 다룬다. 따라서 위험평가절차로 수행되는 분석</w:t>
      </w:r>
      <w:r w:rsidRPr="00033F34">
        <w:rPr>
          <w:rFonts w:hint="eastAsia"/>
        </w:rPr>
        <w:t>적</w:t>
      </w:r>
      <w:r w:rsidRPr="00033F34">
        <w:t xml:space="preserve">절차는 </w:t>
      </w:r>
      <w:r w:rsidRPr="00033F34">
        <w:rPr>
          <w:rFonts w:hint="eastAsia"/>
        </w:rPr>
        <w:t>감사기준서</w:t>
      </w:r>
      <w:r w:rsidRPr="00033F34">
        <w:t xml:space="preserve"> 52</w:t>
      </w:r>
      <w:r>
        <w:rPr>
          <w:rFonts w:hint="eastAsia"/>
        </w:rPr>
        <w:t>0</w:t>
      </w:r>
      <w:r w:rsidRPr="00033F34">
        <w:rPr>
          <w:rStyle w:val="af"/>
          <w:rFonts w:asciiTheme="majorHAnsi" w:eastAsiaTheme="majorHAnsi" w:hAnsiTheme="majorHAnsi"/>
        </w:rPr>
        <w:footnoteReference w:id="190"/>
      </w:r>
      <w:r w:rsidRPr="00033F34">
        <w:t>의 요구사항에 따라 수행할 필요가 없</w:t>
      </w:r>
      <w:r w:rsidRPr="00033F34">
        <w:lastRenderedPageBreak/>
        <w:t xml:space="preserve">다. 그러나 </w:t>
      </w:r>
      <w:r w:rsidRPr="00033F34">
        <w:rPr>
          <w:rFonts w:hint="eastAsia"/>
        </w:rPr>
        <w:t xml:space="preserve">감사기준서 </w:t>
      </w:r>
      <w:r w:rsidRPr="00033F34">
        <w:t>520의 요구사항과 적용자료는 위험평가절차의 일부로 분석</w:t>
      </w:r>
      <w:r w:rsidRPr="00033F34">
        <w:rPr>
          <w:rFonts w:hint="eastAsia"/>
        </w:rPr>
        <w:t>적</w:t>
      </w:r>
      <w:r w:rsidRPr="00033F34">
        <w:t>절차를 수행할 때 감사인에게 유용한 지침을 제공</w:t>
      </w:r>
      <w:r w:rsidRPr="00033F34">
        <w:rPr>
          <w:rFonts w:hint="eastAsia"/>
        </w:rPr>
        <w:t>할</w:t>
      </w:r>
      <w:r w:rsidRPr="00033F34">
        <w:t xml:space="preserve"> 수 있다.</w:t>
      </w:r>
    </w:p>
    <w:p w14:paraId="55003ADA" w14:textId="77777777" w:rsidR="00EB2FA2" w:rsidRDefault="00EB2FA2" w:rsidP="00EB2FA2">
      <w:pPr>
        <w:pStyle w:val="5"/>
      </w:pPr>
      <w:r w:rsidRPr="00033F34">
        <w:rPr>
          <w:rFonts w:hint="eastAsia"/>
        </w:rPr>
        <w:t>자동화된 도구와 기법</w:t>
      </w:r>
    </w:p>
    <w:p w14:paraId="04DEA580" w14:textId="77777777" w:rsidR="00EB2FA2" w:rsidRDefault="00EB2FA2" w:rsidP="00EB2FA2">
      <w:pPr>
        <w:pStyle w:val="A"/>
      </w:pPr>
      <w:r w:rsidRPr="00033F34">
        <w:t>분석적</w:t>
      </w:r>
      <w:r w:rsidRPr="00033F34">
        <w:rPr>
          <w:rFonts w:hint="eastAsia"/>
        </w:rPr>
        <w:t>절차는 자동화될 수 있는 다양한 도구나 기법을 이용하여 수행될 수 있다.</w:t>
      </w:r>
      <w:r w:rsidRPr="00033F34">
        <w:t xml:space="preserve"> </w:t>
      </w:r>
      <w:r w:rsidRPr="00033F34">
        <w:rPr>
          <w:rFonts w:hint="eastAsia"/>
        </w:rPr>
        <w:t>자동화된 분석적절차를 데이터에 적용하는 것은 데이터 분석으로 불린다.</w:t>
      </w:r>
    </w:p>
    <w:p w14:paraId="6C7FCCFB" w14:textId="77777777" w:rsidR="00EB2FA2" w:rsidRPr="00932C91"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Chars="300" w:left="600"/>
        <w:rPr>
          <w:b/>
          <w:bCs/>
        </w:rPr>
      </w:pPr>
      <w:r w:rsidRPr="00932C91">
        <w:rPr>
          <w:rFonts w:hint="eastAsia"/>
          <w:b/>
          <w:bCs/>
        </w:rPr>
        <w:t>예시:</w:t>
      </w:r>
    </w:p>
    <w:p w14:paraId="7DE79CD6" w14:textId="77777777" w:rsidR="00EB2FA2" w:rsidRPr="00932C91"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Chars="300" w:left="600"/>
      </w:pPr>
      <w:r w:rsidRPr="00932C91">
        <w:rPr>
          <w:rFonts w:hint="eastAsia"/>
        </w:rPr>
        <w:t>감사인은 스프레드시트를</w:t>
      </w:r>
      <w:r w:rsidRPr="00932C91">
        <w:t xml:space="preserve"> 사용하여 실제 기록된 금액을 예산 금액과 비교하거나, 기업의 정보시스템에서 데이터를 추출하고, 이 데이터를 시각화 기법을 사용하여 추가로 분석하여 </w:t>
      </w:r>
      <w:r w:rsidRPr="00932C91">
        <w:rPr>
          <w:rFonts w:hint="eastAsia"/>
        </w:rPr>
        <w:t xml:space="preserve">추가적인 특정 위험평가절차가 </w:t>
      </w:r>
      <w:r>
        <w:rPr>
          <w:rFonts w:hint="eastAsia"/>
        </w:rPr>
        <w:t>필요할</w:t>
      </w:r>
      <w:r w:rsidRPr="00932C91">
        <w:rPr>
          <w:rFonts w:hint="eastAsia"/>
        </w:rPr>
        <w:t xml:space="preserve"> 수 있는 </w:t>
      </w:r>
      <w:r w:rsidRPr="00932C91">
        <w:t>거래</w:t>
      </w:r>
      <w:r w:rsidRPr="00932C91">
        <w:rPr>
          <w:rFonts w:hint="eastAsia"/>
        </w:rPr>
        <w:t>유형</w:t>
      </w:r>
      <w:r w:rsidRPr="00932C91">
        <w:t xml:space="preserve">, </w:t>
      </w:r>
      <w:r w:rsidRPr="00932C91">
        <w:rPr>
          <w:rFonts w:hint="eastAsia"/>
        </w:rPr>
        <w:t>계정</w:t>
      </w:r>
      <w:r w:rsidRPr="00932C91">
        <w:t>잔액 또는 공시</w:t>
      </w:r>
      <w:r w:rsidRPr="00932C91">
        <w:rPr>
          <w:rFonts w:hint="eastAsia"/>
        </w:rPr>
        <w:t>를</w:t>
      </w:r>
      <w:r w:rsidRPr="00932C91">
        <w:t xml:space="preserve"> 식별할 수 있다.</w:t>
      </w:r>
    </w:p>
    <w:p w14:paraId="3978AE0F" w14:textId="77777777" w:rsidR="00EB2FA2" w:rsidRDefault="00EB2FA2" w:rsidP="00EB2FA2">
      <w:pPr>
        <w:pStyle w:val="4"/>
      </w:pPr>
      <w:r w:rsidRPr="00033F34">
        <w:rPr>
          <w:rFonts w:hint="eastAsia"/>
        </w:rPr>
        <w:t>관찰과</w:t>
      </w:r>
      <w:r w:rsidRPr="00033F34">
        <w:t xml:space="preserve"> </w:t>
      </w:r>
      <w:r w:rsidRPr="00033F34">
        <w:rPr>
          <w:rFonts w:hint="eastAsia"/>
        </w:rPr>
        <w:t>검사</w:t>
      </w:r>
      <w:r w:rsidRPr="00033F34">
        <w:t xml:space="preserve"> </w:t>
      </w:r>
      <w:r w:rsidRPr="00033F34">
        <w:rPr>
          <w:rFonts w:hint="eastAsia"/>
        </w:rPr>
        <w:t>(문단</w:t>
      </w:r>
      <w:r w:rsidRPr="00033F34">
        <w:t xml:space="preserve"> 14(c) </w:t>
      </w:r>
      <w:r w:rsidRPr="00033F34">
        <w:rPr>
          <w:rFonts w:hint="eastAsia"/>
        </w:rPr>
        <w:t>참조)</w:t>
      </w:r>
    </w:p>
    <w:p w14:paraId="65BA5A13" w14:textId="77777777" w:rsidR="00EB2FA2" w:rsidRDefault="00EB2FA2" w:rsidP="00EB2FA2">
      <w:pPr>
        <w:pStyle w:val="5"/>
      </w:pPr>
      <w:r w:rsidRPr="00033F34">
        <w:rPr>
          <w:rFonts w:hint="eastAsia"/>
        </w:rPr>
        <w:t>위험평가절차로 관찰과 검사를 수행하는 이유</w:t>
      </w:r>
    </w:p>
    <w:p w14:paraId="391E88EF" w14:textId="77777777" w:rsidR="00EB2FA2" w:rsidRDefault="00EB2FA2" w:rsidP="00EB2FA2">
      <w:pPr>
        <w:pStyle w:val="A"/>
      </w:pPr>
      <w:r w:rsidRPr="00033F34">
        <w:rPr>
          <w:rFonts w:hint="eastAsia"/>
        </w:rPr>
        <w:t>관찰과 검사는 경영진과 관련자에 대한 질문을 뒷받침</w:t>
      </w:r>
      <w:r>
        <w:rPr>
          <w:rFonts w:hint="eastAsia"/>
        </w:rPr>
        <w:t>하거나 확인하거나 반증할</w:t>
      </w:r>
      <w:r w:rsidRPr="00033F34">
        <w:rPr>
          <w:rFonts w:hint="eastAsia"/>
        </w:rPr>
        <w:t xml:space="preserve"> 수 있으며 기업과 기업환경에 대한 정보를 제공할 수도 있다.</w:t>
      </w:r>
    </w:p>
    <w:p w14:paraId="6378003B" w14:textId="77777777" w:rsidR="00EB2FA2" w:rsidRDefault="00EB2FA2" w:rsidP="00EB2FA2">
      <w:pPr>
        <w:pStyle w:val="5"/>
      </w:pPr>
      <w:r w:rsidRPr="00033F34">
        <w:rPr>
          <w:rFonts w:hint="eastAsia"/>
        </w:rPr>
        <w:t>확장가능성</w:t>
      </w:r>
    </w:p>
    <w:p w14:paraId="0DADB53F" w14:textId="77777777" w:rsidR="00EB2FA2" w:rsidRDefault="00EB2FA2" w:rsidP="00EB2FA2">
      <w:pPr>
        <w:pStyle w:val="A"/>
      </w:pPr>
      <w:r w:rsidRPr="00033F34">
        <w:rPr>
          <w:rFonts w:hint="eastAsia"/>
        </w:rPr>
        <w:t>정책과 절차가 문서화되지 않거나 기업이 덜 공식화된 통제를 가지고 있는 경우,</w:t>
      </w:r>
      <w:r w:rsidRPr="00033F34">
        <w:t xml:space="preserve"> </w:t>
      </w:r>
      <w:r w:rsidRPr="00033F34">
        <w:rPr>
          <w:rFonts w:hint="eastAsia"/>
        </w:rPr>
        <w:t>감사인은 통제의 수행에 대한 관찰 또는 검사를</w:t>
      </w:r>
      <w:r w:rsidRPr="00033F34">
        <w:t xml:space="preserve"> </w:t>
      </w:r>
      <w:r w:rsidRPr="00033F34">
        <w:rPr>
          <w:rFonts w:hint="eastAsia"/>
        </w:rPr>
        <w:t xml:space="preserve">통하여 </w:t>
      </w:r>
      <w:proofErr w:type="spellStart"/>
      <w:r w:rsidRPr="00033F34">
        <w:rPr>
          <w:rFonts w:hint="eastAsia"/>
        </w:rPr>
        <w:t>중요왜곡표시위험의</w:t>
      </w:r>
      <w:proofErr w:type="spellEnd"/>
      <w:r w:rsidRPr="00033F34">
        <w:rPr>
          <w:rFonts w:hint="eastAsia"/>
        </w:rPr>
        <w:t xml:space="preserve"> 식별과 평가를 뒷받침하는 일부 감사증거를 입수할 수 있다.</w:t>
      </w:r>
      <w:r w:rsidRPr="00033F34">
        <w:t xml:space="preserve"> </w:t>
      </w:r>
    </w:p>
    <w:p w14:paraId="5C0EF53F" w14:textId="77777777" w:rsidR="00EB2FA2" w:rsidRPr="00932C91"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932C91">
        <w:rPr>
          <w:rFonts w:hint="eastAsia"/>
          <w:b/>
          <w:bCs/>
        </w:rPr>
        <w:t>예시:</w:t>
      </w:r>
      <w:r w:rsidRPr="00932C91">
        <w:rPr>
          <w:b/>
          <w:bCs/>
        </w:rPr>
        <w:t xml:space="preserve"> </w:t>
      </w:r>
    </w:p>
    <w:p w14:paraId="44E3570A" w14:textId="77777777" w:rsidR="00EB2FA2" w:rsidRPr="00033F34"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감사인은 기업에 의해 문서화되어 있지 않더라도 직접 관찰을 통하여 재고실사에 대한 통제를 이해할 수 있다.</w:t>
      </w:r>
    </w:p>
    <w:p w14:paraId="608EFCB6" w14:textId="77777777" w:rsidR="00EB2FA2" w:rsidRPr="00033F34"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감사인은 업무분장을 관찰할 수 있다.</w:t>
      </w:r>
    </w:p>
    <w:p w14:paraId="6881C967" w14:textId="77777777" w:rsidR="00EB2FA2"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감사인은 입력되는 암호를 관찰할 수 있다.</w:t>
      </w:r>
    </w:p>
    <w:p w14:paraId="561854DA" w14:textId="77777777" w:rsidR="00EB2FA2" w:rsidRDefault="00EB2FA2" w:rsidP="00EB2FA2">
      <w:pPr>
        <w:pStyle w:val="5"/>
      </w:pPr>
      <w:proofErr w:type="spellStart"/>
      <w:r w:rsidRPr="00033F34">
        <w:rPr>
          <w:rFonts w:hint="eastAsia"/>
        </w:rPr>
        <w:t>위험평가절차로</w:t>
      </w:r>
      <w:r>
        <w:rPr>
          <w:rFonts w:hint="eastAsia"/>
        </w:rPr>
        <w:t>서</w:t>
      </w:r>
      <w:r w:rsidRPr="00033F34">
        <w:rPr>
          <w:rFonts w:hint="eastAsia"/>
        </w:rPr>
        <w:t>의</w:t>
      </w:r>
      <w:proofErr w:type="spellEnd"/>
      <w:r w:rsidRPr="00033F34">
        <w:rPr>
          <w:rFonts w:hint="eastAsia"/>
        </w:rPr>
        <w:t xml:space="preserve"> 관찰과 검사</w:t>
      </w:r>
    </w:p>
    <w:p w14:paraId="7E7C0044" w14:textId="77777777" w:rsidR="00EB2FA2" w:rsidRPr="00033F34" w:rsidRDefault="00EB2FA2" w:rsidP="00EB2FA2">
      <w:pPr>
        <w:pStyle w:val="A"/>
      </w:pPr>
      <w:r w:rsidRPr="00033F34">
        <w:rPr>
          <w:rFonts w:hint="eastAsia"/>
        </w:rPr>
        <w:t>위험평가절차는 다음에 대한 관찰과 검사를 포함할 수 있다.</w:t>
      </w:r>
      <w:r w:rsidRPr="00033F34">
        <w:t xml:space="preserve"> </w:t>
      </w:r>
    </w:p>
    <w:p w14:paraId="76231F12" w14:textId="77777777" w:rsidR="00EB2FA2" w:rsidRPr="00033F34" w:rsidRDefault="00EB2FA2" w:rsidP="00EB2FA2">
      <w:pPr>
        <w:pStyle w:val="A0"/>
        <w:ind w:left="1201"/>
      </w:pPr>
      <w:r w:rsidRPr="00033F34">
        <w:t xml:space="preserve">기업의 </w:t>
      </w:r>
      <w:r w:rsidRPr="00033F34">
        <w:rPr>
          <w:rFonts w:hint="eastAsia"/>
        </w:rPr>
        <w:t>영업</w:t>
      </w:r>
    </w:p>
    <w:p w14:paraId="3C6BE4CF" w14:textId="77777777" w:rsidR="00EB2FA2" w:rsidRPr="00033F34" w:rsidRDefault="00EB2FA2" w:rsidP="00EB2FA2">
      <w:pPr>
        <w:pStyle w:val="A0"/>
        <w:ind w:left="1201"/>
      </w:pPr>
      <w:r w:rsidRPr="00033F34">
        <w:rPr>
          <w:rFonts w:hint="eastAsia"/>
        </w:rPr>
        <w:t>내부문서(사업계획과 사업전략 등)</w:t>
      </w:r>
      <w:r w:rsidRPr="00033F34">
        <w:t xml:space="preserve">, </w:t>
      </w:r>
      <w:r w:rsidRPr="00033F34">
        <w:rPr>
          <w:rFonts w:hint="eastAsia"/>
        </w:rPr>
        <w:t>기록 및 내부통제매뉴얼</w:t>
      </w:r>
    </w:p>
    <w:p w14:paraId="1235A900" w14:textId="77777777" w:rsidR="00EB2FA2" w:rsidRPr="00033F34" w:rsidRDefault="00EB2FA2" w:rsidP="00EB2FA2">
      <w:pPr>
        <w:pStyle w:val="A0"/>
        <w:ind w:left="1201"/>
      </w:pPr>
      <w:r w:rsidRPr="00033F34">
        <w:rPr>
          <w:rFonts w:hint="eastAsia"/>
        </w:rPr>
        <w:t>경영진이 사용한 보고서(분기경영보고서, 중간재무제표 등)</w:t>
      </w:r>
      <w:r>
        <w:rPr>
          <w:rFonts w:hint="eastAsia"/>
        </w:rPr>
        <w:t>와</w:t>
      </w:r>
      <w:r w:rsidRPr="00033F34">
        <w:rPr>
          <w:rFonts w:hint="eastAsia"/>
        </w:rPr>
        <w:t xml:space="preserve"> 지배기구가 작성한 보고서(이사회</w:t>
      </w:r>
      <w:r>
        <w:rPr>
          <w:rFonts w:hint="eastAsia"/>
        </w:rPr>
        <w:t xml:space="preserve"> </w:t>
      </w:r>
      <w:r w:rsidRPr="00033F34">
        <w:t>회의</w:t>
      </w:r>
      <w:r w:rsidRPr="00033F34">
        <w:rPr>
          <w:rFonts w:hint="eastAsia"/>
        </w:rPr>
        <w:t>록 등)</w:t>
      </w:r>
    </w:p>
    <w:p w14:paraId="2FA129A3" w14:textId="77777777" w:rsidR="00EB2FA2" w:rsidRPr="00033F34" w:rsidRDefault="00EB2FA2" w:rsidP="00EB2FA2">
      <w:pPr>
        <w:pStyle w:val="A0"/>
        <w:ind w:left="1201"/>
      </w:pPr>
      <w:r w:rsidRPr="00033F34">
        <w:rPr>
          <w:rFonts w:hint="eastAsia"/>
        </w:rPr>
        <w:lastRenderedPageBreak/>
        <w:t>기업의 건물과 대지,</w:t>
      </w:r>
      <w:r w:rsidRPr="00033F34">
        <w:t xml:space="preserve"> </w:t>
      </w:r>
      <w:r w:rsidRPr="00033F34">
        <w:rPr>
          <w:rFonts w:hint="eastAsia"/>
        </w:rPr>
        <w:t>공장설비</w:t>
      </w:r>
    </w:p>
    <w:p w14:paraId="54C71460" w14:textId="77777777" w:rsidR="00EB2FA2" w:rsidRPr="00033F34" w:rsidRDefault="00EB2FA2" w:rsidP="00EB2FA2">
      <w:pPr>
        <w:pStyle w:val="A0"/>
        <w:ind w:left="1201"/>
      </w:pPr>
      <w:r w:rsidRPr="00033F34">
        <w:rPr>
          <w:rFonts w:hint="eastAsia"/>
        </w:rPr>
        <w:t>무역과</w:t>
      </w:r>
      <w:r w:rsidRPr="00033F34">
        <w:t xml:space="preserve"> 경제 </w:t>
      </w:r>
      <w:r>
        <w:rPr>
          <w:rFonts w:hint="eastAsia"/>
        </w:rPr>
        <w:t>저널</w:t>
      </w:r>
      <w:r w:rsidRPr="00033F34">
        <w:t xml:space="preserve">, </w:t>
      </w:r>
      <w:r>
        <w:rPr>
          <w:rFonts w:hint="eastAsia"/>
        </w:rPr>
        <w:t>애널리스트</w:t>
      </w:r>
      <w:r w:rsidRPr="00033F34">
        <w:t xml:space="preserve">, 은행 또는 신용평가기관의 보고서, 규제기관이나 금융기관의 </w:t>
      </w:r>
      <w:proofErr w:type="spellStart"/>
      <w:r w:rsidRPr="00033F34">
        <w:t>발간물</w:t>
      </w:r>
      <w:proofErr w:type="spellEnd"/>
      <w:r w:rsidRPr="00033F34">
        <w:rPr>
          <w:rFonts w:hint="eastAsia"/>
        </w:rPr>
        <w:t xml:space="preserve"> 또는 기업의 재무성과에 관한 기타 외부보고서와</w:t>
      </w:r>
      <w:r w:rsidRPr="00033F34">
        <w:t xml:space="preserve"> 같이 외부원천으로부터 얻은 정보</w:t>
      </w:r>
      <w:r w:rsidRPr="00033F34">
        <w:rPr>
          <w:rFonts w:hint="eastAsia"/>
        </w:rPr>
        <w:t xml:space="preserve">(문단 </w:t>
      </w:r>
      <w:r w:rsidRPr="00033F34">
        <w:t>A79</w:t>
      </w:r>
      <w:r w:rsidRPr="00033F34">
        <w:rPr>
          <w:rFonts w:hint="eastAsia"/>
        </w:rPr>
        <w:t>에서 언급된 바와</w:t>
      </w:r>
      <w:r w:rsidRPr="00033F34">
        <w:t xml:space="preserve"> </w:t>
      </w:r>
      <w:r w:rsidRPr="00033F34">
        <w:rPr>
          <w:rFonts w:hint="eastAsia"/>
        </w:rPr>
        <w:t>같음)</w:t>
      </w:r>
    </w:p>
    <w:p w14:paraId="74658F9F" w14:textId="77777777" w:rsidR="00EB2FA2" w:rsidRDefault="00EB2FA2" w:rsidP="00EB2FA2">
      <w:pPr>
        <w:pStyle w:val="A0"/>
        <w:ind w:left="1201"/>
      </w:pPr>
      <w:r w:rsidRPr="00033F34">
        <w:rPr>
          <w:rFonts w:hint="eastAsia"/>
        </w:rPr>
        <w:t>경영진이나 지배기구의 행동과 조치(감사위원회</w:t>
      </w:r>
      <w:r>
        <w:rPr>
          <w:rFonts w:hint="eastAsia"/>
        </w:rPr>
        <w:t xml:space="preserve"> 회의에 대한</w:t>
      </w:r>
      <w:r w:rsidRPr="00033F34">
        <w:rPr>
          <w:rFonts w:hint="eastAsia"/>
        </w:rPr>
        <w:t xml:space="preserve"> 관찰 등)</w:t>
      </w:r>
    </w:p>
    <w:p w14:paraId="7743C46A" w14:textId="77777777" w:rsidR="00EB2FA2" w:rsidRDefault="00EB2FA2" w:rsidP="00EB2FA2">
      <w:pPr>
        <w:pStyle w:val="5"/>
      </w:pPr>
      <w:r w:rsidRPr="00033F34">
        <w:t xml:space="preserve">자동화된 </w:t>
      </w:r>
      <w:r w:rsidRPr="00033F34">
        <w:rPr>
          <w:rFonts w:hint="eastAsia"/>
        </w:rPr>
        <w:t>도구와 기법</w:t>
      </w:r>
    </w:p>
    <w:p w14:paraId="7DD307DF" w14:textId="77777777" w:rsidR="00EB2FA2" w:rsidRDefault="00EB2FA2" w:rsidP="00EB2FA2">
      <w:pPr>
        <w:pStyle w:val="A"/>
      </w:pPr>
      <w:r w:rsidRPr="00033F34">
        <w:rPr>
          <w:rFonts w:hint="eastAsia"/>
        </w:rPr>
        <w:t>자동화된 도구나 기법은 예를 들어 원격 관찰 도구(예:</w:t>
      </w:r>
      <w:r w:rsidRPr="00033F34">
        <w:t xml:space="preserve"> </w:t>
      </w:r>
      <w:proofErr w:type="spellStart"/>
      <w:r w:rsidRPr="00033F34">
        <w:rPr>
          <w:rFonts w:hint="eastAsia"/>
        </w:rPr>
        <w:t>드론</w:t>
      </w:r>
      <w:proofErr w:type="spellEnd"/>
      <w:r w:rsidRPr="00033F34">
        <w:rPr>
          <w:rFonts w:hint="eastAsia"/>
        </w:rPr>
        <w:t>)를 통하여</w:t>
      </w:r>
      <w:r w:rsidRPr="00033F34">
        <w:t xml:space="preserve">, </w:t>
      </w:r>
      <w:r w:rsidRPr="00033F34">
        <w:rPr>
          <w:rFonts w:hint="eastAsia"/>
        </w:rPr>
        <w:t>특히 자산을 관찰하거나 검사하기 위해서도 사용될 수 있다.</w:t>
      </w:r>
      <w:r w:rsidRPr="00033F34">
        <w:t xml:space="preserve"> </w:t>
      </w:r>
    </w:p>
    <w:p w14:paraId="23E1EF79" w14:textId="77777777" w:rsidR="00EB2FA2" w:rsidRDefault="00EB2FA2" w:rsidP="00EB2FA2">
      <w:pPr>
        <w:pStyle w:val="5"/>
      </w:pPr>
      <w:r w:rsidRPr="00033F34">
        <w:t>공공</w:t>
      </w:r>
      <w:r w:rsidRPr="00033F34">
        <w:rPr>
          <w:rFonts w:hint="eastAsia"/>
        </w:rPr>
        <w:t>부문에</w:t>
      </w:r>
      <w:r w:rsidRPr="00033F34">
        <w:t xml:space="preserve"> </w:t>
      </w:r>
      <w:r w:rsidRPr="00033F34">
        <w:rPr>
          <w:rFonts w:hint="eastAsia"/>
        </w:rPr>
        <w:t>특유한 고려사항</w:t>
      </w:r>
    </w:p>
    <w:p w14:paraId="2DACB95E" w14:textId="77777777" w:rsidR="00EB2FA2" w:rsidRDefault="00EB2FA2" w:rsidP="00EB2FA2">
      <w:pPr>
        <w:pStyle w:val="A"/>
      </w:pPr>
      <w:r w:rsidRPr="00033F34">
        <w:rPr>
          <w:rFonts w:hint="eastAsia"/>
        </w:rPr>
        <w:t>공공부문 감사인에 의한 위험평가절차는 예를 들어 의무 성과보고서와 같</w:t>
      </w:r>
      <w:r>
        <w:rPr>
          <w:rFonts w:hint="eastAsia"/>
        </w:rPr>
        <w:t xml:space="preserve">이 </w:t>
      </w:r>
      <w:r w:rsidRPr="00033F34">
        <w:rPr>
          <w:rFonts w:hint="eastAsia"/>
        </w:rPr>
        <w:t>경영진</w:t>
      </w:r>
      <w:r>
        <w:rPr>
          <w:rFonts w:hint="eastAsia"/>
        </w:rPr>
        <w:t>이</w:t>
      </w:r>
      <w:r w:rsidRPr="00033F34">
        <w:rPr>
          <w:rFonts w:hint="eastAsia"/>
        </w:rPr>
        <w:t xml:space="preserve"> 입법부를 위</w:t>
      </w:r>
      <w:r>
        <w:rPr>
          <w:rFonts w:hint="eastAsia"/>
        </w:rPr>
        <w:t>해 작성한</w:t>
      </w:r>
      <w:r w:rsidRPr="00033F34">
        <w:rPr>
          <w:rFonts w:hint="eastAsia"/>
        </w:rPr>
        <w:t xml:space="preserve"> 문서의 관찰과 검사를 포함할 수도 있다.</w:t>
      </w:r>
    </w:p>
    <w:p w14:paraId="56501EC4" w14:textId="77777777" w:rsidR="00EB2FA2" w:rsidRDefault="00EB2FA2" w:rsidP="00EB2FA2">
      <w:pPr>
        <w:pStyle w:val="4"/>
      </w:pPr>
      <w:r w:rsidRPr="00033F34">
        <w:rPr>
          <w:rFonts w:hint="eastAsia"/>
        </w:rPr>
        <w:t>기타</w:t>
      </w:r>
      <w:r>
        <w:rPr>
          <w:rFonts w:hint="eastAsia"/>
        </w:rPr>
        <w:t xml:space="preserve"> </w:t>
      </w:r>
      <w:r w:rsidRPr="00033F34">
        <w:rPr>
          <w:rFonts w:hint="eastAsia"/>
        </w:rPr>
        <w:t xml:space="preserve">원천으로부터의 정보(문단 </w:t>
      </w:r>
      <w:r w:rsidRPr="00033F34">
        <w:t xml:space="preserve">15 </w:t>
      </w:r>
      <w:r w:rsidRPr="00033F34">
        <w:rPr>
          <w:rFonts w:hint="eastAsia"/>
        </w:rPr>
        <w:t>참조)</w:t>
      </w:r>
    </w:p>
    <w:p w14:paraId="5AB93A51" w14:textId="77777777" w:rsidR="00EB2FA2" w:rsidRDefault="00EB2FA2" w:rsidP="00EB2FA2">
      <w:pPr>
        <w:pStyle w:val="5"/>
      </w:pPr>
      <w:r w:rsidRPr="00033F34">
        <w:t xml:space="preserve">기타 </w:t>
      </w:r>
      <w:r w:rsidRPr="00033F34">
        <w:rPr>
          <w:rFonts w:hint="eastAsia"/>
        </w:rPr>
        <w:t>원천으로부터의 정보를 고려하는 이유</w:t>
      </w:r>
    </w:p>
    <w:p w14:paraId="0EFF0B99" w14:textId="77777777" w:rsidR="00EB2FA2" w:rsidRPr="00033F34" w:rsidRDefault="00EB2FA2" w:rsidP="00EB2FA2">
      <w:pPr>
        <w:pStyle w:val="A"/>
      </w:pPr>
      <w:r w:rsidRPr="00033F34">
        <w:rPr>
          <w:rFonts w:hint="eastAsia"/>
        </w:rPr>
        <w:t xml:space="preserve">기타 원천에서 입수한 정보는 다음에 대한 정보와 </w:t>
      </w:r>
      <w:r w:rsidRPr="00033F34">
        <w:t xml:space="preserve">통찰을 </w:t>
      </w:r>
      <w:r w:rsidRPr="00033F34">
        <w:rPr>
          <w:rFonts w:hint="eastAsia"/>
        </w:rPr>
        <w:t xml:space="preserve">제공함으로써 </w:t>
      </w:r>
      <w:proofErr w:type="spellStart"/>
      <w:r w:rsidRPr="00033F34">
        <w:rPr>
          <w:rFonts w:hint="eastAsia"/>
        </w:rPr>
        <w:t>중요왜곡표시위험의</w:t>
      </w:r>
      <w:proofErr w:type="spellEnd"/>
      <w:r w:rsidRPr="00033F34">
        <w:rPr>
          <w:rFonts w:hint="eastAsia"/>
        </w:rPr>
        <w:t xml:space="preserve"> 식별과 평가와 관련된다.</w:t>
      </w:r>
    </w:p>
    <w:p w14:paraId="696C9BB6" w14:textId="77777777" w:rsidR="00EB2FA2" w:rsidRPr="00033F34" w:rsidRDefault="00EB2FA2" w:rsidP="00EB2FA2">
      <w:pPr>
        <w:pStyle w:val="A0"/>
        <w:ind w:left="1201"/>
      </w:pPr>
      <w:r w:rsidRPr="00033F34">
        <w:rPr>
          <w:rFonts w:hint="eastAsia"/>
        </w:rPr>
        <w:t>기업의 성격과 사업위험 및 전기로부터의 변경사항</w:t>
      </w:r>
    </w:p>
    <w:p w14:paraId="069E78A0" w14:textId="77777777" w:rsidR="00EB2FA2" w:rsidRPr="00033F34" w:rsidRDefault="00EB2FA2" w:rsidP="00EB2FA2">
      <w:pPr>
        <w:pStyle w:val="A0"/>
        <w:ind w:left="1201"/>
      </w:pPr>
      <w:r w:rsidRPr="00033F34">
        <w:rPr>
          <w:rFonts w:hint="eastAsia"/>
        </w:rPr>
        <w:t xml:space="preserve">통제환경에 대한 감사인의 이해에도 관련이 되는 경영진과 지배기구의 성실성과 윤리적 가치 </w:t>
      </w:r>
    </w:p>
    <w:p w14:paraId="08864DFF" w14:textId="77777777" w:rsidR="00EB2FA2" w:rsidRDefault="00EB2FA2" w:rsidP="00EB2FA2">
      <w:pPr>
        <w:pStyle w:val="A0"/>
        <w:ind w:left="1201"/>
      </w:pPr>
      <w:r w:rsidRPr="00033F34">
        <w:rPr>
          <w:rFonts w:hint="eastAsia"/>
        </w:rPr>
        <w:t>해당 재무보고체계와 기업의 성격과 상황에 대한 적용</w:t>
      </w:r>
    </w:p>
    <w:p w14:paraId="236AE822" w14:textId="77777777" w:rsidR="00EB2FA2" w:rsidRDefault="00EB2FA2" w:rsidP="00EB2FA2">
      <w:pPr>
        <w:pStyle w:val="5"/>
      </w:pPr>
      <w:r w:rsidRPr="00033F34">
        <w:rPr>
          <w:rFonts w:hint="eastAsia"/>
        </w:rPr>
        <w:t>기타 관련 원천</w:t>
      </w:r>
    </w:p>
    <w:p w14:paraId="5758388B" w14:textId="77777777" w:rsidR="00EB2FA2" w:rsidRPr="00033F34" w:rsidRDefault="00EB2FA2" w:rsidP="00EB2FA2">
      <w:pPr>
        <w:pStyle w:val="A"/>
      </w:pPr>
      <w:r w:rsidRPr="00033F34">
        <w:t xml:space="preserve">정보의 </w:t>
      </w:r>
      <w:r w:rsidRPr="00033F34">
        <w:rPr>
          <w:rFonts w:hint="eastAsia"/>
        </w:rPr>
        <w:t>기타 관련 원천은 다음을 포함한다.</w:t>
      </w:r>
    </w:p>
    <w:p w14:paraId="6E7DFE51" w14:textId="77777777" w:rsidR="00EB2FA2" w:rsidRPr="00033F34" w:rsidRDefault="00EB2FA2" w:rsidP="00EB2FA2">
      <w:pPr>
        <w:pStyle w:val="A0"/>
        <w:ind w:left="1201"/>
      </w:pPr>
      <w:r w:rsidRPr="00033F34">
        <w:rPr>
          <w:rFonts w:hint="eastAsia"/>
        </w:rPr>
        <w:t xml:space="preserve">감사기준서 </w:t>
      </w:r>
      <w:r w:rsidRPr="00033F34">
        <w:t>220</w:t>
      </w:r>
      <w:r w:rsidRPr="00033F34">
        <w:rPr>
          <w:rFonts w:hint="eastAsia"/>
        </w:rPr>
        <w:t>에 따른 고객관계나 감사업무의 수용과 유지 및 그 결론</w:t>
      </w:r>
      <w:r w:rsidRPr="00033F34">
        <w:rPr>
          <w:rStyle w:val="af"/>
          <w:rFonts w:asciiTheme="majorHAnsi" w:eastAsiaTheme="majorHAnsi" w:hAnsiTheme="majorHAnsi"/>
          <w:szCs w:val="20"/>
        </w:rPr>
        <w:footnoteReference w:id="191"/>
      </w:r>
    </w:p>
    <w:p w14:paraId="729250C0" w14:textId="77777777" w:rsidR="00EB2FA2" w:rsidRDefault="00EB2FA2" w:rsidP="00EB2FA2">
      <w:pPr>
        <w:pStyle w:val="A0"/>
        <w:ind w:left="1201"/>
      </w:pPr>
      <w:r w:rsidRPr="00033F34">
        <w:rPr>
          <w:rFonts w:hint="eastAsia"/>
        </w:rPr>
        <w:t>업무</w:t>
      </w:r>
      <w:r>
        <w:rPr>
          <w:rFonts w:hint="eastAsia"/>
        </w:rPr>
        <w:t>수행</w:t>
      </w:r>
      <w:r w:rsidRPr="00033F34">
        <w:rPr>
          <w:rFonts w:hint="eastAsia"/>
        </w:rPr>
        <w:t xml:space="preserve">이사가 </w:t>
      </w:r>
      <w:r>
        <w:rPr>
          <w:rFonts w:hint="eastAsia"/>
        </w:rPr>
        <w:t xml:space="preserve">해당 </w:t>
      </w:r>
      <w:r w:rsidRPr="00033F34">
        <w:rPr>
          <w:rFonts w:hint="eastAsia"/>
        </w:rPr>
        <w:t>기업을 위해 수행한 다른 업무.</w:t>
      </w:r>
      <w:r w:rsidRPr="00033F34">
        <w:t xml:space="preserve"> </w:t>
      </w:r>
      <w:r w:rsidRPr="00033F34">
        <w:rPr>
          <w:rFonts w:hint="eastAsia"/>
        </w:rPr>
        <w:t>업무</w:t>
      </w:r>
      <w:r>
        <w:rPr>
          <w:rFonts w:hint="eastAsia"/>
        </w:rPr>
        <w:t>수행</w:t>
      </w:r>
      <w:r w:rsidRPr="00033F34">
        <w:rPr>
          <w:rFonts w:hint="eastAsia"/>
        </w:rPr>
        <w:t xml:space="preserve">이사는 </w:t>
      </w:r>
      <w:r>
        <w:rPr>
          <w:rFonts w:hint="eastAsia"/>
        </w:rPr>
        <w:t xml:space="preserve">해당 </w:t>
      </w:r>
      <w:r w:rsidRPr="00033F34">
        <w:rPr>
          <w:rFonts w:hint="eastAsia"/>
        </w:rPr>
        <w:t>기업을 위</w:t>
      </w:r>
      <w:r>
        <w:rPr>
          <w:rFonts w:hint="eastAsia"/>
        </w:rPr>
        <w:t>해</w:t>
      </w:r>
      <w:r w:rsidRPr="00033F34">
        <w:rPr>
          <w:rFonts w:hint="eastAsia"/>
        </w:rPr>
        <w:t xml:space="preserve"> 다른 업무를 수행하면서 기업과 기업환경에 대한 지식을 포함하여 감사와 관련된 지식을 입수하였을 수 있다.</w:t>
      </w:r>
      <w:r w:rsidRPr="00033F34">
        <w:t xml:space="preserve"> </w:t>
      </w:r>
      <w:r w:rsidRPr="00033F34">
        <w:rPr>
          <w:rFonts w:hint="eastAsia"/>
        </w:rPr>
        <w:t xml:space="preserve">그런 업무에는 </w:t>
      </w:r>
      <w:r>
        <w:rPr>
          <w:rFonts w:hint="eastAsia"/>
        </w:rPr>
        <w:t>해당 국가의 추가 보고</w:t>
      </w:r>
      <w:r w:rsidRPr="00033F34">
        <w:rPr>
          <w:rFonts w:hint="eastAsia"/>
        </w:rPr>
        <w:t xml:space="preserve"> 요구사항에 대처하기 위한 업무를 포함한 합의된 절차 업무나 기타 감사 또는 인증업무가 포함된다.</w:t>
      </w:r>
    </w:p>
    <w:p w14:paraId="7230C22B" w14:textId="77777777" w:rsidR="00EB2FA2" w:rsidRDefault="00EB2FA2" w:rsidP="00EB2FA2">
      <w:pPr>
        <w:pStyle w:val="5"/>
      </w:pPr>
      <w:r w:rsidRPr="00033F34">
        <w:rPr>
          <w:rFonts w:hint="eastAsia"/>
        </w:rPr>
        <w:lastRenderedPageBreak/>
        <w:t xml:space="preserve">기업과의 과거 </w:t>
      </w:r>
      <w:r>
        <w:rPr>
          <w:rFonts w:hint="eastAsia"/>
        </w:rPr>
        <w:t>경험</w:t>
      </w:r>
      <w:r w:rsidRPr="00033F34">
        <w:rPr>
          <w:rFonts w:hint="eastAsia"/>
        </w:rPr>
        <w:t xml:space="preserve"> 및 </w:t>
      </w:r>
      <w:r>
        <w:rPr>
          <w:rFonts w:hint="eastAsia"/>
        </w:rPr>
        <w:t xml:space="preserve">과거 </w:t>
      </w:r>
      <w:r w:rsidRPr="00033F34">
        <w:rPr>
          <w:rFonts w:hint="eastAsia"/>
        </w:rPr>
        <w:t xml:space="preserve">감사로부터의 정보(문단 </w:t>
      </w:r>
      <w:r w:rsidRPr="00033F34">
        <w:t xml:space="preserve">16 </w:t>
      </w:r>
      <w:r w:rsidRPr="00033F34">
        <w:rPr>
          <w:rFonts w:hint="eastAsia"/>
        </w:rPr>
        <w:t>참조)</w:t>
      </w:r>
    </w:p>
    <w:p w14:paraId="5395E587" w14:textId="77777777" w:rsidR="00EB2FA2" w:rsidRDefault="00EB2FA2" w:rsidP="00EB2FA2">
      <w:pPr>
        <w:pStyle w:val="6"/>
      </w:pPr>
      <w:r w:rsidRPr="00033F34">
        <w:rPr>
          <w:rFonts w:hint="eastAsia"/>
        </w:rPr>
        <w:t>과거 감사로부터의 정보가 중요한 이유</w:t>
      </w:r>
    </w:p>
    <w:p w14:paraId="38935A43" w14:textId="77777777" w:rsidR="00EB2FA2" w:rsidRDefault="00EB2FA2" w:rsidP="00EB2FA2">
      <w:pPr>
        <w:pStyle w:val="A"/>
      </w:pPr>
      <w:r w:rsidRPr="00033F34">
        <w:rPr>
          <w:rFonts w:hint="eastAsia"/>
        </w:rPr>
        <w:t>감사인</w:t>
      </w:r>
      <w:r>
        <w:rPr>
          <w:rFonts w:hint="eastAsia"/>
        </w:rPr>
        <w:t>이</w:t>
      </w:r>
      <w:r w:rsidRPr="00033F34">
        <w:t xml:space="preserve"> 기업에 대한 </w:t>
      </w:r>
      <w:r w:rsidRPr="00033F34">
        <w:rPr>
          <w:rFonts w:hint="eastAsia"/>
        </w:rPr>
        <w:t>이전</w:t>
      </w:r>
      <w:r w:rsidRPr="00033F34">
        <w:t xml:space="preserve">의 경험과 </w:t>
      </w:r>
      <w:r w:rsidRPr="00033F34">
        <w:rPr>
          <w:rFonts w:hint="eastAsia"/>
        </w:rPr>
        <w:t>이전</w:t>
      </w:r>
      <w:r w:rsidRPr="00033F34">
        <w:t xml:space="preserve"> 감사에서 수행된 감사절차에서 얻은 정보</w:t>
      </w:r>
      <w:r w:rsidRPr="00033F34">
        <w:rPr>
          <w:rFonts w:hint="eastAsia"/>
        </w:rPr>
        <w:t>는</w:t>
      </w:r>
      <w:r w:rsidRPr="00033F34">
        <w:t xml:space="preserve"> 위험평가절차의 성격과 </w:t>
      </w:r>
      <w:r w:rsidRPr="00033F34">
        <w:rPr>
          <w:rFonts w:hint="eastAsia"/>
        </w:rPr>
        <w:t>범위의 결정과</w:t>
      </w:r>
      <w:r w:rsidRPr="00033F34">
        <w:t xml:space="preserve"> </w:t>
      </w:r>
      <w:proofErr w:type="spellStart"/>
      <w:r w:rsidRPr="00033F34">
        <w:t>중요왜곡</w:t>
      </w:r>
      <w:r w:rsidRPr="00033F34">
        <w:rPr>
          <w:rFonts w:hint="eastAsia"/>
        </w:rPr>
        <w:t>표시위험의</w:t>
      </w:r>
      <w:proofErr w:type="spellEnd"/>
      <w:r w:rsidRPr="00033F34">
        <w:rPr>
          <w:rFonts w:hint="eastAsia"/>
        </w:rPr>
        <w:t xml:space="preserve"> 식별과 평가에</w:t>
      </w:r>
      <w:r w:rsidRPr="00033F34">
        <w:t xml:space="preserve"> </w:t>
      </w:r>
      <w:r w:rsidRPr="00033F34">
        <w:rPr>
          <w:rFonts w:hint="eastAsia"/>
        </w:rPr>
        <w:t>관련</w:t>
      </w:r>
      <w:r>
        <w:rPr>
          <w:rFonts w:hint="eastAsia"/>
        </w:rPr>
        <w:t>성</w:t>
      </w:r>
      <w:r w:rsidRPr="00033F34">
        <w:rPr>
          <w:rFonts w:hint="eastAsia"/>
        </w:rPr>
        <w:t xml:space="preserve"> 있는 </w:t>
      </w:r>
      <w:r w:rsidRPr="00033F34">
        <w:t>정보를 감사인에게 제공할 수 있다.</w:t>
      </w:r>
    </w:p>
    <w:p w14:paraId="07FA9D9A" w14:textId="77777777" w:rsidR="00EB2FA2" w:rsidRDefault="00EB2FA2" w:rsidP="00EB2FA2">
      <w:pPr>
        <w:pStyle w:val="6"/>
      </w:pPr>
      <w:r>
        <w:rPr>
          <w:rFonts w:hint="eastAsia"/>
        </w:rPr>
        <w:t>과거</w:t>
      </w:r>
      <w:r w:rsidRPr="00033F34">
        <w:rPr>
          <w:rFonts w:hint="eastAsia"/>
        </w:rPr>
        <w:t xml:space="preserve"> 감사로부터의 정보의 성격</w:t>
      </w:r>
    </w:p>
    <w:p w14:paraId="347CC795" w14:textId="77777777" w:rsidR="00EB2FA2" w:rsidRPr="00033F34" w:rsidRDefault="00EB2FA2" w:rsidP="00EB2FA2">
      <w:pPr>
        <w:pStyle w:val="A"/>
      </w:pPr>
      <w:r w:rsidRPr="00033F34">
        <w:rPr>
          <w:rFonts w:hint="eastAsia"/>
        </w:rPr>
        <w:t>기업에</w:t>
      </w:r>
      <w:r w:rsidRPr="00033F34">
        <w:t xml:space="preserve"> </w:t>
      </w:r>
      <w:r w:rsidRPr="00033F34">
        <w:rPr>
          <w:rFonts w:hint="eastAsia"/>
        </w:rPr>
        <w:t>대한</w:t>
      </w:r>
      <w:r w:rsidRPr="00033F34">
        <w:t xml:space="preserve"> </w:t>
      </w:r>
      <w:r w:rsidRPr="00033F34">
        <w:rPr>
          <w:rFonts w:hint="eastAsia"/>
        </w:rPr>
        <w:t>감사인의</w:t>
      </w:r>
      <w:r w:rsidRPr="00033F34">
        <w:t xml:space="preserve"> </w:t>
      </w:r>
      <w:r w:rsidRPr="00033F34">
        <w:rPr>
          <w:rFonts w:hint="eastAsia"/>
        </w:rPr>
        <w:t>과거</w:t>
      </w:r>
      <w:r w:rsidRPr="00033F34">
        <w:t xml:space="preserve"> </w:t>
      </w:r>
      <w:r w:rsidRPr="00033F34">
        <w:rPr>
          <w:rFonts w:hint="eastAsia"/>
        </w:rPr>
        <w:t>경험과</w:t>
      </w:r>
      <w:r w:rsidRPr="00033F34">
        <w:t xml:space="preserve"> </w:t>
      </w:r>
      <w:r w:rsidRPr="00033F34">
        <w:rPr>
          <w:rFonts w:hint="eastAsia"/>
        </w:rPr>
        <w:t>과거의</w:t>
      </w:r>
      <w:r w:rsidRPr="00033F34">
        <w:t xml:space="preserve"> </w:t>
      </w:r>
      <w:r w:rsidRPr="00033F34">
        <w:rPr>
          <w:rFonts w:hint="eastAsia"/>
        </w:rPr>
        <w:t>감사에서</w:t>
      </w:r>
      <w:r w:rsidRPr="00033F34">
        <w:t xml:space="preserve"> </w:t>
      </w:r>
      <w:r w:rsidRPr="00033F34">
        <w:rPr>
          <w:rFonts w:hint="eastAsia"/>
        </w:rPr>
        <w:t>수행된</w:t>
      </w:r>
      <w:r w:rsidRPr="00033F34">
        <w:t xml:space="preserve"> </w:t>
      </w:r>
      <w:r w:rsidRPr="00033F34">
        <w:rPr>
          <w:rFonts w:hint="eastAsia"/>
        </w:rPr>
        <w:t>감사절차는</w:t>
      </w:r>
      <w:r w:rsidRPr="00033F34">
        <w:t xml:space="preserve"> </w:t>
      </w:r>
      <w:r w:rsidRPr="00033F34">
        <w:rPr>
          <w:rFonts w:hint="eastAsia"/>
        </w:rPr>
        <w:t>감사인에게</w:t>
      </w:r>
      <w:r w:rsidRPr="00033F34">
        <w:t xml:space="preserve"> </w:t>
      </w:r>
      <w:r w:rsidRPr="00033F34">
        <w:rPr>
          <w:rFonts w:hint="eastAsia"/>
        </w:rPr>
        <w:t>다음과</w:t>
      </w:r>
      <w:r w:rsidRPr="00033F34">
        <w:t xml:space="preserve"> </w:t>
      </w:r>
      <w:r w:rsidRPr="00033F34">
        <w:rPr>
          <w:rFonts w:hint="eastAsia"/>
        </w:rPr>
        <w:t>같은</w:t>
      </w:r>
      <w:r w:rsidRPr="00033F34">
        <w:t xml:space="preserve"> </w:t>
      </w:r>
      <w:r w:rsidRPr="00033F34">
        <w:rPr>
          <w:rFonts w:hint="eastAsia"/>
        </w:rPr>
        <w:t>사항에</w:t>
      </w:r>
      <w:r w:rsidRPr="00033F34">
        <w:t xml:space="preserve"> </w:t>
      </w:r>
      <w:r w:rsidRPr="00033F34">
        <w:rPr>
          <w:rFonts w:hint="eastAsia"/>
        </w:rPr>
        <w:t>대한</w:t>
      </w:r>
      <w:r w:rsidRPr="00033F34">
        <w:t xml:space="preserve"> </w:t>
      </w:r>
      <w:r w:rsidRPr="00033F34">
        <w:rPr>
          <w:rFonts w:hint="eastAsia"/>
        </w:rPr>
        <w:t>정보를</w:t>
      </w:r>
      <w:r w:rsidRPr="00033F34">
        <w:t xml:space="preserve"> </w:t>
      </w:r>
      <w:r w:rsidRPr="00033F34">
        <w:rPr>
          <w:rFonts w:hint="eastAsia"/>
        </w:rPr>
        <w:t>제공할</w:t>
      </w:r>
      <w:r w:rsidRPr="00033F34">
        <w:t xml:space="preserve"> </w:t>
      </w:r>
      <w:r w:rsidRPr="00033F34">
        <w:rPr>
          <w:rFonts w:hint="eastAsia"/>
        </w:rPr>
        <w:t>수</w:t>
      </w:r>
      <w:r w:rsidRPr="00033F34">
        <w:t xml:space="preserve"> </w:t>
      </w:r>
      <w:r w:rsidRPr="00033F34">
        <w:rPr>
          <w:rFonts w:hint="eastAsia"/>
        </w:rPr>
        <w:t>있다</w:t>
      </w:r>
      <w:r w:rsidRPr="00033F34">
        <w:t>.</w:t>
      </w:r>
    </w:p>
    <w:p w14:paraId="3201602B" w14:textId="77777777" w:rsidR="00EB2FA2" w:rsidRPr="00033F34" w:rsidRDefault="00EB2FA2" w:rsidP="00EB2FA2">
      <w:pPr>
        <w:pStyle w:val="A0"/>
        <w:ind w:left="1201"/>
      </w:pPr>
      <w:r w:rsidRPr="00033F34">
        <w:rPr>
          <w:rFonts w:hint="eastAsia"/>
        </w:rPr>
        <w:t>과거의</w:t>
      </w:r>
      <w:r w:rsidRPr="00033F34">
        <w:t xml:space="preserve"> </w:t>
      </w:r>
      <w:r w:rsidRPr="00033F34">
        <w:rPr>
          <w:rFonts w:hint="eastAsia"/>
        </w:rPr>
        <w:t>왜곡표시</w:t>
      </w:r>
      <w:r w:rsidRPr="00033F34">
        <w:t xml:space="preserve"> </w:t>
      </w:r>
      <w:r w:rsidRPr="00033F34">
        <w:rPr>
          <w:rFonts w:hint="eastAsia"/>
        </w:rPr>
        <w:t>및</w:t>
      </w:r>
      <w:r w:rsidRPr="00033F34">
        <w:t xml:space="preserve"> </w:t>
      </w:r>
      <w:r w:rsidRPr="00033F34">
        <w:rPr>
          <w:rFonts w:hint="eastAsia"/>
        </w:rPr>
        <w:t>그</w:t>
      </w:r>
      <w:r w:rsidRPr="00033F34">
        <w:t xml:space="preserve"> </w:t>
      </w:r>
      <w:r w:rsidRPr="00033F34">
        <w:rPr>
          <w:rFonts w:hint="eastAsia"/>
        </w:rPr>
        <w:t>왜곡표시가</w:t>
      </w:r>
      <w:r w:rsidRPr="00033F34">
        <w:t xml:space="preserve"> </w:t>
      </w:r>
      <w:r w:rsidRPr="00033F34">
        <w:rPr>
          <w:rFonts w:hint="eastAsia"/>
        </w:rPr>
        <w:t>적시에</w:t>
      </w:r>
      <w:r w:rsidRPr="00033F34">
        <w:t xml:space="preserve"> </w:t>
      </w:r>
      <w:r w:rsidRPr="00033F34">
        <w:rPr>
          <w:rFonts w:hint="eastAsia"/>
        </w:rPr>
        <w:t>수정되었는지</w:t>
      </w:r>
      <w:r w:rsidRPr="00033F34">
        <w:t xml:space="preserve"> </w:t>
      </w:r>
      <w:r w:rsidRPr="00033F34">
        <w:rPr>
          <w:rFonts w:hint="eastAsia"/>
        </w:rPr>
        <w:t>여부</w:t>
      </w:r>
    </w:p>
    <w:p w14:paraId="79D31E92" w14:textId="77777777" w:rsidR="00EB2FA2" w:rsidRPr="00033F34" w:rsidRDefault="00EB2FA2" w:rsidP="00EB2FA2">
      <w:pPr>
        <w:pStyle w:val="A0"/>
        <w:ind w:left="1201"/>
      </w:pPr>
      <w:r w:rsidRPr="00033F34">
        <w:rPr>
          <w:rFonts w:hint="eastAsia"/>
        </w:rPr>
        <w:t>기업과</w:t>
      </w:r>
      <w:r w:rsidRPr="00033F34">
        <w:t xml:space="preserve"> </w:t>
      </w:r>
      <w:r w:rsidRPr="00033F34">
        <w:rPr>
          <w:rFonts w:hint="eastAsia"/>
        </w:rPr>
        <w:t>기업환경의</w:t>
      </w:r>
      <w:r w:rsidRPr="00033F34">
        <w:t xml:space="preserve"> </w:t>
      </w:r>
      <w:r w:rsidRPr="00033F34">
        <w:rPr>
          <w:rFonts w:hint="eastAsia"/>
        </w:rPr>
        <w:t>성격</w:t>
      </w:r>
      <w:r w:rsidRPr="00033F34">
        <w:t xml:space="preserve">, </w:t>
      </w:r>
      <w:r w:rsidRPr="00033F34">
        <w:rPr>
          <w:rFonts w:hint="eastAsia"/>
        </w:rPr>
        <w:t>통제의</w:t>
      </w:r>
      <w:r w:rsidRPr="00033F34">
        <w:t xml:space="preserve"> </w:t>
      </w:r>
      <w:r w:rsidRPr="00033F34">
        <w:rPr>
          <w:rFonts w:hint="eastAsia"/>
        </w:rPr>
        <w:t>미비점</w:t>
      </w:r>
      <w:r w:rsidRPr="00033F34">
        <w:t xml:space="preserve"> </w:t>
      </w:r>
      <w:r w:rsidRPr="00033F34">
        <w:rPr>
          <w:rFonts w:hint="eastAsia"/>
        </w:rPr>
        <w:t>등</w:t>
      </w:r>
      <w:r w:rsidRPr="00033F34">
        <w:t xml:space="preserve"> </w:t>
      </w:r>
      <w:r w:rsidRPr="00033F34">
        <w:rPr>
          <w:rFonts w:hint="eastAsia"/>
        </w:rPr>
        <w:t>기업의</w:t>
      </w:r>
      <w:r w:rsidRPr="00033F34">
        <w:t xml:space="preserve"> </w:t>
      </w:r>
      <w:r>
        <w:rPr>
          <w:rFonts w:hint="eastAsia"/>
        </w:rPr>
        <w:t>내부통제시스템</w:t>
      </w:r>
    </w:p>
    <w:p w14:paraId="3348B5C9" w14:textId="77777777" w:rsidR="00EB2FA2" w:rsidRPr="00033F34" w:rsidRDefault="00EB2FA2" w:rsidP="00EB2FA2">
      <w:pPr>
        <w:pStyle w:val="A0"/>
        <w:ind w:left="1201"/>
      </w:pPr>
      <w:r w:rsidRPr="00033F34">
        <w:rPr>
          <w:rFonts w:hint="eastAsia"/>
        </w:rPr>
        <w:t>과거의</w:t>
      </w:r>
      <w:r w:rsidRPr="00033F34">
        <w:t xml:space="preserve"> 보고기간 이후에 기업이나 사업부문이 겪은 유의적인 변화 </w:t>
      </w:r>
      <w:r w:rsidRPr="00033F34">
        <w:rPr>
          <w:rFonts w:hint="eastAsia"/>
        </w:rPr>
        <w:t xml:space="preserve"> </w:t>
      </w:r>
      <w:r w:rsidRPr="00033F34">
        <w:t xml:space="preserve"> </w:t>
      </w:r>
    </w:p>
    <w:p w14:paraId="0772A57B" w14:textId="77777777" w:rsidR="00EB2FA2" w:rsidRDefault="00EB2FA2" w:rsidP="00EB2FA2">
      <w:pPr>
        <w:pStyle w:val="A0"/>
        <w:ind w:left="1201"/>
      </w:pPr>
      <w:r w:rsidRPr="00033F34">
        <w:rPr>
          <w:rFonts w:hint="eastAsia"/>
        </w:rPr>
        <w:t>감사인이</w:t>
      </w:r>
      <w:r w:rsidRPr="00033F34">
        <w:t xml:space="preserve"> </w:t>
      </w:r>
      <w:r w:rsidRPr="00033F34">
        <w:rPr>
          <w:rFonts w:hint="eastAsia"/>
        </w:rPr>
        <w:t>그</w:t>
      </w:r>
      <w:r w:rsidRPr="00033F34">
        <w:t xml:space="preserve"> </w:t>
      </w:r>
      <w:r w:rsidRPr="00033F34">
        <w:rPr>
          <w:rFonts w:hint="eastAsia"/>
        </w:rPr>
        <w:t>복잡성</w:t>
      </w:r>
      <w:r w:rsidRPr="00033F34">
        <w:t xml:space="preserve"> </w:t>
      </w:r>
      <w:r w:rsidRPr="00033F34">
        <w:rPr>
          <w:rFonts w:hint="eastAsia"/>
        </w:rPr>
        <w:t>등으로</w:t>
      </w:r>
      <w:r w:rsidRPr="00033F34">
        <w:t xml:space="preserve"> </w:t>
      </w:r>
      <w:r w:rsidRPr="00033F34">
        <w:rPr>
          <w:rFonts w:hint="eastAsia"/>
        </w:rPr>
        <w:t>인해</w:t>
      </w:r>
      <w:r w:rsidRPr="00033F34">
        <w:t xml:space="preserve"> </w:t>
      </w:r>
      <w:r w:rsidRPr="00033F34">
        <w:rPr>
          <w:rFonts w:hint="eastAsia"/>
        </w:rPr>
        <w:t>필요한</w:t>
      </w:r>
      <w:r w:rsidRPr="00033F34">
        <w:t xml:space="preserve"> </w:t>
      </w:r>
      <w:r w:rsidRPr="00033F34">
        <w:rPr>
          <w:rFonts w:hint="eastAsia"/>
        </w:rPr>
        <w:t>감사절차를</w:t>
      </w:r>
      <w:r w:rsidRPr="00033F34">
        <w:t xml:space="preserve"> </w:t>
      </w:r>
      <w:r w:rsidRPr="00033F34">
        <w:rPr>
          <w:rFonts w:hint="eastAsia"/>
        </w:rPr>
        <w:t>수행하는</w:t>
      </w:r>
      <w:r>
        <w:rPr>
          <w:rFonts w:hint="eastAsia"/>
        </w:rPr>
        <w:t xml:space="preserve"> </w:t>
      </w:r>
      <w:r w:rsidRPr="00033F34">
        <w:rPr>
          <w:rFonts w:hint="eastAsia"/>
        </w:rPr>
        <w:t>데</w:t>
      </w:r>
      <w:r w:rsidRPr="00033F34">
        <w:t xml:space="preserve"> </w:t>
      </w:r>
      <w:r w:rsidRPr="00033F34">
        <w:rPr>
          <w:rFonts w:hint="eastAsia"/>
        </w:rPr>
        <w:t>어려움을</w:t>
      </w:r>
      <w:r w:rsidRPr="00033F34">
        <w:t xml:space="preserve"> </w:t>
      </w:r>
      <w:r w:rsidRPr="00033F34">
        <w:rPr>
          <w:rFonts w:hint="eastAsia"/>
        </w:rPr>
        <w:t>겪은</w:t>
      </w:r>
      <w:r w:rsidRPr="00033F34">
        <w:t xml:space="preserve"> </w:t>
      </w:r>
      <w:r w:rsidRPr="00033F34">
        <w:rPr>
          <w:rFonts w:hint="eastAsia"/>
        </w:rPr>
        <w:t>특수한</w:t>
      </w:r>
      <w:r w:rsidRPr="00033F34">
        <w:t xml:space="preserve"> </w:t>
      </w:r>
      <w:r w:rsidRPr="00033F34">
        <w:rPr>
          <w:rFonts w:hint="eastAsia"/>
        </w:rPr>
        <w:t>형태의</w:t>
      </w:r>
      <w:r w:rsidRPr="00033F34">
        <w:t xml:space="preserve"> </w:t>
      </w:r>
      <w:r w:rsidRPr="00033F34">
        <w:rPr>
          <w:rFonts w:hint="eastAsia"/>
        </w:rPr>
        <w:t>거래와</w:t>
      </w:r>
      <w:r w:rsidRPr="00033F34">
        <w:t xml:space="preserve"> </w:t>
      </w:r>
      <w:r w:rsidRPr="00033F34">
        <w:rPr>
          <w:rFonts w:hint="eastAsia"/>
        </w:rPr>
        <w:t>기타</w:t>
      </w:r>
      <w:r w:rsidRPr="00033F34">
        <w:t xml:space="preserve"> </w:t>
      </w:r>
      <w:r w:rsidRPr="00033F34">
        <w:rPr>
          <w:rFonts w:hint="eastAsia"/>
        </w:rPr>
        <w:t>사건</w:t>
      </w:r>
      <w:r w:rsidRPr="00033F34">
        <w:t xml:space="preserve"> </w:t>
      </w:r>
      <w:r w:rsidRPr="00033F34">
        <w:rPr>
          <w:rFonts w:hint="eastAsia"/>
        </w:rPr>
        <w:t>및</w:t>
      </w:r>
      <w:r w:rsidRPr="00033F34">
        <w:t xml:space="preserve"> </w:t>
      </w:r>
      <w:r w:rsidRPr="00033F34">
        <w:rPr>
          <w:rFonts w:hint="eastAsia"/>
        </w:rPr>
        <w:t>계정잔액</w:t>
      </w:r>
      <w:r w:rsidRPr="00033F34">
        <w:t xml:space="preserve">(그리고 </w:t>
      </w:r>
      <w:r w:rsidRPr="00033F34">
        <w:rPr>
          <w:rFonts w:hint="eastAsia"/>
        </w:rPr>
        <w:t>관련</w:t>
      </w:r>
      <w:r w:rsidRPr="00033F34">
        <w:t xml:space="preserve"> </w:t>
      </w:r>
      <w:r w:rsidRPr="00033F34">
        <w:rPr>
          <w:rFonts w:hint="eastAsia"/>
        </w:rPr>
        <w:t>공시</w:t>
      </w:r>
      <w:r w:rsidRPr="00033F34">
        <w:t>)</w:t>
      </w:r>
    </w:p>
    <w:p w14:paraId="544321C5" w14:textId="77777777" w:rsidR="00EB2FA2" w:rsidRDefault="00EB2FA2" w:rsidP="00EB2FA2">
      <w:pPr>
        <w:pStyle w:val="A"/>
      </w:pPr>
      <w:r w:rsidRPr="00033F34">
        <w:rPr>
          <w:rFonts w:hint="eastAsia"/>
        </w:rPr>
        <w:t>감사인이</w:t>
      </w:r>
      <w:r w:rsidRPr="00033F34">
        <w:t xml:space="preserve"> 당기</w:t>
      </w:r>
      <w:r>
        <w:rPr>
          <w:rFonts w:hint="eastAsia"/>
        </w:rPr>
        <w:t xml:space="preserve"> </w:t>
      </w:r>
      <w:r w:rsidRPr="00033F34">
        <w:t xml:space="preserve">감사를 위해 기업과의 </w:t>
      </w:r>
      <w:r w:rsidRPr="00033F34">
        <w:rPr>
          <w:rFonts w:hint="eastAsia"/>
        </w:rPr>
        <w:t>과거 경험과 과거 감사에서 수행된 감사절차에서 입수된</w:t>
      </w:r>
      <w:r w:rsidRPr="00033F34">
        <w:t xml:space="preserve"> 정보를 이용하려는 경우, 감사인은 그 정보가 여전히 관련성이 있는지 결정하도록 요구된다. </w:t>
      </w:r>
      <w:r w:rsidRPr="00033F34">
        <w:rPr>
          <w:rFonts w:hint="eastAsia"/>
        </w:rPr>
        <w:t>기업의 성격과 상황이 변하거나 새로운 정보를 입수한 경우,</w:t>
      </w:r>
      <w:r w:rsidRPr="00033F34">
        <w:t xml:space="preserve"> </w:t>
      </w:r>
      <w:r w:rsidRPr="00033F34">
        <w:rPr>
          <w:rFonts w:hint="eastAsia"/>
        </w:rPr>
        <w:t>과거</w:t>
      </w:r>
      <w:r w:rsidRPr="00033F34">
        <w:t xml:space="preserve"> </w:t>
      </w:r>
      <w:r w:rsidRPr="00033F34">
        <w:rPr>
          <w:rFonts w:hint="eastAsia"/>
        </w:rPr>
        <w:t>보고기간에서</w:t>
      </w:r>
      <w:r w:rsidRPr="00033F34">
        <w:t xml:space="preserve"> </w:t>
      </w:r>
      <w:r w:rsidRPr="00033F34">
        <w:rPr>
          <w:rFonts w:hint="eastAsia"/>
        </w:rPr>
        <w:t>입수된</w:t>
      </w:r>
      <w:r w:rsidRPr="00033F34">
        <w:t xml:space="preserve"> </w:t>
      </w:r>
      <w:r w:rsidRPr="00033F34">
        <w:rPr>
          <w:rFonts w:hint="eastAsia"/>
        </w:rPr>
        <w:t>정보는 당기 감사에 있어 더 이상 관련성이나 신뢰성이 없을 수 있다.</w:t>
      </w:r>
      <w:r w:rsidRPr="00033F34">
        <w:t xml:space="preserve"> </w:t>
      </w:r>
      <w:r w:rsidRPr="00033F34">
        <w:rPr>
          <w:rFonts w:hint="eastAsia"/>
        </w:rPr>
        <w:t>감사인은</w:t>
      </w:r>
      <w:r w:rsidRPr="00033F34">
        <w:t xml:space="preserve"> </w:t>
      </w:r>
      <w:r w:rsidRPr="00033F34">
        <w:rPr>
          <w:rFonts w:hint="eastAsia"/>
        </w:rPr>
        <w:t>이러한</w:t>
      </w:r>
      <w:r w:rsidRPr="00033F34">
        <w:t xml:space="preserve"> </w:t>
      </w:r>
      <w:r w:rsidRPr="00033F34">
        <w:rPr>
          <w:rFonts w:hint="eastAsia"/>
        </w:rPr>
        <w:t>정보의</w:t>
      </w:r>
      <w:r w:rsidRPr="00033F34">
        <w:t xml:space="preserve"> </w:t>
      </w:r>
      <w:r w:rsidRPr="00033F34">
        <w:rPr>
          <w:rFonts w:hint="eastAsia"/>
        </w:rPr>
        <w:t>관련성과 신뢰성에</w:t>
      </w:r>
      <w:r w:rsidRPr="00033F34">
        <w:t xml:space="preserve"> </w:t>
      </w:r>
      <w:r w:rsidRPr="00033F34">
        <w:rPr>
          <w:rFonts w:hint="eastAsia"/>
        </w:rPr>
        <w:t>영향을</w:t>
      </w:r>
      <w:r w:rsidRPr="00033F34">
        <w:t xml:space="preserve"> </w:t>
      </w:r>
      <w:r w:rsidRPr="00033F34">
        <w:rPr>
          <w:rFonts w:hint="eastAsia"/>
        </w:rPr>
        <w:t>미치는</w:t>
      </w:r>
      <w:r w:rsidRPr="00033F34">
        <w:t xml:space="preserve"> </w:t>
      </w:r>
      <w:r w:rsidRPr="00033F34">
        <w:rPr>
          <w:rFonts w:hint="eastAsia"/>
        </w:rPr>
        <w:t>변화가</w:t>
      </w:r>
      <w:r w:rsidRPr="00033F34">
        <w:t xml:space="preserve"> </w:t>
      </w:r>
      <w:r w:rsidRPr="00033F34">
        <w:rPr>
          <w:rFonts w:hint="eastAsia"/>
        </w:rPr>
        <w:t>발생하였는지</w:t>
      </w:r>
      <w:r w:rsidRPr="00033F34">
        <w:t xml:space="preserve"> </w:t>
      </w:r>
      <w:r w:rsidRPr="00033F34">
        <w:rPr>
          <w:rFonts w:hint="eastAsia"/>
        </w:rPr>
        <w:t>여부를</w:t>
      </w:r>
      <w:r w:rsidRPr="00033F34">
        <w:t xml:space="preserve"> </w:t>
      </w:r>
      <w:r w:rsidRPr="00033F34">
        <w:rPr>
          <w:rFonts w:hint="eastAsia"/>
        </w:rPr>
        <w:t>결정하기</w:t>
      </w:r>
      <w:r w:rsidRPr="00033F34">
        <w:t xml:space="preserve"> </w:t>
      </w:r>
      <w:r w:rsidRPr="00033F34">
        <w:rPr>
          <w:rFonts w:hint="eastAsia"/>
        </w:rPr>
        <w:t>위하여</w:t>
      </w:r>
      <w:r w:rsidRPr="00033F34">
        <w:t xml:space="preserve">, </w:t>
      </w:r>
      <w:r w:rsidRPr="00033F34">
        <w:rPr>
          <w:rFonts w:hint="eastAsia"/>
        </w:rPr>
        <w:t>질문을</w:t>
      </w:r>
      <w:r w:rsidRPr="00033F34">
        <w:t xml:space="preserve"> </w:t>
      </w:r>
      <w:r w:rsidRPr="00033F34">
        <w:rPr>
          <w:rFonts w:hint="eastAsia"/>
        </w:rPr>
        <w:t>하거나</w:t>
      </w:r>
      <w:r w:rsidRPr="00033F34">
        <w:t xml:space="preserve"> </w:t>
      </w:r>
      <w:r w:rsidRPr="00033F34">
        <w:rPr>
          <w:rFonts w:hint="eastAsia"/>
        </w:rPr>
        <w:t>관련</w:t>
      </w:r>
      <w:r w:rsidRPr="00033F34">
        <w:t xml:space="preserve"> </w:t>
      </w:r>
      <w:r w:rsidRPr="00033F34">
        <w:rPr>
          <w:rFonts w:hint="eastAsia"/>
        </w:rPr>
        <w:t>시스템의</w:t>
      </w:r>
      <w:r w:rsidRPr="00033F34">
        <w:t xml:space="preserve"> </w:t>
      </w:r>
      <w:r w:rsidRPr="00033F34">
        <w:rPr>
          <w:rFonts w:hint="eastAsia"/>
        </w:rPr>
        <w:t>추적조사와</w:t>
      </w:r>
      <w:r w:rsidRPr="00033F34">
        <w:t xml:space="preserve"> </w:t>
      </w:r>
      <w:r w:rsidRPr="00033F34">
        <w:rPr>
          <w:rFonts w:hint="eastAsia"/>
        </w:rPr>
        <w:t>같은</w:t>
      </w:r>
      <w:r w:rsidRPr="00033F34">
        <w:t xml:space="preserve"> </w:t>
      </w:r>
      <w:r w:rsidRPr="00033F34">
        <w:rPr>
          <w:rFonts w:hint="eastAsia"/>
        </w:rPr>
        <w:t>적합한</w:t>
      </w:r>
      <w:r w:rsidRPr="00033F34">
        <w:t xml:space="preserve"> </w:t>
      </w:r>
      <w:r w:rsidRPr="00033F34">
        <w:rPr>
          <w:rFonts w:hint="eastAsia"/>
        </w:rPr>
        <w:t>감사절차를</w:t>
      </w:r>
      <w:r w:rsidRPr="00033F34">
        <w:t xml:space="preserve"> </w:t>
      </w:r>
      <w:r w:rsidRPr="00033F34">
        <w:rPr>
          <w:rFonts w:hint="eastAsia"/>
        </w:rPr>
        <w:t>수행할</w:t>
      </w:r>
      <w:r w:rsidRPr="00033F34">
        <w:t xml:space="preserve"> </w:t>
      </w:r>
      <w:r w:rsidRPr="00033F34">
        <w:rPr>
          <w:rFonts w:hint="eastAsia"/>
        </w:rPr>
        <w:t>수</w:t>
      </w:r>
      <w:r w:rsidRPr="00033F34">
        <w:t xml:space="preserve"> </w:t>
      </w:r>
      <w:r w:rsidRPr="00033F34">
        <w:rPr>
          <w:rFonts w:hint="eastAsia"/>
        </w:rPr>
        <w:t>있다</w:t>
      </w:r>
      <w:r w:rsidRPr="00033F34">
        <w:t xml:space="preserve">. </w:t>
      </w:r>
      <w:r w:rsidRPr="00033F34">
        <w:rPr>
          <w:rFonts w:hint="eastAsia"/>
        </w:rPr>
        <w:t xml:space="preserve">정보가 신뢰할 수 없다면 감사인은 </w:t>
      </w:r>
      <w:r>
        <w:rPr>
          <w:rFonts w:hint="eastAsia"/>
        </w:rPr>
        <w:t>해당 상황에</w:t>
      </w:r>
      <w:r w:rsidRPr="00033F34">
        <w:rPr>
          <w:rFonts w:hint="eastAsia"/>
        </w:rPr>
        <w:t xml:space="preserve"> 적합한 추가적인 절차를 수행할 것을 고려할 수 있다.</w:t>
      </w:r>
    </w:p>
    <w:p w14:paraId="2E736459" w14:textId="77777777" w:rsidR="00EB2FA2" w:rsidRDefault="00EB2FA2" w:rsidP="00EB2FA2">
      <w:pPr>
        <w:pStyle w:val="4"/>
      </w:pPr>
      <w:proofErr w:type="spellStart"/>
      <w:r w:rsidRPr="00033F34">
        <w:rPr>
          <w:rFonts w:hint="eastAsia"/>
        </w:rPr>
        <w:t>업무팀</w:t>
      </w:r>
      <w:proofErr w:type="spellEnd"/>
      <w:r w:rsidRPr="00033F34">
        <w:rPr>
          <w:rFonts w:hint="eastAsia"/>
        </w:rPr>
        <w:t xml:space="preserve"> 토의 </w:t>
      </w:r>
      <w:r w:rsidRPr="00033F34">
        <w:t>(</w:t>
      </w:r>
      <w:r w:rsidRPr="00033F34">
        <w:rPr>
          <w:rFonts w:hint="eastAsia"/>
        </w:rPr>
        <w:t xml:space="preserve">문단 </w:t>
      </w:r>
      <w:r w:rsidRPr="00033F34">
        <w:t xml:space="preserve">17-18 </w:t>
      </w:r>
      <w:r w:rsidRPr="00033F34">
        <w:rPr>
          <w:rFonts w:hint="eastAsia"/>
        </w:rPr>
        <w:t>참조)</w:t>
      </w:r>
    </w:p>
    <w:p w14:paraId="1BDD85BF" w14:textId="77777777" w:rsidR="00EB2FA2" w:rsidRDefault="00EB2FA2" w:rsidP="00EB2FA2">
      <w:pPr>
        <w:pStyle w:val="5"/>
      </w:pPr>
      <w:r w:rsidRPr="00033F34">
        <w:rPr>
          <w:rFonts w:hint="eastAsia"/>
        </w:rPr>
        <w:t>업무팀이 해당 재무보고체계의 적용과 기업 재무제표의 왜곡표시 가능성을 토의하여야 하는 이유</w:t>
      </w:r>
    </w:p>
    <w:p w14:paraId="1C60BAF1" w14:textId="77777777" w:rsidR="00EB2FA2" w:rsidRPr="00033F34" w:rsidRDefault="00EB2FA2" w:rsidP="00EB2FA2">
      <w:pPr>
        <w:pStyle w:val="A"/>
      </w:pPr>
      <w:r w:rsidRPr="00033F34">
        <w:rPr>
          <w:rFonts w:hint="eastAsia"/>
        </w:rPr>
        <w:t>해당 재무보고체계의 적용과 기업의</w:t>
      </w:r>
      <w:r w:rsidRPr="00033F34">
        <w:t xml:space="preserve"> </w:t>
      </w:r>
      <w:r w:rsidRPr="00033F34">
        <w:rPr>
          <w:rFonts w:hint="eastAsia"/>
        </w:rPr>
        <w:t>재무제표가</w:t>
      </w:r>
      <w:r w:rsidRPr="00033F34">
        <w:t xml:space="preserve"> </w:t>
      </w:r>
      <w:r w:rsidRPr="00033F34">
        <w:rPr>
          <w:rFonts w:hint="eastAsia"/>
        </w:rPr>
        <w:t>중요하게</w:t>
      </w:r>
      <w:r w:rsidRPr="00033F34">
        <w:t xml:space="preserve"> </w:t>
      </w:r>
      <w:proofErr w:type="spellStart"/>
      <w:r w:rsidRPr="00033F34">
        <w:rPr>
          <w:rFonts w:hint="eastAsia"/>
        </w:rPr>
        <w:t>왜곡표시될</w:t>
      </w:r>
      <w:proofErr w:type="spellEnd"/>
      <w:r w:rsidRPr="00033F34">
        <w:t xml:space="preserve"> </w:t>
      </w:r>
      <w:r w:rsidRPr="00033F34">
        <w:rPr>
          <w:rFonts w:hint="eastAsia"/>
        </w:rPr>
        <w:t>가능성에</w:t>
      </w:r>
      <w:r w:rsidRPr="00033F34">
        <w:t xml:space="preserve"> </w:t>
      </w:r>
      <w:r w:rsidRPr="00033F34">
        <w:rPr>
          <w:rFonts w:hint="eastAsia"/>
        </w:rPr>
        <w:t>대한</w:t>
      </w:r>
      <w:r w:rsidRPr="00033F34">
        <w:t xml:space="preserve"> </w:t>
      </w:r>
      <w:proofErr w:type="spellStart"/>
      <w:r w:rsidRPr="00033F34">
        <w:rPr>
          <w:rFonts w:hint="eastAsia"/>
        </w:rPr>
        <w:t>업무팀</w:t>
      </w:r>
      <w:proofErr w:type="spellEnd"/>
      <w:r w:rsidRPr="00033F34">
        <w:t xml:space="preserve"> </w:t>
      </w:r>
      <w:r w:rsidRPr="00033F34">
        <w:rPr>
          <w:rFonts w:hint="eastAsia"/>
        </w:rPr>
        <w:t>내의</w:t>
      </w:r>
      <w:r w:rsidRPr="00033F34">
        <w:t xml:space="preserve"> </w:t>
      </w:r>
      <w:r w:rsidRPr="00033F34">
        <w:rPr>
          <w:rFonts w:hint="eastAsia"/>
        </w:rPr>
        <w:t>토의는</w:t>
      </w:r>
      <w:r w:rsidRPr="00033F34">
        <w:t xml:space="preserve"> </w:t>
      </w:r>
      <w:r w:rsidRPr="00033F34">
        <w:rPr>
          <w:rFonts w:hint="eastAsia"/>
        </w:rPr>
        <w:t>다음과</w:t>
      </w:r>
      <w:r w:rsidRPr="00033F34">
        <w:t xml:space="preserve"> </w:t>
      </w:r>
      <w:r w:rsidRPr="00033F34">
        <w:rPr>
          <w:rFonts w:hint="eastAsia"/>
        </w:rPr>
        <w:t>같은</w:t>
      </w:r>
      <w:r w:rsidRPr="00033F34">
        <w:t xml:space="preserve"> </w:t>
      </w:r>
      <w:r w:rsidRPr="00033F34">
        <w:rPr>
          <w:rFonts w:hint="eastAsia"/>
        </w:rPr>
        <w:t>기능을</w:t>
      </w:r>
      <w:r w:rsidRPr="00033F34">
        <w:t xml:space="preserve"> </w:t>
      </w:r>
      <w:r w:rsidRPr="00033F34">
        <w:rPr>
          <w:rFonts w:hint="eastAsia"/>
        </w:rPr>
        <w:t>한다</w:t>
      </w:r>
      <w:r w:rsidRPr="00033F34">
        <w:t>.</w:t>
      </w:r>
    </w:p>
    <w:p w14:paraId="45F07F20" w14:textId="77777777" w:rsidR="00EB2FA2" w:rsidRPr="00033F34" w:rsidRDefault="00EB2FA2" w:rsidP="00EB2FA2">
      <w:pPr>
        <w:pStyle w:val="A0"/>
        <w:ind w:left="1201"/>
      </w:pPr>
      <w:r w:rsidRPr="00033F34">
        <w:rPr>
          <w:rFonts w:hint="eastAsia"/>
          <w:lang w:val="en-GB"/>
        </w:rPr>
        <w:t>업무수행이사</w:t>
      </w:r>
      <w:r w:rsidRPr="00033F34">
        <w:t xml:space="preserve"> 등 경험이 많은 </w:t>
      </w:r>
      <w:proofErr w:type="spellStart"/>
      <w:r w:rsidRPr="00033F34">
        <w:t>업무팀원들이</w:t>
      </w:r>
      <w:proofErr w:type="spellEnd"/>
      <w:r w:rsidRPr="00033F34">
        <w:t xml:space="preserve"> 기업에 대한 지식에 기초하여 가지고 있는 통찰을 서로 공유하는 기회를 제공</w:t>
      </w:r>
      <w:r>
        <w:rPr>
          <w:rFonts w:hint="eastAsia"/>
        </w:rPr>
        <w:t>한다</w:t>
      </w:r>
      <w:r w:rsidRPr="00033F34">
        <w:rPr>
          <w:rFonts w:hint="eastAsia"/>
        </w:rPr>
        <w:t>.</w:t>
      </w:r>
      <w:r w:rsidRPr="00033F34">
        <w:t xml:space="preserve"> </w:t>
      </w:r>
      <w:r w:rsidRPr="00033F34">
        <w:rPr>
          <w:rFonts w:hint="eastAsia"/>
        </w:rPr>
        <w:t xml:space="preserve">정보의 공유는 모든 </w:t>
      </w:r>
      <w:proofErr w:type="spellStart"/>
      <w:r w:rsidRPr="00033F34">
        <w:rPr>
          <w:rFonts w:hint="eastAsia"/>
        </w:rPr>
        <w:t>업무팀원들의</w:t>
      </w:r>
      <w:proofErr w:type="spellEnd"/>
      <w:r w:rsidRPr="00033F34">
        <w:rPr>
          <w:rFonts w:hint="eastAsia"/>
        </w:rPr>
        <w:t xml:space="preserve"> </w:t>
      </w:r>
      <w:r>
        <w:rPr>
          <w:rFonts w:hint="eastAsia"/>
        </w:rPr>
        <w:t>이해를 높이는 데</w:t>
      </w:r>
      <w:r w:rsidRPr="00033F34">
        <w:rPr>
          <w:rFonts w:hint="eastAsia"/>
        </w:rPr>
        <w:t xml:space="preserve"> 기여한다.</w:t>
      </w:r>
    </w:p>
    <w:p w14:paraId="3649C4B8" w14:textId="77777777" w:rsidR="00EB2FA2" w:rsidRPr="00033F34" w:rsidRDefault="00EB2FA2" w:rsidP="00EB2FA2">
      <w:pPr>
        <w:pStyle w:val="A0"/>
        <w:ind w:left="1201"/>
      </w:pPr>
      <w:proofErr w:type="spellStart"/>
      <w:r w:rsidRPr="00033F34">
        <w:rPr>
          <w:rFonts w:hint="eastAsia"/>
        </w:rPr>
        <w:t>업무팀원들이</w:t>
      </w:r>
      <w:proofErr w:type="spellEnd"/>
      <w:r w:rsidRPr="00033F34">
        <w:t xml:space="preserve"> </w:t>
      </w:r>
      <w:r w:rsidRPr="00033F34">
        <w:rPr>
          <w:rFonts w:hint="eastAsia"/>
        </w:rPr>
        <w:t>기업에</w:t>
      </w:r>
      <w:r w:rsidRPr="00033F34">
        <w:t xml:space="preserve"> </w:t>
      </w:r>
      <w:r w:rsidRPr="00033F34">
        <w:rPr>
          <w:rFonts w:hint="eastAsia"/>
        </w:rPr>
        <w:t>영향을</w:t>
      </w:r>
      <w:r w:rsidRPr="00033F34">
        <w:t xml:space="preserve"> </w:t>
      </w:r>
      <w:r w:rsidRPr="00033F34">
        <w:rPr>
          <w:rFonts w:hint="eastAsia"/>
        </w:rPr>
        <w:t>미치는</w:t>
      </w:r>
      <w:r w:rsidRPr="00033F34">
        <w:t xml:space="preserve"> </w:t>
      </w:r>
      <w:r w:rsidRPr="00033F34">
        <w:rPr>
          <w:rFonts w:hint="eastAsia"/>
        </w:rPr>
        <w:t>사업위험,</w:t>
      </w:r>
      <w:r w:rsidRPr="00033F34">
        <w:t xml:space="preserve"> </w:t>
      </w:r>
      <w:r w:rsidRPr="00033F34">
        <w:rPr>
          <w:rFonts w:hint="eastAsia"/>
        </w:rPr>
        <w:t>고유위험요소가 거래유형,</w:t>
      </w:r>
      <w:r w:rsidRPr="00033F34">
        <w:t xml:space="preserve"> </w:t>
      </w:r>
      <w:r w:rsidRPr="00033F34">
        <w:rPr>
          <w:rFonts w:hint="eastAsia"/>
        </w:rPr>
        <w:t>계정잔액 및 공시의 왜곡표시</w:t>
      </w:r>
      <w:r>
        <w:rPr>
          <w:rFonts w:hint="eastAsia"/>
        </w:rPr>
        <w:t xml:space="preserve"> </w:t>
      </w:r>
      <w:r w:rsidRPr="00033F34">
        <w:rPr>
          <w:rFonts w:hint="eastAsia"/>
        </w:rPr>
        <w:t>가능성에 어떻게 영향을 주는지,</w:t>
      </w:r>
      <w:r w:rsidRPr="00033F34">
        <w:t xml:space="preserve"> </w:t>
      </w:r>
      <w:r w:rsidRPr="00033F34">
        <w:rPr>
          <w:rFonts w:hint="eastAsia"/>
        </w:rPr>
        <w:t>그리고</w:t>
      </w:r>
      <w:r w:rsidRPr="00033F34">
        <w:t xml:space="preserve"> </w:t>
      </w:r>
      <w:r w:rsidRPr="00033F34">
        <w:rPr>
          <w:rFonts w:hint="eastAsia"/>
        </w:rPr>
        <w:t>재무제표의</w:t>
      </w:r>
      <w:r w:rsidRPr="00033F34">
        <w:t xml:space="preserve"> </w:t>
      </w:r>
      <w:r w:rsidRPr="00033F34">
        <w:rPr>
          <w:rFonts w:hint="eastAsia"/>
        </w:rPr>
        <w:t>어느</w:t>
      </w:r>
      <w:r w:rsidRPr="00033F34">
        <w:t xml:space="preserve"> </w:t>
      </w:r>
      <w:r w:rsidRPr="00033F34">
        <w:rPr>
          <w:rFonts w:hint="eastAsia"/>
        </w:rPr>
        <w:t>부분</w:t>
      </w:r>
      <w:r w:rsidRPr="00033F34">
        <w:rPr>
          <w:rFonts w:hint="eastAsia"/>
        </w:rPr>
        <w:lastRenderedPageBreak/>
        <w:t>이</w:t>
      </w:r>
      <w:r w:rsidRPr="00033F34">
        <w:t xml:space="preserve"> </w:t>
      </w:r>
      <w:r w:rsidRPr="00033F34">
        <w:rPr>
          <w:rFonts w:hint="eastAsia"/>
        </w:rPr>
        <w:t>어떻게</w:t>
      </w:r>
      <w:r w:rsidRPr="00033F34">
        <w:t xml:space="preserve"> </w:t>
      </w:r>
      <w:r w:rsidRPr="00033F34">
        <w:rPr>
          <w:rFonts w:hint="eastAsia"/>
        </w:rPr>
        <w:t>부정과</w:t>
      </w:r>
      <w:r w:rsidRPr="00033F34">
        <w:t xml:space="preserve"> </w:t>
      </w:r>
      <w:r w:rsidRPr="00033F34">
        <w:rPr>
          <w:rFonts w:hint="eastAsia"/>
        </w:rPr>
        <w:t>오류</w:t>
      </w:r>
      <w:r>
        <w:rPr>
          <w:rFonts w:hint="eastAsia"/>
        </w:rPr>
        <w:t>로 인한</w:t>
      </w:r>
      <w:r w:rsidRPr="00033F34">
        <w:t xml:space="preserve"> </w:t>
      </w:r>
      <w:r w:rsidRPr="00033F34">
        <w:rPr>
          <w:rFonts w:hint="eastAsia"/>
        </w:rPr>
        <w:t>왜곡표시위험에</w:t>
      </w:r>
      <w:r w:rsidRPr="00033F34">
        <w:t xml:space="preserve"> </w:t>
      </w:r>
      <w:r w:rsidRPr="00033F34">
        <w:rPr>
          <w:rFonts w:hint="eastAsia"/>
        </w:rPr>
        <w:t>취약한지에</w:t>
      </w:r>
      <w:r w:rsidRPr="00033F34">
        <w:t xml:space="preserve"> </w:t>
      </w:r>
      <w:r w:rsidRPr="00033F34">
        <w:rPr>
          <w:rFonts w:hint="eastAsia"/>
        </w:rPr>
        <w:t>대하여</w:t>
      </w:r>
      <w:r w:rsidRPr="00033F34">
        <w:t xml:space="preserve"> </w:t>
      </w:r>
      <w:r w:rsidRPr="00033F34">
        <w:rPr>
          <w:rFonts w:hint="eastAsia"/>
        </w:rPr>
        <w:t>정보를</w:t>
      </w:r>
      <w:r w:rsidRPr="00033F34">
        <w:t xml:space="preserve"> </w:t>
      </w:r>
      <w:r w:rsidRPr="00033F34">
        <w:rPr>
          <w:rFonts w:hint="eastAsia"/>
        </w:rPr>
        <w:t>교환할</w:t>
      </w:r>
      <w:r w:rsidRPr="00033F34">
        <w:t xml:space="preserve"> </w:t>
      </w:r>
      <w:r w:rsidRPr="00033F34">
        <w:rPr>
          <w:rFonts w:hint="eastAsia"/>
        </w:rPr>
        <w:t>수</w:t>
      </w:r>
      <w:r w:rsidRPr="00033F34">
        <w:t xml:space="preserve"> </w:t>
      </w:r>
      <w:r w:rsidRPr="00033F34">
        <w:rPr>
          <w:rFonts w:hint="eastAsia"/>
        </w:rPr>
        <w:t>있게</w:t>
      </w:r>
      <w:r w:rsidRPr="00033F34">
        <w:t xml:space="preserve"> </w:t>
      </w:r>
      <w:r w:rsidRPr="00033F34">
        <w:rPr>
          <w:rFonts w:hint="eastAsia"/>
        </w:rPr>
        <w:t>함</w:t>
      </w:r>
    </w:p>
    <w:p w14:paraId="470C955E" w14:textId="77777777" w:rsidR="00EB2FA2" w:rsidRPr="00033F34" w:rsidRDefault="00EB2FA2" w:rsidP="00EB2FA2">
      <w:pPr>
        <w:pStyle w:val="A0"/>
        <w:ind w:left="1201"/>
      </w:pPr>
      <w:proofErr w:type="spellStart"/>
      <w:r w:rsidRPr="00033F34">
        <w:rPr>
          <w:rFonts w:hint="eastAsia"/>
        </w:rPr>
        <w:t>업무팀원들이</w:t>
      </w:r>
      <w:proofErr w:type="spellEnd"/>
      <w:r w:rsidRPr="00033F34">
        <w:t xml:space="preserve"> </w:t>
      </w:r>
      <w:r w:rsidRPr="00033F34">
        <w:rPr>
          <w:rFonts w:hint="eastAsia"/>
        </w:rPr>
        <w:t>자신에게</w:t>
      </w:r>
      <w:r w:rsidRPr="00033F34">
        <w:t xml:space="preserve"> </w:t>
      </w:r>
      <w:r w:rsidRPr="00033F34">
        <w:rPr>
          <w:rFonts w:hint="eastAsia"/>
        </w:rPr>
        <w:t>배정된</w:t>
      </w:r>
      <w:r w:rsidRPr="00033F34">
        <w:t xml:space="preserve"> </w:t>
      </w:r>
      <w:r w:rsidRPr="00033F34">
        <w:rPr>
          <w:rFonts w:hint="eastAsia"/>
        </w:rPr>
        <w:t>특정</w:t>
      </w:r>
      <w:r w:rsidRPr="00033F34">
        <w:t xml:space="preserve"> </w:t>
      </w:r>
      <w:r w:rsidRPr="00033F34">
        <w:rPr>
          <w:rFonts w:hint="eastAsia"/>
        </w:rPr>
        <w:t>분야</w:t>
      </w:r>
      <w:r>
        <w:rPr>
          <w:rFonts w:hint="eastAsia"/>
        </w:rPr>
        <w:t>에서</w:t>
      </w:r>
      <w:r w:rsidRPr="00033F34">
        <w:t xml:space="preserve"> </w:t>
      </w:r>
      <w:r w:rsidRPr="00033F34">
        <w:rPr>
          <w:rFonts w:hint="eastAsia"/>
        </w:rPr>
        <w:t>중요한</w:t>
      </w:r>
      <w:r w:rsidRPr="00033F34">
        <w:t xml:space="preserve"> </w:t>
      </w:r>
      <w:r w:rsidRPr="00033F34">
        <w:rPr>
          <w:rFonts w:hint="eastAsia"/>
        </w:rPr>
        <w:t>왜곡표시</w:t>
      </w:r>
      <w:r>
        <w:rPr>
          <w:rFonts w:hint="eastAsia"/>
        </w:rPr>
        <w:t>가 발생할</w:t>
      </w:r>
      <w:r w:rsidRPr="00033F34">
        <w:t xml:space="preserve"> </w:t>
      </w:r>
      <w:r w:rsidRPr="00033F34">
        <w:rPr>
          <w:rFonts w:hint="eastAsia"/>
        </w:rPr>
        <w:t>가능성을</w:t>
      </w:r>
      <w:r w:rsidRPr="00033F34">
        <w:t xml:space="preserve"> </w:t>
      </w:r>
      <w:r w:rsidRPr="00033F34">
        <w:rPr>
          <w:rFonts w:hint="eastAsia"/>
        </w:rPr>
        <w:t>더</w:t>
      </w:r>
      <w:r w:rsidRPr="00033F34">
        <w:t xml:space="preserve"> </w:t>
      </w:r>
      <w:r w:rsidRPr="00033F34">
        <w:rPr>
          <w:rFonts w:hint="eastAsia"/>
        </w:rPr>
        <w:t>잘</w:t>
      </w:r>
      <w:r w:rsidRPr="00033F34">
        <w:t xml:space="preserve"> </w:t>
      </w:r>
      <w:r w:rsidRPr="00033F34">
        <w:rPr>
          <w:rFonts w:hint="eastAsia"/>
        </w:rPr>
        <w:t>이해하게</w:t>
      </w:r>
      <w:r w:rsidRPr="00033F34">
        <w:t xml:space="preserve"> </w:t>
      </w:r>
      <w:r w:rsidRPr="00033F34">
        <w:rPr>
          <w:rFonts w:hint="eastAsia"/>
        </w:rPr>
        <w:t>하고</w:t>
      </w:r>
      <w:r w:rsidRPr="00033F34">
        <w:t xml:space="preserve">, </w:t>
      </w:r>
      <w:proofErr w:type="spellStart"/>
      <w:r w:rsidRPr="00033F34">
        <w:rPr>
          <w:rFonts w:hint="eastAsia"/>
        </w:rPr>
        <w:t>업무팀원들이</w:t>
      </w:r>
      <w:proofErr w:type="spellEnd"/>
      <w:r w:rsidRPr="00033F34">
        <w:t xml:space="preserve"> </w:t>
      </w:r>
      <w:r w:rsidRPr="00033F34">
        <w:rPr>
          <w:rFonts w:hint="eastAsia"/>
        </w:rPr>
        <w:t>수행하는</w:t>
      </w:r>
      <w:r w:rsidRPr="00033F34">
        <w:t xml:space="preserve"> </w:t>
      </w:r>
      <w:r w:rsidRPr="00033F34">
        <w:rPr>
          <w:rFonts w:hint="eastAsia"/>
        </w:rPr>
        <w:t>감사절차의</w:t>
      </w:r>
      <w:r w:rsidRPr="00033F34">
        <w:t xml:space="preserve"> </w:t>
      </w:r>
      <w:r w:rsidRPr="00033F34">
        <w:rPr>
          <w:rFonts w:hint="eastAsia"/>
        </w:rPr>
        <w:t>결과가</w:t>
      </w:r>
      <w:r w:rsidRPr="00033F34">
        <w:t xml:space="preserve"> </w:t>
      </w:r>
      <w:r w:rsidRPr="00033F34">
        <w:rPr>
          <w:rFonts w:hint="eastAsia"/>
        </w:rPr>
        <w:t>추가감사절차의</w:t>
      </w:r>
      <w:r w:rsidRPr="00033F34">
        <w:t xml:space="preserve"> </w:t>
      </w:r>
      <w:r w:rsidRPr="00033F34">
        <w:rPr>
          <w:rFonts w:hint="eastAsia"/>
        </w:rPr>
        <w:t>성격</w:t>
      </w:r>
      <w:r w:rsidRPr="00033F34">
        <w:t xml:space="preserve">, </w:t>
      </w:r>
      <w:r w:rsidRPr="00033F34">
        <w:rPr>
          <w:rFonts w:hint="eastAsia"/>
        </w:rPr>
        <w:t>시기</w:t>
      </w:r>
      <w:r w:rsidRPr="00033F34">
        <w:t xml:space="preserve"> </w:t>
      </w:r>
      <w:r w:rsidRPr="00033F34">
        <w:rPr>
          <w:rFonts w:hint="eastAsia"/>
        </w:rPr>
        <w:t>및</w:t>
      </w:r>
      <w:r w:rsidRPr="00033F34">
        <w:t xml:space="preserve"> </w:t>
      </w:r>
      <w:r w:rsidRPr="00033F34">
        <w:rPr>
          <w:rFonts w:hint="eastAsia"/>
        </w:rPr>
        <w:t>범위의</w:t>
      </w:r>
      <w:r w:rsidRPr="00033F34">
        <w:t xml:space="preserve"> </w:t>
      </w:r>
      <w:r w:rsidRPr="00033F34">
        <w:rPr>
          <w:rFonts w:hint="eastAsia"/>
        </w:rPr>
        <w:t>결정</w:t>
      </w:r>
      <w:r w:rsidRPr="00033F34">
        <w:t xml:space="preserve"> </w:t>
      </w:r>
      <w:r w:rsidRPr="00033F34">
        <w:rPr>
          <w:rFonts w:hint="eastAsia"/>
        </w:rPr>
        <w:t>등</w:t>
      </w:r>
      <w:r w:rsidRPr="00033F34">
        <w:t xml:space="preserve"> </w:t>
      </w:r>
      <w:r w:rsidRPr="00033F34">
        <w:rPr>
          <w:rFonts w:hint="eastAsia"/>
        </w:rPr>
        <w:t>감사절차의</w:t>
      </w:r>
      <w:r w:rsidRPr="00033F34">
        <w:t xml:space="preserve"> </w:t>
      </w:r>
      <w:r w:rsidRPr="00033F34">
        <w:rPr>
          <w:rFonts w:hint="eastAsia"/>
        </w:rPr>
        <w:t>다른</w:t>
      </w:r>
      <w:r w:rsidRPr="00033F34">
        <w:t xml:space="preserve"> </w:t>
      </w:r>
      <w:r w:rsidRPr="00033F34">
        <w:rPr>
          <w:rFonts w:hint="eastAsia"/>
        </w:rPr>
        <w:t>측면에</w:t>
      </w:r>
      <w:r w:rsidRPr="00033F34">
        <w:t xml:space="preserve"> </w:t>
      </w:r>
      <w:r w:rsidRPr="00033F34">
        <w:rPr>
          <w:rFonts w:hint="eastAsia"/>
        </w:rPr>
        <w:t>어떻게</w:t>
      </w:r>
      <w:r w:rsidRPr="00033F34">
        <w:t xml:space="preserve"> </w:t>
      </w:r>
      <w:r w:rsidRPr="00033F34">
        <w:rPr>
          <w:rFonts w:hint="eastAsia"/>
        </w:rPr>
        <w:t>영향을</w:t>
      </w:r>
      <w:r w:rsidRPr="00033F34">
        <w:t xml:space="preserve"> </w:t>
      </w:r>
      <w:r w:rsidRPr="00033F34">
        <w:rPr>
          <w:rFonts w:hint="eastAsia"/>
        </w:rPr>
        <w:t>미칠</w:t>
      </w:r>
      <w:r w:rsidRPr="00033F34">
        <w:t xml:space="preserve"> </w:t>
      </w:r>
      <w:r w:rsidRPr="00033F34">
        <w:rPr>
          <w:rFonts w:hint="eastAsia"/>
        </w:rPr>
        <w:t>수</w:t>
      </w:r>
      <w:r w:rsidRPr="00033F34">
        <w:t xml:space="preserve"> </w:t>
      </w:r>
      <w:r w:rsidRPr="00033F34">
        <w:rPr>
          <w:rFonts w:hint="eastAsia"/>
        </w:rPr>
        <w:t>있는지</w:t>
      </w:r>
      <w:r w:rsidRPr="00033F34">
        <w:t xml:space="preserve"> </w:t>
      </w:r>
      <w:r w:rsidRPr="00033F34">
        <w:rPr>
          <w:rFonts w:hint="eastAsia"/>
        </w:rPr>
        <w:t>이해하게</w:t>
      </w:r>
      <w:r w:rsidRPr="00033F34">
        <w:t xml:space="preserve"> </w:t>
      </w:r>
      <w:r w:rsidRPr="00033F34">
        <w:rPr>
          <w:rFonts w:hint="eastAsia"/>
        </w:rPr>
        <w:t>함.</w:t>
      </w:r>
      <w:r w:rsidRPr="00033F34">
        <w:t xml:space="preserve"> </w:t>
      </w:r>
      <w:r w:rsidRPr="00033F34">
        <w:rPr>
          <w:rFonts w:hint="eastAsia"/>
        </w:rPr>
        <w:t xml:space="preserve">특히 토의는 </w:t>
      </w:r>
      <w:proofErr w:type="spellStart"/>
      <w:r w:rsidRPr="00033F34">
        <w:rPr>
          <w:rFonts w:hint="eastAsia"/>
        </w:rPr>
        <w:t>업무팀원들이</w:t>
      </w:r>
      <w:proofErr w:type="spellEnd"/>
      <w:r w:rsidRPr="00033F34">
        <w:rPr>
          <w:rFonts w:hint="eastAsia"/>
        </w:rPr>
        <w:t xml:space="preserve"> 기업의 성격과 상황에 대한 각자의 이해를 바탕으로 상반된 정보를 추가적으로 고려하는 데 도움을 준다.</w:t>
      </w:r>
    </w:p>
    <w:p w14:paraId="48CB1EC6" w14:textId="77777777" w:rsidR="00EB2FA2" w:rsidRDefault="00EB2FA2" w:rsidP="00EB2FA2">
      <w:pPr>
        <w:pStyle w:val="A0"/>
        <w:ind w:left="1201"/>
      </w:pPr>
      <w:proofErr w:type="spellStart"/>
      <w:r w:rsidRPr="00033F34">
        <w:rPr>
          <w:rFonts w:hint="eastAsia"/>
        </w:rPr>
        <w:t>업무팀원들이</w:t>
      </w:r>
      <w:proofErr w:type="spellEnd"/>
      <w:r w:rsidRPr="00033F34">
        <w:t xml:space="preserve"> </w:t>
      </w:r>
      <w:proofErr w:type="spellStart"/>
      <w:r w:rsidRPr="00033F34">
        <w:rPr>
          <w:rFonts w:hint="eastAsia"/>
        </w:rPr>
        <w:t>중요왜곡표시위험의</w:t>
      </w:r>
      <w:proofErr w:type="spellEnd"/>
      <w:r w:rsidRPr="00033F34">
        <w:t xml:space="preserve"> </w:t>
      </w:r>
      <w:r w:rsidRPr="00033F34">
        <w:rPr>
          <w:rFonts w:hint="eastAsia"/>
        </w:rPr>
        <w:t>평가</w:t>
      </w:r>
      <w:r w:rsidRPr="00033F34">
        <w:t xml:space="preserve"> </w:t>
      </w:r>
      <w:r w:rsidRPr="00033F34">
        <w:rPr>
          <w:rFonts w:hint="eastAsia"/>
        </w:rPr>
        <w:t>또는</w:t>
      </w:r>
      <w:r w:rsidRPr="00033F34">
        <w:t xml:space="preserve"> </w:t>
      </w:r>
      <w:r w:rsidRPr="00033F34">
        <w:rPr>
          <w:rFonts w:hint="eastAsia"/>
        </w:rPr>
        <w:t>이러한</w:t>
      </w:r>
      <w:r w:rsidRPr="00033F34">
        <w:t xml:space="preserve"> </w:t>
      </w:r>
      <w:r w:rsidRPr="00033F34">
        <w:rPr>
          <w:rFonts w:hint="eastAsia"/>
        </w:rPr>
        <w:t>위험에</w:t>
      </w:r>
      <w:r w:rsidRPr="00033F34">
        <w:t xml:space="preserve"> </w:t>
      </w:r>
      <w:r w:rsidRPr="00033F34">
        <w:rPr>
          <w:rFonts w:hint="eastAsia"/>
        </w:rPr>
        <w:t>대처하기</w:t>
      </w:r>
      <w:r w:rsidRPr="00033F34">
        <w:t xml:space="preserve"> </w:t>
      </w:r>
      <w:r w:rsidRPr="00033F34">
        <w:rPr>
          <w:rFonts w:hint="eastAsia"/>
        </w:rPr>
        <w:t>위해</w:t>
      </w:r>
      <w:r w:rsidRPr="00033F34">
        <w:t xml:space="preserve"> </w:t>
      </w:r>
      <w:r w:rsidRPr="00033F34">
        <w:rPr>
          <w:rFonts w:hint="eastAsia"/>
        </w:rPr>
        <w:t>수행되는</w:t>
      </w:r>
      <w:r w:rsidRPr="00033F34">
        <w:t xml:space="preserve"> </w:t>
      </w:r>
      <w:r w:rsidRPr="00033F34">
        <w:rPr>
          <w:rFonts w:hint="eastAsia"/>
        </w:rPr>
        <w:t>감사절차에</w:t>
      </w:r>
      <w:r w:rsidRPr="00033F34">
        <w:t xml:space="preserve"> </w:t>
      </w:r>
      <w:r w:rsidRPr="00033F34">
        <w:rPr>
          <w:rFonts w:hint="eastAsia"/>
        </w:rPr>
        <w:t>영향을</w:t>
      </w:r>
      <w:r w:rsidRPr="00033F34">
        <w:t xml:space="preserve"> </w:t>
      </w:r>
      <w:r w:rsidRPr="00033F34">
        <w:rPr>
          <w:rFonts w:hint="eastAsia"/>
        </w:rPr>
        <w:t>미칠</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새로운</w:t>
      </w:r>
      <w:r w:rsidRPr="00033F34">
        <w:t xml:space="preserve"> </w:t>
      </w:r>
      <w:r w:rsidRPr="00033F34">
        <w:rPr>
          <w:rFonts w:hint="eastAsia"/>
        </w:rPr>
        <w:t>정보를</w:t>
      </w:r>
      <w:r w:rsidRPr="00033F34">
        <w:t xml:space="preserve"> </w:t>
      </w:r>
      <w:r w:rsidRPr="00033F34">
        <w:rPr>
          <w:rFonts w:hint="eastAsia"/>
        </w:rPr>
        <w:t>감사의</w:t>
      </w:r>
      <w:r w:rsidRPr="00033F34">
        <w:t xml:space="preserve"> </w:t>
      </w:r>
      <w:r w:rsidRPr="00033F34">
        <w:rPr>
          <w:rFonts w:hint="eastAsia"/>
        </w:rPr>
        <w:t>전</w:t>
      </w:r>
      <w:r w:rsidRPr="00033F34">
        <w:t xml:space="preserve"> </w:t>
      </w:r>
      <w:r w:rsidRPr="00033F34">
        <w:rPr>
          <w:rFonts w:hint="eastAsia"/>
        </w:rPr>
        <w:t>과정에</w:t>
      </w:r>
      <w:r w:rsidRPr="00033F34">
        <w:t xml:space="preserve"> </w:t>
      </w:r>
      <w:r w:rsidRPr="00033F34">
        <w:rPr>
          <w:rFonts w:hint="eastAsia"/>
        </w:rPr>
        <w:t>걸쳐</w:t>
      </w:r>
      <w:r w:rsidRPr="00033F34">
        <w:t xml:space="preserve"> </w:t>
      </w:r>
      <w:r w:rsidRPr="00033F34">
        <w:rPr>
          <w:rFonts w:hint="eastAsia"/>
        </w:rPr>
        <w:t>입수하는</w:t>
      </w:r>
      <w:r w:rsidRPr="00033F34">
        <w:t xml:space="preserve"> </w:t>
      </w:r>
      <w:r w:rsidRPr="00033F34">
        <w:rPr>
          <w:rFonts w:hint="eastAsia"/>
        </w:rPr>
        <w:t>경우</w:t>
      </w:r>
      <w:r w:rsidRPr="00033F34">
        <w:t xml:space="preserve">, </w:t>
      </w:r>
      <w:r w:rsidRPr="00033F34">
        <w:rPr>
          <w:rFonts w:hint="eastAsia"/>
        </w:rPr>
        <w:t>이를</w:t>
      </w:r>
      <w:r w:rsidRPr="00033F34">
        <w:t xml:space="preserve"> </w:t>
      </w:r>
      <w:r w:rsidRPr="00033F34">
        <w:rPr>
          <w:rFonts w:hint="eastAsia"/>
        </w:rPr>
        <w:t>공유하고</w:t>
      </w:r>
      <w:r w:rsidRPr="00033F34">
        <w:t xml:space="preserve"> </w:t>
      </w:r>
      <w:r w:rsidRPr="00033F34">
        <w:rPr>
          <w:rFonts w:hint="eastAsia"/>
        </w:rPr>
        <w:t>커뮤니케이션할</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기초를</w:t>
      </w:r>
      <w:r w:rsidRPr="00033F34">
        <w:t xml:space="preserve"> </w:t>
      </w:r>
      <w:r w:rsidRPr="00033F34">
        <w:rPr>
          <w:rFonts w:hint="eastAsia"/>
        </w:rPr>
        <w:t>제공함</w:t>
      </w:r>
    </w:p>
    <w:p w14:paraId="336873CA" w14:textId="77777777" w:rsidR="00EB2FA2" w:rsidRDefault="00EB2FA2" w:rsidP="00EB2FA2">
      <w:pPr>
        <w:pStyle w:val="A"/>
        <w:numPr>
          <w:ilvl w:val="0"/>
          <w:numId w:val="0"/>
        </w:numPr>
        <w:ind w:left="601"/>
      </w:pPr>
      <w:r w:rsidRPr="00033F34">
        <w:rPr>
          <w:rFonts w:hint="eastAsia"/>
        </w:rPr>
        <w:t>감사기준서</w:t>
      </w:r>
      <w:r w:rsidRPr="00033F34">
        <w:t xml:space="preserve"> 240은 </w:t>
      </w:r>
      <w:proofErr w:type="spellStart"/>
      <w:r w:rsidRPr="00033F34">
        <w:rPr>
          <w:rFonts w:hint="eastAsia"/>
        </w:rPr>
        <w:t>업무팀</w:t>
      </w:r>
      <w:proofErr w:type="spellEnd"/>
      <w:r w:rsidRPr="00033F34">
        <w:rPr>
          <w:rFonts w:hint="eastAsia"/>
        </w:rPr>
        <w:t xml:space="preserve"> 토의가 부정이 어떻게 발생하는지,</w:t>
      </w:r>
      <w:r w:rsidRPr="00033F34">
        <w:t xml:space="preserve"> </w:t>
      </w:r>
      <w:r w:rsidRPr="00033F34">
        <w:rPr>
          <w:rFonts w:hint="eastAsia"/>
        </w:rPr>
        <w:t>재무제표의</w:t>
      </w:r>
      <w:r w:rsidRPr="00033F34">
        <w:t xml:space="preserve"> 어느 부분이 부정</w:t>
      </w:r>
      <w:r w:rsidRPr="00033F34">
        <w:rPr>
          <w:rFonts w:hint="eastAsia"/>
        </w:rPr>
        <w:t>으로</w:t>
      </w:r>
      <w:r w:rsidRPr="00033F34">
        <w:t xml:space="preserve"> 의한 왜곡표시위험에 어떻게 취약한지</w:t>
      </w:r>
      <w:r w:rsidRPr="00033F34">
        <w:rPr>
          <w:rFonts w:hint="eastAsia"/>
        </w:rPr>
        <w:t>에 대하여 특히 강조하도록 요구하고 있다.</w:t>
      </w:r>
      <w:r w:rsidRPr="006026D2">
        <w:rPr>
          <w:rStyle w:val="af"/>
          <w:rFonts w:asciiTheme="majorHAnsi" w:eastAsiaTheme="majorHAnsi" w:hAnsiTheme="majorHAnsi"/>
          <w:szCs w:val="20"/>
        </w:rPr>
        <w:footnoteReference w:id="192"/>
      </w:r>
    </w:p>
    <w:p w14:paraId="492EC866" w14:textId="77777777" w:rsidR="00EB2FA2" w:rsidRDefault="00EB2FA2" w:rsidP="00EB2FA2">
      <w:pPr>
        <w:pStyle w:val="A"/>
      </w:pPr>
      <w:r w:rsidRPr="00033F34">
        <w:rPr>
          <w:rFonts w:hint="eastAsia"/>
        </w:rPr>
        <w:t>전문가적</w:t>
      </w:r>
      <w:r w:rsidRPr="00033F34">
        <w:t xml:space="preserve"> 의구심은 감사증거에 대한 비판적 평가에 </w:t>
      </w:r>
      <w:r w:rsidRPr="00033F34">
        <w:rPr>
          <w:rFonts w:hint="eastAsia"/>
        </w:rPr>
        <w:t>필요하며,</w:t>
      </w:r>
      <w:r w:rsidRPr="00033F34">
        <w:t xml:space="preserve"> </w:t>
      </w:r>
      <w:r w:rsidRPr="00033F34">
        <w:rPr>
          <w:rFonts w:hint="eastAsia"/>
        </w:rPr>
        <w:t xml:space="preserve">계속감사의 경우를 포함하여 </w:t>
      </w:r>
      <w:r>
        <w:rPr>
          <w:rFonts w:hint="eastAsia"/>
        </w:rPr>
        <w:t>철저하고</w:t>
      </w:r>
      <w:r w:rsidRPr="00033F34">
        <w:rPr>
          <w:rFonts w:hint="eastAsia"/>
        </w:rPr>
        <w:t xml:space="preserve"> </w:t>
      </w:r>
      <w:r>
        <w:rPr>
          <w:rFonts w:hint="eastAsia"/>
        </w:rPr>
        <w:t>열린</w:t>
      </w:r>
      <w:r w:rsidRPr="00033F34">
        <w:rPr>
          <w:rFonts w:hint="eastAsia"/>
        </w:rPr>
        <w:t xml:space="preserve"> </w:t>
      </w:r>
      <w:proofErr w:type="spellStart"/>
      <w:r w:rsidRPr="00033F34">
        <w:rPr>
          <w:rFonts w:hint="eastAsia"/>
        </w:rPr>
        <w:t>업무팀</w:t>
      </w:r>
      <w:proofErr w:type="spellEnd"/>
      <w:r w:rsidRPr="00033F34">
        <w:rPr>
          <w:rFonts w:hint="eastAsia"/>
        </w:rPr>
        <w:t xml:space="preserve"> 토의는 </w:t>
      </w:r>
      <w:proofErr w:type="spellStart"/>
      <w:r w:rsidRPr="00033F34">
        <w:rPr>
          <w:rFonts w:hint="eastAsia"/>
        </w:rPr>
        <w:t>중요왜곡표시위험의</w:t>
      </w:r>
      <w:proofErr w:type="spellEnd"/>
      <w:r w:rsidRPr="00033F34">
        <w:rPr>
          <w:rFonts w:hint="eastAsia"/>
        </w:rPr>
        <w:t xml:space="preserve"> 식별 및 평가를 개선시킬 수 있다.</w:t>
      </w:r>
      <w:r w:rsidRPr="00033F34">
        <w:t xml:space="preserve"> </w:t>
      </w:r>
      <w:r>
        <w:rPr>
          <w:rFonts w:hint="eastAsia"/>
        </w:rPr>
        <w:t>토의</w:t>
      </w:r>
      <w:r w:rsidRPr="00033F34">
        <w:rPr>
          <w:rFonts w:hint="eastAsia"/>
        </w:rPr>
        <w:t>의 또다른 결과로 감사인은 전문가적 의구심의 행사가 특히 중요한 감사상 특수한 분야를 식별할 수 있고</w:t>
      </w:r>
      <w:r w:rsidRPr="00033F34">
        <w:t xml:space="preserve"> </w:t>
      </w:r>
      <w:r w:rsidRPr="00033F34">
        <w:rPr>
          <w:rFonts w:hint="eastAsia"/>
        </w:rPr>
        <w:t xml:space="preserve">이러한 분야에 대한 감사절차의 수행에 따르는 적절한 기술을 가진 숙련된 </w:t>
      </w:r>
      <w:proofErr w:type="spellStart"/>
      <w:r w:rsidRPr="00033F34">
        <w:rPr>
          <w:rFonts w:hint="eastAsia"/>
        </w:rPr>
        <w:t>업무팀원을</w:t>
      </w:r>
      <w:proofErr w:type="spellEnd"/>
      <w:r w:rsidRPr="00033F34">
        <w:rPr>
          <w:rFonts w:hint="eastAsia"/>
        </w:rPr>
        <w:t xml:space="preserve"> 참여하게 할 수 있다.</w:t>
      </w:r>
    </w:p>
    <w:p w14:paraId="22CADDDA" w14:textId="77777777" w:rsidR="00EB2FA2" w:rsidRDefault="00EB2FA2" w:rsidP="00EB2FA2">
      <w:pPr>
        <w:pStyle w:val="5"/>
      </w:pPr>
      <w:r w:rsidRPr="00033F34">
        <w:rPr>
          <w:rFonts w:hint="eastAsia"/>
        </w:rPr>
        <w:t>확장가능성</w:t>
      </w:r>
    </w:p>
    <w:p w14:paraId="5BADC424" w14:textId="77777777" w:rsidR="00EB2FA2" w:rsidRDefault="00EB2FA2" w:rsidP="00EB2FA2">
      <w:pPr>
        <w:pStyle w:val="A"/>
      </w:pPr>
      <w:r w:rsidRPr="00033F34">
        <w:t>업무가 개인개업자</w:t>
      </w:r>
      <w:r w:rsidRPr="00033F34">
        <w:rPr>
          <w:rFonts w:hint="eastAsia"/>
        </w:rPr>
        <w:t>와 같은 한 개인에 의해 수행되는 경우</w:t>
      </w:r>
      <w:r w:rsidRPr="00033F34">
        <w:t>(</w:t>
      </w:r>
      <w:r w:rsidRPr="00033F34">
        <w:rPr>
          <w:rFonts w:hint="eastAsia"/>
        </w:rPr>
        <w:t>즉,</w:t>
      </w:r>
      <w:r w:rsidRPr="00033F34">
        <w:t xml:space="preserve"> </w:t>
      </w:r>
      <w:proofErr w:type="spellStart"/>
      <w:r w:rsidRPr="00033F34">
        <w:rPr>
          <w:rFonts w:hint="eastAsia"/>
        </w:rPr>
        <w:t>업무팀</w:t>
      </w:r>
      <w:proofErr w:type="spellEnd"/>
      <w:r w:rsidRPr="00033F34">
        <w:rPr>
          <w:rFonts w:hint="eastAsia"/>
        </w:rPr>
        <w:t xml:space="preserve"> 토의가 가능하지 않은 경우)</w:t>
      </w:r>
      <w:r w:rsidRPr="00033F34">
        <w:t xml:space="preserve">, </w:t>
      </w:r>
      <w:r w:rsidRPr="00033F34">
        <w:rPr>
          <w:rFonts w:hint="eastAsia"/>
        </w:rPr>
        <w:t xml:space="preserve">그럼에도 불구하고 문단 </w:t>
      </w:r>
      <w:r w:rsidRPr="00033F34">
        <w:t>A42</w:t>
      </w:r>
      <w:r w:rsidRPr="00033F34">
        <w:rPr>
          <w:rFonts w:hint="eastAsia"/>
        </w:rPr>
        <w:t xml:space="preserve">와 </w:t>
      </w:r>
      <w:r w:rsidRPr="00033F34">
        <w:t>A46</w:t>
      </w:r>
      <w:r w:rsidRPr="00033F34">
        <w:rPr>
          <w:rFonts w:hint="eastAsia"/>
        </w:rPr>
        <w:t xml:space="preserve">에서 언급한 사항들의 고려는 감사인이 </w:t>
      </w:r>
      <w:proofErr w:type="spellStart"/>
      <w:r w:rsidRPr="00033F34">
        <w:rPr>
          <w:rFonts w:hint="eastAsia"/>
        </w:rPr>
        <w:t>중요왜곡표시위험이</w:t>
      </w:r>
      <w:proofErr w:type="spellEnd"/>
      <w:r w:rsidRPr="00033F34">
        <w:rPr>
          <w:rFonts w:hint="eastAsia"/>
        </w:rPr>
        <w:t xml:space="preserve"> 있는 부분을 식별하는 데 도움이 될 수 있다.</w:t>
      </w:r>
      <w:r w:rsidRPr="00033F34">
        <w:t xml:space="preserve"> </w:t>
      </w:r>
      <w:r w:rsidRPr="00033F34">
        <w:rPr>
          <w:rFonts w:hint="eastAsia"/>
        </w:rPr>
        <w:t xml:space="preserve"> </w:t>
      </w:r>
    </w:p>
    <w:p w14:paraId="344A9203" w14:textId="77777777" w:rsidR="00EB2FA2" w:rsidRDefault="00EB2FA2" w:rsidP="00EB2FA2">
      <w:pPr>
        <w:pStyle w:val="A"/>
      </w:pPr>
      <w:r w:rsidRPr="00033F34">
        <w:rPr>
          <w:rFonts w:hint="eastAsia"/>
        </w:rPr>
        <w:t xml:space="preserve">그룹재무제표 감사의 경우와 같이 </w:t>
      </w:r>
      <w:r w:rsidRPr="00033F34">
        <w:t xml:space="preserve">업무가 </w:t>
      </w:r>
      <w:r w:rsidRPr="00033F34">
        <w:rPr>
          <w:rFonts w:hint="eastAsia"/>
        </w:rPr>
        <w:t>대규모 업무팀에 의해 수행되는 경우,</w:t>
      </w:r>
      <w:r w:rsidRPr="00033F34">
        <w:t xml:space="preserve"> 모든 </w:t>
      </w:r>
      <w:proofErr w:type="spellStart"/>
      <w:r w:rsidRPr="00033F34">
        <w:rPr>
          <w:rFonts w:hint="eastAsia"/>
        </w:rPr>
        <w:t>업무팀원들이</w:t>
      </w:r>
      <w:proofErr w:type="spellEnd"/>
      <w:r w:rsidRPr="00033F34">
        <w:rPr>
          <w:rFonts w:hint="eastAsia"/>
        </w:rPr>
        <w:t xml:space="preserve"> </w:t>
      </w:r>
      <w:r>
        <w:rPr>
          <w:rFonts w:hint="eastAsia"/>
        </w:rPr>
        <w:t>단일</w:t>
      </w:r>
      <w:r w:rsidRPr="00033F34">
        <w:rPr>
          <w:rFonts w:hint="eastAsia"/>
        </w:rPr>
        <w:t xml:space="preserve"> 토의에</w:t>
      </w:r>
      <w:r w:rsidRPr="00033F34">
        <w:t xml:space="preserve"> </w:t>
      </w:r>
      <w:r>
        <w:rPr>
          <w:rFonts w:hint="eastAsia"/>
        </w:rPr>
        <w:t>참여</w:t>
      </w:r>
      <w:r w:rsidRPr="00033F34">
        <w:rPr>
          <w:rFonts w:hint="eastAsia"/>
        </w:rPr>
        <w:t xml:space="preserve">하는 것이 항상 필요하거나 </w:t>
      </w:r>
      <w:r>
        <w:rPr>
          <w:rFonts w:hint="eastAsia"/>
        </w:rPr>
        <w:t>현실적</w:t>
      </w:r>
      <w:r w:rsidRPr="00033F34">
        <w:rPr>
          <w:rFonts w:hint="eastAsia"/>
        </w:rPr>
        <w:t>인 것은 아니며(예를 들어 여러 장소에서 수행되는 감사의 경우)</w:t>
      </w:r>
      <w:r w:rsidRPr="00033F34">
        <w:t xml:space="preserve">, </w:t>
      </w:r>
      <w:r w:rsidRPr="00033F34">
        <w:rPr>
          <w:rFonts w:hint="eastAsia"/>
        </w:rPr>
        <w:t xml:space="preserve">토의에서 내려진 모든 결정을 모든 </w:t>
      </w:r>
      <w:proofErr w:type="spellStart"/>
      <w:r w:rsidRPr="00033F34">
        <w:rPr>
          <w:rFonts w:hint="eastAsia"/>
        </w:rPr>
        <w:t>업무팀원들에게</w:t>
      </w:r>
      <w:proofErr w:type="spellEnd"/>
      <w:r w:rsidRPr="00033F34">
        <w:rPr>
          <w:rFonts w:hint="eastAsia"/>
        </w:rPr>
        <w:t xml:space="preserve"> 알릴 필요가 있는 것도 아니다.</w:t>
      </w:r>
      <w:r w:rsidRPr="00033F34">
        <w:t xml:space="preserve"> 업무수행이사는 주요</w:t>
      </w:r>
      <w:r>
        <w:rPr>
          <w:rFonts w:hint="eastAsia"/>
        </w:rPr>
        <w:t xml:space="preserve"> </w:t>
      </w:r>
      <w:proofErr w:type="spellStart"/>
      <w:r w:rsidRPr="00033F34">
        <w:t>업무팀원</w:t>
      </w:r>
      <w:proofErr w:type="spellEnd"/>
      <w:r w:rsidRPr="00033F34">
        <w:t xml:space="preserve">(적합하다고 </w:t>
      </w:r>
      <w:r>
        <w:rPr>
          <w:rFonts w:hint="eastAsia"/>
        </w:rPr>
        <w:t>생각되는 경우,</w:t>
      </w:r>
      <w:r w:rsidRPr="00033F34">
        <w:t xml:space="preserve"> 특정한 기술 또는 지식을 가진 사람 및 부문감사의 책임자를 포함)과 토의할 수</w:t>
      </w:r>
      <w:r>
        <w:rPr>
          <w:rFonts w:hint="eastAsia"/>
        </w:rPr>
        <w:t>도</w:t>
      </w:r>
      <w:r w:rsidRPr="00033F34">
        <w:t xml:space="preserve"> 있으며, </w:t>
      </w:r>
      <w:proofErr w:type="spellStart"/>
      <w:r w:rsidRPr="00033F34">
        <w:t>업무팀</w:t>
      </w:r>
      <w:proofErr w:type="spellEnd"/>
      <w:r w:rsidRPr="00033F34">
        <w:t xml:space="preserve"> 전체에 걸친 커뮤니케이션의 필요 범위를 고려하여 다른 </w:t>
      </w:r>
      <w:r>
        <w:rPr>
          <w:rFonts w:hint="eastAsia"/>
        </w:rPr>
        <w:t>팀원</w:t>
      </w:r>
      <w:r w:rsidRPr="00033F34">
        <w:t>들에게 토의를 위임할 수</w:t>
      </w:r>
      <w:r>
        <w:rPr>
          <w:rFonts w:hint="eastAsia"/>
        </w:rPr>
        <w:t>도</w:t>
      </w:r>
      <w:r w:rsidRPr="00033F34">
        <w:t xml:space="preserve"> 있다. 이 </w:t>
      </w:r>
      <w:r w:rsidRPr="00033F34">
        <w:rPr>
          <w:rFonts w:hint="eastAsia"/>
        </w:rPr>
        <w:t>경우</w:t>
      </w:r>
      <w:r w:rsidRPr="00033F34">
        <w:t xml:space="preserve"> 업무수행이사가 </w:t>
      </w:r>
      <w:r>
        <w:rPr>
          <w:rFonts w:hint="eastAsia"/>
        </w:rPr>
        <w:t>승인한</w:t>
      </w:r>
      <w:r w:rsidRPr="00033F34">
        <w:t xml:space="preserve"> 커뮤니케이션 계획이 유용할 </w:t>
      </w:r>
      <w:r w:rsidRPr="00033F34">
        <w:rPr>
          <w:rFonts w:hint="eastAsia"/>
        </w:rPr>
        <w:t>것이다</w:t>
      </w:r>
      <w:r w:rsidRPr="00033F34">
        <w:t>.</w:t>
      </w:r>
    </w:p>
    <w:p w14:paraId="2BD05D60" w14:textId="77777777" w:rsidR="00EB2FA2" w:rsidRDefault="00EB2FA2" w:rsidP="00EB2FA2">
      <w:pPr>
        <w:pStyle w:val="5"/>
      </w:pPr>
      <w:r w:rsidRPr="00033F34">
        <w:t xml:space="preserve">해당 </w:t>
      </w:r>
      <w:r w:rsidRPr="00033F34">
        <w:rPr>
          <w:rFonts w:hint="eastAsia"/>
        </w:rPr>
        <w:t>재무보고체계의 공시에 대한 토의</w:t>
      </w:r>
    </w:p>
    <w:p w14:paraId="739AEF02" w14:textId="77777777" w:rsidR="00EB2FA2" w:rsidRPr="00033F34" w:rsidRDefault="00EB2FA2" w:rsidP="00EB2FA2">
      <w:pPr>
        <w:pStyle w:val="A"/>
      </w:pPr>
      <w:proofErr w:type="spellStart"/>
      <w:r w:rsidRPr="00033F34">
        <w:t>업무팀</w:t>
      </w:r>
      <w:proofErr w:type="spellEnd"/>
      <w:r w:rsidRPr="00033F34">
        <w:t xml:space="preserve"> 내 토의의 일환으로, 해당 재무보고체계의 공시 요구사항</w:t>
      </w:r>
      <w:r>
        <w:rPr>
          <w:rFonts w:hint="eastAsia"/>
        </w:rPr>
        <w:t>을 고려하는 것은</w:t>
      </w:r>
      <w:r w:rsidRPr="00033F34">
        <w:rPr>
          <w:rFonts w:hint="eastAsia"/>
        </w:rPr>
        <w:t>,</w:t>
      </w:r>
      <w:r w:rsidRPr="00033F34">
        <w:t xml:space="preserve"> 해당 </w:t>
      </w:r>
      <w:r w:rsidRPr="00033F34">
        <w:rPr>
          <w:rFonts w:hint="eastAsia"/>
        </w:rPr>
        <w:t>재무보고체계에서 간소화된 공시만 요구하는 상황에서도</w:t>
      </w:r>
      <w:r w:rsidRPr="00033F34">
        <w:t xml:space="preserve">, 공시에 관련하여 있을 수 있는 </w:t>
      </w:r>
      <w:proofErr w:type="spellStart"/>
      <w:r w:rsidRPr="00033F34">
        <w:t>중</w:t>
      </w:r>
      <w:r w:rsidRPr="00033F34">
        <w:lastRenderedPageBreak/>
        <w:t>요왜곡표시위험을</w:t>
      </w:r>
      <w:proofErr w:type="spellEnd"/>
      <w:r w:rsidRPr="00033F34">
        <w:t xml:space="preserve"> </w:t>
      </w:r>
      <w:r>
        <w:rPr>
          <w:rFonts w:hint="eastAsia"/>
        </w:rPr>
        <w:t>감사 과정에서 조기에</w:t>
      </w:r>
      <w:r w:rsidRPr="00033F34">
        <w:t xml:space="preserve"> 식별하는 데 도움을 줄 수 있다. 업무팀이 토의할 사항의 예는 다음과 같다. </w:t>
      </w:r>
    </w:p>
    <w:p w14:paraId="19D01657" w14:textId="77777777" w:rsidR="00EB2FA2" w:rsidRPr="00033F34" w:rsidRDefault="00EB2FA2" w:rsidP="00EB2FA2">
      <w:pPr>
        <w:pStyle w:val="A0"/>
        <w:ind w:left="1201"/>
      </w:pPr>
      <w:r w:rsidRPr="00033F34">
        <w:rPr>
          <w:rFonts w:hint="eastAsia"/>
        </w:rPr>
        <w:t>새로운</w:t>
      </w:r>
      <w:r w:rsidRPr="00033F34">
        <w:t xml:space="preserve"> </w:t>
      </w:r>
      <w:r w:rsidRPr="00033F34">
        <w:rPr>
          <w:rFonts w:hint="eastAsia"/>
        </w:rPr>
        <w:t>또는</w:t>
      </w:r>
      <w:r w:rsidRPr="00033F34">
        <w:t xml:space="preserve"> </w:t>
      </w:r>
      <w:r w:rsidRPr="00033F34">
        <w:rPr>
          <w:rFonts w:hint="eastAsia"/>
        </w:rPr>
        <w:t>개정된</w:t>
      </w:r>
      <w:r w:rsidRPr="00033F34">
        <w:t xml:space="preserve"> </w:t>
      </w:r>
      <w:r w:rsidRPr="00033F34">
        <w:rPr>
          <w:rFonts w:hint="eastAsia"/>
        </w:rPr>
        <w:t>유의적인</w:t>
      </w:r>
      <w:r w:rsidRPr="00033F34">
        <w:t xml:space="preserve"> </w:t>
      </w:r>
      <w:r w:rsidRPr="00033F34">
        <w:rPr>
          <w:rFonts w:hint="eastAsia"/>
        </w:rPr>
        <w:t>공시로</w:t>
      </w:r>
      <w:r w:rsidRPr="00033F34">
        <w:t xml:space="preserve"> </w:t>
      </w:r>
      <w:r w:rsidRPr="00033F34">
        <w:rPr>
          <w:rFonts w:hint="eastAsia"/>
        </w:rPr>
        <w:t>이어질</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재무보고</w:t>
      </w:r>
      <w:r w:rsidRPr="00033F34">
        <w:t xml:space="preserve"> </w:t>
      </w:r>
      <w:r w:rsidRPr="00033F34">
        <w:rPr>
          <w:rFonts w:hint="eastAsia"/>
        </w:rPr>
        <w:t>요구사항의</w:t>
      </w:r>
      <w:r w:rsidRPr="00033F34">
        <w:t xml:space="preserve"> </w:t>
      </w:r>
      <w:r w:rsidRPr="00033F34">
        <w:rPr>
          <w:rFonts w:hint="eastAsia"/>
        </w:rPr>
        <w:t>변경</w:t>
      </w:r>
    </w:p>
    <w:p w14:paraId="5EF5CFC3" w14:textId="77777777" w:rsidR="00EB2FA2" w:rsidRPr="00033F34" w:rsidRDefault="00EB2FA2" w:rsidP="00EB2FA2">
      <w:pPr>
        <w:pStyle w:val="A0"/>
        <w:ind w:left="1201"/>
      </w:pPr>
      <w:r w:rsidRPr="00033F34">
        <w:rPr>
          <w:rFonts w:hint="eastAsia"/>
        </w:rPr>
        <w:t>예를</w:t>
      </w:r>
      <w:r w:rsidRPr="00033F34">
        <w:t xml:space="preserve"> </w:t>
      </w:r>
      <w:r w:rsidRPr="00033F34">
        <w:rPr>
          <w:rFonts w:hint="eastAsia"/>
        </w:rPr>
        <w:t>들어</w:t>
      </w:r>
      <w:r w:rsidRPr="00033F34">
        <w:t xml:space="preserve"> </w:t>
      </w:r>
      <w:r w:rsidRPr="00033F34">
        <w:rPr>
          <w:rFonts w:hint="eastAsia"/>
        </w:rPr>
        <w:t>감사대상</w:t>
      </w:r>
      <w:r w:rsidRPr="00033F34">
        <w:t xml:space="preserve"> </w:t>
      </w:r>
      <w:r w:rsidRPr="00033F34">
        <w:rPr>
          <w:rFonts w:hint="eastAsia"/>
        </w:rPr>
        <w:t>기간</w:t>
      </w:r>
      <w:r w:rsidRPr="00033F34">
        <w:t xml:space="preserve"> </w:t>
      </w:r>
      <w:r w:rsidRPr="00033F34">
        <w:rPr>
          <w:rFonts w:hint="eastAsia"/>
        </w:rPr>
        <w:t>중</w:t>
      </w:r>
      <w:r w:rsidRPr="00033F34">
        <w:t xml:space="preserve"> </w:t>
      </w:r>
      <w:r w:rsidRPr="00033F34">
        <w:rPr>
          <w:rFonts w:hint="eastAsia"/>
        </w:rPr>
        <w:t>발생한</w:t>
      </w:r>
      <w:r w:rsidRPr="00033F34">
        <w:t xml:space="preserve"> </w:t>
      </w:r>
      <w:r w:rsidRPr="00033F34">
        <w:rPr>
          <w:rFonts w:hint="eastAsia"/>
        </w:rPr>
        <w:t>유의적인</w:t>
      </w:r>
      <w:r w:rsidRPr="00033F34">
        <w:t xml:space="preserve"> </w:t>
      </w:r>
      <w:r w:rsidRPr="00033F34">
        <w:rPr>
          <w:rFonts w:hint="eastAsia"/>
        </w:rPr>
        <w:t>사업결합과</w:t>
      </w:r>
      <w:r w:rsidRPr="00033F34">
        <w:t xml:space="preserve"> </w:t>
      </w:r>
      <w:r w:rsidRPr="00033F34">
        <w:rPr>
          <w:rFonts w:hint="eastAsia"/>
        </w:rPr>
        <w:t>같은</w:t>
      </w:r>
      <w:r w:rsidRPr="00033F34">
        <w:t xml:space="preserve"> </w:t>
      </w:r>
      <w:r w:rsidRPr="00033F34">
        <w:rPr>
          <w:rFonts w:hint="eastAsia"/>
        </w:rPr>
        <w:t>새로운</w:t>
      </w:r>
      <w:r w:rsidRPr="00033F34">
        <w:t xml:space="preserve"> </w:t>
      </w:r>
      <w:r w:rsidRPr="00033F34">
        <w:rPr>
          <w:rFonts w:hint="eastAsia"/>
        </w:rPr>
        <w:t>또는</w:t>
      </w:r>
      <w:r w:rsidRPr="00033F34">
        <w:t xml:space="preserve"> </w:t>
      </w:r>
      <w:r w:rsidRPr="00033F34">
        <w:rPr>
          <w:rFonts w:hint="eastAsia"/>
        </w:rPr>
        <w:t>개정된</w:t>
      </w:r>
      <w:r w:rsidRPr="00033F34">
        <w:t xml:space="preserve"> </w:t>
      </w:r>
      <w:r w:rsidRPr="00033F34">
        <w:rPr>
          <w:rFonts w:hint="eastAsia"/>
        </w:rPr>
        <w:t>유의적인</w:t>
      </w:r>
      <w:r w:rsidRPr="00033F34">
        <w:t xml:space="preserve"> </w:t>
      </w:r>
      <w:r w:rsidRPr="00033F34">
        <w:rPr>
          <w:rFonts w:hint="eastAsia"/>
        </w:rPr>
        <w:t>공시로</w:t>
      </w:r>
      <w:r w:rsidRPr="00033F34">
        <w:t xml:space="preserve"> </w:t>
      </w:r>
      <w:r w:rsidRPr="00033F34">
        <w:rPr>
          <w:rFonts w:hint="eastAsia"/>
        </w:rPr>
        <w:t>이어질</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기업의</w:t>
      </w:r>
      <w:r w:rsidRPr="00033F34">
        <w:t xml:space="preserve"> </w:t>
      </w:r>
      <w:r w:rsidRPr="00033F34">
        <w:rPr>
          <w:rFonts w:hint="eastAsia"/>
        </w:rPr>
        <w:t>환경</w:t>
      </w:r>
      <w:r w:rsidRPr="00033F34">
        <w:t xml:space="preserve">, </w:t>
      </w:r>
      <w:r w:rsidRPr="00033F34">
        <w:rPr>
          <w:rFonts w:hint="eastAsia"/>
        </w:rPr>
        <w:t>재무</w:t>
      </w:r>
      <w:r w:rsidRPr="00033F34">
        <w:t xml:space="preserve"> </w:t>
      </w:r>
      <w:r w:rsidRPr="00033F34">
        <w:rPr>
          <w:rFonts w:hint="eastAsia"/>
        </w:rPr>
        <w:t>상황이나</w:t>
      </w:r>
      <w:r w:rsidRPr="00033F34">
        <w:t xml:space="preserve"> </w:t>
      </w:r>
      <w:r w:rsidRPr="00033F34">
        <w:rPr>
          <w:rFonts w:hint="eastAsia"/>
        </w:rPr>
        <w:t>활동의</w:t>
      </w:r>
      <w:r w:rsidRPr="00033F34">
        <w:t xml:space="preserve"> </w:t>
      </w:r>
      <w:r w:rsidRPr="00033F34">
        <w:rPr>
          <w:rFonts w:hint="eastAsia"/>
        </w:rPr>
        <w:t>변경</w:t>
      </w:r>
    </w:p>
    <w:p w14:paraId="1730429C" w14:textId="77777777" w:rsidR="00EB2FA2" w:rsidRPr="00033F34" w:rsidRDefault="00EB2FA2" w:rsidP="00EB2FA2">
      <w:pPr>
        <w:pStyle w:val="A0"/>
        <w:ind w:left="1201"/>
      </w:pPr>
      <w:r w:rsidRPr="00033F34">
        <w:rPr>
          <w:rFonts w:hint="eastAsia"/>
        </w:rPr>
        <w:t>과거에</w:t>
      </w:r>
      <w:r w:rsidRPr="00033F34">
        <w:t xml:space="preserve"> </w:t>
      </w:r>
      <w:r w:rsidRPr="00033F34">
        <w:rPr>
          <w:rFonts w:hint="eastAsia"/>
        </w:rPr>
        <w:t>충분하고</w:t>
      </w:r>
      <w:r w:rsidRPr="00033F34">
        <w:t xml:space="preserve"> </w:t>
      </w:r>
      <w:r w:rsidRPr="00033F34">
        <w:rPr>
          <w:rFonts w:hint="eastAsia"/>
        </w:rPr>
        <w:t>적합한</w:t>
      </w:r>
      <w:r w:rsidRPr="00033F34">
        <w:t xml:space="preserve"> </w:t>
      </w:r>
      <w:r w:rsidRPr="00033F34">
        <w:rPr>
          <w:rFonts w:hint="eastAsia"/>
        </w:rPr>
        <w:t>감사증거의</w:t>
      </w:r>
      <w:r w:rsidRPr="00033F34">
        <w:t xml:space="preserve"> </w:t>
      </w:r>
      <w:r w:rsidRPr="00033F34">
        <w:rPr>
          <w:rFonts w:hint="eastAsia"/>
        </w:rPr>
        <w:t>입수가</w:t>
      </w:r>
      <w:r w:rsidRPr="00033F34">
        <w:t xml:space="preserve"> </w:t>
      </w:r>
      <w:r w:rsidRPr="00033F34">
        <w:rPr>
          <w:rFonts w:hint="eastAsia"/>
        </w:rPr>
        <w:t>어려웠던</w:t>
      </w:r>
      <w:r w:rsidRPr="00033F34">
        <w:t xml:space="preserve"> </w:t>
      </w:r>
      <w:r w:rsidRPr="00033F34">
        <w:rPr>
          <w:rFonts w:hint="eastAsia"/>
        </w:rPr>
        <w:t>공시</w:t>
      </w:r>
    </w:p>
    <w:p w14:paraId="31781B30" w14:textId="77777777" w:rsidR="00EB2FA2" w:rsidRDefault="00EB2FA2" w:rsidP="00EB2FA2">
      <w:pPr>
        <w:pStyle w:val="A0"/>
        <w:ind w:left="1201"/>
      </w:pPr>
      <w:r w:rsidRPr="00033F34">
        <w:rPr>
          <w:rFonts w:hint="eastAsia"/>
        </w:rPr>
        <w:t>공시할</w:t>
      </w:r>
      <w:r w:rsidRPr="00033F34">
        <w:t xml:space="preserve"> </w:t>
      </w:r>
      <w:r w:rsidRPr="00033F34">
        <w:rPr>
          <w:rFonts w:hint="eastAsia"/>
        </w:rPr>
        <w:t>정보에</w:t>
      </w:r>
      <w:r w:rsidRPr="00033F34">
        <w:t xml:space="preserve"> </w:t>
      </w:r>
      <w:r w:rsidRPr="00033F34">
        <w:rPr>
          <w:rFonts w:hint="eastAsia"/>
        </w:rPr>
        <w:t>대한</w:t>
      </w:r>
      <w:r w:rsidRPr="00033F34">
        <w:t xml:space="preserve"> </w:t>
      </w:r>
      <w:r w:rsidRPr="00033F34">
        <w:rPr>
          <w:rFonts w:hint="eastAsia"/>
        </w:rPr>
        <w:t>유의적인</w:t>
      </w:r>
      <w:r w:rsidRPr="00033F34">
        <w:t xml:space="preserve"> </w:t>
      </w:r>
      <w:r w:rsidRPr="00033F34">
        <w:rPr>
          <w:rFonts w:hint="eastAsia"/>
        </w:rPr>
        <w:t>경영진의</w:t>
      </w:r>
      <w:r w:rsidRPr="00033F34">
        <w:t xml:space="preserve"> </w:t>
      </w:r>
      <w:r w:rsidRPr="00033F34">
        <w:rPr>
          <w:rFonts w:hint="eastAsia"/>
        </w:rPr>
        <w:t>판단이</w:t>
      </w:r>
      <w:r w:rsidRPr="00033F34">
        <w:t xml:space="preserve"> </w:t>
      </w:r>
      <w:r w:rsidRPr="00033F34">
        <w:rPr>
          <w:rFonts w:hint="eastAsia"/>
        </w:rPr>
        <w:t>수반되는</w:t>
      </w:r>
      <w:r w:rsidRPr="00033F34">
        <w:t xml:space="preserve"> </w:t>
      </w:r>
      <w:r w:rsidRPr="00033F34">
        <w:rPr>
          <w:rFonts w:hint="eastAsia"/>
        </w:rPr>
        <w:t>공시</w:t>
      </w:r>
      <w:r w:rsidRPr="00033F34">
        <w:t xml:space="preserve"> </w:t>
      </w:r>
      <w:r w:rsidRPr="00033F34">
        <w:rPr>
          <w:rFonts w:hint="eastAsia"/>
        </w:rPr>
        <w:t>등</w:t>
      </w:r>
      <w:r w:rsidRPr="00033F34">
        <w:t xml:space="preserve"> </w:t>
      </w:r>
      <w:r w:rsidRPr="00033F34">
        <w:rPr>
          <w:rFonts w:hint="eastAsia"/>
        </w:rPr>
        <w:t>복잡한</w:t>
      </w:r>
      <w:r w:rsidRPr="00033F34">
        <w:t xml:space="preserve"> </w:t>
      </w:r>
      <w:r w:rsidRPr="00033F34">
        <w:rPr>
          <w:rFonts w:hint="eastAsia"/>
        </w:rPr>
        <w:t>사항에</w:t>
      </w:r>
      <w:r w:rsidRPr="00033F34">
        <w:t xml:space="preserve"> </w:t>
      </w:r>
      <w:r w:rsidRPr="00033F34">
        <w:rPr>
          <w:rFonts w:hint="eastAsia"/>
        </w:rPr>
        <w:t>대한</w:t>
      </w:r>
      <w:r w:rsidRPr="00033F34">
        <w:t xml:space="preserve"> </w:t>
      </w:r>
      <w:r w:rsidRPr="00033F34">
        <w:rPr>
          <w:rFonts w:hint="eastAsia"/>
        </w:rPr>
        <w:t>공시</w:t>
      </w:r>
    </w:p>
    <w:p w14:paraId="67B7C2F9" w14:textId="77777777" w:rsidR="00EB2FA2" w:rsidRDefault="00EB2FA2" w:rsidP="00EB2FA2">
      <w:pPr>
        <w:pStyle w:val="5"/>
      </w:pPr>
      <w:r w:rsidRPr="00033F34">
        <w:rPr>
          <w:rFonts w:hint="eastAsia"/>
        </w:rPr>
        <w:t>공공부문에</w:t>
      </w:r>
      <w:r w:rsidRPr="00033F34">
        <w:t xml:space="preserve"> </w:t>
      </w:r>
      <w:r w:rsidRPr="00033F34">
        <w:rPr>
          <w:rFonts w:hint="eastAsia"/>
        </w:rPr>
        <w:t>특유한</w:t>
      </w:r>
      <w:r w:rsidRPr="00033F34">
        <w:t xml:space="preserve"> </w:t>
      </w:r>
      <w:r w:rsidRPr="00033F34">
        <w:rPr>
          <w:rFonts w:hint="eastAsia"/>
        </w:rPr>
        <w:t>고려사항</w:t>
      </w:r>
    </w:p>
    <w:p w14:paraId="0FBFAFB0" w14:textId="77777777" w:rsidR="00EB2FA2" w:rsidRDefault="00EB2FA2" w:rsidP="00EB2FA2">
      <w:pPr>
        <w:pStyle w:val="A"/>
      </w:pPr>
      <w:r w:rsidRPr="00033F34">
        <w:rPr>
          <w:rFonts w:hint="eastAsia"/>
        </w:rPr>
        <w:t>공공부문 감사인</w:t>
      </w:r>
      <w:r>
        <w:rPr>
          <w:rFonts w:hint="eastAsia"/>
        </w:rPr>
        <w:t>은</w:t>
      </w:r>
      <w:r w:rsidRPr="00033F34">
        <w:rPr>
          <w:rFonts w:hint="eastAsia"/>
        </w:rPr>
        <w:t xml:space="preserve"> </w:t>
      </w:r>
      <w:proofErr w:type="spellStart"/>
      <w:r w:rsidRPr="00033F34">
        <w:rPr>
          <w:rFonts w:hint="eastAsia"/>
        </w:rPr>
        <w:t>업무팀</w:t>
      </w:r>
      <w:proofErr w:type="spellEnd"/>
      <w:r w:rsidRPr="00033F34">
        <w:rPr>
          <w:rFonts w:hint="eastAsia"/>
        </w:rPr>
        <w:t xml:space="preserve"> 내 토의의 일환으로,</w:t>
      </w:r>
      <w:r w:rsidRPr="00033F34">
        <w:t xml:space="preserve"> </w:t>
      </w:r>
      <w:r w:rsidRPr="00033F34">
        <w:rPr>
          <w:rFonts w:hint="eastAsia"/>
        </w:rPr>
        <w:t>공공부문에 대한</w:t>
      </w:r>
      <w:r w:rsidRPr="00033F34">
        <w:t xml:space="preserve"> </w:t>
      </w:r>
      <w:r w:rsidRPr="00033F34">
        <w:rPr>
          <w:rFonts w:hint="eastAsia"/>
        </w:rPr>
        <w:t>법정 또는 의무감사에서 발생하는 추가적인 광범위한 목적과 관련 위험에 대한 고려가 있을 수 있다.</w:t>
      </w:r>
      <w:r w:rsidRPr="00033F34">
        <w:t xml:space="preserve"> </w:t>
      </w:r>
    </w:p>
    <w:p w14:paraId="47C3B5A0" w14:textId="77777777" w:rsidR="00EB2FA2" w:rsidRDefault="00EB2FA2" w:rsidP="00EB2FA2">
      <w:pPr>
        <w:pStyle w:val="3"/>
      </w:pPr>
      <w:r w:rsidRPr="00033F34">
        <w:rPr>
          <w:rFonts w:hint="eastAsia"/>
        </w:rPr>
        <w:t>기업과 기업환경,</w:t>
      </w:r>
      <w:r w:rsidRPr="00033F34">
        <w:t xml:space="preserve"> </w:t>
      </w:r>
      <w:r w:rsidRPr="00033F34">
        <w:rPr>
          <w:rFonts w:hint="eastAsia"/>
        </w:rPr>
        <w:t xml:space="preserve">해당 재무보고체계 및 기업의 </w:t>
      </w:r>
      <w:r>
        <w:rPr>
          <w:rFonts w:hint="eastAsia"/>
        </w:rPr>
        <w:t>내부통제시스템</w:t>
      </w:r>
      <w:r w:rsidRPr="00033F34">
        <w:rPr>
          <w:rFonts w:hint="eastAsia"/>
        </w:rPr>
        <w:t xml:space="preserve">에 대한 이해 </w:t>
      </w:r>
      <w:r w:rsidRPr="00033F34">
        <w:t>(</w:t>
      </w:r>
      <w:r w:rsidRPr="00033F34">
        <w:rPr>
          <w:rFonts w:hint="eastAsia"/>
        </w:rPr>
        <w:t xml:space="preserve">문단 </w:t>
      </w:r>
      <w:r w:rsidRPr="00033F34">
        <w:t xml:space="preserve">19-27 </w:t>
      </w:r>
      <w:r w:rsidRPr="00033F34">
        <w:rPr>
          <w:rFonts w:hint="eastAsia"/>
        </w:rPr>
        <w:t>참조)</w:t>
      </w:r>
    </w:p>
    <w:p w14:paraId="3A1B87ED" w14:textId="77777777" w:rsidR="00EB2FA2" w:rsidRPr="00932C91"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033F34">
        <w:rPr>
          <w:rFonts w:hint="eastAsia"/>
          <w:b/>
          <w:bCs/>
        </w:rPr>
        <w:t>보론</w:t>
      </w:r>
      <w:r>
        <w:rPr>
          <w:rFonts w:hint="eastAsia"/>
          <w:b/>
          <w:bCs/>
        </w:rPr>
        <w:t xml:space="preserve"> </w:t>
      </w:r>
      <w:r w:rsidRPr="00033F34">
        <w:rPr>
          <w:rFonts w:hint="eastAsia"/>
          <w:b/>
          <w:bCs/>
        </w:rPr>
        <w:t>1부터 보론</w:t>
      </w:r>
      <w:r>
        <w:rPr>
          <w:rFonts w:hint="eastAsia"/>
          <w:b/>
          <w:bCs/>
        </w:rPr>
        <w:t xml:space="preserve"> </w:t>
      </w:r>
      <w:r w:rsidRPr="00033F34">
        <w:rPr>
          <w:rFonts w:hint="eastAsia"/>
          <w:b/>
          <w:bCs/>
        </w:rPr>
        <w:t>6</w:t>
      </w:r>
      <w:r w:rsidRPr="00932C91">
        <w:rPr>
          <w:rFonts w:hint="eastAsia"/>
        </w:rPr>
        <w:t>까지는</w:t>
      </w:r>
      <w:r w:rsidRPr="00033F34">
        <w:rPr>
          <w:rFonts w:hint="eastAsia"/>
          <w:b/>
          <w:bCs/>
        </w:rPr>
        <w:t xml:space="preserve"> </w:t>
      </w:r>
      <w:r w:rsidRPr="00932C91">
        <w:rPr>
          <w:rFonts w:hint="eastAsia"/>
        </w:rPr>
        <w:t>기업과 기업환경,</w:t>
      </w:r>
      <w:r w:rsidRPr="00932C91">
        <w:t xml:space="preserve"> </w:t>
      </w:r>
      <w:r w:rsidRPr="00932C91">
        <w:rPr>
          <w:rFonts w:hint="eastAsia"/>
        </w:rPr>
        <w:t xml:space="preserve">해당 재무보고체계 및 기업의 </w:t>
      </w:r>
      <w:r>
        <w:rPr>
          <w:rFonts w:hint="eastAsia"/>
        </w:rPr>
        <w:t>내부통제시스템</w:t>
      </w:r>
      <w:r w:rsidRPr="00932C91">
        <w:rPr>
          <w:rFonts w:hint="eastAsia"/>
        </w:rPr>
        <w:t>에 대한 이해와 관련된 추가 고려사항을 제시하고 있다.</w:t>
      </w:r>
    </w:p>
    <w:p w14:paraId="4D3A6FE8" w14:textId="77777777" w:rsidR="00EB2FA2" w:rsidRDefault="00EB2FA2" w:rsidP="00EB2FA2">
      <w:pPr>
        <w:pStyle w:val="4"/>
      </w:pPr>
      <w:r w:rsidRPr="00033F34">
        <w:rPr>
          <w:rFonts w:hint="eastAsia"/>
        </w:rPr>
        <w:t xml:space="preserve">요구되는 이해 </w:t>
      </w:r>
      <w:r w:rsidRPr="00033F34">
        <w:t>(</w:t>
      </w:r>
      <w:r w:rsidRPr="00033F34">
        <w:rPr>
          <w:rFonts w:hint="eastAsia"/>
        </w:rPr>
        <w:t xml:space="preserve">문단 </w:t>
      </w:r>
      <w:r w:rsidRPr="00033F34">
        <w:t xml:space="preserve">19-27 </w:t>
      </w:r>
      <w:r w:rsidRPr="00033F34">
        <w:rPr>
          <w:rFonts w:hint="eastAsia"/>
        </w:rPr>
        <w:t>참조)</w:t>
      </w:r>
    </w:p>
    <w:p w14:paraId="55E3E4D5" w14:textId="77777777" w:rsidR="00EB2FA2" w:rsidRDefault="00EB2FA2" w:rsidP="00EB2FA2">
      <w:pPr>
        <w:pStyle w:val="A"/>
      </w:pPr>
      <w:r w:rsidRPr="00033F34">
        <w:rPr>
          <w:rFonts w:hint="eastAsia"/>
        </w:rPr>
        <w:t>기업과</w:t>
      </w:r>
      <w:r w:rsidRPr="00033F34">
        <w:t xml:space="preserve"> 기업환경</w:t>
      </w:r>
      <w:r w:rsidRPr="00033F34">
        <w:rPr>
          <w:rFonts w:hint="eastAsia"/>
        </w:rPr>
        <w:t>,</w:t>
      </w:r>
      <w:r w:rsidRPr="00033F34">
        <w:t xml:space="preserve"> </w:t>
      </w:r>
      <w:r w:rsidRPr="00033F34">
        <w:rPr>
          <w:rFonts w:hint="eastAsia"/>
        </w:rPr>
        <w:t xml:space="preserve">해당 재무보고체계 및 기업의 </w:t>
      </w:r>
      <w:r>
        <w:rPr>
          <w:rFonts w:hint="eastAsia"/>
        </w:rPr>
        <w:t>내부통제시스템</w:t>
      </w:r>
      <w:r w:rsidRPr="00033F34">
        <w:rPr>
          <w:rFonts w:hint="eastAsia"/>
        </w:rPr>
        <w:t>에 대한 이해는 정보를 수집,</w:t>
      </w:r>
      <w:r w:rsidRPr="00033F34">
        <w:t xml:space="preserve"> </w:t>
      </w:r>
      <w:r w:rsidRPr="00033F34">
        <w:rPr>
          <w:rFonts w:hint="eastAsia"/>
        </w:rPr>
        <w:t>갱신 및 분석하는 동적이고 반복적인 절차이며 감사 전반에 걸쳐 계속된다.</w:t>
      </w:r>
      <w:r w:rsidRPr="00033F34">
        <w:t xml:space="preserve"> </w:t>
      </w:r>
      <w:r w:rsidRPr="00033F34">
        <w:rPr>
          <w:rFonts w:hint="eastAsia"/>
        </w:rPr>
        <w:t xml:space="preserve">따라서 감사인의 기대는 새로운 정보가 입수되면서 변경될 수 있다.   </w:t>
      </w:r>
    </w:p>
    <w:p w14:paraId="22CE9925" w14:textId="77777777" w:rsidR="00EB2FA2" w:rsidRDefault="00EB2FA2" w:rsidP="00EB2FA2">
      <w:pPr>
        <w:pStyle w:val="A"/>
      </w:pPr>
      <w:r w:rsidRPr="00033F34">
        <w:rPr>
          <w:rFonts w:hint="eastAsia"/>
        </w:rPr>
        <w:t>기업과 기업환경 및 해당 재무보고체계에 대한</w:t>
      </w:r>
      <w:r w:rsidRPr="00033F34">
        <w:t xml:space="preserve"> </w:t>
      </w:r>
      <w:r w:rsidRPr="00033F34">
        <w:rPr>
          <w:rFonts w:hint="eastAsia"/>
        </w:rPr>
        <w:t>이해는 감사인이 유의적일 수 있는 거래유형,</w:t>
      </w:r>
      <w:r w:rsidRPr="00033F34">
        <w:t xml:space="preserve"> </w:t>
      </w:r>
      <w:r w:rsidRPr="00033F34">
        <w:rPr>
          <w:rFonts w:hint="eastAsia"/>
        </w:rPr>
        <w:t>계정잔액 및 공시에 대한 최초의 기대를 개발하는</w:t>
      </w:r>
      <w:r>
        <w:rPr>
          <w:rFonts w:hint="eastAsia"/>
        </w:rPr>
        <w:t xml:space="preserve"> </w:t>
      </w:r>
      <w:r w:rsidRPr="00033F34">
        <w:rPr>
          <w:rFonts w:hint="eastAsia"/>
        </w:rPr>
        <w:t>데 도움을 준다.</w:t>
      </w:r>
      <w:r w:rsidRPr="00033F34">
        <w:t xml:space="preserve"> </w:t>
      </w:r>
      <w:r w:rsidRPr="00033F34">
        <w:rPr>
          <w:rFonts w:hint="eastAsia"/>
        </w:rPr>
        <w:t>이러한 예상되는 유의적인 거래유형,</w:t>
      </w:r>
      <w:r w:rsidRPr="00033F34">
        <w:t xml:space="preserve"> </w:t>
      </w:r>
      <w:r w:rsidRPr="00033F34">
        <w:rPr>
          <w:rFonts w:hint="eastAsia"/>
        </w:rPr>
        <w:t>계정잔액 및 공시는 기업의 정보시스템에 대한 감사인의 이해의 범위의 근거를 형성한다.</w:t>
      </w:r>
    </w:p>
    <w:p w14:paraId="6AD5EB25" w14:textId="77777777" w:rsidR="00EB2FA2" w:rsidRDefault="00EB2FA2" w:rsidP="00EB2FA2">
      <w:pPr>
        <w:pStyle w:val="4"/>
      </w:pPr>
      <w:r w:rsidRPr="00033F34">
        <w:rPr>
          <w:rFonts w:hint="eastAsia"/>
        </w:rPr>
        <w:t xml:space="preserve">기업과 기업환경 및 해당 재무보고체계의 이해가 요구되는 이유 </w:t>
      </w:r>
      <w:r w:rsidRPr="00033F34">
        <w:t>(</w:t>
      </w:r>
      <w:r w:rsidRPr="00033F34">
        <w:rPr>
          <w:rFonts w:hint="eastAsia"/>
        </w:rPr>
        <w:t xml:space="preserve">문단 </w:t>
      </w:r>
      <w:r w:rsidRPr="00033F34">
        <w:t xml:space="preserve">19-20 </w:t>
      </w:r>
      <w:r w:rsidRPr="00033F34">
        <w:rPr>
          <w:rFonts w:hint="eastAsia"/>
        </w:rPr>
        <w:t>참조)</w:t>
      </w:r>
    </w:p>
    <w:p w14:paraId="2BAAC7F4" w14:textId="77777777" w:rsidR="00EB2FA2" w:rsidRPr="00033F34" w:rsidRDefault="00EB2FA2" w:rsidP="00EB2FA2">
      <w:pPr>
        <w:pStyle w:val="A"/>
      </w:pPr>
      <w:r w:rsidRPr="00033F34">
        <w:rPr>
          <w:rFonts w:hint="eastAsia"/>
        </w:rPr>
        <w:t>기업과 기업환경 및 해당 재무보고체계에 대한 감사인의 이해는 감사인이 기업에 관련된 사건과 상황을 이해하고 해당 재무보고체계에 따라 재무제표를 작성하는</w:t>
      </w:r>
      <w:r>
        <w:rPr>
          <w:rFonts w:hint="eastAsia"/>
        </w:rPr>
        <w:t xml:space="preserve"> </w:t>
      </w:r>
      <w:r w:rsidRPr="00033F34">
        <w:rPr>
          <w:rFonts w:hint="eastAsia"/>
        </w:rPr>
        <w:t>데 있어 경영진주장의 왜곡표시 가능성에 고유위험요소가 어떻게 그리고 어느</w:t>
      </w:r>
      <w:r>
        <w:rPr>
          <w:rFonts w:hint="eastAsia"/>
        </w:rPr>
        <w:t xml:space="preserve"> </w:t>
      </w:r>
      <w:r w:rsidRPr="00033F34">
        <w:rPr>
          <w:rFonts w:hint="eastAsia"/>
        </w:rPr>
        <w:t>정도 영향을 주는지를 식별하는</w:t>
      </w:r>
      <w:r>
        <w:rPr>
          <w:rFonts w:hint="eastAsia"/>
        </w:rPr>
        <w:t xml:space="preserve"> </w:t>
      </w:r>
      <w:r w:rsidRPr="00033F34">
        <w:rPr>
          <w:rFonts w:hint="eastAsia"/>
        </w:rPr>
        <w:t>데 도움을 준다.</w:t>
      </w:r>
      <w:r w:rsidRPr="00033F34">
        <w:t xml:space="preserve"> </w:t>
      </w:r>
      <w:r w:rsidRPr="00033F34">
        <w:rPr>
          <w:rFonts w:hint="eastAsia"/>
        </w:rPr>
        <w:t xml:space="preserve">그러한 정보는 감사인이 </w:t>
      </w:r>
      <w:proofErr w:type="spellStart"/>
      <w:r w:rsidRPr="00033F34">
        <w:rPr>
          <w:rFonts w:hint="eastAsia"/>
        </w:rPr>
        <w:t>중요왜곡표시위험을</w:t>
      </w:r>
      <w:proofErr w:type="spellEnd"/>
      <w:r w:rsidRPr="00033F34">
        <w:rPr>
          <w:rFonts w:hint="eastAsia"/>
        </w:rPr>
        <w:t xml:space="preserve"> 식별하고 평가하는 </w:t>
      </w:r>
      <w:r>
        <w:rPr>
          <w:rFonts w:hint="eastAsia"/>
        </w:rPr>
        <w:t>준거</w:t>
      </w:r>
      <w:r w:rsidRPr="00033F34">
        <w:rPr>
          <w:rFonts w:hint="eastAsia"/>
        </w:rPr>
        <w:t>체계를 설정한다.</w:t>
      </w:r>
      <w:r w:rsidRPr="00033F34">
        <w:t xml:space="preserve"> </w:t>
      </w:r>
      <w:r>
        <w:rPr>
          <w:rFonts w:hint="eastAsia"/>
        </w:rPr>
        <w:t>이러한 준거</w:t>
      </w:r>
      <w:r w:rsidRPr="00033F34">
        <w:rPr>
          <w:rFonts w:hint="eastAsia"/>
        </w:rPr>
        <w:t>체계는 또한 감사인이 감사를 계획하고 감사 전반에 걸쳐 전문가적 판단과 전문가적 의구심을 행사하는 데 도움을 준다.</w:t>
      </w:r>
      <w:r w:rsidRPr="00033F34">
        <w:t xml:space="preserve"> </w:t>
      </w:r>
      <w:r>
        <w:rPr>
          <w:rFonts w:hint="eastAsia"/>
        </w:rPr>
        <w:t>그러한</w:t>
      </w:r>
      <w:r w:rsidRPr="00033F34">
        <w:rPr>
          <w:rFonts w:hint="eastAsia"/>
        </w:rPr>
        <w:t xml:space="preserve"> 상황의 예는 다음과 같다.</w:t>
      </w:r>
      <w:r w:rsidRPr="00033F34">
        <w:t xml:space="preserve"> </w:t>
      </w:r>
    </w:p>
    <w:p w14:paraId="51C5A97E" w14:textId="77777777" w:rsidR="00EB2FA2" w:rsidRPr="00033F34" w:rsidRDefault="00EB2FA2" w:rsidP="00EB2FA2">
      <w:pPr>
        <w:pStyle w:val="A0"/>
        <w:ind w:left="1201"/>
      </w:pPr>
      <w:r w:rsidRPr="00033F34">
        <w:rPr>
          <w:rFonts w:hint="eastAsia"/>
        </w:rPr>
        <w:lastRenderedPageBreak/>
        <w:t>감사기준서</w:t>
      </w:r>
      <w:r w:rsidRPr="00033F34">
        <w:t xml:space="preserve"> 315</w:t>
      </w:r>
      <w:r>
        <w:rPr>
          <w:rFonts w:hint="eastAsia"/>
        </w:rPr>
        <w:t xml:space="preserve"> </w:t>
      </w:r>
      <w:r w:rsidRPr="00033F34">
        <w:t>또는 기타 관련 기준</w:t>
      </w:r>
      <w:r w:rsidRPr="00033F34">
        <w:rPr>
          <w:rFonts w:hint="eastAsia"/>
        </w:rPr>
        <w:t>서</w:t>
      </w:r>
      <w:r w:rsidRPr="00033F34">
        <w:t xml:space="preserve">(예: </w:t>
      </w:r>
      <w:r w:rsidRPr="00033F34">
        <w:rPr>
          <w:rFonts w:hint="eastAsia"/>
        </w:rPr>
        <w:t>감사기준서</w:t>
      </w:r>
      <w:r w:rsidRPr="00033F34">
        <w:t xml:space="preserve"> 240에 따른 </w:t>
      </w:r>
      <w:r w:rsidRPr="00033F34">
        <w:rPr>
          <w:rFonts w:hint="eastAsia"/>
        </w:rPr>
        <w:t>부정</w:t>
      </w:r>
      <w:r w:rsidRPr="00033F34">
        <w:t>위험</w:t>
      </w:r>
      <w:r w:rsidRPr="00033F34">
        <w:rPr>
          <w:rFonts w:hint="eastAsia"/>
        </w:rPr>
        <w:t>,</w:t>
      </w:r>
      <w:r w:rsidRPr="00033F34">
        <w:t xml:space="preserve"> 또는 </w:t>
      </w:r>
      <w:r w:rsidRPr="00033F34">
        <w:rPr>
          <w:rFonts w:hint="eastAsia"/>
        </w:rPr>
        <w:t xml:space="preserve">감사기준서 </w:t>
      </w:r>
      <w:r w:rsidRPr="00033F34">
        <w:t>540에 따른 회계추정</w:t>
      </w:r>
      <w:r w:rsidRPr="00033F34">
        <w:rPr>
          <w:rFonts w:hint="eastAsia"/>
        </w:rPr>
        <w:t>치</w:t>
      </w:r>
      <w:r>
        <w:rPr>
          <w:rFonts w:hint="eastAsia"/>
        </w:rPr>
        <w:t>에</w:t>
      </w:r>
      <w:r w:rsidRPr="00033F34">
        <w:t xml:space="preserve"> 관</w:t>
      </w:r>
      <w:r w:rsidRPr="00033F34">
        <w:rPr>
          <w:rFonts w:hint="eastAsia"/>
        </w:rPr>
        <w:t>한</w:t>
      </w:r>
      <w:r w:rsidRPr="00033F34">
        <w:t xml:space="preserve"> 위험</w:t>
      </w:r>
      <w:r w:rsidRPr="00033F34">
        <w:rPr>
          <w:rFonts w:hint="eastAsia"/>
        </w:rPr>
        <w:t xml:space="preserve">을 식별하거나 평가할 때)에 따른 재무제표의 </w:t>
      </w:r>
      <w:proofErr w:type="spellStart"/>
      <w:r w:rsidRPr="00033F34">
        <w:rPr>
          <w:rFonts w:hint="eastAsia"/>
        </w:rPr>
        <w:t>중요왜곡표시위험을</w:t>
      </w:r>
      <w:proofErr w:type="spellEnd"/>
      <w:r w:rsidRPr="00033F34">
        <w:rPr>
          <w:rFonts w:hint="eastAsia"/>
        </w:rPr>
        <w:t xml:space="preserve"> 식별하고 평가할 때 </w:t>
      </w:r>
    </w:p>
    <w:p w14:paraId="2704160D" w14:textId="77777777" w:rsidR="00EB2FA2" w:rsidRPr="00033F34" w:rsidRDefault="00EB2FA2" w:rsidP="00EB2FA2">
      <w:pPr>
        <w:pStyle w:val="A0"/>
        <w:ind w:left="1201"/>
      </w:pPr>
      <w:r w:rsidRPr="00033F34">
        <w:rPr>
          <w:rFonts w:hint="eastAsia"/>
        </w:rPr>
        <w:t xml:space="preserve">감사기준서 </w:t>
      </w:r>
      <w:r w:rsidRPr="00033F34">
        <w:t>250</w:t>
      </w:r>
      <w:r w:rsidRPr="00033F34">
        <w:rPr>
          <w:rFonts w:hint="eastAsia"/>
        </w:rPr>
        <w:t xml:space="preserve">에 따라 재무제표에 중요한 영향이 있을 수 있는 법규 </w:t>
      </w:r>
      <w:proofErr w:type="spellStart"/>
      <w:r w:rsidRPr="00033F34">
        <w:rPr>
          <w:rFonts w:hint="eastAsia"/>
        </w:rPr>
        <w:t>미준수사항을</w:t>
      </w:r>
      <w:proofErr w:type="spellEnd"/>
      <w:r w:rsidRPr="00033F34">
        <w:rPr>
          <w:rFonts w:hint="eastAsia"/>
        </w:rPr>
        <w:t xml:space="preserve"> 식별하는</w:t>
      </w:r>
      <w:r>
        <w:rPr>
          <w:rFonts w:hint="eastAsia"/>
        </w:rPr>
        <w:t xml:space="preserve"> </w:t>
      </w:r>
      <w:r w:rsidRPr="00033F34">
        <w:rPr>
          <w:rFonts w:hint="eastAsia"/>
        </w:rPr>
        <w:t>데 도움이 되는 절차를 수행할 때</w:t>
      </w:r>
      <w:r w:rsidRPr="00033F34">
        <w:rPr>
          <w:rStyle w:val="af"/>
          <w:rFonts w:asciiTheme="majorHAnsi" w:eastAsiaTheme="majorHAnsi" w:hAnsiTheme="majorHAnsi"/>
          <w:szCs w:val="20"/>
        </w:rPr>
        <w:footnoteReference w:id="193"/>
      </w:r>
    </w:p>
    <w:p w14:paraId="62CEAAF1" w14:textId="77777777" w:rsidR="00EB2FA2" w:rsidRPr="00033F34" w:rsidRDefault="00EB2FA2" w:rsidP="00EB2FA2">
      <w:pPr>
        <w:pStyle w:val="A0"/>
        <w:ind w:left="1201"/>
      </w:pPr>
      <w:r w:rsidRPr="00033F34">
        <w:rPr>
          <w:rFonts w:hint="eastAsia"/>
        </w:rPr>
        <w:t xml:space="preserve">감사기준서 </w:t>
      </w:r>
      <w:r w:rsidRPr="00033F34">
        <w:t>700</w:t>
      </w:r>
      <w:r w:rsidRPr="00033F34">
        <w:rPr>
          <w:rFonts w:hint="eastAsia"/>
        </w:rPr>
        <w:t>에 따라 재무제표가 충분한 공시를 제공하는지 여부를 평가할 때</w:t>
      </w:r>
      <w:r w:rsidRPr="00033F34">
        <w:rPr>
          <w:rStyle w:val="af"/>
          <w:rFonts w:asciiTheme="majorHAnsi" w:eastAsiaTheme="majorHAnsi" w:hAnsiTheme="majorHAnsi"/>
          <w:szCs w:val="20"/>
        </w:rPr>
        <w:footnoteReference w:id="194"/>
      </w:r>
    </w:p>
    <w:p w14:paraId="2D80BE90" w14:textId="77777777" w:rsidR="00EB2FA2" w:rsidRPr="00033F34" w:rsidRDefault="00EB2FA2" w:rsidP="00EB2FA2">
      <w:pPr>
        <w:pStyle w:val="A0"/>
        <w:ind w:left="1201"/>
      </w:pPr>
      <w:r w:rsidRPr="00033F34">
        <w:rPr>
          <w:rFonts w:hint="eastAsia"/>
        </w:rPr>
        <w:t xml:space="preserve">감사기준서 </w:t>
      </w:r>
      <w:r w:rsidRPr="00033F34">
        <w:t>320</w:t>
      </w:r>
      <w:r w:rsidRPr="00033F34">
        <w:rPr>
          <w:rFonts w:hint="eastAsia"/>
        </w:rPr>
        <w:t>에 따라 중요성 또는 수행중요성을 결정할 때</w:t>
      </w:r>
      <w:r w:rsidRPr="00033F34">
        <w:rPr>
          <w:rStyle w:val="af"/>
          <w:rFonts w:asciiTheme="majorHAnsi" w:eastAsiaTheme="majorHAnsi" w:hAnsiTheme="majorHAnsi"/>
          <w:szCs w:val="20"/>
        </w:rPr>
        <w:footnoteReference w:id="195"/>
      </w:r>
    </w:p>
    <w:p w14:paraId="3F1B5A14" w14:textId="77777777" w:rsidR="00EB2FA2" w:rsidRDefault="00EB2FA2" w:rsidP="00EB2FA2">
      <w:pPr>
        <w:pStyle w:val="A0"/>
        <w:ind w:left="1201"/>
      </w:pPr>
      <w:r w:rsidRPr="00033F34">
        <w:rPr>
          <w:rFonts w:hint="eastAsia"/>
        </w:rPr>
        <w:t>회계정책의 선택과 적용의 적합성과 재무제표 공시의 충분성을 고려할 때</w:t>
      </w:r>
      <w:r w:rsidRPr="00033F34">
        <w:t xml:space="preserve"> </w:t>
      </w:r>
      <w:r w:rsidRPr="00033F34">
        <w:rPr>
          <w:rFonts w:hint="eastAsia"/>
        </w:rPr>
        <w:t xml:space="preserve"> </w:t>
      </w:r>
    </w:p>
    <w:p w14:paraId="175B7AD9" w14:textId="77777777" w:rsidR="00EB2FA2" w:rsidRPr="00033F34" w:rsidRDefault="00EB2FA2" w:rsidP="00EB2FA2">
      <w:pPr>
        <w:pStyle w:val="A"/>
      </w:pPr>
      <w:r w:rsidRPr="00033F34">
        <w:rPr>
          <w:rFonts w:hint="eastAsia"/>
        </w:rPr>
        <w:t>기업과 기업환경 및 해당</w:t>
      </w:r>
      <w:r>
        <w:rPr>
          <w:rFonts w:hint="eastAsia"/>
        </w:rPr>
        <w:t xml:space="preserve"> </w:t>
      </w:r>
      <w:r w:rsidRPr="00033F34">
        <w:rPr>
          <w:rFonts w:hint="eastAsia"/>
        </w:rPr>
        <w:t xml:space="preserve">재무보고체계에 대한 감사인의 이해는 감사인이 추가감사절차를 </w:t>
      </w:r>
      <w:r>
        <w:rPr>
          <w:rFonts w:hint="eastAsia"/>
        </w:rPr>
        <w:t xml:space="preserve">어떻게 </w:t>
      </w:r>
      <w:r w:rsidRPr="00033F34">
        <w:rPr>
          <w:rFonts w:hint="eastAsia"/>
        </w:rPr>
        <w:t>계획하고 수행</w:t>
      </w:r>
      <w:r>
        <w:rPr>
          <w:rFonts w:hint="eastAsia"/>
        </w:rPr>
        <w:t>할지</w:t>
      </w:r>
      <w:r w:rsidRPr="00033F34">
        <w:rPr>
          <w:rFonts w:hint="eastAsia"/>
        </w:rPr>
        <w:t>도 알려준다.</w:t>
      </w:r>
      <w:r w:rsidRPr="00033F34">
        <w:t xml:space="preserve"> </w:t>
      </w:r>
      <w:r w:rsidRPr="00033F34">
        <w:rPr>
          <w:rFonts w:hint="eastAsia"/>
        </w:rPr>
        <w:t xml:space="preserve">그러한 상황의 예는 다음과 같다. </w:t>
      </w:r>
    </w:p>
    <w:p w14:paraId="2B84988C" w14:textId="77777777" w:rsidR="00EB2FA2" w:rsidRPr="00033F34" w:rsidRDefault="00EB2FA2" w:rsidP="00EB2FA2">
      <w:pPr>
        <w:pStyle w:val="A0"/>
        <w:ind w:left="1201"/>
      </w:pPr>
      <w:r w:rsidRPr="00033F34">
        <w:rPr>
          <w:rFonts w:hint="eastAsia"/>
        </w:rPr>
        <w:t xml:space="preserve">감사기준서 </w:t>
      </w:r>
      <w:r w:rsidRPr="00033F34">
        <w:t>520</w:t>
      </w:r>
      <w:r w:rsidRPr="00033F34">
        <w:rPr>
          <w:rStyle w:val="af"/>
          <w:rFonts w:asciiTheme="majorHAnsi" w:eastAsiaTheme="majorHAnsi" w:hAnsiTheme="majorHAnsi"/>
          <w:szCs w:val="20"/>
        </w:rPr>
        <w:footnoteReference w:id="196"/>
      </w:r>
      <w:r w:rsidRPr="00033F34">
        <w:rPr>
          <w:rFonts w:hint="eastAsia"/>
        </w:rPr>
        <w:t xml:space="preserve">에 따라 </w:t>
      </w:r>
      <w:r>
        <w:rPr>
          <w:rFonts w:hint="eastAsia"/>
        </w:rPr>
        <w:t>분석적절차</w:t>
      </w:r>
      <w:r w:rsidRPr="00033F34">
        <w:rPr>
          <w:rFonts w:hint="eastAsia"/>
        </w:rPr>
        <w:t>를 수행할 때 사용할 기대</w:t>
      </w:r>
      <w:r>
        <w:rPr>
          <w:rFonts w:hint="eastAsia"/>
        </w:rPr>
        <w:t>치</w:t>
      </w:r>
      <w:r w:rsidRPr="00033F34">
        <w:rPr>
          <w:rFonts w:hint="eastAsia"/>
        </w:rPr>
        <w:t>를 도출할 때</w:t>
      </w:r>
    </w:p>
    <w:p w14:paraId="18DCF1CD" w14:textId="77777777" w:rsidR="00EB2FA2" w:rsidRPr="00033F34" w:rsidRDefault="00EB2FA2" w:rsidP="00EB2FA2">
      <w:pPr>
        <w:pStyle w:val="A0"/>
        <w:ind w:left="1201"/>
      </w:pPr>
      <w:r w:rsidRPr="00033F34">
        <w:rPr>
          <w:rFonts w:hint="eastAsia"/>
        </w:rPr>
        <w:t xml:space="preserve">감사기준서 </w:t>
      </w:r>
      <w:r w:rsidRPr="00033F34">
        <w:t>330</w:t>
      </w:r>
      <w:r w:rsidRPr="00033F34">
        <w:rPr>
          <w:rFonts w:hint="eastAsia"/>
        </w:rPr>
        <w:t>에 따라 충분하고 적합한 감사증거를 입수하기 위한 추가감사절차를 설계하고 수행할 때</w:t>
      </w:r>
    </w:p>
    <w:p w14:paraId="6F350F20" w14:textId="77777777" w:rsidR="00EB2FA2" w:rsidRDefault="00EB2FA2" w:rsidP="00EB2FA2">
      <w:pPr>
        <w:pStyle w:val="A0"/>
        <w:ind w:left="1201"/>
      </w:pPr>
      <w:r w:rsidRPr="00033F34">
        <w:rPr>
          <w:rFonts w:hint="eastAsia"/>
        </w:rPr>
        <w:t>입수한 감사증거(예:</w:t>
      </w:r>
      <w:r w:rsidRPr="00033F34">
        <w:t xml:space="preserve"> </w:t>
      </w:r>
      <w:r w:rsidRPr="00033F34">
        <w:rPr>
          <w:rFonts w:hint="eastAsia"/>
        </w:rPr>
        <w:t>가정 또는 경영진의 구두진술 및 서면진술과 관련된)의 충분성과 적합성을 평가할 때</w:t>
      </w:r>
    </w:p>
    <w:p w14:paraId="61922DAB" w14:textId="77777777" w:rsidR="00EB2FA2" w:rsidRDefault="00EB2FA2" w:rsidP="00EB2FA2">
      <w:pPr>
        <w:pStyle w:val="5"/>
      </w:pPr>
      <w:r w:rsidRPr="00033F34">
        <w:t xml:space="preserve">확장가능성 </w:t>
      </w:r>
    </w:p>
    <w:p w14:paraId="3FEEDA74" w14:textId="77777777" w:rsidR="00EB2FA2" w:rsidRPr="00033F34" w:rsidRDefault="00EB2FA2" w:rsidP="00EB2FA2">
      <w:pPr>
        <w:pStyle w:val="A"/>
      </w:pPr>
      <w:r w:rsidRPr="00033F34">
        <w:rPr>
          <w:rFonts w:hint="eastAsia"/>
        </w:rPr>
        <w:t xml:space="preserve">요구되는 이해의 성격과 범위는 감사인의 전문가적 </w:t>
      </w:r>
      <w:proofErr w:type="spellStart"/>
      <w:r w:rsidRPr="00033F34">
        <w:rPr>
          <w:rFonts w:hint="eastAsia"/>
        </w:rPr>
        <w:t>판단사항이며</w:t>
      </w:r>
      <w:proofErr w:type="spellEnd"/>
      <w:r w:rsidRPr="00033F34">
        <w:rPr>
          <w:rFonts w:hint="eastAsia"/>
        </w:rPr>
        <w:t xml:space="preserve"> 다음과 같은 기업의 성격과 상황에 기초하여 기업에 따라 다양하다.</w:t>
      </w:r>
      <w:r w:rsidRPr="00033F34">
        <w:t xml:space="preserve"> </w:t>
      </w:r>
    </w:p>
    <w:p w14:paraId="493F6C1B" w14:textId="77777777" w:rsidR="00EB2FA2" w:rsidRPr="00033F34" w:rsidRDefault="00EB2FA2" w:rsidP="00EB2FA2">
      <w:pPr>
        <w:pStyle w:val="A0"/>
        <w:ind w:left="1201"/>
      </w:pPr>
      <w:r>
        <w:rPr>
          <w:rFonts w:hint="eastAsia"/>
        </w:rPr>
        <w:t>IT</w:t>
      </w:r>
      <w:r w:rsidRPr="00033F34">
        <w:rPr>
          <w:rFonts w:hint="eastAsia"/>
        </w:rPr>
        <w:t xml:space="preserve"> 환경을 포함한 기업의 규모와 복잡성</w:t>
      </w:r>
    </w:p>
    <w:p w14:paraId="21232B17" w14:textId="77777777" w:rsidR="00EB2FA2" w:rsidRPr="00033F34" w:rsidRDefault="00EB2FA2" w:rsidP="00EB2FA2">
      <w:pPr>
        <w:pStyle w:val="A0"/>
        <w:ind w:left="1201"/>
      </w:pPr>
      <w:r w:rsidRPr="00033F34">
        <w:rPr>
          <w:rFonts w:hint="eastAsia"/>
        </w:rPr>
        <w:t>기업에 대한 감사인의 이전 경험</w:t>
      </w:r>
    </w:p>
    <w:p w14:paraId="5D38DEAE" w14:textId="77777777" w:rsidR="00EB2FA2" w:rsidRPr="00033F34" w:rsidRDefault="00EB2FA2" w:rsidP="00EB2FA2">
      <w:pPr>
        <w:pStyle w:val="A0"/>
        <w:ind w:left="1201"/>
      </w:pPr>
      <w:r w:rsidRPr="00033F34">
        <w:rPr>
          <w:rFonts w:hint="eastAsia"/>
        </w:rPr>
        <w:t xml:space="preserve">공식화되었는지 여부를 포함한 기업의 시스템과 </w:t>
      </w:r>
      <w:r>
        <w:rPr>
          <w:rFonts w:hint="eastAsia"/>
        </w:rPr>
        <w:t>프로세스</w:t>
      </w:r>
      <w:r w:rsidRPr="00033F34">
        <w:rPr>
          <w:rFonts w:hint="eastAsia"/>
        </w:rPr>
        <w:t>의 성격</w:t>
      </w:r>
    </w:p>
    <w:p w14:paraId="69C3A46E" w14:textId="77777777" w:rsidR="00EB2FA2" w:rsidRDefault="00EB2FA2" w:rsidP="00EB2FA2">
      <w:pPr>
        <w:pStyle w:val="A0"/>
        <w:ind w:left="1201"/>
      </w:pPr>
      <w:r w:rsidRPr="00033F34">
        <w:rPr>
          <w:rFonts w:hint="eastAsia"/>
        </w:rPr>
        <w:t xml:space="preserve">기업의 문서화의 </w:t>
      </w:r>
      <w:r w:rsidRPr="00033F34">
        <w:t>성격과</w:t>
      </w:r>
      <w:r w:rsidRPr="00033F34">
        <w:rPr>
          <w:rFonts w:hint="eastAsia"/>
        </w:rPr>
        <w:t xml:space="preserve"> 형태</w:t>
      </w:r>
    </w:p>
    <w:p w14:paraId="11880D65" w14:textId="77777777" w:rsidR="00EB2FA2" w:rsidRDefault="00EB2FA2" w:rsidP="00EB2FA2">
      <w:pPr>
        <w:pStyle w:val="A"/>
      </w:pPr>
      <w:r w:rsidRPr="00033F34">
        <w:rPr>
          <w:rFonts w:hint="eastAsia"/>
        </w:rPr>
        <w:t>요구되는 이해를 하기 위한 감사인의 위험평가절차는 덜 복잡한 기업의 감사에</w:t>
      </w:r>
      <w:r>
        <w:rPr>
          <w:rFonts w:hint="eastAsia"/>
        </w:rPr>
        <w:t>서는</w:t>
      </w:r>
      <w:r w:rsidRPr="00033F34">
        <w:rPr>
          <w:rFonts w:hint="eastAsia"/>
        </w:rPr>
        <w:t xml:space="preserve"> 덜 </w:t>
      </w:r>
      <w:r>
        <w:rPr>
          <w:rFonts w:hint="eastAsia"/>
        </w:rPr>
        <w:t>광범위하고</w:t>
      </w:r>
      <w:r w:rsidRPr="00033F34">
        <w:rPr>
          <w:rFonts w:hint="eastAsia"/>
        </w:rPr>
        <w:t xml:space="preserve"> 더 복잡한 기업</w:t>
      </w:r>
      <w:r>
        <w:rPr>
          <w:rFonts w:hint="eastAsia"/>
        </w:rPr>
        <w:t>의 감사에서는 더 광범위할</w:t>
      </w:r>
      <w:r w:rsidRPr="00033F34">
        <w:rPr>
          <w:rFonts w:hint="eastAsia"/>
        </w:rPr>
        <w:t xml:space="preserve"> 수 있다.</w:t>
      </w:r>
      <w:r w:rsidRPr="00033F34">
        <w:t xml:space="preserve"> </w:t>
      </w:r>
      <w:r w:rsidRPr="00033F34">
        <w:rPr>
          <w:rFonts w:hint="eastAsia"/>
        </w:rPr>
        <w:t>감사인에게 요구되는 이해의 깊이는 기업을 경영하는 경영진</w:t>
      </w:r>
      <w:r>
        <w:rPr>
          <w:rFonts w:hint="eastAsia"/>
        </w:rPr>
        <w:t>이 보유한 이해보다</w:t>
      </w:r>
      <w:r w:rsidRPr="00033F34">
        <w:rPr>
          <w:rFonts w:hint="eastAsia"/>
        </w:rPr>
        <w:t xml:space="preserve"> </w:t>
      </w:r>
      <w:r>
        <w:rPr>
          <w:rFonts w:hint="eastAsia"/>
        </w:rPr>
        <w:t xml:space="preserve">더 깊지는 않을 </w:t>
      </w:r>
      <w:r w:rsidRPr="00033F34">
        <w:rPr>
          <w:rFonts w:hint="eastAsia"/>
        </w:rPr>
        <w:t>것으로 기대된다.</w:t>
      </w:r>
    </w:p>
    <w:p w14:paraId="2B7691B7" w14:textId="77777777" w:rsidR="00EB2FA2" w:rsidRDefault="00EB2FA2" w:rsidP="00EB2FA2">
      <w:pPr>
        <w:pStyle w:val="A"/>
      </w:pPr>
      <w:r w:rsidRPr="00033F34">
        <w:rPr>
          <w:rFonts w:hint="eastAsia"/>
        </w:rPr>
        <w:lastRenderedPageBreak/>
        <w:t>일부 재무보고체계는 소규모기업에게 단순하거나 덜 자세한 재무제표의 공시를 제공하는 것을 허용한다.</w:t>
      </w:r>
      <w:r w:rsidRPr="00033F34">
        <w:t xml:space="preserve"> </w:t>
      </w:r>
      <w:r w:rsidRPr="00033F34">
        <w:rPr>
          <w:rFonts w:hint="eastAsia"/>
        </w:rPr>
        <w:t>그러나 이것이 기업과 기업환경 및 기업에 적용되는 해당 재무보고체계를 이해할 감사인의 책임을 경감하는 것은 아니다.</w:t>
      </w:r>
      <w:r w:rsidRPr="00033F34">
        <w:t xml:space="preserve"> </w:t>
      </w:r>
    </w:p>
    <w:p w14:paraId="7EC0F1E4" w14:textId="77777777" w:rsidR="00EB2FA2" w:rsidRDefault="00EB2FA2" w:rsidP="00EB2FA2">
      <w:pPr>
        <w:pStyle w:val="A"/>
      </w:pPr>
      <w:r w:rsidRPr="00033F34">
        <w:rPr>
          <w:rFonts w:hint="eastAsia"/>
        </w:rPr>
        <w:t xml:space="preserve">기업의 </w:t>
      </w:r>
      <w:r>
        <w:rPr>
          <w:rFonts w:hint="eastAsia"/>
        </w:rPr>
        <w:t>IT</w:t>
      </w:r>
      <w:r w:rsidRPr="00033F34">
        <w:rPr>
          <w:rFonts w:hint="eastAsia"/>
        </w:rPr>
        <w:t xml:space="preserve"> </w:t>
      </w:r>
      <w:r>
        <w:rPr>
          <w:rFonts w:hint="eastAsia"/>
        </w:rPr>
        <w:t>사</w:t>
      </w:r>
      <w:r w:rsidRPr="00033F34">
        <w:rPr>
          <w:rFonts w:hint="eastAsia"/>
        </w:rPr>
        <w:t xml:space="preserve">용과 </w:t>
      </w:r>
      <w:r>
        <w:rPr>
          <w:rFonts w:hint="eastAsia"/>
        </w:rPr>
        <w:t>IT</w:t>
      </w:r>
      <w:r w:rsidRPr="00033F34">
        <w:rPr>
          <w:rFonts w:hint="eastAsia"/>
        </w:rPr>
        <w:t xml:space="preserve"> 환경</w:t>
      </w:r>
      <w:r>
        <w:rPr>
          <w:rFonts w:hint="eastAsia"/>
        </w:rPr>
        <w:t xml:space="preserve"> 변화</w:t>
      </w:r>
      <w:r w:rsidRPr="00033F34">
        <w:rPr>
          <w:rFonts w:hint="eastAsia"/>
        </w:rPr>
        <w:t>의 성격과 범위는 또한 요구되는 이해에 도움을 주는 전문적인 기술의 필요성에 영향을 미칠 수 있다.</w:t>
      </w:r>
      <w:r w:rsidRPr="00033F34">
        <w:t xml:space="preserve"> </w:t>
      </w:r>
      <w:r w:rsidRPr="00033F34">
        <w:rPr>
          <w:rFonts w:hint="eastAsia"/>
        </w:rPr>
        <w:t xml:space="preserve"> </w:t>
      </w:r>
    </w:p>
    <w:p w14:paraId="4B0CC4EB" w14:textId="77777777" w:rsidR="00EB2FA2" w:rsidRDefault="00EB2FA2" w:rsidP="00EB2FA2">
      <w:pPr>
        <w:pStyle w:val="4"/>
      </w:pPr>
      <w:r w:rsidRPr="00033F34">
        <w:t xml:space="preserve">기업과 </w:t>
      </w:r>
      <w:r w:rsidRPr="00033F34">
        <w:rPr>
          <w:rFonts w:hint="eastAsia"/>
        </w:rPr>
        <w:t xml:space="preserve">기업환경 (문단 </w:t>
      </w:r>
      <w:r w:rsidRPr="00033F34">
        <w:t xml:space="preserve">19(a) </w:t>
      </w:r>
      <w:r w:rsidRPr="00033F34">
        <w:rPr>
          <w:rFonts w:hint="eastAsia"/>
        </w:rPr>
        <w:t>참조)</w:t>
      </w:r>
    </w:p>
    <w:p w14:paraId="43EB4669" w14:textId="77777777" w:rsidR="00EB2FA2" w:rsidRDefault="00EB2FA2" w:rsidP="00EB2FA2">
      <w:pPr>
        <w:pStyle w:val="5"/>
      </w:pPr>
      <w:r w:rsidRPr="00033F34">
        <w:rPr>
          <w:rFonts w:hint="eastAsia"/>
        </w:rPr>
        <w:t>기업의 조직구조,</w:t>
      </w:r>
      <w:r w:rsidRPr="00033F34">
        <w:t xml:space="preserve"> </w:t>
      </w:r>
      <w:r w:rsidRPr="00033F34">
        <w:rPr>
          <w:rFonts w:hint="eastAsia"/>
        </w:rPr>
        <w:t xml:space="preserve">소유권과 지배구조 및 사업모델 </w:t>
      </w:r>
      <w:r w:rsidRPr="00033F34">
        <w:t>(</w:t>
      </w:r>
      <w:r w:rsidRPr="00033F34">
        <w:rPr>
          <w:rFonts w:hint="eastAsia"/>
        </w:rPr>
        <w:t xml:space="preserve">문단 </w:t>
      </w:r>
      <w:r w:rsidRPr="00033F34">
        <w:t>19(a)(</w:t>
      </w:r>
      <w:proofErr w:type="spellStart"/>
      <w:r w:rsidRPr="00033F34">
        <w:t>i</w:t>
      </w:r>
      <w:proofErr w:type="spellEnd"/>
      <w:r w:rsidRPr="00033F34">
        <w:t>)</w:t>
      </w:r>
      <w:r w:rsidRPr="00033F34">
        <w:rPr>
          <w:rFonts w:hint="eastAsia"/>
        </w:rPr>
        <w:t>참조)</w:t>
      </w:r>
    </w:p>
    <w:p w14:paraId="33F8F839" w14:textId="77777777" w:rsidR="00EB2FA2" w:rsidRDefault="00EB2FA2" w:rsidP="00EB2FA2">
      <w:pPr>
        <w:pStyle w:val="6"/>
      </w:pPr>
      <w:r w:rsidRPr="00033F34">
        <w:rPr>
          <w:rFonts w:hint="eastAsia"/>
        </w:rPr>
        <w:t>기업의 조직구조와 소유</w:t>
      </w:r>
      <w:r w:rsidRPr="00033F34">
        <w:t xml:space="preserve">권 </w:t>
      </w:r>
    </w:p>
    <w:p w14:paraId="71576085" w14:textId="77777777" w:rsidR="00EB2FA2" w:rsidRPr="00033F34" w:rsidRDefault="00EB2FA2" w:rsidP="00EB2FA2">
      <w:pPr>
        <w:pStyle w:val="A"/>
      </w:pPr>
      <w:r w:rsidRPr="00033F34">
        <w:rPr>
          <w:rFonts w:hint="eastAsia"/>
        </w:rPr>
        <w:t>기업의 조직구조와 소유권에 대한 이해는 감사인이 다음과 같은 사항들을 이해할 수 있게 한다.</w:t>
      </w:r>
    </w:p>
    <w:p w14:paraId="401EC8E6" w14:textId="77777777" w:rsidR="00EB2FA2" w:rsidRPr="00033F34" w:rsidRDefault="00EB2FA2" w:rsidP="00EB2FA2">
      <w:pPr>
        <w:pStyle w:val="A0"/>
        <w:ind w:left="1201"/>
      </w:pPr>
      <w:r w:rsidRPr="00033F34">
        <w:rPr>
          <w:rFonts w:hint="eastAsia"/>
        </w:rPr>
        <w:t>기업 구조의 복잡성</w:t>
      </w:r>
    </w:p>
    <w:p w14:paraId="780DFFAF" w14:textId="77777777" w:rsidR="00EB2FA2" w:rsidRPr="009168A7"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600"/>
        <w:rPr>
          <w:b/>
          <w:bCs/>
        </w:rPr>
      </w:pPr>
      <w:r w:rsidRPr="009168A7">
        <w:rPr>
          <w:rFonts w:hint="eastAsia"/>
          <w:b/>
          <w:bCs/>
        </w:rPr>
        <w:t>예시:</w:t>
      </w:r>
      <w:r w:rsidRPr="009168A7">
        <w:rPr>
          <w:b/>
          <w:bCs/>
        </w:rPr>
        <w:t xml:space="preserve"> </w:t>
      </w:r>
    </w:p>
    <w:p w14:paraId="4C16DE80" w14:textId="77777777" w:rsidR="00EB2FA2" w:rsidRPr="00033F34"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Chars="300" w:left="600"/>
      </w:pPr>
      <w:r w:rsidRPr="00033F34">
        <w:rPr>
          <w:rFonts w:hint="eastAsia"/>
        </w:rPr>
        <w:t>기업은 단일의 기업</w:t>
      </w:r>
      <w:r>
        <w:rPr>
          <w:rFonts w:hint="eastAsia"/>
        </w:rPr>
        <w:t>일 수도 있고,</w:t>
      </w:r>
      <w:r w:rsidRPr="00033F34">
        <w:rPr>
          <w:rFonts w:hint="eastAsia"/>
        </w:rPr>
        <w:t xml:space="preserve"> 여러 지역에 종속기업,</w:t>
      </w:r>
      <w:r w:rsidRPr="00033F34">
        <w:t xml:space="preserve"> </w:t>
      </w:r>
      <w:r w:rsidRPr="00033F34">
        <w:rPr>
          <w:rFonts w:hint="eastAsia"/>
        </w:rPr>
        <w:t xml:space="preserve">지점 또는 기타 부문을 </w:t>
      </w:r>
      <w:r>
        <w:rPr>
          <w:rFonts w:hint="eastAsia"/>
        </w:rPr>
        <w:t>포함하는 구조일</w:t>
      </w:r>
      <w:r w:rsidRPr="00033F34">
        <w:rPr>
          <w:rFonts w:hint="eastAsia"/>
        </w:rPr>
        <w:t xml:space="preserve"> 수</w:t>
      </w:r>
      <w:r>
        <w:rPr>
          <w:rFonts w:hint="eastAsia"/>
        </w:rPr>
        <w:t>도</w:t>
      </w:r>
      <w:r w:rsidRPr="00033F34">
        <w:rPr>
          <w:rFonts w:hint="eastAsia"/>
        </w:rPr>
        <w:t xml:space="preserve"> 있다.</w:t>
      </w:r>
      <w:r w:rsidRPr="00033F34">
        <w:t xml:space="preserve"> </w:t>
      </w:r>
      <w:r w:rsidRPr="00033F34">
        <w:rPr>
          <w:rFonts w:hint="eastAsia"/>
        </w:rPr>
        <w:t>또한 법적 구조가 영업구조와 다를 수 있다.</w:t>
      </w:r>
      <w:r w:rsidRPr="00033F34">
        <w:t xml:space="preserve"> </w:t>
      </w:r>
      <w:r w:rsidRPr="00033F34">
        <w:rPr>
          <w:rFonts w:hint="eastAsia"/>
        </w:rPr>
        <w:t xml:space="preserve">복잡한 구조는 </w:t>
      </w:r>
      <w:r>
        <w:rPr>
          <w:rFonts w:hint="eastAsia"/>
        </w:rPr>
        <w:t>많은 경우에</w:t>
      </w:r>
      <w:r w:rsidRPr="00033F34">
        <w:rPr>
          <w:rFonts w:hint="eastAsia"/>
        </w:rPr>
        <w:t xml:space="preserve"> </w:t>
      </w:r>
      <w:proofErr w:type="spellStart"/>
      <w:r w:rsidRPr="00033F34">
        <w:rPr>
          <w:rFonts w:hint="eastAsia"/>
        </w:rPr>
        <w:t>중요왜곡표시위험의</w:t>
      </w:r>
      <w:proofErr w:type="spellEnd"/>
      <w:r w:rsidRPr="00033F34">
        <w:rPr>
          <w:rFonts w:hint="eastAsia"/>
        </w:rPr>
        <w:t xml:space="preserve"> 가능성을 증가시키는 요소를 </w:t>
      </w:r>
      <w:r>
        <w:rPr>
          <w:rFonts w:hint="eastAsia"/>
        </w:rPr>
        <w:t>발생시키기</w:t>
      </w:r>
      <w:r w:rsidRPr="00033F34">
        <w:rPr>
          <w:rFonts w:hint="eastAsia"/>
        </w:rPr>
        <w:t>도 한다.</w:t>
      </w:r>
      <w:r w:rsidRPr="00033F34">
        <w:t xml:space="preserve"> </w:t>
      </w:r>
      <w:r w:rsidRPr="00033F34">
        <w:rPr>
          <w:rFonts w:hint="eastAsia"/>
        </w:rPr>
        <w:t xml:space="preserve">이러한 </w:t>
      </w:r>
      <w:r>
        <w:rPr>
          <w:rFonts w:hint="eastAsia"/>
        </w:rPr>
        <w:t>문제</w:t>
      </w:r>
      <w:r w:rsidRPr="00033F34">
        <w:rPr>
          <w:rFonts w:hint="eastAsia"/>
        </w:rPr>
        <w:t>에는 영업권,</w:t>
      </w:r>
      <w:r w:rsidRPr="00033F34">
        <w:t xml:space="preserve"> </w:t>
      </w:r>
      <w:r w:rsidRPr="00033F34">
        <w:rPr>
          <w:rFonts w:hint="eastAsia"/>
        </w:rPr>
        <w:t>조인트벤처,</w:t>
      </w:r>
      <w:r w:rsidRPr="00033F34">
        <w:t xml:space="preserve"> </w:t>
      </w:r>
      <w:r w:rsidRPr="00033F34">
        <w:rPr>
          <w:rFonts w:hint="eastAsia"/>
        </w:rPr>
        <w:t xml:space="preserve">투자 또는 특수목적기업에 대한 회계처리가 적절히 이루어졌는지 여부와 그러한 </w:t>
      </w:r>
      <w:r>
        <w:rPr>
          <w:rFonts w:hint="eastAsia"/>
        </w:rPr>
        <w:t>문제</w:t>
      </w:r>
      <w:r w:rsidRPr="00033F34">
        <w:rPr>
          <w:rFonts w:hint="eastAsia"/>
        </w:rPr>
        <w:t>들에 대한 공시가 재무제표에 충분히 이루어졌는지 여부를 포함한다.</w:t>
      </w:r>
      <w:r w:rsidRPr="00033F34">
        <w:t xml:space="preserve"> </w:t>
      </w:r>
    </w:p>
    <w:p w14:paraId="2462AD24" w14:textId="77777777" w:rsidR="00EB2FA2" w:rsidRPr="00033F34" w:rsidRDefault="00EB2FA2" w:rsidP="00EB2FA2">
      <w:pPr>
        <w:pStyle w:val="A0"/>
        <w:ind w:left="1201"/>
      </w:pPr>
      <w:r w:rsidRPr="00033F34">
        <w:t xml:space="preserve">소유권과, 소유주와 </w:t>
      </w:r>
      <w:r w:rsidRPr="00033F34">
        <w:rPr>
          <w:rFonts w:hint="eastAsia"/>
        </w:rPr>
        <w:t xml:space="preserve">특수관계자를 포함한 </w:t>
      </w:r>
      <w:r w:rsidRPr="00033F34">
        <w:t>다른 사람 또는 다른 기업과의 관계. 이에 대한 이해는 특수관계자와의 거래가 적합하게 식별되고 회계처리 되었으며 재무제표에 적절하게 공시되었는지를 결정하는 데 도움을 준다.</w:t>
      </w:r>
      <w:r w:rsidRPr="00033F34">
        <w:rPr>
          <w:vertAlign w:val="superscript"/>
        </w:rPr>
        <w:footnoteReference w:id="197"/>
      </w:r>
      <w:r w:rsidRPr="00033F34">
        <w:t xml:space="preserve"> </w:t>
      </w:r>
      <w:r w:rsidRPr="00033F34">
        <w:rPr>
          <w:rFonts w:hint="eastAsia"/>
        </w:rPr>
        <w:t xml:space="preserve"> </w:t>
      </w:r>
    </w:p>
    <w:p w14:paraId="78991358" w14:textId="77777777" w:rsidR="00EB2FA2" w:rsidRPr="00033F34" w:rsidRDefault="00EB2FA2" w:rsidP="00EB2FA2">
      <w:pPr>
        <w:pStyle w:val="A0"/>
        <w:ind w:left="1201"/>
      </w:pPr>
      <w:r w:rsidRPr="00033F34">
        <w:rPr>
          <w:rFonts w:hint="eastAsia"/>
        </w:rPr>
        <w:t>소유주,</w:t>
      </w:r>
      <w:r w:rsidRPr="00033F34">
        <w:t xml:space="preserve"> </w:t>
      </w:r>
      <w:r w:rsidRPr="00033F34">
        <w:rPr>
          <w:rFonts w:hint="eastAsia"/>
        </w:rPr>
        <w:t>지배기구 및 경영진 간의 구분</w:t>
      </w:r>
    </w:p>
    <w:p w14:paraId="23880BEF" w14:textId="77777777" w:rsidR="00EB2FA2" w:rsidRPr="009168A7"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Chars="300" w:left="600"/>
        <w:rPr>
          <w:b/>
          <w:bCs/>
        </w:rPr>
      </w:pPr>
      <w:r w:rsidRPr="009168A7">
        <w:rPr>
          <w:rFonts w:hint="eastAsia"/>
          <w:b/>
          <w:bCs/>
        </w:rPr>
        <w:t>예시:</w:t>
      </w:r>
    </w:p>
    <w:p w14:paraId="353E9822" w14:textId="77777777" w:rsidR="00EB2FA2" w:rsidRPr="00033F34"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Chars="300" w:left="600"/>
      </w:pPr>
      <w:r w:rsidRPr="00033F34">
        <w:rPr>
          <w:rFonts w:hint="eastAsia"/>
        </w:rPr>
        <w:t>덜 복잡한 기업에서</w:t>
      </w:r>
      <w:r>
        <w:rPr>
          <w:rFonts w:hint="eastAsia"/>
        </w:rPr>
        <w:t>는</w:t>
      </w:r>
      <w:r w:rsidRPr="00033F34">
        <w:rPr>
          <w:rFonts w:hint="eastAsia"/>
        </w:rPr>
        <w:t xml:space="preserve"> 기업의 소유주가 기업 경영에 관여할 수 있으며 따라서 </w:t>
      </w:r>
      <w:r>
        <w:rPr>
          <w:rFonts w:hint="eastAsia"/>
        </w:rPr>
        <w:t xml:space="preserve">소유주와 경영진의 </w:t>
      </w:r>
      <w:r w:rsidRPr="00033F34">
        <w:rPr>
          <w:rFonts w:hint="eastAsia"/>
        </w:rPr>
        <w:t>구분이 거의 없거나 아예 없다.</w:t>
      </w:r>
      <w:r w:rsidRPr="00033F34">
        <w:t xml:space="preserve"> </w:t>
      </w:r>
      <w:r w:rsidRPr="00033F34">
        <w:rPr>
          <w:rFonts w:hint="eastAsia"/>
        </w:rPr>
        <w:t>반대로 일부 상장기업의 경우와 같이 경영진과 기업의 소유주 그리고 지배기구 간에 명확한 구분이 있을 수 있다.</w:t>
      </w:r>
      <w:r w:rsidRPr="00033F34">
        <w:rPr>
          <w:vertAlign w:val="superscript"/>
        </w:rPr>
        <w:footnoteReference w:id="198"/>
      </w:r>
      <w:r w:rsidRPr="00033F34">
        <w:t xml:space="preserve"> </w:t>
      </w:r>
    </w:p>
    <w:p w14:paraId="3D5F0EB1" w14:textId="77777777" w:rsidR="00EB2FA2" w:rsidRPr="00033F34" w:rsidRDefault="00EB2FA2" w:rsidP="00EB2FA2">
      <w:pPr>
        <w:pStyle w:val="A0"/>
        <w:ind w:left="1201"/>
      </w:pPr>
      <w:r w:rsidRPr="00033F34">
        <w:rPr>
          <w:rFonts w:hint="eastAsia"/>
        </w:rPr>
        <w:t xml:space="preserve">기업의 </w:t>
      </w:r>
      <w:r>
        <w:rPr>
          <w:rFonts w:hint="eastAsia"/>
        </w:rPr>
        <w:t xml:space="preserve">IT </w:t>
      </w:r>
      <w:r w:rsidRPr="00033F34">
        <w:rPr>
          <w:rFonts w:hint="eastAsia"/>
        </w:rPr>
        <w:t>환경의 구조와 복잡성</w:t>
      </w:r>
    </w:p>
    <w:p w14:paraId="02C37AF0" w14:textId="77777777" w:rsidR="00EB2FA2" w:rsidRPr="009168A7"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600"/>
        <w:rPr>
          <w:b/>
          <w:bCs/>
        </w:rPr>
      </w:pPr>
      <w:r w:rsidRPr="009168A7">
        <w:rPr>
          <w:rFonts w:hint="eastAsia"/>
          <w:b/>
          <w:bCs/>
        </w:rPr>
        <w:lastRenderedPageBreak/>
        <w:t>예시:</w:t>
      </w:r>
    </w:p>
    <w:p w14:paraId="20500C7A" w14:textId="77777777" w:rsidR="00EB2FA2" w:rsidRPr="00033F34" w:rsidRDefault="00EB2FA2" w:rsidP="00EB2FA2">
      <w:pPr>
        <w:pStyle w:val="A0"/>
        <w:pBdr>
          <w:top w:val="single" w:sz="4" w:space="1" w:color="auto"/>
          <w:left w:val="single" w:sz="4" w:space="4" w:color="auto"/>
          <w:bottom w:val="single" w:sz="4" w:space="1" w:color="auto"/>
          <w:right w:val="single" w:sz="4" w:space="4" w:color="auto"/>
        </w:pBdr>
        <w:ind w:left="1201"/>
      </w:pPr>
      <w:r w:rsidRPr="009168A7">
        <w:rPr>
          <w:rFonts w:hint="eastAsia"/>
        </w:rPr>
        <w:t>기업은 다양한 사업에서 잘 통합되지 않은 복수의 구형</w:t>
      </w:r>
      <w:r>
        <w:rPr>
          <w:rFonts w:hint="eastAsia"/>
        </w:rPr>
        <w:t>(legacy)</w:t>
      </w:r>
      <w:r w:rsidRPr="009168A7">
        <w:rPr>
          <w:rFonts w:hint="eastAsia"/>
        </w:rPr>
        <w:t xml:space="preserve"> </w:t>
      </w:r>
      <w:r>
        <w:rPr>
          <w:rFonts w:hint="eastAsia"/>
        </w:rPr>
        <w:t>IT</w:t>
      </w:r>
      <w:r w:rsidRPr="009168A7">
        <w:rPr>
          <w:rFonts w:hint="eastAsia"/>
        </w:rPr>
        <w:t xml:space="preserve"> 시스템을 갖고 있을 수 있으며 이는 복잡한 </w:t>
      </w:r>
      <w:r>
        <w:rPr>
          <w:rFonts w:hint="eastAsia"/>
        </w:rPr>
        <w:t>IT</w:t>
      </w:r>
      <w:r w:rsidRPr="00033F34">
        <w:rPr>
          <w:rFonts w:hint="eastAsia"/>
        </w:rPr>
        <w:t xml:space="preserve"> 환경이 된다.</w:t>
      </w:r>
    </w:p>
    <w:p w14:paraId="39FB5C25" w14:textId="77777777" w:rsidR="00EB2FA2"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 xml:space="preserve">기업은 기업의 </w:t>
      </w:r>
      <w:r>
        <w:rPr>
          <w:rFonts w:hint="eastAsia"/>
        </w:rPr>
        <w:t>IT</w:t>
      </w:r>
      <w:r w:rsidRPr="00033F34">
        <w:rPr>
          <w:rFonts w:hint="eastAsia"/>
        </w:rPr>
        <w:t xml:space="preserve"> 환경의 </w:t>
      </w:r>
      <w:r>
        <w:rPr>
          <w:rFonts w:hint="eastAsia"/>
        </w:rPr>
        <w:t xml:space="preserve">일부 </w:t>
      </w:r>
      <w:r w:rsidRPr="00033F34">
        <w:rPr>
          <w:rFonts w:hint="eastAsia"/>
        </w:rPr>
        <w:t>측면에 내부 혹은 외부의 서비스</w:t>
      </w:r>
      <w:r w:rsidRPr="00033F34">
        <w:t xml:space="preserve"> </w:t>
      </w:r>
      <w:r w:rsidRPr="00033F34">
        <w:rPr>
          <w:rFonts w:hint="eastAsia"/>
        </w:rPr>
        <w:t>제공자를 이용하고 있을 수 있다.</w:t>
      </w:r>
      <w:r w:rsidRPr="00033F34">
        <w:t xml:space="preserve"> </w:t>
      </w:r>
      <w:r w:rsidRPr="00033F34">
        <w:rPr>
          <w:rFonts w:hint="eastAsia"/>
        </w:rPr>
        <w:t>(예:</w:t>
      </w:r>
      <w:r>
        <w:rPr>
          <w:rFonts w:hint="eastAsia"/>
        </w:rPr>
        <w:t xml:space="preserve"> 제3자</w:t>
      </w:r>
      <w:r w:rsidRPr="00033F34">
        <w:rPr>
          <w:rFonts w:hint="eastAsia"/>
        </w:rPr>
        <w:t xml:space="preserve">에게 </w:t>
      </w:r>
      <w:r>
        <w:rPr>
          <w:rFonts w:hint="eastAsia"/>
        </w:rPr>
        <w:t>IT</w:t>
      </w:r>
      <w:r w:rsidRPr="00033F34">
        <w:rPr>
          <w:rFonts w:hint="eastAsia"/>
        </w:rPr>
        <w:t xml:space="preserve">환경의 호스팅을 아웃소싱 하거나 그룹의 </w:t>
      </w:r>
      <w:r>
        <w:rPr>
          <w:rFonts w:hint="eastAsia"/>
        </w:rPr>
        <w:t>IT 프로세스</w:t>
      </w:r>
      <w:r w:rsidRPr="00033F34">
        <w:rPr>
          <w:rFonts w:hint="eastAsia"/>
        </w:rPr>
        <w:t xml:space="preserve">의 중앙 </w:t>
      </w:r>
      <w:r>
        <w:rPr>
          <w:rFonts w:hint="eastAsia"/>
        </w:rPr>
        <w:t>관리를</w:t>
      </w:r>
      <w:r w:rsidRPr="00033F34">
        <w:rPr>
          <w:rFonts w:hint="eastAsia"/>
        </w:rPr>
        <w:t xml:space="preserve"> 위</w:t>
      </w:r>
      <w:r>
        <w:rPr>
          <w:rFonts w:hint="eastAsia"/>
        </w:rPr>
        <w:t>해</w:t>
      </w:r>
      <w:r w:rsidRPr="00033F34">
        <w:rPr>
          <w:rFonts w:hint="eastAsia"/>
        </w:rPr>
        <w:t xml:space="preserve"> 공유 서비스센터를 이용함)</w:t>
      </w:r>
    </w:p>
    <w:p w14:paraId="7B0ACE48" w14:textId="77777777" w:rsidR="00EB2FA2" w:rsidRPr="009168A7" w:rsidRDefault="00EB2FA2" w:rsidP="007A6F01">
      <w:pPr>
        <w:pStyle w:val="5"/>
      </w:pPr>
      <w:r w:rsidRPr="00033F34">
        <w:t xml:space="preserve">자동화된 </w:t>
      </w:r>
      <w:r w:rsidRPr="00033F34">
        <w:rPr>
          <w:rFonts w:hint="eastAsia"/>
        </w:rPr>
        <w:t>도구와 기법</w:t>
      </w:r>
    </w:p>
    <w:p w14:paraId="68988E00" w14:textId="77777777" w:rsidR="00EB2FA2" w:rsidRDefault="00EB2FA2" w:rsidP="00EB2FA2">
      <w:pPr>
        <w:pStyle w:val="A"/>
      </w:pPr>
      <w:r w:rsidRPr="00033F34">
        <w:t xml:space="preserve">감사인은 </w:t>
      </w:r>
      <w:r w:rsidRPr="00033F34">
        <w:rPr>
          <w:rFonts w:hint="eastAsia"/>
        </w:rPr>
        <w:t>정보시스템을 이해하는 감사인의 절차의 일환으로 거래의 흐름과 처리를 이해하기 위하여 자동화된 도구와 기법을 사용할 수 있다.</w:t>
      </w:r>
      <w:r w:rsidRPr="00033F34">
        <w:t xml:space="preserve"> </w:t>
      </w:r>
      <w:r w:rsidRPr="00033F34">
        <w:rPr>
          <w:rFonts w:hint="eastAsia"/>
        </w:rPr>
        <w:t>이러한 절차의 결과 감사인은 기업의 조직구조 또는 기업이 사업을 수행하는 당사자들(예:</w:t>
      </w:r>
      <w:r w:rsidRPr="00033F34">
        <w:t xml:space="preserve"> </w:t>
      </w:r>
      <w:r w:rsidRPr="00033F34">
        <w:rPr>
          <w:rFonts w:hint="eastAsia"/>
        </w:rPr>
        <w:t>판매인,</w:t>
      </w:r>
      <w:r w:rsidRPr="00033F34">
        <w:t xml:space="preserve"> </w:t>
      </w:r>
      <w:r w:rsidRPr="00033F34">
        <w:rPr>
          <w:rFonts w:hint="eastAsia"/>
        </w:rPr>
        <w:t>고객,</w:t>
      </w:r>
      <w:r w:rsidRPr="00033F34">
        <w:t xml:space="preserve"> </w:t>
      </w:r>
      <w:r w:rsidRPr="00033F34">
        <w:rPr>
          <w:rFonts w:hint="eastAsia"/>
        </w:rPr>
        <w:t>특수관계자)에 대한 정보를 입수할 수 있다.</w:t>
      </w:r>
    </w:p>
    <w:p w14:paraId="3F8C7AEE" w14:textId="77777777" w:rsidR="00EB2FA2" w:rsidRDefault="00EB2FA2" w:rsidP="007A6F01">
      <w:pPr>
        <w:pStyle w:val="5"/>
      </w:pPr>
      <w:r w:rsidRPr="00033F34">
        <w:rPr>
          <w:rFonts w:hint="eastAsia"/>
        </w:rPr>
        <w:t>공공부</w:t>
      </w:r>
      <w:r>
        <w:rPr>
          <w:rFonts w:hint="eastAsia"/>
        </w:rPr>
        <w:t>문</w:t>
      </w:r>
      <w:r w:rsidRPr="00033F34">
        <w:rPr>
          <w:rFonts w:hint="eastAsia"/>
        </w:rPr>
        <w:t>에 특유한 고려사항</w:t>
      </w:r>
    </w:p>
    <w:p w14:paraId="0B54C9A4" w14:textId="77777777" w:rsidR="00EB2FA2" w:rsidRDefault="00EB2FA2" w:rsidP="00EB2FA2">
      <w:pPr>
        <w:pStyle w:val="A"/>
      </w:pPr>
      <w:r>
        <w:rPr>
          <w:rFonts w:hint="eastAsia"/>
        </w:rPr>
        <w:t xml:space="preserve">공공부문에서는 실체와 관련된 </w:t>
      </w:r>
      <w:r w:rsidRPr="00033F34">
        <w:rPr>
          <w:rFonts w:hint="eastAsia"/>
        </w:rPr>
        <w:t xml:space="preserve">의사결정이 정치적 절차의 결과로 </w:t>
      </w:r>
      <w:r>
        <w:rPr>
          <w:rFonts w:hint="eastAsia"/>
        </w:rPr>
        <w:t>실체</w:t>
      </w:r>
      <w:r w:rsidRPr="00033F34">
        <w:rPr>
          <w:rFonts w:hint="eastAsia"/>
        </w:rPr>
        <w:t xml:space="preserve"> 외부에서 이루어</w:t>
      </w:r>
      <w:r>
        <w:rPr>
          <w:rFonts w:hint="eastAsia"/>
        </w:rPr>
        <w:t>질 수 있</w:t>
      </w:r>
      <w:r w:rsidRPr="00033F34">
        <w:rPr>
          <w:rFonts w:hint="eastAsia"/>
        </w:rPr>
        <w:t xml:space="preserve">기 때문에 공공부문 </w:t>
      </w:r>
      <w:r>
        <w:rPr>
          <w:rFonts w:hint="eastAsia"/>
        </w:rPr>
        <w:t>실체</w:t>
      </w:r>
      <w:r w:rsidRPr="00033F34">
        <w:rPr>
          <w:rFonts w:hint="eastAsia"/>
        </w:rPr>
        <w:t>의 소유권은 민간부문과 동일한 관련성을 갖지 않을 수 있다.</w:t>
      </w:r>
      <w:r w:rsidRPr="00033F34">
        <w:t xml:space="preserve"> </w:t>
      </w:r>
      <w:r w:rsidRPr="00033F34">
        <w:rPr>
          <w:rFonts w:hint="eastAsia"/>
        </w:rPr>
        <w:t>따라서 경영진이 특정 결정에 대한 통제</w:t>
      </w:r>
      <w:r>
        <w:rPr>
          <w:rFonts w:hint="eastAsia"/>
        </w:rPr>
        <w:t>권을</w:t>
      </w:r>
      <w:r w:rsidRPr="00033F34">
        <w:rPr>
          <w:rFonts w:hint="eastAsia"/>
        </w:rPr>
        <w:t xml:space="preserve"> 가지지 못할 수 있다.</w:t>
      </w:r>
      <w:r w:rsidRPr="00033F34">
        <w:t xml:space="preserve"> </w:t>
      </w:r>
      <w:r w:rsidRPr="00033F34">
        <w:rPr>
          <w:rFonts w:hint="eastAsia"/>
        </w:rPr>
        <w:t xml:space="preserve">관련될 수 있는 사항들은 </w:t>
      </w:r>
      <w:r>
        <w:rPr>
          <w:rFonts w:hint="eastAsia"/>
        </w:rPr>
        <w:t xml:space="preserve">실체가 </w:t>
      </w:r>
      <w:r w:rsidRPr="00033F34">
        <w:rPr>
          <w:rFonts w:hint="eastAsia"/>
        </w:rPr>
        <w:t xml:space="preserve">단독으로 결정을 내릴 수 있는 능력에 대한 이해와 </w:t>
      </w:r>
      <w:r>
        <w:rPr>
          <w:rFonts w:hint="eastAsia"/>
        </w:rPr>
        <w:t>다른 공공부문 실체가 해당 실체</w:t>
      </w:r>
      <w:r w:rsidRPr="00033F34">
        <w:rPr>
          <w:rFonts w:hint="eastAsia"/>
        </w:rPr>
        <w:t>의 의무적이고 전략적인 방향을 통제하거나 영향을 미칠 수 있는 능력에 이해를 포함한다.</w:t>
      </w:r>
      <w:r w:rsidRPr="00033F34">
        <w:t xml:space="preserve"> </w:t>
      </w:r>
    </w:p>
    <w:p w14:paraId="4EC84F80" w14:textId="77777777" w:rsidR="00EB2FA2" w:rsidRPr="009168A7"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Chars="300" w:left="600"/>
        <w:rPr>
          <w:b/>
          <w:bCs/>
        </w:rPr>
      </w:pPr>
      <w:r w:rsidRPr="009168A7">
        <w:rPr>
          <w:rFonts w:hint="eastAsia"/>
          <w:b/>
          <w:bCs/>
        </w:rPr>
        <w:t>예시:</w:t>
      </w:r>
    </w:p>
    <w:p w14:paraId="759EC0CE" w14:textId="77777777" w:rsidR="00EB2FA2" w:rsidRPr="009168A7"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Chars="300" w:left="600"/>
      </w:pPr>
      <w:r w:rsidRPr="009168A7">
        <w:rPr>
          <w:rFonts w:hint="eastAsia"/>
        </w:rPr>
        <w:t xml:space="preserve">공공부문 </w:t>
      </w:r>
      <w:r>
        <w:rPr>
          <w:rFonts w:hint="eastAsia"/>
        </w:rPr>
        <w:t>실체는</w:t>
      </w:r>
      <w:r w:rsidRPr="009168A7">
        <w:rPr>
          <w:rFonts w:hint="eastAsia"/>
        </w:rPr>
        <w:t xml:space="preserve"> 법률이나 </w:t>
      </w:r>
      <w:r>
        <w:rPr>
          <w:rFonts w:hint="eastAsia"/>
        </w:rPr>
        <w:t xml:space="preserve">당국의 기타 지침에 따라 </w:t>
      </w:r>
      <w:r w:rsidRPr="009168A7">
        <w:rPr>
          <w:rFonts w:hint="eastAsia"/>
        </w:rPr>
        <w:t>전략과</w:t>
      </w:r>
      <w:r w:rsidRPr="009168A7">
        <w:t xml:space="preserve"> 목표를 실행하기 전에 </w:t>
      </w:r>
      <w:r>
        <w:rPr>
          <w:rFonts w:hint="eastAsia"/>
        </w:rPr>
        <w:t xml:space="preserve">전략과 목표에 대해 </w:t>
      </w:r>
      <w:r w:rsidRPr="009168A7">
        <w:t>외부 당사자의 승인을 받</w:t>
      </w:r>
      <w:r>
        <w:rPr>
          <w:rFonts w:hint="eastAsia"/>
        </w:rPr>
        <w:t>아야</w:t>
      </w:r>
      <w:r w:rsidRPr="009168A7">
        <w:rPr>
          <w:rFonts w:hint="eastAsia"/>
        </w:rPr>
        <w:t xml:space="preserve"> 할 </w:t>
      </w:r>
      <w:r w:rsidRPr="009168A7">
        <w:t xml:space="preserve">수 있다. 따라서 기업의 법적 구조를 이해하는 것과 관련된 문제에는 </w:t>
      </w:r>
      <w:r w:rsidRPr="009168A7">
        <w:rPr>
          <w:rFonts w:hint="eastAsia"/>
        </w:rPr>
        <w:t xml:space="preserve">해당 </w:t>
      </w:r>
      <w:r w:rsidRPr="009168A7">
        <w:t xml:space="preserve">법규, </w:t>
      </w:r>
      <w:r>
        <w:rPr>
          <w:rFonts w:hint="eastAsia"/>
        </w:rPr>
        <w:t>실체</w:t>
      </w:r>
      <w:r w:rsidRPr="009168A7">
        <w:t xml:space="preserve">의 분류(즉, </w:t>
      </w:r>
      <w:r>
        <w:rPr>
          <w:rFonts w:hint="eastAsia"/>
        </w:rPr>
        <w:t>실체가</w:t>
      </w:r>
      <w:r w:rsidRPr="009168A7">
        <w:t xml:space="preserve"> </w:t>
      </w:r>
      <w:r>
        <w:rPr>
          <w:rFonts w:hint="eastAsia"/>
        </w:rPr>
        <w:t>정부부처</w:t>
      </w:r>
      <w:r w:rsidRPr="009168A7">
        <w:t xml:space="preserve">, 기관 또는 그 밖의 유형의 </w:t>
      </w:r>
      <w:r>
        <w:rPr>
          <w:rFonts w:hint="eastAsia"/>
        </w:rPr>
        <w:t>실체</w:t>
      </w:r>
      <w:r w:rsidRPr="009168A7">
        <w:t>인지)가 포함될 수 있다.</w:t>
      </w:r>
    </w:p>
    <w:p w14:paraId="6657A0D6" w14:textId="77777777" w:rsidR="00EB2FA2" w:rsidRDefault="00EB2FA2" w:rsidP="00EB2FA2">
      <w:pPr>
        <w:pStyle w:val="6"/>
      </w:pPr>
      <w:r w:rsidRPr="00033F34">
        <w:t>지배구조</w:t>
      </w:r>
    </w:p>
    <w:p w14:paraId="4AC21147" w14:textId="77777777" w:rsidR="00EB2FA2" w:rsidRDefault="00EB2FA2" w:rsidP="007A6F01">
      <w:pPr>
        <w:pStyle w:val="5"/>
      </w:pPr>
      <w:r w:rsidRPr="00033F34">
        <w:rPr>
          <w:rFonts w:hint="eastAsia"/>
        </w:rPr>
        <w:t>감사인이 지배구조를 이해하는 이유</w:t>
      </w:r>
    </w:p>
    <w:p w14:paraId="121D9AFA" w14:textId="77777777" w:rsidR="00EB2FA2" w:rsidRDefault="00EB2FA2" w:rsidP="00EB2FA2">
      <w:pPr>
        <w:pStyle w:val="A"/>
      </w:pPr>
      <w:r w:rsidRPr="00033F34">
        <w:rPr>
          <w:rFonts w:hint="eastAsia"/>
        </w:rPr>
        <w:t>기업의 지배구조에 대한 이해는 감사인이</w:t>
      </w:r>
      <w:r w:rsidRPr="00033F34">
        <w:t xml:space="preserve"> </w:t>
      </w:r>
      <w:r>
        <w:rPr>
          <w:rFonts w:hint="eastAsia"/>
        </w:rPr>
        <w:t>내부통제시스템</w:t>
      </w:r>
      <w:r w:rsidRPr="00033F34">
        <w:rPr>
          <w:rFonts w:hint="eastAsia"/>
        </w:rPr>
        <w:t>에 대한 적절한 감시를 하는 기업의 능력을 이해하는 데 도움을 준다.</w:t>
      </w:r>
      <w:r w:rsidRPr="00033F34">
        <w:t xml:space="preserve"> </w:t>
      </w:r>
      <w:r w:rsidRPr="00033F34">
        <w:rPr>
          <w:rFonts w:hint="eastAsia"/>
        </w:rPr>
        <w:t>그러나 이러한 이해는 또한 미비점의 증거를 제공할 수 있으며</w:t>
      </w:r>
      <w:r w:rsidRPr="00033F34">
        <w:t xml:space="preserve"> </w:t>
      </w:r>
      <w:proofErr w:type="spellStart"/>
      <w:r w:rsidRPr="00033F34">
        <w:rPr>
          <w:rFonts w:hint="eastAsia"/>
        </w:rPr>
        <w:t>중요왜곡표시위험에</w:t>
      </w:r>
      <w:proofErr w:type="spellEnd"/>
      <w:r w:rsidRPr="00033F34">
        <w:rPr>
          <w:rFonts w:hint="eastAsia"/>
        </w:rPr>
        <w:t xml:space="preserve"> 대한 기업의 재무제표의 취약성이 증가함을 나타낼 수 있다.</w:t>
      </w:r>
      <w:r w:rsidRPr="00033F34">
        <w:t xml:space="preserve"> </w:t>
      </w:r>
    </w:p>
    <w:p w14:paraId="14CF158E" w14:textId="77777777" w:rsidR="00EB2FA2" w:rsidRDefault="00EB2FA2" w:rsidP="007A6F01">
      <w:pPr>
        <w:pStyle w:val="5"/>
      </w:pPr>
      <w:r w:rsidRPr="00033F34">
        <w:t xml:space="preserve">기업의 </w:t>
      </w:r>
      <w:r w:rsidRPr="00033F34">
        <w:rPr>
          <w:rFonts w:hint="eastAsia"/>
        </w:rPr>
        <w:t>지배구조의 이해</w:t>
      </w:r>
    </w:p>
    <w:p w14:paraId="677AACEB" w14:textId="77777777" w:rsidR="00EB2FA2" w:rsidRPr="00033F34" w:rsidRDefault="00EB2FA2" w:rsidP="00EB2FA2">
      <w:pPr>
        <w:pStyle w:val="A"/>
      </w:pPr>
      <w:r w:rsidRPr="00033F34">
        <w:rPr>
          <w:rFonts w:hint="eastAsia"/>
        </w:rPr>
        <w:t>기업의 지배구조에 대한 이해를 할 때 감사인</w:t>
      </w:r>
      <w:r>
        <w:rPr>
          <w:rFonts w:hint="eastAsia"/>
        </w:rPr>
        <w:t>이</w:t>
      </w:r>
      <w:r w:rsidRPr="00033F34">
        <w:rPr>
          <w:rFonts w:hint="eastAsia"/>
        </w:rPr>
        <w:t xml:space="preserve"> 고려할 </w:t>
      </w:r>
      <w:r>
        <w:rPr>
          <w:rFonts w:hint="eastAsia"/>
        </w:rPr>
        <w:t>수 있는</w:t>
      </w:r>
      <w:r w:rsidRPr="00033F34">
        <w:rPr>
          <w:rFonts w:hint="eastAsia"/>
        </w:rPr>
        <w:t xml:space="preserve"> 관련 사항은 다음과 같다.</w:t>
      </w:r>
      <w:r w:rsidRPr="00033F34">
        <w:t xml:space="preserve"> </w:t>
      </w:r>
    </w:p>
    <w:p w14:paraId="6848A662" w14:textId="77777777" w:rsidR="00EB2FA2" w:rsidRPr="00033F34" w:rsidRDefault="00EB2FA2" w:rsidP="00EB2FA2">
      <w:pPr>
        <w:pStyle w:val="A0"/>
        <w:ind w:left="1201"/>
      </w:pPr>
      <w:r w:rsidRPr="00033F34">
        <w:rPr>
          <w:rFonts w:hint="eastAsia"/>
        </w:rPr>
        <w:lastRenderedPageBreak/>
        <w:t>지배기구의 일부 혹은 모두가 기업의 경영에 관여하는지 여부</w:t>
      </w:r>
    </w:p>
    <w:p w14:paraId="4623F6D6" w14:textId="77777777" w:rsidR="00EB2FA2" w:rsidRPr="00033F34" w:rsidRDefault="00EB2FA2" w:rsidP="00EB2FA2">
      <w:pPr>
        <w:pStyle w:val="A0"/>
        <w:ind w:left="1201"/>
      </w:pPr>
      <w:r w:rsidRPr="00033F34">
        <w:rPr>
          <w:rFonts w:hint="eastAsia"/>
        </w:rPr>
        <w:t>비집행임원이사회의 존재와, 존재하는 경우, 집행임원과의 구분</w:t>
      </w:r>
    </w:p>
    <w:p w14:paraId="6CC14588" w14:textId="77777777" w:rsidR="00EB2FA2" w:rsidRPr="00033F34" w:rsidRDefault="00EB2FA2" w:rsidP="00EB2FA2">
      <w:pPr>
        <w:pStyle w:val="A0"/>
        <w:ind w:left="1201"/>
      </w:pPr>
      <w:r w:rsidRPr="00033F34">
        <w:rPr>
          <w:rFonts w:hint="eastAsia"/>
        </w:rPr>
        <w:t>지배기구가 이사와 같은 기업의 법적 구조</w:t>
      </w:r>
      <w:r>
        <w:rPr>
          <w:rFonts w:hint="eastAsia"/>
        </w:rPr>
        <w:t>에</w:t>
      </w:r>
      <w:r w:rsidRPr="00033F34">
        <w:rPr>
          <w:rFonts w:hint="eastAsia"/>
        </w:rPr>
        <w:t xml:space="preserve"> 필수적인 </w:t>
      </w:r>
      <w:r>
        <w:rPr>
          <w:rFonts w:hint="eastAsia"/>
        </w:rPr>
        <w:t>직책을 맡고</w:t>
      </w:r>
      <w:r w:rsidRPr="00033F34">
        <w:rPr>
          <w:rFonts w:hint="eastAsia"/>
        </w:rPr>
        <w:t xml:space="preserve"> 있는지 여부</w:t>
      </w:r>
    </w:p>
    <w:p w14:paraId="4D9571C9" w14:textId="77777777" w:rsidR="00EB2FA2" w:rsidRPr="00033F34" w:rsidRDefault="00EB2FA2" w:rsidP="00EB2FA2">
      <w:pPr>
        <w:pStyle w:val="A0"/>
        <w:ind w:left="1201"/>
      </w:pPr>
      <w:r w:rsidRPr="00033F34">
        <w:rPr>
          <w:rFonts w:hint="eastAsia"/>
        </w:rPr>
        <w:t>감사위원회와 같은 지배기구의 하위그룹의</w:t>
      </w:r>
      <w:r w:rsidRPr="00033F34">
        <w:t xml:space="preserve"> </w:t>
      </w:r>
      <w:r w:rsidRPr="00033F34">
        <w:rPr>
          <w:rFonts w:hint="eastAsia"/>
        </w:rPr>
        <w:t>존재와 그러한 그룹의 책임</w:t>
      </w:r>
    </w:p>
    <w:p w14:paraId="793AFDC3" w14:textId="77777777" w:rsidR="00EB2FA2" w:rsidRDefault="00EB2FA2" w:rsidP="00EB2FA2">
      <w:pPr>
        <w:pStyle w:val="A0"/>
        <w:ind w:left="1201"/>
      </w:pPr>
      <w:r w:rsidRPr="00033F34">
        <w:rPr>
          <w:rFonts w:hint="eastAsia"/>
        </w:rPr>
        <w:t>재무제표의 승인을 포함한 재무보고의 감시에 대한 지배기구의 책임</w:t>
      </w:r>
    </w:p>
    <w:p w14:paraId="6726288F" w14:textId="77777777" w:rsidR="00EB2FA2" w:rsidRDefault="00EB2FA2" w:rsidP="00EB2FA2">
      <w:pPr>
        <w:pStyle w:val="6"/>
      </w:pPr>
      <w:r w:rsidRPr="00033F34">
        <w:rPr>
          <w:rFonts w:hint="eastAsia"/>
        </w:rPr>
        <w:t>기업의 사업모델</w:t>
      </w:r>
    </w:p>
    <w:p w14:paraId="3DEEE691"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9168A7">
        <w:rPr>
          <w:rFonts w:hint="eastAsia"/>
          <w:b/>
          <w:bCs/>
        </w:rPr>
        <w:t xml:space="preserve">보론 </w:t>
      </w:r>
      <w:r w:rsidRPr="009168A7">
        <w:rPr>
          <w:b/>
          <w:bCs/>
        </w:rPr>
        <w:t>1</w:t>
      </w:r>
      <w:r w:rsidRPr="00033F34">
        <w:rPr>
          <w:rFonts w:hint="eastAsia"/>
        </w:rPr>
        <w:t>은 기업과 기업의 사업모델에 대한 추가적인 고려사항과 특수목적기구에 대한 추가적인 고려사항을 제시하고 있다.</w:t>
      </w:r>
      <w:r w:rsidRPr="00033F34">
        <w:t xml:space="preserve"> </w:t>
      </w:r>
    </w:p>
    <w:p w14:paraId="111022BE" w14:textId="77777777" w:rsidR="00EB2FA2" w:rsidRDefault="00EB2FA2" w:rsidP="007A6F01">
      <w:pPr>
        <w:pStyle w:val="5"/>
      </w:pPr>
      <w:r w:rsidRPr="00033F34">
        <w:rPr>
          <w:rFonts w:hint="eastAsia"/>
        </w:rPr>
        <w:t>기업의 사업모델을 이해하는 이유</w:t>
      </w:r>
    </w:p>
    <w:p w14:paraId="3311933D" w14:textId="77777777" w:rsidR="00EB2FA2" w:rsidRDefault="00EB2FA2" w:rsidP="00EB2FA2">
      <w:pPr>
        <w:pStyle w:val="A"/>
      </w:pPr>
      <w:r w:rsidRPr="00033F34">
        <w:rPr>
          <w:rFonts w:hint="eastAsia"/>
        </w:rPr>
        <w:t>기업의 목적,</w:t>
      </w:r>
      <w:r w:rsidRPr="00033F34">
        <w:t xml:space="preserve"> </w:t>
      </w:r>
      <w:r w:rsidRPr="00033F34">
        <w:rPr>
          <w:rFonts w:hint="eastAsia"/>
        </w:rPr>
        <w:t>전략 및 사업모델에 대한 이해는 감사인이 기업을 전략적 수준에서 이해하고 기업이 감수하고 직면하는 사업위험을 이해하는</w:t>
      </w:r>
      <w:r>
        <w:rPr>
          <w:rFonts w:hint="eastAsia"/>
        </w:rPr>
        <w:t xml:space="preserve"> </w:t>
      </w:r>
      <w:r w:rsidRPr="00033F34">
        <w:rPr>
          <w:rFonts w:hint="eastAsia"/>
        </w:rPr>
        <w:t>데 도움을 준다.</w:t>
      </w:r>
      <w:r w:rsidRPr="00033F34">
        <w:t xml:space="preserve"> </w:t>
      </w:r>
      <w:r w:rsidRPr="00033F34">
        <w:rPr>
          <w:rFonts w:hint="eastAsia"/>
        </w:rPr>
        <w:t xml:space="preserve">재무제표에 영향을 미치는 사업위험을 이해하는 것은, 대부분의 사업위험이 결국에는 </w:t>
      </w:r>
      <w:proofErr w:type="spellStart"/>
      <w:r w:rsidRPr="00033F34">
        <w:rPr>
          <w:rFonts w:hint="eastAsia"/>
        </w:rPr>
        <w:t>재무적</w:t>
      </w:r>
      <w:proofErr w:type="spellEnd"/>
      <w:r w:rsidRPr="00033F34">
        <w:rPr>
          <w:rFonts w:hint="eastAsia"/>
        </w:rPr>
        <w:t xml:space="preserve"> 결과를 가지며 따라서 재무제표에 영향을 주기 때문에, 감사인이 </w:t>
      </w:r>
      <w:proofErr w:type="spellStart"/>
      <w:r w:rsidRPr="00033F34">
        <w:rPr>
          <w:rFonts w:hint="eastAsia"/>
        </w:rPr>
        <w:t>중요왜곡표시위험을</w:t>
      </w:r>
      <w:proofErr w:type="spellEnd"/>
      <w:r w:rsidRPr="00033F34">
        <w:rPr>
          <w:rFonts w:hint="eastAsia"/>
        </w:rPr>
        <w:t xml:space="preserve"> 식별하는 데 도움을 준다.</w:t>
      </w:r>
      <w:r w:rsidRPr="00033F34">
        <w:t xml:space="preserve"> </w:t>
      </w:r>
    </w:p>
    <w:p w14:paraId="444A5830" w14:textId="77777777" w:rsidR="00EB2FA2" w:rsidRPr="009168A7"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9168A7">
        <w:rPr>
          <w:rFonts w:hint="eastAsia"/>
          <w:b/>
          <w:bCs/>
        </w:rPr>
        <w:t>예시:</w:t>
      </w:r>
    </w:p>
    <w:p w14:paraId="7325F8C9" w14:textId="77777777" w:rsidR="00EB2FA2" w:rsidRPr="009168A7"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pPr>
      <w:r w:rsidRPr="009168A7">
        <w:rPr>
          <w:rFonts w:hint="eastAsia"/>
        </w:rPr>
        <w:t xml:space="preserve">기업의 사업모델은 다양한 방식으로 </w:t>
      </w:r>
      <w:r>
        <w:rPr>
          <w:rFonts w:hint="eastAsia"/>
        </w:rPr>
        <w:t>IT</w:t>
      </w:r>
      <w:r w:rsidRPr="009168A7">
        <w:rPr>
          <w:rFonts w:hint="eastAsia"/>
        </w:rPr>
        <w:t>의 사용에 의존할 수 있다.</w:t>
      </w:r>
    </w:p>
    <w:p w14:paraId="12C61E93" w14:textId="77777777" w:rsidR="00EB2FA2" w:rsidRPr="009168A7" w:rsidRDefault="00EB2FA2" w:rsidP="00EB2FA2">
      <w:pPr>
        <w:pStyle w:val="A0"/>
        <w:pBdr>
          <w:top w:val="single" w:sz="4" w:space="1" w:color="auto"/>
          <w:left w:val="single" w:sz="4" w:space="4" w:color="auto"/>
          <w:bottom w:val="single" w:sz="4" w:space="1" w:color="auto"/>
          <w:right w:val="single" w:sz="4" w:space="4" w:color="auto"/>
        </w:pBdr>
        <w:ind w:left="1201"/>
      </w:pPr>
      <w:r w:rsidRPr="009168A7">
        <w:rPr>
          <w:rFonts w:hint="eastAsia"/>
        </w:rPr>
        <w:t>기업은 물리적 매장에서 신발을 판매하며 신발의 매출을 기록하는</w:t>
      </w:r>
      <w:r>
        <w:rPr>
          <w:rFonts w:hint="eastAsia"/>
        </w:rPr>
        <w:t xml:space="preserve"> 데 최신</w:t>
      </w:r>
      <w:r w:rsidRPr="009168A7">
        <w:rPr>
          <w:rFonts w:hint="eastAsia"/>
        </w:rPr>
        <w:t xml:space="preserve"> 재고 및 </w:t>
      </w:r>
      <w:r>
        <w:rPr>
          <w:rFonts w:hint="eastAsia"/>
        </w:rPr>
        <w:t xml:space="preserve">POS </w:t>
      </w:r>
      <w:r w:rsidRPr="009168A7">
        <w:rPr>
          <w:rFonts w:hint="eastAsia"/>
        </w:rPr>
        <w:t>시스템을 사용한다.</w:t>
      </w:r>
    </w:p>
    <w:p w14:paraId="558FA213" w14:textId="77777777" w:rsidR="00EB2FA2" w:rsidRPr="009168A7" w:rsidRDefault="00EB2FA2" w:rsidP="00EB2FA2">
      <w:pPr>
        <w:pStyle w:val="A0"/>
        <w:pBdr>
          <w:top w:val="single" w:sz="4" w:space="1" w:color="auto"/>
          <w:left w:val="single" w:sz="4" w:space="4" w:color="auto"/>
          <w:bottom w:val="single" w:sz="4" w:space="1" w:color="auto"/>
          <w:right w:val="single" w:sz="4" w:space="4" w:color="auto"/>
        </w:pBdr>
        <w:ind w:left="1201"/>
      </w:pPr>
      <w:r w:rsidRPr="009168A7">
        <w:rPr>
          <w:rFonts w:hint="eastAsia"/>
        </w:rPr>
        <w:t xml:space="preserve">기업은 온라인으로 </w:t>
      </w:r>
      <w:r>
        <w:rPr>
          <w:rFonts w:hint="eastAsia"/>
        </w:rPr>
        <w:t>신발을</w:t>
      </w:r>
      <w:r w:rsidRPr="009168A7">
        <w:rPr>
          <w:rFonts w:hint="eastAsia"/>
        </w:rPr>
        <w:t xml:space="preserve"> 판매하며 </w:t>
      </w:r>
      <w:r>
        <w:rPr>
          <w:rFonts w:hint="eastAsia"/>
        </w:rPr>
        <w:t>거래가 웹사이트를 통해 개시되는 등</w:t>
      </w:r>
      <w:r w:rsidRPr="009168A7">
        <w:rPr>
          <w:rFonts w:hint="eastAsia"/>
        </w:rPr>
        <w:t xml:space="preserve"> 모든 </w:t>
      </w:r>
      <w:r>
        <w:rPr>
          <w:rFonts w:hint="eastAsia"/>
        </w:rPr>
        <w:t>판매 거래가</w:t>
      </w:r>
      <w:r w:rsidRPr="009168A7">
        <w:rPr>
          <w:rFonts w:hint="eastAsia"/>
        </w:rPr>
        <w:t xml:space="preserve"> </w:t>
      </w:r>
      <w:r>
        <w:rPr>
          <w:rFonts w:hint="eastAsia"/>
        </w:rPr>
        <w:t>IT</w:t>
      </w:r>
      <w:r w:rsidRPr="009168A7">
        <w:rPr>
          <w:rFonts w:hint="eastAsia"/>
        </w:rPr>
        <w:t xml:space="preserve"> 환경에서 처리된다.</w:t>
      </w:r>
      <w:r w:rsidRPr="009168A7">
        <w:t xml:space="preserve"> </w:t>
      </w:r>
    </w:p>
    <w:p w14:paraId="0249A758" w14:textId="77777777" w:rsidR="00EB2FA2" w:rsidRPr="009168A7"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600"/>
      </w:pPr>
      <w:r w:rsidRPr="009168A7">
        <w:rPr>
          <w:rFonts w:hint="eastAsia"/>
        </w:rPr>
        <w:t>두 기업 모두 신발을 판매하고 있</w:t>
      </w:r>
      <w:r>
        <w:rPr>
          <w:rFonts w:hint="eastAsia"/>
        </w:rPr>
        <w:t>지만</w:t>
      </w:r>
      <w:r w:rsidRPr="009168A7">
        <w:rPr>
          <w:rFonts w:hint="eastAsia"/>
        </w:rPr>
        <w:t xml:space="preserve"> 유의적으로 다른 사업모델에서 발생하는 사업위험은 실질적으로 다를 것이다.</w:t>
      </w:r>
    </w:p>
    <w:p w14:paraId="5EA598C8" w14:textId="77777777" w:rsidR="00EB2FA2" w:rsidRDefault="00EB2FA2" w:rsidP="007A6F01">
      <w:pPr>
        <w:pStyle w:val="5"/>
      </w:pPr>
      <w:r w:rsidRPr="00033F34">
        <w:t xml:space="preserve">기업의 </w:t>
      </w:r>
      <w:r w:rsidRPr="00033F34">
        <w:rPr>
          <w:rFonts w:hint="eastAsia"/>
        </w:rPr>
        <w:t>사업모델에 대한 이해</w:t>
      </w:r>
    </w:p>
    <w:p w14:paraId="11E32B3F" w14:textId="77777777" w:rsidR="00EB2FA2" w:rsidRDefault="00EB2FA2" w:rsidP="00EB2FA2">
      <w:pPr>
        <w:pStyle w:val="A"/>
      </w:pPr>
      <w:r w:rsidRPr="00033F34">
        <w:rPr>
          <w:rFonts w:hint="eastAsia"/>
        </w:rPr>
        <w:t>사업모델의 모든 측면들이 감사인의 이해에 관련되는 것은 아니다.</w:t>
      </w:r>
      <w:r w:rsidRPr="00033F34">
        <w:t xml:space="preserve"> </w:t>
      </w:r>
      <w:r w:rsidRPr="00033F34">
        <w:rPr>
          <w:rFonts w:hint="eastAsia"/>
        </w:rPr>
        <w:t xml:space="preserve">사업위험은 재무제표의 </w:t>
      </w:r>
      <w:proofErr w:type="spellStart"/>
      <w:r w:rsidRPr="00033F34">
        <w:rPr>
          <w:rFonts w:hint="eastAsia"/>
        </w:rPr>
        <w:t>중요왜곡표시위험을</w:t>
      </w:r>
      <w:proofErr w:type="spellEnd"/>
      <w:r w:rsidRPr="00033F34">
        <w:rPr>
          <w:rFonts w:hint="eastAsia"/>
        </w:rPr>
        <w:t xml:space="preserve"> 포함하고 있지만 사업위험이 보다 광범위하다.</w:t>
      </w:r>
      <w:r w:rsidRPr="00033F34">
        <w:t xml:space="preserve"> </w:t>
      </w:r>
      <w:r w:rsidRPr="00033F34">
        <w:rPr>
          <w:rFonts w:hint="eastAsia"/>
        </w:rPr>
        <w:t xml:space="preserve">모든 사업위험이 </w:t>
      </w:r>
      <w:proofErr w:type="spellStart"/>
      <w:r w:rsidRPr="00033F34">
        <w:rPr>
          <w:rFonts w:hint="eastAsia"/>
        </w:rPr>
        <w:t>중요왜곡표시위험을</w:t>
      </w:r>
      <w:proofErr w:type="spellEnd"/>
      <w:r w:rsidRPr="00033F34">
        <w:rPr>
          <w:rFonts w:hint="eastAsia"/>
        </w:rPr>
        <w:t xml:space="preserve"> 초래하는 것은 아니기 때문에 감사인이 모든 사업위험을 식별하고 평가할 책임은 없다.</w:t>
      </w:r>
      <w:r w:rsidRPr="00033F34">
        <w:t xml:space="preserve"> </w:t>
      </w:r>
      <w:r w:rsidRPr="00033F34">
        <w:rPr>
          <w:rFonts w:hint="eastAsia"/>
        </w:rPr>
        <w:t xml:space="preserve"> </w:t>
      </w:r>
    </w:p>
    <w:p w14:paraId="52FEBA4C" w14:textId="77777777" w:rsidR="00EB2FA2" w:rsidRPr="00033F34" w:rsidRDefault="00EB2FA2" w:rsidP="00EB2FA2">
      <w:pPr>
        <w:pStyle w:val="A"/>
      </w:pPr>
      <w:proofErr w:type="spellStart"/>
      <w:r w:rsidRPr="00033F34">
        <w:rPr>
          <w:rFonts w:hint="eastAsia"/>
        </w:rPr>
        <w:t>중요왜곡표시위험의</w:t>
      </w:r>
      <w:proofErr w:type="spellEnd"/>
      <w:r w:rsidRPr="00033F34">
        <w:rPr>
          <w:rFonts w:hint="eastAsia"/>
        </w:rPr>
        <w:t xml:space="preserve"> 가능성을 증가시키는 사업위험을 초래하는 사항들은 다음과 같다.</w:t>
      </w:r>
    </w:p>
    <w:p w14:paraId="113DC81C" w14:textId="77777777" w:rsidR="00EB2FA2" w:rsidRPr="00033F34" w:rsidRDefault="00EB2FA2" w:rsidP="00EB2FA2">
      <w:pPr>
        <w:pStyle w:val="A0"/>
        <w:ind w:left="1201"/>
      </w:pPr>
      <w:r w:rsidRPr="00033F34">
        <w:rPr>
          <w:rFonts w:hint="eastAsia"/>
        </w:rPr>
        <w:t>부적절한 목적이나 전략,</w:t>
      </w:r>
      <w:r w:rsidRPr="00033F34">
        <w:t xml:space="preserve"> </w:t>
      </w:r>
      <w:proofErr w:type="spellStart"/>
      <w:r w:rsidRPr="00033F34">
        <w:rPr>
          <w:rFonts w:hint="eastAsia"/>
        </w:rPr>
        <w:t>비효과적인</w:t>
      </w:r>
      <w:proofErr w:type="spellEnd"/>
      <w:r w:rsidRPr="00033F34">
        <w:rPr>
          <w:rFonts w:hint="eastAsia"/>
        </w:rPr>
        <w:t xml:space="preserve"> 전략의 실행, 변경 또는 복잡성</w:t>
      </w:r>
    </w:p>
    <w:p w14:paraId="0A328D20" w14:textId="77777777" w:rsidR="00EB2FA2" w:rsidRPr="00033F34" w:rsidRDefault="00EB2FA2" w:rsidP="00EB2FA2">
      <w:pPr>
        <w:pStyle w:val="A0"/>
        <w:ind w:left="1201"/>
      </w:pPr>
      <w:r w:rsidRPr="00033F34">
        <w:rPr>
          <w:rFonts w:hint="eastAsia"/>
        </w:rPr>
        <w:lastRenderedPageBreak/>
        <w:t>변화의 필요성을 인식하지 못하면 다음의 예와 같은 사업위험을 초래할</w:t>
      </w:r>
      <w:r w:rsidRPr="00033F34">
        <w:t xml:space="preserve"> </w:t>
      </w:r>
      <w:r w:rsidRPr="00033F34">
        <w:rPr>
          <w:rFonts w:hint="eastAsia"/>
        </w:rPr>
        <w:t>수 있다.</w:t>
      </w:r>
    </w:p>
    <w:p w14:paraId="505CCBE2" w14:textId="77777777" w:rsidR="00EB2FA2" w:rsidRPr="00033F34" w:rsidRDefault="00EB2FA2" w:rsidP="00EB2FA2">
      <w:pPr>
        <w:pStyle w:val="B"/>
        <w:ind w:left="1801"/>
      </w:pPr>
      <w:r w:rsidRPr="00033F34">
        <w:rPr>
          <w:rFonts w:hint="eastAsia"/>
        </w:rPr>
        <w:t>실패할 가능성이 있는 신제품이나 새로운 서비스의 개발</w:t>
      </w:r>
    </w:p>
    <w:p w14:paraId="13066CFA" w14:textId="77777777" w:rsidR="00EB2FA2" w:rsidRPr="00033F34" w:rsidRDefault="00EB2FA2" w:rsidP="00EB2FA2">
      <w:pPr>
        <w:pStyle w:val="B"/>
        <w:ind w:left="1801"/>
      </w:pPr>
      <w:r w:rsidRPr="00033F34">
        <w:rPr>
          <w:rFonts w:hint="eastAsia"/>
        </w:rPr>
        <w:t>성공적인 개발에도 불구하고 제품과 서비스를 뒷받침하기에 부</w:t>
      </w:r>
      <w:r>
        <w:rPr>
          <w:rFonts w:hint="eastAsia"/>
        </w:rPr>
        <w:t>적</w:t>
      </w:r>
      <w:r w:rsidRPr="00033F34">
        <w:rPr>
          <w:rFonts w:hint="eastAsia"/>
        </w:rPr>
        <w:t>절한 시장</w:t>
      </w:r>
    </w:p>
    <w:p w14:paraId="788F7E6B" w14:textId="77777777" w:rsidR="00EB2FA2" w:rsidRPr="00033F34" w:rsidRDefault="00EB2FA2" w:rsidP="00EB2FA2">
      <w:pPr>
        <w:pStyle w:val="B"/>
        <w:ind w:left="1801"/>
      </w:pPr>
      <w:r w:rsidRPr="00033F34">
        <w:rPr>
          <w:rFonts w:hint="eastAsia"/>
        </w:rPr>
        <w:t>배상책임 또는 평판위험을 초래할 수 있는 제품 및 서비스상의 결</w:t>
      </w:r>
      <w:r>
        <w:rPr>
          <w:rFonts w:hint="eastAsia"/>
        </w:rPr>
        <w:t>함</w:t>
      </w:r>
    </w:p>
    <w:p w14:paraId="33F1D9A4" w14:textId="77777777" w:rsidR="00EB2FA2" w:rsidRDefault="00EB2FA2" w:rsidP="00EB2FA2">
      <w:pPr>
        <w:pStyle w:val="A0"/>
        <w:ind w:left="1201"/>
      </w:pPr>
      <w:r w:rsidRPr="00033F34">
        <w:rPr>
          <w:rFonts w:hint="eastAsia"/>
        </w:rPr>
        <w:t>경영진에 대한 동기와 압력.</w:t>
      </w:r>
      <w:r w:rsidRPr="00033F34">
        <w:t xml:space="preserve"> </w:t>
      </w:r>
      <w:r>
        <w:rPr>
          <w:rFonts w:hint="eastAsia"/>
        </w:rPr>
        <w:t xml:space="preserve">이는 </w:t>
      </w:r>
      <w:r w:rsidRPr="00033F34">
        <w:rPr>
          <w:rFonts w:hint="eastAsia"/>
        </w:rPr>
        <w:t>의도적이</w:t>
      </w:r>
      <w:r>
        <w:rPr>
          <w:rFonts w:hint="eastAsia"/>
        </w:rPr>
        <w:t>거나</w:t>
      </w:r>
      <w:r w:rsidRPr="00033F34">
        <w:rPr>
          <w:rFonts w:hint="eastAsia"/>
        </w:rPr>
        <w:t xml:space="preserve"> 의도적이지 않은 경영진 편의로 이어질 수 있으며 따라서 경영진이나 지배기구의 유의적인 가정과 기대의 합리성에 영향을 준다</w:t>
      </w:r>
      <w:r>
        <w:rPr>
          <w:rFonts w:hint="eastAsia"/>
        </w:rPr>
        <w:t>.</w:t>
      </w:r>
    </w:p>
    <w:p w14:paraId="60372B56" w14:textId="77777777" w:rsidR="00EB2FA2" w:rsidRPr="00033F34" w:rsidRDefault="00EB2FA2" w:rsidP="00EB2FA2">
      <w:pPr>
        <w:pStyle w:val="A"/>
      </w:pPr>
      <w:r w:rsidRPr="00033F34">
        <w:rPr>
          <w:rFonts w:hint="eastAsia"/>
        </w:rPr>
        <w:t>감사인이</w:t>
      </w:r>
      <w:r w:rsidRPr="00033F34">
        <w:t xml:space="preserve"> 기업의 목적과 전략 그리고 재무제표의 </w:t>
      </w:r>
      <w:proofErr w:type="spellStart"/>
      <w:r w:rsidRPr="00033F34">
        <w:t>중요왜곡표시위험을</w:t>
      </w:r>
      <w:proofErr w:type="spellEnd"/>
      <w:r w:rsidRPr="00033F34">
        <w:t xml:space="preserve"> 초래할 수 있는 관련 사업위험을 이해하는 데 고려할 사항은 예를 들어 다음과 같다.  </w:t>
      </w:r>
    </w:p>
    <w:p w14:paraId="3F867C60" w14:textId="77777777" w:rsidR="00EB2FA2" w:rsidRPr="00033F34" w:rsidRDefault="00EB2FA2" w:rsidP="00EB2FA2">
      <w:pPr>
        <w:pStyle w:val="A0"/>
        <w:ind w:left="1201"/>
      </w:pPr>
      <w:r>
        <w:rPr>
          <w:rFonts w:hint="eastAsia"/>
        </w:rPr>
        <w:t xml:space="preserve">산업 발전. 예를 들어 </w:t>
      </w:r>
      <w:r w:rsidRPr="00033F34">
        <w:rPr>
          <w:rFonts w:hint="eastAsia"/>
        </w:rPr>
        <w:t>기업에</w:t>
      </w:r>
      <w:r w:rsidRPr="00033F34">
        <w:t xml:space="preserve"> </w:t>
      </w:r>
      <w:r w:rsidRPr="00033F34">
        <w:rPr>
          <w:rFonts w:hint="eastAsia"/>
        </w:rPr>
        <w:t>산업의</w:t>
      </w:r>
      <w:r w:rsidRPr="00033F34">
        <w:t xml:space="preserve"> </w:t>
      </w:r>
      <w:r w:rsidRPr="00033F34">
        <w:rPr>
          <w:rFonts w:hint="eastAsia"/>
        </w:rPr>
        <w:t>변화에</w:t>
      </w:r>
      <w:r w:rsidRPr="00033F34">
        <w:t xml:space="preserve"> </w:t>
      </w:r>
      <w:r w:rsidRPr="00033F34">
        <w:rPr>
          <w:rFonts w:hint="eastAsia"/>
        </w:rPr>
        <w:t>대처할</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인력이나</w:t>
      </w:r>
      <w:r w:rsidRPr="00033F34">
        <w:t xml:space="preserve"> </w:t>
      </w:r>
      <w:r w:rsidRPr="00033F34">
        <w:rPr>
          <w:rFonts w:hint="eastAsia"/>
        </w:rPr>
        <w:t>전문가의 부</w:t>
      </w:r>
      <w:r>
        <w:rPr>
          <w:rFonts w:hint="eastAsia"/>
        </w:rPr>
        <w:t>족</w:t>
      </w:r>
    </w:p>
    <w:p w14:paraId="255E4B90" w14:textId="77777777" w:rsidR="00EB2FA2" w:rsidRPr="00033F34" w:rsidRDefault="00EB2FA2" w:rsidP="00EB2FA2">
      <w:pPr>
        <w:pStyle w:val="A0"/>
        <w:ind w:left="1201"/>
      </w:pPr>
      <w:proofErr w:type="spellStart"/>
      <w:r>
        <w:rPr>
          <w:rFonts w:hint="eastAsia"/>
        </w:rPr>
        <w:t>제조물</w:t>
      </w:r>
      <w:proofErr w:type="spellEnd"/>
      <w:r>
        <w:rPr>
          <w:rFonts w:hint="eastAsia"/>
        </w:rPr>
        <w:t xml:space="preserve"> 책임</w:t>
      </w:r>
      <w:r w:rsidRPr="00033F34">
        <w:rPr>
          <w:rFonts w:hint="eastAsia"/>
        </w:rPr>
        <w:t>의 증가로 이어질 수 있는 신제품과</w:t>
      </w:r>
      <w:r w:rsidRPr="00033F34">
        <w:t xml:space="preserve"> </w:t>
      </w:r>
      <w:r w:rsidRPr="00033F34">
        <w:rPr>
          <w:rFonts w:hint="eastAsia"/>
        </w:rPr>
        <w:t>새로운</w:t>
      </w:r>
      <w:r w:rsidRPr="00033F34">
        <w:t xml:space="preserve"> </w:t>
      </w:r>
      <w:r w:rsidRPr="00033F34">
        <w:rPr>
          <w:rFonts w:hint="eastAsia"/>
        </w:rPr>
        <w:t>서비스</w:t>
      </w:r>
      <w:r w:rsidRPr="00033F34">
        <w:t xml:space="preserve"> </w:t>
      </w:r>
    </w:p>
    <w:p w14:paraId="2D85A13D" w14:textId="77777777" w:rsidR="00EB2FA2" w:rsidRPr="00033F34" w:rsidRDefault="00EB2FA2" w:rsidP="00EB2FA2">
      <w:pPr>
        <w:pStyle w:val="A0"/>
        <w:ind w:left="1201"/>
      </w:pPr>
      <w:r w:rsidRPr="00033F34">
        <w:rPr>
          <w:rFonts w:hint="eastAsia"/>
        </w:rPr>
        <w:t>사업의</w:t>
      </w:r>
      <w:r w:rsidRPr="00033F34">
        <w:t xml:space="preserve"> </w:t>
      </w:r>
      <w:r w:rsidRPr="00033F34">
        <w:rPr>
          <w:rFonts w:hint="eastAsia"/>
        </w:rPr>
        <w:t>확장과 정확하지 못한 수요예측</w:t>
      </w:r>
      <w:r w:rsidRPr="00033F34">
        <w:t xml:space="preserve"> </w:t>
      </w:r>
    </w:p>
    <w:p w14:paraId="7A877766" w14:textId="77777777" w:rsidR="00EB2FA2" w:rsidRPr="00033F34" w:rsidRDefault="00EB2FA2" w:rsidP="00EB2FA2">
      <w:pPr>
        <w:pStyle w:val="A0"/>
        <w:ind w:left="1201"/>
      </w:pPr>
      <w:r w:rsidRPr="00033F34">
        <w:rPr>
          <w:rFonts w:hint="eastAsia"/>
        </w:rPr>
        <w:t>불완전하거나</w:t>
      </w:r>
      <w:r w:rsidRPr="00033F34">
        <w:t xml:space="preserve"> </w:t>
      </w:r>
      <w:r w:rsidRPr="00033F34">
        <w:rPr>
          <w:rFonts w:hint="eastAsia"/>
        </w:rPr>
        <w:t>부적절하게</w:t>
      </w:r>
      <w:r w:rsidRPr="00033F34">
        <w:t xml:space="preserve"> </w:t>
      </w:r>
      <w:r w:rsidRPr="00033F34">
        <w:rPr>
          <w:rFonts w:hint="eastAsia"/>
        </w:rPr>
        <w:t>실행된 새로운</w:t>
      </w:r>
      <w:r w:rsidRPr="00033F34">
        <w:t xml:space="preserve"> </w:t>
      </w:r>
      <w:r w:rsidRPr="00033F34">
        <w:rPr>
          <w:rFonts w:hint="eastAsia"/>
        </w:rPr>
        <w:t>회계처리</w:t>
      </w:r>
      <w:r w:rsidRPr="00033F34">
        <w:t xml:space="preserve"> </w:t>
      </w:r>
      <w:r w:rsidRPr="00033F34">
        <w:rPr>
          <w:rFonts w:hint="eastAsia"/>
        </w:rPr>
        <w:t>요구사항</w:t>
      </w:r>
      <w:r w:rsidRPr="00033F34">
        <w:t xml:space="preserve"> </w:t>
      </w:r>
    </w:p>
    <w:p w14:paraId="39FC86E1" w14:textId="77777777" w:rsidR="00EB2FA2" w:rsidRPr="00033F34" w:rsidRDefault="00EB2FA2" w:rsidP="00EB2FA2">
      <w:pPr>
        <w:pStyle w:val="A0"/>
        <w:ind w:left="1201"/>
      </w:pPr>
      <w:r>
        <w:rPr>
          <w:rFonts w:hint="eastAsia"/>
        </w:rPr>
        <w:t>법적 노출을</w:t>
      </w:r>
      <w:r w:rsidRPr="00033F34">
        <w:rPr>
          <w:rFonts w:hint="eastAsia"/>
        </w:rPr>
        <w:t xml:space="preserve"> 증가시키는 규제</w:t>
      </w:r>
      <w:r w:rsidRPr="00033F34">
        <w:t xml:space="preserve"> 요구사항  </w:t>
      </w:r>
    </w:p>
    <w:p w14:paraId="27CF4546" w14:textId="77777777" w:rsidR="00EB2FA2" w:rsidRPr="00033F34" w:rsidRDefault="00EB2FA2" w:rsidP="00EB2FA2">
      <w:pPr>
        <w:pStyle w:val="A0"/>
        <w:ind w:left="1201"/>
      </w:pPr>
      <w:r w:rsidRPr="00033F34">
        <w:rPr>
          <w:rFonts w:hint="eastAsia"/>
        </w:rPr>
        <w:t>현재와</w:t>
      </w:r>
      <w:r w:rsidRPr="00033F34">
        <w:t xml:space="preserve"> </w:t>
      </w:r>
      <w:r w:rsidRPr="00033F34">
        <w:rPr>
          <w:rFonts w:hint="eastAsia"/>
        </w:rPr>
        <w:t>미래의</w:t>
      </w:r>
      <w:r w:rsidRPr="00033F34">
        <w:t xml:space="preserve"> </w:t>
      </w:r>
      <w:proofErr w:type="spellStart"/>
      <w:r w:rsidRPr="00033F34">
        <w:rPr>
          <w:rFonts w:hint="eastAsia"/>
        </w:rPr>
        <w:t>재무적</w:t>
      </w:r>
      <w:proofErr w:type="spellEnd"/>
      <w:r w:rsidRPr="00033F34">
        <w:t xml:space="preserve"> </w:t>
      </w:r>
      <w:r w:rsidRPr="00033F34">
        <w:rPr>
          <w:rFonts w:hint="eastAsia"/>
        </w:rPr>
        <w:t>요구사항</w:t>
      </w:r>
      <w:r>
        <w:rPr>
          <w:rFonts w:hint="eastAsia"/>
        </w:rPr>
        <w:t xml:space="preserve">. 예를 들어 </w:t>
      </w:r>
      <w:r w:rsidRPr="00033F34">
        <w:rPr>
          <w:rFonts w:hint="eastAsia"/>
        </w:rPr>
        <w:t>기업이</w:t>
      </w:r>
      <w:r w:rsidRPr="00033F34">
        <w:t xml:space="preserve"> </w:t>
      </w:r>
      <w:r>
        <w:rPr>
          <w:rFonts w:hint="eastAsia"/>
        </w:rPr>
        <w:t>요건</w:t>
      </w:r>
      <w:r w:rsidRPr="00033F34">
        <w:rPr>
          <w:rFonts w:hint="eastAsia"/>
        </w:rPr>
        <w:t>을</w:t>
      </w:r>
      <w:r w:rsidRPr="00033F34">
        <w:t xml:space="preserve"> </w:t>
      </w:r>
      <w:r w:rsidRPr="00033F34">
        <w:rPr>
          <w:rFonts w:hint="eastAsia"/>
        </w:rPr>
        <w:t>충족</w:t>
      </w:r>
      <w:r>
        <w:rPr>
          <w:rFonts w:hint="eastAsia"/>
        </w:rPr>
        <w:t>하지</w:t>
      </w:r>
      <w:r w:rsidRPr="00033F34">
        <w:t xml:space="preserve"> </w:t>
      </w:r>
      <w:r w:rsidRPr="00033F34">
        <w:rPr>
          <w:rFonts w:hint="eastAsia"/>
        </w:rPr>
        <w:t xml:space="preserve">못하여 </w:t>
      </w:r>
      <w:r>
        <w:rPr>
          <w:rFonts w:hint="eastAsia"/>
        </w:rPr>
        <w:t>자금조달을 상실함</w:t>
      </w:r>
    </w:p>
    <w:p w14:paraId="55A1589C" w14:textId="77777777" w:rsidR="00EB2FA2" w:rsidRPr="00033F34" w:rsidRDefault="00EB2FA2" w:rsidP="00EB2FA2">
      <w:pPr>
        <w:pStyle w:val="A0"/>
        <w:ind w:left="1201"/>
      </w:pPr>
      <w:r w:rsidRPr="00033F34">
        <w:rPr>
          <w:rFonts w:hint="eastAsia"/>
        </w:rPr>
        <w:t xml:space="preserve">운영과 재무보고 모두에 영향을 미칠 새로운 </w:t>
      </w:r>
      <w:r>
        <w:rPr>
          <w:rFonts w:hint="eastAsia"/>
        </w:rPr>
        <w:t xml:space="preserve">IT </w:t>
      </w:r>
      <w:r w:rsidRPr="00033F34">
        <w:rPr>
          <w:rFonts w:hint="eastAsia"/>
        </w:rPr>
        <w:t xml:space="preserve">시스템의 실행과 같은 </w:t>
      </w:r>
      <w:r>
        <w:rPr>
          <w:rFonts w:hint="eastAsia"/>
        </w:rPr>
        <w:t>IT</w:t>
      </w:r>
      <w:r w:rsidRPr="00033F34">
        <w:rPr>
          <w:rFonts w:hint="eastAsia"/>
        </w:rPr>
        <w:t>의 사용</w:t>
      </w:r>
    </w:p>
    <w:p w14:paraId="29D12BC5" w14:textId="77777777" w:rsidR="00EB2FA2" w:rsidRDefault="00EB2FA2" w:rsidP="00EB2FA2">
      <w:pPr>
        <w:pStyle w:val="A0"/>
        <w:ind w:left="1201"/>
      </w:pPr>
      <w:r w:rsidRPr="00033F34">
        <w:rPr>
          <w:rFonts w:hint="eastAsia"/>
        </w:rPr>
        <w:t>전략의</w:t>
      </w:r>
      <w:r w:rsidRPr="00033F34">
        <w:t xml:space="preserve"> 실행에 따른 영향, 특히 새로운 회계처리 </w:t>
      </w:r>
      <w:r w:rsidRPr="00033F34">
        <w:rPr>
          <w:rFonts w:hint="eastAsia"/>
        </w:rPr>
        <w:t>요구사항으로 이어지게 될</w:t>
      </w:r>
      <w:r w:rsidRPr="00033F34">
        <w:t xml:space="preserve"> 영향  </w:t>
      </w:r>
    </w:p>
    <w:p w14:paraId="5888E8E6" w14:textId="77777777" w:rsidR="00EB2FA2" w:rsidRDefault="00EB2FA2" w:rsidP="00EB2FA2">
      <w:pPr>
        <w:pStyle w:val="A"/>
      </w:pPr>
      <w:r w:rsidRPr="00033F34">
        <w:t>일반적으로,</w:t>
      </w:r>
      <w:r w:rsidRPr="00033F34">
        <w:rPr>
          <w:rFonts w:hint="eastAsia"/>
        </w:rPr>
        <w:t xml:space="preserve"> 경영진은 사업위험을 식별하고 이에 대응하기 위한 방법을 개발한다.</w:t>
      </w:r>
      <w:r w:rsidRPr="00033F34">
        <w:t xml:space="preserve"> </w:t>
      </w:r>
      <w:r w:rsidRPr="00033F34">
        <w:rPr>
          <w:rFonts w:hint="eastAsia"/>
        </w:rPr>
        <w:t xml:space="preserve">이 같은 위험평가절차는 기업의 </w:t>
      </w:r>
      <w:r>
        <w:rPr>
          <w:rFonts w:hint="eastAsia"/>
        </w:rPr>
        <w:t>내부통제시스템</w:t>
      </w:r>
      <w:r w:rsidRPr="00033F34">
        <w:rPr>
          <w:rFonts w:hint="eastAsia"/>
        </w:rPr>
        <w:t xml:space="preserve">의 일부이며 문단 </w:t>
      </w:r>
      <w:r w:rsidRPr="00033F34">
        <w:t>22</w:t>
      </w:r>
      <w:r w:rsidRPr="00033F34">
        <w:rPr>
          <w:rFonts w:hint="eastAsia"/>
        </w:rPr>
        <w:t xml:space="preserve">와 문단 </w:t>
      </w:r>
      <w:r w:rsidRPr="00033F34">
        <w:t>A109-A113</w:t>
      </w:r>
      <w:r w:rsidRPr="00033F34">
        <w:rPr>
          <w:rFonts w:hint="eastAsia"/>
        </w:rPr>
        <w:t>에서 논의된다.</w:t>
      </w:r>
    </w:p>
    <w:p w14:paraId="175BB293" w14:textId="77777777" w:rsidR="00EB2FA2" w:rsidRDefault="00EB2FA2" w:rsidP="007A6F01">
      <w:pPr>
        <w:pStyle w:val="5"/>
      </w:pPr>
      <w:r w:rsidRPr="00033F34">
        <w:rPr>
          <w:rFonts w:hint="eastAsia"/>
        </w:rPr>
        <w:t>공공부문에 특유한 고려사항</w:t>
      </w:r>
    </w:p>
    <w:p w14:paraId="33DE5DE9" w14:textId="77777777" w:rsidR="00EB2FA2" w:rsidRPr="00033F34" w:rsidRDefault="00EB2FA2" w:rsidP="00EB2FA2">
      <w:pPr>
        <w:pStyle w:val="A"/>
      </w:pPr>
      <w:r w:rsidRPr="00033F34">
        <w:rPr>
          <w:rFonts w:hint="eastAsia"/>
        </w:rPr>
        <w:t>공공부문에서 운영되는</w:t>
      </w:r>
      <w:r>
        <w:rPr>
          <w:rFonts w:hint="eastAsia"/>
        </w:rPr>
        <w:t xml:space="preserve"> 실체는</w:t>
      </w:r>
      <w:r w:rsidRPr="00033F34">
        <w:rPr>
          <w:rFonts w:hint="eastAsia"/>
        </w:rPr>
        <w:t xml:space="preserve"> 소유주를 위해 부를 창출하는 기업과 다른 방식으로 </w:t>
      </w:r>
      <w:r>
        <w:rPr>
          <w:rFonts w:hint="eastAsia"/>
        </w:rPr>
        <w:t>가치</w:t>
      </w:r>
      <w:r w:rsidRPr="00033F34">
        <w:rPr>
          <w:rFonts w:hint="eastAsia"/>
        </w:rPr>
        <w:t>를 창출하고 전달</w:t>
      </w:r>
      <w:r>
        <w:rPr>
          <w:rFonts w:hint="eastAsia"/>
        </w:rPr>
        <w:t>할 수 있</w:t>
      </w:r>
      <w:r w:rsidRPr="00033F34">
        <w:rPr>
          <w:rFonts w:hint="eastAsia"/>
        </w:rPr>
        <w:t xml:space="preserve">지만 여전히 </w:t>
      </w:r>
      <w:r>
        <w:rPr>
          <w:rFonts w:hint="eastAsia"/>
        </w:rPr>
        <w:t>특정한</w:t>
      </w:r>
      <w:r w:rsidRPr="00033F34">
        <w:rPr>
          <w:rFonts w:hint="eastAsia"/>
        </w:rPr>
        <w:t xml:space="preserve"> 목적의 </w:t>
      </w:r>
      <w:r w:rsidRPr="00033F34">
        <w:t>‘</w:t>
      </w:r>
      <w:r w:rsidRPr="00033F34">
        <w:rPr>
          <w:rFonts w:hint="eastAsia"/>
        </w:rPr>
        <w:t>사업모델</w:t>
      </w:r>
      <w:r w:rsidRPr="00033F34">
        <w:t>’</w:t>
      </w:r>
      <w:r w:rsidRPr="00033F34">
        <w:rPr>
          <w:rFonts w:hint="eastAsia"/>
        </w:rPr>
        <w:t>을 가진다.</w:t>
      </w:r>
      <w:r w:rsidRPr="00033F34">
        <w:t xml:space="preserve"> </w:t>
      </w:r>
      <w:r w:rsidRPr="00033F34">
        <w:rPr>
          <w:rFonts w:hint="eastAsia"/>
        </w:rPr>
        <w:t xml:space="preserve">공공부문 감사인이 </w:t>
      </w:r>
      <w:r>
        <w:rPr>
          <w:rFonts w:hint="eastAsia"/>
        </w:rPr>
        <w:t>실체</w:t>
      </w:r>
      <w:r w:rsidRPr="00033F34">
        <w:rPr>
          <w:rFonts w:hint="eastAsia"/>
        </w:rPr>
        <w:t>의 사업모델과 관련하여 이해할 수 있는 사항들의 예는 다음과 같다.</w:t>
      </w:r>
    </w:p>
    <w:p w14:paraId="74C5896F" w14:textId="77777777" w:rsidR="00EB2FA2" w:rsidRPr="00033F34" w:rsidRDefault="00EB2FA2" w:rsidP="00EB2FA2">
      <w:pPr>
        <w:pStyle w:val="A0"/>
        <w:ind w:left="1201"/>
      </w:pPr>
      <w:r w:rsidRPr="00033F34">
        <w:rPr>
          <w:rFonts w:hint="eastAsia"/>
        </w:rPr>
        <w:t>관련 프로그램을 포함한 관련 정부활동에 대한 지식</w:t>
      </w:r>
    </w:p>
    <w:p w14:paraId="593666B3" w14:textId="77777777" w:rsidR="00EB2FA2" w:rsidRDefault="00EB2FA2" w:rsidP="00EB2FA2">
      <w:pPr>
        <w:pStyle w:val="A0"/>
        <w:ind w:left="1201"/>
      </w:pPr>
      <w:r w:rsidRPr="00033F34">
        <w:rPr>
          <w:rFonts w:hint="eastAsia"/>
        </w:rPr>
        <w:t>공공 정책 요소를 포함한 프로그램의 목적과 전략</w:t>
      </w:r>
    </w:p>
    <w:p w14:paraId="170ED924" w14:textId="77777777" w:rsidR="00EB2FA2" w:rsidRDefault="00EB2FA2" w:rsidP="00EB2FA2">
      <w:pPr>
        <w:pStyle w:val="A"/>
      </w:pPr>
      <w:r w:rsidRPr="00033F34">
        <w:rPr>
          <w:rFonts w:hint="eastAsia"/>
        </w:rPr>
        <w:lastRenderedPageBreak/>
        <w:t>공공부문</w:t>
      </w:r>
      <w:r w:rsidRPr="00033F34">
        <w:t xml:space="preserve"> 감사의 경우, “</w:t>
      </w:r>
      <w:r w:rsidRPr="00033F34">
        <w:rPr>
          <w:rFonts w:hint="eastAsia"/>
        </w:rPr>
        <w:t>경영진의</w:t>
      </w:r>
      <w:r w:rsidRPr="00033F34">
        <w:t xml:space="preserve"> </w:t>
      </w:r>
      <w:r w:rsidRPr="00033F34">
        <w:rPr>
          <w:rFonts w:hint="eastAsia"/>
        </w:rPr>
        <w:t>목적</w:t>
      </w:r>
      <w:r w:rsidRPr="00033F34">
        <w:t>”</w:t>
      </w:r>
      <w:r w:rsidRPr="00033F34">
        <w:rPr>
          <w:rFonts w:hint="eastAsia"/>
        </w:rPr>
        <w:t>은</w:t>
      </w:r>
      <w:r w:rsidRPr="00033F34">
        <w:t xml:space="preserve"> </w:t>
      </w:r>
      <w:r w:rsidRPr="00033F34">
        <w:rPr>
          <w:rFonts w:hint="eastAsia"/>
        </w:rPr>
        <w:t>공적</w:t>
      </w:r>
      <w:r w:rsidRPr="00033F34">
        <w:t xml:space="preserve"> </w:t>
      </w:r>
      <w:r w:rsidRPr="00033F34">
        <w:rPr>
          <w:rFonts w:hint="eastAsia"/>
        </w:rPr>
        <w:t>책임</w:t>
      </w:r>
      <w:r>
        <w:rPr>
          <w:rFonts w:hint="eastAsia"/>
        </w:rPr>
        <w:t>을 입증하도록 하는</w:t>
      </w:r>
      <w:r w:rsidRPr="00033F34">
        <w:t xml:space="preserve"> </w:t>
      </w:r>
      <w:r>
        <w:rPr>
          <w:rFonts w:hint="eastAsia"/>
        </w:rPr>
        <w:t>요구</w:t>
      </w:r>
      <w:r w:rsidRPr="00033F34">
        <w:rPr>
          <w:rFonts w:hint="eastAsia"/>
        </w:rPr>
        <w:t>사항에</w:t>
      </w:r>
      <w:r w:rsidRPr="00033F34">
        <w:t xml:space="preserve"> </w:t>
      </w:r>
      <w:r w:rsidRPr="00033F34">
        <w:rPr>
          <w:rFonts w:hint="eastAsia"/>
        </w:rPr>
        <w:t>영향을</w:t>
      </w:r>
      <w:r w:rsidRPr="00033F34">
        <w:t xml:space="preserve"> </w:t>
      </w:r>
      <w:r w:rsidRPr="00033F34">
        <w:rPr>
          <w:rFonts w:hint="eastAsia"/>
        </w:rPr>
        <w:t>받을</w:t>
      </w:r>
      <w:r w:rsidRPr="00033F34">
        <w:t xml:space="preserve"> </w:t>
      </w:r>
      <w:r>
        <w:rPr>
          <w:rFonts w:hint="eastAsia"/>
        </w:rPr>
        <w:t>수 있으</w:t>
      </w:r>
      <w:r w:rsidRPr="00033F34">
        <w:rPr>
          <w:rFonts w:hint="eastAsia"/>
        </w:rPr>
        <w:t>며</w:t>
      </w:r>
      <w:r w:rsidRPr="00033F34">
        <w:t xml:space="preserve">, </w:t>
      </w:r>
      <w:r w:rsidRPr="00033F34">
        <w:rPr>
          <w:rFonts w:hint="eastAsia"/>
        </w:rPr>
        <w:t>법규</w:t>
      </w:r>
      <w:r w:rsidRPr="00033F34">
        <w:t xml:space="preserve"> </w:t>
      </w:r>
      <w:r w:rsidRPr="00033F34">
        <w:rPr>
          <w:rFonts w:hint="eastAsia"/>
        </w:rPr>
        <w:t>또는</w:t>
      </w:r>
      <w:r w:rsidRPr="00033F34">
        <w:t xml:space="preserve"> </w:t>
      </w:r>
      <w:r w:rsidRPr="00033F34">
        <w:rPr>
          <w:rFonts w:hint="eastAsia"/>
        </w:rPr>
        <w:t>기타</w:t>
      </w:r>
      <w:r w:rsidRPr="00033F34">
        <w:t xml:space="preserve"> </w:t>
      </w:r>
      <w:r w:rsidRPr="00033F34">
        <w:rPr>
          <w:rFonts w:hint="eastAsia"/>
        </w:rPr>
        <w:t>근거에서</w:t>
      </w:r>
      <w:r w:rsidRPr="00033F34">
        <w:t xml:space="preserve"> </w:t>
      </w:r>
      <w:r w:rsidRPr="00033F34">
        <w:rPr>
          <w:rFonts w:hint="eastAsia"/>
        </w:rPr>
        <w:t>나온</w:t>
      </w:r>
      <w:r w:rsidRPr="00033F34">
        <w:t xml:space="preserve"> </w:t>
      </w:r>
      <w:r w:rsidRPr="00033F34">
        <w:rPr>
          <w:rFonts w:hint="eastAsia"/>
        </w:rPr>
        <w:t>목적들을</w:t>
      </w:r>
      <w:r w:rsidRPr="00033F34">
        <w:t xml:space="preserve"> </w:t>
      </w:r>
      <w:r w:rsidRPr="00033F34">
        <w:rPr>
          <w:rFonts w:hint="eastAsia"/>
        </w:rPr>
        <w:t>포함할</w:t>
      </w:r>
      <w:r w:rsidRPr="00033F34">
        <w:t xml:space="preserve"> </w:t>
      </w:r>
      <w:r>
        <w:rPr>
          <w:rFonts w:hint="eastAsia"/>
        </w:rPr>
        <w:t>수 있</w:t>
      </w:r>
      <w:r w:rsidRPr="00033F34">
        <w:rPr>
          <w:rFonts w:hint="eastAsia"/>
        </w:rPr>
        <w:t>다</w:t>
      </w:r>
      <w:r w:rsidRPr="00033F34">
        <w:t>.</w:t>
      </w:r>
    </w:p>
    <w:p w14:paraId="2FACF413" w14:textId="77777777" w:rsidR="00EB2FA2" w:rsidRDefault="00EB2FA2" w:rsidP="00EB2FA2">
      <w:pPr>
        <w:pStyle w:val="5"/>
      </w:pPr>
      <w:r w:rsidRPr="00033F34">
        <w:rPr>
          <w:rFonts w:hint="eastAsia"/>
        </w:rPr>
        <w:t>산업적</w:t>
      </w:r>
      <w:r>
        <w:rPr>
          <w:rFonts w:hint="eastAsia"/>
        </w:rPr>
        <w:t xml:space="preserve"> 요인</w:t>
      </w:r>
      <w:r w:rsidRPr="00033F34">
        <w:rPr>
          <w:rFonts w:hint="eastAsia"/>
        </w:rPr>
        <w:t>,</w:t>
      </w:r>
      <w:r w:rsidRPr="00033F34">
        <w:t xml:space="preserve"> </w:t>
      </w:r>
      <w:r w:rsidRPr="00033F34">
        <w:rPr>
          <w:rFonts w:hint="eastAsia"/>
        </w:rPr>
        <w:t>규제적</w:t>
      </w:r>
      <w:r>
        <w:rPr>
          <w:rFonts w:hint="eastAsia"/>
        </w:rPr>
        <w:t xml:space="preserve"> 요인 및</w:t>
      </w:r>
      <w:r w:rsidRPr="00033F34">
        <w:t xml:space="preserve"> </w:t>
      </w:r>
      <w:r w:rsidRPr="00033F34">
        <w:rPr>
          <w:rFonts w:hint="eastAsia"/>
        </w:rPr>
        <w:t xml:space="preserve">기타 외부적 요인 </w:t>
      </w:r>
      <w:r w:rsidRPr="00033F34">
        <w:t>(</w:t>
      </w:r>
      <w:r w:rsidRPr="00033F34">
        <w:rPr>
          <w:rFonts w:hint="eastAsia"/>
        </w:rPr>
        <w:t xml:space="preserve">문단 </w:t>
      </w:r>
      <w:r w:rsidRPr="00033F34">
        <w:t xml:space="preserve">19(a)(ii) </w:t>
      </w:r>
      <w:r w:rsidRPr="00033F34">
        <w:rPr>
          <w:rFonts w:hint="eastAsia"/>
        </w:rPr>
        <w:t>참조</w:t>
      </w:r>
      <w:r w:rsidRPr="00033F34">
        <w:t>)</w:t>
      </w:r>
    </w:p>
    <w:p w14:paraId="191C4702" w14:textId="77777777" w:rsidR="00EB2FA2" w:rsidRDefault="00EB2FA2" w:rsidP="00EB2FA2">
      <w:pPr>
        <w:pStyle w:val="6"/>
      </w:pPr>
      <w:r w:rsidRPr="00033F34">
        <w:rPr>
          <w:rFonts w:hint="eastAsia"/>
        </w:rPr>
        <w:t>산업적 요인</w:t>
      </w:r>
    </w:p>
    <w:p w14:paraId="6CDCE3DA" w14:textId="77777777" w:rsidR="00EB2FA2" w:rsidRPr="00033F34" w:rsidRDefault="00EB2FA2" w:rsidP="00EB2FA2">
      <w:pPr>
        <w:pStyle w:val="A"/>
      </w:pPr>
      <w:r w:rsidRPr="00033F34">
        <w:rPr>
          <w:rFonts w:hint="eastAsia"/>
        </w:rPr>
        <w:t>기업의</w:t>
      </w:r>
      <w:r w:rsidRPr="00033F34">
        <w:t xml:space="preserve"> </w:t>
      </w:r>
      <w:r w:rsidRPr="00033F34">
        <w:rPr>
          <w:rFonts w:hint="eastAsia"/>
        </w:rPr>
        <w:t>관련</w:t>
      </w:r>
      <w:r w:rsidRPr="00033F34">
        <w:t xml:space="preserve"> </w:t>
      </w:r>
      <w:r w:rsidRPr="00033F34">
        <w:rPr>
          <w:rFonts w:hint="eastAsia"/>
        </w:rPr>
        <w:t>산업적</w:t>
      </w:r>
      <w:r w:rsidRPr="00033F34">
        <w:t xml:space="preserve"> </w:t>
      </w:r>
      <w:r w:rsidRPr="00033F34">
        <w:rPr>
          <w:rFonts w:hint="eastAsia"/>
        </w:rPr>
        <w:t>요인에는</w:t>
      </w:r>
      <w:r w:rsidRPr="00033F34">
        <w:t xml:space="preserve"> </w:t>
      </w:r>
      <w:r w:rsidRPr="00033F34">
        <w:rPr>
          <w:rFonts w:hint="eastAsia"/>
        </w:rPr>
        <w:t>경쟁</w:t>
      </w:r>
      <w:r w:rsidRPr="00033F34">
        <w:t xml:space="preserve"> </w:t>
      </w:r>
      <w:r w:rsidRPr="00033F34">
        <w:rPr>
          <w:rFonts w:hint="eastAsia"/>
        </w:rPr>
        <w:t>환경</w:t>
      </w:r>
      <w:r w:rsidRPr="00033F34">
        <w:t xml:space="preserve">, </w:t>
      </w:r>
      <w:r w:rsidRPr="00033F34">
        <w:rPr>
          <w:rFonts w:hint="eastAsia"/>
        </w:rPr>
        <w:t>공급자와</w:t>
      </w:r>
      <w:r w:rsidRPr="00033F34">
        <w:t xml:space="preserve"> </w:t>
      </w:r>
      <w:r w:rsidRPr="00033F34">
        <w:rPr>
          <w:rFonts w:hint="eastAsia"/>
        </w:rPr>
        <w:t>소비자와의</w:t>
      </w:r>
      <w:r w:rsidRPr="00033F34">
        <w:t xml:space="preserve"> </w:t>
      </w:r>
      <w:r w:rsidRPr="00033F34">
        <w:rPr>
          <w:rFonts w:hint="eastAsia"/>
        </w:rPr>
        <w:t>관계</w:t>
      </w:r>
      <w:r w:rsidRPr="00033F34">
        <w:t xml:space="preserve">, </w:t>
      </w:r>
      <w:r w:rsidRPr="00033F34">
        <w:rPr>
          <w:rFonts w:hint="eastAsia"/>
        </w:rPr>
        <w:t>기술개발과</w:t>
      </w:r>
      <w:r w:rsidRPr="00033F34">
        <w:t xml:space="preserve"> </w:t>
      </w:r>
      <w:r w:rsidRPr="00033F34">
        <w:rPr>
          <w:rFonts w:hint="eastAsia"/>
        </w:rPr>
        <w:t>같은</w:t>
      </w:r>
      <w:r w:rsidRPr="00033F34">
        <w:t xml:space="preserve"> </w:t>
      </w:r>
      <w:r w:rsidRPr="00033F34">
        <w:rPr>
          <w:rFonts w:hint="eastAsia"/>
        </w:rPr>
        <w:t>산업상황이</w:t>
      </w:r>
      <w:r w:rsidRPr="00033F34">
        <w:t xml:space="preserve"> </w:t>
      </w:r>
      <w:r w:rsidRPr="00033F34">
        <w:rPr>
          <w:rFonts w:hint="eastAsia"/>
        </w:rPr>
        <w:t>포함된다</w:t>
      </w:r>
      <w:r w:rsidRPr="00033F34">
        <w:t xml:space="preserve">. </w:t>
      </w:r>
      <w:r w:rsidRPr="00033F34">
        <w:rPr>
          <w:rFonts w:hint="eastAsia"/>
        </w:rPr>
        <w:t>감사인이</w:t>
      </w:r>
      <w:r w:rsidRPr="00033F34">
        <w:t xml:space="preserve"> </w:t>
      </w:r>
      <w:r w:rsidRPr="00033F34">
        <w:rPr>
          <w:rFonts w:hint="eastAsia"/>
        </w:rPr>
        <w:t>고려할</w:t>
      </w:r>
      <w:r w:rsidRPr="00033F34">
        <w:t xml:space="preserve"> </w:t>
      </w:r>
      <w:r w:rsidRPr="00033F34">
        <w:rPr>
          <w:rFonts w:hint="eastAsia"/>
        </w:rPr>
        <w:t>사항들은</w:t>
      </w:r>
      <w:r w:rsidRPr="00033F34">
        <w:t xml:space="preserve"> </w:t>
      </w:r>
      <w:r w:rsidRPr="00033F34">
        <w:rPr>
          <w:rFonts w:hint="eastAsia"/>
        </w:rPr>
        <w:t>예를</w:t>
      </w:r>
      <w:r w:rsidRPr="00033F34">
        <w:t xml:space="preserve"> </w:t>
      </w:r>
      <w:r w:rsidRPr="00033F34">
        <w:rPr>
          <w:rFonts w:hint="eastAsia"/>
        </w:rPr>
        <w:t>들어</w:t>
      </w:r>
      <w:r w:rsidRPr="00033F34">
        <w:t xml:space="preserve"> </w:t>
      </w:r>
      <w:r w:rsidRPr="00033F34">
        <w:rPr>
          <w:rFonts w:hint="eastAsia"/>
        </w:rPr>
        <w:t>다음과</w:t>
      </w:r>
      <w:r w:rsidRPr="00033F34">
        <w:t xml:space="preserve"> </w:t>
      </w:r>
      <w:r w:rsidRPr="00033F34">
        <w:rPr>
          <w:rFonts w:hint="eastAsia"/>
        </w:rPr>
        <w:t>같다</w:t>
      </w:r>
      <w:r w:rsidRPr="00033F34">
        <w:t>.</w:t>
      </w:r>
    </w:p>
    <w:p w14:paraId="711E1103" w14:textId="77777777" w:rsidR="00EB2FA2" w:rsidRPr="00033F34" w:rsidRDefault="00EB2FA2" w:rsidP="00EB2FA2">
      <w:pPr>
        <w:pStyle w:val="A0"/>
        <w:ind w:left="1201"/>
      </w:pPr>
      <w:r w:rsidRPr="00033F34">
        <w:rPr>
          <w:rFonts w:hint="eastAsia"/>
        </w:rPr>
        <w:t>수요</w:t>
      </w:r>
      <w:r w:rsidRPr="00033F34">
        <w:t xml:space="preserve">, </w:t>
      </w:r>
      <w:r w:rsidRPr="00033F34">
        <w:rPr>
          <w:rFonts w:hint="eastAsia"/>
        </w:rPr>
        <w:t>생산능력</w:t>
      </w:r>
      <w:r w:rsidRPr="00033F34">
        <w:t xml:space="preserve"> </w:t>
      </w:r>
      <w:r w:rsidRPr="00033F34">
        <w:rPr>
          <w:rFonts w:hint="eastAsia"/>
        </w:rPr>
        <w:t>및</w:t>
      </w:r>
      <w:r w:rsidRPr="00033F34">
        <w:t xml:space="preserve"> </w:t>
      </w:r>
      <w:r w:rsidRPr="00033F34">
        <w:rPr>
          <w:rFonts w:hint="eastAsia"/>
        </w:rPr>
        <w:t>가격</w:t>
      </w:r>
      <w:r w:rsidRPr="00033F34">
        <w:t xml:space="preserve"> </w:t>
      </w:r>
      <w:r w:rsidRPr="00033F34">
        <w:rPr>
          <w:rFonts w:hint="eastAsia"/>
        </w:rPr>
        <w:t>경쟁</w:t>
      </w:r>
      <w:r w:rsidRPr="00033F34">
        <w:t xml:space="preserve"> </w:t>
      </w:r>
      <w:r w:rsidRPr="00033F34">
        <w:rPr>
          <w:rFonts w:hint="eastAsia"/>
        </w:rPr>
        <w:t>등</w:t>
      </w:r>
      <w:r w:rsidRPr="00033F34">
        <w:t xml:space="preserve"> </w:t>
      </w:r>
      <w:r w:rsidRPr="00033F34">
        <w:rPr>
          <w:rFonts w:hint="eastAsia"/>
        </w:rPr>
        <w:t>시장과</w:t>
      </w:r>
      <w:r w:rsidRPr="00033F34">
        <w:t xml:space="preserve"> </w:t>
      </w:r>
      <w:r w:rsidRPr="00033F34">
        <w:rPr>
          <w:rFonts w:hint="eastAsia"/>
        </w:rPr>
        <w:t>경쟁상황</w:t>
      </w:r>
    </w:p>
    <w:p w14:paraId="297F92CF" w14:textId="77777777" w:rsidR="00EB2FA2" w:rsidRPr="00033F34" w:rsidRDefault="00EB2FA2" w:rsidP="00EB2FA2">
      <w:pPr>
        <w:pStyle w:val="A0"/>
        <w:ind w:left="1201"/>
      </w:pPr>
      <w:r w:rsidRPr="00033F34">
        <w:rPr>
          <w:rFonts w:hint="eastAsia"/>
        </w:rPr>
        <w:t>순환적</w:t>
      </w:r>
      <w:r w:rsidRPr="00033F34">
        <w:t xml:space="preserve"> </w:t>
      </w:r>
      <w:r w:rsidRPr="00033F34">
        <w:rPr>
          <w:rFonts w:hint="eastAsia"/>
        </w:rPr>
        <w:t>또는</w:t>
      </w:r>
      <w:r w:rsidRPr="00033F34">
        <w:t xml:space="preserve"> </w:t>
      </w:r>
      <w:r w:rsidRPr="00033F34">
        <w:rPr>
          <w:rFonts w:hint="eastAsia"/>
        </w:rPr>
        <w:t>계절적</w:t>
      </w:r>
      <w:r w:rsidRPr="00033F34">
        <w:t xml:space="preserve"> </w:t>
      </w:r>
      <w:r w:rsidRPr="00033F34">
        <w:rPr>
          <w:rFonts w:hint="eastAsia"/>
        </w:rPr>
        <w:t>활동</w:t>
      </w:r>
    </w:p>
    <w:p w14:paraId="1E2FC646" w14:textId="77777777" w:rsidR="00EB2FA2" w:rsidRPr="00033F34" w:rsidRDefault="00EB2FA2" w:rsidP="00EB2FA2">
      <w:pPr>
        <w:pStyle w:val="A0"/>
        <w:ind w:left="1201"/>
      </w:pPr>
      <w:r w:rsidRPr="00033F34">
        <w:rPr>
          <w:rFonts w:hint="eastAsia"/>
        </w:rPr>
        <w:t>기업의</w:t>
      </w:r>
      <w:r w:rsidRPr="00033F34">
        <w:t xml:space="preserve"> </w:t>
      </w:r>
      <w:r w:rsidRPr="00033F34">
        <w:rPr>
          <w:rFonts w:hint="eastAsia"/>
        </w:rPr>
        <w:t>제품과</w:t>
      </w:r>
      <w:r w:rsidRPr="00033F34">
        <w:t xml:space="preserve"> </w:t>
      </w:r>
      <w:r w:rsidRPr="00033F34">
        <w:rPr>
          <w:rFonts w:hint="eastAsia"/>
        </w:rPr>
        <w:t>관련된</w:t>
      </w:r>
      <w:r w:rsidRPr="00033F34">
        <w:t xml:space="preserve"> </w:t>
      </w:r>
      <w:r w:rsidRPr="00033F34">
        <w:rPr>
          <w:rFonts w:hint="eastAsia"/>
        </w:rPr>
        <w:t>기술</w:t>
      </w:r>
    </w:p>
    <w:p w14:paraId="29D63250" w14:textId="77777777" w:rsidR="00EB2FA2" w:rsidRDefault="00EB2FA2" w:rsidP="00EB2FA2">
      <w:pPr>
        <w:pStyle w:val="A0"/>
        <w:ind w:left="1201"/>
      </w:pPr>
      <w:r w:rsidRPr="00033F34">
        <w:rPr>
          <w:rFonts w:hint="eastAsia"/>
        </w:rPr>
        <w:t>에너지의</w:t>
      </w:r>
      <w:r w:rsidRPr="00033F34">
        <w:t xml:space="preserve"> </w:t>
      </w:r>
      <w:r w:rsidRPr="00033F34">
        <w:rPr>
          <w:rFonts w:hint="eastAsia"/>
        </w:rPr>
        <w:t>수급과</w:t>
      </w:r>
      <w:r w:rsidRPr="00033F34">
        <w:t xml:space="preserve"> </w:t>
      </w:r>
      <w:r w:rsidRPr="00033F34">
        <w:rPr>
          <w:rFonts w:hint="eastAsia"/>
        </w:rPr>
        <w:t>원가</w:t>
      </w:r>
    </w:p>
    <w:p w14:paraId="1954FA76" w14:textId="77777777" w:rsidR="00EB2FA2" w:rsidRDefault="00EB2FA2" w:rsidP="00EB2FA2">
      <w:pPr>
        <w:pStyle w:val="A"/>
      </w:pPr>
      <w:r w:rsidRPr="00033F34">
        <w:rPr>
          <w:rFonts w:hint="eastAsia"/>
        </w:rPr>
        <w:t>기업이</w:t>
      </w:r>
      <w:r w:rsidRPr="00033F34">
        <w:t xml:space="preserve"> 속해 있는 산업은 사업의 성격 또는 규제의 정도에 따라 특정의 </w:t>
      </w:r>
      <w:proofErr w:type="spellStart"/>
      <w:r w:rsidRPr="00033F34">
        <w:t>중요왜곡표시위험을</w:t>
      </w:r>
      <w:proofErr w:type="spellEnd"/>
      <w:r w:rsidRPr="00033F34">
        <w:t xml:space="preserve"> 발생시킬 수 있다. </w:t>
      </w:r>
    </w:p>
    <w:p w14:paraId="6C193AB6" w14:textId="77777777" w:rsidR="00EB2FA2" w:rsidRPr="009168A7"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9168A7">
        <w:rPr>
          <w:rFonts w:hint="eastAsia"/>
          <w:b/>
          <w:bCs/>
        </w:rPr>
        <w:t>예시:</w:t>
      </w:r>
    </w:p>
    <w:p w14:paraId="1EEE3AA6"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033F34">
        <w:rPr>
          <w:rFonts w:hint="eastAsia"/>
        </w:rPr>
        <w:t xml:space="preserve">건설산업에서 </w:t>
      </w:r>
      <w:r w:rsidRPr="00033F34">
        <w:t xml:space="preserve">장기계약은 수익과 비용에 대한 유의적 추정 문제를 발생시켜 </w:t>
      </w:r>
      <w:proofErr w:type="spellStart"/>
      <w:r w:rsidRPr="00033F34">
        <w:t>중요왜곡표시위험을</w:t>
      </w:r>
      <w:proofErr w:type="spellEnd"/>
      <w:r w:rsidRPr="00033F34">
        <w:t xml:space="preserve"> 야기할 수 있다. 이러한 경우, 업무팀에는 </w:t>
      </w:r>
      <w:r w:rsidRPr="00033F34">
        <w:rPr>
          <w:rFonts w:hint="eastAsia"/>
        </w:rPr>
        <w:t>관련 지식과 경험이 충분한 팀원을 포함시키는 것이 중요하다.</w:t>
      </w:r>
      <w:r w:rsidRPr="00033F34">
        <w:rPr>
          <w:vertAlign w:val="superscript"/>
        </w:rPr>
        <w:footnoteReference w:id="199"/>
      </w:r>
    </w:p>
    <w:p w14:paraId="344CC6C0" w14:textId="77777777" w:rsidR="00EB2FA2" w:rsidRDefault="00EB2FA2" w:rsidP="00EB2FA2">
      <w:pPr>
        <w:pStyle w:val="6"/>
      </w:pPr>
      <w:r w:rsidRPr="00033F34">
        <w:rPr>
          <w:rFonts w:hint="eastAsia"/>
        </w:rPr>
        <w:t>규제적 요인</w:t>
      </w:r>
    </w:p>
    <w:p w14:paraId="0071826E" w14:textId="77777777" w:rsidR="00EB2FA2" w:rsidRPr="00033F34" w:rsidRDefault="00EB2FA2" w:rsidP="00EB2FA2">
      <w:pPr>
        <w:pStyle w:val="A"/>
      </w:pPr>
      <w:r w:rsidRPr="00033F34">
        <w:rPr>
          <w:rFonts w:hint="eastAsia"/>
        </w:rPr>
        <w:t>관련</w:t>
      </w:r>
      <w:r w:rsidRPr="00033F34">
        <w:t xml:space="preserve"> </w:t>
      </w:r>
      <w:r w:rsidRPr="00033F34">
        <w:rPr>
          <w:rFonts w:hint="eastAsia"/>
        </w:rPr>
        <w:t>규제적</w:t>
      </w:r>
      <w:r w:rsidRPr="00033F34">
        <w:t xml:space="preserve"> </w:t>
      </w:r>
      <w:r w:rsidRPr="00033F34">
        <w:rPr>
          <w:rFonts w:hint="eastAsia"/>
        </w:rPr>
        <w:t>요인에는</w:t>
      </w:r>
      <w:r w:rsidRPr="00033F34">
        <w:t xml:space="preserve"> </w:t>
      </w:r>
      <w:r w:rsidRPr="00033F34">
        <w:rPr>
          <w:rFonts w:hint="eastAsia"/>
        </w:rPr>
        <w:t>규제환경이</w:t>
      </w:r>
      <w:r w:rsidRPr="00033F34">
        <w:t xml:space="preserve"> </w:t>
      </w:r>
      <w:r w:rsidRPr="00033F34">
        <w:rPr>
          <w:rFonts w:hint="eastAsia"/>
        </w:rPr>
        <w:t>포함된다</w:t>
      </w:r>
      <w:r w:rsidRPr="00033F34">
        <w:t xml:space="preserve">. </w:t>
      </w:r>
      <w:r w:rsidRPr="00033F34">
        <w:rPr>
          <w:rFonts w:hint="eastAsia"/>
        </w:rPr>
        <w:t>규제환경은</w:t>
      </w:r>
      <w:r w:rsidRPr="00033F34">
        <w:t xml:space="preserve"> </w:t>
      </w:r>
      <w:r w:rsidRPr="00033F34">
        <w:rPr>
          <w:rFonts w:hint="eastAsia"/>
        </w:rPr>
        <w:t>특히</w:t>
      </w:r>
      <w:r w:rsidRPr="00033F34">
        <w:t xml:space="preserve"> </w:t>
      </w:r>
      <w:r w:rsidRPr="00033F34">
        <w:rPr>
          <w:rFonts w:hint="eastAsia"/>
        </w:rPr>
        <w:t>해당</w:t>
      </w:r>
      <w:r w:rsidRPr="00033F34">
        <w:t xml:space="preserve"> </w:t>
      </w:r>
      <w:r w:rsidRPr="00033F34">
        <w:rPr>
          <w:rFonts w:hint="eastAsia"/>
        </w:rPr>
        <w:t>재무보고체계</w:t>
      </w:r>
      <w:r w:rsidRPr="00033F34">
        <w:t xml:space="preserve"> </w:t>
      </w:r>
      <w:r w:rsidRPr="00033F34">
        <w:rPr>
          <w:rFonts w:hint="eastAsia"/>
        </w:rPr>
        <w:t>그리고</w:t>
      </w:r>
      <w:r w:rsidRPr="00033F34">
        <w:t xml:space="preserve"> </w:t>
      </w:r>
      <w:r w:rsidRPr="00033F34">
        <w:rPr>
          <w:rFonts w:hint="eastAsia"/>
        </w:rPr>
        <w:t>법적</w:t>
      </w:r>
      <w:r w:rsidRPr="00033F34">
        <w:t xml:space="preserve">, </w:t>
      </w:r>
      <w:r w:rsidRPr="00033F34">
        <w:rPr>
          <w:rFonts w:hint="eastAsia"/>
        </w:rPr>
        <w:t>정치적</w:t>
      </w:r>
      <w:r w:rsidRPr="00033F34">
        <w:t xml:space="preserve"> </w:t>
      </w:r>
      <w:r w:rsidRPr="00033F34">
        <w:rPr>
          <w:rFonts w:hint="eastAsia"/>
        </w:rPr>
        <w:t>환경</w:t>
      </w:r>
      <w:r w:rsidRPr="00033F34">
        <w:t xml:space="preserve">과 </w:t>
      </w:r>
      <w:r w:rsidRPr="00033F34">
        <w:rPr>
          <w:rFonts w:hint="eastAsia"/>
        </w:rPr>
        <w:t>그 변화를</w:t>
      </w:r>
      <w:r w:rsidRPr="00033F34">
        <w:t xml:space="preserve"> </w:t>
      </w:r>
      <w:r w:rsidRPr="00033F34">
        <w:rPr>
          <w:rFonts w:hint="eastAsia"/>
        </w:rPr>
        <w:t>포괄한다</w:t>
      </w:r>
      <w:r w:rsidRPr="00033F34">
        <w:t xml:space="preserve">. </w:t>
      </w:r>
      <w:r w:rsidRPr="00033F34">
        <w:rPr>
          <w:rFonts w:hint="eastAsia"/>
        </w:rPr>
        <w:t>감사인이</w:t>
      </w:r>
      <w:r w:rsidRPr="00033F34">
        <w:t xml:space="preserve"> </w:t>
      </w:r>
      <w:r w:rsidRPr="00033F34">
        <w:rPr>
          <w:rFonts w:hint="eastAsia"/>
        </w:rPr>
        <w:t>고려할</w:t>
      </w:r>
      <w:r w:rsidRPr="00033F34">
        <w:t xml:space="preserve"> </w:t>
      </w:r>
      <w:r w:rsidRPr="00033F34">
        <w:rPr>
          <w:rFonts w:hint="eastAsia"/>
        </w:rPr>
        <w:t>사항은</w:t>
      </w:r>
      <w:r w:rsidRPr="00033F34">
        <w:t xml:space="preserve"> </w:t>
      </w:r>
      <w:r w:rsidRPr="00033F34">
        <w:rPr>
          <w:rFonts w:hint="eastAsia"/>
        </w:rPr>
        <w:t>예를</w:t>
      </w:r>
      <w:r w:rsidRPr="00033F34">
        <w:t xml:space="preserve"> </w:t>
      </w:r>
      <w:r w:rsidRPr="00033F34">
        <w:rPr>
          <w:rFonts w:hint="eastAsia"/>
        </w:rPr>
        <w:t>들어</w:t>
      </w:r>
      <w:r w:rsidRPr="00033F34">
        <w:t xml:space="preserve"> </w:t>
      </w:r>
      <w:r w:rsidRPr="00033F34">
        <w:rPr>
          <w:rFonts w:hint="eastAsia"/>
        </w:rPr>
        <w:t>다음과</w:t>
      </w:r>
      <w:r w:rsidRPr="00033F34">
        <w:t xml:space="preserve"> </w:t>
      </w:r>
      <w:r w:rsidRPr="00033F34">
        <w:rPr>
          <w:rFonts w:hint="eastAsia"/>
        </w:rPr>
        <w:t>같다</w:t>
      </w:r>
      <w:r w:rsidRPr="00033F34">
        <w:t>.</w:t>
      </w:r>
    </w:p>
    <w:p w14:paraId="1DA55ECD" w14:textId="77777777" w:rsidR="00EB2FA2" w:rsidRPr="00033F34" w:rsidRDefault="00EB2FA2" w:rsidP="00EB2FA2">
      <w:pPr>
        <w:pStyle w:val="A0"/>
        <w:ind w:left="1201"/>
      </w:pPr>
      <w:r w:rsidRPr="00033F34">
        <w:rPr>
          <w:rFonts w:hint="eastAsia"/>
        </w:rPr>
        <w:t>규제산업에서의</w:t>
      </w:r>
      <w:r w:rsidRPr="00033F34">
        <w:t xml:space="preserve"> </w:t>
      </w:r>
      <w:r w:rsidRPr="00033F34">
        <w:rPr>
          <w:rFonts w:hint="eastAsia"/>
        </w:rPr>
        <w:t>규제</w:t>
      </w:r>
      <w:r w:rsidRPr="00033F34">
        <w:t xml:space="preserve"> </w:t>
      </w:r>
      <w:r>
        <w:rPr>
          <w:rFonts w:hint="eastAsia"/>
        </w:rPr>
        <w:t>체계. 예를 들면</w:t>
      </w:r>
      <w:r w:rsidRPr="00A234F4">
        <w:rPr>
          <w:rFonts w:hint="eastAsia"/>
        </w:rPr>
        <w:t xml:space="preserve"> </w:t>
      </w:r>
      <w:r>
        <w:rPr>
          <w:rFonts w:hint="eastAsia"/>
        </w:rPr>
        <w:t xml:space="preserve">건전성 요건(관련 </w:t>
      </w:r>
      <w:r w:rsidRPr="00033F34">
        <w:t>공시</w:t>
      </w:r>
      <w:r>
        <w:rPr>
          <w:rFonts w:hint="eastAsia"/>
        </w:rPr>
        <w:t xml:space="preserve"> 포함)</w:t>
      </w:r>
    </w:p>
    <w:p w14:paraId="6C3291B9" w14:textId="77777777" w:rsidR="00EB2FA2" w:rsidRPr="00033F34" w:rsidRDefault="00EB2FA2" w:rsidP="00EB2FA2">
      <w:pPr>
        <w:pStyle w:val="A0"/>
        <w:ind w:left="1201"/>
      </w:pPr>
      <w:r w:rsidRPr="00033F34">
        <w:rPr>
          <w:rFonts w:hint="eastAsia"/>
        </w:rPr>
        <w:t>기업경영에</w:t>
      </w:r>
      <w:r w:rsidRPr="00033F34">
        <w:t xml:space="preserve"> </w:t>
      </w:r>
      <w:r w:rsidRPr="00033F34">
        <w:rPr>
          <w:rFonts w:hint="eastAsia"/>
        </w:rPr>
        <w:t>유의적인</w:t>
      </w:r>
      <w:r w:rsidRPr="00033F34">
        <w:t xml:space="preserve"> </w:t>
      </w:r>
      <w:r w:rsidRPr="00033F34">
        <w:rPr>
          <w:rFonts w:hint="eastAsia"/>
        </w:rPr>
        <w:t>영향을</w:t>
      </w:r>
      <w:r w:rsidRPr="00033F34">
        <w:t xml:space="preserve"> </w:t>
      </w:r>
      <w:r w:rsidRPr="00033F34">
        <w:rPr>
          <w:rFonts w:hint="eastAsia"/>
        </w:rPr>
        <w:t>미치는</w:t>
      </w:r>
      <w:r w:rsidRPr="00033F34">
        <w:t xml:space="preserve"> </w:t>
      </w:r>
      <w:r w:rsidRPr="00033F34">
        <w:rPr>
          <w:rFonts w:hint="eastAsia"/>
        </w:rPr>
        <w:t>법규.</w:t>
      </w:r>
      <w:r w:rsidRPr="00033F34">
        <w:t xml:space="preserve"> </w:t>
      </w:r>
      <w:r w:rsidRPr="00033F34">
        <w:rPr>
          <w:rFonts w:hint="eastAsia"/>
        </w:rPr>
        <w:t>예를 들면 노동법규</w:t>
      </w:r>
    </w:p>
    <w:p w14:paraId="6B0D54D6" w14:textId="77777777" w:rsidR="00EB2FA2" w:rsidRPr="00033F34" w:rsidRDefault="00EB2FA2" w:rsidP="00EB2FA2">
      <w:pPr>
        <w:pStyle w:val="A0"/>
        <w:ind w:left="1201"/>
      </w:pPr>
      <w:r>
        <w:rPr>
          <w:rFonts w:hint="eastAsia"/>
        </w:rPr>
        <w:t>세법 및 조세 규정</w:t>
      </w:r>
    </w:p>
    <w:p w14:paraId="797C8A41" w14:textId="77777777" w:rsidR="00EB2FA2" w:rsidRPr="00033F34" w:rsidRDefault="00EB2FA2" w:rsidP="00EB2FA2">
      <w:pPr>
        <w:pStyle w:val="A0"/>
        <w:ind w:left="1201"/>
      </w:pPr>
      <w:r w:rsidRPr="00033F34">
        <w:rPr>
          <w:rFonts w:hint="eastAsia"/>
        </w:rPr>
        <w:t>기업경영에</w:t>
      </w:r>
      <w:r w:rsidRPr="00033F34">
        <w:t xml:space="preserve"> </w:t>
      </w:r>
      <w:r>
        <w:rPr>
          <w:rFonts w:hint="eastAsia"/>
        </w:rPr>
        <w:t xml:space="preserve">현재 </w:t>
      </w:r>
      <w:r w:rsidRPr="00033F34">
        <w:rPr>
          <w:rFonts w:hint="eastAsia"/>
        </w:rPr>
        <w:t>영향을</w:t>
      </w:r>
      <w:r w:rsidRPr="00033F34">
        <w:t xml:space="preserve"> </w:t>
      </w:r>
      <w:r w:rsidRPr="00033F34">
        <w:rPr>
          <w:rFonts w:hint="eastAsia"/>
        </w:rPr>
        <w:t>미치는</w:t>
      </w:r>
      <w:r w:rsidRPr="00033F34">
        <w:t xml:space="preserve"> </w:t>
      </w:r>
      <w:r w:rsidRPr="00033F34">
        <w:rPr>
          <w:rFonts w:hint="eastAsia"/>
        </w:rPr>
        <w:t>정부</w:t>
      </w:r>
      <w:r w:rsidRPr="00033F34">
        <w:t xml:space="preserve"> </w:t>
      </w:r>
      <w:r w:rsidRPr="00033F34">
        <w:rPr>
          <w:rFonts w:hint="eastAsia"/>
        </w:rPr>
        <w:t>정책</w:t>
      </w:r>
      <w:r>
        <w:rPr>
          <w:rFonts w:hint="eastAsia"/>
        </w:rPr>
        <w:t xml:space="preserve">. 예를 들면 </w:t>
      </w:r>
      <w:r w:rsidRPr="00033F34">
        <w:rPr>
          <w:rFonts w:hint="eastAsia"/>
        </w:rPr>
        <w:t>외환규제</w:t>
      </w:r>
      <w:r w:rsidRPr="00033F34">
        <w:t xml:space="preserve"> </w:t>
      </w:r>
      <w:r w:rsidRPr="00033F34">
        <w:rPr>
          <w:rFonts w:hint="eastAsia"/>
        </w:rPr>
        <w:t>등</w:t>
      </w:r>
      <w:r w:rsidRPr="00033F34">
        <w:t xml:space="preserve"> </w:t>
      </w:r>
      <w:r w:rsidRPr="00033F34">
        <w:rPr>
          <w:rFonts w:hint="eastAsia"/>
        </w:rPr>
        <w:t>통화정책</w:t>
      </w:r>
      <w:r w:rsidRPr="00033F34">
        <w:t xml:space="preserve">, </w:t>
      </w:r>
      <w:r w:rsidRPr="00033F34">
        <w:rPr>
          <w:rFonts w:hint="eastAsia"/>
        </w:rPr>
        <w:t>재정정책</w:t>
      </w:r>
      <w:r w:rsidRPr="00033F34">
        <w:t xml:space="preserve">, </w:t>
      </w:r>
      <w:proofErr w:type="spellStart"/>
      <w:r w:rsidRPr="00033F34">
        <w:rPr>
          <w:rFonts w:hint="eastAsia"/>
        </w:rPr>
        <w:t>재무적</w:t>
      </w:r>
      <w:proofErr w:type="spellEnd"/>
      <w:r w:rsidRPr="00033F34">
        <w:t xml:space="preserve"> </w:t>
      </w:r>
      <w:r w:rsidRPr="00033F34">
        <w:rPr>
          <w:rFonts w:hint="eastAsia"/>
        </w:rPr>
        <w:t>인센티브</w:t>
      </w:r>
      <w:r w:rsidRPr="00033F34">
        <w:t>(예</w:t>
      </w:r>
      <w:r>
        <w:rPr>
          <w:rFonts w:hint="eastAsia"/>
        </w:rPr>
        <w:t>:</w:t>
      </w:r>
      <w:r w:rsidRPr="00033F34">
        <w:t xml:space="preserve"> </w:t>
      </w:r>
      <w:r w:rsidRPr="00033F34">
        <w:rPr>
          <w:rFonts w:hint="eastAsia"/>
        </w:rPr>
        <w:t>정부보조금</w:t>
      </w:r>
      <w:r w:rsidRPr="00033F34">
        <w:t xml:space="preserve"> </w:t>
      </w:r>
      <w:r w:rsidRPr="00033F34">
        <w:rPr>
          <w:rFonts w:hint="eastAsia"/>
        </w:rPr>
        <w:t>제도</w:t>
      </w:r>
      <w:r w:rsidRPr="00033F34">
        <w:t xml:space="preserve">)와 </w:t>
      </w:r>
      <w:r w:rsidRPr="00033F34">
        <w:rPr>
          <w:rFonts w:hint="eastAsia"/>
        </w:rPr>
        <w:t>관세</w:t>
      </w:r>
      <w:r w:rsidRPr="00033F34">
        <w:t xml:space="preserve"> </w:t>
      </w:r>
      <w:r w:rsidRPr="00033F34">
        <w:rPr>
          <w:rFonts w:hint="eastAsia"/>
        </w:rPr>
        <w:t>또는</w:t>
      </w:r>
      <w:r w:rsidRPr="00033F34">
        <w:t xml:space="preserve"> </w:t>
      </w:r>
      <w:r w:rsidRPr="00033F34">
        <w:rPr>
          <w:rFonts w:hint="eastAsia"/>
        </w:rPr>
        <w:t>무역규제</w:t>
      </w:r>
      <w:r w:rsidRPr="00033F34">
        <w:t xml:space="preserve"> </w:t>
      </w:r>
      <w:r w:rsidRPr="00033F34">
        <w:rPr>
          <w:rFonts w:hint="eastAsia"/>
        </w:rPr>
        <w:t>정책</w:t>
      </w:r>
      <w:r w:rsidRPr="00033F34">
        <w:t xml:space="preserve"> </w:t>
      </w:r>
    </w:p>
    <w:p w14:paraId="39D0CAD6" w14:textId="77777777" w:rsidR="00EB2FA2" w:rsidRDefault="00EB2FA2" w:rsidP="00EB2FA2">
      <w:pPr>
        <w:pStyle w:val="A0"/>
        <w:ind w:left="1201"/>
      </w:pPr>
      <w:r>
        <w:rPr>
          <w:rFonts w:hint="eastAsia"/>
        </w:rPr>
        <w:t xml:space="preserve">해당 </w:t>
      </w:r>
      <w:r w:rsidRPr="00033F34">
        <w:rPr>
          <w:rFonts w:hint="eastAsia"/>
        </w:rPr>
        <w:t>산업</w:t>
      </w:r>
      <w:r>
        <w:rPr>
          <w:rFonts w:hint="eastAsia"/>
        </w:rPr>
        <w:t>과</w:t>
      </w:r>
      <w:r w:rsidRPr="00033F34">
        <w:t xml:space="preserve"> </w:t>
      </w:r>
      <w:r w:rsidRPr="00033F34">
        <w:rPr>
          <w:rFonts w:hint="eastAsia"/>
        </w:rPr>
        <w:t>기업의</w:t>
      </w:r>
      <w:r w:rsidRPr="00033F34">
        <w:t xml:space="preserve"> </w:t>
      </w:r>
      <w:r w:rsidRPr="00033F34">
        <w:rPr>
          <w:rFonts w:hint="eastAsia"/>
        </w:rPr>
        <w:t>경영에</w:t>
      </w:r>
      <w:r w:rsidRPr="00033F34">
        <w:t xml:space="preserve"> </w:t>
      </w:r>
      <w:r w:rsidRPr="00033F34">
        <w:rPr>
          <w:rFonts w:hint="eastAsia"/>
        </w:rPr>
        <w:t>영향을</w:t>
      </w:r>
      <w:r w:rsidRPr="00033F34">
        <w:t xml:space="preserve"> </w:t>
      </w:r>
      <w:r w:rsidRPr="00033F34">
        <w:rPr>
          <w:rFonts w:hint="eastAsia"/>
        </w:rPr>
        <w:t>미치는</w:t>
      </w:r>
      <w:r w:rsidRPr="00033F34">
        <w:t xml:space="preserve"> </w:t>
      </w:r>
      <w:r w:rsidRPr="00033F34">
        <w:rPr>
          <w:rFonts w:hint="eastAsia"/>
        </w:rPr>
        <w:t>환경</w:t>
      </w:r>
      <w:r w:rsidRPr="00033F34">
        <w:t xml:space="preserve"> </w:t>
      </w:r>
      <w:r w:rsidRPr="00033F34">
        <w:rPr>
          <w:rFonts w:hint="eastAsia"/>
        </w:rPr>
        <w:t>관련</w:t>
      </w:r>
      <w:r w:rsidRPr="00033F34">
        <w:t xml:space="preserve"> </w:t>
      </w:r>
      <w:r w:rsidRPr="00033F34">
        <w:rPr>
          <w:rFonts w:hint="eastAsia"/>
        </w:rPr>
        <w:t>요구사항</w:t>
      </w:r>
    </w:p>
    <w:p w14:paraId="1A024AE3" w14:textId="77777777" w:rsidR="00EB2FA2" w:rsidRDefault="00EB2FA2" w:rsidP="00EB2FA2">
      <w:pPr>
        <w:pStyle w:val="A"/>
      </w:pPr>
      <w:r w:rsidRPr="00033F34">
        <w:rPr>
          <w:rFonts w:hint="eastAsia"/>
        </w:rPr>
        <w:lastRenderedPageBreak/>
        <w:t>감사기준서</w:t>
      </w:r>
      <w:r w:rsidRPr="00033F34">
        <w:t xml:space="preserve"> 250</w:t>
      </w:r>
      <w:r w:rsidRPr="00033F34">
        <w:rPr>
          <w:rFonts w:hint="eastAsia"/>
        </w:rPr>
        <w:t>은 기업과 그 기업이 속한 산업 또는 부문에 적용되는 법규에 관한 구체적인 요구사항을 포함한다.</w:t>
      </w:r>
      <w:r w:rsidRPr="00033F34">
        <w:rPr>
          <w:vertAlign w:val="superscript"/>
        </w:rPr>
        <w:footnoteReference w:id="200"/>
      </w:r>
    </w:p>
    <w:p w14:paraId="64FFA374" w14:textId="77777777" w:rsidR="00EB2FA2" w:rsidRDefault="00EB2FA2" w:rsidP="00EB2FA2">
      <w:pPr>
        <w:pStyle w:val="6"/>
      </w:pPr>
      <w:r w:rsidRPr="00033F34">
        <w:rPr>
          <w:rFonts w:hint="eastAsia"/>
        </w:rPr>
        <w:t>공공부문에</w:t>
      </w:r>
      <w:r w:rsidRPr="00033F34">
        <w:t xml:space="preserve"> </w:t>
      </w:r>
      <w:r w:rsidRPr="00033F34">
        <w:rPr>
          <w:rFonts w:hint="eastAsia"/>
        </w:rPr>
        <w:t>특유한</w:t>
      </w:r>
      <w:r w:rsidRPr="00033F34">
        <w:t xml:space="preserve"> </w:t>
      </w:r>
      <w:r w:rsidRPr="00033F34">
        <w:rPr>
          <w:rFonts w:hint="eastAsia"/>
        </w:rPr>
        <w:t>고려사항</w:t>
      </w:r>
    </w:p>
    <w:p w14:paraId="3E2E93CC" w14:textId="77777777" w:rsidR="00EB2FA2" w:rsidRDefault="00EB2FA2" w:rsidP="00EB2FA2">
      <w:pPr>
        <w:pStyle w:val="A"/>
      </w:pPr>
      <w:r w:rsidRPr="00033F34">
        <w:rPr>
          <w:rFonts w:hint="eastAsia"/>
        </w:rPr>
        <w:t>공공부문의</w:t>
      </w:r>
      <w:r w:rsidRPr="00033F34">
        <w:t xml:space="preserve"> 감사에 있어서는 해당 </w:t>
      </w:r>
      <w:r>
        <w:rPr>
          <w:rFonts w:hint="eastAsia"/>
        </w:rPr>
        <w:t>실체</w:t>
      </w:r>
      <w:r w:rsidRPr="00033F34">
        <w:rPr>
          <w:rFonts w:hint="eastAsia"/>
        </w:rPr>
        <w:t>의 운영에 영향을 미치는 특정 법규가 있을 수 있다.</w:t>
      </w:r>
      <w:r w:rsidRPr="00033F34">
        <w:t xml:space="preserve"> 이러한 요소들은 기업과 기업환경을 이해할 때 </w:t>
      </w:r>
      <w:r w:rsidRPr="00033F34">
        <w:rPr>
          <w:rFonts w:hint="eastAsia"/>
        </w:rPr>
        <w:t>본질적으로</w:t>
      </w:r>
      <w:r w:rsidRPr="00033F34">
        <w:t xml:space="preserve"> </w:t>
      </w:r>
      <w:r w:rsidRPr="00033F34">
        <w:rPr>
          <w:rFonts w:hint="eastAsia"/>
        </w:rPr>
        <w:t>고려할</w:t>
      </w:r>
      <w:r w:rsidRPr="00033F34">
        <w:t xml:space="preserve"> </w:t>
      </w:r>
      <w:r w:rsidRPr="00033F34">
        <w:rPr>
          <w:rFonts w:hint="eastAsia"/>
        </w:rPr>
        <w:t>사항</w:t>
      </w:r>
      <w:r>
        <w:rPr>
          <w:rFonts w:hint="eastAsia"/>
        </w:rPr>
        <w:t>일 수 있다</w:t>
      </w:r>
      <w:r w:rsidRPr="00033F34">
        <w:t>.</w:t>
      </w:r>
    </w:p>
    <w:p w14:paraId="1BE8E037" w14:textId="77777777" w:rsidR="00EB2FA2" w:rsidRDefault="00EB2FA2" w:rsidP="00EB2FA2">
      <w:pPr>
        <w:pStyle w:val="6"/>
      </w:pPr>
      <w:r w:rsidRPr="00033F34">
        <w:rPr>
          <w:rFonts w:hint="eastAsia"/>
        </w:rPr>
        <w:t>기타 외부적 요인</w:t>
      </w:r>
    </w:p>
    <w:p w14:paraId="4FEE4F0F" w14:textId="77777777" w:rsidR="00EB2FA2" w:rsidRDefault="00EB2FA2" w:rsidP="00EB2FA2">
      <w:pPr>
        <w:pStyle w:val="A"/>
      </w:pPr>
      <w:r w:rsidRPr="00033F34">
        <w:rPr>
          <w:rFonts w:hint="eastAsia"/>
        </w:rPr>
        <w:t>기업에</w:t>
      </w:r>
      <w:r w:rsidRPr="00033F34">
        <w:t xml:space="preserve"> </w:t>
      </w:r>
      <w:r w:rsidRPr="00033F34">
        <w:rPr>
          <w:rFonts w:hint="eastAsia"/>
        </w:rPr>
        <w:t>영향을</w:t>
      </w:r>
      <w:r w:rsidRPr="00033F34">
        <w:t xml:space="preserve"> </w:t>
      </w:r>
      <w:r w:rsidRPr="00033F34">
        <w:rPr>
          <w:rFonts w:hint="eastAsia"/>
        </w:rPr>
        <w:t>미치는</w:t>
      </w:r>
      <w:r w:rsidRPr="00033F34">
        <w:t xml:space="preserve"> </w:t>
      </w:r>
      <w:r w:rsidRPr="00033F34">
        <w:rPr>
          <w:rFonts w:hint="eastAsia"/>
        </w:rPr>
        <w:t>기타</w:t>
      </w:r>
      <w:r w:rsidRPr="00033F34">
        <w:t xml:space="preserve"> </w:t>
      </w:r>
      <w:r w:rsidRPr="00033F34">
        <w:rPr>
          <w:rFonts w:hint="eastAsia"/>
        </w:rPr>
        <w:t>외부적</w:t>
      </w:r>
      <w:r w:rsidRPr="00033F34">
        <w:t xml:space="preserve"> </w:t>
      </w:r>
      <w:r w:rsidRPr="00033F34">
        <w:rPr>
          <w:rFonts w:hint="eastAsia"/>
        </w:rPr>
        <w:t>요인으로서</w:t>
      </w:r>
      <w:r w:rsidRPr="00033F34">
        <w:t xml:space="preserve"> </w:t>
      </w:r>
      <w:r w:rsidRPr="00033F34">
        <w:rPr>
          <w:rFonts w:hint="eastAsia"/>
        </w:rPr>
        <w:t>감사인이</w:t>
      </w:r>
      <w:r w:rsidRPr="00033F34">
        <w:t xml:space="preserve"> </w:t>
      </w:r>
      <w:r w:rsidRPr="00033F34">
        <w:rPr>
          <w:rFonts w:hint="eastAsia"/>
        </w:rPr>
        <w:t>고려할</w:t>
      </w:r>
      <w:r w:rsidRPr="00033F34">
        <w:t xml:space="preserve"> </w:t>
      </w:r>
      <w:r w:rsidRPr="00033F34">
        <w:rPr>
          <w:rFonts w:hint="eastAsia"/>
        </w:rPr>
        <w:t>사항은</w:t>
      </w:r>
      <w:r>
        <w:rPr>
          <w:rFonts w:hint="eastAsia"/>
        </w:rPr>
        <w:t>,</w:t>
      </w:r>
      <w:r w:rsidRPr="00033F34">
        <w:t xml:space="preserve"> </w:t>
      </w:r>
      <w:r w:rsidRPr="00033F34">
        <w:rPr>
          <w:rFonts w:hint="eastAsia"/>
        </w:rPr>
        <w:t>예를</w:t>
      </w:r>
      <w:r w:rsidRPr="00033F34">
        <w:t xml:space="preserve"> </w:t>
      </w:r>
      <w:r w:rsidRPr="00033F34">
        <w:rPr>
          <w:rFonts w:hint="eastAsia"/>
        </w:rPr>
        <w:t>들어</w:t>
      </w:r>
      <w:r w:rsidRPr="00033F34">
        <w:t xml:space="preserve"> </w:t>
      </w:r>
      <w:r w:rsidRPr="00033F34">
        <w:rPr>
          <w:rFonts w:hint="eastAsia"/>
        </w:rPr>
        <w:t>일반적인</w:t>
      </w:r>
      <w:r w:rsidRPr="00033F34">
        <w:t xml:space="preserve"> </w:t>
      </w:r>
      <w:r w:rsidRPr="00033F34">
        <w:rPr>
          <w:rFonts w:hint="eastAsia"/>
        </w:rPr>
        <w:t>경제여건</w:t>
      </w:r>
      <w:r w:rsidRPr="00033F34">
        <w:t xml:space="preserve">, </w:t>
      </w:r>
      <w:r w:rsidRPr="00033F34">
        <w:rPr>
          <w:rFonts w:hint="eastAsia"/>
        </w:rPr>
        <w:t>이자율과</w:t>
      </w:r>
      <w:r w:rsidRPr="00033F34">
        <w:t xml:space="preserve"> </w:t>
      </w:r>
      <w:r w:rsidRPr="00033F34">
        <w:rPr>
          <w:rFonts w:hint="eastAsia"/>
        </w:rPr>
        <w:t>자금조달</w:t>
      </w:r>
      <w:r w:rsidRPr="00033F34">
        <w:t xml:space="preserve"> </w:t>
      </w:r>
      <w:r w:rsidRPr="00033F34">
        <w:rPr>
          <w:rFonts w:hint="eastAsia"/>
        </w:rPr>
        <w:t>가능성</w:t>
      </w:r>
      <w:r w:rsidRPr="00033F34">
        <w:t xml:space="preserve">, </w:t>
      </w:r>
      <w:r w:rsidRPr="00033F34">
        <w:rPr>
          <w:rFonts w:hint="eastAsia"/>
        </w:rPr>
        <w:t>인플레이션</w:t>
      </w:r>
      <w:r w:rsidRPr="00033F34">
        <w:t xml:space="preserve"> </w:t>
      </w:r>
      <w:r w:rsidRPr="00033F34">
        <w:rPr>
          <w:rFonts w:hint="eastAsia"/>
        </w:rPr>
        <w:t>또는</w:t>
      </w:r>
      <w:r w:rsidRPr="00033F34">
        <w:t xml:space="preserve"> </w:t>
      </w:r>
      <w:r w:rsidRPr="00033F34">
        <w:rPr>
          <w:rFonts w:hint="eastAsia"/>
        </w:rPr>
        <w:t>통화재평가가</w:t>
      </w:r>
      <w:r w:rsidRPr="00033F34">
        <w:t xml:space="preserve"> </w:t>
      </w:r>
      <w:r w:rsidRPr="00033F34">
        <w:rPr>
          <w:rFonts w:hint="eastAsia"/>
        </w:rPr>
        <w:t>있다</w:t>
      </w:r>
      <w:r w:rsidRPr="00033F34">
        <w:t>.</w:t>
      </w:r>
    </w:p>
    <w:p w14:paraId="045BCB51" w14:textId="77777777" w:rsidR="00EB2FA2" w:rsidRDefault="00EB2FA2" w:rsidP="00EB2FA2">
      <w:pPr>
        <w:pStyle w:val="5"/>
      </w:pPr>
      <w:r w:rsidRPr="00033F34">
        <w:t xml:space="preserve">경영진이 </w:t>
      </w:r>
      <w:r w:rsidRPr="00033F34">
        <w:rPr>
          <w:rFonts w:hint="eastAsia"/>
        </w:rPr>
        <w:t xml:space="preserve">기업의 </w:t>
      </w:r>
      <w:r w:rsidRPr="00033F34">
        <w:t xml:space="preserve">재무성과를 </w:t>
      </w:r>
      <w:r w:rsidRPr="00033F34">
        <w:rPr>
          <w:rFonts w:hint="eastAsia"/>
        </w:rPr>
        <w:t>평가하는</w:t>
      </w:r>
      <w:r>
        <w:rPr>
          <w:rFonts w:hint="eastAsia"/>
        </w:rPr>
        <w:t xml:space="preserve"> </w:t>
      </w:r>
      <w:r w:rsidRPr="00033F34">
        <w:rPr>
          <w:rFonts w:hint="eastAsia"/>
        </w:rPr>
        <w:t xml:space="preserve">데 사용하는 측정치 </w:t>
      </w:r>
      <w:r w:rsidRPr="00033F34">
        <w:t>(</w:t>
      </w:r>
      <w:r w:rsidRPr="00033F34">
        <w:rPr>
          <w:rFonts w:hint="eastAsia"/>
        </w:rPr>
        <w:t xml:space="preserve">문단 </w:t>
      </w:r>
      <w:r w:rsidRPr="00033F34">
        <w:t>19(a)(iii)</w:t>
      </w:r>
      <w:r>
        <w:rPr>
          <w:rFonts w:hint="eastAsia"/>
        </w:rPr>
        <w:t xml:space="preserve"> </w:t>
      </w:r>
      <w:r w:rsidRPr="00033F34">
        <w:rPr>
          <w:rFonts w:hint="eastAsia"/>
        </w:rPr>
        <w:t>참조)</w:t>
      </w:r>
    </w:p>
    <w:p w14:paraId="5093A63C" w14:textId="77777777" w:rsidR="00EB2FA2" w:rsidRDefault="00EB2FA2" w:rsidP="00EB2FA2">
      <w:pPr>
        <w:pStyle w:val="6"/>
      </w:pPr>
      <w:r w:rsidRPr="00033F34">
        <w:rPr>
          <w:rFonts w:hint="eastAsia"/>
        </w:rPr>
        <w:t xml:space="preserve">감사인이 </w:t>
      </w:r>
      <w:r w:rsidRPr="00033F34">
        <w:t xml:space="preserve">경영진이 </w:t>
      </w:r>
      <w:r w:rsidRPr="00033F34">
        <w:rPr>
          <w:rFonts w:hint="eastAsia"/>
        </w:rPr>
        <w:t>사용하는 측정치를 이해하는 이유</w:t>
      </w:r>
    </w:p>
    <w:p w14:paraId="4B5D3465" w14:textId="77777777" w:rsidR="00EB2FA2" w:rsidRDefault="00EB2FA2" w:rsidP="00EB2FA2">
      <w:pPr>
        <w:pStyle w:val="A"/>
      </w:pPr>
      <w:r w:rsidRPr="00033F34">
        <w:t>기업</w:t>
      </w:r>
      <w:r w:rsidRPr="00033F34">
        <w:rPr>
          <w:rFonts w:hint="eastAsia"/>
        </w:rPr>
        <w:t xml:space="preserve">의 측정치에 대한 이해는 감사인이 그러한 측정치가 </w:t>
      </w:r>
      <w:r w:rsidRPr="00033F34">
        <w:t>내</w:t>
      </w:r>
      <w:r>
        <w:rPr>
          <w:rFonts w:hint="eastAsia"/>
        </w:rPr>
        <w:t xml:space="preserve">부에서 사용되는지 </w:t>
      </w:r>
      <w:r w:rsidRPr="00033F34">
        <w:t>외부</w:t>
      </w:r>
      <w:r>
        <w:rPr>
          <w:rFonts w:hint="eastAsia"/>
        </w:rPr>
        <w:t>에서 사용되는지</w:t>
      </w:r>
      <w:r w:rsidRPr="00033F34">
        <w:t xml:space="preserve"> 관계없이 기업에 </w:t>
      </w:r>
      <w:r w:rsidRPr="00033F34">
        <w:rPr>
          <w:rFonts w:hint="eastAsia"/>
        </w:rPr>
        <w:t xml:space="preserve">성과 목표를 달성하도록 하는 </w:t>
      </w:r>
      <w:r w:rsidRPr="00033F34">
        <w:t>압력을 가</w:t>
      </w:r>
      <w:r w:rsidRPr="00033F34">
        <w:rPr>
          <w:rFonts w:hint="eastAsia"/>
        </w:rPr>
        <w:t>하는지 여부를 고려하는</w:t>
      </w:r>
      <w:r>
        <w:rPr>
          <w:rFonts w:hint="eastAsia"/>
        </w:rPr>
        <w:t xml:space="preserve"> </w:t>
      </w:r>
      <w:r w:rsidRPr="00033F34">
        <w:rPr>
          <w:rFonts w:hint="eastAsia"/>
        </w:rPr>
        <w:t>데 있어 도움을 준다. 이러한 압력은 경영진이 경영진 편의 또는 부정으로 인한 왜곡표시 가능성을 증가시키는 행동을 취할 동기를 제공할 수 있다(예:</w:t>
      </w:r>
      <w:r w:rsidRPr="00033F34">
        <w:t xml:space="preserve"> </w:t>
      </w:r>
      <w:r w:rsidRPr="00033F34">
        <w:rPr>
          <w:rFonts w:hint="eastAsia"/>
        </w:rPr>
        <w:t>사업성과를 개선시키거나 재무제표를 의도적으로 왜곡시킴)</w:t>
      </w:r>
      <w:r w:rsidRPr="00033F34">
        <w:t xml:space="preserve"> (</w:t>
      </w:r>
      <w:r w:rsidRPr="00033F34">
        <w:rPr>
          <w:rFonts w:hint="eastAsia"/>
        </w:rPr>
        <w:t xml:space="preserve">부정위험과 관련된 요구사항과 지침은 감사기준서 </w:t>
      </w:r>
      <w:r w:rsidRPr="00033F34">
        <w:t>240</w:t>
      </w:r>
      <w:r w:rsidRPr="00033F34">
        <w:rPr>
          <w:rFonts w:hint="eastAsia"/>
        </w:rPr>
        <w:t xml:space="preserve">을 참고) </w:t>
      </w:r>
    </w:p>
    <w:p w14:paraId="51AFF669" w14:textId="77777777" w:rsidR="00EB2FA2" w:rsidRDefault="00EB2FA2" w:rsidP="00EB2FA2">
      <w:pPr>
        <w:pStyle w:val="A"/>
      </w:pPr>
      <w:r w:rsidRPr="00033F34">
        <w:t xml:space="preserve">측정치는 </w:t>
      </w:r>
      <w:r w:rsidRPr="00033F34">
        <w:rPr>
          <w:rFonts w:hint="eastAsia"/>
        </w:rPr>
        <w:t xml:space="preserve">감사인에게 또한 재무제표 정보에 관한 </w:t>
      </w:r>
      <w:proofErr w:type="spellStart"/>
      <w:r w:rsidRPr="00033F34">
        <w:rPr>
          <w:rFonts w:hint="eastAsia"/>
        </w:rPr>
        <w:t>중요왜곡표시위험의</w:t>
      </w:r>
      <w:proofErr w:type="spellEnd"/>
      <w:r w:rsidRPr="00033F34">
        <w:rPr>
          <w:rFonts w:hint="eastAsia"/>
        </w:rPr>
        <w:t xml:space="preserve"> 가능성</w:t>
      </w:r>
      <w:r w:rsidRPr="00033F34">
        <w:t xml:space="preserve">을 </w:t>
      </w:r>
      <w:r w:rsidRPr="00033F34">
        <w:rPr>
          <w:rFonts w:hint="eastAsia"/>
        </w:rPr>
        <w:t>나타낼 수 있다.</w:t>
      </w:r>
      <w:r w:rsidRPr="00033F34">
        <w:t xml:space="preserve"> </w:t>
      </w:r>
      <w:r w:rsidRPr="00033F34">
        <w:rPr>
          <w:rFonts w:hint="eastAsia"/>
        </w:rPr>
        <w:t xml:space="preserve">예를 들어 성과측정치가 기업이 동종산업의 다른 기업과 비교했을 때 </w:t>
      </w:r>
      <w:proofErr w:type="spellStart"/>
      <w:r w:rsidRPr="00033F34">
        <w:t>비경상적으로</w:t>
      </w:r>
      <w:proofErr w:type="spellEnd"/>
      <w:r w:rsidRPr="00033F34">
        <w:t xml:space="preserve"> </w:t>
      </w:r>
      <w:r w:rsidRPr="00033F34">
        <w:rPr>
          <w:rFonts w:hint="eastAsia"/>
        </w:rPr>
        <w:t>빠르게 성장하거나 수익성이 높음을 나타낼 수 있다.</w:t>
      </w:r>
      <w:r w:rsidRPr="00033F34">
        <w:t xml:space="preserve"> </w:t>
      </w:r>
    </w:p>
    <w:p w14:paraId="668CED50" w14:textId="77777777" w:rsidR="00EB2FA2" w:rsidRDefault="00EB2FA2" w:rsidP="00EB2FA2">
      <w:pPr>
        <w:pStyle w:val="6"/>
      </w:pPr>
      <w:r w:rsidRPr="00033F34">
        <w:t>경영진</w:t>
      </w:r>
      <w:r w:rsidRPr="00033F34">
        <w:rPr>
          <w:rFonts w:hint="eastAsia"/>
        </w:rPr>
        <w:t>이 사용하는 측정치</w:t>
      </w:r>
    </w:p>
    <w:p w14:paraId="477907BB" w14:textId="77777777" w:rsidR="00EB2FA2" w:rsidRDefault="00EB2FA2" w:rsidP="00EB2FA2">
      <w:pPr>
        <w:pStyle w:val="A"/>
      </w:pPr>
      <w:r w:rsidRPr="00033F34">
        <w:rPr>
          <w:rFonts w:hint="eastAsia"/>
        </w:rPr>
        <w:t>경영진</w:t>
      </w:r>
      <w:r>
        <w:rPr>
          <w:rFonts w:hint="eastAsia"/>
        </w:rPr>
        <w:t>과 기타 관련자들</w:t>
      </w:r>
      <w:r w:rsidRPr="00033F34">
        <w:rPr>
          <w:rFonts w:hint="eastAsia"/>
        </w:rPr>
        <w:t>은</w:t>
      </w:r>
      <w:r w:rsidRPr="00033F34">
        <w:t xml:space="preserve"> </w:t>
      </w:r>
      <w:r>
        <w:rPr>
          <w:rFonts w:hint="eastAsia"/>
        </w:rPr>
        <w:t>일반적으로 그</w:t>
      </w:r>
      <w:r w:rsidRPr="00033F34">
        <w:rPr>
          <w:rFonts w:hint="eastAsia"/>
        </w:rPr>
        <w:t>들이</w:t>
      </w:r>
      <w:r w:rsidRPr="00033F34">
        <w:t xml:space="preserve"> </w:t>
      </w:r>
      <w:r w:rsidRPr="00033F34">
        <w:rPr>
          <w:rFonts w:hint="eastAsia"/>
        </w:rPr>
        <w:t>중요하다고</w:t>
      </w:r>
      <w:r w:rsidRPr="00033F34">
        <w:t xml:space="preserve"> </w:t>
      </w:r>
      <w:r w:rsidRPr="00033F34">
        <w:rPr>
          <w:rFonts w:hint="eastAsia"/>
        </w:rPr>
        <w:t>여기는</w:t>
      </w:r>
      <w:r w:rsidRPr="00033F34">
        <w:t xml:space="preserve"> </w:t>
      </w:r>
      <w:r w:rsidRPr="00033F34">
        <w:rPr>
          <w:rFonts w:hint="eastAsia"/>
        </w:rPr>
        <w:t>사항</w:t>
      </w:r>
      <w:r w:rsidRPr="00033F34">
        <w:t xml:space="preserve">을 측정하고 검토할 것이다. 경영진에 </w:t>
      </w:r>
      <w:r w:rsidRPr="00033F34">
        <w:rPr>
          <w:rFonts w:hint="eastAsia"/>
        </w:rPr>
        <w:t xml:space="preserve">대한 질문은 </w:t>
      </w:r>
      <w:r>
        <w:rPr>
          <w:rFonts w:hint="eastAsia"/>
        </w:rPr>
        <w:t xml:space="preserve">경영진이 </w:t>
      </w:r>
      <w:r w:rsidRPr="00033F34">
        <w:rPr>
          <w:rFonts w:hint="eastAsia"/>
        </w:rPr>
        <w:t>재무성과를</w:t>
      </w:r>
      <w:r w:rsidRPr="00033F34">
        <w:t xml:space="preserve"> 평가하고 조치를 취하기 위해 공개적으로 이용 가능한지 여부와 관계없이 특정 핵심지표에 의존한다는 것을 드러낼 수 있다. 이 경우 감사인은 기업이 사업을 </w:t>
      </w:r>
      <w:r w:rsidRPr="00033F34">
        <w:rPr>
          <w:rFonts w:hint="eastAsia"/>
        </w:rPr>
        <w:t>경영</w:t>
      </w:r>
      <w:r w:rsidRPr="00033F34">
        <w:t>하기 위</w:t>
      </w:r>
      <w:r w:rsidRPr="00033F34">
        <w:rPr>
          <w:rFonts w:hint="eastAsia"/>
        </w:rPr>
        <w:t>하여</w:t>
      </w:r>
      <w:r w:rsidRPr="00033F34">
        <w:t xml:space="preserve"> 사용하는 정보를 고려하여 내부적이든 외부적이든 관련 성과</w:t>
      </w:r>
      <w:r w:rsidRPr="00033F34">
        <w:rPr>
          <w:rFonts w:hint="eastAsia"/>
        </w:rPr>
        <w:t xml:space="preserve"> </w:t>
      </w:r>
      <w:r w:rsidRPr="00033F34">
        <w:t xml:space="preserve">측정치를 식별할 수 있다. 이러한 </w:t>
      </w:r>
      <w:r w:rsidRPr="00033F34">
        <w:rPr>
          <w:rFonts w:hint="eastAsia"/>
        </w:rPr>
        <w:t>질문이</w:t>
      </w:r>
      <w:r w:rsidRPr="00033F34">
        <w:t xml:space="preserve"> 성과 측정이나 검토의 부재를 나타내는 경우, </w:t>
      </w:r>
      <w:r w:rsidRPr="00033F34">
        <w:rPr>
          <w:rFonts w:hint="eastAsia"/>
        </w:rPr>
        <w:t>왜곡표시가</w:t>
      </w:r>
      <w:r w:rsidRPr="00033F34">
        <w:t xml:space="preserve"> </w:t>
      </w:r>
      <w:r>
        <w:rPr>
          <w:rFonts w:hint="eastAsia"/>
        </w:rPr>
        <w:t>발견</w:t>
      </w:r>
      <w:r w:rsidRPr="00033F34">
        <w:t>되고 수정되지 않을 위험이 증가할 수 있다.</w:t>
      </w:r>
      <w:r w:rsidRPr="00033F34">
        <w:rPr>
          <w:rFonts w:hint="eastAsia"/>
        </w:rPr>
        <w:t xml:space="preserve"> </w:t>
      </w:r>
    </w:p>
    <w:p w14:paraId="092A5978" w14:textId="77777777" w:rsidR="00EB2FA2" w:rsidRPr="00033F34" w:rsidRDefault="00EB2FA2" w:rsidP="00EB2FA2">
      <w:pPr>
        <w:pStyle w:val="A"/>
      </w:pPr>
      <w:r w:rsidRPr="00033F34">
        <w:rPr>
          <w:rFonts w:hint="eastAsia"/>
        </w:rPr>
        <w:t>재무성과를 평가하는 데 사용되는 핵심 지표의 예는 다음과 같다.</w:t>
      </w:r>
    </w:p>
    <w:p w14:paraId="38B6FD7A" w14:textId="77777777" w:rsidR="00EB2FA2" w:rsidRPr="00033F34" w:rsidRDefault="00EB2FA2" w:rsidP="00EB2FA2">
      <w:pPr>
        <w:pStyle w:val="A0"/>
        <w:ind w:left="1201"/>
      </w:pPr>
      <w:r w:rsidRPr="00033F34">
        <w:rPr>
          <w:rFonts w:hint="eastAsia"/>
        </w:rPr>
        <w:t>주요 성과지표(</w:t>
      </w:r>
      <w:proofErr w:type="spellStart"/>
      <w:r w:rsidRPr="00033F34">
        <w:rPr>
          <w:rFonts w:hint="eastAsia"/>
        </w:rPr>
        <w:t>재무적</w:t>
      </w:r>
      <w:proofErr w:type="spellEnd"/>
      <w:r w:rsidRPr="00033F34">
        <w:rPr>
          <w:rFonts w:hint="eastAsia"/>
        </w:rPr>
        <w:t>,</w:t>
      </w:r>
      <w:r w:rsidRPr="00033F34">
        <w:t xml:space="preserve"> </w:t>
      </w:r>
      <w:r w:rsidRPr="00033F34">
        <w:rPr>
          <w:rFonts w:hint="eastAsia"/>
        </w:rPr>
        <w:t>비재무적)와 주요 비율,</w:t>
      </w:r>
      <w:r w:rsidRPr="00033F34">
        <w:t xml:space="preserve"> </w:t>
      </w:r>
      <w:r w:rsidRPr="00033F34">
        <w:rPr>
          <w:rFonts w:hint="eastAsia"/>
        </w:rPr>
        <w:t>추세,</w:t>
      </w:r>
      <w:r w:rsidRPr="00033F34">
        <w:t xml:space="preserve"> </w:t>
      </w:r>
      <w:r w:rsidRPr="00033F34">
        <w:rPr>
          <w:rFonts w:hint="eastAsia"/>
        </w:rPr>
        <w:t>운영상의 통계</w:t>
      </w:r>
    </w:p>
    <w:p w14:paraId="5F270397" w14:textId="77777777" w:rsidR="00EB2FA2" w:rsidRPr="00033F34" w:rsidRDefault="00EB2FA2" w:rsidP="00EB2FA2">
      <w:pPr>
        <w:pStyle w:val="A0"/>
        <w:ind w:left="1201"/>
      </w:pPr>
      <w:r w:rsidRPr="00033F34">
        <w:rPr>
          <w:rFonts w:hint="eastAsia"/>
        </w:rPr>
        <w:t>기간별 재무성과분석</w:t>
      </w:r>
    </w:p>
    <w:p w14:paraId="76C1A2A0" w14:textId="77777777" w:rsidR="00EB2FA2" w:rsidRPr="00033F34" w:rsidRDefault="00EB2FA2" w:rsidP="00EB2FA2">
      <w:pPr>
        <w:pStyle w:val="A0"/>
        <w:ind w:left="1201"/>
      </w:pPr>
      <w:r w:rsidRPr="00033F34">
        <w:rPr>
          <w:rFonts w:hint="eastAsia"/>
        </w:rPr>
        <w:lastRenderedPageBreak/>
        <w:t>예산,</w:t>
      </w:r>
      <w:r w:rsidRPr="00033F34">
        <w:t xml:space="preserve"> </w:t>
      </w:r>
      <w:r w:rsidRPr="00033F34">
        <w:rPr>
          <w:rFonts w:hint="eastAsia"/>
        </w:rPr>
        <w:t>예측,</w:t>
      </w:r>
      <w:r w:rsidRPr="00033F34">
        <w:t xml:space="preserve"> </w:t>
      </w:r>
      <w:r w:rsidRPr="00033F34">
        <w:rPr>
          <w:rFonts w:hint="eastAsia"/>
        </w:rPr>
        <w:t>차이분석,</w:t>
      </w:r>
      <w:r w:rsidRPr="00033F34">
        <w:t xml:space="preserve"> </w:t>
      </w:r>
      <w:r w:rsidRPr="00033F34">
        <w:rPr>
          <w:rFonts w:hint="eastAsia"/>
        </w:rPr>
        <w:t>부문정보,</w:t>
      </w:r>
      <w:r w:rsidRPr="00033F34">
        <w:t xml:space="preserve"> </w:t>
      </w:r>
      <w:r w:rsidRPr="00033F34">
        <w:rPr>
          <w:rFonts w:hint="eastAsia"/>
        </w:rPr>
        <w:t>사업부나 부서 또는 기타 수준의 성과보고서</w:t>
      </w:r>
    </w:p>
    <w:p w14:paraId="7D88CE1B" w14:textId="77777777" w:rsidR="00EB2FA2" w:rsidRPr="00033F34" w:rsidRDefault="00EB2FA2" w:rsidP="00EB2FA2">
      <w:pPr>
        <w:pStyle w:val="A0"/>
        <w:ind w:left="1201"/>
      </w:pPr>
      <w:r w:rsidRPr="00033F34">
        <w:rPr>
          <w:rFonts w:hint="eastAsia"/>
        </w:rPr>
        <w:t>종업원 성과측정 및 성과보상정책</w:t>
      </w:r>
    </w:p>
    <w:p w14:paraId="0457D6ED" w14:textId="77777777" w:rsidR="00EB2FA2" w:rsidRDefault="00EB2FA2" w:rsidP="00EB2FA2">
      <w:pPr>
        <w:pStyle w:val="A0"/>
        <w:ind w:left="1201"/>
      </w:pPr>
      <w:r w:rsidRPr="00033F34">
        <w:rPr>
          <w:rFonts w:hint="eastAsia"/>
        </w:rPr>
        <w:t>경쟁기업과의 성과 비교</w:t>
      </w:r>
    </w:p>
    <w:p w14:paraId="38DCF1FA" w14:textId="77777777" w:rsidR="00EB2FA2" w:rsidRDefault="00EB2FA2" w:rsidP="00EB2FA2">
      <w:pPr>
        <w:pStyle w:val="6"/>
      </w:pPr>
      <w:r w:rsidRPr="00033F34">
        <w:rPr>
          <w:rFonts w:hint="eastAsia"/>
        </w:rPr>
        <w:t>확장가능성</w:t>
      </w:r>
    </w:p>
    <w:p w14:paraId="0F3BE049" w14:textId="77777777" w:rsidR="00EB2FA2" w:rsidRDefault="00EB2FA2" w:rsidP="00EB2FA2">
      <w:pPr>
        <w:pStyle w:val="A"/>
      </w:pPr>
      <w:r w:rsidRPr="00033F34">
        <w:t xml:space="preserve">기업의 </w:t>
      </w:r>
      <w:r w:rsidRPr="00033F34">
        <w:rPr>
          <w:rFonts w:hint="eastAsia"/>
        </w:rPr>
        <w:t>측정치를 이해하기 위하여 수행한 절차는 기업의 규모와 복잡성 및 기업의 경영에 대한 소유주나 지배기구의 관여에 따라 다양할 수 있다.</w:t>
      </w:r>
    </w:p>
    <w:p w14:paraId="0718098B" w14:textId="77777777" w:rsidR="00EB2FA2" w:rsidRPr="009168A7"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9168A7">
        <w:rPr>
          <w:rFonts w:hint="eastAsia"/>
          <w:b/>
          <w:bCs/>
        </w:rPr>
        <w:t>예시:</w:t>
      </w:r>
    </w:p>
    <w:p w14:paraId="4032D5BD" w14:textId="77777777" w:rsidR="00EB2FA2" w:rsidRPr="00033F34"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일부 덜 복잡한 기업의 경우,</w:t>
      </w:r>
      <w:r w:rsidRPr="00033F34">
        <w:t xml:space="preserve"> </w:t>
      </w:r>
      <w:r w:rsidRPr="00033F34">
        <w:rPr>
          <w:rFonts w:hint="eastAsia"/>
        </w:rPr>
        <w:t>기업의 은행차입금의 조건(즉 은행 약정)이 기업의 성과나 재무상태(예: 최대 운전자본)와 관련된 특정 성과측정치에 연계</w:t>
      </w:r>
      <w:r>
        <w:rPr>
          <w:rFonts w:hint="eastAsia"/>
        </w:rPr>
        <w:t>되어</w:t>
      </w:r>
      <w:r w:rsidRPr="00033F34">
        <w:rPr>
          <w:rFonts w:hint="eastAsia"/>
        </w:rPr>
        <w:t xml:space="preserve"> 있을 수 있다.</w:t>
      </w:r>
      <w:r w:rsidRPr="00033F34">
        <w:t xml:space="preserve"> </w:t>
      </w:r>
      <w:r w:rsidRPr="00033F34">
        <w:rPr>
          <w:rFonts w:hint="eastAsia"/>
        </w:rPr>
        <w:t xml:space="preserve">은행에 의해 사용되는 성과측정치에 대한 감사인의 이해는 </w:t>
      </w:r>
      <w:proofErr w:type="spellStart"/>
      <w:r w:rsidRPr="00033F34">
        <w:rPr>
          <w:rFonts w:hint="eastAsia"/>
        </w:rPr>
        <w:t>중요왜곡표시위험의</w:t>
      </w:r>
      <w:proofErr w:type="spellEnd"/>
      <w:r w:rsidRPr="00033F34">
        <w:rPr>
          <w:rFonts w:hint="eastAsia"/>
        </w:rPr>
        <w:t xml:space="preserve"> 가능성이 증가하는 분야를 식별하는 데 도움을 줄 수 있다.</w:t>
      </w:r>
    </w:p>
    <w:p w14:paraId="793E8EFF" w14:textId="77777777" w:rsidR="00EB2FA2" w:rsidRDefault="00EB2FA2" w:rsidP="00EB2FA2">
      <w:pPr>
        <w:pStyle w:val="A0"/>
        <w:pBdr>
          <w:top w:val="single" w:sz="4" w:space="1" w:color="auto"/>
          <w:left w:val="single" w:sz="4" w:space="4" w:color="auto"/>
          <w:bottom w:val="single" w:sz="4" w:space="1" w:color="auto"/>
          <w:right w:val="single" w:sz="4" w:space="4" w:color="auto"/>
        </w:pBdr>
        <w:ind w:left="1201"/>
      </w:pPr>
      <w:r w:rsidRPr="00033F34">
        <w:rPr>
          <w:rFonts w:hint="eastAsia"/>
        </w:rPr>
        <w:t>보험업이나 은행업을 영위하는 기업과 같이 성격과 상황이 좀 더 복잡한 일부 기업의 경우,</w:t>
      </w:r>
      <w:r w:rsidRPr="00033F34">
        <w:t xml:space="preserve"> </w:t>
      </w:r>
      <w:r w:rsidRPr="00033F34">
        <w:rPr>
          <w:rFonts w:hint="eastAsia"/>
        </w:rPr>
        <w:t>성과와 재무상태는 규제 요구사항(예:</w:t>
      </w:r>
      <w:r w:rsidRPr="00033F34">
        <w:t xml:space="preserve"> </w:t>
      </w:r>
      <w:r>
        <w:rPr>
          <w:rFonts w:hint="eastAsia"/>
        </w:rPr>
        <w:t>자기자본비율과 유동비율 기준과</w:t>
      </w:r>
      <w:r w:rsidRPr="00033F34">
        <w:rPr>
          <w:rFonts w:hint="eastAsia"/>
        </w:rPr>
        <w:t xml:space="preserve"> 같은 </w:t>
      </w:r>
      <w:r>
        <w:rPr>
          <w:rFonts w:hint="eastAsia"/>
        </w:rPr>
        <w:t>비율 규제 요건</w:t>
      </w:r>
      <w:r w:rsidRPr="00033F34">
        <w:rPr>
          <w:rFonts w:hint="eastAsia"/>
        </w:rPr>
        <w:t>)에 대비하여 측정될 수 있다.</w:t>
      </w:r>
      <w:r w:rsidRPr="00033F34">
        <w:t xml:space="preserve"> </w:t>
      </w:r>
      <w:r w:rsidRPr="00033F34">
        <w:rPr>
          <w:rFonts w:hint="eastAsia"/>
        </w:rPr>
        <w:t xml:space="preserve">이러한 성과측정치에 대한 감사인의 이해는 </w:t>
      </w:r>
      <w:proofErr w:type="spellStart"/>
      <w:r w:rsidRPr="00033F34">
        <w:rPr>
          <w:rFonts w:hint="eastAsia"/>
        </w:rPr>
        <w:t>중요왜곡표시위험의</w:t>
      </w:r>
      <w:proofErr w:type="spellEnd"/>
      <w:r w:rsidRPr="00033F34">
        <w:rPr>
          <w:rFonts w:hint="eastAsia"/>
        </w:rPr>
        <w:t xml:space="preserve"> 가능성이 증가하는 분야를 식별하는 데 도움을 줄 수 있다.</w:t>
      </w:r>
      <w:r w:rsidRPr="00033F34">
        <w:t xml:space="preserve"> </w:t>
      </w:r>
    </w:p>
    <w:p w14:paraId="7000B695" w14:textId="77777777" w:rsidR="00EB2FA2" w:rsidRDefault="00EB2FA2" w:rsidP="00EB2FA2">
      <w:pPr>
        <w:pStyle w:val="6"/>
      </w:pPr>
      <w:r w:rsidRPr="00033F34">
        <w:t xml:space="preserve">기타 </w:t>
      </w:r>
      <w:r w:rsidRPr="00033F34">
        <w:rPr>
          <w:rFonts w:hint="eastAsia"/>
        </w:rPr>
        <w:t>고려사항</w:t>
      </w:r>
    </w:p>
    <w:p w14:paraId="66696C56" w14:textId="77777777" w:rsidR="00EB2FA2" w:rsidRPr="00033F34" w:rsidRDefault="00EB2FA2" w:rsidP="00EB2FA2">
      <w:pPr>
        <w:pStyle w:val="A"/>
      </w:pPr>
      <w:r w:rsidRPr="00033F34">
        <w:rPr>
          <w:rFonts w:hint="eastAsia"/>
        </w:rPr>
        <w:t>특히 재</w:t>
      </w:r>
      <w:r>
        <w:rPr>
          <w:rFonts w:hint="eastAsia"/>
        </w:rPr>
        <w:t>무</w:t>
      </w:r>
      <w:r w:rsidRPr="00033F34">
        <w:rPr>
          <w:rFonts w:hint="eastAsia"/>
        </w:rPr>
        <w:t>정보가 공개적으로 이용 가능한 기업에 대해서,</w:t>
      </w:r>
      <w:r w:rsidRPr="00033F34">
        <w:t xml:space="preserve"> </w:t>
      </w:r>
      <w:r w:rsidRPr="00033F34">
        <w:rPr>
          <w:rFonts w:hint="eastAsia"/>
        </w:rPr>
        <w:t>외부인이</w:t>
      </w:r>
      <w:r w:rsidRPr="00033F34">
        <w:t xml:space="preserve"> </w:t>
      </w:r>
      <w:r w:rsidRPr="00033F34">
        <w:rPr>
          <w:rFonts w:hint="eastAsia"/>
        </w:rPr>
        <w:t>기업의</w:t>
      </w:r>
      <w:r w:rsidRPr="00033F34">
        <w:t xml:space="preserve"> </w:t>
      </w:r>
      <w:r w:rsidRPr="00033F34">
        <w:rPr>
          <w:rFonts w:hint="eastAsia"/>
        </w:rPr>
        <w:t>재무성과를</w:t>
      </w:r>
      <w:r w:rsidRPr="00033F34">
        <w:t xml:space="preserve"> </w:t>
      </w:r>
      <w:r w:rsidRPr="00033F34">
        <w:rPr>
          <w:rFonts w:hint="eastAsia"/>
        </w:rPr>
        <w:t>측정하고</w:t>
      </w:r>
      <w:r w:rsidRPr="00033F34">
        <w:t xml:space="preserve"> </w:t>
      </w:r>
      <w:r w:rsidRPr="00033F34">
        <w:rPr>
          <w:rFonts w:hint="eastAsia"/>
        </w:rPr>
        <w:t>검토할</w:t>
      </w:r>
      <w:r w:rsidRPr="00033F34">
        <w:t xml:space="preserve"> </w:t>
      </w:r>
      <w:r w:rsidRPr="00033F34">
        <w:rPr>
          <w:rFonts w:hint="eastAsia"/>
        </w:rPr>
        <w:t>경우도</w:t>
      </w:r>
      <w:r w:rsidRPr="00033F34">
        <w:t xml:space="preserve"> </w:t>
      </w:r>
      <w:r w:rsidRPr="00033F34">
        <w:rPr>
          <w:rFonts w:hint="eastAsia"/>
        </w:rPr>
        <w:t>있다</w:t>
      </w:r>
      <w:r w:rsidRPr="00033F34">
        <w:t xml:space="preserve">. </w:t>
      </w:r>
      <w:r w:rsidRPr="00033F34">
        <w:rPr>
          <w:rFonts w:hint="eastAsia"/>
        </w:rPr>
        <w:t>감사인도 사업을 추가적으로 이해하거나 상반되는 정보를 식별하는 데 도움이 되는 공개적으로 이용 가능한 정보를 고려할 수 있다.</w:t>
      </w:r>
      <w:r w:rsidRPr="00033F34">
        <w:t xml:space="preserve"> </w:t>
      </w:r>
      <w:r w:rsidRPr="00033F34">
        <w:rPr>
          <w:rFonts w:hint="eastAsia"/>
        </w:rPr>
        <w:t>그러한 정보의 출처의 예는 다음과 같다.</w:t>
      </w:r>
    </w:p>
    <w:p w14:paraId="756E02F8" w14:textId="77777777" w:rsidR="00EB2FA2" w:rsidRPr="00033F34" w:rsidRDefault="00EB2FA2" w:rsidP="00EB2FA2">
      <w:pPr>
        <w:pStyle w:val="A0"/>
        <w:ind w:left="1201"/>
      </w:pPr>
      <w:r>
        <w:rPr>
          <w:rFonts w:hint="eastAsia"/>
        </w:rPr>
        <w:t>애널리스트</w:t>
      </w:r>
      <w:r w:rsidRPr="00033F34">
        <w:rPr>
          <w:rFonts w:hint="eastAsia"/>
        </w:rPr>
        <w:t xml:space="preserve"> 또는 </w:t>
      </w:r>
      <w:r>
        <w:rPr>
          <w:rFonts w:hint="eastAsia"/>
        </w:rPr>
        <w:t>신용평가기관</w:t>
      </w:r>
    </w:p>
    <w:p w14:paraId="1874DB3C" w14:textId="77777777" w:rsidR="00EB2FA2" w:rsidRPr="00033F34" w:rsidRDefault="00EB2FA2" w:rsidP="00EB2FA2">
      <w:pPr>
        <w:pStyle w:val="A0"/>
        <w:ind w:left="1201"/>
      </w:pPr>
      <w:r w:rsidRPr="00033F34">
        <w:rPr>
          <w:rFonts w:hint="eastAsia"/>
        </w:rPr>
        <w:t>소셜 미디어를 포함한 뉴스나 기타 매체</w:t>
      </w:r>
    </w:p>
    <w:p w14:paraId="560B3914" w14:textId="77777777" w:rsidR="00EB2FA2" w:rsidRPr="00033F34" w:rsidRDefault="00EB2FA2" w:rsidP="00EB2FA2">
      <w:pPr>
        <w:pStyle w:val="A0"/>
        <w:ind w:left="1201"/>
      </w:pPr>
      <w:r w:rsidRPr="00033F34">
        <w:rPr>
          <w:rFonts w:hint="eastAsia"/>
        </w:rPr>
        <w:t>세무당국</w:t>
      </w:r>
    </w:p>
    <w:p w14:paraId="07999B85" w14:textId="77777777" w:rsidR="00EB2FA2" w:rsidRPr="00033F34" w:rsidRDefault="00EB2FA2" w:rsidP="00EB2FA2">
      <w:pPr>
        <w:pStyle w:val="A0"/>
        <w:ind w:left="1201"/>
      </w:pPr>
      <w:r w:rsidRPr="00033F34">
        <w:rPr>
          <w:rFonts w:hint="eastAsia"/>
        </w:rPr>
        <w:t>규제기관</w:t>
      </w:r>
    </w:p>
    <w:p w14:paraId="2AEFFC55" w14:textId="77777777" w:rsidR="00EB2FA2" w:rsidRPr="00033F34" w:rsidRDefault="00EB2FA2" w:rsidP="00EB2FA2">
      <w:pPr>
        <w:pStyle w:val="A0"/>
        <w:ind w:left="1201"/>
      </w:pPr>
      <w:r>
        <w:rPr>
          <w:rFonts w:hint="eastAsia"/>
        </w:rPr>
        <w:t>노동조합</w:t>
      </w:r>
    </w:p>
    <w:p w14:paraId="53B01980" w14:textId="77777777" w:rsidR="00EB2FA2" w:rsidRPr="00033F34" w:rsidRDefault="00EB2FA2" w:rsidP="00EB2FA2">
      <w:pPr>
        <w:pStyle w:val="A0"/>
        <w:ind w:left="1201"/>
      </w:pPr>
      <w:r w:rsidRPr="00033F34">
        <w:rPr>
          <w:rFonts w:hint="eastAsia"/>
        </w:rPr>
        <w:t>자금제공자</w:t>
      </w:r>
    </w:p>
    <w:p w14:paraId="25CF2E6D" w14:textId="77777777" w:rsidR="00EB2FA2" w:rsidRDefault="00EB2FA2" w:rsidP="00EB2FA2">
      <w:pPr>
        <w:pStyle w:val="A0"/>
        <w:numPr>
          <w:ilvl w:val="0"/>
          <w:numId w:val="0"/>
        </w:numPr>
        <w:ind w:leftChars="300" w:left="600"/>
      </w:pPr>
      <w:r w:rsidRPr="00033F34">
        <w:rPr>
          <w:rFonts w:hint="eastAsia"/>
        </w:rPr>
        <w:t xml:space="preserve">그러한 재무 정보는 </w:t>
      </w:r>
      <w:r>
        <w:rPr>
          <w:rFonts w:hint="eastAsia"/>
        </w:rPr>
        <w:t>많은 경우에</w:t>
      </w:r>
      <w:r w:rsidRPr="00033F34">
        <w:rPr>
          <w:rFonts w:hint="eastAsia"/>
        </w:rPr>
        <w:t xml:space="preserve"> 감사대상 기업으로부터 입수될 수 있다.</w:t>
      </w:r>
      <w:r w:rsidRPr="00033F34">
        <w:t xml:space="preserve"> </w:t>
      </w:r>
    </w:p>
    <w:p w14:paraId="1834C6CB" w14:textId="77777777" w:rsidR="00EB2FA2" w:rsidRPr="00033F34" w:rsidRDefault="00EB2FA2" w:rsidP="00EB2FA2">
      <w:pPr>
        <w:pStyle w:val="A"/>
      </w:pPr>
      <w:r w:rsidRPr="00033F34">
        <w:lastRenderedPageBreak/>
        <w:t xml:space="preserve">재무성과의 측정과 검토는 </w:t>
      </w:r>
      <w:r>
        <w:t>내부통제시스템</w:t>
      </w:r>
      <w:r w:rsidRPr="00033F34">
        <w:t>의 모니터링</w:t>
      </w:r>
      <w:r>
        <w:rPr>
          <w:rFonts w:hint="eastAsia"/>
        </w:rPr>
        <w:t xml:space="preserve"> </w:t>
      </w:r>
      <w:r w:rsidRPr="00033F34">
        <w:t xml:space="preserve">(문단 A114-A122에서 </w:t>
      </w:r>
      <w:r>
        <w:t>내부통제시스템</w:t>
      </w:r>
      <w:r w:rsidRPr="00033F34">
        <w:rPr>
          <w:rFonts w:hint="eastAsia"/>
        </w:rPr>
        <w:t>의</w:t>
      </w:r>
      <w:r w:rsidRPr="00033F34">
        <w:t xml:space="preserve"> 구성요소로서 논의됨)과 </w:t>
      </w:r>
      <w:r w:rsidRPr="00033F34">
        <w:rPr>
          <w:rFonts w:hint="eastAsia"/>
        </w:rPr>
        <w:t>그</w:t>
      </w:r>
      <w:r w:rsidRPr="00033F34">
        <w:t xml:space="preserve"> 목적</w:t>
      </w:r>
      <w:r>
        <w:rPr>
          <w:rFonts w:hint="eastAsia"/>
        </w:rPr>
        <w:t>이</w:t>
      </w:r>
      <w:r w:rsidRPr="00033F34">
        <w:t xml:space="preserve"> 다음과 같이 중복될 수 있지만 동일하지 않다. </w:t>
      </w:r>
    </w:p>
    <w:p w14:paraId="3BBB2041" w14:textId="77777777" w:rsidR="00EB2FA2" w:rsidRPr="00033F34" w:rsidRDefault="00EB2FA2" w:rsidP="00EB2FA2">
      <w:pPr>
        <w:pStyle w:val="A0"/>
        <w:ind w:left="1201"/>
      </w:pPr>
      <w:r w:rsidRPr="00033F34">
        <w:rPr>
          <w:rFonts w:hint="eastAsia"/>
        </w:rPr>
        <w:t>성과의</w:t>
      </w:r>
      <w:r w:rsidRPr="00033F34">
        <w:t xml:space="preserve"> </w:t>
      </w:r>
      <w:r w:rsidRPr="00033F34">
        <w:rPr>
          <w:rFonts w:hint="eastAsia"/>
        </w:rPr>
        <w:t>측정과</w:t>
      </w:r>
      <w:r w:rsidRPr="00033F34">
        <w:t xml:space="preserve"> </w:t>
      </w:r>
      <w:r w:rsidRPr="00033F34">
        <w:rPr>
          <w:rFonts w:hint="eastAsia"/>
        </w:rPr>
        <w:t>검토는</w:t>
      </w:r>
      <w:r w:rsidRPr="00033F34">
        <w:t xml:space="preserve"> </w:t>
      </w:r>
      <w:r w:rsidRPr="00033F34">
        <w:rPr>
          <w:rFonts w:hint="eastAsia"/>
        </w:rPr>
        <w:t>사업성과가</w:t>
      </w:r>
      <w:r w:rsidRPr="00033F34">
        <w:t xml:space="preserve"> </w:t>
      </w:r>
      <w:r w:rsidRPr="00033F34">
        <w:rPr>
          <w:rFonts w:hint="eastAsia"/>
        </w:rPr>
        <w:t>경영진</w:t>
      </w:r>
      <w:r w:rsidRPr="00033F34">
        <w:t xml:space="preserve">(또는 </w:t>
      </w:r>
      <w:r w:rsidRPr="00033F34">
        <w:rPr>
          <w:rFonts w:hint="eastAsia"/>
        </w:rPr>
        <w:t>제</w:t>
      </w:r>
      <w:r w:rsidRPr="00033F34">
        <w:t xml:space="preserve">3자)이 </w:t>
      </w:r>
      <w:r w:rsidRPr="00033F34">
        <w:rPr>
          <w:rFonts w:hint="eastAsia"/>
        </w:rPr>
        <w:t>설정한</w:t>
      </w:r>
      <w:r w:rsidRPr="00033F34">
        <w:t xml:space="preserve"> </w:t>
      </w:r>
      <w:r>
        <w:rPr>
          <w:rFonts w:hint="eastAsia"/>
        </w:rPr>
        <w:t>목표를 충족</w:t>
      </w:r>
      <w:r w:rsidRPr="00033F34">
        <w:rPr>
          <w:rFonts w:hint="eastAsia"/>
        </w:rPr>
        <w:t>하는지</w:t>
      </w:r>
      <w:r w:rsidRPr="00033F34">
        <w:t xml:space="preserve"> </w:t>
      </w:r>
      <w:r w:rsidRPr="00033F34">
        <w:rPr>
          <w:rFonts w:hint="eastAsia"/>
        </w:rPr>
        <w:t>여부를</w:t>
      </w:r>
      <w:r w:rsidRPr="00033F34">
        <w:t xml:space="preserve"> </w:t>
      </w:r>
      <w:r w:rsidRPr="00033F34">
        <w:rPr>
          <w:rFonts w:hint="eastAsia"/>
        </w:rPr>
        <w:t>대상으로</w:t>
      </w:r>
      <w:r w:rsidRPr="00033F34">
        <w:t xml:space="preserve"> </w:t>
      </w:r>
      <w:r w:rsidRPr="00033F34">
        <w:rPr>
          <w:rFonts w:hint="eastAsia"/>
        </w:rPr>
        <w:t>함</w:t>
      </w:r>
    </w:p>
    <w:p w14:paraId="14D13488" w14:textId="77777777" w:rsidR="00EB2FA2" w:rsidRDefault="00EB2FA2" w:rsidP="00EB2FA2">
      <w:pPr>
        <w:pStyle w:val="A0"/>
        <w:ind w:left="1201"/>
      </w:pPr>
      <w:r w:rsidRPr="00033F34">
        <w:rPr>
          <w:rFonts w:hint="eastAsia"/>
        </w:rPr>
        <w:t xml:space="preserve">대조적으로 </w:t>
      </w:r>
      <w:r>
        <w:rPr>
          <w:rFonts w:hint="eastAsia"/>
        </w:rPr>
        <w:t>내부통제시스템</w:t>
      </w:r>
      <w:r w:rsidRPr="00033F34">
        <w:rPr>
          <w:rFonts w:hint="eastAsia"/>
        </w:rPr>
        <w:t>의</w:t>
      </w:r>
      <w:r w:rsidRPr="00033F34">
        <w:t xml:space="preserve"> </w:t>
      </w:r>
      <w:r w:rsidRPr="00033F34">
        <w:rPr>
          <w:rFonts w:hint="eastAsia"/>
        </w:rPr>
        <w:t>모니터링은</w:t>
      </w:r>
      <w:r w:rsidRPr="00033F34">
        <w:t xml:space="preserve"> </w:t>
      </w:r>
      <w:r w:rsidRPr="00033F34">
        <w:rPr>
          <w:rFonts w:hint="eastAsia"/>
        </w:rPr>
        <w:t xml:space="preserve">경영진의 </w:t>
      </w:r>
      <w:r>
        <w:rPr>
          <w:rFonts w:hint="eastAsia"/>
        </w:rPr>
        <w:t xml:space="preserve">재무성과 </w:t>
      </w:r>
      <w:r w:rsidRPr="00033F34">
        <w:rPr>
          <w:rFonts w:hint="eastAsia"/>
        </w:rPr>
        <w:t>측정</w:t>
      </w:r>
      <w:r>
        <w:rPr>
          <w:rFonts w:hint="eastAsia"/>
        </w:rPr>
        <w:t xml:space="preserve"> 및 평가와</w:t>
      </w:r>
      <w:r w:rsidRPr="00033F34">
        <w:rPr>
          <w:rFonts w:hint="eastAsia"/>
        </w:rPr>
        <w:t xml:space="preserve"> 관련된 통제를 포함하여 통제의</w:t>
      </w:r>
      <w:r w:rsidRPr="00033F34">
        <w:t xml:space="preserve"> </w:t>
      </w:r>
      <w:r w:rsidRPr="00033F34">
        <w:rPr>
          <w:rFonts w:hint="eastAsia"/>
        </w:rPr>
        <w:t>효과성에 대한 모니터링에</w:t>
      </w:r>
      <w:r w:rsidRPr="00033F34">
        <w:t xml:space="preserve"> </w:t>
      </w:r>
      <w:r w:rsidRPr="00033F34">
        <w:rPr>
          <w:rFonts w:hint="eastAsia"/>
        </w:rPr>
        <w:t>관심을</w:t>
      </w:r>
      <w:r w:rsidRPr="00033F34">
        <w:t xml:space="preserve"> </w:t>
      </w:r>
      <w:r w:rsidRPr="00033F34">
        <w:rPr>
          <w:rFonts w:hint="eastAsia"/>
        </w:rPr>
        <w:t>둠</w:t>
      </w:r>
    </w:p>
    <w:p w14:paraId="38D913DB" w14:textId="77777777" w:rsidR="00EB2FA2" w:rsidRDefault="00EB2FA2" w:rsidP="00EB2FA2">
      <w:pPr>
        <w:pStyle w:val="A0"/>
        <w:numPr>
          <w:ilvl w:val="0"/>
          <w:numId w:val="0"/>
        </w:numPr>
        <w:ind w:leftChars="300" w:left="600"/>
      </w:pPr>
      <w:r w:rsidRPr="00033F34">
        <w:rPr>
          <w:rFonts w:hint="eastAsia"/>
        </w:rPr>
        <w:t>그러나</w:t>
      </w:r>
      <w:r w:rsidRPr="00033F34">
        <w:t xml:space="preserve"> </w:t>
      </w:r>
      <w:r w:rsidRPr="00033F34">
        <w:rPr>
          <w:rFonts w:hint="eastAsia"/>
        </w:rPr>
        <w:t>성과지표는</w:t>
      </w:r>
      <w:r w:rsidRPr="00033F34" w:rsidDel="0055474C">
        <w:t xml:space="preserve"> </w:t>
      </w:r>
      <w:r w:rsidRPr="00033F34">
        <w:rPr>
          <w:rFonts w:hint="eastAsia"/>
        </w:rPr>
        <w:t>경우에</w:t>
      </w:r>
      <w:r w:rsidRPr="00033F34">
        <w:t xml:space="preserve"> </w:t>
      </w:r>
      <w:r w:rsidRPr="00033F34">
        <w:rPr>
          <w:rFonts w:hint="eastAsia"/>
        </w:rPr>
        <w:t>따라</w:t>
      </w:r>
      <w:r w:rsidRPr="00033F34">
        <w:t xml:space="preserve"> </w:t>
      </w:r>
      <w:r w:rsidRPr="00033F34">
        <w:rPr>
          <w:rFonts w:hint="eastAsia"/>
        </w:rPr>
        <w:t>경영진이</w:t>
      </w:r>
      <w:r w:rsidRPr="00033F34">
        <w:t xml:space="preserve"> </w:t>
      </w:r>
      <w:r w:rsidRPr="00033F34">
        <w:rPr>
          <w:rFonts w:hint="eastAsia"/>
        </w:rPr>
        <w:t>통제의</w:t>
      </w:r>
      <w:r w:rsidRPr="00033F34">
        <w:t xml:space="preserve"> </w:t>
      </w:r>
      <w:r w:rsidRPr="00033F34">
        <w:rPr>
          <w:rFonts w:hint="eastAsia"/>
        </w:rPr>
        <w:t>미비점을</w:t>
      </w:r>
      <w:r w:rsidRPr="00033F34">
        <w:t xml:space="preserve"> </w:t>
      </w:r>
      <w:r w:rsidRPr="00033F34">
        <w:rPr>
          <w:rFonts w:hint="eastAsia"/>
        </w:rPr>
        <w:t>식별할</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정보도</w:t>
      </w:r>
      <w:r w:rsidRPr="00033F34">
        <w:t xml:space="preserve"> </w:t>
      </w:r>
      <w:r w:rsidRPr="00033F34">
        <w:rPr>
          <w:rFonts w:hint="eastAsia"/>
        </w:rPr>
        <w:t>제공한다</w:t>
      </w:r>
      <w:r w:rsidRPr="00033F34">
        <w:t>.</w:t>
      </w:r>
    </w:p>
    <w:p w14:paraId="7ADB9936" w14:textId="77777777" w:rsidR="00EB2FA2" w:rsidRDefault="00EB2FA2" w:rsidP="00EB2FA2">
      <w:pPr>
        <w:pStyle w:val="6"/>
      </w:pPr>
      <w:r w:rsidRPr="00033F34">
        <w:t xml:space="preserve">공공부문에 </w:t>
      </w:r>
      <w:r w:rsidRPr="00033F34">
        <w:rPr>
          <w:rFonts w:hint="eastAsia"/>
        </w:rPr>
        <w:t>특유한 고려사항</w:t>
      </w:r>
    </w:p>
    <w:p w14:paraId="5591B8F5" w14:textId="77777777" w:rsidR="00EB2FA2" w:rsidRDefault="00EB2FA2" w:rsidP="00EB2FA2">
      <w:pPr>
        <w:pStyle w:val="A"/>
      </w:pPr>
      <w:r w:rsidRPr="00033F34">
        <w:rPr>
          <w:rFonts w:hint="eastAsia"/>
        </w:rPr>
        <w:t>공공부문</w:t>
      </w:r>
      <w:r>
        <w:rPr>
          <w:rFonts w:hint="eastAsia"/>
        </w:rPr>
        <w:t xml:space="preserve"> 실체의 </w:t>
      </w:r>
      <w:r w:rsidRPr="00033F34">
        <w:rPr>
          <w:rFonts w:hint="eastAsia"/>
        </w:rPr>
        <w:t>감사인은</w:t>
      </w:r>
      <w:r>
        <w:rPr>
          <w:rFonts w:hint="eastAsia"/>
        </w:rPr>
        <w:t xml:space="preserve">, </w:t>
      </w:r>
      <w:r w:rsidRPr="00033F34">
        <w:t>공공</w:t>
      </w:r>
      <w:r w:rsidRPr="00033F34">
        <w:rPr>
          <w:rFonts w:hint="eastAsia"/>
        </w:rPr>
        <w:t xml:space="preserve">부문 </w:t>
      </w:r>
      <w:r>
        <w:rPr>
          <w:rFonts w:hint="eastAsia"/>
        </w:rPr>
        <w:t>실체</w:t>
      </w:r>
      <w:r w:rsidRPr="00033F34">
        <w:rPr>
          <w:rFonts w:hint="eastAsia"/>
        </w:rPr>
        <w:t xml:space="preserve">에서 </w:t>
      </w:r>
      <w:r>
        <w:rPr>
          <w:rFonts w:hint="eastAsia"/>
        </w:rPr>
        <w:t>실체</w:t>
      </w:r>
      <w:r w:rsidRPr="00033F34">
        <w:rPr>
          <w:rFonts w:hint="eastAsia"/>
        </w:rPr>
        <w:t>의 재무성과를 평가하기 위해 사용하는 관련 측정치를 고려하는 것에 추가하여,</w:t>
      </w:r>
      <w:r w:rsidRPr="00033F34">
        <w:t xml:space="preserve"> </w:t>
      </w:r>
      <w:r w:rsidRPr="00033F34">
        <w:rPr>
          <w:rFonts w:hint="eastAsia"/>
        </w:rPr>
        <w:t>공공혜택 성과의 달성과 같은 비재무적 정보 또한 고려할 수 있다(예를 들어</w:t>
      </w:r>
      <w:r>
        <w:rPr>
          <w:rFonts w:hint="eastAsia"/>
        </w:rPr>
        <w:t>,</w:t>
      </w:r>
      <w:r w:rsidRPr="00033F34">
        <w:rPr>
          <w:rFonts w:hint="eastAsia"/>
        </w:rPr>
        <w:t xml:space="preserve"> 특정 프로그램으로 도움을 받은 사람의 수).</w:t>
      </w:r>
    </w:p>
    <w:p w14:paraId="52717116" w14:textId="77777777" w:rsidR="00EB2FA2" w:rsidRDefault="00EB2FA2" w:rsidP="00EB2FA2">
      <w:pPr>
        <w:pStyle w:val="4"/>
      </w:pPr>
      <w:r w:rsidRPr="00033F34">
        <w:t xml:space="preserve">해당 </w:t>
      </w:r>
      <w:r w:rsidRPr="00033F34">
        <w:rPr>
          <w:rFonts w:hint="eastAsia"/>
        </w:rPr>
        <w:t xml:space="preserve">재무보고체계 </w:t>
      </w:r>
      <w:r w:rsidRPr="00033F34">
        <w:t>(</w:t>
      </w:r>
      <w:r w:rsidRPr="00033F34">
        <w:rPr>
          <w:rFonts w:hint="eastAsia"/>
        </w:rPr>
        <w:t xml:space="preserve">문단 </w:t>
      </w:r>
      <w:r w:rsidRPr="00033F34">
        <w:t xml:space="preserve">19(b) </w:t>
      </w:r>
      <w:r w:rsidRPr="00033F34">
        <w:rPr>
          <w:rFonts w:hint="eastAsia"/>
        </w:rPr>
        <w:t>참조)</w:t>
      </w:r>
    </w:p>
    <w:p w14:paraId="650C29EA" w14:textId="77777777" w:rsidR="00EB2FA2" w:rsidRDefault="00EB2FA2" w:rsidP="00EB2FA2">
      <w:pPr>
        <w:pStyle w:val="5"/>
      </w:pPr>
      <w:r w:rsidRPr="00033F34">
        <w:rPr>
          <w:rFonts w:hint="eastAsia"/>
        </w:rPr>
        <w:t>해당 재무보고체계와 기업의 회계정책의 이해</w:t>
      </w:r>
    </w:p>
    <w:p w14:paraId="1EB0D671" w14:textId="77777777" w:rsidR="00EB2FA2" w:rsidRPr="00033F34" w:rsidRDefault="00EB2FA2" w:rsidP="00EB2FA2">
      <w:pPr>
        <w:pStyle w:val="A"/>
      </w:pPr>
      <w:r w:rsidRPr="00033F34">
        <w:rPr>
          <w:rFonts w:hint="eastAsia"/>
        </w:rPr>
        <w:t xml:space="preserve">기업의 해당 재무보고체계와 </w:t>
      </w:r>
      <w:r>
        <w:rPr>
          <w:rFonts w:hint="eastAsia"/>
        </w:rPr>
        <w:t xml:space="preserve">이를 </w:t>
      </w:r>
      <w:r w:rsidRPr="00033F34">
        <w:rPr>
          <w:rFonts w:hint="eastAsia"/>
        </w:rPr>
        <w:t>기업</w:t>
      </w:r>
      <w:r>
        <w:rPr>
          <w:rFonts w:hint="eastAsia"/>
        </w:rPr>
        <w:t>과</w:t>
      </w:r>
      <w:r w:rsidRPr="00033F34">
        <w:rPr>
          <w:rFonts w:hint="eastAsia"/>
        </w:rPr>
        <w:t xml:space="preserve"> 기업환경의 성격과 상황의 관점에서 어떻게 적용</w:t>
      </w:r>
      <w:r>
        <w:rPr>
          <w:rFonts w:hint="eastAsia"/>
        </w:rPr>
        <w:t>하</w:t>
      </w:r>
      <w:r w:rsidRPr="00033F34">
        <w:rPr>
          <w:rFonts w:hint="eastAsia"/>
        </w:rPr>
        <w:t>는지를 이해할 때 감사인이 고려할 사항에는 다음과 같은 사항이 포함된다.</w:t>
      </w:r>
    </w:p>
    <w:p w14:paraId="011F7E21" w14:textId="77777777" w:rsidR="00EB2FA2" w:rsidRPr="00033F34" w:rsidRDefault="00EB2FA2" w:rsidP="00EB2FA2">
      <w:pPr>
        <w:pStyle w:val="A0"/>
        <w:ind w:left="1201"/>
      </w:pPr>
      <w:r w:rsidRPr="00033F34">
        <w:rPr>
          <w:rFonts w:hint="eastAsia"/>
        </w:rPr>
        <w:t>해당 재무보고체계</w:t>
      </w:r>
      <w:r>
        <w:rPr>
          <w:rFonts w:hint="eastAsia"/>
        </w:rPr>
        <w:t xml:space="preserve"> 관점</w:t>
      </w:r>
      <w:r w:rsidRPr="00033F34">
        <w:rPr>
          <w:rFonts w:hint="eastAsia"/>
        </w:rPr>
        <w:t>에서 기업의 재무보고 실무.</w:t>
      </w:r>
      <w:r w:rsidRPr="00033F34">
        <w:t xml:space="preserve"> </w:t>
      </w:r>
      <w:r>
        <w:rPr>
          <w:rFonts w:hint="eastAsia"/>
        </w:rPr>
        <w:t>예를 들면 다음과 같은 사항</w:t>
      </w:r>
    </w:p>
    <w:p w14:paraId="303659A2" w14:textId="77777777" w:rsidR="00EB2FA2" w:rsidRPr="00033F34" w:rsidRDefault="00EB2FA2" w:rsidP="00EB2FA2">
      <w:pPr>
        <w:pStyle w:val="B"/>
        <w:ind w:left="1801"/>
      </w:pPr>
      <w:r w:rsidRPr="00033F34">
        <w:rPr>
          <w:rFonts w:hint="eastAsia"/>
        </w:rPr>
        <w:t xml:space="preserve">회계원칙과 산업 </w:t>
      </w:r>
      <w:r>
        <w:rPr>
          <w:rFonts w:hint="eastAsia"/>
        </w:rPr>
        <w:t>특유</w:t>
      </w:r>
      <w:r w:rsidRPr="00033F34">
        <w:rPr>
          <w:rFonts w:hint="eastAsia"/>
        </w:rPr>
        <w:t>의 실무</w:t>
      </w:r>
      <w:r>
        <w:rPr>
          <w:rFonts w:hint="eastAsia"/>
        </w:rPr>
        <w:t xml:space="preserve">. </w:t>
      </w:r>
      <w:r w:rsidRPr="00033F34">
        <w:rPr>
          <w:rFonts w:hint="eastAsia"/>
        </w:rPr>
        <w:t xml:space="preserve">산업 </w:t>
      </w:r>
      <w:r>
        <w:rPr>
          <w:rFonts w:hint="eastAsia"/>
        </w:rPr>
        <w:t>특</w:t>
      </w:r>
      <w:r w:rsidRPr="00033F34">
        <w:rPr>
          <w:rFonts w:hint="eastAsia"/>
        </w:rPr>
        <w:t>유의 유의적인 거래유형,</w:t>
      </w:r>
      <w:r w:rsidRPr="00033F34">
        <w:t xml:space="preserve"> </w:t>
      </w:r>
      <w:r w:rsidRPr="00033F34">
        <w:rPr>
          <w:rFonts w:hint="eastAsia"/>
        </w:rPr>
        <w:t>계정잔액 및 재무제표의 관련 공시</w:t>
      </w:r>
      <w:r>
        <w:rPr>
          <w:rFonts w:hint="eastAsia"/>
        </w:rPr>
        <w:t>(예를 들어, 은행의 대출채권과 투자자산 또는 제약회사의 연구개발비)</w:t>
      </w:r>
      <w:r w:rsidRPr="00033F34">
        <w:rPr>
          <w:rFonts w:hint="eastAsia"/>
        </w:rPr>
        <w:t xml:space="preserve"> 포함</w:t>
      </w:r>
    </w:p>
    <w:p w14:paraId="301964AF" w14:textId="77777777" w:rsidR="00EB2FA2" w:rsidRPr="00033F34" w:rsidRDefault="00EB2FA2" w:rsidP="00EB2FA2">
      <w:pPr>
        <w:pStyle w:val="B"/>
        <w:ind w:left="1801"/>
      </w:pPr>
      <w:r w:rsidRPr="00033F34">
        <w:rPr>
          <w:rFonts w:hint="eastAsia"/>
        </w:rPr>
        <w:t>수익인식</w:t>
      </w:r>
    </w:p>
    <w:p w14:paraId="593861D4" w14:textId="77777777" w:rsidR="00EB2FA2" w:rsidRPr="00033F34" w:rsidRDefault="00EB2FA2" w:rsidP="00EB2FA2">
      <w:pPr>
        <w:pStyle w:val="B"/>
        <w:ind w:left="1801"/>
      </w:pPr>
      <w:r w:rsidRPr="00033F34">
        <w:rPr>
          <w:rFonts w:hint="eastAsia"/>
        </w:rPr>
        <w:t>신용손실을 포함한 금융상품에 대한 회계처리</w:t>
      </w:r>
    </w:p>
    <w:p w14:paraId="630DF8D0" w14:textId="77777777" w:rsidR="00EB2FA2" w:rsidRPr="00033F34" w:rsidRDefault="00EB2FA2" w:rsidP="00EB2FA2">
      <w:pPr>
        <w:pStyle w:val="B"/>
        <w:ind w:left="1801"/>
      </w:pPr>
      <w:r w:rsidRPr="00033F34">
        <w:rPr>
          <w:rFonts w:hint="eastAsia"/>
        </w:rPr>
        <w:t>외화자산</w:t>
      </w:r>
      <w:r w:rsidRPr="00033F34">
        <w:t xml:space="preserve">, </w:t>
      </w:r>
      <w:r w:rsidRPr="00033F34">
        <w:rPr>
          <w:rFonts w:hint="eastAsia"/>
        </w:rPr>
        <w:t xml:space="preserve">외화부채 및 </w:t>
      </w:r>
      <w:r>
        <w:rPr>
          <w:rFonts w:hint="eastAsia"/>
        </w:rPr>
        <w:t>외환</w:t>
      </w:r>
      <w:r w:rsidRPr="00033F34">
        <w:rPr>
          <w:rFonts w:hint="eastAsia"/>
        </w:rPr>
        <w:t>거래</w:t>
      </w:r>
    </w:p>
    <w:p w14:paraId="2A0F3036" w14:textId="77777777" w:rsidR="00EB2FA2" w:rsidRPr="00033F34" w:rsidRDefault="00EB2FA2" w:rsidP="00EB2FA2">
      <w:pPr>
        <w:pStyle w:val="B"/>
        <w:ind w:left="1801"/>
      </w:pPr>
      <w:proofErr w:type="spellStart"/>
      <w:r w:rsidRPr="00033F34">
        <w:rPr>
          <w:rFonts w:hint="eastAsia"/>
        </w:rPr>
        <w:t>비경상적이거나</w:t>
      </w:r>
      <w:proofErr w:type="spellEnd"/>
      <w:r w:rsidRPr="00033F34">
        <w:rPr>
          <w:rFonts w:hint="eastAsia"/>
        </w:rPr>
        <w:t xml:space="preserve"> 복잡한 거래에 대한 회계처리</w:t>
      </w:r>
      <w:r>
        <w:rPr>
          <w:rFonts w:hint="eastAsia"/>
        </w:rPr>
        <w:t xml:space="preserve">. </w:t>
      </w:r>
      <w:r w:rsidRPr="00033F34">
        <w:rPr>
          <w:rFonts w:hint="eastAsia"/>
        </w:rPr>
        <w:t>논란이 있거나 새로 대두된 분야(</w:t>
      </w:r>
      <w:r>
        <w:rPr>
          <w:rFonts w:hint="eastAsia"/>
        </w:rPr>
        <w:t>예: 가상</w:t>
      </w:r>
      <w:r w:rsidRPr="00033F34">
        <w:rPr>
          <w:rFonts w:hint="eastAsia"/>
        </w:rPr>
        <w:t>화폐</w:t>
      </w:r>
      <w:r>
        <w:rPr>
          <w:rFonts w:hint="eastAsia"/>
        </w:rPr>
        <w:t>에 대한 회계처리)</w:t>
      </w:r>
      <w:r w:rsidRPr="00033F34">
        <w:rPr>
          <w:rFonts w:hint="eastAsia"/>
        </w:rPr>
        <w:t xml:space="preserve"> 포함</w:t>
      </w:r>
    </w:p>
    <w:p w14:paraId="23B949A2" w14:textId="77777777" w:rsidR="00EB2FA2" w:rsidRPr="00033F34" w:rsidRDefault="00EB2FA2" w:rsidP="00EB2FA2">
      <w:pPr>
        <w:pStyle w:val="A0"/>
        <w:ind w:left="1201"/>
      </w:pPr>
      <w:r w:rsidRPr="00033F34">
        <w:rPr>
          <w:rFonts w:hint="eastAsia"/>
        </w:rPr>
        <w:t>기업의 회계정책의 선택과 적용</w:t>
      </w:r>
      <w:r>
        <w:rPr>
          <w:rFonts w:hint="eastAsia"/>
        </w:rPr>
        <w:t xml:space="preserve">(회계정책의 </w:t>
      </w:r>
      <w:r w:rsidRPr="00033F34">
        <w:rPr>
          <w:rFonts w:hint="eastAsia"/>
        </w:rPr>
        <w:t>변경과 그 이유 포함</w:t>
      </w:r>
      <w:r>
        <w:rPr>
          <w:rFonts w:hint="eastAsia"/>
        </w:rPr>
        <w:t>)</w:t>
      </w:r>
      <w:r w:rsidRPr="00033F34">
        <w:rPr>
          <w:rFonts w:hint="eastAsia"/>
        </w:rPr>
        <w:t>에 대한 이해는 다음과 같은 사항을 포함할 수 있다.</w:t>
      </w:r>
    </w:p>
    <w:p w14:paraId="164A804E" w14:textId="77777777" w:rsidR="00EB2FA2" w:rsidRPr="00033F34" w:rsidRDefault="00EB2FA2" w:rsidP="00EB2FA2">
      <w:pPr>
        <w:pStyle w:val="B"/>
        <w:ind w:left="1801"/>
      </w:pPr>
      <w:r>
        <w:rPr>
          <w:rFonts w:hint="eastAsia"/>
        </w:rPr>
        <w:t xml:space="preserve">기업이 </w:t>
      </w:r>
      <w:r w:rsidRPr="00033F34">
        <w:rPr>
          <w:rFonts w:hint="eastAsia"/>
        </w:rPr>
        <w:t xml:space="preserve">유의적이고 </w:t>
      </w:r>
      <w:proofErr w:type="spellStart"/>
      <w:r w:rsidRPr="00033F34">
        <w:rPr>
          <w:rFonts w:hint="eastAsia"/>
        </w:rPr>
        <w:t>비경상적인</w:t>
      </w:r>
      <w:proofErr w:type="spellEnd"/>
      <w:r w:rsidRPr="00033F34">
        <w:rPr>
          <w:rFonts w:hint="eastAsia"/>
        </w:rPr>
        <w:t xml:space="preserve"> 거래를 인식,</w:t>
      </w:r>
      <w:r w:rsidRPr="00033F34">
        <w:t xml:space="preserve"> </w:t>
      </w:r>
      <w:r w:rsidRPr="00033F34">
        <w:rPr>
          <w:rFonts w:hint="eastAsia"/>
        </w:rPr>
        <w:t>측정,</w:t>
      </w:r>
      <w:r w:rsidRPr="00033F34">
        <w:t xml:space="preserve"> </w:t>
      </w:r>
      <w:r w:rsidRPr="00033F34">
        <w:rPr>
          <w:rFonts w:hint="eastAsia"/>
        </w:rPr>
        <w:t>표시 및 공시하는 방법</w:t>
      </w:r>
    </w:p>
    <w:p w14:paraId="4328E982" w14:textId="77777777" w:rsidR="00EB2FA2" w:rsidRPr="00033F34" w:rsidRDefault="00EB2FA2" w:rsidP="00EB2FA2">
      <w:pPr>
        <w:pStyle w:val="B"/>
        <w:ind w:left="1801"/>
      </w:pPr>
      <w:r w:rsidRPr="00033F34">
        <w:rPr>
          <w:rFonts w:hint="eastAsia"/>
        </w:rPr>
        <w:lastRenderedPageBreak/>
        <w:t>논란이 있거나 새로 대두되는 분야에서</w:t>
      </w:r>
      <w:r>
        <w:rPr>
          <w:rFonts w:hint="eastAsia"/>
        </w:rPr>
        <w:t xml:space="preserve"> </w:t>
      </w:r>
      <w:r w:rsidRPr="00033F34">
        <w:rPr>
          <w:rFonts w:hint="eastAsia"/>
        </w:rPr>
        <w:t>권위있는 지침이나 합의가 없</w:t>
      </w:r>
      <w:r>
        <w:rPr>
          <w:rFonts w:hint="eastAsia"/>
        </w:rPr>
        <w:t>는 경우,</w:t>
      </w:r>
      <w:r w:rsidRPr="00033F34">
        <w:rPr>
          <w:rFonts w:hint="eastAsia"/>
        </w:rPr>
        <w:t xml:space="preserve"> 유의적인 회계정책의 영향</w:t>
      </w:r>
    </w:p>
    <w:p w14:paraId="1392EA69" w14:textId="77777777" w:rsidR="00EB2FA2" w:rsidRPr="00033F34" w:rsidRDefault="00EB2FA2" w:rsidP="00EB2FA2">
      <w:pPr>
        <w:pStyle w:val="B"/>
        <w:ind w:left="1801"/>
      </w:pPr>
      <w:r w:rsidRPr="00033F34">
        <w:rPr>
          <w:rFonts w:hint="eastAsia"/>
        </w:rPr>
        <w:t>해당 재무보고체계의 변경이나 세제개편과 같</w:t>
      </w:r>
      <w:r>
        <w:rPr>
          <w:rFonts w:hint="eastAsia"/>
        </w:rPr>
        <w:t xml:space="preserve">이 </w:t>
      </w:r>
      <w:r w:rsidRPr="00033F34">
        <w:rPr>
          <w:rFonts w:hint="eastAsia"/>
        </w:rPr>
        <w:t>기업의 회계정책의 변경</w:t>
      </w:r>
      <w:r>
        <w:rPr>
          <w:rFonts w:hint="eastAsia"/>
        </w:rPr>
        <w:t>을 필요로 하는</w:t>
      </w:r>
      <w:r w:rsidRPr="00033F34">
        <w:rPr>
          <w:rFonts w:hint="eastAsia"/>
        </w:rPr>
        <w:t xml:space="preserve"> 환경의 변화</w:t>
      </w:r>
    </w:p>
    <w:p w14:paraId="06376AE1" w14:textId="77777777" w:rsidR="00EB2FA2" w:rsidRDefault="00EB2FA2" w:rsidP="00EB2FA2">
      <w:pPr>
        <w:pStyle w:val="B"/>
        <w:ind w:left="1801"/>
      </w:pPr>
      <w:r w:rsidRPr="00033F34">
        <w:t>해당 기업에 새로 적용되는 재무보고기준 및 법규, 그리고 기업이 해당 요구사항을 언제 어떻게 채택할 것인지에 관한 사항</w:t>
      </w:r>
    </w:p>
    <w:p w14:paraId="170BFE13" w14:textId="77777777" w:rsidR="00EB2FA2" w:rsidRDefault="00EB2FA2" w:rsidP="00EB2FA2">
      <w:pPr>
        <w:pStyle w:val="A"/>
      </w:pPr>
      <w:r w:rsidRPr="00033F34">
        <w:t xml:space="preserve">기업과 </w:t>
      </w:r>
      <w:r w:rsidRPr="00033F34">
        <w:rPr>
          <w:rFonts w:hint="eastAsia"/>
        </w:rPr>
        <w:t>기업환경에 대해 이해하는 것은 감사인이 기업의 재무보고의 변경이 예상되는 부분을 이해하는 데 도움을 준다</w:t>
      </w:r>
      <w:r w:rsidRPr="00033F34">
        <w:t>(</w:t>
      </w:r>
      <w:r w:rsidRPr="00033F34">
        <w:rPr>
          <w:rFonts w:hint="eastAsia"/>
        </w:rPr>
        <w:t>예:</w:t>
      </w:r>
      <w:r>
        <w:rPr>
          <w:rFonts w:hint="eastAsia"/>
        </w:rPr>
        <w:t xml:space="preserve"> </w:t>
      </w:r>
      <w:r w:rsidRPr="00033F34">
        <w:rPr>
          <w:rFonts w:hint="eastAsia"/>
        </w:rPr>
        <w:t>전기로부터의 변경)</w:t>
      </w:r>
      <w:r>
        <w:rPr>
          <w:rFonts w:hint="eastAsia"/>
        </w:rPr>
        <w:t>.</w:t>
      </w:r>
    </w:p>
    <w:p w14:paraId="421EEB8E" w14:textId="77777777" w:rsidR="00EB2FA2" w:rsidRPr="00DA16C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DA16CA">
        <w:rPr>
          <w:rFonts w:hint="eastAsia"/>
          <w:b/>
          <w:bCs/>
        </w:rPr>
        <w:t>예시:</w:t>
      </w:r>
    </w:p>
    <w:p w14:paraId="373F7975"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033F34">
        <w:rPr>
          <w:rFonts w:hint="eastAsia"/>
        </w:rPr>
        <w:t>기업이 기중 유의적인 사업결합을 하였다면 감사인은 사업결합과 관련된 거래유형,</w:t>
      </w:r>
      <w:r w:rsidRPr="00033F34">
        <w:t xml:space="preserve"> </w:t>
      </w:r>
      <w:r w:rsidRPr="00033F34">
        <w:rPr>
          <w:rFonts w:hint="eastAsia"/>
        </w:rPr>
        <w:t>계정잔액 및 공시의 변경을 예상할 것이다.</w:t>
      </w:r>
      <w:r w:rsidRPr="00033F34">
        <w:t xml:space="preserve"> </w:t>
      </w:r>
      <w:r w:rsidRPr="00033F34">
        <w:rPr>
          <w:rFonts w:hint="eastAsia"/>
        </w:rPr>
        <w:t>대신에 기중 유의적인 재무보고체계의</w:t>
      </w:r>
      <w:r w:rsidRPr="00033F34">
        <w:t xml:space="preserve"> </w:t>
      </w:r>
      <w:r w:rsidRPr="00033F34">
        <w:rPr>
          <w:rFonts w:hint="eastAsia"/>
        </w:rPr>
        <w:t>변경이 없었다면,</w:t>
      </w:r>
      <w:r w:rsidRPr="00033F34">
        <w:t xml:space="preserve"> </w:t>
      </w:r>
      <w:r w:rsidRPr="00033F34">
        <w:rPr>
          <w:rFonts w:hint="eastAsia"/>
        </w:rPr>
        <w:t>감사인의 이해는 전기에 한 이해가 여전히 적용 가능하다는 것을 확인하는 데 도움을 줄 수 있다.</w:t>
      </w:r>
    </w:p>
    <w:p w14:paraId="1923534D" w14:textId="77777777" w:rsidR="00EB2FA2" w:rsidRDefault="00EB2FA2" w:rsidP="00EB2FA2">
      <w:pPr>
        <w:pStyle w:val="6"/>
      </w:pPr>
      <w:r w:rsidRPr="00033F34">
        <w:rPr>
          <w:rFonts w:hint="eastAsia"/>
        </w:rPr>
        <w:t>공공부문에 특유한 고려사항</w:t>
      </w:r>
    </w:p>
    <w:p w14:paraId="7B3F639F" w14:textId="77777777" w:rsidR="00EB2FA2" w:rsidRDefault="00EB2FA2" w:rsidP="00EB2FA2">
      <w:pPr>
        <w:pStyle w:val="A"/>
      </w:pPr>
      <w:r w:rsidRPr="00033F34">
        <w:rPr>
          <w:rFonts w:hint="eastAsia"/>
        </w:rPr>
        <w:t xml:space="preserve">공공부문의 </w:t>
      </w:r>
      <w:r w:rsidRPr="00033F34">
        <w:t xml:space="preserve">해당 </w:t>
      </w:r>
      <w:r w:rsidRPr="00033F34">
        <w:rPr>
          <w:rFonts w:hint="eastAsia"/>
        </w:rPr>
        <w:t xml:space="preserve">재무보고체계는 각 국가나 각 지리적 </w:t>
      </w:r>
      <w:r>
        <w:rPr>
          <w:rFonts w:hint="eastAsia"/>
        </w:rPr>
        <w:t>영역</w:t>
      </w:r>
      <w:r w:rsidRPr="00033F34">
        <w:rPr>
          <w:rFonts w:hint="eastAsia"/>
        </w:rPr>
        <w:t>에 관련된 법규체계에 따라 결정된다.</w:t>
      </w:r>
      <w:r w:rsidRPr="00033F34">
        <w:t xml:space="preserve"> </w:t>
      </w:r>
      <w:r>
        <w:rPr>
          <w:rFonts w:hint="eastAsia"/>
        </w:rPr>
        <w:t>실체</w:t>
      </w:r>
      <w:r w:rsidRPr="00033F34">
        <w:rPr>
          <w:rFonts w:hint="eastAsia"/>
        </w:rPr>
        <w:t>의 해당</w:t>
      </w:r>
      <w:r>
        <w:rPr>
          <w:rFonts w:hint="eastAsia"/>
        </w:rPr>
        <w:t xml:space="preserve"> </w:t>
      </w:r>
      <w:r w:rsidRPr="00033F34">
        <w:rPr>
          <w:rFonts w:hint="eastAsia"/>
        </w:rPr>
        <w:t>재무보고체계 요구사항</w:t>
      </w:r>
      <w:r>
        <w:rPr>
          <w:rFonts w:hint="eastAsia"/>
        </w:rPr>
        <w:t xml:space="preserve"> 적용</w:t>
      </w:r>
      <w:r w:rsidRPr="00033F34">
        <w:rPr>
          <w:rFonts w:hint="eastAsia"/>
        </w:rPr>
        <w:t>과 기업과 기업환경의 성격과 상황의 관점에서</w:t>
      </w:r>
      <w:r w:rsidRPr="00033F34">
        <w:t xml:space="preserve"> </w:t>
      </w:r>
      <w:r>
        <w:rPr>
          <w:rFonts w:hint="eastAsia"/>
        </w:rPr>
        <w:t xml:space="preserve">이를 어떻게 </w:t>
      </w:r>
      <w:proofErr w:type="spellStart"/>
      <w:r w:rsidRPr="00033F34">
        <w:rPr>
          <w:rFonts w:hint="eastAsia"/>
        </w:rPr>
        <w:t>적용</w:t>
      </w:r>
      <w:r>
        <w:rPr>
          <w:rFonts w:hint="eastAsia"/>
        </w:rPr>
        <w:t>하는지와</w:t>
      </w:r>
      <w:proofErr w:type="spellEnd"/>
      <w:r>
        <w:rPr>
          <w:rFonts w:hint="eastAsia"/>
        </w:rPr>
        <w:t xml:space="preserve"> 관련하여 고려될 수 있는 사항에는</w:t>
      </w:r>
      <w:r w:rsidRPr="00033F34">
        <w:rPr>
          <w:rFonts w:hint="eastAsia"/>
        </w:rPr>
        <w:t xml:space="preserve"> </w:t>
      </w:r>
      <w:r>
        <w:rPr>
          <w:rFonts w:hint="eastAsia"/>
        </w:rPr>
        <w:t xml:space="preserve">실체가 </w:t>
      </w:r>
      <w:r w:rsidRPr="00033F34">
        <w:rPr>
          <w:rFonts w:hint="eastAsia"/>
        </w:rPr>
        <w:t>발생기준 회계를 적용하는지 국제공공부문회계기준</w:t>
      </w:r>
      <w:r w:rsidRPr="00033F34">
        <w:t xml:space="preserve">에 </w:t>
      </w:r>
      <w:r w:rsidRPr="00033F34">
        <w:rPr>
          <w:rFonts w:hint="eastAsia"/>
        </w:rPr>
        <w:t xml:space="preserve">따른 현금기준 회계를 적용하는지 혹은 </w:t>
      </w:r>
      <w:r>
        <w:rPr>
          <w:rFonts w:hint="eastAsia"/>
        </w:rPr>
        <w:t>이를 혼합하여</w:t>
      </w:r>
      <w:r w:rsidRPr="00033F34">
        <w:rPr>
          <w:rFonts w:hint="eastAsia"/>
        </w:rPr>
        <w:t xml:space="preserve"> 적용하는지 여부를 포함한다. </w:t>
      </w:r>
    </w:p>
    <w:p w14:paraId="49DDC2DF" w14:textId="77777777" w:rsidR="00EB2FA2" w:rsidRDefault="00EB2FA2" w:rsidP="00EB2FA2">
      <w:pPr>
        <w:pStyle w:val="5"/>
      </w:pPr>
      <w:r w:rsidRPr="00033F34">
        <w:rPr>
          <w:rFonts w:hint="eastAsia"/>
        </w:rPr>
        <w:t>고유위험요소가 경영진주장의 왜곡표시</w:t>
      </w:r>
      <w:r w:rsidRPr="00033F34">
        <w:t xml:space="preserve"> </w:t>
      </w:r>
      <w:r w:rsidRPr="00033F34">
        <w:rPr>
          <w:rFonts w:hint="eastAsia"/>
        </w:rPr>
        <w:t xml:space="preserve">가능성에 영향을 미치는 방법 </w:t>
      </w:r>
      <w:r w:rsidRPr="00033F34">
        <w:t>(</w:t>
      </w:r>
      <w:r w:rsidRPr="00033F34">
        <w:rPr>
          <w:rFonts w:hint="eastAsia"/>
        </w:rPr>
        <w:t xml:space="preserve">문단 </w:t>
      </w:r>
      <w:r w:rsidRPr="00033F34">
        <w:t xml:space="preserve">19(c) </w:t>
      </w:r>
      <w:r w:rsidRPr="00033F34">
        <w:rPr>
          <w:rFonts w:hint="eastAsia"/>
        </w:rPr>
        <w:t>참조)</w:t>
      </w:r>
    </w:p>
    <w:p w14:paraId="5B89C571"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DA16CA">
        <w:rPr>
          <w:rFonts w:hint="eastAsia"/>
          <w:b/>
          <w:bCs/>
        </w:rPr>
        <w:t xml:space="preserve">보론 </w:t>
      </w:r>
      <w:r w:rsidRPr="00DA16CA">
        <w:rPr>
          <w:b/>
          <w:bCs/>
        </w:rPr>
        <w:t>2</w:t>
      </w:r>
      <w:r w:rsidRPr="00033F34">
        <w:rPr>
          <w:rFonts w:hint="eastAsia"/>
        </w:rPr>
        <w:t>는 고유위험요소별로 구분</w:t>
      </w:r>
      <w:r>
        <w:rPr>
          <w:rFonts w:hint="eastAsia"/>
        </w:rPr>
        <w:t>하여</w:t>
      </w:r>
      <w:r w:rsidRPr="00033F34">
        <w:rPr>
          <w:rFonts w:hint="eastAsia"/>
        </w:rPr>
        <w:t xml:space="preserve"> </w:t>
      </w:r>
      <w:proofErr w:type="spellStart"/>
      <w:r w:rsidRPr="00033F34">
        <w:rPr>
          <w:rFonts w:hint="eastAsia"/>
        </w:rPr>
        <w:t>중요왜곡표시위험을</w:t>
      </w:r>
      <w:proofErr w:type="spellEnd"/>
      <w:r w:rsidRPr="00033F34">
        <w:rPr>
          <w:rFonts w:hint="eastAsia"/>
        </w:rPr>
        <w:t xml:space="preserve"> 야기할 수 있는 사건과 상황의 예시를 제공하고 있다.</w:t>
      </w:r>
      <w:r w:rsidRPr="00033F34">
        <w:t xml:space="preserve"> </w:t>
      </w:r>
    </w:p>
    <w:p w14:paraId="4F68777C" w14:textId="77777777" w:rsidR="00EB2FA2" w:rsidRDefault="00EB2FA2" w:rsidP="00EB2FA2">
      <w:pPr>
        <w:pStyle w:val="6"/>
      </w:pPr>
      <w:r w:rsidRPr="00033F34">
        <w:rPr>
          <w:rFonts w:hint="eastAsia"/>
        </w:rPr>
        <w:t xml:space="preserve">기업과 기업환경 및 해당 재무보고체계를 이해할 때 </w:t>
      </w:r>
      <w:r w:rsidRPr="00033F34">
        <w:t xml:space="preserve">감사인이 </w:t>
      </w:r>
      <w:r w:rsidRPr="00033F34">
        <w:rPr>
          <w:rFonts w:hint="eastAsia"/>
        </w:rPr>
        <w:t>고유위험요소를 이해하는 이유</w:t>
      </w:r>
    </w:p>
    <w:p w14:paraId="75BCBE6A" w14:textId="77777777" w:rsidR="00EB2FA2" w:rsidRDefault="00EB2FA2" w:rsidP="00EB2FA2">
      <w:pPr>
        <w:pStyle w:val="A"/>
      </w:pPr>
      <w:r w:rsidRPr="00033F34">
        <w:rPr>
          <w:rFonts w:hint="eastAsia"/>
        </w:rPr>
        <w:t>기업과</w:t>
      </w:r>
      <w:r w:rsidRPr="00033F34">
        <w:t xml:space="preserve"> 기업환</w:t>
      </w:r>
      <w:r w:rsidRPr="00033F34">
        <w:rPr>
          <w:rFonts w:hint="eastAsia"/>
        </w:rPr>
        <w:t xml:space="preserve">경 및 해당 </w:t>
      </w:r>
      <w:r w:rsidRPr="00033F34">
        <w:t>재무보고체계를 이해하는 것은 감사인이 거래</w:t>
      </w:r>
      <w:r w:rsidRPr="00033F34">
        <w:rPr>
          <w:rFonts w:hint="eastAsia"/>
        </w:rPr>
        <w:t>유형</w:t>
      </w:r>
      <w:r w:rsidRPr="00033F34">
        <w:t>, 계</w:t>
      </w:r>
      <w:r w:rsidRPr="00033F34">
        <w:rPr>
          <w:rFonts w:hint="eastAsia"/>
        </w:rPr>
        <w:t>정</w:t>
      </w:r>
      <w:r w:rsidRPr="00033F34">
        <w:t xml:space="preserve">잔액 또는 </w:t>
      </w:r>
      <w:r w:rsidRPr="00033F34">
        <w:rPr>
          <w:rFonts w:hint="eastAsia"/>
        </w:rPr>
        <w:t>공시에 대한 경영진주장의 왜곡표시 가능성에 영향을 줄 수 있는</w:t>
      </w:r>
      <w:r w:rsidRPr="00033F34">
        <w:t xml:space="preserve"> </w:t>
      </w:r>
      <w:r w:rsidRPr="00033F34">
        <w:rPr>
          <w:rFonts w:hint="eastAsia"/>
        </w:rPr>
        <w:t>사건이나 상황,</w:t>
      </w:r>
      <w:r w:rsidRPr="00033F34">
        <w:t xml:space="preserve"> </w:t>
      </w:r>
      <w:r w:rsidRPr="00033F34">
        <w:rPr>
          <w:rFonts w:hint="eastAsia"/>
        </w:rPr>
        <w:t>특성을 식별하는데 도움을 준다.</w:t>
      </w:r>
      <w:r w:rsidRPr="00033F34">
        <w:t xml:space="preserve"> </w:t>
      </w:r>
      <w:r w:rsidRPr="00033F34">
        <w:rPr>
          <w:rFonts w:hint="eastAsia"/>
        </w:rPr>
        <w:t>이러한 특성은 고유위험요소이다.</w:t>
      </w:r>
      <w:r w:rsidRPr="00033F34">
        <w:t xml:space="preserve"> </w:t>
      </w:r>
      <w:r w:rsidRPr="00033F34">
        <w:rPr>
          <w:rFonts w:hint="eastAsia"/>
        </w:rPr>
        <w:t>고유위험요소는 왜곡표시의 발생가능성이나 발생</w:t>
      </w:r>
      <w:r>
        <w:rPr>
          <w:rFonts w:hint="eastAsia"/>
        </w:rPr>
        <w:t xml:space="preserve"> </w:t>
      </w:r>
      <w:r w:rsidRPr="00033F34">
        <w:rPr>
          <w:rFonts w:hint="eastAsia"/>
        </w:rPr>
        <w:t>시의 규모에 영향을 줌으로써 경영진주장의 왜곡표시 가능성에 영향을 줄 수 있다.</w:t>
      </w:r>
      <w:r w:rsidRPr="00033F34">
        <w:t xml:space="preserve"> </w:t>
      </w:r>
      <w:r w:rsidRPr="00033F34">
        <w:rPr>
          <w:rFonts w:hint="eastAsia"/>
        </w:rPr>
        <w:t>고유위험요소가 경영진주장의 왜곡표시 가능성에 어떻게 영향을 미치는지를 이해하는 것은 감사인이 왜곡표시의 가능성이나 규모에 대한 예비적 이해를 하는</w:t>
      </w:r>
      <w:r>
        <w:rPr>
          <w:rFonts w:hint="eastAsia"/>
        </w:rPr>
        <w:t xml:space="preserve"> </w:t>
      </w:r>
      <w:r w:rsidRPr="00033F34">
        <w:rPr>
          <w:rFonts w:hint="eastAsia"/>
        </w:rPr>
        <w:t>데 도움을 줄 수 있으며,</w:t>
      </w:r>
      <w:r w:rsidRPr="00033F34">
        <w:t xml:space="preserve"> </w:t>
      </w:r>
      <w:r w:rsidRPr="00033F34">
        <w:rPr>
          <w:rFonts w:hint="eastAsia"/>
        </w:rPr>
        <w:t xml:space="preserve">이는 감사인이 문단 </w:t>
      </w:r>
      <w:r w:rsidRPr="00033F34">
        <w:t>28(b)</w:t>
      </w:r>
      <w:r w:rsidRPr="00033F34">
        <w:rPr>
          <w:rFonts w:hint="eastAsia"/>
        </w:rPr>
        <w:t xml:space="preserve">에 따라 경영진주장 수준의 </w:t>
      </w:r>
      <w:proofErr w:type="spellStart"/>
      <w:r w:rsidRPr="00033F34">
        <w:rPr>
          <w:rFonts w:hint="eastAsia"/>
        </w:rPr>
        <w:t>중요왜곡표시위험을</w:t>
      </w:r>
      <w:proofErr w:type="spellEnd"/>
      <w:r w:rsidRPr="00033F34">
        <w:rPr>
          <w:rFonts w:hint="eastAsia"/>
        </w:rPr>
        <w:t xml:space="preserve"> 식별하는</w:t>
      </w:r>
      <w:r>
        <w:rPr>
          <w:rFonts w:hint="eastAsia"/>
        </w:rPr>
        <w:t xml:space="preserve"> </w:t>
      </w:r>
      <w:r w:rsidRPr="00033F34">
        <w:rPr>
          <w:rFonts w:hint="eastAsia"/>
        </w:rPr>
        <w:t>데 도움을 준다.</w:t>
      </w:r>
      <w:r w:rsidRPr="00033F34">
        <w:t xml:space="preserve"> </w:t>
      </w:r>
      <w:r w:rsidRPr="00033F34">
        <w:rPr>
          <w:rFonts w:hint="eastAsia"/>
        </w:rPr>
        <w:t>고유위험요소가 경영진주장의 왜곡표시 가능성에 영향을 미</w:t>
      </w:r>
      <w:r w:rsidRPr="00033F34">
        <w:rPr>
          <w:rFonts w:hint="eastAsia"/>
        </w:rPr>
        <w:lastRenderedPageBreak/>
        <w:t xml:space="preserve">치는 정도를 이해하는 것은 또한 감사인이 문단 </w:t>
      </w:r>
      <w:r w:rsidRPr="00033F34">
        <w:t>31(a)</w:t>
      </w:r>
      <w:r w:rsidRPr="00033F34">
        <w:rPr>
          <w:rFonts w:hint="eastAsia"/>
        </w:rPr>
        <w:t>에 따라 고유위험을 평가할 때 왜곡표시의 가능성과 규모를 평가하는</w:t>
      </w:r>
      <w:r>
        <w:rPr>
          <w:rFonts w:hint="eastAsia"/>
        </w:rPr>
        <w:t xml:space="preserve"> </w:t>
      </w:r>
      <w:r w:rsidRPr="00033F34">
        <w:rPr>
          <w:rFonts w:hint="eastAsia"/>
        </w:rPr>
        <w:t>데 도움을 준다.</w:t>
      </w:r>
      <w:r w:rsidRPr="00033F34">
        <w:t xml:space="preserve"> </w:t>
      </w:r>
      <w:r w:rsidRPr="00033F34">
        <w:rPr>
          <w:rFonts w:hint="eastAsia"/>
        </w:rPr>
        <w:t xml:space="preserve">따라서 고유위험요소를 이해하는 것은 또한 감사인이 감사기준서 </w:t>
      </w:r>
      <w:r w:rsidRPr="00033F34">
        <w:t>330</w:t>
      </w:r>
      <w:r w:rsidRPr="00033F34">
        <w:rPr>
          <w:rFonts w:hint="eastAsia"/>
        </w:rPr>
        <w:t>에 따라 추가감사절차를 설계하고 수행하는</w:t>
      </w:r>
      <w:r>
        <w:rPr>
          <w:rFonts w:hint="eastAsia"/>
        </w:rPr>
        <w:t xml:space="preserve"> </w:t>
      </w:r>
      <w:r w:rsidRPr="00033F34">
        <w:rPr>
          <w:rFonts w:hint="eastAsia"/>
        </w:rPr>
        <w:t>데 도움을 줄 수 있다.</w:t>
      </w:r>
    </w:p>
    <w:p w14:paraId="64E1D7B3" w14:textId="77777777" w:rsidR="00EB2FA2" w:rsidRDefault="00EB2FA2" w:rsidP="00EB2FA2">
      <w:pPr>
        <w:pStyle w:val="A"/>
      </w:pPr>
      <w:r w:rsidRPr="00033F34">
        <w:rPr>
          <w:rFonts w:hint="eastAsia"/>
        </w:rPr>
        <w:t xml:space="preserve">감사인의 경영진주장 수준의 </w:t>
      </w:r>
      <w:proofErr w:type="spellStart"/>
      <w:r w:rsidRPr="00033F34">
        <w:rPr>
          <w:rFonts w:hint="eastAsia"/>
        </w:rPr>
        <w:t>중요왜곡표시위험의</w:t>
      </w:r>
      <w:proofErr w:type="spellEnd"/>
      <w:r w:rsidRPr="00033F34">
        <w:rPr>
          <w:rFonts w:hint="eastAsia"/>
        </w:rPr>
        <w:t xml:space="preserve"> 식별과 고유위험의 평가는 또한 감사인이 다른 위험평가절차나 추가감사절차를 수행하거나 감사기준의 기타 요구사항을 충족시키면서 입수한 감사증거의 영향을 받을 수 있다.</w:t>
      </w:r>
      <w:r w:rsidRPr="00033F34">
        <w:t xml:space="preserve"> </w:t>
      </w:r>
    </w:p>
    <w:p w14:paraId="471CDD25" w14:textId="77777777" w:rsidR="00EB2FA2" w:rsidRPr="00033F34" w:rsidRDefault="00EB2FA2" w:rsidP="00EB2FA2">
      <w:pPr>
        <w:pStyle w:val="6"/>
      </w:pPr>
      <w:r w:rsidRPr="00033F34">
        <w:rPr>
          <w:rFonts w:hint="eastAsia"/>
        </w:rPr>
        <w:t>거래유형,</w:t>
      </w:r>
      <w:r w:rsidRPr="00033F34">
        <w:t xml:space="preserve"> </w:t>
      </w:r>
      <w:r w:rsidRPr="00033F34">
        <w:rPr>
          <w:rFonts w:hint="eastAsia"/>
        </w:rPr>
        <w:t>계정잔액 또는 공시에 대한 고유위험요소의 영향</w:t>
      </w:r>
    </w:p>
    <w:p w14:paraId="395CBC98" w14:textId="77777777" w:rsidR="00EB2FA2" w:rsidRDefault="00EB2FA2" w:rsidP="00EB2FA2">
      <w:pPr>
        <w:pStyle w:val="A"/>
      </w:pPr>
      <w:r w:rsidRPr="00033F34">
        <w:rPr>
          <w:rFonts w:hint="eastAsia"/>
        </w:rPr>
        <w:t>복잡성이나 주관성으로 인한 거래유형,</w:t>
      </w:r>
      <w:r w:rsidRPr="00033F34">
        <w:t xml:space="preserve"> </w:t>
      </w:r>
      <w:r w:rsidRPr="00033F34">
        <w:rPr>
          <w:rFonts w:hint="eastAsia"/>
        </w:rPr>
        <w:t xml:space="preserve">계정잔액 또는 공시의 왜곡표시의 가능성의 정도는 </w:t>
      </w:r>
      <w:r>
        <w:rPr>
          <w:rFonts w:hint="eastAsia"/>
        </w:rPr>
        <w:t>많은 경우에</w:t>
      </w:r>
      <w:r w:rsidRPr="00033F34">
        <w:t xml:space="preserve"> </w:t>
      </w:r>
      <w:r w:rsidRPr="00033F34">
        <w:rPr>
          <w:rFonts w:hint="eastAsia"/>
        </w:rPr>
        <w:t>변화</w:t>
      </w:r>
      <w:r>
        <w:rPr>
          <w:rFonts w:hint="eastAsia"/>
        </w:rPr>
        <w:t xml:space="preserve"> 또는</w:t>
      </w:r>
      <w:r w:rsidRPr="00033F34">
        <w:rPr>
          <w:rFonts w:hint="eastAsia"/>
        </w:rPr>
        <w:t xml:space="preserve"> 불확실성</w:t>
      </w:r>
      <w:r>
        <w:rPr>
          <w:rFonts w:hint="eastAsia"/>
        </w:rPr>
        <w:t>에 노출된 정도와</w:t>
      </w:r>
      <w:r w:rsidRPr="00033F34">
        <w:rPr>
          <w:rFonts w:hint="eastAsia"/>
        </w:rPr>
        <w:t xml:space="preserve"> 밀접하게 연관된다.</w:t>
      </w:r>
      <w:r w:rsidRPr="00033F34">
        <w:t xml:space="preserve"> </w:t>
      </w:r>
    </w:p>
    <w:p w14:paraId="35BBD921" w14:textId="77777777" w:rsidR="00EB2FA2" w:rsidRPr="00DA16C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DA16CA">
        <w:rPr>
          <w:rFonts w:hint="eastAsia"/>
          <w:b/>
          <w:bCs/>
        </w:rPr>
        <w:t>예시:</w:t>
      </w:r>
    </w:p>
    <w:p w14:paraId="02858C87" w14:textId="0C67DA92" w:rsidR="00EB2FA2" w:rsidRPr="00DA16C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DA16CA">
        <w:rPr>
          <w:rFonts w:hint="eastAsia"/>
        </w:rPr>
        <w:t>기업</w:t>
      </w:r>
      <w:r w:rsidR="00812573">
        <w:rPr>
          <w:rFonts w:hint="eastAsia"/>
        </w:rPr>
        <w:t>의</w:t>
      </w:r>
      <w:r w:rsidRPr="00DA16CA">
        <w:rPr>
          <w:rFonts w:hint="eastAsia"/>
        </w:rPr>
        <w:t xml:space="preserve"> 선택에 유의적인 판단이 따르는 가정에 근거한 회계추정치가 있다면,</w:t>
      </w:r>
      <w:r w:rsidRPr="00DA16CA">
        <w:t xml:space="preserve"> </w:t>
      </w:r>
      <w:r w:rsidRPr="00DA16CA">
        <w:rPr>
          <w:rFonts w:hint="eastAsia"/>
        </w:rPr>
        <w:t xml:space="preserve">회계추정치의 측정은 주관성과 불확실성 모두의 영향을 받을 것이다. </w:t>
      </w:r>
    </w:p>
    <w:p w14:paraId="586CB9BC" w14:textId="77777777" w:rsidR="00EB2FA2" w:rsidRPr="00DA16CA" w:rsidRDefault="00EB2FA2" w:rsidP="00EB2FA2">
      <w:pPr>
        <w:pStyle w:val="A"/>
      </w:pPr>
      <w:r w:rsidRPr="00DA16CA">
        <w:t xml:space="preserve">거래유형, </w:t>
      </w:r>
      <w:r w:rsidRPr="00DA16CA">
        <w:rPr>
          <w:rFonts w:hint="eastAsia"/>
        </w:rPr>
        <w:t xml:space="preserve">계정잔액 또는 공시가 복잡성 또는 주관성 때문에 </w:t>
      </w:r>
      <w:proofErr w:type="spellStart"/>
      <w:r w:rsidRPr="00DA16CA">
        <w:rPr>
          <w:rFonts w:hint="eastAsia"/>
        </w:rPr>
        <w:t>왜곡표시될</w:t>
      </w:r>
      <w:proofErr w:type="spellEnd"/>
      <w:r w:rsidRPr="00DA16CA">
        <w:rPr>
          <w:rFonts w:hint="eastAsia"/>
        </w:rPr>
        <w:t xml:space="preserve"> 가능성의 정도가 커질수록 감사인이 전문가적 의구심을 적용할 필요성이 더 커진다.</w:t>
      </w:r>
      <w:r w:rsidRPr="00DA16CA">
        <w:t xml:space="preserve"> </w:t>
      </w:r>
      <w:r w:rsidRPr="00DA16CA">
        <w:rPr>
          <w:rFonts w:hint="eastAsia"/>
        </w:rPr>
        <w:t>또한,</w:t>
      </w:r>
      <w:r w:rsidRPr="00DA16CA">
        <w:t xml:space="preserve"> </w:t>
      </w:r>
      <w:r w:rsidRPr="00DA16CA">
        <w:rPr>
          <w:rFonts w:hint="eastAsia"/>
        </w:rPr>
        <w:t>거래유형,</w:t>
      </w:r>
      <w:r w:rsidRPr="00DA16CA">
        <w:t xml:space="preserve"> </w:t>
      </w:r>
      <w:r w:rsidRPr="00DA16CA">
        <w:rPr>
          <w:rFonts w:hint="eastAsia"/>
        </w:rPr>
        <w:t>계정잔액 또는 공시가 복잡성</w:t>
      </w:r>
      <w:r>
        <w:rPr>
          <w:rFonts w:hint="eastAsia"/>
        </w:rPr>
        <w:t>,</w:t>
      </w:r>
      <w:r w:rsidRPr="00DA16CA">
        <w:rPr>
          <w:rFonts w:hint="eastAsia"/>
        </w:rPr>
        <w:t xml:space="preserve"> 주관성</w:t>
      </w:r>
      <w:r>
        <w:rPr>
          <w:rFonts w:hint="eastAsia"/>
        </w:rPr>
        <w:t>, 변화 또는 불확실성</w:t>
      </w:r>
      <w:r w:rsidRPr="00DA16CA">
        <w:rPr>
          <w:rFonts w:hint="eastAsia"/>
        </w:rPr>
        <w:t xml:space="preserve"> 때문에 </w:t>
      </w:r>
      <w:proofErr w:type="spellStart"/>
      <w:r w:rsidRPr="00DA16CA">
        <w:rPr>
          <w:rFonts w:hint="eastAsia"/>
        </w:rPr>
        <w:t>왜곡표시될</w:t>
      </w:r>
      <w:proofErr w:type="spellEnd"/>
      <w:r w:rsidRPr="00DA16CA">
        <w:rPr>
          <w:rFonts w:hint="eastAsia"/>
        </w:rPr>
        <w:t xml:space="preserve"> 가능성이 있을 때 이러한 고유위험요소는 의도적인지 의도적이지 </w:t>
      </w:r>
      <w:proofErr w:type="spellStart"/>
      <w:r w:rsidRPr="00DA16CA">
        <w:rPr>
          <w:rFonts w:hint="eastAsia"/>
        </w:rPr>
        <w:t>않은지</w:t>
      </w:r>
      <w:proofErr w:type="spellEnd"/>
      <w:r w:rsidRPr="00DA16CA">
        <w:rPr>
          <w:rFonts w:hint="eastAsia"/>
        </w:rPr>
        <w:t xml:space="preserve"> 관계없이 경영진 편의의 기회를 </w:t>
      </w:r>
      <w:r w:rsidRPr="00DA16CA">
        <w:t>유발</w:t>
      </w:r>
      <w:r w:rsidRPr="00DA16CA">
        <w:rPr>
          <w:rFonts w:hint="eastAsia"/>
        </w:rPr>
        <w:t>할 수 있고 경영진 편의로 인한 왜곡표시 가능성에 영향을 준다.</w:t>
      </w:r>
      <w:r w:rsidRPr="00DA16CA">
        <w:t xml:space="preserve"> </w:t>
      </w:r>
      <w:r w:rsidRPr="00DA16CA">
        <w:rPr>
          <w:rFonts w:hint="eastAsia"/>
        </w:rPr>
        <w:t>경영진주장 수준의 왜곡표시위험의 식별과 고유위험의 평가는 또한 고유위험요소 간의 상호관계에 영향을 받는다.</w:t>
      </w:r>
      <w:r w:rsidRPr="00DA16CA">
        <w:t xml:space="preserve"> </w:t>
      </w:r>
    </w:p>
    <w:p w14:paraId="5E1E3EF5" w14:textId="77777777" w:rsidR="00EB2FA2" w:rsidRPr="00DA16CA" w:rsidRDefault="00EB2FA2" w:rsidP="00EB2FA2">
      <w:pPr>
        <w:pStyle w:val="A"/>
      </w:pPr>
      <w:r w:rsidRPr="00DA16CA">
        <w:rPr>
          <w:rFonts w:hint="eastAsia"/>
        </w:rPr>
        <w:t>경영진</w:t>
      </w:r>
      <w:r>
        <w:rPr>
          <w:rFonts w:hint="eastAsia"/>
        </w:rPr>
        <w:t xml:space="preserve"> </w:t>
      </w:r>
      <w:r w:rsidRPr="00DA16CA">
        <w:rPr>
          <w:rFonts w:hint="eastAsia"/>
        </w:rPr>
        <w:t>편의로 인한 왜곡표시 가능성에 영향을 주는 사건이나 상황은 다른 부정위험요소로 인한 왜곡표시</w:t>
      </w:r>
      <w:r>
        <w:rPr>
          <w:rFonts w:hint="eastAsia"/>
        </w:rPr>
        <w:t xml:space="preserve"> </w:t>
      </w:r>
      <w:r w:rsidRPr="00DA16CA">
        <w:rPr>
          <w:rFonts w:hint="eastAsia"/>
        </w:rPr>
        <w:t>가능성에도 영향을 줄 수 있다.</w:t>
      </w:r>
      <w:r w:rsidRPr="00DA16CA">
        <w:t xml:space="preserve"> </w:t>
      </w:r>
      <w:r w:rsidRPr="00DA16CA">
        <w:rPr>
          <w:rFonts w:hint="eastAsia"/>
        </w:rPr>
        <w:t xml:space="preserve">따라서 이것은 감사기준서 </w:t>
      </w:r>
      <w:r w:rsidRPr="00DA16CA">
        <w:t>240</w:t>
      </w:r>
      <w:r w:rsidRPr="00DA16CA">
        <w:rPr>
          <w:rFonts w:hint="eastAsia"/>
        </w:rPr>
        <w:t xml:space="preserve">의 문단 </w:t>
      </w:r>
      <w:r w:rsidRPr="00DA16CA">
        <w:t>24</w:t>
      </w:r>
      <w:r w:rsidRPr="00DA16CA">
        <w:rPr>
          <w:rFonts w:hint="eastAsia"/>
        </w:rPr>
        <w:t>에 따라 사용될 관련 정보가 될 수 있으며 감사인은 다른 위험평가절차와 관련 활동에서 입수한 정보가 하나 이상의 부정위험요소가 있음을 나타내는지 평가하도록 요구한다.</w:t>
      </w:r>
      <w:r w:rsidRPr="00DA16CA">
        <w:t xml:space="preserve"> </w:t>
      </w:r>
    </w:p>
    <w:p w14:paraId="49622FCB" w14:textId="77777777" w:rsidR="00EB2FA2" w:rsidRDefault="00EB2FA2" w:rsidP="00EB2FA2">
      <w:pPr>
        <w:pStyle w:val="4"/>
      </w:pPr>
      <w:r w:rsidRPr="00033F34">
        <w:rPr>
          <w:rFonts w:hint="eastAsia"/>
        </w:rPr>
        <w:t xml:space="preserve">기업의 </w:t>
      </w:r>
      <w:r>
        <w:rPr>
          <w:rFonts w:hint="eastAsia"/>
        </w:rPr>
        <w:t>내부통제시스템</w:t>
      </w:r>
      <w:r w:rsidRPr="00033F34">
        <w:rPr>
          <w:rFonts w:hint="eastAsia"/>
        </w:rPr>
        <w:t xml:space="preserve">의 이해 </w:t>
      </w:r>
      <w:r w:rsidRPr="00033F34">
        <w:t>(</w:t>
      </w:r>
      <w:r w:rsidRPr="00033F34">
        <w:rPr>
          <w:rFonts w:hint="eastAsia"/>
        </w:rPr>
        <w:t xml:space="preserve">문단 </w:t>
      </w:r>
      <w:r w:rsidRPr="00033F34">
        <w:t xml:space="preserve">21-27 </w:t>
      </w:r>
      <w:r w:rsidRPr="00033F34">
        <w:rPr>
          <w:rFonts w:hint="eastAsia"/>
        </w:rPr>
        <w:t>참조)</w:t>
      </w:r>
    </w:p>
    <w:p w14:paraId="56D06313" w14:textId="77777777" w:rsidR="00EB2FA2" w:rsidRPr="00DA16CA"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DA16CA">
        <w:rPr>
          <w:rFonts w:hint="eastAsia"/>
          <w:b/>
          <w:bCs/>
        </w:rPr>
        <w:t xml:space="preserve">보론 </w:t>
      </w:r>
      <w:r w:rsidRPr="00DA16CA">
        <w:rPr>
          <w:b/>
          <w:bCs/>
        </w:rPr>
        <w:t>3</w:t>
      </w:r>
      <w:r w:rsidRPr="00DA16CA">
        <w:rPr>
          <w:rFonts w:hint="eastAsia"/>
        </w:rPr>
        <w:t xml:space="preserve">은 기업의 </w:t>
      </w:r>
      <w:r>
        <w:rPr>
          <w:rFonts w:hint="eastAsia"/>
        </w:rPr>
        <w:t>내부통제시스템</w:t>
      </w:r>
      <w:r w:rsidRPr="00DA16CA">
        <w:rPr>
          <w:rFonts w:hint="eastAsia"/>
        </w:rPr>
        <w:t>의 성격과 내부통제의 본질적인 한계를 각각 추가적으로 기술하고 있다.</w:t>
      </w:r>
      <w:r w:rsidRPr="00DA16CA">
        <w:t xml:space="preserve"> </w:t>
      </w:r>
      <w:r w:rsidRPr="00DA16CA">
        <w:rPr>
          <w:rFonts w:hint="eastAsia"/>
        </w:rPr>
        <w:t xml:space="preserve">보론 </w:t>
      </w:r>
      <w:r w:rsidRPr="00DA16CA">
        <w:t>3</w:t>
      </w:r>
      <w:r w:rsidRPr="00DA16CA">
        <w:rPr>
          <w:rFonts w:hint="eastAsia"/>
        </w:rPr>
        <w:t>은 또한</w:t>
      </w:r>
      <w:r w:rsidRPr="00DA16CA">
        <w:t xml:space="preserve"> </w:t>
      </w:r>
      <w:r w:rsidRPr="00DA16CA">
        <w:rPr>
          <w:rFonts w:hint="eastAsia"/>
        </w:rPr>
        <w:t xml:space="preserve">감사기준의 목적상 </w:t>
      </w:r>
      <w:r>
        <w:rPr>
          <w:rFonts w:hint="eastAsia"/>
        </w:rPr>
        <w:t>내부통제시스템</w:t>
      </w:r>
      <w:r w:rsidRPr="00DA16CA">
        <w:rPr>
          <w:rFonts w:hint="eastAsia"/>
        </w:rPr>
        <w:t>의 구성요소에 대한 추가적인 설명을 제공한다.</w:t>
      </w:r>
      <w:r w:rsidRPr="00DA16CA">
        <w:t xml:space="preserve"> </w:t>
      </w:r>
    </w:p>
    <w:p w14:paraId="1375B210" w14:textId="77777777" w:rsidR="00EB2FA2" w:rsidRDefault="00EB2FA2" w:rsidP="00EB2FA2">
      <w:pPr>
        <w:pStyle w:val="A"/>
      </w:pPr>
      <w:r w:rsidRPr="00033F34">
        <w:t xml:space="preserve">기업의 </w:t>
      </w:r>
      <w:r>
        <w:rPr>
          <w:rFonts w:hint="eastAsia"/>
        </w:rPr>
        <w:t>내부통제시스템</w:t>
      </w:r>
      <w:r w:rsidRPr="00033F34">
        <w:rPr>
          <w:rFonts w:hint="eastAsia"/>
        </w:rPr>
        <w:t xml:space="preserve">에 대한 이해는 문단 </w:t>
      </w:r>
      <w:r w:rsidRPr="00033F34">
        <w:t>21</w:t>
      </w:r>
      <w:r w:rsidRPr="00033F34">
        <w:rPr>
          <w:rFonts w:hint="eastAsia"/>
        </w:rPr>
        <w:t xml:space="preserve">에서 문단 </w:t>
      </w:r>
      <w:r w:rsidRPr="00033F34">
        <w:t>27</w:t>
      </w:r>
      <w:r w:rsidRPr="00033F34">
        <w:rPr>
          <w:rFonts w:hint="eastAsia"/>
        </w:rPr>
        <w:t xml:space="preserve">까지 제시된 </w:t>
      </w:r>
      <w:r>
        <w:rPr>
          <w:rFonts w:hint="eastAsia"/>
        </w:rPr>
        <w:t>내부통제시스템</w:t>
      </w:r>
      <w:r w:rsidRPr="00033F34">
        <w:rPr>
          <w:rFonts w:hint="eastAsia"/>
        </w:rPr>
        <w:t>의 각 구성요소를 이해하고 평가하기 위한 위험평가절차를 통하여 이루어진다.</w:t>
      </w:r>
    </w:p>
    <w:p w14:paraId="253CC158" w14:textId="77777777" w:rsidR="00EB2FA2" w:rsidRDefault="00EB2FA2" w:rsidP="00EB2FA2">
      <w:pPr>
        <w:pStyle w:val="A"/>
      </w:pPr>
      <w:r w:rsidRPr="00033F34">
        <w:rPr>
          <w:rFonts w:hint="eastAsia"/>
        </w:rPr>
        <w:lastRenderedPageBreak/>
        <w:t xml:space="preserve">이 감사기준서의 목적상 기업의 </w:t>
      </w:r>
      <w:r>
        <w:rPr>
          <w:rFonts w:hint="eastAsia"/>
        </w:rPr>
        <w:t>내부통제시스템</w:t>
      </w:r>
      <w:r w:rsidRPr="00033F34">
        <w:rPr>
          <w:rFonts w:hint="eastAsia"/>
        </w:rPr>
        <w:t xml:space="preserve">의 구성요소가 반드시 기업이 </w:t>
      </w:r>
      <w:r>
        <w:rPr>
          <w:rFonts w:hint="eastAsia"/>
        </w:rPr>
        <w:t>내부통제시스템</w:t>
      </w:r>
      <w:r w:rsidRPr="00033F34">
        <w:rPr>
          <w:rFonts w:hint="eastAsia"/>
        </w:rPr>
        <w:t>을 설계</w:t>
      </w:r>
      <w:r w:rsidRPr="00033F34">
        <w:t xml:space="preserve">, </w:t>
      </w:r>
      <w:r w:rsidRPr="00033F34">
        <w:rPr>
          <w:rFonts w:hint="eastAsia"/>
        </w:rPr>
        <w:t>실행하고 유지하는 방법이나 특정 구성요소를 분류하는 방법을 반영하는 것은 아닐 수 있다.</w:t>
      </w:r>
      <w:r w:rsidRPr="00033F34">
        <w:t xml:space="preserve"> </w:t>
      </w:r>
      <w:r w:rsidRPr="00033F34">
        <w:rPr>
          <w:rFonts w:hint="eastAsia"/>
        </w:rPr>
        <w:t xml:space="preserve">기업은 </w:t>
      </w:r>
      <w:r>
        <w:rPr>
          <w:rFonts w:hint="eastAsia"/>
        </w:rPr>
        <w:t>내부통제시스템</w:t>
      </w:r>
      <w:r w:rsidRPr="00033F34">
        <w:rPr>
          <w:rFonts w:hint="eastAsia"/>
        </w:rPr>
        <w:t>의 다양한 측면을 설명하는 다른 용어나 체계를 사용할 수 있다.</w:t>
      </w:r>
      <w:r w:rsidRPr="00033F34">
        <w:t xml:space="preserve"> </w:t>
      </w:r>
      <w:r w:rsidRPr="00033F34">
        <w:rPr>
          <w:rFonts w:hint="eastAsia"/>
        </w:rPr>
        <w:t>감사목적상</w:t>
      </w:r>
      <w:r w:rsidRPr="00033F34">
        <w:t xml:space="preserve"> </w:t>
      </w:r>
      <w:r w:rsidRPr="00033F34">
        <w:rPr>
          <w:rFonts w:hint="eastAsia"/>
        </w:rPr>
        <w:t>이 감사기준서에서 기술하는 모든 구성요소가 다루어진다면 감사인도 다른 용어나 체계를 사용할 수 있다.</w:t>
      </w:r>
      <w:r w:rsidRPr="00033F34">
        <w:t xml:space="preserve"> </w:t>
      </w:r>
    </w:p>
    <w:p w14:paraId="26D202EB" w14:textId="77777777" w:rsidR="00EB2FA2" w:rsidRDefault="00EB2FA2" w:rsidP="00EB2FA2">
      <w:pPr>
        <w:pStyle w:val="5"/>
      </w:pPr>
      <w:r w:rsidRPr="00033F34">
        <w:rPr>
          <w:rFonts w:hint="eastAsia"/>
        </w:rPr>
        <w:t>확장가능성</w:t>
      </w:r>
    </w:p>
    <w:p w14:paraId="61C6C2D1" w14:textId="77777777" w:rsidR="00EB2FA2" w:rsidRDefault="00EB2FA2" w:rsidP="00EB2FA2">
      <w:pPr>
        <w:pStyle w:val="A"/>
      </w:pPr>
      <w:r w:rsidRPr="00033F34">
        <w:rPr>
          <w:rFonts w:hint="eastAsia"/>
        </w:rPr>
        <w:t xml:space="preserve">기업의 </w:t>
      </w:r>
      <w:r>
        <w:rPr>
          <w:rFonts w:hint="eastAsia"/>
        </w:rPr>
        <w:t>내부통제시스템</w:t>
      </w:r>
      <w:r w:rsidRPr="00033F34">
        <w:rPr>
          <w:rFonts w:hint="eastAsia"/>
        </w:rPr>
        <w:t>이 설계,</w:t>
      </w:r>
      <w:r w:rsidRPr="00033F34">
        <w:t xml:space="preserve"> </w:t>
      </w:r>
      <w:r w:rsidRPr="00033F34">
        <w:rPr>
          <w:rFonts w:hint="eastAsia"/>
        </w:rPr>
        <w:t>실행 및 유지되는 방식은 기업의 규모와 복잡성</w:t>
      </w:r>
      <w:r>
        <w:rPr>
          <w:rFonts w:hint="eastAsia"/>
        </w:rPr>
        <w:t>에 따라</w:t>
      </w:r>
      <w:r w:rsidRPr="00033F34">
        <w:rPr>
          <w:rFonts w:hint="eastAsia"/>
        </w:rPr>
        <w:t xml:space="preserve"> 다양하다.</w:t>
      </w:r>
      <w:r w:rsidRPr="00033F34">
        <w:t xml:space="preserve"> </w:t>
      </w:r>
      <w:r w:rsidRPr="00033F34">
        <w:rPr>
          <w:rFonts w:hint="eastAsia"/>
        </w:rPr>
        <w:t>예를 들어</w:t>
      </w:r>
      <w:r>
        <w:rPr>
          <w:rFonts w:hint="eastAsia"/>
        </w:rPr>
        <w:t>,</w:t>
      </w:r>
      <w:r w:rsidRPr="00033F34">
        <w:rPr>
          <w:rFonts w:hint="eastAsia"/>
        </w:rPr>
        <w:t xml:space="preserve"> 덜 복잡한 기업은 기업의 목적을 달성하기 위하여 덜 조직적이거나 단순한 통제(즉 정책과 절차)를 이용할 수 있다.</w:t>
      </w:r>
      <w:r w:rsidRPr="00033F34">
        <w:t xml:space="preserve"> </w:t>
      </w:r>
    </w:p>
    <w:p w14:paraId="212CB6C7" w14:textId="77777777" w:rsidR="00EB2FA2" w:rsidRDefault="00EB2FA2" w:rsidP="00EB2FA2">
      <w:pPr>
        <w:pStyle w:val="5"/>
      </w:pPr>
      <w:r w:rsidRPr="00033F34">
        <w:t xml:space="preserve">공공부문에 </w:t>
      </w:r>
      <w:r w:rsidRPr="00033F34">
        <w:rPr>
          <w:rFonts w:hint="eastAsia"/>
        </w:rPr>
        <w:t>특유한 고려사항</w:t>
      </w:r>
    </w:p>
    <w:p w14:paraId="4B6CA485" w14:textId="77777777" w:rsidR="00EB2FA2" w:rsidRDefault="00EB2FA2" w:rsidP="00EB2FA2">
      <w:pPr>
        <w:pStyle w:val="A"/>
      </w:pPr>
      <w:r w:rsidRPr="00033F34">
        <w:rPr>
          <w:rFonts w:hint="eastAsia"/>
        </w:rPr>
        <w:t xml:space="preserve">공공부문 감사인은 </w:t>
      </w:r>
      <w:r>
        <w:rPr>
          <w:rFonts w:hint="eastAsia"/>
        </w:rPr>
        <w:t>많은 경우에</w:t>
      </w:r>
      <w:r w:rsidRPr="00033F34">
        <w:rPr>
          <w:rFonts w:hint="eastAsia"/>
        </w:rPr>
        <w:t xml:space="preserve">, 예를 들어 </w:t>
      </w:r>
      <w:r>
        <w:rPr>
          <w:rFonts w:hint="eastAsia"/>
        </w:rPr>
        <w:t>확립된 실천강령</w:t>
      </w:r>
      <w:r w:rsidRPr="00033F34">
        <w:rPr>
          <w:rFonts w:hint="eastAsia"/>
        </w:rPr>
        <w:t>의 준수에 대한 보고나 예산</w:t>
      </w:r>
      <w:r>
        <w:rPr>
          <w:rFonts w:hint="eastAsia"/>
        </w:rPr>
        <w:t xml:space="preserve"> </w:t>
      </w:r>
      <w:r w:rsidRPr="00033F34">
        <w:rPr>
          <w:rFonts w:hint="eastAsia"/>
        </w:rPr>
        <w:t>대비 지출에 대한 보고와 같은,</w:t>
      </w:r>
      <w:r w:rsidRPr="00033F34">
        <w:t xml:space="preserve"> </w:t>
      </w:r>
      <w:r w:rsidRPr="00033F34">
        <w:rPr>
          <w:rFonts w:hint="eastAsia"/>
        </w:rPr>
        <w:t>내부통제에 관한 추가적인 책임이 있</w:t>
      </w:r>
      <w:r>
        <w:rPr>
          <w:rFonts w:hint="eastAsia"/>
        </w:rPr>
        <w:t>을 수 있</w:t>
      </w:r>
      <w:r w:rsidRPr="00033F34">
        <w:rPr>
          <w:rFonts w:hint="eastAsia"/>
        </w:rPr>
        <w:t>다.</w:t>
      </w:r>
      <w:r w:rsidRPr="00033F34">
        <w:t xml:space="preserve"> </w:t>
      </w:r>
      <w:r>
        <w:rPr>
          <w:rFonts w:hint="eastAsia"/>
        </w:rPr>
        <w:t xml:space="preserve">또한 </w:t>
      </w:r>
      <w:r w:rsidRPr="00033F34">
        <w:rPr>
          <w:rFonts w:hint="eastAsia"/>
        </w:rPr>
        <w:t>공공부문</w:t>
      </w:r>
      <w:r>
        <w:rPr>
          <w:rFonts w:hint="eastAsia"/>
        </w:rPr>
        <w:t xml:space="preserve"> 실체</w:t>
      </w:r>
      <w:r w:rsidRPr="00033F34">
        <w:rPr>
          <w:rFonts w:hint="eastAsia"/>
        </w:rPr>
        <w:t xml:space="preserve">의 감사인은 법규나 </w:t>
      </w:r>
      <w:r w:rsidRPr="00034780">
        <w:rPr>
          <w:rFonts w:hint="eastAsia"/>
        </w:rPr>
        <w:t>기타 지침</w:t>
      </w:r>
      <w:r w:rsidRPr="00033F34">
        <w:rPr>
          <w:rFonts w:hint="eastAsia"/>
        </w:rPr>
        <w:t>의 준수에 대한 보고 책임이 있을 수 있다.</w:t>
      </w:r>
      <w:r w:rsidRPr="00033F34">
        <w:t xml:space="preserve"> </w:t>
      </w:r>
      <w:r w:rsidRPr="00033F34">
        <w:rPr>
          <w:rFonts w:hint="eastAsia"/>
        </w:rPr>
        <w:t xml:space="preserve">그 결과 </w:t>
      </w:r>
      <w:r>
        <w:rPr>
          <w:rFonts w:hint="eastAsia"/>
        </w:rPr>
        <w:t>내부통제시스템</w:t>
      </w:r>
      <w:r w:rsidRPr="00033F34">
        <w:rPr>
          <w:rFonts w:hint="eastAsia"/>
        </w:rPr>
        <w:t>에 대한 고려사항</w:t>
      </w:r>
      <w:r>
        <w:rPr>
          <w:rFonts w:hint="eastAsia"/>
        </w:rPr>
        <w:t>이</w:t>
      </w:r>
      <w:r w:rsidRPr="00033F34">
        <w:rPr>
          <w:rFonts w:hint="eastAsia"/>
        </w:rPr>
        <w:t xml:space="preserve"> 더 광범위하고 세부적일 수 있다.</w:t>
      </w:r>
    </w:p>
    <w:p w14:paraId="21F04CF2" w14:textId="77777777" w:rsidR="00EB2FA2" w:rsidRDefault="00EB2FA2" w:rsidP="00EB2FA2">
      <w:pPr>
        <w:pStyle w:val="5"/>
      </w:pPr>
      <w:r w:rsidRPr="00033F34">
        <w:rPr>
          <w:rFonts w:hint="eastAsia"/>
        </w:rPr>
        <w:t xml:space="preserve">기업의 </w:t>
      </w:r>
      <w:r>
        <w:rPr>
          <w:rFonts w:hint="eastAsia"/>
        </w:rPr>
        <w:t>내부통제시스템</w:t>
      </w:r>
      <w:r w:rsidRPr="00033F34">
        <w:rPr>
          <w:rFonts w:hint="eastAsia"/>
        </w:rPr>
        <w:t xml:space="preserve"> 구성요소의 </w:t>
      </w:r>
      <w:r>
        <w:rPr>
          <w:rFonts w:hint="eastAsia"/>
        </w:rPr>
        <w:t>IT</w:t>
      </w:r>
    </w:p>
    <w:p w14:paraId="1AC4B675" w14:textId="77777777" w:rsidR="00EB2FA2" w:rsidRPr="00DA16CA"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DA16CA">
        <w:rPr>
          <w:rFonts w:hint="eastAsia"/>
          <w:b/>
          <w:bCs/>
        </w:rPr>
        <w:t xml:space="preserve">보론 </w:t>
      </w:r>
      <w:r w:rsidRPr="00DA16CA">
        <w:rPr>
          <w:b/>
          <w:bCs/>
        </w:rPr>
        <w:t>5</w:t>
      </w:r>
      <w:r w:rsidRPr="00DA16CA">
        <w:rPr>
          <w:rFonts w:hint="eastAsia"/>
        </w:rPr>
        <w:t xml:space="preserve">는 </w:t>
      </w:r>
      <w:r>
        <w:rPr>
          <w:rFonts w:hint="eastAsia"/>
        </w:rPr>
        <w:t>내부통제시스템</w:t>
      </w:r>
      <w:r w:rsidRPr="00DA16CA">
        <w:rPr>
          <w:rFonts w:hint="eastAsia"/>
        </w:rPr>
        <w:t xml:space="preserve"> 구성요소</w:t>
      </w:r>
      <w:r>
        <w:rPr>
          <w:rFonts w:hint="eastAsia"/>
        </w:rPr>
        <w:t xml:space="preserve"> 내</w:t>
      </w:r>
      <w:r w:rsidRPr="00DA16CA">
        <w:rPr>
          <w:rFonts w:hint="eastAsia"/>
        </w:rPr>
        <w:t xml:space="preserve"> 기업의 </w:t>
      </w:r>
      <w:r>
        <w:rPr>
          <w:rFonts w:hint="eastAsia"/>
        </w:rPr>
        <w:t>IT</w:t>
      </w:r>
      <w:r w:rsidRPr="00DA16CA">
        <w:rPr>
          <w:rFonts w:hint="eastAsia"/>
        </w:rPr>
        <w:t xml:space="preserve"> 사용</w:t>
      </w:r>
      <w:r>
        <w:rPr>
          <w:rFonts w:hint="eastAsia"/>
        </w:rPr>
        <w:t>에 대해</w:t>
      </w:r>
      <w:r w:rsidRPr="00DA16CA">
        <w:t xml:space="preserve"> </w:t>
      </w:r>
      <w:r w:rsidRPr="00DA16CA">
        <w:rPr>
          <w:rFonts w:hint="eastAsia"/>
        </w:rPr>
        <w:t>이해</w:t>
      </w:r>
      <w:r>
        <w:rPr>
          <w:rFonts w:hint="eastAsia"/>
        </w:rPr>
        <w:t>하는 데</w:t>
      </w:r>
      <w:r w:rsidRPr="00DA16CA">
        <w:rPr>
          <w:rFonts w:hint="eastAsia"/>
        </w:rPr>
        <w:t xml:space="preserve"> 추가적인 지침을 제공한다.</w:t>
      </w:r>
    </w:p>
    <w:p w14:paraId="0798787B" w14:textId="77777777" w:rsidR="00EB2FA2" w:rsidRDefault="00EB2FA2" w:rsidP="00EB2FA2">
      <w:pPr>
        <w:pStyle w:val="A"/>
      </w:pPr>
      <w:r w:rsidRPr="00033F34">
        <w:rPr>
          <w:rFonts w:hint="eastAsia"/>
        </w:rPr>
        <w:t xml:space="preserve">감사의 </w:t>
      </w:r>
      <w:r w:rsidRPr="00033F34">
        <w:t xml:space="preserve">전반적인 </w:t>
      </w:r>
      <w:r w:rsidRPr="00033F34">
        <w:rPr>
          <w:rFonts w:hint="eastAsia"/>
        </w:rPr>
        <w:t>목적과 범위는 기업이 주로 수작업 환경에서 운영되</w:t>
      </w:r>
      <w:r>
        <w:rPr>
          <w:rFonts w:hint="eastAsia"/>
        </w:rPr>
        <w:t>는지,</w:t>
      </w:r>
      <w:r w:rsidRPr="00033F34">
        <w:rPr>
          <w:rFonts w:hint="eastAsia"/>
        </w:rPr>
        <w:t xml:space="preserve"> 완전히 자동화된 환경에서 운영되는지,</w:t>
      </w:r>
      <w:r w:rsidRPr="00033F34">
        <w:t xml:space="preserve"> </w:t>
      </w:r>
      <w:r w:rsidRPr="00033F34">
        <w:rPr>
          <w:rFonts w:hint="eastAsia"/>
        </w:rPr>
        <w:t>혹은</w:t>
      </w:r>
      <w:r w:rsidRPr="00033F34">
        <w:t xml:space="preserve"> </w:t>
      </w:r>
      <w:r w:rsidRPr="00033F34">
        <w:rPr>
          <w:rFonts w:hint="eastAsia"/>
        </w:rPr>
        <w:t>수작업</w:t>
      </w:r>
      <w:r>
        <w:rPr>
          <w:rFonts w:hint="eastAsia"/>
        </w:rPr>
        <w:t xml:space="preserve"> </w:t>
      </w:r>
      <w:r w:rsidRPr="00033F34">
        <w:rPr>
          <w:rFonts w:hint="eastAsia"/>
        </w:rPr>
        <w:t>요소와 자동화</w:t>
      </w:r>
      <w:r>
        <w:rPr>
          <w:rFonts w:hint="eastAsia"/>
        </w:rPr>
        <w:t xml:space="preserve"> </w:t>
      </w:r>
      <w:r w:rsidRPr="00033F34">
        <w:rPr>
          <w:rFonts w:hint="eastAsia"/>
        </w:rPr>
        <w:t>요소</w:t>
      </w:r>
      <w:r w:rsidRPr="00033F34">
        <w:t xml:space="preserve"> (</w:t>
      </w:r>
      <w:r w:rsidRPr="00033F34">
        <w:rPr>
          <w:rFonts w:hint="eastAsia"/>
        </w:rPr>
        <w:t xml:space="preserve">즉 수작업 통제와 자동화된 통제 및 기업의 </w:t>
      </w:r>
      <w:r>
        <w:rPr>
          <w:rFonts w:hint="eastAsia"/>
        </w:rPr>
        <w:t>내부통제시스템</w:t>
      </w:r>
      <w:r w:rsidRPr="00033F34">
        <w:rPr>
          <w:rFonts w:hint="eastAsia"/>
        </w:rPr>
        <w:t>에서 사용되는 다른 자원)</w:t>
      </w:r>
      <w:r>
        <w:rPr>
          <w:rFonts w:hint="eastAsia"/>
        </w:rPr>
        <w:t>가 혼합된</w:t>
      </w:r>
      <w:r w:rsidRPr="00033F34">
        <w:rPr>
          <w:rFonts w:hint="eastAsia"/>
        </w:rPr>
        <w:t xml:space="preserve"> 환경에서 운영되는지에 </w:t>
      </w:r>
      <w:r>
        <w:rPr>
          <w:rFonts w:hint="eastAsia"/>
        </w:rPr>
        <w:t>따라 달라지지 않는다</w:t>
      </w:r>
      <w:r w:rsidRPr="00033F34">
        <w:rPr>
          <w:rFonts w:hint="eastAsia"/>
        </w:rPr>
        <w:t>.</w:t>
      </w:r>
    </w:p>
    <w:p w14:paraId="7F52AF37" w14:textId="77777777" w:rsidR="00EB2FA2" w:rsidRDefault="00EB2FA2" w:rsidP="00EB2FA2">
      <w:pPr>
        <w:pStyle w:val="5"/>
      </w:pPr>
      <w:r w:rsidRPr="00033F34">
        <w:rPr>
          <w:rFonts w:hint="eastAsia"/>
        </w:rPr>
        <w:t xml:space="preserve">기업의 </w:t>
      </w:r>
      <w:r>
        <w:rPr>
          <w:rFonts w:hint="eastAsia"/>
        </w:rPr>
        <w:t>내부통제시스템</w:t>
      </w:r>
      <w:r w:rsidRPr="00033F34">
        <w:rPr>
          <w:rFonts w:hint="eastAsia"/>
        </w:rPr>
        <w:t xml:space="preserve"> 구성요소의 성격에 대한 이해</w:t>
      </w:r>
    </w:p>
    <w:p w14:paraId="2218DB73" w14:textId="77777777" w:rsidR="00EB2FA2" w:rsidRPr="00033F34" w:rsidRDefault="00EB2FA2" w:rsidP="00EB2FA2">
      <w:pPr>
        <w:pStyle w:val="A"/>
      </w:pPr>
      <w:r w:rsidRPr="00033F34">
        <w:rPr>
          <w:rFonts w:hint="eastAsia"/>
        </w:rPr>
        <w:t>통제의 설계효과성과 통제가 실행되었는지 여부를 평가할 때</w:t>
      </w:r>
      <w:r>
        <w:rPr>
          <w:rFonts w:hint="eastAsia"/>
        </w:rPr>
        <w:t xml:space="preserve"> </w:t>
      </w:r>
      <w:r w:rsidRPr="00033F34">
        <w:rPr>
          <w:rFonts w:hint="eastAsia"/>
        </w:rPr>
        <w:t xml:space="preserve">(문단 </w:t>
      </w:r>
      <w:r w:rsidRPr="00033F34">
        <w:t xml:space="preserve">A175-A181 </w:t>
      </w:r>
      <w:r w:rsidRPr="00033F34">
        <w:rPr>
          <w:rFonts w:hint="eastAsia"/>
        </w:rPr>
        <w:t xml:space="preserve">참고) 기업의 </w:t>
      </w:r>
      <w:r>
        <w:rPr>
          <w:rFonts w:hint="eastAsia"/>
        </w:rPr>
        <w:t>내부통제시스템</w:t>
      </w:r>
      <w:r w:rsidRPr="00033F34">
        <w:rPr>
          <w:rFonts w:hint="eastAsia"/>
        </w:rPr>
        <w:t>의 각 구성요소에 대한 감사인의 이해는 기업이 사업위험을 어떻게 식별하고 대응하는지에 대한 예비적인 이해를 제공한다.</w:t>
      </w:r>
      <w:r w:rsidRPr="00033F34">
        <w:t xml:space="preserve"> </w:t>
      </w:r>
      <w:r>
        <w:rPr>
          <w:rFonts w:hint="eastAsia"/>
        </w:rPr>
        <w:t xml:space="preserve">이는 </w:t>
      </w:r>
      <w:r w:rsidRPr="00033F34">
        <w:rPr>
          <w:rFonts w:hint="eastAsia"/>
        </w:rPr>
        <w:t xml:space="preserve">또한 다양한 방식으로 감사인의 </w:t>
      </w:r>
      <w:proofErr w:type="spellStart"/>
      <w:r w:rsidRPr="00033F34">
        <w:rPr>
          <w:rFonts w:hint="eastAsia"/>
        </w:rPr>
        <w:t>중요왜곡표시위험의</w:t>
      </w:r>
      <w:proofErr w:type="spellEnd"/>
      <w:r w:rsidRPr="00033F34">
        <w:rPr>
          <w:rFonts w:hint="eastAsia"/>
        </w:rPr>
        <w:t xml:space="preserve"> 식별과 평가에 영향을 줄 수 있다(문단 </w:t>
      </w:r>
      <w:r w:rsidRPr="00033F34">
        <w:t xml:space="preserve">A86 </w:t>
      </w:r>
      <w:r w:rsidRPr="00033F34">
        <w:rPr>
          <w:rFonts w:hint="eastAsia"/>
        </w:rPr>
        <w:t>참고).</w:t>
      </w:r>
      <w:r w:rsidRPr="00033F34">
        <w:t xml:space="preserve"> </w:t>
      </w:r>
      <w:r w:rsidRPr="00033F34">
        <w:rPr>
          <w:rFonts w:hint="eastAsia"/>
        </w:rPr>
        <w:t>이는 감사인이 통제의 운영효과성을 테스트할지에 대한 계획을 포함한 추가감사절차를 설계하고 수행하는</w:t>
      </w:r>
      <w:r>
        <w:rPr>
          <w:rFonts w:hint="eastAsia"/>
        </w:rPr>
        <w:t xml:space="preserve"> </w:t>
      </w:r>
      <w:r w:rsidRPr="00033F34">
        <w:rPr>
          <w:rFonts w:hint="eastAsia"/>
        </w:rPr>
        <w:t>데 도움을 준다.</w:t>
      </w:r>
      <w:r w:rsidRPr="00033F34">
        <w:t xml:space="preserve"> </w:t>
      </w:r>
      <w:r w:rsidRPr="00033F34">
        <w:rPr>
          <w:rFonts w:hint="eastAsia"/>
        </w:rPr>
        <w:t>그 예를 들면 다음과 같다.</w:t>
      </w:r>
    </w:p>
    <w:p w14:paraId="2EA79808" w14:textId="77777777" w:rsidR="00EB2FA2" w:rsidRPr="00033F34" w:rsidRDefault="00EB2FA2" w:rsidP="00EB2FA2">
      <w:pPr>
        <w:pStyle w:val="A0"/>
        <w:ind w:left="1201"/>
      </w:pPr>
      <w:r w:rsidRPr="00033F34">
        <w:rPr>
          <w:rFonts w:hint="eastAsia"/>
        </w:rPr>
        <w:t>기업의 통제환경,</w:t>
      </w:r>
      <w:r w:rsidRPr="00033F34">
        <w:t xml:space="preserve"> </w:t>
      </w:r>
      <w:r w:rsidRPr="00033F34">
        <w:rPr>
          <w:rFonts w:hint="eastAsia"/>
        </w:rPr>
        <w:t xml:space="preserve">기업의 위험평가절차 및 </w:t>
      </w:r>
      <w:r>
        <w:rPr>
          <w:rFonts w:hint="eastAsia"/>
        </w:rPr>
        <w:t>내부</w:t>
      </w:r>
      <w:r w:rsidRPr="00033F34">
        <w:rPr>
          <w:rFonts w:hint="eastAsia"/>
        </w:rPr>
        <w:t>통제</w:t>
      </w:r>
      <w:r>
        <w:rPr>
          <w:rFonts w:hint="eastAsia"/>
        </w:rPr>
        <w:t>시스템</w:t>
      </w:r>
      <w:r w:rsidRPr="00033F34">
        <w:rPr>
          <w:rFonts w:hint="eastAsia"/>
        </w:rPr>
        <w:t>에 대한 기업의 모니터링</w:t>
      </w:r>
      <w:r>
        <w:rPr>
          <w:rFonts w:hint="eastAsia"/>
        </w:rPr>
        <w:t xml:space="preserve"> </w:t>
      </w:r>
      <w:r w:rsidRPr="00033F34">
        <w:rPr>
          <w:rFonts w:hint="eastAsia"/>
        </w:rPr>
        <w:t xml:space="preserve">절차에 대한 감사인의 이해는 재무제표 수준의 </w:t>
      </w:r>
      <w:proofErr w:type="spellStart"/>
      <w:r w:rsidRPr="00033F34">
        <w:rPr>
          <w:rFonts w:hint="eastAsia"/>
        </w:rPr>
        <w:t>중요왜곡표시위험의</w:t>
      </w:r>
      <w:proofErr w:type="spellEnd"/>
      <w:r w:rsidRPr="00033F34">
        <w:rPr>
          <w:rFonts w:hint="eastAsia"/>
        </w:rPr>
        <w:t xml:space="preserve"> 식별과 평가에 좀 더 영향을 줄 것이다.</w:t>
      </w:r>
    </w:p>
    <w:p w14:paraId="6E8028CB" w14:textId="77777777" w:rsidR="00EB2FA2" w:rsidRDefault="00EB2FA2" w:rsidP="00EB2FA2">
      <w:pPr>
        <w:pStyle w:val="A0"/>
        <w:ind w:left="1201"/>
      </w:pPr>
      <w:r w:rsidRPr="00033F34">
        <w:rPr>
          <w:rFonts w:hint="eastAsia"/>
        </w:rPr>
        <w:lastRenderedPageBreak/>
        <w:t xml:space="preserve">기업의 정보시스템 및 커뮤니케이션과 기업의 통제활동 구성요소에 대한 감사인의 이해는 경영진주장 수준의 </w:t>
      </w:r>
      <w:proofErr w:type="spellStart"/>
      <w:r w:rsidRPr="00033F34">
        <w:rPr>
          <w:rFonts w:hint="eastAsia"/>
        </w:rPr>
        <w:t>중요왜곡표시위험의</w:t>
      </w:r>
      <w:proofErr w:type="spellEnd"/>
      <w:r w:rsidRPr="00033F34">
        <w:rPr>
          <w:rFonts w:hint="eastAsia"/>
        </w:rPr>
        <w:t xml:space="preserve"> 식별과 평가에 좀 더 영향을 줄 것이다.</w:t>
      </w:r>
      <w:r w:rsidRPr="00033F34">
        <w:t xml:space="preserve"> </w:t>
      </w:r>
      <w:r w:rsidRPr="00033F34">
        <w:rPr>
          <w:rFonts w:hint="eastAsia"/>
        </w:rPr>
        <w:t xml:space="preserve"> </w:t>
      </w:r>
    </w:p>
    <w:p w14:paraId="45A9F54C" w14:textId="77777777" w:rsidR="00EB2FA2" w:rsidRDefault="00EB2FA2" w:rsidP="00EB2FA2">
      <w:pPr>
        <w:pStyle w:val="5"/>
      </w:pPr>
      <w:r w:rsidRPr="00033F34">
        <w:rPr>
          <w:rFonts w:hint="eastAsia"/>
        </w:rPr>
        <w:t>통제환경,</w:t>
      </w:r>
      <w:r w:rsidRPr="00033F34">
        <w:t xml:space="preserve"> </w:t>
      </w:r>
      <w:r w:rsidRPr="00033F34">
        <w:rPr>
          <w:rFonts w:hint="eastAsia"/>
        </w:rPr>
        <w:t xml:space="preserve">기업의 위험평가절차 및 </w:t>
      </w:r>
      <w:r>
        <w:rPr>
          <w:rFonts w:hint="eastAsia"/>
        </w:rPr>
        <w:t>내부통제시스템에 대한 기업의</w:t>
      </w:r>
      <w:r w:rsidRPr="00033F34">
        <w:rPr>
          <w:rFonts w:hint="eastAsia"/>
        </w:rPr>
        <w:t xml:space="preserve"> 모니터링 절차 </w:t>
      </w:r>
      <w:r w:rsidRPr="00033F34">
        <w:t>(</w:t>
      </w:r>
      <w:r w:rsidRPr="00033F34">
        <w:rPr>
          <w:rFonts w:hint="eastAsia"/>
        </w:rPr>
        <w:t>문단</w:t>
      </w:r>
      <w:r>
        <w:rPr>
          <w:rFonts w:hint="eastAsia"/>
        </w:rPr>
        <w:t xml:space="preserve"> </w:t>
      </w:r>
      <w:r w:rsidRPr="00033F34">
        <w:rPr>
          <w:rFonts w:hint="eastAsia"/>
        </w:rPr>
        <w:t>2</w:t>
      </w:r>
      <w:r w:rsidRPr="00033F34">
        <w:t xml:space="preserve">1-24 </w:t>
      </w:r>
      <w:r w:rsidRPr="00033F34">
        <w:rPr>
          <w:rFonts w:hint="eastAsia"/>
        </w:rPr>
        <w:t>참조)</w:t>
      </w:r>
    </w:p>
    <w:p w14:paraId="243440B3" w14:textId="77777777" w:rsidR="00EB2FA2" w:rsidRDefault="00EB2FA2" w:rsidP="00EB2FA2">
      <w:pPr>
        <w:pStyle w:val="A"/>
      </w:pPr>
      <w:r w:rsidRPr="00033F34">
        <w:rPr>
          <w:rFonts w:hint="eastAsia"/>
        </w:rPr>
        <w:t>통제환경의 통제,</w:t>
      </w:r>
      <w:r w:rsidRPr="00033F34">
        <w:t xml:space="preserve"> </w:t>
      </w:r>
      <w:r w:rsidRPr="00033F34">
        <w:rPr>
          <w:rFonts w:hint="eastAsia"/>
        </w:rPr>
        <w:t xml:space="preserve">기업의 위험평가절차 및 </w:t>
      </w:r>
      <w:r>
        <w:rPr>
          <w:rFonts w:hint="eastAsia"/>
        </w:rPr>
        <w:t xml:space="preserve">내부통제시스템에 대한 </w:t>
      </w:r>
      <w:r w:rsidRPr="00033F34">
        <w:rPr>
          <w:rFonts w:hint="eastAsia"/>
        </w:rPr>
        <w:t>기업의 모니터링 절차는 주요 간접통제(즉</w:t>
      </w:r>
      <w:r>
        <w:rPr>
          <w:rFonts w:hint="eastAsia"/>
        </w:rPr>
        <w:t>,</w:t>
      </w:r>
      <w:r w:rsidRPr="00033F34">
        <w:rPr>
          <w:rFonts w:hint="eastAsia"/>
        </w:rPr>
        <w:t xml:space="preserve"> 경영진주장 수준의 왜곡표시를 예방</w:t>
      </w:r>
      <w:r>
        <w:rPr>
          <w:rFonts w:hint="eastAsia"/>
        </w:rPr>
        <w:t>하거나</w:t>
      </w:r>
      <w:r w:rsidRPr="00033F34">
        <w:t xml:space="preserve"> </w:t>
      </w:r>
      <w:r>
        <w:rPr>
          <w:rFonts w:hint="eastAsia"/>
        </w:rPr>
        <w:t>발견하고</w:t>
      </w:r>
      <w:r w:rsidRPr="00033F34">
        <w:rPr>
          <w:rFonts w:hint="eastAsia"/>
        </w:rPr>
        <w:t xml:space="preserve"> 수정하기에 충분히 정밀하지 않지만 다른 통제를 뒷받침하며 따라서 왜곡표시가 적시에 </w:t>
      </w:r>
      <w:r>
        <w:rPr>
          <w:rFonts w:hint="eastAsia"/>
        </w:rPr>
        <w:t>발견</w:t>
      </w:r>
      <w:r w:rsidRPr="00033F34">
        <w:rPr>
          <w:rFonts w:hint="eastAsia"/>
        </w:rPr>
        <w:t xml:space="preserve"> 또는 예방될 가능성에 간접적인 영향을 주는 통제)이다.</w:t>
      </w:r>
      <w:r w:rsidRPr="00033F34">
        <w:t xml:space="preserve"> </w:t>
      </w:r>
      <w:r w:rsidRPr="00033F34">
        <w:rPr>
          <w:rFonts w:hint="eastAsia"/>
        </w:rPr>
        <w:t>그러나 이러한 구성요소 내의 일부 통제는 직접통제일 수도 있다.</w:t>
      </w:r>
      <w:r w:rsidRPr="00033F34">
        <w:t xml:space="preserve"> </w:t>
      </w:r>
    </w:p>
    <w:p w14:paraId="03A2CF93" w14:textId="77777777" w:rsidR="00EB2FA2" w:rsidRDefault="00EB2FA2" w:rsidP="00EB2FA2">
      <w:pPr>
        <w:pStyle w:val="6"/>
      </w:pPr>
      <w:r w:rsidRPr="00033F34">
        <w:rPr>
          <w:rFonts w:hint="eastAsia"/>
        </w:rPr>
        <w:t>감사인이 통제환경,</w:t>
      </w:r>
      <w:r w:rsidRPr="00033F34">
        <w:t xml:space="preserve"> </w:t>
      </w:r>
      <w:r w:rsidRPr="00033F34">
        <w:rPr>
          <w:rFonts w:hint="eastAsia"/>
        </w:rPr>
        <w:t xml:space="preserve">기업의 위험평가절차 및 </w:t>
      </w:r>
      <w:r>
        <w:rPr>
          <w:rFonts w:hint="eastAsia"/>
        </w:rPr>
        <w:t xml:space="preserve">내부통제시스템에 대한 </w:t>
      </w:r>
      <w:r w:rsidRPr="00033F34">
        <w:rPr>
          <w:rFonts w:hint="eastAsia"/>
        </w:rPr>
        <w:t>기업의 모니터링</w:t>
      </w:r>
      <w:r>
        <w:rPr>
          <w:rFonts w:hint="eastAsia"/>
        </w:rPr>
        <w:t xml:space="preserve"> </w:t>
      </w:r>
      <w:r w:rsidRPr="00033F34">
        <w:rPr>
          <w:rFonts w:hint="eastAsia"/>
        </w:rPr>
        <w:t>절차를 이해하도록 요구되는 이유</w:t>
      </w:r>
    </w:p>
    <w:p w14:paraId="1801E4E4" w14:textId="77777777" w:rsidR="00EB2FA2" w:rsidRDefault="00EB2FA2" w:rsidP="00EB2FA2">
      <w:pPr>
        <w:pStyle w:val="A"/>
      </w:pPr>
      <w:r w:rsidRPr="00033F34">
        <w:t>통제환경</w:t>
      </w:r>
      <w:r w:rsidRPr="00033F34">
        <w:rPr>
          <w:rFonts w:hint="eastAsia"/>
        </w:rPr>
        <w:t xml:space="preserve">은 </w:t>
      </w:r>
      <w:r>
        <w:rPr>
          <w:rFonts w:hint="eastAsia"/>
        </w:rPr>
        <w:t>내부통제시스템</w:t>
      </w:r>
      <w:r w:rsidRPr="00033F34">
        <w:rPr>
          <w:rFonts w:hint="eastAsia"/>
        </w:rPr>
        <w:t>의 다른 구성요소의 운영을 위한 전반적인 기초를 제공한다.</w:t>
      </w:r>
      <w:r w:rsidRPr="00033F34">
        <w:t xml:space="preserve"> </w:t>
      </w:r>
      <w:r w:rsidRPr="00033F34">
        <w:rPr>
          <w:rFonts w:hint="eastAsia"/>
        </w:rPr>
        <w:t>통제환경은 직접적으로 왜곡표시를 예방</w:t>
      </w:r>
      <w:r>
        <w:rPr>
          <w:rFonts w:hint="eastAsia"/>
        </w:rPr>
        <w:t>하거나</w:t>
      </w:r>
      <w:r w:rsidRPr="00033F34">
        <w:t xml:space="preserve"> </w:t>
      </w:r>
      <w:r>
        <w:rPr>
          <w:rFonts w:hint="eastAsia"/>
        </w:rPr>
        <w:t xml:space="preserve">발견하고 </w:t>
      </w:r>
      <w:r w:rsidRPr="00033F34">
        <w:rPr>
          <w:rFonts w:hint="eastAsia"/>
        </w:rPr>
        <w:t>수정하지 않는다.</w:t>
      </w:r>
      <w:r w:rsidRPr="00033F34">
        <w:t xml:space="preserve"> </w:t>
      </w:r>
      <w:r w:rsidRPr="00033F34">
        <w:rPr>
          <w:rFonts w:hint="eastAsia"/>
        </w:rPr>
        <w:t xml:space="preserve">그러나 통제환경은 </w:t>
      </w:r>
      <w:r>
        <w:rPr>
          <w:rFonts w:hint="eastAsia"/>
        </w:rPr>
        <w:t>내부통제시스템</w:t>
      </w:r>
      <w:r w:rsidRPr="00033F34">
        <w:rPr>
          <w:rFonts w:hint="eastAsia"/>
        </w:rPr>
        <w:t>의 다른 구성요소의 통제의 효과성에 영향을 미친다.</w:t>
      </w:r>
      <w:r w:rsidRPr="00033F34">
        <w:t xml:space="preserve"> </w:t>
      </w:r>
      <w:r w:rsidRPr="00033F34">
        <w:rPr>
          <w:rFonts w:hint="eastAsia"/>
        </w:rPr>
        <w:t xml:space="preserve">비슷하게 기업의 위험평가절차와 </w:t>
      </w:r>
      <w:r>
        <w:rPr>
          <w:rFonts w:hint="eastAsia"/>
        </w:rPr>
        <w:t>내부통제시스템</w:t>
      </w:r>
      <w:r w:rsidRPr="00033F34">
        <w:rPr>
          <w:rFonts w:hint="eastAsia"/>
        </w:rPr>
        <w:t>에 대한 모니터링</w:t>
      </w:r>
      <w:r>
        <w:rPr>
          <w:rFonts w:hint="eastAsia"/>
        </w:rPr>
        <w:t xml:space="preserve"> </w:t>
      </w:r>
      <w:r w:rsidRPr="00033F34">
        <w:rPr>
          <w:rFonts w:hint="eastAsia"/>
        </w:rPr>
        <w:t xml:space="preserve">절차는 기업의 </w:t>
      </w:r>
      <w:r>
        <w:rPr>
          <w:rFonts w:hint="eastAsia"/>
        </w:rPr>
        <w:t>내부통제시스템</w:t>
      </w:r>
      <w:r w:rsidRPr="00033F34">
        <w:rPr>
          <w:rFonts w:hint="eastAsia"/>
        </w:rPr>
        <w:t>을 뒷</w:t>
      </w:r>
      <w:r w:rsidRPr="00033F34">
        <w:t>받</w:t>
      </w:r>
      <w:r w:rsidRPr="00033F34">
        <w:rPr>
          <w:rFonts w:hint="eastAsia"/>
        </w:rPr>
        <w:t>침하는 방식으로 운영되도록 설계된다.</w:t>
      </w:r>
      <w:r w:rsidRPr="00033F34">
        <w:t xml:space="preserve">  </w:t>
      </w:r>
    </w:p>
    <w:p w14:paraId="1BB6B1EF" w14:textId="77777777" w:rsidR="00EB2FA2" w:rsidRDefault="00EB2FA2" w:rsidP="00EB2FA2">
      <w:pPr>
        <w:pStyle w:val="A"/>
      </w:pPr>
      <w:r w:rsidRPr="00033F34">
        <w:t>이</w:t>
      </w:r>
      <w:r w:rsidRPr="00033F34">
        <w:rPr>
          <w:rFonts w:hint="eastAsia"/>
        </w:rPr>
        <w:t>들</w:t>
      </w:r>
      <w:r w:rsidRPr="00033F34">
        <w:t xml:space="preserve"> </w:t>
      </w:r>
      <w:r w:rsidRPr="00033F34">
        <w:rPr>
          <w:rFonts w:hint="eastAsia"/>
        </w:rPr>
        <w:t xml:space="preserve">구성요소가 기업의 </w:t>
      </w:r>
      <w:r>
        <w:rPr>
          <w:rFonts w:hint="eastAsia"/>
        </w:rPr>
        <w:t>내부통제시스템</w:t>
      </w:r>
      <w:r w:rsidRPr="00033F34">
        <w:rPr>
          <w:rFonts w:hint="eastAsia"/>
        </w:rPr>
        <w:t>의 기초이기 때문에 그 운영상의 미비점은 재무제표의 작성에 전반적인</w:t>
      </w:r>
      <w:r w:rsidRPr="00033F34">
        <w:t xml:space="preserve"> </w:t>
      </w:r>
      <w:r w:rsidRPr="00033F34">
        <w:rPr>
          <w:rFonts w:hint="eastAsia"/>
        </w:rPr>
        <w:t>영향이 있다.</w:t>
      </w:r>
      <w:r w:rsidRPr="00033F34">
        <w:t xml:space="preserve"> </w:t>
      </w:r>
      <w:r w:rsidRPr="00033F34">
        <w:rPr>
          <w:rFonts w:hint="eastAsia"/>
        </w:rPr>
        <w:t>따라서</w:t>
      </w:r>
      <w:r w:rsidRPr="00033F34">
        <w:t xml:space="preserve"> </w:t>
      </w:r>
      <w:r w:rsidRPr="00033F34">
        <w:rPr>
          <w:rFonts w:hint="eastAsia"/>
        </w:rPr>
        <w:t xml:space="preserve">이들 구성요소에 대한 이해와 평가는 재무제표 수준의 </w:t>
      </w:r>
      <w:proofErr w:type="spellStart"/>
      <w:r w:rsidRPr="00033F34">
        <w:rPr>
          <w:rFonts w:hint="eastAsia"/>
        </w:rPr>
        <w:t>중요왜곡표시위험에</w:t>
      </w:r>
      <w:proofErr w:type="spellEnd"/>
      <w:r w:rsidRPr="00033F34">
        <w:rPr>
          <w:rFonts w:hint="eastAsia"/>
        </w:rPr>
        <w:t xml:space="preserve"> 대한 감사인의 식별과 평가에 영향을 주며 경영진주장 수준의 </w:t>
      </w:r>
      <w:proofErr w:type="spellStart"/>
      <w:r w:rsidRPr="00033F34">
        <w:rPr>
          <w:rFonts w:hint="eastAsia"/>
        </w:rPr>
        <w:t>중요왜곡표시위험의</w:t>
      </w:r>
      <w:proofErr w:type="spellEnd"/>
      <w:r w:rsidRPr="00033F34">
        <w:rPr>
          <w:rFonts w:hint="eastAsia"/>
        </w:rPr>
        <w:t xml:space="preserve"> 식별과 평가에도 영향을 줄 수 있다.</w:t>
      </w:r>
      <w:r w:rsidRPr="00033F34">
        <w:t xml:space="preserve"> </w:t>
      </w:r>
      <w:r w:rsidRPr="00033F34">
        <w:rPr>
          <w:rFonts w:hint="eastAsia"/>
        </w:rPr>
        <w:t xml:space="preserve">재무제표 수준의 </w:t>
      </w:r>
      <w:proofErr w:type="spellStart"/>
      <w:r w:rsidRPr="00033F34">
        <w:rPr>
          <w:rFonts w:hint="eastAsia"/>
        </w:rPr>
        <w:t>중요왜곡표시위험은</w:t>
      </w:r>
      <w:proofErr w:type="spellEnd"/>
      <w:r w:rsidRPr="00033F34">
        <w:rPr>
          <w:rFonts w:hint="eastAsia"/>
        </w:rPr>
        <w:t xml:space="preserve"> 감사기준서 </w:t>
      </w:r>
      <w:r w:rsidRPr="00033F34">
        <w:t>330</w:t>
      </w:r>
      <w:r w:rsidRPr="00033F34">
        <w:rPr>
          <w:rFonts w:hint="eastAsia"/>
        </w:rPr>
        <w:t>에 설명된 추가절차의 성격,</w:t>
      </w:r>
      <w:r w:rsidRPr="00033F34">
        <w:t xml:space="preserve"> </w:t>
      </w:r>
      <w:r w:rsidRPr="00033F34">
        <w:rPr>
          <w:rFonts w:hint="eastAsia"/>
        </w:rPr>
        <w:t>시기 및</w:t>
      </w:r>
      <w:r w:rsidRPr="00033F34">
        <w:t xml:space="preserve"> </w:t>
      </w:r>
      <w:r w:rsidRPr="00033F34">
        <w:rPr>
          <w:rFonts w:hint="eastAsia"/>
        </w:rPr>
        <w:t>범위에 대한 영향을 포함한 감사인의 전반적인 대응의 설계에 영향을 준다.</w:t>
      </w:r>
      <w:r w:rsidRPr="00033F34">
        <w:rPr>
          <w:rStyle w:val="af"/>
          <w:rFonts w:asciiTheme="majorHAnsi" w:eastAsiaTheme="majorHAnsi" w:hAnsiTheme="majorHAnsi"/>
          <w:szCs w:val="20"/>
        </w:rPr>
        <w:footnoteReference w:id="201"/>
      </w:r>
      <w:r w:rsidRPr="00033F34">
        <w:t xml:space="preserve"> </w:t>
      </w:r>
    </w:p>
    <w:p w14:paraId="4AD4CCA7" w14:textId="77777777" w:rsidR="00EB2FA2" w:rsidRDefault="00EB2FA2" w:rsidP="00EB2FA2">
      <w:pPr>
        <w:pStyle w:val="6"/>
      </w:pPr>
      <w:r w:rsidRPr="00033F34">
        <w:rPr>
          <w:rFonts w:hint="eastAsia"/>
        </w:rPr>
        <w:t xml:space="preserve">통제환경의 이해 </w:t>
      </w:r>
      <w:r w:rsidRPr="00033F34">
        <w:t>(</w:t>
      </w:r>
      <w:r w:rsidRPr="00033F34">
        <w:rPr>
          <w:rFonts w:hint="eastAsia"/>
        </w:rPr>
        <w:t xml:space="preserve">문단 </w:t>
      </w:r>
      <w:r w:rsidRPr="00033F34">
        <w:t xml:space="preserve">21 </w:t>
      </w:r>
      <w:r w:rsidRPr="00033F34">
        <w:rPr>
          <w:rFonts w:hint="eastAsia"/>
        </w:rPr>
        <w:t>참조)</w:t>
      </w:r>
    </w:p>
    <w:p w14:paraId="60BC10A9" w14:textId="77777777" w:rsidR="00EB2FA2" w:rsidRDefault="00EB2FA2" w:rsidP="00B17825">
      <w:pPr>
        <w:pStyle w:val="6"/>
      </w:pPr>
      <w:r w:rsidRPr="00033F34">
        <w:rPr>
          <w:rFonts w:hint="eastAsia"/>
        </w:rPr>
        <w:t>확장가능성</w:t>
      </w:r>
    </w:p>
    <w:p w14:paraId="29D8161D" w14:textId="77777777" w:rsidR="00EB2FA2" w:rsidRDefault="00EB2FA2" w:rsidP="00EB2FA2">
      <w:pPr>
        <w:pStyle w:val="A"/>
      </w:pPr>
      <w:r w:rsidRPr="00033F34">
        <w:rPr>
          <w:rFonts w:hint="eastAsia"/>
        </w:rPr>
        <w:t xml:space="preserve">덜 복잡한 기업에서 </w:t>
      </w:r>
      <w:r w:rsidRPr="00033F34">
        <w:t xml:space="preserve">통제환경의 </w:t>
      </w:r>
      <w:r w:rsidRPr="00033F34">
        <w:rPr>
          <w:rFonts w:hint="eastAsia"/>
        </w:rPr>
        <w:t>성격은 복잡한 기업에서의 통제환경과는 다를 것이다.</w:t>
      </w:r>
      <w:r w:rsidRPr="00033F34">
        <w:t xml:space="preserve"> </w:t>
      </w:r>
      <w:r w:rsidRPr="00033F34">
        <w:rPr>
          <w:rFonts w:hint="eastAsia"/>
        </w:rPr>
        <w:t>예를 들어,</w:t>
      </w:r>
      <w:r w:rsidRPr="00033F34">
        <w:t xml:space="preserve"> </w:t>
      </w:r>
      <w:r w:rsidRPr="00033F34">
        <w:rPr>
          <w:rFonts w:hint="eastAsia"/>
        </w:rPr>
        <w:t>덜 복잡한 기업의 지배기구에는 독립적인 구성원이나</w:t>
      </w:r>
      <w:r w:rsidRPr="00033F34">
        <w:t xml:space="preserve"> </w:t>
      </w:r>
      <w:r w:rsidRPr="00033F34">
        <w:rPr>
          <w:rFonts w:hint="eastAsia"/>
        </w:rPr>
        <w:t xml:space="preserve">외부의 구성원이 포함되지 않을 수 있으며 </w:t>
      </w:r>
      <w:r>
        <w:rPr>
          <w:rFonts w:hint="eastAsia"/>
        </w:rPr>
        <w:t xml:space="preserve">소유경영자 외 </w:t>
      </w:r>
      <w:r w:rsidRPr="00033F34">
        <w:rPr>
          <w:rFonts w:hint="eastAsia"/>
        </w:rPr>
        <w:t xml:space="preserve">다른 소유자가 없는 </w:t>
      </w:r>
      <w:r>
        <w:rPr>
          <w:rFonts w:hint="eastAsia"/>
        </w:rPr>
        <w:t>경우</w:t>
      </w:r>
      <w:r w:rsidRPr="00033F34">
        <w:rPr>
          <w:rFonts w:hint="eastAsia"/>
        </w:rPr>
        <w:t xml:space="preserve"> 지배</w:t>
      </w:r>
      <w:r>
        <w:rPr>
          <w:rFonts w:hint="eastAsia"/>
        </w:rPr>
        <w:t>기구의</w:t>
      </w:r>
      <w:r w:rsidRPr="00033F34">
        <w:rPr>
          <w:rFonts w:hint="eastAsia"/>
        </w:rPr>
        <w:t xml:space="preserve"> 역할은 소유경영자</w:t>
      </w:r>
      <w:r>
        <w:rPr>
          <w:rFonts w:hint="eastAsia"/>
        </w:rPr>
        <w:t>가</w:t>
      </w:r>
      <w:r w:rsidRPr="00033F34">
        <w:rPr>
          <w:rFonts w:hint="eastAsia"/>
        </w:rPr>
        <w:t xml:space="preserve"> 직접적으로 수행</w:t>
      </w:r>
      <w:r>
        <w:rPr>
          <w:rFonts w:hint="eastAsia"/>
        </w:rPr>
        <w:t>할</w:t>
      </w:r>
      <w:r w:rsidRPr="00033F34">
        <w:rPr>
          <w:rFonts w:hint="eastAsia"/>
        </w:rPr>
        <w:t xml:space="preserve"> 수 있다.</w:t>
      </w:r>
      <w:r w:rsidRPr="00033F34">
        <w:t xml:space="preserve"> </w:t>
      </w:r>
      <w:r w:rsidRPr="00033F34">
        <w:rPr>
          <w:rFonts w:hint="eastAsia"/>
        </w:rPr>
        <w:t>따라서 기업의 통제환경에 대한 일부 고려사항은 관련성이 낮거나 적용 가능하지 않을 수 있다.</w:t>
      </w:r>
      <w:r w:rsidRPr="00033F34">
        <w:t xml:space="preserve">  </w:t>
      </w:r>
    </w:p>
    <w:p w14:paraId="61D50D88" w14:textId="77777777" w:rsidR="00EB2FA2" w:rsidRDefault="00EB2FA2" w:rsidP="00EB2FA2">
      <w:pPr>
        <w:pStyle w:val="A"/>
      </w:pPr>
      <w:r w:rsidRPr="00033F34">
        <w:rPr>
          <w:rFonts w:hint="eastAsia"/>
        </w:rPr>
        <w:lastRenderedPageBreak/>
        <w:t>또한,</w:t>
      </w:r>
      <w:r w:rsidRPr="00033F34">
        <w:t xml:space="preserve"> 특히 </w:t>
      </w:r>
      <w:r w:rsidRPr="00033F34">
        <w:rPr>
          <w:rFonts w:hint="eastAsia"/>
        </w:rPr>
        <w:t>경영진과 기타 인원들</w:t>
      </w:r>
      <w:r>
        <w:rPr>
          <w:rFonts w:hint="eastAsia"/>
        </w:rPr>
        <w:t xml:space="preserve"> </w:t>
      </w:r>
      <w:r w:rsidRPr="00033F34">
        <w:rPr>
          <w:rFonts w:hint="eastAsia"/>
        </w:rPr>
        <w:t>간의 커뮤니케이션이 비공식적인 경우 덜 복잡한 기업의 통제환경 요소에 대한 감사증거는 문서화된 형태로 존재하지 않을 수 있지만</w:t>
      </w:r>
      <w:r>
        <w:rPr>
          <w:rFonts w:hint="eastAsia"/>
        </w:rPr>
        <w:t>, 그러한</w:t>
      </w:r>
      <w:r w:rsidRPr="00033F34">
        <w:rPr>
          <w:rFonts w:hint="eastAsia"/>
        </w:rPr>
        <w:t xml:space="preserve"> 증거</w:t>
      </w:r>
      <w:r>
        <w:rPr>
          <w:rFonts w:hint="eastAsia"/>
        </w:rPr>
        <w:t>도</w:t>
      </w:r>
      <w:r w:rsidRPr="00033F34">
        <w:rPr>
          <w:rFonts w:hint="eastAsia"/>
        </w:rPr>
        <w:t xml:space="preserve"> </w:t>
      </w:r>
      <w:r>
        <w:rPr>
          <w:rFonts w:hint="eastAsia"/>
        </w:rPr>
        <w:t xml:space="preserve">해당 </w:t>
      </w:r>
      <w:r w:rsidRPr="00033F34">
        <w:rPr>
          <w:rFonts w:hint="eastAsia"/>
        </w:rPr>
        <w:t>상황에 있어 여전히 적절히 관련성이 있으며 신뢰할 수 있을 수 있다.</w:t>
      </w:r>
      <w:r w:rsidRPr="00033F34">
        <w:t xml:space="preserve"> </w:t>
      </w:r>
    </w:p>
    <w:p w14:paraId="457500AF" w14:textId="77777777" w:rsidR="00EB2FA2" w:rsidRPr="00DA16CA"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DA16CA">
        <w:rPr>
          <w:rFonts w:hint="eastAsia"/>
          <w:b/>
          <w:bCs/>
        </w:rPr>
        <w:t>예시:</w:t>
      </w:r>
    </w:p>
    <w:p w14:paraId="34A81117" w14:textId="77777777" w:rsidR="00EB2FA2" w:rsidRPr="00DA16CA" w:rsidRDefault="00EB2FA2" w:rsidP="00EB2FA2">
      <w:pPr>
        <w:pStyle w:val="A0"/>
        <w:pBdr>
          <w:top w:val="single" w:sz="4" w:space="1" w:color="auto"/>
          <w:left w:val="single" w:sz="4" w:space="4" w:color="auto"/>
          <w:bottom w:val="single" w:sz="4" w:space="1" w:color="auto"/>
          <w:right w:val="single" w:sz="4" w:space="4" w:color="auto"/>
        </w:pBdr>
        <w:ind w:left="1201"/>
      </w:pPr>
      <w:r w:rsidRPr="00DA16CA">
        <w:rPr>
          <w:rFonts w:hint="eastAsia"/>
        </w:rPr>
        <w:t>덜 복잡한 기업의 조직구조는 단순하며 소수의 종업원이 재무보고와 관련된 역할을 할 수 있다.</w:t>
      </w:r>
    </w:p>
    <w:p w14:paraId="2EA47F31" w14:textId="77777777" w:rsidR="00EB2FA2" w:rsidRPr="00DA16CA" w:rsidRDefault="00EB2FA2" w:rsidP="00EB2FA2">
      <w:pPr>
        <w:pStyle w:val="A0"/>
        <w:pBdr>
          <w:top w:val="single" w:sz="4" w:space="1" w:color="auto"/>
          <w:left w:val="single" w:sz="4" w:space="4" w:color="auto"/>
          <w:bottom w:val="single" w:sz="4" w:space="1" w:color="auto"/>
          <w:right w:val="single" w:sz="4" w:space="4" w:color="auto"/>
        </w:pBdr>
        <w:ind w:left="1201"/>
      </w:pPr>
      <w:r w:rsidRPr="00DA16CA">
        <w:rPr>
          <w:rFonts w:hint="eastAsia"/>
        </w:rPr>
        <w:t>지배</w:t>
      </w:r>
      <w:r>
        <w:rPr>
          <w:rFonts w:hint="eastAsia"/>
        </w:rPr>
        <w:t>기구</w:t>
      </w:r>
      <w:r w:rsidRPr="00DA16CA">
        <w:rPr>
          <w:rFonts w:hint="eastAsia"/>
        </w:rPr>
        <w:t xml:space="preserve"> 역할이 소유경영자에 의해 직접적으로 수행된다면 감사인은 지배기구의 독립성은 관련성이 없다고 결정할 수 있다.</w:t>
      </w:r>
      <w:r w:rsidRPr="00DA16CA">
        <w:t xml:space="preserve"> </w:t>
      </w:r>
      <w:r w:rsidRPr="00DA16CA">
        <w:rPr>
          <w:rFonts w:hint="eastAsia"/>
        </w:rPr>
        <w:t xml:space="preserve">  </w:t>
      </w:r>
    </w:p>
    <w:p w14:paraId="77B03A7D" w14:textId="77777777" w:rsidR="00EB2FA2" w:rsidRPr="00DA16CA" w:rsidRDefault="00EB2FA2" w:rsidP="00EB2FA2">
      <w:pPr>
        <w:pStyle w:val="A0"/>
        <w:pBdr>
          <w:top w:val="single" w:sz="4" w:space="1" w:color="auto"/>
          <w:left w:val="single" w:sz="4" w:space="4" w:color="auto"/>
          <w:bottom w:val="single" w:sz="4" w:space="1" w:color="auto"/>
          <w:right w:val="single" w:sz="4" w:space="4" w:color="auto"/>
        </w:pBdr>
        <w:ind w:left="1201"/>
      </w:pPr>
      <w:r w:rsidRPr="00DA16CA">
        <w:rPr>
          <w:rFonts w:hint="eastAsia"/>
        </w:rPr>
        <w:t>덜 복잡한 기업은 문서화된 행동규범을 가지고 있지 않을 수 있으나 대신 구두로</w:t>
      </w:r>
      <w:r w:rsidRPr="00DA16CA">
        <w:t xml:space="preserve"> 전달하거나 경영진이 모범을 보임으로써 성실성과 윤리적 행동의 중요성을 강조하는 문화를 조성할 수 있</w:t>
      </w:r>
      <w:r w:rsidRPr="00DA16CA">
        <w:rPr>
          <w:rFonts w:hint="eastAsia"/>
        </w:rPr>
        <w:t>다.</w:t>
      </w:r>
      <w:r w:rsidRPr="00DA16CA">
        <w:t xml:space="preserve"> </w:t>
      </w:r>
      <w:r w:rsidRPr="00DA16CA">
        <w:rPr>
          <w:rFonts w:hint="eastAsia"/>
        </w:rPr>
        <w:t>결과적으로,</w:t>
      </w:r>
      <w:r w:rsidRPr="00DA16CA">
        <w:t xml:space="preserve"> </w:t>
      </w:r>
      <w:r>
        <w:rPr>
          <w:rFonts w:hint="eastAsia"/>
        </w:rPr>
        <w:t>덜</w:t>
      </w:r>
      <w:r w:rsidRPr="00DA16CA">
        <w:rPr>
          <w:rFonts w:hint="eastAsia"/>
        </w:rPr>
        <w:t xml:space="preserve"> 복잡한 기업의 통제환경에 대한 감사인의 이해에 있어 경영진이나 소유경영자의 태도,</w:t>
      </w:r>
      <w:r w:rsidRPr="00DA16CA">
        <w:t xml:space="preserve"> </w:t>
      </w:r>
      <w:r w:rsidRPr="00DA16CA">
        <w:rPr>
          <w:rFonts w:hint="eastAsia"/>
        </w:rPr>
        <w:t>인식 및 행동은 특히 중요하다.</w:t>
      </w:r>
    </w:p>
    <w:p w14:paraId="3EC0B663" w14:textId="77777777" w:rsidR="00EB2FA2" w:rsidRDefault="00EB2FA2" w:rsidP="00B17825">
      <w:pPr>
        <w:pStyle w:val="6"/>
      </w:pPr>
      <w:r w:rsidRPr="00033F34">
        <w:rPr>
          <w:rFonts w:hint="eastAsia"/>
        </w:rPr>
        <w:t xml:space="preserve">통제환경의 이해 (문단 </w:t>
      </w:r>
      <w:r w:rsidRPr="00033F34">
        <w:t xml:space="preserve">21(a) </w:t>
      </w:r>
      <w:r w:rsidRPr="00033F34">
        <w:rPr>
          <w:rFonts w:hint="eastAsia"/>
        </w:rPr>
        <w:t>참조)</w:t>
      </w:r>
    </w:p>
    <w:p w14:paraId="0221B9E1" w14:textId="77777777" w:rsidR="00EB2FA2" w:rsidRDefault="00EB2FA2" w:rsidP="00EB2FA2">
      <w:pPr>
        <w:pStyle w:val="A"/>
      </w:pPr>
      <w:r w:rsidRPr="00033F34">
        <w:rPr>
          <w:rFonts w:hint="eastAsia"/>
        </w:rPr>
        <w:t>통제환경에 대한 감사인의 이해에 대한 감사증거는 질문과 다른 위험평가절차의 조합을 통하여 입수할 수 있다</w:t>
      </w:r>
      <w:r w:rsidRPr="00033F34">
        <w:t>(</w:t>
      </w:r>
      <w:r w:rsidRPr="00033F34">
        <w:rPr>
          <w:rFonts w:hint="eastAsia"/>
        </w:rPr>
        <w:t>예:</w:t>
      </w:r>
      <w:r w:rsidRPr="00033F34">
        <w:t xml:space="preserve"> </w:t>
      </w:r>
      <w:r w:rsidRPr="00033F34">
        <w:rPr>
          <w:rFonts w:hint="eastAsia"/>
        </w:rPr>
        <w:t>관찰이나 문서 검사를 통</w:t>
      </w:r>
      <w:r>
        <w:rPr>
          <w:rFonts w:hint="eastAsia"/>
        </w:rPr>
        <w:t>해</w:t>
      </w:r>
      <w:r w:rsidRPr="00033F34">
        <w:rPr>
          <w:rFonts w:hint="eastAsia"/>
        </w:rPr>
        <w:t xml:space="preserve"> 질문</w:t>
      </w:r>
      <w:r>
        <w:rPr>
          <w:rFonts w:hint="eastAsia"/>
        </w:rPr>
        <w:t>을 확인</w:t>
      </w:r>
      <w:r w:rsidRPr="00033F34">
        <w:rPr>
          <w:rFonts w:hint="eastAsia"/>
        </w:rPr>
        <w:t>)</w:t>
      </w:r>
      <w:r>
        <w:rPr>
          <w:rFonts w:hint="eastAsia"/>
        </w:rPr>
        <w:t>.</w:t>
      </w:r>
    </w:p>
    <w:p w14:paraId="62E48BE8" w14:textId="77777777" w:rsidR="00EB2FA2" w:rsidRPr="00033F34" w:rsidRDefault="00EB2FA2" w:rsidP="00EB2FA2">
      <w:pPr>
        <w:pStyle w:val="A"/>
      </w:pPr>
      <w:r w:rsidRPr="00033F34">
        <w:rPr>
          <w:rFonts w:hint="eastAsia"/>
        </w:rPr>
        <w:t xml:space="preserve">경영진이 </w:t>
      </w:r>
      <w:r>
        <w:rPr>
          <w:rFonts w:hint="eastAsia"/>
        </w:rPr>
        <w:t>정직성</w:t>
      </w:r>
      <w:r w:rsidRPr="00033F34">
        <w:rPr>
          <w:rFonts w:hint="eastAsia"/>
        </w:rPr>
        <w:t>과 윤리적 가치에 대한 의지를 나타내는 정도를 고려할 때,</w:t>
      </w:r>
      <w:r w:rsidRPr="00033F34">
        <w:t xml:space="preserve"> </w:t>
      </w:r>
      <w:r w:rsidRPr="00033F34">
        <w:rPr>
          <w:rFonts w:hint="eastAsia"/>
        </w:rPr>
        <w:t>감사인은 경영진과 종업원에 대한 질문</w:t>
      </w:r>
      <w:r>
        <w:rPr>
          <w:rFonts w:hint="eastAsia"/>
        </w:rPr>
        <w:t>과</w:t>
      </w:r>
      <w:r w:rsidRPr="00033F34">
        <w:t xml:space="preserve"> </w:t>
      </w:r>
      <w:r w:rsidRPr="00033F34">
        <w:rPr>
          <w:rFonts w:hint="eastAsia"/>
        </w:rPr>
        <w:t xml:space="preserve">외부원천으로부터의 정보를 고려하여 </w:t>
      </w:r>
      <w:r>
        <w:rPr>
          <w:rFonts w:hint="eastAsia"/>
        </w:rPr>
        <w:t xml:space="preserve">다음과 같은 사항을 </w:t>
      </w:r>
      <w:r w:rsidRPr="00033F34">
        <w:rPr>
          <w:rFonts w:hint="eastAsia"/>
        </w:rPr>
        <w:t>이해할 수 있다.</w:t>
      </w:r>
      <w:r w:rsidRPr="00033F34">
        <w:t xml:space="preserve"> </w:t>
      </w:r>
    </w:p>
    <w:p w14:paraId="74D832B3" w14:textId="77777777" w:rsidR="00EB2FA2" w:rsidRPr="00033F34" w:rsidRDefault="00EB2FA2" w:rsidP="00EB2FA2">
      <w:pPr>
        <w:pStyle w:val="A0"/>
        <w:ind w:left="1201"/>
      </w:pPr>
      <w:r w:rsidRPr="00033F34">
        <w:rPr>
          <w:rFonts w:hint="eastAsia"/>
        </w:rPr>
        <w:t>경영진이 사업 관행과 윤리적 행동에 대한 견해를 종업원에게 커뮤니케이션하는 방법</w:t>
      </w:r>
    </w:p>
    <w:p w14:paraId="251DF1B1" w14:textId="77777777" w:rsidR="00EB2FA2" w:rsidRDefault="00EB2FA2" w:rsidP="00EB2FA2">
      <w:pPr>
        <w:pStyle w:val="A0"/>
        <w:ind w:left="1201"/>
      </w:pPr>
      <w:r w:rsidRPr="00033F34">
        <w:rPr>
          <w:rFonts w:hint="eastAsia"/>
        </w:rPr>
        <w:t>경영진의 문서화된 행동</w:t>
      </w:r>
      <w:r>
        <w:rPr>
          <w:rFonts w:hint="eastAsia"/>
        </w:rPr>
        <w:t>강령을</w:t>
      </w:r>
      <w:r w:rsidRPr="00033F34">
        <w:rPr>
          <w:rFonts w:hint="eastAsia"/>
        </w:rPr>
        <w:t xml:space="preserve"> 검사</w:t>
      </w:r>
      <w:r>
        <w:rPr>
          <w:rFonts w:hint="eastAsia"/>
        </w:rPr>
        <w:t>하고</w:t>
      </w:r>
      <w:r w:rsidRPr="00033F34">
        <w:rPr>
          <w:rFonts w:hint="eastAsia"/>
        </w:rPr>
        <w:t xml:space="preserve"> 경영진이 이러한 </w:t>
      </w:r>
      <w:r>
        <w:rPr>
          <w:rFonts w:hint="eastAsia"/>
        </w:rPr>
        <w:t>행동강령</w:t>
      </w:r>
      <w:r w:rsidRPr="00033F34">
        <w:rPr>
          <w:rFonts w:hint="eastAsia"/>
        </w:rPr>
        <w:t>을 뒷받침하는 방식으로 행동하는지 여부</w:t>
      </w:r>
      <w:r>
        <w:rPr>
          <w:rFonts w:hint="eastAsia"/>
        </w:rPr>
        <w:t>를</w:t>
      </w:r>
      <w:r w:rsidRPr="00033F34">
        <w:rPr>
          <w:rFonts w:hint="eastAsia"/>
        </w:rPr>
        <w:t xml:space="preserve"> 관찰</w:t>
      </w:r>
      <w:r>
        <w:rPr>
          <w:rFonts w:hint="eastAsia"/>
        </w:rPr>
        <w:t>함</w:t>
      </w:r>
    </w:p>
    <w:p w14:paraId="08CDE61A" w14:textId="77777777" w:rsidR="00EB2FA2" w:rsidRPr="00DA16CA" w:rsidRDefault="00EB2FA2" w:rsidP="00B17825">
      <w:pPr>
        <w:pStyle w:val="6"/>
      </w:pPr>
      <w:r w:rsidRPr="00DA16CA">
        <w:rPr>
          <w:rFonts w:hint="eastAsia"/>
        </w:rPr>
        <w:t xml:space="preserve">통제환경의 평가 </w:t>
      </w:r>
      <w:r w:rsidRPr="00DA16CA">
        <w:t>(</w:t>
      </w:r>
      <w:r w:rsidRPr="00DA16CA">
        <w:rPr>
          <w:rFonts w:hint="eastAsia"/>
        </w:rPr>
        <w:t xml:space="preserve">문단 </w:t>
      </w:r>
      <w:r w:rsidRPr="00DA16CA">
        <w:t>21(</w:t>
      </w:r>
      <w:r w:rsidRPr="00DA16CA">
        <w:rPr>
          <w:rFonts w:hint="eastAsia"/>
        </w:rPr>
        <w:t>b</w:t>
      </w:r>
      <w:r w:rsidRPr="00DA16CA">
        <w:t>) 참조)</w:t>
      </w:r>
    </w:p>
    <w:p w14:paraId="5E011BE8" w14:textId="77777777" w:rsidR="00EB2FA2" w:rsidRPr="00DA16CA" w:rsidRDefault="00EB2FA2" w:rsidP="00B17825">
      <w:pPr>
        <w:pStyle w:val="6"/>
      </w:pPr>
      <w:r w:rsidRPr="00DA16CA">
        <w:rPr>
          <w:rFonts w:hint="eastAsia"/>
        </w:rPr>
        <w:t>감사인이 통제환경에 대한 평가를 하는 이유</w:t>
      </w:r>
    </w:p>
    <w:p w14:paraId="6B98706A" w14:textId="77777777" w:rsidR="00EB2FA2" w:rsidRDefault="00EB2FA2" w:rsidP="00EB2FA2">
      <w:pPr>
        <w:pStyle w:val="A"/>
      </w:pPr>
      <w:r w:rsidRPr="00033F34">
        <w:rPr>
          <w:rFonts w:hint="eastAsia"/>
        </w:rPr>
        <w:t xml:space="preserve">기업이 </w:t>
      </w:r>
      <w:r>
        <w:rPr>
          <w:rFonts w:hint="eastAsia"/>
        </w:rPr>
        <w:t>정직성</w:t>
      </w:r>
      <w:r w:rsidRPr="00033F34">
        <w:rPr>
          <w:rFonts w:hint="eastAsia"/>
        </w:rPr>
        <w:t>과</w:t>
      </w:r>
      <w:r w:rsidRPr="00033F34">
        <w:t xml:space="preserve"> 윤리적 가치에 대한 기업의 </w:t>
      </w:r>
      <w:r w:rsidRPr="00033F34">
        <w:rPr>
          <w:rFonts w:hint="eastAsia"/>
        </w:rPr>
        <w:t>의지와</w:t>
      </w:r>
      <w:r w:rsidRPr="00033F34">
        <w:t xml:space="preserve"> 일치하는 행동을 </w:t>
      </w:r>
      <w:r>
        <w:rPr>
          <w:rFonts w:hint="eastAsia"/>
        </w:rPr>
        <w:t xml:space="preserve">어떻게 </w:t>
      </w:r>
      <w:r w:rsidRPr="00033F34">
        <w:t>보여주는</w:t>
      </w:r>
      <w:r>
        <w:rPr>
          <w:rFonts w:hint="eastAsia"/>
        </w:rPr>
        <w:t>지</w:t>
      </w:r>
      <w:r w:rsidRPr="00033F34">
        <w:t>, 통제환경이 기업</w:t>
      </w:r>
      <w:r w:rsidRPr="00033F34">
        <w:rPr>
          <w:rFonts w:hint="eastAsia"/>
        </w:rPr>
        <w:t>의</w:t>
      </w:r>
      <w:r w:rsidRPr="00033F34">
        <w:t xml:space="preserve"> </w:t>
      </w:r>
      <w:r>
        <w:t>내부통제시스템</w:t>
      </w:r>
      <w:r w:rsidRPr="00033F34">
        <w:t xml:space="preserve">의 다른 구성요소에 적절한 기반을 제공하는지, 그리고 </w:t>
      </w:r>
      <w:r w:rsidRPr="00033F34">
        <w:rPr>
          <w:rFonts w:hint="eastAsia"/>
        </w:rPr>
        <w:t>식별된</w:t>
      </w:r>
      <w:r w:rsidRPr="00033F34">
        <w:t xml:space="preserve"> </w:t>
      </w:r>
      <w:proofErr w:type="spellStart"/>
      <w:r w:rsidRPr="00033F34">
        <w:t>통제</w:t>
      </w:r>
      <w:r w:rsidRPr="00033F34">
        <w:rPr>
          <w:rFonts w:hint="eastAsia"/>
        </w:rPr>
        <w:t>미비점</w:t>
      </w:r>
      <w:r w:rsidRPr="00033F34">
        <w:t>이</w:t>
      </w:r>
      <w:proofErr w:type="spellEnd"/>
      <w:r w:rsidRPr="00033F34">
        <w:t xml:space="preserve"> </w:t>
      </w:r>
      <w:r>
        <w:rPr>
          <w:rFonts w:hint="eastAsia"/>
        </w:rPr>
        <w:t>내부통제시스템</w:t>
      </w:r>
      <w:r w:rsidRPr="00033F34">
        <w:rPr>
          <w:rFonts w:hint="eastAsia"/>
        </w:rPr>
        <w:t xml:space="preserve">의 </w:t>
      </w:r>
      <w:r w:rsidRPr="00033F34">
        <w:t>다른 구성요소를 훼손하는지에 대한 감사인의 평가는</w:t>
      </w:r>
      <w:r w:rsidRPr="00033F34">
        <w:rPr>
          <w:rFonts w:hint="eastAsia"/>
        </w:rPr>
        <w:t>,</w:t>
      </w:r>
      <w:r w:rsidRPr="00033F34">
        <w:t xml:space="preserve"> </w:t>
      </w:r>
      <w:r w:rsidRPr="00033F34">
        <w:rPr>
          <w:rFonts w:hint="eastAsia"/>
        </w:rPr>
        <w:t xml:space="preserve">감사인이 </w:t>
      </w:r>
      <w:r>
        <w:t>내부통제시스템</w:t>
      </w:r>
      <w:r w:rsidRPr="00033F34">
        <w:t xml:space="preserve">의 다른 구성요소에서 잠재적인 </w:t>
      </w:r>
      <w:r w:rsidRPr="00033F34">
        <w:rPr>
          <w:rFonts w:hint="eastAsia"/>
        </w:rPr>
        <w:t>이슈를</w:t>
      </w:r>
      <w:r w:rsidRPr="00033F34">
        <w:t xml:space="preserve"> 식별하는 데 </w:t>
      </w:r>
      <w:r w:rsidRPr="00033F34">
        <w:rPr>
          <w:rFonts w:hint="eastAsia"/>
        </w:rPr>
        <w:t xml:space="preserve">도움을 준다. </w:t>
      </w:r>
      <w:r w:rsidRPr="00033F34">
        <w:t xml:space="preserve">이는 통제환경이 기업의 </w:t>
      </w:r>
      <w:r>
        <w:t>내부통제시스템</w:t>
      </w:r>
      <w:r w:rsidRPr="00033F34">
        <w:t>의 다른 구성요소들의 기초가 되기 때문이다. 이 평가는 또한 감사</w:t>
      </w:r>
      <w:r w:rsidRPr="00033F34">
        <w:rPr>
          <w:rFonts w:hint="eastAsia"/>
        </w:rPr>
        <w:t>인이</w:t>
      </w:r>
      <w:r w:rsidRPr="00033F34">
        <w:t xml:space="preserve"> 기업이 직면한 위험을 이해하고 재무제표</w:t>
      </w:r>
      <w:r>
        <w:rPr>
          <w:rFonts w:hint="eastAsia"/>
        </w:rPr>
        <w:t xml:space="preserve"> 및 경영진</w:t>
      </w:r>
      <w:r w:rsidRPr="00033F34">
        <w:t>주장 수준</w:t>
      </w:r>
      <w:r w:rsidRPr="00033F34">
        <w:rPr>
          <w:rFonts w:hint="eastAsia"/>
        </w:rPr>
        <w:t xml:space="preserve">의 </w:t>
      </w:r>
      <w:proofErr w:type="spellStart"/>
      <w:r w:rsidRPr="00033F34">
        <w:rPr>
          <w:rFonts w:hint="eastAsia"/>
        </w:rPr>
        <w:t>중요왜곡표시위험</w:t>
      </w:r>
      <w:r w:rsidRPr="00033F34">
        <w:t>을</w:t>
      </w:r>
      <w:proofErr w:type="spellEnd"/>
      <w:r w:rsidRPr="00033F34">
        <w:t xml:space="preserve"> 식별하고 평가하는 데 도움이 될 수 있다</w:t>
      </w:r>
      <w:r>
        <w:rPr>
          <w:rFonts w:hint="eastAsia"/>
        </w:rPr>
        <w:t xml:space="preserve">. </w:t>
      </w:r>
      <w:r w:rsidRPr="00033F34">
        <w:t>(문단 A86 참</w:t>
      </w:r>
      <w:r w:rsidRPr="00033F34">
        <w:rPr>
          <w:rFonts w:hint="eastAsia"/>
        </w:rPr>
        <w:t>고</w:t>
      </w:r>
      <w:r w:rsidRPr="00033F34">
        <w:t>).</w:t>
      </w:r>
    </w:p>
    <w:p w14:paraId="521D8A3E" w14:textId="77777777" w:rsidR="00EB2FA2" w:rsidRPr="00DA16CA" w:rsidRDefault="00EB2FA2" w:rsidP="00B17825">
      <w:pPr>
        <w:pStyle w:val="6"/>
      </w:pPr>
      <w:r w:rsidRPr="00DA16CA">
        <w:rPr>
          <w:rFonts w:hint="eastAsia"/>
        </w:rPr>
        <w:lastRenderedPageBreak/>
        <w:t xml:space="preserve">통제환경에 대한 </w:t>
      </w:r>
      <w:r>
        <w:rPr>
          <w:rFonts w:hint="eastAsia"/>
        </w:rPr>
        <w:t>감사인</w:t>
      </w:r>
      <w:r w:rsidRPr="00DA16CA">
        <w:rPr>
          <w:rFonts w:hint="eastAsia"/>
        </w:rPr>
        <w:t>의 평가</w:t>
      </w:r>
    </w:p>
    <w:p w14:paraId="524D508D" w14:textId="77777777" w:rsidR="00EB2FA2" w:rsidRDefault="00EB2FA2" w:rsidP="00EB2FA2">
      <w:pPr>
        <w:pStyle w:val="A"/>
      </w:pPr>
      <w:r w:rsidRPr="00033F34">
        <w:rPr>
          <w:rFonts w:hint="eastAsia"/>
        </w:rPr>
        <w:t xml:space="preserve">통제환경에 대한 감사인의 평가는 문단 </w:t>
      </w:r>
      <w:r w:rsidRPr="00033F34">
        <w:t>21(a)</w:t>
      </w:r>
      <w:r w:rsidRPr="00033F34">
        <w:rPr>
          <w:rFonts w:hint="eastAsia"/>
        </w:rPr>
        <w:t>에 따른 이해에 기초한다.</w:t>
      </w:r>
    </w:p>
    <w:p w14:paraId="7B181DDE" w14:textId="77777777" w:rsidR="00EB2FA2" w:rsidRDefault="00EB2FA2" w:rsidP="00EB2FA2">
      <w:pPr>
        <w:pStyle w:val="A"/>
      </w:pPr>
      <w:r w:rsidRPr="00033F34">
        <w:t xml:space="preserve">일부 </w:t>
      </w:r>
      <w:r w:rsidRPr="00033F34">
        <w:rPr>
          <w:rFonts w:hint="eastAsia"/>
        </w:rPr>
        <w:t>기업은 많은 재량권을 행사할 수 있는 한 개인에 의하여 지배될 수 있다.</w:t>
      </w:r>
      <w:r w:rsidRPr="00033F34">
        <w:t xml:space="preserve"> </w:t>
      </w:r>
      <w:r>
        <w:rPr>
          <w:rFonts w:hint="eastAsia"/>
        </w:rPr>
        <w:t xml:space="preserve">그러한 </w:t>
      </w:r>
      <w:r w:rsidRPr="00033F34">
        <w:rPr>
          <w:rFonts w:hint="eastAsia"/>
        </w:rPr>
        <w:t>개인의 행동과 태도는 기업의 문화에 전반적인 영향을 미칠 수 있으며 이는 다시</w:t>
      </w:r>
      <w:r w:rsidRPr="00033F34">
        <w:t xml:space="preserve"> 통제환경에 </w:t>
      </w:r>
      <w:r w:rsidRPr="00033F34">
        <w:rPr>
          <w:rFonts w:hint="eastAsia"/>
        </w:rPr>
        <w:t>전반적인</w:t>
      </w:r>
      <w:r w:rsidRPr="00033F34">
        <w:t xml:space="preserve"> 영향을 미칠 수 있다. 이러한 효과는 긍정적일 수도 있고 부정적일 수도 있다.</w:t>
      </w:r>
    </w:p>
    <w:p w14:paraId="673EB606" w14:textId="77777777" w:rsidR="00EB2FA2" w:rsidRPr="00DA16C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DA16CA">
        <w:rPr>
          <w:rFonts w:hint="eastAsia"/>
          <w:b/>
          <w:bCs/>
        </w:rPr>
        <w:t>예시:</w:t>
      </w:r>
    </w:p>
    <w:p w14:paraId="6BD9DF11" w14:textId="77777777" w:rsidR="00EB2FA2" w:rsidRPr="00DA16C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DA16CA">
        <w:rPr>
          <w:rFonts w:hint="eastAsia"/>
        </w:rPr>
        <w:t>한 개인</w:t>
      </w:r>
      <w:r>
        <w:rPr>
          <w:rFonts w:hint="eastAsia"/>
        </w:rPr>
        <w:t>의</w:t>
      </w:r>
      <w:r w:rsidRPr="00DA16CA">
        <w:rPr>
          <w:rFonts w:hint="eastAsia"/>
        </w:rPr>
        <w:t xml:space="preserve"> 직접적인 관여는 기업이 성장 및 기타 목표를 달성하도록 하는</w:t>
      </w:r>
      <w:r>
        <w:rPr>
          <w:rFonts w:hint="eastAsia"/>
        </w:rPr>
        <w:t xml:space="preserve"> </w:t>
      </w:r>
      <w:r w:rsidRPr="00DA16CA">
        <w:rPr>
          <w:rFonts w:hint="eastAsia"/>
        </w:rPr>
        <w:t xml:space="preserve">데 핵심적일 수 있으며 또한 효과적인 </w:t>
      </w:r>
      <w:r>
        <w:rPr>
          <w:rFonts w:hint="eastAsia"/>
        </w:rPr>
        <w:t>내부통제시스템</w:t>
      </w:r>
      <w:r w:rsidRPr="00DA16CA">
        <w:rPr>
          <w:rFonts w:hint="eastAsia"/>
        </w:rPr>
        <w:t>에 유의적으로 공헌할 수 있다.</w:t>
      </w:r>
      <w:r w:rsidRPr="00DA16CA">
        <w:t xml:space="preserve"> </w:t>
      </w:r>
      <w:r w:rsidRPr="00DA16CA">
        <w:rPr>
          <w:rFonts w:hint="eastAsia"/>
        </w:rPr>
        <w:t>반면에 그러한 지식과 권한의 집중은 경영진의 통제무력화에 의한 왜곡표시 가능성을 증가시킬 수 있다.</w:t>
      </w:r>
      <w:r w:rsidRPr="00DA16CA">
        <w:t xml:space="preserve"> </w:t>
      </w:r>
    </w:p>
    <w:p w14:paraId="204F75AE" w14:textId="77777777" w:rsidR="00EB2FA2" w:rsidRPr="00DA16CA" w:rsidRDefault="00EB2FA2" w:rsidP="00EB2FA2">
      <w:pPr>
        <w:pStyle w:val="A"/>
      </w:pPr>
      <w:r w:rsidRPr="00DA16CA">
        <w:rPr>
          <w:rFonts w:hint="eastAsia"/>
        </w:rPr>
        <w:t>감사인은</w:t>
      </w:r>
      <w:r w:rsidRPr="00DA16CA">
        <w:t xml:space="preserve"> 지배</w:t>
      </w:r>
      <w:r w:rsidRPr="00DA16CA">
        <w:rPr>
          <w:rFonts w:hint="eastAsia"/>
        </w:rPr>
        <w:t xml:space="preserve">기구의 </w:t>
      </w:r>
      <w:r w:rsidRPr="00DA16CA">
        <w:t xml:space="preserve">독립적 구성원의 참여를 고려하여 </w:t>
      </w:r>
      <w:r w:rsidRPr="00DA16CA">
        <w:rPr>
          <w:rFonts w:hint="eastAsia"/>
        </w:rPr>
        <w:t xml:space="preserve">통제환경의 다양한 요소들이 어떻게 </w:t>
      </w:r>
      <w:r w:rsidRPr="00DA16CA">
        <w:t>고위 경영진의 철학과 운영</w:t>
      </w:r>
      <w:r w:rsidRPr="00DA16CA">
        <w:rPr>
          <w:rFonts w:hint="eastAsia"/>
        </w:rPr>
        <w:t>방식의 영향을 받을 수 있는지 고려할 수 있다.</w:t>
      </w:r>
    </w:p>
    <w:p w14:paraId="23625A45" w14:textId="77777777" w:rsidR="00EB2FA2" w:rsidRDefault="00EB2FA2" w:rsidP="00EB2FA2">
      <w:pPr>
        <w:pStyle w:val="A"/>
      </w:pPr>
      <w:r w:rsidRPr="00033F34">
        <w:rPr>
          <w:rFonts w:hint="eastAsia"/>
        </w:rPr>
        <w:t xml:space="preserve">비록 통제환경이 </w:t>
      </w:r>
      <w:r>
        <w:rPr>
          <w:rFonts w:hint="eastAsia"/>
        </w:rPr>
        <w:t>내부통제시스템</w:t>
      </w:r>
      <w:r w:rsidRPr="00033F34">
        <w:rPr>
          <w:rFonts w:hint="eastAsia"/>
        </w:rPr>
        <w:t>의 적합한 기반을 제공하고 부정위험을 감소시키는</w:t>
      </w:r>
      <w:r>
        <w:rPr>
          <w:rFonts w:hint="eastAsia"/>
        </w:rPr>
        <w:t xml:space="preserve"> </w:t>
      </w:r>
      <w:r w:rsidRPr="00033F34">
        <w:rPr>
          <w:rFonts w:hint="eastAsia"/>
        </w:rPr>
        <w:t xml:space="preserve">데 도움을 줄 수 있지만 적절한 통제환경이 반드시 부정을 효과적으로 </w:t>
      </w:r>
      <w:r>
        <w:rPr>
          <w:rFonts w:hint="eastAsia"/>
        </w:rPr>
        <w:t>억제</w:t>
      </w:r>
      <w:r w:rsidRPr="00033F34">
        <w:rPr>
          <w:rFonts w:hint="eastAsia"/>
        </w:rPr>
        <w:t>하는 것은 아니다.</w:t>
      </w:r>
    </w:p>
    <w:p w14:paraId="0F2DDC8A" w14:textId="77777777" w:rsidR="00EB2FA2" w:rsidRPr="00033F34" w:rsidRDefault="00EB2FA2" w:rsidP="00EB2FA2">
      <w:pPr>
        <w:pStyle w:val="A"/>
      </w:pPr>
      <w:r w:rsidRPr="00033F34">
        <w:rPr>
          <w:rFonts w:hint="eastAsia"/>
        </w:rPr>
        <w:t xml:space="preserve">기업의 </w:t>
      </w:r>
      <w:r>
        <w:rPr>
          <w:rFonts w:hint="eastAsia"/>
        </w:rPr>
        <w:t>IT</w:t>
      </w:r>
      <w:r w:rsidRPr="00033F34">
        <w:rPr>
          <w:rFonts w:hint="eastAsia"/>
        </w:rPr>
        <w:t xml:space="preserve"> 이용에 관련되는 통제환경에 대한 감사인의 평가에 포함되는 사항들의 예는 다음과 같다.</w:t>
      </w:r>
      <w:r w:rsidRPr="00033F34">
        <w:t xml:space="preserve"> </w:t>
      </w:r>
    </w:p>
    <w:p w14:paraId="6D725AF1" w14:textId="4D0A466F" w:rsidR="00EB2FA2" w:rsidRPr="00033F34" w:rsidRDefault="00EB2FA2" w:rsidP="00EB2FA2">
      <w:pPr>
        <w:pStyle w:val="A0"/>
        <w:ind w:left="1201"/>
      </w:pPr>
      <w:r>
        <w:rPr>
          <w:rFonts w:hint="eastAsia"/>
        </w:rPr>
        <w:t>IT</w:t>
      </w:r>
      <w:r w:rsidRPr="00033F34">
        <w:rPr>
          <w:rFonts w:hint="eastAsia"/>
        </w:rPr>
        <w:t xml:space="preserve">에 대한 </w:t>
      </w:r>
      <w:r>
        <w:rPr>
          <w:rFonts w:hint="eastAsia"/>
        </w:rPr>
        <w:t xml:space="preserve">지배구조가 </w:t>
      </w:r>
      <w:r w:rsidRPr="00033F34">
        <w:rPr>
          <w:rFonts w:hint="eastAsia"/>
        </w:rPr>
        <w:t xml:space="preserve">기업의 기술 플랫폼이나 기술구성의 복잡성과 성숙도를 포함하여 기업과 </w:t>
      </w:r>
      <w:r>
        <w:rPr>
          <w:rFonts w:hint="eastAsia"/>
        </w:rPr>
        <w:t>IT</w:t>
      </w:r>
      <w:r w:rsidRPr="00033F34">
        <w:rPr>
          <w:rFonts w:hint="eastAsia"/>
        </w:rPr>
        <w:t>로 가능하게 된 기업의 사업운영의 성격과 복잡성</w:t>
      </w:r>
      <w:r w:rsidR="00CB5BAD">
        <w:rPr>
          <w:rFonts w:hint="eastAsia"/>
        </w:rPr>
        <w:t>에</w:t>
      </w:r>
      <w:r w:rsidRPr="00033F34">
        <w:rPr>
          <w:rFonts w:hint="eastAsia"/>
        </w:rPr>
        <w:t xml:space="preserve"> 비례하는지 여부</w:t>
      </w:r>
      <w:r>
        <w:rPr>
          <w:rFonts w:hint="eastAsia"/>
        </w:rPr>
        <w:t xml:space="preserve">. 이는 </w:t>
      </w:r>
      <w:r w:rsidRPr="00033F34">
        <w:rPr>
          <w:rFonts w:hint="eastAsia"/>
        </w:rPr>
        <w:t xml:space="preserve">기업의 기술 플랫폼이나 </w:t>
      </w:r>
      <w:r>
        <w:rPr>
          <w:rFonts w:hint="eastAsia"/>
        </w:rPr>
        <w:t>아키텍처</w:t>
      </w:r>
      <w:r w:rsidRPr="00033F34">
        <w:rPr>
          <w:rFonts w:hint="eastAsia"/>
        </w:rPr>
        <w:t xml:space="preserve">의 복잡성과 성숙도 및 기업이 재무보고를 뒷받침하는 </w:t>
      </w:r>
      <w:r>
        <w:rPr>
          <w:rFonts w:asciiTheme="majorHAnsi" w:eastAsiaTheme="majorHAnsi" w:hAnsiTheme="majorHAnsi" w:cs="Times New Roman" w:hint="eastAsia"/>
          <w:szCs w:val="20"/>
        </w:rPr>
        <w:t>IT 응용프로그램</w:t>
      </w:r>
      <w:r w:rsidRPr="00033F34">
        <w:rPr>
          <w:rFonts w:hint="eastAsia"/>
        </w:rPr>
        <w:t>에 의존하는 정도를 포함</w:t>
      </w:r>
      <w:r>
        <w:rPr>
          <w:rFonts w:hint="eastAsia"/>
        </w:rPr>
        <w:t>한다.</w:t>
      </w:r>
    </w:p>
    <w:p w14:paraId="5717D453" w14:textId="77777777" w:rsidR="00EB2FA2" w:rsidRDefault="00EB2FA2" w:rsidP="00EB2FA2">
      <w:pPr>
        <w:pStyle w:val="A0"/>
        <w:ind w:left="1201"/>
      </w:pPr>
      <w:r>
        <w:rPr>
          <w:rFonts w:hint="eastAsia"/>
        </w:rPr>
        <w:t>IT와 관련된</w:t>
      </w:r>
      <w:r w:rsidRPr="00033F34">
        <w:rPr>
          <w:rFonts w:hint="eastAsia"/>
        </w:rPr>
        <w:t xml:space="preserve"> </w:t>
      </w:r>
      <w:r>
        <w:rPr>
          <w:rFonts w:hint="eastAsia"/>
        </w:rPr>
        <w:t>관리</w:t>
      </w:r>
      <w:r w:rsidRPr="00033F34">
        <w:rPr>
          <w:rFonts w:hint="eastAsia"/>
        </w:rPr>
        <w:t xml:space="preserve"> 조직구조와 할당된 자원(예를 들어 기업이 적합한 </w:t>
      </w:r>
      <w:r>
        <w:rPr>
          <w:rFonts w:hint="eastAsia"/>
        </w:rPr>
        <w:t>IT</w:t>
      </w:r>
      <w:r w:rsidRPr="00033F34">
        <w:rPr>
          <w:rFonts w:hint="eastAsia"/>
        </w:rPr>
        <w:t xml:space="preserve"> 환경과 필요한 개선에 투자하였는지 여부 또는 기업이 상용 소프트웨어를 </w:t>
      </w:r>
      <w:proofErr w:type="spellStart"/>
      <w:r w:rsidRPr="00033F34">
        <w:rPr>
          <w:rFonts w:hint="eastAsia"/>
        </w:rPr>
        <w:t>변경없이</w:t>
      </w:r>
      <w:proofErr w:type="spellEnd"/>
      <w:r w:rsidRPr="00033F34">
        <w:rPr>
          <w:rFonts w:hint="eastAsia"/>
        </w:rPr>
        <w:t xml:space="preserve"> 또는 제한적인 변경만 하고 사용하는 경우를 포함하여 적절히 숙련된 충분한 수의 인원들을 고용하였는지 여부</w:t>
      </w:r>
      <w:r>
        <w:rPr>
          <w:rFonts w:hint="eastAsia"/>
        </w:rPr>
        <w:t>)</w:t>
      </w:r>
    </w:p>
    <w:p w14:paraId="483948E5" w14:textId="77777777" w:rsidR="00EB2FA2" w:rsidRPr="00DA16CA" w:rsidRDefault="00EB2FA2" w:rsidP="00EB2FA2">
      <w:pPr>
        <w:pStyle w:val="6"/>
      </w:pPr>
      <w:r w:rsidRPr="00DA16CA">
        <w:rPr>
          <w:rFonts w:hint="eastAsia"/>
        </w:rPr>
        <w:t xml:space="preserve">기업의 위험평가절차의 이해 </w:t>
      </w:r>
      <w:r w:rsidRPr="00DA16CA">
        <w:t>(</w:t>
      </w:r>
      <w:r w:rsidRPr="00DA16CA">
        <w:rPr>
          <w:rFonts w:hint="eastAsia"/>
        </w:rPr>
        <w:t xml:space="preserve">문단 </w:t>
      </w:r>
      <w:r w:rsidRPr="00DA16CA">
        <w:t xml:space="preserve">22-23 </w:t>
      </w:r>
      <w:r w:rsidRPr="00DA16CA">
        <w:rPr>
          <w:rFonts w:hint="eastAsia"/>
        </w:rPr>
        <w:t>참조)</w:t>
      </w:r>
    </w:p>
    <w:p w14:paraId="58AE63BD" w14:textId="77777777" w:rsidR="00EB2FA2" w:rsidRPr="00DA16CA" w:rsidRDefault="00EB2FA2" w:rsidP="00B17825">
      <w:pPr>
        <w:pStyle w:val="6"/>
      </w:pPr>
      <w:r w:rsidRPr="00DA16CA">
        <w:rPr>
          <w:rFonts w:hint="eastAsia"/>
        </w:rPr>
        <w:t>기업의 위험평가절차의 이해</w:t>
      </w:r>
      <w:r w:rsidRPr="00DA16CA">
        <w:t xml:space="preserve"> (</w:t>
      </w:r>
      <w:r w:rsidRPr="00DA16CA">
        <w:rPr>
          <w:rFonts w:hint="eastAsia"/>
        </w:rPr>
        <w:t xml:space="preserve">문단 </w:t>
      </w:r>
      <w:r w:rsidRPr="00DA16CA">
        <w:t xml:space="preserve">22(a) </w:t>
      </w:r>
      <w:r w:rsidRPr="00DA16CA">
        <w:rPr>
          <w:rFonts w:hint="eastAsia"/>
        </w:rPr>
        <w:t>참조</w:t>
      </w:r>
      <w:r w:rsidRPr="00DA16CA">
        <w:t>)</w:t>
      </w:r>
    </w:p>
    <w:p w14:paraId="35352EBD" w14:textId="77777777" w:rsidR="00EB2FA2" w:rsidRPr="00033F34" w:rsidRDefault="00EB2FA2" w:rsidP="00EB2FA2">
      <w:pPr>
        <w:pStyle w:val="A"/>
      </w:pPr>
      <w:r w:rsidRPr="00033F34">
        <w:rPr>
          <w:rFonts w:hint="eastAsia"/>
        </w:rPr>
        <w:t xml:space="preserve">문단 </w:t>
      </w:r>
      <w:r w:rsidRPr="00033F34">
        <w:t>A62</w:t>
      </w:r>
      <w:r w:rsidRPr="00033F34">
        <w:rPr>
          <w:rFonts w:hint="eastAsia"/>
        </w:rPr>
        <w:t>에서 설명되었듯이,</w:t>
      </w:r>
      <w:r w:rsidRPr="00033F34">
        <w:t xml:space="preserve"> </w:t>
      </w:r>
      <w:r w:rsidRPr="00033F34">
        <w:rPr>
          <w:rFonts w:hint="eastAsia"/>
        </w:rPr>
        <w:t xml:space="preserve">모든 사업위험이 </w:t>
      </w:r>
      <w:proofErr w:type="spellStart"/>
      <w:r w:rsidRPr="00033F34">
        <w:rPr>
          <w:rFonts w:hint="eastAsia"/>
        </w:rPr>
        <w:t>중요왜곡표시위험을</w:t>
      </w:r>
      <w:proofErr w:type="spellEnd"/>
      <w:r w:rsidRPr="00033F34">
        <w:rPr>
          <w:rFonts w:hint="eastAsia"/>
        </w:rPr>
        <w:t xml:space="preserve"> 유발하지는 않는다.</w:t>
      </w:r>
      <w:r w:rsidRPr="00033F34">
        <w:t xml:space="preserve"> </w:t>
      </w:r>
      <w:r w:rsidRPr="00033F34">
        <w:rPr>
          <w:rFonts w:hint="eastAsia"/>
        </w:rPr>
        <w:t>경영진과 지배기구가 재무제표 작성과 관련된 사업위험을 식별하고 이러한 위험에 대처하는 조치를 정하는 방법을 이해할 때,</w:t>
      </w:r>
      <w:r w:rsidRPr="00033F34">
        <w:t xml:space="preserve"> </w:t>
      </w:r>
      <w:r w:rsidRPr="00033F34">
        <w:rPr>
          <w:rFonts w:hint="eastAsia"/>
        </w:rPr>
        <w:t>감사인이 고려할 사항은 다음을 포함한다.</w:t>
      </w:r>
      <w:r w:rsidRPr="00033F34">
        <w:t xml:space="preserve"> </w:t>
      </w:r>
    </w:p>
    <w:p w14:paraId="544EE3C6" w14:textId="77777777" w:rsidR="00EB2FA2" w:rsidRPr="00033F34" w:rsidRDefault="00EB2FA2" w:rsidP="00EB2FA2">
      <w:pPr>
        <w:pStyle w:val="A"/>
        <w:numPr>
          <w:ilvl w:val="0"/>
          <w:numId w:val="0"/>
        </w:numPr>
        <w:ind w:left="601"/>
      </w:pPr>
      <w:r w:rsidRPr="00033F34">
        <w:rPr>
          <w:rFonts w:hint="eastAsia"/>
        </w:rPr>
        <w:t>경영진 또는 적절한 경우 지배기구가,</w:t>
      </w:r>
    </w:p>
    <w:p w14:paraId="7184F7F8" w14:textId="77777777" w:rsidR="00EB2FA2" w:rsidRPr="00033F34" w:rsidRDefault="00EB2FA2" w:rsidP="00EB2FA2">
      <w:pPr>
        <w:pStyle w:val="A0"/>
        <w:ind w:left="1201"/>
      </w:pPr>
      <w:r>
        <w:rPr>
          <w:rFonts w:hint="eastAsia"/>
        </w:rPr>
        <w:lastRenderedPageBreak/>
        <w:t xml:space="preserve">기업의 </w:t>
      </w:r>
      <w:r w:rsidRPr="00033F34">
        <w:rPr>
          <w:rFonts w:hint="eastAsia"/>
        </w:rPr>
        <w:t>목적</w:t>
      </w:r>
      <w:r>
        <w:rPr>
          <w:rFonts w:hint="eastAsia"/>
        </w:rPr>
        <w:t>과</w:t>
      </w:r>
      <w:r w:rsidRPr="00033F34">
        <w:rPr>
          <w:rFonts w:hint="eastAsia"/>
        </w:rPr>
        <w:t xml:space="preserve"> 관</w:t>
      </w:r>
      <w:r>
        <w:rPr>
          <w:rFonts w:hint="eastAsia"/>
        </w:rPr>
        <w:t>련된</w:t>
      </w:r>
      <w:r w:rsidRPr="00033F34">
        <w:rPr>
          <w:rFonts w:hint="eastAsia"/>
        </w:rPr>
        <w:t xml:space="preserve"> 위험의 식별과 평가를 가능하게 하기 위하여 충분히 정밀하고 명확하게 기업의 목적을 구체화한 방법</w:t>
      </w:r>
    </w:p>
    <w:p w14:paraId="1529EB85" w14:textId="77777777" w:rsidR="00EB2FA2" w:rsidRPr="00033F34" w:rsidRDefault="00EB2FA2" w:rsidP="00EB2FA2">
      <w:pPr>
        <w:pStyle w:val="A0"/>
        <w:ind w:left="1201"/>
      </w:pPr>
      <w:r w:rsidRPr="00033F34">
        <w:rPr>
          <w:rFonts w:hint="eastAsia"/>
        </w:rPr>
        <w:t>기업의</w:t>
      </w:r>
      <w:r w:rsidRPr="00033F34">
        <w:t xml:space="preserve"> 목적</w:t>
      </w:r>
      <w:r w:rsidRPr="00033F34">
        <w:rPr>
          <w:rFonts w:hint="eastAsia"/>
        </w:rPr>
        <w:t xml:space="preserve"> 달성에 대한 </w:t>
      </w:r>
      <w:r w:rsidRPr="00033F34">
        <w:t>위험을 식별하고</w:t>
      </w:r>
      <w:r>
        <w:rPr>
          <w:rFonts w:hint="eastAsia"/>
        </w:rPr>
        <w:t>, 그러한</w:t>
      </w:r>
      <w:r w:rsidRPr="00033F34">
        <w:t xml:space="preserve"> 위험을 관리하는 방법을 결정하는 </w:t>
      </w:r>
      <w:r w:rsidRPr="00033F34">
        <w:rPr>
          <w:rFonts w:hint="eastAsia"/>
        </w:rPr>
        <w:t>근거로</w:t>
      </w:r>
      <w:r>
        <w:rPr>
          <w:rFonts w:hint="eastAsia"/>
        </w:rPr>
        <w:t>서</w:t>
      </w:r>
      <w:r w:rsidRPr="00033F34">
        <w:t xml:space="preserve"> </w:t>
      </w:r>
      <w:r>
        <w:rPr>
          <w:rFonts w:hint="eastAsia"/>
        </w:rPr>
        <w:t xml:space="preserve">위험을 </w:t>
      </w:r>
      <w:r w:rsidRPr="00033F34">
        <w:t>분석하</w:t>
      </w:r>
      <w:r w:rsidRPr="00033F34">
        <w:rPr>
          <w:rFonts w:hint="eastAsia"/>
        </w:rPr>
        <w:t>는 방법</w:t>
      </w:r>
    </w:p>
    <w:p w14:paraId="043CFBB3" w14:textId="77777777" w:rsidR="00EB2FA2" w:rsidRDefault="00EB2FA2" w:rsidP="00EB2FA2">
      <w:pPr>
        <w:pStyle w:val="A0"/>
        <w:ind w:left="1201"/>
      </w:pPr>
      <w:r w:rsidRPr="00033F34">
        <w:rPr>
          <w:rFonts w:hint="eastAsia"/>
        </w:rPr>
        <w:t>기업의 목적 달성에</w:t>
      </w:r>
      <w:r w:rsidRPr="00033F34">
        <w:t xml:space="preserve"> </w:t>
      </w:r>
      <w:r w:rsidRPr="00033F34">
        <w:rPr>
          <w:rFonts w:hint="eastAsia"/>
        </w:rPr>
        <w:t>대한 위험을 고려할 때 부정의 가능성을 고려하는 방법</w:t>
      </w:r>
      <w:r w:rsidRPr="00033F34">
        <w:rPr>
          <w:rStyle w:val="af"/>
          <w:rFonts w:asciiTheme="majorHAnsi" w:eastAsiaTheme="majorHAnsi" w:hAnsiTheme="majorHAnsi"/>
        </w:rPr>
        <w:footnoteReference w:id="202"/>
      </w:r>
    </w:p>
    <w:p w14:paraId="3290C637" w14:textId="77777777" w:rsidR="00EB2FA2" w:rsidRDefault="00EB2FA2" w:rsidP="00EB2FA2">
      <w:pPr>
        <w:pStyle w:val="A"/>
      </w:pPr>
      <w:r w:rsidRPr="00033F34">
        <w:t>감사인은</w:t>
      </w:r>
      <w:r w:rsidRPr="00033F34">
        <w:rPr>
          <w:rFonts w:hint="eastAsia"/>
        </w:rPr>
        <w:t xml:space="preserve"> </w:t>
      </w:r>
      <w:r>
        <w:rPr>
          <w:rFonts w:hint="eastAsia"/>
        </w:rPr>
        <w:t xml:space="preserve">그러한 사업위험이 </w:t>
      </w:r>
      <w:r w:rsidRPr="00033F34">
        <w:rPr>
          <w:rFonts w:hint="eastAsia"/>
        </w:rPr>
        <w:t xml:space="preserve">기업의 재무제표 작성과 </w:t>
      </w:r>
      <w:r>
        <w:rPr>
          <w:rFonts w:hint="eastAsia"/>
        </w:rPr>
        <w:t>내부통제시스템</w:t>
      </w:r>
      <w:r w:rsidRPr="00033F34">
        <w:rPr>
          <w:rFonts w:hint="eastAsia"/>
        </w:rPr>
        <w:t xml:space="preserve">의 기타 측면에 </w:t>
      </w:r>
      <w:r>
        <w:rPr>
          <w:rFonts w:hint="eastAsia"/>
        </w:rPr>
        <w:t>미치는 영향</w:t>
      </w:r>
      <w:r w:rsidRPr="00033F34">
        <w:rPr>
          <w:rFonts w:hint="eastAsia"/>
        </w:rPr>
        <w:t xml:space="preserve">을 고려할 수 있다. </w:t>
      </w:r>
    </w:p>
    <w:p w14:paraId="7710EAB1" w14:textId="77777777" w:rsidR="00EB2FA2" w:rsidRPr="00DA16CA" w:rsidRDefault="00EB2FA2" w:rsidP="00B17825">
      <w:pPr>
        <w:pStyle w:val="6"/>
      </w:pPr>
      <w:r w:rsidRPr="00DA16CA">
        <w:t xml:space="preserve">기업의 </w:t>
      </w:r>
      <w:r w:rsidRPr="00DA16CA">
        <w:rPr>
          <w:rFonts w:hint="eastAsia"/>
        </w:rPr>
        <w:t>위험평가절차</w:t>
      </w:r>
      <w:r>
        <w:rPr>
          <w:rFonts w:hint="eastAsia"/>
        </w:rPr>
        <w:t>에 대한</w:t>
      </w:r>
      <w:r w:rsidRPr="00DA16CA">
        <w:rPr>
          <w:rFonts w:hint="eastAsia"/>
        </w:rPr>
        <w:t xml:space="preserve"> 평가 </w:t>
      </w:r>
      <w:r w:rsidRPr="00DA16CA">
        <w:t>(</w:t>
      </w:r>
      <w:r w:rsidRPr="00DA16CA">
        <w:rPr>
          <w:rFonts w:hint="eastAsia"/>
        </w:rPr>
        <w:t xml:space="preserve">문단 </w:t>
      </w:r>
      <w:r w:rsidRPr="00DA16CA">
        <w:t xml:space="preserve">22(b) </w:t>
      </w:r>
      <w:r w:rsidRPr="00DA16CA">
        <w:rPr>
          <w:rFonts w:hint="eastAsia"/>
        </w:rPr>
        <w:t>참조)</w:t>
      </w:r>
    </w:p>
    <w:p w14:paraId="5F0889C6" w14:textId="77777777" w:rsidR="00EB2FA2" w:rsidRPr="00DA16CA" w:rsidRDefault="00EB2FA2" w:rsidP="00B17825">
      <w:pPr>
        <w:pStyle w:val="6"/>
      </w:pPr>
      <w:r w:rsidRPr="00DA16CA">
        <w:rPr>
          <w:rFonts w:hint="eastAsia"/>
        </w:rPr>
        <w:t>감사인이 기업의 위험평가절차가 적합한지</w:t>
      </w:r>
      <w:r w:rsidRPr="00DA16CA">
        <w:t xml:space="preserve"> </w:t>
      </w:r>
      <w:r w:rsidRPr="00DA16CA">
        <w:rPr>
          <w:rFonts w:hint="eastAsia"/>
        </w:rPr>
        <w:t>여부를 평가하는 이유</w:t>
      </w:r>
    </w:p>
    <w:p w14:paraId="659A6C56" w14:textId="77777777" w:rsidR="00EB2FA2" w:rsidRDefault="00EB2FA2" w:rsidP="00EB2FA2">
      <w:pPr>
        <w:pStyle w:val="A"/>
      </w:pPr>
      <w:r w:rsidRPr="00033F34">
        <w:rPr>
          <w:rFonts w:hint="eastAsia"/>
        </w:rPr>
        <w:t>기업의</w:t>
      </w:r>
      <w:r w:rsidRPr="00033F34">
        <w:t xml:space="preserve"> 위험평가절차에 대한 감사인의 평가는 기업이 발생할 수 있는 위험을 식별한 </w:t>
      </w:r>
      <w:r w:rsidRPr="00033F34">
        <w:rPr>
          <w:rFonts w:hint="eastAsia"/>
        </w:rPr>
        <w:t>분야</w:t>
      </w:r>
      <w:r w:rsidRPr="00033F34">
        <w:t>와 그러한 위험에 어떻게 대응하였는지를 이해하는 데 도움이 될 수 있다. 기업이 사업위험을 식별하는 방법과 그러한 위험을 평가하고 다루는 방법에 대한 감사인의 평가는 기업이 직면한 위험</w:t>
      </w:r>
      <w:r w:rsidRPr="00033F34">
        <w:rPr>
          <w:rFonts w:hint="eastAsia"/>
        </w:rPr>
        <w:t>을</w:t>
      </w:r>
      <w:r w:rsidRPr="00033F34">
        <w:t xml:space="preserve"> 기업의 성</w:t>
      </w:r>
      <w:r w:rsidRPr="00033F34">
        <w:rPr>
          <w:rFonts w:hint="eastAsia"/>
        </w:rPr>
        <w:t>격</w:t>
      </w:r>
      <w:r w:rsidRPr="00033F34">
        <w:t xml:space="preserve">과 복잡성에 적합하게 식별, 평가 및 </w:t>
      </w:r>
      <w:r w:rsidRPr="00033F34">
        <w:rPr>
          <w:rFonts w:hint="eastAsia"/>
        </w:rPr>
        <w:t>대처하였</w:t>
      </w:r>
      <w:r w:rsidRPr="00033F34">
        <w:t xml:space="preserve">는지를 이해하는 데 도움이 된다. 이러한 평가는 </w:t>
      </w:r>
      <w:r w:rsidRPr="00033F34">
        <w:rPr>
          <w:rFonts w:hint="eastAsia"/>
        </w:rPr>
        <w:t xml:space="preserve">재무제표 수준과 경영진주장 수준의 </w:t>
      </w:r>
      <w:proofErr w:type="spellStart"/>
      <w:r w:rsidRPr="00033F34">
        <w:t>중요</w:t>
      </w:r>
      <w:r w:rsidRPr="00033F34">
        <w:rPr>
          <w:rFonts w:hint="eastAsia"/>
        </w:rPr>
        <w:t>왜곡표시위험</w:t>
      </w:r>
      <w:r w:rsidRPr="00033F34">
        <w:t>을</w:t>
      </w:r>
      <w:proofErr w:type="spellEnd"/>
      <w:r w:rsidRPr="00033F34">
        <w:t xml:space="preserve"> 식별하고 평가하는 데에도 도</w:t>
      </w:r>
      <w:r w:rsidRPr="00033F34">
        <w:rPr>
          <w:rFonts w:hint="eastAsia"/>
        </w:rPr>
        <w:t>움이</w:t>
      </w:r>
      <w:r w:rsidRPr="00033F34">
        <w:t xml:space="preserve"> 될 수 있다</w:t>
      </w:r>
      <w:r>
        <w:rPr>
          <w:rFonts w:hint="eastAsia"/>
        </w:rPr>
        <w:t xml:space="preserve">. </w:t>
      </w:r>
      <w:r w:rsidRPr="00033F34">
        <w:t>(문단 A86 참조).</w:t>
      </w:r>
    </w:p>
    <w:p w14:paraId="703AFF4C" w14:textId="77777777" w:rsidR="00EB2FA2" w:rsidRDefault="00EB2FA2" w:rsidP="00B17825">
      <w:pPr>
        <w:pStyle w:val="6"/>
        <w:rPr>
          <w:rFonts w:eastAsiaTheme="majorHAnsi" w:cs="Times New Roman"/>
          <w:szCs w:val="20"/>
        </w:rPr>
      </w:pPr>
      <w:r w:rsidRPr="00033F34">
        <w:rPr>
          <w:rFonts w:eastAsiaTheme="majorHAnsi" w:cs="Times New Roman" w:hint="eastAsia"/>
          <w:szCs w:val="20"/>
        </w:rPr>
        <w:t xml:space="preserve">기업의 </w:t>
      </w:r>
      <w:r w:rsidRPr="00BB1B78">
        <w:rPr>
          <w:rFonts w:hint="eastAsia"/>
        </w:rPr>
        <w:t>위험평가절차가</w:t>
      </w:r>
      <w:r w:rsidRPr="00033F34">
        <w:rPr>
          <w:rFonts w:eastAsiaTheme="majorHAnsi" w:cs="Times New Roman" w:hint="eastAsia"/>
          <w:szCs w:val="20"/>
        </w:rPr>
        <w:t xml:space="preserve"> 적합한지에 대한 평가 </w:t>
      </w:r>
      <w:r w:rsidRPr="00033F34">
        <w:rPr>
          <w:rFonts w:eastAsiaTheme="majorHAnsi" w:cs="Times New Roman"/>
          <w:szCs w:val="20"/>
        </w:rPr>
        <w:t>(</w:t>
      </w:r>
      <w:r w:rsidRPr="00033F34">
        <w:rPr>
          <w:rFonts w:eastAsiaTheme="majorHAnsi" w:cs="Times New Roman" w:hint="eastAsia"/>
          <w:szCs w:val="20"/>
        </w:rPr>
        <w:t xml:space="preserve">문단 </w:t>
      </w:r>
      <w:r w:rsidRPr="00033F34">
        <w:rPr>
          <w:rFonts w:eastAsiaTheme="majorHAnsi" w:cs="Times New Roman"/>
          <w:szCs w:val="20"/>
        </w:rPr>
        <w:t xml:space="preserve">22(b) </w:t>
      </w:r>
      <w:r w:rsidRPr="00033F34">
        <w:rPr>
          <w:rFonts w:eastAsiaTheme="majorHAnsi" w:cs="Times New Roman" w:hint="eastAsia"/>
          <w:szCs w:val="20"/>
        </w:rPr>
        <w:t>참고)</w:t>
      </w:r>
    </w:p>
    <w:p w14:paraId="22610192" w14:textId="77777777" w:rsidR="00EB2FA2" w:rsidRDefault="00EB2FA2" w:rsidP="00EB2FA2">
      <w:pPr>
        <w:pStyle w:val="A"/>
      </w:pPr>
      <w:r w:rsidRPr="00033F34">
        <w:t xml:space="preserve">기업의 </w:t>
      </w:r>
      <w:r w:rsidRPr="00033F34">
        <w:rPr>
          <w:rFonts w:hint="eastAsia"/>
        </w:rPr>
        <w:t xml:space="preserve">위험평가절차의 적합성에 대한 감사인의 평가는 문단 </w:t>
      </w:r>
      <w:r w:rsidRPr="00033F34">
        <w:t>22(a)</w:t>
      </w:r>
      <w:r w:rsidRPr="00033F34">
        <w:rPr>
          <w:rFonts w:hint="eastAsia"/>
        </w:rPr>
        <w:t>에 따른 이해에 기초한다.</w:t>
      </w:r>
    </w:p>
    <w:p w14:paraId="7E85F45C" w14:textId="77777777" w:rsidR="00EB2FA2" w:rsidRDefault="00EB2FA2" w:rsidP="00B17825">
      <w:pPr>
        <w:pStyle w:val="6"/>
      </w:pPr>
      <w:r w:rsidRPr="00033F34">
        <w:rPr>
          <w:rFonts w:hint="eastAsia"/>
        </w:rPr>
        <w:t>확장가능성</w:t>
      </w:r>
    </w:p>
    <w:p w14:paraId="73FC61B5" w14:textId="77777777" w:rsidR="00EB2FA2" w:rsidRDefault="00EB2FA2" w:rsidP="00EB2FA2">
      <w:pPr>
        <w:pStyle w:val="A"/>
      </w:pPr>
      <w:r w:rsidRPr="00033F34">
        <w:t xml:space="preserve">감사인의 </w:t>
      </w:r>
      <w:r w:rsidRPr="00033F34">
        <w:rPr>
          <w:rFonts w:hint="eastAsia"/>
        </w:rPr>
        <w:t>위험평가절차가 기업의 성격과 복잡성을 고려하였을 때 기업의 상황에 적합한지 여부는 감사인의 전문가적 판단사항이다.</w:t>
      </w:r>
    </w:p>
    <w:p w14:paraId="343D595C" w14:textId="77777777" w:rsidR="00EB2FA2" w:rsidRPr="00BB1B78"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BB1B78">
        <w:rPr>
          <w:rFonts w:hint="eastAsia"/>
          <w:b/>
          <w:bCs/>
        </w:rPr>
        <w:t>예시:</w:t>
      </w:r>
    </w:p>
    <w:p w14:paraId="3099FAF6" w14:textId="77777777" w:rsidR="00EB2FA2" w:rsidRPr="00BB1B78"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BB1B78">
        <w:rPr>
          <w:rFonts w:hint="eastAsia"/>
        </w:rPr>
        <w:t>일부 덜 복잡한 기업과 특히 소유경영자 기업에 있어 적합한 위험평가는 경영진 또는 소유경영자의 직접적인 관여로 수행될 수 있다(예:</w:t>
      </w:r>
      <w:r w:rsidRPr="00BB1B78">
        <w:t xml:space="preserve"> </w:t>
      </w:r>
      <w:r w:rsidRPr="00BB1B78">
        <w:rPr>
          <w:rFonts w:hint="eastAsia"/>
        </w:rPr>
        <w:t xml:space="preserve">경영자나 소유경영자가 </w:t>
      </w:r>
      <w:r>
        <w:rPr>
          <w:rFonts w:hint="eastAsia"/>
        </w:rPr>
        <w:t>새로운</w:t>
      </w:r>
      <w:r w:rsidRPr="00BB1B78">
        <w:rPr>
          <w:rFonts w:hint="eastAsia"/>
        </w:rPr>
        <w:t xml:space="preserve"> 사업위험을 식별하기 위하여 시장에서 경쟁과 기타 개발 활동을 모니터링하는 데 일상적으로 시간을 할애할 수 있다</w:t>
      </w:r>
      <w:r w:rsidRPr="00BB1B78">
        <w:t xml:space="preserve">). </w:t>
      </w:r>
      <w:r w:rsidRPr="00BB1B78">
        <w:rPr>
          <w:rFonts w:hint="eastAsia"/>
        </w:rPr>
        <w:t xml:space="preserve">이러한 형태의 기업들에게서 </w:t>
      </w:r>
      <w:r>
        <w:rPr>
          <w:rFonts w:hint="eastAsia"/>
        </w:rPr>
        <w:t xml:space="preserve">많은 경우 </w:t>
      </w:r>
      <w:r w:rsidRPr="00BB1B78">
        <w:rPr>
          <w:rFonts w:hint="eastAsia"/>
        </w:rPr>
        <w:t>이 위험평가의 증거</w:t>
      </w:r>
      <w:r>
        <w:rPr>
          <w:rFonts w:hint="eastAsia"/>
        </w:rPr>
        <w:t>가</w:t>
      </w:r>
      <w:r w:rsidRPr="00BB1B78">
        <w:rPr>
          <w:rFonts w:hint="eastAsia"/>
        </w:rPr>
        <w:t xml:space="preserve"> 공식적으로 문서화되지는 않</w:t>
      </w:r>
      <w:r>
        <w:rPr>
          <w:rFonts w:hint="eastAsia"/>
        </w:rPr>
        <w:t>을 수 있</w:t>
      </w:r>
      <w:r w:rsidRPr="00BB1B78">
        <w:rPr>
          <w:rFonts w:hint="eastAsia"/>
        </w:rPr>
        <w:t>지만</w:t>
      </w:r>
      <w:r w:rsidRPr="00BB1B78">
        <w:t xml:space="preserve">, </w:t>
      </w:r>
      <w:r>
        <w:rPr>
          <w:rFonts w:hint="eastAsia"/>
        </w:rPr>
        <w:t xml:space="preserve">감사인은 경영진과의 논의를 통해 </w:t>
      </w:r>
      <w:r w:rsidRPr="00BB1B78">
        <w:rPr>
          <w:rFonts w:hint="eastAsia"/>
        </w:rPr>
        <w:t xml:space="preserve">경영진이 </w:t>
      </w:r>
      <w:r>
        <w:rPr>
          <w:rFonts w:hint="eastAsia"/>
        </w:rPr>
        <w:t>실제로</w:t>
      </w:r>
      <w:r w:rsidRPr="00BB1B78">
        <w:rPr>
          <w:rFonts w:hint="eastAsia"/>
        </w:rPr>
        <w:t xml:space="preserve"> 위험평가절차를 </w:t>
      </w:r>
      <w:r>
        <w:rPr>
          <w:rFonts w:hint="eastAsia"/>
        </w:rPr>
        <w:t>수행</w:t>
      </w:r>
      <w:r w:rsidRPr="00BB1B78">
        <w:rPr>
          <w:rFonts w:hint="eastAsia"/>
        </w:rPr>
        <w:t xml:space="preserve">하고 있다는 점을 확인할 수 있다. </w:t>
      </w:r>
    </w:p>
    <w:p w14:paraId="1E3D6F5C" w14:textId="77777777" w:rsidR="00EB2FA2" w:rsidRDefault="00EB2FA2" w:rsidP="00EB2FA2">
      <w:pPr>
        <w:pStyle w:val="6"/>
      </w:pPr>
      <w:r>
        <w:rPr>
          <w:rFonts w:hint="eastAsia"/>
        </w:rPr>
        <w:lastRenderedPageBreak/>
        <w:t>내부통제시스템</w:t>
      </w:r>
      <w:r w:rsidRPr="00033F34">
        <w:rPr>
          <w:rFonts w:hint="eastAsia"/>
        </w:rPr>
        <w:t xml:space="preserve">에 대한 기업의 모니터링절차에 대한 이해 (문단 </w:t>
      </w:r>
      <w:r w:rsidRPr="00033F34">
        <w:t xml:space="preserve">24 </w:t>
      </w:r>
      <w:r w:rsidRPr="00033F34">
        <w:rPr>
          <w:rFonts w:hint="eastAsia"/>
        </w:rPr>
        <w:t>참조)</w:t>
      </w:r>
    </w:p>
    <w:p w14:paraId="35E5D48B" w14:textId="77777777" w:rsidR="00EB2FA2" w:rsidRDefault="00EB2FA2" w:rsidP="00B17825">
      <w:pPr>
        <w:pStyle w:val="6"/>
      </w:pPr>
      <w:r w:rsidRPr="00033F34">
        <w:rPr>
          <w:rFonts w:hint="eastAsia"/>
        </w:rPr>
        <w:t>확장가능성</w:t>
      </w:r>
    </w:p>
    <w:p w14:paraId="4D17B435" w14:textId="77777777" w:rsidR="00EB2FA2" w:rsidRDefault="00EB2FA2" w:rsidP="00EB2FA2">
      <w:pPr>
        <w:pStyle w:val="A"/>
      </w:pPr>
      <w:r w:rsidRPr="00033F34">
        <w:rPr>
          <w:rFonts w:hint="eastAsia"/>
        </w:rPr>
        <w:t>덜 복잡한 기업</w:t>
      </w:r>
      <w:r>
        <w:rPr>
          <w:rFonts w:hint="eastAsia"/>
        </w:rPr>
        <w:t>,</w:t>
      </w:r>
      <w:r w:rsidRPr="00033F34">
        <w:rPr>
          <w:rFonts w:hint="eastAsia"/>
        </w:rPr>
        <w:t xml:space="preserve"> 특히 소유경영자 기업에</w:t>
      </w:r>
      <w:r>
        <w:rPr>
          <w:rFonts w:hint="eastAsia"/>
        </w:rPr>
        <w:t>서는</w:t>
      </w:r>
      <w:r w:rsidRPr="00033F34">
        <w:rPr>
          <w:rFonts w:hint="eastAsia"/>
        </w:rPr>
        <w:t xml:space="preserve"> </w:t>
      </w:r>
      <w:r>
        <w:rPr>
          <w:rFonts w:hint="eastAsia"/>
        </w:rPr>
        <w:t>내부통제시스템</w:t>
      </w:r>
      <w:r w:rsidRPr="00033F34">
        <w:rPr>
          <w:rFonts w:hint="eastAsia"/>
        </w:rPr>
        <w:t xml:space="preserve">을 모니터링하는 기업의 절차에 대한 감사인의 이해는 </w:t>
      </w:r>
      <w:r>
        <w:rPr>
          <w:rFonts w:hint="eastAsia"/>
        </w:rPr>
        <w:t>많은 경우에</w:t>
      </w:r>
      <w:r w:rsidRPr="00033F34">
        <w:rPr>
          <w:rFonts w:hint="eastAsia"/>
        </w:rPr>
        <w:t xml:space="preserve"> 경영진 또는 소유경영자가 운영에 직접적으로 관여하는 방법에 초점을 맞춘다.</w:t>
      </w:r>
      <w:r w:rsidRPr="00033F34">
        <w:t xml:space="preserve"> </w:t>
      </w:r>
      <w:r w:rsidRPr="00033F34">
        <w:rPr>
          <w:rFonts w:hint="eastAsia"/>
        </w:rPr>
        <w:t>이는 다른 모니터링 활동이 없을 수 있기 때문이다.</w:t>
      </w:r>
    </w:p>
    <w:p w14:paraId="21693BAF" w14:textId="77777777" w:rsidR="00EB2FA2" w:rsidRPr="00BB1B78"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BB1B78">
        <w:rPr>
          <w:rFonts w:hint="eastAsia"/>
          <w:b/>
          <w:bCs/>
        </w:rPr>
        <w:t>예시:</w:t>
      </w:r>
    </w:p>
    <w:p w14:paraId="5D2367AA" w14:textId="77777777" w:rsidR="00EB2FA2" w:rsidRPr="00BB1B78"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BB1B78">
        <w:rPr>
          <w:rFonts w:hint="eastAsia"/>
        </w:rPr>
        <w:t>경영진은 고객으로부터 월별 명세서의 부정확성에 대한 불만을 받을 수 있으며 이는 소유경영자에게 고객에 대한 지급이 회계기록에 인식되는 시점에 대한 문제점</w:t>
      </w:r>
      <w:r>
        <w:rPr>
          <w:rFonts w:hint="eastAsia"/>
        </w:rPr>
        <w:t>에</w:t>
      </w:r>
      <w:r w:rsidRPr="00BB1B78">
        <w:rPr>
          <w:rFonts w:hint="eastAsia"/>
        </w:rPr>
        <w:t xml:space="preserve"> 주의를 기울이게 할 수 있다.</w:t>
      </w:r>
      <w:r w:rsidRPr="00BB1B78">
        <w:t xml:space="preserve"> </w:t>
      </w:r>
    </w:p>
    <w:p w14:paraId="324CBC5A" w14:textId="77777777" w:rsidR="00EB2FA2" w:rsidRPr="00BB1B78" w:rsidRDefault="00EB2FA2" w:rsidP="00EB2FA2">
      <w:pPr>
        <w:pStyle w:val="A"/>
      </w:pPr>
      <w:r>
        <w:t>내부통제시스템</w:t>
      </w:r>
      <w:r w:rsidRPr="00BB1B78">
        <w:rPr>
          <w:rFonts w:hint="eastAsia"/>
        </w:rPr>
        <w:t xml:space="preserve">을 모니터링하는 공식 절차가 없는 기업의 경우 </w:t>
      </w:r>
      <w:r>
        <w:rPr>
          <w:rFonts w:hint="eastAsia"/>
        </w:rPr>
        <w:t>내부통제시스템</w:t>
      </w:r>
      <w:r w:rsidRPr="00BB1B78">
        <w:rPr>
          <w:rFonts w:hint="eastAsia"/>
        </w:rPr>
        <w:t>을 모니터링하는</w:t>
      </w:r>
      <w:r w:rsidRPr="00BB1B78">
        <w:t xml:space="preserve"> </w:t>
      </w:r>
      <w:r w:rsidRPr="00BB1B78">
        <w:rPr>
          <w:rFonts w:hint="eastAsia"/>
        </w:rPr>
        <w:t>절차에 대한 이해에는 기업이 왜곡표시를 예방하</w:t>
      </w:r>
      <w:r>
        <w:rPr>
          <w:rFonts w:hint="eastAsia"/>
        </w:rPr>
        <w:t>거나</w:t>
      </w:r>
      <w:r w:rsidRPr="00BB1B78">
        <w:rPr>
          <w:rFonts w:hint="eastAsia"/>
        </w:rPr>
        <w:t xml:space="preserve"> </w:t>
      </w:r>
      <w:r>
        <w:rPr>
          <w:rFonts w:hint="eastAsia"/>
        </w:rPr>
        <w:t>발견</w:t>
      </w:r>
      <w:r w:rsidRPr="00BB1B78">
        <w:rPr>
          <w:rFonts w:hint="eastAsia"/>
        </w:rPr>
        <w:t>하는 데 공헌하도록 설계된 회계정보에 대한 경영진의 주기적인 검토를 이해하는 것</w:t>
      </w:r>
      <w:r>
        <w:rPr>
          <w:rFonts w:hint="eastAsia"/>
        </w:rPr>
        <w:t>이</w:t>
      </w:r>
      <w:r w:rsidRPr="00BB1B78">
        <w:rPr>
          <w:rFonts w:hint="eastAsia"/>
        </w:rPr>
        <w:t xml:space="preserve"> 포함될 수 있다.</w:t>
      </w:r>
    </w:p>
    <w:p w14:paraId="44E28922" w14:textId="77777777" w:rsidR="00EB2FA2" w:rsidRPr="00BB1B78" w:rsidRDefault="00EB2FA2" w:rsidP="00B17825">
      <w:pPr>
        <w:pStyle w:val="6"/>
      </w:pPr>
      <w:r>
        <w:rPr>
          <w:rFonts w:hint="eastAsia"/>
        </w:rPr>
        <w:t>내부통제시스템</w:t>
      </w:r>
      <w:r w:rsidRPr="00BB1B78">
        <w:rPr>
          <w:rFonts w:hint="eastAsia"/>
        </w:rPr>
        <w:t>에 대한 기업의 모니터링</w:t>
      </w:r>
      <w:r>
        <w:rPr>
          <w:rFonts w:hint="eastAsia"/>
        </w:rPr>
        <w:t xml:space="preserve"> </w:t>
      </w:r>
      <w:r w:rsidRPr="00BB1B78">
        <w:rPr>
          <w:rFonts w:hint="eastAsia"/>
        </w:rPr>
        <w:t>절차의 이해</w:t>
      </w:r>
    </w:p>
    <w:p w14:paraId="41B3BF48" w14:textId="77777777" w:rsidR="00EB2FA2" w:rsidRPr="00BB1B78" w:rsidRDefault="00EB2FA2" w:rsidP="00EB2FA2">
      <w:pPr>
        <w:pStyle w:val="A"/>
      </w:pPr>
      <w:r w:rsidRPr="00BB1B78">
        <w:rPr>
          <w:rFonts w:hint="eastAsia"/>
        </w:rPr>
        <w:t xml:space="preserve">기업의 </w:t>
      </w:r>
      <w:r>
        <w:rPr>
          <w:rFonts w:hint="eastAsia"/>
        </w:rPr>
        <w:t>내부통제시스템</w:t>
      </w:r>
      <w:r w:rsidRPr="00BB1B78">
        <w:rPr>
          <w:rFonts w:hint="eastAsia"/>
        </w:rPr>
        <w:t>을 모니터링하는 방법을 이해할 때 감사인이 고려해야</w:t>
      </w:r>
      <w:r>
        <w:rPr>
          <w:rFonts w:hint="eastAsia"/>
        </w:rPr>
        <w:t xml:space="preserve"> </w:t>
      </w:r>
      <w:r w:rsidRPr="00BB1B78">
        <w:rPr>
          <w:rFonts w:hint="eastAsia"/>
        </w:rPr>
        <w:t>할 관련 사항에는 다음</w:t>
      </w:r>
      <w:r>
        <w:rPr>
          <w:rFonts w:hint="eastAsia"/>
        </w:rPr>
        <w:t xml:space="preserve"> </w:t>
      </w:r>
      <w:r w:rsidRPr="00BB1B78">
        <w:rPr>
          <w:rFonts w:hint="eastAsia"/>
        </w:rPr>
        <w:t>사항들이 포함된다.</w:t>
      </w:r>
    </w:p>
    <w:p w14:paraId="27BE1682" w14:textId="77777777" w:rsidR="00EB2FA2" w:rsidRPr="00033F34" w:rsidRDefault="00EB2FA2" w:rsidP="00EB2FA2">
      <w:pPr>
        <w:pStyle w:val="A0"/>
        <w:ind w:left="1201"/>
      </w:pPr>
      <w:r w:rsidRPr="00033F34">
        <w:rPr>
          <w:rFonts w:hint="eastAsia"/>
        </w:rPr>
        <w:t>모니터링 활동의 설계</w:t>
      </w:r>
      <w:r w:rsidRPr="00033F34">
        <w:t>(</w:t>
      </w:r>
      <w:r w:rsidRPr="00033F34">
        <w:rPr>
          <w:rFonts w:hint="eastAsia"/>
        </w:rPr>
        <w:t xml:space="preserve">예를 들어 주기적인 모니터링인지 </w:t>
      </w:r>
      <w:r>
        <w:rPr>
          <w:rFonts w:hint="eastAsia"/>
        </w:rPr>
        <w:t>상시</w:t>
      </w:r>
      <w:r w:rsidRPr="00033F34">
        <w:rPr>
          <w:rFonts w:hint="eastAsia"/>
        </w:rPr>
        <w:t xml:space="preserve"> 모니터링인지 여부)</w:t>
      </w:r>
    </w:p>
    <w:p w14:paraId="42723B8A" w14:textId="77777777" w:rsidR="00EB2FA2" w:rsidRPr="00033F34" w:rsidRDefault="00EB2FA2" w:rsidP="00EB2FA2">
      <w:pPr>
        <w:pStyle w:val="A0"/>
        <w:ind w:left="1201"/>
      </w:pPr>
      <w:r w:rsidRPr="00033F34">
        <w:rPr>
          <w:rFonts w:hint="eastAsia"/>
        </w:rPr>
        <w:t>모니터링 활동의 수행과 빈도</w:t>
      </w:r>
    </w:p>
    <w:p w14:paraId="3362ED75" w14:textId="77777777" w:rsidR="00EB2FA2" w:rsidRPr="00033F34" w:rsidRDefault="00EB2FA2" w:rsidP="00EB2FA2">
      <w:pPr>
        <w:pStyle w:val="A0"/>
        <w:ind w:left="1201"/>
      </w:pPr>
      <w:r w:rsidRPr="00033F34">
        <w:rPr>
          <w:rFonts w:hint="eastAsia"/>
        </w:rPr>
        <w:t>통제가 효과적인지를 결정하기 위</w:t>
      </w:r>
      <w:r>
        <w:rPr>
          <w:rFonts w:hint="eastAsia"/>
        </w:rPr>
        <w:t>해</w:t>
      </w:r>
      <w:r w:rsidRPr="00033F34">
        <w:rPr>
          <w:rFonts w:hint="eastAsia"/>
        </w:rPr>
        <w:t xml:space="preserve"> 모니터링 활동의 결과</w:t>
      </w:r>
      <w:r>
        <w:rPr>
          <w:rFonts w:hint="eastAsia"/>
        </w:rPr>
        <w:t>를</w:t>
      </w:r>
      <w:r w:rsidRPr="00033F34">
        <w:rPr>
          <w:rFonts w:hint="eastAsia"/>
        </w:rPr>
        <w:t xml:space="preserve"> </w:t>
      </w:r>
      <w:r>
        <w:rPr>
          <w:rFonts w:hint="eastAsia"/>
        </w:rPr>
        <w:t>적시에</w:t>
      </w:r>
      <w:r w:rsidRPr="00033F34">
        <w:rPr>
          <w:rFonts w:hint="eastAsia"/>
        </w:rPr>
        <w:t xml:space="preserve"> 평가</w:t>
      </w:r>
    </w:p>
    <w:p w14:paraId="753C708D" w14:textId="054044A6" w:rsidR="00EB2FA2" w:rsidRDefault="00EB2FA2" w:rsidP="00EB2FA2">
      <w:pPr>
        <w:pStyle w:val="A0"/>
        <w:ind w:left="1201"/>
      </w:pPr>
      <w:r w:rsidRPr="00033F34">
        <w:rPr>
          <w:rFonts w:hint="eastAsia"/>
        </w:rPr>
        <w:t xml:space="preserve">식별된 미비점에 적합한 </w:t>
      </w:r>
      <w:r>
        <w:rPr>
          <w:rFonts w:hint="eastAsia"/>
        </w:rPr>
        <w:t>시정</w:t>
      </w:r>
      <w:r w:rsidRPr="00033F34">
        <w:rPr>
          <w:rFonts w:hint="eastAsia"/>
        </w:rPr>
        <w:t>조치를 통하여 대처하는 방법</w:t>
      </w:r>
      <w:r>
        <w:rPr>
          <w:rFonts w:hint="eastAsia"/>
        </w:rPr>
        <w:t xml:space="preserve">. </w:t>
      </w:r>
      <w:r w:rsidRPr="00033F34">
        <w:rPr>
          <w:rFonts w:hint="eastAsia"/>
        </w:rPr>
        <w:t xml:space="preserve">그러한 미비점에 대하여 </w:t>
      </w:r>
      <w:r>
        <w:rPr>
          <w:rFonts w:hint="eastAsia"/>
        </w:rPr>
        <w:t>시정</w:t>
      </w:r>
      <w:r w:rsidRPr="00033F34">
        <w:rPr>
          <w:rFonts w:hint="eastAsia"/>
        </w:rPr>
        <w:t>조치를 취할 책임자에게 적시에 커뮤니케이션</w:t>
      </w:r>
      <w:r>
        <w:rPr>
          <w:rFonts w:hint="eastAsia"/>
        </w:rPr>
        <w:t>하는 것</w:t>
      </w:r>
      <w:r w:rsidR="00154297">
        <w:rPr>
          <w:rFonts w:hint="eastAsia"/>
        </w:rPr>
        <w:t>을</w:t>
      </w:r>
      <w:r>
        <w:rPr>
          <w:rFonts w:hint="eastAsia"/>
        </w:rPr>
        <w:t xml:space="preserve"> 포함</w:t>
      </w:r>
    </w:p>
    <w:p w14:paraId="2AB6C344" w14:textId="77777777" w:rsidR="00EB2FA2" w:rsidRPr="00033F34" w:rsidRDefault="00EB2FA2" w:rsidP="00EB2FA2">
      <w:pPr>
        <w:pStyle w:val="A"/>
      </w:pPr>
      <w:r w:rsidRPr="00033F34">
        <w:rPr>
          <w:rFonts w:hint="eastAsia"/>
        </w:rPr>
        <w:t>감사인은</w:t>
      </w:r>
      <w:r w:rsidRPr="00033F34">
        <w:t xml:space="preserve"> 또한 </w:t>
      </w:r>
      <w:r>
        <w:t>내부통제시스템</w:t>
      </w:r>
      <w:r w:rsidRPr="00033F34">
        <w:t xml:space="preserve">을 모니터링하는 기업의 절차가 </w:t>
      </w:r>
      <w:r>
        <w:rPr>
          <w:rFonts w:hint="eastAsia"/>
        </w:rPr>
        <w:t>IT</w:t>
      </w:r>
      <w:r w:rsidRPr="00033F34">
        <w:t>의 사용</w:t>
      </w:r>
      <w:r w:rsidRPr="00033F34">
        <w:rPr>
          <w:rFonts w:hint="eastAsia"/>
        </w:rPr>
        <w:t>을 수반하는</w:t>
      </w:r>
      <w:r w:rsidRPr="00033F34">
        <w:t xml:space="preserve"> 정보처리 통제</w:t>
      </w:r>
      <w:r w:rsidRPr="00033F34">
        <w:rPr>
          <w:rFonts w:hint="eastAsia"/>
        </w:rPr>
        <w:t>에 대한</w:t>
      </w:r>
      <w:r w:rsidRPr="00033F34">
        <w:t xml:space="preserve"> 모니터링</w:t>
      </w:r>
      <w:r w:rsidRPr="00033F34">
        <w:rPr>
          <w:rFonts w:hint="eastAsia"/>
        </w:rPr>
        <w:t>을 다루는</w:t>
      </w:r>
      <w:r w:rsidRPr="00033F34">
        <w:t xml:space="preserve"> 방법을 고려할 수 있다. </w:t>
      </w:r>
      <w:r>
        <w:rPr>
          <w:rFonts w:hint="eastAsia"/>
        </w:rPr>
        <w:t>이는 예를 들어 다음을 포함한다</w:t>
      </w:r>
      <w:r w:rsidRPr="00033F34">
        <w:rPr>
          <w:rFonts w:hint="eastAsia"/>
        </w:rPr>
        <w:t>.</w:t>
      </w:r>
    </w:p>
    <w:p w14:paraId="406DCCDD" w14:textId="77777777" w:rsidR="00EB2FA2" w:rsidRPr="00033F34" w:rsidRDefault="00EB2FA2" w:rsidP="00EB2FA2">
      <w:pPr>
        <w:pStyle w:val="A0"/>
        <w:ind w:left="1201"/>
      </w:pPr>
      <w:r w:rsidRPr="00033F34">
        <w:t xml:space="preserve">복잡한 </w:t>
      </w:r>
      <w:r>
        <w:rPr>
          <w:rFonts w:hint="eastAsia"/>
        </w:rPr>
        <w:t>IT</w:t>
      </w:r>
      <w:r w:rsidRPr="00033F34">
        <w:rPr>
          <w:rFonts w:hint="eastAsia"/>
        </w:rPr>
        <w:t xml:space="preserve"> </w:t>
      </w:r>
      <w:r w:rsidRPr="00033F34">
        <w:t xml:space="preserve">환경을 모니터링하기 위한 </w:t>
      </w:r>
      <w:r w:rsidRPr="00033F34">
        <w:rPr>
          <w:rFonts w:hint="eastAsia"/>
        </w:rPr>
        <w:t>다음과 같</w:t>
      </w:r>
      <w:r>
        <w:rPr>
          <w:rFonts w:hint="eastAsia"/>
        </w:rPr>
        <w:t xml:space="preserve">은 </w:t>
      </w:r>
      <w:r w:rsidRPr="00033F34">
        <w:rPr>
          <w:rFonts w:hint="eastAsia"/>
        </w:rPr>
        <w:t>통제</w:t>
      </w:r>
      <w:r w:rsidRPr="00033F34">
        <w:t xml:space="preserve"> </w:t>
      </w:r>
    </w:p>
    <w:p w14:paraId="4F5906DC" w14:textId="77777777" w:rsidR="00EB2FA2" w:rsidRPr="00033F34" w:rsidRDefault="00EB2FA2" w:rsidP="00EB2FA2">
      <w:pPr>
        <w:pStyle w:val="B"/>
        <w:ind w:left="1801"/>
      </w:pPr>
      <w:r w:rsidRPr="00033F34">
        <w:t xml:space="preserve">정보처리 </w:t>
      </w:r>
      <w:r w:rsidRPr="00033F34">
        <w:rPr>
          <w:rFonts w:hint="eastAsia"/>
        </w:rPr>
        <w:t>통제</w:t>
      </w:r>
      <w:r w:rsidRPr="00033F34">
        <w:t xml:space="preserve">의 지속적인 설계 </w:t>
      </w:r>
      <w:r>
        <w:rPr>
          <w:rFonts w:hint="eastAsia"/>
        </w:rPr>
        <w:t>효과성</w:t>
      </w:r>
      <w:r w:rsidRPr="00033F34">
        <w:t>을 평가하고</w:t>
      </w:r>
      <w:r>
        <w:rPr>
          <w:rFonts w:hint="eastAsia"/>
        </w:rPr>
        <w:t>,</w:t>
      </w:r>
      <w:r w:rsidRPr="00033F34">
        <w:t xml:space="preserve"> </w:t>
      </w:r>
      <w:r w:rsidRPr="00033F34">
        <w:rPr>
          <w:rFonts w:hint="eastAsia"/>
        </w:rPr>
        <w:t>상황의 변화에 따라 적절</w:t>
      </w:r>
      <w:r>
        <w:rPr>
          <w:rFonts w:hint="eastAsia"/>
        </w:rPr>
        <w:t xml:space="preserve">하게 정보처리 통제를 </w:t>
      </w:r>
      <w:r w:rsidRPr="00033F34">
        <w:rPr>
          <w:rFonts w:hint="eastAsia"/>
        </w:rPr>
        <w:t>수정</w:t>
      </w:r>
      <w:r>
        <w:rPr>
          <w:rFonts w:hint="eastAsia"/>
        </w:rPr>
        <w:t>하는 통제</w:t>
      </w:r>
    </w:p>
    <w:p w14:paraId="25691831" w14:textId="77777777" w:rsidR="00EB2FA2" w:rsidRPr="00033F34" w:rsidRDefault="00EB2FA2" w:rsidP="00EB2FA2">
      <w:pPr>
        <w:pStyle w:val="B"/>
        <w:ind w:left="1801"/>
      </w:pPr>
      <w:r w:rsidRPr="00033F34">
        <w:t xml:space="preserve">정보처리 </w:t>
      </w:r>
      <w:r w:rsidRPr="00033F34">
        <w:rPr>
          <w:rFonts w:hint="eastAsia"/>
        </w:rPr>
        <w:t>통제</w:t>
      </w:r>
      <w:r w:rsidRPr="00033F34">
        <w:t>의 운영</w:t>
      </w:r>
      <w:r w:rsidRPr="00033F34">
        <w:rPr>
          <w:rFonts w:hint="eastAsia"/>
        </w:rPr>
        <w:t>효과성을 평가</w:t>
      </w:r>
      <w:r>
        <w:rPr>
          <w:rFonts w:hint="eastAsia"/>
        </w:rPr>
        <w:t>하는 통제</w:t>
      </w:r>
    </w:p>
    <w:p w14:paraId="4BD1C35A" w14:textId="77777777" w:rsidR="00EB2FA2" w:rsidRPr="00033F34" w:rsidRDefault="00EB2FA2" w:rsidP="00EB2FA2">
      <w:pPr>
        <w:pStyle w:val="A0"/>
        <w:ind w:left="1201"/>
      </w:pPr>
      <w:r w:rsidRPr="00033F34">
        <w:rPr>
          <w:rFonts w:hint="eastAsia"/>
        </w:rPr>
        <w:t xml:space="preserve">업무분장을 강제하는 자동화된 정보처리 통제에 적용되는 </w:t>
      </w:r>
      <w:r>
        <w:rPr>
          <w:rFonts w:hint="eastAsia"/>
        </w:rPr>
        <w:t>권한</w:t>
      </w:r>
      <w:r w:rsidRPr="00033F34">
        <w:t xml:space="preserve">을 모니터링하는 </w:t>
      </w:r>
      <w:r w:rsidRPr="00033F34">
        <w:rPr>
          <w:rFonts w:hint="eastAsia"/>
        </w:rPr>
        <w:t>통제</w:t>
      </w:r>
    </w:p>
    <w:p w14:paraId="49402C56" w14:textId="77777777" w:rsidR="00EB2FA2" w:rsidRDefault="00EB2FA2" w:rsidP="00EB2FA2">
      <w:pPr>
        <w:pStyle w:val="A0"/>
        <w:ind w:left="1201"/>
      </w:pPr>
      <w:r w:rsidRPr="00033F34">
        <w:lastRenderedPageBreak/>
        <w:t xml:space="preserve">재무보고 자동화와 관련된 오류 또는 </w:t>
      </w:r>
      <w:r w:rsidRPr="00033F34">
        <w:rPr>
          <w:rFonts w:hint="eastAsia"/>
        </w:rPr>
        <w:t>통제 미비점</w:t>
      </w:r>
      <w:r w:rsidRPr="00033F34">
        <w:t xml:space="preserve">을 식별하고 해결하는 방법을 모니터링하는 </w:t>
      </w:r>
      <w:r w:rsidRPr="00033F34">
        <w:rPr>
          <w:rFonts w:hint="eastAsia"/>
        </w:rPr>
        <w:t>통제</w:t>
      </w:r>
    </w:p>
    <w:p w14:paraId="3DF1B483" w14:textId="77777777" w:rsidR="00EB2FA2" w:rsidRPr="00BB1B78" w:rsidRDefault="00EB2FA2" w:rsidP="00B17825">
      <w:pPr>
        <w:pStyle w:val="6"/>
      </w:pPr>
      <w:r w:rsidRPr="00BB1B78">
        <w:rPr>
          <w:rFonts w:hint="eastAsia"/>
        </w:rPr>
        <w:t xml:space="preserve">기업의 내부감사기능에 대한 이해 </w:t>
      </w:r>
      <w:r w:rsidRPr="00BB1B78">
        <w:t>(</w:t>
      </w:r>
      <w:r w:rsidRPr="00BB1B78">
        <w:rPr>
          <w:rFonts w:hint="eastAsia"/>
        </w:rPr>
        <w:t xml:space="preserve">문단 </w:t>
      </w:r>
      <w:r w:rsidRPr="00BB1B78">
        <w:t xml:space="preserve">24(a)(ii) </w:t>
      </w:r>
      <w:r w:rsidRPr="00BB1B78">
        <w:rPr>
          <w:rFonts w:hint="eastAsia"/>
        </w:rPr>
        <w:t>참조)</w:t>
      </w:r>
    </w:p>
    <w:p w14:paraId="7CA6D430" w14:textId="77777777" w:rsidR="00EB2FA2" w:rsidRPr="00BB1B78"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BB1B78">
        <w:rPr>
          <w:rFonts w:hint="eastAsia"/>
          <w:b/>
          <w:bCs/>
        </w:rPr>
        <w:t xml:space="preserve">보론 </w:t>
      </w:r>
      <w:r w:rsidRPr="00BB1B78">
        <w:rPr>
          <w:b/>
          <w:bCs/>
        </w:rPr>
        <w:t>4</w:t>
      </w:r>
      <w:r w:rsidRPr="00BB1B78">
        <w:rPr>
          <w:rFonts w:hint="eastAsia"/>
        </w:rPr>
        <w:t>는 기업의 내부감사기능 이해를 위한 추가 고려사항을 제시하고 있다.</w:t>
      </w:r>
    </w:p>
    <w:p w14:paraId="27272409" w14:textId="77777777" w:rsidR="00EB2FA2" w:rsidRDefault="00EB2FA2" w:rsidP="00EB2FA2">
      <w:pPr>
        <w:pStyle w:val="A"/>
      </w:pPr>
      <w:r w:rsidRPr="00033F34">
        <w:t xml:space="preserve">내부감사기능 </w:t>
      </w:r>
      <w:r w:rsidRPr="00033F34">
        <w:rPr>
          <w:rFonts w:hint="eastAsia"/>
        </w:rPr>
        <w:t>내의 적합한 개인에 대한 질문은 감사인이 기업의 내</w:t>
      </w:r>
      <w:r>
        <w:rPr>
          <w:rFonts w:hint="eastAsia"/>
        </w:rPr>
        <w:t>부</w:t>
      </w:r>
      <w:r w:rsidRPr="00033F34">
        <w:rPr>
          <w:rFonts w:hint="eastAsia"/>
        </w:rPr>
        <w:t>감사기능의 책임의 성격을 이해하는 데 도움을 준다.</w:t>
      </w:r>
      <w:r w:rsidRPr="00033F34">
        <w:t xml:space="preserve"> </w:t>
      </w:r>
      <w:r>
        <w:rPr>
          <w:rFonts w:hint="eastAsia"/>
        </w:rPr>
        <w:t>내부감사</w:t>
      </w:r>
      <w:r w:rsidRPr="00033F34">
        <w:rPr>
          <w:rFonts w:hint="eastAsia"/>
        </w:rPr>
        <w:t>기능의 책임이 기업의 재무보고와 관련된다고 결정한 경우 감사인은 내부감사기능의 당기 감사계획</w:t>
      </w:r>
      <w:r>
        <w:rPr>
          <w:rFonts w:hint="eastAsia"/>
        </w:rPr>
        <w:t xml:space="preserve">(계획이 </w:t>
      </w:r>
      <w:r w:rsidRPr="00033F34">
        <w:rPr>
          <w:rFonts w:hint="eastAsia"/>
        </w:rPr>
        <w:t>있는 경우</w:t>
      </w:r>
      <w:r>
        <w:rPr>
          <w:rFonts w:hint="eastAsia"/>
        </w:rPr>
        <w:t>)을</w:t>
      </w:r>
      <w:r w:rsidRPr="00033F34">
        <w:rPr>
          <w:rFonts w:hint="eastAsia"/>
        </w:rPr>
        <w:t xml:space="preserve"> 검토하고 적합한 개인과 계획에 대</w:t>
      </w:r>
      <w:r>
        <w:rPr>
          <w:rFonts w:hint="eastAsia"/>
        </w:rPr>
        <w:t>하여</w:t>
      </w:r>
      <w:r w:rsidRPr="00033F34">
        <w:rPr>
          <w:rFonts w:hint="eastAsia"/>
        </w:rPr>
        <w:t xml:space="preserve"> 논의함으로써 </w:t>
      </w:r>
      <w:r>
        <w:rPr>
          <w:rFonts w:hint="eastAsia"/>
        </w:rPr>
        <w:t xml:space="preserve">내부감사기능이 </w:t>
      </w:r>
      <w:r w:rsidRPr="00033F34">
        <w:rPr>
          <w:rFonts w:hint="eastAsia"/>
        </w:rPr>
        <w:t>수행</w:t>
      </w:r>
      <w:r>
        <w:rPr>
          <w:rFonts w:hint="eastAsia"/>
        </w:rPr>
        <w:t>하였거나</w:t>
      </w:r>
      <w:r w:rsidRPr="00033F34">
        <w:rPr>
          <w:rFonts w:hint="eastAsia"/>
        </w:rPr>
        <w:t xml:space="preserve"> 수행할 활동에 대한 추가적인 이해를 할 수 있다.</w:t>
      </w:r>
      <w:r w:rsidRPr="00033F34">
        <w:t xml:space="preserve"> </w:t>
      </w:r>
      <w:r w:rsidRPr="00033F34">
        <w:rPr>
          <w:rFonts w:hint="eastAsia"/>
        </w:rPr>
        <w:t xml:space="preserve">이러한 이해와 질문을 통하여 입수한 정보는 또한 감사인의 </w:t>
      </w:r>
      <w:proofErr w:type="spellStart"/>
      <w:r w:rsidRPr="00033F34">
        <w:rPr>
          <w:rFonts w:hint="eastAsia"/>
        </w:rPr>
        <w:t>중요왜곡표시위험</w:t>
      </w:r>
      <w:proofErr w:type="spellEnd"/>
      <w:r w:rsidRPr="00033F34">
        <w:rPr>
          <w:rFonts w:hint="eastAsia"/>
        </w:rPr>
        <w:t xml:space="preserve"> 식별과 평가에 관련</w:t>
      </w:r>
      <w:r>
        <w:rPr>
          <w:rFonts w:hint="eastAsia"/>
        </w:rPr>
        <w:t>된</w:t>
      </w:r>
      <w:r w:rsidRPr="00033F34">
        <w:rPr>
          <w:rFonts w:hint="eastAsia"/>
        </w:rPr>
        <w:t xml:space="preserve"> 직접적인 정보를 제공해 줄 수 있다.</w:t>
      </w:r>
      <w:r w:rsidRPr="00033F34">
        <w:t xml:space="preserve"> </w:t>
      </w:r>
      <w:r>
        <w:rPr>
          <w:rFonts w:hint="eastAsia"/>
        </w:rPr>
        <w:t xml:space="preserve">감사인이 </w:t>
      </w:r>
      <w:r w:rsidRPr="00033F34">
        <w:rPr>
          <w:rFonts w:hint="eastAsia"/>
        </w:rPr>
        <w:t>내부감사기능에 대한 감사인의 예비적인 이해</w:t>
      </w:r>
      <w:r>
        <w:rPr>
          <w:rFonts w:hint="eastAsia"/>
        </w:rPr>
        <w:t>를 바탕으로</w:t>
      </w:r>
      <w:r w:rsidRPr="00033F34">
        <w:rPr>
          <w:rFonts w:hint="eastAsia"/>
        </w:rPr>
        <w:t xml:space="preserve"> 내부감사기능의 업무를 활용하여 </w:t>
      </w:r>
      <w:r>
        <w:rPr>
          <w:rFonts w:hint="eastAsia"/>
        </w:rPr>
        <w:t xml:space="preserve">감사인이 </w:t>
      </w:r>
      <w:r w:rsidRPr="00033F34">
        <w:rPr>
          <w:rFonts w:hint="eastAsia"/>
        </w:rPr>
        <w:t>수행할 감사절차의 성격이나 시기를 수정하거나 범위를 줄일 예정인 경우,</w:t>
      </w:r>
      <w:r w:rsidRPr="00033F34">
        <w:t xml:space="preserve"> </w:t>
      </w:r>
      <w:r w:rsidRPr="00033F34">
        <w:rPr>
          <w:rFonts w:hint="eastAsia"/>
        </w:rPr>
        <w:t xml:space="preserve">감사기준서 </w:t>
      </w:r>
      <w:r w:rsidRPr="00033F34">
        <w:t>610</w:t>
      </w:r>
      <w:r w:rsidRPr="00033F34">
        <w:rPr>
          <w:rStyle w:val="af"/>
          <w:rFonts w:asciiTheme="majorHAnsi" w:eastAsiaTheme="majorHAnsi" w:hAnsiTheme="majorHAnsi"/>
        </w:rPr>
        <w:footnoteReference w:id="203"/>
      </w:r>
      <w:r w:rsidRPr="00033F34">
        <w:rPr>
          <w:rFonts w:hint="eastAsia"/>
        </w:rPr>
        <w:t>을 적용한다.</w:t>
      </w:r>
      <w:r w:rsidRPr="00033F34">
        <w:t xml:space="preserve"> </w:t>
      </w:r>
    </w:p>
    <w:p w14:paraId="239E24A5" w14:textId="77777777" w:rsidR="00EB2FA2" w:rsidRPr="00BB1B78" w:rsidRDefault="00EB2FA2" w:rsidP="00B17825">
      <w:pPr>
        <w:pStyle w:val="6"/>
      </w:pPr>
      <w:r>
        <w:rPr>
          <w:rFonts w:hint="eastAsia"/>
        </w:rPr>
        <w:t>내부통제시스템</w:t>
      </w:r>
      <w:r w:rsidRPr="00BB1B78">
        <w:rPr>
          <w:rFonts w:hint="eastAsia"/>
        </w:rPr>
        <w:t>을 모니터링하는 기업의 절차에 사용되는 정보의 기타 원천</w:t>
      </w:r>
    </w:p>
    <w:p w14:paraId="04F08A56" w14:textId="77777777" w:rsidR="00EB2FA2" w:rsidRPr="00BB1B78" w:rsidRDefault="00EB2FA2" w:rsidP="00B17825">
      <w:pPr>
        <w:pStyle w:val="6"/>
      </w:pPr>
      <w:r w:rsidRPr="00BB1B78">
        <w:rPr>
          <w:rFonts w:hint="eastAsia"/>
        </w:rPr>
        <w:t>정보 원천에 대한 이해</w:t>
      </w:r>
      <w:r w:rsidRPr="00BB1B78">
        <w:t xml:space="preserve"> (</w:t>
      </w:r>
      <w:r w:rsidRPr="00BB1B78">
        <w:rPr>
          <w:rFonts w:hint="eastAsia"/>
        </w:rPr>
        <w:t xml:space="preserve">문단 </w:t>
      </w:r>
      <w:r w:rsidRPr="00BB1B78">
        <w:t xml:space="preserve">24(b) </w:t>
      </w:r>
      <w:r w:rsidRPr="00BB1B78">
        <w:rPr>
          <w:rFonts w:hint="eastAsia"/>
        </w:rPr>
        <w:t>참조)</w:t>
      </w:r>
    </w:p>
    <w:p w14:paraId="1AF7C828" w14:textId="77777777" w:rsidR="00EB2FA2" w:rsidRDefault="00EB2FA2" w:rsidP="00EB2FA2">
      <w:pPr>
        <w:pStyle w:val="A"/>
      </w:pPr>
      <w:r w:rsidRPr="00033F34">
        <w:t xml:space="preserve">경영진의 </w:t>
      </w:r>
      <w:r w:rsidRPr="00033F34">
        <w:rPr>
          <w:rFonts w:hint="eastAsia"/>
        </w:rPr>
        <w:t>모니터링</w:t>
      </w:r>
      <w:r>
        <w:rPr>
          <w:rFonts w:hint="eastAsia"/>
        </w:rPr>
        <w:t xml:space="preserve"> </w:t>
      </w:r>
      <w:r w:rsidRPr="00033F34">
        <w:rPr>
          <w:rFonts w:hint="eastAsia"/>
        </w:rPr>
        <w:t>활동에는 문제점이나 개선이 필요한 분야를 알려줄 수 있는 고객불만이나 규제기관의 지적과 같은 외부 당사자로부터의 커뮤니케이션이 사용될 수 있다.</w:t>
      </w:r>
    </w:p>
    <w:p w14:paraId="2EC661E0" w14:textId="77777777" w:rsidR="00EB2FA2" w:rsidRPr="00BB1B78" w:rsidRDefault="00EB2FA2" w:rsidP="00B17825">
      <w:pPr>
        <w:pStyle w:val="6"/>
      </w:pPr>
      <w:r w:rsidRPr="00BB1B78">
        <w:rPr>
          <w:rFonts w:hint="eastAsia"/>
        </w:rPr>
        <w:t xml:space="preserve">감사인이 </w:t>
      </w:r>
      <w:r>
        <w:rPr>
          <w:rFonts w:hint="eastAsia"/>
        </w:rPr>
        <w:t>내부통제시스템</w:t>
      </w:r>
      <w:r w:rsidRPr="00BB1B78">
        <w:rPr>
          <w:rFonts w:hint="eastAsia"/>
        </w:rPr>
        <w:t xml:space="preserve">의 모니터링에 사용되는 정보의 원천을 이해하도록 요구되는 이유 </w:t>
      </w:r>
    </w:p>
    <w:p w14:paraId="0BA5A2D3" w14:textId="77777777" w:rsidR="00EB2FA2" w:rsidRDefault="00EB2FA2" w:rsidP="00EB2FA2">
      <w:pPr>
        <w:pStyle w:val="A"/>
      </w:pPr>
      <w:r>
        <w:t>내부통제시스템</w:t>
      </w:r>
      <w:r w:rsidRPr="00033F34">
        <w:rPr>
          <w:rFonts w:hint="eastAsia"/>
        </w:rPr>
        <w:t xml:space="preserve">에 대한 모니터링에서 기업이 사용하는 정보의 원천과 그 정보가 관련성과 신뢰성이 있는지 여부에 대한 감사인의 이해는 </w:t>
      </w:r>
      <w:r>
        <w:rPr>
          <w:rFonts w:hint="eastAsia"/>
        </w:rPr>
        <w:t>내부통제시스템</w:t>
      </w:r>
      <w:r w:rsidRPr="00033F34">
        <w:rPr>
          <w:rFonts w:hint="eastAsia"/>
        </w:rPr>
        <w:t>에 대한 기업의 모니터링 절차가 적합한지에 대한 감사인의 평가</w:t>
      </w:r>
      <w:r>
        <w:rPr>
          <w:rFonts w:hint="eastAsia"/>
        </w:rPr>
        <w:t>에 도움을 준다</w:t>
      </w:r>
      <w:r w:rsidRPr="00033F34">
        <w:rPr>
          <w:rFonts w:hint="eastAsia"/>
        </w:rPr>
        <w:t>.</w:t>
      </w:r>
      <w:r w:rsidRPr="00033F34">
        <w:t xml:space="preserve"> </w:t>
      </w:r>
      <w:r w:rsidRPr="00033F34">
        <w:rPr>
          <w:rFonts w:hint="eastAsia"/>
        </w:rPr>
        <w:t>경영진이 모니터링에 사용되는 정보가 관련성과 신뢰성이 있다고 가정하</w:t>
      </w:r>
      <w:r>
        <w:rPr>
          <w:rFonts w:hint="eastAsia"/>
        </w:rPr>
        <w:t xml:space="preserve">였으나 </w:t>
      </w:r>
      <w:r w:rsidRPr="00033F34">
        <w:rPr>
          <w:rFonts w:hint="eastAsia"/>
        </w:rPr>
        <w:t>가정에 대한 근거가 없는 경우,</w:t>
      </w:r>
      <w:r w:rsidRPr="00033F34">
        <w:t xml:space="preserve"> </w:t>
      </w:r>
      <w:r w:rsidRPr="00033F34">
        <w:rPr>
          <w:rFonts w:hint="eastAsia"/>
        </w:rPr>
        <w:t xml:space="preserve">정보에 있을 수 있는 오류로 인하여 잠재적으로 경영진이 모니터링활동에서 부정확한 결론을 내리게 될 수 있다. </w:t>
      </w:r>
    </w:p>
    <w:p w14:paraId="6C6420F6" w14:textId="561B44C8" w:rsidR="00EB2FA2" w:rsidRPr="00BB1B78" w:rsidRDefault="00EB2FA2" w:rsidP="00B17825">
      <w:pPr>
        <w:pStyle w:val="6"/>
      </w:pPr>
      <w:r>
        <w:rPr>
          <w:rFonts w:hint="eastAsia"/>
        </w:rPr>
        <w:t>내부통제시스템</w:t>
      </w:r>
      <w:r w:rsidRPr="00BB1B78">
        <w:rPr>
          <w:rFonts w:hint="eastAsia"/>
        </w:rPr>
        <w:t xml:space="preserve">을 모니터링하는 기업의 절차에 대한 평가 </w:t>
      </w:r>
      <w:r w:rsidRPr="00BB1B78">
        <w:t>(</w:t>
      </w:r>
      <w:r w:rsidRPr="00BB1B78">
        <w:rPr>
          <w:rFonts w:hint="eastAsia"/>
        </w:rPr>
        <w:t xml:space="preserve">문단 </w:t>
      </w:r>
      <w:r w:rsidRPr="00BB1B78">
        <w:t>24(</w:t>
      </w:r>
      <w:r w:rsidR="00C64C15">
        <w:rPr>
          <w:rFonts w:hint="eastAsia"/>
        </w:rPr>
        <w:t>c</w:t>
      </w:r>
      <w:r w:rsidRPr="00BB1B78">
        <w:t xml:space="preserve">) </w:t>
      </w:r>
      <w:r w:rsidRPr="00BB1B78">
        <w:rPr>
          <w:rFonts w:hint="eastAsia"/>
        </w:rPr>
        <w:t xml:space="preserve">참조) </w:t>
      </w:r>
    </w:p>
    <w:p w14:paraId="585172EE" w14:textId="77777777" w:rsidR="00EB2FA2" w:rsidRDefault="00EB2FA2" w:rsidP="00B17825">
      <w:pPr>
        <w:pStyle w:val="6"/>
      </w:pPr>
      <w:r>
        <w:t>내부통제시스템</w:t>
      </w:r>
      <w:r w:rsidRPr="00033F34">
        <w:rPr>
          <w:rFonts w:hint="eastAsia"/>
        </w:rPr>
        <w:t>을 모니터링하는 기업의 절차가 적합한지 여부에 대한 감사인의 평가의 이유</w:t>
      </w:r>
    </w:p>
    <w:p w14:paraId="47B2EE26" w14:textId="77777777" w:rsidR="00EB2FA2" w:rsidRDefault="00EB2FA2" w:rsidP="00EB2FA2">
      <w:pPr>
        <w:pStyle w:val="A"/>
      </w:pPr>
      <w:r w:rsidRPr="00033F34">
        <w:t xml:space="preserve">기업이 </w:t>
      </w:r>
      <w:r w:rsidRPr="00033F34">
        <w:rPr>
          <w:rFonts w:hint="eastAsia"/>
        </w:rPr>
        <w:t>통제</w:t>
      </w:r>
      <w:r>
        <w:rPr>
          <w:rFonts w:hint="eastAsia"/>
        </w:rPr>
        <w:t xml:space="preserve"> </w:t>
      </w:r>
      <w:r w:rsidRPr="00033F34">
        <w:rPr>
          <w:rFonts w:hint="eastAsia"/>
        </w:rPr>
        <w:t>효과성</w:t>
      </w:r>
      <w:r>
        <w:rPr>
          <w:rFonts w:hint="eastAsia"/>
        </w:rPr>
        <w:t>을</w:t>
      </w:r>
      <w:r w:rsidRPr="00033F34">
        <w:rPr>
          <w:rFonts w:hint="eastAsia"/>
        </w:rPr>
        <w:t xml:space="preserve"> 모니터링</w:t>
      </w:r>
      <w:r>
        <w:rPr>
          <w:rFonts w:hint="eastAsia"/>
        </w:rPr>
        <w:t>하기 위하여</w:t>
      </w:r>
      <w:r w:rsidRPr="00033F34">
        <w:rPr>
          <w:rFonts w:hint="eastAsia"/>
        </w:rPr>
        <w:t xml:space="preserve"> </w:t>
      </w:r>
      <w:r>
        <w:rPr>
          <w:rFonts w:hint="eastAsia"/>
        </w:rPr>
        <w:t>상시 평가와</w:t>
      </w:r>
      <w:r w:rsidRPr="00033F34">
        <w:rPr>
          <w:rFonts w:hint="eastAsia"/>
        </w:rPr>
        <w:t xml:space="preserve"> 별도의 평가를 어떻게 수행하는지 </w:t>
      </w:r>
      <w:r>
        <w:rPr>
          <w:rFonts w:hint="eastAsia"/>
        </w:rPr>
        <w:t xml:space="preserve">감사인이 </w:t>
      </w:r>
      <w:r w:rsidRPr="00033F34">
        <w:rPr>
          <w:rFonts w:hint="eastAsia"/>
        </w:rPr>
        <w:t>평가</w:t>
      </w:r>
      <w:r>
        <w:rPr>
          <w:rFonts w:hint="eastAsia"/>
        </w:rPr>
        <w:t>하는 것은</w:t>
      </w:r>
      <w:r w:rsidRPr="00033F34">
        <w:rPr>
          <w:rFonts w:hint="eastAsia"/>
        </w:rPr>
        <w:t xml:space="preserve"> 감사인이 기업의 </w:t>
      </w:r>
      <w:r>
        <w:rPr>
          <w:rFonts w:hint="eastAsia"/>
        </w:rPr>
        <w:t>내부통제시스템</w:t>
      </w:r>
      <w:r w:rsidRPr="00033F34">
        <w:rPr>
          <w:rFonts w:hint="eastAsia"/>
        </w:rPr>
        <w:t>의 다른 구성요소가 존재하며 기능하고 있는지 여부를 이해하는</w:t>
      </w:r>
      <w:r>
        <w:rPr>
          <w:rFonts w:hint="eastAsia"/>
        </w:rPr>
        <w:t xml:space="preserve"> </w:t>
      </w:r>
      <w:r w:rsidRPr="00033F34">
        <w:rPr>
          <w:rFonts w:hint="eastAsia"/>
        </w:rPr>
        <w:t xml:space="preserve">데 도움을 주고 따라서 기업의 </w:t>
      </w:r>
      <w:r>
        <w:rPr>
          <w:rFonts w:hint="eastAsia"/>
        </w:rPr>
        <w:t>내부통제시스템</w:t>
      </w:r>
      <w:r w:rsidRPr="00033F34">
        <w:rPr>
          <w:rFonts w:hint="eastAsia"/>
        </w:rPr>
        <w:t>의 다른 구</w:t>
      </w:r>
      <w:r w:rsidRPr="00033F34">
        <w:rPr>
          <w:rFonts w:hint="eastAsia"/>
        </w:rPr>
        <w:lastRenderedPageBreak/>
        <w:t>성요소</w:t>
      </w:r>
      <w:r>
        <w:rPr>
          <w:rFonts w:hint="eastAsia"/>
        </w:rPr>
        <w:t>를</w:t>
      </w:r>
      <w:r w:rsidRPr="00033F34">
        <w:rPr>
          <w:rFonts w:hint="eastAsia"/>
        </w:rPr>
        <w:t xml:space="preserve"> 이해</w:t>
      </w:r>
      <w:r>
        <w:rPr>
          <w:rFonts w:hint="eastAsia"/>
        </w:rPr>
        <w:t>하는 데 도움을 준다</w:t>
      </w:r>
      <w:r w:rsidRPr="00033F34">
        <w:rPr>
          <w:rFonts w:hint="eastAsia"/>
        </w:rPr>
        <w:t>.</w:t>
      </w:r>
      <w:r w:rsidRPr="00033F34">
        <w:t xml:space="preserve"> </w:t>
      </w:r>
      <w:r w:rsidRPr="00033F34">
        <w:rPr>
          <w:rFonts w:hint="eastAsia"/>
        </w:rPr>
        <w:t>이</w:t>
      </w:r>
      <w:r>
        <w:rPr>
          <w:rFonts w:hint="eastAsia"/>
        </w:rPr>
        <w:t>러한</w:t>
      </w:r>
      <w:r w:rsidRPr="00033F34">
        <w:rPr>
          <w:rFonts w:hint="eastAsia"/>
        </w:rPr>
        <w:t xml:space="preserve"> 평가는 또한 감사인이 재무제표</w:t>
      </w:r>
      <w:r>
        <w:rPr>
          <w:rFonts w:hint="eastAsia"/>
        </w:rPr>
        <w:t xml:space="preserve"> </w:t>
      </w:r>
      <w:r w:rsidRPr="00033F34">
        <w:rPr>
          <w:rFonts w:hint="eastAsia"/>
        </w:rPr>
        <w:t xml:space="preserve">수준과 경영진주장 수준의 </w:t>
      </w:r>
      <w:proofErr w:type="spellStart"/>
      <w:r w:rsidRPr="00033F34">
        <w:rPr>
          <w:rFonts w:hint="eastAsia"/>
        </w:rPr>
        <w:t>중요왜곡표시위험을</w:t>
      </w:r>
      <w:proofErr w:type="spellEnd"/>
      <w:r w:rsidRPr="00033F34">
        <w:rPr>
          <w:rFonts w:hint="eastAsia"/>
        </w:rPr>
        <w:t xml:space="preserve"> 이해하고 평가하는 데 도움을 준다</w:t>
      </w:r>
      <w:r>
        <w:rPr>
          <w:rFonts w:hint="eastAsia"/>
        </w:rPr>
        <w:t xml:space="preserve">. </w:t>
      </w:r>
      <w:r w:rsidRPr="00033F34">
        <w:rPr>
          <w:rFonts w:hint="eastAsia"/>
        </w:rPr>
        <w:t xml:space="preserve">(문단 </w:t>
      </w:r>
      <w:r w:rsidRPr="00033F34">
        <w:t xml:space="preserve">A86 </w:t>
      </w:r>
      <w:r w:rsidRPr="00033F34">
        <w:rPr>
          <w:rFonts w:hint="eastAsia"/>
        </w:rPr>
        <w:t>참고)</w:t>
      </w:r>
      <w:r w:rsidRPr="00033F34">
        <w:t xml:space="preserve"> </w:t>
      </w:r>
    </w:p>
    <w:p w14:paraId="366711E7" w14:textId="77777777" w:rsidR="00EB2FA2" w:rsidRDefault="00EB2FA2" w:rsidP="00B17825">
      <w:pPr>
        <w:pStyle w:val="6"/>
      </w:pPr>
      <w:r w:rsidRPr="00033F34">
        <w:rPr>
          <w:rFonts w:hint="eastAsia"/>
        </w:rPr>
        <w:t xml:space="preserve">내부통제시스템을 모니터링하는 기업의 절차가 적합한지에 대한 평가 </w:t>
      </w:r>
      <w:r w:rsidRPr="00033F34">
        <w:t>(</w:t>
      </w:r>
      <w:r w:rsidRPr="00033F34">
        <w:rPr>
          <w:rFonts w:hint="eastAsia"/>
        </w:rPr>
        <w:t xml:space="preserve">문단 </w:t>
      </w:r>
      <w:r w:rsidRPr="00033F34">
        <w:t xml:space="preserve">24(c) </w:t>
      </w:r>
      <w:r w:rsidRPr="00033F34">
        <w:rPr>
          <w:rFonts w:hint="eastAsia"/>
        </w:rPr>
        <w:t>참조)</w:t>
      </w:r>
    </w:p>
    <w:p w14:paraId="2B26AC8D" w14:textId="77777777" w:rsidR="00EB2FA2" w:rsidRDefault="00EB2FA2" w:rsidP="00EB2FA2">
      <w:pPr>
        <w:pStyle w:val="A"/>
      </w:pPr>
      <w:r w:rsidRPr="00033F34">
        <w:t xml:space="preserve">내부통제시스템을 </w:t>
      </w:r>
      <w:r w:rsidRPr="00033F34">
        <w:rPr>
          <w:rFonts w:hint="eastAsia"/>
        </w:rPr>
        <w:t xml:space="preserve">모니터링하는 기업의 절차의 적합성에 대한 감사인의 평가는 </w:t>
      </w:r>
      <w:r>
        <w:rPr>
          <w:rFonts w:hint="eastAsia"/>
        </w:rPr>
        <w:t>내부통제시스템</w:t>
      </w:r>
      <w:r w:rsidRPr="00033F34">
        <w:rPr>
          <w:rFonts w:hint="eastAsia"/>
        </w:rPr>
        <w:t>을 모니터링하는 기업의 절차에 대한</w:t>
      </w:r>
      <w:r w:rsidRPr="00033F34">
        <w:t xml:space="preserve"> </w:t>
      </w:r>
      <w:r w:rsidRPr="00033F34">
        <w:rPr>
          <w:rFonts w:hint="eastAsia"/>
        </w:rPr>
        <w:t>감사인의 이해에 기초한다.</w:t>
      </w:r>
    </w:p>
    <w:p w14:paraId="05B66AB4" w14:textId="77777777" w:rsidR="00EB2FA2" w:rsidRDefault="00EB2FA2" w:rsidP="00EB2FA2">
      <w:pPr>
        <w:pStyle w:val="5"/>
      </w:pPr>
      <w:r w:rsidRPr="00033F34">
        <w:rPr>
          <w:rFonts w:hint="eastAsia"/>
        </w:rPr>
        <w:t>정보시스템</w:t>
      </w:r>
      <w:r>
        <w:rPr>
          <w:rFonts w:hint="eastAsia"/>
        </w:rPr>
        <w:t xml:space="preserve"> 및</w:t>
      </w:r>
      <w:r w:rsidRPr="00033F34">
        <w:rPr>
          <w:rFonts w:hint="eastAsia"/>
        </w:rPr>
        <w:t xml:space="preserve"> 커뮤니케이션</w:t>
      </w:r>
      <w:r>
        <w:rPr>
          <w:rFonts w:hint="eastAsia"/>
        </w:rPr>
        <w:t>과</w:t>
      </w:r>
      <w:r w:rsidRPr="00033F34">
        <w:rPr>
          <w:rFonts w:hint="eastAsia"/>
        </w:rPr>
        <w:t xml:space="preserve"> 통제활동 </w:t>
      </w:r>
      <w:r w:rsidRPr="00033F34">
        <w:t>(</w:t>
      </w:r>
      <w:r w:rsidRPr="00033F34">
        <w:rPr>
          <w:rFonts w:hint="eastAsia"/>
        </w:rPr>
        <w:t xml:space="preserve">문단 </w:t>
      </w:r>
      <w:r w:rsidRPr="00033F34">
        <w:t xml:space="preserve">25-26 </w:t>
      </w:r>
      <w:r w:rsidRPr="00033F34">
        <w:rPr>
          <w:rFonts w:hint="eastAsia"/>
        </w:rPr>
        <w:t>참조)</w:t>
      </w:r>
    </w:p>
    <w:p w14:paraId="422827D3" w14:textId="77777777" w:rsidR="00EB2FA2" w:rsidRDefault="00EB2FA2" w:rsidP="00EB2FA2">
      <w:pPr>
        <w:pStyle w:val="A"/>
      </w:pPr>
      <w:r w:rsidRPr="00033F34">
        <w:t>정</w:t>
      </w:r>
      <w:r w:rsidRPr="00033F34">
        <w:rPr>
          <w:rFonts w:hint="eastAsia"/>
        </w:rPr>
        <w:t>보시스템</w:t>
      </w:r>
      <w:r>
        <w:rPr>
          <w:rFonts w:hint="eastAsia"/>
        </w:rPr>
        <w:t xml:space="preserve"> 및</w:t>
      </w:r>
      <w:r w:rsidRPr="00033F34">
        <w:rPr>
          <w:rFonts w:hint="eastAsia"/>
        </w:rPr>
        <w:t xml:space="preserve"> 커뮤니케이션</w:t>
      </w:r>
      <w:r>
        <w:rPr>
          <w:rFonts w:hint="eastAsia"/>
        </w:rPr>
        <w:t>과</w:t>
      </w:r>
      <w:r w:rsidRPr="00033F34">
        <w:rPr>
          <w:rFonts w:hint="eastAsia"/>
        </w:rPr>
        <w:t xml:space="preserve"> 통제활동 구성요소의 통제들은 주로 직접통제(즉 경영진주장 수준의 왜곡표시를 예방</w:t>
      </w:r>
      <w:r>
        <w:rPr>
          <w:rFonts w:hint="eastAsia"/>
        </w:rPr>
        <w:t>하거나 발견,</w:t>
      </w:r>
      <w:r w:rsidRPr="00033F34">
        <w:rPr>
          <w:rFonts w:hint="eastAsia"/>
        </w:rPr>
        <w:t xml:space="preserve"> 수정하기에 충분히 정밀한 통제)이다.</w:t>
      </w:r>
    </w:p>
    <w:p w14:paraId="198C987B" w14:textId="77777777" w:rsidR="00EB2FA2" w:rsidRDefault="00EB2FA2" w:rsidP="00EB2FA2">
      <w:pPr>
        <w:pStyle w:val="6"/>
      </w:pPr>
      <w:r w:rsidRPr="00033F34">
        <w:rPr>
          <w:rFonts w:hint="eastAsia"/>
        </w:rPr>
        <w:t xml:space="preserve">감사인이 정보시스템 및 커뮤니케이션과 통제활동 구성요소의 통제를 이해하도록 요구되는 이유 </w:t>
      </w:r>
    </w:p>
    <w:p w14:paraId="41C25D75" w14:textId="77777777" w:rsidR="00EB2FA2" w:rsidRDefault="00EB2FA2" w:rsidP="00EB2FA2">
      <w:pPr>
        <w:pStyle w:val="A"/>
      </w:pPr>
      <w:r>
        <w:rPr>
          <w:rFonts w:hint="eastAsia"/>
        </w:rPr>
        <w:t xml:space="preserve">감사인이 </w:t>
      </w:r>
      <w:r w:rsidRPr="00033F34">
        <w:rPr>
          <w:rFonts w:hint="eastAsia"/>
        </w:rPr>
        <w:t xml:space="preserve">재무제표 작성과 관련된 거래의 흐름과 기업의 정보처리활동의 다른 측면을 정의하는 기업의 정책을 이해하고 </w:t>
      </w:r>
      <w:r>
        <w:rPr>
          <w:rFonts w:hint="eastAsia"/>
        </w:rPr>
        <w:t xml:space="preserve">해당 </w:t>
      </w:r>
      <w:r w:rsidRPr="00033F34">
        <w:rPr>
          <w:rFonts w:hint="eastAsia"/>
        </w:rPr>
        <w:t xml:space="preserve">구성요소가 재무제표 작성을 적절히 뒷받침하는지 여부를 평가하는 것은 감사인이 경영진주장 수준의 </w:t>
      </w:r>
      <w:proofErr w:type="spellStart"/>
      <w:r w:rsidRPr="00033F34">
        <w:rPr>
          <w:rFonts w:hint="eastAsia"/>
        </w:rPr>
        <w:t>중요왜곡표시위험을</w:t>
      </w:r>
      <w:proofErr w:type="spellEnd"/>
      <w:r w:rsidRPr="00033F34">
        <w:rPr>
          <w:rFonts w:hint="eastAsia"/>
        </w:rPr>
        <w:t xml:space="preserve"> 식별하고 평가하는 것을 뒷받침하기 때문에,</w:t>
      </w:r>
      <w:r w:rsidRPr="00033F34">
        <w:t xml:space="preserve"> 감사인은 </w:t>
      </w:r>
      <w:r w:rsidRPr="00033F34">
        <w:rPr>
          <w:rFonts w:hint="eastAsia"/>
        </w:rPr>
        <w:t>기업의 정보시스템과 커뮤니케이션을 이해하도록 요구된다.</w:t>
      </w:r>
      <w:r w:rsidRPr="00033F34">
        <w:t xml:space="preserve"> </w:t>
      </w:r>
      <w:r w:rsidRPr="00033F34">
        <w:rPr>
          <w:rFonts w:hint="eastAsia"/>
        </w:rPr>
        <w:t>이러한 이해와 평가는 또한 감사인</w:t>
      </w:r>
      <w:r>
        <w:rPr>
          <w:rFonts w:hint="eastAsia"/>
        </w:rPr>
        <w:t>이 수행한</w:t>
      </w:r>
      <w:r w:rsidRPr="00033F34">
        <w:rPr>
          <w:rFonts w:hint="eastAsia"/>
        </w:rPr>
        <w:t xml:space="preserve"> 절차의 결과가 감사업무의 수용과 유지 절차에서 입수한 정보에 근거하여 설정된 기대와 불일치하게 될 때 재무제표 수준의 </w:t>
      </w:r>
      <w:proofErr w:type="spellStart"/>
      <w:r w:rsidRPr="00033F34">
        <w:rPr>
          <w:rFonts w:hint="eastAsia"/>
        </w:rPr>
        <w:t>중요왜곡표시위험</w:t>
      </w:r>
      <w:r w:rsidRPr="00033F34">
        <w:t>을</w:t>
      </w:r>
      <w:proofErr w:type="spellEnd"/>
      <w:r w:rsidRPr="00033F34">
        <w:rPr>
          <w:rFonts w:hint="eastAsia"/>
        </w:rPr>
        <w:t xml:space="preserve"> 식별하는 결과로 이어질 수 있다</w:t>
      </w:r>
      <w:r>
        <w:rPr>
          <w:rFonts w:hint="eastAsia"/>
        </w:rPr>
        <w:t xml:space="preserve">. </w:t>
      </w:r>
      <w:r w:rsidRPr="00033F34">
        <w:t>(</w:t>
      </w:r>
      <w:r w:rsidRPr="00033F34">
        <w:rPr>
          <w:rFonts w:hint="eastAsia"/>
        </w:rPr>
        <w:t xml:space="preserve">문단 </w:t>
      </w:r>
      <w:r w:rsidRPr="00033F34">
        <w:t xml:space="preserve">A86 </w:t>
      </w:r>
      <w:r w:rsidRPr="00033F34">
        <w:rPr>
          <w:rFonts w:hint="eastAsia"/>
        </w:rPr>
        <w:t xml:space="preserve">참고) </w:t>
      </w:r>
    </w:p>
    <w:p w14:paraId="588822E0" w14:textId="05CC8495" w:rsidR="00EB2FA2" w:rsidRDefault="00EB2FA2" w:rsidP="00EB2FA2">
      <w:pPr>
        <w:pStyle w:val="A"/>
      </w:pPr>
      <w:r w:rsidRPr="00033F34">
        <w:t>감사</w:t>
      </w:r>
      <w:r w:rsidRPr="00033F34">
        <w:rPr>
          <w:rFonts w:hint="eastAsia"/>
        </w:rPr>
        <w:t>인은</w:t>
      </w:r>
      <w:r w:rsidRPr="00033F34">
        <w:t xml:space="preserve"> 통제활동 구성요소에서 특정 통제를 식별하고 설계를 평가하고 통제가 실행되었는지 여부를 결정</w:t>
      </w:r>
      <w:r w:rsidRPr="00033F34">
        <w:rPr>
          <w:rFonts w:hint="eastAsia"/>
        </w:rPr>
        <w:t>하도록 요구</w:t>
      </w:r>
      <w:r>
        <w:rPr>
          <w:rFonts w:hint="eastAsia"/>
        </w:rPr>
        <w:t xml:space="preserve">되는데, 이는 </w:t>
      </w:r>
      <w:r w:rsidRPr="00033F34">
        <w:rPr>
          <w:rFonts w:hint="eastAsia"/>
        </w:rPr>
        <w:t>특정</w:t>
      </w:r>
      <w:r w:rsidRPr="00033F34">
        <w:t xml:space="preserve"> 위험</w:t>
      </w:r>
      <w:r w:rsidRPr="00033F34">
        <w:rPr>
          <w:rFonts w:hint="eastAsia"/>
        </w:rPr>
        <w:t>에 대처</w:t>
      </w:r>
      <w:r w:rsidRPr="00033F34">
        <w:t>하기 위한 경영진의 접근 방식에 대한 감사</w:t>
      </w:r>
      <w:r w:rsidRPr="00033F34">
        <w:rPr>
          <w:rFonts w:hint="eastAsia"/>
        </w:rPr>
        <w:t>인</w:t>
      </w:r>
      <w:r w:rsidRPr="00033F34">
        <w:t xml:space="preserve">의 이해를 돕고 </w:t>
      </w:r>
      <w:r w:rsidRPr="00033F34">
        <w:rPr>
          <w:rFonts w:hint="eastAsia"/>
        </w:rPr>
        <w:t>감사기준서</w:t>
      </w:r>
      <w:r>
        <w:rPr>
          <w:rFonts w:hint="eastAsia"/>
        </w:rPr>
        <w:t xml:space="preserve"> </w:t>
      </w:r>
      <w:r w:rsidRPr="00033F34">
        <w:t>330에서 요구하는 이러한 위험에 대응하는 추가</w:t>
      </w:r>
      <w:r w:rsidRPr="00033F34">
        <w:rPr>
          <w:rFonts w:hint="eastAsia"/>
        </w:rPr>
        <w:t>감사절차</w:t>
      </w:r>
      <w:r>
        <w:rPr>
          <w:rFonts w:hint="eastAsia"/>
        </w:rPr>
        <w:t>의</w:t>
      </w:r>
      <w:r w:rsidRPr="00033F34">
        <w:t xml:space="preserve"> 설계 및 수행에 대한 근거를 제공하기 때문</w:t>
      </w:r>
      <w:r>
        <w:rPr>
          <w:rFonts w:hint="eastAsia"/>
        </w:rPr>
        <w:t xml:space="preserve">이다. </w:t>
      </w:r>
      <w:r w:rsidRPr="00033F34">
        <w:t xml:space="preserve"> 위험이 </w:t>
      </w:r>
      <w:r w:rsidRPr="00033F34">
        <w:rPr>
          <w:rFonts w:hint="eastAsia"/>
        </w:rPr>
        <w:t>고유</w:t>
      </w:r>
      <w:r w:rsidRPr="00033F34">
        <w:t>위험의</w:t>
      </w:r>
      <w:r w:rsidRPr="00033F34">
        <w:rPr>
          <w:rFonts w:hint="eastAsia"/>
        </w:rPr>
        <w:t xml:space="preserve"> 범위에서 높은 수준으로 평가될수록 감사증거는 더욱 설득력이 있을 필요가 있다.</w:t>
      </w:r>
      <w:r w:rsidRPr="00033F34">
        <w:t xml:space="preserve"> 감사인이 </w:t>
      </w:r>
      <w:r w:rsidRPr="00033F34">
        <w:rPr>
          <w:rFonts w:hint="eastAsia"/>
        </w:rPr>
        <w:t>식별</w:t>
      </w:r>
      <w:r w:rsidRPr="00033F34">
        <w:t>된 통제의 운영효</w:t>
      </w:r>
      <w:r w:rsidRPr="00033F34">
        <w:rPr>
          <w:rFonts w:hint="eastAsia"/>
        </w:rPr>
        <w:t>과</w:t>
      </w:r>
      <w:r w:rsidRPr="00033F34">
        <w:t xml:space="preserve">성을 </w:t>
      </w:r>
      <w:r w:rsidRPr="00033F34">
        <w:rPr>
          <w:rFonts w:hint="eastAsia"/>
        </w:rPr>
        <w:t>테스트</w:t>
      </w:r>
      <w:r w:rsidRPr="00033F34">
        <w:t>할 계획이 없는 경우</w:t>
      </w:r>
      <w:r w:rsidRPr="00033F34">
        <w:rPr>
          <w:rFonts w:hint="eastAsia"/>
        </w:rPr>
        <w:t>에도</w:t>
      </w:r>
      <w:r w:rsidRPr="00033F34">
        <w:t xml:space="preserve"> 감사인의 이해는 여전히 </w:t>
      </w:r>
      <w:r w:rsidRPr="00033F34">
        <w:rPr>
          <w:rFonts w:hint="eastAsia"/>
        </w:rPr>
        <w:t xml:space="preserve">관련된 </w:t>
      </w:r>
      <w:proofErr w:type="spellStart"/>
      <w:r w:rsidRPr="00033F34">
        <w:t>중요</w:t>
      </w:r>
      <w:r w:rsidRPr="00033F34">
        <w:rPr>
          <w:rFonts w:hint="eastAsia"/>
        </w:rPr>
        <w:t>왜곡표시위험에</w:t>
      </w:r>
      <w:proofErr w:type="spellEnd"/>
      <w:r w:rsidRPr="00033F34">
        <w:rPr>
          <w:rFonts w:hint="eastAsia"/>
        </w:rPr>
        <w:t xml:space="preserve"> 대응하는 실증감사절차의 성격,</w:t>
      </w:r>
      <w:r w:rsidRPr="00033F34">
        <w:t xml:space="preserve"> </w:t>
      </w:r>
      <w:r w:rsidRPr="00033F34">
        <w:rPr>
          <w:rFonts w:hint="eastAsia"/>
        </w:rPr>
        <w:t xml:space="preserve">시기 및 범위의 설계에 영향을 미칠 수 있다. </w:t>
      </w:r>
    </w:p>
    <w:p w14:paraId="79AECF40" w14:textId="77777777" w:rsidR="00EB2FA2" w:rsidRDefault="00EB2FA2" w:rsidP="00EB2FA2">
      <w:pPr>
        <w:pStyle w:val="6"/>
      </w:pPr>
      <w:r w:rsidRPr="00033F34">
        <w:rPr>
          <w:rFonts w:hint="eastAsia"/>
        </w:rPr>
        <w:t>정보시스템</w:t>
      </w:r>
      <w:r>
        <w:rPr>
          <w:rFonts w:hint="eastAsia"/>
        </w:rPr>
        <w:t xml:space="preserve"> 및</w:t>
      </w:r>
      <w:r w:rsidRPr="00033F34">
        <w:rPr>
          <w:rFonts w:hint="eastAsia"/>
        </w:rPr>
        <w:t xml:space="preserve"> 커뮤니케이션</w:t>
      </w:r>
      <w:r>
        <w:rPr>
          <w:rFonts w:hint="eastAsia"/>
        </w:rPr>
        <w:t>과</w:t>
      </w:r>
      <w:r w:rsidRPr="00033F34">
        <w:rPr>
          <w:rFonts w:hint="eastAsia"/>
        </w:rPr>
        <w:t xml:space="preserve"> 통제활동에 대한 감사인의 이해와 평가의 반복적인 성격</w:t>
      </w:r>
    </w:p>
    <w:p w14:paraId="4251CF53" w14:textId="77777777" w:rsidR="00EB2FA2" w:rsidRDefault="00EB2FA2" w:rsidP="00EB2FA2">
      <w:pPr>
        <w:pStyle w:val="A"/>
      </w:pPr>
      <w:r w:rsidRPr="00033F34">
        <w:rPr>
          <w:rFonts w:hint="eastAsia"/>
        </w:rPr>
        <w:t xml:space="preserve">문단 </w:t>
      </w:r>
      <w:r w:rsidRPr="00033F34">
        <w:t>A49</w:t>
      </w:r>
      <w:r w:rsidRPr="00033F34">
        <w:rPr>
          <w:rFonts w:hint="eastAsia"/>
        </w:rPr>
        <w:t>에서 설명한 것처럼,</w:t>
      </w:r>
      <w:r w:rsidRPr="00033F34">
        <w:t xml:space="preserve"> </w:t>
      </w:r>
      <w:r w:rsidRPr="00033F34">
        <w:rPr>
          <w:rFonts w:hint="eastAsia"/>
        </w:rPr>
        <w:t>기업과 기업환경,</w:t>
      </w:r>
      <w:r w:rsidRPr="00033F34">
        <w:t xml:space="preserve"> </w:t>
      </w:r>
      <w:r w:rsidRPr="00033F34">
        <w:rPr>
          <w:rFonts w:hint="eastAsia"/>
        </w:rPr>
        <w:t>해당 재무보고체계에 대한 이해는 감사인이 유의적일 수 있는 거래유형,</w:t>
      </w:r>
      <w:r w:rsidRPr="00033F34">
        <w:t xml:space="preserve"> </w:t>
      </w:r>
      <w:r w:rsidRPr="00033F34">
        <w:rPr>
          <w:rFonts w:hint="eastAsia"/>
        </w:rPr>
        <w:t>계정잔액 및 공시에 대한 최초의 기대를 개발하는</w:t>
      </w:r>
      <w:r>
        <w:rPr>
          <w:rFonts w:hint="eastAsia"/>
        </w:rPr>
        <w:t xml:space="preserve"> </w:t>
      </w:r>
      <w:r w:rsidRPr="00033F34">
        <w:rPr>
          <w:rFonts w:hint="eastAsia"/>
        </w:rPr>
        <w:t>데 도움을 준다.</w:t>
      </w:r>
      <w:r w:rsidRPr="00033F34">
        <w:t xml:space="preserve"> </w:t>
      </w:r>
      <w:r w:rsidRPr="00033F34">
        <w:rPr>
          <w:rFonts w:hint="eastAsia"/>
        </w:rPr>
        <w:t xml:space="preserve">문단 </w:t>
      </w:r>
      <w:r w:rsidRPr="00033F34">
        <w:t>25(a)</w:t>
      </w:r>
      <w:r w:rsidRPr="00033F34">
        <w:rPr>
          <w:rFonts w:hint="eastAsia"/>
        </w:rPr>
        <w:t>에 따른 정보시스템</w:t>
      </w:r>
      <w:r>
        <w:rPr>
          <w:rFonts w:hint="eastAsia"/>
        </w:rPr>
        <w:t xml:space="preserve"> 및</w:t>
      </w:r>
      <w:r w:rsidRPr="00033F34">
        <w:rPr>
          <w:rFonts w:hint="eastAsia"/>
        </w:rPr>
        <w:t xml:space="preserve"> 커뮤니케이션 구성요소에 대한 이해를 하는</w:t>
      </w:r>
      <w:r>
        <w:rPr>
          <w:rFonts w:hint="eastAsia"/>
        </w:rPr>
        <w:t xml:space="preserve"> </w:t>
      </w:r>
      <w:r w:rsidRPr="00033F34">
        <w:rPr>
          <w:rFonts w:hint="eastAsia"/>
        </w:rPr>
        <w:t>데 있어,</w:t>
      </w:r>
      <w:r w:rsidRPr="00033F34">
        <w:t xml:space="preserve"> </w:t>
      </w:r>
      <w:r w:rsidRPr="00033F34">
        <w:rPr>
          <w:rFonts w:hint="eastAsia"/>
        </w:rPr>
        <w:t>감사인은 기업의 정보처리활동</w:t>
      </w:r>
      <w:r>
        <w:rPr>
          <w:rFonts w:hint="eastAsia"/>
        </w:rPr>
        <w:t>에 대한</w:t>
      </w:r>
      <w:r w:rsidRPr="00033F34">
        <w:rPr>
          <w:rFonts w:hint="eastAsia"/>
        </w:rPr>
        <w:t xml:space="preserve"> 이해의 범위를 결정하는 목적으로 이러한 최초의 기대를 이용할 수 있다.</w:t>
      </w:r>
      <w:r w:rsidRPr="00033F34">
        <w:t xml:space="preserve"> </w:t>
      </w:r>
    </w:p>
    <w:p w14:paraId="578B6D68" w14:textId="77777777" w:rsidR="00EB2FA2" w:rsidRDefault="00EB2FA2" w:rsidP="00EB2FA2">
      <w:pPr>
        <w:pStyle w:val="A"/>
      </w:pPr>
      <w:r w:rsidRPr="00033F34">
        <w:t>정보시스템</w:t>
      </w:r>
      <w:r w:rsidRPr="00033F34">
        <w:rPr>
          <w:rFonts w:hint="eastAsia"/>
        </w:rPr>
        <w:t>에 대한 감사인의 이해는 기업의 유의적인 거래유형,</w:t>
      </w:r>
      <w:r w:rsidRPr="00033F34">
        <w:t xml:space="preserve"> </w:t>
      </w:r>
      <w:r w:rsidRPr="00033F34">
        <w:rPr>
          <w:rFonts w:hint="eastAsia"/>
        </w:rPr>
        <w:t>계정잔액 및 공시</w:t>
      </w:r>
      <w:r>
        <w:rPr>
          <w:rFonts w:hint="eastAsia"/>
        </w:rPr>
        <w:t>와 관련된</w:t>
      </w:r>
      <w:r w:rsidRPr="00033F34">
        <w:rPr>
          <w:rFonts w:hint="eastAsia"/>
        </w:rPr>
        <w:t xml:space="preserve"> 정보의 흐름을 정의하는 정책과 기업의 정보처리활동의 다른 관련 측면에 대한 이해를 </w:t>
      </w:r>
      <w:r w:rsidRPr="00033F34">
        <w:rPr>
          <w:rFonts w:hint="eastAsia"/>
        </w:rPr>
        <w:lastRenderedPageBreak/>
        <w:t>포함한다.</w:t>
      </w:r>
      <w:r w:rsidRPr="00033F34">
        <w:t xml:space="preserve"> </w:t>
      </w:r>
      <w:r>
        <w:rPr>
          <w:rFonts w:hint="eastAsia"/>
        </w:rPr>
        <w:t>그러한</w:t>
      </w:r>
      <w:r w:rsidRPr="00033F34">
        <w:rPr>
          <w:rFonts w:hint="eastAsia"/>
        </w:rPr>
        <w:t xml:space="preserve"> 정보와 정보시스템에 대한 평가를 통해 입수한 정보는 최초에 입수한 유의적인 거래유형,</w:t>
      </w:r>
      <w:r w:rsidRPr="00033F34">
        <w:t xml:space="preserve"> </w:t>
      </w:r>
      <w:r w:rsidRPr="00033F34">
        <w:rPr>
          <w:rFonts w:hint="eastAsia"/>
        </w:rPr>
        <w:t xml:space="preserve">계정잔액 및 공시에 대한 감사인의 기대를 확인해주거나 추가적으로 영향을 줄 수 있다(문단 </w:t>
      </w:r>
      <w:r w:rsidRPr="00033F34">
        <w:t xml:space="preserve">A126 </w:t>
      </w:r>
      <w:r w:rsidRPr="00033F34">
        <w:rPr>
          <w:rFonts w:hint="eastAsia"/>
        </w:rPr>
        <w:t>참고)</w:t>
      </w:r>
      <w:r w:rsidRPr="00033F34">
        <w:t>.</w:t>
      </w:r>
    </w:p>
    <w:p w14:paraId="1AF108D9" w14:textId="77777777" w:rsidR="00EB2FA2" w:rsidRDefault="00EB2FA2" w:rsidP="00EB2FA2">
      <w:pPr>
        <w:pStyle w:val="A"/>
      </w:pPr>
      <w:r w:rsidRPr="00033F34">
        <w:t xml:space="preserve">유의적인 </w:t>
      </w:r>
      <w:r w:rsidRPr="00033F34">
        <w:rPr>
          <w:rFonts w:hint="eastAsia"/>
        </w:rPr>
        <w:t>거래유형,</w:t>
      </w:r>
      <w:r w:rsidRPr="00033F34">
        <w:t xml:space="preserve"> </w:t>
      </w:r>
      <w:r w:rsidRPr="00033F34">
        <w:rPr>
          <w:rFonts w:hint="eastAsia"/>
        </w:rPr>
        <w:t>계정잔액 및 공시</w:t>
      </w:r>
      <w:r>
        <w:rPr>
          <w:rFonts w:hint="eastAsia"/>
        </w:rPr>
        <w:t>와 관련된</w:t>
      </w:r>
      <w:r w:rsidRPr="00033F34">
        <w:rPr>
          <w:rFonts w:hint="eastAsia"/>
        </w:rPr>
        <w:t xml:space="preserve"> 정보가 기업의 정보시스템으로</w:t>
      </w:r>
      <w:r w:rsidRPr="00033F34">
        <w:t xml:space="preserve"> </w:t>
      </w:r>
      <w:proofErr w:type="spellStart"/>
      <w:r w:rsidRPr="00033F34">
        <w:rPr>
          <w:rFonts w:hint="eastAsia"/>
        </w:rPr>
        <w:t>흘러들어가</w:t>
      </w:r>
      <w:r>
        <w:rPr>
          <w:rFonts w:hint="eastAsia"/>
        </w:rPr>
        <w:t>고</w:t>
      </w:r>
      <w:proofErr w:type="spellEnd"/>
      <w:r>
        <w:rPr>
          <w:rFonts w:hint="eastAsia"/>
        </w:rPr>
        <w:t xml:space="preserve">, 정보시스템을 통과하고, 정보시스템에서 </w:t>
      </w:r>
      <w:r w:rsidRPr="00033F34">
        <w:rPr>
          <w:rFonts w:hint="eastAsia"/>
        </w:rPr>
        <w:t xml:space="preserve">흘러나오는 방법을 이해하면서 감사인은 또한 문단 </w:t>
      </w:r>
      <w:r w:rsidRPr="00033F34">
        <w:t>26(a)</w:t>
      </w:r>
      <w:r w:rsidRPr="00033F34">
        <w:rPr>
          <w:rFonts w:hint="eastAsia"/>
        </w:rPr>
        <w:t>에 따라 식별하여야 하는 통제활동 구성요소 내의 통제를 식별할 수</w:t>
      </w:r>
      <w:r>
        <w:rPr>
          <w:rFonts w:hint="eastAsia"/>
        </w:rPr>
        <w:t>도</w:t>
      </w:r>
      <w:r w:rsidRPr="00033F34">
        <w:rPr>
          <w:rFonts w:hint="eastAsia"/>
        </w:rPr>
        <w:t xml:space="preserve"> 있다.</w:t>
      </w:r>
      <w:r w:rsidRPr="00033F34">
        <w:t xml:space="preserve"> </w:t>
      </w:r>
      <w:r w:rsidRPr="00033F34">
        <w:rPr>
          <w:rFonts w:hint="eastAsia"/>
        </w:rPr>
        <w:t>통제활동 구성요소 내의 통제에 대한 감사인의 식별과 평가는 우선 분개에 대한 통제와 감사인이 실증절차의 성격,</w:t>
      </w:r>
      <w:r w:rsidRPr="00033F34">
        <w:t xml:space="preserve"> </w:t>
      </w:r>
      <w:r w:rsidRPr="00033F34">
        <w:rPr>
          <w:rFonts w:hint="eastAsia"/>
        </w:rPr>
        <w:t>시기 및 범위를 설계하는</w:t>
      </w:r>
      <w:r>
        <w:rPr>
          <w:rFonts w:hint="eastAsia"/>
        </w:rPr>
        <w:t xml:space="preserve"> </w:t>
      </w:r>
      <w:r w:rsidRPr="00033F34">
        <w:rPr>
          <w:rFonts w:hint="eastAsia"/>
        </w:rPr>
        <w:t>데 있어 운영효과성을 테스트하고자 하는 통제에 초점을 맞출 수 있다.</w:t>
      </w:r>
    </w:p>
    <w:p w14:paraId="2BED2D0C" w14:textId="77777777" w:rsidR="00EB2FA2" w:rsidRDefault="00EB2FA2" w:rsidP="00EB2FA2">
      <w:pPr>
        <w:pStyle w:val="A"/>
      </w:pPr>
      <w:r w:rsidRPr="00033F34">
        <w:t>고유위험</w:t>
      </w:r>
      <w:r w:rsidRPr="00033F34">
        <w:rPr>
          <w:rFonts w:hint="eastAsia"/>
        </w:rPr>
        <w:t>에 대한 감사인의 평가는 또한 통제활동 구성요소 내의 통제의 식별에</w:t>
      </w:r>
      <w:r>
        <w:rPr>
          <w:rFonts w:hint="eastAsia"/>
        </w:rPr>
        <w:t>도</w:t>
      </w:r>
      <w:r w:rsidRPr="00033F34">
        <w:rPr>
          <w:rFonts w:hint="eastAsia"/>
        </w:rPr>
        <w:t xml:space="preserve"> 영향을 줄 수 있다.</w:t>
      </w:r>
      <w:r w:rsidRPr="00033F34">
        <w:t xml:space="preserve"> </w:t>
      </w:r>
      <w:r w:rsidRPr="00033F34">
        <w:rPr>
          <w:rFonts w:hint="eastAsia"/>
        </w:rPr>
        <w:t>예를 들어,</w:t>
      </w:r>
      <w:r w:rsidRPr="00033F34">
        <w:t xml:space="preserve"> </w:t>
      </w:r>
      <w:r w:rsidRPr="00033F34">
        <w:rPr>
          <w:rFonts w:hint="eastAsia"/>
        </w:rPr>
        <w:t>유의적 위험</w:t>
      </w:r>
      <w:r>
        <w:rPr>
          <w:rFonts w:hint="eastAsia"/>
        </w:rPr>
        <w:t>과 관련된</w:t>
      </w:r>
      <w:r w:rsidRPr="00033F34">
        <w:rPr>
          <w:rFonts w:hint="eastAsia"/>
        </w:rPr>
        <w:t xml:space="preserve"> 통제의 식별은 감사인이 문단 </w:t>
      </w:r>
      <w:r w:rsidRPr="00033F34">
        <w:t>31</w:t>
      </w:r>
      <w:r w:rsidRPr="00033F34">
        <w:rPr>
          <w:rFonts w:hint="eastAsia"/>
        </w:rPr>
        <w:t>에 따라 경영진주장 수준의 고유위험을 평가하였을 때</w:t>
      </w:r>
      <w:r>
        <w:rPr>
          <w:rFonts w:hint="eastAsia"/>
        </w:rPr>
        <w:t>에만</w:t>
      </w:r>
      <w:r w:rsidRPr="00033F34">
        <w:rPr>
          <w:rFonts w:hint="eastAsia"/>
        </w:rPr>
        <w:t xml:space="preserve"> 가능</w:t>
      </w:r>
      <w:r>
        <w:rPr>
          <w:rFonts w:hint="eastAsia"/>
        </w:rPr>
        <w:t>할 수도 있</w:t>
      </w:r>
      <w:r w:rsidRPr="00033F34">
        <w:rPr>
          <w:rFonts w:hint="eastAsia"/>
        </w:rPr>
        <w:t>다.</w:t>
      </w:r>
      <w:r w:rsidRPr="00033F34">
        <w:t xml:space="preserve"> </w:t>
      </w:r>
      <w:r>
        <w:rPr>
          <w:rFonts w:hint="eastAsia"/>
        </w:rPr>
        <w:t>또한</w:t>
      </w:r>
      <w:r w:rsidRPr="00033F34">
        <w:t xml:space="preserve"> (</w:t>
      </w:r>
      <w:r w:rsidRPr="00033F34">
        <w:rPr>
          <w:rFonts w:hint="eastAsia"/>
        </w:rPr>
        <w:t xml:space="preserve">문단 </w:t>
      </w:r>
      <w:r w:rsidRPr="00033F34">
        <w:t>33</w:t>
      </w:r>
      <w:r w:rsidRPr="00033F34">
        <w:rPr>
          <w:rFonts w:hint="eastAsia"/>
        </w:rPr>
        <w:t>에 따라)</w:t>
      </w:r>
      <w:r w:rsidRPr="00033F34">
        <w:t xml:space="preserve"> </w:t>
      </w:r>
      <w:r w:rsidRPr="00033F34">
        <w:rPr>
          <w:rFonts w:hint="eastAsia"/>
        </w:rPr>
        <w:t>실증절차만으로 충분하고 적합한 감사증거를 제공할 수 없다고 감사인이 결정한 위험에 대처하는 통제는 감사인의 고유위험</w:t>
      </w:r>
      <w:r>
        <w:rPr>
          <w:rFonts w:hint="eastAsia"/>
        </w:rPr>
        <w:t xml:space="preserve"> </w:t>
      </w:r>
      <w:r w:rsidRPr="00033F34">
        <w:rPr>
          <w:rFonts w:hint="eastAsia"/>
        </w:rPr>
        <w:t>평가가 이루어졌을 때에만 식별 가능</w:t>
      </w:r>
      <w:r>
        <w:rPr>
          <w:rFonts w:hint="eastAsia"/>
        </w:rPr>
        <w:t>할 수도 있</w:t>
      </w:r>
      <w:r w:rsidRPr="00033F34">
        <w:rPr>
          <w:rFonts w:hint="eastAsia"/>
        </w:rPr>
        <w:t>다.</w:t>
      </w:r>
      <w:r w:rsidRPr="00033F34">
        <w:t xml:space="preserve"> </w:t>
      </w:r>
    </w:p>
    <w:p w14:paraId="44E5F263" w14:textId="77777777" w:rsidR="00EB2FA2" w:rsidRPr="00033F34" w:rsidRDefault="00EB2FA2" w:rsidP="00EB2FA2">
      <w:pPr>
        <w:pStyle w:val="A"/>
      </w:pPr>
      <w:r w:rsidRPr="00033F34">
        <w:t xml:space="preserve">경영진주장 </w:t>
      </w:r>
      <w:r w:rsidRPr="00033F34">
        <w:rPr>
          <w:rFonts w:hint="eastAsia"/>
        </w:rPr>
        <w:t xml:space="preserve">수준의 </w:t>
      </w:r>
      <w:proofErr w:type="spellStart"/>
      <w:r w:rsidRPr="00033F34">
        <w:rPr>
          <w:rFonts w:hint="eastAsia"/>
        </w:rPr>
        <w:t>중요왜곡표시위험에</w:t>
      </w:r>
      <w:proofErr w:type="spellEnd"/>
      <w:r w:rsidRPr="00033F34">
        <w:rPr>
          <w:rFonts w:hint="eastAsia"/>
        </w:rPr>
        <w:t xml:space="preserve"> 대한 감사인의 식별과 평가는 다음 </w:t>
      </w:r>
      <w:r>
        <w:rPr>
          <w:rFonts w:hint="eastAsia"/>
        </w:rPr>
        <w:t>두 가지</w:t>
      </w:r>
      <w:r w:rsidRPr="00033F34">
        <w:rPr>
          <w:rFonts w:hint="eastAsia"/>
        </w:rPr>
        <w:t xml:space="preserve"> 모두의 영향을 받는</w:t>
      </w:r>
      <w:r>
        <w:rPr>
          <w:rFonts w:hint="eastAsia"/>
        </w:rPr>
        <w:t>다.</w:t>
      </w:r>
    </w:p>
    <w:p w14:paraId="44908F50" w14:textId="77777777" w:rsidR="00EB2FA2" w:rsidRPr="00033F34" w:rsidRDefault="00EB2FA2" w:rsidP="00EB2FA2">
      <w:pPr>
        <w:pStyle w:val="A0"/>
        <w:ind w:left="1201"/>
      </w:pPr>
      <w:r w:rsidRPr="00033F34">
        <w:rPr>
          <w:rFonts w:hint="eastAsia"/>
        </w:rPr>
        <w:t>정보시스템</w:t>
      </w:r>
      <w:r>
        <w:rPr>
          <w:rFonts w:hint="eastAsia"/>
        </w:rPr>
        <w:t xml:space="preserve"> 및</w:t>
      </w:r>
      <w:r w:rsidRPr="00033F34">
        <w:rPr>
          <w:rFonts w:hint="eastAsia"/>
        </w:rPr>
        <w:t xml:space="preserve"> 커뮤니케이션 구성요소 내의 정보처리활동에 대한 감사인의 이해</w:t>
      </w:r>
    </w:p>
    <w:p w14:paraId="78D6D79C" w14:textId="77777777" w:rsidR="00EB2FA2" w:rsidRDefault="00EB2FA2" w:rsidP="00EB2FA2">
      <w:pPr>
        <w:pStyle w:val="A0"/>
        <w:ind w:left="1201"/>
      </w:pPr>
      <w:r w:rsidRPr="00033F34">
        <w:rPr>
          <w:rFonts w:hint="eastAsia"/>
        </w:rPr>
        <w:t>통제활동 구성요소 내의 통제에 대한 감사인의 식별과 평가</w:t>
      </w:r>
    </w:p>
    <w:p w14:paraId="651A7CEC" w14:textId="77777777" w:rsidR="00EB2FA2" w:rsidRDefault="00EB2FA2" w:rsidP="00EB2FA2">
      <w:pPr>
        <w:pStyle w:val="6"/>
      </w:pPr>
      <w:r w:rsidRPr="00033F34">
        <w:rPr>
          <w:rFonts w:hint="eastAsia"/>
        </w:rPr>
        <w:t xml:space="preserve">정보시스템과 커뮤니케이션의 이해 </w:t>
      </w:r>
      <w:r w:rsidRPr="00033F34">
        <w:t>(</w:t>
      </w:r>
      <w:r w:rsidRPr="00033F34">
        <w:rPr>
          <w:rFonts w:hint="eastAsia"/>
        </w:rPr>
        <w:t xml:space="preserve">문단 </w:t>
      </w:r>
      <w:r w:rsidRPr="00033F34">
        <w:t xml:space="preserve">25 </w:t>
      </w:r>
      <w:r w:rsidRPr="00033F34">
        <w:rPr>
          <w:rFonts w:hint="eastAsia"/>
        </w:rPr>
        <w:t>참조)</w:t>
      </w:r>
    </w:p>
    <w:p w14:paraId="44375050" w14:textId="77777777" w:rsidR="00EB2FA2" w:rsidRPr="00BB1B78"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BB1B78">
        <w:rPr>
          <w:rFonts w:hint="eastAsia"/>
          <w:b/>
          <w:bCs/>
        </w:rPr>
        <w:t xml:space="preserve">보론 </w:t>
      </w:r>
      <w:r w:rsidRPr="00BB1B78">
        <w:rPr>
          <w:b/>
          <w:bCs/>
        </w:rPr>
        <w:t>3</w:t>
      </w:r>
      <w:r w:rsidRPr="00BB1B78">
        <w:rPr>
          <w:rFonts w:hint="eastAsia"/>
        </w:rPr>
        <w:t xml:space="preserve">의 문단 </w:t>
      </w:r>
      <w:r w:rsidRPr="00BB1B78">
        <w:t>15-19</w:t>
      </w:r>
      <w:r w:rsidRPr="00BB1B78">
        <w:rPr>
          <w:rFonts w:hint="eastAsia"/>
        </w:rPr>
        <w:t>는 정보시스템과 커뮤니케이션에 관한 추가적인 고려사항을 제시하고 있다.</w:t>
      </w:r>
    </w:p>
    <w:p w14:paraId="1910DA17" w14:textId="77777777" w:rsidR="00EB2FA2" w:rsidRDefault="00EB2FA2" w:rsidP="00B17825">
      <w:pPr>
        <w:pStyle w:val="6"/>
      </w:pPr>
      <w:r w:rsidRPr="00033F34">
        <w:rPr>
          <w:rFonts w:hint="eastAsia"/>
        </w:rPr>
        <w:t xml:space="preserve">확장가능성 </w:t>
      </w:r>
    </w:p>
    <w:p w14:paraId="368B73B5" w14:textId="443F5D0E" w:rsidR="00EB2FA2" w:rsidRDefault="00EB2FA2" w:rsidP="00EB2FA2">
      <w:pPr>
        <w:pStyle w:val="A"/>
      </w:pPr>
      <w:r w:rsidRPr="00033F34">
        <w:rPr>
          <w:rFonts w:hint="eastAsia"/>
        </w:rPr>
        <w:t xml:space="preserve">덜 복잡한 기업에서 </w:t>
      </w:r>
      <w:r w:rsidRPr="00033F34">
        <w:t xml:space="preserve">정보시스템과 </w:t>
      </w:r>
      <w:r w:rsidRPr="00033F34">
        <w:rPr>
          <w:rFonts w:hint="eastAsia"/>
        </w:rPr>
        <w:t>관련 사업</w:t>
      </w:r>
      <w:r w:rsidRPr="00033F34">
        <w:t>프로세스</w:t>
      </w:r>
      <w:r w:rsidRPr="00033F34">
        <w:rPr>
          <w:rFonts w:hint="eastAsia"/>
        </w:rPr>
        <w:t>는</w:t>
      </w:r>
      <w:r w:rsidRPr="00033F34">
        <w:t xml:space="preserve"> </w:t>
      </w:r>
      <w:r w:rsidRPr="00033F34">
        <w:rPr>
          <w:rFonts w:hint="eastAsia"/>
        </w:rPr>
        <w:t xml:space="preserve">대규모 기업보다 덜 정교하고 덜 복잡한 </w:t>
      </w:r>
      <w:r>
        <w:rPr>
          <w:rFonts w:hint="eastAsia"/>
        </w:rPr>
        <w:t>IT</w:t>
      </w:r>
      <w:r w:rsidRPr="00033F34">
        <w:rPr>
          <w:rFonts w:hint="eastAsia"/>
        </w:rPr>
        <w:t xml:space="preserve"> 환경을 갖고 있을 수 있지만,</w:t>
      </w:r>
      <w:r w:rsidRPr="00033F34">
        <w:t xml:space="preserve"> 정보시스템의 역할</w:t>
      </w:r>
      <w:r w:rsidRPr="00033F34">
        <w:rPr>
          <w:rFonts w:hint="eastAsia"/>
        </w:rPr>
        <w:t>은 똑같이 중요하다.</w:t>
      </w:r>
      <w:r w:rsidRPr="00033F34">
        <w:t xml:space="preserve"> 경영진이 직접 관여하는 덜 복잡한 기업은 회계절차</w:t>
      </w:r>
      <w:r w:rsidRPr="00033F34">
        <w:rPr>
          <w:rFonts w:hint="eastAsia"/>
        </w:rPr>
        <w:t>의 광범위한 설명</w:t>
      </w:r>
      <w:r w:rsidRPr="00033F34">
        <w:t xml:space="preserve">, 정교한 회계기록 또는 </w:t>
      </w:r>
      <w:r>
        <w:rPr>
          <w:rFonts w:hint="eastAsia"/>
        </w:rPr>
        <w:t xml:space="preserve">문서화된 </w:t>
      </w:r>
      <w:r w:rsidRPr="00033F34">
        <w:t>정책이 필요하지 않을 수 있다. 따라서 덜 복잡한 기업에 대한 감사에서 기업</w:t>
      </w:r>
      <w:r w:rsidRPr="00033F34">
        <w:rPr>
          <w:rFonts w:hint="eastAsia"/>
        </w:rPr>
        <w:t>의</w:t>
      </w:r>
      <w:r w:rsidRPr="00033F34">
        <w:t xml:space="preserve"> 정보시스템의 </w:t>
      </w:r>
      <w:r>
        <w:rPr>
          <w:rFonts w:hint="eastAsia"/>
        </w:rPr>
        <w:t>관련</w:t>
      </w:r>
      <w:r w:rsidRPr="00033F34">
        <w:t xml:space="preserve"> 측면을 이해하는 </w:t>
      </w:r>
      <w:r w:rsidRPr="00033F34">
        <w:rPr>
          <w:rFonts w:hint="eastAsia"/>
        </w:rPr>
        <w:t xml:space="preserve">것은 </w:t>
      </w:r>
      <w:r w:rsidRPr="00033F34">
        <w:t xml:space="preserve">더 적은 노력을 요구할 수 있고 문서의 관찰이나 검사보다 </w:t>
      </w:r>
      <w:r>
        <w:rPr>
          <w:rFonts w:hint="eastAsia"/>
        </w:rPr>
        <w:t>질문을 더 많이 사용</w:t>
      </w:r>
      <w:r w:rsidRPr="00033F34">
        <w:t xml:space="preserve">할 수 있다. 그러나 </w:t>
      </w:r>
      <w:r w:rsidRPr="00033F34">
        <w:rPr>
          <w:rFonts w:hint="eastAsia"/>
        </w:rPr>
        <w:t xml:space="preserve">감사기준서 </w:t>
      </w:r>
      <w:r w:rsidRPr="00033F34">
        <w:t>330에 따른 추가감사절차의 설계</w:t>
      </w:r>
      <w:r w:rsidRPr="00033F34">
        <w:rPr>
          <w:rFonts w:hint="eastAsia"/>
        </w:rPr>
        <w:t>의</w:t>
      </w:r>
      <w:r w:rsidRPr="00033F34">
        <w:t xml:space="preserve"> 근거를 제공하기 위해 이해</w:t>
      </w:r>
      <w:r>
        <w:rPr>
          <w:rFonts w:hint="eastAsia"/>
        </w:rPr>
        <w:t>를 얻을</w:t>
      </w:r>
      <w:r w:rsidRPr="00033F34">
        <w:t xml:space="preserve"> 필요성은 여전히 중요하며 </w:t>
      </w:r>
      <w:r>
        <w:rPr>
          <w:rFonts w:hint="eastAsia"/>
        </w:rPr>
        <w:t xml:space="preserve">그러한 이해는 </w:t>
      </w:r>
      <w:r w:rsidRPr="00033F34">
        <w:rPr>
          <w:rFonts w:hint="eastAsia"/>
        </w:rPr>
        <w:t xml:space="preserve">감사인이 </w:t>
      </w:r>
      <w:proofErr w:type="spellStart"/>
      <w:r w:rsidRPr="00033F34">
        <w:t>중요왜곡</w:t>
      </w:r>
      <w:r w:rsidRPr="00033F34">
        <w:rPr>
          <w:rFonts w:hint="eastAsia"/>
        </w:rPr>
        <w:t>표시위험</w:t>
      </w:r>
      <w:r w:rsidRPr="00033F34">
        <w:t>을</w:t>
      </w:r>
      <w:proofErr w:type="spellEnd"/>
      <w:r w:rsidRPr="00033F34">
        <w:t xml:space="preserve"> 식별하거나 평가하는</w:t>
      </w:r>
      <w:r>
        <w:rPr>
          <w:rFonts w:hint="eastAsia"/>
        </w:rPr>
        <w:t xml:space="preserve"> </w:t>
      </w:r>
      <w:r w:rsidRPr="00033F34">
        <w:t xml:space="preserve">데 </w:t>
      </w:r>
      <w:r w:rsidRPr="00033F34">
        <w:rPr>
          <w:rFonts w:hint="eastAsia"/>
        </w:rPr>
        <w:t xml:space="preserve">추가적인 도움이 될 수 있다. </w:t>
      </w:r>
      <w:r w:rsidRPr="00033F34">
        <w:t>(문단 A86 참</w:t>
      </w:r>
      <w:r w:rsidRPr="00033F34">
        <w:rPr>
          <w:rFonts w:hint="eastAsia"/>
        </w:rPr>
        <w:t>고</w:t>
      </w:r>
      <w:r w:rsidRPr="00033F34">
        <w:t>)</w:t>
      </w:r>
    </w:p>
    <w:p w14:paraId="1EE2A7F2" w14:textId="77777777" w:rsidR="00EB2FA2" w:rsidRDefault="00EB2FA2" w:rsidP="00B17825">
      <w:pPr>
        <w:pStyle w:val="6"/>
      </w:pPr>
      <w:r w:rsidRPr="00033F34">
        <w:rPr>
          <w:rFonts w:hint="eastAsia"/>
        </w:rPr>
        <w:t>정보시스템에 대한 이해</w:t>
      </w:r>
      <w:r w:rsidRPr="00033F34">
        <w:t xml:space="preserve"> (</w:t>
      </w:r>
      <w:r w:rsidRPr="00033F34">
        <w:rPr>
          <w:rFonts w:hint="eastAsia"/>
        </w:rPr>
        <w:t xml:space="preserve">문단 </w:t>
      </w:r>
      <w:r w:rsidRPr="00033F34">
        <w:t xml:space="preserve">25(a) </w:t>
      </w:r>
      <w:r w:rsidRPr="00033F34">
        <w:rPr>
          <w:rFonts w:hint="eastAsia"/>
        </w:rPr>
        <w:t>참조)</w:t>
      </w:r>
    </w:p>
    <w:p w14:paraId="7851A370" w14:textId="77777777" w:rsidR="00EB2FA2" w:rsidRDefault="00EB2FA2" w:rsidP="00EB2FA2">
      <w:pPr>
        <w:pStyle w:val="A"/>
      </w:pPr>
      <w:r w:rsidRPr="00033F34">
        <w:rPr>
          <w:rFonts w:hint="eastAsia"/>
        </w:rPr>
        <w:t>기업의</w:t>
      </w:r>
      <w:r w:rsidRPr="00033F34">
        <w:t xml:space="preserve"> </w:t>
      </w:r>
      <w:r>
        <w:t>내부통제시스템</w:t>
      </w:r>
      <w:r w:rsidRPr="00033F34">
        <w:t xml:space="preserve">에는 재무보고 목적을 포함하여 기업의 보고목적과 관련된 측면이 포함되지만 재무보고와 </w:t>
      </w:r>
      <w:r w:rsidRPr="00033F34">
        <w:rPr>
          <w:rFonts w:hint="eastAsia"/>
        </w:rPr>
        <w:t>관련된 측면인 경우에는 운영</w:t>
      </w:r>
      <w:r w:rsidRPr="00033F34">
        <w:t>이나 준수목적과 관련된 측면도 포함</w:t>
      </w:r>
      <w:r w:rsidRPr="00033F34">
        <w:lastRenderedPageBreak/>
        <w:t xml:space="preserve">될 수 있다. 정보시스템에 대한 감사인의 이해의 일부로 기업이 거래를 개시하고 정보를 포착하는 방법을 이해하는 것은 준수와 </w:t>
      </w:r>
      <w:r w:rsidRPr="00033F34">
        <w:rPr>
          <w:rFonts w:hint="eastAsia"/>
        </w:rPr>
        <w:t>운영</w:t>
      </w:r>
      <w:r w:rsidRPr="00033F34">
        <w:t>목적을 다루기 위해 설계된 기업의 시스템(정책)에 대한 정보를 포함할 수 있</w:t>
      </w:r>
      <w:r w:rsidRPr="00033F34">
        <w:rPr>
          <w:rFonts w:hint="eastAsia"/>
        </w:rPr>
        <w:t>으며 이는 그러한 정보가 재무제표의 작성과 관련되어 있기 때문이</w:t>
      </w:r>
      <w:r w:rsidRPr="00033F34">
        <w:t>다. 또한 일부 기업은 재무보고, 준수와 운영목적, 그리고 이들의 조합을 동시에 달성하는 방식으로 통제</w:t>
      </w:r>
      <w:r w:rsidRPr="00033F34">
        <w:rPr>
          <w:rFonts w:hint="eastAsia"/>
        </w:rPr>
        <w:t>가</w:t>
      </w:r>
      <w:r w:rsidRPr="00033F34">
        <w:t xml:space="preserve"> 설계</w:t>
      </w:r>
      <w:r w:rsidRPr="00033F34">
        <w:rPr>
          <w:rFonts w:hint="eastAsia"/>
        </w:rPr>
        <w:t>되도록 고도로</w:t>
      </w:r>
      <w:r w:rsidRPr="00033F34">
        <w:t xml:space="preserve"> 통합된 정보시스템을 보유할 수 있다.</w:t>
      </w:r>
    </w:p>
    <w:p w14:paraId="6EF7E630" w14:textId="77777777" w:rsidR="00EB2FA2" w:rsidRPr="00033F34" w:rsidRDefault="00EB2FA2" w:rsidP="00EB2FA2">
      <w:pPr>
        <w:pStyle w:val="A"/>
      </w:pPr>
      <w:r w:rsidRPr="00033F34">
        <w:t xml:space="preserve">기업의 </w:t>
      </w:r>
      <w:r w:rsidRPr="00033F34">
        <w:rPr>
          <w:rFonts w:hint="eastAsia"/>
        </w:rPr>
        <w:t>정보시스템에 대한 이해에는 또한 기업의 정보처리활동에 사용되는 자원에 대한 이해를 포함한다.</w:t>
      </w:r>
      <w:r w:rsidRPr="00033F34">
        <w:t xml:space="preserve"> </w:t>
      </w:r>
      <w:r w:rsidRPr="00033F34">
        <w:rPr>
          <w:rFonts w:hint="eastAsia"/>
        </w:rPr>
        <w:t xml:space="preserve">정보시스템의 </w:t>
      </w:r>
      <w:r>
        <w:rPr>
          <w:rFonts w:hint="eastAsia"/>
        </w:rPr>
        <w:t>무결성</w:t>
      </w:r>
      <w:r w:rsidRPr="00033F34">
        <w:rPr>
          <w:rFonts w:hint="eastAsia"/>
        </w:rPr>
        <w:t>에 대한 위험을 이해하는 것과 관련된 인적자원에 대한 정보는 다음을 포함한다.</w:t>
      </w:r>
      <w:r w:rsidRPr="00033F34">
        <w:t xml:space="preserve"> </w:t>
      </w:r>
    </w:p>
    <w:p w14:paraId="3746ABDC" w14:textId="77777777" w:rsidR="00EB2FA2" w:rsidRPr="00033F34" w:rsidRDefault="00EB2FA2" w:rsidP="00EB2FA2">
      <w:pPr>
        <w:pStyle w:val="A0"/>
        <w:ind w:left="1201"/>
      </w:pPr>
      <w:r w:rsidRPr="00033F34">
        <w:rPr>
          <w:rFonts w:hint="eastAsia"/>
        </w:rPr>
        <w:t>업무를 수행하는 개인의 능력</w:t>
      </w:r>
    </w:p>
    <w:p w14:paraId="2D3BEA78" w14:textId="77777777" w:rsidR="00EB2FA2" w:rsidRPr="00033F34" w:rsidRDefault="00EB2FA2" w:rsidP="00EB2FA2">
      <w:pPr>
        <w:pStyle w:val="A0"/>
        <w:ind w:left="1201"/>
      </w:pPr>
      <w:r w:rsidRPr="00033F34">
        <w:rPr>
          <w:rFonts w:hint="eastAsia"/>
        </w:rPr>
        <w:t>자원이 충분한지 여부</w:t>
      </w:r>
    </w:p>
    <w:p w14:paraId="6E9EC55F" w14:textId="77777777" w:rsidR="00EB2FA2" w:rsidRDefault="00EB2FA2" w:rsidP="00EB2FA2">
      <w:pPr>
        <w:pStyle w:val="A0"/>
        <w:ind w:left="1201"/>
      </w:pPr>
      <w:r w:rsidRPr="00033F34">
        <w:rPr>
          <w:rFonts w:hint="eastAsia"/>
        </w:rPr>
        <w:t>적절한 업무분장이 되어 있는지 여부</w:t>
      </w:r>
    </w:p>
    <w:p w14:paraId="5C06CE2A" w14:textId="77777777" w:rsidR="00EB2FA2" w:rsidRPr="00033F34" w:rsidRDefault="00EB2FA2" w:rsidP="00EB2FA2">
      <w:pPr>
        <w:pStyle w:val="A"/>
      </w:pPr>
      <w:r w:rsidRPr="00033F34">
        <w:t xml:space="preserve">기업의 </w:t>
      </w:r>
      <w:r w:rsidRPr="00033F34">
        <w:rPr>
          <w:rFonts w:hint="eastAsia"/>
        </w:rPr>
        <w:t>유의적인 거래유형,</w:t>
      </w:r>
      <w:r w:rsidRPr="00033F34">
        <w:t xml:space="preserve"> </w:t>
      </w:r>
      <w:r w:rsidRPr="00033F34">
        <w:rPr>
          <w:rFonts w:hint="eastAsia"/>
        </w:rPr>
        <w:t>계정잔액 및 공시에 관한 정보의 흐름을 정의하는 정책을 이해할 때,</w:t>
      </w:r>
      <w:r w:rsidRPr="00033F34">
        <w:t xml:space="preserve"> </w:t>
      </w:r>
      <w:r w:rsidRPr="00033F34">
        <w:rPr>
          <w:rFonts w:hint="eastAsia"/>
        </w:rPr>
        <w:t>정보시스템과 커뮤니케이션 구성요소에서 감사인이 고려할 사항은 다음과 같다.</w:t>
      </w:r>
    </w:p>
    <w:p w14:paraId="0C1FF674" w14:textId="77777777" w:rsidR="00EB2FA2" w:rsidRPr="00033F34" w:rsidRDefault="00EB2FA2" w:rsidP="00EB2FA2">
      <w:pPr>
        <w:pStyle w:val="A0"/>
        <w:ind w:left="1201"/>
      </w:pPr>
      <w:r w:rsidRPr="00033F34">
        <w:rPr>
          <w:rFonts w:hint="eastAsia"/>
        </w:rPr>
        <w:t>거래</w:t>
      </w:r>
      <w:r w:rsidRPr="00033F34">
        <w:t xml:space="preserve"> </w:t>
      </w:r>
      <w:r w:rsidRPr="00033F34">
        <w:rPr>
          <w:rFonts w:hint="eastAsia"/>
        </w:rPr>
        <w:t>및</w:t>
      </w:r>
      <w:r w:rsidRPr="00033F34">
        <w:t xml:space="preserve"> </w:t>
      </w:r>
      <w:r w:rsidRPr="00033F34">
        <w:rPr>
          <w:rFonts w:hint="eastAsia"/>
        </w:rPr>
        <w:t>처리될</w:t>
      </w:r>
      <w:r w:rsidRPr="00033F34">
        <w:t xml:space="preserve"> </w:t>
      </w:r>
      <w:r w:rsidRPr="00033F34">
        <w:rPr>
          <w:rFonts w:hint="eastAsia"/>
        </w:rPr>
        <w:t>기타 사건과 상황에 대한 데이터 또는 정보의 성격</w:t>
      </w:r>
    </w:p>
    <w:p w14:paraId="413E87C6" w14:textId="77777777" w:rsidR="00EB2FA2" w:rsidRPr="00033F34" w:rsidRDefault="00EB2FA2" w:rsidP="00EB2FA2">
      <w:pPr>
        <w:pStyle w:val="A0"/>
        <w:ind w:left="1201"/>
      </w:pPr>
      <w:r w:rsidRPr="00033F34">
        <w:rPr>
          <w:rFonts w:hint="eastAsia"/>
        </w:rPr>
        <w:t xml:space="preserve">데이터 또는 정보의 </w:t>
      </w:r>
      <w:r>
        <w:rPr>
          <w:rFonts w:hint="eastAsia"/>
        </w:rPr>
        <w:t>무결성</w:t>
      </w:r>
      <w:r w:rsidRPr="00033F34">
        <w:rPr>
          <w:rFonts w:hint="eastAsia"/>
        </w:rPr>
        <w:t>을 유지하기 위한 정보처리의 성격</w:t>
      </w:r>
    </w:p>
    <w:p w14:paraId="16EB8349" w14:textId="77777777" w:rsidR="00EB2FA2" w:rsidRDefault="00EB2FA2" w:rsidP="00EB2FA2">
      <w:pPr>
        <w:pStyle w:val="A0"/>
        <w:ind w:left="1201"/>
      </w:pPr>
      <w:r w:rsidRPr="00033F34">
        <w:rPr>
          <w:rFonts w:hint="eastAsia"/>
        </w:rPr>
        <w:t>정보처리절차에서 사용되는 정보</w:t>
      </w:r>
      <w:r>
        <w:rPr>
          <w:rFonts w:hint="eastAsia"/>
        </w:rPr>
        <w:t xml:space="preserve"> 프로세스</w:t>
      </w:r>
      <w:r w:rsidRPr="00033F34">
        <w:rPr>
          <w:rFonts w:hint="eastAsia"/>
        </w:rPr>
        <w:t>,</w:t>
      </w:r>
      <w:r w:rsidRPr="00033F34">
        <w:t xml:space="preserve"> </w:t>
      </w:r>
      <w:r>
        <w:rPr>
          <w:rFonts w:hint="eastAsia"/>
        </w:rPr>
        <w:t>인력</w:t>
      </w:r>
      <w:r w:rsidRPr="00033F34">
        <w:rPr>
          <w:rFonts w:hint="eastAsia"/>
        </w:rPr>
        <w:t xml:space="preserve"> 및 기타 자원의 성격</w:t>
      </w:r>
    </w:p>
    <w:p w14:paraId="64183E84" w14:textId="77777777" w:rsidR="00EB2FA2" w:rsidRDefault="00EB2FA2" w:rsidP="00EB2FA2">
      <w:pPr>
        <w:pStyle w:val="A"/>
      </w:pPr>
      <w:r w:rsidRPr="00033F34">
        <w:rPr>
          <w:rFonts w:hint="eastAsia"/>
        </w:rPr>
        <w:t>거래가 개시되는 방법을 포함한 기업의 사업</w:t>
      </w:r>
      <w:r>
        <w:rPr>
          <w:rFonts w:hint="eastAsia"/>
        </w:rPr>
        <w:t>프로세스</w:t>
      </w:r>
      <w:r w:rsidRPr="00033F34">
        <w:rPr>
          <w:rFonts w:hint="eastAsia"/>
        </w:rPr>
        <w:t>에 대하여 이해하는 것은 감사인이 기업의 정보시스템이 기업의 상황에 있어 적합한 방식인지에 대하여 이해하는</w:t>
      </w:r>
      <w:r>
        <w:rPr>
          <w:rFonts w:hint="eastAsia"/>
        </w:rPr>
        <w:t xml:space="preserve"> </w:t>
      </w:r>
      <w:r w:rsidRPr="00033F34">
        <w:rPr>
          <w:rFonts w:hint="eastAsia"/>
        </w:rPr>
        <w:t>데 도움을 준다.</w:t>
      </w:r>
    </w:p>
    <w:p w14:paraId="1123343C" w14:textId="77777777" w:rsidR="00EB2FA2" w:rsidRPr="00033F34" w:rsidRDefault="00EB2FA2" w:rsidP="00EB2FA2">
      <w:pPr>
        <w:pStyle w:val="A"/>
      </w:pPr>
      <w:r w:rsidRPr="00033F34">
        <w:t xml:space="preserve">정보시스템에 </w:t>
      </w:r>
      <w:r w:rsidRPr="00033F34">
        <w:rPr>
          <w:rFonts w:hint="eastAsia"/>
        </w:rPr>
        <w:t>대한 감사인의 이해는 다양한 방식으로 이루어지며 예를 들면 다음과 같다.</w:t>
      </w:r>
    </w:p>
    <w:p w14:paraId="0E9792F4" w14:textId="77777777" w:rsidR="00EB2FA2" w:rsidRPr="00033F34" w:rsidRDefault="00EB2FA2" w:rsidP="00EB2FA2">
      <w:pPr>
        <w:pStyle w:val="A0"/>
        <w:ind w:left="1201"/>
      </w:pPr>
      <w:r w:rsidRPr="00033F34">
        <w:rPr>
          <w:rFonts w:hint="eastAsia"/>
        </w:rPr>
        <w:t>거래의 개시,</w:t>
      </w:r>
      <w:r w:rsidRPr="00033F34">
        <w:t xml:space="preserve"> </w:t>
      </w:r>
      <w:r w:rsidRPr="00033F34">
        <w:rPr>
          <w:rFonts w:hint="eastAsia"/>
        </w:rPr>
        <w:t>기록,</w:t>
      </w:r>
      <w:r w:rsidRPr="00033F34">
        <w:t xml:space="preserve"> </w:t>
      </w:r>
      <w:r w:rsidRPr="00033F34">
        <w:rPr>
          <w:rFonts w:hint="eastAsia"/>
        </w:rPr>
        <w:t>처리 및 보고에 사용되는 절차와 기업의 재무보고</w:t>
      </w:r>
      <w:r>
        <w:rPr>
          <w:rFonts w:hint="eastAsia"/>
        </w:rPr>
        <w:t>프로세스</w:t>
      </w:r>
      <w:r w:rsidRPr="00033F34">
        <w:rPr>
          <w:rFonts w:hint="eastAsia"/>
        </w:rPr>
        <w:t>에 대하여 관련 인원에게 질문함</w:t>
      </w:r>
    </w:p>
    <w:p w14:paraId="67ED541C" w14:textId="77777777" w:rsidR="00EB2FA2" w:rsidRPr="00033F34" w:rsidRDefault="00EB2FA2" w:rsidP="00EB2FA2">
      <w:pPr>
        <w:pStyle w:val="A0"/>
        <w:ind w:left="1201"/>
      </w:pPr>
      <w:r w:rsidRPr="00033F34">
        <w:rPr>
          <w:rFonts w:hint="eastAsia"/>
        </w:rPr>
        <w:t>기업의 정보시스템에 대한 정책이나 절차 매뉴얼 또는 기타 문서를 검사함</w:t>
      </w:r>
    </w:p>
    <w:p w14:paraId="16C09C3A" w14:textId="77777777" w:rsidR="00EB2FA2" w:rsidRPr="00033F34" w:rsidRDefault="00EB2FA2" w:rsidP="00EB2FA2">
      <w:pPr>
        <w:pStyle w:val="A0"/>
        <w:ind w:left="1201"/>
      </w:pPr>
      <w:r w:rsidRPr="00033F34">
        <w:rPr>
          <w:rFonts w:hint="eastAsia"/>
        </w:rPr>
        <w:t>기업의 인원에 의하여 수행되는 정책이나 절차를 관찰함</w:t>
      </w:r>
    </w:p>
    <w:p w14:paraId="76361FAE" w14:textId="77777777" w:rsidR="00EB2FA2" w:rsidRDefault="00EB2FA2" w:rsidP="00EB2FA2">
      <w:pPr>
        <w:pStyle w:val="A0"/>
        <w:ind w:left="1201"/>
      </w:pPr>
      <w:r w:rsidRPr="00033F34">
        <w:rPr>
          <w:rFonts w:hint="eastAsia"/>
        </w:rPr>
        <w:t>거래를 선택하여 정보시스템</w:t>
      </w:r>
      <w:r>
        <w:rPr>
          <w:rFonts w:hint="eastAsia"/>
        </w:rPr>
        <w:t xml:space="preserve"> </w:t>
      </w:r>
      <w:r w:rsidRPr="00033F34">
        <w:rPr>
          <w:rFonts w:hint="eastAsia"/>
        </w:rPr>
        <w:t>내의 해당 절차를 따라 추적함(즉 추적조사)</w:t>
      </w:r>
    </w:p>
    <w:p w14:paraId="156A4269" w14:textId="77777777" w:rsidR="00EB2FA2" w:rsidRDefault="00EB2FA2" w:rsidP="00B17825">
      <w:pPr>
        <w:pStyle w:val="6"/>
      </w:pPr>
      <w:r w:rsidRPr="00033F34">
        <w:rPr>
          <w:rFonts w:hint="eastAsia"/>
        </w:rPr>
        <w:t>자동화된 도구와 기법</w:t>
      </w:r>
    </w:p>
    <w:p w14:paraId="288274B6" w14:textId="77777777" w:rsidR="00EB2FA2" w:rsidRDefault="00EB2FA2" w:rsidP="00EB2FA2">
      <w:pPr>
        <w:pStyle w:val="A"/>
      </w:pPr>
      <w:r w:rsidRPr="00033F34">
        <w:t xml:space="preserve">감사인은 </w:t>
      </w:r>
      <w:r w:rsidRPr="00033F34">
        <w:rPr>
          <w:rFonts w:hint="eastAsia"/>
        </w:rPr>
        <w:t>또한 거래의 회계기록을 보관하고 있는 기업 정보시스템</w:t>
      </w:r>
      <w:r>
        <w:rPr>
          <w:rFonts w:hint="eastAsia"/>
        </w:rPr>
        <w:t xml:space="preserve"> 내</w:t>
      </w:r>
      <w:r w:rsidRPr="00033F34">
        <w:rPr>
          <w:rFonts w:hint="eastAsia"/>
        </w:rPr>
        <w:t xml:space="preserve"> 데이터베이스에 직접 접속하거나 </w:t>
      </w:r>
      <w:r>
        <w:rPr>
          <w:rFonts w:hint="eastAsia"/>
        </w:rPr>
        <w:t xml:space="preserve">데이터베이스에서 </w:t>
      </w:r>
      <w:r w:rsidRPr="00033F34">
        <w:rPr>
          <w:rFonts w:hint="eastAsia"/>
        </w:rPr>
        <w:t>디지털 다운로드를 하기 위하여 자동화된 기법을 사용할 수 있다.</w:t>
      </w:r>
      <w:r w:rsidRPr="00033F34">
        <w:t xml:space="preserve"> </w:t>
      </w:r>
      <w:r w:rsidRPr="00033F34">
        <w:rPr>
          <w:rFonts w:hint="eastAsia"/>
        </w:rPr>
        <w:t>감사인은 자동화된 도구와 기법을 이러한 정보에 적용하여 분개나 특정 거래와 관련</w:t>
      </w:r>
      <w:r w:rsidRPr="00033F34">
        <w:rPr>
          <w:rFonts w:hint="eastAsia"/>
        </w:rPr>
        <w:lastRenderedPageBreak/>
        <w:t>된 다른 디지털 기록 또는 거래의 전체 모집단을 회계기록의 개시부터 총계정원장에 기록되기까지 추적함으로써 거래가 정보시스템을 흘러가는 방법에 대하여 이해한 것을 확인할 수 있다.</w:t>
      </w:r>
      <w:r w:rsidRPr="00033F34">
        <w:t xml:space="preserve"> </w:t>
      </w:r>
      <w:r>
        <w:rPr>
          <w:rFonts w:hint="eastAsia"/>
        </w:rPr>
        <w:t>전체 또는 대규모</w:t>
      </w:r>
      <w:r w:rsidRPr="00033F34">
        <w:t xml:space="preserve"> 거래 집합을 분석하면 이러한 거래에 대한 정상적이거나 예상되는 처리절차</w:t>
      </w:r>
      <w:r>
        <w:rPr>
          <w:rFonts w:hint="eastAsia"/>
        </w:rPr>
        <w:t>에서 벗어난 것을</w:t>
      </w:r>
      <w:r w:rsidRPr="00033F34">
        <w:t xml:space="preserve"> 식별할 수 있으며, </w:t>
      </w:r>
      <w:r>
        <w:rPr>
          <w:rFonts w:hint="eastAsia"/>
        </w:rPr>
        <w:t xml:space="preserve">그 결과 </w:t>
      </w:r>
      <w:r w:rsidRPr="00033F34">
        <w:t>중요</w:t>
      </w:r>
      <w:r>
        <w:rPr>
          <w:rFonts w:hint="eastAsia"/>
        </w:rPr>
        <w:t xml:space="preserve">한 </w:t>
      </w:r>
      <w:r w:rsidRPr="00033F34">
        <w:rPr>
          <w:rFonts w:hint="eastAsia"/>
        </w:rPr>
        <w:t>왜곡표시를</w:t>
      </w:r>
      <w:r w:rsidRPr="00033F34">
        <w:t xml:space="preserve"> 식별할 수</w:t>
      </w:r>
      <w:r>
        <w:rPr>
          <w:rFonts w:hint="eastAsia"/>
        </w:rPr>
        <w:t>도</w:t>
      </w:r>
      <w:r w:rsidRPr="00033F34">
        <w:t xml:space="preserve"> 있다.</w:t>
      </w:r>
    </w:p>
    <w:p w14:paraId="2FC4374B" w14:textId="77777777" w:rsidR="00EB2FA2" w:rsidRDefault="00EB2FA2" w:rsidP="00B17825">
      <w:pPr>
        <w:pStyle w:val="6"/>
      </w:pPr>
      <w:r w:rsidRPr="00033F34">
        <w:rPr>
          <w:rFonts w:hint="eastAsia"/>
        </w:rPr>
        <w:t>총계정원장과 보조원장 외부에서 입수한 정보</w:t>
      </w:r>
    </w:p>
    <w:p w14:paraId="158A1589" w14:textId="77777777" w:rsidR="00EB2FA2" w:rsidRPr="00033F34" w:rsidRDefault="00EB2FA2" w:rsidP="00EB2FA2">
      <w:pPr>
        <w:pStyle w:val="A"/>
      </w:pPr>
      <w:r w:rsidRPr="00033F34">
        <w:t xml:space="preserve">재무제표는 </w:t>
      </w:r>
      <w:r w:rsidRPr="00033F34">
        <w:rPr>
          <w:rFonts w:hint="eastAsia"/>
        </w:rPr>
        <w:t xml:space="preserve">총계정원장과 보조원장 외부에서 입수한 정보를 </w:t>
      </w:r>
      <w:r>
        <w:rPr>
          <w:rFonts w:hint="eastAsia"/>
        </w:rPr>
        <w:t>포함할</w:t>
      </w:r>
      <w:r w:rsidRPr="00033F34">
        <w:rPr>
          <w:rFonts w:hint="eastAsia"/>
        </w:rPr>
        <w:t xml:space="preserve"> 수 있다.</w:t>
      </w:r>
      <w:r w:rsidRPr="00033F34">
        <w:t xml:space="preserve"> 감사인이 </w:t>
      </w:r>
      <w:r w:rsidRPr="00033F34">
        <w:rPr>
          <w:rFonts w:hint="eastAsia"/>
        </w:rPr>
        <w:t xml:space="preserve">고려할 수 있는 </w:t>
      </w:r>
      <w:r w:rsidRPr="00033F34">
        <w:t>이러</w:t>
      </w:r>
      <w:r w:rsidRPr="00033F34">
        <w:rPr>
          <w:rFonts w:hint="eastAsia"/>
        </w:rPr>
        <w:t>한 정보의 예는 다음과 같다.</w:t>
      </w:r>
    </w:p>
    <w:p w14:paraId="6D68E1B6" w14:textId="77777777" w:rsidR="00EB2FA2" w:rsidRPr="00033F34" w:rsidRDefault="00EB2FA2" w:rsidP="00EB2FA2">
      <w:pPr>
        <w:pStyle w:val="A0"/>
        <w:ind w:left="1201"/>
      </w:pPr>
      <w:r w:rsidRPr="00033F34">
        <w:rPr>
          <w:rFonts w:hint="eastAsia"/>
        </w:rPr>
        <w:t>재무제표</w:t>
      </w:r>
      <w:r>
        <w:rPr>
          <w:rFonts w:hint="eastAsia"/>
        </w:rPr>
        <w:t xml:space="preserve"> 공시에</w:t>
      </w:r>
      <w:r w:rsidRPr="00033F34">
        <w:rPr>
          <w:rFonts w:hint="eastAsia"/>
        </w:rPr>
        <w:t xml:space="preserve"> 관련된 리스계약에서 입수한 정보</w:t>
      </w:r>
    </w:p>
    <w:p w14:paraId="6BA8051E" w14:textId="77777777" w:rsidR="00EB2FA2" w:rsidRPr="00033F34" w:rsidRDefault="00EB2FA2" w:rsidP="00EB2FA2">
      <w:pPr>
        <w:pStyle w:val="A0"/>
        <w:ind w:left="1201"/>
      </w:pPr>
      <w:r w:rsidRPr="00033F34">
        <w:rPr>
          <w:rFonts w:hint="eastAsia"/>
        </w:rPr>
        <w:t>기업의 위험관리시스템에서 생성</w:t>
      </w:r>
      <w:r>
        <w:rPr>
          <w:rFonts w:hint="eastAsia"/>
        </w:rPr>
        <w:t>되어</w:t>
      </w:r>
      <w:r w:rsidRPr="00033F34">
        <w:rPr>
          <w:rFonts w:hint="eastAsia"/>
        </w:rPr>
        <w:t xml:space="preserve"> 재무제표에 공시된 정보</w:t>
      </w:r>
    </w:p>
    <w:p w14:paraId="27D92F6F" w14:textId="77777777" w:rsidR="00EB2FA2" w:rsidRPr="00033F34" w:rsidRDefault="00EB2FA2" w:rsidP="00EB2FA2">
      <w:pPr>
        <w:pStyle w:val="A0"/>
        <w:ind w:left="1201"/>
      </w:pPr>
      <w:r w:rsidRPr="00033F34">
        <w:rPr>
          <w:rFonts w:hint="eastAsia"/>
        </w:rPr>
        <w:t>경영진측 전문가에 의해 생성되고 재무제표에 공시된 공정가치 정보</w:t>
      </w:r>
    </w:p>
    <w:p w14:paraId="51FD7F94" w14:textId="77777777" w:rsidR="00EB2FA2" w:rsidRPr="00033F34" w:rsidRDefault="00EB2FA2" w:rsidP="00EB2FA2">
      <w:pPr>
        <w:pStyle w:val="A0"/>
        <w:ind w:left="1201"/>
      </w:pPr>
      <w:r w:rsidRPr="00033F34">
        <w:rPr>
          <w:rFonts w:hint="eastAsia"/>
        </w:rPr>
        <w:t>재무제표에 인식되거나 공시된 회계추정치 도출에 사용되는 모델이나 다른 계산에서 입수</w:t>
      </w:r>
      <w:r>
        <w:rPr>
          <w:rFonts w:hint="eastAsia"/>
        </w:rPr>
        <w:t>되어</w:t>
      </w:r>
      <w:r w:rsidRPr="00033F34">
        <w:rPr>
          <w:rFonts w:hint="eastAsia"/>
        </w:rPr>
        <w:t xml:space="preserve"> 재무제표에 공시되는 정보.</w:t>
      </w:r>
      <w:r w:rsidRPr="00033F34">
        <w:t xml:space="preserve"> </w:t>
      </w:r>
      <w:r w:rsidRPr="00033F34">
        <w:rPr>
          <w:rFonts w:hint="eastAsia"/>
        </w:rPr>
        <w:t xml:space="preserve">다음과 같은 모델에서 사용된 기초 데이터나 가정에 관한 정보를 포함한다. </w:t>
      </w:r>
    </w:p>
    <w:p w14:paraId="05142AD5" w14:textId="77777777" w:rsidR="00EB2FA2" w:rsidRPr="00033F34" w:rsidRDefault="00EB2FA2" w:rsidP="00EB2FA2">
      <w:pPr>
        <w:pStyle w:val="B"/>
        <w:ind w:left="1801"/>
      </w:pPr>
      <w:r w:rsidRPr="00033F34">
        <w:rPr>
          <w:rFonts w:hint="eastAsia"/>
        </w:rPr>
        <w:t>자산의 내용연수에 영향을 줄 수 있는 내부적으로 도출된 가정</w:t>
      </w:r>
    </w:p>
    <w:p w14:paraId="71BBED97" w14:textId="77777777" w:rsidR="00EB2FA2" w:rsidRPr="00033F34" w:rsidRDefault="00EB2FA2" w:rsidP="00EB2FA2">
      <w:pPr>
        <w:pStyle w:val="B"/>
        <w:ind w:left="1801"/>
      </w:pPr>
      <w:r w:rsidRPr="00033F34">
        <w:rPr>
          <w:rFonts w:hint="eastAsia"/>
        </w:rPr>
        <w:t>기업의 통제에서 벗어난 요소의 영향을 받는 이자율과 같은 정보</w:t>
      </w:r>
    </w:p>
    <w:p w14:paraId="5196AD3F" w14:textId="77777777" w:rsidR="00EB2FA2" w:rsidRPr="00033F34" w:rsidRDefault="00EB2FA2" w:rsidP="00EB2FA2">
      <w:pPr>
        <w:pStyle w:val="A0"/>
        <w:ind w:left="1201"/>
      </w:pPr>
      <w:r w:rsidRPr="00033F34">
        <w:rPr>
          <w:rFonts w:hint="eastAsia"/>
        </w:rPr>
        <w:t>경영진이 대체적인 가정을 고려하였다는 것을 보여주</w:t>
      </w:r>
      <w:r>
        <w:rPr>
          <w:rFonts w:hint="eastAsia"/>
        </w:rPr>
        <w:t>기 위해</w:t>
      </w:r>
      <w:r w:rsidRPr="00033F34">
        <w:rPr>
          <w:rFonts w:hint="eastAsia"/>
        </w:rPr>
        <w:t xml:space="preserve"> 재무모델에서 도출된 민감도분석과 관련하여 재무제표에 공시된 정보</w:t>
      </w:r>
    </w:p>
    <w:p w14:paraId="1C81193D" w14:textId="77777777" w:rsidR="00EB2FA2" w:rsidRPr="00033F34" w:rsidRDefault="00EB2FA2" w:rsidP="00EB2FA2">
      <w:pPr>
        <w:pStyle w:val="A0"/>
        <w:ind w:left="1201"/>
      </w:pPr>
      <w:r w:rsidRPr="00033F34">
        <w:rPr>
          <w:rFonts w:hint="eastAsia"/>
        </w:rPr>
        <w:t>기업의 납세신고서 및 기록에서 입수</w:t>
      </w:r>
      <w:r>
        <w:rPr>
          <w:rFonts w:hint="eastAsia"/>
        </w:rPr>
        <w:t>되어</w:t>
      </w:r>
      <w:r w:rsidRPr="00033F34">
        <w:rPr>
          <w:rFonts w:hint="eastAsia"/>
        </w:rPr>
        <w:t xml:space="preserve"> 재무제표에 인식되거나 공시된 정보</w:t>
      </w:r>
    </w:p>
    <w:p w14:paraId="1FB1FA5A" w14:textId="77777777" w:rsidR="00EB2FA2" w:rsidRDefault="00EB2FA2" w:rsidP="00EB2FA2">
      <w:pPr>
        <w:pStyle w:val="A0"/>
        <w:ind w:left="1201"/>
      </w:pPr>
      <w:r w:rsidRPr="00033F34">
        <w:t xml:space="preserve">계속기업으로 </w:t>
      </w:r>
      <w:r w:rsidRPr="00033F34">
        <w:rPr>
          <w:rFonts w:hint="eastAsia"/>
        </w:rPr>
        <w:t>존</w:t>
      </w:r>
      <w:r w:rsidRPr="00033F34">
        <w:t xml:space="preserve">속가능한 기업의 능력에 유의적인 </w:t>
      </w:r>
      <w:r w:rsidRPr="00033F34">
        <w:rPr>
          <w:rFonts w:hint="eastAsia"/>
        </w:rPr>
        <w:t>의심을 줄</w:t>
      </w:r>
      <w:r w:rsidRPr="00033F34">
        <w:t xml:space="preserve"> 수 있는 사건이나 상황과 관련된 공시</w:t>
      </w:r>
      <w:r w:rsidRPr="00033F34">
        <w:rPr>
          <w:rFonts w:hint="eastAsia"/>
        </w:rPr>
        <w:t>와 같</w:t>
      </w:r>
      <w:r>
        <w:rPr>
          <w:rFonts w:hint="eastAsia"/>
        </w:rPr>
        <w:t>이,</w:t>
      </w:r>
      <w:r w:rsidRPr="00033F34">
        <w:rPr>
          <w:rFonts w:hint="eastAsia"/>
        </w:rPr>
        <w:t xml:space="preserve"> </w:t>
      </w:r>
      <w:proofErr w:type="spellStart"/>
      <w:r w:rsidRPr="00033F34">
        <w:rPr>
          <w:rFonts w:hint="eastAsia"/>
        </w:rPr>
        <w:t>계속기업으로</w:t>
      </w:r>
      <w:r>
        <w:rPr>
          <w:rFonts w:hint="eastAsia"/>
        </w:rPr>
        <w:t>서의</w:t>
      </w:r>
      <w:proofErr w:type="spellEnd"/>
      <w:r w:rsidRPr="00033F34">
        <w:t xml:space="preserve"> </w:t>
      </w:r>
      <w:r w:rsidRPr="00033F34">
        <w:rPr>
          <w:rFonts w:hint="eastAsia"/>
        </w:rPr>
        <w:t>존</w:t>
      </w:r>
      <w:r w:rsidRPr="00033F34">
        <w:t>속능력에 대한 경영진의 평가를 뒷받침하기 위</w:t>
      </w:r>
      <w:r w:rsidRPr="00033F34">
        <w:rPr>
          <w:rFonts w:hint="eastAsia"/>
        </w:rPr>
        <w:t>하여</w:t>
      </w:r>
      <w:r w:rsidRPr="00033F34">
        <w:t xml:space="preserve"> 작성한 분석에서 </w:t>
      </w:r>
      <w:r w:rsidRPr="00033F34">
        <w:rPr>
          <w:rFonts w:hint="eastAsia"/>
        </w:rPr>
        <w:t>입수</w:t>
      </w:r>
      <w:r>
        <w:rPr>
          <w:rFonts w:hint="eastAsia"/>
        </w:rPr>
        <w:t>되어</w:t>
      </w:r>
      <w:r w:rsidRPr="00033F34">
        <w:rPr>
          <w:rFonts w:hint="eastAsia"/>
        </w:rPr>
        <w:t xml:space="preserve"> 재무제표에 공시된 정보</w:t>
      </w:r>
      <w:r w:rsidRPr="00033F34">
        <w:rPr>
          <w:rStyle w:val="af"/>
          <w:rFonts w:asciiTheme="majorHAnsi" w:eastAsiaTheme="majorHAnsi" w:hAnsiTheme="majorHAnsi"/>
          <w:szCs w:val="20"/>
        </w:rPr>
        <w:footnoteReference w:id="204"/>
      </w:r>
      <w:r w:rsidRPr="00033F34">
        <w:rPr>
          <w:rFonts w:hint="eastAsia"/>
        </w:rPr>
        <w:t xml:space="preserve"> </w:t>
      </w:r>
    </w:p>
    <w:p w14:paraId="09DE0339" w14:textId="77777777" w:rsidR="00EB2FA2" w:rsidRDefault="00EB2FA2" w:rsidP="00EB2FA2">
      <w:pPr>
        <w:pStyle w:val="A"/>
      </w:pPr>
      <w:r w:rsidRPr="00033F34">
        <w:t xml:space="preserve">기업의 </w:t>
      </w:r>
      <w:r w:rsidRPr="00033F34">
        <w:rPr>
          <w:rFonts w:hint="eastAsia"/>
        </w:rPr>
        <w:t>재무제표의</w:t>
      </w:r>
      <w:r w:rsidRPr="00033F34">
        <w:t xml:space="preserve"> 특정 금액이나 공시(예: 신용위험, 유동성위험, 시장위험에 대한 공시)는 기업의 위험관리시스템에서 얻은 정보에 기초할 수 있다. 그러나 감사인은 </w:t>
      </w:r>
      <w:r w:rsidRPr="00033F34">
        <w:rPr>
          <w:rFonts w:hint="eastAsia"/>
        </w:rPr>
        <w:t>위험</w:t>
      </w:r>
      <w:r w:rsidRPr="00033F34">
        <w:t>관리시스템의 모든 측면을 이해할 필요가 없으며, 필요한 이해를 결정하는</w:t>
      </w:r>
      <w:r>
        <w:rPr>
          <w:rFonts w:hint="eastAsia"/>
        </w:rPr>
        <w:t xml:space="preserve"> </w:t>
      </w:r>
      <w:r w:rsidRPr="00033F34">
        <w:t>데 전문</w:t>
      </w:r>
      <w:r w:rsidRPr="00033F34">
        <w:rPr>
          <w:rFonts w:hint="eastAsia"/>
        </w:rPr>
        <w:t>가</w:t>
      </w:r>
      <w:r w:rsidRPr="00033F34">
        <w:t>적 판단을 사용한다.</w:t>
      </w:r>
    </w:p>
    <w:p w14:paraId="252E61D9" w14:textId="77777777" w:rsidR="00EB2FA2" w:rsidRDefault="00EB2FA2" w:rsidP="00B17825">
      <w:pPr>
        <w:pStyle w:val="6"/>
      </w:pPr>
      <w:r w:rsidRPr="00033F34">
        <w:rPr>
          <w:rFonts w:hint="eastAsia"/>
        </w:rPr>
        <w:lastRenderedPageBreak/>
        <w:t xml:space="preserve">정보시스템에서의 </w:t>
      </w:r>
      <w:r>
        <w:rPr>
          <w:rFonts w:hint="eastAsia"/>
        </w:rPr>
        <w:t>IT</w:t>
      </w:r>
      <w:r w:rsidRPr="00033F34">
        <w:rPr>
          <w:rFonts w:hint="eastAsia"/>
        </w:rPr>
        <w:t xml:space="preserve">의 </w:t>
      </w:r>
      <w:r>
        <w:rPr>
          <w:rFonts w:hint="eastAsia"/>
        </w:rPr>
        <w:t>사</w:t>
      </w:r>
      <w:r w:rsidRPr="00033F34">
        <w:rPr>
          <w:rFonts w:hint="eastAsia"/>
        </w:rPr>
        <w:t>용</w:t>
      </w:r>
    </w:p>
    <w:p w14:paraId="7F6C87E3" w14:textId="77777777" w:rsidR="00EB2FA2" w:rsidRDefault="00EB2FA2" w:rsidP="00B17825">
      <w:pPr>
        <w:pStyle w:val="6"/>
      </w:pPr>
      <w:r w:rsidRPr="00033F34">
        <w:rPr>
          <w:rFonts w:hint="eastAsia"/>
        </w:rPr>
        <w:t xml:space="preserve">감사인이 정보시스템과 관련된 </w:t>
      </w:r>
      <w:r>
        <w:rPr>
          <w:rFonts w:hint="eastAsia"/>
        </w:rPr>
        <w:t>IT</w:t>
      </w:r>
      <w:r w:rsidRPr="00033F34">
        <w:rPr>
          <w:rFonts w:hint="eastAsia"/>
        </w:rPr>
        <w:t xml:space="preserve"> 환경을 </w:t>
      </w:r>
      <w:r w:rsidRPr="009958BF">
        <w:rPr>
          <w:rFonts w:hint="eastAsia"/>
        </w:rPr>
        <w:t>이해하는</w:t>
      </w:r>
      <w:r w:rsidRPr="00033F34">
        <w:rPr>
          <w:rFonts w:hint="eastAsia"/>
        </w:rPr>
        <w:t xml:space="preserve"> 이유</w:t>
      </w:r>
    </w:p>
    <w:p w14:paraId="01A6094D" w14:textId="77777777" w:rsidR="00EB2FA2" w:rsidRDefault="00EB2FA2" w:rsidP="00EB2FA2">
      <w:pPr>
        <w:pStyle w:val="A"/>
      </w:pPr>
      <w:r w:rsidRPr="00033F34">
        <w:rPr>
          <w:rFonts w:hint="eastAsia"/>
        </w:rPr>
        <w:t xml:space="preserve">기업의 </w:t>
      </w:r>
      <w:r>
        <w:rPr>
          <w:rFonts w:asciiTheme="majorHAnsi" w:eastAsiaTheme="majorHAnsi" w:hAnsiTheme="majorHAnsi" w:cs="Times New Roman" w:hint="eastAsia"/>
          <w:szCs w:val="20"/>
        </w:rPr>
        <w:t>IT 응용프로그램</w:t>
      </w:r>
      <w:r w:rsidRPr="00AA7B67">
        <w:rPr>
          <w:rFonts w:asciiTheme="majorHAnsi" w:eastAsiaTheme="majorHAnsi" w:hAnsiTheme="majorHAnsi" w:cs="Times New Roman"/>
          <w:szCs w:val="20"/>
        </w:rPr>
        <w:t xml:space="preserve"> </w:t>
      </w:r>
      <w:r w:rsidRPr="00AA7B67">
        <w:rPr>
          <w:rFonts w:asciiTheme="majorHAnsi" w:eastAsiaTheme="majorHAnsi" w:hAnsiTheme="majorHAnsi" w:cs="Times New Roman" w:hint="eastAsia"/>
          <w:szCs w:val="20"/>
        </w:rPr>
        <w:t>또는</w:t>
      </w:r>
      <w:r w:rsidRPr="00AA7B67">
        <w:rPr>
          <w:rFonts w:asciiTheme="majorHAnsi" w:eastAsiaTheme="majorHAnsi" w:hAnsiTheme="majorHAnsi" w:cs="Times New Roman"/>
          <w:szCs w:val="20"/>
        </w:rPr>
        <w:t xml:space="preserve"> </w:t>
      </w:r>
      <w:r>
        <w:rPr>
          <w:rFonts w:asciiTheme="majorHAnsi" w:eastAsiaTheme="majorHAnsi" w:hAnsiTheme="majorHAnsi" w:cs="Times New Roman" w:hint="eastAsia"/>
          <w:szCs w:val="20"/>
        </w:rPr>
        <w:t>IT</w:t>
      </w:r>
      <w:r w:rsidRPr="00033F34">
        <w:rPr>
          <w:rFonts w:hint="eastAsia"/>
        </w:rPr>
        <w:t xml:space="preserve"> 환경의 다른 측면이 </w:t>
      </w:r>
      <w:r>
        <w:rPr>
          <w:rFonts w:hint="eastAsia"/>
        </w:rPr>
        <w:t>IT</w:t>
      </w:r>
      <w:r w:rsidRPr="00033F34">
        <w:rPr>
          <w:rFonts w:hint="eastAsia"/>
        </w:rPr>
        <w:t>의 사용으로 발생하는 위험을 발생시킬 수 있기 때문에,</w:t>
      </w:r>
      <w:r w:rsidRPr="00033F34">
        <w:t xml:space="preserve"> 정보시스템</w:t>
      </w:r>
      <w:r w:rsidRPr="00033F34">
        <w:rPr>
          <w:rFonts w:hint="eastAsia"/>
        </w:rPr>
        <w:t>에 대한 감사인의 이해는 기업의 정보시스템</w:t>
      </w:r>
      <w:r>
        <w:rPr>
          <w:rFonts w:hint="eastAsia"/>
        </w:rPr>
        <w:t xml:space="preserve"> 내</w:t>
      </w:r>
      <w:r w:rsidRPr="00033F34">
        <w:rPr>
          <w:rFonts w:hint="eastAsia"/>
        </w:rPr>
        <w:t>의 거래 흐름과 정보 처리에 관</w:t>
      </w:r>
      <w:r>
        <w:rPr>
          <w:rFonts w:hint="eastAsia"/>
        </w:rPr>
        <w:t>련된</w:t>
      </w:r>
      <w:r w:rsidRPr="00033F34">
        <w:rPr>
          <w:rFonts w:hint="eastAsia"/>
        </w:rPr>
        <w:t xml:space="preserve"> </w:t>
      </w:r>
      <w:r>
        <w:rPr>
          <w:rFonts w:hint="eastAsia"/>
        </w:rPr>
        <w:t>IT</w:t>
      </w:r>
      <w:r w:rsidRPr="00033F34">
        <w:rPr>
          <w:rFonts w:hint="eastAsia"/>
        </w:rPr>
        <w:t xml:space="preserve"> 환경을 포함한다.</w:t>
      </w:r>
      <w:r w:rsidRPr="00033F34">
        <w:t xml:space="preserve"> </w:t>
      </w:r>
    </w:p>
    <w:p w14:paraId="59BF8FEF" w14:textId="77777777" w:rsidR="00EB2FA2" w:rsidRDefault="00EB2FA2" w:rsidP="00EB2FA2">
      <w:pPr>
        <w:pStyle w:val="A"/>
      </w:pPr>
      <w:r w:rsidRPr="00033F34">
        <w:rPr>
          <w:rFonts w:hint="eastAsia"/>
        </w:rPr>
        <w:t>기업</w:t>
      </w:r>
      <w:r>
        <w:rPr>
          <w:rFonts w:hint="eastAsia"/>
        </w:rPr>
        <w:t>이</w:t>
      </w:r>
      <w:r w:rsidRPr="00033F34">
        <w:rPr>
          <w:rFonts w:hint="eastAsia"/>
        </w:rPr>
        <w:t xml:space="preserve"> 사업모델과 </w:t>
      </w:r>
      <w:r>
        <w:rPr>
          <w:rFonts w:hint="eastAsia"/>
        </w:rPr>
        <w:t>IT</w:t>
      </w:r>
      <w:r w:rsidRPr="00033F34">
        <w:rPr>
          <w:rFonts w:hint="eastAsia"/>
        </w:rPr>
        <w:t xml:space="preserve">의 </w:t>
      </w:r>
      <w:r>
        <w:rPr>
          <w:rFonts w:hint="eastAsia"/>
        </w:rPr>
        <w:t>사</w:t>
      </w:r>
      <w:r w:rsidRPr="00033F34">
        <w:rPr>
          <w:rFonts w:hint="eastAsia"/>
        </w:rPr>
        <w:t>용을 통합하는 방법에 대한 이해는 정보시스템에서 기대되는 정보기술의 성격과 범위</w:t>
      </w:r>
      <w:r>
        <w:rPr>
          <w:rFonts w:hint="eastAsia"/>
        </w:rPr>
        <w:t>에 대한</w:t>
      </w:r>
      <w:r w:rsidRPr="00033F34">
        <w:rPr>
          <w:rFonts w:hint="eastAsia"/>
        </w:rPr>
        <w:t xml:space="preserve"> 유용한 맥락을 제공할 수 있다.</w:t>
      </w:r>
      <w:r w:rsidRPr="00033F34">
        <w:t xml:space="preserve"> </w:t>
      </w:r>
    </w:p>
    <w:p w14:paraId="2501B02C" w14:textId="77777777" w:rsidR="00EB2FA2" w:rsidRDefault="00EB2FA2" w:rsidP="00B17825">
      <w:pPr>
        <w:pStyle w:val="6"/>
      </w:pPr>
      <w:r w:rsidRPr="00033F34">
        <w:t xml:space="preserve">기업의 </w:t>
      </w:r>
      <w:r>
        <w:rPr>
          <w:rFonts w:hint="eastAsia"/>
        </w:rPr>
        <w:t>IT</w:t>
      </w:r>
      <w:r w:rsidRPr="00033F34">
        <w:rPr>
          <w:rFonts w:hint="eastAsia"/>
        </w:rPr>
        <w:t xml:space="preserve">의 </w:t>
      </w:r>
      <w:r>
        <w:rPr>
          <w:rFonts w:hint="eastAsia"/>
        </w:rPr>
        <w:t>사</w:t>
      </w:r>
      <w:r w:rsidRPr="00033F34">
        <w:rPr>
          <w:rFonts w:hint="eastAsia"/>
        </w:rPr>
        <w:t>용에 대한 이해</w:t>
      </w:r>
    </w:p>
    <w:p w14:paraId="4CD05FF3" w14:textId="77777777" w:rsidR="00EB2FA2" w:rsidRDefault="00EB2FA2" w:rsidP="00EB2FA2">
      <w:pPr>
        <w:pStyle w:val="A"/>
      </w:pPr>
      <w:r>
        <w:rPr>
          <w:rFonts w:hint="eastAsia"/>
        </w:rPr>
        <w:t>IT</w:t>
      </w:r>
      <w:r w:rsidRPr="00033F34">
        <w:rPr>
          <w:rFonts w:hint="eastAsia"/>
        </w:rPr>
        <w:t xml:space="preserve"> </w:t>
      </w:r>
      <w:r w:rsidRPr="00033F34">
        <w:t>환경에 대한 감사인의 이해는 정보시스템</w:t>
      </w:r>
      <w:r>
        <w:rPr>
          <w:rFonts w:hint="eastAsia"/>
        </w:rPr>
        <w:t xml:space="preserve"> 내의</w:t>
      </w:r>
      <w:r w:rsidRPr="00033F34">
        <w:rPr>
          <w:rFonts w:hint="eastAsia"/>
        </w:rPr>
        <w:t xml:space="preserve"> 거래 흐름과 정보 처리</w:t>
      </w:r>
      <w:r>
        <w:rPr>
          <w:rFonts w:hint="eastAsia"/>
        </w:rPr>
        <w:t>에</w:t>
      </w:r>
      <w:r w:rsidRPr="00033F34">
        <w:rPr>
          <w:rFonts w:hint="eastAsia"/>
        </w:rPr>
        <w:t xml:space="preserve"> 관련된 특정 </w:t>
      </w:r>
      <w:r>
        <w:rPr>
          <w:rFonts w:hint="eastAsia"/>
        </w:rPr>
        <w:t>IT 응용프로그램과</w:t>
      </w:r>
      <w:r w:rsidRPr="00033F34">
        <w:rPr>
          <w:rFonts w:hint="eastAsia"/>
        </w:rPr>
        <w:t xml:space="preserve"> </w:t>
      </w:r>
      <w:r>
        <w:rPr>
          <w:rFonts w:hint="eastAsia"/>
        </w:rPr>
        <w:t>IT</w:t>
      </w:r>
      <w:r w:rsidRPr="00033F34">
        <w:rPr>
          <w:rFonts w:hint="eastAsia"/>
        </w:rPr>
        <w:t xml:space="preserve"> 환경의 다른 측면들의 성격과 수를</w:t>
      </w:r>
      <w:r w:rsidRPr="00033F34">
        <w:t xml:space="preserve"> </w:t>
      </w:r>
      <w:r>
        <w:rPr>
          <w:rFonts w:hint="eastAsia"/>
        </w:rPr>
        <w:t>파악하고 이해</w:t>
      </w:r>
      <w:r w:rsidRPr="00033F34">
        <w:t xml:space="preserve">하는 데 초점을 맞출 수 있다. </w:t>
      </w:r>
      <w:r w:rsidRPr="00033F34">
        <w:rPr>
          <w:rFonts w:hint="eastAsia"/>
        </w:rPr>
        <w:t xml:space="preserve">정보시스템 내의 거래 흐름이나 정보의 변화는 </w:t>
      </w:r>
      <w:r>
        <w:rPr>
          <w:rFonts w:hint="eastAsia"/>
        </w:rPr>
        <w:t>IT 응용프로그램상</w:t>
      </w:r>
      <w:r w:rsidRPr="00033F34">
        <w:rPr>
          <w:rFonts w:hint="eastAsia"/>
        </w:rPr>
        <w:t xml:space="preserve"> 프로그램 변경 또는 </w:t>
      </w:r>
      <w:r>
        <w:rPr>
          <w:rFonts w:hint="eastAsia"/>
        </w:rPr>
        <w:t xml:space="preserve">그러한 거래나 정보를 </w:t>
      </w:r>
      <w:r w:rsidRPr="00033F34">
        <w:rPr>
          <w:rFonts w:hint="eastAsia"/>
        </w:rPr>
        <w:t>처리</w:t>
      </w:r>
      <w:r>
        <w:rPr>
          <w:rFonts w:hint="eastAsia"/>
        </w:rPr>
        <w:t xml:space="preserve">하거나 저장하는 </w:t>
      </w:r>
      <w:r w:rsidRPr="00033F34">
        <w:rPr>
          <w:rFonts w:hint="eastAsia"/>
        </w:rPr>
        <w:t>데이터베이스</w:t>
      </w:r>
      <w:r>
        <w:rPr>
          <w:rFonts w:hint="eastAsia"/>
        </w:rPr>
        <w:t>상</w:t>
      </w:r>
      <w:r w:rsidRPr="00033F34">
        <w:rPr>
          <w:rFonts w:hint="eastAsia"/>
        </w:rPr>
        <w:t xml:space="preserve"> 데이터</w:t>
      </w:r>
      <w:r>
        <w:rPr>
          <w:rFonts w:hint="eastAsia"/>
        </w:rPr>
        <w:t xml:space="preserve">의 </w:t>
      </w:r>
      <w:r w:rsidRPr="00033F34">
        <w:rPr>
          <w:rFonts w:hint="eastAsia"/>
        </w:rPr>
        <w:t>직접 변경</w:t>
      </w:r>
      <w:r>
        <w:rPr>
          <w:rFonts w:hint="eastAsia"/>
        </w:rPr>
        <w:t>으로</w:t>
      </w:r>
      <w:r w:rsidRPr="00033F34">
        <w:rPr>
          <w:rFonts w:hint="eastAsia"/>
        </w:rPr>
        <w:t xml:space="preserve"> 발생할 수 있다.</w:t>
      </w:r>
      <w:r w:rsidRPr="00033F34">
        <w:t xml:space="preserve"> </w:t>
      </w:r>
      <w:r w:rsidRPr="00033F34">
        <w:rPr>
          <w:rFonts w:hint="eastAsia"/>
        </w:rPr>
        <w:t xml:space="preserve">  </w:t>
      </w:r>
    </w:p>
    <w:p w14:paraId="70FDD08E" w14:textId="77777777" w:rsidR="00EB2FA2" w:rsidRDefault="00EB2FA2" w:rsidP="00EB2FA2">
      <w:pPr>
        <w:pStyle w:val="A"/>
      </w:pPr>
      <w:r w:rsidRPr="00033F34">
        <w:rPr>
          <w:rFonts w:hint="eastAsia"/>
        </w:rPr>
        <w:t>감사인은 유의적인 거래유형,</w:t>
      </w:r>
      <w:r w:rsidRPr="00033F34">
        <w:t xml:space="preserve"> </w:t>
      </w:r>
      <w:r w:rsidRPr="00033F34">
        <w:rPr>
          <w:rFonts w:hint="eastAsia"/>
        </w:rPr>
        <w:t xml:space="preserve">계정잔액 및 공시에 관한 정보가 기업의 정보시스템으로 </w:t>
      </w:r>
      <w:proofErr w:type="spellStart"/>
      <w:r w:rsidRPr="00033F34">
        <w:rPr>
          <w:rFonts w:hint="eastAsia"/>
        </w:rPr>
        <w:t>흘러</w:t>
      </w:r>
      <w:r w:rsidRPr="00033F34">
        <w:t>들어가</w:t>
      </w:r>
      <w:r>
        <w:rPr>
          <w:rFonts w:hint="eastAsia"/>
        </w:rPr>
        <w:t>고</w:t>
      </w:r>
      <w:proofErr w:type="spellEnd"/>
      <w:r>
        <w:rPr>
          <w:rFonts w:hint="eastAsia"/>
        </w:rPr>
        <w:t>, 정보시스템을 통과하고, 정보시스템에서</w:t>
      </w:r>
      <w:r w:rsidRPr="00033F34">
        <w:t xml:space="preserve"> 흘러나오는 방법</w:t>
      </w:r>
      <w:r>
        <w:rPr>
          <w:rFonts w:hint="eastAsia"/>
        </w:rPr>
        <w:t>을</w:t>
      </w:r>
      <w:r w:rsidRPr="00033F34">
        <w:rPr>
          <w:rFonts w:hint="eastAsia"/>
        </w:rPr>
        <w:t xml:space="preserve"> 이해</w:t>
      </w:r>
      <w:r>
        <w:rPr>
          <w:rFonts w:hint="eastAsia"/>
        </w:rPr>
        <w:t>하면서</w:t>
      </w:r>
      <w:r w:rsidRPr="00033F34">
        <w:rPr>
          <w:rFonts w:hint="eastAsia"/>
        </w:rPr>
        <w:t xml:space="preserve"> </w:t>
      </w:r>
      <w:r>
        <w:rPr>
          <w:rFonts w:hint="eastAsia"/>
        </w:rPr>
        <w:t>IT 응용프로그램과</w:t>
      </w:r>
      <w:r w:rsidRPr="00033F34">
        <w:rPr>
          <w:rFonts w:hint="eastAsia"/>
        </w:rPr>
        <w:t xml:space="preserve"> 이를 지원하는 </w:t>
      </w:r>
      <w:r>
        <w:rPr>
          <w:rFonts w:hint="eastAsia"/>
        </w:rPr>
        <w:t>IT 인프라를</w:t>
      </w:r>
      <w:r w:rsidRPr="00033F34">
        <w:rPr>
          <w:rFonts w:hint="eastAsia"/>
        </w:rPr>
        <w:t xml:space="preserve"> 동시에 식별할 수 있다.</w:t>
      </w:r>
      <w:r w:rsidRPr="00033F34">
        <w:t xml:space="preserve"> </w:t>
      </w:r>
    </w:p>
    <w:p w14:paraId="5436CB46" w14:textId="77777777" w:rsidR="00EB2FA2" w:rsidRDefault="00EB2FA2" w:rsidP="00B17825">
      <w:pPr>
        <w:pStyle w:val="6"/>
      </w:pPr>
      <w:r w:rsidRPr="00033F34">
        <w:rPr>
          <w:rFonts w:hint="eastAsia"/>
        </w:rPr>
        <w:t xml:space="preserve">기업의 커뮤니케이션에 대한 이해 </w:t>
      </w:r>
      <w:r w:rsidRPr="00033F34">
        <w:t>(</w:t>
      </w:r>
      <w:r w:rsidRPr="00033F34">
        <w:rPr>
          <w:rFonts w:hint="eastAsia"/>
        </w:rPr>
        <w:t xml:space="preserve">문단 </w:t>
      </w:r>
      <w:r w:rsidRPr="00033F34">
        <w:t xml:space="preserve">25(b) </w:t>
      </w:r>
      <w:r w:rsidRPr="00033F34">
        <w:rPr>
          <w:rFonts w:hint="eastAsia"/>
        </w:rPr>
        <w:t>참고)</w:t>
      </w:r>
    </w:p>
    <w:p w14:paraId="552127A7" w14:textId="77777777" w:rsidR="00EB2FA2" w:rsidRDefault="00EB2FA2" w:rsidP="00B17825">
      <w:pPr>
        <w:pStyle w:val="6"/>
      </w:pPr>
      <w:r w:rsidRPr="00033F34">
        <w:rPr>
          <w:rFonts w:hint="eastAsia"/>
        </w:rPr>
        <w:t>확장가능성</w:t>
      </w:r>
    </w:p>
    <w:p w14:paraId="73FB08BB" w14:textId="77777777" w:rsidR="00EB2FA2" w:rsidRDefault="00EB2FA2" w:rsidP="00EB2FA2">
      <w:pPr>
        <w:pStyle w:val="A"/>
      </w:pPr>
      <w:r w:rsidRPr="00033F34">
        <w:rPr>
          <w:rFonts w:hint="eastAsia"/>
        </w:rPr>
        <w:t>크고 복잡한 기업의 경우 감사인이 기업의 커뮤니케이션에 대하여 이해할 때 고려하는 정보는 정책 매뉴얼과 재무보고 매뉴얼에서 나올 수 있다.</w:t>
      </w:r>
    </w:p>
    <w:p w14:paraId="008AF0B0" w14:textId="77777777" w:rsidR="00EB2FA2" w:rsidRDefault="00EB2FA2" w:rsidP="00EB2FA2">
      <w:pPr>
        <w:pStyle w:val="A"/>
      </w:pPr>
      <w:r w:rsidRPr="00033F34">
        <w:rPr>
          <w:rFonts w:hint="eastAsia"/>
        </w:rPr>
        <w:t xml:space="preserve">덜 복잡한 기업의 경우 커뮤니케이션은 책임의 단계가 적고 경영진의 가시성과 활용도가 높음에 </w:t>
      </w:r>
      <w:r>
        <w:rPr>
          <w:rFonts w:hint="eastAsia"/>
        </w:rPr>
        <w:t>따</w:t>
      </w:r>
      <w:r w:rsidRPr="00033F34">
        <w:rPr>
          <w:rFonts w:hint="eastAsia"/>
        </w:rPr>
        <w:t>라 덜 조직적일 수 있다(즉 공식적인 매뉴얼이 사용되지 않을 수 있다)</w:t>
      </w:r>
      <w:r w:rsidRPr="00033F34">
        <w:t xml:space="preserve">. </w:t>
      </w:r>
      <w:r w:rsidRPr="00033F34">
        <w:rPr>
          <w:rFonts w:hint="eastAsia"/>
        </w:rPr>
        <w:t xml:space="preserve">기업의 규모에 </w:t>
      </w:r>
      <w:r>
        <w:rPr>
          <w:rFonts w:hint="eastAsia"/>
        </w:rPr>
        <w:t>관계없이</w:t>
      </w:r>
      <w:r w:rsidRPr="00033F34">
        <w:rPr>
          <w:rFonts w:hint="eastAsia"/>
        </w:rPr>
        <w:t xml:space="preserve"> 공개된 커뮤니케이션 통로는 예외에 대한 보고와 이에 대한 조치를 용이하게</w:t>
      </w:r>
      <w:r w:rsidRPr="00033F34">
        <w:t xml:space="preserve"> </w:t>
      </w:r>
      <w:r w:rsidRPr="00033F34">
        <w:rPr>
          <w:rFonts w:hint="eastAsia"/>
        </w:rPr>
        <w:t>한다.</w:t>
      </w:r>
      <w:r w:rsidRPr="00033F34">
        <w:t xml:space="preserve"> </w:t>
      </w:r>
    </w:p>
    <w:p w14:paraId="6D404210" w14:textId="77777777" w:rsidR="00EB2FA2" w:rsidRDefault="00EB2FA2" w:rsidP="00B17825">
      <w:pPr>
        <w:pStyle w:val="6"/>
      </w:pPr>
      <w:r w:rsidRPr="00033F34">
        <w:rPr>
          <w:rFonts w:hint="eastAsia"/>
        </w:rPr>
        <w:t xml:space="preserve">정보시스템의 관련 측면이 기업의 재무제표 작성을 뒷받침하는지 여부에 대한 평가 </w:t>
      </w:r>
      <w:r w:rsidRPr="00033F34">
        <w:t>(</w:t>
      </w:r>
      <w:r w:rsidRPr="00033F34">
        <w:rPr>
          <w:rFonts w:hint="eastAsia"/>
        </w:rPr>
        <w:t xml:space="preserve">문단 </w:t>
      </w:r>
      <w:r w:rsidRPr="00033F34">
        <w:t>25(c) 참고)</w:t>
      </w:r>
    </w:p>
    <w:p w14:paraId="55334D82" w14:textId="77777777" w:rsidR="00EB2FA2" w:rsidRDefault="00EB2FA2" w:rsidP="00EB2FA2">
      <w:pPr>
        <w:pStyle w:val="A"/>
      </w:pPr>
      <w:r w:rsidRPr="00033F34">
        <w:rPr>
          <w:rFonts w:hint="eastAsia"/>
        </w:rPr>
        <w:t xml:space="preserve">기업의 </w:t>
      </w:r>
      <w:r w:rsidRPr="00033F34">
        <w:t xml:space="preserve">정보시스템과 </w:t>
      </w:r>
      <w:r w:rsidRPr="00033F34">
        <w:rPr>
          <w:rFonts w:hint="eastAsia"/>
        </w:rPr>
        <w:t>커뮤니케이션이 재무제표</w:t>
      </w:r>
      <w:r>
        <w:rPr>
          <w:rFonts w:hint="eastAsia"/>
        </w:rPr>
        <w:t xml:space="preserve"> </w:t>
      </w:r>
      <w:r w:rsidRPr="00033F34">
        <w:rPr>
          <w:rFonts w:hint="eastAsia"/>
        </w:rPr>
        <w:t xml:space="preserve">작성을 적절히 뒷받침하는지에 대한 </w:t>
      </w:r>
      <w:r w:rsidRPr="00033F34">
        <w:t xml:space="preserve">감사인의 </w:t>
      </w:r>
      <w:r w:rsidRPr="00033F34">
        <w:rPr>
          <w:rFonts w:hint="eastAsia"/>
        </w:rPr>
        <w:t xml:space="preserve">평가는 문단 </w:t>
      </w:r>
      <w:r w:rsidRPr="00033F34">
        <w:t>25(a)-(b)</w:t>
      </w:r>
      <w:r w:rsidRPr="00033F34">
        <w:rPr>
          <w:rFonts w:hint="eastAsia"/>
        </w:rPr>
        <w:t>에 따라 얻은 이해에 기초한다.</w:t>
      </w:r>
      <w:r w:rsidRPr="00033F34">
        <w:t xml:space="preserve"> </w:t>
      </w:r>
    </w:p>
    <w:p w14:paraId="2C31569C" w14:textId="77777777" w:rsidR="00EB2FA2" w:rsidRDefault="00EB2FA2" w:rsidP="00EB2FA2">
      <w:pPr>
        <w:pStyle w:val="6"/>
      </w:pPr>
      <w:r w:rsidRPr="00033F34">
        <w:rPr>
          <w:rFonts w:hint="eastAsia"/>
        </w:rPr>
        <w:lastRenderedPageBreak/>
        <w:t xml:space="preserve">통제활동 </w:t>
      </w:r>
      <w:r w:rsidRPr="00033F34">
        <w:t>(</w:t>
      </w:r>
      <w:r w:rsidRPr="00033F34">
        <w:rPr>
          <w:rFonts w:hint="eastAsia"/>
        </w:rPr>
        <w:t xml:space="preserve">문단 </w:t>
      </w:r>
      <w:r w:rsidRPr="00033F34">
        <w:t xml:space="preserve">26 </w:t>
      </w:r>
      <w:r w:rsidRPr="00033F34">
        <w:rPr>
          <w:rFonts w:hint="eastAsia"/>
        </w:rPr>
        <w:t>참조)</w:t>
      </w:r>
    </w:p>
    <w:p w14:paraId="7BD4651A" w14:textId="77777777" w:rsidR="00EB2FA2" w:rsidRDefault="00EB2FA2" w:rsidP="00B17825">
      <w:pPr>
        <w:pStyle w:val="6"/>
      </w:pPr>
      <w:r w:rsidRPr="00033F34">
        <w:rPr>
          <w:rFonts w:hint="eastAsia"/>
        </w:rPr>
        <w:t>통제활동 구성요소의 통제</w:t>
      </w:r>
    </w:p>
    <w:p w14:paraId="1E378CC2"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9958BF">
        <w:rPr>
          <w:rFonts w:hint="eastAsia"/>
          <w:b/>
          <w:bCs/>
        </w:rPr>
        <w:t xml:space="preserve">보론 </w:t>
      </w:r>
      <w:r w:rsidRPr="009958BF">
        <w:rPr>
          <w:b/>
          <w:bCs/>
        </w:rPr>
        <w:t>3</w:t>
      </w:r>
      <w:r w:rsidRPr="009958BF">
        <w:rPr>
          <w:rFonts w:hint="eastAsia"/>
        </w:rPr>
        <w:t xml:space="preserve">의 문단 </w:t>
      </w:r>
      <w:r w:rsidRPr="009958BF">
        <w:t>20</w:t>
      </w:r>
      <w:r w:rsidRPr="009958BF">
        <w:rPr>
          <w:rFonts w:hint="eastAsia"/>
        </w:rPr>
        <w:t xml:space="preserve">과 </w:t>
      </w:r>
      <w:r w:rsidRPr="009958BF">
        <w:t>21</w:t>
      </w:r>
      <w:r w:rsidRPr="009958BF">
        <w:rPr>
          <w:rFonts w:hint="eastAsia"/>
        </w:rPr>
        <w:t>은 통제활동에 관한 추가적인 고려사항을 제시한다.</w:t>
      </w:r>
    </w:p>
    <w:p w14:paraId="541FC11F" w14:textId="77777777" w:rsidR="00EB2FA2" w:rsidRDefault="00EB2FA2" w:rsidP="00EB2FA2">
      <w:pPr>
        <w:pStyle w:val="A"/>
      </w:pPr>
      <w:r w:rsidRPr="00033F34">
        <w:rPr>
          <w:rFonts w:hint="eastAsia"/>
        </w:rPr>
        <w:t xml:space="preserve">통제활동 구성요소는 기업의 </w:t>
      </w:r>
      <w:r>
        <w:rPr>
          <w:rFonts w:hint="eastAsia"/>
        </w:rPr>
        <w:t>내부통제시스템</w:t>
      </w:r>
      <w:r w:rsidRPr="00033F34">
        <w:rPr>
          <w:rFonts w:hint="eastAsia"/>
        </w:rPr>
        <w:t>의 모든 다른 구성요소에서 정책(이 역시 통제임)의 적절한 적용을 확실하게 하도록 설계된 통제를 포함하며 직접통제와 간접통제 모두를 포함한다.</w:t>
      </w:r>
    </w:p>
    <w:p w14:paraId="6140A983"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9958BF">
        <w:rPr>
          <w:rFonts w:hint="eastAsia"/>
          <w:b/>
          <w:bCs/>
        </w:rPr>
        <w:t>예시:</w:t>
      </w:r>
    </w:p>
    <w:p w14:paraId="08B3EBF9"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9958BF">
        <w:rPr>
          <w:rFonts w:hint="eastAsia"/>
        </w:rPr>
        <w:t xml:space="preserve">기업이 기업의 인원이 연간 물리적 재고를 적절히 </w:t>
      </w:r>
      <w:r>
        <w:rPr>
          <w:rFonts w:hint="eastAsia"/>
        </w:rPr>
        <w:t>실사하고</w:t>
      </w:r>
      <w:r w:rsidRPr="009958BF">
        <w:rPr>
          <w:rFonts w:hint="eastAsia"/>
        </w:rPr>
        <w:t xml:space="preserve"> 기록하도록 하기 위하여 설정한 통제는 재고자산 계정잔액의 실재성과 완전성에 대한 경영진주장의 </w:t>
      </w:r>
      <w:proofErr w:type="spellStart"/>
      <w:r w:rsidRPr="009958BF">
        <w:rPr>
          <w:rFonts w:hint="eastAsia"/>
        </w:rPr>
        <w:t>중요왜곡표시위험과</w:t>
      </w:r>
      <w:proofErr w:type="spellEnd"/>
      <w:r w:rsidRPr="009958BF">
        <w:rPr>
          <w:rFonts w:hint="eastAsia"/>
        </w:rPr>
        <w:t xml:space="preserve"> 직접적으로 관련된다.</w:t>
      </w:r>
    </w:p>
    <w:p w14:paraId="797059B7" w14:textId="53D27080" w:rsidR="00EB2FA2" w:rsidRPr="009958BF" w:rsidRDefault="00EB2FA2" w:rsidP="00EB2FA2">
      <w:pPr>
        <w:pStyle w:val="A"/>
      </w:pPr>
      <w:r w:rsidRPr="009958BF">
        <w:rPr>
          <w:rFonts w:hint="eastAsia"/>
        </w:rPr>
        <w:t>통제활동 구성요소의 통제에 대한 감사인의 식별과 평가는 정보처리 통제에</w:t>
      </w:r>
      <w:r w:rsidRPr="009958BF">
        <w:t xml:space="preserve"> </w:t>
      </w:r>
      <w:r w:rsidRPr="009958BF">
        <w:rPr>
          <w:rFonts w:hint="eastAsia"/>
        </w:rPr>
        <w:t xml:space="preserve">초점이 맞춰져 있으며, 이것은 정보의 </w:t>
      </w:r>
      <w:r>
        <w:rPr>
          <w:rFonts w:hint="eastAsia"/>
        </w:rPr>
        <w:t>무결성</w:t>
      </w:r>
      <w:r w:rsidRPr="009958BF">
        <w:t>(</w:t>
      </w:r>
      <w:r w:rsidRPr="009958BF">
        <w:rPr>
          <w:rFonts w:hint="eastAsia"/>
        </w:rPr>
        <w:t>즉</w:t>
      </w:r>
      <w:r w:rsidRPr="009958BF">
        <w:t xml:space="preserve"> </w:t>
      </w:r>
      <w:r w:rsidRPr="009958BF">
        <w:rPr>
          <w:rFonts w:hint="eastAsia"/>
        </w:rPr>
        <w:t>거래와 기타 정보의 완전성,</w:t>
      </w:r>
      <w:r w:rsidRPr="009958BF">
        <w:t xml:space="preserve"> </w:t>
      </w:r>
      <w:r w:rsidRPr="009958BF">
        <w:rPr>
          <w:rFonts w:hint="eastAsia"/>
        </w:rPr>
        <w:t xml:space="preserve">정확성 및 </w:t>
      </w:r>
      <w:r>
        <w:rPr>
          <w:rFonts w:hint="eastAsia"/>
        </w:rPr>
        <w:t>유효성</w:t>
      </w:r>
      <w:r w:rsidRPr="009958BF">
        <w:rPr>
          <w:rFonts w:hint="eastAsia"/>
        </w:rPr>
        <w:t>)에 대한 위험에</w:t>
      </w:r>
      <w:r w:rsidRPr="009958BF">
        <w:t xml:space="preserve"> </w:t>
      </w:r>
      <w:r w:rsidRPr="009958BF">
        <w:rPr>
          <w:rFonts w:hint="eastAsia"/>
        </w:rPr>
        <w:t>직접적으로 대처하는 정보시스템의 정보처리 과정에 적용되는 통제이다.</w:t>
      </w:r>
      <w:r w:rsidRPr="009958BF">
        <w:t xml:space="preserve"> </w:t>
      </w:r>
      <w:r w:rsidRPr="009958BF">
        <w:rPr>
          <w:rFonts w:hint="eastAsia"/>
        </w:rPr>
        <w:t xml:space="preserve">그러나 </w:t>
      </w:r>
      <w:r w:rsidR="00107CC7" w:rsidRPr="009958BF">
        <w:rPr>
          <w:rFonts w:hint="eastAsia"/>
        </w:rPr>
        <w:t>감사인은 유의적인 거래유형,</w:t>
      </w:r>
      <w:r w:rsidR="00107CC7" w:rsidRPr="009958BF">
        <w:t xml:space="preserve"> </w:t>
      </w:r>
      <w:r w:rsidR="00107CC7" w:rsidRPr="009958BF">
        <w:rPr>
          <w:rFonts w:hint="eastAsia"/>
        </w:rPr>
        <w:t>계정잔액 및 공시</w:t>
      </w:r>
      <w:r w:rsidR="00107CC7">
        <w:t>에</w:t>
      </w:r>
      <w:r w:rsidR="00107CC7">
        <w:rPr>
          <w:rFonts w:hint="eastAsia"/>
        </w:rPr>
        <w:t xml:space="preserve"> 대한</w:t>
      </w:r>
      <w:r w:rsidR="00107CC7" w:rsidRPr="009958BF">
        <w:rPr>
          <w:rFonts w:hint="eastAsia"/>
        </w:rPr>
        <w:t xml:space="preserve"> 거래의 흐름</w:t>
      </w:r>
      <w:r w:rsidR="00107CC7">
        <w:rPr>
          <w:rFonts w:hint="eastAsia"/>
        </w:rPr>
        <w:t>과</w:t>
      </w:r>
      <w:r w:rsidR="00107CC7" w:rsidRPr="009958BF">
        <w:rPr>
          <w:rFonts w:hint="eastAsia"/>
        </w:rPr>
        <w:t xml:space="preserve"> 기업의 정보처리활동의 </w:t>
      </w:r>
      <w:r w:rsidR="00107CC7">
        <w:rPr>
          <w:rFonts w:hint="eastAsia"/>
        </w:rPr>
        <w:t>기타</w:t>
      </w:r>
      <w:r w:rsidR="00107CC7" w:rsidRPr="009958BF">
        <w:rPr>
          <w:rFonts w:hint="eastAsia"/>
        </w:rPr>
        <w:t xml:space="preserve"> 측면들을 정의하는 기업의 정책에 관</w:t>
      </w:r>
      <w:r w:rsidR="00107CC7">
        <w:rPr>
          <w:rFonts w:hint="eastAsia"/>
        </w:rPr>
        <w:t>련된</w:t>
      </w:r>
      <w:r w:rsidR="00107CC7" w:rsidRPr="009958BF">
        <w:rPr>
          <w:rFonts w:hint="eastAsia"/>
        </w:rPr>
        <w:t xml:space="preserve"> 모든 정보처리 통제를 식별하고 평가하도록 요구되는 것은 아니다</w:t>
      </w:r>
      <w:r w:rsidRPr="009958BF">
        <w:rPr>
          <w:rFonts w:hint="eastAsia"/>
        </w:rPr>
        <w:t>.</w:t>
      </w:r>
      <w:r w:rsidRPr="009958BF">
        <w:t xml:space="preserve"> </w:t>
      </w:r>
    </w:p>
    <w:p w14:paraId="662EAC67" w14:textId="77777777" w:rsidR="00EB2FA2" w:rsidRPr="009958BF" w:rsidRDefault="00EB2FA2" w:rsidP="00EB2FA2">
      <w:pPr>
        <w:pStyle w:val="A"/>
      </w:pPr>
      <w:r w:rsidRPr="009958BF">
        <w:t>통제</w:t>
      </w:r>
      <w:r w:rsidRPr="009958BF">
        <w:rPr>
          <w:rFonts w:hint="eastAsia"/>
        </w:rPr>
        <w:t>환경,</w:t>
      </w:r>
      <w:r w:rsidRPr="009958BF">
        <w:t xml:space="preserve"> </w:t>
      </w:r>
      <w:r w:rsidRPr="009958BF">
        <w:rPr>
          <w:rFonts w:hint="eastAsia"/>
        </w:rPr>
        <w:t>기업의 위험평가절차 또는 내부통제를 모니터링하는 기업의 절차에 존재하는 직접통제가 있을 수 있으며</w:t>
      </w:r>
      <w:r w:rsidRPr="009958BF">
        <w:t xml:space="preserve">, </w:t>
      </w:r>
      <w:r w:rsidRPr="009958BF">
        <w:rPr>
          <w:rFonts w:hint="eastAsia"/>
        </w:rPr>
        <w:t xml:space="preserve">이것은 문단 </w:t>
      </w:r>
      <w:r w:rsidRPr="009958BF">
        <w:t>26</w:t>
      </w:r>
      <w:r w:rsidRPr="009958BF">
        <w:rPr>
          <w:rFonts w:hint="eastAsia"/>
        </w:rPr>
        <w:t>에 따라 식별될 수 있다.</w:t>
      </w:r>
      <w:r w:rsidRPr="009958BF">
        <w:t xml:space="preserve"> </w:t>
      </w:r>
      <w:r w:rsidRPr="009958BF">
        <w:rPr>
          <w:rFonts w:hint="eastAsia"/>
        </w:rPr>
        <w:t xml:space="preserve">그러나 다른 통제를 뒷받침하는 통제와 고려되고 있는 통제 간의 관계가 간접적일수록 그 통제가 관련 왜곡표시를 예방하거나 </w:t>
      </w:r>
      <w:r>
        <w:rPr>
          <w:rFonts w:hint="eastAsia"/>
        </w:rPr>
        <w:t>발견</w:t>
      </w:r>
      <w:r w:rsidRPr="009958BF">
        <w:rPr>
          <w:rFonts w:hint="eastAsia"/>
        </w:rPr>
        <w:t>하고 수정하는</w:t>
      </w:r>
      <w:r>
        <w:rPr>
          <w:rFonts w:hint="eastAsia"/>
        </w:rPr>
        <w:t xml:space="preserve"> </w:t>
      </w:r>
      <w:r w:rsidRPr="009958BF">
        <w:rPr>
          <w:rFonts w:hint="eastAsia"/>
        </w:rPr>
        <w:t>데 덜 효과적</w:t>
      </w:r>
      <w:r>
        <w:rPr>
          <w:rFonts w:hint="eastAsia"/>
        </w:rPr>
        <w:t>일 수 있다</w:t>
      </w:r>
      <w:r w:rsidRPr="009958BF">
        <w:rPr>
          <w:rFonts w:hint="eastAsia"/>
        </w:rPr>
        <w:t>.</w:t>
      </w:r>
      <w:r w:rsidRPr="009958BF">
        <w:t xml:space="preserve"> </w:t>
      </w:r>
    </w:p>
    <w:p w14:paraId="2798CD0D"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9958BF">
        <w:rPr>
          <w:rFonts w:hint="eastAsia"/>
          <w:b/>
          <w:bCs/>
        </w:rPr>
        <w:t>예시:</w:t>
      </w:r>
    </w:p>
    <w:p w14:paraId="2BFF3933"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sidRPr="009958BF">
        <w:rPr>
          <w:rFonts w:hint="eastAsia"/>
        </w:rPr>
        <w:t>지역별</w:t>
      </w:r>
      <w:r w:rsidRPr="009958BF">
        <w:t xml:space="preserve"> 매장의 판매활동 요약에 대한 판매관리자의 검토는 일반적으로 매출액에 대한 완전성 주장과 간접적으로 연관될 수 있을 뿐이다. 따라서 이것은 선적서류와 청구서류의 대조와 같이 경영진의 완전성 주장과 더 직접적으로 연결된 통제보다는 해당 주장에 대한 위험을 감소시키는 데 덜 효과적일 수 있다.</w:t>
      </w:r>
    </w:p>
    <w:p w14:paraId="79422C52" w14:textId="77777777" w:rsidR="00EB2FA2" w:rsidRPr="009958BF" w:rsidRDefault="00EB2FA2" w:rsidP="00EB2FA2">
      <w:pPr>
        <w:pStyle w:val="A"/>
      </w:pPr>
      <w:r w:rsidRPr="009958BF">
        <w:rPr>
          <w:rFonts w:hint="eastAsia"/>
        </w:rPr>
        <w:t>문단</w:t>
      </w:r>
      <w:r w:rsidRPr="009958BF">
        <w:t xml:space="preserve"> 26</w:t>
      </w:r>
      <w:r>
        <w:rPr>
          <w:rFonts w:hint="eastAsia"/>
        </w:rPr>
        <w:t>은</w:t>
      </w:r>
      <w:r w:rsidRPr="009958BF">
        <w:t xml:space="preserve"> </w:t>
      </w:r>
      <w:r w:rsidRPr="009958BF">
        <w:rPr>
          <w:rFonts w:hint="eastAsia"/>
        </w:rPr>
        <w:t xml:space="preserve">또한 감사인이 </w:t>
      </w:r>
      <w:r w:rsidRPr="006026D2">
        <w:t xml:space="preserve">IT </w:t>
      </w:r>
      <w:r w:rsidRPr="006026D2">
        <w:rPr>
          <w:rFonts w:hint="eastAsia"/>
        </w:rPr>
        <w:t>응용프로그램과</w:t>
      </w:r>
      <w:r>
        <w:rPr>
          <w:rFonts w:asciiTheme="majorHAnsi" w:eastAsiaTheme="majorHAnsi" w:hAnsiTheme="majorHAnsi" w:cs="Times New Roman" w:hint="eastAsia"/>
          <w:szCs w:val="20"/>
        </w:rPr>
        <w:t xml:space="preserve"> </w:t>
      </w:r>
      <w:r w:rsidRPr="009958BF">
        <w:rPr>
          <w:rFonts w:hint="eastAsia"/>
        </w:rPr>
        <w:t xml:space="preserve">감사인이 </w:t>
      </w:r>
      <w:r>
        <w:rPr>
          <w:rFonts w:hint="eastAsia"/>
        </w:rPr>
        <w:t>IT</w:t>
      </w:r>
      <w:r w:rsidRPr="009958BF">
        <w:rPr>
          <w:rFonts w:hint="eastAsia"/>
        </w:rPr>
        <w:t xml:space="preserve">의 사용으로 인한 위험이 따르는 것으로 판단한 </w:t>
      </w:r>
      <w:r>
        <w:rPr>
          <w:rFonts w:hint="eastAsia"/>
        </w:rPr>
        <w:t>IT</w:t>
      </w:r>
      <w:r w:rsidRPr="009958BF">
        <w:rPr>
          <w:rFonts w:hint="eastAsia"/>
        </w:rPr>
        <w:t xml:space="preserve"> 환경의 다른 측면에 대한 </w:t>
      </w:r>
      <w:r>
        <w:rPr>
          <w:rFonts w:hint="eastAsia"/>
        </w:rPr>
        <w:t>IT 일반통제</w:t>
      </w:r>
      <w:r w:rsidRPr="009958BF">
        <w:rPr>
          <w:rFonts w:hint="eastAsia"/>
        </w:rPr>
        <w:t xml:space="preserve">를 식별하고 평가하도록 요구하고 있는데 이는 </w:t>
      </w:r>
      <w:r>
        <w:rPr>
          <w:rFonts w:hint="eastAsia"/>
        </w:rPr>
        <w:t>IT 일반통제</w:t>
      </w:r>
      <w:r w:rsidRPr="009958BF">
        <w:rPr>
          <w:rFonts w:hint="eastAsia"/>
        </w:rPr>
        <w:t>가 정보처리 통제의 지속적이고 효과적인 기능을 뒷받침하기 때문이다.</w:t>
      </w:r>
      <w:r w:rsidRPr="009958BF">
        <w:t xml:space="preserve"> </w:t>
      </w:r>
      <w:r>
        <w:rPr>
          <w:rFonts w:hint="eastAsia"/>
        </w:rPr>
        <w:t>IT 일반통제</w:t>
      </w:r>
      <w:r w:rsidRPr="009958BF">
        <w:rPr>
          <w:rFonts w:hint="eastAsia"/>
        </w:rPr>
        <w:t xml:space="preserve">만으로는 일반적으로 경영진주장 수준의 </w:t>
      </w:r>
      <w:proofErr w:type="spellStart"/>
      <w:r w:rsidRPr="009958BF">
        <w:rPr>
          <w:rFonts w:hint="eastAsia"/>
        </w:rPr>
        <w:t>중요왜곡표시위험에</w:t>
      </w:r>
      <w:proofErr w:type="spellEnd"/>
      <w:r w:rsidRPr="009958BF">
        <w:t xml:space="preserve"> </w:t>
      </w:r>
      <w:r w:rsidRPr="009958BF">
        <w:rPr>
          <w:rFonts w:hint="eastAsia"/>
        </w:rPr>
        <w:t>대처하기에 충분하지 않다.</w:t>
      </w:r>
      <w:r w:rsidRPr="009958BF">
        <w:t xml:space="preserve"> </w:t>
      </w:r>
    </w:p>
    <w:p w14:paraId="7AAB3AF9" w14:textId="77777777" w:rsidR="00EB2FA2" w:rsidRPr="00033F34" w:rsidRDefault="00EB2FA2" w:rsidP="00EB2FA2">
      <w:pPr>
        <w:pStyle w:val="A"/>
      </w:pPr>
      <w:r w:rsidRPr="00033F34">
        <w:lastRenderedPageBreak/>
        <w:t xml:space="preserve">감사인이 </w:t>
      </w:r>
      <w:r w:rsidRPr="00033F34">
        <w:rPr>
          <w:rFonts w:hint="eastAsia"/>
        </w:rPr>
        <w:t xml:space="preserve">문단 </w:t>
      </w:r>
      <w:r w:rsidRPr="00033F34">
        <w:t>26</w:t>
      </w:r>
      <w:r w:rsidRPr="00033F34">
        <w:rPr>
          <w:rFonts w:hint="eastAsia"/>
        </w:rPr>
        <w:t>에 따라 식별하고 설계를 평가하며 실행을 결정하도록 요구되는 통제는 다음과 같다.</w:t>
      </w:r>
    </w:p>
    <w:p w14:paraId="160265F6" w14:textId="77777777" w:rsidR="00EB2FA2" w:rsidRPr="00033F34" w:rsidRDefault="00EB2FA2" w:rsidP="00EB2FA2">
      <w:pPr>
        <w:pStyle w:val="A0"/>
        <w:ind w:left="1201"/>
      </w:pPr>
      <w:r w:rsidRPr="00033F34">
        <w:rPr>
          <w:rFonts w:hint="eastAsia"/>
        </w:rPr>
        <w:t>감사인이 실증절차의 성격,</w:t>
      </w:r>
      <w:r w:rsidRPr="00033F34">
        <w:t xml:space="preserve"> </w:t>
      </w:r>
      <w:r w:rsidRPr="00033F34">
        <w:rPr>
          <w:rFonts w:hint="eastAsia"/>
        </w:rPr>
        <w:t>시기 및 범위를 결정할 때 운영효과성을 테스트하기로 한 통제.</w:t>
      </w:r>
      <w:r w:rsidRPr="00033F34">
        <w:t xml:space="preserve"> </w:t>
      </w:r>
      <w:r w:rsidRPr="00033F34">
        <w:rPr>
          <w:rFonts w:hint="eastAsia"/>
        </w:rPr>
        <w:t xml:space="preserve">그러한 통제의 평가는 감사기준서 </w:t>
      </w:r>
      <w:r w:rsidRPr="00033F34">
        <w:t>330</w:t>
      </w:r>
      <w:r w:rsidRPr="00033F34">
        <w:rPr>
          <w:rFonts w:hint="eastAsia"/>
        </w:rPr>
        <w:t>에 따라 통제테스트 절차의 설계에 대한 근거를 제공해 준다.</w:t>
      </w:r>
      <w:r w:rsidRPr="00033F34">
        <w:t xml:space="preserve"> </w:t>
      </w:r>
      <w:r w:rsidRPr="00033F34">
        <w:rPr>
          <w:rFonts w:hint="eastAsia"/>
        </w:rPr>
        <w:t>이러한 통제는 또한 실증절차만으로는 충분하고 적합한 감사증거를 제공하지 못하는 위험에 대처하는 통제를 포함한다.</w:t>
      </w:r>
    </w:p>
    <w:p w14:paraId="750E3973" w14:textId="77777777" w:rsidR="00EB2FA2" w:rsidRPr="00033F34" w:rsidRDefault="00EB2FA2" w:rsidP="00EB2FA2">
      <w:pPr>
        <w:pStyle w:val="A0"/>
        <w:ind w:left="1201"/>
      </w:pPr>
      <w:r w:rsidRPr="00033F34">
        <w:rPr>
          <w:rFonts w:hint="eastAsia"/>
        </w:rPr>
        <w:t>유의적 위험에 대처하는 통제와 분개에 대한 통제를 포함한 통제.</w:t>
      </w:r>
      <w:r w:rsidRPr="00033F34">
        <w:t xml:space="preserve"> </w:t>
      </w:r>
      <w:r w:rsidRPr="00033F34">
        <w:rPr>
          <w:rFonts w:hint="eastAsia"/>
        </w:rPr>
        <w:t xml:space="preserve">그러한 통제에 대한 감사인의 식별과 평가는 또한 추가적인 </w:t>
      </w:r>
      <w:proofErr w:type="spellStart"/>
      <w:r w:rsidRPr="00033F34">
        <w:rPr>
          <w:rFonts w:hint="eastAsia"/>
        </w:rPr>
        <w:t>중요왜곡표시위험의</w:t>
      </w:r>
      <w:proofErr w:type="spellEnd"/>
      <w:r w:rsidRPr="00033F34">
        <w:rPr>
          <w:rFonts w:hint="eastAsia"/>
        </w:rPr>
        <w:t xml:space="preserve"> 식별을 포함한 </w:t>
      </w:r>
      <w:proofErr w:type="spellStart"/>
      <w:r w:rsidRPr="00033F34">
        <w:rPr>
          <w:rFonts w:hint="eastAsia"/>
        </w:rPr>
        <w:t>중요왜곡표시위험에</w:t>
      </w:r>
      <w:proofErr w:type="spellEnd"/>
      <w:r w:rsidRPr="00033F34">
        <w:rPr>
          <w:rFonts w:hint="eastAsia"/>
        </w:rPr>
        <w:t xml:space="preserve"> 대한 감사인의 이해에 영향을 줄 수 있다</w:t>
      </w:r>
      <w:r>
        <w:rPr>
          <w:rFonts w:hint="eastAsia"/>
        </w:rPr>
        <w:t xml:space="preserve">. </w:t>
      </w:r>
      <w:r w:rsidRPr="00033F34">
        <w:rPr>
          <w:rFonts w:hint="eastAsia"/>
        </w:rPr>
        <w:t xml:space="preserve">(문단 </w:t>
      </w:r>
      <w:r w:rsidRPr="00033F34">
        <w:t xml:space="preserve">A95 </w:t>
      </w:r>
      <w:r w:rsidRPr="00033F34">
        <w:rPr>
          <w:rFonts w:hint="eastAsia"/>
        </w:rPr>
        <w:t>참고)</w:t>
      </w:r>
      <w:r w:rsidRPr="00033F34">
        <w:t xml:space="preserve"> </w:t>
      </w:r>
      <w:r w:rsidRPr="00033F34">
        <w:rPr>
          <w:rFonts w:hint="eastAsia"/>
        </w:rPr>
        <w:t xml:space="preserve">이 이해는 또한 감사인이 관련된 평가된 </w:t>
      </w:r>
      <w:proofErr w:type="spellStart"/>
      <w:r w:rsidRPr="00033F34">
        <w:rPr>
          <w:rFonts w:hint="eastAsia"/>
        </w:rPr>
        <w:t>중요왜곡표시위험에</w:t>
      </w:r>
      <w:proofErr w:type="spellEnd"/>
      <w:r w:rsidRPr="00033F34">
        <w:rPr>
          <w:rFonts w:hint="eastAsia"/>
        </w:rPr>
        <w:t xml:space="preserve"> 대응하는 실증감사절차의 성격,</w:t>
      </w:r>
      <w:r w:rsidRPr="00033F34">
        <w:t xml:space="preserve"> </w:t>
      </w:r>
      <w:r w:rsidRPr="00033F34">
        <w:rPr>
          <w:rFonts w:hint="eastAsia"/>
        </w:rPr>
        <w:t>시기 및 범위를 설계하는 근거를 제공한다.</w:t>
      </w:r>
      <w:r w:rsidRPr="00033F34">
        <w:t xml:space="preserve"> </w:t>
      </w:r>
    </w:p>
    <w:p w14:paraId="3DBEDBA0" w14:textId="77777777" w:rsidR="00EB2FA2" w:rsidRDefault="00EB2FA2" w:rsidP="00EB2FA2">
      <w:pPr>
        <w:pStyle w:val="A0"/>
        <w:ind w:left="1201"/>
      </w:pPr>
      <w:r w:rsidRPr="00033F34">
        <w:rPr>
          <w:rFonts w:hint="eastAsia"/>
        </w:rPr>
        <w:t>감사인의 전문가적 판단에 기초하였을 때 감사인이 경영진주장 수준의 위험</w:t>
      </w:r>
      <w:r>
        <w:rPr>
          <w:rFonts w:hint="eastAsia"/>
        </w:rPr>
        <w:t>과 관련하여</w:t>
      </w:r>
      <w:r w:rsidRPr="00033F34">
        <w:rPr>
          <w:rFonts w:hint="eastAsia"/>
        </w:rPr>
        <w:t xml:space="preserve"> 문단 </w:t>
      </w:r>
      <w:r w:rsidRPr="00033F34">
        <w:t>13</w:t>
      </w:r>
      <w:r w:rsidRPr="00033F34">
        <w:rPr>
          <w:rFonts w:hint="eastAsia"/>
        </w:rPr>
        <w:t>의 목적을 충족하</w:t>
      </w:r>
      <w:r>
        <w:rPr>
          <w:rFonts w:hint="eastAsia"/>
        </w:rPr>
        <w:t>게 하는 데 적절</w:t>
      </w:r>
      <w:r w:rsidRPr="00033F34">
        <w:rPr>
          <w:rFonts w:hint="eastAsia"/>
        </w:rPr>
        <w:t>하다고 생각하는 기타 통제.</w:t>
      </w:r>
    </w:p>
    <w:p w14:paraId="5DFC63DD" w14:textId="77777777" w:rsidR="00EB2FA2" w:rsidRDefault="00EB2FA2" w:rsidP="00EB2FA2">
      <w:pPr>
        <w:pStyle w:val="A"/>
      </w:pPr>
      <w:r w:rsidRPr="00033F34">
        <w:t>통제</w:t>
      </w:r>
      <w:r w:rsidRPr="00033F34">
        <w:rPr>
          <w:rFonts w:hint="eastAsia"/>
        </w:rPr>
        <w:t xml:space="preserve">활동 구성요소의 통제는 그러한 통제가 문단 </w:t>
      </w:r>
      <w:r w:rsidRPr="00033F34">
        <w:t>26(a)</w:t>
      </w:r>
      <w:r w:rsidRPr="00033F34">
        <w:rPr>
          <w:rFonts w:hint="eastAsia"/>
        </w:rPr>
        <w:t>의 요건의 하나 이상을 충족할 때 식별되어야 한다. 그러나</w:t>
      </w:r>
      <w:r w:rsidRPr="00033F34">
        <w:t xml:space="preserve"> </w:t>
      </w:r>
      <w:r w:rsidRPr="00033F34">
        <w:rPr>
          <w:rFonts w:hint="eastAsia"/>
        </w:rPr>
        <w:t>복수의 통제가 각각 동일한 목적을 달성할</w:t>
      </w:r>
      <w:r w:rsidRPr="00033F34">
        <w:t xml:space="preserve"> </w:t>
      </w:r>
      <w:r w:rsidRPr="00033F34">
        <w:rPr>
          <w:rFonts w:hint="eastAsia"/>
        </w:rPr>
        <w:t>경우 그러한 목적과 관련된 각각의 통제를 식별하는 것은 불필요하다.</w:t>
      </w:r>
      <w:r w:rsidRPr="00033F34">
        <w:t xml:space="preserve"> </w:t>
      </w:r>
    </w:p>
    <w:p w14:paraId="368FEDDA" w14:textId="77777777" w:rsidR="00EB2FA2" w:rsidRDefault="00EB2FA2" w:rsidP="00B17825">
      <w:pPr>
        <w:pStyle w:val="6"/>
      </w:pPr>
      <w:r w:rsidRPr="00033F34">
        <w:rPr>
          <w:rFonts w:hint="eastAsia"/>
        </w:rPr>
        <w:t xml:space="preserve">통제활동 구성요소의 통제의 </w:t>
      </w:r>
      <w:r>
        <w:rPr>
          <w:rFonts w:hint="eastAsia"/>
        </w:rPr>
        <w:t>유형</w:t>
      </w:r>
      <w:r w:rsidRPr="00033F34">
        <w:rPr>
          <w:rFonts w:hint="eastAsia"/>
        </w:rPr>
        <w:t xml:space="preserve"> </w:t>
      </w:r>
      <w:r w:rsidRPr="00033F34">
        <w:t>(</w:t>
      </w:r>
      <w:r w:rsidRPr="00033F34">
        <w:rPr>
          <w:rFonts w:hint="eastAsia"/>
        </w:rPr>
        <w:t xml:space="preserve">문단 </w:t>
      </w:r>
      <w:r w:rsidRPr="00033F34">
        <w:t xml:space="preserve">26 </w:t>
      </w:r>
      <w:r w:rsidRPr="00033F34">
        <w:rPr>
          <w:rFonts w:hint="eastAsia"/>
        </w:rPr>
        <w:t>참조)</w:t>
      </w:r>
    </w:p>
    <w:p w14:paraId="4AA4927F" w14:textId="77777777" w:rsidR="00EB2FA2" w:rsidRDefault="00EB2FA2" w:rsidP="00EB2FA2">
      <w:pPr>
        <w:pStyle w:val="A"/>
      </w:pPr>
      <w:r w:rsidRPr="00033F34">
        <w:rPr>
          <w:rFonts w:hint="eastAsia"/>
        </w:rPr>
        <w:t>통제활동 구성요소의 통제의 예에는 권한부여 및 승인,</w:t>
      </w:r>
      <w:r w:rsidRPr="00033F34">
        <w:t xml:space="preserve"> </w:t>
      </w:r>
      <w:r>
        <w:rPr>
          <w:rFonts w:hint="eastAsia"/>
        </w:rPr>
        <w:t>대사</w:t>
      </w:r>
      <w:r w:rsidRPr="00033F34">
        <w:rPr>
          <w:rFonts w:hint="eastAsia"/>
        </w:rPr>
        <w:t>,</w:t>
      </w:r>
      <w:r w:rsidRPr="00033F34">
        <w:t xml:space="preserve"> </w:t>
      </w:r>
      <w:r w:rsidRPr="00033F34">
        <w:rPr>
          <w:rFonts w:hint="eastAsia"/>
        </w:rPr>
        <w:t>검증</w:t>
      </w:r>
      <w:r w:rsidRPr="00033F34">
        <w:t>(</w:t>
      </w:r>
      <w:r w:rsidRPr="00033F34">
        <w:rPr>
          <w:rFonts w:hint="eastAsia"/>
        </w:rPr>
        <w:t xml:space="preserve">편집과 </w:t>
      </w:r>
      <w:r>
        <w:rPr>
          <w:rFonts w:hint="eastAsia"/>
        </w:rPr>
        <w:t>유효성</w:t>
      </w:r>
      <w:r w:rsidRPr="00033F34">
        <w:rPr>
          <w:rFonts w:hint="eastAsia"/>
        </w:rPr>
        <w:t xml:space="preserve"> 확인 또는 자동계산과 같은)</w:t>
      </w:r>
      <w:r w:rsidRPr="00033F34">
        <w:t xml:space="preserve">, </w:t>
      </w:r>
      <w:r w:rsidRPr="00033F34">
        <w:rPr>
          <w:rFonts w:hint="eastAsia"/>
        </w:rPr>
        <w:t>업무분장,</w:t>
      </w:r>
      <w:r w:rsidRPr="00033F34">
        <w:t xml:space="preserve"> </w:t>
      </w:r>
      <w:r w:rsidRPr="00033F34">
        <w:rPr>
          <w:rFonts w:hint="eastAsia"/>
        </w:rPr>
        <w:t>그리고 물리적 또는 논리적 통제를 포함하며,</w:t>
      </w:r>
      <w:r w:rsidRPr="00033F34">
        <w:t xml:space="preserve"> </w:t>
      </w:r>
      <w:r w:rsidRPr="00033F34">
        <w:rPr>
          <w:rFonts w:hint="eastAsia"/>
        </w:rPr>
        <w:t>자산의 보호를 다루는 통제들을 포함한다.</w:t>
      </w:r>
      <w:r w:rsidRPr="00033F34">
        <w:t xml:space="preserve"> </w:t>
      </w:r>
    </w:p>
    <w:p w14:paraId="2694E4DC" w14:textId="77777777" w:rsidR="00EB2FA2" w:rsidRDefault="00EB2FA2" w:rsidP="00EB2FA2">
      <w:pPr>
        <w:pStyle w:val="A"/>
      </w:pPr>
      <w:r w:rsidRPr="00033F34">
        <w:rPr>
          <w:rFonts w:hint="eastAsia"/>
        </w:rPr>
        <w:t xml:space="preserve">통제활동 구성요소의 통제는 또한 경영진이 해당 재무보고체계에 따라 작성되지 않는 공시와 관련된 </w:t>
      </w:r>
      <w:proofErr w:type="spellStart"/>
      <w:r w:rsidRPr="00033F34">
        <w:rPr>
          <w:rFonts w:hint="eastAsia"/>
        </w:rPr>
        <w:t>중요왜곡표시위험에</w:t>
      </w:r>
      <w:proofErr w:type="spellEnd"/>
      <w:r w:rsidRPr="00033F34">
        <w:rPr>
          <w:rFonts w:hint="eastAsia"/>
        </w:rPr>
        <w:t xml:space="preserve"> 대처하기 위하여 경영진이 설정한 통제를 포함한다.</w:t>
      </w:r>
      <w:r w:rsidRPr="00033F34">
        <w:t xml:space="preserve"> </w:t>
      </w:r>
      <w:r w:rsidRPr="00033F34">
        <w:rPr>
          <w:rFonts w:hint="eastAsia"/>
        </w:rPr>
        <w:t>그러한 통제는 재무제표에 포함된,</w:t>
      </w:r>
      <w:r w:rsidRPr="00033F34">
        <w:t xml:space="preserve"> </w:t>
      </w:r>
      <w:r w:rsidRPr="00033F34">
        <w:rPr>
          <w:rFonts w:hint="eastAsia"/>
        </w:rPr>
        <w:t>총계정원장과 보조원장 외부에서 입수한 정보와 관련될 수 있다.</w:t>
      </w:r>
      <w:r w:rsidRPr="00033F34">
        <w:t xml:space="preserve"> </w:t>
      </w:r>
    </w:p>
    <w:p w14:paraId="391C93C7" w14:textId="77777777" w:rsidR="00EB2FA2" w:rsidRDefault="00EB2FA2" w:rsidP="00EB2FA2">
      <w:pPr>
        <w:pStyle w:val="A"/>
      </w:pPr>
      <w:r w:rsidRPr="00033F34">
        <w:t xml:space="preserve">통제가 </w:t>
      </w:r>
      <w:r>
        <w:rPr>
          <w:rFonts w:hint="eastAsia"/>
        </w:rPr>
        <w:t>IT</w:t>
      </w:r>
      <w:r w:rsidRPr="00033F34">
        <w:rPr>
          <w:rFonts w:hint="eastAsia"/>
        </w:rPr>
        <w:t xml:space="preserve"> 환경 또는 수작업</w:t>
      </w:r>
      <w:r w:rsidRPr="00033F34">
        <w:t xml:space="preserve"> </w:t>
      </w:r>
      <w:r w:rsidRPr="00033F34">
        <w:rPr>
          <w:rFonts w:hint="eastAsia"/>
        </w:rPr>
        <w:t>시스템</w:t>
      </w:r>
      <w:r w:rsidRPr="00033F34">
        <w:t xml:space="preserve"> </w:t>
      </w:r>
      <w:r w:rsidRPr="00033F34">
        <w:rPr>
          <w:rFonts w:hint="eastAsia"/>
        </w:rPr>
        <w:t>어디에 있는 통제인지에 관계없이</w:t>
      </w:r>
      <w:r w:rsidRPr="00033F34">
        <w:t xml:space="preserve">, </w:t>
      </w:r>
      <w:r w:rsidRPr="00033F34">
        <w:rPr>
          <w:rFonts w:hint="eastAsia"/>
        </w:rPr>
        <w:t>통제는 다양한 목적을 갖고 다양한 조직적</w:t>
      </w:r>
      <w:r w:rsidRPr="00033F34">
        <w:t xml:space="preserve"> </w:t>
      </w:r>
      <w:r w:rsidRPr="00033F34">
        <w:rPr>
          <w:rFonts w:hint="eastAsia"/>
        </w:rPr>
        <w:t>기능적 수준에서 적용될 수 있다.</w:t>
      </w:r>
      <w:r w:rsidRPr="00033F34">
        <w:t xml:space="preserve"> </w:t>
      </w:r>
    </w:p>
    <w:p w14:paraId="185E1A8D" w14:textId="77777777" w:rsidR="00EB2FA2" w:rsidRDefault="00EB2FA2" w:rsidP="00B17825">
      <w:pPr>
        <w:pStyle w:val="6"/>
      </w:pPr>
      <w:r w:rsidRPr="00033F34">
        <w:rPr>
          <w:rFonts w:hint="eastAsia"/>
        </w:rPr>
        <w:t xml:space="preserve">확장가능성 </w:t>
      </w:r>
      <w:r w:rsidRPr="00033F34">
        <w:t>(</w:t>
      </w:r>
      <w:r w:rsidRPr="00033F34">
        <w:rPr>
          <w:rFonts w:hint="eastAsia"/>
        </w:rPr>
        <w:t xml:space="preserve">문단 </w:t>
      </w:r>
      <w:r w:rsidRPr="00033F34">
        <w:t xml:space="preserve">26 </w:t>
      </w:r>
      <w:r w:rsidRPr="00033F34">
        <w:rPr>
          <w:rFonts w:hint="eastAsia"/>
        </w:rPr>
        <w:t>참조)</w:t>
      </w:r>
    </w:p>
    <w:p w14:paraId="6D2D6438" w14:textId="77777777" w:rsidR="00EB2FA2" w:rsidRDefault="00EB2FA2" w:rsidP="00EB2FA2">
      <w:pPr>
        <w:pStyle w:val="A"/>
      </w:pPr>
      <w:r w:rsidRPr="00033F34">
        <w:rPr>
          <w:rFonts w:hint="eastAsia"/>
        </w:rPr>
        <w:t xml:space="preserve">덜 복잡한 기업에 대한 </w:t>
      </w:r>
      <w:r w:rsidRPr="00033F34">
        <w:t xml:space="preserve">통제활동 </w:t>
      </w:r>
      <w:r w:rsidRPr="00033F34">
        <w:rPr>
          <w:rFonts w:hint="eastAsia"/>
        </w:rPr>
        <w:t>구성요소의 통제는 대규모 기업의 통제와 유사하겠지만 운영되는 형식은 다양할 수 있다.</w:t>
      </w:r>
      <w:r w:rsidRPr="00033F34">
        <w:t xml:space="preserve"> </w:t>
      </w:r>
      <w:r w:rsidRPr="00033F34">
        <w:rPr>
          <w:rFonts w:hint="eastAsia"/>
        </w:rPr>
        <w:t>또한 덜 복잡한 기업에서 통제는 경영진에 의해 직접적으로 적용될 수 있다.</w:t>
      </w:r>
    </w:p>
    <w:p w14:paraId="016A9FC0"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9958BF">
        <w:rPr>
          <w:rFonts w:asciiTheme="majorHAnsi" w:eastAsiaTheme="majorHAnsi" w:hAnsiTheme="majorHAnsi" w:cs="Times New Roman" w:hint="eastAsia"/>
          <w:b/>
          <w:bCs/>
          <w:szCs w:val="20"/>
        </w:rPr>
        <w:t>예시:</w:t>
      </w:r>
    </w:p>
    <w:p w14:paraId="727F2F56"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lastRenderedPageBreak/>
        <w:t xml:space="preserve">고객에 대한 신용을 승인하고 유의적인 구매를 승인하는 경영진만의 권한은 중요한 계정잔액과 거래에 대한 강력한 통제가 될 수 </w:t>
      </w:r>
      <w:r w:rsidRPr="009958BF">
        <w:rPr>
          <w:rFonts w:hint="eastAsia"/>
        </w:rPr>
        <w:t>있다</w:t>
      </w:r>
      <w:r w:rsidRPr="00033F34">
        <w:rPr>
          <w:rFonts w:asciiTheme="majorHAnsi" w:eastAsiaTheme="majorHAnsi" w:hAnsiTheme="majorHAnsi" w:cs="Times New Roman" w:hint="eastAsia"/>
          <w:szCs w:val="20"/>
        </w:rPr>
        <w:t>.</w:t>
      </w:r>
    </w:p>
    <w:p w14:paraId="1447E4FE" w14:textId="77777777" w:rsidR="00EB2FA2" w:rsidRDefault="00EB2FA2" w:rsidP="00EB2FA2">
      <w:pPr>
        <w:pStyle w:val="A"/>
      </w:pPr>
      <w:r w:rsidRPr="00033F34">
        <w:rPr>
          <w:rFonts w:hint="eastAsia"/>
        </w:rPr>
        <w:t xml:space="preserve">종업원의 수가 적은 덜 복잡한 </w:t>
      </w:r>
      <w:r w:rsidRPr="009958BF">
        <w:rPr>
          <w:rFonts w:hint="eastAsia"/>
        </w:rPr>
        <w:t>기업에서</w:t>
      </w:r>
      <w:r w:rsidRPr="00033F34">
        <w:rPr>
          <w:rFonts w:hint="eastAsia"/>
        </w:rPr>
        <w:t xml:space="preserve"> 업무분장을 설정하는 것</w:t>
      </w:r>
      <w:r>
        <w:rPr>
          <w:rFonts w:hint="eastAsia"/>
        </w:rPr>
        <w:t>은</w:t>
      </w:r>
      <w:r w:rsidRPr="00033F34">
        <w:rPr>
          <w:rFonts w:hint="eastAsia"/>
        </w:rPr>
        <w:t xml:space="preserve"> </w:t>
      </w:r>
      <w:r>
        <w:rPr>
          <w:rFonts w:hint="eastAsia"/>
        </w:rPr>
        <w:t>실행가능성이 낮을</w:t>
      </w:r>
      <w:r w:rsidRPr="00033F34">
        <w:rPr>
          <w:rFonts w:hint="eastAsia"/>
        </w:rPr>
        <w:t xml:space="preserve"> 수 있다.</w:t>
      </w:r>
      <w:r w:rsidRPr="00033F34">
        <w:t xml:space="preserve"> </w:t>
      </w:r>
      <w:r w:rsidRPr="00033F34">
        <w:rPr>
          <w:rFonts w:hint="eastAsia"/>
        </w:rPr>
        <w:t xml:space="preserve">그러나 소유경영자 기업에서 소유경영자는 직접적인 관여를 통하여 대규모 기업보다 효과적인 감시가 </w:t>
      </w:r>
      <w:r w:rsidRPr="009958BF">
        <w:rPr>
          <w:rFonts w:hint="eastAsia"/>
        </w:rPr>
        <w:t>가능하며</w:t>
      </w:r>
      <w:r w:rsidRPr="00033F34">
        <w:rPr>
          <w:rFonts w:hint="eastAsia"/>
        </w:rPr>
        <w:t xml:space="preserve"> 이는</w:t>
      </w:r>
      <w:r>
        <w:rPr>
          <w:rFonts w:hint="eastAsia"/>
        </w:rPr>
        <w:t xml:space="preserve"> </w:t>
      </w:r>
      <w:r w:rsidRPr="00033F34">
        <w:rPr>
          <w:rFonts w:hint="eastAsia"/>
        </w:rPr>
        <w:t xml:space="preserve">일반적으로 </w:t>
      </w:r>
      <w:r>
        <w:rPr>
          <w:rFonts w:hint="eastAsia"/>
        </w:rPr>
        <w:t>업</w:t>
      </w:r>
      <w:r w:rsidRPr="00033F34">
        <w:t>무분장</w:t>
      </w:r>
      <w:r w:rsidRPr="00033F34">
        <w:rPr>
          <w:rFonts w:hint="eastAsia"/>
        </w:rPr>
        <w:t>의 기회</w:t>
      </w:r>
      <w:r>
        <w:rPr>
          <w:rFonts w:hint="eastAsia"/>
        </w:rPr>
        <w:t>가 제한되는 점을</w:t>
      </w:r>
      <w:r w:rsidRPr="00033F34">
        <w:rPr>
          <w:rFonts w:hint="eastAsia"/>
        </w:rPr>
        <w:t xml:space="preserve"> </w:t>
      </w:r>
      <w:r>
        <w:rPr>
          <w:rFonts w:hint="eastAsia"/>
        </w:rPr>
        <w:t>보완할</w:t>
      </w:r>
      <w:r w:rsidRPr="00033F34">
        <w:rPr>
          <w:rFonts w:hint="eastAsia"/>
        </w:rPr>
        <w:t xml:space="preserve"> 수 있다.</w:t>
      </w:r>
      <w:r w:rsidRPr="00033F34">
        <w:t xml:space="preserve"> </w:t>
      </w:r>
      <w:r w:rsidRPr="00033F34">
        <w:rPr>
          <w:rFonts w:hint="eastAsia"/>
        </w:rPr>
        <w:t xml:space="preserve">하지만 감사기준서 </w:t>
      </w:r>
      <w:r w:rsidRPr="00033F34">
        <w:t>240</w:t>
      </w:r>
      <w:r w:rsidRPr="00033F34">
        <w:rPr>
          <w:rFonts w:hint="eastAsia"/>
        </w:rPr>
        <w:t>에서도 설명한 바와 같이,</w:t>
      </w:r>
      <w:r w:rsidRPr="00033F34">
        <w:t xml:space="preserve"> </w:t>
      </w:r>
      <w:r w:rsidRPr="00033F34">
        <w:rPr>
          <w:rFonts w:hint="eastAsia"/>
        </w:rPr>
        <w:t xml:space="preserve">한 개인에 </w:t>
      </w:r>
      <w:r>
        <w:rPr>
          <w:rFonts w:hint="eastAsia"/>
        </w:rPr>
        <w:t>의</w:t>
      </w:r>
      <w:r w:rsidRPr="00033F34">
        <w:rPr>
          <w:rFonts w:hint="eastAsia"/>
        </w:rPr>
        <w:t xml:space="preserve">한 경영진의 지배는 경영진에 의한 통제무력화의 기회가 </w:t>
      </w:r>
      <w:r>
        <w:rPr>
          <w:rFonts w:hint="eastAsia"/>
        </w:rPr>
        <w:t>되므로</w:t>
      </w:r>
      <w:r w:rsidRPr="00033F34">
        <w:rPr>
          <w:rFonts w:hint="eastAsia"/>
        </w:rPr>
        <w:t xml:space="preserve"> 통제의 잠재적인 미비점일 수 있다.</w:t>
      </w:r>
      <w:r w:rsidRPr="00033F34">
        <w:rPr>
          <w:rStyle w:val="af"/>
          <w:rFonts w:asciiTheme="majorHAnsi" w:eastAsiaTheme="majorHAnsi" w:hAnsiTheme="majorHAnsi"/>
        </w:rPr>
        <w:t xml:space="preserve"> </w:t>
      </w:r>
      <w:r w:rsidRPr="00033F34">
        <w:rPr>
          <w:rStyle w:val="af"/>
          <w:rFonts w:asciiTheme="majorHAnsi" w:eastAsiaTheme="majorHAnsi" w:hAnsiTheme="majorHAnsi"/>
        </w:rPr>
        <w:footnoteReference w:id="205"/>
      </w:r>
    </w:p>
    <w:p w14:paraId="25288EC2" w14:textId="77777777" w:rsidR="00EB2FA2" w:rsidRDefault="00EB2FA2" w:rsidP="00B17825">
      <w:pPr>
        <w:pStyle w:val="6"/>
        <w:rPr>
          <w:rFonts w:eastAsiaTheme="majorHAnsi" w:cs="Times New Roman"/>
          <w:szCs w:val="20"/>
        </w:rPr>
      </w:pPr>
      <w:r w:rsidRPr="00033F34">
        <w:rPr>
          <w:rFonts w:eastAsiaTheme="majorHAnsi" w:cs="Times New Roman" w:hint="eastAsia"/>
          <w:szCs w:val="20"/>
        </w:rPr>
        <w:t xml:space="preserve">경영진주장 수준의 </w:t>
      </w:r>
      <w:proofErr w:type="spellStart"/>
      <w:r w:rsidRPr="009958BF">
        <w:rPr>
          <w:rFonts w:hint="eastAsia"/>
        </w:rPr>
        <w:t>중요왜곡표시위험에</w:t>
      </w:r>
      <w:proofErr w:type="spellEnd"/>
      <w:r w:rsidRPr="00033F34">
        <w:rPr>
          <w:rFonts w:eastAsiaTheme="majorHAnsi" w:cs="Times New Roman" w:hint="eastAsia"/>
          <w:szCs w:val="20"/>
        </w:rPr>
        <w:t xml:space="preserve"> 대처하는 통제 </w:t>
      </w:r>
      <w:r w:rsidRPr="00033F34">
        <w:rPr>
          <w:rFonts w:eastAsiaTheme="majorHAnsi" w:cs="Times New Roman"/>
          <w:szCs w:val="20"/>
        </w:rPr>
        <w:t>(</w:t>
      </w:r>
      <w:r w:rsidRPr="00033F34">
        <w:rPr>
          <w:rFonts w:eastAsiaTheme="majorHAnsi" w:cs="Times New Roman" w:hint="eastAsia"/>
          <w:szCs w:val="20"/>
        </w:rPr>
        <w:t xml:space="preserve">문단 </w:t>
      </w:r>
      <w:r w:rsidRPr="00033F34">
        <w:rPr>
          <w:rFonts w:eastAsiaTheme="majorHAnsi" w:cs="Times New Roman"/>
          <w:szCs w:val="20"/>
        </w:rPr>
        <w:t xml:space="preserve">26(a) </w:t>
      </w:r>
      <w:r w:rsidRPr="00033F34">
        <w:rPr>
          <w:rFonts w:eastAsiaTheme="majorHAnsi" w:cs="Times New Roman" w:hint="eastAsia"/>
          <w:szCs w:val="20"/>
        </w:rPr>
        <w:t>참조)</w:t>
      </w:r>
    </w:p>
    <w:p w14:paraId="1FF981F1" w14:textId="77777777" w:rsidR="00EB2FA2" w:rsidRDefault="00EB2FA2" w:rsidP="00B17825">
      <w:pPr>
        <w:pStyle w:val="6"/>
        <w:rPr>
          <w:rFonts w:eastAsiaTheme="majorHAnsi" w:cs="Times New Roman"/>
          <w:szCs w:val="20"/>
        </w:rPr>
      </w:pPr>
      <w:r w:rsidRPr="00033F34">
        <w:rPr>
          <w:rFonts w:eastAsiaTheme="majorHAnsi" w:cs="Times New Roman" w:hint="eastAsia"/>
          <w:szCs w:val="20"/>
        </w:rPr>
        <w:t xml:space="preserve">유의적 위험으로 결정된 위험에 대처하는 통제 </w:t>
      </w:r>
      <w:r w:rsidRPr="00033F34">
        <w:rPr>
          <w:rFonts w:eastAsiaTheme="majorHAnsi" w:cs="Times New Roman"/>
          <w:szCs w:val="20"/>
        </w:rPr>
        <w:t>(</w:t>
      </w:r>
      <w:r w:rsidRPr="00033F34">
        <w:rPr>
          <w:rFonts w:eastAsiaTheme="majorHAnsi" w:cs="Times New Roman" w:hint="eastAsia"/>
          <w:szCs w:val="20"/>
        </w:rPr>
        <w:t xml:space="preserve">문단 </w:t>
      </w:r>
      <w:r w:rsidRPr="00033F34">
        <w:rPr>
          <w:rFonts w:eastAsiaTheme="majorHAnsi" w:cs="Times New Roman"/>
          <w:szCs w:val="20"/>
        </w:rPr>
        <w:t>26(a)(</w:t>
      </w:r>
      <w:proofErr w:type="spellStart"/>
      <w:r w:rsidRPr="00033F34">
        <w:rPr>
          <w:rFonts w:eastAsiaTheme="majorHAnsi" w:cs="Times New Roman"/>
          <w:szCs w:val="20"/>
        </w:rPr>
        <w:t>i</w:t>
      </w:r>
      <w:proofErr w:type="spellEnd"/>
      <w:r w:rsidRPr="00033F34">
        <w:rPr>
          <w:rFonts w:eastAsiaTheme="majorHAnsi" w:cs="Times New Roman"/>
          <w:szCs w:val="20"/>
        </w:rPr>
        <w:t xml:space="preserve">) </w:t>
      </w:r>
      <w:r w:rsidRPr="00033F34">
        <w:rPr>
          <w:rFonts w:eastAsiaTheme="majorHAnsi" w:cs="Times New Roman" w:hint="eastAsia"/>
          <w:szCs w:val="20"/>
        </w:rPr>
        <w:t>참조)</w:t>
      </w:r>
    </w:p>
    <w:p w14:paraId="41FACFBF" w14:textId="77777777" w:rsidR="00EB2FA2" w:rsidRPr="00033F34" w:rsidRDefault="00EB2FA2" w:rsidP="00EB2FA2">
      <w:pPr>
        <w:pStyle w:val="A"/>
      </w:pPr>
      <w:r w:rsidRPr="00033F34">
        <w:t xml:space="preserve">감사인이 </w:t>
      </w:r>
      <w:r w:rsidRPr="00033F34">
        <w:rPr>
          <w:rFonts w:hint="eastAsia"/>
        </w:rPr>
        <w:t>유의적 위험에 대처하는 통제의 운영효과성을 테스트할 계획인지 여부에</w:t>
      </w:r>
      <w:r w:rsidRPr="00033F34">
        <w:t xml:space="preserve"> </w:t>
      </w:r>
      <w:r w:rsidRPr="00033F34">
        <w:rPr>
          <w:rFonts w:hint="eastAsia"/>
        </w:rPr>
        <w:t>관계없이,</w:t>
      </w:r>
      <w:r w:rsidRPr="00033F34">
        <w:t xml:space="preserve"> </w:t>
      </w:r>
      <w:r w:rsidRPr="00033F34">
        <w:rPr>
          <w:rFonts w:hint="eastAsia"/>
        </w:rPr>
        <w:t xml:space="preserve">이러한 위험에 대처하는 경영진의 접근법에 대하여 얻은 이해는 감사기준서 </w:t>
      </w:r>
      <w:r w:rsidRPr="00033F34">
        <w:t>330</w:t>
      </w:r>
      <w:r w:rsidRPr="00033F34">
        <w:rPr>
          <w:rFonts w:hint="eastAsia"/>
        </w:rPr>
        <w:t>에</w:t>
      </w:r>
      <w:r>
        <w:rPr>
          <w:rFonts w:hint="eastAsia"/>
        </w:rPr>
        <w:t xml:space="preserve"> 따라</w:t>
      </w:r>
      <w:r w:rsidRPr="00033F34">
        <w:rPr>
          <w:rFonts w:hint="eastAsia"/>
        </w:rPr>
        <w:t xml:space="preserve"> 유의적 위험에 대응하는 실증절차</w:t>
      </w:r>
      <w:r>
        <w:rPr>
          <w:rFonts w:hint="eastAsia"/>
        </w:rPr>
        <w:t>를</w:t>
      </w:r>
      <w:r w:rsidRPr="00033F34">
        <w:rPr>
          <w:rFonts w:hint="eastAsia"/>
        </w:rPr>
        <w:t xml:space="preserve"> 설계</w:t>
      </w:r>
      <w:r>
        <w:rPr>
          <w:rFonts w:hint="eastAsia"/>
        </w:rPr>
        <w:t>하고</w:t>
      </w:r>
      <w:r w:rsidRPr="00033F34">
        <w:rPr>
          <w:rFonts w:hint="eastAsia"/>
        </w:rPr>
        <w:t xml:space="preserve"> 수행</w:t>
      </w:r>
      <w:r>
        <w:rPr>
          <w:rFonts w:hint="eastAsia"/>
        </w:rPr>
        <w:t>하는 데</w:t>
      </w:r>
      <w:r w:rsidRPr="00033F34">
        <w:rPr>
          <w:rFonts w:hint="eastAsia"/>
        </w:rPr>
        <w:t xml:space="preserve"> 근거를 제공해</w:t>
      </w:r>
      <w:r>
        <w:rPr>
          <w:rFonts w:hint="eastAsia"/>
        </w:rPr>
        <w:t xml:space="preserve"> </w:t>
      </w:r>
      <w:r w:rsidRPr="00033F34">
        <w:rPr>
          <w:rFonts w:hint="eastAsia"/>
        </w:rPr>
        <w:t>줄 수 있다.</w:t>
      </w:r>
      <w:r w:rsidRPr="00033F34">
        <w:rPr>
          <w:rStyle w:val="af"/>
          <w:rFonts w:asciiTheme="majorHAnsi" w:eastAsiaTheme="majorHAnsi" w:hAnsiTheme="majorHAnsi"/>
        </w:rPr>
        <w:footnoteReference w:id="206"/>
      </w:r>
      <w:r w:rsidRPr="00033F34">
        <w:t xml:space="preserve"> </w:t>
      </w:r>
      <w:r w:rsidRPr="00033F34">
        <w:rPr>
          <w:rFonts w:hint="eastAsia"/>
        </w:rPr>
        <w:t xml:space="preserve">비록 비일상적이거나 판단이 필요한 유의적 사항들과 관련된 위험은 </w:t>
      </w:r>
      <w:r>
        <w:rPr>
          <w:rFonts w:hint="eastAsia"/>
        </w:rPr>
        <w:t>많은 경우에</w:t>
      </w:r>
      <w:r w:rsidRPr="00033F34">
        <w:rPr>
          <w:rFonts w:hint="eastAsia"/>
        </w:rPr>
        <w:t xml:space="preserve"> 일상적인 통제</w:t>
      </w:r>
      <w:r>
        <w:rPr>
          <w:rFonts w:hint="eastAsia"/>
        </w:rPr>
        <w:t>의 대상이 될 가능성이 낮지만</w:t>
      </w:r>
      <w:r w:rsidRPr="00033F34">
        <w:rPr>
          <w:rFonts w:hint="eastAsia"/>
        </w:rPr>
        <w:t>,</w:t>
      </w:r>
      <w:r w:rsidRPr="00033F34">
        <w:t xml:space="preserve"> </w:t>
      </w:r>
      <w:r w:rsidRPr="00033F34">
        <w:rPr>
          <w:rFonts w:hint="eastAsia"/>
        </w:rPr>
        <w:t xml:space="preserve">경영진은 그런 위험들을 다루기 위해 의도된 다른 대응을 </w:t>
      </w:r>
      <w:r>
        <w:rPr>
          <w:rFonts w:hint="eastAsia"/>
        </w:rPr>
        <w:t>마련하였을</w:t>
      </w:r>
      <w:r w:rsidRPr="00033F34">
        <w:rPr>
          <w:rFonts w:hint="eastAsia"/>
        </w:rPr>
        <w:t xml:space="preserve"> 수 있다.</w:t>
      </w:r>
      <w:r w:rsidRPr="00033F34">
        <w:t xml:space="preserve"> </w:t>
      </w:r>
      <w:r w:rsidRPr="00033F34">
        <w:rPr>
          <w:rFonts w:hint="eastAsia"/>
        </w:rPr>
        <w:t>따라서,</w:t>
      </w:r>
      <w:r w:rsidRPr="00033F34">
        <w:t xml:space="preserve"> </w:t>
      </w:r>
      <w:r w:rsidRPr="00033F34">
        <w:rPr>
          <w:rFonts w:hint="eastAsia"/>
        </w:rPr>
        <w:t xml:space="preserve">기업이 비일상적이거나 판단이 필요한 사항에서 발생하는 유의적 위험에 대한 통제를 설계하고 실행하였는지 여부에 대한 감사인의 이해는 경영진이 </w:t>
      </w:r>
      <w:r>
        <w:rPr>
          <w:rFonts w:hint="eastAsia"/>
        </w:rPr>
        <w:t xml:space="preserve">그러한 </w:t>
      </w:r>
      <w:r w:rsidRPr="00033F34">
        <w:rPr>
          <w:rFonts w:hint="eastAsia"/>
        </w:rPr>
        <w:t>위험에 대응하는지 여부와 그 방법을 포함한다.</w:t>
      </w:r>
      <w:r w:rsidRPr="00033F34">
        <w:t xml:space="preserve"> </w:t>
      </w:r>
      <w:r w:rsidRPr="00033F34">
        <w:rPr>
          <w:rFonts w:hint="eastAsia"/>
        </w:rPr>
        <w:t>그러한 대응의 예는 다음과 같다.</w:t>
      </w:r>
    </w:p>
    <w:p w14:paraId="4E009A05" w14:textId="77777777" w:rsidR="00EB2FA2" w:rsidRPr="00033F34" w:rsidRDefault="00EB2FA2" w:rsidP="00EB2FA2">
      <w:pPr>
        <w:pStyle w:val="A0"/>
        <w:ind w:left="1201"/>
      </w:pPr>
      <w:r w:rsidRPr="00033F34">
        <w:rPr>
          <w:rFonts w:hint="eastAsia"/>
        </w:rPr>
        <w:t>고위경영진 또는 전문가에 의한 가정의 검토와 같은 통제</w:t>
      </w:r>
    </w:p>
    <w:p w14:paraId="08217E2C" w14:textId="77777777" w:rsidR="00EB2FA2" w:rsidRPr="00033F34" w:rsidRDefault="00EB2FA2" w:rsidP="00EB2FA2">
      <w:pPr>
        <w:pStyle w:val="A0"/>
        <w:ind w:left="1201"/>
      </w:pPr>
      <w:r w:rsidRPr="00033F34">
        <w:rPr>
          <w:rFonts w:hint="eastAsia"/>
        </w:rPr>
        <w:t>회계추정치에 대한 문서화된 절차</w:t>
      </w:r>
    </w:p>
    <w:p w14:paraId="07F214FC" w14:textId="77777777" w:rsidR="00EB2FA2" w:rsidRDefault="00EB2FA2" w:rsidP="00EB2FA2">
      <w:pPr>
        <w:pStyle w:val="A0"/>
        <w:ind w:left="1201"/>
      </w:pPr>
      <w:r w:rsidRPr="00033F34">
        <w:rPr>
          <w:rFonts w:hint="eastAsia"/>
        </w:rPr>
        <w:t>지배기구의 승인</w:t>
      </w:r>
    </w:p>
    <w:p w14:paraId="6D1BC775"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9958BF">
        <w:rPr>
          <w:rFonts w:asciiTheme="majorHAnsi" w:eastAsiaTheme="majorHAnsi" w:hAnsiTheme="majorHAnsi" w:cs="Times New Roman" w:hint="eastAsia"/>
          <w:b/>
          <w:bCs/>
          <w:szCs w:val="20"/>
        </w:rPr>
        <w:t>예시</w:t>
      </w:r>
      <w:r w:rsidRPr="009958BF">
        <w:rPr>
          <w:rFonts w:asciiTheme="majorHAnsi" w:eastAsiaTheme="majorHAnsi" w:hAnsiTheme="majorHAnsi" w:cs="Times New Roman"/>
          <w:b/>
          <w:bCs/>
          <w:szCs w:val="20"/>
        </w:rPr>
        <w:t>:</w:t>
      </w:r>
    </w:p>
    <w:p w14:paraId="5DBFD162"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유의적인</w:t>
      </w:r>
      <w:r w:rsidRPr="00033F34">
        <w:rPr>
          <w:rFonts w:asciiTheme="majorHAnsi" w:eastAsiaTheme="majorHAnsi" w:hAnsiTheme="majorHAnsi" w:cs="Times New Roman"/>
          <w:szCs w:val="20"/>
        </w:rPr>
        <w:t xml:space="preserve"> 소송의 통지를 받는 것과 같은 일회성 사건이 있는 경우, 기업의 대응</w:t>
      </w:r>
      <w:r w:rsidRPr="00033F34">
        <w:rPr>
          <w:rFonts w:asciiTheme="majorHAnsi" w:eastAsiaTheme="majorHAnsi" w:hAnsiTheme="majorHAnsi" w:cs="Times New Roman" w:hint="eastAsia"/>
          <w:szCs w:val="20"/>
        </w:rPr>
        <w:t>에 대한</w:t>
      </w:r>
      <w:r w:rsidRPr="00033F34">
        <w:rPr>
          <w:rFonts w:asciiTheme="majorHAnsi" w:eastAsiaTheme="majorHAnsi" w:hAnsiTheme="majorHAnsi" w:cs="Times New Roman"/>
          <w:szCs w:val="20"/>
        </w:rPr>
        <w:t xml:space="preserve"> 고려</w:t>
      </w:r>
      <w:r w:rsidRPr="00033F34">
        <w:rPr>
          <w:rFonts w:asciiTheme="majorHAnsi" w:eastAsiaTheme="majorHAnsi" w:hAnsiTheme="majorHAnsi" w:cs="Times New Roman" w:hint="eastAsia"/>
          <w:szCs w:val="20"/>
        </w:rPr>
        <w:t>사항에는</w:t>
      </w:r>
      <w:r w:rsidRPr="00033F34">
        <w:rPr>
          <w:rFonts w:asciiTheme="majorHAnsi" w:eastAsiaTheme="majorHAnsi" w:hAnsiTheme="majorHAnsi" w:cs="Times New Roman"/>
          <w:szCs w:val="20"/>
        </w:rPr>
        <w:t xml:space="preserve"> 적절한 전문가(예: 내부 또는 외부 법률 고문)에게 의뢰</w:t>
      </w:r>
      <w:r>
        <w:rPr>
          <w:rFonts w:asciiTheme="majorHAnsi" w:eastAsiaTheme="majorHAnsi" w:hAnsiTheme="majorHAnsi" w:cs="Times New Roman" w:hint="eastAsia"/>
          <w:szCs w:val="20"/>
        </w:rPr>
        <w:t>하였</w:t>
      </w:r>
      <w:r w:rsidRPr="00033F34">
        <w:rPr>
          <w:rFonts w:asciiTheme="majorHAnsi" w:eastAsiaTheme="majorHAnsi" w:hAnsiTheme="majorHAnsi" w:cs="Times New Roman"/>
          <w:szCs w:val="20"/>
        </w:rPr>
        <w:t xml:space="preserve">는지, 잠재적 </w:t>
      </w:r>
      <w:r>
        <w:rPr>
          <w:rFonts w:asciiTheme="majorHAnsi" w:eastAsiaTheme="majorHAnsi" w:hAnsiTheme="majorHAnsi" w:cs="Times New Roman" w:hint="eastAsia"/>
          <w:szCs w:val="20"/>
        </w:rPr>
        <w:t>영향을 평가하였</w:t>
      </w:r>
      <w:r w:rsidRPr="00033F34">
        <w:rPr>
          <w:rFonts w:asciiTheme="majorHAnsi" w:eastAsiaTheme="majorHAnsi" w:hAnsiTheme="majorHAnsi" w:cs="Times New Roman"/>
          <w:szCs w:val="20"/>
        </w:rPr>
        <w:t>는지, 그리고</w:t>
      </w:r>
      <w:r w:rsidRPr="00033F34">
        <w:rPr>
          <w:rFonts w:asciiTheme="majorHAnsi" w:eastAsiaTheme="majorHAnsi" w:hAnsiTheme="majorHAnsi" w:cs="Times New Roman" w:hint="eastAsia"/>
          <w:szCs w:val="20"/>
        </w:rPr>
        <w:t xml:space="preserve"> 재무제표에 </w:t>
      </w:r>
      <w:r>
        <w:rPr>
          <w:rFonts w:asciiTheme="majorHAnsi" w:eastAsiaTheme="majorHAnsi" w:hAnsiTheme="majorHAnsi" w:cs="Times New Roman" w:hint="eastAsia"/>
          <w:szCs w:val="20"/>
        </w:rPr>
        <w:t xml:space="preserve">해당 상황을 </w:t>
      </w:r>
      <w:r w:rsidRPr="00033F34">
        <w:rPr>
          <w:rFonts w:asciiTheme="majorHAnsi" w:eastAsiaTheme="majorHAnsi" w:hAnsiTheme="majorHAnsi" w:cs="Times New Roman" w:hint="eastAsia"/>
          <w:szCs w:val="20"/>
        </w:rPr>
        <w:t xml:space="preserve">어떻게 공시할 </w:t>
      </w:r>
      <w:r>
        <w:rPr>
          <w:rFonts w:asciiTheme="majorHAnsi" w:eastAsiaTheme="majorHAnsi" w:hAnsiTheme="majorHAnsi" w:cs="Times New Roman" w:hint="eastAsia"/>
          <w:szCs w:val="20"/>
        </w:rPr>
        <w:t>계획인</w:t>
      </w:r>
      <w:r w:rsidRPr="00033F34">
        <w:rPr>
          <w:rFonts w:asciiTheme="majorHAnsi" w:eastAsiaTheme="majorHAnsi" w:hAnsiTheme="majorHAnsi" w:cs="Times New Roman" w:hint="eastAsia"/>
          <w:szCs w:val="20"/>
        </w:rPr>
        <w:t xml:space="preserve">지를 포함한다. </w:t>
      </w:r>
    </w:p>
    <w:p w14:paraId="22D07C70" w14:textId="77777777" w:rsidR="00EB2FA2" w:rsidRDefault="00EB2FA2" w:rsidP="00EB2FA2">
      <w:pPr>
        <w:pStyle w:val="A"/>
      </w:pPr>
      <w:r w:rsidRPr="00033F34">
        <w:rPr>
          <w:rFonts w:hint="eastAsia"/>
        </w:rPr>
        <w:t>감사기준서</w:t>
      </w:r>
      <w:r w:rsidRPr="00033F34">
        <w:t xml:space="preserve"> 240</w:t>
      </w:r>
      <w:r w:rsidRPr="00033F34">
        <w:rPr>
          <w:rStyle w:val="af"/>
          <w:rFonts w:asciiTheme="majorHAnsi" w:eastAsiaTheme="majorHAnsi" w:hAnsiTheme="majorHAnsi"/>
          <w:szCs w:val="20"/>
        </w:rPr>
        <w:footnoteReference w:id="207"/>
      </w:r>
      <w:r w:rsidRPr="00033F34">
        <w:t xml:space="preserve">은 감사인에게 </w:t>
      </w:r>
      <w:r>
        <w:rPr>
          <w:rFonts w:hint="eastAsia"/>
        </w:rPr>
        <w:t xml:space="preserve">평가된 </w:t>
      </w:r>
      <w:r w:rsidRPr="00033F34">
        <w:rPr>
          <w:rFonts w:hint="eastAsia"/>
        </w:rPr>
        <w:t>부정</w:t>
      </w:r>
      <w:r w:rsidRPr="00033F34">
        <w:t xml:space="preserve">으로 인한 </w:t>
      </w:r>
      <w:proofErr w:type="spellStart"/>
      <w:r w:rsidRPr="00033F34">
        <w:t>중요</w:t>
      </w:r>
      <w:r w:rsidRPr="00033F34">
        <w:rPr>
          <w:rFonts w:hint="eastAsia"/>
        </w:rPr>
        <w:t>왜곡표시위험</w:t>
      </w:r>
      <w:proofErr w:type="spellEnd"/>
      <w:r w:rsidRPr="00033F34">
        <w:t>(</w:t>
      </w:r>
      <w:r w:rsidRPr="00033F34">
        <w:rPr>
          <w:rFonts w:hint="eastAsia"/>
        </w:rPr>
        <w:t>유의적</w:t>
      </w:r>
      <w:r w:rsidRPr="00033F34">
        <w:t xml:space="preserve"> 위험으로 </w:t>
      </w:r>
      <w:r w:rsidRPr="00033F34">
        <w:rPr>
          <w:rFonts w:hint="eastAsia"/>
        </w:rPr>
        <w:t>다루어진다</w:t>
      </w:r>
      <w:r w:rsidRPr="00033F34">
        <w:t>)</w:t>
      </w:r>
      <w:r w:rsidRPr="00033F34" w:rsidDel="007E0BBC">
        <w:rPr>
          <w:rFonts w:hint="eastAsia"/>
        </w:rPr>
        <w:t xml:space="preserve"> </w:t>
      </w:r>
      <w:r w:rsidRPr="00033F34">
        <w:rPr>
          <w:rFonts w:hint="eastAsia"/>
        </w:rPr>
        <w:t xml:space="preserve">과 관련된 통제를 이해하도록 </w:t>
      </w:r>
      <w:r w:rsidRPr="009958BF">
        <w:rPr>
          <w:rFonts w:hint="eastAsia"/>
        </w:rPr>
        <w:t>요구하고</w:t>
      </w:r>
      <w:r w:rsidRPr="00033F34">
        <w:rPr>
          <w:rFonts w:hint="eastAsia"/>
        </w:rPr>
        <w:t xml:space="preserve"> 있으며,</w:t>
      </w:r>
      <w:r w:rsidRPr="00033F34">
        <w:t xml:space="preserve"> 감사인이 </w:t>
      </w:r>
      <w:r w:rsidRPr="00033F34">
        <w:rPr>
          <w:rFonts w:hint="eastAsia"/>
        </w:rPr>
        <w:t>부정을</w:t>
      </w:r>
      <w:r w:rsidRPr="00033F34">
        <w:t xml:space="preserve"> 예방하고 </w:t>
      </w:r>
      <w:r w:rsidRPr="00033F34">
        <w:rPr>
          <w:rFonts w:hint="eastAsia"/>
        </w:rPr>
        <w:t>적</w:t>
      </w:r>
      <w:r w:rsidRPr="00033F34">
        <w:rPr>
          <w:rFonts w:hint="eastAsia"/>
        </w:rPr>
        <w:lastRenderedPageBreak/>
        <w:t>발</w:t>
      </w:r>
      <w:r w:rsidRPr="00033F34">
        <w:t>하기 위</w:t>
      </w:r>
      <w:r w:rsidRPr="00033F34">
        <w:rPr>
          <w:rFonts w:hint="eastAsia"/>
        </w:rPr>
        <w:t>하여</w:t>
      </w:r>
      <w:r w:rsidRPr="00033F34">
        <w:t xml:space="preserve"> 경영진이 설계, </w:t>
      </w:r>
      <w:r w:rsidRPr="00033F34">
        <w:rPr>
          <w:rFonts w:hint="eastAsia"/>
        </w:rPr>
        <w:t>실행</w:t>
      </w:r>
      <w:r w:rsidRPr="00033F34">
        <w:t xml:space="preserve"> 및 유지</w:t>
      </w:r>
      <w:r w:rsidRPr="00033F34">
        <w:rPr>
          <w:rFonts w:hint="eastAsia"/>
        </w:rPr>
        <w:t>한</w:t>
      </w:r>
      <w:r w:rsidRPr="00033F34">
        <w:t xml:space="preserve"> 통제를 이해하는 것이 중요하다고 설명</w:t>
      </w:r>
      <w:r w:rsidRPr="00033F34">
        <w:rPr>
          <w:rFonts w:hint="eastAsia"/>
        </w:rPr>
        <w:t>하고 있다.</w:t>
      </w:r>
    </w:p>
    <w:p w14:paraId="33429461" w14:textId="77777777" w:rsidR="00EB2FA2" w:rsidRDefault="00EB2FA2" w:rsidP="00B17825">
      <w:pPr>
        <w:pStyle w:val="6"/>
      </w:pPr>
      <w:r w:rsidRPr="00033F34">
        <w:t xml:space="preserve">분개에 </w:t>
      </w:r>
      <w:r w:rsidRPr="00033F34">
        <w:rPr>
          <w:rFonts w:hint="eastAsia"/>
        </w:rPr>
        <w:t xml:space="preserve">대한 통제 </w:t>
      </w:r>
      <w:r w:rsidRPr="00033F34">
        <w:t>(</w:t>
      </w:r>
      <w:r w:rsidRPr="00033F34">
        <w:rPr>
          <w:rFonts w:hint="eastAsia"/>
        </w:rPr>
        <w:t xml:space="preserve">문단 </w:t>
      </w:r>
      <w:r w:rsidRPr="00033F34">
        <w:t>26(a)(ii)</w:t>
      </w:r>
      <w:r w:rsidRPr="00033F34">
        <w:rPr>
          <w:rFonts w:hint="eastAsia"/>
        </w:rPr>
        <w:t>참조)</w:t>
      </w:r>
    </w:p>
    <w:p w14:paraId="1C430FDA" w14:textId="77777777" w:rsidR="00EB2FA2" w:rsidRDefault="00EB2FA2" w:rsidP="00EB2FA2">
      <w:pPr>
        <w:pStyle w:val="A"/>
      </w:pPr>
      <w:r w:rsidRPr="00033F34">
        <w:t>경영진주장 수준</w:t>
      </w:r>
      <w:r w:rsidRPr="00033F34">
        <w:rPr>
          <w:rFonts w:hint="eastAsia"/>
        </w:rPr>
        <w:t xml:space="preserve">의 </w:t>
      </w:r>
      <w:proofErr w:type="spellStart"/>
      <w:r w:rsidRPr="00033F34">
        <w:rPr>
          <w:rFonts w:hint="eastAsia"/>
        </w:rPr>
        <w:t>중요왜곡표시위험에</w:t>
      </w:r>
      <w:proofErr w:type="spellEnd"/>
      <w:r w:rsidRPr="00033F34">
        <w:rPr>
          <w:rFonts w:hint="eastAsia"/>
        </w:rPr>
        <w:t xml:space="preserve"> 대처하는</w:t>
      </w:r>
      <w:r w:rsidRPr="00033F34">
        <w:t xml:space="preserve"> </w:t>
      </w:r>
      <w:r w:rsidRPr="00033F34">
        <w:rPr>
          <w:rFonts w:hint="eastAsia"/>
        </w:rPr>
        <w:t>통</w:t>
      </w:r>
      <w:r w:rsidRPr="00033F34">
        <w:t>제</w:t>
      </w:r>
      <w:r>
        <w:rPr>
          <w:rFonts w:hint="eastAsia"/>
        </w:rPr>
        <w:t xml:space="preserve"> 중 </w:t>
      </w:r>
      <w:r w:rsidRPr="00033F34">
        <w:rPr>
          <w:rFonts w:hint="eastAsia"/>
        </w:rPr>
        <w:t>모든</w:t>
      </w:r>
      <w:r w:rsidRPr="00033F34">
        <w:t xml:space="preserve"> 감사에서 식별될 것으로 예상되는 </w:t>
      </w:r>
      <w:r>
        <w:rPr>
          <w:rFonts w:hint="eastAsia"/>
        </w:rPr>
        <w:t>통제</w:t>
      </w:r>
      <w:r w:rsidRPr="00033F34">
        <w:t xml:space="preserve">는 </w:t>
      </w:r>
      <w:r w:rsidRPr="00033F34">
        <w:rPr>
          <w:rFonts w:hint="eastAsia"/>
        </w:rPr>
        <w:t xml:space="preserve">분개에 대한 통제이다. </w:t>
      </w:r>
      <w:r w:rsidRPr="00033F34">
        <w:t xml:space="preserve"> </w:t>
      </w:r>
      <w:r w:rsidRPr="00033F34">
        <w:rPr>
          <w:rFonts w:hint="eastAsia"/>
        </w:rPr>
        <w:t xml:space="preserve">이것은 </w:t>
      </w:r>
      <w:r w:rsidRPr="00033F34">
        <w:t xml:space="preserve">기업이 거래 처리의 정보를 </w:t>
      </w:r>
      <w:r w:rsidRPr="00033F34">
        <w:rPr>
          <w:rFonts w:hint="eastAsia"/>
        </w:rPr>
        <w:t>총계</w:t>
      </w:r>
      <w:r w:rsidRPr="00033F34">
        <w:t>정</w:t>
      </w:r>
      <w:r w:rsidRPr="00033F34">
        <w:rPr>
          <w:rFonts w:hint="eastAsia"/>
        </w:rPr>
        <w:t>원장</w:t>
      </w:r>
      <w:r w:rsidRPr="00033F34">
        <w:t xml:space="preserve">에 통합하는 방법은 일반적으로 표준이든 </w:t>
      </w:r>
      <w:proofErr w:type="spellStart"/>
      <w:r w:rsidRPr="00033F34">
        <w:t>비표준이든</w:t>
      </w:r>
      <w:proofErr w:type="spellEnd"/>
      <w:r w:rsidRPr="00033F34">
        <w:t xml:space="preserve"> </w:t>
      </w:r>
      <w:r w:rsidRPr="00033F34">
        <w:rPr>
          <w:rFonts w:hint="eastAsia"/>
        </w:rPr>
        <w:t>혹은 자동화되었든 수작업이든 분개의 사용을 수반하기 때문이다.</w:t>
      </w:r>
      <w:r w:rsidRPr="00033F34">
        <w:t xml:space="preserve"> 그 밖의 통제가 식별되는 정도는 기업의 특성과 추가감사절차에 대한 감사인의 계획된 접근법에 </w:t>
      </w:r>
      <w:r>
        <w:rPr>
          <w:rFonts w:hint="eastAsia"/>
        </w:rPr>
        <w:t>따라</w:t>
      </w:r>
      <w:r w:rsidRPr="00033F34">
        <w:t xml:space="preserve"> 달라질 수 있다.</w:t>
      </w:r>
    </w:p>
    <w:p w14:paraId="53C3E407"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9958BF">
        <w:rPr>
          <w:rFonts w:asciiTheme="majorHAnsi" w:eastAsiaTheme="majorHAnsi" w:hAnsiTheme="majorHAnsi" w:cs="Times New Roman" w:hint="eastAsia"/>
          <w:b/>
          <w:bCs/>
          <w:szCs w:val="20"/>
        </w:rPr>
        <w:t>예시</w:t>
      </w:r>
      <w:r w:rsidRPr="009958BF">
        <w:rPr>
          <w:rFonts w:asciiTheme="majorHAnsi" w:eastAsiaTheme="majorHAnsi" w:hAnsiTheme="majorHAnsi" w:cs="Times New Roman"/>
          <w:b/>
          <w:bCs/>
          <w:szCs w:val="20"/>
        </w:rPr>
        <w:t>:</w:t>
      </w:r>
    </w:p>
    <w:p w14:paraId="1D0FC579"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덜</w:t>
      </w:r>
      <w:r w:rsidRPr="00033F34">
        <w:rPr>
          <w:rFonts w:asciiTheme="majorHAnsi" w:eastAsiaTheme="majorHAnsi" w:hAnsiTheme="majorHAnsi" w:cs="Times New Roman"/>
          <w:szCs w:val="20"/>
        </w:rPr>
        <w:t xml:space="preserve"> 복잡한 기업에 대한 감사에서 기업의 정보시스템은 복잡하지 않을 수 있고 감사인은 통제의 </w:t>
      </w:r>
      <w:r w:rsidRPr="00033F34">
        <w:rPr>
          <w:rFonts w:asciiTheme="majorHAnsi" w:eastAsiaTheme="majorHAnsi" w:hAnsiTheme="majorHAnsi" w:cs="Times New Roman" w:hint="eastAsia"/>
          <w:szCs w:val="20"/>
        </w:rPr>
        <w:t>운영효과성</w:t>
      </w:r>
      <w:r w:rsidRPr="00033F34">
        <w:rPr>
          <w:rFonts w:asciiTheme="majorHAnsi" w:eastAsiaTheme="majorHAnsi" w:hAnsiTheme="majorHAnsi" w:cs="Times New Roman"/>
          <w:szCs w:val="20"/>
        </w:rPr>
        <w:t xml:space="preserve">에 의존할 계획이 없을 수도 있다. 또한 감사인은 통제의 설계를 평가하고 통제가 </w:t>
      </w:r>
      <w:r w:rsidRPr="00033F34">
        <w:rPr>
          <w:rFonts w:asciiTheme="majorHAnsi" w:eastAsiaTheme="majorHAnsi" w:hAnsiTheme="majorHAnsi" w:cs="Times New Roman" w:hint="eastAsia"/>
          <w:szCs w:val="20"/>
        </w:rPr>
        <w:t>실행</w:t>
      </w:r>
      <w:r w:rsidRPr="00033F34">
        <w:rPr>
          <w:rFonts w:asciiTheme="majorHAnsi" w:eastAsiaTheme="majorHAnsi" w:hAnsiTheme="majorHAnsi" w:cs="Times New Roman"/>
          <w:szCs w:val="20"/>
        </w:rPr>
        <w:t>되었음을 결정</w:t>
      </w:r>
      <w:r w:rsidRPr="00033F34">
        <w:rPr>
          <w:rFonts w:asciiTheme="majorHAnsi" w:eastAsiaTheme="majorHAnsi" w:hAnsiTheme="majorHAnsi" w:cs="Times New Roman" w:hint="eastAsia"/>
          <w:szCs w:val="20"/>
        </w:rPr>
        <w:t xml:space="preserve">할 필요가 있는 유의적 위험이나 </w:t>
      </w:r>
      <w:proofErr w:type="spellStart"/>
      <w:r w:rsidRPr="00033F34">
        <w:rPr>
          <w:rFonts w:asciiTheme="majorHAnsi" w:eastAsiaTheme="majorHAnsi" w:hAnsiTheme="majorHAnsi" w:cs="Times New Roman" w:hint="eastAsia"/>
          <w:szCs w:val="20"/>
        </w:rPr>
        <w:t>중요왜곡표시위</w:t>
      </w:r>
      <w:r w:rsidRPr="00033F34">
        <w:rPr>
          <w:rFonts w:asciiTheme="majorHAnsi" w:eastAsiaTheme="majorHAnsi" w:hAnsiTheme="majorHAnsi" w:cs="Times New Roman"/>
          <w:szCs w:val="20"/>
        </w:rPr>
        <w:t>험을</w:t>
      </w:r>
      <w:proofErr w:type="spellEnd"/>
      <w:r w:rsidRPr="00033F34">
        <w:rPr>
          <w:rFonts w:asciiTheme="majorHAnsi" w:eastAsiaTheme="majorHAnsi" w:hAnsiTheme="majorHAnsi" w:cs="Times New Roman"/>
          <w:szCs w:val="20"/>
        </w:rPr>
        <w:t xml:space="preserve"> 식별하지 않았을 수 있다. 이러한 감사에서 감사인은 </w:t>
      </w:r>
      <w:r w:rsidRPr="00033F34">
        <w:rPr>
          <w:rFonts w:asciiTheme="majorHAnsi" w:eastAsiaTheme="majorHAnsi" w:hAnsiTheme="majorHAnsi" w:cs="Times New Roman" w:hint="eastAsia"/>
          <w:szCs w:val="20"/>
        </w:rPr>
        <w:t>분개</w:t>
      </w:r>
      <w:r w:rsidRPr="00033F34">
        <w:rPr>
          <w:rFonts w:asciiTheme="majorHAnsi" w:eastAsiaTheme="majorHAnsi" w:hAnsiTheme="majorHAnsi" w:cs="Times New Roman"/>
          <w:szCs w:val="20"/>
        </w:rPr>
        <w:t xml:space="preserve">에 대한 기업의 통제 외에 식별된 통제가 없다고 </w:t>
      </w:r>
      <w:r w:rsidRPr="00033F34">
        <w:rPr>
          <w:rFonts w:asciiTheme="majorHAnsi" w:eastAsiaTheme="majorHAnsi" w:hAnsiTheme="majorHAnsi" w:cs="Times New Roman" w:hint="eastAsia"/>
          <w:szCs w:val="20"/>
        </w:rPr>
        <w:t>결정</w:t>
      </w:r>
      <w:r w:rsidRPr="00033F34">
        <w:rPr>
          <w:rFonts w:asciiTheme="majorHAnsi" w:eastAsiaTheme="majorHAnsi" w:hAnsiTheme="majorHAnsi" w:cs="Times New Roman"/>
          <w:szCs w:val="20"/>
        </w:rPr>
        <w:t>할 수 있다.</w:t>
      </w:r>
    </w:p>
    <w:p w14:paraId="01178023" w14:textId="77777777" w:rsidR="00EB2FA2" w:rsidRDefault="00EB2FA2" w:rsidP="00B17825">
      <w:pPr>
        <w:pStyle w:val="6"/>
        <w:rPr>
          <w:rFonts w:eastAsiaTheme="majorHAnsi" w:cs="Times New Roman"/>
          <w:szCs w:val="20"/>
        </w:rPr>
      </w:pPr>
      <w:r w:rsidRPr="00033F34">
        <w:rPr>
          <w:rFonts w:eastAsiaTheme="majorHAnsi" w:cs="Times New Roman" w:hint="eastAsia"/>
          <w:szCs w:val="20"/>
        </w:rPr>
        <w:t>자동화된 도구와 기법</w:t>
      </w:r>
    </w:p>
    <w:p w14:paraId="7D9B75A2" w14:textId="77777777" w:rsidR="00EB2FA2" w:rsidRDefault="00EB2FA2" w:rsidP="00EB2FA2">
      <w:pPr>
        <w:pStyle w:val="A"/>
      </w:pPr>
      <w:r w:rsidRPr="00033F34">
        <w:t xml:space="preserve">수작업 </w:t>
      </w:r>
      <w:r w:rsidRPr="00033F34">
        <w:rPr>
          <w:rFonts w:hint="eastAsia"/>
        </w:rPr>
        <w:t xml:space="preserve">총계정원장 시스템에서 </w:t>
      </w:r>
      <w:proofErr w:type="spellStart"/>
      <w:r w:rsidRPr="00033F34">
        <w:rPr>
          <w:rFonts w:hint="eastAsia"/>
        </w:rPr>
        <w:t>비표준적인</w:t>
      </w:r>
      <w:proofErr w:type="spellEnd"/>
      <w:r w:rsidRPr="00033F34">
        <w:rPr>
          <w:rFonts w:hint="eastAsia"/>
        </w:rPr>
        <w:t xml:space="preserve"> 분개는 원장,</w:t>
      </w:r>
      <w:r w:rsidRPr="00033F34">
        <w:t xml:space="preserve"> </w:t>
      </w:r>
      <w:r w:rsidRPr="00033F34">
        <w:rPr>
          <w:rFonts w:hint="eastAsia"/>
        </w:rPr>
        <w:t>분개장과 이를 뒷받침하는 문서에 대한 검사를 통하여 식별될 수 있다.</w:t>
      </w:r>
      <w:r w:rsidRPr="00033F34">
        <w:t xml:space="preserve"> </w:t>
      </w:r>
      <w:r w:rsidRPr="00033F34">
        <w:rPr>
          <w:rFonts w:hint="eastAsia"/>
        </w:rPr>
        <w:t xml:space="preserve">총계정원장을 유지하고 재무제표를 작성할 때 자동화된 절차가 사용된다면 그러한 분개는 전자적 형태로만 존재하며 따라서 자동화된 기법을 </w:t>
      </w:r>
      <w:r w:rsidRPr="00033F34">
        <w:t>사</w:t>
      </w:r>
      <w:r w:rsidRPr="00033F34">
        <w:rPr>
          <w:rFonts w:hint="eastAsia"/>
        </w:rPr>
        <w:t>용하여 더욱 쉽게 식별할 수 있다.</w:t>
      </w:r>
      <w:r w:rsidRPr="00033F34">
        <w:t xml:space="preserve"> </w:t>
      </w:r>
    </w:p>
    <w:p w14:paraId="4FFCCD86"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9958BF">
        <w:rPr>
          <w:rFonts w:asciiTheme="majorHAnsi" w:eastAsiaTheme="majorHAnsi" w:hAnsiTheme="majorHAnsi" w:cs="Times New Roman" w:hint="eastAsia"/>
          <w:b/>
          <w:bCs/>
          <w:szCs w:val="20"/>
        </w:rPr>
        <w:t>예시:</w:t>
      </w:r>
    </w:p>
    <w:p w14:paraId="306574DB"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9958BF">
        <w:rPr>
          <w:rFonts w:asciiTheme="majorHAnsi" w:eastAsiaTheme="majorHAnsi" w:hAnsiTheme="majorHAnsi" w:cs="Times New Roman" w:hint="eastAsia"/>
          <w:szCs w:val="20"/>
        </w:rPr>
        <w:t xml:space="preserve">덜 복잡한 기업의 감사에서 감사인은 모든 분개의 전체 목록을 </w:t>
      </w:r>
      <w:r>
        <w:rPr>
          <w:rFonts w:asciiTheme="majorHAnsi" w:eastAsiaTheme="majorHAnsi" w:hAnsiTheme="majorHAnsi" w:cs="Times New Roman" w:hint="eastAsia"/>
          <w:szCs w:val="20"/>
        </w:rPr>
        <w:t>간단한</w:t>
      </w:r>
      <w:r w:rsidRPr="009958BF">
        <w:rPr>
          <w:rFonts w:asciiTheme="majorHAnsi" w:eastAsiaTheme="majorHAnsi" w:hAnsiTheme="majorHAnsi" w:cs="Times New Roman" w:hint="eastAsia"/>
          <w:szCs w:val="20"/>
        </w:rPr>
        <w:t xml:space="preserve"> 스프레드시트에 추출할 수 있다.</w:t>
      </w:r>
      <w:r w:rsidRPr="009958BF">
        <w:rPr>
          <w:rFonts w:asciiTheme="majorHAnsi" w:eastAsiaTheme="majorHAnsi" w:hAnsiTheme="majorHAnsi" w:cs="Times New Roman"/>
          <w:szCs w:val="20"/>
        </w:rPr>
        <w:t xml:space="preserve"> </w:t>
      </w:r>
      <w:r w:rsidRPr="009958BF">
        <w:rPr>
          <w:rFonts w:asciiTheme="majorHAnsi" w:eastAsiaTheme="majorHAnsi" w:hAnsiTheme="majorHAnsi" w:cs="Times New Roman" w:hint="eastAsia"/>
          <w:szCs w:val="20"/>
        </w:rPr>
        <w:t>그리고 감사인은 화폐금액이나,</w:t>
      </w:r>
      <w:r w:rsidRPr="009958BF">
        <w:rPr>
          <w:rFonts w:asciiTheme="majorHAnsi" w:eastAsiaTheme="majorHAnsi" w:hAnsiTheme="majorHAnsi" w:cs="Times New Roman"/>
          <w:szCs w:val="20"/>
        </w:rPr>
        <w:t xml:space="preserve"> </w:t>
      </w:r>
      <w:r w:rsidRPr="009958BF">
        <w:rPr>
          <w:rFonts w:asciiTheme="majorHAnsi" w:eastAsiaTheme="majorHAnsi" w:hAnsiTheme="majorHAnsi" w:cs="Times New Roman" w:hint="eastAsia"/>
          <w:szCs w:val="20"/>
        </w:rPr>
        <w:t>작성자나 검토자의 이름,</w:t>
      </w:r>
      <w:r w:rsidRPr="009958BF">
        <w:rPr>
          <w:rFonts w:asciiTheme="majorHAnsi" w:eastAsiaTheme="majorHAnsi" w:hAnsiTheme="majorHAnsi" w:cs="Times New Roman"/>
          <w:szCs w:val="20"/>
        </w:rPr>
        <w:t xml:space="preserve"> </w:t>
      </w:r>
      <w:r w:rsidRPr="009958BF">
        <w:rPr>
          <w:rFonts w:asciiTheme="majorHAnsi" w:eastAsiaTheme="majorHAnsi" w:hAnsiTheme="majorHAnsi" w:cs="Times New Roman" w:hint="eastAsia"/>
          <w:szCs w:val="20"/>
        </w:rPr>
        <w:t>재무상태표</w:t>
      </w:r>
      <w:r>
        <w:rPr>
          <w:rFonts w:asciiTheme="majorHAnsi" w:eastAsiaTheme="majorHAnsi" w:hAnsiTheme="majorHAnsi" w:cs="Times New Roman" w:hint="eastAsia"/>
          <w:szCs w:val="20"/>
        </w:rPr>
        <w:t>만 증가시키거나</w:t>
      </w:r>
      <w:r w:rsidRPr="009958BF">
        <w:rPr>
          <w:rFonts w:asciiTheme="majorHAnsi" w:eastAsiaTheme="majorHAnsi" w:hAnsiTheme="majorHAnsi" w:cs="Times New Roman" w:hint="eastAsia"/>
          <w:szCs w:val="20"/>
        </w:rPr>
        <w:t xml:space="preserve"> 손익계산서만 증가시키는 분개와 같</w:t>
      </w:r>
      <w:r>
        <w:rPr>
          <w:rFonts w:asciiTheme="majorHAnsi" w:eastAsiaTheme="majorHAnsi" w:hAnsiTheme="majorHAnsi" w:cs="Times New Roman" w:hint="eastAsia"/>
          <w:szCs w:val="20"/>
        </w:rPr>
        <w:t>이</w:t>
      </w:r>
      <w:r w:rsidRPr="009958BF">
        <w:rPr>
          <w:rFonts w:asciiTheme="majorHAnsi" w:eastAsiaTheme="majorHAnsi" w:hAnsiTheme="majorHAnsi" w:cs="Times New Roman" w:hint="eastAsia"/>
          <w:szCs w:val="20"/>
        </w:rPr>
        <w:t xml:space="preserve"> 다양한 필터를 적용하여 분개를 정렬하거나 분개가 총계정원장으로 </w:t>
      </w:r>
      <w:proofErr w:type="spellStart"/>
      <w:r w:rsidRPr="009958BF">
        <w:rPr>
          <w:rFonts w:asciiTheme="majorHAnsi" w:eastAsiaTheme="majorHAnsi" w:hAnsiTheme="majorHAnsi" w:cs="Times New Roman"/>
          <w:szCs w:val="20"/>
        </w:rPr>
        <w:t>전</w:t>
      </w:r>
      <w:r w:rsidRPr="009958BF">
        <w:rPr>
          <w:rFonts w:asciiTheme="majorHAnsi" w:eastAsiaTheme="majorHAnsi" w:hAnsiTheme="majorHAnsi" w:cs="Times New Roman" w:hint="eastAsia"/>
          <w:szCs w:val="20"/>
        </w:rPr>
        <w:t>기된</w:t>
      </w:r>
      <w:proofErr w:type="spellEnd"/>
      <w:r w:rsidRPr="009958BF">
        <w:rPr>
          <w:rFonts w:asciiTheme="majorHAnsi" w:eastAsiaTheme="majorHAnsi" w:hAnsiTheme="majorHAnsi" w:cs="Times New Roman" w:hint="eastAsia"/>
          <w:szCs w:val="20"/>
        </w:rPr>
        <w:t xml:space="preserve"> 일자별로 목록을 볼 수 있으며 </w:t>
      </w:r>
      <w:r w:rsidRPr="009958BF">
        <w:rPr>
          <w:rFonts w:asciiTheme="majorHAnsi" w:eastAsiaTheme="majorHAnsi" w:hAnsiTheme="majorHAnsi" w:cs="Times New Roman"/>
          <w:szCs w:val="20"/>
        </w:rPr>
        <w:t xml:space="preserve">이는 </w:t>
      </w:r>
      <w:r w:rsidRPr="009958BF">
        <w:rPr>
          <w:rFonts w:asciiTheme="majorHAnsi" w:eastAsiaTheme="majorHAnsi" w:hAnsiTheme="majorHAnsi" w:cs="Times New Roman" w:hint="eastAsia"/>
          <w:szCs w:val="20"/>
        </w:rPr>
        <w:t>감사인이 분개와 관련</w:t>
      </w:r>
      <w:r>
        <w:rPr>
          <w:rFonts w:asciiTheme="majorHAnsi" w:eastAsiaTheme="majorHAnsi" w:hAnsiTheme="majorHAnsi" w:cs="Times New Roman" w:hint="eastAsia"/>
          <w:szCs w:val="20"/>
        </w:rPr>
        <w:t>하여</w:t>
      </w:r>
      <w:r w:rsidRPr="009958BF">
        <w:rPr>
          <w:rFonts w:asciiTheme="majorHAnsi" w:eastAsiaTheme="majorHAnsi" w:hAnsiTheme="majorHAnsi" w:cs="Times New Roman" w:hint="eastAsia"/>
          <w:szCs w:val="20"/>
        </w:rPr>
        <w:t xml:space="preserve"> 식별된 위험에 대한 대응을 설계하는</w:t>
      </w:r>
      <w:r>
        <w:rPr>
          <w:rFonts w:asciiTheme="majorHAnsi" w:eastAsiaTheme="majorHAnsi" w:hAnsiTheme="majorHAnsi" w:cs="Times New Roman" w:hint="eastAsia"/>
          <w:szCs w:val="20"/>
        </w:rPr>
        <w:t xml:space="preserve"> </w:t>
      </w:r>
      <w:r w:rsidRPr="009958BF">
        <w:rPr>
          <w:rFonts w:asciiTheme="majorHAnsi" w:eastAsiaTheme="majorHAnsi" w:hAnsiTheme="majorHAnsi" w:cs="Times New Roman" w:hint="eastAsia"/>
          <w:szCs w:val="20"/>
        </w:rPr>
        <w:t>데 도움을 준다.</w:t>
      </w:r>
    </w:p>
    <w:p w14:paraId="3F40D3F8" w14:textId="77777777" w:rsidR="00EB2FA2" w:rsidRPr="009958BF" w:rsidRDefault="00EB2FA2" w:rsidP="00B17825">
      <w:pPr>
        <w:pStyle w:val="6"/>
      </w:pPr>
      <w:r w:rsidRPr="009958BF">
        <w:rPr>
          <w:rFonts w:hint="eastAsia"/>
        </w:rPr>
        <w:t xml:space="preserve">감사인이 운영효과성을 테스트할 계획인 통제 </w:t>
      </w:r>
      <w:r w:rsidRPr="009958BF">
        <w:t>(</w:t>
      </w:r>
      <w:r w:rsidRPr="009958BF">
        <w:rPr>
          <w:rFonts w:hint="eastAsia"/>
        </w:rPr>
        <w:t xml:space="preserve">문단 </w:t>
      </w:r>
      <w:r w:rsidRPr="009958BF">
        <w:t xml:space="preserve">26(a)(iii) </w:t>
      </w:r>
      <w:r w:rsidRPr="009958BF">
        <w:rPr>
          <w:rFonts w:hint="eastAsia"/>
        </w:rPr>
        <w:t>참조)</w:t>
      </w:r>
    </w:p>
    <w:p w14:paraId="3510A5D7" w14:textId="77777777" w:rsidR="00EB2FA2" w:rsidRDefault="00EB2FA2" w:rsidP="00EB2FA2">
      <w:pPr>
        <w:pStyle w:val="A"/>
      </w:pPr>
      <w:r w:rsidRPr="00033F34">
        <w:t xml:space="preserve">감사인은 </w:t>
      </w:r>
      <w:r w:rsidRPr="00033F34">
        <w:rPr>
          <w:rFonts w:hint="eastAsia"/>
        </w:rPr>
        <w:t xml:space="preserve">실증절차만으로는 충분하고 적합한 감사증거를 입수할 수 없는 경영진주장 수준의 </w:t>
      </w:r>
      <w:proofErr w:type="spellStart"/>
      <w:r w:rsidRPr="00033F34">
        <w:rPr>
          <w:rFonts w:hint="eastAsia"/>
        </w:rPr>
        <w:t>중요왜곡표시위험이</w:t>
      </w:r>
      <w:proofErr w:type="spellEnd"/>
      <w:r w:rsidRPr="00033F34">
        <w:rPr>
          <w:rFonts w:hint="eastAsia"/>
        </w:rPr>
        <w:t xml:space="preserve"> 있는지 여부를 결정한다.</w:t>
      </w:r>
      <w:r w:rsidRPr="00033F34">
        <w:t xml:space="preserve"> </w:t>
      </w:r>
      <w:r w:rsidRPr="00033F34">
        <w:rPr>
          <w:rFonts w:hint="eastAsia"/>
        </w:rPr>
        <w:t xml:space="preserve">감사인은 감사기준서 </w:t>
      </w:r>
      <w:r w:rsidRPr="00033F34">
        <w:t>330</w:t>
      </w:r>
      <w:r w:rsidRPr="00033F34">
        <w:rPr>
          <w:rStyle w:val="af"/>
          <w:rFonts w:asciiTheme="majorHAnsi" w:eastAsiaTheme="majorHAnsi" w:hAnsiTheme="majorHAnsi"/>
          <w:szCs w:val="20"/>
        </w:rPr>
        <w:footnoteReference w:id="208"/>
      </w:r>
      <w:r w:rsidRPr="00033F34">
        <w:rPr>
          <w:rFonts w:hint="eastAsia"/>
        </w:rPr>
        <w:t xml:space="preserve">에 따라 경영진주장 수준에서 실증절차만으로 충분하고 적합한 감사증거를 입수할 수 없을 때 그러한 </w:t>
      </w:r>
      <w:proofErr w:type="spellStart"/>
      <w:r w:rsidRPr="00033F34">
        <w:rPr>
          <w:rFonts w:hint="eastAsia"/>
        </w:rPr>
        <w:t>중</w:t>
      </w:r>
      <w:r w:rsidRPr="00033F34">
        <w:rPr>
          <w:rFonts w:hint="eastAsia"/>
        </w:rPr>
        <w:lastRenderedPageBreak/>
        <w:t>요왜곡표시위험에</w:t>
      </w:r>
      <w:proofErr w:type="spellEnd"/>
      <w:r w:rsidRPr="00033F34">
        <w:rPr>
          <w:rFonts w:hint="eastAsia"/>
        </w:rPr>
        <w:t xml:space="preserve"> 대처하는 통제에 대한 테스트를 설계하고 수행하도록 요구된다.</w:t>
      </w:r>
      <w:r w:rsidRPr="00033F34">
        <w:t xml:space="preserve"> </w:t>
      </w:r>
      <w:r w:rsidRPr="00033F34">
        <w:rPr>
          <w:rFonts w:hint="eastAsia"/>
        </w:rPr>
        <w:t>결과적으로 이러한 위험에 대처하는 통제가 존재할 때,</w:t>
      </w:r>
      <w:r w:rsidRPr="00033F34">
        <w:t xml:space="preserve"> </w:t>
      </w:r>
      <w:r w:rsidRPr="00033F34">
        <w:rPr>
          <w:rFonts w:hint="eastAsia"/>
        </w:rPr>
        <w:t>통제는 식별되고 평가되어야 한다.</w:t>
      </w:r>
      <w:r w:rsidRPr="00033F34">
        <w:t xml:space="preserve"> </w:t>
      </w:r>
    </w:p>
    <w:p w14:paraId="5AB6ED4A" w14:textId="77777777" w:rsidR="00EB2FA2" w:rsidRDefault="00EB2FA2" w:rsidP="00EB2FA2">
      <w:pPr>
        <w:pStyle w:val="A"/>
      </w:pPr>
      <w:r w:rsidRPr="00033F34">
        <w:t xml:space="preserve">다른 </w:t>
      </w:r>
      <w:r w:rsidRPr="00033F34">
        <w:rPr>
          <w:rFonts w:hint="eastAsia"/>
        </w:rPr>
        <w:t>경우에,</w:t>
      </w:r>
      <w:r w:rsidRPr="00033F34">
        <w:t xml:space="preserve"> </w:t>
      </w:r>
      <w:r w:rsidRPr="00033F34">
        <w:rPr>
          <w:rFonts w:hint="eastAsia"/>
        </w:rPr>
        <w:t xml:space="preserve">감사인이 감사기준서 </w:t>
      </w:r>
      <w:r w:rsidRPr="00033F34">
        <w:t>330</w:t>
      </w:r>
      <w:r w:rsidRPr="00033F34">
        <w:rPr>
          <w:rFonts w:hint="eastAsia"/>
        </w:rPr>
        <w:t>에 따라 실증절차의 성격,</w:t>
      </w:r>
      <w:r w:rsidRPr="00033F34">
        <w:t xml:space="preserve"> </w:t>
      </w:r>
      <w:r w:rsidRPr="00033F34">
        <w:rPr>
          <w:rFonts w:hint="eastAsia"/>
        </w:rPr>
        <w:t>시기 및 범위를 결정하는데 통제의 운영효과성을 고려할 계획일 때,</w:t>
      </w:r>
      <w:r w:rsidRPr="00033F34">
        <w:t xml:space="preserve"> </w:t>
      </w:r>
      <w:r w:rsidRPr="00033F34">
        <w:rPr>
          <w:rFonts w:hint="eastAsia"/>
        </w:rPr>
        <w:t xml:space="preserve">감사기준서 </w:t>
      </w:r>
      <w:r w:rsidRPr="00033F34">
        <w:t>330</w:t>
      </w:r>
      <w:r w:rsidRPr="00033F34">
        <w:rPr>
          <w:rStyle w:val="af"/>
          <w:rFonts w:asciiTheme="majorHAnsi" w:eastAsiaTheme="majorHAnsi" w:hAnsiTheme="majorHAnsi"/>
        </w:rPr>
        <w:footnoteReference w:id="209"/>
      </w:r>
      <w:r w:rsidRPr="00033F34">
        <w:rPr>
          <w:rFonts w:hint="eastAsia"/>
        </w:rPr>
        <w:t>에서 감사인이 그러한 통제에 대한 테스트를 설계하고 수행하도록 요구하고 있으므로 그러한 통제 또한 식별되어야 한다.</w:t>
      </w:r>
    </w:p>
    <w:p w14:paraId="36BA14F6" w14:textId="77777777" w:rsidR="00EB2FA2" w:rsidRPr="009958BF"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9958BF">
        <w:rPr>
          <w:rFonts w:hint="eastAsia"/>
          <w:b/>
          <w:bCs/>
        </w:rPr>
        <w:t>예시:</w:t>
      </w:r>
    </w:p>
    <w:p w14:paraId="1BC2FC7C" w14:textId="77777777" w:rsidR="00EB2FA2" w:rsidRPr="009958BF"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pPr>
      <w:r w:rsidRPr="009958BF">
        <w:rPr>
          <w:rFonts w:hint="eastAsia"/>
        </w:rPr>
        <w:t>감사인은 다음과 같은 통제의 운영효과성을 테스트하고자 계획할 수 있다.</w:t>
      </w:r>
    </w:p>
    <w:p w14:paraId="225CCFBB" w14:textId="77777777" w:rsidR="00EB2FA2" w:rsidRPr="009958BF" w:rsidRDefault="00EB2FA2" w:rsidP="00EB2FA2">
      <w:pPr>
        <w:pStyle w:val="A0"/>
        <w:pBdr>
          <w:top w:val="single" w:sz="4" w:space="1" w:color="auto"/>
          <w:left w:val="single" w:sz="4" w:space="4" w:color="auto"/>
          <w:bottom w:val="single" w:sz="4" w:space="1" w:color="auto"/>
          <w:right w:val="single" w:sz="4" w:space="4" w:color="auto"/>
        </w:pBdr>
        <w:ind w:left="1201"/>
      </w:pPr>
      <w:r w:rsidRPr="009958BF">
        <w:rPr>
          <w:rFonts w:hint="eastAsia"/>
        </w:rPr>
        <w:t>일상적인 거래유형에 대한 통제.</w:t>
      </w:r>
      <w:r w:rsidRPr="009958BF">
        <w:t xml:space="preserve"> </w:t>
      </w:r>
      <w:r w:rsidRPr="009958BF">
        <w:rPr>
          <w:rFonts w:hint="eastAsia"/>
        </w:rPr>
        <w:t>그러한 테스트는 대량의 동질적인 거래에 있어 좀 더 효과적이거나 효율적일 수 있기 때문이다.</w:t>
      </w:r>
    </w:p>
    <w:p w14:paraId="5D99F2A0" w14:textId="77777777" w:rsidR="00EB2FA2" w:rsidRPr="009958BF" w:rsidRDefault="00EB2FA2" w:rsidP="00EB2FA2">
      <w:pPr>
        <w:pStyle w:val="A0"/>
        <w:pBdr>
          <w:top w:val="single" w:sz="4" w:space="1" w:color="auto"/>
          <w:left w:val="single" w:sz="4" w:space="4" w:color="auto"/>
          <w:bottom w:val="single" w:sz="4" w:space="1" w:color="auto"/>
          <w:right w:val="single" w:sz="4" w:space="4" w:color="auto"/>
        </w:pBdr>
        <w:ind w:left="1201"/>
      </w:pPr>
      <w:r w:rsidRPr="009958BF">
        <w:rPr>
          <w:rFonts w:hint="eastAsia"/>
        </w:rPr>
        <w:t>기업에 의해 생성된 정보의 완전성과 정확성에 대한 통제(예: 시스템에서 생성된 보고서의 작성에 대한 통제)</w:t>
      </w:r>
      <w:r>
        <w:rPr>
          <w:rFonts w:hint="eastAsia"/>
        </w:rPr>
        <w:t xml:space="preserve">. </w:t>
      </w:r>
      <w:r w:rsidRPr="009958BF">
        <w:rPr>
          <w:rFonts w:hint="eastAsia"/>
        </w:rPr>
        <w:t>감사인이 이러한 통제의 운영효과성을 고려하여 추가감사절차를 설계하고 수행할 의도일 때 정보의 신뢰성을 결정하기 위함.</w:t>
      </w:r>
    </w:p>
    <w:p w14:paraId="75FDDF14" w14:textId="77777777" w:rsidR="00EB2FA2" w:rsidRPr="009958BF" w:rsidRDefault="00EB2FA2" w:rsidP="00EB2FA2">
      <w:pPr>
        <w:pStyle w:val="A0"/>
        <w:pBdr>
          <w:top w:val="single" w:sz="4" w:space="1" w:color="auto"/>
          <w:left w:val="single" w:sz="4" w:space="4" w:color="auto"/>
          <w:bottom w:val="single" w:sz="4" w:space="1" w:color="auto"/>
          <w:right w:val="single" w:sz="4" w:space="4" w:color="auto"/>
        </w:pBdr>
        <w:ind w:left="1201"/>
      </w:pPr>
      <w:r w:rsidRPr="009958BF">
        <w:rPr>
          <w:rFonts w:hint="eastAsia"/>
        </w:rPr>
        <w:t>감사인이 감사절차를 적용할 때 감사인이 평가하거나 사용하는 데이터와 관련되어 있는 운영 및 준수목적과 관련된 통제</w:t>
      </w:r>
      <w:r w:rsidRPr="009958BF">
        <w:t xml:space="preserve"> </w:t>
      </w:r>
    </w:p>
    <w:p w14:paraId="2764053E" w14:textId="77777777" w:rsidR="00EB2FA2" w:rsidRDefault="00EB2FA2" w:rsidP="00EB2FA2">
      <w:pPr>
        <w:pStyle w:val="A"/>
      </w:pPr>
      <w:r w:rsidRPr="00033F34">
        <w:rPr>
          <w:rFonts w:hint="eastAsia"/>
        </w:rPr>
        <w:t xml:space="preserve">통제의 운영효과성에 대한 감사인의 테스트 계획은 식별된 재무제표 수준의 </w:t>
      </w:r>
      <w:proofErr w:type="spellStart"/>
      <w:r w:rsidRPr="00033F34">
        <w:rPr>
          <w:rFonts w:hint="eastAsia"/>
        </w:rPr>
        <w:t>중요왜곡표시위험에</w:t>
      </w:r>
      <w:proofErr w:type="spellEnd"/>
      <w:r w:rsidRPr="00033F34">
        <w:rPr>
          <w:rFonts w:hint="eastAsia"/>
        </w:rPr>
        <w:t xml:space="preserve"> 의해서도 영향을 받을 수 있다.</w:t>
      </w:r>
      <w:r w:rsidRPr="00033F34">
        <w:t xml:space="preserve"> </w:t>
      </w:r>
      <w:r w:rsidRPr="00033F34">
        <w:rPr>
          <w:rFonts w:hint="eastAsia"/>
        </w:rPr>
        <w:t>예를 들어,</w:t>
      </w:r>
      <w:r w:rsidRPr="00033F34">
        <w:t xml:space="preserve"> </w:t>
      </w:r>
      <w:r w:rsidRPr="00033F34">
        <w:rPr>
          <w:rFonts w:hint="eastAsia"/>
        </w:rPr>
        <w:t>통제환경에 관한 미비점이 발견된 경우, 직접통제의 운영효과성에 대한 감사인의 전반적인 기대에 영향을 줄 수 있다.</w:t>
      </w:r>
    </w:p>
    <w:p w14:paraId="4329E27B" w14:textId="77777777" w:rsidR="00EB2FA2" w:rsidRDefault="00EB2FA2" w:rsidP="00B17825">
      <w:pPr>
        <w:pStyle w:val="6"/>
      </w:pPr>
      <w:r w:rsidRPr="00033F34">
        <w:rPr>
          <w:rFonts w:hint="eastAsia"/>
        </w:rPr>
        <w:t xml:space="preserve">감사인이 </w:t>
      </w:r>
      <w:r>
        <w:rPr>
          <w:rFonts w:hint="eastAsia"/>
        </w:rPr>
        <w:t>적절한</w:t>
      </w:r>
      <w:r w:rsidRPr="00033F34">
        <w:rPr>
          <w:rFonts w:hint="eastAsia"/>
        </w:rPr>
        <w:t xml:space="preserve"> 것으로 생각하는 기타통제</w:t>
      </w:r>
      <w:r>
        <w:rPr>
          <w:rFonts w:hint="eastAsia"/>
        </w:rPr>
        <w:t xml:space="preserve"> </w:t>
      </w:r>
      <w:r w:rsidRPr="00033F34">
        <w:rPr>
          <w:rFonts w:hint="eastAsia"/>
        </w:rPr>
        <w:t xml:space="preserve">(문단 </w:t>
      </w:r>
      <w:r w:rsidRPr="00033F34">
        <w:t>26(a)(iv) 참조)</w:t>
      </w:r>
    </w:p>
    <w:p w14:paraId="38E2630C" w14:textId="77777777" w:rsidR="00EB2FA2" w:rsidRPr="00033F34" w:rsidRDefault="00EB2FA2" w:rsidP="00EB2FA2">
      <w:pPr>
        <w:pStyle w:val="A"/>
      </w:pPr>
      <w:r w:rsidRPr="00033F34">
        <w:t xml:space="preserve">감사인이 </w:t>
      </w:r>
      <w:r w:rsidRPr="00033F34">
        <w:rPr>
          <w:rFonts w:hint="eastAsia"/>
        </w:rPr>
        <w:t xml:space="preserve">식별하고 설계를 평가하며 실행을 </w:t>
      </w:r>
      <w:r>
        <w:rPr>
          <w:rFonts w:hint="eastAsia"/>
        </w:rPr>
        <w:t>결정</w:t>
      </w:r>
      <w:r w:rsidRPr="00033F34">
        <w:rPr>
          <w:rFonts w:hint="eastAsia"/>
        </w:rPr>
        <w:t>하</w:t>
      </w:r>
      <w:r>
        <w:rPr>
          <w:rFonts w:hint="eastAsia"/>
        </w:rPr>
        <w:t>는 것이</w:t>
      </w:r>
      <w:r w:rsidRPr="00033F34">
        <w:rPr>
          <w:rFonts w:hint="eastAsia"/>
        </w:rPr>
        <w:t xml:space="preserve"> </w:t>
      </w:r>
      <w:r>
        <w:rPr>
          <w:rFonts w:hint="eastAsia"/>
        </w:rPr>
        <w:t>적절할</w:t>
      </w:r>
      <w:r w:rsidRPr="00033F34">
        <w:rPr>
          <w:rFonts w:hint="eastAsia"/>
        </w:rPr>
        <w:t xml:space="preserve"> 것으로 생각하는 기타 통제의 예는 다음과 같다.</w:t>
      </w:r>
    </w:p>
    <w:p w14:paraId="5FFE9F72" w14:textId="77777777" w:rsidR="00EB2FA2" w:rsidRPr="00033F34" w:rsidRDefault="00EB2FA2" w:rsidP="00EB2FA2">
      <w:pPr>
        <w:pStyle w:val="A0"/>
        <w:ind w:left="1201"/>
      </w:pPr>
      <w:r w:rsidRPr="00033F34">
        <w:rPr>
          <w:rFonts w:hint="eastAsia"/>
        </w:rPr>
        <w:t>고유위험의 범위에서 높은 지점으로 평가되지만 유의적 위험으로 결정되지 않은 위험에 대처하는 통제</w:t>
      </w:r>
    </w:p>
    <w:p w14:paraId="4637BB52" w14:textId="77777777" w:rsidR="00EB2FA2" w:rsidRPr="00033F34" w:rsidRDefault="00EB2FA2" w:rsidP="00EB2FA2">
      <w:pPr>
        <w:pStyle w:val="A0"/>
        <w:ind w:left="1201"/>
      </w:pPr>
      <w:r w:rsidRPr="00033F34">
        <w:rPr>
          <w:rFonts w:hint="eastAsia"/>
        </w:rPr>
        <w:t>세부기록과 총계정원장의 차이조정과 관련된 통제</w:t>
      </w:r>
    </w:p>
    <w:p w14:paraId="631A09A3" w14:textId="77777777" w:rsidR="00EB2FA2" w:rsidRDefault="00EB2FA2" w:rsidP="00EB2FA2">
      <w:pPr>
        <w:pStyle w:val="A0"/>
        <w:ind w:left="1201"/>
      </w:pPr>
      <w:r w:rsidRPr="00033F34">
        <w:rPr>
          <w:rFonts w:hint="eastAsia"/>
        </w:rPr>
        <w:t>서비스조직을 이용하는 경우 보충적인 이용자기업 통제</w:t>
      </w:r>
      <w:r w:rsidRPr="00033F34">
        <w:rPr>
          <w:rStyle w:val="af"/>
          <w:rFonts w:asciiTheme="majorHAnsi" w:eastAsiaTheme="majorHAnsi" w:hAnsiTheme="majorHAnsi"/>
        </w:rPr>
        <w:footnoteReference w:id="210"/>
      </w:r>
    </w:p>
    <w:p w14:paraId="78F08BAD" w14:textId="77777777" w:rsidR="00EB2FA2" w:rsidRDefault="00EB2FA2" w:rsidP="00B17825">
      <w:pPr>
        <w:pStyle w:val="6"/>
        <w:rPr>
          <w:rFonts w:eastAsiaTheme="majorHAnsi" w:cs="Times New Roman"/>
          <w:szCs w:val="20"/>
        </w:rPr>
      </w:pPr>
      <w:r>
        <w:rPr>
          <w:rFonts w:eastAsiaTheme="majorHAnsi" w:cs="Times New Roman" w:hint="eastAsia"/>
          <w:szCs w:val="20"/>
        </w:rPr>
        <w:lastRenderedPageBreak/>
        <w:t>IT 응용프로그램과</w:t>
      </w:r>
      <w:r w:rsidRPr="00033F34">
        <w:rPr>
          <w:rFonts w:eastAsiaTheme="majorHAnsi" w:cs="Times New Roman"/>
          <w:szCs w:val="20"/>
        </w:rPr>
        <w:t xml:space="preserve"> </w:t>
      </w:r>
      <w:r>
        <w:rPr>
          <w:rFonts w:eastAsiaTheme="majorHAnsi" w:cs="Times New Roman" w:hint="eastAsia"/>
          <w:szCs w:val="20"/>
        </w:rPr>
        <w:t>IT</w:t>
      </w:r>
      <w:r w:rsidRPr="00033F34">
        <w:rPr>
          <w:rFonts w:eastAsiaTheme="majorHAnsi" w:cs="Times New Roman" w:hint="eastAsia"/>
          <w:szCs w:val="20"/>
        </w:rPr>
        <w:t xml:space="preserve"> 환경의 기타 측면,</w:t>
      </w:r>
      <w:r w:rsidRPr="00033F34">
        <w:rPr>
          <w:rFonts w:eastAsiaTheme="majorHAnsi" w:cs="Times New Roman"/>
          <w:szCs w:val="20"/>
        </w:rPr>
        <w:t xml:space="preserve"> </w:t>
      </w:r>
      <w:r>
        <w:rPr>
          <w:rFonts w:eastAsiaTheme="majorHAnsi" w:cs="Times New Roman" w:hint="eastAsia"/>
          <w:szCs w:val="20"/>
        </w:rPr>
        <w:t>IT</w:t>
      </w:r>
      <w:r w:rsidRPr="00033F34">
        <w:rPr>
          <w:rFonts w:eastAsiaTheme="majorHAnsi" w:cs="Times New Roman" w:hint="eastAsia"/>
          <w:szCs w:val="20"/>
        </w:rPr>
        <w:t xml:space="preserve">의 사용으로 인한 위험 및 </w:t>
      </w:r>
      <w:r>
        <w:rPr>
          <w:rFonts w:eastAsiaTheme="majorHAnsi" w:cs="Times New Roman" w:hint="eastAsia"/>
          <w:szCs w:val="20"/>
        </w:rPr>
        <w:t>IT 일반통제</w:t>
      </w:r>
      <w:r w:rsidRPr="00033F34">
        <w:rPr>
          <w:rFonts w:eastAsiaTheme="majorHAnsi" w:cs="Times New Roman" w:hint="eastAsia"/>
          <w:szCs w:val="20"/>
        </w:rPr>
        <w:t xml:space="preserve">의 식별 </w:t>
      </w:r>
      <w:r w:rsidRPr="00033F34">
        <w:rPr>
          <w:rFonts w:eastAsiaTheme="majorHAnsi" w:cs="Times New Roman"/>
          <w:szCs w:val="20"/>
        </w:rPr>
        <w:t>(</w:t>
      </w:r>
      <w:r w:rsidRPr="00033F34">
        <w:rPr>
          <w:rFonts w:eastAsiaTheme="majorHAnsi" w:cs="Times New Roman" w:hint="eastAsia"/>
          <w:szCs w:val="20"/>
        </w:rPr>
        <w:t xml:space="preserve">문단 </w:t>
      </w:r>
      <w:r w:rsidRPr="00033F34">
        <w:rPr>
          <w:rFonts w:eastAsiaTheme="majorHAnsi" w:cs="Times New Roman"/>
          <w:szCs w:val="20"/>
        </w:rPr>
        <w:t>26(b</w:t>
      </w:r>
      <w:r>
        <w:rPr>
          <w:rFonts w:eastAsiaTheme="majorHAnsi" w:cs="Times New Roman" w:hint="eastAsia"/>
          <w:szCs w:val="20"/>
        </w:rPr>
        <w:t>)</w:t>
      </w:r>
      <w:r w:rsidRPr="00033F34">
        <w:rPr>
          <w:rFonts w:eastAsiaTheme="majorHAnsi" w:cs="Times New Roman"/>
          <w:szCs w:val="20"/>
        </w:rPr>
        <w:t xml:space="preserve">-(c) </w:t>
      </w:r>
      <w:r w:rsidRPr="00033F34">
        <w:rPr>
          <w:rFonts w:eastAsiaTheme="majorHAnsi" w:cs="Times New Roman" w:hint="eastAsia"/>
          <w:szCs w:val="20"/>
        </w:rPr>
        <w:t>참조)</w:t>
      </w:r>
    </w:p>
    <w:p w14:paraId="3F2B6768"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9958BF">
        <w:rPr>
          <w:rFonts w:hint="eastAsia"/>
          <w:b/>
          <w:bCs/>
        </w:rPr>
        <w:t xml:space="preserve">보론 </w:t>
      </w:r>
      <w:r w:rsidRPr="009958BF">
        <w:rPr>
          <w:b/>
          <w:bCs/>
        </w:rPr>
        <w:t>5</w:t>
      </w:r>
      <w:r w:rsidRPr="009958BF">
        <w:rPr>
          <w:rFonts w:hint="eastAsia"/>
        </w:rPr>
        <w:t xml:space="preserve">는 </w:t>
      </w:r>
      <w:r>
        <w:rPr>
          <w:rFonts w:asciiTheme="majorHAnsi" w:eastAsiaTheme="majorHAnsi" w:hAnsiTheme="majorHAnsi" w:cs="Times New Roman" w:hint="eastAsia"/>
          <w:szCs w:val="20"/>
        </w:rPr>
        <w:t>IT 응용프로그램</w:t>
      </w:r>
      <w:r>
        <w:rPr>
          <w:rFonts w:hint="eastAsia"/>
        </w:rPr>
        <w:t>과</w:t>
      </w:r>
      <w:r w:rsidRPr="009958BF">
        <w:rPr>
          <w:rFonts w:hint="eastAsia"/>
        </w:rPr>
        <w:t xml:space="preserve"> </w:t>
      </w:r>
      <w:r>
        <w:rPr>
          <w:rFonts w:hint="eastAsia"/>
        </w:rPr>
        <w:t>IT</w:t>
      </w:r>
      <w:r w:rsidRPr="009958BF">
        <w:rPr>
          <w:rFonts w:hint="eastAsia"/>
        </w:rPr>
        <w:t xml:space="preserve"> 환경의 기타 측면의 특성에 대한 예시와 이러한 특성과 관련된 지침을 포함하고 있으며,</w:t>
      </w:r>
      <w:r w:rsidRPr="009958BF">
        <w:t xml:space="preserve"> </w:t>
      </w:r>
      <w:r>
        <w:rPr>
          <w:rFonts w:hint="eastAsia"/>
        </w:rPr>
        <w:t>IT</w:t>
      </w:r>
      <w:r w:rsidRPr="009958BF">
        <w:rPr>
          <w:rFonts w:hint="eastAsia"/>
        </w:rPr>
        <w:t xml:space="preserve">의 사용으로 인한 위험을 수반하는 </w:t>
      </w:r>
      <w:r>
        <w:rPr>
          <w:rFonts w:asciiTheme="majorHAnsi" w:eastAsiaTheme="majorHAnsi" w:hAnsiTheme="majorHAnsi" w:cs="Times New Roman" w:hint="eastAsia"/>
          <w:szCs w:val="20"/>
        </w:rPr>
        <w:t>IT 응용프로그램</w:t>
      </w:r>
      <w:r>
        <w:rPr>
          <w:rFonts w:hint="eastAsia"/>
        </w:rPr>
        <w:t>과</w:t>
      </w:r>
      <w:r w:rsidRPr="009958BF">
        <w:rPr>
          <w:rFonts w:hint="eastAsia"/>
        </w:rPr>
        <w:t xml:space="preserve"> </w:t>
      </w:r>
      <w:r>
        <w:rPr>
          <w:rFonts w:hint="eastAsia"/>
        </w:rPr>
        <w:t>IT</w:t>
      </w:r>
      <w:r w:rsidRPr="009958BF">
        <w:rPr>
          <w:rFonts w:hint="eastAsia"/>
        </w:rPr>
        <w:t xml:space="preserve"> 환경의 기타 측면을 식별하는 것과 관련될 수</w:t>
      </w:r>
      <w:r w:rsidRPr="009958BF">
        <w:t xml:space="preserve"> </w:t>
      </w:r>
      <w:r w:rsidRPr="009958BF">
        <w:rPr>
          <w:rFonts w:hint="eastAsia"/>
        </w:rPr>
        <w:t>있다.</w:t>
      </w:r>
    </w:p>
    <w:p w14:paraId="7F2AC87C" w14:textId="77777777" w:rsidR="00EB2FA2" w:rsidRDefault="00EB2FA2" w:rsidP="00B17825">
      <w:pPr>
        <w:pStyle w:val="6"/>
      </w:pPr>
      <w:r w:rsidRPr="00B17825">
        <w:rPr>
          <w:rFonts w:eastAsiaTheme="majorHAnsi" w:cs="Times New Roman"/>
          <w:szCs w:val="20"/>
        </w:rPr>
        <w:t>IT</w:t>
      </w:r>
      <w:r w:rsidRPr="006026D2">
        <w:t xml:space="preserve"> </w:t>
      </w:r>
      <w:r w:rsidRPr="006026D2">
        <w:rPr>
          <w:rFonts w:hint="eastAsia"/>
        </w:rPr>
        <w:t>응용프로그램</w:t>
      </w:r>
      <w:r w:rsidRPr="006026D2">
        <w:t xml:space="preserve">과 IT </w:t>
      </w:r>
      <w:r w:rsidRPr="00804023">
        <w:rPr>
          <w:rFonts w:hint="eastAsia"/>
        </w:rPr>
        <w:t>환경의</w:t>
      </w:r>
      <w:r w:rsidRPr="00804023">
        <w:t xml:space="preserve"> 기타 측면의 식별 (</w:t>
      </w:r>
      <w:r w:rsidRPr="00804023">
        <w:rPr>
          <w:rFonts w:hint="eastAsia"/>
        </w:rPr>
        <w:t>문단</w:t>
      </w:r>
      <w:r w:rsidRPr="00804023">
        <w:t xml:space="preserve"> 26(b) </w:t>
      </w:r>
      <w:r w:rsidRPr="00804023">
        <w:rPr>
          <w:rFonts w:hint="eastAsia"/>
        </w:rPr>
        <w:t>참조</w:t>
      </w:r>
      <w:r w:rsidRPr="00804023">
        <w:t>)</w:t>
      </w:r>
    </w:p>
    <w:p w14:paraId="275A36BB" w14:textId="77777777" w:rsidR="00EB2FA2" w:rsidRDefault="00EB2FA2" w:rsidP="00B17825">
      <w:pPr>
        <w:pStyle w:val="6"/>
      </w:pPr>
      <w:r w:rsidRPr="00033F34">
        <w:rPr>
          <w:rFonts w:hint="eastAsia"/>
        </w:rPr>
        <w:t xml:space="preserve">감사인이 식별된 </w:t>
      </w:r>
      <w:r w:rsidRPr="006026D2">
        <w:t xml:space="preserve">IT </w:t>
      </w:r>
      <w:r w:rsidRPr="006026D2">
        <w:rPr>
          <w:rFonts w:hint="eastAsia"/>
        </w:rPr>
        <w:t>응용프로그램과</w:t>
      </w:r>
      <w:r w:rsidRPr="006026D2">
        <w:t xml:space="preserve"> IT</w:t>
      </w:r>
      <w:r w:rsidRPr="00033F34">
        <w:rPr>
          <w:rFonts w:hint="eastAsia"/>
        </w:rPr>
        <w:t xml:space="preserve"> 환경의 기타 측면과 관련된 </w:t>
      </w:r>
      <w:r>
        <w:rPr>
          <w:rFonts w:hint="eastAsia"/>
        </w:rPr>
        <w:t>IT</w:t>
      </w:r>
      <w:r w:rsidRPr="00033F34">
        <w:rPr>
          <w:rFonts w:hint="eastAsia"/>
        </w:rPr>
        <w:t xml:space="preserve">의 사용으로 인한 위험 및 </w:t>
      </w:r>
      <w:r>
        <w:rPr>
          <w:rFonts w:hint="eastAsia"/>
        </w:rPr>
        <w:t>IT 일반통제</w:t>
      </w:r>
      <w:r w:rsidRPr="00033F34">
        <w:rPr>
          <w:rFonts w:hint="eastAsia"/>
        </w:rPr>
        <w:t>를 식별하는 이유</w:t>
      </w:r>
    </w:p>
    <w:p w14:paraId="4AF27D2C" w14:textId="77777777" w:rsidR="00EB2FA2" w:rsidRPr="00033F34" w:rsidRDefault="00EB2FA2" w:rsidP="00EB2FA2">
      <w:pPr>
        <w:pStyle w:val="A"/>
      </w:pPr>
      <w:r>
        <w:rPr>
          <w:rFonts w:hint="eastAsia"/>
        </w:rPr>
        <w:t>IT</w:t>
      </w:r>
      <w:r w:rsidRPr="00033F34">
        <w:t xml:space="preserve"> </w:t>
      </w:r>
      <w:r w:rsidRPr="00033F34">
        <w:rPr>
          <w:rFonts w:hint="eastAsia"/>
        </w:rPr>
        <w:t xml:space="preserve">사용으로 인한 위험과 이러한 </w:t>
      </w:r>
      <w:r>
        <w:rPr>
          <w:rFonts w:hint="eastAsia"/>
        </w:rPr>
        <w:t>위험</w:t>
      </w:r>
      <w:r w:rsidRPr="00033F34">
        <w:rPr>
          <w:rFonts w:hint="eastAsia"/>
        </w:rPr>
        <w:t xml:space="preserve">에 대처하기 위하여 기업에 의해 실행된 </w:t>
      </w:r>
      <w:r>
        <w:rPr>
          <w:rFonts w:hint="eastAsia"/>
        </w:rPr>
        <w:t>IT</w:t>
      </w:r>
      <w:r w:rsidRPr="00033F34">
        <w:rPr>
          <w:rFonts w:hint="eastAsia"/>
        </w:rPr>
        <w:t xml:space="preserve"> 일반통제는 다음에 영향을 줄 수 있다.</w:t>
      </w:r>
    </w:p>
    <w:p w14:paraId="53B8E7A3" w14:textId="77777777" w:rsidR="00EB2FA2" w:rsidRPr="00033F34" w:rsidRDefault="00EB2FA2" w:rsidP="00EB2FA2">
      <w:pPr>
        <w:pStyle w:val="A0"/>
        <w:ind w:left="1201"/>
      </w:pPr>
      <w:r w:rsidRPr="00033F34">
        <w:rPr>
          <w:rFonts w:hint="eastAsia"/>
        </w:rPr>
        <w:t xml:space="preserve">경영진주장 수준의 </w:t>
      </w:r>
      <w:proofErr w:type="spellStart"/>
      <w:r w:rsidRPr="00033F34">
        <w:rPr>
          <w:rFonts w:hint="eastAsia"/>
        </w:rPr>
        <w:t>중요왜곡표시위험에</w:t>
      </w:r>
      <w:proofErr w:type="spellEnd"/>
      <w:r w:rsidRPr="00033F34">
        <w:rPr>
          <w:rFonts w:hint="eastAsia"/>
        </w:rPr>
        <w:t xml:space="preserve"> 대처하는 통제의 운영효과성을 테스트할지 여부에 대한 감사인의 결정</w:t>
      </w:r>
    </w:p>
    <w:p w14:paraId="779B2C35"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9958BF">
        <w:rPr>
          <w:rFonts w:hint="eastAsia"/>
          <w:b/>
          <w:bCs/>
        </w:rPr>
        <w:t>예시:</w:t>
      </w:r>
    </w:p>
    <w:p w14:paraId="16FBDED9" w14:textId="77777777" w:rsidR="00EB2FA2" w:rsidRPr="009958BF"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Pr>
          <w:rFonts w:hint="eastAsia"/>
        </w:rPr>
        <w:t>IT</w:t>
      </w:r>
      <w:r w:rsidRPr="009958BF">
        <w:rPr>
          <w:rFonts w:hint="eastAsia"/>
        </w:rPr>
        <w:t xml:space="preserve"> 일반통제가 효과적으로 설계되지 않거나 </w:t>
      </w:r>
      <w:r>
        <w:rPr>
          <w:rFonts w:hint="eastAsia"/>
        </w:rPr>
        <w:t>IT의 사용으로 인한 위험</w:t>
      </w:r>
      <w:r w:rsidRPr="009958BF">
        <w:rPr>
          <w:rFonts w:hint="eastAsia"/>
        </w:rPr>
        <w:t>에 대처하기에 적절하게 실행되지 않은 경우(예:</w:t>
      </w:r>
      <w:r w:rsidRPr="009958BF">
        <w:t xml:space="preserve"> </w:t>
      </w:r>
      <w:r w:rsidRPr="009958BF">
        <w:rPr>
          <w:rFonts w:hint="eastAsia"/>
        </w:rPr>
        <w:t xml:space="preserve">적절하게 승인되지 않은 프로그램 변경이나 </w:t>
      </w:r>
      <w:r>
        <w:rPr>
          <w:rFonts w:asciiTheme="majorHAnsi" w:eastAsiaTheme="majorHAnsi" w:hAnsiTheme="majorHAnsi" w:cs="Times New Roman" w:hint="eastAsia"/>
          <w:szCs w:val="20"/>
        </w:rPr>
        <w:t>IT 응용프로그램</w:t>
      </w:r>
      <w:r w:rsidRPr="009958BF">
        <w:rPr>
          <w:rFonts w:hint="eastAsia"/>
        </w:rPr>
        <w:t xml:space="preserve">에 대한 승인되지 않은 접근을 예방하거나 </w:t>
      </w:r>
      <w:r>
        <w:rPr>
          <w:rFonts w:hint="eastAsia"/>
        </w:rPr>
        <w:t>발견</w:t>
      </w:r>
      <w:r w:rsidRPr="009958BF">
        <w:rPr>
          <w:rFonts w:hint="eastAsia"/>
        </w:rPr>
        <w:t>하지 못하는 통제)</w:t>
      </w:r>
      <w:r w:rsidRPr="009958BF">
        <w:t xml:space="preserve">, </w:t>
      </w:r>
      <w:r w:rsidRPr="009958BF">
        <w:rPr>
          <w:rFonts w:hint="eastAsia"/>
        </w:rPr>
        <w:t xml:space="preserve">이것은 그 영향을 받는 </w:t>
      </w:r>
      <w:r>
        <w:rPr>
          <w:rFonts w:asciiTheme="majorHAnsi" w:eastAsiaTheme="majorHAnsi" w:hAnsiTheme="majorHAnsi" w:cs="Times New Roman" w:hint="eastAsia"/>
          <w:szCs w:val="20"/>
        </w:rPr>
        <w:t>IT 응용프로그램</w:t>
      </w:r>
      <w:r w:rsidRPr="009958BF">
        <w:rPr>
          <w:rFonts w:hint="eastAsia"/>
        </w:rPr>
        <w:t xml:space="preserve"> 내의 자동화된 통제에 의존하려는 감사인의 판단에 영향을 줄 수 있다.</w:t>
      </w:r>
      <w:r w:rsidRPr="009958BF">
        <w:t xml:space="preserve"> </w:t>
      </w:r>
    </w:p>
    <w:p w14:paraId="57A0EC65" w14:textId="77777777" w:rsidR="00EB2FA2" w:rsidRDefault="00EB2FA2" w:rsidP="00EB2FA2">
      <w:pPr>
        <w:pStyle w:val="A0"/>
        <w:ind w:left="12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 xml:space="preserve">경영진주장 </w:t>
      </w:r>
      <w:r w:rsidRPr="009958BF">
        <w:rPr>
          <w:rFonts w:hint="eastAsia"/>
        </w:rPr>
        <w:t>수준의</w:t>
      </w:r>
      <w:r w:rsidRPr="00033F34">
        <w:rPr>
          <w:rFonts w:asciiTheme="majorHAnsi" w:eastAsiaTheme="majorHAnsi" w:hAnsiTheme="majorHAnsi" w:cs="Times New Roman" w:hint="eastAsia"/>
          <w:szCs w:val="20"/>
        </w:rPr>
        <w:t xml:space="preserve"> 통제위험에 대한 감사인의 평가</w:t>
      </w:r>
    </w:p>
    <w:p w14:paraId="5399B60F"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b/>
          <w:bCs/>
        </w:rPr>
      </w:pPr>
      <w:r w:rsidRPr="00E258BA">
        <w:rPr>
          <w:rFonts w:hint="eastAsia"/>
          <w:b/>
          <w:bCs/>
        </w:rPr>
        <w:t>예시:</w:t>
      </w:r>
    </w:p>
    <w:p w14:paraId="4AEA2F58"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pPr>
      <w:r>
        <w:rPr>
          <w:rFonts w:hint="eastAsia"/>
        </w:rPr>
        <w:t>정보처리 통제</w:t>
      </w:r>
      <w:r w:rsidRPr="00E258BA">
        <w:rPr>
          <w:rFonts w:hint="eastAsia"/>
        </w:rPr>
        <w:t xml:space="preserve">의 지속적인 운영효과성은 </w:t>
      </w:r>
      <w:r>
        <w:rPr>
          <w:rFonts w:hint="eastAsia"/>
        </w:rPr>
        <w:t>IT 정보처리 통제</w:t>
      </w:r>
      <w:r w:rsidRPr="00E258BA">
        <w:rPr>
          <w:rFonts w:hint="eastAsia"/>
        </w:rPr>
        <w:t xml:space="preserve">에 대한 승인되지 않은 프로그램 변경을 예방하고 적발하는 </w:t>
      </w:r>
      <w:r>
        <w:rPr>
          <w:rFonts w:hint="eastAsia"/>
        </w:rPr>
        <w:t>IT 일반통제</w:t>
      </w:r>
      <w:r w:rsidRPr="00E258BA">
        <w:rPr>
          <w:rFonts w:hint="eastAsia"/>
        </w:rPr>
        <w:t xml:space="preserve">에 의존할 수 있다(즉 관련 </w:t>
      </w:r>
      <w:r>
        <w:rPr>
          <w:rFonts w:asciiTheme="majorHAnsi" w:eastAsiaTheme="majorHAnsi" w:hAnsiTheme="majorHAnsi" w:cs="Times New Roman" w:hint="eastAsia"/>
          <w:szCs w:val="20"/>
        </w:rPr>
        <w:t>IT 응용프로그램</w:t>
      </w:r>
      <w:r w:rsidRPr="00E258BA">
        <w:rPr>
          <w:rFonts w:hint="eastAsia"/>
        </w:rPr>
        <w:t>에 대한 프로그램 변경통제)</w:t>
      </w:r>
      <w:r w:rsidRPr="00E258BA">
        <w:t xml:space="preserve">. </w:t>
      </w:r>
      <w:r w:rsidRPr="00E258BA">
        <w:rPr>
          <w:rFonts w:hint="eastAsia"/>
        </w:rPr>
        <w:t xml:space="preserve">그런 상황에서 </w:t>
      </w:r>
      <w:r>
        <w:rPr>
          <w:rFonts w:hint="eastAsia"/>
        </w:rPr>
        <w:t>IT</w:t>
      </w:r>
      <w:r w:rsidRPr="00E258BA">
        <w:rPr>
          <w:rFonts w:hint="eastAsia"/>
        </w:rPr>
        <w:t xml:space="preserve"> 일반통제의 기대되는 운영효과성</w:t>
      </w:r>
      <w:r w:rsidRPr="00E258BA">
        <w:t>(</w:t>
      </w:r>
      <w:r w:rsidRPr="00E258BA">
        <w:rPr>
          <w:rFonts w:hint="eastAsia"/>
        </w:rPr>
        <w:t>또는 그 결여)</w:t>
      </w:r>
      <w:r>
        <w:rPr>
          <w:rFonts w:hint="eastAsia"/>
        </w:rPr>
        <w:t>은</w:t>
      </w:r>
      <w:r w:rsidRPr="00E258BA">
        <w:rPr>
          <w:rFonts w:hint="eastAsia"/>
        </w:rPr>
        <w:t xml:space="preserve"> 통제위험에 대한 감사인의 평가에 영향을 줄 수 있다(예:</w:t>
      </w:r>
      <w:r w:rsidRPr="00E258BA">
        <w:t xml:space="preserve"> </w:t>
      </w:r>
      <w:r w:rsidRPr="00E258BA">
        <w:rPr>
          <w:rFonts w:hint="eastAsia"/>
        </w:rPr>
        <w:t xml:space="preserve">통제위험은 </w:t>
      </w:r>
      <w:r>
        <w:rPr>
          <w:rFonts w:hint="eastAsia"/>
        </w:rPr>
        <w:t>IT 일반통제</w:t>
      </w:r>
      <w:r w:rsidRPr="00E258BA">
        <w:rPr>
          <w:rFonts w:hint="eastAsia"/>
        </w:rPr>
        <w:t xml:space="preserve">가 </w:t>
      </w:r>
      <w:proofErr w:type="spellStart"/>
      <w:r w:rsidRPr="00E258BA">
        <w:rPr>
          <w:rFonts w:hint="eastAsia"/>
        </w:rPr>
        <w:t>비효과적이거나</w:t>
      </w:r>
      <w:proofErr w:type="spellEnd"/>
      <w:r w:rsidRPr="00E258BA">
        <w:rPr>
          <w:rFonts w:hint="eastAsia"/>
        </w:rPr>
        <w:t xml:space="preserve"> 감사인이 그 </w:t>
      </w:r>
      <w:r>
        <w:rPr>
          <w:rFonts w:hint="eastAsia"/>
        </w:rPr>
        <w:t>IT 일반통제</w:t>
      </w:r>
      <w:r w:rsidRPr="00E258BA">
        <w:rPr>
          <w:rFonts w:hint="eastAsia"/>
        </w:rPr>
        <w:t>를 테스트하지 않을 계획인 경우 높을 수 있다</w:t>
      </w:r>
      <w:r w:rsidRPr="00E258BA">
        <w:t>).</w:t>
      </w:r>
    </w:p>
    <w:p w14:paraId="15273144" w14:textId="77777777" w:rsidR="00EB2FA2" w:rsidRDefault="00EB2FA2" w:rsidP="00EB2FA2">
      <w:pPr>
        <w:pStyle w:val="A0"/>
        <w:ind w:left="1201"/>
      </w:pPr>
      <w:r w:rsidRPr="00033F34">
        <w:rPr>
          <w:rFonts w:hint="eastAsia"/>
        </w:rPr>
        <w:t xml:space="preserve">기업의 </w:t>
      </w:r>
      <w:r>
        <w:rPr>
          <w:rFonts w:asciiTheme="majorHAnsi" w:eastAsiaTheme="majorHAnsi" w:hAnsiTheme="majorHAnsi" w:cs="Times New Roman" w:hint="eastAsia"/>
          <w:szCs w:val="20"/>
        </w:rPr>
        <w:t>IT 응용프로그램</w:t>
      </w:r>
      <w:r w:rsidRPr="00033F34">
        <w:rPr>
          <w:rFonts w:hint="eastAsia"/>
        </w:rPr>
        <w:t xml:space="preserve">에 의해서 혹은 </w:t>
      </w:r>
      <w:r>
        <w:rPr>
          <w:rFonts w:asciiTheme="majorHAnsi" w:eastAsiaTheme="majorHAnsi" w:hAnsiTheme="majorHAnsi" w:cs="Times New Roman" w:hint="eastAsia"/>
          <w:szCs w:val="20"/>
        </w:rPr>
        <w:t>IT 응용프로그램</w:t>
      </w:r>
      <w:r w:rsidRPr="00033F34">
        <w:rPr>
          <w:rFonts w:hint="eastAsia"/>
        </w:rPr>
        <w:t>의 정보로 기업이 생성한 정보에 대한 감사인의 테스트 전략</w:t>
      </w:r>
    </w:p>
    <w:p w14:paraId="1B99BF91"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E258BA">
        <w:rPr>
          <w:rFonts w:asciiTheme="majorHAnsi" w:eastAsiaTheme="majorHAnsi" w:hAnsiTheme="majorHAnsi" w:cs="Times New Roman" w:hint="eastAsia"/>
          <w:b/>
          <w:bCs/>
          <w:szCs w:val="20"/>
        </w:rPr>
        <w:t>예시:</w:t>
      </w:r>
    </w:p>
    <w:p w14:paraId="7456EA8D" w14:textId="77777777" w:rsidR="00EB2FA2" w:rsidRPr="00033F34"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기업이 생성</w:t>
      </w:r>
      <w:r>
        <w:rPr>
          <w:rFonts w:asciiTheme="majorHAnsi" w:eastAsiaTheme="majorHAnsi" w:hAnsiTheme="majorHAnsi" w:cs="Times New Roman" w:hint="eastAsia"/>
          <w:szCs w:val="20"/>
        </w:rPr>
        <w:t>하여</w:t>
      </w:r>
      <w:r w:rsidRPr="00033F34">
        <w:rPr>
          <w:rFonts w:asciiTheme="majorHAnsi" w:eastAsiaTheme="majorHAnsi" w:hAnsiTheme="majorHAnsi" w:cs="Times New Roman" w:hint="eastAsia"/>
          <w:szCs w:val="20"/>
        </w:rPr>
        <w:t xml:space="preserve"> 감사증거로 사용될 정보가 </w:t>
      </w:r>
      <w:bookmarkStart w:id="22" w:name="_Hlk178538875"/>
      <w:r>
        <w:rPr>
          <w:rFonts w:asciiTheme="majorHAnsi" w:eastAsiaTheme="majorHAnsi" w:hAnsiTheme="majorHAnsi" w:cs="Times New Roman" w:hint="eastAsia"/>
          <w:szCs w:val="20"/>
        </w:rPr>
        <w:t>IT 응용프로그램</w:t>
      </w:r>
      <w:bookmarkEnd w:id="22"/>
      <w:r w:rsidRPr="00033F34">
        <w:rPr>
          <w:rFonts w:asciiTheme="majorHAnsi" w:eastAsiaTheme="majorHAnsi" w:hAnsiTheme="majorHAnsi" w:cs="Times New Roman" w:hint="eastAsia"/>
          <w:szCs w:val="20"/>
        </w:rPr>
        <w:t>에 의해 생성되는 경우,</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감사인은 시스템에서 생성된 보고서에 대한 통제를 테스트(적절하지 않거나 승인되지 않은 프로</w:t>
      </w:r>
      <w:r w:rsidRPr="00033F34">
        <w:rPr>
          <w:rFonts w:asciiTheme="majorHAnsi" w:eastAsiaTheme="majorHAnsi" w:hAnsiTheme="majorHAnsi" w:cs="Times New Roman" w:hint="eastAsia"/>
          <w:szCs w:val="20"/>
        </w:rPr>
        <w:lastRenderedPageBreak/>
        <w:t xml:space="preserve">그램 변경이나 보고서에 대한 직접적인 데이터 변경의 위험에 대처하는 </w:t>
      </w:r>
      <w:r>
        <w:rPr>
          <w:rFonts w:asciiTheme="majorHAnsi" w:eastAsiaTheme="majorHAnsi" w:hAnsiTheme="majorHAnsi" w:cs="Times New Roman" w:hint="eastAsia"/>
          <w:szCs w:val="20"/>
        </w:rPr>
        <w:t>IT 일반통제</w:t>
      </w:r>
      <w:r w:rsidRPr="00033F34">
        <w:rPr>
          <w:rFonts w:asciiTheme="majorHAnsi" w:eastAsiaTheme="majorHAnsi" w:hAnsiTheme="majorHAnsi" w:cs="Times New Roman" w:hint="eastAsia"/>
          <w:szCs w:val="20"/>
        </w:rPr>
        <w:t>를 식별하고 테스트하는 것을 포함)하기로 결정할 수 있다.</w:t>
      </w:r>
      <w:r w:rsidRPr="00033F34">
        <w:rPr>
          <w:rFonts w:asciiTheme="majorHAnsi" w:eastAsiaTheme="majorHAnsi" w:hAnsiTheme="majorHAnsi" w:cs="Times New Roman"/>
          <w:szCs w:val="20"/>
        </w:rPr>
        <w:t xml:space="preserve"> </w:t>
      </w:r>
    </w:p>
    <w:p w14:paraId="45710B00" w14:textId="77777777" w:rsidR="00EB2FA2" w:rsidRDefault="00EB2FA2" w:rsidP="00EB2FA2">
      <w:pPr>
        <w:pStyle w:val="A0"/>
        <w:ind w:left="1201"/>
      </w:pPr>
      <w:r w:rsidRPr="00033F34">
        <w:rPr>
          <w:rFonts w:hint="eastAsia"/>
        </w:rPr>
        <w:t>경영진주장 수준의 고유위험에 대한 감사인의 평가</w:t>
      </w:r>
    </w:p>
    <w:p w14:paraId="1CBFC882"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E258BA">
        <w:rPr>
          <w:rFonts w:asciiTheme="majorHAnsi" w:eastAsiaTheme="majorHAnsi" w:hAnsiTheme="majorHAnsi" w:cs="Times New Roman" w:hint="eastAsia"/>
          <w:b/>
          <w:bCs/>
          <w:szCs w:val="20"/>
        </w:rPr>
        <w:t>예시:</w:t>
      </w:r>
    </w:p>
    <w:p w14:paraId="047BDDF9" w14:textId="77777777" w:rsidR="00EB2FA2" w:rsidRPr="00033F34"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새로운 혹은 개정된 해당 재무보고체계의 보고 요구사항에 대처하기 위한 유의적이거나 광범위한 프로그램 변경이 있다면,</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이것은 새로운 요구사항의 복잡성과 기업의 재무제표에 대한 영향</w:t>
      </w:r>
      <w:r w:rsidRPr="00033F34">
        <w:rPr>
          <w:rFonts w:asciiTheme="majorHAnsi" w:eastAsiaTheme="majorHAnsi" w:hAnsiTheme="majorHAnsi" w:cs="Times New Roman"/>
          <w:szCs w:val="20"/>
        </w:rPr>
        <w:t xml:space="preserve">을 </w:t>
      </w:r>
      <w:r w:rsidRPr="00033F34">
        <w:rPr>
          <w:rFonts w:asciiTheme="majorHAnsi" w:eastAsiaTheme="majorHAnsi" w:hAnsiTheme="majorHAnsi" w:cs="Times New Roman" w:hint="eastAsia"/>
          <w:szCs w:val="20"/>
        </w:rPr>
        <w:t>나타내는 징후일 수 있다.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 xml:space="preserve">광범위한 프로그램이나 데이터 변경이 발생한 경우 </w:t>
      </w:r>
      <w:r>
        <w:rPr>
          <w:rFonts w:asciiTheme="majorHAnsi" w:eastAsiaTheme="majorHAnsi" w:hAnsiTheme="majorHAnsi" w:cs="Times New Roman" w:hint="eastAsia"/>
          <w:szCs w:val="20"/>
        </w:rPr>
        <w:t>IT 응용프로그램</w:t>
      </w:r>
      <w:r w:rsidRPr="00033F34">
        <w:rPr>
          <w:rFonts w:asciiTheme="majorHAnsi" w:eastAsiaTheme="majorHAnsi" w:hAnsiTheme="majorHAnsi" w:cs="Times New Roman" w:hint="eastAsia"/>
          <w:szCs w:val="20"/>
        </w:rPr>
        <w:t xml:space="preserve">에는 </w:t>
      </w:r>
      <w:r>
        <w:rPr>
          <w:rFonts w:asciiTheme="majorHAnsi" w:eastAsiaTheme="majorHAnsi" w:hAnsiTheme="majorHAnsi" w:cs="Times New Roman" w:hint="eastAsia"/>
          <w:szCs w:val="20"/>
        </w:rPr>
        <w:t>IT의 사용으로 인한 위험</w:t>
      </w:r>
      <w:r w:rsidRPr="00033F34">
        <w:rPr>
          <w:rFonts w:asciiTheme="majorHAnsi" w:eastAsiaTheme="majorHAnsi" w:hAnsiTheme="majorHAnsi" w:cs="Times New Roman" w:hint="eastAsia"/>
          <w:szCs w:val="20"/>
        </w:rPr>
        <w:t>이 따를 수</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있을 것이다.</w:t>
      </w:r>
    </w:p>
    <w:p w14:paraId="1EFF5C85" w14:textId="77777777" w:rsidR="00EB2FA2" w:rsidRDefault="00EB2FA2" w:rsidP="00EB2FA2">
      <w:pPr>
        <w:pStyle w:val="A0"/>
        <w:ind w:left="1201"/>
      </w:pPr>
      <w:r w:rsidRPr="00033F34">
        <w:rPr>
          <w:rFonts w:hint="eastAsia"/>
        </w:rPr>
        <w:t>추가감사절차의 설계</w:t>
      </w:r>
    </w:p>
    <w:p w14:paraId="458D2399"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E258BA">
        <w:rPr>
          <w:rFonts w:asciiTheme="majorHAnsi" w:eastAsiaTheme="majorHAnsi" w:hAnsiTheme="majorHAnsi" w:cs="Times New Roman" w:hint="eastAsia"/>
          <w:b/>
          <w:bCs/>
          <w:szCs w:val="20"/>
        </w:rPr>
        <w:t>예시:</w:t>
      </w:r>
    </w:p>
    <w:p w14:paraId="529B70C9"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정보처리</w:t>
      </w:r>
      <w:r w:rsidRPr="00033F34">
        <w:rPr>
          <w:rFonts w:asciiTheme="majorHAnsi" w:eastAsiaTheme="majorHAnsi" w:hAnsiTheme="majorHAnsi" w:cs="Times New Roman"/>
          <w:szCs w:val="20"/>
        </w:rPr>
        <w:t xml:space="preserve"> 통제가 </w:t>
      </w:r>
      <w:r>
        <w:rPr>
          <w:rFonts w:asciiTheme="majorHAnsi" w:eastAsiaTheme="majorHAnsi" w:hAnsiTheme="majorHAnsi" w:cs="Times New Roman" w:hint="eastAsia"/>
          <w:szCs w:val="20"/>
        </w:rPr>
        <w:t>IT 일반통제</w:t>
      </w:r>
      <w:r w:rsidRPr="00033F34">
        <w:rPr>
          <w:rFonts w:asciiTheme="majorHAnsi" w:eastAsiaTheme="majorHAnsi" w:hAnsiTheme="majorHAnsi" w:cs="Times New Roman"/>
          <w:szCs w:val="20"/>
        </w:rPr>
        <w:t xml:space="preserve">에 의존하는 경우, 감사인은 </w:t>
      </w:r>
      <w:r>
        <w:rPr>
          <w:rFonts w:asciiTheme="majorHAnsi" w:eastAsiaTheme="majorHAnsi" w:hAnsiTheme="majorHAnsi" w:cs="Times New Roman" w:hint="eastAsia"/>
          <w:szCs w:val="20"/>
        </w:rPr>
        <w:t>IT 일반통제</w:t>
      </w:r>
      <w:r w:rsidRPr="00033F34">
        <w:rPr>
          <w:rFonts w:asciiTheme="majorHAnsi" w:eastAsiaTheme="majorHAnsi" w:hAnsiTheme="majorHAnsi" w:cs="Times New Roman"/>
          <w:szCs w:val="20"/>
        </w:rPr>
        <w:t xml:space="preserve">의 운영효과성을 </w:t>
      </w:r>
      <w:r w:rsidRPr="00033F34">
        <w:rPr>
          <w:rFonts w:asciiTheme="majorHAnsi" w:eastAsiaTheme="majorHAnsi" w:hAnsiTheme="majorHAnsi" w:cs="Times New Roman" w:hint="eastAsia"/>
          <w:szCs w:val="20"/>
        </w:rPr>
        <w:t>테스트</w:t>
      </w:r>
      <w:r w:rsidRPr="00033F34">
        <w:rPr>
          <w:rFonts w:asciiTheme="majorHAnsi" w:eastAsiaTheme="majorHAnsi" w:hAnsiTheme="majorHAnsi" w:cs="Times New Roman"/>
          <w:szCs w:val="20"/>
        </w:rPr>
        <w:t xml:space="preserve">하기로 결정할 수 있으며, 이는 그러한 </w:t>
      </w:r>
      <w:r>
        <w:rPr>
          <w:rFonts w:asciiTheme="majorHAnsi" w:eastAsiaTheme="majorHAnsi" w:hAnsiTheme="majorHAnsi" w:cs="Times New Roman" w:hint="eastAsia"/>
          <w:szCs w:val="20"/>
        </w:rPr>
        <w:t>IT 일반통제</w:t>
      </w:r>
      <w:r w:rsidRPr="00033F34">
        <w:rPr>
          <w:rFonts w:asciiTheme="majorHAnsi" w:eastAsiaTheme="majorHAnsi" w:hAnsiTheme="majorHAnsi" w:cs="Times New Roman"/>
          <w:szCs w:val="20"/>
        </w:rPr>
        <w:t>에 대한 통제</w:t>
      </w:r>
      <w:r w:rsidRPr="00033F34">
        <w:rPr>
          <w:rFonts w:asciiTheme="majorHAnsi" w:eastAsiaTheme="majorHAnsi" w:hAnsiTheme="majorHAnsi" w:cs="Times New Roman" w:hint="eastAsia"/>
          <w:szCs w:val="20"/>
        </w:rPr>
        <w:t>테스트의</w:t>
      </w:r>
      <w:r w:rsidRPr="00033F34">
        <w:rPr>
          <w:rFonts w:asciiTheme="majorHAnsi" w:eastAsiaTheme="majorHAnsi" w:hAnsiTheme="majorHAnsi" w:cs="Times New Roman"/>
          <w:szCs w:val="20"/>
        </w:rPr>
        <w:t xml:space="preserve"> 설계를 요구할 것이다. 같은 상황에서 감사인이 </w:t>
      </w:r>
      <w:r>
        <w:rPr>
          <w:rFonts w:asciiTheme="majorHAnsi" w:eastAsiaTheme="majorHAnsi" w:hAnsiTheme="majorHAnsi" w:cs="Times New Roman" w:hint="eastAsia"/>
          <w:szCs w:val="20"/>
        </w:rPr>
        <w:t>IT 일반통제</w:t>
      </w:r>
      <w:r w:rsidRPr="00033F34">
        <w:rPr>
          <w:rFonts w:asciiTheme="majorHAnsi" w:eastAsiaTheme="majorHAnsi" w:hAnsiTheme="majorHAnsi" w:cs="Times New Roman"/>
          <w:szCs w:val="20"/>
        </w:rPr>
        <w:t xml:space="preserve">의 운영효과성을 테스트하지 않기로 결정하거나, </w:t>
      </w:r>
      <w:r>
        <w:rPr>
          <w:rFonts w:asciiTheme="majorHAnsi" w:eastAsiaTheme="majorHAnsi" w:hAnsiTheme="majorHAnsi" w:cs="Times New Roman" w:hint="eastAsia"/>
          <w:szCs w:val="20"/>
        </w:rPr>
        <w:t>IT 일반통제</w:t>
      </w:r>
      <w:r w:rsidRPr="00033F34">
        <w:rPr>
          <w:rFonts w:asciiTheme="majorHAnsi" w:eastAsiaTheme="majorHAnsi" w:hAnsiTheme="majorHAnsi" w:cs="Times New Roman"/>
          <w:szCs w:val="20"/>
        </w:rPr>
        <w:t xml:space="preserve">가 </w:t>
      </w:r>
      <w:proofErr w:type="spellStart"/>
      <w:r w:rsidRPr="00033F34">
        <w:rPr>
          <w:rFonts w:asciiTheme="majorHAnsi" w:eastAsiaTheme="majorHAnsi" w:hAnsiTheme="majorHAnsi" w:cs="Times New Roman"/>
          <w:szCs w:val="20"/>
        </w:rPr>
        <w:t>비효과적일</w:t>
      </w:r>
      <w:proofErr w:type="spellEnd"/>
      <w:r w:rsidRPr="00033F34">
        <w:rPr>
          <w:rFonts w:asciiTheme="majorHAnsi" w:eastAsiaTheme="majorHAnsi" w:hAnsiTheme="majorHAnsi" w:cs="Times New Roman"/>
          <w:szCs w:val="20"/>
        </w:rPr>
        <w:t xml:space="preserve"> 것으로 예상되는 경우, </w:t>
      </w:r>
      <w:r>
        <w:rPr>
          <w:rFonts w:asciiTheme="majorHAnsi" w:eastAsiaTheme="majorHAnsi" w:hAnsiTheme="majorHAnsi" w:cs="Times New Roman" w:hint="eastAsia"/>
          <w:szCs w:val="20"/>
        </w:rPr>
        <w:t>IT</w:t>
      </w:r>
      <w:r w:rsidRPr="00033F34">
        <w:rPr>
          <w:rFonts w:asciiTheme="majorHAnsi" w:eastAsiaTheme="majorHAnsi" w:hAnsiTheme="majorHAnsi" w:cs="Times New Roman" w:hint="eastAsia"/>
          <w:szCs w:val="20"/>
        </w:rPr>
        <w:t xml:space="preserve">의 사용으로 </w:t>
      </w:r>
      <w:r w:rsidRPr="00033F34">
        <w:rPr>
          <w:rFonts w:asciiTheme="majorHAnsi" w:eastAsiaTheme="majorHAnsi" w:hAnsiTheme="majorHAnsi" w:cs="Times New Roman"/>
          <w:szCs w:val="20"/>
        </w:rPr>
        <w:t xml:space="preserve">발생하는 관련 위험을 실증절차의 설계를 통해 </w:t>
      </w:r>
      <w:r w:rsidRPr="00033F34">
        <w:rPr>
          <w:rFonts w:asciiTheme="majorHAnsi" w:eastAsiaTheme="majorHAnsi" w:hAnsiTheme="majorHAnsi" w:cs="Times New Roman" w:hint="eastAsia"/>
          <w:szCs w:val="20"/>
        </w:rPr>
        <w:t xml:space="preserve">대처하여야 </w:t>
      </w:r>
      <w:r w:rsidRPr="00033F34">
        <w:rPr>
          <w:rFonts w:asciiTheme="majorHAnsi" w:eastAsiaTheme="majorHAnsi" w:hAnsiTheme="majorHAnsi" w:cs="Times New Roman"/>
          <w:szCs w:val="20"/>
        </w:rPr>
        <w:t xml:space="preserve">할 수 있다. 그러나 </w:t>
      </w:r>
      <w:r>
        <w:rPr>
          <w:rFonts w:asciiTheme="majorHAnsi" w:eastAsiaTheme="majorHAnsi" w:hAnsiTheme="majorHAnsi" w:cs="Times New Roman" w:hint="eastAsia"/>
          <w:szCs w:val="20"/>
        </w:rPr>
        <w:t>IT의 사용으로 인한 위험</w:t>
      </w:r>
      <w:r w:rsidRPr="00033F34">
        <w:rPr>
          <w:rFonts w:asciiTheme="majorHAnsi" w:eastAsiaTheme="majorHAnsi" w:hAnsiTheme="majorHAnsi" w:cs="Times New Roman"/>
          <w:szCs w:val="20"/>
        </w:rPr>
        <w:t>이 실증절차만으로는 충</w:t>
      </w:r>
      <w:r w:rsidRPr="00033F34">
        <w:rPr>
          <w:rFonts w:asciiTheme="majorHAnsi" w:eastAsiaTheme="majorHAnsi" w:hAnsiTheme="majorHAnsi" w:cs="Times New Roman" w:hint="eastAsia"/>
          <w:szCs w:val="20"/>
        </w:rPr>
        <w:t>분하고</w:t>
      </w:r>
      <w:r w:rsidRPr="00033F34">
        <w:rPr>
          <w:rFonts w:asciiTheme="majorHAnsi" w:eastAsiaTheme="majorHAnsi" w:hAnsiTheme="majorHAnsi" w:cs="Times New Roman"/>
          <w:szCs w:val="20"/>
        </w:rPr>
        <w:t xml:space="preserve"> 적절한 감사증거를 제공하지 못하는 위험과 관련된 경우</w:t>
      </w:r>
      <w:r w:rsidRPr="00033F34">
        <w:rPr>
          <w:rFonts w:asciiTheme="majorHAnsi" w:eastAsiaTheme="majorHAnsi" w:hAnsiTheme="majorHAnsi" w:cs="Times New Roman" w:hint="eastAsia"/>
          <w:szCs w:val="20"/>
        </w:rPr>
        <w:t xml:space="preserve"> 그러한 </w:t>
      </w:r>
      <w:r w:rsidRPr="00033F34">
        <w:rPr>
          <w:rFonts w:asciiTheme="majorHAnsi" w:eastAsiaTheme="majorHAnsi" w:hAnsiTheme="majorHAnsi" w:cs="Times New Roman"/>
          <w:szCs w:val="20"/>
        </w:rPr>
        <w:t>위험</w:t>
      </w:r>
      <w:r w:rsidRPr="00033F34">
        <w:rPr>
          <w:rFonts w:asciiTheme="majorHAnsi" w:eastAsiaTheme="majorHAnsi" w:hAnsiTheme="majorHAnsi" w:cs="Times New Roman" w:hint="eastAsia"/>
          <w:szCs w:val="20"/>
        </w:rPr>
        <w:t>에 대처할</w:t>
      </w:r>
      <w:r w:rsidRPr="00033F34">
        <w:rPr>
          <w:rFonts w:asciiTheme="majorHAnsi" w:eastAsiaTheme="majorHAnsi" w:hAnsiTheme="majorHAnsi" w:cs="Times New Roman"/>
          <w:szCs w:val="20"/>
        </w:rPr>
        <w:t xml:space="preserve"> 수 없을 수 있다. 이러한 상황에서 감사인은 감사의견에 대한 시사점을 고려할 필요가 있을 수 있다.</w:t>
      </w:r>
    </w:p>
    <w:p w14:paraId="30429E72" w14:textId="77777777" w:rsidR="00EB2FA2" w:rsidRDefault="00EB2FA2" w:rsidP="00B17825">
      <w:pPr>
        <w:pStyle w:val="6"/>
      </w:pPr>
      <w:r>
        <w:rPr>
          <w:rFonts w:hint="eastAsia"/>
        </w:rPr>
        <w:t>IT의</w:t>
      </w:r>
      <w:r w:rsidRPr="00033F34">
        <w:rPr>
          <w:rFonts w:hint="eastAsia"/>
        </w:rPr>
        <w:t xml:space="preserve"> 사용으로 인한 위험이 따르는 </w:t>
      </w:r>
      <w:r>
        <w:rPr>
          <w:rFonts w:hint="eastAsia"/>
        </w:rPr>
        <w:t>IT 응용프로그램의 식별</w:t>
      </w:r>
      <w:r w:rsidRPr="00033F34">
        <w:rPr>
          <w:rFonts w:hint="eastAsia"/>
        </w:rPr>
        <w:t xml:space="preserve"> </w:t>
      </w:r>
    </w:p>
    <w:p w14:paraId="06C54393" w14:textId="77777777" w:rsidR="00EB2FA2" w:rsidRDefault="00EB2FA2" w:rsidP="00EB2FA2">
      <w:pPr>
        <w:pStyle w:val="A"/>
      </w:pPr>
      <w:r w:rsidRPr="00033F34">
        <w:rPr>
          <w:rFonts w:hint="eastAsia"/>
        </w:rPr>
        <w:t>정보</w:t>
      </w:r>
      <w:r w:rsidRPr="00033F34">
        <w:t xml:space="preserve">시스템과 관련된 </w:t>
      </w:r>
      <w:r>
        <w:rPr>
          <w:rFonts w:hint="eastAsia"/>
        </w:rPr>
        <w:t>IT 응용프로그램</w:t>
      </w:r>
      <w:r w:rsidRPr="00033F34">
        <w:t xml:space="preserve">의 경우, 기업이 보유하고 있는 특정 </w:t>
      </w:r>
      <w:r>
        <w:t>IT 프로세스</w:t>
      </w:r>
      <w:r w:rsidRPr="00033F34">
        <w:t xml:space="preserve">와 </w:t>
      </w:r>
      <w:r>
        <w:rPr>
          <w:rFonts w:hint="eastAsia"/>
        </w:rPr>
        <w:t>IT</w:t>
      </w:r>
      <w:r w:rsidRPr="00033F34">
        <w:rPr>
          <w:rFonts w:hint="eastAsia"/>
        </w:rPr>
        <w:t xml:space="preserve"> 일반통제</w:t>
      </w:r>
      <w:r w:rsidRPr="00033F34">
        <w:t>의 특성과 복잡성</w:t>
      </w:r>
      <w:r w:rsidRPr="00033F34">
        <w:rPr>
          <w:rFonts w:hint="eastAsia"/>
        </w:rPr>
        <w:t>에 대한</w:t>
      </w:r>
      <w:r w:rsidRPr="00033F34">
        <w:t xml:space="preserve"> 이해</w:t>
      </w:r>
      <w:r w:rsidRPr="00033F34">
        <w:rPr>
          <w:rFonts w:hint="eastAsia"/>
        </w:rPr>
        <w:t>는</w:t>
      </w:r>
      <w:r w:rsidRPr="00033F34">
        <w:t xml:space="preserve"> 감사인이 기업의 정보</w:t>
      </w:r>
      <w:r w:rsidRPr="00033F34">
        <w:rPr>
          <w:rFonts w:hint="eastAsia"/>
        </w:rPr>
        <w:t>시스템에서</w:t>
      </w:r>
      <w:r w:rsidRPr="00033F34">
        <w:t xml:space="preserve"> </w:t>
      </w:r>
      <w:r w:rsidRPr="00033F34">
        <w:rPr>
          <w:rFonts w:hint="eastAsia"/>
        </w:rPr>
        <w:t xml:space="preserve">정보를 </w:t>
      </w:r>
      <w:r w:rsidRPr="00033F34">
        <w:t xml:space="preserve">정확하게 처리하고 </w:t>
      </w:r>
      <w:r w:rsidRPr="00033F34">
        <w:rPr>
          <w:rFonts w:hint="eastAsia"/>
        </w:rPr>
        <w:t xml:space="preserve">정보의 </w:t>
      </w:r>
      <w:r>
        <w:rPr>
          <w:rFonts w:hint="eastAsia"/>
        </w:rPr>
        <w:t>무결성</w:t>
      </w:r>
      <w:r w:rsidRPr="00033F34">
        <w:rPr>
          <w:rFonts w:hint="eastAsia"/>
        </w:rPr>
        <w:t xml:space="preserve">을 </w:t>
      </w:r>
      <w:r w:rsidRPr="00033F34">
        <w:t>유지하기 위</w:t>
      </w:r>
      <w:r w:rsidRPr="00033F34">
        <w:rPr>
          <w:rFonts w:hint="eastAsia"/>
        </w:rPr>
        <w:t>하여</w:t>
      </w:r>
      <w:r w:rsidRPr="00033F34">
        <w:t xml:space="preserve"> 기업이 의존하는 </w:t>
      </w:r>
      <w:r>
        <w:rPr>
          <w:rFonts w:hint="eastAsia"/>
        </w:rPr>
        <w:t>IT 응용프로그램을</w:t>
      </w:r>
      <w:r w:rsidRPr="00033F34">
        <w:t xml:space="preserve"> 결정하는 데 도움이 될 수 있다. 이러한 </w:t>
      </w:r>
      <w:r>
        <w:rPr>
          <w:rFonts w:hint="eastAsia"/>
        </w:rPr>
        <w:t>IT 응용프로그램</w:t>
      </w:r>
      <w:r w:rsidRPr="00033F34">
        <w:rPr>
          <w:rFonts w:hint="eastAsia"/>
        </w:rPr>
        <w:t>에</w:t>
      </w:r>
      <w:r w:rsidRPr="00033F34">
        <w:t xml:space="preserve">는 </w:t>
      </w:r>
      <w:r>
        <w:t>IT의 사용으로 인한 위험</w:t>
      </w:r>
      <w:r w:rsidRPr="00033F34">
        <w:rPr>
          <w:rFonts w:hint="eastAsia"/>
        </w:rPr>
        <w:t>이 따를 수 있다.</w:t>
      </w:r>
    </w:p>
    <w:p w14:paraId="58BE0ECE" w14:textId="77777777" w:rsidR="00EB2FA2" w:rsidRDefault="00EB2FA2" w:rsidP="00EB2FA2">
      <w:pPr>
        <w:pStyle w:val="A"/>
        <w:rPr>
          <w:rFonts w:asciiTheme="majorHAnsi" w:eastAsiaTheme="majorHAnsi" w:hAnsiTheme="majorHAnsi" w:cs="Times New Roman"/>
          <w:szCs w:val="20"/>
        </w:rPr>
      </w:pPr>
      <w:r>
        <w:rPr>
          <w:rFonts w:asciiTheme="majorHAnsi" w:eastAsiaTheme="majorHAnsi" w:hAnsiTheme="majorHAnsi" w:cs="Times New Roman"/>
          <w:szCs w:val="20"/>
        </w:rPr>
        <w:t>IT의 사용으로 인한 위험</w:t>
      </w:r>
      <w:r w:rsidRPr="00033F34">
        <w:rPr>
          <w:rFonts w:asciiTheme="majorHAnsi" w:eastAsiaTheme="majorHAnsi" w:hAnsiTheme="majorHAnsi" w:cs="Times New Roman" w:hint="eastAsia"/>
          <w:szCs w:val="20"/>
        </w:rPr>
        <w:t xml:space="preserve">이 따르는 </w:t>
      </w:r>
      <w:r>
        <w:rPr>
          <w:rFonts w:hint="eastAsia"/>
        </w:rPr>
        <w:t>IT 응용프로그램</w:t>
      </w:r>
      <w:r>
        <w:rPr>
          <w:rFonts w:asciiTheme="majorHAnsi" w:eastAsiaTheme="majorHAnsi" w:hAnsiTheme="majorHAnsi" w:cs="Times New Roman" w:hint="eastAsia"/>
          <w:szCs w:val="20"/>
        </w:rPr>
        <w:t>을</w:t>
      </w:r>
      <w:r w:rsidRPr="00033F34">
        <w:rPr>
          <w:rFonts w:asciiTheme="majorHAnsi" w:eastAsiaTheme="majorHAnsi" w:hAnsiTheme="majorHAnsi" w:cs="Times New Roman"/>
          <w:szCs w:val="20"/>
        </w:rPr>
        <w:t xml:space="preserve"> 식별하</w:t>
      </w:r>
      <w:r>
        <w:rPr>
          <w:rFonts w:asciiTheme="majorHAnsi" w:eastAsiaTheme="majorHAnsi" w:hAnsiTheme="majorHAnsi" w:cs="Times New Roman" w:hint="eastAsia"/>
          <w:szCs w:val="20"/>
        </w:rPr>
        <w:t>려면</w:t>
      </w:r>
      <w:r w:rsidRPr="00033F34">
        <w:rPr>
          <w:rFonts w:asciiTheme="majorHAnsi" w:eastAsiaTheme="majorHAnsi" w:hAnsiTheme="majorHAnsi" w:cs="Times New Roman"/>
          <w:szCs w:val="20"/>
        </w:rPr>
        <w:t xml:space="preserve"> 감사인이 식별한 통제를 고려하</w:t>
      </w:r>
      <w:r>
        <w:rPr>
          <w:rFonts w:asciiTheme="majorHAnsi" w:eastAsiaTheme="majorHAnsi" w:hAnsiTheme="majorHAnsi" w:cs="Times New Roman" w:hint="eastAsia"/>
          <w:szCs w:val="20"/>
        </w:rPr>
        <w:t>여야 한다</w:t>
      </w:r>
      <w:r w:rsidRPr="00033F34">
        <w:rPr>
          <w:rFonts w:asciiTheme="majorHAnsi" w:eastAsiaTheme="majorHAnsi" w:hAnsiTheme="majorHAnsi" w:cs="Times New Roman"/>
          <w:szCs w:val="20"/>
        </w:rPr>
        <w:t xml:space="preserve">. 왜냐하면 그러한 통제는 </w:t>
      </w:r>
      <w:r>
        <w:rPr>
          <w:rFonts w:asciiTheme="majorHAnsi" w:eastAsiaTheme="majorHAnsi" w:hAnsiTheme="majorHAnsi" w:cs="Times New Roman"/>
          <w:szCs w:val="20"/>
        </w:rPr>
        <w:t>IT</w:t>
      </w:r>
      <w:r w:rsidRPr="00033F34">
        <w:rPr>
          <w:rFonts w:asciiTheme="majorHAnsi" w:eastAsiaTheme="majorHAnsi" w:hAnsiTheme="majorHAnsi" w:cs="Times New Roman"/>
          <w:szCs w:val="20"/>
        </w:rPr>
        <w:t xml:space="preserve"> 사용을 수반하거나 </w:t>
      </w:r>
      <w:r>
        <w:rPr>
          <w:rFonts w:asciiTheme="majorHAnsi" w:eastAsiaTheme="majorHAnsi" w:hAnsiTheme="majorHAnsi" w:cs="Times New Roman"/>
          <w:szCs w:val="20"/>
        </w:rPr>
        <w:t>IT</w:t>
      </w:r>
      <w:r w:rsidRPr="00033F34">
        <w:rPr>
          <w:rFonts w:asciiTheme="majorHAnsi" w:eastAsiaTheme="majorHAnsi" w:hAnsiTheme="majorHAnsi" w:cs="Times New Roman"/>
          <w:szCs w:val="20"/>
        </w:rPr>
        <w:t xml:space="preserve">에 의존할 수 있기 때문이다. 감사인은 </w:t>
      </w:r>
      <w:r>
        <w:rPr>
          <w:rFonts w:hint="eastAsia"/>
        </w:rPr>
        <w:t>IT 응용프로그램</w:t>
      </w:r>
      <w:r w:rsidRPr="00033F34">
        <w:rPr>
          <w:rFonts w:asciiTheme="majorHAnsi" w:eastAsiaTheme="majorHAnsi" w:hAnsiTheme="majorHAnsi" w:cs="Times New Roman"/>
          <w:szCs w:val="20"/>
        </w:rPr>
        <w:t>에 경영진이 의존하</w:t>
      </w:r>
      <w:r w:rsidRPr="00033F34">
        <w:rPr>
          <w:rFonts w:asciiTheme="majorHAnsi" w:eastAsiaTheme="majorHAnsi" w:hAnsiTheme="majorHAnsi" w:cs="Times New Roman" w:hint="eastAsia"/>
          <w:szCs w:val="20"/>
        </w:rPr>
        <w:t>고 있으며 감사인이 식별한 자동화된 통제가 포함되는지</w:t>
      </w:r>
      <w:r w:rsidRPr="00033F34">
        <w:rPr>
          <w:rFonts w:asciiTheme="majorHAnsi" w:eastAsiaTheme="majorHAnsi" w:hAnsiTheme="majorHAnsi" w:cs="Times New Roman"/>
          <w:szCs w:val="20"/>
        </w:rPr>
        <w:t xml:space="preserve"> 여부에 초점을 맞출 수 있다. 여기에는 실</w:t>
      </w:r>
      <w:r w:rsidRPr="00033F34">
        <w:rPr>
          <w:rFonts w:asciiTheme="majorHAnsi" w:eastAsiaTheme="majorHAnsi" w:hAnsiTheme="majorHAnsi" w:cs="Times New Roman" w:hint="eastAsia"/>
          <w:szCs w:val="20"/>
        </w:rPr>
        <w:t>증</w:t>
      </w:r>
      <w:r w:rsidRPr="00033F34">
        <w:rPr>
          <w:rFonts w:asciiTheme="majorHAnsi" w:eastAsiaTheme="majorHAnsi" w:hAnsiTheme="majorHAnsi" w:cs="Times New Roman"/>
          <w:szCs w:val="20"/>
        </w:rPr>
        <w:t>절차만으로는 충분</w:t>
      </w:r>
      <w:r w:rsidRPr="00033F34">
        <w:rPr>
          <w:rFonts w:asciiTheme="majorHAnsi" w:eastAsiaTheme="majorHAnsi" w:hAnsiTheme="majorHAnsi" w:cs="Times New Roman" w:hint="eastAsia"/>
          <w:szCs w:val="20"/>
        </w:rPr>
        <w:t>하고 적합한 감사증거를</w:t>
      </w:r>
      <w:r w:rsidRPr="00033F34">
        <w:rPr>
          <w:rFonts w:asciiTheme="majorHAnsi" w:eastAsiaTheme="majorHAnsi" w:hAnsiTheme="majorHAnsi" w:cs="Times New Roman"/>
          <w:szCs w:val="20"/>
        </w:rPr>
        <w:t xml:space="preserve"> 제공하지 못하는 위험</w:t>
      </w:r>
      <w:r w:rsidRPr="00033F34">
        <w:rPr>
          <w:rFonts w:asciiTheme="majorHAnsi" w:eastAsiaTheme="majorHAnsi" w:hAnsiTheme="majorHAnsi" w:cs="Times New Roman" w:hint="eastAsia"/>
          <w:szCs w:val="20"/>
        </w:rPr>
        <w:t xml:space="preserve">에 대처하는 통제를 포함한다. </w:t>
      </w:r>
      <w:r w:rsidRPr="00033F34">
        <w:rPr>
          <w:rFonts w:asciiTheme="majorHAnsi" w:eastAsiaTheme="majorHAnsi" w:hAnsiTheme="majorHAnsi" w:cs="Times New Roman"/>
          <w:szCs w:val="20"/>
        </w:rPr>
        <w:t xml:space="preserve">감사인은 또한 </w:t>
      </w:r>
      <w:r w:rsidRPr="00033F34">
        <w:rPr>
          <w:rFonts w:asciiTheme="majorHAnsi" w:eastAsiaTheme="majorHAnsi" w:hAnsiTheme="majorHAnsi" w:cs="Times New Roman" w:hint="eastAsia"/>
          <w:szCs w:val="20"/>
        </w:rPr>
        <w:t>유의적인</w:t>
      </w:r>
      <w:r w:rsidRPr="00033F34">
        <w:rPr>
          <w:rFonts w:asciiTheme="majorHAnsi" w:eastAsiaTheme="majorHAnsi" w:hAnsiTheme="majorHAnsi" w:cs="Times New Roman"/>
          <w:szCs w:val="20"/>
        </w:rPr>
        <w:t xml:space="preserve"> 거래</w:t>
      </w:r>
      <w:r w:rsidRPr="00033F34">
        <w:rPr>
          <w:rFonts w:asciiTheme="majorHAnsi" w:eastAsiaTheme="majorHAnsi" w:hAnsiTheme="majorHAnsi" w:cs="Times New Roman" w:hint="eastAsia"/>
          <w:szCs w:val="20"/>
        </w:rPr>
        <w:t>유형</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계정</w:t>
      </w:r>
      <w:r w:rsidRPr="00033F34">
        <w:rPr>
          <w:rFonts w:asciiTheme="majorHAnsi" w:eastAsiaTheme="majorHAnsi" w:hAnsiTheme="majorHAnsi" w:cs="Times New Roman"/>
          <w:szCs w:val="20"/>
        </w:rPr>
        <w:t xml:space="preserve">잔액 및 공시와 관련된 정보시스템에서 정보를 저장하고 처리하는 방법과 경영진이 해당 정보의 </w:t>
      </w:r>
      <w:r>
        <w:rPr>
          <w:rFonts w:asciiTheme="majorHAnsi" w:eastAsiaTheme="majorHAnsi" w:hAnsiTheme="majorHAnsi" w:cs="Times New Roman" w:hint="eastAsia"/>
          <w:szCs w:val="20"/>
        </w:rPr>
        <w:t>무결성</w:t>
      </w:r>
      <w:r w:rsidRPr="00033F34">
        <w:rPr>
          <w:rFonts w:asciiTheme="majorHAnsi" w:eastAsiaTheme="majorHAnsi" w:hAnsiTheme="majorHAnsi" w:cs="Times New Roman"/>
          <w:szCs w:val="20"/>
        </w:rPr>
        <w:t>을 유지하기 위</w:t>
      </w:r>
      <w:r w:rsidRPr="00033F34">
        <w:rPr>
          <w:rFonts w:asciiTheme="majorHAnsi" w:eastAsiaTheme="majorHAnsi" w:hAnsiTheme="majorHAnsi" w:cs="Times New Roman" w:hint="eastAsia"/>
          <w:szCs w:val="20"/>
        </w:rPr>
        <w:t>하여</w:t>
      </w:r>
      <w:r w:rsidRPr="00033F34">
        <w:rPr>
          <w:rFonts w:asciiTheme="majorHAnsi" w:eastAsiaTheme="majorHAnsi" w:hAnsiTheme="majorHAnsi" w:cs="Times New Roman"/>
          <w:szCs w:val="20"/>
        </w:rPr>
        <w:t xml:space="preserve"> </w:t>
      </w:r>
      <w:r>
        <w:rPr>
          <w:rFonts w:asciiTheme="majorHAnsi" w:eastAsiaTheme="majorHAnsi" w:hAnsiTheme="majorHAnsi" w:cs="Times New Roman"/>
          <w:szCs w:val="20"/>
        </w:rPr>
        <w:t>IT</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일반</w:t>
      </w:r>
      <w:r w:rsidRPr="00033F34">
        <w:rPr>
          <w:rFonts w:asciiTheme="majorHAnsi" w:eastAsiaTheme="majorHAnsi" w:hAnsiTheme="majorHAnsi" w:cs="Times New Roman"/>
          <w:szCs w:val="20"/>
        </w:rPr>
        <w:t xml:space="preserve">통제에 의존하는지 여부를 고려할 수 </w:t>
      </w:r>
      <w:r w:rsidRPr="00033F34">
        <w:rPr>
          <w:rFonts w:asciiTheme="majorHAnsi" w:eastAsiaTheme="majorHAnsi" w:hAnsiTheme="majorHAnsi" w:cs="Times New Roman" w:hint="eastAsia"/>
          <w:szCs w:val="20"/>
        </w:rPr>
        <w:t>있</w:t>
      </w:r>
      <w:r w:rsidRPr="00033F34">
        <w:rPr>
          <w:rFonts w:asciiTheme="majorHAnsi" w:eastAsiaTheme="majorHAnsi" w:hAnsiTheme="majorHAnsi" w:cs="Times New Roman"/>
          <w:szCs w:val="20"/>
        </w:rPr>
        <w:t>다.</w:t>
      </w:r>
    </w:p>
    <w:p w14:paraId="0E4ADBB7" w14:textId="77777777" w:rsidR="00EB2FA2" w:rsidRDefault="00EB2FA2" w:rsidP="00EB2FA2">
      <w:pPr>
        <w:pStyle w:val="A"/>
        <w:rPr>
          <w:rFonts w:asciiTheme="majorHAnsi" w:eastAsiaTheme="majorHAnsi" w:hAnsiTheme="majorHAnsi" w:cs="Times New Roman"/>
          <w:szCs w:val="20"/>
        </w:rPr>
      </w:pPr>
      <w:r w:rsidRPr="00033F34">
        <w:rPr>
          <w:rFonts w:asciiTheme="majorHAnsi" w:eastAsiaTheme="majorHAnsi" w:hAnsiTheme="majorHAnsi" w:cs="Times New Roman" w:hint="eastAsia"/>
          <w:szCs w:val="20"/>
        </w:rPr>
        <w:lastRenderedPageBreak/>
        <w:t>감사인이</w:t>
      </w:r>
      <w:r w:rsidRPr="00033F34">
        <w:rPr>
          <w:rFonts w:asciiTheme="majorHAnsi" w:eastAsiaTheme="majorHAnsi" w:hAnsiTheme="majorHAnsi" w:cs="Times New Roman"/>
          <w:szCs w:val="20"/>
        </w:rPr>
        <w:t xml:space="preserve"> 식별한 통제는 시스템</w:t>
      </w:r>
      <w:r w:rsidRPr="00033F34">
        <w:rPr>
          <w:rFonts w:asciiTheme="majorHAnsi" w:eastAsiaTheme="majorHAnsi" w:hAnsiTheme="majorHAnsi" w:cs="Times New Roman" w:hint="eastAsia"/>
          <w:szCs w:val="20"/>
        </w:rPr>
        <w:t>에서</w:t>
      </w:r>
      <w:r w:rsidRPr="00033F34">
        <w:rPr>
          <w:rFonts w:asciiTheme="majorHAnsi" w:eastAsiaTheme="majorHAnsi" w:hAnsiTheme="majorHAnsi" w:cs="Times New Roman"/>
          <w:szCs w:val="20"/>
        </w:rPr>
        <w:t xml:space="preserve"> 생성된 보고서에 </w:t>
      </w:r>
      <w:r w:rsidRPr="00033F34">
        <w:rPr>
          <w:rFonts w:asciiTheme="majorHAnsi" w:eastAsiaTheme="majorHAnsi" w:hAnsiTheme="majorHAnsi" w:cs="Times New Roman" w:hint="eastAsia"/>
          <w:szCs w:val="20"/>
        </w:rPr>
        <w:t>의존할 수 있으며</w:t>
      </w:r>
      <w:r w:rsidRPr="00033F34">
        <w:rPr>
          <w:rFonts w:asciiTheme="majorHAnsi" w:eastAsiaTheme="majorHAnsi" w:hAnsiTheme="majorHAnsi" w:cs="Times New Roman"/>
          <w:szCs w:val="20"/>
        </w:rPr>
        <w:t xml:space="preserve">, 이 경우 해당 보고서를 생성하는 </w:t>
      </w:r>
      <w:r>
        <w:rPr>
          <w:rFonts w:hint="eastAsia"/>
        </w:rPr>
        <w:t>IT 응용프로그램</w:t>
      </w:r>
      <w:r w:rsidRPr="00033F34">
        <w:rPr>
          <w:rFonts w:asciiTheme="majorHAnsi" w:eastAsiaTheme="majorHAnsi" w:hAnsiTheme="majorHAnsi" w:cs="Times New Roman" w:hint="eastAsia"/>
          <w:szCs w:val="20"/>
        </w:rPr>
        <w:t>에</w:t>
      </w:r>
      <w:r w:rsidRPr="00033F34">
        <w:rPr>
          <w:rFonts w:asciiTheme="majorHAnsi" w:eastAsiaTheme="majorHAnsi" w:hAnsiTheme="majorHAnsi" w:cs="Times New Roman"/>
          <w:szCs w:val="20"/>
        </w:rPr>
        <w:t xml:space="preserve">는 </w:t>
      </w:r>
      <w:r>
        <w:rPr>
          <w:rFonts w:asciiTheme="majorHAnsi" w:eastAsiaTheme="majorHAnsi" w:hAnsiTheme="majorHAnsi" w:cs="Times New Roman"/>
          <w:szCs w:val="20"/>
        </w:rPr>
        <w:t>IT의 사용으로 인한 위험</w:t>
      </w:r>
      <w:r w:rsidRPr="00033F34">
        <w:rPr>
          <w:rFonts w:asciiTheme="majorHAnsi" w:eastAsiaTheme="majorHAnsi" w:hAnsiTheme="majorHAnsi" w:cs="Times New Roman"/>
          <w:szCs w:val="20"/>
        </w:rPr>
        <w:t xml:space="preserve">이 </w:t>
      </w:r>
      <w:r w:rsidRPr="00033F34">
        <w:rPr>
          <w:rFonts w:asciiTheme="majorHAnsi" w:eastAsiaTheme="majorHAnsi" w:hAnsiTheme="majorHAnsi" w:cs="Times New Roman" w:hint="eastAsia"/>
          <w:szCs w:val="20"/>
        </w:rPr>
        <w:t xml:space="preserve">따를 수 있다. </w:t>
      </w:r>
      <w:r w:rsidRPr="00033F34">
        <w:rPr>
          <w:rFonts w:asciiTheme="majorHAnsi" w:eastAsiaTheme="majorHAnsi" w:hAnsiTheme="majorHAnsi" w:cs="Times New Roman"/>
          <w:szCs w:val="20"/>
        </w:rPr>
        <w:t>다른 경우에, 감사</w:t>
      </w:r>
      <w:r w:rsidRPr="00033F34">
        <w:rPr>
          <w:rFonts w:asciiTheme="majorHAnsi" w:eastAsiaTheme="majorHAnsi" w:hAnsiTheme="majorHAnsi" w:cs="Times New Roman" w:hint="eastAsia"/>
          <w:szCs w:val="20"/>
        </w:rPr>
        <w:t>인은</w:t>
      </w:r>
      <w:r w:rsidRPr="00033F34">
        <w:rPr>
          <w:rFonts w:asciiTheme="majorHAnsi" w:eastAsiaTheme="majorHAnsi" w:hAnsiTheme="majorHAnsi" w:cs="Times New Roman"/>
          <w:szCs w:val="20"/>
        </w:rPr>
        <w:t xml:space="preserve"> 시스템</w:t>
      </w:r>
      <w:r w:rsidRPr="00033F34">
        <w:rPr>
          <w:rFonts w:asciiTheme="majorHAnsi" w:eastAsiaTheme="majorHAnsi" w:hAnsiTheme="majorHAnsi" w:cs="Times New Roman" w:hint="eastAsia"/>
          <w:szCs w:val="20"/>
        </w:rPr>
        <w:t>에서</w:t>
      </w:r>
      <w:r w:rsidRPr="00033F34">
        <w:rPr>
          <w:rFonts w:asciiTheme="majorHAnsi" w:eastAsiaTheme="majorHAnsi" w:hAnsiTheme="majorHAnsi" w:cs="Times New Roman"/>
          <w:szCs w:val="20"/>
        </w:rPr>
        <w:t xml:space="preserve"> 생성</w:t>
      </w:r>
      <w:r w:rsidRPr="00033F34">
        <w:rPr>
          <w:rFonts w:asciiTheme="majorHAnsi" w:eastAsiaTheme="majorHAnsi" w:hAnsiTheme="majorHAnsi" w:cs="Times New Roman" w:hint="eastAsia"/>
          <w:szCs w:val="20"/>
        </w:rPr>
        <w:t>된</w:t>
      </w:r>
      <w:r w:rsidRPr="00033F34">
        <w:rPr>
          <w:rFonts w:asciiTheme="majorHAnsi" w:eastAsiaTheme="majorHAnsi" w:hAnsiTheme="majorHAnsi" w:cs="Times New Roman"/>
          <w:szCs w:val="20"/>
        </w:rPr>
        <w:t xml:space="preserve"> 보고서에 대한 통제에 의존할 계획이 없으며, 이러한 보고서의</w:t>
      </w:r>
      <w:r w:rsidRPr="00033F34">
        <w:rPr>
          <w:rFonts w:asciiTheme="majorHAnsi" w:eastAsiaTheme="majorHAnsi" w:hAnsiTheme="majorHAnsi" w:cs="Times New Roman" w:hint="eastAsia"/>
          <w:szCs w:val="20"/>
        </w:rPr>
        <w:t xml:space="preserve"> </w:t>
      </w:r>
      <w:r w:rsidRPr="00033F34">
        <w:rPr>
          <w:rFonts w:asciiTheme="majorHAnsi" w:eastAsiaTheme="majorHAnsi" w:hAnsiTheme="majorHAnsi" w:cs="Times New Roman"/>
          <w:szCs w:val="20"/>
        </w:rPr>
        <w:t>입출력을 직접 테스트할 계획을 세울 수 있</w:t>
      </w:r>
      <w:r>
        <w:rPr>
          <w:rFonts w:asciiTheme="majorHAnsi" w:eastAsiaTheme="majorHAnsi" w:hAnsiTheme="majorHAnsi" w:cs="Times New Roman" w:hint="eastAsia"/>
          <w:szCs w:val="20"/>
        </w:rPr>
        <w:t>다.</w:t>
      </w:r>
      <w:r w:rsidRPr="00033F34">
        <w:rPr>
          <w:rFonts w:asciiTheme="majorHAnsi" w:eastAsiaTheme="majorHAnsi" w:hAnsiTheme="majorHAnsi" w:cs="Times New Roman"/>
          <w:szCs w:val="20"/>
        </w:rPr>
        <w:t xml:space="preserve"> 이 경우 감사</w:t>
      </w:r>
      <w:r w:rsidRPr="00033F34">
        <w:rPr>
          <w:rFonts w:asciiTheme="majorHAnsi" w:eastAsiaTheme="majorHAnsi" w:hAnsiTheme="majorHAnsi" w:cs="Times New Roman" w:hint="eastAsia"/>
          <w:szCs w:val="20"/>
        </w:rPr>
        <w:t>인은</w:t>
      </w:r>
      <w:r w:rsidRPr="00033F34">
        <w:rPr>
          <w:rFonts w:asciiTheme="majorHAnsi" w:eastAsiaTheme="majorHAnsi" w:hAnsiTheme="majorHAnsi" w:cs="Times New Roman"/>
          <w:szCs w:val="20"/>
        </w:rPr>
        <w:t xml:space="preserve"> 관련 </w:t>
      </w:r>
      <w:r>
        <w:rPr>
          <w:rFonts w:hint="eastAsia"/>
        </w:rPr>
        <w:t>IT 응용프로그램</w:t>
      </w:r>
      <w:r>
        <w:rPr>
          <w:rFonts w:asciiTheme="majorHAnsi" w:eastAsiaTheme="majorHAnsi" w:hAnsiTheme="majorHAnsi" w:cs="Times New Roman" w:hint="eastAsia"/>
          <w:szCs w:val="20"/>
        </w:rPr>
        <w:t>에</w:t>
      </w:r>
      <w:r w:rsidRPr="00033F34">
        <w:rPr>
          <w:rFonts w:asciiTheme="majorHAnsi" w:eastAsiaTheme="majorHAnsi" w:hAnsiTheme="majorHAnsi" w:cs="Times New Roman"/>
          <w:szCs w:val="20"/>
        </w:rPr>
        <w:t xml:space="preserve"> </w:t>
      </w:r>
      <w:r>
        <w:rPr>
          <w:rFonts w:asciiTheme="majorHAnsi" w:eastAsiaTheme="majorHAnsi" w:hAnsiTheme="majorHAnsi" w:cs="Times New Roman"/>
          <w:szCs w:val="20"/>
        </w:rPr>
        <w:t>IT</w:t>
      </w:r>
      <w:r w:rsidRPr="00033F34">
        <w:rPr>
          <w:rFonts w:asciiTheme="majorHAnsi" w:eastAsiaTheme="majorHAnsi" w:hAnsiTheme="majorHAnsi" w:cs="Times New Roman"/>
          <w:szCs w:val="20"/>
        </w:rPr>
        <w:t>에서 발생하는 위험</w:t>
      </w:r>
      <w:r w:rsidRPr="00033F34">
        <w:rPr>
          <w:rFonts w:asciiTheme="majorHAnsi" w:eastAsiaTheme="majorHAnsi" w:hAnsiTheme="majorHAnsi" w:cs="Times New Roman" w:hint="eastAsia"/>
          <w:szCs w:val="20"/>
        </w:rPr>
        <w:t>이 따르는</w:t>
      </w:r>
      <w:r w:rsidRPr="00033F34">
        <w:rPr>
          <w:rFonts w:asciiTheme="majorHAnsi" w:eastAsiaTheme="majorHAnsi" w:hAnsiTheme="majorHAnsi" w:cs="Times New Roman"/>
          <w:szCs w:val="20"/>
        </w:rPr>
        <w:t xml:space="preserve"> 것으로 식별하지 </w:t>
      </w:r>
      <w:r w:rsidRPr="00033F34">
        <w:rPr>
          <w:rFonts w:asciiTheme="majorHAnsi" w:eastAsiaTheme="majorHAnsi" w:hAnsiTheme="majorHAnsi" w:cs="Times New Roman" w:hint="eastAsia"/>
          <w:szCs w:val="20"/>
        </w:rPr>
        <w:t>않을</w:t>
      </w:r>
      <w:r w:rsidRPr="00033F34">
        <w:rPr>
          <w:rFonts w:asciiTheme="majorHAnsi" w:eastAsiaTheme="majorHAnsi" w:hAnsiTheme="majorHAnsi" w:cs="Times New Roman"/>
          <w:szCs w:val="20"/>
        </w:rPr>
        <w:t xml:space="preserve"> 수 있다.</w:t>
      </w:r>
    </w:p>
    <w:p w14:paraId="68DBBE04" w14:textId="77777777" w:rsidR="00EB2FA2" w:rsidRDefault="00EB2FA2" w:rsidP="00B17825">
      <w:pPr>
        <w:pStyle w:val="6"/>
      </w:pPr>
      <w:r w:rsidRPr="00033F34">
        <w:rPr>
          <w:rFonts w:hint="eastAsia"/>
        </w:rPr>
        <w:t>확장가능성</w:t>
      </w:r>
    </w:p>
    <w:p w14:paraId="511584AE" w14:textId="77777777" w:rsidR="00EB2FA2" w:rsidRDefault="00EB2FA2" w:rsidP="00EB2FA2">
      <w:pPr>
        <w:pStyle w:val="A"/>
      </w:pPr>
      <w:r w:rsidRPr="00033F34">
        <w:rPr>
          <w:rFonts w:hint="eastAsia"/>
        </w:rPr>
        <w:t>기업이</w:t>
      </w:r>
      <w:r w:rsidRPr="00033F34">
        <w:t xml:space="preserve"> </w:t>
      </w:r>
      <w:r>
        <w:t>IT</w:t>
      </w:r>
      <w:r w:rsidRPr="00033F34">
        <w:t xml:space="preserve"> </w:t>
      </w:r>
      <w:r w:rsidRPr="00033F34">
        <w:rPr>
          <w:rFonts w:hint="eastAsia"/>
        </w:rPr>
        <w:t>일반</w:t>
      </w:r>
      <w:r w:rsidRPr="00033F34">
        <w:t xml:space="preserve">통제를 </w:t>
      </w:r>
      <w:r w:rsidRPr="00033F34">
        <w:rPr>
          <w:rFonts w:hint="eastAsia"/>
        </w:rPr>
        <w:t>갖추고 있는</w:t>
      </w:r>
      <w:r w:rsidRPr="00033F34">
        <w:t xml:space="preserve"> 정도를 포함</w:t>
      </w:r>
      <w:r w:rsidRPr="00033F34">
        <w:rPr>
          <w:rFonts w:hint="eastAsia"/>
        </w:rPr>
        <w:t>한</w:t>
      </w:r>
      <w:r w:rsidRPr="00033F34">
        <w:t xml:space="preserve"> </w:t>
      </w:r>
      <w:r>
        <w:t>IT 프로세스</w:t>
      </w:r>
      <w:r w:rsidRPr="00033F34">
        <w:t xml:space="preserve">에 대한 감사인의 이해 정도는 </w:t>
      </w:r>
      <w:r w:rsidRPr="00033F34">
        <w:rPr>
          <w:rFonts w:hint="eastAsia"/>
        </w:rPr>
        <w:t>기업과 기업환경의 성격과 상황,</w:t>
      </w:r>
      <w:r w:rsidRPr="00033F34">
        <w:t xml:space="preserve"> </w:t>
      </w:r>
      <w:r w:rsidRPr="00033F34">
        <w:rPr>
          <w:rFonts w:hint="eastAsia"/>
        </w:rPr>
        <w:t>그리고 감사인</w:t>
      </w:r>
      <w:r>
        <w:rPr>
          <w:rFonts w:hint="eastAsia"/>
        </w:rPr>
        <w:t>이</w:t>
      </w:r>
      <w:r w:rsidRPr="00033F34">
        <w:rPr>
          <w:rFonts w:hint="eastAsia"/>
        </w:rPr>
        <w:t xml:space="preserve"> 식별한 통제의 성격과 범위</w:t>
      </w:r>
      <w:r w:rsidRPr="00033F34">
        <w:t xml:space="preserve">에 따라 </w:t>
      </w:r>
      <w:r w:rsidRPr="00033F34">
        <w:rPr>
          <w:rFonts w:hint="eastAsia"/>
        </w:rPr>
        <w:t>다양할</w:t>
      </w:r>
      <w:r w:rsidRPr="00033F34">
        <w:t xml:space="preserve"> 것이다. </w:t>
      </w:r>
      <w:r>
        <w:rPr>
          <w:rFonts w:hint="eastAsia"/>
        </w:rPr>
        <w:t>IT의 사용으로 인한 위험</w:t>
      </w:r>
      <w:r w:rsidRPr="00033F34">
        <w:rPr>
          <w:rFonts w:hint="eastAsia"/>
        </w:rPr>
        <w:t>이 따르는</w:t>
      </w:r>
      <w:r w:rsidRPr="00033F34">
        <w:t xml:space="preserve"> </w:t>
      </w:r>
      <w:r>
        <w:t>IT 응용프로그램</w:t>
      </w:r>
      <w:r w:rsidRPr="00033F34">
        <w:t>의 수도 이러한 요인에 따라 달라</w:t>
      </w:r>
      <w:r w:rsidRPr="00033F34">
        <w:rPr>
          <w:rFonts w:hint="eastAsia"/>
        </w:rPr>
        <w:t>진</w:t>
      </w:r>
      <w:r w:rsidRPr="00033F34">
        <w:t>다.</w:t>
      </w:r>
    </w:p>
    <w:p w14:paraId="418FF043" w14:textId="77777777" w:rsidR="00EB2FA2" w:rsidRPr="00E258BA"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E258BA">
        <w:rPr>
          <w:rFonts w:hint="eastAsia"/>
          <w:b/>
          <w:bCs/>
        </w:rPr>
        <w:t>예시</w:t>
      </w:r>
      <w:r w:rsidRPr="00E258BA">
        <w:rPr>
          <w:b/>
          <w:bCs/>
        </w:rPr>
        <w:t xml:space="preserve">: </w:t>
      </w:r>
    </w:p>
    <w:p w14:paraId="4A010724"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t xml:space="preserve">상용 소프트웨어를 사용하고 프로그램을 변경하기 위해 소스 코드에 접근할 수 없는 기업은 프로그램 변경을 위한 </w:t>
      </w:r>
      <w:r w:rsidRPr="00E258BA">
        <w:rPr>
          <w:rFonts w:hint="eastAsia"/>
        </w:rPr>
        <w:t>절차</w:t>
      </w:r>
      <w:r w:rsidRPr="00E258BA">
        <w:t xml:space="preserve">를 </w:t>
      </w:r>
      <w:r>
        <w:rPr>
          <w:rFonts w:hint="eastAsia"/>
        </w:rPr>
        <w:t>갖출</w:t>
      </w:r>
      <w:r w:rsidRPr="00E258BA">
        <w:t xml:space="preserve"> 가능성은 낮지만 소프트웨어를 구성하기 위한 </w:t>
      </w:r>
      <w:r>
        <w:rPr>
          <w:rFonts w:hint="eastAsia"/>
        </w:rPr>
        <w:t xml:space="preserve">프로세스나 </w:t>
      </w:r>
      <w:r w:rsidRPr="00E258BA">
        <w:rPr>
          <w:rFonts w:hint="eastAsia"/>
        </w:rPr>
        <w:t>절차</w:t>
      </w:r>
      <w:r w:rsidRPr="00E258BA">
        <w:t xml:space="preserve">(예: 계정 </w:t>
      </w:r>
      <w:r>
        <w:rPr>
          <w:rFonts w:hint="eastAsia"/>
        </w:rPr>
        <w:t>목록</w:t>
      </w:r>
      <w:r w:rsidRPr="00E258BA">
        <w:t xml:space="preserve">, 보고 </w:t>
      </w:r>
      <w:r>
        <w:rPr>
          <w:rFonts w:hint="eastAsia"/>
        </w:rPr>
        <w:t>매개</w:t>
      </w:r>
      <w:r w:rsidRPr="00E258BA">
        <w:t xml:space="preserve">변수 또는 </w:t>
      </w:r>
      <w:proofErr w:type="spellStart"/>
      <w:r w:rsidRPr="00E258BA">
        <w:t>임계값</w:t>
      </w:r>
      <w:proofErr w:type="spellEnd"/>
      <w:r w:rsidRPr="00E258BA">
        <w:t xml:space="preserve">)를 </w:t>
      </w:r>
      <w:r>
        <w:rPr>
          <w:rFonts w:hint="eastAsia"/>
        </w:rPr>
        <w:t>갖출</w:t>
      </w:r>
      <w:r w:rsidRPr="00E258BA">
        <w:t xml:space="preserve"> 수</w:t>
      </w:r>
      <w:r>
        <w:rPr>
          <w:rFonts w:hint="eastAsia"/>
        </w:rPr>
        <w:t>는</w:t>
      </w:r>
      <w:r w:rsidRPr="00E258BA">
        <w:t xml:space="preserve"> 있다. 또한 기업은 소프트웨어에 대한 접근을 관리하기 위한 프로세스나 절차(예: 상용 소프트웨어에 대한 관리자</w:t>
      </w:r>
      <w:r w:rsidRPr="00E258BA">
        <w:rPr>
          <w:rFonts w:hint="eastAsia"/>
        </w:rPr>
        <w:t xml:space="preserve"> </w:t>
      </w:r>
      <w:r w:rsidRPr="00E258BA">
        <w:t xml:space="preserve">접근권한을 가진 지정된 개인)를 가질 수 있다. 이러한 상황에서 기업은 </w:t>
      </w:r>
      <w:r>
        <w:rPr>
          <w:rFonts w:hint="eastAsia"/>
        </w:rPr>
        <w:t>공식</w:t>
      </w:r>
      <w:r w:rsidRPr="00E258BA">
        <w:t xml:space="preserve">화된 </w:t>
      </w:r>
      <w:r>
        <w:t>IT</w:t>
      </w:r>
      <w:r w:rsidRPr="00E258BA">
        <w:t xml:space="preserve"> </w:t>
      </w:r>
      <w:r w:rsidRPr="00E258BA">
        <w:rPr>
          <w:rFonts w:hint="eastAsia"/>
        </w:rPr>
        <w:t>일반</w:t>
      </w:r>
      <w:r w:rsidRPr="00E258BA">
        <w:t>통제</w:t>
      </w:r>
      <w:r w:rsidRPr="00E258BA">
        <w:rPr>
          <w:rFonts w:hint="eastAsia"/>
        </w:rPr>
        <w:t>를</w:t>
      </w:r>
      <w:r w:rsidRPr="00E258BA">
        <w:t xml:space="preserve"> </w:t>
      </w:r>
      <w:r w:rsidRPr="00E258BA">
        <w:rPr>
          <w:rFonts w:hint="eastAsia"/>
        </w:rPr>
        <w:t>가지</w:t>
      </w:r>
      <w:r w:rsidRPr="00E258BA">
        <w:t xml:space="preserve">거나 필요로 할 가능성이 낮다. </w:t>
      </w:r>
    </w:p>
    <w:p w14:paraId="247BD0E3"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t xml:space="preserve">대조적으로, </w:t>
      </w:r>
      <w:r w:rsidRPr="00E258BA">
        <w:rPr>
          <w:rFonts w:hint="eastAsia"/>
        </w:rPr>
        <w:t>대규모</w:t>
      </w:r>
      <w:r w:rsidRPr="00E258BA">
        <w:t xml:space="preserve">기업은 </w:t>
      </w:r>
      <w:r>
        <w:t>IT</w:t>
      </w:r>
      <w:r w:rsidRPr="00E258BA">
        <w:t xml:space="preserve">에 크게 의존할 수 있고 </w:t>
      </w:r>
      <w:r>
        <w:t>IT 환경</w:t>
      </w:r>
      <w:r w:rsidRPr="00E258BA">
        <w:t xml:space="preserve">은 여러 </w:t>
      </w:r>
      <w:r>
        <w:t>IT 응용프로그램을</w:t>
      </w:r>
      <w:r w:rsidRPr="00E258BA">
        <w:t xml:space="preserve"> 포함할 수 있으며 </w:t>
      </w:r>
      <w:r>
        <w:t>IT 환경</w:t>
      </w:r>
      <w:r w:rsidRPr="00E258BA">
        <w:t xml:space="preserve">을 관리하는 </w:t>
      </w:r>
      <w:r>
        <w:t>IT 프로세스</w:t>
      </w:r>
      <w:r w:rsidRPr="00E258BA">
        <w:t xml:space="preserve">는 복잡할 수 있다(예: 프로그램 변경사항을 개발 및 구현하고 </w:t>
      </w:r>
      <w:r w:rsidRPr="00E258BA">
        <w:rPr>
          <w:rFonts w:hint="eastAsia"/>
        </w:rPr>
        <w:t>접근</w:t>
      </w:r>
      <w:r w:rsidRPr="00E258BA">
        <w:t xml:space="preserve">권한을 관리하는 전담 </w:t>
      </w:r>
      <w:r>
        <w:t>IT</w:t>
      </w:r>
      <w:r w:rsidRPr="00E258BA">
        <w:t xml:space="preserve"> 부서가 존재함). </w:t>
      </w:r>
      <w:r w:rsidRPr="00E258BA">
        <w:rPr>
          <w:rFonts w:hint="eastAsia"/>
        </w:rPr>
        <w:t xml:space="preserve">또한 </w:t>
      </w:r>
      <w:r>
        <w:t>IT 프로세스</w:t>
      </w:r>
      <w:r w:rsidRPr="00E258BA">
        <w:t>에 대</w:t>
      </w:r>
      <w:r>
        <w:rPr>
          <w:rFonts w:hint="eastAsia"/>
        </w:rPr>
        <w:t>해</w:t>
      </w:r>
      <w:r w:rsidRPr="00E258BA">
        <w:t xml:space="preserve"> </w:t>
      </w:r>
      <w:r>
        <w:rPr>
          <w:rFonts w:hint="eastAsia"/>
        </w:rPr>
        <w:t xml:space="preserve">공식화된 </w:t>
      </w:r>
      <w:r>
        <w:t>IT</w:t>
      </w:r>
      <w:r w:rsidRPr="00E258BA">
        <w:t xml:space="preserve"> </w:t>
      </w:r>
      <w:r w:rsidRPr="00E258BA">
        <w:rPr>
          <w:rFonts w:hint="eastAsia"/>
        </w:rPr>
        <w:t>일반통</w:t>
      </w:r>
      <w:r w:rsidRPr="00E258BA">
        <w:t>제</w:t>
      </w:r>
      <w:r>
        <w:rPr>
          <w:rFonts w:hint="eastAsia"/>
        </w:rPr>
        <w:t>를</w:t>
      </w:r>
      <w:r w:rsidRPr="00E258BA">
        <w:t xml:space="preserve"> </w:t>
      </w:r>
      <w:r w:rsidRPr="00E258BA">
        <w:rPr>
          <w:rFonts w:hint="eastAsia"/>
        </w:rPr>
        <w:t xml:space="preserve">실행하고 있을 수 있다. </w:t>
      </w:r>
      <w:r w:rsidRPr="00E258BA">
        <w:t xml:space="preserve"> </w:t>
      </w:r>
    </w:p>
    <w:p w14:paraId="3D096204"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t xml:space="preserve">경영진이 </w:t>
      </w:r>
      <w:r w:rsidRPr="00E258BA">
        <w:rPr>
          <w:rFonts w:hint="eastAsia"/>
        </w:rPr>
        <w:t>거래를</w:t>
      </w:r>
      <w:r w:rsidRPr="00E258BA">
        <w:t xml:space="preserve"> 처리하거나 데이터를 유지하기 위해 자동화된 </w:t>
      </w:r>
      <w:r w:rsidRPr="00E258BA">
        <w:rPr>
          <w:rFonts w:hint="eastAsia"/>
        </w:rPr>
        <w:t xml:space="preserve">통제 </w:t>
      </w:r>
      <w:r w:rsidRPr="00E258BA">
        <w:t xml:space="preserve">또는 </w:t>
      </w:r>
      <w:r>
        <w:t>IT</w:t>
      </w:r>
      <w:r w:rsidRPr="00E258BA">
        <w:t xml:space="preserve"> </w:t>
      </w:r>
      <w:r w:rsidRPr="00E258BA">
        <w:rPr>
          <w:rFonts w:hint="eastAsia"/>
        </w:rPr>
        <w:t>일반통제</w:t>
      </w:r>
      <w:r w:rsidRPr="00E258BA">
        <w:t xml:space="preserve">에 의존하지 않고, 감사인이 자동화된 </w:t>
      </w:r>
      <w:r w:rsidRPr="00E258BA">
        <w:rPr>
          <w:rFonts w:hint="eastAsia"/>
        </w:rPr>
        <w:t>통제</w:t>
      </w:r>
      <w:r w:rsidRPr="00E258BA">
        <w:t xml:space="preserve"> 또는 기타 정보처리 </w:t>
      </w:r>
      <w:r w:rsidRPr="00E258BA">
        <w:rPr>
          <w:rFonts w:hint="eastAsia"/>
        </w:rPr>
        <w:t>통제</w:t>
      </w:r>
      <w:r w:rsidRPr="00E258BA">
        <w:t xml:space="preserve">(또는 </w:t>
      </w:r>
      <w:r>
        <w:rPr>
          <w:rFonts w:hint="eastAsia"/>
        </w:rPr>
        <w:t>IT 일반통제</w:t>
      </w:r>
      <w:r w:rsidRPr="00E258BA">
        <w:t xml:space="preserve">에 의존하는 </w:t>
      </w:r>
      <w:r w:rsidRPr="00E258BA">
        <w:rPr>
          <w:rFonts w:hint="eastAsia"/>
        </w:rPr>
        <w:t>통제</w:t>
      </w:r>
      <w:r w:rsidRPr="00E258BA">
        <w:t xml:space="preserve">)를 식별하지 않은 경우, 감사인은 기업이 </w:t>
      </w:r>
      <w:r>
        <w:rPr>
          <w:rFonts w:hint="eastAsia"/>
        </w:rPr>
        <w:t xml:space="preserve">IT를 사용하여 </w:t>
      </w:r>
      <w:r w:rsidRPr="00E258BA">
        <w:t>생</w:t>
      </w:r>
      <w:r w:rsidRPr="00E258BA">
        <w:rPr>
          <w:rFonts w:hint="eastAsia"/>
        </w:rPr>
        <w:t>성</w:t>
      </w:r>
      <w:r w:rsidRPr="00E258BA">
        <w:t>한 정보를 직접 테스트</w:t>
      </w:r>
      <w:r>
        <w:rPr>
          <w:rFonts w:hint="eastAsia"/>
        </w:rPr>
        <w:t>하겠다고 계획하고 IT의 사용으로 인한 위험</w:t>
      </w:r>
      <w:r w:rsidRPr="00E258BA">
        <w:rPr>
          <w:rFonts w:hint="eastAsia"/>
        </w:rPr>
        <w:t>이 따르는</w:t>
      </w:r>
      <w:r w:rsidRPr="00E258BA">
        <w:t xml:space="preserve"> </w:t>
      </w:r>
      <w:r>
        <w:t>IT 응용프로그램을</w:t>
      </w:r>
      <w:r w:rsidRPr="00E258BA">
        <w:t xml:space="preserve"> 식별하지 </w:t>
      </w:r>
      <w:r>
        <w:rPr>
          <w:rFonts w:hint="eastAsia"/>
        </w:rPr>
        <w:t>않을</w:t>
      </w:r>
      <w:r w:rsidRPr="00E258BA">
        <w:t xml:space="preserve"> 수도 있다. </w:t>
      </w:r>
    </w:p>
    <w:p w14:paraId="2C020D38" w14:textId="3E9526F3"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rPr>
          <w:rFonts w:hint="eastAsia"/>
        </w:rPr>
        <w:t>경영진이</w:t>
      </w:r>
      <w:r w:rsidRPr="00E258BA">
        <w:t xml:space="preserve"> 데이터를 처리하거나 유지 관리하기 위해 </w:t>
      </w:r>
      <w:r>
        <w:t>IT</w:t>
      </w:r>
      <w:r w:rsidRPr="00E258BA">
        <w:t xml:space="preserve"> </w:t>
      </w:r>
      <w:r>
        <w:rPr>
          <w:rFonts w:hint="eastAsia"/>
        </w:rPr>
        <w:t>응용프로그램</w:t>
      </w:r>
      <w:r w:rsidRPr="00E258BA">
        <w:t>에 의존하고 데이터</w:t>
      </w:r>
      <w:r>
        <w:rPr>
          <w:rFonts w:hint="eastAsia"/>
        </w:rPr>
        <w:t>의 규모가 유의적이며</w:t>
      </w:r>
      <w:r w:rsidRPr="00E258BA">
        <w:t xml:space="preserve"> </w:t>
      </w:r>
      <w:r w:rsidRPr="00E258BA">
        <w:rPr>
          <w:rFonts w:hint="eastAsia"/>
        </w:rPr>
        <w:t xml:space="preserve">경영진이 </w:t>
      </w:r>
      <w:r w:rsidRPr="00E258BA">
        <w:t xml:space="preserve">자동화된 </w:t>
      </w:r>
      <w:r w:rsidRPr="00E258BA">
        <w:rPr>
          <w:rFonts w:hint="eastAsia"/>
        </w:rPr>
        <w:t>통제(감사인도 식별한 통제)</w:t>
      </w:r>
      <w:r w:rsidRPr="00E258BA">
        <w:t>를 수행하기 위</w:t>
      </w:r>
      <w:r w:rsidRPr="00E258BA">
        <w:rPr>
          <w:rFonts w:hint="eastAsia"/>
        </w:rPr>
        <w:t>하여</w:t>
      </w:r>
      <w:r w:rsidRPr="00E258BA">
        <w:t xml:space="preserve"> </w:t>
      </w:r>
      <w:r>
        <w:t>IT 응용프로그램</w:t>
      </w:r>
      <w:r w:rsidRPr="00E258BA">
        <w:t xml:space="preserve">에 의존하는 경우 </w:t>
      </w:r>
      <w:r>
        <w:t>IT 응용프로그램</w:t>
      </w:r>
      <w:r w:rsidRPr="00E258BA">
        <w:rPr>
          <w:rFonts w:hint="eastAsia"/>
        </w:rPr>
        <w:t>에는</w:t>
      </w:r>
      <w:r w:rsidRPr="00E258BA">
        <w:t xml:space="preserve"> </w:t>
      </w:r>
      <w:r>
        <w:rPr>
          <w:rFonts w:hint="eastAsia"/>
        </w:rPr>
        <w:t>IT의 사용으로 인한 위험</w:t>
      </w:r>
      <w:r w:rsidRPr="00E258BA">
        <w:rPr>
          <w:rFonts w:hint="eastAsia"/>
        </w:rPr>
        <w:t>이 따를</w:t>
      </w:r>
      <w:r w:rsidRPr="00E258BA">
        <w:t xml:space="preserve"> </w:t>
      </w:r>
      <w:r w:rsidRPr="00E258BA">
        <w:rPr>
          <w:rFonts w:hint="eastAsia"/>
        </w:rPr>
        <w:t>것이다.</w:t>
      </w:r>
    </w:p>
    <w:p w14:paraId="65C1E80C" w14:textId="77777777" w:rsidR="00EB2FA2" w:rsidRDefault="00EB2FA2" w:rsidP="00EB2FA2">
      <w:pPr>
        <w:pStyle w:val="A"/>
      </w:pPr>
      <w:r w:rsidRPr="00033F34">
        <w:rPr>
          <w:rFonts w:hint="eastAsia"/>
        </w:rPr>
        <w:t xml:space="preserve">기업의 </w:t>
      </w:r>
      <w:r>
        <w:rPr>
          <w:rFonts w:hint="eastAsia"/>
        </w:rPr>
        <w:t xml:space="preserve">IT </w:t>
      </w:r>
      <w:r w:rsidRPr="00033F34">
        <w:t xml:space="preserve">환경이 </w:t>
      </w:r>
      <w:r>
        <w:rPr>
          <w:rFonts w:hint="eastAsia"/>
        </w:rPr>
        <w:t>더 복잡할수록</w:t>
      </w:r>
      <w:r w:rsidRPr="00033F34">
        <w:t xml:space="preserve"> </w:t>
      </w:r>
      <w:r>
        <w:rPr>
          <w:rFonts w:hint="eastAsia"/>
        </w:rPr>
        <w:t>IT 응용프로그램</w:t>
      </w:r>
      <w:r>
        <w:t>과</w:t>
      </w:r>
      <w:r w:rsidRPr="00033F34">
        <w:rPr>
          <w:rFonts w:hint="eastAsia"/>
        </w:rPr>
        <w:t xml:space="preserve"> </w:t>
      </w:r>
      <w:r>
        <w:rPr>
          <w:rFonts w:hint="eastAsia"/>
        </w:rPr>
        <w:t>IT 환경</w:t>
      </w:r>
      <w:r w:rsidRPr="00033F34">
        <w:rPr>
          <w:rFonts w:hint="eastAsia"/>
        </w:rPr>
        <w:t xml:space="preserve">의 기타 측면을 식별하고 </w:t>
      </w:r>
      <w:r>
        <w:rPr>
          <w:rFonts w:hint="eastAsia"/>
        </w:rPr>
        <w:t>IT</w:t>
      </w:r>
      <w:r w:rsidRPr="00033F34">
        <w:rPr>
          <w:rFonts w:hint="eastAsia"/>
        </w:rPr>
        <w:t xml:space="preserve">의 사용으로 인한 관련 위험을 결정하며 </w:t>
      </w:r>
      <w:r>
        <w:rPr>
          <w:rFonts w:hint="eastAsia"/>
        </w:rPr>
        <w:t>IT</w:t>
      </w:r>
      <w:r w:rsidRPr="00033F34">
        <w:rPr>
          <w:rFonts w:hint="eastAsia"/>
        </w:rPr>
        <w:t xml:space="preserve"> 일반통제를 식별하는 데는 </w:t>
      </w:r>
      <w:r>
        <w:rPr>
          <w:rFonts w:hint="eastAsia"/>
        </w:rPr>
        <w:t>IT</w:t>
      </w:r>
      <w:r w:rsidRPr="00033F34">
        <w:rPr>
          <w:rFonts w:hint="eastAsia"/>
        </w:rPr>
        <w:t>에 대한 전문적인 기</w:t>
      </w:r>
      <w:r w:rsidRPr="00033F34">
        <w:rPr>
          <w:rFonts w:hint="eastAsia"/>
        </w:rPr>
        <w:lastRenderedPageBreak/>
        <w:t xml:space="preserve">술을 가진 </w:t>
      </w:r>
      <w:proofErr w:type="spellStart"/>
      <w:r>
        <w:rPr>
          <w:rFonts w:hint="eastAsia"/>
        </w:rPr>
        <w:t>업무팀원</w:t>
      </w:r>
      <w:r w:rsidRPr="00033F34">
        <w:rPr>
          <w:rFonts w:hint="eastAsia"/>
        </w:rPr>
        <w:t>의</w:t>
      </w:r>
      <w:proofErr w:type="spellEnd"/>
      <w:r w:rsidRPr="00033F34">
        <w:rPr>
          <w:rFonts w:hint="eastAsia"/>
        </w:rPr>
        <w:t xml:space="preserve"> </w:t>
      </w:r>
      <w:r>
        <w:rPr>
          <w:rFonts w:hint="eastAsia"/>
        </w:rPr>
        <w:t>참여</w:t>
      </w:r>
      <w:r w:rsidRPr="00033F34">
        <w:rPr>
          <w:rFonts w:hint="eastAsia"/>
        </w:rPr>
        <w:t xml:space="preserve">가 필요할 </w:t>
      </w:r>
      <w:r>
        <w:rPr>
          <w:rFonts w:hint="eastAsia"/>
        </w:rPr>
        <w:t>가능성</w:t>
      </w:r>
      <w:r w:rsidRPr="00033F34">
        <w:rPr>
          <w:rFonts w:hint="eastAsia"/>
        </w:rPr>
        <w:t>이</w:t>
      </w:r>
      <w:r>
        <w:rPr>
          <w:rFonts w:hint="eastAsia"/>
        </w:rPr>
        <w:t xml:space="preserve"> 높</w:t>
      </w:r>
      <w:r w:rsidRPr="00033F34">
        <w:rPr>
          <w:rFonts w:hint="eastAsia"/>
        </w:rPr>
        <w:t>다.</w:t>
      </w:r>
      <w:r w:rsidRPr="00033F34">
        <w:t xml:space="preserve"> </w:t>
      </w:r>
      <w:r w:rsidRPr="00033F34">
        <w:rPr>
          <w:rFonts w:hint="eastAsia"/>
        </w:rPr>
        <w:t xml:space="preserve">복잡한 </w:t>
      </w:r>
      <w:r>
        <w:rPr>
          <w:rFonts w:hint="eastAsia"/>
        </w:rPr>
        <w:t>IT 환경</w:t>
      </w:r>
      <w:r w:rsidRPr="00033F34">
        <w:rPr>
          <w:rFonts w:hint="eastAsia"/>
        </w:rPr>
        <w:t xml:space="preserve">의 경우 그러한 </w:t>
      </w:r>
      <w:r>
        <w:rPr>
          <w:rFonts w:hint="eastAsia"/>
        </w:rPr>
        <w:t>참여</w:t>
      </w:r>
      <w:r w:rsidRPr="00033F34">
        <w:rPr>
          <w:rFonts w:hint="eastAsia"/>
        </w:rPr>
        <w:t xml:space="preserve">는 필수적이며 </w:t>
      </w:r>
      <w:r>
        <w:rPr>
          <w:rFonts w:hint="eastAsia"/>
        </w:rPr>
        <w:t>광범위할 수도 있다</w:t>
      </w:r>
      <w:r w:rsidRPr="00033F34">
        <w:rPr>
          <w:rFonts w:hint="eastAsia"/>
        </w:rPr>
        <w:t>.</w:t>
      </w:r>
      <w:r w:rsidRPr="00033F34">
        <w:t xml:space="preserve"> </w:t>
      </w:r>
    </w:p>
    <w:p w14:paraId="5AEFF1DE" w14:textId="77777777" w:rsidR="00EB2FA2" w:rsidRDefault="00EB2FA2" w:rsidP="00B17825">
      <w:pPr>
        <w:pStyle w:val="6"/>
      </w:pPr>
      <w:r>
        <w:rPr>
          <w:rFonts w:hint="eastAsia"/>
        </w:rPr>
        <w:t>IT의 사용으로 인한 위험</w:t>
      </w:r>
      <w:r w:rsidRPr="00033F34">
        <w:rPr>
          <w:rFonts w:hint="eastAsia"/>
        </w:rPr>
        <w:t xml:space="preserve">이 따르는 </w:t>
      </w:r>
      <w:r>
        <w:rPr>
          <w:rFonts w:hint="eastAsia"/>
        </w:rPr>
        <w:t>IT 환경</w:t>
      </w:r>
      <w:r w:rsidRPr="00033F34">
        <w:rPr>
          <w:rFonts w:hint="eastAsia"/>
        </w:rPr>
        <w:t xml:space="preserve">의 기타 측면의 식별 </w:t>
      </w:r>
    </w:p>
    <w:p w14:paraId="421EC5DD" w14:textId="77777777" w:rsidR="00EB2FA2" w:rsidRDefault="00EB2FA2" w:rsidP="00EB2FA2">
      <w:pPr>
        <w:pStyle w:val="A"/>
      </w:pPr>
      <w:r>
        <w:t>IT의 사용으로 인한 위험</w:t>
      </w:r>
      <w:r w:rsidRPr="00033F34">
        <w:rPr>
          <w:rFonts w:hint="eastAsia"/>
        </w:rPr>
        <w:t xml:space="preserve">이 따르는 </w:t>
      </w:r>
      <w:r>
        <w:rPr>
          <w:rFonts w:hint="eastAsia"/>
        </w:rPr>
        <w:t>IT 환경</w:t>
      </w:r>
      <w:r w:rsidRPr="00033F34">
        <w:rPr>
          <w:rFonts w:hint="eastAsia"/>
        </w:rPr>
        <w:t>의 기타 측면</w:t>
      </w:r>
      <w:r w:rsidRPr="00033F34">
        <w:t>에는</w:t>
      </w:r>
      <w:r>
        <w:rPr>
          <w:rFonts w:hint="eastAsia"/>
        </w:rPr>
        <w:t xml:space="preserve"> </w:t>
      </w:r>
      <w:r w:rsidRPr="00033F34">
        <w:rPr>
          <w:rFonts w:hint="eastAsia"/>
        </w:rPr>
        <w:t>네트워크,</w:t>
      </w:r>
      <w:r w:rsidRPr="00033F34">
        <w:t xml:space="preserve"> </w:t>
      </w:r>
      <w:r>
        <w:rPr>
          <w:rFonts w:hint="eastAsia"/>
        </w:rPr>
        <w:t>운영 체제</w:t>
      </w:r>
      <w:r>
        <w:t>와</w:t>
      </w:r>
      <w:r w:rsidRPr="00033F34">
        <w:rPr>
          <w:rFonts w:hint="eastAsia"/>
        </w:rPr>
        <w:t xml:space="preserve"> 데이터베이스,</w:t>
      </w:r>
      <w:r w:rsidRPr="00033F34">
        <w:t xml:space="preserve"> </w:t>
      </w:r>
      <w:r w:rsidRPr="00033F34">
        <w:rPr>
          <w:rFonts w:hint="eastAsia"/>
        </w:rPr>
        <w:t xml:space="preserve">그리고 </w:t>
      </w:r>
      <w:r>
        <w:rPr>
          <w:rFonts w:hint="eastAsia"/>
        </w:rPr>
        <w:t>특정</w:t>
      </w:r>
      <w:r w:rsidRPr="00033F34">
        <w:rPr>
          <w:rFonts w:hint="eastAsia"/>
        </w:rPr>
        <w:t xml:space="preserve"> 상황의 경우 </w:t>
      </w:r>
      <w:r>
        <w:rPr>
          <w:rFonts w:hint="eastAsia"/>
        </w:rPr>
        <w:t xml:space="preserve">IT 응용프로그램 </w:t>
      </w:r>
      <w:r w:rsidRPr="00033F34">
        <w:rPr>
          <w:rFonts w:hint="eastAsia"/>
        </w:rPr>
        <w:t>간의 인터페이스를 포함한다.</w:t>
      </w:r>
      <w:r w:rsidRPr="00033F34">
        <w:t xml:space="preserve"> </w:t>
      </w:r>
      <w:r w:rsidRPr="00033F34">
        <w:rPr>
          <w:rFonts w:hint="eastAsia"/>
        </w:rPr>
        <w:t xml:space="preserve">감사인이 </w:t>
      </w:r>
      <w:r>
        <w:rPr>
          <w:rFonts w:hint="eastAsia"/>
        </w:rPr>
        <w:t>IT의 사용으로 인한 위험</w:t>
      </w:r>
      <w:r w:rsidRPr="00033F34">
        <w:rPr>
          <w:rFonts w:hint="eastAsia"/>
        </w:rPr>
        <w:t xml:space="preserve">이 따르는 </w:t>
      </w:r>
      <w:r>
        <w:rPr>
          <w:rFonts w:hint="eastAsia"/>
        </w:rPr>
        <w:t>IT 응용프로그램</w:t>
      </w:r>
      <w:r>
        <w:t>을</w:t>
      </w:r>
      <w:r w:rsidRPr="00033F34">
        <w:rPr>
          <w:rFonts w:hint="eastAsia"/>
        </w:rPr>
        <w:t xml:space="preserve"> 식별하지 않은 경우 </w:t>
      </w:r>
      <w:r>
        <w:rPr>
          <w:rFonts w:hint="eastAsia"/>
        </w:rPr>
        <w:t>IT 환경</w:t>
      </w:r>
      <w:r w:rsidRPr="00033F34">
        <w:rPr>
          <w:rFonts w:hint="eastAsia"/>
        </w:rPr>
        <w:t>의 기타 측면은 일반적으로 식별되지 않는다.</w:t>
      </w:r>
      <w:r w:rsidRPr="00033F34">
        <w:t xml:space="preserve"> </w:t>
      </w:r>
      <w:r w:rsidRPr="00033F34">
        <w:rPr>
          <w:rFonts w:hint="eastAsia"/>
        </w:rPr>
        <w:t xml:space="preserve">감사인이 </w:t>
      </w:r>
      <w:r>
        <w:rPr>
          <w:rFonts w:hint="eastAsia"/>
        </w:rPr>
        <w:t>IT의 사용으로 인한 위험</w:t>
      </w:r>
      <w:r w:rsidRPr="00033F34">
        <w:rPr>
          <w:rFonts w:hint="eastAsia"/>
        </w:rPr>
        <w:t xml:space="preserve">이 따르는 </w:t>
      </w:r>
      <w:r>
        <w:rPr>
          <w:rFonts w:hint="eastAsia"/>
        </w:rPr>
        <w:t>IT 응용프로그램</w:t>
      </w:r>
      <w:r>
        <w:t>을</w:t>
      </w:r>
      <w:r w:rsidRPr="00033F34">
        <w:rPr>
          <w:rFonts w:hint="eastAsia"/>
        </w:rPr>
        <w:t xml:space="preserve"> 식별한 경우,</w:t>
      </w:r>
      <w:r w:rsidRPr="00033F34">
        <w:t xml:space="preserve"> </w:t>
      </w:r>
      <w:r>
        <w:rPr>
          <w:rFonts w:hint="eastAsia"/>
        </w:rPr>
        <w:t xml:space="preserve">IT </w:t>
      </w:r>
      <w:r w:rsidRPr="00033F34">
        <w:rPr>
          <w:rFonts w:hint="eastAsia"/>
        </w:rPr>
        <w:t>환경의 기타 측면(예:</w:t>
      </w:r>
      <w:r w:rsidRPr="00033F34">
        <w:t xml:space="preserve"> </w:t>
      </w:r>
      <w:r w:rsidRPr="00033F34">
        <w:rPr>
          <w:rFonts w:hint="eastAsia"/>
        </w:rPr>
        <w:t>데이터베이스,</w:t>
      </w:r>
      <w:r w:rsidRPr="00033F34">
        <w:t xml:space="preserve"> </w:t>
      </w:r>
      <w:r>
        <w:rPr>
          <w:rFonts w:hint="eastAsia"/>
        </w:rPr>
        <w:t>운영 체제</w:t>
      </w:r>
      <w:r w:rsidRPr="00033F34">
        <w:rPr>
          <w:rFonts w:hint="eastAsia"/>
        </w:rPr>
        <w:t>,</w:t>
      </w:r>
      <w:r w:rsidRPr="00033F34">
        <w:t xml:space="preserve"> </w:t>
      </w:r>
      <w:r w:rsidRPr="00033F34">
        <w:rPr>
          <w:rFonts w:hint="eastAsia"/>
        </w:rPr>
        <w:t xml:space="preserve">네트워크)은 식별된 </w:t>
      </w:r>
      <w:r>
        <w:rPr>
          <w:rFonts w:hint="eastAsia"/>
        </w:rPr>
        <w:t>IT 응용프로그램</w:t>
      </w:r>
      <w:r>
        <w:t>을</w:t>
      </w:r>
      <w:r w:rsidRPr="00033F34">
        <w:rPr>
          <w:rFonts w:hint="eastAsia"/>
        </w:rPr>
        <w:t xml:space="preserve"> 뒷받침하고 상호작용하기 때문에 식별될 것이다.</w:t>
      </w:r>
      <w:r w:rsidRPr="00033F34">
        <w:t xml:space="preserve"> </w:t>
      </w:r>
    </w:p>
    <w:p w14:paraId="31997E8F" w14:textId="77777777" w:rsidR="00EB2FA2" w:rsidRDefault="00EB2FA2" w:rsidP="00B17825">
      <w:pPr>
        <w:pStyle w:val="6"/>
      </w:pPr>
      <w:r>
        <w:rPr>
          <w:rFonts w:hint="eastAsia"/>
        </w:rPr>
        <w:t>IT의 사용으로 인한 위험</w:t>
      </w:r>
      <w:r w:rsidRPr="00033F34">
        <w:rPr>
          <w:rFonts w:hint="eastAsia"/>
        </w:rPr>
        <w:t xml:space="preserve">과 </w:t>
      </w:r>
      <w:r>
        <w:rPr>
          <w:rFonts w:hint="eastAsia"/>
        </w:rPr>
        <w:t>IT</w:t>
      </w:r>
      <w:r w:rsidRPr="00033F34">
        <w:rPr>
          <w:rFonts w:hint="eastAsia"/>
        </w:rPr>
        <w:t xml:space="preserve"> 일반통제의 식별 </w:t>
      </w:r>
      <w:r w:rsidRPr="00033F34">
        <w:t>(</w:t>
      </w:r>
      <w:r w:rsidRPr="00033F34">
        <w:rPr>
          <w:rFonts w:hint="eastAsia"/>
        </w:rPr>
        <w:t xml:space="preserve">문단 </w:t>
      </w:r>
      <w:r w:rsidRPr="00033F34">
        <w:t xml:space="preserve">26(c) </w:t>
      </w:r>
      <w:r w:rsidRPr="00033F34">
        <w:rPr>
          <w:rFonts w:hint="eastAsia"/>
        </w:rPr>
        <w:t>참조)</w:t>
      </w:r>
    </w:p>
    <w:p w14:paraId="68991488"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E258BA">
        <w:rPr>
          <w:b/>
          <w:bCs/>
        </w:rPr>
        <w:t>보론 6</w:t>
      </w:r>
      <w:r w:rsidRPr="00E258BA">
        <w:rPr>
          <w:rFonts w:hint="eastAsia"/>
        </w:rPr>
        <w:t xml:space="preserve">은 </w:t>
      </w:r>
      <w:r>
        <w:rPr>
          <w:rFonts w:hint="eastAsia"/>
        </w:rPr>
        <w:t>IT</w:t>
      </w:r>
      <w:r w:rsidRPr="00E258BA">
        <w:rPr>
          <w:rFonts w:hint="eastAsia"/>
        </w:rPr>
        <w:t xml:space="preserve"> 일반통제의 이해를 위한 고려사항을 제시한다.</w:t>
      </w:r>
    </w:p>
    <w:p w14:paraId="53B5846A" w14:textId="77777777" w:rsidR="00EB2FA2" w:rsidRDefault="00EB2FA2" w:rsidP="00EB2FA2">
      <w:pPr>
        <w:pStyle w:val="A"/>
      </w:pPr>
      <w:r>
        <w:rPr>
          <w:rFonts w:hint="eastAsia"/>
        </w:rPr>
        <w:t>IT의 사용으로 인한 위험</w:t>
      </w:r>
      <w:r w:rsidRPr="00033F34">
        <w:rPr>
          <w:rFonts w:hint="eastAsia"/>
        </w:rPr>
        <w:t>을 식별할 때,</w:t>
      </w:r>
      <w:r w:rsidRPr="00033F34">
        <w:t xml:space="preserve"> </w:t>
      </w:r>
      <w:r w:rsidRPr="00033F34">
        <w:rPr>
          <w:rFonts w:hint="eastAsia"/>
        </w:rPr>
        <w:t xml:space="preserve">감사인은 식별된 </w:t>
      </w:r>
      <w:r>
        <w:rPr>
          <w:rFonts w:hint="eastAsia"/>
        </w:rPr>
        <w:t>IT 응용프로그램</w:t>
      </w:r>
      <w:r w:rsidRPr="00033F34">
        <w:rPr>
          <w:rFonts w:hint="eastAsia"/>
        </w:rPr>
        <w:t xml:space="preserve"> 또는 </w:t>
      </w:r>
      <w:r>
        <w:rPr>
          <w:rFonts w:hint="eastAsia"/>
        </w:rPr>
        <w:t>IT 환경</w:t>
      </w:r>
      <w:r w:rsidRPr="00033F34">
        <w:rPr>
          <w:rFonts w:hint="eastAsia"/>
        </w:rPr>
        <w:t>의 기타 측면의 성격과</w:t>
      </w:r>
      <w:r>
        <w:rPr>
          <w:rFonts w:hint="eastAsia"/>
        </w:rPr>
        <w:t xml:space="preserve"> 이들에</w:t>
      </w:r>
      <w:r w:rsidRPr="00033F34">
        <w:rPr>
          <w:rFonts w:hint="eastAsia"/>
        </w:rPr>
        <w:t xml:space="preserve"> </w:t>
      </w:r>
      <w:r>
        <w:rPr>
          <w:rFonts w:hint="eastAsia"/>
        </w:rPr>
        <w:t>IT의 사용으로 인한 위험</w:t>
      </w:r>
      <w:r w:rsidRPr="00033F34">
        <w:rPr>
          <w:rFonts w:hint="eastAsia"/>
        </w:rPr>
        <w:t>이 따르는 원인을 고려할 수 있다.</w:t>
      </w:r>
      <w:r w:rsidRPr="00033F34">
        <w:t xml:space="preserve"> </w:t>
      </w:r>
      <w:r w:rsidRPr="00033F34">
        <w:rPr>
          <w:rFonts w:hint="eastAsia"/>
        </w:rPr>
        <w:t xml:space="preserve">일부 식별된 </w:t>
      </w:r>
      <w:r>
        <w:rPr>
          <w:rFonts w:hint="eastAsia"/>
        </w:rPr>
        <w:t>IT 응용프로그램</w:t>
      </w:r>
      <w:r w:rsidRPr="00033F34">
        <w:rPr>
          <w:rFonts w:hint="eastAsia"/>
        </w:rPr>
        <w:t xml:space="preserve"> 또는 </w:t>
      </w:r>
      <w:r>
        <w:rPr>
          <w:rFonts w:hint="eastAsia"/>
        </w:rPr>
        <w:t>IT 환경</w:t>
      </w:r>
      <w:r w:rsidRPr="00033F34">
        <w:rPr>
          <w:rFonts w:hint="eastAsia"/>
        </w:rPr>
        <w:t xml:space="preserve">의 기타 측면에 대하여, 감사인은 </w:t>
      </w:r>
      <w:r w:rsidRPr="00033F34">
        <w:t xml:space="preserve">주로 </w:t>
      </w:r>
      <w:r w:rsidRPr="00033F34">
        <w:rPr>
          <w:rFonts w:hint="eastAsia"/>
        </w:rPr>
        <w:t>승인되지 않은 접근</w:t>
      </w:r>
      <w:r w:rsidRPr="00033F34">
        <w:t xml:space="preserve"> 또는 </w:t>
      </w:r>
      <w:r w:rsidRPr="00033F34">
        <w:rPr>
          <w:rFonts w:hint="eastAsia"/>
        </w:rPr>
        <w:t xml:space="preserve">승인되지 않은 </w:t>
      </w:r>
      <w:r w:rsidRPr="00033F34">
        <w:t>프로그램 변경과 관련된</w:t>
      </w:r>
      <w:r>
        <w:rPr>
          <w:rFonts w:hint="eastAsia"/>
        </w:rPr>
        <w:t xml:space="preserve"> 위험과 </w:t>
      </w:r>
      <w:r w:rsidRPr="00033F34">
        <w:rPr>
          <w:rFonts w:hint="eastAsia"/>
        </w:rPr>
        <w:t>부적절한</w:t>
      </w:r>
      <w:r w:rsidRPr="00033F34">
        <w:t xml:space="preserve"> 데이터 변경과 관련된 위험(예: 데이터베이스</w:t>
      </w:r>
      <w:r>
        <w:rPr>
          <w:rFonts w:hint="eastAsia"/>
        </w:rPr>
        <w:t xml:space="preserve">에 </w:t>
      </w:r>
      <w:r w:rsidRPr="00033F34">
        <w:t xml:space="preserve">직접 </w:t>
      </w:r>
      <w:r w:rsidRPr="00033F34">
        <w:rPr>
          <w:rFonts w:hint="eastAsia"/>
        </w:rPr>
        <w:t>접근</w:t>
      </w:r>
      <w:r>
        <w:rPr>
          <w:rFonts w:hint="eastAsia"/>
        </w:rPr>
        <w:t>하거나</w:t>
      </w:r>
      <w:r w:rsidRPr="00033F34">
        <w:t xml:space="preserve"> 직접 </w:t>
      </w:r>
      <w:r w:rsidRPr="00033F34">
        <w:rPr>
          <w:rFonts w:hint="eastAsia"/>
        </w:rPr>
        <w:t xml:space="preserve">정보를 </w:t>
      </w:r>
      <w:r w:rsidRPr="00033F34">
        <w:t>조작할 수 있</w:t>
      </w:r>
      <w:r>
        <w:rPr>
          <w:rFonts w:hint="eastAsia"/>
        </w:rPr>
        <w:t>어</w:t>
      </w:r>
      <w:r w:rsidRPr="00033F34">
        <w:rPr>
          <w:rFonts w:hint="eastAsia"/>
        </w:rPr>
        <w:t xml:space="preserve"> </w:t>
      </w:r>
      <w:r w:rsidRPr="00033F34">
        <w:t>데이터</w:t>
      </w:r>
      <w:r>
        <w:rPr>
          <w:rFonts w:hint="eastAsia"/>
        </w:rPr>
        <w:t>를</w:t>
      </w:r>
      <w:r w:rsidRPr="00033F34">
        <w:t xml:space="preserve"> 부적절</w:t>
      </w:r>
      <w:r>
        <w:rPr>
          <w:rFonts w:hint="eastAsia"/>
        </w:rPr>
        <w:t>하게</w:t>
      </w:r>
      <w:r w:rsidRPr="00033F34">
        <w:t xml:space="preserve"> 변경</w:t>
      </w:r>
      <w:r>
        <w:rPr>
          <w:rFonts w:hint="eastAsia"/>
        </w:rPr>
        <w:t>할</w:t>
      </w:r>
      <w:r w:rsidRPr="00033F34">
        <w:t xml:space="preserve"> 위험)</w:t>
      </w:r>
      <w:r>
        <w:rPr>
          <w:rFonts w:hint="eastAsia"/>
        </w:rPr>
        <w:t>을</w:t>
      </w:r>
      <w:r w:rsidRPr="00033F34">
        <w:t xml:space="preserve"> </w:t>
      </w:r>
      <w:r>
        <w:rPr>
          <w:rFonts w:hint="eastAsia"/>
        </w:rPr>
        <w:t>IT</w:t>
      </w:r>
      <w:r w:rsidRPr="00033F34">
        <w:rPr>
          <w:rFonts w:hint="eastAsia"/>
        </w:rPr>
        <w:t xml:space="preserve">의 </w:t>
      </w:r>
      <w:r w:rsidRPr="00033F34">
        <w:t>사용</w:t>
      </w:r>
      <w:r w:rsidRPr="00033F34">
        <w:rPr>
          <w:rFonts w:hint="eastAsia"/>
        </w:rPr>
        <w:t>으로 인한 해당</w:t>
      </w:r>
      <w:r w:rsidRPr="00033F34">
        <w:t xml:space="preserve"> 위험</w:t>
      </w:r>
      <w:r>
        <w:rPr>
          <w:rFonts w:hint="eastAsia"/>
        </w:rPr>
        <w:t>으로</w:t>
      </w:r>
      <w:r w:rsidRPr="00033F34">
        <w:t xml:space="preserve"> 식별할 수 있다.</w:t>
      </w:r>
    </w:p>
    <w:p w14:paraId="75A5BCA2" w14:textId="77777777" w:rsidR="00EB2FA2" w:rsidRDefault="00EB2FA2" w:rsidP="00EB2FA2">
      <w:pPr>
        <w:pStyle w:val="A"/>
      </w:pPr>
      <w:r>
        <w:rPr>
          <w:rFonts w:hint="eastAsia"/>
        </w:rPr>
        <w:t>IT</w:t>
      </w:r>
      <w:r w:rsidRPr="00033F34">
        <w:rPr>
          <w:rFonts w:hint="eastAsia"/>
        </w:rPr>
        <w:t xml:space="preserve">의 사용으로 인한 해당 위험의 범위와 성격은 식별된 </w:t>
      </w:r>
      <w:r>
        <w:rPr>
          <w:rFonts w:hint="eastAsia"/>
        </w:rPr>
        <w:t>IT 응용프로그램</w:t>
      </w:r>
      <w:r>
        <w:t>과</w:t>
      </w:r>
      <w:r w:rsidRPr="00033F34">
        <w:rPr>
          <w:rFonts w:hint="eastAsia"/>
        </w:rPr>
        <w:t xml:space="preserve"> </w:t>
      </w:r>
      <w:r>
        <w:rPr>
          <w:rFonts w:hint="eastAsia"/>
        </w:rPr>
        <w:t>IT 환경</w:t>
      </w:r>
      <w:r w:rsidRPr="00033F34">
        <w:rPr>
          <w:rFonts w:hint="eastAsia"/>
        </w:rPr>
        <w:t>의 기타 측면의 성격과 특성에 따라 다양하다.</w:t>
      </w:r>
      <w:r w:rsidRPr="00033F34">
        <w:t xml:space="preserve"> </w:t>
      </w:r>
      <w:r w:rsidRPr="00033F34">
        <w:rPr>
          <w:rFonts w:hint="eastAsia"/>
        </w:rPr>
        <w:t xml:space="preserve">해당 </w:t>
      </w:r>
      <w:r>
        <w:rPr>
          <w:rFonts w:hint="eastAsia"/>
        </w:rPr>
        <w:t>IT</w:t>
      </w:r>
      <w:r w:rsidRPr="00033F34">
        <w:rPr>
          <w:rFonts w:hint="eastAsia"/>
        </w:rPr>
        <w:t xml:space="preserve"> 위험은 기업이 식별된 </w:t>
      </w:r>
      <w:r>
        <w:rPr>
          <w:rFonts w:hint="eastAsia"/>
        </w:rPr>
        <w:t>IT 환경</w:t>
      </w:r>
      <w:r w:rsidRPr="00033F34">
        <w:rPr>
          <w:rFonts w:hint="eastAsia"/>
        </w:rPr>
        <w:t xml:space="preserve">의 </w:t>
      </w:r>
      <w:r>
        <w:rPr>
          <w:rFonts w:hint="eastAsia"/>
        </w:rPr>
        <w:t xml:space="preserve">일부 </w:t>
      </w:r>
      <w:r w:rsidRPr="00033F34">
        <w:rPr>
          <w:rFonts w:hint="eastAsia"/>
        </w:rPr>
        <w:t>측면에 대하여 내부나 외부의 서비스제공자를 이용할 때(예:</w:t>
      </w:r>
      <w:r w:rsidRPr="00033F34">
        <w:t xml:space="preserve"> </w:t>
      </w:r>
      <w:r>
        <w:rPr>
          <w:rFonts w:hint="eastAsia"/>
        </w:rPr>
        <w:t>IT 환경</w:t>
      </w:r>
      <w:r w:rsidRPr="00033F34">
        <w:rPr>
          <w:rFonts w:hint="eastAsia"/>
        </w:rPr>
        <w:t xml:space="preserve"> 호스팅을</w:t>
      </w:r>
      <w:r w:rsidRPr="00033F34">
        <w:t xml:space="preserve"> 제3자에게 </w:t>
      </w:r>
      <w:proofErr w:type="spellStart"/>
      <w:r w:rsidRPr="00033F34">
        <w:t>아웃소싱하거나</w:t>
      </w:r>
      <w:proofErr w:type="spellEnd"/>
      <w:r w:rsidRPr="00033F34">
        <w:t xml:space="preserve"> 그룹 내 </w:t>
      </w:r>
      <w:r>
        <w:rPr>
          <w:rFonts w:hint="eastAsia"/>
        </w:rPr>
        <w:t>IT 프로세스</w:t>
      </w:r>
      <w:r w:rsidRPr="00033F34">
        <w:t>의 중앙 관리를 위해 공유 서비스 센터를 사용하는 것</w:t>
      </w:r>
      <w:r w:rsidRPr="00033F34">
        <w:rPr>
          <w:rFonts w:hint="eastAsia"/>
        </w:rPr>
        <w:t>)</w:t>
      </w:r>
      <w:r w:rsidRPr="00033F34">
        <w:t xml:space="preserve"> </w:t>
      </w:r>
      <w:r w:rsidRPr="00033F34">
        <w:rPr>
          <w:rFonts w:hint="eastAsia"/>
        </w:rPr>
        <w:t>발생할 수 있다.</w:t>
      </w:r>
      <w:r w:rsidRPr="00033F34">
        <w:t xml:space="preserve"> </w:t>
      </w:r>
      <w:r>
        <w:rPr>
          <w:rFonts w:hint="eastAsia"/>
        </w:rPr>
        <w:t>IT</w:t>
      </w:r>
      <w:r w:rsidRPr="00033F34">
        <w:rPr>
          <w:rFonts w:hint="eastAsia"/>
        </w:rPr>
        <w:t>의 사용으로 인한 해당 위험은 또한 사이버보안</w:t>
      </w:r>
      <w:r>
        <w:rPr>
          <w:rFonts w:hint="eastAsia"/>
        </w:rPr>
        <w:t>과 관련하여</w:t>
      </w:r>
      <w:r w:rsidRPr="00033F34">
        <w:rPr>
          <w:rFonts w:hint="eastAsia"/>
        </w:rPr>
        <w:t xml:space="preserve"> 식별될 수 있다.</w:t>
      </w:r>
      <w:r w:rsidRPr="00033F34">
        <w:t xml:space="preserve"> </w:t>
      </w:r>
      <w:r w:rsidRPr="00033F34">
        <w:rPr>
          <w:rFonts w:hint="eastAsia"/>
        </w:rPr>
        <w:t>자동화된 응용통제</w:t>
      </w:r>
      <w:r>
        <w:rPr>
          <w:rFonts w:hint="eastAsia"/>
        </w:rPr>
        <w:t>가 많거나 복잡하고</w:t>
      </w:r>
      <w:r w:rsidRPr="00033F34">
        <w:rPr>
          <w:rFonts w:hint="eastAsia"/>
        </w:rPr>
        <w:t xml:space="preserve"> 경영진이 거래</w:t>
      </w:r>
      <w:r>
        <w:rPr>
          <w:rFonts w:hint="eastAsia"/>
        </w:rPr>
        <w:t>를</w:t>
      </w:r>
      <w:r w:rsidRPr="00033F34">
        <w:rPr>
          <w:rFonts w:hint="eastAsia"/>
        </w:rPr>
        <w:t xml:space="preserve"> 효과적</w:t>
      </w:r>
      <w:r>
        <w:rPr>
          <w:rFonts w:hint="eastAsia"/>
        </w:rPr>
        <w:t>으로</w:t>
      </w:r>
      <w:r w:rsidRPr="00033F34">
        <w:rPr>
          <w:rFonts w:hint="eastAsia"/>
        </w:rPr>
        <w:t xml:space="preserve"> 처리</w:t>
      </w:r>
      <w:r>
        <w:rPr>
          <w:rFonts w:hint="eastAsia"/>
        </w:rPr>
        <w:t>하거나</w:t>
      </w:r>
      <w:r w:rsidRPr="00033F34">
        <w:rPr>
          <w:rFonts w:hint="eastAsia"/>
        </w:rPr>
        <w:t xml:space="preserve"> 기초 정보의 </w:t>
      </w:r>
      <w:r>
        <w:rPr>
          <w:rFonts w:hint="eastAsia"/>
        </w:rPr>
        <w:t>무결성을</w:t>
      </w:r>
      <w:r w:rsidRPr="00033F34">
        <w:rPr>
          <w:rFonts w:hint="eastAsia"/>
        </w:rPr>
        <w:t xml:space="preserve"> 효과적</w:t>
      </w:r>
      <w:r>
        <w:rPr>
          <w:rFonts w:hint="eastAsia"/>
        </w:rPr>
        <w:t>으로</w:t>
      </w:r>
      <w:r w:rsidRPr="00033F34">
        <w:rPr>
          <w:rFonts w:hint="eastAsia"/>
        </w:rPr>
        <w:t xml:space="preserve"> 유지</w:t>
      </w:r>
      <w:r>
        <w:rPr>
          <w:rFonts w:hint="eastAsia"/>
        </w:rPr>
        <w:t xml:space="preserve">하기 </w:t>
      </w:r>
      <w:r w:rsidRPr="00033F34">
        <w:rPr>
          <w:rFonts w:hint="eastAsia"/>
        </w:rPr>
        <w:t>위</w:t>
      </w:r>
      <w:r>
        <w:rPr>
          <w:rFonts w:hint="eastAsia"/>
        </w:rPr>
        <w:t>해</w:t>
      </w:r>
      <w:r w:rsidRPr="00033F34">
        <w:rPr>
          <w:rFonts w:hint="eastAsia"/>
        </w:rPr>
        <w:t xml:space="preserve"> </w:t>
      </w:r>
      <w:r>
        <w:rPr>
          <w:rFonts w:hint="eastAsia"/>
        </w:rPr>
        <w:t xml:space="preserve">그러한 </w:t>
      </w:r>
      <w:r w:rsidRPr="00033F34">
        <w:rPr>
          <w:rFonts w:hint="eastAsia"/>
        </w:rPr>
        <w:t xml:space="preserve">통제에 더 </w:t>
      </w:r>
      <w:r>
        <w:rPr>
          <w:rFonts w:hint="eastAsia"/>
        </w:rPr>
        <w:t>많이 의존하는 경우</w:t>
      </w:r>
      <w:r w:rsidRPr="00033F34">
        <w:rPr>
          <w:rFonts w:hint="eastAsia"/>
        </w:rPr>
        <w:t>,</w:t>
      </w:r>
      <w:r w:rsidRPr="00033F34">
        <w:t xml:space="preserve"> </w:t>
      </w:r>
      <w:r>
        <w:rPr>
          <w:rFonts w:hint="eastAsia"/>
        </w:rPr>
        <w:t>IT</w:t>
      </w:r>
      <w:r w:rsidRPr="00033F34">
        <w:rPr>
          <w:rFonts w:hint="eastAsia"/>
        </w:rPr>
        <w:t xml:space="preserve">의 사용으로 인한 위험이 </w:t>
      </w:r>
      <w:r>
        <w:rPr>
          <w:rFonts w:hint="eastAsia"/>
        </w:rPr>
        <w:t>더 많을</w:t>
      </w:r>
      <w:r w:rsidRPr="00033F34">
        <w:rPr>
          <w:rFonts w:hint="eastAsia"/>
        </w:rPr>
        <w:t xml:space="preserve"> 가능성이 더 높다.</w:t>
      </w:r>
      <w:r w:rsidRPr="00033F34">
        <w:t xml:space="preserve"> </w:t>
      </w:r>
    </w:p>
    <w:p w14:paraId="724282CB" w14:textId="77777777" w:rsidR="00EB2FA2" w:rsidRDefault="00EB2FA2" w:rsidP="00B17825">
      <w:pPr>
        <w:pStyle w:val="6"/>
      </w:pPr>
      <w:r w:rsidRPr="00033F34">
        <w:t xml:space="preserve">통제활동 </w:t>
      </w:r>
      <w:r w:rsidRPr="00033F34">
        <w:rPr>
          <w:rFonts w:hint="eastAsia"/>
        </w:rPr>
        <w:t xml:space="preserve">구성요소의 식별된 통제의 설계에 대한 평가 및 실행의 결정 </w:t>
      </w:r>
      <w:r w:rsidRPr="00033F34">
        <w:t>(</w:t>
      </w:r>
      <w:r w:rsidRPr="00033F34">
        <w:rPr>
          <w:rFonts w:hint="eastAsia"/>
        </w:rPr>
        <w:t xml:space="preserve">문단 </w:t>
      </w:r>
      <w:r w:rsidRPr="00033F34">
        <w:t xml:space="preserve">26(d) </w:t>
      </w:r>
      <w:r w:rsidRPr="00033F34">
        <w:rPr>
          <w:rFonts w:hint="eastAsia"/>
        </w:rPr>
        <w:t>참조)</w:t>
      </w:r>
    </w:p>
    <w:p w14:paraId="7CA08DF8" w14:textId="77777777" w:rsidR="00EB2FA2" w:rsidRDefault="00EB2FA2" w:rsidP="00EB2FA2">
      <w:pPr>
        <w:pStyle w:val="A"/>
      </w:pPr>
      <w:r w:rsidRPr="00033F34">
        <w:t xml:space="preserve">식별된 </w:t>
      </w:r>
      <w:r w:rsidRPr="00033F34">
        <w:rPr>
          <w:rFonts w:hint="eastAsia"/>
        </w:rPr>
        <w:t>통제의 설계에 대한 평가는 통제가 개별적으로 또는 다른 통제와 결합하여 중요한 왜곡표시를 효과적으로 예방</w:t>
      </w:r>
      <w:r>
        <w:rPr>
          <w:rFonts w:hint="eastAsia"/>
        </w:rPr>
        <w:t>하거나</w:t>
      </w:r>
      <w:r w:rsidRPr="00033F34">
        <w:rPr>
          <w:rFonts w:hint="eastAsia"/>
        </w:rPr>
        <w:t xml:space="preserve"> </w:t>
      </w:r>
      <w:r>
        <w:rPr>
          <w:rFonts w:hint="eastAsia"/>
        </w:rPr>
        <w:t>발견</w:t>
      </w:r>
      <w:r w:rsidRPr="00033F34">
        <w:rPr>
          <w:rFonts w:hint="eastAsia"/>
        </w:rPr>
        <w:t>하고 수정할 수 있는지</w:t>
      </w:r>
      <w:r w:rsidRPr="00033F34">
        <w:t>(</w:t>
      </w:r>
      <w:r w:rsidRPr="00033F34">
        <w:rPr>
          <w:rFonts w:hint="eastAsia"/>
        </w:rPr>
        <w:t>즉 통제 목적)에 대한 감사인의 고려를 포함한다.</w:t>
      </w:r>
    </w:p>
    <w:p w14:paraId="36735669" w14:textId="77777777" w:rsidR="00EB2FA2" w:rsidRDefault="00EB2FA2" w:rsidP="00EB2FA2">
      <w:pPr>
        <w:pStyle w:val="A"/>
      </w:pPr>
      <w:r w:rsidRPr="00033F34">
        <w:t xml:space="preserve">감사인은 </w:t>
      </w:r>
      <w:r w:rsidRPr="00033F34">
        <w:rPr>
          <w:rFonts w:hint="eastAsia"/>
        </w:rPr>
        <w:t>통제가 존재하며 기업이 그것을 사용하고 있다는 것을</w:t>
      </w:r>
      <w:r w:rsidRPr="00033F34">
        <w:t xml:space="preserve"> </w:t>
      </w:r>
      <w:r w:rsidRPr="00033F34">
        <w:rPr>
          <w:rFonts w:hint="eastAsia"/>
        </w:rPr>
        <w:t>확인함으로써 통제의 실행을 결정한다.</w:t>
      </w:r>
      <w:r w:rsidRPr="00033F34">
        <w:t xml:space="preserve"> </w:t>
      </w:r>
      <w:r w:rsidRPr="00033F34">
        <w:rPr>
          <w:rFonts w:hint="eastAsia"/>
        </w:rPr>
        <w:t>감사인이 효과적으로</w:t>
      </w:r>
      <w:r w:rsidRPr="00033F34">
        <w:t xml:space="preserve"> 설계되지 않은 통제의 </w:t>
      </w:r>
      <w:r w:rsidRPr="00033F34">
        <w:rPr>
          <w:rFonts w:hint="eastAsia"/>
        </w:rPr>
        <w:t>실행</w:t>
      </w:r>
      <w:r w:rsidRPr="00033F34">
        <w:t>을 평가하는 것은 의미가 거</w:t>
      </w:r>
      <w:r w:rsidRPr="00033F34">
        <w:lastRenderedPageBreak/>
        <w:t xml:space="preserve">의 없다. 따라서 감사인은 통제의 설계를 먼저 평가한다. 부적절하게 설계된 </w:t>
      </w:r>
      <w:r w:rsidRPr="00033F34">
        <w:rPr>
          <w:rFonts w:hint="eastAsia"/>
        </w:rPr>
        <w:t>통제</w:t>
      </w:r>
      <w:r w:rsidRPr="00033F34">
        <w:t xml:space="preserve">는 </w:t>
      </w:r>
      <w:r w:rsidRPr="00033F34">
        <w:rPr>
          <w:rFonts w:hint="eastAsia"/>
        </w:rPr>
        <w:t>통제 미비점</w:t>
      </w:r>
      <w:r w:rsidRPr="00033F34">
        <w:t>을 나타낼 수 있다.</w:t>
      </w:r>
    </w:p>
    <w:p w14:paraId="01C6C29B" w14:textId="77777777" w:rsidR="00EB2FA2" w:rsidRPr="00033F34" w:rsidRDefault="00EB2FA2" w:rsidP="00EB2FA2">
      <w:pPr>
        <w:pStyle w:val="A"/>
      </w:pPr>
      <w:r w:rsidRPr="00033F34">
        <w:rPr>
          <w:rFonts w:hint="eastAsia"/>
        </w:rPr>
        <w:t xml:space="preserve">통제활동 구성요소에서 </w:t>
      </w:r>
      <w:r w:rsidRPr="00033F34">
        <w:t xml:space="preserve">식별된 </w:t>
      </w:r>
      <w:r w:rsidRPr="00033F34">
        <w:rPr>
          <w:rFonts w:hint="eastAsia"/>
        </w:rPr>
        <w:t>통제의 설계와 실행에 대한 감사증거를 입수하기 위한 위험평가절차의 예는 다음과 같다.</w:t>
      </w:r>
    </w:p>
    <w:p w14:paraId="41245A39" w14:textId="77777777" w:rsidR="00EB2FA2" w:rsidRPr="00033F34" w:rsidRDefault="00EB2FA2" w:rsidP="00EB2FA2">
      <w:pPr>
        <w:pStyle w:val="A0"/>
        <w:ind w:left="1201"/>
      </w:pPr>
      <w:r w:rsidRPr="00033F34">
        <w:rPr>
          <w:rFonts w:hint="eastAsia"/>
        </w:rPr>
        <w:t>기업의 인원에 대한 질문</w:t>
      </w:r>
    </w:p>
    <w:p w14:paraId="2AA6131A" w14:textId="77777777" w:rsidR="00EB2FA2" w:rsidRPr="00033F34" w:rsidRDefault="00EB2FA2" w:rsidP="00EB2FA2">
      <w:pPr>
        <w:pStyle w:val="A0"/>
        <w:ind w:left="1201"/>
      </w:pPr>
      <w:r>
        <w:rPr>
          <w:rFonts w:hint="eastAsia"/>
        </w:rPr>
        <w:t>특정</w:t>
      </w:r>
      <w:r w:rsidRPr="00033F34">
        <w:rPr>
          <w:rFonts w:hint="eastAsia"/>
        </w:rPr>
        <w:t xml:space="preserve"> 통제의 적용에 대한 관찰</w:t>
      </w:r>
    </w:p>
    <w:p w14:paraId="4037A77C" w14:textId="77777777" w:rsidR="00EB2FA2" w:rsidRPr="00033F34" w:rsidRDefault="00EB2FA2" w:rsidP="00EB2FA2">
      <w:pPr>
        <w:pStyle w:val="A0"/>
        <w:ind w:left="1201"/>
      </w:pPr>
      <w:r w:rsidRPr="00033F34">
        <w:rPr>
          <w:rFonts w:hint="eastAsia"/>
        </w:rPr>
        <w:t>문서와 보고서의 검사</w:t>
      </w:r>
    </w:p>
    <w:p w14:paraId="32210E20" w14:textId="77777777" w:rsidR="00EB2FA2" w:rsidRDefault="00EB2FA2" w:rsidP="00EB2FA2">
      <w:pPr>
        <w:pStyle w:val="A0"/>
        <w:numPr>
          <w:ilvl w:val="0"/>
          <w:numId w:val="0"/>
        </w:numPr>
        <w:ind w:left="600"/>
      </w:pPr>
      <w:r w:rsidRPr="00033F34">
        <w:rPr>
          <w:rFonts w:hint="eastAsia"/>
        </w:rPr>
        <w:t xml:space="preserve">그러나 질문만으로는 </w:t>
      </w:r>
      <w:r>
        <w:rPr>
          <w:rFonts w:hint="eastAsia"/>
        </w:rPr>
        <w:t xml:space="preserve">이러한 </w:t>
      </w:r>
      <w:r w:rsidRPr="00033F34">
        <w:rPr>
          <w:rFonts w:hint="eastAsia"/>
        </w:rPr>
        <w:t>목적</w:t>
      </w:r>
      <w:r>
        <w:rPr>
          <w:rFonts w:hint="eastAsia"/>
        </w:rPr>
        <w:t>에</w:t>
      </w:r>
      <w:r w:rsidRPr="00033F34">
        <w:rPr>
          <w:rFonts w:hint="eastAsia"/>
        </w:rPr>
        <w:t xml:space="preserve"> 충분하지 않다.</w:t>
      </w:r>
    </w:p>
    <w:p w14:paraId="39279F71" w14:textId="77777777" w:rsidR="00EB2FA2" w:rsidRDefault="00EB2FA2" w:rsidP="00EB2FA2">
      <w:pPr>
        <w:pStyle w:val="A"/>
      </w:pPr>
      <w:r w:rsidRPr="00033F34">
        <w:rPr>
          <w:rFonts w:hint="eastAsia"/>
        </w:rPr>
        <w:t>감사인은</w:t>
      </w:r>
      <w:r w:rsidRPr="00033F34">
        <w:t xml:space="preserve"> 이전 감사의 경험이나 당기의 위험평가절차에 기초하여 경영진이 </w:t>
      </w:r>
      <w:r w:rsidRPr="00033F34">
        <w:rPr>
          <w:rFonts w:hint="eastAsia"/>
        </w:rPr>
        <w:t>유의적 위험에 대처하기</w:t>
      </w:r>
      <w:r w:rsidRPr="00033F34">
        <w:t xml:space="preserve"> 위한 통제를 효과적으로 설계하거나 </w:t>
      </w:r>
      <w:r w:rsidRPr="00033F34">
        <w:rPr>
          <w:rFonts w:hint="eastAsia"/>
        </w:rPr>
        <w:t>실행</w:t>
      </w:r>
      <w:r w:rsidRPr="00033F34">
        <w:t xml:space="preserve">하지 </w:t>
      </w:r>
      <w:r>
        <w:rPr>
          <w:rFonts w:hint="eastAsia"/>
        </w:rPr>
        <w:t>않을</w:t>
      </w:r>
      <w:r w:rsidRPr="00033F34">
        <w:t xml:space="preserve"> 것으로 예상할 수 있다. 그러한 경우 문단 26(d)의 요구사항을 다루기 위</w:t>
      </w:r>
      <w:r w:rsidRPr="00033F34">
        <w:rPr>
          <w:rFonts w:hint="eastAsia"/>
        </w:rPr>
        <w:t>하여</w:t>
      </w:r>
      <w:r w:rsidRPr="00033F34">
        <w:t xml:space="preserve"> 수행되는 절차는 그러한 통제가 효과적으로 설계되거나 </w:t>
      </w:r>
      <w:r w:rsidRPr="00033F34">
        <w:rPr>
          <w:rFonts w:hint="eastAsia"/>
        </w:rPr>
        <w:t>실행</w:t>
      </w:r>
      <w:r w:rsidRPr="00033F34">
        <w:t xml:space="preserve">되지 않았다고 </w:t>
      </w:r>
      <w:r w:rsidRPr="00033F34">
        <w:rPr>
          <w:rFonts w:hint="eastAsia"/>
        </w:rPr>
        <w:t>결정하</w:t>
      </w:r>
      <w:r w:rsidRPr="00033F34">
        <w:t xml:space="preserve">는 것으로 </w:t>
      </w:r>
      <w:r w:rsidRPr="00033F34">
        <w:rPr>
          <w:rFonts w:hint="eastAsia"/>
        </w:rPr>
        <w:t>이루어질</w:t>
      </w:r>
      <w:r w:rsidRPr="00033F34">
        <w:t xml:space="preserve"> 수 있다. 절차의 결과</w:t>
      </w:r>
      <w:r>
        <w:rPr>
          <w:rFonts w:hint="eastAsia"/>
        </w:rPr>
        <w:t>가</w:t>
      </w:r>
      <w:r w:rsidRPr="00033F34">
        <w:t xml:space="preserve"> 통제가 새롭게 설계되거나 </w:t>
      </w:r>
      <w:r w:rsidRPr="00033F34">
        <w:rPr>
          <w:rFonts w:hint="eastAsia"/>
        </w:rPr>
        <w:t>실행</w:t>
      </w:r>
      <w:r w:rsidRPr="00033F34">
        <w:t xml:space="preserve">되었음을 나타내는 경우, 감사인은 새로 설계되거나 </w:t>
      </w:r>
      <w:r w:rsidRPr="00033F34">
        <w:rPr>
          <w:rFonts w:hint="eastAsia"/>
        </w:rPr>
        <w:t>실행</w:t>
      </w:r>
      <w:r w:rsidRPr="00033F34">
        <w:t>된 통제에 대</w:t>
      </w:r>
      <w:r w:rsidRPr="00033F34">
        <w:rPr>
          <w:rFonts w:hint="eastAsia"/>
        </w:rPr>
        <w:t>하여</w:t>
      </w:r>
      <w:r w:rsidRPr="00033F34">
        <w:t xml:space="preserve"> </w:t>
      </w:r>
      <w:r w:rsidRPr="00033F34">
        <w:rPr>
          <w:rFonts w:hint="eastAsia"/>
        </w:rPr>
        <w:t>문단</w:t>
      </w:r>
      <w:r>
        <w:rPr>
          <w:rFonts w:hint="eastAsia"/>
        </w:rPr>
        <w:t xml:space="preserve"> </w:t>
      </w:r>
      <w:r w:rsidRPr="00033F34">
        <w:t>26(b)</w:t>
      </w:r>
      <w:r w:rsidRPr="00033F34">
        <w:rPr>
          <w:rFonts w:ascii="Courier New" w:hAnsi="Courier New" w:cs="Courier New"/>
        </w:rPr>
        <w:t>‒</w:t>
      </w:r>
      <w:r w:rsidRPr="00033F34">
        <w:t>(d)의 절차를 수행</w:t>
      </w:r>
      <w:r w:rsidRPr="00033F34">
        <w:rPr>
          <w:rFonts w:hint="eastAsia"/>
        </w:rPr>
        <w:t>하여야 한다.</w:t>
      </w:r>
    </w:p>
    <w:p w14:paraId="401C8645" w14:textId="77777777" w:rsidR="00EB2FA2" w:rsidRDefault="00EB2FA2" w:rsidP="00EB2FA2">
      <w:pPr>
        <w:pStyle w:val="A"/>
      </w:pPr>
      <w:r w:rsidRPr="00033F34">
        <w:rPr>
          <w:rFonts w:hint="eastAsia"/>
        </w:rPr>
        <w:t>감사인은</w:t>
      </w:r>
      <w:r w:rsidRPr="00033F34">
        <w:t xml:space="preserve"> 실</w:t>
      </w:r>
      <w:r w:rsidRPr="00033F34">
        <w:rPr>
          <w:rFonts w:hint="eastAsia"/>
        </w:rPr>
        <w:t>증</w:t>
      </w:r>
      <w:r w:rsidRPr="00033F34">
        <w:t xml:space="preserve">절차를 설계할 때 효과적으로 설계되고 </w:t>
      </w:r>
      <w:r w:rsidRPr="00033F34">
        <w:rPr>
          <w:rFonts w:hint="eastAsia"/>
        </w:rPr>
        <w:t>실행</w:t>
      </w:r>
      <w:r>
        <w:rPr>
          <w:rFonts w:hint="eastAsia"/>
        </w:rPr>
        <w:t>되는 통제의</w:t>
      </w:r>
      <w:r w:rsidRPr="00033F34">
        <w:t xml:space="preserve"> 운</w:t>
      </w:r>
      <w:r w:rsidRPr="00033F34">
        <w:rPr>
          <w:rFonts w:hint="eastAsia"/>
        </w:rPr>
        <w:t>영효과성</w:t>
      </w:r>
      <w:r w:rsidRPr="00033F34">
        <w:t>을 고려하기 위</w:t>
      </w:r>
      <w:r w:rsidRPr="00033F34">
        <w:rPr>
          <w:rFonts w:hint="eastAsia"/>
        </w:rPr>
        <w:t>하여</w:t>
      </w:r>
      <w:r w:rsidRPr="00033F34">
        <w:t xml:space="preserve"> 통제</w:t>
      </w:r>
      <w:r w:rsidRPr="00033F34">
        <w:rPr>
          <w:rFonts w:hint="eastAsia"/>
        </w:rPr>
        <w:t>를</w:t>
      </w:r>
      <w:r w:rsidRPr="00033F34">
        <w:t xml:space="preserve"> </w:t>
      </w:r>
      <w:r w:rsidRPr="00033F34">
        <w:rPr>
          <w:rFonts w:hint="eastAsia"/>
        </w:rPr>
        <w:t>테스트</w:t>
      </w:r>
      <w:r w:rsidRPr="00033F34">
        <w:t xml:space="preserve">하는 것이 적절하다고 결론을 내릴 수 있다. 그러나 </w:t>
      </w:r>
      <w:r w:rsidRPr="00033F34">
        <w:rPr>
          <w:rFonts w:hint="eastAsia"/>
        </w:rPr>
        <w:t>통제</w:t>
      </w:r>
      <w:r w:rsidRPr="00033F34">
        <w:t xml:space="preserve">가 효과적으로 설계되거나 </w:t>
      </w:r>
      <w:r w:rsidRPr="00033F34">
        <w:rPr>
          <w:rFonts w:hint="eastAsia"/>
        </w:rPr>
        <w:t>실행</w:t>
      </w:r>
      <w:r w:rsidRPr="00033F34">
        <w:t>되지 않을 경우</w:t>
      </w:r>
      <w:r>
        <w:rPr>
          <w:rFonts w:hint="eastAsia"/>
        </w:rPr>
        <w:t>에는</w:t>
      </w:r>
      <w:r w:rsidRPr="00033F34">
        <w:t xml:space="preserve"> </w:t>
      </w:r>
      <w:r w:rsidRPr="00033F34">
        <w:rPr>
          <w:rFonts w:hint="eastAsia"/>
        </w:rPr>
        <w:t>통제</w:t>
      </w:r>
      <w:r w:rsidRPr="00033F34">
        <w:t xml:space="preserve">를 </w:t>
      </w:r>
      <w:r w:rsidRPr="00033F34">
        <w:rPr>
          <w:rFonts w:hint="eastAsia"/>
        </w:rPr>
        <w:t>테스트</w:t>
      </w:r>
      <w:r w:rsidRPr="00033F34">
        <w:t>하는 데 아무런 이점이 없다. 감사인이 통제</w:t>
      </w:r>
      <w:r w:rsidRPr="00033F34">
        <w:rPr>
          <w:rFonts w:hint="eastAsia"/>
        </w:rPr>
        <w:t>를 테스트하려</w:t>
      </w:r>
      <w:r w:rsidRPr="00033F34">
        <w:t>고 계획할 때, 통제</w:t>
      </w:r>
      <w:r w:rsidRPr="00033F34">
        <w:rPr>
          <w:rFonts w:hint="eastAsia"/>
        </w:rPr>
        <w:t xml:space="preserve">가 </w:t>
      </w:r>
      <w:proofErr w:type="spellStart"/>
      <w:r w:rsidRPr="00033F34">
        <w:rPr>
          <w:rFonts w:hint="eastAsia"/>
        </w:rPr>
        <w:t>중요왜곡표시위험</w:t>
      </w:r>
      <w:r w:rsidRPr="00033F34">
        <w:t>에</w:t>
      </w:r>
      <w:proofErr w:type="spellEnd"/>
      <w:r w:rsidRPr="00033F34">
        <w:t xml:space="preserve"> </w:t>
      </w:r>
      <w:r w:rsidRPr="00033F34">
        <w:rPr>
          <w:rFonts w:hint="eastAsia"/>
        </w:rPr>
        <w:t>대처하</w:t>
      </w:r>
      <w:r w:rsidRPr="00033F34">
        <w:t xml:space="preserve">는 정도에 대해 얻은 정보는 </w:t>
      </w:r>
      <w:r>
        <w:rPr>
          <w:rFonts w:hint="eastAsia"/>
        </w:rPr>
        <w:t xml:space="preserve">감사인이 </w:t>
      </w:r>
      <w:r w:rsidRPr="00033F34">
        <w:rPr>
          <w:rFonts w:hint="eastAsia"/>
        </w:rPr>
        <w:t>경영진</w:t>
      </w:r>
      <w:r w:rsidRPr="00033F34">
        <w:t>주장 수준에서 통제위험</w:t>
      </w:r>
      <w:r>
        <w:rPr>
          <w:rFonts w:hint="eastAsia"/>
        </w:rPr>
        <w:t>을</w:t>
      </w:r>
      <w:r w:rsidRPr="00033F34">
        <w:t xml:space="preserve"> 평가</w:t>
      </w:r>
      <w:r>
        <w:rPr>
          <w:rFonts w:hint="eastAsia"/>
        </w:rPr>
        <w:t>할 때</w:t>
      </w:r>
      <w:r w:rsidRPr="00033F34">
        <w:t xml:space="preserve"> </w:t>
      </w:r>
      <w:r>
        <w:rPr>
          <w:rFonts w:hint="eastAsia"/>
        </w:rPr>
        <w:t xml:space="preserve">입력정보가 </w:t>
      </w:r>
      <w:r w:rsidRPr="00033F34">
        <w:t>된다.</w:t>
      </w:r>
    </w:p>
    <w:p w14:paraId="2157E534" w14:textId="77777777" w:rsidR="00EB2FA2" w:rsidRDefault="00EB2FA2" w:rsidP="00EB2FA2">
      <w:pPr>
        <w:pStyle w:val="A"/>
      </w:pPr>
      <w:r w:rsidRPr="00033F34">
        <w:rPr>
          <w:rFonts w:hint="eastAsia"/>
        </w:rPr>
        <w:t>통제</w:t>
      </w:r>
      <w:r w:rsidRPr="00033F34">
        <w:t xml:space="preserve">활동 구성요소에서 </w:t>
      </w:r>
      <w:r w:rsidRPr="00033F34">
        <w:rPr>
          <w:rFonts w:hint="eastAsia"/>
        </w:rPr>
        <w:t>식별</w:t>
      </w:r>
      <w:r w:rsidRPr="00033F34">
        <w:t>된 통제의 설계</w:t>
      </w:r>
      <w:r>
        <w:rPr>
          <w:rFonts w:hint="eastAsia"/>
        </w:rPr>
        <w:t>를</w:t>
      </w:r>
      <w:r w:rsidRPr="00033F34">
        <w:t xml:space="preserve"> 평가</w:t>
      </w:r>
      <w:r>
        <w:rPr>
          <w:rFonts w:hint="eastAsia"/>
        </w:rPr>
        <w:t>하고</w:t>
      </w:r>
      <w:r w:rsidRPr="00033F34">
        <w:t xml:space="preserve"> </w:t>
      </w:r>
      <w:r w:rsidRPr="00033F34">
        <w:rPr>
          <w:rFonts w:hint="eastAsia"/>
        </w:rPr>
        <w:t>실행</w:t>
      </w:r>
      <w:r>
        <w:rPr>
          <w:rFonts w:hint="eastAsia"/>
        </w:rPr>
        <w:t>을</w:t>
      </w:r>
      <w:r w:rsidRPr="00033F34">
        <w:t xml:space="preserve"> 결정</w:t>
      </w:r>
      <w:r>
        <w:rPr>
          <w:rFonts w:hint="eastAsia"/>
        </w:rPr>
        <w:t>하는 것만으로는</w:t>
      </w:r>
      <w:r w:rsidRPr="00033F34">
        <w:t xml:space="preserve"> </w:t>
      </w:r>
      <w:r w:rsidRPr="00033F34">
        <w:rPr>
          <w:rFonts w:hint="eastAsia"/>
        </w:rPr>
        <w:t>통제의</w:t>
      </w:r>
      <w:r w:rsidRPr="00033F34">
        <w:t xml:space="preserve"> 운</w:t>
      </w:r>
      <w:r>
        <w:rPr>
          <w:rFonts w:hint="eastAsia"/>
        </w:rPr>
        <w:t>영</w:t>
      </w:r>
      <w:r w:rsidRPr="00033F34">
        <w:t>효</w:t>
      </w:r>
      <w:r w:rsidRPr="00033F34">
        <w:rPr>
          <w:rFonts w:hint="eastAsia"/>
        </w:rPr>
        <w:t>과</w:t>
      </w:r>
      <w:r w:rsidRPr="00033F34">
        <w:t xml:space="preserve">성을 </w:t>
      </w:r>
      <w:r w:rsidRPr="00033F34">
        <w:rPr>
          <w:rFonts w:hint="eastAsia"/>
        </w:rPr>
        <w:t>테스트</w:t>
      </w:r>
      <w:r w:rsidRPr="00033F34">
        <w:t xml:space="preserve">하기에 충분하지 않다. 그러나 자동화된 </w:t>
      </w:r>
      <w:r w:rsidRPr="00033F34">
        <w:rPr>
          <w:rFonts w:hint="eastAsia"/>
        </w:rPr>
        <w:t>통제</w:t>
      </w:r>
      <w:r w:rsidRPr="00033F34">
        <w:t>의 경우, 감</w:t>
      </w:r>
      <w:r w:rsidRPr="00033F34">
        <w:rPr>
          <w:rFonts w:hint="eastAsia"/>
        </w:rPr>
        <w:t>사인은 자동화된 통제에</w:t>
      </w:r>
      <w:r>
        <w:rPr>
          <w:rFonts w:hint="eastAsia"/>
        </w:rPr>
        <w:t>서</w:t>
      </w:r>
      <w:r w:rsidRPr="00033F34">
        <w:rPr>
          <w:rFonts w:hint="eastAsia"/>
        </w:rPr>
        <w:t xml:space="preserve"> 직접적으로 </w:t>
      </w:r>
      <w:r>
        <w:rPr>
          <w:rFonts w:hint="eastAsia"/>
        </w:rPr>
        <w:t xml:space="preserve">운영효과성 테스트를 </w:t>
      </w:r>
      <w:r w:rsidRPr="00033F34">
        <w:t xml:space="preserve">수행하는 대신 자동화된 </w:t>
      </w:r>
      <w:r w:rsidRPr="00033F34">
        <w:rPr>
          <w:rFonts w:hint="eastAsia"/>
        </w:rPr>
        <w:t>통제</w:t>
      </w:r>
      <w:r w:rsidRPr="00033F34">
        <w:t xml:space="preserve">의 일관된 </w:t>
      </w:r>
      <w:r w:rsidRPr="00033F34">
        <w:rPr>
          <w:rFonts w:hint="eastAsia"/>
        </w:rPr>
        <w:t>운영</w:t>
      </w:r>
      <w:r w:rsidRPr="00033F34">
        <w:t xml:space="preserve">을 </w:t>
      </w:r>
      <w:r>
        <w:rPr>
          <w:rFonts w:hint="eastAsia"/>
        </w:rPr>
        <w:t>지원</w:t>
      </w:r>
      <w:r w:rsidRPr="00033F34">
        <w:t xml:space="preserve">하는 </w:t>
      </w:r>
      <w:r>
        <w:rPr>
          <w:rFonts w:hint="eastAsia"/>
        </w:rPr>
        <w:t>IT</w:t>
      </w:r>
      <w:r w:rsidRPr="00033F34">
        <w:rPr>
          <w:rFonts w:hint="eastAsia"/>
        </w:rPr>
        <w:t xml:space="preserve"> </w:t>
      </w:r>
      <w:r w:rsidRPr="00033F34">
        <w:t>일반</w:t>
      </w:r>
      <w:r w:rsidRPr="00033F34">
        <w:rPr>
          <w:rFonts w:hint="eastAsia"/>
        </w:rPr>
        <w:t>통제</w:t>
      </w:r>
      <w:r w:rsidRPr="00033F34">
        <w:t xml:space="preserve">를 식별하고 </w:t>
      </w:r>
      <w:r w:rsidRPr="00033F34">
        <w:rPr>
          <w:rFonts w:hint="eastAsia"/>
        </w:rPr>
        <w:t>테스트</w:t>
      </w:r>
      <w:r w:rsidRPr="00033F34">
        <w:t xml:space="preserve">함으로써 자동화된 </w:t>
      </w:r>
      <w:r w:rsidRPr="00033F34">
        <w:rPr>
          <w:rFonts w:hint="eastAsia"/>
        </w:rPr>
        <w:t>통제</w:t>
      </w:r>
      <w:r w:rsidRPr="00033F34">
        <w:t>의 운영효</w:t>
      </w:r>
      <w:r w:rsidRPr="00033F34">
        <w:rPr>
          <w:rFonts w:hint="eastAsia"/>
        </w:rPr>
        <w:t>과</w:t>
      </w:r>
      <w:r w:rsidRPr="00033F34">
        <w:t>성</w:t>
      </w:r>
      <w:r>
        <w:rPr>
          <w:rFonts w:hint="eastAsia"/>
        </w:rPr>
        <w:t>을</w:t>
      </w:r>
      <w:r w:rsidRPr="00033F34">
        <w:rPr>
          <w:rFonts w:hint="eastAsia"/>
        </w:rPr>
        <w:t xml:space="preserve"> 테스트</w:t>
      </w:r>
      <w:r>
        <w:rPr>
          <w:rFonts w:hint="eastAsia"/>
        </w:rPr>
        <w:t>하기로</w:t>
      </w:r>
      <w:r w:rsidRPr="00033F34">
        <w:rPr>
          <w:rFonts w:hint="eastAsia"/>
        </w:rPr>
        <w:t xml:space="preserve"> 계획할 수 있다.</w:t>
      </w:r>
      <w:r w:rsidRPr="00033F34">
        <w:t xml:space="preserve"> 특정 시점에 수</w:t>
      </w:r>
      <w:r w:rsidRPr="00033F34">
        <w:rPr>
          <w:rFonts w:hint="eastAsia"/>
        </w:rPr>
        <w:t>작업 통제</w:t>
      </w:r>
      <w:r w:rsidRPr="00033F34">
        <w:t xml:space="preserve">의 </w:t>
      </w:r>
      <w:r w:rsidRPr="00033F34">
        <w:rPr>
          <w:rFonts w:hint="eastAsia"/>
        </w:rPr>
        <w:t>실행</w:t>
      </w:r>
      <w:r w:rsidRPr="00033F34">
        <w:t xml:space="preserve">에 대한 감사증거를 </w:t>
      </w:r>
      <w:r w:rsidRPr="00033F34">
        <w:rPr>
          <w:rFonts w:hint="eastAsia"/>
        </w:rPr>
        <w:t>입수하</w:t>
      </w:r>
      <w:r w:rsidRPr="00033F34">
        <w:t>는 것은 감사 대상 기간 동안의 다</w:t>
      </w:r>
      <w:r w:rsidRPr="00033F34">
        <w:rPr>
          <w:rFonts w:hint="eastAsia"/>
        </w:rPr>
        <w:t>른</w:t>
      </w:r>
      <w:r w:rsidRPr="00033F34">
        <w:t xml:space="preserve"> 시</w:t>
      </w:r>
      <w:r w:rsidRPr="00033F34">
        <w:rPr>
          <w:rFonts w:hint="eastAsia"/>
        </w:rPr>
        <w:t>점의</w:t>
      </w:r>
      <w:r w:rsidRPr="00033F34">
        <w:t xml:space="preserve"> </w:t>
      </w:r>
      <w:r w:rsidRPr="00033F34">
        <w:rPr>
          <w:rFonts w:hint="eastAsia"/>
        </w:rPr>
        <w:t>통제의 운영효과성에</w:t>
      </w:r>
      <w:r w:rsidRPr="00033F34">
        <w:t xml:space="preserve"> 대한 감사증거를 제공하지 않는다. 간접</w:t>
      </w:r>
      <w:r w:rsidRPr="00033F34">
        <w:rPr>
          <w:rFonts w:hint="eastAsia"/>
        </w:rPr>
        <w:t>통제</w:t>
      </w:r>
      <w:r w:rsidRPr="00033F34">
        <w:t xml:space="preserve">의 </w:t>
      </w:r>
      <w:r w:rsidRPr="00033F34">
        <w:rPr>
          <w:rFonts w:hint="eastAsia"/>
        </w:rPr>
        <w:t xml:space="preserve">테스트를 포함한 통제의 운영효과성 테스트는 감사기준 </w:t>
      </w:r>
      <w:r w:rsidRPr="00033F34">
        <w:t>330</w:t>
      </w:r>
      <w:r w:rsidRPr="00033F34">
        <w:rPr>
          <w:rStyle w:val="af"/>
          <w:rFonts w:asciiTheme="majorHAnsi" w:eastAsiaTheme="majorHAnsi" w:hAnsiTheme="majorHAnsi"/>
          <w:szCs w:val="20"/>
        </w:rPr>
        <w:footnoteReference w:id="211"/>
      </w:r>
      <w:r w:rsidRPr="00033F34">
        <w:rPr>
          <w:rFonts w:hint="eastAsia"/>
        </w:rPr>
        <w:t xml:space="preserve">에 추가적으로 설명되어 있다. </w:t>
      </w:r>
    </w:p>
    <w:p w14:paraId="4400B117" w14:textId="77777777" w:rsidR="00EB2FA2" w:rsidRDefault="00EB2FA2" w:rsidP="00EB2FA2">
      <w:pPr>
        <w:pStyle w:val="A"/>
      </w:pPr>
      <w:r w:rsidRPr="00033F34">
        <w:rPr>
          <w:rFonts w:hint="eastAsia"/>
        </w:rPr>
        <w:t xml:space="preserve">감사인이 </w:t>
      </w:r>
      <w:r w:rsidRPr="00033F34">
        <w:t xml:space="preserve">식별된 </w:t>
      </w:r>
      <w:r w:rsidRPr="00033F34">
        <w:rPr>
          <w:rFonts w:hint="eastAsia"/>
        </w:rPr>
        <w:t xml:space="preserve">통제의 운영효과성을 테스트할 계획이 </w:t>
      </w:r>
      <w:r>
        <w:rPr>
          <w:rFonts w:hint="eastAsia"/>
        </w:rPr>
        <w:t>없는</w:t>
      </w:r>
      <w:r w:rsidRPr="00033F34">
        <w:rPr>
          <w:rFonts w:hint="eastAsia"/>
        </w:rPr>
        <w:t xml:space="preserve"> 경우</w:t>
      </w:r>
      <w:r>
        <w:rPr>
          <w:rFonts w:hint="eastAsia"/>
        </w:rPr>
        <w:t>에도</w:t>
      </w:r>
      <w:r w:rsidRPr="00033F34">
        <w:rPr>
          <w:rFonts w:hint="eastAsia"/>
        </w:rPr>
        <w:t>,</w:t>
      </w:r>
      <w:r w:rsidRPr="00033F34">
        <w:t xml:space="preserve"> </w:t>
      </w:r>
      <w:r w:rsidRPr="00033F34">
        <w:rPr>
          <w:rFonts w:hint="eastAsia"/>
        </w:rPr>
        <w:t xml:space="preserve">감사인의 이해는 관련 </w:t>
      </w:r>
      <w:proofErr w:type="spellStart"/>
      <w:r w:rsidRPr="00033F34">
        <w:rPr>
          <w:rFonts w:hint="eastAsia"/>
        </w:rPr>
        <w:t>중요왜곡표시위험에</w:t>
      </w:r>
      <w:proofErr w:type="spellEnd"/>
      <w:r w:rsidRPr="00033F34">
        <w:rPr>
          <w:rFonts w:hint="eastAsia"/>
        </w:rPr>
        <w:t xml:space="preserve"> 대응하는 실증감사절차의 성격,</w:t>
      </w:r>
      <w:r w:rsidRPr="00033F34">
        <w:t xml:space="preserve"> </w:t>
      </w:r>
      <w:r w:rsidRPr="00033F34">
        <w:rPr>
          <w:rFonts w:hint="eastAsia"/>
        </w:rPr>
        <w:t>시기 및 범위</w:t>
      </w:r>
      <w:r>
        <w:rPr>
          <w:rFonts w:hint="eastAsia"/>
        </w:rPr>
        <w:t>를 설계하는 데 여전히</w:t>
      </w:r>
      <w:r w:rsidRPr="00033F34">
        <w:rPr>
          <w:rFonts w:hint="eastAsia"/>
        </w:rPr>
        <w:t xml:space="preserve"> 도움을 준다.</w:t>
      </w:r>
    </w:p>
    <w:p w14:paraId="699697D8"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E258BA">
        <w:rPr>
          <w:rFonts w:asciiTheme="majorHAnsi" w:eastAsiaTheme="majorHAnsi" w:hAnsiTheme="majorHAnsi" w:cs="Times New Roman" w:hint="eastAsia"/>
          <w:b/>
          <w:bCs/>
          <w:szCs w:val="20"/>
        </w:rPr>
        <w:lastRenderedPageBreak/>
        <w:t>예시:</w:t>
      </w:r>
      <w:r w:rsidRPr="00E258BA">
        <w:rPr>
          <w:rFonts w:asciiTheme="majorHAnsi" w:eastAsiaTheme="majorHAnsi" w:hAnsiTheme="majorHAnsi" w:cs="Times New Roman"/>
          <w:b/>
          <w:bCs/>
          <w:szCs w:val="20"/>
        </w:rPr>
        <w:t xml:space="preserve"> </w:t>
      </w:r>
    </w:p>
    <w:p w14:paraId="514C272A"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 xml:space="preserve">이러한 위험평가절차의 결과는 감사표본을 설계할 때 </w:t>
      </w:r>
      <w:r>
        <w:rPr>
          <w:rFonts w:asciiTheme="majorHAnsi" w:eastAsiaTheme="majorHAnsi" w:hAnsiTheme="majorHAnsi" w:cs="Times New Roman" w:hint="eastAsia"/>
          <w:szCs w:val="20"/>
        </w:rPr>
        <w:t xml:space="preserve">감사인이 </w:t>
      </w:r>
      <w:r w:rsidRPr="00033F34">
        <w:rPr>
          <w:rFonts w:asciiTheme="majorHAnsi" w:eastAsiaTheme="majorHAnsi" w:hAnsiTheme="majorHAnsi" w:cs="Times New Roman" w:hint="eastAsia"/>
          <w:szCs w:val="20"/>
        </w:rPr>
        <w:t>모집단</w:t>
      </w:r>
      <w:r>
        <w:rPr>
          <w:rFonts w:asciiTheme="majorHAnsi" w:eastAsiaTheme="majorHAnsi" w:hAnsiTheme="majorHAnsi" w:cs="Times New Roman" w:hint="eastAsia"/>
          <w:szCs w:val="20"/>
        </w:rPr>
        <w:t>에서 발생할 수 있는 이탈을 고려하는 데</w:t>
      </w:r>
      <w:r w:rsidRPr="00033F34">
        <w:rPr>
          <w:rFonts w:asciiTheme="majorHAnsi" w:eastAsiaTheme="majorHAnsi" w:hAnsiTheme="majorHAnsi" w:cs="Times New Roman" w:hint="eastAsia"/>
          <w:szCs w:val="20"/>
        </w:rPr>
        <w:t xml:space="preserve"> 근거를 제공할 수 있다.</w:t>
      </w:r>
      <w:r w:rsidRPr="00033F34">
        <w:rPr>
          <w:rFonts w:asciiTheme="majorHAnsi" w:eastAsiaTheme="majorHAnsi" w:hAnsiTheme="majorHAnsi" w:cs="Times New Roman"/>
          <w:szCs w:val="20"/>
        </w:rPr>
        <w:t xml:space="preserve"> </w:t>
      </w:r>
    </w:p>
    <w:p w14:paraId="71874D19" w14:textId="77777777" w:rsidR="00EB2FA2" w:rsidRDefault="00EB2FA2" w:rsidP="00EB2FA2">
      <w:pPr>
        <w:pStyle w:val="4"/>
      </w:pPr>
      <w:r w:rsidRPr="00033F34">
        <w:rPr>
          <w:rFonts w:hint="eastAsia"/>
        </w:rPr>
        <w:t xml:space="preserve">기업의 </w:t>
      </w:r>
      <w:r>
        <w:rPr>
          <w:rFonts w:hint="eastAsia"/>
        </w:rPr>
        <w:t>내부통제시스템</w:t>
      </w:r>
      <w:r w:rsidRPr="00033F34">
        <w:rPr>
          <w:rFonts w:hint="eastAsia"/>
        </w:rPr>
        <w:t xml:space="preserve"> 내의 통제 미비점 </w:t>
      </w:r>
      <w:r w:rsidRPr="00033F34">
        <w:t>(</w:t>
      </w:r>
      <w:r w:rsidRPr="00033F34">
        <w:rPr>
          <w:rFonts w:hint="eastAsia"/>
        </w:rPr>
        <w:t xml:space="preserve">문단 </w:t>
      </w:r>
      <w:r w:rsidRPr="00033F34">
        <w:t xml:space="preserve">27 </w:t>
      </w:r>
      <w:r w:rsidRPr="00033F34">
        <w:rPr>
          <w:rFonts w:hint="eastAsia"/>
        </w:rPr>
        <w:t>참조)</w:t>
      </w:r>
    </w:p>
    <w:p w14:paraId="6EA5A5ED" w14:textId="77777777" w:rsidR="00EB2FA2" w:rsidRDefault="00EB2FA2" w:rsidP="00EB2FA2">
      <w:pPr>
        <w:pStyle w:val="A"/>
      </w:pPr>
      <w:r>
        <w:rPr>
          <w:rFonts w:hint="eastAsia"/>
        </w:rPr>
        <w:t>내부통제시스템</w:t>
      </w:r>
      <w:r w:rsidRPr="00033F34">
        <w:rPr>
          <w:rFonts w:hint="eastAsia"/>
        </w:rPr>
        <w:t>의 구성요소 각각에 대한 평가를 수행할 때</w:t>
      </w:r>
      <w:r w:rsidRPr="00033F34">
        <w:rPr>
          <w:rStyle w:val="af"/>
          <w:rFonts w:asciiTheme="majorHAnsi" w:eastAsiaTheme="majorHAnsi" w:hAnsiTheme="majorHAnsi"/>
          <w:szCs w:val="20"/>
        </w:rPr>
        <w:footnoteReference w:id="212"/>
      </w:r>
      <w:r w:rsidRPr="00033F34">
        <w:t xml:space="preserve"> </w:t>
      </w:r>
      <w:r w:rsidRPr="00033F34">
        <w:rPr>
          <w:rFonts w:hint="eastAsia"/>
        </w:rPr>
        <w:t>감사인은 한 구성요소의 기업의 정책의 일부가 기업의 성격과 상황에 적합하지 않다고 결정할 수 있다.</w:t>
      </w:r>
      <w:r w:rsidRPr="00033F34">
        <w:t xml:space="preserve"> </w:t>
      </w:r>
      <w:r w:rsidRPr="00033F34">
        <w:rPr>
          <w:rFonts w:hint="eastAsia"/>
        </w:rPr>
        <w:t>그러한 결정은 감사인이</w:t>
      </w:r>
      <w:r w:rsidRPr="00033F34">
        <w:t xml:space="preserve"> </w:t>
      </w:r>
      <w:r w:rsidRPr="00033F34">
        <w:rPr>
          <w:rFonts w:hint="eastAsia"/>
        </w:rPr>
        <w:t>통제 미비점을 식별하는 데 도움을 주는 징후일 수 있다.</w:t>
      </w:r>
      <w:r w:rsidRPr="00033F34">
        <w:t xml:space="preserve"> </w:t>
      </w:r>
      <w:r w:rsidRPr="00033F34">
        <w:rPr>
          <w:rFonts w:hint="eastAsia"/>
        </w:rPr>
        <w:t>하나 이상의 통제 미비점을 식별하였다면,</w:t>
      </w:r>
      <w:r w:rsidRPr="00033F34">
        <w:t xml:space="preserve"> </w:t>
      </w:r>
      <w:r w:rsidRPr="00033F34">
        <w:rPr>
          <w:rFonts w:hint="eastAsia"/>
        </w:rPr>
        <w:t>감사인은 이러한</w:t>
      </w:r>
      <w:r w:rsidRPr="00033F34">
        <w:t xml:space="preserve"> </w:t>
      </w:r>
      <w:r w:rsidRPr="00033F34">
        <w:rPr>
          <w:rFonts w:hint="eastAsia"/>
        </w:rPr>
        <w:t xml:space="preserve">통제 미비점이 감사기준서 </w:t>
      </w:r>
      <w:r w:rsidRPr="00033F34">
        <w:t>330</w:t>
      </w:r>
      <w:r w:rsidRPr="00033F34">
        <w:rPr>
          <w:rFonts w:hint="eastAsia"/>
        </w:rPr>
        <w:t>에 따른 추가감사절차의 설계에 미치는 영향을 고려할 수 있다.</w:t>
      </w:r>
      <w:r w:rsidRPr="00033F34">
        <w:t xml:space="preserve"> </w:t>
      </w:r>
    </w:p>
    <w:p w14:paraId="63DB5A06" w14:textId="77777777" w:rsidR="00EB2FA2" w:rsidRDefault="00EB2FA2" w:rsidP="00EB2FA2">
      <w:pPr>
        <w:pStyle w:val="A"/>
      </w:pPr>
      <w:r w:rsidRPr="00033F34">
        <w:t xml:space="preserve">감사인이 </w:t>
      </w:r>
      <w:r w:rsidRPr="00033F34">
        <w:rPr>
          <w:rFonts w:hint="eastAsia"/>
        </w:rPr>
        <w:t>하</w:t>
      </w:r>
      <w:r w:rsidRPr="00033F34">
        <w:t>나</w:t>
      </w:r>
      <w:r w:rsidRPr="00033F34">
        <w:rPr>
          <w:rFonts w:hint="eastAsia"/>
        </w:rPr>
        <w:t xml:space="preserve"> 이상의 통제 미비점을 </w:t>
      </w:r>
      <w:r>
        <w:rPr>
          <w:rFonts w:hint="eastAsia"/>
        </w:rPr>
        <w:t>식별</w:t>
      </w:r>
      <w:r w:rsidRPr="00033F34">
        <w:rPr>
          <w:rFonts w:hint="eastAsia"/>
        </w:rPr>
        <w:t>한 경우,</w:t>
      </w:r>
      <w:r w:rsidRPr="00033F34">
        <w:t xml:space="preserve"> </w:t>
      </w:r>
      <w:r w:rsidRPr="00033F34">
        <w:rPr>
          <w:rFonts w:hint="eastAsia"/>
        </w:rPr>
        <w:t xml:space="preserve">감사기준서 </w:t>
      </w:r>
      <w:r w:rsidRPr="00033F34">
        <w:t>265</w:t>
      </w:r>
      <w:r w:rsidRPr="00033F34">
        <w:rPr>
          <w:rStyle w:val="af"/>
          <w:rFonts w:asciiTheme="majorHAnsi" w:eastAsiaTheme="majorHAnsi" w:hAnsiTheme="majorHAnsi"/>
          <w:szCs w:val="20"/>
        </w:rPr>
        <w:footnoteReference w:id="213"/>
      </w:r>
      <w:r w:rsidRPr="00033F34">
        <w:t xml:space="preserve">에서는 </w:t>
      </w:r>
      <w:r w:rsidRPr="00033F34">
        <w:rPr>
          <w:rFonts w:hint="eastAsia"/>
        </w:rPr>
        <w:t>감사인이 개별적으로 또는 결합하여 미비점이 유의적 미비점을 구성하는지 결정하도록 요구하고 있다.</w:t>
      </w:r>
      <w:r w:rsidRPr="00033F34">
        <w:t xml:space="preserve"> </w:t>
      </w:r>
      <w:r w:rsidRPr="00033F34">
        <w:rPr>
          <w:rFonts w:hint="eastAsia"/>
        </w:rPr>
        <w:t>감사인은 미비점이 유의적 통제 미비점을 나타내는지 여부를 결정할 때 전문가적 판단을 내린다.</w:t>
      </w:r>
      <w:r w:rsidRPr="00033F34">
        <w:rPr>
          <w:rStyle w:val="af"/>
          <w:rFonts w:asciiTheme="majorHAnsi" w:eastAsiaTheme="majorHAnsi" w:hAnsiTheme="majorHAnsi"/>
          <w:szCs w:val="20"/>
        </w:rPr>
        <w:footnoteReference w:id="214"/>
      </w:r>
      <w:r w:rsidRPr="00033F34">
        <w:t xml:space="preserve"> </w:t>
      </w:r>
    </w:p>
    <w:p w14:paraId="71198BCB" w14:textId="77777777" w:rsidR="00EB2FA2" w:rsidRPr="00E258BA"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E258BA">
        <w:rPr>
          <w:rFonts w:hint="eastAsia"/>
          <w:b/>
          <w:bCs/>
        </w:rPr>
        <w:t>예시:</w:t>
      </w:r>
    </w:p>
    <w:p w14:paraId="7C14CEFF" w14:textId="77777777" w:rsidR="00EB2FA2" w:rsidRPr="00E258BA"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pPr>
      <w:r w:rsidRPr="00E258BA">
        <w:rPr>
          <w:rFonts w:hint="eastAsia"/>
        </w:rPr>
        <w:t>유의적 통제 미비점이 존재함을 나타내는 상황에는 다음과 같은 사항이 포함된다.</w:t>
      </w:r>
    </w:p>
    <w:p w14:paraId="45560E56"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rPr>
          <w:rFonts w:hint="eastAsia"/>
        </w:rPr>
        <w:t>규모와 관계없이 고위경영진이 관여한 부정</w:t>
      </w:r>
      <w:r>
        <w:rPr>
          <w:rFonts w:hint="eastAsia"/>
        </w:rPr>
        <w:t>이</w:t>
      </w:r>
      <w:r w:rsidRPr="00E258BA">
        <w:rPr>
          <w:rFonts w:hint="eastAsia"/>
        </w:rPr>
        <w:t xml:space="preserve"> 식별</w:t>
      </w:r>
      <w:r>
        <w:rPr>
          <w:rFonts w:hint="eastAsia"/>
        </w:rPr>
        <w:t>됨</w:t>
      </w:r>
    </w:p>
    <w:p w14:paraId="1170E345"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t>내부</w:t>
      </w:r>
      <w:r w:rsidRPr="00E258BA">
        <w:rPr>
          <w:rFonts w:hint="eastAsia"/>
        </w:rPr>
        <w:t>감사에</w:t>
      </w:r>
      <w:r>
        <w:rPr>
          <w:rFonts w:hint="eastAsia"/>
        </w:rPr>
        <w:t>서</w:t>
      </w:r>
      <w:r w:rsidRPr="00E258BA">
        <w:rPr>
          <w:rFonts w:hint="eastAsia"/>
        </w:rPr>
        <w:t xml:space="preserve"> </w:t>
      </w:r>
      <w:r>
        <w:rPr>
          <w:rFonts w:hint="eastAsia"/>
        </w:rPr>
        <w:t>발견된</w:t>
      </w:r>
      <w:r w:rsidRPr="00E258BA">
        <w:rPr>
          <w:rFonts w:hint="eastAsia"/>
        </w:rPr>
        <w:t xml:space="preserve"> 미비점</w:t>
      </w:r>
      <w:r>
        <w:rPr>
          <w:rFonts w:hint="eastAsia"/>
        </w:rPr>
        <w:t>을</w:t>
      </w:r>
      <w:r w:rsidRPr="00E258BA">
        <w:rPr>
          <w:rFonts w:hint="eastAsia"/>
        </w:rPr>
        <w:t xml:space="preserve"> 보고</w:t>
      </w:r>
      <w:r>
        <w:rPr>
          <w:rFonts w:hint="eastAsia"/>
        </w:rPr>
        <w:t>하고</w:t>
      </w:r>
      <w:r w:rsidRPr="00E258BA">
        <w:rPr>
          <w:rFonts w:hint="eastAsia"/>
        </w:rPr>
        <w:t xml:space="preserve"> 커뮤니케이션</w:t>
      </w:r>
      <w:r>
        <w:rPr>
          <w:rFonts w:hint="eastAsia"/>
        </w:rPr>
        <w:t>하는 것과</w:t>
      </w:r>
      <w:r w:rsidRPr="00E258BA">
        <w:rPr>
          <w:rFonts w:hint="eastAsia"/>
        </w:rPr>
        <w:t xml:space="preserve"> 관련하여 </w:t>
      </w:r>
      <w:r>
        <w:rPr>
          <w:rFonts w:hint="eastAsia"/>
        </w:rPr>
        <w:t>내부 프로세스가 부적절함</w:t>
      </w:r>
    </w:p>
    <w:p w14:paraId="32CB825E"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rPr>
          <w:rFonts w:hint="eastAsia"/>
        </w:rPr>
        <w:t>이전에 커뮤니케이션</w:t>
      </w:r>
      <w:r w:rsidRPr="00E258BA">
        <w:t>한</w:t>
      </w:r>
      <w:r w:rsidRPr="00E258BA">
        <w:rPr>
          <w:rFonts w:hint="eastAsia"/>
        </w:rPr>
        <w:t xml:space="preserve"> 미비점</w:t>
      </w:r>
      <w:r>
        <w:rPr>
          <w:rFonts w:hint="eastAsia"/>
        </w:rPr>
        <w:t>을 경영진이 적시에 시정하지 않음</w:t>
      </w:r>
    </w:p>
    <w:p w14:paraId="445521BF"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rPr>
          <w:rFonts w:hint="eastAsia"/>
        </w:rPr>
        <w:t>유의적 위험에 대한 경영진의 대응 실패.</w:t>
      </w:r>
      <w:r w:rsidRPr="00E258BA">
        <w:t xml:space="preserve"> </w:t>
      </w:r>
      <w:r w:rsidRPr="00E258BA">
        <w:rPr>
          <w:rFonts w:hint="eastAsia"/>
        </w:rPr>
        <w:t>예를 들어</w:t>
      </w:r>
      <w:r>
        <w:rPr>
          <w:rFonts w:hint="eastAsia"/>
        </w:rPr>
        <w:t>,</w:t>
      </w:r>
      <w:r w:rsidRPr="00E258BA">
        <w:rPr>
          <w:rFonts w:hint="eastAsia"/>
        </w:rPr>
        <w:t xml:space="preserve"> 유의적 위험에 대한 통제가 실행되지 않음</w:t>
      </w:r>
    </w:p>
    <w:p w14:paraId="10FC6ED0"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rPr>
          <w:rFonts w:hint="eastAsia"/>
        </w:rPr>
        <w:t>이전에 발행된 재무제표의 재작성</w:t>
      </w:r>
    </w:p>
    <w:p w14:paraId="3F33CD8C" w14:textId="77777777" w:rsidR="00EB2FA2" w:rsidRDefault="00EB2FA2" w:rsidP="00EB2FA2">
      <w:pPr>
        <w:pStyle w:val="3"/>
      </w:pPr>
      <w:proofErr w:type="spellStart"/>
      <w:r w:rsidRPr="00033F34">
        <w:lastRenderedPageBreak/>
        <w:t>중요왜곡표시위험의</w:t>
      </w:r>
      <w:proofErr w:type="spellEnd"/>
      <w:r w:rsidRPr="00033F34">
        <w:t xml:space="preserve"> </w:t>
      </w:r>
      <w:r w:rsidRPr="00033F34">
        <w:rPr>
          <w:rFonts w:hint="eastAsia"/>
        </w:rPr>
        <w:t xml:space="preserve">식별과 평가 </w:t>
      </w:r>
      <w:r w:rsidRPr="00033F34">
        <w:t>(</w:t>
      </w:r>
      <w:r w:rsidRPr="00033F34">
        <w:rPr>
          <w:rFonts w:hint="eastAsia"/>
        </w:rPr>
        <w:t xml:space="preserve">문단 </w:t>
      </w:r>
      <w:r w:rsidRPr="00033F34">
        <w:t xml:space="preserve">28-37 </w:t>
      </w:r>
      <w:r w:rsidRPr="00033F34">
        <w:rPr>
          <w:rFonts w:hint="eastAsia"/>
        </w:rPr>
        <w:t>참조)</w:t>
      </w:r>
    </w:p>
    <w:p w14:paraId="41613F3D" w14:textId="77777777" w:rsidR="00EB2FA2" w:rsidRDefault="00EB2FA2" w:rsidP="00EB2FA2">
      <w:pPr>
        <w:pStyle w:val="4"/>
      </w:pPr>
      <w:r w:rsidRPr="00033F34">
        <w:rPr>
          <w:rFonts w:hint="eastAsia"/>
        </w:rPr>
        <w:t xml:space="preserve">감사인이 </w:t>
      </w:r>
      <w:proofErr w:type="spellStart"/>
      <w:r w:rsidRPr="00033F34">
        <w:rPr>
          <w:rFonts w:hint="eastAsia"/>
        </w:rPr>
        <w:t>중요왜곡표시위험을</w:t>
      </w:r>
      <w:proofErr w:type="spellEnd"/>
      <w:r w:rsidRPr="00033F34">
        <w:rPr>
          <w:rFonts w:hint="eastAsia"/>
        </w:rPr>
        <w:t xml:space="preserve"> 식별하고 평가하는 이유 </w:t>
      </w:r>
    </w:p>
    <w:p w14:paraId="4AC3D6A9" w14:textId="77777777" w:rsidR="00EB2FA2" w:rsidRDefault="00EB2FA2" w:rsidP="00EB2FA2">
      <w:pPr>
        <w:pStyle w:val="A"/>
      </w:pPr>
      <w:r w:rsidRPr="00033F34">
        <w:rPr>
          <w:rFonts w:hint="eastAsia"/>
        </w:rPr>
        <w:t>감사인은 충분하고 적합한 감사증거를 입수하는</w:t>
      </w:r>
      <w:r>
        <w:rPr>
          <w:rFonts w:hint="eastAsia"/>
        </w:rPr>
        <w:t xml:space="preserve"> </w:t>
      </w:r>
      <w:r w:rsidRPr="00033F34">
        <w:rPr>
          <w:rFonts w:hint="eastAsia"/>
        </w:rPr>
        <w:t>데 필요한 추가감사절차의 성격,</w:t>
      </w:r>
      <w:r w:rsidRPr="00033F34">
        <w:t xml:space="preserve"> </w:t>
      </w:r>
      <w:r w:rsidRPr="00033F34">
        <w:rPr>
          <w:rFonts w:hint="eastAsia"/>
        </w:rPr>
        <w:t xml:space="preserve">시기 및 범위를 결정하기 위하여 </w:t>
      </w:r>
      <w:proofErr w:type="spellStart"/>
      <w:r w:rsidRPr="00033F34">
        <w:t>중요왜곡표시</w:t>
      </w:r>
      <w:r w:rsidRPr="00033F34">
        <w:rPr>
          <w:rFonts w:hint="eastAsia"/>
        </w:rPr>
        <w:t>위험을</w:t>
      </w:r>
      <w:proofErr w:type="spellEnd"/>
      <w:r w:rsidRPr="00033F34">
        <w:rPr>
          <w:rFonts w:hint="eastAsia"/>
        </w:rPr>
        <w:t xml:space="preserve"> 식별하고 평가한다.</w:t>
      </w:r>
      <w:r w:rsidRPr="00033F34">
        <w:t xml:space="preserve"> </w:t>
      </w:r>
      <w:r w:rsidRPr="00033F34">
        <w:rPr>
          <w:rFonts w:hint="eastAsia"/>
        </w:rPr>
        <w:t>이러한</w:t>
      </w:r>
      <w:r w:rsidRPr="00033F34">
        <w:t xml:space="preserve"> 증거는 감사인이 수용가능한 낮은 감사위험 수준에서 재무제표에 대한 의견을 표명할 수 있게 한다.</w:t>
      </w:r>
    </w:p>
    <w:p w14:paraId="560EE085" w14:textId="77777777" w:rsidR="00EB2FA2" w:rsidRDefault="00EB2FA2" w:rsidP="00EB2FA2">
      <w:pPr>
        <w:pStyle w:val="A"/>
      </w:pPr>
      <w:r w:rsidRPr="00033F34">
        <w:t xml:space="preserve">위험평가절차를 </w:t>
      </w:r>
      <w:r w:rsidRPr="00033F34">
        <w:rPr>
          <w:rFonts w:hint="eastAsia"/>
        </w:rPr>
        <w:t xml:space="preserve">수행하여 입수한 정보는 </w:t>
      </w:r>
      <w:proofErr w:type="spellStart"/>
      <w:r w:rsidRPr="00033F34">
        <w:rPr>
          <w:rFonts w:hint="eastAsia"/>
        </w:rPr>
        <w:t>중요왜곡표시위험의</w:t>
      </w:r>
      <w:proofErr w:type="spellEnd"/>
      <w:r w:rsidRPr="00033F34">
        <w:rPr>
          <w:rFonts w:hint="eastAsia"/>
        </w:rPr>
        <w:t xml:space="preserve"> 식별과 평가</w:t>
      </w:r>
      <w:r>
        <w:rPr>
          <w:rFonts w:hint="eastAsia"/>
        </w:rPr>
        <w:t>에</w:t>
      </w:r>
      <w:r w:rsidRPr="00033F34">
        <w:rPr>
          <w:rFonts w:hint="eastAsia"/>
        </w:rPr>
        <w:t xml:space="preserve"> 근거를 제공하는 감사증거로 이용된다. 예를 들어,</w:t>
      </w:r>
      <w:r w:rsidRPr="00033F34">
        <w:t xml:space="preserve"> </w:t>
      </w:r>
      <w:r w:rsidRPr="00033F34">
        <w:rPr>
          <w:rFonts w:hint="eastAsia"/>
        </w:rPr>
        <w:t>통제활동 구성요소에서 식별된 통제의 설계를 평가하고 이러한 통제가 실행되었는지를 평가할 때 입수한 감사증거는 위험평가를 뒷</w:t>
      </w:r>
      <w:r>
        <w:rPr>
          <w:rFonts w:hint="eastAsia"/>
        </w:rPr>
        <w:t>받</w:t>
      </w:r>
      <w:r w:rsidRPr="00033F34">
        <w:rPr>
          <w:rFonts w:hint="eastAsia"/>
        </w:rPr>
        <w:t>침하는 감사증거로 이용된다.</w:t>
      </w:r>
      <w:r w:rsidRPr="00033F34">
        <w:t xml:space="preserve"> </w:t>
      </w:r>
      <w:r w:rsidRPr="00033F34">
        <w:rPr>
          <w:rFonts w:hint="eastAsia"/>
        </w:rPr>
        <w:t xml:space="preserve">그러한 증거는 또한 감사인이 평가된 재무제표 수준의 </w:t>
      </w:r>
      <w:proofErr w:type="spellStart"/>
      <w:r w:rsidRPr="00033F34">
        <w:rPr>
          <w:rFonts w:hint="eastAsia"/>
        </w:rPr>
        <w:t>중요왜곡표시위험에</w:t>
      </w:r>
      <w:proofErr w:type="spellEnd"/>
      <w:r w:rsidRPr="00033F34">
        <w:rPr>
          <w:rFonts w:hint="eastAsia"/>
        </w:rPr>
        <w:t xml:space="preserve"> 대처하는 전반적인 대응을 설계하는 근거를 제공해 주며,</w:t>
      </w:r>
      <w:r w:rsidRPr="00033F34">
        <w:t xml:space="preserve"> </w:t>
      </w:r>
      <w:r w:rsidRPr="00033F34">
        <w:rPr>
          <w:rFonts w:hint="eastAsia"/>
        </w:rPr>
        <w:t xml:space="preserve">감사기준서 </w:t>
      </w:r>
      <w:r w:rsidRPr="00033F34">
        <w:t>330</w:t>
      </w:r>
      <w:r w:rsidRPr="00033F34">
        <w:rPr>
          <w:rFonts w:hint="eastAsia"/>
        </w:rPr>
        <w:t xml:space="preserve">에 따라 평가된 경영진주장 수준의 </w:t>
      </w:r>
      <w:proofErr w:type="spellStart"/>
      <w:r w:rsidRPr="00033F34">
        <w:rPr>
          <w:rFonts w:hint="eastAsia"/>
        </w:rPr>
        <w:t>중요왜곡표시위험에</w:t>
      </w:r>
      <w:proofErr w:type="spellEnd"/>
      <w:r w:rsidRPr="00033F34">
        <w:rPr>
          <w:rFonts w:hint="eastAsia"/>
        </w:rPr>
        <w:t xml:space="preserve"> 대응하여 추가감사절차의 성격,</w:t>
      </w:r>
      <w:r w:rsidRPr="00033F34">
        <w:t xml:space="preserve"> </w:t>
      </w:r>
      <w:r w:rsidRPr="00033F34">
        <w:rPr>
          <w:rFonts w:hint="eastAsia"/>
        </w:rPr>
        <w:t>시기 및 범위를 설계하고 수행하는 근거를 제공해</w:t>
      </w:r>
      <w:r>
        <w:rPr>
          <w:rFonts w:hint="eastAsia"/>
        </w:rPr>
        <w:t xml:space="preserve"> </w:t>
      </w:r>
      <w:r w:rsidRPr="00033F34">
        <w:rPr>
          <w:rFonts w:hint="eastAsia"/>
        </w:rPr>
        <w:t>준다.</w:t>
      </w:r>
      <w:r w:rsidRPr="00033F34">
        <w:t xml:space="preserve"> </w:t>
      </w:r>
      <w:r w:rsidRPr="00033F34">
        <w:rPr>
          <w:rFonts w:hint="eastAsia"/>
        </w:rPr>
        <w:t xml:space="preserve"> </w:t>
      </w:r>
    </w:p>
    <w:p w14:paraId="13C820F7" w14:textId="77777777" w:rsidR="00EB2FA2" w:rsidRDefault="00EB2FA2" w:rsidP="00EB2FA2">
      <w:pPr>
        <w:pStyle w:val="4"/>
      </w:pPr>
      <w:proofErr w:type="spellStart"/>
      <w:r w:rsidRPr="00033F34">
        <w:rPr>
          <w:rFonts w:hint="eastAsia"/>
        </w:rPr>
        <w:t>중요왜곡표시위험의</w:t>
      </w:r>
      <w:proofErr w:type="spellEnd"/>
      <w:r w:rsidRPr="00033F34">
        <w:rPr>
          <w:rFonts w:hint="eastAsia"/>
        </w:rPr>
        <w:t xml:space="preserve"> 식별 </w:t>
      </w:r>
      <w:r w:rsidRPr="00033F34">
        <w:t>(</w:t>
      </w:r>
      <w:r w:rsidRPr="00033F34">
        <w:rPr>
          <w:rFonts w:hint="eastAsia"/>
        </w:rPr>
        <w:t xml:space="preserve">문단 </w:t>
      </w:r>
      <w:r w:rsidRPr="00033F34">
        <w:t xml:space="preserve">28 </w:t>
      </w:r>
      <w:r w:rsidRPr="00033F34">
        <w:rPr>
          <w:rFonts w:hint="eastAsia"/>
        </w:rPr>
        <w:t>참조)</w:t>
      </w:r>
    </w:p>
    <w:p w14:paraId="7FA5649D" w14:textId="77777777" w:rsidR="00EB2FA2" w:rsidRDefault="00EB2FA2" w:rsidP="00EB2FA2">
      <w:pPr>
        <w:pStyle w:val="A"/>
      </w:pPr>
      <w:proofErr w:type="spellStart"/>
      <w:r w:rsidRPr="00033F34">
        <w:t>중요왜곡표시위험의</w:t>
      </w:r>
      <w:proofErr w:type="spellEnd"/>
      <w:r w:rsidRPr="00033F34">
        <w:t xml:space="preserve"> </w:t>
      </w:r>
      <w:r w:rsidRPr="00033F34">
        <w:rPr>
          <w:rFonts w:hint="eastAsia"/>
        </w:rPr>
        <w:t>식별은 관련 통제에 대한 고려</w:t>
      </w:r>
      <w:r w:rsidRPr="00033F34">
        <w:t xml:space="preserve"> </w:t>
      </w:r>
      <w:r w:rsidRPr="00033F34">
        <w:rPr>
          <w:rFonts w:hint="eastAsia"/>
        </w:rPr>
        <w:t>이전에 수행되며(즉 고유위험)</w:t>
      </w:r>
      <w:r w:rsidRPr="00033F34">
        <w:t xml:space="preserve">, </w:t>
      </w:r>
      <w:r>
        <w:rPr>
          <w:rFonts w:hint="eastAsia"/>
        </w:rPr>
        <w:t xml:space="preserve">왜곡표시가 </w:t>
      </w:r>
      <w:r w:rsidRPr="00033F34">
        <w:rPr>
          <w:rFonts w:hint="eastAsia"/>
        </w:rPr>
        <w:t>발생</w:t>
      </w:r>
      <w:r>
        <w:rPr>
          <w:rFonts w:hint="eastAsia"/>
        </w:rPr>
        <w:t>할</w:t>
      </w:r>
      <w:r w:rsidRPr="00033F34">
        <w:rPr>
          <w:rFonts w:hint="eastAsia"/>
        </w:rPr>
        <w:t xml:space="preserve"> 가능성과 발생</w:t>
      </w:r>
      <w:r>
        <w:rPr>
          <w:rFonts w:hint="eastAsia"/>
        </w:rPr>
        <w:t>한다면</w:t>
      </w:r>
      <w:r w:rsidRPr="00033F34">
        <w:rPr>
          <w:rFonts w:hint="eastAsia"/>
        </w:rPr>
        <w:t xml:space="preserve"> 중요</w:t>
      </w:r>
      <w:r>
        <w:rPr>
          <w:rFonts w:hint="eastAsia"/>
        </w:rPr>
        <w:t>할 가능성</w:t>
      </w:r>
      <w:r w:rsidRPr="00033F34">
        <w:rPr>
          <w:rFonts w:hint="eastAsia"/>
        </w:rPr>
        <w:t xml:space="preserve"> 모두</w:t>
      </w:r>
      <w:r>
        <w:rPr>
          <w:rFonts w:hint="eastAsia"/>
        </w:rPr>
        <w:t xml:space="preserve"> </w:t>
      </w:r>
      <w:r w:rsidRPr="00033F34">
        <w:rPr>
          <w:rFonts w:hint="eastAsia"/>
        </w:rPr>
        <w:t>합리적 가능성이 있는</w:t>
      </w:r>
      <w:r>
        <w:rPr>
          <w:rFonts w:hint="eastAsia"/>
        </w:rPr>
        <w:t>지에</w:t>
      </w:r>
      <w:r w:rsidRPr="00033F34">
        <w:rPr>
          <w:rFonts w:hint="eastAsia"/>
        </w:rPr>
        <w:t xml:space="preserve"> 대한</w:t>
      </w:r>
      <w:r w:rsidRPr="00033F34">
        <w:t xml:space="preserve"> </w:t>
      </w:r>
      <w:r w:rsidRPr="00033F34">
        <w:rPr>
          <w:rFonts w:hint="eastAsia"/>
        </w:rPr>
        <w:t>감사인의 예비적 고려에</w:t>
      </w:r>
      <w:r w:rsidRPr="00033F34">
        <w:t xml:space="preserve"> </w:t>
      </w:r>
      <w:r w:rsidRPr="00033F34">
        <w:rPr>
          <w:rFonts w:hint="eastAsia"/>
        </w:rPr>
        <w:t>기초한다.</w:t>
      </w:r>
      <w:r w:rsidRPr="00033F34">
        <w:rPr>
          <w:rStyle w:val="af"/>
          <w:rFonts w:asciiTheme="majorHAnsi" w:eastAsiaTheme="majorHAnsi" w:hAnsiTheme="majorHAnsi"/>
          <w:szCs w:val="20"/>
        </w:rPr>
        <w:footnoteReference w:id="215"/>
      </w:r>
      <w:r w:rsidRPr="00033F34">
        <w:t xml:space="preserve"> </w:t>
      </w:r>
    </w:p>
    <w:p w14:paraId="0711E6C8" w14:textId="77777777" w:rsidR="00EB2FA2" w:rsidRDefault="00EB2FA2" w:rsidP="00EB2FA2">
      <w:pPr>
        <w:pStyle w:val="A"/>
      </w:pPr>
      <w:proofErr w:type="spellStart"/>
      <w:r w:rsidRPr="00033F34">
        <w:t>중요왜곡표시</w:t>
      </w:r>
      <w:r w:rsidRPr="00033F34">
        <w:rPr>
          <w:rFonts w:hint="eastAsia"/>
        </w:rPr>
        <w:t>위험의</w:t>
      </w:r>
      <w:proofErr w:type="spellEnd"/>
      <w:r w:rsidRPr="00033F34">
        <w:rPr>
          <w:rFonts w:hint="eastAsia"/>
        </w:rPr>
        <w:t xml:space="preserve"> 식별은 또한 </w:t>
      </w:r>
      <w:r>
        <w:rPr>
          <w:rFonts w:hint="eastAsia"/>
        </w:rPr>
        <w:t>관련경영진주장</w:t>
      </w:r>
      <w:r w:rsidRPr="00033F34">
        <w:rPr>
          <w:rFonts w:hint="eastAsia"/>
        </w:rPr>
        <w:t>에 대한 감사인의 결정</w:t>
      </w:r>
      <w:r>
        <w:rPr>
          <w:rFonts w:hint="eastAsia"/>
        </w:rPr>
        <w:t>에</w:t>
      </w:r>
      <w:r w:rsidRPr="00033F34">
        <w:rPr>
          <w:rFonts w:hint="eastAsia"/>
        </w:rPr>
        <w:t xml:space="preserve"> 근거를 제공해주며</w:t>
      </w:r>
      <w:r w:rsidRPr="00033F34">
        <w:t xml:space="preserve">, </w:t>
      </w:r>
      <w:r w:rsidRPr="00033F34">
        <w:rPr>
          <w:rFonts w:hint="eastAsia"/>
        </w:rPr>
        <w:t>감사인이 유의적인 거래유형,</w:t>
      </w:r>
      <w:r w:rsidRPr="00033F34">
        <w:t xml:space="preserve"> </w:t>
      </w:r>
      <w:r w:rsidRPr="00033F34">
        <w:rPr>
          <w:rFonts w:hint="eastAsia"/>
        </w:rPr>
        <w:t>계정잔액 및 공시를 결정하는</w:t>
      </w:r>
      <w:r>
        <w:rPr>
          <w:rFonts w:hint="eastAsia"/>
        </w:rPr>
        <w:t xml:space="preserve"> </w:t>
      </w:r>
      <w:r w:rsidRPr="00033F34">
        <w:rPr>
          <w:rFonts w:hint="eastAsia"/>
        </w:rPr>
        <w:t>데 도움을 준다.</w:t>
      </w:r>
    </w:p>
    <w:p w14:paraId="54CF30FD" w14:textId="77777777" w:rsidR="00EB2FA2" w:rsidRDefault="00EB2FA2" w:rsidP="00EB2FA2">
      <w:pPr>
        <w:pStyle w:val="4"/>
      </w:pPr>
      <w:r w:rsidRPr="00033F34">
        <w:rPr>
          <w:rFonts w:hint="eastAsia"/>
        </w:rPr>
        <w:t>경영진주장</w:t>
      </w:r>
    </w:p>
    <w:p w14:paraId="2B974BCD" w14:textId="77777777" w:rsidR="00EB2FA2" w:rsidRDefault="00EB2FA2" w:rsidP="00EB2FA2">
      <w:pPr>
        <w:pStyle w:val="5"/>
      </w:pPr>
      <w:r w:rsidRPr="00033F34">
        <w:rPr>
          <w:rFonts w:hint="eastAsia"/>
        </w:rPr>
        <w:t>감사인이 경영진주장을 이용하는 이유</w:t>
      </w:r>
    </w:p>
    <w:p w14:paraId="6643D4E8" w14:textId="77777777" w:rsidR="00EB2FA2" w:rsidRDefault="00EB2FA2" w:rsidP="00EB2FA2">
      <w:pPr>
        <w:pStyle w:val="A"/>
      </w:pPr>
      <w:proofErr w:type="spellStart"/>
      <w:r w:rsidRPr="00033F34">
        <w:t>중요</w:t>
      </w:r>
      <w:r w:rsidRPr="00033F34">
        <w:rPr>
          <w:rFonts w:hint="eastAsia"/>
        </w:rPr>
        <w:t>왜곡표시위험을</w:t>
      </w:r>
      <w:proofErr w:type="spellEnd"/>
      <w:r w:rsidRPr="00033F34">
        <w:rPr>
          <w:rFonts w:hint="eastAsia"/>
        </w:rPr>
        <w:t xml:space="preserve"> 식별하고 평가할 때,</w:t>
      </w:r>
      <w:r w:rsidRPr="00033F34">
        <w:t xml:space="preserve"> </w:t>
      </w:r>
      <w:r w:rsidRPr="00033F34">
        <w:rPr>
          <w:rFonts w:hint="eastAsia"/>
        </w:rPr>
        <w:t>감사인은 다양한 형태의 발생가능한 잠재적 왜곡표시를 고려하기 위하여 경영진주장을 이용한다.</w:t>
      </w:r>
      <w:r w:rsidRPr="00033F34">
        <w:t xml:space="preserve"> </w:t>
      </w:r>
      <w:r w:rsidRPr="00033F34">
        <w:rPr>
          <w:rFonts w:hint="eastAsia"/>
        </w:rPr>
        <w:t xml:space="preserve">감사인이 관련 </w:t>
      </w:r>
      <w:proofErr w:type="spellStart"/>
      <w:r w:rsidRPr="00033F34">
        <w:rPr>
          <w:rFonts w:hint="eastAsia"/>
        </w:rPr>
        <w:t>중요왜곡표시위험을</w:t>
      </w:r>
      <w:proofErr w:type="spellEnd"/>
      <w:r w:rsidRPr="00033F34">
        <w:rPr>
          <w:rFonts w:hint="eastAsia"/>
        </w:rPr>
        <w:t xml:space="preserve"> 식별한 경영진주장은 </w:t>
      </w:r>
      <w:r>
        <w:rPr>
          <w:rFonts w:hint="eastAsia"/>
        </w:rPr>
        <w:t>관련경영진주장</w:t>
      </w:r>
      <w:r w:rsidRPr="00033F34">
        <w:rPr>
          <w:rFonts w:hint="eastAsia"/>
        </w:rPr>
        <w:t>이다.</w:t>
      </w:r>
    </w:p>
    <w:p w14:paraId="534BB587" w14:textId="77777777" w:rsidR="00EB2FA2" w:rsidRDefault="00EB2FA2" w:rsidP="00EB2FA2">
      <w:pPr>
        <w:pStyle w:val="5"/>
      </w:pPr>
      <w:r w:rsidRPr="00033F34">
        <w:rPr>
          <w:rFonts w:hint="eastAsia"/>
        </w:rPr>
        <w:t>경영진주장의 이용</w:t>
      </w:r>
    </w:p>
    <w:p w14:paraId="1A7FCF71" w14:textId="77777777" w:rsidR="00EB2FA2" w:rsidRDefault="00EB2FA2" w:rsidP="00EB2FA2">
      <w:pPr>
        <w:pStyle w:val="A"/>
      </w:pPr>
      <w:proofErr w:type="spellStart"/>
      <w:r w:rsidRPr="00033F34">
        <w:t>중요왜곡</w:t>
      </w:r>
      <w:r w:rsidRPr="00033F34">
        <w:rPr>
          <w:rFonts w:hint="eastAsia"/>
        </w:rPr>
        <w:t>표시위험을</w:t>
      </w:r>
      <w:proofErr w:type="spellEnd"/>
      <w:r w:rsidRPr="00033F34">
        <w:rPr>
          <w:rFonts w:hint="eastAsia"/>
        </w:rPr>
        <w:t xml:space="preserve"> 식별하고 평가할 때,</w:t>
      </w:r>
      <w:r w:rsidRPr="00033F34">
        <w:t xml:space="preserve"> </w:t>
      </w:r>
      <w:r w:rsidRPr="00033F34">
        <w:rPr>
          <w:rFonts w:hint="eastAsia"/>
        </w:rPr>
        <w:t xml:space="preserve">감사인은 문단 </w:t>
      </w:r>
      <w:r w:rsidRPr="00033F34">
        <w:t>A190(</w:t>
      </w:r>
      <w:r w:rsidRPr="00033F34">
        <w:rPr>
          <w:rFonts w:hint="eastAsia"/>
        </w:rPr>
        <w:t>a</w:t>
      </w:r>
      <w:r w:rsidRPr="00033F34">
        <w:t>)-(b)</w:t>
      </w:r>
      <w:r w:rsidRPr="00033F34">
        <w:rPr>
          <w:rFonts w:hint="eastAsia"/>
        </w:rPr>
        <w:t xml:space="preserve">에서 </w:t>
      </w:r>
      <w:r w:rsidRPr="00033F34">
        <w:t>기술된</w:t>
      </w:r>
      <w:r w:rsidRPr="00033F34">
        <w:rPr>
          <w:rFonts w:hint="eastAsia"/>
        </w:rPr>
        <w:t xml:space="preserve"> 경영진주장의 범주를 이용할 수 있고,</w:t>
      </w:r>
      <w:r w:rsidRPr="00033F34">
        <w:t xml:space="preserve"> </w:t>
      </w:r>
      <w:r w:rsidRPr="00033F34">
        <w:rPr>
          <w:rFonts w:hint="eastAsia"/>
        </w:rPr>
        <w:t>아래 기술된 모든 측면이 포함</w:t>
      </w:r>
      <w:r>
        <w:rPr>
          <w:rFonts w:hint="eastAsia"/>
        </w:rPr>
        <w:t>된다면 이를</w:t>
      </w:r>
      <w:r w:rsidRPr="00033F34">
        <w:rPr>
          <w:rFonts w:hint="eastAsia"/>
        </w:rPr>
        <w:t xml:space="preserve"> 다르게 표현할 수도 있다.</w:t>
      </w:r>
      <w:r w:rsidRPr="00033F34">
        <w:t xml:space="preserve"> </w:t>
      </w:r>
      <w:r w:rsidRPr="00033F34">
        <w:rPr>
          <w:rFonts w:hint="eastAsia"/>
        </w:rPr>
        <w:t>감사인은</w:t>
      </w:r>
      <w:r w:rsidRPr="00033F34">
        <w:t xml:space="preserve"> 거래유형과 사건 및 관련 공시에 대한 경영진주장을 계정잔액 및 관련 공시에 대한 경영진주장과 결합</w:t>
      </w:r>
      <w:r>
        <w:rPr>
          <w:rFonts w:hint="eastAsia"/>
        </w:rPr>
        <w:t>하기로 선택할</w:t>
      </w:r>
      <w:r w:rsidRPr="00033F34">
        <w:t xml:space="preserve"> 수도 있다.</w:t>
      </w:r>
    </w:p>
    <w:p w14:paraId="3445DBE5" w14:textId="77777777" w:rsidR="00EB2FA2" w:rsidRPr="00033F34" w:rsidRDefault="00EB2FA2" w:rsidP="00EB2FA2">
      <w:pPr>
        <w:pStyle w:val="A"/>
      </w:pPr>
      <w:r w:rsidRPr="00033F34">
        <w:rPr>
          <w:rFonts w:hint="eastAsia"/>
        </w:rPr>
        <w:lastRenderedPageBreak/>
        <w:t>감사인이</w:t>
      </w:r>
      <w:r w:rsidRPr="00033F34">
        <w:t xml:space="preserve"> </w:t>
      </w:r>
      <w:r w:rsidRPr="00033F34">
        <w:rPr>
          <w:rFonts w:hint="eastAsia"/>
        </w:rPr>
        <w:t>여러</w:t>
      </w:r>
      <w:r w:rsidRPr="00033F34">
        <w:t xml:space="preserve"> </w:t>
      </w:r>
      <w:r w:rsidRPr="00033F34">
        <w:rPr>
          <w:rFonts w:hint="eastAsia"/>
        </w:rPr>
        <w:t>가지</w:t>
      </w:r>
      <w:r w:rsidRPr="00033F34">
        <w:t xml:space="preserve"> </w:t>
      </w:r>
      <w:r w:rsidRPr="00033F34">
        <w:rPr>
          <w:rFonts w:hint="eastAsia"/>
        </w:rPr>
        <w:t>발생가능한</w:t>
      </w:r>
      <w:r w:rsidRPr="00033F34">
        <w:t xml:space="preserve"> </w:t>
      </w:r>
      <w:r w:rsidRPr="00033F34">
        <w:rPr>
          <w:rFonts w:hint="eastAsia"/>
        </w:rPr>
        <w:t>잠재적인</w:t>
      </w:r>
      <w:r w:rsidRPr="00033F34">
        <w:t xml:space="preserve"> </w:t>
      </w:r>
      <w:r w:rsidRPr="00033F34">
        <w:rPr>
          <w:rFonts w:hint="eastAsia"/>
        </w:rPr>
        <w:t>왜곡표시의</w:t>
      </w:r>
      <w:r w:rsidRPr="00033F34">
        <w:t xml:space="preserve"> </w:t>
      </w:r>
      <w:r w:rsidRPr="00033F34">
        <w:rPr>
          <w:rFonts w:hint="eastAsia"/>
        </w:rPr>
        <w:t>유형들을</w:t>
      </w:r>
      <w:r w:rsidRPr="00033F34">
        <w:t xml:space="preserve"> </w:t>
      </w:r>
      <w:r w:rsidRPr="00033F34">
        <w:rPr>
          <w:rFonts w:hint="eastAsia"/>
        </w:rPr>
        <w:t>고려하기</w:t>
      </w:r>
      <w:r w:rsidRPr="00033F34">
        <w:t xml:space="preserve"> </w:t>
      </w:r>
      <w:r w:rsidRPr="00033F34">
        <w:rPr>
          <w:rFonts w:hint="eastAsia"/>
        </w:rPr>
        <w:t>위해</w:t>
      </w:r>
      <w:r w:rsidRPr="00033F34">
        <w:t xml:space="preserve"> </w:t>
      </w:r>
      <w:r w:rsidRPr="00033F34">
        <w:rPr>
          <w:rFonts w:hint="eastAsia"/>
        </w:rPr>
        <w:t>이용하는</w:t>
      </w:r>
      <w:r w:rsidRPr="00033F34">
        <w:t xml:space="preserve"> </w:t>
      </w:r>
      <w:r w:rsidRPr="00033F34">
        <w:rPr>
          <w:rFonts w:hint="eastAsia"/>
        </w:rPr>
        <w:t>경영진주장은</w:t>
      </w:r>
      <w:r w:rsidRPr="00033F34">
        <w:t xml:space="preserve"> </w:t>
      </w:r>
      <w:r w:rsidRPr="00033F34">
        <w:rPr>
          <w:rFonts w:hint="eastAsia"/>
        </w:rPr>
        <w:t>다음</w:t>
      </w:r>
      <w:r w:rsidRPr="00033F34">
        <w:t xml:space="preserve">과 </w:t>
      </w:r>
      <w:r w:rsidRPr="00033F34">
        <w:rPr>
          <w:rFonts w:hint="eastAsia"/>
        </w:rPr>
        <w:t>같이</w:t>
      </w:r>
      <w:r w:rsidRPr="00033F34">
        <w:t xml:space="preserve"> </w:t>
      </w:r>
      <w:r w:rsidRPr="00033F34">
        <w:rPr>
          <w:rFonts w:hint="eastAsia"/>
        </w:rPr>
        <w:t>구분될</w:t>
      </w:r>
      <w:r w:rsidRPr="00033F34">
        <w:t xml:space="preserve"> </w:t>
      </w:r>
      <w:r w:rsidRPr="00033F34">
        <w:rPr>
          <w:rFonts w:hint="eastAsia"/>
        </w:rPr>
        <w:t>수</w:t>
      </w:r>
      <w:r w:rsidRPr="00033F34">
        <w:t xml:space="preserve"> </w:t>
      </w:r>
      <w:r w:rsidRPr="00033F34">
        <w:rPr>
          <w:rFonts w:hint="eastAsia"/>
        </w:rPr>
        <w:t>있다</w:t>
      </w:r>
      <w:r w:rsidRPr="00033F34">
        <w:t>.</w:t>
      </w:r>
    </w:p>
    <w:p w14:paraId="7711C2B8" w14:textId="77777777" w:rsidR="00EB2FA2" w:rsidRPr="00033F34" w:rsidRDefault="00EB2FA2" w:rsidP="00B11E2D">
      <w:pPr>
        <w:pStyle w:val="A2"/>
        <w:numPr>
          <w:ilvl w:val="1"/>
          <w:numId w:val="585"/>
        </w:numPr>
      </w:pPr>
      <w:r w:rsidRPr="00033F34">
        <w:rPr>
          <w:rFonts w:hint="eastAsia"/>
        </w:rPr>
        <w:t>감사대상기간의</w:t>
      </w:r>
      <w:r w:rsidRPr="00033F34">
        <w:t xml:space="preserve"> </w:t>
      </w:r>
      <w:r w:rsidRPr="00033F34">
        <w:rPr>
          <w:rFonts w:hint="eastAsia"/>
        </w:rPr>
        <w:t>거래</w:t>
      </w:r>
      <w:r w:rsidRPr="00033F34">
        <w:t xml:space="preserve"> </w:t>
      </w:r>
      <w:r w:rsidRPr="00033F34">
        <w:rPr>
          <w:rFonts w:hint="eastAsia"/>
        </w:rPr>
        <w:t>및</w:t>
      </w:r>
      <w:r w:rsidRPr="00033F34">
        <w:t xml:space="preserve"> </w:t>
      </w:r>
      <w:r w:rsidRPr="00033F34">
        <w:rPr>
          <w:rFonts w:hint="eastAsia"/>
        </w:rPr>
        <w:t>사건의</w:t>
      </w:r>
      <w:r w:rsidRPr="00033F34">
        <w:t xml:space="preserve"> </w:t>
      </w:r>
      <w:r w:rsidRPr="00033F34">
        <w:rPr>
          <w:rFonts w:hint="eastAsia"/>
        </w:rPr>
        <w:t>유형과</w:t>
      </w:r>
      <w:r w:rsidRPr="00033F34">
        <w:t xml:space="preserve"> </w:t>
      </w:r>
      <w:r w:rsidRPr="00033F34">
        <w:rPr>
          <w:rFonts w:hint="eastAsia"/>
        </w:rPr>
        <w:t>관련</w:t>
      </w:r>
      <w:r w:rsidRPr="00033F34">
        <w:t xml:space="preserve"> </w:t>
      </w:r>
      <w:r w:rsidRPr="00033F34">
        <w:rPr>
          <w:rFonts w:hint="eastAsia"/>
        </w:rPr>
        <w:t>공시에</w:t>
      </w:r>
      <w:r w:rsidRPr="00033F34">
        <w:t xml:space="preserve"> </w:t>
      </w:r>
      <w:r w:rsidRPr="00033F34">
        <w:rPr>
          <w:rFonts w:hint="eastAsia"/>
        </w:rPr>
        <w:t>대한</w:t>
      </w:r>
      <w:r w:rsidRPr="00033F34">
        <w:t xml:space="preserve"> </w:t>
      </w:r>
      <w:r w:rsidRPr="00033F34">
        <w:rPr>
          <w:rFonts w:hint="eastAsia"/>
        </w:rPr>
        <w:t>경영진주장</w:t>
      </w:r>
    </w:p>
    <w:p w14:paraId="7F680793" w14:textId="77777777" w:rsidR="00EB2FA2" w:rsidRPr="00033F34" w:rsidRDefault="00EB2FA2" w:rsidP="00EB2FA2">
      <w:pPr>
        <w:pStyle w:val="B0"/>
      </w:pPr>
      <w:r w:rsidRPr="00033F34">
        <w:rPr>
          <w:rFonts w:hint="eastAsia"/>
        </w:rPr>
        <w:t>발생사실</w:t>
      </w:r>
      <w:r w:rsidRPr="00033F34">
        <w:t xml:space="preserve"> </w:t>
      </w:r>
      <w:r w:rsidRPr="00033F34">
        <w:rPr>
          <w:rFonts w:hint="eastAsia"/>
        </w:rPr>
        <w:t>–</w:t>
      </w:r>
      <w:r>
        <w:rPr>
          <w:rFonts w:hint="eastAsia"/>
        </w:rPr>
        <w:t xml:space="preserve"> </w:t>
      </w:r>
      <w:r w:rsidRPr="00033F34">
        <w:rPr>
          <w:rFonts w:hint="eastAsia"/>
        </w:rPr>
        <w:t>기록되거나</w:t>
      </w:r>
      <w:r w:rsidRPr="00033F34">
        <w:t xml:space="preserve"> </w:t>
      </w:r>
      <w:r w:rsidRPr="00033F34">
        <w:rPr>
          <w:rFonts w:hint="eastAsia"/>
        </w:rPr>
        <w:t>공시된</w:t>
      </w:r>
      <w:r w:rsidRPr="00033F34">
        <w:t xml:space="preserve"> </w:t>
      </w:r>
      <w:r w:rsidRPr="00033F34">
        <w:rPr>
          <w:rFonts w:hint="eastAsia"/>
        </w:rPr>
        <w:t>거래와</w:t>
      </w:r>
      <w:r w:rsidRPr="00033F34">
        <w:t xml:space="preserve"> </w:t>
      </w:r>
      <w:r w:rsidRPr="00033F34">
        <w:rPr>
          <w:rFonts w:hint="eastAsia"/>
        </w:rPr>
        <w:t>사건은</w:t>
      </w:r>
      <w:r w:rsidRPr="00033F34">
        <w:t xml:space="preserve"> </w:t>
      </w:r>
      <w:r w:rsidRPr="00033F34">
        <w:rPr>
          <w:rFonts w:hint="eastAsia"/>
        </w:rPr>
        <w:t>발생되었고</w:t>
      </w:r>
      <w:r w:rsidRPr="00033F34">
        <w:t xml:space="preserve"> </w:t>
      </w:r>
      <w:r w:rsidRPr="00033F34">
        <w:rPr>
          <w:rFonts w:hint="eastAsia"/>
        </w:rPr>
        <w:t>기업에</w:t>
      </w:r>
      <w:r w:rsidRPr="00033F34">
        <w:t xml:space="preserve"> </w:t>
      </w:r>
      <w:r w:rsidRPr="00033F34">
        <w:rPr>
          <w:rFonts w:hint="eastAsia"/>
        </w:rPr>
        <w:t>귀속됨</w:t>
      </w:r>
    </w:p>
    <w:p w14:paraId="54F7809F" w14:textId="77777777" w:rsidR="00EB2FA2" w:rsidRPr="00033F34" w:rsidRDefault="00EB2FA2" w:rsidP="00EB2FA2">
      <w:pPr>
        <w:pStyle w:val="B0"/>
      </w:pPr>
      <w:r w:rsidRPr="00033F34">
        <w:rPr>
          <w:rFonts w:hint="eastAsia"/>
        </w:rPr>
        <w:t>완전성</w:t>
      </w:r>
      <w:r w:rsidRPr="00033F34">
        <w:t xml:space="preserve"> </w:t>
      </w:r>
      <w:r w:rsidRPr="00033F34">
        <w:rPr>
          <w:rFonts w:hint="eastAsia"/>
        </w:rPr>
        <w:t>–</w:t>
      </w:r>
      <w:r w:rsidRPr="00033F34">
        <w:t xml:space="preserve"> </w:t>
      </w:r>
      <w:r w:rsidRPr="00033F34">
        <w:rPr>
          <w:rFonts w:hint="eastAsia"/>
        </w:rPr>
        <w:t>기록되어야</w:t>
      </w:r>
      <w:r w:rsidRPr="00033F34">
        <w:t xml:space="preserve"> </w:t>
      </w:r>
      <w:r w:rsidRPr="00033F34">
        <w:rPr>
          <w:rFonts w:hint="eastAsia"/>
        </w:rPr>
        <w:t>하는</w:t>
      </w:r>
      <w:r w:rsidRPr="00033F34">
        <w:t xml:space="preserve"> </w:t>
      </w:r>
      <w:r w:rsidRPr="00033F34">
        <w:rPr>
          <w:rFonts w:hint="eastAsia"/>
        </w:rPr>
        <w:t>모든</w:t>
      </w:r>
      <w:r w:rsidRPr="00033F34">
        <w:t xml:space="preserve"> </w:t>
      </w:r>
      <w:r w:rsidRPr="00033F34">
        <w:rPr>
          <w:rFonts w:hint="eastAsia"/>
        </w:rPr>
        <w:t>거래와</w:t>
      </w:r>
      <w:r w:rsidRPr="00033F34">
        <w:t xml:space="preserve"> </w:t>
      </w:r>
      <w:r w:rsidRPr="00033F34">
        <w:rPr>
          <w:rFonts w:hint="eastAsia"/>
        </w:rPr>
        <w:t>사건은</w:t>
      </w:r>
      <w:r w:rsidRPr="00033F34">
        <w:t xml:space="preserve"> </w:t>
      </w:r>
      <w:r w:rsidRPr="00033F34">
        <w:rPr>
          <w:rFonts w:hint="eastAsia"/>
        </w:rPr>
        <w:t>기록되었으며</w:t>
      </w:r>
      <w:r w:rsidRPr="00033F34">
        <w:t xml:space="preserve"> </w:t>
      </w:r>
      <w:r w:rsidRPr="00033F34">
        <w:rPr>
          <w:rFonts w:hint="eastAsia"/>
        </w:rPr>
        <w:t>재무제표에</w:t>
      </w:r>
      <w:r w:rsidRPr="00033F34">
        <w:t xml:space="preserve"> </w:t>
      </w:r>
      <w:r w:rsidRPr="00033F34">
        <w:rPr>
          <w:rFonts w:hint="eastAsia"/>
        </w:rPr>
        <w:t>포함되어야</w:t>
      </w:r>
      <w:r w:rsidRPr="00033F34">
        <w:t xml:space="preserve"> </w:t>
      </w:r>
      <w:r w:rsidRPr="00033F34">
        <w:rPr>
          <w:rFonts w:hint="eastAsia"/>
        </w:rPr>
        <w:t>하는</w:t>
      </w:r>
      <w:r w:rsidRPr="00033F34">
        <w:t xml:space="preserve"> </w:t>
      </w:r>
      <w:r w:rsidRPr="00033F34">
        <w:rPr>
          <w:rFonts w:hint="eastAsia"/>
        </w:rPr>
        <w:t>모든</w:t>
      </w:r>
      <w:r w:rsidRPr="00033F34">
        <w:t xml:space="preserve"> </w:t>
      </w:r>
      <w:r w:rsidRPr="00033F34">
        <w:rPr>
          <w:rFonts w:hint="eastAsia"/>
        </w:rPr>
        <w:t>관련</w:t>
      </w:r>
      <w:r w:rsidRPr="00033F34">
        <w:t xml:space="preserve"> </w:t>
      </w:r>
      <w:r w:rsidRPr="00033F34">
        <w:rPr>
          <w:rFonts w:hint="eastAsia"/>
        </w:rPr>
        <w:t>공시는</w:t>
      </w:r>
      <w:r w:rsidRPr="00033F34">
        <w:t xml:space="preserve"> </w:t>
      </w:r>
      <w:r w:rsidRPr="00033F34">
        <w:rPr>
          <w:rFonts w:hint="eastAsia"/>
        </w:rPr>
        <w:t>재무제표에</w:t>
      </w:r>
      <w:r w:rsidRPr="00033F34">
        <w:t xml:space="preserve"> </w:t>
      </w:r>
      <w:r w:rsidRPr="00033F34">
        <w:rPr>
          <w:rFonts w:hint="eastAsia"/>
        </w:rPr>
        <w:t>포함되었음</w:t>
      </w:r>
    </w:p>
    <w:p w14:paraId="360E3518" w14:textId="77777777" w:rsidR="00EB2FA2" w:rsidRPr="00033F34" w:rsidRDefault="00EB2FA2" w:rsidP="00EB2FA2">
      <w:pPr>
        <w:pStyle w:val="B0"/>
      </w:pPr>
      <w:r w:rsidRPr="00033F34">
        <w:rPr>
          <w:rFonts w:hint="eastAsia"/>
        </w:rPr>
        <w:t>정확성</w:t>
      </w:r>
      <w:r w:rsidRPr="00033F34">
        <w:t xml:space="preserve"> </w:t>
      </w:r>
      <w:r w:rsidRPr="00033F34">
        <w:rPr>
          <w:rFonts w:hint="eastAsia"/>
        </w:rPr>
        <w:t>–</w:t>
      </w:r>
      <w:r w:rsidRPr="00033F34">
        <w:t xml:space="preserve"> </w:t>
      </w:r>
      <w:r w:rsidRPr="00033F34">
        <w:rPr>
          <w:rFonts w:hint="eastAsia"/>
        </w:rPr>
        <w:t>기록된</w:t>
      </w:r>
      <w:r w:rsidRPr="00033F34">
        <w:t xml:space="preserve"> </w:t>
      </w:r>
      <w:r w:rsidRPr="00033F34">
        <w:rPr>
          <w:rFonts w:hint="eastAsia"/>
        </w:rPr>
        <w:t>거래와</w:t>
      </w:r>
      <w:r w:rsidRPr="00033F34">
        <w:t xml:space="preserve"> </w:t>
      </w:r>
      <w:r w:rsidRPr="00033F34">
        <w:rPr>
          <w:rFonts w:hint="eastAsia"/>
        </w:rPr>
        <w:t>사건에</w:t>
      </w:r>
      <w:r w:rsidRPr="00033F34">
        <w:t xml:space="preserve"> </w:t>
      </w:r>
      <w:r w:rsidRPr="00033F34">
        <w:rPr>
          <w:rFonts w:hint="eastAsia"/>
        </w:rPr>
        <w:t>관련된</w:t>
      </w:r>
      <w:r w:rsidRPr="00033F34">
        <w:t xml:space="preserve"> </w:t>
      </w:r>
      <w:r w:rsidRPr="00033F34">
        <w:rPr>
          <w:rFonts w:hint="eastAsia"/>
        </w:rPr>
        <w:t>금액</w:t>
      </w:r>
      <w:r w:rsidRPr="00033F34">
        <w:t xml:space="preserve"> </w:t>
      </w:r>
      <w:r w:rsidRPr="00033F34">
        <w:rPr>
          <w:rFonts w:hint="eastAsia"/>
        </w:rPr>
        <w:t>및</w:t>
      </w:r>
      <w:r w:rsidRPr="00033F34">
        <w:t xml:space="preserve"> </w:t>
      </w:r>
      <w:r w:rsidRPr="00033F34">
        <w:rPr>
          <w:rFonts w:hint="eastAsia"/>
        </w:rPr>
        <w:t>기타</w:t>
      </w:r>
      <w:r w:rsidRPr="00033F34">
        <w:t xml:space="preserve"> </w:t>
      </w:r>
      <w:r w:rsidRPr="00033F34">
        <w:rPr>
          <w:rFonts w:hint="eastAsia"/>
        </w:rPr>
        <w:t>데이터는</w:t>
      </w:r>
      <w:r w:rsidRPr="00033F34">
        <w:t xml:space="preserve"> </w:t>
      </w:r>
      <w:r w:rsidRPr="00033F34">
        <w:rPr>
          <w:rFonts w:hint="eastAsia"/>
        </w:rPr>
        <w:t>적합하게</w:t>
      </w:r>
      <w:r w:rsidRPr="00033F34">
        <w:t xml:space="preserve"> </w:t>
      </w:r>
      <w:r w:rsidRPr="00033F34">
        <w:rPr>
          <w:rFonts w:hint="eastAsia"/>
        </w:rPr>
        <w:t>기록되었고</w:t>
      </w:r>
      <w:r w:rsidRPr="00033F34">
        <w:t xml:space="preserve"> </w:t>
      </w:r>
      <w:r w:rsidRPr="00033F34">
        <w:rPr>
          <w:rFonts w:hint="eastAsia"/>
        </w:rPr>
        <w:t>관련</w:t>
      </w:r>
      <w:r w:rsidRPr="00033F34">
        <w:t xml:space="preserve"> </w:t>
      </w:r>
      <w:r w:rsidRPr="00033F34">
        <w:rPr>
          <w:rFonts w:hint="eastAsia"/>
        </w:rPr>
        <w:t>공시는</w:t>
      </w:r>
      <w:r w:rsidRPr="00033F34">
        <w:t xml:space="preserve"> </w:t>
      </w:r>
      <w:r w:rsidRPr="00033F34">
        <w:rPr>
          <w:rFonts w:hint="eastAsia"/>
        </w:rPr>
        <w:t>적합하게</w:t>
      </w:r>
      <w:r w:rsidRPr="00033F34">
        <w:t xml:space="preserve"> </w:t>
      </w:r>
      <w:r w:rsidRPr="00033F34">
        <w:rPr>
          <w:rFonts w:hint="eastAsia"/>
        </w:rPr>
        <w:t>측정되고</w:t>
      </w:r>
      <w:r w:rsidRPr="00033F34">
        <w:t xml:space="preserve"> </w:t>
      </w:r>
      <w:r w:rsidRPr="00033F34">
        <w:rPr>
          <w:rFonts w:hint="eastAsia"/>
        </w:rPr>
        <w:t>기술되었음</w:t>
      </w:r>
    </w:p>
    <w:p w14:paraId="5A17B1AF" w14:textId="77777777" w:rsidR="00EB2FA2" w:rsidRPr="00033F34" w:rsidRDefault="00EB2FA2" w:rsidP="00EB2FA2">
      <w:pPr>
        <w:pStyle w:val="B0"/>
      </w:pPr>
      <w:r w:rsidRPr="00033F34">
        <w:rPr>
          <w:rFonts w:hint="eastAsia"/>
        </w:rPr>
        <w:t>기간귀속</w:t>
      </w:r>
      <w:r w:rsidRPr="00033F34">
        <w:t xml:space="preserve"> </w:t>
      </w:r>
      <w:r w:rsidRPr="00033F34">
        <w:rPr>
          <w:rFonts w:hint="eastAsia"/>
        </w:rPr>
        <w:t>–</w:t>
      </w:r>
      <w:r>
        <w:rPr>
          <w:rFonts w:hint="eastAsia"/>
        </w:rPr>
        <w:t xml:space="preserve"> </w:t>
      </w:r>
      <w:r w:rsidRPr="00033F34">
        <w:rPr>
          <w:rFonts w:hint="eastAsia"/>
        </w:rPr>
        <w:t>거래와</w:t>
      </w:r>
      <w:r w:rsidRPr="00033F34">
        <w:t xml:space="preserve"> </w:t>
      </w:r>
      <w:r w:rsidRPr="00033F34">
        <w:rPr>
          <w:rFonts w:hint="eastAsia"/>
        </w:rPr>
        <w:t>사건은</w:t>
      </w:r>
      <w:r w:rsidRPr="00033F34">
        <w:t xml:space="preserve"> </w:t>
      </w:r>
      <w:r w:rsidRPr="00033F34">
        <w:rPr>
          <w:rFonts w:hint="eastAsia"/>
        </w:rPr>
        <w:t>해당</w:t>
      </w:r>
      <w:r w:rsidRPr="00033F34">
        <w:t xml:space="preserve"> </w:t>
      </w:r>
      <w:r w:rsidRPr="00033F34">
        <w:rPr>
          <w:rFonts w:hint="eastAsia"/>
        </w:rPr>
        <w:t>보고기간에</w:t>
      </w:r>
      <w:r w:rsidRPr="00033F34">
        <w:t xml:space="preserve"> </w:t>
      </w:r>
      <w:r w:rsidRPr="00033F34">
        <w:rPr>
          <w:rFonts w:hint="eastAsia"/>
        </w:rPr>
        <w:t>기록되었음</w:t>
      </w:r>
    </w:p>
    <w:p w14:paraId="5A0869DA" w14:textId="77777777" w:rsidR="00EB2FA2" w:rsidRPr="00033F34" w:rsidRDefault="00EB2FA2" w:rsidP="00EB2FA2">
      <w:pPr>
        <w:pStyle w:val="B0"/>
      </w:pPr>
      <w:r w:rsidRPr="00033F34">
        <w:t xml:space="preserve">분류 – 거래와 사건은 적절한 계정으로 기록되었음 </w:t>
      </w:r>
    </w:p>
    <w:p w14:paraId="0FD1C3E3" w14:textId="77777777" w:rsidR="00EB2FA2" w:rsidRPr="00033F34" w:rsidRDefault="00EB2FA2" w:rsidP="00EB2FA2">
      <w:pPr>
        <w:pStyle w:val="B0"/>
      </w:pPr>
      <w:r w:rsidRPr="00033F34">
        <w:t xml:space="preserve">표시 – 거래와 사건은 적합하게 합해지거나 세분화되고 명확하게 기술되었으며 관련 공시는 해당 재무보고체계의 요구사항의 측면에서 관련성이 있으며 </w:t>
      </w:r>
      <w:proofErr w:type="spellStart"/>
      <w:r w:rsidRPr="00033F34">
        <w:t>이해가능함</w:t>
      </w:r>
      <w:proofErr w:type="spellEnd"/>
      <w:r w:rsidRPr="00033F34">
        <w:t xml:space="preserve"> </w:t>
      </w:r>
    </w:p>
    <w:p w14:paraId="7D54A052" w14:textId="77777777" w:rsidR="00EB2FA2" w:rsidRPr="00033F34" w:rsidRDefault="00EB2FA2" w:rsidP="00EB2FA2">
      <w:pPr>
        <w:pStyle w:val="A2"/>
      </w:pPr>
      <w:r w:rsidRPr="00033F34">
        <w:rPr>
          <w:rFonts w:hint="eastAsia"/>
        </w:rPr>
        <w:t>보고기간말</w:t>
      </w:r>
      <w:r w:rsidRPr="00033F34">
        <w:t xml:space="preserve"> </w:t>
      </w:r>
      <w:r w:rsidRPr="00033F34">
        <w:rPr>
          <w:rFonts w:hint="eastAsia"/>
        </w:rPr>
        <w:t>계정잔액</w:t>
      </w:r>
      <w:r w:rsidRPr="00033F34">
        <w:t xml:space="preserve"> </w:t>
      </w:r>
      <w:r w:rsidRPr="00033F34">
        <w:rPr>
          <w:rFonts w:hint="eastAsia"/>
        </w:rPr>
        <w:t>및</w:t>
      </w:r>
      <w:r w:rsidRPr="00033F34">
        <w:t xml:space="preserve"> </w:t>
      </w:r>
      <w:r w:rsidRPr="00033F34">
        <w:rPr>
          <w:rFonts w:hint="eastAsia"/>
        </w:rPr>
        <w:t>관련</w:t>
      </w:r>
      <w:r w:rsidRPr="00033F34">
        <w:t xml:space="preserve"> </w:t>
      </w:r>
      <w:r w:rsidRPr="00033F34">
        <w:rPr>
          <w:rFonts w:hint="eastAsia"/>
        </w:rPr>
        <w:t>공시에</w:t>
      </w:r>
      <w:r w:rsidRPr="00033F34">
        <w:t xml:space="preserve"> </w:t>
      </w:r>
      <w:r w:rsidRPr="00033F34">
        <w:rPr>
          <w:rFonts w:hint="eastAsia"/>
        </w:rPr>
        <w:t>대한</w:t>
      </w:r>
      <w:r w:rsidRPr="00033F34">
        <w:t xml:space="preserve"> </w:t>
      </w:r>
      <w:r w:rsidRPr="00033F34">
        <w:rPr>
          <w:rFonts w:hint="eastAsia"/>
        </w:rPr>
        <w:t>경영진주장</w:t>
      </w:r>
    </w:p>
    <w:p w14:paraId="32976738" w14:textId="77777777" w:rsidR="00EB2FA2" w:rsidRPr="00033F34" w:rsidRDefault="00EB2FA2" w:rsidP="00EB2FA2">
      <w:pPr>
        <w:pStyle w:val="B0"/>
      </w:pPr>
      <w:r w:rsidRPr="00033F34">
        <w:rPr>
          <w:rFonts w:hint="eastAsia"/>
        </w:rPr>
        <w:t>실재성</w:t>
      </w:r>
      <w:r w:rsidRPr="00033F34">
        <w:t xml:space="preserve"> </w:t>
      </w:r>
      <w:r w:rsidRPr="00033F34">
        <w:rPr>
          <w:rFonts w:hint="eastAsia"/>
        </w:rPr>
        <w:t>–</w:t>
      </w:r>
      <w:r w:rsidRPr="00033F34">
        <w:t xml:space="preserve"> </w:t>
      </w:r>
      <w:r w:rsidRPr="00033F34">
        <w:rPr>
          <w:rFonts w:hint="eastAsia"/>
        </w:rPr>
        <w:t>자산</w:t>
      </w:r>
      <w:r w:rsidRPr="00033F34">
        <w:t xml:space="preserve">, </w:t>
      </w:r>
      <w:r w:rsidRPr="00033F34">
        <w:rPr>
          <w:rFonts w:hint="eastAsia"/>
        </w:rPr>
        <w:t>부채</w:t>
      </w:r>
      <w:r w:rsidRPr="00033F34">
        <w:t xml:space="preserve"> </w:t>
      </w:r>
      <w:r w:rsidRPr="00033F34">
        <w:rPr>
          <w:rFonts w:hint="eastAsia"/>
        </w:rPr>
        <w:t>및</w:t>
      </w:r>
      <w:r w:rsidRPr="00033F34">
        <w:t xml:space="preserve"> </w:t>
      </w:r>
      <w:r w:rsidRPr="00033F34">
        <w:rPr>
          <w:rFonts w:hint="eastAsia"/>
        </w:rPr>
        <w:t>주주지분은</w:t>
      </w:r>
      <w:r w:rsidRPr="00033F34">
        <w:t xml:space="preserve"> </w:t>
      </w:r>
      <w:r w:rsidRPr="00033F34">
        <w:rPr>
          <w:rFonts w:hint="eastAsia"/>
        </w:rPr>
        <w:t>실재함</w:t>
      </w:r>
    </w:p>
    <w:p w14:paraId="755FABE1" w14:textId="77777777" w:rsidR="00EB2FA2" w:rsidRPr="00033F34" w:rsidRDefault="00EB2FA2" w:rsidP="00EB2FA2">
      <w:pPr>
        <w:pStyle w:val="B0"/>
      </w:pPr>
      <w:r w:rsidRPr="00033F34">
        <w:rPr>
          <w:rFonts w:hint="eastAsia"/>
        </w:rPr>
        <w:t>권리와</w:t>
      </w:r>
      <w:r w:rsidRPr="00033F34">
        <w:t xml:space="preserve"> </w:t>
      </w:r>
      <w:r w:rsidRPr="00033F34">
        <w:rPr>
          <w:rFonts w:hint="eastAsia"/>
        </w:rPr>
        <w:t>의무</w:t>
      </w:r>
      <w:r w:rsidRPr="00033F34">
        <w:t xml:space="preserve"> </w:t>
      </w:r>
      <w:r w:rsidRPr="00033F34">
        <w:rPr>
          <w:rFonts w:hint="eastAsia"/>
        </w:rPr>
        <w:t>–</w:t>
      </w:r>
      <w:r w:rsidRPr="00033F34">
        <w:t xml:space="preserve"> </w:t>
      </w:r>
      <w:r w:rsidRPr="00033F34">
        <w:rPr>
          <w:rFonts w:hint="eastAsia"/>
        </w:rPr>
        <w:t>기업은</w:t>
      </w:r>
      <w:r w:rsidRPr="00033F34">
        <w:t xml:space="preserve"> </w:t>
      </w:r>
      <w:r w:rsidRPr="00033F34">
        <w:rPr>
          <w:rFonts w:hint="eastAsia"/>
        </w:rPr>
        <w:t>자산에</w:t>
      </w:r>
      <w:r w:rsidRPr="00033F34">
        <w:t xml:space="preserve"> </w:t>
      </w:r>
      <w:r w:rsidRPr="00033F34">
        <w:rPr>
          <w:rFonts w:hint="eastAsia"/>
        </w:rPr>
        <w:t>대한</w:t>
      </w:r>
      <w:r w:rsidRPr="00033F34">
        <w:t xml:space="preserve"> </w:t>
      </w:r>
      <w:r w:rsidRPr="00033F34">
        <w:rPr>
          <w:rFonts w:hint="eastAsia"/>
        </w:rPr>
        <w:t>권리를</w:t>
      </w:r>
      <w:r w:rsidRPr="00033F34">
        <w:t xml:space="preserve"> </w:t>
      </w:r>
      <w:r w:rsidRPr="00033F34">
        <w:rPr>
          <w:rFonts w:hint="eastAsia"/>
        </w:rPr>
        <w:t>보유하거나</w:t>
      </w:r>
      <w:r w:rsidRPr="00033F34">
        <w:t xml:space="preserve"> </w:t>
      </w:r>
      <w:r w:rsidRPr="00033F34">
        <w:rPr>
          <w:rFonts w:hint="eastAsia"/>
        </w:rPr>
        <w:t>통제하고</w:t>
      </w:r>
      <w:r w:rsidRPr="00033F34">
        <w:t xml:space="preserve"> </w:t>
      </w:r>
      <w:r w:rsidRPr="00033F34">
        <w:rPr>
          <w:rFonts w:hint="eastAsia"/>
        </w:rPr>
        <w:t>있으며</w:t>
      </w:r>
      <w:r w:rsidRPr="00033F34">
        <w:t xml:space="preserve"> </w:t>
      </w:r>
      <w:r w:rsidRPr="00033F34">
        <w:rPr>
          <w:rFonts w:hint="eastAsia"/>
        </w:rPr>
        <w:t>부채는</w:t>
      </w:r>
      <w:r w:rsidRPr="00033F34">
        <w:t xml:space="preserve"> </w:t>
      </w:r>
      <w:r w:rsidRPr="00033F34">
        <w:rPr>
          <w:rFonts w:hint="eastAsia"/>
        </w:rPr>
        <w:t>기업의</w:t>
      </w:r>
      <w:r w:rsidRPr="00033F34">
        <w:t xml:space="preserve"> </w:t>
      </w:r>
      <w:r w:rsidRPr="00033F34">
        <w:rPr>
          <w:rFonts w:hint="eastAsia"/>
        </w:rPr>
        <w:t>의무임</w:t>
      </w:r>
    </w:p>
    <w:p w14:paraId="7251BD16" w14:textId="77777777" w:rsidR="00EB2FA2" w:rsidRPr="00033F34" w:rsidRDefault="00EB2FA2" w:rsidP="00EB2FA2">
      <w:pPr>
        <w:pStyle w:val="B0"/>
      </w:pPr>
      <w:r w:rsidRPr="00033F34">
        <w:rPr>
          <w:rFonts w:hint="eastAsia"/>
        </w:rPr>
        <w:t>완전성</w:t>
      </w:r>
      <w:r w:rsidRPr="00033F34">
        <w:t xml:space="preserve"> </w:t>
      </w:r>
      <w:r w:rsidRPr="00033F34">
        <w:rPr>
          <w:rFonts w:hint="eastAsia"/>
        </w:rPr>
        <w:t>–</w:t>
      </w:r>
      <w:r w:rsidRPr="00033F34">
        <w:t xml:space="preserve"> </w:t>
      </w:r>
      <w:r w:rsidRPr="00033F34">
        <w:rPr>
          <w:rFonts w:hint="eastAsia"/>
        </w:rPr>
        <w:t>기록되어야</w:t>
      </w:r>
      <w:r w:rsidRPr="00033F34">
        <w:t xml:space="preserve"> </w:t>
      </w:r>
      <w:r w:rsidRPr="00033F34">
        <w:rPr>
          <w:rFonts w:hint="eastAsia"/>
        </w:rPr>
        <w:t>하는</w:t>
      </w:r>
      <w:r w:rsidRPr="00033F34">
        <w:t xml:space="preserve"> </w:t>
      </w:r>
      <w:r w:rsidRPr="00033F34">
        <w:rPr>
          <w:rFonts w:hint="eastAsia"/>
        </w:rPr>
        <w:t>자산</w:t>
      </w:r>
      <w:r w:rsidRPr="00033F34">
        <w:t xml:space="preserve">, </w:t>
      </w:r>
      <w:r w:rsidRPr="00033F34">
        <w:rPr>
          <w:rFonts w:hint="eastAsia"/>
        </w:rPr>
        <w:t>부채</w:t>
      </w:r>
      <w:r w:rsidRPr="00033F34">
        <w:t xml:space="preserve"> </w:t>
      </w:r>
      <w:r w:rsidRPr="00033F34">
        <w:rPr>
          <w:rFonts w:hint="eastAsia"/>
        </w:rPr>
        <w:t>및</w:t>
      </w:r>
      <w:r w:rsidRPr="00033F34">
        <w:t xml:space="preserve"> </w:t>
      </w:r>
      <w:r w:rsidRPr="00033F34">
        <w:rPr>
          <w:rFonts w:hint="eastAsia"/>
        </w:rPr>
        <w:t>주주지분은</w:t>
      </w:r>
      <w:r w:rsidRPr="00033F34">
        <w:t xml:space="preserve"> </w:t>
      </w:r>
      <w:r w:rsidRPr="00033F34">
        <w:rPr>
          <w:rFonts w:hint="eastAsia"/>
        </w:rPr>
        <w:t>모두</w:t>
      </w:r>
      <w:r w:rsidRPr="00033F34">
        <w:t xml:space="preserve"> </w:t>
      </w:r>
      <w:r w:rsidRPr="00033F34">
        <w:rPr>
          <w:rFonts w:hint="eastAsia"/>
        </w:rPr>
        <w:t>기록되었으며</w:t>
      </w:r>
      <w:r w:rsidRPr="00033F34">
        <w:t xml:space="preserve"> </w:t>
      </w:r>
      <w:r w:rsidRPr="00033F34">
        <w:rPr>
          <w:rFonts w:hint="eastAsia"/>
        </w:rPr>
        <w:t>재무제표에</w:t>
      </w:r>
      <w:r w:rsidRPr="00033F34">
        <w:t xml:space="preserve"> </w:t>
      </w:r>
      <w:r w:rsidRPr="00033F34">
        <w:rPr>
          <w:rFonts w:hint="eastAsia"/>
        </w:rPr>
        <w:t>포함되어야</w:t>
      </w:r>
      <w:r w:rsidRPr="00033F34">
        <w:t xml:space="preserve"> </w:t>
      </w:r>
      <w:r w:rsidRPr="00033F34">
        <w:rPr>
          <w:rFonts w:hint="eastAsia"/>
        </w:rPr>
        <w:t>하는</w:t>
      </w:r>
      <w:r w:rsidRPr="00033F34">
        <w:t xml:space="preserve"> </w:t>
      </w:r>
      <w:r w:rsidRPr="00033F34">
        <w:rPr>
          <w:rFonts w:hint="eastAsia"/>
        </w:rPr>
        <w:t>모든</w:t>
      </w:r>
      <w:r w:rsidRPr="00033F34">
        <w:t xml:space="preserve"> </w:t>
      </w:r>
      <w:r w:rsidRPr="00033F34">
        <w:rPr>
          <w:rFonts w:hint="eastAsia"/>
        </w:rPr>
        <w:t>관련</w:t>
      </w:r>
      <w:r w:rsidRPr="00033F34">
        <w:t xml:space="preserve"> </w:t>
      </w:r>
      <w:r w:rsidRPr="00033F34">
        <w:rPr>
          <w:rFonts w:hint="eastAsia"/>
        </w:rPr>
        <w:t>공시는</w:t>
      </w:r>
      <w:r w:rsidRPr="00033F34">
        <w:t xml:space="preserve"> </w:t>
      </w:r>
      <w:r w:rsidRPr="00033F34">
        <w:rPr>
          <w:rFonts w:hint="eastAsia"/>
        </w:rPr>
        <w:t>재무제표에</w:t>
      </w:r>
      <w:r w:rsidRPr="00033F34">
        <w:t xml:space="preserve"> </w:t>
      </w:r>
      <w:r w:rsidRPr="00033F34">
        <w:rPr>
          <w:rFonts w:hint="eastAsia"/>
        </w:rPr>
        <w:t>포함되었음</w:t>
      </w:r>
    </w:p>
    <w:p w14:paraId="44CFF9FD" w14:textId="77777777" w:rsidR="00EB2FA2" w:rsidRPr="00033F34" w:rsidRDefault="00EB2FA2" w:rsidP="00EB2FA2">
      <w:pPr>
        <w:pStyle w:val="B0"/>
      </w:pPr>
      <w:r w:rsidRPr="00033F34">
        <w:rPr>
          <w:rFonts w:hint="eastAsia"/>
        </w:rPr>
        <w:t>정확성</w:t>
      </w:r>
      <w:r w:rsidRPr="00033F34">
        <w:t xml:space="preserve">, </w:t>
      </w:r>
      <w:r w:rsidRPr="00033F34">
        <w:rPr>
          <w:rFonts w:hint="eastAsia"/>
        </w:rPr>
        <w:t>평가</w:t>
      </w:r>
      <w:r w:rsidRPr="00033F34">
        <w:t xml:space="preserve"> </w:t>
      </w:r>
      <w:r w:rsidRPr="00033F34">
        <w:rPr>
          <w:rFonts w:hint="eastAsia"/>
        </w:rPr>
        <w:t>및</w:t>
      </w:r>
      <w:r w:rsidRPr="00033F34">
        <w:t xml:space="preserve"> </w:t>
      </w:r>
      <w:r w:rsidRPr="00033F34">
        <w:rPr>
          <w:rFonts w:hint="eastAsia"/>
        </w:rPr>
        <w:t>배분</w:t>
      </w:r>
      <w:r w:rsidRPr="00033F34">
        <w:t xml:space="preserve"> </w:t>
      </w:r>
      <w:r w:rsidRPr="00033F34">
        <w:rPr>
          <w:rFonts w:hint="eastAsia"/>
        </w:rPr>
        <w:t>–</w:t>
      </w:r>
      <w:r w:rsidRPr="00033F34">
        <w:t xml:space="preserve"> </w:t>
      </w:r>
      <w:r w:rsidRPr="00033F34">
        <w:rPr>
          <w:rFonts w:hint="eastAsia"/>
        </w:rPr>
        <w:t>자산</w:t>
      </w:r>
      <w:r w:rsidRPr="00033F34">
        <w:t xml:space="preserve">, </w:t>
      </w:r>
      <w:r w:rsidRPr="00033F34">
        <w:rPr>
          <w:rFonts w:hint="eastAsia"/>
        </w:rPr>
        <w:t>부채</w:t>
      </w:r>
      <w:r w:rsidRPr="00033F34">
        <w:t xml:space="preserve"> </w:t>
      </w:r>
      <w:r w:rsidRPr="00033F34">
        <w:rPr>
          <w:rFonts w:hint="eastAsia"/>
        </w:rPr>
        <w:t>및</w:t>
      </w:r>
      <w:r w:rsidRPr="00033F34">
        <w:t xml:space="preserve"> </w:t>
      </w:r>
      <w:r w:rsidRPr="00033F34">
        <w:rPr>
          <w:rFonts w:hint="eastAsia"/>
        </w:rPr>
        <w:t>주주지분은</w:t>
      </w:r>
      <w:r w:rsidRPr="00033F34">
        <w:t xml:space="preserve"> </w:t>
      </w:r>
      <w:r w:rsidRPr="00033F34">
        <w:rPr>
          <w:rFonts w:hint="eastAsia"/>
        </w:rPr>
        <w:t>적합한</w:t>
      </w:r>
      <w:r w:rsidRPr="00033F34">
        <w:t xml:space="preserve"> </w:t>
      </w:r>
      <w:r w:rsidRPr="00033F34">
        <w:rPr>
          <w:rFonts w:hint="eastAsia"/>
        </w:rPr>
        <w:t>금액으로</w:t>
      </w:r>
      <w:r w:rsidRPr="00033F34">
        <w:t xml:space="preserve"> </w:t>
      </w:r>
      <w:r w:rsidRPr="00033F34">
        <w:rPr>
          <w:rFonts w:hint="eastAsia"/>
        </w:rPr>
        <w:t>재무제표에</w:t>
      </w:r>
      <w:r w:rsidRPr="00033F34">
        <w:t xml:space="preserve"> </w:t>
      </w:r>
      <w:r w:rsidRPr="00033F34">
        <w:rPr>
          <w:rFonts w:hint="eastAsia"/>
        </w:rPr>
        <w:t>계상되어</w:t>
      </w:r>
      <w:r w:rsidRPr="00033F34">
        <w:t xml:space="preserve"> </w:t>
      </w:r>
      <w:r w:rsidRPr="00033F34">
        <w:rPr>
          <w:rFonts w:hint="eastAsia"/>
        </w:rPr>
        <w:t>있고</w:t>
      </w:r>
      <w:r w:rsidRPr="00033F34">
        <w:t xml:space="preserve"> </w:t>
      </w:r>
      <w:r w:rsidRPr="00033F34">
        <w:rPr>
          <w:rFonts w:hint="eastAsia"/>
        </w:rPr>
        <w:t>평가나</w:t>
      </w:r>
      <w:r w:rsidRPr="00033F34">
        <w:t xml:space="preserve"> </w:t>
      </w:r>
      <w:r w:rsidRPr="00033F34">
        <w:rPr>
          <w:rFonts w:hint="eastAsia"/>
        </w:rPr>
        <w:t>배분의</w:t>
      </w:r>
      <w:r w:rsidRPr="00033F34">
        <w:t xml:space="preserve"> </w:t>
      </w:r>
      <w:r w:rsidRPr="00033F34">
        <w:rPr>
          <w:rFonts w:hint="eastAsia"/>
        </w:rPr>
        <w:t>결과는</w:t>
      </w:r>
      <w:r w:rsidRPr="00033F34">
        <w:t xml:space="preserve"> </w:t>
      </w:r>
      <w:r w:rsidRPr="00033F34">
        <w:rPr>
          <w:rFonts w:hint="eastAsia"/>
        </w:rPr>
        <w:t>적합하게</w:t>
      </w:r>
      <w:r w:rsidRPr="00033F34">
        <w:t xml:space="preserve"> </w:t>
      </w:r>
      <w:r w:rsidRPr="00033F34">
        <w:rPr>
          <w:rFonts w:hint="eastAsia"/>
        </w:rPr>
        <w:t>기록되어</w:t>
      </w:r>
      <w:r w:rsidRPr="00033F34">
        <w:t xml:space="preserve"> </w:t>
      </w:r>
      <w:r w:rsidRPr="00033F34">
        <w:rPr>
          <w:rFonts w:hint="eastAsia"/>
        </w:rPr>
        <w:t>있으며</w:t>
      </w:r>
      <w:r w:rsidRPr="00033F34">
        <w:t xml:space="preserve">, </w:t>
      </w:r>
      <w:r w:rsidRPr="00033F34">
        <w:rPr>
          <w:rFonts w:hint="eastAsia"/>
        </w:rPr>
        <w:t>관련</w:t>
      </w:r>
      <w:r w:rsidRPr="00033F34">
        <w:t xml:space="preserve"> </w:t>
      </w:r>
      <w:r w:rsidRPr="00033F34">
        <w:rPr>
          <w:rFonts w:hint="eastAsia"/>
        </w:rPr>
        <w:t>공시는</w:t>
      </w:r>
      <w:r w:rsidRPr="00033F34">
        <w:t xml:space="preserve"> </w:t>
      </w:r>
      <w:r w:rsidRPr="00033F34">
        <w:rPr>
          <w:rFonts w:hint="eastAsia"/>
        </w:rPr>
        <w:t>적합하게</w:t>
      </w:r>
      <w:r w:rsidRPr="00033F34">
        <w:t xml:space="preserve"> </w:t>
      </w:r>
      <w:r w:rsidRPr="00033F34">
        <w:rPr>
          <w:rFonts w:hint="eastAsia"/>
        </w:rPr>
        <w:t>측정되고</w:t>
      </w:r>
      <w:r w:rsidRPr="00033F34">
        <w:t xml:space="preserve"> </w:t>
      </w:r>
      <w:r w:rsidRPr="00033F34">
        <w:rPr>
          <w:rFonts w:hint="eastAsia"/>
        </w:rPr>
        <w:t>기술되어</w:t>
      </w:r>
      <w:r w:rsidRPr="00033F34">
        <w:t xml:space="preserve"> </w:t>
      </w:r>
      <w:r w:rsidRPr="00033F34">
        <w:rPr>
          <w:rFonts w:hint="eastAsia"/>
        </w:rPr>
        <w:t>있음</w:t>
      </w:r>
    </w:p>
    <w:p w14:paraId="79B648A1" w14:textId="77777777" w:rsidR="00EB2FA2" w:rsidRPr="00033F34" w:rsidRDefault="00EB2FA2" w:rsidP="00EB2FA2">
      <w:pPr>
        <w:pStyle w:val="B0"/>
      </w:pPr>
      <w:r w:rsidRPr="00033F34">
        <w:t xml:space="preserve">분류 – 자산, 부채 및 주주지분은 적절한 계정으로 기록되었음 </w:t>
      </w:r>
    </w:p>
    <w:p w14:paraId="610D5401" w14:textId="77777777" w:rsidR="00EB2FA2" w:rsidRDefault="00EB2FA2" w:rsidP="00EB2FA2">
      <w:pPr>
        <w:pStyle w:val="B0"/>
      </w:pPr>
      <w:r w:rsidRPr="00033F34">
        <w:rPr>
          <w:rFonts w:hint="eastAsia"/>
        </w:rPr>
        <w:t>표시</w:t>
      </w:r>
      <w:r w:rsidRPr="00033F34">
        <w:t xml:space="preserve"> </w:t>
      </w:r>
      <w:r w:rsidRPr="00033F34">
        <w:rPr>
          <w:rFonts w:hint="eastAsia"/>
        </w:rPr>
        <w:t>–</w:t>
      </w:r>
      <w:r w:rsidRPr="00033F34">
        <w:t xml:space="preserve"> </w:t>
      </w:r>
      <w:r w:rsidRPr="00033F34">
        <w:rPr>
          <w:rFonts w:hint="eastAsia"/>
        </w:rPr>
        <w:t>자산</w:t>
      </w:r>
      <w:r w:rsidRPr="00033F34">
        <w:t xml:space="preserve">, </w:t>
      </w:r>
      <w:r w:rsidRPr="00033F34">
        <w:rPr>
          <w:rFonts w:hint="eastAsia"/>
        </w:rPr>
        <w:t>부채</w:t>
      </w:r>
      <w:r w:rsidRPr="00033F34">
        <w:t xml:space="preserve"> </w:t>
      </w:r>
      <w:r w:rsidRPr="00033F34">
        <w:rPr>
          <w:rFonts w:hint="eastAsia"/>
        </w:rPr>
        <w:t>및</w:t>
      </w:r>
      <w:r w:rsidRPr="00033F34">
        <w:t xml:space="preserve"> </w:t>
      </w:r>
      <w:r w:rsidRPr="00033F34">
        <w:rPr>
          <w:rFonts w:hint="eastAsia"/>
        </w:rPr>
        <w:t>주주지분은</w:t>
      </w:r>
      <w:r w:rsidRPr="00033F34">
        <w:t xml:space="preserve"> </w:t>
      </w:r>
      <w:r w:rsidRPr="00033F34">
        <w:rPr>
          <w:rFonts w:hint="eastAsia"/>
        </w:rPr>
        <w:t>적합하게</w:t>
      </w:r>
      <w:r w:rsidRPr="00033F34">
        <w:t xml:space="preserve"> </w:t>
      </w:r>
      <w:r w:rsidRPr="00033F34">
        <w:rPr>
          <w:rFonts w:hint="eastAsia"/>
        </w:rPr>
        <w:t>합산되거나</w:t>
      </w:r>
      <w:r w:rsidRPr="00033F34">
        <w:t xml:space="preserve"> </w:t>
      </w:r>
      <w:r w:rsidRPr="00033F34">
        <w:rPr>
          <w:rFonts w:hint="eastAsia"/>
        </w:rPr>
        <w:t>세분화되고</w:t>
      </w:r>
      <w:r w:rsidRPr="00033F34">
        <w:t xml:space="preserve"> </w:t>
      </w:r>
      <w:r w:rsidRPr="00033F34">
        <w:rPr>
          <w:rFonts w:hint="eastAsia"/>
        </w:rPr>
        <w:t>명확하게</w:t>
      </w:r>
      <w:r w:rsidRPr="00033F34">
        <w:t xml:space="preserve"> </w:t>
      </w:r>
      <w:r w:rsidRPr="00033F34">
        <w:rPr>
          <w:rFonts w:hint="eastAsia"/>
        </w:rPr>
        <w:t>기술되었으며</w:t>
      </w:r>
      <w:r w:rsidRPr="00033F34">
        <w:t xml:space="preserve"> </w:t>
      </w:r>
      <w:r w:rsidRPr="00033F34">
        <w:rPr>
          <w:rFonts w:hint="eastAsia"/>
        </w:rPr>
        <w:t>관련</w:t>
      </w:r>
      <w:r w:rsidRPr="00033F34">
        <w:t xml:space="preserve"> </w:t>
      </w:r>
      <w:r w:rsidRPr="00033F34">
        <w:rPr>
          <w:rFonts w:hint="eastAsia"/>
        </w:rPr>
        <w:t>공시는</w:t>
      </w:r>
      <w:r w:rsidRPr="00033F34">
        <w:t xml:space="preserve"> </w:t>
      </w:r>
      <w:r w:rsidRPr="00033F34">
        <w:rPr>
          <w:rFonts w:hint="eastAsia"/>
        </w:rPr>
        <w:t>해당</w:t>
      </w:r>
      <w:r w:rsidRPr="00033F34">
        <w:t xml:space="preserve"> </w:t>
      </w:r>
      <w:r w:rsidRPr="00033F34">
        <w:rPr>
          <w:rFonts w:hint="eastAsia"/>
        </w:rPr>
        <w:t>재무보고체계의</w:t>
      </w:r>
      <w:r w:rsidRPr="00033F34">
        <w:t xml:space="preserve"> </w:t>
      </w:r>
      <w:r w:rsidRPr="00033F34">
        <w:rPr>
          <w:rFonts w:hint="eastAsia"/>
        </w:rPr>
        <w:t>요구사항의</w:t>
      </w:r>
      <w:r w:rsidRPr="00033F34">
        <w:t xml:space="preserve"> </w:t>
      </w:r>
      <w:r w:rsidRPr="00033F34">
        <w:rPr>
          <w:rFonts w:hint="eastAsia"/>
        </w:rPr>
        <w:t>측면에서</w:t>
      </w:r>
      <w:r w:rsidRPr="00033F34">
        <w:t xml:space="preserve"> </w:t>
      </w:r>
      <w:r w:rsidRPr="00033F34">
        <w:rPr>
          <w:rFonts w:hint="eastAsia"/>
        </w:rPr>
        <w:t>관련성이</w:t>
      </w:r>
      <w:r w:rsidRPr="00033F34">
        <w:t xml:space="preserve"> </w:t>
      </w:r>
      <w:r w:rsidRPr="00033F34">
        <w:rPr>
          <w:rFonts w:hint="eastAsia"/>
        </w:rPr>
        <w:t>있으며</w:t>
      </w:r>
      <w:r w:rsidRPr="00033F34">
        <w:t xml:space="preserve"> </w:t>
      </w:r>
      <w:proofErr w:type="spellStart"/>
      <w:r w:rsidRPr="00033F34">
        <w:rPr>
          <w:rFonts w:hint="eastAsia"/>
        </w:rPr>
        <w:t>이해가능함</w:t>
      </w:r>
      <w:proofErr w:type="spellEnd"/>
    </w:p>
    <w:p w14:paraId="575C8C98" w14:textId="77777777" w:rsidR="00EB2FA2" w:rsidRDefault="00EB2FA2" w:rsidP="00EB2FA2">
      <w:pPr>
        <w:pStyle w:val="A"/>
      </w:pPr>
      <w:r w:rsidRPr="00033F34">
        <w:rPr>
          <w:rFonts w:hint="eastAsia"/>
        </w:rPr>
        <w:t>문단</w:t>
      </w:r>
      <w:r w:rsidRPr="00033F34">
        <w:t xml:space="preserve"> </w:t>
      </w:r>
      <w:r w:rsidRPr="00033F34">
        <w:rPr>
          <w:rFonts w:hint="eastAsia"/>
        </w:rPr>
        <w:t>A1</w:t>
      </w:r>
      <w:r w:rsidRPr="00033F34">
        <w:t>90</w:t>
      </w:r>
      <w:r w:rsidRPr="00033F34">
        <w:rPr>
          <w:rFonts w:hint="eastAsia"/>
        </w:rPr>
        <w:t>(a)-(b)에서</w:t>
      </w:r>
      <w:r w:rsidRPr="00033F34">
        <w:t xml:space="preserve"> </w:t>
      </w:r>
      <w:r w:rsidRPr="00033F34">
        <w:rPr>
          <w:rFonts w:hint="eastAsia"/>
        </w:rPr>
        <w:t>기술된</w:t>
      </w:r>
      <w:r w:rsidRPr="00033F34">
        <w:t xml:space="preserve"> </w:t>
      </w:r>
      <w:r w:rsidRPr="00033F34">
        <w:rPr>
          <w:rFonts w:hint="eastAsia"/>
        </w:rPr>
        <w:t>경영진주장은,</w:t>
      </w:r>
      <w:r w:rsidRPr="00033F34">
        <w:t xml:space="preserve"> </w:t>
      </w:r>
      <w:r w:rsidRPr="00033F34">
        <w:rPr>
          <w:rFonts w:hint="eastAsia"/>
        </w:rPr>
        <w:t>적합하게</w:t>
      </w:r>
      <w:r w:rsidRPr="00033F34">
        <w:t xml:space="preserve"> </w:t>
      </w:r>
      <w:r w:rsidRPr="00033F34">
        <w:rPr>
          <w:rFonts w:hint="eastAsia"/>
        </w:rPr>
        <w:t>적용된다면,</w:t>
      </w:r>
      <w:r w:rsidRPr="00033F34">
        <w:t xml:space="preserve"> </w:t>
      </w:r>
      <w:r w:rsidRPr="00033F34">
        <w:rPr>
          <w:rFonts w:hint="eastAsia"/>
        </w:rPr>
        <w:t>기록된</w:t>
      </w:r>
      <w:r w:rsidRPr="00033F34">
        <w:t xml:space="preserve"> </w:t>
      </w:r>
      <w:r w:rsidRPr="00033F34">
        <w:rPr>
          <w:rFonts w:hint="eastAsia"/>
        </w:rPr>
        <w:t>거래나</w:t>
      </w:r>
      <w:r w:rsidRPr="00033F34">
        <w:t xml:space="preserve"> </w:t>
      </w:r>
      <w:r w:rsidRPr="00033F34">
        <w:rPr>
          <w:rFonts w:hint="eastAsia"/>
        </w:rPr>
        <w:t>사건의</w:t>
      </w:r>
      <w:r w:rsidRPr="00033F34">
        <w:t xml:space="preserve"> </w:t>
      </w:r>
      <w:r w:rsidRPr="00033F34">
        <w:rPr>
          <w:rFonts w:hint="eastAsia"/>
        </w:rPr>
        <w:t>유형</w:t>
      </w:r>
      <w:r w:rsidRPr="00033F34">
        <w:t xml:space="preserve"> </w:t>
      </w:r>
      <w:r w:rsidRPr="00033F34">
        <w:rPr>
          <w:rFonts w:hint="eastAsia"/>
        </w:rPr>
        <w:t>또는</w:t>
      </w:r>
      <w:r w:rsidRPr="00033F34">
        <w:t xml:space="preserve"> </w:t>
      </w:r>
      <w:r w:rsidRPr="00033F34">
        <w:rPr>
          <w:rFonts w:hint="eastAsia"/>
        </w:rPr>
        <w:t>계정잔액과</w:t>
      </w:r>
      <w:r w:rsidRPr="00033F34">
        <w:t xml:space="preserve"> </w:t>
      </w:r>
      <w:r w:rsidRPr="00033F34">
        <w:rPr>
          <w:rFonts w:hint="eastAsia"/>
        </w:rPr>
        <w:t>직접적으로 관련되지</w:t>
      </w:r>
      <w:r w:rsidRPr="00033F34">
        <w:t xml:space="preserve"> </w:t>
      </w:r>
      <w:r w:rsidRPr="00033F34">
        <w:rPr>
          <w:rFonts w:hint="eastAsia"/>
        </w:rPr>
        <w:t>않은</w:t>
      </w:r>
      <w:r w:rsidRPr="00033F34">
        <w:t xml:space="preserve"> </w:t>
      </w:r>
      <w:r w:rsidRPr="00033F34">
        <w:rPr>
          <w:rFonts w:hint="eastAsia"/>
        </w:rPr>
        <w:t>공시에서</w:t>
      </w:r>
      <w:r w:rsidRPr="00033F34">
        <w:t xml:space="preserve"> </w:t>
      </w:r>
      <w:r w:rsidRPr="00033F34">
        <w:rPr>
          <w:rFonts w:hint="eastAsia"/>
        </w:rPr>
        <w:t>발생할</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다양한</w:t>
      </w:r>
      <w:r w:rsidRPr="00033F34">
        <w:t xml:space="preserve"> </w:t>
      </w:r>
      <w:r w:rsidRPr="00033F34">
        <w:rPr>
          <w:rFonts w:hint="eastAsia"/>
        </w:rPr>
        <w:t>형태의</w:t>
      </w:r>
      <w:r w:rsidRPr="00033F34">
        <w:t xml:space="preserve"> </w:t>
      </w:r>
      <w:r w:rsidRPr="00033F34">
        <w:rPr>
          <w:rFonts w:hint="eastAsia"/>
        </w:rPr>
        <w:t>잠재적</w:t>
      </w:r>
      <w:r w:rsidRPr="00033F34">
        <w:t xml:space="preserve"> </w:t>
      </w:r>
      <w:r w:rsidRPr="00033F34">
        <w:rPr>
          <w:rFonts w:hint="eastAsia"/>
        </w:rPr>
        <w:t>왜곡표시를</w:t>
      </w:r>
      <w:r w:rsidRPr="00033F34">
        <w:t xml:space="preserve"> </w:t>
      </w:r>
      <w:r w:rsidRPr="00033F34">
        <w:rPr>
          <w:rFonts w:hint="eastAsia"/>
        </w:rPr>
        <w:t>고려할</w:t>
      </w:r>
      <w:r w:rsidRPr="00033F34">
        <w:t xml:space="preserve"> </w:t>
      </w:r>
      <w:r w:rsidRPr="00033F34">
        <w:rPr>
          <w:rFonts w:hint="eastAsia"/>
        </w:rPr>
        <w:t>때에도</w:t>
      </w:r>
      <w:r w:rsidRPr="00033F34">
        <w:t xml:space="preserve"> </w:t>
      </w:r>
      <w:r w:rsidRPr="00033F34">
        <w:rPr>
          <w:rFonts w:hint="eastAsia"/>
        </w:rPr>
        <w:t>사용될</w:t>
      </w:r>
      <w:r w:rsidRPr="00033F34">
        <w:t xml:space="preserve"> </w:t>
      </w:r>
      <w:r w:rsidRPr="00033F34">
        <w:rPr>
          <w:rFonts w:hint="eastAsia"/>
        </w:rPr>
        <w:t>수</w:t>
      </w:r>
      <w:r w:rsidRPr="00033F34">
        <w:t xml:space="preserve"> </w:t>
      </w:r>
      <w:r w:rsidRPr="00033F34">
        <w:rPr>
          <w:rFonts w:hint="eastAsia"/>
        </w:rPr>
        <w:t>있을</w:t>
      </w:r>
      <w:r w:rsidRPr="00033F34">
        <w:t xml:space="preserve"> </w:t>
      </w:r>
      <w:r w:rsidRPr="00033F34">
        <w:rPr>
          <w:rFonts w:hint="eastAsia"/>
        </w:rPr>
        <w:t>것이다.</w:t>
      </w:r>
      <w:r w:rsidRPr="00033F34">
        <w:t xml:space="preserve"> </w:t>
      </w:r>
    </w:p>
    <w:p w14:paraId="148A8215"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E258BA">
        <w:rPr>
          <w:rFonts w:asciiTheme="majorHAnsi" w:eastAsiaTheme="majorHAnsi" w:hAnsiTheme="majorHAnsi" w:cs="Times New Roman" w:hint="eastAsia"/>
          <w:b/>
          <w:bCs/>
          <w:szCs w:val="20"/>
        </w:rPr>
        <w:lastRenderedPageBreak/>
        <w:t>예시:</w:t>
      </w:r>
    </w:p>
    <w:p w14:paraId="20AD1175"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그러한 공시의 예로 해당 재무보고체계에서 기업</w:t>
      </w:r>
      <w:r>
        <w:rPr>
          <w:rFonts w:asciiTheme="majorHAnsi" w:eastAsiaTheme="majorHAnsi" w:hAnsiTheme="majorHAnsi" w:cs="Times New Roman" w:hint="eastAsia"/>
          <w:szCs w:val="20"/>
        </w:rPr>
        <w:t>이</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위험의</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원천,</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위험관리의</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목적,</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정책</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및</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절차</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그리고</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위험</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측정에</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사용되는</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방법</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등</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금융상품에서</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발생하는</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위험에</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대한</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노출을</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기술하도록 요구</w:t>
      </w:r>
      <w:r>
        <w:rPr>
          <w:rFonts w:asciiTheme="majorHAnsi" w:eastAsiaTheme="majorHAnsi" w:hAnsiTheme="majorHAnsi" w:cs="Times New Roman" w:hint="eastAsia"/>
          <w:szCs w:val="20"/>
        </w:rPr>
        <w:t>할</w:t>
      </w:r>
      <w:r w:rsidRPr="00033F34">
        <w:rPr>
          <w:rFonts w:asciiTheme="majorHAnsi" w:eastAsiaTheme="majorHAnsi" w:hAnsiTheme="majorHAnsi" w:cs="Times New Roman" w:hint="eastAsia"/>
          <w:szCs w:val="20"/>
        </w:rPr>
        <w:t xml:space="preserve"> 수 있다.</w:t>
      </w:r>
    </w:p>
    <w:p w14:paraId="2A838754" w14:textId="77777777" w:rsidR="00EB2FA2" w:rsidRPr="00E258BA" w:rsidRDefault="00EB2FA2" w:rsidP="00EB2FA2">
      <w:pPr>
        <w:pStyle w:val="5"/>
      </w:pPr>
      <w:r w:rsidRPr="00E258BA">
        <w:rPr>
          <w:rFonts w:hint="eastAsia"/>
        </w:rPr>
        <w:t>공공부문에 특유한 고려사항</w:t>
      </w:r>
    </w:p>
    <w:p w14:paraId="12EB627B" w14:textId="77777777" w:rsidR="00EB2FA2" w:rsidRDefault="00EB2FA2" w:rsidP="00EB2FA2">
      <w:pPr>
        <w:pStyle w:val="A"/>
      </w:pPr>
      <w:r w:rsidRPr="00033F34">
        <w:rPr>
          <w:rFonts w:hint="eastAsia"/>
        </w:rPr>
        <w:t>공공부문의</w:t>
      </w:r>
      <w:r w:rsidRPr="00033F34">
        <w:t xml:space="preserve"> </w:t>
      </w:r>
      <w:r w:rsidRPr="00033F34">
        <w:rPr>
          <w:rFonts w:hint="eastAsia"/>
        </w:rPr>
        <w:t>재무제표에</w:t>
      </w:r>
      <w:r w:rsidRPr="00033F34">
        <w:t xml:space="preserve"> </w:t>
      </w:r>
      <w:r w:rsidRPr="00033F34">
        <w:rPr>
          <w:rFonts w:hint="eastAsia"/>
        </w:rPr>
        <w:t>대한</w:t>
      </w:r>
      <w:r w:rsidRPr="00033F34">
        <w:t xml:space="preserve"> </w:t>
      </w:r>
      <w:r w:rsidRPr="00033F34">
        <w:rPr>
          <w:rFonts w:hint="eastAsia"/>
        </w:rPr>
        <w:t>경영진주장</w:t>
      </w:r>
      <w:r>
        <w:rPr>
          <w:rFonts w:hint="eastAsia"/>
        </w:rPr>
        <w:t>은 많은 경우</w:t>
      </w:r>
      <w:r w:rsidRPr="00033F34">
        <w:t xml:space="preserve">, </w:t>
      </w:r>
      <w:proofErr w:type="gramStart"/>
      <w:r w:rsidRPr="00033F34">
        <w:rPr>
          <w:rFonts w:hint="eastAsia"/>
        </w:rPr>
        <w:t>경영진</w:t>
      </w:r>
      <w:r>
        <w:rPr>
          <w:rFonts w:hint="eastAsia"/>
        </w:rPr>
        <w:t>이</w:t>
      </w:r>
      <w:r w:rsidRPr="00033F34">
        <w:t xml:space="preserve">  문단</w:t>
      </w:r>
      <w:proofErr w:type="gramEnd"/>
      <w:r w:rsidRPr="00033F34">
        <w:t xml:space="preserve"> </w:t>
      </w:r>
      <w:r w:rsidRPr="00033F34">
        <w:rPr>
          <w:rFonts w:hint="eastAsia"/>
        </w:rPr>
        <w:t>A1</w:t>
      </w:r>
      <w:r w:rsidRPr="00033F34">
        <w:t>90</w:t>
      </w:r>
      <w:r w:rsidRPr="00033F34">
        <w:rPr>
          <w:rFonts w:hint="eastAsia"/>
        </w:rPr>
        <w:t>(a)-(b)</w:t>
      </w:r>
      <w:r w:rsidRPr="00033F34">
        <w:t xml:space="preserve">에 제시된 경영진주장에 추가하여 법규 또는 기타 </w:t>
      </w:r>
      <w:r>
        <w:rPr>
          <w:rFonts w:hint="eastAsia"/>
        </w:rPr>
        <w:t>지침</w:t>
      </w:r>
      <w:r w:rsidRPr="00033F34">
        <w:t xml:space="preserve">의 요구에 따라 거래와 사건이 </w:t>
      </w:r>
      <w:r w:rsidRPr="00033F34">
        <w:rPr>
          <w:rFonts w:hint="eastAsia"/>
        </w:rPr>
        <w:t>수행되었다고</w:t>
      </w:r>
      <w:r w:rsidRPr="00033F34">
        <w:t xml:space="preserve"> </w:t>
      </w:r>
      <w:r w:rsidRPr="00033F34">
        <w:rPr>
          <w:rFonts w:hint="eastAsia"/>
        </w:rPr>
        <w:t>주장할</w:t>
      </w:r>
      <w:r w:rsidRPr="00033F34">
        <w:t xml:space="preserve"> </w:t>
      </w:r>
      <w:r w:rsidRPr="00033F34">
        <w:rPr>
          <w:rFonts w:hint="eastAsia"/>
        </w:rPr>
        <w:t>수</w:t>
      </w:r>
      <w:r w:rsidRPr="00033F34">
        <w:t xml:space="preserve"> </w:t>
      </w:r>
      <w:r w:rsidRPr="00033F34">
        <w:rPr>
          <w:rFonts w:hint="eastAsia"/>
        </w:rPr>
        <w:t>있다</w:t>
      </w:r>
      <w:r w:rsidRPr="00033F34">
        <w:t xml:space="preserve">. </w:t>
      </w:r>
      <w:r w:rsidRPr="00033F34">
        <w:rPr>
          <w:rFonts w:hint="eastAsia"/>
        </w:rPr>
        <w:t>그러한</w:t>
      </w:r>
      <w:r w:rsidRPr="00033F34">
        <w:t xml:space="preserve"> </w:t>
      </w:r>
      <w:r w:rsidRPr="00033F34">
        <w:rPr>
          <w:rFonts w:hint="eastAsia"/>
        </w:rPr>
        <w:t>경영진주장은</w:t>
      </w:r>
      <w:r w:rsidRPr="00033F34">
        <w:t xml:space="preserve"> </w:t>
      </w:r>
      <w:r w:rsidRPr="00033F34">
        <w:rPr>
          <w:rFonts w:hint="eastAsia"/>
        </w:rPr>
        <w:t>재무제표감사</w:t>
      </w:r>
      <w:r w:rsidRPr="00033F34">
        <w:t xml:space="preserve"> </w:t>
      </w:r>
      <w:r w:rsidRPr="00033F34">
        <w:rPr>
          <w:rFonts w:hint="eastAsia"/>
        </w:rPr>
        <w:t>범위에</w:t>
      </w:r>
      <w:r w:rsidRPr="00033F34">
        <w:t xml:space="preserve"> </w:t>
      </w:r>
      <w:r w:rsidRPr="00033F34">
        <w:rPr>
          <w:rFonts w:hint="eastAsia"/>
        </w:rPr>
        <w:t>포함될</w:t>
      </w:r>
      <w:r w:rsidRPr="00033F34">
        <w:t xml:space="preserve"> </w:t>
      </w:r>
      <w:r w:rsidRPr="00033F34">
        <w:rPr>
          <w:rFonts w:hint="eastAsia"/>
        </w:rPr>
        <w:t>것이다</w:t>
      </w:r>
      <w:r w:rsidRPr="00033F34">
        <w:t>.</w:t>
      </w:r>
    </w:p>
    <w:p w14:paraId="6B2DCEAA" w14:textId="77777777" w:rsidR="00EB2FA2" w:rsidRDefault="00EB2FA2" w:rsidP="00EB2FA2">
      <w:pPr>
        <w:pStyle w:val="4"/>
      </w:pPr>
      <w:r w:rsidRPr="00033F34">
        <w:t xml:space="preserve">재무제표 수준의 </w:t>
      </w:r>
      <w:proofErr w:type="spellStart"/>
      <w:r w:rsidRPr="00033F34">
        <w:t>중요왜곡표시위험</w:t>
      </w:r>
      <w:proofErr w:type="spellEnd"/>
      <w:r w:rsidRPr="00033F34">
        <w:t xml:space="preserve"> (</w:t>
      </w:r>
      <w:r w:rsidRPr="00033F34">
        <w:rPr>
          <w:rFonts w:hint="eastAsia"/>
        </w:rPr>
        <w:t>문단</w:t>
      </w:r>
      <w:r w:rsidRPr="00033F34">
        <w:t xml:space="preserve"> 28(</w:t>
      </w:r>
      <w:r w:rsidRPr="00033F34">
        <w:rPr>
          <w:rFonts w:hint="eastAsia"/>
        </w:rPr>
        <w:t>a</w:t>
      </w:r>
      <w:r w:rsidRPr="00033F34">
        <w:t xml:space="preserve">), 30 참조) </w:t>
      </w:r>
    </w:p>
    <w:p w14:paraId="575E429F" w14:textId="77777777" w:rsidR="00EB2FA2" w:rsidRDefault="00EB2FA2" w:rsidP="00EB2FA2">
      <w:pPr>
        <w:pStyle w:val="5"/>
      </w:pPr>
      <w:r w:rsidRPr="00033F34">
        <w:t xml:space="preserve">감사인이 재무제표 수준의 </w:t>
      </w:r>
      <w:proofErr w:type="spellStart"/>
      <w:r w:rsidRPr="00033F34">
        <w:t>중요왜곡표시위험을</w:t>
      </w:r>
      <w:proofErr w:type="spellEnd"/>
      <w:r w:rsidRPr="00033F34">
        <w:t xml:space="preserve"> 식별하고 평가하는 이유 </w:t>
      </w:r>
    </w:p>
    <w:p w14:paraId="562EB922" w14:textId="77777777" w:rsidR="00EB2FA2" w:rsidRDefault="00EB2FA2" w:rsidP="00EB2FA2">
      <w:pPr>
        <w:pStyle w:val="A"/>
      </w:pPr>
      <w:r w:rsidRPr="00033F34">
        <w:t xml:space="preserve">감사인은 위험이 </w:t>
      </w:r>
      <w:r w:rsidRPr="00033F34">
        <w:rPr>
          <w:rFonts w:hint="eastAsia"/>
        </w:rPr>
        <w:t xml:space="preserve">재무제표에 전반적인 영향을 주는지 그리고 감사기준서 </w:t>
      </w:r>
      <w:r w:rsidRPr="00033F34">
        <w:t>330</w:t>
      </w:r>
      <w:r w:rsidRPr="00033F34">
        <w:rPr>
          <w:rFonts w:hint="eastAsia"/>
        </w:rPr>
        <w:t xml:space="preserve">에 따른 전반적인 대응을 요구하는지 여부를 결정하기 위하여 재무제표 수준의 </w:t>
      </w:r>
      <w:proofErr w:type="spellStart"/>
      <w:r w:rsidRPr="00033F34">
        <w:rPr>
          <w:rFonts w:hint="eastAsia"/>
        </w:rPr>
        <w:t>중요왜곡표시위험을</w:t>
      </w:r>
      <w:proofErr w:type="spellEnd"/>
      <w:r w:rsidRPr="00033F34">
        <w:rPr>
          <w:rFonts w:hint="eastAsia"/>
        </w:rPr>
        <w:t xml:space="preserve"> 식별한다.</w:t>
      </w:r>
      <w:r w:rsidRPr="00033F34">
        <w:rPr>
          <w:rStyle w:val="af"/>
          <w:rFonts w:asciiTheme="majorHAnsi" w:eastAsiaTheme="majorHAnsi" w:hAnsiTheme="majorHAnsi"/>
          <w:szCs w:val="20"/>
        </w:rPr>
        <w:footnoteReference w:id="216"/>
      </w:r>
      <w:r w:rsidRPr="00033F34">
        <w:t xml:space="preserve"> </w:t>
      </w:r>
    </w:p>
    <w:p w14:paraId="5981325B" w14:textId="77777777" w:rsidR="00EB2FA2" w:rsidRDefault="00EB2FA2" w:rsidP="00EB2FA2">
      <w:pPr>
        <w:pStyle w:val="A"/>
      </w:pPr>
      <w:r w:rsidRPr="00033F34">
        <w:rPr>
          <w:rFonts w:hint="eastAsia"/>
        </w:rPr>
        <w:t xml:space="preserve">재무제표 수준의 </w:t>
      </w:r>
      <w:proofErr w:type="spellStart"/>
      <w:r w:rsidRPr="00033F34">
        <w:rPr>
          <w:rFonts w:hint="eastAsia"/>
        </w:rPr>
        <w:t>중요왜곡표시위험은</w:t>
      </w:r>
      <w:proofErr w:type="spellEnd"/>
      <w:r w:rsidRPr="00033F34">
        <w:rPr>
          <w:rFonts w:hint="eastAsia"/>
        </w:rPr>
        <w:t xml:space="preserve"> 또한 개별 경영진주장에 영향을 미치며 이러한 위험을 식별하는 것은 </w:t>
      </w:r>
      <w:r w:rsidRPr="00033F34">
        <w:t>감</w:t>
      </w:r>
      <w:r w:rsidRPr="00033F34">
        <w:rPr>
          <w:rFonts w:hint="eastAsia"/>
        </w:rPr>
        <w:t xml:space="preserve">사인이 경영진주장 수준의 </w:t>
      </w:r>
      <w:proofErr w:type="spellStart"/>
      <w:r w:rsidRPr="00033F34">
        <w:rPr>
          <w:rFonts w:hint="eastAsia"/>
        </w:rPr>
        <w:t>중요왜곡표시위험을</w:t>
      </w:r>
      <w:proofErr w:type="spellEnd"/>
      <w:r w:rsidRPr="00033F34">
        <w:rPr>
          <w:rFonts w:hint="eastAsia"/>
        </w:rPr>
        <w:t xml:space="preserve"> 식별하고 식별된 위험에 대처하는 추가감사절차를 설계하는</w:t>
      </w:r>
      <w:r>
        <w:rPr>
          <w:rFonts w:hint="eastAsia"/>
        </w:rPr>
        <w:t xml:space="preserve"> </w:t>
      </w:r>
      <w:r w:rsidRPr="00033F34">
        <w:rPr>
          <w:rFonts w:hint="eastAsia"/>
        </w:rPr>
        <w:t>데 도움을 준다.</w:t>
      </w:r>
      <w:r w:rsidRPr="00033F34">
        <w:t xml:space="preserve"> </w:t>
      </w:r>
    </w:p>
    <w:p w14:paraId="4C75A134" w14:textId="77777777" w:rsidR="00EB2FA2" w:rsidRDefault="00EB2FA2" w:rsidP="00EB2FA2">
      <w:pPr>
        <w:pStyle w:val="5"/>
      </w:pPr>
      <w:r w:rsidRPr="00033F34">
        <w:rPr>
          <w:rFonts w:hint="eastAsia"/>
        </w:rPr>
        <w:t xml:space="preserve">재무제표 수준의 </w:t>
      </w:r>
      <w:proofErr w:type="spellStart"/>
      <w:r w:rsidRPr="00033F34">
        <w:rPr>
          <w:rFonts w:hint="eastAsia"/>
        </w:rPr>
        <w:t>중요왜곡표시위험의</w:t>
      </w:r>
      <w:proofErr w:type="spellEnd"/>
      <w:r w:rsidRPr="00033F34">
        <w:rPr>
          <w:rFonts w:hint="eastAsia"/>
        </w:rPr>
        <w:t xml:space="preserve"> 식별과 평가</w:t>
      </w:r>
    </w:p>
    <w:p w14:paraId="57B6210E" w14:textId="77777777" w:rsidR="00EB2FA2" w:rsidRDefault="00EB2FA2" w:rsidP="00EB2FA2">
      <w:pPr>
        <w:pStyle w:val="A"/>
      </w:pPr>
      <w:r w:rsidRPr="00033F34">
        <w:rPr>
          <w:rFonts w:hint="eastAsia"/>
        </w:rPr>
        <w:t>재무제표</w:t>
      </w:r>
      <w:r w:rsidRPr="00033F34">
        <w:t xml:space="preserve"> </w:t>
      </w:r>
      <w:r w:rsidRPr="00033F34">
        <w:rPr>
          <w:rFonts w:hint="eastAsia"/>
        </w:rPr>
        <w:t>수준의</w:t>
      </w:r>
      <w:r w:rsidRPr="00033F34">
        <w:t xml:space="preserve"> </w:t>
      </w:r>
      <w:proofErr w:type="spellStart"/>
      <w:r w:rsidRPr="00033F34">
        <w:rPr>
          <w:rFonts w:hint="eastAsia"/>
        </w:rPr>
        <w:t>중요왜곡표시위험은</w:t>
      </w:r>
      <w:proofErr w:type="spellEnd"/>
      <w:r w:rsidRPr="00033F34">
        <w:t xml:space="preserve"> </w:t>
      </w:r>
      <w:r w:rsidRPr="00033F34">
        <w:rPr>
          <w:rFonts w:hint="eastAsia"/>
        </w:rPr>
        <w:t>재무제표</w:t>
      </w:r>
      <w:r w:rsidRPr="00033F34">
        <w:t xml:space="preserve"> </w:t>
      </w:r>
      <w:r w:rsidRPr="00033F34">
        <w:rPr>
          <w:rFonts w:hint="eastAsia"/>
        </w:rPr>
        <w:t>전체에</w:t>
      </w:r>
      <w:r w:rsidRPr="00033F34">
        <w:t xml:space="preserve"> </w:t>
      </w:r>
      <w:r w:rsidRPr="00033F34">
        <w:rPr>
          <w:rFonts w:hint="eastAsia"/>
        </w:rPr>
        <w:t>전반적으로</w:t>
      </w:r>
      <w:r w:rsidRPr="00033F34">
        <w:t xml:space="preserve"> </w:t>
      </w:r>
      <w:r w:rsidRPr="00033F34">
        <w:rPr>
          <w:rFonts w:hint="eastAsia"/>
        </w:rPr>
        <w:t>관련된</w:t>
      </w:r>
      <w:r w:rsidRPr="00033F34">
        <w:t xml:space="preserve"> </w:t>
      </w:r>
      <w:r w:rsidRPr="00033F34">
        <w:rPr>
          <w:rFonts w:hint="eastAsia"/>
        </w:rPr>
        <w:t>위험을</w:t>
      </w:r>
      <w:r w:rsidRPr="00033F34">
        <w:t xml:space="preserve"> </w:t>
      </w:r>
      <w:r w:rsidRPr="00033F34">
        <w:rPr>
          <w:rFonts w:hint="eastAsia"/>
        </w:rPr>
        <w:t>말하며</w:t>
      </w:r>
      <w:r w:rsidRPr="00033F34">
        <w:t xml:space="preserve">, </w:t>
      </w:r>
      <w:r w:rsidRPr="00033F34">
        <w:rPr>
          <w:rFonts w:hint="eastAsia"/>
        </w:rPr>
        <w:t>잠재적으로</w:t>
      </w:r>
      <w:r w:rsidRPr="00033F34">
        <w:t xml:space="preserve"> </w:t>
      </w:r>
      <w:r w:rsidRPr="00033F34">
        <w:rPr>
          <w:rFonts w:hint="eastAsia"/>
        </w:rPr>
        <w:t>다수의</w:t>
      </w:r>
      <w:r w:rsidRPr="00033F34">
        <w:t xml:space="preserve"> </w:t>
      </w:r>
      <w:r w:rsidRPr="00033F34">
        <w:rPr>
          <w:rFonts w:hint="eastAsia"/>
        </w:rPr>
        <w:t>경영진주장에</w:t>
      </w:r>
      <w:r w:rsidRPr="00033F34">
        <w:t xml:space="preserve"> </w:t>
      </w:r>
      <w:r w:rsidRPr="00033F34">
        <w:rPr>
          <w:rFonts w:hint="eastAsia"/>
        </w:rPr>
        <w:t>영향을</w:t>
      </w:r>
      <w:r w:rsidRPr="00033F34">
        <w:t xml:space="preserve"> </w:t>
      </w:r>
      <w:r w:rsidRPr="00033F34">
        <w:rPr>
          <w:rFonts w:hint="eastAsia"/>
        </w:rPr>
        <w:t>미친다</w:t>
      </w:r>
      <w:r w:rsidRPr="00033F34">
        <w:t xml:space="preserve">. </w:t>
      </w:r>
      <w:r w:rsidRPr="00033F34">
        <w:rPr>
          <w:rFonts w:hint="eastAsia"/>
        </w:rPr>
        <w:t>이러한</w:t>
      </w:r>
      <w:r w:rsidRPr="00033F34">
        <w:t xml:space="preserve"> </w:t>
      </w:r>
      <w:r w:rsidRPr="00033F34">
        <w:rPr>
          <w:rFonts w:hint="eastAsia"/>
        </w:rPr>
        <w:t>성격의</w:t>
      </w:r>
      <w:r w:rsidRPr="00033F34">
        <w:t xml:space="preserve"> </w:t>
      </w:r>
      <w:r w:rsidRPr="00033F34">
        <w:rPr>
          <w:rFonts w:hint="eastAsia"/>
        </w:rPr>
        <w:t>위험은</w:t>
      </w:r>
      <w:r w:rsidRPr="00033F34">
        <w:t xml:space="preserve"> </w:t>
      </w:r>
      <w:r w:rsidRPr="00033F34">
        <w:rPr>
          <w:rFonts w:hint="eastAsia"/>
        </w:rPr>
        <w:t>거래유형과</w:t>
      </w:r>
      <w:r w:rsidRPr="00033F34">
        <w:t xml:space="preserve"> </w:t>
      </w:r>
      <w:r w:rsidRPr="00033F34">
        <w:rPr>
          <w:rFonts w:hint="eastAsia"/>
        </w:rPr>
        <w:t>계정잔액</w:t>
      </w:r>
      <w:r w:rsidRPr="00033F34">
        <w:t xml:space="preserve"> </w:t>
      </w:r>
      <w:r w:rsidRPr="00033F34">
        <w:rPr>
          <w:rFonts w:hint="eastAsia"/>
        </w:rPr>
        <w:t>및</w:t>
      </w:r>
      <w:r w:rsidRPr="00033F34">
        <w:t xml:space="preserve"> </w:t>
      </w:r>
      <w:r w:rsidRPr="00033F34">
        <w:rPr>
          <w:rFonts w:hint="eastAsia"/>
        </w:rPr>
        <w:t>공시</w:t>
      </w:r>
      <w:r w:rsidRPr="00033F34">
        <w:t xml:space="preserve"> </w:t>
      </w:r>
      <w:r w:rsidRPr="00033F34">
        <w:rPr>
          <w:rFonts w:hint="eastAsia"/>
        </w:rPr>
        <w:t>수준의</w:t>
      </w:r>
      <w:r w:rsidRPr="00033F34">
        <w:t xml:space="preserve"> </w:t>
      </w:r>
      <w:r w:rsidRPr="00033F34">
        <w:rPr>
          <w:rFonts w:hint="eastAsia"/>
        </w:rPr>
        <w:t>특정</w:t>
      </w:r>
      <w:r w:rsidRPr="00033F34">
        <w:t xml:space="preserve"> </w:t>
      </w:r>
      <w:r w:rsidRPr="00033F34">
        <w:rPr>
          <w:rFonts w:hint="eastAsia"/>
        </w:rPr>
        <w:t>경영진주장에서</w:t>
      </w:r>
      <w:r w:rsidRPr="00033F34">
        <w:t xml:space="preserve"> </w:t>
      </w:r>
      <w:r w:rsidRPr="00033F34">
        <w:rPr>
          <w:rFonts w:hint="eastAsia"/>
        </w:rPr>
        <w:t>반드시</w:t>
      </w:r>
      <w:r w:rsidRPr="00033F34">
        <w:t xml:space="preserve"> </w:t>
      </w:r>
      <w:r w:rsidRPr="00033F34">
        <w:rPr>
          <w:rFonts w:hint="eastAsia"/>
        </w:rPr>
        <w:t>식별될</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위험이</w:t>
      </w:r>
      <w:r w:rsidRPr="00033F34">
        <w:t xml:space="preserve"> </w:t>
      </w:r>
      <w:r w:rsidRPr="00033F34">
        <w:rPr>
          <w:rFonts w:hint="eastAsia"/>
        </w:rPr>
        <w:t>아니다</w:t>
      </w:r>
      <w:r w:rsidRPr="00033F34">
        <w:t>(예</w:t>
      </w:r>
      <w:r w:rsidRPr="00033F34">
        <w:rPr>
          <w:rFonts w:hint="eastAsia"/>
        </w:rPr>
        <w:t>:</w:t>
      </w:r>
      <w:r w:rsidRPr="00033F34">
        <w:t xml:space="preserve"> </w:t>
      </w:r>
      <w:r w:rsidRPr="00033F34">
        <w:rPr>
          <w:rFonts w:hint="eastAsia"/>
        </w:rPr>
        <w:t>경영진</w:t>
      </w:r>
      <w:r>
        <w:rPr>
          <w:rFonts w:hint="eastAsia"/>
        </w:rPr>
        <w:t>의</w:t>
      </w:r>
      <w:r w:rsidRPr="00033F34">
        <w:t xml:space="preserve"> </w:t>
      </w:r>
      <w:r w:rsidRPr="00033F34">
        <w:rPr>
          <w:rFonts w:hint="eastAsia"/>
        </w:rPr>
        <w:t>통제무력화</w:t>
      </w:r>
      <w:r>
        <w:rPr>
          <w:rFonts w:hint="eastAsia"/>
        </w:rPr>
        <w:t xml:space="preserve"> 위험</w:t>
      </w:r>
      <w:r w:rsidRPr="00033F34">
        <w:t xml:space="preserve">). </w:t>
      </w:r>
      <w:r>
        <w:rPr>
          <w:rFonts w:hint="eastAsia"/>
        </w:rPr>
        <w:t>그보다</w:t>
      </w:r>
      <w:r w:rsidRPr="00033F34">
        <w:t xml:space="preserve"> </w:t>
      </w:r>
      <w:r w:rsidRPr="00033F34">
        <w:rPr>
          <w:rFonts w:hint="eastAsia"/>
        </w:rPr>
        <w:t>이러한</w:t>
      </w:r>
      <w:r w:rsidRPr="00033F34">
        <w:t xml:space="preserve"> </w:t>
      </w:r>
      <w:r w:rsidRPr="00033F34">
        <w:rPr>
          <w:rFonts w:hint="eastAsia"/>
        </w:rPr>
        <w:t>위험은</w:t>
      </w:r>
      <w:r w:rsidRPr="00033F34">
        <w:t xml:space="preserve"> </w:t>
      </w:r>
      <w:r w:rsidRPr="00033F34">
        <w:rPr>
          <w:rFonts w:hint="eastAsia"/>
        </w:rPr>
        <w:t>경영진주장</w:t>
      </w:r>
      <w:r>
        <w:rPr>
          <w:rFonts w:hint="eastAsia"/>
        </w:rPr>
        <w:t xml:space="preserve"> </w:t>
      </w:r>
      <w:r w:rsidRPr="00033F34">
        <w:rPr>
          <w:rFonts w:hint="eastAsia"/>
        </w:rPr>
        <w:t>수준의</w:t>
      </w:r>
      <w:r w:rsidRPr="00033F34">
        <w:t xml:space="preserve"> </w:t>
      </w:r>
      <w:proofErr w:type="spellStart"/>
      <w:r w:rsidRPr="00033F34">
        <w:rPr>
          <w:rFonts w:hint="eastAsia"/>
        </w:rPr>
        <w:t>중요왜곡표시위험이</w:t>
      </w:r>
      <w:proofErr w:type="spellEnd"/>
      <w:r w:rsidRPr="00033F34">
        <w:t xml:space="preserve"> </w:t>
      </w:r>
      <w:r>
        <w:rPr>
          <w:rFonts w:hint="eastAsia"/>
        </w:rPr>
        <w:t xml:space="preserve">전반적으로 </w:t>
      </w:r>
      <w:r w:rsidRPr="00033F34">
        <w:rPr>
          <w:rFonts w:hint="eastAsia"/>
        </w:rPr>
        <w:t>증가될</w:t>
      </w:r>
      <w:r w:rsidRPr="00033F34">
        <w:t xml:space="preserve"> </w:t>
      </w:r>
      <w:r w:rsidRPr="00033F34">
        <w:rPr>
          <w:rFonts w:hint="eastAsia"/>
        </w:rPr>
        <w:t>수</w:t>
      </w:r>
      <w:r>
        <w:rPr>
          <w:rFonts w:hint="eastAsia"/>
        </w:rPr>
        <w:t>도</w:t>
      </w:r>
      <w:r w:rsidRPr="00033F34">
        <w:t xml:space="preserve"> </w:t>
      </w:r>
      <w:r w:rsidRPr="00033F34">
        <w:rPr>
          <w:rFonts w:hint="eastAsia"/>
        </w:rPr>
        <w:t>있는</w:t>
      </w:r>
      <w:r w:rsidRPr="00033F34">
        <w:t xml:space="preserve"> </w:t>
      </w:r>
      <w:r w:rsidRPr="00033F34">
        <w:rPr>
          <w:rFonts w:hint="eastAsia"/>
        </w:rPr>
        <w:t>상황을</w:t>
      </w:r>
      <w:r w:rsidRPr="00033F34">
        <w:t xml:space="preserve"> </w:t>
      </w:r>
      <w:r w:rsidRPr="00033F34">
        <w:rPr>
          <w:rFonts w:hint="eastAsia"/>
        </w:rPr>
        <w:t>나타</w:t>
      </w:r>
      <w:r>
        <w:rPr>
          <w:rFonts w:hint="eastAsia"/>
        </w:rPr>
        <w:t>낸</w:t>
      </w:r>
      <w:r w:rsidRPr="00033F34">
        <w:rPr>
          <w:rFonts w:hint="eastAsia"/>
        </w:rPr>
        <w:t>다</w:t>
      </w:r>
      <w:r w:rsidRPr="00033F34">
        <w:t xml:space="preserve">. </w:t>
      </w:r>
      <w:r w:rsidRPr="00033F34">
        <w:rPr>
          <w:rFonts w:hint="eastAsia"/>
        </w:rPr>
        <w:t>식별된 위험이 재무제표에 전반적으로 관련되는지 여부에 대한 감사인의 평가는 재무제표</w:t>
      </w:r>
      <w:r>
        <w:rPr>
          <w:rFonts w:hint="eastAsia"/>
        </w:rPr>
        <w:t xml:space="preserve"> </w:t>
      </w:r>
      <w:r w:rsidRPr="00033F34">
        <w:rPr>
          <w:rFonts w:hint="eastAsia"/>
        </w:rPr>
        <w:t xml:space="preserve">수준의 </w:t>
      </w:r>
      <w:proofErr w:type="spellStart"/>
      <w:r w:rsidRPr="00033F34">
        <w:rPr>
          <w:rFonts w:hint="eastAsia"/>
        </w:rPr>
        <w:t>중요왜곡표시위험에</w:t>
      </w:r>
      <w:proofErr w:type="spellEnd"/>
      <w:r w:rsidRPr="00033F34">
        <w:rPr>
          <w:rFonts w:hint="eastAsia"/>
        </w:rPr>
        <w:t xml:space="preserve"> 대한 감사인의 평가를 뒷받침한다.</w:t>
      </w:r>
      <w:r w:rsidRPr="00033F34">
        <w:t xml:space="preserve"> </w:t>
      </w:r>
      <w:r w:rsidRPr="00033F34">
        <w:rPr>
          <w:rFonts w:hint="eastAsia"/>
        </w:rPr>
        <w:t>다른 경우에</w:t>
      </w:r>
      <w:r>
        <w:rPr>
          <w:rFonts w:hint="eastAsia"/>
        </w:rPr>
        <w:t>는</w:t>
      </w:r>
      <w:r w:rsidRPr="00033F34">
        <w:rPr>
          <w:rFonts w:hint="eastAsia"/>
        </w:rPr>
        <w:t xml:space="preserve"> 다수의 경영진주장</w:t>
      </w:r>
      <w:r>
        <w:rPr>
          <w:rFonts w:hint="eastAsia"/>
        </w:rPr>
        <w:t>이</w:t>
      </w:r>
      <w:r w:rsidRPr="00033F34">
        <w:rPr>
          <w:rFonts w:hint="eastAsia"/>
        </w:rPr>
        <w:t xml:space="preserve"> </w:t>
      </w:r>
      <w:r>
        <w:rPr>
          <w:rFonts w:hint="eastAsia"/>
        </w:rPr>
        <w:t xml:space="preserve">이러한 </w:t>
      </w:r>
      <w:r w:rsidRPr="00033F34">
        <w:rPr>
          <w:rFonts w:hint="eastAsia"/>
        </w:rPr>
        <w:t xml:space="preserve">위험에 취약한 것으로 식별될 수 있으며 따라서 경영진주장 수준의 </w:t>
      </w:r>
      <w:proofErr w:type="spellStart"/>
      <w:r w:rsidRPr="00033F34">
        <w:rPr>
          <w:rFonts w:hint="eastAsia"/>
        </w:rPr>
        <w:t>중요왜곡표시위험에</w:t>
      </w:r>
      <w:proofErr w:type="spellEnd"/>
      <w:r w:rsidRPr="00033F34">
        <w:rPr>
          <w:rFonts w:hint="eastAsia"/>
        </w:rPr>
        <w:t xml:space="preserve"> 대한 감사인의 위험 식별과 평가에 영향을 줄 수 있다.</w:t>
      </w:r>
      <w:r w:rsidRPr="00033F34">
        <w:t xml:space="preserve"> </w:t>
      </w:r>
    </w:p>
    <w:p w14:paraId="011EF5C6"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E258BA">
        <w:rPr>
          <w:rFonts w:asciiTheme="majorHAnsi" w:eastAsiaTheme="majorHAnsi" w:hAnsiTheme="majorHAnsi" w:cs="Times New Roman" w:hint="eastAsia"/>
          <w:b/>
          <w:bCs/>
          <w:szCs w:val="20"/>
        </w:rPr>
        <w:t>예시:</w:t>
      </w:r>
    </w:p>
    <w:p w14:paraId="1BC75EAF"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 xml:space="preserve">기업이 영업손실과 유동성 문제를 겪고 있으며 아직 </w:t>
      </w:r>
      <w:r>
        <w:rPr>
          <w:rFonts w:asciiTheme="majorHAnsi" w:eastAsiaTheme="majorHAnsi" w:hAnsiTheme="majorHAnsi" w:cs="Times New Roman" w:hint="eastAsia"/>
          <w:szCs w:val="20"/>
        </w:rPr>
        <w:t>확보</w:t>
      </w:r>
      <w:r w:rsidRPr="00033F34">
        <w:rPr>
          <w:rFonts w:asciiTheme="majorHAnsi" w:eastAsiaTheme="majorHAnsi" w:hAnsiTheme="majorHAnsi" w:cs="Times New Roman" w:hint="eastAsia"/>
          <w:szCs w:val="20"/>
        </w:rPr>
        <w:t xml:space="preserve">되지 않은 자금조달에 </w:t>
      </w:r>
      <w:r w:rsidRPr="00033F34">
        <w:rPr>
          <w:rFonts w:asciiTheme="majorHAnsi" w:eastAsiaTheme="majorHAnsi" w:hAnsiTheme="majorHAnsi" w:cs="Times New Roman"/>
          <w:szCs w:val="20"/>
        </w:rPr>
        <w:t>의</w:t>
      </w:r>
      <w:r w:rsidRPr="00033F34">
        <w:rPr>
          <w:rFonts w:asciiTheme="majorHAnsi" w:eastAsiaTheme="majorHAnsi" w:hAnsiTheme="majorHAnsi" w:cs="Times New Roman" w:hint="eastAsia"/>
          <w:szCs w:val="20"/>
        </w:rPr>
        <w:t>존하고 있다.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 xml:space="preserve">그러한 상황에서 감사인은 계속기업가정의 회계처리가 재무제표 수준의 </w:t>
      </w:r>
      <w:proofErr w:type="spellStart"/>
      <w:r w:rsidRPr="00033F34">
        <w:rPr>
          <w:rFonts w:asciiTheme="majorHAnsi" w:eastAsiaTheme="majorHAnsi" w:hAnsiTheme="majorHAnsi" w:cs="Times New Roman" w:hint="eastAsia"/>
          <w:szCs w:val="20"/>
        </w:rPr>
        <w:t>중요왜곡표</w:t>
      </w:r>
      <w:r w:rsidRPr="00033F34">
        <w:rPr>
          <w:rFonts w:asciiTheme="majorHAnsi" w:eastAsiaTheme="majorHAnsi" w:hAnsiTheme="majorHAnsi" w:cs="Times New Roman" w:hint="eastAsia"/>
          <w:szCs w:val="20"/>
        </w:rPr>
        <w:lastRenderedPageBreak/>
        <w:t>시위험을</w:t>
      </w:r>
      <w:proofErr w:type="spellEnd"/>
      <w:r w:rsidRPr="00033F34">
        <w:rPr>
          <w:rFonts w:asciiTheme="majorHAnsi" w:eastAsiaTheme="majorHAnsi" w:hAnsiTheme="majorHAnsi" w:cs="Times New Roman" w:hint="eastAsia"/>
          <w:szCs w:val="20"/>
        </w:rPr>
        <w:t xml:space="preserve"> 야기한다고 판단할 수 있다.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이런 경우 회계체계는 청산기준을 사용하여 적용될 필요가 있을 수 있으며 이것은 모든 경영진주장에 전반적으로 영향을 줄 것이다.</w:t>
      </w:r>
    </w:p>
    <w:p w14:paraId="4A882A6E" w14:textId="77777777" w:rsidR="00EB2FA2" w:rsidRPr="00033F34" w:rsidRDefault="00EB2FA2" w:rsidP="00EB2FA2">
      <w:pPr>
        <w:pStyle w:val="A"/>
      </w:pPr>
      <w:r w:rsidRPr="00033F34">
        <w:t>재무제표</w:t>
      </w:r>
      <w:r>
        <w:rPr>
          <w:rFonts w:hint="eastAsia"/>
        </w:rPr>
        <w:t xml:space="preserve"> </w:t>
      </w:r>
      <w:r w:rsidRPr="00033F34">
        <w:t xml:space="preserve">수준의 </w:t>
      </w:r>
      <w:proofErr w:type="spellStart"/>
      <w:r w:rsidRPr="00033F34">
        <w:rPr>
          <w:rFonts w:hint="eastAsia"/>
        </w:rPr>
        <w:t>중요왜곡표시위험에</w:t>
      </w:r>
      <w:proofErr w:type="spellEnd"/>
      <w:r w:rsidRPr="00033F34">
        <w:rPr>
          <w:rFonts w:hint="eastAsia"/>
        </w:rPr>
        <w:t xml:space="preserve"> 대한 감사인의 식별과 평가는 기업의 </w:t>
      </w:r>
      <w:r>
        <w:rPr>
          <w:rFonts w:hint="eastAsia"/>
        </w:rPr>
        <w:t>내부통제시스템</w:t>
      </w:r>
      <w:r w:rsidRPr="00033F34">
        <w:rPr>
          <w:rFonts w:hint="eastAsia"/>
        </w:rPr>
        <w:t>에 대한 이해의 영향을 받으며 특히 통제환경,</w:t>
      </w:r>
      <w:r w:rsidRPr="00033F34">
        <w:t xml:space="preserve"> </w:t>
      </w:r>
      <w:r w:rsidRPr="00033F34">
        <w:rPr>
          <w:rFonts w:hint="eastAsia"/>
        </w:rPr>
        <w:t>기업의 위험평가절차</w:t>
      </w:r>
      <w:r w:rsidRPr="00033F34">
        <w:t xml:space="preserve"> </w:t>
      </w:r>
      <w:r w:rsidRPr="00033F34">
        <w:rPr>
          <w:rFonts w:hint="eastAsia"/>
        </w:rPr>
        <w:t xml:space="preserve">및 </w:t>
      </w:r>
      <w:r>
        <w:rPr>
          <w:rFonts w:hint="eastAsia"/>
        </w:rPr>
        <w:t>내부통제시스템</w:t>
      </w:r>
      <w:r w:rsidRPr="00033F34">
        <w:rPr>
          <w:rFonts w:hint="eastAsia"/>
        </w:rPr>
        <w:t>을 모니터링하는 기업의 절차에 대한 이해와 다음 사항에 대한 이해의 영향을 받는다.</w:t>
      </w:r>
    </w:p>
    <w:p w14:paraId="64D08E8B" w14:textId="77777777" w:rsidR="00EB2FA2" w:rsidRPr="00033F34" w:rsidRDefault="00EB2FA2" w:rsidP="00EB2FA2">
      <w:pPr>
        <w:pStyle w:val="A0"/>
        <w:ind w:left="1201"/>
      </w:pPr>
      <w:r w:rsidRPr="00033F34">
        <w:rPr>
          <w:rFonts w:hint="eastAsia"/>
        </w:rPr>
        <w:t xml:space="preserve">문단 </w:t>
      </w:r>
      <w:r w:rsidRPr="00033F34">
        <w:t>21(</w:t>
      </w:r>
      <w:r w:rsidRPr="00033F34">
        <w:rPr>
          <w:rFonts w:hint="eastAsia"/>
        </w:rPr>
        <w:t>b</w:t>
      </w:r>
      <w:r w:rsidRPr="00033F34">
        <w:t>), 22(b), 24(c), 25(c)</w:t>
      </w:r>
      <w:r w:rsidRPr="00033F34">
        <w:rPr>
          <w:rFonts w:hint="eastAsia"/>
        </w:rPr>
        <w:t>에서 요구되는 관련 평가의 결과</w:t>
      </w:r>
    </w:p>
    <w:p w14:paraId="2FF96515" w14:textId="77777777" w:rsidR="00EB2FA2" w:rsidRDefault="00EB2FA2" w:rsidP="00EB2FA2">
      <w:pPr>
        <w:pStyle w:val="A0"/>
        <w:ind w:left="1201"/>
      </w:pPr>
      <w:r w:rsidRPr="00033F34">
        <w:rPr>
          <w:rFonts w:hint="eastAsia"/>
        </w:rPr>
        <w:t xml:space="preserve">문단 </w:t>
      </w:r>
      <w:r w:rsidRPr="00033F34">
        <w:t>27</w:t>
      </w:r>
      <w:r w:rsidRPr="00033F34">
        <w:rPr>
          <w:rFonts w:hint="eastAsia"/>
        </w:rPr>
        <w:t>에 따라 식별된 모든 통제 미비점</w:t>
      </w:r>
      <w:r w:rsidRPr="00033F34">
        <w:t xml:space="preserve"> </w:t>
      </w:r>
    </w:p>
    <w:p w14:paraId="0DA79067" w14:textId="77777777" w:rsidR="00EB2FA2" w:rsidRDefault="00EB2FA2" w:rsidP="00EB2FA2">
      <w:pPr>
        <w:pStyle w:val="A0"/>
        <w:numPr>
          <w:ilvl w:val="0"/>
          <w:numId w:val="0"/>
        </w:numPr>
        <w:ind w:leftChars="300" w:left="600"/>
      </w:pPr>
      <w:r w:rsidRPr="00033F34">
        <w:rPr>
          <w:rFonts w:hint="eastAsia"/>
        </w:rPr>
        <w:t>특히 재무제표</w:t>
      </w:r>
      <w:r>
        <w:rPr>
          <w:rFonts w:hint="eastAsia"/>
        </w:rPr>
        <w:t xml:space="preserve"> </w:t>
      </w:r>
      <w:r w:rsidRPr="00033F34">
        <w:rPr>
          <w:rFonts w:hint="eastAsia"/>
        </w:rPr>
        <w:t>수준의 위험은 통제환경의 미비점이나 경제상황의 침체와 같은 외부 사건이나 상황에서 발생할 수 있다.</w:t>
      </w:r>
    </w:p>
    <w:p w14:paraId="705B749D" w14:textId="77777777" w:rsidR="00EB2FA2" w:rsidRDefault="00EB2FA2" w:rsidP="00EB2FA2">
      <w:pPr>
        <w:pStyle w:val="A"/>
      </w:pPr>
      <w:r w:rsidRPr="00033F34">
        <w:t xml:space="preserve">부정으로 </w:t>
      </w:r>
      <w:r w:rsidRPr="00033F34">
        <w:rPr>
          <w:rFonts w:hint="eastAsia"/>
        </w:rPr>
        <w:t xml:space="preserve">인한 </w:t>
      </w:r>
      <w:proofErr w:type="spellStart"/>
      <w:r w:rsidRPr="00033F34">
        <w:rPr>
          <w:rFonts w:hint="eastAsia"/>
        </w:rPr>
        <w:t>중요왜곡표시위험은</w:t>
      </w:r>
      <w:proofErr w:type="spellEnd"/>
      <w:r w:rsidRPr="00033F34">
        <w:rPr>
          <w:rFonts w:hint="eastAsia"/>
        </w:rPr>
        <w:t xml:space="preserve"> 재무제표 수준의 </w:t>
      </w:r>
      <w:proofErr w:type="spellStart"/>
      <w:r w:rsidRPr="00033F34">
        <w:rPr>
          <w:rFonts w:hint="eastAsia"/>
        </w:rPr>
        <w:t>중요왜곡표시위험에</w:t>
      </w:r>
      <w:proofErr w:type="spellEnd"/>
      <w:r w:rsidRPr="00033F34">
        <w:rPr>
          <w:rFonts w:hint="eastAsia"/>
        </w:rPr>
        <w:t xml:space="preserve"> 대한 감사인의 고려와 특히 관련될 수 있다.</w:t>
      </w:r>
    </w:p>
    <w:p w14:paraId="7F95A9E3"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E258BA">
        <w:rPr>
          <w:rFonts w:asciiTheme="majorHAnsi" w:eastAsiaTheme="majorHAnsi" w:hAnsiTheme="majorHAnsi" w:cs="Times New Roman" w:hint="eastAsia"/>
          <w:b/>
          <w:bCs/>
          <w:szCs w:val="20"/>
        </w:rPr>
        <w:t>예시:</w:t>
      </w:r>
    </w:p>
    <w:p w14:paraId="2BA3573D" w14:textId="7E6FD24F"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감사인은 경영진에 대한 질문을 통해서 운전자본의 유지를 위한 추가적인 자금조달을 위하여 대주와의 논의에 기업의 재무제표가 사용된다는 것을 이해한다.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따라서 감사인은 고유위험에 영향을 주는 부정</w:t>
      </w:r>
      <w:r>
        <w:rPr>
          <w:rFonts w:asciiTheme="majorHAnsi" w:eastAsiaTheme="majorHAnsi" w:hAnsiTheme="majorHAnsi" w:cs="Times New Roman" w:hint="eastAsia"/>
          <w:szCs w:val="20"/>
        </w:rPr>
        <w:t>위험요소</w:t>
      </w:r>
      <w:r w:rsidRPr="00033F34">
        <w:rPr>
          <w:rFonts w:asciiTheme="majorHAnsi" w:eastAsiaTheme="majorHAnsi" w:hAnsiTheme="majorHAnsi" w:cs="Times New Roman" w:hint="eastAsia"/>
          <w:szCs w:val="20"/>
        </w:rPr>
        <w:t>로 인</w:t>
      </w:r>
      <w:r>
        <w:rPr>
          <w:rFonts w:asciiTheme="majorHAnsi" w:eastAsiaTheme="majorHAnsi" w:hAnsiTheme="majorHAnsi" w:cs="Times New Roman" w:hint="eastAsia"/>
          <w:szCs w:val="20"/>
        </w:rPr>
        <w:t>해</w:t>
      </w:r>
      <w:r w:rsidRPr="00033F34">
        <w:rPr>
          <w:rFonts w:asciiTheme="majorHAnsi" w:eastAsiaTheme="majorHAnsi" w:hAnsiTheme="majorHAnsi" w:cs="Times New Roman" w:hint="eastAsia"/>
          <w:szCs w:val="20"/>
        </w:rPr>
        <w:t xml:space="preserve"> 왜곡표시 가능성이 </w:t>
      </w:r>
      <w:r>
        <w:rPr>
          <w:rFonts w:asciiTheme="majorHAnsi" w:eastAsiaTheme="majorHAnsi" w:hAnsiTheme="majorHAnsi" w:cs="Times New Roman" w:hint="eastAsia"/>
          <w:szCs w:val="20"/>
        </w:rPr>
        <w:t xml:space="preserve">더 </w:t>
      </w:r>
      <w:r w:rsidRPr="00033F34">
        <w:rPr>
          <w:rFonts w:asciiTheme="majorHAnsi" w:eastAsiaTheme="majorHAnsi" w:hAnsiTheme="majorHAnsi" w:cs="Times New Roman" w:hint="eastAsia"/>
          <w:szCs w:val="20"/>
        </w:rPr>
        <w:t>높다고 결정할 수 있다(즉, 자금조달을 확실히 이루기 위한 자산과 수익의 과대계상과 부채 및 비용의 과소계상과 같은 부정한 재무보고 위험 때문에,</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재무제표가 중요하게 왜곡표시 될 위험)</w:t>
      </w:r>
      <w:r w:rsidRPr="00033F34">
        <w:rPr>
          <w:rFonts w:asciiTheme="majorHAnsi" w:eastAsiaTheme="majorHAnsi" w:hAnsiTheme="majorHAnsi" w:cs="Times New Roman"/>
          <w:szCs w:val="20"/>
        </w:rPr>
        <w:t>.</w:t>
      </w:r>
    </w:p>
    <w:p w14:paraId="345676AF" w14:textId="77777777" w:rsidR="00EB2FA2" w:rsidRDefault="00EB2FA2" w:rsidP="00EB2FA2">
      <w:pPr>
        <w:pStyle w:val="A"/>
      </w:pPr>
      <w:r>
        <w:rPr>
          <w:rFonts w:hint="eastAsia"/>
        </w:rPr>
        <w:t>통제환경과</w:t>
      </w:r>
      <w:r w:rsidRPr="00033F34">
        <w:t xml:space="preserve"> </w:t>
      </w:r>
      <w:r>
        <w:rPr>
          <w:rFonts w:hint="eastAsia"/>
        </w:rPr>
        <w:t>내부통제시스템</w:t>
      </w:r>
      <w:r w:rsidRPr="00033F34">
        <w:rPr>
          <w:rFonts w:hint="eastAsia"/>
        </w:rPr>
        <w:t>의 다른 구성요소에 대한 감사인의 이해와 관련 평가 결과 감사의견의 기초가 되는 감사증거를 입수하는 감사인의 능력에 의문이 들 수 있으며 해당 법규에서 해지가 가능한 상황에서는 계약</w:t>
      </w:r>
      <w:r>
        <w:rPr>
          <w:rFonts w:hint="eastAsia"/>
        </w:rPr>
        <w:t xml:space="preserve"> </w:t>
      </w:r>
      <w:r w:rsidRPr="00033F34">
        <w:rPr>
          <w:rFonts w:hint="eastAsia"/>
        </w:rPr>
        <w:t>해지</w:t>
      </w:r>
      <w:r w:rsidRPr="00033F34">
        <w:t xml:space="preserve">의 </w:t>
      </w:r>
      <w:r w:rsidRPr="00033F34">
        <w:rPr>
          <w:rFonts w:hint="eastAsia"/>
        </w:rPr>
        <w:t>원인이 될 수 있다.</w:t>
      </w:r>
    </w:p>
    <w:p w14:paraId="7413E1E6" w14:textId="77777777" w:rsidR="00EB2FA2" w:rsidRPr="00E258BA"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E258BA">
        <w:rPr>
          <w:rFonts w:hint="eastAsia"/>
          <w:b/>
          <w:bCs/>
        </w:rPr>
        <w:t>예시:</w:t>
      </w:r>
    </w:p>
    <w:p w14:paraId="39CE3BF3"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rPr>
          <w:rFonts w:hint="eastAsia"/>
        </w:rPr>
        <w:t>기업의 통제환경을 평가한 결과 감사인은 기업 경영진의 성실성에 대하여 우려할 수 있으며</w:t>
      </w:r>
      <w:r w:rsidRPr="00E258BA">
        <w:t xml:space="preserve">, </w:t>
      </w:r>
      <w:r w:rsidRPr="00E258BA">
        <w:rPr>
          <w:rFonts w:hint="eastAsia"/>
        </w:rPr>
        <w:t xml:space="preserve">그 </w:t>
      </w:r>
      <w:r w:rsidRPr="00E258BA">
        <w:t xml:space="preserve">우려가 매우 심각하여 경영진이 재무제표를 </w:t>
      </w:r>
      <w:proofErr w:type="spellStart"/>
      <w:r w:rsidRPr="00E258BA">
        <w:t>왜곡표시할</w:t>
      </w:r>
      <w:proofErr w:type="spellEnd"/>
      <w:r w:rsidRPr="00E258BA">
        <w:t xml:space="preserve"> 위험이 감사를 수행할 수 </w:t>
      </w:r>
      <w:r w:rsidRPr="00E258BA">
        <w:rPr>
          <w:rFonts w:hint="eastAsia"/>
        </w:rPr>
        <w:t>없을 정도라고 결론짓게 될 수 있다.</w:t>
      </w:r>
      <w:r w:rsidRPr="00E258BA">
        <w:t xml:space="preserve"> </w:t>
      </w:r>
    </w:p>
    <w:p w14:paraId="37DEBBCF"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rPr>
          <w:rFonts w:hint="eastAsia"/>
        </w:rPr>
        <w:t xml:space="preserve">기업의 </w:t>
      </w:r>
      <w:r w:rsidRPr="00E258BA">
        <w:t xml:space="preserve">정보시스템과 </w:t>
      </w:r>
      <w:r w:rsidRPr="00E258BA">
        <w:rPr>
          <w:rFonts w:hint="eastAsia"/>
        </w:rPr>
        <w:t>커뮤니케이션에 대한 평가 결과,</w:t>
      </w:r>
      <w:r w:rsidRPr="00E258BA">
        <w:t xml:space="preserve"> </w:t>
      </w:r>
      <w:r>
        <w:rPr>
          <w:rFonts w:hint="eastAsia"/>
        </w:rPr>
        <w:t>IT 환경</w:t>
      </w:r>
      <w:r w:rsidRPr="00E258BA">
        <w:rPr>
          <w:rFonts w:hint="eastAsia"/>
        </w:rPr>
        <w:t xml:space="preserve">의 유의적인 변화가 경영진이나 지배기구의 감시 없이 </w:t>
      </w:r>
      <w:r>
        <w:rPr>
          <w:rFonts w:hint="eastAsia"/>
        </w:rPr>
        <w:t>부실하게</w:t>
      </w:r>
      <w:r w:rsidRPr="00E258BA">
        <w:rPr>
          <w:rFonts w:hint="eastAsia"/>
        </w:rPr>
        <w:t xml:space="preserve"> 관리되었다고 결정할 수 있다.</w:t>
      </w:r>
      <w:r w:rsidRPr="00E258BA">
        <w:t xml:space="preserve"> </w:t>
      </w:r>
      <w:r w:rsidRPr="00E258BA">
        <w:rPr>
          <w:rFonts w:hint="eastAsia"/>
        </w:rPr>
        <w:t>감사인은 기업의 회계기록의 상태와 신뢰성에 유의적인 우려가 있다고 결론지을 수 있다.</w:t>
      </w:r>
      <w:r w:rsidRPr="00E258BA">
        <w:t xml:space="preserve"> </w:t>
      </w:r>
      <w:r w:rsidRPr="00E258BA">
        <w:rPr>
          <w:rFonts w:hint="eastAsia"/>
        </w:rPr>
        <w:t>그러한 상황에서 감사인은 재무제표에 대한 적정의견을 뒷받침할 수 있는 충분하고 적합한 감사증거의 입수가 가능할 것 같지 않다고 결론을 내릴 수 있다.</w:t>
      </w:r>
      <w:r w:rsidRPr="00E258BA">
        <w:t xml:space="preserve"> </w:t>
      </w:r>
      <w:r w:rsidRPr="00E258BA">
        <w:rPr>
          <w:rFonts w:hint="eastAsia"/>
        </w:rPr>
        <w:t xml:space="preserve"> </w:t>
      </w:r>
    </w:p>
    <w:p w14:paraId="76D7C891" w14:textId="77777777" w:rsidR="00EB2FA2" w:rsidRDefault="00EB2FA2" w:rsidP="00EB2FA2">
      <w:pPr>
        <w:pStyle w:val="A"/>
      </w:pPr>
      <w:r w:rsidRPr="00033F34">
        <w:rPr>
          <w:rFonts w:hint="eastAsia"/>
        </w:rPr>
        <w:lastRenderedPageBreak/>
        <w:t>감사기준서</w:t>
      </w:r>
      <w:r w:rsidRPr="00033F34">
        <w:t xml:space="preserve"> 705</w:t>
      </w:r>
      <w:r w:rsidRPr="00033F34">
        <w:rPr>
          <w:vertAlign w:val="superscript"/>
        </w:rPr>
        <w:footnoteReference w:id="217"/>
      </w:r>
      <w:r w:rsidRPr="00033F34">
        <w:rPr>
          <w:rFonts w:hint="eastAsia"/>
        </w:rPr>
        <w:t>는</w:t>
      </w:r>
      <w:r w:rsidRPr="00033F34">
        <w:t xml:space="preserve"> 감사인이 한정의견이나 의견거절을 고려하거나, 관련 법규상 가능한 경우에는 감사업무를 해지할 필요가 있는지 여부를 결정할 때의 요구사항을 정하고 관련 지침을 제공한다.</w:t>
      </w:r>
    </w:p>
    <w:p w14:paraId="4F3650BF" w14:textId="77777777" w:rsidR="00EB2FA2" w:rsidRDefault="00EB2FA2" w:rsidP="00EB2FA2">
      <w:pPr>
        <w:pStyle w:val="5"/>
      </w:pPr>
      <w:r w:rsidRPr="00033F34">
        <w:rPr>
          <w:rFonts w:hint="eastAsia"/>
        </w:rPr>
        <w:t>공공부문 특유의 고려사항</w:t>
      </w:r>
    </w:p>
    <w:p w14:paraId="71C482C7" w14:textId="77777777" w:rsidR="00EB2FA2" w:rsidRDefault="00EB2FA2" w:rsidP="00EB2FA2">
      <w:pPr>
        <w:pStyle w:val="A"/>
      </w:pPr>
      <w:r w:rsidRPr="00033F34">
        <w:rPr>
          <w:rFonts w:hint="eastAsia"/>
        </w:rPr>
        <w:t xml:space="preserve">공공부문 </w:t>
      </w:r>
      <w:r>
        <w:rPr>
          <w:rFonts w:hint="eastAsia"/>
        </w:rPr>
        <w:t>실체</w:t>
      </w:r>
      <w:r w:rsidRPr="00033F34">
        <w:rPr>
          <w:rFonts w:hint="eastAsia"/>
        </w:rPr>
        <w:t>의 경우 재무제표 수준의 위험 식별에는 정치적 환경,</w:t>
      </w:r>
      <w:r w:rsidRPr="00033F34">
        <w:t xml:space="preserve"> </w:t>
      </w:r>
      <w:r w:rsidRPr="00033F34">
        <w:rPr>
          <w:rFonts w:hint="eastAsia"/>
        </w:rPr>
        <w:t>공공의 이익 그리고 프로그램의 민감도와 관련된 사항에 대한 고려를 포함할 수 있다.</w:t>
      </w:r>
      <w:r w:rsidRPr="00033F34">
        <w:t xml:space="preserve"> </w:t>
      </w:r>
    </w:p>
    <w:p w14:paraId="1ADA12DE" w14:textId="77777777" w:rsidR="00EB2FA2" w:rsidRDefault="00EB2FA2" w:rsidP="00EB2FA2">
      <w:pPr>
        <w:pStyle w:val="4"/>
      </w:pPr>
      <w:r w:rsidRPr="00033F34">
        <w:t xml:space="preserve">경영진주장 </w:t>
      </w:r>
      <w:r w:rsidRPr="00033F34">
        <w:rPr>
          <w:rFonts w:hint="eastAsia"/>
        </w:rPr>
        <w:t xml:space="preserve">수준의 </w:t>
      </w:r>
      <w:proofErr w:type="spellStart"/>
      <w:r w:rsidRPr="00033F34">
        <w:rPr>
          <w:rFonts w:hint="eastAsia"/>
        </w:rPr>
        <w:t>중요왜곡표시위험</w:t>
      </w:r>
      <w:proofErr w:type="spellEnd"/>
      <w:r w:rsidRPr="00033F34">
        <w:rPr>
          <w:rFonts w:hint="eastAsia"/>
        </w:rPr>
        <w:t xml:space="preserve"> </w:t>
      </w:r>
      <w:r w:rsidRPr="00033F34">
        <w:t>(</w:t>
      </w:r>
      <w:r w:rsidRPr="00033F34">
        <w:rPr>
          <w:rFonts w:hint="eastAsia"/>
        </w:rPr>
        <w:t xml:space="preserve">문단 </w:t>
      </w:r>
      <w:r w:rsidRPr="00033F34">
        <w:t xml:space="preserve">28(b) </w:t>
      </w:r>
      <w:r w:rsidRPr="00033F34">
        <w:rPr>
          <w:rFonts w:hint="eastAsia"/>
        </w:rPr>
        <w:t>참조)</w:t>
      </w:r>
    </w:p>
    <w:p w14:paraId="3B128AD1" w14:textId="77777777" w:rsidR="00EB2FA2" w:rsidRPr="00E258BA" w:rsidRDefault="00EB2FA2" w:rsidP="00EB2FA2">
      <w:pPr>
        <w:pStyle w:val="A"/>
        <w:numPr>
          <w:ilvl w:val="0"/>
          <w:numId w:val="0"/>
        </w:numPr>
        <w:pBdr>
          <w:top w:val="single" w:sz="4" w:space="1" w:color="auto"/>
          <w:left w:val="single" w:sz="4" w:space="4" w:color="auto"/>
          <w:bottom w:val="single" w:sz="4" w:space="1" w:color="auto"/>
          <w:right w:val="single" w:sz="4" w:space="4" w:color="auto"/>
        </w:pBdr>
      </w:pPr>
      <w:r w:rsidRPr="00E258BA">
        <w:rPr>
          <w:rFonts w:hint="eastAsia"/>
          <w:b/>
          <w:bCs/>
        </w:rPr>
        <w:t xml:space="preserve">보론 </w:t>
      </w:r>
      <w:r w:rsidRPr="00E258BA">
        <w:rPr>
          <w:b/>
          <w:bCs/>
        </w:rPr>
        <w:t>2</w:t>
      </w:r>
      <w:r w:rsidRPr="00E258BA">
        <w:rPr>
          <w:rFonts w:hint="eastAsia"/>
        </w:rPr>
        <w:t>는 고유위험요소의 관점에서,</w:t>
      </w:r>
      <w:r w:rsidRPr="00E258BA">
        <w:t xml:space="preserve"> </w:t>
      </w:r>
      <w:r w:rsidRPr="00E258BA">
        <w:rPr>
          <w:rFonts w:hint="eastAsia"/>
        </w:rPr>
        <w:t>중요할 수 있는 왜곡표시</w:t>
      </w:r>
      <w:r>
        <w:rPr>
          <w:rFonts w:hint="eastAsia"/>
        </w:rPr>
        <w:t>의</w:t>
      </w:r>
      <w:r w:rsidRPr="00E258BA">
        <w:rPr>
          <w:rFonts w:hint="eastAsia"/>
        </w:rPr>
        <w:t xml:space="preserve"> 가능성을 나타내는 사건과 상황의 예시를 제시한다.</w:t>
      </w:r>
      <w:r w:rsidRPr="00E258BA">
        <w:t xml:space="preserve"> </w:t>
      </w:r>
    </w:p>
    <w:p w14:paraId="5164484B" w14:textId="77777777" w:rsidR="00EB2FA2" w:rsidRDefault="00EB2FA2" w:rsidP="00EB2FA2">
      <w:pPr>
        <w:pStyle w:val="A"/>
      </w:pPr>
      <w:r w:rsidRPr="00033F34">
        <w:rPr>
          <w:rFonts w:hint="eastAsia"/>
        </w:rPr>
        <w:t xml:space="preserve">재무제표에 전반적으로 관련되지 않은 </w:t>
      </w:r>
      <w:proofErr w:type="spellStart"/>
      <w:r w:rsidRPr="00033F34">
        <w:rPr>
          <w:rFonts w:hint="eastAsia"/>
        </w:rPr>
        <w:t>중요왜곡표시위험은</w:t>
      </w:r>
      <w:proofErr w:type="spellEnd"/>
      <w:r w:rsidRPr="00033F34">
        <w:rPr>
          <w:rFonts w:hint="eastAsia"/>
        </w:rPr>
        <w:t xml:space="preserve"> 경영진주장 수준의 </w:t>
      </w:r>
      <w:proofErr w:type="spellStart"/>
      <w:r w:rsidRPr="00033F34">
        <w:rPr>
          <w:rFonts w:hint="eastAsia"/>
        </w:rPr>
        <w:t>중요왜곡표시위험이다</w:t>
      </w:r>
      <w:proofErr w:type="spellEnd"/>
      <w:r w:rsidRPr="00033F34">
        <w:rPr>
          <w:rFonts w:hint="eastAsia"/>
        </w:rPr>
        <w:t>.</w:t>
      </w:r>
    </w:p>
    <w:p w14:paraId="0F365352" w14:textId="77777777" w:rsidR="00EB2FA2" w:rsidRDefault="00EB2FA2" w:rsidP="00EB2FA2">
      <w:pPr>
        <w:pStyle w:val="4"/>
      </w:pPr>
      <w:r>
        <w:rPr>
          <w:rFonts w:hint="eastAsia"/>
        </w:rPr>
        <w:t>관련경영진주장</w:t>
      </w:r>
      <w:r w:rsidRPr="00033F34">
        <w:rPr>
          <w:rFonts w:hint="eastAsia"/>
        </w:rPr>
        <w:t>과 유의적인 거래유형,</w:t>
      </w:r>
      <w:r w:rsidRPr="00033F34">
        <w:t xml:space="preserve"> </w:t>
      </w:r>
      <w:r w:rsidRPr="00033F34">
        <w:rPr>
          <w:rFonts w:hint="eastAsia"/>
        </w:rPr>
        <w:t xml:space="preserve">계정잔액 및 공시 </w:t>
      </w:r>
      <w:r w:rsidRPr="00033F34">
        <w:t>(</w:t>
      </w:r>
      <w:r w:rsidRPr="00033F34">
        <w:rPr>
          <w:rFonts w:hint="eastAsia"/>
        </w:rPr>
        <w:t xml:space="preserve">문단 </w:t>
      </w:r>
      <w:r w:rsidRPr="00033F34">
        <w:t xml:space="preserve">29 </w:t>
      </w:r>
      <w:r w:rsidRPr="00033F34">
        <w:rPr>
          <w:rFonts w:hint="eastAsia"/>
        </w:rPr>
        <w:t>참조)</w:t>
      </w:r>
    </w:p>
    <w:p w14:paraId="32271DBF" w14:textId="77777777" w:rsidR="00EB2FA2" w:rsidRDefault="00EB2FA2" w:rsidP="00EB2FA2">
      <w:pPr>
        <w:pStyle w:val="5"/>
      </w:pPr>
      <w:r>
        <w:rPr>
          <w:rFonts w:hint="eastAsia"/>
        </w:rPr>
        <w:t>관련경영진주장</w:t>
      </w:r>
      <w:r w:rsidRPr="00033F34">
        <w:rPr>
          <w:rFonts w:hint="eastAsia"/>
        </w:rPr>
        <w:t>과 유의적 거래유형,</w:t>
      </w:r>
      <w:r w:rsidRPr="00033F34">
        <w:t xml:space="preserve"> </w:t>
      </w:r>
      <w:r w:rsidRPr="00033F34">
        <w:rPr>
          <w:rFonts w:hint="eastAsia"/>
        </w:rPr>
        <w:t>계정잔액 및 공시를 결정하는 이유</w:t>
      </w:r>
    </w:p>
    <w:p w14:paraId="21AD01A1" w14:textId="77777777" w:rsidR="00EB2FA2" w:rsidRDefault="00EB2FA2" w:rsidP="00EB2FA2">
      <w:pPr>
        <w:pStyle w:val="A"/>
      </w:pPr>
      <w:r>
        <w:rPr>
          <w:rFonts w:hint="eastAsia"/>
        </w:rPr>
        <w:t>관련경영진주장</w:t>
      </w:r>
      <w:r w:rsidRPr="00033F34">
        <w:rPr>
          <w:rFonts w:hint="eastAsia"/>
        </w:rPr>
        <w:t>과 유의적인 거래유형,</w:t>
      </w:r>
      <w:r w:rsidRPr="00033F34">
        <w:t xml:space="preserve"> </w:t>
      </w:r>
      <w:r w:rsidRPr="00033F34">
        <w:rPr>
          <w:rFonts w:hint="eastAsia"/>
        </w:rPr>
        <w:t xml:space="preserve">계정잔액 및 공시를 결정하는 것은 문단 </w:t>
      </w:r>
      <w:r w:rsidRPr="00033F34">
        <w:t>25(a)</w:t>
      </w:r>
      <w:r w:rsidRPr="00033F34">
        <w:rPr>
          <w:rFonts w:hint="eastAsia"/>
        </w:rPr>
        <w:t>에 따라 입수하여야 하는 기업의 정보시스템에 대한 감사인의 이해 범위를 위한 근거를 제공한다.</w:t>
      </w:r>
      <w:r w:rsidRPr="00033F34">
        <w:t xml:space="preserve"> </w:t>
      </w:r>
      <w:r w:rsidRPr="00033F34">
        <w:rPr>
          <w:rFonts w:hint="eastAsia"/>
        </w:rPr>
        <w:t>이러한 이해는 나아가 감사인이</w:t>
      </w:r>
      <w:r w:rsidRPr="00033F34">
        <w:t xml:space="preserve"> </w:t>
      </w:r>
      <w:proofErr w:type="spellStart"/>
      <w:r w:rsidRPr="00033F34">
        <w:rPr>
          <w:rFonts w:hint="eastAsia"/>
        </w:rPr>
        <w:t>중요왜곡표시위험을</w:t>
      </w:r>
      <w:proofErr w:type="spellEnd"/>
      <w:r w:rsidRPr="00033F34">
        <w:rPr>
          <w:rFonts w:hint="eastAsia"/>
        </w:rPr>
        <w:t xml:space="preserve"> 식별하고 평가하는</w:t>
      </w:r>
      <w:r>
        <w:rPr>
          <w:rFonts w:hint="eastAsia"/>
        </w:rPr>
        <w:t xml:space="preserve"> </w:t>
      </w:r>
      <w:r w:rsidRPr="00033F34">
        <w:rPr>
          <w:rFonts w:hint="eastAsia"/>
        </w:rPr>
        <w:t>데 도움을 준다</w:t>
      </w:r>
      <w:r>
        <w:rPr>
          <w:rFonts w:hint="eastAsia"/>
        </w:rPr>
        <w:t>.</w:t>
      </w:r>
      <w:r w:rsidRPr="00033F34">
        <w:rPr>
          <w:rFonts w:hint="eastAsia"/>
        </w:rPr>
        <w:t xml:space="preserve"> </w:t>
      </w:r>
      <w:r w:rsidRPr="00033F34">
        <w:t>(</w:t>
      </w:r>
      <w:r w:rsidRPr="00033F34">
        <w:rPr>
          <w:rFonts w:hint="eastAsia"/>
        </w:rPr>
        <w:t xml:space="preserve">문단 </w:t>
      </w:r>
      <w:r w:rsidRPr="00033F34">
        <w:t xml:space="preserve">A86 </w:t>
      </w:r>
      <w:r w:rsidRPr="00033F34">
        <w:rPr>
          <w:rFonts w:hint="eastAsia"/>
        </w:rPr>
        <w:t>참고)</w:t>
      </w:r>
    </w:p>
    <w:p w14:paraId="05243DC8" w14:textId="77777777" w:rsidR="00EB2FA2" w:rsidRDefault="00EB2FA2" w:rsidP="00EB2FA2">
      <w:pPr>
        <w:pStyle w:val="5"/>
      </w:pPr>
      <w:r w:rsidRPr="00033F34">
        <w:t xml:space="preserve">자동화된 </w:t>
      </w:r>
      <w:r w:rsidRPr="00033F34">
        <w:rPr>
          <w:rFonts w:hint="eastAsia"/>
        </w:rPr>
        <w:t>도구와 기법</w:t>
      </w:r>
    </w:p>
    <w:p w14:paraId="5A62CF49" w14:textId="77777777" w:rsidR="00EB2FA2" w:rsidRDefault="00EB2FA2" w:rsidP="00EB2FA2">
      <w:pPr>
        <w:pStyle w:val="A"/>
      </w:pPr>
      <w:r w:rsidRPr="00033F34">
        <w:rPr>
          <w:rFonts w:hint="eastAsia"/>
        </w:rPr>
        <w:t>감사인은 유의적인 거래유형,</w:t>
      </w:r>
      <w:r w:rsidRPr="00033F34">
        <w:t xml:space="preserve"> </w:t>
      </w:r>
      <w:r w:rsidRPr="00033F34">
        <w:rPr>
          <w:rFonts w:hint="eastAsia"/>
        </w:rPr>
        <w:t>계정잔액 및 공시를 식별하는</w:t>
      </w:r>
      <w:r>
        <w:rPr>
          <w:rFonts w:hint="eastAsia"/>
        </w:rPr>
        <w:t xml:space="preserve"> </w:t>
      </w:r>
      <w:r w:rsidRPr="00033F34">
        <w:rPr>
          <w:rFonts w:hint="eastAsia"/>
        </w:rPr>
        <w:t>데 도움을 주는 자동화된 기법을 이용할 수 있다.</w:t>
      </w:r>
      <w:r w:rsidRPr="00033F34">
        <w:t xml:space="preserve"> </w:t>
      </w:r>
    </w:p>
    <w:p w14:paraId="1BB7151D" w14:textId="77777777" w:rsidR="00EB2FA2" w:rsidRPr="00E258BA"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E258BA">
        <w:rPr>
          <w:rFonts w:hint="eastAsia"/>
          <w:b/>
          <w:bCs/>
        </w:rPr>
        <w:t>예시:</w:t>
      </w:r>
    </w:p>
    <w:p w14:paraId="59B1BB19"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rPr>
          <w:rFonts w:hint="eastAsia"/>
        </w:rPr>
        <w:t>자동화된 도구와 기법을 이용하여 거래의 전체 모집단을 분석하여 거래의 성격,</w:t>
      </w:r>
      <w:r w:rsidRPr="00E258BA">
        <w:t xml:space="preserve"> </w:t>
      </w:r>
      <w:r w:rsidRPr="00E258BA">
        <w:rPr>
          <w:rFonts w:hint="eastAsia"/>
        </w:rPr>
        <w:t>원천, 규모 그리고 양을 이해할 수 있다.</w:t>
      </w:r>
      <w:r w:rsidRPr="00E258BA">
        <w:t xml:space="preserve"> </w:t>
      </w:r>
      <w:r w:rsidRPr="00E258BA">
        <w:rPr>
          <w:rFonts w:hint="eastAsia"/>
        </w:rPr>
        <w:t xml:space="preserve">자동화된 기법을 적용하여 감사인은 예를 들어 기말 시점에 </w:t>
      </w:r>
      <w:r w:rsidRPr="00E258BA">
        <w:t>‘0’</w:t>
      </w:r>
      <w:r w:rsidRPr="00E258BA">
        <w:rPr>
          <w:rFonts w:hint="eastAsia"/>
        </w:rPr>
        <w:t>의 잔액을 가진 계정이 기중에 수많은 상계 거래와 분개로 이루어져 있는 것을 식별할 수 있으며 이것은 계정잔액이나 거래유형이 유의적임을 나타낸다</w:t>
      </w:r>
      <w:r w:rsidRPr="00E258BA">
        <w:t>(</w:t>
      </w:r>
      <w:r w:rsidRPr="00E258BA">
        <w:rPr>
          <w:rFonts w:hint="eastAsia"/>
        </w:rPr>
        <w:t>예:</w:t>
      </w:r>
      <w:r w:rsidRPr="00E258BA">
        <w:t xml:space="preserve"> </w:t>
      </w:r>
      <w:r w:rsidRPr="00E258BA">
        <w:rPr>
          <w:rFonts w:hint="eastAsia"/>
        </w:rPr>
        <w:t>급여청산계정)</w:t>
      </w:r>
      <w:r w:rsidRPr="00E258BA">
        <w:t xml:space="preserve">. </w:t>
      </w:r>
      <w:r w:rsidRPr="00E258BA">
        <w:rPr>
          <w:rFonts w:hint="eastAsia"/>
        </w:rPr>
        <w:t>동일한 급여청산계정에서 경영진(및 기타 직원)에 대한 비용정산이 식별될 수도 있으며 이는 특수관계자에 대한 지급이기 때문에 유의적인 공시일 수 있다.</w:t>
      </w:r>
    </w:p>
    <w:p w14:paraId="12638574" w14:textId="77777777" w:rsidR="00EB2FA2" w:rsidRPr="00E258BA" w:rsidRDefault="00EB2FA2" w:rsidP="00EB2FA2">
      <w:pPr>
        <w:pStyle w:val="A0"/>
        <w:pBdr>
          <w:top w:val="single" w:sz="4" w:space="1" w:color="auto"/>
          <w:left w:val="single" w:sz="4" w:space="4" w:color="auto"/>
          <w:bottom w:val="single" w:sz="4" w:space="1" w:color="auto"/>
          <w:right w:val="single" w:sz="4" w:space="4" w:color="auto"/>
        </w:pBdr>
        <w:ind w:left="1201"/>
      </w:pPr>
      <w:r w:rsidRPr="00E258BA">
        <w:rPr>
          <w:rFonts w:hint="eastAsia"/>
        </w:rPr>
        <w:lastRenderedPageBreak/>
        <w:t>수익 거래의 전체 모집단의 흐름을 분석함으로써 감사인은 이전에 식별하지 못하였던 유의적인 거래유형을 좀 더 쉽게 식별할 수 있다.</w:t>
      </w:r>
    </w:p>
    <w:p w14:paraId="0F035EAD" w14:textId="77777777" w:rsidR="00EB2FA2" w:rsidRDefault="00EB2FA2" w:rsidP="00EB2FA2">
      <w:pPr>
        <w:pStyle w:val="5"/>
      </w:pPr>
      <w:r w:rsidRPr="00033F34">
        <w:t xml:space="preserve">유의적일 </w:t>
      </w:r>
      <w:r w:rsidRPr="00033F34">
        <w:rPr>
          <w:rFonts w:hint="eastAsia"/>
        </w:rPr>
        <w:t>수 있는 공시</w:t>
      </w:r>
    </w:p>
    <w:p w14:paraId="0F53DAC8" w14:textId="77777777" w:rsidR="00EB2FA2" w:rsidRPr="00033F34" w:rsidRDefault="00EB2FA2" w:rsidP="00EB2FA2">
      <w:pPr>
        <w:pStyle w:val="A"/>
      </w:pPr>
      <w:r w:rsidRPr="00033F34">
        <w:rPr>
          <w:rFonts w:hint="eastAsia"/>
        </w:rPr>
        <w:t xml:space="preserve">유의적인 공시는 하나 이상의 </w:t>
      </w:r>
      <w:r>
        <w:rPr>
          <w:rFonts w:hint="eastAsia"/>
        </w:rPr>
        <w:t>관련경영진주장</w:t>
      </w:r>
      <w:r w:rsidRPr="00033F34">
        <w:rPr>
          <w:rFonts w:hint="eastAsia"/>
        </w:rPr>
        <w:t>이 있는 질적,</w:t>
      </w:r>
      <w:r w:rsidRPr="00033F34">
        <w:t xml:space="preserve"> </w:t>
      </w:r>
      <w:r w:rsidRPr="00033F34">
        <w:rPr>
          <w:rFonts w:hint="eastAsia"/>
        </w:rPr>
        <w:t>양적 공시 모두를 포함한다.</w:t>
      </w:r>
      <w:r w:rsidRPr="00033F34">
        <w:t xml:space="preserve"> </w:t>
      </w:r>
      <w:r w:rsidRPr="00033F34">
        <w:rPr>
          <w:rFonts w:hint="eastAsia"/>
        </w:rPr>
        <w:t>질적 측면</w:t>
      </w:r>
      <w:r>
        <w:rPr>
          <w:rFonts w:hint="eastAsia"/>
        </w:rPr>
        <w:t>의 공시이면서</w:t>
      </w:r>
      <w:r w:rsidRPr="00033F34">
        <w:rPr>
          <w:rFonts w:hint="eastAsia"/>
        </w:rPr>
        <w:t xml:space="preserve"> </w:t>
      </w:r>
      <w:r>
        <w:rPr>
          <w:rFonts w:hint="eastAsia"/>
        </w:rPr>
        <w:t>관련경영진주장</w:t>
      </w:r>
      <w:r w:rsidRPr="00033F34">
        <w:rPr>
          <w:rFonts w:hint="eastAsia"/>
        </w:rPr>
        <w:t>이 있</w:t>
      </w:r>
      <w:r>
        <w:rPr>
          <w:rFonts w:hint="eastAsia"/>
        </w:rPr>
        <w:t>을 수 있</w:t>
      </w:r>
      <w:r w:rsidRPr="00033F34">
        <w:rPr>
          <w:rFonts w:hint="eastAsia"/>
        </w:rPr>
        <w:t>어서 감사인</w:t>
      </w:r>
      <w:r>
        <w:rPr>
          <w:rFonts w:hint="eastAsia"/>
        </w:rPr>
        <w:t xml:space="preserve">이 </w:t>
      </w:r>
      <w:r w:rsidRPr="00033F34">
        <w:rPr>
          <w:rFonts w:hint="eastAsia"/>
        </w:rPr>
        <w:t>유의적</w:t>
      </w:r>
      <w:r>
        <w:rPr>
          <w:rFonts w:hint="eastAsia"/>
        </w:rPr>
        <w:t>이라고 고려할 수 있는</w:t>
      </w:r>
      <w:r w:rsidRPr="00033F34">
        <w:rPr>
          <w:rFonts w:hint="eastAsia"/>
        </w:rPr>
        <w:t xml:space="preserve"> 공시의 예시는 다음 사항에 대한 공시를 포함한다.</w:t>
      </w:r>
    </w:p>
    <w:p w14:paraId="1EFCEC85" w14:textId="77777777" w:rsidR="00EB2FA2" w:rsidRPr="00033F34" w:rsidRDefault="00EB2FA2" w:rsidP="00EB2FA2">
      <w:pPr>
        <w:pStyle w:val="A0"/>
        <w:ind w:left="1201"/>
      </w:pPr>
      <w:proofErr w:type="spellStart"/>
      <w:r w:rsidRPr="00033F34">
        <w:rPr>
          <w:rFonts w:hint="eastAsia"/>
        </w:rPr>
        <w:t>재무적</w:t>
      </w:r>
      <w:proofErr w:type="spellEnd"/>
      <w:r w:rsidRPr="00033F34">
        <w:rPr>
          <w:rFonts w:hint="eastAsia"/>
        </w:rPr>
        <w:t xml:space="preserve"> 곤경에 처한 기업의 유동성과 채무약정</w:t>
      </w:r>
    </w:p>
    <w:p w14:paraId="680A7731" w14:textId="77777777" w:rsidR="00EB2FA2" w:rsidRPr="00033F34" w:rsidRDefault="00EB2FA2" w:rsidP="00EB2FA2">
      <w:pPr>
        <w:pStyle w:val="A0"/>
        <w:ind w:left="1201"/>
      </w:pPr>
      <w:r w:rsidRPr="00033F34">
        <w:t xml:space="preserve">손상을 </w:t>
      </w:r>
      <w:r w:rsidRPr="00033F34">
        <w:rPr>
          <w:rFonts w:hint="eastAsia"/>
        </w:rPr>
        <w:t>인식하게 되는 사건이나 상황</w:t>
      </w:r>
    </w:p>
    <w:p w14:paraId="748B7A93" w14:textId="77777777" w:rsidR="00EB2FA2" w:rsidRPr="00033F34" w:rsidRDefault="00EB2FA2" w:rsidP="00EB2FA2">
      <w:pPr>
        <w:pStyle w:val="A0"/>
        <w:ind w:left="1201"/>
      </w:pPr>
      <w:r w:rsidRPr="00033F34">
        <w:rPr>
          <w:rFonts w:hint="eastAsia"/>
        </w:rPr>
        <w:t xml:space="preserve">미래에 대한 가정 등 추정불확실성의 주요 원천 </w:t>
      </w:r>
    </w:p>
    <w:p w14:paraId="25EA4933" w14:textId="77777777" w:rsidR="00EB2FA2" w:rsidRPr="00033F34" w:rsidRDefault="00EB2FA2" w:rsidP="00EB2FA2">
      <w:pPr>
        <w:pStyle w:val="A0"/>
        <w:ind w:left="1201"/>
      </w:pPr>
      <w:r w:rsidRPr="00033F34">
        <w:t xml:space="preserve">회계정책 변경의 성격과, 예를 들어 새로운 재무보고 요구사항이 기업의 재무상태와 재무성과에 유의적인 영향을 줄 것으로 </w:t>
      </w:r>
      <w:r w:rsidRPr="00033F34">
        <w:rPr>
          <w:rFonts w:hint="eastAsia"/>
        </w:rPr>
        <w:t>기대</w:t>
      </w:r>
      <w:r w:rsidRPr="00033F34">
        <w:t>될 때와 같이 해당 재무보고체계에서 요구되는 기타 관련 공시</w:t>
      </w:r>
    </w:p>
    <w:p w14:paraId="2806DD4E" w14:textId="77777777" w:rsidR="00EB2FA2" w:rsidRPr="00033F34" w:rsidRDefault="00EB2FA2" w:rsidP="00EB2FA2">
      <w:pPr>
        <w:pStyle w:val="A0"/>
        <w:ind w:left="1201"/>
      </w:pPr>
      <w:r w:rsidRPr="00033F34">
        <w:t>주식기준보상 약정</w:t>
      </w:r>
      <w:r>
        <w:rPr>
          <w:rFonts w:hint="eastAsia"/>
        </w:rPr>
        <w:t xml:space="preserve">. </w:t>
      </w:r>
      <w:r w:rsidRPr="00033F34">
        <w:t xml:space="preserve">인식된 금액이 어떻게 결정되었는지에 </w:t>
      </w:r>
      <w:r>
        <w:rPr>
          <w:rFonts w:hint="eastAsia"/>
        </w:rPr>
        <w:t xml:space="preserve">대한 </w:t>
      </w:r>
      <w:r w:rsidRPr="00033F34">
        <w:t>정보와 기타 관련 공시를 포함</w:t>
      </w:r>
      <w:r>
        <w:rPr>
          <w:rFonts w:hint="eastAsia"/>
        </w:rPr>
        <w:t>함</w:t>
      </w:r>
      <w:r w:rsidRPr="00033F34">
        <w:t xml:space="preserve"> </w:t>
      </w:r>
    </w:p>
    <w:p w14:paraId="2A64C085" w14:textId="77777777" w:rsidR="00EB2FA2" w:rsidRPr="00033F34" w:rsidRDefault="00EB2FA2" w:rsidP="00EB2FA2">
      <w:pPr>
        <w:pStyle w:val="A0"/>
        <w:ind w:left="1201"/>
      </w:pPr>
      <w:r w:rsidRPr="00033F34">
        <w:rPr>
          <w:rFonts w:hint="eastAsia"/>
        </w:rPr>
        <w:t>특수관계자 및 특수관계자 거래</w:t>
      </w:r>
    </w:p>
    <w:p w14:paraId="763A7738" w14:textId="77777777" w:rsidR="00EB2FA2" w:rsidRDefault="00EB2FA2" w:rsidP="00EB2FA2">
      <w:pPr>
        <w:pStyle w:val="A0"/>
        <w:ind w:left="1201"/>
      </w:pPr>
      <w:r w:rsidRPr="00033F34">
        <w:rPr>
          <w:rFonts w:hint="eastAsia"/>
        </w:rPr>
        <w:t>인</w:t>
      </w:r>
      <w:r w:rsidRPr="00033F34">
        <w:t>식되거나 공시된 금액의 측정 불확실성을 이용자가 이해할 수 있게 하기 위한, 기업의 평가기법에 사용된 가정 변동의 영향을 포함한 민감도 분석</w:t>
      </w:r>
    </w:p>
    <w:p w14:paraId="3BFC956E" w14:textId="77777777" w:rsidR="00EB2FA2" w:rsidRDefault="00EB2FA2" w:rsidP="00EB2FA2">
      <w:pPr>
        <w:pStyle w:val="4"/>
      </w:pPr>
      <w:r w:rsidRPr="00033F34">
        <w:t xml:space="preserve">경영진주장 </w:t>
      </w:r>
      <w:r w:rsidRPr="00033F34">
        <w:rPr>
          <w:rFonts w:hint="eastAsia"/>
        </w:rPr>
        <w:t xml:space="preserve">수준의 </w:t>
      </w:r>
      <w:proofErr w:type="spellStart"/>
      <w:r w:rsidRPr="00033F34">
        <w:rPr>
          <w:rFonts w:hint="eastAsia"/>
        </w:rPr>
        <w:t>중요왜곡표시위험의</w:t>
      </w:r>
      <w:proofErr w:type="spellEnd"/>
      <w:r w:rsidRPr="00033F34">
        <w:rPr>
          <w:rFonts w:hint="eastAsia"/>
        </w:rPr>
        <w:t xml:space="preserve"> 평가</w:t>
      </w:r>
    </w:p>
    <w:p w14:paraId="63FD80FD" w14:textId="77777777" w:rsidR="00EB2FA2" w:rsidRDefault="00EB2FA2" w:rsidP="00EB2FA2">
      <w:pPr>
        <w:pStyle w:val="5"/>
      </w:pPr>
      <w:r w:rsidRPr="00033F34">
        <w:rPr>
          <w:rFonts w:hint="eastAsia"/>
        </w:rPr>
        <w:t xml:space="preserve">고유위험의 평가 </w:t>
      </w:r>
      <w:r w:rsidRPr="00033F34">
        <w:t>(</w:t>
      </w:r>
      <w:r w:rsidRPr="00033F34">
        <w:rPr>
          <w:rFonts w:hint="eastAsia"/>
        </w:rPr>
        <w:t xml:space="preserve">문단 </w:t>
      </w:r>
      <w:r w:rsidRPr="00033F34">
        <w:t xml:space="preserve">31-33 </w:t>
      </w:r>
      <w:r w:rsidRPr="00033F34">
        <w:rPr>
          <w:rFonts w:hint="eastAsia"/>
        </w:rPr>
        <w:t>참조)</w:t>
      </w:r>
    </w:p>
    <w:p w14:paraId="0F4A568F" w14:textId="77777777" w:rsidR="00EB2FA2" w:rsidRDefault="00EB2FA2" w:rsidP="00EB2FA2">
      <w:pPr>
        <w:pStyle w:val="6"/>
      </w:pPr>
      <w:r w:rsidRPr="00033F34">
        <w:rPr>
          <w:rFonts w:hint="eastAsia"/>
        </w:rPr>
        <w:t xml:space="preserve">왜곡표시의 가능성과 규모의 평가 </w:t>
      </w:r>
      <w:r w:rsidRPr="00033F34">
        <w:t>(</w:t>
      </w:r>
      <w:r w:rsidRPr="00033F34">
        <w:rPr>
          <w:rFonts w:hint="eastAsia"/>
        </w:rPr>
        <w:t xml:space="preserve">문단 </w:t>
      </w:r>
      <w:r w:rsidRPr="00033F34">
        <w:t xml:space="preserve">31 </w:t>
      </w:r>
      <w:r w:rsidRPr="00033F34">
        <w:rPr>
          <w:rFonts w:hint="eastAsia"/>
        </w:rPr>
        <w:t>참조)</w:t>
      </w:r>
    </w:p>
    <w:p w14:paraId="31E76DF6" w14:textId="77777777" w:rsidR="00EB2FA2" w:rsidRDefault="00EB2FA2" w:rsidP="001428E3">
      <w:pPr>
        <w:pStyle w:val="6"/>
      </w:pPr>
      <w:r w:rsidRPr="00033F34">
        <w:rPr>
          <w:rFonts w:hint="eastAsia"/>
        </w:rPr>
        <w:t>감사인이 왜곡표시의 가능성과 규모를 평가하는 이유</w:t>
      </w:r>
    </w:p>
    <w:p w14:paraId="1672512F" w14:textId="77777777" w:rsidR="00EB2FA2" w:rsidRDefault="00EB2FA2" w:rsidP="00EB2FA2">
      <w:pPr>
        <w:pStyle w:val="A"/>
      </w:pPr>
      <w:r w:rsidRPr="00033F34">
        <w:rPr>
          <w:rFonts w:hint="eastAsia"/>
        </w:rPr>
        <w:t>왜곡표시가 발생할 가능성과 왜곡표시의 발생</w:t>
      </w:r>
      <w:r>
        <w:rPr>
          <w:rFonts w:hint="eastAsia"/>
        </w:rPr>
        <w:t xml:space="preserve"> 시 </w:t>
      </w:r>
      <w:r w:rsidRPr="00033F34">
        <w:rPr>
          <w:rFonts w:hint="eastAsia"/>
        </w:rPr>
        <w:t>잠재적인</w:t>
      </w:r>
      <w:r>
        <w:rPr>
          <w:rFonts w:hint="eastAsia"/>
        </w:rPr>
        <w:t xml:space="preserve"> 왜곡표시의</w:t>
      </w:r>
      <w:r w:rsidRPr="00033F34">
        <w:rPr>
          <w:rFonts w:hint="eastAsia"/>
        </w:rPr>
        <w:t xml:space="preserve"> 규모의 결합의 유의성</w:t>
      </w:r>
      <w:r>
        <w:rPr>
          <w:rFonts w:hint="eastAsia"/>
        </w:rPr>
        <w:t>에 따라</w:t>
      </w:r>
      <w:r w:rsidRPr="00033F34">
        <w:rPr>
          <w:rFonts w:hint="eastAsia"/>
        </w:rPr>
        <w:t xml:space="preserve"> 식별된 위험이 고유위험의 범위</w:t>
      </w:r>
      <w:r>
        <w:rPr>
          <w:rFonts w:hint="eastAsia"/>
        </w:rPr>
        <w:t>상</w:t>
      </w:r>
      <w:r w:rsidRPr="00033F34">
        <w:rPr>
          <w:rFonts w:hint="eastAsia"/>
        </w:rPr>
        <w:t xml:space="preserve"> 어느 지점으로 평가되는지 결정</w:t>
      </w:r>
      <w:r>
        <w:rPr>
          <w:rFonts w:hint="eastAsia"/>
        </w:rPr>
        <w:t>되며</w:t>
      </w:r>
      <w:r w:rsidRPr="00033F34">
        <w:rPr>
          <w:rFonts w:hint="eastAsia"/>
        </w:rPr>
        <w:t xml:space="preserve"> </w:t>
      </w:r>
      <w:r>
        <w:rPr>
          <w:rFonts w:hint="eastAsia"/>
        </w:rPr>
        <w:t>이는</w:t>
      </w:r>
      <w:r w:rsidRPr="00033F34">
        <w:rPr>
          <w:rFonts w:hint="eastAsia"/>
        </w:rPr>
        <w:t xml:space="preserve"> 위험에 대처하기 위한 추가감사절차</w:t>
      </w:r>
      <w:r>
        <w:rPr>
          <w:rFonts w:hint="eastAsia"/>
        </w:rPr>
        <w:t>를</w:t>
      </w:r>
      <w:r w:rsidRPr="00033F34">
        <w:rPr>
          <w:rFonts w:hint="eastAsia"/>
        </w:rPr>
        <w:t xml:space="preserve"> 설계</w:t>
      </w:r>
      <w:r>
        <w:rPr>
          <w:rFonts w:hint="eastAsia"/>
        </w:rPr>
        <w:t>하는 데</w:t>
      </w:r>
      <w:r w:rsidRPr="00033F34">
        <w:rPr>
          <w:rFonts w:hint="eastAsia"/>
        </w:rPr>
        <w:t xml:space="preserve"> </w:t>
      </w:r>
      <w:r>
        <w:rPr>
          <w:rFonts w:hint="eastAsia"/>
        </w:rPr>
        <w:t xml:space="preserve">필요한 </w:t>
      </w:r>
      <w:r w:rsidRPr="00033F34">
        <w:rPr>
          <w:rFonts w:hint="eastAsia"/>
        </w:rPr>
        <w:t xml:space="preserve">정보를 </w:t>
      </w:r>
      <w:r>
        <w:rPr>
          <w:rFonts w:hint="eastAsia"/>
        </w:rPr>
        <w:t>제공한다. 따라서</w:t>
      </w:r>
      <w:r w:rsidRPr="00033F34">
        <w:t xml:space="preserve"> </w:t>
      </w:r>
      <w:r w:rsidRPr="00033F34">
        <w:rPr>
          <w:rFonts w:hint="eastAsia"/>
        </w:rPr>
        <w:t xml:space="preserve">감사인은 식별된 </w:t>
      </w:r>
      <w:proofErr w:type="spellStart"/>
      <w:r w:rsidRPr="00033F34">
        <w:rPr>
          <w:rFonts w:hint="eastAsia"/>
        </w:rPr>
        <w:t>중요왜곡표시위험에</w:t>
      </w:r>
      <w:proofErr w:type="spellEnd"/>
      <w:r w:rsidRPr="00033F34">
        <w:rPr>
          <w:rFonts w:hint="eastAsia"/>
        </w:rPr>
        <w:t xml:space="preserve"> 대하여 왜곡표시의 가능성과 규모를 평가한다.</w:t>
      </w:r>
      <w:r w:rsidRPr="00033F34">
        <w:t xml:space="preserve"> </w:t>
      </w:r>
    </w:p>
    <w:p w14:paraId="3AA1313F" w14:textId="77777777" w:rsidR="00EB2FA2" w:rsidRDefault="00EB2FA2" w:rsidP="00EB2FA2">
      <w:pPr>
        <w:pStyle w:val="A"/>
      </w:pPr>
      <w:r w:rsidRPr="00033F34">
        <w:rPr>
          <w:rFonts w:hint="eastAsia"/>
        </w:rPr>
        <w:t xml:space="preserve">식별된 </w:t>
      </w:r>
      <w:proofErr w:type="spellStart"/>
      <w:r w:rsidRPr="00033F34">
        <w:rPr>
          <w:rFonts w:hint="eastAsia"/>
        </w:rPr>
        <w:t>중요왜곡표시위험의</w:t>
      </w:r>
      <w:proofErr w:type="spellEnd"/>
      <w:r w:rsidRPr="00033F34">
        <w:rPr>
          <w:rFonts w:hint="eastAsia"/>
        </w:rPr>
        <w:t xml:space="preserve"> 고유위험에 대한 평가는 또한 감사인이 유의적 위험을 결정하는</w:t>
      </w:r>
      <w:r>
        <w:rPr>
          <w:rFonts w:hint="eastAsia"/>
        </w:rPr>
        <w:t xml:space="preserve"> </w:t>
      </w:r>
      <w:r w:rsidRPr="00033F34">
        <w:rPr>
          <w:rFonts w:hint="eastAsia"/>
        </w:rPr>
        <w:t>데 도움을 준다.</w:t>
      </w:r>
      <w:r w:rsidRPr="00033F34">
        <w:t xml:space="preserve"> </w:t>
      </w:r>
      <w:r w:rsidRPr="00033F34">
        <w:rPr>
          <w:rFonts w:hint="eastAsia"/>
        </w:rPr>
        <w:t xml:space="preserve">감사인은 감사기준서 </w:t>
      </w:r>
      <w:r w:rsidRPr="00033F34">
        <w:t>330</w:t>
      </w:r>
      <w:r w:rsidRPr="00033F34">
        <w:rPr>
          <w:rFonts w:hint="eastAsia"/>
        </w:rPr>
        <w:t>과 다른 감사기준서에 따라 유의적 위험에 대한 구체적인 대응이 요구되기 때문에 유의적 위험을 결정한다.</w:t>
      </w:r>
    </w:p>
    <w:p w14:paraId="54EB0811" w14:textId="77777777" w:rsidR="00EB2FA2" w:rsidRDefault="00EB2FA2" w:rsidP="00EB2FA2">
      <w:pPr>
        <w:pStyle w:val="A"/>
      </w:pPr>
      <w:r w:rsidRPr="00033F34">
        <w:rPr>
          <w:rFonts w:hint="eastAsia"/>
        </w:rPr>
        <w:t xml:space="preserve">고유위험요소는 감사인이 식별된 경영진주장 수준의 </w:t>
      </w:r>
      <w:proofErr w:type="spellStart"/>
      <w:r w:rsidRPr="00033F34">
        <w:rPr>
          <w:rFonts w:hint="eastAsia"/>
        </w:rPr>
        <w:t>중요왜곡표시위험에</w:t>
      </w:r>
      <w:proofErr w:type="spellEnd"/>
      <w:r w:rsidRPr="00033F34">
        <w:rPr>
          <w:rFonts w:hint="eastAsia"/>
        </w:rPr>
        <w:t xml:space="preserve"> 대하여 왜곡표시의 가능성과 규모를 평가하는</w:t>
      </w:r>
      <w:r>
        <w:rPr>
          <w:rFonts w:hint="eastAsia"/>
        </w:rPr>
        <w:t xml:space="preserve"> </w:t>
      </w:r>
      <w:r w:rsidRPr="00033F34">
        <w:rPr>
          <w:rFonts w:hint="eastAsia"/>
        </w:rPr>
        <w:t>데 영향을 미친다.</w:t>
      </w:r>
      <w:r w:rsidRPr="00033F34">
        <w:t xml:space="preserve"> </w:t>
      </w:r>
      <w:r w:rsidRPr="00033F34">
        <w:rPr>
          <w:rFonts w:hint="eastAsia"/>
        </w:rPr>
        <w:t>거래유형,</w:t>
      </w:r>
      <w:r w:rsidRPr="00033F34">
        <w:t xml:space="preserve"> </w:t>
      </w:r>
      <w:r w:rsidRPr="00033F34">
        <w:rPr>
          <w:rFonts w:hint="eastAsia"/>
        </w:rPr>
        <w:t xml:space="preserve">계정잔액 또는 공시가 중요하게 </w:t>
      </w:r>
      <w:proofErr w:type="spellStart"/>
      <w:r w:rsidRPr="00033F34">
        <w:rPr>
          <w:rFonts w:hint="eastAsia"/>
        </w:rPr>
        <w:lastRenderedPageBreak/>
        <w:t>왜곡표시될</w:t>
      </w:r>
      <w:proofErr w:type="spellEnd"/>
      <w:r w:rsidRPr="00033F34">
        <w:rPr>
          <w:rFonts w:hint="eastAsia"/>
        </w:rPr>
        <w:t xml:space="preserve"> 가능성의 정도가 클수록 고유위험</w:t>
      </w:r>
      <w:r>
        <w:rPr>
          <w:rFonts w:hint="eastAsia"/>
        </w:rPr>
        <w:t xml:space="preserve"> </w:t>
      </w:r>
      <w:r w:rsidRPr="00033F34">
        <w:rPr>
          <w:rFonts w:hint="eastAsia"/>
        </w:rPr>
        <w:t>평가는 더 높아질 것이다.</w:t>
      </w:r>
      <w:r w:rsidRPr="00033F34">
        <w:t xml:space="preserve"> </w:t>
      </w:r>
      <w:r w:rsidRPr="00033F34">
        <w:rPr>
          <w:rFonts w:hint="eastAsia"/>
        </w:rPr>
        <w:t>고유위험요소가 경영진주장의 왜곡표시 가능성에 영향을 주는 정도를 고려</w:t>
      </w:r>
      <w:r>
        <w:rPr>
          <w:rFonts w:hint="eastAsia"/>
        </w:rPr>
        <w:t>하는 것은</w:t>
      </w:r>
      <w:r w:rsidRPr="00033F34">
        <w:rPr>
          <w:rFonts w:hint="eastAsia"/>
        </w:rPr>
        <w:t xml:space="preserve"> 감사인이 경영진주장 수준의 </w:t>
      </w:r>
      <w:proofErr w:type="spellStart"/>
      <w:r w:rsidRPr="00033F34">
        <w:rPr>
          <w:rFonts w:hint="eastAsia"/>
        </w:rPr>
        <w:t>중요왜곡표시위험에</w:t>
      </w:r>
      <w:proofErr w:type="spellEnd"/>
      <w:r w:rsidRPr="00033F34">
        <w:rPr>
          <w:rFonts w:hint="eastAsia"/>
        </w:rPr>
        <w:t xml:space="preserve"> 대한 고유위험을 평가하고 그러한 위험에 더 정밀한 대응을 설계하는</w:t>
      </w:r>
      <w:r>
        <w:rPr>
          <w:rFonts w:hint="eastAsia"/>
        </w:rPr>
        <w:t xml:space="preserve"> </w:t>
      </w:r>
      <w:r w:rsidRPr="00033F34">
        <w:rPr>
          <w:rFonts w:hint="eastAsia"/>
        </w:rPr>
        <w:t xml:space="preserve">데 도움을 준다. </w:t>
      </w:r>
    </w:p>
    <w:p w14:paraId="57A14745" w14:textId="77777777" w:rsidR="00EB2FA2" w:rsidRDefault="00EB2FA2" w:rsidP="001428E3">
      <w:pPr>
        <w:pStyle w:val="6"/>
      </w:pPr>
      <w:r w:rsidRPr="00033F34">
        <w:rPr>
          <w:rFonts w:hint="eastAsia"/>
        </w:rPr>
        <w:t>고유위험의 범위</w:t>
      </w:r>
    </w:p>
    <w:p w14:paraId="61380CC3" w14:textId="77777777" w:rsidR="00EB2FA2" w:rsidRDefault="00EB2FA2" w:rsidP="00EB2FA2">
      <w:pPr>
        <w:pStyle w:val="A"/>
      </w:pPr>
      <w:r w:rsidRPr="00033F34">
        <w:t>고유</w:t>
      </w:r>
      <w:r w:rsidRPr="00033F34">
        <w:rPr>
          <w:rFonts w:hint="eastAsia"/>
        </w:rPr>
        <w:t>위험을 평가할 때 감사인은 전문가적 판단을 하여 왜곡표시의 가능성과 규모의 결합의 유의성을 결정한다.</w:t>
      </w:r>
    </w:p>
    <w:p w14:paraId="3E4E87DB" w14:textId="77777777" w:rsidR="00EB2FA2" w:rsidRDefault="00EB2FA2" w:rsidP="00EB2FA2">
      <w:pPr>
        <w:pStyle w:val="A"/>
      </w:pPr>
      <w:r w:rsidRPr="00033F34">
        <w:rPr>
          <w:rFonts w:hint="eastAsia"/>
        </w:rPr>
        <w:t xml:space="preserve">특정 경영진주장 수준의 </w:t>
      </w:r>
      <w:proofErr w:type="spellStart"/>
      <w:r w:rsidRPr="00033F34">
        <w:rPr>
          <w:rFonts w:hint="eastAsia"/>
        </w:rPr>
        <w:t>중요왜곡표시위험과</w:t>
      </w:r>
      <w:proofErr w:type="spellEnd"/>
      <w:r w:rsidRPr="00033F34">
        <w:rPr>
          <w:rFonts w:hint="eastAsia"/>
        </w:rPr>
        <w:t xml:space="preserve"> 관련된 평가된 고유위험은 고유위험의 범위의 낮은 지점에서 높은 지점까지의 범위 내에서의 판단을 나타낸다.</w:t>
      </w:r>
      <w:r w:rsidRPr="00033F34">
        <w:t xml:space="preserve"> </w:t>
      </w:r>
      <w:r w:rsidRPr="00033F34">
        <w:rPr>
          <w:rFonts w:hint="eastAsia"/>
        </w:rPr>
        <w:t>범위 내의 어느 지점으로 고유위험이 평가되는지에 대한 판단은 기업의 성격,</w:t>
      </w:r>
      <w:r w:rsidRPr="00033F34">
        <w:t xml:space="preserve"> </w:t>
      </w:r>
      <w:r w:rsidRPr="00033F34">
        <w:rPr>
          <w:rFonts w:hint="eastAsia"/>
        </w:rPr>
        <w:t>규모 및 복잡성에 근거하여 달라질 수 있으며 왜곡표시의 가능성과 규모에 대한 평가와 고유위험요소를 고려한다.</w:t>
      </w:r>
      <w:r w:rsidRPr="00033F34">
        <w:t xml:space="preserve"> </w:t>
      </w:r>
    </w:p>
    <w:p w14:paraId="65BEAF6D" w14:textId="77777777" w:rsidR="00EB2FA2" w:rsidRDefault="00EB2FA2" w:rsidP="00EB2FA2">
      <w:pPr>
        <w:pStyle w:val="A"/>
      </w:pPr>
      <w:r w:rsidRPr="00033F34">
        <w:t xml:space="preserve">왜곡표시의 </w:t>
      </w:r>
      <w:r w:rsidRPr="00033F34">
        <w:rPr>
          <w:rFonts w:hint="eastAsia"/>
        </w:rPr>
        <w:t>가능성을 고려할 때 감사인은 고유위험요소에 대한 고려를 바탕으로 왜곡표시가 발생할 가능성을 고려한다.</w:t>
      </w:r>
    </w:p>
    <w:p w14:paraId="5F5CE4C1" w14:textId="77777777" w:rsidR="00EB2FA2" w:rsidRDefault="00EB2FA2" w:rsidP="00EB2FA2">
      <w:pPr>
        <w:pStyle w:val="A"/>
      </w:pPr>
      <w:r w:rsidRPr="00033F34">
        <w:t xml:space="preserve">왜곡표시의 </w:t>
      </w:r>
      <w:r w:rsidRPr="00033F34">
        <w:rPr>
          <w:rFonts w:hint="eastAsia"/>
        </w:rPr>
        <w:t>규모를 고려할 때</w:t>
      </w:r>
      <w:r w:rsidRPr="00033F34">
        <w:t xml:space="preserve"> </w:t>
      </w:r>
      <w:r w:rsidRPr="00033F34">
        <w:rPr>
          <w:rFonts w:hint="eastAsia"/>
        </w:rPr>
        <w:t>감사인은 가능한 왜곡표시의 질적, 양적 측면을 고려한다(즉 거래유형,</w:t>
      </w:r>
      <w:r w:rsidRPr="00033F34">
        <w:t xml:space="preserve"> </w:t>
      </w:r>
      <w:r w:rsidRPr="00033F34">
        <w:rPr>
          <w:rFonts w:hint="eastAsia"/>
        </w:rPr>
        <w:t>계정잔액 또는 공시에 대한 경영진주장의 왜곡표시는 규모,</w:t>
      </w:r>
      <w:r w:rsidRPr="00033F34">
        <w:t xml:space="preserve"> </w:t>
      </w:r>
      <w:r w:rsidRPr="00033F34">
        <w:rPr>
          <w:rFonts w:hint="eastAsia"/>
        </w:rPr>
        <w:t>성격 또는 상황</w:t>
      </w:r>
      <w:r>
        <w:rPr>
          <w:rFonts w:hint="eastAsia"/>
        </w:rPr>
        <w:t xml:space="preserve"> 때문에</w:t>
      </w:r>
      <w:r w:rsidRPr="00033F34">
        <w:rPr>
          <w:rFonts w:hint="eastAsia"/>
        </w:rPr>
        <w:t xml:space="preserve"> 중요한 것으로 판단될 수 있다</w:t>
      </w:r>
      <w:r w:rsidRPr="00033F34">
        <w:t>).</w:t>
      </w:r>
    </w:p>
    <w:p w14:paraId="09C09922" w14:textId="77777777" w:rsidR="00EB2FA2" w:rsidRDefault="00EB2FA2" w:rsidP="00EB2FA2">
      <w:pPr>
        <w:pStyle w:val="A"/>
      </w:pPr>
      <w:r w:rsidRPr="00033F34">
        <w:rPr>
          <w:rFonts w:hint="eastAsia"/>
        </w:rPr>
        <w:t>감사인은 고유위험의 범위</w:t>
      </w:r>
      <w:r>
        <w:rPr>
          <w:rFonts w:hint="eastAsia"/>
        </w:rPr>
        <w:t>상</w:t>
      </w:r>
      <w:r w:rsidRPr="00033F34">
        <w:rPr>
          <w:rFonts w:hint="eastAsia"/>
        </w:rPr>
        <w:t xml:space="preserve"> 어느 지점으로 고유위험을 평가할지 결정할 때 가능한 왜곡표시의 가능성과 규모의 결합의 유의성을 이용한다.</w:t>
      </w:r>
      <w:r w:rsidRPr="00033F34">
        <w:t xml:space="preserve"> </w:t>
      </w:r>
      <w:r w:rsidRPr="00033F34">
        <w:rPr>
          <w:rFonts w:hint="eastAsia"/>
        </w:rPr>
        <w:t>가능성과 규모의 결합이 더 높을수록 고유위험</w:t>
      </w:r>
      <w:r>
        <w:rPr>
          <w:rFonts w:hint="eastAsia"/>
        </w:rPr>
        <w:t>이 더 높게</w:t>
      </w:r>
      <w:r w:rsidRPr="00033F34">
        <w:rPr>
          <w:rFonts w:hint="eastAsia"/>
        </w:rPr>
        <w:t xml:space="preserve"> 평가</w:t>
      </w:r>
      <w:r>
        <w:rPr>
          <w:rFonts w:hint="eastAsia"/>
        </w:rPr>
        <w:t>되</w:t>
      </w:r>
      <w:r w:rsidRPr="00033F34">
        <w:rPr>
          <w:rFonts w:hint="eastAsia"/>
        </w:rPr>
        <w:t>며,</w:t>
      </w:r>
      <w:r w:rsidRPr="00033F34">
        <w:t xml:space="preserve"> </w:t>
      </w:r>
      <w:r w:rsidRPr="00033F34">
        <w:rPr>
          <w:rFonts w:hint="eastAsia"/>
        </w:rPr>
        <w:t>가능성과 규모의 결합이 낮을수록</w:t>
      </w:r>
      <w:r w:rsidRPr="00033F34">
        <w:t xml:space="preserve"> </w:t>
      </w:r>
      <w:r w:rsidRPr="00033F34">
        <w:rPr>
          <w:rFonts w:hint="eastAsia"/>
        </w:rPr>
        <w:t>고유위험</w:t>
      </w:r>
      <w:r>
        <w:rPr>
          <w:rFonts w:hint="eastAsia"/>
        </w:rPr>
        <w:t>이 더 낮게</w:t>
      </w:r>
      <w:r w:rsidRPr="00033F34">
        <w:rPr>
          <w:rFonts w:hint="eastAsia"/>
        </w:rPr>
        <w:t xml:space="preserve"> 평가</w:t>
      </w:r>
      <w:r>
        <w:rPr>
          <w:rFonts w:hint="eastAsia"/>
        </w:rPr>
        <w:t>된</w:t>
      </w:r>
      <w:r w:rsidRPr="00033F34">
        <w:rPr>
          <w:rFonts w:hint="eastAsia"/>
        </w:rPr>
        <w:t>다.</w:t>
      </w:r>
    </w:p>
    <w:p w14:paraId="3CBF58BC" w14:textId="77777777" w:rsidR="00EB2FA2" w:rsidRPr="00157700" w:rsidRDefault="00EB2FA2" w:rsidP="00EB2FA2">
      <w:pPr>
        <w:pStyle w:val="A"/>
      </w:pPr>
      <w:r w:rsidRPr="00157700">
        <w:t xml:space="preserve">위험이 </w:t>
      </w:r>
      <w:r w:rsidRPr="00157700">
        <w:rPr>
          <w:rFonts w:hint="eastAsia"/>
        </w:rPr>
        <w:t>고유위험의 범위상에서 높은 수준으로 평가되</w:t>
      </w:r>
      <w:r>
        <w:rPr>
          <w:rFonts w:hint="eastAsia"/>
        </w:rPr>
        <w:t>었다는 것이</w:t>
      </w:r>
      <w:r w:rsidRPr="00157700">
        <w:rPr>
          <w:rFonts w:hint="eastAsia"/>
        </w:rPr>
        <w:t xml:space="preserve"> 왜곡표시의 규모와 가능성 모두가 높은 것으로 평가될 필요가 있다는 것을 의미하는 것은 아니다. 대신</w:t>
      </w:r>
      <w:r w:rsidRPr="00157700">
        <w:t xml:space="preserve">, </w:t>
      </w:r>
      <w:r w:rsidRPr="00157700">
        <w:rPr>
          <w:rFonts w:hint="eastAsia"/>
        </w:rPr>
        <w:t>평가된 고유위험이 고유위험의 범위상 높은 수준인지 낮은 수준인지 여부를 결정하는 것은 고유위험의 범위상에서 중요한 왜곡표시의 규모와 가능성</w:t>
      </w:r>
      <w:r>
        <w:rPr>
          <w:rFonts w:hint="eastAsia"/>
        </w:rPr>
        <w:t>이</w:t>
      </w:r>
      <w:r w:rsidRPr="00157700">
        <w:rPr>
          <w:rFonts w:hint="eastAsia"/>
        </w:rPr>
        <w:t xml:space="preserve"> 교차하는 지점이다.</w:t>
      </w:r>
      <w:r w:rsidRPr="00157700">
        <w:t xml:space="preserve"> </w:t>
      </w:r>
      <w:r w:rsidRPr="00157700">
        <w:rPr>
          <w:rFonts w:hint="eastAsia"/>
        </w:rPr>
        <w:t>높은 고유위험 평가는 또한 가능성과 규모의 다양한 결합에서 발생할 수 있다.</w:t>
      </w:r>
      <w:r w:rsidRPr="00157700">
        <w:t xml:space="preserve"> </w:t>
      </w:r>
      <w:r w:rsidRPr="00157700">
        <w:rPr>
          <w:rFonts w:hint="eastAsia"/>
        </w:rPr>
        <w:t>예를 들어 가능성은 낮지만 규모가 매우 큰 경우 고유위험이 높다고 평가될 수도 있다.</w:t>
      </w:r>
    </w:p>
    <w:p w14:paraId="13BC04A8" w14:textId="77777777" w:rsidR="00EB2FA2" w:rsidRDefault="00EB2FA2" w:rsidP="00EB2FA2">
      <w:pPr>
        <w:pStyle w:val="A"/>
      </w:pPr>
      <w:proofErr w:type="spellStart"/>
      <w:r w:rsidRPr="00033F34">
        <w:rPr>
          <w:rFonts w:hint="eastAsia"/>
        </w:rPr>
        <w:t>중요왜곡표시위험에</w:t>
      </w:r>
      <w:proofErr w:type="spellEnd"/>
      <w:r w:rsidRPr="00033F34">
        <w:rPr>
          <w:rFonts w:hint="eastAsia"/>
        </w:rPr>
        <w:t xml:space="preserve"> 대응하기 위한 적합한 전략을 도출하기 위하여</w:t>
      </w:r>
      <w:r w:rsidRPr="00033F34">
        <w:t xml:space="preserve">, </w:t>
      </w:r>
      <w:r w:rsidRPr="00033F34">
        <w:rPr>
          <w:rFonts w:hint="eastAsia"/>
        </w:rPr>
        <w:t>감사인은 고유위험에 대한 평가에 기초하여</w:t>
      </w:r>
      <w:r w:rsidRPr="00033F34">
        <w:t xml:space="preserve"> </w:t>
      </w:r>
      <w:proofErr w:type="spellStart"/>
      <w:r w:rsidRPr="00033F34">
        <w:rPr>
          <w:rFonts w:hint="eastAsia"/>
        </w:rPr>
        <w:t>중요왜곡표시위험을</w:t>
      </w:r>
      <w:proofErr w:type="spellEnd"/>
      <w:r w:rsidRPr="00033F34">
        <w:rPr>
          <w:rFonts w:hint="eastAsia"/>
        </w:rPr>
        <w:t xml:space="preserve"> 고유위험의 범위를 따라 </w:t>
      </w:r>
      <w:r>
        <w:rPr>
          <w:rFonts w:hint="eastAsia"/>
        </w:rPr>
        <w:t xml:space="preserve">놓여 있는 </w:t>
      </w:r>
      <w:r w:rsidRPr="00033F34">
        <w:rPr>
          <w:rFonts w:hint="eastAsia"/>
        </w:rPr>
        <w:t>범주 내에 지정할 수 있다.</w:t>
      </w:r>
      <w:r w:rsidRPr="00033F34">
        <w:t xml:space="preserve"> </w:t>
      </w:r>
      <w:r w:rsidRPr="00033F34">
        <w:rPr>
          <w:rFonts w:hint="eastAsia"/>
        </w:rPr>
        <w:t>이러한 범주는 다양한 방식으로 기술될 수 있다.</w:t>
      </w:r>
      <w:r w:rsidRPr="00033F34">
        <w:t xml:space="preserve"> </w:t>
      </w:r>
      <w:r w:rsidRPr="00033F34">
        <w:rPr>
          <w:rFonts w:hint="eastAsia"/>
        </w:rPr>
        <w:t>범주화의 방법에 관계없이</w:t>
      </w:r>
      <w:r w:rsidRPr="00033F34">
        <w:t xml:space="preserve">, </w:t>
      </w:r>
      <w:r w:rsidRPr="00033F34">
        <w:rPr>
          <w:rFonts w:hint="eastAsia"/>
        </w:rPr>
        <w:t xml:space="preserve">경영진주장 수준의 식별된 </w:t>
      </w:r>
      <w:proofErr w:type="spellStart"/>
      <w:r w:rsidRPr="00033F34">
        <w:rPr>
          <w:rFonts w:hint="eastAsia"/>
        </w:rPr>
        <w:t>중요왜곡표시위험에</w:t>
      </w:r>
      <w:proofErr w:type="spellEnd"/>
      <w:r w:rsidRPr="00033F34">
        <w:rPr>
          <w:rFonts w:hint="eastAsia"/>
        </w:rPr>
        <w:t xml:space="preserve"> 대처하는 추가감사절차의 설계와 실행이 고유위험의 평가와 평가의 이유에 적합하게 대응한다면 감사인의 고유위험 평가는 적합하다.</w:t>
      </w:r>
      <w:r w:rsidRPr="00033F34">
        <w:t xml:space="preserve"> </w:t>
      </w:r>
    </w:p>
    <w:p w14:paraId="2F0B6B23" w14:textId="77777777" w:rsidR="00EB2FA2" w:rsidRDefault="00EB2FA2" w:rsidP="001428E3">
      <w:pPr>
        <w:pStyle w:val="6"/>
      </w:pPr>
      <w:r w:rsidRPr="00033F34">
        <w:rPr>
          <w:rFonts w:hint="eastAsia"/>
        </w:rPr>
        <w:lastRenderedPageBreak/>
        <w:t xml:space="preserve">전반적인 </w:t>
      </w:r>
      <w:r w:rsidRPr="00033F34">
        <w:t xml:space="preserve">경영진주장 </w:t>
      </w:r>
      <w:r w:rsidRPr="00033F34">
        <w:rPr>
          <w:rFonts w:hint="eastAsia"/>
        </w:rPr>
        <w:t xml:space="preserve">수준의 </w:t>
      </w:r>
      <w:proofErr w:type="spellStart"/>
      <w:r w:rsidRPr="00033F34">
        <w:rPr>
          <w:rFonts w:hint="eastAsia"/>
        </w:rPr>
        <w:t>중요왜곡표시위험</w:t>
      </w:r>
      <w:proofErr w:type="spellEnd"/>
      <w:r w:rsidRPr="00033F34">
        <w:rPr>
          <w:rFonts w:hint="eastAsia"/>
        </w:rPr>
        <w:t xml:space="preserve"> </w:t>
      </w:r>
      <w:r w:rsidRPr="00033F34">
        <w:t>(</w:t>
      </w:r>
      <w:r w:rsidRPr="00033F34">
        <w:rPr>
          <w:rFonts w:hint="eastAsia"/>
        </w:rPr>
        <w:t xml:space="preserve">문단 </w:t>
      </w:r>
      <w:r w:rsidRPr="00033F34">
        <w:t xml:space="preserve">31(b) </w:t>
      </w:r>
      <w:r w:rsidRPr="00033F34">
        <w:rPr>
          <w:rFonts w:hint="eastAsia"/>
        </w:rPr>
        <w:t>참조)</w:t>
      </w:r>
    </w:p>
    <w:p w14:paraId="6419E9D7" w14:textId="77777777" w:rsidR="00EB2FA2" w:rsidRDefault="00EB2FA2" w:rsidP="00EB2FA2">
      <w:pPr>
        <w:pStyle w:val="A"/>
      </w:pPr>
      <w:r w:rsidRPr="00033F34">
        <w:rPr>
          <w:rFonts w:hint="eastAsia"/>
        </w:rPr>
        <w:t xml:space="preserve">식별된 </w:t>
      </w:r>
      <w:r w:rsidRPr="00033F34">
        <w:t xml:space="preserve">경영진주장 </w:t>
      </w:r>
      <w:r w:rsidRPr="00033F34">
        <w:rPr>
          <w:rFonts w:hint="eastAsia"/>
        </w:rPr>
        <w:t xml:space="preserve">수준의 </w:t>
      </w:r>
      <w:proofErr w:type="spellStart"/>
      <w:r w:rsidRPr="00033F34">
        <w:rPr>
          <w:rFonts w:hint="eastAsia"/>
        </w:rPr>
        <w:t>중요왜곡표시위험을</w:t>
      </w:r>
      <w:proofErr w:type="spellEnd"/>
      <w:r w:rsidRPr="00033F34">
        <w:rPr>
          <w:rFonts w:hint="eastAsia"/>
        </w:rPr>
        <w:t xml:space="preserve"> 평가할 때 감사인은 일부 </w:t>
      </w:r>
      <w:proofErr w:type="spellStart"/>
      <w:r w:rsidRPr="00033F34">
        <w:rPr>
          <w:rFonts w:hint="eastAsia"/>
        </w:rPr>
        <w:t>중요왜곡표시위험이</w:t>
      </w:r>
      <w:proofErr w:type="spellEnd"/>
      <w:r w:rsidRPr="00033F34">
        <w:rPr>
          <w:rFonts w:hint="eastAsia"/>
        </w:rPr>
        <w:t xml:space="preserve"> 재무제표 전체</w:t>
      </w:r>
      <w:r>
        <w:rPr>
          <w:rFonts w:hint="eastAsia"/>
        </w:rPr>
        <w:t>에</w:t>
      </w:r>
      <w:r w:rsidRPr="00033F34">
        <w:rPr>
          <w:rFonts w:hint="eastAsia"/>
        </w:rPr>
        <w:t xml:space="preserve"> 더 전반적으로 관련되며 잠재적으로 다수의 왜곡표시에 영향을 준다고 결론지을 수 있다.</w:t>
      </w:r>
      <w:r w:rsidRPr="00033F34">
        <w:t xml:space="preserve"> </w:t>
      </w:r>
      <w:r w:rsidRPr="00033F34">
        <w:rPr>
          <w:rFonts w:hint="eastAsia"/>
        </w:rPr>
        <w:t xml:space="preserve">이런 상황에서 감사인은 재무제표 수준의 </w:t>
      </w:r>
      <w:proofErr w:type="spellStart"/>
      <w:r w:rsidRPr="00033F34">
        <w:rPr>
          <w:rFonts w:hint="eastAsia"/>
        </w:rPr>
        <w:t>중요왜곡표시위험의</w:t>
      </w:r>
      <w:proofErr w:type="spellEnd"/>
      <w:r w:rsidRPr="00033F34">
        <w:rPr>
          <w:rFonts w:hint="eastAsia"/>
        </w:rPr>
        <w:t xml:space="preserve"> 식별을 갱신할 수 있다.</w:t>
      </w:r>
    </w:p>
    <w:p w14:paraId="512CCBEC" w14:textId="77777777" w:rsidR="00EB2FA2" w:rsidRDefault="00EB2FA2" w:rsidP="00EB2FA2">
      <w:pPr>
        <w:pStyle w:val="A"/>
      </w:pPr>
      <w:proofErr w:type="spellStart"/>
      <w:r w:rsidRPr="00033F34">
        <w:t>중요왜곡표시위험이</w:t>
      </w:r>
      <w:proofErr w:type="spellEnd"/>
      <w:r w:rsidRPr="00033F34">
        <w:t xml:space="preserve"> </w:t>
      </w:r>
      <w:r w:rsidRPr="00033F34">
        <w:rPr>
          <w:rFonts w:hint="eastAsia"/>
        </w:rPr>
        <w:t>다수의 경영진주장에 미치는 전반적인 영향으로 인하여 재무제표 수준의 위험으로 식별되</w:t>
      </w:r>
      <w:r>
        <w:rPr>
          <w:rFonts w:hint="eastAsia"/>
        </w:rPr>
        <w:t>면서 동시에</w:t>
      </w:r>
      <w:r w:rsidRPr="00033F34">
        <w:rPr>
          <w:rFonts w:hint="eastAsia"/>
        </w:rPr>
        <w:t xml:space="preserve"> 특정 경영진주장에서</w:t>
      </w:r>
      <w:r>
        <w:rPr>
          <w:rFonts w:hint="eastAsia"/>
        </w:rPr>
        <w:t>도</w:t>
      </w:r>
      <w:r w:rsidRPr="00033F34">
        <w:rPr>
          <w:rFonts w:hint="eastAsia"/>
        </w:rPr>
        <w:t xml:space="preserve"> 식별</w:t>
      </w:r>
      <w:r>
        <w:rPr>
          <w:rFonts w:hint="eastAsia"/>
        </w:rPr>
        <w:t>될 수 있는</w:t>
      </w:r>
      <w:r w:rsidRPr="00033F34">
        <w:rPr>
          <w:rFonts w:hint="eastAsia"/>
        </w:rPr>
        <w:t xml:space="preserve"> 상황에서 감사인은 </w:t>
      </w:r>
      <w:r>
        <w:rPr>
          <w:rFonts w:hint="eastAsia"/>
        </w:rPr>
        <w:t xml:space="preserve">해당 </w:t>
      </w:r>
      <w:r w:rsidRPr="00033F34">
        <w:rPr>
          <w:rFonts w:hint="eastAsia"/>
        </w:rPr>
        <w:t xml:space="preserve">경영진주장 수준의 </w:t>
      </w:r>
      <w:proofErr w:type="spellStart"/>
      <w:r w:rsidRPr="00033F34">
        <w:rPr>
          <w:rFonts w:hint="eastAsia"/>
        </w:rPr>
        <w:t>중요왜곡표시위험에</w:t>
      </w:r>
      <w:proofErr w:type="spellEnd"/>
      <w:r w:rsidRPr="00033F34">
        <w:rPr>
          <w:rFonts w:hint="eastAsia"/>
        </w:rPr>
        <w:t xml:space="preserve"> 대한 고유위험을 평가할 때 이러한 위험을 고려하여야 한다.</w:t>
      </w:r>
      <w:r w:rsidRPr="00033F34">
        <w:t xml:space="preserve"> </w:t>
      </w:r>
    </w:p>
    <w:p w14:paraId="3E980F60" w14:textId="77777777" w:rsidR="00EB2FA2" w:rsidRDefault="00EB2FA2" w:rsidP="001428E3">
      <w:pPr>
        <w:pStyle w:val="6"/>
      </w:pPr>
      <w:r w:rsidRPr="00033F34">
        <w:t>공공부문</w:t>
      </w:r>
      <w:r w:rsidRPr="00033F34">
        <w:rPr>
          <w:rFonts w:hint="eastAsia"/>
        </w:rPr>
        <w:t>에 특유한 고려사항</w:t>
      </w:r>
    </w:p>
    <w:p w14:paraId="6A92AC44" w14:textId="77777777" w:rsidR="00EB2FA2" w:rsidRDefault="00EB2FA2" w:rsidP="00EB2FA2">
      <w:pPr>
        <w:pStyle w:val="A"/>
      </w:pPr>
      <w:proofErr w:type="spellStart"/>
      <w:r w:rsidRPr="00033F34">
        <w:rPr>
          <w:rFonts w:hint="eastAsia"/>
        </w:rPr>
        <w:t>중요왜곡표시위험의</w:t>
      </w:r>
      <w:proofErr w:type="spellEnd"/>
      <w:r w:rsidRPr="00033F34">
        <w:rPr>
          <w:rFonts w:hint="eastAsia"/>
        </w:rPr>
        <w:t xml:space="preserve"> 평가에 대한 전문가적 판단을 할 때,</w:t>
      </w:r>
      <w:r w:rsidRPr="00033F34">
        <w:t xml:space="preserve"> </w:t>
      </w:r>
      <w:r w:rsidRPr="00033F34">
        <w:rPr>
          <w:rFonts w:hint="eastAsia"/>
        </w:rPr>
        <w:t>공공부문 감사인은 규정과</w:t>
      </w:r>
      <w:r w:rsidRPr="00033F34">
        <w:t xml:space="preserve"> 지침의 복잡성 및 </w:t>
      </w:r>
      <w:r>
        <w:rPr>
          <w:rFonts w:hint="eastAsia"/>
        </w:rPr>
        <w:t>지침 등</w:t>
      </w:r>
      <w:r w:rsidRPr="00033F34">
        <w:t xml:space="preserve">의 </w:t>
      </w:r>
      <w:r>
        <w:rPr>
          <w:rFonts w:hint="eastAsia"/>
        </w:rPr>
        <w:t>위반</w:t>
      </w:r>
      <w:r w:rsidRPr="00033F34">
        <w:t>에 따른 위험을 고려할 수 있다.</w:t>
      </w:r>
    </w:p>
    <w:p w14:paraId="17E7971B" w14:textId="77777777" w:rsidR="00EB2FA2" w:rsidRDefault="00EB2FA2" w:rsidP="00EB2FA2">
      <w:pPr>
        <w:pStyle w:val="6"/>
      </w:pPr>
      <w:r w:rsidRPr="00033F34">
        <w:rPr>
          <w:rFonts w:hint="eastAsia"/>
        </w:rPr>
        <w:t xml:space="preserve">유의적 위험 </w:t>
      </w:r>
      <w:r w:rsidRPr="00033F34">
        <w:t>(</w:t>
      </w:r>
      <w:r w:rsidRPr="00033F34">
        <w:rPr>
          <w:rFonts w:hint="eastAsia"/>
        </w:rPr>
        <w:t xml:space="preserve">문단 </w:t>
      </w:r>
      <w:r w:rsidRPr="00033F34">
        <w:t xml:space="preserve">32 </w:t>
      </w:r>
      <w:r w:rsidRPr="00033F34">
        <w:rPr>
          <w:rFonts w:hint="eastAsia"/>
        </w:rPr>
        <w:t>참조)</w:t>
      </w:r>
    </w:p>
    <w:p w14:paraId="2A9C9797" w14:textId="77777777" w:rsidR="00EB2FA2" w:rsidRDefault="00EB2FA2" w:rsidP="001428E3">
      <w:pPr>
        <w:pStyle w:val="6"/>
      </w:pPr>
      <w:r w:rsidRPr="00033F34">
        <w:t xml:space="preserve">유의적 </w:t>
      </w:r>
      <w:r w:rsidRPr="00033F34">
        <w:rPr>
          <w:rFonts w:hint="eastAsia"/>
        </w:rPr>
        <w:t>위험을 결정하는 이유와 감사에 대한 시사점</w:t>
      </w:r>
    </w:p>
    <w:p w14:paraId="547038D9" w14:textId="7BC1AC96" w:rsidR="00EB2FA2" w:rsidRPr="00033F34" w:rsidRDefault="00EB2FA2" w:rsidP="00EB2FA2">
      <w:pPr>
        <w:pStyle w:val="A"/>
      </w:pPr>
      <w:r w:rsidRPr="00033F34">
        <w:t xml:space="preserve">유의적 </w:t>
      </w:r>
      <w:r w:rsidRPr="00033F34">
        <w:rPr>
          <w:rFonts w:hint="eastAsia"/>
        </w:rPr>
        <w:t>위험을 결정</w:t>
      </w:r>
      <w:r>
        <w:rPr>
          <w:rFonts w:hint="eastAsia"/>
        </w:rPr>
        <w:t>하면</w:t>
      </w:r>
      <w:r w:rsidRPr="00033F34">
        <w:rPr>
          <w:rFonts w:hint="eastAsia"/>
        </w:rPr>
        <w:t xml:space="preserve"> 감사인은 다음과 같은 구체적으로 요구되는 대응을 수행함으로써 고유위험의 범위의 </w:t>
      </w:r>
      <w:r w:rsidR="00B85892">
        <w:rPr>
          <w:rFonts w:hint="eastAsia"/>
        </w:rPr>
        <w:t>위쪽 끝</w:t>
      </w:r>
      <w:r w:rsidRPr="00033F34">
        <w:rPr>
          <w:rFonts w:hint="eastAsia"/>
        </w:rPr>
        <w:t>에 있는 이러한 위험에 좀 더 주의를 기울일 수 있다.</w:t>
      </w:r>
      <w:r w:rsidRPr="00033F34">
        <w:t xml:space="preserve"> </w:t>
      </w:r>
    </w:p>
    <w:p w14:paraId="7041B120" w14:textId="77777777" w:rsidR="00EB2FA2" w:rsidRPr="00033F34" w:rsidRDefault="00EB2FA2" w:rsidP="00EB2FA2">
      <w:pPr>
        <w:pStyle w:val="A0"/>
        <w:ind w:left="1201"/>
      </w:pPr>
      <w:r w:rsidRPr="00033F34">
        <w:rPr>
          <w:rFonts w:hint="eastAsia"/>
        </w:rPr>
        <w:t>유의적 위험에 대처하는 통제는 문단</w:t>
      </w:r>
      <w:r w:rsidRPr="00033F34">
        <w:t>26(a)(</w:t>
      </w:r>
      <w:proofErr w:type="spellStart"/>
      <w:r w:rsidRPr="00033F34">
        <w:t>i</w:t>
      </w:r>
      <w:proofErr w:type="spellEnd"/>
      <w:r w:rsidRPr="00033F34">
        <w:t>)</w:t>
      </w:r>
      <w:proofErr w:type="spellStart"/>
      <w:r w:rsidRPr="00033F34">
        <w:rPr>
          <w:rFonts w:hint="eastAsia"/>
        </w:rPr>
        <w:t>에</w:t>
      </w:r>
      <w:proofErr w:type="spellEnd"/>
      <w:r w:rsidRPr="00033F34">
        <w:rPr>
          <w:rFonts w:hint="eastAsia"/>
        </w:rPr>
        <w:t xml:space="preserve"> 따라 식별되어야 </w:t>
      </w:r>
      <w:r>
        <w:rPr>
          <w:rFonts w:hint="eastAsia"/>
        </w:rPr>
        <w:t xml:space="preserve">하며, </w:t>
      </w:r>
      <w:r w:rsidRPr="00033F34">
        <w:rPr>
          <w:rFonts w:hint="eastAsia"/>
        </w:rPr>
        <w:t xml:space="preserve">문단 </w:t>
      </w:r>
      <w:r w:rsidRPr="00033F34">
        <w:t>26(d)</w:t>
      </w:r>
      <w:r w:rsidRPr="00033F34">
        <w:rPr>
          <w:rFonts w:hint="eastAsia"/>
        </w:rPr>
        <w:t>에 따라 통제가 효과적으로 설계되었고 실행되었는지 여부</w:t>
      </w:r>
      <w:r>
        <w:rPr>
          <w:rFonts w:hint="eastAsia"/>
        </w:rPr>
        <w:t>를 평가하여야 한다.</w:t>
      </w:r>
      <w:r w:rsidRPr="00033F34">
        <w:rPr>
          <w:rFonts w:hint="eastAsia"/>
        </w:rPr>
        <w:t xml:space="preserve"> </w:t>
      </w:r>
    </w:p>
    <w:p w14:paraId="2334FFBA" w14:textId="77777777" w:rsidR="00EB2FA2" w:rsidRPr="00033F34" w:rsidRDefault="00EB2FA2" w:rsidP="00EB2FA2">
      <w:pPr>
        <w:pStyle w:val="A0"/>
        <w:ind w:left="1201"/>
      </w:pPr>
      <w:r w:rsidRPr="00033F34">
        <w:rPr>
          <w:rFonts w:hint="eastAsia"/>
        </w:rPr>
        <w:t xml:space="preserve">감사기준서 </w:t>
      </w:r>
      <w:r w:rsidRPr="00033F34">
        <w:t>330</w:t>
      </w:r>
      <w:r w:rsidRPr="00033F34">
        <w:rPr>
          <w:rFonts w:hint="eastAsia"/>
        </w:rPr>
        <w:t xml:space="preserve">은 유의적 위험에 대처하는 통제를 </w:t>
      </w:r>
      <w:r w:rsidRPr="00033F34">
        <w:t>(</w:t>
      </w:r>
      <w:r w:rsidRPr="00033F34">
        <w:rPr>
          <w:rFonts w:hint="eastAsia"/>
        </w:rPr>
        <w:t>감사인이 그러한 통제의 운영효과성에 의존하고자 하는 경우)</w:t>
      </w:r>
      <w:r>
        <w:rPr>
          <w:rFonts w:hint="eastAsia"/>
        </w:rPr>
        <w:t xml:space="preserve"> </w:t>
      </w:r>
      <w:r w:rsidRPr="00033F34">
        <w:rPr>
          <w:rFonts w:hint="eastAsia"/>
        </w:rPr>
        <w:t>당기에 테스트하고</w:t>
      </w:r>
      <w:r>
        <w:rPr>
          <w:rFonts w:hint="eastAsia"/>
        </w:rPr>
        <w:t xml:space="preserve">, </w:t>
      </w:r>
      <w:r w:rsidRPr="00033F34">
        <w:rPr>
          <w:rFonts w:hint="eastAsia"/>
        </w:rPr>
        <w:t>식별된 유의적 위험에 구체적으로 대응하는 실증절차를 수행할</w:t>
      </w:r>
      <w:r w:rsidRPr="00033F34">
        <w:t xml:space="preserve"> </w:t>
      </w:r>
      <w:r w:rsidRPr="00033F34">
        <w:rPr>
          <w:rFonts w:hint="eastAsia"/>
        </w:rPr>
        <w:t>것을 요구한다.</w:t>
      </w:r>
      <w:r w:rsidRPr="00033F34">
        <w:rPr>
          <w:rStyle w:val="af"/>
          <w:rFonts w:asciiTheme="majorHAnsi" w:eastAsiaTheme="majorHAnsi" w:hAnsiTheme="majorHAnsi"/>
        </w:rPr>
        <w:t xml:space="preserve"> </w:t>
      </w:r>
      <w:r w:rsidRPr="00033F34">
        <w:rPr>
          <w:rStyle w:val="af"/>
          <w:rFonts w:asciiTheme="majorHAnsi" w:eastAsiaTheme="majorHAnsi" w:hAnsiTheme="majorHAnsi"/>
        </w:rPr>
        <w:footnoteReference w:id="218"/>
      </w:r>
    </w:p>
    <w:p w14:paraId="43435A03" w14:textId="77777777" w:rsidR="00EB2FA2" w:rsidRPr="00033F34" w:rsidRDefault="00EB2FA2" w:rsidP="00EB2FA2">
      <w:pPr>
        <w:pStyle w:val="A0"/>
        <w:ind w:left="1201"/>
      </w:pPr>
      <w:r w:rsidRPr="00033F34">
        <w:rPr>
          <w:rFonts w:hint="eastAsia"/>
        </w:rPr>
        <w:t xml:space="preserve">감사기준서 </w:t>
      </w:r>
      <w:r w:rsidRPr="00033F34">
        <w:t>330</w:t>
      </w:r>
      <w:r w:rsidRPr="00033F34">
        <w:rPr>
          <w:rFonts w:hint="eastAsia"/>
        </w:rPr>
        <w:t>은 감사인의 위험평가가 높을수록 감사인이 더 설득력 있는 감사증거를 입수할 것을 요구한다.</w:t>
      </w:r>
      <w:r w:rsidRPr="00033F34">
        <w:rPr>
          <w:rStyle w:val="af"/>
          <w:rFonts w:asciiTheme="majorHAnsi" w:eastAsiaTheme="majorHAnsi" w:hAnsiTheme="majorHAnsi"/>
        </w:rPr>
        <w:footnoteReference w:id="219"/>
      </w:r>
    </w:p>
    <w:p w14:paraId="09E0FDF5" w14:textId="77777777" w:rsidR="00EB2FA2" w:rsidRPr="00033F34" w:rsidRDefault="00EB2FA2" w:rsidP="00EB2FA2">
      <w:pPr>
        <w:pStyle w:val="A0"/>
        <w:ind w:left="1201"/>
      </w:pPr>
      <w:r w:rsidRPr="00033F34">
        <w:rPr>
          <w:rFonts w:hint="eastAsia"/>
        </w:rPr>
        <w:t xml:space="preserve">감사기준서 </w:t>
      </w:r>
      <w:r w:rsidRPr="00033F34">
        <w:t>260</w:t>
      </w:r>
      <w:r w:rsidRPr="00033F34">
        <w:rPr>
          <w:rFonts w:hint="eastAsia"/>
        </w:rPr>
        <w:t xml:space="preserve">은 </w:t>
      </w:r>
      <w:r w:rsidRPr="00033F34">
        <w:t xml:space="preserve">감사인이 </w:t>
      </w:r>
      <w:r w:rsidRPr="00033F34">
        <w:rPr>
          <w:rFonts w:hint="eastAsia"/>
        </w:rPr>
        <w:t>식별한 유의적 위험에 대하여 지배기구와 커뮤니케이션할 것을 요구한다.</w:t>
      </w:r>
      <w:r w:rsidRPr="00033F34">
        <w:rPr>
          <w:rStyle w:val="af"/>
          <w:rFonts w:asciiTheme="majorHAnsi" w:eastAsiaTheme="majorHAnsi" w:hAnsiTheme="majorHAnsi"/>
        </w:rPr>
        <w:footnoteReference w:id="220"/>
      </w:r>
    </w:p>
    <w:p w14:paraId="177B63D1" w14:textId="77777777" w:rsidR="00EB2FA2" w:rsidRPr="00033F34" w:rsidRDefault="00EB2FA2" w:rsidP="00EB2FA2">
      <w:pPr>
        <w:pStyle w:val="A0"/>
        <w:ind w:left="1201"/>
      </w:pPr>
      <w:r w:rsidRPr="00033F34">
        <w:rPr>
          <w:rFonts w:hint="eastAsia"/>
        </w:rPr>
        <w:t xml:space="preserve">감사기준서 </w:t>
      </w:r>
      <w:r w:rsidRPr="00033F34">
        <w:t>701</w:t>
      </w:r>
      <w:r w:rsidRPr="00033F34">
        <w:rPr>
          <w:rFonts w:hint="eastAsia"/>
        </w:rPr>
        <w:t>은 감사인이 핵심감사사</w:t>
      </w:r>
      <w:r>
        <w:rPr>
          <w:rFonts w:hint="eastAsia"/>
        </w:rPr>
        <w:t>항</w:t>
      </w:r>
      <w:r w:rsidRPr="00033F34">
        <w:rPr>
          <w:rFonts w:hint="eastAsia"/>
        </w:rPr>
        <w:t>이 될 수 있는 감사인의 주의를 요하는 사항들을 결정할 때 유의적 위험을 고려하도록 요구한다.</w:t>
      </w:r>
      <w:r w:rsidRPr="00033F34">
        <w:rPr>
          <w:rStyle w:val="af"/>
          <w:rFonts w:asciiTheme="majorHAnsi" w:eastAsiaTheme="majorHAnsi" w:hAnsiTheme="majorHAnsi"/>
        </w:rPr>
        <w:footnoteReference w:id="221"/>
      </w:r>
    </w:p>
    <w:p w14:paraId="73B10B29" w14:textId="77777777" w:rsidR="00EB2FA2" w:rsidRPr="00033F34" w:rsidRDefault="00EB2FA2" w:rsidP="00EB2FA2">
      <w:pPr>
        <w:pStyle w:val="A0"/>
        <w:ind w:left="1201"/>
      </w:pPr>
      <w:r w:rsidRPr="00033F34">
        <w:rPr>
          <w:rFonts w:hint="eastAsia"/>
        </w:rPr>
        <w:lastRenderedPageBreak/>
        <w:t>감사 과정의 적절한 단계에서 업무수행이사에 의한 감사문서의 시의적절한 검토는 유의적 위험을 포함한 유의적 사항들을 감사보고서일 이전에 적시에 업무수행이사가 만족하도록 해결할 수 있게 한다.</w:t>
      </w:r>
      <w:r w:rsidRPr="00033F34">
        <w:rPr>
          <w:rStyle w:val="af"/>
          <w:rFonts w:asciiTheme="majorHAnsi" w:eastAsiaTheme="majorHAnsi" w:hAnsiTheme="majorHAnsi"/>
        </w:rPr>
        <w:footnoteReference w:id="222"/>
      </w:r>
    </w:p>
    <w:p w14:paraId="6A06139C" w14:textId="77777777" w:rsidR="00EB2FA2" w:rsidRDefault="00EB2FA2" w:rsidP="00EB2FA2">
      <w:pPr>
        <w:pStyle w:val="A0"/>
        <w:ind w:left="1201"/>
      </w:pPr>
      <w:r w:rsidRPr="00033F34">
        <w:rPr>
          <w:rFonts w:hint="eastAsia"/>
        </w:rPr>
        <w:t xml:space="preserve">감사기준서 </w:t>
      </w:r>
      <w:r w:rsidRPr="00033F34">
        <w:t>600</w:t>
      </w:r>
      <w:r w:rsidRPr="00033F34">
        <w:rPr>
          <w:rFonts w:hint="eastAsia"/>
        </w:rPr>
        <w:t>은 유의적 위험이 그룹감사</w:t>
      </w:r>
      <w:r>
        <w:rPr>
          <w:rFonts w:hint="eastAsia"/>
        </w:rPr>
        <w:t xml:space="preserve"> 내</w:t>
      </w:r>
      <w:r w:rsidRPr="00033F34">
        <w:rPr>
          <w:rFonts w:hint="eastAsia"/>
        </w:rPr>
        <w:t xml:space="preserve"> 부문과 관련된 경우 그룹업무수행이사</w:t>
      </w:r>
      <w:r>
        <w:rPr>
          <w:rFonts w:hint="eastAsia"/>
        </w:rPr>
        <w:t>가</w:t>
      </w:r>
      <w:r w:rsidRPr="00033F34">
        <w:rPr>
          <w:rFonts w:hint="eastAsia"/>
        </w:rPr>
        <w:t xml:space="preserve"> 더 많</w:t>
      </w:r>
      <w:r>
        <w:rPr>
          <w:rFonts w:hint="eastAsia"/>
        </w:rPr>
        <w:t>이</w:t>
      </w:r>
      <w:r w:rsidRPr="00033F34">
        <w:rPr>
          <w:rFonts w:hint="eastAsia"/>
        </w:rPr>
        <w:t xml:space="preserve"> 관여</w:t>
      </w:r>
      <w:r>
        <w:rPr>
          <w:rFonts w:hint="eastAsia"/>
        </w:rPr>
        <w:t>하고</w:t>
      </w:r>
      <w:r w:rsidRPr="00033F34">
        <w:t xml:space="preserve"> </w:t>
      </w:r>
      <w:r w:rsidRPr="00033F34">
        <w:rPr>
          <w:rFonts w:hint="eastAsia"/>
        </w:rPr>
        <w:t xml:space="preserve">그룹업무팀이 </w:t>
      </w:r>
      <w:r>
        <w:rPr>
          <w:rFonts w:hint="eastAsia"/>
        </w:rPr>
        <w:t>해당</w:t>
      </w:r>
      <w:r w:rsidRPr="00033F34">
        <w:rPr>
          <w:rFonts w:hint="eastAsia"/>
        </w:rPr>
        <w:t xml:space="preserve"> 부문에서 부문감사인</w:t>
      </w:r>
      <w:r>
        <w:rPr>
          <w:rFonts w:hint="eastAsia"/>
        </w:rPr>
        <w:t>이 수행할</w:t>
      </w:r>
      <w:r w:rsidRPr="00033F34">
        <w:rPr>
          <w:rFonts w:hint="eastAsia"/>
        </w:rPr>
        <w:t xml:space="preserve"> 업무를 지시하도록 요구한다.</w:t>
      </w:r>
      <w:r w:rsidRPr="00033F34">
        <w:rPr>
          <w:rStyle w:val="af"/>
          <w:rFonts w:asciiTheme="majorHAnsi" w:eastAsiaTheme="majorHAnsi" w:hAnsiTheme="majorHAnsi"/>
        </w:rPr>
        <w:footnoteReference w:id="223"/>
      </w:r>
    </w:p>
    <w:p w14:paraId="062B4149" w14:textId="77777777" w:rsidR="00EB2FA2" w:rsidRDefault="00EB2FA2" w:rsidP="001428E3">
      <w:pPr>
        <w:pStyle w:val="6"/>
      </w:pPr>
      <w:r w:rsidRPr="00033F34">
        <w:rPr>
          <w:rFonts w:hint="eastAsia"/>
        </w:rPr>
        <w:t>유의적 위험의 결정</w:t>
      </w:r>
    </w:p>
    <w:p w14:paraId="4474396D" w14:textId="1202D3B1" w:rsidR="00EB2FA2" w:rsidRDefault="00EB2FA2" w:rsidP="00EB2FA2">
      <w:pPr>
        <w:pStyle w:val="A"/>
      </w:pPr>
      <w:r w:rsidRPr="00033F34">
        <w:rPr>
          <w:rFonts w:hint="eastAsia"/>
        </w:rPr>
        <w:t>유의적 위험을 결정할 때 감사인은</w:t>
      </w:r>
      <w:r w:rsidRPr="00033F34">
        <w:t xml:space="preserve"> 먼저 </w:t>
      </w:r>
      <w:r w:rsidRPr="00033F34">
        <w:rPr>
          <w:rFonts w:hint="eastAsia"/>
        </w:rPr>
        <w:t>고유</w:t>
      </w:r>
      <w:r w:rsidRPr="00033F34">
        <w:t xml:space="preserve">위험의 범위에서 더 높게 평가된 </w:t>
      </w:r>
      <w:proofErr w:type="spellStart"/>
      <w:r w:rsidRPr="00033F34">
        <w:t>중요</w:t>
      </w:r>
      <w:r w:rsidRPr="00033F34">
        <w:rPr>
          <w:rFonts w:hint="eastAsia"/>
        </w:rPr>
        <w:t>왜곡표시위험</w:t>
      </w:r>
      <w:r w:rsidRPr="00033F34">
        <w:t>을</w:t>
      </w:r>
      <w:proofErr w:type="spellEnd"/>
      <w:r w:rsidRPr="00033F34">
        <w:t xml:space="preserve"> 식별하여 어떤 위험이 </w:t>
      </w:r>
      <w:r w:rsidR="00B85892">
        <w:rPr>
          <w:rFonts w:hint="eastAsia"/>
        </w:rPr>
        <w:t>위쪽 끝</w:t>
      </w:r>
      <w:r w:rsidRPr="00033F34">
        <w:t xml:space="preserve">에 근접할 수 있는지 고려하는 근거를 형성할 수 있다. </w:t>
      </w:r>
      <w:r w:rsidRPr="00033F34">
        <w:rPr>
          <w:rFonts w:hint="eastAsia"/>
        </w:rPr>
        <w:t>고유</w:t>
      </w:r>
      <w:r w:rsidRPr="00033F34">
        <w:t xml:space="preserve">위험의 범위의 </w:t>
      </w:r>
      <w:r w:rsidR="00B85892">
        <w:rPr>
          <w:rFonts w:hint="eastAsia"/>
        </w:rPr>
        <w:t>위쪽 끝</w:t>
      </w:r>
      <w:r w:rsidRPr="00033F34">
        <w:t>에 근접하는</w:t>
      </w:r>
      <w:r>
        <w:rPr>
          <w:rFonts w:hint="eastAsia"/>
        </w:rPr>
        <w:t>지는</w:t>
      </w:r>
      <w:r w:rsidRPr="00033F34">
        <w:t xml:space="preserve"> 기업마다 다를 것이며, 기간</w:t>
      </w:r>
      <w:r>
        <w:rPr>
          <w:rFonts w:hint="eastAsia"/>
        </w:rPr>
        <w:t>마다</w:t>
      </w:r>
      <w:r w:rsidRPr="00033F34">
        <w:t xml:space="preserve"> 반드시 같지는 않을 것이다. </w:t>
      </w:r>
      <w:r>
        <w:rPr>
          <w:rFonts w:hint="eastAsia"/>
        </w:rPr>
        <w:t xml:space="preserve">이는 </w:t>
      </w:r>
      <w:r w:rsidRPr="00033F34">
        <w:t>위험</w:t>
      </w:r>
      <w:r>
        <w:rPr>
          <w:rFonts w:hint="eastAsia"/>
        </w:rPr>
        <w:t>이</w:t>
      </w:r>
      <w:r w:rsidRPr="00033F34">
        <w:t xml:space="preserve"> 평가</w:t>
      </w:r>
      <w:r>
        <w:rPr>
          <w:rFonts w:hint="eastAsia"/>
        </w:rPr>
        <w:t>되는</w:t>
      </w:r>
      <w:r w:rsidRPr="00033F34">
        <w:t xml:space="preserve"> 기업의 성격과 상황에 따라 달라질 수 있다.</w:t>
      </w:r>
    </w:p>
    <w:p w14:paraId="39CBF55F" w14:textId="28E6EC7A" w:rsidR="00EB2FA2" w:rsidRDefault="00EB2FA2" w:rsidP="00EB2FA2">
      <w:pPr>
        <w:pStyle w:val="A"/>
      </w:pPr>
      <w:r w:rsidRPr="00033F34">
        <w:rPr>
          <w:rFonts w:hint="eastAsia"/>
        </w:rPr>
        <w:t xml:space="preserve">평가된 </w:t>
      </w:r>
      <w:proofErr w:type="spellStart"/>
      <w:r w:rsidRPr="00033F34">
        <w:rPr>
          <w:rFonts w:hint="eastAsia"/>
        </w:rPr>
        <w:t>중요왜곡표시위험</w:t>
      </w:r>
      <w:proofErr w:type="spellEnd"/>
      <w:r>
        <w:rPr>
          <w:rFonts w:hint="eastAsia"/>
        </w:rPr>
        <w:t xml:space="preserve"> 중 어떤 위험이</w:t>
      </w:r>
      <w:r w:rsidRPr="00033F34">
        <w:rPr>
          <w:rFonts w:hint="eastAsia"/>
        </w:rPr>
        <w:t xml:space="preserve"> 고유위험의 </w:t>
      </w:r>
      <w:r w:rsidR="00B85892">
        <w:rPr>
          <w:rFonts w:hint="eastAsia"/>
        </w:rPr>
        <w:t>위쪽 끝</w:t>
      </w:r>
      <w:r w:rsidRPr="00033F34">
        <w:rPr>
          <w:rFonts w:hint="eastAsia"/>
        </w:rPr>
        <w:t>에 근접하</w:t>
      </w:r>
      <w:r>
        <w:rPr>
          <w:rFonts w:hint="eastAsia"/>
        </w:rPr>
        <w:t>였고 따라서</w:t>
      </w:r>
      <w:r w:rsidRPr="00033F34">
        <w:rPr>
          <w:rFonts w:hint="eastAsia"/>
        </w:rPr>
        <w:t xml:space="preserve"> 유의적 위험</w:t>
      </w:r>
      <w:r>
        <w:rPr>
          <w:rFonts w:hint="eastAsia"/>
        </w:rPr>
        <w:t>인지</w:t>
      </w:r>
      <w:r w:rsidRPr="00033F34">
        <w:rPr>
          <w:rFonts w:hint="eastAsia"/>
        </w:rPr>
        <w:t xml:space="preserve"> 결정</w:t>
      </w:r>
      <w:r>
        <w:rPr>
          <w:rFonts w:hint="eastAsia"/>
        </w:rPr>
        <w:t>하는 것</w:t>
      </w:r>
      <w:r w:rsidRPr="00033F34">
        <w:rPr>
          <w:rFonts w:hint="eastAsia"/>
        </w:rPr>
        <w:t xml:space="preserve">은, </w:t>
      </w:r>
      <w:r>
        <w:rPr>
          <w:rFonts w:hint="eastAsia"/>
        </w:rPr>
        <w:t xml:space="preserve">해당 </w:t>
      </w:r>
      <w:r w:rsidRPr="00033F34">
        <w:rPr>
          <w:rFonts w:hint="eastAsia"/>
        </w:rPr>
        <w:t>위험이 다른 감사기준서의 요구사항에 따라 유의적 위험으로 다루어지도록 명시된 종류가 아닌 한, 전문가적 판단사항이다.</w:t>
      </w:r>
      <w:r w:rsidRPr="00033F34">
        <w:t xml:space="preserve"> </w:t>
      </w:r>
      <w:r w:rsidRPr="00033F34">
        <w:rPr>
          <w:rFonts w:hint="eastAsia"/>
        </w:rPr>
        <w:t xml:space="preserve">감사기준서 </w:t>
      </w:r>
      <w:r w:rsidRPr="00033F34">
        <w:t>240</w:t>
      </w:r>
      <w:r w:rsidRPr="00033F34">
        <w:rPr>
          <w:rFonts w:hint="eastAsia"/>
        </w:rPr>
        <w:t xml:space="preserve">은 부정으로 인한 </w:t>
      </w:r>
      <w:proofErr w:type="spellStart"/>
      <w:r w:rsidRPr="00033F34">
        <w:rPr>
          <w:rFonts w:hint="eastAsia"/>
        </w:rPr>
        <w:t>중요왜곡표시위험의</w:t>
      </w:r>
      <w:proofErr w:type="spellEnd"/>
      <w:r w:rsidRPr="00033F34">
        <w:rPr>
          <w:rFonts w:hint="eastAsia"/>
        </w:rPr>
        <w:t xml:space="preserve"> 식별과 평가에 관한 추가적인 요구사항과 지침을 제공한다.</w:t>
      </w:r>
      <w:r w:rsidRPr="00033F34">
        <w:rPr>
          <w:rStyle w:val="af"/>
          <w:rFonts w:asciiTheme="majorHAnsi" w:eastAsiaTheme="majorHAnsi" w:hAnsiTheme="majorHAnsi"/>
        </w:rPr>
        <w:footnoteReference w:id="224"/>
      </w:r>
    </w:p>
    <w:p w14:paraId="60911121" w14:textId="77777777" w:rsidR="00EB2FA2" w:rsidRPr="00AE76D0" w:rsidRDefault="00EB2FA2" w:rsidP="00EB2FA2">
      <w:pPr>
        <w:pStyle w:val="A0"/>
        <w:numPr>
          <w:ilvl w:val="0"/>
          <w:numId w:val="0"/>
        </w:numPr>
        <w:pBdr>
          <w:top w:val="single" w:sz="4" w:space="1" w:color="auto"/>
          <w:left w:val="single" w:sz="4" w:space="4" w:color="auto"/>
          <w:bottom w:val="single" w:sz="4" w:space="1" w:color="auto"/>
          <w:right w:val="single" w:sz="4" w:space="4" w:color="auto"/>
        </w:pBdr>
        <w:ind w:left="1201" w:hanging="601"/>
        <w:rPr>
          <w:b/>
          <w:bCs/>
        </w:rPr>
      </w:pPr>
      <w:r w:rsidRPr="00AE76D0">
        <w:rPr>
          <w:rFonts w:hint="eastAsia"/>
          <w:b/>
          <w:bCs/>
        </w:rPr>
        <w:t>예시:</w:t>
      </w:r>
    </w:p>
    <w:p w14:paraId="384B141A" w14:textId="77777777" w:rsidR="00EB2FA2" w:rsidRPr="00AE76D0" w:rsidRDefault="00EB2FA2" w:rsidP="00EB2FA2">
      <w:pPr>
        <w:pStyle w:val="A0"/>
        <w:pBdr>
          <w:top w:val="single" w:sz="4" w:space="1" w:color="auto"/>
          <w:left w:val="single" w:sz="4" w:space="4" w:color="auto"/>
          <w:bottom w:val="single" w:sz="4" w:space="1" w:color="auto"/>
          <w:right w:val="single" w:sz="4" w:space="4" w:color="auto"/>
        </w:pBdr>
        <w:ind w:left="1201"/>
      </w:pPr>
      <w:r w:rsidRPr="00AE76D0">
        <w:rPr>
          <w:rFonts w:hint="eastAsia"/>
        </w:rPr>
        <w:t>슈퍼마켓</w:t>
      </w:r>
      <w:r w:rsidRPr="00AE76D0">
        <w:t xml:space="preserve"> 소매점의 현금은 (현금이 유용될 위험이 있기 때문에)</w:t>
      </w:r>
      <w:r>
        <w:rPr>
          <w:rFonts w:hint="eastAsia"/>
        </w:rPr>
        <w:t xml:space="preserve"> </w:t>
      </w:r>
      <w:r w:rsidRPr="00AE76D0">
        <w:t xml:space="preserve">일반적으로 </w:t>
      </w:r>
      <w:r w:rsidRPr="00AE76D0">
        <w:rPr>
          <w:rFonts w:hint="eastAsia"/>
        </w:rPr>
        <w:t>왜곡표시의 가</w:t>
      </w:r>
      <w:r w:rsidRPr="00AE76D0">
        <w:t>능성이 높</w:t>
      </w:r>
      <w:r>
        <w:rPr>
          <w:rFonts w:hint="eastAsia"/>
        </w:rPr>
        <w:t>다고</w:t>
      </w:r>
      <w:r w:rsidRPr="00AE76D0">
        <w:t xml:space="preserve"> 결정되</w:t>
      </w:r>
      <w:r>
        <w:rPr>
          <w:rFonts w:hint="eastAsia"/>
        </w:rPr>
        <w:t>겠</w:t>
      </w:r>
      <w:r w:rsidRPr="00AE76D0">
        <w:t xml:space="preserve">지만, </w:t>
      </w:r>
      <w:r>
        <w:rPr>
          <w:rFonts w:hint="eastAsia"/>
        </w:rPr>
        <w:t xml:space="preserve">왜곡표시의 </w:t>
      </w:r>
      <w:r w:rsidRPr="00AE76D0">
        <w:t>규모는 일반적으로 (매장에서 취급되는 물리적 현금</w:t>
      </w:r>
      <w:r>
        <w:rPr>
          <w:rFonts w:hint="eastAsia"/>
        </w:rPr>
        <w:t>이 적기</w:t>
      </w:r>
      <w:r w:rsidRPr="00AE76D0">
        <w:t xml:space="preserve"> 때문에) 매우 낮을 것이다. </w:t>
      </w:r>
      <w:r w:rsidRPr="00AE76D0">
        <w:rPr>
          <w:rFonts w:hint="eastAsia"/>
        </w:rPr>
        <w:t>고유</w:t>
      </w:r>
      <w:r w:rsidRPr="00AE76D0">
        <w:t>위험의 범위에</w:t>
      </w:r>
      <w:r>
        <w:rPr>
          <w:rFonts w:hint="eastAsia"/>
        </w:rPr>
        <w:t>서</w:t>
      </w:r>
      <w:r w:rsidRPr="00AE76D0">
        <w:t xml:space="preserve"> 이러한 두 요소의 결합</w:t>
      </w:r>
      <w:r>
        <w:rPr>
          <w:rFonts w:hint="eastAsia"/>
        </w:rPr>
        <w:t>을 고려하면</w:t>
      </w:r>
      <w:r w:rsidRPr="00AE76D0">
        <w:t xml:space="preserve"> 현금</w:t>
      </w:r>
      <w:r>
        <w:rPr>
          <w:rFonts w:hint="eastAsia"/>
        </w:rPr>
        <w:t>의 실제성</w:t>
      </w:r>
      <w:r w:rsidRPr="00AE76D0">
        <w:t xml:space="preserve">이 유의적 위험으로 </w:t>
      </w:r>
      <w:r>
        <w:rPr>
          <w:rFonts w:hint="eastAsia"/>
        </w:rPr>
        <w:t>결정</w:t>
      </w:r>
      <w:r w:rsidRPr="00AE76D0">
        <w:t xml:space="preserve">되는 </w:t>
      </w:r>
      <w:r w:rsidRPr="00AE76D0">
        <w:rPr>
          <w:rFonts w:hint="eastAsia"/>
        </w:rPr>
        <w:t>결과</w:t>
      </w:r>
      <w:r>
        <w:rPr>
          <w:rFonts w:hint="eastAsia"/>
        </w:rPr>
        <w:t>로 이어질 가능성은 낮을 것이다</w:t>
      </w:r>
      <w:r w:rsidRPr="00AE76D0">
        <w:t>.</w:t>
      </w:r>
    </w:p>
    <w:p w14:paraId="334EFF9D" w14:textId="77777777" w:rsidR="00EB2FA2" w:rsidRPr="00AE76D0" w:rsidRDefault="00EB2FA2" w:rsidP="00EB2FA2">
      <w:pPr>
        <w:pStyle w:val="A0"/>
        <w:pBdr>
          <w:top w:val="single" w:sz="4" w:space="1" w:color="auto"/>
          <w:left w:val="single" w:sz="4" w:space="4" w:color="auto"/>
          <w:bottom w:val="single" w:sz="4" w:space="1" w:color="auto"/>
          <w:right w:val="single" w:sz="4" w:space="4" w:color="auto"/>
        </w:pBdr>
        <w:ind w:left="1201"/>
      </w:pPr>
      <w:r w:rsidRPr="00AE76D0">
        <w:rPr>
          <w:rFonts w:hint="eastAsia"/>
        </w:rPr>
        <w:t>기업은</w:t>
      </w:r>
      <w:r w:rsidRPr="00AE76D0">
        <w:t xml:space="preserve"> </w:t>
      </w:r>
      <w:r>
        <w:rPr>
          <w:rFonts w:hint="eastAsia"/>
        </w:rPr>
        <w:t xml:space="preserve">특정 </w:t>
      </w:r>
      <w:r w:rsidRPr="00AE76D0">
        <w:t>사업 부문을 매각하기 위해 협상 중이다. 감사인은 영업권 손상에 미치는 영향을 고려하며, 주관성, 불확실성</w:t>
      </w:r>
      <w:r w:rsidRPr="00AE76D0">
        <w:rPr>
          <w:rFonts w:hint="eastAsia"/>
        </w:rPr>
        <w:t>,</w:t>
      </w:r>
      <w:r w:rsidRPr="00AE76D0">
        <w:t xml:space="preserve"> 경영</w:t>
      </w:r>
      <w:r w:rsidRPr="00AE76D0">
        <w:rPr>
          <w:rFonts w:hint="eastAsia"/>
        </w:rPr>
        <w:t>진편의 가능성</w:t>
      </w:r>
      <w:r w:rsidRPr="00AE76D0">
        <w:t xml:space="preserve"> 또는 그 밖의 부정 위험요소</w:t>
      </w:r>
      <w:r>
        <w:rPr>
          <w:rFonts w:hint="eastAsia"/>
        </w:rPr>
        <w:t xml:space="preserve"> 등의</w:t>
      </w:r>
      <w:r w:rsidRPr="00AE76D0">
        <w:t xml:space="preserve"> </w:t>
      </w:r>
      <w:r w:rsidRPr="00AE76D0">
        <w:rPr>
          <w:rFonts w:hint="eastAsia"/>
        </w:rPr>
        <w:t>고유</w:t>
      </w:r>
      <w:r w:rsidRPr="00AE76D0">
        <w:t>위험요소의 영향으로 인</w:t>
      </w:r>
      <w:r w:rsidRPr="00AE76D0">
        <w:rPr>
          <w:rFonts w:hint="eastAsia"/>
        </w:rPr>
        <w:t>하여</w:t>
      </w:r>
      <w:r w:rsidRPr="00AE76D0">
        <w:t xml:space="preserve"> </w:t>
      </w:r>
      <w:r w:rsidRPr="00AE76D0">
        <w:rPr>
          <w:rFonts w:hint="eastAsia"/>
        </w:rPr>
        <w:t>왜곡표시의</w:t>
      </w:r>
      <w:r w:rsidRPr="00AE76D0">
        <w:t xml:space="preserve"> 가능성과 규모가 크다고 판단할 수 있다. 이로 인해 영업권 손상이 유의적 위험으로 </w:t>
      </w:r>
      <w:r>
        <w:rPr>
          <w:rFonts w:hint="eastAsia"/>
        </w:rPr>
        <w:t>결정</w:t>
      </w:r>
      <w:r w:rsidRPr="00AE76D0">
        <w:t>될 수 있다.</w:t>
      </w:r>
    </w:p>
    <w:p w14:paraId="78B0FF86" w14:textId="77777777" w:rsidR="00EB2FA2" w:rsidRPr="00033F34" w:rsidRDefault="00EB2FA2" w:rsidP="00EB2FA2">
      <w:pPr>
        <w:pStyle w:val="A"/>
      </w:pPr>
      <w:r w:rsidRPr="00033F34">
        <w:rPr>
          <w:rFonts w:hint="eastAsia"/>
        </w:rPr>
        <w:t>감사인은 또한 고유위험을 평가할 때 고유위험요소의 상대적인 영향을 고려한다.</w:t>
      </w:r>
      <w:r w:rsidRPr="00033F34">
        <w:t xml:space="preserve"> </w:t>
      </w:r>
      <w:r w:rsidRPr="00033F34">
        <w:rPr>
          <w:rFonts w:hint="eastAsia"/>
        </w:rPr>
        <w:t>고유위험요소의 영향이 낮을수록 평가된 위험이 낮을 것이다.</w:t>
      </w:r>
      <w:r w:rsidRPr="00033F34">
        <w:t xml:space="preserve"> </w:t>
      </w:r>
      <w:r w:rsidRPr="00033F34">
        <w:rPr>
          <w:rFonts w:hint="eastAsia"/>
        </w:rPr>
        <w:t>고유위험</w:t>
      </w:r>
      <w:r>
        <w:rPr>
          <w:rFonts w:hint="eastAsia"/>
        </w:rPr>
        <w:t>이</w:t>
      </w:r>
      <w:r w:rsidRPr="00033F34">
        <w:rPr>
          <w:rFonts w:hint="eastAsia"/>
        </w:rPr>
        <w:t xml:space="preserve"> </w:t>
      </w:r>
      <w:r>
        <w:rPr>
          <w:rFonts w:hint="eastAsia"/>
        </w:rPr>
        <w:t>높다고</w:t>
      </w:r>
      <w:r w:rsidRPr="00033F34">
        <w:rPr>
          <w:rFonts w:hint="eastAsia"/>
        </w:rPr>
        <w:t xml:space="preserve"> 평가되어 유의적 위험으로 결정될 수 있는 </w:t>
      </w:r>
      <w:proofErr w:type="spellStart"/>
      <w:r w:rsidRPr="00033F34">
        <w:rPr>
          <w:rFonts w:hint="eastAsia"/>
        </w:rPr>
        <w:t>중요왜곡표시위험은</w:t>
      </w:r>
      <w:proofErr w:type="spellEnd"/>
      <w:r w:rsidRPr="00033F34">
        <w:rPr>
          <w:rFonts w:hint="eastAsia"/>
        </w:rPr>
        <w:t xml:space="preserve"> 다음과 같은 사항에서 발생할 수 있다.</w:t>
      </w:r>
    </w:p>
    <w:p w14:paraId="3947C18C" w14:textId="77777777" w:rsidR="00EB2FA2" w:rsidRPr="00033F34" w:rsidRDefault="00EB2FA2" w:rsidP="00EB2FA2">
      <w:pPr>
        <w:pStyle w:val="A0"/>
        <w:ind w:left="1201"/>
      </w:pPr>
      <w:r w:rsidRPr="00033F34">
        <w:rPr>
          <w:rFonts w:hint="eastAsia"/>
        </w:rPr>
        <w:lastRenderedPageBreak/>
        <w:t>주관성이 있어 복수의 회계처리가 허용되는 거래</w:t>
      </w:r>
    </w:p>
    <w:p w14:paraId="10D8FA18" w14:textId="77777777" w:rsidR="00EB2FA2" w:rsidRPr="00033F34" w:rsidRDefault="00EB2FA2" w:rsidP="00EB2FA2">
      <w:pPr>
        <w:pStyle w:val="A0"/>
        <w:ind w:left="1201"/>
      </w:pPr>
      <w:r w:rsidRPr="00033F34">
        <w:rPr>
          <w:rFonts w:hint="eastAsia"/>
        </w:rPr>
        <w:t>추정불확실성</w:t>
      </w:r>
      <w:r>
        <w:rPr>
          <w:rFonts w:hint="eastAsia"/>
        </w:rPr>
        <w:t>이 높거</w:t>
      </w:r>
      <w:r w:rsidRPr="00033F34">
        <w:rPr>
          <w:rFonts w:hint="eastAsia"/>
        </w:rPr>
        <w:t xml:space="preserve">나 </w:t>
      </w:r>
      <w:r>
        <w:rPr>
          <w:rFonts w:hint="eastAsia"/>
        </w:rPr>
        <w:t xml:space="preserve">모델이 </w:t>
      </w:r>
      <w:r w:rsidRPr="00033F34">
        <w:rPr>
          <w:rFonts w:hint="eastAsia"/>
        </w:rPr>
        <w:t>복잡한 회계추정치</w:t>
      </w:r>
    </w:p>
    <w:p w14:paraId="6EFF2336" w14:textId="77777777" w:rsidR="00EB2FA2" w:rsidRPr="00033F34" w:rsidRDefault="00EB2FA2" w:rsidP="00EB2FA2">
      <w:pPr>
        <w:pStyle w:val="A0"/>
        <w:ind w:left="1201"/>
      </w:pPr>
      <w:r w:rsidRPr="00033F34">
        <w:rPr>
          <w:rFonts w:hint="eastAsia"/>
        </w:rPr>
        <w:t>계정잔액을 뒷받침하는 데이터 수집과 처리의 복잡성</w:t>
      </w:r>
    </w:p>
    <w:p w14:paraId="4CF6CD2C" w14:textId="77777777" w:rsidR="00EB2FA2" w:rsidRPr="00033F34" w:rsidRDefault="00EB2FA2" w:rsidP="00EB2FA2">
      <w:pPr>
        <w:pStyle w:val="A0"/>
        <w:ind w:left="1201"/>
      </w:pPr>
      <w:r w:rsidRPr="00033F34">
        <w:rPr>
          <w:rFonts w:hint="eastAsia"/>
        </w:rPr>
        <w:t>복잡한 계산이 수반되는 계정잔액이나 양적 공시</w:t>
      </w:r>
    </w:p>
    <w:p w14:paraId="3329E2E2" w14:textId="77777777" w:rsidR="00EB2FA2" w:rsidRPr="00033F34" w:rsidRDefault="00EB2FA2" w:rsidP="00EB2FA2">
      <w:pPr>
        <w:pStyle w:val="A0"/>
        <w:ind w:left="1201"/>
      </w:pPr>
      <w:r w:rsidRPr="00033F34">
        <w:rPr>
          <w:rFonts w:hint="eastAsia"/>
        </w:rPr>
        <w:t>다양한 해석이 따르는 회계원칙</w:t>
      </w:r>
    </w:p>
    <w:p w14:paraId="68F1C008" w14:textId="77777777" w:rsidR="00EB2FA2" w:rsidRPr="00033F34" w:rsidRDefault="00EB2FA2" w:rsidP="00EB2FA2">
      <w:pPr>
        <w:pStyle w:val="A0"/>
        <w:ind w:left="1201"/>
      </w:pPr>
      <w:r w:rsidRPr="00033F34">
        <w:rPr>
          <w:rFonts w:hint="eastAsia"/>
        </w:rPr>
        <w:t>회계의 변경이 수반되는 기업의 사업의 변화</w:t>
      </w:r>
      <w:r>
        <w:rPr>
          <w:rFonts w:hint="eastAsia"/>
        </w:rPr>
        <w:t>. 예를 들면, 인수합병</w:t>
      </w:r>
    </w:p>
    <w:p w14:paraId="1D60DB22" w14:textId="77777777" w:rsidR="00EB2FA2" w:rsidRDefault="00EB2FA2" w:rsidP="00EB2FA2">
      <w:pPr>
        <w:pStyle w:val="6"/>
      </w:pPr>
      <w:r w:rsidRPr="00033F34">
        <w:rPr>
          <w:rFonts w:hint="eastAsia"/>
        </w:rPr>
        <w:t xml:space="preserve">실증절차만으로 충분하고 적합한 감사증거를 제공하지 않는 위험 </w:t>
      </w:r>
      <w:r w:rsidRPr="00033F34">
        <w:t>(</w:t>
      </w:r>
      <w:r w:rsidRPr="00033F34">
        <w:rPr>
          <w:rFonts w:hint="eastAsia"/>
        </w:rPr>
        <w:t xml:space="preserve">문단 </w:t>
      </w:r>
      <w:r w:rsidRPr="00033F34">
        <w:t xml:space="preserve">33 </w:t>
      </w:r>
      <w:r w:rsidRPr="00033F34">
        <w:rPr>
          <w:rFonts w:hint="eastAsia"/>
        </w:rPr>
        <w:t>참조)</w:t>
      </w:r>
    </w:p>
    <w:p w14:paraId="27C3743B" w14:textId="77777777" w:rsidR="00EB2FA2" w:rsidRDefault="00EB2FA2" w:rsidP="001428E3">
      <w:pPr>
        <w:pStyle w:val="6"/>
      </w:pPr>
      <w:r w:rsidRPr="00033F34">
        <w:rPr>
          <w:rFonts w:hint="eastAsia"/>
        </w:rPr>
        <w:t>실증절차만으로는 충분하고 적합한 감사증거를 제공하지 않는 위험을 식별하여야 하는 이유</w:t>
      </w:r>
    </w:p>
    <w:p w14:paraId="104EBCD9" w14:textId="77777777" w:rsidR="00EB2FA2" w:rsidRDefault="00EB2FA2" w:rsidP="00EB2FA2">
      <w:pPr>
        <w:pStyle w:val="A"/>
      </w:pPr>
      <w:proofErr w:type="spellStart"/>
      <w:r w:rsidRPr="00033F34">
        <w:rPr>
          <w:rFonts w:hint="eastAsia"/>
        </w:rPr>
        <w:t>중요왜곡표시위험과</w:t>
      </w:r>
      <w:proofErr w:type="spellEnd"/>
      <w:r w:rsidRPr="00033F34">
        <w:rPr>
          <w:rFonts w:hint="eastAsia"/>
        </w:rPr>
        <w:t xml:space="preserve"> 이에 대처하는 통제활동의 성격으로 인하여 일부 상황에서는 충분하고 적합한 감사증거를 입수하는 유일한 방법은 통제의 운영효과성을 테스트하는 것이다.</w:t>
      </w:r>
      <w:r w:rsidRPr="00033F34">
        <w:t xml:space="preserve"> </w:t>
      </w:r>
      <w:r w:rsidRPr="00033F34">
        <w:rPr>
          <w:rFonts w:hint="eastAsia"/>
        </w:rPr>
        <w:t xml:space="preserve">따라서 감사기준서 </w:t>
      </w:r>
      <w:r w:rsidRPr="00033F34">
        <w:t>330</w:t>
      </w:r>
      <w:r w:rsidRPr="00033F34">
        <w:rPr>
          <w:rFonts w:hint="eastAsia"/>
        </w:rPr>
        <w:t xml:space="preserve">에 따른 경영진주장 수준의 </w:t>
      </w:r>
      <w:proofErr w:type="spellStart"/>
      <w:r w:rsidRPr="00033F34">
        <w:rPr>
          <w:rFonts w:hint="eastAsia"/>
        </w:rPr>
        <w:t>중요왜곡표시위험에</w:t>
      </w:r>
      <w:proofErr w:type="spellEnd"/>
      <w:r w:rsidRPr="00033F34">
        <w:rPr>
          <w:rFonts w:hint="eastAsia"/>
        </w:rPr>
        <w:t xml:space="preserve"> 대처하는 추가감사절차의 설계와 수행에 대한 시사점 때문에 감사인에게 그러한 위험이 있는 경우 식별하도록 하는 요구사항이 있다.</w:t>
      </w:r>
    </w:p>
    <w:p w14:paraId="37AF9A43" w14:textId="77777777" w:rsidR="00EB2FA2" w:rsidRDefault="00EB2FA2" w:rsidP="00EB2FA2">
      <w:pPr>
        <w:pStyle w:val="A"/>
      </w:pPr>
      <w:r w:rsidRPr="00033F34">
        <w:rPr>
          <w:rFonts w:hint="eastAsia"/>
        </w:rPr>
        <w:t xml:space="preserve">문단 </w:t>
      </w:r>
      <w:r w:rsidRPr="00033F34">
        <w:t>26(a)(iii)</w:t>
      </w:r>
      <w:r w:rsidRPr="00033F34">
        <w:rPr>
          <w:rFonts w:hint="eastAsia"/>
        </w:rPr>
        <w:t>는 또한 실증절차만으로는 충분하고 적합한 감사증거를 제공하지 못하는 위험에 대처하기 위한 통제의 식별을 요구한다.</w:t>
      </w:r>
      <w:r w:rsidRPr="00033F34">
        <w:t xml:space="preserve"> </w:t>
      </w:r>
      <w:r w:rsidRPr="00033F34">
        <w:rPr>
          <w:rFonts w:hint="eastAsia"/>
        </w:rPr>
        <w:t xml:space="preserve">감사인은 감사기준서 </w:t>
      </w:r>
      <w:r w:rsidRPr="00033F34">
        <w:t>330</w:t>
      </w:r>
      <w:r w:rsidRPr="00033F34">
        <w:rPr>
          <w:rFonts w:hint="eastAsia"/>
        </w:rPr>
        <w:t>에 따라</w:t>
      </w:r>
      <w:r w:rsidRPr="00033F34">
        <w:rPr>
          <w:rStyle w:val="af"/>
          <w:rFonts w:asciiTheme="majorHAnsi" w:eastAsiaTheme="majorHAnsi" w:hAnsiTheme="majorHAnsi"/>
        </w:rPr>
        <w:footnoteReference w:id="225"/>
      </w:r>
      <w:r w:rsidRPr="00033F34">
        <w:rPr>
          <w:rFonts w:hint="eastAsia"/>
        </w:rPr>
        <w:t xml:space="preserve"> 그러한 통제에 대한 테스트를 설계하고 수행하여야 하기 때문이다.</w:t>
      </w:r>
      <w:r w:rsidRPr="00033F34">
        <w:t xml:space="preserve"> </w:t>
      </w:r>
    </w:p>
    <w:p w14:paraId="66BDD67A" w14:textId="77777777" w:rsidR="00EB2FA2" w:rsidRDefault="00EB2FA2" w:rsidP="001428E3">
      <w:pPr>
        <w:pStyle w:val="6"/>
      </w:pPr>
      <w:r w:rsidRPr="00033F34">
        <w:t>실증</w:t>
      </w:r>
      <w:r w:rsidRPr="00033F34">
        <w:rPr>
          <w:rFonts w:hint="eastAsia"/>
        </w:rPr>
        <w:t>절차만으로는 충분하고 적합한 감사증거를 제공하지 않는 위험의 결정</w:t>
      </w:r>
    </w:p>
    <w:p w14:paraId="1BD9F3DE" w14:textId="77777777" w:rsidR="00EB2FA2" w:rsidRPr="00033F34" w:rsidRDefault="00EB2FA2" w:rsidP="00EB2FA2">
      <w:pPr>
        <w:pStyle w:val="A"/>
      </w:pPr>
      <w:r w:rsidRPr="00033F34">
        <w:t>일</w:t>
      </w:r>
      <w:r>
        <w:rPr>
          <w:rFonts w:hint="eastAsia"/>
        </w:rPr>
        <w:t>상</w:t>
      </w:r>
      <w:r w:rsidRPr="00033F34">
        <w:t xml:space="preserve">적인 </w:t>
      </w:r>
      <w:r w:rsidRPr="00033F34">
        <w:rPr>
          <w:rFonts w:hint="eastAsia"/>
        </w:rPr>
        <w:t>사업거래가 수작업 개입이 거의 또는 전혀 없는 고도의 자동화된 처리과정을 거친다면,</w:t>
      </w:r>
      <w:r w:rsidRPr="00033F34">
        <w:t xml:space="preserve"> </w:t>
      </w:r>
      <w:r w:rsidRPr="00033F34">
        <w:rPr>
          <w:rFonts w:hint="eastAsia"/>
        </w:rPr>
        <w:t>그러한 위험과 관련하여 실증절차만을 수행하는 것은 가능하지 않을 수 있다.</w:t>
      </w:r>
      <w:r w:rsidRPr="00033F34">
        <w:t xml:space="preserve"> </w:t>
      </w:r>
      <w:r w:rsidRPr="00033F34">
        <w:rPr>
          <w:rFonts w:hint="eastAsia"/>
        </w:rPr>
        <w:t xml:space="preserve">기업의 </w:t>
      </w:r>
      <w:r>
        <w:rPr>
          <w:rFonts w:hint="eastAsia"/>
        </w:rPr>
        <w:t>IT 응용프로그램</w:t>
      </w:r>
      <w:r w:rsidRPr="00033F34">
        <w:rPr>
          <w:rFonts w:hint="eastAsia"/>
        </w:rPr>
        <w:t>에 대한 고도의 통합이 이루어지는 정보시스템의 경우와 같이 상당량의 기업의 정보가 전자적 형태로만 개시,</w:t>
      </w:r>
      <w:r w:rsidRPr="00033F34">
        <w:t xml:space="preserve"> </w:t>
      </w:r>
      <w:r w:rsidRPr="00033F34">
        <w:rPr>
          <w:rFonts w:hint="eastAsia"/>
        </w:rPr>
        <w:t>기록,</w:t>
      </w:r>
      <w:r w:rsidRPr="00033F34">
        <w:t xml:space="preserve"> </w:t>
      </w:r>
      <w:r w:rsidRPr="00033F34">
        <w:rPr>
          <w:rFonts w:hint="eastAsia"/>
        </w:rPr>
        <w:t>처리 또는 보고되는 상황이 이러한 때에 해당된다고 고려할 수 있을 것이다. 이 경우는 다음과 같다.</w:t>
      </w:r>
    </w:p>
    <w:p w14:paraId="136D548F" w14:textId="77777777" w:rsidR="00EB2FA2" w:rsidRPr="00033F34" w:rsidRDefault="00EB2FA2" w:rsidP="00EB2FA2">
      <w:pPr>
        <w:pStyle w:val="A0"/>
        <w:ind w:left="1201"/>
      </w:pPr>
      <w:r w:rsidRPr="00033F34">
        <w:t>감사증거는 단지 전자적 형태로만 이용가능하고, 증거의 충분성과 적합성은 일반적으로 정확성과 완전성에 대한 통제의 효과성에 따라 다름</w:t>
      </w:r>
    </w:p>
    <w:p w14:paraId="64519B4F" w14:textId="77777777" w:rsidR="00EB2FA2" w:rsidRDefault="00EB2FA2" w:rsidP="00EB2FA2">
      <w:pPr>
        <w:pStyle w:val="A0"/>
        <w:ind w:left="1201"/>
      </w:pPr>
      <w:r w:rsidRPr="00033F34">
        <w:t>부적절한 거래 개시나 정보의 변조가 발생하였으나 발견되지 않을 가능성은 적합한 통제가 효과적으로 운영되지 않는 경우에 더욱 커질 수 있음</w:t>
      </w:r>
    </w:p>
    <w:p w14:paraId="29C009BB" w14:textId="77777777" w:rsidR="00EB2FA2" w:rsidRPr="00AE76D0"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AE76D0">
        <w:rPr>
          <w:rFonts w:asciiTheme="majorHAnsi" w:eastAsiaTheme="majorHAnsi" w:hAnsiTheme="majorHAnsi" w:cs="Times New Roman" w:hint="eastAsia"/>
          <w:b/>
          <w:bCs/>
          <w:szCs w:val="20"/>
        </w:rPr>
        <w:t>예시:</w:t>
      </w:r>
    </w:p>
    <w:p w14:paraId="47421137"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lastRenderedPageBreak/>
        <w:t>일반적으로 통신기업의 수익과 관련되어 실증절차만으로 충분하고 적합한 감사증거를 입수하는 것은 가능하지 않다.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왜냐하면 통화나 데이터활동의 증거는 관찰가능한 형태로 존재하지 않기 때문이다.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대신에 통화의 발생과 완료,</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 xml:space="preserve">그리고 데이터활동(통화시간 또는 다운로드 용량)이 정확하게 포착되고 기업의 청구 시스템에 정확하게 기록되는지 결정하기 위하여 일반적으로 </w:t>
      </w:r>
      <w:r>
        <w:rPr>
          <w:rFonts w:asciiTheme="majorHAnsi" w:eastAsiaTheme="majorHAnsi" w:hAnsiTheme="majorHAnsi" w:cs="Times New Roman" w:hint="eastAsia"/>
          <w:szCs w:val="20"/>
        </w:rPr>
        <w:t>상당한</w:t>
      </w:r>
      <w:r w:rsidRPr="00033F34">
        <w:rPr>
          <w:rFonts w:asciiTheme="majorHAnsi" w:eastAsiaTheme="majorHAnsi" w:hAnsiTheme="majorHAnsi" w:cs="Times New Roman" w:hint="eastAsia"/>
          <w:szCs w:val="20"/>
        </w:rPr>
        <w:t xml:space="preserve"> 통제 테스트가 수행된다.</w:t>
      </w:r>
    </w:p>
    <w:p w14:paraId="4C9B535B" w14:textId="77777777" w:rsidR="00EB2FA2" w:rsidRDefault="00EB2FA2" w:rsidP="00EB2FA2">
      <w:pPr>
        <w:pStyle w:val="A"/>
      </w:pPr>
      <w:r w:rsidRPr="00033F34">
        <w:t>감사기준서 540</w:t>
      </w:r>
      <w:r w:rsidRPr="00033F34">
        <w:rPr>
          <w:rFonts w:hint="eastAsia"/>
        </w:rPr>
        <w:t xml:space="preserve">은 </w:t>
      </w:r>
      <w:r w:rsidRPr="00033F34">
        <w:t>실증</w:t>
      </w:r>
      <w:r w:rsidRPr="00033F34">
        <w:rPr>
          <w:rFonts w:hint="eastAsia"/>
        </w:rPr>
        <w:t>절차만으로는 충분하고 적합한 감사증거를 제공하지 않는 위험에 대하여 회계추정치와 관련된 추가적인 지침을 제공한다.</w:t>
      </w:r>
      <w:r w:rsidRPr="00033F34">
        <w:rPr>
          <w:rStyle w:val="af"/>
          <w:rFonts w:asciiTheme="majorHAnsi" w:eastAsiaTheme="majorHAnsi" w:hAnsiTheme="majorHAnsi"/>
        </w:rPr>
        <w:footnoteReference w:id="226"/>
      </w:r>
      <w:r w:rsidRPr="00033F34">
        <w:t xml:space="preserve"> </w:t>
      </w:r>
      <w:r w:rsidRPr="00033F34">
        <w:rPr>
          <w:rFonts w:hint="eastAsia"/>
        </w:rPr>
        <w:t>회계추정치와 관련하여 이것은 자동화된 처리에 국한되지 않고 복잡한 모델에도 해당될 수 있다.</w:t>
      </w:r>
      <w:r w:rsidRPr="00033F34">
        <w:t xml:space="preserve"> </w:t>
      </w:r>
    </w:p>
    <w:p w14:paraId="7DD9A4DE" w14:textId="77777777" w:rsidR="00EB2FA2" w:rsidRDefault="00EB2FA2" w:rsidP="00EB2FA2">
      <w:pPr>
        <w:pStyle w:val="4"/>
      </w:pPr>
      <w:r w:rsidRPr="00033F34">
        <w:rPr>
          <w:rFonts w:hint="eastAsia"/>
        </w:rPr>
        <w:t xml:space="preserve">통제위험의 평가 </w:t>
      </w:r>
      <w:r w:rsidRPr="00033F34">
        <w:t>(</w:t>
      </w:r>
      <w:r w:rsidRPr="00033F34">
        <w:rPr>
          <w:rFonts w:hint="eastAsia"/>
        </w:rPr>
        <w:t xml:space="preserve">문단 </w:t>
      </w:r>
      <w:r w:rsidRPr="00033F34">
        <w:t xml:space="preserve">34 </w:t>
      </w:r>
      <w:r w:rsidRPr="00033F34">
        <w:rPr>
          <w:rFonts w:hint="eastAsia"/>
        </w:rPr>
        <w:t>참조)</w:t>
      </w:r>
    </w:p>
    <w:p w14:paraId="2196DE8C" w14:textId="77777777" w:rsidR="00EB2FA2" w:rsidRDefault="00EB2FA2" w:rsidP="00EB2FA2">
      <w:pPr>
        <w:pStyle w:val="A"/>
      </w:pPr>
      <w:r w:rsidRPr="00033F34">
        <w:rPr>
          <w:rFonts w:hint="eastAsia"/>
        </w:rPr>
        <w:t>통제의 운영효과성을 테스트할 감사인의 계획은 통제가 효과적으로 운영될 것이라는 기대에 근거하며 감사인의 통제위험의 평가에 대한 근거를 형성할 수 있다.</w:t>
      </w:r>
      <w:r w:rsidRPr="00033F34">
        <w:t xml:space="preserve"> </w:t>
      </w:r>
      <w:r w:rsidRPr="00033F34">
        <w:rPr>
          <w:rFonts w:hint="eastAsia"/>
        </w:rPr>
        <w:t>통제의 운영효과성에 대한 최초의 기대는 통제활동 구성요소에서 식별된 통제의 설계에 대한 감사인의 평가와 실행에 대한 판단에 기초한다.</w:t>
      </w:r>
      <w:r w:rsidRPr="00033F34">
        <w:t xml:space="preserve"> </w:t>
      </w:r>
      <w:r w:rsidRPr="00033F34">
        <w:rPr>
          <w:rFonts w:hint="eastAsia"/>
        </w:rPr>
        <w:t xml:space="preserve">일단 감사인이 감사기준서 </w:t>
      </w:r>
      <w:r w:rsidRPr="00033F34">
        <w:t>330</w:t>
      </w:r>
      <w:r w:rsidRPr="00033F34">
        <w:rPr>
          <w:rFonts w:hint="eastAsia"/>
        </w:rPr>
        <w:t>에 따라 통제의 운영효과성을 테스트하였다면,</w:t>
      </w:r>
      <w:r w:rsidRPr="00033F34">
        <w:t xml:space="preserve"> </w:t>
      </w:r>
      <w:r w:rsidRPr="00033F34">
        <w:rPr>
          <w:rFonts w:hint="eastAsia"/>
        </w:rPr>
        <w:t>감사인은 통제의 운영효과성에 대한 최초의 기대를 확인할 수 있을 것이다.</w:t>
      </w:r>
      <w:r w:rsidRPr="00033F34">
        <w:t xml:space="preserve"> </w:t>
      </w:r>
      <w:r w:rsidRPr="00033F34">
        <w:rPr>
          <w:rFonts w:hint="eastAsia"/>
        </w:rPr>
        <w:t xml:space="preserve">통제가 기대한 대로 효과적으로 운영되지 않는다면 감사인은 문단 </w:t>
      </w:r>
      <w:r w:rsidRPr="00033F34">
        <w:t>37</w:t>
      </w:r>
      <w:r w:rsidRPr="00033F34">
        <w:rPr>
          <w:rFonts w:hint="eastAsia"/>
        </w:rPr>
        <w:t>에 따라 통제위험평가를 갱신할 필요가 있을 것이다.</w:t>
      </w:r>
      <w:r w:rsidRPr="00033F34">
        <w:t xml:space="preserve"> </w:t>
      </w:r>
    </w:p>
    <w:p w14:paraId="33E46B1D" w14:textId="77777777" w:rsidR="00EB2FA2" w:rsidRDefault="00EB2FA2" w:rsidP="00EB2FA2">
      <w:pPr>
        <w:pStyle w:val="A"/>
      </w:pPr>
      <w:r w:rsidRPr="00033F34">
        <w:rPr>
          <w:rFonts w:hint="eastAsia"/>
        </w:rPr>
        <w:t>통제위험에 대한 감사인의 평가는 선호하는 감사 기법과 방법론에 따라 다양한 방식으로 수행될 수 있으며 다양한 방식으로 표현될 수 있다.</w:t>
      </w:r>
    </w:p>
    <w:p w14:paraId="5CEE1199" w14:textId="77777777" w:rsidR="00EB2FA2" w:rsidRDefault="00EB2FA2" w:rsidP="00EB2FA2">
      <w:pPr>
        <w:pStyle w:val="A"/>
      </w:pPr>
      <w:r w:rsidRPr="00033F34">
        <w:rPr>
          <w:rFonts w:hint="eastAsia"/>
        </w:rPr>
        <w:t>감사인이 통제의 운영효과성을 테스트할 계획이라면 통제가 효과적으로 운영되고 있다는 감사인의 기대를 확인하기 위하여 통제의 결합을 테스트할</w:t>
      </w:r>
      <w:r w:rsidRPr="00033F34">
        <w:t xml:space="preserve"> </w:t>
      </w:r>
      <w:r w:rsidRPr="00033F34">
        <w:rPr>
          <w:rFonts w:hint="eastAsia"/>
        </w:rPr>
        <w:t>필요가 있을 수 있다.</w:t>
      </w:r>
      <w:r w:rsidRPr="00033F34">
        <w:t xml:space="preserve"> </w:t>
      </w:r>
      <w:r w:rsidRPr="00033F34">
        <w:rPr>
          <w:rFonts w:hint="eastAsia"/>
        </w:rPr>
        <w:t xml:space="preserve">감사인은 </w:t>
      </w:r>
      <w:r>
        <w:rPr>
          <w:rFonts w:hint="eastAsia"/>
        </w:rPr>
        <w:t>IT</w:t>
      </w:r>
      <w:r w:rsidRPr="00033F34">
        <w:rPr>
          <w:rFonts w:hint="eastAsia"/>
        </w:rPr>
        <w:t xml:space="preserve"> 일반통제를 포함한 직접통제와 간접통제를 모두 테스트할 수 있으며 </w:t>
      </w:r>
      <w:r>
        <w:rPr>
          <w:rFonts w:hint="eastAsia"/>
        </w:rPr>
        <w:t>그러한 경우</w:t>
      </w:r>
      <w:r w:rsidRPr="00033F34">
        <w:rPr>
          <w:rFonts w:hint="eastAsia"/>
        </w:rPr>
        <w:t xml:space="preserve"> 통제위험을 평가할 때 통제의 결합된 기대효과를 고려한다.</w:t>
      </w:r>
      <w:r w:rsidRPr="00033F34">
        <w:t xml:space="preserve"> </w:t>
      </w:r>
      <w:r w:rsidRPr="00033F34">
        <w:rPr>
          <w:rFonts w:hint="eastAsia"/>
        </w:rPr>
        <w:t>테스트할</w:t>
      </w:r>
      <w:r w:rsidRPr="00033F34">
        <w:t xml:space="preserve"> 통제</w:t>
      </w:r>
      <w:r w:rsidRPr="00033F34">
        <w:rPr>
          <w:rFonts w:hint="eastAsia"/>
        </w:rPr>
        <w:t>가</w:t>
      </w:r>
      <w:r w:rsidRPr="00033F34">
        <w:t xml:space="preserve"> 평가된 </w:t>
      </w:r>
      <w:r w:rsidRPr="00033F34">
        <w:rPr>
          <w:rFonts w:hint="eastAsia"/>
        </w:rPr>
        <w:t>고유</w:t>
      </w:r>
      <w:r w:rsidRPr="00033F34">
        <w:t>위험</w:t>
      </w:r>
      <w:r>
        <w:rPr>
          <w:rFonts w:hint="eastAsia"/>
        </w:rPr>
        <w:t>에</w:t>
      </w:r>
      <w:r w:rsidRPr="00033F34">
        <w:t xml:space="preserve"> 완전히 </w:t>
      </w:r>
      <w:r>
        <w:rPr>
          <w:rFonts w:hint="eastAsia"/>
        </w:rPr>
        <w:t>대처하지</w:t>
      </w:r>
      <w:r w:rsidRPr="00033F34">
        <w:t xml:space="preserve"> 않는 한, 감사인은 감사위험을 </w:t>
      </w:r>
      <w:r>
        <w:rPr>
          <w:rFonts w:hint="eastAsia"/>
        </w:rPr>
        <w:t>수용</w:t>
      </w:r>
      <w:r w:rsidRPr="00033F34">
        <w:t xml:space="preserve">가능한 낮은 수준으로 </w:t>
      </w:r>
      <w:r w:rsidRPr="00033F34">
        <w:rPr>
          <w:rFonts w:hint="eastAsia"/>
        </w:rPr>
        <w:t>낮추</w:t>
      </w:r>
      <w:r w:rsidRPr="00033F34">
        <w:t>기 위</w:t>
      </w:r>
      <w:r w:rsidRPr="00033F34">
        <w:rPr>
          <w:rFonts w:hint="eastAsia"/>
        </w:rPr>
        <w:t>하여</w:t>
      </w:r>
      <w:r w:rsidRPr="00033F34">
        <w:t xml:space="preserve"> 추가감사절차</w:t>
      </w:r>
      <w:r w:rsidRPr="00033F34">
        <w:rPr>
          <w:rFonts w:hint="eastAsia"/>
        </w:rPr>
        <w:t>의</w:t>
      </w:r>
      <w:r w:rsidRPr="00033F34">
        <w:t xml:space="preserve"> 설계에 미치는 </w:t>
      </w:r>
      <w:r>
        <w:rPr>
          <w:rFonts w:hint="eastAsia"/>
        </w:rPr>
        <w:t>영향</w:t>
      </w:r>
      <w:r w:rsidRPr="00033F34">
        <w:rPr>
          <w:rFonts w:hint="eastAsia"/>
        </w:rPr>
        <w:t>을</w:t>
      </w:r>
      <w:r w:rsidRPr="00033F34">
        <w:t xml:space="preserve"> </w:t>
      </w:r>
      <w:r w:rsidRPr="00033F34">
        <w:rPr>
          <w:rFonts w:hint="eastAsia"/>
        </w:rPr>
        <w:t>결정</w:t>
      </w:r>
      <w:r w:rsidRPr="00033F34">
        <w:t>한다.</w:t>
      </w:r>
    </w:p>
    <w:p w14:paraId="34260129" w14:textId="77777777" w:rsidR="00EB2FA2" w:rsidRDefault="00EB2FA2" w:rsidP="00EB2FA2">
      <w:pPr>
        <w:pStyle w:val="A"/>
      </w:pPr>
      <w:r w:rsidRPr="00033F34">
        <w:rPr>
          <w:rFonts w:hint="eastAsia"/>
        </w:rPr>
        <w:t>감사인이 자동화된 통제의 운영효과성을 테스트할 계획인 경우,</w:t>
      </w:r>
      <w:r w:rsidRPr="00033F34">
        <w:t xml:space="preserve"> </w:t>
      </w:r>
      <w:r w:rsidRPr="00033F34">
        <w:rPr>
          <w:rFonts w:hint="eastAsia"/>
        </w:rPr>
        <w:t xml:space="preserve">감사인은 </w:t>
      </w:r>
      <w:r>
        <w:rPr>
          <w:rFonts w:hint="eastAsia"/>
        </w:rPr>
        <w:t>IT의 사용으로 인한 위험</w:t>
      </w:r>
      <w:r w:rsidRPr="00033F34">
        <w:rPr>
          <w:rFonts w:hint="eastAsia"/>
        </w:rPr>
        <w:t>에 대처하고 자동화된 통제가 전체 기간에 걸쳐 효과적으로 운영된다는 감사인의 기대에 대한 근거를 제공하기 위하여</w:t>
      </w:r>
      <w:r w:rsidRPr="00033F34">
        <w:t xml:space="preserve"> </w:t>
      </w:r>
      <w:r w:rsidRPr="00033F34">
        <w:rPr>
          <w:rFonts w:hint="eastAsia"/>
        </w:rPr>
        <w:t xml:space="preserve">그 자동화된 통제의 지속적인 작동을 뒷받침하는 관련 </w:t>
      </w:r>
      <w:r>
        <w:rPr>
          <w:rFonts w:hint="eastAsia"/>
        </w:rPr>
        <w:t>IT</w:t>
      </w:r>
      <w:r w:rsidRPr="00033F34">
        <w:rPr>
          <w:rFonts w:hint="eastAsia"/>
        </w:rPr>
        <w:t xml:space="preserve"> 일반통제의 운영효과성도 테스트하기로 계획할 수 있다.</w:t>
      </w:r>
      <w:r w:rsidRPr="00033F34">
        <w:t xml:space="preserve"> </w:t>
      </w:r>
      <w:r w:rsidRPr="00033F34">
        <w:rPr>
          <w:rFonts w:hint="eastAsia"/>
        </w:rPr>
        <w:t xml:space="preserve">감사인이 </w:t>
      </w:r>
      <w:r>
        <w:rPr>
          <w:rFonts w:hint="eastAsia"/>
        </w:rPr>
        <w:t>IT</w:t>
      </w:r>
      <w:r w:rsidRPr="00033F34">
        <w:rPr>
          <w:rFonts w:hint="eastAsia"/>
        </w:rPr>
        <w:t xml:space="preserve"> 일반통제가 비효과적이라고 기대한다면 이러한 결정은 경영진주장 수준의</w:t>
      </w:r>
      <w:r w:rsidRPr="00033F34">
        <w:t xml:space="preserve"> </w:t>
      </w:r>
      <w:r w:rsidRPr="00033F34">
        <w:rPr>
          <w:rFonts w:hint="eastAsia"/>
        </w:rPr>
        <w:t xml:space="preserve">통제위험의 평가에 영향을 줄 수 있으며 감사인의 추가감사절차는 </w:t>
      </w:r>
      <w:r>
        <w:rPr>
          <w:rFonts w:hint="eastAsia"/>
        </w:rPr>
        <w:t>IT</w:t>
      </w:r>
      <w:r w:rsidRPr="00033F34">
        <w:rPr>
          <w:rFonts w:hint="eastAsia"/>
        </w:rPr>
        <w:t>의 사용으로 인한 해</w:t>
      </w:r>
      <w:r>
        <w:rPr>
          <w:rFonts w:hint="eastAsia"/>
        </w:rPr>
        <w:t>당</w:t>
      </w:r>
      <w:r w:rsidRPr="00033F34">
        <w:rPr>
          <w:rFonts w:hint="eastAsia"/>
        </w:rPr>
        <w:t xml:space="preserve"> 위험에 대처하는 실증절차를 </w:t>
      </w:r>
      <w:r w:rsidRPr="00033F34">
        <w:rPr>
          <w:rFonts w:hint="eastAsia"/>
        </w:rPr>
        <w:lastRenderedPageBreak/>
        <w:t>포함할 필요가 있을 수 있다.</w:t>
      </w:r>
      <w:r w:rsidRPr="00033F34">
        <w:t xml:space="preserve"> </w:t>
      </w:r>
      <w:r w:rsidRPr="00033F34">
        <w:rPr>
          <w:rFonts w:hint="eastAsia"/>
        </w:rPr>
        <w:t xml:space="preserve">이러한 상황에서 감사인이 수행할 수 있는 절차에 대한 추가적인 지침은 감사기준서 </w:t>
      </w:r>
      <w:r w:rsidRPr="00033F34">
        <w:t>330</w:t>
      </w:r>
      <w:r w:rsidRPr="00033F34">
        <w:rPr>
          <w:rFonts w:hint="eastAsia"/>
        </w:rPr>
        <w:t>에 제공된다.</w:t>
      </w:r>
      <w:r w:rsidRPr="00033F34">
        <w:rPr>
          <w:rStyle w:val="af"/>
          <w:rFonts w:asciiTheme="majorHAnsi" w:eastAsiaTheme="majorHAnsi" w:hAnsiTheme="majorHAnsi"/>
        </w:rPr>
        <w:footnoteReference w:id="227"/>
      </w:r>
    </w:p>
    <w:p w14:paraId="31074EEC" w14:textId="77777777" w:rsidR="00EB2FA2" w:rsidRDefault="00EB2FA2" w:rsidP="00EB2FA2">
      <w:pPr>
        <w:pStyle w:val="4"/>
      </w:pPr>
      <w:r w:rsidRPr="00033F34">
        <w:t xml:space="preserve">위험평가절차로부터 </w:t>
      </w:r>
      <w:r w:rsidRPr="00033F34">
        <w:rPr>
          <w:rFonts w:hint="eastAsia"/>
        </w:rPr>
        <w:t xml:space="preserve">입수한 감사증거의 평가 </w:t>
      </w:r>
      <w:r w:rsidRPr="00033F34">
        <w:t>(</w:t>
      </w:r>
      <w:r w:rsidRPr="00033F34">
        <w:rPr>
          <w:rFonts w:hint="eastAsia"/>
        </w:rPr>
        <w:t xml:space="preserve">문단 </w:t>
      </w:r>
      <w:r w:rsidRPr="00033F34">
        <w:t xml:space="preserve">35 </w:t>
      </w:r>
      <w:r w:rsidRPr="00033F34">
        <w:rPr>
          <w:rFonts w:hint="eastAsia"/>
        </w:rPr>
        <w:t>참조)</w:t>
      </w:r>
    </w:p>
    <w:p w14:paraId="006B8316" w14:textId="77777777" w:rsidR="00EB2FA2" w:rsidRDefault="00EB2FA2" w:rsidP="00EB2FA2">
      <w:pPr>
        <w:pStyle w:val="5"/>
      </w:pPr>
      <w:r w:rsidRPr="00033F34">
        <w:rPr>
          <w:rFonts w:hint="eastAsia"/>
        </w:rPr>
        <w:t xml:space="preserve">감사인이 </w:t>
      </w:r>
      <w:r w:rsidRPr="00033F34">
        <w:t>위험평가</w:t>
      </w:r>
      <w:r w:rsidRPr="00033F34">
        <w:rPr>
          <w:rFonts w:hint="eastAsia"/>
        </w:rPr>
        <w:t>절차에서 입수한 감사증거를 평가하는 이유</w:t>
      </w:r>
    </w:p>
    <w:p w14:paraId="3790A42E" w14:textId="77777777" w:rsidR="00EB2FA2" w:rsidRDefault="00EB2FA2" w:rsidP="00EB2FA2">
      <w:pPr>
        <w:pStyle w:val="A"/>
      </w:pPr>
      <w:r w:rsidRPr="00033F34">
        <w:rPr>
          <w:rFonts w:hint="eastAsia"/>
        </w:rPr>
        <w:t xml:space="preserve">위험평가절차를 수행하여 입수한 감사증거는 </w:t>
      </w:r>
      <w:proofErr w:type="spellStart"/>
      <w:r w:rsidRPr="00033F34">
        <w:rPr>
          <w:rFonts w:hint="eastAsia"/>
        </w:rPr>
        <w:t>중요왜곡표시위험의</w:t>
      </w:r>
      <w:proofErr w:type="spellEnd"/>
      <w:r w:rsidRPr="00033F34">
        <w:rPr>
          <w:rFonts w:hint="eastAsia"/>
        </w:rPr>
        <w:t xml:space="preserve"> 식별과 평가에 대한 근거를 제공한다.</w:t>
      </w:r>
      <w:r w:rsidRPr="00033F34">
        <w:t xml:space="preserve"> </w:t>
      </w:r>
      <w:r w:rsidRPr="00033F34">
        <w:rPr>
          <w:rFonts w:hint="eastAsia"/>
        </w:rPr>
        <w:t xml:space="preserve">이것은 </w:t>
      </w:r>
      <w:r>
        <w:rPr>
          <w:rFonts w:hint="eastAsia"/>
        </w:rPr>
        <w:t xml:space="preserve">감사인이 </w:t>
      </w:r>
      <w:r w:rsidRPr="00033F34">
        <w:rPr>
          <w:rFonts w:hint="eastAsia"/>
        </w:rPr>
        <w:t xml:space="preserve">감사기준서 </w:t>
      </w:r>
      <w:r w:rsidRPr="00033F34">
        <w:t>330</w:t>
      </w:r>
      <w:r w:rsidRPr="00033F34">
        <w:rPr>
          <w:rFonts w:hint="eastAsia"/>
        </w:rPr>
        <w:t>에 따</w:t>
      </w:r>
      <w:r>
        <w:rPr>
          <w:rFonts w:hint="eastAsia"/>
        </w:rPr>
        <w:t>라</w:t>
      </w:r>
      <w:r w:rsidRPr="00033F34">
        <w:rPr>
          <w:rFonts w:hint="eastAsia"/>
        </w:rPr>
        <w:t xml:space="preserve"> 경영진주장 수준의 평가된 </w:t>
      </w:r>
      <w:proofErr w:type="spellStart"/>
      <w:r w:rsidRPr="00033F34">
        <w:rPr>
          <w:rFonts w:hint="eastAsia"/>
        </w:rPr>
        <w:t>중요왜곡표시위험에</w:t>
      </w:r>
      <w:proofErr w:type="spellEnd"/>
      <w:r w:rsidRPr="00033F34">
        <w:rPr>
          <w:rFonts w:hint="eastAsia"/>
        </w:rPr>
        <w:t xml:space="preserve"> 대응하</w:t>
      </w:r>
      <w:r>
        <w:rPr>
          <w:rFonts w:hint="eastAsia"/>
        </w:rPr>
        <w:t>여</w:t>
      </w:r>
      <w:r w:rsidRPr="00033F34">
        <w:rPr>
          <w:rFonts w:hint="eastAsia"/>
        </w:rPr>
        <w:t xml:space="preserve"> 추가감사절차의 성격,</w:t>
      </w:r>
      <w:r w:rsidRPr="00033F34">
        <w:t xml:space="preserve"> </w:t>
      </w:r>
      <w:r w:rsidRPr="00033F34">
        <w:rPr>
          <w:rFonts w:hint="eastAsia"/>
        </w:rPr>
        <w:t>시기 및 범위</w:t>
      </w:r>
      <w:r>
        <w:rPr>
          <w:rFonts w:hint="eastAsia"/>
        </w:rPr>
        <w:t>를</w:t>
      </w:r>
      <w:r w:rsidRPr="00033F34">
        <w:rPr>
          <w:rFonts w:hint="eastAsia"/>
        </w:rPr>
        <w:t xml:space="preserve"> 설계</w:t>
      </w:r>
      <w:r>
        <w:rPr>
          <w:rFonts w:hint="eastAsia"/>
        </w:rPr>
        <w:t>하는 데</w:t>
      </w:r>
      <w:r w:rsidRPr="00033F34">
        <w:rPr>
          <w:rFonts w:hint="eastAsia"/>
        </w:rPr>
        <w:t xml:space="preserve"> 근거를 제공한다.</w:t>
      </w:r>
      <w:r w:rsidRPr="00033F34">
        <w:t xml:space="preserve"> </w:t>
      </w:r>
      <w:r w:rsidRPr="00033F34">
        <w:rPr>
          <w:rFonts w:hint="eastAsia"/>
        </w:rPr>
        <w:t>따라서 위험평가절차에서 입수한 감사증거는 재무제표</w:t>
      </w:r>
      <w:r>
        <w:rPr>
          <w:rFonts w:hint="eastAsia"/>
        </w:rPr>
        <w:t xml:space="preserve"> </w:t>
      </w:r>
      <w:r w:rsidRPr="00033F34">
        <w:rPr>
          <w:rFonts w:hint="eastAsia"/>
        </w:rPr>
        <w:t>수준과 경영진주장 수준</w:t>
      </w:r>
      <w:r>
        <w:rPr>
          <w:rFonts w:hint="eastAsia"/>
        </w:rPr>
        <w:t>에서</w:t>
      </w:r>
      <w:r w:rsidRPr="00033F34">
        <w:t xml:space="preserve"> </w:t>
      </w:r>
      <w:r w:rsidRPr="00033F34">
        <w:rPr>
          <w:rFonts w:hint="eastAsia"/>
        </w:rPr>
        <w:t xml:space="preserve">부정이나 오류로 인한 </w:t>
      </w:r>
      <w:proofErr w:type="spellStart"/>
      <w:r w:rsidRPr="00033F34">
        <w:rPr>
          <w:rFonts w:hint="eastAsia"/>
        </w:rPr>
        <w:t>중요왜곡표시위험</w:t>
      </w:r>
      <w:r>
        <w:rPr>
          <w:rFonts w:hint="eastAsia"/>
        </w:rPr>
        <w:t>을</w:t>
      </w:r>
      <w:proofErr w:type="spellEnd"/>
      <w:r w:rsidRPr="00033F34">
        <w:rPr>
          <w:rFonts w:hint="eastAsia"/>
        </w:rPr>
        <w:t xml:space="preserve"> 식별</w:t>
      </w:r>
      <w:r>
        <w:rPr>
          <w:rFonts w:hint="eastAsia"/>
        </w:rPr>
        <w:t>하고</w:t>
      </w:r>
      <w:r w:rsidRPr="00033F34">
        <w:rPr>
          <w:rFonts w:hint="eastAsia"/>
        </w:rPr>
        <w:t xml:space="preserve"> 평가</w:t>
      </w:r>
      <w:r>
        <w:rPr>
          <w:rFonts w:hint="eastAsia"/>
        </w:rPr>
        <w:t>하기</w:t>
      </w:r>
      <w:r w:rsidRPr="00033F34">
        <w:rPr>
          <w:rFonts w:hint="eastAsia"/>
        </w:rPr>
        <w:t xml:space="preserve"> 위한 근거를 제공한다.</w:t>
      </w:r>
      <w:r w:rsidRPr="00033F34">
        <w:t xml:space="preserve"> </w:t>
      </w:r>
    </w:p>
    <w:p w14:paraId="42F7539A" w14:textId="77777777" w:rsidR="00EB2FA2" w:rsidRDefault="00EB2FA2" w:rsidP="00EB2FA2">
      <w:pPr>
        <w:pStyle w:val="5"/>
      </w:pPr>
      <w:r w:rsidRPr="00033F34">
        <w:rPr>
          <w:rFonts w:hint="eastAsia"/>
        </w:rPr>
        <w:t>감사증거의 평가</w:t>
      </w:r>
    </w:p>
    <w:p w14:paraId="254F068D" w14:textId="77777777" w:rsidR="00EB2FA2" w:rsidRDefault="00EB2FA2" w:rsidP="00EB2FA2">
      <w:pPr>
        <w:pStyle w:val="A"/>
      </w:pPr>
      <w:r w:rsidRPr="00033F34">
        <w:rPr>
          <w:rFonts w:hint="eastAsia"/>
        </w:rPr>
        <w:t>위험평가절차에서 입수한 감사증거는 경영진의 주장을 뒷받침하고 확인하는 정보와 경영진주장과 상반된 정보 모두로 이루어진다.</w:t>
      </w:r>
      <w:r w:rsidRPr="00033F34">
        <w:rPr>
          <w:rStyle w:val="af"/>
          <w:rFonts w:asciiTheme="majorHAnsi" w:eastAsiaTheme="majorHAnsi" w:hAnsiTheme="majorHAnsi"/>
        </w:rPr>
        <w:footnoteReference w:id="228"/>
      </w:r>
      <w:r w:rsidRPr="00033F34">
        <w:t xml:space="preserve"> </w:t>
      </w:r>
    </w:p>
    <w:p w14:paraId="63BB0D43" w14:textId="77777777" w:rsidR="00EB2FA2" w:rsidRDefault="00EB2FA2" w:rsidP="00EB2FA2">
      <w:pPr>
        <w:pStyle w:val="5"/>
      </w:pPr>
      <w:r w:rsidRPr="00033F34">
        <w:rPr>
          <w:rFonts w:hint="eastAsia"/>
        </w:rPr>
        <w:t>전문가적 의구심</w:t>
      </w:r>
    </w:p>
    <w:p w14:paraId="19F8AC78" w14:textId="77777777" w:rsidR="00EB2FA2" w:rsidRDefault="00EB2FA2" w:rsidP="00EB2FA2">
      <w:pPr>
        <w:pStyle w:val="A"/>
      </w:pPr>
      <w:r w:rsidRPr="00033F34">
        <w:t>위험평가절차</w:t>
      </w:r>
      <w:r w:rsidRPr="00033F34">
        <w:rPr>
          <w:rFonts w:hint="eastAsia"/>
        </w:rPr>
        <w:t>에서 입수한 감사증거를 평가할 때,</w:t>
      </w:r>
      <w:r w:rsidRPr="00033F34">
        <w:t xml:space="preserve"> </w:t>
      </w:r>
      <w:r w:rsidRPr="00033F34">
        <w:rPr>
          <w:rFonts w:hint="eastAsia"/>
        </w:rPr>
        <w:t xml:space="preserve">감사인은 </w:t>
      </w:r>
      <w:proofErr w:type="spellStart"/>
      <w:r w:rsidRPr="00033F34">
        <w:rPr>
          <w:rFonts w:hint="eastAsia"/>
        </w:rPr>
        <w:t>중요왜곡표시위험을</w:t>
      </w:r>
      <w:proofErr w:type="spellEnd"/>
      <w:r w:rsidRPr="00033F34">
        <w:rPr>
          <w:rFonts w:hint="eastAsia"/>
        </w:rPr>
        <w:t xml:space="preserve"> 식별할 수 있도록 기업과 기업환경,</w:t>
      </w:r>
      <w:r w:rsidRPr="00033F34">
        <w:t xml:space="preserve"> </w:t>
      </w:r>
      <w:r w:rsidRPr="00033F34">
        <w:rPr>
          <w:rFonts w:hint="eastAsia"/>
        </w:rPr>
        <w:t xml:space="preserve">해당 재무보고체계 및 기업의 </w:t>
      </w:r>
      <w:r>
        <w:rPr>
          <w:rFonts w:hint="eastAsia"/>
        </w:rPr>
        <w:t>내부통제시스템</w:t>
      </w:r>
      <w:r w:rsidRPr="00033F34">
        <w:rPr>
          <w:rFonts w:hint="eastAsia"/>
        </w:rPr>
        <w:t xml:space="preserve">에 대하여 충분한 이해를 하였는지 여부와 </w:t>
      </w:r>
      <w:proofErr w:type="spellStart"/>
      <w:r w:rsidRPr="00033F34">
        <w:rPr>
          <w:rFonts w:hint="eastAsia"/>
        </w:rPr>
        <w:t>중요왜곡표시위험을</w:t>
      </w:r>
      <w:proofErr w:type="spellEnd"/>
      <w:r w:rsidRPr="00033F34">
        <w:rPr>
          <w:rFonts w:hint="eastAsia"/>
        </w:rPr>
        <w:t xml:space="preserve"> 나타낼 수 있는 상반된 증거가 있는지 여부를 고려한다.</w:t>
      </w:r>
    </w:p>
    <w:p w14:paraId="73FD24FF" w14:textId="77777777" w:rsidR="00EB2FA2" w:rsidRDefault="00EB2FA2" w:rsidP="00EB2FA2">
      <w:pPr>
        <w:pStyle w:val="4"/>
      </w:pPr>
      <w:r w:rsidRPr="00033F34">
        <w:rPr>
          <w:rFonts w:hint="eastAsia"/>
        </w:rPr>
        <w:t>유의적이지 않지만 중요한 거래유형,</w:t>
      </w:r>
      <w:r w:rsidRPr="00033F34">
        <w:t xml:space="preserve"> </w:t>
      </w:r>
      <w:r w:rsidRPr="00033F34">
        <w:rPr>
          <w:rFonts w:hint="eastAsia"/>
        </w:rPr>
        <w:t xml:space="preserve">계정잔액 및 공시 </w:t>
      </w:r>
      <w:r w:rsidRPr="00033F34">
        <w:t>(</w:t>
      </w:r>
      <w:r w:rsidRPr="00033F34">
        <w:rPr>
          <w:rFonts w:hint="eastAsia"/>
        </w:rPr>
        <w:t xml:space="preserve">문단 </w:t>
      </w:r>
      <w:r w:rsidRPr="00033F34">
        <w:t xml:space="preserve">36 </w:t>
      </w:r>
      <w:r w:rsidRPr="00033F34">
        <w:rPr>
          <w:rFonts w:hint="eastAsia"/>
        </w:rPr>
        <w:t>참조)</w:t>
      </w:r>
    </w:p>
    <w:p w14:paraId="51814DB0" w14:textId="77777777" w:rsidR="00EB2FA2" w:rsidRDefault="00EB2FA2" w:rsidP="00EB2FA2">
      <w:pPr>
        <w:pStyle w:val="A"/>
      </w:pPr>
      <w:r w:rsidRPr="00033F34">
        <w:t>감사기준서 320</w:t>
      </w:r>
      <w:r w:rsidRPr="00033F34">
        <w:rPr>
          <w:rStyle w:val="af"/>
          <w:rFonts w:asciiTheme="majorHAnsi" w:eastAsiaTheme="majorHAnsi" w:hAnsiTheme="majorHAnsi"/>
          <w:szCs w:val="20"/>
        </w:rPr>
        <w:footnoteReference w:id="229"/>
      </w:r>
      <w:r w:rsidRPr="00033F34">
        <w:rPr>
          <w:rFonts w:hint="eastAsia"/>
        </w:rPr>
        <w:t>에서 설명한 것처럼,</w:t>
      </w:r>
      <w:r w:rsidRPr="00033F34">
        <w:t xml:space="preserve"> </w:t>
      </w:r>
      <w:r w:rsidRPr="00033F34">
        <w:rPr>
          <w:rFonts w:hint="eastAsia"/>
        </w:rPr>
        <w:t>중요성과 감사위험은 거래유형,</w:t>
      </w:r>
      <w:r w:rsidRPr="00033F34">
        <w:t xml:space="preserve"> </w:t>
      </w:r>
      <w:r w:rsidRPr="00033F34">
        <w:rPr>
          <w:rFonts w:hint="eastAsia"/>
        </w:rPr>
        <w:t xml:space="preserve">계정잔액 및 공시의 </w:t>
      </w:r>
      <w:proofErr w:type="spellStart"/>
      <w:r w:rsidRPr="00033F34">
        <w:rPr>
          <w:rFonts w:hint="eastAsia"/>
        </w:rPr>
        <w:t>중요왜곡표시위험을</w:t>
      </w:r>
      <w:proofErr w:type="spellEnd"/>
      <w:r w:rsidRPr="00033F34">
        <w:rPr>
          <w:rFonts w:hint="eastAsia"/>
        </w:rPr>
        <w:t xml:space="preserve"> 식별하고 평가할 때 고려된다. 감사인의 중요성의 결정은 전문가적 판단 사항이며 재무제표이용자의</w:t>
      </w:r>
      <w:r w:rsidRPr="00033F34">
        <w:t xml:space="preserve"> 재무정보 요구에 대한 감사인의 인식에 영향을 받는다.</w:t>
      </w:r>
      <w:r w:rsidRPr="00033F34">
        <w:rPr>
          <w:rStyle w:val="af"/>
          <w:rFonts w:asciiTheme="majorHAnsi" w:eastAsiaTheme="majorHAnsi" w:hAnsiTheme="majorHAnsi"/>
          <w:szCs w:val="20"/>
        </w:rPr>
        <w:footnoteReference w:id="230"/>
      </w:r>
      <w:r w:rsidRPr="00033F34">
        <w:t xml:space="preserve"> </w:t>
      </w:r>
      <w:r w:rsidRPr="00033F34">
        <w:rPr>
          <w:rFonts w:hint="eastAsia"/>
        </w:rPr>
        <w:t xml:space="preserve">이 감사기준서와 감사기준서 </w:t>
      </w:r>
      <w:r w:rsidRPr="00033F34">
        <w:t>330</w:t>
      </w:r>
      <w:r w:rsidRPr="00033F34">
        <w:rPr>
          <w:rFonts w:hint="eastAsia"/>
        </w:rPr>
        <w:t xml:space="preserve">의 문단 </w:t>
      </w:r>
      <w:r w:rsidRPr="00033F34">
        <w:t>18</w:t>
      </w:r>
      <w:r w:rsidRPr="00033F34">
        <w:rPr>
          <w:rFonts w:hint="eastAsia"/>
        </w:rPr>
        <w:t>의 목적상,</w:t>
      </w:r>
      <w:r w:rsidRPr="00033F34">
        <w:t xml:space="preserve"> </w:t>
      </w:r>
      <w:r w:rsidRPr="00033F34">
        <w:rPr>
          <w:rFonts w:hint="eastAsia"/>
        </w:rPr>
        <w:t>거래유형,</w:t>
      </w:r>
      <w:r w:rsidRPr="00033F34">
        <w:t xml:space="preserve"> </w:t>
      </w:r>
      <w:r w:rsidRPr="00033F34">
        <w:rPr>
          <w:rFonts w:hint="eastAsia"/>
        </w:rPr>
        <w:t>계정잔액 또는 공시는 이에 대한 정보의 생략,</w:t>
      </w:r>
      <w:r w:rsidRPr="00033F34">
        <w:t xml:space="preserve"> </w:t>
      </w:r>
      <w:r w:rsidRPr="00033F34">
        <w:rPr>
          <w:rFonts w:hint="eastAsia"/>
        </w:rPr>
        <w:t xml:space="preserve">왜곡 또는 모호화가 재무제표 전체에 기초한 이용자의 경제적 의사결정에 </w:t>
      </w:r>
      <w:r w:rsidRPr="00033F34">
        <w:t xml:space="preserve">영향을 </w:t>
      </w:r>
      <w:r w:rsidRPr="00033F34">
        <w:rPr>
          <w:rFonts w:hint="eastAsia"/>
        </w:rPr>
        <w:t>줄 것으로 합리적으로 기대된다면 중요하다.</w:t>
      </w:r>
    </w:p>
    <w:p w14:paraId="688E26F0" w14:textId="77777777" w:rsidR="00EB2FA2" w:rsidRDefault="00EB2FA2" w:rsidP="00EB2FA2">
      <w:pPr>
        <w:pStyle w:val="A"/>
      </w:pPr>
      <w:r w:rsidRPr="00033F34">
        <w:rPr>
          <w:rFonts w:hint="eastAsia"/>
        </w:rPr>
        <w:t>중요하지만 유의적인 거래유형,</w:t>
      </w:r>
      <w:r w:rsidRPr="00033F34">
        <w:t xml:space="preserve"> </w:t>
      </w:r>
      <w:r w:rsidRPr="00033F34">
        <w:rPr>
          <w:rFonts w:hint="eastAsia"/>
        </w:rPr>
        <w:t>계정잔액 또는 공시로 결정되지 않은 거래유형,</w:t>
      </w:r>
      <w:r w:rsidRPr="00033F34">
        <w:t xml:space="preserve"> </w:t>
      </w:r>
      <w:r w:rsidRPr="00033F34">
        <w:rPr>
          <w:rFonts w:hint="eastAsia"/>
        </w:rPr>
        <w:t>계정잔액 또는 공시가 있을 수 있다</w:t>
      </w:r>
      <w:r w:rsidRPr="00033F34">
        <w:t>(</w:t>
      </w:r>
      <w:r w:rsidRPr="00033F34">
        <w:rPr>
          <w:rFonts w:hint="eastAsia"/>
        </w:rPr>
        <w:t xml:space="preserve">즉 식별된 </w:t>
      </w:r>
      <w:r>
        <w:rPr>
          <w:rFonts w:hint="eastAsia"/>
        </w:rPr>
        <w:t>관련경영진주장</w:t>
      </w:r>
      <w:r w:rsidRPr="00033F34">
        <w:rPr>
          <w:rFonts w:hint="eastAsia"/>
        </w:rPr>
        <w:t>이 없음)</w:t>
      </w:r>
      <w:r>
        <w:rPr>
          <w:rFonts w:hint="eastAsia"/>
        </w:rPr>
        <w:t>.</w:t>
      </w:r>
    </w:p>
    <w:p w14:paraId="3078A266" w14:textId="77777777" w:rsidR="00EB2FA2" w:rsidRPr="00AE76D0"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AE76D0">
        <w:rPr>
          <w:rFonts w:asciiTheme="majorHAnsi" w:eastAsiaTheme="majorHAnsi" w:hAnsiTheme="majorHAnsi" w:cs="Times New Roman" w:hint="eastAsia"/>
          <w:b/>
          <w:bCs/>
          <w:szCs w:val="20"/>
        </w:rPr>
        <w:t>예시:</w:t>
      </w:r>
    </w:p>
    <w:p w14:paraId="1EFAFB66"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lastRenderedPageBreak/>
        <w:t>기업</w:t>
      </w:r>
      <w:r>
        <w:rPr>
          <w:rFonts w:asciiTheme="majorHAnsi" w:eastAsiaTheme="majorHAnsi" w:hAnsiTheme="majorHAnsi" w:cs="Times New Roman" w:hint="eastAsia"/>
          <w:szCs w:val="20"/>
        </w:rPr>
        <w:t>이 임원 보상을 공시하였으나</w:t>
      </w:r>
      <w:r w:rsidRPr="00033F34">
        <w:rPr>
          <w:rFonts w:asciiTheme="majorHAnsi" w:eastAsiaTheme="majorHAnsi" w:hAnsiTheme="majorHAnsi" w:cs="Times New Roman" w:hint="eastAsia"/>
          <w:szCs w:val="20"/>
        </w:rPr>
        <w:t xml:space="preserve"> 감사인</w:t>
      </w:r>
      <w:r>
        <w:rPr>
          <w:rFonts w:asciiTheme="majorHAnsi" w:eastAsiaTheme="majorHAnsi" w:hAnsiTheme="majorHAnsi" w:cs="Times New Roman" w:hint="eastAsia"/>
          <w:szCs w:val="20"/>
        </w:rPr>
        <w:t>은</w:t>
      </w:r>
      <w:r w:rsidRPr="00033F34">
        <w:rPr>
          <w:rFonts w:asciiTheme="majorHAnsi" w:eastAsiaTheme="majorHAnsi" w:hAnsiTheme="majorHAnsi" w:cs="Times New Roman" w:hint="eastAsia"/>
          <w:szCs w:val="20"/>
        </w:rPr>
        <w:t xml:space="preserve"> </w:t>
      </w:r>
      <w:r>
        <w:rPr>
          <w:rFonts w:asciiTheme="majorHAnsi" w:eastAsiaTheme="majorHAnsi" w:hAnsiTheme="majorHAnsi" w:cs="Times New Roman" w:hint="eastAsia"/>
          <w:szCs w:val="20"/>
        </w:rPr>
        <w:t xml:space="preserve">해당 공시에서 </w:t>
      </w:r>
      <w:proofErr w:type="spellStart"/>
      <w:r w:rsidRPr="00033F34">
        <w:rPr>
          <w:rFonts w:asciiTheme="majorHAnsi" w:eastAsiaTheme="majorHAnsi" w:hAnsiTheme="majorHAnsi" w:cs="Times New Roman" w:hint="eastAsia"/>
          <w:szCs w:val="20"/>
        </w:rPr>
        <w:t>중요왜곡표시위험</w:t>
      </w:r>
      <w:r>
        <w:rPr>
          <w:rFonts w:asciiTheme="majorHAnsi" w:eastAsiaTheme="majorHAnsi" w:hAnsiTheme="majorHAnsi" w:cs="Times New Roman" w:hint="eastAsia"/>
          <w:szCs w:val="20"/>
        </w:rPr>
        <w:t>을</w:t>
      </w:r>
      <w:proofErr w:type="spellEnd"/>
      <w:r w:rsidRPr="00033F34">
        <w:rPr>
          <w:rFonts w:asciiTheme="majorHAnsi" w:eastAsiaTheme="majorHAnsi" w:hAnsiTheme="majorHAnsi" w:cs="Times New Roman" w:hint="eastAsia"/>
          <w:szCs w:val="20"/>
        </w:rPr>
        <w:t xml:space="preserve"> 식별하지 않을 수 있다.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 xml:space="preserve">그러나 감사인은 이 공시는 문단 </w:t>
      </w:r>
      <w:r>
        <w:rPr>
          <w:rFonts w:asciiTheme="majorHAnsi" w:eastAsiaTheme="majorHAnsi" w:hAnsiTheme="majorHAnsi" w:cs="Times New Roman" w:hint="eastAsia"/>
          <w:szCs w:val="20"/>
        </w:rPr>
        <w:t>A</w:t>
      </w:r>
      <w:r w:rsidRPr="00033F34">
        <w:rPr>
          <w:rFonts w:asciiTheme="majorHAnsi" w:eastAsiaTheme="majorHAnsi" w:hAnsiTheme="majorHAnsi" w:cs="Times New Roman"/>
          <w:szCs w:val="20"/>
        </w:rPr>
        <w:t>233</w:t>
      </w:r>
      <w:r w:rsidRPr="00033F34">
        <w:rPr>
          <w:rFonts w:asciiTheme="majorHAnsi" w:eastAsiaTheme="majorHAnsi" w:hAnsiTheme="majorHAnsi" w:cs="Times New Roman" w:hint="eastAsia"/>
          <w:szCs w:val="20"/>
        </w:rPr>
        <w:t>의 고려에 근거하였을 때 중요하다고 결정할 수 있다.</w:t>
      </w:r>
    </w:p>
    <w:p w14:paraId="1D8B3174" w14:textId="77777777" w:rsidR="00EB2FA2" w:rsidRDefault="00EB2FA2" w:rsidP="00EB2FA2">
      <w:pPr>
        <w:pStyle w:val="A"/>
      </w:pPr>
      <w:r w:rsidRPr="00033F34">
        <w:rPr>
          <w:rFonts w:hint="eastAsia"/>
        </w:rPr>
        <w:t>중요하지만 유의적인 것으로 결정하지 않은 거래유형,</w:t>
      </w:r>
      <w:r w:rsidRPr="00033F34">
        <w:t xml:space="preserve"> </w:t>
      </w:r>
      <w:r w:rsidRPr="00033F34">
        <w:rPr>
          <w:rFonts w:hint="eastAsia"/>
        </w:rPr>
        <w:t xml:space="preserve">계정잔액 또는 공시에 대처하는 감사절차는 감사기준서 </w:t>
      </w:r>
      <w:r w:rsidRPr="00033F34">
        <w:t>330</w:t>
      </w:r>
      <w:r w:rsidRPr="00033F34">
        <w:rPr>
          <w:rFonts w:hint="eastAsia"/>
        </w:rPr>
        <w:t>에서 다룬다.</w:t>
      </w:r>
      <w:r w:rsidRPr="00033F34">
        <w:rPr>
          <w:rStyle w:val="af"/>
          <w:rFonts w:asciiTheme="majorHAnsi" w:eastAsiaTheme="majorHAnsi" w:hAnsiTheme="majorHAnsi"/>
          <w:szCs w:val="20"/>
        </w:rPr>
        <w:footnoteReference w:id="231"/>
      </w:r>
      <w:r w:rsidRPr="00033F34">
        <w:t xml:space="preserve"> </w:t>
      </w:r>
      <w:r w:rsidRPr="00033F34">
        <w:rPr>
          <w:rFonts w:hint="eastAsia"/>
        </w:rPr>
        <w:t>거래유형,</w:t>
      </w:r>
      <w:r w:rsidRPr="00033F34">
        <w:t xml:space="preserve"> </w:t>
      </w:r>
      <w:r w:rsidRPr="00033F34">
        <w:rPr>
          <w:rFonts w:hint="eastAsia"/>
        </w:rPr>
        <w:t xml:space="preserve">계정잔액 또는 공시가 문단 </w:t>
      </w:r>
      <w:r w:rsidRPr="00033F34">
        <w:t>29</w:t>
      </w:r>
      <w:r w:rsidRPr="00033F34">
        <w:rPr>
          <w:rFonts w:hint="eastAsia"/>
        </w:rPr>
        <w:t>에서 요구되는 것처럼</w:t>
      </w:r>
      <w:r w:rsidRPr="00033F34">
        <w:t xml:space="preserve"> </w:t>
      </w:r>
      <w:r w:rsidRPr="00033F34">
        <w:rPr>
          <w:rFonts w:hint="eastAsia"/>
        </w:rPr>
        <w:t>유의적인 것으로 결정되었다면,</w:t>
      </w:r>
      <w:r w:rsidRPr="00033F34">
        <w:t xml:space="preserve"> </w:t>
      </w:r>
      <w:r w:rsidRPr="00033F34">
        <w:rPr>
          <w:rFonts w:hint="eastAsia"/>
        </w:rPr>
        <w:t xml:space="preserve">이것은 감사기준서 </w:t>
      </w:r>
      <w:r w:rsidRPr="00033F34">
        <w:t xml:space="preserve">330 </w:t>
      </w:r>
      <w:r w:rsidRPr="00033F34">
        <w:rPr>
          <w:rFonts w:hint="eastAsia"/>
        </w:rPr>
        <w:t xml:space="preserve">문단 </w:t>
      </w:r>
      <w:r w:rsidRPr="00033F34">
        <w:t>18</w:t>
      </w:r>
      <w:r w:rsidRPr="00033F34">
        <w:rPr>
          <w:rFonts w:hint="eastAsia"/>
        </w:rPr>
        <w:t>의 목적상 중요한 거래유형</w:t>
      </w:r>
      <w:r>
        <w:rPr>
          <w:rFonts w:hint="eastAsia"/>
        </w:rPr>
        <w:t>,</w:t>
      </w:r>
      <w:r w:rsidRPr="00033F34">
        <w:rPr>
          <w:rFonts w:hint="eastAsia"/>
        </w:rPr>
        <w:t xml:space="preserve"> 계정잔액 또는 공시이다.</w:t>
      </w:r>
      <w:r w:rsidRPr="00033F34">
        <w:t xml:space="preserve"> </w:t>
      </w:r>
    </w:p>
    <w:p w14:paraId="7FF4E7DC" w14:textId="77777777" w:rsidR="00EB2FA2" w:rsidRDefault="00EB2FA2" w:rsidP="00EB2FA2">
      <w:pPr>
        <w:pStyle w:val="4"/>
      </w:pPr>
      <w:r w:rsidRPr="00033F34">
        <w:rPr>
          <w:rFonts w:hint="eastAsia"/>
        </w:rPr>
        <w:t xml:space="preserve">위험평가의 수정 </w:t>
      </w:r>
      <w:r w:rsidRPr="00033F34">
        <w:t>(</w:t>
      </w:r>
      <w:r w:rsidRPr="00033F34">
        <w:rPr>
          <w:rFonts w:hint="eastAsia"/>
        </w:rPr>
        <w:t xml:space="preserve">문단 </w:t>
      </w:r>
      <w:r w:rsidRPr="00033F34">
        <w:t xml:space="preserve">37 </w:t>
      </w:r>
      <w:r w:rsidRPr="00033F34">
        <w:rPr>
          <w:rFonts w:hint="eastAsia"/>
        </w:rPr>
        <w:t>참조</w:t>
      </w:r>
      <w:r w:rsidRPr="00033F34">
        <w:t>)</w:t>
      </w:r>
    </w:p>
    <w:p w14:paraId="716FD004" w14:textId="77777777" w:rsidR="00EB2FA2" w:rsidRDefault="00EB2FA2" w:rsidP="00EB2FA2">
      <w:pPr>
        <w:pStyle w:val="A"/>
      </w:pPr>
      <w:r w:rsidRPr="00033F34">
        <w:rPr>
          <w:rFonts w:hint="eastAsia"/>
        </w:rPr>
        <w:t xml:space="preserve">감사과정에서 위험평가절차의 근거가 되는 정보와 유의적으로 다른 </w:t>
      </w:r>
      <w:r>
        <w:rPr>
          <w:rFonts w:hint="eastAsia"/>
        </w:rPr>
        <w:t xml:space="preserve">새로운 정보나 </w:t>
      </w:r>
      <w:r w:rsidRPr="00033F34">
        <w:rPr>
          <w:rFonts w:hint="eastAsia"/>
        </w:rPr>
        <w:t xml:space="preserve">기타 정보가 감사인의 주의를 끌 수 있다. </w:t>
      </w:r>
    </w:p>
    <w:p w14:paraId="698C1546" w14:textId="77777777" w:rsidR="00EB2FA2" w:rsidRPr="00AE76D0"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AE76D0">
        <w:rPr>
          <w:rFonts w:asciiTheme="majorHAnsi" w:eastAsiaTheme="majorHAnsi" w:hAnsiTheme="majorHAnsi" w:cs="Times New Roman" w:hint="eastAsia"/>
          <w:b/>
          <w:bCs/>
          <w:szCs w:val="20"/>
        </w:rPr>
        <w:t>예시:</w:t>
      </w:r>
    </w:p>
    <w:p w14:paraId="3E1906F5"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Pr>
          <w:rFonts w:asciiTheme="majorHAnsi" w:eastAsiaTheme="majorHAnsi" w:hAnsiTheme="majorHAnsi" w:cs="Times New Roman" w:hint="eastAsia"/>
          <w:szCs w:val="20"/>
        </w:rPr>
        <w:t>해당 기업의 위험평가는</w:t>
      </w:r>
      <w:r w:rsidRPr="00033F34">
        <w:rPr>
          <w:rFonts w:asciiTheme="majorHAnsi" w:eastAsiaTheme="majorHAnsi" w:hAnsiTheme="majorHAnsi" w:cs="Times New Roman" w:hint="eastAsia"/>
          <w:szCs w:val="20"/>
        </w:rPr>
        <w:t xml:space="preserve"> 특정 통제가 효과적으로 운영되고 있다는 기대에 근거할 수 있다.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 xml:space="preserve">이러한 통제에 대한 테스트를 수행하면서 감사인은 </w:t>
      </w:r>
      <w:r>
        <w:rPr>
          <w:rFonts w:asciiTheme="majorHAnsi" w:eastAsiaTheme="majorHAnsi" w:hAnsiTheme="majorHAnsi" w:cs="Times New Roman" w:hint="eastAsia"/>
          <w:szCs w:val="20"/>
        </w:rPr>
        <w:t xml:space="preserve">해당 </w:t>
      </w:r>
      <w:r w:rsidRPr="00033F34">
        <w:rPr>
          <w:rFonts w:asciiTheme="majorHAnsi" w:eastAsiaTheme="majorHAnsi" w:hAnsiTheme="majorHAnsi" w:cs="Times New Roman" w:hint="eastAsia"/>
          <w:szCs w:val="20"/>
        </w:rPr>
        <w:t>통제가 감사</w:t>
      </w:r>
      <w:r>
        <w:rPr>
          <w:rFonts w:asciiTheme="majorHAnsi" w:eastAsiaTheme="majorHAnsi" w:hAnsiTheme="majorHAnsi" w:cs="Times New Roman" w:hint="eastAsia"/>
          <w:szCs w:val="20"/>
        </w:rPr>
        <w:t xml:space="preserve"> 기간 동안</w:t>
      </w:r>
      <w:r w:rsidRPr="00033F34">
        <w:rPr>
          <w:rFonts w:asciiTheme="majorHAnsi" w:eastAsiaTheme="majorHAnsi" w:hAnsiTheme="majorHAnsi" w:cs="Times New Roman" w:hint="eastAsia"/>
          <w:szCs w:val="20"/>
        </w:rPr>
        <w:t xml:space="preserve"> 관련 시점에 효과적으로 운영되지 않고 있다는 감사증거를 입수할 수 있다.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이와 유사하게 감사인은</w:t>
      </w:r>
      <w:r>
        <w:rPr>
          <w:rFonts w:asciiTheme="majorHAnsi" w:eastAsiaTheme="majorHAnsi" w:hAnsiTheme="majorHAnsi" w:cs="Times New Roman" w:hint="eastAsia"/>
          <w:szCs w:val="20"/>
        </w:rPr>
        <w:t xml:space="preserve"> 실증절차를 수행하면서</w:t>
      </w:r>
      <w:r w:rsidRPr="00033F34">
        <w:rPr>
          <w:rFonts w:asciiTheme="majorHAnsi" w:eastAsiaTheme="majorHAnsi" w:hAnsiTheme="majorHAnsi" w:cs="Times New Roman" w:hint="eastAsia"/>
          <w:szCs w:val="20"/>
        </w:rPr>
        <w:t xml:space="preserve"> 감사인의 위험평가와 일관되지 않은</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금액</w:t>
      </w:r>
      <w:r>
        <w:rPr>
          <w:rFonts w:asciiTheme="majorHAnsi" w:eastAsiaTheme="majorHAnsi" w:hAnsiTheme="majorHAnsi" w:cs="Times New Roman" w:hint="eastAsia"/>
          <w:szCs w:val="20"/>
        </w:rPr>
        <w:t>이 더 크거</w:t>
      </w:r>
      <w:r w:rsidRPr="00033F34">
        <w:rPr>
          <w:rFonts w:asciiTheme="majorHAnsi" w:eastAsiaTheme="majorHAnsi" w:hAnsiTheme="majorHAnsi" w:cs="Times New Roman" w:hint="eastAsia"/>
          <w:szCs w:val="20"/>
        </w:rPr>
        <w:t>나 빈도</w:t>
      </w:r>
      <w:r>
        <w:rPr>
          <w:rFonts w:asciiTheme="majorHAnsi" w:eastAsiaTheme="majorHAnsi" w:hAnsiTheme="majorHAnsi" w:cs="Times New Roman" w:hint="eastAsia"/>
          <w:szCs w:val="20"/>
        </w:rPr>
        <w:t>가 더 빈번한</w:t>
      </w:r>
      <w:r w:rsidRPr="00033F34">
        <w:rPr>
          <w:rFonts w:asciiTheme="majorHAnsi" w:eastAsiaTheme="majorHAnsi" w:hAnsiTheme="majorHAnsi" w:cs="Times New Roman" w:hint="eastAsia"/>
          <w:szCs w:val="20"/>
        </w:rPr>
        <w:t xml:space="preserve"> 왜곡표시를 </w:t>
      </w:r>
      <w:r>
        <w:rPr>
          <w:rFonts w:asciiTheme="majorHAnsi" w:eastAsiaTheme="majorHAnsi" w:hAnsiTheme="majorHAnsi" w:cs="Times New Roman" w:hint="eastAsia"/>
          <w:szCs w:val="20"/>
        </w:rPr>
        <w:t>발견</w:t>
      </w:r>
      <w:r w:rsidRPr="00033F34">
        <w:rPr>
          <w:rFonts w:asciiTheme="majorHAnsi" w:eastAsiaTheme="majorHAnsi" w:hAnsiTheme="majorHAnsi" w:cs="Times New Roman" w:hint="eastAsia"/>
          <w:szCs w:val="20"/>
        </w:rPr>
        <w:t>할 수 있다.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그러한 상</w:t>
      </w:r>
      <w:r w:rsidRPr="00033F34">
        <w:rPr>
          <w:rFonts w:asciiTheme="majorHAnsi" w:eastAsiaTheme="majorHAnsi" w:hAnsiTheme="majorHAnsi" w:cs="Times New Roman"/>
          <w:szCs w:val="20"/>
        </w:rPr>
        <w:t>황</w:t>
      </w:r>
      <w:r w:rsidRPr="00033F34">
        <w:rPr>
          <w:rFonts w:asciiTheme="majorHAnsi" w:eastAsiaTheme="majorHAnsi" w:hAnsiTheme="majorHAnsi" w:cs="Times New Roman" w:hint="eastAsia"/>
          <w:szCs w:val="20"/>
        </w:rPr>
        <w:t xml:space="preserve">에서 위험평가는 기업의 </w:t>
      </w:r>
      <w:r>
        <w:rPr>
          <w:rFonts w:asciiTheme="majorHAnsi" w:eastAsiaTheme="majorHAnsi" w:hAnsiTheme="majorHAnsi" w:cs="Times New Roman" w:hint="eastAsia"/>
          <w:szCs w:val="20"/>
        </w:rPr>
        <w:t>실제</w:t>
      </w:r>
      <w:r w:rsidRPr="00033F34">
        <w:rPr>
          <w:rFonts w:asciiTheme="majorHAnsi" w:eastAsiaTheme="majorHAnsi" w:hAnsiTheme="majorHAnsi" w:cs="Times New Roman" w:hint="eastAsia"/>
          <w:szCs w:val="20"/>
        </w:rPr>
        <w:t xml:space="preserve"> 상황을</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적절하게 반영하지 않을 수 있으며 계획된 추가적인 감사절차가 중요한 왜곡표시를 적발하는</w:t>
      </w:r>
      <w:r>
        <w:rPr>
          <w:rFonts w:asciiTheme="majorHAnsi" w:eastAsiaTheme="majorHAnsi" w:hAnsiTheme="majorHAnsi" w:cs="Times New Roman" w:hint="eastAsia"/>
          <w:szCs w:val="20"/>
        </w:rPr>
        <w:t xml:space="preserve"> </w:t>
      </w:r>
      <w:r w:rsidRPr="00033F34">
        <w:rPr>
          <w:rFonts w:asciiTheme="majorHAnsi" w:eastAsiaTheme="majorHAnsi" w:hAnsiTheme="majorHAnsi" w:cs="Times New Roman" w:hint="eastAsia"/>
          <w:szCs w:val="20"/>
        </w:rPr>
        <w:t>데 효과적이지 않을 수 있다.</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 xml:space="preserve">감사기준서 </w:t>
      </w:r>
      <w:r w:rsidRPr="00033F34">
        <w:rPr>
          <w:rFonts w:asciiTheme="majorHAnsi" w:eastAsiaTheme="majorHAnsi" w:hAnsiTheme="majorHAnsi" w:cs="Times New Roman"/>
          <w:szCs w:val="20"/>
        </w:rPr>
        <w:t>330</w:t>
      </w:r>
      <w:r w:rsidRPr="00033F34">
        <w:rPr>
          <w:rFonts w:asciiTheme="majorHAnsi" w:eastAsiaTheme="majorHAnsi" w:hAnsiTheme="majorHAnsi" w:cs="Times New Roman" w:hint="eastAsia"/>
          <w:szCs w:val="20"/>
        </w:rPr>
        <w:t xml:space="preserve">의 문단 </w:t>
      </w:r>
      <w:r w:rsidRPr="00033F34">
        <w:rPr>
          <w:rFonts w:asciiTheme="majorHAnsi" w:eastAsiaTheme="majorHAnsi" w:hAnsiTheme="majorHAnsi" w:cs="Times New Roman"/>
          <w:szCs w:val="20"/>
        </w:rPr>
        <w:t>16</w:t>
      </w:r>
      <w:r w:rsidRPr="00033F34">
        <w:rPr>
          <w:rFonts w:asciiTheme="majorHAnsi" w:eastAsiaTheme="majorHAnsi" w:hAnsiTheme="majorHAnsi" w:cs="Times New Roman" w:hint="eastAsia"/>
          <w:szCs w:val="20"/>
        </w:rPr>
        <w:t xml:space="preserve">과 </w:t>
      </w:r>
      <w:r w:rsidRPr="00033F34">
        <w:rPr>
          <w:rFonts w:asciiTheme="majorHAnsi" w:eastAsiaTheme="majorHAnsi" w:hAnsiTheme="majorHAnsi" w:cs="Times New Roman"/>
          <w:szCs w:val="20"/>
        </w:rPr>
        <w:t>17</w:t>
      </w:r>
      <w:r w:rsidRPr="00033F34">
        <w:rPr>
          <w:rFonts w:asciiTheme="majorHAnsi" w:eastAsiaTheme="majorHAnsi" w:hAnsiTheme="majorHAnsi" w:cs="Times New Roman" w:hint="eastAsia"/>
          <w:szCs w:val="20"/>
        </w:rPr>
        <w:t>은 통제의 운영효과성</w:t>
      </w:r>
      <w:r>
        <w:rPr>
          <w:rFonts w:asciiTheme="majorHAnsi" w:eastAsiaTheme="majorHAnsi" w:hAnsiTheme="majorHAnsi" w:cs="Times New Roman" w:hint="eastAsia"/>
          <w:szCs w:val="20"/>
        </w:rPr>
        <w:t>을</w:t>
      </w:r>
      <w:r w:rsidRPr="00033F34">
        <w:rPr>
          <w:rFonts w:asciiTheme="majorHAnsi" w:eastAsiaTheme="majorHAnsi" w:hAnsiTheme="majorHAnsi" w:cs="Times New Roman" w:hint="eastAsia"/>
          <w:szCs w:val="20"/>
        </w:rPr>
        <w:t xml:space="preserve"> 평가</w:t>
      </w:r>
      <w:r>
        <w:rPr>
          <w:rFonts w:asciiTheme="majorHAnsi" w:eastAsiaTheme="majorHAnsi" w:hAnsiTheme="majorHAnsi" w:cs="Times New Roman" w:hint="eastAsia"/>
          <w:szCs w:val="20"/>
        </w:rPr>
        <w:t>하는 데</w:t>
      </w:r>
      <w:r w:rsidRPr="00033F34">
        <w:rPr>
          <w:rFonts w:asciiTheme="majorHAnsi" w:eastAsiaTheme="majorHAnsi" w:hAnsiTheme="majorHAnsi" w:cs="Times New Roman" w:hint="eastAsia"/>
          <w:szCs w:val="20"/>
        </w:rPr>
        <w:t xml:space="preserve"> 대한 추가적인 지침을 제공한다.</w:t>
      </w:r>
    </w:p>
    <w:p w14:paraId="612CA764" w14:textId="77777777" w:rsidR="00EB2FA2" w:rsidRDefault="00EB2FA2" w:rsidP="00EB2FA2">
      <w:pPr>
        <w:pStyle w:val="3"/>
      </w:pPr>
      <w:r w:rsidRPr="00033F34">
        <w:rPr>
          <w:rFonts w:hint="eastAsia"/>
        </w:rPr>
        <w:t xml:space="preserve">문서화 </w:t>
      </w:r>
      <w:r w:rsidRPr="00033F34">
        <w:t>(</w:t>
      </w:r>
      <w:r w:rsidRPr="00033F34">
        <w:rPr>
          <w:rFonts w:hint="eastAsia"/>
        </w:rPr>
        <w:t xml:space="preserve">문단 </w:t>
      </w:r>
      <w:r w:rsidRPr="00033F34">
        <w:t xml:space="preserve">38 </w:t>
      </w:r>
      <w:r w:rsidRPr="00033F34">
        <w:rPr>
          <w:rFonts w:hint="eastAsia"/>
        </w:rPr>
        <w:t>참조)</w:t>
      </w:r>
    </w:p>
    <w:p w14:paraId="091E7EA0" w14:textId="77777777" w:rsidR="00EB2FA2" w:rsidRDefault="00EB2FA2" w:rsidP="00EB2FA2">
      <w:pPr>
        <w:pStyle w:val="A"/>
      </w:pPr>
      <w:r w:rsidRPr="00033F34">
        <w:rPr>
          <w:rFonts w:hint="eastAsia"/>
        </w:rPr>
        <w:t xml:space="preserve">계속감사의 </w:t>
      </w:r>
      <w:r w:rsidRPr="00033F34">
        <w:t>경우</w:t>
      </w:r>
      <w:r w:rsidRPr="00033F34">
        <w:rPr>
          <w:rFonts w:hint="eastAsia"/>
        </w:rPr>
        <w:t xml:space="preserve"> 특정 문서</w:t>
      </w:r>
      <w:r>
        <w:rPr>
          <w:rFonts w:hint="eastAsia"/>
        </w:rPr>
        <w:t>를</w:t>
      </w:r>
      <w:r w:rsidRPr="00033F34">
        <w:rPr>
          <w:rFonts w:hint="eastAsia"/>
        </w:rPr>
        <w:t xml:space="preserve"> 이월</w:t>
      </w:r>
      <w:r>
        <w:rPr>
          <w:rFonts w:hint="eastAsia"/>
        </w:rPr>
        <w:t>하여</w:t>
      </w:r>
      <w:r w:rsidRPr="00033F34">
        <w:rPr>
          <w:rFonts w:hint="eastAsia"/>
        </w:rPr>
        <w:t xml:space="preserve"> 기업의 사업이나 절차의 변화를 반영하는 데 필요한 갱신을 할 수 있다.</w:t>
      </w:r>
      <w:r w:rsidRPr="00033F34">
        <w:t xml:space="preserve">  </w:t>
      </w:r>
    </w:p>
    <w:p w14:paraId="71EC64B0" w14:textId="77777777" w:rsidR="00EB2FA2" w:rsidRPr="00033F34" w:rsidRDefault="00EB2FA2" w:rsidP="00EB2FA2">
      <w:pPr>
        <w:pStyle w:val="A"/>
      </w:pPr>
      <w:r w:rsidRPr="00033F34">
        <w:rPr>
          <w:rFonts w:hint="eastAsia"/>
        </w:rPr>
        <w:t xml:space="preserve">감사기준서 </w:t>
      </w:r>
      <w:r w:rsidRPr="00033F34">
        <w:t>230</w:t>
      </w:r>
      <w:r w:rsidRPr="00033F34">
        <w:rPr>
          <w:rFonts w:hint="eastAsia"/>
        </w:rPr>
        <w:t>에서는 감사인</w:t>
      </w:r>
      <w:r>
        <w:rPr>
          <w:rFonts w:hint="eastAsia"/>
        </w:rPr>
        <w:t>이</w:t>
      </w:r>
      <w:r w:rsidRPr="00033F34">
        <w:rPr>
          <w:rFonts w:hint="eastAsia"/>
        </w:rPr>
        <w:t xml:space="preserve"> 전문가적 의구심의 행사</w:t>
      </w:r>
      <w:r>
        <w:rPr>
          <w:rFonts w:hint="eastAsia"/>
        </w:rPr>
        <w:t>를</w:t>
      </w:r>
      <w:r w:rsidRPr="00033F34">
        <w:rPr>
          <w:rFonts w:hint="eastAsia"/>
        </w:rPr>
        <w:t xml:space="preserve"> 문서화</w:t>
      </w:r>
      <w:r>
        <w:rPr>
          <w:rFonts w:hint="eastAsia"/>
        </w:rPr>
        <w:t>하는 방법이</w:t>
      </w:r>
      <w:r w:rsidRPr="00033F34">
        <w:rPr>
          <w:rFonts w:hint="eastAsia"/>
        </w:rPr>
        <w:t xml:space="preserve"> 한</w:t>
      </w:r>
      <w:r>
        <w:rPr>
          <w:rFonts w:hint="eastAsia"/>
        </w:rPr>
        <w:t xml:space="preserve"> </w:t>
      </w:r>
      <w:r w:rsidRPr="00033F34">
        <w:rPr>
          <w:rFonts w:hint="eastAsia"/>
        </w:rPr>
        <w:t>가지만 있는 것은 아니지만</w:t>
      </w:r>
      <w:r w:rsidRPr="00033F34">
        <w:t xml:space="preserve"> </w:t>
      </w:r>
      <w:r w:rsidRPr="00033F34">
        <w:rPr>
          <w:rFonts w:hint="eastAsia"/>
        </w:rPr>
        <w:t>그럼에도 감사문서는 감사인의 전문가적 의구심의 행사에 대한 증거를 제공할 수 있다고 설명하고 있다.</w:t>
      </w:r>
      <w:r w:rsidRPr="00033F34">
        <w:rPr>
          <w:rStyle w:val="af"/>
          <w:rFonts w:asciiTheme="majorHAnsi" w:eastAsiaTheme="majorHAnsi" w:hAnsiTheme="majorHAnsi"/>
          <w:szCs w:val="20"/>
        </w:rPr>
        <w:footnoteReference w:id="232"/>
      </w:r>
      <w:r w:rsidRPr="00033F34">
        <w:t xml:space="preserve"> </w:t>
      </w:r>
      <w:r w:rsidRPr="00033F34">
        <w:rPr>
          <w:rFonts w:hint="eastAsia"/>
        </w:rPr>
        <w:t xml:space="preserve">예를 </w:t>
      </w:r>
      <w:r w:rsidRPr="00033F34">
        <w:t xml:space="preserve">들어, </w:t>
      </w:r>
      <w:r w:rsidRPr="00033F34">
        <w:rPr>
          <w:rFonts w:hint="eastAsia"/>
        </w:rPr>
        <w:t xml:space="preserve">위험평가절차에서 입수한 감사증거에 경영진의 주장을 확인하는 증거와 </w:t>
      </w:r>
      <w:r>
        <w:rPr>
          <w:rFonts w:hint="eastAsia"/>
        </w:rPr>
        <w:t xml:space="preserve">경영진의 주장과 </w:t>
      </w:r>
      <w:r w:rsidRPr="00033F34">
        <w:rPr>
          <w:rFonts w:hint="eastAsia"/>
        </w:rPr>
        <w:t>상반되는 증거가 모두 포함된다면,</w:t>
      </w:r>
      <w:r w:rsidRPr="00033F34">
        <w:t xml:space="preserve"> </w:t>
      </w:r>
      <w:r w:rsidRPr="00033F34">
        <w:rPr>
          <w:rFonts w:hint="eastAsia"/>
        </w:rPr>
        <w:t xml:space="preserve">문서화에는 감사인이 감사증거가 </w:t>
      </w:r>
      <w:proofErr w:type="spellStart"/>
      <w:r w:rsidRPr="00033F34">
        <w:rPr>
          <w:rFonts w:hint="eastAsia"/>
        </w:rPr>
        <w:t>중요왜곡표시위험의</w:t>
      </w:r>
      <w:proofErr w:type="spellEnd"/>
      <w:r w:rsidRPr="00033F34">
        <w:rPr>
          <w:rFonts w:hint="eastAsia"/>
        </w:rPr>
        <w:t xml:space="preserve"> 식별과 평가를 위한 충분하고 적합한 근거를 제공하는지 여부에 대한 평가를 할 때 내린 전문가적 판단을 포함하여 그 증거를 어떻</w:t>
      </w:r>
      <w:r w:rsidRPr="00033F34">
        <w:rPr>
          <w:rFonts w:hint="eastAsia"/>
        </w:rPr>
        <w:lastRenderedPageBreak/>
        <w:t>게 평가하였는지를 포함할 수 있다.</w:t>
      </w:r>
      <w:r w:rsidRPr="00033F34">
        <w:t xml:space="preserve"> </w:t>
      </w:r>
      <w:r w:rsidRPr="00033F34">
        <w:rPr>
          <w:rFonts w:hint="eastAsia"/>
        </w:rPr>
        <w:t>감사인에 의한 전문가적 의구심 행사의 증거를 제공하는 문서화에 대한 이 감사기준서의 기타 요구사항의 예시는 다음과 같다.</w:t>
      </w:r>
    </w:p>
    <w:p w14:paraId="14DFA65B" w14:textId="77777777" w:rsidR="00EB2FA2" w:rsidRPr="00033F34" w:rsidRDefault="00EB2FA2" w:rsidP="00EB2FA2">
      <w:pPr>
        <w:pStyle w:val="A0"/>
        <w:ind w:left="1201"/>
      </w:pPr>
      <w:r w:rsidRPr="00033F34">
        <w:rPr>
          <w:rFonts w:hint="eastAsia"/>
        </w:rPr>
        <w:t xml:space="preserve">문단 </w:t>
      </w:r>
      <w:r w:rsidRPr="00033F34">
        <w:t xml:space="preserve">13. </w:t>
      </w:r>
      <w:r w:rsidRPr="00033F34">
        <w:rPr>
          <w:rFonts w:hint="eastAsia"/>
        </w:rPr>
        <w:t>감사인이 위험의 존재를 확인하는 감사증거를 입수하고 위험의 존재</w:t>
      </w:r>
      <w:r w:rsidRPr="00033F34">
        <w:t xml:space="preserve">와 </w:t>
      </w:r>
      <w:r w:rsidRPr="00033F34">
        <w:rPr>
          <w:rFonts w:hint="eastAsia"/>
        </w:rPr>
        <w:t xml:space="preserve">상반되는 감사증거를 배제하는 쪽으로 편향되지 않은 방식으로 위험평가절차를 설계하고 수행하도록 요구한다. </w:t>
      </w:r>
    </w:p>
    <w:p w14:paraId="62FDB29E" w14:textId="77777777" w:rsidR="00EB2FA2" w:rsidRPr="00033F34" w:rsidRDefault="00EB2FA2" w:rsidP="00EB2FA2">
      <w:pPr>
        <w:pStyle w:val="A0"/>
        <w:ind w:left="1201"/>
      </w:pPr>
      <w:r w:rsidRPr="00033F34">
        <w:rPr>
          <w:rFonts w:hint="eastAsia"/>
        </w:rPr>
        <w:t xml:space="preserve">문단 </w:t>
      </w:r>
      <w:r w:rsidRPr="00033F34">
        <w:t xml:space="preserve">17. </w:t>
      </w:r>
      <w:r w:rsidRPr="00033F34">
        <w:rPr>
          <w:rFonts w:hint="eastAsia"/>
        </w:rPr>
        <w:t xml:space="preserve">해당 재무보고체계의 적용과 기업의 재무제표가 중요하게 </w:t>
      </w:r>
      <w:proofErr w:type="spellStart"/>
      <w:r w:rsidRPr="00033F34">
        <w:rPr>
          <w:rFonts w:hint="eastAsia"/>
        </w:rPr>
        <w:t>왜곡표시될</w:t>
      </w:r>
      <w:proofErr w:type="spellEnd"/>
      <w:r w:rsidRPr="00033F34">
        <w:rPr>
          <w:rFonts w:hint="eastAsia"/>
        </w:rPr>
        <w:t xml:space="preserve"> 가능성에 대하여 주요 </w:t>
      </w:r>
      <w:proofErr w:type="spellStart"/>
      <w:r w:rsidRPr="00033F34">
        <w:rPr>
          <w:rFonts w:hint="eastAsia"/>
        </w:rPr>
        <w:t>업무팀원들</w:t>
      </w:r>
      <w:proofErr w:type="spellEnd"/>
      <w:r>
        <w:rPr>
          <w:rFonts w:hint="eastAsia"/>
        </w:rPr>
        <w:t xml:space="preserve"> </w:t>
      </w:r>
      <w:r w:rsidRPr="00033F34">
        <w:rPr>
          <w:rFonts w:hint="eastAsia"/>
        </w:rPr>
        <w:t>간의 토의를 요구한다.</w:t>
      </w:r>
    </w:p>
    <w:p w14:paraId="39BA5521" w14:textId="77777777" w:rsidR="00EB2FA2" w:rsidRPr="00033F34" w:rsidRDefault="00EB2FA2" w:rsidP="00EB2FA2">
      <w:pPr>
        <w:pStyle w:val="A0"/>
        <w:ind w:left="1201"/>
      </w:pPr>
      <w:r w:rsidRPr="00033F34">
        <w:rPr>
          <w:rFonts w:hint="eastAsia"/>
        </w:rPr>
        <w:t xml:space="preserve">문단 </w:t>
      </w:r>
      <w:r w:rsidRPr="00033F34">
        <w:t xml:space="preserve">19(b)와 </w:t>
      </w:r>
      <w:r w:rsidRPr="00033F34">
        <w:rPr>
          <w:rFonts w:hint="eastAsia"/>
        </w:rPr>
        <w:t>문단</w:t>
      </w:r>
      <w:r w:rsidRPr="00033F34">
        <w:t xml:space="preserve">20. </w:t>
      </w:r>
      <w:r w:rsidRPr="00033F34">
        <w:rPr>
          <w:rFonts w:hint="eastAsia"/>
        </w:rPr>
        <w:t>감사인이 기업의 회계정책의 변화의 이유를 이해하고 회계정책이 해당 재무보고체계에 적합하고 일관되는지 평가하도록 요구한다.</w:t>
      </w:r>
      <w:r w:rsidRPr="00033F34">
        <w:t xml:space="preserve"> </w:t>
      </w:r>
    </w:p>
    <w:p w14:paraId="3C60A4E3" w14:textId="77777777" w:rsidR="00EB2FA2" w:rsidRPr="00033F34" w:rsidRDefault="00EB2FA2" w:rsidP="00EB2FA2">
      <w:pPr>
        <w:pStyle w:val="A0"/>
        <w:ind w:left="1201"/>
      </w:pPr>
      <w:r w:rsidRPr="00033F34">
        <w:rPr>
          <w:rFonts w:hint="eastAsia"/>
        </w:rPr>
        <w:t xml:space="preserve">문단 </w:t>
      </w:r>
      <w:r w:rsidRPr="00033F34">
        <w:t xml:space="preserve">21(b), 22(b), 23(b), 24(c), 25(c), 26(d), 27. 감사인이 </w:t>
      </w:r>
      <w:r w:rsidRPr="00033F34">
        <w:rPr>
          <w:rFonts w:hint="eastAsia"/>
        </w:rPr>
        <w:t xml:space="preserve">요구되는 이해에 근거하여 기업의 </w:t>
      </w:r>
      <w:r>
        <w:rPr>
          <w:rFonts w:hint="eastAsia"/>
        </w:rPr>
        <w:t>내부통제시스템</w:t>
      </w:r>
      <w:r w:rsidRPr="00033F34">
        <w:rPr>
          <w:rFonts w:hint="eastAsia"/>
        </w:rPr>
        <w:t>의 구성요소가 기업의 성격과 복잡성을 고려하였을 때 기업의 상황에 적합한지 여부를 평가하고 하나 이상의 통제 미비점이 식별되었는지 결정하도록 요구한다.</w:t>
      </w:r>
      <w:r w:rsidRPr="00033F34">
        <w:t xml:space="preserve"> </w:t>
      </w:r>
    </w:p>
    <w:p w14:paraId="62A26065" w14:textId="77777777" w:rsidR="00EB2FA2" w:rsidRPr="00033F34" w:rsidRDefault="00EB2FA2" w:rsidP="00EB2FA2">
      <w:pPr>
        <w:pStyle w:val="A0"/>
        <w:ind w:left="1201"/>
      </w:pPr>
      <w:r w:rsidRPr="00033F34">
        <w:rPr>
          <w:rFonts w:hint="eastAsia"/>
        </w:rPr>
        <w:t xml:space="preserve">문단 </w:t>
      </w:r>
      <w:r w:rsidRPr="00033F34">
        <w:t xml:space="preserve">35. </w:t>
      </w:r>
      <w:r w:rsidRPr="00033F34">
        <w:rPr>
          <w:rFonts w:hint="eastAsia"/>
        </w:rPr>
        <w:t xml:space="preserve">감사인이 경영진의 주장에 대하여 확인적이거나 상반되거나 간에 위험평가절차에서 입수한 모든 감사증거를 고려하고 위험평가절차에서 입수한 감사증거가 </w:t>
      </w:r>
      <w:proofErr w:type="spellStart"/>
      <w:r w:rsidRPr="00033F34">
        <w:rPr>
          <w:rFonts w:hint="eastAsia"/>
        </w:rPr>
        <w:t>중요왜곡표시위험의</w:t>
      </w:r>
      <w:proofErr w:type="spellEnd"/>
      <w:r w:rsidRPr="00033F34">
        <w:rPr>
          <w:rFonts w:hint="eastAsia"/>
        </w:rPr>
        <w:t xml:space="preserve"> 식별과 평가에 대한 적합한 근거를 제공하는지 여부를 평가하도록 요구한다.</w:t>
      </w:r>
      <w:r w:rsidRPr="00033F34">
        <w:t xml:space="preserve"> </w:t>
      </w:r>
    </w:p>
    <w:p w14:paraId="0A58EAEC" w14:textId="77777777" w:rsidR="00EB2FA2" w:rsidRDefault="00EB2FA2" w:rsidP="00EB2FA2">
      <w:pPr>
        <w:pStyle w:val="A0"/>
        <w:ind w:left="1201"/>
      </w:pPr>
      <w:r w:rsidRPr="00033F34">
        <w:rPr>
          <w:rFonts w:hint="eastAsia"/>
        </w:rPr>
        <w:t xml:space="preserve">문단 </w:t>
      </w:r>
      <w:r w:rsidRPr="00033F34">
        <w:t xml:space="preserve">36. </w:t>
      </w:r>
      <w:r w:rsidRPr="00033F34">
        <w:rPr>
          <w:rFonts w:hint="eastAsia"/>
        </w:rPr>
        <w:t>해당되는 경우 중요한 거래유형,</w:t>
      </w:r>
      <w:r w:rsidRPr="00033F34">
        <w:t xml:space="preserve"> </w:t>
      </w:r>
      <w:r w:rsidRPr="00033F34">
        <w:rPr>
          <w:rFonts w:hint="eastAsia"/>
        </w:rPr>
        <w:t>계정잔액 또는 공시에 대한 중요</w:t>
      </w:r>
      <w:r w:rsidRPr="00033F34">
        <w:t xml:space="preserve">한 </w:t>
      </w:r>
      <w:r w:rsidRPr="00033F34">
        <w:rPr>
          <w:rFonts w:hint="eastAsia"/>
        </w:rPr>
        <w:t>왜곡표시가 없다는 감사인의 결정이 여전히 적합한지 여부를 평가하도록 요구한다.</w:t>
      </w:r>
      <w:r w:rsidRPr="00033F34">
        <w:t xml:space="preserve"> </w:t>
      </w:r>
    </w:p>
    <w:p w14:paraId="10390640" w14:textId="77777777" w:rsidR="00EB2FA2" w:rsidRDefault="00EB2FA2" w:rsidP="00EB2FA2">
      <w:pPr>
        <w:pStyle w:val="5"/>
      </w:pPr>
      <w:r w:rsidRPr="00033F34">
        <w:t xml:space="preserve">확장가능성 </w:t>
      </w:r>
    </w:p>
    <w:p w14:paraId="76B186A9" w14:textId="77777777" w:rsidR="00EB2FA2" w:rsidRDefault="00EB2FA2" w:rsidP="00EB2FA2">
      <w:pPr>
        <w:pStyle w:val="A"/>
      </w:pPr>
      <w:r w:rsidRPr="00033F34">
        <w:rPr>
          <w:rFonts w:hint="eastAsia"/>
        </w:rPr>
        <w:t xml:space="preserve">문단 </w:t>
      </w:r>
      <w:r w:rsidRPr="00033F34">
        <w:t>38</w:t>
      </w:r>
      <w:r w:rsidRPr="00033F34">
        <w:rPr>
          <w:rFonts w:hint="eastAsia"/>
        </w:rPr>
        <w:t>의 요구사항이 문서화되는 방식은 감사인이 전문가적 판단을 사용하여 결정한다.</w:t>
      </w:r>
    </w:p>
    <w:p w14:paraId="1387F131" w14:textId="77777777" w:rsidR="00EB2FA2" w:rsidRDefault="00EB2FA2" w:rsidP="00EB2FA2">
      <w:pPr>
        <w:pStyle w:val="A"/>
      </w:pPr>
      <w:r w:rsidRPr="00033F34">
        <w:rPr>
          <w:rFonts w:hint="eastAsia"/>
        </w:rPr>
        <w:t>어려운 판단에 대한 근거를 뒷받침하기 위해서는 해당 감사에 대한 이전 경험이 없는 숙련된 감사인이 수행된 감사절차의 성격,</w:t>
      </w:r>
      <w:r w:rsidRPr="00033F34">
        <w:t xml:space="preserve"> </w:t>
      </w:r>
      <w:r w:rsidRPr="00033F34">
        <w:rPr>
          <w:rFonts w:hint="eastAsia"/>
        </w:rPr>
        <w:t>시기 및 범위를 이해하도록 하기에 충분한 더욱 자세한 문서화가 요구될 수 있다.</w:t>
      </w:r>
      <w:r w:rsidRPr="00033F34">
        <w:t xml:space="preserve"> </w:t>
      </w:r>
    </w:p>
    <w:p w14:paraId="613C9893" w14:textId="77777777" w:rsidR="00EB2FA2" w:rsidRDefault="00EB2FA2" w:rsidP="00EB2FA2">
      <w:pPr>
        <w:pStyle w:val="A"/>
      </w:pPr>
      <w:r w:rsidRPr="00033F34">
        <w:rPr>
          <w:rFonts w:hint="eastAsia"/>
        </w:rPr>
        <w:t>덜 복잡한 기업의 감사에서 문서화의 형태와 범위는 단순하고 상대적으로 간략할 수 있다.</w:t>
      </w:r>
      <w:r w:rsidRPr="00033F34">
        <w:t xml:space="preserve"> </w:t>
      </w:r>
      <w:r w:rsidRPr="00033F34">
        <w:rPr>
          <w:rFonts w:hint="eastAsia"/>
        </w:rPr>
        <w:t>감사인의 문서화의 형태와 범위는 기업의 성격,</w:t>
      </w:r>
      <w:r w:rsidRPr="00033F34">
        <w:t xml:space="preserve"> </w:t>
      </w:r>
      <w:r w:rsidRPr="00033F34">
        <w:rPr>
          <w:rFonts w:hint="eastAsia"/>
        </w:rPr>
        <w:t>규모</w:t>
      </w:r>
      <w:r w:rsidRPr="00033F34">
        <w:t xml:space="preserve"> </w:t>
      </w:r>
      <w:r w:rsidRPr="00033F34">
        <w:rPr>
          <w:rFonts w:hint="eastAsia"/>
        </w:rPr>
        <w:t>및 복잡성,</w:t>
      </w:r>
      <w:r w:rsidRPr="00033F34">
        <w:t xml:space="preserve"> </w:t>
      </w:r>
      <w:r w:rsidRPr="00033F34">
        <w:rPr>
          <w:rFonts w:hint="eastAsia"/>
        </w:rPr>
        <w:t xml:space="preserve">기업의 </w:t>
      </w:r>
      <w:r>
        <w:rPr>
          <w:rFonts w:hint="eastAsia"/>
        </w:rPr>
        <w:t>내부통제시스템</w:t>
      </w:r>
      <w:r w:rsidRPr="00033F34">
        <w:rPr>
          <w:rFonts w:hint="eastAsia"/>
        </w:rPr>
        <w:t>,</w:t>
      </w:r>
      <w:r w:rsidRPr="00033F34">
        <w:t xml:space="preserve"> </w:t>
      </w:r>
      <w:r w:rsidRPr="00033F34">
        <w:rPr>
          <w:rFonts w:hint="eastAsia"/>
        </w:rPr>
        <w:t>기업으로부터 정보의 이용가능성,</w:t>
      </w:r>
      <w:r w:rsidRPr="00033F34">
        <w:t xml:space="preserve"> </w:t>
      </w:r>
      <w:r w:rsidRPr="00033F34">
        <w:rPr>
          <w:rFonts w:hint="eastAsia"/>
        </w:rPr>
        <w:t>감사과정에 사용되는</w:t>
      </w:r>
      <w:r w:rsidRPr="00033F34">
        <w:t xml:space="preserve"> </w:t>
      </w:r>
      <w:r w:rsidRPr="00033F34">
        <w:rPr>
          <w:rFonts w:hint="eastAsia"/>
        </w:rPr>
        <w:t>감사방법론과 기술의 영향을 받는다. 기업과 기업에 관련된 사항들에 대한 감사인의 이해를 모두 문서화할 필요는 없다.</w:t>
      </w:r>
      <w:r w:rsidRPr="00033F34">
        <w:t xml:space="preserve"> </w:t>
      </w:r>
      <w:r w:rsidRPr="00033F34">
        <w:rPr>
          <w:rFonts w:hint="eastAsia"/>
        </w:rPr>
        <w:t>감사인이 문서화할 이해의 핵심요소</w:t>
      </w:r>
      <w:r w:rsidRPr="00033F34">
        <w:rPr>
          <w:rStyle w:val="af"/>
          <w:rFonts w:asciiTheme="majorHAnsi" w:eastAsiaTheme="majorHAnsi" w:hAnsiTheme="majorHAnsi"/>
          <w:szCs w:val="20"/>
        </w:rPr>
        <w:footnoteReference w:id="233"/>
      </w:r>
      <w:r w:rsidRPr="00033F34">
        <w:rPr>
          <w:rFonts w:hint="eastAsia"/>
        </w:rPr>
        <w:t xml:space="preserve">는 </w:t>
      </w:r>
      <w:proofErr w:type="spellStart"/>
      <w:r w:rsidRPr="00033F34">
        <w:rPr>
          <w:rFonts w:hint="eastAsia"/>
        </w:rPr>
        <w:t>중요왜곡표시위험의</w:t>
      </w:r>
      <w:proofErr w:type="spellEnd"/>
      <w:r w:rsidRPr="00033F34">
        <w:rPr>
          <w:rFonts w:hint="eastAsia"/>
        </w:rPr>
        <w:t xml:space="preserve"> 평가에 근거가 된 사항들이 포</w:t>
      </w:r>
      <w:r w:rsidRPr="00033F34">
        <w:rPr>
          <w:rFonts w:hint="eastAsia"/>
        </w:rPr>
        <w:lastRenderedPageBreak/>
        <w:t>함된다.</w:t>
      </w:r>
      <w:r w:rsidRPr="00033F34">
        <w:t xml:space="preserve"> </w:t>
      </w:r>
      <w:r w:rsidRPr="00033F34">
        <w:rPr>
          <w:rFonts w:hint="eastAsia"/>
        </w:rPr>
        <w:t>그러나,</w:t>
      </w:r>
      <w:r w:rsidRPr="00033F34">
        <w:t xml:space="preserve"> </w:t>
      </w:r>
      <w:r w:rsidRPr="00033F34">
        <w:rPr>
          <w:rFonts w:hint="eastAsia"/>
        </w:rPr>
        <w:t xml:space="preserve">감사인이 경영진주장 수준의 </w:t>
      </w:r>
      <w:proofErr w:type="spellStart"/>
      <w:r w:rsidRPr="00033F34">
        <w:rPr>
          <w:rFonts w:hint="eastAsia"/>
        </w:rPr>
        <w:t>중요왜곡표시위험의</w:t>
      </w:r>
      <w:proofErr w:type="spellEnd"/>
      <w:r w:rsidRPr="00033F34">
        <w:rPr>
          <w:rFonts w:hint="eastAsia"/>
        </w:rPr>
        <w:t xml:space="preserve"> 식별과 평가에 고려한 모든 고유위험요소를 문서화하도록 요구되지는 않는다. </w:t>
      </w:r>
    </w:p>
    <w:p w14:paraId="6CB62CF2" w14:textId="77777777" w:rsidR="00EB2FA2" w:rsidRPr="00AE76D0"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AE76D0">
        <w:rPr>
          <w:rFonts w:asciiTheme="majorHAnsi" w:eastAsiaTheme="majorHAnsi" w:hAnsiTheme="majorHAnsi" w:cs="Times New Roman" w:hint="eastAsia"/>
          <w:b/>
          <w:bCs/>
          <w:szCs w:val="20"/>
        </w:rPr>
        <w:t>예시:</w:t>
      </w:r>
    </w:p>
    <w:p w14:paraId="23E72F2F"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덜 복잡한 기업의 감사에서 감사문서화는 감사인이</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전반감사전략과</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감사계획을</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문서화할</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때에</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포함시킬</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수</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있다</w:t>
      </w:r>
      <w:r w:rsidRPr="00033F34">
        <w:rPr>
          <w:rFonts w:asciiTheme="majorHAnsi" w:eastAsiaTheme="majorHAnsi" w:hAnsiTheme="majorHAnsi" w:cs="Times New Roman"/>
          <w:szCs w:val="20"/>
        </w:rPr>
        <w:t>.</w:t>
      </w:r>
      <w:r w:rsidRPr="00033F34">
        <w:rPr>
          <w:rFonts w:asciiTheme="majorHAnsi" w:eastAsiaTheme="majorHAnsi" w:hAnsiTheme="majorHAnsi" w:cs="Times New Roman"/>
          <w:szCs w:val="20"/>
          <w:vertAlign w:val="superscript"/>
        </w:rPr>
        <w:footnoteReference w:id="234"/>
      </w:r>
      <w:r w:rsidRPr="00033F34">
        <w:rPr>
          <w:rFonts w:asciiTheme="majorHAnsi" w:eastAsiaTheme="majorHAnsi" w:hAnsiTheme="majorHAnsi" w:cs="Times New Roman"/>
          <w:szCs w:val="20"/>
        </w:rPr>
        <w:t xml:space="preserve"> 마찬가지로, 예를 들어 위험평가결과는 별도로 문서화하거나 감사인의 추가</w:t>
      </w:r>
      <w:r w:rsidRPr="00033F34">
        <w:rPr>
          <w:rFonts w:asciiTheme="majorHAnsi" w:eastAsiaTheme="majorHAnsi" w:hAnsiTheme="majorHAnsi" w:cs="Times New Roman" w:hint="eastAsia"/>
          <w:szCs w:val="20"/>
        </w:rPr>
        <w:t>감사</w:t>
      </w:r>
      <w:r w:rsidRPr="00033F34">
        <w:rPr>
          <w:rFonts w:asciiTheme="majorHAnsi" w:eastAsiaTheme="majorHAnsi" w:hAnsiTheme="majorHAnsi" w:cs="Times New Roman"/>
          <w:szCs w:val="20"/>
        </w:rPr>
        <w:t>절차에 대한 문서화의 일부로</w:t>
      </w:r>
      <w:r>
        <w:rPr>
          <w:rFonts w:asciiTheme="majorHAnsi" w:eastAsiaTheme="majorHAnsi" w:hAnsiTheme="majorHAnsi" w:cs="Times New Roman" w:hint="eastAsia"/>
          <w:szCs w:val="20"/>
        </w:rPr>
        <w:t>써</w:t>
      </w:r>
      <w:r w:rsidRPr="00033F34">
        <w:rPr>
          <w:rFonts w:asciiTheme="majorHAnsi" w:eastAsiaTheme="majorHAnsi" w:hAnsiTheme="majorHAnsi" w:cs="Times New Roman"/>
          <w:szCs w:val="20"/>
        </w:rPr>
        <w:t xml:space="preserve"> 포함될 수도 있다.</w:t>
      </w:r>
      <w:r w:rsidRPr="00033F34">
        <w:rPr>
          <w:rFonts w:asciiTheme="majorHAnsi" w:eastAsiaTheme="majorHAnsi" w:hAnsiTheme="majorHAnsi" w:cs="Times New Roman"/>
          <w:szCs w:val="20"/>
          <w:vertAlign w:val="superscript"/>
        </w:rPr>
        <w:footnoteReference w:id="235"/>
      </w:r>
      <w:r w:rsidRPr="00033F34">
        <w:rPr>
          <w:rFonts w:asciiTheme="majorHAnsi" w:eastAsiaTheme="majorHAnsi" w:hAnsiTheme="majorHAnsi" w:cs="Times New Roman"/>
          <w:szCs w:val="20"/>
        </w:rPr>
        <w:t xml:space="preserve"> </w:t>
      </w:r>
    </w:p>
    <w:p w14:paraId="7709EDDF" w14:textId="77777777" w:rsidR="00EB2FA2" w:rsidRDefault="00EB2FA2" w:rsidP="00EB2FA2">
      <w:pPr>
        <w:spacing w:line="240" w:lineRule="auto"/>
        <w:jc w:val="left"/>
        <w:rPr>
          <w:rFonts w:asciiTheme="majorHAnsi" w:eastAsiaTheme="majorHAnsi" w:hAnsiTheme="majorHAnsi" w:cs="Times New Roman"/>
          <w:b/>
          <w:bCs/>
          <w:szCs w:val="20"/>
        </w:rPr>
      </w:pPr>
      <w:r>
        <w:rPr>
          <w:rFonts w:asciiTheme="majorHAnsi" w:eastAsiaTheme="majorHAnsi" w:hAnsiTheme="majorHAnsi" w:cs="Times New Roman"/>
          <w:b/>
          <w:bCs/>
          <w:szCs w:val="20"/>
        </w:rPr>
        <w:br w:type="page"/>
      </w:r>
    </w:p>
    <w:p w14:paraId="52F76F02" w14:textId="77777777" w:rsidR="00EB2FA2" w:rsidRPr="00AE76D0" w:rsidRDefault="00EB2FA2" w:rsidP="00EB2FA2">
      <w:pPr>
        <w:pStyle w:val="aff3"/>
      </w:pPr>
      <w:r w:rsidRPr="00AE76D0">
        <w:rPr>
          <w:rFonts w:hint="eastAsia"/>
        </w:rPr>
        <w:lastRenderedPageBreak/>
        <w:t xml:space="preserve">보론 </w:t>
      </w:r>
      <w:r w:rsidRPr="00AE76D0">
        <w:t xml:space="preserve">1 </w:t>
      </w:r>
      <w:r w:rsidRPr="00AE76D0">
        <w:rPr>
          <w:b w:val="0"/>
          <w:bCs/>
          <w:sz w:val="20"/>
          <w:szCs w:val="36"/>
        </w:rPr>
        <w:t>(</w:t>
      </w:r>
      <w:r w:rsidRPr="00AE76D0">
        <w:rPr>
          <w:rFonts w:hint="eastAsia"/>
          <w:b w:val="0"/>
          <w:bCs/>
          <w:sz w:val="20"/>
          <w:szCs w:val="36"/>
        </w:rPr>
        <w:t xml:space="preserve">문단 </w:t>
      </w:r>
      <w:r w:rsidRPr="00AE76D0">
        <w:rPr>
          <w:b w:val="0"/>
          <w:bCs/>
          <w:sz w:val="20"/>
          <w:szCs w:val="36"/>
        </w:rPr>
        <w:t xml:space="preserve">A61-A67 </w:t>
      </w:r>
      <w:r w:rsidRPr="00AE76D0">
        <w:rPr>
          <w:rFonts w:hint="eastAsia"/>
          <w:b w:val="0"/>
          <w:bCs/>
          <w:sz w:val="20"/>
          <w:szCs w:val="36"/>
        </w:rPr>
        <w:t>참조)</w:t>
      </w:r>
      <w:r w:rsidRPr="00AE76D0">
        <w:rPr>
          <w:b w:val="0"/>
          <w:bCs/>
          <w:sz w:val="20"/>
          <w:szCs w:val="36"/>
        </w:rPr>
        <w:br/>
      </w:r>
      <w:r w:rsidRPr="00AE76D0">
        <w:rPr>
          <w:rFonts w:hint="eastAsia"/>
        </w:rPr>
        <w:t>기업과 기업의 사업모델의 이해를 위한 고려사항</w:t>
      </w:r>
    </w:p>
    <w:p w14:paraId="796A8840" w14:textId="77777777" w:rsidR="00EB2FA2" w:rsidRDefault="00EB2FA2" w:rsidP="00EB2FA2">
      <w:r w:rsidRPr="00033F34">
        <w:rPr>
          <w:rFonts w:hint="eastAsia"/>
        </w:rPr>
        <w:t xml:space="preserve">이 </w:t>
      </w:r>
      <w:proofErr w:type="spellStart"/>
      <w:r w:rsidRPr="00033F34">
        <w:rPr>
          <w:rFonts w:hint="eastAsia"/>
        </w:rPr>
        <w:t>보론은</w:t>
      </w:r>
      <w:proofErr w:type="spellEnd"/>
      <w:r w:rsidRPr="00033F34">
        <w:rPr>
          <w:rFonts w:hint="eastAsia"/>
        </w:rPr>
        <w:t xml:space="preserve"> 기업의 </w:t>
      </w:r>
      <w:r w:rsidRPr="00033F34">
        <w:t>사업</w:t>
      </w:r>
      <w:r w:rsidRPr="00033F34">
        <w:rPr>
          <w:rFonts w:hint="eastAsia"/>
        </w:rPr>
        <w:t>모델의 목적과 범위를 설명하고 감사인이 사업모델에 포함될 수 있는 기업의 활동을 이해할 때 고려할 수 있는 사항의 예시를 제공한다.</w:t>
      </w:r>
      <w:r w:rsidRPr="00033F34">
        <w:t xml:space="preserve"> </w:t>
      </w:r>
      <w:r w:rsidRPr="00033F34">
        <w:rPr>
          <w:rFonts w:hint="eastAsia"/>
        </w:rPr>
        <w:t>기업의 사업모델과 사업모델이 사업전략과 사업목적에 영향을 받는 방식에 대한 감사인의 이해는 감사인이 재무제표에 영향을 미칠 수 있는 사업위험을 식별하는</w:t>
      </w:r>
      <w:r>
        <w:rPr>
          <w:rFonts w:hint="eastAsia"/>
        </w:rPr>
        <w:t xml:space="preserve"> </w:t>
      </w:r>
      <w:r w:rsidRPr="00033F34">
        <w:rPr>
          <w:rFonts w:hint="eastAsia"/>
        </w:rPr>
        <w:t>데 도움을 준다.</w:t>
      </w:r>
      <w:r w:rsidRPr="00033F34">
        <w:t xml:space="preserve"> </w:t>
      </w:r>
      <w:r w:rsidRPr="00033F34">
        <w:rPr>
          <w:rFonts w:hint="eastAsia"/>
        </w:rPr>
        <w:t xml:space="preserve">또한 </w:t>
      </w:r>
      <w:r>
        <w:rPr>
          <w:rFonts w:hint="eastAsia"/>
        </w:rPr>
        <w:t xml:space="preserve">이러한 이해는 </w:t>
      </w:r>
      <w:r w:rsidRPr="00033F34">
        <w:rPr>
          <w:rFonts w:hint="eastAsia"/>
        </w:rPr>
        <w:t xml:space="preserve">감사인이 </w:t>
      </w:r>
      <w:proofErr w:type="spellStart"/>
      <w:r w:rsidRPr="00033F34">
        <w:rPr>
          <w:rFonts w:hint="eastAsia"/>
        </w:rPr>
        <w:t>중요왜곡표시위험을</w:t>
      </w:r>
      <w:proofErr w:type="spellEnd"/>
      <w:r w:rsidRPr="00033F34">
        <w:rPr>
          <w:rFonts w:hint="eastAsia"/>
        </w:rPr>
        <w:t xml:space="preserve"> 식별하는</w:t>
      </w:r>
      <w:r>
        <w:rPr>
          <w:rFonts w:hint="eastAsia"/>
        </w:rPr>
        <w:t xml:space="preserve"> </w:t>
      </w:r>
      <w:r w:rsidRPr="00033F34">
        <w:rPr>
          <w:rFonts w:hint="eastAsia"/>
        </w:rPr>
        <w:t>데 도움을 준다.</w:t>
      </w:r>
    </w:p>
    <w:p w14:paraId="06F9E801" w14:textId="77777777" w:rsidR="00EB2FA2" w:rsidRPr="00AE76D0" w:rsidRDefault="00EB2FA2" w:rsidP="00EB2FA2">
      <w:pPr>
        <w:rPr>
          <w:b/>
          <w:bCs/>
        </w:rPr>
      </w:pPr>
      <w:r w:rsidRPr="00AE76D0">
        <w:rPr>
          <w:rFonts w:hint="eastAsia"/>
          <w:b/>
          <w:bCs/>
        </w:rPr>
        <w:t>기업의 사업모델의 목적과 범위</w:t>
      </w:r>
    </w:p>
    <w:p w14:paraId="3C461F71" w14:textId="77777777" w:rsidR="00EB2FA2" w:rsidRPr="00033F34" w:rsidRDefault="00EB2FA2" w:rsidP="00B11E2D">
      <w:pPr>
        <w:pStyle w:val="a1"/>
        <w:numPr>
          <w:ilvl w:val="0"/>
          <w:numId w:val="586"/>
        </w:numPr>
      </w:pPr>
      <w:r w:rsidRPr="00033F34">
        <w:rPr>
          <w:rFonts w:hint="eastAsia"/>
        </w:rPr>
        <w:t>기업의 사업모델은 기업이 예를 들어 조직구조,</w:t>
      </w:r>
      <w:r w:rsidRPr="00033F34">
        <w:t xml:space="preserve"> </w:t>
      </w:r>
      <w:r>
        <w:rPr>
          <w:rFonts w:hint="eastAsia"/>
        </w:rPr>
        <w:t>영업</w:t>
      </w:r>
      <w:r w:rsidRPr="00033F34">
        <w:rPr>
          <w:rFonts w:hint="eastAsia"/>
        </w:rPr>
        <w:t>이나 활동의 범위,</w:t>
      </w:r>
      <w:r w:rsidRPr="00033F34">
        <w:t xml:space="preserve"> </w:t>
      </w:r>
      <w:r w:rsidRPr="00033F34">
        <w:rPr>
          <w:rFonts w:hint="eastAsia"/>
        </w:rPr>
        <w:t>사업분야(경쟁자와 고객 포함)</w:t>
      </w:r>
      <w:r w:rsidRPr="00033F34">
        <w:t xml:space="preserve">, </w:t>
      </w:r>
      <w:r>
        <w:rPr>
          <w:rFonts w:hint="eastAsia"/>
        </w:rPr>
        <w:t>프로세스</w:t>
      </w:r>
      <w:r w:rsidRPr="00033F34">
        <w:rPr>
          <w:rFonts w:hint="eastAsia"/>
        </w:rPr>
        <w:t>,</w:t>
      </w:r>
      <w:r w:rsidRPr="00033F34">
        <w:t xml:space="preserve"> </w:t>
      </w:r>
      <w:r w:rsidRPr="00033F34">
        <w:rPr>
          <w:rFonts w:hint="eastAsia"/>
        </w:rPr>
        <w:t>성장기회,</w:t>
      </w:r>
      <w:r w:rsidRPr="00033F34">
        <w:t xml:space="preserve"> </w:t>
      </w:r>
      <w:r w:rsidRPr="00033F34">
        <w:rPr>
          <w:rFonts w:hint="eastAsia"/>
        </w:rPr>
        <w:t>세계화,</w:t>
      </w:r>
      <w:r w:rsidRPr="00033F34">
        <w:t xml:space="preserve"> </w:t>
      </w:r>
      <w:r w:rsidRPr="00033F34">
        <w:rPr>
          <w:rFonts w:hint="eastAsia"/>
        </w:rPr>
        <w:t>규제</w:t>
      </w:r>
      <w:r>
        <w:rPr>
          <w:rFonts w:hint="eastAsia"/>
        </w:rPr>
        <w:t xml:space="preserve"> </w:t>
      </w:r>
      <w:r w:rsidRPr="00033F34">
        <w:rPr>
          <w:rFonts w:hint="eastAsia"/>
        </w:rPr>
        <w:t>요구사항 및 기술을</w:t>
      </w:r>
      <w:r w:rsidRPr="00033F34">
        <w:t xml:space="preserve"> </w:t>
      </w:r>
      <w:r w:rsidRPr="00033F34">
        <w:rPr>
          <w:rFonts w:hint="eastAsia"/>
        </w:rPr>
        <w:t xml:space="preserve">고려하는 </w:t>
      </w:r>
      <w:r>
        <w:rPr>
          <w:rFonts w:hint="eastAsia"/>
        </w:rPr>
        <w:t>방식</w:t>
      </w:r>
      <w:r w:rsidRPr="00033F34">
        <w:rPr>
          <w:rFonts w:hint="eastAsia"/>
        </w:rPr>
        <w:t xml:space="preserve">을 </w:t>
      </w:r>
      <w:r>
        <w:rPr>
          <w:rFonts w:hint="eastAsia"/>
        </w:rPr>
        <w:t>설명</w:t>
      </w:r>
      <w:r w:rsidRPr="00033F34">
        <w:rPr>
          <w:rFonts w:hint="eastAsia"/>
        </w:rPr>
        <w:t xml:space="preserve">한다. 기업의 사업모델은 기업이 주주를 위한 </w:t>
      </w:r>
      <w:proofErr w:type="spellStart"/>
      <w:r w:rsidRPr="00033F34">
        <w:rPr>
          <w:rFonts w:hint="eastAsia"/>
        </w:rPr>
        <w:t>재무적</w:t>
      </w:r>
      <w:proofErr w:type="spellEnd"/>
      <w:r w:rsidRPr="00033F34">
        <w:rPr>
          <w:rFonts w:hint="eastAsia"/>
        </w:rPr>
        <w:t xml:space="preserve"> </w:t>
      </w:r>
      <w:r>
        <w:rPr>
          <w:rFonts w:hint="eastAsia"/>
        </w:rPr>
        <w:t xml:space="preserve">가치 </w:t>
      </w:r>
      <w:r w:rsidRPr="00033F34">
        <w:rPr>
          <w:rFonts w:hint="eastAsia"/>
        </w:rPr>
        <w:t>혹은 광범위한 가치를 창출하고 보전하</w:t>
      </w:r>
      <w:r>
        <w:rPr>
          <w:rFonts w:hint="eastAsia"/>
        </w:rPr>
        <w:t>고</w:t>
      </w:r>
      <w:r w:rsidRPr="00033F34">
        <w:rPr>
          <w:rFonts w:hint="eastAsia"/>
        </w:rPr>
        <w:t xml:space="preserve"> 포착하는 방</w:t>
      </w:r>
      <w:r>
        <w:rPr>
          <w:rFonts w:hint="eastAsia"/>
        </w:rPr>
        <w:t>식</w:t>
      </w:r>
      <w:r w:rsidRPr="00033F34">
        <w:rPr>
          <w:rFonts w:hint="eastAsia"/>
        </w:rPr>
        <w:t xml:space="preserve">을 </w:t>
      </w:r>
      <w:r>
        <w:rPr>
          <w:rFonts w:hint="eastAsia"/>
        </w:rPr>
        <w:t>설명</w:t>
      </w:r>
      <w:r w:rsidRPr="00033F34">
        <w:rPr>
          <w:rFonts w:hint="eastAsia"/>
        </w:rPr>
        <w:t>한다.</w:t>
      </w:r>
      <w:r w:rsidRPr="00033F34">
        <w:t xml:space="preserve"> </w:t>
      </w:r>
    </w:p>
    <w:p w14:paraId="69310AEA" w14:textId="77777777" w:rsidR="00EB2FA2" w:rsidRPr="00033F34" w:rsidRDefault="00EB2FA2" w:rsidP="00B11E2D">
      <w:pPr>
        <w:pStyle w:val="a1"/>
        <w:numPr>
          <w:ilvl w:val="0"/>
          <w:numId w:val="586"/>
        </w:numPr>
      </w:pPr>
      <w:r w:rsidRPr="00033F34">
        <w:rPr>
          <w:rFonts w:hint="eastAsia"/>
        </w:rPr>
        <w:t>전략은 기업이 직면한 위험과 기회에 대처하는 계획을 세우는 방법을 포함하여 경영진이 기업의 목적을 달성하기 위하여 계획한 접근법이다.</w:t>
      </w:r>
      <w:r w:rsidRPr="00033F34">
        <w:t xml:space="preserve"> </w:t>
      </w:r>
      <w:r w:rsidRPr="00033F34">
        <w:rPr>
          <w:rFonts w:hint="eastAsia"/>
        </w:rPr>
        <w:t>기업의</w:t>
      </w:r>
      <w:r w:rsidRPr="00033F34">
        <w:t xml:space="preserve"> 전략은 </w:t>
      </w:r>
      <w:r w:rsidRPr="00033F34">
        <w:rPr>
          <w:rFonts w:hint="eastAsia"/>
        </w:rPr>
        <w:t xml:space="preserve">목적과 </w:t>
      </w:r>
      <w:r w:rsidRPr="00033F34">
        <w:t>기업이 운영되는 내외부의 상황</w:t>
      </w:r>
      <w:r w:rsidRPr="00033F34">
        <w:rPr>
          <w:rFonts w:hint="eastAsia"/>
        </w:rPr>
        <w:t>의 변화에 대응하기 위하여</w:t>
      </w:r>
      <w:r w:rsidRPr="00033F34">
        <w:t xml:space="preserve"> 경영진에 의해 시간이 지남에 따라 변경된다.</w:t>
      </w:r>
    </w:p>
    <w:p w14:paraId="197C9D2F" w14:textId="77777777" w:rsidR="00EB2FA2" w:rsidRPr="00033F34" w:rsidRDefault="00EB2FA2" w:rsidP="00EB2FA2">
      <w:pPr>
        <w:pStyle w:val="a1"/>
      </w:pPr>
      <w:r w:rsidRPr="00033F34">
        <w:rPr>
          <w:rFonts w:hint="eastAsia"/>
        </w:rPr>
        <w:t>사업모델에 대한 설명에는 일반적으로 다음을 포함한다.</w:t>
      </w:r>
    </w:p>
    <w:p w14:paraId="5CA6D64F" w14:textId="77777777" w:rsidR="00EB2FA2" w:rsidRPr="00033F34" w:rsidRDefault="00EB2FA2" w:rsidP="00EB2FA2">
      <w:pPr>
        <w:pStyle w:val="A0"/>
        <w:ind w:left="1201"/>
      </w:pPr>
      <w:r w:rsidRPr="00033F34">
        <w:rPr>
          <w:rFonts w:hint="eastAsia"/>
        </w:rPr>
        <w:t>기업의 활동의 범위와 활동의 이유</w:t>
      </w:r>
    </w:p>
    <w:p w14:paraId="0778846C" w14:textId="77777777" w:rsidR="00EB2FA2" w:rsidRPr="00033F34" w:rsidRDefault="00EB2FA2" w:rsidP="00EB2FA2">
      <w:pPr>
        <w:pStyle w:val="A0"/>
        <w:ind w:left="1201"/>
      </w:pPr>
      <w:r w:rsidRPr="00033F34">
        <w:rPr>
          <w:rFonts w:hint="eastAsia"/>
        </w:rPr>
        <w:t>기업의 구조와 운영의 규모</w:t>
      </w:r>
    </w:p>
    <w:p w14:paraId="357CD00B" w14:textId="77777777" w:rsidR="00EB2FA2" w:rsidRPr="00033F34" w:rsidRDefault="00EB2FA2" w:rsidP="00EB2FA2">
      <w:pPr>
        <w:pStyle w:val="A0"/>
        <w:ind w:left="1201"/>
      </w:pPr>
      <w:r w:rsidRPr="00033F34">
        <w:rPr>
          <w:rFonts w:hint="eastAsia"/>
        </w:rPr>
        <w:t>기업이</w:t>
      </w:r>
      <w:r w:rsidRPr="00033F34">
        <w:t xml:space="preserve"> 운영되는</w:t>
      </w:r>
      <w:r w:rsidRPr="00033F34">
        <w:rPr>
          <w:rFonts w:hint="eastAsia"/>
        </w:rPr>
        <w:t xml:space="preserve"> 시장이나</w:t>
      </w:r>
      <w:r w:rsidRPr="00033F34">
        <w:t xml:space="preserve"> 지리적 또는 인구학적 영역, 가치 사슬의 일부, </w:t>
      </w:r>
      <w:r w:rsidRPr="00033F34">
        <w:rPr>
          <w:rFonts w:hint="eastAsia"/>
        </w:rPr>
        <w:t>기업</w:t>
      </w:r>
      <w:r w:rsidRPr="00033F34">
        <w:t>이 그러한 시장 또는 영역과 어떻게 관련되는지(주요 제품, 고객</w:t>
      </w:r>
      <w:r w:rsidRPr="00033F34">
        <w:rPr>
          <w:rFonts w:hint="eastAsia"/>
        </w:rPr>
        <w:t>층</w:t>
      </w:r>
      <w:r w:rsidRPr="00033F34">
        <w:t xml:space="preserve"> 및 유통 방법), 그리고 경쟁기반</w:t>
      </w:r>
    </w:p>
    <w:p w14:paraId="1046014D" w14:textId="77777777" w:rsidR="00EB2FA2" w:rsidRPr="00033F34" w:rsidRDefault="00EB2FA2" w:rsidP="00EB2FA2">
      <w:pPr>
        <w:pStyle w:val="A0"/>
        <w:ind w:left="1201"/>
      </w:pPr>
      <w:r>
        <w:rPr>
          <w:rFonts w:hint="eastAsia"/>
        </w:rPr>
        <w:t xml:space="preserve">기업이 </w:t>
      </w:r>
      <w:r w:rsidRPr="00033F34">
        <w:t>활동을 수행</w:t>
      </w:r>
      <w:r w:rsidRPr="00033F34">
        <w:rPr>
          <w:rFonts w:hint="eastAsia"/>
        </w:rPr>
        <w:t>하는</w:t>
      </w:r>
      <w:r>
        <w:rPr>
          <w:rFonts w:hint="eastAsia"/>
        </w:rPr>
        <w:t xml:space="preserve"> 데 사용하는</w:t>
      </w:r>
      <w:r w:rsidRPr="00033F34">
        <w:t xml:space="preserve"> 사업 또는 운영</w:t>
      </w:r>
      <w:r w:rsidRPr="00033F34">
        <w:rPr>
          <w:rFonts w:hint="eastAsia"/>
        </w:rPr>
        <w:t>프로세스</w:t>
      </w:r>
      <w:r w:rsidRPr="00033F34">
        <w:t>(예: 투자, 자금조달 및 운영과정)</w:t>
      </w:r>
      <w:r>
        <w:rPr>
          <w:rFonts w:hint="eastAsia"/>
        </w:rPr>
        <w:t xml:space="preserve">. </w:t>
      </w:r>
      <w:r w:rsidRPr="00033F34">
        <w:t xml:space="preserve">가치를 창출, </w:t>
      </w:r>
      <w:r>
        <w:rPr>
          <w:rFonts w:hint="eastAsia"/>
        </w:rPr>
        <w:t>보전 또는 포착</w:t>
      </w:r>
      <w:r w:rsidRPr="00033F34">
        <w:t>하는 데 중요한 사업</w:t>
      </w:r>
      <w:r w:rsidRPr="00033F34">
        <w:rPr>
          <w:rFonts w:hint="eastAsia"/>
        </w:rPr>
        <w:t>프로세스</w:t>
      </w:r>
      <w:r w:rsidRPr="00033F34">
        <w:t xml:space="preserve">의 부분에 초점을 </w:t>
      </w:r>
      <w:r>
        <w:rPr>
          <w:rFonts w:hint="eastAsia"/>
        </w:rPr>
        <w:t>둠</w:t>
      </w:r>
    </w:p>
    <w:p w14:paraId="68ACAF80" w14:textId="77777777" w:rsidR="00EB2FA2" w:rsidRPr="00033F34" w:rsidRDefault="00EB2FA2" w:rsidP="00EB2FA2">
      <w:pPr>
        <w:pStyle w:val="A0"/>
        <w:ind w:left="1201"/>
      </w:pPr>
      <w:r w:rsidRPr="00033F34">
        <w:t xml:space="preserve">성공에 필요하거나 중요한 자원(예: </w:t>
      </w:r>
      <w:proofErr w:type="spellStart"/>
      <w:r w:rsidRPr="00033F34">
        <w:t>재무</w:t>
      </w:r>
      <w:r>
        <w:rPr>
          <w:rFonts w:hint="eastAsia"/>
        </w:rPr>
        <w:t>적</w:t>
      </w:r>
      <w:proofErr w:type="spellEnd"/>
      <w:r>
        <w:rPr>
          <w:rFonts w:hint="eastAsia"/>
        </w:rPr>
        <w:t xml:space="preserve"> 자원</w:t>
      </w:r>
      <w:r w:rsidRPr="00033F34">
        <w:t>, 인적</w:t>
      </w:r>
      <w:r>
        <w:rPr>
          <w:rFonts w:hint="eastAsia"/>
        </w:rPr>
        <w:t xml:space="preserve"> 자원</w:t>
      </w:r>
      <w:r w:rsidRPr="00033F34">
        <w:t>, 지적</w:t>
      </w:r>
      <w:r>
        <w:rPr>
          <w:rFonts w:hint="eastAsia"/>
        </w:rPr>
        <w:t xml:space="preserve"> 자원</w:t>
      </w:r>
      <w:r w:rsidRPr="00033F34">
        <w:t>, 환경</w:t>
      </w:r>
      <w:r>
        <w:rPr>
          <w:rFonts w:hint="eastAsia"/>
        </w:rPr>
        <w:t xml:space="preserve"> 자원</w:t>
      </w:r>
      <w:r w:rsidRPr="00033F34">
        <w:t xml:space="preserve"> 및 기술</w:t>
      </w:r>
      <w:r>
        <w:rPr>
          <w:rFonts w:hint="eastAsia"/>
        </w:rPr>
        <w:t>적 자원</w:t>
      </w:r>
      <w:r w:rsidRPr="00033F34">
        <w:t>)</w:t>
      </w:r>
      <w:r>
        <w:rPr>
          <w:rFonts w:hint="eastAsia"/>
        </w:rPr>
        <w:t>,</w:t>
      </w:r>
      <w:r w:rsidRPr="00033F34">
        <w:t xml:space="preserve"> 기타 </w:t>
      </w:r>
      <w:proofErr w:type="spellStart"/>
      <w:r w:rsidRPr="00033F34">
        <w:t>투입물</w:t>
      </w:r>
      <w:proofErr w:type="spellEnd"/>
      <w:r>
        <w:rPr>
          <w:rFonts w:hint="eastAsia"/>
        </w:rPr>
        <w:t xml:space="preserve"> 및</w:t>
      </w:r>
      <w:r w:rsidRPr="00033F34">
        <w:t xml:space="preserve"> 관계(예: 고객, 경쟁업체, 공급업체 및 </w:t>
      </w:r>
      <w:r w:rsidRPr="00033F34">
        <w:rPr>
          <w:rFonts w:hint="eastAsia"/>
        </w:rPr>
        <w:t>종업</w:t>
      </w:r>
      <w:r w:rsidRPr="00033F34">
        <w:t>원)</w:t>
      </w:r>
    </w:p>
    <w:p w14:paraId="43D5BB1C" w14:textId="77777777" w:rsidR="00EB2FA2" w:rsidRPr="00033F34" w:rsidRDefault="00EB2FA2" w:rsidP="00EB2FA2">
      <w:pPr>
        <w:pStyle w:val="A0"/>
        <w:ind w:left="1201"/>
      </w:pPr>
      <w:r w:rsidRPr="00033F34">
        <w:t xml:space="preserve">기업의 </w:t>
      </w:r>
      <w:r w:rsidRPr="00033F34">
        <w:rPr>
          <w:rFonts w:hint="eastAsia"/>
        </w:rPr>
        <w:t>사업모델</w:t>
      </w:r>
      <w:r w:rsidRPr="00033F34">
        <w:t xml:space="preserve">이 </w:t>
      </w:r>
      <w:r>
        <w:rPr>
          <w:rFonts w:hint="eastAsia"/>
        </w:rPr>
        <w:t>IT</w:t>
      </w:r>
      <w:r w:rsidRPr="00033F34">
        <w:t xml:space="preserve"> 인터페이스 및 기타 기술을 통해 고객, 공급자, </w:t>
      </w:r>
      <w:proofErr w:type="spellStart"/>
      <w:r w:rsidRPr="00033F34">
        <w:rPr>
          <w:rFonts w:hint="eastAsia"/>
        </w:rPr>
        <w:t>대주</w:t>
      </w:r>
      <w:proofErr w:type="spellEnd"/>
      <w:r w:rsidRPr="00033F34">
        <w:t xml:space="preserve"> 및 기타 이해관계자와의 상호작용에 </w:t>
      </w:r>
      <w:r>
        <w:rPr>
          <w:rFonts w:hint="eastAsia"/>
        </w:rPr>
        <w:t>IT</w:t>
      </w:r>
      <w:r w:rsidRPr="00033F34">
        <w:t>의 사용을 통합하는 방법</w:t>
      </w:r>
    </w:p>
    <w:p w14:paraId="7977F371" w14:textId="77777777" w:rsidR="00EB2FA2" w:rsidRDefault="00EB2FA2" w:rsidP="00EB2FA2">
      <w:pPr>
        <w:pStyle w:val="a1"/>
      </w:pPr>
      <w:r w:rsidRPr="00033F34">
        <w:rPr>
          <w:rFonts w:hint="eastAsia"/>
        </w:rPr>
        <w:t>사업위험은</w:t>
      </w:r>
      <w:r w:rsidRPr="00033F34">
        <w:t xml:space="preserve"> </w:t>
      </w:r>
      <w:r w:rsidRPr="00033F34">
        <w:rPr>
          <w:rFonts w:hint="eastAsia"/>
        </w:rPr>
        <w:t>경영진주</w:t>
      </w:r>
      <w:r w:rsidRPr="00033F34">
        <w:t>장</w:t>
      </w:r>
      <w:r w:rsidRPr="00033F34">
        <w:rPr>
          <w:rFonts w:hint="eastAsia"/>
        </w:rPr>
        <w:t xml:space="preserve"> </w:t>
      </w:r>
      <w:r w:rsidRPr="00033F34">
        <w:t>수준이나 재무제표</w:t>
      </w:r>
      <w:r w:rsidRPr="00033F34">
        <w:rPr>
          <w:rFonts w:hint="eastAsia"/>
        </w:rPr>
        <w:t xml:space="preserve"> </w:t>
      </w:r>
      <w:r w:rsidRPr="00033F34">
        <w:t>수준에서 거래</w:t>
      </w:r>
      <w:r w:rsidRPr="00033F34">
        <w:rPr>
          <w:rFonts w:hint="eastAsia"/>
        </w:rPr>
        <w:t>유형</w:t>
      </w:r>
      <w:r w:rsidRPr="00033F34">
        <w:t xml:space="preserve">, 계정잔액 및 공시에 대한 </w:t>
      </w:r>
      <w:proofErr w:type="spellStart"/>
      <w:r w:rsidRPr="00033F34">
        <w:t>중요</w:t>
      </w:r>
      <w:r w:rsidRPr="00033F34">
        <w:rPr>
          <w:rFonts w:hint="eastAsia"/>
        </w:rPr>
        <w:t>왜곡표시위험</w:t>
      </w:r>
      <w:r w:rsidRPr="00033F34">
        <w:t>에</w:t>
      </w:r>
      <w:proofErr w:type="spellEnd"/>
      <w:r w:rsidRPr="00033F34">
        <w:t xml:space="preserve"> 즉각적인 결과를 초래할 수 있다. 예를 들어, 부동산 시장가치의 유의적인 하락에서 발생하는 사업위험은 중기 부동산담보대출</w:t>
      </w:r>
      <w:r w:rsidRPr="00033F34">
        <w:rPr>
          <w:rFonts w:hint="eastAsia"/>
        </w:rPr>
        <w:t>의 대주에게 있어</w:t>
      </w:r>
      <w:r w:rsidRPr="00033F34">
        <w:t xml:space="preserve"> </w:t>
      </w:r>
      <w:r w:rsidRPr="00033F34">
        <w:rPr>
          <w:rFonts w:hint="eastAsia"/>
        </w:rPr>
        <w:t>평가 경영진주</w:t>
      </w:r>
      <w:r w:rsidRPr="00033F34">
        <w:rPr>
          <w:rFonts w:hint="eastAsia"/>
        </w:rPr>
        <w:lastRenderedPageBreak/>
        <w:t xml:space="preserve">장과 </w:t>
      </w:r>
      <w:r w:rsidRPr="00033F34">
        <w:t xml:space="preserve">관련된 </w:t>
      </w:r>
      <w:proofErr w:type="spellStart"/>
      <w:r w:rsidRPr="00033F34">
        <w:t>중요</w:t>
      </w:r>
      <w:r w:rsidRPr="00033F34">
        <w:rPr>
          <w:rFonts w:hint="eastAsia"/>
        </w:rPr>
        <w:t>왜곡표시위험</w:t>
      </w:r>
      <w:r w:rsidRPr="00033F34">
        <w:t>을</w:t>
      </w:r>
      <w:proofErr w:type="spellEnd"/>
      <w:r w:rsidRPr="00033F34">
        <w:t xml:space="preserve"> 증가시킬 수 있다. 그러나 동일한 위험</w:t>
      </w:r>
      <w:r>
        <w:rPr>
          <w:rFonts w:hint="eastAsia"/>
        </w:rPr>
        <w:t>은</w:t>
      </w:r>
      <w:r w:rsidRPr="00033F34">
        <w:t xml:space="preserve">, 특히 대출금에 대한 전체기간 신용손실의 기초위험을 동시에 증가시키는 심각한 경기침체와 결합하여 더 장기적인 결과를 가져올 수도 있다. </w:t>
      </w:r>
      <w:r>
        <w:rPr>
          <w:rFonts w:hint="eastAsia"/>
        </w:rPr>
        <w:t>이에 따른</w:t>
      </w:r>
      <w:r w:rsidRPr="00033F34">
        <w:t xml:space="preserve"> 신용손실에 대한 </w:t>
      </w:r>
      <w:r w:rsidRPr="00033F34">
        <w:rPr>
          <w:rFonts w:hint="eastAsia"/>
        </w:rPr>
        <w:t xml:space="preserve">순노출은 </w:t>
      </w:r>
      <w:r w:rsidRPr="00033F34">
        <w:t>계속기업으로 존속할 수 있는 기업의 능력에 유의적인 의문을 제기할 수 있다. 만약 그렇다면, 이는 경영진과 감사인이 계속기업</w:t>
      </w:r>
      <w:r w:rsidRPr="00033F34">
        <w:rPr>
          <w:rFonts w:hint="eastAsia"/>
        </w:rPr>
        <w:t xml:space="preserve"> 가정의</w:t>
      </w:r>
      <w:r w:rsidRPr="00033F34">
        <w:t xml:space="preserve"> 회계의 적</w:t>
      </w:r>
      <w:r w:rsidRPr="00033F34">
        <w:rPr>
          <w:rFonts w:hint="eastAsia"/>
        </w:rPr>
        <w:t>합</w:t>
      </w:r>
      <w:r w:rsidRPr="00033F34">
        <w:t>성에 대한 결론과 중요한 불확실성의 존재 여부</w:t>
      </w:r>
      <w:r>
        <w:rPr>
          <w:rFonts w:hint="eastAsia"/>
        </w:rPr>
        <w:t>를</w:t>
      </w:r>
      <w:r w:rsidRPr="00033F34">
        <w:t xml:space="preserve"> 결정</w:t>
      </w:r>
      <w:r>
        <w:rPr>
          <w:rFonts w:hint="eastAsia"/>
        </w:rPr>
        <w:t>하는 데</w:t>
      </w:r>
      <w:r w:rsidRPr="00033F34">
        <w:t xml:space="preserve"> 영향을 미칠 수 있다. 따라서 사업위험이 </w:t>
      </w:r>
      <w:proofErr w:type="spellStart"/>
      <w:r w:rsidRPr="00033F34">
        <w:t>중요</w:t>
      </w:r>
      <w:r w:rsidRPr="00033F34">
        <w:rPr>
          <w:rFonts w:hint="eastAsia"/>
        </w:rPr>
        <w:t>왜곡표시위험</w:t>
      </w:r>
      <w:r w:rsidRPr="00033F34">
        <w:t>을</w:t>
      </w:r>
      <w:proofErr w:type="spellEnd"/>
      <w:r w:rsidRPr="00033F34">
        <w:t xml:space="preserve"> 초래할 수 있는지는 기업의 상황에 비추어 고려한다. </w:t>
      </w:r>
      <w:proofErr w:type="spellStart"/>
      <w:r w:rsidRPr="00033F34">
        <w:t>중요</w:t>
      </w:r>
      <w:r w:rsidRPr="00033F34">
        <w:rPr>
          <w:rFonts w:hint="eastAsia"/>
        </w:rPr>
        <w:t>왜곡표시위험</w:t>
      </w:r>
      <w:r w:rsidRPr="00033F34">
        <w:t>을</w:t>
      </w:r>
      <w:proofErr w:type="spellEnd"/>
      <w:r w:rsidRPr="00033F34">
        <w:t xml:space="preserve"> 야기할 수 있는 사건과 </w:t>
      </w:r>
      <w:r w:rsidRPr="00033F34">
        <w:rPr>
          <w:rFonts w:hint="eastAsia"/>
        </w:rPr>
        <w:t>상황</w:t>
      </w:r>
      <w:r w:rsidRPr="00033F34">
        <w:t xml:space="preserve">의 예는 </w:t>
      </w:r>
      <w:r w:rsidRPr="00AE76D0">
        <w:rPr>
          <w:rFonts w:hint="eastAsia"/>
          <w:b/>
          <w:bCs/>
        </w:rPr>
        <w:t>보론</w:t>
      </w:r>
      <w:r w:rsidRPr="00AE76D0">
        <w:rPr>
          <w:b/>
          <w:bCs/>
        </w:rPr>
        <w:t xml:space="preserve"> 2</w:t>
      </w:r>
      <w:r w:rsidRPr="00033F34">
        <w:t>에 제시되어 있다.</w:t>
      </w:r>
    </w:p>
    <w:p w14:paraId="09C320D4" w14:textId="77777777" w:rsidR="00EB2FA2" w:rsidRPr="00AE76D0" w:rsidRDefault="00EB2FA2" w:rsidP="00EB2FA2">
      <w:pPr>
        <w:rPr>
          <w:b/>
          <w:bCs/>
        </w:rPr>
      </w:pPr>
      <w:r w:rsidRPr="00AE76D0">
        <w:rPr>
          <w:rFonts w:hint="eastAsia"/>
          <w:b/>
          <w:bCs/>
        </w:rPr>
        <w:t>기업의 활동</w:t>
      </w:r>
    </w:p>
    <w:p w14:paraId="1DCF125A" w14:textId="77777777" w:rsidR="00EB2FA2" w:rsidRPr="00033F34" w:rsidRDefault="00EB2FA2" w:rsidP="00EB2FA2">
      <w:pPr>
        <w:pStyle w:val="a1"/>
      </w:pPr>
      <w:r w:rsidRPr="00033F34">
        <w:rPr>
          <w:rFonts w:hint="eastAsia"/>
        </w:rPr>
        <w:t>기업의 활동(기업의 사업모델에 포함됨)을 이해할 때 감사인이 고려할 사항들의 예시는 다음과 같다.</w:t>
      </w:r>
      <w:r w:rsidRPr="00033F34">
        <w:t xml:space="preserve"> </w:t>
      </w:r>
    </w:p>
    <w:p w14:paraId="2BFFB60D" w14:textId="77777777" w:rsidR="00EB2FA2" w:rsidRPr="00033F34" w:rsidRDefault="00EB2FA2" w:rsidP="00EB2FA2">
      <w:pPr>
        <w:pStyle w:val="A2"/>
      </w:pPr>
      <w:r w:rsidRPr="00033F34">
        <w:rPr>
          <w:rFonts w:hint="eastAsia"/>
        </w:rPr>
        <w:t>다음과 같은 사업운영</w:t>
      </w:r>
    </w:p>
    <w:p w14:paraId="0BF7E2C6" w14:textId="77777777" w:rsidR="00EB2FA2" w:rsidRPr="00033F34" w:rsidRDefault="00EB2FA2" w:rsidP="00EB2FA2">
      <w:pPr>
        <w:pStyle w:val="B"/>
        <w:ind w:left="1801"/>
      </w:pPr>
      <w:r w:rsidRPr="00033F34">
        <w:rPr>
          <w:rFonts w:hint="eastAsia"/>
        </w:rPr>
        <w:t>수익 원천,</w:t>
      </w:r>
      <w:r w:rsidRPr="00033F34">
        <w:t xml:space="preserve"> </w:t>
      </w:r>
      <w:r w:rsidRPr="00033F34">
        <w:rPr>
          <w:rFonts w:hint="eastAsia"/>
        </w:rPr>
        <w:t>제품 또는</w:t>
      </w:r>
      <w:r w:rsidRPr="00033F34">
        <w:t xml:space="preserve"> </w:t>
      </w:r>
      <w:r>
        <w:rPr>
          <w:rFonts w:hint="eastAsia"/>
        </w:rPr>
        <w:t>서비스</w:t>
      </w:r>
      <w:r w:rsidRPr="00033F34">
        <w:rPr>
          <w:rFonts w:hint="eastAsia"/>
        </w:rPr>
        <w:t>,</w:t>
      </w:r>
      <w:r w:rsidRPr="00033F34">
        <w:t xml:space="preserve"> </w:t>
      </w:r>
      <w:r w:rsidRPr="00033F34">
        <w:rPr>
          <w:rFonts w:hint="eastAsia"/>
        </w:rPr>
        <w:t>시장의 성격(인터넷</w:t>
      </w:r>
      <w:r>
        <w:rPr>
          <w:rFonts w:hint="eastAsia"/>
        </w:rPr>
        <w:t xml:space="preserve"> </w:t>
      </w:r>
      <w:r w:rsidRPr="00033F34">
        <w:rPr>
          <w:rFonts w:hint="eastAsia"/>
        </w:rPr>
        <w:t>매출과 마케팅</w:t>
      </w:r>
      <w:r>
        <w:rPr>
          <w:rFonts w:hint="eastAsia"/>
        </w:rPr>
        <w:t xml:space="preserve"> </w:t>
      </w:r>
      <w:r w:rsidRPr="00033F34">
        <w:rPr>
          <w:rFonts w:hint="eastAsia"/>
        </w:rPr>
        <w:t>활동과 같은 전자상거래의 관여 포함)</w:t>
      </w:r>
    </w:p>
    <w:p w14:paraId="3FC3756F" w14:textId="77777777" w:rsidR="00EB2FA2" w:rsidRPr="00033F34" w:rsidRDefault="00EB2FA2" w:rsidP="00EB2FA2">
      <w:pPr>
        <w:pStyle w:val="B"/>
        <w:ind w:left="1801"/>
      </w:pPr>
      <w:r w:rsidRPr="00033F34">
        <w:t>사업</w:t>
      </w:r>
      <w:r w:rsidRPr="00033F34">
        <w:rPr>
          <w:rFonts w:hint="eastAsia"/>
        </w:rPr>
        <w:t>의 수행(예를 들어 생산의 단계와 방법</w:t>
      </w:r>
      <w:r w:rsidRPr="00033F34">
        <w:t xml:space="preserve"> </w:t>
      </w:r>
      <w:r w:rsidRPr="00033F34">
        <w:rPr>
          <w:rFonts w:hint="eastAsia"/>
        </w:rPr>
        <w:t>또는 환경적 위험에 노출된 활동)</w:t>
      </w:r>
    </w:p>
    <w:p w14:paraId="487D034F" w14:textId="77777777" w:rsidR="00EB2FA2" w:rsidRPr="00033F34" w:rsidRDefault="00EB2FA2" w:rsidP="00EB2FA2">
      <w:pPr>
        <w:pStyle w:val="B"/>
        <w:ind w:left="1801"/>
      </w:pPr>
      <w:r w:rsidRPr="00033F34">
        <w:rPr>
          <w:rFonts w:hint="eastAsia"/>
        </w:rPr>
        <w:t>제휴,</w:t>
      </w:r>
      <w:r w:rsidRPr="00033F34">
        <w:t xml:space="preserve"> </w:t>
      </w:r>
      <w:r w:rsidRPr="00033F34">
        <w:rPr>
          <w:rFonts w:hint="eastAsia"/>
        </w:rPr>
        <w:t>합작투자 및 외주활동</w:t>
      </w:r>
    </w:p>
    <w:p w14:paraId="7EF4BB52" w14:textId="77777777" w:rsidR="00EB2FA2" w:rsidRPr="00033F34" w:rsidRDefault="00EB2FA2" w:rsidP="00EB2FA2">
      <w:pPr>
        <w:pStyle w:val="B"/>
        <w:ind w:left="1801"/>
      </w:pPr>
      <w:r w:rsidRPr="00033F34">
        <w:rPr>
          <w:rFonts w:hint="eastAsia"/>
        </w:rPr>
        <w:t>지리적 분산과 산업</w:t>
      </w:r>
      <w:r w:rsidRPr="00033F34">
        <w:t xml:space="preserve"> </w:t>
      </w:r>
      <w:r w:rsidRPr="00033F34">
        <w:rPr>
          <w:rFonts w:hint="eastAsia"/>
        </w:rPr>
        <w:t>세분화</w:t>
      </w:r>
    </w:p>
    <w:p w14:paraId="0DC33FE3" w14:textId="77777777" w:rsidR="00EB2FA2" w:rsidRPr="00033F34" w:rsidRDefault="00EB2FA2" w:rsidP="00EB2FA2">
      <w:pPr>
        <w:pStyle w:val="B"/>
        <w:ind w:left="1801"/>
      </w:pPr>
      <w:r w:rsidRPr="00033F34">
        <w:rPr>
          <w:rFonts w:hint="eastAsia"/>
        </w:rPr>
        <w:t>생산설비,</w:t>
      </w:r>
      <w:r w:rsidRPr="00033F34">
        <w:t xml:space="preserve"> </w:t>
      </w:r>
      <w:r w:rsidRPr="00033F34">
        <w:rPr>
          <w:rFonts w:hint="eastAsia"/>
        </w:rPr>
        <w:t>창고 및 사무실의 위치,</w:t>
      </w:r>
      <w:r w:rsidRPr="00033F34">
        <w:t xml:space="preserve"> </w:t>
      </w:r>
      <w:r w:rsidRPr="00033F34">
        <w:rPr>
          <w:rFonts w:hint="eastAsia"/>
        </w:rPr>
        <w:t>재고의 위치 및 수량</w:t>
      </w:r>
    </w:p>
    <w:p w14:paraId="1676AE20" w14:textId="77777777" w:rsidR="00EB2FA2" w:rsidRPr="00033F34" w:rsidRDefault="00EB2FA2" w:rsidP="00EB2FA2">
      <w:pPr>
        <w:pStyle w:val="B"/>
        <w:ind w:left="1801"/>
      </w:pPr>
      <w:r w:rsidRPr="00033F34">
        <w:rPr>
          <w:rFonts w:hint="eastAsia"/>
        </w:rPr>
        <w:t xml:space="preserve">주요 고객 및 </w:t>
      </w:r>
      <w:r>
        <w:rPr>
          <w:rFonts w:hint="eastAsia"/>
        </w:rPr>
        <w:t>제품과 서비스</w:t>
      </w:r>
      <w:r w:rsidRPr="00033F34">
        <w:rPr>
          <w:rFonts w:hint="eastAsia"/>
        </w:rPr>
        <w:t>의 중요한 공급자,</w:t>
      </w:r>
      <w:r w:rsidRPr="00033F34">
        <w:t xml:space="preserve"> </w:t>
      </w:r>
      <w:r w:rsidRPr="00033F34">
        <w:rPr>
          <w:rFonts w:hint="eastAsia"/>
        </w:rPr>
        <w:t>고용약정(노동조합계약의 존재,</w:t>
      </w:r>
      <w:r w:rsidRPr="00033F34">
        <w:t xml:space="preserve"> </w:t>
      </w:r>
      <w:r w:rsidRPr="00033F34">
        <w:rPr>
          <w:rFonts w:hint="eastAsia"/>
        </w:rPr>
        <w:t>연금 및 기타 퇴직후급여,</w:t>
      </w:r>
      <w:r w:rsidRPr="00033F34">
        <w:t xml:space="preserve"> </w:t>
      </w:r>
      <w:r w:rsidRPr="00033F34">
        <w:rPr>
          <w:rFonts w:hint="eastAsia"/>
        </w:rPr>
        <w:t>스톡옵션</w:t>
      </w:r>
      <w:r w:rsidRPr="00033F34">
        <w:t xml:space="preserve"> </w:t>
      </w:r>
      <w:r w:rsidRPr="00033F34">
        <w:rPr>
          <w:rFonts w:hint="eastAsia"/>
        </w:rPr>
        <w:t>또는 인센티브 약정,</w:t>
      </w:r>
      <w:r w:rsidRPr="00033F34">
        <w:t xml:space="preserve"> </w:t>
      </w:r>
      <w:r w:rsidRPr="00033F34">
        <w:rPr>
          <w:rFonts w:hint="eastAsia"/>
        </w:rPr>
        <w:t>고용사항과 관련된 정보규제 등)</w:t>
      </w:r>
    </w:p>
    <w:p w14:paraId="6202C01D" w14:textId="77777777" w:rsidR="00EB2FA2" w:rsidRPr="00033F34" w:rsidRDefault="00EB2FA2" w:rsidP="00EB2FA2">
      <w:pPr>
        <w:pStyle w:val="B"/>
        <w:ind w:left="1801"/>
      </w:pPr>
      <w:r w:rsidRPr="00033F34">
        <w:rPr>
          <w:rFonts w:hint="eastAsia"/>
        </w:rPr>
        <w:t>연구개발활동과 지출</w:t>
      </w:r>
    </w:p>
    <w:p w14:paraId="1E91051C" w14:textId="77777777" w:rsidR="00EB2FA2" w:rsidRPr="00033F34" w:rsidRDefault="00EB2FA2" w:rsidP="00EB2FA2">
      <w:pPr>
        <w:pStyle w:val="B"/>
        <w:ind w:left="1801"/>
      </w:pPr>
      <w:r w:rsidRPr="00033F34">
        <w:rPr>
          <w:rFonts w:hint="eastAsia"/>
        </w:rPr>
        <w:t>특수관계자와의 거래</w:t>
      </w:r>
    </w:p>
    <w:p w14:paraId="3C7DBE37" w14:textId="77777777" w:rsidR="00EB2FA2" w:rsidRPr="00033F34" w:rsidRDefault="00EB2FA2" w:rsidP="00EB2FA2">
      <w:pPr>
        <w:pStyle w:val="A2"/>
      </w:pPr>
      <w:r w:rsidRPr="00033F34">
        <w:rPr>
          <w:rFonts w:hint="eastAsia"/>
        </w:rPr>
        <w:t>다음과 같은 투자 및 투자활동</w:t>
      </w:r>
    </w:p>
    <w:p w14:paraId="3EF722EA" w14:textId="77777777" w:rsidR="00EB2FA2" w:rsidRPr="00033F34" w:rsidRDefault="00EB2FA2" w:rsidP="00EB2FA2">
      <w:pPr>
        <w:pStyle w:val="B"/>
        <w:ind w:left="1801"/>
      </w:pPr>
      <w:r w:rsidRPr="00033F34">
        <w:rPr>
          <w:rFonts w:hint="eastAsia"/>
        </w:rPr>
        <w:t xml:space="preserve">계획 중인 또는 최근에 실행한 취득 또는 매각 </w:t>
      </w:r>
    </w:p>
    <w:p w14:paraId="2A034A2B" w14:textId="77777777" w:rsidR="00EB2FA2" w:rsidRPr="00033F34" w:rsidRDefault="00EB2FA2" w:rsidP="00EB2FA2">
      <w:pPr>
        <w:pStyle w:val="B"/>
        <w:ind w:left="1801"/>
      </w:pPr>
      <w:r w:rsidRPr="00033F34">
        <w:rPr>
          <w:rFonts w:hint="eastAsia"/>
        </w:rPr>
        <w:t>주식과 채권의 투자와 처분</w:t>
      </w:r>
    </w:p>
    <w:p w14:paraId="5B412152" w14:textId="77777777" w:rsidR="00EB2FA2" w:rsidRPr="00033F34" w:rsidRDefault="00EB2FA2" w:rsidP="00EB2FA2">
      <w:pPr>
        <w:pStyle w:val="B"/>
        <w:ind w:left="1801"/>
      </w:pPr>
      <w:r w:rsidRPr="00033F34">
        <w:rPr>
          <w:rFonts w:hint="eastAsia"/>
        </w:rPr>
        <w:t>자본투자 활동</w:t>
      </w:r>
    </w:p>
    <w:p w14:paraId="6CA82E7D" w14:textId="77777777" w:rsidR="00EB2FA2" w:rsidRPr="00033F34" w:rsidRDefault="00EB2FA2" w:rsidP="00EB2FA2">
      <w:pPr>
        <w:pStyle w:val="B"/>
        <w:ind w:left="1801"/>
      </w:pPr>
      <w:r w:rsidRPr="00033F34">
        <w:rPr>
          <w:rFonts w:hint="eastAsia"/>
        </w:rPr>
        <w:t>파트너십,</w:t>
      </w:r>
      <w:r w:rsidRPr="00033F34">
        <w:t xml:space="preserve"> </w:t>
      </w:r>
      <w:r w:rsidRPr="00033F34">
        <w:rPr>
          <w:rFonts w:hint="eastAsia"/>
        </w:rPr>
        <w:t>조인트벤처,</w:t>
      </w:r>
      <w:r w:rsidRPr="00033F34">
        <w:t xml:space="preserve"> </w:t>
      </w:r>
      <w:r w:rsidRPr="00033F34">
        <w:rPr>
          <w:rFonts w:hint="eastAsia"/>
        </w:rPr>
        <w:t>특수목적기업 등 연결대상에서 제외되는 기업들에 대한 투자</w:t>
      </w:r>
      <w:r w:rsidRPr="00033F34">
        <w:t xml:space="preserve"> </w:t>
      </w:r>
    </w:p>
    <w:p w14:paraId="0B0C5A3D" w14:textId="77777777" w:rsidR="00EB2FA2" w:rsidRPr="00033F34" w:rsidRDefault="00EB2FA2" w:rsidP="00EB2FA2">
      <w:pPr>
        <w:pStyle w:val="A2"/>
      </w:pPr>
      <w:r w:rsidRPr="00033F34">
        <w:rPr>
          <w:rFonts w:hint="eastAsia"/>
        </w:rPr>
        <w:lastRenderedPageBreak/>
        <w:t>다음과 같은 자금조달 및 자금조달 활동</w:t>
      </w:r>
    </w:p>
    <w:p w14:paraId="73EE8E21" w14:textId="77777777" w:rsidR="00EB2FA2" w:rsidRPr="00033F34" w:rsidRDefault="00EB2FA2" w:rsidP="00EB2FA2">
      <w:pPr>
        <w:pStyle w:val="B"/>
        <w:ind w:left="1801"/>
      </w:pPr>
      <w:r w:rsidRPr="00033F34">
        <w:rPr>
          <w:rFonts w:hint="eastAsia"/>
        </w:rPr>
        <w:t xml:space="preserve">주요 종속기업과 </w:t>
      </w:r>
      <w:r>
        <w:rPr>
          <w:rFonts w:hint="eastAsia"/>
        </w:rPr>
        <w:t>관</w:t>
      </w:r>
      <w:r w:rsidRPr="00033F34">
        <w:rPr>
          <w:rFonts w:hint="eastAsia"/>
        </w:rPr>
        <w:t>계기업(연결대상 또는 연결대상에서 제외되는 구조 포함)</w:t>
      </w:r>
    </w:p>
    <w:p w14:paraId="21CF7C21" w14:textId="77777777" w:rsidR="00EB2FA2" w:rsidRPr="00033F34" w:rsidRDefault="00EB2FA2" w:rsidP="00EB2FA2">
      <w:pPr>
        <w:pStyle w:val="B"/>
        <w:ind w:left="1801"/>
      </w:pPr>
      <w:r w:rsidRPr="00033F34">
        <w:rPr>
          <w:rFonts w:hint="eastAsia"/>
        </w:rPr>
        <w:t>채무구조 및 관련 조건</w:t>
      </w:r>
      <w:r>
        <w:rPr>
          <w:rFonts w:hint="eastAsia"/>
        </w:rPr>
        <w:t>(</w:t>
      </w:r>
      <w:r w:rsidRPr="00033F34">
        <w:rPr>
          <w:rFonts w:hint="eastAsia"/>
        </w:rPr>
        <w:t>부</w:t>
      </w:r>
      <w:r>
        <w:rPr>
          <w:rFonts w:hint="eastAsia"/>
        </w:rPr>
        <w:t>외</w:t>
      </w:r>
      <w:r w:rsidRPr="00033F34">
        <w:rPr>
          <w:rFonts w:hint="eastAsia"/>
        </w:rPr>
        <w:t xml:space="preserve"> 금융약정과 리스약정 </w:t>
      </w:r>
      <w:r>
        <w:rPr>
          <w:rFonts w:hint="eastAsia"/>
        </w:rPr>
        <w:t>포함)</w:t>
      </w:r>
    </w:p>
    <w:p w14:paraId="2FD9C672" w14:textId="77777777" w:rsidR="00EB2FA2" w:rsidRPr="00033F34" w:rsidRDefault="00EB2FA2" w:rsidP="00EB2FA2">
      <w:pPr>
        <w:pStyle w:val="B"/>
        <w:ind w:left="1801"/>
      </w:pPr>
      <w:r w:rsidRPr="00033F34">
        <w:rPr>
          <w:rFonts w:hint="eastAsia"/>
        </w:rPr>
        <w:t>수익자(</w:t>
      </w:r>
      <w:r>
        <w:rPr>
          <w:rFonts w:hint="eastAsia"/>
        </w:rPr>
        <w:t xml:space="preserve">예를 들면, </w:t>
      </w:r>
      <w:r w:rsidRPr="00033F34">
        <w:rPr>
          <w:rFonts w:hint="eastAsia"/>
        </w:rPr>
        <w:t>국내,</w:t>
      </w:r>
      <w:r w:rsidRPr="00033F34">
        <w:t xml:space="preserve"> </w:t>
      </w:r>
      <w:r w:rsidRPr="00033F34">
        <w:rPr>
          <w:rFonts w:hint="eastAsia"/>
        </w:rPr>
        <w:t>국외,</w:t>
      </w:r>
      <w:r w:rsidRPr="00033F34">
        <w:t xml:space="preserve"> </w:t>
      </w:r>
      <w:proofErr w:type="spellStart"/>
      <w:r w:rsidRPr="00033F34">
        <w:rPr>
          <w:rFonts w:hint="eastAsia"/>
        </w:rPr>
        <w:t>사업평판과</w:t>
      </w:r>
      <w:proofErr w:type="spellEnd"/>
      <w:r w:rsidRPr="00033F34">
        <w:rPr>
          <w:rFonts w:hint="eastAsia"/>
        </w:rPr>
        <w:t xml:space="preserve"> 경험)와 특수관계자</w:t>
      </w:r>
    </w:p>
    <w:p w14:paraId="509ECFB1" w14:textId="77777777" w:rsidR="00EB2FA2" w:rsidRDefault="00EB2FA2" w:rsidP="00EB2FA2">
      <w:pPr>
        <w:pStyle w:val="B"/>
        <w:ind w:left="1801"/>
      </w:pPr>
      <w:r w:rsidRPr="00033F34">
        <w:rPr>
          <w:rFonts w:hint="eastAsia"/>
        </w:rPr>
        <w:t>파생금융상품의 이용</w:t>
      </w:r>
    </w:p>
    <w:p w14:paraId="77928FB1" w14:textId="77777777" w:rsidR="00EB2FA2" w:rsidRPr="00AE76D0" w:rsidRDefault="00EB2FA2" w:rsidP="00EB2FA2">
      <w:pPr>
        <w:rPr>
          <w:b/>
          <w:bCs/>
        </w:rPr>
      </w:pPr>
      <w:r w:rsidRPr="00AE76D0">
        <w:rPr>
          <w:rFonts w:hint="eastAsia"/>
          <w:b/>
          <w:bCs/>
        </w:rPr>
        <w:t>특수목적기업의 성격</w:t>
      </w:r>
    </w:p>
    <w:p w14:paraId="4C9F63B3" w14:textId="77777777" w:rsidR="00EB2FA2" w:rsidRPr="00033F34" w:rsidRDefault="00EB2FA2" w:rsidP="00EB2FA2">
      <w:pPr>
        <w:pStyle w:val="a1"/>
      </w:pPr>
      <w:r w:rsidRPr="00033F34">
        <w:rPr>
          <w:rFonts w:hint="eastAsia"/>
        </w:rPr>
        <w:t>특수목적기업</w:t>
      </w:r>
      <w:r w:rsidRPr="00033F34">
        <w:t xml:space="preserve"> (</w:t>
      </w:r>
      <w:proofErr w:type="spellStart"/>
      <w:r w:rsidRPr="00033F34">
        <w:rPr>
          <w:rFonts w:hint="eastAsia"/>
        </w:rPr>
        <w:t>특수목적기구라고도</w:t>
      </w:r>
      <w:proofErr w:type="spellEnd"/>
      <w:r w:rsidRPr="00033F34">
        <w:t xml:space="preserve"> </w:t>
      </w:r>
      <w:r w:rsidRPr="00033F34">
        <w:rPr>
          <w:rFonts w:hint="eastAsia"/>
        </w:rPr>
        <w:t>함</w:t>
      </w:r>
      <w:r w:rsidRPr="00033F34">
        <w:t>)</w:t>
      </w:r>
      <w:r w:rsidRPr="00033F34">
        <w:rPr>
          <w:rFonts w:hint="eastAsia"/>
        </w:rPr>
        <w:t>은</w:t>
      </w:r>
      <w:r w:rsidRPr="00033F34">
        <w:t xml:space="preserve"> </w:t>
      </w:r>
      <w:r w:rsidRPr="00033F34">
        <w:rPr>
          <w:rFonts w:hint="eastAsia"/>
        </w:rPr>
        <w:t>금융자산에</w:t>
      </w:r>
      <w:r w:rsidRPr="00033F34">
        <w:t xml:space="preserve"> </w:t>
      </w:r>
      <w:r w:rsidRPr="00033F34">
        <w:rPr>
          <w:rFonts w:hint="eastAsia"/>
        </w:rPr>
        <w:t>대한</w:t>
      </w:r>
      <w:r w:rsidRPr="00033F34">
        <w:t xml:space="preserve"> </w:t>
      </w:r>
      <w:r w:rsidRPr="00033F34">
        <w:rPr>
          <w:rFonts w:hint="eastAsia"/>
        </w:rPr>
        <w:t>리스</w:t>
      </w:r>
      <w:r w:rsidRPr="00033F34">
        <w:t xml:space="preserve"> </w:t>
      </w:r>
      <w:r w:rsidRPr="00033F34">
        <w:rPr>
          <w:rFonts w:hint="eastAsia"/>
        </w:rPr>
        <w:t>또는</w:t>
      </w:r>
      <w:r w:rsidRPr="00033F34">
        <w:t xml:space="preserve"> </w:t>
      </w:r>
      <w:r w:rsidRPr="00033F34">
        <w:rPr>
          <w:rFonts w:hint="eastAsia"/>
        </w:rPr>
        <w:t>유동화를</w:t>
      </w:r>
      <w:r w:rsidRPr="00033F34">
        <w:t xml:space="preserve"> </w:t>
      </w:r>
      <w:r w:rsidRPr="00033F34">
        <w:rPr>
          <w:rFonts w:hint="eastAsia"/>
        </w:rPr>
        <w:t>실행하거나</w:t>
      </w:r>
      <w:r w:rsidRPr="00033F34">
        <w:t xml:space="preserve"> </w:t>
      </w:r>
      <w:r w:rsidRPr="00033F34">
        <w:rPr>
          <w:rFonts w:hint="eastAsia"/>
        </w:rPr>
        <w:t>연구개발활동을</w:t>
      </w:r>
      <w:r w:rsidRPr="00033F34">
        <w:t xml:space="preserve"> </w:t>
      </w:r>
      <w:r w:rsidRPr="00033F34">
        <w:rPr>
          <w:rFonts w:hint="eastAsia"/>
        </w:rPr>
        <w:t>수행하는</w:t>
      </w:r>
      <w:r w:rsidRPr="00033F34">
        <w:t xml:space="preserve"> </w:t>
      </w:r>
      <w:r w:rsidRPr="00033F34">
        <w:rPr>
          <w:rFonts w:hint="eastAsia"/>
        </w:rPr>
        <w:t>것과</w:t>
      </w:r>
      <w:r w:rsidRPr="00033F34">
        <w:t xml:space="preserve"> </w:t>
      </w:r>
      <w:r w:rsidRPr="00033F34">
        <w:rPr>
          <w:rFonts w:hint="eastAsia"/>
        </w:rPr>
        <w:t>같이</w:t>
      </w:r>
      <w:r w:rsidRPr="00033F34">
        <w:t xml:space="preserve"> </w:t>
      </w:r>
      <w:r w:rsidRPr="00033F34">
        <w:rPr>
          <w:rFonts w:hint="eastAsia"/>
        </w:rPr>
        <w:t>일반적으로</w:t>
      </w:r>
      <w:r w:rsidRPr="00033F34">
        <w:t xml:space="preserve"> </w:t>
      </w:r>
      <w:r w:rsidRPr="00033F34">
        <w:rPr>
          <w:rFonts w:hint="eastAsia"/>
        </w:rPr>
        <w:t>협의의</w:t>
      </w:r>
      <w:r w:rsidRPr="00033F34">
        <w:t xml:space="preserve"> </w:t>
      </w:r>
      <w:r w:rsidRPr="00033F34">
        <w:rPr>
          <w:rFonts w:hint="eastAsia"/>
        </w:rPr>
        <w:t>명확한</w:t>
      </w:r>
      <w:r w:rsidRPr="00033F34">
        <w:t xml:space="preserve"> </w:t>
      </w:r>
      <w:r w:rsidRPr="00033F34">
        <w:rPr>
          <w:rFonts w:hint="eastAsia"/>
        </w:rPr>
        <w:t>목적을</w:t>
      </w:r>
      <w:r w:rsidRPr="00033F34">
        <w:t xml:space="preserve"> </w:t>
      </w:r>
      <w:r w:rsidRPr="00033F34">
        <w:rPr>
          <w:rFonts w:hint="eastAsia"/>
        </w:rPr>
        <w:t>위해</w:t>
      </w:r>
      <w:r w:rsidRPr="00033F34">
        <w:t xml:space="preserve"> </w:t>
      </w:r>
      <w:r w:rsidRPr="00033F34">
        <w:rPr>
          <w:rFonts w:hint="eastAsia"/>
        </w:rPr>
        <w:t>설립된</w:t>
      </w:r>
      <w:r w:rsidRPr="00033F34">
        <w:t xml:space="preserve"> </w:t>
      </w:r>
      <w:r w:rsidRPr="00033F34">
        <w:rPr>
          <w:rFonts w:hint="eastAsia"/>
        </w:rPr>
        <w:t>기업이다</w:t>
      </w:r>
      <w:r w:rsidRPr="00033F34">
        <w:t xml:space="preserve">. </w:t>
      </w:r>
      <w:r w:rsidRPr="00033F34">
        <w:rPr>
          <w:rFonts w:hint="eastAsia"/>
        </w:rPr>
        <w:t>이는</w:t>
      </w:r>
      <w:r w:rsidRPr="00033F34">
        <w:t xml:space="preserve"> </w:t>
      </w:r>
      <w:r w:rsidRPr="00033F34">
        <w:rPr>
          <w:rFonts w:hint="eastAsia"/>
        </w:rPr>
        <w:t>법인</w:t>
      </w:r>
      <w:r w:rsidRPr="00033F34">
        <w:t xml:space="preserve">, </w:t>
      </w:r>
      <w:r w:rsidRPr="00033F34">
        <w:rPr>
          <w:rFonts w:hint="eastAsia"/>
        </w:rPr>
        <w:t>신탁</w:t>
      </w:r>
      <w:r w:rsidRPr="00033F34">
        <w:t xml:space="preserve">, </w:t>
      </w:r>
      <w:r w:rsidRPr="00033F34">
        <w:rPr>
          <w:rFonts w:hint="eastAsia"/>
        </w:rPr>
        <w:t>파트너십</w:t>
      </w:r>
      <w:r w:rsidRPr="00033F34">
        <w:t xml:space="preserve"> </w:t>
      </w:r>
      <w:r w:rsidRPr="00033F34">
        <w:rPr>
          <w:rFonts w:hint="eastAsia"/>
        </w:rPr>
        <w:t>또는</w:t>
      </w:r>
      <w:r w:rsidRPr="00033F34">
        <w:t xml:space="preserve"> </w:t>
      </w:r>
      <w:r w:rsidRPr="00033F34">
        <w:rPr>
          <w:rFonts w:hint="eastAsia"/>
        </w:rPr>
        <w:t>조합의</w:t>
      </w:r>
      <w:r w:rsidRPr="00033F34">
        <w:t xml:space="preserve"> </w:t>
      </w:r>
      <w:r w:rsidRPr="00033F34">
        <w:rPr>
          <w:rFonts w:hint="eastAsia"/>
        </w:rPr>
        <w:t>형태를</w:t>
      </w:r>
      <w:r w:rsidRPr="00033F34">
        <w:t xml:space="preserve"> </w:t>
      </w:r>
      <w:r>
        <w:rPr>
          <w:rFonts w:hint="eastAsia"/>
        </w:rPr>
        <w:t>띨</w:t>
      </w:r>
      <w:r w:rsidRPr="00033F34">
        <w:t xml:space="preserve"> </w:t>
      </w:r>
      <w:r w:rsidRPr="00033F34">
        <w:rPr>
          <w:rFonts w:hint="eastAsia"/>
        </w:rPr>
        <w:t>수</w:t>
      </w:r>
      <w:r w:rsidRPr="00033F34">
        <w:t xml:space="preserve"> </w:t>
      </w:r>
      <w:r w:rsidRPr="00033F34">
        <w:rPr>
          <w:rFonts w:hint="eastAsia"/>
        </w:rPr>
        <w:t>있다</w:t>
      </w:r>
      <w:r w:rsidRPr="00033F34">
        <w:t xml:space="preserve">. </w:t>
      </w:r>
      <w:r w:rsidRPr="00033F34">
        <w:rPr>
          <w:rFonts w:hint="eastAsia"/>
        </w:rPr>
        <w:t>기업은</w:t>
      </w:r>
      <w:r w:rsidRPr="00033F34">
        <w:t xml:space="preserve"> </w:t>
      </w:r>
      <w:r w:rsidRPr="00033F34">
        <w:rPr>
          <w:rFonts w:hint="eastAsia"/>
        </w:rPr>
        <w:t>특수목적기업을</w:t>
      </w:r>
      <w:r w:rsidRPr="00033F34">
        <w:t xml:space="preserve"> </w:t>
      </w:r>
      <w:r w:rsidRPr="00033F34">
        <w:rPr>
          <w:rFonts w:hint="eastAsia"/>
        </w:rPr>
        <w:t>설립하기</w:t>
      </w:r>
      <w:r w:rsidRPr="00033F34">
        <w:t xml:space="preserve"> </w:t>
      </w:r>
      <w:r w:rsidRPr="00033F34">
        <w:rPr>
          <w:rFonts w:hint="eastAsia"/>
        </w:rPr>
        <w:t>위해</w:t>
      </w:r>
      <w:r w:rsidRPr="00033F34">
        <w:t xml:space="preserve"> </w:t>
      </w:r>
      <w:r>
        <w:rPr>
          <w:rFonts w:hint="eastAsia"/>
        </w:rPr>
        <w:t>많은 경우</w:t>
      </w:r>
      <w:r w:rsidRPr="00033F34">
        <w:t xml:space="preserve"> </w:t>
      </w:r>
      <w:r w:rsidRPr="00033F34">
        <w:rPr>
          <w:rFonts w:hint="eastAsia"/>
        </w:rPr>
        <w:t>해당</w:t>
      </w:r>
      <w:r w:rsidRPr="00033F34">
        <w:t xml:space="preserve"> </w:t>
      </w:r>
      <w:r w:rsidRPr="00033F34">
        <w:rPr>
          <w:rFonts w:hint="eastAsia"/>
        </w:rPr>
        <w:t>특수목적기업에</w:t>
      </w:r>
      <w:r w:rsidRPr="00033F34">
        <w:t xml:space="preserve"> </w:t>
      </w:r>
      <w:r w:rsidRPr="00033F34">
        <w:rPr>
          <w:rFonts w:hint="eastAsia"/>
        </w:rPr>
        <w:t>자산을</w:t>
      </w:r>
      <w:r w:rsidRPr="00033F34">
        <w:t xml:space="preserve"> </w:t>
      </w:r>
      <w:r w:rsidRPr="00033F34">
        <w:rPr>
          <w:rFonts w:hint="eastAsia"/>
        </w:rPr>
        <w:t>양도하고</w:t>
      </w:r>
      <w:r w:rsidRPr="00033F34">
        <w:t>(</w:t>
      </w:r>
      <w:r w:rsidRPr="00033F34">
        <w:rPr>
          <w:rFonts w:hint="eastAsia"/>
        </w:rPr>
        <w:t>예를</w:t>
      </w:r>
      <w:r w:rsidRPr="00033F34">
        <w:t xml:space="preserve"> </w:t>
      </w:r>
      <w:r w:rsidRPr="00033F34">
        <w:rPr>
          <w:rFonts w:hint="eastAsia"/>
        </w:rPr>
        <w:t>들어</w:t>
      </w:r>
      <w:r w:rsidRPr="00033F34">
        <w:t xml:space="preserve">, </w:t>
      </w:r>
      <w:r w:rsidRPr="00033F34">
        <w:rPr>
          <w:rFonts w:hint="eastAsia"/>
        </w:rPr>
        <w:t>그</w:t>
      </w:r>
      <w:r w:rsidRPr="00033F34">
        <w:t xml:space="preserve"> </w:t>
      </w:r>
      <w:r w:rsidRPr="00033F34">
        <w:rPr>
          <w:rFonts w:hint="eastAsia"/>
        </w:rPr>
        <w:t>일환으로</w:t>
      </w:r>
      <w:r w:rsidRPr="00033F34">
        <w:t xml:space="preserve"> </w:t>
      </w:r>
      <w:r w:rsidRPr="00033F34">
        <w:rPr>
          <w:rFonts w:hint="eastAsia"/>
        </w:rPr>
        <w:t>금융자산의</w:t>
      </w:r>
      <w:r w:rsidRPr="00033F34">
        <w:t xml:space="preserve"> </w:t>
      </w:r>
      <w:r w:rsidRPr="00033F34">
        <w:rPr>
          <w:rFonts w:hint="eastAsia"/>
        </w:rPr>
        <w:t>제거거래가</w:t>
      </w:r>
      <w:r w:rsidRPr="00033F34">
        <w:t xml:space="preserve"> </w:t>
      </w:r>
      <w:r w:rsidRPr="00033F34">
        <w:rPr>
          <w:rFonts w:hint="eastAsia"/>
        </w:rPr>
        <w:t>수반됨</w:t>
      </w:r>
      <w:r w:rsidRPr="00033F34">
        <w:t xml:space="preserve">), </w:t>
      </w:r>
      <w:r w:rsidRPr="00033F34">
        <w:rPr>
          <w:rFonts w:hint="eastAsia"/>
        </w:rPr>
        <w:t>특수목적기업의</w:t>
      </w:r>
      <w:r w:rsidRPr="00033F34">
        <w:t xml:space="preserve"> </w:t>
      </w:r>
      <w:r w:rsidRPr="00033F34">
        <w:rPr>
          <w:rFonts w:hint="eastAsia"/>
        </w:rPr>
        <w:t>자산을</w:t>
      </w:r>
      <w:r w:rsidRPr="00033F34">
        <w:t xml:space="preserve"> </w:t>
      </w:r>
      <w:r w:rsidRPr="00033F34">
        <w:rPr>
          <w:rFonts w:hint="eastAsia"/>
        </w:rPr>
        <w:t>사용할</w:t>
      </w:r>
      <w:r w:rsidRPr="00033F34">
        <w:t xml:space="preserve"> </w:t>
      </w:r>
      <w:r w:rsidRPr="00033F34">
        <w:rPr>
          <w:rFonts w:hint="eastAsia"/>
        </w:rPr>
        <w:t>권리를</w:t>
      </w:r>
      <w:r w:rsidRPr="00033F34">
        <w:t xml:space="preserve"> </w:t>
      </w:r>
      <w:r w:rsidRPr="00033F34">
        <w:rPr>
          <w:rFonts w:hint="eastAsia"/>
        </w:rPr>
        <w:t>얻거나</w:t>
      </w:r>
      <w:r w:rsidRPr="00033F34">
        <w:t xml:space="preserve"> </w:t>
      </w:r>
      <w:r w:rsidRPr="00033F34">
        <w:rPr>
          <w:rFonts w:hint="eastAsia"/>
        </w:rPr>
        <w:t>특수목적기업을</w:t>
      </w:r>
      <w:r w:rsidRPr="00033F34">
        <w:t xml:space="preserve"> </w:t>
      </w:r>
      <w:r w:rsidRPr="00033F34">
        <w:rPr>
          <w:rFonts w:hint="eastAsia"/>
        </w:rPr>
        <w:t>위해</w:t>
      </w:r>
      <w:r w:rsidRPr="00033F34">
        <w:t xml:space="preserve"> </w:t>
      </w:r>
      <w:r w:rsidRPr="00033F34">
        <w:rPr>
          <w:rFonts w:hint="eastAsia"/>
        </w:rPr>
        <w:t>서비스를</w:t>
      </w:r>
      <w:r w:rsidRPr="00033F34">
        <w:t xml:space="preserve"> </w:t>
      </w:r>
      <w:r w:rsidRPr="00033F34">
        <w:rPr>
          <w:rFonts w:hint="eastAsia"/>
        </w:rPr>
        <w:t>수행할</w:t>
      </w:r>
      <w:r w:rsidRPr="00033F34">
        <w:t xml:space="preserve"> </w:t>
      </w:r>
      <w:r w:rsidRPr="00033F34">
        <w:rPr>
          <w:rFonts w:hint="eastAsia"/>
        </w:rPr>
        <w:t>권리를</w:t>
      </w:r>
      <w:r w:rsidRPr="00033F34">
        <w:t xml:space="preserve"> </w:t>
      </w:r>
      <w:r w:rsidRPr="00033F34">
        <w:rPr>
          <w:rFonts w:hint="eastAsia"/>
        </w:rPr>
        <w:t>취득하는데</w:t>
      </w:r>
      <w:r w:rsidRPr="00033F34">
        <w:t xml:space="preserve">, </w:t>
      </w:r>
      <w:r w:rsidRPr="00033F34">
        <w:rPr>
          <w:rFonts w:hint="eastAsia"/>
        </w:rPr>
        <w:t>이와</w:t>
      </w:r>
      <w:r w:rsidRPr="00033F34">
        <w:t xml:space="preserve"> </w:t>
      </w:r>
      <w:r w:rsidRPr="00033F34">
        <w:rPr>
          <w:rFonts w:hint="eastAsia"/>
        </w:rPr>
        <w:t>달리</w:t>
      </w:r>
      <w:r w:rsidRPr="00033F34">
        <w:t xml:space="preserve"> </w:t>
      </w:r>
      <w:r w:rsidRPr="00033F34">
        <w:rPr>
          <w:rFonts w:hint="eastAsia"/>
        </w:rPr>
        <w:t>해당</w:t>
      </w:r>
      <w:r w:rsidRPr="00033F34">
        <w:t xml:space="preserve"> </w:t>
      </w:r>
      <w:r w:rsidRPr="00033F34">
        <w:rPr>
          <w:rFonts w:hint="eastAsia"/>
        </w:rPr>
        <w:t>특수목적기업에</w:t>
      </w:r>
      <w:r w:rsidRPr="00033F34">
        <w:t xml:space="preserve"> </w:t>
      </w:r>
      <w:r w:rsidRPr="00033F34">
        <w:rPr>
          <w:rFonts w:hint="eastAsia"/>
        </w:rPr>
        <w:t>자금을</w:t>
      </w:r>
      <w:r w:rsidRPr="00033F34">
        <w:t xml:space="preserve"> </w:t>
      </w:r>
      <w:r w:rsidRPr="00033F34">
        <w:rPr>
          <w:rFonts w:hint="eastAsia"/>
        </w:rPr>
        <w:t>제공하는</w:t>
      </w:r>
      <w:r w:rsidRPr="00033F34">
        <w:t xml:space="preserve"> </w:t>
      </w:r>
      <w:r w:rsidRPr="00033F34">
        <w:rPr>
          <w:rFonts w:hint="eastAsia"/>
        </w:rPr>
        <w:t>경우도</w:t>
      </w:r>
      <w:r w:rsidRPr="00033F34">
        <w:t xml:space="preserve"> </w:t>
      </w:r>
      <w:r w:rsidRPr="00033F34">
        <w:rPr>
          <w:rFonts w:hint="eastAsia"/>
        </w:rPr>
        <w:t>있다</w:t>
      </w:r>
      <w:r w:rsidRPr="00033F34">
        <w:t xml:space="preserve">. </w:t>
      </w:r>
      <w:r w:rsidRPr="00033F34">
        <w:rPr>
          <w:rFonts w:hint="eastAsia"/>
        </w:rPr>
        <w:t>감사기준서</w:t>
      </w:r>
      <w:r w:rsidRPr="00033F34">
        <w:t xml:space="preserve"> 550</w:t>
      </w:r>
      <w:r w:rsidRPr="00033F34">
        <w:rPr>
          <w:rFonts w:hint="eastAsia"/>
        </w:rPr>
        <w:t>에서</w:t>
      </w:r>
      <w:r w:rsidRPr="00033F34">
        <w:t xml:space="preserve"> </w:t>
      </w:r>
      <w:r w:rsidRPr="00033F34">
        <w:rPr>
          <w:rFonts w:hint="eastAsia"/>
        </w:rPr>
        <w:t>언급한</w:t>
      </w:r>
      <w:r w:rsidRPr="00033F34">
        <w:t xml:space="preserve"> </w:t>
      </w:r>
      <w:r w:rsidRPr="00033F34">
        <w:rPr>
          <w:rFonts w:hint="eastAsia"/>
        </w:rPr>
        <w:t>바와</w:t>
      </w:r>
      <w:r w:rsidRPr="00033F34">
        <w:t xml:space="preserve"> </w:t>
      </w:r>
      <w:r w:rsidRPr="00033F34">
        <w:rPr>
          <w:rFonts w:hint="eastAsia"/>
        </w:rPr>
        <w:t>같이</w:t>
      </w:r>
      <w:r w:rsidRPr="00033F34">
        <w:t xml:space="preserve">, </w:t>
      </w:r>
      <w:r w:rsidRPr="00033F34">
        <w:rPr>
          <w:rFonts w:hint="eastAsia"/>
        </w:rPr>
        <w:t>특수목적기업은</w:t>
      </w:r>
      <w:r w:rsidRPr="00033F34">
        <w:t xml:space="preserve"> </w:t>
      </w:r>
      <w:r w:rsidRPr="00033F34">
        <w:rPr>
          <w:rFonts w:hint="eastAsia"/>
        </w:rPr>
        <w:t>어떤</w:t>
      </w:r>
      <w:r w:rsidRPr="00033F34">
        <w:t xml:space="preserve"> </w:t>
      </w:r>
      <w:r w:rsidRPr="00033F34">
        <w:rPr>
          <w:rFonts w:hint="eastAsia"/>
        </w:rPr>
        <w:t>상황에서는</w:t>
      </w:r>
      <w:r w:rsidRPr="00033F34">
        <w:t xml:space="preserve"> </w:t>
      </w:r>
      <w:r w:rsidRPr="00033F34">
        <w:rPr>
          <w:rFonts w:hint="eastAsia"/>
        </w:rPr>
        <w:t>해당</w:t>
      </w:r>
      <w:r w:rsidRPr="00033F34">
        <w:t xml:space="preserve"> </w:t>
      </w:r>
      <w:r w:rsidRPr="00033F34">
        <w:rPr>
          <w:rFonts w:hint="eastAsia"/>
        </w:rPr>
        <w:t>기업의</w:t>
      </w:r>
      <w:r w:rsidRPr="00033F34">
        <w:t xml:space="preserve"> </w:t>
      </w:r>
      <w:r w:rsidRPr="00033F34">
        <w:rPr>
          <w:rFonts w:hint="eastAsia"/>
        </w:rPr>
        <w:t>특수관계자일</w:t>
      </w:r>
      <w:r w:rsidRPr="00033F34">
        <w:t xml:space="preserve"> </w:t>
      </w:r>
      <w:r w:rsidRPr="00033F34">
        <w:rPr>
          <w:rFonts w:hint="eastAsia"/>
        </w:rPr>
        <w:t>것이다</w:t>
      </w:r>
      <w:r w:rsidRPr="00033F34">
        <w:t>.</w:t>
      </w:r>
      <w:r w:rsidRPr="00033F34">
        <w:rPr>
          <w:vertAlign w:val="superscript"/>
        </w:rPr>
        <w:footnoteReference w:id="236"/>
      </w:r>
    </w:p>
    <w:p w14:paraId="19C0A12C" w14:textId="77777777" w:rsidR="00EB2FA2" w:rsidRDefault="00EB2FA2" w:rsidP="00EB2FA2">
      <w:pPr>
        <w:pStyle w:val="a1"/>
      </w:pPr>
      <w:r w:rsidRPr="00033F34">
        <w:rPr>
          <w:rFonts w:hint="eastAsia"/>
        </w:rPr>
        <w:t>재무보고체계에서는</w:t>
      </w:r>
      <w:r w:rsidRPr="00033F34">
        <w:t xml:space="preserve"> </w:t>
      </w:r>
      <w:r>
        <w:rPr>
          <w:rFonts w:hint="eastAsia"/>
        </w:rPr>
        <w:t>많은 경우에</w:t>
      </w:r>
      <w:r w:rsidRPr="00033F34">
        <w:t xml:space="preserve"> </w:t>
      </w:r>
      <w:r w:rsidRPr="00033F34">
        <w:rPr>
          <w:rFonts w:hint="eastAsia"/>
        </w:rPr>
        <w:t>지배</w:t>
      </w:r>
      <w:r>
        <w:rPr>
          <w:rFonts w:hint="eastAsia"/>
        </w:rPr>
        <w:t>력이 있는 것으로</w:t>
      </w:r>
      <w:r w:rsidRPr="00033F34">
        <w:t xml:space="preserve"> </w:t>
      </w:r>
      <w:r w:rsidRPr="00033F34">
        <w:rPr>
          <w:rFonts w:hint="eastAsia"/>
        </w:rPr>
        <w:t>보는</w:t>
      </w:r>
      <w:r w:rsidRPr="00033F34">
        <w:t xml:space="preserve"> </w:t>
      </w:r>
      <w:r w:rsidRPr="00033F34">
        <w:rPr>
          <w:rFonts w:hint="eastAsia"/>
        </w:rPr>
        <w:t>세부적인</w:t>
      </w:r>
      <w:r w:rsidRPr="00033F34">
        <w:t xml:space="preserve"> </w:t>
      </w:r>
      <w:r w:rsidRPr="00033F34">
        <w:rPr>
          <w:rFonts w:hint="eastAsia"/>
        </w:rPr>
        <w:t>요건</w:t>
      </w:r>
      <w:r w:rsidRPr="00033F34">
        <w:t xml:space="preserve"> </w:t>
      </w:r>
      <w:r w:rsidRPr="00033F34">
        <w:rPr>
          <w:rFonts w:hint="eastAsia"/>
        </w:rPr>
        <w:t>또는</w:t>
      </w:r>
      <w:r w:rsidRPr="00033F34">
        <w:t xml:space="preserve"> </w:t>
      </w:r>
      <w:r w:rsidRPr="00033F34">
        <w:rPr>
          <w:rFonts w:hint="eastAsia"/>
        </w:rPr>
        <w:t>특수목적기업</w:t>
      </w:r>
      <w:r>
        <w:rPr>
          <w:rFonts w:hint="eastAsia"/>
        </w:rPr>
        <w:t>이</w:t>
      </w:r>
      <w:r w:rsidRPr="00033F34">
        <w:t xml:space="preserve"> </w:t>
      </w:r>
      <w:r w:rsidRPr="00033F34">
        <w:rPr>
          <w:rFonts w:hint="eastAsia"/>
        </w:rPr>
        <w:t>연결</w:t>
      </w:r>
      <w:r>
        <w:rPr>
          <w:rFonts w:hint="eastAsia"/>
        </w:rPr>
        <w:t>범위</w:t>
      </w:r>
      <w:r w:rsidRPr="00033F34">
        <w:rPr>
          <w:rFonts w:hint="eastAsia"/>
        </w:rPr>
        <w:t>에</w:t>
      </w:r>
      <w:r w:rsidRPr="00033F34">
        <w:t xml:space="preserve"> </w:t>
      </w:r>
      <w:r w:rsidRPr="00033F34">
        <w:rPr>
          <w:rFonts w:hint="eastAsia"/>
        </w:rPr>
        <w:t>포함</w:t>
      </w:r>
      <w:r>
        <w:rPr>
          <w:rFonts w:hint="eastAsia"/>
        </w:rPr>
        <w:t>되는지 고려하여야 하는</w:t>
      </w:r>
      <w:r w:rsidRPr="00033F34">
        <w:t xml:space="preserve"> </w:t>
      </w:r>
      <w:r>
        <w:rPr>
          <w:rFonts w:hint="eastAsia"/>
        </w:rPr>
        <w:t>상황을</w:t>
      </w:r>
      <w:r w:rsidRPr="00033F34">
        <w:t xml:space="preserve"> </w:t>
      </w:r>
      <w:r w:rsidRPr="00033F34">
        <w:rPr>
          <w:rFonts w:hint="eastAsia"/>
        </w:rPr>
        <w:t>규정한다</w:t>
      </w:r>
      <w:r w:rsidRPr="00033F34">
        <w:t xml:space="preserve">. </w:t>
      </w:r>
      <w:r w:rsidRPr="00033F34">
        <w:rPr>
          <w:rFonts w:hint="eastAsia"/>
        </w:rPr>
        <w:t>그러한</w:t>
      </w:r>
      <w:r w:rsidRPr="00033F34">
        <w:t xml:space="preserve"> </w:t>
      </w:r>
      <w:r w:rsidRPr="00033F34">
        <w:rPr>
          <w:rFonts w:hint="eastAsia"/>
        </w:rPr>
        <w:t>재무보고체계의</w:t>
      </w:r>
      <w:r w:rsidRPr="00033F34">
        <w:t xml:space="preserve"> </w:t>
      </w:r>
      <w:r w:rsidRPr="00033F34">
        <w:rPr>
          <w:rFonts w:hint="eastAsia"/>
        </w:rPr>
        <w:t>요구사항을</w:t>
      </w:r>
      <w:r w:rsidRPr="00033F34">
        <w:t xml:space="preserve"> </w:t>
      </w:r>
      <w:r w:rsidRPr="00033F34">
        <w:rPr>
          <w:rFonts w:hint="eastAsia"/>
        </w:rPr>
        <w:t>해석할</w:t>
      </w:r>
      <w:r w:rsidRPr="00033F34">
        <w:t xml:space="preserve"> </w:t>
      </w:r>
      <w:r w:rsidRPr="00033F34">
        <w:rPr>
          <w:rFonts w:hint="eastAsia"/>
        </w:rPr>
        <w:t>때는</w:t>
      </w:r>
      <w:r w:rsidRPr="00033F34">
        <w:t xml:space="preserve"> </w:t>
      </w:r>
      <w:r>
        <w:rPr>
          <w:rFonts w:hint="eastAsia"/>
        </w:rPr>
        <w:t>많은 경우에</w:t>
      </w:r>
      <w:r w:rsidRPr="00033F34">
        <w:t xml:space="preserve"> </w:t>
      </w:r>
      <w:r w:rsidRPr="00033F34">
        <w:rPr>
          <w:rFonts w:hint="eastAsia"/>
        </w:rPr>
        <w:t>특수목적기업과</w:t>
      </w:r>
      <w:r w:rsidRPr="00033F34">
        <w:t xml:space="preserve"> </w:t>
      </w:r>
      <w:r w:rsidRPr="00033F34">
        <w:rPr>
          <w:rFonts w:hint="eastAsia"/>
        </w:rPr>
        <w:t>관련된</w:t>
      </w:r>
      <w:r w:rsidRPr="00033F34">
        <w:t xml:space="preserve"> </w:t>
      </w:r>
      <w:r w:rsidRPr="00033F34">
        <w:rPr>
          <w:rFonts w:hint="eastAsia"/>
        </w:rPr>
        <w:t>계약에</w:t>
      </w:r>
      <w:r w:rsidRPr="00033F34">
        <w:t xml:space="preserve"> </w:t>
      </w:r>
      <w:r w:rsidRPr="00033F34">
        <w:rPr>
          <w:rFonts w:hint="eastAsia"/>
        </w:rPr>
        <w:t>대하여</w:t>
      </w:r>
      <w:r w:rsidRPr="00033F34">
        <w:t xml:space="preserve"> </w:t>
      </w:r>
      <w:r w:rsidRPr="00033F34">
        <w:rPr>
          <w:rFonts w:hint="eastAsia"/>
        </w:rPr>
        <w:t>세부적인</w:t>
      </w:r>
      <w:r w:rsidRPr="00033F34">
        <w:t xml:space="preserve"> </w:t>
      </w:r>
      <w:r w:rsidRPr="00033F34">
        <w:rPr>
          <w:rFonts w:hint="eastAsia"/>
        </w:rPr>
        <w:t>지식이</w:t>
      </w:r>
      <w:r w:rsidRPr="00033F34">
        <w:t xml:space="preserve"> </w:t>
      </w:r>
      <w:r w:rsidRPr="00033F34">
        <w:rPr>
          <w:rFonts w:hint="eastAsia"/>
        </w:rPr>
        <w:t>요구된다</w:t>
      </w:r>
      <w:r w:rsidRPr="00033F34">
        <w:t>.</w:t>
      </w:r>
    </w:p>
    <w:p w14:paraId="0DF3D1FB" w14:textId="77777777" w:rsidR="00EB2FA2" w:rsidRDefault="00EB2FA2" w:rsidP="00EB2FA2">
      <w:pPr>
        <w:wordWrap/>
        <w:autoSpaceDE/>
        <w:autoSpaceDN/>
        <w:spacing w:line="240" w:lineRule="auto"/>
        <w:jc w:val="left"/>
        <w:rPr>
          <w:rFonts w:asciiTheme="majorHAnsi" w:eastAsiaTheme="majorHAnsi" w:hAnsiTheme="majorHAnsi" w:cs="Times New Roman"/>
          <w:b/>
          <w:bCs/>
          <w:szCs w:val="20"/>
        </w:rPr>
      </w:pPr>
      <w:r>
        <w:rPr>
          <w:rFonts w:asciiTheme="majorHAnsi" w:eastAsiaTheme="majorHAnsi" w:hAnsiTheme="majorHAnsi" w:cs="Times New Roman"/>
          <w:b/>
          <w:bCs/>
          <w:szCs w:val="20"/>
        </w:rPr>
        <w:br w:type="page"/>
      </w:r>
    </w:p>
    <w:p w14:paraId="5DCB381D" w14:textId="77777777" w:rsidR="00EB2FA2" w:rsidRPr="00AE76D0" w:rsidRDefault="00EB2FA2" w:rsidP="00EB2FA2">
      <w:pPr>
        <w:pStyle w:val="aff3"/>
      </w:pPr>
      <w:r w:rsidRPr="00AE76D0">
        <w:lastRenderedPageBreak/>
        <w:t>보론 2</w:t>
      </w:r>
      <w:r w:rsidRPr="00AE76D0">
        <w:rPr>
          <w:rFonts w:hint="eastAsia"/>
        </w:rPr>
        <w:t xml:space="preserve"> </w:t>
      </w:r>
      <w:r w:rsidRPr="00AE76D0">
        <w:rPr>
          <w:rFonts w:hint="eastAsia"/>
          <w:b w:val="0"/>
          <w:bCs/>
          <w:sz w:val="20"/>
          <w:szCs w:val="36"/>
        </w:rPr>
        <w:t xml:space="preserve">(문단 </w:t>
      </w:r>
      <w:r w:rsidRPr="00AE76D0">
        <w:rPr>
          <w:b w:val="0"/>
          <w:bCs/>
          <w:sz w:val="20"/>
          <w:szCs w:val="36"/>
        </w:rPr>
        <w:t>12(</w:t>
      </w:r>
      <w:r w:rsidRPr="00AE76D0">
        <w:rPr>
          <w:rFonts w:hint="eastAsia"/>
          <w:b w:val="0"/>
          <w:bCs/>
          <w:sz w:val="20"/>
          <w:szCs w:val="36"/>
        </w:rPr>
        <w:t>f</w:t>
      </w:r>
      <w:r w:rsidRPr="00AE76D0">
        <w:rPr>
          <w:b w:val="0"/>
          <w:bCs/>
          <w:sz w:val="20"/>
          <w:szCs w:val="36"/>
        </w:rPr>
        <w:t xml:space="preserve">), 19(e), A7-A8, A85-89 </w:t>
      </w:r>
      <w:r w:rsidRPr="00AE76D0">
        <w:rPr>
          <w:rFonts w:hint="eastAsia"/>
          <w:b w:val="0"/>
          <w:bCs/>
          <w:sz w:val="20"/>
          <w:szCs w:val="36"/>
        </w:rPr>
        <w:t>참조)</w:t>
      </w:r>
      <w:r w:rsidRPr="00AE76D0">
        <w:rPr>
          <w:b w:val="0"/>
          <w:bCs/>
          <w:sz w:val="20"/>
          <w:szCs w:val="36"/>
        </w:rPr>
        <w:br/>
      </w:r>
      <w:r w:rsidRPr="00AE76D0">
        <w:rPr>
          <w:rFonts w:hint="eastAsia"/>
        </w:rPr>
        <w:t>고유위험요소의 이해</w:t>
      </w:r>
    </w:p>
    <w:p w14:paraId="583497A3" w14:textId="77777777" w:rsidR="00EB2FA2" w:rsidRDefault="00EB2FA2" w:rsidP="00EB2FA2">
      <w:r w:rsidRPr="00033F34">
        <w:rPr>
          <w:rFonts w:hint="eastAsia"/>
        </w:rPr>
        <w:t xml:space="preserve">이 </w:t>
      </w:r>
      <w:proofErr w:type="spellStart"/>
      <w:r w:rsidRPr="00033F34">
        <w:rPr>
          <w:rFonts w:hint="eastAsia"/>
        </w:rPr>
        <w:t>보론은</w:t>
      </w:r>
      <w:proofErr w:type="spellEnd"/>
      <w:r w:rsidRPr="00033F34">
        <w:rPr>
          <w:rFonts w:hint="eastAsia"/>
        </w:rPr>
        <w:t xml:space="preserve"> 고유위험요소와 경영진주장 수준의 </w:t>
      </w:r>
      <w:proofErr w:type="spellStart"/>
      <w:r w:rsidRPr="00033F34">
        <w:rPr>
          <w:rFonts w:hint="eastAsia"/>
        </w:rPr>
        <w:t>중요왜곡표시위험의</w:t>
      </w:r>
      <w:proofErr w:type="spellEnd"/>
      <w:r w:rsidRPr="00033F34">
        <w:rPr>
          <w:rFonts w:hint="eastAsia"/>
        </w:rPr>
        <w:t xml:space="preserve"> 식별과 평가에 고유위험요소를 이해하고 적용할 때 고려할 사항들에 대한 추가적인 설명을 제공한다.</w:t>
      </w:r>
      <w:r w:rsidRPr="00033F34">
        <w:t xml:space="preserve"> </w:t>
      </w:r>
    </w:p>
    <w:p w14:paraId="74AA1FA7" w14:textId="77777777" w:rsidR="00EB2FA2" w:rsidRPr="00AE76D0" w:rsidRDefault="00EB2FA2" w:rsidP="00EB2FA2">
      <w:pPr>
        <w:rPr>
          <w:b/>
          <w:bCs/>
        </w:rPr>
      </w:pPr>
      <w:r w:rsidRPr="00AE76D0">
        <w:rPr>
          <w:rFonts w:hint="eastAsia"/>
          <w:b/>
          <w:bCs/>
        </w:rPr>
        <w:t>고유위험요소</w:t>
      </w:r>
    </w:p>
    <w:p w14:paraId="3D8D48E6" w14:textId="278F26E9" w:rsidR="00EB2FA2" w:rsidRPr="00033F34" w:rsidRDefault="00EB2FA2" w:rsidP="00B11E2D">
      <w:pPr>
        <w:pStyle w:val="a1"/>
        <w:numPr>
          <w:ilvl w:val="0"/>
          <w:numId w:val="589"/>
        </w:numPr>
      </w:pPr>
      <w:r w:rsidRPr="00033F34">
        <w:rPr>
          <w:rFonts w:hint="eastAsia"/>
        </w:rPr>
        <w:t>고유위험요소는 통제를 고려하기 전에 거래유형,</w:t>
      </w:r>
      <w:r w:rsidRPr="00033F34">
        <w:t xml:space="preserve"> </w:t>
      </w:r>
      <w:r w:rsidRPr="00033F34">
        <w:rPr>
          <w:rFonts w:hint="eastAsia"/>
        </w:rPr>
        <w:t xml:space="preserve">계정잔액 또는 공시에 대한 경영진주장이 부정이나 오류로 인하여 </w:t>
      </w:r>
      <w:proofErr w:type="spellStart"/>
      <w:r w:rsidRPr="00033F34">
        <w:rPr>
          <w:rFonts w:hint="eastAsia"/>
        </w:rPr>
        <w:t>왜곡표시될</w:t>
      </w:r>
      <w:proofErr w:type="spellEnd"/>
      <w:r w:rsidRPr="00033F34">
        <w:rPr>
          <w:rFonts w:hint="eastAsia"/>
        </w:rPr>
        <w:t xml:space="preserve"> 가능성에 영향을 미치는 사건이나 상황의 특성이다.</w:t>
      </w:r>
      <w:r w:rsidRPr="00033F34">
        <w:t xml:space="preserve"> </w:t>
      </w:r>
      <w:r w:rsidRPr="00033F34">
        <w:rPr>
          <w:rFonts w:hint="eastAsia"/>
        </w:rPr>
        <w:t>그러한 요소들은 질적이거나 양적일 수 있으며 복잡성,</w:t>
      </w:r>
      <w:r w:rsidRPr="00033F34">
        <w:t xml:space="preserve"> </w:t>
      </w:r>
      <w:r w:rsidRPr="00033F34">
        <w:rPr>
          <w:rFonts w:hint="eastAsia"/>
        </w:rPr>
        <w:t>주관성,</w:t>
      </w:r>
      <w:r w:rsidRPr="00033F34">
        <w:t xml:space="preserve"> </w:t>
      </w:r>
      <w:r w:rsidRPr="00033F34">
        <w:rPr>
          <w:rFonts w:hint="eastAsia"/>
        </w:rPr>
        <w:t>변화,</w:t>
      </w:r>
      <w:r w:rsidRPr="00033F34">
        <w:t xml:space="preserve"> </w:t>
      </w:r>
      <w:r w:rsidRPr="00033F34">
        <w:rPr>
          <w:rFonts w:hint="eastAsia"/>
        </w:rPr>
        <w:t>불확실성 또는 경영진 편의나 고유위험에 영향을 주는 한 기타 다른 부정위험요소</w:t>
      </w:r>
      <w:r w:rsidRPr="00E45B62">
        <w:rPr>
          <w:vertAlign w:val="superscript"/>
        </w:rPr>
        <w:footnoteReference w:id="237"/>
      </w:r>
      <w:r w:rsidRPr="00033F34">
        <w:rPr>
          <w:rFonts w:hint="eastAsia"/>
        </w:rPr>
        <w:t>로 인한 왜곡표시</w:t>
      </w:r>
      <w:r w:rsidR="005445E2">
        <w:rPr>
          <w:rFonts w:hint="eastAsia"/>
        </w:rPr>
        <w:t xml:space="preserve"> </w:t>
      </w:r>
      <w:r w:rsidRPr="00033F34">
        <w:rPr>
          <w:rFonts w:hint="eastAsia"/>
        </w:rPr>
        <w:t>가능성을 포함한다.</w:t>
      </w:r>
      <w:r w:rsidRPr="00033F34">
        <w:t xml:space="preserve"> </w:t>
      </w:r>
      <w:r w:rsidRPr="00033F34">
        <w:rPr>
          <w:rFonts w:hint="eastAsia"/>
        </w:rPr>
        <w:t xml:space="preserve">문단 </w:t>
      </w:r>
      <w:r w:rsidRPr="00033F34">
        <w:t>19</w:t>
      </w:r>
      <w:r w:rsidRPr="00033F34">
        <w:rPr>
          <w:rFonts w:hint="eastAsia"/>
        </w:rPr>
        <w:t>(</w:t>
      </w:r>
      <w:r w:rsidRPr="00033F34">
        <w:t>a</w:t>
      </w:r>
      <w:r>
        <w:rPr>
          <w:rFonts w:hint="eastAsia"/>
        </w:rPr>
        <w:t>)</w:t>
      </w:r>
      <w:r w:rsidRPr="00033F34">
        <w:t>-(b)</w:t>
      </w:r>
      <w:r w:rsidRPr="00033F34">
        <w:rPr>
          <w:rFonts w:hint="eastAsia"/>
        </w:rPr>
        <w:t>에 따라 기업과 기업환경,</w:t>
      </w:r>
      <w:r w:rsidRPr="00033F34">
        <w:t xml:space="preserve"> </w:t>
      </w:r>
      <w:r w:rsidRPr="00033F34">
        <w:rPr>
          <w:rFonts w:hint="eastAsia"/>
        </w:rPr>
        <w:t>해당 재무보고체계 및 기업의 회계정책을 이해할 때,</w:t>
      </w:r>
      <w:r w:rsidRPr="00033F34">
        <w:t xml:space="preserve"> </w:t>
      </w:r>
      <w:r w:rsidRPr="00033F34">
        <w:rPr>
          <w:rFonts w:hint="eastAsia"/>
        </w:rPr>
        <w:t xml:space="preserve">감사인은 재무제표 작성에 있어 고유위험요소가 경영진주장이 </w:t>
      </w:r>
      <w:proofErr w:type="spellStart"/>
      <w:r w:rsidRPr="00033F34">
        <w:rPr>
          <w:rFonts w:hint="eastAsia"/>
        </w:rPr>
        <w:t>왜곡표시될</w:t>
      </w:r>
      <w:proofErr w:type="spellEnd"/>
      <w:r w:rsidRPr="00033F34">
        <w:rPr>
          <w:rFonts w:hint="eastAsia"/>
        </w:rPr>
        <w:t xml:space="preserve"> 가능성에 </w:t>
      </w:r>
      <w:r>
        <w:rPr>
          <w:rFonts w:hint="eastAsia"/>
        </w:rPr>
        <w:t xml:space="preserve">어떻게 </w:t>
      </w:r>
      <w:r w:rsidRPr="00033F34">
        <w:rPr>
          <w:rFonts w:hint="eastAsia"/>
        </w:rPr>
        <w:t>영향을 주는</w:t>
      </w:r>
      <w:r>
        <w:rPr>
          <w:rFonts w:hint="eastAsia"/>
        </w:rPr>
        <w:t>지</w:t>
      </w:r>
      <w:r w:rsidRPr="00033F34">
        <w:rPr>
          <w:rFonts w:hint="eastAsia"/>
        </w:rPr>
        <w:t xml:space="preserve"> 또한 이해한다.</w:t>
      </w:r>
    </w:p>
    <w:p w14:paraId="70326383" w14:textId="77777777" w:rsidR="00EB2FA2" w:rsidRPr="00033F34" w:rsidRDefault="00EB2FA2" w:rsidP="00EB2FA2">
      <w:pPr>
        <w:pStyle w:val="a1"/>
      </w:pPr>
      <w:r w:rsidRPr="00033F34">
        <w:rPr>
          <w:rFonts w:hint="eastAsia"/>
        </w:rPr>
        <w:t xml:space="preserve">해당 재무보고체계에서 요구되는 정보(이 문단에서는 </w:t>
      </w:r>
      <w:r w:rsidRPr="00033F34">
        <w:t>‘</w:t>
      </w:r>
      <w:r w:rsidRPr="00033F34">
        <w:rPr>
          <w:rFonts w:hint="eastAsia"/>
        </w:rPr>
        <w:t>요구되는 정보</w:t>
      </w:r>
      <w:r w:rsidRPr="00033F34">
        <w:t>’</w:t>
      </w:r>
      <w:r w:rsidRPr="00033F34">
        <w:rPr>
          <w:rFonts w:hint="eastAsia"/>
        </w:rPr>
        <w:t xml:space="preserve">로 부른다)의 </w:t>
      </w:r>
      <w:r>
        <w:rPr>
          <w:rFonts w:hint="eastAsia"/>
        </w:rPr>
        <w:t>작성과</w:t>
      </w:r>
      <w:r w:rsidRPr="00033F34">
        <w:rPr>
          <w:rFonts w:hint="eastAsia"/>
        </w:rPr>
        <w:t xml:space="preserve"> 관련된 고유위험요소는 다음을 포함한다.</w:t>
      </w:r>
    </w:p>
    <w:p w14:paraId="58208F20" w14:textId="39D48ED0" w:rsidR="00EB2FA2" w:rsidRPr="00033F34" w:rsidRDefault="00EB2FA2" w:rsidP="00EB2FA2">
      <w:pPr>
        <w:pStyle w:val="A0"/>
        <w:ind w:left="1201"/>
        <w:rPr>
          <w:b/>
          <w:bCs/>
        </w:rPr>
      </w:pPr>
      <w:r w:rsidRPr="00033F34">
        <w:rPr>
          <w:rFonts w:hint="eastAsia"/>
          <w:i/>
          <w:iCs/>
        </w:rPr>
        <w:t xml:space="preserve">복잡성 </w:t>
      </w:r>
      <w:r w:rsidRPr="00033F34">
        <w:t>–</w:t>
      </w:r>
      <w:r w:rsidR="005445E2">
        <w:rPr>
          <w:rFonts w:hint="eastAsia"/>
        </w:rPr>
        <w:t xml:space="preserve"> </w:t>
      </w:r>
      <w:r>
        <w:rPr>
          <w:rFonts w:hint="eastAsia"/>
        </w:rPr>
        <w:t xml:space="preserve">요구되는 </w:t>
      </w:r>
      <w:r w:rsidRPr="00033F34">
        <w:t xml:space="preserve">정보의 </w:t>
      </w:r>
      <w:r w:rsidRPr="00033F34">
        <w:rPr>
          <w:rFonts w:hint="eastAsia"/>
        </w:rPr>
        <w:t xml:space="preserve">성격이나 정보를 </w:t>
      </w:r>
      <w:r>
        <w:rPr>
          <w:rFonts w:hint="eastAsia"/>
        </w:rPr>
        <w:t>작성</w:t>
      </w:r>
      <w:r w:rsidRPr="00033F34">
        <w:rPr>
          <w:rFonts w:hint="eastAsia"/>
        </w:rPr>
        <w:t>하는 방식에서 발생</w:t>
      </w:r>
      <w:r>
        <w:rPr>
          <w:rFonts w:hint="eastAsia"/>
        </w:rPr>
        <w:t>하며, 이러한 작성 과정이</w:t>
      </w:r>
      <w:r w:rsidRPr="00033F34">
        <w:rPr>
          <w:rFonts w:hint="eastAsia"/>
        </w:rPr>
        <w:t xml:space="preserve"> 본질적으로 </w:t>
      </w:r>
      <w:r>
        <w:rPr>
          <w:rFonts w:hint="eastAsia"/>
        </w:rPr>
        <w:t xml:space="preserve">더 </w:t>
      </w:r>
      <w:r w:rsidRPr="00033F34">
        <w:rPr>
          <w:rFonts w:hint="eastAsia"/>
        </w:rPr>
        <w:t>적용하기 어려운 경우를 포함한다.</w:t>
      </w:r>
      <w:r w:rsidRPr="00033F34">
        <w:t xml:space="preserve"> </w:t>
      </w:r>
      <w:r w:rsidRPr="00033F34">
        <w:rPr>
          <w:rFonts w:hint="eastAsia"/>
        </w:rPr>
        <w:t>복잡성이 발생하는 상황의 예는 다음과 같다.</w:t>
      </w:r>
    </w:p>
    <w:p w14:paraId="741FA63F" w14:textId="77777777" w:rsidR="00EB2FA2" w:rsidRPr="00033F34" w:rsidRDefault="00EB2FA2" w:rsidP="00EB2FA2">
      <w:pPr>
        <w:pStyle w:val="B"/>
        <w:ind w:left="1801"/>
      </w:pPr>
      <w:r w:rsidRPr="00033F34">
        <w:rPr>
          <w:rFonts w:hint="eastAsia"/>
        </w:rPr>
        <w:t>공급자</w:t>
      </w:r>
      <w:r w:rsidRPr="00033F34">
        <w:t xml:space="preserve">할인 </w:t>
      </w:r>
      <w:r w:rsidRPr="00033F34">
        <w:rPr>
          <w:rFonts w:hint="eastAsia"/>
        </w:rPr>
        <w:t>충당금을 계산할 때.</w:t>
      </w:r>
      <w:r w:rsidRPr="00033F34">
        <w:t xml:space="preserve"> </w:t>
      </w:r>
      <w:r w:rsidRPr="00033F34">
        <w:rPr>
          <w:rFonts w:hint="eastAsia"/>
        </w:rPr>
        <w:t>많은 서로 다른 공급자와의 다양한 상거래조건 또는 할인액 계산과 관련된 서로 연관된 많은 상거래 조건을 고려할 필요가 있기 때문이다.</w:t>
      </w:r>
    </w:p>
    <w:p w14:paraId="7D39C71A" w14:textId="77777777" w:rsidR="00EB2FA2" w:rsidRPr="00033F34" w:rsidRDefault="00EB2FA2" w:rsidP="00EB2FA2">
      <w:pPr>
        <w:pStyle w:val="B"/>
        <w:ind w:left="1801"/>
        <w:rPr>
          <w:b/>
          <w:bCs/>
        </w:rPr>
      </w:pPr>
      <w:r w:rsidRPr="00033F34">
        <w:rPr>
          <w:rFonts w:hint="eastAsia"/>
        </w:rPr>
        <w:t>회계추정치를 도출할 때 사용되는 많은 다른 특성을 가진 잠재적 데이터 원천이 있을 때</w:t>
      </w:r>
      <w:r>
        <w:rPr>
          <w:rFonts w:hint="eastAsia"/>
        </w:rPr>
        <w:t>.</w:t>
      </w:r>
      <w:r w:rsidRPr="00033F34">
        <w:t xml:space="preserve"> </w:t>
      </w:r>
      <w:r w:rsidRPr="00033F34">
        <w:rPr>
          <w:rFonts w:hint="eastAsia"/>
        </w:rPr>
        <w:t>데이터의 처리에 상호 관련된 많은 단계가 있어서 데이터</w:t>
      </w:r>
      <w:r>
        <w:rPr>
          <w:rFonts w:hint="eastAsia"/>
        </w:rPr>
        <w:t>의</w:t>
      </w:r>
      <w:r w:rsidRPr="00033F34">
        <w:rPr>
          <w:rFonts w:hint="eastAsia"/>
        </w:rPr>
        <w:t xml:space="preserve"> 식별,</w:t>
      </w:r>
      <w:r w:rsidRPr="00033F34">
        <w:t xml:space="preserve"> </w:t>
      </w:r>
      <w:r w:rsidRPr="00033F34">
        <w:rPr>
          <w:rFonts w:hint="eastAsia"/>
        </w:rPr>
        <w:t>포착,</w:t>
      </w:r>
      <w:r w:rsidRPr="00033F34">
        <w:t xml:space="preserve"> </w:t>
      </w:r>
      <w:r w:rsidRPr="00033F34">
        <w:rPr>
          <w:rFonts w:hint="eastAsia"/>
        </w:rPr>
        <w:t>접근,</w:t>
      </w:r>
      <w:r w:rsidRPr="00033F34">
        <w:t xml:space="preserve"> </w:t>
      </w:r>
      <w:r w:rsidRPr="00033F34">
        <w:rPr>
          <w:rFonts w:hint="eastAsia"/>
        </w:rPr>
        <w:t>이해 또는 처리가 본질적으로 어렵다.</w:t>
      </w:r>
      <w:r w:rsidRPr="00033F34">
        <w:t xml:space="preserve"> </w:t>
      </w:r>
    </w:p>
    <w:p w14:paraId="2C983957" w14:textId="77777777" w:rsidR="00EB2FA2" w:rsidRPr="00033F34" w:rsidRDefault="00EB2FA2" w:rsidP="00EB2FA2">
      <w:pPr>
        <w:pStyle w:val="A0"/>
        <w:ind w:left="1201"/>
      </w:pPr>
      <w:r w:rsidRPr="00033F34">
        <w:rPr>
          <w:rFonts w:hint="eastAsia"/>
          <w:i/>
          <w:iCs/>
        </w:rPr>
        <w:t xml:space="preserve">주관성 </w:t>
      </w:r>
      <w:r w:rsidRPr="00033F34">
        <w:rPr>
          <w:i/>
          <w:iCs/>
        </w:rPr>
        <w:t xml:space="preserve">– </w:t>
      </w:r>
      <w:r w:rsidRPr="00033F34">
        <w:rPr>
          <w:rFonts w:hint="eastAsia"/>
        </w:rPr>
        <w:t>지식이나 정보의 이용가능성의 제한으로 인하여 요구되는 정보를 객관적인 방식으로 작성하는 능력</w:t>
      </w:r>
      <w:r>
        <w:rPr>
          <w:rFonts w:hint="eastAsia"/>
        </w:rPr>
        <w:t>이</w:t>
      </w:r>
      <w:r w:rsidRPr="00033F34">
        <w:rPr>
          <w:rFonts w:hint="eastAsia"/>
        </w:rPr>
        <w:t xml:space="preserve"> 본질적</w:t>
      </w:r>
      <w:r>
        <w:rPr>
          <w:rFonts w:hint="eastAsia"/>
        </w:rPr>
        <w:t>으로</w:t>
      </w:r>
      <w:r w:rsidRPr="00033F34">
        <w:rPr>
          <w:rFonts w:hint="eastAsia"/>
        </w:rPr>
        <w:t xml:space="preserve"> 제한</w:t>
      </w:r>
      <w:r>
        <w:rPr>
          <w:rFonts w:hint="eastAsia"/>
        </w:rPr>
        <w:t>되는 데</w:t>
      </w:r>
      <w:r w:rsidRPr="00033F34">
        <w:rPr>
          <w:rFonts w:hint="eastAsia"/>
        </w:rPr>
        <w:t>에서 발생</w:t>
      </w:r>
      <w:r>
        <w:rPr>
          <w:rFonts w:hint="eastAsia"/>
        </w:rPr>
        <w:t>한다.</w:t>
      </w:r>
      <w:r w:rsidRPr="00033F34">
        <w:rPr>
          <w:rFonts w:hint="eastAsia"/>
        </w:rPr>
        <w:t xml:space="preserve"> </w:t>
      </w:r>
      <w:r>
        <w:rPr>
          <w:rFonts w:hint="eastAsia"/>
        </w:rPr>
        <w:t xml:space="preserve">예를 들어 </w:t>
      </w:r>
      <w:r w:rsidRPr="00033F34">
        <w:rPr>
          <w:rFonts w:hint="eastAsia"/>
        </w:rPr>
        <w:t>경영진은 적합한 접근법과 그 결과 재무제표에 포함할 정보에 대하여 선택을 하거나 주관적인 판단을 하게 될 수 있다.</w:t>
      </w:r>
      <w:r w:rsidRPr="00033F34">
        <w:t xml:space="preserve"> </w:t>
      </w:r>
      <w:r w:rsidRPr="00033F34">
        <w:rPr>
          <w:rFonts w:hint="eastAsia"/>
        </w:rPr>
        <w:t xml:space="preserve">요구되는 정보를 </w:t>
      </w:r>
      <w:r>
        <w:rPr>
          <w:rFonts w:hint="eastAsia"/>
        </w:rPr>
        <w:t>작성</w:t>
      </w:r>
      <w:r w:rsidRPr="00033F34">
        <w:rPr>
          <w:rFonts w:hint="eastAsia"/>
        </w:rPr>
        <w:t>하기 위한 접근법이 다양하기 때문에</w:t>
      </w:r>
      <w:r w:rsidRPr="00033F34">
        <w:t xml:space="preserve"> </w:t>
      </w:r>
      <w:r w:rsidRPr="00033F34">
        <w:rPr>
          <w:rFonts w:hint="eastAsia"/>
        </w:rPr>
        <w:t>해당 재무보고체계의 요구사항을 적절히 적용</w:t>
      </w:r>
      <w:r>
        <w:rPr>
          <w:rFonts w:hint="eastAsia"/>
        </w:rPr>
        <w:t>하더라도</w:t>
      </w:r>
      <w:r w:rsidRPr="00033F34">
        <w:rPr>
          <w:rFonts w:hint="eastAsia"/>
        </w:rPr>
        <w:t xml:space="preserve"> 다양한 결과가 </w:t>
      </w:r>
      <w:r>
        <w:rPr>
          <w:rFonts w:hint="eastAsia"/>
        </w:rPr>
        <w:t>나올 수 있</w:t>
      </w:r>
      <w:r w:rsidRPr="00033F34">
        <w:rPr>
          <w:rFonts w:hint="eastAsia"/>
        </w:rPr>
        <w:t>다.</w:t>
      </w:r>
      <w:r w:rsidRPr="00033F34">
        <w:t xml:space="preserve"> </w:t>
      </w:r>
      <w:r w:rsidRPr="00033F34">
        <w:rPr>
          <w:rFonts w:hint="eastAsia"/>
        </w:rPr>
        <w:t>지식이나 정보의 제한이 증가할수록 합리적인 지식을 가진 독립적인 개인</w:t>
      </w:r>
      <w:r w:rsidRPr="00033F34">
        <w:rPr>
          <w:rFonts w:hint="eastAsia"/>
        </w:rPr>
        <w:lastRenderedPageBreak/>
        <w:t>이 내린 판단의 주관성과 이러한 판단</w:t>
      </w:r>
      <w:r>
        <w:rPr>
          <w:rFonts w:hint="eastAsia"/>
        </w:rPr>
        <w:t>에 따라</w:t>
      </w:r>
      <w:r w:rsidRPr="00033F34">
        <w:rPr>
          <w:rFonts w:hint="eastAsia"/>
        </w:rPr>
        <w:t xml:space="preserve"> 가능한 결과의 다양성도 증가할 것이다.</w:t>
      </w:r>
      <w:r w:rsidRPr="00033F34">
        <w:t xml:space="preserve"> </w:t>
      </w:r>
    </w:p>
    <w:p w14:paraId="66DC930C" w14:textId="77777777" w:rsidR="00EB2FA2" w:rsidRPr="00033F34" w:rsidRDefault="00EB2FA2" w:rsidP="00EB2FA2">
      <w:pPr>
        <w:pStyle w:val="A0"/>
        <w:ind w:left="1201"/>
      </w:pPr>
      <w:r w:rsidRPr="00033F34">
        <w:rPr>
          <w:rFonts w:hint="eastAsia"/>
          <w:i/>
          <w:iCs/>
        </w:rPr>
        <w:t xml:space="preserve">변화 </w:t>
      </w:r>
      <w:r w:rsidRPr="00033F34">
        <w:rPr>
          <w:i/>
          <w:iCs/>
        </w:rPr>
        <w:t xml:space="preserve">– </w:t>
      </w:r>
      <w:r w:rsidRPr="008327B6">
        <w:rPr>
          <w:rFonts w:hint="eastAsia"/>
        </w:rPr>
        <w:t xml:space="preserve">사건이나 상황이 </w:t>
      </w:r>
      <w:r w:rsidRPr="00033F34">
        <w:rPr>
          <w:rFonts w:hint="eastAsia"/>
        </w:rPr>
        <w:t>시간의 경과에 따라 기업의 사업이나 경제,</w:t>
      </w:r>
      <w:r w:rsidRPr="00033F34">
        <w:t xml:space="preserve"> </w:t>
      </w:r>
      <w:r w:rsidRPr="00033F34">
        <w:rPr>
          <w:rFonts w:hint="eastAsia"/>
        </w:rPr>
        <w:t>회계,</w:t>
      </w:r>
      <w:r w:rsidRPr="00033F34">
        <w:t xml:space="preserve"> </w:t>
      </w:r>
      <w:r w:rsidRPr="00033F34">
        <w:rPr>
          <w:rFonts w:hint="eastAsia"/>
        </w:rPr>
        <w:t>규제,</w:t>
      </w:r>
      <w:r w:rsidRPr="00033F34">
        <w:t xml:space="preserve"> </w:t>
      </w:r>
      <w:r w:rsidRPr="00033F34">
        <w:rPr>
          <w:rFonts w:hint="eastAsia"/>
        </w:rPr>
        <w:t>산업 또는 기업이 영위하는 환경의 기타 측면에 영향을 주고 그 영향이 요구되는 정보에 반영될 때 발생한다.</w:t>
      </w:r>
      <w:r w:rsidRPr="00033F34">
        <w:t xml:space="preserve"> </w:t>
      </w:r>
      <w:r w:rsidRPr="00033F34">
        <w:rPr>
          <w:rFonts w:hint="eastAsia"/>
        </w:rPr>
        <w:t>이러한 사건과 상황은 재무보고기간 중에 또는 그 사이에 발생할 수 있다.</w:t>
      </w:r>
      <w:r w:rsidRPr="00033F34">
        <w:t xml:space="preserve"> </w:t>
      </w:r>
      <w:r w:rsidRPr="00033F34">
        <w:rPr>
          <w:rFonts w:hint="eastAsia"/>
        </w:rPr>
        <w:t xml:space="preserve">예를 들어 해당 재무보고체계의 요구사항이나 기업과 기업의 사업모델 또는 기업을 </w:t>
      </w:r>
      <w:r>
        <w:rPr>
          <w:rFonts w:hint="eastAsia"/>
        </w:rPr>
        <w:t>운</w:t>
      </w:r>
      <w:r w:rsidRPr="00033F34">
        <w:rPr>
          <w:rFonts w:hint="eastAsia"/>
        </w:rPr>
        <w:t>영하는 환경의 발전으로 인하여 변화가 생길 수 있다.</w:t>
      </w:r>
      <w:r w:rsidRPr="00033F34">
        <w:t xml:space="preserve"> </w:t>
      </w:r>
      <w:r w:rsidRPr="00033F34">
        <w:rPr>
          <w:rFonts w:hint="eastAsia"/>
        </w:rPr>
        <w:t>그러한 변화는 경영진의</w:t>
      </w:r>
      <w:r w:rsidRPr="00033F34">
        <w:t xml:space="preserve"> 회계정책 선택</w:t>
      </w:r>
      <w:r w:rsidRPr="00033F34">
        <w:rPr>
          <w:rFonts w:hint="eastAsia"/>
        </w:rPr>
        <w:t>이나 회계추정치가 도출되거나 관련 공시가 결정되는 방법과 관련되는 경우를 포함하여 경영진의 가정과 판단에 영향을 준다</w:t>
      </w:r>
      <w:r w:rsidRPr="00033F34">
        <w:t>.</w:t>
      </w:r>
    </w:p>
    <w:p w14:paraId="37022866" w14:textId="77777777" w:rsidR="00EB2FA2" w:rsidRPr="00033F34" w:rsidRDefault="00EB2FA2" w:rsidP="00EB2FA2">
      <w:pPr>
        <w:pStyle w:val="A0"/>
        <w:ind w:left="1201"/>
      </w:pPr>
      <w:r w:rsidRPr="00033F34">
        <w:rPr>
          <w:rFonts w:hint="eastAsia"/>
          <w:i/>
          <w:iCs/>
        </w:rPr>
        <w:t xml:space="preserve">불확실성 </w:t>
      </w:r>
      <w:r w:rsidRPr="00033F34">
        <w:rPr>
          <w:i/>
          <w:iCs/>
        </w:rPr>
        <w:t xml:space="preserve">– </w:t>
      </w:r>
      <w:r w:rsidRPr="00033F34">
        <w:rPr>
          <w:rFonts w:hint="eastAsia"/>
        </w:rPr>
        <w:t>요구되는</w:t>
      </w:r>
      <w:r w:rsidRPr="00033F34">
        <w:t xml:space="preserve"> 정보를 직접적인 관찰로 검증할 수 있는 충분히 정밀하고 포괄적인 데이터만으로 작성할 수 없는 경우에 발생한다. 이러한 상황에서 가능한 범위까지는 충분히 정밀하고 포괄적인 관측 가능한 데이터를 사용하고, 그렇지 않은 경우는 가장 적절한 이용가능한 데이터로 뒷받침되는 합리적인 가정을 사용하여, 정보를 </w:t>
      </w:r>
      <w:r>
        <w:rPr>
          <w:rFonts w:hint="eastAsia"/>
        </w:rPr>
        <w:t>작성</w:t>
      </w:r>
      <w:r w:rsidRPr="00033F34">
        <w:t>하기 위해 이용 가능한 지식을 적용하는 접근방식을 취할 필요가 있을 수 있다. 지식이나 데이터의 가용성에 대한 제약</w:t>
      </w:r>
      <w:r>
        <w:rPr>
          <w:rFonts w:hint="eastAsia"/>
        </w:rPr>
        <w:t>은 그러한 제약이 경영진의 통제를 벗어난 경우</w:t>
      </w:r>
      <w:r w:rsidRPr="00033F34">
        <w:t>(해당되</w:t>
      </w:r>
      <w:r w:rsidRPr="00033F34">
        <w:rPr>
          <w:rFonts w:hint="eastAsia"/>
        </w:rPr>
        <w:t>는</w:t>
      </w:r>
      <w:r w:rsidRPr="00033F34">
        <w:t xml:space="preserve"> 경우 비용 제약</w:t>
      </w:r>
      <w:r>
        <w:rPr>
          <w:rFonts w:hint="eastAsia"/>
        </w:rPr>
        <w:t xml:space="preserve"> 포함</w:t>
      </w:r>
      <w:r w:rsidRPr="00033F34">
        <w:t xml:space="preserve">) 불확실성의 원천이며 </w:t>
      </w:r>
      <w:r>
        <w:rPr>
          <w:rFonts w:hint="eastAsia"/>
        </w:rPr>
        <w:t>그러한 제약이 요구되는</w:t>
      </w:r>
      <w:r w:rsidRPr="00033F34">
        <w:t xml:space="preserve"> 정보의 </w:t>
      </w:r>
      <w:r>
        <w:rPr>
          <w:rFonts w:hint="eastAsia"/>
        </w:rPr>
        <w:t>작성</w:t>
      </w:r>
      <w:r w:rsidRPr="00033F34">
        <w:t>에 미치는 영향을 제거할 수</w:t>
      </w:r>
      <w:r>
        <w:rPr>
          <w:rFonts w:hint="eastAsia"/>
        </w:rPr>
        <w:t>는</w:t>
      </w:r>
      <w:r w:rsidRPr="00033F34">
        <w:t xml:space="preserve"> 없다. 예를 들어, 추정불확실성은 요구되는 화폐금액을 정확하게 산정할 수 없고 재무제표가 확정되기 전에 추정 결과를 알 수 없는 경우에 발생한다.</w:t>
      </w:r>
    </w:p>
    <w:p w14:paraId="68D4A040" w14:textId="77777777" w:rsidR="00EB2FA2" w:rsidRDefault="00EB2FA2" w:rsidP="00EB2FA2">
      <w:pPr>
        <w:pStyle w:val="A0"/>
        <w:ind w:left="1201"/>
      </w:pPr>
      <w:r w:rsidRPr="00033F34">
        <w:rPr>
          <w:rFonts w:hint="eastAsia"/>
          <w:i/>
          <w:iCs/>
        </w:rPr>
        <w:t>경영진편의 또는 고유위험에 영향을 주는 기타 부정위험요소로 인한 왜곡표시 가능성</w:t>
      </w:r>
      <w:r w:rsidRPr="00033F34">
        <w:rPr>
          <w:rFonts w:hint="eastAsia"/>
        </w:rPr>
        <w:t xml:space="preserve"> </w:t>
      </w:r>
      <w:r w:rsidRPr="00033F34">
        <w:t xml:space="preserve">– </w:t>
      </w:r>
      <w:r w:rsidRPr="00033F34">
        <w:rPr>
          <w:rFonts w:hint="eastAsia"/>
        </w:rPr>
        <w:t xml:space="preserve">경영진편의로 인한 왜곡표시 가능성은 정보를 </w:t>
      </w:r>
      <w:r>
        <w:rPr>
          <w:rFonts w:hint="eastAsia"/>
        </w:rPr>
        <w:t>작성</w:t>
      </w:r>
      <w:r w:rsidRPr="00033F34">
        <w:rPr>
          <w:rFonts w:hint="eastAsia"/>
        </w:rPr>
        <w:t>하면서 경영진의 의도하거나 의도하지 않게 중립성 유지</w:t>
      </w:r>
      <w:r>
        <w:rPr>
          <w:rFonts w:hint="eastAsia"/>
        </w:rPr>
        <w:t>에</w:t>
      </w:r>
      <w:r w:rsidRPr="00033F34">
        <w:rPr>
          <w:rFonts w:hint="eastAsia"/>
        </w:rPr>
        <w:t xml:space="preserve"> 실패할 가능성을 만드는 상황에서 발생한다.</w:t>
      </w:r>
      <w:r w:rsidRPr="00033F34">
        <w:t xml:space="preserve"> </w:t>
      </w:r>
      <w:r w:rsidRPr="00033F34">
        <w:rPr>
          <w:rFonts w:hint="eastAsia"/>
        </w:rPr>
        <w:t xml:space="preserve">경영진편의는 </w:t>
      </w:r>
      <w:r>
        <w:rPr>
          <w:rFonts w:hint="eastAsia"/>
        </w:rPr>
        <w:t>많은 경우에</w:t>
      </w:r>
      <w:r w:rsidRPr="00033F34">
        <w:rPr>
          <w:rFonts w:hint="eastAsia"/>
        </w:rPr>
        <w:t xml:space="preserve"> 경영진이</w:t>
      </w:r>
      <w:r w:rsidRPr="00033F34">
        <w:t xml:space="preserve"> 판단을 함에 있어 중립성을 유지하지 못하도록 하는 잠재적 가능성이 있</w:t>
      </w:r>
      <w:r>
        <w:rPr>
          <w:rFonts w:hint="eastAsia"/>
        </w:rPr>
        <w:t>거나</w:t>
      </w:r>
      <w:r w:rsidRPr="00033F34">
        <w:rPr>
          <w:rFonts w:hint="eastAsia"/>
        </w:rPr>
        <w:t xml:space="preserve"> 의도적이라면 부정일 수 있는 정보의 중요한 왜곡표시로 이어질 수 있는 특정 상황</w:t>
      </w:r>
      <w:r w:rsidRPr="00033F34">
        <w:t>(잠재적인 경영진편의의 징후)</w:t>
      </w:r>
      <w:r w:rsidRPr="00033F34">
        <w:rPr>
          <w:rFonts w:hint="eastAsia"/>
        </w:rPr>
        <w:t>과</w:t>
      </w:r>
      <w:r w:rsidRPr="00033F34">
        <w:t xml:space="preserve"> </w:t>
      </w:r>
      <w:r w:rsidRPr="00033F34">
        <w:rPr>
          <w:rFonts w:hint="eastAsia"/>
        </w:rPr>
        <w:t>관련된다.</w:t>
      </w:r>
      <w:r w:rsidRPr="00033F34">
        <w:t xml:space="preserve"> </w:t>
      </w:r>
      <w:r w:rsidRPr="00033F34">
        <w:rPr>
          <w:rFonts w:hint="eastAsia"/>
        </w:rPr>
        <w:t>그러한 징후는 고유위험에 영향을 미치는 한 동기와 압력(예를 들어,</w:t>
      </w:r>
      <w:r w:rsidRPr="00033F34">
        <w:t xml:space="preserve"> </w:t>
      </w:r>
      <w:r w:rsidRPr="00033F34">
        <w:rPr>
          <w:rFonts w:hint="eastAsia"/>
        </w:rPr>
        <w:t>원하는 이익 목표나 자본비율과 같이 원하는 결과를 달성하도록 하는 동기부여의 결과로)</w:t>
      </w:r>
      <w:r w:rsidRPr="00033F34">
        <w:t xml:space="preserve">, </w:t>
      </w:r>
      <w:r w:rsidRPr="00033F34">
        <w:rPr>
          <w:rFonts w:hint="eastAsia"/>
        </w:rPr>
        <w:t>기회,</w:t>
      </w:r>
      <w:r w:rsidRPr="00033F34">
        <w:t xml:space="preserve"> </w:t>
      </w:r>
      <w:r w:rsidRPr="00033F34">
        <w:rPr>
          <w:rFonts w:hint="eastAsia"/>
        </w:rPr>
        <w:t>중립성을 유지하지 못하는 것</w:t>
      </w:r>
      <w:r>
        <w:rPr>
          <w:rFonts w:hint="eastAsia"/>
        </w:rPr>
        <w:t>을</w:t>
      </w:r>
      <w:r w:rsidRPr="00033F34">
        <w:rPr>
          <w:rFonts w:hint="eastAsia"/>
        </w:rPr>
        <w:t xml:space="preserve"> 포함한다.</w:t>
      </w:r>
      <w:r w:rsidRPr="00033F34">
        <w:t xml:space="preserve"> </w:t>
      </w:r>
      <w:r w:rsidRPr="00033F34">
        <w:rPr>
          <w:rFonts w:hint="eastAsia"/>
        </w:rPr>
        <w:t>부정한 재무보고나 자산의 유용 형태의 부정으로 인한</w:t>
      </w:r>
      <w:r w:rsidRPr="00033F34">
        <w:t xml:space="preserve"> </w:t>
      </w:r>
      <w:r w:rsidRPr="00033F34">
        <w:rPr>
          <w:rFonts w:hint="eastAsia"/>
        </w:rPr>
        <w:t xml:space="preserve">왜곡표시 가능성에 관한 요소는 감사기준서 </w:t>
      </w:r>
      <w:r w:rsidRPr="00033F34">
        <w:t>240</w:t>
      </w:r>
      <w:r w:rsidRPr="00033F34">
        <w:rPr>
          <w:rFonts w:hint="eastAsia"/>
        </w:rPr>
        <w:t>의 문</w:t>
      </w:r>
      <w:r>
        <w:rPr>
          <w:rFonts w:hint="eastAsia"/>
        </w:rPr>
        <w:t>단</w:t>
      </w:r>
      <w:r w:rsidRPr="00033F34">
        <w:rPr>
          <w:rFonts w:hint="eastAsia"/>
        </w:rPr>
        <w:t xml:space="preserve"> </w:t>
      </w:r>
      <w:r w:rsidRPr="00033F34">
        <w:t>A1-A</w:t>
      </w:r>
      <w:r w:rsidRPr="00033F34">
        <w:rPr>
          <w:rFonts w:hint="eastAsia"/>
        </w:rPr>
        <w:t>5</w:t>
      </w:r>
      <w:r w:rsidRPr="00033F34">
        <w:t xml:space="preserve">에 </w:t>
      </w:r>
      <w:r w:rsidRPr="00033F34">
        <w:rPr>
          <w:rFonts w:hint="eastAsia"/>
        </w:rPr>
        <w:t>기술되어 있다.</w:t>
      </w:r>
      <w:r w:rsidRPr="00033F34">
        <w:t xml:space="preserve"> </w:t>
      </w:r>
    </w:p>
    <w:p w14:paraId="4014B73A" w14:textId="77777777" w:rsidR="00EB2FA2" w:rsidRPr="00033F34" w:rsidRDefault="00EB2FA2" w:rsidP="00EB2FA2">
      <w:pPr>
        <w:pStyle w:val="a1"/>
      </w:pPr>
      <w:r w:rsidRPr="00033F34">
        <w:rPr>
          <w:rFonts w:hint="eastAsia"/>
        </w:rPr>
        <w:t xml:space="preserve">복잡성이 고유위험요소일 때 정보를 </w:t>
      </w:r>
      <w:r>
        <w:rPr>
          <w:rFonts w:hint="eastAsia"/>
        </w:rPr>
        <w:t>작성</w:t>
      </w:r>
      <w:r w:rsidRPr="00033F34">
        <w:rPr>
          <w:rFonts w:hint="eastAsia"/>
        </w:rPr>
        <w:t>하는</w:t>
      </w:r>
      <w:r>
        <w:rPr>
          <w:rFonts w:hint="eastAsia"/>
        </w:rPr>
        <w:t xml:space="preserve"> </w:t>
      </w:r>
      <w:r w:rsidRPr="00033F34">
        <w:rPr>
          <w:rFonts w:hint="eastAsia"/>
        </w:rPr>
        <w:t>데 더 복잡한 절차</w:t>
      </w:r>
      <w:r>
        <w:rPr>
          <w:rFonts w:hint="eastAsia"/>
        </w:rPr>
        <w:t xml:space="preserve">가 </w:t>
      </w:r>
      <w:r w:rsidRPr="00033F34">
        <w:rPr>
          <w:rFonts w:hint="eastAsia"/>
        </w:rPr>
        <w:t>본질적</w:t>
      </w:r>
      <w:r>
        <w:rPr>
          <w:rFonts w:hint="eastAsia"/>
        </w:rPr>
        <w:t>으로</w:t>
      </w:r>
      <w:r w:rsidRPr="00033F34">
        <w:t xml:space="preserve"> </w:t>
      </w:r>
      <w:r w:rsidRPr="00033F34">
        <w:rPr>
          <w:rFonts w:hint="eastAsia"/>
        </w:rPr>
        <w:t>필요</w:t>
      </w:r>
      <w:r>
        <w:rPr>
          <w:rFonts w:hint="eastAsia"/>
        </w:rPr>
        <w:t>할</w:t>
      </w:r>
      <w:r w:rsidRPr="00033F34">
        <w:rPr>
          <w:rFonts w:hint="eastAsia"/>
        </w:rPr>
        <w:t xml:space="preserve"> 수 있으며 그</w:t>
      </w:r>
      <w:r>
        <w:rPr>
          <w:rFonts w:hint="eastAsia"/>
        </w:rPr>
        <w:t>러한</w:t>
      </w:r>
      <w:r w:rsidRPr="00033F34">
        <w:rPr>
          <w:rFonts w:hint="eastAsia"/>
        </w:rPr>
        <w:t xml:space="preserve"> 절차는 본질적으로 적용하기에 더 어려울 수 있다.</w:t>
      </w:r>
      <w:r w:rsidRPr="00033F34">
        <w:t xml:space="preserve"> </w:t>
      </w:r>
      <w:r w:rsidRPr="00033F34">
        <w:rPr>
          <w:rFonts w:hint="eastAsia"/>
        </w:rPr>
        <w:t xml:space="preserve">그 결과 </w:t>
      </w:r>
      <w:r>
        <w:rPr>
          <w:rFonts w:hint="eastAsia"/>
        </w:rPr>
        <w:t xml:space="preserve">이의 </w:t>
      </w:r>
      <w:r w:rsidRPr="00033F34">
        <w:rPr>
          <w:rFonts w:hint="eastAsia"/>
        </w:rPr>
        <w:t>적용을 위해서는 전문적인 기술과 지식이 필요하며 경영진측 전문가의 이용이 필요할 수 있다.</w:t>
      </w:r>
      <w:r w:rsidRPr="00033F34">
        <w:t xml:space="preserve">  </w:t>
      </w:r>
      <w:r w:rsidRPr="00033F34">
        <w:rPr>
          <w:rFonts w:hint="eastAsia"/>
        </w:rPr>
        <w:t xml:space="preserve"> </w:t>
      </w:r>
    </w:p>
    <w:p w14:paraId="75C60F33" w14:textId="77777777" w:rsidR="00EB2FA2" w:rsidRDefault="00EB2FA2" w:rsidP="00EB2FA2">
      <w:pPr>
        <w:pStyle w:val="a1"/>
      </w:pPr>
      <w:r w:rsidRPr="00033F34">
        <w:rPr>
          <w:rFonts w:hint="eastAsia"/>
        </w:rPr>
        <w:t>경영진의 판단이 좀 더 주관적일수록,</w:t>
      </w:r>
      <w:r w:rsidRPr="00033F34">
        <w:t xml:space="preserve"> </w:t>
      </w:r>
      <w:r w:rsidRPr="00033F34">
        <w:rPr>
          <w:rFonts w:hint="eastAsia"/>
        </w:rPr>
        <w:t>의도하</w:t>
      </w:r>
      <w:r>
        <w:rPr>
          <w:rFonts w:hint="eastAsia"/>
        </w:rPr>
        <w:t>였든</w:t>
      </w:r>
      <w:r w:rsidRPr="00033F34">
        <w:rPr>
          <w:rFonts w:hint="eastAsia"/>
        </w:rPr>
        <w:t xml:space="preserve"> 의도하지 않</w:t>
      </w:r>
      <w:r>
        <w:rPr>
          <w:rFonts w:hint="eastAsia"/>
        </w:rPr>
        <w:t>았든,</w:t>
      </w:r>
      <w:r w:rsidRPr="00033F34">
        <w:rPr>
          <w:rFonts w:hint="eastAsia"/>
        </w:rPr>
        <w:t xml:space="preserve"> 경영진 편의로 인한 왜곡표시 가능성 또한 증가한다.</w:t>
      </w:r>
      <w:r w:rsidRPr="00033F34">
        <w:t xml:space="preserve"> </w:t>
      </w:r>
      <w:r w:rsidRPr="00033F34">
        <w:rPr>
          <w:rFonts w:hint="eastAsia"/>
        </w:rPr>
        <w:t>예를 들어,</w:t>
      </w:r>
      <w:r w:rsidRPr="00033F34">
        <w:t xml:space="preserve"> </w:t>
      </w:r>
      <w:r w:rsidRPr="00033F34">
        <w:rPr>
          <w:rFonts w:hint="eastAsia"/>
        </w:rPr>
        <w:t>추정불확실성</w:t>
      </w:r>
      <w:r>
        <w:rPr>
          <w:rFonts w:hint="eastAsia"/>
        </w:rPr>
        <w:t>이</w:t>
      </w:r>
      <w:r w:rsidRPr="00033F34">
        <w:rPr>
          <w:rFonts w:hint="eastAsia"/>
        </w:rPr>
        <w:t xml:space="preserve"> </w:t>
      </w:r>
      <w:r>
        <w:rPr>
          <w:rFonts w:hint="eastAsia"/>
        </w:rPr>
        <w:t>높은</w:t>
      </w:r>
      <w:r w:rsidRPr="00033F34">
        <w:rPr>
          <w:rFonts w:hint="eastAsia"/>
        </w:rPr>
        <w:t xml:space="preserve"> 것으로 식별된 회계추정치</w:t>
      </w:r>
      <w:r w:rsidRPr="00033F34">
        <w:rPr>
          <w:rFonts w:hint="eastAsia"/>
        </w:rPr>
        <w:lastRenderedPageBreak/>
        <w:t>의 도출에 유의적인 경영진의 판단</w:t>
      </w:r>
      <w:r>
        <w:rPr>
          <w:rFonts w:hint="eastAsia"/>
        </w:rPr>
        <w:t>이 수반될 수 있으며</w:t>
      </w:r>
      <w:r w:rsidRPr="00033F34">
        <w:rPr>
          <w:rFonts w:hint="eastAsia"/>
        </w:rPr>
        <w:t xml:space="preserve"> 방법,</w:t>
      </w:r>
      <w:r w:rsidRPr="00033F34">
        <w:t xml:space="preserve"> </w:t>
      </w:r>
      <w:r w:rsidRPr="00033F34">
        <w:rPr>
          <w:rFonts w:hint="eastAsia"/>
        </w:rPr>
        <w:t xml:space="preserve">데이터 및 가정에 대한 결론에 </w:t>
      </w:r>
      <w:r>
        <w:rPr>
          <w:rFonts w:hint="eastAsia"/>
        </w:rPr>
        <w:t xml:space="preserve">의도하거나 </w:t>
      </w:r>
      <w:r w:rsidRPr="00033F34">
        <w:rPr>
          <w:rFonts w:hint="eastAsia"/>
        </w:rPr>
        <w:t>의도하지 않</w:t>
      </w:r>
      <w:r>
        <w:rPr>
          <w:rFonts w:hint="eastAsia"/>
        </w:rPr>
        <w:t>은</w:t>
      </w:r>
      <w:r w:rsidRPr="00033F34">
        <w:rPr>
          <w:rFonts w:hint="eastAsia"/>
        </w:rPr>
        <w:t xml:space="preserve"> 경영진 편의</w:t>
      </w:r>
      <w:r>
        <w:rPr>
          <w:rFonts w:hint="eastAsia"/>
        </w:rPr>
        <w:t>가</w:t>
      </w:r>
      <w:r w:rsidRPr="00033F34">
        <w:rPr>
          <w:rFonts w:hint="eastAsia"/>
        </w:rPr>
        <w:t xml:space="preserve"> 반영</w:t>
      </w:r>
      <w:r>
        <w:rPr>
          <w:rFonts w:hint="eastAsia"/>
        </w:rPr>
        <w:t>될</w:t>
      </w:r>
      <w:r w:rsidRPr="00033F34">
        <w:rPr>
          <w:rFonts w:hint="eastAsia"/>
        </w:rPr>
        <w:t xml:space="preserve"> 수 있다.</w:t>
      </w:r>
      <w:r w:rsidRPr="00033F34">
        <w:t xml:space="preserve"> </w:t>
      </w:r>
    </w:p>
    <w:p w14:paraId="4A41FD48" w14:textId="77777777" w:rsidR="00EB2FA2" w:rsidRPr="00D167D2" w:rsidRDefault="00EB2FA2" w:rsidP="00EB2FA2">
      <w:pPr>
        <w:rPr>
          <w:b/>
          <w:bCs/>
        </w:rPr>
      </w:pPr>
      <w:proofErr w:type="spellStart"/>
      <w:r w:rsidRPr="00D167D2">
        <w:rPr>
          <w:rFonts w:hint="eastAsia"/>
          <w:b/>
          <w:bCs/>
        </w:rPr>
        <w:t>중요왜곡표시위험을</w:t>
      </w:r>
      <w:proofErr w:type="spellEnd"/>
      <w:r w:rsidRPr="00D167D2">
        <w:rPr>
          <w:rFonts w:hint="eastAsia"/>
          <w:b/>
          <w:bCs/>
        </w:rPr>
        <w:t xml:space="preserve"> 유발할 수 있는 사건이나 상황의 예시</w:t>
      </w:r>
    </w:p>
    <w:p w14:paraId="609E8068" w14:textId="77777777" w:rsidR="00EB2FA2" w:rsidRDefault="00EB2FA2" w:rsidP="00EB2FA2">
      <w:pPr>
        <w:pStyle w:val="a1"/>
      </w:pPr>
      <w:r w:rsidRPr="00033F34">
        <w:rPr>
          <w:rFonts w:hint="eastAsia"/>
        </w:rPr>
        <w:t xml:space="preserve">다음은 재무제표 수준과 경영진주장 수준에서 재무제표의 </w:t>
      </w:r>
      <w:proofErr w:type="spellStart"/>
      <w:r w:rsidRPr="00033F34">
        <w:rPr>
          <w:rFonts w:hint="eastAsia"/>
        </w:rPr>
        <w:t>중요왜곡표시위험을</w:t>
      </w:r>
      <w:proofErr w:type="spellEnd"/>
      <w:r w:rsidRPr="00033F34">
        <w:rPr>
          <w:rFonts w:hint="eastAsia"/>
        </w:rPr>
        <w:t xml:space="preserve"> 유발할 수 있는 사건(거래 포함)이나 상황의 예시이다.</w:t>
      </w:r>
      <w:r w:rsidRPr="00033F34">
        <w:t xml:space="preserve"> </w:t>
      </w:r>
      <w:r w:rsidRPr="00033F34">
        <w:rPr>
          <w:rFonts w:hint="eastAsia"/>
        </w:rPr>
        <w:t>고유위험요소별로 제공되는 예시는 광범위한 사건과 상황을 포함하지만 모든 사건과 상황이 전체 감사업무에 관련된 것은 아니며 사례의 목록이 반드시 완전한 것은 아니다.</w:t>
      </w:r>
      <w:r w:rsidRPr="00033F34">
        <w:t xml:space="preserve"> </w:t>
      </w:r>
      <w:r>
        <w:rPr>
          <w:rFonts w:hint="eastAsia"/>
        </w:rPr>
        <w:t xml:space="preserve">각 </w:t>
      </w:r>
      <w:r w:rsidRPr="00033F34">
        <w:rPr>
          <w:rFonts w:hint="eastAsia"/>
        </w:rPr>
        <w:t>사건과 상황은</w:t>
      </w:r>
      <w:r>
        <w:rPr>
          <w:rFonts w:hint="eastAsia"/>
        </w:rPr>
        <w:t>,</w:t>
      </w:r>
      <w:r w:rsidRPr="00033F34">
        <w:rPr>
          <w:rFonts w:hint="eastAsia"/>
        </w:rPr>
        <w:t xml:space="preserve"> 상황에 </w:t>
      </w:r>
      <w:r>
        <w:rPr>
          <w:rFonts w:hint="eastAsia"/>
        </w:rPr>
        <w:t>따라</w:t>
      </w:r>
      <w:r w:rsidRPr="00033F34">
        <w:rPr>
          <w:rFonts w:hint="eastAsia"/>
        </w:rPr>
        <w:t xml:space="preserve"> </w:t>
      </w:r>
      <w:r>
        <w:rPr>
          <w:rFonts w:hint="eastAsia"/>
        </w:rPr>
        <w:t xml:space="preserve">가장 </w:t>
      </w:r>
      <w:r w:rsidRPr="00033F34">
        <w:rPr>
          <w:rFonts w:hint="eastAsia"/>
        </w:rPr>
        <w:t xml:space="preserve">영향이 클 수 있는 고유위험요소별로 </w:t>
      </w:r>
      <w:proofErr w:type="spellStart"/>
      <w:r w:rsidRPr="00033F34">
        <w:rPr>
          <w:rFonts w:hint="eastAsia"/>
        </w:rPr>
        <w:t>범주화되었다</w:t>
      </w:r>
      <w:proofErr w:type="spellEnd"/>
      <w:r w:rsidRPr="00033F34">
        <w:rPr>
          <w:rFonts w:hint="eastAsia"/>
        </w:rPr>
        <w:t>.</w:t>
      </w:r>
      <w:r w:rsidRPr="00033F34">
        <w:t xml:space="preserve"> </w:t>
      </w:r>
      <w:r w:rsidRPr="00033F34">
        <w:rPr>
          <w:rFonts w:hint="eastAsia"/>
        </w:rPr>
        <w:t>중요한 것으로는 고유위험요소 간 상호</w:t>
      </w:r>
      <w:r>
        <w:rPr>
          <w:rFonts w:hint="eastAsia"/>
        </w:rPr>
        <w:t>관련성으</w:t>
      </w:r>
      <w:r w:rsidRPr="00033F34">
        <w:rPr>
          <w:rFonts w:hint="eastAsia"/>
        </w:rPr>
        <w:t>로 인하여 예시 사건과 상황</w:t>
      </w:r>
      <w:r>
        <w:rPr>
          <w:rFonts w:hint="eastAsia"/>
        </w:rPr>
        <w:t>은</w:t>
      </w:r>
      <w:r w:rsidRPr="00033F34">
        <w:rPr>
          <w:rFonts w:hint="eastAsia"/>
        </w:rPr>
        <w:t xml:space="preserve"> 다양한 정도로 다른 고유위험요소</w:t>
      </w:r>
      <w:r>
        <w:rPr>
          <w:rFonts w:hint="eastAsia"/>
        </w:rPr>
        <w:t>에 속하거나 다른 고유위험요소의</w:t>
      </w:r>
      <w:r w:rsidRPr="00033F34">
        <w:rPr>
          <w:rFonts w:hint="eastAsia"/>
        </w:rPr>
        <w:t xml:space="preserve"> 영향을 받을 것이라는 점이다.</w:t>
      </w:r>
      <w:r w:rsidRPr="00033F34">
        <w:t xml:space="preserve"> </w:t>
      </w:r>
    </w:p>
    <w:tbl>
      <w:tblPr>
        <w:tblStyle w:val="af0"/>
        <w:tblW w:w="9776" w:type="dxa"/>
        <w:jc w:val="center"/>
        <w:tblLayout w:type="fixed"/>
        <w:tblCellMar>
          <w:left w:w="57" w:type="dxa"/>
          <w:right w:w="57" w:type="dxa"/>
        </w:tblCellMar>
        <w:tblLook w:val="04A0" w:firstRow="1" w:lastRow="0" w:firstColumn="1" w:lastColumn="0" w:noHBand="0" w:noVBand="1"/>
      </w:tblPr>
      <w:tblGrid>
        <w:gridCol w:w="1555"/>
        <w:gridCol w:w="8221"/>
      </w:tblGrid>
      <w:tr w:rsidR="00EB2FA2" w:rsidRPr="00D167D2" w14:paraId="17859285" w14:textId="77777777" w:rsidTr="00317228">
        <w:trPr>
          <w:tblHeader/>
          <w:jc w:val="center"/>
        </w:trPr>
        <w:tc>
          <w:tcPr>
            <w:tcW w:w="1555" w:type="dxa"/>
          </w:tcPr>
          <w:p w14:paraId="3BB0FA09" w14:textId="77777777" w:rsidR="00EB2FA2" w:rsidRPr="00D167D2" w:rsidRDefault="00EB2FA2" w:rsidP="00317228">
            <w:pPr>
              <w:jc w:val="left"/>
            </w:pPr>
            <w:r w:rsidRPr="00D167D2">
              <w:rPr>
                <w:rFonts w:hint="eastAsia"/>
              </w:rPr>
              <w:t>관련 고유위험요소</w:t>
            </w:r>
          </w:p>
        </w:tc>
        <w:tc>
          <w:tcPr>
            <w:tcW w:w="8221" w:type="dxa"/>
          </w:tcPr>
          <w:p w14:paraId="0F750676" w14:textId="77777777" w:rsidR="00EB2FA2" w:rsidRPr="00D167D2" w:rsidRDefault="00EB2FA2" w:rsidP="00317228">
            <w:pPr>
              <w:jc w:val="left"/>
              <w:rPr>
                <w:szCs w:val="20"/>
              </w:rPr>
            </w:pPr>
            <w:r w:rsidRPr="00D167D2">
              <w:rPr>
                <w:rFonts w:hint="eastAsia"/>
              </w:rPr>
              <w:t xml:space="preserve">경영진주장 수준의 </w:t>
            </w:r>
            <w:proofErr w:type="spellStart"/>
            <w:r w:rsidRPr="00D167D2">
              <w:rPr>
                <w:rFonts w:hint="eastAsia"/>
              </w:rPr>
              <w:t>중요왜곡표시위험의</w:t>
            </w:r>
            <w:proofErr w:type="spellEnd"/>
            <w:r w:rsidRPr="00D167D2">
              <w:rPr>
                <w:rFonts w:hint="eastAsia"/>
              </w:rPr>
              <w:t xml:space="preserve"> 존재를 나타낼</w:t>
            </w:r>
            <w:r w:rsidRPr="00D167D2">
              <w:t xml:space="preserve"> 수 있는 사건이나 상황의 예시</w:t>
            </w:r>
          </w:p>
        </w:tc>
      </w:tr>
      <w:tr w:rsidR="00EB2FA2" w:rsidRPr="00D167D2" w14:paraId="197CF9DE" w14:textId="77777777" w:rsidTr="00317228">
        <w:trPr>
          <w:jc w:val="center"/>
        </w:trPr>
        <w:tc>
          <w:tcPr>
            <w:tcW w:w="1555" w:type="dxa"/>
          </w:tcPr>
          <w:p w14:paraId="7A52ADE3" w14:textId="77777777" w:rsidR="00EB2FA2" w:rsidRPr="00D167D2" w:rsidRDefault="00EB2FA2" w:rsidP="00317228">
            <w:pPr>
              <w:jc w:val="left"/>
            </w:pPr>
            <w:r w:rsidRPr="00D167D2">
              <w:rPr>
                <w:rFonts w:hint="eastAsia"/>
              </w:rPr>
              <w:t>복잡성</w:t>
            </w:r>
          </w:p>
          <w:p w14:paraId="50E5D8CC" w14:textId="77777777" w:rsidR="00EB2FA2" w:rsidRPr="00D167D2" w:rsidRDefault="00EB2FA2" w:rsidP="00317228">
            <w:pPr>
              <w:jc w:val="left"/>
            </w:pPr>
          </w:p>
        </w:tc>
        <w:tc>
          <w:tcPr>
            <w:tcW w:w="8221" w:type="dxa"/>
          </w:tcPr>
          <w:p w14:paraId="1CBAE35A" w14:textId="77777777" w:rsidR="00EB2FA2" w:rsidRPr="00D167D2" w:rsidRDefault="00EB2FA2" w:rsidP="00317228">
            <w:pPr>
              <w:jc w:val="left"/>
            </w:pPr>
            <w:r w:rsidRPr="00D167D2">
              <w:rPr>
                <w:rFonts w:hint="eastAsia"/>
              </w:rPr>
              <w:t>규제:</w:t>
            </w:r>
          </w:p>
          <w:p w14:paraId="48B0B3FC" w14:textId="77777777" w:rsidR="00EB2FA2" w:rsidRPr="00D167D2" w:rsidRDefault="00EB2FA2" w:rsidP="00317228">
            <w:pPr>
              <w:jc w:val="left"/>
            </w:pPr>
            <w:r w:rsidRPr="00D167D2">
              <w:rPr>
                <w:rFonts w:hint="eastAsia"/>
              </w:rPr>
              <w:t>•</w:t>
            </w:r>
            <w:r w:rsidRPr="00D167D2">
              <w:t xml:space="preserve"> </w:t>
            </w:r>
            <w:r w:rsidRPr="00D167D2">
              <w:rPr>
                <w:rFonts w:hint="eastAsia"/>
              </w:rPr>
              <w:t>높은 수준의 복잡한 규제를 따르는 영업</w:t>
            </w:r>
            <w:r w:rsidRPr="00D167D2">
              <w:t xml:space="preserve"> </w:t>
            </w:r>
          </w:p>
          <w:p w14:paraId="3DF59E8B" w14:textId="77777777" w:rsidR="00EB2FA2" w:rsidRPr="00D167D2" w:rsidRDefault="00EB2FA2" w:rsidP="00317228">
            <w:pPr>
              <w:jc w:val="left"/>
            </w:pPr>
            <w:r w:rsidRPr="00D167D2">
              <w:rPr>
                <w:rFonts w:hint="eastAsia"/>
              </w:rPr>
              <w:t>사업모델</w:t>
            </w:r>
            <w:r w:rsidRPr="00D167D2">
              <w:t>:</w:t>
            </w:r>
          </w:p>
          <w:p w14:paraId="12D005BA" w14:textId="77777777" w:rsidR="00EB2FA2" w:rsidRPr="00D167D2" w:rsidRDefault="00EB2FA2" w:rsidP="00317228">
            <w:pPr>
              <w:jc w:val="left"/>
            </w:pPr>
            <w:r w:rsidRPr="00D167D2">
              <w:rPr>
                <w:rFonts w:hint="eastAsia"/>
              </w:rPr>
              <w:t>•</w:t>
            </w:r>
            <w:r w:rsidRPr="00D167D2">
              <w:t xml:space="preserve"> </w:t>
            </w:r>
            <w:r w:rsidRPr="00D167D2">
              <w:rPr>
                <w:rFonts w:hint="eastAsia"/>
              </w:rPr>
              <w:t>복잡한 제휴와 합작투자</w:t>
            </w:r>
            <w:r w:rsidRPr="00D167D2">
              <w:t xml:space="preserve"> </w:t>
            </w:r>
          </w:p>
          <w:p w14:paraId="51787222" w14:textId="77777777" w:rsidR="00EB2FA2" w:rsidRPr="00D167D2" w:rsidRDefault="00EB2FA2" w:rsidP="00317228">
            <w:pPr>
              <w:jc w:val="left"/>
            </w:pPr>
            <w:r w:rsidRPr="00D167D2">
              <w:rPr>
                <w:rFonts w:hint="eastAsia"/>
              </w:rPr>
              <w:t>해당 재무보고체계</w:t>
            </w:r>
            <w:r w:rsidRPr="00D167D2">
              <w:t>:</w:t>
            </w:r>
          </w:p>
          <w:p w14:paraId="14BF59B9" w14:textId="77777777" w:rsidR="00EB2FA2" w:rsidRPr="00D167D2" w:rsidRDefault="00EB2FA2" w:rsidP="00317228">
            <w:pPr>
              <w:jc w:val="left"/>
            </w:pPr>
            <w:r w:rsidRPr="00D167D2">
              <w:rPr>
                <w:rFonts w:hint="eastAsia"/>
              </w:rPr>
              <w:t>•</w:t>
            </w:r>
            <w:r w:rsidRPr="00D167D2">
              <w:t xml:space="preserve"> </w:t>
            </w:r>
            <w:r w:rsidRPr="00D167D2">
              <w:rPr>
                <w:rFonts w:hint="eastAsia"/>
              </w:rPr>
              <w:t xml:space="preserve">복잡한 절차를 수반하는 회계측정 </w:t>
            </w:r>
            <w:r w:rsidRPr="00D167D2">
              <w:t xml:space="preserve"> </w:t>
            </w:r>
          </w:p>
          <w:p w14:paraId="0BE1B9BE" w14:textId="77777777" w:rsidR="00EB2FA2" w:rsidRPr="00D167D2" w:rsidRDefault="00EB2FA2" w:rsidP="00317228">
            <w:pPr>
              <w:jc w:val="left"/>
            </w:pPr>
            <w:r w:rsidRPr="00D167D2">
              <w:rPr>
                <w:rFonts w:hint="eastAsia"/>
              </w:rPr>
              <w:t>거래</w:t>
            </w:r>
            <w:r w:rsidRPr="00D167D2">
              <w:t>:</w:t>
            </w:r>
          </w:p>
          <w:p w14:paraId="6D9F75F4" w14:textId="77777777" w:rsidR="00EB2FA2" w:rsidRPr="00D167D2" w:rsidRDefault="00EB2FA2" w:rsidP="00317228">
            <w:pPr>
              <w:jc w:val="left"/>
              <w:rPr>
                <w:szCs w:val="20"/>
              </w:rPr>
            </w:pPr>
            <w:r w:rsidRPr="00D167D2">
              <w:rPr>
                <w:rFonts w:hint="eastAsia"/>
              </w:rPr>
              <w:t>•</w:t>
            </w:r>
            <w:r w:rsidRPr="00D167D2">
              <w:t xml:space="preserve"> </w:t>
            </w:r>
            <w:r w:rsidRPr="00D167D2">
              <w:rPr>
                <w:rFonts w:hint="eastAsia"/>
              </w:rPr>
              <w:t>부외 자금조달,</w:t>
            </w:r>
            <w:r w:rsidRPr="00D167D2">
              <w:t xml:space="preserve"> </w:t>
            </w:r>
            <w:r w:rsidRPr="00D167D2">
              <w:rPr>
                <w:rFonts w:hint="eastAsia"/>
              </w:rPr>
              <w:t>특수목적기업,</w:t>
            </w:r>
            <w:r w:rsidRPr="00D167D2">
              <w:t xml:space="preserve"> </w:t>
            </w:r>
            <w:r w:rsidRPr="00D167D2">
              <w:rPr>
                <w:rFonts w:hint="eastAsia"/>
              </w:rPr>
              <w:t>기타 복잡한 재무 약정의 사용</w:t>
            </w:r>
            <w:r w:rsidRPr="00D167D2">
              <w:t xml:space="preserve"> </w:t>
            </w:r>
          </w:p>
        </w:tc>
      </w:tr>
      <w:tr w:rsidR="00EB2FA2" w:rsidRPr="00D167D2" w14:paraId="4EDD4F48" w14:textId="77777777" w:rsidTr="00317228">
        <w:trPr>
          <w:jc w:val="center"/>
        </w:trPr>
        <w:tc>
          <w:tcPr>
            <w:tcW w:w="1555" w:type="dxa"/>
          </w:tcPr>
          <w:p w14:paraId="6A8A8699" w14:textId="77777777" w:rsidR="00EB2FA2" w:rsidRPr="00D167D2" w:rsidRDefault="00EB2FA2" w:rsidP="00317228">
            <w:pPr>
              <w:jc w:val="left"/>
            </w:pPr>
            <w:r w:rsidRPr="00D167D2">
              <w:rPr>
                <w:rFonts w:hint="eastAsia"/>
                <w:szCs w:val="20"/>
              </w:rPr>
              <w:t>주관성</w:t>
            </w:r>
          </w:p>
        </w:tc>
        <w:tc>
          <w:tcPr>
            <w:tcW w:w="8221" w:type="dxa"/>
          </w:tcPr>
          <w:p w14:paraId="5F5A8A53" w14:textId="77777777" w:rsidR="00EB2FA2" w:rsidRPr="00D167D2" w:rsidRDefault="00EB2FA2" w:rsidP="00317228">
            <w:pPr>
              <w:jc w:val="left"/>
              <w:rPr>
                <w:szCs w:val="20"/>
              </w:rPr>
            </w:pPr>
            <w:r w:rsidRPr="00D167D2">
              <w:rPr>
                <w:rFonts w:hint="eastAsia"/>
                <w:szCs w:val="20"/>
              </w:rPr>
              <w:t>해당 재무보고체계</w:t>
            </w:r>
            <w:r w:rsidRPr="00D167D2">
              <w:rPr>
                <w:szCs w:val="20"/>
              </w:rPr>
              <w:t>:</w:t>
            </w:r>
          </w:p>
          <w:p w14:paraId="2F797DD3"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회계추정치에 대한 광범위한 가능한 측정 요건.</w:t>
            </w:r>
            <w:r w:rsidRPr="00D167D2">
              <w:rPr>
                <w:szCs w:val="20"/>
              </w:rPr>
              <w:t xml:space="preserve"> </w:t>
            </w:r>
            <w:r w:rsidRPr="00D167D2">
              <w:rPr>
                <w:rFonts w:hint="eastAsia"/>
                <w:szCs w:val="20"/>
              </w:rPr>
              <w:t>예를 들어 감가상각</w:t>
            </w:r>
            <w:r w:rsidRPr="00D167D2">
              <w:rPr>
                <w:szCs w:val="20"/>
              </w:rPr>
              <w:t xml:space="preserve"> </w:t>
            </w:r>
            <w:r w:rsidRPr="00D167D2">
              <w:rPr>
                <w:rFonts w:hint="eastAsia"/>
                <w:szCs w:val="20"/>
              </w:rPr>
              <w:t>또는</w:t>
            </w:r>
            <w:r>
              <w:rPr>
                <w:rFonts w:hint="eastAsia"/>
                <w:szCs w:val="20"/>
              </w:rPr>
              <w:t xml:space="preserve"> </w:t>
            </w:r>
            <w:r w:rsidRPr="00D167D2">
              <w:rPr>
                <w:rFonts w:hint="eastAsia"/>
                <w:szCs w:val="20"/>
              </w:rPr>
              <w:t>공사수익과 공사원가의 인식</w:t>
            </w:r>
          </w:p>
          <w:p w14:paraId="62DCE22A"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투자부동산과 같은 비유동자산</w:t>
            </w:r>
            <w:r>
              <w:rPr>
                <w:rFonts w:hint="eastAsia"/>
                <w:szCs w:val="20"/>
              </w:rPr>
              <w:t>의</w:t>
            </w:r>
            <w:r w:rsidRPr="00D167D2">
              <w:rPr>
                <w:rFonts w:hint="eastAsia"/>
                <w:szCs w:val="20"/>
              </w:rPr>
              <w:t xml:space="preserve"> 평가기법이나 모델에 대한 경영진의 선택</w:t>
            </w:r>
            <w:r w:rsidRPr="00D167D2">
              <w:rPr>
                <w:szCs w:val="20"/>
              </w:rPr>
              <w:t xml:space="preserve"> </w:t>
            </w:r>
          </w:p>
        </w:tc>
      </w:tr>
      <w:tr w:rsidR="00EB2FA2" w:rsidRPr="00D167D2" w14:paraId="266D9BCE" w14:textId="77777777" w:rsidTr="00317228">
        <w:trPr>
          <w:jc w:val="center"/>
        </w:trPr>
        <w:tc>
          <w:tcPr>
            <w:tcW w:w="1555" w:type="dxa"/>
          </w:tcPr>
          <w:p w14:paraId="1B3757D2" w14:textId="77777777" w:rsidR="00EB2FA2" w:rsidRPr="00D167D2" w:rsidRDefault="00EB2FA2" w:rsidP="00317228">
            <w:pPr>
              <w:jc w:val="left"/>
            </w:pPr>
            <w:r w:rsidRPr="00D167D2">
              <w:rPr>
                <w:rFonts w:hint="eastAsia"/>
              </w:rPr>
              <w:t>변화</w:t>
            </w:r>
          </w:p>
        </w:tc>
        <w:tc>
          <w:tcPr>
            <w:tcW w:w="8221" w:type="dxa"/>
          </w:tcPr>
          <w:p w14:paraId="3530E4E3" w14:textId="77777777" w:rsidR="00EB2FA2" w:rsidRPr="00D167D2" w:rsidRDefault="00EB2FA2" w:rsidP="00317228">
            <w:pPr>
              <w:jc w:val="left"/>
              <w:rPr>
                <w:szCs w:val="20"/>
              </w:rPr>
            </w:pPr>
            <w:r w:rsidRPr="00D167D2">
              <w:rPr>
                <w:rFonts w:hint="eastAsia"/>
                <w:szCs w:val="20"/>
              </w:rPr>
              <w:t>경제 상황</w:t>
            </w:r>
            <w:r w:rsidRPr="00D167D2">
              <w:rPr>
                <w:szCs w:val="20"/>
              </w:rPr>
              <w:t>:</w:t>
            </w:r>
          </w:p>
          <w:p w14:paraId="2FC9AAE3" w14:textId="77777777" w:rsidR="00EB2FA2" w:rsidRPr="00D167D2" w:rsidRDefault="00EB2FA2" w:rsidP="00317228">
            <w:pPr>
              <w:ind w:left="200" w:hangingChars="100" w:hanging="200"/>
              <w:jc w:val="left"/>
              <w:rPr>
                <w:szCs w:val="20"/>
              </w:rPr>
            </w:pPr>
            <w:r w:rsidRPr="00D167D2">
              <w:rPr>
                <w:rFonts w:hint="eastAsia"/>
                <w:szCs w:val="20"/>
              </w:rPr>
              <w:t>•</w:t>
            </w:r>
            <w:r w:rsidRPr="00D167D2">
              <w:rPr>
                <w:szCs w:val="20"/>
              </w:rPr>
              <w:t xml:space="preserve"> </w:t>
            </w:r>
            <w:r w:rsidRPr="00D167D2">
              <w:rPr>
                <w:rFonts w:hint="eastAsia"/>
                <w:szCs w:val="20"/>
              </w:rPr>
              <w:t>예를 들어 통화</w:t>
            </w:r>
            <w:r>
              <w:rPr>
                <w:rFonts w:hint="eastAsia"/>
                <w:szCs w:val="20"/>
              </w:rPr>
              <w:t>가 유의적으로</w:t>
            </w:r>
            <w:r w:rsidRPr="00D167D2">
              <w:rPr>
                <w:rFonts w:hint="eastAsia"/>
                <w:szCs w:val="20"/>
              </w:rPr>
              <w:t xml:space="preserve"> 평가절하</w:t>
            </w:r>
            <w:r>
              <w:rPr>
                <w:rFonts w:hint="eastAsia"/>
                <w:szCs w:val="20"/>
              </w:rPr>
              <w:t>되거나</w:t>
            </w:r>
            <w:r w:rsidRPr="00D167D2">
              <w:rPr>
                <w:rFonts w:hint="eastAsia"/>
                <w:szCs w:val="20"/>
              </w:rPr>
              <w:t xml:space="preserve"> </w:t>
            </w:r>
            <w:r>
              <w:rPr>
                <w:rFonts w:hint="eastAsia"/>
                <w:szCs w:val="20"/>
              </w:rPr>
              <w:t>인플레이션이 극심한</w:t>
            </w:r>
            <w:r w:rsidRPr="00D167D2">
              <w:rPr>
                <w:rFonts w:hint="eastAsia"/>
                <w:szCs w:val="20"/>
              </w:rPr>
              <w:t xml:space="preserve"> 국가와 같</w:t>
            </w:r>
            <w:r>
              <w:rPr>
                <w:rFonts w:hint="eastAsia"/>
                <w:szCs w:val="20"/>
              </w:rPr>
              <w:t>이</w:t>
            </w:r>
            <w:r w:rsidRPr="00D167D2">
              <w:rPr>
                <w:rFonts w:hint="eastAsia"/>
                <w:szCs w:val="20"/>
              </w:rPr>
              <w:t xml:space="preserve"> 경제적으로 불안정한 지역에서의 영업</w:t>
            </w:r>
            <w:r w:rsidRPr="00D167D2">
              <w:rPr>
                <w:szCs w:val="20"/>
              </w:rPr>
              <w:t xml:space="preserve"> </w:t>
            </w:r>
          </w:p>
          <w:p w14:paraId="66AD98CF" w14:textId="77777777" w:rsidR="00EB2FA2" w:rsidRPr="00D167D2" w:rsidRDefault="00EB2FA2" w:rsidP="00317228">
            <w:pPr>
              <w:jc w:val="left"/>
              <w:rPr>
                <w:szCs w:val="20"/>
              </w:rPr>
            </w:pPr>
            <w:r w:rsidRPr="00D167D2">
              <w:rPr>
                <w:rFonts w:hint="eastAsia"/>
                <w:szCs w:val="20"/>
              </w:rPr>
              <w:t>시장</w:t>
            </w:r>
            <w:r w:rsidRPr="00D167D2">
              <w:rPr>
                <w:szCs w:val="20"/>
              </w:rPr>
              <w:t>:</w:t>
            </w:r>
          </w:p>
          <w:p w14:paraId="2CCC2EF1"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변동성</w:t>
            </w:r>
            <w:r>
              <w:rPr>
                <w:rFonts w:hint="eastAsia"/>
                <w:szCs w:val="20"/>
              </w:rPr>
              <w:t xml:space="preserve"> </w:t>
            </w:r>
            <w:r w:rsidRPr="00D167D2">
              <w:rPr>
                <w:rFonts w:hint="eastAsia"/>
                <w:szCs w:val="20"/>
              </w:rPr>
              <w:t>있는 시장에 노출된 영업.</w:t>
            </w:r>
            <w:r w:rsidRPr="00D167D2">
              <w:rPr>
                <w:szCs w:val="20"/>
              </w:rPr>
              <w:t xml:space="preserve"> </w:t>
            </w:r>
            <w:r w:rsidRPr="00D167D2">
              <w:rPr>
                <w:rFonts w:hint="eastAsia"/>
                <w:szCs w:val="20"/>
              </w:rPr>
              <w:t>예를 들어 선물시장.</w:t>
            </w:r>
            <w:r w:rsidRPr="00D167D2">
              <w:rPr>
                <w:szCs w:val="20"/>
              </w:rPr>
              <w:t xml:space="preserve"> </w:t>
            </w:r>
          </w:p>
          <w:p w14:paraId="3031A30D" w14:textId="77777777" w:rsidR="00EB2FA2" w:rsidRPr="00D167D2" w:rsidRDefault="00EB2FA2" w:rsidP="00317228">
            <w:pPr>
              <w:jc w:val="left"/>
              <w:rPr>
                <w:szCs w:val="20"/>
              </w:rPr>
            </w:pPr>
            <w:r w:rsidRPr="00D167D2">
              <w:rPr>
                <w:rFonts w:hint="eastAsia"/>
                <w:szCs w:val="20"/>
              </w:rPr>
              <w:t>고객 이탈</w:t>
            </w:r>
            <w:r w:rsidRPr="00D167D2">
              <w:rPr>
                <w:szCs w:val="20"/>
              </w:rPr>
              <w:t>:</w:t>
            </w:r>
          </w:p>
          <w:p w14:paraId="7B48F8D8"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유의적인 고객의 이탈을 포함한 계속기업과 청산 이슈</w:t>
            </w:r>
            <w:r w:rsidRPr="00D167D2">
              <w:rPr>
                <w:szCs w:val="20"/>
              </w:rPr>
              <w:t xml:space="preserve"> </w:t>
            </w:r>
          </w:p>
          <w:p w14:paraId="397F6F7B" w14:textId="77777777" w:rsidR="00EB2FA2" w:rsidRPr="00D167D2" w:rsidRDefault="00EB2FA2" w:rsidP="00317228">
            <w:pPr>
              <w:jc w:val="left"/>
              <w:rPr>
                <w:szCs w:val="20"/>
              </w:rPr>
            </w:pPr>
            <w:r w:rsidRPr="00D167D2">
              <w:rPr>
                <w:rFonts w:hint="eastAsia"/>
                <w:szCs w:val="20"/>
              </w:rPr>
              <w:t>산업모델</w:t>
            </w:r>
            <w:r w:rsidRPr="00D167D2">
              <w:rPr>
                <w:szCs w:val="20"/>
              </w:rPr>
              <w:t>:</w:t>
            </w:r>
          </w:p>
          <w:p w14:paraId="68E482A5"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기업이 속한 산업의 변화</w:t>
            </w:r>
            <w:r w:rsidRPr="00D167D2">
              <w:rPr>
                <w:szCs w:val="20"/>
              </w:rPr>
              <w:t xml:space="preserve"> </w:t>
            </w:r>
          </w:p>
          <w:p w14:paraId="2174E04A" w14:textId="77777777" w:rsidR="00EB2FA2" w:rsidRPr="00D167D2" w:rsidRDefault="00EB2FA2" w:rsidP="00317228">
            <w:pPr>
              <w:jc w:val="left"/>
              <w:rPr>
                <w:szCs w:val="20"/>
              </w:rPr>
            </w:pPr>
            <w:r w:rsidRPr="00D167D2">
              <w:rPr>
                <w:rFonts w:hint="eastAsia"/>
                <w:szCs w:val="20"/>
              </w:rPr>
              <w:t>사업모델</w:t>
            </w:r>
            <w:r w:rsidRPr="00D167D2">
              <w:rPr>
                <w:szCs w:val="20"/>
              </w:rPr>
              <w:t>:</w:t>
            </w:r>
          </w:p>
          <w:p w14:paraId="1BCD4363"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공급망의 변화</w:t>
            </w:r>
            <w:r w:rsidRPr="00D167D2">
              <w:rPr>
                <w:szCs w:val="20"/>
              </w:rPr>
              <w:t>.</w:t>
            </w:r>
          </w:p>
          <w:p w14:paraId="2C9EF1E6" w14:textId="77777777" w:rsidR="00EB2FA2" w:rsidRPr="00D167D2" w:rsidRDefault="00EB2FA2" w:rsidP="00317228">
            <w:pPr>
              <w:jc w:val="left"/>
              <w:rPr>
                <w:szCs w:val="20"/>
              </w:rPr>
            </w:pPr>
            <w:r w:rsidRPr="00D167D2">
              <w:rPr>
                <w:rFonts w:hint="eastAsia"/>
                <w:szCs w:val="20"/>
              </w:rPr>
              <w:lastRenderedPageBreak/>
              <w:t>•</w:t>
            </w:r>
            <w:r w:rsidRPr="00D167D2">
              <w:rPr>
                <w:szCs w:val="20"/>
              </w:rPr>
              <w:t xml:space="preserve"> </w:t>
            </w:r>
            <w:r w:rsidRPr="00D167D2">
              <w:rPr>
                <w:rFonts w:hint="eastAsia"/>
                <w:szCs w:val="20"/>
              </w:rPr>
              <w:t>새로운 제품이나 서비스의 개발 또는 제안,</w:t>
            </w:r>
            <w:r w:rsidRPr="00D167D2">
              <w:rPr>
                <w:szCs w:val="20"/>
              </w:rPr>
              <w:t xml:space="preserve"> </w:t>
            </w:r>
            <w:r w:rsidRPr="00D167D2">
              <w:rPr>
                <w:rFonts w:hint="eastAsia"/>
                <w:szCs w:val="20"/>
              </w:rPr>
              <w:t>또는 새로운 사업 계열로의 진출</w:t>
            </w:r>
            <w:r w:rsidRPr="00D167D2">
              <w:rPr>
                <w:szCs w:val="20"/>
              </w:rPr>
              <w:t xml:space="preserve"> </w:t>
            </w:r>
          </w:p>
          <w:p w14:paraId="68B2E296" w14:textId="77777777" w:rsidR="00EB2FA2" w:rsidRPr="00D167D2" w:rsidRDefault="00EB2FA2" w:rsidP="00317228">
            <w:pPr>
              <w:jc w:val="left"/>
              <w:rPr>
                <w:szCs w:val="20"/>
              </w:rPr>
            </w:pPr>
            <w:r w:rsidRPr="00D167D2">
              <w:rPr>
                <w:rFonts w:hint="eastAsia"/>
                <w:szCs w:val="20"/>
              </w:rPr>
              <w:t>지리</w:t>
            </w:r>
            <w:r w:rsidRPr="00D167D2">
              <w:rPr>
                <w:szCs w:val="20"/>
              </w:rPr>
              <w:t>:</w:t>
            </w:r>
          </w:p>
          <w:p w14:paraId="31AB931F"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새로운 지역으로의 확장</w:t>
            </w:r>
            <w:r w:rsidRPr="00D167D2">
              <w:rPr>
                <w:szCs w:val="20"/>
              </w:rPr>
              <w:t xml:space="preserve"> </w:t>
            </w:r>
          </w:p>
          <w:p w14:paraId="1E37E50E" w14:textId="77777777" w:rsidR="00EB2FA2" w:rsidRPr="00D167D2" w:rsidRDefault="00EB2FA2" w:rsidP="00317228">
            <w:pPr>
              <w:jc w:val="left"/>
              <w:rPr>
                <w:szCs w:val="20"/>
              </w:rPr>
            </w:pPr>
            <w:r w:rsidRPr="00D167D2">
              <w:rPr>
                <w:rFonts w:hint="eastAsia"/>
                <w:szCs w:val="20"/>
              </w:rPr>
              <w:t>기업 구조</w:t>
            </w:r>
            <w:r w:rsidRPr="00D167D2">
              <w:rPr>
                <w:szCs w:val="20"/>
              </w:rPr>
              <w:t>:</w:t>
            </w:r>
          </w:p>
          <w:p w14:paraId="615B06ED"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대규모 인수 또는</w:t>
            </w:r>
            <w:r w:rsidRPr="00D167D2">
              <w:rPr>
                <w:szCs w:val="20"/>
              </w:rPr>
              <w:t xml:space="preserve"> </w:t>
            </w:r>
            <w:r w:rsidRPr="00D167D2">
              <w:rPr>
                <w:rFonts w:hint="eastAsia"/>
                <w:szCs w:val="20"/>
              </w:rPr>
              <w:t xml:space="preserve">재조직화 또는 기타 </w:t>
            </w:r>
            <w:proofErr w:type="spellStart"/>
            <w:r w:rsidRPr="00D167D2">
              <w:rPr>
                <w:rFonts w:hint="eastAsia"/>
                <w:szCs w:val="20"/>
              </w:rPr>
              <w:t>비경상적인</w:t>
            </w:r>
            <w:proofErr w:type="spellEnd"/>
            <w:r w:rsidRPr="00D167D2">
              <w:rPr>
                <w:rFonts w:hint="eastAsia"/>
                <w:szCs w:val="20"/>
              </w:rPr>
              <w:t xml:space="preserve"> 사건과 같은 기업의 변화</w:t>
            </w:r>
            <w:r w:rsidRPr="00D167D2">
              <w:rPr>
                <w:szCs w:val="20"/>
              </w:rPr>
              <w:t xml:space="preserve"> </w:t>
            </w:r>
          </w:p>
          <w:p w14:paraId="7C259ED1"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매각</w:t>
            </w:r>
            <w:r>
              <w:rPr>
                <w:rFonts w:hint="eastAsia"/>
                <w:szCs w:val="20"/>
              </w:rPr>
              <w:t>가능성이 높은</w:t>
            </w:r>
            <w:r w:rsidRPr="00D167D2">
              <w:rPr>
                <w:rFonts w:hint="eastAsia"/>
                <w:szCs w:val="20"/>
              </w:rPr>
              <w:t xml:space="preserve"> 기업 또는 사업 </w:t>
            </w:r>
            <w:r>
              <w:rPr>
                <w:rFonts w:hint="eastAsia"/>
                <w:szCs w:val="20"/>
              </w:rPr>
              <w:t>부문</w:t>
            </w:r>
            <w:r w:rsidRPr="00D167D2">
              <w:rPr>
                <w:szCs w:val="20"/>
              </w:rPr>
              <w:t xml:space="preserve"> </w:t>
            </w:r>
          </w:p>
          <w:p w14:paraId="4A4AA745" w14:textId="77777777" w:rsidR="00EB2FA2" w:rsidRPr="00D167D2" w:rsidRDefault="00EB2FA2" w:rsidP="00317228">
            <w:pPr>
              <w:jc w:val="left"/>
              <w:rPr>
                <w:szCs w:val="20"/>
              </w:rPr>
            </w:pPr>
            <w:r w:rsidRPr="00D167D2">
              <w:rPr>
                <w:rFonts w:hint="eastAsia"/>
                <w:szCs w:val="20"/>
              </w:rPr>
              <w:t>인적자원의 경쟁력</w:t>
            </w:r>
            <w:r w:rsidRPr="00D167D2">
              <w:rPr>
                <w:szCs w:val="20"/>
              </w:rPr>
              <w:t>:</w:t>
            </w:r>
          </w:p>
          <w:p w14:paraId="2CFFD8E9"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핵심 임원의 이탈과 같은 핵심 인원의 변화</w:t>
            </w:r>
            <w:r w:rsidRPr="00D167D2">
              <w:rPr>
                <w:szCs w:val="20"/>
              </w:rPr>
              <w:t xml:space="preserve"> </w:t>
            </w:r>
          </w:p>
          <w:p w14:paraId="6E312A20" w14:textId="77777777" w:rsidR="00EB2FA2" w:rsidRPr="00D167D2" w:rsidRDefault="00EB2FA2" w:rsidP="00317228">
            <w:pPr>
              <w:jc w:val="left"/>
              <w:rPr>
                <w:szCs w:val="20"/>
              </w:rPr>
            </w:pPr>
            <w:r>
              <w:rPr>
                <w:rFonts w:hint="eastAsia"/>
                <w:szCs w:val="20"/>
              </w:rPr>
              <w:t>IT</w:t>
            </w:r>
            <w:r w:rsidRPr="00D167D2">
              <w:rPr>
                <w:szCs w:val="20"/>
              </w:rPr>
              <w:t>:</w:t>
            </w:r>
          </w:p>
          <w:p w14:paraId="6F29F267"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Pr>
                <w:rFonts w:hint="eastAsia"/>
                <w:szCs w:val="20"/>
              </w:rPr>
              <w:t>IT 환경</w:t>
            </w:r>
            <w:r w:rsidRPr="00D167D2">
              <w:rPr>
                <w:rFonts w:hint="eastAsia"/>
                <w:szCs w:val="20"/>
              </w:rPr>
              <w:t>의 변화</w:t>
            </w:r>
          </w:p>
          <w:p w14:paraId="37453F19"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 xml:space="preserve">재무보고와 관련된 유의적인 새로운 </w:t>
            </w:r>
            <w:r>
              <w:rPr>
                <w:rFonts w:hint="eastAsia"/>
                <w:szCs w:val="20"/>
              </w:rPr>
              <w:t>IT</w:t>
            </w:r>
            <w:r w:rsidRPr="00D167D2">
              <w:rPr>
                <w:rFonts w:hint="eastAsia"/>
                <w:szCs w:val="20"/>
              </w:rPr>
              <w:t xml:space="preserve"> 시스템의 설치</w:t>
            </w:r>
          </w:p>
          <w:p w14:paraId="76926849" w14:textId="77777777" w:rsidR="00EB2FA2" w:rsidRPr="00D167D2" w:rsidRDefault="00EB2FA2" w:rsidP="00317228">
            <w:pPr>
              <w:jc w:val="left"/>
              <w:rPr>
                <w:szCs w:val="20"/>
              </w:rPr>
            </w:pPr>
            <w:r w:rsidRPr="00D167D2">
              <w:rPr>
                <w:rFonts w:hint="eastAsia"/>
                <w:szCs w:val="20"/>
              </w:rPr>
              <w:t>해당 재무보고체계</w:t>
            </w:r>
            <w:r w:rsidRPr="00D167D2">
              <w:rPr>
                <w:szCs w:val="20"/>
              </w:rPr>
              <w:t>:</w:t>
            </w:r>
          </w:p>
          <w:p w14:paraId="69B7C04A"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새로운 회계 의견서의 적용</w:t>
            </w:r>
            <w:r w:rsidRPr="00D167D2">
              <w:rPr>
                <w:szCs w:val="20"/>
              </w:rPr>
              <w:t xml:space="preserve"> </w:t>
            </w:r>
          </w:p>
          <w:p w14:paraId="4958B5D1" w14:textId="77777777" w:rsidR="00EB2FA2" w:rsidRPr="00D167D2" w:rsidRDefault="00EB2FA2" w:rsidP="00317228">
            <w:pPr>
              <w:jc w:val="left"/>
              <w:rPr>
                <w:szCs w:val="20"/>
              </w:rPr>
            </w:pPr>
            <w:r w:rsidRPr="00D167D2">
              <w:rPr>
                <w:rFonts w:hint="eastAsia"/>
                <w:szCs w:val="20"/>
              </w:rPr>
              <w:t>자본</w:t>
            </w:r>
            <w:r w:rsidRPr="00D167D2">
              <w:rPr>
                <w:szCs w:val="20"/>
              </w:rPr>
              <w:t>:</w:t>
            </w:r>
          </w:p>
          <w:p w14:paraId="6B43F215"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자본과 신용의 이용가능성에 대한 새로운 제약</w:t>
            </w:r>
            <w:r w:rsidRPr="00D167D2">
              <w:rPr>
                <w:szCs w:val="20"/>
              </w:rPr>
              <w:t xml:space="preserve"> </w:t>
            </w:r>
          </w:p>
          <w:p w14:paraId="28AB03B2" w14:textId="77777777" w:rsidR="00EB2FA2" w:rsidRPr="00D167D2" w:rsidRDefault="00EB2FA2" w:rsidP="00317228">
            <w:pPr>
              <w:jc w:val="left"/>
              <w:rPr>
                <w:szCs w:val="20"/>
              </w:rPr>
            </w:pPr>
            <w:r w:rsidRPr="00D167D2">
              <w:rPr>
                <w:rFonts w:hint="eastAsia"/>
                <w:szCs w:val="20"/>
              </w:rPr>
              <w:t>규제기관</w:t>
            </w:r>
            <w:r w:rsidRPr="00D167D2">
              <w:rPr>
                <w:szCs w:val="20"/>
              </w:rPr>
              <w:t>:</w:t>
            </w:r>
          </w:p>
          <w:p w14:paraId="43B98514"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규제기관이나 정부기관에 의한 기업의 영업이나 재무 결과에 대한 조사의 착수</w:t>
            </w:r>
            <w:r w:rsidRPr="00D167D2">
              <w:rPr>
                <w:szCs w:val="20"/>
              </w:rPr>
              <w:t xml:space="preserve"> </w:t>
            </w:r>
          </w:p>
          <w:p w14:paraId="3F3319B2"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환경보호와 관련된 새로운 법률의 영향</w:t>
            </w:r>
            <w:r w:rsidRPr="00D167D2">
              <w:rPr>
                <w:szCs w:val="20"/>
              </w:rPr>
              <w:t xml:space="preserve"> </w:t>
            </w:r>
          </w:p>
        </w:tc>
      </w:tr>
      <w:tr w:rsidR="00EB2FA2" w:rsidRPr="00D167D2" w14:paraId="034EB323" w14:textId="77777777" w:rsidTr="00317228">
        <w:trPr>
          <w:jc w:val="center"/>
        </w:trPr>
        <w:tc>
          <w:tcPr>
            <w:tcW w:w="1555" w:type="dxa"/>
          </w:tcPr>
          <w:p w14:paraId="55FEF504" w14:textId="77777777" w:rsidR="00EB2FA2" w:rsidRPr="00D167D2" w:rsidRDefault="00EB2FA2" w:rsidP="00317228">
            <w:pPr>
              <w:jc w:val="left"/>
            </w:pPr>
            <w:r w:rsidRPr="00D167D2">
              <w:rPr>
                <w:rFonts w:hint="eastAsia"/>
              </w:rPr>
              <w:lastRenderedPageBreak/>
              <w:t>불확실성</w:t>
            </w:r>
          </w:p>
        </w:tc>
        <w:tc>
          <w:tcPr>
            <w:tcW w:w="8221" w:type="dxa"/>
          </w:tcPr>
          <w:p w14:paraId="310A89B9" w14:textId="77777777" w:rsidR="00EB2FA2" w:rsidRPr="00D167D2" w:rsidRDefault="00EB2FA2" w:rsidP="00317228">
            <w:pPr>
              <w:jc w:val="left"/>
              <w:rPr>
                <w:szCs w:val="20"/>
              </w:rPr>
            </w:pPr>
            <w:r w:rsidRPr="00D167D2">
              <w:rPr>
                <w:rFonts w:hint="eastAsia"/>
                <w:szCs w:val="20"/>
              </w:rPr>
              <w:t>보고</w:t>
            </w:r>
            <w:r w:rsidRPr="00D167D2">
              <w:rPr>
                <w:szCs w:val="20"/>
              </w:rPr>
              <w:t>:</w:t>
            </w:r>
          </w:p>
          <w:p w14:paraId="7C524DED"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회계추정치와 관련 공시를 포함한 유의적인 측정 불확실성이 있는 사건이나 거래</w:t>
            </w:r>
            <w:r w:rsidRPr="00D167D2">
              <w:rPr>
                <w:szCs w:val="20"/>
              </w:rPr>
              <w:t xml:space="preserve"> </w:t>
            </w:r>
          </w:p>
          <w:p w14:paraId="7C84877D"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계류중인 소송과 우발부채.</w:t>
            </w:r>
            <w:r w:rsidRPr="00D167D2">
              <w:rPr>
                <w:szCs w:val="20"/>
              </w:rPr>
              <w:t xml:space="preserve"> </w:t>
            </w:r>
            <w:r w:rsidRPr="00D167D2">
              <w:rPr>
                <w:rFonts w:hint="eastAsia"/>
                <w:szCs w:val="20"/>
              </w:rPr>
              <w:t>예를 들어 판매보증</w:t>
            </w:r>
            <w:r>
              <w:rPr>
                <w:rFonts w:hint="eastAsia"/>
                <w:szCs w:val="20"/>
              </w:rPr>
              <w:t>,</w:t>
            </w:r>
            <w:r w:rsidRPr="00D167D2">
              <w:rPr>
                <w:rFonts w:hint="eastAsia"/>
                <w:szCs w:val="20"/>
              </w:rPr>
              <w:t xml:space="preserve"> 재무보증</w:t>
            </w:r>
            <w:r>
              <w:rPr>
                <w:rFonts w:hint="eastAsia"/>
                <w:szCs w:val="20"/>
              </w:rPr>
              <w:t>,</w:t>
            </w:r>
            <w:r w:rsidRPr="00D167D2">
              <w:rPr>
                <w:rFonts w:hint="eastAsia"/>
                <w:szCs w:val="20"/>
              </w:rPr>
              <w:t xml:space="preserve"> 환경</w:t>
            </w:r>
            <w:r>
              <w:rPr>
                <w:rFonts w:hint="eastAsia"/>
                <w:szCs w:val="20"/>
              </w:rPr>
              <w:t>복구</w:t>
            </w:r>
            <w:r w:rsidRPr="00D167D2">
              <w:rPr>
                <w:szCs w:val="20"/>
              </w:rPr>
              <w:t xml:space="preserve"> </w:t>
            </w:r>
          </w:p>
        </w:tc>
      </w:tr>
      <w:tr w:rsidR="00EB2FA2" w:rsidRPr="00D167D2" w14:paraId="317DEDD6" w14:textId="77777777" w:rsidTr="00317228">
        <w:trPr>
          <w:jc w:val="center"/>
        </w:trPr>
        <w:tc>
          <w:tcPr>
            <w:tcW w:w="1555" w:type="dxa"/>
          </w:tcPr>
          <w:p w14:paraId="7D3AE867" w14:textId="77777777" w:rsidR="00EB2FA2" w:rsidRPr="00D167D2" w:rsidRDefault="00EB2FA2" w:rsidP="00317228">
            <w:pPr>
              <w:jc w:val="left"/>
            </w:pPr>
            <w:r w:rsidRPr="00D167D2">
              <w:rPr>
                <w:rFonts w:hint="eastAsia"/>
              </w:rPr>
              <w:t>경영진편의 또는 고유위험에 영향을 미치는 기타 부정위험요소로 인한 왜곡표시 가능성</w:t>
            </w:r>
            <w:r w:rsidRPr="00D167D2">
              <w:t xml:space="preserve"> </w:t>
            </w:r>
          </w:p>
        </w:tc>
        <w:tc>
          <w:tcPr>
            <w:tcW w:w="8221" w:type="dxa"/>
          </w:tcPr>
          <w:p w14:paraId="57F2BB71" w14:textId="77777777" w:rsidR="00EB2FA2" w:rsidRPr="00D167D2" w:rsidRDefault="00EB2FA2" w:rsidP="00317228">
            <w:pPr>
              <w:jc w:val="left"/>
              <w:rPr>
                <w:szCs w:val="20"/>
              </w:rPr>
            </w:pPr>
            <w:r w:rsidRPr="00D167D2">
              <w:rPr>
                <w:rFonts w:hint="eastAsia"/>
                <w:szCs w:val="20"/>
              </w:rPr>
              <w:t>보고</w:t>
            </w:r>
            <w:r w:rsidRPr="00D167D2">
              <w:rPr>
                <w:szCs w:val="20"/>
              </w:rPr>
              <w:t>:</w:t>
            </w:r>
          </w:p>
          <w:p w14:paraId="160DD0EB" w14:textId="77777777" w:rsidR="00EB2FA2" w:rsidRPr="00D167D2" w:rsidRDefault="00EB2FA2" w:rsidP="00317228">
            <w:pPr>
              <w:ind w:left="200" w:hangingChars="100" w:hanging="200"/>
              <w:jc w:val="left"/>
              <w:rPr>
                <w:szCs w:val="20"/>
              </w:rPr>
            </w:pPr>
            <w:r w:rsidRPr="00D167D2">
              <w:rPr>
                <w:rFonts w:hint="eastAsia"/>
                <w:szCs w:val="20"/>
              </w:rPr>
              <w:t>•</w:t>
            </w:r>
            <w:r w:rsidRPr="00D167D2">
              <w:rPr>
                <w:szCs w:val="20"/>
              </w:rPr>
              <w:t xml:space="preserve"> </w:t>
            </w:r>
            <w:r w:rsidRPr="00D167D2">
              <w:rPr>
                <w:rFonts w:hint="eastAsia"/>
                <w:szCs w:val="20"/>
              </w:rPr>
              <w:t>경영진과 종업원이 부정</w:t>
            </w:r>
            <w:r>
              <w:rPr>
                <w:rFonts w:hint="eastAsia"/>
                <w:szCs w:val="20"/>
              </w:rPr>
              <w:t>한</w:t>
            </w:r>
            <w:r w:rsidRPr="00D167D2">
              <w:rPr>
                <w:rFonts w:hint="eastAsia"/>
                <w:szCs w:val="20"/>
              </w:rPr>
              <w:t xml:space="preserve"> 재무보고(공시</w:t>
            </w:r>
            <w:r>
              <w:rPr>
                <w:rFonts w:hint="eastAsia"/>
                <w:szCs w:val="20"/>
              </w:rPr>
              <w:t>상</w:t>
            </w:r>
            <w:r w:rsidRPr="00D167D2">
              <w:rPr>
                <w:rFonts w:hint="eastAsia"/>
                <w:szCs w:val="20"/>
              </w:rPr>
              <w:t xml:space="preserve"> 유의적인 정보의 생략이나</w:t>
            </w:r>
            <w:r w:rsidRPr="00D167D2">
              <w:rPr>
                <w:szCs w:val="20"/>
              </w:rPr>
              <w:t xml:space="preserve"> </w:t>
            </w:r>
            <w:r w:rsidRPr="00D167D2">
              <w:rPr>
                <w:rFonts w:hint="eastAsia"/>
                <w:szCs w:val="20"/>
              </w:rPr>
              <w:t>모호</w:t>
            </w:r>
            <w:r>
              <w:rPr>
                <w:rFonts w:hint="eastAsia"/>
                <w:szCs w:val="20"/>
              </w:rPr>
              <w:t>한 기술</w:t>
            </w:r>
            <w:r w:rsidRPr="00D167D2">
              <w:rPr>
                <w:rFonts w:hint="eastAsia"/>
                <w:szCs w:val="20"/>
              </w:rPr>
              <w:t xml:space="preserve"> 포함)에 개입할 기회</w:t>
            </w:r>
            <w:r w:rsidRPr="00D167D2">
              <w:rPr>
                <w:szCs w:val="20"/>
              </w:rPr>
              <w:t xml:space="preserve"> </w:t>
            </w:r>
          </w:p>
          <w:p w14:paraId="2B148C4F" w14:textId="77777777" w:rsidR="00EB2FA2" w:rsidRPr="00D167D2" w:rsidRDefault="00EB2FA2" w:rsidP="00317228">
            <w:pPr>
              <w:jc w:val="left"/>
              <w:rPr>
                <w:szCs w:val="20"/>
              </w:rPr>
            </w:pPr>
            <w:r w:rsidRPr="00D167D2">
              <w:rPr>
                <w:rFonts w:hint="eastAsia"/>
                <w:szCs w:val="20"/>
              </w:rPr>
              <w:t>거래</w:t>
            </w:r>
            <w:r w:rsidRPr="00D167D2">
              <w:rPr>
                <w:szCs w:val="20"/>
              </w:rPr>
              <w:t>:</w:t>
            </w:r>
          </w:p>
          <w:p w14:paraId="4E576A5F"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특수관계자와의 유의적인 거래</w:t>
            </w:r>
            <w:r w:rsidRPr="00D167D2">
              <w:rPr>
                <w:szCs w:val="20"/>
              </w:rPr>
              <w:t xml:space="preserve"> </w:t>
            </w:r>
          </w:p>
          <w:p w14:paraId="0A9896C8" w14:textId="77777777" w:rsidR="00EB2FA2" w:rsidRPr="00D167D2" w:rsidRDefault="00EB2FA2" w:rsidP="00317228">
            <w:pPr>
              <w:jc w:val="left"/>
              <w:rPr>
                <w:szCs w:val="20"/>
              </w:rPr>
            </w:pPr>
            <w:r w:rsidRPr="00D167D2">
              <w:rPr>
                <w:rFonts w:hint="eastAsia"/>
                <w:szCs w:val="20"/>
              </w:rPr>
              <w:t>•</w:t>
            </w:r>
            <w:r w:rsidRPr="00D167D2">
              <w:rPr>
                <w:szCs w:val="20"/>
              </w:rPr>
              <w:t xml:space="preserve"> </w:t>
            </w:r>
            <w:r w:rsidRPr="00D167D2">
              <w:rPr>
                <w:rFonts w:hint="eastAsia"/>
                <w:szCs w:val="20"/>
              </w:rPr>
              <w:t>유의적인 수의 비일상적이고 비체계적 거래(회사</w:t>
            </w:r>
            <w:r>
              <w:rPr>
                <w:rFonts w:hint="eastAsia"/>
                <w:szCs w:val="20"/>
              </w:rPr>
              <w:t xml:space="preserve"> </w:t>
            </w:r>
            <w:r w:rsidRPr="00D167D2">
              <w:rPr>
                <w:rFonts w:hint="eastAsia"/>
                <w:szCs w:val="20"/>
              </w:rPr>
              <w:t>간 거래 및 기말</w:t>
            </w:r>
            <w:r>
              <w:rPr>
                <w:rFonts w:hint="eastAsia"/>
                <w:szCs w:val="20"/>
              </w:rPr>
              <w:t xml:space="preserve"> </w:t>
            </w:r>
            <w:r w:rsidRPr="00D167D2">
              <w:rPr>
                <w:rFonts w:hint="eastAsia"/>
                <w:szCs w:val="20"/>
              </w:rPr>
              <w:t>시점의 거액의 수익거래 포함)</w:t>
            </w:r>
            <w:r w:rsidRPr="00D167D2">
              <w:rPr>
                <w:szCs w:val="20"/>
              </w:rPr>
              <w:t xml:space="preserve"> </w:t>
            </w:r>
          </w:p>
          <w:p w14:paraId="1ADD2916" w14:textId="77777777" w:rsidR="00EB2FA2" w:rsidRPr="00D167D2" w:rsidRDefault="00EB2FA2" w:rsidP="00317228">
            <w:pPr>
              <w:ind w:left="200" w:hangingChars="100" w:hanging="200"/>
              <w:jc w:val="left"/>
              <w:rPr>
                <w:szCs w:val="20"/>
              </w:rPr>
            </w:pPr>
            <w:r w:rsidRPr="00D167D2">
              <w:rPr>
                <w:rFonts w:hint="eastAsia"/>
                <w:szCs w:val="20"/>
              </w:rPr>
              <w:t>•</w:t>
            </w:r>
            <w:r w:rsidRPr="00D167D2">
              <w:rPr>
                <w:szCs w:val="20"/>
              </w:rPr>
              <w:t xml:space="preserve"> </w:t>
            </w:r>
            <w:r w:rsidRPr="00D167D2">
              <w:rPr>
                <w:rFonts w:hint="eastAsia"/>
                <w:szCs w:val="20"/>
              </w:rPr>
              <w:t>경영진의 의도에 기초하여 기록되는 거래.</w:t>
            </w:r>
            <w:r w:rsidRPr="00D167D2">
              <w:rPr>
                <w:szCs w:val="20"/>
              </w:rPr>
              <w:t xml:space="preserve"> </w:t>
            </w:r>
            <w:r w:rsidRPr="00D167D2">
              <w:rPr>
                <w:rFonts w:hint="eastAsia"/>
                <w:szCs w:val="20"/>
              </w:rPr>
              <w:t>예를 들어 채무재조달,</w:t>
            </w:r>
            <w:r w:rsidRPr="00D167D2">
              <w:rPr>
                <w:szCs w:val="20"/>
              </w:rPr>
              <w:t xml:space="preserve"> </w:t>
            </w:r>
            <w:r w:rsidRPr="00D167D2">
              <w:rPr>
                <w:rFonts w:hint="eastAsia"/>
                <w:szCs w:val="20"/>
              </w:rPr>
              <w:t>매각예정자산</w:t>
            </w:r>
            <w:r>
              <w:rPr>
                <w:rFonts w:hint="eastAsia"/>
                <w:szCs w:val="20"/>
              </w:rPr>
              <w:t>,</w:t>
            </w:r>
            <w:r w:rsidRPr="00D167D2">
              <w:rPr>
                <w:rFonts w:hint="eastAsia"/>
                <w:szCs w:val="20"/>
              </w:rPr>
              <w:t xml:space="preserve"> 시장성 유가증권의 분류</w:t>
            </w:r>
          </w:p>
        </w:tc>
      </w:tr>
    </w:tbl>
    <w:p w14:paraId="4719F11A" w14:textId="77777777" w:rsidR="00EB2FA2" w:rsidRPr="00D167D2" w:rsidRDefault="00EB2FA2" w:rsidP="00EB2FA2">
      <w:pPr>
        <w:rPr>
          <w:i/>
          <w:iCs/>
        </w:rPr>
      </w:pPr>
    </w:p>
    <w:p w14:paraId="49433B6D" w14:textId="77777777" w:rsidR="00EB2FA2" w:rsidRPr="00D167D2" w:rsidRDefault="00EB2FA2" w:rsidP="00EB2FA2">
      <w:pPr>
        <w:rPr>
          <w:i/>
          <w:iCs/>
        </w:rPr>
      </w:pPr>
      <w:r w:rsidRPr="00D167D2">
        <w:rPr>
          <w:rFonts w:hint="eastAsia"/>
          <w:i/>
          <w:iCs/>
        </w:rPr>
        <w:t xml:space="preserve">재무제표 수준의 </w:t>
      </w:r>
      <w:proofErr w:type="spellStart"/>
      <w:r w:rsidRPr="00D167D2">
        <w:rPr>
          <w:rFonts w:hint="eastAsia"/>
          <w:i/>
          <w:iCs/>
        </w:rPr>
        <w:t>중요왜곡표시위험을</w:t>
      </w:r>
      <w:proofErr w:type="spellEnd"/>
      <w:r w:rsidRPr="00D167D2">
        <w:rPr>
          <w:rFonts w:hint="eastAsia"/>
          <w:i/>
          <w:iCs/>
        </w:rPr>
        <w:t xml:space="preserve"> 나타낼 수 있는 기타 사건과 상황</w:t>
      </w:r>
    </w:p>
    <w:p w14:paraId="334B9B4A" w14:textId="77777777" w:rsidR="00EB2FA2" w:rsidRPr="00033F34" w:rsidRDefault="00EB2FA2" w:rsidP="00EB2FA2">
      <w:pPr>
        <w:pStyle w:val="A0"/>
        <w:ind w:left="1201"/>
      </w:pPr>
      <w:r w:rsidRPr="00033F34">
        <w:rPr>
          <w:rFonts w:hint="eastAsia"/>
        </w:rPr>
        <w:t>적합한 회계 및 재무보고 기술을 갖춘 인력의 부족</w:t>
      </w:r>
    </w:p>
    <w:p w14:paraId="769145CA" w14:textId="77777777" w:rsidR="00EB2FA2" w:rsidRPr="00033F34" w:rsidRDefault="00EB2FA2" w:rsidP="00EB2FA2">
      <w:pPr>
        <w:pStyle w:val="A0"/>
        <w:ind w:left="1201"/>
      </w:pPr>
      <w:r w:rsidRPr="00033F34">
        <w:rPr>
          <w:rFonts w:hint="eastAsia"/>
        </w:rPr>
        <w:lastRenderedPageBreak/>
        <w:t>통제 미비점</w:t>
      </w:r>
      <w:r>
        <w:rPr>
          <w:rFonts w:hint="eastAsia"/>
        </w:rPr>
        <w:t xml:space="preserve"> </w:t>
      </w:r>
      <w:r w:rsidRPr="00033F34">
        <w:t xml:space="preserve">- </w:t>
      </w:r>
      <w:r w:rsidRPr="00033F34">
        <w:rPr>
          <w:rFonts w:hint="eastAsia"/>
        </w:rPr>
        <w:t xml:space="preserve">특히 통제 환경, 위험평가절차와 모니터링 절차에서의 미비점으로 특히 경영진에 의해 대처가 되지 않은 것 </w:t>
      </w:r>
    </w:p>
    <w:p w14:paraId="3E2F4367" w14:textId="77777777" w:rsidR="00EB2FA2" w:rsidRDefault="00EB2FA2" w:rsidP="00EB2FA2">
      <w:pPr>
        <w:pStyle w:val="A0"/>
        <w:ind w:left="1201"/>
      </w:pPr>
      <w:r w:rsidRPr="00033F34">
        <w:rPr>
          <w:rFonts w:hint="eastAsia"/>
        </w:rPr>
        <w:t>과거의 왜곡표시,</w:t>
      </w:r>
      <w:r w:rsidRPr="00033F34">
        <w:t xml:space="preserve"> </w:t>
      </w:r>
      <w:r w:rsidRPr="00033F34">
        <w:rPr>
          <w:rFonts w:hint="eastAsia"/>
        </w:rPr>
        <w:t>오류의 이력</w:t>
      </w:r>
      <w:r w:rsidRPr="00033F34">
        <w:t xml:space="preserve"> </w:t>
      </w:r>
      <w:r w:rsidRPr="00033F34">
        <w:rPr>
          <w:rFonts w:hint="eastAsia"/>
        </w:rPr>
        <w:t>또는 기말시점의 유의적인 금액의 조정</w:t>
      </w:r>
    </w:p>
    <w:p w14:paraId="3639AB59" w14:textId="77777777" w:rsidR="00EB2FA2" w:rsidRDefault="00EB2FA2" w:rsidP="00EB2FA2">
      <w:pPr>
        <w:wordWrap/>
        <w:autoSpaceDE/>
        <w:autoSpaceDN/>
        <w:spacing w:line="240" w:lineRule="auto"/>
        <w:jc w:val="left"/>
        <w:rPr>
          <w:rFonts w:asciiTheme="majorHAnsi" w:eastAsiaTheme="majorHAnsi" w:hAnsiTheme="majorHAnsi" w:cs="Times New Roman"/>
          <w:b/>
          <w:bCs/>
          <w:szCs w:val="20"/>
        </w:rPr>
      </w:pPr>
      <w:r>
        <w:rPr>
          <w:rFonts w:asciiTheme="majorHAnsi" w:eastAsiaTheme="majorHAnsi" w:hAnsiTheme="majorHAnsi" w:cs="Times New Roman"/>
          <w:b/>
          <w:bCs/>
          <w:szCs w:val="20"/>
        </w:rPr>
        <w:br w:type="page"/>
      </w:r>
    </w:p>
    <w:p w14:paraId="5D6F4282" w14:textId="77777777" w:rsidR="00EB2FA2" w:rsidRPr="00D167D2" w:rsidRDefault="00EB2FA2" w:rsidP="00EB2FA2">
      <w:pPr>
        <w:pStyle w:val="aff3"/>
        <w:rPr>
          <w:rFonts w:asciiTheme="majorHAnsi" w:eastAsiaTheme="majorHAnsi" w:hAnsiTheme="majorHAnsi" w:cs="Times New Roman"/>
          <w:szCs w:val="20"/>
        </w:rPr>
      </w:pPr>
      <w:r w:rsidRPr="00033F34">
        <w:rPr>
          <w:rFonts w:hint="eastAsia"/>
        </w:rPr>
        <w:lastRenderedPageBreak/>
        <w:t xml:space="preserve">보론 </w:t>
      </w:r>
      <w:r w:rsidRPr="00033F34">
        <w:t>3</w:t>
      </w:r>
      <w:r>
        <w:rPr>
          <w:rFonts w:hint="eastAsia"/>
        </w:rPr>
        <w:t xml:space="preserve"> </w:t>
      </w:r>
      <w:r w:rsidRPr="00D167D2">
        <w:rPr>
          <w:rFonts w:asciiTheme="majorHAnsi" w:eastAsiaTheme="majorHAnsi" w:hAnsiTheme="majorHAnsi" w:hint="eastAsia"/>
          <w:b w:val="0"/>
          <w:bCs/>
          <w:sz w:val="20"/>
          <w:szCs w:val="32"/>
        </w:rPr>
        <w:t xml:space="preserve">(문단 </w:t>
      </w:r>
      <w:r w:rsidRPr="00D167D2">
        <w:rPr>
          <w:rFonts w:asciiTheme="majorHAnsi" w:eastAsiaTheme="majorHAnsi" w:hAnsiTheme="majorHAnsi"/>
          <w:b w:val="0"/>
          <w:bCs/>
          <w:sz w:val="20"/>
          <w:szCs w:val="32"/>
        </w:rPr>
        <w:t>12(</w:t>
      </w:r>
      <w:r w:rsidRPr="00D167D2">
        <w:rPr>
          <w:rFonts w:asciiTheme="majorHAnsi" w:eastAsiaTheme="majorHAnsi" w:hAnsiTheme="majorHAnsi" w:hint="eastAsia"/>
          <w:b w:val="0"/>
          <w:bCs/>
          <w:sz w:val="20"/>
          <w:szCs w:val="32"/>
        </w:rPr>
        <w:t>m</w:t>
      </w:r>
      <w:r w:rsidRPr="00D167D2">
        <w:rPr>
          <w:rFonts w:asciiTheme="majorHAnsi" w:eastAsiaTheme="majorHAnsi" w:hAnsiTheme="majorHAnsi"/>
          <w:b w:val="0"/>
          <w:bCs/>
          <w:sz w:val="20"/>
          <w:szCs w:val="32"/>
        </w:rPr>
        <w:t xml:space="preserve">), 21-26, A90-A181 </w:t>
      </w:r>
      <w:r w:rsidRPr="00D167D2">
        <w:rPr>
          <w:rFonts w:asciiTheme="majorHAnsi" w:eastAsiaTheme="majorHAnsi" w:hAnsiTheme="majorHAnsi" w:hint="eastAsia"/>
          <w:b w:val="0"/>
          <w:bCs/>
          <w:sz w:val="20"/>
          <w:szCs w:val="32"/>
        </w:rPr>
        <w:t>참조)</w:t>
      </w:r>
      <w:r w:rsidRPr="00D167D2">
        <w:rPr>
          <w:rFonts w:asciiTheme="majorHAnsi" w:eastAsiaTheme="majorHAnsi" w:hAnsiTheme="majorHAnsi"/>
          <w:b w:val="0"/>
          <w:bCs/>
          <w:sz w:val="20"/>
          <w:szCs w:val="32"/>
        </w:rPr>
        <w:br/>
      </w:r>
      <w:r w:rsidRPr="00D167D2">
        <w:rPr>
          <w:rFonts w:asciiTheme="majorHAnsi" w:eastAsiaTheme="majorHAnsi" w:hAnsiTheme="majorHAnsi" w:cs="Times New Roman" w:hint="eastAsia"/>
          <w:szCs w:val="20"/>
        </w:rPr>
        <w:t xml:space="preserve">기업의 </w:t>
      </w:r>
      <w:r>
        <w:rPr>
          <w:rFonts w:asciiTheme="majorHAnsi" w:eastAsiaTheme="majorHAnsi" w:hAnsiTheme="majorHAnsi" w:cs="Times New Roman" w:hint="eastAsia"/>
          <w:szCs w:val="20"/>
        </w:rPr>
        <w:t>내부통제시스템</w:t>
      </w:r>
      <w:r w:rsidRPr="00D167D2">
        <w:rPr>
          <w:rFonts w:asciiTheme="majorHAnsi" w:eastAsiaTheme="majorHAnsi" w:hAnsiTheme="majorHAnsi" w:cs="Times New Roman" w:hint="eastAsia"/>
          <w:szCs w:val="20"/>
        </w:rPr>
        <w:t>의 이해</w:t>
      </w:r>
    </w:p>
    <w:p w14:paraId="10575284" w14:textId="77777777" w:rsidR="00EB2FA2" w:rsidRPr="00033F34" w:rsidRDefault="00EB2FA2" w:rsidP="00B11E2D">
      <w:pPr>
        <w:pStyle w:val="a1"/>
        <w:numPr>
          <w:ilvl w:val="0"/>
          <w:numId w:val="591"/>
        </w:numPr>
      </w:pPr>
      <w:r w:rsidRPr="00033F34">
        <w:rPr>
          <w:rFonts w:hint="eastAsia"/>
        </w:rPr>
        <w:t xml:space="preserve">기업의 </w:t>
      </w:r>
      <w:r>
        <w:rPr>
          <w:rFonts w:hint="eastAsia"/>
        </w:rPr>
        <w:t>내부통제시스템</w:t>
      </w:r>
      <w:r w:rsidRPr="00033F34">
        <w:rPr>
          <w:rFonts w:hint="eastAsia"/>
        </w:rPr>
        <w:t>은 정책과 절차 매뉴얼,</w:t>
      </w:r>
      <w:r w:rsidRPr="00033F34">
        <w:t xml:space="preserve"> </w:t>
      </w:r>
      <w:r w:rsidRPr="00033F34">
        <w:rPr>
          <w:rFonts w:hint="eastAsia"/>
        </w:rPr>
        <w:t xml:space="preserve">시스템과 </w:t>
      </w:r>
      <w:r>
        <w:rPr>
          <w:rFonts w:hint="eastAsia"/>
        </w:rPr>
        <w:t>양식</w:t>
      </w:r>
      <w:r w:rsidRPr="00033F34">
        <w:rPr>
          <w:rFonts w:hint="eastAsia"/>
        </w:rPr>
        <w:t>,</w:t>
      </w:r>
      <w:r w:rsidRPr="00033F34">
        <w:t xml:space="preserve"> </w:t>
      </w:r>
      <w:r w:rsidRPr="00033F34">
        <w:rPr>
          <w:rFonts w:hint="eastAsia"/>
        </w:rPr>
        <w:t>그리고 그 안에 내재된 정보에 반영되어 있을 수 있으며 사람들</w:t>
      </w:r>
      <w:r>
        <w:rPr>
          <w:rFonts w:hint="eastAsia"/>
        </w:rPr>
        <w:t>에 의해 작동된다</w:t>
      </w:r>
      <w:r w:rsidRPr="00033F34">
        <w:rPr>
          <w:rFonts w:hint="eastAsia"/>
        </w:rPr>
        <w:t>.</w:t>
      </w:r>
      <w:r w:rsidRPr="00033F34">
        <w:t xml:space="preserve"> </w:t>
      </w:r>
      <w:r w:rsidRPr="00033F34">
        <w:rPr>
          <w:rFonts w:hint="eastAsia"/>
        </w:rPr>
        <w:t xml:space="preserve">기업의 </w:t>
      </w:r>
      <w:r>
        <w:rPr>
          <w:rFonts w:hint="eastAsia"/>
        </w:rPr>
        <w:t>내부통제시스템</w:t>
      </w:r>
      <w:r w:rsidRPr="00033F34">
        <w:rPr>
          <w:rFonts w:hint="eastAsia"/>
        </w:rPr>
        <w:t>은 기업의 구조에 따라 경영진,</w:t>
      </w:r>
      <w:r w:rsidRPr="00033F34">
        <w:t xml:space="preserve"> </w:t>
      </w:r>
      <w:r w:rsidRPr="00033F34">
        <w:rPr>
          <w:rFonts w:hint="eastAsia"/>
        </w:rPr>
        <w:t>지배기구 및 기타 인원에 의해 실행된다.</w:t>
      </w:r>
      <w:r w:rsidRPr="00033F34">
        <w:t xml:space="preserve"> </w:t>
      </w:r>
      <w:r w:rsidRPr="00033F34">
        <w:rPr>
          <w:rFonts w:hint="eastAsia"/>
        </w:rPr>
        <w:t xml:space="preserve">기업의 </w:t>
      </w:r>
      <w:r>
        <w:rPr>
          <w:rFonts w:hint="eastAsia"/>
        </w:rPr>
        <w:t>내부통제시스템</w:t>
      </w:r>
      <w:r w:rsidRPr="00033F34">
        <w:rPr>
          <w:rFonts w:hint="eastAsia"/>
        </w:rPr>
        <w:t>은</w:t>
      </w:r>
      <w:r w:rsidRPr="00033F34">
        <w:t xml:space="preserve"> </w:t>
      </w:r>
      <w:r w:rsidRPr="00033F34">
        <w:rPr>
          <w:rFonts w:hint="eastAsia"/>
        </w:rPr>
        <w:t>경영진,</w:t>
      </w:r>
      <w:r w:rsidRPr="00033F34">
        <w:t xml:space="preserve"> </w:t>
      </w:r>
      <w:r w:rsidRPr="00033F34">
        <w:rPr>
          <w:rFonts w:hint="eastAsia"/>
        </w:rPr>
        <w:t>지배기구 및 기타 인원의 의사결정에 따라 법규 요구사항의 관점에서 기업의 사업모델과 법적 구조 또는 이들의 결합에 적용</w:t>
      </w:r>
      <w:r>
        <w:rPr>
          <w:rFonts w:hint="eastAsia"/>
        </w:rPr>
        <w:t>될 수 있</w:t>
      </w:r>
      <w:r w:rsidRPr="00033F34">
        <w:rPr>
          <w:rFonts w:hint="eastAsia"/>
        </w:rPr>
        <w:t xml:space="preserve">다. </w:t>
      </w:r>
    </w:p>
    <w:p w14:paraId="01054AE7" w14:textId="77777777" w:rsidR="00EB2FA2" w:rsidRPr="00033F34" w:rsidRDefault="00EB2FA2" w:rsidP="00EB2FA2">
      <w:pPr>
        <w:pStyle w:val="a1"/>
      </w:pPr>
      <w:r w:rsidRPr="00033F34">
        <w:rPr>
          <w:rFonts w:hint="eastAsia"/>
        </w:rPr>
        <w:t xml:space="preserve">이 </w:t>
      </w:r>
      <w:proofErr w:type="spellStart"/>
      <w:r w:rsidRPr="00033F34">
        <w:rPr>
          <w:rFonts w:hint="eastAsia"/>
        </w:rPr>
        <w:t>보론은</w:t>
      </w:r>
      <w:proofErr w:type="spellEnd"/>
      <w:r w:rsidRPr="00033F34">
        <w:rPr>
          <w:rFonts w:hint="eastAsia"/>
        </w:rPr>
        <w:t xml:space="preserve"> 재무제표</w:t>
      </w:r>
      <w:r w:rsidRPr="00033F34">
        <w:t xml:space="preserve"> 감사와 관련된 문단 12(m), 21~26, A90~A181에서 서술한 기업의 </w:t>
      </w:r>
      <w:r>
        <w:t>내부통제시스템</w:t>
      </w:r>
      <w:r w:rsidRPr="00033F34">
        <w:t xml:space="preserve">의 구성요소와 </w:t>
      </w:r>
      <w:r w:rsidRPr="00033F34">
        <w:rPr>
          <w:rFonts w:hint="eastAsia"/>
        </w:rPr>
        <w:t>한계를</w:t>
      </w:r>
      <w:r w:rsidRPr="00033F34">
        <w:t xml:space="preserve"> 추가로 설명한다.</w:t>
      </w:r>
    </w:p>
    <w:p w14:paraId="43173531" w14:textId="77777777" w:rsidR="00EB2FA2" w:rsidRDefault="00EB2FA2" w:rsidP="00EB2FA2">
      <w:pPr>
        <w:pStyle w:val="a1"/>
      </w:pPr>
      <w:r w:rsidRPr="00033F34">
        <w:rPr>
          <w:rFonts w:hint="eastAsia"/>
        </w:rPr>
        <w:t>기업의</w:t>
      </w:r>
      <w:r w:rsidRPr="00033F34">
        <w:t xml:space="preserve"> </w:t>
      </w:r>
      <w:r>
        <w:t>내부통제시스템</w:t>
      </w:r>
      <w:r w:rsidRPr="00033F34">
        <w:t xml:space="preserve">에는 재무보고목적을 포함하여 기업의 보고목적과 관련된 측면이 포함되지만 </w:t>
      </w:r>
      <w:r>
        <w:rPr>
          <w:rFonts w:hint="eastAsia"/>
        </w:rPr>
        <w:t>운영</w:t>
      </w:r>
      <w:r w:rsidRPr="00033F34">
        <w:t>이나 준수목적과 관련된 측면도 포함될 수 있다.</w:t>
      </w:r>
    </w:p>
    <w:p w14:paraId="6C607842" w14:textId="77777777" w:rsidR="00EB2FA2" w:rsidRPr="00D167D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b/>
          <w:bCs/>
          <w:szCs w:val="20"/>
        </w:rPr>
      </w:pPr>
      <w:r w:rsidRPr="00D167D2">
        <w:rPr>
          <w:rFonts w:asciiTheme="majorHAnsi" w:eastAsiaTheme="majorHAnsi" w:hAnsiTheme="majorHAnsi" w:cs="Times New Roman" w:hint="eastAsia"/>
          <w:b/>
          <w:bCs/>
          <w:szCs w:val="20"/>
        </w:rPr>
        <w:t>예시:</w:t>
      </w:r>
    </w:p>
    <w:p w14:paraId="4BF27104" w14:textId="77777777" w:rsidR="00EB2FA2" w:rsidRDefault="00EB2FA2" w:rsidP="00EB2FA2">
      <w:pPr>
        <w:pStyle w:val="A"/>
        <w:numPr>
          <w:ilvl w:val="0"/>
          <w:numId w:val="0"/>
        </w:numPr>
        <w:pBdr>
          <w:top w:val="single" w:sz="4" w:space="1" w:color="auto"/>
          <w:left w:val="single" w:sz="4" w:space="4" w:color="auto"/>
          <w:bottom w:val="single" w:sz="4" w:space="1" w:color="auto"/>
          <w:right w:val="single" w:sz="4" w:space="4" w:color="auto"/>
        </w:pBdr>
        <w:ind w:left="601"/>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법규의 준수에 대한 통제는 통제가 기업의 재무제표의 우발사항에 대한 공시</w:t>
      </w:r>
      <w:r w:rsidRPr="00033F34">
        <w:rPr>
          <w:rFonts w:asciiTheme="majorHAnsi" w:eastAsiaTheme="majorHAnsi" w:hAnsiTheme="majorHAnsi" w:cs="Times New Roman"/>
          <w:szCs w:val="20"/>
        </w:rPr>
        <w:t xml:space="preserve"> </w:t>
      </w:r>
      <w:r w:rsidRPr="00033F34">
        <w:rPr>
          <w:rFonts w:asciiTheme="majorHAnsi" w:eastAsiaTheme="majorHAnsi" w:hAnsiTheme="majorHAnsi" w:cs="Times New Roman" w:hint="eastAsia"/>
          <w:szCs w:val="20"/>
        </w:rPr>
        <w:t>작성과 관련이 있는 경우 재무보고와 관련될 수 있다.</w:t>
      </w:r>
      <w:r w:rsidRPr="00033F34">
        <w:rPr>
          <w:rFonts w:asciiTheme="majorHAnsi" w:eastAsiaTheme="majorHAnsi" w:hAnsiTheme="majorHAnsi" w:cs="Times New Roman"/>
          <w:szCs w:val="20"/>
        </w:rPr>
        <w:t xml:space="preserve"> </w:t>
      </w:r>
    </w:p>
    <w:p w14:paraId="2EE675CE" w14:textId="77777777" w:rsidR="00EB2FA2" w:rsidRPr="00D167D2" w:rsidRDefault="00EB2FA2" w:rsidP="00EB2FA2">
      <w:pPr>
        <w:rPr>
          <w:b/>
          <w:bCs/>
        </w:rPr>
      </w:pPr>
      <w:r w:rsidRPr="00D167D2">
        <w:rPr>
          <w:rFonts w:hint="eastAsia"/>
          <w:b/>
          <w:bCs/>
        </w:rPr>
        <w:t xml:space="preserve">기업의 </w:t>
      </w:r>
      <w:r>
        <w:rPr>
          <w:rFonts w:hint="eastAsia"/>
          <w:b/>
          <w:bCs/>
        </w:rPr>
        <w:t>내부통제시스템</w:t>
      </w:r>
      <w:r w:rsidRPr="00D167D2">
        <w:rPr>
          <w:rFonts w:hint="eastAsia"/>
          <w:b/>
          <w:bCs/>
        </w:rPr>
        <w:t>의 구성요소</w:t>
      </w:r>
    </w:p>
    <w:p w14:paraId="5A422106" w14:textId="77777777" w:rsidR="00EB2FA2" w:rsidRPr="00033F34" w:rsidRDefault="00EB2FA2" w:rsidP="00EB2FA2">
      <w:r w:rsidRPr="00033F34">
        <w:rPr>
          <w:rFonts w:hint="eastAsia"/>
          <w:i/>
          <w:iCs/>
        </w:rPr>
        <w:t>통제환경</w:t>
      </w:r>
    </w:p>
    <w:p w14:paraId="35F9BE12" w14:textId="77777777" w:rsidR="00EB2FA2" w:rsidRPr="00033F34" w:rsidRDefault="00EB2FA2" w:rsidP="00EB2FA2">
      <w:pPr>
        <w:pStyle w:val="a1"/>
      </w:pPr>
      <w:r w:rsidRPr="00033F34">
        <w:rPr>
          <w:rFonts w:hint="eastAsia"/>
        </w:rPr>
        <w:t>통제환경에는</w:t>
      </w:r>
      <w:r w:rsidRPr="00033F34">
        <w:t xml:space="preserve"> 지배구조와 경영기능, 지배</w:t>
      </w:r>
      <w:r w:rsidRPr="00033F34">
        <w:rPr>
          <w:rFonts w:hint="eastAsia"/>
        </w:rPr>
        <w:t>기구</w:t>
      </w:r>
      <w:r w:rsidRPr="00033F34">
        <w:t xml:space="preserve">와 경영진의 </w:t>
      </w:r>
      <w:r>
        <w:t>내부통제시스템</w:t>
      </w:r>
      <w:r w:rsidRPr="00033F34">
        <w:t>에 대한 태도, 인식, 행동과</w:t>
      </w:r>
      <w:r>
        <w:rPr>
          <w:rFonts w:hint="eastAsia"/>
        </w:rPr>
        <w:t>, 내부통제시스템의</w:t>
      </w:r>
      <w:r w:rsidRPr="00033F34">
        <w:t xml:space="preserve"> 기업</w:t>
      </w:r>
      <w:r>
        <w:rPr>
          <w:rFonts w:hint="eastAsia"/>
        </w:rPr>
        <w:t xml:space="preserve"> 내</w:t>
      </w:r>
      <w:r w:rsidRPr="00033F34">
        <w:t xml:space="preserve">에서의 중요성이 포함된다. 통제환경은 조직의 분위기를 </w:t>
      </w:r>
      <w:r>
        <w:rPr>
          <w:rFonts w:hint="eastAsia"/>
        </w:rPr>
        <w:t>조성</w:t>
      </w:r>
      <w:r w:rsidRPr="00033F34">
        <w:t xml:space="preserve">하여 </w:t>
      </w:r>
      <w:r w:rsidRPr="00033F34">
        <w:rPr>
          <w:rFonts w:hint="eastAsia"/>
        </w:rPr>
        <w:t>조직 구성원</w:t>
      </w:r>
      <w:r w:rsidRPr="00033F34">
        <w:t xml:space="preserve">들의 통제 의식에 영향을 미치며, 기업의 </w:t>
      </w:r>
      <w:r>
        <w:t>내부통제시스템</w:t>
      </w:r>
      <w:r w:rsidRPr="00033F34">
        <w:t xml:space="preserve">의 다른 </w:t>
      </w:r>
      <w:r w:rsidRPr="00033F34">
        <w:rPr>
          <w:rFonts w:hint="eastAsia"/>
        </w:rPr>
        <w:t>구성</w:t>
      </w:r>
      <w:r w:rsidRPr="00033F34">
        <w:t xml:space="preserve">요소들의 운영을 위한 전반적인 기초를 제공한다. </w:t>
      </w:r>
      <w:r w:rsidRPr="00033F34">
        <w:rPr>
          <w:rFonts w:hint="eastAsia"/>
        </w:rPr>
        <w:t xml:space="preserve"> </w:t>
      </w:r>
    </w:p>
    <w:p w14:paraId="48FD78AD" w14:textId="77777777" w:rsidR="00EB2FA2" w:rsidRPr="00033F34" w:rsidRDefault="00EB2FA2" w:rsidP="00EB2FA2">
      <w:pPr>
        <w:pStyle w:val="a1"/>
      </w:pPr>
      <w:r w:rsidRPr="00033F34">
        <w:rPr>
          <w:rFonts w:hint="eastAsia"/>
        </w:rPr>
        <w:t>기업의</w:t>
      </w:r>
      <w:r w:rsidRPr="00033F34">
        <w:t xml:space="preserve"> </w:t>
      </w:r>
      <w:r w:rsidRPr="00033F34">
        <w:rPr>
          <w:rFonts w:hint="eastAsia"/>
        </w:rPr>
        <w:t>통제</w:t>
      </w:r>
      <w:r w:rsidRPr="00033F34">
        <w:t>의식은 지배</w:t>
      </w:r>
      <w:r w:rsidRPr="00033F34">
        <w:rPr>
          <w:rFonts w:hint="eastAsia"/>
        </w:rPr>
        <w:t>기구</w:t>
      </w:r>
      <w:r w:rsidRPr="00033F34">
        <w:t>의 영향을 받는데, 지배</w:t>
      </w:r>
      <w:r w:rsidRPr="00033F34">
        <w:rPr>
          <w:rFonts w:hint="eastAsia"/>
        </w:rPr>
        <w:t>기구</w:t>
      </w:r>
      <w:r w:rsidRPr="00033F34">
        <w:t>의 역할 중 하나는 시장의 요구나 보상제도에서 발생할 수 있는 재무보고와 관련</w:t>
      </w:r>
      <w:r w:rsidRPr="00033F34">
        <w:rPr>
          <w:rFonts w:hint="eastAsia"/>
        </w:rPr>
        <w:t>된</w:t>
      </w:r>
      <w:r w:rsidRPr="00033F34">
        <w:t xml:space="preserve"> 경영진에 대한 압력을 상쇄하는 것이기 때문이다. 따라서 지배</w:t>
      </w:r>
      <w:r w:rsidRPr="00033F34">
        <w:rPr>
          <w:rFonts w:hint="eastAsia"/>
        </w:rPr>
        <w:t>기구</w:t>
      </w:r>
      <w:r w:rsidRPr="00033F34">
        <w:t>의 참여와 관련된 통제환경 설계의 효과</w:t>
      </w:r>
      <w:r w:rsidRPr="00033F34">
        <w:rPr>
          <w:rFonts w:hint="eastAsia"/>
        </w:rPr>
        <w:t>성은</w:t>
      </w:r>
      <w:r w:rsidRPr="00033F34">
        <w:t xml:space="preserve"> 다음과 같은 </w:t>
      </w:r>
      <w:r w:rsidRPr="00033F34">
        <w:rPr>
          <w:rFonts w:hint="eastAsia"/>
        </w:rPr>
        <w:t>사항</w:t>
      </w:r>
      <w:r w:rsidRPr="00033F34">
        <w:t>에 의해 영향을 받는다:</w:t>
      </w:r>
    </w:p>
    <w:p w14:paraId="3F0B7145" w14:textId="77777777" w:rsidR="00EB2FA2" w:rsidRPr="00033F34" w:rsidRDefault="00EB2FA2" w:rsidP="00EB2FA2">
      <w:pPr>
        <w:pStyle w:val="A0"/>
        <w:ind w:left="1201"/>
      </w:pPr>
      <w:r>
        <w:rPr>
          <w:rFonts w:hint="eastAsia"/>
        </w:rPr>
        <w:t>지배기구</w:t>
      </w:r>
      <w:r w:rsidRPr="00033F34">
        <w:t>의 경영</w:t>
      </w:r>
      <w:r w:rsidRPr="00033F34">
        <w:rPr>
          <w:rFonts w:hint="eastAsia"/>
        </w:rPr>
        <w:t>진</w:t>
      </w:r>
      <w:r w:rsidRPr="00033F34">
        <w:t>으로부터의 독립성과 경영진의 행동을 평가하는 능력</w:t>
      </w:r>
    </w:p>
    <w:p w14:paraId="3505378A" w14:textId="77777777" w:rsidR="00EB2FA2" w:rsidRPr="00033F34" w:rsidRDefault="00EB2FA2" w:rsidP="00EB2FA2">
      <w:pPr>
        <w:pStyle w:val="A0"/>
        <w:ind w:left="1201"/>
      </w:pPr>
      <w:r>
        <w:rPr>
          <w:rFonts w:hint="eastAsia"/>
        </w:rPr>
        <w:t>지배기구가</w:t>
      </w:r>
      <w:r w:rsidRPr="00033F34">
        <w:t xml:space="preserve"> 기업의 사업 거래를 이해하는지 여부 </w:t>
      </w:r>
    </w:p>
    <w:p w14:paraId="243069F3" w14:textId="77777777" w:rsidR="00EB2FA2" w:rsidRPr="00033F34" w:rsidRDefault="00EB2FA2" w:rsidP="00EB2FA2">
      <w:pPr>
        <w:pStyle w:val="A0"/>
        <w:ind w:left="1201"/>
      </w:pPr>
      <w:r w:rsidRPr="00033F34">
        <w:t xml:space="preserve">재무제표에 적절한 공시가 포함되어 있는지를 포함하여 재무제표가 </w:t>
      </w:r>
      <w:r w:rsidRPr="00033F34">
        <w:rPr>
          <w:rFonts w:hint="eastAsia"/>
        </w:rPr>
        <w:t>해당</w:t>
      </w:r>
      <w:r w:rsidRPr="00033F34">
        <w:t xml:space="preserve"> 재무보고체계에 따라 작성되었는지를 평가하는 정도</w:t>
      </w:r>
    </w:p>
    <w:p w14:paraId="705D4752" w14:textId="77777777" w:rsidR="00EB2FA2" w:rsidRPr="00033F34" w:rsidRDefault="00EB2FA2" w:rsidP="00EB2FA2">
      <w:pPr>
        <w:pStyle w:val="a1"/>
      </w:pPr>
      <w:r w:rsidRPr="00033F34">
        <w:t>통제환경에는 다음과 같은 요소가 포함</w:t>
      </w:r>
      <w:r w:rsidRPr="00033F34">
        <w:rPr>
          <w:rFonts w:hint="eastAsia"/>
        </w:rPr>
        <w:t>된</w:t>
      </w:r>
      <w:r w:rsidRPr="00033F34">
        <w:t>다:</w:t>
      </w:r>
    </w:p>
    <w:p w14:paraId="45860FE5" w14:textId="77777777" w:rsidR="00EB2FA2" w:rsidRPr="00033F34" w:rsidRDefault="00EB2FA2" w:rsidP="00EB2FA2">
      <w:pPr>
        <w:pStyle w:val="A2"/>
      </w:pPr>
      <w:r w:rsidRPr="00033F34">
        <w:rPr>
          <w:i/>
          <w:iCs/>
        </w:rPr>
        <w:lastRenderedPageBreak/>
        <w:t xml:space="preserve">기업의 문화를 조성하고 유지하며, </w:t>
      </w:r>
      <w:r w:rsidRPr="00033F34">
        <w:rPr>
          <w:rFonts w:hint="eastAsia"/>
          <w:i/>
          <w:iCs/>
        </w:rPr>
        <w:t>정직성</w:t>
      </w:r>
      <w:r w:rsidRPr="00033F34">
        <w:rPr>
          <w:i/>
          <w:iCs/>
        </w:rPr>
        <w:t xml:space="preserve">과 윤리적 가치에 대한 경영진의 의지를 보여주는 등 경영진의 책임이 </w:t>
      </w:r>
      <w:r w:rsidRPr="00033F34">
        <w:rPr>
          <w:rFonts w:hint="eastAsia"/>
          <w:i/>
          <w:iCs/>
        </w:rPr>
        <w:t>수행되는 방법</w:t>
      </w:r>
      <w:r w:rsidRPr="00033F34">
        <w:rPr>
          <w:i/>
          <w:iCs/>
        </w:rPr>
        <w:t>.</w:t>
      </w:r>
      <w:r w:rsidRPr="00033F34">
        <w:t xml:space="preserve"> 통제의 효</w:t>
      </w:r>
      <w:r w:rsidRPr="00033F34">
        <w:rPr>
          <w:rFonts w:hint="eastAsia"/>
        </w:rPr>
        <w:t>과</w:t>
      </w:r>
      <w:r w:rsidRPr="00033F34">
        <w:t xml:space="preserve">성은 통제를 만들고, 관리하고, 감시하는 사람들의 </w:t>
      </w:r>
      <w:r w:rsidRPr="00033F34">
        <w:rPr>
          <w:rFonts w:hint="eastAsia"/>
        </w:rPr>
        <w:t>성실성</w:t>
      </w:r>
      <w:r w:rsidRPr="00033F34">
        <w:t xml:space="preserve">과 윤리적 가치 이상으로 올라갈 수 없다. </w:t>
      </w:r>
      <w:r w:rsidRPr="00033F34">
        <w:rPr>
          <w:rFonts w:hint="eastAsia"/>
        </w:rPr>
        <w:t>성</w:t>
      </w:r>
      <w:r w:rsidRPr="00033F34">
        <w:t>실성과 윤리적 행동은 기업의 윤리적, 행동</w:t>
      </w:r>
      <w:r w:rsidRPr="00033F34">
        <w:rPr>
          <w:rFonts w:hint="eastAsia"/>
        </w:rPr>
        <w:t>기준과 행동강령</w:t>
      </w:r>
      <w:r w:rsidRPr="00033F34">
        <w:t xml:space="preserve">, 그것들이 </w:t>
      </w:r>
      <w:r w:rsidRPr="00033F34">
        <w:rPr>
          <w:rFonts w:hint="eastAsia"/>
        </w:rPr>
        <w:t>전달되는 방법</w:t>
      </w:r>
      <w:r w:rsidRPr="00033F34">
        <w:t>(예: 정책</w:t>
      </w:r>
      <w:r w:rsidRPr="00033F34">
        <w:rPr>
          <w:rFonts w:hint="eastAsia"/>
        </w:rPr>
        <w:t xml:space="preserve"> </w:t>
      </w:r>
      <w:r w:rsidRPr="00033F34">
        <w:t>성명을 통해), 실무에서 강화</w:t>
      </w:r>
      <w:r w:rsidRPr="00033F34">
        <w:rPr>
          <w:rFonts w:hint="eastAsia"/>
        </w:rPr>
        <w:t>되는 방법</w:t>
      </w:r>
      <w:r w:rsidRPr="00033F34">
        <w:t xml:space="preserve">(예: 직원들이 </w:t>
      </w:r>
      <w:r w:rsidRPr="00033F34">
        <w:rPr>
          <w:rFonts w:hint="eastAsia"/>
        </w:rPr>
        <w:t>정직하지 않은,</w:t>
      </w:r>
      <w:r w:rsidRPr="00033F34">
        <w:t xml:space="preserve"> </w:t>
      </w:r>
      <w:r w:rsidRPr="00033F34">
        <w:rPr>
          <w:rFonts w:hint="eastAsia"/>
        </w:rPr>
        <w:t>불법적인 또는</w:t>
      </w:r>
      <w:r w:rsidRPr="00033F34">
        <w:t xml:space="preserve"> </w:t>
      </w:r>
      <w:r w:rsidRPr="00033F34">
        <w:rPr>
          <w:rFonts w:hint="eastAsia"/>
        </w:rPr>
        <w:t xml:space="preserve">비윤리적인 행동을 하도록 유도하는 유인이나 유혹을 </w:t>
      </w:r>
      <w:r w:rsidRPr="00033F34">
        <w:t>제거하거나 완화하기 위</w:t>
      </w:r>
      <w:r w:rsidRPr="00033F34">
        <w:rPr>
          <w:rFonts w:hint="eastAsia"/>
        </w:rPr>
        <w:t>한</w:t>
      </w:r>
      <w:r w:rsidRPr="00033F34">
        <w:t xml:space="preserve"> 경영진의 </w:t>
      </w:r>
      <w:r w:rsidRPr="00033F34">
        <w:rPr>
          <w:rFonts w:hint="eastAsia"/>
        </w:rPr>
        <w:t>행동을</w:t>
      </w:r>
      <w:r w:rsidRPr="00033F34">
        <w:t xml:space="preserve"> 통해)</w:t>
      </w:r>
      <w:r w:rsidRPr="00033F34">
        <w:rPr>
          <w:rFonts w:hint="eastAsia"/>
        </w:rPr>
        <w:t>의 산물이다.</w:t>
      </w:r>
      <w:r w:rsidRPr="00033F34">
        <w:t xml:space="preserve"> </w:t>
      </w:r>
      <w:r w:rsidRPr="00033F34">
        <w:rPr>
          <w:rFonts w:hint="eastAsia"/>
        </w:rPr>
        <w:t>성실성</w:t>
      </w:r>
      <w:r w:rsidRPr="00033F34">
        <w:t xml:space="preserve">과 윤리적 가치에 대한 기업 정책의 </w:t>
      </w:r>
      <w:r w:rsidRPr="00033F34">
        <w:rPr>
          <w:rFonts w:hint="eastAsia"/>
        </w:rPr>
        <w:t>커뮤니케이션</w:t>
      </w:r>
      <w:r w:rsidRPr="00033F34">
        <w:t>에는 정책</w:t>
      </w:r>
      <w:r w:rsidRPr="00033F34">
        <w:rPr>
          <w:rFonts w:hint="eastAsia"/>
        </w:rPr>
        <w:t>성명서와</w:t>
      </w:r>
      <w:r w:rsidRPr="00033F34">
        <w:t xml:space="preserve"> 행동 강령을 통해 그리고 사례를 통해 직원들에게 행동</w:t>
      </w:r>
      <w:r w:rsidRPr="00033F34">
        <w:rPr>
          <w:rFonts w:hint="eastAsia"/>
        </w:rPr>
        <w:t>기준</w:t>
      </w:r>
      <w:r w:rsidRPr="00033F34">
        <w:t xml:space="preserve">을 </w:t>
      </w:r>
      <w:r w:rsidRPr="00033F34">
        <w:rPr>
          <w:rFonts w:hint="eastAsia"/>
        </w:rPr>
        <w:t>커뮤니케이션</w:t>
      </w:r>
      <w:r w:rsidRPr="00033F34">
        <w:t>하는 것이 포함될 수 있다.</w:t>
      </w:r>
    </w:p>
    <w:p w14:paraId="431CAED1" w14:textId="77777777" w:rsidR="00EB2FA2" w:rsidRPr="00033F34" w:rsidRDefault="00EB2FA2" w:rsidP="00EB2FA2">
      <w:pPr>
        <w:pStyle w:val="A2"/>
      </w:pPr>
      <w:r w:rsidRPr="00033F34">
        <w:rPr>
          <w:i/>
          <w:iCs/>
        </w:rPr>
        <w:t>지배기구가 경영진과 분리되어 있을 때, 지배</w:t>
      </w:r>
      <w:r w:rsidRPr="00033F34">
        <w:rPr>
          <w:rFonts w:hint="eastAsia"/>
          <w:i/>
          <w:iCs/>
        </w:rPr>
        <w:t>기구가</w:t>
      </w:r>
      <w:r w:rsidRPr="00033F34">
        <w:rPr>
          <w:i/>
          <w:iCs/>
        </w:rPr>
        <w:t xml:space="preserve"> 경영진으로부터 독립성을 입증하고 기업의 </w:t>
      </w:r>
      <w:r>
        <w:rPr>
          <w:i/>
          <w:iCs/>
        </w:rPr>
        <w:t>내부통제시스템</w:t>
      </w:r>
      <w:r w:rsidRPr="00033F34">
        <w:rPr>
          <w:i/>
          <w:iCs/>
        </w:rPr>
        <w:t>에 대한 감독을 행사하는</w:t>
      </w:r>
      <w:r w:rsidRPr="00033F34">
        <w:rPr>
          <w:rFonts w:hint="eastAsia"/>
          <w:i/>
          <w:iCs/>
        </w:rPr>
        <w:t xml:space="preserve"> 방법</w:t>
      </w:r>
      <w:r w:rsidRPr="00033F34">
        <w:rPr>
          <w:rFonts w:hint="eastAsia"/>
        </w:rPr>
        <w:t xml:space="preserve">. </w:t>
      </w:r>
      <w:r w:rsidRPr="00033F34">
        <w:t xml:space="preserve">기업의 </w:t>
      </w:r>
      <w:r w:rsidRPr="00033F34">
        <w:rPr>
          <w:rFonts w:hint="eastAsia"/>
        </w:rPr>
        <w:t>통제</w:t>
      </w:r>
      <w:r w:rsidRPr="00033F34">
        <w:t>의식은 지배</w:t>
      </w:r>
      <w:r w:rsidRPr="00033F34">
        <w:rPr>
          <w:rFonts w:hint="eastAsia"/>
        </w:rPr>
        <w:t>기구</w:t>
      </w:r>
      <w:r w:rsidRPr="00033F34">
        <w:t xml:space="preserve">에 의해 영향을 받는다. 고려사항에는 평가와 의사결정에서 경영진과 </w:t>
      </w:r>
      <w:r w:rsidRPr="00033F34">
        <w:rPr>
          <w:rFonts w:hint="eastAsia"/>
        </w:rPr>
        <w:t xml:space="preserve">충분히 </w:t>
      </w:r>
      <w:r w:rsidRPr="00033F34">
        <w:t xml:space="preserve">독립적이고 객관적인 개인이 </w:t>
      </w:r>
      <w:r w:rsidRPr="00033F34">
        <w:rPr>
          <w:rFonts w:hint="eastAsia"/>
        </w:rPr>
        <w:t xml:space="preserve">충분히 </w:t>
      </w:r>
      <w:r w:rsidRPr="00033F34">
        <w:t>있는지 여부, 지배</w:t>
      </w:r>
      <w:r w:rsidRPr="00033F34">
        <w:rPr>
          <w:rFonts w:hint="eastAsia"/>
        </w:rPr>
        <w:t>기구</w:t>
      </w:r>
      <w:r w:rsidRPr="00033F34">
        <w:t>가 감시책임을 식별하고 수용하는 방법, 그리고 지배</w:t>
      </w:r>
      <w:r>
        <w:rPr>
          <w:rFonts w:hint="eastAsia"/>
        </w:rPr>
        <w:t>기구</w:t>
      </w:r>
      <w:r w:rsidRPr="00033F34">
        <w:t xml:space="preserve">가 경영진의 </w:t>
      </w:r>
      <w:r>
        <w:rPr>
          <w:rFonts w:hint="eastAsia"/>
        </w:rPr>
        <w:t xml:space="preserve">내부통제시스템 </w:t>
      </w:r>
      <w:r w:rsidRPr="00033F34">
        <w:t>설계</w:t>
      </w:r>
      <w:r w:rsidRPr="00033F34">
        <w:rPr>
          <w:rFonts w:hint="eastAsia"/>
        </w:rPr>
        <w:t xml:space="preserve">와 실행 </w:t>
      </w:r>
      <w:proofErr w:type="gramStart"/>
      <w:r w:rsidRPr="00033F34">
        <w:rPr>
          <w:rFonts w:hint="eastAsia"/>
        </w:rPr>
        <w:t>및  수행</w:t>
      </w:r>
      <w:r w:rsidRPr="00033F34">
        <w:t>에</w:t>
      </w:r>
      <w:proofErr w:type="gramEnd"/>
      <w:r w:rsidRPr="00033F34">
        <w:t xml:space="preserve"> 대한 감독 책임을 유지하는지 여부가 포함될 수 있다</w:t>
      </w:r>
      <w:r w:rsidRPr="00033F34">
        <w:rPr>
          <w:rFonts w:hint="eastAsia"/>
        </w:rPr>
        <w:t>.</w:t>
      </w:r>
      <w:r w:rsidRPr="00033F34">
        <w:t xml:space="preserve"> </w:t>
      </w:r>
      <w:r w:rsidRPr="00033F34">
        <w:rPr>
          <w:rFonts w:hint="eastAsia"/>
        </w:rPr>
        <w:t xml:space="preserve">지배기구의 책임의 </w:t>
      </w:r>
      <w:r w:rsidRPr="00033F34">
        <w:t xml:space="preserve">중요성은 </w:t>
      </w:r>
      <w:r w:rsidRPr="00033F34">
        <w:rPr>
          <w:rFonts w:hint="eastAsia"/>
        </w:rPr>
        <w:t>지배기구를</w:t>
      </w:r>
      <w:r w:rsidRPr="00033F34">
        <w:t xml:space="preserve"> 위해 작성된 실천강령 및 기타 법규 또는 지침에서 인식된다. </w:t>
      </w:r>
      <w:r w:rsidRPr="00033F34">
        <w:rPr>
          <w:rFonts w:hint="eastAsia"/>
        </w:rPr>
        <w:t>지배기구</w:t>
      </w:r>
      <w:r w:rsidRPr="00033F34">
        <w:t>의 다른 책임에는 내부고발절차의 설계</w:t>
      </w:r>
      <w:r w:rsidRPr="00033F34">
        <w:rPr>
          <w:rFonts w:hint="eastAsia"/>
        </w:rPr>
        <w:t>와</w:t>
      </w:r>
      <w:r w:rsidRPr="00033F34">
        <w:t xml:space="preserve"> 효과적인 운영</w:t>
      </w:r>
      <w:r w:rsidRPr="00033F34">
        <w:rPr>
          <w:rFonts w:hint="eastAsia"/>
        </w:rPr>
        <w:t>에 대한 감시가</w:t>
      </w:r>
      <w:r w:rsidRPr="00033F34">
        <w:t xml:space="preserve"> 포함된다. </w:t>
      </w:r>
    </w:p>
    <w:p w14:paraId="3E6B4D9C" w14:textId="77777777" w:rsidR="00EB2FA2" w:rsidRPr="00033F34" w:rsidRDefault="00EB2FA2" w:rsidP="00EB2FA2">
      <w:pPr>
        <w:pStyle w:val="A2"/>
        <w:rPr>
          <w:rFonts w:asciiTheme="majorHAnsi" w:eastAsiaTheme="majorHAnsi" w:hAnsiTheme="majorHAnsi" w:cs="Times New Roman"/>
          <w:szCs w:val="20"/>
        </w:rPr>
      </w:pPr>
      <w:r w:rsidRPr="00033F34">
        <w:rPr>
          <w:rFonts w:asciiTheme="majorHAnsi" w:eastAsiaTheme="majorHAnsi" w:hAnsiTheme="majorHAnsi" w:cs="Times New Roman"/>
          <w:i/>
          <w:iCs/>
          <w:szCs w:val="20"/>
        </w:rPr>
        <w:t>기업이 목적을 추구하기 위해 권한과 책임을 부여하는 방법.</w:t>
      </w:r>
      <w:r w:rsidRPr="00033F34">
        <w:rPr>
          <w:rFonts w:asciiTheme="majorHAnsi" w:eastAsiaTheme="majorHAnsi" w:hAnsiTheme="majorHAnsi" w:cs="Times New Roman"/>
          <w:szCs w:val="20"/>
        </w:rPr>
        <w:t xml:space="preserve"> 여기에는 다음에 대한 고려사항이 포함될 수 있다:</w:t>
      </w:r>
    </w:p>
    <w:p w14:paraId="358D30AA" w14:textId="77777777" w:rsidR="00EB2FA2" w:rsidRPr="00033F34" w:rsidRDefault="00EB2FA2" w:rsidP="00EB2FA2">
      <w:pPr>
        <w:pStyle w:val="A0"/>
        <w:ind w:leftChars="601" w:left="1803"/>
      </w:pPr>
      <w:r w:rsidRPr="00033F34">
        <w:t>권한 및 책임의 핵심 영역 및 적절한 보고 라인</w:t>
      </w:r>
    </w:p>
    <w:p w14:paraId="0490BF2E" w14:textId="77777777" w:rsidR="00EB2FA2" w:rsidRPr="00033F34" w:rsidRDefault="00EB2FA2" w:rsidP="00EB2FA2">
      <w:pPr>
        <w:pStyle w:val="A0"/>
        <w:ind w:leftChars="601" w:left="1803"/>
      </w:pPr>
      <w:r w:rsidRPr="00033F34">
        <w:t>적절한 사업 관행, 핵심 인력의 지식 및 경험, 임무 수행을 위해 제공되는 자원과 관련된 정책</w:t>
      </w:r>
    </w:p>
    <w:p w14:paraId="4002FDE2" w14:textId="77777777" w:rsidR="00EB2FA2" w:rsidRPr="00033F34" w:rsidRDefault="00EB2FA2" w:rsidP="00EB2FA2">
      <w:pPr>
        <w:pStyle w:val="A0"/>
        <w:ind w:leftChars="601" w:left="1803"/>
      </w:pPr>
      <w:r w:rsidRPr="00033F34">
        <w:t>모든 직원이 기업의 목적을 이해하고, 그들의 개별 행동이 그러한 목적과 어떻게 상호 관련되고 기여하는지를 알고, 그들이 어떻게 그리고 무</w:t>
      </w:r>
      <w:r w:rsidRPr="00033F34">
        <w:rPr>
          <w:rFonts w:hint="eastAsia"/>
        </w:rPr>
        <w:t xml:space="preserve">슨 </w:t>
      </w:r>
      <w:r w:rsidRPr="00033F34">
        <w:t xml:space="preserve">책임을 질 것인지를 인식하도록 하기 위한 정책과 </w:t>
      </w:r>
      <w:r w:rsidRPr="00033F34">
        <w:rPr>
          <w:rFonts w:hint="eastAsia"/>
        </w:rPr>
        <w:t>커뮤니케이션</w:t>
      </w:r>
    </w:p>
    <w:p w14:paraId="4DD2AD74" w14:textId="77777777" w:rsidR="00EB2FA2" w:rsidRPr="00033F34" w:rsidRDefault="00EB2FA2" w:rsidP="00EB2FA2">
      <w:pPr>
        <w:pStyle w:val="A2"/>
      </w:pPr>
      <w:r w:rsidRPr="00033F34">
        <w:rPr>
          <w:i/>
          <w:iCs/>
        </w:rPr>
        <w:t xml:space="preserve">기업이 자신의 목적에 따라 </w:t>
      </w:r>
      <w:proofErr w:type="spellStart"/>
      <w:r w:rsidRPr="00033F34">
        <w:rPr>
          <w:rFonts w:hint="eastAsia"/>
          <w:i/>
          <w:iCs/>
        </w:rPr>
        <w:t>역량있는</w:t>
      </w:r>
      <w:proofErr w:type="spellEnd"/>
      <w:r w:rsidRPr="00033F34">
        <w:rPr>
          <w:i/>
          <w:iCs/>
        </w:rPr>
        <w:t xml:space="preserve"> 개인을 </w:t>
      </w:r>
      <w:r>
        <w:rPr>
          <w:rFonts w:hint="eastAsia"/>
          <w:i/>
          <w:iCs/>
        </w:rPr>
        <w:t>유치하</w:t>
      </w:r>
      <w:r w:rsidRPr="00033F34">
        <w:rPr>
          <w:i/>
          <w:iCs/>
        </w:rPr>
        <w:t xml:space="preserve">고, </w:t>
      </w:r>
      <w:r>
        <w:rPr>
          <w:rFonts w:hint="eastAsia"/>
          <w:i/>
          <w:iCs/>
        </w:rPr>
        <w:t>육성</w:t>
      </w:r>
      <w:r w:rsidRPr="00033F34">
        <w:rPr>
          <w:i/>
          <w:iCs/>
        </w:rPr>
        <w:t>하고, 유지하는</w:t>
      </w:r>
      <w:r w:rsidRPr="00033F34">
        <w:rPr>
          <w:rFonts w:hint="eastAsia"/>
          <w:i/>
          <w:iCs/>
        </w:rPr>
        <w:t xml:space="preserve"> 방법</w:t>
      </w:r>
      <w:r w:rsidRPr="00033F34">
        <w:rPr>
          <w:i/>
          <w:iCs/>
        </w:rPr>
        <w:t>.</w:t>
      </w:r>
      <w:r w:rsidRPr="00033F34">
        <w:t xml:space="preserve"> 여기에는 다음과 같이 </w:t>
      </w:r>
      <w:r>
        <w:rPr>
          <w:rFonts w:hint="eastAsia"/>
        </w:rPr>
        <w:t xml:space="preserve">개인이 각 </w:t>
      </w:r>
      <w:r w:rsidRPr="00033F34">
        <w:t>개인의 직무를 정의하는</w:t>
      </w:r>
      <w:r>
        <w:rPr>
          <w:rFonts w:hint="eastAsia"/>
        </w:rPr>
        <w:t xml:space="preserve"> 과업을 달성</w:t>
      </w:r>
      <w:r w:rsidRPr="00033F34">
        <w:t>하는 데 필요한 지식과 기술을 보유하도록 하는 방법이 포함된다:</w:t>
      </w:r>
    </w:p>
    <w:p w14:paraId="265519A1" w14:textId="77777777" w:rsidR="00EB2FA2" w:rsidRPr="00033F34" w:rsidRDefault="00EB2FA2" w:rsidP="00EB2FA2">
      <w:pPr>
        <w:pStyle w:val="A0"/>
        <w:ind w:leftChars="601" w:left="1803"/>
      </w:pPr>
      <w:r w:rsidRPr="00033F34">
        <w:t>가장 적</w:t>
      </w:r>
      <w:r w:rsidRPr="00033F34">
        <w:rPr>
          <w:rFonts w:hint="eastAsia"/>
        </w:rPr>
        <w:t>격</w:t>
      </w:r>
      <w:r>
        <w:rPr>
          <w:rFonts w:hint="eastAsia"/>
        </w:rPr>
        <w:t>한 인력</w:t>
      </w:r>
      <w:r w:rsidRPr="00033F34">
        <w:t xml:space="preserve">을 채용하기 위한 </w:t>
      </w:r>
      <w:r w:rsidRPr="00033F34">
        <w:rPr>
          <w:rFonts w:hint="eastAsia"/>
        </w:rPr>
        <w:t>기준</w:t>
      </w:r>
      <w:r>
        <w:rPr>
          <w:rFonts w:hint="eastAsia"/>
        </w:rPr>
        <w:t xml:space="preserve">. </w:t>
      </w:r>
      <w:r w:rsidRPr="00033F34">
        <w:t xml:space="preserve">교육 배경, 이전 업무 경험, 과거 성과, 성실성 및 윤리적 행동의 증거에 중점을 </w:t>
      </w:r>
      <w:r>
        <w:rPr>
          <w:rFonts w:hint="eastAsia"/>
        </w:rPr>
        <w:t>둠</w:t>
      </w:r>
      <w:r w:rsidRPr="00033F34">
        <w:t xml:space="preserve"> </w:t>
      </w:r>
    </w:p>
    <w:p w14:paraId="29C4EAD7" w14:textId="77777777" w:rsidR="00EB2FA2" w:rsidRPr="00033F34" w:rsidRDefault="00EB2FA2" w:rsidP="00EB2FA2">
      <w:pPr>
        <w:pStyle w:val="A0"/>
        <w:ind w:leftChars="601" w:left="1803"/>
      </w:pPr>
      <w:r w:rsidRPr="00033F34">
        <w:t>잠재적 역할과 책임을 전달하는 훈련 정책</w:t>
      </w:r>
      <w:r>
        <w:rPr>
          <w:rFonts w:hint="eastAsia"/>
        </w:rPr>
        <w:t>. 기대</w:t>
      </w:r>
      <w:r w:rsidRPr="00033F34">
        <w:t xml:space="preserve">되는 성과 및 행동 수준을 설명하는 </w:t>
      </w:r>
      <w:r>
        <w:rPr>
          <w:rFonts w:hint="eastAsia"/>
        </w:rPr>
        <w:t>교육기관과</w:t>
      </w:r>
      <w:r w:rsidRPr="00033F34">
        <w:t xml:space="preserve"> 세미나와 같은 관행을 포함</w:t>
      </w:r>
      <w:r>
        <w:rPr>
          <w:rFonts w:hint="eastAsia"/>
        </w:rPr>
        <w:t>함</w:t>
      </w:r>
      <w:r w:rsidRPr="00033F34">
        <w:t xml:space="preserve"> </w:t>
      </w:r>
    </w:p>
    <w:p w14:paraId="0271FA2C" w14:textId="77777777" w:rsidR="00EB2FA2" w:rsidRPr="00033F34" w:rsidRDefault="00EB2FA2" w:rsidP="00EB2FA2">
      <w:pPr>
        <w:pStyle w:val="A0"/>
        <w:ind w:leftChars="601" w:left="1803"/>
      </w:pPr>
      <w:r>
        <w:rPr>
          <w:rFonts w:hint="eastAsia"/>
        </w:rPr>
        <w:lastRenderedPageBreak/>
        <w:t>정기</w:t>
      </w:r>
      <w:r w:rsidRPr="00033F34">
        <w:rPr>
          <w:rFonts w:hint="eastAsia"/>
        </w:rPr>
        <w:t>적</w:t>
      </w:r>
      <w:r>
        <w:rPr>
          <w:rFonts w:hint="eastAsia"/>
        </w:rPr>
        <w:t>인</w:t>
      </w:r>
      <w:r w:rsidRPr="00033F34">
        <w:rPr>
          <w:rFonts w:hint="eastAsia"/>
        </w:rPr>
        <w:t xml:space="preserve"> 성과평가</w:t>
      </w:r>
      <w:r>
        <w:rPr>
          <w:rFonts w:hint="eastAsia"/>
        </w:rPr>
        <w:t xml:space="preserve">. 성과평가가 주도하는 승진을 통해 </w:t>
      </w:r>
      <w:r w:rsidRPr="00033F34">
        <w:rPr>
          <w:rFonts w:hint="eastAsia"/>
        </w:rPr>
        <w:t xml:space="preserve">적격한 자를 상위직책으로 </w:t>
      </w:r>
      <w:proofErr w:type="spellStart"/>
      <w:r w:rsidRPr="00033F34">
        <w:rPr>
          <w:rFonts w:hint="eastAsia"/>
        </w:rPr>
        <w:t>진급시킨다는</w:t>
      </w:r>
      <w:proofErr w:type="spellEnd"/>
      <w:r w:rsidRPr="00033F34">
        <w:rPr>
          <w:rFonts w:hint="eastAsia"/>
        </w:rPr>
        <w:t xml:space="preserve"> 기업의 약속을 보여</w:t>
      </w:r>
      <w:r>
        <w:rPr>
          <w:rFonts w:hint="eastAsia"/>
        </w:rPr>
        <w:t>줌</w:t>
      </w:r>
      <w:r w:rsidRPr="00033F34">
        <w:rPr>
          <w:rFonts w:hint="eastAsia"/>
        </w:rPr>
        <w:t xml:space="preserve"> </w:t>
      </w:r>
    </w:p>
    <w:p w14:paraId="69972912" w14:textId="77777777" w:rsidR="00EB2FA2" w:rsidRPr="00033F34" w:rsidRDefault="00EB2FA2" w:rsidP="00EB2FA2">
      <w:pPr>
        <w:pStyle w:val="A2"/>
      </w:pPr>
      <w:r w:rsidRPr="00033F34">
        <w:rPr>
          <w:i/>
          <w:iCs/>
        </w:rPr>
        <w:t xml:space="preserve">기업의 </w:t>
      </w:r>
      <w:r>
        <w:rPr>
          <w:i/>
          <w:iCs/>
        </w:rPr>
        <w:t>내부통제시스템</w:t>
      </w:r>
      <w:r w:rsidRPr="00033F34">
        <w:rPr>
          <w:i/>
          <w:iCs/>
        </w:rPr>
        <w:t>의 목적을 추구하면서 개인에게 책임을 묻는 방법.</w:t>
      </w:r>
      <w:r w:rsidRPr="00033F34">
        <w:t xml:space="preserve">  이것을 </w:t>
      </w:r>
      <w:r w:rsidRPr="00033F34">
        <w:rPr>
          <w:rFonts w:hint="eastAsia"/>
        </w:rPr>
        <w:t xml:space="preserve">수행하는 방법의 예는 다음과 같다. </w:t>
      </w:r>
    </w:p>
    <w:p w14:paraId="670F957E" w14:textId="77777777" w:rsidR="00EB2FA2" w:rsidRPr="00033F34" w:rsidRDefault="00EB2FA2" w:rsidP="00EB2FA2">
      <w:pPr>
        <w:pStyle w:val="A0"/>
        <w:ind w:leftChars="601" w:left="1803"/>
      </w:pPr>
      <w:r w:rsidRPr="00033F34">
        <w:t xml:space="preserve">통제책임의 수행에 대해 개인에게 전달하고 책임을 </w:t>
      </w:r>
      <w:r w:rsidRPr="00033F34">
        <w:rPr>
          <w:rFonts w:hint="eastAsia"/>
        </w:rPr>
        <w:t>물</w:t>
      </w:r>
      <w:r w:rsidRPr="00033F34">
        <w:t xml:space="preserve">으며 필요에 따라 시정조치를 이행하기 위한 </w:t>
      </w:r>
      <w:r w:rsidRPr="00033F34">
        <w:rPr>
          <w:rFonts w:hint="eastAsia"/>
        </w:rPr>
        <w:t>체계</w:t>
      </w:r>
    </w:p>
    <w:p w14:paraId="5BE70094" w14:textId="77777777" w:rsidR="00EB2FA2" w:rsidRPr="00033F34" w:rsidRDefault="00EB2FA2" w:rsidP="00EB2FA2">
      <w:pPr>
        <w:pStyle w:val="A0"/>
        <w:ind w:leftChars="601" w:left="1803"/>
      </w:pPr>
      <w:r w:rsidRPr="00033F34">
        <w:t xml:space="preserve">기업의 </w:t>
      </w:r>
      <w:r>
        <w:t>내부통제시스템</w:t>
      </w:r>
      <w:r w:rsidRPr="00033F34">
        <w:t>에 책임이 있는 사람들에 대한 성과측정치, 인센티브 및 보상</w:t>
      </w:r>
      <w:r>
        <w:rPr>
          <w:rFonts w:hint="eastAsia"/>
        </w:rPr>
        <w:t xml:space="preserve"> 기준을 수립함. 성과측정치를 평가하고 관련성을 유지하는 방법 포함</w:t>
      </w:r>
    </w:p>
    <w:p w14:paraId="480E06A1" w14:textId="77777777" w:rsidR="00EB2FA2" w:rsidRPr="00033F34" w:rsidRDefault="00EB2FA2" w:rsidP="00EB2FA2">
      <w:pPr>
        <w:pStyle w:val="A0"/>
        <w:ind w:leftChars="601" w:left="1803"/>
      </w:pPr>
      <w:r w:rsidRPr="00033F34">
        <w:t xml:space="preserve">통제목표 달성과 관련된 압력이 개인의 책임과 성과 측정에 영향을 </w:t>
      </w:r>
      <w:r w:rsidRPr="00033F34">
        <w:rPr>
          <w:rFonts w:hint="eastAsia"/>
        </w:rPr>
        <w:t>미치는 방법</w:t>
      </w:r>
    </w:p>
    <w:p w14:paraId="5D2138A9" w14:textId="77777777" w:rsidR="00EB2FA2" w:rsidRPr="00033F34" w:rsidRDefault="00EB2FA2" w:rsidP="00EB2FA2">
      <w:pPr>
        <w:pStyle w:val="A0"/>
        <w:ind w:leftChars="601" w:left="1803"/>
      </w:pPr>
      <w:r w:rsidRPr="00033F34">
        <w:t>필요에 따라 개인을</w:t>
      </w:r>
      <w:r w:rsidRPr="00033F34">
        <w:rPr>
          <w:rFonts w:hint="eastAsia"/>
        </w:rPr>
        <w:t xml:space="preserve"> 훈련시키는 방법</w:t>
      </w:r>
      <w:r w:rsidRPr="00033F34">
        <w:t xml:space="preserve"> </w:t>
      </w:r>
    </w:p>
    <w:p w14:paraId="5E8793FE" w14:textId="77777777" w:rsidR="00EB2FA2" w:rsidRDefault="00EB2FA2" w:rsidP="00EB2FA2">
      <w:pPr>
        <w:pStyle w:val="A2"/>
        <w:numPr>
          <w:ilvl w:val="0"/>
          <w:numId w:val="0"/>
        </w:numPr>
        <w:ind w:leftChars="400" w:left="800"/>
      </w:pPr>
      <w:r w:rsidRPr="00033F34">
        <w:t>위 사항의 적절성은 기업의 규모, 구조의 복잡성 및 활동의 성격에 따라 기업마다 다를 것이다.</w:t>
      </w:r>
    </w:p>
    <w:p w14:paraId="124566FF" w14:textId="77777777" w:rsidR="00EB2FA2" w:rsidRPr="00D167D2" w:rsidRDefault="00EB2FA2" w:rsidP="00EB2FA2">
      <w:pPr>
        <w:rPr>
          <w:i/>
          <w:iCs/>
        </w:rPr>
      </w:pPr>
      <w:r w:rsidRPr="00D167D2">
        <w:rPr>
          <w:rFonts w:hint="eastAsia"/>
          <w:i/>
          <w:iCs/>
        </w:rPr>
        <w:t>기업의 위험평가절차</w:t>
      </w:r>
    </w:p>
    <w:p w14:paraId="0B8CF173" w14:textId="77777777" w:rsidR="00EB2FA2" w:rsidRPr="00033F34" w:rsidRDefault="00EB2FA2" w:rsidP="00EB2FA2">
      <w:pPr>
        <w:pStyle w:val="a1"/>
      </w:pPr>
      <w:r w:rsidRPr="00033F34">
        <w:rPr>
          <w:rFonts w:hint="eastAsia"/>
        </w:rPr>
        <w:t>기업의 위험평가절차는 기업의 목적을 달성하기 위하여 위험을 식별하고 분석하는 반복적 절차이며 경영진과 지배기구가 관리할 위험을 결정하는 방법의 근거를 형성한다.</w:t>
      </w:r>
    </w:p>
    <w:p w14:paraId="39176DB8" w14:textId="77777777" w:rsidR="00EB2FA2" w:rsidRPr="00033F34" w:rsidRDefault="00EB2FA2" w:rsidP="00EB2FA2">
      <w:pPr>
        <w:pStyle w:val="a1"/>
      </w:pPr>
      <w:r w:rsidRPr="00033F34">
        <w:rPr>
          <w:rFonts w:hint="eastAsia"/>
        </w:rPr>
        <w:t>재무보고 목적상,</w:t>
      </w:r>
      <w:r w:rsidRPr="00033F34">
        <w:t xml:space="preserve"> </w:t>
      </w:r>
      <w:r w:rsidRPr="00033F34">
        <w:rPr>
          <w:rFonts w:hint="eastAsia"/>
        </w:rPr>
        <w:t>기업의 위험평가절차는 경영진이 해당 재무보고체계에 따른 재무제표의 작성과 관련된 사업위험을 식별하고, 그 유의성을</w:t>
      </w:r>
      <w:r w:rsidRPr="00033F34">
        <w:t xml:space="preserve"> </w:t>
      </w:r>
      <w:r w:rsidRPr="00033F34">
        <w:rPr>
          <w:rFonts w:hint="eastAsia"/>
        </w:rPr>
        <w:t>추정하고,</w:t>
      </w:r>
      <w:r w:rsidRPr="00033F34">
        <w:t xml:space="preserve"> </w:t>
      </w:r>
      <w:r w:rsidRPr="00033F34">
        <w:rPr>
          <w:rFonts w:hint="eastAsia"/>
        </w:rPr>
        <w:t>발생할 가능성을 평가하며,</w:t>
      </w:r>
      <w:r w:rsidRPr="00033F34">
        <w:t xml:space="preserve"> </w:t>
      </w:r>
      <w:r w:rsidRPr="00033F34">
        <w:rPr>
          <w:rFonts w:hint="eastAsia"/>
        </w:rPr>
        <w:t>그 위험들과 그 결과를 관리하기 위한 조치를 결정하는 방법을 포함한다. 예를 들어,</w:t>
      </w:r>
      <w:r w:rsidRPr="00033F34">
        <w:t xml:space="preserve"> </w:t>
      </w:r>
      <w:r w:rsidRPr="00033F34">
        <w:rPr>
          <w:rFonts w:hint="eastAsia"/>
        </w:rPr>
        <w:t>기업의 위험평가절차는 기업이</w:t>
      </w:r>
      <w:r w:rsidRPr="00033F34">
        <w:t xml:space="preserve"> </w:t>
      </w:r>
      <w:r w:rsidRPr="00033F34">
        <w:rPr>
          <w:rFonts w:hint="eastAsia"/>
        </w:rPr>
        <w:t>거래가 기록되지 않을 가능성을 어떻게 고려하는지 또는 재무제표에 기록된 유의적인 추정치를 어떻게 식별하고 분석하는지를 다룰 수 있다.</w:t>
      </w:r>
      <w:r w:rsidRPr="00033F34">
        <w:t xml:space="preserve"> </w:t>
      </w:r>
    </w:p>
    <w:p w14:paraId="52D8F460" w14:textId="77777777" w:rsidR="00EB2FA2" w:rsidRPr="00033F34" w:rsidRDefault="00EB2FA2" w:rsidP="00EB2FA2">
      <w:pPr>
        <w:pStyle w:val="a1"/>
      </w:pPr>
      <w:r w:rsidRPr="00033F34">
        <w:rPr>
          <w:rFonts w:hint="eastAsia"/>
        </w:rPr>
        <w:t>신뢰할 수 있는 재무보고와 관련된 위험에는 재무제표의</w:t>
      </w:r>
      <w:r w:rsidRPr="00033F34">
        <w:t xml:space="preserve"> 경영진 주장과 일관되게 재무정보를 개시, 기록, 처리</w:t>
      </w:r>
      <w:r w:rsidRPr="00033F34">
        <w:rPr>
          <w:rFonts w:hint="eastAsia"/>
        </w:rPr>
        <w:t>,</w:t>
      </w:r>
      <w:r w:rsidRPr="00033F34">
        <w:t xml:space="preserve"> 보고하는 능력에 부정적 영향을 미칠 수 있는</w:t>
      </w:r>
      <w:r w:rsidRPr="00033F34">
        <w:rPr>
          <w:rFonts w:hint="eastAsia"/>
        </w:rPr>
        <w:t xml:space="preserve"> 내</w:t>
      </w:r>
      <w:r w:rsidRPr="00033F34">
        <w:t xml:space="preserve">, </w:t>
      </w:r>
      <w:r w:rsidRPr="00033F34">
        <w:rPr>
          <w:rFonts w:hint="eastAsia"/>
        </w:rPr>
        <w:t>외부의 사건,</w:t>
      </w:r>
      <w:r w:rsidRPr="00033F34">
        <w:t xml:space="preserve"> </w:t>
      </w:r>
      <w:r w:rsidRPr="00033F34">
        <w:rPr>
          <w:rFonts w:hint="eastAsia"/>
        </w:rPr>
        <w:t>거래 또는 상황이 포함된다.</w:t>
      </w:r>
      <w:r w:rsidRPr="00033F34">
        <w:t xml:space="preserve"> </w:t>
      </w:r>
      <w:r w:rsidRPr="00033F34">
        <w:rPr>
          <w:rFonts w:hint="eastAsia"/>
        </w:rPr>
        <w:t>경영진은 특정 위험에 대처하기 위한 계획,</w:t>
      </w:r>
      <w:r w:rsidRPr="00033F34">
        <w:t xml:space="preserve"> </w:t>
      </w:r>
      <w:r w:rsidRPr="00033F34">
        <w:rPr>
          <w:rFonts w:hint="eastAsia"/>
        </w:rPr>
        <w:t>프로그램 또는 행동에 착수할 수도</w:t>
      </w:r>
      <w:r w:rsidRPr="00033F34">
        <w:t xml:space="preserve"> </w:t>
      </w:r>
      <w:r w:rsidRPr="00033F34">
        <w:rPr>
          <w:rFonts w:hint="eastAsia"/>
        </w:rPr>
        <w:t>있고,</w:t>
      </w:r>
      <w:r w:rsidRPr="00033F34">
        <w:t xml:space="preserve"> </w:t>
      </w:r>
      <w:r w:rsidRPr="00033F34">
        <w:rPr>
          <w:rFonts w:hint="eastAsia"/>
        </w:rPr>
        <w:t>비용이나 다른 고려사항들 때문에 위험을 수용하기로 결정할 수도 있다.</w:t>
      </w:r>
      <w:r w:rsidRPr="00033F34">
        <w:t xml:space="preserve"> </w:t>
      </w:r>
      <w:r w:rsidRPr="00033F34">
        <w:rPr>
          <w:rFonts w:hint="eastAsia"/>
        </w:rPr>
        <w:t>이러한 위험은 다음과 같은 상황으로 인하여 발생하거나 변화할 수 있다.</w:t>
      </w:r>
    </w:p>
    <w:p w14:paraId="6823DA1E" w14:textId="77777777" w:rsidR="00EB2FA2" w:rsidRPr="00033F34" w:rsidRDefault="00EB2FA2" w:rsidP="00EB2FA2">
      <w:pPr>
        <w:pStyle w:val="A0"/>
        <w:ind w:left="1201"/>
      </w:pPr>
      <w:r>
        <w:rPr>
          <w:rFonts w:hint="eastAsia"/>
          <w:i/>
        </w:rPr>
        <w:t>영업</w:t>
      </w:r>
      <w:r w:rsidRPr="00033F34">
        <w:rPr>
          <w:rFonts w:hint="eastAsia"/>
          <w:i/>
        </w:rPr>
        <w:t>환경의</w:t>
      </w:r>
      <w:r w:rsidRPr="00033F34">
        <w:rPr>
          <w:i/>
        </w:rPr>
        <w:t xml:space="preserve"> </w:t>
      </w:r>
      <w:r w:rsidRPr="00033F34">
        <w:rPr>
          <w:rFonts w:hint="eastAsia"/>
          <w:i/>
        </w:rPr>
        <w:t>변화</w:t>
      </w:r>
      <w:r w:rsidRPr="00033F34">
        <w:t xml:space="preserve">. </w:t>
      </w:r>
      <w:r w:rsidRPr="00033F34">
        <w:rPr>
          <w:rFonts w:hint="eastAsia"/>
        </w:rPr>
        <w:t>규제</w:t>
      </w:r>
      <w:r>
        <w:rPr>
          <w:rFonts w:hint="eastAsia"/>
        </w:rPr>
        <w:t>환경, 경제환경</w:t>
      </w:r>
      <w:r w:rsidRPr="00033F34">
        <w:t xml:space="preserve"> </w:t>
      </w:r>
      <w:r w:rsidRPr="00033F34">
        <w:rPr>
          <w:rFonts w:hint="eastAsia"/>
        </w:rPr>
        <w:t>또는</w:t>
      </w:r>
      <w:r w:rsidRPr="00033F34">
        <w:t xml:space="preserve"> </w:t>
      </w:r>
      <w:r>
        <w:rPr>
          <w:rFonts w:hint="eastAsia"/>
        </w:rPr>
        <w:t>영업</w:t>
      </w:r>
      <w:r w:rsidRPr="00033F34">
        <w:rPr>
          <w:rFonts w:hint="eastAsia"/>
        </w:rPr>
        <w:t>환경의</w:t>
      </w:r>
      <w:r w:rsidRPr="00033F34">
        <w:t xml:space="preserve"> </w:t>
      </w:r>
      <w:r w:rsidRPr="00033F34">
        <w:rPr>
          <w:rFonts w:hint="eastAsia"/>
        </w:rPr>
        <w:t>변화</w:t>
      </w:r>
      <w:r>
        <w:rPr>
          <w:rFonts w:hint="eastAsia"/>
        </w:rPr>
        <w:t>로</w:t>
      </w:r>
      <w:r w:rsidRPr="00033F34">
        <w:t xml:space="preserve"> </w:t>
      </w:r>
      <w:r w:rsidRPr="00033F34">
        <w:rPr>
          <w:rFonts w:hint="eastAsia"/>
        </w:rPr>
        <w:t>경쟁</w:t>
      </w:r>
      <w:r w:rsidRPr="00033F34">
        <w:t xml:space="preserve"> </w:t>
      </w:r>
      <w:r w:rsidRPr="00033F34">
        <w:rPr>
          <w:rFonts w:hint="eastAsia"/>
        </w:rPr>
        <w:t>압력</w:t>
      </w:r>
      <w:r>
        <w:rPr>
          <w:rFonts w:hint="eastAsia"/>
        </w:rPr>
        <w:t>이 변화하고</w:t>
      </w:r>
      <w:r w:rsidRPr="00033F34">
        <w:t xml:space="preserve"> </w:t>
      </w:r>
      <w:r w:rsidRPr="00033F34">
        <w:rPr>
          <w:rFonts w:hint="eastAsia"/>
        </w:rPr>
        <w:t>유의적으로</w:t>
      </w:r>
      <w:r w:rsidRPr="00033F34">
        <w:t xml:space="preserve"> </w:t>
      </w:r>
      <w:r>
        <w:rPr>
          <w:rFonts w:hint="eastAsia"/>
        </w:rPr>
        <w:t>다른</w:t>
      </w:r>
      <w:r w:rsidRPr="00033F34">
        <w:t xml:space="preserve"> </w:t>
      </w:r>
      <w:r w:rsidRPr="00033F34">
        <w:rPr>
          <w:rFonts w:hint="eastAsia"/>
        </w:rPr>
        <w:t>위험</w:t>
      </w:r>
      <w:r>
        <w:rPr>
          <w:rFonts w:hint="eastAsia"/>
        </w:rPr>
        <w:t>이</w:t>
      </w:r>
      <w:r w:rsidRPr="00033F34">
        <w:t xml:space="preserve"> </w:t>
      </w:r>
      <w:r>
        <w:rPr>
          <w:rFonts w:hint="eastAsia"/>
        </w:rPr>
        <w:t>발생</w:t>
      </w:r>
      <w:r w:rsidRPr="00033F34">
        <w:rPr>
          <w:rFonts w:hint="eastAsia"/>
        </w:rPr>
        <w:t>할</w:t>
      </w:r>
      <w:r w:rsidRPr="00033F34">
        <w:t xml:space="preserve"> </w:t>
      </w:r>
      <w:r w:rsidRPr="00033F34">
        <w:rPr>
          <w:rFonts w:hint="eastAsia"/>
        </w:rPr>
        <w:t>수</w:t>
      </w:r>
      <w:r w:rsidRPr="00033F34">
        <w:t xml:space="preserve"> </w:t>
      </w:r>
      <w:r w:rsidRPr="00033F34">
        <w:rPr>
          <w:rFonts w:hint="eastAsia"/>
        </w:rPr>
        <w:t>있다</w:t>
      </w:r>
      <w:r w:rsidRPr="00033F34">
        <w:t>.</w:t>
      </w:r>
    </w:p>
    <w:p w14:paraId="4273A988" w14:textId="77777777" w:rsidR="00EB2FA2" w:rsidRPr="00033F34" w:rsidRDefault="00EB2FA2" w:rsidP="00EB2FA2">
      <w:pPr>
        <w:pStyle w:val="A0"/>
        <w:ind w:left="1201"/>
      </w:pPr>
      <w:r w:rsidRPr="00033F34">
        <w:rPr>
          <w:rFonts w:hint="eastAsia"/>
          <w:i/>
        </w:rPr>
        <w:t>신규</w:t>
      </w:r>
      <w:r>
        <w:rPr>
          <w:rFonts w:hint="eastAsia"/>
          <w:i/>
        </w:rPr>
        <w:t xml:space="preserve"> </w:t>
      </w:r>
      <w:r w:rsidRPr="00033F34">
        <w:rPr>
          <w:rFonts w:hint="eastAsia"/>
          <w:i/>
        </w:rPr>
        <w:t>인력</w:t>
      </w:r>
      <w:r w:rsidRPr="00033F34">
        <w:t xml:space="preserve">. </w:t>
      </w:r>
      <w:r w:rsidRPr="00033F34">
        <w:rPr>
          <w:rFonts w:hint="eastAsia"/>
        </w:rPr>
        <w:t>신규</w:t>
      </w:r>
      <w:r>
        <w:rPr>
          <w:rFonts w:hint="eastAsia"/>
        </w:rPr>
        <w:t xml:space="preserve"> </w:t>
      </w:r>
      <w:r w:rsidRPr="00033F34">
        <w:rPr>
          <w:rFonts w:hint="eastAsia"/>
        </w:rPr>
        <w:t>인력은</w:t>
      </w:r>
      <w:r w:rsidRPr="00033F34">
        <w:t xml:space="preserve"> </w:t>
      </w:r>
      <w:r w:rsidRPr="00033F34">
        <w:rPr>
          <w:rFonts w:hint="eastAsia"/>
        </w:rPr>
        <w:t>내부통제에</w:t>
      </w:r>
      <w:r w:rsidRPr="00033F34">
        <w:t xml:space="preserve"> </w:t>
      </w:r>
      <w:r w:rsidRPr="00033F34">
        <w:rPr>
          <w:rFonts w:hint="eastAsia"/>
        </w:rPr>
        <w:t>대하여</w:t>
      </w:r>
      <w:r w:rsidRPr="00033F34">
        <w:t xml:space="preserve"> </w:t>
      </w:r>
      <w:r w:rsidRPr="00033F34">
        <w:rPr>
          <w:rFonts w:hint="eastAsia"/>
        </w:rPr>
        <w:t>다른</w:t>
      </w:r>
      <w:r w:rsidRPr="00033F34">
        <w:t xml:space="preserve"> </w:t>
      </w:r>
      <w:r w:rsidRPr="00033F34">
        <w:rPr>
          <w:rFonts w:hint="eastAsia"/>
        </w:rPr>
        <w:t>관점을</w:t>
      </w:r>
      <w:r w:rsidRPr="00033F34">
        <w:t xml:space="preserve"> </w:t>
      </w:r>
      <w:r w:rsidRPr="00033F34">
        <w:rPr>
          <w:rFonts w:hint="eastAsia"/>
        </w:rPr>
        <w:t>가지거나</w:t>
      </w:r>
      <w:r w:rsidRPr="00033F34">
        <w:t xml:space="preserve"> </w:t>
      </w:r>
      <w:r w:rsidRPr="00033F34">
        <w:rPr>
          <w:rFonts w:hint="eastAsia"/>
        </w:rPr>
        <w:t>내부통제를</w:t>
      </w:r>
      <w:r w:rsidRPr="00033F34">
        <w:t xml:space="preserve"> </w:t>
      </w:r>
      <w:r w:rsidRPr="00033F34">
        <w:rPr>
          <w:rFonts w:hint="eastAsia"/>
        </w:rPr>
        <w:t>다르게</w:t>
      </w:r>
      <w:r w:rsidRPr="00033F34">
        <w:t xml:space="preserve"> </w:t>
      </w:r>
      <w:r w:rsidRPr="00033F34">
        <w:rPr>
          <w:rFonts w:hint="eastAsia"/>
        </w:rPr>
        <w:t>이해할</w:t>
      </w:r>
      <w:r w:rsidRPr="00033F34">
        <w:t xml:space="preserve"> </w:t>
      </w:r>
      <w:r w:rsidRPr="00033F34">
        <w:rPr>
          <w:rFonts w:hint="eastAsia"/>
        </w:rPr>
        <w:t>수</w:t>
      </w:r>
      <w:r w:rsidRPr="00033F34">
        <w:t xml:space="preserve"> </w:t>
      </w:r>
      <w:r w:rsidRPr="00033F34">
        <w:rPr>
          <w:rFonts w:hint="eastAsia"/>
        </w:rPr>
        <w:t>있다</w:t>
      </w:r>
      <w:r w:rsidRPr="00033F34">
        <w:t>.</w:t>
      </w:r>
    </w:p>
    <w:p w14:paraId="6A3BB12D" w14:textId="77777777" w:rsidR="00EB2FA2" w:rsidRPr="00033F34" w:rsidRDefault="00EB2FA2" w:rsidP="00EB2FA2">
      <w:pPr>
        <w:pStyle w:val="A0"/>
        <w:ind w:left="1201"/>
      </w:pPr>
      <w:r w:rsidRPr="00033F34">
        <w:rPr>
          <w:rFonts w:hint="eastAsia"/>
          <w:i/>
        </w:rPr>
        <w:lastRenderedPageBreak/>
        <w:t>신규</w:t>
      </w:r>
      <w:r w:rsidRPr="00033F34">
        <w:rPr>
          <w:i/>
        </w:rPr>
        <w:t xml:space="preserve"> </w:t>
      </w:r>
      <w:r w:rsidRPr="00033F34">
        <w:rPr>
          <w:rFonts w:hint="eastAsia"/>
          <w:i/>
        </w:rPr>
        <w:t>또는</w:t>
      </w:r>
      <w:r w:rsidRPr="00033F34">
        <w:rPr>
          <w:i/>
        </w:rPr>
        <w:t xml:space="preserve"> </w:t>
      </w:r>
      <w:r w:rsidRPr="00033F34">
        <w:rPr>
          <w:rFonts w:hint="eastAsia"/>
          <w:i/>
        </w:rPr>
        <w:t>개편된</w:t>
      </w:r>
      <w:r w:rsidRPr="00033F34">
        <w:rPr>
          <w:i/>
        </w:rPr>
        <w:t xml:space="preserve"> </w:t>
      </w:r>
      <w:r w:rsidRPr="00033F34">
        <w:rPr>
          <w:rFonts w:hint="eastAsia"/>
          <w:i/>
        </w:rPr>
        <w:t>정보시스템</w:t>
      </w:r>
      <w:r w:rsidRPr="00033F34">
        <w:t xml:space="preserve">. </w:t>
      </w:r>
      <w:r w:rsidRPr="00033F34">
        <w:rPr>
          <w:rFonts w:hint="eastAsia"/>
        </w:rPr>
        <w:t>유의적이고</w:t>
      </w:r>
      <w:r w:rsidRPr="00033F34">
        <w:t xml:space="preserve"> </w:t>
      </w:r>
      <w:r w:rsidRPr="00033F34">
        <w:rPr>
          <w:rFonts w:hint="eastAsia"/>
        </w:rPr>
        <w:t>급속한</w:t>
      </w:r>
      <w:r w:rsidRPr="00033F34">
        <w:t xml:space="preserve"> </w:t>
      </w:r>
      <w:r w:rsidRPr="00033F34">
        <w:rPr>
          <w:rFonts w:hint="eastAsia"/>
        </w:rPr>
        <w:t>정보시스템의</w:t>
      </w:r>
      <w:r w:rsidRPr="00033F34">
        <w:t xml:space="preserve"> </w:t>
      </w:r>
      <w:r w:rsidRPr="00033F34">
        <w:rPr>
          <w:rFonts w:hint="eastAsia"/>
        </w:rPr>
        <w:t>변화는</w:t>
      </w:r>
      <w:r w:rsidRPr="00033F34">
        <w:t xml:space="preserve"> </w:t>
      </w:r>
      <w:r w:rsidRPr="00033F34">
        <w:rPr>
          <w:rFonts w:hint="eastAsia"/>
        </w:rPr>
        <w:t>내부통제와</w:t>
      </w:r>
      <w:r w:rsidRPr="00033F34">
        <w:t xml:space="preserve"> </w:t>
      </w:r>
      <w:r w:rsidRPr="00033F34">
        <w:rPr>
          <w:rFonts w:hint="eastAsia"/>
        </w:rPr>
        <w:t>관련된</w:t>
      </w:r>
      <w:r w:rsidRPr="00033F34">
        <w:t xml:space="preserve"> </w:t>
      </w:r>
      <w:r w:rsidRPr="00033F34">
        <w:rPr>
          <w:rFonts w:hint="eastAsia"/>
        </w:rPr>
        <w:t>위험을</w:t>
      </w:r>
      <w:r w:rsidRPr="00033F34">
        <w:t xml:space="preserve"> </w:t>
      </w:r>
      <w:r w:rsidRPr="00033F34">
        <w:rPr>
          <w:rFonts w:hint="eastAsia"/>
        </w:rPr>
        <w:t>변화시킬</w:t>
      </w:r>
      <w:r w:rsidRPr="00033F34">
        <w:t xml:space="preserve"> </w:t>
      </w:r>
      <w:r w:rsidRPr="00033F34">
        <w:rPr>
          <w:rFonts w:hint="eastAsia"/>
        </w:rPr>
        <w:t>수</w:t>
      </w:r>
      <w:r w:rsidRPr="00033F34">
        <w:t xml:space="preserve"> </w:t>
      </w:r>
      <w:r w:rsidRPr="00033F34">
        <w:rPr>
          <w:rFonts w:hint="eastAsia"/>
        </w:rPr>
        <w:t>있다</w:t>
      </w:r>
      <w:r w:rsidRPr="00033F34">
        <w:t>.</w:t>
      </w:r>
    </w:p>
    <w:p w14:paraId="0F090556" w14:textId="77777777" w:rsidR="00EB2FA2" w:rsidRPr="00033F34" w:rsidRDefault="00EB2FA2" w:rsidP="00EB2FA2">
      <w:pPr>
        <w:pStyle w:val="A0"/>
        <w:ind w:left="1201"/>
      </w:pPr>
      <w:r w:rsidRPr="00033F34">
        <w:rPr>
          <w:rFonts w:hint="eastAsia"/>
          <w:i/>
        </w:rPr>
        <w:t>급속한</w:t>
      </w:r>
      <w:r w:rsidRPr="00033F34">
        <w:rPr>
          <w:i/>
        </w:rPr>
        <w:t xml:space="preserve"> </w:t>
      </w:r>
      <w:r w:rsidRPr="00033F34">
        <w:rPr>
          <w:rFonts w:hint="eastAsia"/>
          <w:i/>
        </w:rPr>
        <w:t>성장</w:t>
      </w:r>
      <w:r w:rsidRPr="00033F34">
        <w:t xml:space="preserve">. </w:t>
      </w:r>
      <w:r w:rsidRPr="00033F34">
        <w:rPr>
          <w:rFonts w:hint="eastAsia"/>
        </w:rPr>
        <w:t>유의적이고</w:t>
      </w:r>
      <w:r w:rsidRPr="00033F34">
        <w:t xml:space="preserve"> </w:t>
      </w:r>
      <w:r w:rsidRPr="00033F34">
        <w:rPr>
          <w:rFonts w:hint="eastAsia"/>
        </w:rPr>
        <w:t>급속한</w:t>
      </w:r>
      <w:r w:rsidRPr="00033F34">
        <w:t xml:space="preserve"> </w:t>
      </w:r>
      <w:r w:rsidRPr="00033F34">
        <w:rPr>
          <w:rFonts w:hint="eastAsia"/>
        </w:rPr>
        <w:t>영업확장은</w:t>
      </w:r>
      <w:r w:rsidRPr="00033F34">
        <w:t xml:space="preserve"> </w:t>
      </w:r>
      <w:r w:rsidRPr="00033F34">
        <w:rPr>
          <w:rFonts w:hint="eastAsia"/>
        </w:rPr>
        <w:t>통제</w:t>
      </w:r>
      <w:r>
        <w:rPr>
          <w:rFonts w:hint="eastAsia"/>
        </w:rPr>
        <w:t>가</w:t>
      </w:r>
      <w:r w:rsidRPr="00033F34">
        <w:t xml:space="preserve"> </w:t>
      </w:r>
      <w:r>
        <w:rPr>
          <w:rFonts w:hint="eastAsia"/>
        </w:rPr>
        <w:t>한계에 봉착하게 할</w:t>
      </w:r>
      <w:r w:rsidRPr="00033F34">
        <w:t xml:space="preserve"> </w:t>
      </w:r>
      <w:r w:rsidRPr="00033F34">
        <w:rPr>
          <w:rFonts w:hint="eastAsia"/>
        </w:rPr>
        <w:t>수</w:t>
      </w:r>
      <w:r w:rsidRPr="00033F34">
        <w:t xml:space="preserve"> </w:t>
      </w:r>
      <w:r w:rsidRPr="00033F34">
        <w:rPr>
          <w:rFonts w:hint="eastAsia"/>
        </w:rPr>
        <w:t>있고</w:t>
      </w:r>
      <w:r w:rsidRPr="00033F34">
        <w:t xml:space="preserve"> </w:t>
      </w:r>
      <w:r w:rsidRPr="00033F34">
        <w:rPr>
          <w:rFonts w:hint="eastAsia"/>
        </w:rPr>
        <w:t>통제</w:t>
      </w:r>
      <w:r>
        <w:rPr>
          <w:rFonts w:hint="eastAsia"/>
        </w:rPr>
        <w:t>가</w:t>
      </w:r>
      <w:r w:rsidRPr="00033F34">
        <w:t xml:space="preserve"> </w:t>
      </w:r>
      <w:r w:rsidRPr="00033F34">
        <w:rPr>
          <w:rFonts w:hint="eastAsia"/>
        </w:rPr>
        <w:t>와해</w:t>
      </w:r>
      <w:r>
        <w:rPr>
          <w:rFonts w:hint="eastAsia"/>
        </w:rPr>
        <w:t>될</w:t>
      </w:r>
      <w:r w:rsidRPr="00033F34">
        <w:t xml:space="preserve"> </w:t>
      </w:r>
      <w:r w:rsidRPr="00033F34">
        <w:rPr>
          <w:rFonts w:hint="eastAsia"/>
        </w:rPr>
        <w:t>위험을</w:t>
      </w:r>
      <w:r w:rsidRPr="00033F34">
        <w:t xml:space="preserve"> </w:t>
      </w:r>
      <w:r w:rsidRPr="00033F34">
        <w:rPr>
          <w:rFonts w:hint="eastAsia"/>
        </w:rPr>
        <w:t>증가시킨다</w:t>
      </w:r>
      <w:r w:rsidRPr="00033F34">
        <w:t>.</w:t>
      </w:r>
    </w:p>
    <w:p w14:paraId="681E5CA0" w14:textId="77777777" w:rsidR="00EB2FA2" w:rsidRPr="00033F34" w:rsidRDefault="00EB2FA2" w:rsidP="00EB2FA2">
      <w:pPr>
        <w:pStyle w:val="A0"/>
        <w:ind w:left="1201"/>
      </w:pPr>
      <w:r w:rsidRPr="00033F34">
        <w:rPr>
          <w:rFonts w:hint="eastAsia"/>
          <w:i/>
        </w:rPr>
        <w:t>새로운</w:t>
      </w:r>
      <w:r w:rsidRPr="00033F34">
        <w:rPr>
          <w:i/>
        </w:rPr>
        <w:t xml:space="preserve"> </w:t>
      </w:r>
      <w:r w:rsidRPr="00033F34">
        <w:rPr>
          <w:rFonts w:hint="eastAsia"/>
          <w:i/>
        </w:rPr>
        <w:t>기술</w:t>
      </w:r>
      <w:r w:rsidRPr="00033F34">
        <w:t xml:space="preserve">. </w:t>
      </w:r>
      <w:r w:rsidRPr="00033F34">
        <w:rPr>
          <w:rFonts w:hint="eastAsia"/>
        </w:rPr>
        <w:t>생산공정</w:t>
      </w:r>
      <w:r w:rsidRPr="00033F34">
        <w:t xml:space="preserve"> </w:t>
      </w:r>
      <w:r w:rsidRPr="00033F34">
        <w:rPr>
          <w:rFonts w:hint="eastAsia"/>
        </w:rPr>
        <w:t>또는</w:t>
      </w:r>
      <w:r w:rsidRPr="00033F34">
        <w:t xml:space="preserve"> </w:t>
      </w:r>
      <w:r w:rsidRPr="00033F34">
        <w:rPr>
          <w:rFonts w:hint="eastAsia"/>
        </w:rPr>
        <w:t>정보시스템에</w:t>
      </w:r>
      <w:r w:rsidRPr="00033F34">
        <w:t xml:space="preserve"> </w:t>
      </w:r>
      <w:r w:rsidRPr="00033F34">
        <w:rPr>
          <w:rFonts w:hint="eastAsia"/>
        </w:rPr>
        <w:t>새로운</w:t>
      </w:r>
      <w:r w:rsidRPr="00033F34">
        <w:t xml:space="preserve"> </w:t>
      </w:r>
      <w:r w:rsidRPr="00033F34">
        <w:rPr>
          <w:rFonts w:hint="eastAsia"/>
        </w:rPr>
        <w:t>기술이</w:t>
      </w:r>
      <w:r w:rsidRPr="00033F34">
        <w:t xml:space="preserve"> </w:t>
      </w:r>
      <w:r w:rsidRPr="00033F34">
        <w:rPr>
          <w:rFonts w:hint="eastAsia"/>
        </w:rPr>
        <w:t>도입되면</w:t>
      </w:r>
      <w:r w:rsidRPr="00033F34">
        <w:t xml:space="preserve"> </w:t>
      </w:r>
      <w:r w:rsidRPr="00033F34">
        <w:rPr>
          <w:rFonts w:hint="eastAsia"/>
        </w:rPr>
        <w:t>내부통제와</w:t>
      </w:r>
      <w:r w:rsidRPr="00033F34">
        <w:t xml:space="preserve"> </w:t>
      </w:r>
      <w:r w:rsidRPr="00033F34">
        <w:rPr>
          <w:rFonts w:hint="eastAsia"/>
        </w:rPr>
        <w:t>연관된</w:t>
      </w:r>
      <w:r w:rsidRPr="00033F34">
        <w:t xml:space="preserve"> </w:t>
      </w:r>
      <w:r w:rsidRPr="00033F34">
        <w:rPr>
          <w:rFonts w:hint="eastAsia"/>
        </w:rPr>
        <w:t>위험을</w:t>
      </w:r>
      <w:r w:rsidRPr="00033F34">
        <w:t xml:space="preserve"> </w:t>
      </w:r>
      <w:r w:rsidRPr="00033F34">
        <w:rPr>
          <w:rFonts w:hint="eastAsia"/>
        </w:rPr>
        <w:t>변화시킬</w:t>
      </w:r>
      <w:r w:rsidRPr="00033F34">
        <w:t xml:space="preserve"> </w:t>
      </w:r>
      <w:r w:rsidRPr="00033F34">
        <w:rPr>
          <w:rFonts w:hint="eastAsia"/>
        </w:rPr>
        <w:t>수</w:t>
      </w:r>
      <w:r w:rsidRPr="00033F34">
        <w:t xml:space="preserve"> </w:t>
      </w:r>
      <w:r w:rsidRPr="00033F34">
        <w:rPr>
          <w:rFonts w:hint="eastAsia"/>
        </w:rPr>
        <w:t>있다</w:t>
      </w:r>
      <w:r w:rsidRPr="00033F34">
        <w:t>.</w:t>
      </w:r>
    </w:p>
    <w:p w14:paraId="6FD462A7" w14:textId="77777777" w:rsidR="00EB2FA2" w:rsidRPr="00033F34" w:rsidRDefault="00EB2FA2" w:rsidP="00EB2FA2">
      <w:pPr>
        <w:pStyle w:val="A0"/>
        <w:ind w:left="1201"/>
      </w:pPr>
      <w:r w:rsidRPr="00033F34">
        <w:rPr>
          <w:rFonts w:hint="eastAsia"/>
          <w:i/>
        </w:rPr>
        <w:t>새로운</w:t>
      </w:r>
      <w:r w:rsidRPr="00033F34">
        <w:rPr>
          <w:i/>
        </w:rPr>
        <w:t xml:space="preserve"> </w:t>
      </w:r>
      <w:r w:rsidRPr="00033F34">
        <w:rPr>
          <w:rFonts w:hint="eastAsia"/>
          <w:i/>
        </w:rPr>
        <w:t>사업모델</w:t>
      </w:r>
      <w:r w:rsidRPr="00033F34">
        <w:rPr>
          <w:i/>
        </w:rPr>
        <w:t xml:space="preserve">, </w:t>
      </w:r>
      <w:r w:rsidRPr="00033F34">
        <w:rPr>
          <w:rFonts w:hint="eastAsia"/>
          <w:i/>
        </w:rPr>
        <w:t>제품</w:t>
      </w:r>
      <w:r w:rsidRPr="00033F34">
        <w:rPr>
          <w:i/>
        </w:rPr>
        <w:t xml:space="preserve"> </w:t>
      </w:r>
      <w:r w:rsidRPr="00033F34">
        <w:rPr>
          <w:rFonts w:hint="eastAsia"/>
          <w:i/>
        </w:rPr>
        <w:t>또는</w:t>
      </w:r>
      <w:r w:rsidRPr="00033F34">
        <w:rPr>
          <w:i/>
        </w:rPr>
        <w:t xml:space="preserve"> </w:t>
      </w:r>
      <w:r w:rsidRPr="00033F34">
        <w:rPr>
          <w:rFonts w:hint="eastAsia"/>
          <w:i/>
        </w:rPr>
        <w:t>활동</w:t>
      </w:r>
      <w:r w:rsidRPr="00033F34">
        <w:t xml:space="preserve">. </w:t>
      </w:r>
      <w:r w:rsidRPr="00033F34">
        <w:rPr>
          <w:rFonts w:hint="eastAsia"/>
        </w:rPr>
        <w:t>기업이</w:t>
      </w:r>
      <w:r w:rsidRPr="00033F34">
        <w:t xml:space="preserve"> </w:t>
      </w:r>
      <w:r w:rsidRPr="00033F34">
        <w:rPr>
          <w:rFonts w:hint="eastAsia"/>
        </w:rPr>
        <w:t>거의</w:t>
      </w:r>
      <w:r w:rsidRPr="00033F34">
        <w:t xml:space="preserve"> </w:t>
      </w:r>
      <w:r w:rsidRPr="00033F34">
        <w:rPr>
          <w:rFonts w:hint="eastAsia"/>
        </w:rPr>
        <w:t>경험이</w:t>
      </w:r>
      <w:r w:rsidRPr="00033F34">
        <w:t xml:space="preserve"> </w:t>
      </w:r>
      <w:r w:rsidRPr="00033F34">
        <w:rPr>
          <w:rFonts w:hint="eastAsia"/>
        </w:rPr>
        <w:t>없는</w:t>
      </w:r>
      <w:r w:rsidRPr="00033F34">
        <w:t xml:space="preserve"> </w:t>
      </w:r>
      <w:r w:rsidRPr="00033F34">
        <w:rPr>
          <w:rFonts w:hint="eastAsia"/>
        </w:rPr>
        <w:t>사업분야나</w:t>
      </w:r>
      <w:r w:rsidRPr="00033F34">
        <w:t xml:space="preserve"> </w:t>
      </w:r>
      <w:r w:rsidRPr="00033F34">
        <w:rPr>
          <w:rFonts w:hint="eastAsia"/>
        </w:rPr>
        <w:t>거래에</w:t>
      </w:r>
      <w:r w:rsidRPr="00033F34">
        <w:t xml:space="preserve"> </w:t>
      </w:r>
      <w:r w:rsidRPr="00033F34">
        <w:rPr>
          <w:rFonts w:hint="eastAsia"/>
        </w:rPr>
        <w:t>참여하는</w:t>
      </w:r>
      <w:r w:rsidRPr="00033F34">
        <w:t xml:space="preserve"> </w:t>
      </w:r>
      <w:r w:rsidRPr="00033F34">
        <w:rPr>
          <w:rFonts w:hint="eastAsia"/>
        </w:rPr>
        <w:t>것은</w:t>
      </w:r>
      <w:r w:rsidRPr="00033F34">
        <w:t xml:space="preserve"> </w:t>
      </w:r>
      <w:r w:rsidRPr="00033F34">
        <w:rPr>
          <w:rFonts w:hint="eastAsia"/>
        </w:rPr>
        <w:t>내부통제와</w:t>
      </w:r>
      <w:r w:rsidRPr="00033F34">
        <w:t xml:space="preserve"> </w:t>
      </w:r>
      <w:r w:rsidRPr="00033F34">
        <w:rPr>
          <w:rFonts w:hint="eastAsia"/>
        </w:rPr>
        <w:t>연관하여</w:t>
      </w:r>
      <w:r w:rsidRPr="00033F34">
        <w:t xml:space="preserve"> </w:t>
      </w:r>
      <w:r w:rsidRPr="00033F34">
        <w:rPr>
          <w:rFonts w:hint="eastAsia"/>
        </w:rPr>
        <w:t>새로운</w:t>
      </w:r>
      <w:r w:rsidRPr="00033F34">
        <w:t xml:space="preserve"> </w:t>
      </w:r>
      <w:r w:rsidRPr="00033F34">
        <w:rPr>
          <w:rFonts w:hint="eastAsia"/>
        </w:rPr>
        <w:t>위험을</w:t>
      </w:r>
      <w:r w:rsidRPr="00033F34">
        <w:t xml:space="preserve"> </w:t>
      </w:r>
      <w:r w:rsidRPr="00033F34">
        <w:rPr>
          <w:rFonts w:hint="eastAsia"/>
        </w:rPr>
        <w:t>발생시킬</w:t>
      </w:r>
      <w:r w:rsidRPr="00033F34">
        <w:t xml:space="preserve"> </w:t>
      </w:r>
      <w:r w:rsidRPr="00033F34">
        <w:rPr>
          <w:rFonts w:hint="eastAsia"/>
        </w:rPr>
        <w:t>수</w:t>
      </w:r>
      <w:r w:rsidRPr="00033F34">
        <w:t xml:space="preserve"> </w:t>
      </w:r>
      <w:r w:rsidRPr="00033F34">
        <w:rPr>
          <w:rFonts w:hint="eastAsia"/>
        </w:rPr>
        <w:t>있다</w:t>
      </w:r>
      <w:r w:rsidRPr="00033F34">
        <w:t>.</w:t>
      </w:r>
    </w:p>
    <w:p w14:paraId="41D99C86" w14:textId="77777777" w:rsidR="00EB2FA2" w:rsidRPr="00033F34" w:rsidRDefault="00EB2FA2" w:rsidP="00EB2FA2">
      <w:pPr>
        <w:pStyle w:val="A0"/>
        <w:ind w:left="1201"/>
      </w:pPr>
      <w:r w:rsidRPr="00033F34">
        <w:rPr>
          <w:rFonts w:hint="eastAsia"/>
          <w:i/>
        </w:rPr>
        <w:t>기업</w:t>
      </w:r>
      <w:r w:rsidRPr="00033F34">
        <w:rPr>
          <w:i/>
        </w:rPr>
        <w:t xml:space="preserve"> </w:t>
      </w:r>
      <w:r w:rsidRPr="00033F34">
        <w:rPr>
          <w:rFonts w:hint="eastAsia"/>
          <w:i/>
        </w:rPr>
        <w:t>구조조정</w:t>
      </w:r>
      <w:r w:rsidRPr="00033F34">
        <w:rPr>
          <w:i/>
        </w:rPr>
        <w:t>.</w:t>
      </w:r>
      <w:r w:rsidRPr="00033F34">
        <w:t xml:space="preserve"> 구조조정은 내부통제와 연관된 위험을 변화시킬 수 있는 인원감축, 감독 및 업무분장의 변화를 가져올 수 있다.</w:t>
      </w:r>
    </w:p>
    <w:p w14:paraId="5456A442" w14:textId="77777777" w:rsidR="00EB2FA2" w:rsidRPr="00033F34" w:rsidRDefault="00EB2FA2" w:rsidP="00EB2FA2">
      <w:pPr>
        <w:pStyle w:val="A0"/>
        <w:ind w:left="1201"/>
      </w:pPr>
      <w:r w:rsidRPr="00033F34">
        <w:rPr>
          <w:rFonts w:hint="eastAsia"/>
          <w:i/>
        </w:rPr>
        <w:t>해외사업의</w:t>
      </w:r>
      <w:r w:rsidRPr="00033F34">
        <w:rPr>
          <w:i/>
        </w:rPr>
        <w:t xml:space="preserve"> </w:t>
      </w:r>
      <w:r w:rsidRPr="00033F34">
        <w:rPr>
          <w:rFonts w:hint="eastAsia"/>
          <w:i/>
        </w:rPr>
        <w:t>확장</w:t>
      </w:r>
      <w:r w:rsidRPr="00033F34">
        <w:t xml:space="preserve">. 해외사업의 확장이나 취득은 내부통제에 영향을 미치는 새로운 위험이나 </w:t>
      </w:r>
      <w:r>
        <w:t>많은 경우에</w:t>
      </w:r>
      <w:r w:rsidRPr="00033F34">
        <w:t xml:space="preserve"> 독특한 위험(예를 들어 외환거래로부터 추가적이거나 변화된 위험)을 유발한다. </w:t>
      </w:r>
    </w:p>
    <w:p w14:paraId="1AE8612E" w14:textId="77777777" w:rsidR="00EB2FA2" w:rsidRPr="00033F34" w:rsidRDefault="00EB2FA2" w:rsidP="00EB2FA2">
      <w:pPr>
        <w:pStyle w:val="A0"/>
        <w:ind w:left="1201"/>
      </w:pPr>
      <w:r w:rsidRPr="00033F34">
        <w:rPr>
          <w:rFonts w:hint="eastAsia"/>
          <w:i/>
        </w:rPr>
        <w:t>새로운</w:t>
      </w:r>
      <w:r w:rsidRPr="00033F34">
        <w:rPr>
          <w:i/>
        </w:rPr>
        <w:t xml:space="preserve"> </w:t>
      </w:r>
      <w:r w:rsidRPr="00033F34">
        <w:rPr>
          <w:rFonts w:hint="eastAsia"/>
          <w:i/>
        </w:rPr>
        <w:t>회계기준의</w:t>
      </w:r>
      <w:r w:rsidRPr="00033F34">
        <w:rPr>
          <w:i/>
        </w:rPr>
        <w:t xml:space="preserve"> </w:t>
      </w:r>
      <w:r w:rsidRPr="00033F34">
        <w:rPr>
          <w:rFonts w:hint="eastAsia"/>
          <w:i/>
        </w:rPr>
        <w:t>공표</w:t>
      </w:r>
      <w:r w:rsidRPr="00033F34">
        <w:t xml:space="preserve">. </w:t>
      </w:r>
      <w:r w:rsidRPr="00033F34">
        <w:rPr>
          <w:rFonts w:hint="eastAsia"/>
        </w:rPr>
        <w:t>새로운</w:t>
      </w:r>
      <w:r w:rsidRPr="00033F34">
        <w:t xml:space="preserve"> </w:t>
      </w:r>
      <w:r w:rsidRPr="00033F34">
        <w:rPr>
          <w:rFonts w:hint="eastAsia"/>
        </w:rPr>
        <w:t>회계기준의</w:t>
      </w:r>
      <w:r w:rsidRPr="00033F34">
        <w:t xml:space="preserve"> </w:t>
      </w:r>
      <w:r w:rsidRPr="00033F34">
        <w:rPr>
          <w:rFonts w:hint="eastAsia"/>
        </w:rPr>
        <w:t>도입</w:t>
      </w:r>
      <w:r w:rsidRPr="00033F34">
        <w:t xml:space="preserve"> </w:t>
      </w:r>
      <w:r w:rsidRPr="00033F34">
        <w:rPr>
          <w:rFonts w:hint="eastAsia"/>
        </w:rPr>
        <w:t>또는</w:t>
      </w:r>
      <w:r w:rsidRPr="00033F34">
        <w:t xml:space="preserve"> </w:t>
      </w:r>
      <w:r w:rsidRPr="00033F34">
        <w:rPr>
          <w:rFonts w:hint="eastAsia"/>
        </w:rPr>
        <w:t>회계기준의</w:t>
      </w:r>
      <w:r w:rsidRPr="00033F34">
        <w:t xml:space="preserve"> </w:t>
      </w:r>
      <w:r w:rsidRPr="00033F34">
        <w:rPr>
          <w:rFonts w:hint="eastAsia"/>
        </w:rPr>
        <w:t>변경은</w:t>
      </w:r>
      <w:r w:rsidRPr="00033F34">
        <w:t xml:space="preserve"> </w:t>
      </w:r>
      <w:r w:rsidRPr="00033F34">
        <w:rPr>
          <w:rFonts w:hint="eastAsia"/>
        </w:rPr>
        <w:t>재무제표를</w:t>
      </w:r>
      <w:r w:rsidRPr="00033F34">
        <w:t xml:space="preserve"> </w:t>
      </w:r>
      <w:r w:rsidRPr="00033F34">
        <w:rPr>
          <w:rFonts w:hint="eastAsia"/>
        </w:rPr>
        <w:t>작성할</w:t>
      </w:r>
      <w:r w:rsidRPr="00033F34">
        <w:t xml:space="preserve"> </w:t>
      </w:r>
      <w:r w:rsidRPr="00033F34">
        <w:rPr>
          <w:rFonts w:hint="eastAsia"/>
        </w:rPr>
        <w:t>때의</w:t>
      </w:r>
      <w:r w:rsidRPr="00033F34">
        <w:t xml:space="preserve"> </w:t>
      </w:r>
      <w:r w:rsidRPr="00033F34">
        <w:rPr>
          <w:rFonts w:hint="eastAsia"/>
        </w:rPr>
        <w:t>위험에</w:t>
      </w:r>
      <w:r w:rsidRPr="00033F34">
        <w:t xml:space="preserve"> </w:t>
      </w:r>
      <w:r w:rsidRPr="00033F34">
        <w:rPr>
          <w:rFonts w:hint="eastAsia"/>
        </w:rPr>
        <w:t>영향을</w:t>
      </w:r>
      <w:r w:rsidRPr="00033F34">
        <w:t xml:space="preserve"> </w:t>
      </w:r>
      <w:r w:rsidRPr="00033F34">
        <w:rPr>
          <w:rFonts w:hint="eastAsia"/>
        </w:rPr>
        <w:t>미칠</w:t>
      </w:r>
      <w:r w:rsidRPr="00033F34">
        <w:t xml:space="preserve"> </w:t>
      </w:r>
      <w:r w:rsidRPr="00033F34">
        <w:rPr>
          <w:rFonts w:hint="eastAsia"/>
        </w:rPr>
        <w:t>수</w:t>
      </w:r>
      <w:r w:rsidRPr="00033F34">
        <w:t xml:space="preserve"> </w:t>
      </w:r>
      <w:r w:rsidRPr="00033F34">
        <w:rPr>
          <w:rFonts w:hint="eastAsia"/>
        </w:rPr>
        <w:t>있다</w:t>
      </w:r>
      <w:r w:rsidRPr="00033F34">
        <w:t>.</w:t>
      </w:r>
    </w:p>
    <w:p w14:paraId="5FE4D616" w14:textId="77777777" w:rsidR="00EB2FA2" w:rsidRPr="00033F34" w:rsidRDefault="00EB2FA2" w:rsidP="00EB2FA2">
      <w:pPr>
        <w:pStyle w:val="A0"/>
        <w:ind w:left="1201"/>
      </w:pPr>
      <w:r>
        <w:rPr>
          <w:rFonts w:hint="eastAsia"/>
          <w:i/>
        </w:rPr>
        <w:t>IT</w:t>
      </w:r>
      <w:r w:rsidRPr="00033F34">
        <w:rPr>
          <w:rFonts w:hint="eastAsia"/>
          <w:i/>
        </w:rPr>
        <w:t>의 이용.</w:t>
      </w:r>
      <w:r w:rsidRPr="00033F34">
        <w:rPr>
          <w:i/>
        </w:rPr>
        <w:t xml:space="preserve"> </w:t>
      </w:r>
      <w:r w:rsidRPr="00033F34">
        <w:rPr>
          <w:rFonts w:hint="eastAsia"/>
          <w:iCs/>
        </w:rPr>
        <w:t>다음과 관련된 위험을 포함한다.</w:t>
      </w:r>
    </w:p>
    <w:p w14:paraId="68F5E28E" w14:textId="77777777" w:rsidR="00EB2FA2" w:rsidRPr="00033F34" w:rsidRDefault="00EB2FA2" w:rsidP="00EB2FA2">
      <w:pPr>
        <w:pStyle w:val="B"/>
        <w:ind w:left="1801"/>
      </w:pPr>
      <w:r w:rsidRPr="00033F34">
        <w:rPr>
          <w:rFonts w:hint="eastAsia"/>
        </w:rPr>
        <w:t xml:space="preserve">데이터와 정보처리의 </w:t>
      </w:r>
      <w:r>
        <w:rPr>
          <w:rFonts w:hint="eastAsia"/>
        </w:rPr>
        <w:t>무결성</w:t>
      </w:r>
      <w:r w:rsidRPr="00033F34">
        <w:rPr>
          <w:rFonts w:hint="eastAsia"/>
        </w:rPr>
        <w:t>의 유지</w:t>
      </w:r>
    </w:p>
    <w:p w14:paraId="3C015640" w14:textId="77777777" w:rsidR="00EB2FA2" w:rsidRPr="00033F34" w:rsidRDefault="00EB2FA2" w:rsidP="00EB2FA2">
      <w:pPr>
        <w:pStyle w:val="B"/>
        <w:ind w:left="1801"/>
      </w:pPr>
      <w:r w:rsidRPr="00033F34">
        <w:rPr>
          <w:rFonts w:hint="eastAsia"/>
        </w:rPr>
        <w:t xml:space="preserve">기업의 </w:t>
      </w:r>
      <w:r>
        <w:rPr>
          <w:rFonts w:hint="eastAsia"/>
        </w:rPr>
        <w:t>IT</w:t>
      </w:r>
      <w:r w:rsidRPr="00033F34">
        <w:rPr>
          <w:rFonts w:hint="eastAsia"/>
        </w:rPr>
        <w:t xml:space="preserve"> 전략이 기업의 사업전략을 효과적으로 뒷받침하지 못할 경우 발생하는 기업의 사업전략의 위험 </w:t>
      </w:r>
    </w:p>
    <w:p w14:paraId="1A56A7F9" w14:textId="644CD761" w:rsidR="00EB2FA2" w:rsidRDefault="00EB2FA2" w:rsidP="00EB2FA2">
      <w:pPr>
        <w:pStyle w:val="B"/>
        <w:ind w:left="1801"/>
      </w:pPr>
      <w:r w:rsidRPr="00033F34">
        <w:rPr>
          <w:rFonts w:hint="eastAsia"/>
        </w:rPr>
        <w:t xml:space="preserve">기업의 </w:t>
      </w:r>
      <w:r>
        <w:rPr>
          <w:rFonts w:hint="eastAsia"/>
        </w:rPr>
        <w:t>IT 환경상</w:t>
      </w:r>
      <w:r w:rsidRPr="00033F34">
        <w:rPr>
          <w:rFonts w:hint="eastAsia"/>
        </w:rPr>
        <w:t xml:space="preserve"> 변화나 </w:t>
      </w:r>
      <w:r>
        <w:rPr>
          <w:rFonts w:hint="eastAsia"/>
        </w:rPr>
        <w:t>중단, IT</w:t>
      </w:r>
      <w:r w:rsidRPr="00033F34">
        <w:rPr>
          <w:rFonts w:hint="eastAsia"/>
        </w:rPr>
        <w:t xml:space="preserve"> 인력의 </w:t>
      </w:r>
      <w:r>
        <w:rPr>
          <w:rFonts w:hint="eastAsia"/>
        </w:rPr>
        <w:t>이직</w:t>
      </w:r>
      <w:r w:rsidRPr="00033F34">
        <w:rPr>
          <w:rFonts w:hint="eastAsia"/>
        </w:rPr>
        <w:t xml:space="preserve"> 또는 기업이 </w:t>
      </w:r>
      <w:r>
        <w:rPr>
          <w:rFonts w:hint="eastAsia"/>
        </w:rPr>
        <w:t>IT 환경</w:t>
      </w:r>
      <w:r w:rsidRPr="00033F34">
        <w:rPr>
          <w:rFonts w:hint="eastAsia"/>
        </w:rPr>
        <w:t>에</w:t>
      </w:r>
      <w:r w:rsidRPr="00033F34">
        <w:t xml:space="preserve"> </w:t>
      </w:r>
      <w:r w:rsidRPr="00033F34">
        <w:rPr>
          <w:rFonts w:hint="eastAsia"/>
        </w:rPr>
        <w:t>필요한 업데이트를 하지 못하거나 적시에 업데이트하지 못하는 경우</w:t>
      </w:r>
    </w:p>
    <w:p w14:paraId="0976C351" w14:textId="77777777" w:rsidR="00EB2FA2" w:rsidRPr="00D167D2" w:rsidRDefault="00EB2FA2" w:rsidP="00EB2FA2">
      <w:pPr>
        <w:rPr>
          <w:i/>
          <w:iCs/>
        </w:rPr>
      </w:pPr>
      <w:r>
        <w:rPr>
          <w:rFonts w:hint="eastAsia"/>
          <w:i/>
          <w:iCs/>
        </w:rPr>
        <w:t>내부통제시스템</w:t>
      </w:r>
      <w:r w:rsidRPr="00D167D2">
        <w:rPr>
          <w:rFonts w:hint="eastAsia"/>
          <w:i/>
          <w:iCs/>
        </w:rPr>
        <w:t>을 모니터링하는 기업의 절차</w:t>
      </w:r>
    </w:p>
    <w:p w14:paraId="2C2FB552" w14:textId="77777777" w:rsidR="00EB2FA2" w:rsidRPr="00033F34" w:rsidRDefault="00EB2FA2" w:rsidP="00EB2FA2">
      <w:pPr>
        <w:pStyle w:val="a1"/>
      </w:pPr>
      <w:r>
        <w:rPr>
          <w:rFonts w:hint="eastAsia"/>
        </w:rPr>
        <w:t>내부통제시스템</w:t>
      </w:r>
      <w:r w:rsidRPr="00033F34">
        <w:rPr>
          <w:rFonts w:hint="eastAsia"/>
        </w:rPr>
        <w:t xml:space="preserve">을 모니터링하는 기업의 절차는 기업의 </w:t>
      </w:r>
      <w:r>
        <w:rPr>
          <w:rFonts w:hint="eastAsia"/>
        </w:rPr>
        <w:t>내부통제시스템</w:t>
      </w:r>
      <w:r w:rsidRPr="00033F34">
        <w:rPr>
          <w:rFonts w:hint="eastAsia"/>
        </w:rPr>
        <w:t>의 효과성을 평가하고</w:t>
      </w:r>
      <w:r w:rsidRPr="00033F34">
        <w:t xml:space="preserve"> </w:t>
      </w:r>
      <w:r w:rsidRPr="00033F34">
        <w:rPr>
          <w:rFonts w:hint="eastAsia"/>
        </w:rPr>
        <w:t xml:space="preserve">적시에 필요한 </w:t>
      </w:r>
      <w:r>
        <w:rPr>
          <w:rFonts w:hint="eastAsia"/>
        </w:rPr>
        <w:t>시정</w:t>
      </w:r>
      <w:r w:rsidRPr="00033F34">
        <w:rPr>
          <w:rFonts w:hint="eastAsia"/>
        </w:rPr>
        <w:t>조치를 취하는 연속적인 과정이다.</w:t>
      </w:r>
      <w:r w:rsidRPr="00033F34">
        <w:t xml:space="preserve"> </w:t>
      </w:r>
      <w:r>
        <w:rPr>
          <w:rFonts w:hint="eastAsia"/>
        </w:rPr>
        <w:t>내부통제시스템</w:t>
      </w:r>
      <w:r w:rsidRPr="00033F34">
        <w:rPr>
          <w:rFonts w:hint="eastAsia"/>
        </w:rPr>
        <w:t xml:space="preserve">을 모니터링하는 기업의 절차는 </w:t>
      </w:r>
      <w:r>
        <w:rPr>
          <w:rFonts w:hint="eastAsia"/>
        </w:rPr>
        <w:t>상시</w:t>
      </w:r>
      <w:r w:rsidRPr="00033F34">
        <w:rPr>
          <w:rFonts w:hint="eastAsia"/>
        </w:rPr>
        <w:t xml:space="preserve"> 활동,</w:t>
      </w:r>
      <w:r w:rsidRPr="00033F34">
        <w:t xml:space="preserve"> </w:t>
      </w:r>
      <w:r w:rsidRPr="00033F34">
        <w:rPr>
          <w:rFonts w:hint="eastAsia"/>
        </w:rPr>
        <w:t>별도의 평가(주기적으로 수행됨)</w:t>
      </w:r>
      <w:r w:rsidRPr="00033F34">
        <w:t xml:space="preserve">, </w:t>
      </w:r>
      <w:r w:rsidRPr="00033F34">
        <w:rPr>
          <w:rFonts w:hint="eastAsia"/>
        </w:rPr>
        <w:t>또는 이 두 가지의 결합으로</w:t>
      </w:r>
      <w:r w:rsidRPr="00033F34">
        <w:t xml:space="preserve"> </w:t>
      </w:r>
      <w:r w:rsidRPr="00033F34">
        <w:rPr>
          <w:rFonts w:hint="eastAsia"/>
        </w:rPr>
        <w:t>이루어질 수 있다.</w:t>
      </w:r>
      <w:r w:rsidRPr="00033F34">
        <w:t xml:space="preserve"> </w:t>
      </w:r>
      <w:r>
        <w:rPr>
          <w:rFonts w:hint="eastAsia"/>
        </w:rPr>
        <w:t>상시</w:t>
      </w:r>
      <w:r w:rsidRPr="00033F34">
        <w:rPr>
          <w:rFonts w:hint="eastAsia"/>
        </w:rPr>
        <w:t xml:space="preserve"> 모니터링</w:t>
      </w:r>
      <w:r>
        <w:rPr>
          <w:rFonts w:hint="eastAsia"/>
        </w:rPr>
        <w:t xml:space="preserve"> </w:t>
      </w:r>
      <w:r w:rsidRPr="00033F34">
        <w:rPr>
          <w:rFonts w:hint="eastAsia"/>
        </w:rPr>
        <w:t xml:space="preserve">활동은 </w:t>
      </w:r>
      <w:r>
        <w:rPr>
          <w:rFonts w:hint="eastAsia"/>
        </w:rPr>
        <w:t>많은 경우에</w:t>
      </w:r>
      <w:r w:rsidRPr="00033F34">
        <w:rPr>
          <w:rFonts w:hint="eastAsia"/>
        </w:rPr>
        <w:t xml:space="preserve"> 기업의 </w:t>
      </w:r>
      <w:r>
        <w:rPr>
          <w:rFonts w:hint="eastAsia"/>
        </w:rPr>
        <w:t>일상적이고</w:t>
      </w:r>
      <w:r w:rsidRPr="00033F34">
        <w:rPr>
          <w:rFonts w:hint="eastAsia"/>
        </w:rPr>
        <w:t xml:space="preserve"> 반복적인</w:t>
      </w:r>
      <w:r w:rsidRPr="00033F34">
        <w:t xml:space="preserve"> </w:t>
      </w:r>
      <w:r w:rsidRPr="00033F34">
        <w:rPr>
          <w:rFonts w:hint="eastAsia"/>
        </w:rPr>
        <w:t>활동에 포함</w:t>
      </w:r>
      <w:r>
        <w:rPr>
          <w:rFonts w:hint="eastAsia"/>
        </w:rPr>
        <w:t>되며, 정기적인</w:t>
      </w:r>
      <w:r w:rsidRPr="00033F34">
        <w:rPr>
          <w:rFonts w:hint="eastAsia"/>
        </w:rPr>
        <w:t xml:space="preserve"> 경영 및 감독 활동을 포함할 수 있다.</w:t>
      </w:r>
      <w:r w:rsidRPr="00033F34">
        <w:t xml:space="preserve"> </w:t>
      </w:r>
      <w:r>
        <w:rPr>
          <w:rFonts w:hint="eastAsia"/>
        </w:rPr>
        <w:t>모니터링</w:t>
      </w:r>
      <w:r w:rsidRPr="00033F34">
        <w:rPr>
          <w:rFonts w:hint="eastAsia"/>
        </w:rPr>
        <w:t xml:space="preserve"> 절차</w:t>
      </w:r>
      <w:r>
        <w:rPr>
          <w:rFonts w:hint="eastAsia"/>
        </w:rPr>
        <w:t>의 범위와 빈도</w:t>
      </w:r>
      <w:r w:rsidRPr="00033F34">
        <w:rPr>
          <w:rFonts w:hint="eastAsia"/>
        </w:rPr>
        <w:t>는 기업</w:t>
      </w:r>
      <w:r>
        <w:rPr>
          <w:rFonts w:hint="eastAsia"/>
        </w:rPr>
        <w:t>의 위험</w:t>
      </w:r>
      <w:r w:rsidRPr="00033F34">
        <w:rPr>
          <w:rFonts w:hint="eastAsia"/>
        </w:rPr>
        <w:t xml:space="preserve"> 평가에 따라 다양할 것이다.</w:t>
      </w:r>
      <w:r w:rsidRPr="00033F34">
        <w:t xml:space="preserve"> </w:t>
      </w:r>
    </w:p>
    <w:p w14:paraId="3D4BDBC9" w14:textId="77777777" w:rsidR="00EB2FA2" w:rsidRPr="00033F34" w:rsidRDefault="00EB2FA2" w:rsidP="00EB2FA2">
      <w:pPr>
        <w:pStyle w:val="a1"/>
      </w:pPr>
      <w:r w:rsidRPr="00033F34">
        <w:rPr>
          <w:rFonts w:hint="eastAsia"/>
        </w:rPr>
        <w:lastRenderedPageBreak/>
        <w:t xml:space="preserve">내부감사기능의 목적과 범위는 일반적으로 기업의 </w:t>
      </w:r>
      <w:r>
        <w:rPr>
          <w:rFonts w:hint="eastAsia"/>
        </w:rPr>
        <w:t>내부통제시스템</w:t>
      </w:r>
      <w:r w:rsidRPr="00033F34">
        <w:rPr>
          <w:rFonts w:hint="eastAsia"/>
        </w:rPr>
        <w:t>의 효과성을</w:t>
      </w:r>
      <w:r w:rsidRPr="00033F34">
        <w:t xml:space="preserve"> </w:t>
      </w:r>
      <w:r w:rsidRPr="00033F34">
        <w:rPr>
          <w:rFonts w:hint="eastAsia"/>
        </w:rPr>
        <w:t>평가하거나 모니터링하도록 설계된 활동을 포함한다.</w:t>
      </w:r>
      <w:r w:rsidRPr="00033F34">
        <w:rPr>
          <w:rStyle w:val="af"/>
          <w:rFonts w:asciiTheme="majorHAnsi" w:eastAsiaTheme="majorHAnsi" w:hAnsiTheme="majorHAnsi"/>
          <w:szCs w:val="20"/>
        </w:rPr>
        <w:footnoteReference w:id="238"/>
      </w:r>
      <w:r w:rsidRPr="00033F34">
        <w:t xml:space="preserve"> </w:t>
      </w:r>
      <w:r>
        <w:rPr>
          <w:rFonts w:hint="eastAsia"/>
        </w:rPr>
        <w:t>내부통제시스템</w:t>
      </w:r>
      <w:r w:rsidRPr="00033F34">
        <w:rPr>
          <w:rFonts w:hint="eastAsia"/>
        </w:rPr>
        <w:t xml:space="preserve">을 모니터링하는 기업의 절차는 </w:t>
      </w:r>
      <w:r w:rsidRPr="00033F34">
        <w:t>은행계정</w:t>
      </w:r>
      <w:r w:rsidRPr="00033F34">
        <w:rPr>
          <w:rFonts w:hint="eastAsia"/>
        </w:rPr>
        <w:t>조정</w:t>
      </w:r>
      <w:r w:rsidRPr="00033F34">
        <w:t>이 적시에 작성되고 있는지 여부에 대한 경영진의 검토, 영업사원의 판매계약조건에 관한 정책의 준수 여부에 대한 내부감사인의 평가, 기업의 윤리정책이나 기업실무 정책의 준수 여부에 대한 법률부서의 감시</w:t>
      </w:r>
      <w:r w:rsidRPr="00033F34">
        <w:rPr>
          <w:rFonts w:hint="eastAsia"/>
        </w:rPr>
        <w:t>와 같은 활동을 포함할 수 있다.</w:t>
      </w:r>
      <w:r w:rsidRPr="00033F34">
        <w:t xml:space="preserve"> </w:t>
      </w:r>
      <w:r w:rsidRPr="00033F34">
        <w:rPr>
          <w:rFonts w:hint="eastAsia"/>
        </w:rPr>
        <w:t>모니터링은 또한 통제가 지속적이고 효과적으로 운영되는지 확인하기 위해 수행된다.</w:t>
      </w:r>
      <w:r w:rsidRPr="00033F34">
        <w:t xml:space="preserve"> </w:t>
      </w:r>
      <w:r w:rsidRPr="00033F34">
        <w:rPr>
          <w:rFonts w:hint="eastAsia"/>
        </w:rPr>
        <w:t>예를 들어,</w:t>
      </w:r>
      <w:r w:rsidRPr="00033F34">
        <w:t xml:space="preserve"> </w:t>
      </w:r>
      <w:r w:rsidRPr="00033F34">
        <w:rPr>
          <w:rFonts w:hint="eastAsia"/>
        </w:rPr>
        <w:t>은행계정조정의 적시성과 정확성이 모니터링되지 않는다면,</w:t>
      </w:r>
      <w:r w:rsidRPr="00033F34">
        <w:t xml:space="preserve"> </w:t>
      </w:r>
      <w:r w:rsidRPr="00033F34">
        <w:rPr>
          <w:rFonts w:hint="eastAsia"/>
        </w:rPr>
        <w:t>담당자는 은행계정의 조정을 중단할 가능성이 있다.</w:t>
      </w:r>
      <w:r w:rsidRPr="00033F34">
        <w:t xml:space="preserve">  </w:t>
      </w:r>
    </w:p>
    <w:p w14:paraId="223B956C" w14:textId="48EAD797" w:rsidR="00EB2FA2" w:rsidRPr="00033F34" w:rsidRDefault="00EB2FA2" w:rsidP="00EB2FA2">
      <w:pPr>
        <w:pStyle w:val="a1"/>
      </w:pPr>
      <w:r>
        <w:rPr>
          <w:rFonts w:hint="eastAsia"/>
        </w:rPr>
        <w:t>내부통제시스템</w:t>
      </w:r>
      <w:r w:rsidRPr="00033F34">
        <w:rPr>
          <w:rFonts w:hint="eastAsia"/>
        </w:rPr>
        <w:t>을 모니터링하는 기업의 절차와 관련된 통제</w:t>
      </w:r>
      <w:r>
        <w:rPr>
          <w:rFonts w:hint="eastAsia"/>
        </w:rPr>
        <w:t>(모니터링 대상 기초 통제가 자동화된 통제인 경우 포함)</w:t>
      </w:r>
      <w:r w:rsidRPr="00033F34">
        <w:rPr>
          <w:rFonts w:hint="eastAsia"/>
        </w:rPr>
        <w:t xml:space="preserve">는 자동화되거나 수작업이거나 혹은 </w:t>
      </w:r>
      <w:r>
        <w:rPr>
          <w:rFonts w:hint="eastAsia"/>
        </w:rPr>
        <w:t>두 가지</w:t>
      </w:r>
      <w:r w:rsidRPr="00033F34">
        <w:rPr>
          <w:rFonts w:hint="eastAsia"/>
        </w:rPr>
        <w:t>의 결합일 수 있다.</w:t>
      </w:r>
      <w:r w:rsidRPr="00033F34">
        <w:t xml:space="preserve"> </w:t>
      </w:r>
      <w:r w:rsidRPr="00033F34">
        <w:rPr>
          <w:rFonts w:hint="eastAsia"/>
        </w:rPr>
        <w:t>예를 들어,</w:t>
      </w:r>
      <w:r w:rsidRPr="00033F34">
        <w:t xml:space="preserve"> </w:t>
      </w:r>
      <w:r w:rsidRPr="00033F34">
        <w:rPr>
          <w:rFonts w:hint="eastAsia"/>
        </w:rPr>
        <w:t>기업은 특정기술에 대한 접근</w:t>
      </w:r>
      <w:r>
        <w:rPr>
          <w:rFonts w:hint="eastAsia"/>
        </w:rPr>
        <w:t>을 모니터링하는</w:t>
      </w:r>
      <w:r w:rsidRPr="00033F34">
        <w:rPr>
          <w:rFonts w:hint="eastAsia"/>
        </w:rPr>
        <w:t xml:space="preserve"> 자동화된 통제를 사용</w:t>
      </w:r>
      <w:r>
        <w:rPr>
          <w:rFonts w:hint="eastAsia"/>
        </w:rPr>
        <w:t>하고</w:t>
      </w:r>
      <w:r w:rsidRPr="00033F34">
        <w:rPr>
          <w:rFonts w:hint="eastAsia"/>
        </w:rPr>
        <w:t xml:space="preserve"> </w:t>
      </w:r>
      <w:r>
        <w:rPr>
          <w:rFonts w:hint="eastAsia"/>
        </w:rPr>
        <w:t xml:space="preserve">해당 통제는 </w:t>
      </w:r>
      <w:r w:rsidRPr="00033F34">
        <w:rPr>
          <w:rFonts w:hint="eastAsia"/>
        </w:rPr>
        <w:t>경영진에게 비일상적인 활동에 대한 자동화된 보고</w:t>
      </w:r>
      <w:r>
        <w:rPr>
          <w:rFonts w:hint="eastAsia"/>
        </w:rPr>
        <w:t>서</w:t>
      </w:r>
      <w:r w:rsidRPr="00033F34">
        <w:rPr>
          <w:rFonts w:hint="eastAsia"/>
        </w:rPr>
        <w:t xml:space="preserve">를 </w:t>
      </w:r>
      <w:r>
        <w:rPr>
          <w:rFonts w:hint="eastAsia"/>
        </w:rPr>
        <w:t xml:space="preserve">제공할 수 있으며 </w:t>
      </w:r>
      <w:r w:rsidRPr="00033F34">
        <w:rPr>
          <w:rFonts w:hint="eastAsia"/>
        </w:rPr>
        <w:t>경영진은 식별된 이상사항에 대하여 수작업으로 조사</w:t>
      </w:r>
      <w:r>
        <w:rPr>
          <w:rFonts w:hint="eastAsia"/>
        </w:rPr>
        <w:t>할 수 있다</w:t>
      </w:r>
      <w:r w:rsidRPr="00033F34">
        <w:rPr>
          <w:rFonts w:hint="eastAsia"/>
        </w:rPr>
        <w:t>.</w:t>
      </w:r>
      <w:r w:rsidRPr="00033F34">
        <w:t xml:space="preserve"> </w:t>
      </w:r>
      <w:r w:rsidRPr="00033F34">
        <w:rPr>
          <w:rFonts w:hint="eastAsia"/>
        </w:rPr>
        <w:t xml:space="preserve"> </w:t>
      </w:r>
    </w:p>
    <w:p w14:paraId="62E01D2F" w14:textId="2A77970F" w:rsidR="00EB2FA2" w:rsidRPr="00033F34" w:rsidRDefault="00EB2FA2" w:rsidP="00EB2FA2">
      <w:pPr>
        <w:pStyle w:val="a1"/>
      </w:pPr>
      <w:r w:rsidRPr="00033F34">
        <w:rPr>
          <w:rFonts w:hint="eastAsia"/>
        </w:rPr>
        <w:t>모니터링</w:t>
      </w:r>
      <w:r w:rsidR="005445E2">
        <w:rPr>
          <w:rFonts w:hint="eastAsia"/>
        </w:rPr>
        <w:t xml:space="preserve"> </w:t>
      </w:r>
      <w:r w:rsidRPr="00033F34">
        <w:rPr>
          <w:rFonts w:hint="eastAsia"/>
        </w:rPr>
        <w:t>활동과 정보시스템과 관련된 통제를 구별할 때,</w:t>
      </w:r>
      <w:r w:rsidRPr="00033F34">
        <w:t xml:space="preserve"> </w:t>
      </w:r>
      <w:r w:rsidRPr="00033F34">
        <w:rPr>
          <w:rFonts w:hint="eastAsia"/>
        </w:rPr>
        <w:t>특히 활동에 어느 정도 감독상의 검토</w:t>
      </w:r>
      <w:r>
        <w:rPr>
          <w:rFonts w:hint="eastAsia"/>
        </w:rPr>
        <w:t>(supervisory review)</w:t>
      </w:r>
      <w:r w:rsidRPr="00033F34">
        <w:rPr>
          <w:rFonts w:hint="eastAsia"/>
        </w:rPr>
        <w:t>가 포함된 경우</w:t>
      </w:r>
      <w:r>
        <w:rPr>
          <w:rFonts w:hint="eastAsia"/>
        </w:rPr>
        <w:t>,</w:t>
      </w:r>
      <w:r w:rsidRPr="00033F34">
        <w:rPr>
          <w:rFonts w:hint="eastAsia"/>
        </w:rPr>
        <w:t xml:space="preserve"> 기초적인 세부활동을 고려한다.</w:t>
      </w:r>
      <w:r w:rsidRPr="00033F34">
        <w:t xml:space="preserve"> </w:t>
      </w:r>
      <w:r w:rsidRPr="00033F34">
        <w:rPr>
          <w:rFonts w:hint="eastAsia"/>
        </w:rPr>
        <w:t>감독상의</w:t>
      </w:r>
      <w:r w:rsidRPr="00033F34">
        <w:t xml:space="preserve"> 검토는 자동적으로 모니터링 활동으로 분류되지</w:t>
      </w:r>
      <w:r w:rsidRPr="00033F34">
        <w:rPr>
          <w:rFonts w:hint="eastAsia"/>
        </w:rPr>
        <w:t>는</w:t>
      </w:r>
      <w:r w:rsidRPr="00033F34">
        <w:t xml:space="preserve"> 않으며, 검토가 정보시스템과 관련된 통제로 분류되는지 모니터링 활동으로 분류되는지 여부는 판단의 문제일 수 있다. 예를 들어 월별 완전성 </w:t>
      </w:r>
      <w:r>
        <w:rPr>
          <w:rFonts w:hint="eastAsia"/>
        </w:rPr>
        <w:t>통제</w:t>
      </w:r>
      <w:r w:rsidRPr="00033F34">
        <w:t xml:space="preserve">의 목적은 오류를 </w:t>
      </w:r>
      <w:r w:rsidRPr="00033F34">
        <w:rPr>
          <w:rFonts w:hint="eastAsia"/>
        </w:rPr>
        <w:t>적발</w:t>
      </w:r>
      <w:r w:rsidRPr="00033F34">
        <w:t>하고 수정하는 것</w:t>
      </w:r>
      <w:r>
        <w:rPr>
          <w:rFonts w:hint="eastAsia"/>
        </w:rPr>
        <w:t>인 반면에,</w:t>
      </w:r>
      <w:r w:rsidRPr="00033F34">
        <w:t xml:space="preserve"> 모니터링 활동은 오류가 발생하는 이유를 묻고 미래의 오류를 방지하기 위해 </w:t>
      </w:r>
      <w:r w:rsidRPr="00033F34">
        <w:rPr>
          <w:rFonts w:hint="eastAsia"/>
        </w:rPr>
        <w:t>절차</w:t>
      </w:r>
      <w:r w:rsidRPr="00033F34">
        <w:t xml:space="preserve">를 수정하는 책임을 경영진에게 </w:t>
      </w:r>
      <w:r>
        <w:rPr>
          <w:rFonts w:hint="eastAsia"/>
        </w:rPr>
        <w:t>부여</w:t>
      </w:r>
      <w:r w:rsidRPr="00033F34">
        <w:t>한다. 간단히 말해서, 정보시스템과 관련된 통제는 특정 위험에 대응하는 반면에, 모니터링 활동은 기업</w:t>
      </w:r>
      <w:r w:rsidRPr="00033F34">
        <w:rPr>
          <w:rFonts w:hint="eastAsia"/>
        </w:rPr>
        <w:t>의</w:t>
      </w:r>
      <w:r w:rsidRPr="00033F34">
        <w:t xml:space="preserve"> </w:t>
      </w:r>
      <w:r>
        <w:t>내부통제시스템</w:t>
      </w:r>
      <w:r w:rsidRPr="00033F34">
        <w:t>의 다섯 가지 구성요소 내의 통제가 의도한 대로 작동하는지를 평가한다.</w:t>
      </w:r>
    </w:p>
    <w:p w14:paraId="4ACC82D1" w14:textId="77777777" w:rsidR="00EB2FA2" w:rsidRDefault="00EB2FA2" w:rsidP="00EB2FA2">
      <w:pPr>
        <w:pStyle w:val="a1"/>
      </w:pPr>
      <w:r w:rsidRPr="00033F34">
        <w:rPr>
          <w:rFonts w:hint="eastAsia"/>
          <w:spacing w:val="-2"/>
        </w:rPr>
        <w:t>모니터링</w:t>
      </w:r>
      <w:r w:rsidRPr="00033F34">
        <w:rPr>
          <w:spacing w:val="-2"/>
        </w:rPr>
        <w:t xml:space="preserve"> </w:t>
      </w:r>
      <w:r w:rsidRPr="00033F34">
        <w:rPr>
          <w:rFonts w:hint="eastAsia"/>
          <w:spacing w:val="-2"/>
        </w:rPr>
        <w:t>활동에는</w:t>
      </w:r>
      <w:r w:rsidRPr="00033F34">
        <w:rPr>
          <w:spacing w:val="-2"/>
        </w:rPr>
        <w:t xml:space="preserve"> </w:t>
      </w:r>
      <w:r w:rsidRPr="00033F34">
        <w:rPr>
          <w:rFonts w:hint="eastAsia"/>
          <w:spacing w:val="-2"/>
        </w:rPr>
        <w:t>외부당사자와의</w:t>
      </w:r>
      <w:r w:rsidRPr="00033F34">
        <w:rPr>
          <w:spacing w:val="-2"/>
        </w:rPr>
        <w:t xml:space="preserve"> </w:t>
      </w:r>
      <w:r w:rsidRPr="00033F34">
        <w:rPr>
          <w:rFonts w:hint="eastAsia"/>
          <w:spacing w:val="-2"/>
        </w:rPr>
        <w:t>커뮤니케이션에서</w:t>
      </w:r>
      <w:r w:rsidRPr="00033F34">
        <w:rPr>
          <w:spacing w:val="-2"/>
        </w:rPr>
        <w:t xml:space="preserve"> </w:t>
      </w:r>
      <w:r w:rsidRPr="00033F34">
        <w:rPr>
          <w:rFonts w:hint="eastAsia"/>
          <w:spacing w:val="-2"/>
        </w:rPr>
        <w:t>문제점을</w:t>
      </w:r>
      <w:r w:rsidRPr="00033F34">
        <w:rPr>
          <w:spacing w:val="-2"/>
        </w:rPr>
        <w:t xml:space="preserve"> </w:t>
      </w:r>
      <w:r w:rsidRPr="00033F34">
        <w:rPr>
          <w:rFonts w:hint="eastAsia"/>
          <w:spacing w:val="-2"/>
        </w:rPr>
        <w:t>나타내거나</w:t>
      </w:r>
      <w:r w:rsidRPr="00033F34">
        <w:rPr>
          <w:spacing w:val="-2"/>
        </w:rPr>
        <w:t xml:space="preserve"> </w:t>
      </w:r>
      <w:r w:rsidRPr="00033F34">
        <w:rPr>
          <w:rFonts w:hint="eastAsia"/>
          <w:spacing w:val="-2"/>
        </w:rPr>
        <w:t>개선이</w:t>
      </w:r>
      <w:r w:rsidRPr="00033F34">
        <w:rPr>
          <w:spacing w:val="-2"/>
        </w:rPr>
        <w:t xml:space="preserve"> </w:t>
      </w:r>
      <w:r w:rsidRPr="00033F34">
        <w:rPr>
          <w:rFonts w:hint="eastAsia"/>
          <w:spacing w:val="-2"/>
        </w:rPr>
        <w:t>필요한</w:t>
      </w:r>
      <w:r w:rsidRPr="00033F34">
        <w:rPr>
          <w:spacing w:val="-2"/>
        </w:rPr>
        <w:t xml:space="preserve"> </w:t>
      </w:r>
      <w:r w:rsidRPr="00033F34">
        <w:rPr>
          <w:rFonts w:hint="eastAsia"/>
          <w:spacing w:val="-2"/>
        </w:rPr>
        <w:t>영역을</w:t>
      </w:r>
      <w:r w:rsidRPr="00033F34">
        <w:rPr>
          <w:spacing w:val="-2"/>
        </w:rPr>
        <w:t xml:space="preserve"> </w:t>
      </w:r>
      <w:r w:rsidRPr="00033F34">
        <w:rPr>
          <w:rFonts w:hint="eastAsia"/>
          <w:spacing w:val="-2"/>
        </w:rPr>
        <w:t>부각시키는</w:t>
      </w:r>
      <w:r w:rsidRPr="00033F34">
        <w:rPr>
          <w:spacing w:val="-2"/>
        </w:rPr>
        <w:t xml:space="preserve"> </w:t>
      </w:r>
      <w:r w:rsidRPr="00033F34">
        <w:rPr>
          <w:rFonts w:hint="eastAsia"/>
          <w:spacing w:val="-2"/>
        </w:rPr>
        <w:t>것일</w:t>
      </w:r>
      <w:r w:rsidRPr="00033F34">
        <w:rPr>
          <w:spacing w:val="-2"/>
        </w:rPr>
        <w:t xml:space="preserve"> </w:t>
      </w:r>
      <w:r w:rsidRPr="00033F34">
        <w:rPr>
          <w:rFonts w:hint="eastAsia"/>
          <w:spacing w:val="-2"/>
        </w:rPr>
        <w:t>수</w:t>
      </w:r>
      <w:r w:rsidRPr="00033F34">
        <w:rPr>
          <w:spacing w:val="-2"/>
        </w:rPr>
        <w:t xml:space="preserve"> </w:t>
      </w:r>
      <w:r w:rsidRPr="00033F34">
        <w:rPr>
          <w:rFonts w:hint="eastAsia"/>
          <w:spacing w:val="-2"/>
        </w:rPr>
        <w:t>있는</w:t>
      </w:r>
      <w:r w:rsidRPr="00033F34">
        <w:rPr>
          <w:spacing w:val="-2"/>
        </w:rPr>
        <w:t xml:space="preserve"> </w:t>
      </w:r>
      <w:r w:rsidRPr="00033F34">
        <w:rPr>
          <w:rFonts w:hint="eastAsia"/>
          <w:spacing w:val="-2"/>
        </w:rPr>
        <w:t>정보를</w:t>
      </w:r>
      <w:r w:rsidRPr="00033F34">
        <w:rPr>
          <w:spacing w:val="-2"/>
        </w:rPr>
        <w:t xml:space="preserve"> </w:t>
      </w:r>
      <w:r w:rsidRPr="00033F34">
        <w:rPr>
          <w:rFonts w:hint="eastAsia"/>
          <w:spacing w:val="-2"/>
        </w:rPr>
        <w:t>이용하는</w:t>
      </w:r>
      <w:r w:rsidRPr="00033F34">
        <w:rPr>
          <w:spacing w:val="-2"/>
        </w:rPr>
        <w:t xml:space="preserve"> </w:t>
      </w:r>
      <w:r w:rsidRPr="00033F34">
        <w:rPr>
          <w:rFonts w:hint="eastAsia"/>
          <w:spacing w:val="-2"/>
        </w:rPr>
        <w:t>것이</w:t>
      </w:r>
      <w:r w:rsidRPr="00033F34">
        <w:rPr>
          <w:spacing w:val="-2"/>
        </w:rPr>
        <w:t xml:space="preserve"> </w:t>
      </w:r>
      <w:r w:rsidRPr="00033F34">
        <w:rPr>
          <w:rFonts w:hint="eastAsia"/>
          <w:spacing w:val="-2"/>
        </w:rPr>
        <w:t>포함될</w:t>
      </w:r>
      <w:r w:rsidRPr="00033F34">
        <w:rPr>
          <w:spacing w:val="-2"/>
        </w:rPr>
        <w:t xml:space="preserve"> </w:t>
      </w:r>
      <w:r w:rsidRPr="00033F34">
        <w:rPr>
          <w:rFonts w:hint="eastAsia"/>
          <w:spacing w:val="-2"/>
        </w:rPr>
        <w:t>것이다</w:t>
      </w:r>
      <w:r w:rsidRPr="00033F34">
        <w:rPr>
          <w:spacing w:val="-2"/>
        </w:rPr>
        <w:t xml:space="preserve">. </w:t>
      </w:r>
      <w:r w:rsidRPr="00033F34">
        <w:rPr>
          <w:rFonts w:hint="eastAsia"/>
          <w:spacing w:val="-2"/>
        </w:rPr>
        <w:t>고객은</w:t>
      </w:r>
      <w:r w:rsidRPr="00033F34">
        <w:rPr>
          <w:spacing w:val="-2"/>
        </w:rPr>
        <w:t xml:space="preserve"> </w:t>
      </w:r>
      <w:r w:rsidRPr="00033F34">
        <w:rPr>
          <w:rFonts w:hint="eastAsia"/>
          <w:spacing w:val="-2"/>
        </w:rPr>
        <w:t>대금을</w:t>
      </w:r>
      <w:r w:rsidRPr="00033F34">
        <w:rPr>
          <w:spacing w:val="-2"/>
        </w:rPr>
        <w:t xml:space="preserve"> </w:t>
      </w:r>
      <w:r w:rsidRPr="00033F34">
        <w:rPr>
          <w:rFonts w:hint="eastAsia"/>
          <w:spacing w:val="-2"/>
        </w:rPr>
        <w:t>지급하거나</w:t>
      </w:r>
      <w:r w:rsidRPr="00033F34">
        <w:rPr>
          <w:spacing w:val="-2"/>
        </w:rPr>
        <w:t xml:space="preserve"> </w:t>
      </w:r>
      <w:r w:rsidRPr="00033F34">
        <w:rPr>
          <w:rFonts w:hint="eastAsia"/>
          <w:spacing w:val="-2"/>
        </w:rPr>
        <w:t>아니면</w:t>
      </w:r>
      <w:r w:rsidRPr="00033F34">
        <w:rPr>
          <w:spacing w:val="-2"/>
        </w:rPr>
        <w:t xml:space="preserve"> </w:t>
      </w:r>
      <w:r w:rsidRPr="00033F34">
        <w:rPr>
          <w:rFonts w:hint="eastAsia"/>
          <w:spacing w:val="-2"/>
        </w:rPr>
        <w:t>청구액에</w:t>
      </w:r>
      <w:r w:rsidRPr="00033F34">
        <w:rPr>
          <w:spacing w:val="-2"/>
        </w:rPr>
        <w:t xml:space="preserve"> </w:t>
      </w:r>
      <w:r w:rsidRPr="00033F34">
        <w:rPr>
          <w:rFonts w:hint="eastAsia"/>
          <w:spacing w:val="-2"/>
        </w:rPr>
        <w:t>불만을</w:t>
      </w:r>
      <w:r w:rsidRPr="00033F34">
        <w:rPr>
          <w:spacing w:val="-2"/>
        </w:rPr>
        <w:t xml:space="preserve"> </w:t>
      </w:r>
      <w:r w:rsidRPr="00033F34">
        <w:rPr>
          <w:rFonts w:hint="eastAsia"/>
          <w:spacing w:val="-2"/>
        </w:rPr>
        <w:t>표시함으로써</w:t>
      </w:r>
      <w:r w:rsidRPr="00033F34">
        <w:rPr>
          <w:spacing w:val="-2"/>
        </w:rPr>
        <w:t xml:space="preserve"> </w:t>
      </w:r>
      <w:r w:rsidRPr="00033F34">
        <w:rPr>
          <w:rFonts w:hint="eastAsia"/>
          <w:spacing w:val="-2"/>
        </w:rPr>
        <w:t>암묵적으로</w:t>
      </w:r>
      <w:r w:rsidRPr="00033F34">
        <w:rPr>
          <w:spacing w:val="-2"/>
        </w:rPr>
        <w:t xml:space="preserve"> </w:t>
      </w:r>
      <w:r w:rsidRPr="00033F34">
        <w:rPr>
          <w:rFonts w:hint="eastAsia"/>
          <w:spacing w:val="-2"/>
        </w:rPr>
        <w:t>청구관련</w:t>
      </w:r>
      <w:r w:rsidRPr="00033F34">
        <w:rPr>
          <w:spacing w:val="-2"/>
        </w:rPr>
        <w:t xml:space="preserve"> </w:t>
      </w:r>
      <w:r w:rsidRPr="00033F34">
        <w:rPr>
          <w:rFonts w:hint="eastAsia"/>
          <w:spacing w:val="-2"/>
        </w:rPr>
        <w:t>데이터를</w:t>
      </w:r>
      <w:r w:rsidRPr="00033F34">
        <w:rPr>
          <w:spacing w:val="-2"/>
        </w:rPr>
        <w:t xml:space="preserve"> </w:t>
      </w:r>
      <w:r w:rsidRPr="00033F34">
        <w:rPr>
          <w:rFonts w:hint="eastAsia"/>
          <w:spacing w:val="-2"/>
        </w:rPr>
        <w:t>확인해</w:t>
      </w:r>
      <w:r w:rsidRPr="00033F34">
        <w:rPr>
          <w:spacing w:val="-2"/>
        </w:rPr>
        <w:t xml:space="preserve"> </w:t>
      </w:r>
      <w:r w:rsidRPr="00033F34">
        <w:rPr>
          <w:rFonts w:hint="eastAsia"/>
          <w:spacing w:val="-2"/>
        </w:rPr>
        <w:t>준다.</w:t>
      </w:r>
      <w:r w:rsidRPr="00033F34">
        <w:rPr>
          <w:spacing w:val="-2"/>
        </w:rPr>
        <w:t xml:space="preserve"> </w:t>
      </w:r>
      <w:r w:rsidRPr="00033F34">
        <w:rPr>
          <w:rFonts w:hint="eastAsia"/>
          <w:spacing w:val="-2"/>
        </w:rPr>
        <w:t>뿐만</w:t>
      </w:r>
      <w:r w:rsidRPr="00033F34">
        <w:rPr>
          <w:spacing w:val="-2"/>
        </w:rPr>
        <w:t xml:space="preserve"> </w:t>
      </w:r>
      <w:r w:rsidRPr="00033F34">
        <w:rPr>
          <w:rFonts w:hint="eastAsia"/>
          <w:spacing w:val="-2"/>
        </w:rPr>
        <w:t>아니라,</w:t>
      </w:r>
      <w:r w:rsidRPr="00033F34">
        <w:rPr>
          <w:spacing w:val="-2"/>
        </w:rPr>
        <w:t xml:space="preserve"> </w:t>
      </w:r>
      <w:r w:rsidRPr="00033F34">
        <w:rPr>
          <w:rFonts w:hint="eastAsia"/>
          <w:spacing w:val="-2"/>
        </w:rPr>
        <w:t>은행의</w:t>
      </w:r>
      <w:r w:rsidRPr="00033F34">
        <w:rPr>
          <w:spacing w:val="-2"/>
        </w:rPr>
        <w:t xml:space="preserve"> </w:t>
      </w:r>
      <w:r w:rsidRPr="00033F34">
        <w:rPr>
          <w:rFonts w:hint="eastAsia"/>
          <w:spacing w:val="-2"/>
        </w:rPr>
        <w:t>규제기관에</w:t>
      </w:r>
      <w:r w:rsidRPr="00033F34">
        <w:rPr>
          <w:spacing w:val="-2"/>
        </w:rPr>
        <w:t xml:space="preserve"> </w:t>
      </w:r>
      <w:r w:rsidRPr="00033F34">
        <w:rPr>
          <w:rFonts w:hint="eastAsia"/>
          <w:spacing w:val="-2"/>
        </w:rPr>
        <w:t>의한</w:t>
      </w:r>
      <w:r w:rsidRPr="00033F34">
        <w:rPr>
          <w:spacing w:val="-2"/>
        </w:rPr>
        <w:t xml:space="preserve"> </w:t>
      </w:r>
      <w:r w:rsidRPr="00033F34">
        <w:rPr>
          <w:rFonts w:hint="eastAsia"/>
          <w:spacing w:val="-2"/>
        </w:rPr>
        <w:t>조사와</w:t>
      </w:r>
      <w:r w:rsidRPr="00033F34">
        <w:rPr>
          <w:spacing w:val="-2"/>
        </w:rPr>
        <w:t xml:space="preserve"> </w:t>
      </w:r>
      <w:r w:rsidRPr="00033F34">
        <w:rPr>
          <w:rFonts w:hint="eastAsia"/>
          <w:spacing w:val="-2"/>
        </w:rPr>
        <w:t>관련된</w:t>
      </w:r>
      <w:r w:rsidRPr="00033F34">
        <w:rPr>
          <w:spacing w:val="-2"/>
        </w:rPr>
        <w:t xml:space="preserve"> </w:t>
      </w:r>
      <w:r w:rsidRPr="00033F34">
        <w:rPr>
          <w:rFonts w:hint="eastAsia"/>
          <w:spacing w:val="-2"/>
        </w:rPr>
        <w:t>커뮤니케이션의</w:t>
      </w:r>
      <w:r w:rsidRPr="00033F34">
        <w:rPr>
          <w:spacing w:val="-2"/>
        </w:rPr>
        <w:t xml:space="preserve"> </w:t>
      </w:r>
      <w:r w:rsidRPr="00033F34">
        <w:rPr>
          <w:rFonts w:hint="eastAsia"/>
          <w:spacing w:val="-2"/>
        </w:rPr>
        <w:t>경우와</w:t>
      </w:r>
      <w:r w:rsidRPr="00033F34">
        <w:rPr>
          <w:spacing w:val="-2"/>
        </w:rPr>
        <w:t xml:space="preserve"> </w:t>
      </w:r>
      <w:r w:rsidRPr="00033F34">
        <w:rPr>
          <w:rFonts w:hint="eastAsia"/>
          <w:spacing w:val="-2"/>
        </w:rPr>
        <w:t>같이,</w:t>
      </w:r>
      <w:r w:rsidRPr="00033F34">
        <w:rPr>
          <w:spacing w:val="-2"/>
        </w:rPr>
        <w:t xml:space="preserve"> </w:t>
      </w:r>
      <w:r w:rsidRPr="00033F34">
        <w:rPr>
          <w:rFonts w:hint="eastAsia"/>
          <w:spacing w:val="-2"/>
        </w:rPr>
        <w:t>규제기관은</w:t>
      </w:r>
      <w:r w:rsidRPr="00033F34">
        <w:rPr>
          <w:spacing w:val="-2"/>
        </w:rPr>
        <w:t xml:space="preserve"> </w:t>
      </w:r>
      <w:r w:rsidRPr="00033F34">
        <w:rPr>
          <w:rFonts w:hint="eastAsia"/>
          <w:spacing w:val="-2"/>
        </w:rPr>
        <w:t xml:space="preserve">기업의 </w:t>
      </w:r>
      <w:r>
        <w:rPr>
          <w:rFonts w:hint="eastAsia"/>
          <w:spacing w:val="-2"/>
        </w:rPr>
        <w:t>내부통제시스템</w:t>
      </w:r>
      <w:r w:rsidRPr="00033F34">
        <w:rPr>
          <w:rFonts w:hint="eastAsia"/>
          <w:spacing w:val="-2"/>
        </w:rPr>
        <w:t>의</w:t>
      </w:r>
      <w:r w:rsidRPr="00033F34">
        <w:rPr>
          <w:spacing w:val="-2"/>
        </w:rPr>
        <w:t xml:space="preserve"> </w:t>
      </w:r>
      <w:r w:rsidRPr="00033F34">
        <w:rPr>
          <w:rFonts w:hint="eastAsia"/>
          <w:spacing w:val="-2"/>
        </w:rPr>
        <w:t>작동에</w:t>
      </w:r>
      <w:r w:rsidRPr="00033F34">
        <w:rPr>
          <w:spacing w:val="-2"/>
        </w:rPr>
        <w:t xml:space="preserve"> </w:t>
      </w:r>
      <w:r w:rsidRPr="00033F34">
        <w:rPr>
          <w:rFonts w:hint="eastAsia"/>
          <w:spacing w:val="-2"/>
        </w:rPr>
        <w:t>영향을</w:t>
      </w:r>
      <w:r w:rsidRPr="00033F34">
        <w:rPr>
          <w:spacing w:val="-2"/>
        </w:rPr>
        <w:t xml:space="preserve"> </w:t>
      </w:r>
      <w:r w:rsidRPr="00033F34">
        <w:rPr>
          <w:rFonts w:hint="eastAsia"/>
          <w:spacing w:val="-2"/>
        </w:rPr>
        <w:t>미치는</w:t>
      </w:r>
      <w:r w:rsidRPr="00033F34">
        <w:rPr>
          <w:spacing w:val="-2"/>
        </w:rPr>
        <w:t xml:space="preserve"> </w:t>
      </w:r>
      <w:r w:rsidRPr="00033F34">
        <w:rPr>
          <w:rFonts w:hint="eastAsia"/>
          <w:spacing w:val="-2"/>
        </w:rPr>
        <w:t>사항들에</w:t>
      </w:r>
      <w:r w:rsidRPr="00033F34">
        <w:rPr>
          <w:spacing w:val="-2"/>
        </w:rPr>
        <w:t xml:space="preserve"> </w:t>
      </w:r>
      <w:r w:rsidRPr="00033F34">
        <w:rPr>
          <w:rFonts w:hint="eastAsia"/>
          <w:spacing w:val="-2"/>
        </w:rPr>
        <w:t>대하여</w:t>
      </w:r>
      <w:r w:rsidRPr="00033F34">
        <w:rPr>
          <w:spacing w:val="-2"/>
        </w:rPr>
        <w:t xml:space="preserve"> </w:t>
      </w:r>
      <w:r w:rsidRPr="00033F34">
        <w:rPr>
          <w:rFonts w:hint="eastAsia"/>
          <w:spacing w:val="-2"/>
        </w:rPr>
        <w:t>기업과</w:t>
      </w:r>
      <w:r w:rsidRPr="00033F34">
        <w:rPr>
          <w:spacing w:val="-2"/>
        </w:rPr>
        <w:t xml:space="preserve"> </w:t>
      </w:r>
      <w:r w:rsidRPr="00033F34">
        <w:rPr>
          <w:rFonts w:hint="eastAsia"/>
          <w:spacing w:val="-2"/>
        </w:rPr>
        <w:t>커뮤니케이션하기도</w:t>
      </w:r>
      <w:r w:rsidRPr="00033F34">
        <w:rPr>
          <w:spacing w:val="-2"/>
        </w:rPr>
        <w:t xml:space="preserve"> </w:t>
      </w:r>
      <w:r w:rsidRPr="00033F34">
        <w:rPr>
          <w:rFonts w:hint="eastAsia"/>
          <w:spacing w:val="-2"/>
        </w:rPr>
        <w:t>한다.</w:t>
      </w:r>
      <w:r w:rsidRPr="00033F34">
        <w:rPr>
          <w:spacing w:val="-2"/>
        </w:rPr>
        <w:t xml:space="preserve"> </w:t>
      </w:r>
      <w:r w:rsidRPr="00033F34">
        <w:rPr>
          <w:rFonts w:hint="eastAsia"/>
          <w:spacing w:val="-2"/>
        </w:rPr>
        <w:t>또한,</w:t>
      </w:r>
      <w:r w:rsidRPr="00033F34">
        <w:rPr>
          <w:spacing w:val="-2"/>
        </w:rPr>
        <w:t xml:space="preserve"> </w:t>
      </w:r>
      <w:r w:rsidRPr="00033F34">
        <w:rPr>
          <w:rFonts w:hint="eastAsia"/>
          <w:spacing w:val="-2"/>
        </w:rPr>
        <w:t>경영진은 모니터링 활동을 수행할 때 외부감사인과 내부통제에 관하여 커뮤니케이션하는 것을 고려할 수 있을 것이다.</w:t>
      </w:r>
    </w:p>
    <w:p w14:paraId="22C3779A" w14:textId="77777777" w:rsidR="00EB2FA2" w:rsidRPr="00D167D2" w:rsidRDefault="00EB2FA2" w:rsidP="00EB2FA2">
      <w:pPr>
        <w:rPr>
          <w:i/>
          <w:iCs/>
        </w:rPr>
      </w:pPr>
      <w:r w:rsidRPr="00D167D2">
        <w:rPr>
          <w:rFonts w:hint="eastAsia"/>
          <w:i/>
          <w:iCs/>
        </w:rPr>
        <w:t>정보시스템과 커뮤니케이션</w:t>
      </w:r>
    </w:p>
    <w:p w14:paraId="3FD00319" w14:textId="77777777" w:rsidR="00EB2FA2" w:rsidRPr="00033F34" w:rsidRDefault="00EB2FA2" w:rsidP="00EB2FA2">
      <w:pPr>
        <w:pStyle w:val="a1"/>
      </w:pPr>
      <w:r w:rsidRPr="00033F34">
        <w:rPr>
          <w:rFonts w:hint="eastAsia"/>
        </w:rPr>
        <w:t>재무제표 작성에 관련된 정보시스템은 다음 목적을 위하여 설계되고 수립</w:t>
      </w:r>
      <w:r w:rsidRPr="00033F34">
        <w:t xml:space="preserve">된 </w:t>
      </w:r>
      <w:r w:rsidRPr="00033F34">
        <w:rPr>
          <w:rFonts w:hint="eastAsia"/>
        </w:rPr>
        <w:t>활동과 정책,</w:t>
      </w:r>
      <w:r w:rsidRPr="00033F34">
        <w:t xml:space="preserve"> </w:t>
      </w:r>
      <w:r w:rsidRPr="00033F34">
        <w:rPr>
          <w:rFonts w:hint="eastAsia"/>
        </w:rPr>
        <w:t>회계기록 및 이를 뒷받침하는 기록으로 구성된다.</w:t>
      </w:r>
    </w:p>
    <w:p w14:paraId="2A1399BE" w14:textId="77777777" w:rsidR="00EB2FA2" w:rsidRPr="00033F34" w:rsidRDefault="00EB2FA2" w:rsidP="00EB2FA2">
      <w:pPr>
        <w:pStyle w:val="A0"/>
        <w:ind w:left="1201"/>
      </w:pPr>
      <w:r w:rsidRPr="00033F34">
        <w:rPr>
          <w:rFonts w:hint="eastAsia"/>
        </w:rPr>
        <w:lastRenderedPageBreak/>
        <w:t>기업의 거래를 개시,</w:t>
      </w:r>
      <w:r w:rsidRPr="00033F34">
        <w:t xml:space="preserve"> </w:t>
      </w:r>
      <w:r w:rsidRPr="00033F34">
        <w:rPr>
          <w:rFonts w:hint="eastAsia"/>
        </w:rPr>
        <w:t>기록</w:t>
      </w:r>
      <w:r w:rsidRPr="00033F34">
        <w:t xml:space="preserve">, </w:t>
      </w:r>
      <w:r w:rsidRPr="00033F34">
        <w:rPr>
          <w:rFonts w:hint="eastAsia"/>
        </w:rPr>
        <w:t>처리(및 거래 이외의 사건과 상황에 대한 정보의 포착,</w:t>
      </w:r>
      <w:r w:rsidRPr="00033F34">
        <w:t xml:space="preserve"> </w:t>
      </w:r>
      <w:r w:rsidRPr="00033F34">
        <w:rPr>
          <w:rFonts w:hint="eastAsia"/>
        </w:rPr>
        <w:t>처리,</w:t>
      </w:r>
      <w:r w:rsidRPr="00033F34">
        <w:t xml:space="preserve"> </w:t>
      </w:r>
      <w:r w:rsidRPr="00033F34">
        <w:rPr>
          <w:rFonts w:hint="eastAsia"/>
        </w:rPr>
        <w:t>공시)</w:t>
      </w:r>
      <w:r>
        <w:rPr>
          <w:rFonts w:hint="eastAsia"/>
        </w:rPr>
        <w:t>하고</w:t>
      </w:r>
      <w:r w:rsidRPr="00033F34">
        <w:rPr>
          <w:rFonts w:hint="eastAsia"/>
        </w:rPr>
        <w:t xml:space="preserve"> 관련 자산,</w:t>
      </w:r>
      <w:r w:rsidRPr="00033F34">
        <w:t xml:space="preserve"> </w:t>
      </w:r>
      <w:r w:rsidRPr="00033F34">
        <w:rPr>
          <w:rFonts w:hint="eastAsia"/>
        </w:rPr>
        <w:t>부채 및 자본에 대한 수탁책임</w:t>
      </w:r>
      <w:r>
        <w:rPr>
          <w:rFonts w:hint="eastAsia"/>
        </w:rPr>
        <w:t>을</w:t>
      </w:r>
      <w:r w:rsidRPr="00033F34">
        <w:rPr>
          <w:rFonts w:hint="eastAsia"/>
        </w:rPr>
        <w:t xml:space="preserve"> 유지</w:t>
      </w:r>
    </w:p>
    <w:p w14:paraId="4CFDE8B0" w14:textId="77777777" w:rsidR="00EB2FA2" w:rsidRPr="00033F34" w:rsidRDefault="00EB2FA2" w:rsidP="00EB2FA2">
      <w:pPr>
        <w:pStyle w:val="A0"/>
        <w:ind w:left="1201"/>
      </w:pPr>
      <w:r w:rsidRPr="00033F34">
        <w:rPr>
          <w:rFonts w:hint="eastAsia"/>
        </w:rPr>
        <w:t>예를 들어 자동으로 계류되고 있는 파일과 이를 적시에 처리하기 위해 따르는 절차와 같이,</w:t>
      </w:r>
      <w:r w:rsidRPr="00033F34">
        <w:t xml:space="preserve"> </w:t>
      </w:r>
      <w:r w:rsidRPr="00033F34">
        <w:rPr>
          <w:rFonts w:hint="eastAsia"/>
        </w:rPr>
        <w:t>거래에 대한 부정확한 처리의 해결</w:t>
      </w:r>
      <w:r w:rsidRPr="00033F34">
        <w:t xml:space="preserve"> </w:t>
      </w:r>
    </w:p>
    <w:p w14:paraId="43D47989" w14:textId="77777777" w:rsidR="00EB2FA2" w:rsidRPr="00033F34" w:rsidRDefault="00EB2FA2" w:rsidP="00EB2FA2">
      <w:pPr>
        <w:pStyle w:val="A0"/>
        <w:ind w:left="1201"/>
      </w:pPr>
      <w:r w:rsidRPr="00033F34">
        <w:rPr>
          <w:rFonts w:hint="eastAsia"/>
        </w:rPr>
        <w:t>시스템의</w:t>
      </w:r>
      <w:r w:rsidRPr="00033F34">
        <w:t xml:space="preserve"> </w:t>
      </w:r>
      <w:r w:rsidRPr="00033F34">
        <w:rPr>
          <w:rFonts w:hint="eastAsia"/>
        </w:rPr>
        <w:t>무력화</w:t>
      </w:r>
      <w:r w:rsidRPr="00033F34">
        <w:t>나 통제의 우회</w:t>
      </w:r>
      <w:r>
        <w:rPr>
          <w:rFonts w:hint="eastAsia"/>
        </w:rPr>
        <w:t>를 처리하고 고려</w:t>
      </w:r>
    </w:p>
    <w:p w14:paraId="49474F31" w14:textId="77777777" w:rsidR="00EB2FA2" w:rsidRPr="00033F34" w:rsidRDefault="00EB2FA2" w:rsidP="00EB2FA2">
      <w:pPr>
        <w:pStyle w:val="A0"/>
        <w:ind w:left="1201"/>
      </w:pPr>
      <w:r w:rsidRPr="00033F34">
        <w:rPr>
          <w:rFonts w:hint="eastAsia"/>
        </w:rPr>
        <w:t>거래처리시스템에서</w:t>
      </w:r>
      <w:r w:rsidRPr="00033F34">
        <w:t xml:space="preserve"> </w:t>
      </w:r>
      <w:r w:rsidRPr="00033F34">
        <w:rPr>
          <w:rFonts w:hint="eastAsia"/>
        </w:rPr>
        <w:t>총계정원장으로</w:t>
      </w:r>
      <w:r w:rsidRPr="00033F34">
        <w:t xml:space="preserve"> </w:t>
      </w:r>
      <w:r w:rsidRPr="00033F34">
        <w:rPr>
          <w:rFonts w:hint="eastAsia"/>
        </w:rPr>
        <w:t>정보</w:t>
      </w:r>
      <w:r>
        <w:rPr>
          <w:rFonts w:hint="eastAsia"/>
        </w:rPr>
        <w:t>를</w:t>
      </w:r>
      <w:r w:rsidRPr="00033F34">
        <w:t xml:space="preserve"> </w:t>
      </w:r>
      <w:r w:rsidRPr="00033F34">
        <w:rPr>
          <w:rFonts w:hint="eastAsia"/>
        </w:rPr>
        <w:t>전기</w:t>
      </w:r>
    </w:p>
    <w:p w14:paraId="4FB5DD25" w14:textId="77777777" w:rsidR="00EB2FA2" w:rsidRPr="00033F34" w:rsidRDefault="00EB2FA2" w:rsidP="00EB2FA2">
      <w:pPr>
        <w:pStyle w:val="A0"/>
        <w:ind w:left="1201"/>
      </w:pPr>
      <w:r w:rsidRPr="00033F34">
        <w:rPr>
          <w:rFonts w:hint="eastAsia"/>
        </w:rPr>
        <w:t>자산의</w:t>
      </w:r>
      <w:r w:rsidRPr="00033F34">
        <w:t xml:space="preserve"> </w:t>
      </w:r>
      <w:r w:rsidRPr="00033F34">
        <w:rPr>
          <w:rFonts w:hint="eastAsia"/>
        </w:rPr>
        <w:t>감가상각</w:t>
      </w:r>
      <w:r w:rsidRPr="00033F34">
        <w:t xml:space="preserve"> </w:t>
      </w:r>
      <w:r w:rsidRPr="00033F34">
        <w:rPr>
          <w:rFonts w:hint="eastAsia"/>
        </w:rPr>
        <w:t>및</w:t>
      </w:r>
      <w:r w:rsidRPr="00033F34">
        <w:t xml:space="preserve"> </w:t>
      </w:r>
      <w:r w:rsidRPr="00033F34">
        <w:rPr>
          <w:rFonts w:hint="eastAsia"/>
        </w:rPr>
        <w:t>매출채권</w:t>
      </w:r>
      <w:r w:rsidRPr="00033F34">
        <w:t xml:space="preserve"> </w:t>
      </w:r>
      <w:r w:rsidRPr="00033F34">
        <w:rPr>
          <w:rFonts w:hint="eastAsia"/>
        </w:rPr>
        <w:t>회수가능성의</w:t>
      </w:r>
      <w:r w:rsidRPr="00033F34">
        <w:t xml:space="preserve"> </w:t>
      </w:r>
      <w:r w:rsidRPr="00033F34">
        <w:rPr>
          <w:rFonts w:hint="eastAsia"/>
        </w:rPr>
        <w:t>변화와</w:t>
      </w:r>
      <w:r w:rsidRPr="00033F34">
        <w:t xml:space="preserve"> </w:t>
      </w:r>
      <w:r w:rsidRPr="00033F34">
        <w:rPr>
          <w:rFonts w:hint="eastAsia"/>
        </w:rPr>
        <w:t>같이</w:t>
      </w:r>
      <w:r w:rsidRPr="00033F34">
        <w:t xml:space="preserve">, </w:t>
      </w:r>
      <w:r w:rsidRPr="00033F34">
        <w:rPr>
          <w:rFonts w:hint="eastAsia"/>
        </w:rPr>
        <w:t>거래</w:t>
      </w:r>
      <w:r w:rsidRPr="00033F34">
        <w:t xml:space="preserve"> </w:t>
      </w:r>
      <w:r w:rsidRPr="00033F34">
        <w:rPr>
          <w:rFonts w:hint="eastAsia"/>
        </w:rPr>
        <w:t>외의</w:t>
      </w:r>
      <w:r w:rsidRPr="00033F34">
        <w:t xml:space="preserve"> </w:t>
      </w:r>
      <w:r w:rsidRPr="00033F34">
        <w:rPr>
          <w:rFonts w:hint="eastAsia"/>
        </w:rPr>
        <w:t>사건이나</w:t>
      </w:r>
      <w:r w:rsidRPr="00033F34">
        <w:t xml:space="preserve"> </w:t>
      </w:r>
      <w:r w:rsidRPr="00033F34">
        <w:rPr>
          <w:rFonts w:hint="eastAsia"/>
        </w:rPr>
        <w:t>상황에</w:t>
      </w:r>
      <w:r w:rsidRPr="00033F34">
        <w:t xml:space="preserve"> </w:t>
      </w:r>
      <w:r w:rsidRPr="00033F34">
        <w:rPr>
          <w:rFonts w:hint="eastAsia"/>
        </w:rPr>
        <w:t>대한</w:t>
      </w:r>
      <w:r w:rsidRPr="00033F34">
        <w:t xml:space="preserve"> </w:t>
      </w:r>
      <w:r w:rsidRPr="00033F34">
        <w:rPr>
          <w:rFonts w:hint="eastAsia"/>
        </w:rPr>
        <w:t>재무정보</w:t>
      </w:r>
      <w:r w:rsidRPr="00033F34">
        <w:t xml:space="preserve"> </w:t>
      </w:r>
      <w:r w:rsidRPr="00033F34">
        <w:rPr>
          <w:rFonts w:hint="eastAsia"/>
        </w:rPr>
        <w:t>관련</w:t>
      </w:r>
      <w:r w:rsidRPr="00033F34">
        <w:t xml:space="preserve"> </w:t>
      </w:r>
      <w:r w:rsidRPr="00033F34">
        <w:rPr>
          <w:rFonts w:hint="eastAsia"/>
        </w:rPr>
        <w:t>정보의</w:t>
      </w:r>
      <w:r w:rsidRPr="00033F34">
        <w:t xml:space="preserve"> </w:t>
      </w:r>
      <w:r w:rsidRPr="00033F34">
        <w:rPr>
          <w:rFonts w:hint="eastAsia"/>
        </w:rPr>
        <w:t>포착</w:t>
      </w:r>
    </w:p>
    <w:p w14:paraId="0EF1C630" w14:textId="77777777" w:rsidR="00EB2FA2" w:rsidRPr="00033F34" w:rsidRDefault="00EB2FA2" w:rsidP="00EB2FA2">
      <w:pPr>
        <w:pStyle w:val="A0"/>
        <w:ind w:left="1201"/>
      </w:pPr>
      <w:r w:rsidRPr="00033F34">
        <w:rPr>
          <w:rFonts w:hint="eastAsia"/>
        </w:rPr>
        <w:t>해당</w:t>
      </w:r>
      <w:r w:rsidRPr="00033F34">
        <w:t xml:space="preserve"> 재무보고체계에 따라 공시되어야 할 정보가 </w:t>
      </w:r>
      <w:r>
        <w:rPr>
          <w:rFonts w:hint="eastAsia"/>
        </w:rPr>
        <w:t>집계</w:t>
      </w:r>
      <w:r w:rsidRPr="00033F34">
        <w:t xml:space="preserve">, 기록, 처리, </w:t>
      </w:r>
      <w:r>
        <w:rPr>
          <w:rFonts w:hint="eastAsia"/>
        </w:rPr>
        <w:t>요약</w:t>
      </w:r>
      <w:r w:rsidRPr="00033F34">
        <w:t>되</w:t>
      </w:r>
      <w:r>
        <w:rPr>
          <w:rFonts w:hint="eastAsia"/>
        </w:rPr>
        <w:t>고</w:t>
      </w:r>
      <w:r w:rsidRPr="00033F34">
        <w:t xml:space="preserve"> 재무제표에 적합하게 보고되도록 함</w:t>
      </w:r>
      <w:r w:rsidRPr="00033F34">
        <w:rPr>
          <w:rFonts w:hint="eastAsia"/>
        </w:rPr>
        <w:t xml:space="preserve"> </w:t>
      </w:r>
    </w:p>
    <w:p w14:paraId="6C4CC892" w14:textId="77777777" w:rsidR="00EB2FA2" w:rsidRPr="00033F34" w:rsidRDefault="00EB2FA2" w:rsidP="00EB2FA2">
      <w:pPr>
        <w:pStyle w:val="a1"/>
      </w:pPr>
      <w:r w:rsidRPr="00033F34">
        <w:rPr>
          <w:rFonts w:hint="eastAsia"/>
        </w:rPr>
        <w:t>기업의 사업프로세스는 다음을 위해 설계된 활동을 포함한다.</w:t>
      </w:r>
    </w:p>
    <w:p w14:paraId="58B77E87" w14:textId="77777777" w:rsidR="00EB2FA2" w:rsidRPr="00033F34" w:rsidRDefault="00EB2FA2" w:rsidP="00EB2FA2">
      <w:pPr>
        <w:pStyle w:val="A0"/>
        <w:ind w:left="1201"/>
      </w:pPr>
      <w:r w:rsidRPr="00033F34">
        <w:rPr>
          <w:rFonts w:hint="eastAsia"/>
        </w:rPr>
        <w:t>기업의 제품과 서비스의 개발,</w:t>
      </w:r>
      <w:r w:rsidRPr="00033F34">
        <w:t xml:space="preserve"> </w:t>
      </w:r>
      <w:r w:rsidRPr="00033F34">
        <w:rPr>
          <w:rFonts w:hint="eastAsia"/>
        </w:rPr>
        <w:t>구매,</w:t>
      </w:r>
      <w:r w:rsidRPr="00033F34">
        <w:t xml:space="preserve"> </w:t>
      </w:r>
      <w:r w:rsidRPr="00033F34">
        <w:rPr>
          <w:rFonts w:hint="eastAsia"/>
        </w:rPr>
        <w:t>생산,</w:t>
      </w:r>
      <w:r w:rsidRPr="00033F34">
        <w:t xml:space="preserve"> </w:t>
      </w:r>
      <w:r w:rsidRPr="00033F34">
        <w:rPr>
          <w:rFonts w:hint="eastAsia"/>
        </w:rPr>
        <w:t>판매 및 유통</w:t>
      </w:r>
    </w:p>
    <w:p w14:paraId="127DD3B1" w14:textId="77777777" w:rsidR="00EB2FA2" w:rsidRPr="00033F34" w:rsidRDefault="00EB2FA2" w:rsidP="00EB2FA2">
      <w:pPr>
        <w:pStyle w:val="A0"/>
        <w:ind w:left="1201"/>
      </w:pPr>
      <w:r w:rsidRPr="00033F34">
        <w:rPr>
          <w:rFonts w:hint="eastAsia"/>
        </w:rPr>
        <w:t>법규의 준수</w:t>
      </w:r>
    </w:p>
    <w:p w14:paraId="002EEE31" w14:textId="77777777" w:rsidR="00EB2FA2" w:rsidRPr="00033F34" w:rsidRDefault="00EB2FA2" w:rsidP="00EB2FA2">
      <w:pPr>
        <w:pStyle w:val="A0"/>
        <w:ind w:left="1201"/>
      </w:pPr>
      <w:r w:rsidRPr="00033F34">
        <w:rPr>
          <w:rFonts w:hint="eastAsia"/>
        </w:rPr>
        <w:t>회계와 재무보고 정보 등 정보의 기록</w:t>
      </w:r>
    </w:p>
    <w:p w14:paraId="23748CD1" w14:textId="77777777" w:rsidR="00EB2FA2" w:rsidRPr="00033F34" w:rsidRDefault="00EB2FA2" w:rsidP="00EB2FA2">
      <w:pPr>
        <w:pStyle w:val="A0"/>
        <w:numPr>
          <w:ilvl w:val="0"/>
          <w:numId w:val="0"/>
        </w:numPr>
        <w:ind w:leftChars="300" w:left="600"/>
      </w:pPr>
      <w:r w:rsidRPr="00033F34">
        <w:rPr>
          <w:rFonts w:hint="eastAsia"/>
        </w:rPr>
        <w:t>사업프로세스는 정보시스템에 기록,</w:t>
      </w:r>
      <w:r w:rsidRPr="00033F34">
        <w:t xml:space="preserve"> </w:t>
      </w:r>
      <w:r w:rsidRPr="00033F34">
        <w:rPr>
          <w:rFonts w:hint="eastAsia"/>
        </w:rPr>
        <w:t>처리 및 보고되는 거래</w:t>
      </w:r>
      <w:r>
        <w:rPr>
          <w:rFonts w:hint="eastAsia"/>
        </w:rPr>
        <w:t>를 생성한</w:t>
      </w:r>
      <w:r w:rsidRPr="00033F34">
        <w:rPr>
          <w:rFonts w:hint="eastAsia"/>
        </w:rPr>
        <w:t>다.</w:t>
      </w:r>
      <w:r w:rsidRPr="00033F34">
        <w:t xml:space="preserve"> </w:t>
      </w:r>
      <w:r w:rsidRPr="00033F34">
        <w:rPr>
          <w:rFonts w:hint="eastAsia"/>
        </w:rPr>
        <w:t xml:space="preserve"> </w:t>
      </w:r>
    </w:p>
    <w:p w14:paraId="494AFE8D" w14:textId="77777777" w:rsidR="00EB2FA2" w:rsidRPr="00033F34" w:rsidRDefault="00EB2FA2" w:rsidP="00EB2FA2">
      <w:pPr>
        <w:pStyle w:val="a1"/>
      </w:pPr>
      <w:r w:rsidRPr="00033F34">
        <w:rPr>
          <w:rFonts w:hint="eastAsia"/>
        </w:rPr>
        <w:t>정보의</w:t>
      </w:r>
      <w:r w:rsidRPr="00033F34">
        <w:t xml:space="preserve"> </w:t>
      </w:r>
      <w:r w:rsidRPr="00033F34">
        <w:rPr>
          <w:rFonts w:hint="eastAsia"/>
        </w:rPr>
        <w:t>질은</w:t>
      </w:r>
      <w:r w:rsidRPr="00033F34">
        <w:t xml:space="preserve"> </w:t>
      </w:r>
      <w:r w:rsidRPr="00033F34">
        <w:rPr>
          <w:rFonts w:hint="eastAsia"/>
        </w:rPr>
        <w:t>경영진이</w:t>
      </w:r>
      <w:r w:rsidRPr="00033F34">
        <w:t xml:space="preserve"> </w:t>
      </w:r>
      <w:r w:rsidRPr="00033F34">
        <w:rPr>
          <w:rFonts w:hint="eastAsia"/>
        </w:rPr>
        <w:t>기업활동을</w:t>
      </w:r>
      <w:r w:rsidRPr="00033F34">
        <w:t xml:space="preserve"> </w:t>
      </w:r>
      <w:r w:rsidRPr="00033F34">
        <w:rPr>
          <w:rFonts w:hint="eastAsia"/>
        </w:rPr>
        <w:t>관리</w:t>
      </w:r>
      <w:r w:rsidRPr="00033F34">
        <w:t xml:space="preserve">, </w:t>
      </w:r>
      <w:r w:rsidRPr="00033F34">
        <w:rPr>
          <w:rFonts w:hint="eastAsia"/>
        </w:rPr>
        <w:t>통제할</w:t>
      </w:r>
      <w:r w:rsidRPr="00033F34">
        <w:t xml:space="preserve"> </w:t>
      </w:r>
      <w:r w:rsidRPr="00033F34">
        <w:rPr>
          <w:rFonts w:hint="eastAsia"/>
        </w:rPr>
        <w:t>때</w:t>
      </w:r>
      <w:r w:rsidRPr="00033F34">
        <w:t xml:space="preserve"> </w:t>
      </w:r>
      <w:r w:rsidRPr="00033F34">
        <w:rPr>
          <w:rFonts w:hint="eastAsia"/>
        </w:rPr>
        <w:t>적합한</w:t>
      </w:r>
      <w:r w:rsidRPr="00033F34">
        <w:t xml:space="preserve"> </w:t>
      </w:r>
      <w:r w:rsidRPr="00033F34">
        <w:rPr>
          <w:rFonts w:hint="eastAsia"/>
        </w:rPr>
        <w:t>의사결정을</w:t>
      </w:r>
      <w:r w:rsidRPr="00033F34">
        <w:t xml:space="preserve"> </w:t>
      </w:r>
      <w:r w:rsidRPr="00033F34">
        <w:rPr>
          <w:rFonts w:hint="eastAsia"/>
        </w:rPr>
        <w:t>내리고</w:t>
      </w:r>
      <w:r w:rsidRPr="00033F34">
        <w:t xml:space="preserve"> </w:t>
      </w:r>
      <w:r w:rsidRPr="00033F34">
        <w:rPr>
          <w:rFonts w:hint="eastAsia"/>
        </w:rPr>
        <w:t>신뢰할</w:t>
      </w:r>
      <w:r w:rsidRPr="00033F34">
        <w:t xml:space="preserve"> </w:t>
      </w:r>
      <w:r w:rsidRPr="00033F34">
        <w:rPr>
          <w:rFonts w:hint="eastAsia"/>
        </w:rPr>
        <w:t>수</w:t>
      </w:r>
      <w:r w:rsidRPr="00033F34">
        <w:t xml:space="preserve"> </w:t>
      </w:r>
      <w:r w:rsidRPr="00033F34">
        <w:rPr>
          <w:rFonts w:hint="eastAsia"/>
        </w:rPr>
        <w:t>있는</w:t>
      </w:r>
      <w:r w:rsidRPr="00033F34">
        <w:t xml:space="preserve"> </w:t>
      </w:r>
      <w:r w:rsidRPr="00033F34">
        <w:rPr>
          <w:rFonts w:hint="eastAsia"/>
        </w:rPr>
        <w:t>재무보고서를</w:t>
      </w:r>
      <w:r w:rsidRPr="00033F34">
        <w:t xml:space="preserve"> </w:t>
      </w:r>
      <w:r w:rsidRPr="00033F34">
        <w:rPr>
          <w:rFonts w:hint="eastAsia"/>
        </w:rPr>
        <w:t>작성하는</w:t>
      </w:r>
      <w:r w:rsidRPr="00033F34">
        <w:t xml:space="preserve"> </w:t>
      </w:r>
      <w:r w:rsidRPr="00033F34">
        <w:rPr>
          <w:rFonts w:hint="eastAsia"/>
        </w:rPr>
        <w:t>능력에</w:t>
      </w:r>
      <w:r w:rsidRPr="00033F34">
        <w:t xml:space="preserve"> </w:t>
      </w:r>
      <w:r w:rsidRPr="00033F34">
        <w:rPr>
          <w:rFonts w:hint="eastAsia"/>
        </w:rPr>
        <w:t>영향을</w:t>
      </w:r>
      <w:r w:rsidRPr="00033F34">
        <w:t xml:space="preserve"> </w:t>
      </w:r>
      <w:r w:rsidRPr="00033F34">
        <w:rPr>
          <w:rFonts w:hint="eastAsia"/>
        </w:rPr>
        <w:t>미친다</w:t>
      </w:r>
      <w:r w:rsidRPr="00033F34">
        <w:t>.</w:t>
      </w:r>
    </w:p>
    <w:p w14:paraId="5D143A2B" w14:textId="77777777" w:rsidR="00EB2FA2" w:rsidRPr="00033F34" w:rsidRDefault="00EB2FA2" w:rsidP="00EB2FA2">
      <w:pPr>
        <w:pStyle w:val="a1"/>
      </w:pPr>
      <w:r w:rsidRPr="00033F34">
        <w:rPr>
          <w:rFonts w:hint="eastAsia"/>
        </w:rPr>
        <w:t>커뮤니케이션은</w:t>
      </w:r>
      <w:r w:rsidRPr="00033F34">
        <w:t xml:space="preserve"> </w:t>
      </w:r>
      <w:r w:rsidRPr="00033F34">
        <w:rPr>
          <w:rFonts w:hint="eastAsia"/>
        </w:rPr>
        <w:t>재무보고에</w:t>
      </w:r>
      <w:r w:rsidRPr="00033F34">
        <w:t xml:space="preserve"> </w:t>
      </w:r>
      <w:r w:rsidRPr="00033F34">
        <w:rPr>
          <w:rFonts w:hint="eastAsia"/>
        </w:rPr>
        <w:t>대한</w:t>
      </w:r>
      <w:r w:rsidRPr="00033F34">
        <w:t xml:space="preserve"> </w:t>
      </w:r>
      <w:r w:rsidRPr="00033F34">
        <w:rPr>
          <w:rFonts w:hint="eastAsia"/>
        </w:rPr>
        <w:t xml:space="preserve">기업의 </w:t>
      </w:r>
      <w:r>
        <w:rPr>
          <w:rFonts w:hint="eastAsia"/>
        </w:rPr>
        <w:t>내부통제시스템</w:t>
      </w:r>
      <w:r w:rsidRPr="00033F34">
        <w:rPr>
          <w:rFonts w:hint="eastAsia"/>
        </w:rPr>
        <w:t>과</w:t>
      </w:r>
      <w:r w:rsidRPr="00033F34">
        <w:t xml:space="preserve"> </w:t>
      </w:r>
      <w:r w:rsidRPr="00033F34">
        <w:rPr>
          <w:rFonts w:hint="eastAsia"/>
        </w:rPr>
        <w:t>관련된</w:t>
      </w:r>
      <w:r w:rsidRPr="00033F34">
        <w:t xml:space="preserve"> </w:t>
      </w:r>
      <w:r w:rsidRPr="00033F34">
        <w:rPr>
          <w:rFonts w:hint="eastAsia"/>
        </w:rPr>
        <w:t>개인의</w:t>
      </w:r>
      <w:r w:rsidRPr="00033F34">
        <w:t xml:space="preserve"> </w:t>
      </w:r>
      <w:r w:rsidRPr="00033F34">
        <w:rPr>
          <w:rFonts w:hint="eastAsia"/>
        </w:rPr>
        <w:t>역할과</w:t>
      </w:r>
      <w:r w:rsidRPr="00033F34">
        <w:t xml:space="preserve"> </w:t>
      </w:r>
      <w:r w:rsidRPr="00033F34">
        <w:rPr>
          <w:rFonts w:hint="eastAsia"/>
        </w:rPr>
        <w:t>책임에</w:t>
      </w:r>
      <w:r w:rsidRPr="00033F34">
        <w:t xml:space="preserve"> </w:t>
      </w:r>
      <w:r w:rsidRPr="00033F34">
        <w:rPr>
          <w:rFonts w:hint="eastAsia"/>
        </w:rPr>
        <w:t>대한</w:t>
      </w:r>
      <w:r w:rsidRPr="00033F34">
        <w:t xml:space="preserve"> </w:t>
      </w:r>
      <w:r w:rsidRPr="00033F34">
        <w:rPr>
          <w:rFonts w:hint="eastAsia"/>
        </w:rPr>
        <w:t>이해를</w:t>
      </w:r>
      <w:r w:rsidRPr="00033F34">
        <w:t xml:space="preserve"> </w:t>
      </w:r>
      <w:r w:rsidRPr="00033F34">
        <w:rPr>
          <w:rFonts w:hint="eastAsia"/>
        </w:rPr>
        <w:t>제공하는</w:t>
      </w:r>
      <w:r w:rsidRPr="00033F34">
        <w:t xml:space="preserve"> </w:t>
      </w:r>
      <w:r w:rsidRPr="00033F34">
        <w:rPr>
          <w:rFonts w:hint="eastAsia"/>
        </w:rPr>
        <w:t>것을</w:t>
      </w:r>
      <w:r w:rsidRPr="00033F34">
        <w:t xml:space="preserve"> </w:t>
      </w:r>
      <w:r w:rsidRPr="00033F34">
        <w:rPr>
          <w:rFonts w:hint="eastAsia"/>
        </w:rPr>
        <w:t>수반하며</w:t>
      </w:r>
      <w:r w:rsidRPr="00033F34">
        <w:t xml:space="preserve"> </w:t>
      </w:r>
      <w:r w:rsidRPr="00033F34">
        <w:rPr>
          <w:rFonts w:hint="eastAsia"/>
        </w:rPr>
        <w:t>이는</w:t>
      </w:r>
      <w:r w:rsidRPr="00033F34">
        <w:t xml:space="preserve"> </w:t>
      </w:r>
      <w:r w:rsidRPr="00033F34">
        <w:rPr>
          <w:rFonts w:hint="eastAsia"/>
        </w:rPr>
        <w:t>정책매뉴얼, 회계 및 재무보고매뉴얼 그리고 비망록의 형태를 취할 수 있다. 또한, 커뮤니케이션은 전자형태, 구두 또는 경영진의 행동을 통하여도 이루어질 수 있다.</w:t>
      </w:r>
    </w:p>
    <w:p w14:paraId="6C086061" w14:textId="77777777" w:rsidR="00EB2FA2" w:rsidRDefault="00EB2FA2" w:rsidP="00EB2FA2">
      <w:pPr>
        <w:pStyle w:val="a1"/>
      </w:pPr>
      <w:r w:rsidRPr="00033F34">
        <w:rPr>
          <w:rFonts w:hint="eastAsia"/>
        </w:rPr>
        <w:t>기업이</w:t>
      </w:r>
      <w:r w:rsidRPr="00033F34">
        <w:t xml:space="preserve"> </w:t>
      </w:r>
      <w:r w:rsidRPr="00033F34">
        <w:rPr>
          <w:rFonts w:hint="eastAsia"/>
        </w:rPr>
        <w:t>재무보고의</w:t>
      </w:r>
      <w:r w:rsidRPr="00033F34">
        <w:t xml:space="preserve"> </w:t>
      </w:r>
      <w:r w:rsidRPr="00033F34">
        <w:rPr>
          <w:rFonts w:hint="eastAsia"/>
        </w:rPr>
        <w:t>역할과</w:t>
      </w:r>
      <w:r w:rsidRPr="00033F34">
        <w:t xml:space="preserve"> </w:t>
      </w:r>
      <w:r w:rsidRPr="00033F34">
        <w:rPr>
          <w:rFonts w:hint="eastAsia"/>
        </w:rPr>
        <w:t>책임</w:t>
      </w:r>
      <w:r w:rsidRPr="00033F34">
        <w:t xml:space="preserve">, </w:t>
      </w:r>
      <w:r w:rsidRPr="00033F34">
        <w:rPr>
          <w:rFonts w:hint="eastAsia"/>
        </w:rPr>
        <w:t>재무보고와</w:t>
      </w:r>
      <w:r w:rsidRPr="00033F34">
        <w:t xml:space="preserve"> </w:t>
      </w:r>
      <w:r w:rsidRPr="00033F34">
        <w:rPr>
          <w:rFonts w:hint="eastAsia"/>
        </w:rPr>
        <w:t>관련된</w:t>
      </w:r>
      <w:r w:rsidRPr="00033F34">
        <w:t xml:space="preserve"> </w:t>
      </w:r>
      <w:r w:rsidRPr="00033F34">
        <w:rPr>
          <w:rFonts w:hint="eastAsia"/>
        </w:rPr>
        <w:t>유의적</w:t>
      </w:r>
      <w:r w:rsidRPr="00033F34">
        <w:t xml:space="preserve"> </w:t>
      </w:r>
      <w:r w:rsidRPr="00033F34">
        <w:rPr>
          <w:rFonts w:hint="eastAsia"/>
        </w:rPr>
        <w:t>사항들을</w:t>
      </w:r>
      <w:r w:rsidRPr="00033F34">
        <w:t xml:space="preserve"> </w:t>
      </w:r>
      <w:r w:rsidRPr="00033F34">
        <w:rPr>
          <w:rFonts w:hint="eastAsia"/>
        </w:rPr>
        <w:t>커뮤니케이션할</w:t>
      </w:r>
      <w:r w:rsidRPr="00033F34">
        <w:t xml:space="preserve"> </w:t>
      </w:r>
      <w:r w:rsidRPr="00033F34">
        <w:rPr>
          <w:rFonts w:hint="eastAsia"/>
        </w:rPr>
        <w:t>때는</w:t>
      </w:r>
      <w:r w:rsidRPr="00033F34">
        <w:t xml:space="preserve"> </w:t>
      </w:r>
      <w:r w:rsidRPr="00033F34">
        <w:rPr>
          <w:rFonts w:hint="eastAsia"/>
        </w:rPr>
        <w:t>재무보고에</w:t>
      </w:r>
      <w:r w:rsidRPr="00033F34">
        <w:t xml:space="preserve"> </w:t>
      </w:r>
      <w:r w:rsidRPr="00033F34">
        <w:rPr>
          <w:rFonts w:hint="eastAsia"/>
        </w:rPr>
        <w:t>대한</w:t>
      </w:r>
      <w:r w:rsidRPr="00033F34">
        <w:t xml:space="preserve"> </w:t>
      </w:r>
      <w:r w:rsidRPr="00033F34">
        <w:rPr>
          <w:rFonts w:hint="eastAsia"/>
        </w:rPr>
        <w:t>내부통제와</w:t>
      </w:r>
      <w:r w:rsidRPr="00033F34">
        <w:t xml:space="preserve"> </w:t>
      </w:r>
      <w:r w:rsidRPr="00033F34">
        <w:rPr>
          <w:rFonts w:hint="eastAsia"/>
        </w:rPr>
        <w:t>관련된</w:t>
      </w:r>
      <w:r w:rsidRPr="00033F34">
        <w:t xml:space="preserve"> </w:t>
      </w:r>
      <w:r w:rsidRPr="00033F34">
        <w:rPr>
          <w:rFonts w:hint="eastAsia"/>
        </w:rPr>
        <w:t>개인의</w:t>
      </w:r>
      <w:r w:rsidRPr="00033F34">
        <w:t xml:space="preserve"> </w:t>
      </w:r>
      <w:r w:rsidRPr="00033F34">
        <w:rPr>
          <w:rFonts w:hint="eastAsia"/>
        </w:rPr>
        <w:t>역할과</w:t>
      </w:r>
      <w:r w:rsidRPr="00033F34">
        <w:t xml:space="preserve"> </w:t>
      </w:r>
      <w:r w:rsidRPr="00033F34">
        <w:rPr>
          <w:rFonts w:hint="eastAsia"/>
        </w:rPr>
        <w:t>책임을</w:t>
      </w:r>
      <w:r w:rsidRPr="00033F34">
        <w:t xml:space="preserve"> </w:t>
      </w:r>
      <w:r w:rsidRPr="00033F34">
        <w:rPr>
          <w:rFonts w:hint="eastAsia"/>
        </w:rPr>
        <w:t>이해하는</w:t>
      </w:r>
      <w:r w:rsidRPr="00033F34">
        <w:t xml:space="preserve"> </w:t>
      </w:r>
      <w:r w:rsidRPr="00033F34">
        <w:rPr>
          <w:rFonts w:hint="eastAsia"/>
        </w:rPr>
        <w:t>것이</w:t>
      </w:r>
      <w:r w:rsidRPr="00033F34">
        <w:t xml:space="preserve"> </w:t>
      </w:r>
      <w:r w:rsidRPr="00033F34">
        <w:rPr>
          <w:rFonts w:hint="eastAsia"/>
        </w:rPr>
        <w:t>수반된다</w:t>
      </w:r>
      <w:r w:rsidRPr="00033F34">
        <w:t xml:space="preserve">. </w:t>
      </w:r>
      <w:r w:rsidRPr="00033F34">
        <w:rPr>
          <w:rFonts w:hint="eastAsia"/>
        </w:rPr>
        <w:t>이러한</w:t>
      </w:r>
      <w:r w:rsidRPr="00033F34">
        <w:t xml:space="preserve"> </w:t>
      </w:r>
      <w:r w:rsidRPr="00033F34">
        <w:rPr>
          <w:rFonts w:hint="eastAsia"/>
        </w:rPr>
        <w:t>커뮤니케이션에는</w:t>
      </w:r>
      <w:r w:rsidRPr="00033F34">
        <w:t xml:space="preserve"> </w:t>
      </w:r>
      <w:r w:rsidRPr="00033F34">
        <w:rPr>
          <w:rFonts w:hint="eastAsia"/>
        </w:rPr>
        <w:t>구성원들이</w:t>
      </w:r>
      <w:r w:rsidRPr="00033F34">
        <w:t xml:space="preserve"> </w:t>
      </w:r>
      <w:r w:rsidRPr="00033F34">
        <w:rPr>
          <w:rFonts w:hint="eastAsia"/>
        </w:rPr>
        <w:t>재무보고</w:t>
      </w:r>
      <w:r w:rsidRPr="00033F34">
        <w:t xml:space="preserve"> </w:t>
      </w:r>
      <w:r w:rsidRPr="00033F34">
        <w:rPr>
          <w:rFonts w:hint="eastAsia"/>
        </w:rPr>
        <w:t>정보시스템에서</w:t>
      </w:r>
      <w:r w:rsidRPr="00033F34">
        <w:t xml:space="preserve"> </w:t>
      </w:r>
      <w:r w:rsidRPr="00033F34">
        <w:rPr>
          <w:rFonts w:hint="eastAsia"/>
        </w:rPr>
        <w:t>자신의</w:t>
      </w:r>
      <w:r w:rsidRPr="00033F34">
        <w:t xml:space="preserve"> </w:t>
      </w:r>
      <w:r w:rsidRPr="00033F34">
        <w:rPr>
          <w:rFonts w:hint="eastAsia"/>
        </w:rPr>
        <w:t>활동이</w:t>
      </w:r>
      <w:r w:rsidRPr="00033F34">
        <w:t xml:space="preserve"> </w:t>
      </w:r>
      <w:r w:rsidRPr="00033F34">
        <w:rPr>
          <w:rFonts w:hint="eastAsia"/>
        </w:rPr>
        <w:t>다른</w:t>
      </w:r>
      <w:r w:rsidRPr="00033F34">
        <w:t xml:space="preserve"> </w:t>
      </w:r>
      <w:r w:rsidRPr="00033F34">
        <w:rPr>
          <w:rFonts w:hint="eastAsia"/>
        </w:rPr>
        <w:t>사람의</w:t>
      </w:r>
      <w:r w:rsidRPr="00033F34">
        <w:t xml:space="preserve"> </w:t>
      </w:r>
      <w:r w:rsidRPr="00033F34">
        <w:rPr>
          <w:rFonts w:hint="eastAsia"/>
        </w:rPr>
        <w:t>업무와</w:t>
      </w:r>
      <w:r w:rsidRPr="00033F34">
        <w:t xml:space="preserve"> </w:t>
      </w:r>
      <w:r w:rsidRPr="00033F34">
        <w:rPr>
          <w:rFonts w:hint="eastAsia"/>
        </w:rPr>
        <w:t>어떻게</w:t>
      </w:r>
      <w:r w:rsidRPr="00033F34">
        <w:t xml:space="preserve"> </w:t>
      </w:r>
      <w:r w:rsidRPr="00033F34">
        <w:rPr>
          <w:rFonts w:hint="eastAsia"/>
        </w:rPr>
        <w:t>관련되는지에</w:t>
      </w:r>
      <w:r w:rsidRPr="00033F34">
        <w:t xml:space="preserve"> </w:t>
      </w:r>
      <w:r w:rsidRPr="00033F34">
        <w:rPr>
          <w:rFonts w:hint="eastAsia"/>
        </w:rPr>
        <w:t>대한</w:t>
      </w:r>
      <w:r w:rsidRPr="00033F34">
        <w:t xml:space="preserve"> </w:t>
      </w:r>
      <w:r w:rsidRPr="00033F34">
        <w:rPr>
          <w:rFonts w:hint="eastAsia"/>
        </w:rPr>
        <w:t>이해의</w:t>
      </w:r>
      <w:r w:rsidRPr="00033F34">
        <w:t xml:space="preserve"> </w:t>
      </w:r>
      <w:r w:rsidRPr="00033F34">
        <w:rPr>
          <w:rFonts w:hint="eastAsia"/>
        </w:rPr>
        <w:t>정도</w:t>
      </w:r>
      <w:r w:rsidRPr="00033F34">
        <w:t xml:space="preserve">, </w:t>
      </w:r>
      <w:r w:rsidRPr="00033F34">
        <w:rPr>
          <w:rFonts w:hint="eastAsia"/>
        </w:rPr>
        <w:t>그리고</w:t>
      </w:r>
      <w:r w:rsidRPr="00033F34">
        <w:t xml:space="preserve"> </w:t>
      </w:r>
      <w:r w:rsidRPr="00033F34">
        <w:rPr>
          <w:rFonts w:hint="eastAsia"/>
        </w:rPr>
        <w:t>기업</w:t>
      </w:r>
      <w:r w:rsidRPr="00033F34">
        <w:t xml:space="preserve"> </w:t>
      </w:r>
      <w:r w:rsidRPr="00033F34">
        <w:rPr>
          <w:rFonts w:hint="eastAsia"/>
        </w:rPr>
        <w:t>내의</w:t>
      </w:r>
      <w:r w:rsidRPr="00033F34">
        <w:t xml:space="preserve"> </w:t>
      </w:r>
      <w:r w:rsidRPr="00033F34">
        <w:rPr>
          <w:rFonts w:hint="eastAsia"/>
        </w:rPr>
        <w:t>적절한</w:t>
      </w:r>
      <w:r w:rsidRPr="00033F34">
        <w:t xml:space="preserve"> </w:t>
      </w:r>
      <w:r w:rsidRPr="00033F34">
        <w:rPr>
          <w:rFonts w:hint="eastAsia"/>
        </w:rPr>
        <w:t>상급자에게</w:t>
      </w:r>
      <w:r w:rsidRPr="00033F34">
        <w:t xml:space="preserve"> </w:t>
      </w:r>
      <w:r w:rsidRPr="00033F34">
        <w:rPr>
          <w:rFonts w:hint="eastAsia"/>
        </w:rPr>
        <w:t>예외사항을</w:t>
      </w:r>
      <w:r w:rsidRPr="00033F34">
        <w:t xml:space="preserve"> </w:t>
      </w:r>
      <w:r w:rsidRPr="00033F34">
        <w:rPr>
          <w:rFonts w:hint="eastAsia"/>
        </w:rPr>
        <w:t>보고하는</w:t>
      </w:r>
      <w:r w:rsidRPr="00033F34">
        <w:t xml:space="preserve"> </w:t>
      </w:r>
      <w:r w:rsidRPr="00033F34">
        <w:rPr>
          <w:rFonts w:hint="eastAsia"/>
        </w:rPr>
        <w:t>방법과</w:t>
      </w:r>
      <w:r w:rsidRPr="00033F34">
        <w:t xml:space="preserve"> </w:t>
      </w:r>
      <w:r w:rsidRPr="00033F34">
        <w:rPr>
          <w:rFonts w:hint="eastAsia"/>
        </w:rPr>
        <w:t>같은</w:t>
      </w:r>
      <w:r w:rsidRPr="00033F34">
        <w:t xml:space="preserve"> </w:t>
      </w:r>
      <w:r w:rsidRPr="00033F34">
        <w:rPr>
          <w:rFonts w:hint="eastAsia"/>
        </w:rPr>
        <w:t>것이</w:t>
      </w:r>
      <w:r w:rsidRPr="00033F34">
        <w:t xml:space="preserve"> </w:t>
      </w:r>
      <w:r w:rsidRPr="00033F34">
        <w:rPr>
          <w:rFonts w:hint="eastAsia"/>
        </w:rPr>
        <w:t>포함된다</w:t>
      </w:r>
      <w:r w:rsidRPr="00033F34">
        <w:t xml:space="preserve">. </w:t>
      </w:r>
      <w:r w:rsidRPr="00033F34">
        <w:rPr>
          <w:rFonts w:hint="eastAsia"/>
        </w:rPr>
        <w:t xml:space="preserve"> </w:t>
      </w:r>
    </w:p>
    <w:p w14:paraId="18666480" w14:textId="77777777" w:rsidR="00EB2FA2" w:rsidRPr="00D167D2" w:rsidRDefault="00EB2FA2" w:rsidP="00EB2FA2">
      <w:pPr>
        <w:rPr>
          <w:i/>
          <w:iCs/>
        </w:rPr>
      </w:pPr>
      <w:r w:rsidRPr="00D167D2">
        <w:rPr>
          <w:rFonts w:hint="eastAsia"/>
          <w:i/>
          <w:iCs/>
        </w:rPr>
        <w:t>통제활동</w:t>
      </w:r>
    </w:p>
    <w:p w14:paraId="2B2A2E56" w14:textId="77777777" w:rsidR="00EB2FA2" w:rsidRPr="00033F34" w:rsidRDefault="00EB2FA2" w:rsidP="00EB2FA2">
      <w:pPr>
        <w:pStyle w:val="a1"/>
      </w:pPr>
      <w:r w:rsidRPr="00033F34">
        <w:t>통제활동</w:t>
      </w:r>
      <w:r w:rsidRPr="00033F34">
        <w:rPr>
          <w:rFonts w:hint="eastAsia"/>
        </w:rPr>
        <w:t xml:space="preserve"> 구성요소</w:t>
      </w:r>
      <w:r>
        <w:rPr>
          <w:rFonts w:hint="eastAsia"/>
        </w:rPr>
        <w:t xml:space="preserve"> 내</w:t>
      </w:r>
      <w:r w:rsidRPr="00033F34">
        <w:t xml:space="preserve"> </w:t>
      </w:r>
      <w:r w:rsidRPr="00033F34">
        <w:rPr>
          <w:rFonts w:hint="eastAsia"/>
        </w:rPr>
        <w:t xml:space="preserve">통제는 문단 </w:t>
      </w:r>
      <w:r w:rsidRPr="00033F34">
        <w:t>26</w:t>
      </w:r>
      <w:r w:rsidRPr="00033F34">
        <w:rPr>
          <w:rFonts w:hint="eastAsia"/>
        </w:rPr>
        <w:t>에 따라 식별된다.</w:t>
      </w:r>
      <w:r w:rsidRPr="00033F34">
        <w:t xml:space="preserve"> </w:t>
      </w:r>
      <w:r w:rsidRPr="00033F34">
        <w:rPr>
          <w:rFonts w:hint="eastAsia"/>
        </w:rPr>
        <w:t xml:space="preserve">그러한 통제에는 </w:t>
      </w:r>
      <w:r>
        <w:rPr>
          <w:rFonts w:hint="eastAsia"/>
        </w:rPr>
        <w:t>정보처리 통제</w:t>
      </w:r>
      <w:r w:rsidRPr="00033F34">
        <w:rPr>
          <w:rFonts w:hint="eastAsia"/>
        </w:rPr>
        <w:t xml:space="preserve">와 </w:t>
      </w:r>
      <w:r>
        <w:rPr>
          <w:rFonts w:hint="eastAsia"/>
        </w:rPr>
        <w:t>IT</w:t>
      </w:r>
      <w:r w:rsidRPr="00033F34">
        <w:rPr>
          <w:rFonts w:hint="eastAsia"/>
        </w:rPr>
        <w:t xml:space="preserve"> 일반통제가 포함되며,</w:t>
      </w:r>
      <w:r w:rsidRPr="00033F34">
        <w:t xml:space="preserve"> </w:t>
      </w:r>
      <w:r w:rsidRPr="00033F34">
        <w:rPr>
          <w:rFonts w:hint="eastAsia"/>
        </w:rPr>
        <w:t>둘 다 성격상 수작업</w:t>
      </w:r>
      <w:r w:rsidRPr="00033F34">
        <w:t xml:space="preserve"> </w:t>
      </w:r>
      <w:r w:rsidRPr="00033F34">
        <w:rPr>
          <w:rFonts w:hint="eastAsia"/>
        </w:rPr>
        <w:t>또는 자동화</w:t>
      </w:r>
      <w:r>
        <w:rPr>
          <w:rFonts w:hint="eastAsia"/>
        </w:rPr>
        <w:t xml:space="preserve">된 </w:t>
      </w:r>
      <w:r w:rsidRPr="00033F34">
        <w:rPr>
          <w:rFonts w:hint="eastAsia"/>
        </w:rPr>
        <w:t>통제일 수 있다.</w:t>
      </w:r>
      <w:r w:rsidRPr="00033F34">
        <w:t xml:space="preserve"> </w:t>
      </w:r>
      <w:r w:rsidRPr="00033F34">
        <w:rPr>
          <w:rFonts w:hint="eastAsia"/>
        </w:rPr>
        <w:t xml:space="preserve">경영진이 재무보고에 대하여 사용하고 신뢰하는 자동화된 통제 또는 자동화된 측면이 수반된 통제의 </w:t>
      </w:r>
      <w:r w:rsidRPr="00033F34">
        <w:rPr>
          <w:rFonts w:hint="eastAsia"/>
        </w:rPr>
        <w:lastRenderedPageBreak/>
        <w:t>범위가 클수록</w:t>
      </w:r>
      <w:r w:rsidRPr="00033F34">
        <w:t xml:space="preserve">, </w:t>
      </w:r>
      <w:r w:rsidRPr="00033F34">
        <w:rPr>
          <w:rFonts w:hint="eastAsia"/>
        </w:rPr>
        <w:t xml:space="preserve">기업이 자동화된 측면의 </w:t>
      </w:r>
      <w:r>
        <w:rPr>
          <w:rFonts w:hint="eastAsia"/>
        </w:rPr>
        <w:t>정보처리 통제</w:t>
      </w:r>
      <w:r w:rsidRPr="00033F34">
        <w:rPr>
          <w:rFonts w:hint="eastAsia"/>
        </w:rPr>
        <w:t xml:space="preserve">의 계속적인 기능을 다루는 </w:t>
      </w:r>
      <w:r>
        <w:rPr>
          <w:rFonts w:hint="eastAsia"/>
        </w:rPr>
        <w:t>IT</w:t>
      </w:r>
      <w:r w:rsidRPr="00033F34">
        <w:rPr>
          <w:rFonts w:hint="eastAsia"/>
        </w:rPr>
        <w:t xml:space="preserve"> 일반통제를 실행하는 것이 더 중요하다.</w:t>
      </w:r>
      <w:r w:rsidRPr="00033F34">
        <w:t xml:space="preserve"> </w:t>
      </w:r>
      <w:r w:rsidRPr="00033F34">
        <w:rPr>
          <w:rFonts w:hint="eastAsia"/>
        </w:rPr>
        <w:t>통제</w:t>
      </w:r>
      <w:r>
        <w:rPr>
          <w:rFonts w:hint="eastAsia"/>
        </w:rPr>
        <w:t>활동</w:t>
      </w:r>
      <w:r w:rsidRPr="00033F34">
        <w:rPr>
          <w:rFonts w:hint="eastAsia"/>
        </w:rPr>
        <w:t xml:space="preserve"> 구성요소</w:t>
      </w:r>
      <w:r>
        <w:rPr>
          <w:rFonts w:hint="eastAsia"/>
        </w:rPr>
        <w:t xml:space="preserve"> 내</w:t>
      </w:r>
      <w:r w:rsidRPr="00033F34">
        <w:rPr>
          <w:rFonts w:hint="eastAsia"/>
        </w:rPr>
        <w:t xml:space="preserve"> 통제는 다음과 관련된다.</w:t>
      </w:r>
    </w:p>
    <w:p w14:paraId="0C4056B0" w14:textId="77777777" w:rsidR="00EB2FA2" w:rsidRPr="00033F34" w:rsidRDefault="00EB2FA2" w:rsidP="00EB2FA2">
      <w:pPr>
        <w:pStyle w:val="A0"/>
        <w:ind w:left="1201"/>
      </w:pPr>
      <w:r w:rsidRPr="00033F34">
        <w:rPr>
          <w:rFonts w:hint="eastAsia"/>
          <w:i/>
          <w:iCs/>
        </w:rPr>
        <w:t>권한부여와 승인.</w:t>
      </w:r>
      <w:r w:rsidRPr="00033F34">
        <w:rPr>
          <w:i/>
          <w:iCs/>
        </w:rPr>
        <w:t xml:space="preserve"> </w:t>
      </w:r>
      <w:r w:rsidRPr="00033F34">
        <w:rPr>
          <w:rFonts w:hint="eastAsia"/>
        </w:rPr>
        <w:t>권한부여</w:t>
      </w:r>
      <w:r>
        <w:rPr>
          <w:rFonts w:hint="eastAsia"/>
        </w:rPr>
        <w:t>와 승인은</w:t>
      </w:r>
      <w:r w:rsidRPr="00033F34">
        <w:rPr>
          <w:rFonts w:hint="eastAsia"/>
        </w:rPr>
        <w:t xml:space="preserve"> 거래가 유효하다</w:t>
      </w:r>
      <w:r w:rsidRPr="00033F34">
        <w:t>(</w:t>
      </w:r>
      <w:r w:rsidRPr="00033F34">
        <w:rPr>
          <w:rFonts w:hint="eastAsia"/>
        </w:rPr>
        <w:t>즉,</w:t>
      </w:r>
      <w:r w:rsidRPr="00033F34">
        <w:t xml:space="preserve"> </w:t>
      </w:r>
      <w:r w:rsidRPr="00033F34">
        <w:rPr>
          <w:rFonts w:hint="eastAsia"/>
        </w:rPr>
        <w:t>실제의 경제적 사건을 나타내거나 기업의 정책</w:t>
      </w:r>
      <w:r>
        <w:rPr>
          <w:rFonts w:hint="eastAsia"/>
        </w:rPr>
        <w:t xml:space="preserve"> 내</w:t>
      </w:r>
      <w:r w:rsidRPr="00033F34">
        <w:rPr>
          <w:rFonts w:hint="eastAsia"/>
        </w:rPr>
        <w:t>에</w:t>
      </w:r>
      <w:r w:rsidRPr="00033F34">
        <w:t xml:space="preserve"> </w:t>
      </w:r>
      <w:r>
        <w:rPr>
          <w:rFonts w:hint="eastAsia"/>
        </w:rPr>
        <w:t>있음</w:t>
      </w:r>
      <w:r w:rsidRPr="00033F34">
        <w:rPr>
          <w:rFonts w:hint="eastAsia"/>
        </w:rPr>
        <w:t>)는 것을 확인한다.</w:t>
      </w:r>
      <w:r w:rsidRPr="00033F34">
        <w:t xml:space="preserve"> </w:t>
      </w:r>
      <w:r w:rsidRPr="00033F34">
        <w:rPr>
          <w:rFonts w:hint="eastAsia"/>
        </w:rPr>
        <w:t>일반적으로 권한부여</w:t>
      </w:r>
      <w:r>
        <w:rPr>
          <w:rFonts w:hint="eastAsia"/>
        </w:rPr>
        <w:t>와 승인은</w:t>
      </w:r>
      <w:r w:rsidRPr="00033F34">
        <w:rPr>
          <w:rFonts w:hint="eastAsia"/>
        </w:rPr>
        <w:t xml:space="preserve"> 상급 경영진의 승인</w:t>
      </w:r>
      <w:r>
        <w:rPr>
          <w:rFonts w:hint="eastAsia"/>
        </w:rPr>
        <w:t xml:space="preserve"> 또는</w:t>
      </w:r>
      <w:r w:rsidRPr="00033F34">
        <w:rPr>
          <w:rFonts w:hint="eastAsia"/>
        </w:rPr>
        <w:t xml:space="preserve"> </w:t>
      </w:r>
      <w:r w:rsidRPr="00033F34">
        <w:t>거래</w:t>
      </w:r>
      <w:r>
        <w:rPr>
          <w:rFonts w:hint="eastAsia"/>
        </w:rPr>
        <w:t>의</w:t>
      </w:r>
      <w:r w:rsidRPr="00033F34">
        <w:t xml:space="preserve"> </w:t>
      </w:r>
      <w:r w:rsidRPr="00033F34">
        <w:rPr>
          <w:rFonts w:hint="eastAsia"/>
        </w:rPr>
        <w:t>유효</w:t>
      </w:r>
      <w:r>
        <w:rPr>
          <w:rFonts w:hint="eastAsia"/>
        </w:rPr>
        <w:t>성에 대한</w:t>
      </w:r>
      <w:r w:rsidRPr="00033F34">
        <w:rPr>
          <w:rFonts w:hint="eastAsia"/>
        </w:rPr>
        <w:t xml:space="preserve"> 검증과 판단의 형태를 가진다.</w:t>
      </w:r>
      <w:r w:rsidRPr="00033F34">
        <w:t xml:space="preserve"> </w:t>
      </w:r>
      <w:r w:rsidRPr="00033F34">
        <w:rPr>
          <w:rFonts w:hint="eastAsia"/>
        </w:rPr>
        <w:t xml:space="preserve">예를 들어 </w:t>
      </w:r>
      <w:r>
        <w:rPr>
          <w:rFonts w:hint="eastAsia"/>
        </w:rPr>
        <w:t>관리자</w:t>
      </w:r>
      <w:r w:rsidRPr="00033F34">
        <w:rPr>
          <w:rFonts w:hint="eastAsia"/>
        </w:rPr>
        <w:t>는</w:t>
      </w:r>
      <w:r w:rsidRPr="00033F34">
        <w:t xml:space="preserve"> </w:t>
      </w:r>
      <w:r w:rsidRPr="00033F34">
        <w:rPr>
          <w:rFonts w:hint="eastAsia"/>
        </w:rPr>
        <w:t>비용</w:t>
      </w:r>
      <w:r w:rsidRPr="00033F34">
        <w:t xml:space="preserve">이 합리적이고 정책에 부합하는지 검토한 후 </w:t>
      </w:r>
      <w:r w:rsidRPr="00033F34">
        <w:rPr>
          <w:rFonts w:hint="eastAsia"/>
        </w:rPr>
        <w:t>비용</w:t>
      </w:r>
      <w:r w:rsidRPr="00033F34">
        <w:t xml:space="preserve">보고서를 승인한다. 자동 승인의 예로는 </w:t>
      </w:r>
      <w:r w:rsidRPr="00033F34">
        <w:rPr>
          <w:rFonts w:hint="eastAsia"/>
        </w:rPr>
        <w:t>송장의</w:t>
      </w:r>
      <w:r w:rsidRPr="00033F34">
        <w:t xml:space="preserve"> </w:t>
      </w:r>
      <w:r>
        <w:rPr>
          <w:rFonts w:hint="eastAsia"/>
        </w:rPr>
        <w:t>단가</w:t>
      </w:r>
      <w:r w:rsidRPr="00033F34">
        <w:rPr>
          <w:rFonts w:hint="eastAsia"/>
        </w:rPr>
        <w:t>가</w:t>
      </w:r>
      <w:r w:rsidRPr="00033F34">
        <w:t xml:space="preserve"> 사전 설정된 </w:t>
      </w:r>
      <w:r w:rsidRPr="00033F34">
        <w:rPr>
          <w:rFonts w:hint="eastAsia"/>
        </w:rPr>
        <w:t>허용가능한</w:t>
      </w:r>
      <w:r w:rsidRPr="00033F34">
        <w:t xml:space="preserve"> 수준 내</w:t>
      </w:r>
      <w:r w:rsidRPr="00033F34">
        <w:rPr>
          <w:rFonts w:hint="eastAsia"/>
        </w:rPr>
        <w:t>에</w:t>
      </w:r>
      <w:r>
        <w:rPr>
          <w:rFonts w:hint="eastAsia"/>
        </w:rPr>
        <w:t xml:space="preserve"> 있는</w:t>
      </w:r>
      <w:r w:rsidRPr="00033F34">
        <w:t xml:space="preserve"> 관련 구매</w:t>
      </w:r>
      <w:r>
        <w:rPr>
          <w:rFonts w:hint="eastAsia"/>
        </w:rPr>
        <w:t>주문</w:t>
      </w:r>
      <w:r w:rsidRPr="00033F34">
        <w:rPr>
          <w:rFonts w:hint="eastAsia"/>
        </w:rPr>
        <w:t>의</w:t>
      </w:r>
      <w:r w:rsidRPr="00033F34">
        <w:t xml:space="preserve"> </w:t>
      </w:r>
      <w:r>
        <w:rPr>
          <w:rFonts w:hint="eastAsia"/>
        </w:rPr>
        <w:t>단가와</w:t>
      </w:r>
      <w:r w:rsidRPr="00033F34">
        <w:t xml:space="preserve"> 자동으로 비교되는 경우가 있다. </w:t>
      </w:r>
      <w:r w:rsidRPr="00033F34">
        <w:rPr>
          <w:rFonts w:hint="eastAsia"/>
        </w:rPr>
        <w:t>허용가능한 수준 내의 송장은 자동적으로 지급이 승인된다.</w:t>
      </w:r>
      <w:r w:rsidRPr="00033F34">
        <w:t xml:space="preserve"> 허용 범위를 벗어난 송장은 추가 조사를 위해 </w:t>
      </w:r>
      <w:r w:rsidRPr="00033F34">
        <w:rPr>
          <w:rFonts w:hint="eastAsia"/>
        </w:rPr>
        <w:t>표시가 된다.</w:t>
      </w:r>
    </w:p>
    <w:p w14:paraId="1B4A4F51" w14:textId="77777777" w:rsidR="00EB2FA2" w:rsidRPr="00033F34" w:rsidRDefault="00EB2FA2" w:rsidP="00EB2FA2">
      <w:pPr>
        <w:pStyle w:val="A0"/>
        <w:ind w:left="1201"/>
      </w:pPr>
      <w:r>
        <w:rPr>
          <w:rFonts w:hint="eastAsia"/>
          <w:i/>
          <w:iCs/>
        </w:rPr>
        <w:t>대사</w:t>
      </w:r>
      <w:r w:rsidRPr="00033F34">
        <w:rPr>
          <w:rFonts w:hint="eastAsia"/>
          <w:i/>
          <w:iCs/>
        </w:rPr>
        <w:t xml:space="preserve"> </w:t>
      </w:r>
      <w:r w:rsidRPr="00033F34">
        <w:rPr>
          <w:i/>
          <w:iCs/>
        </w:rPr>
        <w:t xml:space="preserve">– </w:t>
      </w:r>
      <w:r>
        <w:rPr>
          <w:rFonts w:hint="eastAsia"/>
        </w:rPr>
        <w:t>대사는</w:t>
      </w:r>
      <w:r w:rsidRPr="00033F34">
        <w:rPr>
          <w:rFonts w:hint="eastAsia"/>
        </w:rPr>
        <w:t xml:space="preserve"> </w:t>
      </w:r>
      <w:r>
        <w:rPr>
          <w:rFonts w:hint="eastAsia"/>
        </w:rPr>
        <w:t>둘</w:t>
      </w:r>
      <w:r w:rsidRPr="00033F34">
        <w:rPr>
          <w:rFonts w:hint="eastAsia"/>
        </w:rPr>
        <w:t xml:space="preserve"> 이상의 데이터 요소를 비교한다.</w:t>
      </w:r>
      <w:r w:rsidRPr="00033F34">
        <w:t xml:space="preserve"> </w:t>
      </w:r>
      <w:r w:rsidRPr="00033F34">
        <w:rPr>
          <w:rFonts w:hint="eastAsia"/>
        </w:rPr>
        <w:t>차이가 식별되면 데이터를 일치시키기 위한 조치를 취한다.</w:t>
      </w:r>
      <w:r>
        <w:rPr>
          <w:rFonts w:hint="eastAsia"/>
        </w:rPr>
        <w:t xml:space="preserve"> 대사는</w:t>
      </w:r>
      <w:r w:rsidRPr="00033F34">
        <w:rPr>
          <w:rFonts w:hint="eastAsia"/>
        </w:rPr>
        <w:t xml:space="preserve"> 일반적으로 거래처리의 완전성과 정확성을 다룬다.</w:t>
      </w:r>
    </w:p>
    <w:p w14:paraId="0CD1A4CE" w14:textId="77777777" w:rsidR="00EB2FA2" w:rsidRPr="00033F34" w:rsidRDefault="00EB2FA2" w:rsidP="00EB2FA2">
      <w:pPr>
        <w:pStyle w:val="A0"/>
        <w:ind w:left="1201"/>
      </w:pPr>
      <w:r w:rsidRPr="00033F34">
        <w:rPr>
          <w:rFonts w:hint="eastAsia"/>
          <w:i/>
          <w:iCs/>
        </w:rPr>
        <w:t xml:space="preserve">검증 </w:t>
      </w:r>
      <w:r w:rsidRPr="00033F34">
        <w:rPr>
          <w:i/>
          <w:iCs/>
        </w:rPr>
        <w:t xml:space="preserve">– </w:t>
      </w:r>
      <w:r w:rsidRPr="00033F34">
        <w:rPr>
          <w:rFonts w:hint="eastAsia"/>
        </w:rPr>
        <w:t xml:space="preserve">검증은 </w:t>
      </w:r>
      <w:r>
        <w:rPr>
          <w:rFonts w:hint="eastAsia"/>
        </w:rPr>
        <w:t>둘</w:t>
      </w:r>
      <w:r w:rsidRPr="00033F34">
        <w:rPr>
          <w:rFonts w:hint="eastAsia"/>
        </w:rPr>
        <w:t xml:space="preserve"> 이상의 항목을 서로 비교하거나 한 항목을 정책과 비교하며 두 항목이 일치하지 않거나 </w:t>
      </w:r>
      <w:r>
        <w:rPr>
          <w:rFonts w:hint="eastAsia"/>
        </w:rPr>
        <w:t>해당</w:t>
      </w:r>
      <w:r w:rsidRPr="00033F34">
        <w:rPr>
          <w:rFonts w:hint="eastAsia"/>
        </w:rPr>
        <w:t xml:space="preserve"> 항목이 정책과 일관되지 않은 경우 후속조치</w:t>
      </w:r>
      <w:r>
        <w:rPr>
          <w:rFonts w:hint="eastAsia"/>
        </w:rPr>
        <w:t>를</w:t>
      </w:r>
      <w:r w:rsidRPr="00033F34">
        <w:rPr>
          <w:rFonts w:hint="eastAsia"/>
        </w:rPr>
        <w:t xml:space="preserve"> </w:t>
      </w:r>
      <w:r>
        <w:rPr>
          <w:rFonts w:hint="eastAsia"/>
        </w:rPr>
        <w:t>취하도록 할</w:t>
      </w:r>
      <w:r w:rsidRPr="00033F34">
        <w:rPr>
          <w:rFonts w:hint="eastAsia"/>
        </w:rPr>
        <w:t xml:space="preserve"> 것이다.</w:t>
      </w:r>
      <w:r w:rsidRPr="00033F34">
        <w:t xml:space="preserve"> </w:t>
      </w:r>
      <w:r w:rsidRPr="00033F34">
        <w:rPr>
          <w:rFonts w:hint="eastAsia"/>
        </w:rPr>
        <w:t>검증은 일반적으로 거래처리의 완전성,</w:t>
      </w:r>
      <w:r w:rsidRPr="00033F34">
        <w:t xml:space="preserve"> </w:t>
      </w:r>
      <w:r w:rsidRPr="00033F34">
        <w:rPr>
          <w:rFonts w:hint="eastAsia"/>
        </w:rPr>
        <w:t xml:space="preserve">정확성 또는 </w:t>
      </w:r>
      <w:r>
        <w:rPr>
          <w:rFonts w:hint="eastAsia"/>
        </w:rPr>
        <w:t>유효성</w:t>
      </w:r>
      <w:r w:rsidRPr="00033F34">
        <w:rPr>
          <w:rFonts w:hint="eastAsia"/>
        </w:rPr>
        <w:t xml:space="preserve">을 다룬다. </w:t>
      </w:r>
    </w:p>
    <w:p w14:paraId="61AC2629" w14:textId="77777777" w:rsidR="00EB2FA2" w:rsidRPr="00033F34" w:rsidRDefault="00EB2FA2" w:rsidP="00EB2FA2">
      <w:pPr>
        <w:pStyle w:val="A0"/>
        <w:ind w:left="1201"/>
      </w:pPr>
      <w:r w:rsidRPr="00033F34">
        <w:rPr>
          <w:rFonts w:hint="eastAsia"/>
          <w:i/>
          <w:iCs/>
        </w:rPr>
        <w:t>물리적 또는 논리적 통제</w:t>
      </w:r>
      <w:r>
        <w:rPr>
          <w:rFonts w:hint="eastAsia"/>
          <w:i/>
          <w:iCs/>
        </w:rPr>
        <w:t>.</w:t>
      </w:r>
      <w:r w:rsidRPr="00033F34">
        <w:rPr>
          <w:rFonts w:hint="eastAsia"/>
          <w:i/>
          <w:iCs/>
        </w:rPr>
        <w:t xml:space="preserve"> </w:t>
      </w:r>
      <w:r w:rsidRPr="0013054F">
        <w:rPr>
          <w:rFonts w:hint="eastAsia"/>
          <w:i/>
          <w:iCs/>
        </w:rPr>
        <w:t>승인되지 않은 접근,</w:t>
      </w:r>
      <w:r w:rsidRPr="0013054F">
        <w:rPr>
          <w:i/>
          <w:iCs/>
        </w:rPr>
        <w:t xml:space="preserve"> </w:t>
      </w:r>
      <w:r w:rsidRPr="0013054F">
        <w:rPr>
          <w:rFonts w:hint="eastAsia"/>
          <w:i/>
          <w:iCs/>
        </w:rPr>
        <w:t>취득,</w:t>
      </w:r>
      <w:r w:rsidRPr="0013054F">
        <w:rPr>
          <w:i/>
          <w:iCs/>
        </w:rPr>
        <w:t xml:space="preserve"> </w:t>
      </w:r>
      <w:r w:rsidRPr="0013054F">
        <w:rPr>
          <w:rFonts w:hint="eastAsia"/>
          <w:i/>
          <w:iCs/>
        </w:rPr>
        <w:t>사용 또는 처분으로부터 자산</w:t>
      </w:r>
      <w:r>
        <w:rPr>
          <w:rFonts w:hint="eastAsia"/>
          <w:i/>
          <w:iCs/>
        </w:rPr>
        <w:t>을 보호하는</w:t>
      </w:r>
      <w:r w:rsidRPr="0013054F">
        <w:rPr>
          <w:rFonts w:hint="eastAsia"/>
          <w:i/>
          <w:iCs/>
        </w:rPr>
        <w:t xml:space="preserve"> 통제 포함</w:t>
      </w:r>
    </w:p>
    <w:p w14:paraId="2440DCFF" w14:textId="77777777" w:rsidR="00EB2FA2" w:rsidRPr="00033F34" w:rsidRDefault="00EB2FA2" w:rsidP="00EB2FA2">
      <w:pPr>
        <w:pStyle w:val="a9"/>
        <w:spacing w:line="280" w:lineRule="atLeast"/>
        <w:ind w:leftChars="600" w:left="1200"/>
        <w:rPr>
          <w:rFonts w:asciiTheme="majorHAnsi" w:eastAsiaTheme="majorHAnsi" w:hAnsiTheme="majorHAnsi" w:cs="Times New Roman"/>
          <w:szCs w:val="20"/>
        </w:rPr>
      </w:pPr>
      <w:r w:rsidRPr="00033F34">
        <w:rPr>
          <w:rFonts w:asciiTheme="majorHAnsi" w:eastAsiaTheme="majorHAnsi" w:hAnsiTheme="majorHAnsi" w:cs="Times New Roman" w:hint="eastAsia"/>
          <w:szCs w:val="20"/>
        </w:rPr>
        <w:t>통제는 다음을 포함한다.</w:t>
      </w:r>
    </w:p>
    <w:p w14:paraId="69E4823F" w14:textId="75EFA0B8" w:rsidR="00A17A00" w:rsidRDefault="00A17A00" w:rsidP="00EB2FA2">
      <w:pPr>
        <w:pStyle w:val="B"/>
        <w:ind w:left="1801"/>
      </w:pPr>
      <w:r w:rsidRPr="00A17A00">
        <w:t>자산의 물리적 보안, 자산 및 기록 접근에 대한 보안 시설과 같은 적절한 안전장치 포함</w:t>
      </w:r>
    </w:p>
    <w:p w14:paraId="676ADDE7" w14:textId="7C15C2F1" w:rsidR="00EB2FA2" w:rsidRPr="00033F34" w:rsidRDefault="00EB2FA2" w:rsidP="00EB2FA2">
      <w:pPr>
        <w:pStyle w:val="B"/>
        <w:ind w:left="1801"/>
      </w:pPr>
      <w:r w:rsidRPr="00033F34">
        <w:rPr>
          <w:rFonts w:hint="eastAsia"/>
        </w:rPr>
        <w:t>컴퓨터 프로그램과 데이터 파일에 대한 접근의 권한부여(즉 논리적 접근)</w:t>
      </w:r>
    </w:p>
    <w:p w14:paraId="09CFDAC3" w14:textId="77777777" w:rsidR="00EB2FA2" w:rsidRPr="00033F34" w:rsidRDefault="00EB2FA2" w:rsidP="00EB2FA2">
      <w:pPr>
        <w:pStyle w:val="B"/>
        <w:ind w:left="1801"/>
      </w:pPr>
      <w:r w:rsidRPr="00033F34">
        <w:rPr>
          <w:rFonts w:hint="eastAsia"/>
        </w:rPr>
        <w:t>정기적인 실사 및 통제기록에 나타나는 금액과의 비교(예를 들어 현금,</w:t>
      </w:r>
      <w:r w:rsidRPr="00033F34">
        <w:t xml:space="preserve"> </w:t>
      </w:r>
      <w:r w:rsidRPr="00033F34">
        <w:rPr>
          <w:rFonts w:hint="eastAsia"/>
        </w:rPr>
        <w:t>유가증권,</w:t>
      </w:r>
      <w:r w:rsidRPr="00033F34">
        <w:t xml:space="preserve"> </w:t>
      </w:r>
      <w:r w:rsidRPr="00033F34">
        <w:rPr>
          <w:rFonts w:hint="eastAsia"/>
        </w:rPr>
        <w:t>재고실사의 결과를 회계기록과 비교)</w:t>
      </w:r>
    </w:p>
    <w:p w14:paraId="06081747" w14:textId="77777777" w:rsidR="00EB2FA2" w:rsidRPr="00033F34" w:rsidRDefault="00EB2FA2" w:rsidP="00EB2FA2">
      <w:pPr>
        <w:pStyle w:val="B"/>
        <w:numPr>
          <w:ilvl w:val="0"/>
          <w:numId w:val="0"/>
        </w:numPr>
        <w:ind w:leftChars="600" w:left="1200"/>
      </w:pPr>
      <w:r w:rsidRPr="00033F34">
        <w:rPr>
          <w:rFonts w:hint="eastAsia"/>
        </w:rPr>
        <w:t>자산의</w:t>
      </w:r>
      <w:r w:rsidRPr="00033F34">
        <w:t xml:space="preserve"> 도난을 방지하기 위한 물리적 통제가 재무제표 작성의 신뢰성과 관련이 있는 정도는 자산이 유용</w:t>
      </w:r>
      <w:r>
        <w:rPr>
          <w:rFonts w:hint="eastAsia"/>
        </w:rPr>
        <w:t>에 매우 취약한</w:t>
      </w:r>
      <w:r w:rsidRPr="00033F34">
        <w:t xml:space="preserve"> 경우와 같</w:t>
      </w:r>
      <w:r>
        <w:rPr>
          <w:rFonts w:hint="eastAsia"/>
        </w:rPr>
        <w:t>이</w:t>
      </w:r>
      <w:r w:rsidRPr="00033F34">
        <w:t xml:space="preserve"> 상황에 따라 달라진다.</w:t>
      </w:r>
    </w:p>
    <w:p w14:paraId="7F71A740" w14:textId="77777777" w:rsidR="00EB2FA2" w:rsidRPr="00033F34" w:rsidRDefault="00EB2FA2" w:rsidP="00EB2FA2">
      <w:pPr>
        <w:pStyle w:val="A0"/>
        <w:ind w:left="1201"/>
      </w:pPr>
      <w:r w:rsidRPr="00033F34">
        <w:rPr>
          <w:rFonts w:hint="eastAsia"/>
          <w:i/>
          <w:iCs/>
        </w:rPr>
        <w:t>업무분장</w:t>
      </w:r>
      <w:r w:rsidRPr="00033F34">
        <w:rPr>
          <w:rFonts w:hint="eastAsia"/>
        </w:rPr>
        <w:t xml:space="preserve"> </w:t>
      </w:r>
      <w:r w:rsidRPr="00033F34">
        <w:t>–</w:t>
      </w:r>
      <w:r w:rsidRPr="00033F34">
        <w:rPr>
          <w:rFonts w:hint="eastAsia"/>
        </w:rPr>
        <w:t>거래를 승인하</w:t>
      </w:r>
      <w:r>
        <w:rPr>
          <w:rFonts w:hint="eastAsia"/>
        </w:rPr>
        <w:t>는 책임,</w:t>
      </w:r>
      <w:r w:rsidRPr="00033F34">
        <w:rPr>
          <w:rFonts w:hint="eastAsia"/>
        </w:rPr>
        <w:t xml:space="preserve"> 거래를 기록하</w:t>
      </w:r>
      <w:r>
        <w:rPr>
          <w:rFonts w:hint="eastAsia"/>
        </w:rPr>
        <w:t>는 책임,</w:t>
      </w:r>
      <w:r w:rsidRPr="00033F34">
        <w:rPr>
          <w:rFonts w:hint="eastAsia"/>
        </w:rPr>
        <w:t xml:space="preserve"> 자산 보관을 유지할 책임을 </w:t>
      </w:r>
      <w:r>
        <w:rPr>
          <w:rFonts w:hint="eastAsia"/>
        </w:rPr>
        <w:t xml:space="preserve">서로 다른 사람에게 </w:t>
      </w:r>
      <w:r w:rsidRPr="00033F34">
        <w:rPr>
          <w:rFonts w:hint="eastAsia"/>
        </w:rPr>
        <w:t>부여</w:t>
      </w:r>
      <w:r>
        <w:rPr>
          <w:rFonts w:hint="eastAsia"/>
        </w:rPr>
        <w:t>하는 것</w:t>
      </w:r>
      <w:r w:rsidRPr="00033F34">
        <w:rPr>
          <w:rFonts w:hint="eastAsia"/>
        </w:rPr>
        <w:t>.</w:t>
      </w:r>
      <w:r w:rsidRPr="00033F34">
        <w:t xml:space="preserve"> </w:t>
      </w:r>
      <w:r w:rsidRPr="00033F34">
        <w:rPr>
          <w:rFonts w:hint="eastAsia"/>
        </w:rPr>
        <w:t xml:space="preserve">업무분장은 </w:t>
      </w:r>
      <w:r>
        <w:rPr>
          <w:rFonts w:hint="eastAsia"/>
        </w:rPr>
        <w:t>특정인이</w:t>
      </w:r>
      <w:r w:rsidRPr="00033F34">
        <w:rPr>
          <w:rFonts w:hint="eastAsia"/>
        </w:rPr>
        <w:t xml:space="preserve"> 일상적인 업무과정에서 오류나 부정을 저지르고 숨길 수 있는 위치에 있을 기회를 </w:t>
      </w:r>
      <w:r>
        <w:rPr>
          <w:rFonts w:hint="eastAsia"/>
        </w:rPr>
        <w:t>줄이기 위한 것이다</w:t>
      </w:r>
      <w:r w:rsidRPr="00033F34">
        <w:rPr>
          <w:rFonts w:hint="eastAsia"/>
        </w:rPr>
        <w:t xml:space="preserve">. </w:t>
      </w:r>
    </w:p>
    <w:p w14:paraId="462A45C0" w14:textId="72EF86FE" w:rsidR="00EB2FA2" w:rsidRPr="00033F34" w:rsidRDefault="00EB2FA2" w:rsidP="00EB2FA2">
      <w:pPr>
        <w:pStyle w:val="A0"/>
        <w:numPr>
          <w:ilvl w:val="0"/>
          <w:numId w:val="0"/>
        </w:numPr>
        <w:ind w:left="1201"/>
      </w:pPr>
      <w:r w:rsidRPr="00033F34">
        <w:rPr>
          <w:rFonts w:hint="eastAsia"/>
        </w:rPr>
        <w:t>예를 들어,</w:t>
      </w:r>
      <w:r w:rsidRPr="00033F34">
        <w:t xml:space="preserve"> </w:t>
      </w:r>
      <w:r w:rsidRPr="00033F34">
        <w:rPr>
          <w:rFonts w:hint="eastAsia"/>
        </w:rPr>
        <w:t xml:space="preserve">신용판매를 승인하는 관리자는 매출채권 기록을 유지하거나 </w:t>
      </w:r>
      <w:proofErr w:type="spellStart"/>
      <w:r w:rsidRPr="00033F34">
        <w:rPr>
          <w:rFonts w:hint="eastAsia"/>
        </w:rPr>
        <w:t>현금수취를</w:t>
      </w:r>
      <w:proofErr w:type="spellEnd"/>
      <w:r w:rsidRPr="00033F34">
        <w:rPr>
          <w:rFonts w:hint="eastAsia"/>
        </w:rPr>
        <w:t xml:space="preserve"> 다루는 책임을 지지 않는다.</w:t>
      </w:r>
      <w:r w:rsidRPr="00033F34">
        <w:t xml:space="preserve"> </w:t>
      </w:r>
      <w:r w:rsidRPr="00033F34">
        <w:rPr>
          <w:rFonts w:hint="eastAsia"/>
        </w:rPr>
        <w:t>만약 한 사람이 이러한 활동 모두를 수행한다면,</w:t>
      </w:r>
      <w:r w:rsidRPr="00033F34">
        <w:t xml:space="preserve"> </w:t>
      </w:r>
      <w:r w:rsidRPr="00033F34">
        <w:rPr>
          <w:rFonts w:hint="eastAsia"/>
        </w:rPr>
        <w:t>그 사</w:t>
      </w:r>
      <w:r w:rsidRPr="00033F34">
        <w:rPr>
          <w:rFonts w:hint="eastAsia"/>
        </w:rPr>
        <w:lastRenderedPageBreak/>
        <w:t>람은 예를 들어 적발되지 않는 허위 매출을 만들 수 있다.</w:t>
      </w:r>
      <w:r w:rsidRPr="00033F34">
        <w:t xml:space="preserve"> </w:t>
      </w:r>
      <w:r w:rsidRPr="00033F34">
        <w:rPr>
          <w:rFonts w:hint="eastAsia"/>
        </w:rPr>
        <w:t>이와 유사하게,</w:t>
      </w:r>
      <w:r w:rsidRPr="00033F34">
        <w:t xml:space="preserve"> 판매</w:t>
      </w:r>
      <w:r w:rsidRPr="00033F34">
        <w:rPr>
          <w:rFonts w:hint="eastAsia"/>
        </w:rPr>
        <w:t>사원이 제품 가격파일이나 수수료율을 수정할 능력을 가져서는 안</w:t>
      </w:r>
      <w:r w:rsidR="00B56231">
        <w:rPr>
          <w:rFonts w:hint="eastAsia"/>
        </w:rPr>
        <w:t xml:space="preserve"> </w:t>
      </w:r>
      <w:r w:rsidRPr="00033F34">
        <w:rPr>
          <w:rFonts w:hint="eastAsia"/>
        </w:rPr>
        <w:t>된다.</w:t>
      </w:r>
      <w:r w:rsidRPr="00033F34">
        <w:t xml:space="preserve"> </w:t>
      </w:r>
    </w:p>
    <w:p w14:paraId="5EC2A832" w14:textId="77777777" w:rsidR="00EB2FA2" w:rsidRPr="00033F34" w:rsidRDefault="00EB2FA2" w:rsidP="00EB2FA2">
      <w:pPr>
        <w:pStyle w:val="A0"/>
        <w:numPr>
          <w:ilvl w:val="0"/>
          <w:numId w:val="0"/>
        </w:numPr>
        <w:ind w:left="1201"/>
      </w:pPr>
      <w:r>
        <w:rPr>
          <w:rFonts w:hint="eastAsia"/>
        </w:rPr>
        <w:t>경우에 따라</w:t>
      </w:r>
      <w:r w:rsidRPr="00033F34">
        <w:rPr>
          <w:rFonts w:hint="eastAsia"/>
        </w:rPr>
        <w:t xml:space="preserve"> </w:t>
      </w:r>
      <w:r>
        <w:rPr>
          <w:rFonts w:hint="eastAsia"/>
        </w:rPr>
        <w:t>업무</w:t>
      </w:r>
      <w:r w:rsidRPr="00033F34">
        <w:rPr>
          <w:rFonts w:hint="eastAsia"/>
        </w:rPr>
        <w:t>분장이 실무적이</w:t>
      </w:r>
      <w:r>
        <w:rPr>
          <w:rFonts w:hint="eastAsia"/>
        </w:rPr>
        <w:t>지 않</w:t>
      </w:r>
      <w:r w:rsidRPr="00033F34">
        <w:rPr>
          <w:rFonts w:hint="eastAsia"/>
        </w:rPr>
        <w:t>거나 비용 효율적이</w:t>
      </w:r>
      <w:r>
        <w:rPr>
          <w:rFonts w:hint="eastAsia"/>
        </w:rPr>
        <w:t>지 않</w:t>
      </w:r>
      <w:r w:rsidRPr="00033F34">
        <w:rPr>
          <w:rFonts w:hint="eastAsia"/>
        </w:rPr>
        <w:t xml:space="preserve">거나 </w:t>
      </w:r>
      <w:proofErr w:type="spellStart"/>
      <w:r>
        <w:rPr>
          <w:rFonts w:hint="eastAsia"/>
        </w:rPr>
        <w:t>실현가능하</w:t>
      </w:r>
      <w:r w:rsidRPr="00033F34">
        <w:rPr>
          <w:rFonts w:hint="eastAsia"/>
        </w:rPr>
        <w:t>지</w:t>
      </w:r>
      <w:proofErr w:type="spellEnd"/>
      <w:r w:rsidRPr="00033F34">
        <w:rPr>
          <w:rFonts w:hint="eastAsia"/>
        </w:rPr>
        <w:t xml:space="preserve"> 않</w:t>
      </w:r>
      <w:r>
        <w:rPr>
          <w:rFonts w:hint="eastAsia"/>
        </w:rPr>
        <w:t>을 수 있</w:t>
      </w:r>
      <w:r w:rsidRPr="00033F34">
        <w:rPr>
          <w:rFonts w:hint="eastAsia"/>
        </w:rPr>
        <w:t>다.</w:t>
      </w:r>
      <w:r w:rsidRPr="00033F34">
        <w:t xml:space="preserve"> </w:t>
      </w:r>
      <w:r w:rsidRPr="00033F34">
        <w:rPr>
          <w:rFonts w:hint="eastAsia"/>
        </w:rPr>
        <w:t xml:space="preserve">예를 들어 소규모의 덜 복잡한 기업은 이상적인 </w:t>
      </w:r>
      <w:r>
        <w:rPr>
          <w:rFonts w:hint="eastAsia"/>
        </w:rPr>
        <w:t>업무</w:t>
      </w:r>
      <w:r w:rsidRPr="00033F34">
        <w:rPr>
          <w:rFonts w:hint="eastAsia"/>
        </w:rPr>
        <w:t>분장을 달성하기에 충분한 자원이 부족하고 추가적인 직원을 고용하는 것이 제한적일 수 있다.</w:t>
      </w:r>
      <w:r w:rsidRPr="00033F34">
        <w:t xml:space="preserve"> </w:t>
      </w:r>
      <w:r w:rsidRPr="00033F34">
        <w:rPr>
          <w:rFonts w:hint="eastAsia"/>
        </w:rPr>
        <w:t>이러한 상황에서 경영진은 추가적인 통제를 구성할 수 있다.</w:t>
      </w:r>
      <w:r w:rsidRPr="00033F34">
        <w:t xml:space="preserve"> </w:t>
      </w:r>
      <w:r w:rsidRPr="00033F34">
        <w:rPr>
          <w:rFonts w:hint="eastAsia"/>
        </w:rPr>
        <w:t>위의 예시에서,</w:t>
      </w:r>
      <w:r w:rsidRPr="00033F34">
        <w:t xml:space="preserve"> </w:t>
      </w:r>
      <w:r w:rsidRPr="00033F34">
        <w:rPr>
          <w:rFonts w:hint="eastAsia"/>
        </w:rPr>
        <w:t>매출 기능과 관련되어 있지 않은 직원이 정기적으로 판매사원이 가격을 변경하는지 여부와 어떤 상황에서 변경하는지를 검토하는 적발통제</w:t>
      </w:r>
      <w:r>
        <w:rPr>
          <w:rFonts w:hint="eastAsia"/>
        </w:rPr>
        <w:t xml:space="preserve"> </w:t>
      </w:r>
      <w:r w:rsidRPr="00033F34">
        <w:rPr>
          <w:rFonts w:hint="eastAsia"/>
        </w:rPr>
        <w:t xml:space="preserve">활동을 </w:t>
      </w:r>
      <w:r>
        <w:rPr>
          <w:rFonts w:hint="eastAsia"/>
        </w:rPr>
        <w:t>실행</w:t>
      </w:r>
      <w:r w:rsidRPr="00033F34">
        <w:rPr>
          <w:rFonts w:hint="eastAsia"/>
        </w:rPr>
        <w:t>할 수 있을 것이다.</w:t>
      </w:r>
      <w:r w:rsidRPr="00033F34">
        <w:t xml:space="preserve"> </w:t>
      </w:r>
    </w:p>
    <w:p w14:paraId="6CBB7102" w14:textId="77777777" w:rsidR="00EB2FA2" w:rsidRDefault="00EB2FA2" w:rsidP="00EB2FA2">
      <w:pPr>
        <w:pStyle w:val="a1"/>
      </w:pPr>
      <w:r w:rsidRPr="00033F34">
        <w:rPr>
          <w:rFonts w:hint="eastAsia"/>
        </w:rPr>
        <w:t>어떤</w:t>
      </w:r>
      <w:r w:rsidRPr="00033F34">
        <w:t xml:space="preserve"> </w:t>
      </w:r>
      <w:r w:rsidRPr="00033F34">
        <w:rPr>
          <w:rFonts w:hint="eastAsia"/>
        </w:rPr>
        <w:t>통제는 경영진이나 지배기구가 수립한 적합한 상위수준의 통제가 존재하는지 여부에 따라 달라질 수 있다.</w:t>
      </w:r>
      <w:r w:rsidRPr="00033F34">
        <w:t xml:space="preserve"> </w:t>
      </w:r>
      <w:r w:rsidRPr="00033F34">
        <w:rPr>
          <w:rFonts w:hint="eastAsia"/>
        </w:rPr>
        <w:t>예를 들어,</w:t>
      </w:r>
      <w:r w:rsidRPr="00033F34">
        <w:t xml:space="preserve"> </w:t>
      </w:r>
      <w:r w:rsidRPr="00033F34">
        <w:rPr>
          <w:rFonts w:hint="eastAsia"/>
        </w:rPr>
        <w:t xml:space="preserve">승인 통제는 지배기구가 </w:t>
      </w:r>
      <w:r>
        <w:rPr>
          <w:rFonts w:hint="eastAsia"/>
        </w:rPr>
        <w:t>수립한</w:t>
      </w:r>
      <w:r w:rsidRPr="00033F34">
        <w:rPr>
          <w:rFonts w:hint="eastAsia"/>
        </w:rPr>
        <w:t xml:space="preserve"> 투자기준과 같이 </w:t>
      </w:r>
      <w:r>
        <w:rPr>
          <w:rFonts w:hint="eastAsia"/>
        </w:rPr>
        <w:t>수립된</w:t>
      </w:r>
      <w:r w:rsidRPr="00033F34">
        <w:rPr>
          <w:rFonts w:hint="eastAsia"/>
        </w:rPr>
        <w:t xml:space="preserve"> 지침에 </w:t>
      </w:r>
      <w:r>
        <w:rPr>
          <w:rFonts w:hint="eastAsia"/>
        </w:rPr>
        <w:t xml:space="preserve">따라 </w:t>
      </w:r>
      <w:r w:rsidRPr="00033F34">
        <w:rPr>
          <w:rFonts w:hint="eastAsia"/>
        </w:rPr>
        <w:t>위임될 수도 있다.</w:t>
      </w:r>
      <w:r w:rsidRPr="00033F34">
        <w:t xml:space="preserve"> </w:t>
      </w:r>
      <w:r w:rsidRPr="00033F34">
        <w:rPr>
          <w:rFonts w:hint="eastAsia"/>
        </w:rPr>
        <w:t>이와 달리,</w:t>
      </w:r>
      <w:r w:rsidRPr="00033F34">
        <w:t xml:space="preserve"> </w:t>
      </w:r>
      <w:r w:rsidRPr="00033F34">
        <w:rPr>
          <w:rFonts w:hint="eastAsia"/>
        </w:rPr>
        <w:t>대규모의 취득이나 처분과 같이 비일상적인 거래는 경우에 따라 주주와 같은 특정 상위수준의 승인이 요구될 수도 있다.</w:t>
      </w:r>
      <w:r w:rsidRPr="00033F34">
        <w:t xml:space="preserve"> </w:t>
      </w:r>
      <w:r w:rsidRPr="00033F34">
        <w:rPr>
          <w:rFonts w:hint="eastAsia"/>
        </w:rPr>
        <w:t xml:space="preserve"> </w:t>
      </w:r>
    </w:p>
    <w:p w14:paraId="6DEB5AAD" w14:textId="77777777" w:rsidR="00EB2FA2" w:rsidRPr="001F729E" w:rsidRDefault="00EB2FA2" w:rsidP="00EB2FA2">
      <w:pPr>
        <w:rPr>
          <w:b/>
          <w:bCs/>
        </w:rPr>
      </w:pPr>
      <w:r w:rsidRPr="001F729E">
        <w:rPr>
          <w:rFonts w:hint="eastAsia"/>
          <w:b/>
          <w:bCs/>
        </w:rPr>
        <w:t>내부통제의 한계</w:t>
      </w:r>
    </w:p>
    <w:p w14:paraId="79028FE9" w14:textId="745D9E15" w:rsidR="00EB2FA2" w:rsidRPr="00033F34" w:rsidRDefault="00EB2FA2" w:rsidP="00EB2FA2">
      <w:pPr>
        <w:pStyle w:val="a1"/>
      </w:pPr>
      <w:r w:rsidRPr="00033F34">
        <w:rPr>
          <w:rFonts w:hint="eastAsia"/>
        </w:rPr>
        <w:t>기업의</w:t>
      </w:r>
      <w:r w:rsidRPr="00033F34">
        <w:t xml:space="preserve"> </w:t>
      </w:r>
      <w:r>
        <w:t>내부통제시스템</w:t>
      </w:r>
      <w:r w:rsidRPr="00033F34">
        <w:t xml:space="preserve">은 아무리 효과적이라 할지라도 기업의 재무보고목적을 달성하는 것에 대한 합리적인 확신만을 제공할 수 있다. </w:t>
      </w:r>
      <w:r>
        <w:rPr>
          <w:rFonts w:hint="eastAsia"/>
        </w:rPr>
        <w:t>재무보고목적</w:t>
      </w:r>
      <w:r w:rsidRPr="00033F34">
        <w:t xml:space="preserve">의 </w:t>
      </w:r>
      <w:r w:rsidRPr="00033F34">
        <w:rPr>
          <w:rFonts w:hint="eastAsia"/>
        </w:rPr>
        <w:t>달성</w:t>
      </w:r>
      <w:r w:rsidRPr="00033F34">
        <w:t xml:space="preserve">가능성은 내부통제의 고유한계에 의해 영향을 받는다. 여기에는 의사결정에서 인간의 판단이 잘못될 수 있고 인간의 실수로 인해 기업의 </w:t>
      </w:r>
      <w:r>
        <w:t>내부통제시스템</w:t>
      </w:r>
      <w:r w:rsidRPr="00033F34">
        <w:t xml:space="preserve">의 붕괴가 발생할 수 있는 현실이 포함된다. 예를 들어, </w:t>
      </w:r>
      <w:r w:rsidRPr="00033F34">
        <w:rPr>
          <w:rFonts w:hint="eastAsia"/>
        </w:rPr>
        <w:t>통제</w:t>
      </w:r>
      <w:r w:rsidRPr="00033F34">
        <w:t>의 설계 또는 변경에 오류가 있을 수 있다. 마찬가지로, 정보를 검토할 책임이 있는 개인이 목적을 이</w:t>
      </w:r>
      <w:r w:rsidRPr="00033F34">
        <w:rPr>
          <w:rFonts w:hint="eastAsia"/>
        </w:rPr>
        <w:t>해하지</w:t>
      </w:r>
      <w:r w:rsidRPr="00033F34">
        <w:t xml:space="preserve"> 못하거나 적절한 조치를 취하지 못하기 때문에 기업의 </w:t>
      </w:r>
      <w:r>
        <w:t>내부통제시스템</w:t>
      </w:r>
      <w:r w:rsidRPr="00033F34">
        <w:t>의 목적을 위해 생</w:t>
      </w:r>
      <w:r w:rsidRPr="00033F34">
        <w:rPr>
          <w:rFonts w:hint="eastAsia"/>
        </w:rPr>
        <w:t>성</w:t>
      </w:r>
      <w:r w:rsidRPr="00033F34">
        <w:t>된 정보(예: 예외</w:t>
      </w:r>
      <w:r w:rsidRPr="00033F34">
        <w:rPr>
          <w:rFonts w:hint="eastAsia"/>
        </w:rPr>
        <w:t>사항</w:t>
      </w:r>
      <w:r w:rsidRPr="00033F34">
        <w:t xml:space="preserve"> 보고서)가 효과적으로 사용되지 않는 경우와 같이 통제의 운용</w:t>
      </w:r>
      <w:r w:rsidRPr="00033F34">
        <w:rPr>
          <w:rFonts w:hint="eastAsia"/>
        </w:rPr>
        <w:t>이</w:t>
      </w:r>
      <w:r w:rsidRPr="00033F34">
        <w:t xml:space="preserve"> 효과적이지 않을 수</w:t>
      </w:r>
      <w:r>
        <w:rPr>
          <w:rFonts w:hint="eastAsia"/>
        </w:rPr>
        <w:t>도</w:t>
      </w:r>
      <w:r w:rsidRPr="00033F34">
        <w:t xml:space="preserve"> 있다.</w:t>
      </w:r>
    </w:p>
    <w:p w14:paraId="7257E197" w14:textId="77777777" w:rsidR="00EB2FA2" w:rsidRPr="00033F34" w:rsidRDefault="00EB2FA2" w:rsidP="00EB2FA2">
      <w:pPr>
        <w:pStyle w:val="a1"/>
      </w:pPr>
      <w:r w:rsidRPr="00033F34">
        <w:rPr>
          <w:rFonts w:hint="eastAsia"/>
        </w:rPr>
        <w:t>또한</w:t>
      </w:r>
      <w:r w:rsidRPr="00033F34">
        <w:t xml:space="preserve"> 둘 이상의 사람들이 </w:t>
      </w:r>
      <w:r w:rsidRPr="00033F34">
        <w:rPr>
          <w:rFonts w:hint="eastAsia"/>
        </w:rPr>
        <w:t>공모</w:t>
      </w:r>
      <w:r w:rsidRPr="00033F34">
        <w:t xml:space="preserve">나 부적절한 </w:t>
      </w:r>
      <w:r w:rsidRPr="00033F34">
        <w:rPr>
          <w:rFonts w:hint="eastAsia"/>
        </w:rPr>
        <w:t>경영진</w:t>
      </w:r>
      <w:r w:rsidRPr="00033F34">
        <w:t>의 통제</w:t>
      </w:r>
      <w:r w:rsidRPr="00033F34">
        <w:rPr>
          <w:rFonts w:hint="eastAsia"/>
        </w:rPr>
        <w:t xml:space="preserve"> 무력화</w:t>
      </w:r>
      <w:r w:rsidRPr="00033F34">
        <w:t>로 통제</w:t>
      </w:r>
      <w:r w:rsidRPr="00033F34">
        <w:rPr>
          <w:rFonts w:hint="eastAsia"/>
        </w:rPr>
        <w:t>를</w:t>
      </w:r>
      <w:r w:rsidRPr="00033F34">
        <w:t xml:space="preserve"> </w:t>
      </w:r>
      <w:r>
        <w:rPr>
          <w:rFonts w:hint="eastAsia"/>
        </w:rPr>
        <w:t>우회</w:t>
      </w:r>
      <w:r w:rsidRPr="00033F34">
        <w:t>할 수 있다. 예를 들</w:t>
      </w:r>
      <w:r w:rsidRPr="00033F34">
        <w:rPr>
          <w:rFonts w:hint="eastAsia"/>
        </w:rPr>
        <w:t>어</w:t>
      </w:r>
      <w:r w:rsidRPr="00033F34">
        <w:t xml:space="preserve"> 경영진은 </w:t>
      </w:r>
      <w:r>
        <w:rPr>
          <w:rFonts w:hint="eastAsia"/>
        </w:rPr>
        <w:t xml:space="preserve">고객과 </w:t>
      </w:r>
      <w:r w:rsidRPr="00033F34">
        <w:t xml:space="preserve">기업의 표준판매계약의 조건을 변경하는 부수적인 계약을 체결하여 수익을 부적절하게 인식할 수 있다. 또한 지정된 신용 한도를 초과하는 </w:t>
      </w:r>
      <w:r w:rsidRPr="00033F34">
        <w:rPr>
          <w:rFonts w:hint="eastAsia"/>
        </w:rPr>
        <w:t>거래를</w:t>
      </w:r>
      <w:r w:rsidRPr="00033F34">
        <w:t xml:space="preserve"> 식별하고 보고하도록 설계된 </w:t>
      </w:r>
      <w:r>
        <w:rPr>
          <w:rFonts w:hint="eastAsia"/>
        </w:rPr>
        <w:t>IT 응용프로그램</w:t>
      </w:r>
      <w:r w:rsidRPr="00033F34">
        <w:t xml:space="preserve">의 </w:t>
      </w:r>
      <w:proofErr w:type="spellStart"/>
      <w:r>
        <w:rPr>
          <w:rFonts w:hint="eastAsia"/>
        </w:rPr>
        <w:t>입력값</w:t>
      </w:r>
      <w:proofErr w:type="spellEnd"/>
      <w:r>
        <w:rPr>
          <w:rFonts w:hint="eastAsia"/>
        </w:rPr>
        <w:t xml:space="preserve"> 검증(edit check)이</w:t>
      </w:r>
      <w:r w:rsidRPr="00033F34">
        <w:t xml:space="preserve"> </w:t>
      </w:r>
      <w:r w:rsidRPr="00033F34">
        <w:rPr>
          <w:rFonts w:hint="eastAsia"/>
        </w:rPr>
        <w:t>무시</w:t>
      </w:r>
      <w:r w:rsidRPr="00033F34">
        <w:t>되거나 비활성화될 수 있다.</w:t>
      </w:r>
    </w:p>
    <w:p w14:paraId="3076591D" w14:textId="77777777" w:rsidR="00EB2FA2" w:rsidRDefault="00EB2FA2" w:rsidP="00EB2FA2">
      <w:pPr>
        <w:pStyle w:val="a1"/>
      </w:pPr>
      <w:r w:rsidRPr="00033F34">
        <w:rPr>
          <w:rFonts w:hint="eastAsia"/>
        </w:rPr>
        <w:t xml:space="preserve">더 나아가 통제를 설계하고 실행할 때 경영진은 실행하기로 선택한 통제의 성격과 범위와 감수하기로 한 위험의 성격과 범위에 대하여 판단을 내릴 수 있다. </w:t>
      </w:r>
    </w:p>
    <w:p w14:paraId="47457FBB" w14:textId="77777777" w:rsidR="00EB2FA2" w:rsidRPr="001F729E" w:rsidRDefault="00EB2FA2" w:rsidP="00EB2FA2">
      <w:pPr>
        <w:pStyle w:val="aff3"/>
        <w:rPr>
          <w:rFonts w:asciiTheme="majorHAnsi" w:eastAsiaTheme="majorHAnsi" w:hAnsiTheme="majorHAnsi" w:cs="Times New Roman"/>
          <w:szCs w:val="20"/>
        </w:rPr>
      </w:pPr>
      <w:r w:rsidRPr="00033F34">
        <w:rPr>
          <w:rFonts w:hint="eastAsia"/>
        </w:rPr>
        <w:lastRenderedPageBreak/>
        <w:t xml:space="preserve">보론 </w:t>
      </w:r>
      <w:r w:rsidRPr="00033F34">
        <w:t>4</w:t>
      </w:r>
      <w:r>
        <w:rPr>
          <w:rFonts w:hint="eastAsia"/>
        </w:rPr>
        <w:t xml:space="preserve"> </w:t>
      </w:r>
      <w:r w:rsidRPr="001F729E">
        <w:rPr>
          <w:rFonts w:asciiTheme="majorHAnsi" w:eastAsiaTheme="majorHAnsi" w:hAnsiTheme="majorHAnsi" w:cs="Times New Roman" w:hint="eastAsia"/>
          <w:b w:val="0"/>
          <w:bCs/>
          <w:sz w:val="20"/>
          <w:szCs w:val="16"/>
        </w:rPr>
        <w:t xml:space="preserve">(문단 </w:t>
      </w:r>
      <w:r w:rsidRPr="001F729E">
        <w:rPr>
          <w:rFonts w:asciiTheme="majorHAnsi" w:eastAsiaTheme="majorHAnsi" w:hAnsiTheme="majorHAnsi" w:cs="Times New Roman"/>
          <w:b w:val="0"/>
          <w:bCs/>
          <w:sz w:val="20"/>
          <w:szCs w:val="16"/>
        </w:rPr>
        <w:t xml:space="preserve">14(a), 24(a)(ii), A25-A28, A118 </w:t>
      </w:r>
      <w:r w:rsidRPr="001F729E">
        <w:rPr>
          <w:rFonts w:asciiTheme="majorHAnsi" w:eastAsiaTheme="majorHAnsi" w:hAnsiTheme="majorHAnsi" w:cs="Times New Roman" w:hint="eastAsia"/>
          <w:b w:val="0"/>
          <w:bCs/>
          <w:sz w:val="20"/>
          <w:szCs w:val="16"/>
        </w:rPr>
        <w:t>참조)</w:t>
      </w:r>
      <w:r w:rsidRPr="001F729E">
        <w:rPr>
          <w:rFonts w:asciiTheme="majorHAnsi" w:eastAsiaTheme="majorHAnsi" w:hAnsiTheme="majorHAnsi" w:cs="Times New Roman"/>
          <w:b w:val="0"/>
          <w:bCs/>
          <w:sz w:val="20"/>
          <w:szCs w:val="16"/>
        </w:rPr>
        <w:br/>
      </w:r>
      <w:r w:rsidRPr="001F729E">
        <w:rPr>
          <w:rFonts w:asciiTheme="majorHAnsi" w:eastAsiaTheme="majorHAnsi" w:hAnsiTheme="majorHAnsi" w:cs="Times New Roman" w:hint="eastAsia"/>
          <w:szCs w:val="20"/>
        </w:rPr>
        <w:t>기업의 내부감사기능의 이해를 위한 고려사항</w:t>
      </w:r>
    </w:p>
    <w:p w14:paraId="50420CBD" w14:textId="77777777" w:rsidR="00EB2FA2" w:rsidRDefault="00EB2FA2" w:rsidP="00EB2FA2">
      <w:r w:rsidRPr="00033F34">
        <w:rPr>
          <w:rFonts w:hint="eastAsia"/>
        </w:rPr>
        <w:t xml:space="preserve">이 </w:t>
      </w:r>
      <w:proofErr w:type="spellStart"/>
      <w:r w:rsidRPr="00033F34">
        <w:rPr>
          <w:rFonts w:hint="eastAsia"/>
        </w:rPr>
        <w:t>보론은</w:t>
      </w:r>
      <w:proofErr w:type="spellEnd"/>
      <w:r w:rsidRPr="00033F34">
        <w:rPr>
          <w:rFonts w:hint="eastAsia"/>
        </w:rPr>
        <w:t xml:space="preserve"> 기업의 내부감사기능이 존재하는 경우 내부감사기능의 이해에 관한 추가적인 고려사항을 제공한다.</w:t>
      </w:r>
    </w:p>
    <w:p w14:paraId="10EF8668" w14:textId="77777777" w:rsidR="00EB2FA2" w:rsidRPr="001F729E" w:rsidRDefault="00EB2FA2" w:rsidP="00EB2FA2">
      <w:pPr>
        <w:rPr>
          <w:b/>
          <w:bCs/>
        </w:rPr>
      </w:pPr>
      <w:r w:rsidRPr="001F729E">
        <w:rPr>
          <w:rFonts w:hint="eastAsia"/>
          <w:b/>
          <w:bCs/>
        </w:rPr>
        <w:t>내부감사기능의 목적과 범위</w:t>
      </w:r>
    </w:p>
    <w:p w14:paraId="5003EBCB" w14:textId="77777777" w:rsidR="00EB2FA2" w:rsidRPr="00033F34" w:rsidRDefault="00EB2FA2" w:rsidP="00B11E2D">
      <w:pPr>
        <w:pStyle w:val="a1"/>
        <w:numPr>
          <w:ilvl w:val="0"/>
          <w:numId w:val="593"/>
        </w:numPr>
      </w:pPr>
      <w:r w:rsidRPr="00033F34">
        <w:rPr>
          <w:rFonts w:hint="eastAsia"/>
        </w:rPr>
        <w:t>내부</w:t>
      </w:r>
      <w:r w:rsidRPr="00033F34">
        <w:t xml:space="preserve">감사기능의 목적과 범위, 직무의 권한과 책임을 포함한 조직 내 책임의 성격과 지위는 매우 다양하며 기업의 규모, 복잡성 및 구조, 경영진 및 해당되는 경우 </w:t>
      </w:r>
      <w:r w:rsidRPr="00033F34">
        <w:rPr>
          <w:rFonts w:hint="eastAsia"/>
        </w:rPr>
        <w:t>지배기구</w:t>
      </w:r>
      <w:r w:rsidRPr="00033F34">
        <w:t xml:space="preserve">에 따라 달라진다. 이러한 </w:t>
      </w:r>
      <w:r w:rsidRPr="00033F34">
        <w:rPr>
          <w:rFonts w:hint="eastAsia"/>
        </w:rPr>
        <w:t>사항들은</w:t>
      </w:r>
      <w:r w:rsidRPr="00033F34">
        <w:t xml:space="preserve"> 내부감사 헌장 또는 </w:t>
      </w:r>
      <w:r>
        <w:rPr>
          <w:rFonts w:hint="eastAsia"/>
        </w:rPr>
        <w:t>업무규정</w:t>
      </w:r>
      <w:r w:rsidRPr="00033F34">
        <w:t xml:space="preserve">에 </w:t>
      </w:r>
      <w:r w:rsidRPr="00033F34">
        <w:rPr>
          <w:rFonts w:hint="eastAsia"/>
        </w:rPr>
        <w:t>제시</w:t>
      </w:r>
      <w:r w:rsidRPr="00033F34">
        <w:t>될 수 있다.</w:t>
      </w:r>
    </w:p>
    <w:p w14:paraId="4179A46F" w14:textId="77777777" w:rsidR="00EB2FA2" w:rsidRDefault="00EB2FA2" w:rsidP="00B11E2D">
      <w:pPr>
        <w:pStyle w:val="a1"/>
      </w:pPr>
      <w:r w:rsidRPr="00033F34">
        <w:rPr>
          <w:rFonts w:hint="eastAsia"/>
        </w:rPr>
        <w:t>내부감사기능의</w:t>
      </w:r>
      <w:r w:rsidRPr="00033F34">
        <w:t xml:space="preserve"> 책임에는 위험관리</w:t>
      </w:r>
      <w:r>
        <w:rPr>
          <w:rFonts w:hint="eastAsia"/>
        </w:rPr>
        <w:t>,</w:t>
      </w:r>
      <w:r w:rsidRPr="00033F34">
        <w:t xml:space="preserve"> 기업의 </w:t>
      </w:r>
      <w:r>
        <w:t>내부통제시스템</w:t>
      </w:r>
      <w:r>
        <w:rPr>
          <w:rFonts w:hint="eastAsia"/>
        </w:rPr>
        <w:t>과</w:t>
      </w:r>
      <w:r w:rsidRPr="00033F34">
        <w:t xml:space="preserve"> 지배구조 프로세스의 설계</w:t>
      </w:r>
      <w:r>
        <w:rPr>
          <w:rFonts w:hint="eastAsia"/>
        </w:rPr>
        <w:t xml:space="preserve"> 및</w:t>
      </w:r>
      <w:r w:rsidRPr="00033F34">
        <w:t xml:space="preserve"> 효과</w:t>
      </w:r>
      <w:r>
        <w:rPr>
          <w:rFonts w:hint="eastAsia"/>
        </w:rPr>
        <w:t>성과</w:t>
      </w:r>
      <w:r w:rsidRPr="00033F34">
        <w:t xml:space="preserve"> 관련하여 경영진과 지배</w:t>
      </w:r>
      <w:r w:rsidRPr="00033F34">
        <w:rPr>
          <w:rFonts w:hint="eastAsia"/>
        </w:rPr>
        <w:t>기구</w:t>
      </w:r>
      <w:r w:rsidRPr="00033F34">
        <w:t xml:space="preserve">에게 확신을 제공하기 위한 절차를 수행하고 그 결과를 평가하는 것이 포함될 수 있다. 만약 그렇다면, 내부감사기능은 기업의 </w:t>
      </w:r>
      <w:r>
        <w:t>내부통제시스템</w:t>
      </w:r>
      <w:r w:rsidRPr="00033F34">
        <w:t xml:space="preserve">을 감시하는 과정에서 중요한 역할을 할 수 있다. 그러나 내부감사기능의 책임은 </w:t>
      </w:r>
      <w:r w:rsidRPr="00033F34">
        <w:rPr>
          <w:rFonts w:hint="eastAsia"/>
        </w:rPr>
        <w:t>운영</w:t>
      </w:r>
      <w:r w:rsidRPr="00033F34">
        <w:t>의 경제성, 효율성 및 효과성을 평가하는 데 집중될 수 있으며, 그러한 경우에는 그 직무의 업무가 기업의 재무보고와 직접 관련되지 않을 수 있다.</w:t>
      </w:r>
    </w:p>
    <w:p w14:paraId="72A6206B" w14:textId="77777777" w:rsidR="00EB2FA2" w:rsidRPr="001F729E" w:rsidRDefault="00EB2FA2" w:rsidP="00EB2FA2">
      <w:pPr>
        <w:rPr>
          <w:b/>
          <w:bCs/>
        </w:rPr>
      </w:pPr>
      <w:r w:rsidRPr="001F729E">
        <w:rPr>
          <w:rFonts w:hint="eastAsia"/>
          <w:b/>
          <w:bCs/>
        </w:rPr>
        <w:t>내부감사기능에 대한 질문</w:t>
      </w:r>
    </w:p>
    <w:p w14:paraId="6A36B0DD" w14:textId="6A1AA78C" w:rsidR="00EB2FA2" w:rsidRPr="00033F34" w:rsidRDefault="00EB2FA2" w:rsidP="00EB2FA2">
      <w:pPr>
        <w:pStyle w:val="a1"/>
      </w:pPr>
      <w:r w:rsidRPr="00033F34">
        <w:rPr>
          <w:rFonts w:hint="eastAsia"/>
        </w:rPr>
        <w:t>기업이</w:t>
      </w:r>
      <w:r w:rsidRPr="00033F34">
        <w:t xml:space="preserve"> 내부감사기능을 가지고 있는 경우, 그 기능에 속하는 적절한 개인에 대한 </w:t>
      </w:r>
      <w:r w:rsidRPr="00033F34">
        <w:rPr>
          <w:rFonts w:hint="eastAsia"/>
        </w:rPr>
        <w:t>질문은</w:t>
      </w:r>
      <w:r w:rsidRPr="00033F34">
        <w:t xml:space="preserve"> 기업과 기업환경, </w:t>
      </w:r>
      <w:r w:rsidRPr="00033F34">
        <w:rPr>
          <w:rFonts w:hint="eastAsia"/>
        </w:rPr>
        <w:t>해당</w:t>
      </w:r>
      <w:r w:rsidRPr="00033F34">
        <w:t xml:space="preserve"> 재무보고체계 및 기업의 </w:t>
      </w:r>
      <w:r>
        <w:t>내부통제시스템</w:t>
      </w:r>
      <w:r w:rsidRPr="00033F34">
        <w:t>을 이해</w:t>
      </w:r>
      <w:r w:rsidRPr="00033F34">
        <w:rPr>
          <w:rFonts w:hint="eastAsia"/>
        </w:rPr>
        <w:t>하고</w:t>
      </w:r>
      <w:r w:rsidRPr="00033F34">
        <w:t xml:space="preserve"> 재무제표 및 </w:t>
      </w:r>
      <w:r w:rsidRPr="00033F34">
        <w:rPr>
          <w:rFonts w:hint="eastAsia"/>
        </w:rPr>
        <w:t>경영진</w:t>
      </w:r>
      <w:r w:rsidRPr="00033F34">
        <w:t>주장 수준</w:t>
      </w:r>
      <w:r w:rsidRPr="00033F34">
        <w:rPr>
          <w:rFonts w:hint="eastAsia"/>
        </w:rPr>
        <w:t>의</w:t>
      </w:r>
      <w:r w:rsidRPr="00033F34">
        <w:t xml:space="preserve"> </w:t>
      </w:r>
      <w:proofErr w:type="spellStart"/>
      <w:r w:rsidRPr="00033F34">
        <w:t>중요</w:t>
      </w:r>
      <w:r w:rsidRPr="00033F34">
        <w:rPr>
          <w:rFonts w:hint="eastAsia"/>
        </w:rPr>
        <w:t>왜곡표시위험</w:t>
      </w:r>
      <w:r w:rsidRPr="00033F34">
        <w:t>에</w:t>
      </w:r>
      <w:proofErr w:type="spellEnd"/>
      <w:r w:rsidRPr="00033F34">
        <w:t xml:space="preserve"> 대한</w:t>
      </w:r>
      <w:r w:rsidRPr="00033F34">
        <w:rPr>
          <w:rFonts w:hint="eastAsia"/>
        </w:rPr>
        <w:t xml:space="preserve"> 위험을</w:t>
      </w:r>
      <w:r w:rsidRPr="00033F34">
        <w:t xml:space="preserve"> 식별하고 평가하는 데 유용한 정보를 제공할 수 있다</w:t>
      </w:r>
      <w:r w:rsidRPr="00033F34">
        <w:rPr>
          <w:rFonts w:hint="eastAsia"/>
        </w:rPr>
        <w:t>.</w:t>
      </w:r>
      <w:r w:rsidRPr="00033F34">
        <w:t xml:space="preserve"> 내부감사기능은 업무를 수행함에 있어 기업의 운영과 사업위험에 대한 통찰을 얻었을 가능성이 높으며, </w:t>
      </w:r>
      <w:r>
        <w:rPr>
          <w:rFonts w:hint="eastAsia"/>
        </w:rPr>
        <w:t xml:space="preserve">해당 업무를 기반으로 발견한 </w:t>
      </w:r>
      <w:proofErr w:type="spellStart"/>
      <w:r w:rsidRPr="00033F34">
        <w:t>통제</w:t>
      </w:r>
      <w:r w:rsidRPr="00033F34">
        <w:rPr>
          <w:rFonts w:hint="eastAsia"/>
        </w:rPr>
        <w:t>미비점</w:t>
      </w:r>
      <w:r w:rsidRPr="00033F34">
        <w:t>이나</w:t>
      </w:r>
      <w:proofErr w:type="spellEnd"/>
      <w:r w:rsidRPr="00033F34">
        <w:t xml:space="preserve"> 위험과 같은 </w:t>
      </w:r>
      <w:r>
        <w:rPr>
          <w:rFonts w:hint="eastAsia"/>
        </w:rPr>
        <w:t>발견사항은</w:t>
      </w:r>
      <w:r w:rsidRPr="00033F34">
        <w:t xml:space="preserve"> 기업과 기업환경, </w:t>
      </w:r>
      <w:r w:rsidRPr="00033F34">
        <w:rPr>
          <w:rFonts w:hint="eastAsia"/>
        </w:rPr>
        <w:t xml:space="preserve">해당 재무보고체계, 기업의 </w:t>
      </w:r>
      <w:r>
        <w:rPr>
          <w:rFonts w:hint="eastAsia"/>
        </w:rPr>
        <w:t>내부통제시스템</w:t>
      </w:r>
      <w:r w:rsidRPr="00033F34">
        <w:rPr>
          <w:rFonts w:hint="eastAsia"/>
        </w:rPr>
        <w:t xml:space="preserve">에 대한 </w:t>
      </w:r>
      <w:r w:rsidRPr="00033F34">
        <w:t>감사인의 이해</w:t>
      </w:r>
      <w:r w:rsidRPr="00033F34">
        <w:rPr>
          <w:rFonts w:hint="eastAsia"/>
        </w:rPr>
        <w:t>, 감사인의 위험평가</w:t>
      </w:r>
      <w:r>
        <w:rPr>
          <w:rFonts w:hint="eastAsia"/>
        </w:rPr>
        <w:t xml:space="preserve"> 또는 </w:t>
      </w:r>
      <w:r w:rsidRPr="00033F34">
        <w:rPr>
          <w:rFonts w:hint="eastAsia"/>
        </w:rPr>
        <w:t>감사의 기타 측면</w:t>
      </w:r>
      <w:r w:rsidRPr="00033F34">
        <w:t xml:space="preserve">에 </w:t>
      </w:r>
      <w:r w:rsidRPr="00033F34">
        <w:rPr>
          <w:rFonts w:hint="eastAsia"/>
        </w:rPr>
        <w:t>가치 있는</w:t>
      </w:r>
      <w:r w:rsidRPr="00033F34">
        <w:t xml:space="preserve"> 정보를 제공할 수 있다</w:t>
      </w:r>
      <w:r w:rsidRPr="00033F34">
        <w:rPr>
          <w:rFonts w:hint="eastAsia"/>
        </w:rPr>
        <w:t>.</w:t>
      </w:r>
      <w:r w:rsidRPr="00033F34">
        <w:t xml:space="preserve"> 따라서 감사인이 내부감사기능의 업무를 이용하여 감사절차의 성격이나 시기를 </w:t>
      </w:r>
      <w:r>
        <w:rPr>
          <w:rFonts w:hint="eastAsia"/>
        </w:rPr>
        <w:t>변경</w:t>
      </w:r>
      <w:r w:rsidRPr="00033F34">
        <w:t>하거나 그 범위를 축소할 것으로 예상하는지 여부</w:t>
      </w:r>
      <w:r w:rsidRPr="00033F34">
        <w:rPr>
          <w:rFonts w:hint="eastAsia"/>
        </w:rPr>
        <w:t>에 관계없이 감사인의 질문은 이뤄진다.</w:t>
      </w:r>
      <w:r w:rsidRPr="00033F34">
        <w:rPr>
          <w:rStyle w:val="af"/>
          <w:rFonts w:asciiTheme="majorHAnsi" w:eastAsiaTheme="majorHAnsi" w:hAnsiTheme="majorHAnsi"/>
          <w:szCs w:val="20"/>
        </w:rPr>
        <w:footnoteReference w:id="239"/>
      </w:r>
      <w:r w:rsidRPr="00033F34">
        <w:t xml:space="preserve"> </w:t>
      </w:r>
      <w:r>
        <w:rPr>
          <w:rFonts w:hint="eastAsia"/>
        </w:rPr>
        <w:t>특히 관련성이 높은</w:t>
      </w:r>
      <w:r w:rsidRPr="00033F34">
        <w:t xml:space="preserve"> 질문은 내부감사기능이 지배</w:t>
      </w:r>
      <w:r w:rsidRPr="00033F34">
        <w:rPr>
          <w:rFonts w:hint="eastAsia"/>
        </w:rPr>
        <w:t>기구</w:t>
      </w:r>
      <w:r w:rsidRPr="00033F34">
        <w:t xml:space="preserve">에게 제기한 </w:t>
      </w:r>
      <w:r>
        <w:rPr>
          <w:rFonts w:hint="eastAsia"/>
        </w:rPr>
        <w:t>문제와</w:t>
      </w:r>
      <w:r w:rsidRPr="00033F34">
        <w:t xml:space="preserve"> </w:t>
      </w:r>
      <w:r>
        <w:rPr>
          <w:rFonts w:hint="eastAsia"/>
        </w:rPr>
        <w:t>내부감사</w:t>
      </w:r>
      <w:r w:rsidRPr="00033F34">
        <w:t>기능</w:t>
      </w:r>
      <w:r>
        <w:rPr>
          <w:rFonts w:hint="eastAsia"/>
        </w:rPr>
        <w:t>의</w:t>
      </w:r>
      <w:r w:rsidRPr="00033F34">
        <w:t xml:space="preserve"> 자체 위험평가</w:t>
      </w:r>
      <w:r w:rsidRPr="00033F34">
        <w:rPr>
          <w:rFonts w:hint="eastAsia"/>
        </w:rPr>
        <w:t>절차</w:t>
      </w:r>
      <w:r w:rsidRPr="00033F34">
        <w:t xml:space="preserve"> 결과</w:t>
      </w:r>
      <w:r w:rsidRPr="00033F34">
        <w:rPr>
          <w:rFonts w:hint="eastAsia"/>
        </w:rPr>
        <w:t>에</w:t>
      </w:r>
      <w:r w:rsidRPr="00033F34">
        <w:t xml:space="preserve"> 관한 것일 수 있다.</w:t>
      </w:r>
    </w:p>
    <w:p w14:paraId="4F2C0233" w14:textId="77777777" w:rsidR="00EB2FA2" w:rsidRPr="00033F34" w:rsidRDefault="00EB2FA2" w:rsidP="00EB2FA2">
      <w:pPr>
        <w:pStyle w:val="a1"/>
      </w:pPr>
      <w:r w:rsidRPr="00033F34">
        <w:rPr>
          <w:rFonts w:hint="eastAsia"/>
        </w:rPr>
        <w:t>감사인의</w:t>
      </w:r>
      <w:r w:rsidRPr="00033F34">
        <w:t xml:space="preserve"> </w:t>
      </w:r>
      <w:r w:rsidRPr="00033F34">
        <w:rPr>
          <w:rFonts w:hint="eastAsia"/>
        </w:rPr>
        <w:t>질문</w:t>
      </w:r>
      <w:r w:rsidRPr="00033F34">
        <w:t>에 대한 답변에 기초하여 기업의 재무보고와 재무제표의 감사와 관련될 수 있는 발견</w:t>
      </w:r>
      <w:r w:rsidRPr="00033F34">
        <w:rPr>
          <w:rFonts w:hint="eastAsia"/>
        </w:rPr>
        <w:t>사항</w:t>
      </w:r>
      <w:r w:rsidRPr="00033F34">
        <w:t>이 있는 경우, 감사인은 내부감사기능</w:t>
      </w:r>
      <w:r>
        <w:rPr>
          <w:rFonts w:hint="eastAsia"/>
        </w:rPr>
        <w:t>의</w:t>
      </w:r>
      <w:r w:rsidRPr="00033F34">
        <w:t xml:space="preserve"> 관련 보고서를 읽는 것이 적절하다고 판단할 수 있다. 관련성이 있을 수 있는 내부감사기능 보고서의 예로는</w:t>
      </w:r>
      <w:r w:rsidRPr="00033F34">
        <w:rPr>
          <w:rFonts w:hint="eastAsia"/>
        </w:rPr>
        <w:t xml:space="preserve"> </w:t>
      </w:r>
      <w:r w:rsidRPr="00033F34">
        <w:t>내부감사기능의 전략 및 계획 문서와</w:t>
      </w:r>
      <w:r w:rsidRPr="00033F34">
        <w:rPr>
          <w:rFonts w:hint="eastAsia"/>
        </w:rPr>
        <w:t xml:space="preserve"> 경영진이나 지배기구</w:t>
      </w:r>
      <w:r w:rsidRPr="00033F34">
        <w:t>를 위해 작성</w:t>
      </w:r>
      <w:r w:rsidRPr="00033F34">
        <w:rPr>
          <w:rFonts w:hint="eastAsia"/>
        </w:rPr>
        <w:t xml:space="preserve">된 </w:t>
      </w:r>
      <w:r w:rsidRPr="00033F34">
        <w:t>내부감사기능의 조사 결과를 설명하는 보고서가 있다.</w:t>
      </w:r>
    </w:p>
    <w:p w14:paraId="665D384A" w14:textId="77777777" w:rsidR="00EB2FA2" w:rsidRPr="00033F34" w:rsidRDefault="00EB2FA2" w:rsidP="00EB2FA2">
      <w:pPr>
        <w:pStyle w:val="a1"/>
      </w:pPr>
      <w:r w:rsidRPr="00033F34">
        <w:rPr>
          <w:rFonts w:hint="eastAsia"/>
        </w:rPr>
        <w:lastRenderedPageBreak/>
        <w:t>또한</w:t>
      </w:r>
      <w:r w:rsidRPr="00033F34">
        <w:t xml:space="preserve"> </w:t>
      </w:r>
      <w:r w:rsidRPr="00033F34">
        <w:rPr>
          <w:rFonts w:hint="eastAsia"/>
        </w:rPr>
        <w:t>감사기준서</w:t>
      </w:r>
      <w:r w:rsidRPr="00033F34">
        <w:t xml:space="preserve"> 240</w:t>
      </w:r>
      <w:r w:rsidRPr="00033F34">
        <w:rPr>
          <w:rStyle w:val="af"/>
          <w:rFonts w:asciiTheme="majorHAnsi" w:eastAsiaTheme="majorHAnsi" w:hAnsiTheme="majorHAnsi"/>
          <w:szCs w:val="20"/>
        </w:rPr>
        <w:footnoteReference w:id="240"/>
      </w:r>
      <w:r w:rsidRPr="00033F34">
        <w:t xml:space="preserve">에 따라 내부감사기능이 감사인에게 </w:t>
      </w:r>
      <w:r w:rsidRPr="00033F34">
        <w:rPr>
          <w:rFonts w:hint="eastAsia"/>
        </w:rPr>
        <w:t>실제로</w:t>
      </w:r>
      <w:r w:rsidRPr="00033F34">
        <w:t xml:space="preserve"> 발생하였거나 의심되는 부정 또는 혐의중인 부정</w:t>
      </w:r>
      <w:r w:rsidRPr="00033F34">
        <w:rPr>
          <w:rFonts w:hint="eastAsia"/>
        </w:rPr>
        <w:t xml:space="preserve">과 관련된 </w:t>
      </w:r>
      <w:r w:rsidRPr="00033F34">
        <w:t xml:space="preserve">정보를 제공하는 경우 감사인은 </w:t>
      </w:r>
      <w:r w:rsidRPr="00033F34">
        <w:rPr>
          <w:rFonts w:hint="eastAsia"/>
        </w:rPr>
        <w:t xml:space="preserve">부정으로 인한 </w:t>
      </w:r>
      <w:proofErr w:type="spellStart"/>
      <w:r w:rsidRPr="00033F34">
        <w:rPr>
          <w:rFonts w:hint="eastAsia"/>
        </w:rPr>
        <w:t>중요왜곡표시위험을</w:t>
      </w:r>
      <w:proofErr w:type="spellEnd"/>
      <w:r w:rsidRPr="00033F34">
        <w:rPr>
          <w:rFonts w:hint="eastAsia"/>
        </w:rPr>
        <w:t xml:space="preserve"> 식별할 때 </w:t>
      </w:r>
      <w:r w:rsidRPr="00033F34">
        <w:t>이를 고려</w:t>
      </w:r>
      <w:r w:rsidRPr="00033F34">
        <w:rPr>
          <w:rFonts w:hint="eastAsia"/>
        </w:rPr>
        <w:t xml:space="preserve">한다. </w:t>
      </w:r>
    </w:p>
    <w:p w14:paraId="21455FF4" w14:textId="77777777" w:rsidR="00EB2FA2" w:rsidRDefault="00EB2FA2" w:rsidP="00EB2FA2">
      <w:pPr>
        <w:pStyle w:val="a1"/>
      </w:pPr>
      <w:r w:rsidRPr="00033F34">
        <w:rPr>
          <w:rFonts w:hint="eastAsia"/>
        </w:rPr>
        <w:t>내부</w:t>
      </w:r>
      <w:r w:rsidRPr="00033F34">
        <w:t>감사기능 내에서 질</w:t>
      </w:r>
      <w:r w:rsidRPr="00033F34">
        <w:rPr>
          <w:rFonts w:hint="eastAsia"/>
        </w:rPr>
        <w:t xml:space="preserve">문을 </w:t>
      </w:r>
      <w:r>
        <w:rPr>
          <w:rFonts w:hint="eastAsia"/>
        </w:rPr>
        <w:t>할</w:t>
      </w:r>
      <w:r w:rsidRPr="00033F34">
        <w:t xml:space="preserve"> 적절한 </w:t>
      </w:r>
      <w:r w:rsidRPr="00033F34">
        <w:rPr>
          <w:rFonts w:hint="eastAsia"/>
        </w:rPr>
        <w:t>개인은</w:t>
      </w:r>
      <w:r w:rsidRPr="00033F34">
        <w:t xml:space="preserve"> 감사인의 판단에 따라 내부감사 책임자와 같은 적절한 지식, 경험 및 권한을 가진 사람 또는 상황에 따라 해당 기능 내의 다른 </w:t>
      </w:r>
      <w:r w:rsidRPr="00033F34">
        <w:rPr>
          <w:rFonts w:hint="eastAsia"/>
        </w:rPr>
        <w:t>인원</w:t>
      </w:r>
      <w:r w:rsidRPr="00033F34">
        <w:t>이다. 감사인은 또한 이러한 개인들과 정기적인 회의를 갖는 것이 적절하다고 생각할 수 있다.</w:t>
      </w:r>
    </w:p>
    <w:p w14:paraId="7D7ECAC9" w14:textId="77777777" w:rsidR="00EB2FA2" w:rsidRPr="001F729E" w:rsidRDefault="00EB2FA2" w:rsidP="00EB2FA2">
      <w:pPr>
        <w:rPr>
          <w:b/>
          <w:bCs/>
        </w:rPr>
      </w:pPr>
      <w:r w:rsidRPr="001F729E">
        <w:rPr>
          <w:rFonts w:hint="eastAsia"/>
          <w:b/>
          <w:bCs/>
        </w:rPr>
        <w:t>통제환경의 이해에 있어 내부감사기능의 고려사항</w:t>
      </w:r>
    </w:p>
    <w:p w14:paraId="0436753D" w14:textId="77777777" w:rsidR="00EB2FA2" w:rsidRDefault="00EB2FA2" w:rsidP="00EB2FA2">
      <w:pPr>
        <w:pStyle w:val="a1"/>
      </w:pPr>
      <w:r w:rsidRPr="00033F34">
        <w:rPr>
          <w:rFonts w:hint="eastAsia"/>
        </w:rPr>
        <w:t>통제</w:t>
      </w:r>
      <w:r w:rsidRPr="00033F34">
        <w:t xml:space="preserve">환경을 이해함에 있어 감사인은 재무제표 작성과 관련하여 확인된 통제 </w:t>
      </w:r>
      <w:r w:rsidRPr="00033F34">
        <w:rPr>
          <w:rFonts w:hint="eastAsia"/>
        </w:rPr>
        <w:t>미비점</w:t>
      </w:r>
      <w:r w:rsidRPr="00033F34">
        <w:t xml:space="preserve">에 대한 내부감사기능의 </w:t>
      </w:r>
      <w:r w:rsidRPr="00033F34">
        <w:rPr>
          <w:rFonts w:hint="eastAsia"/>
        </w:rPr>
        <w:t>발견사항과</w:t>
      </w:r>
      <w:r w:rsidRPr="00033F34">
        <w:t xml:space="preserve"> 권고에 경영진이 어떻게 대응</w:t>
      </w:r>
      <w:r w:rsidRPr="00033F34">
        <w:rPr>
          <w:rFonts w:hint="eastAsia"/>
        </w:rPr>
        <w:t>하였</w:t>
      </w:r>
      <w:r w:rsidRPr="00033F34">
        <w:t>는지</w:t>
      </w:r>
      <w:r w:rsidRPr="00033F34">
        <w:rPr>
          <w:rFonts w:hint="eastAsia"/>
        </w:rPr>
        <w:t xml:space="preserve"> 고려할 수 있다.</w:t>
      </w:r>
      <w:r w:rsidRPr="00033F34">
        <w:t xml:space="preserve"> </w:t>
      </w:r>
      <w:r w:rsidRPr="00033F34">
        <w:rPr>
          <w:rFonts w:hint="eastAsia"/>
        </w:rPr>
        <w:t xml:space="preserve">여기에는 </w:t>
      </w:r>
      <w:r w:rsidRPr="00033F34">
        <w:t xml:space="preserve">그러한 대응이 </w:t>
      </w:r>
      <w:r w:rsidRPr="00033F34">
        <w:rPr>
          <w:rFonts w:hint="eastAsia"/>
        </w:rPr>
        <w:t>실</w:t>
      </w:r>
      <w:r w:rsidRPr="00033F34">
        <w:t>행되었</w:t>
      </w:r>
      <w:r w:rsidRPr="00033F34">
        <w:rPr>
          <w:rFonts w:hint="eastAsia"/>
        </w:rPr>
        <w:t>는지, 어떻게 실행되었는지,</w:t>
      </w:r>
      <w:r w:rsidRPr="00033F34">
        <w:t xml:space="preserve"> 그리고 </w:t>
      </w:r>
      <w:r w:rsidRPr="00033F34">
        <w:rPr>
          <w:rFonts w:hint="eastAsia"/>
        </w:rPr>
        <w:t>내부감사기능에 의하여 후속적으로 평가되었는지를</w:t>
      </w:r>
      <w:r w:rsidRPr="00033F34">
        <w:t xml:space="preserve"> </w:t>
      </w:r>
      <w:r w:rsidRPr="00033F34">
        <w:rPr>
          <w:rFonts w:hint="eastAsia"/>
        </w:rPr>
        <w:t>포함한다.</w:t>
      </w:r>
      <w:r w:rsidRPr="00033F34">
        <w:t xml:space="preserve"> </w:t>
      </w:r>
      <w:r w:rsidRPr="00033F34">
        <w:rPr>
          <w:rFonts w:hint="eastAsia"/>
        </w:rPr>
        <w:t xml:space="preserve"> </w:t>
      </w:r>
    </w:p>
    <w:p w14:paraId="383C4E26" w14:textId="77777777" w:rsidR="00EB2FA2" w:rsidRPr="001F729E" w:rsidRDefault="00EB2FA2" w:rsidP="00EB2FA2">
      <w:pPr>
        <w:rPr>
          <w:b/>
          <w:bCs/>
        </w:rPr>
      </w:pPr>
      <w:r>
        <w:rPr>
          <w:rFonts w:hint="eastAsia"/>
          <w:b/>
          <w:bCs/>
        </w:rPr>
        <w:t>내부통제시스템</w:t>
      </w:r>
      <w:r w:rsidRPr="001F729E">
        <w:rPr>
          <w:rFonts w:hint="eastAsia"/>
          <w:b/>
          <w:bCs/>
        </w:rPr>
        <w:t>을 모니터링하는 기업의 절차에서 내부감사기능이 맡는 역할에 대한</w:t>
      </w:r>
      <w:r w:rsidRPr="001F729E">
        <w:rPr>
          <w:b/>
          <w:bCs/>
        </w:rPr>
        <w:t xml:space="preserve"> </w:t>
      </w:r>
      <w:r w:rsidRPr="001F729E">
        <w:rPr>
          <w:rFonts w:hint="eastAsia"/>
          <w:b/>
          <w:bCs/>
        </w:rPr>
        <w:t>이해</w:t>
      </w:r>
    </w:p>
    <w:p w14:paraId="7C8EC8FD" w14:textId="77777777" w:rsidR="00EB2FA2" w:rsidRPr="00033F34" w:rsidRDefault="00EB2FA2" w:rsidP="00EB2FA2">
      <w:pPr>
        <w:pStyle w:val="a1"/>
      </w:pPr>
      <w:r w:rsidRPr="00033F34">
        <w:rPr>
          <w:rFonts w:hint="eastAsia"/>
        </w:rPr>
        <w:t>내부감사기능의</w:t>
      </w:r>
      <w:r w:rsidRPr="00033F34">
        <w:t xml:space="preserve"> 책임과 </w:t>
      </w:r>
      <w:r w:rsidRPr="00033F34">
        <w:rPr>
          <w:rFonts w:hint="eastAsia"/>
        </w:rPr>
        <w:t>인증</w:t>
      </w:r>
      <w:r w:rsidRPr="00033F34">
        <w:t>활동의 성격이 기업의 재무보고와 관련</w:t>
      </w:r>
      <w:r w:rsidRPr="00033F34">
        <w:rPr>
          <w:rFonts w:hint="eastAsia"/>
        </w:rPr>
        <w:t>된</w:t>
      </w:r>
      <w:r w:rsidRPr="00033F34">
        <w:t>다면, 감사인은 감사</w:t>
      </w:r>
      <w:r w:rsidRPr="00033F34">
        <w:rPr>
          <w:rFonts w:hint="eastAsia"/>
        </w:rPr>
        <w:t>증거</w:t>
      </w:r>
      <w:r w:rsidRPr="00033F34">
        <w:t xml:space="preserve">를 </w:t>
      </w:r>
      <w:r w:rsidRPr="00033F34">
        <w:rPr>
          <w:rFonts w:hint="eastAsia"/>
        </w:rPr>
        <w:t xml:space="preserve">입수할 </w:t>
      </w:r>
      <w:r>
        <w:rPr>
          <w:rFonts w:hint="eastAsia"/>
        </w:rPr>
        <w:t xml:space="preserve">때 </w:t>
      </w:r>
      <w:r w:rsidRPr="00033F34">
        <w:t xml:space="preserve">내부감사기능의 업무를 </w:t>
      </w:r>
      <w:r>
        <w:rPr>
          <w:rFonts w:hint="eastAsia"/>
        </w:rPr>
        <w:t>활용</w:t>
      </w:r>
      <w:r w:rsidRPr="00033F34">
        <w:t>하여 감사인이 직접 수행할 감사절차의 성격이나 시기를 수정하거나 그 범위를 축소할 수도 있다</w:t>
      </w:r>
      <w:r w:rsidRPr="00033F34">
        <w:rPr>
          <w:rFonts w:hint="eastAsia"/>
        </w:rPr>
        <w:t>.</w:t>
      </w:r>
      <w:r w:rsidRPr="00033F34">
        <w:t xml:space="preserve"> 감사인은 예를 들어 과거 감사</w:t>
      </w:r>
      <w:r w:rsidRPr="00033F34">
        <w:rPr>
          <w:rFonts w:hint="eastAsia"/>
        </w:rPr>
        <w:t>경험이</w:t>
      </w:r>
      <w:r w:rsidRPr="00033F34">
        <w:t>나 감사인의 위험평가절차에 기초하여 기업이 기업의 복잡성</w:t>
      </w:r>
      <w:r w:rsidRPr="00033F34">
        <w:rPr>
          <w:rFonts w:hint="eastAsia"/>
        </w:rPr>
        <w:t xml:space="preserve">과 </w:t>
      </w:r>
      <w:r w:rsidRPr="00033F34">
        <w:t xml:space="preserve">운영의 </w:t>
      </w:r>
      <w:r w:rsidRPr="00033F34">
        <w:rPr>
          <w:rFonts w:hint="eastAsia"/>
        </w:rPr>
        <w:t>성격</w:t>
      </w:r>
      <w:r w:rsidRPr="00033F34">
        <w:t xml:space="preserve">에 </w:t>
      </w:r>
      <w:r w:rsidRPr="00033F34">
        <w:rPr>
          <w:rFonts w:hint="eastAsia"/>
        </w:rPr>
        <w:t>비례하여</w:t>
      </w:r>
      <w:r w:rsidRPr="00033F34">
        <w:t xml:space="preserve"> </w:t>
      </w:r>
      <w:r w:rsidRPr="00033F34">
        <w:rPr>
          <w:rFonts w:hint="eastAsia"/>
        </w:rPr>
        <w:t>충분</w:t>
      </w:r>
      <w:r w:rsidRPr="00033F34">
        <w:t>하고 적</w:t>
      </w:r>
      <w:r w:rsidRPr="00033F34">
        <w:rPr>
          <w:rFonts w:hint="eastAsia"/>
        </w:rPr>
        <w:t>합</w:t>
      </w:r>
      <w:r w:rsidRPr="00033F34">
        <w:t xml:space="preserve">하게 자원을 </w:t>
      </w:r>
      <w:r w:rsidRPr="00033F34">
        <w:rPr>
          <w:rFonts w:hint="eastAsia"/>
        </w:rPr>
        <w:t>갖춘</w:t>
      </w:r>
      <w:r w:rsidRPr="00033F34">
        <w:t xml:space="preserve"> 내부감사기능을 가지고 있</w:t>
      </w:r>
      <w:r w:rsidRPr="00033F34">
        <w:rPr>
          <w:rFonts w:hint="eastAsia"/>
        </w:rPr>
        <w:t xml:space="preserve">고 </w:t>
      </w:r>
      <w:r>
        <w:rPr>
          <w:rFonts w:hint="eastAsia"/>
        </w:rPr>
        <w:t xml:space="preserve">내부감사기능이 </w:t>
      </w:r>
      <w:r w:rsidRPr="00033F34">
        <w:rPr>
          <w:rFonts w:hint="eastAsia"/>
        </w:rPr>
        <w:t>지배기구와 직접적인 보고 관계가 있</w:t>
      </w:r>
      <w:r w:rsidRPr="00033F34">
        <w:t xml:space="preserve">다고 판단될 때, 기업의 내부감사기능을 </w:t>
      </w:r>
      <w:r>
        <w:rPr>
          <w:rFonts w:hint="eastAsia"/>
        </w:rPr>
        <w:t>활용</w:t>
      </w:r>
      <w:r w:rsidRPr="00033F34">
        <w:t>할 수 있는 가</w:t>
      </w:r>
      <w:r w:rsidRPr="00033F34">
        <w:rPr>
          <w:rFonts w:hint="eastAsia"/>
        </w:rPr>
        <w:t>능성이</w:t>
      </w:r>
      <w:r w:rsidRPr="00033F34">
        <w:t xml:space="preserve"> 더 높을 수 있다</w:t>
      </w:r>
      <w:r w:rsidRPr="00033F34">
        <w:rPr>
          <w:rFonts w:hint="eastAsia"/>
        </w:rPr>
        <w:t>.</w:t>
      </w:r>
      <w:r w:rsidRPr="00033F34">
        <w:t xml:space="preserve"> </w:t>
      </w:r>
      <w:r w:rsidRPr="00033F34">
        <w:rPr>
          <w:rFonts w:hint="eastAsia"/>
        </w:rPr>
        <w:t xml:space="preserve"> </w:t>
      </w:r>
    </w:p>
    <w:p w14:paraId="0CC1932A" w14:textId="77777777" w:rsidR="00EB2FA2" w:rsidRPr="00033F34" w:rsidRDefault="00EB2FA2" w:rsidP="00EB2FA2">
      <w:pPr>
        <w:pStyle w:val="a1"/>
      </w:pPr>
      <w:r w:rsidRPr="00033F34">
        <w:rPr>
          <w:rFonts w:hint="eastAsia"/>
        </w:rPr>
        <w:t>만약 내부감사기능에 대한 감사인의 예비적 이해에 기초하여 감사인이 내부감사기능의 업무를 활용하여 감사절차의 성격과 시기를 수정하거나 범위를 축소하고자 한다면,</w:t>
      </w:r>
      <w:r w:rsidRPr="00033F34">
        <w:t xml:space="preserve"> </w:t>
      </w:r>
      <w:r w:rsidRPr="00033F34">
        <w:rPr>
          <w:rFonts w:hint="eastAsia"/>
        </w:rPr>
        <w:t xml:space="preserve">감사기준서 </w:t>
      </w:r>
      <w:r w:rsidRPr="00033F34">
        <w:t>610</w:t>
      </w:r>
      <w:r w:rsidRPr="00033F34">
        <w:rPr>
          <w:rFonts w:hint="eastAsia"/>
        </w:rPr>
        <w:t>이 적용된다.</w:t>
      </w:r>
    </w:p>
    <w:p w14:paraId="79377278" w14:textId="77777777" w:rsidR="00EB2FA2" w:rsidRPr="00033F34" w:rsidRDefault="00EB2FA2" w:rsidP="00EB2FA2">
      <w:pPr>
        <w:pStyle w:val="a1"/>
      </w:pPr>
      <w:r w:rsidRPr="00033F34">
        <w:rPr>
          <w:rFonts w:hint="eastAsia"/>
        </w:rPr>
        <w:t xml:space="preserve">감사기준서 </w:t>
      </w:r>
      <w:r w:rsidRPr="00033F34">
        <w:t>610</w:t>
      </w:r>
      <w:r w:rsidRPr="00033F34">
        <w:rPr>
          <w:rFonts w:hint="eastAsia"/>
        </w:rPr>
        <w:t>에서 추가적으로 논의되는 것처럼,</w:t>
      </w:r>
      <w:r w:rsidRPr="00033F34">
        <w:t xml:space="preserve"> </w:t>
      </w:r>
      <w:r w:rsidRPr="00033F34">
        <w:rPr>
          <w:rFonts w:hint="eastAsia"/>
        </w:rPr>
        <w:t xml:space="preserve">내부감사기능의 활동은 기업이 왜곡표시를 예방하거나 </w:t>
      </w:r>
      <w:r>
        <w:rPr>
          <w:rFonts w:hint="eastAsia"/>
        </w:rPr>
        <w:t>발견</w:t>
      </w:r>
      <w:r w:rsidRPr="00033F34">
        <w:rPr>
          <w:rFonts w:hint="eastAsia"/>
        </w:rPr>
        <w:t>하는 데 기여하도록 설계된 회계정보에 대한 경영진의 검토와 같은 재무보고와 관련된 기타 모니터링 통제와 구별된다.</w:t>
      </w:r>
      <w:r w:rsidRPr="00033F34">
        <w:t xml:space="preserve"> </w:t>
      </w:r>
    </w:p>
    <w:p w14:paraId="5F2F58FB" w14:textId="77777777" w:rsidR="00EB2FA2" w:rsidRDefault="00EB2FA2" w:rsidP="00EB2FA2">
      <w:pPr>
        <w:pStyle w:val="a1"/>
      </w:pPr>
      <w:r>
        <w:rPr>
          <w:rFonts w:hint="eastAsia"/>
        </w:rPr>
        <w:t>업무</w:t>
      </w:r>
      <w:r w:rsidRPr="00033F34">
        <w:t xml:space="preserve"> 초기에 기업의 내부감사기능 내에서 적절한 </w:t>
      </w:r>
      <w:proofErr w:type="spellStart"/>
      <w:r w:rsidRPr="00033F34">
        <w:t>개인</w:t>
      </w:r>
      <w:r>
        <w:rPr>
          <w:rFonts w:hint="eastAsia"/>
        </w:rPr>
        <w:t>들</w:t>
      </w:r>
      <w:r w:rsidRPr="00033F34">
        <w:t>과의</w:t>
      </w:r>
      <w:proofErr w:type="spellEnd"/>
      <w:r w:rsidRPr="00033F34">
        <w:t xml:space="preserve"> </w:t>
      </w:r>
      <w:r w:rsidRPr="00033F34">
        <w:rPr>
          <w:rFonts w:hint="eastAsia"/>
        </w:rPr>
        <w:t>커뮤니케이션</w:t>
      </w:r>
      <w:r w:rsidRPr="00033F34">
        <w:t xml:space="preserve">을 확립하고, </w:t>
      </w:r>
      <w:r>
        <w:rPr>
          <w:rFonts w:hint="eastAsia"/>
        </w:rPr>
        <w:t>업무</w:t>
      </w:r>
      <w:r w:rsidRPr="00033F34">
        <w:t xml:space="preserve"> </w:t>
      </w:r>
      <w:r>
        <w:rPr>
          <w:rFonts w:hint="eastAsia"/>
        </w:rPr>
        <w:t>전반에 걸쳐</w:t>
      </w:r>
      <w:r w:rsidRPr="00033F34">
        <w:t xml:space="preserve"> 그러한 </w:t>
      </w:r>
      <w:r w:rsidRPr="00033F34">
        <w:rPr>
          <w:rFonts w:hint="eastAsia"/>
        </w:rPr>
        <w:t>커뮤니케이션</w:t>
      </w:r>
      <w:r w:rsidRPr="00033F34">
        <w:t xml:space="preserve">을 유지하는 것은 효과적인 정보 공유를 </w:t>
      </w:r>
      <w:r>
        <w:rPr>
          <w:rFonts w:hint="eastAsia"/>
        </w:rPr>
        <w:t>촉진할</w:t>
      </w:r>
      <w:r w:rsidRPr="00033F34">
        <w:t xml:space="preserve"> 수 있다. </w:t>
      </w:r>
      <w:r>
        <w:t>이는</w:t>
      </w:r>
      <w:r>
        <w:rPr>
          <w:rFonts w:hint="eastAsia"/>
        </w:rPr>
        <w:t xml:space="preserve"> </w:t>
      </w:r>
      <w:r w:rsidRPr="00033F34">
        <w:t>내부감사기능</w:t>
      </w:r>
      <w:r>
        <w:rPr>
          <w:rFonts w:hint="eastAsia"/>
        </w:rPr>
        <w:t>이</w:t>
      </w:r>
      <w:r w:rsidRPr="00033F34">
        <w:t xml:space="preserve"> 주</w:t>
      </w:r>
      <w:r w:rsidRPr="00033F34">
        <w:rPr>
          <w:rFonts w:hint="eastAsia"/>
        </w:rPr>
        <w:t>의를 기울</w:t>
      </w:r>
      <w:r>
        <w:rPr>
          <w:rFonts w:hint="eastAsia"/>
        </w:rPr>
        <w:t>이는</w:t>
      </w:r>
      <w:r w:rsidRPr="00033F34">
        <w:t xml:space="preserve"> </w:t>
      </w:r>
      <w:r w:rsidRPr="00033F34">
        <w:rPr>
          <w:rFonts w:hint="eastAsia"/>
        </w:rPr>
        <w:t>유의적인</w:t>
      </w:r>
      <w:r w:rsidRPr="00033F34">
        <w:t xml:space="preserve"> 사항이 감사인의 업무에 영향을 미칠 수 있는 경우 감사인에게 </w:t>
      </w:r>
      <w:r>
        <w:rPr>
          <w:rFonts w:hint="eastAsia"/>
        </w:rPr>
        <w:t>알릴</w:t>
      </w:r>
      <w:r w:rsidRPr="00033F34">
        <w:t xml:space="preserve"> 수 있</w:t>
      </w:r>
      <w:r>
        <w:rPr>
          <w:rFonts w:hint="eastAsia"/>
        </w:rPr>
        <w:t>게 하</w:t>
      </w:r>
      <w:r w:rsidRPr="00033F34">
        <w:t xml:space="preserve">는 환경을 조성한다. </w:t>
      </w:r>
      <w:r w:rsidRPr="00033F34">
        <w:rPr>
          <w:rFonts w:hint="eastAsia"/>
        </w:rPr>
        <w:t>감사기준</w:t>
      </w:r>
      <w:r w:rsidRPr="00033F34">
        <w:t xml:space="preserve"> 200은 </w:t>
      </w:r>
      <w:r w:rsidRPr="00033F34">
        <w:rPr>
          <w:rFonts w:hint="eastAsia"/>
        </w:rPr>
        <w:t xml:space="preserve">감사인이 </w:t>
      </w:r>
      <w:r w:rsidRPr="00033F34">
        <w:t xml:space="preserve">감사증거로 사용될 문서의 신뢰성과 </w:t>
      </w:r>
      <w:r w:rsidRPr="00033F34">
        <w:rPr>
          <w:rFonts w:hint="eastAsia"/>
        </w:rPr>
        <w:t>질문</w:t>
      </w:r>
      <w:r w:rsidRPr="00033F34">
        <w:t xml:space="preserve">에 </w:t>
      </w:r>
      <w:r w:rsidRPr="00033F34">
        <w:rPr>
          <w:rFonts w:hint="eastAsia"/>
        </w:rPr>
        <w:t>대한</w:t>
      </w:r>
      <w:r w:rsidRPr="00033F34">
        <w:t xml:space="preserve"> </w:t>
      </w:r>
      <w:r>
        <w:rPr>
          <w:rFonts w:hint="eastAsia"/>
        </w:rPr>
        <w:t>답변</w:t>
      </w:r>
      <w:r w:rsidRPr="00033F34">
        <w:t xml:space="preserve">에 의문을 </w:t>
      </w:r>
      <w:r w:rsidRPr="00033F34">
        <w:rPr>
          <w:rFonts w:hint="eastAsia"/>
        </w:rPr>
        <w:t>불러일으키</w:t>
      </w:r>
      <w:r w:rsidRPr="00033F34">
        <w:t xml:space="preserve">는 정보에 대해 </w:t>
      </w:r>
      <w:r w:rsidRPr="00033F34">
        <w:rPr>
          <w:rFonts w:hint="eastAsia"/>
        </w:rPr>
        <w:lastRenderedPageBreak/>
        <w:t xml:space="preserve">주의를 유지하는 것을 포함하여 전문가적 의구심을 갖고 </w:t>
      </w:r>
      <w:r w:rsidRPr="00033F34">
        <w:t xml:space="preserve">감사를 계획하고 수행하는 </w:t>
      </w:r>
      <w:r w:rsidRPr="00033F34">
        <w:rPr>
          <w:rFonts w:hint="eastAsia"/>
        </w:rPr>
        <w:t>것의</w:t>
      </w:r>
      <w:r w:rsidRPr="00033F34">
        <w:t xml:space="preserve"> 중요성에 대해 논의한다.</w:t>
      </w:r>
      <w:r w:rsidRPr="00033F34">
        <w:rPr>
          <w:rStyle w:val="af"/>
          <w:rFonts w:asciiTheme="majorHAnsi" w:eastAsiaTheme="majorHAnsi" w:hAnsiTheme="majorHAnsi"/>
          <w:szCs w:val="20"/>
        </w:rPr>
        <w:footnoteReference w:id="241"/>
      </w:r>
      <w:r w:rsidRPr="00033F34">
        <w:rPr>
          <w:rFonts w:hint="eastAsia"/>
        </w:rPr>
        <w:t xml:space="preserve"> </w:t>
      </w:r>
      <w:r w:rsidRPr="00033F34">
        <w:t>따라서, 업무 전반에 걸</w:t>
      </w:r>
      <w:r w:rsidRPr="00033F34">
        <w:rPr>
          <w:rFonts w:hint="eastAsia"/>
        </w:rPr>
        <w:t>친</w:t>
      </w:r>
      <w:r w:rsidRPr="00033F34">
        <w:t xml:space="preserve"> 내부감사기능과의 커뮤니케이션은 내부감사</w:t>
      </w:r>
      <w:r>
        <w:rPr>
          <w:rFonts w:hint="eastAsia"/>
        </w:rPr>
        <w:t>인이</w:t>
      </w:r>
      <w:r w:rsidRPr="00033F34">
        <w:t xml:space="preserve"> 그러한 정보를 감사인에게 알릴 수 있는 기회를 제공할 수 있다. </w:t>
      </w:r>
      <w:r>
        <w:rPr>
          <w:rFonts w:hint="eastAsia"/>
        </w:rPr>
        <w:t xml:space="preserve">그러한 경우 </w:t>
      </w:r>
      <w:r w:rsidRPr="00033F34">
        <w:t xml:space="preserve">감사인은 </w:t>
      </w:r>
      <w:proofErr w:type="spellStart"/>
      <w:r w:rsidRPr="00033F34">
        <w:t>중요</w:t>
      </w:r>
      <w:r w:rsidRPr="00033F34">
        <w:rPr>
          <w:rFonts w:hint="eastAsia"/>
        </w:rPr>
        <w:t>왜곡표시위험</w:t>
      </w:r>
      <w:r>
        <w:rPr>
          <w:rFonts w:hint="eastAsia"/>
        </w:rPr>
        <w:t>을</w:t>
      </w:r>
      <w:proofErr w:type="spellEnd"/>
      <w:r w:rsidRPr="00033F34">
        <w:t xml:space="preserve"> 식별</w:t>
      </w:r>
      <w:r>
        <w:rPr>
          <w:rFonts w:hint="eastAsia"/>
        </w:rPr>
        <w:t>하고</w:t>
      </w:r>
      <w:r w:rsidRPr="00033F34">
        <w:t xml:space="preserve"> 평가</w:t>
      </w:r>
      <w:r>
        <w:rPr>
          <w:rFonts w:hint="eastAsia"/>
        </w:rPr>
        <w:t>할 때</w:t>
      </w:r>
      <w:r w:rsidRPr="00033F34">
        <w:t xml:space="preserve"> 그러한 정보를 고려할 수 있다.</w:t>
      </w:r>
    </w:p>
    <w:p w14:paraId="36758AE6" w14:textId="77777777" w:rsidR="00EB2FA2" w:rsidRPr="001F729E" w:rsidRDefault="00EB2FA2" w:rsidP="00EB2FA2">
      <w:pPr>
        <w:pStyle w:val="aff3"/>
        <w:rPr>
          <w:rFonts w:asciiTheme="majorHAnsi" w:eastAsiaTheme="majorHAnsi" w:hAnsiTheme="majorHAnsi" w:cs="Times New Roman"/>
          <w:szCs w:val="20"/>
        </w:rPr>
      </w:pPr>
      <w:r w:rsidRPr="00033F34">
        <w:rPr>
          <w:rFonts w:hint="eastAsia"/>
        </w:rPr>
        <w:lastRenderedPageBreak/>
        <w:t xml:space="preserve">보론 </w:t>
      </w:r>
      <w:r w:rsidRPr="00033F34">
        <w:t>5</w:t>
      </w:r>
      <w:r>
        <w:rPr>
          <w:rFonts w:hint="eastAsia"/>
        </w:rPr>
        <w:t xml:space="preserve"> </w:t>
      </w:r>
      <w:r w:rsidRPr="001F729E">
        <w:rPr>
          <w:rFonts w:asciiTheme="majorHAnsi" w:eastAsiaTheme="majorHAnsi" w:hAnsiTheme="majorHAnsi" w:cs="Times New Roman" w:hint="eastAsia"/>
          <w:b w:val="0"/>
          <w:bCs/>
          <w:sz w:val="20"/>
          <w:szCs w:val="16"/>
        </w:rPr>
        <w:t xml:space="preserve">(문단 </w:t>
      </w:r>
      <w:r w:rsidRPr="001F729E">
        <w:rPr>
          <w:rFonts w:asciiTheme="majorHAnsi" w:eastAsiaTheme="majorHAnsi" w:hAnsiTheme="majorHAnsi" w:cs="Times New Roman"/>
          <w:b w:val="0"/>
          <w:bCs/>
          <w:sz w:val="20"/>
          <w:szCs w:val="16"/>
        </w:rPr>
        <w:t xml:space="preserve">25(a), 26(b)-(c), A94, A166-A172 </w:t>
      </w:r>
      <w:r w:rsidRPr="001F729E">
        <w:rPr>
          <w:rFonts w:asciiTheme="majorHAnsi" w:eastAsiaTheme="majorHAnsi" w:hAnsiTheme="majorHAnsi" w:cs="Times New Roman" w:hint="eastAsia"/>
          <w:b w:val="0"/>
          <w:bCs/>
          <w:sz w:val="20"/>
          <w:szCs w:val="16"/>
        </w:rPr>
        <w:t xml:space="preserve">참조) </w:t>
      </w:r>
      <w:r>
        <w:rPr>
          <w:rFonts w:asciiTheme="majorHAnsi" w:eastAsiaTheme="majorHAnsi" w:hAnsiTheme="majorHAnsi" w:cs="Times New Roman" w:hint="eastAsia"/>
          <w:szCs w:val="20"/>
        </w:rPr>
        <w:t>IT</w:t>
      </w:r>
      <w:r w:rsidRPr="001F729E">
        <w:rPr>
          <w:rFonts w:asciiTheme="majorHAnsi" w:eastAsiaTheme="majorHAnsi" w:hAnsiTheme="majorHAnsi" w:cs="Times New Roman" w:hint="eastAsia"/>
          <w:szCs w:val="20"/>
        </w:rPr>
        <w:t>의 이해에 대한 고려사항</w:t>
      </w:r>
    </w:p>
    <w:p w14:paraId="565E5ABE" w14:textId="77777777" w:rsidR="00EB2FA2" w:rsidRDefault="00EB2FA2" w:rsidP="00EB2FA2">
      <w:r w:rsidRPr="00033F34">
        <w:rPr>
          <w:rFonts w:hint="eastAsia"/>
        </w:rPr>
        <w:t xml:space="preserve">이 </w:t>
      </w:r>
      <w:proofErr w:type="spellStart"/>
      <w:r w:rsidRPr="00033F34">
        <w:rPr>
          <w:rFonts w:hint="eastAsia"/>
        </w:rPr>
        <w:t>보론은</w:t>
      </w:r>
      <w:proofErr w:type="spellEnd"/>
      <w:r w:rsidRPr="00033F34">
        <w:rPr>
          <w:rFonts w:hint="eastAsia"/>
        </w:rPr>
        <w:t xml:space="preserve"> 감사인이 기업의 </w:t>
      </w:r>
      <w:r>
        <w:rPr>
          <w:rFonts w:hint="eastAsia"/>
        </w:rPr>
        <w:t>내부통제시스템</w:t>
      </w:r>
      <w:r w:rsidRPr="00033F34">
        <w:rPr>
          <w:rFonts w:hint="eastAsia"/>
        </w:rPr>
        <w:t xml:space="preserve">에서의 </w:t>
      </w:r>
      <w:r>
        <w:rPr>
          <w:rFonts w:hint="eastAsia"/>
        </w:rPr>
        <w:t>IT</w:t>
      </w:r>
      <w:r w:rsidRPr="00033F34">
        <w:rPr>
          <w:rFonts w:hint="eastAsia"/>
        </w:rPr>
        <w:t xml:space="preserve"> 사용을 이해하는 데 고려할 수 있는 추가적인 사항들을 제공한다.</w:t>
      </w:r>
    </w:p>
    <w:p w14:paraId="7CCC05E8" w14:textId="77777777" w:rsidR="00EB2FA2" w:rsidRPr="001F729E" w:rsidRDefault="00EB2FA2" w:rsidP="00EB2FA2">
      <w:pPr>
        <w:rPr>
          <w:b/>
          <w:bCs/>
        </w:rPr>
      </w:pPr>
      <w:r w:rsidRPr="001F729E">
        <w:rPr>
          <w:rFonts w:hint="eastAsia"/>
          <w:b/>
          <w:bCs/>
        </w:rPr>
        <w:t xml:space="preserve">기업의 </w:t>
      </w:r>
      <w:r>
        <w:rPr>
          <w:rFonts w:hint="eastAsia"/>
          <w:b/>
          <w:bCs/>
        </w:rPr>
        <w:t>내부통제시스템</w:t>
      </w:r>
      <w:r w:rsidRPr="001F729E">
        <w:rPr>
          <w:rFonts w:hint="eastAsia"/>
          <w:b/>
          <w:bCs/>
        </w:rPr>
        <w:t xml:space="preserve"> 구성요소에서의 </w:t>
      </w:r>
      <w:r>
        <w:rPr>
          <w:rFonts w:hint="eastAsia"/>
          <w:b/>
          <w:bCs/>
        </w:rPr>
        <w:t>IT</w:t>
      </w:r>
      <w:r w:rsidRPr="001F729E">
        <w:rPr>
          <w:rFonts w:hint="eastAsia"/>
          <w:b/>
          <w:bCs/>
        </w:rPr>
        <w:t xml:space="preserve"> 사용의 이해</w:t>
      </w:r>
    </w:p>
    <w:p w14:paraId="3A0BA226" w14:textId="77777777" w:rsidR="00EB2FA2" w:rsidRPr="00033F34" w:rsidRDefault="00EB2FA2" w:rsidP="004C520D">
      <w:pPr>
        <w:pStyle w:val="a1"/>
        <w:numPr>
          <w:ilvl w:val="0"/>
          <w:numId w:val="595"/>
        </w:numPr>
      </w:pPr>
      <w:r w:rsidRPr="00033F34">
        <w:rPr>
          <w:rFonts w:hint="eastAsia"/>
        </w:rPr>
        <w:t xml:space="preserve">기업의 </w:t>
      </w:r>
      <w:r>
        <w:rPr>
          <w:rFonts w:hint="eastAsia"/>
        </w:rPr>
        <w:t>내부통제시스템</w:t>
      </w:r>
      <w:r w:rsidRPr="00033F34">
        <w:rPr>
          <w:rFonts w:hint="eastAsia"/>
        </w:rPr>
        <w:t>은 수작업 요소와 자동화된 요소(즉 수작업</w:t>
      </w:r>
      <w:r>
        <w:rPr>
          <w:rFonts w:hint="eastAsia"/>
        </w:rPr>
        <w:t xml:space="preserve"> </w:t>
      </w:r>
      <w:r w:rsidRPr="00033F34">
        <w:rPr>
          <w:rFonts w:hint="eastAsia"/>
        </w:rPr>
        <w:t>통제와 자동화</w:t>
      </w:r>
      <w:r>
        <w:rPr>
          <w:rFonts w:hint="eastAsia"/>
        </w:rPr>
        <w:t xml:space="preserve">된 </w:t>
      </w:r>
      <w:r w:rsidRPr="00033F34">
        <w:rPr>
          <w:rFonts w:hint="eastAsia"/>
        </w:rPr>
        <w:t xml:space="preserve">통제 그리고 기업의 </w:t>
      </w:r>
      <w:r>
        <w:rPr>
          <w:rFonts w:hint="eastAsia"/>
        </w:rPr>
        <w:t>내부통제시스템</w:t>
      </w:r>
      <w:r w:rsidRPr="00033F34">
        <w:rPr>
          <w:rFonts w:hint="eastAsia"/>
        </w:rPr>
        <w:t>에서 사용되는 기타 자원)를 가지고 있다.</w:t>
      </w:r>
      <w:r w:rsidRPr="00033F34">
        <w:t xml:space="preserve"> </w:t>
      </w:r>
      <w:r w:rsidRPr="00033F34">
        <w:rPr>
          <w:rFonts w:hint="eastAsia"/>
        </w:rPr>
        <w:t>기업의 수작업</w:t>
      </w:r>
      <w:r>
        <w:rPr>
          <w:rFonts w:hint="eastAsia"/>
        </w:rPr>
        <w:t xml:space="preserve"> </w:t>
      </w:r>
      <w:r w:rsidRPr="00033F34">
        <w:rPr>
          <w:rFonts w:hint="eastAsia"/>
        </w:rPr>
        <w:t xml:space="preserve">요소와 자동화 요소의 </w:t>
      </w:r>
      <w:r>
        <w:rPr>
          <w:rFonts w:hint="eastAsia"/>
        </w:rPr>
        <w:t>조합</w:t>
      </w:r>
      <w:r w:rsidRPr="00033F34">
        <w:rPr>
          <w:rFonts w:hint="eastAsia"/>
        </w:rPr>
        <w:t xml:space="preserve">은 기업의 </w:t>
      </w:r>
      <w:r>
        <w:rPr>
          <w:rFonts w:hint="eastAsia"/>
        </w:rPr>
        <w:t>IT</w:t>
      </w:r>
      <w:r w:rsidRPr="00033F34">
        <w:rPr>
          <w:rFonts w:hint="eastAsia"/>
        </w:rPr>
        <w:t xml:space="preserve"> 사용의 성격과 복잡성에 따라 다양하다.</w:t>
      </w:r>
      <w:r w:rsidRPr="00033F34">
        <w:t xml:space="preserve"> </w:t>
      </w:r>
      <w:r w:rsidRPr="00033F34">
        <w:rPr>
          <w:rFonts w:hint="eastAsia"/>
        </w:rPr>
        <w:t xml:space="preserve">기업의 </w:t>
      </w:r>
      <w:r>
        <w:rPr>
          <w:rFonts w:hint="eastAsia"/>
        </w:rPr>
        <w:t>IT</w:t>
      </w:r>
      <w:r w:rsidRPr="00033F34">
        <w:rPr>
          <w:rFonts w:hint="eastAsia"/>
        </w:rPr>
        <w:t xml:space="preserve"> 사용은 해당 재무보고체계에 따른 재무제표 작성에 관련된 정보가 처리,</w:t>
      </w:r>
      <w:r w:rsidRPr="00033F34">
        <w:t xml:space="preserve"> </w:t>
      </w:r>
      <w:r w:rsidRPr="00033F34">
        <w:rPr>
          <w:rFonts w:hint="eastAsia"/>
        </w:rPr>
        <w:t>저장,</w:t>
      </w:r>
      <w:r w:rsidRPr="00033F34">
        <w:t xml:space="preserve"> </w:t>
      </w:r>
      <w:r w:rsidRPr="00033F34">
        <w:rPr>
          <w:rFonts w:hint="eastAsia"/>
        </w:rPr>
        <w:t xml:space="preserve">커뮤니케이션 되는 방식에 영향을 주고 따라서 기업의 </w:t>
      </w:r>
      <w:r>
        <w:rPr>
          <w:rFonts w:hint="eastAsia"/>
        </w:rPr>
        <w:t>내부통제시스템</w:t>
      </w:r>
      <w:r w:rsidRPr="00033F34">
        <w:rPr>
          <w:rFonts w:hint="eastAsia"/>
        </w:rPr>
        <w:t>이 설계되고 실행되는 방식에 영향을 준다.</w:t>
      </w:r>
      <w:r w:rsidRPr="00033F34">
        <w:t xml:space="preserve"> </w:t>
      </w:r>
      <w:r w:rsidRPr="00033F34">
        <w:rPr>
          <w:rFonts w:hint="eastAsia"/>
        </w:rPr>
        <w:t xml:space="preserve">기업의 </w:t>
      </w:r>
      <w:r>
        <w:rPr>
          <w:rFonts w:hint="eastAsia"/>
        </w:rPr>
        <w:t>내부통제시스템</w:t>
      </w:r>
      <w:r w:rsidRPr="00033F34">
        <w:rPr>
          <w:rFonts w:hint="eastAsia"/>
        </w:rPr>
        <w:t xml:space="preserve">의 각 구성요소는 어느 정도 </w:t>
      </w:r>
      <w:r>
        <w:rPr>
          <w:rFonts w:hint="eastAsia"/>
        </w:rPr>
        <w:t>IT</w:t>
      </w:r>
      <w:r w:rsidRPr="00033F34">
        <w:rPr>
          <w:rFonts w:hint="eastAsia"/>
        </w:rPr>
        <w:t>을 사용할 수 있다.</w:t>
      </w:r>
      <w:r w:rsidRPr="00033F34">
        <w:t xml:space="preserve"> </w:t>
      </w:r>
      <w:r w:rsidRPr="00033F34">
        <w:rPr>
          <w:rFonts w:hint="eastAsia"/>
        </w:rPr>
        <w:t xml:space="preserve">일반적으로 </w:t>
      </w:r>
      <w:r>
        <w:rPr>
          <w:rFonts w:hint="eastAsia"/>
        </w:rPr>
        <w:t>IT는</w:t>
      </w:r>
      <w:r w:rsidRPr="00033F34">
        <w:rPr>
          <w:rFonts w:hint="eastAsia"/>
        </w:rPr>
        <w:t xml:space="preserve"> 기업이 다음과 같은 것을 할 수 있도록 함으로써 기업의 </w:t>
      </w:r>
      <w:r>
        <w:rPr>
          <w:rFonts w:hint="eastAsia"/>
        </w:rPr>
        <w:t>내부통제시스템</w:t>
      </w:r>
      <w:r w:rsidRPr="00033F34">
        <w:rPr>
          <w:rFonts w:hint="eastAsia"/>
        </w:rPr>
        <w:t>에 유용하다.</w:t>
      </w:r>
      <w:r w:rsidRPr="00033F34">
        <w:t xml:space="preserve"> </w:t>
      </w:r>
    </w:p>
    <w:p w14:paraId="6B5851DC" w14:textId="77777777" w:rsidR="00EB2FA2" w:rsidRPr="00033F34" w:rsidRDefault="00EB2FA2" w:rsidP="00EB2FA2">
      <w:pPr>
        <w:pStyle w:val="A0"/>
        <w:ind w:left="1201"/>
      </w:pPr>
      <w:r w:rsidRPr="00033F34">
        <w:rPr>
          <w:rFonts w:hint="eastAsia"/>
        </w:rPr>
        <w:t xml:space="preserve">사전에 정의된 사업 규칙을 일관되게 적용하고 대량의 거래나 데이터를 처리하는 복잡한 계산을 수행한다. </w:t>
      </w:r>
    </w:p>
    <w:p w14:paraId="36495EC2" w14:textId="77777777" w:rsidR="00EB2FA2" w:rsidRPr="00033F34" w:rsidRDefault="00EB2FA2" w:rsidP="00EB2FA2">
      <w:pPr>
        <w:pStyle w:val="A0"/>
        <w:ind w:left="1201"/>
      </w:pPr>
      <w:r w:rsidRPr="00033F34">
        <w:rPr>
          <w:rFonts w:hint="eastAsia"/>
        </w:rPr>
        <w:t>정보의 적시성,</w:t>
      </w:r>
      <w:r w:rsidRPr="00033F34">
        <w:t xml:space="preserve"> </w:t>
      </w:r>
      <w:r w:rsidRPr="00033F34">
        <w:rPr>
          <w:rFonts w:hint="eastAsia"/>
        </w:rPr>
        <w:t>이용가능성 및 정확성을 강화한다.</w:t>
      </w:r>
    </w:p>
    <w:p w14:paraId="37C4F971" w14:textId="77777777" w:rsidR="00EB2FA2" w:rsidRPr="00033F34" w:rsidRDefault="00EB2FA2" w:rsidP="00EB2FA2">
      <w:pPr>
        <w:pStyle w:val="A0"/>
        <w:ind w:left="1201"/>
      </w:pPr>
      <w:r w:rsidRPr="00033F34">
        <w:rPr>
          <w:rFonts w:hint="eastAsia"/>
        </w:rPr>
        <w:t xml:space="preserve">정보의 추가적인 분석을 </w:t>
      </w:r>
      <w:r>
        <w:rPr>
          <w:rFonts w:hint="eastAsia"/>
        </w:rPr>
        <w:t>용이하게 한</w:t>
      </w:r>
      <w:r w:rsidRPr="00033F34">
        <w:rPr>
          <w:rFonts w:hint="eastAsia"/>
        </w:rPr>
        <w:t>다.</w:t>
      </w:r>
    </w:p>
    <w:p w14:paraId="1AA22A09" w14:textId="77777777" w:rsidR="00EB2FA2" w:rsidRPr="00033F34" w:rsidRDefault="00EB2FA2" w:rsidP="00EB2FA2">
      <w:pPr>
        <w:pStyle w:val="A0"/>
        <w:ind w:left="1201"/>
      </w:pPr>
      <w:r w:rsidRPr="00033F34">
        <w:rPr>
          <w:rFonts w:hint="eastAsia"/>
        </w:rPr>
        <w:t>기업의 활동과 기업의 정책 및 절차의 수행을 모니터링하는 능력을 강화한다.</w:t>
      </w:r>
    </w:p>
    <w:p w14:paraId="5A3367C5" w14:textId="77777777" w:rsidR="00EB2FA2" w:rsidRPr="00033F34" w:rsidRDefault="00EB2FA2" w:rsidP="00EB2FA2">
      <w:pPr>
        <w:pStyle w:val="A0"/>
        <w:ind w:left="1201"/>
      </w:pPr>
      <w:r w:rsidRPr="00033F34">
        <w:rPr>
          <w:rFonts w:hint="eastAsia"/>
        </w:rPr>
        <w:t>통제가 우회될 위험</w:t>
      </w:r>
      <w:r>
        <w:rPr>
          <w:rFonts w:hint="eastAsia"/>
        </w:rPr>
        <w:t>이</w:t>
      </w:r>
      <w:r w:rsidRPr="00033F34">
        <w:rPr>
          <w:rFonts w:hint="eastAsia"/>
        </w:rPr>
        <w:t xml:space="preserve"> 감소한다.</w:t>
      </w:r>
    </w:p>
    <w:p w14:paraId="0120DBDE" w14:textId="77777777" w:rsidR="00EB2FA2" w:rsidRPr="00033F34" w:rsidRDefault="00EB2FA2" w:rsidP="00EB2FA2">
      <w:pPr>
        <w:pStyle w:val="A0"/>
        <w:ind w:left="1201"/>
      </w:pPr>
      <w:r>
        <w:rPr>
          <w:rFonts w:hint="eastAsia"/>
        </w:rPr>
        <w:t>IT 응용프로그램</w:t>
      </w:r>
      <w:r w:rsidRPr="00033F34">
        <w:rPr>
          <w:rFonts w:hint="eastAsia"/>
        </w:rPr>
        <w:t>,</w:t>
      </w:r>
      <w:r w:rsidRPr="00033F34">
        <w:t xml:space="preserve"> </w:t>
      </w:r>
      <w:r w:rsidRPr="00033F34">
        <w:rPr>
          <w:rFonts w:hint="eastAsia"/>
        </w:rPr>
        <w:t xml:space="preserve">데이터베이스 및 </w:t>
      </w:r>
      <w:r>
        <w:rPr>
          <w:rFonts w:hint="eastAsia"/>
        </w:rPr>
        <w:t>운영 체제에서</w:t>
      </w:r>
      <w:r w:rsidRPr="00033F34">
        <w:rPr>
          <w:rFonts w:hint="eastAsia"/>
        </w:rPr>
        <w:t xml:space="preserve"> 보안통제를 실행함으로써 효과적인 업무분장을 달성할 능력을 강화한다.</w:t>
      </w:r>
      <w:r w:rsidRPr="00033F34">
        <w:t xml:space="preserve"> </w:t>
      </w:r>
    </w:p>
    <w:p w14:paraId="649F8B51" w14:textId="77777777" w:rsidR="00EB2FA2" w:rsidRPr="00033F34" w:rsidRDefault="00EB2FA2" w:rsidP="00EB2FA2">
      <w:pPr>
        <w:pStyle w:val="a1"/>
      </w:pPr>
      <w:r w:rsidRPr="00033F34">
        <w:rPr>
          <w:rFonts w:hint="eastAsia"/>
        </w:rPr>
        <w:t xml:space="preserve">수작업 또는 자동화 요소의 특성은 </w:t>
      </w:r>
      <w:proofErr w:type="spellStart"/>
      <w:r w:rsidRPr="00033F34">
        <w:rPr>
          <w:rFonts w:hint="eastAsia"/>
        </w:rPr>
        <w:t>중요왜곡표시위험에</w:t>
      </w:r>
      <w:proofErr w:type="spellEnd"/>
      <w:r w:rsidRPr="00033F34">
        <w:rPr>
          <w:rFonts w:hint="eastAsia"/>
        </w:rPr>
        <w:t xml:space="preserve"> 대한 감사인의 식별과 평가 및 이에 기초한 추가감사절차와 관련된다.</w:t>
      </w:r>
      <w:r w:rsidRPr="00033F34">
        <w:t xml:space="preserve"> </w:t>
      </w:r>
      <w:r w:rsidRPr="00033F34">
        <w:rPr>
          <w:rFonts w:hint="eastAsia"/>
        </w:rPr>
        <w:t>자동화</w:t>
      </w:r>
      <w:r>
        <w:rPr>
          <w:rFonts w:hint="eastAsia"/>
        </w:rPr>
        <w:t xml:space="preserve">된 </w:t>
      </w:r>
      <w:r w:rsidRPr="00033F34">
        <w:rPr>
          <w:rFonts w:hint="eastAsia"/>
        </w:rPr>
        <w:t>통제는 쉽게 우회하거나 무시하거나 무력화할 수 없으며 단순한 오류나 실수가 발생하기 쉽지 않기 때문에 수작업 통제보다 신뢰할 수 있다.</w:t>
      </w:r>
      <w:r w:rsidRPr="00033F34">
        <w:t xml:space="preserve"> </w:t>
      </w:r>
      <w:r w:rsidRPr="00033F34">
        <w:rPr>
          <w:rFonts w:hint="eastAsia"/>
        </w:rPr>
        <w:t>자동화된 통제가 수작업 통제보다 효과적일 수 있는 상황은 다음과 같다.</w:t>
      </w:r>
    </w:p>
    <w:p w14:paraId="57B0A10E" w14:textId="77777777" w:rsidR="00EB2FA2" w:rsidRPr="00033F34" w:rsidRDefault="00EB2FA2" w:rsidP="00EB2FA2">
      <w:pPr>
        <w:pStyle w:val="A0"/>
        <w:ind w:left="1201"/>
      </w:pPr>
      <w:r w:rsidRPr="00033F34">
        <w:rPr>
          <w:rFonts w:hint="eastAsia"/>
        </w:rPr>
        <w:t>대량의 반복적인 거래 또는 기대되거나 예상되는 오류가 자동화를 통하여 예방,</w:t>
      </w:r>
      <w:r w:rsidRPr="00033F34">
        <w:t xml:space="preserve"> </w:t>
      </w:r>
      <w:r w:rsidRPr="00033F34">
        <w:rPr>
          <w:rFonts w:hint="eastAsia"/>
        </w:rPr>
        <w:t>적발 또는 수정될 수 있는 상황</w:t>
      </w:r>
    </w:p>
    <w:p w14:paraId="2E1F7A57" w14:textId="77777777" w:rsidR="00EB2FA2" w:rsidRDefault="00EB2FA2" w:rsidP="00EB2FA2">
      <w:pPr>
        <w:pStyle w:val="A0"/>
        <w:ind w:left="1201"/>
      </w:pPr>
      <w:r w:rsidRPr="00033F34">
        <w:rPr>
          <w:rFonts w:hint="eastAsia"/>
        </w:rPr>
        <w:t>통제를 수행하는 특정 방식이 적절히 설계되고 자동화될 수 있는 통제</w:t>
      </w:r>
    </w:p>
    <w:p w14:paraId="08A536CC" w14:textId="77777777" w:rsidR="00EB2FA2" w:rsidRPr="001F729E" w:rsidRDefault="00EB2FA2" w:rsidP="00EB2FA2">
      <w:pPr>
        <w:spacing w:line="280" w:lineRule="exact"/>
        <w:rPr>
          <w:rFonts w:asciiTheme="majorHAnsi" w:eastAsiaTheme="majorHAnsi" w:hAnsiTheme="majorHAnsi" w:cs="Times New Roman"/>
          <w:i/>
          <w:iCs/>
          <w:szCs w:val="20"/>
        </w:rPr>
      </w:pPr>
      <w:r w:rsidRPr="001F729E">
        <w:rPr>
          <w:rFonts w:asciiTheme="majorHAnsi" w:eastAsiaTheme="majorHAnsi" w:hAnsiTheme="majorHAnsi" w:cs="Times New Roman" w:hint="eastAsia"/>
          <w:i/>
          <w:iCs/>
          <w:szCs w:val="20"/>
        </w:rPr>
        <w:t xml:space="preserve">기업의 정보시스템의 </w:t>
      </w:r>
      <w:r>
        <w:rPr>
          <w:rFonts w:asciiTheme="majorHAnsi" w:eastAsiaTheme="majorHAnsi" w:hAnsiTheme="majorHAnsi" w:cs="Times New Roman" w:hint="eastAsia"/>
          <w:i/>
          <w:iCs/>
          <w:szCs w:val="20"/>
        </w:rPr>
        <w:t>IT</w:t>
      </w:r>
      <w:r w:rsidRPr="001F729E">
        <w:rPr>
          <w:rFonts w:asciiTheme="majorHAnsi" w:eastAsiaTheme="majorHAnsi" w:hAnsiTheme="majorHAnsi" w:cs="Times New Roman" w:hint="eastAsia"/>
          <w:i/>
          <w:iCs/>
          <w:szCs w:val="20"/>
        </w:rPr>
        <w:t xml:space="preserve"> 사용에 대한 이해 </w:t>
      </w:r>
      <w:r w:rsidRPr="001F729E">
        <w:rPr>
          <w:rFonts w:asciiTheme="majorHAnsi" w:eastAsiaTheme="majorHAnsi" w:hAnsiTheme="majorHAnsi" w:cs="Times New Roman"/>
          <w:i/>
          <w:iCs/>
          <w:szCs w:val="20"/>
        </w:rPr>
        <w:t>(</w:t>
      </w:r>
      <w:r w:rsidRPr="001F729E">
        <w:rPr>
          <w:rFonts w:asciiTheme="majorHAnsi" w:eastAsiaTheme="majorHAnsi" w:hAnsiTheme="majorHAnsi" w:cs="Times New Roman" w:hint="eastAsia"/>
          <w:i/>
          <w:iCs/>
          <w:szCs w:val="20"/>
        </w:rPr>
        <w:t xml:space="preserve">문단 </w:t>
      </w:r>
      <w:r w:rsidRPr="001F729E">
        <w:rPr>
          <w:rFonts w:asciiTheme="majorHAnsi" w:eastAsiaTheme="majorHAnsi" w:hAnsiTheme="majorHAnsi" w:cs="Times New Roman"/>
          <w:i/>
          <w:iCs/>
          <w:szCs w:val="20"/>
        </w:rPr>
        <w:t xml:space="preserve">25(a) </w:t>
      </w:r>
      <w:r w:rsidRPr="001F729E">
        <w:rPr>
          <w:rFonts w:asciiTheme="majorHAnsi" w:eastAsiaTheme="majorHAnsi" w:hAnsiTheme="majorHAnsi" w:cs="Times New Roman" w:hint="eastAsia"/>
          <w:i/>
          <w:iCs/>
          <w:szCs w:val="20"/>
        </w:rPr>
        <w:t>참조)</w:t>
      </w:r>
    </w:p>
    <w:p w14:paraId="4533E5C2" w14:textId="77777777" w:rsidR="00EB2FA2" w:rsidRPr="00033F34" w:rsidRDefault="00EB2FA2" w:rsidP="00EB2FA2">
      <w:pPr>
        <w:pStyle w:val="a1"/>
      </w:pPr>
      <w:r w:rsidRPr="00033F34">
        <w:rPr>
          <w:rFonts w:hint="eastAsia"/>
        </w:rPr>
        <w:t>기업의 정보시스템은</w:t>
      </w:r>
      <w:r w:rsidRPr="00033F34">
        <w:t xml:space="preserve"> </w:t>
      </w:r>
      <w:r w:rsidRPr="00033F34">
        <w:rPr>
          <w:rFonts w:hint="eastAsia"/>
        </w:rPr>
        <w:t>수작업 요소와 자동화 요소를 포함</w:t>
      </w:r>
      <w:r>
        <w:rPr>
          <w:rFonts w:hint="eastAsia"/>
        </w:rPr>
        <w:t>할 수 있으며</w:t>
      </w:r>
      <w:r w:rsidRPr="00033F34">
        <w:rPr>
          <w:rFonts w:hint="eastAsia"/>
        </w:rPr>
        <w:t xml:space="preserve"> 이것은 또한 거래가 개시,</w:t>
      </w:r>
      <w:r w:rsidRPr="00033F34">
        <w:t xml:space="preserve"> </w:t>
      </w:r>
      <w:r w:rsidRPr="00033F34">
        <w:rPr>
          <w:rFonts w:hint="eastAsia"/>
        </w:rPr>
        <w:t>기록,</w:t>
      </w:r>
      <w:r w:rsidRPr="00033F34">
        <w:t xml:space="preserve"> </w:t>
      </w:r>
      <w:r w:rsidRPr="00033F34">
        <w:rPr>
          <w:rFonts w:hint="eastAsia"/>
        </w:rPr>
        <w:t>처리,</w:t>
      </w:r>
      <w:r w:rsidRPr="00033F34">
        <w:t xml:space="preserve"> </w:t>
      </w:r>
      <w:r w:rsidRPr="00033F34">
        <w:rPr>
          <w:rFonts w:hint="eastAsia"/>
        </w:rPr>
        <w:t>보고되는 방식에 영향을 준다.</w:t>
      </w:r>
      <w:r w:rsidRPr="00033F34">
        <w:t xml:space="preserve"> </w:t>
      </w:r>
      <w:r w:rsidRPr="00033F34">
        <w:rPr>
          <w:rFonts w:hint="eastAsia"/>
        </w:rPr>
        <w:t>특히 거래를 개시,</w:t>
      </w:r>
      <w:r w:rsidRPr="00033F34">
        <w:t xml:space="preserve"> </w:t>
      </w:r>
      <w:r w:rsidRPr="00033F34">
        <w:rPr>
          <w:rFonts w:hint="eastAsia"/>
        </w:rPr>
        <w:t>기록,</w:t>
      </w:r>
      <w:r w:rsidRPr="00033F34">
        <w:t xml:space="preserve"> </w:t>
      </w:r>
      <w:r w:rsidRPr="00033F34">
        <w:rPr>
          <w:rFonts w:hint="eastAsia"/>
        </w:rPr>
        <w:t>처리</w:t>
      </w:r>
      <w:r w:rsidRPr="00033F34">
        <w:t xml:space="preserve">, </w:t>
      </w:r>
      <w:r w:rsidRPr="00033F34">
        <w:rPr>
          <w:rFonts w:hint="eastAsia"/>
        </w:rPr>
        <w:t>보고하는 절</w:t>
      </w:r>
      <w:r w:rsidRPr="00033F34">
        <w:rPr>
          <w:rFonts w:hint="eastAsia"/>
        </w:rPr>
        <w:lastRenderedPageBreak/>
        <w:t xml:space="preserve">차는 기업이 사용하는 </w:t>
      </w:r>
      <w:r>
        <w:rPr>
          <w:rFonts w:hint="eastAsia"/>
        </w:rPr>
        <w:t>IT 응용프로그램</w:t>
      </w:r>
      <w:r w:rsidRPr="00033F34">
        <w:rPr>
          <w:rFonts w:hint="eastAsia"/>
        </w:rPr>
        <w:t xml:space="preserve">과 </w:t>
      </w:r>
      <w:r>
        <w:rPr>
          <w:rFonts w:hint="eastAsia"/>
        </w:rPr>
        <w:t>기</w:t>
      </w:r>
      <w:r w:rsidRPr="00033F34">
        <w:rPr>
          <w:rFonts w:hint="eastAsia"/>
        </w:rPr>
        <w:t>업이 이러한 소프트웨어를 설정하는 방법에 의해 강제될 수 있다.</w:t>
      </w:r>
      <w:r w:rsidRPr="00033F34">
        <w:t xml:space="preserve"> </w:t>
      </w:r>
      <w:r w:rsidRPr="00033F34">
        <w:rPr>
          <w:rFonts w:hint="eastAsia"/>
        </w:rPr>
        <w:t>또한 디지털 정보 형태의 기록은</w:t>
      </w:r>
      <w:r w:rsidRPr="00033F34">
        <w:t xml:space="preserve"> </w:t>
      </w:r>
      <w:r w:rsidRPr="00033F34">
        <w:rPr>
          <w:rFonts w:hint="eastAsia"/>
        </w:rPr>
        <w:t>종이 문서의 형태</w:t>
      </w:r>
      <w:r>
        <w:rPr>
          <w:rFonts w:hint="eastAsia"/>
        </w:rPr>
        <w:t>의 기록을 대체하거나 보완할 수 있다.</w:t>
      </w:r>
      <w:r w:rsidRPr="00033F34">
        <w:t xml:space="preserve"> </w:t>
      </w:r>
    </w:p>
    <w:p w14:paraId="73021F69" w14:textId="77777777" w:rsidR="00EB2FA2" w:rsidRDefault="00EB2FA2" w:rsidP="00EB2FA2">
      <w:pPr>
        <w:pStyle w:val="a1"/>
      </w:pPr>
      <w:r w:rsidRPr="00033F34">
        <w:rPr>
          <w:rFonts w:hint="eastAsia"/>
        </w:rPr>
        <w:t>정보시스템</w:t>
      </w:r>
      <w:r>
        <w:rPr>
          <w:rFonts w:hint="eastAsia"/>
        </w:rPr>
        <w:t xml:space="preserve"> 내</w:t>
      </w:r>
      <w:r w:rsidRPr="00033F34">
        <w:rPr>
          <w:rFonts w:hint="eastAsia"/>
        </w:rPr>
        <w:t xml:space="preserve"> 거래 흐름과 정보</w:t>
      </w:r>
      <w:r>
        <w:rPr>
          <w:rFonts w:hint="eastAsia"/>
        </w:rPr>
        <w:t xml:space="preserve"> </w:t>
      </w:r>
      <w:r w:rsidRPr="00033F34">
        <w:rPr>
          <w:rFonts w:hint="eastAsia"/>
        </w:rPr>
        <w:t xml:space="preserve">처리에 관련된 </w:t>
      </w:r>
      <w:r>
        <w:rPr>
          <w:rFonts w:hint="eastAsia"/>
        </w:rPr>
        <w:t>IT 환경</w:t>
      </w:r>
      <w:r w:rsidRPr="00033F34">
        <w:rPr>
          <w:rFonts w:hint="eastAsia"/>
        </w:rPr>
        <w:t>에 대한 이해를 할 때,</w:t>
      </w:r>
      <w:r w:rsidRPr="00033F34">
        <w:t xml:space="preserve"> </w:t>
      </w:r>
      <w:r w:rsidRPr="00033F34">
        <w:rPr>
          <w:rFonts w:hint="eastAsia"/>
        </w:rPr>
        <w:t xml:space="preserve">감사인은 사용되는 </w:t>
      </w:r>
      <w:r>
        <w:rPr>
          <w:rFonts w:hint="eastAsia"/>
        </w:rPr>
        <w:t>IT 응용프로그램</w:t>
      </w:r>
      <w:r w:rsidRPr="00033F34">
        <w:rPr>
          <w:rFonts w:hint="eastAsia"/>
        </w:rPr>
        <w:t xml:space="preserve"> 및 이를 뒷받침하는 </w:t>
      </w:r>
      <w:r>
        <w:rPr>
          <w:rFonts w:asciiTheme="majorHAnsi" w:eastAsiaTheme="majorHAnsi" w:hAnsiTheme="majorHAnsi" w:cs="Times New Roman" w:hint="eastAsia"/>
          <w:szCs w:val="20"/>
        </w:rPr>
        <w:t>IT 인프라</w:t>
      </w:r>
      <w:r>
        <w:rPr>
          <w:rFonts w:asciiTheme="majorHAnsi" w:eastAsiaTheme="majorHAnsi" w:hAnsiTheme="majorHAnsi" w:cs="Times New Roman"/>
          <w:szCs w:val="20"/>
        </w:rPr>
        <w:t>와</w:t>
      </w:r>
      <w:r w:rsidRPr="00033F34">
        <w:rPr>
          <w:rFonts w:hint="eastAsia"/>
        </w:rPr>
        <w:t xml:space="preserve"> </w:t>
      </w:r>
      <w:r>
        <w:rPr>
          <w:rFonts w:hint="eastAsia"/>
        </w:rPr>
        <w:t>IT</w:t>
      </w:r>
      <w:r w:rsidRPr="00033F34">
        <w:rPr>
          <w:rFonts w:hint="eastAsia"/>
        </w:rPr>
        <w:t>의 성격과 특성에 대한 정보를 수집한다.</w:t>
      </w:r>
      <w:r w:rsidRPr="00033F34">
        <w:t xml:space="preserve"> </w:t>
      </w:r>
      <w:r w:rsidRPr="00033F34">
        <w:rPr>
          <w:rFonts w:hint="eastAsia"/>
        </w:rPr>
        <w:t xml:space="preserve">다음 표는 감사인이 </w:t>
      </w:r>
      <w:r>
        <w:rPr>
          <w:rFonts w:hint="eastAsia"/>
        </w:rPr>
        <w:t>IT 환경</w:t>
      </w:r>
      <w:r w:rsidRPr="00033F34">
        <w:rPr>
          <w:rFonts w:hint="eastAsia"/>
        </w:rPr>
        <w:t xml:space="preserve">을 이해할 때 고려할 사항들의 예시와 기업의 정보시스템에서 사용하는 </w:t>
      </w:r>
      <w:r>
        <w:rPr>
          <w:rFonts w:hint="eastAsia"/>
        </w:rPr>
        <w:t>IT 응용프로그램</w:t>
      </w:r>
      <w:r w:rsidRPr="00033F34">
        <w:rPr>
          <w:rFonts w:hint="eastAsia"/>
        </w:rPr>
        <w:t xml:space="preserve">의 복잡성에 기초한 </w:t>
      </w:r>
      <w:r>
        <w:rPr>
          <w:rFonts w:hint="eastAsia"/>
        </w:rPr>
        <w:t>IT 환경</w:t>
      </w:r>
      <w:r w:rsidRPr="00033F34">
        <w:rPr>
          <w:rFonts w:hint="eastAsia"/>
        </w:rPr>
        <w:t>의 전형적인 특성의 예시를 포함한다.</w:t>
      </w:r>
      <w:r w:rsidRPr="00033F34">
        <w:t xml:space="preserve"> </w:t>
      </w:r>
      <w:r w:rsidRPr="00033F34">
        <w:rPr>
          <w:rFonts w:hint="eastAsia"/>
        </w:rPr>
        <w:t>그러나 이러한 특성들</w:t>
      </w:r>
      <w:r>
        <w:rPr>
          <w:rFonts w:hint="eastAsia"/>
        </w:rPr>
        <w:t xml:space="preserve">은 방향성을 제시한 것이며 </w:t>
      </w:r>
      <w:r w:rsidRPr="00033F34">
        <w:rPr>
          <w:rFonts w:hint="eastAsia"/>
        </w:rPr>
        <w:t xml:space="preserve">기업이 사용중인 특정 </w:t>
      </w:r>
      <w:r>
        <w:rPr>
          <w:rFonts w:hint="eastAsia"/>
        </w:rPr>
        <w:t>IT 응용프로그램</w:t>
      </w:r>
      <w:r w:rsidRPr="00033F34">
        <w:rPr>
          <w:rFonts w:hint="eastAsia"/>
        </w:rPr>
        <w:t>의 성격에 따라 다를 수 있다.</w:t>
      </w:r>
    </w:p>
    <w:tbl>
      <w:tblPr>
        <w:tblStyle w:val="af0"/>
        <w:tblW w:w="0" w:type="auto"/>
        <w:tblLook w:val="04A0" w:firstRow="1" w:lastRow="0" w:firstColumn="1" w:lastColumn="0" w:noHBand="0" w:noVBand="1"/>
      </w:tblPr>
      <w:tblGrid>
        <w:gridCol w:w="2736"/>
        <w:gridCol w:w="1977"/>
        <w:gridCol w:w="2253"/>
        <w:gridCol w:w="2050"/>
      </w:tblGrid>
      <w:tr w:rsidR="00EB2FA2" w:rsidRPr="001F729E" w14:paraId="0E409B9B" w14:textId="77777777" w:rsidTr="00317228">
        <w:trPr>
          <w:tblHeader/>
        </w:trPr>
        <w:tc>
          <w:tcPr>
            <w:tcW w:w="2689" w:type="dxa"/>
          </w:tcPr>
          <w:p w14:paraId="337BFA7A" w14:textId="77777777" w:rsidR="00EB2FA2" w:rsidRPr="0072403C" w:rsidRDefault="00EB2FA2" w:rsidP="0072403C">
            <w:pPr>
              <w:tabs>
                <w:tab w:val="left" w:pos="3148"/>
              </w:tabs>
              <w:wordWrap/>
              <w:spacing w:after="160" w:line="240" w:lineRule="auto"/>
              <w:jc w:val="left"/>
              <w:rPr>
                <w:rFonts w:asciiTheme="majorHAnsi" w:eastAsiaTheme="majorHAnsi" w:hAnsiTheme="majorHAnsi" w:cs="Times New Roman"/>
                <w:b/>
                <w:bCs/>
              </w:rPr>
            </w:pPr>
            <w:bookmarkStart w:id="23" w:name="_Hlk125301119"/>
          </w:p>
        </w:tc>
        <w:tc>
          <w:tcPr>
            <w:tcW w:w="6327" w:type="dxa"/>
            <w:gridSpan w:val="3"/>
          </w:tcPr>
          <w:p w14:paraId="3644F390" w14:textId="77777777" w:rsidR="00EB2FA2" w:rsidRPr="0072403C" w:rsidRDefault="00EB2FA2" w:rsidP="0072403C">
            <w:pPr>
              <w:wordWrap/>
              <w:spacing w:after="160" w:line="240" w:lineRule="auto"/>
              <w:jc w:val="left"/>
              <w:rPr>
                <w:rFonts w:asciiTheme="majorHAnsi" w:eastAsiaTheme="majorHAnsi" w:hAnsiTheme="majorHAnsi" w:cs="Times New Roman"/>
                <w:b/>
                <w:bCs/>
              </w:rPr>
            </w:pPr>
            <w:r w:rsidRPr="0072403C">
              <w:rPr>
                <w:rFonts w:asciiTheme="majorHAnsi" w:eastAsiaTheme="majorHAnsi" w:hAnsiTheme="majorHAnsi" w:cs="Times New Roman" w:hint="eastAsia"/>
                <w:b/>
                <w:bCs/>
              </w:rPr>
              <w:t>전형적인 특성의 예시</w:t>
            </w:r>
          </w:p>
        </w:tc>
      </w:tr>
      <w:tr w:rsidR="00EB2FA2" w:rsidRPr="001F729E" w14:paraId="53C4BBD3" w14:textId="77777777" w:rsidTr="00317228">
        <w:trPr>
          <w:tblHeader/>
        </w:trPr>
        <w:tc>
          <w:tcPr>
            <w:tcW w:w="2689" w:type="dxa"/>
            <w:hideMark/>
          </w:tcPr>
          <w:p w14:paraId="5F9E36F0" w14:textId="77777777" w:rsidR="00EB2FA2" w:rsidRPr="0072403C" w:rsidRDefault="00EB2FA2" w:rsidP="0072403C">
            <w:pPr>
              <w:tabs>
                <w:tab w:val="left" w:pos="3148"/>
              </w:tabs>
              <w:wordWrap/>
              <w:spacing w:after="160" w:line="240" w:lineRule="auto"/>
              <w:jc w:val="left"/>
              <w:rPr>
                <w:rFonts w:asciiTheme="majorHAnsi" w:eastAsiaTheme="majorHAnsi" w:hAnsiTheme="majorHAnsi" w:cs="Times New Roman"/>
                <w:b/>
                <w:bCs/>
              </w:rPr>
            </w:pPr>
            <w:r w:rsidRPr="0072403C">
              <w:rPr>
                <w:rFonts w:asciiTheme="majorHAnsi" w:eastAsiaTheme="majorHAnsi" w:hAnsiTheme="majorHAnsi" w:cs="Times New Roman" w:hint="eastAsia"/>
                <w:b/>
                <w:bCs/>
              </w:rPr>
              <w:t xml:space="preserve">　</w:t>
            </w:r>
          </w:p>
        </w:tc>
        <w:tc>
          <w:tcPr>
            <w:tcW w:w="1984" w:type="dxa"/>
            <w:hideMark/>
          </w:tcPr>
          <w:p w14:paraId="69756837" w14:textId="205C7CB8" w:rsidR="00EB2FA2" w:rsidRPr="0072403C" w:rsidRDefault="00EB2FA2" w:rsidP="0072403C">
            <w:pPr>
              <w:wordWrap/>
              <w:spacing w:after="160" w:line="240" w:lineRule="auto"/>
              <w:jc w:val="left"/>
              <w:rPr>
                <w:rFonts w:asciiTheme="majorHAnsi" w:eastAsiaTheme="majorHAnsi" w:hAnsiTheme="majorHAnsi" w:cs="Times New Roman"/>
                <w:b/>
                <w:bCs/>
              </w:rPr>
            </w:pPr>
            <w:r w:rsidRPr="0072403C">
              <w:rPr>
                <w:rFonts w:asciiTheme="majorHAnsi" w:eastAsiaTheme="majorHAnsi" w:hAnsiTheme="majorHAnsi" w:cs="Times New Roman" w:hint="eastAsia"/>
                <w:b/>
                <w:bCs/>
              </w:rPr>
              <w:t>복잡하지 않은</w:t>
            </w:r>
            <w:r w:rsidR="0072403C">
              <w:rPr>
                <w:rFonts w:asciiTheme="majorHAnsi" w:eastAsiaTheme="majorHAnsi" w:hAnsiTheme="majorHAnsi" w:cs="Times New Roman" w:hint="eastAsia"/>
                <w:b/>
                <w:bCs/>
              </w:rPr>
              <w:t xml:space="preserve"> </w:t>
            </w:r>
            <w:r w:rsidRPr="0072403C">
              <w:rPr>
                <w:rFonts w:asciiTheme="majorHAnsi" w:eastAsiaTheme="majorHAnsi" w:hAnsiTheme="majorHAnsi" w:cs="Times New Roman" w:hint="eastAsia"/>
                <w:b/>
                <w:bCs/>
              </w:rPr>
              <w:t>상용 소프트웨어</w:t>
            </w:r>
          </w:p>
        </w:tc>
        <w:tc>
          <w:tcPr>
            <w:tcW w:w="2273" w:type="dxa"/>
            <w:hideMark/>
          </w:tcPr>
          <w:p w14:paraId="582C03B6" w14:textId="77777777" w:rsidR="00EB2FA2" w:rsidRPr="0072403C" w:rsidRDefault="00EB2FA2" w:rsidP="0072403C">
            <w:pPr>
              <w:wordWrap/>
              <w:spacing w:after="160" w:line="240" w:lineRule="auto"/>
              <w:jc w:val="left"/>
              <w:rPr>
                <w:rFonts w:asciiTheme="majorHAnsi" w:eastAsiaTheme="majorHAnsi" w:hAnsiTheme="majorHAnsi" w:cs="Times New Roman"/>
                <w:b/>
                <w:bCs/>
              </w:rPr>
            </w:pPr>
            <w:r w:rsidRPr="0072403C">
              <w:rPr>
                <w:rFonts w:asciiTheme="majorHAnsi" w:eastAsiaTheme="majorHAnsi" w:hAnsiTheme="majorHAnsi" w:cs="Times New Roman" w:hint="eastAsia"/>
                <w:b/>
                <w:bCs/>
              </w:rPr>
              <w:t>중간 규모의 중간 정도로 복잡한 상용소프트웨어 또는 IT 응용프로그램</w:t>
            </w:r>
          </w:p>
        </w:tc>
        <w:tc>
          <w:tcPr>
            <w:tcW w:w="2070" w:type="dxa"/>
            <w:hideMark/>
          </w:tcPr>
          <w:p w14:paraId="61F37462" w14:textId="2B331854" w:rsidR="00EB2FA2" w:rsidRPr="0072403C" w:rsidRDefault="00EB2FA2" w:rsidP="0072403C">
            <w:pPr>
              <w:wordWrap/>
              <w:spacing w:after="160" w:line="240" w:lineRule="auto"/>
              <w:jc w:val="left"/>
              <w:rPr>
                <w:rFonts w:asciiTheme="majorHAnsi" w:eastAsiaTheme="majorHAnsi" w:hAnsiTheme="majorHAnsi" w:cs="Times New Roman"/>
                <w:b/>
                <w:bCs/>
              </w:rPr>
            </w:pPr>
            <w:r w:rsidRPr="0072403C">
              <w:rPr>
                <w:rFonts w:asciiTheme="majorHAnsi" w:eastAsiaTheme="majorHAnsi" w:hAnsiTheme="majorHAnsi" w:cs="Times New Roman" w:hint="eastAsia"/>
                <w:b/>
                <w:bCs/>
              </w:rPr>
              <w:t>대규모 또는 복잡한</w:t>
            </w:r>
            <w:r w:rsidR="0072403C">
              <w:rPr>
                <w:rFonts w:asciiTheme="majorHAnsi" w:eastAsiaTheme="majorHAnsi" w:hAnsiTheme="majorHAnsi" w:cs="Times New Roman" w:hint="eastAsia"/>
                <w:b/>
                <w:bCs/>
              </w:rPr>
              <w:t xml:space="preserve"> </w:t>
            </w:r>
            <w:r w:rsidRPr="0072403C">
              <w:rPr>
                <w:rFonts w:asciiTheme="majorHAnsi" w:eastAsiaTheme="majorHAnsi" w:hAnsiTheme="majorHAnsi" w:cs="Times New Roman" w:hint="eastAsia"/>
                <w:b/>
                <w:bCs/>
              </w:rPr>
              <w:t>IT 응용프로그램</w:t>
            </w:r>
            <w:r w:rsidRPr="0072403C">
              <w:rPr>
                <w:rFonts w:asciiTheme="majorHAnsi" w:eastAsiaTheme="majorHAnsi" w:hAnsiTheme="majorHAnsi" w:cs="Times New Roman"/>
                <w:b/>
                <w:bCs/>
              </w:rPr>
              <w:t xml:space="preserve"> </w:t>
            </w:r>
            <w:r w:rsidRPr="0072403C">
              <w:rPr>
                <w:rFonts w:asciiTheme="majorHAnsi" w:eastAsiaTheme="majorHAnsi" w:hAnsiTheme="majorHAnsi" w:cs="Times New Roman" w:hint="eastAsia"/>
                <w:b/>
                <w:bCs/>
              </w:rPr>
              <w:br/>
            </w:r>
            <w:r w:rsidRPr="0072403C">
              <w:rPr>
                <w:rFonts w:asciiTheme="majorHAnsi" w:eastAsiaTheme="majorHAnsi" w:hAnsiTheme="majorHAnsi" w:cs="Times New Roman"/>
                <w:b/>
                <w:bCs/>
              </w:rPr>
              <w:t>(</w:t>
            </w:r>
            <w:r w:rsidRPr="0072403C">
              <w:rPr>
                <w:rFonts w:asciiTheme="majorHAnsi" w:eastAsiaTheme="majorHAnsi" w:hAnsiTheme="majorHAnsi" w:cs="Times New Roman" w:hint="eastAsia"/>
                <w:b/>
                <w:bCs/>
              </w:rPr>
              <w:t>예:</w:t>
            </w:r>
            <w:r w:rsidRPr="0072403C">
              <w:rPr>
                <w:rFonts w:asciiTheme="majorHAnsi" w:eastAsiaTheme="majorHAnsi" w:hAnsiTheme="majorHAnsi" w:cs="Times New Roman"/>
                <w:b/>
                <w:bCs/>
              </w:rPr>
              <w:t xml:space="preserve"> ERP </w:t>
            </w:r>
            <w:r w:rsidRPr="0072403C">
              <w:rPr>
                <w:rFonts w:asciiTheme="majorHAnsi" w:eastAsiaTheme="majorHAnsi" w:hAnsiTheme="majorHAnsi" w:cs="Times New Roman" w:hint="eastAsia"/>
                <w:b/>
                <w:bCs/>
              </w:rPr>
              <w:t>시스템</w:t>
            </w:r>
            <w:r w:rsidRPr="0072403C">
              <w:rPr>
                <w:rFonts w:asciiTheme="majorHAnsi" w:eastAsiaTheme="majorHAnsi" w:hAnsiTheme="majorHAnsi" w:cs="Times New Roman"/>
                <w:b/>
                <w:bCs/>
              </w:rPr>
              <w:t>)</w:t>
            </w:r>
          </w:p>
        </w:tc>
      </w:tr>
      <w:tr w:rsidR="00EB2FA2" w:rsidRPr="001F729E" w14:paraId="3A4FB0A8" w14:textId="77777777" w:rsidTr="00317228">
        <w:tc>
          <w:tcPr>
            <w:tcW w:w="2689" w:type="dxa"/>
            <w:hideMark/>
          </w:tcPr>
          <w:p w14:paraId="3D6680E4"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자동화와 데이터 사용 정도에 관련된 사항</w:t>
            </w:r>
            <w:r w:rsidRPr="001F729E">
              <w:rPr>
                <w:rFonts w:asciiTheme="majorHAnsi" w:eastAsiaTheme="majorHAnsi" w:hAnsiTheme="majorHAnsi" w:cs="Times New Roman"/>
              </w:rPr>
              <w:t xml:space="preserve"> </w:t>
            </w:r>
          </w:p>
        </w:tc>
        <w:tc>
          <w:tcPr>
            <w:tcW w:w="1984" w:type="dxa"/>
            <w:hideMark/>
          </w:tcPr>
          <w:p w14:paraId="206B929B"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　</w:t>
            </w:r>
          </w:p>
        </w:tc>
        <w:tc>
          <w:tcPr>
            <w:tcW w:w="2273" w:type="dxa"/>
            <w:hideMark/>
          </w:tcPr>
          <w:p w14:paraId="59E40DBD"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　</w:t>
            </w:r>
          </w:p>
        </w:tc>
        <w:tc>
          <w:tcPr>
            <w:tcW w:w="2070" w:type="dxa"/>
            <w:hideMark/>
          </w:tcPr>
          <w:p w14:paraId="1CEFE5CD"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　</w:t>
            </w:r>
          </w:p>
        </w:tc>
      </w:tr>
      <w:tr w:rsidR="00EB2FA2" w:rsidRPr="001F729E" w14:paraId="2DAF34AD" w14:textId="77777777" w:rsidTr="00317228">
        <w:tc>
          <w:tcPr>
            <w:tcW w:w="2689" w:type="dxa"/>
            <w:hideMark/>
          </w:tcPr>
          <w:p w14:paraId="1E38E5F0" w14:textId="77777777" w:rsidR="00EB2FA2" w:rsidRPr="00390475"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390475">
              <w:rPr>
                <w:rFonts w:asciiTheme="majorHAnsi" w:eastAsiaTheme="majorHAnsi" w:hAnsiTheme="majorHAnsi" w:cs="Times New Roman" w:hint="eastAsia"/>
              </w:rPr>
              <w:t xml:space="preserve">고도로 자동화된 종이 없는 처리 여부를 포함한 자동화된 처리 절차 및 그 절차의 복잡성 정도 </w:t>
            </w:r>
            <w:r w:rsidRPr="00390475">
              <w:rPr>
                <w:rFonts w:asciiTheme="majorHAnsi" w:eastAsiaTheme="majorHAnsi" w:hAnsiTheme="majorHAnsi" w:cs="Times New Roman"/>
              </w:rPr>
              <w:t xml:space="preserve">  </w:t>
            </w:r>
          </w:p>
        </w:tc>
        <w:tc>
          <w:tcPr>
            <w:tcW w:w="1984" w:type="dxa"/>
            <w:hideMark/>
          </w:tcPr>
          <w:p w14:paraId="07D9F7EA"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(해당사항 없음)</w:t>
            </w:r>
          </w:p>
        </w:tc>
        <w:tc>
          <w:tcPr>
            <w:tcW w:w="2273" w:type="dxa"/>
            <w:hideMark/>
          </w:tcPr>
          <w:p w14:paraId="500889AC"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(해당사항 없음)</w:t>
            </w:r>
            <w:r w:rsidRPr="001F729E">
              <w:rPr>
                <w:rFonts w:asciiTheme="majorHAnsi" w:eastAsiaTheme="majorHAnsi" w:hAnsiTheme="majorHAnsi" w:cs="Times New Roman"/>
              </w:rPr>
              <w:t xml:space="preserve"> </w:t>
            </w:r>
          </w:p>
        </w:tc>
        <w:tc>
          <w:tcPr>
            <w:tcW w:w="2070" w:type="dxa"/>
            <w:hideMark/>
          </w:tcPr>
          <w:p w14:paraId="72967821"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광범위하며 </w:t>
            </w:r>
            <w:r>
              <w:rPr>
                <w:rFonts w:asciiTheme="majorHAnsi" w:eastAsiaTheme="majorHAnsi" w:hAnsiTheme="majorHAnsi" w:cs="Times New Roman" w:hint="eastAsia"/>
              </w:rPr>
              <w:t>많은 경우에</w:t>
            </w:r>
            <w:r w:rsidRPr="001F729E">
              <w:rPr>
                <w:rFonts w:asciiTheme="majorHAnsi" w:eastAsiaTheme="majorHAnsi" w:hAnsiTheme="majorHAnsi" w:cs="Times New Roman" w:hint="eastAsia"/>
              </w:rPr>
              <w:t xml:space="preserve"> 복잡한 자동화된 절차</w:t>
            </w:r>
          </w:p>
          <w:p w14:paraId="118B725E"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rPr>
              <w:t xml:space="preserve"> </w:t>
            </w:r>
          </w:p>
        </w:tc>
      </w:tr>
      <w:tr w:rsidR="00EB2FA2" w:rsidRPr="001F729E" w14:paraId="7ECFE8D1" w14:textId="77777777" w:rsidTr="00317228">
        <w:tc>
          <w:tcPr>
            <w:tcW w:w="2689" w:type="dxa"/>
            <w:hideMark/>
          </w:tcPr>
          <w:p w14:paraId="358490FD" w14:textId="77777777" w:rsidR="00EB2FA2" w:rsidRPr="00390475"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390475">
              <w:rPr>
                <w:rFonts w:asciiTheme="majorHAnsi" w:eastAsiaTheme="majorHAnsi" w:hAnsiTheme="majorHAnsi" w:cs="Times New Roman" w:hint="eastAsia"/>
              </w:rPr>
              <w:t>정보처리에서 시스템 생성보고서에 대한 기업의 의존정도</w:t>
            </w:r>
            <w:r w:rsidRPr="00390475">
              <w:rPr>
                <w:rFonts w:asciiTheme="majorHAnsi" w:eastAsiaTheme="majorHAnsi" w:hAnsiTheme="majorHAnsi" w:cs="Times New Roman"/>
              </w:rPr>
              <w:t xml:space="preserve">  </w:t>
            </w:r>
          </w:p>
        </w:tc>
        <w:tc>
          <w:tcPr>
            <w:tcW w:w="1984" w:type="dxa"/>
            <w:hideMark/>
          </w:tcPr>
          <w:p w14:paraId="39BAFFF8"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단순하며 자동화된 보고서 로직</w:t>
            </w:r>
          </w:p>
        </w:tc>
        <w:tc>
          <w:tcPr>
            <w:tcW w:w="2273" w:type="dxa"/>
            <w:hideMark/>
          </w:tcPr>
          <w:p w14:paraId="55FAA090"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단순한</w:t>
            </w:r>
            <w:r w:rsidRPr="001F729E">
              <w:rPr>
                <w:rFonts w:asciiTheme="majorHAnsi" w:eastAsiaTheme="majorHAnsi" w:hAnsiTheme="majorHAnsi" w:cs="Times New Roman"/>
              </w:rPr>
              <w:t xml:space="preserve"> 관련 자동화된 보고서</w:t>
            </w:r>
            <w:r w:rsidRPr="001F729E">
              <w:rPr>
                <w:rFonts w:asciiTheme="majorHAnsi" w:eastAsiaTheme="majorHAnsi" w:hAnsiTheme="majorHAnsi" w:cs="Times New Roman" w:hint="eastAsia"/>
              </w:rPr>
              <w:t xml:space="preserve"> 로직</w:t>
            </w:r>
          </w:p>
        </w:tc>
        <w:tc>
          <w:tcPr>
            <w:tcW w:w="2070" w:type="dxa"/>
            <w:hideMark/>
          </w:tcPr>
          <w:p w14:paraId="0AEE9B7E"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복잡하고 자동화된 보고서 로직.</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보고서 작성 소프트웨어</w:t>
            </w:r>
            <w:r w:rsidRPr="001F729E">
              <w:rPr>
                <w:rFonts w:asciiTheme="majorHAnsi" w:eastAsiaTheme="majorHAnsi" w:hAnsiTheme="majorHAnsi" w:cs="Times New Roman"/>
              </w:rPr>
              <w:t xml:space="preserve"> </w:t>
            </w:r>
          </w:p>
        </w:tc>
      </w:tr>
      <w:tr w:rsidR="00EB2FA2" w:rsidRPr="001F729E" w14:paraId="169B85C1" w14:textId="77777777" w:rsidTr="00317228">
        <w:tc>
          <w:tcPr>
            <w:tcW w:w="2689" w:type="dxa"/>
            <w:hideMark/>
          </w:tcPr>
          <w:p w14:paraId="09239509" w14:textId="77777777" w:rsidR="00EB2FA2" w:rsidRPr="00390475"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390475">
              <w:rPr>
                <w:rFonts w:asciiTheme="majorHAnsi" w:eastAsiaTheme="majorHAnsi" w:hAnsiTheme="majorHAnsi" w:cs="Times New Roman" w:hint="eastAsia"/>
              </w:rPr>
              <w:t>데이터가 입력되는 방법(즉,</w:t>
            </w:r>
            <w:r w:rsidRPr="00390475">
              <w:rPr>
                <w:rFonts w:asciiTheme="majorHAnsi" w:eastAsiaTheme="majorHAnsi" w:hAnsiTheme="majorHAnsi" w:cs="Times New Roman"/>
              </w:rPr>
              <w:t xml:space="preserve"> </w:t>
            </w:r>
            <w:r w:rsidRPr="00390475">
              <w:rPr>
                <w:rFonts w:asciiTheme="majorHAnsi" w:eastAsiaTheme="majorHAnsi" w:hAnsiTheme="majorHAnsi" w:cs="Times New Roman" w:hint="eastAsia"/>
              </w:rPr>
              <w:t>수동 입력,</w:t>
            </w:r>
            <w:r w:rsidRPr="00390475">
              <w:rPr>
                <w:rFonts w:asciiTheme="majorHAnsi" w:eastAsiaTheme="majorHAnsi" w:hAnsiTheme="majorHAnsi" w:cs="Times New Roman"/>
              </w:rPr>
              <w:t xml:space="preserve"> </w:t>
            </w:r>
            <w:r w:rsidRPr="00390475">
              <w:rPr>
                <w:rFonts w:asciiTheme="majorHAnsi" w:eastAsiaTheme="majorHAnsi" w:hAnsiTheme="majorHAnsi" w:cs="Times New Roman" w:hint="eastAsia"/>
              </w:rPr>
              <w:t xml:space="preserve">고객 또는 </w:t>
            </w:r>
            <w:r>
              <w:rPr>
                <w:rFonts w:asciiTheme="majorHAnsi" w:eastAsiaTheme="majorHAnsi" w:hAnsiTheme="majorHAnsi" w:cs="Times New Roman" w:hint="eastAsia"/>
              </w:rPr>
              <w:t>공급업체</w:t>
            </w:r>
            <w:r w:rsidRPr="00390475">
              <w:rPr>
                <w:rFonts w:asciiTheme="majorHAnsi" w:eastAsiaTheme="majorHAnsi" w:hAnsiTheme="majorHAnsi" w:cs="Times New Roman" w:hint="eastAsia"/>
              </w:rPr>
              <w:t xml:space="preserve"> 입력</w:t>
            </w:r>
            <w:r>
              <w:rPr>
                <w:rFonts w:asciiTheme="majorHAnsi" w:eastAsiaTheme="majorHAnsi" w:hAnsiTheme="majorHAnsi" w:cs="Times New Roman" w:hint="eastAsia"/>
              </w:rPr>
              <w:t>,</w:t>
            </w:r>
            <w:r w:rsidRPr="00390475">
              <w:rPr>
                <w:rFonts w:asciiTheme="majorHAnsi" w:eastAsiaTheme="majorHAnsi" w:hAnsiTheme="majorHAnsi" w:cs="Times New Roman" w:hint="eastAsia"/>
              </w:rPr>
              <w:t xml:space="preserve"> 또는 파일 업로드</w:t>
            </w:r>
            <w:r w:rsidRPr="00390475">
              <w:rPr>
                <w:rFonts w:asciiTheme="majorHAnsi" w:eastAsiaTheme="majorHAnsi" w:hAnsiTheme="majorHAnsi" w:cs="Times New Roman"/>
              </w:rPr>
              <w:t xml:space="preserve">) </w:t>
            </w:r>
          </w:p>
        </w:tc>
        <w:tc>
          <w:tcPr>
            <w:tcW w:w="1984" w:type="dxa"/>
            <w:hideMark/>
          </w:tcPr>
          <w:p w14:paraId="35193E88"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수작업 데이터 입력</w:t>
            </w:r>
          </w:p>
        </w:tc>
        <w:tc>
          <w:tcPr>
            <w:tcW w:w="2273" w:type="dxa"/>
            <w:hideMark/>
          </w:tcPr>
          <w:p w14:paraId="2480AD17"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소량의 데이터 입력과 단순한 인터페이스</w:t>
            </w:r>
            <w:r w:rsidRPr="001F729E">
              <w:rPr>
                <w:rFonts w:asciiTheme="majorHAnsi" w:eastAsiaTheme="majorHAnsi" w:hAnsiTheme="majorHAnsi" w:cs="Times New Roman"/>
              </w:rPr>
              <w:t xml:space="preserve"> </w:t>
            </w:r>
          </w:p>
        </w:tc>
        <w:tc>
          <w:tcPr>
            <w:tcW w:w="2070" w:type="dxa"/>
            <w:hideMark/>
          </w:tcPr>
          <w:p w14:paraId="777D2258"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대량</w:t>
            </w:r>
            <w:r>
              <w:rPr>
                <w:rFonts w:asciiTheme="majorHAnsi" w:eastAsiaTheme="majorHAnsi" w:hAnsiTheme="majorHAnsi" w:cs="Times New Roman" w:hint="eastAsia"/>
              </w:rPr>
              <w:t>의</w:t>
            </w:r>
            <w:r w:rsidRPr="001F729E">
              <w:rPr>
                <w:rFonts w:asciiTheme="majorHAnsi" w:eastAsiaTheme="majorHAnsi" w:hAnsiTheme="majorHAnsi" w:cs="Times New Roman" w:hint="eastAsia"/>
              </w:rPr>
              <w:t xml:space="preserve"> 데이터 입력 또는 복잡한 인터페이스</w:t>
            </w:r>
            <w:r w:rsidRPr="001F729E">
              <w:rPr>
                <w:rFonts w:asciiTheme="majorHAnsi" w:eastAsiaTheme="majorHAnsi" w:hAnsiTheme="majorHAnsi" w:cs="Times New Roman"/>
              </w:rPr>
              <w:t xml:space="preserve"> </w:t>
            </w:r>
          </w:p>
        </w:tc>
      </w:tr>
      <w:tr w:rsidR="00EB2FA2" w:rsidRPr="001F729E" w14:paraId="6B2CA434" w14:textId="77777777" w:rsidTr="00317228">
        <w:tc>
          <w:tcPr>
            <w:tcW w:w="2689" w:type="dxa"/>
            <w:hideMark/>
          </w:tcPr>
          <w:p w14:paraId="6766F349" w14:textId="77777777" w:rsidR="00EB2FA2" w:rsidRPr="00390475"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390475">
              <w:rPr>
                <w:rFonts w:asciiTheme="majorHAnsi" w:eastAsiaTheme="majorHAnsi" w:hAnsiTheme="majorHAnsi" w:cs="Times New Roman" w:hint="eastAsia"/>
              </w:rPr>
              <w:t xml:space="preserve">IT가 응용프로그램과 데이터베이스 또는 IT 환경의 기타 요소와 내외부적으로, 적절한 </w:t>
            </w:r>
            <w:r w:rsidRPr="00390475">
              <w:rPr>
                <w:rFonts w:asciiTheme="majorHAnsi" w:eastAsiaTheme="majorHAnsi" w:hAnsiTheme="majorHAnsi" w:cs="Times New Roman" w:hint="eastAsia"/>
              </w:rPr>
              <w:lastRenderedPageBreak/>
              <w:t>경우 시스템 인터페이스를 통한 커뮤니케이션을 용이하게 하는 방법</w:t>
            </w:r>
            <w:r w:rsidRPr="00390475">
              <w:rPr>
                <w:rFonts w:asciiTheme="majorHAnsi" w:eastAsiaTheme="majorHAnsi" w:hAnsiTheme="majorHAnsi" w:cs="Times New Roman"/>
              </w:rPr>
              <w:t xml:space="preserve">  </w:t>
            </w:r>
          </w:p>
        </w:tc>
        <w:tc>
          <w:tcPr>
            <w:tcW w:w="1984" w:type="dxa"/>
            <w:hideMark/>
          </w:tcPr>
          <w:p w14:paraId="73901DDE"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lastRenderedPageBreak/>
              <w:t>자동화된 인터페이스 없음(수작업 입력)</w:t>
            </w:r>
            <w:r w:rsidRPr="001F729E">
              <w:rPr>
                <w:rFonts w:asciiTheme="majorHAnsi" w:eastAsiaTheme="majorHAnsi" w:hAnsiTheme="majorHAnsi" w:cs="Times New Roman"/>
              </w:rPr>
              <w:t xml:space="preserve"> </w:t>
            </w:r>
          </w:p>
        </w:tc>
        <w:tc>
          <w:tcPr>
            <w:tcW w:w="2273" w:type="dxa"/>
            <w:hideMark/>
          </w:tcPr>
          <w:p w14:paraId="7AD6D27E"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소량의 데이터 입력 또는 단순한 인터페이스</w:t>
            </w:r>
            <w:r w:rsidRPr="001F729E">
              <w:rPr>
                <w:rFonts w:asciiTheme="majorHAnsi" w:eastAsiaTheme="majorHAnsi" w:hAnsiTheme="majorHAnsi" w:cs="Times New Roman"/>
              </w:rPr>
              <w:t xml:space="preserve"> </w:t>
            </w:r>
          </w:p>
        </w:tc>
        <w:tc>
          <w:tcPr>
            <w:tcW w:w="2070" w:type="dxa"/>
            <w:hideMark/>
          </w:tcPr>
          <w:p w14:paraId="1E562DED"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대량의 데이터 입력 또는 복잡한 인터페이스</w:t>
            </w:r>
            <w:r w:rsidRPr="001F729E">
              <w:rPr>
                <w:rFonts w:asciiTheme="majorHAnsi" w:eastAsiaTheme="majorHAnsi" w:hAnsiTheme="majorHAnsi" w:cs="Times New Roman"/>
              </w:rPr>
              <w:t xml:space="preserve"> </w:t>
            </w:r>
          </w:p>
        </w:tc>
      </w:tr>
      <w:tr w:rsidR="00EB2FA2" w:rsidRPr="001F729E" w14:paraId="125EC08B" w14:textId="77777777" w:rsidTr="00317228">
        <w:tc>
          <w:tcPr>
            <w:tcW w:w="2689" w:type="dxa"/>
            <w:hideMark/>
          </w:tcPr>
          <w:p w14:paraId="2AA44731" w14:textId="77777777" w:rsidR="00EB2FA2" w:rsidRPr="00390475"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390475">
              <w:rPr>
                <w:rFonts w:asciiTheme="majorHAnsi" w:eastAsiaTheme="majorHAnsi" w:hAnsiTheme="majorHAnsi" w:cs="Times New Roman" w:hint="eastAsia"/>
              </w:rPr>
              <w:t>정보시스템에 의해 처리되는 디지털 형태의 데이터의 양과 복잡성(회계기록 또는 기타 정보가 디지털 형태로 저장되는지 여부 및 데이터가 저장되는 위치 포함)</w:t>
            </w:r>
          </w:p>
        </w:tc>
        <w:tc>
          <w:tcPr>
            <w:tcW w:w="1984" w:type="dxa"/>
            <w:hideMark/>
          </w:tcPr>
          <w:p w14:paraId="7B4BF6A4"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수작업으로 검증될 수 있는 소량의 데이터 또는 단순한 데이터.</w:t>
            </w:r>
            <w:r w:rsidRPr="001F729E">
              <w:rPr>
                <w:rFonts w:asciiTheme="majorHAnsi" w:eastAsiaTheme="majorHAnsi" w:hAnsiTheme="majorHAnsi" w:cs="Times New Roman"/>
              </w:rPr>
              <w:t xml:space="preserve"> </w:t>
            </w:r>
            <w:r>
              <w:rPr>
                <w:rFonts w:asciiTheme="majorHAnsi" w:eastAsiaTheme="majorHAnsi" w:hAnsiTheme="majorHAnsi" w:cs="Times New Roman" w:hint="eastAsia"/>
              </w:rPr>
              <w:t>데이터는 로컬에 저장</w:t>
            </w:r>
          </w:p>
          <w:p w14:paraId="2C41FB99" w14:textId="77777777" w:rsidR="00EB2FA2" w:rsidRPr="001F729E" w:rsidRDefault="00EB2FA2" w:rsidP="0072403C">
            <w:pPr>
              <w:wordWrap/>
              <w:spacing w:after="160" w:line="240" w:lineRule="auto"/>
              <w:jc w:val="left"/>
              <w:rPr>
                <w:rFonts w:asciiTheme="majorHAnsi" w:eastAsiaTheme="majorHAnsi" w:hAnsiTheme="majorHAnsi" w:cs="Times New Roman"/>
              </w:rPr>
            </w:pPr>
          </w:p>
        </w:tc>
        <w:tc>
          <w:tcPr>
            <w:tcW w:w="2273" w:type="dxa"/>
            <w:hideMark/>
          </w:tcPr>
          <w:p w14:paraId="7A5DE688"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소량의 데이터 또는 단순한 데이터</w:t>
            </w:r>
            <w:r w:rsidRPr="001F729E">
              <w:rPr>
                <w:rFonts w:asciiTheme="majorHAnsi" w:eastAsiaTheme="majorHAnsi" w:hAnsiTheme="majorHAnsi" w:cs="Times New Roman"/>
              </w:rPr>
              <w:t xml:space="preserve"> </w:t>
            </w:r>
          </w:p>
        </w:tc>
        <w:tc>
          <w:tcPr>
            <w:tcW w:w="2070" w:type="dxa"/>
            <w:hideMark/>
          </w:tcPr>
          <w:p w14:paraId="7F61FA52"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대량의 데이터 또는 복잡한 데이터.</w:t>
            </w:r>
          </w:p>
          <w:p w14:paraId="6CCD12FF"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데이터 </w:t>
            </w:r>
            <w:proofErr w:type="spellStart"/>
            <w:r>
              <w:rPr>
                <w:rFonts w:asciiTheme="majorHAnsi" w:eastAsiaTheme="majorHAnsi" w:hAnsiTheme="majorHAnsi" w:cs="Times New Roman" w:hint="eastAsia"/>
              </w:rPr>
              <w:t>웨어하우스</w:t>
            </w:r>
            <w:proofErr w:type="spellEnd"/>
            <w:r w:rsidRPr="001F729E">
              <w:rPr>
                <w:rStyle w:val="af"/>
                <w:rFonts w:asciiTheme="majorHAnsi" w:eastAsiaTheme="majorHAnsi" w:hAnsiTheme="majorHAnsi"/>
              </w:rPr>
              <w:footnoteReference w:id="242"/>
            </w:r>
            <w:r w:rsidRPr="003279F0">
              <w:rPr>
                <w:rStyle w:val="af"/>
                <w:rFonts w:asciiTheme="majorHAnsi" w:eastAsiaTheme="majorHAnsi" w:hAnsiTheme="majorHAnsi" w:hint="eastAsia"/>
              </w:rPr>
              <w:t>.</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 xml:space="preserve">내 외부의 </w:t>
            </w:r>
            <w:r>
              <w:rPr>
                <w:rFonts w:asciiTheme="majorHAnsi" w:eastAsiaTheme="majorHAnsi" w:hAnsiTheme="majorHAnsi" w:cs="Times New Roman" w:hint="eastAsia"/>
              </w:rPr>
              <w:t>IT</w:t>
            </w:r>
            <w:r w:rsidRPr="001F729E">
              <w:rPr>
                <w:rFonts w:asciiTheme="majorHAnsi" w:eastAsiaTheme="majorHAnsi" w:hAnsiTheme="majorHAnsi" w:cs="Times New Roman" w:hint="eastAsia"/>
              </w:rPr>
              <w:t xml:space="preserve"> 서비스 제공자의 이용(예:</w:t>
            </w:r>
            <w:r w:rsidRPr="001F729E">
              <w:rPr>
                <w:rFonts w:asciiTheme="majorHAnsi" w:eastAsiaTheme="majorHAnsi" w:hAnsiTheme="majorHAnsi" w:cs="Times New Roman"/>
              </w:rPr>
              <w:t xml:space="preserve"> </w:t>
            </w:r>
            <w:r>
              <w:rPr>
                <w:rFonts w:asciiTheme="majorHAnsi" w:eastAsiaTheme="majorHAnsi" w:hAnsiTheme="majorHAnsi" w:cs="Times New Roman" w:hint="eastAsia"/>
              </w:rPr>
              <w:t>제3자</w:t>
            </w:r>
            <w:r w:rsidRPr="001F729E">
              <w:rPr>
                <w:rFonts w:asciiTheme="majorHAnsi" w:eastAsiaTheme="majorHAnsi" w:hAnsiTheme="majorHAnsi" w:cs="Times New Roman" w:hint="eastAsia"/>
              </w:rPr>
              <w:t>의 저장소 또는 데이터 호스팅)</w:t>
            </w:r>
          </w:p>
        </w:tc>
      </w:tr>
      <w:tr w:rsidR="00EB2FA2" w:rsidRPr="001F729E" w14:paraId="02DC2BCB" w14:textId="77777777" w:rsidTr="00317228">
        <w:tc>
          <w:tcPr>
            <w:tcW w:w="2689" w:type="dxa"/>
            <w:hideMark/>
          </w:tcPr>
          <w:p w14:paraId="580D4A5E" w14:textId="77777777" w:rsidR="00EB2FA2" w:rsidRPr="001F729E" w:rsidRDefault="00EB2FA2" w:rsidP="0072403C">
            <w:pPr>
              <w:wordWrap/>
              <w:spacing w:after="160" w:line="240" w:lineRule="auto"/>
              <w:jc w:val="left"/>
              <w:rPr>
                <w:rFonts w:asciiTheme="majorHAnsi" w:eastAsiaTheme="majorHAnsi" w:hAnsiTheme="majorHAnsi" w:cs="Times New Roman"/>
              </w:rPr>
            </w:pPr>
            <w:r>
              <w:rPr>
                <w:rFonts w:asciiTheme="majorHAnsi" w:eastAsiaTheme="majorHAnsi" w:hAnsiTheme="majorHAnsi" w:cs="Times New Roman" w:hint="eastAsia"/>
              </w:rPr>
              <w:t>IT 응용프로그램</w:t>
            </w:r>
            <w:r>
              <w:rPr>
                <w:rFonts w:asciiTheme="majorHAnsi" w:eastAsiaTheme="majorHAnsi" w:hAnsiTheme="majorHAnsi" w:cs="Times New Roman"/>
              </w:rPr>
              <w:t>과</w:t>
            </w:r>
            <w:r w:rsidRPr="001F729E">
              <w:rPr>
                <w:rFonts w:asciiTheme="majorHAnsi" w:eastAsiaTheme="majorHAnsi" w:hAnsiTheme="majorHAnsi" w:cs="Times New Roman" w:hint="eastAsia"/>
              </w:rPr>
              <w:t xml:space="preserve"> </w:t>
            </w:r>
            <w:r w:rsidRPr="006026D2">
              <w:rPr>
                <w:rFonts w:asciiTheme="majorHAnsi" w:eastAsiaTheme="majorHAnsi" w:hAnsiTheme="majorHAnsi" w:cs="Times New Roman"/>
              </w:rPr>
              <w:t xml:space="preserve">IT </w:t>
            </w:r>
            <w:r w:rsidRPr="006026D2">
              <w:rPr>
                <w:rFonts w:asciiTheme="majorHAnsi" w:eastAsiaTheme="majorHAnsi" w:hAnsiTheme="majorHAnsi" w:cs="Times New Roman" w:hint="eastAsia"/>
              </w:rPr>
              <w:t>인프라</w:t>
            </w:r>
            <w:r w:rsidRPr="006026D2">
              <w:rPr>
                <w:rFonts w:asciiTheme="majorHAnsi" w:eastAsiaTheme="majorHAnsi" w:hAnsiTheme="majorHAnsi" w:cs="Times New Roman"/>
              </w:rPr>
              <w:t>와</w:t>
            </w:r>
            <w:r w:rsidRPr="001F729E">
              <w:rPr>
                <w:rFonts w:asciiTheme="majorHAnsi" w:eastAsiaTheme="majorHAnsi" w:hAnsiTheme="majorHAnsi" w:cs="Times New Roman" w:hint="eastAsia"/>
              </w:rPr>
              <w:t xml:space="preserve"> 관련된 사항</w:t>
            </w:r>
            <w:r w:rsidRPr="001F729E">
              <w:rPr>
                <w:rFonts w:asciiTheme="majorHAnsi" w:eastAsiaTheme="majorHAnsi" w:hAnsiTheme="majorHAnsi" w:cs="Times New Roman"/>
              </w:rPr>
              <w:t xml:space="preserve"> </w:t>
            </w:r>
          </w:p>
        </w:tc>
        <w:tc>
          <w:tcPr>
            <w:tcW w:w="1984" w:type="dxa"/>
            <w:hideMark/>
          </w:tcPr>
          <w:p w14:paraId="10EAE8FE"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　</w:t>
            </w:r>
          </w:p>
        </w:tc>
        <w:tc>
          <w:tcPr>
            <w:tcW w:w="2273" w:type="dxa"/>
            <w:hideMark/>
          </w:tcPr>
          <w:p w14:paraId="1EF920E2"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　</w:t>
            </w:r>
          </w:p>
        </w:tc>
        <w:tc>
          <w:tcPr>
            <w:tcW w:w="2070" w:type="dxa"/>
            <w:hideMark/>
          </w:tcPr>
          <w:p w14:paraId="566F31F3"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　</w:t>
            </w:r>
          </w:p>
        </w:tc>
      </w:tr>
      <w:tr w:rsidR="00EB2FA2" w:rsidRPr="001F729E" w14:paraId="4CB3DD0E" w14:textId="77777777" w:rsidTr="00317228">
        <w:tc>
          <w:tcPr>
            <w:tcW w:w="2689" w:type="dxa"/>
            <w:hideMark/>
          </w:tcPr>
          <w:p w14:paraId="5388CF88" w14:textId="77777777" w:rsidR="00EB2FA2" w:rsidRPr="001F729E"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1F729E">
              <w:rPr>
                <w:rFonts w:asciiTheme="majorHAnsi" w:eastAsiaTheme="majorHAnsi" w:hAnsiTheme="majorHAnsi" w:cs="Times New Roman" w:hint="eastAsia"/>
              </w:rPr>
              <w:t>응용프로그램의 형태</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br/>
            </w:r>
            <w:r w:rsidRPr="001F729E">
              <w:rPr>
                <w:rFonts w:asciiTheme="majorHAnsi" w:eastAsiaTheme="majorHAnsi" w:hAnsiTheme="majorHAnsi" w:cs="Times New Roman"/>
              </w:rPr>
              <w:t>(</w:t>
            </w:r>
            <w:r w:rsidRPr="001F729E">
              <w:rPr>
                <w:rFonts w:asciiTheme="majorHAnsi" w:eastAsiaTheme="majorHAnsi" w:hAnsiTheme="majorHAnsi" w:cs="Times New Roman" w:hint="eastAsia"/>
              </w:rPr>
              <w:t>예:</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맞춤화가 거의 없는</w:t>
            </w:r>
            <w:r>
              <w:rPr>
                <w:rFonts w:asciiTheme="majorHAnsi" w:eastAsiaTheme="majorHAnsi" w:hAnsiTheme="majorHAnsi" w:cs="Times New Roman" w:hint="eastAsia"/>
              </w:rPr>
              <w:t xml:space="preserve"> </w:t>
            </w:r>
            <w:r w:rsidRPr="001F729E">
              <w:rPr>
                <w:rFonts w:asciiTheme="majorHAnsi" w:eastAsiaTheme="majorHAnsi" w:hAnsiTheme="majorHAnsi" w:cs="Times New Roman" w:hint="eastAsia"/>
              </w:rPr>
              <w:t>상용소프트웨어,</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 xml:space="preserve">또는 고도로 </w:t>
            </w:r>
            <w:proofErr w:type="spellStart"/>
            <w:r w:rsidRPr="001F729E">
              <w:rPr>
                <w:rFonts w:asciiTheme="majorHAnsi" w:eastAsiaTheme="majorHAnsi" w:hAnsiTheme="majorHAnsi" w:cs="Times New Roman" w:hint="eastAsia"/>
              </w:rPr>
              <w:t>맞춤화</w:t>
            </w:r>
            <w:proofErr w:type="spellEnd"/>
            <w:r w:rsidRPr="001F729E">
              <w:rPr>
                <w:rFonts w:asciiTheme="majorHAnsi" w:eastAsiaTheme="majorHAnsi" w:hAnsiTheme="majorHAnsi" w:cs="Times New Roman" w:hint="eastAsia"/>
              </w:rPr>
              <w:t xml:space="preserve"> 되거나 고도로 통합된 응용프로그램</w:t>
            </w:r>
            <w:r>
              <w:rPr>
                <w:rFonts w:asciiTheme="majorHAnsi" w:eastAsiaTheme="majorHAnsi" w:hAnsiTheme="majorHAnsi" w:cs="Times New Roman" w:hint="eastAsia"/>
              </w:rPr>
              <w:t xml:space="preserve">(구매하여 </w:t>
            </w:r>
            <w:proofErr w:type="spellStart"/>
            <w:r>
              <w:rPr>
                <w:rFonts w:asciiTheme="majorHAnsi" w:eastAsiaTheme="majorHAnsi" w:hAnsiTheme="majorHAnsi" w:cs="Times New Roman" w:hint="eastAsia"/>
              </w:rPr>
              <w:t>맞춤화하거나</w:t>
            </w:r>
            <w:proofErr w:type="spellEnd"/>
            <w:r>
              <w:rPr>
                <w:rFonts w:asciiTheme="majorHAnsi" w:eastAsiaTheme="majorHAnsi" w:hAnsiTheme="majorHAnsi" w:cs="Times New Roman" w:hint="eastAsia"/>
              </w:rPr>
              <w:t xml:space="preserve"> 자체 개발할 수 있음)</w:t>
            </w:r>
            <w:r w:rsidRPr="001F729E">
              <w:rPr>
                <w:rFonts w:asciiTheme="majorHAnsi" w:eastAsiaTheme="majorHAnsi" w:hAnsiTheme="majorHAnsi" w:cs="Times New Roman" w:hint="eastAsia"/>
              </w:rPr>
              <w:t>)</w:t>
            </w:r>
          </w:p>
        </w:tc>
        <w:tc>
          <w:tcPr>
            <w:tcW w:w="1984" w:type="dxa"/>
            <w:hideMark/>
          </w:tcPr>
          <w:p w14:paraId="428E6482"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맞춤화가 거의 없는 구매한 응용프로그램</w:t>
            </w:r>
            <w:r w:rsidRPr="001F729E">
              <w:rPr>
                <w:rFonts w:asciiTheme="majorHAnsi" w:eastAsiaTheme="majorHAnsi" w:hAnsiTheme="majorHAnsi" w:cs="Times New Roman"/>
              </w:rPr>
              <w:t xml:space="preserve"> </w:t>
            </w:r>
          </w:p>
        </w:tc>
        <w:tc>
          <w:tcPr>
            <w:tcW w:w="2273" w:type="dxa"/>
            <w:hideMark/>
          </w:tcPr>
          <w:p w14:paraId="6BB2A05F"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맞춤화가 거의 없는</w:t>
            </w:r>
            <w:r>
              <w:rPr>
                <w:rFonts w:asciiTheme="majorHAnsi" w:eastAsiaTheme="majorHAnsi" w:hAnsiTheme="majorHAnsi" w:cs="Times New Roman" w:hint="eastAsia"/>
              </w:rPr>
              <w:t>,</w:t>
            </w:r>
            <w:r w:rsidRPr="001F729E">
              <w:rPr>
                <w:rFonts w:asciiTheme="majorHAnsi" w:eastAsiaTheme="majorHAnsi" w:hAnsiTheme="majorHAnsi" w:cs="Times New Roman" w:hint="eastAsia"/>
              </w:rPr>
              <w:t xml:space="preserve"> 구매한 응용프로그램 또는 단순한 </w:t>
            </w:r>
            <w:r>
              <w:rPr>
                <w:rFonts w:asciiTheme="majorHAnsi" w:eastAsiaTheme="majorHAnsi" w:hAnsiTheme="majorHAnsi" w:cs="Times New Roman" w:hint="eastAsia"/>
              </w:rPr>
              <w:t>레거시/</w:t>
            </w:r>
            <w:r w:rsidRPr="001F729E">
              <w:rPr>
                <w:rFonts w:asciiTheme="majorHAnsi" w:eastAsiaTheme="majorHAnsi" w:hAnsiTheme="majorHAnsi" w:cs="Times New Roman" w:hint="eastAsia"/>
              </w:rPr>
              <w:t xml:space="preserve">저가 </w:t>
            </w:r>
            <w:r w:rsidRPr="001F729E">
              <w:rPr>
                <w:rFonts w:asciiTheme="majorHAnsi" w:eastAsiaTheme="majorHAnsi" w:hAnsiTheme="majorHAnsi" w:cs="Times New Roman"/>
              </w:rPr>
              <w:t xml:space="preserve">ERP </w:t>
            </w:r>
            <w:r w:rsidRPr="001F729E">
              <w:rPr>
                <w:rFonts w:asciiTheme="majorHAnsi" w:eastAsiaTheme="majorHAnsi" w:hAnsiTheme="majorHAnsi" w:cs="Times New Roman" w:hint="eastAsia"/>
              </w:rPr>
              <w:t>프로그램</w:t>
            </w:r>
            <w:r w:rsidRPr="001F729E">
              <w:rPr>
                <w:rFonts w:asciiTheme="majorHAnsi" w:eastAsiaTheme="majorHAnsi" w:hAnsiTheme="majorHAnsi" w:cs="Times New Roman"/>
              </w:rPr>
              <w:t xml:space="preserve"> </w:t>
            </w:r>
          </w:p>
        </w:tc>
        <w:tc>
          <w:tcPr>
            <w:tcW w:w="2070" w:type="dxa"/>
            <w:hideMark/>
          </w:tcPr>
          <w:p w14:paraId="3EBF51DA"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맞춤 개발한 응용프로그램 또는 유의적인 맞춤화가 이루어진 좀 더 복잡한 </w:t>
            </w:r>
            <w:r w:rsidRPr="001F729E">
              <w:rPr>
                <w:rFonts w:asciiTheme="majorHAnsi" w:eastAsiaTheme="majorHAnsi" w:hAnsiTheme="majorHAnsi" w:cs="Times New Roman"/>
              </w:rPr>
              <w:t xml:space="preserve">ERP </w:t>
            </w:r>
          </w:p>
        </w:tc>
      </w:tr>
      <w:tr w:rsidR="00EB2FA2" w:rsidRPr="001F729E" w14:paraId="20F67589" w14:textId="77777777" w:rsidTr="00317228">
        <w:tc>
          <w:tcPr>
            <w:tcW w:w="2689" w:type="dxa"/>
            <w:hideMark/>
          </w:tcPr>
          <w:p w14:paraId="2B343927" w14:textId="77777777" w:rsidR="00EB2FA2" w:rsidRPr="001F729E"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Pr>
                <w:rFonts w:asciiTheme="majorHAnsi" w:eastAsiaTheme="majorHAnsi" w:hAnsiTheme="majorHAnsi" w:cs="Times New Roman" w:hint="eastAsia"/>
              </w:rPr>
              <w:t>IT 응용프로그램</w:t>
            </w:r>
            <w:r>
              <w:rPr>
                <w:rFonts w:asciiTheme="majorHAnsi" w:eastAsiaTheme="majorHAnsi" w:hAnsiTheme="majorHAnsi" w:cs="Times New Roman"/>
              </w:rPr>
              <w:t>과</w:t>
            </w:r>
            <w:r w:rsidRPr="001F729E">
              <w:rPr>
                <w:rFonts w:asciiTheme="majorHAnsi" w:eastAsiaTheme="majorHAnsi" w:hAnsiTheme="majorHAnsi" w:cs="Times New Roman" w:hint="eastAsia"/>
              </w:rPr>
              <w:t xml:space="preserve"> 기초 </w:t>
            </w:r>
            <w:r w:rsidRPr="00C062D0">
              <w:rPr>
                <w:rFonts w:asciiTheme="majorHAnsi" w:eastAsiaTheme="majorHAnsi" w:hAnsiTheme="majorHAnsi" w:cs="Times New Roman" w:hint="eastAsia"/>
              </w:rPr>
              <w:t>IT 인프라</w:t>
            </w:r>
            <w:r w:rsidRPr="001F729E">
              <w:rPr>
                <w:rFonts w:asciiTheme="majorHAnsi" w:eastAsiaTheme="majorHAnsi" w:hAnsiTheme="majorHAnsi" w:cs="Times New Roman" w:hint="eastAsia"/>
              </w:rPr>
              <w:t>의 성격의 복잡성</w:t>
            </w:r>
            <w:r w:rsidRPr="001F729E">
              <w:rPr>
                <w:rFonts w:asciiTheme="majorHAnsi" w:eastAsiaTheme="majorHAnsi" w:hAnsiTheme="majorHAnsi" w:cs="Times New Roman"/>
              </w:rPr>
              <w:t xml:space="preserve"> </w:t>
            </w:r>
          </w:p>
        </w:tc>
        <w:tc>
          <w:tcPr>
            <w:tcW w:w="1984" w:type="dxa"/>
            <w:hideMark/>
          </w:tcPr>
          <w:p w14:paraId="0D81698F"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작고 단순한 </w:t>
            </w:r>
            <w:r>
              <w:rPr>
                <w:rFonts w:asciiTheme="majorHAnsi" w:eastAsiaTheme="majorHAnsi" w:hAnsiTheme="majorHAnsi" w:cs="Times New Roman" w:hint="eastAsia"/>
              </w:rPr>
              <w:t>랩톱</w:t>
            </w:r>
            <w:r w:rsidRPr="001F729E">
              <w:rPr>
                <w:rFonts w:asciiTheme="majorHAnsi" w:eastAsiaTheme="majorHAnsi" w:hAnsiTheme="majorHAnsi" w:cs="Times New Roman" w:hint="eastAsia"/>
              </w:rPr>
              <w:t xml:space="preserve"> 또는 </w:t>
            </w:r>
            <w:r>
              <w:rPr>
                <w:rFonts w:asciiTheme="majorHAnsi" w:eastAsiaTheme="majorHAnsi" w:hAnsiTheme="majorHAnsi" w:cs="Times New Roman" w:hint="eastAsia"/>
              </w:rPr>
              <w:t>클라이언트 서버 기반 솔루션</w:t>
            </w:r>
          </w:p>
        </w:tc>
        <w:tc>
          <w:tcPr>
            <w:tcW w:w="2273" w:type="dxa"/>
            <w:hideMark/>
          </w:tcPr>
          <w:p w14:paraId="38BB4501" w14:textId="77777777" w:rsidR="00EB2FA2" w:rsidRPr="001F729E" w:rsidRDefault="00EB2FA2" w:rsidP="0072403C">
            <w:pPr>
              <w:wordWrap/>
              <w:spacing w:after="160" w:line="240" w:lineRule="auto"/>
              <w:jc w:val="left"/>
              <w:rPr>
                <w:rFonts w:asciiTheme="majorHAnsi" w:eastAsiaTheme="majorHAnsi" w:hAnsiTheme="majorHAnsi" w:cs="Times New Roman"/>
              </w:rPr>
            </w:pPr>
            <w:r>
              <w:rPr>
                <w:rFonts w:asciiTheme="majorHAnsi" w:eastAsiaTheme="majorHAnsi" w:hAnsiTheme="majorHAnsi" w:cs="Times New Roman" w:hint="eastAsia"/>
              </w:rPr>
              <w:t>성숙하고 안정된</w:t>
            </w:r>
            <w:r w:rsidRPr="001F729E">
              <w:rPr>
                <w:rFonts w:asciiTheme="majorHAnsi" w:eastAsiaTheme="majorHAnsi" w:hAnsiTheme="majorHAnsi" w:cs="Times New Roman" w:hint="eastAsia"/>
              </w:rPr>
              <w:t xml:space="preserve"> 메인프레임,</w:t>
            </w:r>
            <w:r w:rsidRPr="001F729E">
              <w:rPr>
                <w:rFonts w:asciiTheme="majorHAnsi" w:eastAsiaTheme="majorHAnsi" w:hAnsiTheme="majorHAnsi" w:cs="Times New Roman"/>
              </w:rPr>
              <w:t xml:space="preserve"> </w:t>
            </w:r>
            <w:r>
              <w:rPr>
                <w:rFonts w:asciiTheme="majorHAnsi" w:eastAsiaTheme="majorHAnsi" w:hAnsiTheme="majorHAnsi" w:cs="Times New Roman" w:hint="eastAsia"/>
              </w:rPr>
              <w:t>소규모 또는</w:t>
            </w:r>
            <w:r w:rsidRPr="001F729E">
              <w:rPr>
                <w:rFonts w:asciiTheme="majorHAnsi" w:eastAsiaTheme="majorHAnsi" w:hAnsiTheme="majorHAnsi" w:cs="Times New Roman" w:hint="eastAsia"/>
              </w:rPr>
              <w:t xml:space="preserve"> 단순한 </w:t>
            </w:r>
            <w:r>
              <w:rPr>
                <w:rFonts w:asciiTheme="majorHAnsi" w:eastAsiaTheme="majorHAnsi" w:hAnsiTheme="majorHAnsi" w:cs="Times New Roman" w:hint="eastAsia"/>
              </w:rPr>
              <w:lastRenderedPageBreak/>
              <w:t>클라이언트</w:t>
            </w:r>
            <w:r w:rsidRPr="001F729E">
              <w:rPr>
                <w:rFonts w:asciiTheme="majorHAnsi" w:eastAsiaTheme="majorHAnsi" w:hAnsiTheme="majorHAnsi" w:cs="Times New Roman" w:hint="eastAsia"/>
              </w:rPr>
              <w:t xml:space="preserve"> 서버,</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서비스</w:t>
            </w:r>
            <w:r>
              <w:rPr>
                <w:rFonts w:asciiTheme="majorHAnsi" w:eastAsiaTheme="majorHAnsi" w:hAnsiTheme="majorHAnsi" w:cs="Times New Roman" w:hint="eastAsia"/>
              </w:rPr>
              <w:t>형</w:t>
            </w:r>
            <w:r w:rsidRPr="001F729E">
              <w:rPr>
                <w:rFonts w:asciiTheme="majorHAnsi" w:eastAsiaTheme="majorHAnsi" w:hAnsiTheme="majorHAnsi" w:cs="Times New Roman" w:hint="eastAsia"/>
              </w:rPr>
              <w:t xml:space="preserve"> 소프트웨어</w:t>
            </w:r>
            <w:r>
              <w:rPr>
                <w:rFonts w:asciiTheme="majorHAnsi" w:eastAsiaTheme="majorHAnsi" w:hAnsiTheme="majorHAnsi" w:cs="Times New Roman" w:hint="eastAsia"/>
              </w:rPr>
              <w:t>(SaaS)</w:t>
            </w:r>
            <w:r w:rsidRPr="001F729E">
              <w:rPr>
                <w:rFonts w:asciiTheme="majorHAnsi" w:eastAsiaTheme="majorHAnsi" w:hAnsiTheme="majorHAnsi" w:cs="Times New Roman"/>
              </w:rPr>
              <w:t xml:space="preserve"> </w:t>
            </w:r>
            <w:r>
              <w:rPr>
                <w:rFonts w:asciiTheme="majorHAnsi" w:eastAsiaTheme="majorHAnsi" w:hAnsiTheme="majorHAnsi" w:cs="Times New Roman" w:hint="eastAsia"/>
              </w:rPr>
              <w:t>클라우드</w:t>
            </w:r>
          </w:p>
        </w:tc>
        <w:tc>
          <w:tcPr>
            <w:tcW w:w="2070" w:type="dxa"/>
            <w:hideMark/>
          </w:tcPr>
          <w:p w14:paraId="0352F7BB" w14:textId="526E086F"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lastRenderedPageBreak/>
              <w:t>복잡한 메인프레임</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 xml:space="preserve">대규모의 또는 복잡한 </w:t>
            </w:r>
            <w:r>
              <w:rPr>
                <w:rFonts w:asciiTheme="majorHAnsi" w:eastAsiaTheme="majorHAnsi" w:hAnsiTheme="majorHAnsi" w:cs="Times New Roman" w:hint="eastAsia"/>
              </w:rPr>
              <w:t xml:space="preserve">클라이언트 </w:t>
            </w:r>
            <w:r w:rsidRPr="001F729E">
              <w:rPr>
                <w:rFonts w:asciiTheme="majorHAnsi" w:eastAsiaTheme="majorHAnsi" w:hAnsiTheme="majorHAnsi" w:cs="Times New Roman" w:hint="eastAsia"/>
              </w:rPr>
              <w:lastRenderedPageBreak/>
              <w:t>서버,</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 xml:space="preserve">웹에 접속된 </w:t>
            </w:r>
            <w:proofErr w:type="spellStart"/>
            <w:r w:rsidRPr="001F729E">
              <w:rPr>
                <w:rFonts w:asciiTheme="majorHAnsi" w:eastAsiaTheme="majorHAnsi" w:hAnsiTheme="majorHAnsi" w:cs="Times New Roman" w:hint="eastAsia"/>
              </w:rPr>
              <w:t>서비스로서의</w:t>
            </w:r>
            <w:proofErr w:type="spellEnd"/>
            <w:r w:rsidRPr="001F729E">
              <w:rPr>
                <w:rFonts w:asciiTheme="majorHAnsi" w:eastAsiaTheme="majorHAnsi" w:hAnsiTheme="majorHAnsi" w:cs="Times New Roman" w:hint="eastAsia"/>
              </w:rPr>
              <w:t xml:space="preserve"> </w:t>
            </w:r>
            <w:r>
              <w:rPr>
                <w:rFonts w:asciiTheme="majorHAnsi" w:eastAsiaTheme="majorHAnsi" w:hAnsiTheme="majorHAnsi" w:cs="Times New Roman" w:hint="eastAsia"/>
              </w:rPr>
              <w:t>인프라 클라우드</w:t>
            </w:r>
          </w:p>
        </w:tc>
      </w:tr>
      <w:tr w:rsidR="00EB2FA2" w:rsidRPr="001F729E" w14:paraId="59E2F00E" w14:textId="77777777" w:rsidTr="00317228">
        <w:tc>
          <w:tcPr>
            <w:tcW w:w="2689" w:type="dxa"/>
            <w:hideMark/>
          </w:tcPr>
          <w:p w14:paraId="2A07CFE1" w14:textId="77777777" w:rsidR="00EB2FA2" w:rsidRPr="001F729E"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Pr>
                <w:rFonts w:asciiTheme="majorHAnsi" w:eastAsiaTheme="majorHAnsi" w:hAnsiTheme="majorHAnsi" w:cs="Times New Roman" w:hint="eastAsia"/>
              </w:rPr>
              <w:lastRenderedPageBreak/>
              <w:t>제3자</w:t>
            </w:r>
            <w:r w:rsidRPr="001F729E">
              <w:rPr>
                <w:rFonts w:asciiTheme="majorHAnsi" w:eastAsiaTheme="majorHAnsi" w:hAnsiTheme="majorHAnsi" w:cs="Times New Roman" w:hint="eastAsia"/>
              </w:rPr>
              <w:t xml:space="preserve"> 호스팅 또는 </w:t>
            </w:r>
            <w:r>
              <w:rPr>
                <w:rFonts w:asciiTheme="majorHAnsi" w:eastAsiaTheme="majorHAnsi" w:hAnsiTheme="majorHAnsi" w:cs="Times New Roman" w:hint="eastAsia"/>
              </w:rPr>
              <w:t>IT</w:t>
            </w:r>
            <w:r w:rsidRPr="001F729E">
              <w:rPr>
                <w:rFonts w:asciiTheme="majorHAnsi" w:eastAsiaTheme="majorHAnsi" w:hAnsiTheme="majorHAnsi" w:cs="Times New Roman" w:hint="eastAsia"/>
              </w:rPr>
              <w:t xml:space="preserve"> </w:t>
            </w:r>
            <w:r>
              <w:rPr>
                <w:rFonts w:asciiTheme="majorHAnsi" w:eastAsiaTheme="majorHAnsi" w:hAnsiTheme="majorHAnsi" w:cs="Times New Roman" w:hint="eastAsia"/>
              </w:rPr>
              <w:t>아웃소싱이</w:t>
            </w:r>
            <w:r w:rsidRPr="001F729E">
              <w:rPr>
                <w:rFonts w:asciiTheme="majorHAnsi" w:eastAsiaTheme="majorHAnsi" w:hAnsiTheme="majorHAnsi" w:cs="Times New Roman" w:hint="eastAsia"/>
              </w:rPr>
              <w:t xml:space="preserve"> 있는지 여부</w:t>
            </w:r>
            <w:r w:rsidRPr="001F729E">
              <w:rPr>
                <w:rFonts w:asciiTheme="majorHAnsi" w:eastAsiaTheme="majorHAnsi" w:hAnsiTheme="majorHAnsi" w:cs="Times New Roman"/>
              </w:rPr>
              <w:t xml:space="preserve"> </w:t>
            </w:r>
          </w:p>
        </w:tc>
        <w:tc>
          <w:tcPr>
            <w:tcW w:w="1984" w:type="dxa"/>
            <w:hideMark/>
          </w:tcPr>
          <w:p w14:paraId="08BEC3AF" w14:textId="77777777" w:rsidR="00EB2FA2" w:rsidRPr="001F729E" w:rsidRDefault="00EB2FA2" w:rsidP="0072403C">
            <w:pPr>
              <w:wordWrap/>
              <w:spacing w:after="160" w:line="240" w:lineRule="auto"/>
              <w:jc w:val="left"/>
              <w:rPr>
                <w:rFonts w:asciiTheme="majorHAnsi" w:eastAsiaTheme="majorHAnsi" w:hAnsiTheme="majorHAnsi" w:cs="Times New Roman"/>
              </w:rPr>
            </w:pPr>
            <w:proofErr w:type="spellStart"/>
            <w:r>
              <w:rPr>
                <w:rFonts w:asciiTheme="majorHAnsi" w:eastAsiaTheme="majorHAnsi" w:hAnsiTheme="majorHAnsi" w:cs="Times New Roman" w:hint="eastAsia"/>
              </w:rPr>
              <w:t>아웃소싱한</w:t>
            </w:r>
            <w:proofErr w:type="spellEnd"/>
            <w:r w:rsidRPr="001F729E">
              <w:rPr>
                <w:rFonts w:asciiTheme="majorHAnsi" w:eastAsiaTheme="majorHAnsi" w:hAnsiTheme="majorHAnsi" w:cs="Times New Roman" w:hint="eastAsia"/>
              </w:rPr>
              <w:t xml:space="preserve"> 경우,</w:t>
            </w:r>
            <w:r w:rsidRPr="001F729E">
              <w:rPr>
                <w:rFonts w:asciiTheme="majorHAnsi" w:eastAsiaTheme="majorHAnsi" w:hAnsiTheme="majorHAnsi" w:cs="Times New Roman"/>
              </w:rPr>
              <w:t xml:space="preserve"> </w:t>
            </w:r>
            <w:r>
              <w:rPr>
                <w:rFonts w:asciiTheme="majorHAnsi" w:eastAsiaTheme="majorHAnsi" w:hAnsiTheme="majorHAnsi" w:cs="Times New Roman" w:hint="eastAsia"/>
              </w:rPr>
              <w:t>숙련되</w:t>
            </w:r>
            <w:r w:rsidRPr="001F729E">
              <w:rPr>
                <w:rFonts w:asciiTheme="majorHAnsi" w:eastAsiaTheme="majorHAnsi" w:hAnsiTheme="majorHAnsi" w:cs="Times New Roman" w:hint="eastAsia"/>
              </w:rPr>
              <w:t xml:space="preserve">고 </w:t>
            </w:r>
            <w:r>
              <w:rPr>
                <w:rFonts w:asciiTheme="majorHAnsi" w:eastAsiaTheme="majorHAnsi" w:hAnsiTheme="majorHAnsi" w:cs="Times New Roman" w:hint="eastAsia"/>
              </w:rPr>
              <w:t>성숙하고</w:t>
            </w:r>
            <w:r w:rsidRPr="001F729E">
              <w:rPr>
                <w:rFonts w:asciiTheme="majorHAnsi" w:eastAsiaTheme="majorHAnsi" w:hAnsiTheme="majorHAnsi" w:cs="Times New Roman" w:hint="eastAsia"/>
              </w:rPr>
              <w:t xml:space="preserve"> </w:t>
            </w:r>
            <w:r>
              <w:rPr>
                <w:rFonts w:asciiTheme="majorHAnsi" w:eastAsiaTheme="majorHAnsi" w:hAnsiTheme="majorHAnsi" w:cs="Times New Roman" w:hint="eastAsia"/>
              </w:rPr>
              <w:t>검증</w:t>
            </w:r>
            <w:r w:rsidRPr="001F729E">
              <w:rPr>
                <w:rFonts w:asciiTheme="majorHAnsi" w:eastAsiaTheme="majorHAnsi" w:hAnsiTheme="majorHAnsi" w:cs="Times New Roman" w:hint="eastAsia"/>
              </w:rPr>
              <w:t>된 제공자(예:</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클라우드 제공자)</w:t>
            </w:r>
            <w:r w:rsidRPr="001F729E">
              <w:rPr>
                <w:rFonts w:asciiTheme="majorHAnsi" w:eastAsiaTheme="majorHAnsi" w:hAnsiTheme="majorHAnsi" w:cs="Times New Roman"/>
              </w:rPr>
              <w:t xml:space="preserve"> </w:t>
            </w:r>
          </w:p>
        </w:tc>
        <w:tc>
          <w:tcPr>
            <w:tcW w:w="2273" w:type="dxa"/>
            <w:hideMark/>
          </w:tcPr>
          <w:p w14:paraId="1965B4FE" w14:textId="62467DC9" w:rsidR="00EB2FA2" w:rsidRPr="001F729E" w:rsidRDefault="00EB2FA2" w:rsidP="0072403C">
            <w:pPr>
              <w:wordWrap/>
              <w:spacing w:after="160" w:line="240" w:lineRule="auto"/>
              <w:jc w:val="left"/>
              <w:rPr>
                <w:rFonts w:asciiTheme="majorHAnsi" w:eastAsiaTheme="majorHAnsi" w:hAnsiTheme="majorHAnsi" w:cs="Times New Roman"/>
              </w:rPr>
            </w:pPr>
            <w:proofErr w:type="spellStart"/>
            <w:r>
              <w:rPr>
                <w:rFonts w:asciiTheme="majorHAnsi" w:eastAsiaTheme="majorHAnsi" w:hAnsiTheme="majorHAnsi" w:cs="Times New Roman" w:hint="eastAsia"/>
              </w:rPr>
              <w:t>아웃소싱한</w:t>
            </w:r>
            <w:proofErr w:type="spellEnd"/>
            <w:r w:rsidRPr="001F729E">
              <w:rPr>
                <w:rFonts w:asciiTheme="majorHAnsi" w:eastAsiaTheme="majorHAnsi" w:hAnsiTheme="majorHAnsi" w:cs="Times New Roman" w:hint="eastAsia"/>
              </w:rPr>
              <w:t xml:space="preserve"> 경우,</w:t>
            </w:r>
            <w:r w:rsidRPr="001F729E">
              <w:rPr>
                <w:rFonts w:asciiTheme="majorHAnsi" w:eastAsiaTheme="majorHAnsi" w:hAnsiTheme="majorHAnsi" w:cs="Times New Roman"/>
              </w:rPr>
              <w:t xml:space="preserve"> </w:t>
            </w:r>
            <w:r>
              <w:rPr>
                <w:rFonts w:asciiTheme="majorHAnsi" w:eastAsiaTheme="majorHAnsi" w:hAnsiTheme="majorHAnsi" w:cs="Times New Roman" w:hint="eastAsia"/>
              </w:rPr>
              <w:t>숙련되</w:t>
            </w:r>
            <w:r w:rsidRPr="001F729E">
              <w:rPr>
                <w:rFonts w:asciiTheme="majorHAnsi" w:eastAsiaTheme="majorHAnsi" w:hAnsiTheme="majorHAnsi" w:cs="Times New Roman" w:hint="eastAsia"/>
              </w:rPr>
              <w:t xml:space="preserve">고 </w:t>
            </w:r>
            <w:r>
              <w:rPr>
                <w:rFonts w:asciiTheme="majorHAnsi" w:eastAsiaTheme="majorHAnsi" w:hAnsiTheme="majorHAnsi" w:cs="Times New Roman" w:hint="eastAsia"/>
              </w:rPr>
              <w:t>성숙하</w:t>
            </w:r>
            <w:r w:rsidRPr="001F729E">
              <w:rPr>
                <w:rFonts w:asciiTheme="majorHAnsi" w:eastAsiaTheme="majorHAnsi" w:hAnsiTheme="majorHAnsi" w:cs="Times New Roman" w:hint="eastAsia"/>
              </w:rPr>
              <w:t xml:space="preserve">고 </w:t>
            </w:r>
            <w:r>
              <w:rPr>
                <w:rFonts w:asciiTheme="majorHAnsi" w:eastAsiaTheme="majorHAnsi" w:hAnsiTheme="majorHAnsi" w:cs="Times New Roman" w:hint="eastAsia"/>
              </w:rPr>
              <w:t>검증</w:t>
            </w:r>
            <w:r w:rsidRPr="001F729E">
              <w:rPr>
                <w:rFonts w:asciiTheme="majorHAnsi" w:eastAsiaTheme="majorHAnsi" w:hAnsiTheme="majorHAnsi" w:cs="Times New Roman" w:hint="eastAsia"/>
              </w:rPr>
              <w:t>된 제공자(예:</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클라우드 제공자)</w:t>
            </w:r>
            <w:r w:rsidRPr="001F729E">
              <w:rPr>
                <w:rFonts w:asciiTheme="majorHAnsi" w:eastAsiaTheme="majorHAnsi" w:hAnsiTheme="majorHAnsi" w:cs="Times New Roman"/>
              </w:rPr>
              <w:t xml:space="preserve"> </w:t>
            </w:r>
          </w:p>
        </w:tc>
        <w:tc>
          <w:tcPr>
            <w:tcW w:w="2070" w:type="dxa"/>
            <w:hideMark/>
          </w:tcPr>
          <w:p w14:paraId="6DDD3263"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특정 응용프로그램에 대하여는 </w:t>
            </w:r>
            <w:r>
              <w:rPr>
                <w:rFonts w:asciiTheme="majorHAnsi" w:eastAsiaTheme="majorHAnsi" w:hAnsiTheme="majorHAnsi" w:cs="Times New Roman" w:hint="eastAsia"/>
              </w:rPr>
              <w:t>숙련되</w:t>
            </w:r>
            <w:r w:rsidRPr="001F729E">
              <w:rPr>
                <w:rFonts w:asciiTheme="majorHAnsi" w:eastAsiaTheme="majorHAnsi" w:hAnsiTheme="majorHAnsi" w:cs="Times New Roman" w:hint="eastAsia"/>
              </w:rPr>
              <w:t xml:space="preserve">고 </w:t>
            </w:r>
            <w:r>
              <w:rPr>
                <w:rFonts w:asciiTheme="majorHAnsi" w:eastAsiaTheme="majorHAnsi" w:hAnsiTheme="majorHAnsi" w:cs="Times New Roman" w:hint="eastAsia"/>
              </w:rPr>
              <w:t>성숙하</w:t>
            </w:r>
            <w:r w:rsidRPr="001F729E">
              <w:rPr>
                <w:rFonts w:asciiTheme="majorHAnsi" w:eastAsiaTheme="majorHAnsi" w:hAnsiTheme="majorHAnsi" w:cs="Times New Roman" w:hint="eastAsia"/>
              </w:rPr>
              <w:t xml:space="preserve">고 </w:t>
            </w:r>
            <w:r>
              <w:rPr>
                <w:rFonts w:asciiTheme="majorHAnsi" w:eastAsiaTheme="majorHAnsi" w:hAnsiTheme="majorHAnsi" w:cs="Times New Roman" w:hint="eastAsia"/>
              </w:rPr>
              <w:t>검증</w:t>
            </w:r>
            <w:r w:rsidRPr="001F729E">
              <w:rPr>
                <w:rFonts w:asciiTheme="majorHAnsi" w:eastAsiaTheme="majorHAnsi" w:hAnsiTheme="majorHAnsi" w:cs="Times New Roman" w:hint="eastAsia"/>
              </w:rPr>
              <w:t>된 제공자</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 xml:space="preserve">다른 응용프로그램에 대하여는 새로운 또는 </w:t>
            </w:r>
            <w:r>
              <w:rPr>
                <w:rFonts w:asciiTheme="majorHAnsi" w:eastAsiaTheme="majorHAnsi" w:hAnsiTheme="majorHAnsi" w:cs="Times New Roman" w:hint="eastAsia"/>
              </w:rPr>
              <w:t>스타트업</w:t>
            </w:r>
            <w:r w:rsidRPr="001F729E">
              <w:rPr>
                <w:rFonts w:asciiTheme="majorHAnsi" w:eastAsiaTheme="majorHAnsi" w:hAnsiTheme="majorHAnsi" w:cs="Times New Roman" w:hint="eastAsia"/>
              </w:rPr>
              <w:t xml:space="preserve"> 제공자</w:t>
            </w:r>
            <w:r w:rsidRPr="001F729E">
              <w:rPr>
                <w:rFonts w:asciiTheme="majorHAnsi" w:eastAsiaTheme="majorHAnsi" w:hAnsiTheme="majorHAnsi" w:cs="Times New Roman"/>
              </w:rPr>
              <w:t xml:space="preserve">  </w:t>
            </w:r>
          </w:p>
        </w:tc>
      </w:tr>
      <w:tr w:rsidR="00EB2FA2" w:rsidRPr="001F729E" w14:paraId="5F8753B5" w14:textId="77777777" w:rsidTr="00317228">
        <w:tc>
          <w:tcPr>
            <w:tcW w:w="2689" w:type="dxa"/>
            <w:hideMark/>
          </w:tcPr>
          <w:p w14:paraId="72203F18" w14:textId="77777777" w:rsidR="00EB2FA2" w:rsidRPr="001F729E"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1F729E">
              <w:rPr>
                <w:rFonts w:asciiTheme="majorHAnsi" w:eastAsiaTheme="majorHAnsi" w:hAnsiTheme="majorHAnsi" w:cs="Times New Roman" w:hint="eastAsia"/>
              </w:rPr>
              <w:t>기업이 재무보고에 영향을 미치는 신기술을 사용하고 있는지 여부</w:t>
            </w:r>
            <w:r w:rsidRPr="001F729E">
              <w:rPr>
                <w:rFonts w:asciiTheme="majorHAnsi" w:eastAsiaTheme="majorHAnsi" w:hAnsiTheme="majorHAnsi" w:cs="Times New Roman"/>
              </w:rPr>
              <w:t xml:space="preserve"> </w:t>
            </w:r>
          </w:p>
        </w:tc>
        <w:tc>
          <w:tcPr>
            <w:tcW w:w="1984" w:type="dxa"/>
            <w:hideMark/>
          </w:tcPr>
          <w:p w14:paraId="5A217F24"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신기술의 사용 없음</w:t>
            </w:r>
            <w:r w:rsidRPr="001F729E">
              <w:rPr>
                <w:rFonts w:asciiTheme="majorHAnsi" w:eastAsiaTheme="majorHAnsi" w:hAnsiTheme="majorHAnsi" w:cs="Times New Roman"/>
              </w:rPr>
              <w:t xml:space="preserve"> </w:t>
            </w:r>
          </w:p>
        </w:tc>
        <w:tc>
          <w:tcPr>
            <w:tcW w:w="2273" w:type="dxa"/>
            <w:hideMark/>
          </w:tcPr>
          <w:p w14:paraId="521778FF" w14:textId="77777777" w:rsidR="00EB2FA2" w:rsidRPr="001F729E" w:rsidRDefault="00EB2FA2" w:rsidP="0072403C">
            <w:pPr>
              <w:wordWrap/>
              <w:spacing w:after="160" w:line="240" w:lineRule="auto"/>
              <w:ind w:leftChars="-11" w:left="-22"/>
              <w:jc w:val="left"/>
              <w:rPr>
                <w:rFonts w:asciiTheme="majorHAnsi" w:eastAsiaTheme="majorHAnsi" w:hAnsiTheme="majorHAnsi" w:cs="Times New Roman"/>
              </w:rPr>
            </w:pPr>
            <w:r w:rsidRPr="001F729E">
              <w:rPr>
                <w:rFonts w:asciiTheme="majorHAnsi" w:eastAsiaTheme="majorHAnsi" w:hAnsiTheme="majorHAnsi" w:cs="Times New Roman" w:hint="eastAsia"/>
              </w:rPr>
              <w:t>일부 응용프로그램에서 신기술의 제한적 사용</w:t>
            </w:r>
            <w:r w:rsidRPr="001F729E">
              <w:rPr>
                <w:rFonts w:asciiTheme="majorHAnsi" w:eastAsiaTheme="majorHAnsi" w:hAnsiTheme="majorHAnsi" w:cs="Times New Roman"/>
              </w:rPr>
              <w:t xml:space="preserve"> </w:t>
            </w:r>
          </w:p>
        </w:tc>
        <w:tc>
          <w:tcPr>
            <w:tcW w:w="2070" w:type="dxa"/>
            <w:hideMark/>
          </w:tcPr>
          <w:p w14:paraId="69899E35"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플랫폼</w:t>
            </w:r>
            <w:r>
              <w:rPr>
                <w:rFonts w:asciiTheme="majorHAnsi" w:eastAsiaTheme="majorHAnsi" w:hAnsiTheme="majorHAnsi" w:cs="Times New Roman" w:hint="eastAsia"/>
              </w:rPr>
              <w:t xml:space="preserve"> 전반</w:t>
            </w:r>
            <w:r w:rsidRPr="001F729E">
              <w:rPr>
                <w:rFonts w:asciiTheme="majorHAnsi" w:eastAsiaTheme="majorHAnsi" w:hAnsiTheme="majorHAnsi" w:cs="Times New Roman" w:hint="eastAsia"/>
              </w:rPr>
              <w:t>에 걸쳐 신기술의 혼합된 사용</w:t>
            </w:r>
          </w:p>
        </w:tc>
      </w:tr>
      <w:tr w:rsidR="00EB2FA2" w:rsidRPr="001F729E" w14:paraId="346EC700" w14:textId="77777777" w:rsidTr="00317228">
        <w:tc>
          <w:tcPr>
            <w:tcW w:w="2689" w:type="dxa"/>
            <w:hideMark/>
          </w:tcPr>
          <w:p w14:paraId="65A33BA4" w14:textId="77777777" w:rsidR="00EB2FA2" w:rsidRPr="001F729E" w:rsidRDefault="00EB2FA2" w:rsidP="0072403C">
            <w:pPr>
              <w:wordWrap/>
              <w:spacing w:after="160" w:line="240" w:lineRule="auto"/>
              <w:jc w:val="left"/>
              <w:rPr>
                <w:rFonts w:asciiTheme="majorHAnsi" w:eastAsiaTheme="majorHAnsi" w:hAnsiTheme="majorHAnsi" w:cs="Times New Roman"/>
              </w:rPr>
            </w:pPr>
            <w:r>
              <w:rPr>
                <w:rFonts w:asciiTheme="majorHAnsi" w:eastAsiaTheme="majorHAnsi" w:hAnsiTheme="majorHAnsi" w:cs="Times New Roman" w:hint="eastAsia"/>
              </w:rPr>
              <w:t>IT 프로세스</w:t>
            </w:r>
            <w:r w:rsidRPr="001F729E">
              <w:rPr>
                <w:rFonts w:asciiTheme="majorHAnsi" w:eastAsiaTheme="majorHAnsi" w:hAnsiTheme="majorHAnsi" w:cs="Times New Roman" w:hint="eastAsia"/>
              </w:rPr>
              <w:t>와 관련된 사항</w:t>
            </w:r>
            <w:r w:rsidRPr="001F729E">
              <w:rPr>
                <w:rFonts w:asciiTheme="majorHAnsi" w:eastAsiaTheme="majorHAnsi" w:hAnsiTheme="majorHAnsi" w:cs="Times New Roman"/>
              </w:rPr>
              <w:t xml:space="preserve"> </w:t>
            </w:r>
          </w:p>
        </w:tc>
        <w:tc>
          <w:tcPr>
            <w:tcW w:w="1984" w:type="dxa"/>
            <w:hideMark/>
          </w:tcPr>
          <w:p w14:paraId="4233EA34"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　</w:t>
            </w:r>
          </w:p>
        </w:tc>
        <w:tc>
          <w:tcPr>
            <w:tcW w:w="2273" w:type="dxa"/>
            <w:hideMark/>
          </w:tcPr>
          <w:p w14:paraId="5CACAEBF"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　</w:t>
            </w:r>
          </w:p>
        </w:tc>
        <w:tc>
          <w:tcPr>
            <w:tcW w:w="2070" w:type="dxa"/>
            <w:hideMark/>
          </w:tcPr>
          <w:p w14:paraId="67B8B7C4"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　</w:t>
            </w:r>
          </w:p>
        </w:tc>
      </w:tr>
      <w:tr w:rsidR="00EB2FA2" w:rsidRPr="001F729E" w14:paraId="6B9AD684" w14:textId="77777777" w:rsidTr="00317228">
        <w:tc>
          <w:tcPr>
            <w:tcW w:w="2689" w:type="dxa"/>
            <w:hideMark/>
          </w:tcPr>
          <w:p w14:paraId="18D51AF4" w14:textId="77777777" w:rsidR="00EB2FA2" w:rsidRPr="001F729E"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Pr>
                <w:rFonts w:asciiTheme="majorHAnsi" w:eastAsiaTheme="majorHAnsi" w:hAnsiTheme="majorHAnsi" w:cs="Times New Roman" w:hint="eastAsia"/>
              </w:rPr>
              <w:t>IT 환경</w:t>
            </w:r>
            <w:r w:rsidRPr="001F729E">
              <w:rPr>
                <w:rFonts w:asciiTheme="majorHAnsi" w:eastAsiaTheme="majorHAnsi" w:hAnsiTheme="majorHAnsi" w:cs="Times New Roman" w:hint="eastAsia"/>
              </w:rPr>
              <w:t>을 유지하는</w:t>
            </w:r>
            <w:r>
              <w:rPr>
                <w:rFonts w:asciiTheme="majorHAnsi" w:eastAsiaTheme="majorHAnsi" w:hAnsiTheme="majorHAnsi" w:cs="Times New Roman" w:hint="eastAsia"/>
              </w:rPr>
              <w:t xml:space="preserve"> </w:t>
            </w:r>
            <w:r w:rsidRPr="001F729E">
              <w:rPr>
                <w:rFonts w:asciiTheme="majorHAnsi" w:eastAsiaTheme="majorHAnsi" w:hAnsiTheme="majorHAnsi" w:cs="Times New Roman" w:hint="eastAsia"/>
              </w:rPr>
              <w:t>데 관여하는 인원(</w:t>
            </w:r>
            <w:r>
              <w:rPr>
                <w:rFonts w:asciiTheme="majorHAnsi" w:eastAsiaTheme="majorHAnsi" w:hAnsiTheme="majorHAnsi" w:cs="Times New Roman" w:hint="eastAsia"/>
              </w:rPr>
              <w:t>IT 환경</w:t>
            </w:r>
            <w:r w:rsidRPr="001F729E">
              <w:rPr>
                <w:rFonts w:asciiTheme="majorHAnsi" w:eastAsiaTheme="majorHAnsi" w:hAnsiTheme="majorHAnsi" w:cs="Times New Roman" w:hint="eastAsia"/>
              </w:rPr>
              <w:t xml:space="preserve">의 보안과 변경을 관리하는 </w:t>
            </w:r>
            <w:r>
              <w:rPr>
                <w:rFonts w:asciiTheme="majorHAnsi" w:eastAsiaTheme="majorHAnsi" w:hAnsiTheme="majorHAnsi" w:cs="Times New Roman" w:hint="eastAsia"/>
              </w:rPr>
              <w:t>IT</w:t>
            </w:r>
            <w:r w:rsidRPr="001F729E">
              <w:rPr>
                <w:rFonts w:asciiTheme="majorHAnsi" w:eastAsiaTheme="majorHAnsi" w:hAnsiTheme="majorHAnsi" w:cs="Times New Roman" w:hint="eastAsia"/>
              </w:rPr>
              <w:t xml:space="preserve"> 지원</w:t>
            </w:r>
            <w:r>
              <w:rPr>
                <w:rFonts w:asciiTheme="majorHAnsi" w:eastAsiaTheme="majorHAnsi" w:hAnsiTheme="majorHAnsi" w:cs="Times New Roman" w:hint="eastAsia"/>
              </w:rPr>
              <w:t xml:space="preserve"> </w:t>
            </w:r>
            <w:r w:rsidRPr="001F729E">
              <w:rPr>
                <w:rFonts w:asciiTheme="majorHAnsi" w:eastAsiaTheme="majorHAnsi" w:hAnsiTheme="majorHAnsi" w:cs="Times New Roman" w:hint="eastAsia"/>
              </w:rPr>
              <w:t xml:space="preserve">자원의 수와 기술 수준) </w:t>
            </w:r>
          </w:p>
        </w:tc>
        <w:tc>
          <w:tcPr>
            <w:tcW w:w="1984" w:type="dxa"/>
            <w:hideMark/>
          </w:tcPr>
          <w:p w14:paraId="4277AED9" w14:textId="77777777" w:rsidR="00EB2FA2" w:rsidRPr="001F729E" w:rsidRDefault="00EB2FA2" w:rsidP="0072403C">
            <w:pPr>
              <w:wordWrap/>
              <w:spacing w:after="160" w:line="240" w:lineRule="auto"/>
              <w:jc w:val="left"/>
              <w:rPr>
                <w:rFonts w:asciiTheme="majorHAnsi" w:eastAsiaTheme="majorHAnsi" w:hAnsiTheme="majorHAnsi" w:cs="Times New Roman"/>
              </w:rPr>
            </w:pPr>
            <w:r>
              <w:rPr>
                <w:rFonts w:asciiTheme="majorHAnsi" w:eastAsiaTheme="majorHAnsi" w:hAnsiTheme="majorHAnsi" w:cs="Times New Roman" w:hint="eastAsia"/>
              </w:rPr>
              <w:t>소프트웨어 공급업체</w:t>
            </w:r>
            <w:r w:rsidRPr="001F729E">
              <w:rPr>
                <w:rFonts w:asciiTheme="majorHAnsi" w:eastAsiaTheme="majorHAnsi" w:hAnsiTheme="majorHAnsi" w:cs="Times New Roman" w:hint="eastAsia"/>
              </w:rPr>
              <w:t xml:space="preserve">의 업그레이드를 처리하고 접근을 관리하는 제한적인 </w:t>
            </w:r>
            <w:r>
              <w:rPr>
                <w:rFonts w:asciiTheme="majorHAnsi" w:eastAsiaTheme="majorHAnsi" w:hAnsiTheme="majorHAnsi" w:cs="Times New Roman" w:hint="eastAsia"/>
              </w:rPr>
              <w:t>IT</w:t>
            </w:r>
            <w:r w:rsidRPr="001F729E">
              <w:rPr>
                <w:rFonts w:asciiTheme="majorHAnsi" w:eastAsiaTheme="majorHAnsi" w:hAnsiTheme="majorHAnsi" w:cs="Times New Roman" w:hint="eastAsia"/>
              </w:rPr>
              <w:t xml:space="preserve"> 지식을 가진 소수의 인원</w:t>
            </w:r>
            <w:r w:rsidRPr="001F729E">
              <w:rPr>
                <w:rFonts w:asciiTheme="majorHAnsi" w:eastAsiaTheme="majorHAnsi" w:hAnsiTheme="majorHAnsi" w:cs="Times New Roman"/>
              </w:rPr>
              <w:t xml:space="preserve">  </w:t>
            </w:r>
          </w:p>
        </w:tc>
        <w:tc>
          <w:tcPr>
            <w:tcW w:w="2273" w:type="dxa"/>
            <w:hideMark/>
          </w:tcPr>
          <w:p w14:paraId="047B9B1E" w14:textId="77777777" w:rsidR="00EB2FA2" w:rsidRPr="001F729E" w:rsidRDefault="00EB2FA2" w:rsidP="0072403C">
            <w:pPr>
              <w:wordWrap/>
              <w:spacing w:after="160" w:line="240" w:lineRule="auto"/>
              <w:jc w:val="left"/>
              <w:rPr>
                <w:rFonts w:asciiTheme="majorHAnsi" w:eastAsiaTheme="majorHAnsi" w:hAnsiTheme="majorHAnsi" w:cs="Times New Roman"/>
              </w:rPr>
            </w:pPr>
            <w:r>
              <w:rPr>
                <w:rFonts w:asciiTheme="majorHAnsi" w:eastAsiaTheme="majorHAnsi" w:hAnsiTheme="majorHAnsi" w:cs="Times New Roman" w:hint="eastAsia"/>
              </w:rPr>
              <w:t>IT</w:t>
            </w:r>
            <w:r w:rsidRPr="001F729E">
              <w:rPr>
                <w:rFonts w:asciiTheme="majorHAnsi" w:eastAsiaTheme="majorHAnsi" w:hAnsiTheme="majorHAnsi" w:cs="Times New Roman" w:hint="eastAsia"/>
              </w:rPr>
              <w:t xml:space="preserve"> 기술을</w:t>
            </w:r>
            <w:r>
              <w:rPr>
                <w:rFonts w:asciiTheme="majorHAnsi" w:eastAsiaTheme="majorHAnsi" w:hAnsiTheme="majorHAnsi" w:cs="Times New Roman" w:hint="eastAsia"/>
              </w:rPr>
              <w:t xml:space="preserve"> </w:t>
            </w:r>
            <w:proofErr w:type="gramStart"/>
            <w:r>
              <w:rPr>
                <w:rFonts w:asciiTheme="majorHAnsi" w:eastAsiaTheme="majorHAnsi" w:hAnsiTheme="majorHAnsi" w:cs="Times New Roman" w:hint="eastAsia"/>
              </w:rPr>
              <w:t>보유하고 /</w:t>
            </w:r>
            <w:proofErr w:type="gramEnd"/>
            <w:r>
              <w:rPr>
                <w:rFonts w:asciiTheme="majorHAnsi" w:eastAsiaTheme="majorHAnsi" w:hAnsiTheme="majorHAnsi" w:cs="Times New Roman" w:hint="eastAsia"/>
              </w:rPr>
              <w:t xml:space="preserve"> IT를 전담하는</w:t>
            </w:r>
            <w:r w:rsidRPr="001F729E">
              <w:rPr>
                <w:rFonts w:asciiTheme="majorHAnsi" w:eastAsiaTheme="majorHAnsi" w:hAnsiTheme="majorHAnsi" w:cs="Times New Roman" w:hint="eastAsia"/>
              </w:rPr>
              <w:t xml:space="preserve"> 제한적인 인원</w:t>
            </w:r>
          </w:p>
        </w:tc>
        <w:tc>
          <w:tcPr>
            <w:tcW w:w="2070" w:type="dxa"/>
            <w:hideMark/>
          </w:tcPr>
          <w:p w14:paraId="14FA910A"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프로그래밍 기술을 포함한 </w:t>
            </w:r>
            <w:r>
              <w:rPr>
                <w:rFonts w:asciiTheme="majorHAnsi" w:eastAsiaTheme="majorHAnsi" w:hAnsiTheme="majorHAnsi" w:cs="Times New Roman" w:hint="eastAsia"/>
              </w:rPr>
              <w:t>숙련된</w:t>
            </w:r>
            <w:r w:rsidRPr="001F729E">
              <w:rPr>
                <w:rFonts w:asciiTheme="majorHAnsi" w:eastAsiaTheme="majorHAnsi" w:hAnsiTheme="majorHAnsi" w:cs="Times New Roman" w:hint="eastAsia"/>
              </w:rPr>
              <w:t xml:space="preserve"> 인원들로 구성된 </w:t>
            </w:r>
            <w:r>
              <w:rPr>
                <w:rFonts w:asciiTheme="majorHAnsi" w:eastAsiaTheme="majorHAnsi" w:hAnsiTheme="majorHAnsi" w:cs="Times New Roman" w:hint="eastAsia"/>
              </w:rPr>
              <w:t>IT</w:t>
            </w:r>
            <w:r w:rsidRPr="001F729E">
              <w:rPr>
                <w:rFonts w:asciiTheme="majorHAnsi" w:eastAsiaTheme="majorHAnsi" w:hAnsiTheme="majorHAnsi" w:cs="Times New Roman" w:hint="eastAsia"/>
              </w:rPr>
              <w:t xml:space="preserve"> 전담부서</w:t>
            </w:r>
          </w:p>
        </w:tc>
      </w:tr>
      <w:tr w:rsidR="00EB2FA2" w:rsidRPr="001F729E" w14:paraId="457745F3" w14:textId="77777777" w:rsidTr="00317228">
        <w:tc>
          <w:tcPr>
            <w:tcW w:w="2689" w:type="dxa"/>
            <w:hideMark/>
          </w:tcPr>
          <w:p w14:paraId="2E247466" w14:textId="77777777" w:rsidR="00EB2FA2" w:rsidRPr="001F729E"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1F729E">
              <w:rPr>
                <w:rFonts w:asciiTheme="majorHAnsi" w:eastAsiaTheme="majorHAnsi" w:hAnsiTheme="majorHAnsi" w:cs="Times New Roman" w:hint="eastAsia"/>
              </w:rPr>
              <w:t>접근권한을 관리하는 절차의 복잡성</w:t>
            </w:r>
            <w:r w:rsidRPr="001F729E">
              <w:rPr>
                <w:rFonts w:asciiTheme="majorHAnsi" w:eastAsiaTheme="majorHAnsi" w:hAnsiTheme="majorHAnsi" w:cs="Times New Roman"/>
              </w:rPr>
              <w:t xml:space="preserve"> </w:t>
            </w:r>
          </w:p>
        </w:tc>
        <w:tc>
          <w:tcPr>
            <w:tcW w:w="1984" w:type="dxa"/>
            <w:hideMark/>
          </w:tcPr>
          <w:p w14:paraId="47923D01"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접근권한을 관리하는 관리자 권한을 가진 단일 인원</w:t>
            </w:r>
            <w:r w:rsidRPr="001F729E">
              <w:rPr>
                <w:rFonts w:asciiTheme="majorHAnsi" w:eastAsiaTheme="majorHAnsi" w:hAnsiTheme="majorHAnsi" w:cs="Times New Roman"/>
              </w:rPr>
              <w:t xml:space="preserve"> </w:t>
            </w:r>
          </w:p>
        </w:tc>
        <w:tc>
          <w:tcPr>
            <w:tcW w:w="2273" w:type="dxa"/>
            <w:hideMark/>
          </w:tcPr>
          <w:p w14:paraId="503B21EF"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접근권한을 관리하는 관리자 권한을 가진 소수의 인원</w:t>
            </w:r>
          </w:p>
        </w:tc>
        <w:tc>
          <w:tcPr>
            <w:tcW w:w="2070" w:type="dxa"/>
            <w:hideMark/>
          </w:tcPr>
          <w:p w14:paraId="0791AE1C" w14:textId="77777777" w:rsidR="00EB2FA2" w:rsidRPr="001F729E" w:rsidRDefault="00EB2FA2" w:rsidP="0072403C">
            <w:pPr>
              <w:wordWrap/>
              <w:spacing w:after="160" w:line="240" w:lineRule="auto"/>
              <w:jc w:val="left"/>
              <w:rPr>
                <w:rFonts w:asciiTheme="majorHAnsi" w:eastAsiaTheme="majorHAnsi" w:hAnsiTheme="majorHAnsi" w:cs="Times New Roman"/>
              </w:rPr>
            </w:pPr>
            <w:r>
              <w:rPr>
                <w:rFonts w:asciiTheme="majorHAnsi" w:eastAsiaTheme="majorHAnsi" w:hAnsiTheme="majorHAnsi" w:cs="Times New Roman" w:hint="eastAsia"/>
              </w:rPr>
              <w:t>IT</w:t>
            </w:r>
            <w:r w:rsidRPr="001F729E">
              <w:rPr>
                <w:rFonts w:asciiTheme="majorHAnsi" w:eastAsiaTheme="majorHAnsi" w:hAnsiTheme="majorHAnsi" w:cs="Times New Roman" w:hint="eastAsia"/>
              </w:rPr>
              <w:t xml:space="preserve"> 부서에 의해 관리되는 접근권한을 관리하기 위한 복잡한 절차</w:t>
            </w:r>
          </w:p>
          <w:p w14:paraId="7AD12B4E"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rPr>
              <w:lastRenderedPageBreak/>
              <w:t xml:space="preserve"> </w:t>
            </w:r>
          </w:p>
        </w:tc>
      </w:tr>
      <w:tr w:rsidR="00EB2FA2" w:rsidRPr="001F729E" w14:paraId="308393BA" w14:textId="77777777" w:rsidTr="00317228">
        <w:tc>
          <w:tcPr>
            <w:tcW w:w="2689" w:type="dxa"/>
            <w:hideMark/>
          </w:tcPr>
          <w:p w14:paraId="0BC34370" w14:textId="77777777" w:rsidR="00EB2FA2" w:rsidRPr="00174EFC"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Pr>
                <w:rFonts w:asciiTheme="majorHAnsi" w:eastAsiaTheme="majorHAnsi" w:hAnsiTheme="majorHAnsi" w:cs="Times New Roman" w:hint="eastAsia"/>
              </w:rPr>
              <w:lastRenderedPageBreak/>
              <w:t>IT 환경</w:t>
            </w:r>
            <w:r w:rsidRPr="001F729E">
              <w:rPr>
                <w:rFonts w:asciiTheme="majorHAnsi" w:eastAsiaTheme="majorHAnsi" w:hAnsiTheme="majorHAnsi" w:cs="Times New Roman" w:hint="eastAsia"/>
              </w:rPr>
              <w:t xml:space="preserve">에 대한 보안의 복잡성(특히 웹 기반의 거래 또는 외부 인터페이스가 포함된 거래가 있는 경우, </w:t>
            </w:r>
            <w:r>
              <w:rPr>
                <w:rFonts w:asciiTheme="majorHAnsi" w:eastAsiaTheme="majorHAnsi" w:hAnsiTheme="majorHAnsi" w:cs="Times New Roman" w:hint="eastAsia"/>
              </w:rPr>
              <w:t>IT 응용프로그램</w:t>
            </w:r>
            <w:r w:rsidRPr="001F729E">
              <w:rPr>
                <w:rFonts w:asciiTheme="majorHAnsi" w:eastAsiaTheme="majorHAnsi" w:hAnsiTheme="majorHAnsi" w:cs="Times New Roman" w:hint="eastAsia"/>
              </w:rPr>
              <w:t>,</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 xml:space="preserve">데이터베이스 및 </w:t>
            </w:r>
            <w:r>
              <w:rPr>
                <w:rFonts w:asciiTheme="majorHAnsi" w:eastAsiaTheme="majorHAnsi" w:hAnsiTheme="majorHAnsi" w:cs="Times New Roman" w:hint="eastAsia"/>
              </w:rPr>
              <w:t>IT 환경</w:t>
            </w:r>
            <w:r w:rsidRPr="001F729E">
              <w:rPr>
                <w:rFonts w:asciiTheme="majorHAnsi" w:eastAsiaTheme="majorHAnsi" w:hAnsiTheme="majorHAnsi" w:cs="Times New Roman" w:hint="eastAsia"/>
              </w:rPr>
              <w:t xml:space="preserve">의 기타 </w:t>
            </w:r>
            <w:r>
              <w:rPr>
                <w:rFonts w:asciiTheme="majorHAnsi" w:eastAsiaTheme="majorHAnsi" w:hAnsiTheme="majorHAnsi" w:cs="Times New Roman" w:hint="eastAsia"/>
              </w:rPr>
              <w:t>요소가</w:t>
            </w:r>
            <w:r w:rsidRPr="001F729E">
              <w:rPr>
                <w:rFonts w:asciiTheme="majorHAnsi" w:eastAsiaTheme="majorHAnsi" w:hAnsiTheme="majorHAnsi" w:cs="Times New Roman" w:hint="eastAsia"/>
              </w:rPr>
              <w:t xml:space="preserve"> 사이버 위험에 취약</w:t>
            </w:r>
            <w:r>
              <w:rPr>
                <w:rFonts w:asciiTheme="majorHAnsi" w:eastAsiaTheme="majorHAnsi" w:hAnsiTheme="majorHAnsi" w:cs="Times New Roman" w:hint="eastAsia"/>
              </w:rPr>
              <w:t>한 정도</w:t>
            </w:r>
            <w:r w:rsidRPr="001F729E">
              <w:rPr>
                <w:rFonts w:asciiTheme="majorHAnsi" w:eastAsiaTheme="majorHAnsi" w:hAnsiTheme="majorHAnsi" w:cs="Times New Roman" w:hint="eastAsia"/>
              </w:rPr>
              <w:t xml:space="preserve"> 포함.) </w:t>
            </w:r>
          </w:p>
        </w:tc>
        <w:tc>
          <w:tcPr>
            <w:tcW w:w="1984" w:type="dxa"/>
            <w:hideMark/>
          </w:tcPr>
          <w:p w14:paraId="5CFED017"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외부</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 xml:space="preserve">웹 접속 요소가 없는 단순한 온 </w:t>
            </w:r>
            <w:proofErr w:type="spellStart"/>
            <w:r w:rsidRPr="001F729E">
              <w:rPr>
                <w:rFonts w:asciiTheme="majorHAnsi" w:eastAsiaTheme="majorHAnsi" w:hAnsiTheme="majorHAnsi" w:cs="Times New Roman" w:hint="eastAsia"/>
              </w:rPr>
              <w:t>프레미스</w:t>
            </w:r>
            <w:proofErr w:type="spellEnd"/>
            <w:r w:rsidRPr="001F729E">
              <w:rPr>
                <w:rFonts w:asciiTheme="majorHAnsi" w:eastAsiaTheme="majorHAnsi" w:hAnsiTheme="majorHAnsi" w:cs="Times New Roman" w:hint="eastAsia"/>
              </w:rPr>
              <w:t>(o</w:t>
            </w:r>
            <w:r w:rsidRPr="001F729E">
              <w:rPr>
                <w:rFonts w:asciiTheme="majorHAnsi" w:eastAsiaTheme="majorHAnsi" w:hAnsiTheme="majorHAnsi" w:cs="Times New Roman"/>
              </w:rPr>
              <w:t>n-premise)</w:t>
            </w:r>
            <w:r w:rsidRPr="001F729E">
              <w:rPr>
                <w:rFonts w:asciiTheme="majorHAnsi" w:eastAsiaTheme="majorHAnsi" w:hAnsiTheme="majorHAnsi" w:cs="Times New Roman" w:hint="eastAsia"/>
              </w:rPr>
              <w:t xml:space="preserve"> 접근 </w:t>
            </w:r>
          </w:p>
          <w:p w14:paraId="3681E93C" w14:textId="77777777" w:rsidR="00EB2FA2" w:rsidRPr="001F729E" w:rsidRDefault="00EB2FA2" w:rsidP="0072403C">
            <w:pPr>
              <w:wordWrap/>
              <w:spacing w:after="160" w:line="240" w:lineRule="auto"/>
              <w:jc w:val="left"/>
              <w:rPr>
                <w:rFonts w:asciiTheme="majorHAnsi" w:eastAsiaTheme="majorHAnsi" w:hAnsiTheme="majorHAnsi" w:cs="Times New Roman"/>
              </w:rPr>
            </w:pPr>
          </w:p>
        </w:tc>
        <w:tc>
          <w:tcPr>
            <w:tcW w:w="2273" w:type="dxa"/>
            <w:hideMark/>
          </w:tcPr>
          <w:p w14:paraId="30DD6556"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주로 단순</w:t>
            </w:r>
            <w:r>
              <w:rPr>
                <w:rFonts w:asciiTheme="majorHAnsi" w:eastAsiaTheme="majorHAnsi" w:hAnsiTheme="majorHAnsi" w:cs="Times New Roman" w:hint="eastAsia"/>
              </w:rPr>
              <w:t>한</w:t>
            </w:r>
            <w:r w:rsidRPr="001F729E">
              <w:rPr>
                <w:rFonts w:asciiTheme="majorHAnsi" w:eastAsiaTheme="majorHAnsi" w:hAnsiTheme="majorHAnsi" w:cs="Times New Roman" w:hint="eastAsia"/>
              </w:rPr>
              <w:t xml:space="preserve"> 역할 </w:t>
            </w:r>
            <w:r>
              <w:rPr>
                <w:rFonts w:asciiTheme="majorHAnsi" w:eastAsiaTheme="majorHAnsi" w:hAnsiTheme="majorHAnsi" w:cs="Times New Roman" w:hint="eastAsia"/>
              </w:rPr>
              <w:t>기반</w:t>
            </w:r>
            <w:r w:rsidRPr="001F729E">
              <w:rPr>
                <w:rFonts w:asciiTheme="majorHAnsi" w:eastAsiaTheme="majorHAnsi" w:hAnsiTheme="majorHAnsi" w:cs="Times New Roman" w:hint="eastAsia"/>
              </w:rPr>
              <w:t xml:space="preserve"> 보안을 갖춘 일부 웹</w:t>
            </w:r>
            <w:r>
              <w:rPr>
                <w:rFonts w:asciiTheme="majorHAnsi" w:eastAsiaTheme="majorHAnsi" w:hAnsiTheme="majorHAnsi" w:cs="Times New Roman" w:hint="eastAsia"/>
              </w:rPr>
              <w:t xml:space="preserve"> </w:t>
            </w:r>
            <w:r w:rsidRPr="001F729E">
              <w:rPr>
                <w:rFonts w:asciiTheme="majorHAnsi" w:eastAsiaTheme="majorHAnsi" w:hAnsiTheme="majorHAnsi" w:cs="Times New Roman" w:hint="eastAsia"/>
              </w:rPr>
              <w:t xml:space="preserve">기반 응용프로그램 </w:t>
            </w:r>
          </w:p>
          <w:p w14:paraId="3885531C"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rPr>
              <w:t xml:space="preserve"> </w:t>
            </w:r>
          </w:p>
        </w:tc>
        <w:tc>
          <w:tcPr>
            <w:tcW w:w="2070" w:type="dxa"/>
            <w:hideMark/>
          </w:tcPr>
          <w:p w14:paraId="6DD21BDB"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웹 기반의 접근과 복잡한 보안 모델을 갖춘 </w:t>
            </w:r>
            <w:r>
              <w:rPr>
                <w:rFonts w:asciiTheme="majorHAnsi" w:eastAsiaTheme="majorHAnsi" w:hAnsiTheme="majorHAnsi" w:cs="Times New Roman" w:hint="eastAsia"/>
              </w:rPr>
              <w:t>다중</w:t>
            </w:r>
            <w:r w:rsidRPr="001F729E">
              <w:rPr>
                <w:rFonts w:asciiTheme="majorHAnsi" w:eastAsiaTheme="majorHAnsi" w:hAnsiTheme="majorHAnsi" w:cs="Times New Roman" w:hint="eastAsia"/>
              </w:rPr>
              <w:t xml:space="preserve"> 플랫폼</w:t>
            </w:r>
            <w:r w:rsidRPr="001F729E">
              <w:rPr>
                <w:rFonts w:asciiTheme="majorHAnsi" w:eastAsiaTheme="majorHAnsi" w:hAnsiTheme="majorHAnsi" w:cs="Times New Roman"/>
              </w:rPr>
              <w:t xml:space="preserve"> </w:t>
            </w:r>
          </w:p>
        </w:tc>
      </w:tr>
      <w:tr w:rsidR="00EB2FA2" w:rsidRPr="001F729E" w14:paraId="64EC9322" w14:textId="77777777" w:rsidTr="00317228">
        <w:tc>
          <w:tcPr>
            <w:tcW w:w="2689" w:type="dxa"/>
            <w:hideMark/>
          </w:tcPr>
          <w:p w14:paraId="42C70117" w14:textId="77777777" w:rsidR="00EB2FA2" w:rsidRPr="001F729E"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1F729E">
              <w:rPr>
                <w:rFonts w:asciiTheme="majorHAnsi" w:eastAsiaTheme="majorHAnsi" w:hAnsiTheme="majorHAnsi" w:cs="Times New Roman" w:hint="eastAsia"/>
              </w:rPr>
              <w:t>정보가 처리되는 방식에 프로그램 변경이 이루어졌는지 여부 및 기중 그러한 변경의 범위</w:t>
            </w:r>
            <w:r w:rsidRPr="001F729E">
              <w:rPr>
                <w:rFonts w:asciiTheme="majorHAnsi" w:eastAsiaTheme="majorHAnsi" w:hAnsiTheme="majorHAnsi" w:cs="Times New Roman"/>
              </w:rPr>
              <w:t xml:space="preserve"> </w:t>
            </w:r>
          </w:p>
        </w:tc>
        <w:tc>
          <w:tcPr>
            <w:tcW w:w="1984" w:type="dxa"/>
            <w:hideMark/>
          </w:tcPr>
          <w:p w14:paraId="6781A3DF"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소스코드가 설치되지 않은 상용소프트웨어</w:t>
            </w:r>
            <w:r w:rsidRPr="001F729E">
              <w:rPr>
                <w:rFonts w:asciiTheme="majorHAnsi" w:eastAsiaTheme="majorHAnsi" w:hAnsiTheme="majorHAnsi" w:cs="Times New Roman"/>
              </w:rPr>
              <w:t xml:space="preserve"> </w:t>
            </w:r>
          </w:p>
        </w:tc>
        <w:tc>
          <w:tcPr>
            <w:tcW w:w="2273" w:type="dxa"/>
            <w:hideMark/>
          </w:tcPr>
          <w:p w14:paraId="73789E04"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소스코드가 없는 일부 상용소프트웨어 및 기타 소수의 또는 단순한 변경을 한 </w:t>
            </w:r>
            <w:r>
              <w:rPr>
                <w:rFonts w:asciiTheme="majorHAnsi" w:eastAsiaTheme="majorHAnsi" w:hAnsiTheme="majorHAnsi" w:cs="Times New Roman" w:hint="eastAsia"/>
              </w:rPr>
              <w:t>성숙한</w:t>
            </w:r>
            <w:r w:rsidRPr="001F729E">
              <w:rPr>
                <w:rFonts w:asciiTheme="majorHAnsi" w:eastAsiaTheme="majorHAnsi" w:hAnsiTheme="majorHAnsi" w:cs="Times New Roman" w:hint="eastAsia"/>
              </w:rPr>
              <w:t xml:space="preserve"> 응용프로그램.</w:t>
            </w:r>
          </w:p>
          <w:p w14:paraId="7552F0E4"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전통적인 시스템 개발 주기</w:t>
            </w:r>
            <w:r w:rsidRPr="001F729E">
              <w:rPr>
                <w:rFonts w:asciiTheme="majorHAnsi" w:eastAsiaTheme="majorHAnsi" w:hAnsiTheme="majorHAnsi" w:cs="Times New Roman"/>
              </w:rPr>
              <w:t xml:space="preserve"> </w:t>
            </w:r>
          </w:p>
        </w:tc>
        <w:tc>
          <w:tcPr>
            <w:tcW w:w="2070" w:type="dxa"/>
            <w:hideMark/>
          </w:tcPr>
          <w:p w14:paraId="09F05B55"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새롭거나 </w:t>
            </w:r>
            <w:r>
              <w:rPr>
                <w:rFonts w:asciiTheme="majorHAnsi" w:eastAsiaTheme="majorHAnsi" w:hAnsiTheme="majorHAnsi" w:cs="Times New Roman" w:hint="eastAsia"/>
              </w:rPr>
              <w:t>규모가 크거나</w:t>
            </w:r>
            <w:r w:rsidRPr="001F729E">
              <w:rPr>
                <w:rFonts w:asciiTheme="majorHAnsi" w:eastAsiaTheme="majorHAnsi" w:hAnsiTheme="majorHAnsi" w:cs="Times New Roman" w:hint="eastAsia"/>
              </w:rPr>
              <w:t xml:space="preserve"> 복잡한 변경.</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매년 여러 번의 개발 주기</w:t>
            </w:r>
            <w:r w:rsidRPr="001F729E">
              <w:rPr>
                <w:rFonts w:asciiTheme="majorHAnsi" w:eastAsiaTheme="majorHAnsi" w:hAnsiTheme="majorHAnsi" w:cs="Times New Roman"/>
              </w:rPr>
              <w:t xml:space="preserve"> </w:t>
            </w:r>
          </w:p>
        </w:tc>
      </w:tr>
      <w:tr w:rsidR="00EB2FA2" w:rsidRPr="001F729E" w14:paraId="4A1290E9" w14:textId="77777777" w:rsidTr="00317228">
        <w:tc>
          <w:tcPr>
            <w:tcW w:w="2689" w:type="dxa"/>
            <w:hideMark/>
          </w:tcPr>
          <w:p w14:paraId="62D57596" w14:textId="77777777" w:rsidR="00EB2FA2" w:rsidRPr="001F729E"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Pr>
                <w:rFonts w:asciiTheme="majorHAnsi" w:eastAsiaTheme="majorHAnsi" w:hAnsiTheme="majorHAnsi" w:cs="Times New Roman" w:hint="eastAsia"/>
              </w:rPr>
              <w:t xml:space="preserve">IT 환경 </w:t>
            </w:r>
            <w:r w:rsidRPr="001F729E">
              <w:rPr>
                <w:rFonts w:asciiTheme="majorHAnsi" w:eastAsiaTheme="majorHAnsi" w:hAnsiTheme="majorHAnsi" w:cs="Times New Roman" w:hint="eastAsia"/>
              </w:rPr>
              <w:t>내 변경의 정도(예:</w:t>
            </w:r>
            <w:r w:rsidRPr="001F729E">
              <w:rPr>
                <w:rFonts w:asciiTheme="majorHAnsi" w:eastAsiaTheme="majorHAnsi" w:hAnsiTheme="majorHAnsi" w:cs="Times New Roman"/>
              </w:rPr>
              <w:t xml:space="preserve"> </w:t>
            </w:r>
            <w:r>
              <w:rPr>
                <w:rFonts w:asciiTheme="majorHAnsi" w:eastAsiaTheme="majorHAnsi" w:hAnsiTheme="majorHAnsi" w:cs="Times New Roman" w:hint="eastAsia"/>
              </w:rPr>
              <w:t>IT 환경</w:t>
            </w:r>
            <w:r w:rsidRPr="001F729E">
              <w:rPr>
                <w:rFonts w:asciiTheme="majorHAnsi" w:eastAsiaTheme="majorHAnsi" w:hAnsiTheme="majorHAnsi" w:cs="Times New Roman" w:hint="eastAsia"/>
              </w:rPr>
              <w:t xml:space="preserve">의 새로운 측면 또는 </w:t>
            </w:r>
            <w:r>
              <w:rPr>
                <w:rFonts w:asciiTheme="majorHAnsi" w:eastAsiaTheme="majorHAnsi" w:hAnsiTheme="majorHAnsi" w:cs="Times New Roman" w:hint="eastAsia"/>
              </w:rPr>
              <w:t>IT 응용프로그램</w:t>
            </w:r>
            <w:r w:rsidRPr="001F729E">
              <w:rPr>
                <w:rFonts w:asciiTheme="majorHAnsi" w:eastAsiaTheme="majorHAnsi" w:hAnsiTheme="majorHAnsi" w:cs="Times New Roman" w:hint="eastAsia"/>
              </w:rPr>
              <w:t xml:space="preserve"> 또는 기초 </w:t>
            </w:r>
            <w:r w:rsidRPr="00C062D0">
              <w:rPr>
                <w:rFonts w:asciiTheme="majorHAnsi" w:eastAsiaTheme="majorHAnsi" w:hAnsiTheme="majorHAnsi" w:cs="Times New Roman" w:hint="eastAsia"/>
              </w:rPr>
              <w:t>IT 인프라</w:t>
            </w:r>
            <w:r w:rsidRPr="001F729E">
              <w:rPr>
                <w:rFonts w:asciiTheme="majorHAnsi" w:eastAsiaTheme="majorHAnsi" w:hAnsiTheme="majorHAnsi" w:cs="Times New Roman" w:hint="eastAsia"/>
              </w:rPr>
              <w:t>에 대한 유의적인 변경)</w:t>
            </w:r>
          </w:p>
        </w:tc>
        <w:tc>
          <w:tcPr>
            <w:tcW w:w="1984" w:type="dxa"/>
            <w:hideMark/>
          </w:tcPr>
          <w:p w14:paraId="320CED76"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상용소프트웨어의 버전 업그레이드로 한정된 변경</w:t>
            </w:r>
          </w:p>
          <w:p w14:paraId="34FE85E9"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rPr>
              <w:t xml:space="preserve"> </w:t>
            </w:r>
          </w:p>
        </w:tc>
        <w:tc>
          <w:tcPr>
            <w:tcW w:w="2273" w:type="dxa"/>
            <w:hideMark/>
          </w:tcPr>
          <w:p w14:paraId="2363FE68"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상용소프트웨어 업그레이드와 </w:t>
            </w:r>
            <w:r w:rsidRPr="001F729E">
              <w:rPr>
                <w:rFonts w:asciiTheme="majorHAnsi" w:eastAsiaTheme="majorHAnsi" w:hAnsiTheme="majorHAnsi" w:cs="Times New Roman"/>
              </w:rPr>
              <w:t xml:space="preserve">ERP </w:t>
            </w:r>
            <w:r w:rsidRPr="001F729E">
              <w:rPr>
                <w:rFonts w:asciiTheme="majorHAnsi" w:eastAsiaTheme="majorHAnsi" w:hAnsiTheme="majorHAnsi" w:cs="Times New Roman" w:hint="eastAsia"/>
              </w:rPr>
              <w:t xml:space="preserve">버전 업그레이드 또는 기존 프로그램의 개선으로 </w:t>
            </w:r>
            <w:r>
              <w:rPr>
                <w:rFonts w:asciiTheme="majorHAnsi" w:eastAsiaTheme="majorHAnsi" w:hAnsiTheme="majorHAnsi" w:cs="Times New Roman" w:hint="eastAsia"/>
              </w:rPr>
              <w:t>구성된 변경</w:t>
            </w:r>
          </w:p>
        </w:tc>
        <w:tc>
          <w:tcPr>
            <w:tcW w:w="2070" w:type="dxa"/>
            <w:hideMark/>
          </w:tcPr>
          <w:p w14:paraId="4E23AF8D"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새롭거나 </w:t>
            </w:r>
            <w:r>
              <w:rPr>
                <w:rFonts w:asciiTheme="majorHAnsi" w:eastAsiaTheme="majorHAnsi" w:hAnsiTheme="majorHAnsi" w:cs="Times New Roman" w:hint="eastAsia"/>
              </w:rPr>
              <w:t>규모가 크거나</w:t>
            </w:r>
            <w:r w:rsidRPr="001F729E">
              <w:rPr>
                <w:rFonts w:asciiTheme="majorHAnsi" w:eastAsiaTheme="majorHAnsi" w:hAnsiTheme="majorHAnsi" w:cs="Times New Roman" w:hint="eastAsia"/>
              </w:rPr>
              <w:t xml:space="preserve"> 복잡한 변경.</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매년 여러 번의 개발 주기.</w:t>
            </w:r>
            <w:r w:rsidRPr="001F729E">
              <w:rPr>
                <w:rFonts w:asciiTheme="majorHAnsi" w:eastAsiaTheme="majorHAnsi" w:hAnsiTheme="majorHAnsi" w:cs="Times New Roman"/>
              </w:rPr>
              <w:t xml:space="preserve"> ERP</w:t>
            </w:r>
            <w:r w:rsidRPr="001F729E">
              <w:rPr>
                <w:rFonts w:asciiTheme="majorHAnsi" w:eastAsiaTheme="majorHAnsi" w:hAnsiTheme="majorHAnsi" w:cs="Times New Roman" w:hint="eastAsia"/>
              </w:rPr>
              <w:t xml:space="preserve">의 </w:t>
            </w:r>
            <w:r>
              <w:rPr>
                <w:rFonts w:asciiTheme="majorHAnsi" w:eastAsiaTheme="majorHAnsi" w:hAnsiTheme="majorHAnsi" w:cs="Times New Roman" w:hint="eastAsia"/>
              </w:rPr>
              <w:t>광범위한</w:t>
            </w:r>
            <w:r w:rsidRPr="001F729E">
              <w:rPr>
                <w:rFonts w:asciiTheme="majorHAnsi" w:eastAsiaTheme="majorHAnsi" w:hAnsiTheme="majorHAnsi" w:cs="Times New Roman" w:hint="eastAsia"/>
              </w:rPr>
              <w:t xml:space="preserve"> </w:t>
            </w:r>
            <w:proofErr w:type="spellStart"/>
            <w:r w:rsidRPr="001F729E">
              <w:rPr>
                <w:rFonts w:asciiTheme="majorHAnsi" w:eastAsiaTheme="majorHAnsi" w:hAnsiTheme="majorHAnsi" w:cs="Times New Roman" w:hint="eastAsia"/>
              </w:rPr>
              <w:t>맞춤화</w:t>
            </w:r>
            <w:proofErr w:type="spellEnd"/>
            <w:r w:rsidRPr="001F729E">
              <w:rPr>
                <w:rFonts w:asciiTheme="majorHAnsi" w:eastAsiaTheme="majorHAnsi" w:hAnsiTheme="majorHAnsi" w:cs="Times New Roman" w:hint="eastAsia"/>
              </w:rPr>
              <w:t>.</w:t>
            </w:r>
          </w:p>
        </w:tc>
      </w:tr>
      <w:tr w:rsidR="00EB2FA2" w:rsidRPr="001F729E" w14:paraId="4E746DAD" w14:textId="77777777" w:rsidTr="00317228">
        <w:trPr>
          <w:trHeight w:val="1112"/>
        </w:trPr>
        <w:tc>
          <w:tcPr>
            <w:tcW w:w="2689" w:type="dxa"/>
            <w:hideMark/>
          </w:tcPr>
          <w:p w14:paraId="454E0892" w14:textId="77777777" w:rsidR="00EB2FA2" w:rsidRPr="001F729E" w:rsidRDefault="00EB2FA2" w:rsidP="0072403C">
            <w:pPr>
              <w:pStyle w:val="a9"/>
              <w:numPr>
                <w:ilvl w:val="0"/>
                <w:numId w:val="479"/>
              </w:numPr>
              <w:wordWrap/>
              <w:spacing w:after="160" w:line="240" w:lineRule="auto"/>
              <w:ind w:left="459"/>
              <w:jc w:val="left"/>
              <w:rPr>
                <w:rFonts w:asciiTheme="majorHAnsi" w:eastAsiaTheme="majorHAnsi" w:hAnsiTheme="majorHAnsi" w:cs="Times New Roman"/>
              </w:rPr>
            </w:pPr>
            <w:r w:rsidRPr="001F729E">
              <w:rPr>
                <w:rFonts w:asciiTheme="majorHAnsi" w:eastAsiaTheme="majorHAnsi" w:hAnsiTheme="majorHAnsi" w:cs="Times New Roman" w:hint="eastAsia"/>
              </w:rPr>
              <w:t>기중 중대한 데이터 변환이 있었는지 여부</w:t>
            </w:r>
            <w:r>
              <w:rPr>
                <w:rFonts w:asciiTheme="majorHAnsi" w:eastAsiaTheme="majorHAnsi" w:hAnsiTheme="majorHAnsi" w:cs="Times New Roman" w:hint="eastAsia"/>
              </w:rPr>
              <w:t>.</w:t>
            </w:r>
            <w:r w:rsidRPr="001F729E">
              <w:rPr>
                <w:rFonts w:asciiTheme="majorHAnsi" w:eastAsiaTheme="majorHAnsi" w:hAnsiTheme="majorHAnsi" w:cs="Times New Roman" w:hint="eastAsia"/>
              </w:rPr>
              <w:t xml:space="preserve"> </w:t>
            </w:r>
            <w:r>
              <w:rPr>
                <w:rFonts w:asciiTheme="majorHAnsi" w:eastAsiaTheme="majorHAnsi" w:hAnsiTheme="majorHAnsi" w:cs="Times New Roman" w:hint="eastAsia"/>
              </w:rPr>
              <w:t>변환이 있었다면</w:t>
            </w:r>
            <w:r w:rsidRPr="001F729E">
              <w:rPr>
                <w:rFonts w:asciiTheme="majorHAnsi" w:eastAsiaTheme="majorHAnsi" w:hAnsiTheme="majorHAnsi" w:cs="Times New Roman" w:hint="eastAsia"/>
              </w:rPr>
              <w:t xml:space="preserve"> 변경의 성격과 유의성 및 변환이 이루어진 방법 </w:t>
            </w:r>
          </w:p>
        </w:tc>
        <w:tc>
          <w:tcPr>
            <w:tcW w:w="1984" w:type="dxa"/>
            <w:hideMark/>
          </w:tcPr>
          <w:p w14:paraId="5DAB9F48" w14:textId="77777777" w:rsidR="00EB2FA2" w:rsidRPr="001F729E" w:rsidRDefault="00EB2FA2" w:rsidP="0072403C">
            <w:pPr>
              <w:wordWrap/>
              <w:spacing w:after="160" w:line="240" w:lineRule="auto"/>
              <w:jc w:val="left"/>
              <w:rPr>
                <w:rFonts w:asciiTheme="majorHAnsi" w:eastAsiaTheme="majorHAnsi" w:hAnsiTheme="majorHAnsi" w:cs="Times New Roman"/>
              </w:rPr>
            </w:pPr>
            <w:r>
              <w:rPr>
                <w:rFonts w:asciiTheme="majorHAnsi" w:eastAsiaTheme="majorHAnsi" w:hAnsiTheme="majorHAnsi" w:cs="Times New Roman" w:hint="eastAsia"/>
              </w:rPr>
              <w:t>공급업체</w:t>
            </w:r>
            <w:r w:rsidRPr="001F729E">
              <w:rPr>
                <w:rFonts w:asciiTheme="majorHAnsi" w:eastAsiaTheme="majorHAnsi" w:hAnsiTheme="majorHAnsi" w:cs="Times New Roman" w:hint="eastAsia"/>
              </w:rPr>
              <w:t>가 제공한 소프트웨어 업그레이드.</w:t>
            </w:r>
            <w:r w:rsidRPr="001F729E">
              <w:rPr>
                <w:rFonts w:asciiTheme="majorHAnsi" w:eastAsiaTheme="majorHAnsi" w:hAnsiTheme="majorHAnsi" w:cs="Times New Roman"/>
              </w:rPr>
              <w:t xml:space="preserve"> </w:t>
            </w:r>
          </w:p>
          <w:p w14:paraId="1C0A699F"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 xml:space="preserve">업그레이드에 데이터 변환 기능 없음 </w:t>
            </w:r>
          </w:p>
        </w:tc>
        <w:tc>
          <w:tcPr>
            <w:tcW w:w="2273" w:type="dxa"/>
            <w:hideMark/>
          </w:tcPr>
          <w:p w14:paraId="5682B1C8"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상용소프트웨어에 대한 소규모 버전 업그레이드.</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제한된 데이터 변환.</w:t>
            </w:r>
            <w:r w:rsidRPr="001F729E">
              <w:rPr>
                <w:rFonts w:asciiTheme="majorHAnsi" w:eastAsiaTheme="majorHAnsi" w:hAnsiTheme="majorHAnsi" w:cs="Times New Roman"/>
              </w:rPr>
              <w:t xml:space="preserve"> </w:t>
            </w:r>
          </w:p>
        </w:tc>
        <w:tc>
          <w:tcPr>
            <w:tcW w:w="2070" w:type="dxa"/>
            <w:hideMark/>
          </w:tcPr>
          <w:p w14:paraId="6EEB2842" w14:textId="77777777" w:rsidR="00EB2FA2" w:rsidRPr="001F729E" w:rsidRDefault="00EB2FA2" w:rsidP="0072403C">
            <w:pPr>
              <w:wordWrap/>
              <w:spacing w:after="160" w:line="240" w:lineRule="auto"/>
              <w:jc w:val="left"/>
              <w:rPr>
                <w:rFonts w:asciiTheme="majorHAnsi" w:eastAsiaTheme="majorHAnsi" w:hAnsiTheme="majorHAnsi" w:cs="Times New Roman"/>
              </w:rPr>
            </w:pPr>
            <w:r w:rsidRPr="001F729E">
              <w:rPr>
                <w:rFonts w:asciiTheme="majorHAnsi" w:eastAsiaTheme="majorHAnsi" w:hAnsiTheme="majorHAnsi" w:cs="Times New Roman" w:hint="eastAsia"/>
              </w:rPr>
              <w:t>대규모의 버전 업그레이드,</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새로운 출시,</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플랫폼 변경</w:t>
            </w:r>
          </w:p>
        </w:tc>
      </w:tr>
    </w:tbl>
    <w:bookmarkEnd w:id="23"/>
    <w:p w14:paraId="1CF098AD" w14:textId="77777777" w:rsidR="00EB2FA2" w:rsidRDefault="00EB2FA2" w:rsidP="00EB2FA2">
      <w:pPr>
        <w:pStyle w:val="a1"/>
      </w:pPr>
      <w:r w:rsidRPr="00033F34">
        <w:rPr>
          <w:rFonts w:hint="eastAsia"/>
        </w:rPr>
        <w:lastRenderedPageBreak/>
        <w:t>새로운 기술(예:</w:t>
      </w:r>
      <w:r w:rsidRPr="00033F34">
        <w:t xml:space="preserve"> </w:t>
      </w:r>
      <w:r w:rsidRPr="00033F34">
        <w:rPr>
          <w:rFonts w:hint="eastAsia"/>
        </w:rPr>
        <w:t>블록체인,</w:t>
      </w:r>
      <w:r w:rsidRPr="00033F34">
        <w:t xml:space="preserve"> </w:t>
      </w:r>
      <w:proofErr w:type="spellStart"/>
      <w:r w:rsidRPr="00033F34">
        <w:rPr>
          <w:rFonts w:hint="eastAsia"/>
        </w:rPr>
        <w:t>로보틱스</w:t>
      </w:r>
      <w:proofErr w:type="spellEnd"/>
      <w:r w:rsidRPr="00033F34">
        <w:rPr>
          <w:rFonts w:hint="eastAsia"/>
        </w:rPr>
        <w:t xml:space="preserve"> 또는 인공지능)</w:t>
      </w:r>
      <w:r>
        <w:rPr>
          <w:rFonts w:hint="eastAsia"/>
        </w:rPr>
        <w:t>은 기업의</w:t>
      </w:r>
      <w:r w:rsidRPr="00033F34">
        <w:rPr>
          <w:rFonts w:hint="eastAsia"/>
        </w:rPr>
        <w:t xml:space="preserve"> 운</w:t>
      </w:r>
      <w:r>
        <w:rPr>
          <w:rFonts w:hint="eastAsia"/>
        </w:rPr>
        <w:t>영</w:t>
      </w:r>
      <w:r w:rsidRPr="00033F34">
        <w:rPr>
          <w:rFonts w:hint="eastAsia"/>
        </w:rPr>
        <w:t xml:space="preserve"> 효율성을 증가시키거나 재무보고를 개선할 </w:t>
      </w:r>
      <w:r>
        <w:rPr>
          <w:rFonts w:hint="eastAsia"/>
        </w:rPr>
        <w:t xml:space="preserve">특정한 </w:t>
      </w:r>
      <w:r w:rsidRPr="00033F34">
        <w:rPr>
          <w:rFonts w:hint="eastAsia"/>
        </w:rPr>
        <w:t xml:space="preserve">기회를 제시할 수 있으므로 기업은 </w:t>
      </w:r>
      <w:r>
        <w:rPr>
          <w:rFonts w:hint="eastAsia"/>
        </w:rPr>
        <w:t xml:space="preserve">그러한 기술을 사용할 </w:t>
      </w:r>
      <w:r w:rsidRPr="00033F34">
        <w:rPr>
          <w:rFonts w:hint="eastAsia"/>
        </w:rPr>
        <w:t>수 있다.</w:t>
      </w:r>
      <w:r w:rsidRPr="00033F34">
        <w:t xml:space="preserve"> </w:t>
      </w:r>
      <w:r w:rsidRPr="00033F34">
        <w:rPr>
          <w:rFonts w:hint="eastAsia"/>
        </w:rPr>
        <w:t>재무제표의 작성과 관련된 기업의 정보시스템에 새로운 기술을 사용하는 경우,</w:t>
      </w:r>
      <w:r w:rsidRPr="00033F34">
        <w:t xml:space="preserve"> </w:t>
      </w:r>
      <w:r w:rsidRPr="00033F34">
        <w:rPr>
          <w:rFonts w:hint="eastAsia"/>
        </w:rPr>
        <w:t xml:space="preserve">감사인은 </w:t>
      </w:r>
      <w:r>
        <w:rPr>
          <w:rFonts w:hint="eastAsia"/>
        </w:rPr>
        <w:t>IT의 사용으로 인한 위험</w:t>
      </w:r>
      <w:r w:rsidRPr="00033F34">
        <w:rPr>
          <w:rFonts w:hint="eastAsia"/>
        </w:rPr>
        <w:t xml:space="preserve">이 따르는 </w:t>
      </w:r>
      <w:r>
        <w:rPr>
          <w:rFonts w:hint="eastAsia"/>
        </w:rPr>
        <w:t>IT 응용프로그램</w:t>
      </w:r>
      <w:r w:rsidRPr="00033F34">
        <w:rPr>
          <w:rFonts w:hint="eastAsia"/>
        </w:rPr>
        <w:t xml:space="preserve"> 및 </w:t>
      </w:r>
      <w:r>
        <w:rPr>
          <w:rFonts w:hint="eastAsia"/>
        </w:rPr>
        <w:t>IT 환경</w:t>
      </w:r>
      <w:r w:rsidRPr="00033F34">
        <w:rPr>
          <w:rFonts w:hint="eastAsia"/>
        </w:rPr>
        <w:t>의 기타 측면의 식별에 그러한 기술을 포함할 수 있다.</w:t>
      </w:r>
      <w:r w:rsidRPr="00033F34">
        <w:t xml:space="preserve"> </w:t>
      </w:r>
      <w:r w:rsidRPr="00033F34">
        <w:rPr>
          <w:rFonts w:hint="eastAsia"/>
        </w:rPr>
        <w:t>새로운 기술이 기존의 기술에 비해 더 정교하고 복잡해 보일 수 있지만</w:t>
      </w:r>
      <w:r w:rsidRPr="00033F34">
        <w:t xml:space="preserve">, </w:t>
      </w:r>
      <w:r w:rsidRPr="00033F34">
        <w:rPr>
          <w:rFonts w:hint="eastAsia"/>
        </w:rPr>
        <w:t xml:space="preserve">문단 </w:t>
      </w:r>
      <w:r w:rsidRPr="00033F34">
        <w:t>26(b)-(c)</w:t>
      </w:r>
      <w:r w:rsidRPr="00033F34">
        <w:rPr>
          <w:rFonts w:hint="eastAsia"/>
        </w:rPr>
        <w:t xml:space="preserve">에 따른 </w:t>
      </w:r>
      <w:r>
        <w:rPr>
          <w:rFonts w:hint="eastAsia"/>
        </w:rPr>
        <w:t>IT 응용프로그램</w:t>
      </w:r>
      <w:r>
        <w:t>과</w:t>
      </w:r>
      <w:r w:rsidRPr="00033F34">
        <w:rPr>
          <w:rFonts w:hint="eastAsia"/>
        </w:rPr>
        <w:t xml:space="preserve"> 식별된 </w:t>
      </w:r>
      <w:r>
        <w:rPr>
          <w:rFonts w:hint="eastAsia"/>
        </w:rPr>
        <w:t>IT</w:t>
      </w:r>
      <w:r w:rsidRPr="00033F34">
        <w:rPr>
          <w:rFonts w:hint="eastAsia"/>
        </w:rPr>
        <w:t xml:space="preserve"> 일반통제에 관련된 감사인의 책임은 변함이 없다.</w:t>
      </w:r>
    </w:p>
    <w:p w14:paraId="551DF672" w14:textId="77777777" w:rsidR="00EB2FA2" w:rsidRPr="001F729E" w:rsidRDefault="00EB2FA2" w:rsidP="00EB2FA2">
      <w:pPr>
        <w:spacing w:line="280" w:lineRule="exact"/>
        <w:rPr>
          <w:rFonts w:asciiTheme="majorHAnsi" w:eastAsiaTheme="majorHAnsi" w:hAnsiTheme="majorHAnsi" w:cs="Times New Roman"/>
          <w:i/>
          <w:iCs/>
          <w:szCs w:val="20"/>
        </w:rPr>
      </w:pPr>
      <w:r w:rsidRPr="001F729E">
        <w:rPr>
          <w:rFonts w:asciiTheme="majorHAnsi" w:eastAsiaTheme="majorHAnsi" w:hAnsiTheme="majorHAnsi" w:cs="Times New Roman" w:hint="eastAsia"/>
          <w:i/>
          <w:iCs/>
          <w:szCs w:val="20"/>
        </w:rPr>
        <w:t>확장가능성</w:t>
      </w:r>
    </w:p>
    <w:p w14:paraId="798445D5" w14:textId="77777777" w:rsidR="00EB2FA2" w:rsidRPr="00033F34" w:rsidRDefault="00EB2FA2" w:rsidP="00EB2FA2">
      <w:pPr>
        <w:pStyle w:val="a1"/>
      </w:pPr>
      <w:r w:rsidRPr="00033F34">
        <w:rPr>
          <w:rFonts w:hint="eastAsia"/>
        </w:rPr>
        <w:t xml:space="preserve">기업의 </w:t>
      </w:r>
      <w:r>
        <w:rPr>
          <w:rFonts w:hint="eastAsia"/>
        </w:rPr>
        <w:t>IT 환경</w:t>
      </w:r>
      <w:r w:rsidRPr="00033F34">
        <w:rPr>
          <w:rFonts w:hint="eastAsia"/>
        </w:rPr>
        <w:t>에 대한 이해는 기업이 상용소프트웨어를 사용하</w:t>
      </w:r>
      <w:r>
        <w:rPr>
          <w:rFonts w:hint="eastAsia"/>
        </w:rPr>
        <w:t>고, 프로그램 변경을 위한 소스코드에 접근할 수 없</w:t>
      </w:r>
      <w:r w:rsidRPr="00033F34">
        <w:rPr>
          <w:rFonts w:hint="eastAsia"/>
        </w:rPr>
        <w:t>는 덜 복잡한 기업의 경우 더 쉽게</w:t>
      </w:r>
      <w:r w:rsidRPr="00033F34">
        <w:t xml:space="preserve"> </w:t>
      </w:r>
      <w:r w:rsidRPr="00033F34">
        <w:rPr>
          <w:rFonts w:hint="eastAsia"/>
        </w:rPr>
        <w:t>이루어질 수 있다.</w:t>
      </w:r>
      <w:r w:rsidRPr="00033F34">
        <w:t xml:space="preserve"> </w:t>
      </w:r>
      <w:r w:rsidRPr="00033F34">
        <w:rPr>
          <w:rFonts w:hint="eastAsia"/>
        </w:rPr>
        <w:t xml:space="preserve">그런 기업은 전담 </w:t>
      </w:r>
      <w:r>
        <w:rPr>
          <w:rFonts w:hint="eastAsia"/>
        </w:rPr>
        <w:t>IT</w:t>
      </w:r>
      <w:r w:rsidRPr="00033F34">
        <w:rPr>
          <w:rFonts w:hint="eastAsia"/>
        </w:rPr>
        <w:t xml:space="preserve"> 인력을 보유하지 않을 수 있지만 종업원들의 접근을 승인하고 </w:t>
      </w:r>
      <w:r>
        <w:rPr>
          <w:rFonts w:hint="eastAsia"/>
        </w:rPr>
        <w:t>소프트웨어 공급업체</w:t>
      </w:r>
      <w:r w:rsidRPr="00033F34">
        <w:rPr>
          <w:rFonts w:hint="eastAsia"/>
        </w:rPr>
        <w:t xml:space="preserve">가 제공하는 </w:t>
      </w:r>
      <w:r>
        <w:rPr>
          <w:rFonts w:hint="eastAsia"/>
        </w:rPr>
        <w:t>IT 응용프로그램</w:t>
      </w:r>
      <w:r w:rsidRPr="00033F34">
        <w:rPr>
          <w:rFonts w:hint="eastAsia"/>
        </w:rPr>
        <w:t>의 업데이트를 설치하는 관리자 역할을 배정받은 사람이 있을 수 있다.</w:t>
      </w:r>
      <w:r w:rsidRPr="00033F34">
        <w:t xml:space="preserve"> </w:t>
      </w:r>
      <w:r w:rsidRPr="00033F34">
        <w:rPr>
          <w:rFonts w:hint="eastAsia"/>
        </w:rPr>
        <w:t xml:space="preserve">덜 복잡한 기업이 정보시스템에서 사용하는 단일의 </w:t>
      </w:r>
      <w:r>
        <w:rPr>
          <w:rFonts w:hint="eastAsia"/>
        </w:rPr>
        <w:t>IT 응용프로그램</w:t>
      </w:r>
      <w:r w:rsidRPr="00033F34">
        <w:rPr>
          <w:rFonts w:hint="eastAsia"/>
        </w:rPr>
        <w:t>일 수 있는 상용 회계 소프트웨어 패키지의 성격을 이해할 때 감사인이 특히 고려할 사항의 예는 다음과 같다.</w:t>
      </w:r>
    </w:p>
    <w:p w14:paraId="6277F516" w14:textId="77777777" w:rsidR="00EB2FA2" w:rsidRPr="00033F34" w:rsidRDefault="00EB2FA2" w:rsidP="00EB2FA2">
      <w:pPr>
        <w:pStyle w:val="A0"/>
        <w:ind w:left="1201"/>
      </w:pPr>
      <w:r w:rsidRPr="00033F34">
        <w:rPr>
          <w:rFonts w:hint="eastAsia"/>
        </w:rPr>
        <w:t xml:space="preserve">소프트웨어가 </w:t>
      </w:r>
      <w:r>
        <w:rPr>
          <w:rFonts w:hint="eastAsia"/>
        </w:rPr>
        <w:t xml:space="preserve">얼마나 확고하게 자리를 잡았는지, </w:t>
      </w:r>
      <w:r w:rsidRPr="00033F34">
        <w:rPr>
          <w:rFonts w:hint="eastAsia"/>
        </w:rPr>
        <w:t>신뢰성에 대한 평판</w:t>
      </w:r>
      <w:r>
        <w:rPr>
          <w:rFonts w:hint="eastAsia"/>
        </w:rPr>
        <w:t>은 어느</w:t>
      </w:r>
      <w:r w:rsidRPr="00033F34">
        <w:rPr>
          <w:rFonts w:hint="eastAsia"/>
        </w:rPr>
        <w:t xml:space="preserve"> 정도</w:t>
      </w:r>
      <w:r>
        <w:rPr>
          <w:rFonts w:hint="eastAsia"/>
        </w:rPr>
        <w:t>인지</w:t>
      </w:r>
    </w:p>
    <w:p w14:paraId="2F023ECF" w14:textId="77777777" w:rsidR="00EB2FA2" w:rsidRPr="00033F34" w:rsidRDefault="00EB2FA2" w:rsidP="00EB2FA2">
      <w:pPr>
        <w:pStyle w:val="A0"/>
        <w:ind w:left="1201"/>
      </w:pPr>
      <w:r w:rsidRPr="00033F34">
        <w:rPr>
          <w:rFonts w:hint="eastAsia"/>
        </w:rPr>
        <w:t>기업이 소프트웨어의 소스코드를 수정하여 기본 소프트웨어에 추가적인 모듈(즉</w:t>
      </w:r>
      <w:r w:rsidRPr="00033F34">
        <w:t xml:space="preserve">, </w:t>
      </w:r>
      <w:r>
        <w:rPr>
          <w:rFonts w:hint="eastAsia"/>
        </w:rPr>
        <w:t>확장프로그램(add-on)</w:t>
      </w:r>
      <w:r w:rsidRPr="00033F34">
        <w:rPr>
          <w:rFonts w:hint="eastAsia"/>
        </w:rPr>
        <w:t>)을 포함하거나 데이터를 직접 변경할 수 있는 범위</w:t>
      </w:r>
    </w:p>
    <w:p w14:paraId="043061AC" w14:textId="77777777" w:rsidR="00EB2FA2" w:rsidRPr="00033F34" w:rsidRDefault="00EB2FA2" w:rsidP="00EB2FA2">
      <w:pPr>
        <w:pStyle w:val="A0"/>
        <w:ind w:left="1201"/>
      </w:pPr>
      <w:r w:rsidRPr="00033F34">
        <w:rPr>
          <w:rFonts w:hint="eastAsia"/>
        </w:rPr>
        <w:t>소프트웨어에 이루어진 변경의 성격과 범위.</w:t>
      </w:r>
      <w:r w:rsidRPr="00033F34">
        <w:t xml:space="preserve"> </w:t>
      </w:r>
      <w:r w:rsidRPr="00033F34">
        <w:rPr>
          <w:rFonts w:hint="eastAsia"/>
        </w:rPr>
        <w:t>기업이 소프트웨어의 소스코드를 변경할 수 없다 하더라도</w:t>
      </w:r>
      <w:r w:rsidRPr="00033F34">
        <w:t xml:space="preserve">, </w:t>
      </w:r>
      <w:r w:rsidRPr="00033F34">
        <w:rPr>
          <w:rFonts w:hint="eastAsia"/>
        </w:rPr>
        <w:t>많은 소프트웨어 패키지에서는 설정(예:</w:t>
      </w:r>
      <w:r w:rsidRPr="00033F34">
        <w:t xml:space="preserve"> </w:t>
      </w:r>
      <w:r w:rsidRPr="00033F34">
        <w:rPr>
          <w:rFonts w:hint="eastAsia"/>
        </w:rPr>
        <w:t xml:space="preserve">보고 </w:t>
      </w:r>
      <w:r>
        <w:rPr>
          <w:rFonts w:hint="eastAsia"/>
        </w:rPr>
        <w:t>매개</w:t>
      </w:r>
      <w:r w:rsidRPr="00033F34">
        <w:rPr>
          <w:rFonts w:hint="eastAsia"/>
        </w:rPr>
        <w:t>변수를 설정하거나 수정함)을 허용할 수 있다.</w:t>
      </w:r>
      <w:r w:rsidRPr="00033F34">
        <w:t xml:space="preserve"> </w:t>
      </w:r>
      <w:r w:rsidRPr="00033F34">
        <w:rPr>
          <w:rFonts w:hint="eastAsia"/>
        </w:rPr>
        <w:t>이러한 변경은 통상 소스코드의 변경을 수반하지 않지만 감사인은 소프트웨어에서 생성</w:t>
      </w:r>
      <w:r>
        <w:rPr>
          <w:rFonts w:hint="eastAsia"/>
        </w:rPr>
        <w:t>되어</w:t>
      </w:r>
      <w:r w:rsidRPr="00033F34">
        <w:rPr>
          <w:rFonts w:hint="eastAsia"/>
        </w:rPr>
        <w:t xml:space="preserve"> 감사증거로 사용되는 정보의 완전성과 정확성을 고려할 때 기업이 소프트웨어를 설정할 수 있는 범위를 고려할 수 있다.</w:t>
      </w:r>
    </w:p>
    <w:p w14:paraId="4F1FA820" w14:textId="77777777" w:rsidR="00EB2FA2" w:rsidRDefault="00EB2FA2" w:rsidP="00EB2FA2">
      <w:pPr>
        <w:pStyle w:val="A0"/>
        <w:ind w:left="1201"/>
      </w:pPr>
      <w:r w:rsidRPr="00033F34">
        <w:rPr>
          <w:rFonts w:hint="eastAsia"/>
        </w:rPr>
        <w:t xml:space="preserve">재무제표의 작성과 관련된 데이터에 직접 접근(즉 </w:t>
      </w:r>
      <w:r>
        <w:rPr>
          <w:rFonts w:hint="eastAsia"/>
        </w:rPr>
        <w:t>IT 응용프로그램</w:t>
      </w:r>
      <w:r>
        <w:t>을</w:t>
      </w:r>
      <w:r w:rsidRPr="00033F34">
        <w:rPr>
          <w:rFonts w:hint="eastAsia"/>
        </w:rPr>
        <w:t xml:space="preserve"> 사용하지 않고 데이터베이스에 직접 접근)할 수 있는</w:t>
      </w:r>
      <w:r w:rsidRPr="00033F34">
        <w:t xml:space="preserve"> </w:t>
      </w:r>
      <w:r w:rsidRPr="00033F34">
        <w:rPr>
          <w:rFonts w:hint="eastAsia"/>
        </w:rPr>
        <w:t xml:space="preserve">정도와 처리되는 데이터의 양. 데이터의 양이 많을수록 기업은 </w:t>
      </w:r>
      <w:r>
        <w:rPr>
          <w:rFonts w:hint="eastAsia"/>
        </w:rPr>
        <w:t xml:space="preserve">데이터의 무결성을 유지하기 위한 통제가 더욱 필요할 수 있으며, 여기에는 </w:t>
      </w:r>
      <w:r w:rsidRPr="00033F34">
        <w:rPr>
          <w:rFonts w:hint="eastAsia"/>
        </w:rPr>
        <w:t xml:space="preserve">데이터에 대한 승인되지 않은 접근과 변경에 대한 </w:t>
      </w:r>
      <w:r>
        <w:rPr>
          <w:rFonts w:hint="eastAsia"/>
        </w:rPr>
        <w:t>IT</w:t>
      </w:r>
      <w:r w:rsidRPr="00033F34">
        <w:rPr>
          <w:rFonts w:hint="eastAsia"/>
        </w:rPr>
        <w:t xml:space="preserve"> 일반통제를 포함</w:t>
      </w:r>
      <w:r>
        <w:rPr>
          <w:rFonts w:hint="eastAsia"/>
        </w:rPr>
        <w:t>할 수 있다.</w:t>
      </w:r>
      <w:r w:rsidRPr="00033F34">
        <w:t xml:space="preserve">  </w:t>
      </w:r>
    </w:p>
    <w:p w14:paraId="0C81A6A6" w14:textId="77777777" w:rsidR="00EB2FA2" w:rsidRDefault="00EB2FA2" w:rsidP="00EB2FA2">
      <w:pPr>
        <w:pStyle w:val="a1"/>
      </w:pPr>
      <w:r w:rsidRPr="00033F34">
        <w:rPr>
          <w:rFonts w:hint="eastAsia"/>
        </w:rPr>
        <w:t xml:space="preserve">복잡한 </w:t>
      </w:r>
      <w:r>
        <w:rPr>
          <w:rFonts w:hint="eastAsia"/>
        </w:rPr>
        <w:t>IT 환경</w:t>
      </w:r>
      <w:r w:rsidRPr="00033F34">
        <w:rPr>
          <w:rFonts w:hint="eastAsia"/>
        </w:rPr>
        <w:t xml:space="preserve">은 고도로 </w:t>
      </w:r>
      <w:proofErr w:type="spellStart"/>
      <w:r w:rsidRPr="00033F34">
        <w:rPr>
          <w:rFonts w:hint="eastAsia"/>
        </w:rPr>
        <w:t>맞춤화</w:t>
      </w:r>
      <w:proofErr w:type="spellEnd"/>
      <w:r w:rsidRPr="00033F34">
        <w:rPr>
          <w:rFonts w:hint="eastAsia"/>
        </w:rPr>
        <w:t xml:space="preserve"> 되거나 통합된 </w:t>
      </w:r>
      <w:r>
        <w:rPr>
          <w:rFonts w:hint="eastAsia"/>
        </w:rPr>
        <w:t>IT 응용프로그램</w:t>
      </w:r>
      <w:r>
        <w:t>을</w:t>
      </w:r>
      <w:r w:rsidRPr="00033F34">
        <w:rPr>
          <w:rFonts w:hint="eastAsia"/>
        </w:rPr>
        <w:t xml:space="preserve"> 포함</w:t>
      </w:r>
      <w:r>
        <w:rPr>
          <w:rFonts w:hint="eastAsia"/>
        </w:rPr>
        <w:t>할 수 있으</w:t>
      </w:r>
      <w:r w:rsidRPr="00033F34">
        <w:rPr>
          <w:rFonts w:hint="eastAsia"/>
        </w:rPr>
        <w:t xml:space="preserve">므로 </w:t>
      </w:r>
      <w:r>
        <w:rPr>
          <w:rFonts w:hint="eastAsia"/>
        </w:rPr>
        <w:t xml:space="preserve">이를 </w:t>
      </w:r>
      <w:r w:rsidRPr="00033F34">
        <w:rPr>
          <w:rFonts w:hint="eastAsia"/>
        </w:rPr>
        <w:t>이해하는</w:t>
      </w:r>
      <w:r>
        <w:rPr>
          <w:rFonts w:hint="eastAsia"/>
        </w:rPr>
        <w:t xml:space="preserve"> </w:t>
      </w:r>
      <w:r w:rsidRPr="00033F34">
        <w:rPr>
          <w:rFonts w:hint="eastAsia"/>
        </w:rPr>
        <w:t xml:space="preserve">데 더 많은 노력을 필요로 </w:t>
      </w:r>
      <w:r>
        <w:rPr>
          <w:rFonts w:hint="eastAsia"/>
        </w:rPr>
        <w:t>할 수 있다</w:t>
      </w:r>
      <w:r w:rsidRPr="00033F34">
        <w:rPr>
          <w:rFonts w:hint="eastAsia"/>
        </w:rPr>
        <w:t>.</w:t>
      </w:r>
      <w:r w:rsidRPr="00033F34">
        <w:t xml:space="preserve"> </w:t>
      </w:r>
      <w:r w:rsidRPr="00033F34">
        <w:rPr>
          <w:rFonts w:hint="eastAsia"/>
        </w:rPr>
        <w:t xml:space="preserve">재무보고 </w:t>
      </w:r>
      <w:r>
        <w:rPr>
          <w:rFonts w:hint="eastAsia"/>
        </w:rPr>
        <w:t>프로세스</w:t>
      </w:r>
      <w:r w:rsidRPr="00033F34">
        <w:rPr>
          <w:rFonts w:hint="eastAsia"/>
        </w:rPr>
        <w:t xml:space="preserve">나 </w:t>
      </w:r>
      <w:r>
        <w:rPr>
          <w:rFonts w:hint="eastAsia"/>
        </w:rPr>
        <w:t>IT 응용프로그램</w:t>
      </w:r>
      <w:r>
        <w:t>은</w:t>
      </w:r>
      <w:r w:rsidRPr="00033F34">
        <w:rPr>
          <w:rFonts w:hint="eastAsia"/>
        </w:rPr>
        <w:t xml:space="preserve"> 다른 </w:t>
      </w:r>
      <w:r>
        <w:rPr>
          <w:rFonts w:hint="eastAsia"/>
        </w:rPr>
        <w:t>IT 응용프로그램</w:t>
      </w:r>
      <w:r>
        <w:t>과</w:t>
      </w:r>
      <w:r w:rsidRPr="00033F34">
        <w:rPr>
          <w:rFonts w:hint="eastAsia"/>
        </w:rPr>
        <w:t xml:space="preserve"> 통합될 수 있다.</w:t>
      </w:r>
      <w:r w:rsidRPr="00033F34">
        <w:t xml:space="preserve"> </w:t>
      </w:r>
      <w:r w:rsidRPr="00033F34">
        <w:rPr>
          <w:rFonts w:hint="eastAsia"/>
        </w:rPr>
        <w:t>그러한 통합에는 기업의 사업 운영에 사용되</w:t>
      </w:r>
      <w:r>
        <w:rPr>
          <w:rFonts w:hint="eastAsia"/>
        </w:rPr>
        <w:t>면서</w:t>
      </w:r>
      <w:r w:rsidRPr="00033F34">
        <w:rPr>
          <w:rFonts w:hint="eastAsia"/>
        </w:rPr>
        <w:t xml:space="preserve"> 기업의 정보시스템</w:t>
      </w:r>
      <w:r>
        <w:rPr>
          <w:rFonts w:hint="eastAsia"/>
        </w:rPr>
        <w:t xml:space="preserve"> 내</w:t>
      </w:r>
      <w:r w:rsidRPr="00033F34">
        <w:rPr>
          <w:rFonts w:hint="eastAsia"/>
        </w:rPr>
        <w:t xml:space="preserve"> 거래 흐름과 정보</w:t>
      </w:r>
      <w:r>
        <w:rPr>
          <w:rFonts w:hint="eastAsia"/>
        </w:rPr>
        <w:t xml:space="preserve"> </w:t>
      </w:r>
      <w:r w:rsidRPr="00033F34">
        <w:rPr>
          <w:rFonts w:hint="eastAsia"/>
        </w:rPr>
        <w:t xml:space="preserve">처리에 관련된 </w:t>
      </w:r>
      <w:r>
        <w:rPr>
          <w:rFonts w:hint="eastAsia"/>
        </w:rPr>
        <w:t>IT 응용프로그램</w:t>
      </w:r>
      <w:r w:rsidRPr="00033F34">
        <w:rPr>
          <w:rFonts w:hint="eastAsia"/>
        </w:rPr>
        <w:t xml:space="preserve">에 정보를 제공하는 </w:t>
      </w:r>
      <w:r>
        <w:rPr>
          <w:rFonts w:hint="eastAsia"/>
        </w:rPr>
        <w:t>IT 응용프로그램</w:t>
      </w:r>
      <w:r>
        <w:t>을</w:t>
      </w:r>
      <w:r w:rsidRPr="00033F34">
        <w:rPr>
          <w:rFonts w:hint="eastAsia"/>
        </w:rPr>
        <w:t xml:space="preserve"> 포함</w:t>
      </w:r>
      <w:r>
        <w:rPr>
          <w:rFonts w:hint="eastAsia"/>
        </w:rPr>
        <w:t>할 수 있다.</w:t>
      </w:r>
      <w:r w:rsidRPr="00033F34">
        <w:t xml:space="preserve"> </w:t>
      </w:r>
      <w:r w:rsidRPr="00033F34">
        <w:rPr>
          <w:rFonts w:hint="eastAsia"/>
        </w:rPr>
        <w:t>그런 상황에서는 기업의 사업 운영에 사용되는 특</w:t>
      </w:r>
      <w:r w:rsidRPr="00033F34">
        <w:rPr>
          <w:rFonts w:hint="eastAsia"/>
        </w:rPr>
        <w:lastRenderedPageBreak/>
        <w:t xml:space="preserve">정 </w:t>
      </w:r>
      <w:r>
        <w:rPr>
          <w:rFonts w:hint="eastAsia"/>
        </w:rPr>
        <w:t>IT 응용프로그램이</w:t>
      </w:r>
      <w:r w:rsidRPr="00033F34">
        <w:rPr>
          <w:rFonts w:hint="eastAsia"/>
        </w:rPr>
        <w:t xml:space="preserve"> 재무제표의 작성에</w:t>
      </w:r>
      <w:r>
        <w:rPr>
          <w:rFonts w:hint="eastAsia"/>
        </w:rPr>
        <w:t>도</w:t>
      </w:r>
      <w:r w:rsidRPr="00033F34">
        <w:rPr>
          <w:rFonts w:hint="eastAsia"/>
        </w:rPr>
        <w:t xml:space="preserve"> 관련될 수 있다.</w:t>
      </w:r>
      <w:r w:rsidRPr="00033F34">
        <w:t xml:space="preserve"> </w:t>
      </w:r>
      <w:r w:rsidRPr="00033F34">
        <w:rPr>
          <w:rFonts w:hint="eastAsia"/>
        </w:rPr>
        <w:t xml:space="preserve">복잡한 </w:t>
      </w:r>
      <w:r>
        <w:rPr>
          <w:rFonts w:hint="eastAsia"/>
        </w:rPr>
        <w:t>IT 환경</w:t>
      </w:r>
      <w:r w:rsidRPr="00033F34">
        <w:rPr>
          <w:rFonts w:hint="eastAsia"/>
        </w:rPr>
        <w:t xml:space="preserve">은 또한 소프트웨어 개발과 </w:t>
      </w:r>
      <w:r>
        <w:rPr>
          <w:rFonts w:hint="eastAsia"/>
        </w:rPr>
        <w:t>IT 환경</w:t>
      </w:r>
      <w:r w:rsidRPr="00033F34">
        <w:rPr>
          <w:rFonts w:hint="eastAsia"/>
        </w:rPr>
        <w:t xml:space="preserve"> 유지</w:t>
      </w:r>
      <w:r>
        <w:rPr>
          <w:rFonts w:hint="eastAsia"/>
        </w:rPr>
        <w:t>관리</w:t>
      </w:r>
      <w:r w:rsidRPr="00033F34">
        <w:rPr>
          <w:rFonts w:hint="eastAsia"/>
        </w:rPr>
        <w:t xml:space="preserve"> </w:t>
      </w:r>
      <w:r>
        <w:rPr>
          <w:rFonts w:hint="eastAsia"/>
        </w:rPr>
        <w:t>기술</w:t>
      </w:r>
      <w:r w:rsidRPr="00033F34">
        <w:rPr>
          <w:rFonts w:hint="eastAsia"/>
        </w:rPr>
        <w:t xml:space="preserve">을 </w:t>
      </w:r>
      <w:r>
        <w:rPr>
          <w:rFonts w:hint="eastAsia"/>
        </w:rPr>
        <w:t>보유한</w:t>
      </w:r>
      <w:r w:rsidRPr="00033F34">
        <w:rPr>
          <w:rFonts w:hint="eastAsia"/>
        </w:rPr>
        <w:t xml:space="preserve"> </w:t>
      </w:r>
      <w:r>
        <w:rPr>
          <w:rFonts w:hint="eastAsia"/>
        </w:rPr>
        <w:t>인력이</w:t>
      </w:r>
      <w:r w:rsidRPr="00033F34">
        <w:rPr>
          <w:rFonts w:hint="eastAsia"/>
        </w:rPr>
        <w:t xml:space="preserve"> 뒷받침</w:t>
      </w:r>
      <w:r>
        <w:rPr>
          <w:rFonts w:hint="eastAsia"/>
        </w:rPr>
        <w:t>하는</w:t>
      </w:r>
      <w:r w:rsidRPr="00033F34">
        <w:rPr>
          <w:rFonts w:hint="eastAsia"/>
        </w:rPr>
        <w:t xml:space="preserve"> 조직화된 </w:t>
      </w:r>
      <w:r>
        <w:rPr>
          <w:rFonts w:hint="eastAsia"/>
        </w:rPr>
        <w:t>IT 프로세스</w:t>
      </w:r>
      <w:r w:rsidRPr="00033F34">
        <w:rPr>
          <w:rFonts w:hint="eastAsia"/>
        </w:rPr>
        <w:t xml:space="preserve">를 갖춘 </w:t>
      </w:r>
      <w:r>
        <w:rPr>
          <w:rFonts w:hint="eastAsia"/>
        </w:rPr>
        <w:t>IT</w:t>
      </w:r>
      <w:r w:rsidRPr="00033F34">
        <w:rPr>
          <w:rFonts w:hint="eastAsia"/>
        </w:rPr>
        <w:t xml:space="preserve"> 전담 부서를 필요로 할 수 있다.</w:t>
      </w:r>
      <w:r w:rsidRPr="00033F34">
        <w:t xml:space="preserve"> </w:t>
      </w:r>
      <w:r w:rsidRPr="00033F34">
        <w:rPr>
          <w:rFonts w:hint="eastAsia"/>
        </w:rPr>
        <w:t xml:space="preserve">다른 경우에 기업은 </w:t>
      </w:r>
      <w:r>
        <w:rPr>
          <w:rFonts w:hint="eastAsia"/>
        </w:rPr>
        <w:t>IT 환경</w:t>
      </w:r>
      <w:r w:rsidRPr="00033F34">
        <w:rPr>
          <w:rFonts w:hint="eastAsia"/>
        </w:rPr>
        <w:t>의 특정 측면이</w:t>
      </w:r>
      <w:r w:rsidRPr="00033F34">
        <w:t xml:space="preserve">나 </w:t>
      </w:r>
      <w:r>
        <w:rPr>
          <w:rFonts w:hint="eastAsia"/>
        </w:rPr>
        <w:t>IT</w:t>
      </w:r>
      <w:r w:rsidRPr="00033F34">
        <w:rPr>
          <w:rFonts w:hint="eastAsia"/>
        </w:rPr>
        <w:t xml:space="preserve"> 처리를 관리하는 내부 혹은 외부의 서비스 제공자를 사용할 수 있다(예:</w:t>
      </w:r>
      <w:r w:rsidRPr="00033F34">
        <w:t xml:space="preserve"> </w:t>
      </w:r>
      <w:r w:rsidRPr="00033F34">
        <w:rPr>
          <w:rFonts w:hint="eastAsia"/>
        </w:rPr>
        <w:t>제</w:t>
      </w:r>
      <w:r>
        <w:rPr>
          <w:rFonts w:hint="eastAsia"/>
        </w:rPr>
        <w:t>3</w:t>
      </w:r>
      <w:r w:rsidRPr="00033F34">
        <w:rPr>
          <w:rFonts w:hint="eastAsia"/>
        </w:rPr>
        <w:t>자 호스팅).</w:t>
      </w:r>
      <w:r w:rsidRPr="00033F34">
        <w:t xml:space="preserve"> </w:t>
      </w:r>
    </w:p>
    <w:p w14:paraId="64E2EBAB" w14:textId="77777777" w:rsidR="00EB2FA2" w:rsidRPr="00033F34" w:rsidRDefault="00EB2FA2" w:rsidP="00EB2FA2">
      <w:r>
        <w:rPr>
          <w:rFonts w:hint="eastAsia"/>
        </w:rPr>
        <w:t>IT의 사용으로 인한 위험</w:t>
      </w:r>
      <w:r w:rsidRPr="00033F34">
        <w:rPr>
          <w:rFonts w:hint="eastAsia"/>
        </w:rPr>
        <w:t xml:space="preserve">이 따르는 </w:t>
      </w:r>
      <w:r>
        <w:rPr>
          <w:rFonts w:hint="eastAsia"/>
        </w:rPr>
        <w:t>IT 응용프로그램</w:t>
      </w:r>
      <w:r w:rsidRPr="00033F34">
        <w:rPr>
          <w:rFonts w:hint="eastAsia"/>
        </w:rPr>
        <w:t>의 식별</w:t>
      </w:r>
    </w:p>
    <w:p w14:paraId="7077F641" w14:textId="77777777" w:rsidR="00EB2FA2" w:rsidRPr="00033F34" w:rsidRDefault="00EB2FA2" w:rsidP="00EB2FA2">
      <w:pPr>
        <w:pStyle w:val="a1"/>
      </w:pPr>
      <w:r w:rsidRPr="00033F34">
        <w:rPr>
          <w:rFonts w:hint="eastAsia"/>
        </w:rPr>
        <w:t xml:space="preserve">정보처리 통제의 성격과 범위를 포함한 기업의 </w:t>
      </w:r>
      <w:r>
        <w:rPr>
          <w:rFonts w:hint="eastAsia"/>
        </w:rPr>
        <w:t>IT 환경</w:t>
      </w:r>
      <w:r w:rsidRPr="00033F34">
        <w:rPr>
          <w:rFonts w:hint="eastAsia"/>
        </w:rPr>
        <w:t>의 성격과</w:t>
      </w:r>
      <w:r w:rsidRPr="00033F34">
        <w:t xml:space="preserve"> </w:t>
      </w:r>
      <w:r w:rsidRPr="00033F34">
        <w:rPr>
          <w:rFonts w:hint="eastAsia"/>
        </w:rPr>
        <w:t>복잡성에 대한 이해를 통하여,</w:t>
      </w:r>
      <w:r w:rsidRPr="00033F34">
        <w:t xml:space="preserve"> </w:t>
      </w:r>
      <w:r w:rsidRPr="00033F34">
        <w:rPr>
          <w:rFonts w:hint="eastAsia"/>
        </w:rPr>
        <w:t xml:space="preserve">감사인은 기업이 재무정보를 정확하게 처리하고 </w:t>
      </w:r>
      <w:r>
        <w:rPr>
          <w:rFonts w:hint="eastAsia"/>
        </w:rPr>
        <w:t>무결성</w:t>
      </w:r>
      <w:r w:rsidRPr="00033F34">
        <w:rPr>
          <w:rFonts w:hint="eastAsia"/>
        </w:rPr>
        <w:t>을 유</w:t>
      </w:r>
      <w:r>
        <w:rPr>
          <w:rFonts w:hint="eastAsia"/>
        </w:rPr>
        <w:t>지</w:t>
      </w:r>
      <w:r w:rsidRPr="00033F34">
        <w:rPr>
          <w:rFonts w:hint="eastAsia"/>
        </w:rPr>
        <w:t xml:space="preserve">하기 위하여 의존하는 </w:t>
      </w:r>
      <w:r>
        <w:rPr>
          <w:rFonts w:hint="eastAsia"/>
        </w:rPr>
        <w:t>IT 응용프로그램을</w:t>
      </w:r>
      <w:r w:rsidRPr="00033F34">
        <w:rPr>
          <w:rFonts w:hint="eastAsia"/>
        </w:rPr>
        <w:t xml:space="preserve"> 결정할 수 있다.</w:t>
      </w:r>
      <w:r w:rsidRPr="00033F34">
        <w:t xml:space="preserve"> </w:t>
      </w:r>
      <w:r w:rsidRPr="00033F34">
        <w:rPr>
          <w:rFonts w:hint="eastAsia"/>
        </w:rPr>
        <w:t xml:space="preserve">기업이 의존하는 </w:t>
      </w:r>
      <w:r>
        <w:rPr>
          <w:rFonts w:hint="eastAsia"/>
        </w:rPr>
        <w:t>IT 응용프로그램</w:t>
      </w:r>
      <w:r w:rsidRPr="00033F34">
        <w:rPr>
          <w:rFonts w:hint="eastAsia"/>
        </w:rPr>
        <w:t xml:space="preserve">의 식별은 그러한 </w:t>
      </w:r>
      <w:r>
        <w:rPr>
          <w:rFonts w:hint="eastAsia"/>
        </w:rPr>
        <w:t>IT 응용프로그램</w:t>
      </w:r>
      <w:r w:rsidRPr="00033F34">
        <w:rPr>
          <w:rFonts w:hint="eastAsia"/>
        </w:rPr>
        <w:t xml:space="preserve"> 내의 자동화된 통제가 식별된 </w:t>
      </w:r>
      <w:proofErr w:type="spellStart"/>
      <w:r w:rsidRPr="00033F34">
        <w:rPr>
          <w:rFonts w:hint="eastAsia"/>
        </w:rPr>
        <w:t>중요왜곡표시위험에</w:t>
      </w:r>
      <w:proofErr w:type="spellEnd"/>
      <w:r w:rsidRPr="00033F34">
        <w:rPr>
          <w:rFonts w:hint="eastAsia"/>
        </w:rPr>
        <w:t xml:space="preserve"> 대처</w:t>
      </w:r>
      <w:r>
        <w:rPr>
          <w:rFonts w:hint="eastAsia"/>
        </w:rPr>
        <w:t>함을 전제로</w:t>
      </w:r>
      <w:r w:rsidRPr="00033F34">
        <w:rPr>
          <w:rFonts w:hint="eastAsia"/>
        </w:rPr>
        <w:t xml:space="preserve"> 감사인이 그러한 자동화</w:t>
      </w:r>
      <w:r>
        <w:rPr>
          <w:rFonts w:hint="eastAsia"/>
        </w:rPr>
        <w:t xml:space="preserve">된 </w:t>
      </w:r>
      <w:r w:rsidRPr="00033F34">
        <w:rPr>
          <w:rFonts w:hint="eastAsia"/>
        </w:rPr>
        <w:t>통제를 테스트할지를 결정하는</w:t>
      </w:r>
      <w:r>
        <w:rPr>
          <w:rFonts w:hint="eastAsia"/>
        </w:rPr>
        <w:t xml:space="preserve"> </w:t>
      </w:r>
      <w:r w:rsidRPr="00033F34">
        <w:rPr>
          <w:rFonts w:hint="eastAsia"/>
        </w:rPr>
        <w:t>데 영향을 줄 수 있다.</w:t>
      </w:r>
      <w:r w:rsidRPr="00033F34">
        <w:t xml:space="preserve"> </w:t>
      </w:r>
      <w:r w:rsidRPr="00033F34">
        <w:rPr>
          <w:rFonts w:hint="eastAsia"/>
        </w:rPr>
        <w:t xml:space="preserve">반대로 기업이 </w:t>
      </w:r>
      <w:r>
        <w:rPr>
          <w:rFonts w:hint="eastAsia"/>
        </w:rPr>
        <w:t>IT 응용프로그램</w:t>
      </w:r>
      <w:r w:rsidRPr="00033F34">
        <w:rPr>
          <w:rFonts w:hint="eastAsia"/>
        </w:rPr>
        <w:t xml:space="preserve">에 의존하지 않고 있다면 그러한 </w:t>
      </w:r>
      <w:r>
        <w:rPr>
          <w:rFonts w:hint="eastAsia"/>
        </w:rPr>
        <w:t>IT 응용프로그램</w:t>
      </w:r>
      <w:r w:rsidRPr="00033F34">
        <w:rPr>
          <w:rFonts w:hint="eastAsia"/>
        </w:rPr>
        <w:t xml:space="preserve"> 내의 자동화된 통제는 운영 효과성 테스트의 목적상 적합하거나 충분히 정밀하지 않을 </w:t>
      </w:r>
      <w:r>
        <w:rPr>
          <w:rFonts w:hint="eastAsia"/>
        </w:rPr>
        <w:t>가능성이 높다</w:t>
      </w:r>
      <w:r w:rsidRPr="00033F34">
        <w:rPr>
          <w:rFonts w:hint="eastAsia"/>
        </w:rPr>
        <w:t>.</w:t>
      </w:r>
      <w:r w:rsidRPr="00033F34">
        <w:t xml:space="preserve"> </w:t>
      </w:r>
      <w:r w:rsidRPr="00033F34">
        <w:rPr>
          <w:rFonts w:hint="eastAsia"/>
        </w:rPr>
        <w:t xml:space="preserve">문단 </w:t>
      </w:r>
      <w:r w:rsidRPr="00033F34">
        <w:t>26(b)</w:t>
      </w:r>
      <w:r w:rsidRPr="00033F34">
        <w:rPr>
          <w:rFonts w:hint="eastAsia"/>
        </w:rPr>
        <w:t>에 따라 식별될 수 있는 자동화된 통제에는 예를 들어 구매주문서,</w:t>
      </w:r>
      <w:r w:rsidRPr="00033F34">
        <w:t xml:space="preserve"> 판매자 </w:t>
      </w:r>
      <w:r w:rsidRPr="00033F34">
        <w:rPr>
          <w:rFonts w:hint="eastAsia"/>
        </w:rPr>
        <w:t>선적서류 그리고 판매자 송장의</w:t>
      </w:r>
      <w:r w:rsidRPr="00033F34">
        <w:t xml:space="preserve"> </w:t>
      </w:r>
      <w:r w:rsidRPr="00033F34">
        <w:rPr>
          <w:rFonts w:hint="eastAsia"/>
        </w:rPr>
        <w:t>상호일치(</w:t>
      </w:r>
      <w:r w:rsidRPr="00033F34">
        <w:t xml:space="preserve">3 </w:t>
      </w:r>
      <w:r w:rsidRPr="00033F34">
        <w:rPr>
          <w:rFonts w:hint="eastAsia"/>
        </w:rPr>
        <w:t>wa</w:t>
      </w:r>
      <w:r w:rsidRPr="00033F34">
        <w:t>y match)</w:t>
      </w:r>
      <w:r w:rsidRPr="00033F34">
        <w:rPr>
          <w:rFonts w:hint="eastAsia"/>
        </w:rPr>
        <w:t>와 같은 자동화된 계산이나 입력,</w:t>
      </w:r>
      <w:r w:rsidRPr="00033F34">
        <w:t xml:space="preserve"> </w:t>
      </w:r>
      <w:r w:rsidRPr="00033F34">
        <w:rPr>
          <w:rFonts w:hint="eastAsia"/>
        </w:rPr>
        <w:t>처리</w:t>
      </w:r>
      <w:r w:rsidRPr="00033F34">
        <w:t xml:space="preserve">, </w:t>
      </w:r>
      <w:r w:rsidRPr="00033F34">
        <w:rPr>
          <w:rFonts w:hint="eastAsia"/>
        </w:rPr>
        <w:t>출력 통제를 포함할 수 있다.</w:t>
      </w:r>
      <w:r w:rsidRPr="00033F34">
        <w:t xml:space="preserve"> </w:t>
      </w:r>
      <w:r w:rsidRPr="00033F34">
        <w:rPr>
          <w:rFonts w:hint="eastAsia"/>
        </w:rPr>
        <w:t xml:space="preserve">감사인이 자동화된 통제를 식별하고 </w:t>
      </w:r>
      <w:r>
        <w:rPr>
          <w:rFonts w:hint="eastAsia"/>
        </w:rPr>
        <w:t>IT 환경</w:t>
      </w:r>
      <w:r w:rsidRPr="00033F34">
        <w:rPr>
          <w:rFonts w:hint="eastAsia"/>
        </w:rPr>
        <w:t xml:space="preserve">에 대한 이해를 통하여 이러한 자동화된 통제를 포함한 </w:t>
      </w:r>
      <w:r>
        <w:rPr>
          <w:rFonts w:hint="eastAsia"/>
        </w:rPr>
        <w:t>IT 응용프로그램</w:t>
      </w:r>
      <w:r w:rsidRPr="00033F34">
        <w:rPr>
          <w:rFonts w:hint="eastAsia"/>
        </w:rPr>
        <w:t>에 기업이 의존하고 있다고 결정한 경우,</w:t>
      </w:r>
      <w:r w:rsidRPr="00033F34">
        <w:t xml:space="preserve"> </w:t>
      </w:r>
      <w:r w:rsidRPr="00033F34">
        <w:rPr>
          <w:rFonts w:hint="eastAsia"/>
        </w:rPr>
        <w:t xml:space="preserve">감사인은 </w:t>
      </w:r>
      <w:r>
        <w:rPr>
          <w:rFonts w:hint="eastAsia"/>
        </w:rPr>
        <w:t>해당 IT 응용프로그램</w:t>
      </w:r>
      <w:r>
        <w:t>을</w:t>
      </w:r>
      <w:r w:rsidRPr="00033F34">
        <w:rPr>
          <w:rFonts w:hint="eastAsia"/>
        </w:rPr>
        <w:t xml:space="preserve"> </w:t>
      </w:r>
      <w:r>
        <w:rPr>
          <w:rFonts w:hint="eastAsia"/>
        </w:rPr>
        <w:t>IT의 사용으로 인한 위험</w:t>
      </w:r>
      <w:r w:rsidRPr="00033F34">
        <w:rPr>
          <w:rFonts w:hint="eastAsia"/>
        </w:rPr>
        <w:t>이 따르는 것으로 식별할 가능성이 높을 것이다.</w:t>
      </w:r>
    </w:p>
    <w:p w14:paraId="452F1479" w14:textId="77777777" w:rsidR="00EB2FA2" w:rsidRPr="00033F34" w:rsidRDefault="00EB2FA2" w:rsidP="00EB2FA2">
      <w:pPr>
        <w:pStyle w:val="a1"/>
      </w:pPr>
      <w:r w:rsidRPr="00033F34">
        <w:rPr>
          <w:rFonts w:hint="eastAsia"/>
        </w:rPr>
        <w:t xml:space="preserve">감사인이 자동화된 통제를 식별한 </w:t>
      </w:r>
      <w:r>
        <w:rPr>
          <w:rFonts w:hint="eastAsia"/>
        </w:rPr>
        <w:t>IT 응용프로그램</w:t>
      </w:r>
      <w:r w:rsidRPr="00033F34">
        <w:rPr>
          <w:rFonts w:hint="eastAsia"/>
        </w:rPr>
        <w:t xml:space="preserve">에 </w:t>
      </w:r>
      <w:r>
        <w:rPr>
          <w:rFonts w:hint="eastAsia"/>
        </w:rPr>
        <w:t>IT의 사용으로 인한 위험</w:t>
      </w:r>
      <w:r w:rsidRPr="00033F34">
        <w:rPr>
          <w:rFonts w:hint="eastAsia"/>
        </w:rPr>
        <w:t xml:space="preserve">이 </w:t>
      </w:r>
      <w:proofErr w:type="spellStart"/>
      <w:r w:rsidRPr="00033F34">
        <w:rPr>
          <w:rFonts w:hint="eastAsia"/>
        </w:rPr>
        <w:t>따르는지</w:t>
      </w:r>
      <w:proofErr w:type="spellEnd"/>
      <w:r w:rsidRPr="00033F34">
        <w:rPr>
          <w:rFonts w:hint="eastAsia"/>
        </w:rPr>
        <w:t xml:space="preserve"> 여부를 고려할 때</w:t>
      </w:r>
      <w:r w:rsidRPr="00033F34">
        <w:t xml:space="preserve">, </w:t>
      </w:r>
      <w:r w:rsidRPr="00033F34">
        <w:rPr>
          <w:rFonts w:hint="eastAsia"/>
        </w:rPr>
        <w:t>감사인은 기업</w:t>
      </w:r>
      <w:r>
        <w:rPr>
          <w:rFonts w:hint="eastAsia"/>
        </w:rPr>
        <w:t>의</w:t>
      </w:r>
      <w:r w:rsidRPr="00033F34">
        <w:rPr>
          <w:rFonts w:hint="eastAsia"/>
        </w:rPr>
        <w:t xml:space="preserve"> 경영진이 그러한 통제나 </w:t>
      </w:r>
      <w:r>
        <w:rPr>
          <w:rFonts w:hint="eastAsia"/>
        </w:rPr>
        <w:t>IT 응용프로그램</w:t>
      </w:r>
      <w:r w:rsidRPr="00033F34">
        <w:rPr>
          <w:rFonts w:hint="eastAsia"/>
        </w:rPr>
        <w:t xml:space="preserve">에 대한 프로그램 변경을 </w:t>
      </w:r>
      <w:r>
        <w:rPr>
          <w:rFonts w:hint="eastAsia"/>
        </w:rPr>
        <w:t>가능하게</w:t>
      </w:r>
      <w:r w:rsidRPr="00033F34">
        <w:rPr>
          <w:rFonts w:hint="eastAsia"/>
        </w:rPr>
        <w:t xml:space="preserve"> 하는 소스코드에 접근할 수 있는지 여부와 그 범위를 고려할 것이다.</w:t>
      </w:r>
      <w:r w:rsidRPr="00033F34">
        <w:t xml:space="preserve"> </w:t>
      </w:r>
      <w:r w:rsidRPr="00033F34">
        <w:rPr>
          <w:rFonts w:hint="eastAsia"/>
        </w:rPr>
        <w:t>기업이 프로그램이나 설정을 변경하는 범위와 그러한 변경</w:t>
      </w:r>
      <w:r>
        <w:rPr>
          <w:rFonts w:hint="eastAsia"/>
        </w:rPr>
        <w:t>과 관련된</w:t>
      </w:r>
      <w:r w:rsidRPr="00033F34">
        <w:rPr>
          <w:rFonts w:hint="eastAsia"/>
        </w:rPr>
        <w:t xml:space="preserve"> </w:t>
      </w:r>
      <w:r>
        <w:rPr>
          <w:rFonts w:hint="eastAsia"/>
        </w:rPr>
        <w:t>IT 프로세스</w:t>
      </w:r>
      <w:r w:rsidRPr="00033F34">
        <w:rPr>
          <w:rFonts w:hint="eastAsia"/>
        </w:rPr>
        <w:t>가 공식화된 정도</w:t>
      </w:r>
      <w:r w:rsidRPr="00033F34">
        <w:t xml:space="preserve"> </w:t>
      </w:r>
      <w:r w:rsidRPr="00033F34">
        <w:rPr>
          <w:rFonts w:hint="eastAsia"/>
        </w:rPr>
        <w:t>또한 관련 고려사항이 될 수 있다.</w:t>
      </w:r>
      <w:r w:rsidRPr="00033F34">
        <w:t xml:space="preserve"> </w:t>
      </w:r>
      <w:r w:rsidRPr="00033F34">
        <w:rPr>
          <w:rFonts w:hint="eastAsia"/>
        </w:rPr>
        <w:t xml:space="preserve">감사인은 또한 데이터에 대한 부적절한 접근이나 변경 위험을 고려할 </w:t>
      </w:r>
      <w:r>
        <w:rPr>
          <w:rFonts w:hint="eastAsia"/>
        </w:rPr>
        <w:t>수 있다.</w:t>
      </w:r>
    </w:p>
    <w:p w14:paraId="3A313F59" w14:textId="77777777" w:rsidR="00EB2FA2" w:rsidRPr="00033F34" w:rsidRDefault="00EB2FA2" w:rsidP="00EB2FA2">
      <w:pPr>
        <w:pStyle w:val="a1"/>
      </w:pPr>
      <w:r w:rsidRPr="00033F34">
        <w:rPr>
          <w:rFonts w:hint="eastAsia"/>
        </w:rPr>
        <w:t>감사인이</w:t>
      </w:r>
      <w:r w:rsidRPr="00033F34">
        <w:t xml:space="preserve"> 감사증거로 사용하고자 하는 시스템 생성</w:t>
      </w:r>
      <w:r>
        <w:rPr>
          <w:rFonts w:hint="eastAsia"/>
        </w:rPr>
        <w:t xml:space="preserve"> </w:t>
      </w:r>
      <w:r w:rsidRPr="00033F34">
        <w:t>보고서에는 예를 들어 매출채권</w:t>
      </w:r>
      <w:r w:rsidRPr="00033F34">
        <w:rPr>
          <w:rFonts w:hint="eastAsia"/>
        </w:rPr>
        <w:t>연령</w:t>
      </w:r>
      <w:r w:rsidRPr="00033F34">
        <w:t>보고서나 재고평가보고서가 포함될 수 있다. 이러한 보고서의 경우, 감사인은 보고서의 입력과 출력을 실</w:t>
      </w:r>
      <w:r w:rsidRPr="00033F34">
        <w:rPr>
          <w:rFonts w:hint="eastAsia"/>
        </w:rPr>
        <w:t>증</w:t>
      </w:r>
      <w:r w:rsidRPr="00033F34">
        <w:t xml:space="preserve">적으로 테스트하여 보고서의 완전성과 정확성에 대한 감사증거를 </w:t>
      </w:r>
      <w:r w:rsidRPr="00033F34">
        <w:rPr>
          <w:rFonts w:hint="eastAsia"/>
        </w:rPr>
        <w:t>입수할</w:t>
      </w:r>
      <w:r w:rsidRPr="00033F34">
        <w:t xml:space="preserve"> 수 있다. 다른 경우에, 감사인은 보고서의 </w:t>
      </w:r>
      <w:r>
        <w:rPr>
          <w:rFonts w:hint="eastAsia"/>
        </w:rPr>
        <w:t>작성</w:t>
      </w:r>
      <w:r w:rsidRPr="00033F34">
        <w:t xml:space="preserve"> 및 유지에 대한 통제의 운영</w:t>
      </w:r>
      <w:r w:rsidRPr="00033F34">
        <w:rPr>
          <w:rFonts w:hint="eastAsia"/>
        </w:rPr>
        <w:t>효과</w:t>
      </w:r>
      <w:r w:rsidRPr="00033F34">
        <w:t xml:space="preserve">성을 </w:t>
      </w:r>
      <w:r w:rsidRPr="00033F34">
        <w:rPr>
          <w:rFonts w:hint="eastAsia"/>
        </w:rPr>
        <w:t>테스트</w:t>
      </w:r>
      <w:r w:rsidRPr="00033F34">
        <w:t xml:space="preserve">할 계획을 세울 수 있으며, 이 경우 보고서가 생성되는 </w:t>
      </w:r>
      <w:r>
        <w:rPr>
          <w:rFonts w:hint="eastAsia"/>
        </w:rPr>
        <w:t>IT 응용프로그램</w:t>
      </w:r>
      <w:r>
        <w:t>은</w:t>
      </w:r>
      <w:r w:rsidRPr="00033F34">
        <w:t xml:space="preserve"> </w:t>
      </w:r>
      <w:r>
        <w:rPr>
          <w:rFonts w:hint="eastAsia"/>
        </w:rPr>
        <w:t>IT의 사용으로 인한 위험</w:t>
      </w:r>
      <w:r w:rsidRPr="00033F34">
        <w:rPr>
          <w:rFonts w:hint="eastAsia"/>
        </w:rPr>
        <w:t>이 따르게</w:t>
      </w:r>
      <w:r w:rsidRPr="00033F34">
        <w:t xml:space="preserve"> 될 </w:t>
      </w:r>
      <w:r w:rsidRPr="00033F34">
        <w:rPr>
          <w:rFonts w:hint="eastAsia"/>
        </w:rPr>
        <w:t>가능성이</w:t>
      </w:r>
      <w:r w:rsidRPr="00033F34">
        <w:t xml:space="preserve"> 높다. 감사</w:t>
      </w:r>
      <w:r w:rsidRPr="00033F34">
        <w:rPr>
          <w:rFonts w:hint="eastAsia"/>
        </w:rPr>
        <w:t>인은</w:t>
      </w:r>
      <w:r w:rsidRPr="00033F34">
        <w:t xml:space="preserve"> 보고서의 완전성과 정확성을 테스트하는 것 외에도 보고서에 대한 부적절하거나 승인되지 않은 프로그램 변경 또는 데이터 변경과 관련된 위험</w:t>
      </w:r>
      <w:r>
        <w:rPr>
          <w:rFonts w:hint="eastAsia"/>
        </w:rPr>
        <w:t>에</w:t>
      </w:r>
      <w:r w:rsidRPr="00033F34">
        <w:t xml:space="preserve"> </w:t>
      </w:r>
      <w:r>
        <w:rPr>
          <w:rFonts w:hint="eastAsia"/>
        </w:rPr>
        <w:t>대처</w:t>
      </w:r>
      <w:r w:rsidRPr="00033F34">
        <w:t xml:space="preserve">하는 </w:t>
      </w:r>
      <w:r>
        <w:rPr>
          <w:rFonts w:hint="eastAsia"/>
        </w:rPr>
        <w:t>IT</w:t>
      </w:r>
      <w:r w:rsidRPr="00033F34">
        <w:rPr>
          <w:rFonts w:hint="eastAsia"/>
        </w:rPr>
        <w:t xml:space="preserve"> 일반통제</w:t>
      </w:r>
      <w:r w:rsidRPr="00033F34">
        <w:t>의 운영</w:t>
      </w:r>
      <w:r w:rsidRPr="00033F34">
        <w:rPr>
          <w:rFonts w:hint="eastAsia"/>
        </w:rPr>
        <w:t>효과</w:t>
      </w:r>
      <w:r w:rsidRPr="00033F34">
        <w:t>성을 테스트할 계획을 세울 수 있다.</w:t>
      </w:r>
    </w:p>
    <w:p w14:paraId="0E58078F" w14:textId="77777777" w:rsidR="00EB2FA2" w:rsidRPr="00033F34" w:rsidRDefault="00EB2FA2" w:rsidP="00EB2FA2">
      <w:pPr>
        <w:pStyle w:val="a1"/>
      </w:pPr>
      <w:r w:rsidRPr="00033F34">
        <w:rPr>
          <w:rFonts w:hint="eastAsia"/>
        </w:rPr>
        <w:t>일부</w:t>
      </w:r>
      <w:r w:rsidRPr="00033F34">
        <w:t xml:space="preserve"> </w:t>
      </w:r>
      <w:r>
        <w:t>IT 응용프로그램은</w:t>
      </w:r>
      <w:r w:rsidRPr="00033F34">
        <w:t xml:space="preserve"> 보고서 작성기능을 포함할 수 있지만 일부 기업은 별도의 보고서 작성 </w:t>
      </w:r>
      <w:r w:rsidRPr="00033F34">
        <w:rPr>
          <w:rFonts w:hint="eastAsia"/>
        </w:rPr>
        <w:t>프로그램</w:t>
      </w:r>
      <w:r w:rsidRPr="00033F34">
        <w:t xml:space="preserve">(즉, </w:t>
      </w:r>
      <w:r>
        <w:rPr>
          <w:rFonts w:hint="eastAsia"/>
        </w:rPr>
        <w:t>report-writers</w:t>
      </w:r>
      <w:r w:rsidRPr="00033F34">
        <w:t xml:space="preserve">)을 사용할 수도 있다. 이 경우 감사인은 </w:t>
      </w:r>
      <w:r>
        <w:rPr>
          <w:rFonts w:hint="eastAsia"/>
        </w:rPr>
        <w:t>IT의 사용으로 인</w:t>
      </w:r>
      <w:r>
        <w:rPr>
          <w:rFonts w:hint="eastAsia"/>
        </w:rPr>
        <w:lastRenderedPageBreak/>
        <w:t>한 위험</w:t>
      </w:r>
      <w:r w:rsidRPr="00033F34">
        <w:rPr>
          <w:rFonts w:hint="eastAsia"/>
        </w:rPr>
        <w:t xml:space="preserve">이 따르는 </w:t>
      </w:r>
      <w:r>
        <w:t>IT 응용프로그램을</w:t>
      </w:r>
      <w:r w:rsidRPr="00033F34">
        <w:t xml:space="preserve"> 결정하기 위해 시스템 생성 보고서의 출처(즉, 보고서를 작성하는 </w:t>
      </w:r>
      <w:r w:rsidRPr="00033F34">
        <w:rPr>
          <w:rFonts w:hint="eastAsia"/>
        </w:rPr>
        <w:t xml:space="preserve">프로그램 </w:t>
      </w:r>
      <w:r w:rsidRPr="00033F34">
        <w:t>및 보고서에서 사용하는 데이터 소스)를 결정</w:t>
      </w:r>
      <w:r w:rsidRPr="00033F34">
        <w:rPr>
          <w:rFonts w:hint="eastAsia"/>
        </w:rPr>
        <w:t>하여야</w:t>
      </w:r>
      <w:r w:rsidRPr="00033F34">
        <w:t xml:space="preserve"> 할 수 있다.</w:t>
      </w:r>
    </w:p>
    <w:p w14:paraId="6226C4B3" w14:textId="77777777" w:rsidR="00EB2FA2" w:rsidRPr="00033F34" w:rsidRDefault="00EB2FA2" w:rsidP="00EB2FA2">
      <w:pPr>
        <w:pStyle w:val="a1"/>
      </w:pPr>
      <w:r>
        <w:t>IT 응용프로그램</w:t>
      </w:r>
      <w:r w:rsidRPr="00033F34">
        <w:t xml:space="preserve">에서 사용되는 데이터 소스는 예를 들어, </w:t>
      </w:r>
      <w:r>
        <w:rPr>
          <w:rFonts w:hint="eastAsia"/>
        </w:rPr>
        <w:t xml:space="preserve">해당 </w:t>
      </w:r>
      <w:r>
        <w:t>IT 응용프로그램을</w:t>
      </w:r>
      <w:r w:rsidRPr="00033F34">
        <w:rPr>
          <w:rFonts w:hint="eastAsia"/>
        </w:rPr>
        <w:t xml:space="preserve"> 통</w:t>
      </w:r>
      <w:r>
        <w:rPr>
          <w:rFonts w:hint="eastAsia"/>
        </w:rPr>
        <w:t>해서만 접근할 수 있거나</w:t>
      </w:r>
      <w:r w:rsidRPr="00033F34">
        <w:t xml:space="preserve"> 데이터베이스 관리 권한을 가진 </w:t>
      </w:r>
      <w:r>
        <w:rPr>
          <w:rFonts w:hint="eastAsia"/>
        </w:rPr>
        <w:t>IT</w:t>
      </w:r>
      <w:r w:rsidRPr="00033F34">
        <w:t xml:space="preserve"> 담당자</w:t>
      </w:r>
      <w:r w:rsidRPr="00033F34">
        <w:rPr>
          <w:rFonts w:hint="eastAsia"/>
        </w:rPr>
        <w:t>만이</w:t>
      </w:r>
      <w:r w:rsidRPr="00033F34">
        <w:t xml:space="preserve"> </w:t>
      </w:r>
      <w:r w:rsidRPr="00033F34">
        <w:rPr>
          <w:rFonts w:hint="eastAsia"/>
        </w:rPr>
        <w:t>접근</w:t>
      </w:r>
      <w:r w:rsidRPr="00033F34">
        <w:t xml:space="preserve">할 수 있는 데이터베이스일 수 있다. 다른 경우에는 </w:t>
      </w:r>
      <w:r>
        <w:rPr>
          <w:rFonts w:hint="eastAsia"/>
        </w:rPr>
        <w:t xml:space="preserve">데이터 소스가 데이터 </w:t>
      </w:r>
      <w:proofErr w:type="spellStart"/>
      <w:r>
        <w:rPr>
          <w:rFonts w:hint="eastAsia"/>
        </w:rPr>
        <w:t>웨어하우스일</w:t>
      </w:r>
      <w:proofErr w:type="spellEnd"/>
      <w:r>
        <w:rPr>
          <w:rFonts w:hint="eastAsia"/>
        </w:rPr>
        <w:t xml:space="preserve"> 수 있으며 </w:t>
      </w:r>
      <w:r w:rsidRPr="00033F34">
        <w:t xml:space="preserve">데이터 </w:t>
      </w:r>
      <w:proofErr w:type="spellStart"/>
      <w:r>
        <w:rPr>
          <w:rFonts w:hint="eastAsia"/>
        </w:rPr>
        <w:t>웨어하우스</w:t>
      </w:r>
      <w:proofErr w:type="spellEnd"/>
      <w:r w:rsidRPr="00033F34">
        <w:t xml:space="preserve"> 자체가 </w:t>
      </w:r>
      <w:r>
        <w:rPr>
          <w:rFonts w:hint="eastAsia"/>
        </w:rPr>
        <w:t>IT의 사용으로 인한 위험</w:t>
      </w:r>
      <w:r w:rsidRPr="00033F34">
        <w:rPr>
          <w:rFonts w:hint="eastAsia"/>
        </w:rPr>
        <w:t>이 따르는</w:t>
      </w:r>
      <w:r w:rsidRPr="00033F34">
        <w:t xml:space="preserve"> </w:t>
      </w:r>
      <w:r>
        <w:t>IT 응용프로그램으로</w:t>
      </w:r>
      <w:r w:rsidRPr="00033F34">
        <w:t xml:space="preserve"> 간주될 수 있다.</w:t>
      </w:r>
    </w:p>
    <w:p w14:paraId="0454F95F" w14:textId="77777777" w:rsidR="00EB2FA2" w:rsidRDefault="00EB2FA2" w:rsidP="00EB2FA2">
      <w:pPr>
        <w:pStyle w:val="a1"/>
      </w:pPr>
      <w:r w:rsidRPr="00033F34">
        <w:rPr>
          <w:rFonts w:hint="eastAsia"/>
        </w:rPr>
        <w:t>감사인은</w:t>
      </w:r>
      <w:r w:rsidRPr="00033F34">
        <w:t xml:space="preserve"> 기업이 복수의 통합 </w:t>
      </w:r>
      <w:r>
        <w:t>IT 응용프로그램을</w:t>
      </w:r>
      <w:r w:rsidRPr="00033F34">
        <w:t xml:space="preserve"> </w:t>
      </w:r>
      <w:r>
        <w:rPr>
          <w:rFonts w:hint="eastAsia"/>
        </w:rPr>
        <w:t xml:space="preserve">필요로 하는 </w:t>
      </w:r>
      <w:r w:rsidRPr="00033F34">
        <w:t>고도로 자동화되고 종이가 없는 거래처리를 사용하기 때문에 실</w:t>
      </w:r>
      <w:r w:rsidRPr="00033F34">
        <w:rPr>
          <w:rFonts w:hint="eastAsia"/>
        </w:rPr>
        <w:t>증</w:t>
      </w:r>
      <w:r w:rsidRPr="00033F34">
        <w:t>절차만으로는 충분하지 않은 위험을 식별했을 수 있</w:t>
      </w:r>
      <w:r w:rsidRPr="00033F34">
        <w:rPr>
          <w:rFonts w:hint="eastAsia"/>
        </w:rPr>
        <w:t>다.</w:t>
      </w:r>
      <w:r w:rsidRPr="00033F34">
        <w:t xml:space="preserve"> 이러한 상황에서 감사인이 식별한 통제에는 자동화</w:t>
      </w:r>
      <w:r w:rsidRPr="00033F34">
        <w:rPr>
          <w:rFonts w:hint="eastAsia"/>
        </w:rPr>
        <w:t>된</w:t>
      </w:r>
      <w:r w:rsidRPr="00033F34">
        <w:t xml:space="preserve"> 통제가 포함될 가능성이 높다. 더욱이 기업은 처리</w:t>
      </w:r>
      <w:r w:rsidRPr="00033F34">
        <w:rPr>
          <w:rFonts w:hint="eastAsia"/>
        </w:rPr>
        <w:t>된</w:t>
      </w:r>
      <w:r w:rsidRPr="00033F34">
        <w:t xml:space="preserve"> 거래와 처리에 사용되는 그 밖의 정보의 </w:t>
      </w:r>
      <w:r>
        <w:rPr>
          <w:rFonts w:hint="eastAsia"/>
        </w:rPr>
        <w:t>무결성</w:t>
      </w:r>
      <w:r w:rsidRPr="00033F34">
        <w:t>을 유지하기 위</w:t>
      </w:r>
      <w:r w:rsidRPr="00033F34">
        <w:rPr>
          <w:rFonts w:hint="eastAsia"/>
        </w:rPr>
        <w:t>하여</w:t>
      </w:r>
      <w:r w:rsidRPr="00033F34">
        <w:t xml:space="preserve"> </w:t>
      </w:r>
      <w:r>
        <w:t>IT</w:t>
      </w:r>
      <w:r w:rsidRPr="00033F34">
        <w:t xml:space="preserve"> 일반통제에 의존할 수 있다. 이러한 경우 정보의 처리 및 저장에 관련된 </w:t>
      </w:r>
      <w:r>
        <w:t>IT 응용프로그램은</w:t>
      </w:r>
      <w:r w:rsidRPr="00033F34">
        <w:t xml:space="preserve"> </w:t>
      </w:r>
      <w:r>
        <w:rPr>
          <w:rFonts w:hint="eastAsia"/>
        </w:rPr>
        <w:t>IT의 사용으로 인한 위험</w:t>
      </w:r>
      <w:r w:rsidRPr="00033F34">
        <w:rPr>
          <w:rFonts w:hint="eastAsia"/>
        </w:rPr>
        <w:t>이 따를 수 있다.</w:t>
      </w:r>
      <w:r w:rsidRPr="00033F34">
        <w:t xml:space="preserve"> </w:t>
      </w:r>
    </w:p>
    <w:p w14:paraId="4AEF6C08" w14:textId="77777777" w:rsidR="00EB2FA2" w:rsidRPr="001F729E" w:rsidRDefault="00EB2FA2" w:rsidP="00EB2FA2">
      <w:pPr>
        <w:rPr>
          <w:i/>
          <w:iCs/>
        </w:rPr>
      </w:pPr>
      <w:r w:rsidRPr="001F729E">
        <w:rPr>
          <w:rFonts w:hint="eastAsia"/>
          <w:i/>
          <w:iCs/>
        </w:rPr>
        <w:t>최종 사용자 컴퓨팅</w:t>
      </w:r>
    </w:p>
    <w:p w14:paraId="5E10436D" w14:textId="77777777" w:rsidR="00EB2FA2" w:rsidRPr="00033F34" w:rsidRDefault="00EB2FA2" w:rsidP="00EB2FA2">
      <w:pPr>
        <w:pStyle w:val="a1"/>
      </w:pPr>
      <w:r w:rsidRPr="00033F34">
        <w:rPr>
          <w:rFonts w:hint="eastAsia"/>
        </w:rPr>
        <w:t>감사</w:t>
      </w:r>
      <w:r w:rsidRPr="00033F34">
        <w:t xml:space="preserve">증거가 최종 사용자 컴퓨팅 도구(예: 스프레드시트 소프트웨어 또는 단순 데이터베이스)에서 수행되는 계산에 사용되는 시스템 생성 출력의 형태로 나타날 수도 있지만, 그러한 도구는 일반적으로 문단 26(b)의 </w:t>
      </w:r>
      <w:r w:rsidRPr="00033F34">
        <w:rPr>
          <w:rFonts w:hint="eastAsia"/>
        </w:rPr>
        <w:t>관점</w:t>
      </w:r>
      <w:r w:rsidRPr="00033F34">
        <w:t xml:space="preserve">에서 </w:t>
      </w:r>
      <w:r>
        <w:t>IT 응용프로그램으로</w:t>
      </w:r>
      <w:r w:rsidRPr="00033F34">
        <w:t xml:space="preserve"> 식별되지 않는다.</w:t>
      </w:r>
      <w:r>
        <w:rPr>
          <w:rFonts w:hint="eastAsia"/>
        </w:rPr>
        <w:t xml:space="preserve"> </w:t>
      </w:r>
      <w:r w:rsidRPr="00033F34">
        <w:rPr>
          <w:rFonts w:hint="eastAsia"/>
        </w:rPr>
        <w:t>최종</w:t>
      </w:r>
      <w:r w:rsidRPr="00033F34">
        <w:t xml:space="preserve"> 사용자 컴퓨팅 도구에 대한 </w:t>
      </w:r>
      <w:r w:rsidRPr="00033F34">
        <w:rPr>
          <w:rFonts w:hint="eastAsia"/>
        </w:rPr>
        <w:t>접근</w:t>
      </w:r>
      <w:r w:rsidRPr="00033F34">
        <w:t xml:space="preserve"> 및 변경에 대한 </w:t>
      </w:r>
      <w:r w:rsidRPr="00033F34">
        <w:rPr>
          <w:rFonts w:hint="eastAsia"/>
        </w:rPr>
        <w:t>통제</w:t>
      </w:r>
      <w:r w:rsidRPr="00033F34">
        <w:t xml:space="preserve">를 설계하고 </w:t>
      </w:r>
      <w:r w:rsidRPr="00033F34">
        <w:rPr>
          <w:rFonts w:hint="eastAsia"/>
        </w:rPr>
        <w:t>실행</w:t>
      </w:r>
      <w:r w:rsidRPr="00033F34">
        <w:t xml:space="preserve">하는 것은 어려울 수 있으며, 이러한 </w:t>
      </w:r>
      <w:r w:rsidRPr="00033F34">
        <w:rPr>
          <w:rFonts w:hint="eastAsia"/>
        </w:rPr>
        <w:t>통제</w:t>
      </w:r>
      <w:r w:rsidRPr="00033F34">
        <w:t xml:space="preserve">는 </w:t>
      </w:r>
      <w:r>
        <w:rPr>
          <w:rFonts w:hint="eastAsia"/>
        </w:rPr>
        <w:t>IT</w:t>
      </w:r>
      <w:r w:rsidRPr="00033F34">
        <w:rPr>
          <w:rFonts w:hint="eastAsia"/>
        </w:rPr>
        <w:t xml:space="preserve"> 일반통제와</w:t>
      </w:r>
      <w:r w:rsidRPr="00033F34">
        <w:t xml:space="preserve"> 동등하거나 </w:t>
      </w:r>
      <w:r w:rsidRPr="00033F34">
        <w:rPr>
          <w:rFonts w:hint="eastAsia"/>
        </w:rPr>
        <w:t xml:space="preserve">그만큼 </w:t>
      </w:r>
      <w:r w:rsidRPr="00033F34">
        <w:t>효과</w:t>
      </w:r>
      <w:r w:rsidRPr="00033F34">
        <w:rPr>
          <w:rFonts w:hint="eastAsia"/>
        </w:rPr>
        <w:t>적</w:t>
      </w:r>
      <w:r>
        <w:rPr>
          <w:rFonts w:hint="eastAsia"/>
        </w:rPr>
        <w:t>인 경우가 드물다</w:t>
      </w:r>
      <w:r w:rsidRPr="00033F34">
        <w:rPr>
          <w:rFonts w:hint="eastAsia"/>
        </w:rPr>
        <w:t>.</w:t>
      </w:r>
      <w:r w:rsidRPr="00033F34">
        <w:t xml:space="preserve"> </w:t>
      </w:r>
      <w:r>
        <w:rPr>
          <w:rFonts w:hint="eastAsia"/>
        </w:rPr>
        <w:t>따라서</w:t>
      </w:r>
      <w:r w:rsidRPr="00033F34">
        <w:t xml:space="preserve"> 감사인은 다음과 같이 관련된 최종 사용자 컴퓨팅의 목적과 복잡성을 고려하여 정보처리 통제의 조합을 고려할 수 있다.</w:t>
      </w:r>
    </w:p>
    <w:p w14:paraId="30F7823E" w14:textId="77777777" w:rsidR="00EB2FA2" w:rsidRPr="00033F34" w:rsidRDefault="00EB2FA2" w:rsidP="00EB2FA2">
      <w:pPr>
        <w:pStyle w:val="A0"/>
        <w:ind w:left="1201"/>
      </w:pPr>
      <w:r w:rsidRPr="00033F34">
        <w:t xml:space="preserve">소스 데이터의 </w:t>
      </w:r>
      <w:r w:rsidRPr="00033F34">
        <w:rPr>
          <w:rFonts w:hint="eastAsia"/>
        </w:rPr>
        <w:t>개시와</w:t>
      </w:r>
      <w:r w:rsidRPr="00033F34">
        <w:t xml:space="preserve"> 처리에 대한 정보처리 </w:t>
      </w:r>
      <w:r w:rsidRPr="00033F34">
        <w:rPr>
          <w:rFonts w:hint="eastAsia"/>
        </w:rPr>
        <w:t>통제</w:t>
      </w:r>
      <w:r>
        <w:rPr>
          <w:rFonts w:hint="eastAsia"/>
        </w:rPr>
        <w:t>.</w:t>
      </w:r>
      <w:r w:rsidRPr="00033F34">
        <w:t xml:space="preserve"> 데이터가 추출되는 지점(즉, 데이터 </w:t>
      </w:r>
      <w:proofErr w:type="spellStart"/>
      <w:r>
        <w:rPr>
          <w:rFonts w:hint="eastAsia"/>
        </w:rPr>
        <w:t>웨어하우스</w:t>
      </w:r>
      <w:proofErr w:type="spellEnd"/>
      <w:r w:rsidRPr="00033F34">
        <w:t>)에 대한 관련 자동화</w:t>
      </w:r>
      <w:r w:rsidRPr="00033F34">
        <w:rPr>
          <w:rFonts w:hint="eastAsia"/>
        </w:rPr>
        <w:t>된 통제</w:t>
      </w:r>
      <w:r w:rsidRPr="00033F34">
        <w:t xml:space="preserve"> 또는 인터페이스 </w:t>
      </w:r>
      <w:r w:rsidRPr="00033F34">
        <w:rPr>
          <w:rFonts w:hint="eastAsia"/>
        </w:rPr>
        <w:t>통제</w:t>
      </w:r>
      <w:r w:rsidRPr="00033F34">
        <w:t xml:space="preserve">를 포함 </w:t>
      </w:r>
    </w:p>
    <w:p w14:paraId="224C4F9B" w14:textId="77777777" w:rsidR="00EB2FA2" w:rsidRPr="00033F34" w:rsidRDefault="00EB2FA2" w:rsidP="00EB2FA2">
      <w:pPr>
        <w:pStyle w:val="A0"/>
        <w:ind w:left="1201"/>
      </w:pPr>
      <w:r>
        <w:rPr>
          <w:rFonts w:hint="eastAsia"/>
        </w:rPr>
        <w:t>로직이</w:t>
      </w:r>
      <w:r w:rsidRPr="00033F34">
        <w:t xml:space="preserve"> 의도한 대로 작동하는지 확인하는 </w:t>
      </w:r>
      <w:r w:rsidRPr="00033F34">
        <w:rPr>
          <w:rFonts w:hint="eastAsia"/>
        </w:rPr>
        <w:t>통제.</w:t>
      </w:r>
      <w:r w:rsidRPr="00033F34">
        <w:t xml:space="preserve"> </w:t>
      </w:r>
      <w:r w:rsidRPr="00033F34">
        <w:rPr>
          <w:rFonts w:hint="eastAsia"/>
        </w:rPr>
        <w:t>예를 들어 보고서와</w:t>
      </w:r>
      <w:r w:rsidRPr="00033F34">
        <w:t xml:space="preserve"> </w:t>
      </w:r>
      <w:r>
        <w:rPr>
          <w:rFonts w:hint="eastAsia"/>
        </w:rPr>
        <w:t xml:space="preserve">해당 </w:t>
      </w:r>
      <w:r w:rsidRPr="00033F34">
        <w:t>보고서</w:t>
      </w:r>
      <w:r>
        <w:rPr>
          <w:rFonts w:hint="eastAsia"/>
        </w:rPr>
        <w:t>를</w:t>
      </w:r>
      <w:r w:rsidRPr="00033F34">
        <w:t xml:space="preserve"> </w:t>
      </w:r>
      <w:r>
        <w:rPr>
          <w:rFonts w:hint="eastAsia"/>
        </w:rPr>
        <w:t>생성</w:t>
      </w:r>
      <w:r w:rsidRPr="00033F34">
        <w:rPr>
          <w:rFonts w:hint="eastAsia"/>
        </w:rPr>
        <w:t>한</w:t>
      </w:r>
      <w:r w:rsidRPr="00033F34">
        <w:t xml:space="preserve"> 데이터</w:t>
      </w:r>
      <w:r>
        <w:rPr>
          <w:rFonts w:hint="eastAsia"/>
        </w:rPr>
        <w:t xml:space="preserve">를 </w:t>
      </w:r>
      <w:proofErr w:type="spellStart"/>
      <w:r>
        <w:rPr>
          <w:rFonts w:hint="eastAsia"/>
        </w:rPr>
        <w:t>대사하거나</w:t>
      </w:r>
      <w:proofErr w:type="spellEnd"/>
      <w:r w:rsidRPr="00033F34">
        <w:t>, 보고서의 개별 데이터를 소스</w:t>
      </w:r>
      <w:r>
        <w:rPr>
          <w:rFonts w:hint="eastAsia"/>
        </w:rPr>
        <w:t xml:space="preserve"> 데이터</w:t>
      </w:r>
      <w:r w:rsidRPr="00033F34">
        <w:t>와 비교</w:t>
      </w:r>
      <w:r w:rsidRPr="00033F34">
        <w:rPr>
          <w:rFonts w:hint="eastAsia"/>
        </w:rPr>
        <w:t>하거나</w:t>
      </w:r>
      <w:r w:rsidRPr="00033F34">
        <w:t xml:space="preserve"> 그 반대</w:t>
      </w:r>
      <w:r w:rsidRPr="00033F34">
        <w:rPr>
          <w:rFonts w:hint="eastAsia"/>
        </w:rPr>
        <w:t>로 비교하는 것과 같이 데이터의 추출을 검증하는 통제</w:t>
      </w:r>
      <w:r>
        <w:rPr>
          <w:rFonts w:hint="eastAsia"/>
        </w:rPr>
        <w:t>, 또는</w:t>
      </w:r>
      <w:r w:rsidRPr="00033F34">
        <w:rPr>
          <w:rFonts w:hint="eastAsia"/>
        </w:rPr>
        <w:t xml:space="preserve"> </w:t>
      </w:r>
      <w:r>
        <w:rPr>
          <w:rFonts w:hint="eastAsia"/>
        </w:rPr>
        <w:t>수식이나</w:t>
      </w:r>
      <w:r w:rsidRPr="00033F34">
        <w:t xml:space="preserve"> 매크로를 확인하는 </w:t>
      </w:r>
      <w:r w:rsidRPr="00033F34">
        <w:rPr>
          <w:rFonts w:hint="eastAsia"/>
        </w:rPr>
        <w:t>통</w:t>
      </w:r>
      <w:r w:rsidRPr="00033F34">
        <w:t>제</w:t>
      </w:r>
      <w:r w:rsidRPr="00033F34">
        <w:rPr>
          <w:rFonts w:hint="eastAsia"/>
        </w:rPr>
        <w:t xml:space="preserve"> </w:t>
      </w:r>
    </w:p>
    <w:p w14:paraId="6496A0EF" w14:textId="77777777" w:rsidR="00EB2FA2" w:rsidRDefault="00EB2FA2" w:rsidP="00EB2FA2">
      <w:pPr>
        <w:pStyle w:val="A0"/>
        <w:ind w:left="1201"/>
      </w:pPr>
      <w:r w:rsidRPr="00033F34">
        <w:t xml:space="preserve">스프레드시트 무결성 도구와 같이 </w:t>
      </w:r>
      <w:r>
        <w:rPr>
          <w:rFonts w:hint="eastAsia"/>
        </w:rPr>
        <w:t>수식이나</w:t>
      </w:r>
      <w:r w:rsidRPr="00033F34">
        <w:t xml:space="preserve"> 매크로를 체계적으로 검사하는 </w:t>
      </w:r>
      <w:r w:rsidRPr="00033F34">
        <w:rPr>
          <w:rFonts w:hint="eastAsia"/>
        </w:rPr>
        <w:t>검증</w:t>
      </w:r>
      <w:r w:rsidRPr="00033F34">
        <w:t xml:space="preserve"> 소프트웨어 도구</w:t>
      </w:r>
      <w:r w:rsidRPr="00033F34">
        <w:rPr>
          <w:rFonts w:hint="eastAsia"/>
        </w:rPr>
        <w:t>의</w:t>
      </w:r>
      <w:r w:rsidRPr="00033F34">
        <w:t xml:space="preserve"> 사용</w:t>
      </w:r>
    </w:p>
    <w:p w14:paraId="01A8D070" w14:textId="77777777" w:rsidR="00EB2FA2" w:rsidRPr="001F729E" w:rsidRDefault="00EB2FA2" w:rsidP="00EB2FA2">
      <w:pPr>
        <w:rPr>
          <w:b/>
          <w:bCs/>
        </w:rPr>
      </w:pPr>
      <w:r w:rsidRPr="001F729E">
        <w:rPr>
          <w:rFonts w:hint="eastAsia"/>
          <w:b/>
          <w:bCs/>
        </w:rPr>
        <w:t>확장가능성</w:t>
      </w:r>
    </w:p>
    <w:p w14:paraId="44510379" w14:textId="77777777" w:rsidR="00EB2FA2" w:rsidRDefault="00EB2FA2" w:rsidP="00EB2FA2">
      <w:pPr>
        <w:pStyle w:val="a1"/>
      </w:pPr>
      <w:r w:rsidRPr="00033F34">
        <w:rPr>
          <w:rFonts w:hint="eastAsia"/>
        </w:rPr>
        <w:t>정보시스템에</w:t>
      </w:r>
      <w:r w:rsidRPr="00033F34">
        <w:t xml:space="preserve"> 저장되고 처리되는 정보의 </w:t>
      </w:r>
      <w:r>
        <w:rPr>
          <w:rFonts w:hint="eastAsia"/>
        </w:rPr>
        <w:t>무결성</w:t>
      </w:r>
      <w:r w:rsidRPr="00033F34">
        <w:t xml:space="preserve">을 유지하는 기업의 능력은 관련 거래와 그 밖의 정보의 복잡성과 양에 따라 달라질 수 있다. 유의적인 </w:t>
      </w:r>
      <w:r w:rsidRPr="00033F34">
        <w:rPr>
          <w:rFonts w:hint="eastAsia"/>
        </w:rPr>
        <w:t>거래유형</w:t>
      </w:r>
      <w:r w:rsidRPr="00033F34">
        <w:t>, 계</w:t>
      </w:r>
      <w:r w:rsidRPr="00033F34">
        <w:rPr>
          <w:rFonts w:hint="eastAsia"/>
        </w:rPr>
        <w:t>정</w:t>
      </w:r>
      <w:r w:rsidRPr="00033F34">
        <w:t xml:space="preserve">잔액 또는 공시를 </w:t>
      </w:r>
      <w:r w:rsidRPr="00033F34">
        <w:rPr>
          <w:rFonts w:hint="eastAsia"/>
        </w:rPr>
        <w:t>뒷받침</w:t>
      </w:r>
      <w:r w:rsidRPr="00033F34">
        <w:t xml:space="preserve">하는 </w:t>
      </w:r>
      <w:r>
        <w:rPr>
          <w:rFonts w:hint="eastAsia"/>
        </w:rPr>
        <w:t>데이터</w:t>
      </w:r>
      <w:r w:rsidRPr="00033F34">
        <w:t xml:space="preserve">의 복잡성과 양이 클수록 정보처리 통제(예: 입출력 통제 또는 검토 </w:t>
      </w:r>
      <w:r w:rsidRPr="00033F34">
        <w:lastRenderedPageBreak/>
        <w:t xml:space="preserve">통제)만으로 정보의 </w:t>
      </w:r>
      <w:r>
        <w:rPr>
          <w:rFonts w:hint="eastAsia"/>
        </w:rPr>
        <w:t>무결성</w:t>
      </w:r>
      <w:r w:rsidRPr="00033F34">
        <w:t xml:space="preserve">을 유지할 가능성이 낮아질 수 있다. 또한 그러한 정보가 감사증거로 사용될 때 감사인은 </w:t>
      </w:r>
      <w:r w:rsidRPr="00033F34">
        <w:rPr>
          <w:rFonts w:hint="eastAsia"/>
        </w:rPr>
        <w:t>실증 테스트</w:t>
      </w:r>
      <w:r w:rsidRPr="00033F34">
        <w:t xml:space="preserve">만으로 그러한 정보의 완전성과 정확성에 대한 감사증거를 </w:t>
      </w:r>
      <w:r w:rsidRPr="00033F34">
        <w:rPr>
          <w:rFonts w:hint="eastAsia"/>
        </w:rPr>
        <w:t>입수할</w:t>
      </w:r>
      <w:r w:rsidRPr="00033F34">
        <w:t xml:space="preserve"> 수 있을 가능성이 낮아진다. 어떤 상황에서는 거래 규모와 복잡성이 낮을 때, 경영진은 데이터의 정확성과 완전성을 확인하기에 충분한 정보처리 통제</w:t>
      </w:r>
      <w:r w:rsidRPr="00033F34">
        <w:rPr>
          <w:rFonts w:hint="eastAsia"/>
        </w:rPr>
        <w:t>를</w:t>
      </w:r>
      <w:r w:rsidRPr="00033F34">
        <w:t xml:space="preserve"> 가질 수 있다(예: 처리되고 청구된 개별 판매 주문은 원래 </w:t>
      </w:r>
      <w:r>
        <w:t>IT 응용프로그램</w:t>
      </w:r>
      <w:r w:rsidRPr="00033F34">
        <w:t xml:space="preserve">에 입력된 하드 카피와 </w:t>
      </w:r>
      <w:proofErr w:type="spellStart"/>
      <w:r>
        <w:rPr>
          <w:rFonts w:hint="eastAsia"/>
        </w:rPr>
        <w:t>대사할</w:t>
      </w:r>
      <w:proofErr w:type="spellEnd"/>
      <w:r w:rsidRPr="00033F34">
        <w:t xml:space="preserve"> 수 있다). 기업이 </w:t>
      </w:r>
      <w:r>
        <w:t>IT 응용프로그램</w:t>
      </w:r>
      <w:r w:rsidRPr="00033F34">
        <w:t xml:space="preserve">에서 사용하는 특정 정보의 </w:t>
      </w:r>
      <w:r>
        <w:rPr>
          <w:rFonts w:hint="eastAsia"/>
        </w:rPr>
        <w:t>무결성</w:t>
      </w:r>
      <w:r w:rsidRPr="00033F34">
        <w:t xml:space="preserve">을 유지하기 위해 </w:t>
      </w:r>
      <w:r>
        <w:t>IT</w:t>
      </w:r>
      <w:r w:rsidRPr="00033F34">
        <w:t xml:space="preserve"> 일반통제에 의존하는 경우, 감사</w:t>
      </w:r>
      <w:r w:rsidRPr="00033F34">
        <w:rPr>
          <w:rFonts w:hint="eastAsia"/>
        </w:rPr>
        <w:t>인은</w:t>
      </w:r>
      <w:r w:rsidRPr="00033F34">
        <w:t xml:space="preserve"> 해당 정보를 유지하는 </w:t>
      </w:r>
      <w:r>
        <w:t>IT 응용프로그램</w:t>
      </w:r>
      <w:r w:rsidRPr="00033F34">
        <w:rPr>
          <w:rFonts w:hint="eastAsia"/>
        </w:rPr>
        <w:t>에</w:t>
      </w:r>
      <w:r w:rsidRPr="00033F34">
        <w:t xml:space="preserve"> </w:t>
      </w:r>
      <w:r>
        <w:rPr>
          <w:rFonts w:hint="eastAsia"/>
        </w:rPr>
        <w:t>IT의 사용으로 인한 위험</w:t>
      </w:r>
      <w:r w:rsidRPr="00033F34">
        <w:rPr>
          <w:rFonts w:hint="eastAsia"/>
        </w:rPr>
        <w:t>이 따른다</w:t>
      </w:r>
      <w:r>
        <w:rPr>
          <w:rFonts w:hint="eastAsia"/>
        </w:rPr>
        <w:t>고</w:t>
      </w:r>
      <w:r w:rsidRPr="00033F34">
        <w:rPr>
          <w:rFonts w:hint="eastAsia"/>
        </w:rPr>
        <w:t xml:space="preserve"> </w:t>
      </w:r>
      <w:r>
        <w:rPr>
          <w:rFonts w:hint="eastAsia"/>
        </w:rPr>
        <w:t>결정</w:t>
      </w:r>
      <w:r w:rsidRPr="00033F34">
        <w:t>할 수 있다.</w:t>
      </w:r>
    </w:p>
    <w:tbl>
      <w:tblPr>
        <w:tblStyle w:val="af0"/>
        <w:tblW w:w="0" w:type="auto"/>
        <w:tblLook w:val="04A0" w:firstRow="1" w:lastRow="0" w:firstColumn="1" w:lastColumn="0" w:noHBand="0" w:noVBand="1"/>
      </w:tblPr>
      <w:tblGrid>
        <w:gridCol w:w="4711"/>
        <w:gridCol w:w="4305"/>
      </w:tblGrid>
      <w:tr w:rsidR="00EB2FA2" w:rsidRPr="001F729E" w14:paraId="7F04BD42" w14:textId="77777777" w:rsidTr="00317228">
        <w:trPr>
          <w:trHeight w:val="680"/>
        </w:trPr>
        <w:tc>
          <w:tcPr>
            <w:tcW w:w="4815" w:type="dxa"/>
            <w:hideMark/>
          </w:tcPr>
          <w:p w14:paraId="72FF07EE" w14:textId="77777777" w:rsidR="00EB2FA2" w:rsidRPr="001F729E" w:rsidRDefault="00EB2FA2" w:rsidP="0072403C">
            <w:pPr>
              <w:spacing w:after="120" w:line="240" w:lineRule="auto"/>
              <w:rPr>
                <w:rFonts w:asciiTheme="majorHAnsi" w:eastAsiaTheme="majorHAnsi" w:hAnsiTheme="majorHAnsi" w:cs="Times New Roman"/>
              </w:rPr>
            </w:pPr>
            <w:bookmarkStart w:id="24" w:name="_Hlk125301185"/>
            <w:r>
              <w:rPr>
                <w:rFonts w:asciiTheme="majorHAnsi" w:eastAsiaTheme="majorHAnsi" w:hAnsiTheme="majorHAnsi" w:cs="Times New Roman" w:hint="eastAsia"/>
              </w:rPr>
              <w:t>IT의 사용으로 인한 위험</w:t>
            </w:r>
            <w:r w:rsidRPr="001F729E">
              <w:rPr>
                <w:rFonts w:asciiTheme="majorHAnsi" w:eastAsiaTheme="majorHAnsi" w:hAnsiTheme="majorHAnsi" w:cs="Times New Roman" w:hint="eastAsia"/>
              </w:rPr>
              <w:t xml:space="preserve">이 따르지 않을 </w:t>
            </w:r>
            <w:r>
              <w:rPr>
                <w:rFonts w:asciiTheme="majorHAnsi" w:eastAsiaTheme="majorHAnsi" w:hAnsiTheme="majorHAnsi" w:cs="Times New Roman" w:hint="eastAsia"/>
              </w:rPr>
              <w:t>가능성이 높은</w:t>
            </w:r>
            <w:r w:rsidRPr="001F729E">
              <w:rPr>
                <w:rFonts w:asciiTheme="majorHAnsi" w:eastAsiaTheme="majorHAnsi" w:hAnsiTheme="majorHAnsi" w:cs="Times New Roman" w:hint="eastAsia"/>
              </w:rPr>
              <w:t xml:space="preserve"> </w:t>
            </w:r>
            <w:r>
              <w:rPr>
                <w:rFonts w:asciiTheme="majorHAnsi" w:eastAsiaTheme="majorHAnsi" w:hAnsiTheme="majorHAnsi" w:cs="Times New Roman" w:hint="eastAsia"/>
              </w:rPr>
              <w:t>IT 응용프로그램</w:t>
            </w:r>
            <w:r w:rsidRPr="001F729E">
              <w:rPr>
                <w:rFonts w:asciiTheme="majorHAnsi" w:eastAsiaTheme="majorHAnsi" w:hAnsiTheme="majorHAnsi" w:cs="Times New Roman" w:hint="eastAsia"/>
              </w:rPr>
              <w:t>의 특성의 예시</w:t>
            </w:r>
          </w:p>
        </w:tc>
        <w:tc>
          <w:tcPr>
            <w:tcW w:w="4394" w:type="dxa"/>
            <w:hideMark/>
          </w:tcPr>
          <w:p w14:paraId="3CE02BFF" w14:textId="77777777" w:rsidR="00EB2FA2" w:rsidRPr="001F729E" w:rsidRDefault="00EB2FA2" w:rsidP="0072403C">
            <w:pPr>
              <w:spacing w:after="120" w:line="240" w:lineRule="auto"/>
              <w:rPr>
                <w:rFonts w:asciiTheme="majorHAnsi" w:eastAsiaTheme="majorHAnsi" w:hAnsiTheme="majorHAnsi" w:cs="Times New Roman"/>
              </w:rPr>
            </w:pPr>
            <w:r>
              <w:rPr>
                <w:rFonts w:asciiTheme="majorHAnsi" w:eastAsiaTheme="majorHAnsi" w:hAnsiTheme="majorHAnsi" w:cs="Times New Roman" w:hint="eastAsia"/>
              </w:rPr>
              <w:t>IT의 사용으로 인한 위험</w:t>
            </w:r>
            <w:r w:rsidRPr="001F729E">
              <w:rPr>
                <w:rFonts w:asciiTheme="majorHAnsi" w:eastAsiaTheme="majorHAnsi" w:hAnsiTheme="majorHAnsi" w:cs="Times New Roman" w:hint="eastAsia"/>
              </w:rPr>
              <w:t>이 따</w:t>
            </w:r>
            <w:r>
              <w:rPr>
                <w:rFonts w:asciiTheme="majorHAnsi" w:eastAsiaTheme="majorHAnsi" w:hAnsiTheme="majorHAnsi" w:cs="Times New Roman" w:hint="eastAsia"/>
              </w:rPr>
              <w:t>를 가능성이 높은</w:t>
            </w:r>
            <w:r w:rsidRPr="001F729E">
              <w:rPr>
                <w:rFonts w:asciiTheme="majorHAnsi" w:eastAsiaTheme="majorHAnsi" w:hAnsiTheme="majorHAnsi" w:cs="Times New Roman" w:hint="eastAsia"/>
              </w:rPr>
              <w:t xml:space="preserve"> </w:t>
            </w:r>
            <w:r>
              <w:rPr>
                <w:rFonts w:asciiTheme="majorHAnsi" w:eastAsiaTheme="majorHAnsi" w:hAnsiTheme="majorHAnsi" w:cs="Times New Roman" w:hint="eastAsia"/>
              </w:rPr>
              <w:t>IT 응용프로그램</w:t>
            </w:r>
            <w:r w:rsidRPr="001F729E">
              <w:rPr>
                <w:rFonts w:asciiTheme="majorHAnsi" w:eastAsiaTheme="majorHAnsi" w:hAnsiTheme="majorHAnsi" w:cs="Times New Roman" w:hint="eastAsia"/>
              </w:rPr>
              <w:t>의 특성의 예시</w:t>
            </w:r>
          </w:p>
        </w:tc>
      </w:tr>
      <w:tr w:rsidR="00EB2FA2" w:rsidRPr="001F729E" w14:paraId="7DE25AE4" w14:textId="77777777" w:rsidTr="00317228">
        <w:trPr>
          <w:trHeight w:val="3160"/>
        </w:trPr>
        <w:tc>
          <w:tcPr>
            <w:tcW w:w="4815" w:type="dxa"/>
            <w:hideMark/>
          </w:tcPr>
          <w:p w14:paraId="73DD9532" w14:textId="77777777" w:rsidR="00EB2FA2" w:rsidRPr="001F729E" w:rsidRDefault="00EB2FA2" w:rsidP="0072403C">
            <w:pPr>
              <w:pStyle w:val="a9"/>
              <w:numPr>
                <w:ilvl w:val="0"/>
                <w:numId w:val="475"/>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단독의 응용프로그램</w:t>
            </w:r>
          </w:p>
          <w:p w14:paraId="16B181B3" w14:textId="77777777" w:rsidR="00EB2FA2" w:rsidRPr="001F729E" w:rsidRDefault="00EB2FA2" w:rsidP="0072403C">
            <w:pPr>
              <w:pStyle w:val="a9"/>
              <w:numPr>
                <w:ilvl w:val="0"/>
                <w:numId w:val="475"/>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데이터(거래)의 양이 유의적이지 않음</w:t>
            </w:r>
          </w:p>
          <w:p w14:paraId="32C95E1C" w14:textId="77777777" w:rsidR="00EB2FA2" w:rsidRPr="001F729E" w:rsidRDefault="00EB2FA2" w:rsidP="0072403C">
            <w:pPr>
              <w:pStyle w:val="a9"/>
              <w:numPr>
                <w:ilvl w:val="0"/>
                <w:numId w:val="475"/>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응용프로그램의 기능성이 복잡하지 않음</w:t>
            </w:r>
          </w:p>
          <w:p w14:paraId="722C26D8" w14:textId="77777777" w:rsidR="00EB2FA2" w:rsidRPr="001F729E" w:rsidRDefault="00EB2FA2" w:rsidP="0072403C">
            <w:pPr>
              <w:pStyle w:val="a9"/>
              <w:numPr>
                <w:ilvl w:val="0"/>
                <w:numId w:val="475"/>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각각의 거래가 원본 하드카피 문서로 뒷받침됨</w:t>
            </w:r>
            <w:r w:rsidRPr="001F729E">
              <w:rPr>
                <w:rFonts w:asciiTheme="majorHAnsi" w:eastAsiaTheme="majorHAnsi" w:hAnsiTheme="majorHAnsi" w:cs="Times New Roman"/>
              </w:rPr>
              <w:t xml:space="preserve"> </w:t>
            </w:r>
          </w:p>
        </w:tc>
        <w:tc>
          <w:tcPr>
            <w:tcW w:w="4394" w:type="dxa"/>
            <w:hideMark/>
          </w:tcPr>
          <w:p w14:paraId="22DB2209" w14:textId="77777777" w:rsidR="00EB2FA2" w:rsidRPr="001F729E" w:rsidRDefault="00EB2FA2" w:rsidP="0072403C">
            <w:pPr>
              <w:pStyle w:val="a9"/>
              <w:numPr>
                <w:ilvl w:val="0"/>
                <w:numId w:val="476"/>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응용프로그램</w:t>
            </w:r>
            <w:r>
              <w:rPr>
                <w:rFonts w:asciiTheme="majorHAnsi" w:eastAsiaTheme="majorHAnsi" w:hAnsiTheme="majorHAnsi" w:cs="Times New Roman" w:hint="eastAsia"/>
              </w:rPr>
              <w:t>들</w:t>
            </w:r>
            <w:r w:rsidRPr="001F729E">
              <w:rPr>
                <w:rFonts w:asciiTheme="majorHAnsi" w:eastAsiaTheme="majorHAnsi" w:hAnsiTheme="majorHAnsi" w:cs="Times New Roman" w:hint="eastAsia"/>
              </w:rPr>
              <w:t xml:space="preserve">이 </w:t>
            </w:r>
            <w:r>
              <w:rPr>
                <w:rFonts w:asciiTheme="majorHAnsi" w:eastAsiaTheme="majorHAnsi" w:hAnsiTheme="majorHAnsi" w:cs="Times New Roman" w:hint="eastAsia"/>
              </w:rPr>
              <w:t>인터페이스됨</w:t>
            </w:r>
          </w:p>
          <w:p w14:paraId="4BB56698" w14:textId="77777777" w:rsidR="00EB2FA2" w:rsidRPr="001F729E" w:rsidRDefault="00EB2FA2" w:rsidP="0072403C">
            <w:pPr>
              <w:pStyle w:val="a9"/>
              <w:numPr>
                <w:ilvl w:val="0"/>
                <w:numId w:val="476"/>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rPr>
              <w:t>데이터(거래)의 양이 유의적</w:t>
            </w:r>
            <w:r w:rsidRPr="001F729E">
              <w:rPr>
                <w:rFonts w:asciiTheme="majorHAnsi" w:eastAsiaTheme="majorHAnsi" w:hAnsiTheme="majorHAnsi" w:cs="Times New Roman" w:hint="eastAsia"/>
              </w:rPr>
              <w:t>임</w:t>
            </w:r>
          </w:p>
          <w:p w14:paraId="092DBF52" w14:textId="77777777" w:rsidR="00EB2FA2" w:rsidRPr="001F729E" w:rsidRDefault="00EB2FA2" w:rsidP="0072403C">
            <w:pPr>
              <w:pStyle w:val="a9"/>
              <w:numPr>
                <w:ilvl w:val="0"/>
                <w:numId w:val="476"/>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응용프로그램의 기능성이 다음과 같이 복잡함</w:t>
            </w:r>
            <w:r w:rsidRPr="001F729E">
              <w:rPr>
                <w:rFonts w:asciiTheme="majorHAnsi" w:eastAsiaTheme="majorHAnsi" w:hAnsiTheme="majorHAnsi" w:cs="Times New Roman"/>
              </w:rPr>
              <w:t xml:space="preserve"> </w:t>
            </w:r>
          </w:p>
          <w:p w14:paraId="3B11680F" w14:textId="77777777" w:rsidR="00EB2FA2" w:rsidRPr="001F729E" w:rsidRDefault="00EB2FA2" w:rsidP="0072403C">
            <w:pPr>
              <w:pStyle w:val="a9"/>
              <w:numPr>
                <w:ilvl w:val="0"/>
                <w:numId w:val="478"/>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응용프로그램이 자동적으로 거래를 개시</w:t>
            </w:r>
            <w:r w:rsidRPr="001F729E">
              <w:rPr>
                <w:rFonts w:asciiTheme="majorHAnsi" w:eastAsiaTheme="majorHAnsi" w:hAnsiTheme="majorHAnsi" w:cs="Times New Roman"/>
              </w:rPr>
              <w:t xml:space="preserve"> </w:t>
            </w:r>
          </w:p>
          <w:p w14:paraId="25D1D4ED" w14:textId="77777777" w:rsidR="00EB2FA2" w:rsidRPr="001F729E" w:rsidRDefault="00EB2FA2" w:rsidP="0072403C">
            <w:pPr>
              <w:pStyle w:val="a9"/>
              <w:numPr>
                <w:ilvl w:val="0"/>
                <w:numId w:val="478"/>
              </w:numPr>
              <w:spacing w:after="120" w:line="240" w:lineRule="auto"/>
              <w:rPr>
                <w:rFonts w:asciiTheme="majorHAnsi" w:eastAsiaTheme="majorHAnsi" w:hAnsiTheme="majorHAnsi" w:cs="Times New Roman"/>
              </w:rPr>
            </w:pPr>
            <w:r>
              <w:rPr>
                <w:rFonts w:asciiTheme="majorHAnsi" w:eastAsiaTheme="majorHAnsi" w:hAnsiTheme="majorHAnsi" w:cs="Times New Roman" w:hint="eastAsia"/>
              </w:rPr>
              <w:t xml:space="preserve">다양하고 복잡한 계산에 기반한 </w:t>
            </w:r>
            <w:r w:rsidRPr="001F729E">
              <w:rPr>
                <w:rFonts w:asciiTheme="majorHAnsi" w:eastAsiaTheme="majorHAnsi" w:hAnsiTheme="majorHAnsi" w:cs="Times New Roman" w:hint="eastAsia"/>
              </w:rPr>
              <w:t>자동화된 분개</w:t>
            </w:r>
            <w:r w:rsidRPr="001F729E">
              <w:rPr>
                <w:rFonts w:asciiTheme="majorHAnsi" w:eastAsiaTheme="majorHAnsi" w:hAnsiTheme="majorHAnsi" w:cs="Times New Roman"/>
              </w:rPr>
              <w:t xml:space="preserve"> </w:t>
            </w:r>
          </w:p>
        </w:tc>
      </w:tr>
      <w:tr w:rsidR="00EB2FA2" w:rsidRPr="001F729E" w14:paraId="4D66C6DE" w14:textId="77777777" w:rsidTr="00317228">
        <w:tc>
          <w:tcPr>
            <w:tcW w:w="4815" w:type="dxa"/>
            <w:hideMark/>
          </w:tcPr>
          <w:p w14:paraId="6FC5D203" w14:textId="77777777" w:rsidR="00EB2FA2" w:rsidRPr="001F729E" w:rsidRDefault="00EB2FA2" w:rsidP="0072403C">
            <w:pPr>
              <w:spacing w:after="120" w:line="240" w:lineRule="auto"/>
              <w:rPr>
                <w:rFonts w:asciiTheme="majorHAnsi" w:eastAsiaTheme="majorHAnsi" w:hAnsiTheme="majorHAnsi" w:cs="Times New Roman"/>
              </w:rPr>
            </w:pPr>
            <w:r>
              <w:rPr>
                <w:rFonts w:asciiTheme="majorHAnsi" w:eastAsiaTheme="majorHAnsi" w:hAnsiTheme="majorHAnsi" w:cs="Times New Roman" w:hint="eastAsia"/>
              </w:rPr>
              <w:t>IT 응용프로그램</w:t>
            </w:r>
            <w:r>
              <w:rPr>
                <w:rFonts w:asciiTheme="majorHAnsi" w:eastAsiaTheme="majorHAnsi" w:hAnsiTheme="majorHAnsi" w:cs="Times New Roman"/>
              </w:rPr>
              <w:t>은</w:t>
            </w:r>
            <w:r w:rsidRPr="001F729E">
              <w:rPr>
                <w:rFonts w:asciiTheme="majorHAnsi" w:eastAsiaTheme="majorHAnsi" w:hAnsiTheme="majorHAnsi" w:cs="Times New Roman" w:hint="eastAsia"/>
              </w:rPr>
              <w:t xml:space="preserve"> 다음과 같은 이유로 </w:t>
            </w:r>
            <w:r>
              <w:rPr>
                <w:rFonts w:asciiTheme="majorHAnsi" w:eastAsiaTheme="majorHAnsi" w:hAnsiTheme="majorHAnsi" w:cs="Times New Roman" w:hint="eastAsia"/>
              </w:rPr>
              <w:t>IT의 사용으로 인한 위험</w:t>
            </w:r>
            <w:r w:rsidRPr="001F729E">
              <w:rPr>
                <w:rFonts w:asciiTheme="majorHAnsi" w:eastAsiaTheme="majorHAnsi" w:hAnsiTheme="majorHAnsi" w:cs="Times New Roman" w:hint="eastAsia"/>
              </w:rPr>
              <w:t>이 따르지 않을 수 있다.</w:t>
            </w:r>
            <w:r w:rsidRPr="001F729E">
              <w:rPr>
                <w:rFonts w:asciiTheme="majorHAnsi" w:eastAsiaTheme="majorHAnsi" w:hAnsiTheme="majorHAnsi" w:cs="Times New Roman"/>
              </w:rPr>
              <w:t xml:space="preserve"> </w:t>
            </w:r>
          </w:p>
          <w:p w14:paraId="1316C098" w14:textId="77777777" w:rsidR="00EB2FA2" w:rsidRPr="001F729E" w:rsidRDefault="00EB2FA2" w:rsidP="0072403C">
            <w:pPr>
              <w:pStyle w:val="a9"/>
              <w:numPr>
                <w:ilvl w:val="0"/>
                <w:numId w:val="477"/>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 xml:space="preserve">데이터의 양이 유의적이지 않으며 따라서 경영진은 데이터를 처리하거나 유지하기 위하여 </w:t>
            </w:r>
            <w:r>
              <w:rPr>
                <w:rFonts w:asciiTheme="majorHAnsi" w:eastAsiaTheme="majorHAnsi" w:hAnsiTheme="majorHAnsi" w:cs="Times New Roman" w:hint="eastAsia"/>
              </w:rPr>
              <w:t>IT</w:t>
            </w:r>
            <w:r w:rsidRPr="001F729E">
              <w:rPr>
                <w:rFonts w:asciiTheme="majorHAnsi" w:eastAsiaTheme="majorHAnsi" w:hAnsiTheme="majorHAnsi" w:cs="Times New Roman" w:hint="eastAsia"/>
              </w:rPr>
              <w:t xml:space="preserve"> 일반통제에 의존하지 않는다.</w:t>
            </w:r>
            <w:r w:rsidRPr="001F729E">
              <w:rPr>
                <w:rFonts w:asciiTheme="majorHAnsi" w:eastAsiaTheme="majorHAnsi" w:hAnsiTheme="majorHAnsi" w:cs="Times New Roman"/>
              </w:rPr>
              <w:t xml:space="preserve"> </w:t>
            </w:r>
          </w:p>
          <w:p w14:paraId="6AE7324D" w14:textId="77777777" w:rsidR="00EB2FA2" w:rsidRPr="001F729E" w:rsidRDefault="00EB2FA2" w:rsidP="0072403C">
            <w:pPr>
              <w:pStyle w:val="a9"/>
              <w:numPr>
                <w:ilvl w:val="0"/>
                <w:numId w:val="477"/>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경영진이 자동화된 통제나 기타 자동화된 기능에 의존하지 않는다.</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 xml:space="preserve">감사인은 문단 </w:t>
            </w:r>
            <w:r w:rsidRPr="001F729E">
              <w:rPr>
                <w:rFonts w:asciiTheme="majorHAnsi" w:eastAsiaTheme="majorHAnsi" w:hAnsiTheme="majorHAnsi" w:cs="Times New Roman"/>
              </w:rPr>
              <w:t>26(a)</w:t>
            </w:r>
            <w:r w:rsidRPr="001F729E">
              <w:rPr>
                <w:rFonts w:asciiTheme="majorHAnsi" w:eastAsiaTheme="majorHAnsi" w:hAnsiTheme="majorHAnsi" w:cs="Times New Roman" w:hint="eastAsia"/>
              </w:rPr>
              <w:t>에 따라 자동화된 통제를 식별하지 않았다.</w:t>
            </w:r>
          </w:p>
          <w:p w14:paraId="42819ED2" w14:textId="77777777" w:rsidR="00EB2FA2" w:rsidRPr="001F729E" w:rsidRDefault="00EB2FA2" w:rsidP="0072403C">
            <w:pPr>
              <w:pStyle w:val="a9"/>
              <w:numPr>
                <w:ilvl w:val="0"/>
                <w:numId w:val="477"/>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비록 경영진이 통제에 시스템 생성보고서를 사용하더라도 이러한 보고서에 의존하는 것은 아니다.</w:t>
            </w:r>
            <w:r w:rsidRPr="001F729E">
              <w:rPr>
                <w:rFonts w:asciiTheme="majorHAnsi" w:eastAsiaTheme="majorHAnsi" w:hAnsiTheme="majorHAnsi" w:cs="Times New Roman"/>
              </w:rPr>
              <w:t xml:space="preserve"> </w:t>
            </w:r>
            <w:r w:rsidRPr="001F729E">
              <w:rPr>
                <w:rFonts w:asciiTheme="majorHAnsi" w:eastAsiaTheme="majorHAnsi" w:hAnsiTheme="majorHAnsi" w:cs="Times New Roman" w:hint="eastAsia"/>
              </w:rPr>
              <w:t xml:space="preserve">대신에 경영진은 보고서를 하드카피 문서와 </w:t>
            </w:r>
            <w:proofErr w:type="spellStart"/>
            <w:r w:rsidRPr="001F729E">
              <w:rPr>
                <w:rFonts w:asciiTheme="majorHAnsi" w:eastAsiaTheme="majorHAnsi" w:hAnsiTheme="majorHAnsi" w:cs="Times New Roman" w:hint="eastAsia"/>
              </w:rPr>
              <w:t>대사하며</w:t>
            </w:r>
            <w:proofErr w:type="spellEnd"/>
            <w:r w:rsidRPr="001F729E">
              <w:rPr>
                <w:rFonts w:asciiTheme="majorHAnsi" w:eastAsiaTheme="majorHAnsi" w:hAnsiTheme="majorHAnsi" w:cs="Times New Roman" w:hint="eastAsia"/>
              </w:rPr>
              <w:t xml:space="preserve"> 보고서의 계산을 검증한다.</w:t>
            </w:r>
            <w:r w:rsidRPr="001F729E">
              <w:rPr>
                <w:rFonts w:asciiTheme="majorHAnsi" w:eastAsiaTheme="majorHAnsi" w:hAnsiTheme="majorHAnsi" w:cs="Times New Roman"/>
              </w:rPr>
              <w:t xml:space="preserve"> </w:t>
            </w:r>
          </w:p>
          <w:p w14:paraId="01B6B908" w14:textId="77777777" w:rsidR="00EB2FA2" w:rsidRPr="001F729E" w:rsidRDefault="00EB2FA2" w:rsidP="0072403C">
            <w:pPr>
              <w:pStyle w:val="a9"/>
              <w:numPr>
                <w:ilvl w:val="0"/>
                <w:numId w:val="477"/>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 xml:space="preserve">감사인이 </w:t>
            </w:r>
            <w:r>
              <w:rPr>
                <w:rFonts w:asciiTheme="majorHAnsi" w:eastAsiaTheme="majorHAnsi" w:hAnsiTheme="majorHAnsi" w:cs="Times New Roman" w:hint="eastAsia"/>
              </w:rPr>
              <w:t xml:space="preserve">기업이 생성하여 </w:t>
            </w:r>
            <w:r w:rsidRPr="001F729E">
              <w:rPr>
                <w:rFonts w:asciiTheme="majorHAnsi" w:eastAsiaTheme="majorHAnsi" w:hAnsiTheme="majorHAnsi" w:cs="Times New Roman" w:hint="eastAsia"/>
              </w:rPr>
              <w:t>감사증거로 사용되는 정보를 직접 테스트할 것이다.</w:t>
            </w:r>
            <w:r w:rsidRPr="001F729E">
              <w:rPr>
                <w:rFonts w:asciiTheme="majorHAnsi" w:eastAsiaTheme="majorHAnsi" w:hAnsiTheme="majorHAnsi" w:cs="Times New Roman"/>
              </w:rPr>
              <w:t xml:space="preserve"> </w:t>
            </w:r>
          </w:p>
        </w:tc>
        <w:tc>
          <w:tcPr>
            <w:tcW w:w="4394" w:type="dxa"/>
            <w:hideMark/>
          </w:tcPr>
          <w:p w14:paraId="59E51A1B" w14:textId="77777777" w:rsidR="00EB2FA2" w:rsidRPr="001F729E" w:rsidRDefault="00EB2FA2" w:rsidP="0072403C">
            <w:pPr>
              <w:spacing w:after="120" w:line="240" w:lineRule="auto"/>
              <w:rPr>
                <w:rFonts w:asciiTheme="majorHAnsi" w:eastAsiaTheme="majorHAnsi" w:hAnsiTheme="majorHAnsi" w:cs="Times New Roman"/>
              </w:rPr>
            </w:pPr>
            <w:r>
              <w:rPr>
                <w:rFonts w:asciiTheme="majorHAnsi" w:eastAsiaTheme="majorHAnsi" w:hAnsiTheme="majorHAnsi" w:cs="Times New Roman" w:hint="eastAsia"/>
              </w:rPr>
              <w:t>IT 응용프로그램</w:t>
            </w:r>
            <w:r>
              <w:rPr>
                <w:rFonts w:asciiTheme="majorHAnsi" w:eastAsiaTheme="majorHAnsi" w:hAnsiTheme="majorHAnsi" w:cs="Times New Roman"/>
              </w:rPr>
              <w:t>은</w:t>
            </w:r>
            <w:r w:rsidRPr="001F729E">
              <w:rPr>
                <w:rFonts w:asciiTheme="majorHAnsi" w:eastAsiaTheme="majorHAnsi" w:hAnsiTheme="majorHAnsi" w:cs="Times New Roman" w:hint="eastAsia"/>
              </w:rPr>
              <w:t xml:space="preserve"> 다음과 같은 이유로 </w:t>
            </w:r>
            <w:r>
              <w:rPr>
                <w:rFonts w:asciiTheme="majorHAnsi" w:eastAsiaTheme="majorHAnsi" w:hAnsiTheme="majorHAnsi" w:cs="Times New Roman" w:hint="eastAsia"/>
              </w:rPr>
              <w:t>IT의 사용으로 인한 위험</w:t>
            </w:r>
            <w:r w:rsidRPr="001F729E">
              <w:rPr>
                <w:rFonts w:asciiTheme="majorHAnsi" w:eastAsiaTheme="majorHAnsi" w:hAnsiTheme="majorHAnsi" w:cs="Times New Roman" w:hint="eastAsia"/>
              </w:rPr>
              <w:t>이 따를 수 있다.</w:t>
            </w:r>
          </w:p>
          <w:p w14:paraId="45277279" w14:textId="77777777" w:rsidR="00EB2FA2" w:rsidRPr="001F729E" w:rsidRDefault="00EB2FA2" w:rsidP="0072403C">
            <w:pPr>
              <w:pStyle w:val="a9"/>
              <w:numPr>
                <w:ilvl w:val="0"/>
                <w:numId w:val="477"/>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rPr>
              <w:t>데이터의 양이 유의적</w:t>
            </w:r>
            <w:r w:rsidRPr="001F729E">
              <w:rPr>
                <w:rFonts w:asciiTheme="majorHAnsi" w:eastAsiaTheme="majorHAnsi" w:hAnsiTheme="majorHAnsi" w:cs="Times New Roman" w:hint="eastAsia"/>
              </w:rPr>
              <w:t>이므로</w:t>
            </w:r>
            <w:r w:rsidRPr="001F729E">
              <w:rPr>
                <w:rFonts w:asciiTheme="majorHAnsi" w:eastAsiaTheme="majorHAnsi" w:hAnsiTheme="majorHAnsi" w:cs="Times New Roman"/>
              </w:rPr>
              <w:t xml:space="preserve"> 경영진</w:t>
            </w:r>
            <w:r w:rsidRPr="001F729E">
              <w:rPr>
                <w:rFonts w:asciiTheme="majorHAnsi" w:eastAsiaTheme="majorHAnsi" w:hAnsiTheme="majorHAnsi" w:cs="Times New Roman" w:hint="eastAsia"/>
              </w:rPr>
              <w:t xml:space="preserve">이 </w:t>
            </w:r>
            <w:r w:rsidRPr="001F729E">
              <w:rPr>
                <w:rFonts w:asciiTheme="majorHAnsi" w:eastAsiaTheme="majorHAnsi" w:hAnsiTheme="majorHAnsi" w:cs="Times New Roman"/>
              </w:rPr>
              <w:t xml:space="preserve">데이터를 처리하거나 유지하기 위하여 </w:t>
            </w:r>
            <w:r>
              <w:rPr>
                <w:rFonts w:asciiTheme="majorHAnsi" w:eastAsiaTheme="majorHAnsi" w:hAnsiTheme="majorHAnsi" w:cs="Times New Roman"/>
              </w:rPr>
              <w:t>IT</w:t>
            </w:r>
            <w:r w:rsidRPr="001F729E">
              <w:rPr>
                <w:rFonts w:asciiTheme="majorHAnsi" w:eastAsiaTheme="majorHAnsi" w:hAnsiTheme="majorHAnsi" w:cs="Times New Roman"/>
              </w:rPr>
              <w:t xml:space="preserve"> 일반통제에 의존</w:t>
            </w:r>
            <w:r w:rsidRPr="001F729E">
              <w:rPr>
                <w:rFonts w:asciiTheme="majorHAnsi" w:eastAsiaTheme="majorHAnsi" w:hAnsiTheme="majorHAnsi" w:cs="Times New Roman" w:hint="eastAsia"/>
              </w:rPr>
              <w:t>한다.</w:t>
            </w:r>
            <w:r w:rsidRPr="001F729E">
              <w:rPr>
                <w:rFonts w:asciiTheme="majorHAnsi" w:eastAsiaTheme="majorHAnsi" w:hAnsiTheme="majorHAnsi" w:cs="Times New Roman"/>
              </w:rPr>
              <w:t xml:space="preserve">  </w:t>
            </w:r>
          </w:p>
          <w:p w14:paraId="155F75AF" w14:textId="77777777" w:rsidR="00EB2FA2" w:rsidRPr="001F729E" w:rsidRDefault="00EB2FA2" w:rsidP="0072403C">
            <w:pPr>
              <w:pStyle w:val="a9"/>
              <w:numPr>
                <w:ilvl w:val="0"/>
                <w:numId w:val="477"/>
              </w:numPr>
              <w:spacing w:after="120" w:line="240" w:lineRule="auto"/>
              <w:rPr>
                <w:rFonts w:asciiTheme="majorHAnsi" w:eastAsiaTheme="majorHAnsi" w:hAnsiTheme="majorHAnsi" w:cs="Times New Roman"/>
              </w:rPr>
            </w:pPr>
            <w:r w:rsidRPr="001F729E">
              <w:rPr>
                <w:rFonts w:asciiTheme="majorHAnsi" w:eastAsiaTheme="majorHAnsi" w:hAnsiTheme="majorHAnsi" w:cs="Times New Roman" w:hint="eastAsia"/>
              </w:rPr>
              <w:t>경영진</w:t>
            </w:r>
            <w:r>
              <w:rPr>
                <w:rFonts w:asciiTheme="majorHAnsi" w:eastAsiaTheme="majorHAnsi" w:hAnsiTheme="majorHAnsi" w:cs="Times New Roman" w:hint="eastAsia"/>
              </w:rPr>
              <w:t>이</w:t>
            </w:r>
            <w:r w:rsidRPr="001F729E">
              <w:rPr>
                <w:rFonts w:asciiTheme="majorHAnsi" w:eastAsiaTheme="majorHAnsi" w:hAnsiTheme="majorHAnsi" w:cs="Times New Roman" w:hint="eastAsia"/>
              </w:rPr>
              <w:t xml:space="preserve"> 특정 자동화된 통제를 수행하기 위하여 응용프로그램 시스템에 의존</w:t>
            </w:r>
            <w:r>
              <w:rPr>
                <w:rFonts w:asciiTheme="majorHAnsi" w:eastAsiaTheme="majorHAnsi" w:hAnsiTheme="majorHAnsi" w:cs="Times New Roman" w:hint="eastAsia"/>
              </w:rPr>
              <w:t>하며 감사인도 해당 통제를 식별하였다</w:t>
            </w:r>
            <w:r w:rsidRPr="001F729E">
              <w:rPr>
                <w:rFonts w:asciiTheme="majorHAnsi" w:eastAsiaTheme="majorHAnsi" w:hAnsiTheme="majorHAnsi" w:cs="Times New Roman" w:hint="eastAsia"/>
              </w:rPr>
              <w:t>.</w:t>
            </w:r>
            <w:r w:rsidRPr="001F729E">
              <w:rPr>
                <w:rFonts w:asciiTheme="majorHAnsi" w:eastAsiaTheme="majorHAnsi" w:hAnsiTheme="majorHAnsi" w:cs="Times New Roman"/>
              </w:rPr>
              <w:t xml:space="preserve"> </w:t>
            </w:r>
          </w:p>
          <w:p w14:paraId="0A32795E" w14:textId="77777777" w:rsidR="00EB2FA2" w:rsidRPr="001F729E" w:rsidRDefault="00EB2FA2" w:rsidP="0072403C">
            <w:pPr>
              <w:spacing w:after="120" w:line="240" w:lineRule="auto"/>
              <w:rPr>
                <w:rFonts w:asciiTheme="majorHAnsi" w:eastAsiaTheme="majorHAnsi" w:hAnsiTheme="majorHAnsi" w:cs="Times New Roman"/>
              </w:rPr>
            </w:pPr>
            <w:r w:rsidRPr="001F729E">
              <w:rPr>
                <w:rFonts w:asciiTheme="majorHAnsi" w:eastAsiaTheme="majorHAnsi" w:hAnsiTheme="majorHAnsi" w:cs="Times New Roman"/>
              </w:rPr>
              <w:t xml:space="preserve"> </w:t>
            </w:r>
          </w:p>
        </w:tc>
      </w:tr>
    </w:tbl>
    <w:bookmarkEnd w:id="24"/>
    <w:p w14:paraId="31DDD879" w14:textId="77777777" w:rsidR="00EB2FA2" w:rsidRPr="001F729E" w:rsidRDefault="00EB2FA2" w:rsidP="00EB2FA2">
      <w:pPr>
        <w:rPr>
          <w:i/>
          <w:iCs/>
        </w:rPr>
      </w:pPr>
      <w:r>
        <w:rPr>
          <w:rFonts w:hint="eastAsia"/>
          <w:i/>
          <w:iCs/>
        </w:rPr>
        <w:lastRenderedPageBreak/>
        <w:t>IT의 사용으로 인한 위험</w:t>
      </w:r>
      <w:r w:rsidRPr="001F729E">
        <w:rPr>
          <w:rFonts w:hint="eastAsia"/>
          <w:i/>
          <w:iCs/>
        </w:rPr>
        <w:t xml:space="preserve">이 따르는 </w:t>
      </w:r>
      <w:r>
        <w:rPr>
          <w:rFonts w:hint="eastAsia"/>
          <w:i/>
          <w:iCs/>
        </w:rPr>
        <w:t>IT 환경</w:t>
      </w:r>
      <w:r w:rsidRPr="001F729E">
        <w:rPr>
          <w:rFonts w:hint="eastAsia"/>
          <w:i/>
          <w:iCs/>
        </w:rPr>
        <w:t>의 기타 측면</w:t>
      </w:r>
    </w:p>
    <w:p w14:paraId="26C66B1B" w14:textId="77777777" w:rsidR="00EB2FA2" w:rsidRPr="00033F34" w:rsidRDefault="00EB2FA2" w:rsidP="00EB2FA2">
      <w:pPr>
        <w:pStyle w:val="a1"/>
      </w:pPr>
      <w:r w:rsidRPr="00033F34">
        <w:rPr>
          <w:rFonts w:hint="eastAsia"/>
        </w:rPr>
        <w:t xml:space="preserve">감사인이 </w:t>
      </w:r>
      <w:r>
        <w:rPr>
          <w:rFonts w:hint="eastAsia"/>
        </w:rPr>
        <w:t>IT의 사용으로 인한 위험</w:t>
      </w:r>
      <w:r w:rsidRPr="00033F34">
        <w:rPr>
          <w:rFonts w:hint="eastAsia"/>
        </w:rPr>
        <w:t xml:space="preserve">이 따르는 </w:t>
      </w:r>
      <w:r>
        <w:rPr>
          <w:rFonts w:hint="eastAsia"/>
        </w:rPr>
        <w:t>IT 응용프로그램</w:t>
      </w:r>
      <w:r>
        <w:t>을</w:t>
      </w:r>
      <w:r w:rsidRPr="00033F34">
        <w:rPr>
          <w:rFonts w:hint="eastAsia"/>
        </w:rPr>
        <w:t xml:space="preserve"> 식별</w:t>
      </w:r>
      <w:r>
        <w:rPr>
          <w:rFonts w:hint="eastAsia"/>
        </w:rPr>
        <w:t>하는 경우</w:t>
      </w:r>
      <w:r w:rsidRPr="00033F34">
        <w:rPr>
          <w:rFonts w:hint="eastAsia"/>
        </w:rPr>
        <w:t>,</w:t>
      </w:r>
      <w:r w:rsidRPr="00033F34">
        <w:t xml:space="preserve"> </w:t>
      </w:r>
      <w:r>
        <w:rPr>
          <w:rFonts w:hint="eastAsia"/>
        </w:rPr>
        <w:t>IT 환경</w:t>
      </w:r>
      <w:r w:rsidRPr="00033F34">
        <w:rPr>
          <w:rFonts w:hint="eastAsia"/>
        </w:rPr>
        <w:t xml:space="preserve">의 기타 측면도 </w:t>
      </w:r>
      <w:r w:rsidRPr="00033F34">
        <w:t xml:space="preserve">일반적으로 </w:t>
      </w:r>
      <w:r>
        <w:rPr>
          <w:rFonts w:hint="eastAsia"/>
        </w:rPr>
        <w:t>IT의 사용으로 인한 위험</w:t>
      </w:r>
      <w:r w:rsidRPr="00033F34">
        <w:rPr>
          <w:rFonts w:hint="eastAsia"/>
        </w:rPr>
        <w:t>이 따른다.</w:t>
      </w:r>
      <w:r w:rsidRPr="00033F34">
        <w:t xml:space="preserve"> </w:t>
      </w:r>
      <w:r>
        <w:rPr>
          <w:rFonts w:asciiTheme="majorHAnsi" w:eastAsiaTheme="majorHAnsi" w:hAnsiTheme="majorHAnsi" w:cs="Times New Roman" w:hint="eastAsia"/>
          <w:szCs w:val="20"/>
        </w:rPr>
        <w:t>IT 인프라</w:t>
      </w:r>
      <w:r w:rsidRPr="00033F34">
        <w:rPr>
          <w:rFonts w:hint="eastAsia"/>
        </w:rPr>
        <w:t xml:space="preserve">에는 </w:t>
      </w:r>
      <w:r w:rsidRPr="00033F34">
        <w:t>데이터베이스, 운영 체제 및 네트워크가 포함</w:t>
      </w:r>
      <w:r w:rsidRPr="00033F34">
        <w:rPr>
          <w:rFonts w:hint="eastAsia"/>
        </w:rPr>
        <w:t>된</w:t>
      </w:r>
      <w:r w:rsidRPr="00033F34">
        <w:t xml:space="preserve">다. 데이터베이스는 </w:t>
      </w:r>
      <w:r>
        <w:rPr>
          <w:rFonts w:hint="eastAsia"/>
        </w:rPr>
        <w:t>IT 응용프로그램</w:t>
      </w:r>
      <w:r w:rsidRPr="00033F34">
        <w:t>에서 사용</w:t>
      </w:r>
      <w:r w:rsidRPr="00033F34">
        <w:rPr>
          <w:rFonts w:hint="eastAsia"/>
        </w:rPr>
        <w:t>되</w:t>
      </w:r>
      <w:r w:rsidRPr="00033F34">
        <w:t>는 데이터를 저장하며 상호 관련</w:t>
      </w:r>
      <w:r>
        <w:rPr>
          <w:rFonts w:hint="eastAsia"/>
        </w:rPr>
        <w:t>된 다수의</w:t>
      </w:r>
      <w:r w:rsidRPr="00033F34">
        <w:t xml:space="preserve"> 데이터 테이블로 구성될 수 있다. 데이터베이스의 데이터는 </w:t>
      </w:r>
      <w:r>
        <w:rPr>
          <w:rFonts w:hint="eastAsia"/>
        </w:rPr>
        <w:t>IT</w:t>
      </w:r>
      <w:r w:rsidRPr="00033F34">
        <w:t xml:space="preserve"> 또는 데이터베이스 관리 권한을 가진 다른 직원이 데이터베이스 관리 시스템을 통해 직접 </w:t>
      </w:r>
      <w:r w:rsidRPr="00033F34">
        <w:rPr>
          <w:rFonts w:hint="eastAsia"/>
        </w:rPr>
        <w:t>접근</w:t>
      </w:r>
      <w:r w:rsidRPr="00033F34">
        <w:t xml:space="preserve">할 수도 있다. 운영 체제는 하드웨어, </w:t>
      </w:r>
      <w:r>
        <w:rPr>
          <w:rFonts w:hint="eastAsia"/>
        </w:rPr>
        <w:t>IT 응용프로그램</w:t>
      </w:r>
      <w:r w:rsidRPr="00033F34">
        <w:t xml:space="preserve"> 및 네트워크에 사용되는 기타 소프트웨어 간의 </w:t>
      </w:r>
      <w:r w:rsidRPr="00033F34">
        <w:rPr>
          <w:rFonts w:hint="eastAsia"/>
        </w:rPr>
        <w:t>커뮤니케이션</w:t>
      </w:r>
      <w:r w:rsidRPr="00033F34">
        <w:t xml:space="preserve">을 관리하는 역할을 </w:t>
      </w:r>
      <w:r w:rsidRPr="00033F34">
        <w:rPr>
          <w:rFonts w:hint="eastAsia"/>
        </w:rPr>
        <w:t>한</w:t>
      </w:r>
      <w:r w:rsidRPr="00033F34">
        <w:t>다. 따라서</w:t>
      </w:r>
      <w:r w:rsidRPr="00033F34">
        <w:rPr>
          <w:rFonts w:hint="eastAsia"/>
        </w:rPr>
        <w:t xml:space="preserve"> </w:t>
      </w:r>
      <w:r>
        <w:rPr>
          <w:rFonts w:hint="eastAsia"/>
        </w:rPr>
        <w:t>IT 응용프로그램</w:t>
      </w:r>
      <w:r>
        <w:t>과</w:t>
      </w:r>
      <w:r w:rsidRPr="00033F34">
        <w:t xml:space="preserve"> 데이터베이스는 운영 체제를 통해 직접 </w:t>
      </w:r>
      <w:r w:rsidRPr="00033F34">
        <w:rPr>
          <w:rFonts w:hint="eastAsia"/>
        </w:rPr>
        <w:t>접근</w:t>
      </w:r>
      <w:r w:rsidRPr="00033F34">
        <w:t xml:space="preserve">할 수 있다. 네트워크는 </w:t>
      </w:r>
      <w:r>
        <w:rPr>
          <w:rFonts w:asciiTheme="majorHAnsi" w:eastAsiaTheme="majorHAnsi" w:hAnsiTheme="majorHAnsi" w:cs="Times New Roman" w:hint="eastAsia"/>
          <w:szCs w:val="20"/>
        </w:rPr>
        <w:t>IT 인프라</w:t>
      </w:r>
      <w:r w:rsidRPr="00033F34">
        <w:t xml:space="preserve">에서 데이터를 전송하고 </w:t>
      </w:r>
      <w:r>
        <w:rPr>
          <w:rFonts w:hint="eastAsia"/>
        </w:rPr>
        <w:t>공유 통신 경로</w:t>
      </w:r>
      <w:r w:rsidRPr="00033F34">
        <w:t xml:space="preserve">를 통해 정보, </w:t>
      </w:r>
      <w:r w:rsidRPr="00033F34">
        <w:rPr>
          <w:rFonts w:hint="eastAsia"/>
        </w:rPr>
        <w:t>리소스</w:t>
      </w:r>
      <w:r w:rsidRPr="00033F34">
        <w:t xml:space="preserve"> 및 서비스를 공유하는 데 사용</w:t>
      </w:r>
      <w:r w:rsidRPr="00033F34">
        <w:rPr>
          <w:rFonts w:hint="eastAsia"/>
        </w:rPr>
        <w:t>된</w:t>
      </w:r>
      <w:r w:rsidRPr="00033F34">
        <w:t xml:space="preserve">다. 네트워크는 </w:t>
      </w:r>
      <w:r w:rsidRPr="00033F34">
        <w:rPr>
          <w:rFonts w:hint="eastAsia"/>
        </w:rPr>
        <w:t xml:space="preserve">또한 </w:t>
      </w:r>
      <w:r w:rsidRPr="00033F34">
        <w:t xml:space="preserve">일반적으로 (기본 리소스에 대한 </w:t>
      </w:r>
      <w:r w:rsidRPr="00033F34">
        <w:rPr>
          <w:rFonts w:hint="eastAsia"/>
        </w:rPr>
        <w:t>접근을</w:t>
      </w:r>
      <w:r w:rsidRPr="00033F34">
        <w:t xml:space="preserve"> 위해 운영 체제를 통해 활성화된) 논리적 보</w:t>
      </w:r>
      <w:r w:rsidRPr="00033F34">
        <w:rPr>
          <w:rFonts w:hint="eastAsia"/>
        </w:rPr>
        <w:t>안</w:t>
      </w:r>
      <w:r w:rsidRPr="00033F34">
        <w:t xml:space="preserve"> 계층을 설정</w:t>
      </w:r>
      <w:r w:rsidRPr="00033F34">
        <w:rPr>
          <w:rFonts w:hint="eastAsia"/>
        </w:rPr>
        <w:t>한</w:t>
      </w:r>
      <w:r w:rsidRPr="00033F34">
        <w:t>다.</w:t>
      </w:r>
    </w:p>
    <w:p w14:paraId="2507B9C9" w14:textId="77777777" w:rsidR="00EB2FA2" w:rsidRDefault="00EB2FA2" w:rsidP="00EB2FA2">
      <w:pPr>
        <w:pStyle w:val="a1"/>
      </w:pPr>
      <w:r w:rsidRPr="00033F34">
        <w:rPr>
          <w:rFonts w:hint="eastAsia"/>
        </w:rPr>
        <w:t xml:space="preserve">감사인이 </w:t>
      </w:r>
      <w:r>
        <w:rPr>
          <w:rFonts w:hint="eastAsia"/>
        </w:rPr>
        <w:t>IT 응용프로그램</w:t>
      </w:r>
      <w:r w:rsidRPr="00033F34">
        <w:rPr>
          <w:rFonts w:hint="eastAsia"/>
        </w:rPr>
        <w:t xml:space="preserve">에 </w:t>
      </w:r>
      <w:r>
        <w:rPr>
          <w:rFonts w:hint="eastAsia"/>
        </w:rPr>
        <w:t>IT의 사용으로 인한 위험</w:t>
      </w:r>
      <w:r w:rsidRPr="00033F34">
        <w:rPr>
          <w:rFonts w:hint="eastAsia"/>
        </w:rPr>
        <w:t>이 따르는 것으로 식별한 경우,</w:t>
      </w:r>
      <w:r w:rsidRPr="00033F34">
        <w:t xml:space="preserve"> </w:t>
      </w:r>
      <w:r w:rsidRPr="00033F34">
        <w:rPr>
          <w:rFonts w:hint="eastAsia"/>
        </w:rPr>
        <w:t xml:space="preserve">식별된 </w:t>
      </w:r>
      <w:r>
        <w:rPr>
          <w:rFonts w:hint="eastAsia"/>
        </w:rPr>
        <w:t>IT 응용프로그램</w:t>
      </w:r>
      <w:r w:rsidRPr="00033F34">
        <w:rPr>
          <w:rFonts w:hint="eastAsia"/>
        </w:rPr>
        <w:t xml:space="preserve">에서 처리되는 데이터를 저장하는 데이터베이스(들) 또한 </w:t>
      </w:r>
      <w:r>
        <w:rPr>
          <w:rFonts w:hint="eastAsia"/>
        </w:rPr>
        <w:t xml:space="preserve">그러한 것으로 </w:t>
      </w:r>
      <w:r w:rsidRPr="00033F34">
        <w:rPr>
          <w:rFonts w:hint="eastAsia"/>
        </w:rPr>
        <w:t>식별된다.</w:t>
      </w:r>
      <w:r w:rsidRPr="00033F34">
        <w:t xml:space="preserve"> </w:t>
      </w:r>
      <w:r w:rsidRPr="00033F34">
        <w:rPr>
          <w:rFonts w:hint="eastAsia"/>
        </w:rPr>
        <w:t xml:space="preserve">이와 유사하게 </w:t>
      </w:r>
      <w:r>
        <w:rPr>
          <w:rFonts w:hint="eastAsia"/>
        </w:rPr>
        <w:t>IT 응용프로그램</w:t>
      </w:r>
      <w:r w:rsidRPr="00033F34">
        <w:rPr>
          <w:rFonts w:hint="eastAsia"/>
        </w:rPr>
        <w:t xml:space="preserve">의 운영능력이 </w:t>
      </w:r>
      <w:r>
        <w:rPr>
          <w:rFonts w:hint="eastAsia"/>
        </w:rPr>
        <w:t>운영 체제</w:t>
      </w:r>
      <w:r w:rsidRPr="00033F34">
        <w:rPr>
          <w:rFonts w:hint="eastAsia"/>
        </w:rPr>
        <w:t>에 의존하</w:t>
      </w:r>
      <w:r>
        <w:rPr>
          <w:rFonts w:hint="eastAsia"/>
        </w:rPr>
        <w:t>는 경우가 많</w:t>
      </w:r>
      <w:r w:rsidRPr="00033F34">
        <w:rPr>
          <w:rFonts w:hint="eastAsia"/>
        </w:rPr>
        <w:t>고</w:t>
      </w:r>
      <w:r w:rsidRPr="00033F34">
        <w:t xml:space="preserve"> </w:t>
      </w:r>
      <w:r>
        <w:rPr>
          <w:rFonts w:hint="eastAsia"/>
        </w:rPr>
        <w:t>IT 응용프로그램</w:t>
      </w:r>
      <w:r w:rsidRPr="00033F34">
        <w:rPr>
          <w:rFonts w:hint="eastAsia"/>
        </w:rPr>
        <w:t xml:space="preserve"> 및 데이터베이스는 </w:t>
      </w:r>
      <w:r>
        <w:rPr>
          <w:rFonts w:hint="eastAsia"/>
        </w:rPr>
        <w:t>운영 체제</w:t>
      </w:r>
      <w:r w:rsidRPr="00033F34">
        <w:rPr>
          <w:rFonts w:hint="eastAsia"/>
        </w:rPr>
        <w:t>에서 직접 접근할 수 있기 때문에,</w:t>
      </w:r>
      <w:r w:rsidRPr="00033F34">
        <w:t xml:space="preserve"> </w:t>
      </w:r>
      <w:r>
        <w:rPr>
          <w:rFonts w:hint="eastAsia"/>
        </w:rPr>
        <w:t>그러한 운영 체제</w:t>
      </w:r>
      <w:r w:rsidRPr="00033F34">
        <w:rPr>
          <w:rFonts w:hint="eastAsia"/>
        </w:rPr>
        <w:t xml:space="preserve">에는 일반적으로 </w:t>
      </w:r>
      <w:r>
        <w:rPr>
          <w:rFonts w:hint="eastAsia"/>
        </w:rPr>
        <w:t>IT의 사용으로 인한 위험</w:t>
      </w:r>
      <w:r w:rsidRPr="00033F34">
        <w:rPr>
          <w:rFonts w:hint="eastAsia"/>
        </w:rPr>
        <w:t>이 따른다.</w:t>
      </w:r>
      <w:r w:rsidRPr="00033F34">
        <w:t xml:space="preserve"> 네트워크는 식별된 </w:t>
      </w:r>
      <w:r>
        <w:rPr>
          <w:rFonts w:hint="eastAsia"/>
        </w:rPr>
        <w:t>IT 응용프로그램</w:t>
      </w:r>
      <w:r w:rsidRPr="00033F34">
        <w:rPr>
          <w:rFonts w:hint="eastAsia"/>
        </w:rPr>
        <w:t xml:space="preserve"> 및</w:t>
      </w:r>
      <w:r w:rsidRPr="00033F34">
        <w:t xml:space="preserve"> 관련 데이터베이</w:t>
      </w:r>
      <w:r w:rsidRPr="00033F34">
        <w:rPr>
          <w:rFonts w:hint="eastAsia"/>
        </w:rPr>
        <w:t>스에</w:t>
      </w:r>
      <w:r w:rsidRPr="00033F34">
        <w:t xml:space="preserve"> 대한 중앙</w:t>
      </w:r>
      <w:r w:rsidRPr="00033F34">
        <w:rPr>
          <w:rFonts w:hint="eastAsia"/>
        </w:rPr>
        <w:t>접근</w:t>
      </w:r>
      <w:r w:rsidRPr="00033F34">
        <w:t xml:space="preserve"> 지점</w:t>
      </w:r>
      <w:r>
        <w:rPr>
          <w:rFonts w:hint="eastAsia"/>
        </w:rPr>
        <w:t>인 경우</w:t>
      </w:r>
      <w:r w:rsidRPr="00033F34">
        <w:t xml:space="preserve">, </w:t>
      </w:r>
      <w:r>
        <w:rPr>
          <w:rFonts w:hint="eastAsia"/>
        </w:rPr>
        <w:t>IT 응용프로그램</w:t>
      </w:r>
      <w:r>
        <w:t>이</w:t>
      </w:r>
      <w:r w:rsidRPr="00033F34">
        <w:t xml:space="preserve"> 인터넷을 통해 공급업체 또는 외부 당사자와 상호 작용</w:t>
      </w:r>
      <w:r>
        <w:rPr>
          <w:rFonts w:hint="eastAsia"/>
        </w:rPr>
        <w:t>하는 경우</w:t>
      </w:r>
      <w:r w:rsidRPr="00033F34">
        <w:t>, 또는 감사</w:t>
      </w:r>
      <w:r w:rsidRPr="00033F34">
        <w:rPr>
          <w:rFonts w:hint="eastAsia"/>
        </w:rPr>
        <w:t>인</w:t>
      </w:r>
      <w:r>
        <w:rPr>
          <w:rFonts w:hint="eastAsia"/>
        </w:rPr>
        <w:t>이</w:t>
      </w:r>
      <w:r w:rsidRPr="00033F34">
        <w:t xml:space="preserve"> 웹</w:t>
      </w:r>
      <w:r>
        <w:rPr>
          <w:rFonts w:hint="eastAsia"/>
        </w:rPr>
        <w:t xml:space="preserve"> 기반</w:t>
      </w:r>
      <w:r w:rsidRPr="00033F34">
        <w:t xml:space="preserve"> </w:t>
      </w:r>
      <w:r>
        <w:rPr>
          <w:rFonts w:hint="eastAsia"/>
        </w:rPr>
        <w:t>IT 응용프로그램을</w:t>
      </w:r>
      <w:r w:rsidRPr="00033F34">
        <w:rPr>
          <w:rFonts w:hint="eastAsia"/>
        </w:rPr>
        <w:t xml:space="preserve"> </w:t>
      </w:r>
      <w:r w:rsidRPr="00033F34">
        <w:t>식별</w:t>
      </w:r>
      <w:r>
        <w:rPr>
          <w:rFonts w:hint="eastAsia"/>
        </w:rPr>
        <w:t>한 경우에 IT의 사용으로 인한 위험이 따르는 것으로</w:t>
      </w:r>
      <w:r w:rsidRPr="00033F34">
        <w:t xml:space="preserve"> 식별될 수 있다.</w:t>
      </w:r>
    </w:p>
    <w:p w14:paraId="346F18BB" w14:textId="77777777" w:rsidR="00EB2FA2" w:rsidRPr="001F729E" w:rsidRDefault="00EB2FA2" w:rsidP="00EB2FA2">
      <w:pPr>
        <w:rPr>
          <w:i/>
          <w:iCs/>
        </w:rPr>
      </w:pPr>
      <w:r>
        <w:rPr>
          <w:rFonts w:hint="eastAsia"/>
          <w:i/>
          <w:iCs/>
        </w:rPr>
        <w:t>IT의 사용으로 인한 위험</w:t>
      </w:r>
      <w:r w:rsidRPr="001F729E">
        <w:rPr>
          <w:rFonts w:hint="eastAsia"/>
          <w:i/>
          <w:iCs/>
        </w:rPr>
        <w:t xml:space="preserve">과 </w:t>
      </w:r>
      <w:r>
        <w:rPr>
          <w:rFonts w:hint="eastAsia"/>
          <w:i/>
          <w:iCs/>
        </w:rPr>
        <w:t>IT</w:t>
      </w:r>
      <w:r w:rsidRPr="001F729E">
        <w:rPr>
          <w:rFonts w:hint="eastAsia"/>
          <w:i/>
          <w:iCs/>
        </w:rPr>
        <w:t xml:space="preserve"> 일반통제의 식별</w:t>
      </w:r>
    </w:p>
    <w:p w14:paraId="25148711" w14:textId="77777777" w:rsidR="00EB2FA2" w:rsidRPr="00033F34" w:rsidRDefault="00EB2FA2" w:rsidP="00EB2FA2">
      <w:pPr>
        <w:pStyle w:val="a1"/>
      </w:pPr>
      <w:r>
        <w:rPr>
          <w:rFonts w:hint="eastAsia"/>
        </w:rPr>
        <w:t>IT의 사용으로 인한 위험</w:t>
      </w:r>
      <w:r w:rsidRPr="00033F34">
        <w:t>의 예</w:t>
      </w:r>
      <w:r w:rsidRPr="00033F34">
        <w:rPr>
          <w:rFonts w:hint="eastAsia"/>
        </w:rPr>
        <w:t>시</w:t>
      </w:r>
      <w:r w:rsidRPr="00033F34">
        <w:t>로는 다음과 같이 데이터를 부정확하게 처리하거나 부정확한 데이터를 처리하</w:t>
      </w:r>
      <w:r w:rsidRPr="00033F34">
        <w:rPr>
          <w:rFonts w:hint="eastAsia"/>
        </w:rPr>
        <w:t xml:space="preserve">거나 </w:t>
      </w:r>
      <w:r>
        <w:rPr>
          <w:rFonts w:hint="eastAsia"/>
        </w:rPr>
        <w:t>두 가지</w:t>
      </w:r>
      <w:r w:rsidRPr="00033F34">
        <w:rPr>
          <w:rFonts w:hint="eastAsia"/>
        </w:rPr>
        <w:t xml:space="preserve"> 모두에 해당하는</w:t>
      </w:r>
      <w:r w:rsidRPr="00033F34">
        <w:t xml:space="preserve"> </w:t>
      </w:r>
      <w:r>
        <w:t>IT 응용프로그램</w:t>
      </w:r>
      <w:r w:rsidRPr="00033F34">
        <w:t>에 대한 부적절한 의존과 관련된 위험이 있다</w:t>
      </w:r>
      <w:r>
        <w:rPr>
          <w:rFonts w:hint="eastAsia"/>
        </w:rPr>
        <w:t>.</w:t>
      </w:r>
    </w:p>
    <w:p w14:paraId="1F8E5572" w14:textId="77777777" w:rsidR="00EB2FA2" w:rsidRPr="00033F34" w:rsidRDefault="00EB2FA2" w:rsidP="00EB2FA2">
      <w:pPr>
        <w:pStyle w:val="A0"/>
        <w:ind w:left="1201"/>
      </w:pPr>
      <w:r w:rsidRPr="00033F34">
        <w:rPr>
          <w:rFonts w:hint="eastAsia"/>
        </w:rPr>
        <w:t>승인되지 않거나</w:t>
      </w:r>
      <w:r w:rsidRPr="00033F34">
        <w:t xml:space="preserve"> 존재하지 않는 </w:t>
      </w:r>
      <w:r w:rsidRPr="00033F34">
        <w:rPr>
          <w:rFonts w:hint="eastAsia"/>
        </w:rPr>
        <w:t>거래</w:t>
      </w:r>
      <w:r w:rsidRPr="00033F34">
        <w:t xml:space="preserve">의 기록 또는 부정확한 </w:t>
      </w:r>
      <w:r w:rsidRPr="00033F34">
        <w:rPr>
          <w:rFonts w:hint="eastAsia"/>
        </w:rPr>
        <w:t>거래의</w:t>
      </w:r>
      <w:r w:rsidRPr="00033F34">
        <w:t xml:space="preserve"> 기록을 포함하여 데이터가 파괴되거나 데이터가 부적절하게 변경될 수 있는 데이터에 대한 </w:t>
      </w:r>
      <w:r w:rsidRPr="00033F34">
        <w:rPr>
          <w:rFonts w:hint="eastAsia"/>
        </w:rPr>
        <w:t xml:space="preserve">승인되지 않은 </w:t>
      </w:r>
      <w:r>
        <w:rPr>
          <w:rFonts w:hint="eastAsia"/>
        </w:rPr>
        <w:t>접근</w:t>
      </w:r>
      <w:r w:rsidRPr="00033F34">
        <w:t>. 여러 사용자가 공</w:t>
      </w:r>
      <w:r w:rsidRPr="00033F34">
        <w:rPr>
          <w:rFonts w:hint="eastAsia"/>
        </w:rPr>
        <w:t>통</w:t>
      </w:r>
      <w:r w:rsidRPr="00033F34">
        <w:t xml:space="preserve"> 데이터베이스에 </w:t>
      </w:r>
      <w:r w:rsidRPr="00033F34">
        <w:rPr>
          <w:rFonts w:hint="eastAsia"/>
        </w:rPr>
        <w:t>접근</w:t>
      </w:r>
      <w:r w:rsidRPr="00033F34">
        <w:t>하는 경우 특정 위험이 발생할 수 있다.</w:t>
      </w:r>
    </w:p>
    <w:p w14:paraId="3270A7B8" w14:textId="77777777" w:rsidR="00EB2FA2" w:rsidRPr="00033F34" w:rsidRDefault="00EB2FA2" w:rsidP="00EB2FA2">
      <w:pPr>
        <w:pStyle w:val="A0"/>
        <w:ind w:left="1201"/>
      </w:pPr>
      <w:r>
        <w:rPr>
          <w:rFonts w:hint="eastAsia"/>
        </w:rPr>
        <w:t>IT</w:t>
      </w:r>
      <w:r w:rsidRPr="00033F34">
        <w:t xml:space="preserve"> 직원이 할당된 </w:t>
      </w:r>
      <w:r>
        <w:rPr>
          <w:rFonts w:hint="eastAsia"/>
        </w:rPr>
        <w:t>직무</w:t>
      </w:r>
      <w:r w:rsidRPr="00033F34">
        <w:t xml:space="preserve">를 수행하는 데 필요한 권한을 넘어 </w:t>
      </w:r>
      <w:r>
        <w:rPr>
          <w:rFonts w:hint="eastAsia"/>
        </w:rPr>
        <w:t xml:space="preserve">특권적인 </w:t>
      </w:r>
      <w:r w:rsidRPr="00033F34">
        <w:rPr>
          <w:rFonts w:hint="eastAsia"/>
        </w:rPr>
        <w:t>접근</w:t>
      </w:r>
      <w:r w:rsidRPr="00033F34">
        <w:t xml:space="preserve"> 권한을 </w:t>
      </w:r>
      <w:r>
        <w:rPr>
          <w:rFonts w:hint="eastAsia"/>
        </w:rPr>
        <w:t>가지게 됨으로써</w:t>
      </w:r>
      <w:r w:rsidRPr="00033F34">
        <w:t xml:space="preserve"> 업무</w:t>
      </w:r>
      <w:r w:rsidRPr="00033F34">
        <w:rPr>
          <w:rFonts w:hint="eastAsia"/>
        </w:rPr>
        <w:t xml:space="preserve">분장이 </w:t>
      </w:r>
      <w:r>
        <w:rPr>
          <w:rFonts w:hint="eastAsia"/>
        </w:rPr>
        <w:t>와해될 가능성</w:t>
      </w:r>
    </w:p>
    <w:p w14:paraId="26DF0541" w14:textId="77777777" w:rsidR="00EB2FA2" w:rsidRPr="00033F34" w:rsidRDefault="00EB2FA2" w:rsidP="00EB2FA2">
      <w:pPr>
        <w:pStyle w:val="A0"/>
        <w:ind w:left="1201"/>
      </w:pPr>
      <w:r w:rsidRPr="00033F34">
        <w:t>마스터 파일</w:t>
      </w:r>
      <w:r>
        <w:rPr>
          <w:rFonts w:hint="eastAsia"/>
        </w:rPr>
        <w:t xml:space="preserve"> 내</w:t>
      </w:r>
      <w:r w:rsidRPr="00033F34">
        <w:t xml:space="preserve"> 데이터</w:t>
      </w:r>
      <w:r w:rsidRPr="00033F34">
        <w:rPr>
          <w:rFonts w:hint="eastAsia"/>
        </w:rPr>
        <w:t>의</w:t>
      </w:r>
      <w:r w:rsidRPr="00033F34">
        <w:t xml:space="preserve"> </w:t>
      </w:r>
      <w:r w:rsidRPr="00033F34">
        <w:rPr>
          <w:rFonts w:hint="eastAsia"/>
        </w:rPr>
        <w:t xml:space="preserve">승인되지 않은 변경 </w:t>
      </w:r>
    </w:p>
    <w:p w14:paraId="54D9460F" w14:textId="77777777" w:rsidR="00EB2FA2" w:rsidRPr="00033F34" w:rsidRDefault="00EB2FA2" w:rsidP="00EB2FA2">
      <w:pPr>
        <w:pStyle w:val="A0"/>
        <w:ind w:left="1201"/>
      </w:pPr>
      <w:r>
        <w:t>IT 응용프로그램</w:t>
      </w:r>
      <w:r w:rsidRPr="00033F34">
        <w:t xml:space="preserve"> 또는 </w:t>
      </w:r>
      <w:r>
        <w:rPr>
          <w:rFonts w:hint="eastAsia"/>
        </w:rPr>
        <w:t>IT 환경</w:t>
      </w:r>
      <w:r w:rsidRPr="00033F34">
        <w:t xml:space="preserve">의 기타 측면에 대한 </w:t>
      </w:r>
      <w:r w:rsidRPr="00033F34">
        <w:rPr>
          <w:rFonts w:hint="eastAsia"/>
        </w:rPr>
        <w:t>승인되지 않은</w:t>
      </w:r>
      <w:r w:rsidRPr="00033F34">
        <w:t xml:space="preserve"> 변경</w:t>
      </w:r>
    </w:p>
    <w:p w14:paraId="2E61972D" w14:textId="77777777" w:rsidR="00EB2FA2" w:rsidRPr="00033F34" w:rsidRDefault="00EB2FA2" w:rsidP="00EB2FA2">
      <w:pPr>
        <w:pStyle w:val="A0"/>
        <w:ind w:left="1201"/>
      </w:pPr>
      <w:r>
        <w:lastRenderedPageBreak/>
        <w:t>IT 응용프로그램</w:t>
      </w:r>
      <w:r w:rsidRPr="00033F34">
        <w:t xml:space="preserve"> 또는 </w:t>
      </w:r>
      <w:r>
        <w:rPr>
          <w:rFonts w:hint="eastAsia"/>
        </w:rPr>
        <w:t>IT 환경</w:t>
      </w:r>
      <w:r w:rsidRPr="00033F34">
        <w:t xml:space="preserve">의 </w:t>
      </w:r>
      <w:r w:rsidRPr="00033F34">
        <w:rPr>
          <w:rFonts w:hint="eastAsia"/>
        </w:rPr>
        <w:t>기타</w:t>
      </w:r>
      <w:r w:rsidRPr="00033F34">
        <w:t xml:space="preserve"> 측면</w:t>
      </w:r>
      <w:r w:rsidRPr="00033F34">
        <w:rPr>
          <w:rFonts w:hint="eastAsia"/>
        </w:rPr>
        <w:t xml:space="preserve">에 대하여 필요한 변경의 실패 </w:t>
      </w:r>
    </w:p>
    <w:p w14:paraId="70F15823" w14:textId="77777777" w:rsidR="00EB2FA2" w:rsidRPr="00033F34" w:rsidRDefault="00EB2FA2" w:rsidP="00EB2FA2">
      <w:pPr>
        <w:pStyle w:val="A0"/>
        <w:ind w:left="1201"/>
      </w:pPr>
      <w:r w:rsidRPr="00033F34">
        <w:t>부적절한 수</w:t>
      </w:r>
      <w:r>
        <w:rPr>
          <w:rFonts w:hint="eastAsia"/>
        </w:rPr>
        <w:t>작업</w:t>
      </w:r>
      <w:r w:rsidRPr="00033F34">
        <w:t xml:space="preserve"> 개입</w:t>
      </w:r>
    </w:p>
    <w:p w14:paraId="75CF18CB" w14:textId="77777777" w:rsidR="00EB2FA2" w:rsidRPr="00033F34" w:rsidRDefault="00EB2FA2" w:rsidP="00EB2FA2">
      <w:pPr>
        <w:pStyle w:val="A0"/>
        <w:ind w:left="1201"/>
      </w:pPr>
      <w:r w:rsidRPr="00033F34">
        <w:t>데이터</w:t>
      </w:r>
      <w:r>
        <w:rPr>
          <w:rFonts w:hint="eastAsia"/>
        </w:rPr>
        <w:t>의</w:t>
      </w:r>
      <w:r w:rsidRPr="00033F34">
        <w:t xml:space="preserve"> </w:t>
      </w:r>
      <w:r w:rsidRPr="00033F34">
        <w:rPr>
          <w:rFonts w:hint="eastAsia"/>
        </w:rPr>
        <w:t xml:space="preserve">잠재적 </w:t>
      </w:r>
      <w:r w:rsidRPr="00033F34">
        <w:t>손실</w:t>
      </w:r>
      <w:r w:rsidRPr="00033F34">
        <w:rPr>
          <w:rFonts w:hint="eastAsia"/>
        </w:rPr>
        <w:t xml:space="preserve"> 또는 필요한 데이터</w:t>
      </w:r>
      <w:r>
        <w:rPr>
          <w:rFonts w:hint="eastAsia"/>
        </w:rPr>
        <w:t>에 대한</w:t>
      </w:r>
      <w:r w:rsidRPr="00033F34">
        <w:rPr>
          <w:rFonts w:hint="eastAsia"/>
        </w:rPr>
        <w:t xml:space="preserve"> 접근 불능</w:t>
      </w:r>
    </w:p>
    <w:p w14:paraId="24F71B1C" w14:textId="77777777" w:rsidR="00EB2FA2" w:rsidRPr="00033F34" w:rsidRDefault="00EB2FA2" w:rsidP="00EB2FA2">
      <w:pPr>
        <w:pStyle w:val="a1"/>
      </w:pPr>
      <w:r w:rsidRPr="00033F34">
        <w:rPr>
          <w:rFonts w:hint="eastAsia"/>
        </w:rPr>
        <w:t>승인되지 않은 접근에 대한 감사인의 고려</w:t>
      </w:r>
      <w:r w:rsidRPr="00033F34">
        <w:t xml:space="preserve">에는 내부 또는 외부 당사자의 </w:t>
      </w:r>
      <w:r w:rsidRPr="00033F34">
        <w:rPr>
          <w:rFonts w:hint="eastAsia"/>
        </w:rPr>
        <w:t>승인되지 않은 접근과</w:t>
      </w:r>
      <w:r w:rsidRPr="00033F34">
        <w:t xml:space="preserve"> 관련된 위험(사이버 보안 위험이라고도 함)이 포함될 수 있다. 기업의 </w:t>
      </w:r>
      <w:r>
        <w:rPr>
          <w:rFonts w:hint="eastAsia"/>
        </w:rPr>
        <w:t>IT 환경</w:t>
      </w:r>
      <w:r w:rsidRPr="00033F34">
        <w:t xml:space="preserve">에는 운영이나 준수 요구를 </w:t>
      </w:r>
      <w:r w:rsidRPr="00033F34">
        <w:rPr>
          <w:rFonts w:hint="eastAsia"/>
        </w:rPr>
        <w:t>다루는</w:t>
      </w:r>
      <w:r w:rsidRPr="00033F34">
        <w:t xml:space="preserve"> </w:t>
      </w:r>
      <w:r>
        <w:t>IT 응용프로그램과</w:t>
      </w:r>
      <w:r w:rsidRPr="00033F34">
        <w:t xml:space="preserve"> 관련 데이터가 포함될 수 있기 때문에 이러한 위험이 재무보고에 반드시 영향을 미치지 않을 수 있다. 사이버 사고는 일반적으로 경계</w:t>
      </w:r>
      <w:r>
        <w:rPr>
          <w:rFonts w:hint="eastAsia"/>
        </w:rPr>
        <w:t>(perimeter)</w:t>
      </w:r>
      <w:r w:rsidRPr="00033F34">
        <w:t xml:space="preserve"> 및 내부 네트워크 계층을 통해 먼저 발생하며, 이는 재무제표 작성에 영향을 미치는 </w:t>
      </w:r>
      <w:r>
        <w:t>IT 응용프로그램</w:t>
      </w:r>
      <w:r w:rsidRPr="00033F34">
        <w:t>, 데이터베이스 및 운영 체제에서 더 멀리 떨어져 있는 경향이 있다</w:t>
      </w:r>
      <w:r>
        <w:rPr>
          <w:rFonts w:hint="eastAsia"/>
        </w:rPr>
        <w:t>는 점에 주목할 필요가 있다</w:t>
      </w:r>
      <w:r w:rsidRPr="00033F34">
        <w:t>. 따라서 보안</w:t>
      </w:r>
      <w:r w:rsidRPr="00033F34">
        <w:rPr>
          <w:rFonts w:hint="eastAsia"/>
        </w:rPr>
        <w:t xml:space="preserve"> </w:t>
      </w:r>
      <w:r>
        <w:rPr>
          <w:rFonts w:hint="eastAsia"/>
        </w:rPr>
        <w:t>침해</w:t>
      </w:r>
      <w:r w:rsidRPr="00033F34">
        <w:t xml:space="preserve">에 대한 정보가 식별된 경우, 감사인은 일반적으로 그러한 </w:t>
      </w:r>
      <w:r w:rsidRPr="00033F34">
        <w:rPr>
          <w:rFonts w:hint="eastAsia"/>
        </w:rPr>
        <w:t>위반이</w:t>
      </w:r>
      <w:r w:rsidRPr="00033F34">
        <w:t xml:space="preserve"> 재무보고에 영향을 미칠 수 있는 </w:t>
      </w:r>
      <w:r>
        <w:rPr>
          <w:rFonts w:hint="eastAsia"/>
        </w:rPr>
        <w:t xml:space="preserve">가능성의 </w:t>
      </w:r>
      <w:r w:rsidRPr="00033F34">
        <w:t>정도를 고려한다. 재무보고가 영향을 받을 수 있는 경우, 감사인은 재무제표의 잠재적인</w:t>
      </w:r>
      <w:r w:rsidRPr="00033F34">
        <w:rPr>
          <w:rFonts w:hint="eastAsia"/>
        </w:rPr>
        <w:t xml:space="preserve"> 왜곡표시</w:t>
      </w:r>
      <w:r w:rsidRPr="00033F34">
        <w:t xml:space="preserve">의 영향이나 범위를 결정하기 위해 관련 통제를 이해하고 </w:t>
      </w:r>
      <w:r w:rsidRPr="00033F34">
        <w:rPr>
          <w:rFonts w:hint="eastAsia"/>
        </w:rPr>
        <w:t>테스트</w:t>
      </w:r>
      <w:r w:rsidRPr="00033F34">
        <w:t>하기로 결정하거나 그러한 보안</w:t>
      </w:r>
      <w:r w:rsidRPr="00033F34">
        <w:rPr>
          <w:rFonts w:hint="eastAsia"/>
        </w:rPr>
        <w:t xml:space="preserve"> </w:t>
      </w:r>
      <w:r>
        <w:rPr>
          <w:rFonts w:hint="eastAsia"/>
        </w:rPr>
        <w:t>침해와</w:t>
      </w:r>
      <w:r w:rsidRPr="00033F34">
        <w:t xml:space="preserve"> 관련하여 적절한 공시</w:t>
      </w:r>
      <w:r w:rsidRPr="00033F34">
        <w:rPr>
          <w:rFonts w:hint="eastAsia"/>
        </w:rPr>
        <w:t xml:space="preserve">가 </w:t>
      </w:r>
      <w:proofErr w:type="spellStart"/>
      <w:r w:rsidRPr="00033F34">
        <w:rPr>
          <w:rFonts w:hint="eastAsia"/>
        </w:rPr>
        <w:t>제공되었다</w:t>
      </w:r>
      <w:r>
        <w:rPr>
          <w:rFonts w:hint="eastAsia"/>
        </w:rPr>
        <w:t>는지</w:t>
      </w:r>
      <w:proofErr w:type="spellEnd"/>
      <w:r w:rsidRPr="00033F34">
        <w:t xml:space="preserve"> 판단할 수 있다.</w:t>
      </w:r>
    </w:p>
    <w:p w14:paraId="36D7C249" w14:textId="77777777" w:rsidR="00EB2FA2" w:rsidRPr="00033F34" w:rsidRDefault="00EB2FA2" w:rsidP="00EB2FA2">
      <w:pPr>
        <w:pStyle w:val="a1"/>
      </w:pPr>
      <w:r w:rsidRPr="00033F34">
        <w:rPr>
          <w:rFonts w:hint="eastAsia"/>
        </w:rPr>
        <w:t>또</w:t>
      </w:r>
      <w:r>
        <w:rPr>
          <w:rFonts w:hint="eastAsia"/>
        </w:rPr>
        <w:t>한</w:t>
      </w:r>
      <w:r w:rsidRPr="00033F34">
        <w:t xml:space="preserve"> 기업의 재무제표에 직접적 또는 간접적인 영향을 미칠 수 있는 법규에는 정보보호법이 포함될 수 있다. </w:t>
      </w:r>
      <w:r w:rsidRPr="00033F34">
        <w:rPr>
          <w:rFonts w:hint="eastAsia"/>
        </w:rPr>
        <w:t>감사기준서</w:t>
      </w:r>
      <w:r w:rsidRPr="00033F34">
        <w:t xml:space="preserve"> 250에 따라 기업이 그러한 법규</w:t>
      </w:r>
      <w:r w:rsidRPr="00033F34">
        <w:rPr>
          <w:rFonts w:hint="eastAsia"/>
        </w:rPr>
        <w:t>를</w:t>
      </w:r>
      <w:r w:rsidRPr="00033F34">
        <w:t xml:space="preserve"> 준수하는 것을 고려할 때, 관련 법규</w:t>
      </w:r>
      <w:r w:rsidRPr="00033F34">
        <w:rPr>
          <w:rFonts w:hint="eastAsia"/>
        </w:rPr>
        <w:t xml:space="preserve">를 </w:t>
      </w:r>
      <w:r w:rsidRPr="00033F34">
        <w:t xml:space="preserve">다루기 위해 기업이 시행한 기업의 </w:t>
      </w:r>
      <w:r>
        <w:rPr>
          <w:rFonts w:hint="eastAsia"/>
        </w:rPr>
        <w:t>IT 프로세스</w:t>
      </w:r>
      <w:r w:rsidRPr="00033F34">
        <w:t xml:space="preserve">와 </w:t>
      </w:r>
      <w:r>
        <w:t>IT</w:t>
      </w:r>
      <w:r w:rsidRPr="00033F34">
        <w:t xml:space="preserve"> 일반통제를 이해하는 것을 포함할 수 있다.</w:t>
      </w:r>
    </w:p>
    <w:p w14:paraId="0E453E71" w14:textId="77777777" w:rsidR="00EB2FA2" w:rsidRPr="00033F34" w:rsidRDefault="00EB2FA2" w:rsidP="00EB2FA2">
      <w:pPr>
        <w:pStyle w:val="a1"/>
      </w:pPr>
      <w:r>
        <w:rPr>
          <w:rFonts w:hint="eastAsia"/>
        </w:rPr>
        <w:t>IT</w:t>
      </w:r>
      <w:r w:rsidRPr="00033F34">
        <w:rPr>
          <w:rFonts w:hint="eastAsia"/>
        </w:rPr>
        <w:t xml:space="preserve"> 일반통제</w:t>
      </w:r>
      <w:r w:rsidRPr="00033F34">
        <w:t xml:space="preserve">는 </w:t>
      </w:r>
      <w:r>
        <w:rPr>
          <w:rFonts w:hint="eastAsia"/>
        </w:rPr>
        <w:t>IT의 사용으로 인한 위험에 대처</w:t>
      </w:r>
      <w:r w:rsidRPr="00033F34">
        <w:t xml:space="preserve">하기 위해 </w:t>
      </w:r>
      <w:r w:rsidRPr="00033F34">
        <w:rPr>
          <w:rFonts w:hint="eastAsia"/>
        </w:rPr>
        <w:t>실행된</w:t>
      </w:r>
      <w:r w:rsidRPr="00033F34">
        <w:t xml:space="preserve">다. 따라서 감사인은 식별할 </w:t>
      </w:r>
      <w:r>
        <w:t>IT</w:t>
      </w:r>
      <w:r w:rsidRPr="00033F34">
        <w:t xml:space="preserve"> 일반통제를 결정할 때 식별된 </w:t>
      </w:r>
      <w:r>
        <w:t>IT 응용프로그램</w:t>
      </w:r>
      <w:r w:rsidRPr="00033F34">
        <w:t xml:space="preserve"> 및 </w:t>
      </w:r>
      <w:r>
        <w:rPr>
          <w:rFonts w:hint="eastAsia"/>
        </w:rPr>
        <w:t>IT 환경</w:t>
      </w:r>
      <w:r w:rsidRPr="00033F34">
        <w:t xml:space="preserve">의 </w:t>
      </w:r>
      <w:r w:rsidRPr="00033F34">
        <w:rPr>
          <w:rFonts w:hint="eastAsia"/>
        </w:rPr>
        <w:t>기타</w:t>
      </w:r>
      <w:r w:rsidRPr="00033F34">
        <w:t xml:space="preserve"> 측면과 </w:t>
      </w:r>
      <w:r>
        <w:rPr>
          <w:rFonts w:hint="eastAsia"/>
        </w:rPr>
        <w:t>IT</w:t>
      </w:r>
      <w:r w:rsidRPr="00033F34">
        <w:rPr>
          <w:rFonts w:hint="eastAsia"/>
        </w:rPr>
        <w:t xml:space="preserve">의 </w:t>
      </w:r>
      <w:r w:rsidRPr="00033F34">
        <w:t>사용으로 인</w:t>
      </w:r>
      <w:r w:rsidRPr="00033F34">
        <w:rPr>
          <w:rFonts w:hint="eastAsia"/>
        </w:rPr>
        <w:t>한 해당</w:t>
      </w:r>
      <w:r w:rsidRPr="00033F34">
        <w:t xml:space="preserve"> 위험에 대한 이해를 사용</w:t>
      </w:r>
      <w:r w:rsidRPr="00033F34">
        <w:rPr>
          <w:rFonts w:hint="eastAsia"/>
        </w:rPr>
        <w:t>한</w:t>
      </w:r>
      <w:r w:rsidRPr="00033F34">
        <w:t xml:space="preserve">다. 경우에 따라 기업은 </w:t>
      </w:r>
      <w:r>
        <w:rPr>
          <w:rFonts w:hint="eastAsia"/>
        </w:rPr>
        <w:t>IT 환경</w:t>
      </w:r>
      <w:r w:rsidRPr="00033F34">
        <w:t xml:space="preserve">이나 특정 </w:t>
      </w:r>
      <w:r>
        <w:t>IT 응용프로그램</w:t>
      </w:r>
      <w:r>
        <w:rPr>
          <w:rFonts w:hint="eastAsia"/>
        </w:rPr>
        <w:t xml:space="preserve"> 전반</w:t>
      </w:r>
      <w:r w:rsidRPr="00033F34">
        <w:t>에 걸쳐 공통의</w:t>
      </w:r>
      <w:r w:rsidRPr="00033F34">
        <w:rPr>
          <w:rFonts w:hint="eastAsia"/>
        </w:rPr>
        <w:t xml:space="preserve"> </w:t>
      </w:r>
      <w:r>
        <w:rPr>
          <w:rFonts w:hint="eastAsia"/>
        </w:rPr>
        <w:t>IT 프로세스</w:t>
      </w:r>
      <w:r w:rsidRPr="00033F34">
        <w:t xml:space="preserve">를 사용할 수 있으며, 이 경우에는 공통의 </w:t>
      </w:r>
      <w:r>
        <w:rPr>
          <w:rFonts w:hint="eastAsia"/>
        </w:rPr>
        <w:t>IT</w:t>
      </w:r>
      <w:r w:rsidRPr="00033F34">
        <w:t>의 사용</w:t>
      </w:r>
      <w:r w:rsidRPr="00033F34">
        <w:rPr>
          <w:rFonts w:hint="eastAsia"/>
        </w:rPr>
        <w:t xml:space="preserve">으로 인한 </w:t>
      </w:r>
      <w:r w:rsidRPr="00033F34">
        <w:t>위험</w:t>
      </w:r>
      <w:r>
        <w:rPr>
          <w:rFonts w:hint="eastAsia"/>
        </w:rPr>
        <w:t>과 공통의 IT</w:t>
      </w:r>
      <w:r w:rsidRPr="00033F34">
        <w:rPr>
          <w:rFonts w:hint="eastAsia"/>
        </w:rPr>
        <w:t xml:space="preserve"> 일반통제</w:t>
      </w:r>
      <w:r>
        <w:rPr>
          <w:rFonts w:hint="eastAsia"/>
        </w:rPr>
        <w:t>가</w:t>
      </w:r>
      <w:r w:rsidRPr="00033F34">
        <w:t xml:space="preserve"> 식별될 수 있다.</w:t>
      </w:r>
    </w:p>
    <w:p w14:paraId="11793950" w14:textId="77777777" w:rsidR="00EB2FA2" w:rsidRPr="00033F34" w:rsidRDefault="00EB2FA2" w:rsidP="00EB2FA2">
      <w:pPr>
        <w:pStyle w:val="a1"/>
      </w:pPr>
      <w:r w:rsidRPr="00033F34">
        <w:rPr>
          <w:rFonts w:hint="eastAsia"/>
        </w:rPr>
        <w:t>일반적으로</w:t>
      </w:r>
      <w:r w:rsidRPr="00033F34">
        <w:t xml:space="preserve"> </w:t>
      </w:r>
      <w:r>
        <w:rPr>
          <w:rFonts w:hint="eastAsia"/>
        </w:rPr>
        <w:t>IT 환경</w:t>
      </w:r>
      <w:r w:rsidRPr="00033F34">
        <w:t xml:space="preserve">의 </w:t>
      </w:r>
      <w:r w:rsidRPr="00033F34">
        <w:rPr>
          <w:rFonts w:hint="eastAsia"/>
        </w:rPr>
        <w:t>기타</w:t>
      </w:r>
      <w:r w:rsidRPr="00033F34">
        <w:t xml:space="preserve"> 측면보다 </w:t>
      </w:r>
      <w:r>
        <w:t>IT 응용프로그램</w:t>
      </w:r>
      <w:r w:rsidRPr="00033F34">
        <w:t xml:space="preserve"> 및 데이터베이스와 관련된 </w:t>
      </w:r>
      <w:r>
        <w:rPr>
          <w:rFonts w:hint="eastAsia"/>
        </w:rPr>
        <w:t>IT</w:t>
      </w:r>
      <w:r w:rsidRPr="00033F34">
        <w:rPr>
          <w:rFonts w:hint="eastAsia"/>
        </w:rPr>
        <w:t xml:space="preserve"> 일반통제</w:t>
      </w:r>
      <w:r w:rsidRPr="00033F34">
        <w:t>가 더 많이 식별될 가능성이 높다. 이는 이러한 측면이 기업의 정보시스템</w:t>
      </w:r>
      <w:r>
        <w:rPr>
          <w:rFonts w:hint="eastAsia"/>
        </w:rPr>
        <w:t>상</w:t>
      </w:r>
      <w:r w:rsidRPr="00033F34">
        <w:t xml:space="preserve"> 정보처리</w:t>
      </w:r>
      <w:r>
        <w:rPr>
          <w:rFonts w:hint="eastAsia"/>
        </w:rPr>
        <w:t xml:space="preserve"> 및</w:t>
      </w:r>
      <w:r w:rsidRPr="00033F34">
        <w:t xml:space="preserve"> 정보의 저장과 가장 밀접하게 관련되기 때문이다. </w:t>
      </w:r>
      <w:r>
        <w:t>IT</w:t>
      </w:r>
      <w:r w:rsidRPr="00033F34">
        <w:t xml:space="preserve"> 일반통제를 식별할 때, 감사인은 최종 사용자와 기업의 </w:t>
      </w:r>
      <w:r>
        <w:rPr>
          <w:rFonts w:hint="eastAsia"/>
        </w:rPr>
        <w:t>IT</w:t>
      </w:r>
      <w:r w:rsidRPr="00033F34">
        <w:t xml:space="preserve"> 인력 또는 </w:t>
      </w:r>
      <w:r>
        <w:rPr>
          <w:rFonts w:hint="eastAsia"/>
        </w:rPr>
        <w:t>IT</w:t>
      </w:r>
      <w:r w:rsidRPr="00033F34">
        <w:t xml:space="preserve"> 서비스 제공자 모두의 </w:t>
      </w:r>
      <w:r w:rsidRPr="00033F34">
        <w:rPr>
          <w:rFonts w:hint="eastAsia"/>
        </w:rPr>
        <w:t>행동</w:t>
      </w:r>
      <w:r w:rsidRPr="00033F34">
        <w:t>에 대한 통제를 고려할 수 있다.</w:t>
      </w:r>
    </w:p>
    <w:p w14:paraId="729877BE" w14:textId="77777777" w:rsidR="00EB2FA2" w:rsidRDefault="00EB2FA2" w:rsidP="00EB2FA2">
      <w:pPr>
        <w:pStyle w:val="a1"/>
      </w:pPr>
      <w:r>
        <w:rPr>
          <w:rFonts w:hint="eastAsia"/>
          <w:b/>
          <w:bCs/>
        </w:rPr>
        <w:t>보론</w:t>
      </w:r>
      <w:r w:rsidRPr="001F729E">
        <w:rPr>
          <w:b/>
          <w:bCs/>
        </w:rPr>
        <w:t xml:space="preserve"> 6</w:t>
      </w:r>
      <w:r w:rsidRPr="00033F34">
        <w:t xml:space="preserve">은 일반적으로 </w:t>
      </w:r>
      <w:r>
        <w:rPr>
          <w:rFonts w:hint="eastAsia"/>
        </w:rPr>
        <w:t>IT 환경</w:t>
      </w:r>
      <w:r w:rsidRPr="00033F34">
        <w:t xml:space="preserve">의 다양한 측면에 대해 </w:t>
      </w:r>
      <w:r w:rsidRPr="00033F34">
        <w:rPr>
          <w:rFonts w:hint="eastAsia"/>
        </w:rPr>
        <w:t>실행</w:t>
      </w:r>
      <w:r w:rsidRPr="00033F34">
        <w:t xml:space="preserve">되는 </w:t>
      </w:r>
      <w:r>
        <w:rPr>
          <w:rFonts w:hint="eastAsia"/>
        </w:rPr>
        <w:t>IT</w:t>
      </w:r>
      <w:r w:rsidRPr="00033F34">
        <w:rPr>
          <w:rFonts w:hint="eastAsia"/>
        </w:rPr>
        <w:t xml:space="preserve"> 일반통제</w:t>
      </w:r>
      <w:r w:rsidRPr="00033F34">
        <w:t xml:space="preserve">의 </w:t>
      </w:r>
      <w:r w:rsidRPr="00033F34">
        <w:rPr>
          <w:rFonts w:hint="eastAsia"/>
        </w:rPr>
        <w:t>성격</w:t>
      </w:r>
      <w:r w:rsidRPr="00033F34">
        <w:t>에 대한 추가 설명을 제공</w:t>
      </w:r>
      <w:r w:rsidRPr="00033F34">
        <w:rPr>
          <w:rFonts w:hint="eastAsia"/>
        </w:rPr>
        <w:t>한</w:t>
      </w:r>
      <w:r w:rsidRPr="00033F34">
        <w:t xml:space="preserve">다. 또한 다양한 </w:t>
      </w:r>
      <w:r>
        <w:rPr>
          <w:rFonts w:hint="eastAsia"/>
        </w:rPr>
        <w:t>IT 프로세스</w:t>
      </w:r>
      <w:r w:rsidRPr="00033F34">
        <w:t xml:space="preserve">에 대한 </w:t>
      </w:r>
      <w:r>
        <w:rPr>
          <w:rFonts w:hint="eastAsia"/>
        </w:rPr>
        <w:t>IT</w:t>
      </w:r>
      <w:r w:rsidRPr="00033F34">
        <w:rPr>
          <w:rFonts w:hint="eastAsia"/>
        </w:rPr>
        <w:t xml:space="preserve"> 일반통제</w:t>
      </w:r>
      <w:r w:rsidRPr="00033F34">
        <w:t>의 예</w:t>
      </w:r>
      <w:r w:rsidRPr="00033F34">
        <w:rPr>
          <w:rFonts w:hint="eastAsia"/>
        </w:rPr>
        <w:t xml:space="preserve">시를 제공한다. </w:t>
      </w:r>
    </w:p>
    <w:p w14:paraId="5E36B161" w14:textId="77777777" w:rsidR="00EB2FA2" w:rsidRDefault="00EB2FA2" w:rsidP="00EB2FA2">
      <w:pPr>
        <w:wordWrap/>
        <w:autoSpaceDE/>
        <w:autoSpaceDN/>
        <w:spacing w:line="240" w:lineRule="auto"/>
        <w:jc w:val="left"/>
        <w:rPr>
          <w:rFonts w:asciiTheme="majorHAnsi" w:eastAsiaTheme="majorHAnsi" w:hAnsiTheme="majorHAnsi" w:cs="Times New Roman"/>
          <w:szCs w:val="20"/>
        </w:rPr>
      </w:pPr>
      <w:r>
        <w:rPr>
          <w:rFonts w:asciiTheme="majorHAnsi" w:eastAsiaTheme="majorHAnsi" w:hAnsiTheme="majorHAnsi" w:cs="Times New Roman"/>
          <w:szCs w:val="20"/>
        </w:rPr>
        <w:br w:type="page"/>
      </w:r>
    </w:p>
    <w:p w14:paraId="733FABBB" w14:textId="77777777" w:rsidR="00EB2FA2" w:rsidRPr="001F729E" w:rsidRDefault="00EB2FA2" w:rsidP="00EB2FA2">
      <w:pPr>
        <w:pStyle w:val="aff3"/>
        <w:rPr>
          <w:rFonts w:asciiTheme="majorHAnsi" w:eastAsiaTheme="majorHAnsi" w:hAnsiTheme="majorHAnsi" w:cs="Times New Roman"/>
          <w:szCs w:val="20"/>
        </w:rPr>
      </w:pPr>
      <w:r w:rsidRPr="00033F34">
        <w:rPr>
          <w:rFonts w:hint="eastAsia"/>
        </w:rPr>
        <w:lastRenderedPageBreak/>
        <w:t xml:space="preserve">보론 </w:t>
      </w:r>
      <w:r w:rsidRPr="00033F34">
        <w:t xml:space="preserve">6 </w:t>
      </w:r>
      <w:r w:rsidRPr="001F729E">
        <w:rPr>
          <w:b w:val="0"/>
          <w:bCs/>
          <w:sz w:val="20"/>
          <w:szCs w:val="32"/>
        </w:rPr>
        <w:t>(</w:t>
      </w:r>
      <w:r w:rsidRPr="001F729E">
        <w:rPr>
          <w:rFonts w:hint="eastAsia"/>
          <w:b w:val="0"/>
          <w:bCs/>
          <w:sz w:val="20"/>
          <w:szCs w:val="32"/>
        </w:rPr>
        <w:t xml:space="preserve">문단 </w:t>
      </w:r>
      <w:r w:rsidRPr="001F729E">
        <w:rPr>
          <w:b w:val="0"/>
          <w:bCs/>
          <w:sz w:val="20"/>
          <w:szCs w:val="32"/>
        </w:rPr>
        <w:t xml:space="preserve">26(c), A173-A174 </w:t>
      </w:r>
      <w:r w:rsidRPr="001F729E">
        <w:rPr>
          <w:rFonts w:hint="eastAsia"/>
          <w:b w:val="0"/>
          <w:bCs/>
          <w:sz w:val="20"/>
          <w:szCs w:val="32"/>
        </w:rPr>
        <w:t xml:space="preserve">참조) </w:t>
      </w:r>
      <w:r w:rsidRPr="001F729E">
        <w:rPr>
          <w:b w:val="0"/>
          <w:bCs/>
          <w:sz w:val="20"/>
          <w:szCs w:val="32"/>
        </w:rPr>
        <w:br/>
      </w:r>
      <w:r>
        <w:rPr>
          <w:rFonts w:asciiTheme="majorHAnsi" w:eastAsiaTheme="majorHAnsi" w:hAnsiTheme="majorHAnsi" w:cs="Times New Roman" w:hint="eastAsia"/>
          <w:szCs w:val="20"/>
        </w:rPr>
        <w:t>IT</w:t>
      </w:r>
      <w:r w:rsidRPr="001F729E">
        <w:rPr>
          <w:rFonts w:asciiTheme="majorHAnsi" w:eastAsiaTheme="majorHAnsi" w:hAnsiTheme="majorHAnsi" w:cs="Times New Roman" w:hint="eastAsia"/>
          <w:szCs w:val="20"/>
        </w:rPr>
        <w:t xml:space="preserve"> 일반통제의 이해를 위한 고려사항</w:t>
      </w:r>
    </w:p>
    <w:p w14:paraId="6CAC0870" w14:textId="77777777" w:rsidR="00EB2FA2" w:rsidRPr="00033F34" w:rsidRDefault="00EB2FA2" w:rsidP="00EB2FA2">
      <w:r w:rsidRPr="00033F34">
        <w:rPr>
          <w:rFonts w:hint="eastAsia"/>
        </w:rPr>
        <w:t xml:space="preserve">이 </w:t>
      </w:r>
      <w:proofErr w:type="spellStart"/>
      <w:r w:rsidRPr="00033F34">
        <w:rPr>
          <w:rFonts w:hint="eastAsia"/>
        </w:rPr>
        <w:t>보론은</w:t>
      </w:r>
      <w:proofErr w:type="spellEnd"/>
      <w:r w:rsidRPr="00033F34">
        <w:rPr>
          <w:rFonts w:hint="eastAsia"/>
        </w:rPr>
        <w:t xml:space="preserve"> 감사인이 </w:t>
      </w:r>
      <w:r>
        <w:rPr>
          <w:rFonts w:hint="eastAsia"/>
        </w:rPr>
        <w:t>IT</w:t>
      </w:r>
      <w:r w:rsidRPr="00033F34">
        <w:rPr>
          <w:rFonts w:hint="eastAsia"/>
        </w:rPr>
        <w:t xml:space="preserve"> 일반통제를 이해할 때 고려할 추가사항들을 제공한다.</w:t>
      </w:r>
    </w:p>
    <w:p w14:paraId="1ECC92EC" w14:textId="77777777" w:rsidR="00EB2FA2" w:rsidRPr="00033F34" w:rsidRDefault="00EB2FA2" w:rsidP="004C520D">
      <w:pPr>
        <w:pStyle w:val="a1"/>
        <w:numPr>
          <w:ilvl w:val="0"/>
          <w:numId w:val="597"/>
        </w:numPr>
      </w:pPr>
      <w:r w:rsidRPr="00033F34">
        <w:rPr>
          <w:rFonts w:hint="eastAsia"/>
        </w:rPr>
        <w:t>일반적으로</w:t>
      </w:r>
      <w:r w:rsidRPr="00033F34">
        <w:t xml:space="preserve"> </w:t>
      </w:r>
      <w:r>
        <w:rPr>
          <w:rFonts w:hint="eastAsia"/>
        </w:rPr>
        <w:t>IT 환경</w:t>
      </w:r>
      <w:r w:rsidRPr="00033F34">
        <w:t xml:space="preserve">의 각 측면에 대해 </w:t>
      </w:r>
      <w:r w:rsidRPr="00033F34">
        <w:rPr>
          <w:rFonts w:hint="eastAsia"/>
        </w:rPr>
        <w:t>실행</w:t>
      </w:r>
      <w:r w:rsidRPr="00033F34">
        <w:t xml:space="preserve">되는 </w:t>
      </w:r>
      <w:r>
        <w:rPr>
          <w:rFonts w:hint="eastAsia"/>
        </w:rPr>
        <w:t>IT</w:t>
      </w:r>
      <w:r w:rsidRPr="00033F34">
        <w:rPr>
          <w:rFonts w:hint="eastAsia"/>
        </w:rPr>
        <w:t xml:space="preserve"> 일반통제</w:t>
      </w:r>
      <w:r w:rsidRPr="00033F34">
        <w:t xml:space="preserve">의 </w:t>
      </w:r>
      <w:r w:rsidRPr="00033F34">
        <w:rPr>
          <w:rFonts w:hint="eastAsia"/>
        </w:rPr>
        <w:t>성격</w:t>
      </w:r>
      <w:r w:rsidRPr="00033F34">
        <w:t>:</w:t>
      </w:r>
    </w:p>
    <w:p w14:paraId="292D204F" w14:textId="77777777" w:rsidR="00EB2FA2" w:rsidRPr="00033F34" w:rsidRDefault="00EB2FA2" w:rsidP="00EB2FA2">
      <w:pPr>
        <w:pStyle w:val="A2"/>
      </w:pPr>
      <w:r w:rsidRPr="00033F34">
        <w:t>응용프로그램</w:t>
      </w:r>
    </w:p>
    <w:p w14:paraId="433D2F7F" w14:textId="77777777" w:rsidR="00EB2FA2" w:rsidRPr="00033F34" w:rsidRDefault="00EB2FA2" w:rsidP="00EB2FA2">
      <w:pPr>
        <w:pStyle w:val="A2"/>
        <w:numPr>
          <w:ilvl w:val="0"/>
          <w:numId w:val="0"/>
        </w:numPr>
        <w:ind w:left="1202"/>
      </w:pPr>
      <w:r>
        <w:t>IT 응용프로그램</w:t>
      </w:r>
      <w:r w:rsidRPr="00033F34">
        <w:t xml:space="preserve"> 계층의 </w:t>
      </w:r>
      <w:r>
        <w:rPr>
          <w:rFonts w:hint="eastAsia"/>
        </w:rPr>
        <w:t>IT</w:t>
      </w:r>
      <w:r w:rsidRPr="00033F34">
        <w:rPr>
          <w:rFonts w:hint="eastAsia"/>
        </w:rPr>
        <w:t xml:space="preserve"> 일반통제</w:t>
      </w:r>
      <w:r w:rsidRPr="00033F34">
        <w:t xml:space="preserve">는 </w:t>
      </w:r>
      <w:r w:rsidRPr="00033F34">
        <w:rPr>
          <w:rFonts w:hint="eastAsia"/>
        </w:rPr>
        <w:t>응용프로그램</w:t>
      </w:r>
      <w:r w:rsidRPr="00033F34">
        <w:t xml:space="preserve"> 기능의 특성과 범위 및 </w:t>
      </w:r>
      <w:r>
        <w:rPr>
          <w:rFonts w:hint="eastAsia"/>
        </w:rPr>
        <w:t xml:space="preserve">해당 </w:t>
      </w:r>
      <w:r w:rsidRPr="00033F34">
        <w:t>기술</w:t>
      </w:r>
      <w:r>
        <w:rPr>
          <w:rFonts w:hint="eastAsia"/>
        </w:rPr>
        <w:t xml:space="preserve"> 내</w:t>
      </w:r>
      <w:r w:rsidRPr="00033F34">
        <w:t>에서 허용</w:t>
      </w:r>
      <w:r>
        <w:rPr>
          <w:rFonts w:hint="eastAsia"/>
        </w:rPr>
        <w:t>된</w:t>
      </w:r>
      <w:r w:rsidRPr="00033F34">
        <w:t xml:space="preserve"> </w:t>
      </w:r>
      <w:r w:rsidRPr="00033F34">
        <w:rPr>
          <w:rFonts w:hint="eastAsia"/>
        </w:rPr>
        <w:t>접근</w:t>
      </w:r>
      <w:r w:rsidRPr="00033F34">
        <w:t xml:space="preserve"> 경로와 관련이 있다. 예를 들어, </w:t>
      </w:r>
      <w:r w:rsidRPr="00033F34">
        <w:rPr>
          <w:rFonts w:hint="eastAsia"/>
        </w:rPr>
        <w:t>거래를 통해</w:t>
      </w:r>
      <w:r w:rsidRPr="00033F34">
        <w:t xml:space="preserve">서만 </w:t>
      </w:r>
      <w:r w:rsidRPr="00033F34">
        <w:rPr>
          <w:rFonts w:hint="eastAsia"/>
        </w:rPr>
        <w:t>접근</w:t>
      </w:r>
      <w:r w:rsidRPr="00033F34">
        <w:t xml:space="preserve">할 수 있는 소수의 계정 잔액을 지원하는 기존 </w:t>
      </w:r>
      <w:r>
        <w:t>IT 응용프로그램</w:t>
      </w:r>
      <w:r w:rsidRPr="00033F34">
        <w:t xml:space="preserve">보다 복잡한 보안 옵션을 갖춘 고도로 통합된 </w:t>
      </w:r>
      <w:r>
        <w:t>IT 응용프로그램</w:t>
      </w:r>
      <w:r w:rsidRPr="00033F34">
        <w:t xml:space="preserve">에 더 많은 </w:t>
      </w:r>
      <w:r w:rsidRPr="00033F34">
        <w:rPr>
          <w:rFonts w:hint="eastAsia"/>
        </w:rPr>
        <w:t>통제가</w:t>
      </w:r>
      <w:r w:rsidRPr="00033F34">
        <w:t xml:space="preserve"> </w:t>
      </w:r>
      <w:r w:rsidRPr="00033F34">
        <w:rPr>
          <w:rFonts w:hint="eastAsia"/>
        </w:rPr>
        <w:t>관련된</w:t>
      </w:r>
      <w:r w:rsidRPr="00033F34">
        <w:t>다.</w:t>
      </w:r>
    </w:p>
    <w:p w14:paraId="1D53E8D7" w14:textId="77777777" w:rsidR="00EB2FA2" w:rsidRPr="00033F34" w:rsidRDefault="00EB2FA2" w:rsidP="00EB2FA2">
      <w:pPr>
        <w:pStyle w:val="A2"/>
        <w:ind w:left="1202"/>
        <w:rPr>
          <w:rFonts w:asciiTheme="majorHAnsi" w:eastAsiaTheme="majorHAnsi" w:hAnsiTheme="majorHAnsi" w:cs="Times New Roman"/>
          <w:szCs w:val="20"/>
        </w:rPr>
      </w:pPr>
      <w:r w:rsidRPr="001F729E">
        <w:t>데이터베이스</w:t>
      </w:r>
    </w:p>
    <w:p w14:paraId="37184172" w14:textId="77777777" w:rsidR="00EB2FA2" w:rsidRPr="00033F34" w:rsidRDefault="00EB2FA2" w:rsidP="00EB2FA2">
      <w:pPr>
        <w:pStyle w:val="A2"/>
        <w:numPr>
          <w:ilvl w:val="0"/>
          <w:numId w:val="0"/>
        </w:numPr>
        <w:ind w:left="1201"/>
      </w:pPr>
      <w:r w:rsidRPr="00033F34">
        <w:rPr>
          <w:rFonts w:hint="eastAsia"/>
        </w:rPr>
        <w:t>데이터베이스</w:t>
      </w:r>
      <w:r w:rsidRPr="00033F34">
        <w:t xml:space="preserve"> 계층의 </w:t>
      </w:r>
      <w:r>
        <w:rPr>
          <w:rFonts w:hint="eastAsia"/>
        </w:rPr>
        <w:t>IT</w:t>
      </w:r>
      <w:r w:rsidRPr="00033F34">
        <w:rPr>
          <w:rFonts w:hint="eastAsia"/>
        </w:rPr>
        <w:t xml:space="preserve"> 일반통제</w:t>
      </w:r>
      <w:r w:rsidRPr="00033F34">
        <w:t xml:space="preserve">는 일반적으로 데이터베이스에 직접 </w:t>
      </w:r>
      <w:r w:rsidRPr="00033F34">
        <w:rPr>
          <w:rFonts w:hint="eastAsia"/>
        </w:rPr>
        <w:t>접근</w:t>
      </w:r>
      <w:r w:rsidRPr="00033F34">
        <w:t>하거나 스크립트 또는 프로그램을 실행하여 데이터베이스의 재무보고 정보</w:t>
      </w:r>
      <w:r>
        <w:rPr>
          <w:rFonts w:hint="eastAsia"/>
        </w:rPr>
        <w:t>를</w:t>
      </w:r>
      <w:r w:rsidRPr="00033F34">
        <w:t xml:space="preserve"> 무단</w:t>
      </w:r>
      <w:r>
        <w:rPr>
          <w:rFonts w:hint="eastAsia"/>
        </w:rPr>
        <w:t>으로</w:t>
      </w:r>
      <w:r w:rsidRPr="00033F34">
        <w:t xml:space="preserve"> 업데이트</w:t>
      </w:r>
      <w:r>
        <w:rPr>
          <w:rFonts w:hint="eastAsia"/>
        </w:rPr>
        <w:t>하는 것과</w:t>
      </w:r>
      <w:r w:rsidRPr="00033F34">
        <w:t xml:space="preserve"> 관련된 </w:t>
      </w:r>
      <w:r>
        <w:rPr>
          <w:rFonts w:hint="eastAsia"/>
        </w:rPr>
        <w:t>IT의 사용으로 인한 위험</w:t>
      </w:r>
      <w:r w:rsidRPr="00033F34">
        <w:rPr>
          <w:rFonts w:hint="eastAsia"/>
        </w:rPr>
        <w:t>에 대처한</w:t>
      </w:r>
      <w:r w:rsidRPr="00033F34">
        <w:t>다.</w:t>
      </w:r>
    </w:p>
    <w:p w14:paraId="389374E0" w14:textId="77777777" w:rsidR="00EB2FA2" w:rsidRPr="00033F34" w:rsidRDefault="00EB2FA2" w:rsidP="00EB2FA2">
      <w:pPr>
        <w:pStyle w:val="A2"/>
      </w:pPr>
      <w:r w:rsidRPr="00033F34">
        <w:t>운영체제</w:t>
      </w:r>
    </w:p>
    <w:p w14:paraId="0BF793A3" w14:textId="77777777" w:rsidR="00EB2FA2" w:rsidRPr="00033F34" w:rsidRDefault="00EB2FA2" w:rsidP="00EB2FA2">
      <w:pPr>
        <w:pStyle w:val="A2"/>
        <w:numPr>
          <w:ilvl w:val="0"/>
          <w:numId w:val="0"/>
        </w:numPr>
        <w:ind w:left="1201"/>
      </w:pPr>
      <w:r w:rsidRPr="00033F34">
        <w:rPr>
          <w:rFonts w:hint="eastAsia"/>
        </w:rPr>
        <w:t>운영</w:t>
      </w:r>
      <w:r w:rsidRPr="00033F34">
        <w:t xml:space="preserve">체제 계층의 </w:t>
      </w:r>
      <w:r>
        <w:rPr>
          <w:rFonts w:hint="eastAsia"/>
        </w:rPr>
        <w:t>IT</w:t>
      </w:r>
      <w:r w:rsidRPr="00033F34">
        <w:rPr>
          <w:rFonts w:hint="eastAsia"/>
        </w:rPr>
        <w:t xml:space="preserve"> 일반통제</w:t>
      </w:r>
      <w:r w:rsidRPr="00033F34">
        <w:t xml:space="preserve">는 일반적으로 다른 </w:t>
      </w:r>
      <w:r w:rsidRPr="00033F34">
        <w:rPr>
          <w:rFonts w:hint="eastAsia"/>
        </w:rPr>
        <w:t xml:space="preserve">통제의 무력화를 용이하게 </w:t>
      </w:r>
      <w:r w:rsidRPr="00033F34">
        <w:t>할 수 있</w:t>
      </w:r>
      <w:r w:rsidRPr="00033F34">
        <w:rPr>
          <w:rFonts w:hint="eastAsia"/>
        </w:rPr>
        <w:t>는 접근</w:t>
      </w:r>
      <w:r w:rsidRPr="00033F34">
        <w:t>관리와 관련된</w:t>
      </w:r>
      <w:r w:rsidRPr="00033F34">
        <w:rPr>
          <w:rFonts w:hint="eastAsia"/>
        </w:rPr>
        <w:t xml:space="preserve"> </w:t>
      </w:r>
      <w:r>
        <w:rPr>
          <w:rFonts w:hint="eastAsia"/>
        </w:rPr>
        <w:t>IT의 사용으로 인한 위험에 대처</w:t>
      </w:r>
      <w:r w:rsidRPr="00033F34">
        <w:rPr>
          <w:rFonts w:hint="eastAsia"/>
        </w:rPr>
        <w:t>한다.</w:t>
      </w:r>
      <w:r w:rsidRPr="00033F34">
        <w:t xml:space="preserve"> 여기에는 다른 사용자의 자격증명 </w:t>
      </w:r>
      <w:r>
        <w:rPr>
          <w:rFonts w:hint="eastAsia"/>
        </w:rPr>
        <w:t>도용</w:t>
      </w:r>
      <w:r w:rsidRPr="00033F34">
        <w:t>, 인증되지 않은 새 사용자</w:t>
      </w:r>
      <w:r w:rsidRPr="00033F34">
        <w:rPr>
          <w:rFonts w:hint="eastAsia"/>
        </w:rPr>
        <w:t>의</w:t>
      </w:r>
      <w:r w:rsidRPr="00033F34">
        <w:t xml:space="preserve"> 추가, 악성 프로그램</w:t>
      </w:r>
      <w:r w:rsidRPr="00033F34">
        <w:rPr>
          <w:rFonts w:hint="eastAsia"/>
        </w:rPr>
        <w:t>이나</w:t>
      </w:r>
      <w:r w:rsidRPr="00033F34">
        <w:t xml:space="preserve"> 스크립트 또는 기타 인증되지 않은 프로그램</w:t>
      </w:r>
      <w:r w:rsidRPr="00033F34">
        <w:rPr>
          <w:rFonts w:hint="eastAsia"/>
        </w:rPr>
        <w:t>의</w:t>
      </w:r>
      <w:r w:rsidRPr="00033F34">
        <w:t xml:space="preserve"> 실행과 같은 </w:t>
      </w:r>
      <w:r w:rsidRPr="00033F34">
        <w:rPr>
          <w:rFonts w:hint="eastAsia"/>
        </w:rPr>
        <w:t>행동</w:t>
      </w:r>
      <w:r w:rsidRPr="00033F34">
        <w:t>이 포함</w:t>
      </w:r>
      <w:r w:rsidRPr="00033F34">
        <w:rPr>
          <w:rFonts w:hint="eastAsia"/>
        </w:rPr>
        <w:t>된</w:t>
      </w:r>
      <w:r w:rsidRPr="00033F34">
        <w:t>다.</w:t>
      </w:r>
    </w:p>
    <w:p w14:paraId="33E79B06" w14:textId="77777777" w:rsidR="00EB2FA2" w:rsidRPr="00033F34" w:rsidRDefault="00EB2FA2" w:rsidP="00EB2FA2">
      <w:pPr>
        <w:pStyle w:val="A2"/>
      </w:pPr>
      <w:r w:rsidRPr="00033F34">
        <w:t>네트워크</w:t>
      </w:r>
    </w:p>
    <w:p w14:paraId="5733019B" w14:textId="77777777" w:rsidR="00EB2FA2" w:rsidRPr="00033F34" w:rsidRDefault="00EB2FA2" w:rsidP="00EB2FA2">
      <w:pPr>
        <w:pStyle w:val="A2"/>
        <w:numPr>
          <w:ilvl w:val="0"/>
          <w:numId w:val="0"/>
        </w:numPr>
        <w:ind w:left="1201"/>
      </w:pPr>
      <w:r w:rsidRPr="00033F34">
        <w:rPr>
          <w:rFonts w:hint="eastAsia"/>
        </w:rPr>
        <w:t>네트워크</w:t>
      </w:r>
      <w:r w:rsidRPr="00033F34">
        <w:t xml:space="preserve"> 계층의 </w:t>
      </w:r>
      <w:r>
        <w:rPr>
          <w:rFonts w:hint="eastAsia"/>
        </w:rPr>
        <w:t>IT</w:t>
      </w:r>
      <w:r w:rsidRPr="00033F34">
        <w:rPr>
          <w:rFonts w:hint="eastAsia"/>
        </w:rPr>
        <w:t xml:space="preserve"> 일반통제</w:t>
      </w:r>
      <w:r w:rsidRPr="00033F34">
        <w:t xml:space="preserve">는 일반적으로 네트워크 </w:t>
      </w:r>
      <w:r>
        <w:rPr>
          <w:rFonts w:hint="eastAsia"/>
        </w:rPr>
        <w:t>분리</w:t>
      </w:r>
      <w:r w:rsidRPr="00033F34">
        <w:t>, 원격</w:t>
      </w:r>
      <w:r w:rsidRPr="00033F34">
        <w:rPr>
          <w:rFonts w:hint="eastAsia"/>
        </w:rPr>
        <w:t>접속</w:t>
      </w:r>
      <w:r w:rsidRPr="00033F34">
        <w:t xml:space="preserve"> 및 인증과 관련된 </w:t>
      </w:r>
      <w:r>
        <w:rPr>
          <w:rFonts w:hint="eastAsia"/>
        </w:rPr>
        <w:t>IT의 사용으로 인한 위험</w:t>
      </w:r>
      <w:r w:rsidRPr="00033F34">
        <w:t xml:space="preserve">에 </w:t>
      </w:r>
      <w:r w:rsidRPr="00033F34">
        <w:rPr>
          <w:rFonts w:hint="eastAsia"/>
        </w:rPr>
        <w:t>대처한</w:t>
      </w:r>
      <w:r w:rsidRPr="00033F34">
        <w:t>다. 네트워크 통제는 기업이 재무보고에 웹</w:t>
      </w:r>
      <w:r>
        <w:rPr>
          <w:rFonts w:hint="eastAsia"/>
        </w:rPr>
        <w:t xml:space="preserve"> 기반</w:t>
      </w:r>
      <w:r w:rsidRPr="00033F34">
        <w:t xml:space="preserve"> </w:t>
      </w:r>
      <w:r w:rsidRPr="00033F34">
        <w:rPr>
          <w:rFonts w:hint="eastAsia"/>
        </w:rPr>
        <w:t>응용프로그램을</w:t>
      </w:r>
      <w:r w:rsidRPr="00033F34">
        <w:t xml:space="preserve"> 사용</w:t>
      </w:r>
      <w:r>
        <w:rPr>
          <w:rFonts w:hint="eastAsia"/>
        </w:rPr>
        <w:t>하는</w:t>
      </w:r>
      <w:r w:rsidRPr="00033F34">
        <w:t xml:space="preserve"> 경우에 </w:t>
      </w:r>
      <w:r w:rsidRPr="00033F34">
        <w:rPr>
          <w:rFonts w:hint="eastAsia"/>
        </w:rPr>
        <w:t>관련될</w:t>
      </w:r>
      <w:r w:rsidRPr="00033F34">
        <w:t xml:space="preserve"> 수 있다. 네트워크 통제는</w:t>
      </w:r>
      <w:r>
        <w:rPr>
          <w:rFonts w:hint="eastAsia"/>
        </w:rPr>
        <w:t xml:space="preserve"> 또한</w:t>
      </w:r>
      <w:r w:rsidRPr="00033F34">
        <w:t xml:space="preserve"> 기업이 데이터 전송과 원격</w:t>
      </w:r>
      <w:r w:rsidRPr="00033F34">
        <w:rPr>
          <w:rFonts w:hint="eastAsia"/>
        </w:rPr>
        <w:t>접속</w:t>
      </w:r>
      <w:r w:rsidRPr="00033F34">
        <w:t>의 필요성을 증가시킬 수 있</w:t>
      </w:r>
      <w:r w:rsidRPr="00033F34">
        <w:rPr>
          <w:rFonts w:hint="eastAsia"/>
        </w:rPr>
        <w:t>는 유의적인 사업</w:t>
      </w:r>
      <w:r w:rsidRPr="00033F34">
        <w:t xml:space="preserve"> 파트너 관계를 맺고 있거나 제3자 아웃소싱을 하고 있는 경우에도 </w:t>
      </w:r>
      <w:r w:rsidRPr="00033F34">
        <w:rPr>
          <w:rFonts w:hint="eastAsia"/>
        </w:rPr>
        <w:t>관련될 수 있</w:t>
      </w:r>
      <w:r w:rsidRPr="00033F34">
        <w:t>다.</w:t>
      </w:r>
    </w:p>
    <w:p w14:paraId="5AD17BA3" w14:textId="77777777" w:rsidR="00EB2FA2" w:rsidRPr="00033F34" w:rsidRDefault="00EB2FA2" w:rsidP="00EB2FA2">
      <w:pPr>
        <w:pStyle w:val="a1"/>
      </w:pPr>
      <w:r>
        <w:rPr>
          <w:rFonts w:hint="eastAsia"/>
        </w:rPr>
        <w:t>IT 프로세스</w:t>
      </w:r>
      <w:r w:rsidRPr="00033F34">
        <w:t xml:space="preserve">별로 구성된 </w:t>
      </w:r>
      <w:r>
        <w:rPr>
          <w:rFonts w:hint="eastAsia"/>
        </w:rPr>
        <w:t>IT</w:t>
      </w:r>
      <w:r w:rsidRPr="00033F34">
        <w:rPr>
          <w:rFonts w:hint="eastAsia"/>
        </w:rPr>
        <w:t xml:space="preserve"> 일반통제의 예는</w:t>
      </w:r>
      <w:r w:rsidRPr="00033F34">
        <w:t xml:space="preserve"> 다음과 같다</w:t>
      </w:r>
      <w:r w:rsidRPr="00033F34">
        <w:rPr>
          <w:rFonts w:hint="eastAsia"/>
        </w:rPr>
        <w:t>.</w:t>
      </w:r>
    </w:p>
    <w:p w14:paraId="3180FE5F" w14:textId="77777777" w:rsidR="00EB2FA2" w:rsidRPr="00033F34" w:rsidRDefault="00EB2FA2" w:rsidP="00EB2FA2">
      <w:pPr>
        <w:pStyle w:val="A2"/>
      </w:pPr>
      <w:r w:rsidRPr="00033F34">
        <w:rPr>
          <w:rFonts w:hint="eastAsia"/>
        </w:rPr>
        <w:t>접근</w:t>
      </w:r>
      <w:r w:rsidRPr="00033F34">
        <w:t xml:space="preserve"> 관리 프로세스:</w:t>
      </w:r>
    </w:p>
    <w:p w14:paraId="3CAB5A67" w14:textId="77777777" w:rsidR="00EB2FA2" w:rsidRPr="00033F34" w:rsidRDefault="00EB2FA2" w:rsidP="00EB2FA2">
      <w:pPr>
        <w:pStyle w:val="B"/>
        <w:ind w:left="1801"/>
      </w:pPr>
      <w:r w:rsidRPr="00033F34">
        <w:t>인증</w:t>
      </w:r>
    </w:p>
    <w:p w14:paraId="14B7FDBC" w14:textId="77777777" w:rsidR="00EB2FA2" w:rsidRPr="00033F34" w:rsidRDefault="00EB2FA2" w:rsidP="00EB2FA2">
      <w:pPr>
        <w:pStyle w:val="B"/>
        <w:numPr>
          <w:ilvl w:val="0"/>
          <w:numId w:val="0"/>
        </w:numPr>
        <w:ind w:left="1801"/>
      </w:pPr>
      <w:r>
        <w:t>IT 응용프로그램</w:t>
      </w:r>
      <w:r w:rsidRPr="00033F34">
        <w:t xml:space="preserve"> 또는 </w:t>
      </w:r>
      <w:r>
        <w:rPr>
          <w:rFonts w:hint="eastAsia"/>
        </w:rPr>
        <w:t>IT 환경</w:t>
      </w:r>
      <w:r w:rsidRPr="00033F34">
        <w:t xml:space="preserve">의 </w:t>
      </w:r>
      <w:r w:rsidRPr="00033F34">
        <w:rPr>
          <w:rFonts w:hint="eastAsia"/>
        </w:rPr>
        <w:t>기타</w:t>
      </w:r>
      <w:r w:rsidRPr="00033F34">
        <w:t xml:space="preserve"> 측면에 </w:t>
      </w:r>
      <w:r w:rsidRPr="00033F34">
        <w:rPr>
          <w:rFonts w:hint="eastAsia"/>
        </w:rPr>
        <w:t>접근</w:t>
      </w:r>
      <w:r w:rsidRPr="00033F34">
        <w:t xml:space="preserve">하는 사용자가 사용자 자신의 로그인 자격 증명을 사용하는지 확인하는 </w:t>
      </w:r>
      <w:r w:rsidRPr="00033F34">
        <w:rPr>
          <w:rFonts w:hint="eastAsia"/>
        </w:rPr>
        <w:t>통제</w:t>
      </w:r>
      <w:r w:rsidRPr="00033F34">
        <w:t xml:space="preserve">(즉, 사용자가 다른 </w:t>
      </w:r>
      <w:r>
        <w:rPr>
          <w:rFonts w:hint="eastAsia"/>
        </w:rPr>
        <w:t xml:space="preserve">사용자의 </w:t>
      </w:r>
      <w:r w:rsidRPr="00033F34">
        <w:t>자격 증명을 사용하지 않음)</w:t>
      </w:r>
    </w:p>
    <w:p w14:paraId="718DC061" w14:textId="77777777" w:rsidR="00EB2FA2" w:rsidRPr="00033F34" w:rsidRDefault="00EB2FA2" w:rsidP="00EB2FA2">
      <w:pPr>
        <w:pStyle w:val="B"/>
        <w:ind w:left="1801"/>
      </w:pPr>
      <w:r w:rsidRPr="00033F34">
        <w:rPr>
          <w:rFonts w:hint="eastAsia"/>
        </w:rPr>
        <w:lastRenderedPageBreak/>
        <w:t>권한 부여</w:t>
      </w:r>
    </w:p>
    <w:p w14:paraId="661A3416" w14:textId="77777777" w:rsidR="00EB2FA2" w:rsidRPr="00033F34" w:rsidRDefault="00EB2FA2" w:rsidP="00EB2FA2">
      <w:pPr>
        <w:pStyle w:val="B"/>
        <w:numPr>
          <w:ilvl w:val="0"/>
          <w:numId w:val="0"/>
        </w:numPr>
        <w:ind w:left="1801"/>
      </w:pPr>
      <w:r w:rsidRPr="00033F34">
        <w:rPr>
          <w:rFonts w:hint="eastAsia"/>
        </w:rPr>
        <w:t>사용자가</w:t>
      </w:r>
      <w:r w:rsidRPr="00033F34">
        <w:t xml:space="preserve"> 자신의 직무에 필요한 정보</w:t>
      </w:r>
      <w:r w:rsidRPr="00033F34">
        <w:rPr>
          <w:rFonts w:hint="eastAsia"/>
        </w:rPr>
        <w:t>에만</w:t>
      </w:r>
      <w:r w:rsidRPr="00033F34">
        <w:t xml:space="preserve"> </w:t>
      </w:r>
      <w:r w:rsidRPr="00033F34">
        <w:rPr>
          <w:rFonts w:hint="eastAsia"/>
        </w:rPr>
        <w:t>접근</w:t>
      </w:r>
      <w:r w:rsidRPr="00033F34">
        <w:t xml:space="preserve">할 수 있도록 하며, 이를 통해 적절한 </w:t>
      </w:r>
      <w:r w:rsidRPr="00033F34">
        <w:rPr>
          <w:rFonts w:hint="eastAsia"/>
        </w:rPr>
        <w:t>업무분장을 가능하게 하는 통제</w:t>
      </w:r>
    </w:p>
    <w:p w14:paraId="164D0ABC" w14:textId="77777777" w:rsidR="00EB2FA2" w:rsidRPr="00033F34" w:rsidRDefault="00EB2FA2" w:rsidP="00EB2FA2">
      <w:pPr>
        <w:pStyle w:val="B"/>
        <w:ind w:left="1801"/>
      </w:pPr>
      <w:proofErr w:type="spellStart"/>
      <w:r w:rsidRPr="00033F34">
        <w:t>프로비저닝</w:t>
      </w:r>
      <w:proofErr w:type="spellEnd"/>
    </w:p>
    <w:p w14:paraId="24A18080" w14:textId="77777777" w:rsidR="00EB2FA2" w:rsidRPr="00033F34" w:rsidRDefault="00EB2FA2" w:rsidP="00EB2FA2">
      <w:pPr>
        <w:pStyle w:val="B"/>
        <w:numPr>
          <w:ilvl w:val="0"/>
          <w:numId w:val="0"/>
        </w:numPr>
        <w:ind w:left="1801"/>
      </w:pPr>
      <w:r w:rsidRPr="00033F34">
        <w:rPr>
          <w:rFonts w:hint="eastAsia"/>
        </w:rPr>
        <w:t>새</w:t>
      </w:r>
      <w:r w:rsidRPr="00033F34">
        <w:t xml:space="preserve"> 사용자 및 기존 사용자의 </w:t>
      </w:r>
      <w:r w:rsidRPr="00033F34">
        <w:rPr>
          <w:rFonts w:hint="eastAsia"/>
        </w:rPr>
        <w:t>접근</w:t>
      </w:r>
      <w:r w:rsidRPr="00033F34">
        <w:t xml:space="preserve"> 권한 </w:t>
      </w:r>
      <w:r w:rsidRPr="00033F34">
        <w:rPr>
          <w:rFonts w:hint="eastAsia"/>
        </w:rPr>
        <w:t>변경</w:t>
      </w:r>
      <w:r w:rsidRPr="00033F34">
        <w:t xml:space="preserve">을 승인하는 </w:t>
      </w:r>
      <w:r w:rsidRPr="00033F34">
        <w:rPr>
          <w:rFonts w:hint="eastAsia"/>
        </w:rPr>
        <w:t xml:space="preserve">통제 </w:t>
      </w:r>
    </w:p>
    <w:p w14:paraId="62CB7CCC" w14:textId="77777777" w:rsidR="00EB2FA2" w:rsidRPr="00033F34" w:rsidRDefault="00EB2FA2" w:rsidP="00EB2FA2">
      <w:pPr>
        <w:pStyle w:val="B"/>
        <w:ind w:left="1801"/>
      </w:pPr>
      <w:proofErr w:type="spellStart"/>
      <w:r w:rsidRPr="00033F34">
        <w:t>프로비저닝</w:t>
      </w:r>
      <w:proofErr w:type="spellEnd"/>
      <w:r w:rsidRPr="00033F34">
        <w:t xml:space="preserve"> 해제</w:t>
      </w:r>
    </w:p>
    <w:p w14:paraId="337F9732" w14:textId="77777777" w:rsidR="00EB2FA2" w:rsidRPr="00033F34" w:rsidRDefault="00EB2FA2" w:rsidP="00EB2FA2">
      <w:pPr>
        <w:pStyle w:val="B"/>
        <w:numPr>
          <w:ilvl w:val="0"/>
          <w:numId w:val="0"/>
        </w:numPr>
        <w:ind w:left="1801"/>
      </w:pPr>
      <w:r w:rsidRPr="00033F34">
        <w:rPr>
          <w:rFonts w:hint="eastAsia"/>
        </w:rPr>
        <w:t>퇴사</w:t>
      </w:r>
      <w:r w:rsidRPr="00033F34">
        <w:t xml:space="preserve"> 또는 </w:t>
      </w:r>
      <w:r>
        <w:rPr>
          <w:rFonts w:hint="eastAsia"/>
        </w:rPr>
        <w:t>부서이동</w:t>
      </w:r>
      <w:r w:rsidRPr="00033F34">
        <w:t xml:space="preserve"> 시 사용자 </w:t>
      </w:r>
      <w:r w:rsidRPr="00033F34">
        <w:rPr>
          <w:rFonts w:hint="eastAsia"/>
        </w:rPr>
        <w:t>접근을</w:t>
      </w:r>
      <w:r w:rsidRPr="00033F34">
        <w:t xml:space="preserve"> </w:t>
      </w:r>
      <w:r w:rsidRPr="00033F34">
        <w:rPr>
          <w:rFonts w:hint="eastAsia"/>
        </w:rPr>
        <w:t>삭제</w:t>
      </w:r>
      <w:r w:rsidRPr="00033F34">
        <w:t xml:space="preserve">하는 </w:t>
      </w:r>
      <w:r w:rsidRPr="00033F34">
        <w:rPr>
          <w:rFonts w:hint="eastAsia"/>
        </w:rPr>
        <w:t xml:space="preserve">통제 </w:t>
      </w:r>
    </w:p>
    <w:p w14:paraId="40D82105" w14:textId="77777777" w:rsidR="00EB2FA2" w:rsidRPr="00033F34" w:rsidRDefault="00EB2FA2" w:rsidP="00EB2FA2">
      <w:pPr>
        <w:pStyle w:val="B"/>
        <w:ind w:left="1801"/>
      </w:pPr>
      <w:r w:rsidRPr="00033F34">
        <w:rPr>
          <w:rFonts w:hint="eastAsia"/>
        </w:rPr>
        <w:t xml:space="preserve">특별 </w:t>
      </w:r>
      <w:r w:rsidRPr="00033F34">
        <w:t>권</w:t>
      </w:r>
      <w:r w:rsidRPr="00033F34">
        <w:rPr>
          <w:rFonts w:hint="eastAsia"/>
        </w:rPr>
        <w:t>한 접근</w:t>
      </w:r>
    </w:p>
    <w:p w14:paraId="3E779E13" w14:textId="77777777" w:rsidR="00EB2FA2" w:rsidRPr="00033F34" w:rsidRDefault="00EB2FA2" w:rsidP="00EB2FA2">
      <w:pPr>
        <w:pStyle w:val="B"/>
        <w:numPr>
          <w:ilvl w:val="0"/>
          <w:numId w:val="0"/>
        </w:numPr>
        <w:ind w:left="1801"/>
      </w:pPr>
      <w:r w:rsidRPr="00033F34">
        <w:rPr>
          <w:rFonts w:hint="eastAsia"/>
        </w:rPr>
        <w:t>관리자</w:t>
      </w:r>
      <w:r w:rsidRPr="00033F34">
        <w:t xml:space="preserve"> 또는 강력한 사용자의 </w:t>
      </w:r>
      <w:r w:rsidRPr="00033F34">
        <w:rPr>
          <w:rFonts w:hint="eastAsia"/>
        </w:rPr>
        <w:t xml:space="preserve">접근에 대한 통제 </w:t>
      </w:r>
    </w:p>
    <w:p w14:paraId="0DF80FE7" w14:textId="77777777" w:rsidR="00EB2FA2" w:rsidRPr="00033F34" w:rsidRDefault="00EB2FA2" w:rsidP="00EB2FA2">
      <w:pPr>
        <w:pStyle w:val="B"/>
        <w:ind w:left="1801"/>
      </w:pPr>
      <w:r w:rsidRPr="00033F34">
        <w:t xml:space="preserve">사용자 </w:t>
      </w:r>
      <w:r w:rsidRPr="00033F34">
        <w:rPr>
          <w:rFonts w:hint="eastAsia"/>
        </w:rPr>
        <w:t>접근</w:t>
      </w:r>
      <w:r w:rsidRPr="00033F34">
        <w:t xml:space="preserve"> 검토</w:t>
      </w:r>
    </w:p>
    <w:p w14:paraId="0086D1F6" w14:textId="77777777" w:rsidR="00EB2FA2" w:rsidRPr="00033F34" w:rsidRDefault="00EB2FA2" w:rsidP="00EB2FA2">
      <w:pPr>
        <w:pStyle w:val="B"/>
        <w:numPr>
          <w:ilvl w:val="0"/>
          <w:numId w:val="0"/>
        </w:numPr>
        <w:ind w:left="1801"/>
      </w:pPr>
      <w:r w:rsidRPr="00033F34">
        <w:rPr>
          <w:rFonts w:hint="eastAsia"/>
        </w:rPr>
        <w:t>지속적인</w:t>
      </w:r>
      <w:r w:rsidRPr="00033F34">
        <w:t xml:space="preserve"> 권한부여를 위해 사용자 </w:t>
      </w:r>
      <w:r w:rsidRPr="00033F34">
        <w:rPr>
          <w:rFonts w:hint="eastAsia"/>
        </w:rPr>
        <w:t>접</w:t>
      </w:r>
      <w:r>
        <w:rPr>
          <w:rFonts w:hint="eastAsia"/>
        </w:rPr>
        <w:t>근</w:t>
      </w:r>
      <w:r w:rsidRPr="00033F34">
        <w:rPr>
          <w:rFonts w:hint="eastAsia"/>
        </w:rPr>
        <w:t>을</w:t>
      </w:r>
      <w:r w:rsidRPr="00033F34">
        <w:t xml:space="preserve"> </w:t>
      </w:r>
      <w:proofErr w:type="spellStart"/>
      <w:r w:rsidRPr="00033F34">
        <w:t>재인증하거나</w:t>
      </w:r>
      <w:proofErr w:type="spellEnd"/>
      <w:r w:rsidRPr="00033F34">
        <w:t xml:space="preserve"> 평가하는 </w:t>
      </w:r>
      <w:r w:rsidRPr="00033F34">
        <w:rPr>
          <w:rFonts w:hint="eastAsia"/>
        </w:rPr>
        <w:t>통제</w:t>
      </w:r>
    </w:p>
    <w:p w14:paraId="4F3170F4" w14:textId="77777777" w:rsidR="00EB2FA2" w:rsidRPr="00033F34" w:rsidRDefault="00EB2FA2" w:rsidP="00EB2FA2">
      <w:pPr>
        <w:pStyle w:val="B"/>
        <w:ind w:left="1801"/>
      </w:pPr>
      <w:r w:rsidRPr="00033F34">
        <w:t>보안</w:t>
      </w:r>
      <w:r>
        <w:rPr>
          <w:rFonts w:hint="eastAsia"/>
        </w:rPr>
        <w:t xml:space="preserve"> 설정</w:t>
      </w:r>
      <w:r w:rsidRPr="00033F34">
        <w:t xml:space="preserve"> </w:t>
      </w:r>
      <w:r w:rsidRPr="00033F34">
        <w:rPr>
          <w:rFonts w:hint="eastAsia"/>
        </w:rPr>
        <w:t>통제</w:t>
      </w:r>
    </w:p>
    <w:p w14:paraId="36C72F63" w14:textId="1B9A87A5" w:rsidR="00EB2FA2" w:rsidRPr="00033F34" w:rsidRDefault="00EB2FA2" w:rsidP="00EB2FA2">
      <w:pPr>
        <w:pStyle w:val="B"/>
        <w:numPr>
          <w:ilvl w:val="0"/>
          <w:numId w:val="0"/>
        </w:numPr>
        <w:ind w:left="1801"/>
      </w:pPr>
      <w:r w:rsidRPr="00033F34">
        <w:rPr>
          <w:rFonts w:hint="eastAsia"/>
        </w:rPr>
        <w:t>각</w:t>
      </w:r>
      <w:r w:rsidRPr="00033F34">
        <w:t xml:space="preserve"> 기술에는 일반적으로 환경에 대한 </w:t>
      </w:r>
      <w:r w:rsidRPr="00033F34">
        <w:rPr>
          <w:rFonts w:hint="eastAsia"/>
        </w:rPr>
        <w:t>접근을</w:t>
      </w:r>
      <w:r w:rsidRPr="00033F34">
        <w:t xml:space="preserve"> 제한하는 데 도움이 되는 주요 설정이 있</w:t>
      </w:r>
      <w:r>
        <w:rPr>
          <w:rFonts w:hint="eastAsia"/>
        </w:rPr>
        <w:t>음</w:t>
      </w:r>
    </w:p>
    <w:p w14:paraId="1271B9BE" w14:textId="77777777" w:rsidR="00EB2FA2" w:rsidRPr="00033F34" w:rsidRDefault="00EB2FA2" w:rsidP="00EB2FA2">
      <w:pPr>
        <w:pStyle w:val="B"/>
        <w:ind w:left="1801"/>
      </w:pPr>
      <w:r w:rsidRPr="00033F34">
        <w:t xml:space="preserve">물리적 </w:t>
      </w:r>
      <w:r w:rsidRPr="00033F34">
        <w:rPr>
          <w:rFonts w:hint="eastAsia"/>
        </w:rPr>
        <w:t xml:space="preserve">접근 </w:t>
      </w:r>
    </w:p>
    <w:p w14:paraId="2FEF5A28" w14:textId="77777777" w:rsidR="00EB2FA2" w:rsidRPr="00033F34" w:rsidRDefault="00EB2FA2" w:rsidP="00EB2FA2">
      <w:pPr>
        <w:pStyle w:val="B"/>
        <w:numPr>
          <w:ilvl w:val="0"/>
          <w:numId w:val="0"/>
        </w:numPr>
        <w:ind w:left="1801"/>
      </w:pPr>
      <w:r w:rsidRPr="00033F34">
        <w:rPr>
          <w:rFonts w:hint="eastAsia"/>
        </w:rPr>
        <w:t>데이터</w:t>
      </w:r>
      <w:r w:rsidRPr="00033F34">
        <w:t xml:space="preserve"> 센터 및 하드웨어에 대한 물리적 </w:t>
      </w:r>
      <w:r w:rsidRPr="00033F34">
        <w:rPr>
          <w:rFonts w:hint="eastAsia"/>
        </w:rPr>
        <w:t>접근</w:t>
      </w:r>
      <w:r w:rsidRPr="00033F34">
        <w:t xml:space="preserve">에 대한 </w:t>
      </w:r>
      <w:r w:rsidRPr="00033F34">
        <w:rPr>
          <w:rFonts w:hint="eastAsia"/>
        </w:rPr>
        <w:t>통제</w:t>
      </w:r>
      <w:r w:rsidRPr="00033F34">
        <w:t xml:space="preserve">. 이러한 </w:t>
      </w:r>
      <w:r w:rsidRPr="00033F34">
        <w:rPr>
          <w:rFonts w:hint="eastAsia"/>
        </w:rPr>
        <w:t>접근은</w:t>
      </w:r>
      <w:r w:rsidRPr="00033F34">
        <w:t xml:space="preserve"> 다른 </w:t>
      </w:r>
      <w:r w:rsidRPr="00033F34">
        <w:rPr>
          <w:rFonts w:hint="eastAsia"/>
        </w:rPr>
        <w:t>통제</w:t>
      </w:r>
      <w:r w:rsidRPr="00033F34">
        <w:t xml:space="preserve">를 </w:t>
      </w:r>
      <w:r w:rsidRPr="00033F34">
        <w:rPr>
          <w:rFonts w:hint="eastAsia"/>
        </w:rPr>
        <w:t>무력화하는</w:t>
      </w:r>
      <w:r>
        <w:rPr>
          <w:rFonts w:hint="eastAsia"/>
        </w:rPr>
        <w:t xml:space="preserve"> </w:t>
      </w:r>
      <w:r w:rsidRPr="00033F34">
        <w:rPr>
          <w:rFonts w:hint="eastAsia"/>
        </w:rPr>
        <w:t xml:space="preserve">데 </w:t>
      </w:r>
      <w:r w:rsidRPr="00033F34">
        <w:t>사용될 수 있다.</w:t>
      </w:r>
    </w:p>
    <w:p w14:paraId="0C6289D9" w14:textId="77777777" w:rsidR="00EB2FA2" w:rsidRPr="00033F34" w:rsidRDefault="00EB2FA2" w:rsidP="00EB2FA2">
      <w:pPr>
        <w:pStyle w:val="A2"/>
      </w:pPr>
      <w:r>
        <w:rPr>
          <w:rFonts w:hint="eastAsia"/>
        </w:rPr>
        <w:t>IT 환경</w:t>
      </w:r>
      <w:r w:rsidRPr="00033F34">
        <w:t>에 대한 프로그램 또는 기타 변경 사항을 관리하는 프로세스:</w:t>
      </w:r>
    </w:p>
    <w:p w14:paraId="3B4F1117" w14:textId="77777777" w:rsidR="00EB2FA2" w:rsidRPr="00033F34" w:rsidRDefault="00EB2FA2" w:rsidP="00EB2FA2">
      <w:pPr>
        <w:pStyle w:val="B"/>
        <w:ind w:left="1801"/>
      </w:pPr>
      <w:r w:rsidRPr="00033F34">
        <w:t>변경</w:t>
      </w:r>
      <w:r>
        <w:rPr>
          <w:rFonts w:hint="eastAsia"/>
        </w:rPr>
        <w:t xml:space="preserve"> </w:t>
      </w:r>
      <w:r w:rsidRPr="00033F34">
        <w:t xml:space="preserve">관리 </w:t>
      </w:r>
      <w:r>
        <w:rPr>
          <w:rFonts w:hint="eastAsia"/>
        </w:rPr>
        <w:t>프로세스</w:t>
      </w:r>
    </w:p>
    <w:p w14:paraId="634F6F3A" w14:textId="77777777" w:rsidR="00EB2FA2" w:rsidRPr="00033F34" w:rsidRDefault="00EB2FA2" w:rsidP="00EB2FA2">
      <w:pPr>
        <w:pStyle w:val="B"/>
        <w:numPr>
          <w:ilvl w:val="0"/>
          <w:numId w:val="0"/>
        </w:numPr>
        <w:ind w:left="1801"/>
      </w:pPr>
      <w:r w:rsidRPr="00033F34">
        <w:t>변경을 설계, 프로그래</w:t>
      </w:r>
      <w:r w:rsidRPr="00033F34">
        <w:rPr>
          <w:rFonts w:hint="eastAsia"/>
        </w:rPr>
        <w:t>밍</w:t>
      </w:r>
      <w:r w:rsidRPr="00033F34">
        <w:t>, 테스트</w:t>
      </w:r>
      <w:r w:rsidRPr="00033F34">
        <w:rPr>
          <w:rFonts w:hint="eastAsia"/>
        </w:rPr>
        <w:t>하고 운영</w:t>
      </w:r>
      <w:r w:rsidRPr="00033F34">
        <w:t>(즉, 최종 사용자)</w:t>
      </w:r>
      <w:r>
        <w:rPr>
          <w:rFonts w:hint="eastAsia"/>
        </w:rPr>
        <w:t xml:space="preserve"> </w:t>
      </w:r>
      <w:r w:rsidRPr="00033F34">
        <w:t xml:space="preserve">환경에 </w:t>
      </w:r>
      <w:r w:rsidRPr="00033F34">
        <w:rPr>
          <w:rFonts w:hint="eastAsia"/>
        </w:rPr>
        <w:t>이관하</w:t>
      </w:r>
      <w:r w:rsidRPr="00033F34">
        <w:t xml:space="preserve">는 </w:t>
      </w:r>
      <w:r w:rsidRPr="00033F34">
        <w:rPr>
          <w:rFonts w:hint="eastAsia"/>
        </w:rPr>
        <w:t>절차에 대한 통제</w:t>
      </w:r>
    </w:p>
    <w:p w14:paraId="796AF608" w14:textId="77777777" w:rsidR="00EB2FA2" w:rsidRPr="00033F34" w:rsidRDefault="00EB2FA2" w:rsidP="00EB2FA2">
      <w:pPr>
        <w:pStyle w:val="B"/>
        <w:ind w:left="1801"/>
      </w:pPr>
      <w:r w:rsidRPr="00033F34">
        <w:t>변경</w:t>
      </w:r>
      <w:r w:rsidRPr="00033F34">
        <w:rPr>
          <w:rFonts w:hint="eastAsia"/>
        </w:rPr>
        <w:t xml:space="preserve"> 이관에 대한 업무분장 </w:t>
      </w:r>
    </w:p>
    <w:p w14:paraId="176D9BAD" w14:textId="77777777" w:rsidR="00EB2FA2" w:rsidRPr="00033F34" w:rsidRDefault="00EB2FA2" w:rsidP="00EB2FA2">
      <w:pPr>
        <w:pStyle w:val="B"/>
        <w:numPr>
          <w:ilvl w:val="0"/>
          <w:numId w:val="0"/>
        </w:numPr>
        <w:ind w:left="1801"/>
      </w:pPr>
      <w:r>
        <w:rPr>
          <w:rFonts w:hint="eastAsia"/>
        </w:rPr>
        <w:t>변경을 만드는 권한과 변경을 운영환경으로 이관 권한을 분리하는 통제</w:t>
      </w:r>
    </w:p>
    <w:p w14:paraId="62F9FE9B" w14:textId="77777777" w:rsidR="00EB2FA2" w:rsidRPr="00033F34" w:rsidRDefault="00EB2FA2" w:rsidP="00EB2FA2">
      <w:pPr>
        <w:pStyle w:val="B"/>
        <w:ind w:left="1801"/>
      </w:pPr>
      <w:r w:rsidRPr="00033F34">
        <w:t xml:space="preserve">시스템 개발, 구매 또는 </w:t>
      </w:r>
      <w:r w:rsidRPr="00033F34">
        <w:rPr>
          <w:rFonts w:hint="eastAsia"/>
        </w:rPr>
        <w:t>실행</w:t>
      </w:r>
    </w:p>
    <w:p w14:paraId="2BA97A71" w14:textId="77777777" w:rsidR="00EB2FA2" w:rsidRPr="00033F34" w:rsidRDefault="00EB2FA2" w:rsidP="00EB2FA2">
      <w:pPr>
        <w:pStyle w:val="B"/>
        <w:numPr>
          <w:ilvl w:val="0"/>
          <w:numId w:val="0"/>
        </w:numPr>
        <w:ind w:left="1801"/>
      </w:pPr>
      <w:r w:rsidRPr="00033F34">
        <w:rPr>
          <w:rFonts w:hint="eastAsia"/>
        </w:rPr>
        <w:t>초기</w:t>
      </w:r>
      <w:r w:rsidRPr="00033F34">
        <w:t xml:space="preserve"> </w:t>
      </w:r>
      <w:r>
        <w:t>IT 응용프로그램</w:t>
      </w:r>
      <w:r w:rsidRPr="00033F34">
        <w:rPr>
          <w:rFonts w:hint="eastAsia"/>
        </w:rPr>
        <w:t>의</w:t>
      </w:r>
      <w:r w:rsidRPr="00033F34">
        <w:t xml:space="preserve"> 개발 또는 </w:t>
      </w:r>
      <w:r w:rsidRPr="00033F34">
        <w:rPr>
          <w:rFonts w:hint="eastAsia"/>
        </w:rPr>
        <w:t>실행</w:t>
      </w:r>
      <w:r w:rsidRPr="00033F34">
        <w:t xml:space="preserve">(또는 </w:t>
      </w:r>
      <w:r>
        <w:rPr>
          <w:rFonts w:hint="eastAsia"/>
        </w:rPr>
        <w:t>IT 환경</w:t>
      </w:r>
      <w:r w:rsidRPr="00033F34">
        <w:t xml:space="preserve">의 </w:t>
      </w:r>
      <w:r w:rsidRPr="00033F34">
        <w:rPr>
          <w:rFonts w:hint="eastAsia"/>
        </w:rPr>
        <w:t>기타</w:t>
      </w:r>
      <w:r w:rsidRPr="00033F34">
        <w:t xml:space="preserve"> 측면과 관련된)</w:t>
      </w:r>
      <w:r w:rsidRPr="00033F34">
        <w:rPr>
          <w:rFonts w:hint="eastAsia"/>
        </w:rPr>
        <w:t>에 대한 통제</w:t>
      </w:r>
    </w:p>
    <w:p w14:paraId="1FCB1DBD" w14:textId="77777777" w:rsidR="00EB2FA2" w:rsidRPr="00033F34" w:rsidRDefault="00EB2FA2" w:rsidP="00EB2FA2">
      <w:pPr>
        <w:pStyle w:val="B"/>
        <w:ind w:left="1801"/>
      </w:pPr>
      <w:r w:rsidRPr="00033F34">
        <w:t>데이터 변환</w:t>
      </w:r>
    </w:p>
    <w:p w14:paraId="4E40A996" w14:textId="77777777" w:rsidR="00EB2FA2" w:rsidRPr="00033F34" w:rsidRDefault="00EB2FA2" w:rsidP="00EB2FA2">
      <w:pPr>
        <w:pStyle w:val="B"/>
        <w:numPr>
          <w:ilvl w:val="0"/>
          <w:numId w:val="0"/>
        </w:numPr>
        <w:ind w:left="1801"/>
      </w:pPr>
      <w:r>
        <w:rPr>
          <w:rFonts w:hint="eastAsia"/>
        </w:rPr>
        <w:lastRenderedPageBreak/>
        <w:t>IT 환경</w:t>
      </w:r>
      <w:r w:rsidRPr="00033F34">
        <w:t xml:space="preserve">의 개발, </w:t>
      </w:r>
      <w:r w:rsidRPr="00033F34">
        <w:rPr>
          <w:rFonts w:hint="eastAsia"/>
        </w:rPr>
        <w:t>실행</w:t>
      </w:r>
      <w:r w:rsidRPr="00033F34">
        <w:t xml:space="preserve"> 또는 업그레이드 </w:t>
      </w:r>
      <w:r w:rsidRPr="00033F34">
        <w:rPr>
          <w:rFonts w:hint="eastAsia"/>
        </w:rPr>
        <w:t>과정의</w:t>
      </w:r>
      <w:r w:rsidRPr="00033F34">
        <w:t xml:space="preserve"> 데이터 변환</w:t>
      </w:r>
      <w:r w:rsidRPr="00033F34">
        <w:rPr>
          <w:rFonts w:hint="eastAsia"/>
        </w:rPr>
        <w:t xml:space="preserve">에 대한 통제 </w:t>
      </w:r>
    </w:p>
    <w:p w14:paraId="21B6B5BD" w14:textId="77777777" w:rsidR="00EB2FA2" w:rsidRPr="00033F34" w:rsidRDefault="00EB2FA2" w:rsidP="00EB2FA2">
      <w:pPr>
        <w:pStyle w:val="A2"/>
      </w:pPr>
      <w:r>
        <w:rPr>
          <w:rFonts w:hint="eastAsia"/>
        </w:rPr>
        <w:t>IT</w:t>
      </w:r>
      <w:r w:rsidRPr="00033F34">
        <w:t xml:space="preserve"> 운영관리 </w:t>
      </w:r>
      <w:r>
        <w:rPr>
          <w:rFonts w:hint="eastAsia"/>
        </w:rPr>
        <w:t>프로세스</w:t>
      </w:r>
    </w:p>
    <w:p w14:paraId="7966C9C1" w14:textId="77777777" w:rsidR="00EB2FA2" w:rsidRPr="00033F34" w:rsidRDefault="00EB2FA2" w:rsidP="00EB2FA2">
      <w:pPr>
        <w:pStyle w:val="B"/>
        <w:ind w:left="1801"/>
      </w:pPr>
      <w:r w:rsidRPr="00033F34">
        <w:t xml:space="preserve">작업 </w:t>
      </w:r>
      <w:r w:rsidRPr="00033F34">
        <w:rPr>
          <w:rFonts w:hint="eastAsia"/>
        </w:rPr>
        <w:t>일정관리</w:t>
      </w:r>
    </w:p>
    <w:p w14:paraId="7756F6DB" w14:textId="325A4D89" w:rsidR="00EB2FA2" w:rsidRPr="00033F34" w:rsidRDefault="00EB2FA2" w:rsidP="00EB2FA2">
      <w:pPr>
        <w:pStyle w:val="B"/>
        <w:numPr>
          <w:ilvl w:val="0"/>
          <w:numId w:val="0"/>
        </w:numPr>
        <w:ind w:left="1801"/>
      </w:pPr>
      <w:r w:rsidRPr="00033F34">
        <w:rPr>
          <w:rFonts w:hint="eastAsia"/>
        </w:rPr>
        <w:t>재무</w:t>
      </w:r>
      <w:r w:rsidRPr="00033F34">
        <w:t>보고에 영향을 미칠 수 있는 작업 또는 프로그램</w:t>
      </w:r>
      <w:r>
        <w:rPr>
          <w:rFonts w:hint="eastAsia"/>
        </w:rPr>
        <w:t>의</w:t>
      </w:r>
      <w:r w:rsidRPr="00033F34">
        <w:t xml:space="preserve"> </w:t>
      </w:r>
      <w:r w:rsidRPr="00033F34">
        <w:rPr>
          <w:rFonts w:hint="eastAsia"/>
        </w:rPr>
        <w:t>일정</w:t>
      </w:r>
      <w:r w:rsidR="00314327">
        <w:rPr>
          <w:rFonts w:hint="eastAsia"/>
        </w:rPr>
        <w:t xml:space="preserve"> </w:t>
      </w:r>
      <w:r>
        <w:rPr>
          <w:rFonts w:hint="eastAsia"/>
        </w:rPr>
        <w:t>및</w:t>
      </w:r>
      <w:r w:rsidRPr="00033F34">
        <w:t xml:space="preserve"> 시작</w:t>
      </w:r>
      <w:r>
        <w:rPr>
          <w:rFonts w:hint="eastAsia"/>
        </w:rPr>
        <w:t>에 대한</w:t>
      </w:r>
      <w:r w:rsidRPr="00033F34">
        <w:t xml:space="preserve"> </w:t>
      </w:r>
      <w:r w:rsidRPr="00033F34">
        <w:rPr>
          <w:rFonts w:hint="eastAsia"/>
        </w:rPr>
        <w:t xml:space="preserve">접근 통제 </w:t>
      </w:r>
    </w:p>
    <w:p w14:paraId="5E49389A" w14:textId="77777777" w:rsidR="00EB2FA2" w:rsidRPr="00033F34" w:rsidRDefault="00EB2FA2" w:rsidP="00EB2FA2">
      <w:pPr>
        <w:pStyle w:val="B"/>
        <w:ind w:left="1801"/>
      </w:pPr>
      <w:r w:rsidRPr="00033F34">
        <w:t>작업 모니터링</w:t>
      </w:r>
    </w:p>
    <w:p w14:paraId="3A0D4E54" w14:textId="760B80D4" w:rsidR="00EB2FA2" w:rsidRPr="00033F34" w:rsidRDefault="00EB2FA2" w:rsidP="00EB2FA2">
      <w:pPr>
        <w:pStyle w:val="B"/>
        <w:numPr>
          <w:ilvl w:val="0"/>
          <w:numId w:val="0"/>
        </w:numPr>
        <w:ind w:left="1801"/>
      </w:pPr>
      <w:r w:rsidRPr="00033F34">
        <w:t>재무보고 작업 또는 프로그램</w:t>
      </w:r>
      <w:r>
        <w:rPr>
          <w:rFonts w:hint="eastAsia"/>
        </w:rPr>
        <w:t xml:space="preserve">의 </w:t>
      </w:r>
      <w:r w:rsidRPr="00033F34">
        <w:rPr>
          <w:rFonts w:hint="eastAsia"/>
        </w:rPr>
        <w:t>성공적인</w:t>
      </w:r>
      <w:r w:rsidRPr="00033F34">
        <w:t xml:space="preserve"> 실행을 위해 모니터링하는 </w:t>
      </w:r>
      <w:r w:rsidRPr="00033F34">
        <w:rPr>
          <w:rFonts w:hint="eastAsia"/>
        </w:rPr>
        <w:t>통제</w:t>
      </w:r>
    </w:p>
    <w:p w14:paraId="2B82B2F3" w14:textId="77777777" w:rsidR="00EB2FA2" w:rsidRPr="00033F34" w:rsidRDefault="00EB2FA2" w:rsidP="00EB2FA2">
      <w:pPr>
        <w:pStyle w:val="B"/>
        <w:ind w:left="1801"/>
      </w:pPr>
      <w:r w:rsidRPr="00033F34">
        <w:t>백업 및 복구</w:t>
      </w:r>
    </w:p>
    <w:p w14:paraId="5017E43A" w14:textId="65608FF7" w:rsidR="00EB2FA2" w:rsidRPr="00033F34" w:rsidRDefault="00EB2FA2" w:rsidP="00EB2FA2">
      <w:pPr>
        <w:pStyle w:val="B"/>
        <w:numPr>
          <w:ilvl w:val="0"/>
          <w:numId w:val="0"/>
        </w:numPr>
        <w:ind w:left="1801"/>
      </w:pPr>
      <w:r w:rsidRPr="00033F34">
        <w:rPr>
          <w:rFonts w:hint="eastAsia"/>
        </w:rPr>
        <w:t>재무</w:t>
      </w:r>
      <w:r w:rsidRPr="00033F34">
        <w:t xml:space="preserve">보고 데이터의 백업이 계획대로 수행되고 </w:t>
      </w:r>
      <w:r w:rsidRPr="00033F34">
        <w:rPr>
          <w:rFonts w:hint="eastAsia"/>
        </w:rPr>
        <w:t>정전</w:t>
      </w:r>
      <w:r w:rsidRPr="00033F34">
        <w:t xml:space="preserve"> 또는 공격 시 </w:t>
      </w:r>
      <w:r w:rsidRPr="00033F34">
        <w:rPr>
          <w:rFonts w:hint="eastAsia"/>
        </w:rPr>
        <w:t xml:space="preserve">데이터를 </w:t>
      </w:r>
      <w:r w:rsidRPr="00033F34">
        <w:t xml:space="preserve">적시에 </w:t>
      </w:r>
      <w:proofErr w:type="spellStart"/>
      <w:r w:rsidRPr="00033F34">
        <w:rPr>
          <w:rFonts w:hint="eastAsia"/>
        </w:rPr>
        <w:t>이용가능하도록</w:t>
      </w:r>
      <w:proofErr w:type="spellEnd"/>
      <w:r w:rsidRPr="00033F34">
        <w:rPr>
          <w:rFonts w:hint="eastAsia"/>
        </w:rPr>
        <w:t xml:space="preserve"> 하고 </w:t>
      </w:r>
      <w:r w:rsidRPr="00033F34">
        <w:t>복구</w:t>
      </w:r>
      <w:r w:rsidRPr="00033F34">
        <w:rPr>
          <w:rFonts w:hint="eastAsia"/>
        </w:rPr>
        <w:t>될</w:t>
      </w:r>
      <w:r w:rsidRPr="00033F34">
        <w:t xml:space="preserve"> 수 있도록</w:t>
      </w:r>
      <w:r w:rsidRPr="00033F34">
        <w:rPr>
          <w:rFonts w:hint="eastAsia"/>
        </w:rPr>
        <w:t xml:space="preserve"> 하는 통제 </w:t>
      </w:r>
    </w:p>
    <w:p w14:paraId="3F9B57A4" w14:textId="77777777" w:rsidR="00EB2FA2" w:rsidRPr="00033F34" w:rsidRDefault="00EB2FA2" w:rsidP="00EB2FA2">
      <w:pPr>
        <w:pStyle w:val="B"/>
        <w:ind w:left="1801"/>
      </w:pPr>
      <w:r w:rsidRPr="00033F34">
        <w:t>침입 탐지</w:t>
      </w:r>
    </w:p>
    <w:p w14:paraId="457E0EDC" w14:textId="77777777" w:rsidR="00EB2FA2" w:rsidRDefault="00EB2FA2" w:rsidP="00EB2FA2">
      <w:pPr>
        <w:pStyle w:val="B"/>
        <w:numPr>
          <w:ilvl w:val="0"/>
          <w:numId w:val="0"/>
        </w:numPr>
        <w:ind w:left="1801"/>
      </w:pPr>
      <w:r>
        <w:rPr>
          <w:rFonts w:hint="eastAsia"/>
        </w:rPr>
        <w:t>IT 환경</w:t>
      </w:r>
      <w:r w:rsidRPr="00033F34">
        <w:t xml:space="preserve">의 취약성 및 침입을 모니터링하는 </w:t>
      </w:r>
      <w:r w:rsidRPr="00033F34">
        <w:rPr>
          <w:rFonts w:hint="eastAsia"/>
        </w:rPr>
        <w:t>통제</w:t>
      </w:r>
    </w:p>
    <w:p w14:paraId="100CF76D" w14:textId="77777777" w:rsidR="00EB2FA2" w:rsidRDefault="00EB2FA2" w:rsidP="00EB2FA2">
      <w:pPr>
        <w:pStyle w:val="B"/>
        <w:numPr>
          <w:ilvl w:val="0"/>
          <w:numId w:val="0"/>
        </w:numPr>
        <w:ind w:leftChars="400" w:left="800"/>
      </w:pPr>
      <w:r w:rsidRPr="00033F34">
        <w:rPr>
          <w:rFonts w:hint="eastAsia"/>
        </w:rPr>
        <w:t>아래</w:t>
      </w:r>
      <w:r w:rsidRPr="00033F34">
        <w:t xml:space="preserve"> 표는 성</w:t>
      </w:r>
      <w:r w:rsidRPr="00033F34">
        <w:rPr>
          <w:rFonts w:hint="eastAsia"/>
        </w:rPr>
        <w:t>격</w:t>
      </w:r>
      <w:r w:rsidRPr="00033F34">
        <w:t xml:space="preserve">에 따른 다양한 </w:t>
      </w:r>
      <w:r>
        <w:t>IT 응용프로그램을</w:t>
      </w:r>
      <w:r w:rsidRPr="00033F34">
        <w:t xml:space="preserve"> 포함하여 </w:t>
      </w:r>
      <w:r>
        <w:rPr>
          <w:rFonts w:hint="eastAsia"/>
        </w:rPr>
        <w:t>IT의 사용으로 인한 위험</w:t>
      </w:r>
      <w:r w:rsidRPr="00033F34">
        <w:t>의 예</w:t>
      </w:r>
      <w:r w:rsidRPr="00033F34">
        <w:rPr>
          <w:rFonts w:hint="eastAsia"/>
        </w:rPr>
        <w:t>시에 대처하는</w:t>
      </w:r>
      <w:r w:rsidRPr="00033F34">
        <w:t xml:space="preserve"> </w:t>
      </w:r>
      <w:r>
        <w:rPr>
          <w:rFonts w:hint="eastAsia"/>
        </w:rPr>
        <w:t>IT</w:t>
      </w:r>
      <w:r w:rsidRPr="00033F34">
        <w:rPr>
          <w:rFonts w:hint="eastAsia"/>
        </w:rPr>
        <w:t xml:space="preserve"> 일반통제의 예시를</w:t>
      </w:r>
      <w:r w:rsidRPr="00033F34">
        <w:t xml:space="preserve"> 보여</w:t>
      </w:r>
      <w:r w:rsidRPr="00033F34">
        <w:rPr>
          <w:rFonts w:hint="eastAsia"/>
        </w:rPr>
        <w:t>준다</w:t>
      </w:r>
      <w:r>
        <w:rPr>
          <w:rFonts w:hint="eastAsia"/>
        </w:rPr>
        <w:t>.</w:t>
      </w:r>
    </w:p>
    <w:tbl>
      <w:tblPr>
        <w:tblStyle w:val="af0"/>
        <w:tblW w:w="9067" w:type="dxa"/>
        <w:tblLayout w:type="fixed"/>
        <w:tblCellMar>
          <w:top w:w="57" w:type="dxa"/>
          <w:left w:w="57" w:type="dxa"/>
          <w:bottom w:w="57" w:type="dxa"/>
          <w:right w:w="57" w:type="dxa"/>
        </w:tblCellMar>
        <w:tblLook w:val="04A0" w:firstRow="1" w:lastRow="0" w:firstColumn="1" w:lastColumn="0" w:noHBand="0" w:noVBand="1"/>
      </w:tblPr>
      <w:tblGrid>
        <w:gridCol w:w="1129"/>
        <w:gridCol w:w="1792"/>
        <w:gridCol w:w="2126"/>
        <w:gridCol w:w="1469"/>
        <w:gridCol w:w="1276"/>
        <w:gridCol w:w="1275"/>
      </w:tblGrid>
      <w:tr w:rsidR="00EB2FA2" w:rsidRPr="00B77C4A" w14:paraId="588857FA" w14:textId="77777777" w:rsidTr="0072403C">
        <w:trPr>
          <w:tblHeader/>
        </w:trPr>
        <w:tc>
          <w:tcPr>
            <w:tcW w:w="1129" w:type="dxa"/>
            <w:hideMark/>
          </w:tcPr>
          <w:p w14:paraId="5C7CBA7B" w14:textId="77777777" w:rsidR="00EB2FA2" w:rsidRPr="000E063B" w:rsidRDefault="00EB2FA2" w:rsidP="0072403C">
            <w:pPr>
              <w:wordWrap/>
              <w:spacing w:line="240" w:lineRule="auto"/>
              <w:jc w:val="left"/>
              <w:rPr>
                <w:rFonts w:asciiTheme="majorHAnsi" w:eastAsiaTheme="majorHAnsi" w:hAnsiTheme="majorHAnsi" w:cs="Times New Roman"/>
                <w:b/>
                <w:bCs/>
                <w:sz w:val="18"/>
                <w:szCs w:val="18"/>
              </w:rPr>
            </w:pPr>
            <w:bookmarkStart w:id="25" w:name="_Hlk125300295"/>
            <w:r w:rsidRPr="000E063B">
              <w:rPr>
                <w:rFonts w:asciiTheme="majorHAnsi" w:eastAsiaTheme="majorHAnsi" w:hAnsiTheme="majorHAnsi" w:cs="Times New Roman" w:hint="eastAsia"/>
                <w:b/>
                <w:bCs/>
                <w:sz w:val="18"/>
                <w:szCs w:val="18"/>
              </w:rPr>
              <w:t>프로세스</w:t>
            </w:r>
            <w:r w:rsidRPr="000E063B">
              <w:rPr>
                <w:rFonts w:asciiTheme="majorHAnsi" w:eastAsiaTheme="majorHAnsi" w:hAnsiTheme="majorHAnsi" w:cs="Times New Roman"/>
                <w:b/>
                <w:bCs/>
                <w:sz w:val="18"/>
                <w:szCs w:val="18"/>
              </w:rPr>
              <w:t xml:space="preserve"> </w:t>
            </w:r>
          </w:p>
        </w:tc>
        <w:tc>
          <w:tcPr>
            <w:tcW w:w="1792" w:type="dxa"/>
            <w:hideMark/>
          </w:tcPr>
          <w:p w14:paraId="380AEF21" w14:textId="77777777" w:rsidR="00EB2FA2" w:rsidRPr="000E063B" w:rsidRDefault="00EB2FA2" w:rsidP="0072403C">
            <w:pPr>
              <w:wordWrap/>
              <w:spacing w:line="240" w:lineRule="auto"/>
              <w:jc w:val="left"/>
              <w:rPr>
                <w:rFonts w:asciiTheme="majorHAnsi" w:eastAsiaTheme="majorHAnsi" w:hAnsiTheme="majorHAnsi" w:cs="Times New Roman"/>
                <w:b/>
                <w:bCs/>
                <w:sz w:val="18"/>
                <w:szCs w:val="18"/>
              </w:rPr>
            </w:pPr>
            <w:r w:rsidRPr="000E063B">
              <w:rPr>
                <w:rFonts w:asciiTheme="majorHAnsi" w:eastAsiaTheme="majorHAnsi" w:hAnsiTheme="majorHAnsi" w:cs="Times New Roman" w:hint="eastAsia"/>
                <w:b/>
                <w:bCs/>
                <w:sz w:val="18"/>
                <w:szCs w:val="18"/>
              </w:rPr>
              <w:t>위험</w:t>
            </w:r>
          </w:p>
        </w:tc>
        <w:tc>
          <w:tcPr>
            <w:tcW w:w="2126" w:type="dxa"/>
            <w:hideMark/>
          </w:tcPr>
          <w:p w14:paraId="168494CA" w14:textId="77777777" w:rsidR="00EB2FA2" w:rsidRPr="000E063B" w:rsidRDefault="00EB2FA2" w:rsidP="0072403C">
            <w:pPr>
              <w:wordWrap/>
              <w:spacing w:line="240" w:lineRule="auto"/>
              <w:jc w:val="left"/>
              <w:rPr>
                <w:rFonts w:asciiTheme="majorHAnsi" w:eastAsiaTheme="majorHAnsi" w:hAnsiTheme="majorHAnsi" w:cs="Times New Roman"/>
                <w:b/>
                <w:bCs/>
                <w:sz w:val="18"/>
                <w:szCs w:val="18"/>
              </w:rPr>
            </w:pPr>
            <w:r w:rsidRPr="000E063B">
              <w:rPr>
                <w:rFonts w:asciiTheme="majorHAnsi" w:eastAsiaTheme="majorHAnsi" w:hAnsiTheme="majorHAnsi" w:cs="Times New Roman" w:hint="eastAsia"/>
                <w:b/>
                <w:bCs/>
                <w:sz w:val="18"/>
                <w:szCs w:val="18"/>
              </w:rPr>
              <w:t>통제</w:t>
            </w:r>
          </w:p>
        </w:tc>
        <w:tc>
          <w:tcPr>
            <w:tcW w:w="4020" w:type="dxa"/>
            <w:gridSpan w:val="3"/>
            <w:hideMark/>
          </w:tcPr>
          <w:p w14:paraId="774CCE04" w14:textId="77777777" w:rsidR="00EB2FA2" w:rsidRPr="000E063B" w:rsidRDefault="00EB2FA2" w:rsidP="0072403C">
            <w:pPr>
              <w:wordWrap/>
              <w:spacing w:line="240" w:lineRule="auto"/>
              <w:jc w:val="left"/>
              <w:rPr>
                <w:rFonts w:asciiTheme="majorHAnsi" w:eastAsiaTheme="majorHAnsi" w:hAnsiTheme="majorHAnsi" w:cs="Times New Roman"/>
                <w:b/>
                <w:bCs/>
                <w:sz w:val="18"/>
                <w:szCs w:val="18"/>
              </w:rPr>
            </w:pPr>
            <w:r w:rsidRPr="000E063B">
              <w:rPr>
                <w:rFonts w:asciiTheme="majorHAnsi" w:eastAsiaTheme="majorHAnsi" w:hAnsiTheme="majorHAnsi" w:cs="Times New Roman" w:hint="eastAsia"/>
                <w:b/>
                <w:bCs/>
                <w:sz w:val="18"/>
                <w:szCs w:val="18"/>
              </w:rPr>
              <w:t>IT 응용프로그램</w:t>
            </w:r>
            <w:r w:rsidRPr="000E063B">
              <w:rPr>
                <w:rFonts w:asciiTheme="majorHAnsi" w:eastAsiaTheme="majorHAnsi" w:hAnsiTheme="majorHAnsi" w:cs="Times New Roman"/>
                <w:b/>
                <w:bCs/>
                <w:sz w:val="18"/>
                <w:szCs w:val="18"/>
              </w:rPr>
              <w:t xml:space="preserve"> </w:t>
            </w:r>
          </w:p>
        </w:tc>
      </w:tr>
      <w:tr w:rsidR="00EB2FA2" w:rsidRPr="00B77C4A" w14:paraId="38B6C6B6" w14:textId="77777777" w:rsidTr="0072403C">
        <w:trPr>
          <w:tblHeader/>
        </w:trPr>
        <w:tc>
          <w:tcPr>
            <w:tcW w:w="1129" w:type="dxa"/>
            <w:hideMark/>
          </w:tcPr>
          <w:p w14:paraId="01A3FAA6" w14:textId="77777777" w:rsidR="00EB2FA2" w:rsidRPr="000E063B" w:rsidRDefault="00EB2FA2" w:rsidP="0072403C">
            <w:pPr>
              <w:wordWrap/>
              <w:spacing w:line="240" w:lineRule="auto"/>
              <w:jc w:val="left"/>
              <w:rPr>
                <w:rFonts w:asciiTheme="majorHAnsi" w:eastAsiaTheme="majorHAnsi" w:hAnsiTheme="majorHAnsi" w:cs="Times New Roman"/>
                <w:b/>
                <w:bCs/>
                <w:sz w:val="18"/>
                <w:szCs w:val="18"/>
              </w:rPr>
            </w:pPr>
            <w:r w:rsidRPr="000E063B">
              <w:rPr>
                <w:rFonts w:asciiTheme="majorHAnsi" w:eastAsiaTheme="majorHAnsi" w:hAnsiTheme="majorHAnsi" w:cs="Times New Roman" w:hint="eastAsia"/>
                <w:b/>
                <w:bCs/>
                <w:sz w:val="18"/>
                <w:szCs w:val="18"/>
              </w:rPr>
              <w:t>IT 프로세스</w:t>
            </w:r>
          </w:p>
        </w:tc>
        <w:tc>
          <w:tcPr>
            <w:tcW w:w="1792" w:type="dxa"/>
            <w:hideMark/>
          </w:tcPr>
          <w:p w14:paraId="0AD36A34" w14:textId="77777777" w:rsidR="00EB2FA2" w:rsidRPr="000E063B" w:rsidRDefault="00EB2FA2" w:rsidP="0072403C">
            <w:pPr>
              <w:wordWrap/>
              <w:spacing w:line="240" w:lineRule="auto"/>
              <w:jc w:val="left"/>
              <w:rPr>
                <w:rFonts w:asciiTheme="majorHAnsi" w:eastAsiaTheme="majorHAnsi" w:hAnsiTheme="majorHAnsi" w:cs="Times New Roman"/>
                <w:b/>
                <w:bCs/>
                <w:sz w:val="18"/>
                <w:szCs w:val="18"/>
              </w:rPr>
            </w:pPr>
            <w:r w:rsidRPr="000E063B">
              <w:rPr>
                <w:rFonts w:asciiTheme="majorHAnsi" w:eastAsiaTheme="majorHAnsi" w:hAnsiTheme="majorHAnsi" w:cs="Times New Roman" w:hint="eastAsia"/>
                <w:b/>
                <w:bCs/>
                <w:sz w:val="18"/>
                <w:szCs w:val="18"/>
              </w:rPr>
              <w:t>IT의 사용으로 인한 위험의 예시</w:t>
            </w:r>
            <w:r w:rsidRPr="000E063B">
              <w:rPr>
                <w:rFonts w:asciiTheme="majorHAnsi" w:eastAsiaTheme="majorHAnsi" w:hAnsiTheme="majorHAnsi" w:cs="Times New Roman"/>
                <w:b/>
                <w:bCs/>
                <w:sz w:val="18"/>
                <w:szCs w:val="18"/>
              </w:rPr>
              <w:t xml:space="preserve"> </w:t>
            </w:r>
          </w:p>
        </w:tc>
        <w:tc>
          <w:tcPr>
            <w:tcW w:w="2126" w:type="dxa"/>
            <w:hideMark/>
          </w:tcPr>
          <w:p w14:paraId="6B9E13B2" w14:textId="77777777" w:rsidR="00EB2FA2" w:rsidRPr="000E063B" w:rsidRDefault="00EB2FA2" w:rsidP="0072403C">
            <w:pPr>
              <w:wordWrap/>
              <w:spacing w:line="240" w:lineRule="auto"/>
              <w:jc w:val="left"/>
              <w:rPr>
                <w:rFonts w:asciiTheme="majorHAnsi" w:eastAsiaTheme="majorHAnsi" w:hAnsiTheme="majorHAnsi" w:cs="Times New Roman"/>
                <w:b/>
                <w:bCs/>
                <w:sz w:val="18"/>
                <w:szCs w:val="18"/>
              </w:rPr>
            </w:pPr>
            <w:r w:rsidRPr="000E063B">
              <w:rPr>
                <w:rFonts w:asciiTheme="majorHAnsi" w:eastAsiaTheme="majorHAnsi" w:hAnsiTheme="majorHAnsi" w:cs="Times New Roman" w:hint="eastAsia"/>
                <w:b/>
                <w:bCs/>
                <w:sz w:val="18"/>
                <w:szCs w:val="18"/>
              </w:rPr>
              <w:t>IT 일반통제의 예시</w:t>
            </w:r>
          </w:p>
        </w:tc>
        <w:tc>
          <w:tcPr>
            <w:tcW w:w="1469" w:type="dxa"/>
            <w:hideMark/>
          </w:tcPr>
          <w:p w14:paraId="2A6691F5" w14:textId="77777777" w:rsidR="00EB2FA2" w:rsidRPr="000E063B" w:rsidRDefault="00EB2FA2" w:rsidP="0072403C">
            <w:pPr>
              <w:wordWrap/>
              <w:spacing w:line="240" w:lineRule="auto"/>
              <w:jc w:val="left"/>
              <w:rPr>
                <w:rFonts w:asciiTheme="majorHAnsi" w:eastAsiaTheme="majorHAnsi" w:hAnsiTheme="majorHAnsi" w:cs="Times New Roman"/>
                <w:b/>
                <w:bCs/>
                <w:sz w:val="18"/>
                <w:szCs w:val="18"/>
              </w:rPr>
            </w:pPr>
            <w:r w:rsidRPr="000E063B">
              <w:rPr>
                <w:rFonts w:asciiTheme="majorHAnsi" w:eastAsiaTheme="majorHAnsi" w:hAnsiTheme="majorHAnsi" w:cs="Times New Roman" w:hint="eastAsia"/>
                <w:b/>
                <w:bCs/>
                <w:sz w:val="18"/>
                <w:szCs w:val="18"/>
              </w:rPr>
              <w:t>복잡하지 않은 상용</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hint="eastAsia"/>
                <w:b/>
                <w:bCs/>
                <w:sz w:val="18"/>
                <w:szCs w:val="18"/>
              </w:rPr>
              <w:t>소프트웨어</w:t>
            </w:r>
            <w:r w:rsidRPr="000E063B">
              <w:rPr>
                <w:rFonts w:asciiTheme="majorHAnsi" w:eastAsiaTheme="majorHAnsi" w:hAnsiTheme="majorHAnsi" w:cs="Times New Roman"/>
                <w:b/>
                <w:bCs/>
                <w:sz w:val="18"/>
                <w:szCs w:val="18"/>
              </w:rPr>
              <w:t xml:space="preserve"> – </w:t>
            </w:r>
            <w:r w:rsidRPr="000E063B">
              <w:rPr>
                <w:rFonts w:asciiTheme="majorHAnsi" w:eastAsiaTheme="majorHAnsi" w:hAnsiTheme="majorHAnsi" w:cs="Times New Roman" w:hint="eastAsia"/>
                <w:b/>
                <w:bCs/>
                <w:sz w:val="18"/>
                <w:szCs w:val="18"/>
              </w:rPr>
              <w:t>해당</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hint="eastAsia"/>
                <w:b/>
                <w:bCs/>
                <w:sz w:val="18"/>
                <w:szCs w:val="18"/>
              </w:rPr>
              <w:t>여부</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b/>
                <w:bCs/>
                <w:sz w:val="18"/>
                <w:szCs w:val="18"/>
              </w:rPr>
              <w:t>(</w:t>
            </w:r>
            <w:r w:rsidRPr="000E063B">
              <w:rPr>
                <w:rFonts w:asciiTheme="majorHAnsi" w:eastAsiaTheme="majorHAnsi" w:hAnsiTheme="majorHAnsi" w:cs="Times New Roman" w:hint="eastAsia"/>
                <w:b/>
                <w:bCs/>
                <w:sz w:val="18"/>
                <w:szCs w:val="18"/>
              </w:rPr>
              <w:t>네</w:t>
            </w:r>
            <w:r w:rsidRPr="000E063B">
              <w:rPr>
                <w:rFonts w:asciiTheme="majorHAnsi" w:eastAsiaTheme="majorHAnsi" w:hAnsiTheme="majorHAnsi" w:cs="Times New Roman"/>
                <w:b/>
                <w:bCs/>
                <w:sz w:val="18"/>
                <w:szCs w:val="18"/>
              </w:rPr>
              <w:t>/</w:t>
            </w:r>
            <w:r w:rsidRPr="000E063B">
              <w:rPr>
                <w:rFonts w:asciiTheme="majorHAnsi" w:eastAsiaTheme="majorHAnsi" w:hAnsiTheme="majorHAnsi" w:cs="Times New Roman" w:hint="eastAsia"/>
                <w:b/>
                <w:bCs/>
                <w:sz w:val="18"/>
                <w:szCs w:val="18"/>
              </w:rPr>
              <w:t>아니요</w:t>
            </w:r>
            <w:r w:rsidRPr="000E063B">
              <w:rPr>
                <w:rFonts w:asciiTheme="majorHAnsi" w:eastAsiaTheme="majorHAnsi" w:hAnsiTheme="majorHAnsi" w:cs="Times New Roman"/>
                <w:b/>
                <w:bCs/>
                <w:sz w:val="18"/>
                <w:szCs w:val="18"/>
              </w:rPr>
              <w:t>)</w:t>
            </w:r>
          </w:p>
        </w:tc>
        <w:tc>
          <w:tcPr>
            <w:tcW w:w="1276" w:type="dxa"/>
            <w:hideMark/>
          </w:tcPr>
          <w:p w14:paraId="3BFA30A8" w14:textId="77777777" w:rsidR="00EB2FA2" w:rsidRPr="000E063B" w:rsidRDefault="00EB2FA2" w:rsidP="0072403C">
            <w:pPr>
              <w:wordWrap/>
              <w:spacing w:line="240" w:lineRule="auto"/>
              <w:ind w:firstLineChars="7" w:firstLine="13"/>
              <w:jc w:val="left"/>
              <w:rPr>
                <w:rFonts w:asciiTheme="majorHAnsi" w:eastAsiaTheme="majorHAnsi" w:hAnsiTheme="majorHAnsi" w:cs="Times New Roman"/>
                <w:b/>
                <w:bCs/>
                <w:sz w:val="18"/>
                <w:szCs w:val="18"/>
              </w:rPr>
            </w:pPr>
            <w:r w:rsidRPr="000E063B">
              <w:rPr>
                <w:rFonts w:asciiTheme="majorHAnsi" w:eastAsiaTheme="majorHAnsi" w:hAnsiTheme="majorHAnsi" w:cs="Times New Roman" w:hint="eastAsia"/>
                <w:b/>
                <w:bCs/>
                <w:sz w:val="18"/>
                <w:szCs w:val="18"/>
              </w:rPr>
              <w:t>중간 규모의 중간 정도로 복잡한 상용</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hint="eastAsia"/>
                <w:b/>
                <w:bCs/>
                <w:sz w:val="18"/>
                <w:szCs w:val="18"/>
              </w:rPr>
              <w:t>소프트웨어</w:t>
            </w:r>
            <w:r w:rsidRPr="000E063B">
              <w:rPr>
                <w:rFonts w:asciiTheme="majorHAnsi" w:eastAsiaTheme="majorHAnsi" w:hAnsiTheme="majorHAnsi" w:cs="Times New Roman"/>
                <w:b/>
                <w:bCs/>
                <w:sz w:val="18"/>
                <w:szCs w:val="18"/>
              </w:rPr>
              <w:t xml:space="preserve"> </w:t>
            </w:r>
            <w:r w:rsidRPr="000E063B">
              <w:rPr>
                <w:rFonts w:asciiTheme="majorHAnsi" w:eastAsiaTheme="majorHAnsi" w:hAnsiTheme="majorHAnsi" w:cs="Times New Roman" w:hint="eastAsia"/>
                <w:b/>
                <w:bCs/>
                <w:sz w:val="18"/>
                <w:szCs w:val="18"/>
              </w:rPr>
              <w:t>또는 IT 응용</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hint="eastAsia"/>
                <w:b/>
                <w:bCs/>
                <w:sz w:val="18"/>
                <w:szCs w:val="18"/>
              </w:rPr>
              <w:t>프로그램</w:t>
            </w:r>
            <w:r w:rsidRPr="000E063B">
              <w:rPr>
                <w:rFonts w:asciiTheme="majorHAnsi" w:eastAsiaTheme="majorHAnsi" w:hAnsiTheme="majorHAnsi" w:cs="Times New Roman"/>
                <w:b/>
                <w:bCs/>
                <w:sz w:val="18"/>
                <w:szCs w:val="18"/>
              </w:rPr>
              <w:t xml:space="preserve"> – </w:t>
            </w:r>
            <w:r w:rsidRPr="000E063B">
              <w:rPr>
                <w:rFonts w:asciiTheme="majorHAnsi" w:eastAsiaTheme="majorHAnsi" w:hAnsiTheme="majorHAnsi" w:cs="Times New Roman" w:hint="eastAsia"/>
                <w:b/>
                <w:bCs/>
                <w:sz w:val="18"/>
                <w:szCs w:val="18"/>
              </w:rPr>
              <w:t>해당</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hint="eastAsia"/>
                <w:b/>
                <w:bCs/>
                <w:sz w:val="18"/>
                <w:szCs w:val="18"/>
              </w:rPr>
              <w:t>여부</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b/>
                <w:bCs/>
                <w:sz w:val="18"/>
                <w:szCs w:val="18"/>
              </w:rPr>
              <w:t>(</w:t>
            </w:r>
            <w:r w:rsidRPr="000E063B">
              <w:rPr>
                <w:rFonts w:asciiTheme="majorHAnsi" w:eastAsiaTheme="majorHAnsi" w:hAnsiTheme="majorHAnsi" w:cs="Times New Roman" w:hint="eastAsia"/>
                <w:b/>
                <w:bCs/>
                <w:sz w:val="18"/>
                <w:szCs w:val="18"/>
              </w:rPr>
              <w:t>네</w:t>
            </w:r>
            <w:r w:rsidRPr="000E063B">
              <w:rPr>
                <w:rFonts w:asciiTheme="majorHAnsi" w:eastAsiaTheme="majorHAnsi" w:hAnsiTheme="majorHAnsi" w:cs="Times New Roman"/>
                <w:b/>
                <w:bCs/>
                <w:sz w:val="18"/>
                <w:szCs w:val="18"/>
              </w:rPr>
              <w:t>/</w:t>
            </w:r>
            <w:r w:rsidRPr="000E063B">
              <w:rPr>
                <w:rFonts w:asciiTheme="majorHAnsi" w:eastAsiaTheme="majorHAnsi" w:hAnsiTheme="majorHAnsi" w:cs="Times New Roman" w:hint="eastAsia"/>
                <w:b/>
                <w:bCs/>
                <w:sz w:val="18"/>
                <w:szCs w:val="18"/>
              </w:rPr>
              <w:t>아니요</w:t>
            </w:r>
            <w:r w:rsidRPr="000E063B">
              <w:rPr>
                <w:rFonts w:asciiTheme="majorHAnsi" w:eastAsiaTheme="majorHAnsi" w:hAnsiTheme="majorHAnsi" w:cs="Times New Roman"/>
                <w:b/>
                <w:bCs/>
                <w:sz w:val="18"/>
                <w:szCs w:val="18"/>
              </w:rPr>
              <w:t>)</w:t>
            </w:r>
          </w:p>
        </w:tc>
        <w:tc>
          <w:tcPr>
            <w:tcW w:w="1275" w:type="dxa"/>
            <w:hideMark/>
          </w:tcPr>
          <w:p w14:paraId="08296FE8" w14:textId="77777777" w:rsidR="00EB2FA2" w:rsidRPr="000E063B" w:rsidRDefault="00EB2FA2" w:rsidP="0072403C">
            <w:pPr>
              <w:wordWrap/>
              <w:spacing w:line="240" w:lineRule="auto"/>
              <w:jc w:val="left"/>
              <w:rPr>
                <w:rFonts w:asciiTheme="majorHAnsi" w:eastAsiaTheme="majorHAnsi" w:hAnsiTheme="majorHAnsi" w:cs="Times New Roman"/>
                <w:b/>
                <w:bCs/>
                <w:sz w:val="18"/>
                <w:szCs w:val="18"/>
              </w:rPr>
            </w:pPr>
            <w:r w:rsidRPr="000E063B">
              <w:rPr>
                <w:rFonts w:asciiTheme="majorHAnsi" w:eastAsiaTheme="majorHAnsi" w:hAnsiTheme="majorHAnsi" w:cs="Times New Roman" w:hint="eastAsia"/>
                <w:b/>
                <w:bCs/>
                <w:sz w:val="18"/>
                <w:szCs w:val="18"/>
              </w:rPr>
              <w:t>대규모 또는 복잡한 응용프로그램</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hint="eastAsia"/>
                <w:b/>
                <w:bCs/>
                <w:sz w:val="18"/>
                <w:szCs w:val="18"/>
              </w:rPr>
              <w:t>(예:</w:t>
            </w:r>
            <w:r w:rsidRPr="000E063B">
              <w:rPr>
                <w:rFonts w:asciiTheme="majorHAnsi" w:eastAsiaTheme="majorHAnsi" w:hAnsiTheme="majorHAnsi" w:cs="Times New Roman"/>
                <w:b/>
                <w:bCs/>
                <w:sz w:val="18"/>
                <w:szCs w:val="18"/>
              </w:rPr>
              <w:t xml:space="preserve"> ERP </w:t>
            </w:r>
            <w:r w:rsidRPr="000E063B">
              <w:rPr>
                <w:rFonts w:asciiTheme="majorHAnsi" w:eastAsiaTheme="majorHAnsi" w:hAnsiTheme="majorHAnsi" w:cs="Times New Roman" w:hint="eastAsia"/>
                <w:b/>
                <w:bCs/>
                <w:sz w:val="18"/>
                <w:szCs w:val="18"/>
              </w:rPr>
              <w:t>시스템)</w:t>
            </w:r>
            <w:r w:rsidRPr="000E063B">
              <w:rPr>
                <w:rFonts w:asciiTheme="majorHAnsi" w:eastAsiaTheme="majorHAnsi" w:hAnsiTheme="majorHAnsi" w:cs="Times New Roman"/>
                <w:b/>
                <w:bCs/>
                <w:sz w:val="18"/>
                <w:szCs w:val="18"/>
              </w:rPr>
              <w:t xml:space="preserve"> – </w:t>
            </w:r>
            <w:r w:rsidRPr="000E063B">
              <w:rPr>
                <w:rFonts w:asciiTheme="majorHAnsi" w:eastAsiaTheme="majorHAnsi" w:hAnsiTheme="majorHAnsi" w:cs="Times New Roman" w:hint="eastAsia"/>
                <w:b/>
                <w:bCs/>
                <w:sz w:val="18"/>
                <w:szCs w:val="18"/>
              </w:rPr>
              <w:t>해당</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hint="eastAsia"/>
                <w:b/>
                <w:bCs/>
                <w:sz w:val="18"/>
                <w:szCs w:val="18"/>
              </w:rPr>
              <w:t>여부</w:t>
            </w:r>
            <w:r>
              <w:rPr>
                <w:rFonts w:asciiTheme="majorHAnsi" w:eastAsiaTheme="majorHAnsi" w:hAnsiTheme="majorHAnsi" w:cs="Times New Roman" w:hint="eastAsia"/>
                <w:b/>
                <w:bCs/>
                <w:sz w:val="18"/>
                <w:szCs w:val="18"/>
              </w:rPr>
              <w:t xml:space="preserve"> </w:t>
            </w:r>
            <w:r w:rsidRPr="000E063B">
              <w:rPr>
                <w:rFonts w:asciiTheme="majorHAnsi" w:eastAsiaTheme="majorHAnsi" w:hAnsiTheme="majorHAnsi" w:cs="Times New Roman"/>
                <w:b/>
                <w:bCs/>
                <w:sz w:val="18"/>
                <w:szCs w:val="18"/>
              </w:rPr>
              <w:t>(</w:t>
            </w:r>
            <w:r w:rsidRPr="000E063B">
              <w:rPr>
                <w:rFonts w:asciiTheme="majorHAnsi" w:eastAsiaTheme="majorHAnsi" w:hAnsiTheme="majorHAnsi" w:cs="Times New Roman" w:hint="eastAsia"/>
                <w:b/>
                <w:bCs/>
                <w:sz w:val="18"/>
                <w:szCs w:val="18"/>
              </w:rPr>
              <w:t>네</w:t>
            </w:r>
            <w:r w:rsidRPr="000E063B">
              <w:rPr>
                <w:rFonts w:asciiTheme="majorHAnsi" w:eastAsiaTheme="majorHAnsi" w:hAnsiTheme="majorHAnsi" w:cs="Times New Roman"/>
                <w:b/>
                <w:bCs/>
                <w:sz w:val="18"/>
                <w:szCs w:val="18"/>
              </w:rPr>
              <w:t>/</w:t>
            </w:r>
            <w:r w:rsidRPr="000E063B">
              <w:rPr>
                <w:rFonts w:asciiTheme="majorHAnsi" w:eastAsiaTheme="majorHAnsi" w:hAnsiTheme="majorHAnsi" w:cs="Times New Roman" w:hint="eastAsia"/>
                <w:b/>
                <w:bCs/>
                <w:sz w:val="18"/>
                <w:szCs w:val="18"/>
              </w:rPr>
              <w:t>아니요)</w:t>
            </w:r>
          </w:p>
        </w:tc>
      </w:tr>
      <w:tr w:rsidR="00EB2FA2" w:rsidRPr="00B77C4A" w14:paraId="0732337A" w14:textId="77777777" w:rsidTr="0072403C">
        <w:tc>
          <w:tcPr>
            <w:tcW w:w="1129" w:type="dxa"/>
            <w:hideMark/>
          </w:tcPr>
          <w:p w14:paraId="56F20D22"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접근</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관리</w:t>
            </w:r>
            <w:r w:rsidRPr="00FD6AE5">
              <w:rPr>
                <w:rFonts w:asciiTheme="majorHAnsi" w:eastAsiaTheme="majorHAnsi" w:hAnsiTheme="majorHAnsi" w:cs="Times New Roman" w:hint="eastAsia"/>
                <w:sz w:val="18"/>
                <w:szCs w:val="18"/>
              </w:rPr>
              <w:br/>
            </w:r>
          </w:p>
        </w:tc>
        <w:tc>
          <w:tcPr>
            <w:tcW w:w="1792" w:type="dxa"/>
            <w:hideMark/>
          </w:tcPr>
          <w:p w14:paraId="1EEEA31A"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사용자</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접근</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권한</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br/>
              <w:t>사용자가 부여된 업무를 수행하기에 필요한 권한 이상의 접근권한을 가지며 업무분장을 부적절하게 한다.</w:t>
            </w:r>
          </w:p>
        </w:tc>
        <w:tc>
          <w:tcPr>
            <w:tcW w:w="2126" w:type="dxa"/>
            <w:hideMark/>
          </w:tcPr>
          <w:p w14:paraId="43F3D671"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경영진이 표준 프로그램 프로필/역할,</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주요 재무보고거래와 업무분장을 포함하여 새로운 사용자와 수정된 사용자에 대한 사용자 권한 성격과 범위를 승인한다.</w:t>
            </w:r>
            <w:r w:rsidRPr="00FD6AE5">
              <w:rPr>
                <w:rFonts w:asciiTheme="majorHAnsi" w:eastAsiaTheme="majorHAnsi" w:hAnsiTheme="majorHAnsi" w:cs="Times New Roman"/>
                <w:sz w:val="18"/>
                <w:szCs w:val="18"/>
              </w:rPr>
              <w:t xml:space="preserve"> </w:t>
            </w:r>
          </w:p>
        </w:tc>
        <w:tc>
          <w:tcPr>
            <w:tcW w:w="1469" w:type="dxa"/>
            <w:hideMark/>
          </w:tcPr>
          <w:p w14:paraId="7C767727"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아래 기술된 사용자 접근 검토 대신</w:t>
            </w:r>
            <w:r w:rsidRPr="00FD6AE5">
              <w:rPr>
                <w:rFonts w:asciiTheme="majorHAnsi" w:eastAsiaTheme="majorHAnsi" w:hAnsiTheme="majorHAnsi" w:cs="Times New Roman"/>
                <w:sz w:val="18"/>
                <w:szCs w:val="18"/>
              </w:rPr>
              <w:t xml:space="preserve"> </w:t>
            </w:r>
          </w:p>
        </w:tc>
        <w:tc>
          <w:tcPr>
            <w:tcW w:w="1276" w:type="dxa"/>
            <w:hideMark/>
          </w:tcPr>
          <w:p w14:paraId="67C605A8"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c>
          <w:tcPr>
            <w:tcW w:w="1275" w:type="dxa"/>
            <w:hideMark/>
          </w:tcPr>
          <w:p w14:paraId="32D3ECDA"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3318DAD8" w14:textId="77777777" w:rsidTr="0072403C">
        <w:trPr>
          <w:trHeight w:val="151"/>
        </w:trPr>
        <w:tc>
          <w:tcPr>
            <w:tcW w:w="1129" w:type="dxa"/>
            <w:vMerge w:val="restart"/>
            <w:hideMark/>
          </w:tcPr>
          <w:p w14:paraId="2BED7F5A"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 xml:space="preserve">　</w:t>
            </w:r>
          </w:p>
        </w:tc>
        <w:tc>
          <w:tcPr>
            <w:tcW w:w="1792" w:type="dxa"/>
            <w:vMerge w:val="restart"/>
            <w:hideMark/>
          </w:tcPr>
          <w:p w14:paraId="513B63BB"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2126" w:type="dxa"/>
            <w:hideMark/>
          </w:tcPr>
          <w:p w14:paraId="6E6DD413" w14:textId="77777777" w:rsidR="00EB2FA2" w:rsidRPr="00FD6AE5" w:rsidRDefault="00EB2FA2" w:rsidP="0072403C">
            <w:pPr>
              <w:spacing w:line="240" w:lineRule="auto"/>
              <w:jc w:val="left"/>
              <w:rPr>
                <w:rFonts w:asciiTheme="majorHAnsi" w:eastAsiaTheme="majorHAnsi" w:hAnsiTheme="majorHAnsi" w:cs="Times New Roman"/>
                <w:sz w:val="18"/>
                <w:szCs w:val="18"/>
              </w:rPr>
            </w:pPr>
            <w:r>
              <w:rPr>
                <w:rFonts w:asciiTheme="majorHAnsi" w:eastAsiaTheme="majorHAnsi" w:hAnsiTheme="majorHAnsi" w:cs="Times New Roman" w:hint="eastAsia"/>
                <w:sz w:val="18"/>
                <w:szCs w:val="18"/>
              </w:rPr>
              <w:t>퇴직하였거나 부서이동한</w:t>
            </w:r>
            <w:r w:rsidRPr="00FD6AE5">
              <w:rPr>
                <w:rFonts w:asciiTheme="majorHAnsi" w:eastAsiaTheme="majorHAnsi" w:hAnsiTheme="majorHAnsi" w:cs="Times New Roman" w:hint="eastAsia"/>
                <w:sz w:val="18"/>
                <w:szCs w:val="18"/>
              </w:rPr>
              <w:t xml:space="preserve"> 사용자에 대한 접근이 적시에 제거되거나 </w:t>
            </w:r>
            <w:r w:rsidRPr="00FD6AE5">
              <w:rPr>
                <w:rFonts w:asciiTheme="majorHAnsi" w:eastAsiaTheme="majorHAnsi" w:hAnsiTheme="majorHAnsi" w:cs="Times New Roman" w:hint="eastAsia"/>
                <w:sz w:val="18"/>
                <w:szCs w:val="18"/>
              </w:rPr>
              <w:lastRenderedPageBreak/>
              <w:t>수정된다</w:t>
            </w:r>
            <w:r w:rsidRPr="00FD6AE5">
              <w:rPr>
                <w:rFonts w:asciiTheme="majorHAnsi" w:eastAsiaTheme="majorHAnsi" w:hAnsiTheme="majorHAnsi" w:cs="Times New Roman"/>
                <w:sz w:val="18"/>
                <w:szCs w:val="18"/>
              </w:rPr>
              <w:t xml:space="preserve"> </w:t>
            </w:r>
          </w:p>
        </w:tc>
        <w:tc>
          <w:tcPr>
            <w:tcW w:w="1469" w:type="dxa"/>
            <w:hideMark/>
          </w:tcPr>
          <w:p w14:paraId="066DC043"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lastRenderedPageBreak/>
              <w:t>네</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 xml:space="preserve"> </w:t>
            </w:r>
            <w:r>
              <w:rPr>
                <w:rFonts w:asciiTheme="majorHAnsi" w:eastAsiaTheme="majorHAnsi" w:hAnsiTheme="majorHAnsi" w:cs="Times New Roman" w:hint="eastAsia"/>
                <w:sz w:val="18"/>
                <w:szCs w:val="18"/>
              </w:rPr>
              <w:t xml:space="preserve">아래 </w:t>
            </w:r>
            <w:r w:rsidRPr="00FD6AE5">
              <w:rPr>
                <w:rFonts w:asciiTheme="majorHAnsi" w:eastAsiaTheme="majorHAnsi" w:hAnsiTheme="majorHAnsi" w:cs="Times New Roman" w:hint="eastAsia"/>
                <w:sz w:val="18"/>
                <w:szCs w:val="18"/>
              </w:rPr>
              <w:t>사용자 접근 검토 대신</w:t>
            </w:r>
            <w:r w:rsidRPr="00FD6AE5">
              <w:rPr>
                <w:rFonts w:asciiTheme="majorHAnsi" w:eastAsiaTheme="majorHAnsi" w:hAnsiTheme="majorHAnsi" w:cs="Times New Roman"/>
                <w:sz w:val="18"/>
                <w:szCs w:val="18"/>
              </w:rPr>
              <w:t xml:space="preserve"> </w:t>
            </w:r>
          </w:p>
        </w:tc>
        <w:tc>
          <w:tcPr>
            <w:tcW w:w="1276" w:type="dxa"/>
            <w:hideMark/>
          </w:tcPr>
          <w:p w14:paraId="3B75786C"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c>
          <w:tcPr>
            <w:tcW w:w="1275" w:type="dxa"/>
            <w:hideMark/>
          </w:tcPr>
          <w:p w14:paraId="249995E9"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311A5980" w14:textId="77777777" w:rsidTr="0072403C">
        <w:tc>
          <w:tcPr>
            <w:tcW w:w="1129" w:type="dxa"/>
            <w:vMerge/>
            <w:hideMark/>
          </w:tcPr>
          <w:p w14:paraId="5B906A15"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1792" w:type="dxa"/>
            <w:vMerge/>
            <w:hideMark/>
          </w:tcPr>
          <w:p w14:paraId="4E428AC2"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2126" w:type="dxa"/>
            <w:hideMark/>
          </w:tcPr>
          <w:p w14:paraId="69D21A3A"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사용자 접근을 주기적으로 검토한다.</w:t>
            </w:r>
            <w:r w:rsidRPr="00FD6AE5">
              <w:rPr>
                <w:rFonts w:asciiTheme="majorHAnsi" w:eastAsiaTheme="majorHAnsi" w:hAnsiTheme="majorHAnsi" w:cs="Times New Roman"/>
                <w:sz w:val="18"/>
                <w:szCs w:val="18"/>
              </w:rPr>
              <w:t xml:space="preserve"> </w:t>
            </w:r>
          </w:p>
        </w:tc>
        <w:tc>
          <w:tcPr>
            <w:tcW w:w="1469" w:type="dxa"/>
            <w:hideMark/>
          </w:tcPr>
          <w:p w14:paraId="3C451689"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 xml:space="preserve">위의 </w:t>
            </w:r>
            <w:proofErr w:type="spellStart"/>
            <w:r w:rsidRPr="00FD6AE5">
              <w:rPr>
                <w:rFonts w:asciiTheme="majorHAnsi" w:eastAsiaTheme="majorHAnsi" w:hAnsiTheme="majorHAnsi" w:cs="Times New Roman" w:hint="eastAsia"/>
                <w:sz w:val="18"/>
                <w:szCs w:val="18"/>
              </w:rPr>
              <w:t>프로비</w:t>
            </w:r>
            <w:r>
              <w:rPr>
                <w:rFonts w:asciiTheme="majorHAnsi" w:eastAsiaTheme="majorHAnsi" w:hAnsiTheme="majorHAnsi" w:cs="Times New Roman" w:hint="eastAsia"/>
                <w:sz w:val="18"/>
                <w:szCs w:val="18"/>
              </w:rPr>
              <w:t>저</w:t>
            </w:r>
            <w:r w:rsidRPr="00FD6AE5">
              <w:rPr>
                <w:rFonts w:asciiTheme="majorHAnsi" w:eastAsiaTheme="majorHAnsi" w:hAnsiTheme="majorHAnsi" w:cs="Times New Roman" w:hint="eastAsia"/>
                <w:sz w:val="18"/>
                <w:szCs w:val="18"/>
              </w:rPr>
              <w:t>닝과</w:t>
            </w:r>
            <w:proofErr w:type="spellEnd"/>
            <w:r>
              <w:rPr>
                <w:rFonts w:asciiTheme="majorHAnsi" w:eastAsiaTheme="majorHAnsi" w:hAnsiTheme="majorHAnsi" w:cs="Times New Roman" w:hint="eastAsia"/>
                <w:sz w:val="18"/>
                <w:szCs w:val="18"/>
              </w:rPr>
              <w:t xml:space="preserve"> </w:t>
            </w:r>
            <w:proofErr w:type="spellStart"/>
            <w:r w:rsidRPr="00FD6AE5">
              <w:rPr>
                <w:rFonts w:asciiTheme="majorHAnsi" w:eastAsiaTheme="majorHAnsi" w:hAnsiTheme="majorHAnsi" w:cs="Times New Roman" w:hint="eastAsia"/>
                <w:sz w:val="18"/>
                <w:szCs w:val="18"/>
              </w:rPr>
              <w:t>프로비저닝</w:t>
            </w:r>
            <w:proofErr w:type="spellEnd"/>
            <w:r w:rsidRPr="00FD6AE5">
              <w:rPr>
                <w:rFonts w:asciiTheme="majorHAnsi" w:eastAsiaTheme="majorHAnsi" w:hAnsiTheme="majorHAnsi" w:cs="Times New Roman" w:hint="eastAsia"/>
                <w:sz w:val="18"/>
                <w:szCs w:val="18"/>
              </w:rPr>
              <w:t xml:space="preserve"> 해제 통제 대신</w:t>
            </w:r>
            <w:r w:rsidRPr="00FD6AE5">
              <w:rPr>
                <w:rFonts w:asciiTheme="majorHAnsi" w:eastAsiaTheme="majorHAnsi" w:hAnsiTheme="majorHAnsi" w:cs="Times New Roman"/>
                <w:sz w:val="18"/>
                <w:szCs w:val="18"/>
              </w:rPr>
              <w:t xml:space="preserve"> </w:t>
            </w:r>
          </w:p>
        </w:tc>
        <w:tc>
          <w:tcPr>
            <w:tcW w:w="1276" w:type="dxa"/>
            <w:hideMark/>
          </w:tcPr>
          <w:p w14:paraId="417E5C16"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특정 응용프로그램의 경우</w:t>
            </w:r>
          </w:p>
        </w:tc>
        <w:tc>
          <w:tcPr>
            <w:tcW w:w="1275" w:type="dxa"/>
            <w:hideMark/>
          </w:tcPr>
          <w:p w14:paraId="279F9B6D"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28F11981" w14:textId="77777777" w:rsidTr="0072403C">
        <w:tc>
          <w:tcPr>
            <w:tcW w:w="1129" w:type="dxa"/>
            <w:vMerge/>
            <w:hideMark/>
          </w:tcPr>
          <w:p w14:paraId="5AE8401E"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1792" w:type="dxa"/>
            <w:vMerge/>
            <w:hideMark/>
          </w:tcPr>
          <w:p w14:paraId="1AF096B8"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2126" w:type="dxa"/>
            <w:hideMark/>
          </w:tcPr>
          <w:p w14:paraId="1AD2BFD4"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 xml:space="preserve">업무분장이 모니터링되고 상충하는 접근은 제거하거나 보완통제에 연결하며 이러한 통제는 문서화되고 테스트된다. </w:t>
            </w:r>
          </w:p>
        </w:tc>
        <w:tc>
          <w:tcPr>
            <w:tcW w:w="1469" w:type="dxa"/>
            <w:hideMark/>
          </w:tcPr>
          <w:p w14:paraId="2215D739"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 </w:t>
            </w:r>
            <w:r>
              <w:rPr>
                <w:rFonts w:asciiTheme="majorHAnsi" w:eastAsiaTheme="majorHAnsi" w:hAnsiTheme="majorHAnsi" w:cs="Times New Roman" w:hint="eastAsia"/>
                <w:sz w:val="18"/>
                <w:szCs w:val="18"/>
              </w:rPr>
              <w:t>업무분장이 가능한 시스템 없음</w:t>
            </w:r>
          </w:p>
        </w:tc>
        <w:tc>
          <w:tcPr>
            <w:tcW w:w="1276" w:type="dxa"/>
            <w:hideMark/>
          </w:tcPr>
          <w:p w14:paraId="3AEE69D1"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특정 응용프로그램의 경우</w:t>
            </w:r>
          </w:p>
        </w:tc>
        <w:tc>
          <w:tcPr>
            <w:tcW w:w="1275" w:type="dxa"/>
            <w:hideMark/>
          </w:tcPr>
          <w:p w14:paraId="675E5509"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41541A3E" w14:textId="77777777" w:rsidTr="0072403C">
        <w:tc>
          <w:tcPr>
            <w:tcW w:w="1129" w:type="dxa"/>
            <w:vMerge/>
            <w:hideMark/>
          </w:tcPr>
          <w:p w14:paraId="446C3E88"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1792" w:type="dxa"/>
            <w:vMerge/>
            <w:hideMark/>
          </w:tcPr>
          <w:p w14:paraId="07A7CAFD"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2126" w:type="dxa"/>
            <w:hideMark/>
          </w:tcPr>
          <w:p w14:paraId="4B230EBF"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특별 수준의 접근(예:</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설정,</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데이터 및 보안관리자)은 승인되고 적절히 제한된다.</w:t>
            </w:r>
            <w:r w:rsidRPr="00FD6AE5">
              <w:rPr>
                <w:rFonts w:asciiTheme="majorHAnsi" w:eastAsiaTheme="majorHAnsi" w:hAnsiTheme="majorHAnsi" w:cs="Times New Roman"/>
                <w:sz w:val="18"/>
                <w:szCs w:val="18"/>
              </w:rPr>
              <w:t xml:space="preserve"> </w:t>
            </w:r>
          </w:p>
        </w:tc>
        <w:tc>
          <w:tcPr>
            <w:tcW w:w="1469" w:type="dxa"/>
            <w:hideMark/>
          </w:tcPr>
          <w:p w14:paraId="1AF99021"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 </w:t>
            </w:r>
            <w:r>
              <w:rPr>
                <w:rFonts w:asciiTheme="majorHAnsi" w:eastAsiaTheme="majorHAnsi" w:hAnsiTheme="majorHAnsi" w:cs="Times New Roman" w:hint="eastAsia"/>
                <w:sz w:val="18"/>
                <w:szCs w:val="18"/>
              </w:rPr>
              <w:t>IT 응용프로그램</w:t>
            </w:r>
            <w:r w:rsidRPr="00FD6AE5">
              <w:rPr>
                <w:rFonts w:asciiTheme="majorHAnsi" w:eastAsiaTheme="majorHAnsi" w:hAnsiTheme="majorHAnsi" w:cs="Times New Roman" w:hint="eastAsia"/>
                <w:sz w:val="18"/>
                <w:szCs w:val="18"/>
              </w:rPr>
              <w:t xml:space="preserve"> </w:t>
            </w:r>
            <w:proofErr w:type="spellStart"/>
            <w:r w:rsidRPr="00FD6AE5">
              <w:rPr>
                <w:rFonts w:asciiTheme="majorHAnsi" w:eastAsiaTheme="majorHAnsi" w:hAnsiTheme="majorHAnsi" w:cs="Times New Roman" w:hint="eastAsia"/>
                <w:sz w:val="18"/>
                <w:szCs w:val="18"/>
              </w:rPr>
              <w:t>계층에서만</w:t>
            </w:r>
            <w:r>
              <w:rPr>
                <w:rFonts w:asciiTheme="majorHAnsi" w:eastAsiaTheme="majorHAnsi" w:hAnsiTheme="majorHAnsi" w:cs="Times New Roman" w:hint="eastAsia"/>
                <w:sz w:val="18"/>
                <w:szCs w:val="18"/>
              </w:rPr>
              <w:t>일</w:t>
            </w:r>
            <w:proofErr w:type="spellEnd"/>
            <w:r w:rsidRPr="00FD6AE5">
              <w:rPr>
                <w:rFonts w:asciiTheme="majorHAnsi" w:eastAsiaTheme="majorHAnsi" w:hAnsiTheme="majorHAnsi" w:cs="Times New Roman" w:hint="eastAsia"/>
                <w:sz w:val="18"/>
                <w:szCs w:val="18"/>
              </w:rPr>
              <w:t xml:space="preserve"> 가능</w:t>
            </w:r>
            <w:r>
              <w:rPr>
                <w:rFonts w:asciiTheme="majorHAnsi" w:eastAsiaTheme="majorHAnsi" w:hAnsiTheme="majorHAnsi" w:cs="Times New Roman" w:hint="eastAsia"/>
                <w:sz w:val="18"/>
                <w:szCs w:val="18"/>
              </w:rPr>
              <w:t>성 높음</w:t>
            </w:r>
          </w:p>
        </w:tc>
        <w:tc>
          <w:tcPr>
            <w:tcW w:w="1276" w:type="dxa"/>
            <w:hideMark/>
          </w:tcPr>
          <w:p w14:paraId="731AF430"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Pr>
                <w:rFonts w:asciiTheme="majorHAnsi" w:eastAsiaTheme="majorHAnsi" w:hAnsiTheme="majorHAnsi" w:cs="Times New Roman" w:hint="eastAsia"/>
                <w:sz w:val="18"/>
                <w:szCs w:val="18"/>
              </w:rPr>
              <w:t>IT 응용프로그램</w:t>
            </w:r>
            <w:r>
              <w:rPr>
                <w:rFonts w:asciiTheme="majorHAnsi" w:eastAsiaTheme="majorHAnsi" w:hAnsiTheme="majorHAnsi" w:cs="Times New Roman"/>
                <w:sz w:val="18"/>
                <w:szCs w:val="18"/>
              </w:rPr>
              <w:t>과</w:t>
            </w:r>
            <w:r w:rsidRPr="00FD6AE5">
              <w:rPr>
                <w:rFonts w:asciiTheme="majorHAnsi" w:eastAsiaTheme="majorHAnsi" w:hAnsiTheme="majorHAnsi" w:cs="Times New Roman" w:hint="eastAsia"/>
                <w:sz w:val="18"/>
                <w:szCs w:val="18"/>
              </w:rPr>
              <w:t xml:space="preserve"> 플랫폼을 위한 특정 </w:t>
            </w:r>
            <w:r>
              <w:rPr>
                <w:rFonts w:asciiTheme="majorHAnsi" w:eastAsiaTheme="majorHAnsi" w:hAnsiTheme="majorHAnsi" w:cs="Times New Roman" w:hint="eastAsia"/>
                <w:sz w:val="18"/>
                <w:szCs w:val="18"/>
              </w:rPr>
              <w:t>IT 환경</w:t>
            </w:r>
            <w:r w:rsidRPr="00FD6AE5">
              <w:rPr>
                <w:rFonts w:asciiTheme="majorHAnsi" w:eastAsiaTheme="majorHAnsi" w:hAnsiTheme="majorHAnsi" w:cs="Times New Roman" w:hint="eastAsia"/>
                <w:sz w:val="18"/>
                <w:szCs w:val="18"/>
              </w:rPr>
              <w:t xml:space="preserve"> 계층에서</w:t>
            </w:r>
            <w:r w:rsidRPr="00FD6AE5">
              <w:rPr>
                <w:rFonts w:asciiTheme="majorHAnsi" w:eastAsiaTheme="majorHAnsi" w:hAnsiTheme="majorHAnsi" w:cs="Times New Roman"/>
                <w:sz w:val="18"/>
                <w:szCs w:val="18"/>
              </w:rPr>
              <w:t xml:space="preserve"> </w:t>
            </w:r>
          </w:p>
        </w:tc>
        <w:tc>
          <w:tcPr>
            <w:tcW w:w="1275" w:type="dxa"/>
            <w:hideMark/>
          </w:tcPr>
          <w:p w14:paraId="6C16CA19"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 xml:space="preserve">플랫폼을 위한 모든 </w:t>
            </w:r>
            <w:r>
              <w:rPr>
                <w:rFonts w:asciiTheme="majorHAnsi" w:eastAsiaTheme="majorHAnsi" w:hAnsiTheme="majorHAnsi" w:cs="Times New Roman" w:hint="eastAsia"/>
                <w:sz w:val="18"/>
                <w:szCs w:val="18"/>
              </w:rPr>
              <w:t>IT 환경</w:t>
            </w:r>
            <w:r w:rsidRPr="00FD6AE5">
              <w:rPr>
                <w:rFonts w:asciiTheme="majorHAnsi" w:eastAsiaTheme="majorHAnsi" w:hAnsiTheme="majorHAnsi" w:cs="Times New Roman" w:hint="eastAsia"/>
                <w:sz w:val="18"/>
                <w:szCs w:val="18"/>
              </w:rPr>
              <w:t xml:space="preserve"> 계층에서</w:t>
            </w:r>
            <w:r w:rsidRPr="00FD6AE5">
              <w:rPr>
                <w:rFonts w:asciiTheme="majorHAnsi" w:eastAsiaTheme="majorHAnsi" w:hAnsiTheme="majorHAnsi" w:cs="Times New Roman"/>
                <w:sz w:val="18"/>
                <w:szCs w:val="18"/>
              </w:rPr>
              <w:t xml:space="preserve"> </w:t>
            </w:r>
          </w:p>
        </w:tc>
      </w:tr>
      <w:tr w:rsidR="00EB2FA2" w:rsidRPr="00B77C4A" w14:paraId="2B60AD36" w14:textId="77777777" w:rsidTr="0072403C">
        <w:tc>
          <w:tcPr>
            <w:tcW w:w="1129" w:type="dxa"/>
            <w:hideMark/>
          </w:tcPr>
          <w:p w14:paraId="527F8B6C"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접근</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관리</w:t>
            </w:r>
            <w:r w:rsidRPr="00FD6AE5">
              <w:rPr>
                <w:rFonts w:asciiTheme="majorHAnsi" w:eastAsiaTheme="majorHAnsi" w:hAnsiTheme="majorHAnsi" w:cs="Times New Roman" w:hint="eastAsia"/>
                <w:sz w:val="18"/>
                <w:szCs w:val="18"/>
              </w:rPr>
              <w:br/>
            </w:r>
            <w:r w:rsidRPr="00FD6AE5">
              <w:rPr>
                <w:rFonts w:asciiTheme="majorHAnsi" w:eastAsiaTheme="majorHAnsi" w:hAnsiTheme="majorHAnsi" w:cs="Times New Roman"/>
                <w:sz w:val="18"/>
                <w:szCs w:val="18"/>
              </w:rPr>
              <w:t xml:space="preserve"> </w:t>
            </w:r>
          </w:p>
        </w:tc>
        <w:tc>
          <w:tcPr>
            <w:tcW w:w="1792" w:type="dxa"/>
            <w:hideMark/>
          </w:tcPr>
          <w:p w14:paraId="02149258"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데이터 직접 접근</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응용프로그램</w:t>
            </w:r>
            <w:r>
              <w:rPr>
                <w:rFonts w:asciiTheme="majorHAnsi" w:eastAsiaTheme="majorHAnsi" w:hAnsiTheme="majorHAnsi" w:cs="Times New Roman" w:hint="eastAsia"/>
                <w:sz w:val="18"/>
                <w:szCs w:val="18"/>
              </w:rPr>
              <w:t>상</w:t>
            </w:r>
            <w:r w:rsidRPr="00FD6AE5">
              <w:rPr>
                <w:rFonts w:asciiTheme="majorHAnsi" w:eastAsiaTheme="majorHAnsi" w:hAnsiTheme="majorHAnsi" w:cs="Times New Roman" w:hint="eastAsia"/>
                <w:sz w:val="18"/>
                <w:szCs w:val="18"/>
              </w:rPr>
              <w:t xml:space="preserve"> 거래 이외의 수단을 통하여 직접적으로 재무 정보의 부적절한 변경이 이루어진다.</w:t>
            </w:r>
            <w:r w:rsidRPr="00FD6AE5">
              <w:rPr>
                <w:rFonts w:asciiTheme="majorHAnsi" w:eastAsiaTheme="majorHAnsi" w:hAnsiTheme="majorHAnsi" w:cs="Times New Roman"/>
                <w:sz w:val="18"/>
                <w:szCs w:val="18"/>
              </w:rPr>
              <w:t xml:space="preserve"> </w:t>
            </w:r>
          </w:p>
        </w:tc>
        <w:tc>
          <w:tcPr>
            <w:tcW w:w="2126" w:type="dxa"/>
            <w:hideMark/>
          </w:tcPr>
          <w:p w14:paraId="6A3EE0DB"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응용프로그램의 데이터 파일이나 데이터베이스의 오브젝트/테이블/데이터에 대한 접근은 직무상 책임과 부여된 역할에 기초하여 승인된 인원으로 제한되며,</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그러한 접근은 경영진의 승인을 받는다.</w:t>
            </w:r>
            <w:r w:rsidRPr="00FD6AE5">
              <w:rPr>
                <w:rFonts w:asciiTheme="majorHAnsi" w:eastAsiaTheme="majorHAnsi" w:hAnsiTheme="majorHAnsi" w:cs="Times New Roman"/>
                <w:sz w:val="18"/>
                <w:szCs w:val="18"/>
              </w:rPr>
              <w:t xml:space="preserve"> </w:t>
            </w:r>
          </w:p>
        </w:tc>
        <w:tc>
          <w:tcPr>
            <w:tcW w:w="1469" w:type="dxa"/>
            <w:hideMark/>
          </w:tcPr>
          <w:p w14:paraId="094515D2"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p>
        </w:tc>
        <w:tc>
          <w:tcPr>
            <w:tcW w:w="1276" w:type="dxa"/>
            <w:hideMark/>
          </w:tcPr>
          <w:p w14:paraId="3A62BEC1"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특정 응용</w:t>
            </w:r>
            <w:r>
              <w:rPr>
                <w:rFonts w:asciiTheme="majorHAnsi" w:eastAsiaTheme="majorHAnsi" w:hAnsiTheme="majorHAnsi" w:cs="Times New Roman" w:hint="eastAsia"/>
                <w:sz w:val="18"/>
                <w:szCs w:val="18"/>
              </w:rPr>
              <w:t>프로그램과</w:t>
            </w:r>
            <w:r w:rsidRPr="00FD6AE5">
              <w:rPr>
                <w:rFonts w:asciiTheme="majorHAnsi" w:eastAsiaTheme="majorHAnsi" w:hAnsiTheme="majorHAnsi" w:cs="Times New Roman" w:hint="eastAsia"/>
                <w:sz w:val="18"/>
                <w:szCs w:val="18"/>
              </w:rPr>
              <w:t xml:space="preserve"> 데이터베이스의 경우</w:t>
            </w:r>
            <w:r w:rsidRPr="00FD6AE5">
              <w:rPr>
                <w:rFonts w:asciiTheme="majorHAnsi" w:eastAsiaTheme="majorHAnsi" w:hAnsiTheme="majorHAnsi" w:cs="Times New Roman"/>
                <w:sz w:val="18"/>
                <w:szCs w:val="18"/>
              </w:rPr>
              <w:t xml:space="preserve"> </w:t>
            </w:r>
          </w:p>
        </w:tc>
        <w:tc>
          <w:tcPr>
            <w:tcW w:w="1275" w:type="dxa"/>
            <w:hideMark/>
          </w:tcPr>
          <w:p w14:paraId="793CC50E"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511E62" w:rsidRPr="00B77C4A" w14:paraId="21F7D3CA" w14:textId="77777777" w:rsidTr="0072403C">
        <w:tc>
          <w:tcPr>
            <w:tcW w:w="1129" w:type="dxa"/>
            <w:vMerge w:val="restart"/>
            <w:hideMark/>
          </w:tcPr>
          <w:p w14:paraId="15E82ABB" w14:textId="77777777"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접근</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관리</w:t>
            </w:r>
            <w:r w:rsidRPr="00FD6AE5">
              <w:rPr>
                <w:rFonts w:asciiTheme="majorHAnsi" w:eastAsiaTheme="majorHAnsi" w:hAnsiTheme="majorHAnsi" w:cs="Times New Roman" w:hint="eastAsia"/>
                <w:sz w:val="18"/>
                <w:szCs w:val="18"/>
              </w:rPr>
              <w:br/>
            </w:r>
            <w:r w:rsidRPr="00FD6AE5">
              <w:rPr>
                <w:rFonts w:asciiTheme="majorHAnsi" w:eastAsiaTheme="majorHAnsi" w:hAnsiTheme="majorHAnsi" w:cs="Times New Roman"/>
                <w:sz w:val="18"/>
                <w:szCs w:val="18"/>
              </w:rPr>
              <w:t xml:space="preserve"> </w:t>
            </w:r>
          </w:p>
          <w:p w14:paraId="36E1C5A9" w14:textId="06BBFDF6"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 xml:space="preserve">　</w:t>
            </w:r>
          </w:p>
        </w:tc>
        <w:tc>
          <w:tcPr>
            <w:tcW w:w="1792" w:type="dxa"/>
            <w:vMerge w:val="restart"/>
            <w:hideMark/>
          </w:tcPr>
          <w:p w14:paraId="6AFE14C2" w14:textId="77777777"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시스템 설정</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적절히 승인된 적합한 사용자에게 시스템 접근을 제한하도록 시스템이 충분히 설정되거나 업데이트되지 않는다.</w:t>
            </w:r>
            <w:r w:rsidRPr="00FD6AE5">
              <w:rPr>
                <w:rFonts w:asciiTheme="majorHAnsi" w:eastAsiaTheme="majorHAnsi" w:hAnsiTheme="majorHAnsi" w:cs="Times New Roman"/>
                <w:sz w:val="18"/>
                <w:szCs w:val="18"/>
              </w:rPr>
              <w:t xml:space="preserve"> </w:t>
            </w:r>
          </w:p>
          <w:p w14:paraId="0E68C475" w14:textId="306F3E2E"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lastRenderedPageBreak/>
              <w:t xml:space="preserve">　</w:t>
            </w:r>
          </w:p>
        </w:tc>
        <w:tc>
          <w:tcPr>
            <w:tcW w:w="2126" w:type="dxa"/>
            <w:hideMark/>
          </w:tcPr>
          <w:p w14:paraId="64456ABC" w14:textId="77777777"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lastRenderedPageBreak/>
              <w:t xml:space="preserve">접근은 고유한 사용자 아이디와 암호를 통하여 인증되며 고유한 사용자 암호 또는 사용자가 시스템에 접근할 권한이 있음을 검증하는 장치로써 기타 방법을 통하여 </w:t>
            </w:r>
            <w:r w:rsidRPr="00FD6AE5">
              <w:rPr>
                <w:rFonts w:asciiTheme="majorHAnsi" w:eastAsiaTheme="majorHAnsi" w:hAnsiTheme="majorHAnsi" w:cs="Times New Roman" w:hint="eastAsia"/>
                <w:sz w:val="18"/>
                <w:szCs w:val="18"/>
              </w:rPr>
              <w:lastRenderedPageBreak/>
              <w:t>접근이 인증된다.</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암호의 조건은 회사 또는 산업 표준을 충족한다(예:</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암호의 최소길이,</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복잡성,</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만기,</w:t>
            </w:r>
            <w:r w:rsidRPr="00FD6AE5">
              <w:rPr>
                <w:rFonts w:asciiTheme="majorHAnsi" w:eastAsiaTheme="majorHAnsi" w:hAnsiTheme="majorHAnsi" w:cs="Times New Roman"/>
                <w:sz w:val="18"/>
                <w:szCs w:val="18"/>
              </w:rPr>
              <w:t xml:space="preserve"> </w:t>
            </w:r>
            <w:proofErr w:type="spellStart"/>
            <w:r w:rsidRPr="00FD6AE5">
              <w:rPr>
                <w:rFonts w:asciiTheme="majorHAnsi" w:eastAsiaTheme="majorHAnsi" w:hAnsiTheme="majorHAnsi" w:cs="Times New Roman" w:hint="eastAsia"/>
                <w:sz w:val="18"/>
                <w:szCs w:val="18"/>
              </w:rPr>
              <w:t>계정잠금</w:t>
            </w:r>
            <w:proofErr w:type="spellEnd"/>
            <w:r w:rsidRPr="00FD6AE5">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sz w:val="18"/>
                <w:szCs w:val="18"/>
              </w:rPr>
              <w:t xml:space="preserve"> </w:t>
            </w:r>
          </w:p>
        </w:tc>
        <w:tc>
          <w:tcPr>
            <w:tcW w:w="1469" w:type="dxa"/>
            <w:hideMark/>
          </w:tcPr>
          <w:p w14:paraId="561C8AE8" w14:textId="77777777"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lastRenderedPageBreak/>
              <w:t>네</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암호 인증만 있음</w:t>
            </w:r>
          </w:p>
        </w:tc>
        <w:tc>
          <w:tcPr>
            <w:tcW w:w="1276" w:type="dxa"/>
            <w:hideMark/>
          </w:tcPr>
          <w:p w14:paraId="2009D39B" w14:textId="77777777" w:rsidR="00511E62" w:rsidRPr="00FD6AE5" w:rsidRDefault="00511E62" w:rsidP="0072403C">
            <w:pPr>
              <w:spacing w:line="240" w:lineRule="auto"/>
              <w:ind w:firstLineChars="6" w:firstLine="11"/>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암호인증과 복수 요소의 인증을 같이 사용함</w:t>
            </w:r>
            <w:r w:rsidRPr="00FD6AE5">
              <w:rPr>
                <w:rFonts w:asciiTheme="majorHAnsi" w:eastAsiaTheme="majorHAnsi" w:hAnsiTheme="majorHAnsi" w:cs="Times New Roman"/>
                <w:sz w:val="18"/>
                <w:szCs w:val="18"/>
              </w:rPr>
              <w:t xml:space="preserve"> </w:t>
            </w:r>
          </w:p>
        </w:tc>
        <w:tc>
          <w:tcPr>
            <w:tcW w:w="1275" w:type="dxa"/>
            <w:hideMark/>
          </w:tcPr>
          <w:p w14:paraId="3407954F" w14:textId="77777777"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511E62" w:rsidRPr="00B77C4A" w14:paraId="4E5CD7D3" w14:textId="77777777" w:rsidTr="0072403C">
        <w:trPr>
          <w:trHeight w:val="1130"/>
        </w:trPr>
        <w:tc>
          <w:tcPr>
            <w:tcW w:w="1129" w:type="dxa"/>
            <w:vMerge/>
            <w:hideMark/>
          </w:tcPr>
          <w:p w14:paraId="3B84A8ED" w14:textId="3DA8F5BD" w:rsidR="00511E62" w:rsidRPr="00FD6AE5" w:rsidRDefault="00511E62" w:rsidP="0072403C">
            <w:pPr>
              <w:spacing w:line="240" w:lineRule="auto"/>
              <w:jc w:val="left"/>
              <w:rPr>
                <w:rFonts w:asciiTheme="majorHAnsi" w:eastAsiaTheme="majorHAnsi" w:hAnsiTheme="majorHAnsi" w:cs="Times New Roman"/>
                <w:sz w:val="18"/>
                <w:szCs w:val="18"/>
              </w:rPr>
            </w:pPr>
          </w:p>
        </w:tc>
        <w:tc>
          <w:tcPr>
            <w:tcW w:w="1792" w:type="dxa"/>
            <w:vMerge/>
            <w:hideMark/>
          </w:tcPr>
          <w:p w14:paraId="6B515CF1" w14:textId="1D6FF45B" w:rsidR="00511E62" w:rsidRPr="00FD6AE5" w:rsidRDefault="00511E62" w:rsidP="0072403C">
            <w:pPr>
              <w:spacing w:line="240" w:lineRule="auto"/>
              <w:jc w:val="left"/>
              <w:rPr>
                <w:rFonts w:asciiTheme="majorHAnsi" w:eastAsiaTheme="majorHAnsi" w:hAnsiTheme="majorHAnsi" w:cs="Times New Roman"/>
                <w:sz w:val="18"/>
                <w:szCs w:val="18"/>
              </w:rPr>
            </w:pPr>
          </w:p>
        </w:tc>
        <w:tc>
          <w:tcPr>
            <w:tcW w:w="2126" w:type="dxa"/>
            <w:hideMark/>
          </w:tcPr>
          <w:p w14:paraId="2B678961" w14:textId="77777777"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보안 설정의 핵심 속성이 적절히 실행된다.</w:t>
            </w:r>
            <w:r w:rsidRPr="00FD6AE5">
              <w:rPr>
                <w:rFonts w:asciiTheme="majorHAnsi" w:eastAsiaTheme="majorHAnsi" w:hAnsiTheme="majorHAnsi" w:cs="Times New Roman"/>
                <w:sz w:val="18"/>
                <w:szCs w:val="18"/>
              </w:rPr>
              <w:t xml:space="preserve"> </w:t>
            </w:r>
          </w:p>
        </w:tc>
        <w:tc>
          <w:tcPr>
            <w:tcW w:w="1469" w:type="dxa"/>
            <w:hideMark/>
          </w:tcPr>
          <w:p w14:paraId="3E0E2395" w14:textId="3AC44F94"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없음</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기술적</w:t>
            </w:r>
            <w:r w:rsidR="0072403C">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보안설정이 존재하지 않음</w:t>
            </w:r>
            <w:r w:rsidRPr="00FD6AE5">
              <w:rPr>
                <w:rFonts w:asciiTheme="majorHAnsi" w:eastAsiaTheme="majorHAnsi" w:hAnsiTheme="majorHAnsi" w:cs="Times New Roman"/>
                <w:sz w:val="18"/>
                <w:szCs w:val="18"/>
              </w:rPr>
              <w:t xml:space="preserve"> </w:t>
            </w:r>
          </w:p>
        </w:tc>
        <w:tc>
          <w:tcPr>
            <w:tcW w:w="1276" w:type="dxa"/>
            <w:hideMark/>
          </w:tcPr>
          <w:p w14:paraId="3F77E0B3" w14:textId="77777777"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특정 응용프로그램과 데이터베이스의 경우</w:t>
            </w:r>
            <w:r w:rsidRPr="00FD6AE5">
              <w:rPr>
                <w:rFonts w:asciiTheme="majorHAnsi" w:eastAsiaTheme="majorHAnsi" w:hAnsiTheme="majorHAnsi" w:cs="Times New Roman"/>
                <w:sz w:val="18"/>
                <w:szCs w:val="18"/>
              </w:rPr>
              <w:t xml:space="preserve"> </w:t>
            </w:r>
          </w:p>
        </w:tc>
        <w:tc>
          <w:tcPr>
            <w:tcW w:w="1275" w:type="dxa"/>
            <w:hideMark/>
          </w:tcPr>
          <w:p w14:paraId="74F3F722" w14:textId="77777777" w:rsidR="00511E62" w:rsidRPr="00FD6AE5" w:rsidRDefault="00511E6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223F3519" w14:textId="77777777" w:rsidTr="0072403C">
        <w:tc>
          <w:tcPr>
            <w:tcW w:w="1129" w:type="dxa"/>
            <w:vMerge w:val="restart"/>
            <w:hideMark/>
          </w:tcPr>
          <w:p w14:paraId="5AD098E3"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변경관리</w:t>
            </w:r>
          </w:p>
        </w:tc>
        <w:tc>
          <w:tcPr>
            <w:tcW w:w="1792" w:type="dxa"/>
            <w:vMerge w:val="restart"/>
            <w:hideMark/>
          </w:tcPr>
          <w:p w14:paraId="0F861123"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응용프로그램</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변경</w:t>
            </w:r>
            <w:r w:rsidRPr="00FD6AE5">
              <w:rPr>
                <w:rFonts w:asciiTheme="majorHAnsi" w:eastAsiaTheme="majorHAnsi" w:hAnsiTheme="majorHAnsi" w:cs="Times New Roman"/>
                <w:sz w:val="18"/>
                <w:szCs w:val="18"/>
              </w:rPr>
              <w:t xml:space="preserve">: </w:t>
            </w:r>
          </w:p>
          <w:p w14:paraId="254C28EF"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관련 자동화된 통제</w:t>
            </w:r>
            <w:r w:rsidRPr="00FD6AE5">
              <w:rPr>
                <w:rFonts w:asciiTheme="majorHAnsi" w:eastAsiaTheme="majorHAnsi" w:hAnsiTheme="majorHAnsi" w:cs="Times New Roman"/>
                <w:sz w:val="18"/>
                <w:szCs w:val="18"/>
              </w:rPr>
              <w:t>(</w:t>
            </w:r>
            <w:r w:rsidRPr="00FD6AE5">
              <w:rPr>
                <w:rFonts w:asciiTheme="majorHAnsi" w:eastAsiaTheme="majorHAnsi" w:hAnsiTheme="majorHAnsi" w:cs="Times New Roman" w:hint="eastAsia"/>
                <w:sz w:val="18"/>
                <w:szCs w:val="18"/>
              </w:rPr>
              <w:t>즉,</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구성가능한 설정,</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자동화된 알고리즘</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자동화된 계산</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자동화된 데이터 추출)</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또는 보고서 로직을 포함하는 응용프로그램 시스템이나 프로그램에 부적절한 변경이 이루어진다.</w:t>
            </w:r>
          </w:p>
        </w:tc>
        <w:tc>
          <w:tcPr>
            <w:tcW w:w="2126" w:type="dxa"/>
            <w:hideMark/>
          </w:tcPr>
          <w:p w14:paraId="75CB1BA8"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응용</w:t>
            </w:r>
            <w:r>
              <w:rPr>
                <w:rFonts w:asciiTheme="majorHAnsi" w:eastAsiaTheme="majorHAnsi" w:hAnsiTheme="majorHAnsi" w:cs="Times New Roman" w:hint="eastAsia"/>
                <w:sz w:val="18"/>
                <w:szCs w:val="18"/>
              </w:rPr>
              <w:t>프로</w:t>
            </w:r>
            <w:r w:rsidRPr="00FD6AE5">
              <w:rPr>
                <w:rFonts w:asciiTheme="majorHAnsi" w:eastAsiaTheme="majorHAnsi" w:hAnsiTheme="majorHAnsi" w:cs="Times New Roman" w:hint="eastAsia"/>
                <w:sz w:val="18"/>
                <w:szCs w:val="18"/>
              </w:rPr>
              <w:t xml:space="preserve">그램 변경이 적절하게 테스트되며 운영환경으로 옮겨지기 전에 승인된다. </w:t>
            </w:r>
          </w:p>
        </w:tc>
        <w:tc>
          <w:tcPr>
            <w:tcW w:w="1469" w:type="dxa"/>
            <w:hideMark/>
          </w:tcPr>
          <w:p w14:paraId="0BF0FD23" w14:textId="77777777" w:rsidR="00EB2FA2" w:rsidRPr="00FD6AE5" w:rsidRDefault="00EB2FA2" w:rsidP="0072403C">
            <w:pPr>
              <w:spacing w:line="240" w:lineRule="auto"/>
              <w:ind w:left="13" w:hangingChars="7" w:hanging="13"/>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설치된 소스코드를 확인하지 않음</w:t>
            </w:r>
            <w:r w:rsidRPr="00FD6AE5">
              <w:rPr>
                <w:rFonts w:asciiTheme="majorHAnsi" w:eastAsiaTheme="majorHAnsi" w:hAnsiTheme="majorHAnsi" w:cs="Times New Roman"/>
                <w:sz w:val="18"/>
                <w:szCs w:val="18"/>
              </w:rPr>
              <w:t xml:space="preserve"> </w:t>
            </w:r>
          </w:p>
        </w:tc>
        <w:tc>
          <w:tcPr>
            <w:tcW w:w="1276" w:type="dxa"/>
            <w:hideMark/>
          </w:tcPr>
          <w:p w14:paraId="372BD9FE" w14:textId="2D3FDF46"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상용</w:t>
            </w:r>
            <w:r w:rsidR="0072403C">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소프트웨어가 아닌 경우</w:t>
            </w:r>
            <w:r w:rsidRPr="00FD6AE5">
              <w:rPr>
                <w:rFonts w:asciiTheme="majorHAnsi" w:eastAsiaTheme="majorHAnsi" w:hAnsiTheme="majorHAnsi" w:cs="Times New Roman"/>
                <w:sz w:val="18"/>
                <w:szCs w:val="18"/>
              </w:rPr>
              <w:t xml:space="preserve"> </w:t>
            </w:r>
          </w:p>
        </w:tc>
        <w:tc>
          <w:tcPr>
            <w:tcW w:w="1275" w:type="dxa"/>
            <w:hideMark/>
          </w:tcPr>
          <w:p w14:paraId="2856BA8B"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2DBE934F" w14:textId="77777777" w:rsidTr="0072403C">
        <w:tc>
          <w:tcPr>
            <w:tcW w:w="1129" w:type="dxa"/>
            <w:vMerge/>
            <w:hideMark/>
          </w:tcPr>
          <w:p w14:paraId="6DE4C84F"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1792" w:type="dxa"/>
            <w:vMerge/>
            <w:hideMark/>
          </w:tcPr>
          <w:p w14:paraId="7CE582CB"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2126" w:type="dxa"/>
            <w:hideMark/>
          </w:tcPr>
          <w:p w14:paraId="0BD7AEF1"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응용프로그램 운영환경으로 변경을 실행하기 위한 접근이 적절히 제한되며 개발환경과 분리된다.</w:t>
            </w:r>
            <w:r w:rsidRPr="00FD6AE5">
              <w:rPr>
                <w:rFonts w:asciiTheme="majorHAnsi" w:eastAsiaTheme="majorHAnsi" w:hAnsiTheme="majorHAnsi" w:cs="Times New Roman"/>
                <w:sz w:val="18"/>
                <w:szCs w:val="18"/>
              </w:rPr>
              <w:t xml:space="preserve"> </w:t>
            </w:r>
          </w:p>
        </w:tc>
        <w:tc>
          <w:tcPr>
            <w:tcW w:w="1469" w:type="dxa"/>
            <w:hideMark/>
          </w:tcPr>
          <w:p w14:paraId="6C5F1D81"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p>
        </w:tc>
        <w:tc>
          <w:tcPr>
            <w:tcW w:w="1276" w:type="dxa"/>
            <w:hideMark/>
          </w:tcPr>
          <w:p w14:paraId="17FBC26B" w14:textId="182DB9DC"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상용</w:t>
            </w:r>
            <w:r w:rsidR="0072403C">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소프트웨어가 아닌 경우</w:t>
            </w:r>
            <w:r w:rsidRPr="00FD6AE5">
              <w:rPr>
                <w:rFonts w:asciiTheme="majorHAnsi" w:eastAsiaTheme="majorHAnsi" w:hAnsiTheme="majorHAnsi" w:cs="Times New Roman"/>
                <w:sz w:val="18"/>
                <w:szCs w:val="18"/>
              </w:rPr>
              <w:t xml:space="preserve"> </w:t>
            </w:r>
          </w:p>
        </w:tc>
        <w:tc>
          <w:tcPr>
            <w:tcW w:w="1275" w:type="dxa"/>
            <w:hideMark/>
          </w:tcPr>
          <w:p w14:paraId="305E53B8"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34218349" w14:textId="77777777" w:rsidTr="0072403C">
        <w:tc>
          <w:tcPr>
            <w:tcW w:w="1129" w:type="dxa"/>
            <w:hideMark/>
          </w:tcPr>
          <w:p w14:paraId="032612E6"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변경관리</w:t>
            </w:r>
          </w:p>
        </w:tc>
        <w:tc>
          <w:tcPr>
            <w:tcW w:w="1792" w:type="dxa"/>
            <w:hideMark/>
          </w:tcPr>
          <w:p w14:paraId="66AFA2D2"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데이터베이스 변경</w:t>
            </w:r>
            <w:r w:rsidRPr="00FD6AE5">
              <w:rPr>
                <w:rFonts w:asciiTheme="majorHAnsi" w:eastAsiaTheme="majorHAnsi" w:hAnsiTheme="majorHAnsi" w:cs="Times New Roman"/>
                <w:sz w:val="18"/>
                <w:szCs w:val="18"/>
              </w:rPr>
              <w:t>:</w:t>
            </w:r>
            <w:r w:rsidRPr="00FD6AE5">
              <w:rPr>
                <w:rFonts w:asciiTheme="majorHAnsi" w:eastAsiaTheme="majorHAnsi" w:hAnsiTheme="majorHAnsi" w:cs="Times New Roman" w:hint="eastAsia"/>
                <w:sz w:val="18"/>
                <w:szCs w:val="18"/>
              </w:rPr>
              <w:br/>
              <w:t>데이터베이스 구조와 데이터 간의 관계에 부적절한 변경이 이루어진다.</w:t>
            </w:r>
            <w:r w:rsidRPr="00FD6AE5">
              <w:rPr>
                <w:rFonts w:asciiTheme="majorHAnsi" w:eastAsiaTheme="majorHAnsi" w:hAnsiTheme="majorHAnsi" w:cs="Times New Roman"/>
                <w:sz w:val="18"/>
                <w:szCs w:val="18"/>
              </w:rPr>
              <w:t xml:space="preserve"> </w:t>
            </w:r>
          </w:p>
        </w:tc>
        <w:tc>
          <w:tcPr>
            <w:tcW w:w="2126" w:type="dxa"/>
            <w:hideMark/>
          </w:tcPr>
          <w:p w14:paraId="7B064501" w14:textId="77777777" w:rsidR="00EB2FA2" w:rsidRPr="00FD6AE5" w:rsidRDefault="00EB2FA2" w:rsidP="0072403C">
            <w:pPr>
              <w:spacing w:line="240" w:lineRule="auto"/>
              <w:ind w:left="13" w:hangingChars="7" w:hanging="13"/>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데이터베이스 변경이</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적절하게 테스트되며 운영환경으로 옮겨지기 전에 승인된다.</w:t>
            </w:r>
            <w:r w:rsidRPr="00FD6AE5">
              <w:rPr>
                <w:rFonts w:asciiTheme="majorHAnsi" w:eastAsiaTheme="majorHAnsi" w:hAnsiTheme="majorHAnsi" w:cs="Times New Roman"/>
                <w:sz w:val="18"/>
                <w:szCs w:val="18"/>
              </w:rPr>
              <w:t xml:space="preserve"> </w:t>
            </w:r>
          </w:p>
        </w:tc>
        <w:tc>
          <w:tcPr>
            <w:tcW w:w="1469" w:type="dxa"/>
            <w:hideMark/>
          </w:tcPr>
          <w:p w14:paraId="3A922BBA"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기업이 데이터베이스 변경을 하지 않음</w:t>
            </w:r>
            <w:r w:rsidRPr="00FD6AE5">
              <w:rPr>
                <w:rFonts w:asciiTheme="majorHAnsi" w:eastAsiaTheme="majorHAnsi" w:hAnsiTheme="majorHAnsi" w:cs="Times New Roman"/>
                <w:sz w:val="18"/>
                <w:szCs w:val="18"/>
              </w:rPr>
              <w:t xml:space="preserve"> </w:t>
            </w:r>
          </w:p>
        </w:tc>
        <w:tc>
          <w:tcPr>
            <w:tcW w:w="1276" w:type="dxa"/>
            <w:hideMark/>
          </w:tcPr>
          <w:p w14:paraId="14A45BDC"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상용소프트웨어가 아닌 경우</w:t>
            </w:r>
            <w:r w:rsidRPr="00FD6AE5">
              <w:rPr>
                <w:rFonts w:asciiTheme="majorHAnsi" w:eastAsiaTheme="majorHAnsi" w:hAnsiTheme="majorHAnsi" w:cs="Times New Roman"/>
                <w:sz w:val="18"/>
                <w:szCs w:val="18"/>
              </w:rPr>
              <w:t xml:space="preserve"> </w:t>
            </w:r>
          </w:p>
        </w:tc>
        <w:tc>
          <w:tcPr>
            <w:tcW w:w="1275" w:type="dxa"/>
            <w:hideMark/>
          </w:tcPr>
          <w:p w14:paraId="0064BFDF"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7F962DBD" w14:textId="77777777" w:rsidTr="0072403C">
        <w:tc>
          <w:tcPr>
            <w:tcW w:w="1129" w:type="dxa"/>
            <w:hideMark/>
          </w:tcPr>
          <w:p w14:paraId="04B666FC"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변경관리</w:t>
            </w:r>
          </w:p>
        </w:tc>
        <w:tc>
          <w:tcPr>
            <w:tcW w:w="1792" w:type="dxa"/>
            <w:hideMark/>
          </w:tcPr>
          <w:p w14:paraId="64997CC7" w14:textId="799BD550" w:rsidR="00EB2FA2" w:rsidRPr="00FD6AE5" w:rsidRDefault="00EB2FA2" w:rsidP="0072403C">
            <w:pPr>
              <w:spacing w:line="240" w:lineRule="auto"/>
              <w:ind w:left="14" w:hangingChars="8" w:hanging="14"/>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시스템 소프트웨어변경</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시스템 소프트웨어</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(예:</w:t>
            </w:r>
            <w:r w:rsidR="00306348">
              <w:rPr>
                <w:rFonts w:asciiTheme="majorHAnsi" w:eastAsiaTheme="majorHAnsi" w:hAnsiTheme="majorHAnsi" w:cs="Times New Roman" w:hint="eastAsia"/>
                <w:sz w:val="18"/>
                <w:szCs w:val="18"/>
              </w:rPr>
              <w:t xml:space="preserve"> </w:t>
            </w:r>
            <w:r>
              <w:rPr>
                <w:rFonts w:asciiTheme="majorHAnsi" w:eastAsiaTheme="majorHAnsi" w:hAnsiTheme="majorHAnsi" w:cs="Times New Roman" w:hint="eastAsia"/>
                <w:sz w:val="18"/>
                <w:szCs w:val="18"/>
              </w:rPr>
              <w:t>운영 체제</w:t>
            </w:r>
            <w:r w:rsidRPr="00FD6AE5">
              <w:rPr>
                <w:rFonts w:asciiTheme="majorHAnsi" w:eastAsiaTheme="majorHAnsi" w:hAnsiTheme="majorHAnsi" w:cs="Times New Roman" w:hint="eastAsia"/>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네트워크,</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변경관리 소프트웨어,</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접근통제 소프트웨어</w:t>
            </w:r>
            <w:r w:rsidRPr="00FD6AE5">
              <w:rPr>
                <w:rFonts w:asciiTheme="majorHAnsi" w:eastAsiaTheme="majorHAnsi" w:hAnsiTheme="majorHAnsi" w:cs="Times New Roman"/>
                <w:sz w:val="18"/>
                <w:szCs w:val="18"/>
              </w:rPr>
              <w:t>)</w:t>
            </w:r>
            <w:r w:rsidRPr="00FD6AE5">
              <w:rPr>
                <w:rFonts w:asciiTheme="majorHAnsi" w:eastAsiaTheme="majorHAnsi" w:hAnsiTheme="majorHAnsi" w:cs="Times New Roman" w:hint="eastAsia"/>
                <w:sz w:val="18"/>
                <w:szCs w:val="18"/>
              </w:rPr>
              <w:t xml:space="preserve">에 </w:t>
            </w:r>
            <w:r w:rsidRPr="00FD6AE5">
              <w:rPr>
                <w:rFonts w:asciiTheme="majorHAnsi" w:eastAsiaTheme="majorHAnsi" w:hAnsiTheme="majorHAnsi" w:cs="Times New Roman" w:hint="eastAsia"/>
                <w:sz w:val="18"/>
                <w:szCs w:val="18"/>
              </w:rPr>
              <w:lastRenderedPageBreak/>
              <w:t>부적절한 변경이 이루어진다</w:t>
            </w:r>
            <w:r w:rsidRPr="00FD6AE5">
              <w:rPr>
                <w:rFonts w:asciiTheme="majorHAnsi" w:eastAsiaTheme="majorHAnsi" w:hAnsiTheme="majorHAnsi" w:cs="Times New Roman"/>
                <w:sz w:val="18"/>
                <w:szCs w:val="18"/>
              </w:rPr>
              <w:t>.</w:t>
            </w:r>
          </w:p>
        </w:tc>
        <w:tc>
          <w:tcPr>
            <w:tcW w:w="2126" w:type="dxa"/>
            <w:hideMark/>
          </w:tcPr>
          <w:p w14:paraId="6F54D713" w14:textId="0DA477FD"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lastRenderedPageBreak/>
              <w:t>시스템 소프트웨어</w:t>
            </w:r>
            <w:r w:rsidR="00306348">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변경이 적절하게 테스트되며 운영환경으로 옮겨지기 전에 승인된다.</w:t>
            </w:r>
            <w:r w:rsidRPr="00FD6AE5">
              <w:rPr>
                <w:rFonts w:asciiTheme="majorHAnsi" w:eastAsiaTheme="majorHAnsi" w:hAnsiTheme="majorHAnsi" w:cs="Times New Roman"/>
                <w:sz w:val="18"/>
                <w:szCs w:val="18"/>
              </w:rPr>
              <w:t xml:space="preserve"> </w:t>
            </w:r>
          </w:p>
        </w:tc>
        <w:tc>
          <w:tcPr>
            <w:tcW w:w="1469" w:type="dxa"/>
            <w:hideMark/>
          </w:tcPr>
          <w:p w14:paraId="24CBEC9D"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기업이 시스템 소프트웨어 변경을 하지 않음</w:t>
            </w:r>
            <w:r w:rsidRPr="00FD6AE5">
              <w:rPr>
                <w:rFonts w:asciiTheme="majorHAnsi" w:eastAsiaTheme="majorHAnsi" w:hAnsiTheme="majorHAnsi" w:cs="Times New Roman"/>
                <w:sz w:val="18"/>
                <w:szCs w:val="18"/>
              </w:rPr>
              <w:t xml:space="preserve">  </w:t>
            </w:r>
          </w:p>
        </w:tc>
        <w:tc>
          <w:tcPr>
            <w:tcW w:w="1276" w:type="dxa"/>
            <w:hideMark/>
          </w:tcPr>
          <w:p w14:paraId="3E410E7D"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c>
          <w:tcPr>
            <w:tcW w:w="1275" w:type="dxa"/>
            <w:hideMark/>
          </w:tcPr>
          <w:p w14:paraId="60D5A7E0"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1DD512C6" w14:textId="77777777" w:rsidTr="0072403C">
        <w:tc>
          <w:tcPr>
            <w:tcW w:w="1129" w:type="dxa"/>
            <w:hideMark/>
          </w:tcPr>
          <w:p w14:paraId="3F65A50B"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변경관리</w:t>
            </w:r>
          </w:p>
        </w:tc>
        <w:tc>
          <w:tcPr>
            <w:tcW w:w="1792" w:type="dxa"/>
            <w:hideMark/>
          </w:tcPr>
          <w:p w14:paraId="39797ABA"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데이터 변환</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변환으로 불완전하거나 중복되거나 모호하거나 부정확한 데이터를 이전하는 경우 기존 시스템이나 이전 버전에서 변환된 데이터가 데이터 오류를 일으킨다.</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 xml:space="preserve"> </w:t>
            </w:r>
          </w:p>
        </w:tc>
        <w:tc>
          <w:tcPr>
            <w:tcW w:w="2126" w:type="dxa"/>
            <w:hideMark/>
          </w:tcPr>
          <w:p w14:paraId="04660259" w14:textId="125279FE"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경영진이 구 응용프로그램 시스템이나 데이터 구조에서 새로운 응용프로그램이나 데이터 구조로의 데이터 변환의 결과(예:</w:t>
            </w:r>
            <w:r w:rsidRPr="00FD6AE5">
              <w:rPr>
                <w:rFonts w:asciiTheme="majorHAnsi" w:eastAsiaTheme="majorHAnsi" w:hAnsiTheme="majorHAnsi" w:cs="Times New Roman"/>
                <w:sz w:val="18"/>
                <w:szCs w:val="18"/>
              </w:rPr>
              <w:t xml:space="preserve"> </w:t>
            </w:r>
            <w:r>
              <w:rPr>
                <w:rFonts w:asciiTheme="majorHAnsi" w:eastAsiaTheme="majorHAnsi" w:hAnsiTheme="majorHAnsi" w:cs="Times New Roman" w:hint="eastAsia"/>
                <w:sz w:val="18"/>
                <w:szCs w:val="18"/>
              </w:rPr>
              <w:t>balancing</w:t>
            </w:r>
            <w:r w:rsidRPr="00FD6AE5">
              <w:rPr>
                <w:rFonts w:asciiTheme="majorHAnsi" w:eastAsiaTheme="majorHAnsi" w:hAnsiTheme="majorHAnsi" w:cs="Times New Roman" w:hint="eastAsia"/>
                <w:sz w:val="18"/>
                <w:szCs w:val="18"/>
              </w:rPr>
              <w:t xml:space="preserve"> 및 </w:t>
            </w:r>
            <w:r>
              <w:rPr>
                <w:rFonts w:asciiTheme="majorHAnsi" w:eastAsiaTheme="majorHAnsi" w:hAnsiTheme="majorHAnsi" w:cs="Times New Roman" w:hint="eastAsia"/>
                <w:sz w:val="18"/>
                <w:szCs w:val="18"/>
              </w:rPr>
              <w:t xml:space="preserve">reconciliation </w:t>
            </w:r>
            <w:r w:rsidRPr="00FD6AE5">
              <w:rPr>
                <w:rFonts w:asciiTheme="majorHAnsi" w:eastAsiaTheme="majorHAnsi" w:hAnsiTheme="majorHAnsi" w:cs="Times New Roman" w:hint="eastAsia"/>
                <w:sz w:val="18"/>
                <w:szCs w:val="18"/>
              </w:rPr>
              <w:t>활동)를 승인하고</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변환이 설정된 변환 정책과 절차에 따라 수행되었는지 모니터링한다.</w:t>
            </w:r>
            <w:r w:rsidRPr="00FD6AE5">
              <w:rPr>
                <w:rFonts w:asciiTheme="majorHAnsi" w:eastAsiaTheme="majorHAnsi" w:hAnsiTheme="majorHAnsi" w:cs="Times New Roman"/>
                <w:sz w:val="18"/>
                <w:szCs w:val="18"/>
              </w:rPr>
              <w:t xml:space="preserve"> </w:t>
            </w:r>
          </w:p>
        </w:tc>
        <w:tc>
          <w:tcPr>
            <w:tcW w:w="1469" w:type="dxa"/>
            <w:hideMark/>
          </w:tcPr>
          <w:p w14:paraId="5874BC77"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수작업 통제로 대처함</w:t>
            </w:r>
          </w:p>
        </w:tc>
        <w:tc>
          <w:tcPr>
            <w:tcW w:w="1276" w:type="dxa"/>
            <w:hideMark/>
          </w:tcPr>
          <w:p w14:paraId="116EFA8C"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c>
          <w:tcPr>
            <w:tcW w:w="1275" w:type="dxa"/>
            <w:hideMark/>
          </w:tcPr>
          <w:p w14:paraId="698E941D"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37F71515" w14:textId="77777777" w:rsidTr="0072403C">
        <w:tc>
          <w:tcPr>
            <w:tcW w:w="1129" w:type="dxa"/>
            <w:hideMark/>
          </w:tcPr>
          <w:p w14:paraId="123E0189" w14:textId="77777777" w:rsidR="00EB2FA2" w:rsidRPr="00FD6AE5" w:rsidRDefault="00EB2FA2" w:rsidP="0072403C">
            <w:pPr>
              <w:spacing w:line="240" w:lineRule="auto"/>
              <w:jc w:val="left"/>
              <w:rPr>
                <w:rFonts w:asciiTheme="majorHAnsi" w:eastAsiaTheme="majorHAnsi" w:hAnsiTheme="majorHAnsi" w:cs="Times New Roman"/>
                <w:sz w:val="18"/>
                <w:szCs w:val="18"/>
              </w:rPr>
            </w:pPr>
            <w:r>
              <w:rPr>
                <w:rFonts w:asciiTheme="majorHAnsi" w:eastAsiaTheme="majorHAnsi" w:hAnsiTheme="majorHAnsi" w:cs="Times New Roman" w:hint="eastAsia"/>
                <w:sz w:val="18"/>
                <w:szCs w:val="18"/>
              </w:rPr>
              <w:t>IT</w:t>
            </w:r>
            <w:r w:rsidRPr="00FD6AE5">
              <w:rPr>
                <w:rFonts w:asciiTheme="majorHAnsi" w:eastAsiaTheme="majorHAnsi" w:hAnsiTheme="majorHAnsi" w:cs="Times New Roman" w:hint="eastAsia"/>
                <w:sz w:val="18"/>
                <w:szCs w:val="18"/>
              </w:rPr>
              <w:t xml:space="preserve"> 운영</w:t>
            </w:r>
            <w:r w:rsidRPr="00FD6AE5">
              <w:rPr>
                <w:rFonts w:asciiTheme="majorHAnsi" w:eastAsiaTheme="majorHAnsi" w:hAnsiTheme="majorHAnsi" w:cs="Times New Roman"/>
                <w:sz w:val="18"/>
                <w:szCs w:val="18"/>
              </w:rPr>
              <w:t xml:space="preserve"> </w:t>
            </w:r>
          </w:p>
        </w:tc>
        <w:tc>
          <w:tcPr>
            <w:tcW w:w="1792" w:type="dxa"/>
            <w:hideMark/>
          </w:tcPr>
          <w:p w14:paraId="6FCDA2CF"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네트워크</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승인되지 않은 사용자가 정보시스템에 부적절하게 접근하는 것을 네트워크가 충분히 예방하지 못한다.</w:t>
            </w:r>
            <w:r w:rsidRPr="00FD6AE5">
              <w:rPr>
                <w:rFonts w:asciiTheme="majorHAnsi" w:eastAsiaTheme="majorHAnsi" w:hAnsiTheme="majorHAnsi" w:cs="Times New Roman"/>
                <w:sz w:val="18"/>
                <w:szCs w:val="18"/>
              </w:rPr>
              <w:t xml:space="preserve"> </w:t>
            </w:r>
          </w:p>
        </w:tc>
        <w:tc>
          <w:tcPr>
            <w:tcW w:w="2126" w:type="dxa"/>
            <w:hideMark/>
          </w:tcPr>
          <w:p w14:paraId="3EEBC853"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접근은 고유한 사용자 아이디와 암호를 통하여 인증되며 고유한 사용자 암호 또는 사용자가 시스템에 접근할 권한이 있음을 검증하는 장치로써 기타 방법을 통하여 접근이 인증된다.</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암호의 조건은 회사 또는 산업 표준을 충족한다(예:</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암호의 최소길이,</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복잡성,</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만기,</w:t>
            </w:r>
            <w:r w:rsidRPr="00FD6AE5">
              <w:rPr>
                <w:rFonts w:asciiTheme="majorHAnsi" w:eastAsiaTheme="majorHAnsi" w:hAnsiTheme="majorHAnsi" w:cs="Times New Roman"/>
                <w:sz w:val="18"/>
                <w:szCs w:val="18"/>
              </w:rPr>
              <w:t xml:space="preserve"> </w:t>
            </w:r>
            <w:proofErr w:type="spellStart"/>
            <w:r w:rsidRPr="00FD6AE5">
              <w:rPr>
                <w:rFonts w:asciiTheme="majorHAnsi" w:eastAsiaTheme="majorHAnsi" w:hAnsiTheme="majorHAnsi" w:cs="Times New Roman" w:hint="eastAsia"/>
                <w:sz w:val="18"/>
                <w:szCs w:val="18"/>
              </w:rPr>
              <w:t>계정잠금</w:t>
            </w:r>
            <w:proofErr w:type="spellEnd"/>
            <w:r w:rsidRPr="00FD6AE5">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sz w:val="18"/>
                <w:szCs w:val="18"/>
              </w:rPr>
              <w:t xml:space="preserve"> </w:t>
            </w:r>
          </w:p>
        </w:tc>
        <w:tc>
          <w:tcPr>
            <w:tcW w:w="1469" w:type="dxa"/>
            <w:hideMark/>
          </w:tcPr>
          <w:p w14:paraId="7670EBFE" w14:textId="77777777" w:rsidR="00EB2FA2" w:rsidRPr="00FD6AE5" w:rsidRDefault="00EB2FA2" w:rsidP="0072403C">
            <w:pPr>
              <w:spacing w:line="240" w:lineRule="auto"/>
              <w:ind w:left="14" w:hangingChars="8" w:hanging="14"/>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별도의</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네트워크 인증 방법이 존재하지 않음</w:t>
            </w:r>
          </w:p>
        </w:tc>
        <w:tc>
          <w:tcPr>
            <w:tcW w:w="1276" w:type="dxa"/>
            <w:hideMark/>
          </w:tcPr>
          <w:p w14:paraId="651A794A"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c>
          <w:tcPr>
            <w:tcW w:w="1275" w:type="dxa"/>
            <w:hideMark/>
          </w:tcPr>
          <w:p w14:paraId="43ABFC33"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5828A11F" w14:textId="77777777" w:rsidTr="0072403C">
        <w:trPr>
          <w:trHeight w:val="1960"/>
        </w:trPr>
        <w:tc>
          <w:tcPr>
            <w:tcW w:w="1129" w:type="dxa"/>
            <w:vMerge w:val="restart"/>
            <w:hideMark/>
          </w:tcPr>
          <w:p w14:paraId="1CF09754"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 xml:space="preserve">　</w:t>
            </w:r>
          </w:p>
        </w:tc>
        <w:tc>
          <w:tcPr>
            <w:tcW w:w="1792" w:type="dxa"/>
            <w:vMerge w:val="restart"/>
            <w:hideMark/>
          </w:tcPr>
          <w:p w14:paraId="54EA3D0B"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 xml:space="preserve">　</w:t>
            </w:r>
          </w:p>
        </w:tc>
        <w:tc>
          <w:tcPr>
            <w:tcW w:w="2126" w:type="dxa"/>
            <w:hideMark/>
          </w:tcPr>
          <w:p w14:paraId="3934AC6F"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네트워크는 웹에 접속하는 응용프로그램</w:t>
            </w:r>
            <w:r>
              <w:rPr>
                <w:rFonts w:asciiTheme="majorHAnsi" w:eastAsiaTheme="majorHAnsi" w:hAnsiTheme="majorHAnsi" w:cs="Times New Roman" w:hint="eastAsia"/>
                <w:sz w:val="18"/>
                <w:szCs w:val="18"/>
              </w:rPr>
              <w:t>이</w:t>
            </w:r>
            <w:r w:rsidRPr="00FD6AE5">
              <w:rPr>
                <w:rFonts w:asciiTheme="majorHAnsi" w:eastAsiaTheme="majorHAnsi" w:hAnsiTheme="majorHAnsi" w:cs="Times New Roman" w:hint="eastAsia"/>
                <w:sz w:val="18"/>
                <w:szCs w:val="18"/>
              </w:rPr>
              <w:t xml:space="preserve"> </w:t>
            </w:r>
            <w:r>
              <w:rPr>
                <w:rFonts w:asciiTheme="majorHAnsi" w:eastAsiaTheme="majorHAnsi" w:hAnsiTheme="majorHAnsi" w:cs="Times New Roman" w:hint="eastAsia"/>
                <w:sz w:val="18"/>
                <w:szCs w:val="18"/>
              </w:rPr>
              <w:t>재무보고 내부통제</w:t>
            </w:r>
            <w:r w:rsidRPr="00FD6AE5">
              <w:rPr>
                <w:rFonts w:asciiTheme="majorHAnsi" w:eastAsiaTheme="majorHAnsi" w:hAnsiTheme="majorHAnsi" w:cs="Times New Roman" w:hint="eastAsia"/>
                <w:sz w:val="18"/>
                <w:szCs w:val="18"/>
              </w:rPr>
              <w:t>와 관련된 응용프로그램이 접속되는 내부 네트워크로부터 분</w:t>
            </w:r>
            <w:r>
              <w:rPr>
                <w:rFonts w:asciiTheme="majorHAnsi" w:eastAsiaTheme="majorHAnsi" w:hAnsiTheme="majorHAnsi" w:cs="Times New Roman" w:hint="eastAsia"/>
                <w:sz w:val="18"/>
                <w:szCs w:val="18"/>
              </w:rPr>
              <w:t>리되</w:t>
            </w:r>
            <w:r w:rsidRPr="00FD6AE5">
              <w:rPr>
                <w:rFonts w:asciiTheme="majorHAnsi" w:eastAsiaTheme="majorHAnsi" w:hAnsiTheme="majorHAnsi" w:cs="Times New Roman" w:hint="eastAsia"/>
                <w:sz w:val="18"/>
                <w:szCs w:val="18"/>
              </w:rPr>
              <w:t>도록 설계된다.</w:t>
            </w:r>
            <w:r w:rsidRPr="00FD6AE5">
              <w:rPr>
                <w:rFonts w:asciiTheme="majorHAnsi" w:eastAsiaTheme="majorHAnsi" w:hAnsiTheme="majorHAnsi" w:cs="Times New Roman"/>
                <w:sz w:val="18"/>
                <w:szCs w:val="18"/>
              </w:rPr>
              <w:t xml:space="preserve"> </w:t>
            </w:r>
          </w:p>
        </w:tc>
        <w:tc>
          <w:tcPr>
            <w:tcW w:w="1469" w:type="dxa"/>
            <w:hideMark/>
          </w:tcPr>
          <w:p w14:paraId="34C7E535"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 xml:space="preserve">해당사항 없음 </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 xml:space="preserve">네트워크 </w:t>
            </w:r>
            <w:r>
              <w:rPr>
                <w:rFonts w:asciiTheme="majorHAnsi" w:eastAsiaTheme="majorHAnsi" w:hAnsiTheme="majorHAnsi" w:cs="Times New Roman" w:hint="eastAsia"/>
                <w:sz w:val="18"/>
                <w:szCs w:val="18"/>
              </w:rPr>
              <w:t>분리를</w:t>
            </w:r>
            <w:r w:rsidRPr="00FD6AE5">
              <w:rPr>
                <w:rFonts w:asciiTheme="majorHAnsi" w:eastAsiaTheme="majorHAnsi" w:hAnsiTheme="majorHAnsi" w:cs="Times New Roman" w:hint="eastAsia"/>
                <w:sz w:val="18"/>
                <w:szCs w:val="18"/>
              </w:rPr>
              <w:t xml:space="preserve"> 채택하지 않음</w:t>
            </w:r>
            <w:r w:rsidRPr="00FD6AE5">
              <w:rPr>
                <w:rFonts w:asciiTheme="majorHAnsi" w:eastAsiaTheme="majorHAnsi" w:hAnsiTheme="majorHAnsi" w:cs="Times New Roman"/>
                <w:sz w:val="18"/>
                <w:szCs w:val="18"/>
              </w:rPr>
              <w:t xml:space="preserve"> </w:t>
            </w:r>
          </w:p>
        </w:tc>
        <w:tc>
          <w:tcPr>
            <w:tcW w:w="1276" w:type="dxa"/>
            <w:hideMark/>
          </w:tcPr>
          <w:p w14:paraId="73B0F5A5"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판단이 필요함</w:t>
            </w:r>
          </w:p>
        </w:tc>
        <w:tc>
          <w:tcPr>
            <w:tcW w:w="1275" w:type="dxa"/>
            <w:hideMark/>
          </w:tcPr>
          <w:p w14:paraId="66CCC183"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판단이 필요함</w:t>
            </w:r>
          </w:p>
        </w:tc>
      </w:tr>
      <w:tr w:rsidR="00EB2FA2" w:rsidRPr="00B77C4A" w14:paraId="7468FB82" w14:textId="77777777" w:rsidTr="0072403C">
        <w:tc>
          <w:tcPr>
            <w:tcW w:w="1129" w:type="dxa"/>
            <w:vMerge/>
            <w:hideMark/>
          </w:tcPr>
          <w:p w14:paraId="29B9F6A2"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1792" w:type="dxa"/>
            <w:vMerge/>
            <w:hideMark/>
          </w:tcPr>
          <w:p w14:paraId="5E376C8E"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2126" w:type="dxa"/>
            <w:hideMark/>
          </w:tcPr>
          <w:p w14:paraId="0F4C7D46"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정기적으로 네트워크 관리팀에 의해 네트워크</w:t>
            </w:r>
            <w:r>
              <w:rPr>
                <w:rFonts w:asciiTheme="majorHAnsi" w:eastAsiaTheme="majorHAnsi" w:hAnsiTheme="majorHAnsi" w:cs="Times New Roman" w:hint="eastAsia"/>
                <w:sz w:val="18"/>
                <w:szCs w:val="18"/>
              </w:rPr>
              <w:t xml:space="preserve"> 경계(perimeter)에 대한 </w:t>
            </w:r>
            <w:r w:rsidRPr="00FD6AE5">
              <w:rPr>
                <w:rFonts w:asciiTheme="majorHAnsi" w:eastAsiaTheme="majorHAnsi" w:hAnsiTheme="majorHAnsi" w:cs="Times New Roman" w:hint="eastAsia"/>
                <w:sz w:val="18"/>
                <w:szCs w:val="18"/>
              </w:rPr>
              <w:t>취약성 검토가 이루어지며 잠재적인 취약점에 대한 조사도 이루어진다.</w:t>
            </w:r>
            <w:r w:rsidRPr="00FD6AE5">
              <w:rPr>
                <w:rFonts w:asciiTheme="majorHAnsi" w:eastAsiaTheme="majorHAnsi" w:hAnsiTheme="majorHAnsi" w:cs="Times New Roman"/>
                <w:sz w:val="18"/>
                <w:szCs w:val="18"/>
              </w:rPr>
              <w:t xml:space="preserve"> </w:t>
            </w:r>
          </w:p>
        </w:tc>
        <w:tc>
          <w:tcPr>
            <w:tcW w:w="1469" w:type="dxa"/>
            <w:hideMark/>
          </w:tcPr>
          <w:p w14:paraId="046E994F"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p>
        </w:tc>
        <w:tc>
          <w:tcPr>
            <w:tcW w:w="1276" w:type="dxa"/>
            <w:hideMark/>
          </w:tcPr>
          <w:p w14:paraId="21FC2BFD"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판단이 필요함</w:t>
            </w:r>
          </w:p>
        </w:tc>
        <w:tc>
          <w:tcPr>
            <w:tcW w:w="1275" w:type="dxa"/>
            <w:hideMark/>
          </w:tcPr>
          <w:p w14:paraId="62305CE7"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판단이 필요함</w:t>
            </w:r>
          </w:p>
        </w:tc>
      </w:tr>
      <w:tr w:rsidR="00EB2FA2" w:rsidRPr="00B77C4A" w14:paraId="6AD6AF4F" w14:textId="77777777" w:rsidTr="0072403C">
        <w:tc>
          <w:tcPr>
            <w:tcW w:w="1129" w:type="dxa"/>
            <w:vMerge/>
            <w:hideMark/>
          </w:tcPr>
          <w:p w14:paraId="7A859226"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1792" w:type="dxa"/>
            <w:vMerge/>
            <w:hideMark/>
          </w:tcPr>
          <w:p w14:paraId="7144B99B"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2126" w:type="dxa"/>
            <w:hideMark/>
          </w:tcPr>
          <w:p w14:paraId="74916E9C"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 xml:space="preserve">정기적으로 침입 탐지 시스템에 </w:t>
            </w:r>
            <w:r>
              <w:rPr>
                <w:rFonts w:asciiTheme="majorHAnsi" w:eastAsiaTheme="majorHAnsi" w:hAnsiTheme="majorHAnsi" w:cs="Times New Roman" w:hint="eastAsia"/>
                <w:sz w:val="18"/>
                <w:szCs w:val="18"/>
              </w:rPr>
              <w:t>의</w:t>
            </w:r>
            <w:r w:rsidRPr="00FD6AE5">
              <w:rPr>
                <w:rFonts w:asciiTheme="majorHAnsi" w:eastAsiaTheme="majorHAnsi" w:hAnsiTheme="majorHAnsi" w:cs="Times New Roman" w:hint="eastAsia"/>
                <w:sz w:val="18"/>
                <w:szCs w:val="18"/>
              </w:rPr>
              <w:t>해 식별된 위협을 통지하는 경고가 생성된다.</w:t>
            </w:r>
            <w:r>
              <w:rPr>
                <w:rFonts w:asciiTheme="majorHAnsi" w:eastAsiaTheme="majorHAnsi" w:hAnsiTheme="majorHAnsi" w:cs="Times New Roman" w:hint="eastAsia"/>
                <w:sz w:val="18"/>
                <w:szCs w:val="18"/>
              </w:rPr>
              <w:t xml:space="preserve"> </w:t>
            </w:r>
            <w:r w:rsidRPr="00FD6AE5">
              <w:rPr>
                <w:rFonts w:asciiTheme="majorHAnsi" w:eastAsiaTheme="majorHAnsi" w:hAnsiTheme="majorHAnsi" w:cs="Times New Roman" w:hint="eastAsia"/>
                <w:sz w:val="18"/>
                <w:szCs w:val="18"/>
              </w:rPr>
              <w:t>이러한 위협은 네트워크 관리팀에 의해 조사가 이루어진다.</w:t>
            </w:r>
            <w:r w:rsidRPr="00FD6AE5">
              <w:rPr>
                <w:rFonts w:asciiTheme="majorHAnsi" w:eastAsiaTheme="majorHAnsi" w:hAnsiTheme="majorHAnsi" w:cs="Times New Roman"/>
                <w:sz w:val="18"/>
                <w:szCs w:val="18"/>
              </w:rPr>
              <w:t xml:space="preserve"> </w:t>
            </w:r>
          </w:p>
        </w:tc>
        <w:tc>
          <w:tcPr>
            <w:tcW w:w="1469" w:type="dxa"/>
            <w:hideMark/>
          </w:tcPr>
          <w:p w14:paraId="0A4D47E4"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p>
        </w:tc>
        <w:tc>
          <w:tcPr>
            <w:tcW w:w="1276" w:type="dxa"/>
            <w:hideMark/>
          </w:tcPr>
          <w:p w14:paraId="51CBBAFC"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판단이 필요함</w:t>
            </w:r>
          </w:p>
        </w:tc>
        <w:tc>
          <w:tcPr>
            <w:tcW w:w="1275" w:type="dxa"/>
            <w:hideMark/>
          </w:tcPr>
          <w:p w14:paraId="0FD1487D"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판단이 필요함</w:t>
            </w:r>
          </w:p>
        </w:tc>
      </w:tr>
      <w:tr w:rsidR="00EB2FA2" w:rsidRPr="00B77C4A" w14:paraId="3890CFF6" w14:textId="77777777" w:rsidTr="0072403C">
        <w:tc>
          <w:tcPr>
            <w:tcW w:w="1129" w:type="dxa"/>
            <w:hideMark/>
          </w:tcPr>
          <w:p w14:paraId="491069FA"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1792" w:type="dxa"/>
            <w:hideMark/>
          </w:tcPr>
          <w:p w14:paraId="15BE7477"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2126" w:type="dxa"/>
            <w:hideMark/>
          </w:tcPr>
          <w:p w14:paraId="4686A823" w14:textId="77777777" w:rsidR="00EB2FA2" w:rsidRPr="00FD6AE5" w:rsidRDefault="00EB2FA2" w:rsidP="0072403C">
            <w:pPr>
              <w:spacing w:line="240" w:lineRule="auto"/>
              <w:jc w:val="left"/>
              <w:rPr>
                <w:rFonts w:asciiTheme="majorHAnsi" w:eastAsiaTheme="majorHAnsi" w:hAnsiTheme="majorHAnsi" w:cs="Times New Roman"/>
                <w:sz w:val="18"/>
                <w:szCs w:val="18"/>
              </w:rPr>
            </w:pPr>
            <w:proofErr w:type="spellStart"/>
            <w:r w:rsidRPr="00FD6AE5">
              <w:rPr>
                <w:rFonts w:asciiTheme="majorHAnsi" w:eastAsiaTheme="majorHAnsi" w:hAnsiTheme="majorHAnsi" w:cs="Times New Roman" w:hint="eastAsia"/>
                <w:sz w:val="18"/>
                <w:szCs w:val="18"/>
              </w:rPr>
              <w:t>가상사설네트워크</w:t>
            </w:r>
            <w:proofErr w:type="spellEnd"/>
            <w:r w:rsidRPr="00FD6AE5">
              <w:rPr>
                <w:rFonts w:asciiTheme="majorHAnsi" w:eastAsiaTheme="majorHAnsi" w:hAnsiTheme="majorHAnsi" w:cs="Times New Roman" w:hint="eastAsia"/>
                <w:sz w:val="18"/>
                <w:szCs w:val="18"/>
              </w:rPr>
              <w:t>(</w:t>
            </w:r>
            <w:r w:rsidRPr="00FD6AE5">
              <w:rPr>
                <w:rFonts w:asciiTheme="majorHAnsi" w:eastAsiaTheme="majorHAnsi" w:hAnsiTheme="majorHAnsi" w:cs="Times New Roman"/>
                <w:sz w:val="18"/>
                <w:szCs w:val="18"/>
              </w:rPr>
              <w:t xml:space="preserve">VPN) </w:t>
            </w:r>
            <w:r w:rsidRPr="00FD6AE5">
              <w:rPr>
                <w:rFonts w:asciiTheme="majorHAnsi" w:eastAsiaTheme="majorHAnsi" w:hAnsiTheme="majorHAnsi" w:cs="Times New Roman" w:hint="eastAsia"/>
                <w:sz w:val="18"/>
                <w:szCs w:val="18"/>
              </w:rPr>
              <w:t xml:space="preserve">접근을 </w:t>
            </w:r>
            <w:proofErr w:type="spellStart"/>
            <w:r w:rsidRPr="00FD6AE5">
              <w:rPr>
                <w:rFonts w:asciiTheme="majorHAnsi" w:eastAsiaTheme="majorHAnsi" w:hAnsiTheme="majorHAnsi" w:cs="Times New Roman" w:hint="eastAsia"/>
                <w:sz w:val="18"/>
                <w:szCs w:val="18"/>
              </w:rPr>
              <w:t>승인</w:t>
            </w:r>
            <w:r>
              <w:rPr>
                <w:rFonts w:asciiTheme="majorHAnsi" w:eastAsiaTheme="majorHAnsi" w:hAnsiTheme="majorHAnsi" w:cs="Times New Roman" w:hint="eastAsia"/>
                <w:sz w:val="18"/>
                <w:szCs w:val="18"/>
              </w:rPr>
              <w:t>받은</w:t>
            </w:r>
            <w:proofErr w:type="spellEnd"/>
            <w:r w:rsidRPr="00FD6AE5">
              <w:rPr>
                <w:rFonts w:asciiTheme="majorHAnsi" w:eastAsiaTheme="majorHAnsi" w:hAnsiTheme="majorHAnsi" w:cs="Times New Roman" w:hint="eastAsia"/>
                <w:sz w:val="18"/>
                <w:szCs w:val="18"/>
              </w:rPr>
              <w:t xml:space="preserve"> 적합한 사용자로 제한하는 통제가 </w:t>
            </w:r>
            <w:r>
              <w:rPr>
                <w:rFonts w:asciiTheme="majorHAnsi" w:eastAsiaTheme="majorHAnsi" w:hAnsiTheme="majorHAnsi" w:cs="Times New Roman" w:hint="eastAsia"/>
                <w:sz w:val="18"/>
                <w:szCs w:val="18"/>
              </w:rPr>
              <w:t>구현되어 있다.</w:t>
            </w:r>
            <w:r w:rsidRPr="00FD6AE5">
              <w:rPr>
                <w:rFonts w:asciiTheme="majorHAnsi" w:eastAsiaTheme="majorHAnsi" w:hAnsiTheme="majorHAnsi" w:cs="Times New Roman"/>
                <w:sz w:val="18"/>
                <w:szCs w:val="18"/>
              </w:rPr>
              <w:t xml:space="preserve"> </w:t>
            </w:r>
          </w:p>
        </w:tc>
        <w:tc>
          <w:tcPr>
            <w:tcW w:w="1469" w:type="dxa"/>
            <w:hideMark/>
          </w:tcPr>
          <w:p w14:paraId="36ED1551"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w:t>
            </w:r>
            <w:proofErr w:type="gramStart"/>
            <w:r w:rsidRPr="00FD6AE5">
              <w:rPr>
                <w:rFonts w:asciiTheme="majorHAnsi" w:eastAsiaTheme="majorHAnsi" w:hAnsiTheme="majorHAnsi" w:cs="Times New Roman"/>
                <w:sz w:val="18"/>
                <w:szCs w:val="18"/>
              </w:rPr>
              <w:t>–  VPN</w:t>
            </w:r>
            <w:proofErr w:type="gramEnd"/>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없음</w:t>
            </w:r>
            <w:r w:rsidRPr="00FD6AE5">
              <w:rPr>
                <w:rFonts w:asciiTheme="majorHAnsi" w:eastAsiaTheme="majorHAnsi" w:hAnsiTheme="majorHAnsi" w:cs="Times New Roman"/>
                <w:sz w:val="18"/>
                <w:szCs w:val="18"/>
              </w:rPr>
              <w:t xml:space="preserve"> </w:t>
            </w:r>
          </w:p>
        </w:tc>
        <w:tc>
          <w:tcPr>
            <w:tcW w:w="1276" w:type="dxa"/>
            <w:hideMark/>
          </w:tcPr>
          <w:p w14:paraId="40578CA8"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판단이 필요함</w:t>
            </w:r>
          </w:p>
        </w:tc>
        <w:tc>
          <w:tcPr>
            <w:tcW w:w="1275" w:type="dxa"/>
            <w:hideMark/>
          </w:tcPr>
          <w:p w14:paraId="79BBE6C3"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r w:rsidRPr="00FD6AE5">
              <w:rPr>
                <w:rFonts w:asciiTheme="majorHAnsi" w:eastAsiaTheme="majorHAnsi" w:hAnsiTheme="majorHAnsi" w:cs="Times New Roman"/>
                <w:sz w:val="18"/>
                <w:szCs w:val="18"/>
              </w:rPr>
              <w:t xml:space="preserve"> </w:t>
            </w:r>
            <w:r w:rsidRPr="00FD6AE5">
              <w:rPr>
                <w:rFonts w:ascii="Courier New" w:eastAsiaTheme="majorHAnsi" w:hAnsi="Courier New" w:cs="Courier New"/>
                <w:sz w:val="18"/>
                <w:szCs w:val="18"/>
              </w:rPr>
              <w:t>‒</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판단이 필요함</w:t>
            </w:r>
          </w:p>
        </w:tc>
      </w:tr>
      <w:tr w:rsidR="00EB2FA2" w:rsidRPr="00B77C4A" w14:paraId="4E2FC877" w14:textId="77777777" w:rsidTr="0072403C">
        <w:tc>
          <w:tcPr>
            <w:tcW w:w="1129" w:type="dxa"/>
            <w:hideMark/>
          </w:tcPr>
          <w:p w14:paraId="2686D36E" w14:textId="77777777" w:rsidR="00EB2FA2" w:rsidRPr="00FD6AE5" w:rsidRDefault="00EB2FA2" w:rsidP="0072403C">
            <w:pPr>
              <w:spacing w:line="240" w:lineRule="auto"/>
              <w:jc w:val="left"/>
              <w:rPr>
                <w:rFonts w:asciiTheme="majorHAnsi" w:eastAsiaTheme="majorHAnsi" w:hAnsiTheme="majorHAnsi" w:cs="Times New Roman"/>
                <w:sz w:val="18"/>
                <w:szCs w:val="18"/>
              </w:rPr>
            </w:pPr>
            <w:r>
              <w:rPr>
                <w:rFonts w:asciiTheme="majorHAnsi" w:eastAsiaTheme="majorHAnsi" w:hAnsiTheme="majorHAnsi" w:cs="Times New Roman" w:hint="eastAsia"/>
                <w:sz w:val="18"/>
                <w:szCs w:val="18"/>
              </w:rPr>
              <w:t>IT</w:t>
            </w:r>
            <w:r w:rsidRPr="00FD6AE5">
              <w:rPr>
                <w:rFonts w:asciiTheme="majorHAnsi" w:eastAsiaTheme="majorHAnsi" w:hAnsiTheme="majorHAnsi" w:cs="Times New Roman" w:hint="eastAsia"/>
                <w:sz w:val="18"/>
                <w:szCs w:val="18"/>
              </w:rPr>
              <w:t xml:space="preserve"> 운영</w:t>
            </w:r>
            <w:r w:rsidRPr="00FD6AE5">
              <w:rPr>
                <w:rFonts w:asciiTheme="majorHAnsi" w:eastAsiaTheme="majorHAnsi" w:hAnsiTheme="majorHAnsi" w:cs="Times New Roman"/>
                <w:sz w:val="18"/>
                <w:szCs w:val="18"/>
              </w:rPr>
              <w:t xml:space="preserve"> </w:t>
            </w:r>
          </w:p>
        </w:tc>
        <w:tc>
          <w:tcPr>
            <w:tcW w:w="1792" w:type="dxa"/>
            <w:hideMark/>
          </w:tcPr>
          <w:p w14:paraId="1D69EC3E"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데이터 백업 및 복구</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데이터 손실이 발생한 경우 재무정보를 적시에 복구하거나 접근할 수 없다.</w:t>
            </w:r>
            <w:r w:rsidRPr="00FD6AE5">
              <w:rPr>
                <w:rFonts w:asciiTheme="majorHAnsi" w:eastAsiaTheme="majorHAnsi" w:hAnsiTheme="majorHAnsi" w:cs="Times New Roman"/>
                <w:sz w:val="18"/>
                <w:szCs w:val="18"/>
              </w:rPr>
              <w:t xml:space="preserve"> </w:t>
            </w:r>
          </w:p>
        </w:tc>
        <w:tc>
          <w:tcPr>
            <w:tcW w:w="2126" w:type="dxa"/>
            <w:hideMark/>
          </w:tcPr>
          <w:p w14:paraId="0398D2BB" w14:textId="77777777" w:rsidR="00EB2FA2" w:rsidRPr="00FD6AE5" w:rsidRDefault="00EB2FA2" w:rsidP="0072403C">
            <w:pPr>
              <w:spacing w:line="240" w:lineRule="auto"/>
              <w:ind w:left="18" w:hangingChars="10" w:hanging="18"/>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재무 데이터가 설정된 일정과 빈도로 정</w:t>
            </w:r>
            <w:r>
              <w:rPr>
                <w:rFonts w:asciiTheme="majorHAnsi" w:eastAsiaTheme="majorHAnsi" w:hAnsiTheme="majorHAnsi" w:cs="Times New Roman" w:hint="eastAsia"/>
                <w:sz w:val="18"/>
                <w:szCs w:val="18"/>
              </w:rPr>
              <w:t>기</w:t>
            </w:r>
            <w:r w:rsidRPr="00FD6AE5">
              <w:rPr>
                <w:rFonts w:asciiTheme="majorHAnsi" w:eastAsiaTheme="majorHAnsi" w:hAnsiTheme="majorHAnsi" w:cs="Times New Roman" w:hint="eastAsia"/>
                <w:sz w:val="18"/>
                <w:szCs w:val="18"/>
              </w:rPr>
              <w:t>적으로 백업된다.</w:t>
            </w:r>
          </w:p>
        </w:tc>
        <w:tc>
          <w:tcPr>
            <w:tcW w:w="1469" w:type="dxa"/>
            <w:hideMark/>
          </w:tcPr>
          <w:p w14:paraId="18D8F8FF"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재무팀에 의한 수작업 백업에 의존함</w:t>
            </w:r>
            <w:r w:rsidRPr="00FD6AE5">
              <w:rPr>
                <w:rFonts w:asciiTheme="majorHAnsi" w:eastAsiaTheme="majorHAnsi" w:hAnsiTheme="majorHAnsi" w:cs="Times New Roman"/>
                <w:sz w:val="18"/>
                <w:szCs w:val="18"/>
              </w:rPr>
              <w:t xml:space="preserve"> </w:t>
            </w:r>
          </w:p>
        </w:tc>
        <w:tc>
          <w:tcPr>
            <w:tcW w:w="1276" w:type="dxa"/>
            <w:hideMark/>
          </w:tcPr>
          <w:p w14:paraId="56D516CB"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c>
          <w:tcPr>
            <w:tcW w:w="1275" w:type="dxa"/>
            <w:hideMark/>
          </w:tcPr>
          <w:p w14:paraId="47D84083"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5859080C" w14:textId="77777777" w:rsidTr="0072403C">
        <w:trPr>
          <w:trHeight w:val="1574"/>
        </w:trPr>
        <w:tc>
          <w:tcPr>
            <w:tcW w:w="1129" w:type="dxa"/>
            <w:hideMark/>
          </w:tcPr>
          <w:p w14:paraId="1A2A6622" w14:textId="77777777" w:rsidR="00EB2FA2" w:rsidRPr="00FD6AE5" w:rsidRDefault="00EB2FA2" w:rsidP="0072403C">
            <w:pPr>
              <w:spacing w:line="240" w:lineRule="auto"/>
              <w:jc w:val="left"/>
              <w:rPr>
                <w:rFonts w:asciiTheme="majorHAnsi" w:eastAsiaTheme="majorHAnsi" w:hAnsiTheme="majorHAnsi" w:cs="Times New Roman"/>
                <w:sz w:val="18"/>
                <w:szCs w:val="18"/>
              </w:rPr>
            </w:pPr>
            <w:r>
              <w:rPr>
                <w:rFonts w:asciiTheme="majorHAnsi" w:eastAsiaTheme="majorHAnsi" w:hAnsiTheme="majorHAnsi" w:cs="Times New Roman" w:hint="eastAsia"/>
                <w:sz w:val="18"/>
                <w:szCs w:val="18"/>
              </w:rPr>
              <w:t>IT</w:t>
            </w:r>
            <w:r w:rsidRPr="00FD6AE5">
              <w:rPr>
                <w:rFonts w:asciiTheme="majorHAnsi" w:eastAsiaTheme="majorHAnsi" w:hAnsiTheme="majorHAnsi" w:cs="Times New Roman" w:hint="eastAsia"/>
                <w:sz w:val="18"/>
                <w:szCs w:val="18"/>
              </w:rPr>
              <w:t xml:space="preserve"> 운영</w:t>
            </w:r>
            <w:r w:rsidRPr="00FD6AE5">
              <w:rPr>
                <w:rFonts w:asciiTheme="majorHAnsi" w:eastAsiaTheme="majorHAnsi" w:hAnsiTheme="majorHAnsi" w:cs="Times New Roman"/>
                <w:sz w:val="18"/>
                <w:szCs w:val="18"/>
              </w:rPr>
              <w:t xml:space="preserve"> </w:t>
            </w:r>
          </w:p>
        </w:tc>
        <w:tc>
          <w:tcPr>
            <w:tcW w:w="1792" w:type="dxa"/>
            <w:hideMark/>
          </w:tcPr>
          <w:p w14:paraId="679CE537"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작업 일정관리</w:t>
            </w:r>
            <w:r w:rsidRPr="00FD6AE5">
              <w:rPr>
                <w:rFonts w:asciiTheme="majorHAnsi" w:eastAsiaTheme="majorHAnsi" w:hAnsiTheme="majorHAnsi" w:cs="Times New Roman"/>
                <w:sz w:val="18"/>
                <w:szCs w:val="18"/>
              </w:rPr>
              <w:t xml:space="preserve">: </w:t>
            </w:r>
            <w:r>
              <w:rPr>
                <w:rFonts w:asciiTheme="majorHAnsi" w:eastAsiaTheme="majorHAnsi" w:hAnsiTheme="majorHAnsi" w:cs="Times New Roman" w:hint="eastAsia"/>
                <w:sz w:val="18"/>
                <w:szCs w:val="18"/>
              </w:rPr>
              <w:t>생성</w:t>
            </w:r>
            <w:r w:rsidRPr="00FD6AE5">
              <w:rPr>
                <w:rFonts w:asciiTheme="majorHAnsi" w:eastAsiaTheme="majorHAnsi" w:hAnsiTheme="majorHAnsi" w:cs="Times New Roman" w:hint="eastAsia"/>
                <w:sz w:val="18"/>
                <w:szCs w:val="18"/>
              </w:rPr>
              <w:t>시스템,</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프로그램 또는 작업으로 인해 부정확하거나 불완전하거나 승인되지 않은 데이터 처리가 발생한다.</w:t>
            </w:r>
          </w:p>
        </w:tc>
        <w:tc>
          <w:tcPr>
            <w:tcW w:w="2126" w:type="dxa"/>
            <w:hideMark/>
          </w:tcPr>
          <w:p w14:paraId="09125809"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승인된 사용자만이 작업 일정관리 소프트웨어에서 일괄 작업(인터페이스 작업 포함)을 업데이트하기 위한 접근을 할 수 있다.</w:t>
            </w:r>
            <w:r w:rsidRPr="00FD6AE5">
              <w:rPr>
                <w:rFonts w:asciiTheme="majorHAnsi" w:eastAsiaTheme="majorHAnsi" w:hAnsiTheme="majorHAnsi" w:cs="Times New Roman"/>
                <w:sz w:val="18"/>
                <w:szCs w:val="18"/>
              </w:rPr>
              <w:t xml:space="preserve">  </w:t>
            </w:r>
          </w:p>
        </w:tc>
        <w:tc>
          <w:tcPr>
            <w:tcW w:w="1469" w:type="dxa"/>
            <w:hideMark/>
          </w:tcPr>
          <w:p w14:paraId="1FC7F7B6"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일괄 작업 없음</w:t>
            </w:r>
            <w:r w:rsidRPr="00FD6AE5">
              <w:rPr>
                <w:rFonts w:asciiTheme="majorHAnsi" w:eastAsiaTheme="majorHAnsi" w:hAnsiTheme="majorHAnsi" w:cs="Times New Roman"/>
                <w:sz w:val="18"/>
                <w:szCs w:val="18"/>
              </w:rPr>
              <w:t xml:space="preserve"> </w:t>
            </w:r>
          </w:p>
        </w:tc>
        <w:tc>
          <w:tcPr>
            <w:tcW w:w="1276" w:type="dxa"/>
            <w:hideMark/>
          </w:tcPr>
          <w:p w14:paraId="5576BB8F"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 xml:space="preserve">네 </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특정 응용프로그램의 경우</w:t>
            </w:r>
            <w:r w:rsidRPr="00FD6AE5">
              <w:rPr>
                <w:rFonts w:asciiTheme="majorHAnsi" w:eastAsiaTheme="majorHAnsi" w:hAnsiTheme="majorHAnsi" w:cs="Times New Roman"/>
                <w:sz w:val="18"/>
                <w:szCs w:val="18"/>
              </w:rPr>
              <w:t xml:space="preserve"> </w:t>
            </w:r>
          </w:p>
        </w:tc>
        <w:tc>
          <w:tcPr>
            <w:tcW w:w="1275" w:type="dxa"/>
            <w:hideMark/>
          </w:tcPr>
          <w:p w14:paraId="470650DD"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tr w:rsidR="00EB2FA2" w:rsidRPr="00B77C4A" w14:paraId="77B00B1B" w14:textId="77777777" w:rsidTr="0072403C">
        <w:trPr>
          <w:trHeight w:val="1574"/>
        </w:trPr>
        <w:tc>
          <w:tcPr>
            <w:tcW w:w="1129" w:type="dxa"/>
          </w:tcPr>
          <w:p w14:paraId="6A96A56D"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1792" w:type="dxa"/>
          </w:tcPr>
          <w:p w14:paraId="3055241C" w14:textId="77777777" w:rsidR="00EB2FA2" w:rsidRPr="00FD6AE5" w:rsidRDefault="00EB2FA2" w:rsidP="0072403C">
            <w:pPr>
              <w:spacing w:line="240" w:lineRule="auto"/>
              <w:jc w:val="left"/>
              <w:rPr>
                <w:rFonts w:asciiTheme="majorHAnsi" w:eastAsiaTheme="majorHAnsi" w:hAnsiTheme="majorHAnsi" w:cs="Times New Roman"/>
                <w:sz w:val="18"/>
                <w:szCs w:val="18"/>
              </w:rPr>
            </w:pPr>
          </w:p>
        </w:tc>
        <w:tc>
          <w:tcPr>
            <w:tcW w:w="2126" w:type="dxa"/>
          </w:tcPr>
          <w:p w14:paraId="4D571406"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주요 시스템,</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프로그램 또는 작업이 모니터링되고 처리</w:t>
            </w:r>
            <w:r>
              <w:rPr>
                <w:rFonts w:asciiTheme="majorHAnsi" w:eastAsiaTheme="majorHAnsi" w:hAnsiTheme="majorHAnsi" w:cs="Times New Roman" w:hint="eastAsia"/>
                <w:sz w:val="18"/>
                <w:szCs w:val="18"/>
              </w:rPr>
              <w:t xml:space="preserve"> 오류</w:t>
            </w:r>
            <w:r w:rsidRPr="00FD6AE5">
              <w:rPr>
                <w:rFonts w:asciiTheme="majorHAnsi" w:eastAsiaTheme="majorHAnsi" w:hAnsiTheme="majorHAnsi" w:cs="Times New Roman" w:hint="eastAsia"/>
                <w:sz w:val="18"/>
                <w:szCs w:val="18"/>
              </w:rPr>
              <w:t>가 성공적으로 완료될 수 있도록 수정된다.</w:t>
            </w:r>
            <w:r w:rsidRPr="00FD6AE5">
              <w:rPr>
                <w:rFonts w:asciiTheme="majorHAnsi" w:eastAsiaTheme="majorHAnsi" w:hAnsiTheme="majorHAnsi" w:cs="Times New Roman"/>
                <w:sz w:val="18"/>
                <w:szCs w:val="18"/>
              </w:rPr>
              <w:t xml:space="preserve"> </w:t>
            </w:r>
          </w:p>
        </w:tc>
        <w:tc>
          <w:tcPr>
            <w:tcW w:w="1469" w:type="dxa"/>
          </w:tcPr>
          <w:p w14:paraId="20A7F975"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해당사항 없음</w:t>
            </w:r>
            <w:r w:rsidRPr="00FD6AE5">
              <w:rPr>
                <w:rFonts w:asciiTheme="majorHAnsi" w:eastAsiaTheme="majorHAnsi" w:hAnsiTheme="majorHAnsi" w:cs="Times New Roman"/>
                <w:sz w:val="18"/>
                <w:szCs w:val="18"/>
              </w:rPr>
              <w:t xml:space="preserve"> – </w:t>
            </w:r>
            <w:r w:rsidRPr="00FD6AE5">
              <w:rPr>
                <w:rFonts w:asciiTheme="majorHAnsi" w:eastAsiaTheme="majorHAnsi" w:hAnsiTheme="majorHAnsi" w:cs="Times New Roman" w:hint="eastAsia"/>
                <w:sz w:val="18"/>
                <w:szCs w:val="18"/>
              </w:rPr>
              <w:t>작업 모니터링 없음</w:t>
            </w:r>
            <w:r w:rsidRPr="00FD6AE5">
              <w:rPr>
                <w:rFonts w:asciiTheme="majorHAnsi" w:eastAsiaTheme="majorHAnsi" w:hAnsiTheme="majorHAnsi" w:cs="Times New Roman"/>
                <w:sz w:val="18"/>
                <w:szCs w:val="18"/>
              </w:rPr>
              <w:t xml:space="preserve"> </w:t>
            </w:r>
          </w:p>
        </w:tc>
        <w:tc>
          <w:tcPr>
            <w:tcW w:w="1276" w:type="dxa"/>
          </w:tcPr>
          <w:p w14:paraId="6719B7B9"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 xml:space="preserve">네 </w:t>
            </w:r>
            <w:r w:rsidRPr="00FD6AE5">
              <w:rPr>
                <w:rFonts w:asciiTheme="majorHAnsi" w:eastAsiaTheme="majorHAnsi" w:hAnsiTheme="majorHAnsi" w:cs="Times New Roman"/>
                <w:sz w:val="18"/>
                <w:szCs w:val="18"/>
              </w:rPr>
              <w:t xml:space="preserve">– </w:t>
            </w:r>
            <w:r w:rsidRPr="00FD6AE5">
              <w:rPr>
                <w:rFonts w:asciiTheme="majorHAnsi" w:eastAsiaTheme="majorHAnsi" w:hAnsiTheme="majorHAnsi" w:cs="Times New Roman" w:hint="eastAsia"/>
                <w:sz w:val="18"/>
                <w:szCs w:val="18"/>
              </w:rPr>
              <w:t>특정 응용프로그램의 경우</w:t>
            </w:r>
            <w:r w:rsidRPr="00FD6AE5">
              <w:rPr>
                <w:rFonts w:asciiTheme="majorHAnsi" w:eastAsiaTheme="majorHAnsi" w:hAnsiTheme="majorHAnsi" w:cs="Times New Roman"/>
                <w:sz w:val="18"/>
                <w:szCs w:val="18"/>
              </w:rPr>
              <w:t xml:space="preserve"> </w:t>
            </w:r>
          </w:p>
        </w:tc>
        <w:tc>
          <w:tcPr>
            <w:tcW w:w="1275" w:type="dxa"/>
          </w:tcPr>
          <w:p w14:paraId="60AA1337" w14:textId="77777777" w:rsidR="00EB2FA2" w:rsidRPr="00FD6AE5" w:rsidRDefault="00EB2FA2" w:rsidP="0072403C">
            <w:pPr>
              <w:spacing w:line="240" w:lineRule="auto"/>
              <w:jc w:val="left"/>
              <w:rPr>
                <w:rFonts w:asciiTheme="majorHAnsi" w:eastAsiaTheme="majorHAnsi" w:hAnsiTheme="majorHAnsi" w:cs="Times New Roman"/>
                <w:sz w:val="18"/>
                <w:szCs w:val="18"/>
              </w:rPr>
            </w:pPr>
            <w:r w:rsidRPr="00FD6AE5">
              <w:rPr>
                <w:rFonts w:asciiTheme="majorHAnsi" w:eastAsiaTheme="majorHAnsi" w:hAnsiTheme="majorHAnsi" w:cs="Times New Roman" w:hint="eastAsia"/>
                <w:sz w:val="18"/>
                <w:szCs w:val="18"/>
              </w:rPr>
              <w:t>네</w:t>
            </w:r>
          </w:p>
        </w:tc>
      </w:tr>
      <w:bookmarkEnd w:id="25"/>
    </w:tbl>
    <w:p w14:paraId="37A6FAC1" w14:textId="77777777" w:rsidR="00EB2FA2" w:rsidRPr="001F729E" w:rsidRDefault="00EB2FA2" w:rsidP="00EB2FA2">
      <w:pPr>
        <w:pStyle w:val="B"/>
        <w:numPr>
          <w:ilvl w:val="0"/>
          <w:numId w:val="0"/>
        </w:numPr>
        <w:ind w:leftChars="400" w:left="800"/>
      </w:pPr>
    </w:p>
    <w:p w14:paraId="19D088CF" w14:textId="77777777" w:rsidR="000E1140" w:rsidRPr="006332D6" w:rsidRDefault="000E1140" w:rsidP="000E1140">
      <w:pPr>
        <w:wordWrap/>
        <w:spacing w:line="280" w:lineRule="atLeast"/>
        <w:sectPr w:rsidR="000E1140" w:rsidRPr="006332D6" w:rsidSect="008A1645">
          <w:headerReference w:type="default" r:id="rId26"/>
          <w:footerReference w:type="default" r:id="rId27"/>
          <w:footnotePr>
            <w:numRestart w:val="eachSect"/>
          </w:footnotePr>
          <w:pgSz w:w="11906" w:h="16838" w:code="9"/>
          <w:pgMar w:top="1701" w:right="1440" w:bottom="1440" w:left="1440" w:header="851" w:footer="663" w:gutter="0"/>
          <w:cols w:space="425"/>
          <w:titlePg/>
          <w:docGrid w:linePitch="360"/>
        </w:sectPr>
      </w:pPr>
    </w:p>
    <w:p w14:paraId="7119AF19" w14:textId="3920C6DC" w:rsidR="009074FB" w:rsidRPr="006332D6" w:rsidRDefault="003F429A" w:rsidP="002D1E39">
      <w:pPr>
        <w:pStyle w:val="10"/>
        <w:rPr>
          <w:szCs w:val="20"/>
        </w:rPr>
      </w:pPr>
      <w:bookmarkStart w:id="26" w:name="감사기준서_320"/>
      <w:bookmarkStart w:id="27" w:name="_Toc213332001"/>
      <w:bookmarkEnd w:id="26"/>
      <w:r w:rsidRPr="006332D6">
        <w:rPr>
          <w:rFonts w:hint="eastAsia"/>
          <w:szCs w:val="20"/>
        </w:rPr>
        <w:lastRenderedPageBreak/>
        <w:t>감사기준서 320</w:t>
      </w:r>
      <w:r w:rsidR="002D1E39" w:rsidRPr="006332D6">
        <w:rPr>
          <w:rFonts w:hint="eastAsia"/>
          <w:szCs w:val="20"/>
        </w:rPr>
        <w:t xml:space="preserve"> </w:t>
      </w:r>
      <w:r w:rsidR="002D1E39" w:rsidRPr="006332D6">
        <w:rPr>
          <w:szCs w:val="20"/>
        </w:rPr>
        <w:br/>
      </w:r>
      <w:r w:rsidRPr="006332D6">
        <w:rPr>
          <w:rFonts w:hint="eastAsia"/>
        </w:rPr>
        <w:t>감사의 계획수립과 수행에 있어서의 중요성</w:t>
      </w:r>
      <w:bookmarkEnd w:id="27"/>
    </w:p>
    <w:p w14:paraId="25C3E327" w14:textId="77777777" w:rsidR="002D1E39" w:rsidRPr="006332D6" w:rsidRDefault="002D1E39" w:rsidP="002D1E39">
      <w:pPr>
        <w:pBdr>
          <w:bottom w:val="single" w:sz="4" w:space="1" w:color="auto"/>
        </w:pBdr>
        <w:jc w:val="center"/>
        <w:rPr>
          <w:b/>
          <w:bCs/>
          <w:sz w:val="24"/>
          <w:szCs w:val="32"/>
        </w:rPr>
      </w:pPr>
      <w:r w:rsidRPr="006332D6">
        <w:rPr>
          <w:rFonts w:hint="eastAsia"/>
          <w:b/>
          <w:bCs/>
          <w:sz w:val="24"/>
          <w:szCs w:val="32"/>
        </w:rPr>
        <w:t>목차</w:t>
      </w:r>
    </w:p>
    <w:p w14:paraId="66EE0F3B" w14:textId="77777777" w:rsidR="002D1E39" w:rsidRPr="006332D6" w:rsidRDefault="002D1E39" w:rsidP="002D1E39">
      <w:pPr>
        <w:spacing w:after="0"/>
        <w:jc w:val="right"/>
      </w:pPr>
      <w:r w:rsidRPr="006332D6">
        <w:rPr>
          <w:rFonts w:hint="eastAsia"/>
        </w:rPr>
        <w:t>문단번호</w:t>
      </w:r>
    </w:p>
    <w:p w14:paraId="3B55BFA1" w14:textId="77777777" w:rsidR="003F429A" w:rsidRPr="006332D6" w:rsidRDefault="003F429A" w:rsidP="002D1E39">
      <w:pPr>
        <w:pStyle w:val="ad"/>
        <w:rPr>
          <w:b/>
          <w:bCs/>
        </w:rPr>
      </w:pPr>
      <w:r w:rsidRPr="006332D6">
        <w:rPr>
          <w:rFonts w:hint="eastAsia"/>
          <w:b/>
          <w:bCs/>
        </w:rPr>
        <w:t>서론</w:t>
      </w:r>
    </w:p>
    <w:p w14:paraId="63A5492B" w14:textId="5B262CEB" w:rsidR="003F429A" w:rsidRPr="006332D6" w:rsidRDefault="003F429A" w:rsidP="002D1E39">
      <w:pPr>
        <w:pStyle w:val="ad"/>
      </w:pPr>
      <w:r w:rsidRPr="006332D6">
        <w:rPr>
          <w:rFonts w:hAnsi="바탕" w:cs="바탕" w:hint="eastAsia"/>
        </w:rPr>
        <w:t>이 감사기준서의 범위</w:t>
      </w:r>
      <w:r w:rsidRPr="006332D6">
        <w:rPr>
          <w:rFonts w:eastAsia="MS Mincho"/>
        </w:rPr>
        <w:t xml:space="preserve"> </w:t>
      </w:r>
      <w:r w:rsidR="009074FB" w:rsidRPr="006332D6">
        <w:rPr>
          <w:rFonts w:hint="eastAsia"/>
        </w:rPr>
        <w:tab/>
      </w:r>
      <w:r w:rsidR="009074FB" w:rsidRPr="006332D6">
        <w:rPr>
          <w:rFonts w:hint="eastAsia"/>
        </w:rPr>
        <w:tab/>
      </w:r>
      <w:r w:rsidRPr="006332D6">
        <w:rPr>
          <w:rFonts w:eastAsia="MS Mincho"/>
        </w:rPr>
        <w:t>1</w:t>
      </w:r>
    </w:p>
    <w:p w14:paraId="56F4F3FA" w14:textId="36A01A8D" w:rsidR="003F429A" w:rsidRPr="006332D6" w:rsidRDefault="003F429A" w:rsidP="002D1E39">
      <w:pPr>
        <w:pStyle w:val="ad"/>
      </w:pPr>
      <w:r w:rsidRPr="006332D6">
        <w:rPr>
          <w:rFonts w:hint="eastAsia"/>
        </w:rPr>
        <w:t>감사에서의 중요성</w:t>
      </w:r>
      <w:r w:rsidR="002D1E39" w:rsidRPr="006332D6">
        <w:rPr>
          <w:rFonts w:hint="eastAsia"/>
        </w:rPr>
        <w:t xml:space="preserve"> </w:t>
      </w:r>
      <w:r w:rsidR="009074FB" w:rsidRPr="006332D6">
        <w:rPr>
          <w:rFonts w:hint="eastAsia"/>
        </w:rPr>
        <w:tab/>
      </w:r>
      <w:r w:rsidR="009074FB" w:rsidRPr="006332D6">
        <w:rPr>
          <w:rFonts w:hint="eastAsia"/>
        </w:rPr>
        <w:tab/>
      </w:r>
      <w:r w:rsidRPr="006332D6">
        <w:t>2</w:t>
      </w:r>
      <w:r w:rsidRPr="006332D6">
        <w:rPr>
          <w:lang w:eastAsia="en-US"/>
        </w:rPr>
        <w:sym w:font="Symbol" w:char="F02D"/>
      </w:r>
      <w:r w:rsidRPr="006332D6">
        <w:t>6</w:t>
      </w:r>
    </w:p>
    <w:p w14:paraId="0E40933E" w14:textId="37276CB0" w:rsidR="003F429A" w:rsidRPr="006332D6" w:rsidRDefault="003F429A" w:rsidP="002D1E39">
      <w:pPr>
        <w:pStyle w:val="ad"/>
      </w:pPr>
      <w:r w:rsidRPr="006332D6">
        <w:rPr>
          <w:rFonts w:hAnsi="바탕" w:cs="바탕" w:hint="eastAsia"/>
        </w:rPr>
        <w:t>시행일</w:t>
      </w:r>
      <w:r w:rsidR="002D1E39" w:rsidRPr="006332D6">
        <w:rPr>
          <w:rFonts w:hAnsi="바탕" w:cs="바탕" w:hint="eastAsia"/>
          <w:b/>
          <w:bCs/>
        </w:rPr>
        <w:t xml:space="preserve"> </w:t>
      </w:r>
      <w:r w:rsidR="009074FB" w:rsidRPr="006332D6">
        <w:rPr>
          <w:rFonts w:hint="eastAsia"/>
        </w:rPr>
        <w:tab/>
      </w:r>
      <w:r w:rsidR="009074FB" w:rsidRPr="006332D6">
        <w:rPr>
          <w:rFonts w:hint="eastAsia"/>
        </w:rPr>
        <w:tab/>
      </w:r>
      <w:r w:rsidRPr="006332D6">
        <w:rPr>
          <w:rFonts w:hint="eastAsia"/>
        </w:rPr>
        <w:t>7</w:t>
      </w:r>
    </w:p>
    <w:p w14:paraId="5E5D67B2" w14:textId="7E817121" w:rsidR="003F429A" w:rsidRPr="006332D6" w:rsidRDefault="003F429A" w:rsidP="002D1E39">
      <w:pPr>
        <w:pStyle w:val="ad"/>
      </w:pPr>
      <w:r w:rsidRPr="006332D6">
        <w:rPr>
          <w:rFonts w:hAnsi="바탕" w:cs="바탕" w:hint="eastAsia"/>
          <w:b/>
          <w:bCs/>
        </w:rPr>
        <w:t>목적</w:t>
      </w:r>
      <w:r w:rsidR="002D1E39" w:rsidRPr="006332D6">
        <w:rPr>
          <w:rFonts w:hint="eastAsia"/>
        </w:rPr>
        <w:t xml:space="preserve"> </w:t>
      </w:r>
      <w:r w:rsidR="009074FB" w:rsidRPr="006332D6">
        <w:rPr>
          <w:rFonts w:hint="eastAsia"/>
        </w:rPr>
        <w:tab/>
      </w:r>
      <w:r w:rsidR="009074FB" w:rsidRPr="006332D6">
        <w:rPr>
          <w:rFonts w:hint="eastAsia"/>
        </w:rPr>
        <w:tab/>
      </w:r>
      <w:r w:rsidRPr="006332D6">
        <w:rPr>
          <w:rFonts w:hint="eastAsia"/>
        </w:rPr>
        <w:t>8</w:t>
      </w:r>
    </w:p>
    <w:p w14:paraId="405FFE04" w14:textId="7DB6ECA7" w:rsidR="003F429A" w:rsidRPr="006332D6" w:rsidRDefault="003F429A" w:rsidP="002D1E39">
      <w:pPr>
        <w:pStyle w:val="ad"/>
      </w:pPr>
      <w:r w:rsidRPr="006332D6">
        <w:rPr>
          <w:rFonts w:hAnsi="바탕" w:cs="바탕" w:hint="eastAsia"/>
          <w:b/>
          <w:bCs/>
        </w:rPr>
        <w:t>용어의 정의</w:t>
      </w:r>
      <w:r w:rsidRPr="006332D6">
        <w:rPr>
          <w:rFonts w:eastAsia="MS Mincho"/>
        </w:rPr>
        <w:t xml:space="preserve"> </w:t>
      </w:r>
      <w:r w:rsidR="009074FB" w:rsidRPr="006332D6">
        <w:rPr>
          <w:rFonts w:hint="eastAsia"/>
        </w:rPr>
        <w:tab/>
      </w:r>
      <w:r w:rsidR="009074FB" w:rsidRPr="006332D6">
        <w:rPr>
          <w:rFonts w:hint="eastAsia"/>
        </w:rPr>
        <w:tab/>
      </w:r>
      <w:r w:rsidRPr="006332D6">
        <w:rPr>
          <w:rFonts w:hint="eastAsia"/>
        </w:rPr>
        <w:t>9</w:t>
      </w:r>
    </w:p>
    <w:p w14:paraId="3DA0BDF0" w14:textId="77777777" w:rsidR="003F429A" w:rsidRPr="006332D6" w:rsidRDefault="003F429A" w:rsidP="002D1E39">
      <w:pPr>
        <w:pStyle w:val="ad"/>
        <w:rPr>
          <w:b/>
          <w:bCs/>
        </w:rPr>
      </w:pPr>
      <w:r w:rsidRPr="006332D6">
        <w:rPr>
          <w:rFonts w:hint="eastAsia"/>
          <w:b/>
          <w:bCs/>
        </w:rPr>
        <w:t>요구사항</w:t>
      </w:r>
    </w:p>
    <w:p w14:paraId="5AA37BE6" w14:textId="6F36F3EE" w:rsidR="003F429A" w:rsidRPr="006332D6" w:rsidRDefault="003F429A" w:rsidP="002D1E39">
      <w:pPr>
        <w:pStyle w:val="ad"/>
      </w:pPr>
      <w:r w:rsidRPr="006332D6">
        <w:rPr>
          <w:rFonts w:hint="eastAsia"/>
        </w:rPr>
        <w:t xml:space="preserve">감사계획 </w:t>
      </w:r>
      <w:proofErr w:type="spellStart"/>
      <w:r w:rsidRPr="006332D6">
        <w:rPr>
          <w:rFonts w:hint="eastAsia"/>
        </w:rPr>
        <w:t>수립시</w:t>
      </w:r>
      <w:proofErr w:type="spellEnd"/>
      <w:r w:rsidRPr="006332D6">
        <w:rPr>
          <w:rFonts w:hint="eastAsia"/>
        </w:rPr>
        <w:t xml:space="preserve"> 중요성과 수행중요성의 결정</w:t>
      </w:r>
      <w:r w:rsidR="009074FB" w:rsidRPr="006332D6">
        <w:rPr>
          <w:rFonts w:hint="eastAsia"/>
        </w:rPr>
        <w:tab/>
      </w:r>
      <w:r w:rsidR="009074FB" w:rsidRPr="006332D6">
        <w:rPr>
          <w:rFonts w:hint="eastAsia"/>
        </w:rPr>
        <w:tab/>
      </w:r>
      <w:r w:rsidRPr="006332D6">
        <w:rPr>
          <w:rFonts w:hint="eastAsia"/>
        </w:rPr>
        <w:t>10</w:t>
      </w:r>
      <w:r w:rsidRPr="006332D6">
        <w:rPr>
          <w:rFonts w:eastAsia="MS Mincho"/>
        </w:rPr>
        <w:t>-</w:t>
      </w:r>
      <w:r w:rsidRPr="006332D6">
        <w:rPr>
          <w:rFonts w:hint="eastAsia"/>
        </w:rPr>
        <w:t>11</w:t>
      </w:r>
    </w:p>
    <w:p w14:paraId="4CD50CFB" w14:textId="62DE780F" w:rsidR="003F429A" w:rsidRPr="006332D6" w:rsidRDefault="003F429A" w:rsidP="002D1E39">
      <w:pPr>
        <w:pStyle w:val="ad"/>
      </w:pPr>
      <w:r w:rsidRPr="006332D6">
        <w:rPr>
          <w:rFonts w:hint="eastAsia"/>
        </w:rPr>
        <w:t>감사진행에 따른 수정</w:t>
      </w:r>
      <w:r w:rsidR="009074FB" w:rsidRPr="006332D6">
        <w:rPr>
          <w:rFonts w:hint="eastAsia"/>
        </w:rPr>
        <w:tab/>
      </w:r>
      <w:r w:rsidR="009074FB" w:rsidRPr="006332D6">
        <w:rPr>
          <w:rFonts w:hint="eastAsia"/>
        </w:rPr>
        <w:tab/>
      </w:r>
      <w:r w:rsidRPr="006332D6">
        <w:rPr>
          <w:rFonts w:hint="eastAsia"/>
        </w:rPr>
        <w:t>12</w:t>
      </w:r>
      <w:r w:rsidRPr="006332D6">
        <w:rPr>
          <w:rFonts w:eastAsia="MS Mincho"/>
        </w:rPr>
        <w:t>-</w:t>
      </w:r>
      <w:r w:rsidRPr="006332D6">
        <w:rPr>
          <w:rFonts w:hint="eastAsia"/>
        </w:rPr>
        <w:t>13</w:t>
      </w:r>
    </w:p>
    <w:p w14:paraId="245FDEA3" w14:textId="16BEBC57" w:rsidR="003F429A" w:rsidRPr="006332D6" w:rsidRDefault="003F429A" w:rsidP="002D1E39">
      <w:pPr>
        <w:pStyle w:val="ad"/>
      </w:pPr>
      <w:r w:rsidRPr="006332D6">
        <w:rPr>
          <w:rFonts w:hint="eastAsia"/>
        </w:rPr>
        <w:t>문서화</w:t>
      </w:r>
      <w:r w:rsidR="009074FB" w:rsidRPr="006332D6">
        <w:rPr>
          <w:rFonts w:hint="eastAsia"/>
        </w:rPr>
        <w:tab/>
      </w:r>
      <w:r w:rsidR="009074FB" w:rsidRPr="006332D6">
        <w:rPr>
          <w:rFonts w:hint="eastAsia"/>
        </w:rPr>
        <w:tab/>
      </w:r>
      <w:r w:rsidRPr="006332D6">
        <w:t>14</w:t>
      </w:r>
    </w:p>
    <w:p w14:paraId="0CECEACF" w14:textId="77777777" w:rsidR="003F429A" w:rsidRPr="006332D6" w:rsidRDefault="003F429A" w:rsidP="002D1E39">
      <w:pPr>
        <w:pStyle w:val="ad"/>
        <w:rPr>
          <w:b/>
          <w:bCs/>
          <w:lang w:val="en-GB"/>
        </w:rPr>
      </w:pPr>
      <w:r w:rsidRPr="006332D6">
        <w:rPr>
          <w:rFonts w:hint="eastAsia"/>
          <w:b/>
          <w:bCs/>
          <w:lang w:val="en-GB"/>
        </w:rPr>
        <w:t>적용 및 기타 설명자료</w:t>
      </w:r>
    </w:p>
    <w:p w14:paraId="77F8C7A2" w14:textId="36419996" w:rsidR="003F429A" w:rsidRPr="006332D6" w:rsidRDefault="003F429A" w:rsidP="002D1E39">
      <w:pPr>
        <w:pStyle w:val="ad"/>
      </w:pPr>
      <w:r w:rsidRPr="006332D6">
        <w:rPr>
          <w:rFonts w:hint="eastAsia"/>
        </w:rPr>
        <w:t xml:space="preserve">중요성과 감사위험 </w:t>
      </w:r>
      <w:r w:rsidR="009074FB" w:rsidRPr="006332D6">
        <w:rPr>
          <w:rFonts w:hint="eastAsia"/>
        </w:rPr>
        <w:tab/>
      </w:r>
      <w:r w:rsidR="009074FB" w:rsidRPr="006332D6">
        <w:rPr>
          <w:rFonts w:hint="eastAsia"/>
        </w:rPr>
        <w:tab/>
      </w:r>
      <w:r w:rsidRPr="006332D6">
        <w:t>A</w:t>
      </w:r>
      <w:r w:rsidRPr="006332D6">
        <w:rPr>
          <w:rFonts w:hint="eastAsia"/>
        </w:rPr>
        <w:t>1</w:t>
      </w:r>
    </w:p>
    <w:p w14:paraId="1E0F9A26" w14:textId="62536544" w:rsidR="003F429A" w:rsidRPr="006332D6" w:rsidRDefault="003F429A" w:rsidP="002D1E39">
      <w:pPr>
        <w:pStyle w:val="ad"/>
      </w:pPr>
      <w:r w:rsidRPr="006332D6">
        <w:rPr>
          <w:rFonts w:hint="eastAsia"/>
        </w:rPr>
        <w:t xml:space="preserve">감사에서의 중요성 </w:t>
      </w:r>
      <w:r w:rsidR="009074FB" w:rsidRPr="006332D6">
        <w:rPr>
          <w:rFonts w:hint="eastAsia"/>
        </w:rPr>
        <w:tab/>
      </w:r>
      <w:r w:rsidR="009074FB" w:rsidRPr="006332D6">
        <w:rPr>
          <w:rFonts w:hint="eastAsia"/>
        </w:rPr>
        <w:tab/>
      </w:r>
      <w:r w:rsidRPr="006332D6">
        <w:t>A2</w:t>
      </w:r>
    </w:p>
    <w:p w14:paraId="579966DD" w14:textId="0215467C" w:rsidR="003F429A" w:rsidRPr="006332D6" w:rsidRDefault="003F429A" w:rsidP="002D1E39">
      <w:pPr>
        <w:pStyle w:val="ad"/>
      </w:pPr>
      <w:r w:rsidRPr="006332D6">
        <w:rPr>
          <w:rFonts w:hint="eastAsia"/>
        </w:rPr>
        <w:t xml:space="preserve">감사계획 </w:t>
      </w:r>
      <w:proofErr w:type="spellStart"/>
      <w:r w:rsidRPr="006332D6">
        <w:rPr>
          <w:rFonts w:hint="eastAsia"/>
        </w:rPr>
        <w:t>수립시</w:t>
      </w:r>
      <w:proofErr w:type="spellEnd"/>
      <w:r w:rsidRPr="006332D6">
        <w:rPr>
          <w:rFonts w:hint="eastAsia"/>
        </w:rPr>
        <w:t xml:space="preserve"> 중요성과 수행중요성의 결정</w:t>
      </w:r>
      <w:r w:rsidR="009074FB" w:rsidRPr="006332D6">
        <w:rPr>
          <w:rFonts w:hint="eastAsia"/>
        </w:rPr>
        <w:tab/>
      </w:r>
      <w:r w:rsidR="009074FB" w:rsidRPr="006332D6">
        <w:rPr>
          <w:rFonts w:hint="eastAsia"/>
        </w:rPr>
        <w:tab/>
      </w:r>
      <w:r w:rsidRPr="006332D6">
        <w:t>A3</w:t>
      </w:r>
      <w:r w:rsidRPr="006332D6">
        <w:rPr>
          <w:lang w:eastAsia="en-US"/>
        </w:rPr>
        <w:sym w:font="Symbol" w:char="F02D"/>
      </w:r>
      <w:r w:rsidRPr="006332D6">
        <w:t>A13</w:t>
      </w:r>
    </w:p>
    <w:p w14:paraId="497E7D6C" w14:textId="77777777" w:rsidR="009074FB" w:rsidRPr="006332D6" w:rsidRDefault="003F429A" w:rsidP="002D1E39">
      <w:pPr>
        <w:pStyle w:val="ad"/>
      </w:pPr>
      <w:r w:rsidRPr="006332D6">
        <w:rPr>
          <w:rFonts w:hint="eastAsia"/>
        </w:rPr>
        <w:t>감사진행에 따른 수정</w:t>
      </w:r>
      <w:r w:rsidR="009074FB" w:rsidRPr="006332D6">
        <w:rPr>
          <w:rFonts w:hint="eastAsia"/>
        </w:rPr>
        <w:tab/>
      </w:r>
      <w:r w:rsidR="009074FB" w:rsidRPr="006332D6">
        <w:rPr>
          <w:rFonts w:hint="eastAsia"/>
        </w:rPr>
        <w:tab/>
      </w:r>
      <w:r w:rsidRPr="006332D6">
        <w:t>A14</w:t>
      </w:r>
    </w:p>
    <w:p w14:paraId="69D51C8E" w14:textId="77777777" w:rsidR="002D1E39" w:rsidRPr="006332D6" w:rsidRDefault="002D1E39" w:rsidP="002D1E39"/>
    <w:tbl>
      <w:tblPr>
        <w:tblStyle w:val="af0"/>
        <w:tblW w:w="0" w:type="auto"/>
        <w:tblLook w:val="04A0" w:firstRow="1" w:lastRow="0" w:firstColumn="1" w:lastColumn="0" w:noHBand="0" w:noVBand="1"/>
      </w:tblPr>
      <w:tblGrid>
        <w:gridCol w:w="9016"/>
      </w:tblGrid>
      <w:tr w:rsidR="002D1E39" w:rsidRPr="006332D6" w14:paraId="5CD1F8F4" w14:textId="77777777" w:rsidTr="002D1E39">
        <w:tc>
          <w:tcPr>
            <w:tcW w:w="9016" w:type="dxa"/>
            <w:tcBorders>
              <w:top w:val="single" w:sz="4" w:space="0" w:color="auto"/>
              <w:left w:val="single" w:sz="4" w:space="0" w:color="auto"/>
              <w:bottom w:val="single" w:sz="4" w:space="0" w:color="auto"/>
              <w:right w:val="single" w:sz="4" w:space="0" w:color="auto"/>
            </w:tcBorders>
            <w:hideMark/>
          </w:tcPr>
          <w:p w14:paraId="2FB56434" w14:textId="77777777" w:rsidR="002D1E39" w:rsidRPr="006332D6" w:rsidRDefault="002D1E39">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3ED8D235" w14:textId="77777777" w:rsidR="009074FB" w:rsidRPr="006332D6" w:rsidRDefault="009074FB" w:rsidP="00C74223">
      <w:pPr>
        <w:widowControl/>
        <w:tabs>
          <w:tab w:val="right" w:leader="dot" w:pos="808"/>
        </w:tabs>
        <w:wordWrap/>
        <w:autoSpaceDE/>
        <w:autoSpaceDN/>
        <w:spacing w:line="320" w:lineRule="atLeast"/>
        <w:ind w:left="99"/>
        <w:jc w:val="left"/>
        <w:rPr>
          <w:rFonts w:ascii="바탕체" w:eastAsia="바탕체" w:hAnsi="바탕체"/>
          <w:kern w:val="0"/>
          <w:szCs w:val="20"/>
        </w:rPr>
      </w:pPr>
    </w:p>
    <w:p w14:paraId="4AD94BE6" w14:textId="77777777" w:rsidR="002D1E39" w:rsidRPr="006332D6" w:rsidRDefault="002D1E39">
      <w:pPr>
        <w:widowControl/>
        <w:wordWrap/>
        <w:autoSpaceDE/>
        <w:autoSpaceDN/>
        <w:spacing w:line="240" w:lineRule="auto"/>
        <w:jc w:val="left"/>
        <w:rPr>
          <w:rFonts w:hAnsi="바탕"/>
          <w:b/>
          <w:sz w:val="24"/>
        </w:rPr>
      </w:pPr>
      <w:r w:rsidRPr="006332D6">
        <w:rPr>
          <w:rFonts w:hAnsi="바탕"/>
          <w:b/>
          <w:sz w:val="24"/>
        </w:rPr>
        <w:br w:type="page"/>
      </w:r>
    </w:p>
    <w:p w14:paraId="3EFE10DF" w14:textId="46DDECFC" w:rsidR="009074FB" w:rsidRPr="006332D6" w:rsidRDefault="003F429A" w:rsidP="000A4BDE">
      <w:pPr>
        <w:pStyle w:val="2"/>
      </w:pPr>
      <w:r w:rsidRPr="006332D6">
        <w:rPr>
          <w:rFonts w:hint="eastAsia"/>
        </w:rPr>
        <w:lastRenderedPageBreak/>
        <w:t>서론</w:t>
      </w:r>
    </w:p>
    <w:p w14:paraId="42A22A28" w14:textId="1B5FA307" w:rsidR="003F429A" w:rsidRPr="006332D6" w:rsidRDefault="003F429A" w:rsidP="000A4BDE">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22DE762F" w14:textId="12EE51E2" w:rsidR="009074FB" w:rsidRPr="006332D6" w:rsidRDefault="003F429A">
      <w:pPr>
        <w:pStyle w:val="a1"/>
        <w:numPr>
          <w:ilvl w:val="0"/>
          <w:numId w:val="141"/>
        </w:numPr>
      </w:pPr>
      <w:r w:rsidRPr="006332D6">
        <w:rPr>
          <w:rFonts w:hint="eastAsia"/>
        </w:rPr>
        <w:t>이</w:t>
      </w:r>
      <w:r w:rsidRPr="006332D6">
        <w:t xml:space="preserve"> </w:t>
      </w:r>
      <w:r w:rsidRPr="006332D6">
        <w:rPr>
          <w:rFonts w:hint="eastAsia"/>
        </w:rPr>
        <w:t>감사기준서는</w:t>
      </w:r>
      <w:r w:rsidRPr="006332D6">
        <w:t xml:space="preserve"> </w:t>
      </w:r>
      <w:r w:rsidRPr="006332D6">
        <w:rPr>
          <w:rFonts w:hint="eastAsia"/>
        </w:rPr>
        <w:t>재무제표감사를</w:t>
      </w:r>
      <w:r w:rsidRPr="006332D6">
        <w:t xml:space="preserve"> </w:t>
      </w:r>
      <w:r w:rsidRPr="006332D6">
        <w:rPr>
          <w:rFonts w:hint="eastAsia"/>
        </w:rPr>
        <w:t>계획하고</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중요성</w:t>
      </w:r>
      <w:r w:rsidRPr="006332D6">
        <w:t xml:space="preserve"> </w:t>
      </w:r>
      <w:r w:rsidRPr="006332D6">
        <w:rPr>
          <w:rFonts w:hint="eastAsia"/>
        </w:rPr>
        <w:t>개념을</w:t>
      </w:r>
      <w:r w:rsidRPr="006332D6">
        <w:t xml:space="preserve"> </w:t>
      </w:r>
      <w:r w:rsidRPr="006332D6">
        <w:rPr>
          <w:rFonts w:hint="eastAsia"/>
        </w:rPr>
        <w:t>적용해야</w:t>
      </w:r>
      <w:r w:rsidRPr="006332D6">
        <w:t xml:space="preserve"> </w:t>
      </w:r>
      <w:r w:rsidRPr="006332D6">
        <w:rPr>
          <w:rFonts w:hint="eastAsia"/>
        </w:rPr>
        <w:t>하는</w:t>
      </w:r>
      <w:r w:rsidRPr="006332D6">
        <w:t xml:space="preserve"> </w:t>
      </w:r>
      <w:r w:rsidRPr="006332D6">
        <w:rPr>
          <w:rFonts w:hint="eastAsia"/>
        </w:rPr>
        <w:t>감사인의</w:t>
      </w:r>
      <w:r w:rsidRPr="006332D6">
        <w:t xml:space="preserve"> </w:t>
      </w:r>
      <w:r w:rsidRPr="006332D6">
        <w:rPr>
          <w:rFonts w:hint="eastAsia"/>
        </w:rPr>
        <w:t>책임을</w:t>
      </w:r>
      <w:r w:rsidRPr="006332D6">
        <w:t xml:space="preserve"> </w:t>
      </w:r>
      <w:r w:rsidRPr="006332D6">
        <w:rPr>
          <w:rFonts w:hint="eastAsia"/>
        </w:rPr>
        <w:t>다룬다</w:t>
      </w:r>
      <w:r w:rsidRPr="006332D6">
        <w:t xml:space="preserve">. </w:t>
      </w:r>
      <w:r w:rsidRPr="006332D6">
        <w:rPr>
          <w:rFonts w:hint="eastAsia"/>
        </w:rPr>
        <w:t>감사기준서</w:t>
      </w:r>
      <w:r w:rsidRPr="006332D6">
        <w:t xml:space="preserve"> 450</w:t>
      </w:r>
      <w:r w:rsidRPr="006332D6">
        <w:rPr>
          <w:vertAlign w:val="superscript"/>
        </w:rPr>
        <w:footnoteReference w:id="243"/>
      </w:r>
      <w:r w:rsidRPr="006332D6">
        <w:t xml:space="preserve"> 은 식별된 왜곡표시가 감사에 미치는 영향과 </w:t>
      </w:r>
      <w:proofErr w:type="spellStart"/>
      <w:r w:rsidRPr="006332D6">
        <w:t>미수정왜곡표시가</w:t>
      </w:r>
      <w:proofErr w:type="spellEnd"/>
      <w:r w:rsidRPr="006332D6">
        <w:t xml:space="preserve"> 재무제표에 미치는 영향을 평가할 때 중요성이 어떻게 적용되는지 설명한다.</w:t>
      </w:r>
    </w:p>
    <w:p w14:paraId="030101F1" w14:textId="1F052162" w:rsidR="003F429A" w:rsidRPr="006332D6" w:rsidRDefault="003F429A" w:rsidP="000A4BDE">
      <w:pPr>
        <w:pStyle w:val="3"/>
      </w:pPr>
      <w:r w:rsidRPr="006332D6">
        <w:rPr>
          <w:rFonts w:hint="eastAsia"/>
        </w:rPr>
        <w:t>감사에서의</w:t>
      </w:r>
      <w:r w:rsidRPr="006332D6">
        <w:t xml:space="preserve"> </w:t>
      </w:r>
      <w:r w:rsidRPr="006332D6">
        <w:rPr>
          <w:rFonts w:hint="eastAsia"/>
        </w:rPr>
        <w:t>중요성</w:t>
      </w:r>
      <w:r w:rsidRPr="006332D6" w:rsidDel="001D5E83">
        <w:t xml:space="preserve"> </w:t>
      </w:r>
    </w:p>
    <w:p w14:paraId="58B4337F" w14:textId="6A4A8181" w:rsidR="003F429A" w:rsidRPr="006332D6" w:rsidRDefault="003F429A">
      <w:pPr>
        <w:pStyle w:val="a1"/>
        <w:numPr>
          <w:ilvl w:val="0"/>
          <w:numId w:val="141"/>
        </w:numPr>
        <w:rPr>
          <w:lang w:bidi="he-IL"/>
        </w:rPr>
      </w:pPr>
      <w:r w:rsidRPr="006332D6">
        <w:rPr>
          <w:rFonts w:hint="eastAsia"/>
          <w:lang w:bidi="he-IL"/>
        </w:rPr>
        <w:t>재무보고체계는</w:t>
      </w:r>
      <w:r w:rsidRPr="006332D6">
        <w:rPr>
          <w:lang w:bidi="he-IL"/>
        </w:rPr>
        <w:t xml:space="preserve"> </w:t>
      </w:r>
      <w:r w:rsidRPr="006332D6">
        <w:rPr>
          <w:rFonts w:hint="eastAsia"/>
          <w:lang w:bidi="he-IL"/>
        </w:rPr>
        <w:t>종종</w:t>
      </w:r>
      <w:r w:rsidRPr="006332D6">
        <w:rPr>
          <w:lang w:bidi="he-IL"/>
        </w:rPr>
        <w:t xml:space="preserve"> </w:t>
      </w:r>
      <w:r w:rsidRPr="006332D6">
        <w:rPr>
          <w:rFonts w:hint="eastAsia"/>
          <w:lang w:bidi="he-IL"/>
        </w:rPr>
        <w:t>재무제표의</w:t>
      </w:r>
      <w:r w:rsidRPr="006332D6">
        <w:rPr>
          <w:lang w:bidi="he-IL"/>
        </w:rPr>
        <w:t xml:space="preserve"> </w:t>
      </w:r>
      <w:r w:rsidRPr="006332D6">
        <w:rPr>
          <w:rFonts w:hint="eastAsia"/>
          <w:lang w:bidi="he-IL"/>
        </w:rPr>
        <w:t>작성과</w:t>
      </w:r>
      <w:r w:rsidRPr="006332D6">
        <w:rPr>
          <w:lang w:bidi="he-IL"/>
        </w:rPr>
        <w:t xml:space="preserve"> </w:t>
      </w:r>
      <w:r w:rsidRPr="006332D6">
        <w:rPr>
          <w:rFonts w:hint="eastAsia"/>
          <w:lang w:bidi="he-IL"/>
        </w:rPr>
        <w:t>표시라는</w:t>
      </w:r>
      <w:r w:rsidRPr="006332D6">
        <w:rPr>
          <w:lang w:bidi="he-IL"/>
        </w:rPr>
        <w:t xml:space="preserve"> </w:t>
      </w:r>
      <w:r w:rsidRPr="006332D6">
        <w:rPr>
          <w:rFonts w:hint="eastAsia"/>
          <w:lang w:bidi="he-IL"/>
        </w:rPr>
        <w:t>관점에서</w:t>
      </w:r>
      <w:r w:rsidRPr="006332D6">
        <w:rPr>
          <w:lang w:bidi="he-IL"/>
        </w:rPr>
        <w:t xml:space="preserve"> </w:t>
      </w:r>
      <w:r w:rsidRPr="006332D6">
        <w:rPr>
          <w:rFonts w:hint="eastAsia"/>
          <w:lang w:bidi="he-IL"/>
        </w:rPr>
        <w:t>중요성의</w:t>
      </w:r>
      <w:r w:rsidRPr="006332D6">
        <w:rPr>
          <w:lang w:bidi="he-IL"/>
        </w:rPr>
        <w:t xml:space="preserve"> </w:t>
      </w:r>
      <w:r w:rsidRPr="006332D6">
        <w:rPr>
          <w:rFonts w:hint="eastAsia"/>
          <w:lang w:bidi="he-IL"/>
        </w:rPr>
        <w:t>개념을</w:t>
      </w:r>
      <w:r w:rsidRPr="006332D6">
        <w:rPr>
          <w:lang w:bidi="he-IL"/>
        </w:rPr>
        <w:t xml:space="preserve"> </w:t>
      </w:r>
      <w:r w:rsidRPr="006332D6">
        <w:rPr>
          <w:rFonts w:hint="eastAsia"/>
          <w:lang w:bidi="he-IL"/>
        </w:rPr>
        <w:t>논의한다</w:t>
      </w:r>
      <w:r w:rsidRPr="006332D6">
        <w:rPr>
          <w:lang w:bidi="he-IL"/>
        </w:rPr>
        <w:t xml:space="preserve">. </w:t>
      </w:r>
      <w:r w:rsidRPr="006332D6">
        <w:rPr>
          <w:rFonts w:hint="eastAsia"/>
          <w:lang w:bidi="he-IL"/>
        </w:rPr>
        <w:t>재무보고체계에서</w:t>
      </w:r>
      <w:r w:rsidRPr="006332D6">
        <w:rPr>
          <w:lang w:bidi="he-IL"/>
        </w:rPr>
        <w:t xml:space="preserve"> </w:t>
      </w:r>
      <w:r w:rsidRPr="006332D6">
        <w:rPr>
          <w:rFonts w:hint="eastAsia"/>
          <w:lang w:bidi="he-IL"/>
        </w:rPr>
        <w:t>중요성은</w:t>
      </w:r>
      <w:r w:rsidRPr="006332D6">
        <w:rPr>
          <w:lang w:bidi="he-IL"/>
        </w:rPr>
        <w:t xml:space="preserve"> </w:t>
      </w:r>
      <w:r w:rsidRPr="006332D6">
        <w:rPr>
          <w:rFonts w:hint="eastAsia"/>
          <w:lang w:bidi="he-IL"/>
        </w:rPr>
        <w:t>상이한</w:t>
      </w:r>
      <w:r w:rsidRPr="006332D6">
        <w:rPr>
          <w:lang w:bidi="he-IL"/>
        </w:rPr>
        <w:t xml:space="preserve"> </w:t>
      </w:r>
      <w:r w:rsidRPr="006332D6">
        <w:rPr>
          <w:rFonts w:hint="eastAsia"/>
          <w:lang w:bidi="he-IL"/>
        </w:rPr>
        <w:t>용어들로</w:t>
      </w:r>
      <w:r w:rsidRPr="006332D6">
        <w:rPr>
          <w:lang w:bidi="he-IL"/>
        </w:rPr>
        <w:t xml:space="preserve"> </w:t>
      </w:r>
      <w:r w:rsidRPr="006332D6">
        <w:rPr>
          <w:rFonts w:hint="eastAsia"/>
          <w:lang w:bidi="he-IL"/>
        </w:rPr>
        <w:t>논의되기도</w:t>
      </w:r>
      <w:r w:rsidRPr="006332D6">
        <w:rPr>
          <w:lang w:bidi="he-IL"/>
        </w:rPr>
        <w:t xml:space="preserve"> </w:t>
      </w:r>
      <w:r w:rsidRPr="006332D6">
        <w:rPr>
          <w:rFonts w:hint="eastAsia"/>
          <w:lang w:bidi="he-IL"/>
        </w:rPr>
        <w:t>하지만</w:t>
      </w:r>
      <w:r w:rsidRPr="006332D6">
        <w:rPr>
          <w:lang w:bidi="he-IL"/>
        </w:rPr>
        <w:t xml:space="preserve">, </w:t>
      </w:r>
      <w:r w:rsidRPr="006332D6">
        <w:rPr>
          <w:rFonts w:hint="eastAsia"/>
          <w:lang w:bidi="he-IL"/>
        </w:rPr>
        <w:t>일반적으로</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설명된다</w:t>
      </w:r>
      <w:r w:rsidRPr="006332D6">
        <w:rPr>
          <w:lang w:bidi="he-IL"/>
        </w:rPr>
        <w:t>.</w:t>
      </w:r>
    </w:p>
    <w:p w14:paraId="14286AC8" w14:textId="77777777" w:rsidR="003F429A" w:rsidRPr="006332D6" w:rsidRDefault="003F429A" w:rsidP="000A4BDE">
      <w:pPr>
        <w:pStyle w:val="A0"/>
        <w:rPr>
          <w:lang w:bidi="he-IL"/>
        </w:rPr>
      </w:pPr>
      <w:r w:rsidRPr="006332D6">
        <w:rPr>
          <w:rFonts w:hint="eastAsia"/>
          <w:lang w:bidi="he-IL"/>
        </w:rPr>
        <w:t>누락</w:t>
      </w:r>
      <w:r w:rsidRPr="006332D6">
        <w:rPr>
          <w:lang w:bidi="he-IL"/>
        </w:rPr>
        <w:t xml:space="preserve"> </w:t>
      </w:r>
      <w:r w:rsidRPr="006332D6">
        <w:rPr>
          <w:rFonts w:hint="eastAsia"/>
          <w:lang w:bidi="he-IL"/>
        </w:rPr>
        <w:t>등</w:t>
      </w:r>
      <w:r w:rsidRPr="006332D6">
        <w:rPr>
          <w:lang w:bidi="he-IL"/>
        </w:rPr>
        <w:t xml:space="preserve"> </w:t>
      </w:r>
      <w:r w:rsidRPr="006332D6">
        <w:rPr>
          <w:rFonts w:hint="eastAsia"/>
          <w:lang w:bidi="he-IL"/>
        </w:rPr>
        <w:t>왜곡표시가</w:t>
      </w:r>
      <w:r w:rsidRPr="006332D6">
        <w:rPr>
          <w:lang w:bidi="he-IL"/>
        </w:rPr>
        <w:t xml:space="preserve"> </w:t>
      </w:r>
      <w:r w:rsidRPr="006332D6">
        <w:rPr>
          <w:rFonts w:hint="eastAsia"/>
          <w:lang w:bidi="he-IL"/>
        </w:rPr>
        <w:t>개별적으로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집합적으로</w:t>
      </w:r>
      <w:r w:rsidRPr="006332D6">
        <w:rPr>
          <w:lang w:bidi="he-IL"/>
        </w:rPr>
        <w:t xml:space="preserve"> </w:t>
      </w:r>
      <w:r w:rsidRPr="006332D6">
        <w:rPr>
          <w:rFonts w:hint="eastAsia"/>
          <w:lang w:bidi="he-IL"/>
        </w:rPr>
        <w:t>재무제표에</w:t>
      </w:r>
      <w:r w:rsidRPr="006332D6">
        <w:rPr>
          <w:lang w:bidi="he-IL"/>
        </w:rPr>
        <w:t xml:space="preserve"> </w:t>
      </w:r>
      <w:r w:rsidRPr="006332D6">
        <w:rPr>
          <w:rFonts w:hint="eastAsia"/>
          <w:lang w:bidi="he-IL"/>
        </w:rPr>
        <w:t>기초한</w:t>
      </w:r>
      <w:r w:rsidRPr="006332D6">
        <w:rPr>
          <w:lang w:bidi="he-IL"/>
        </w:rPr>
        <w:t xml:space="preserve"> </w:t>
      </w:r>
      <w:r w:rsidRPr="006332D6">
        <w:rPr>
          <w:rFonts w:hint="eastAsia"/>
          <w:lang w:bidi="he-IL"/>
        </w:rPr>
        <w:t>이용자의</w:t>
      </w:r>
      <w:r w:rsidRPr="006332D6">
        <w:rPr>
          <w:lang w:bidi="he-IL"/>
        </w:rPr>
        <w:t xml:space="preserve"> </w:t>
      </w:r>
      <w:r w:rsidRPr="006332D6">
        <w:rPr>
          <w:rFonts w:hint="eastAsia"/>
          <w:lang w:bidi="he-IL"/>
        </w:rPr>
        <w:t>경제적</w:t>
      </w:r>
      <w:r w:rsidRPr="006332D6">
        <w:rPr>
          <w:lang w:bidi="he-IL"/>
        </w:rPr>
        <w:t xml:space="preserve"> </w:t>
      </w:r>
      <w:r w:rsidRPr="006332D6">
        <w:rPr>
          <w:rFonts w:hint="eastAsia"/>
          <w:lang w:bidi="he-IL"/>
        </w:rPr>
        <w:t>의사결정에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미칠</w:t>
      </w:r>
      <w:r w:rsidRPr="006332D6">
        <w:rPr>
          <w:lang w:bidi="he-IL"/>
        </w:rPr>
        <w:t xml:space="preserve"> </w:t>
      </w:r>
      <w:r w:rsidRPr="006332D6">
        <w:rPr>
          <w:rFonts w:hint="eastAsia"/>
          <w:lang w:bidi="he-IL"/>
        </w:rPr>
        <w:t>것으로</w:t>
      </w:r>
      <w:r w:rsidRPr="006332D6">
        <w:rPr>
          <w:lang w:bidi="he-IL"/>
        </w:rPr>
        <w:t xml:space="preserve"> </w:t>
      </w:r>
      <w:r w:rsidRPr="006332D6">
        <w:rPr>
          <w:rFonts w:hint="eastAsia"/>
          <w:lang w:bidi="he-IL"/>
        </w:rPr>
        <w:t>합리적으로</w:t>
      </w:r>
      <w:r w:rsidRPr="006332D6">
        <w:rPr>
          <w:lang w:bidi="he-IL"/>
        </w:rPr>
        <w:t xml:space="preserve"> </w:t>
      </w:r>
      <w:r w:rsidRPr="006332D6">
        <w:rPr>
          <w:rFonts w:hint="eastAsia"/>
          <w:lang w:bidi="he-IL"/>
        </w:rPr>
        <w:t>예상될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중요하다고</w:t>
      </w:r>
      <w:r w:rsidRPr="006332D6">
        <w:rPr>
          <w:lang w:bidi="he-IL"/>
        </w:rPr>
        <w:t xml:space="preserve"> </w:t>
      </w:r>
      <w:r w:rsidRPr="006332D6">
        <w:rPr>
          <w:rFonts w:hint="eastAsia"/>
          <w:lang w:bidi="he-IL"/>
        </w:rPr>
        <w:t>간주한다</w:t>
      </w:r>
      <w:r w:rsidRPr="006332D6">
        <w:rPr>
          <w:lang w:bidi="he-IL"/>
        </w:rPr>
        <w:t>.</w:t>
      </w:r>
    </w:p>
    <w:p w14:paraId="6D952464" w14:textId="77777777" w:rsidR="003F429A" w:rsidRPr="006332D6" w:rsidRDefault="003F429A" w:rsidP="000A4BDE">
      <w:pPr>
        <w:pStyle w:val="A0"/>
        <w:rPr>
          <w:lang w:bidi="he-IL"/>
        </w:rPr>
      </w:pPr>
      <w:r w:rsidRPr="006332D6">
        <w:rPr>
          <w:rFonts w:hint="eastAsia"/>
          <w:lang w:bidi="he-IL"/>
        </w:rPr>
        <w:t>중요성에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판단은</w:t>
      </w:r>
      <w:r w:rsidRPr="006332D6">
        <w:rPr>
          <w:lang w:bidi="he-IL"/>
        </w:rPr>
        <w:t xml:space="preserve"> </w:t>
      </w:r>
      <w:r w:rsidRPr="006332D6">
        <w:rPr>
          <w:rFonts w:hint="eastAsia"/>
          <w:lang w:bidi="he-IL"/>
        </w:rPr>
        <w:t>주변</w:t>
      </w:r>
      <w:r w:rsidRPr="006332D6">
        <w:rPr>
          <w:lang w:bidi="he-IL"/>
        </w:rPr>
        <w:t xml:space="preserve"> </w:t>
      </w:r>
      <w:r w:rsidRPr="006332D6">
        <w:rPr>
          <w:rFonts w:hint="eastAsia"/>
          <w:lang w:bidi="he-IL"/>
        </w:rPr>
        <w:t>상황에</w:t>
      </w:r>
      <w:r w:rsidRPr="006332D6">
        <w:rPr>
          <w:lang w:bidi="he-IL"/>
        </w:rPr>
        <w:t xml:space="preserve"> </w:t>
      </w:r>
      <w:r w:rsidRPr="006332D6">
        <w:rPr>
          <w:rFonts w:hint="eastAsia"/>
          <w:lang w:bidi="he-IL"/>
        </w:rPr>
        <w:t>비추어</w:t>
      </w:r>
      <w:r w:rsidRPr="006332D6">
        <w:rPr>
          <w:lang w:bidi="he-IL"/>
        </w:rPr>
        <w:t xml:space="preserve"> </w:t>
      </w:r>
      <w:r w:rsidRPr="006332D6">
        <w:rPr>
          <w:rFonts w:hint="eastAsia"/>
          <w:lang w:bidi="he-IL"/>
        </w:rPr>
        <w:t>내려지며</w:t>
      </w:r>
      <w:r w:rsidRPr="006332D6">
        <w:rPr>
          <w:lang w:bidi="he-IL"/>
        </w:rPr>
        <w:t xml:space="preserve">, </w:t>
      </w:r>
      <w:r w:rsidRPr="006332D6">
        <w:rPr>
          <w:rFonts w:hint="eastAsia"/>
          <w:lang w:bidi="he-IL"/>
        </w:rPr>
        <w:t>왜곡표시의</w:t>
      </w:r>
      <w:r w:rsidRPr="006332D6">
        <w:rPr>
          <w:lang w:bidi="he-IL"/>
        </w:rPr>
        <w:t xml:space="preserve"> </w:t>
      </w:r>
      <w:r w:rsidRPr="006332D6">
        <w:rPr>
          <w:rFonts w:hint="eastAsia"/>
          <w:lang w:bidi="he-IL"/>
        </w:rPr>
        <w:t>크기나</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양자의</w:t>
      </w:r>
      <w:r w:rsidRPr="006332D6">
        <w:rPr>
          <w:lang w:bidi="he-IL"/>
        </w:rPr>
        <w:t xml:space="preserve"> </w:t>
      </w:r>
      <w:r w:rsidRPr="006332D6">
        <w:rPr>
          <w:rFonts w:hint="eastAsia"/>
          <w:lang w:bidi="he-IL"/>
        </w:rPr>
        <w:t>결합에</w:t>
      </w:r>
      <w:r w:rsidRPr="006332D6">
        <w:rPr>
          <w:lang w:bidi="he-IL"/>
        </w:rPr>
        <w:t xml:space="preserve"> </w:t>
      </w:r>
      <w:r w:rsidRPr="006332D6">
        <w:rPr>
          <w:rFonts w:hint="eastAsia"/>
          <w:lang w:bidi="he-IL"/>
        </w:rPr>
        <w:t>의해</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받는다</w:t>
      </w:r>
      <w:r w:rsidRPr="006332D6">
        <w:rPr>
          <w:lang w:bidi="he-IL"/>
        </w:rPr>
        <w:t>.</w:t>
      </w:r>
    </w:p>
    <w:p w14:paraId="096CC654" w14:textId="63FEF965" w:rsidR="009074FB" w:rsidRPr="006332D6" w:rsidRDefault="003F429A" w:rsidP="000A4BDE">
      <w:pPr>
        <w:pStyle w:val="A0"/>
        <w:rPr>
          <w:lang w:bidi="he-IL"/>
        </w:rPr>
      </w:pPr>
      <w:r w:rsidRPr="006332D6">
        <w:rPr>
          <w:rFonts w:hint="eastAsia"/>
          <w:lang w:bidi="he-IL"/>
        </w:rPr>
        <w:t>재무제표</w:t>
      </w:r>
      <w:r w:rsidRPr="006332D6">
        <w:rPr>
          <w:lang w:bidi="he-IL"/>
        </w:rPr>
        <w:t xml:space="preserve"> </w:t>
      </w:r>
      <w:r w:rsidRPr="006332D6">
        <w:rPr>
          <w:rFonts w:hint="eastAsia"/>
          <w:lang w:bidi="he-IL"/>
        </w:rPr>
        <w:t>이용자에게</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사항인지</w:t>
      </w:r>
      <w:r w:rsidRPr="006332D6">
        <w:rPr>
          <w:lang w:bidi="he-IL"/>
        </w:rPr>
        <w:t xml:space="preserve"> </w:t>
      </w:r>
      <w:r w:rsidRPr="006332D6">
        <w:rPr>
          <w:rFonts w:hint="eastAsia"/>
          <w:lang w:bidi="he-IL"/>
        </w:rPr>
        <w:t>여부는</w:t>
      </w:r>
      <w:r w:rsidRPr="006332D6">
        <w:rPr>
          <w:lang w:bidi="he-IL"/>
        </w:rPr>
        <w:t xml:space="preserve"> </w:t>
      </w:r>
      <w:r w:rsidRPr="006332D6">
        <w:rPr>
          <w:rFonts w:hint="eastAsia"/>
          <w:lang w:bidi="he-IL"/>
        </w:rPr>
        <w:t>집단으로서</w:t>
      </w:r>
      <w:r w:rsidRPr="006332D6">
        <w:rPr>
          <w:lang w:bidi="he-IL"/>
        </w:rPr>
        <w:t xml:space="preserve"> </w:t>
      </w:r>
      <w:r w:rsidRPr="006332D6">
        <w:rPr>
          <w:rFonts w:hint="eastAsia"/>
          <w:lang w:bidi="he-IL"/>
        </w:rPr>
        <w:t>이용자들의</w:t>
      </w:r>
      <w:r w:rsidRPr="006332D6">
        <w:rPr>
          <w:lang w:bidi="he-IL"/>
        </w:rPr>
        <w:t xml:space="preserve"> </w:t>
      </w:r>
      <w:r w:rsidRPr="006332D6">
        <w:rPr>
          <w:rFonts w:hint="eastAsia"/>
          <w:lang w:bidi="he-IL"/>
        </w:rPr>
        <w:t>공통적인</w:t>
      </w:r>
      <w:r w:rsidRPr="006332D6">
        <w:rPr>
          <w:lang w:bidi="he-IL"/>
        </w:rPr>
        <w:t xml:space="preserve"> </w:t>
      </w:r>
      <w:r w:rsidRPr="006332D6">
        <w:rPr>
          <w:rFonts w:hint="eastAsia"/>
          <w:lang w:bidi="he-IL"/>
        </w:rPr>
        <w:t>재무정보</w:t>
      </w:r>
      <w:r w:rsidRPr="006332D6">
        <w:rPr>
          <w:lang w:bidi="he-IL"/>
        </w:rPr>
        <w:t xml:space="preserve"> </w:t>
      </w:r>
      <w:r w:rsidRPr="006332D6">
        <w:rPr>
          <w:rFonts w:hint="eastAsia"/>
          <w:lang w:bidi="he-IL"/>
        </w:rPr>
        <w:t>수요를</w:t>
      </w:r>
      <w:r w:rsidRPr="006332D6">
        <w:rPr>
          <w:lang w:bidi="he-IL"/>
        </w:rPr>
        <w:t xml:space="preserve"> 고려하여 판단한다.</w:t>
      </w:r>
      <w:r w:rsidRPr="006332D6">
        <w:rPr>
          <w:vertAlign w:val="superscript"/>
          <w:lang w:bidi="he-IL"/>
        </w:rPr>
        <w:footnoteReference w:id="244"/>
      </w:r>
      <w:r w:rsidRPr="006332D6">
        <w:rPr>
          <w:lang w:bidi="he-IL"/>
        </w:rPr>
        <w:t xml:space="preserve"> 개별 이용자 별 정보 요구사항은 광범위하게 다양할 수 있으므로 왜곡표시가 특정의 개별 이용자에게 미치는 영향은 고려하지 않는다</w:t>
      </w:r>
    </w:p>
    <w:p w14:paraId="2060F8E2" w14:textId="475711FF" w:rsidR="009074FB" w:rsidRPr="006332D6" w:rsidRDefault="003F429A">
      <w:pPr>
        <w:pStyle w:val="a1"/>
        <w:numPr>
          <w:ilvl w:val="0"/>
          <w:numId w:val="140"/>
        </w:numPr>
        <w:rPr>
          <w:lang w:bidi="he-IL"/>
        </w:rPr>
      </w:pPr>
      <w:r w:rsidRPr="006332D6">
        <w:rPr>
          <w:rFonts w:hint="eastAsia"/>
          <w:lang w:bidi="he-IL"/>
        </w:rPr>
        <w:t>해당</w:t>
      </w:r>
      <w:r w:rsidRPr="006332D6">
        <w:rPr>
          <w:lang w:bidi="he-IL"/>
        </w:rPr>
        <w:t xml:space="preserve"> 재무보고체계에서 중요성에 관한 설명이 되어있는 경우에는, 감사인은 그러한 내용을 준거체계로 하여 감사를 위한 중요성을 결정한다. 만약 해당 재무보고체계에 중요성 개념에 관한 설명이 없는 경우에는, 감사인은 문단 2에서 언급한 특성을 준거체계로 하여 중요성을 결정한다. </w:t>
      </w:r>
    </w:p>
    <w:p w14:paraId="5B404D6C" w14:textId="77777777" w:rsidR="001B3B1E" w:rsidRPr="006332D6" w:rsidRDefault="003F429A">
      <w:pPr>
        <w:pStyle w:val="a1"/>
        <w:numPr>
          <w:ilvl w:val="0"/>
          <w:numId w:val="140"/>
        </w:numPr>
        <w:rPr>
          <w:lang w:bidi="he-IL"/>
        </w:rPr>
      </w:pPr>
      <w:r w:rsidRPr="006332D6">
        <w:rPr>
          <w:rFonts w:hint="eastAsia"/>
          <w:lang w:bidi="he-IL"/>
        </w:rPr>
        <w:t>감사인의</w:t>
      </w:r>
      <w:r w:rsidRPr="006332D6">
        <w:rPr>
          <w:lang w:bidi="he-IL"/>
        </w:rPr>
        <w:t xml:space="preserve"> </w:t>
      </w:r>
      <w:r w:rsidRPr="006332D6">
        <w:rPr>
          <w:rFonts w:hint="eastAsia"/>
          <w:lang w:bidi="he-IL"/>
        </w:rPr>
        <w:t>중요성</w:t>
      </w:r>
      <w:r w:rsidRPr="006332D6">
        <w:rPr>
          <w:lang w:bidi="he-IL"/>
        </w:rPr>
        <w:t xml:space="preserve"> </w:t>
      </w:r>
      <w:r w:rsidRPr="006332D6">
        <w:rPr>
          <w:rFonts w:hint="eastAsia"/>
          <w:lang w:bidi="he-IL"/>
        </w:rPr>
        <w:t>결정은</w:t>
      </w:r>
      <w:r w:rsidRPr="006332D6">
        <w:rPr>
          <w:lang w:bidi="he-IL"/>
        </w:rPr>
        <w:t xml:space="preserve"> </w:t>
      </w:r>
      <w:r w:rsidRPr="006332D6">
        <w:rPr>
          <w:rFonts w:hint="eastAsia"/>
          <w:lang w:bidi="he-IL"/>
        </w:rPr>
        <w:t>전문가적</w:t>
      </w:r>
      <w:r w:rsidRPr="006332D6">
        <w:rPr>
          <w:lang w:bidi="he-IL"/>
        </w:rPr>
        <w:t xml:space="preserve"> </w:t>
      </w:r>
      <w:proofErr w:type="spellStart"/>
      <w:r w:rsidRPr="006332D6">
        <w:rPr>
          <w:rFonts w:hint="eastAsia"/>
          <w:lang w:bidi="he-IL"/>
        </w:rPr>
        <w:t>판단사항이</w:t>
      </w:r>
      <w:r w:rsidRPr="006332D6">
        <w:rPr>
          <w:lang w:bidi="he-IL"/>
        </w:rPr>
        <w:t>며</w:t>
      </w:r>
      <w:proofErr w:type="spellEnd"/>
      <w:r w:rsidRPr="006332D6">
        <w:rPr>
          <w:lang w:bidi="he-IL"/>
        </w:rPr>
        <w:t xml:space="preserve">, </w:t>
      </w:r>
      <w:r w:rsidRPr="006332D6">
        <w:rPr>
          <w:rFonts w:hint="eastAsia"/>
          <w:lang w:bidi="he-IL"/>
        </w:rPr>
        <w:t>재무제표</w:t>
      </w:r>
      <w:r w:rsidRPr="006332D6">
        <w:rPr>
          <w:lang w:bidi="he-IL"/>
        </w:rPr>
        <w:t xml:space="preserve"> </w:t>
      </w:r>
      <w:r w:rsidRPr="006332D6">
        <w:rPr>
          <w:rFonts w:hint="eastAsia"/>
          <w:lang w:bidi="he-IL"/>
        </w:rPr>
        <w:t>이용자들의</w:t>
      </w:r>
      <w:r w:rsidRPr="006332D6">
        <w:rPr>
          <w:lang w:bidi="he-IL"/>
        </w:rPr>
        <w:t xml:space="preserve"> </w:t>
      </w:r>
      <w:r w:rsidRPr="006332D6">
        <w:rPr>
          <w:rFonts w:hint="eastAsia"/>
          <w:lang w:bidi="he-IL"/>
        </w:rPr>
        <w:t>재무정보</w:t>
      </w:r>
      <w:r w:rsidRPr="006332D6">
        <w:rPr>
          <w:lang w:bidi="he-IL"/>
        </w:rPr>
        <w:t xml:space="preserve"> </w:t>
      </w:r>
      <w:r w:rsidRPr="006332D6">
        <w:rPr>
          <w:rFonts w:hint="eastAsia"/>
          <w:lang w:bidi="he-IL"/>
        </w:rPr>
        <w:t>수요에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인식에</w:t>
      </w:r>
      <w:r w:rsidRPr="006332D6">
        <w:rPr>
          <w:lang w:bidi="he-IL"/>
        </w:rPr>
        <w:t xml:space="preserve"> </w:t>
      </w:r>
      <w:r w:rsidRPr="006332D6">
        <w:rPr>
          <w:rFonts w:hint="eastAsia"/>
          <w:lang w:bidi="he-IL"/>
        </w:rPr>
        <w:t>의해</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받는다</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관점에서</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재무제표</w:t>
      </w:r>
      <w:r w:rsidRPr="006332D6">
        <w:rPr>
          <w:lang w:bidi="he-IL"/>
        </w:rPr>
        <w:t xml:space="preserve"> </w:t>
      </w:r>
      <w:r w:rsidRPr="006332D6">
        <w:rPr>
          <w:rFonts w:hint="eastAsia"/>
          <w:lang w:bidi="he-IL"/>
        </w:rPr>
        <w:t>이용자에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가정하는</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합리적이다</w:t>
      </w:r>
      <w:r w:rsidRPr="006332D6">
        <w:rPr>
          <w:lang w:bidi="he-IL"/>
        </w:rPr>
        <w:t>.</w:t>
      </w:r>
    </w:p>
    <w:p w14:paraId="5A074DDE" w14:textId="77777777" w:rsidR="001B3B1E" w:rsidRPr="006332D6" w:rsidRDefault="003F429A">
      <w:pPr>
        <w:pStyle w:val="A2"/>
        <w:numPr>
          <w:ilvl w:val="1"/>
          <w:numId w:val="139"/>
        </w:numPr>
      </w:pPr>
      <w:r w:rsidRPr="006332D6">
        <w:rPr>
          <w:rFonts w:hint="eastAsia"/>
        </w:rPr>
        <w:t>이용자는</w:t>
      </w:r>
      <w:r w:rsidRPr="006332D6">
        <w:t xml:space="preserve"> </w:t>
      </w:r>
      <w:r w:rsidRPr="006332D6">
        <w:rPr>
          <w:rFonts w:hint="eastAsia"/>
        </w:rPr>
        <w:t>사업과</w:t>
      </w:r>
      <w:r w:rsidRPr="006332D6">
        <w:t xml:space="preserve"> </w:t>
      </w:r>
      <w:r w:rsidRPr="006332D6">
        <w:rPr>
          <w:rFonts w:hint="eastAsia"/>
        </w:rPr>
        <w:t>경제활동</w:t>
      </w:r>
      <w:r w:rsidRPr="006332D6">
        <w:t xml:space="preserve"> </w:t>
      </w:r>
      <w:r w:rsidRPr="006332D6">
        <w:rPr>
          <w:rFonts w:hint="eastAsia"/>
        </w:rPr>
        <w:t>및</w:t>
      </w:r>
      <w:r w:rsidRPr="006332D6">
        <w:t xml:space="preserve"> </w:t>
      </w:r>
      <w:r w:rsidRPr="006332D6">
        <w:rPr>
          <w:rFonts w:hint="eastAsia"/>
        </w:rPr>
        <w:t>회계에</w:t>
      </w:r>
      <w:r w:rsidRPr="006332D6">
        <w:t xml:space="preserve"> </w:t>
      </w:r>
      <w:r w:rsidRPr="006332D6">
        <w:rPr>
          <w:rFonts w:hint="eastAsia"/>
        </w:rPr>
        <w:t>대하여</w:t>
      </w:r>
      <w:r w:rsidRPr="006332D6">
        <w:t xml:space="preserve"> </w:t>
      </w:r>
      <w:r w:rsidRPr="006332D6">
        <w:rPr>
          <w:rFonts w:hint="eastAsia"/>
        </w:rPr>
        <w:t>합리적인</w:t>
      </w:r>
      <w:r w:rsidRPr="006332D6">
        <w:t xml:space="preserve"> </w:t>
      </w:r>
      <w:r w:rsidRPr="006332D6">
        <w:rPr>
          <w:rFonts w:hint="eastAsia"/>
        </w:rPr>
        <w:t>지식을</w:t>
      </w:r>
      <w:r w:rsidRPr="006332D6">
        <w:t xml:space="preserve"> </w:t>
      </w:r>
      <w:r w:rsidRPr="006332D6">
        <w:rPr>
          <w:rFonts w:hint="eastAsia"/>
        </w:rPr>
        <w:t>보유하고</w:t>
      </w:r>
      <w:r w:rsidRPr="006332D6">
        <w:t xml:space="preserve"> </w:t>
      </w:r>
      <w:r w:rsidRPr="006332D6">
        <w:rPr>
          <w:rFonts w:hint="eastAsia"/>
        </w:rPr>
        <w:t>있으며</w:t>
      </w:r>
      <w:r w:rsidRPr="006332D6">
        <w:t xml:space="preserve">, </w:t>
      </w:r>
      <w:r w:rsidRPr="006332D6">
        <w:rPr>
          <w:rFonts w:hint="eastAsia"/>
        </w:rPr>
        <w:t>합리적인</w:t>
      </w:r>
      <w:r w:rsidRPr="006332D6">
        <w:t xml:space="preserve"> </w:t>
      </w:r>
      <w:r w:rsidRPr="006332D6">
        <w:rPr>
          <w:rFonts w:hint="eastAsia"/>
        </w:rPr>
        <w:t>주의를</w:t>
      </w:r>
      <w:r w:rsidRPr="006332D6">
        <w:t xml:space="preserve"> </w:t>
      </w:r>
      <w:r w:rsidRPr="006332D6">
        <w:rPr>
          <w:rFonts w:hint="eastAsia"/>
        </w:rPr>
        <w:t>기울여</w:t>
      </w:r>
      <w:r w:rsidRPr="006332D6">
        <w:t xml:space="preserve"> </w:t>
      </w:r>
      <w:r w:rsidRPr="006332D6">
        <w:rPr>
          <w:rFonts w:hint="eastAsia"/>
        </w:rPr>
        <w:t>재무제표에</w:t>
      </w:r>
      <w:r w:rsidRPr="006332D6">
        <w:t xml:space="preserve"> </w:t>
      </w:r>
      <w:r w:rsidRPr="006332D6">
        <w:rPr>
          <w:rFonts w:hint="eastAsia"/>
        </w:rPr>
        <w:t>담긴</w:t>
      </w:r>
      <w:r w:rsidRPr="006332D6">
        <w:t xml:space="preserve"> </w:t>
      </w:r>
      <w:r w:rsidRPr="006332D6">
        <w:rPr>
          <w:rFonts w:hint="eastAsia"/>
        </w:rPr>
        <w:t>정보를</w:t>
      </w:r>
      <w:r w:rsidRPr="006332D6">
        <w:t xml:space="preserve"> </w:t>
      </w:r>
      <w:r w:rsidRPr="006332D6">
        <w:rPr>
          <w:rFonts w:hint="eastAsia"/>
        </w:rPr>
        <w:t>연구하려는</w:t>
      </w:r>
      <w:r w:rsidRPr="006332D6">
        <w:t xml:space="preserve"> </w:t>
      </w:r>
      <w:r w:rsidRPr="006332D6">
        <w:rPr>
          <w:rFonts w:hint="eastAsia"/>
        </w:rPr>
        <w:t>의향을</w:t>
      </w:r>
      <w:r w:rsidRPr="006332D6">
        <w:t xml:space="preserve"> </w:t>
      </w:r>
      <w:r w:rsidRPr="006332D6">
        <w:rPr>
          <w:rFonts w:hint="eastAsia"/>
        </w:rPr>
        <w:t>가지고</w:t>
      </w:r>
      <w:r w:rsidRPr="006332D6">
        <w:t xml:space="preserve"> </w:t>
      </w:r>
      <w:r w:rsidRPr="006332D6">
        <w:rPr>
          <w:rFonts w:hint="eastAsia"/>
        </w:rPr>
        <w:t>있음</w:t>
      </w:r>
    </w:p>
    <w:p w14:paraId="5D10A3BD" w14:textId="77777777" w:rsidR="001B3B1E" w:rsidRPr="006332D6" w:rsidRDefault="003F429A">
      <w:pPr>
        <w:pStyle w:val="A2"/>
        <w:numPr>
          <w:ilvl w:val="1"/>
          <w:numId w:val="139"/>
        </w:numPr>
      </w:pPr>
      <w:r w:rsidRPr="006332D6">
        <w:rPr>
          <w:rFonts w:hint="eastAsia"/>
        </w:rPr>
        <w:lastRenderedPageBreak/>
        <w:t>이용자는</w:t>
      </w:r>
      <w:r w:rsidRPr="006332D6">
        <w:t xml:space="preserve"> </w:t>
      </w:r>
      <w:r w:rsidRPr="006332D6">
        <w:rPr>
          <w:rFonts w:hint="eastAsia"/>
        </w:rPr>
        <w:t>재무제표가</w:t>
      </w:r>
      <w:r w:rsidRPr="006332D6">
        <w:t xml:space="preserve"> </w:t>
      </w:r>
      <w:r w:rsidRPr="006332D6">
        <w:rPr>
          <w:rFonts w:hint="eastAsia"/>
        </w:rPr>
        <w:t>중요성</w:t>
      </w:r>
      <w:r w:rsidRPr="006332D6">
        <w:t xml:space="preserve"> </w:t>
      </w:r>
      <w:r w:rsidRPr="006332D6">
        <w:rPr>
          <w:rFonts w:hint="eastAsia"/>
        </w:rPr>
        <w:t>수준에서</w:t>
      </w:r>
      <w:r w:rsidRPr="006332D6">
        <w:t xml:space="preserve"> </w:t>
      </w:r>
      <w:r w:rsidRPr="006332D6">
        <w:rPr>
          <w:rFonts w:hint="eastAsia"/>
        </w:rPr>
        <w:t>작성</w:t>
      </w:r>
      <w:r w:rsidRPr="006332D6">
        <w:t xml:space="preserve">, </w:t>
      </w:r>
      <w:r w:rsidRPr="006332D6">
        <w:rPr>
          <w:rFonts w:hint="eastAsia"/>
        </w:rPr>
        <w:t>표시되고</w:t>
      </w:r>
      <w:r w:rsidRPr="006332D6">
        <w:t xml:space="preserve"> </w:t>
      </w:r>
      <w:r w:rsidRPr="006332D6">
        <w:rPr>
          <w:rFonts w:hint="eastAsia"/>
        </w:rPr>
        <w:t>감사가</w:t>
      </w:r>
      <w:r w:rsidRPr="006332D6">
        <w:t xml:space="preserve"> </w:t>
      </w:r>
      <w:r w:rsidRPr="006332D6">
        <w:rPr>
          <w:rFonts w:hint="eastAsia"/>
        </w:rPr>
        <w:t>이루어지고</w:t>
      </w:r>
      <w:r w:rsidRPr="006332D6">
        <w:t xml:space="preserve"> </w:t>
      </w:r>
      <w:r w:rsidRPr="006332D6">
        <w:rPr>
          <w:rFonts w:hint="eastAsia"/>
        </w:rPr>
        <w:t>있다는</w:t>
      </w:r>
      <w:r w:rsidRPr="006332D6">
        <w:t xml:space="preserve"> </w:t>
      </w:r>
      <w:r w:rsidRPr="006332D6">
        <w:rPr>
          <w:rFonts w:hint="eastAsia"/>
        </w:rPr>
        <w:t>점을</w:t>
      </w:r>
      <w:r w:rsidRPr="006332D6">
        <w:t xml:space="preserve"> </w:t>
      </w:r>
      <w:r w:rsidRPr="006332D6">
        <w:rPr>
          <w:rFonts w:hint="eastAsia"/>
        </w:rPr>
        <w:t>이해하고</w:t>
      </w:r>
      <w:r w:rsidRPr="006332D6">
        <w:t xml:space="preserve"> </w:t>
      </w:r>
      <w:r w:rsidRPr="006332D6">
        <w:rPr>
          <w:rFonts w:hint="eastAsia"/>
        </w:rPr>
        <w:t>있음</w:t>
      </w:r>
    </w:p>
    <w:p w14:paraId="11A16206" w14:textId="77777777" w:rsidR="001B3B1E" w:rsidRPr="006332D6" w:rsidRDefault="003F429A">
      <w:pPr>
        <w:pStyle w:val="A2"/>
        <w:numPr>
          <w:ilvl w:val="1"/>
          <w:numId w:val="139"/>
        </w:numPr>
      </w:pPr>
      <w:r w:rsidRPr="006332D6">
        <w:rPr>
          <w:rFonts w:hint="eastAsia"/>
        </w:rPr>
        <w:t>이용자는</w:t>
      </w:r>
      <w:r w:rsidRPr="006332D6">
        <w:t xml:space="preserve"> </w:t>
      </w:r>
      <w:r w:rsidRPr="006332D6">
        <w:rPr>
          <w:rFonts w:hint="eastAsia"/>
        </w:rPr>
        <w:t>추정치의</w:t>
      </w:r>
      <w:r w:rsidRPr="006332D6">
        <w:t xml:space="preserve"> </w:t>
      </w:r>
      <w:r w:rsidRPr="006332D6">
        <w:rPr>
          <w:rFonts w:hint="eastAsia"/>
        </w:rPr>
        <w:t>사용</w:t>
      </w:r>
      <w:r w:rsidRPr="006332D6">
        <w:t xml:space="preserve">, </w:t>
      </w:r>
      <w:r w:rsidRPr="006332D6">
        <w:rPr>
          <w:rFonts w:hint="eastAsia"/>
        </w:rPr>
        <w:t>판단</w:t>
      </w:r>
      <w:r w:rsidRPr="006332D6">
        <w:t xml:space="preserve"> </w:t>
      </w:r>
      <w:r w:rsidRPr="006332D6">
        <w:rPr>
          <w:rFonts w:hint="eastAsia"/>
        </w:rPr>
        <w:t>그리고</w:t>
      </w:r>
      <w:r w:rsidRPr="006332D6">
        <w:t xml:space="preserve"> </w:t>
      </w:r>
      <w:r w:rsidRPr="006332D6">
        <w:rPr>
          <w:rFonts w:hint="eastAsia"/>
        </w:rPr>
        <w:t>미래</w:t>
      </w:r>
      <w:r w:rsidRPr="006332D6">
        <w:t xml:space="preserve"> </w:t>
      </w:r>
      <w:r w:rsidRPr="006332D6">
        <w:rPr>
          <w:rFonts w:hint="eastAsia"/>
        </w:rPr>
        <w:t>사건들에</w:t>
      </w:r>
      <w:r w:rsidRPr="006332D6">
        <w:t xml:space="preserve"> </w:t>
      </w:r>
      <w:r w:rsidRPr="006332D6">
        <w:rPr>
          <w:rFonts w:hint="eastAsia"/>
        </w:rPr>
        <w:t>대한</w:t>
      </w:r>
      <w:r w:rsidRPr="006332D6">
        <w:t xml:space="preserve"> </w:t>
      </w:r>
      <w:r w:rsidRPr="006332D6">
        <w:rPr>
          <w:rFonts w:hint="eastAsia"/>
        </w:rPr>
        <w:t>고려에</w:t>
      </w:r>
      <w:r w:rsidRPr="006332D6">
        <w:t xml:space="preserve"> </w:t>
      </w:r>
      <w:r w:rsidRPr="006332D6">
        <w:rPr>
          <w:rFonts w:hint="eastAsia"/>
        </w:rPr>
        <w:t>기초한</w:t>
      </w:r>
      <w:r w:rsidRPr="006332D6">
        <w:t xml:space="preserve"> </w:t>
      </w:r>
      <w:r w:rsidRPr="006332D6">
        <w:rPr>
          <w:rFonts w:hint="eastAsia"/>
        </w:rPr>
        <w:t>금액</w:t>
      </w:r>
      <w:r w:rsidRPr="006332D6">
        <w:t xml:space="preserve"> </w:t>
      </w:r>
      <w:r w:rsidRPr="006332D6">
        <w:rPr>
          <w:rFonts w:hint="eastAsia"/>
        </w:rPr>
        <w:t>측정에</w:t>
      </w:r>
      <w:r w:rsidRPr="006332D6">
        <w:t xml:space="preserve"> </w:t>
      </w:r>
      <w:r w:rsidRPr="006332D6">
        <w:rPr>
          <w:rFonts w:hint="eastAsia"/>
        </w:rPr>
        <w:t>내재하는</w:t>
      </w:r>
      <w:r w:rsidRPr="006332D6">
        <w:t xml:space="preserve"> </w:t>
      </w:r>
      <w:r w:rsidRPr="006332D6">
        <w:rPr>
          <w:rFonts w:hint="eastAsia"/>
        </w:rPr>
        <w:t>불확실성을</w:t>
      </w:r>
      <w:r w:rsidRPr="006332D6">
        <w:t xml:space="preserve"> </w:t>
      </w:r>
      <w:r w:rsidRPr="006332D6">
        <w:rPr>
          <w:rFonts w:hint="eastAsia"/>
        </w:rPr>
        <w:t>인식하고</w:t>
      </w:r>
      <w:r w:rsidRPr="006332D6">
        <w:t xml:space="preserve"> </w:t>
      </w:r>
      <w:r w:rsidRPr="006332D6">
        <w:rPr>
          <w:rFonts w:hint="eastAsia"/>
        </w:rPr>
        <w:t>있음</w:t>
      </w:r>
    </w:p>
    <w:p w14:paraId="70E817C3" w14:textId="6266824B" w:rsidR="009074FB" w:rsidRPr="006332D6" w:rsidRDefault="003F429A">
      <w:pPr>
        <w:pStyle w:val="A2"/>
        <w:numPr>
          <w:ilvl w:val="1"/>
          <w:numId w:val="139"/>
        </w:numPr>
        <w:rPr>
          <w:lang w:bidi="he-IL"/>
        </w:rPr>
      </w:pPr>
      <w:r w:rsidRPr="006332D6">
        <w:rPr>
          <w:rFonts w:hint="eastAsia"/>
        </w:rPr>
        <w:t>이용자는</w:t>
      </w:r>
      <w:r w:rsidRPr="006332D6">
        <w:t xml:space="preserve"> </w:t>
      </w:r>
      <w:r w:rsidRPr="006332D6">
        <w:rPr>
          <w:rFonts w:hint="eastAsia"/>
        </w:rPr>
        <w:t>재무제표에</w:t>
      </w:r>
      <w:r w:rsidRPr="006332D6">
        <w:t xml:space="preserve"> </w:t>
      </w:r>
      <w:r w:rsidRPr="006332D6">
        <w:rPr>
          <w:rFonts w:hint="eastAsia"/>
        </w:rPr>
        <w:t>담긴</w:t>
      </w:r>
      <w:r w:rsidRPr="006332D6">
        <w:t xml:space="preserve"> </w:t>
      </w:r>
      <w:r w:rsidRPr="006332D6">
        <w:rPr>
          <w:rFonts w:hint="eastAsia"/>
        </w:rPr>
        <w:t>정보에</w:t>
      </w:r>
      <w:r w:rsidRPr="006332D6">
        <w:t xml:space="preserve"> </w:t>
      </w:r>
      <w:r w:rsidRPr="006332D6">
        <w:rPr>
          <w:rFonts w:hint="eastAsia"/>
        </w:rPr>
        <w:t>기초하여</w:t>
      </w:r>
      <w:r w:rsidRPr="006332D6">
        <w:rPr>
          <w:lang w:bidi="he-IL"/>
        </w:rPr>
        <w:t xml:space="preserve"> </w:t>
      </w:r>
      <w:r w:rsidRPr="006332D6">
        <w:rPr>
          <w:rFonts w:hint="eastAsia"/>
          <w:lang w:bidi="he-IL"/>
        </w:rPr>
        <w:t>합리적인</w:t>
      </w:r>
      <w:r w:rsidRPr="006332D6">
        <w:rPr>
          <w:lang w:bidi="he-IL"/>
        </w:rPr>
        <w:t xml:space="preserve"> </w:t>
      </w:r>
      <w:r w:rsidRPr="006332D6">
        <w:rPr>
          <w:rFonts w:hint="eastAsia"/>
          <w:lang w:bidi="he-IL"/>
        </w:rPr>
        <w:t>경제적</w:t>
      </w:r>
      <w:r w:rsidRPr="006332D6">
        <w:rPr>
          <w:lang w:bidi="he-IL"/>
        </w:rPr>
        <w:t xml:space="preserve"> </w:t>
      </w:r>
      <w:r w:rsidRPr="006332D6">
        <w:rPr>
          <w:rFonts w:hint="eastAsia"/>
          <w:lang w:bidi="he-IL"/>
        </w:rPr>
        <w:t>의사결정을</w:t>
      </w:r>
      <w:r w:rsidRPr="006332D6">
        <w:rPr>
          <w:lang w:bidi="he-IL"/>
        </w:rPr>
        <w:t xml:space="preserve"> </w:t>
      </w:r>
      <w:r w:rsidRPr="006332D6">
        <w:rPr>
          <w:rFonts w:hint="eastAsia"/>
          <w:lang w:bidi="he-IL"/>
        </w:rPr>
        <w:t>함</w:t>
      </w:r>
    </w:p>
    <w:p w14:paraId="62F6DF6F" w14:textId="0B376005" w:rsidR="009074FB" w:rsidRPr="006332D6" w:rsidRDefault="003F429A">
      <w:pPr>
        <w:pStyle w:val="a1"/>
        <w:numPr>
          <w:ilvl w:val="0"/>
          <w:numId w:val="140"/>
        </w:numPr>
        <w:rPr>
          <w:lang w:bidi="he-IL"/>
        </w:rPr>
      </w:pPr>
      <w:r w:rsidRPr="006332D6">
        <w:rPr>
          <w:rFonts w:hint="eastAsia"/>
          <w:lang w:bidi="he-IL"/>
        </w:rPr>
        <w:t>중요성</w:t>
      </w:r>
      <w:r w:rsidRPr="006332D6">
        <w:rPr>
          <w:lang w:bidi="he-IL"/>
        </w:rPr>
        <w:t xml:space="preserve"> </w:t>
      </w:r>
      <w:r w:rsidRPr="006332D6">
        <w:rPr>
          <w:rFonts w:hint="eastAsia"/>
          <w:lang w:bidi="he-IL"/>
        </w:rPr>
        <w:t>개념은</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감사를</w:t>
      </w:r>
      <w:r w:rsidRPr="006332D6">
        <w:rPr>
          <w:lang w:bidi="he-IL"/>
        </w:rPr>
        <w:t xml:space="preserve"> </w:t>
      </w:r>
      <w:r w:rsidRPr="006332D6">
        <w:rPr>
          <w:rFonts w:hint="eastAsia"/>
          <w:lang w:bidi="he-IL"/>
        </w:rPr>
        <w:t>계획하고</w:t>
      </w:r>
      <w:r w:rsidRPr="006332D6">
        <w:rPr>
          <w:lang w:bidi="he-IL"/>
        </w:rPr>
        <w:t xml:space="preserve"> </w:t>
      </w:r>
      <w:r w:rsidRPr="006332D6">
        <w:rPr>
          <w:rFonts w:hint="eastAsia"/>
          <w:lang w:bidi="he-IL"/>
        </w:rPr>
        <w:t>수행할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식별된</w:t>
      </w:r>
      <w:r w:rsidRPr="006332D6">
        <w:rPr>
          <w:lang w:bidi="he-IL"/>
        </w:rPr>
        <w:t xml:space="preserve"> </w:t>
      </w:r>
      <w:r w:rsidRPr="006332D6">
        <w:rPr>
          <w:rFonts w:hint="eastAsia"/>
          <w:lang w:bidi="he-IL"/>
        </w:rPr>
        <w:t>왜곡표시가</w:t>
      </w:r>
      <w:r w:rsidRPr="006332D6">
        <w:rPr>
          <w:lang w:bidi="he-IL"/>
        </w:rPr>
        <w:t xml:space="preserve"> </w:t>
      </w:r>
      <w:r w:rsidRPr="006332D6">
        <w:rPr>
          <w:rFonts w:hint="eastAsia"/>
          <w:lang w:bidi="he-IL"/>
        </w:rPr>
        <w:t>감사에</w:t>
      </w:r>
      <w:r w:rsidRPr="006332D6">
        <w:rPr>
          <w:lang w:bidi="he-IL"/>
        </w:rPr>
        <w:t xml:space="preserve"> </w:t>
      </w:r>
      <w:r w:rsidRPr="006332D6">
        <w:rPr>
          <w:rFonts w:hint="eastAsia"/>
          <w:lang w:bidi="he-IL"/>
        </w:rPr>
        <w:t>미치는</w:t>
      </w:r>
      <w:r w:rsidRPr="006332D6">
        <w:rPr>
          <w:lang w:bidi="he-IL"/>
        </w:rPr>
        <w:t xml:space="preserve"> </w:t>
      </w:r>
      <w:r w:rsidRPr="006332D6">
        <w:rPr>
          <w:rFonts w:hint="eastAsia"/>
          <w:lang w:bidi="he-IL"/>
        </w:rPr>
        <w:t>영향과</w:t>
      </w:r>
      <w:r w:rsidRPr="006332D6">
        <w:rPr>
          <w:lang w:bidi="he-IL"/>
        </w:rPr>
        <w:t xml:space="preserve"> </w:t>
      </w:r>
      <w:proofErr w:type="spellStart"/>
      <w:r w:rsidRPr="006332D6">
        <w:rPr>
          <w:rFonts w:hint="eastAsia"/>
          <w:lang w:bidi="he-IL"/>
        </w:rPr>
        <w:t>미수정왜곡표시가</w:t>
      </w:r>
      <w:proofErr w:type="spellEnd"/>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재무제표에</w:t>
      </w:r>
      <w:r w:rsidRPr="006332D6">
        <w:rPr>
          <w:lang w:bidi="he-IL"/>
        </w:rPr>
        <w:t xml:space="preserve"> </w:t>
      </w:r>
      <w:r w:rsidRPr="006332D6">
        <w:rPr>
          <w:rFonts w:hint="eastAsia"/>
          <w:lang w:bidi="he-IL"/>
        </w:rPr>
        <w:t>미치는</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평가할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감사보고서에</w:t>
      </w:r>
      <w:r w:rsidRPr="006332D6">
        <w:rPr>
          <w:lang w:bidi="he-IL"/>
        </w:rPr>
        <w:t xml:space="preserve"> </w:t>
      </w:r>
      <w:r w:rsidRPr="006332D6">
        <w:rPr>
          <w:rFonts w:hint="eastAsia"/>
          <w:lang w:bidi="he-IL"/>
        </w:rPr>
        <w:t>표명할</w:t>
      </w:r>
      <w:r w:rsidRPr="006332D6">
        <w:rPr>
          <w:lang w:bidi="he-IL"/>
        </w:rPr>
        <w:t xml:space="preserve"> </w:t>
      </w:r>
      <w:r w:rsidRPr="006332D6">
        <w:rPr>
          <w:rFonts w:hint="eastAsia"/>
          <w:lang w:bidi="he-IL"/>
        </w:rPr>
        <w:t>의견을</w:t>
      </w:r>
      <w:r w:rsidRPr="006332D6">
        <w:rPr>
          <w:lang w:bidi="he-IL"/>
        </w:rPr>
        <w:t xml:space="preserve"> </w:t>
      </w:r>
      <w:r w:rsidRPr="006332D6">
        <w:rPr>
          <w:rFonts w:hint="eastAsia"/>
          <w:lang w:bidi="he-IL"/>
        </w:rPr>
        <w:t>형성할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적용된다</w:t>
      </w:r>
      <w:r w:rsidRPr="006332D6">
        <w:rPr>
          <w:lang w:bidi="he-IL"/>
        </w:rPr>
        <w:t xml:space="preserve">. (문단 A1 </w:t>
      </w:r>
      <w:r w:rsidRPr="006332D6">
        <w:rPr>
          <w:rFonts w:hint="eastAsia"/>
          <w:lang w:bidi="he-IL"/>
        </w:rPr>
        <w:t>참조</w:t>
      </w:r>
      <w:r w:rsidRPr="006332D6">
        <w:rPr>
          <w:lang w:bidi="he-IL"/>
        </w:rPr>
        <w:t>)</w:t>
      </w:r>
    </w:p>
    <w:p w14:paraId="0DEDF071" w14:textId="77777777" w:rsidR="001B3B1E" w:rsidRPr="006332D6" w:rsidRDefault="003F429A">
      <w:pPr>
        <w:pStyle w:val="a1"/>
        <w:numPr>
          <w:ilvl w:val="0"/>
          <w:numId w:val="140"/>
        </w:numPr>
        <w:rPr>
          <w:lang w:bidi="he-IL"/>
        </w:rPr>
      </w:pPr>
      <w:r w:rsidRPr="006332D6">
        <w:rPr>
          <w:rFonts w:hint="eastAsia"/>
          <w:lang w:bidi="he-IL"/>
        </w:rPr>
        <w:t>감사계획</w:t>
      </w:r>
      <w:r w:rsidRPr="006332D6">
        <w:rPr>
          <w:lang w:bidi="he-IL"/>
        </w:rPr>
        <w:t xml:space="preserve"> </w:t>
      </w:r>
      <w:proofErr w:type="spellStart"/>
      <w:r w:rsidRPr="006332D6">
        <w:rPr>
          <w:rFonts w:hint="eastAsia"/>
          <w:lang w:bidi="he-IL"/>
        </w:rPr>
        <w:t>수립시</w:t>
      </w:r>
      <w:proofErr w:type="spellEnd"/>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중요하다고</w:t>
      </w:r>
      <w:r w:rsidRPr="006332D6">
        <w:rPr>
          <w:lang w:bidi="he-IL"/>
        </w:rPr>
        <w:t xml:space="preserve"> </w:t>
      </w:r>
      <w:r w:rsidRPr="006332D6">
        <w:rPr>
          <w:rFonts w:hint="eastAsia"/>
          <w:lang w:bidi="he-IL"/>
        </w:rPr>
        <w:t>고려될</w:t>
      </w:r>
      <w:r w:rsidRPr="006332D6">
        <w:rPr>
          <w:lang w:bidi="he-IL"/>
        </w:rPr>
        <w:t xml:space="preserve"> </w:t>
      </w:r>
      <w:r w:rsidRPr="006332D6">
        <w:rPr>
          <w:rFonts w:hint="eastAsia"/>
          <w:lang w:bidi="he-IL"/>
        </w:rPr>
        <w:t>왜곡표시의</w:t>
      </w:r>
      <w:r w:rsidRPr="006332D6">
        <w:rPr>
          <w:lang w:bidi="he-IL"/>
        </w:rPr>
        <w:t xml:space="preserve"> </w:t>
      </w:r>
      <w:r w:rsidRPr="006332D6">
        <w:rPr>
          <w:rFonts w:hint="eastAsia"/>
          <w:lang w:bidi="he-IL"/>
        </w:rPr>
        <w:t>크기에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판단을</w:t>
      </w:r>
      <w:r w:rsidRPr="006332D6">
        <w:rPr>
          <w:lang w:bidi="he-IL"/>
        </w:rPr>
        <w:t xml:space="preserve"> </w:t>
      </w:r>
      <w:r w:rsidRPr="006332D6">
        <w:rPr>
          <w:rFonts w:hint="eastAsia"/>
          <w:lang w:bidi="he-IL"/>
        </w:rPr>
        <w:t>내리게</w:t>
      </w:r>
      <w:r w:rsidRPr="006332D6">
        <w:rPr>
          <w:lang w:bidi="he-IL"/>
        </w:rPr>
        <w:t xml:space="preserve"> </w:t>
      </w:r>
      <w:r w:rsidRPr="006332D6">
        <w:rPr>
          <w:rFonts w:hint="eastAsia"/>
          <w:lang w:bidi="he-IL"/>
        </w:rPr>
        <w:t>된다</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판단은</w:t>
      </w:r>
      <w:r w:rsidRPr="006332D6">
        <w:rPr>
          <w:lang w:bidi="he-IL"/>
        </w:rPr>
        <w:t xml:space="preserve"> </w:t>
      </w:r>
      <w:r w:rsidRPr="006332D6">
        <w:rPr>
          <w:rFonts w:hint="eastAsia"/>
          <w:lang w:bidi="he-IL"/>
        </w:rPr>
        <w:t>다음</w:t>
      </w:r>
      <w:r w:rsidRPr="006332D6">
        <w:rPr>
          <w:lang w:bidi="he-IL"/>
        </w:rPr>
        <w:t xml:space="preserve"> </w:t>
      </w:r>
      <w:r w:rsidRPr="006332D6">
        <w:rPr>
          <w:rFonts w:hint="eastAsia"/>
          <w:lang w:bidi="he-IL"/>
        </w:rPr>
        <w:t>사항에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근거를</w:t>
      </w:r>
      <w:r w:rsidRPr="006332D6">
        <w:rPr>
          <w:lang w:bidi="he-IL"/>
        </w:rPr>
        <w:t xml:space="preserve"> </w:t>
      </w:r>
      <w:r w:rsidRPr="006332D6">
        <w:rPr>
          <w:rFonts w:hint="eastAsia"/>
          <w:lang w:bidi="he-IL"/>
        </w:rPr>
        <w:t>제공한다</w:t>
      </w:r>
      <w:r w:rsidRPr="006332D6">
        <w:rPr>
          <w:lang w:bidi="he-IL"/>
        </w:rPr>
        <w:t>.</w:t>
      </w:r>
    </w:p>
    <w:p w14:paraId="04685CED" w14:textId="77777777" w:rsidR="001B3B1E" w:rsidRPr="006332D6" w:rsidRDefault="003F429A">
      <w:pPr>
        <w:pStyle w:val="A2"/>
        <w:numPr>
          <w:ilvl w:val="1"/>
          <w:numId w:val="141"/>
        </w:numPr>
      </w:pPr>
      <w:r w:rsidRPr="006332D6">
        <w:rPr>
          <w:rFonts w:hint="eastAsia"/>
          <w:lang w:bidi="he-IL"/>
        </w:rPr>
        <w:t>위험평가절차의</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시기</w:t>
      </w:r>
      <w:r w:rsidRPr="006332D6">
        <w:rPr>
          <w:lang w:bidi="he-IL"/>
        </w:rPr>
        <w:t xml:space="preserve"> </w:t>
      </w:r>
      <w:r w:rsidRPr="006332D6">
        <w:rPr>
          <w:rFonts w:hint="eastAsia"/>
          <w:lang w:bidi="he-IL"/>
        </w:rPr>
        <w:t>및</w:t>
      </w:r>
      <w:r w:rsidRPr="006332D6">
        <w:rPr>
          <w:lang w:bidi="he-IL"/>
        </w:rPr>
        <w:t xml:space="preserve"> </w:t>
      </w:r>
      <w:r w:rsidRPr="006332D6">
        <w:rPr>
          <w:rFonts w:hint="eastAsia"/>
        </w:rPr>
        <w:t>범위의</w:t>
      </w:r>
      <w:r w:rsidRPr="006332D6">
        <w:t xml:space="preserve"> </w:t>
      </w:r>
      <w:r w:rsidRPr="006332D6">
        <w:rPr>
          <w:rFonts w:hint="eastAsia"/>
        </w:rPr>
        <w:t>결정</w:t>
      </w:r>
    </w:p>
    <w:p w14:paraId="4A87863F" w14:textId="77777777" w:rsidR="001B3B1E" w:rsidRPr="006332D6" w:rsidRDefault="003F429A">
      <w:pPr>
        <w:pStyle w:val="A2"/>
        <w:numPr>
          <w:ilvl w:val="1"/>
          <w:numId w:val="141"/>
        </w:numPr>
      </w:pPr>
      <w:proofErr w:type="spellStart"/>
      <w:r w:rsidRPr="006332D6">
        <w:t>중요왜곡표시위험의</w:t>
      </w:r>
      <w:proofErr w:type="spellEnd"/>
      <w:r w:rsidRPr="006332D6">
        <w:t xml:space="preserve"> 식별과 평가 </w:t>
      </w:r>
    </w:p>
    <w:p w14:paraId="315DA9BE" w14:textId="32C1A945" w:rsidR="009074FB" w:rsidRPr="006332D6" w:rsidRDefault="003F429A">
      <w:pPr>
        <w:pStyle w:val="A2"/>
        <w:numPr>
          <w:ilvl w:val="1"/>
          <w:numId w:val="141"/>
        </w:numPr>
        <w:rPr>
          <w:lang w:bidi="he-IL"/>
        </w:rPr>
      </w:pPr>
      <w:r w:rsidRPr="006332D6">
        <w:rPr>
          <w:rFonts w:hint="eastAsia"/>
        </w:rPr>
        <w:t>추가감사절차의</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범위의</w:t>
      </w:r>
      <w:r w:rsidRPr="006332D6">
        <w:rPr>
          <w:lang w:bidi="he-IL"/>
        </w:rPr>
        <w:t xml:space="preserve"> </w:t>
      </w:r>
      <w:r w:rsidRPr="006332D6">
        <w:rPr>
          <w:rFonts w:hint="eastAsia"/>
          <w:lang w:bidi="he-IL"/>
        </w:rPr>
        <w:t>결정</w:t>
      </w:r>
    </w:p>
    <w:p w14:paraId="1A8BCC62" w14:textId="77777777" w:rsidR="009074FB" w:rsidRPr="006332D6" w:rsidRDefault="003F429A" w:rsidP="000A4BDE">
      <w:pPr>
        <w:pStyle w:val="a1"/>
        <w:numPr>
          <w:ilvl w:val="0"/>
          <w:numId w:val="0"/>
        </w:numPr>
        <w:ind w:left="600"/>
        <w:rPr>
          <w:lang w:bidi="he-IL"/>
        </w:rPr>
      </w:pPr>
      <w:r w:rsidRPr="006332D6">
        <w:rPr>
          <w:rFonts w:hint="eastAsia"/>
          <w:lang w:bidi="he-IL"/>
        </w:rPr>
        <w:t>감사계획</w:t>
      </w:r>
      <w:r w:rsidRPr="006332D6">
        <w:rPr>
          <w:lang w:bidi="he-IL"/>
        </w:rPr>
        <w:t xml:space="preserve"> </w:t>
      </w:r>
      <w:proofErr w:type="spellStart"/>
      <w:r w:rsidRPr="006332D6">
        <w:rPr>
          <w:lang w:bidi="he-IL"/>
        </w:rPr>
        <w:t>수립시</w:t>
      </w:r>
      <w:proofErr w:type="spellEnd"/>
      <w:r w:rsidRPr="006332D6">
        <w:rPr>
          <w:lang w:bidi="he-IL"/>
        </w:rPr>
        <w:t xml:space="preserve"> 결정된 중요성이, </w:t>
      </w:r>
      <w:proofErr w:type="spellStart"/>
      <w:r w:rsidRPr="006332D6">
        <w:rPr>
          <w:lang w:bidi="he-IL"/>
        </w:rPr>
        <w:t>미수정왜곡표시가</w:t>
      </w:r>
      <w:proofErr w:type="spellEnd"/>
      <w:r w:rsidRPr="006332D6">
        <w:rPr>
          <w:lang w:bidi="he-IL"/>
        </w:rPr>
        <w:t xml:space="preserve"> 개별적으로 혹은 다른 금액과 합쳐져서 중요하지 않다고 항상 평가될 일정금액을 반드시 정하는 것은 아니다. 감사인은 왜곡표시와 관련된 상황에 따라서는 그 금액이 중요성에 미달되더라도 중요하다고 평가할 수 있다. 단지 그 성격만으로 중요할 수 있는 왜곡표시를 모두 발견하는 감사절차의 설계는 </w:t>
      </w:r>
      <w:proofErr w:type="spellStart"/>
      <w:r w:rsidRPr="006332D6">
        <w:rPr>
          <w:lang w:bidi="he-IL"/>
        </w:rPr>
        <w:t>실행가능하지</w:t>
      </w:r>
      <w:proofErr w:type="spellEnd"/>
      <w:r w:rsidRPr="006332D6">
        <w:rPr>
          <w:lang w:bidi="he-IL"/>
        </w:rPr>
        <w:t xml:space="preserve"> 않을 수도 있다. 그러나 공시의 잠재적인 왜곡표시의 성격에 대한 </w:t>
      </w:r>
      <w:r w:rsidRPr="006332D6">
        <w:rPr>
          <w:rFonts w:hint="eastAsia"/>
          <w:lang w:bidi="he-IL"/>
        </w:rPr>
        <w:t>고려는</w:t>
      </w:r>
      <w:r w:rsidRPr="006332D6">
        <w:rPr>
          <w:lang w:bidi="he-IL"/>
        </w:rPr>
        <w:t xml:space="preserve"> </w:t>
      </w:r>
      <w:proofErr w:type="spellStart"/>
      <w:r w:rsidRPr="006332D6">
        <w:rPr>
          <w:rFonts w:hint="eastAsia"/>
          <w:lang w:bidi="he-IL"/>
        </w:rPr>
        <w:t>중요왜곡표시위험에</w:t>
      </w:r>
      <w:proofErr w:type="spellEnd"/>
      <w:r w:rsidRPr="006332D6">
        <w:rPr>
          <w:lang w:bidi="he-IL"/>
        </w:rPr>
        <w:t xml:space="preserve"> </w:t>
      </w:r>
      <w:r w:rsidRPr="006332D6">
        <w:rPr>
          <w:rFonts w:hint="eastAsia"/>
          <w:lang w:bidi="he-IL"/>
        </w:rPr>
        <w:t>대응하는</w:t>
      </w:r>
      <w:r w:rsidRPr="006332D6">
        <w:rPr>
          <w:lang w:bidi="he-IL"/>
        </w:rPr>
        <w:t xml:space="preserve"> </w:t>
      </w:r>
      <w:r w:rsidRPr="006332D6">
        <w:rPr>
          <w:rFonts w:hint="eastAsia"/>
          <w:lang w:bidi="he-IL"/>
        </w:rPr>
        <w:t>감사절차의</w:t>
      </w:r>
      <w:r w:rsidRPr="006332D6">
        <w:rPr>
          <w:lang w:bidi="he-IL"/>
        </w:rPr>
        <w:t xml:space="preserve"> </w:t>
      </w:r>
      <w:r w:rsidRPr="006332D6">
        <w:rPr>
          <w:rFonts w:hint="eastAsia"/>
          <w:lang w:bidi="he-IL"/>
        </w:rPr>
        <w:t>설계와</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있다</w:t>
      </w:r>
      <w:r w:rsidRPr="006332D6">
        <w:rPr>
          <w:rStyle w:val="af"/>
          <w:rFonts w:hAnsi="바탕"/>
          <w:kern w:val="8"/>
          <w:szCs w:val="20"/>
          <w:lang w:bidi="he-IL"/>
        </w:rPr>
        <w:footnoteReference w:id="245"/>
      </w:r>
      <w:r w:rsidRPr="006332D6">
        <w:rPr>
          <w:lang w:bidi="he-IL"/>
        </w:rPr>
        <w:t xml:space="preserve">. </w:t>
      </w:r>
      <w:r w:rsidRPr="006332D6">
        <w:rPr>
          <w:rFonts w:hint="eastAsia"/>
          <w:lang w:bidi="he-IL"/>
        </w:rPr>
        <w:t>또한</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모든</w:t>
      </w:r>
      <w:r w:rsidRPr="006332D6">
        <w:rPr>
          <w:lang w:bidi="he-IL"/>
        </w:rPr>
        <w:t xml:space="preserve"> </w:t>
      </w:r>
      <w:proofErr w:type="spellStart"/>
      <w:r w:rsidRPr="006332D6">
        <w:rPr>
          <w:rFonts w:hint="eastAsia"/>
          <w:lang w:bidi="he-IL"/>
        </w:rPr>
        <w:t>미수정왜곡표시가</w:t>
      </w:r>
      <w:proofErr w:type="spellEnd"/>
      <w:r w:rsidRPr="006332D6">
        <w:rPr>
          <w:lang w:bidi="he-IL"/>
        </w:rPr>
        <w:t xml:space="preserve"> </w:t>
      </w:r>
      <w:r w:rsidRPr="006332D6">
        <w:rPr>
          <w:rFonts w:hint="eastAsia"/>
          <w:lang w:bidi="he-IL"/>
        </w:rPr>
        <w:t>재무제표에</w:t>
      </w:r>
      <w:r w:rsidRPr="006332D6">
        <w:rPr>
          <w:lang w:bidi="he-IL"/>
        </w:rPr>
        <w:t xml:space="preserve"> </w:t>
      </w:r>
      <w:r w:rsidRPr="006332D6">
        <w:rPr>
          <w:rFonts w:hint="eastAsia"/>
          <w:lang w:bidi="he-IL"/>
        </w:rPr>
        <w:t>미치는</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평가할</w:t>
      </w:r>
      <w:r w:rsidRPr="006332D6">
        <w:rPr>
          <w:lang w:bidi="he-IL"/>
        </w:rPr>
        <w:t xml:space="preserve"> </w:t>
      </w:r>
      <w:r w:rsidRPr="006332D6">
        <w:rPr>
          <w:rFonts w:hint="eastAsia"/>
          <w:lang w:bidi="he-IL"/>
        </w:rPr>
        <w:t>때</w:t>
      </w:r>
      <w:r w:rsidRPr="006332D6">
        <w:rPr>
          <w:lang w:bidi="he-IL"/>
        </w:rPr>
        <w:t xml:space="preserve"> </w:t>
      </w:r>
      <w:proofErr w:type="spellStart"/>
      <w:r w:rsidRPr="006332D6">
        <w:rPr>
          <w:rFonts w:hint="eastAsia"/>
          <w:lang w:bidi="he-IL"/>
        </w:rPr>
        <w:t>미수정왜곡표시의</w:t>
      </w:r>
      <w:proofErr w:type="spellEnd"/>
      <w:r w:rsidRPr="006332D6">
        <w:rPr>
          <w:lang w:bidi="he-IL"/>
        </w:rPr>
        <w:t xml:space="preserve"> </w:t>
      </w:r>
      <w:r w:rsidRPr="006332D6">
        <w:rPr>
          <w:rFonts w:hint="eastAsia"/>
          <w:lang w:bidi="he-IL"/>
        </w:rPr>
        <w:t>크기뿐</w:t>
      </w:r>
      <w:r w:rsidRPr="006332D6">
        <w:rPr>
          <w:lang w:bidi="he-IL"/>
        </w:rPr>
        <w:t xml:space="preserve"> </w:t>
      </w:r>
      <w:r w:rsidRPr="006332D6">
        <w:rPr>
          <w:rFonts w:hint="eastAsia"/>
          <w:lang w:bidi="he-IL"/>
        </w:rPr>
        <w:t>아니라</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그러한</w:t>
      </w:r>
      <w:r w:rsidRPr="006332D6">
        <w:rPr>
          <w:lang w:bidi="he-IL"/>
        </w:rPr>
        <w:t xml:space="preserve"> </w:t>
      </w:r>
      <w:proofErr w:type="spellStart"/>
      <w:r w:rsidRPr="006332D6">
        <w:rPr>
          <w:rFonts w:hint="eastAsia"/>
          <w:lang w:bidi="he-IL"/>
        </w:rPr>
        <w:t>미수정왜곡표시가</w:t>
      </w:r>
      <w:proofErr w:type="spellEnd"/>
      <w:r w:rsidRPr="006332D6">
        <w:rPr>
          <w:lang w:bidi="he-IL"/>
        </w:rPr>
        <w:t xml:space="preserve"> </w:t>
      </w:r>
      <w:r w:rsidRPr="006332D6">
        <w:rPr>
          <w:rFonts w:hint="eastAsia"/>
          <w:lang w:bidi="he-IL"/>
        </w:rPr>
        <w:t>발생한</w:t>
      </w:r>
      <w:r w:rsidRPr="006332D6">
        <w:rPr>
          <w:lang w:bidi="he-IL"/>
        </w:rPr>
        <w:t xml:space="preserve"> </w:t>
      </w:r>
      <w:r w:rsidRPr="006332D6">
        <w:rPr>
          <w:rFonts w:hint="eastAsia"/>
          <w:lang w:bidi="he-IL"/>
        </w:rPr>
        <w:t>특수한</w:t>
      </w:r>
      <w:r w:rsidRPr="006332D6">
        <w:rPr>
          <w:lang w:bidi="he-IL"/>
        </w:rPr>
        <w:t xml:space="preserve"> </w:t>
      </w:r>
      <w:r w:rsidRPr="006332D6">
        <w:rPr>
          <w:rFonts w:hint="eastAsia"/>
          <w:lang w:bidi="he-IL"/>
        </w:rPr>
        <w:t>상황도</w:t>
      </w:r>
      <w:r w:rsidRPr="006332D6">
        <w:rPr>
          <w:lang w:bidi="he-IL"/>
        </w:rPr>
        <w:t xml:space="preserve"> </w:t>
      </w:r>
      <w:r w:rsidRPr="006332D6">
        <w:rPr>
          <w:rFonts w:hint="eastAsia"/>
          <w:lang w:bidi="he-IL"/>
        </w:rPr>
        <w:t>고려한다</w:t>
      </w:r>
      <w:r w:rsidRPr="006332D6">
        <w:rPr>
          <w:lang w:bidi="he-IL"/>
        </w:rPr>
        <w:t>.</w:t>
      </w:r>
      <w:r w:rsidRPr="006332D6">
        <w:rPr>
          <w:vertAlign w:val="superscript"/>
          <w:lang w:bidi="he-IL"/>
        </w:rPr>
        <w:footnoteReference w:id="246"/>
      </w:r>
      <w:r w:rsidRPr="006332D6">
        <w:rPr>
          <w:lang w:bidi="he-IL"/>
        </w:rPr>
        <w:t xml:space="preserve"> (문단 A2 </w:t>
      </w:r>
      <w:r w:rsidRPr="006332D6">
        <w:rPr>
          <w:rFonts w:hint="eastAsia"/>
          <w:lang w:bidi="he-IL"/>
        </w:rPr>
        <w:t>참조</w:t>
      </w:r>
      <w:r w:rsidRPr="006332D6">
        <w:rPr>
          <w:lang w:bidi="he-IL"/>
        </w:rPr>
        <w:t>)</w:t>
      </w:r>
    </w:p>
    <w:p w14:paraId="2A30966E" w14:textId="7145B709" w:rsidR="003F429A" w:rsidRPr="006332D6" w:rsidRDefault="003F429A" w:rsidP="000A4BDE">
      <w:pPr>
        <w:pStyle w:val="3"/>
      </w:pPr>
      <w:r w:rsidRPr="006332D6">
        <w:t>시행일</w:t>
      </w:r>
    </w:p>
    <w:p w14:paraId="4710E88F" w14:textId="6B2806B3" w:rsidR="009074FB" w:rsidRPr="006332D6" w:rsidRDefault="003F429A">
      <w:pPr>
        <w:pStyle w:val="a1"/>
        <w:numPr>
          <w:ilvl w:val="0"/>
          <w:numId w:val="140"/>
        </w:numPr>
      </w:pPr>
      <w:r w:rsidRPr="006332D6">
        <w:rPr>
          <w:rFonts w:hint="eastAsia"/>
        </w:rPr>
        <w:t>이</w:t>
      </w:r>
      <w:r w:rsidRPr="006332D6">
        <w:t xml:space="preserve"> 감사기준서는 </w:t>
      </w:r>
      <w:r w:rsidR="001E1274">
        <w:t>2026년 1월 1일</w:t>
      </w:r>
      <w:r w:rsidRPr="006332D6">
        <w:t xml:space="preserve"> </w:t>
      </w:r>
      <w:r w:rsidRPr="006332D6">
        <w:rPr>
          <w:rFonts w:hint="eastAsia"/>
        </w:rPr>
        <w:t>이후</w:t>
      </w:r>
      <w:r w:rsidRPr="006332D6">
        <w:t xml:space="preserve"> </w:t>
      </w:r>
      <w:r w:rsidRPr="006332D6">
        <w:rPr>
          <w:rFonts w:hint="eastAsia"/>
        </w:rPr>
        <w:t>개시하는</w:t>
      </w:r>
      <w:r w:rsidRPr="006332D6">
        <w:t xml:space="preserve"> 보고기간의 재무제표에 대한 감사부터 시행된다.</w:t>
      </w:r>
      <w:r w:rsidRPr="006332D6">
        <w:rPr>
          <w:rFonts w:hint="eastAsia"/>
        </w:rPr>
        <w:t> </w:t>
      </w:r>
    </w:p>
    <w:p w14:paraId="6CB62E5F" w14:textId="002C85AD" w:rsidR="003F429A" w:rsidRPr="006332D6" w:rsidRDefault="003F429A" w:rsidP="000A4BDE">
      <w:pPr>
        <w:pStyle w:val="2"/>
      </w:pPr>
      <w:r w:rsidRPr="006332D6">
        <w:t>목적</w:t>
      </w:r>
    </w:p>
    <w:p w14:paraId="6A0AF738" w14:textId="2DB658AE" w:rsidR="009074FB" w:rsidRPr="006332D6" w:rsidRDefault="003F429A">
      <w:pPr>
        <w:pStyle w:val="a1"/>
        <w:numPr>
          <w:ilvl w:val="0"/>
          <w:numId w:val="140"/>
        </w:numPr>
      </w:pPr>
      <w:r w:rsidRPr="006332D6">
        <w:rPr>
          <w:rFonts w:hint="eastAsia"/>
        </w:rPr>
        <w:t>이</w:t>
      </w:r>
      <w:r w:rsidRPr="006332D6">
        <w:t xml:space="preserve"> </w:t>
      </w:r>
      <w:r w:rsidRPr="006332D6">
        <w:rPr>
          <w:rFonts w:hint="eastAsia"/>
        </w:rPr>
        <w:t>감사기준서와</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목적은</w:t>
      </w:r>
      <w:r w:rsidRPr="006332D6">
        <w:t xml:space="preserve"> </w:t>
      </w:r>
      <w:r w:rsidRPr="006332D6">
        <w:rPr>
          <w:rFonts w:hint="eastAsia"/>
        </w:rPr>
        <w:t>감사를</w:t>
      </w:r>
      <w:r w:rsidRPr="006332D6">
        <w:t xml:space="preserve"> </w:t>
      </w:r>
      <w:r w:rsidRPr="006332D6">
        <w:rPr>
          <w:rFonts w:hint="eastAsia"/>
        </w:rPr>
        <w:t>계획하고</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적합하게</w:t>
      </w:r>
      <w:r w:rsidRPr="006332D6">
        <w:t xml:space="preserve"> </w:t>
      </w:r>
      <w:r w:rsidRPr="006332D6">
        <w:rPr>
          <w:rFonts w:hint="eastAsia"/>
        </w:rPr>
        <w:t>중요성</w:t>
      </w:r>
      <w:r w:rsidRPr="006332D6">
        <w:t xml:space="preserve"> </w:t>
      </w:r>
      <w:r w:rsidRPr="006332D6">
        <w:rPr>
          <w:rFonts w:hint="eastAsia"/>
        </w:rPr>
        <w:t>개념을</w:t>
      </w:r>
      <w:r w:rsidRPr="006332D6">
        <w:t xml:space="preserve"> </w:t>
      </w:r>
      <w:r w:rsidRPr="006332D6">
        <w:rPr>
          <w:rFonts w:hint="eastAsia"/>
        </w:rPr>
        <w:t>적용하는</w:t>
      </w:r>
      <w:r w:rsidRPr="006332D6">
        <w:t xml:space="preserve"> </w:t>
      </w:r>
      <w:r w:rsidRPr="006332D6">
        <w:rPr>
          <w:rFonts w:hint="eastAsia"/>
        </w:rPr>
        <w:t>것이다</w:t>
      </w:r>
      <w:r w:rsidRPr="006332D6">
        <w:t>.</w:t>
      </w:r>
    </w:p>
    <w:p w14:paraId="4A5DB31B" w14:textId="6EB67DF4" w:rsidR="003F429A" w:rsidRPr="006332D6" w:rsidRDefault="003F429A" w:rsidP="000A4BDE">
      <w:pPr>
        <w:pStyle w:val="2"/>
      </w:pPr>
      <w:r w:rsidRPr="006332D6">
        <w:lastRenderedPageBreak/>
        <w:t>용어의 정의</w:t>
      </w:r>
    </w:p>
    <w:p w14:paraId="3F6EB54B" w14:textId="49BF3C07" w:rsidR="009074FB" w:rsidRPr="006332D6" w:rsidRDefault="003F429A">
      <w:pPr>
        <w:pStyle w:val="a1"/>
        <w:numPr>
          <w:ilvl w:val="0"/>
          <w:numId w:val="140"/>
        </w:numPr>
        <w:rPr>
          <w:lang w:bidi="he-IL"/>
        </w:rPr>
      </w:pPr>
      <w:r w:rsidRPr="006332D6">
        <w:rPr>
          <w:rFonts w:hint="eastAsia"/>
          <w:lang w:bidi="he-IL"/>
        </w:rPr>
        <w:t>감사기준에서</w:t>
      </w:r>
      <w:r w:rsidRPr="006332D6">
        <w:rPr>
          <w:lang w:bidi="he-IL"/>
        </w:rPr>
        <w:t xml:space="preserve"> </w:t>
      </w:r>
      <w:r w:rsidRPr="006332D6">
        <w:rPr>
          <w:rFonts w:hint="eastAsia"/>
          <w:lang w:bidi="he-IL"/>
        </w:rPr>
        <w:t>사용되는</w:t>
      </w:r>
      <w:r w:rsidRPr="006332D6">
        <w:rPr>
          <w:lang w:bidi="he-IL"/>
        </w:rPr>
        <w:t xml:space="preserve"> </w:t>
      </w:r>
      <w:proofErr w:type="spellStart"/>
      <w:r w:rsidRPr="006332D6">
        <w:rPr>
          <w:rFonts w:hint="eastAsia"/>
          <w:lang w:bidi="he-IL"/>
        </w:rPr>
        <w:t>수행중요성이란</w:t>
      </w:r>
      <w:proofErr w:type="spellEnd"/>
      <w:r w:rsidRPr="006332D6">
        <w:rPr>
          <w:lang w:bidi="he-IL"/>
        </w:rPr>
        <w:t xml:space="preserve"> </w:t>
      </w:r>
      <w:proofErr w:type="spellStart"/>
      <w:r w:rsidRPr="006332D6">
        <w:rPr>
          <w:rFonts w:hint="eastAsia"/>
          <w:lang w:bidi="he-IL"/>
        </w:rPr>
        <w:t>미수정왜곡표시와</w:t>
      </w:r>
      <w:proofErr w:type="spellEnd"/>
      <w:r w:rsidRPr="006332D6">
        <w:rPr>
          <w:lang w:bidi="he-IL"/>
        </w:rPr>
        <w:t xml:space="preserve"> </w:t>
      </w:r>
      <w:proofErr w:type="spellStart"/>
      <w:r w:rsidRPr="006332D6">
        <w:rPr>
          <w:rFonts w:hint="eastAsia"/>
          <w:lang w:bidi="he-IL"/>
        </w:rPr>
        <w:t>미발견왜곡표시의</w:t>
      </w:r>
      <w:proofErr w:type="spellEnd"/>
      <w:r w:rsidRPr="006332D6">
        <w:rPr>
          <w:lang w:bidi="he-IL"/>
        </w:rPr>
        <w:t xml:space="preserve"> </w:t>
      </w:r>
      <w:r w:rsidRPr="006332D6">
        <w:rPr>
          <w:rFonts w:hint="eastAsia"/>
          <w:lang w:bidi="he-IL"/>
        </w:rPr>
        <w:t>합계가</w:t>
      </w:r>
      <w:r w:rsidRPr="006332D6">
        <w:rPr>
          <w:lang w:bidi="he-IL"/>
        </w:rPr>
        <w:t xml:space="preserve"> </w:t>
      </w:r>
      <w:r w:rsidRPr="006332D6">
        <w:rPr>
          <w:rFonts w:hint="eastAsia"/>
          <w:lang w:bidi="he-IL"/>
        </w:rPr>
        <w:t>재무제표</w:t>
      </w:r>
      <w:r w:rsidRPr="006332D6">
        <w:rPr>
          <w:lang w:bidi="he-IL"/>
        </w:rPr>
        <w:t xml:space="preserve"> </w:t>
      </w:r>
      <w:r w:rsidRPr="006332D6">
        <w:rPr>
          <w:rFonts w:hint="eastAsia"/>
          <w:lang w:bidi="he-IL"/>
        </w:rPr>
        <w:t>전체의</w:t>
      </w:r>
      <w:r w:rsidRPr="006332D6">
        <w:rPr>
          <w:lang w:bidi="he-IL"/>
        </w:rPr>
        <w:t xml:space="preserve"> </w:t>
      </w:r>
      <w:r w:rsidRPr="006332D6">
        <w:rPr>
          <w:rFonts w:hint="eastAsia"/>
          <w:lang w:bidi="he-IL"/>
        </w:rPr>
        <w:t>중요성을</w:t>
      </w:r>
      <w:r w:rsidRPr="006332D6">
        <w:rPr>
          <w:lang w:bidi="he-IL"/>
        </w:rPr>
        <w:t xml:space="preserve"> </w:t>
      </w:r>
      <w:r w:rsidRPr="006332D6">
        <w:rPr>
          <w:rFonts w:hint="eastAsia"/>
          <w:lang w:bidi="he-IL"/>
        </w:rPr>
        <w:t>초과할</w:t>
      </w:r>
      <w:r w:rsidRPr="006332D6">
        <w:rPr>
          <w:lang w:bidi="he-IL"/>
        </w:rPr>
        <w:t xml:space="preserve"> </w:t>
      </w:r>
      <w:r w:rsidRPr="006332D6">
        <w:rPr>
          <w:rFonts w:hint="eastAsia"/>
          <w:lang w:bidi="he-IL"/>
        </w:rPr>
        <w:t>확률을</w:t>
      </w:r>
      <w:r w:rsidRPr="006332D6">
        <w:rPr>
          <w:lang w:bidi="he-IL"/>
        </w:rPr>
        <w:t xml:space="preserve"> </w:t>
      </w:r>
      <w:r w:rsidRPr="006332D6">
        <w:rPr>
          <w:rFonts w:hint="eastAsia"/>
          <w:lang w:bidi="he-IL"/>
        </w:rPr>
        <w:t>적절하게</w:t>
      </w:r>
      <w:r w:rsidRPr="006332D6">
        <w:rPr>
          <w:lang w:bidi="he-IL"/>
        </w:rPr>
        <w:t xml:space="preserve"> </w:t>
      </w:r>
      <w:r w:rsidRPr="006332D6">
        <w:rPr>
          <w:rFonts w:hint="eastAsia"/>
          <w:lang w:bidi="he-IL"/>
        </w:rPr>
        <w:t>낮은</w:t>
      </w:r>
      <w:r w:rsidRPr="006332D6">
        <w:rPr>
          <w:lang w:bidi="he-IL"/>
        </w:rPr>
        <w:t xml:space="preserve"> </w:t>
      </w:r>
      <w:r w:rsidRPr="006332D6">
        <w:rPr>
          <w:rFonts w:hint="eastAsia"/>
          <w:lang w:bidi="he-IL"/>
        </w:rPr>
        <w:t>수준으로</w:t>
      </w:r>
      <w:r w:rsidRPr="006332D6">
        <w:rPr>
          <w:lang w:bidi="he-IL"/>
        </w:rPr>
        <w:t xml:space="preserve"> </w:t>
      </w:r>
      <w:r w:rsidRPr="006332D6">
        <w:rPr>
          <w:rFonts w:hint="eastAsia"/>
          <w:lang w:bidi="he-IL"/>
        </w:rPr>
        <w:t>감소시키기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재무제표</w:t>
      </w:r>
      <w:r w:rsidRPr="006332D6">
        <w:rPr>
          <w:lang w:bidi="he-IL"/>
        </w:rPr>
        <w:t xml:space="preserve"> </w:t>
      </w:r>
      <w:r w:rsidRPr="006332D6">
        <w:rPr>
          <w:rFonts w:hint="eastAsia"/>
          <w:lang w:bidi="he-IL"/>
        </w:rPr>
        <w:t>전체의</w:t>
      </w:r>
      <w:r w:rsidRPr="006332D6">
        <w:rPr>
          <w:lang w:bidi="he-IL"/>
        </w:rPr>
        <w:t xml:space="preserve"> </w:t>
      </w:r>
      <w:r w:rsidRPr="006332D6">
        <w:rPr>
          <w:rFonts w:hint="eastAsia"/>
          <w:lang w:bidi="he-IL"/>
        </w:rPr>
        <w:t>중요성보다</w:t>
      </w:r>
      <w:r w:rsidRPr="006332D6">
        <w:rPr>
          <w:lang w:bidi="he-IL"/>
        </w:rPr>
        <w:t xml:space="preserve"> </w:t>
      </w:r>
      <w:r w:rsidRPr="006332D6">
        <w:rPr>
          <w:rFonts w:hint="eastAsia"/>
          <w:lang w:bidi="he-IL"/>
        </w:rPr>
        <w:t>작게</w:t>
      </w:r>
      <w:r w:rsidRPr="006332D6">
        <w:rPr>
          <w:lang w:bidi="he-IL"/>
        </w:rPr>
        <w:t xml:space="preserve"> </w:t>
      </w:r>
      <w:r w:rsidRPr="006332D6">
        <w:rPr>
          <w:rFonts w:hint="eastAsia"/>
          <w:lang w:bidi="he-IL"/>
        </w:rPr>
        <w:t>설정하는</w:t>
      </w:r>
      <w:r w:rsidRPr="006332D6">
        <w:rPr>
          <w:lang w:bidi="he-IL"/>
        </w:rPr>
        <w:t xml:space="preserve"> </w:t>
      </w:r>
      <w:r w:rsidRPr="006332D6">
        <w:rPr>
          <w:rFonts w:hint="eastAsia"/>
          <w:lang w:bidi="he-IL"/>
        </w:rPr>
        <w:t>금액을</w:t>
      </w:r>
      <w:r w:rsidRPr="006332D6">
        <w:rPr>
          <w:lang w:bidi="he-IL"/>
        </w:rPr>
        <w:t xml:space="preserve"> </w:t>
      </w:r>
      <w:r w:rsidRPr="006332D6">
        <w:rPr>
          <w:rFonts w:hint="eastAsia"/>
          <w:lang w:bidi="he-IL"/>
        </w:rPr>
        <w:t>의미한다</w:t>
      </w:r>
      <w:r w:rsidRPr="006332D6">
        <w:rPr>
          <w:lang w:bidi="he-IL"/>
        </w:rPr>
        <w:t xml:space="preserve">. </w:t>
      </w:r>
      <w:r w:rsidRPr="006332D6">
        <w:rPr>
          <w:rFonts w:hint="eastAsia"/>
          <w:lang w:bidi="he-IL"/>
        </w:rPr>
        <w:t>또</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경우에는</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거래유형과</w:t>
      </w:r>
      <w:r w:rsidRPr="006332D6">
        <w:rPr>
          <w:lang w:bidi="he-IL"/>
        </w:rPr>
        <w:t xml:space="preserve"> </w:t>
      </w:r>
      <w:r w:rsidRPr="006332D6">
        <w:rPr>
          <w:rFonts w:hint="eastAsia"/>
          <w:lang w:bidi="he-IL"/>
        </w:rPr>
        <w:t>계정잔액</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공시에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중요성</w:t>
      </w:r>
      <w:r w:rsidRPr="006332D6">
        <w:rPr>
          <w:lang w:bidi="he-IL"/>
        </w:rPr>
        <w:t xml:space="preserve"> </w:t>
      </w:r>
      <w:r w:rsidRPr="006332D6">
        <w:rPr>
          <w:rFonts w:hint="eastAsia"/>
          <w:lang w:bidi="he-IL"/>
        </w:rPr>
        <w:t>수준</w:t>
      </w:r>
      <w:r w:rsidRPr="006332D6">
        <w:rPr>
          <w:lang w:bidi="he-IL"/>
        </w:rPr>
        <w:t xml:space="preserve">(들)보다 </w:t>
      </w:r>
      <w:r w:rsidRPr="006332D6">
        <w:rPr>
          <w:rFonts w:hint="eastAsia"/>
          <w:lang w:bidi="he-IL"/>
        </w:rPr>
        <w:t>작게</w:t>
      </w:r>
      <w:r w:rsidRPr="006332D6">
        <w:rPr>
          <w:lang w:bidi="he-IL"/>
        </w:rPr>
        <w:t xml:space="preserve"> </w:t>
      </w:r>
      <w:r w:rsidRPr="006332D6">
        <w:rPr>
          <w:rFonts w:hint="eastAsia"/>
          <w:lang w:bidi="he-IL"/>
        </w:rPr>
        <w:t>설정한</w:t>
      </w:r>
      <w:r w:rsidRPr="006332D6">
        <w:rPr>
          <w:lang w:bidi="he-IL"/>
        </w:rPr>
        <w:t xml:space="preserve"> </w:t>
      </w:r>
      <w:r w:rsidRPr="006332D6">
        <w:rPr>
          <w:rFonts w:hint="eastAsia"/>
          <w:lang w:bidi="he-IL"/>
        </w:rPr>
        <w:t>금액을</w:t>
      </w:r>
      <w:r w:rsidRPr="006332D6">
        <w:rPr>
          <w:lang w:bidi="he-IL"/>
        </w:rPr>
        <w:t xml:space="preserve"> </w:t>
      </w:r>
      <w:r w:rsidRPr="006332D6">
        <w:rPr>
          <w:rFonts w:hint="eastAsia"/>
          <w:lang w:bidi="he-IL"/>
        </w:rPr>
        <w:t>말하기도</w:t>
      </w:r>
      <w:r w:rsidRPr="006332D6">
        <w:rPr>
          <w:lang w:bidi="he-IL"/>
        </w:rPr>
        <w:t xml:space="preserve"> </w:t>
      </w:r>
      <w:r w:rsidRPr="006332D6">
        <w:rPr>
          <w:rFonts w:hint="eastAsia"/>
          <w:lang w:bidi="he-IL"/>
        </w:rPr>
        <w:t>한다</w:t>
      </w:r>
      <w:r w:rsidRPr="006332D6">
        <w:rPr>
          <w:lang w:bidi="he-IL"/>
        </w:rPr>
        <w:t>.</w:t>
      </w:r>
    </w:p>
    <w:p w14:paraId="6647F9D6" w14:textId="41BB09AB" w:rsidR="009074FB" w:rsidRPr="006332D6" w:rsidRDefault="003F429A" w:rsidP="000A4BDE">
      <w:pPr>
        <w:pStyle w:val="2"/>
      </w:pPr>
      <w:r w:rsidRPr="006332D6">
        <w:t>요구사항</w:t>
      </w:r>
    </w:p>
    <w:p w14:paraId="28767F74" w14:textId="07691B46" w:rsidR="003F429A" w:rsidRPr="006332D6" w:rsidRDefault="003F429A" w:rsidP="000A4BDE">
      <w:pPr>
        <w:pStyle w:val="3"/>
        <w:rPr>
          <w:lang w:bidi="he-IL"/>
        </w:rPr>
      </w:pPr>
      <w:r w:rsidRPr="006332D6">
        <w:rPr>
          <w:rFonts w:hint="eastAsia"/>
          <w:lang w:bidi="he-IL"/>
        </w:rPr>
        <w:t xml:space="preserve">감사계획 </w:t>
      </w:r>
      <w:proofErr w:type="spellStart"/>
      <w:r w:rsidRPr="006332D6">
        <w:rPr>
          <w:rFonts w:hint="eastAsia"/>
          <w:lang w:bidi="he-IL"/>
        </w:rPr>
        <w:t>수립시</w:t>
      </w:r>
      <w:proofErr w:type="spellEnd"/>
      <w:r w:rsidRPr="006332D6">
        <w:rPr>
          <w:rFonts w:hint="eastAsia"/>
          <w:lang w:bidi="he-IL"/>
        </w:rPr>
        <w:t xml:space="preserve"> 중요성과 수행중요성의 결정</w:t>
      </w:r>
    </w:p>
    <w:p w14:paraId="1CD2BE21" w14:textId="66764414" w:rsidR="009074FB" w:rsidRPr="006332D6" w:rsidRDefault="003F429A">
      <w:pPr>
        <w:pStyle w:val="a1"/>
        <w:numPr>
          <w:ilvl w:val="0"/>
          <w:numId w:val="140"/>
        </w:numPr>
        <w:rPr>
          <w:lang w:bidi="he-IL"/>
        </w:rPr>
      </w:pPr>
      <w:r w:rsidRPr="006332D6">
        <w:rPr>
          <w:rFonts w:hint="eastAsia"/>
          <w:lang w:bidi="he-IL"/>
        </w:rPr>
        <w:t>감사인은</w:t>
      </w:r>
      <w:r w:rsidRPr="006332D6">
        <w:rPr>
          <w:lang w:bidi="he-IL"/>
        </w:rPr>
        <w:t xml:space="preserve"> </w:t>
      </w:r>
      <w:r w:rsidRPr="006332D6">
        <w:rPr>
          <w:rFonts w:hint="eastAsia"/>
          <w:lang w:bidi="he-IL"/>
        </w:rPr>
        <w:t>전반감사전략을</w:t>
      </w:r>
      <w:r w:rsidRPr="006332D6">
        <w:rPr>
          <w:lang w:bidi="he-IL"/>
        </w:rPr>
        <w:t xml:space="preserve"> </w:t>
      </w:r>
      <w:r w:rsidRPr="006332D6">
        <w:rPr>
          <w:rFonts w:hint="eastAsia"/>
          <w:lang w:bidi="he-IL"/>
        </w:rPr>
        <w:t>수립할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재무제표</w:t>
      </w:r>
      <w:r w:rsidRPr="006332D6">
        <w:rPr>
          <w:lang w:bidi="he-IL"/>
        </w:rPr>
        <w:t xml:space="preserve"> </w:t>
      </w:r>
      <w:r w:rsidRPr="006332D6">
        <w:rPr>
          <w:rFonts w:hint="eastAsia"/>
          <w:lang w:bidi="he-IL"/>
        </w:rPr>
        <w:t>전체에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중요성을</w:t>
      </w:r>
      <w:r w:rsidRPr="006332D6">
        <w:rPr>
          <w:lang w:bidi="he-IL"/>
        </w:rPr>
        <w:t xml:space="preserve"> </w:t>
      </w:r>
      <w:r w:rsidRPr="006332D6">
        <w:rPr>
          <w:rFonts w:hint="eastAsia"/>
          <w:lang w:bidi="he-IL"/>
        </w:rPr>
        <w:t>결정해야</w:t>
      </w:r>
      <w:r w:rsidRPr="006332D6">
        <w:rPr>
          <w:lang w:bidi="he-IL"/>
        </w:rPr>
        <w:t xml:space="preserve"> </w:t>
      </w:r>
      <w:r w:rsidRPr="006332D6">
        <w:rPr>
          <w:rFonts w:hint="eastAsia"/>
          <w:lang w:bidi="he-IL"/>
        </w:rPr>
        <w:t>한다</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특정한</w:t>
      </w:r>
      <w:r w:rsidRPr="006332D6">
        <w:rPr>
          <w:lang w:bidi="he-IL"/>
        </w:rPr>
        <w:t xml:space="preserve"> </w:t>
      </w:r>
      <w:r w:rsidRPr="006332D6">
        <w:rPr>
          <w:rFonts w:hint="eastAsia"/>
          <w:lang w:bidi="he-IL"/>
        </w:rPr>
        <w:t>상황에서</w:t>
      </w:r>
      <w:r w:rsidRPr="006332D6">
        <w:rPr>
          <w:lang w:bidi="he-IL"/>
        </w:rPr>
        <w:t xml:space="preserve">, </w:t>
      </w:r>
      <w:r w:rsidRPr="006332D6">
        <w:rPr>
          <w:rFonts w:hint="eastAsia"/>
          <w:lang w:bidi="he-IL"/>
        </w:rPr>
        <w:t>하나</w:t>
      </w:r>
      <w:r w:rsidRPr="006332D6">
        <w:rPr>
          <w:lang w:bidi="he-IL"/>
        </w:rPr>
        <w:t xml:space="preserve"> </w:t>
      </w:r>
      <w:r w:rsidRPr="006332D6">
        <w:rPr>
          <w:rFonts w:hint="eastAsia"/>
          <w:lang w:bidi="he-IL"/>
        </w:rPr>
        <w:t>이상의</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거래유형</w:t>
      </w:r>
      <w:r w:rsidRPr="006332D6">
        <w:rPr>
          <w:lang w:bidi="he-IL"/>
        </w:rPr>
        <w:t xml:space="preserve">, </w:t>
      </w:r>
      <w:r w:rsidRPr="006332D6">
        <w:rPr>
          <w:rFonts w:hint="eastAsia"/>
          <w:lang w:bidi="he-IL"/>
        </w:rPr>
        <w:t>계정잔액</w:t>
      </w:r>
      <w:r w:rsidRPr="006332D6">
        <w:rPr>
          <w:lang w:bidi="he-IL"/>
        </w:rPr>
        <w:t xml:space="preserve"> </w:t>
      </w:r>
      <w:r w:rsidRPr="006332D6">
        <w:rPr>
          <w:rFonts w:hint="eastAsia"/>
          <w:lang w:bidi="he-IL"/>
        </w:rPr>
        <w:t>혹은</w:t>
      </w:r>
      <w:r w:rsidRPr="006332D6">
        <w:rPr>
          <w:lang w:bidi="he-IL"/>
        </w:rPr>
        <w:t xml:space="preserve"> </w:t>
      </w:r>
      <w:r w:rsidRPr="006332D6">
        <w:rPr>
          <w:rFonts w:hint="eastAsia"/>
          <w:lang w:bidi="he-IL"/>
        </w:rPr>
        <w:t>공시에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재무제표</w:t>
      </w:r>
      <w:r w:rsidRPr="006332D6">
        <w:rPr>
          <w:lang w:bidi="he-IL"/>
        </w:rPr>
        <w:t xml:space="preserve"> </w:t>
      </w:r>
      <w:r w:rsidRPr="006332D6">
        <w:rPr>
          <w:rFonts w:hint="eastAsia"/>
          <w:lang w:bidi="he-IL"/>
        </w:rPr>
        <w:t>전체에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중요성보다</w:t>
      </w:r>
      <w:r w:rsidRPr="006332D6">
        <w:rPr>
          <w:lang w:bidi="he-IL"/>
        </w:rPr>
        <w:t xml:space="preserve"> </w:t>
      </w:r>
      <w:r w:rsidRPr="006332D6">
        <w:rPr>
          <w:rFonts w:hint="eastAsia"/>
          <w:lang w:bidi="he-IL"/>
        </w:rPr>
        <w:t>작은</w:t>
      </w:r>
      <w:r w:rsidRPr="006332D6">
        <w:rPr>
          <w:lang w:bidi="he-IL"/>
        </w:rPr>
        <w:t xml:space="preserve"> </w:t>
      </w:r>
      <w:r w:rsidRPr="006332D6">
        <w:rPr>
          <w:rFonts w:hint="eastAsia"/>
          <w:lang w:bidi="he-IL"/>
        </w:rPr>
        <w:t>왜곡표시가</w:t>
      </w:r>
      <w:r w:rsidRPr="006332D6">
        <w:rPr>
          <w:lang w:bidi="he-IL"/>
        </w:rPr>
        <w:t xml:space="preserve"> </w:t>
      </w:r>
      <w:r w:rsidRPr="006332D6">
        <w:rPr>
          <w:rFonts w:hint="eastAsia"/>
          <w:lang w:bidi="he-IL"/>
        </w:rPr>
        <w:t>재무제표에</w:t>
      </w:r>
      <w:r w:rsidRPr="006332D6">
        <w:rPr>
          <w:lang w:bidi="he-IL"/>
        </w:rPr>
        <w:t xml:space="preserve"> </w:t>
      </w:r>
      <w:r w:rsidRPr="006332D6">
        <w:rPr>
          <w:rFonts w:hint="eastAsia"/>
          <w:lang w:bidi="he-IL"/>
        </w:rPr>
        <w:t>기초한</w:t>
      </w:r>
      <w:r w:rsidRPr="006332D6">
        <w:rPr>
          <w:lang w:bidi="he-IL"/>
        </w:rPr>
        <w:t xml:space="preserve"> </w:t>
      </w:r>
      <w:r w:rsidRPr="006332D6">
        <w:rPr>
          <w:rFonts w:hint="eastAsia"/>
          <w:lang w:bidi="he-IL"/>
        </w:rPr>
        <w:t>이용자의</w:t>
      </w:r>
      <w:r w:rsidRPr="006332D6">
        <w:rPr>
          <w:lang w:bidi="he-IL"/>
        </w:rPr>
        <w:t xml:space="preserve"> </w:t>
      </w:r>
      <w:r w:rsidRPr="006332D6">
        <w:rPr>
          <w:rFonts w:hint="eastAsia"/>
          <w:lang w:bidi="he-IL"/>
        </w:rPr>
        <w:t>경제적</w:t>
      </w:r>
      <w:r w:rsidRPr="006332D6">
        <w:rPr>
          <w:lang w:bidi="he-IL"/>
        </w:rPr>
        <w:t xml:space="preserve"> </w:t>
      </w:r>
      <w:r w:rsidRPr="006332D6">
        <w:rPr>
          <w:rFonts w:hint="eastAsia"/>
          <w:lang w:bidi="he-IL"/>
        </w:rPr>
        <w:t>의사결정에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줄</w:t>
      </w:r>
      <w:r w:rsidRPr="006332D6">
        <w:rPr>
          <w:lang w:bidi="he-IL"/>
        </w:rPr>
        <w:t xml:space="preserve"> </w:t>
      </w:r>
      <w:r w:rsidRPr="006332D6">
        <w:rPr>
          <w:rFonts w:hint="eastAsia"/>
          <w:lang w:bidi="he-IL"/>
        </w:rPr>
        <w:t>것이라고</w:t>
      </w:r>
      <w:r w:rsidRPr="006332D6">
        <w:rPr>
          <w:lang w:bidi="he-IL"/>
        </w:rPr>
        <w:t xml:space="preserve"> </w:t>
      </w:r>
      <w:r w:rsidRPr="006332D6">
        <w:rPr>
          <w:rFonts w:hint="eastAsia"/>
          <w:lang w:bidi="he-IL"/>
        </w:rPr>
        <w:t>합리적으로</w:t>
      </w:r>
      <w:r w:rsidRPr="006332D6">
        <w:rPr>
          <w:lang w:bidi="he-IL"/>
        </w:rPr>
        <w:t xml:space="preserve"> </w:t>
      </w:r>
      <w:r w:rsidRPr="006332D6">
        <w:rPr>
          <w:rFonts w:hint="eastAsia"/>
          <w:lang w:bidi="he-IL"/>
        </w:rPr>
        <w:t>예상되는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거래유형</w:t>
      </w:r>
      <w:r w:rsidRPr="006332D6">
        <w:rPr>
          <w:lang w:bidi="he-IL"/>
        </w:rPr>
        <w:t xml:space="preserve">, </w:t>
      </w:r>
      <w:r w:rsidRPr="006332D6">
        <w:rPr>
          <w:rFonts w:hint="eastAsia"/>
          <w:lang w:bidi="he-IL"/>
        </w:rPr>
        <w:t>계정잔액</w:t>
      </w:r>
      <w:r w:rsidRPr="006332D6">
        <w:rPr>
          <w:lang w:bidi="he-IL"/>
        </w:rPr>
        <w:t xml:space="preserve"> </w:t>
      </w:r>
      <w:r w:rsidRPr="006332D6">
        <w:rPr>
          <w:rFonts w:hint="eastAsia"/>
          <w:lang w:bidi="he-IL"/>
        </w:rPr>
        <w:t>혹은</w:t>
      </w:r>
      <w:r w:rsidRPr="006332D6">
        <w:rPr>
          <w:lang w:bidi="he-IL"/>
        </w:rPr>
        <w:t xml:space="preserve"> </w:t>
      </w:r>
      <w:r w:rsidRPr="006332D6">
        <w:rPr>
          <w:rFonts w:hint="eastAsia"/>
          <w:lang w:bidi="he-IL"/>
        </w:rPr>
        <w:t>공시에</w:t>
      </w:r>
      <w:r w:rsidRPr="006332D6">
        <w:rPr>
          <w:lang w:bidi="he-IL"/>
        </w:rPr>
        <w:t xml:space="preserve"> </w:t>
      </w:r>
      <w:r w:rsidRPr="006332D6">
        <w:rPr>
          <w:rFonts w:hint="eastAsia"/>
          <w:lang w:bidi="he-IL"/>
        </w:rPr>
        <w:t>적용되는</w:t>
      </w:r>
      <w:r w:rsidRPr="006332D6">
        <w:rPr>
          <w:lang w:bidi="he-IL"/>
        </w:rPr>
        <w:t xml:space="preserve"> </w:t>
      </w:r>
      <w:r w:rsidRPr="006332D6">
        <w:rPr>
          <w:rFonts w:hint="eastAsia"/>
          <w:lang w:bidi="he-IL"/>
        </w:rPr>
        <w:t>중요성</w:t>
      </w:r>
      <w:r w:rsidRPr="006332D6">
        <w:rPr>
          <w:lang w:bidi="he-IL"/>
        </w:rPr>
        <w:t xml:space="preserve"> </w:t>
      </w:r>
      <w:r w:rsidRPr="006332D6">
        <w:rPr>
          <w:rFonts w:hint="eastAsia"/>
          <w:lang w:bidi="he-IL"/>
        </w:rPr>
        <w:t>수준도</w:t>
      </w:r>
      <w:r w:rsidRPr="006332D6">
        <w:rPr>
          <w:lang w:bidi="he-IL"/>
        </w:rPr>
        <w:t xml:space="preserve"> </w:t>
      </w:r>
      <w:r w:rsidRPr="006332D6">
        <w:rPr>
          <w:rFonts w:hint="eastAsia"/>
          <w:lang w:bidi="he-IL"/>
        </w:rPr>
        <w:t>결정하여야</w:t>
      </w:r>
      <w:r w:rsidRPr="006332D6">
        <w:rPr>
          <w:lang w:bidi="he-IL"/>
        </w:rPr>
        <w:t xml:space="preserve"> </w:t>
      </w:r>
      <w:r w:rsidRPr="006332D6">
        <w:rPr>
          <w:rFonts w:hint="eastAsia"/>
          <w:lang w:bidi="he-IL"/>
        </w:rPr>
        <w:t>한다</w:t>
      </w:r>
      <w:r w:rsidRPr="006332D6">
        <w:rPr>
          <w:lang w:bidi="he-IL"/>
        </w:rPr>
        <w:t>. (문단 A3-A12 참조)</w:t>
      </w:r>
    </w:p>
    <w:p w14:paraId="0B46A8F0" w14:textId="621EAA8D" w:rsidR="009074FB" w:rsidRPr="006332D6" w:rsidRDefault="003F429A">
      <w:pPr>
        <w:pStyle w:val="a1"/>
        <w:numPr>
          <w:ilvl w:val="0"/>
          <w:numId w:val="140"/>
        </w:numPr>
        <w:rPr>
          <w:lang w:bidi="he-IL"/>
        </w:rPr>
      </w:pPr>
      <w:r w:rsidRPr="006332D6">
        <w:rPr>
          <w:rFonts w:hint="eastAsia"/>
          <w:lang w:bidi="he-IL"/>
        </w:rPr>
        <w:t>감사인은</w:t>
      </w:r>
      <w:r w:rsidRPr="006332D6">
        <w:rPr>
          <w:lang w:bidi="he-IL"/>
        </w:rPr>
        <w:t xml:space="preserve"> </w:t>
      </w:r>
      <w:proofErr w:type="spellStart"/>
      <w:r w:rsidRPr="006332D6">
        <w:rPr>
          <w:rFonts w:hint="eastAsia"/>
          <w:lang w:bidi="he-IL"/>
        </w:rPr>
        <w:t>중요왜곡표시위험을</w:t>
      </w:r>
      <w:proofErr w:type="spellEnd"/>
      <w:r w:rsidRPr="006332D6">
        <w:rPr>
          <w:lang w:bidi="he-IL"/>
        </w:rPr>
        <w:t xml:space="preserve"> </w:t>
      </w:r>
      <w:r w:rsidRPr="006332D6">
        <w:rPr>
          <w:rFonts w:hint="eastAsia"/>
          <w:lang w:bidi="he-IL"/>
        </w:rPr>
        <w:t>평가하고</w:t>
      </w:r>
      <w:r w:rsidRPr="006332D6">
        <w:rPr>
          <w:lang w:bidi="he-IL"/>
        </w:rPr>
        <w:t xml:space="preserve"> </w:t>
      </w:r>
      <w:r w:rsidRPr="006332D6">
        <w:rPr>
          <w:rFonts w:hint="eastAsia"/>
          <w:lang w:bidi="he-IL"/>
        </w:rPr>
        <w:t>추가감사절차의</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시기</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범위를</w:t>
      </w:r>
      <w:r w:rsidRPr="006332D6">
        <w:rPr>
          <w:lang w:bidi="he-IL"/>
        </w:rPr>
        <w:t xml:space="preserve"> </w:t>
      </w:r>
      <w:r w:rsidRPr="006332D6">
        <w:rPr>
          <w:rFonts w:hint="eastAsia"/>
          <w:lang w:bidi="he-IL"/>
        </w:rPr>
        <w:t>결정하기</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lang w:bidi="he-IL"/>
        </w:rPr>
        <w:t>수행중요성을</w:t>
      </w:r>
      <w:r w:rsidRPr="006332D6">
        <w:rPr>
          <w:lang w:bidi="he-IL"/>
        </w:rPr>
        <w:t xml:space="preserve"> </w:t>
      </w:r>
      <w:r w:rsidRPr="006332D6">
        <w:rPr>
          <w:rFonts w:hint="eastAsia"/>
          <w:lang w:bidi="he-IL"/>
        </w:rPr>
        <w:t>결정하여야</w:t>
      </w:r>
      <w:r w:rsidRPr="006332D6">
        <w:rPr>
          <w:lang w:bidi="he-IL"/>
        </w:rPr>
        <w:t xml:space="preserve"> </w:t>
      </w:r>
      <w:r w:rsidRPr="006332D6">
        <w:rPr>
          <w:rFonts w:hint="eastAsia"/>
          <w:lang w:bidi="he-IL"/>
        </w:rPr>
        <w:t>한다</w:t>
      </w:r>
      <w:r w:rsidRPr="006332D6">
        <w:rPr>
          <w:lang w:bidi="he-IL"/>
        </w:rPr>
        <w:t>. (문단 A13 참조)</w:t>
      </w:r>
    </w:p>
    <w:p w14:paraId="2B886FF6" w14:textId="5BD4BC3F" w:rsidR="003F429A" w:rsidRPr="006332D6" w:rsidRDefault="003F429A" w:rsidP="000A4BDE">
      <w:pPr>
        <w:pStyle w:val="3"/>
      </w:pPr>
      <w:r w:rsidRPr="006332D6">
        <w:t>감사진행에 따른 수정</w:t>
      </w:r>
    </w:p>
    <w:p w14:paraId="1124BA59" w14:textId="4D81C3A8" w:rsidR="009074FB" w:rsidRPr="006332D6" w:rsidRDefault="003F429A">
      <w:pPr>
        <w:pStyle w:val="a1"/>
        <w:numPr>
          <w:ilvl w:val="0"/>
          <w:numId w:val="140"/>
        </w:numPr>
        <w:rPr>
          <w:lang w:val="en-GB" w:bidi="he-IL"/>
        </w:rPr>
      </w:pPr>
      <w:r w:rsidRPr="006332D6">
        <w:rPr>
          <w:rFonts w:hint="eastAsia"/>
          <w:lang w:val="en-GB" w:bidi="he-IL"/>
        </w:rPr>
        <w:t>감사인은</w:t>
      </w:r>
      <w:r w:rsidRPr="006332D6">
        <w:rPr>
          <w:lang w:val="en-GB" w:bidi="he-IL"/>
        </w:rPr>
        <w:t xml:space="preserve"> </w:t>
      </w:r>
      <w:r w:rsidRPr="006332D6">
        <w:rPr>
          <w:rFonts w:hint="eastAsia"/>
          <w:lang w:val="en-GB" w:bidi="he-IL"/>
        </w:rPr>
        <w:t>최초에</w:t>
      </w:r>
      <w:r w:rsidRPr="006332D6">
        <w:rPr>
          <w:lang w:val="en-GB" w:bidi="he-IL"/>
        </w:rPr>
        <w:t xml:space="preserve"> </w:t>
      </w:r>
      <w:r w:rsidRPr="006332D6">
        <w:rPr>
          <w:rFonts w:hint="eastAsia"/>
          <w:lang w:val="en-GB" w:bidi="he-IL"/>
        </w:rPr>
        <w:t>설정한</w:t>
      </w:r>
      <w:r w:rsidRPr="006332D6">
        <w:rPr>
          <w:lang w:val="en-GB" w:bidi="he-IL"/>
        </w:rPr>
        <w:t xml:space="preserve"> </w:t>
      </w:r>
      <w:r w:rsidRPr="006332D6">
        <w:rPr>
          <w:rFonts w:hint="eastAsia"/>
          <w:lang w:val="en-GB" w:bidi="he-IL"/>
        </w:rPr>
        <w:t>중요성을</w:t>
      </w:r>
      <w:r w:rsidRPr="006332D6">
        <w:rPr>
          <w:lang w:val="en-GB" w:bidi="he-IL"/>
        </w:rPr>
        <w:t xml:space="preserve"> </w:t>
      </w:r>
      <w:r w:rsidRPr="006332D6">
        <w:rPr>
          <w:rFonts w:hint="eastAsia"/>
          <w:lang w:val="en-GB" w:bidi="he-IL"/>
        </w:rPr>
        <w:t>다르게</w:t>
      </w:r>
      <w:r w:rsidRPr="006332D6">
        <w:rPr>
          <w:lang w:val="en-GB" w:bidi="he-IL"/>
        </w:rPr>
        <w:t xml:space="preserve"> </w:t>
      </w:r>
      <w:r w:rsidRPr="006332D6">
        <w:rPr>
          <w:rFonts w:hint="eastAsia"/>
          <w:lang w:val="en-GB" w:bidi="he-IL"/>
        </w:rPr>
        <w:t>결정했을</w:t>
      </w:r>
      <w:r w:rsidRPr="006332D6">
        <w:rPr>
          <w:lang w:val="en-GB" w:bidi="he-IL"/>
        </w:rPr>
        <w:t xml:space="preserve"> </w:t>
      </w:r>
      <w:r w:rsidRPr="006332D6">
        <w:rPr>
          <w:rFonts w:hint="eastAsia"/>
          <w:lang w:val="en-GB" w:bidi="he-IL"/>
        </w:rPr>
        <w:t>정보를</w:t>
      </w:r>
      <w:r w:rsidRPr="006332D6">
        <w:rPr>
          <w:lang w:val="en-GB" w:bidi="he-IL"/>
        </w:rPr>
        <w:t xml:space="preserve"> </w:t>
      </w:r>
      <w:r w:rsidRPr="006332D6">
        <w:rPr>
          <w:rFonts w:hint="eastAsia"/>
          <w:lang w:val="en-GB" w:bidi="he-IL"/>
        </w:rPr>
        <w:t>감사</w:t>
      </w:r>
      <w:r w:rsidRPr="006332D6">
        <w:rPr>
          <w:lang w:val="en-GB" w:bidi="he-IL"/>
        </w:rPr>
        <w:t xml:space="preserve"> </w:t>
      </w:r>
      <w:r w:rsidRPr="006332D6">
        <w:rPr>
          <w:rFonts w:hint="eastAsia"/>
          <w:lang w:val="en-GB" w:bidi="he-IL"/>
        </w:rPr>
        <w:t>중에</w:t>
      </w:r>
      <w:r w:rsidRPr="006332D6">
        <w:rPr>
          <w:lang w:val="en-GB" w:bidi="he-IL"/>
        </w:rPr>
        <w:t xml:space="preserve"> </w:t>
      </w:r>
      <w:r w:rsidRPr="006332D6">
        <w:rPr>
          <w:rFonts w:hint="eastAsia"/>
          <w:lang w:val="en-GB" w:bidi="he-IL"/>
        </w:rPr>
        <w:t>알게</w:t>
      </w:r>
      <w:r w:rsidRPr="006332D6">
        <w:rPr>
          <w:lang w:val="en-GB" w:bidi="he-IL"/>
        </w:rPr>
        <w:t xml:space="preserve"> </w:t>
      </w:r>
      <w:r w:rsidRPr="006332D6">
        <w:rPr>
          <w:rFonts w:hint="eastAsia"/>
          <w:lang w:val="en-GB" w:bidi="he-IL"/>
        </w:rPr>
        <w:t>된</w:t>
      </w:r>
      <w:r w:rsidRPr="006332D6">
        <w:rPr>
          <w:lang w:val="en-GB" w:bidi="he-IL"/>
        </w:rPr>
        <w:t xml:space="preserve"> </w:t>
      </w:r>
      <w:r w:rsidRPr="006332D6">
        <w:rPr>
          <w:rFonts w:hint="eastAsia"/>
          <w:lang w:val="en-GB" w:bidi="he-IL"/>
        </w:rPr>
        <w:t>경우</w:t>
      </w:r>
      <w:r w:rsidRPr="006332D6">
        <w:rPr>
          <w:lang w:val="en-GB" w:bidi="he-IL"/>
        </w:rPr>
        <w:t xml:space="preserve">, </w:t>
      </w:r>
      <w:r w:rsidRPr="006332D6">
        <w:rPr>
          <w:rFonts w:hint="eastAsia"/>
          <w:lang w:val="en-GB" w:bidi="he-IL"/>
        </w:rPr>
        <w:t>재무제표</w:t>
      </w:r>
      <w:r w:rsidRPr="006332D6">
        <w:rPr>
          <w:lang w:val="en-GB" w:bidi="he-IL"/>
        </w:rPr>
        <w:t xml:space="preserve"> </w:t>
      </w:r>
      <w:r w:rsidRPr="006332D6">
        <w:rPr>
          <w:rFonts w:hint="eastAsia"/>
          <w:lang w:val="en-GB" w:bidi="he-IL"/>
        </w:rPr>
        <w:t>전체에</w:t>
      </w:r>
      <w:r w:rsidRPr="006332D6">
        <w:rPr>
          <w:lang w:val="en-GB" w:bidi="he-IL"/>
        </w:rPr>
        <w:t xml:space="preserve"> </w:t>
      </w:r>
      <w:r w:rsidRPr="006332D6">
        <w:rPr>
          <w:rFonts w:hint="eastAsia"/>
          <w:lang w:val="en-GB" w:bidi="he-IL"/>
        </w:rPr>
        <w:t>대한</w:t>
      </w:r>
      <w:r w:rsidRPr="006332D6">
        <w:rPr>
          <w:lang w:val="en-GB" w:bidi="he-IL"/>
        </w:rPr>
        <w:t xml:space="preserve"> </w:t>
      </w:r>
      <w:r w:rsidRPr="006332D6">
        <w:rPr>
          <w:rFonts w:hint="eastAsia"/>
          <w:lang w:val="en-GB" w:bidi="he-IL"/>
        </w:rPr>
        <w:t>중요성</w:t>
      </w:r>
      <w:r w:rsidRPr="006332D6">
        <w:rPr>
          <w:lang w:val="en-GB" w:bidi="he-IL"/>
        </w:rPr>
        <w:t xml:space="preserve"> (그리고 </w:t>
      </w:r>
      <w:r w:rsidRPr="006332D6">
        <w:rPr>
          <w:rFonts w:hint="eastAsia"/>
          <w:lang w:val="en-GB" w:bidi="he-IL"/>
        </w:rPr>
        <w:t>해당되는</w:t>
      </w:r>
      <w:r w:rsidRPr="006332D6">
        <w:rPr>
          <w:lang w:val="en-GB" w:bidi="he-IL"/>
        </w:rPr>
        <w:t xml:space="preserve"> </w:t>
      </w:r>
      <w:r w:rsidRPr="006332D6">
        <w:rPr>
          <w:rFonts w:hint="eastAsia"/>
          <w:lang w:val="en-GB" w:bidi="he-IL"/>
        </w:rPr>
        <w:t>경우</w:t>
      </w:r>
      <w:r w:rsidRPr="006332D6">
        <w:rPr>
          <w:lang w:val="en-GB" w:bidi="he-IL"/>
        </w:rPr>
        <w:t xml:space="preserve">, </w:t>
      </w:r>
      <w:r w:rsidRPr="006332D6">
        <w:rPr>
          <w:rFonts w:hint="eastAsia"/>
          <w:lang w:val="en-GB" w:bidi="he-IL"/>
        </w:rPr>
        <w:t>특정</w:t>
      </w:r>
      <w:r w:rsidRPr="006332D6">
        <w:rPr>
          <w:lang w:val="en-GB" w:bidi="he-IL"/>
        </w:rPr>
        <w:t xml:space="preserve"> </w:t>
      </w:r>
      <w:r w:rsidRPr="006332D6">
        <w:rPr>
          <w:rFonts w:hint="eastAsia"/>
          <w:lang w:val="en-GB" w:bidi="he-IL"/>
        </w:rPr>
        <w:t>거래유형</w:t>
      </w:r>
      <w:r w:rsidRPr="006332D6">
        <w:rPr>
          <w:lang w:val="en-GB" w:bidi="he-IL"/>
        </w:rPr>
        <w:t xml:space="preserve">, </w:t>
      </w:r>
      <w:r w:rsidRPr="006332D6">
        <w:rPr>
          <w:rFonts w:hint="eastAsia"/>
          <w:lang w:val="en-GB" w:bidi="he-IL"/>
        </w:rPr>
        <w:t>계정잔액</w:t>
      </w:r>
      <w:r w:rsidRPr="006332D6">
        <w:rPr>
          <w:lang w:val="en-GB" w:bidi="he-IL"/>
        </w:rPr>
        <w:t xml:space="preserve"> </w:t>
      </w:r>
      <w:r w:rsidRPr="006332D6">
        <w:rPr>
          <w:rFonts w:hint="eastAsia"/>
          <w:lang w:val="en-GB" w:bidi="he-IL"/>
        </w:rPr>
        <w:t>혹은</w:t>
      </w:r>
      <w:r w:rsidRPr="006332D6">
        <w:rPr>
          <w:lang w:val="en-GB" w:bidi="he-IL"/>
        </w:rPr>
        <w:t xml:space="preserve"> </w:t>
      </w:r>
      <w:r w:rsidRPr="006332D6">
        <w:rPr>
          <w:rFonts w:hint="eastAsia"/>
          <w:lang w:val="en-GB" w:bidi="he-IL"/>
        </w:rPr>
        <w:t>공시에</w:t>
      </w:r>
      <w:r w:rsidRPr="006332D6">
        <w:rPr>
          <w:lang w:val="en-GB" w:bidi="he-IL"/>
        </w:rPr>
        <w:t xml:space="preserve"> </w:t>
      </w:r>
      <w:r w:rsidRPr="006332D6">
        <w:rPr>
          <w:rFonts w:hint="eastAsia"/>
          <w:lang w:val="en-GB" w:bidi="he-IL"/>
        </w:rPr>
        <w:t>대한</w:t>
      </w:r>
      <w:r w:rsidRPr="006332D6">
        <w:rPr>
          <w:lang w:val="en-GB" w:bidi="he-IL"/>
        </w:rPr>
        <w:t xml:space="preserve"> </w:t>
      </w:r>
      <w:r w:rsidRPr="006332D6">
        <w:rPr>
          <w:rFonts w:hint="eastAsia"/>
          <w:lang w:val="en-GB" w:bidi="he-IL"/>
        </w:rPr>
        <w:t>중요성</w:t>
      </w:r>
      <w:r w:rsidRPr="006332D6">
        <w:rPr>
          <w:lang w:val="en-GB" w:bidi="he-IL"/>
        </w:rPr>
        <w:t xml:space="preserve"> </w:t>
      </w:r>
      <w:r w:rsidRPr="006332D6">
        <w:rPr>
          <w:rFonts w:hint="eastAsia"/>
          <w:lang w:val="en-GB" w:bidi="he-IL"/>
        </w:rPr>
        <w:t>수준</w:t>
      </w:r>
      <w:r w:rsidRPr="006332D6">
        <w:rPr>
          <w:lang w:val="en-GB" w:bidi="he-IL"/>
        </w:rPr>
        <w:t xml:space="preserve">)을 </w:t>
      </w:r>
      <w:r w:rsidRPr="006332D6">
        <w:rPr>
          <w:rFonts w:hint="eastAsia"/>
          <w:lang w:val="en-GB" w:bidi="he-IL"/>
        </w:rPr>
        <w:t>수정하여야</w:t>
      </w:r>
      <w:r w:rsidRPr="006332D6">
        <w:rPr>
          <w:lang w:val="en-GB" w:bidi="he-IL"/>
        </w:rPr>
        <w:t xml:space="preserve"> </w:t>
      </w:r>
      <w:r w:rsidRPr="006332D6">
        <w:rPr>
          <w:rFonts w:hint="eastAsia"/>
          <w:lang w:val="en-GB" w:bidi="he-IL"/>
        </w:rPr>
        <w:t>한다</w:t>
      </w:r>
      <w:r w:rsidRPr="006332D6">
        <w:rPr>
          <w:lang w:val="en-GB" w:bidi="he-IL"/>
        </w:rPr>
        <w:t>.</w:t>
      </w:r>
      <w:r w:rsidRPr="006332D6" w:rsidDel="00850C9D">
        <w:rPr>
          <w:lang w:val="en-GB" w:bidi="he-IL"/>
        </w:rPr>
        <w:t xml:space="preserve"> </w:t>
      </w:r>
      <w:r w:rsidRPr="006332D6">
        <w:rPr>
          <w:lang w:val="en-GB" w:bidi="he-IL"/>
        </w:rPr>
        <w:t>(문단 A14 참조)</w:t>
      </w:r>
    </w:p>
    <w:p w14:paraId="2A86A138" w14:textId="063BD51C" w:rsidR="009074FB" w:rsidRPr="006332D6" w:rsidRDefault="003F429A">
      <w:pPr>
        <w:pStyle w:val="a1"/>
        <w:numPr>
          <w:ilvl w:val="0"/>
          <w:numId w:val="140"/>
        </w:numPr>
        <w:rPr>
          <w:lang w:val="en-GB" w:bidi="he-IL"/>
        </w:rPr>
      </w:pPr>
      <w:r w:rsidRPr="006332D6">
        <w:rPr>
          <w:rFonts w:hint="eastAsia"/>
          <w:lang w:val="en-GB" w:bidi="he-IL"/>
        </w:rPr>
        <w:t>감사인은</w:t>
      </w:r>
      <w:r w:rsidRPr="006332D6">
        <w:rPr>
          <w:lang w:val="en-GB" w:bidi="he-IL"/>
        </w:rPr>
        <w:t xml:space="preserve"> 재무제표 전체에 대한 중요성 (그리고 해당되는 경우, 특정 거래유형과 계정잔액 및 공시에 대한 중요성 수준(들))을 최초에 결정한 중요성보다 낮추는 것이 적합하다고 결정한 경우, 수행중요성을 수정하는 것이 필요한지 그리고 </w:t>
      </w:r>
      <w:r w:rsidRPr="006332D6">
        <w:rPr>
          <w:rFonts w:hint="eastAsia"/>
          <w:lang w:bidi="he-IL"/>
        </w:rPr>
        <w:t>추가</w:t>
      </w:r>
      <w:r w:rsidRPr="006332D6">
        <w:rPr>
          <w:rFonts w:hint="eastAsia"/>
          <w:lang w:val="en-GB" w:bidi="he-IL"/>
        </w:rPr>
        <w:t>감사절차의</w:t>
      </w:r>
      <w:r w:rsidRPr="006332D6">
        <w:rPr>
          <w:lang w:val="en-GB" w:bidi="he-IL"/>
        </w:rPr>
        <w:t xml:space="preserve"> </w:t>
      </w:r>
      <w:r w:rsidRPr="006332D6">
        <w:rPr>
          <w:rFonts w:hint="eastAsia"/>
          <w:lang w:val="en-GB" w:bidi="he-IL"/>
        </w:rPr>
        <w:t>성격</w:t>
      </w:r>
      <w:r w:rsidRPr="006332D6">
        <w:rPr>
          <w:lang w:val="en-GB" w:bidi="he-IL"/>
        </w:rPr>
        <w:t xml:space="preserve">, </w:t>
      </w:r>
      <w:r w:rsidRPr="006332D6">
        <w:rPr>
          <w:rFonts w:hint="eastAsia"/>
          <w:lang w:val="en-GB" w:bidi="he-IL"/>
        </w:rPr>
        <w:t>시기</w:t>
      </w:r>
      <w:r w:rsidRPr="006332D6">
        <w:rPr>
          <w:lang w:val="en-GB" w:bidi="he-IL"/>
        </w:rPr>
        <w:t xml:space="preserve"> </w:t>
      </w:r>
      <w:r w:rsidRPr="006332D6">
        <w:rPr>
          <w:rFonts w:hint="eastAsia"/>
          <w:lang w:val="en-GB" w:bidi="he-IL"/>
        </w:rPr>
        <w:t>및</w:t>
      </w:r>
      <w:r w:rsidRPr="006332D6">
        <w:rPr>
          <w:lang w:val="en-GB" w:bidi="he-IL"/>
        </w:rPr>
        <w:t xml:space="preserve"> </w:t>
      </w:r>
      <w:r w:rsidRPr="006332D6">
        <w:rPr>
          <w:rFonts w:hint="eastAsia"/>
          <w:lang w:val="en-GB" w:bidi="he-IL"/>
        </w:rPr>
        <w:t>범위가</w:t>
      </w:r>
      <w:r w:rsidRPr="006332D6">
        <w:rPr>
          <w:lang w:val="en-GB" w:bidi="he-IL"/>
        </w:rPr>
        <w:t xml:space="preserve"> </w:t>
      </w:r>
      <w:r w:rsidRPr="006332D6">
        <w:rPr>
          <w:rFonts w:hint="eastAsia"/>
          <w:lang w:val="en-GB" w:bidi="he-IL"/>
        </w:rPr>
        <w:t>여전히</w:t>
      </w:r>
      <w:r w:rsidRPr="006332D6">
        <w:rPr>
          <w:lang w:val="en-GB" w:bidi="he-IL"/>
        </w:rPr>
        <w:t xml:space="preserve"> </w:t>
      </w:r>
      <w:r w:rsidRPr="006332D6">
        <w:rPr>
          <w:rFonts w:hint="eastAsia"/>
          <w:lang w:val="en-GB" w:bidi="he-IL"/>
        </w:rPr>
        <w:t>적합한지</w:t>
      </w:r>
      <w:r w:rsidRPr="006332D6">
        <w:rPr>
          <w:lang w:val="en-GB" w:bidi="he-IL"/>
        </w:rPr>
        <w:t xml:space="preserve"> </w:t>
      </w:r>
      <w:r w:rsidRPr="006332D6">
        <w:rPr>
          <w:rFonts w:hint="eastAsia"/>
          <w:lang w:val="en-GB" w:bidi="he-IL"/>
        </w:rPr>
        <w:t>여부를</w:t>
      </w:r>
      <w:r w:rsidRPr="006332D6">
        <w:rPr>
          <w:lang w:val="en-GB" w:bidi="he-IL"/>
        </w:rPr>
        <w:t xml:space="preserve"> </w:t>
      </w:r>
      <w:r w:rsidRPr="006332D6">
        <w:rPr>
          <w:rFonts w:hint="eastAsia"/>
          <w:lang w:val="en-GB" w:bidi="he-IL"/>
        </w:rPr>
        <w:t>결정하여야</w:t>
      </w:r>
      <w:r w:rsidRPr="006332D6">
        <w:rPr>
          <w:lang w:val="en-GB" w:bidi="he-IL"/>
        </w:rPr>
        <w:t xml:space="preserve"> </w:t>
      </w:r>
      <w:r w:rsidRPr="006332D6">
        <w:rPr>
          <w:rFonts w:hint="eastAsia"/>
          <w:lang w:val="en-GB" w:bidi="he-IL"/>
        </w:rPr>
        <w:t>한다</w:t>
      </w:r>
      <w:r w:rsidRPr="006332D6">
        <w:rPr>
          <w:lang w:val="en-GB" w:bidi="he-IL"/>
        </w:rPr>
        <w:t>.</w:t>
      </w:r>
    </w:p>
    <w:p w14:paraId="699A23BC" w14:textId="490D9E81" w:rsidR="003F429A" w:rsidRPr="006332D6" w:rsidRDefault="003F429A" w:rsidP="000A4BDE">
      <w:pPr>
        <w:pStyle w:val="3"/>
      </w:pPr>
      <w:r w:rsidRPr="006332D6">
        <w:t>문서화</w:t>
      </w:r>
    </w:p>
    <w:p w14:paraId="4C9114E2" w14:textId="77777777" w:rsidR="001B3B1E" w:rsidRPr="006332D6" w:rsidRDefault="003F429A">
      <w:pPr>
        <w:pStyle w:val="a1"/>
        <w:numPr>
          <w:ilvl w:val="0"/>
          <w:numId w:val="140"/>
        </w:numPr>
        <w:rPr>
          <w:lang w:val="en-GB" w:bidi="he-IL"/>
        </w:rPr>
      </w:pPr>
      <w:r w:rsidRPr="006332D6">
        <w:rPr>
          <w:rFonts w:hint="eastAsia"/>
          <w:lang w:val="en-GB" w:bidi="he-IL"/>
        </w:rPr>
        <w:t>감사</w:t>
      </w:r>
      <w:r w:rsidRPr="006332D6">
        <w:rPr>
          <w:lang w:val="en-GB" w:bidi="he-IL"/>
        </w:rPr>
        <w:t>인은 다음의 금액 그리고 그러한 금액을 결정할 때 고려한 요소들을 감사문서에 포함하여야 한다.</w:t>
      </w:r>
      <w:r w:rsidRPr="006332D6">
        <w:rPr>
          <w:vertAlign w:val="superscript"/>
          <w:lang w:val="en-GB" w:bidi="he-IL"/>
        </w:rPr>
        <w:footnoteReference w:id="247"/>
      </w:r>
    </w:p>
    <w:p w14:paraId="0E0634FD" w14:textId="77777777" w:rsidR="001B3B1E" w:rsidRPr="006332D6" w:rsidRDefault="003F429A">
      <w:pPr>
        <w:pStyle w:val="A2"/>
        <w:numPr>
          <w:ilvl w:val="1"/>
          <w:numId w:val="141"/>
        </w:numPr>
      </w:pPr>
      <w:r w:rsidRPr="006332D6">
        <w:t xml:space="preserve">재무제표 전체에 대한 중요성 (문단 10 참고) </w:t>
      </w:r>
    </w:p>
    <w:p w14:paraId="627A0B5C" w14:textId="77777777" w:rsidR="001B3B1E" w:rsidRPr="006332D6" w:rsidRDefault="003F429A">
      <w:pPr>
        <w:pStyle w:val="A2"/>
        <w:numPr>
          <w:ilvl w:val="1"/>
          <w:numId w:val="141"/>
        </w:numPr>
      </w:pPr>
      <w:r w:rsidRPr="006332D6">
        <w:rPr>
          <w:rFonts w:hint="eastAsia"/>
        </w:rPr>
        <w:lastRenderedPageBreak/>
        <w:t>해당되는</w:t>
      </w:r>
      <w:r w:rsidRPr="006332D6">
        <w:t xml:space="preserve"> </w:t>
      </w:r>
      <w:r w:rsidRPr="006332D6">
        <w:rPr>
          <w:rFonts w:hint="eastAsia"/>
        </w:rPr>
        <w:t>경우</w:t>
      </w:r>
      <w:r w:rsidRPr="006332D6">
        <w:t xml:space="preserve">, </w:t>
      </w:r>
      <w:r w:rsidRPr="006332D6">
        <w:rPr>
          <w:rFonts w:hint="eastAsia"/>
        </w:rPr>
        <w:t>특정</w:t>
      </w:r>
      <w:r w:rsidRPr="006332D6">
        <w:t xml:space="preserve"> </w:t>
      </w:r>
      <w:r w:rsidRPr="006332D6">
        <w:rPr>
          <w:rFonts w:hint="eastAsia"/>
        </w:rPr>
        <w:t>거래유형과</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공시에</w:t>
      </w:r>
      <w:r w:rsidRPr="006332D6">
        <w:t xml:space="preserve"> </w:t>
      </w:r>
      <w:r w:rsidRPr="006332D6">
        <w:rPr>
          <w:rFonts w:hint="eastAsia"/>
        </w:rPr>
        <w:t>대한</w:t>
      </w:r>
      <w:r w:rsidRPr="006332D6">
        <w:t xml:space="preserve"> </w:t>
      </w:r>
      <w:r w:rsidRPr="006332D6">
        <w:rPr>
          <w:rFonts w:hint="eastAsia"/>
        </w:rPr>
        <w:t>중요성</w:t>
      </w:r>
      <w:r w:rsidRPr="006332D6">
        <w:t xml:space="preserve"> </w:t>
      </w:r>
      <w:r w:rsidRPr="006332D6">
        <w:rPr>
          <w:rFonts w:hint="eastAsia"/>
        </w:rPr>
        <w:t>수준</w:t>
      </w:r>
      <w:r w:rsidRPr="006332D6" w:rsidDel="00FF3A6E">
        <w:t xml:space="preserve"> </w:t>
      </w:r>
      <w:r w:rsidRPr="006332D6">
        <w:t xml:space="preserve">(문단 10 참고) </w:t>
      </w:r>
    </w:p>
    <w:p w14:paraId="0C34CFFE" w14:textId="77777777" w:rsidR="001B3B1E" w:rsidRPr="006332D6" w:rsidRDefault="003F429A">
      <w:pPr>
        <w:pStyle w:val="A2"/>
        <w:numPr>
          <w:ilvl w:val="1"/>
          <w:numId w:val="141"/>
        </w:numPr>
      </w:pPr>
      <w:r w:rsidRPr="006332D6">
        <w:rPr>
          <w:rFonts w:hint="eastAsia"/>
        </w:rPr>
        <w:t>수행중요성</w:t>
      </w:r>
      <w:r w:rsidRPr="006332D6">
        <w:t xml:space="preserve">(문단 11참고) </w:t>
      </w:r>
    </w:p>
    <w:p w14:paraId="7B8345F0" w14:textId="7F12B849" w:rsidR="009074FB" w:rsidRPr="006332D6" w:rsidRDefault="003F429A">
      <w:pPr>
        <w:pStyle w:val="A2"/>
        <w:numPr>
          <w:ilvl w:val="1"/>
          <w:numId w:val="141"/>
        </w:numPr>
      </w:pPr>
      <w:r w:rsidRPr="006332D6">
        <w:rPr>
          <w:rFonts w:hint="eastAsia"/>
        </w:rPr>
        <w:t>감사의</w:t>
      </w:r>
      <w:r w:rsidRPr="006332D6">
        <w:t xml:space="preserve"> </w:t>
      </w:r>
      <w:r w:rsidRPr="006332D6">
        <w:rPr>
          <w:rFonts w:hint="eastAsia"/>
        </w:rPr>
        <w:t>진행에</w:t>
      </w:r>
      <w:r w:rsidRPr="006332D6">
        <w:t xml:space="preserve"> </w:t>
      </w:r>
      <w:r w:rsidRPr="006332D6">
        <w:rPr>
          <w:rFonts w:hint="eastAsia"/>
        </w:rPr>
        <w:t>따른</w:t>
      </w:r>
      <w:r w:rsidRPr="006332D6">
        <w:t xml:space="preserve"> (a)-(c)의 </w:t>
      </w:r>
      <w:r w:rsidRPr="006332D6">
        <w:rPr>
          <w:rFonts w:hint="eastAsia"/>
        </w:rPr>
        <w:t>수정내용</w:t>
      </w:r>
      <w:r w:rsidRPr="006332D6">
        <w:t xml:space="preserve"> (문단 12-13</w:t>
      </w:r>
      <w:r w:rsidR="000A4BDE" w:rsidRPr="006332D6">
        <w:rPr>
          <w:rFonts w:hint="eastAsia"/>
        </w:rPr>
        <w:t xml:space="preserve"> </w:t>
      </w:r>
      <w:r w:rsidRPr="006332D6">
        <w:t>참고)</w:t>
      </w:r>
    </w:p>
    <w:p w14:paraId="5B81BFB4" w14:textId="09E39978" w:rsidR="009074FB" w:rsidRPr="006332D6" w:rsidRDefault="003F429A" w:rsidP="000A4BDE">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435A0335" w14:textId="51DB0CAA" w:rsidR="003F429A" w:rsidRPr="006332D6" w:rsidRDefault="003F429A" w:rsidP="000A4BDE">
      <w:pPr>
        <w:pStyle w:val="3"/>
      </w:pPr>
      <w:r w:rsidRPr="006332D6">
        <w:rPr>
          <w:rFonts w:hint="eastAsia"/>
        </w:rPr>
        <w:t>중요성과</w:t>
      </w:r>
      <w:r w:rsidRPr="006332D6">
        <w:t xml:space="preserve"> </w:t>
      </w:r>
      <w:r w:rsidRPr="006332D6">
        <w:rPr>
          <w:rFonts w:hint="eastAsia"/>
        </w:rPr>
        <w:t>감사위험</w:t>
      </w:r>
      <w:r w:rsidRPr="006332D6">
        <w:t xml:space="preserve"> (문단 5 </w:t>
      </w:r>
      <w:r w:rsidRPr="006332D6">
        <w:rPr>
          <w:rFonts w:hint="eastAsia"/>
        </w:rPr>
        <w:t>참조</w:t>
      </w:r>
      <w:r w:rsidRPr="006332D6">
        <w:t>)</w:t>
      </w:r>
    </w:p>
    <w:p w14:paraId="0B2BDA87" w14:textId="77777777" w:rsidR="001B3B1E" w:rsidRPr="006332D6" w:rsidRDefault="003F429A">
      <w:pPr>
        <w:pStyle w:val="A"/>
        <w:numPr>
          <w:ilvl w:val="0"/>
          <w:numId w:val="18"/>
        </w:numPr>
        <w:rPr>
          <w:lang w:val="en-GB" w:bidi="he-IL"/>
        </w:rPr>
      </w:pPr>
      <w:r w:rsidRPr="006332D6">
        <w:rPr>
          <w:rFonts w:hint="eastAsia"/>
          <w:lang w:val="en-GB" w:bidi="he-IL"/>
        </w:rPr>
        <w:t>재무제표감사를</w:t>
      </w:r>
      <w:r w:rsidRPr="006332D6">
        <w:rPr>
          <w:lang w:val="en-GB" w:bidi="he-IL"/>
        </w:rPr>
        <w:t xml:space="preserve"> </w:t>
      </w:r>
      <w:r w:rsidRPr="006332D6">
        <w:rPr>
          <w:rFonts w:hint="eastAsia"/>
          <w:lang w:val="en-GB" w:bidi="he-IL"/>
        </w:rPr>
        <w:t>수행할</w:t>
      </w:r>
      <w:r w:rsidRPr="006332D6">
        <w:rPr>
          <w:lang w:val="en-GB" w:bidi="he-IL"/>
        </w:rPr>
        <w:t xml:space="preserve"> </w:t>
      </w:r>
      <w:r w:rsidRPr="006332D6">
        <w:rPr>
          <w:rFonts w:hint="eastAsia"/>
          <w:lang w:val="en-GB" w:bidi="he-IL"/>
        </w:rPr>
        <w:t>때</w:t>
      </w:r>
      <w:r w:rsidRPr="006332D6">
        <w:rPr>
          <w:lang w:val="en-GB" w:bidi="he-IL"/>
        </w:rPr>
        <w:t xml:space="preserve"> </w:t>
      </w:r>
      <w:r w:rsidRPr="006332D6">
        <w:rPr>
          <w:rFonts w:hint="eastAsia"/>
          <w:lang w:val="en-GB" w:bidi="he-IL"/>
        </w:rPr>
        <w:t>감사인의</w:t>
      </w:r>
      <w:r w:rsidRPr="006332D6">
        <w:rPr>
          <w:lang w:val="en-GB" w:bidi="he-IL"/>
        </w:rPr>
        <w:t xml:space="preserve"> </w:t>
      </w:r>
      <w:r w:rsidRPr="006332D6">
        <w:rPr>
          <w:rFonts w:hint="eastAsia"/>
          <w:lang w:val="en-GB" w:bidi="he-IL"/>
        </w:rPr>
        <w:t>전반적인</w:t>
      </w:r>
      <w:r w:rsidRPr="006332D6">
        <w:rPr>
          <w:lang w:val="en-GB" w:bidi="he-IL"/>
        </w:rPr>
        <w:t xml:space="preserve"> </w:t>
      </w:r>
      <w:r w:rsidRPr="006332D6">
        <w:rPr>
          <w:rFonts w:hint="eastAsia"/>
          <w:lang w:val="en-GB" w:bidi="he-IL"/>
        </w:rPr>
        <w:t>목적은</w:t>
      </w:r>
      <w:r w:rsidRPr="006332D6">
        <w:rPr>
          <w:lang w:val="en-GB" w:bidi="he-IL"/>
        </w:rPr>
        <w:t xml:space="preserve"> </w:t>
      </w:r>
      <w:r w:rsidRPr="006332D6">
        <w:rPr>
          <w:rFonts w:hint="eastAsia"/>
          <w:lang w:val="en-GB" w:bidi="he-IL"/>
        </w:rPr>
        <w:t>재무제표가</w:t>
      </w:r>
      <w:r w:rsidRPr="006332D6">
        <w:rPr>
          <w:lang w:val="en-GB" w:bidi="he-IL"/>
        </w:rPr>
        <w:t xml:space="preserve"> </w:t>
      </w:r>
      <w:r w:rsidRPr="006332D6">
        <w:rPr>
          <w:rFonts w:hint="eastAsia"/>
          <w:lang w:val="en-GB" w:bidi="he-IL"/>
        </w:rPr>
        <w:t>전체적으로</w:t>
      </w:r>
      <w:r w:rsidRPr="006332D6">
        <w:rPr>
          <w:lang w:val="en-GB" w:bidi="he-IL"/>
        </w:rPr>
        <w:t xml:space="preserve"> </w:t>
      </w:r>
      <w:r w:rsidRPr="006332D6">
        <w:rPr>
          <w:rFonts w:hint="eastAsia"/>
          <w:lang w:val="en-GB" w:bidi="he-IL"/>
        </w:rPr>
        <w:t>부정이나</w:t>
      </w:r>
      <w:r w:rsidRPr="006332D6">
        <w:rPr>
          <w:lang w:val="en-GB" w:bidi="he-IL"/>
        </w:rPr>
        <w:t xml:space="preserve"> </w:t>
      </w:r>
      <w:r w:rsidRPr="006332D6">
        <w:rPr>
          <w:rFonts w:hint="eastAsia"/>
          <w:lang w:val="en-GB" w:bidi="he-IL"/>
        </w:rPr>
        <w:t>오류로</w:t>
      </w:r>
      <w:r w:rsidRPr="006332D6">
        <w:rPr>
          <w:lang w:val="en-GB" w:bidi="he-IL"/>
        </w:rPr>
        <w:t xml:space="preserve"> </w:t>
      </w:r>
      <w:r w:rsidRPr="006332D6">
        <w:rPr>
          <w:rFonts w:hint="eastAsia"/>
          <w:lang w:val="en-GB" w:bidi="he-IL"/>
        </w:rPr>
        <w:t>인하여</w:t>
      </w:r>
      <w:r w:rsidRPr="006332D6">
        <w:rPr>
          <w:lang w:val="en-GB" w:bidi="he-IL"/>
        </w:rPr>
        <w:t xml:space="preserve"> </w:t>
      </w:r>
      <w:r w:rsidRPr="006332D6">
        <w:rPr>
          <w:rFonts w:hint="eastAsia"/>
          <w:lang w:val="en-GB" w:bidi="he-IL"/>
        </w:rPr>
        <w:t>중요하게</w:t>
      </w:r>
      <w:r w:rsidRPr="006332D6">
        <w:rPr>
          <w:lang w:val="en-GB" w:bidi="he-IL"/>
        </w:rPr>
        <w:t xml:space="preserve"> </w:t>
      </w:r>
      <w:r w:rsidRPr="006332D6">
        <w:rPr>
          <w:rFonts w:hint="eastAsia"/>
          <w:lang w:val="en-GB" w:bidi="he-IL"/>
        </w:rPr>
        <w:t>왜곡표시</w:t>
      </w:r>
      <w:r w:rsidRPr="006332D6">
        <w:rPr>
          <w:lang w:val="en-GB" w:bidi="he-IL"/>
        </w:rPr>
        <w:t xml:space="preserve"> </w:t>
      </w:r>
      <w:r w:rsidRPr="006332D6">
        <w:rPr>
          <w:rFonts w:hint="eastAsia"/>
          <w:lang w:val="en-GB" w:bidi="he-IL"/>
        </w:rPr>
        <w:t>되지</w:t>
      </w:r>
      <w:r w:rsidRPr="006332D6">
        <w:rPr>
          <w:lang w:val="en-GB" w:bidi="he-IL"/>
        </w:rPr>
        <w:t xml:space="preserve"> </w:t>
      </w:r>
      <w:r w:rsidRPr="006332D6">
        <w:rPr>
          <w:rFonts w:hint="eastAsia"/>
          <w:lang w:val="en-GB" w:bidi="he-IL"/>
        </w:rPr>
        <w:t>아니하였는지에</w:t>
      </w:r>
      <w:r w:rsidRPr="006332D6">
        <w:rPr>
          <w:lang w:val="en-GB" w:bidi="he-IL"/>
        </w:rPr>
        <w:t xml:space="preserve"> </w:t>
      </w:r>
      <w:r w:rsidRPr="006332D6">
        <w:rPr>
          <w:rFonts w:hint="eastAsia"/>
          <w:lang w:val="en-GB" w:bidi="he-IL"/>
        </w:rPr>
        <w:t>대하여</w:t>
      </w:r>
      <w:r w:rsidRPr="006332D6">
        <w:rPr>
          <w:lang w:val="en-GB" w:bidi="he-IL"/>
        </w:rPr>
        <w:t xml:space="preserve"> </w:t>
      </w:r>
      <w:r w:rsidRPr="006332D6">
        <w:rPr>
          <w:rFonts w:hint="eastAsia"/>
          <w:lang w:val="en-GB" w:bidi="he-IL"/>
        </w:rPr>
        <w:t>합리적인</w:t>
      </w:r>
      <w:r w:rsidRPr="006332D6">
        <w:rPr>
          <w:lang w:val="en-GB" w:bidi="he-IL"/>
        </w:rPr>
        <w:t xml:space="preserve"> </w:t>
      </w:r>
      <w:r w:rsidRPr="006332D6">
        <w:rPr>
          <w:rFonts w:hint="eastAsia"/>
          <w:lang w:val="en-GB" w:bidi="he-IL"/>
        </w:rPr>
        <w:t>확신을</w:t>
      </w:r>
      <w:r w:rsidRPr="006332D6">
        <w:rPr>
          <w:lang w:val="en-GB" w:bidi="he-IL"/>
        </w:rPr>
        <w:t xml:space="preserve"> </w:t>
      </w:r>
      <w:r w:rsidRPr="006332D6">
        <w:rPr>
          <w:rFonts w:hint="eastAsia"/>
          <w:lang w:val="en-GB" w:bidi="he-IL"/>
        </w:rPr>
        <w:t>얻는</w:t>
      </w:r>
      <w:r w:rsidRPr="006332D6">
        <w:rPr>
          <w:lang w:val="en-GB" w:bidi="he-IL"/>
        </w:rPr>
        <w:t xml:space="preserve"> </w:t>
      </w:r>
      <w:r w:rsidRPr="006332D6">
        <w:rPr>
          <w:rFonts w:hint="eastAsia"/>
          <w:lang w:val="en-GB" w:bidi="he-IL"/>
        </w:rPr>
        <w:t>것이다</w:t>
      </w:r>
      <w:r w:rsidRPr="006332D6">
        <w:rPr>
          <w:lang w:val="en-GB" w:bidi="he-IL"/>
        </w:rPr>
        <w:t xml:space="preserve">. </w:t>
      </w:r>
      <w:r w:rsidRPr="006332D6">
        <w:rPr>
          <w:rFonts w:hint="eastAsia"/>
          <w:lang w:val="en-GB" w:bidi="he-IL"/>
        </w:rPr>
        <w:t>감사인은</w:t>
      </w:r>
      <w:r w:rsidRPr="006332D6">
        <w:rPr>
          <w:lang w:val="en-GB" w:bidi="he-IL"/>
        </w:rPr>
        <w:t xml:space="preserve"> </w:t>
      </w:r>
      <w:r w:rsidRPr="006332D6">
        <w:rPr>
          <w:rFonts w:hint="eastAsia"/>
          <w:lang w:val="en-GB" w:bidi="he-IL"/>
        </w:rPr>
        <w:t>이에</w:t>
      </w:r>
      <w:r w:rsidRPr="006332D6">
        <w:rPr>
          <w:lang w:val="en-GB" w:bidi="he-IL"/>
        </w:rPr>
        <w:t xml:space="preserve"> </w:t>
      </w:r>
      <w:r w:rsidRPr="006332D6">
        <w:rPr>
          <w:rFonts w:hint="eastAsia"/>
          <w:lang w:val="en-GB" w:bidi="he-IL"/>
        </w:rPr>
        <w:t>따라</w:t>
      </w:r>
      <w:r w:rsidRPr="006332D6">
        <w:rPr>
          <w:lang w:val="en-GB" w:bidi="he-IL"/>
        </w:rPr>
        <w:t xml:space="preserve"> </w:t>
      </w:r>
      <w:r w:rsidRPr="006332D6">
        <w:rPr>
          <w:rFonts w:hint="eastAsia"/>
          <w:lang w:val="en-GB" w:bidi="he-IL"/>
        </w:rPr>
        <w:t>재무제표가</w:t>
      </w:r>
      <w:r w:rsidRPr="006332D6">
        <w:rPr>
          <w:lang w:val="en-GB" w:bidi="he-IL"/>
        </w:rPr>
        <w:t xml:space="preserve"> </w:t>
      </w:r>
      <w:r w:rsidRPr="006332D6">
        <w:rPr>
          <w:rFonts w:hint="eastAsia"/>
          <w:lang w:val="en-GB" w:bidi="he-IL"/>
        </w:rPr>
        <w:t>중요성의</w:t>
      </w:r>
      <w:r w:rsidRPr="006332D6">
        <w:rPr>
          <w:lang w:val="en-GB" w:bidi="he-IL"/>
        </w:rPr>
        <w:t xml:space="preserve"> </w:t>
      </w:r>
      <w:r w:rsidRPr="006332D6">
        <w:rPr>
          <w:rFonts w:hint="eastAsia"/>
          <w:lang w:val="en-GB" w:bidi="he-IL"/>
        </w:rPr>
        <w:t>관점에서</w:t>
      </w:r>
      <w:r w:rsidRPr="006332D6">
        <w:rPr>
          <w:lang w:val="en-GB" w:bidi="he-IL"/>
        </w:rPr>
        <w:t xml:space="preserve"> </w:t>
      </w:r>
      <w:r w:rsidRPr="006332D6">
        <w:rPr>
          <w:rFonts w:hint="eastAsia"/>
          <w:lang w:val="en-GB" w:bidi="he-IL"/>
        </w:rPr>
        <w:t>해당</w:t>
      </w:r>
      <w:r w:rsidRPr="006332D6">
        <w:rPr>
          <w:lang w:val="en-GB" w:bidi="he-IL"/>
        </w:rPr>
        <w:t xml:space="preserve"> </w:t>
      </w:r>
      <w:r w:rsidRPr="006332D6">
        <w:rPr>
          <w:rFonts w:hint="eastAsia"/>
          <w:lang w:val="en-GB" w:bidi="he-IL"/>
        </w:rPr>
        <w:t>재무보고체계에</w:t>
      </w:r>
      <w:r w:rsidRPr="006332D6">
        <w:rPr>
          <w:lang w:val="en-GB" w:bidi="he-IL"/>
        </w:rPr>
        <w:t xml:space="preserve"> </w:t>
      </w:r>
      <w:r w:rsidRPr="006332D6">
        <w:rPr>
          <w:rFonts w:hint="eastAsia"/>
          <w:lang w:val="en-GB" w:bidi="he-IL"/>
        </w:rPr>
        <w:t>따라</w:t>
      </w:r>
      <w:r w:rsidRPr="006332D6">
        <w:rPr>
          <w:lang w:val="en-GB" w:bidi="he-IL"/>
        </w:rPr>
        <w:t xml:space="preserve"> </w:t>
      </w:r>
      <w:r w:rsidRPr="006332D6">
        <w:rPr>
          <w:rFonts w:hint="eastAsia"/>
          <w:lang w:val="en-GB" w:bidi="he-IL"/>
        </w:rPr>
        <w:t>작성되었는지에</w:t>
      </w:r>
      <w:r w:rsidRPr="006332D6">
        <w:rPr>
          <w:lang w:val="en-GB" w:bidi="he-IL"/>
        </w:rPr>
        <w:t xml:space="preserve"> </w:t>
      </w:r>
      <w:r w:rsidRPr="006332D6">
        <w:rPr>
          <w:rFonts w:hint="eastAsia"/>
          <w:lang w:val="en-GB" w:bidi="he-IL"/>
        </w:rPr>
        <w:t>대하여</w:t>
      </w:r>
      <w:r w:rsidRPr="006332D6">
        <w:rPr>
          <w:lang w:val="en-GB" w:bidi="he-IL"/>
        </w:rPr>
        <w:t xml:space="preserve"> </w:t>
      </w:r>
      <w:r w:rsidRPr="006332D6">
        <w:rPr>
          <w:rFonts w:hint="eastAsia"/>
          <w:lang w:val="en-GB" w:bidi="he-IL"/>
        </w:rPr>
        <w:t>의견을</w:t>
      </w:r>
      <w:r w:rsidRPr="006332D6">
        <w:rPr>
          <w:lang w:val="en-GB" w:bidi="he-IL"/>
        </w:rPr>
        <w:t xml:space="preserve"> </w:t>
      </w:r>
      <w:r w:rsidRPr="006332D6">
        <w:rPr>
          <w:rFonts w:hint="eastAsia"/>
          <w:lang w:val="en-GB" w:bidi="he-IL"/>
        </w:rPr>
        <w:t>표명할</w:t>
      </w:r>
      <w:r w:rsidRPr="006332D6">
        <w:rPr>
          <w:lang w:val="en-GB" w:bidi="he-IL"/>
        </w:rPr>
        <w:t xml:space="preserve"> </w:t>
      </w:r>
      <w:r w:rsidRPr="006332D6">
        <w:rPr>
          <w:rFonts w:hint="eastAsia"/>
          <w:lang w:val="en-GB" w:bidi="he-IL"/>
        </w:rPr>
        <w:t>수</w:t>
      </w:r>
      <w:r w:rsidRPr="006332D6">
        <w:rPr>
          <w:lang w:val="en-GB" w:bidi="he-IL"/>
        </w:rPr>
        <w:t xml:space="preserve"> </w:t>
      </w:r>
      <w:r w:rsidRPr="006332D6">
        <w:rPr>
          <w:rFonts w:hint="eastAsia"/>
          <w:lang w:val="en-GB" w:bidi="he-IL"/>
        </w:rPr>
        <w:t>있으며</w:t>
      </w:r>
      <w:r w:rsidRPr="006332D6">
        <w:rPr>
          <w:lang w:val="en-GB" w:bidi="he-IL"/>
        </w:rPr>
        <w:t xml:space="preserve">, </w:t>
      </w:r>
      <w:r w:rsidRPr="006332D6">
        <w:rPr>
          <w:rFonts w:hint="eastAsia"/>
          <w:lang w:val="en-GB" w:bidi="he-IL"/>
        </w:rPr>
        <w:t>감사인의</w:t>
      </w:r>
      <w:r w:rsidRPr="006332D6">
        <w:rPr>
          <w:lang w:val="en-GB" w:bidi="he-IL"/>
        </w:rPr>
        <w:t xml:space="preserve"> </w:t>
      </w:r>
      <w:r w:rsidRPr="006332D6">
        <w:rPr>
          <w:rFonts w:hint="eastAsia"/>
          <w:lang w:val="en-GB" w:bidi="he-IL"/>
        </w:rPr>
        <w:t>발견사항에</w:t>
      </w:r>
      <w:r w:rsidRPr="006332D6">
        <w:rPr>
          <w:lang w:val="en-GB" w:bidi="he-IL"/>
        </w:rPr>
        <w:t xml:space="preserve"> </w:t>
      </w:r>
      <w:r w:rsidRPr="006332D6">
        <w:rPr>
          <w:rFonts w:hint="eastAsia"/>
          <w:lang w:val="en-GB" w:bidi="he-IL"/>
        </w:rPr>
        <w:t>입각하여</w:t>
      </w:r>
      <w:r w:rsidRPr="006332D6">
        <w:rPr>
          <w:lang w:val="en-GB" w:bidi="he-IL"/>
        </w:rPr>
        <w:t xml:space="preserve"> </w:t>
      </w:r>
      <w:r w:rsidRPr="006332D6">
        <w:rPr>
          <w:rFonts w:hint="eastAsia"/>
          <w:lang w:val="en-GB" w:bidi="he-IL"/>
        </w:rPr>
        <w:t>감사기준이</w:t>
      </w:r>
      <w:r w:rsidRPr="006332D6">
        <w:rPr>
          <w:lang w:val="en-GB" w:bidi="he-IL"/>
        </w:rPr>
        <w:t xml:space="preserve"> </w:t>
      </w:r>
      <w:r w:rsidRPr="006332D6">
        <w:rPr>
          <w:rFonts w:hint="eastAsia"/>
          <w:lang w:val="en-GB" w:bidi="he-IL"/>
        </w:rPr>
        <w:t>요구하는</w:t>
      </w:r>
      <w:r w:rsidRPr="006332D6">
        <w:rPr>
          <w:lang w:val="en-GB" w:bidi="he-IL"/>
        </w:rPr>
        <w:t xml:space="preserve"> </w:t>
      </w:r>
      <w:r w:rsidRPr="006332D6">
        <w:rPr>
          <w:rFonts w:hint="eastAsia"/>
          <w:lang w:val="en-GB" w:bidi="he-IL"/>
        </w:rPr>
        <w:t>바에</w:t>
      </w:r>
      <w:r w:rsidRPr="006332D6">
        <w:rPr>
          <w:lang w:val="en-GB" w:bidi="he-IL"/>
        </w:rPr>
        <w:t xml:space="preserve"> </w:t>
      </w:r>
      <w:r w:rsidRPr="006332D6">
        <w:rPr>
          <w:rFonts w:hint="eastAsia"/>
          <w:lang w:val="en-GB" w:bidi="he-IL"/>
        </w:rPr>
        <w:t>따라</w:t>
      </w:r>
      <w:r w:rsidRPr="006332D6">
        <w:rPr>
          <w:lang w:val="en-GB" w:bidi="he-IL"/>
        </w:rPr>
        <w:t xml:space="preserve"> </w:t>
      </w:r>
      <w:r w:rsidRPr="006332D6">
        <w:rPr>
          <w:rFonts w:hint="eastAsia"/>
          <w:lang w:val="en-GB" w:bidi="he-IL"/>
        </w:rPr>
        <w:t>재무제표에</w:t>
      </w:r>
      <w:r w:rsidRPr="006332D6">
        <w:rPr>
          <w:lang w:val="en-GB" w:bidi="he-IL"/>
        </w:rPr>
        <w:t xml:space="preserve"> </w:t>
      </w:r>
      <w:r w:rsidRPr="006332D6">
        <w:rPr>
          <w:rFonts w:hint="eastAsia"/>
          <w:lang w:val="en-GB" w:bidi="he-IL"/>
        </w:rPr>
        <w:t>대하여</w:t>
      </w:r>
      <w:r w:rsidRPr="006332D6">
        <w:rPr>
          <w:lang w:val="en-GB" w:bidi="he-IL"/>
        </w:rPr>
        <w:t xml:space="preserve"> </w:t>
      </w:r>
      <w:r w:rsidRPr="006332D6">
        <w:rPr>
          <w:rFonts w:hint="eastAsia"/>
          <w:lang w:val="en-GB" w:bidi="he-IL"/>
        </w:rPr>
        <w:t>보고하고</w:t>
      </w:r>
      <w:r w:rsidRPr="006332D6">
        <w:rPr>
          <w:lang w:val="en-GB" w:bidi="he-IL"/>
        </w:rPr>
        <w:t xml:space="preserve"> </w:t>
      </w:r>
      <w:r w:rsidRPr="006332D6">
        <w:rPr>
          <w:rFonts w:hint="eastAsia"/>
          <w:lang w:val="en-GB" w:bidi="he-IL"/>
        </w:rPr>
        <w:t>커뮤니케이션하는</w:t>
      </w:r>
      <w:r w:rsidRPr="006332D6">
        <w:rPr>
          <w:lang w:val="en-GB" w:bidi="he-IL"/>
        </w:rPr>
        <w:t xml:space="preserve"> </w:t>
      </w:r>
      <w:r w:rsidRPr="006332D6">
        <w:rPr>
          <w:rFonts w:hint="eastAsia"/>
          <w:lang w:val="en-GB" w:bidi="he-IL"/>
        </w:rPr>
        <w:t>것이다</w:t>
      </w:r>
      <w:r w:rsidRPr="006332D6">
        <w:rPr>
          <w:lang w:val="en-GB" w:bidi="he-IL"/>
        </w:rPr>
        <w:t>.</w:t>
      </w:r>
      <w:r w:rsidRPr="006332D6">
        <w:rPr>
          <w:vertAlign w:val="superscript"/>
          <w:lang w:val="en-GB" w:bidi="he-IL"/>
        </w:rPr>
        <w:footnoteReference w:id="248"/>
      </w:r>
      <w:r w:rsidRPr="006332D6">
        <w:rPr>
          <w:lang w:val="en-GB" w:bidi="he-IL"/>
        </w:rPr>
        <w:t xml:space="preserve"> 감사인은 감사위험을</w:t>
      </w:r>
      <w:r w:rsidRPr="006332D6" w:rsidDel="002145B2">
        <w:rPr>
          <w:lang w:val="en-GB" w:bidi="he-IL"/>
        </w:rPr>
        <w:t xml:space="preserve"> </w:t>
      </w:r>
      <w:r w:rsidRPr="006332D6">
        <w:rPr>
          <w:lang w:val="en-GB" w:bidi="he-IL"/>
        </w:rPr>
        <w:t xml:space="preserve">수용가능한 낮은 수준으로 </w:t>
      </w:r>
      <w:r w:rsidRPr="006332D6">
        <w:rPr>
          <w:rFonts w:hint="eastAsia"/>
          <w:lang w:val="en-GB" w:bidi="he-IL"/>
        </w:rPr>
        <w:t>감소시키기</w:t>
      </w:r>
      <w:r w:rsidRPr="006332D6">
        <w:rPr>
          <w:lang w:val="en-GB" w:bidi="he-IL"/>
        </w:rPr>
        <w:t xml:space="preserve"> 위해 충분하고 적합한 감사증거를 입수</w:t>
      </w:r>
      <w:r w:rsidRPr="006332D6">
        <w:rPr>
          <w:rFonts w:hint="eastAsia"/>
          <w:lang w:val="en-GB" w:bidi="he-IL"/>
        </w:rPr>
        <w:t>함으로써</w:t>
      </w:r>
      <w:r w:rsidRPr="006332D6">
        <w:rPr>
          <w:lang w:val="en-GB" w:bidi="he-IL"/>
        </w:rPr>
        <w:t>, 합리적 확신을 얻</w:t>
      </w:r>
      <w:r w:rsidRPr="006332D6">
        <w:rPr>
          <w:rFonts w:hint="eastAsia"/>
          <w:lang w:val="en-GB" w:bidi="he-IL"/>
        </w:rPr>
        <w:t>는</w:t>
      </w:r>
      <w:r w:rsidRPr="006332D6">
        <w:rPr>
          <w:lang w:val="en-GB" w:bidi="he-IL"/>
        </w:rPr>
        <w:t>다.</w:t>
      </w:r>
      <w:r w:rsidRPr="006332D6">
        <w:rPr>
          <w:vertAlign w:val="superscript"/>
          <w:lang w:val="en-GB" w:bidi="he-IL"/>
        </w:rPr>
        <w:footnoteReference w:id="249"/>
      </w:r>
      <w:r w:rsidR="000A4BDE" w:rsidRPr="006332D6">
        <w:rPr>
          <w:rFonts w:hint="eastAsia"/>
          <w:lang w:val="en-GB" w:bidi="he-IL"/>
        </w:rPr>
        <w:t xml:space="preserve"> </w:t>
      </w:r>
      <w:r w:rsidRPr="006332D6">
        <w:rPr>
          <w:rFonts w:hint="eastAsia"/>
          <w:lang w:val="en-GB" w:bidi="he-IL"/>
        </w:rPr>
        <w:t>감사위험은</w:t>
      </w:r>
      <w:r w:rsidRPr="006332D6">
        <w:rPr>
          <w:lang w:val="en-GB" w:bidi="he-IL"/>
        </w:rPr>
        <w:t xml:space="preserve"> </w:t>
      </w:r>
      <w:r w:rsidRPr="006332D6">
        <w:rPr>
          <w:rFonts w:hint="eastAsia"/>
          <w:lang w:val="en-GB" w:bidi="he-IL"/>
        </w:rPr>
        <w:t>재무제표가</w:t>
      </w:r>
      <w:r w:rsidRPr="006332D6">
        <w:rPr>
          <w:lang w:val="en-GB" w:bidi="he-IL"/>
        </w:rPr>
        <w:t xml:space="preserve"> </w:t>
      </w:r>
      <w:r w:rsidRPr="006332D6">
        <w:rPr>
          <w:rFonts w:hint="eastAsia"/>
          <w:lang w:val="en-GB" w:bidi="he-IL"/>
        </w:rPr>
        <w:t>중요하게</w:t>
      </w:r>
      <w:r w:rsidRPr="006332D6">
        <w:rPr>
          <w:lang w:val="en-GB" w:bidi="he-IL"/>
        </w:rPr>
        <w:t xml:space="preserve"> </w:t>
      </w:r>
      <w:r w:rsidRPr="006332D6">
        <w:rPr>
          <w:rFonts w:hint="eastAsia"/>
          <w:lang w:val="en-GB" w:bidi="he-IL"/>
        </w:rPr>
        <w:t>왜곡표시</w:t>
      </w:r>
      <w:r w:rsidRPr="006332D6">
        <w:rPr>
          <w:lang w:val="en-GB" w:bidi="he-IL"/>
        </w:rPr>
        <w:t xml:space="preserve"> </w:t>
      </w:r>
      <w:r w:rsidRPr="006332D6">
        <w:rPr>
          <w:rFonts w:hint="eastAsia"/>
          <w:lang w:val="en-GB" w:bidi="he-IL"/>
        </w:rPr>
        <w:t>되어</w:t>
      </w:r>
      <w:r w:rsidRPr="006332D6">
        <w:rPr>
          <w:lang w:val="en-GB" w:bidi="he-IL"/>
        </w:rPr>
        <w:t xml:space="preserve"> </w:t>
      </w:r>
      <w:r w:rsidRPr="006332D6">
        <w:rPr>
          <w:rFonts w:hint="eastAsia"/>
          <w:lang w:val="en-GB" w:bidi="he-IL"/>
        </w:rPr>
        <w:t>있을</w:t>
      </w:r>
      <w:r w:rsidRPr="006332D6">
        <w:rPr>
          <w:lang w:val="en-GB" w:bidi="he-IL"/>
        </w:rPr>
        <w:t xml:space="preserve"> </w:t>
      </w:r>
      <w:r w:rsidRPr="006332D6">
        <w:rPr>
          <w:rFonts w:hint="eastAsia"/>
          <w:lang w:val="en-GB" w:bidi="he-IL"/>
        </w:rPr>
        <w:t>경우에</w:t>
      </w:r>
      <w:r w:rsidRPr="006332D6">
        <w:rPr>
          <w:lang w:val="en-GB" w:bidi="he-IL"/>
        </w:rPr>
        <w:t xml:space="preserve"> </w:t>
      </w:r>
      <w:r w:rsidRPr="006332D6">
        <w:rPr>
          <w:rFonts w:hint="eastAsia"/>
          <w:lang w:val="en-GB" w:bidi="he-IL"/>
        </w:rPr>
        <w:t>감사인이</w:t>
      </w:r>
      <w:r w:rsidRPr="006332D6">
        <w:rPr>
          <w:lang w:val="en-GB" w:bidi="he-IL"/>
        </w:rPr>
        <w:t xml:space="preserve"> </w:t>
      </w:r>
      <w:r w:rsidRPr="006332D6">
        <w:rPr>
          <w:rFonts w:hint="eastAsia"/>
          <w:lang w:val="en-GB" w:bidi="he-IL"/>
        </w:rPr>
        <w:t>부적합한</w:t>
      </w:r>
      <w:r w:rsidRPr="006332D6">
        <w:rPr>
          <w:lang w:val="en-GB" w:bidi="he-IL"/>
        </w:rPr>
        <w:t xml:space="preserve"> </w:t>
      </w:r>
      <w:r w:rsidRPr="006332D6">
        <w:rPr>
          <w:rFonts w:hint="eastAsia"/>
          <w:lang w:val="en-GB" w:bidi="he-IL"/>
        </w:rPr>
        <w:t>감사의견을</w:t>
      </w:r>
      <w:r w:rsidRPr="006332D6">
        <w:rPr>
          <w:lang w:val="en-GB" w:bidi="he-IL"/>
        </w:rPr>
        <w:t xml:space="preserve"> </w:t>
      </w:r>
      <w:r w:rsidRPr="006332D6">
        <w:rPr>
          <w:rFonts w:hint="eastAsia"/>
          <w:lang w:val="en-GB" w:bidi="he-IL"/>
        </w:rPr>
        <w:t>표명할</w:t>
      </w:r>
      <w:r w:rsidRPr="006332D6">
        <w:rPr>
          <w:lang w:val="en-GB" w:bidi="he-IL"/>
        </w:rPr>
        <w:t xml:space="preserve"> </w:t>
      </w:r>
      <w:r w:rsidRPr="006332D6">
        <w:rPr>
          <w:rFonts w:hint="eastAsia"/>
          <w:lang w:val="en-GB" w:bidi="he-IL"/>
        </w:rPr>
        <w:t>위험이다</w:t>
      </w:r>
      <w:r w:rsidRPr="006332D6">
        <w:rPr>
          <w:lang w:val="en-GB" w:bidi="he-IL"/>
        </w:rPr>
        <w:t xml:space="preserve">. </w:t>
      </w:r>
      <w:r w:rsidRPr="006332D6">
        <w:rPr>
          <w:rFonts w:hint="eastAsia"/>
          <w:lang w:val="en-GB" w:bidi="he-IL"/>
        </w:rPr>
        <w:t>감사위험은</w:t>
      </w:r>
      <w:r w:rsidRPr="006332D6">
        <w:rPr>
          <w:lang w:val="en-GB" w:bidi="he-IL"/>
        </w:rPr>
        <w:t xml:space="preserve"> </w:t>
      </w:r>
      <w:proofErr w:type="spellStart"/>
      <w:r w:rsidRPr="006332D6">
        <w:rPr>
          <w:rFonts w:hint="eastAsia"/>
          <w:lang w:val="en-GB" w:bidi="he-IL"/>
        </w:rPr>
        <w:t>중요왜곡표시위험과</w:t>
      </w:r>
      <w:proofErr w:type="spellEnd"/>
      <w:r w:rsidRPr="006332D6">
        <w:rPr>
          <w:lang w:val="en-GB" w:bidi="he-IL"/>
        </w:rPr>
        <w:t xml:space="preserve"> </w:t>
      </w:r>
      <w:r w:rsidRPr="006332D6">
        <w:rPr>
          <w:rFonts w:hint="eastAsia"/>
          <w:lang w:val="en-GB" w:bidi="he-IL"/>
        </w:rPr>
        <w:t>적발위험의</w:t>
      </w:r>
      <w:r w:rsidRPr="006332D6">
        <w:rPr>
          <w:lang w:val="en-GB" w:bidi="he-IL"/>
        </w:rPr>
        <w:t xml:space="preserve"> </w:t>
      </w:r>
      <w:r w:rsidRPr="006332D6">
        <w:rPr>
          <w:rFonts w:hint="eastAsia"/>
          <w:lang w:val="en-GB" w:bidi="he-IL"/>
        </w:rPr>
        <w:t>함수이다</w:t>
      </w:r>
      <w:r w:rsidRPr="006332D6">
        <w:rPr>
          <w:vertAlign w:val="superscript"/>
          <w:lang w:val="en-GB" w:bidi="he-IL"/>
        </w:rPr>
        <w:footnoteReference w:id="250"/>
      </w:r>
      <w:r w:rsidRPr="006332D6">
        <w:rPr>
          <w:lang w:val="en-GB" w:bidi="he-IL"/>
        </w:rPr>
        <w:t xml:space="preserve">. </w:t>
      </w:r>
      <w:r w:rsidRPr="006332D6">
        <w:rPr>
          <w:rFonts w:hint="eastAsia"/>
          <w:lang w:val="en-GB" w:bidi="he-IL"/>
        </w:rPr>
        <w:t>중요성과</w:t>
      </w:r>
      <w:r w:rsidRPr="006332D6">
        <w:rPr>
          <w:lang w:val="en-GB" w:bidi="he-IL"/>
        </w:rPr>
        <w:t xml:space="preserve"> </w:t>
      </w:r>
      <w:r w:rsidRPr="006332D6">
        <w:rPr>
          <w:rFonts w:hint="eastAsia"/>
          <w:lang w:val="en-GB" w:bidi="he-IL"/>
        </w:rPr>
        <w:t>감사위험은</w:t>
      </w:r>
      <w:r w:rsidRPr="006332D6">
        <w:rPr>
          <w:lang w:val="en-GB" w:bidi="he-IL"/>
        </w:rPr>
        <w:t xml:space="preserve"> </w:t>
      </w:r>
      <w:r w:rsidRPr="006332D6">
        <w:rPr>
          <w:rFonts w:hint="eastAsia"/>
          <w:lang w:val="en-GB" w:bidi="he-IL"/>
        </w:rPr>
        <w:t>감사의</w:t>
      </w:r>
      <w:r w:rsidRPr="006332D6">
        <w:rPr>
          <w:lang w:val="en-GB" w:bidi="he-IL"/>
        </w:rPr>
        <w:t xml:space="preserve"> </w:t>
      </w:r>
      <w:r w:rsidRPr="006332D6">
        <w:rPr>
          <w:rFonts w:hint="eastAsia"/>
          <w:lang w:val="en-GB" w:bidi="he-IL"/>
        </w:rPr>
        <w:t>전</w:t>
      </w:r>
      <w:r w:rsidRPr="006332D6">
        <w:rPr>
          <w:lang w:val="en-GB" w:bidi="he-IL"/>
        </w:rPr>
        <w:t xml:space="preserve"> </w:t>
      </w:r>
      <w:r w:rsidRPr="006332D6">
        <w:rPr>
          <w:rFonts w:hint="eastAsia"/>
          <w:lang w:val="en-GB" w:bidi="he-IL"/>
        </w:rPr>
        <w:t>과정을</w:t>
      </w:r>
      <w:r w:rsidRPr="006332D6">
        <w:rPr>
          <w:lang w:val="en-GB" w:bidi="he-IL"/>
        </w:rPr>
        <w:t xml:space="preserve"> </w:t>
      </w:r>
      <w:r w:rsidRPr="006332D6">
        <w:rPr>
          <w:rFonts w:hint="eastAsia"/>
          <w:lang w:val="en-GB" w:bidi="he-IL"/>
        </w:rPr>
        <w:t>통하여</w:t>
      </w:r>
      <w:r w:rsidRPr="006332D6">
        <w:rPr>
          <w:lang w:val="en-GB" w:bidi="he-IL"/>
        </w:rPr>
        <w:t xml:space="preserve">, </w:t>
      </w:r>
      <w:r w:rsidRPr="006332D6">
        <w:rPr>
          <w:rFonts w:hint="eastAsia"/>
          <w:lang w:val="en-GB" w:bidi="he-IL"/>
        </w:rPr>
        <w:t>특히</w:t>
      </w:r>
      <w:r w:rsidRPr="006332D6">
        <w:rPr>
          <w:lang w:val="en-GB" w:bidi="he-IL"/>
        </w:rPr>
        <w:t xml:space="preserve"> </w:t>
      </w:r>
      <w:r w:rsidRPr="006332D6">
        <w:rPr>
          <w:rFonts w:hint="eastAsia"/>
          <w:lang w:val="en-GB" w:bidi="he-IL"/>
        </w:rPr>
        <w:t>다음과</w:t>
      </w:r>
      <w:r w:rsidRPr="006332D6">
        <w:rPr>
          <w:lang w:val="en-GB" w:bidi="he-IL"/>
        </w:rPr>
        <w:t xml:space="preserve"> </w:t>
      </w:r>
      <w:r w:rsidRPr="006332D6">
        <w:rPr>
          <w:rFonts w:hint="eastAsia"/>
          <w:lang w:val="en-GB" w:bidi="he-IL"/>
        </w:rPr>
        <w:t>같은</w:t>
      </w:r>
      <w:r w:rsidRPr="006332D6">
        <w:rPr>
          <w:lang w:val="en-GB" w:bidi="he-IL"/>
        </w:rPr>
        <w:t xml:space="preserve"> </w:t>
      </w:r>
      <w:r w:rsidRPr="006332D6">
        <w:rPr>
          <w:rFonts w:hint="eastAsia"/>
          <w:lang w:val="en-GB" w:bidi="he-IL"/>
        </w:rPr>
        <w:t>경우에</w:t>
      </w:r>
      <w:r w:rsidRPr="006332D6">
        <w:rPr>
          <w:lang w:val="en-GB" w:bidi="he-IL"/>
        </w:rPr>
        <w:t xml:space="preserve"> </w:t>
      </w:r>
      <w:r w:rsidRPr="006332D6">
        <w:rPr>
          <w:rFonts w:hint="eastAsia"/>
          <w:lang w:val="en-GB" w:bidi="he-IL"/>
        </w:rPr>
        <w:t>고려된다</w:t>
      </w:r>
      <w:r w:rsidRPr="006332D6">
        <w:rPr>
          <w:lang w:val="en-GB" w:bidi="he-IL"/>
        </w:rPr>
        <w:t>.</w:t>
      </w:r>
    </w:p>
    <w:p w14:paraId="22C03787" w14:textId="77777777" w:rsidR="001B3B1E" w:rsidRPr="006332D6" w:rsidRDefault="003F429A">
      <w:pPr>
        <w:pStyle w:val="A2"/>
        <w:numPr>
          <w:ilvl w:val="1"/>
          <w:numId w:val="142"/>
        </w:numPr>
      </w:pPr>
      <w:proofErr w:type="spellStart"/>
      <w:r w:rsidRPr="006332D6">
        <w:rPr>
          <w:rFonts w:hint="eastAsia"/>
        </w:rPr>
        <w:t>중요왜곡표시위험의</w:t>
      </w:r>
      <w:proofErr w:type="spellEnd"/>
      <w:r w:rsidRPr="006332D6">
        <w:t xml:space="preserve"> 식별과 평가</w:t>
      </w:r>
      <w:r w:rsidRPr="006332D6">
        <w:rPr>
          <w:rStyle w:val="af"/>
        </w:rPr>
        <w:footnoteReference w:id="251"/>
      </w:r>
    </w:p>
    <w:p w14:paraId="170AC14C" w14:textId="77777777" w:rsidR="001B3B1E" w:rsidRPr="006332D6" w:rsidRDefault="003F429A">
      <w:pPr>
        <w:pStyle w:val="A2"/>
        <w:numPr>
          <w:ilvl w:val="1"/>
          <w:numId w:val="142"/>
        </w:numPr>
      </w:pPr>
      <w:r w:rsidRPr="006332D6">
        <w:t>추가감사절차의 성격, 시기 및 범위의 결정</w:t>
      </w:r>
      <w:r w:rsidRPr="006332D6">
        <w:rPr>
          <w:rStyle w:val="af"/>
        </w:rPr>
        <w:footnoteReference w:id="252"/>
      </w:r>
      <w:r w:rsidRPr="006332D6">
        <w:t xml:space="preserve"> </w:t>
      </w:r>
    </w:p>
    <w:p w14:paraId="2174A05A" w14:textId="431EFE33" w:rsidR="009074FB" w:rsidRPr="006332D6" w:rsidRDefault="003F429A">
      <w:pPr>
        <w:pStyle w:val="A2"/>
        <w:numPr>
          <w:ilvl w:val="1"/>
          <w:numId w:val="142"/>
        </w:numPr>
        <w:rPr>
          <w:lang w:bidi="he-IL"/>
        </w:rPr>
      </w:pPr>
      <w:proofErr w:type="spellStart"/>
      <w:r w:rsidRPr="006332D6">
        <w:rPr>
          <w:rFonts w:hint="eastAsia"/>
        </w:rPr>
        <w:t>미수정왜곡표시가</w:t>
      </w:r>
      <w:proofErr w:type="spellEnd"/>
      <w:r w:rsidRPr="006332D6">
        <w:rPr>
          <w:lang w:bidi="he-IL"/>
        </w:rPr>
        <w:t xml:space="preserve"> </w:t>
      </w:r>
      <w:r w:rsidRPr="006332D6">
        <w:rPr>
          <w:rFonts w:hint="eastAsia"/>
          <w:lang w:bidi="he-IL"/>
        </w:rPr>
        <w:t>재무제표</w:t>
      </w:r>
      <w:r w:rsidRPr="006332D6">
        <w:rPr>
          <w:vertAlign w:val="superscript"/>
          <w:lang w:bidi="he-IL"/>
        </w:rPr>
        <w:footnoteReference w:id="253"/>
      </w:r>
      <w:r w:rsidRPr="006332D6">
        <w:rPr>
          <w:lang w:bidi="he-IL"/>
        </w:rPr>
        <w:t xml:space="preserve"> 및 감사의견 형성에 미치는 영향에 대한 평가</w:t>
      </w:r>
      <w:r w:rsidRPr="006332D6">
        <w:rPr>
          <w:vertAlign w:val="superscript"/>
          <w:lang w:bidi="he-IL"/>
        </w:rPr>
        <w:footnoteReference w:id="254"/>
      </w:r>
    </w:p>
    <w:p w14:paraId="4B44155F" w14:textId="761F14FA" w:rsidR="003F429A" w:rsidRPr="006332D6" w:rsidRDefault="003F429A" w:rsidP="000A4BDE">
      <w:pPr>
        <w:pStyle w:val="3"/>
        <w:rPr>
          <w:lang w:val="en-GB" w:bidi="he-IL"/>
        </w:rPr>
      </w:pPr>
      <w:r w:rsidRPr="006332D6">
        <w:rPr>
          <w:rFonts w:hint="eastAsia"/>
          <w:lang w:val="en-GB" w:bidi="he-IL"/>
        </w:rPr>
        <w:t>감사에서의</w:t>
      </w:r>
      <w:r w:rsidRPr="006332D6">
        <w:rPr>
          <w:lang w:val="en-GB" w:bidi="he-IL"/>
        </w:rPr>
        <w:t xml:space="preserve"> </w:t>
      </w:r>
      <w:r w:rsidRPr="006332D6">
        <w:rPr>
          <w:rFonts w:hint="eastAsia"/>
          <w:lang w:val="en-GB" w:bidi="he-IL"/>
        </w:rPr>
        <w:t>중요성</w:t>
      </w:r>
      <w:r w:rsidRPr="006332D6">
        <w:rPr>
          <w:lang w:val="en-GB" w:bidi="he-IL"/>
        </w:rPr>
        <w:t xml:space="preserve"> (문단 6 </w:t>
      </w:r>
      <w:r w:rsidRPr="006332D6">
        <w:rPr>
          <w:rFonts w:hint="eastAsia"/>
          <w:lang w:val="en-GB" w:bidi="he-IL"/>
        </w:rPr>
        <w:t>참조</w:t>
      </w:r>
      <w:r w:rsidRPr="006332D6">
        <w:rPr>
          <w:lang w:val="en-GB" w:bidi="he-IL"/>
        </w:rPr>
        <w:t>)</w:t>
      </w:r>
    </w:p>
    <w:p w14:paraId="0DF4CC42" w14:textId="510CF945" w:rsidR="003F429A" w:rsidRPr="006332D6" w:rsidRDefault="003F429A">
      <w:pPr>
        <w:pStyle w:val="A"/>
        <w:numPr>
          <w:ilvl w:val="0"/>
          <w:numId w:val="18"/>
        </w:numPr>
        <w:rPr>
          <w:lang w:val="en-GB" w:bidi="he-IL"/>
        </w:rPr>
      </w:pPr>
      <w:proofErr w:type="spellStart"/>
      <w:r w:rsidRPr="006332D6">
        <w:rPr>
          <w:rFonts w:hint="eastAsia"/>
          <w:lang w:val="en-GB" w:bidi="he-IL"/>
        </w:rPr>
        <w:t>중요왜곡표시위험의</w:t>
      </w:r>
      <w:proofErr w:type="spellEnd"/>
      <w:r w:rsidRPr="006332D6">
        <w:rPr>
          <w:lang w:val="en-GB" w:bidi="he-IL"/>
        </w:rPr>
        <w:t xml:space="preserve"> </w:t>
      </w:r>
      <w:r w:rsidRPr="006332D6">
        <w:rPr>
          <w:rFonts w:hint="eastAsia"/>
          <w:lang w:val="en-GB" w:bidi="he-IL"/>
        </w:rPr>
        <w:t>식별과</w:t>
      </w:r>
      <w:r w:rsidRPr="006332D6">
        <w:rPr>
          <w:lang w:val="en-GB" w:bidi="he-IL"/>
        </w:rPr>
        <w:t xml:space="preserve"> </w:t>
      </w:r>
      <w:r w:rsidRPr="006332D6">
        <w:rPr>
          <w:rFonts w:hint="eastAsia"/>
          <w:lang w:val="en-GB" w:bidi="he-IL"/>
        </w:rPr>
        <w:t>평가</w:t>
      </w:r>
      <w:r w:rsidRPr="006332D6">
        <w:rPr>
          <w:rStyle w:val="af"/>
          <w:rFonts w:hAnsi="바탕"/>
          <w:kern w:val="8"/>
          <w:szCs w:val="20"/>
          <w:lang w:val="en-GB" w:bidi="he-IL"/>
        </w:rPr>
        <w:footnoteReference w:id="255"/>
      </w:r>
      <w:r w:rsidRPr="006332D6">
        <w:rPr>
          <w:rFonts w:hint="eastAsia"/>
          <w:lang w:val="en-GB" w:bidi="he-IL"/>
        </w:rPr>
        <w:t>에는</w:t>
      </w:r>
      <w:r w:rsidRPr="006332D6">
        <w:rPr>
          <w:lang w:val="en-GB" w:bidi="he-IL"/>
        </w:rPr>
        <w:t xml:space="preserve"> 그 왜곡표시가 중요할 수 있는(일반적으로 전체적인 재무제표에 기초한 이용자의 경제적 의사결정에 영향을 줄 것이라고 합리적으로 예상되는 경우 왜곡표시는 중요하다) 거래유형, 계정잔액 및 </w:t>
      </w:r>
      <w:r w:rsidRPr="006332D6">
        <w:rPr>
          <w:rFonts w:hint="eastAsia"/>
          <w:lang w:val="en-GB" w:bidi="he-IL"/>
        </w:rPr>
        <w:t>공시</w:t>
      </w:r>
      <w:r w:rsidRPr="006332D6">
        <w:rPr>
          <w:lang w:val="en-GB" w:bidi="he-IL"/>
        </w:rPr>
        <w:t xml:space="preserve">(질적인 </w:t>
      </w:r>
      <w:r w:rsidRPr="006332D6">
        <w:rPr>
          <w:rFonts w:hint="eastAsia"/>
          <w:lang w:val="en-GB" w:bidi="he-IL"/>
        </w:rPr>
        <w:t>공시</w:t>
      </w:r>
      <w:r w:rsidRPr="006332D6">
        <w:rPr>
          <w:lang w:val="en-GB" w:bidi="he-IL"/>
        </w:rPr>
        <w:t xml:space="preserve"> </w:t>
      </w:r>
      <w:r w:rsidRPr="006332D6">
        <w:rPr>
          <w:rFonts w:hint="eastAsia"/>
          <w:lang w:val="en-GB" w:bidi="he-IL"/>
        </w:rPr>
        <w:t>포함</w:t>
      </w:r>
      <w:r w:rsidRPr="006332D6">
        <w:rPr>
          <w:lang w:val="en-GB" w:bidi="he-IL"/>
        </w:rPr>
        <w:t>)</w:t>
      </w:r>
      <w:r w:rsidRPr="006332D6">
        <w:rPr>
          <w:rFonts w:hint="eastAsia"/>
          <w:lang w:val="en-GB" w:bidi="he-IL"/>
        </w:rPr>
        <w:t>를</w:t>
      </w:r>
      <w:r w:rsidRPr="006332D6">
        <w:rPr>
          <w:lang w:val="en-GB" w:bidi="he-IL"/>
        </w:rPr>
        <w:t xml:space="preserve"> </w:t>
      </w:r>
      <w:r w:rsidRPr="006332D6">
        <w:rPr>
          <w:rFonts w:hint="eastAsia"/>
          <w:lang w:val="en-GB" w:bidi="he-IL"/>
        </w:rPr>
        <w:t>식별하기</w:t>
      </w:r>
      <w:r w:rsidRPr="006332D6">
        <w:rPr>
          <w:lang w:val="en-GB" w:bidi="he-IL"/>
        </w:rPr>
        <w:t xml:space="preserve"> </w:t>
      </w:r>
      <w:r w:rsidRPr="006332D6">
        <w:rPr>
          <w:rFonts w:hint="eastAsia"/>
          <w:lang w:val="en-GB" w:bidi="he-IL"/>
        </w:rPr>
        <w:t>위</w:t>
      </w:r>
      <w:r w:rsidRPr="006332D6">
        <w:rPr>
          <w:rFonts w:hint="eastAsia"/>
          <w:lang w:val="en-GB" w:bidi="he-IL"/>
        </w:rPr>
        <w:lastRenderedPageBreak/>
        <w:t>한</w:t>
      </w:r>
      <w:r w:rsidRPr="006332D6">
        <w:rPr>
          <w:lang w:val="en-GB" w:bidi="he-IL"/>
        </w:rPr>
        <w:t xml:space="preserve"> </w:t>
      </w:r>
      <w:r w:rsidRPr="006332D6">
        <w:rPr>
          <w:rFonts w:hint="eastAsia"/>
          <w:lang w:val="en-GB" w:bidi="he-IL"/>
        </w:rPr>
        <w:t>전문가적</w:t>
      </w:r>
      <w:r w:rsidRPr="006332D6">
        <w:rPr>
          <w:lang w:val="en-GB" w:bidi="he-IL"/>
        </w:rPr>
        <w:t xml:space="preserve"> </w:t>
      </w:r>
      <w:r w:rsidRPr="006332D6">
        <w:rPr>
          <w:rFonts w:hint="eastAsia"/>
          <w:lang w:val="en-GB" w:bidi="he-IL"/>
        </w:rPr>
        <w:t>판단이</w:t>
      </w:r>
      <w:r w:rsidRPr="006332D6">
        <w:rPr>
          <w:lang w:val="en-GB" w:bidi="he-IL"/>
        </w:rPr>
        <w:t xml:space="preserve"> </w:t>
      </w:r>
      <w:r w:rsidRPr="006332D6">
        <w:rPr>
          <w:rFonts w:hint="eastAsia"/>
          <w:lang w:val="en-GB" w:bidi="he-IL"/>
        </w:rPr>
        <w:t>수반된다</w:t>
      </w:r>
      <w:r w:rsidRPr="006332D6">
        <w:rPr>
          <w:lang w:val="en-GB" w:bidi="he-IL"/>
        </w:rPr>
        <w:t xml:space="preserve">. </w:t>
      </w:r>
      <w:r w:rsidRPr="006332D6">
        <w:rPr>
          <w:rFonts w:hint="eastAsia"/>
          <w:lang w:val="en-GB" w:bidi="he-IL"/>
        </w:rPr>
        <w:t>질적</w:t>
      </w:r>
      <w:r w:rsidRPr="006332D6">
        <w:rPr>
          <w:lang w:val="en-GB" w:bidi="he-IL"/>
        </w:rPr>
        <w:t xml:space="preserve"> </w:t>
      </w:r>
      <w:r w:rsidRPr="006332D6">
        <w:rPr>
          <w:rFonts w:hint="eastAsia"/>
          <w:lang w:val="en-GB" w:bidi="he-IL"/>
        </w:rPr>
        <w:t>공시의</w:t>
      </w:r>
      <w:r w:rsidRPr="006332D6">
        <w:rPr>
          <w:lang w:val="en-GB" w:bidi="he-IL"/>
        </w:rPr>
        <w:t xml:space="preserve"> </w:t>
      </w:r>
      <w:r w:rsidRPr="006332D6">
        <w:rPr>
          <w:rFonts w:hint="eastAsia"/>
          <w:lang w:val="en-GB" w:bidi="he-IL"/>
        </w:rPr>
        <w:t>왜곡표시가</w:t>
      </w:r>
      <w:r w:rsidRPr="006332D6">
        <w:rPr>
          <w:lang w:val="en-GB" w:bidi="he-IL"/>
        </w:rPr>
        <w:t xml:space="preserve"> </w:t>
      </w:r>
      <w:r w:rsidRPr="006332D6">
        <w:rPr>
          <w:rFonts w:hint="eastAsia"/>
          <w:lang w:val="en-GB" w:bidi="he-IL"/>
        </w:rPr>
        <w:t>중요한지를</w:t>
      </w:r>
      <w:r w:rsidRPr="006332D6">
        <w:rPr>
          <w:lang w:val="en-GB" w:bidi="he-IL"/>
        </w:rPr>
        <w:t xml:space="preserve"> </w:t>
      </w:r>
      <w:r w:rsidRPr="006332D6">
        <w:rPr>
          <w:rFonts w:hint="eastAsia"/>
          <w:lang w:val="en-GB" w:bidi="he-IL"/>
        </w:rPr>
        <w:t>고려할</w:t>
      </w:r>
      <w:r w:rsidRPr="006332D6">
        <w:rPr>
          <w:lang w:val="en-GB" w:bidi="he-IL"/>
        </w:rPr>
        <w:t xml:space="preserve"> </w:t>
      </w:r>
      <w:r w:rsidRPr="006332D6">
        <w:rPr>
          <w:rFonts w:hint="eastAsia"/>
          <w:lang w:val="en-GB" w:bidi="he-IL"/>
        </w:rPr>
        <w:t>때</w:t>
      </w:r>
      <w:r w:rsidRPr="006332D6">
        <w:rPr>
          <w:lang w:val="en-GB" w:bidi="he-IL"/>
        </w:rPr>
        <w:t xml:space="preserve"> </w:t>
      </w:r>
      <w:r w:rsidRPr="006332D6">
        <w:rPr>
          <w:rFonts w:hint="eastAsia"/>
          <w:lang w:val="en-GB" w:bidi="he-IL"/>
        </w:rPr>
        <w:t>감사인은</w:t>
      </w:r>
      <w:r w:rsidRPr="006332D6">
        <w:rPr>
          <w:lang w:val="en-GB" w:bidi="he-IL"/>
        </w:rPr>
        <w:t xml:space="preserve"> </w:t>
      </w:r>
      <w:r w:rsidRPr="006332D6">
        <w:rPr>
          <w:rFonts w:hint="eastAsia"/>
          <w:lang w:val="en-GB" w:bidi="he-IL"/>
        </w:rPr>
        <w:t>다음과</w:t>
      </w:r>
      <w:r w:rsidRPr="006332D6">
        <w:rPr>
          <w:lang w:val="en-GB" w:bidi="he-IL"/>
        </w:rPr>
        <w:t xml:space="preserve"> </w:t>
      </w:r>
      <w:r w:rsidRPr="006332D6">
        <w:rPr>
          <w:rFonts w:hint="eastAsia"/>
          <w:lang w:val="en-GB" w:bidi="he-IL"/>
        </w:rPr>
        <w:t>같은</w:t>
      </w:r>
      <w:r w:rsidRPr="006332D6">
        <w:rPr>
          <w:lang w:val="en-GB" w:bidi="he-IL"/>
        </w:rPr>
        <w:t xml:space="preserve"> </w:t>
      </w:r>
      <w:r w:rsidRPr="006332D6">
        <w:rPr>
          <w:rFonts w:hint="eastAsia"/>
          <w:lang w:val="en-GB" w:bidi="he-IL"/>
        </w:rPr>
        <w:t>관련</w:t>
      </w:r>
      <w:r w:rsidRPr="006332D6">
        <w:rPr>
          <w:lang w:val="en-GB" w:bidi="he-IL"/>
        </w:rPr>
        <w:t xml:space="preserve"> </w:t>
      </w:r>
      <w:r w:rsidRPr="006332D6">
        <w:rPr>
          <w:rFonts w:hint="eastAsia"/>
          <w:lang w:val="en-GB" w:bidi="he-IL"/>
        </w:rPr>
        <w:t>요인을</w:t>
      </w:r>
      <w:r w:rsidRPr="006332D6">
        <w:rPr>
          <w:lang w:val="en-GB" w:bidi="he-IL"/>
        </w:rPr>
        <w:t xml:space="preserve"> </w:t>
      </w:r>
      <w:r w:rsidRPr="006332D6">
        <w:rPr>
          <w:rFonts w:hint="eastAsia"/>
          <w:lang w:val="en-GB" w:bidi="he-IL"/>
        </w:rPr>
        <w:t>식별할</w:t>
      </w:r>
      <w:r w:rsidRPr="006332D6">
        <w:rPr>
          <w:lang w:val="en-GB" w:bidi="he-IL"/>
        </w:rPr>
        <w:t xml:space="preserve"> </w:t>
      </w:r>
      <w:r w:rsidRPr="006332D6">
        <w:rPr>
          <w:rFonts w:hint="eastAsia"/>
          <w:lang w:val="en-GB" w:bidi="he-IL"/>
        </w:rPr>
        <w:t>수</w:t>
      </w:r>
      <w:r w:rsidRPr="006332D6">
        <w:rPr>
          <w:lang w:val="en-GB" w:bidi="he-IL"/>
        </w:rPr>
        <w:t xml:space="preserve"> </w:t>
      </w:r>
      <w:r w:rsidRPr="006332D6">
        <w:rPr>
          <w:rFonts w:hint="eastAsia"/>
          <w:lang w:val="en-GB" w:bidi="he-IL"/>
        </w:rPr>
        <w:t>있다</w:t>
      </w:r>
      <w:r w:rsidRPr="006332D6">
        <w:rPr>
          <w:lang w:val="en-GB" w:bidi="he-IL"/>
        </w:rPr>
        <w:t>.</w:t>
      </w:r>
    </w:p>
    <w:p w14:paraId="034CC54A" w14:textId="77777777" w:rsidR="003F429A" w:rsidRPr="006332D6" w:rsidRDefault="003F429A" w:rsidP="000A4BDE">
      <w:pPr>
        <w:pStyle w:val="A0"/>
        <w:rPr>
          <w:lang w:val="en-GB" w:bidi="he-IL"/>
        </w:rPr>
      </w:pPr>
      <w:r w:rsidRPr="006332D6">
        <w:rPr>
          <w:rFonts w:hint="eastAsia"/>
          <w:lang w:val="en-GB" w:bidi="he-IL"/>
        </w:rPr>
        <w:t>기중</w:t>
      </w:r>
      <w:r w:rsidRPr="006332D6">
        <w:rPr>
          <w:lang w:val="en-GB" w:bidi="he-IL"/>
        </w:rPr>
        <w:t xml:space="preserve"> </w:t>
      </w:r>
      <w:r w:rsidRPr="006332D6">
        <w:rPr>
          <w:rFonts w:hint="eastAsia"/>
          <w:lang w:val="en-GB" w:bidi="he-IL"/>
        </w:rPr>
        <w:t>기업의</w:t>
      </w:r>
      <w:r w:rsidRPr="006332D6">
        <w:rPr>
          <w:lang w:val="en-GB" w:bidi="he-IL"/>
        </w:rPr>
        <w:t xml:space="preserve"> </w:t>
      </w:r>
      <w:r w:rsidRPr="006332D6">
        <w:rPr>
          <w:rFonts w:hint="eastAsia"/>
          <w:lang w:val="en-GB" w:bidi="he-IL"/>
        </w:rPr>
        <w:t>상황</w:t>
      </w:r>
      <w:r w:rsidRPr="006332D6">
        <w:rPr>
          <w:lang w:val="en-GB" w:bidi="he-IL"/>
        </w:rPr>
        <w:t>(</w:t>
      </w:r>
      <w:r w:rsidRPr="006332D6">
        <w:rPr>
          <w:rFonts w:hint="eastAsia"/>
          <w:lang w:val="en-GB" w:bidi="he-IL"/>
        </w:rPr>
        <w:t>예를</w:t>
      </w:r>
      <w:r w:rsidRPr="006332D6">
        <w:rPr>
          <w:lang w:val="en-GB" w:bidi="he-IL"/>
        </w:rPr>
        <w:t xml:space="preserve"> </w:t>
      </w:r>
      <w:r w:rsidRPr="006332D6">
        <w:rPr>
          <w:rFonts w:hint="eastAsia"/>
          <w:lang w:val="en-GB" w:bidi="he-IL"/>
        </w:rPr>
        <w:t>들어</w:t>
      </w:r>
      <w:r w:rsidRPr="006332D6">
        <w:rPr>
          <w:lang w:val="en-GB" w:bidi="he-IL"/>
        </w:rPr>
        <w:t xml:space="preserve"> </w:t>
      </w:r>
      <w:r w:rsidRPr="006332D6">
        <w:rPr>
          <w:rFonts w:hint="eastAsia"/>
          <w:lang w:val="en-GB" w:bidi="he-IL"/>
        </w:rPr>
        <w:t>기업이</w:t>
      </w:r>
      <w:r w:rsidRPr="006332D6">
        <w:rPr>
          <w:lang w:val="en-GB" w:bidi="he-IL"/>
        </w:rPr>
        <w:t xml:space="preserve"> </w:t>
      </w:r>
      <w:r w:rsidRPr="006332D6">
        <w:rPr>
          <w:rFonts w:hint="eastAsia"/>
          <w:lang w:val="en-GB" w:bidi="he-IL"/>
        </w:rPr>
        <w:t>기중</w:t>
      </w:r>
      <w:r w:rsidRPr="006332D6">
        <w:rPr>
          <w:lang w:val="en-GB" w:bidi="he-IL"/>
        </w:rPr>
        <w:t xml:space="preserve"> </w:t>
      </w:r>
      <w:r w:rsidRPr="006332D6">
        <w:rPr>
          <w:rFonts w:hint="eastAsia"/>
          <w:lang w:val="en-GB" w:bidi="he-IL"/>
        </w:rPr>
        <w:t>유의적인</w:t>
      </w:r>
      <w:r w:rsidRPr="006332D6">
        <w:rPr>
          <w:lang w:val="en-GB" w:bidi="he-IL"/>
        </w:rPr>
        <w:t xml:space="preserve"> </w:t>
      </w:r>
      <w:r w:rsidRPr="006332D6">
        <w:rPr>
          <w:rFonts w:hint="eastAsia"/>
          <w:lang w:val="en-GB" w:bidi="he-IL"/>
        </w:rPr>
        <w:t>사업결합을</w:t>
      </w:r>
      <w:r w:rsidRPr="006332D6">
        <w:rPr>
          <w:lang w:val="en-GB" w:bidi="he-IL"/>
        </w:rPr>
        <w:t xml:space="preserve"> </w:t>
      </w:r>
      <w:r w:rsidRPr="006332D6">
        <w:rPr>
          <w:rFonts w:hint="eastAsia"/>
          <w:lang w:val="en-GB" w:bidi="he-IL"/>
        </w:rPr>
        <w:t>진행하였을</w:t>
      </w:r>
      <w:r w:rsidRPr="006332D6">
        <w:rPr>
          <w:lang w:val="en-GB" w:bidi="he-IL"/>
        </w:rPr>
        <w:t xml:space="preserve"> </w:t>
      </w:r>
      <w:r w:rsidRPr="006332D6">
        <w:rPr>
          <w:rFonts w:hint="eastAsia"/>
          <w:lang w:val="en-GB" w:bidi="he-IL"/>
        </w:rPr>
        <w:t>수</w:t>
      </w:r>
      <w:r w:rsidRPr="006332D6">
        <w:rPr>
          <w:lang w:val="en-GB" w:bidi="he-IL"/>
        </w:rPr>
        <w:t xml:space="preserve"> </w:t>
      </w:r>
      <w:r w:rsidRPr="006332D6">
        <w:rPr>
          <w:rFonts w:hint="eastAsia"/>
          <w:lang w:val="en-GB" w:bidi="he-IL"/>
        </w:rPr>
        <w:t>있다</w:t>
      </w:r>
      <w:r w:rsidRPr="006332D6">
        <w:rPr>
          <w:lang w:val="en-GB" w:bidi="he-IL"/>
        </w:rPr>
        <w:t>)</w:t>
      </w:r>
    </w:p>
    <w:p w14:paraId="33395C09" w14:textId="77777777" w:rsidR="003F429A" w:rsidRPr="006332D6" w:rsidRDefault="003F429A" w:rsidP="000A4BDE">
      <w:pPr>
        <w:pStyle w:val="A0"/>
        <w:rPr>
          <w:lang w:val="en-GB" w:bidi="he-IL"/>
        </w:rPr>
      </w:pPr>
      <w:r w:rsidRPr="006332D6">
        <w:rPr>
          <w:rFonts w:hint="eastAsia"/>
          <w:lang w:val="en-GB" w:bidi="he-IL"/>
        </w:rPr>
        <w:t>해당</w:t>
      </w:r>
      <w:r w:rsidRPr="006332D6">
        <w:rPr>
          <w:lang w:val="en-GB" w:bidi="he-IL"/>
        </w:rPr>
        <w:t xml:space="preserve"> </w:t>
      </w:r>
      <w:r w:rsidRPr="006332D6">
        <w:rPr>
          <w:rFonts w:hint="eastAsia"/>
          <w:lang w:val="en-GB" w:bidi="he-IL"/>
        </w:rPr>
        <w:t>재무보고체계의</w:t>
      </w:r>
      <w:r w:rsidRPr="006332D6">
        <w:rPr>
          <w:lang w:val="en-GB" w:bidi="he-IL"/>
        </w:rPr>
        <w:t xml:space="preserve"> </w:t>
      </w:r>
      <w:r w:rsidRPr="006332D6">
        <w:rPr>
          <w:rFonts w:hint="eastAsia"/>
          <w:lang w:val="en-GB" w:bidi="he-IL"/>
        </w:rPr>
        <w:t>변경을</w:t>
      </w:r>
      <w:r w:rsidRPr="006332D6">
        <w:rPr>
          <w:lang w:val="en-GB" w:bidi="he-IL"/>
        </w:rPr>
        <w:t xml:space="preserve"> </w:t>
      </w:r>
      <w:r w:rsidRPr="006332D6">
        <w:rPr>
          <w:rFonts w:hint="eastAsia"/>
          <w:lang w:val="en-GB" w:bidi="he-IL"/>
        </w:rPr>
        <w:t>포함한</w:t>
      </w:r>
      <w:r w:rsidRPr="006332D6">
        <w:rPr>
          <w:lang w:val="en-GB" w:bidi="he-IL"/>
        </w:rPr>
        <w:t xml:space="preserve"> </w:t>
      </w:r>
      <w:r w:rsidRPr="006332D6">
        <w:rPr>
          <w:rFonts w:hint="eastAsia"/>
          <w:lang w:val="en-GB" w:bidi="he-IL"/>
        </w:rPr>
        <w:t>해당</w:t>
      </w:r>
      <w:r w:rsidRPr="006332D6">
        <w:rPr>
          <w:lang w:val="en-GB" w:bidi="he-IL"/>
        </w:rPr>
        <w:t xml:space="preserve"> </w:t>
      </w:r>
      <w:r w:rsidRPr="006332D6">
        <w:rPr>
          <w:rFonts w:hint="eastAsia"/>
          <w:lang w:val="en-GB" w:bidi="he-IL"/>
        </w:rPr>
        <w:t>재무보고체계</w:t>
      </w:r>
      <w:r w:rsidRPr="006332D6">
        <w:rPr>
          <w:lang w:val="en-GB" w:bidi="he-IL"/>
        </w:rPr>
        <w:t xml:space="preserve">(예를 </w:t>
      </w:r>
      <w:r w:rsidRPr="006332D6">
        <w:rPr>
          <w:rFonts w:hint="eastAsia"/>
          <w:lang w:val="en-GB" w:bidi="he-IL"/>
        </w:rPr>
        <w:t>들어</w:t>
      </w:r>
      <w:r w:rsidRPr="006332D6">
        <w:rPr>
          <w:lang w:val="en-GB" w:bidi="he-IL"/>
        </w:rPr>
        <w:t xml:space="preserve"> </w:t>
      </w:r>
      <w:r w:rsidRPr="006332D6">
        <w:rPr>
          <w:rFonts w:hint="eastAsia"/>
          <w:lang w:val="en-GB" w:bidi="he-IL"/>
        </w:rPr>
        <w:t>새로운</w:t>
      </w:r>
      <w:r w:rsidRPr="006332D6">
        <w:rPr>
          <w:lang w:val="en-GB" w:bidi="he-IL"/>
        </w:rPr>
        <w:t xml:space="preserve"> </w:t>
      </w:r>
      <w:r w:rsidRPr="006332D6">
        <w:rPr>
          <w:rFonts w:hint="eastAsia"/>
          <w:lang w:val="en-GB" w:bidi="he-IL"/>
        </w:rPr>
        <w:t>재무보고기준에서</w:t>
      </w:r>
      <w:r w:rsidRPr="006332D6">
        <w:rPr>
          <w:lang w:val="en-GB" w:bidi="he-IL"/>
        </w:rPr>
        <w:t xml:space="preserve"> </w:t>
      </w:r>
      <w:r w:rsidRPr="006332D6">
        <w:rPr>
          <w:rFonts w:hint="eastAsia"/>
          <w:lang w:val="en-GB" w:bidi="he-IL"/>
        </w:rPr>
        <w:t>기업에</w:t>
      </w:r>
      <w:r w:rsidRPr="006332D6">
        <w:rPr>
          <w:lang w:val="en-GB" w:bidi="he-IL"/>
        </w:rPr>
        <w:t xml:space="preserve"> </w:t>
      </w:r>
      <w:r w:rsidRPr="006332D6">
        <w:rPr>
          <w:rFonts w:hint="eastAsia"/>
          <w:lang w:val="en-GB" w:bidi="he-IL"/>
        </w:rPr>
        <w:t>유의적인</w:t>
      </w:r>
      <w:r w:rsidRPr="006332D6">
        <w:rPr>
          <w:lang w:val="en-GB" w:bidi="he-IL"/>
        </w:rPr>
        <w:t xml:space="preserve"> </w:t>
      </w:r>
      <w:r w:rsidRPr="006332D6">
        <w:rPr>
          <w:rFonts w:hint="eastAsia"/>
          <w:lang w:val="en-GB" w:bidi="he-IL"/>
        </w:rPr>
        <w:t>새로운</w:t>
      </w:r>
      <w:r w:rsidRPr="006332D6">
        <w:rPr>
          <w:lang w:val="en-GB" w:bidi="he-IL"/>
        </w:rPr>
        <w:t xml:space="preserve"> </w:t>
      </w:r>
      <w:r w:rsidRPr="006332D6">
        <w:rPr>
          <w:rFonts w:hint="eastAsia"/>
          <w:lang w:val="en-GB" w:bidi="he-IL"/>
        </w:rPr>
        <w:t>질적</w:t>
      </w:r>
      <w:r w:rsidRPr="006332D6">
        <w:rPr>
          <w:lang w:val="en-GB" w:bidi="he-IL"/>
        </w:rPr>
        <w:t xml:space="preserve"> </w:t>
      </w:r>
      <w:r w:rsidRPr="006332D6">
        <w:rPr>
          <w:rFonts w:hint="eastAsia"/>
          <w:lang w:val="en-GB" w:bidi="he-IL"/>
        </w:rPr>
        <w:t>공시를</w:t>
      </w:r>
      <w:r w:rsidRPr="006332D6">
        <w:rPr>
          <w:lang w:val="en-GB" w:bidi="he-IL"/>
        </w:rPr>
        <w:t xml:space="preserve"> </w:t>
      </w:r>
      <w:r w:rsidRPr="006332D6">
        <w:rPr>
          <w:rFonts w:hint="eastAsia"/>
          <w:lang w:val="en-GB" w:bidi="he-IL"/>
        </w:rPr>
        <w:t>요구할</w:t>
      </w:r>
      <w:r w:rsidRPr="006332D6">
        <w:rPr>
          <w:lang w:val="en-GB" w:bidi="he-IL"/>
        </w:rPr>
        <w:t xml:space="preserve"> </w:t>
      </w:r>
      <w:r w:rsidRPr="006332D6">
        <w:rPr>
          <w:rFonts w:hint="eastAsia"/>
          <w:lang w:val="en-GB" w:bidi="he-IL"/>
        </w:rPr>
        <w:t>수</w:t>
      </w:r>
      <w:r w:rsidRPr="006332D6">
        <w:rPr>
          <w:lang w:val="en-GB" w:bidi="he-IL"/>
        </w:rPr>
        <w:t xml:space="preserve"> </w:t>
      </w:r>
      <w:r w:rsidRPr="006332D6">
        <w:rPr>
          <w:rFonts w:hint="eastAsia"/>
          <w:lang w:val="en-GB" w:bidi="he-IL"/>
        </w:rPr>
        <w:t>있다</w:t>
      </w:r>
      <w:r w:rsidRPr="006332D6">
        <w:rPr>
          <w:lang w:val="en-GB" w:bidi="he-IL"/>
        </w:rPr>
        <w:t>.)</w:t>
      </w:r>
    </w:p>
    <w:p w14:paraId="16207162" w14:textId="7704287A" w:rsidR="009074FB" w:rsidRPr="006332D6" w:rsidRDefault="003F429A" w:rsidP="000A4BDE">
      <w:pPr>
        <w:pStyle w:val="A0"/>
        <w:rPr>
          <w:lang w:val="en-GB" w:bidi="he-IL"/>
        </w:rPr>
      </w:pPr>
      <w:r w:rsidRPr="006332D6">
        <w:rPr>
          <w:rFonts w:hint="eastAsia"/>
          <w:lang w:val="en-GB" w:bidi="he-IL"/>
        </w:rPr>
        <w:t>기업의</w:t>
      </w:r>
      <w:r w:rsidRPr="006332D6">
        <w:rPr>
          <w:lang w:val="en-GB" w:bidi="he-IL"/>
        </w:rPr>
        <w:t xml:space="preserve"> </w:t>
      </w:r>
      <w:r w:rsidRPr="006332D6">
        <w:rPr>
          <w:rFonts w:hint="eastAsia"/>
          <w:lang w:val="en-GB" w:bidi="he-IL"/>
        </w:rPr>
        <w:t>성격으로</w:t>
      </w:r>
      <w:r w:rsidRPr="006332D6">
        <w:rPr>
          <w:lang w:val="en-GB" w:bidi="he-IL"/>
        </w:rPr>
        <w:t xml:space="preserve"> </w:t>
      </w:r>
      <w:r w:rsidRPr="006332D6">
        <w:rPr>
          <w:rFonts w:hint="eastAsia"/>
          <w:lang w:val="en-GB" w:bidi="he-IL"/>
        </w:rPr>
        <w:t>인해</w:t>
      </w:r>
      <w:r w:rsidRPr="006332D6">
        <w:rPr>
          <w:lang w:val="en-GB" w:bidi="he-IL"/>
        </w:rPr>
        <w:t xml:space="preserve"> </w:t>
      </w:r>
      <w:r w:rsidRPr="006332D6">
        <w:rPr>
          <w:rFonts w:hint="eastAsia"/>
          <w:lang w:val="en-GB" w:bidi="he-IL"/>
        </w:rPr>
        <w:t>재무제표</w:t>
      </w:r>
      <w:r w:rsidRPr="006332D6">
        <w:rPr>
          <w:lang w:val="en-GB" w:bidi="he-IL"/>
        </w:rPr>
        <w:t xml:space="preserve"> </w:t>
      </w:r>
      <w:r w:rsidRPr="006332D6">
        <w:rPr>
          <w:rFonts w:hint="eastAsia"/>
          <w:lang w:val="en-GB" w:bidi="he-IL"/>
        </w:rPr>
        <w:t>이용자에게</w:t>
      </w:r>
      <w:r w:rsidRPr="006332D6">
        <w:rPr>
          <w:lang w:val="en-GB" w:bidi="he-IL"/>
        </w:rPr>
        <w:t xml:space="preserve"> </w:t>
      </w:r>
      <w:r w:rsidRPr="006332D6">
        <w:rPr>
          <w:rFonts w:hint="eastAsia"/>
          <w:lang w:val="en-GB" w:bidi="he-IL"/>
        </w:rPr>
        <w:t>중요한</w:t>
      </w:r>
      <w:r w:rsidRPr="006332D6">
        <w:rPr>
          <w:lang w:val="en-GB" w:bidi="he-IL"/>
        </w:rPr>
        <w:t xml:space="preserve"> </w:t>
      </w:r>
      <w:r w:rsidRPr="006332D6">
        <w:rPr>
          <w:rFonts w:hint="eastAsia"/>
          <w:lang w:val="en-GB" w:bidi="he-IL"/>
        </w:rPr>
        <w:t>질적</w:t>
      </w:r>
      <w:r w:rsidR="00C018EA">
        <w:rPr>
          <w:rFonts w:hint="eastAsia"/>
          <w:lang w:val="en-GB" w:bidi="he-IL"/>
        </w:rPr>
        <w:t xml:space="preserve"> </w:t>
      </w:r>
      <w:r w:rsidRPr="006332D6">
        <w:rPr>
          <w:rFonts w:hint="eastAsia"/>
          <w:lang w:val="en-GB" w:bidi="he-IL"/>
        </w:rPr>
        <w:t>공시</w:t>
      </w:r>
      <w:r w:rsidRPr="006332D6">
        <w:rPr>
          <w:lang w:val="en-GB" w:bidi="he-IL"/>
        </w:rPr>
        <w:t>(</w:t>
      </w:r>
      <w:r w:rsidRPr="006332D6">
        <w:rPr>
          <w:rFonts w:hint="eastAsia"/>
          <w:lang w:val="en-GB" w:bidi="he-IL"/>
        </w:rPr>
        <w:t>예를</w:t>
      </w:r>
      <w:r w:rsidRPr="006332D6">
        <w:rPr>
          <w:lang w:val="en-GB" w:bidi="he-IL"/>
        </w:rPr>
        <w:t xml:space="preserve"> </w:t>
      </w:r>
      <w:r w:rsidRPr="006332D6">
        <w:rPr>
          <w:rFonts w:hint="eastAsia"/>
          <w:lang w:val="en-GB" w:bidi="he-IL"/>
        </w:rPr>
        <w:t>들어</w:t>
      </w:r>
      <w:r w:rsidRPr="006332D6">
        <w:rPr>
          <w:lang w:val="en-GB" w:bidi="he-IL"/>
        </w:rPr>
        <w:t xml:space="preserve"> </w:t>
      </w:r>
      <w:r w:rsidRPr="006332D6">
        <w:rPr>
          <w:rFonts w:hint="eastAsia"/>
          <w:lang w:val="en-GB" w:bidi="he-IL"/>
        </w:rPr>
        <w:t>유동성</w:t>
      </w:r>
      <w:r w:rsidRPr="006332D6">
        <w:rPr>
          <w:lang w:val="en-GB" w:bidi="he-IL"/>
        </w:rPr>
        <w:t xml:space="preserve"> </w:t>
      </w:r>
      <w:r w:rsidRPr="006332D6">
        <w:rPr>
          <w:rFonts w:hint="eastAsia"/>
          <w:lang w:val="en-GB" w:bidi="he-IL"/>
        </w:rPr>
        <w:t>위험공시는</w:t>
      </w:r>
      <w:r w:rsidRPr="006332D6">
        <w:rPr>
          <w:lang w:val="en-GB" w:bidi="he-IL"/>
        </w:rPr>
        <w:t xml:space="preserve"> </w:t>
      </w:r>
      <w:r w:rsidRPr="006332D6">
        <w:rPr>
          <w:rFonts w:hint="eastAsia"/>
          <w:lang w:val="en-GB" w:bidi="he-IL"/>
        </w:rPr>
        <w:t>금융기관의</w:t>
      </w:r>
      <w:r w:rsidRPr="006332D6">
        <w:rPr>
          <w:lang w:val="en-GB" w:bidi="he-IL"/>
        </w:rPr>
        <w:t xml:space="preserve"> </w:t>
      </w:r>
      <w:r w:rsidRPr="006332D6">
        <w:rPr>
          <w:rFonts w:hint="eastAsia"/>
          <w:lang w:val="en-GB" w:bidi="he-IL"/>
        </w:rPr>
        <w:t>재무제표</w:t>
      </w:r>
      <w:r w:rsidRPr="006332D6">
        <w:rPr>
          <w:lang w:val="en-GB" w:bidi="he-IL"/>
        </w:rPr>
        <w:t xml:space="preserve"> </w:t>
      </w:r>
      <w:r w:rsidRPr="006332D6">
        <w:rPr>
          <w:rFonts w:hint="eastAsia"/>
          <w:lang w:val="en-GB" w:bidi="he-IL"/>
        </w:rPr>
        <w:t>이용자에게</w:t>
      </w:r>
      <w:r w:rsidRPr="006332D6">
        <w:rPr>
          <w:lang w:val="en-GB" w:bidi="he-IL"/>
        </w:rPr>
        <w:t xml:space="preserve"> </w:t>
      </w:r>
      <w:r w:rsidRPr="006332D6">
        <w:rPr>
          <w:rFonts w:hint="eastAsia"/>
          <w:lang w:val="en-GB" w:bidi="he-IL"/>
        </w:rPr>
        <w:t>중요할</w:t>
      </w:r>
      <w:r w:rsidRPr="006332D6">
        <w:rPr>
          <w:lang w:val="en-GB" w:bidi="he-IL"/>
        </w:rPr>
        <w:t xml:space="preserve"> </w:t>
      </w:r>
      <w:r w:rsidRPr="006332D6">
        <w:rPr>
          <w:rFonts w:hint="eastAsia"/>
          <w:lang w:val="en-GB" w:bidi="he-IL"/>
        </w:rPr>
        <w:t>수</w:t>
      </w:r>
      <w:r w:rsidRPr="006332D6">
        <w:rPr>
          <w:lang w:val="en-GB" w:bidi="he-IL"/>
        </w:rPr>
        <w:t xml:space="preserve"> </w:t>
      </w:r>
      <w:r w:rsidRPr="006332D6">
        <w:rPr>
          <w:rFonts w:hint="eastAsia"/>
          <w:lang w:val="en-GB" w:bidi="he-IL"/>
        </w:rPr>
        <w:t>있다</w:t>
      </w:r>
      <w:r w:rsidRPr="006332D6">
        <w:rPr>
          <w:lang w:val="en-GB" w:bidi="he-IL"/>
        </w:rPr>
        <w:t>)</w:t>
      </w:r>
    </w:p>
    <w:p w14:paraId="7F13DF64" w14:textId="123854F8" w:rsidR="009074FB" w:rsidRPr="006332D6" w:rsidRDefault="003F429A" w:rsidP="000A4BDE">
      <w:pPr>
        <w:pStyle w:val="3"/>
      </w:pPr>
      <w:r w:rsidRPr="006332D6">
        <w:t>감사</w:t>
      </w:r>
      <w:r w:rsidRPr="006332D6">
        <w:rPr>
          <w:rFonts w:hint="eastAsia"/>
        </w:rPr>
        <w:t>계</w:t>
      </w:r>
      <w:r w:rsidRPr="006332D6">
        <w:t xml:space="preserve">획 </w:t>
      </w:r>
      <w:proofErr w:type="spellStart"/>
      <w:r w:rsidRPr="006332D6">
        <w:t>수립시</w:t>
      </w:r>
      <w:proofErr w:type="spellEnd"/>
      <w:r w:rsidRPr="006332D6">
        <w:t xml:space="preserve"> 중요성과 </w:t>
      </w:r>
      <w:r w:rsidRPr="006332D6">
        <w:rPr>
          <w:rFonts w:hint="eastAsia"/>
        </w:rPr>
        <w:t>수행</w:t>
      </w:r>
      <w:r w:rsidRPr="006332D6">
        <w:t>중요성의 결정</w:t>
      </w:r>
    </w:p>
    <w:p w14:paraId="39827790" w14:textId="52401288" w:rsidR="003F429A" w:rsidRPr="006332D6" w:rsidRDefault="003F429A" w:rsidP="000A4BDE">
      <w:pPr>
        <w:pStyle w:val="4"/>
      </w:pPr>
      <w:r w:rsidRPr="006332D6">
        <w:t xml:space="preserve">공공부문에 </w:t>
      </w:r>
      <w:r w:rsidRPr="006332D6">
        <w:rPr>
          <w:rFonts w:hint="eastAsia"/>
        </w:rPr>
        <w:t>특유한</w:t>
      </w:r>
      <w:r w:rsidRPr="006332D6">
        <w:t xml:space="preserve"> 고려사항 (문단 10 참조)</w:t>
      </w:r>
    </w:p>
    <w:p w14:paraId="27413970" w14:textId="79C39F02" w:rsidR="009074FB" w:rsidRPr="006332D6" w:rsidRDefault="003F429A">
      <w:pPr>
        <w:pStyle w:val="A"/>
        <w:numPr>
          <w:ilvl w:val="0"/>
          <w:numId w:val="18"/>
        </w:numPr>
      </w:pPr>
      <w:r w:rsidRPr="006332D6">
        <w:t>공공부문의 경우, 종종 입법기관과 규제기관</w:t>
      </w:r>
      <w:r w:rsidRPr="006332D6">
        <w:rPr>
          <w:rFonts w:hint="eastAsia"/>
        </w:rPr>
        <w:t>은</w:t>
      </w:r>
      <w:r w:rsidRPr="006332D6">
        <w:t xml:space="preserve"> </w:t>
      </w:r>
      <w:r w:rsidRPr="006332D6">
        <w:rPr>
          <w:rFonts w:hint="eastAsia"/>
        </w:rPr>
        <w:t>이들</w:t>
      </w:r>
      <w:r w:rsidRPr="006332D6">
        <w:t xml:space="preserve"> 재무제표의 주된 이용자이다. 또한, </w:t>
      </w:r>
      <w:r w:rsidRPr="006332D6">
        <w:rPr>
          <w:rFonts w:hint="eastAsia"/>
        </w:rPr>
        <w:t>해당</w:t>
      </w:r>
      <w:r w:rsidRPr="006332D6">
        <w:t xml:space="preserve"> 재무제표는 경제적 의사결정 외의 목적으로 이용될 수</w:t>
      </w:r>
      <w:r w:rsidRPr="006332D6">
        <w:rPr>
          <w:rFonts w:hint="eastAsia"/>
        </w:rPr>
        <w:t>도</w:t>
      </w:r>
      <w:r w:rsidRPr="006332D6">
        <w:t xml:space="preserve"> 있다. 공공부문의 재무제표감사에서 재무제표 전체에 대한 중요성 (</w:t>
      </w:r>
      <w:r w:rsidRPr="006332D6">
        <w:rPr>
          <w:rFonts w:hint="eastAsia"/>
        </w:rPr>
        <w:t>해당되는</w:t>
      </w:r>
      <w:r w:rsidRPr="006332D6">
        <w:t xml:space="preserve"> </w:t>
      </w:r>
      <w:r w:rsidRPr="006332D6">
        <w:rPr>
          <w:rFonts w:hint="eastAsia"/>
        </w:rPr>
        <w:t>경우</w:t>
      </w:r>
      <w:r w:rsidRPr="006332D6">
        <w:t xml:space="preserve">, </w:t>
      </w:r>
      <w:r w:rsidRPr="006332D6">
        <w:rPr>
          <w:rFonts w:hint="eastAsia"/>
        </w:rPr>
        <w:t>특정</w:t>
      </w:r>
      <w:r w:rsidRPr="006332D6">
        <w:t xml:space="preserve"> </w:t>
      </w:r>
      <w:r w:rsidRPr="006332D6">
        <w:rPr>
          <w:rFonts w:hint="eastAsia"/>
        </w:rPr>
        <w:t>거래유형과</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공시에</w:t>
      </w:r>
      <w:r w:rsidRPr="006332D6">
        <w:t xml:space="preserve"> </w:t>
      </w:r>
      <w:r w:rsidRPr="006332D6">
        <w:rPr>
          <w:rFonts w:hint="eastAsia"/>
        </w:rPr>
        <w:t>대한</w:t>
      </w:r>
      <w:r w:rsidRPr="006332D6">
        <w:t xml:space="preserve"> </w:t>
      </w:r>
      <w:r w:rsidRPr="006332D6">
        <w:rPr>
          <w:rFonts w:hint="eastAsia"/>
        </w:rPr>
        <w:t>중요성</w:t>
      </w:r>
      <w:r w:rsidRPr="006332D6">
        <w:t xml:space="preserve"> </w:t>
      </w:r>
      <w:r w:rsidRPr="006332D6">
        <w:rPr>
          <w:rFonts w:hint="eastAsia"/>
        </w:rPr>
        <w:t>수준</w:t>
      </w:r>
      <w:r w:rsidRPr="006332D6">
        <w:t>)</w:t>
      </w:r>
      <w:r w:rsidRPr="006332D6">
        <w:rPr>
          <w:rFonts w:hint="eastAsia"/>
        </w:rPr>
        <w:t>의</w:t>
      </w:r>
      <w:r w:rsidRPr="006332D6">
        <w:t xml:space="preserve"> 결정은 법규</w:t>
      </w:r>
      <w:r w:rsidRPr="006332D6">
        <w:rPr>
          <w:rFonts w:hint="eastAsia"/>
        </w:rPr>
        <w:t>와</w:t>
      </w:r>
      <w:r w:rsidRPr="006332D6">
        <w:t xml:space="preserve"> </w:t>
      </w:r>
      <w:r w:rsidRPr="006332D6">
        <w:rPr>
          <w:rFonts w:hint="eastAsia"/>
        </w:rPr>
        <w:t>기타의</w:t>
      </w:r>
      <w:r w:rsidRPr="006332D6">
        <w:t xml:space="preserve"> </w:t>
      </w:r>
      <w:r w:rsidRPr="006332D6">
        <w:rPr>
          <w:rFonts w:hint="eastAsia"/>
        </w:rPr>
        <w:t>공적</w:t>
      </w:r>
      <w:r w:rsidRPr="006332D6">
        <w:t xml:space="preserve"> </w:t>
      </w:r>
      <w:r w:rsidRPr="006332D6">
        <w:rPr>
          <w:rFonts w:hint="eastAsia"/>
        </w:rPr>
        <w:t>근거</w:t>
      </w:r>
      <w:r w:rsidRPr="006332D6">
        <w:t>, 그리고 공공</w:t>
      </w:r>
      <w:r w:rsidRPr="006332D6">
        <w:rPr>
          <w:rFonts w:hint="eastAsia"/>
        </w:rPr>
        <w:t>부문</w:t>
      </w:r>
      <w:r w:rsidRPr="006332D6">
        <w:t xml:space="preserve"> 프로그램</w:t>
      </w:r>
      <w:r w:rsidRPr="006332D6">
        <w:rPr>
          <w:rFonts w:hint="eastAsia"/>
        </w:rPr>
        <w:t>과</w:t>
      </w:r>
      <w:r w:rsidRPr="006332D6">
        <w:t xml:space="preserve"> 관련된 입법기관 및 </w:t>
      </w:r>
      <w:r w:rsidRPr="006332D6">
        <w:rPr>
          <w:rFonts w:hint="eastAsia"/>
        </w:rPr>
        <w:t>공공</w:t>
      </w:r>
      <w:r w:rsidRPr="006332D6">
        <w:t>의 재무정보 요구에 영향을 받는다.</w:t>
      </w:r>
    </w:p>
    <w:p w14:paraId="2105608A" w14:textId="75AA746C" w:rsidR="003F429A" w:rsidRPr="006332D6" w:rsidRDefault="003F429A" w:rsidP="000A4BDE">
      <w:pPr>
        <w:pStyle w:val="4"/>
      </w:pPr>
      <w:r w:rsidRPr="006332D6">
        <w:rPr>
          <w:rFonts w:hint="eastAsia"/>
        </w:rPr>
        <w:t>재무제표</w:t>
      </w:r>
      <w:r w:rsidRPr="006332D6">
        <w:t xml:space="preserve"> </w:t>
      </w:r>
      <w:r w:rsidRPr="006332D6">
        <w:rPr>
          <w:rFonts w:hint="eastAsia"/>
        </w:rPr>
        <w:t>전체에</w:t>
      </w:r>
      <w:r w:rsidRPr="006332D6">
        <w:t xml:space="preserve"> </w:t>
      </w:r>
      <w:r w:rsidRPr="006332D6">
        <w:rPr>
          <w:rFonts w:hint="eastAsia"/>
        </w:rPr>
        <w:t>대한</w:t>
      </w:r>
      <w:r w:rsidRPr="006332D6">
        <w:t xml:space="preserve"> </w:t>
      </w:r>
      <w:r w:rsidRPr="006332D6">
        <w:rPr>
          <w:rFonts w:hint="eastAsia"/>
        </w:rPr>
        <w:t>중요성의</w:t>
      </w:r>
      <w:r w:rsidRPr="006332D6">
        <w:t xml:space="preserve"> </w:t>
      </w:r>
      <w:r w:rsidRPr="006332D6">
        <w:rPr>
          <w:rFonts w:hint="eastAsia"/>
        </w:rPr>
        <w:t>결정시</w:t>
      </w:r>
      <w:r w:rsidRPr="006332D6">
        <w:t xml:space="preserve"> </w:t>
      </w:r>
      <w:r w:rsidRPr="006332D6">
        <w:rPr>
          <w:rFonts w:hint="eastAsia"/>
        </w:rPr>
        <w:t>벤치마크의</w:t>
      </w:r>
      <w:r w:rsidRPr="006332D6">
        <w:t xml:space="preserve"> </w:t>
      </w:r>
      <w:r w:rsidRPr="006332D6">
        <w:rPr>
          <w:rFonts w:hint="eastAsia"/>
        </w:rPr>
        <w:t>이용</w:t>
      </w:r>
      <w:r w:rsidRPr="006332D6">
        <w:t xml:space="preserve"> (문단 10 </w:t>
      </w:r>
      <w:r w:rsidRPr="006332D6">
        <w:rPr>
          <w:rFonts w:hint="eastAsia"/>
        </w:rPr>
        <w:t>참조</w:t>
      </w:r>
      <w:r w:rsidRPr="006332D6">
        <w:t>)</w:t>
      </w:r>
    </w:p>
    <w:p w14:paraId="66555CE1" w14:textId="60B812D9" w:rsidR="003F429A" w:rsidRPr="006332D6" w:rsidRDefault="003F429A">
      <w:pPr>
        <w:pStyle w:val="A"/>
        <w:numPr>
          <w:ilvl w:val="0"/>
          <w:numId w:val="18"/>
        </w:numPr>
        <w:rPr>
          <w:lang w:bidi="he-IL"/>
        </w:rPr>
      </w:pPr>
      <w:r w:rsidRPr="006332D6">
        <w:rPr>
          <w:rFonts w:hint="eastAsia"/>
          <w:lang w:bidi="he-IL"/>
        </w:rPr>
        <w:t>중요성의</w:t>
      </w:r>
      <w:r w:rsidRPr="006332D6">
        <w:rPr>
          <w:lang w:bidi="he-IL"/>
        </w:rPr>
        <w:t xml:space="preserve"> 결정에는 전문가적 판단이 수반된다. 재무제표 전체에 대한 중요성 결정의 출발점으로, 백분율이 종종 특정의 선</w:t>
      </w:r>
      <w:r w:rsidRPr="006332D6">
        <w:rPr>
          <w:rFonts w:hint="eastAsia"/>
          <w:lang w:bidi="he-IL"/>
        </w:rPr>
        <w:t>택된</w:t>
      </w:r>
      <w:r w:rsidRPr="006332D6">
        <w:rPr>
          <w:lang w:bidi="he-IL"/>
        </w:rPr>
        <w:t xml:space="preserve"> 벤치마크로 적용된다. 적합한 벤치마크의 식별에 영향을 미칠 수 있는 요인들은 다음과 같다.</w:t>
      </w:r>
    </w:p>
    <w:p w14:paraId="73D92044" w14:textId="77777777" w:rsidR="003F429A" w:rsidRPr="006332D6" w:rsidRDefault="003F429A" w:rsidP="000A4BDE">
      <w:pPr>
        <w:pStyle w:val="A0"/>
        <w:rPr>
          <w:lang w:bidi="he-IL"/>
        </w:rPr>
      </w:pPr>
      <w:r w:rsidRPr="006332D6">
        <w:rPr>
          <w:rFonts w:hint="eastAsia"/>
          <w:lang w:bidi="he-IL"/>
        </w:rPr>
        <w:t>재무제표의</w:t>
      </w:r>
      <w:r w:rsidRPr="006332D6">
        <w:rPr>
          <w:lang w:bidi="he-IL"/>
        </w:rPr>
        <w:t xml:space="preserve"> </w:t>
      </w:r>
      <w:r w:rsidRPr="006332D6">
        <w:rPr>
          <w:rFonts w:hint="eastAsia"/>
          <w:lang w:bidi="he-IL"/>
        </w:rPr>
        <w:t>요소</w:t>
      </w:r>
      <w:r w:rsidRPr="006332D6">
        <w:rPr>
          <w:lang w:bidi="he-IL"/>
        </w:rPr>
        <w:t xml:space="preserve">(예를 </w:t>
      </w:r>
      <w:r w:rsidRPr="006332D6">
        <w:rPr>
          <w:rFonts w:hint="eastAsia"/>
          <w:lang w:bidi="he-IL"/>
        </w:rPr>
        <w:t>들어</w:t>
      </w:r>
      <w:r w:rsidRPr="006332D6">
        <w:rPr>
          <w:lang w:bidi="he-IL"/>
        </w:rPr>
        <w:t xml:space="preserve">, </w:t>
      </w:r>
      <w:r w:rsidRPr="006332D6">
        <w:rPr>
          <w:rFonts w:hint="eastAsia"/>
          <w:lang w:bidi="he-IL"/>
        </w:rPr>
        <w:t>자산</w:t>
      </w:r>
      <w:r w:rsidRPr="006332D6">
        <w:rPr>
          <w:lang w:bidi="he-IL"/>
        </w:rPr>
        <w:t xml:space="preserve">, </w:t>
      </w:r>
      <w:r w:rsidRPr="006332D6">
        <w:rPr>
          <w:rFonts w:hint="eastAsia"/>
          <w:lang w:bidi="he-IL"/>
        </w:rPr>
        <w:t>부채</w:t>
      </w:r>
      <w:r w:rsidRPr="006332D6">
        <w:rPr>
          <w:lang w:bidi="he-IL"/>
        </w:rPr>
        <w:t xml:space="preserve">, </w:t>
      </w:r>
      <w:r w:rsidRPr="006332D6">
        <w:rPr>
          <w:rFonts w:hint="eastAsia"/>
          <w:lang w:bidi="he-IL"/>
        </w:rPr>
        <w:t>자본</w:t>
      </w:r>
      <w:r w:rsidRPr="006332D6">
        <w:rPr>
          <w:lang w:bidi="he-IL"/>
        </w:rPr>
        <w:t xml:space="preserve">, </w:t>
      </w:r>
      <w:r w:rsidRPr="006332D6">
        <w:rPr>
          <w:rFonts w:hint="eastAsia"/>
          <w:lang w:bidi="he-IL"/>
        </w:rPr>
        <w:t>수익</w:t>
      </w:r>
      <w:r w:rsidRPr="006332D6">
        <w:rPr>
          <w:lang w:bidi="he-IL"/>
        </w:rPr>
        <w:t xml:space="preserve">, </w:t>
      </w:r>
      <w:r w:rsidRPr="006332D6">
        <w:rPr>
          <w:rFonts w:hint="eastAsia"/>
          <w:lang w:bidi="he-IL"/>
        </w:rPr>
        <w:t>비용</w:t>
      </w:r>
      <w:r w:rsidRPr="006332D6">
        <w:rPr>
          <w:lang w:bidi="he-IL"/>
        </w:rPr>
        <w:t>)</w:t>
      </w:r>
    </w:p>
    <w:p w14:paraId="6BB7CC8F" w14:textId="77777777" w:rsidR="003F429A" w:rsidRPr="006332D6" w:rsidRDefault="003F429A" w:rsidP="000A4BDE">
      <w:pPr>
        <w:pStyle w:val="A0"/>
        <w:rPr>
          <w:lang w:bidi="he-IL"/>
        </w:rPr>
      </w:pPr>
      <w:r w:rsidRPr="006332D6">
        <w:rPr>
          <w:rFonts w:hint="eastAsia"/>
          <w:lang w:bidi="he-IL"/>
        </w:rPr>
        <w:t>특정</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재무제표</w:t>
      </w:r>
      <w:r w:rsidRPr="006332D6">
        <w:rPr>
          <w:lang w:bidi="he-IL"/>
        </w:rPr>
        <w:t xml:space="preserve"> </w:t>
      </w:r>
      <w:r w:rsidRPr="006332D6">
        <w:rPr>
          <w:rFonts w:hint="eastAsia"/>
          <w:lang w:bidi="he-IL"/>
        </w:rPr>
        <w:t>이용자가</w:t>
      </w:r>
      <w:r w:rsidRPr="006332D6">
        <w:rPr>
          <w:lang w:bidi="he-IL"/>
        </w:rPr>
        <w:t xml:space="preserve"> </w:t>
      </w:r>
      <w:r w:rsidRPr="006332D6">
        <w:rPr>
          <w:rFonts w:hint="eastAsia"/>
          <w:lang w:bidi="he-IL"/>
        </w:rPr>
        <w:t>중점을</w:t>
      </w:r>
      <w:r w:rsidRPr="006332D6">
        <w:rPr>
          <w:lang w:bidi="he-IL"/>
        </w:rPr>
        <w:t xml:space="preserve"> </w:t>
      </w:r>
      <w:r w:rsidRPr="006332D6">
        <w:rPr>
          <w:rFonts w:hint="eastAsia"/>
          <w:lang w:bidi="he-IL"/>
        </w:rPr>
        <w:t>둘</w:t>
      </w:r>
      <w:r w:rsidRPr="006332D6">
        <w:rPr>
          <w:lang w:bidi="he-IL"/>
        </w:rPr>
        <w:t xml:space="preserve"> </w:t>
      </w:r>
      <w:r w:rsidRPr="006332D6">
        <w:rPr>
          <w:rFonts w:hint="eastAsia"/>
          <w:lang w:bidi="he-IL"/>
        </w:rPr>
        <w:t>가능성이</w:t>
      </w:r>
      <w:r w:rsidRPr="006332D6">
        <w:rPr>
          <w:lang w:bidi="he-IL"/>
        </w:rPr>
        <w:t xml:space="preserve"> </w:t>
      </w:r>
      <w:r w:rsidRPr="006332D6">
        <w:rPr>
          <w:rFonts w:hint="eastAsia"/>
          <w:lang w:bidi="he-IL"/>
        </w:rPr>
        <w:t>높은</w:t>
      </w:r>
      <w:r w:rsidRPr="006332D6">
        <w:rPr>
          <w:lang w:bidi="he-IL"/>
        </w:rPr>
        <w:t xml:space="preserve"> </w:t>
      </w:r>
      <w:r w:rsidRPr="006332D6">
        <w:rPr>
          <w:rFonts w:hint="eastAsia"/>
          <w:lang w:bidi="he-IL"/>
        </w:rPr>
        <w:t>항목들이</w:t>
      </w:r>
      <w:r w:rsidRPr="006332D6">
        <w:rPr>
          <w:lang w:bidi="he-IL"/>
        </w:rPr>
        <w:t xml:space="preserve"> </w:t>
      </w:r>
      <w:r w:rsidRPr="006332D6">
        <w:rPr>
          <w:rFonts w:hint="eastAsia"/>
          <w:lang w:bidi="he-IL"/>
        </w:rPr>
        <w:t>존재하는지</w:t>
      </w:r>
      <w:r w:rsidRPr="006332D6">
        <w:rPr>
          <w:lang w:bidi="he-IL"/>
        </w:rPr>
        <w:t xml:space="preserve"> </w:t>
      </w:r>
      <w:r w:rsidRPr="006332D6">
        <w:rPr>
          <w:rFonts w:hint="eastAsia"/>
          <w:lang w:bidi="he-IL"/>
        </w:rPr>
        <w:t>여부</w:t>
      </w:r>
      <w:r w:rsidRPr="006332D6">
        <w:rPr>
          <w:lang w:bidi="he-IL"/>
        </w:rPr>
        <w:t xml:space="preserve"> (예를 </w:t>
      </w:r>
      <w:r w:rsidRPr="006332D6">
        <w:rPr>
          <w:rFonts w:hint="eastAsia"/>
          <w:lang w:bidi="he-IL"/>
        </w:rPr>
        <w:t>들어</w:t>
      </w:r>
      <w:r w:rsidRPr="006332D6">
        <w:rPr>
          <w:lang w:bidi="he-IL"/>
        </w:rPr>
        <w:t xml:space="preserve">, </w:t>
      </w:r>
      <w:r w:rsidRPr="006332D6">
        <w:rPr>
          <w:rFonts w:hint="eastAsia"/>
          <w:lang w:bidi="he-IL"/>
        </w:rPr>
        <w:t>이용자는</w:t>
      </w:r>
      <w:r w:rsidRPr="006332D6">
        <w:rPr>
          <w:lang w:bidi="he-IL"/>
        </w:rPr>
        <w:t xml:space="preserve"> </w:t>
      </w:r>
      <w:r w:rsidRPr="006332D6">
        <w:rPr>
          <w:rFonts w:hint="eastAsia"/>
          <w:lang w:bidi="he-IL"/>
        </w:rPr>
        <w:t>재무성과의</w:t>
      </w:r>
      <w:r w:rsidRPr="006332D6">
        <w:rPr>
          <w:lang w:bidi="he-IL"/>
        </w:rPr>
        <w:t xml:space="preserve"> </w:t>
      </w:r>
      <w:r w:rsidRPr="006332D6">
        <w:rPr>
          <w:rFonts w:hint="eastAsia"/>
          <w:lang w:bidi="he-IL"/>
        </w:rPr>
        <w:t>평가를</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lang w:bidi="he-IL"/>
        </w:rPr>
        <w:t>이익</w:t>
      </w:r>
      <w:r w:rsidRPr="006332D6">
        <w:rPr>
          <w:lang w:bidi="he-IL"/>
        </w:rPr>
        <w:t xml:space="preserve">, </w:t>
      </w:r>
      <w:r w:rsidRPr="006332D6">
        <w:rPr>
          <w:rFonts w:hint="eastAsia"/>
          <w:lang w:bidi="he-IL"/>
        </w:rPr>
        <w:t>매출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순자산에</w:t>
      </w:r>
      <w:r w:rsidRPr="006332D6">
        <w:rPr>
          <w:lang w:bidi="he-IL"/>
        </w:rPr>
        <w:t xml:space="preserve"> </w:t>
      </w:r>
      <w:r w:rsidRPr="006332D6">
        <w:rPr>
          <w:rFonts w:hint="eastAsia"/>
          <w:lang w:bidi="he-IL"/>
        </w:rPr>
        <w:t>중점을</w:t>
      </w:r>
      <w:r w:rsidRPr="006332D6">
        <w:rPr>
          <w:lang w:bidi="he-IL"/>
        </w:rPr>
        <w:t xml:space="preserve"> </w:t>
      </w:r>
      <w:r w:rsidRPr="006332D6">
        <w:rPr>
          <w:rFonts w:hint="eastAsia"/>
          <w:lang w:bidi="he-IL"/>
        </w:rPr>
        <w:t>둘</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052F6D88" w14:textId="77777777" w:rsidR="003F429A" w:rsidRPr="006332D6" w:rsidRDefault="003F429A" w:rsidP="000A4BDE">
      <w:pPr>
        <w:pStyle w:val="A0"/>
        <w:rPr>
          <w:lang w:bidi="he-IL"/>
        </w:rPr>
      </w:pPr>
      <w:r w:rsidRPr="006332D6">
        <w:rPr>
          <w:rFonts w:hint="eastAsia"/>
          <w:lang w:bidi="he-IL"/>
        </w:rPr>
        <w:t>기업의</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기업</w:t>
      </w:r>
      <w:r w:rsidRPr="006332D6">
        <w:rPr>
          <w:lang w:bidi="he-IL"/>
        </w:rPr>
        <w:t xml:space="preserve"> </w:t>
      </w:r>
      <w:r w:rsidRPr="006332D6">
        <w:rPr>
          <w:rFonts w:hint="eastAsia"/>
          <w:lang w:bidi="he-IL"/>
        </w:rPr>
        <w:t>수명주기</w:t>
      </w:r>
      <w:r w:rsidRPr="006332D6">
        <w:rPr>
          <w:lang w:bidi="he-IL"/>
        </w:rPr>
        <w:t xml:space="preserve"> </w:t>
      </w:r>
      <w:r w:rsidRPr="006332D6">
        <w:rPr>
          <w:rFonts w:hint="eastAsia"/>
          <w:lang w:bidi="he-IL"/>
        </w:rPr>
        <w:t>상의</w:t>
      </w:r>
      <w:r w:rsidRPr="006332D6">
        <w:rPr>
          <w:lang w:bidi="he-IL"/>
        </w:rPr>
        <w:t xml:space="preserve"> </w:t>
      </w:r>
      <w:r w:rsidRPr="006332D6">
        <w:rPr>
          <w:rFonts w:hint="eastAsia"/>
          <w:lang w:bidi="he-IL"/>
        </w:rPr>
        <w:t>위치</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기업이</w:t>
      </w:r>
      <w:r w:rsidRPr="006332D6">
        <w:rPr>
          <w:lang w:bidi="he-IL"/>
        </w:rPr>
        <w:t xml:space="preserve"> </w:t>
      </w:r>
      <w:r w:rsidRPr="006332D6">
        <w:rPr>
          <w:rFonts w:hint="eastAsia"/>
          <w:lang w:bidi="he-IL"/>
        </w:rPr>
        <w:t>속한</w:t>
      </w:r>
      <w:r w:rsidRPr="006332D6">
        <w:rPr>
          <w:lang w:bidi="he-IL"/>
        </w:rPr>
        <w:t xml:space="preserve"> </w:t>
      </w:r>
      <w:r w:rsidRPr="006332D6">
        <w:rPr>
          <w:rFonts w:hint="eastAsia"/>
          <w:lang w:bidi="he-IL"/>
        </w:rPr>
        <w:t>산업</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경제</w:t>
      </w:r>
      <w:r w:rsidRPr="006332D6">
        <w:rPr>
          <w:lang w:bidi="he-IL"/>
        </w:rPr>
        <w:t xml:space="preserve"> </w:t>
      </w:r>
      <w:r w:rsidRPr="006332D6">
        <w:rPr>
          <w:rFonts w:hint="eastAsia"/>
          <w:lang w:bidi="he-IL"/>
        </w:rPr>
        <w:t>환경</w:t>
      </w:r>
    </w:p>
    <w:p w14:paraId="0789BD52" w14:textId="77777777" w:rsidR="003F429A" w:rsidRPr="006332D6" w:rsidRDefault="003F429A" w:rsidP="000A4BDE">
      <w:pPr>
        <w:pStyle w:val="A0"/>
        <w:rPr>
          <w:lang w:bidi="he-IL"/>
        </w:rPr>
      </w:pPr>
      <w:r w:rsidRPr="006332D6">
        <w:rPr>
          <w:rFonts w:hint="eastAsia"/>
          <w:lang w:bidi="he-IL"/>
        </w:rPr>
        <w:t>기업의</w:t>
      </w:r>
      <w:r w:rsidRPr="006332D6">
        <w:rPr>
          <w:lang w:bidi="he-IL"/>
        </w:rPr>
        <w:t xml:space="preserve"> </w:t>
      </w:r>
      <w:r w:rsidRPr="006332D6">
        <w:rPr>
          <w:rFonts w:hint="eastAsia"/>
          <w:lang w:bidi="he-IL"/>
        </w:rPr>
        <w:t>소유구조와</w:t>
      </w:r>
      <w:r w:rsidRPr="006332D6">
        <w:rPr>
          <w:lang w:bidi="he-IL"/>
        </w:rPr>
        <w:t xml:space="preserve"> </w:t>
      </w:r>
      <w:r w:rsidRPr="006332D6">
        <w:rPr>
          <w:rFonts w:hint="eastAsia"/>
          <w:lang w:bidi="he-IL"/>
        </w:rPr>
        <w:t>자본조달방법</w:t>
      </w:r>
      <w:r w:rsidRPr="006332D6">
        <w:rPr>
          <w:lang w:bidi="he-IL"/>
        </w:rPr>
        <w:t xml:space="preserve"> (예를 </w:t>
      </w:r>
      <w:r w:rsidRPr="006332D6">
        <w:rPr>
          <w:rFonts w:hint="eastAsia"/>
          <w:lang w:bidi="he-IL"/>
        </w:rPr>
        <w:t>들어</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기업이</w:t>
      </w:r>
      <w:r w:rsidRPr="006332D6">
        <w:rPr>
          <w:lang w:bidi="he-IL"/>
        </w:rPr>
        <w:t xml:space="preserve"> </w:t>
      </w:r>
      <w:r w:rsidRPr="006332D6">
        <w:rPr>
          <w:rFonts w:hint="eastAsia"/>
          <w:lang w:bidi="he-IL"/>
        </w:rPr>
        <w:t>자본이</w:t>
      </w:r>
      <w:r w:rsidRPr="006332D6">
        <w:rPr>
          <w:lang w:bidi="he-IL"/>
        </w:rPr>
        <w:t xml:space="preserve"> </w:t>
      </w:r>
      <w:r w:rsidRPr="006332D6">
        <w:rPr>
          <w:rFonts w:hint="eastAsia"/>
          <w:lang w:bidi="he-IL"/>
        </w:rPr>
        <w:t>아닌</w:t>
      </w:r>
      <w:r w:rsidRPr="006332D6">
        <w:rPr>
          <w:lang w:bidi="he-IL"/>
        </w:rPr>
        <w:t xml:space="preserve"> </w:t>
      </w:r>
      <w:r w:rsidRPr="006332D6">
        <w:rPr>
          <w:rFonts w:hint="eastAsia"/>
          <w:lang w:bidi="he-IL"/>
        </w:rPr>
        <w:t>부채만으로</w:t>
      </w:r>
      <w:r w:rsidRPr="006332D6">
        <w:rPr>
          <w:lang w:bidi="he-IL"/>
        </w:rPr>
        <w:t xml:space="preserve"> </w:t>
      </w:r>
      <w:r w:rsidRPr="006332D6">
        <w:rPr>
          <w:rFonts w:hint="eastAsia"/>
          <w:lang w:bidi="he-IL"/>
        </w:rPr>
        <w:t>자금을</w:t>
      </w:r>
      <w:r w:rsidRPr="006332D6">
        <w:rPr>
          <w:lang w:bidi="he-IL"/>
        </w:rPr>
        <w:t xml:space="preserve"> </w:t>
      </w:r>
      <w:r w:rsidRPr="006332D6">
        <w:rPr>
          <w:rFonts w:hint="eastAsia"/>
          <w:lang w:bidi="he-IL"/>
        </w:rPr>
        <w:t>조달한다면</w:t>
      </w:r>
      <w:r w:rsidRPr="006332D6">
        <w:rPr>
          <w:lang w:bidi="he-IL"/>
        </w:rPr>
        <w:t xml:space="preserve">, </w:t>
      </w:r>
      <w:r w:rsidRPr="006332D6">
        <w:rPr>
          <w:rFonts w:hint="eastAsia"/>
          <w:lang w:bidi="he-IL"/>
        </w:rPr>
        <w:t>이용자는</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이익보다는</w:t>
      </w:r>
      <w:r w:rsidRPr="006332D6">
        <w:rPr>
          <w:lang w:bidi="he-IL"/>
        </w:rPr>
        <w:t xml:space="preserve"> </w:t>
      </w:r>
      <w:r w:rsidRPr="006332D6">
        <w:rPr>
          <w:rFonts w:hint="eastAsia"/>
          <w:lang w:bidi="he-IL"/>
        </w:rPr>
        <w:t>자산</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청구권에</w:t>
      </w:r>
      <w:r w:rsidRPr="006332D6">
        <w:rPr>
          <w:lang w:bidi="he-IL"/>
        </w:rPr>
        <w:t xml:space="preserve"> </w:t>
      </w:r>
      <w:r w:rsidRPr="006332D6">
        <w:rPr>
          <w:rFonts w:hint="eastAsia"/>
          <w:lang w:bidi="he-IL"/>
        </w:rPr>
        <w:t>더욱</w:t>
      </w:r>
      <w:r w:rsidRPr="006332D6">
        <w:rPr>
          <w:lang w:bidi="he-IL"/>
        </w:rPr>
        <w:t xml:space="preserve"> </w:t>
      </w:r>
      <w:r w:rsidRPr="006332D6">
        <w:rPr>
          <w:rFonts w:hint="eastAsia"/>
          <w:lang w:bidi="he-IL"/>
        </w:rPr>
        <w:t>중점을</w:t>
      </w:r>
      <w:r w:rsidRPr="006332D6">
        <w:rPr>
          <w:lang w:bidi="he-IL"/>
        </w:rPr>
        <w:t xml:space="preserve"> </w:t>
      </w:r>
      <w:r w:rsidRPr="006332D6">
        <w:rPr>
          <w:rFonts w:hint="eastAsia"/>
          <w:lang w:bidi="he-IL"/>
        </w:rPr>
        <w:t>둘</w:t>
      </w:r>
      <w:r w:rsidRPr="006332D6">
        <w:rPr>
          <w:lang w:bidi="he-IL"/>
        </w:rPr>
        <w:t xml:space="preserve"> </w:t>
      </w:r>
      <w:r w:rsidRPr="006332D6">
        <w:rPr>
          <w:rFonts w:hint="eastAsia"/>
          <w:lang w:bidi="he-IL"/>
        </w:rPr>
        <w:t>것이다</w:t>
      </w:r>
      <w:r w:rsidRPr="006332D6">
        <w:rPr>
          <w:lang w:bidi="he-IL"/>
        </w:rPr>
        <w:t>)</w:t>
      </w:r>
    </w:p>
    <w:p w14:paraId="59D737C0" w14:textId="77777777" w:rsidR="009074FB" w:rsidRPr="006332D6" w:rsidRDefault="003F429A" w:rsidP="000A4BDE">
      <w:pPr>
        <w:pStyle w:val="A0"/>
        <w:rPr>
          <w:lang w:bidi="he-IL"/>
        </w:rPr>
      </w:pPr>
      <w:r w:rsidRPr="006332D6">
        <w:rPr>
          <w:rFonts w:hint="eastAsia"/>
          <w:lang w:bidi="he-IL"/>
        </w:rPr>
        <w:t>벤치마크의</w:t>
      </w:r>
      <w:r w:rsidRPr="006332D6">
        <w:rPr>
          <w:lang w:bidi="he-IL"/>
        </w:rPr>
        <w:t xml:space="preserve"> </w:t>
      </w:r>
      <w:r w:rsidRPr="006332D6">
        <w:rPr>
          <w:rFonts w:hint="eastAsia"/>
          <w:lang w:bidi="he-IL"/>
        </w:rPr>
        <w:t>상대적</w:t>
      </w:r>
      <w:r w:rsidRPr="006332D6">
        <w:rPr>
          <w:lang w:bidi="he-IL"/>
        </w:rPr>
        <w:t xml:space="preserve"> </w:t>
      </w:r>
      <w:r w:rsidRPr="006332D6">
        <w:rPr>
          <w:rFonts w:hint="eastAsia"/>
          <w:lang w:bidi="he-IL"/>
        </w:rPr>
        <w:t>변동성</w:t>
      </w:r>
    </w:p>
    <w:p w14:paraId="1F379019" w14:textId="582659F4" w:rsidR="009074FB" w:rsidRPr="006332D6" w:rsidRDefault="003F429A">
      <w:pPr>
        <w:pStyle w:val="A"/>
        <w:numPr>
          <w:ilvl w:val="0"/>
          <w:numId w:val="18"/>
        </w:numPr>
        <w:rPr>
          <w:kern w:val="0"/>
          <w:lang w:bidi="he-IL"/>
        </w:rPr>
      </w:pPr>
      <w:r w:rsidRPr="006332D6">
        <w:rPr>
          <w:rFonts w:hint="eastAsia"/>
          <w:kern w:val="0"/>
          <w:lang w:bidi="he-IL"/>
        </w:rPr>
        <w:t>기업의</w:t>
      </w:r>
      <w:r w:rsidRPr="006332D6">
        <w:rPr>
          <w:kern w:val="0"/>
          <w:lang w:bidi="he-IL"/>
        </w:rPr>
        <w:t xml:space="preserve"> 상황에 따라 다르지만, 적합한 </w:t>
      </w:r>
      <w:r w:rsidRPr="006332D6">
        <w:rPr>
          <w:rFonts w:hint="eastAsia"/>
          <w:lang w:bidi="he-IL"/>
        </w:rPr>
        <w:t>벤치마크</w:t>
      </w:r>
      <w:r w:rsidRPr="006332D6">
        <w:rPr>
          <w:rFonts w:hint="eastAsia"/>
          <w:kern w:val="0"/>
          <w:lang w:bidi="he-IL"/>
        </w:rPr>
        <w:t>의</w:t>
      </w:r>
      <w:r w:rsidRPr="006332D6">
        <w:rPr>
          <w:kern w:val="0"/>
          <w:lang w:bidi="he-IL"/>
        </w:rPr>
        <w:t xml:space="preserve"> </w:t>
      </w:r>
      <w:r w:rsidRPr="006332D6">
        <w:rPr>
          <w:rFonts w:hint="eastAsia"/>
          <w:kern w:val="0"/>
          <w:lang w:bidi="he-IL"/>
        </w:rPr>
        <w:t>예로는</w:t>
      </w:r>
      <w:r w:rsidRPr="006332D6">
        <w:rPr>
          <w:kern w:val="0"/>
          <w:lang w:bidi="he-IL"/>
        </w:rPr>
        <w:t xml:space="preserve"> </w:t>
      </w:r>
      <w:r w:rsidRPr="006332D6">
        <w:rPr>
          <w:rFonts w:hint="eastAsia"/>
          <w:kern w:val="0"/>
          <w:lang w:bidi="he-IL"/>
        </w:rPr>
        <w:t>법인세비용</w:t>
      </w:r>
      <w:r w:rsidR="00327431">
        <w:rPr>
          <w:rFonts w:hint="eastAsia"/>
          <w:kern w:val="0"/>
          <w:lang w:bidi="he-IL"/>
        </w:rPr>
        <w:t xml:space="preserve"> </w:t>
      </w:r>
      <w:proofErr w:type="spellStart"/>
      <w:r w:rsidRPr="006332D6">
        <w:rPr>
          <w:rFonts w:hint="eastAsia"/>
          <w:kern w:val="0"/>
          <w:lang w:bidi="he-IL"/>
        </w:rPr>
        <w:t>차감전</w:t>
      </w:r>
      <w:proofErr w:type="spellEnd"/>
      <w:r w:rsidRPr="006332D6">
        <w:rPr>
          <w:kern w:val="0"/>
          <w:lang w:bidi="he-IL"/>
        </w:rPr>
        <w:t xml:space="preserve"> </w:t>
      </w:r>
      <w:r w:rsidRPr="006332D6">
        <w:rPr>
          <w:rFonts w:hint="eastAsia"/>
          <w:kern w:val="0"/>
          <w:lang w:bidi="he-IL"/>
        </w:rPr>
        <w:t>순</w:t>
      </w:r>
      <w:r w:rsidRPr="006332D6">
        <w:rPr>
          <w:kern w:val="0"/>
          <w:lang w:bidi="he-IL"/>
        </w:rPr>
        <w:t xml:space="preserve">이익, </w:t>
      </w:r>
      <w:proofErr w:type="spellStart"/>
      <w:r w:rsidRPr="006332D6">
        <w:rPr>
          <w:kern w:val="0"/>
          <w:lang w:bidi="he-IL"/>
        </w:rPr>
        <w:t>총매출</w:t>
      </w:r>
      <w:proofErr w:type="spellEnd"/>
      <w:r w:rsidRPr="006332D6">
        <w:rPr>
          <w:kern w:val="0"/>
          <w:lang w:bidi="he-IL"/>
        </w:rPr>
        <w:t xml:space="preserve">, 매출총이익과 총비용과 같은 보고이익의 범주, 총자본이나 순자산가치와 같은 </w:t>
      </w:r>
      <w:r w:rsidRPr="006332D6">
        <w:rPr>
          <w:rFonts w:hint="eastAsia"/>
          <w:kern w:val="0"/>
          <w:lang w:bidi="he-IL"/>
        </w:rPr>
        <w:t>것들이</w:t>
      </w:r>
      <w:r w:rsidRPr="006332D6">
        <w:rPr>
          <w:kern w:val="0"/>
          <w:lang w:bidi="he-IL"/>
        </w:rPr>
        <w:t xml:space="preserve"> 포함된다. </w:t>
      </w:r>
      <w:r w:rsidRPr="006332D6">
        <w:rPr>
          <w:kern w:val="0"/>
          <w:lang w:bidi="he-IL"/>
        </w:rPr>
        <w:tab/>
      </w:r>
      <w:r w:rsidRPr="006332D6">
        <w:rPr>
          <w:rFonts w:hint="eastAsia"/>
          <w:kern w:val="0"/>
          <w:lang w:bidi="he-IL"/>
        </w:rPr>
        <w:t>영리기업의</w:t>
      </w:r>
      <w:r w:rsidRPr="006332D6">
        <w:rPr>
          <w:kern w:val="0"/>
          <w:lang w:bidi="he-IL"/>
        </w:rPr>
        <w:t xml:space="preserve"> 경우 종종 법인세비용</w:t>
      </w:r>
      <w:r w:rsidR="00327431">
        <w:rPr>
          <w:rFonts w:hint="eastAsia"/>
          <w:kern w:val="0"/>
          <w:lang w:bidi="he-IL"/>
        </w:rPr>
        <w:t xml:space="preserve"> </w:t>
      </w:r>
      <w:proofErr w:type="spellStart"/>
      <w:r w:rsidRPr="006332D6">
        <w:rPr>
          <w:kern w:val="0"/>
          <w:lang w:bidi="he-IL"/>
        </w:rPr>
        <w:t>차감전</w:t>
      </w:r>
      <w:proofErr w:type="spellEnd"/>
      <w:r w:rsidRPr="006332D6">
        <w:rPr>
          <w:kern w:val="0"/>
          <w:lang w:bidi="he-IL"/>
        </w:rPr>
        <w:t xml:space="preserve"> 계속영업이익이 사용된다. </w:t>
      </w:r>
      <w:proofErr w:type="spellStart"/>
      <w:r w:rsidRPr="006332D6">
        <w:rPr>
          <w:kern w:val="0"/>
          <w:lang w:bidi="he-IL"/>
        </w:rPr>
        <w:t>법인세비용</w:t>
      </w:r>
      <w:r w:rsidRPr="006332D6">
        <w:rPr>
          <w:kern w:val="0"/>
          <w:lang w:bidi="he-IL"/>
        </w:rPr>
        <w:lastRenderedPageBreak/>
        <w:t>차감전</w:t>
      </w:r>
      <w:proofErr w:type="spellEnd"/>
      <w:r w:rsidRPr="006332D6">
        <w:rPr>
          <w:kern w:val="0"/>
          <w:lang w:bidi="he-IL"/>
        </w:rPr>
        <w:t xml:space="preserve"> 계속영업이익의 변동성이 크다면 매출총이익이나 총매출처럼 다른 </w:t>
      </w:r>
      <w:r w:rsidRPr="006332D6">
        <w:rPr>
          <w:rFonts w:hint="eastAsia"/>
          <w:lang w:bidi="he-IL"/>
        </w:rPr>
        <w:t>벤치마크</w:t>
      </w:r>
      <w:r w:rsidRPr="006332D6">
        <w:rPr>
          <w:rFonts w:hint="eastAsia"/>
          <w:kern w:val="0"/>
          <w:lang w:bidi="he-IL"/>
        </w:rPr>
        <w:t>금액이</w:t>
      </w:r>
      <w:r w:rsidRPr="006332D6">
        <w:rPr>
          <w:kern w:val="0"/>
          <w:lang w:bidi="he-IL"/>
        </w:rPr>
        <w:t xml:space="preserve"> </w:t>
      </w:r>
      <w:r w:rsidRPr="006332D6">
        <w:rPr>
          <w:rFonts w:hint="eastAsia"/>
          <w:kern w:val="0"/>
          <w:lang w:bidi="he-IL"/>
        </w:rPr>
        <w:t>보다</w:t>
      </w:r>
      <w:r w:rsidRPr="006332D6">
        <w:rPr>
          <w:kern w:val="0"/>
          <w:lang w:bidi="he-IL"/>
        </w:rPr>
        <w:t xml:space="preserve"> </w:t>
      </w:r>
      <w:r w:rsidRPr="006332D6">
        <w:rPr>
          <w:rFonts w:hint="eastAsia"/>
          <w:kern w:val="0"/>
          <w:lang w:bidi="he-IL"/>
        </w:rPr>
        <w:t>적합할</w:t>
      </w:r>
      <w:r w:rsidRPr="006332D6">
        <w:rPr>
          <w:kern w:val="0"/>
          <w:lang w:bidi="he-IL"/>
        </w:rPr>
        <w:t xml:space="preserve"> </w:t>
      </w:r>
      <w:r w:rsidRPr="006332D6">
        <w:rPr>
          <w:rFonts w:hint="eastAsia"/>
          <w:kern w:val="0"/>
          <w:lang w:bidi="he-IL"/>
        </w:rPr>
        <w:t>수</w:t>
      </w:r>
      <w:r w:rsidRPr="006332D6">
        <w:rPr>
          <w:kern w:val="0"/>
          <w:lang w:bidi="he-IL"/>
        </w:rPr>
        <w:t xml:space="preserve"> </w:t>
      </w:r>
      <w:r w:rsidRPr="006332D6">
        <w:rPr>
          <w:rFonts w:hint="eastAsia"/>
          <w:kern w:val="0"/>
          <w:lang w:bidi="he-IL"/>
        </w:rPr>
        <w:t>있다</w:t>
      </w:r>
      <w:r w:rsidRPr="006332D6">
        <w:rPr>
          <w:kern w:val="0"/>
          <w:lang w:bidi="he-IL"/>
        </w:rPr>
        <w:t>.</w:t>
      </w:r>
    </w:p>
    <w:p w14:paraId="590EB896" w14:textId="7F6DA637" w:rsidR="009074FB" w:rsidRPr="006332D6" w:rsidRDefault="003F429A" w:rsidP="000A4BDE">
      <w:pPr>
        <w:pStyle w:val="A"/>
        <w:rPr>
          <w:kern w:val="0"/>
          <w:lang w:bidi="he-IL"/>
        </w:rPr>
      </w:pPr>
      <w:r w:rsidRPr="006332D6">
        <w:rPr>
          <w:rFonts w:hint="eastAsia"/>
          <w:lang w:bidi="he-IL"/>
        </w:rPr>
        <w:t>선택된</w:t>
      </w:r>
      <w:r w:rsidRPr="006332D6">
        <w:rPr>
          <w:lang w:bidi="he-IL"/>
        </w:rPr>
        <w:t xml:space="preserve"> 벤치마크와 관련하여, 관련된 재무데이터에는 일반적으로 </w:t>
      </w:r>
      <w:r w:rsidRPr="006332D6">
        <w:rPr>
          <w:rFonts w:hint="eastAsia"/>
          <w:lang w:bidi="he-IL"/>
        </w:rPr>
        <w:t>과거</w:t>
      </w:r>
      <w:r w:rsidRPr="006332D6">
        <w:rPr>
          <w:lang w:bidi="he-IL"/>
        </w:rPr>
        <w:t xml:space="preserve"> </w:t>
      </w:r>
      <w:r w:rsidRPr="006332D6">
        <w:rPr>
          <w:rFonts w:hint="eastAsia"/>
          <w:lang w:bidi="he-IL"/>
        </w:rPr>
        <w:t>보고기간의</w:t>
      </w:r>
      <w:r w:rsidRPr="006332D6">
        <w:rPr>
          <w:lang w:bidi="he-IL"/>
        </w:rPr>
        <w:t xml:space="preserve"> 재무결과 및 재무상태, 기초부터 현재까지의 재무성과 및 재무상태, 당기의 예산이나 예측이 포함되며, 이러한 데이터들은 기업 상황의 중요한 변화 (예를 들어, 사업상 중요한 취득)나 기업이 속한 산업적 또는 경제적 환경의 변화가 반영되어 조정된다.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특정기업의</w:t>
      </w:r>
      <w:r w:rsidRPr="006332D6">
        <w:rPr>
          <w:kern w:val="0"/>
          <w:lang w:bidi="he-IL"/>
        </w:rPr>
        <w:t xml:space="preserve"> 재무제표 전체에 대한 중요성이</w:t>
      </w:r>
      <w:r w:rsidRPr="006332D6">
        <w:rPr>
          <w:lang w:bidi="he-IL"/>
        </w:rPr>
        <w:t xml:space="preserve"> 최초의 출발점으로 </w:t>
      </w:r>
      <w:r w:rsidRPr="006332D6">
        <w:rPr>
          <w:rFonts w:hint="eastAsia"/>
          <w:kern w:val="0"/>
          <w:lang w:bidi="he-IL"/>
        </w:rPr>
        <w:t>법인세비용</w:t>
      </w:r>
      <w:r w:rsidRPr="006332D6">
        <w:rPr>
          <w:kern w:val="0"/>
          <w:lang w:bidi="he-IL"/>
        </w:rPr>
        <w:t xml:space="preserve"> </w:t>
      </w:r>
      <w:proofErr w:type="spellStart"/>
      <w:r w:rsidRPr="006332D6">
        <w:rPr>
          <w:rFonts w:hint="eastAsia"/>
          <w:kern w:val="0"/>
          <w:lang w:bidi="he-IL"/>
        </w:rPr>
        <w:t>차감전</w:t>
      </w:r>
      <w:proofErr w:type="spellEnd"/>
      <w:r w:rsidRPr="006332D6">
        <w:rPr>
          <w:kern w:val="0"/>
          <w:lang w:bidi="he-IL"/>
        </w:rPr>
        <w:t xml:space="preserve"> </w:t>
      </w:r>
      <w:r w:rsidRPr="006332D6">
        <w:rPr>
          <w:rFonts w:hint="eastAsia"/>
          <w:kern w:val="0"/>
          <w:lang w:bidi="he-IL"/>
        </w:rPr>
        <w:t>계속영업이익의</w:t>
      </w:r>
      <w:r w:rsidRPr="006332D6">
        <w:rPr>
          <w:kern w:val="0"/>
          <w:lang w:bidi="he-IL"/>
        </w:rPr>
        <w:t xml:space="preserve"> </w:t>
      </w:r>
      <w:r w:rsidRPr="006332D6">
        <w:rPr>
          <w:rFonts w:hint="eastAsia"/>
          <w:kern w:val="0"/>
          <w:lang w:bidi="he-IL"/>
        </w:rPr>
        <w:t>백분율로</w:t>
      </w:r>
      <w:r w:rsidRPr="006332D6">
        <w:rPr>
          <w:kern w:val="0"/>
          <w:lang w:bidi="he-IL"/>
        </w:rPr>
        <w:t xml:space="preserve"> </w:t>
      </w:r>
      <w:r w:rsidRPr="006332D6">
        <w:rPr>
          <w:rFonts w:hint="eastAsia"/>
          <w:kern w:val="0"/>
          <w:lang w:bidi="he-IL"/>
        </w:rPr>
        <w:t>결정되는</w:t>
      </w:r>
      <w:r w:rsidRPr="006332D6">
        <w:rPr>
          <w:kern w:val="0"/>
          <w:lang w:bidi="he-IL"/>
        </w:rPr>
        <w:t xml:space="preserve"> </w:t>
      </w:r>
      <w:r w:rsidRPr="006332D6">
        <w:rPr>
          <w:rFonts w:hint="eastAsia"/>
          <w:kern w:val="0"/>
          <w:lang w:bidi="he-IL"/>
        </w:rPr>
        <w:t>경우</w:t>
      </w:r>
      <w:r w:rsidRPr="006332D6">
        <w:rPr>
          <w:kern w:val="0"/>
          <w:lang w:bidi="he-IL"/>
        </w:rPr>
        <w:t xml:space="preserve">, </w:t>
      </w:r>
      <w:r w:rsidRPr="006332D6">
        <w:rPr>
          <w:rFonts w:hint="eastAsia"/>
          <w:kern w:val="0"/>
          <w:lang w:bidi="he-IL"/>
        </w:rPr>
        <w:t>해당</w:t>
      </w:r>
      <w:r w:rsidRPr="006332D6">
        <w:rPr>
          <w:kern w:val="0"/>
          <w:lang w:bidi="he-IL"/>
        </w:rPr>
        <w:t xml:space="preserve"> </w:t>
      </w:r>
      <w:r w:rsidRPr="006332D6">
        <w:rPr>
          <w:rFonts w:hint="eastAsia"/>
          <w:kern w:val="0"/>
          <w:lang w:bidi="he-IL"/>
        </w:rPr>
        <w:t>이익의</w:t>
      </w:r>
      <w:r w:rsidRPr="006332D6">
        <w:rPr>
          <w:kern w:val="0"/>
          <w:lang w:bidi="he-IL"/>
        </w:rPr>
        <w:t xml:space="preserve"> </w:t>
      </w:r>
      <w:r w:rsidRPr="006332D6">
        <w:rPr>
          <w:rFonts w:hint="eastAsia"/>
          <w:kern w:val="0"/>
          <w:lang w:bidi="he-IL"/>
        </w:rPr>
        <w:t>예외적인</w:t>
      </w:r>
      <w:r w:rsidRPr="006332D6">
        <w:rPr>
          <w:kern w:val="0"/>
          <w:lang w:bidi="he-IL"/>
        </w:rPr>
        <w:t xml:space="preserve"> </w:t>
      </w:r>
      <w:r w:rsidRPr="006332D6">
        <w:rPr>
          <w:rFonts w:hint="eastAsia"/>
          <w:kern w:val="0"/>
          <w:lang w:bidi="he-IL"/>
        </w:rPr>
        <w:t>증감이</w:t>
      </w:r>
      <w:r w:rsidRPr="006332D6">
        <w:rPr>
          <w:kern w:val="0"/>
          <w:lang w:bidi="he-IL"/>
        </w:rPr>
        <w:t xml:space="preserve"> </w:t>
      </w:r>
      <w:r w:rsidRPr="006332D6">
        <w:rPr>
          <w:rFonts w:hint="eastAsia"/>
          <w:kern w:val="0"/>
          <w:lang w:bidi="he-IL"/>
        </w:rPr>
        <w:t>야기되고</w:t>
      </w:r>
      <w:r w:rsidRPr="006332D6">
        <w:rPr>
          <w:kern w:val="0"/>
          <w:lang w:bidi="he-IL"/>
        </w:rPr>
        <w:t xml:space="preserve"> </w:t>
      </w:r>
      <w:r w:rsidRPr="006332D6">
        <w:rPr>
          <w:rFonts w:hint="eastAsia"/>
          <w:kern w:val="0"/>
          <w:lang w:bidi="he-IL"/>
        </w:rPr>
        <w:t>있는</w:t>
      </w:r>
      <w:r w:rsidRPr="006332D6">
        <w:rPr>
          <w:kern w:val="0"/>
          <w:lang w:bidi="he-IL"/>
        </w:rPr>
        <w:t xml:space="preserve"> </w:t>
      </w:r>
      <w:r w:rsidRPr="006332D6">
        <w:rPr>
          <w:rFonts w:hint="eastAsia"/>
          <w:kern w:val="0"/>
          <w:lang w:bidi="he-IL"/>
        </w:rPr>
        <w:t>상황에서는</w:t>
      </w:r>
      <w:r w:rsidRPr="006332D6">
        <w:rPr>
          <w:kern w:val="0"/>
          <w:lang w:bidi="he-IL"/>
        </w:rPr>
        <w:t xml:space="preserve"> </w:t>
      </w:r>
      <w:r w:rsidRPr="006332D6">
        <w:rPr>
          <w:rFonts w:hint="eastAsia"/>
          <w:kern w:val="0"/>
          <w:lang w:bidi="he-IL"/>
        </w:rPr>
        <w:t>감사인이</w:t>
      </w:r>
      <w:r w:rsidRPr="006332D6">
        <w:rPr>
          <w:kern w:val="0"/>
          <w:lang w:bidi="he-IL"/>
        </w:rPr>
        <w:t xml:space="preserve"> </w:t>
      </w:r>
      <w:r w:rsidRPr="006332D6">
        <w:rPr>
          <w:rFonts w:hint="eastAsia"/>
          <w:kern w:val="0"/>
          <w:lang w:bidi="he-IL"/>
        </w:rPr>
        <w:t>과거</w:t>
      </w:r>
      <w:r w:rsidRPr="006332D6">
        <w:rPr>
          <w:kern w:val="0"/>
          <w:lang w:bidi="he-IL"/>
        </w:rPr>
        <w:t xml:space="preserve"> </w:t>
      </w:r>
      <w:r w:rsidRPr="006332D6">
        <w:rPr>
          <w:rFonts w:hint="eastAsia"/>
          <w:kern w:val="0"/>
          <w:lang w:bidi="he-IL"/>
        </w:rPr>
        <w:t>실적에</w:t>
      </w:r>
      <w:r w:rsidRPr="006332D6">
        <w:rPr>
          <w:kern w:val="0"/>
          <w:lang w:bidi="he-IL"/>
        </w:rPr>
        <w:t xml:space="preserve"> </w:t>
      </w:r>
      <w:r w:rsidRPr="006332D6">
        <w:rPr>
          <w:rFonts w:hint="eastAsia"/>
          <w:kern w:val="0"/>
          <w:lang w:bidi="he-IL"/>
        </w:rPr>
        <w:t>기초하여</w:t>
      </w:r>
      <w:r w:rsidRPr="006332D6">
        <w:rPr>
          <w:kern w:val="0"/>
          <w:lang w:bidi="he-IL"/>
        </w:rPr>
        <w:t xml:space="preserve"> </w:t>
      </w:r>
      <w:r w:rsidRPr="006332D6">
        <w:rPr>
          <w:rFonts w:hint="eastAsia"/>
          <w:kern w:val="0"/>
          <w:lang w:bidi="he-IL"/>
        </w:rPr>
        <w:t>정상적</w:t>
      </w:r>
      <w:r w:rsidRPr="006332D6">
        <w:rPr>
          <w:kern w:val="0"/>
          <w:lang w:bidi="he-IL"/>
        </w:rPr>
        <w:t xml:space="preserve"> </w:t>
      </w:r>
      <w:r w:rsidRPr="006332D6">
        <w:rPr>
          <w:rFonts w:hint="eastAsia"/>
          <w:kern w:val="0"/>
          <w:lang w:bidi="he-IL"/>
        </w:rPr>
        <w:t>수준으로</w:t>
      </w:r>
      <w:r w:rsidRPr="006332D6">
        <w:rPr>
          <w:kern w:val="0"/>
          <w:lang w:bidi="he-IL"/>
        </w:rPr>
        <w:t xml:space="preserve"> </w:t>
      </w:r>
      <w:r w:rsidRPr="006332D6">
        <w:rPr>
          <w:rFonts w:hint="eastAsia"/>
          <w:kern w:val="0"/>
          <w:lang w:bidi="he-IL"/>
        </w:rPr>
        <w:t>조정된</w:t>
      </w:r>
      <w:r w:rsidRPr="006332D6">
        <w:rPr>
          <w:kern w:val="0"/>
          <w:lang w:bidi="he-IL"/>
        </w:rPr>
        <w:t xml:space="preserve"> </w:t>
      </w:r>
      <w:proofErr w:type="spellStart"/>
      <w:r w:rsidRPr="006332D6">
        <w:rPr>
          <w:rFonts w:hint="eastAsia"/>
          <w:kern w:val="0"/>
          <w:lang w:bidi="he-IL"/>
        </w:rPr>
        <w:t>법인세비용차감전</w:t>
      </w:r>
      <w:proofErr w:type="spellEnd"/>
      <w:r w:rsidRPr="006332D6">
        <w:rPr>
          <w:kern w:val="0"/>
          <w:lang w:bidi="he-IL"/>
        </w:rPr>
        <w:t xml:space="preserve"> </w:t>
      </w:r>
      <w:r w:rsidRPr="006332D6">
        <w:rPr>
          <w:rFonts w:hint="eastAsia"/>
          <w:kern w:val="0"/>
          <w:lang w:bidi="he-IL"/>
        </w:rPr>
        <w:t>계속영업이익</w:t>
      </w:r>
      <w:r w:rsidRPr="006332D6">
        <w:rPr>
          <w:kern w:val="0"/>
          <w:lang w:bidi="he-IL"/>
        </w:rPr>
        <w:t xml:space="preserve"> </w:t>
      </w:r>
      <w:r w:rsidRPr="006332D6">
        <w:rPr>
          <w:rFonts w:hint="eastAsia"/>
          <w:kern w:val="0"/>
          <w:lang w:bidi="he-IL"/>
        </w:rPr>
        <w:t>수치를</w:t>
      </w:r>
      <w:r w:rsidRPr="006332D6">
        <w:rPr>
          <w:kern w:val="0"/>
          <w:lang w:bidi="he-IL"/>
        </w:rPr>
        <w:t xml:space="preserve"> </w:t>
      </w:r>
      <w:r w:rsidRPr="006332D6">
        <w:rPr>
          <w:rFonts w:hint="eastAsia"/>
          <w:kern w:val="0"/>
          <w:lang w:bidi="he-IL"/>
        </w:rPr>
        <w:t>사용하여</w:t>
      </w:r>
      <w:r w:rsidRPr="006332D6">
        <w:rPr>
          <w:kern w:val="0"/>
          <w:lang w:bidi="he-IL"/>
        </w:rPr>
        <w:t xml:space="preserve"> </w:t>
      </w:r>
      <w:r w:rsidRPr="006332D6">
        <w:rPr>
          <w:rFonts w:hint="eastAsia"/>
          <w:kern w:val="0"/>
          <w:lang w:bidi="he-IL"/>
        </w:rPr>
        <w:t>재무제표</w:t>
      </w:r>
      <w:r w:rsidRPr="006332D6">
        <w:rPr>
          <w:kern w:val="0"/>
          <w:lang w:bidi="he-IL"/>
        </w:rPr>
        <w:t xml:space="preserve"> </w:t>
      </w:r>
      <w:r w:rsidRPr="006332D6">
        <w:rPr>
          <w:rFonts w:hint="eastAsia"/>
          <w:kern w:val="0"/>
          <w:lang w:bidi="he-IL"/>
        </w:rPr>
        <w:t>전체의</w:t>
      </w:r>
      <w:r w:rsidRPr="006332D6">
        <w:rPr>
          <w:kern w:val="0"/>
          <w:lang w:bidi="he-IL"/>
        </w:rPr>
        <w:t xml:space="preserve"> </w:t>
      </w:r>
      <w:r w:rsidRPr="006332D6">
        <w:rPr>
          <w:rFonts w:hint="eastAsia"/>
          <w:kern w:val="0"/>
          <w:lang w:bidi="he-IL"/>
        </w:rPr>
        <w:t>중요성을</w:t>
      </w:r>
      <w:r w:rsidRPr="006332D6">
        <w:rPr>
          <w:kern w:val="0"/>
          <w:lang w:bidi="he-IL"/>
        </w:rPr>
        <w:t xml:space="preserve"> </w:t>
      </w:r>
      <w:r w:rsidRPr="006332D6">
        <w:rPr>
          <w:rFonts w:hint="eastAsia"/>
          <w:kern w:val="0"/>
          <w:lang w:bidi="he-IL"/>
        </w:rPr>
        <w:t>결정하는</w:t>
      </w:r>
      <w:r w:rsidRPr="006332D6">
        <w:rPr>
          <w:kern w:val="0"/>
          <w:lang w:bidi="he-IL"/>
        </w:rPr>
        <w:t xml:space="preserve"> </w:t>
      </w:r>
      <w:r w:rsidRPr="006332D6">
        <w:rPr>
          <w:rFonts w:hint="eastAsia"/>
          <w:kern w:val="0"/>
          <w:lang w:bidi="he-IL"/>
        </w:rPr>
        <w:t>것이</w:t>
      </w:r>
      <w:r w:rsidRPr="006332D6">
        <w:rPr>
          <w:kern w:val="0"/>
          <w:lang w:bidi="he-IL"/>
        </w:rPr>
        <w:t xml:space="preserve"> </w:t>
      </w:r>
      <w:r w:rsidRPr="006332D6">
        <w:rPr>
          <w:rFonts w:hint="eastAsia"/>
          <w:kern w:val="0"/>
          <w:lang w:bidi="he-IL"/>
        </w:rPr>
        <w:t>보다</w:t>
      </w:r>
      <w:r w:rsidRPr="006332D6">
        <w:rPr>
          <w:kern w:val="0"/>
          <w:lang w:bidi="he-IL"/>
        </w:rPr>
        <w:t xml:space="preserve"> </w:t>
      </w:r>
      <w:r w:rsidRPr="006332D6">
        <w:rPr>
          <w:rFonts w:hint="eastAsia"/>
          <w:kern w:val="0"/>
          <w:lang w:bidi="he-IL"/>
        </w:rPr>
        <w:t>적합하다고</w:t>
      </w:r>
      <w:r w:rsidRPr="006332D6">
        <w:rPr>
          <w:kern w:val="0"/>
          <w:lang w:bidi="he-IL"/>
        </w:rPr>
        <w:t xml:space="preserve"> </w:t>
      </w:r>
      <w:r w:rsidRPr="006332D6">
        <w:rPr>
          <w:rFonts w:hint="eastAsia"/>
          <w:kern w:val="0"/>
          <w:lang w:bidi="he-IL"/>
        </w:rPr>
        <w:t>결론을</w:t>
      </w:r>
      <w:r w:rsidRPr="006332D6">
        <w:rPr>
          <w:kern w:val="0"/>
          <w:lang w:bidi="he-IL"/>
        </w:rPr>
        <w:t xml:space="preserve"> </w:t>
      </w:r>
      <w:r w:rsidRPr="006332D6">
        <w:rPr>
          <w:rFonts w:hint="eastAsia"/>
          <w:kern w:val="0"/>
          <w:lang w:bidi="he-IL"/>
        </w:rPr>
        <w:t>내릴</w:t>
      </w:r>
      <w:r w:rsidRPr="006332D6">
        <w:rPr>
          <w:kern w:val="0"/>
          <w:lang w:bidi="he-IL"/>
        </w:rPr>
        <w:t xml:space="preserve"> </w:t>
      </w:r>
      <w:r w:rsidRPr="006332D6">
        <w:rPr>
          <w:rFonts w:hint="eastAsia"/>
          <w:kern w:val="0"/>
          <w:lang w:bidi="he-IL"/>
        </w:rPr>
        <w:t>수</w:t>
      </w:r>
      <w:r w:rsidRPr="006332D6">
        <w:rPr>
          <w:kern w:val="0"/>
          <w:lang w:bidi="he-IL"/>
        </w:rPr>
        <w:t xml:space="preserve"> </w:t>
      </w:r>
      <w:r w:rsidRPr="006332D6">
        <w:rPr>
          <w:rFonts w:hint="eastAsia"/>
          <w:kern w:val="0"/>
          <w:lang w:bidi="he-IL"/>
        </w:rPr>
        <w:t>있을</w:t>
      </w:r>
      <w:r w:rsidRPr="006332D6">
        <w:rPr>
          <w:kern w:val="0"/>
          <w:lang w:bidi="he-IL"/>
        </w:rPr>
        <w:t xml:space="preserve"> </w:t>
      </w:r>
      <w:r w:rsidRPr="006332D6">
        <w:rPr>
          <w:rFonts w:hint="eastAsia"/>
          <w:kern w:val="0"/>
          <w:lang w:bidi="he-IL"/>
        </w:rPr>
        <w:t>것이다</w:t>
      </w:r>
      <w:r w:rsidRPr="006332D6">
        <w:rPr>
          <w:kern w:val="0"/>
          <w:lang w:bidi="he-IL"/>
        </w:rPr>
        <w:t>.</w:t>
      </w:r>
    </w:p>
    <w:p w14:paraId="488B4204" w14:textId="2C8E86F0" w:rsidR="009074FB" w:rsidRPr="006332D6" w:rsidRDefault="003F429A">
      <w:pPr>
        <w:pStyle w:val="A"/>
        <w:numPr>
          <w:ilvl w:val="0"/>
          <w:numId w:val="18"/>
        </w:numPr>
        <w:rPr>
          <w:lang w:bidi="he-IL"/>
        </w:rPr>
      </w:pPr>
      <w:r w:rsidRPr="006332D6">
        <w:rPr>
          <w:rFonts w:hint="eastAsia"/>
          <w:lang w:bidi="he-IL"/>
        </w:rPr>
        <w:t>중요성은</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보고하고</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재무제표와</w:t>
      </w:r>
      <w:r w:rsidRPr="006332D6">
        <w:rPr>
          <w:lang w:bidi="he-IL"/>
        </w:rPr>
        <w:t xml:space="preserve"> </w:t>
      </w:r>
      <w:r w:rsidRPr="006332D6">
        <w:rPr>
          <w:rFonts w:hint="eastAsia"/>
          <w:lang w:bidi="he-IL"/>
        </w:rPr>
        <w:t>관련이</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신설기업</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재무보고기간의</w:t>
      </w:r>
      <w:r w:rsidRPr="006332D6">
        <w:rPr>
          <w:lang w:bidi="he-IL"/>
        </w:rPr>
        <w:t xml:space="preserve"> </w:t>
      </w:r>
      <w:r w:rsidRPr="006332D6">
        <w:rPr>
          <w:rFonts w:hint="eastAsia"/>
          <w:lang w:bidi="he-IL"/>
        </w:rPr>
        <w:t>변경과</w:t>
      </w:r>
      <w:r w:rsidRPr="006332D6">
        <w:rPr>
          <w:lang w:bidi="he-IL"/>
        </w:rPr>
        <w:t xml:space="preserve"> </w:t>
      </w:r>
      <w:r w:rsidRPr="006332D6">
        <w:rPr>
          <w:rFonts w:hint="eastAsia"/>
          <w:lang w:bidi="he-IL"/>
        </w:rPr>
        <w:t>같이</w:t>
      </w:r>
      <w:r w:rsidRPr="006332D6">
        <w:rPr>
          <w:lang w:bidi="he-IL"/>
        </w:rPr>
        <w:t xml:space="preserve">, 12개월을 </w:t>
      </w:r>
      <w:r w:rsidRPr="006332D6">
        <w:rPr>
          <w:rFonts w:hint="eastAsia"/>
          <w:lang w:bidi="he-IL"/>
        </w:rPr>
        <w:t>초과하거나</w:t>
      </w:r>
      <w:r w:rsidRPr="006332D6">
        <w:rPr>
          <w:lang w:bidi="he-IL"/>
        </w:rPr>
        <w:t xml:space="preserve"> </w:t>
      </w:r>
      <w:r w:rsidRPr="006332D6">
        <w:rPr>
          <w:rFonts w:hint="eastAsia"/>
          <w:lang w:bidi="he-IL"/>
        </w:rPr>
        <w:t>이에</w:t>
      </w:r>
      <w:r w:rsidRPr="006332D6">
        <w:rPr>
          <w:lang w:bidi="he-IL"/>
        </w:rPr>
        <w:t xml:space="preserve"> </w:t>
      </w:r>
      <w:r w:rsidRPr="006332D6">
        <w:rPr>
          <w:rFonts w:hint="eastAsia"/>
          <w:lang w:bidi="he-IL"/>
        </w:rPr>
        <w:t>미달되는</w:t>
      </w:r>
      <w:r w:rsidRPr="006332D6">
        <w:rPr>
          <w:lang w:bidi="he-IL"/>
        </w:rPr>
        <w:t xml:space="preserve"> </w:t>
      </w:r>
      <w:r w:rsidRPr="006332D6">
        <w:rPr>
          <w:rFonts w:hint="eastAsia"/>
          <w:lang w:bidi="he-IL"/>
        </w:rPr>
        <w:t>재무보고기간에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재무제표가</w:t>
      </w:r>
      <w:r w:rsidRPr="006332D6">
        <w:rPr>
          <w:lang w:bidi="he-IL"/>
        </w:rPr>
        <w:t xml:space="preserve"> </w:t>
      </w:r>
      <w:r w:rsidRPr="006332D6">
        <w:rPr>
          <w:rFonts w:hint="eastAsia"/>
          <w:lang w:bidi="he-IL"/>
        </w:rPr>
        <w:t>작성되는</w:t>
      </w:r>
      <w:r w:rsidRPr="006332D6">
        <w:rPr>
          <w:lang w:bidi="he-IL"/>
        </w:rPr>
        <w:t xml:space="preserve"> </w:t>
      </w:r>
      <w:r w:rsidRPr="006332D6">
        <w:rPr>
          <w:rFonts w:hint="eastAsia"/>
          <w:lang w:bidi="he-IL"/>
        </w:rPr>
        <w:t>경우에는</w:t>
      </w:r>
      <w:r w:rsidRPr="006332D6">
        <w:rPr>
          <w:lang w:bidi="he-IL"/>
        </w:rPr>
        <w:t xml:space="preserve"> </w:t>
      </w:r>
      <w:r w:rsidRPr="006332D6">
        <w:rPr>
          <w:rFonts w:hint="eastAsia"/>
          <w:lang w:bidi="he-IL"/>
        </w:rPr>
        <w:t>중요성은</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재무보고기간에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작성된</w:t>
      </w:r>
      <w:r w:rsidRPr="006332D6">
        <w:rPr>
          <w:lang w:bidi="he-IL"/>
        </w:rPr>
        <w:t xml:space="preserve"> </w:t>
      </w:r>
      <w:r w:rsidRPr="006332D6">
        <w:rPr>
          <w:rFonts w:hint="eastAsia"/>
          <w:lang w:bidi="he-IL"/>
        </w:rPr>
        <w:t>재무제표와</w:t>
      </w:r>
      <w:r w:rsidRPr="006332D6">
        <w:rPr>
          <w:lang w:bidi="he-IL"/>
        </w:rPr>
        <w:t xml:space="preserve"> </w:t>
      </w:r>
      <w:r w:rsidRPr="006332D6">
        <w:rPr>
          <w:rFonts w:hint="eastAsia"/>
          <w:lang w:bidi="he-IL"/>
        </w:rPr>
        <w:t>관련된다</w:t>
      </w:r>
      <w:r w:rsidRPr="006332D6">
        <w:rPr>
          <w:lang w:bidi="he-IL"/>
        </w:rPr>
        <w:t>.</w:t>
      </w:r>
    </w:p>
    <w:p w14:paraId="70882EA4" w14:textId="1DFE7994" w:rsidR="009074FB" w:rsidRPr="006332D6" w:rsidRDefault="003F429A">
      <w:pPr>
        <w:pStyle w:val="A"/>
        <w:numPr>
          <w:ilvl w:val="0"/>
          <w:numId w:val="18"/>
        </w:numPr>
        <w:rPr>
          <w:lang w:bidi="he-IL"/>
        </w:rPr>
      </w:pPr>
      <w:r w:rsidRPr="006332D6">
        <w:rPr>
          <w:rFonts w:hint="eastAsia"/>
          <w:kern w:val="0"/>
          <w:lang w:bidi="he-IL"/>
        </w:rPr>
        <w:t>선택된</w:t>
      </w:r>
      <w:r w:rsidRPr="006332D6">
        <w:rPr>
          <w:kern w:val="0"/>
          <w:lang w:bidi="he-IL"/>
        </w:rPr>
        <w:t xml:space="preserve"> </w:t>
      </w:r>
      <w:r w:rsidRPr="006332D6">
        <w:rPr>
          <w:rFonts w:hint="eastAsia"/>
          <w:lang w:bidi="he-IL"/>
        </w:rPr>
        <w:t>벤치마크</w:t>
      </w:r>
      <w:r w:rsidRPr="006332D6">
        <w:rPr>
          <w:rFonts w:hint="eastAsia"/>
          <w:kern w:val="0"/>
          <w:lang w:bidi="he-IL"/>
        </w:rPr>
        <w:t>에</w:t>
      </w:r>
      <w:r w:rsidRPr="006332D6">
        <w:rPr>
          <w:kern w:val="0"/>
          <w:lang w:bidi="he-IL"/>
        </w:rPr>
        <w:t xml:space="preserve"> 적용할 특정 백분율을 결정할 때는 전문가적 판단이 수반된다. </w:t>
      </w:r>
      <w:r w:rsidRPr="006332D6">
        <w:rPr>
          <w:rFonts w:hint="eastAsia"/>
          <w:lang w:bidi="he-IL"/>
        </w:rPr>
        <w:t>선택된</w:t>
      </w:r>
      <w:r w:rsidRPr="006332D6">
        <w:rPr>
          <w:lang w:bidi="he-IL"/>
        </w:rPr>
        <w:t xml:space="preserve"> </w:t>
      </w:r>
      <w:r w:rsidRPr="006332D6">
        <w:rPr>
          <w:rFonts w:hint="eastAsia"/>
          <w:lang w:bidi="he-IL"/>
        </w:rPr>
        <w:t>벤치마크와</w:t>
      </w:r>
      <w:r w:rsidRPr="006332D6">
        <w:rPr>
          <w:lang w:bidi="he-IL"/>
        </w:rPr>
        <w:t xml:space="preserve"> </w:t>
      </w:r>
      <w:proofErr w:type="spellStart"/>
      <w:r w:rsidRPr="006332D6">
        <w:rPr>
          <w:rFonts w:hint="eastAsia"/>
          <w:lang w:bidi="he-IL"/>
        </w:rPr>
        <w:t>백분율간에는</w:t>
      </w:r>
      <w:proofErr w:type="spellEnd"/>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존재하며</w:t>
      </w:r>
      <w:r w:rsidRPr="006332D6">
        <w:rPr>
          <w:lang w:bidi="he-IL"/>
        </w:rPr>
        <w:t>,</w:t>
      </w:r>
      <w:r w:rsidRPr="006332D6">
        <w:rPr>
          <w:kern w:val="0"/>
          <w:lang w:bidi="he-IL"/>
        </w:rPr>
        <w:t xml:space="preserve"> 법인세비용</w:t>
      </w:r>
      <w:r w:rsidR="00327431">
        <w:rPr>
          <w:rFonts w:hint="eastAsia"/>
          <w:kern w:val="0"/>
          <w:lang w:bidi="he-IL"/>
        </w:rPr>
        <w:t xml:space="preserve"> </w:t>
      </w:r>
      <w:proofErr w:type="spellStart"/>
      <w:r w:rsidRPr="006332D6">
        <w:rPr>
          <w:kern w:val="0"/>
          <w:lang w:bidi="he-IL"/>
        </w:rPr>
        <w:t>차감전</w:t>
      </w:r>
      <w:proofErr w:type="spellEnd"/>
      <w:r w:rsidRPr="006332D6">
        <w:rPr>
          <w:kern w:val="0"/>
          <w:lang w:bidi="he-IL"/>
        </w:rPr>
        <w:t xml:space="preserve"> 계속영업이익에 적용되는 백분율은 일반적으로 총 수익에 적용되는 백분율보다 클 것이다. 예를 들어, 감사인은 법인세비용</w:t>
      </w:r>
      <w:r w:rsidR="00327431">
        <w:rPr>
          <w:rFonts w:hint="eastAsia"/>
          <w:kern w:val="0"/>
          <w:lang w:bidi="he-IL"/>
        </w:rPr>
        <w:t xml:space="preserve"> </w:t>
      </w:r>
      <w:proofErr w:type="spellStart"/>
      <w:r w:rsidRPr="006332D6">
        <w:rPr>
          <w:kern w:val="0"/>
          <w:lang w:bidi="he-IL"/>
        </w:rPr>
        <w:t>차감전</w:t>
      </w:r>
      <w:proofErr w:type="spellEnd"/>
      <w:r w:rsidRPr="006332D6">
        <w:rPr>
          <w:kern w:val="0"/>
          <w:lang w:bidi="he-IL"/>
        </w:rPr>
        <w:t xml:space="preserve"> 계속영업이익의 5%가 영리 제조업에게 적합하다고 판단할 수 있는 반면에 비영리기업에는 총수익이나 총비용의 1%가 적합하다고 판단할 수도 있다. </w:t>
      </w:r>
      <w:r w:rsidRPr="006332D6">
        <w:rPr>
          <w:rFonts w:hint="eastAsia"/>
          <w:lang w:bidi="he-IL"/>
        </w:rPr>
        <w:t>그러나</w:t>
      </w:r>
      <w:r w:rsidRPr="006332D6">
        <w:rPr>
          <w:lang w:bidi="he-IL"/>
        </w:rPr>
        <w:t xml:space="preserve">, </w:t>
      </w:r>
      <w:r w:rsidRPr="006332D6">
        <w:rPr>
          <w:rFonts w:hint="eastAsia"/>
          <w:lang w:bidi="he-IL"/>
        </w:rPr>
        <w:t>상황에</w:t>
      </w:r>
      <w:r w:rsidRPr="006332D6">
        <w:rPr>
          <w:lang w:bidi="he-IL"/>
        </w:rPr>
        <w:t xml:space="preserve"> </w:t>
      </w:r>
      <w:r w:rsidRPr="006332D6">
        <w:rPr>
          <w:rFonts w:hint="eastAsia"/>
          <w:lang w:bidi="he-IL"/>
        </w:rPr>
        <w:t>따라서는</w:t>
      </w:r>
      <w:r w:rsidRPr="006332D6">
        <w:rPr>
          <w:lang w:bidi="he-IL"/>
        </w:rPr>
        <w:t xml:space="preserve"> </w:t>
      </w:r>
      <w:r w:rsidRPr="006332D6">
        <w:rPr>
          <w:rFonts w:hint="eastAsia"/>
          <w:lang w:bidi="he-IL"/>
        </w:rPr>
        <w:t>더</w:t>
      </w:r>
      <w:r w:rsidRPr="006332D6">
        <w:rPr>
          <w:lang w:bidi="he-IL"/>
        </w:rPr>
        <w:t xml:space="preserve"> </w:t>
      </w:r>
      <w:r w:rsidRPr="006332D6">
        <w:rPr>
          <w:rFonts w:hint="eastAsia"/>
          <w:lang w:bidi="he-IL"/>
        </w:rPr>
        <w:t>높거나</w:t>
      </w:r>
      <w:r w:rsidRPr="006332D6">
        <w:rPr>
          <w:lang w:bidi="he-IL"/>
        </w:rPr>
        <w:t xml:space="preserve"> </w:t>
      </w:r>
      <w:r w:rsidRPr="006332D6">
        <w:rPr>
          <w:rFonts w:hint="eastAsia"/>
          <w:lang w:bidi="he-IL"/>
        </w:rPr>
        <w:t>낮은</w:t>
      </w:r>
      <w:r w:rsidRPr="006332D6">
        <w:rPr>
          <w:lang w:bidi="he-IL"/>
        </w:rPr>
        <w:t xml:space="preserve"> </w:t>
      </w:r>
      <w:r w:rsidRPr="006332D6">
        <w:rPr>
          <w:rFonts w:hint="eastAsia"/>
          <w:lang w:bidi="he-IL"/>
        </w:rPr>
        <w:t>비율이</w:t>
      </w:r>
      <w:r w:rsidRPr="006332D6">
        <w:rPr>
          <w:lang w:bidi="he-IL"/>
        </w:rPr>
        <w:t xml:space="preserve"> </w:t>
      </w:r>
      <w:r w:rsidRPr="006332D6">
        <w:rPr>
          <w:rFonts w:hint="eastAsia"/>
          <w:lang w:bidi="he-IL"/>
        </w:rPr>
        <w:t>보다</w:t>
      </w:r>
      <w:r w:rsidRPr="006332D6">
        <w:rPr>
          <w:lang w:bidi="he-IL"/>
        </w:rPr>
        <w:t xml:space="preserve"> </w:t>
      </w:r>
      <w:r w:rsidRPr="006332D6">
        <w:rPr>
          <w:rFonts w:hint="eastAsia"/>
          <w:lang w:bidi="he-IL"/>
        </w:rPr>
        <w:t>적합하다고</w:t>
      </w:r>
      <w:r w:rsidRPr="006332D6">
        <w:rPr>
          <w:lang w:bidi="he-IL"/>
        </w:rPr>
        <w:t xml:space="preserve"> </w:t>
      </w:r>
      <w:r w:rsidRPr="006332D6">
        <w:rPr>
          <w:rFonts w:hint="eastAsia"/>
          <w:lang w:bidi="he-IL"/>
        </w:rPr>
        <w:t>여길</w:t>
      </w:r>
      <w:r w:rsidRPr="006332D6">
        <w:rPr>
          <w:lang w:bidi="he-IL"/>
        </w:rPr>
        <w:t xml:space="preserve"> </w:t>
      </w:r>
      <w:r w:rsidRPr="006332D6">
        <w:rPr>
          <w:rFonts w:hint="eastAsia"/>
          <w:lang w:bidi="he-IL"/>
        </w:rPr>
        <w:t>수도</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17EA91C6" w14:textId="21706966" w:rsidR="003F429A" w:rsidRPr="006332D6" w:rsidRDefault="003F429A" w:rsidP="000A4BDE">
      <w:pPr>
        <w:pStyle w:val="5"/>
      </w:pPr>
      <w:r w:rsidRPr="006332D6">
        <w:rPr>
          <w:rFonts w:hint="eastAsia"/>
        </w:rPr>
        <w:t>소규모기업에</w:t>
      </w:r>
      <w:r w:rsidRPr="006332D6">
        <w:t xml:space="preserve"> </w:t>
      </w:r>
      <w:r w:rsidRPr="006332D6">
        <w:rPr>
          <w:rFonts w:hint="eastAsia"/>
        </w:rPr>
        <w:t>특유한</w:t>
      </w:r>
      <w:r w:rsidRPr="006332D6">
        <w:t xml:space="preserve"> </w:t>
      </w:r>
      <w:r w:rsidRPr="006332D6">
        <w:rPr>
          <w:rFonts w:hint="eastAsia"/>
        </w:rPr>
        <w:t>고려사항</w:t>
      </w:r>
    </w:p>
    <w:p w14:paraId="4012AB99" w14:textId="109313EF" w:rsidR="009074FB" w:rsidRPr="006332D6" w:rsidRDefault="003F429A">
      <w:pPr>
        <w:pStyle w:val="A"/>
        <w:numPr>
          <w:ilvl w:val="0"/>
          <w:numId w:val="18"/>
        </w:numPr>
      </w:pPr>
      <w:r w:rsidRPr="006332D6">
        <w:rPr>
          <w:rFonts w:hint="eastAsia"/>
        </w:rPr>
        <w:t>소유주가</w:t>
      </w:r>
      <w:r w:rsidRPr="006332D6">
        <w:t xml:space="preserve"> 경영하는 사업과 같이 소유주가 자신에 대한 보수 형태로 </w:t>
      </w:r>
      <w:proofErr w:type="spellStart"/>
      <w:r w:rsidRPr="006332D6">
        <w:t>세전이익의</w:t>
      </w:r>
      <w:proofErr w:type="spellEnd"/>
      <w:r w:rsidRPr="006332D6">
        <w:t xml:space="preserve"> 상당부분을 취하고 </w:t>
      </w:r>
      <w:r w:rsidRPr="006332D6">
        <w:rPr>
          <w:rFonts w:hint="eastAsia"/>
        </w:rPr>
        <w:t>법인세비용</w:t>
      </w:r>
      <w:r w:rsidR="00E622C8">
        <w:rPr>
          <w:rFonts w:hint="eastAsia"/>
        </w:rPr>
        <w:t xml:space="preserve"> </w:t>
      </w:r>
      <w:proofErr w:type="spellStart"/>
      <w:r w:rsidRPr="006332D6">
        <w:rPr>
          <w:rFonts w:hint="eastAsia"/>
        </w:rPr>
        <w:t>차감전</w:t>
      </w:r>
      <w:proofErr w:type="spellEnd"/>
      <w:r w:rsidRPr="006332D6">
        <w:t xml:space="preserve"> </w:t>
      </w:r>
      <w:r w:rsidRPr="006332D6">
        <w:rPr>
          <w:rFonts w:hint="eastAsia"/>
          <w:kern w:val="0"/>
          <w:lang w:bidi="he-IL"/>
        </w:rPr>
        <w:t>계속영업이익</w:t>
      </w:r>
      <w:r w:rsidRPr="006332D6">
        <w:rPr>
          <w:rFonts w:hint="eastAsia"/>
        </w:rPr>
        <w:t>이</w:t>
      </w:r>
      <w:r w:rsidRPr="006332D6">
        <w:t xml:space="preserve"> </w:t>
      </w:r>
      <w:r w:rsidRPr="006332D6">
        <w:rPr>
          <w:rFonts w:hint="eastAsia"/>
        </w:rPr>
        <w:t>지속적으로</w:t>
      </w:r>
      <w:r w:rsidRPr="006332D6">
        <w:t xml:space="preserve"> </w:t>
      </w:r>
      <w:r w:rsidRPr="006332D6">
        <w:rPr>
          <w:rFonts w:hint="eastAsia"/>
        </w:rPr>
        <w:t>경미한</w:t>
      </w:r>
      <w:r w:rsidRPr="006332D6">
        <w:t xml:space="preserve"> </w:t>
      </w:r>
      <w:r w:rsidRPr="006332D6">
        <w:rPr>
          <w:rFonts w:hint="eastAsia"/>
        </w:rPr>
        <w:t>금액일</w:t>
      </w:r>
      <w:r w:rsidRPr="006332D6">
        <w:t xml:space="preserve"> </w:t>
      </w:r>
      <w:r w:rsidRPr="006332D6">
        <w:rPr>
          <w:rFonts w:hint="eastAsia"/>
        </w:rPr>
        <w:t>때에는,</w:t>
      </w:r>
      <w:r w:rsidRPr="006332D6">
        <w:t xml:space="preserve"> 해당 보수 및 세금을 차감하기 전의 이익과 같은 벤치마크가 보다 관련성이 있을 것이다.</w:t>
      </w:r>
    </w:p>
    <w:p w14:paraId="702F0A31" w14:textId="58A02C37" w:rsidR="009074FB" w:rsidRPr="006332D6" w:rsidRDefault="003F429A">
      <w:pPr>
        <w:pStyle w:val="A"/>
        <w:numPr>
          <w:ilvl w:val="0"/>
          <w:numId w:val="18"/>
        </w:numPr>
      </w:pPr>
      <w:r w:rsidRPr="006332D6">
        <w:t>공공부문</w:t>
      </w:r>
      <w:r w:rsidRPr="006332D6">
        <w:rPr>
          <w:rFonts w:hint="eastAsia"/>
        </w:rPr>
        <w:t>에</w:t>
      </w:r>
      <w:r w:rsidRPr="006332D6">
        <w:t xml:space="preserve"> </w:t>
      </w:r>
      <w:r w:rsidRPr="006332D6">
        <w:rPr>
          <w:rFonts w:hint="eastAsia"/>
        </w:rPr>
        <w:t>대한</w:t>
      </w:r>
      <w:r w:rsidRPr="006332D6">
        <w:t xml:space="preserve"> 감사의 경우에는 총비용 또는 </w:t>
      </w:r>
      <w:proofErr w:type="spellStart"/>
      <w:r w:rsidRPr="006332D6">
        <w:t>순비용</w:t>
      </w:r>
      <w:proofErr w:type="spellEnd"/>
      <w:r w:rsidRPr="006332D6">
        <w:t xml:space="preserve"> (</w:t>
      </w:r>
      <w:proofErr w:type="spellStart"/>
      <w:r w:rsidRPr="006332D6">
        <w:t>수익차감</w:t>
      </w:r>
      <w:proofErr w:type="spellEnd"/>
      <w:r w:rsidRPr="006332D6">
        <w:t xml:space="preserve"> 후</w:t>
      </w:r>
      <w:r w:rsidRPr="006332D6">
        <w:rPr>
          <w:rFonts w:hint="eastAsia"/>
        </w:rPr>
        <w:t>의</w:t>
      </w:r>
      <w:r w:rsidRPr="006332D6">
        <w:t xml:space="preserve"> 비용</w:t>
      </w:r>
      <w:r w:rsidRPr="006332D6">
        <w:rPr>
          <w:rFonts w:hint="eastAsia"/>
        </w:rPr>
        <w:t>이나</w:t>
      </w:r>
      <w:r w:rsidRPr="006332D6">
        <w:t xml:space="preserve"> </w:t>
      </w:r>
      <w:proofErr w:type="spellStart"/>
      <w:r w:rsidRPr="006332D6">
        <w:t>수입차감</w:t>
      </w:r>
      <w:proofErr w:type="spellEnd"/>
      <w:r w:rsidRPr="006332D6">
        <w:t xml:space="preserve"> 후</w:t>
      </w:r>
      <w:r w:rsidRPr="006332D6">
        <w:rPr>
          <w:rFonts w:hint="eastAsia"/>
        </w:rPr>
        <w:t>의</w:t>
      </w:r>
      <w:r w:rsidRPr="006332D6">
        <w:t xml:space="preserve"> 지출)이 프로그램 활동에 대한 </w:t>
      </w:r>
      <w:r w:rsidRPr="006332D6">
        <w:rPr>
          <w:rFonts w:hint="eastAsia"/>
        </w:rPr>
        <w:t>벤치마크</w:t>
      </w:r>
      <w:r w:rsidRPr="006332D6">
        <w:t xml:space="preserve">로 적합할 수 있다. 공공부문이 공공자산을 관리하는 경우에는 자산이 적합한 </w:t>
      </w:r>
      <w:r w:rsidRPr="006332D6">
        <w:rPr>
          <w:rFonts w:hint="eastAsia"/>
        </w:rPr>
        <w:t>벤치마크일</w:t>
      </w:r>
      <w:r w:rsidRPr="006332D6">
        <w:t xml:space="preserve"> </w:t>
      </w:r>
      <w:r w:rsidRPr="006332D6">
        <w:rPr>
          <w:rFonts w:hint="eastAsia"/>
        </w:rPr>
        <w:t>것이</w:t>
      </w:r>
      <w:r w:rsidRPr="006332D6">
        <w:t>다.</w:t>
      </w:r>
    </w:p>
    <w:p w14:paraId="2DE3439E" w14:textId="274DD69D" w:rsidR="003F429A" w:rsidRPr="006332D6" w:rsidRDefault="003F429A" w:rsidP="000A4BDE">
      <w:pPr>
        <w:pStyle w:val="4"/>
      </w:pPr>
      <w:r w:rsidRPr="006332D6">
        <w:t xml:space="preserve">특정 </w:t>
      </w:r>
      <w:r w:rsidRPr="006332D6">
        <w:rPr>
          <w:rFonts w:hint="eastAsia"/>
        </w:rPr>
        <w:t>거래유형과</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w:t>
      </w:r>
      <w:r w:rsidRPr="006332D6">
        <w:t>에 대한 중요성 수준 (문단 10 참조)</w:t>
      </w:r>
    </w:p>
    <w:p w14:paraId="02A5C883" w14:textId="13CD1672" w:rsidR="003F429A" w:rsidRPr="006332D6" w:rsidRDefault="003F429A">
      <w:pPr>
        <w:pStyle w:val="A"/>
        <w:numPr>
          <w:ilvl w:val="0"/>
          <w:numId w:val="18"/>
        </w:numPr>
        <w:rPr>
          <w:lang w:bidi="he-IL"/>
        </w:rPr>
      </w:pPr>
      <w:r w:rsidRPr="006332D6">
        <w:rPr>
          <w:rFonts w:hint="eastAsia"/>
          <w:lang w:bidi="he-IL"/>
        </w:rPr>
        <w:t>그</w:t>
      </w:r>
      <w:r w:rsidRPr="006332D6">
        <w:rPr>
          <w:lang w:bidi="he-IL"/>
        </w:rPr>
        <w:t xml:space="preserve"> 왜곡표시가 재무제표 전체의 중요성보다는 작지만, 재무제표를 근거로 한 이용자의 경제적 의사결정에 영향을 미칠 것이라고 합리적으로 예상될 수 있는 특정 거래유형, 계정잔액 또는 공시가 하나 이상 존재하고 있다는 것을 나타낼 수 있는 요인에는 다음이 포함된다. </w:t>
      </w:r>
    </w:p>
    <w:p w14:paraId="2D0A0157" w14:textId="308CFB1F" w:rsidR="003F429A" w:rsidRPr="006332D6" w:rsidRDefault="003F429A" w:rsidP="000A4BDE">
      <w:pPr>
        <w:pStyle w:val="A0"/>
        <w:rPr>
          <w:lang w:bidi="he-IL"/>
        </w:rPr>
      </w:pPr>
      <w:r w:rsidRPr="006332D6">
        <w:rPr>
          <w:rFonts w:hint="eastAsia"/>
          <w:lang w:bidi="he-IL"/>
        </w:rPr>
        <w:lastRenderedPageBreak/>
        <w:t>법규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재무보고체계가</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항목</w:t>
      </w:r>
      <w:r w:rsidRPr="006332D6">
        <w:rPr>
          <w:lang w:bidi="he-IL"/>
        </w:rPr>
        <w:t xml:space="preserve">(예를 </w:t>
      </w:r>
      <w:r w:rsidRPr="006332D6">
        <w:rPr>
          <w:rFonts w:hint="eastAsia"/>
          <w:lang w:bidi="he-IL"/>
        </w:rPr>
        <w:t>들어</w:t>
      </w:r>
      <w:r w:rsidRPr="006332D6">
        <w:rPr>
          <w:lang w:bidi="he-IL"/>
        </w:rPr>
        <w:t xml:space="preserve">, </w:t>
      </w:r>
      <w:r w:rsidRPr="006332D6">
        <w:rPr>
          <w:rFonts w:hint="eastAsia"/>
          <w:lang w:bidi="he-IL"/>
        </w:rPr>
        <w:t>특수관계자와의</w:t>
      </w:r>
      <w:r w:rsidRPr="006332D6">
        <w:rPr>
          <w:lang w:bidi="he-IL"/>
        </w:rPr>
        <w:t xml:space="preserve"> </w:t>
      </w:r>
      <w:r w:rsidRPr="006332D6">
        <w:rPr>
          <w:rFonts w:hint="eastAsia"/>
          <w:lang w:bidi="he-IL"/>
        </w:rPr>
        <w:t>거래</w:t>
      </w:r>
      <w:r w:rsidRPr="006332D6">
        <w:rPr>
          <w:lang w:bidi="he-IL"/>
        </w:rPr>
        <w:t xml:space="preserve">, </w:t>
      </w:r>
      <w:r w:rsidRPr="006332D6">
        <w:rPr>
          <w:rFonts w:hint="eastAsia"/>
          <w:lang w:bidi="he-IL"/>
        </w:rPr>
        <w:t>경영진과</w:t>
      </w:r>
      <w:r w:rsidRPr="006332D6">
        <w:rPr>
          <w:lang w:bidi="he-IL"/>
        </w:rPr>
        <w:t xml:space="preserve"> </w:t>
      </w:r>
      <w:r w:rsidRPr="006332D6">
        <w:rPr>
          <w:rFonts w:hint="eastAsia"/>
          <w:lang w:bidi="he-IL"/>
        </w:rPr>
        <w:t>지배기구에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보상</w:t>
      </w:r>
      <w:r w:rsidRPr="006332D6">
        <w:rPr>
          <w:lang w:bidi="he-IL"/>
        </w:rPr>
        <w:t xml:space="preserve">, </w:t>
      </w:r>
      <w:r w:rsidRPr="006332D6">
        <w:rPr>
          <w:rFonts w:hint="eastAsia"/>
          <w:lang w:bidi="he-IL"/>
        </w:rPr>
        <w:t>추정불확실성이</w:t>
      </w:r>
      <w:r w:rsidRPr="006332D6">
        <w:rPr>
          <w:lang w:bidi="he-IL"/>
        </w:rPr>
        <w:t xml:space="preserve"> </w:t>
      </w:r>
      <w:r w:rsidRPr="006332D6">
        <w:rPr>
          <w:rFonts w:hint="eastAsia"/>
          <w:lang w:bidi="he-IL"/>
        </w:rPr>
        <w:t>높은</w:t>
      </w:r>
      <w:r w:rsidRPr="006332D6">
        <w:rPr>
          <w:lang w:bidi="he-IL"/>
        </w:rPr>
        <w:t xml:space="preserve"> </w:t>
      </w:r>
      <w:r w:rsidRPr="006332D6">
        <w:rPr>
          <w:rFonts w:hint="eastAsia"/>
          <w:lang w:bidi="he-IL"/>
        </w:rPr>
        <w:t>공정가치</w:t>
      </w:r>
      <w:r w:rsidRPr="006332D6">
        <w:rPr>
          <w:lang w:bidi="he-IL"/>
        </w:rPr>
        <w:t xml:space="preserve"> </w:t>
      </w:r>
      <w:r w:rsidRPr="006332D6">
        <w:rPr>
          <w:rFonts w:hint="eastAsia"/>
          <w:lang w:bidi="he-IL"/>
        </w:rPr>
        <w:t>회계</w:t>
      </w:r>
      <w:r w:rsidRPr="006332D6">
        <w:rPr>
          <w:lang w:bidi="he-IL"/>
        </w:rPr>
        <w:t xml:space="preserve"> </w:t>
      </w:r>
      <w:r w:rsidRPr="006332D6">
        <w:rPr>
          <w:rFonts w:hint="eastAsia"/>
          <w:lang w:bidi="he-IL"/>
        </w:rPr>
        <w:t>추정치에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민감도</w:t>
      </w:r>
      <w:r w:rsidRPr="006332D6">
        <w:rPr>
          <w:lang w:bidi="he-IL"/>
        </w:rPr>
        <w:t xml:space="preserve"> </w:t>
      </w:r>
      <w:r w:rsidRPr="006332D6">
        <w:rPr>
          <w:rFonts w:hint="eastAsia"/>
          <w:lang w:bidi="he-IL"/>
        </w:rPr>
        <w:t>분석</w:t>
      </w:r>
      <w:r w:rsidRPr="006332D6">
        <w:rPr>
          <w:lang w:bidi="he-IL"/>
        </w:rPr>
        <w:t>)</w:t>
      </w:r>
      <w:r w:rsidRPr="006332D6">
        <w:rPr>
          <w:rFonts w:hint="eastAsia"/>
          <w:lang w:bidi="he-IL"/>
        </w:rPr>
        <w:t>의</w:t>
      </w:r>
      <w:r w:rsidRPr="006332D6">
        <w:rPr>
          <w:lang w:bidi="he-IL"/>
        </w:rPr>
        <w:t xml:space="preserve"> 측정이나 공시에 대한 이용자의 기대에 영향을 미치는지 여부 </w:t>
      </w:r>
    </w:p>
    <w:p w14:paraId="73E21F7A" w14:textId="77777777" w:rsidR="003F429A" w:rsidRPr="006332D6" w:rsidRDefault="003F429A" w:rsidP="000A4BDE">
      <w:pPr>
        <w:pStyle w:val="A0"/>
        <w:rPr>
          <w:lang w:bidi="he-IL"/>
        </w:rPr>
      </w:pPr>
      <w:r w:rsidRPr="006332D6">
        <w:rPr>
          <w:rFonts w:hint="eastAsia"/>
          <w:lang w:bidi="he-IL"/>
        </w:rPr>
        <w:t>기업이</w:t>
      </w:r>
      <w:r w:rsidRPr="006332D6">
        <w:rPr>
          <w:lang w:bidi="he-IL"/>
        </w:rPr>
        <w:t xml:space="preserve"> </w:t>
      </w:r>
      <w:r w:rsidRPr="006332D6">
        <w:rPr>
          <w:rFonts w:hint="eastAsia"/>
          <w:lang w:bidi="he-IL"/>
        </w:rPr>
        <w:t>속한</w:t>
      </w:r>
      <w:r w:rsidRPr="006332D6">
        <w:rPr>
          <w:lang w:bidi="he-IL"/>
        </w:rPr>
        <w:t xml:space="preserve"> </w:t>
      </w:r>
      <w:r w:rsidRPr="006332D6">
        <w:rPr>
          <w:rFonts w:hint="eastAsia"/>
          <w:lang w:bidi="he-IL"/>
        </w:rPr>
        <w:t>산업에</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주요</w:t>
      </w:r>
      <w:r w:rsidRPr="006332D6">
        <w:rPr>
          <w:lang w:bidi="he-IL"/>
        </w:rPr>
        <w:t xml:space="preserve"> </w:t>
      </w:r>
      <w:r w:rsidRPr="006332D6">
        <w:rPr>
          <w:rFonts w:hint="eastAsia"/>
          <w:lang w:bidi="he-IL"/>
        </w:rPr>
        <w:t>공시</w:t>
      </w:r>
      <w:r w:rsidRPr="006332D6">
        <w:rPr>
          <w:lang w:bidi="he-IL"/>
        </w:rPr>
        <w:t xml:space="preserve"> (예를 </w:t>
      </w:r>
      <w:r w:rsidRPr="006332D6">
        <w:rPr>
          <w:rFonts w:hint="eastAsia"/>
          <w:lang w:bidi="he-IL"/>
        </w:rPr>
        <w:t>들어</w:t>
      </w:r>
      <w:r w:rsidRPr="006332D6">
        <w:rPr>
          <w:lang w:bidi="he-IL"/>
        </w:rPr>
        <w:t xml:space="preserve">, </w:t>
      </w:r>
      <w:r w:rsidRPr="006332D6">
        <w:rPr>
          <w:rFonts w:hint="eastAsia"/>
          <w:lang w:bidi="he-IL"/>
        </w:rPr>
        <w:t>제약회사의</w:t>
      </w:r>
      <w:r w:rsidRPr="006332D6">
        <w:rPr>
          <w:lang w:bidi="he-IL"/>
        </w:rPr>
        <w:t xml:space="preserve"> </w:t>
      </w:r>
      <w:r w:rsidRPr="006332D6">
        <w:rPr>
          <w:rFonts w:hint="eastAsia"/>
          <w:lang w:bidi="he-IL"/>
        </w:rPr>
        <w:t>연구개발비</w:t>
      </w:r>
      <w:r w:rsidRPr="006332D6">
        <w:rPr>
          <w:lang w:bidi="he-IL"/>
        </w:rPr>
        <w:t>)</w:t>
      </w:r>
    </w:p>
    <w:p w14:paraId="39D50114" w14:textId="77777777" w:rsidR="009074FB" w:rsidRPr="006332D6" w:rsidRDefault="003F429A" w:rsidP="000A4BDE">
      <w:pPr>
        <w:pStyle w:val="A0"/>
        <w:rPr>
          <w:lang w:bidi="he-IL"/>
        </w:rPr>
      </w:pPr>
      <w:r w:rsidRPr="006332D6">
        <w:rPr>
          <w:rFonts w:hint="eastAsia"/>
          <w:lang w:bidi="he-IL"/>
        </w:rPr>
        <w:t>재무제표에</w:t>
      </w:r>
      <w:r w:rsidRPr="006332D6">
        <w:rPr>
          <w:lang w:bidi="he-IL"/>
        </w:rPr>
        <w:t xml:space="preserve"> 별도로 공시되는 회사사업의 특정측면에 주의가 집중되는지 여부 (예를 들어, </w:t>
      </w:r>
      <w:r w:rsidRPr="006332D6">
        <w:rPr>
          <w:rFonts w:hint="eastAsia"/>
          <w:lang w:bidi="he-IL"/>
        </w:rPr>
        <w:t>부문이나</w:t>
      </w:r>
      <w:r w:rsidRPr="006332D6">
        <w:rPr>
          <w:lang w:bidi="he-IL"/>
        </w:rPr>
        <w:t xml:space="preserve"> </w:t>
      </w:r>
      <w:r w:rsidRPr="006332D6">
        <w:rPr>
          <w:rFonts w:hint="eastAsia"/>
          <w:lang w:bidi="he-IL"/>
        </w:rPr>
        <w:t>유의적인</w:t>
      </w:r>
      <w:r w:rsidRPr="006332D6">
        <w:rPr>
          <w:lang w:bidi="he-IL"/>
        </w:rPr>
        <w:t xml:space="preserve"> </w:t>
      </w:r>
      <w:r w:rsidRPr="006332D6">
        <w:rPr>
          <w:rFonts w:hint="eastAsia"/>
          <w:lang w:bidi="he-IL"/>
        </w:rPr>
        <w:t>사업결합에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공시</w:t>
      </w:r>
      <w:r w:rsidRPr="006332D6">
        <w:rPr>
          <w:lang w:bidi="he-IL"/>
        </w:rPr>
        <w:t xml:space="preserve">) </w:t>
      </w:r>
    </w:p>
    <w:p w14:paraId="2F5D4583" w14:textId="3DE2CC6F" w:rsidR="009074FB" w:rsidRPr="006332D6" w:rsidRDefault="003F429A">
      <w:pPr>
        <w:pStyle w:val="A"/>
        <w:numPr>
          <w:ilvl w:val="0"/>
          <w:numId w:val="18"/>
        </w:numPr>
        <w:rPr>
          <w:lang w:bidi="he-IL"/>
        </w:rPr>
      </w:pPr>
      <w:r w:rsidRPr="006332D6">
        <w:rPr>
          <w:rFonts w:hint="eastAsia"/>
          <w:lang w:bidi="he-IL"/>
        </w:rPr>
        <w:t>감사인은</w:t>
      </w:r>
      <w:r w:rsidRPr="006332D6" w:rsidDel="001E712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상황에서</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거래유형과</w:t>
      </w:r>
      <w:r w:rsidRPr="006332D6">
        <w:rPr>
          <w:lang w:bidi="he-IL"/>
        </w:rPr>
        <w:t xml:space="preserve"> </w:t>
      </w:r>
      <w:r w:rsidRPr="006332D6">
        <w:rPr>
          <w:rFonts w:hint="eastAsia"/>
          <w:lang w:bidi="he-IL"/>
        </w:rPr>
        <w:t>계정잔액</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공시가</w:t>
      </w:r>
      <w:r w:rsidRPr="006332D6">
        <w:rPr>
          <w:lang w:bidi="he-IL"/>
        </w:rPr>
        <w:t xml:space="preserve"> </w:t>
      </w:r>
      <w:r w:rsidRPr="006332D6">
        <w:rPr>
          <w:rFonts w:hint="eastAsia"/>
          <w:lang w:bidi="he-IL"/>
        </w:rPr>
        <w:t>존재하는지</w:t>
      </w:r>
      <w:r w:rsidRPr="006332D6">
        <w:rPr>
          <w:lang w:bidi="he-IL"/>
        </w:rPr>
        <w:t xml:space="preserve"> </w:t>
      </w:r>
      <w:r w:rsidRPr="006332D6">
        <w:rPr>
          <w:rFonts w:hint="eastAsia"/>
          <w:lang w:bidi="he-IL"/>
        </w:rPr>
        <w:t>고려할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지배기구</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경영진의</w:t>
      </w:r>
      <w:r w:rsidRPr="006332D6">
        <w:rPr>
          <w:lang w:bidi="he-IL"/>
        </w:rPr>
        <w:t xml:space="preserve"> </w:t>
      </w:r>
      <w:r w:rsidRPr="006332D6">
        <w:rPr>
          <w:rFonts w:hint="eastAsia"/>
          <w:lang w:bidi="he-IL"/>
        </w:rPr>
        <w:t>시각과</w:t>
      </w:r>
      <w:r w:rsidRPr="006332D6">
        <w:rPr>
          <w:lang w:bidi="he-IL"/>
        </w:rPr>
        <w:t xml:space="preserve"> </w:t>
      </w:r>
      <w:r w:rsidRPr="006332D6">
        <w:rPr>
          <w:rFonts w:hint="eastAsia"/>
          <w:lang w:bidi="he-IL"/>
        </w:rPr>
        <w:t>기대를</w:t>
      </w:r>
      <w:r w:rsidRPr="006332D6">
        <w:rPr>
          <w:lang w:bidi="he-IL"/>
        </w:rPr>
        <w:t xml:space="preserve"> </w:t>
      </w:r>
      <w:r w:rsidRPr="006332D6">
        <w:rPr>
          <w:rFonts w:hint="eastAsia"/>
          <w:lang w:bidi="he-IL"/>
        </w:rPr>
        <w:t>이해하는</w:t>
      </w:r>
      <w:r w:rsidRPr="006332D6">
        <w:rPr>
          <w:lang w:bidi="he-IL"/>
        </w:rPr>
        <w:t xml:space="preserve"> </w:t>
      </w:r>
      <w:r w:rsidRPr="006332D6">
        <w:rPr>
          <w:rFonts w:hint="eastAsia"/>
          <w:lang w:bidi="he-IL"/>
        </w:rPr>
        <w:t>것이</w:t>
      </w:r>
      <w:r w:rsidRPr="006332D6">
        <w:rPr>
          <w:lang w:bidi="he-IL"/>
        </w:rPr>
        <w:t xml:space="preserve"> 유</w:t>
      </w:r>
      <w:r w:rsidRPr="006332D6">
        <w:rPr>
          <w:rFonts w:hint="eastAsia"/>
          <w:lang w:bidi="he-IL"/>
        </w:rPr>
        <w:t>익할</w:t>
      </w:r>
      <w:r w:rsidRPr="006332D6">
        <w:rPr>
          <w:lang w:bidi="he-IL"/>
        </w:rPr>
        <w:t xml:space="preserve"> </w:t>
      </w:r>
      <w:r w:rsidRPr="006332D6">
        <w:rPr>
          <w:rFonts w:hint="eastAsia"/>
          <w:lang w:bidi="he-IL"/>
        </w:rPr>
        <w:t>것이다</w:t>
      </w:r>
      <w:r w:rsidRPr="006332D6">
        <w:rPr>
          <w:lang w:bidi="he-IL"/>
        </w:rPr>
        <w:t>.</w:t>
      </w:r>
    </w:p>
    <w:p w14:paraId="130CEE33" w14:textId="3B971DC1" w:rsidR="003F429A" w:rsidRPr="006332D6" w:rsidRDefault="003F429A" w:rsidP="000A4BDE">
      <w:pPr>
        <w:pStyle w:val="4"/>
      </w:pPr>
      <w:r w:rsidRPr="006332D6">
        <w:rPr>
          <w:rFonts w:hint="eastAsia"/>
        </w:rPr>
        <w:t>수행중요성</w:t>
      </w:r>
      <w:r w:rsidRPr="006332D6">
        <w:t xml:space="preserve"> (문단 11 </w:t>
      </w:r>
      <w:r w:rsidRPr="006332D6">
        <w:rPr>
          <w:rFonts w:hint="eastAsia"/>
        </w:rPr>
        <w:t>참조</w:t>
      </w:r>
      <w:r w:rsidRPr="006332D6">
        <w:t>)</w:t>
      </w:r>
    </w:p>
    <w:p w14:paraId="4EC5903A" w14:textId="40C9A0EE" w:rsidR="009074FB" w:rsidRPr="006332D6" w:rsidRDefault="003F429A">
      <w:pPr>
        <w:pStyle w:val="A"/>
        <w:numPr>
          <w:ilvl w:val="0"/>
          <w:numId w:val="18"/>
        </w:numPr>
      </w:pPr>
      <w:r w:rsidRPr="006332D6">
        <w:rPr>
          <w:rFonts w:hint="eastAsia"/>
        </w:rPr>
        <w:t>개별적으로</w:t>
      </w:r>
      <w:r w:rsidRPr="006332D6">
        <w:t xml:space="preserve"> </w:t>
      </w:r>
      <w:r w:rsidRPr="006332D6">
        <w:rPr>
          <w:rFonts w:hint="eastAsia"/>
        </w:rPr>
        <w:t>중요한</w:t>
      </w:r>
      <w:r w:rsidRPr="006332D6">
        <w:t xml:space="preserve"> </w:t>
      </w:r>
      <w:r w:rsidRPr="006332D6">
        <w:rPr>
          <w:rFonts w:hint="eastAsia"/>
        </w:rPr>
        <w:t>왜곡표시만을</w:t>
      </w:r>
      <w:r w:rsidRPr="006332D6">
        <w:t xml:space="preserve"> </w:t>
      </w:r>
      <w:r w:rsidRPr="006332D6">
        <w:rPr>
          <w:rFonts w:hint="eastAsia"/>
        </w:rPr>
        <w:t>발견하기</w:t>
      </w:r>
      <w:r w:rsidRPr="006332D6">
        <w:t xml:space="preserve"> </w:t>
      </w:r>
      <w:r w:rsidRPr="006332D6">
        <w:rPr>
          <w:rFonts w:hint="eastAsia"/>
        </w:rPr>
        <w:t>위한</w:t>
      </w:r>
      <w:r w:rsidRPr="006332D6">
        <w:t xml:space="preserve"> </w:t>
      </w:r>
      <w:r w:rsidRPr="006332D6">
        <w:rPr>
          <w:rFonts w:hint="eastAsia"/>
        </w:rPr>
        <w:t>감사계획은</w:t>
      </w:r>
      <w:r w:rsidRPr="006332D6">
        <w:t xml:space="preserve"> </w:t>
      </w:r>
      <w:r w:rsidRPr="006332D6">
        <w:rPr>
          <w:rFonts w:hint="eastAsia"/>
        </w:rPr>
        <w:t>어떤</w:t>
      </w:r>
      <w:r w:rsidRPr="006332D6">
        <w:t xml:space="preserve"> </w:t>
      </w:r>
      <w:r w:rsidRPr="006332D6">
        <w:rPr>
          <w:rFonts w:hint="eastAsia"/>
        </w:rPr>
        <w:t>왜곡표시가</w:t>
      </w:r>
      <w:r w:rsidRPr="006332D6">
        <w:t xml:space="preserve"> </w:t>
      </w:r>
      <w:r w:rsidRPr="006332D6">
        <w:rPr>
          <w:rFonts w:hint="eastAsia"/>
        </w:rPr>
        <w:t>개별적으로는</w:t>
      </w:r>
      <w:r w:rsidRPr="006332D6">
        <w:t xml:space="preserve"> </w:t>
      </w:r>
      <w:r w:rsidRPr="006332D6">
        <w:rPr>
          <w:rFonts w:hint="eastAsia"/>
        </w:rPr>
        <w:t>중요하지</w:t>
      </w:r>
      <w:r w:rsidRPr="006332D6">
        <w:t xml:space="preserve"> </w:t>
      </w:r>
      <w:r w:rsidRPr="006332D6">
        <w:rPr>
          <w:rFonts w:hint="eastAsia"/>
        </w:rPr>
        <w:t>않지만</w:t>
      </w:r>
      <w:r w:rsidRPr="006332D6">
        <w:t xml:space="preserve"> </w:t>
      </w:r>
      <w:r w:rsidRPr="006332D6">
        <w:rPr>
          <w:rFonts w:hint="eastAsia"/>
        </w:rPr>
        <w:t>합산하면</w:t>
      </w:r>
      <w:r w:rsidRPr="006332D6">
        <w:t xml:space="preserve"> </w:t>
      </w:r>
      <w:r w:rsidRPr="006332D6">
        <w:rPr>
          <w:rFonts w:hint="eastAsia"/>
        </w:rPr>
        <w:t>재무제표를</w:t>
      </w:r>
      <w:r w:rsidRPr="006332D6">
        <w:t xml:space="preserve"> </w:t>
      </w:r>
      <w:r w:rsidRPr="006332D6">
        <w:rPr>
          <w:rFonts w:hint="eastAsia"/>
        </w:rPr>
        <w:t>중요하게</w:t>
      </w:r>
      <w:r w:rsidRPr="006332D6">
        <w:t xml:space="preserve"> </w:t>
      </w:r>
      <w:r w:rsidRPr="006332D6">
        <w:rPr>
          <w:rFonts w:hint="eastAsia"/>
        </w:rPr>
        <w:t>왜곡표시</w:t>
      </w:r>
      <w:r w:rsidRPr="006332D6">
        <w:t xml:space="preserve"> </w:t>
      </w:r>
      <w:r w:rsidRPr="006332D6">
        <w:rPr>
          <w:rFonts w:hint="eastAsia"/>
        </w:rPr>
        <w:t>시킬</w:t>
      </w:r>
      <w:r w:rsidRPr="006332D6">
        <w:t xml:space="preserve"> </w:t>
      </w:r>
      <w:r w:rsidRPr="006332D6">
        <w:rPr>
          <w:rFonts w:hint="eastAsia"/>
        </w:rPr>
        <w:t>수</w:t>
      </w:r>
      <w:r w:rsidRPr="006332D6">
        <w:t xml:space="preserve"> </w:t>
      </w:r>
      <w:r w:rsidRPr="006332D6">
        <w:rPr>
          <w:rFonts w:hint="eastAsia"/>
        </w:rPr>
        <w:t>있다는</w:t>
      </w:r>
      <w:r w:rsidRPr="006332D6">
        <w:t xml:space="preserve"> </w:t>
      </w:r>
      <w:r w:rsidRPr="006332D6">
        <w:rPr>
          <w:rFonts w:hint="eastAsia"/>
        </w:rPr>
        <w:t>사실을</w:t>
      </w:r>
      <w:r w:rsidRPr="006332D6">
        <w:t xml:space="preserve"> </w:t>
      </w:r>
      <w:r w:rsidRPr="006332D6">
        <w:rPr>
          <w:rFonts w:hint="eastAsia"/>
        </w:rPr>
        <w:t>간과하며</w:t>
      </w:r>
      <w:r w:rsidRPr="006332D6">
        <w:t xml:space="preserve">, </w:t>
      </w:r>
      <w:r w:rsidRPr="006332D6">
        <w:rPr>
          <w:rFonts w:hint="eastAsia"/>
        </w:rPr>
        <w:t>발견되지</w:t>
      </w:r>
      <w:r w:rsidRPr="006332D6">
        <w:t xml:space="preserve"> </w:t>
      </w:r>
      <w:r w:rsidRPr="006332D6">
        <w:rPr>
          <w:rFonts w:hint="eastAsia"/>
        </w:rPr>
        <w:t>않은</w:t>
      </w:r>
      <w:r w:rsidRPr="006332D6">
        <w:t xml:space="preserve"> </w:t>
      </w:r>
      <w:r w:rsidRPr="006332D6">
        <w:rPr>
          <w:rFonts w:hint="eastAsia"/>
        </w:rPr>
        <w:t>왜곡표시의</w:t>
      </w:r>
      <w:r w:rsidRPr="006332D6">
        <w:t xml:space="preserve"> </w:t>
      </w:r>
      <w:r w:rsidRPr="006332D6">
        <w:rPr>
          <w:rFonts w:hint="eastAsia"/>
        </w:rPr>
        <w:t>존재가능성의</w:t>
      </w:r>
      <w:r w:rsidRPr="006332D6">
        <w:t xml:space="preserve"> </w:t>
      </w:r>
      <w:r w:rsidRPr="006332D6">
        <w:rPr>
          <w:rFonts w:hint="eastAsia"/>
        </w:rPr>
        <w:t>여지가</w:t>
      </w:r>
      <w:r w:rsidRPr="006332D6">
        <w:t xml:space="preserve"> </w:t>
      </w:r>
      <w:r w:rsidRPr="006332D6">
        <w:rPr>
          <w:rFonts w:hint="eastAsia"/>
        </w:rPr>
        <w:t>있음을</w:t>
      </w:r>
      <w:r w:rsidRPr="006332D6">
        <w:t xml:space="preserve"> </w:t>
      </w:r>
      <w:r w:rsidRPr="006332D6">
        <w:rPr>
          <w:rFonts w:hint="eastAsia"/>
        </w:rPr>
        <w:t>고려하지</w:t>
      </w:r>
      <w:r w:rsidRPr="006332D6">
        <w:t xml:space="preserve"> </w:t>
      </w:r>
      <w:r w:rsidRPr="006332D6">
        <w:rPr>
          <w:rFonts w:hint="eastAsia"/>
        </w:rPr>
        <w:t>않는다</w:t>
      </w:r>
      <w:r w:rsidRPr="006332D6">
        <w:t xml:space="preserve">. </w:t>
      </w:r>
      <w:r w:rsidRPr="006332D6">
        <w:rPr>
          <w:rFonts w:hint="eastAsia"/>
        </w:rPr>
        <w:t>수행중요성</w:t>
      </w:r>
      <w:r w:rsidRPr="006332D6">
        <w:t xml:space="preserve"> (정의상 </w:t>
      </w:r>
      <w:r w:rsidRPr="006332D6">
        <w:rPr>
          <w:rFonts w:hint="eastAsia"/>
        </w:rPr>
        <w:t>하나가</w:t>
      </w:r>
      <w:r w:rsidRPr="006332D6">
        <w:t xml:space="preserve"> </w:t>
      </w:r>
      <w:r w:rsidRPr="006332D6">
        <w:rPr>
          <w:rFonts w:hint="eastAsia"/>
        </w:rPr>
        <w:t>될</w:t>
      </w:r>
      <w:r w:rsidRPr="006332D6">
        <w:t xml:space="preserve"> </w:t>
      </w:r>
      <w:r w:rsidRPr="006332D6">
        <w:rPr>
          <w:rFonts w:hint="eastAsia"/>
        </w:rPr>
        <w:t>수도</w:t>
      </w:r>
      <w:r w:rsidRPr="006332D6">
        <w:t xml:space="preserve"> </w:t>
      </w:r>
      <w:r w:rsidRPr="006332D6">
        <w:rPr>
          <w:rFonts w:hint="eastAsia"/>
        </w:rPr>
        <w:t>있고</w:t>
      </w:r>
      <w:r w:rsidRPr="006332D6">
        <w:t xml:space="preserve"> </w:t>
      </w:r>
      <w:r w:rsidRPr="006332D6">
        <w:rPr>
          <w:rFonts w:hint="eastAsia"/>
        </w:rPr>
        <w:t>또는</w:t>
      </w:r>
      <w:r w:rsidRPr="006332D6">
        <w:t xml:space="preserve"> </w:t>
      </w:r>
      <w:r w:rsidRPr="006332D6">
        <w:rPr>
          <w:rFonts w:hint="eastAsia"/>
        </w:rPr>
        <w:t>그</w:t>
      </w:r>
      <w:r w:rsidRPr="006332D6">
        <w:t xml:space="preserve"> </w:t>
      </w:r>
      <w:r w:rsidRPr="006332D6">
        <w:rPr>
          <w:rFonts w:hint="eastAsia"/>
        </w:rPr>
        <w:t>이상이</w:t>
      </w:r>
      <w:r w:rsidRPr="006332D6">
        <w:t xml:space="preserve"> </w:t>
      </w:r>
      <w:r w:rsidRPr="006332D6">
        <w:rPr>
          <w:rFonts w:hint="eastAsia"/>
        </w:rPr>
        <w:t>될</w:t>
      </w:r>
      <w:r w:rsidRPr="006332D6">
        <w:t xml:space="preserve"> </w:t>
      </w:r>
      <w:r w:rsidRPr="006332D6">
        <w:rPr>
          <w:rFonts w:hint="eastAsia"/>
        </w:rPr>
        <w:t>수도</w:t>
      </w:r>
      <w:r w:rsidRPr="006332D6">
        <w:t xml:space="preserve"> </w:t>
      </w:r>
      <w:r w:rsidRPr="006332D6">
        <w:rPr>
          <w:rFonts w:hint="eastAsia"/>
        </w:rPr>
        <w:t>있다</w:t>
      </w:r>
      <w:r w:rsidRPr="006332D6">
        <w:t xml:space="preserve">)은 </w:t>
      </w:r>
      <w:r w:rsidRPr="006332D6">
        <w:rPr>
          <w:rFonts w:hint="eastAsia"/>
        </w:rPr>
        <w:t>재무제표의</w:t>
      </w:r>
      <w:r w:rsidRPr="006332D6">
        <w:t xml:space="preserve"> </w:t>
      </w:r>
      <w:proofErr w:type="spellStart"/>
      <w:r w:rsidRPr="006332D6">
        <w:rPr>
          <w:rFonts w:hint="eastAsia"/>
        </w:rPr>
        <w:t>미수정왜곡표시와</w:t>
      </w:r>
      <w:proofErr w:type="spellEnd"/>
      <w:r w:rsidRPr="006332D6">
        <w:t xml:space="preserve"> </w:t>
      </w:r>
      <w:proofErr w:type="spellStart"/>
      <w:r w:rsidRPr="006332D6">
        <w:rPr>
          <w:rFonts w:hint="eastAsia"/>
        </w:rPr>
        <w:t>미발견왜곡표시의</w:t>
      </w:r>
      <w:proofErr w:type="spellEnd"/>
      <w:r w:rsidRPr="006332D6">
        <w:t xml:space="preserve"> </w:t>
      </w:r>
      <w:r w:rsidRPr="006332D6">
        <w:rPr>
          <w:rFonts w:hint="eastAsia"/>
        </w:rPr>
        <w:t>합계가</w:t>
      </w:r>
      <w:r w:rsidRPr="006332D6">
        <w:t xml:space="preserve"> </w:t>
      </w:r>
      <w:r w:rsidRPr="006332D6">
        <w:rPr>
          <w:rFonts w:hint="eastAsia"/>
        </w:rPr>
        <w:t>재무제표</w:t>
      </w:r>
      <w:r w:rsidRPr="006332D6">
        <w:t xml:space="preserve"> </w:t>
      </w:r>
      <w:r w:rsidRPr="006332D6">
        <w:rPr>
          <w:rFonts w:hint="eastAsia"/>
        </w:rPr>
        <w:t>전체에</w:t>
      </w:r>
      <w:r w:rsidRPr="006332D6">
        <w:t xml:space="preserve"> </w:t>
      </w:r>
      <w:r w:rsidRPr="006332D6">
        <w:rPr>
          <w:rFonts w:hint="eastAsia"/>
        </w:rPr>
        <w:t>대한</w:t>
      </w:r>
      <w:r w:rsidRPr="006332D6">
        <w:t xml:space="preserve"> </w:t>
      </w:r>
      <w:r w:rsidRPr="006332D6">
        <w:rPr>
          <w:rFonts w:hint="eastAsia"/>
        </w:rPr>
        <w:t>중요성을</w:t>
      </w:r>
      <w:r w:rsidRPr="006332D6">
        <w:t xml:space="preserve"> </w:t>
      </w:r>
      <w:r w:rsidRPr="006332D6">
        <w:rPr>
          <w:rFonts w:hint="eastAsia"/>
        </w:rPr>
        <w:t>초과할</w:t>
      </w:r>
      <w:r w:rsidRPr="006332D6">
        <w:t xml:space="preserve"> </w:t>
      </w:r>
      <w:r w:rsidRPr="006332D6">
        <w:rPr>
          <w:rFonts w:hint="eastAsia"/>
        </w:rPr>
        <w:t>가능성을</w:t>
      </w:r>
      <w:r w:rsidRPr="006332D6">
        <w:t xml:space="preserve"> </w:t>
      </w:r>
      <w:r w:rsidRPr="006332D6">
        <w:rPr>
          <w:rFonts w:hint="eastAsia"/>
        </w:rPr>
        <w:t>적절하게</w:t>
      </w:r>
      <w:r w:rsidRPr="006332D6">
        <w:t xml:space="preserve"> </w:t>
      </w:r>
      <w:r w:rsidRPr="006332D6">
        <w:rPr>
          <w:rFonts w:hint="eastAsia"/>
        </w:rPr>
        <w:t>낮은</w:t>
      </w:r>
      <w:r w:rsidRPr="006332D6">
        <w:t xml:space="preserve"> </w:t>
      </w:r>
      <w:r w:rsidRPr="006332D6">
        <w:rPr>
          <w:rFonts w:hint="eastAsia"/>
        </w:rPr>
        <w:t>수준으로</w:t>
      </w:r>
      <w:r w:rsidRPr="006332D6">
        <w:t xml:space="preserve"> </w:t>
      </w:r>
      <w:r w:rsidRPr="006332D6">
        <w:rPr>
          <w:rFonts w:hint="eastAsia"/>
        </w:rPr>
        <w:t>감소시키기</w:t>
      </w:r>
      <w:r w:rsidRPr="006332D6">
        <w:t xml:space="preserve"> </w:t>
      </w:r>
      <w:r w:rsidRPr="006332D6">
        <w:rPr>
          <w:rFonts w:hint="eastAsia"/>
        </w:rPr>
        <w:t>위해</w:t>
      </w:r>
      <w:r w:rsidRPr="006332D6">
        <w:t xml:space="preserve"> </w:t>
      </w:r>
      <w:r w:rsidRPr="006332D6">
        <w:rPr>
          <w:rFonts w:hint="eastAsia"/>
        </w:rPr>
        <w:t>설정된다</w:t>
      </w:r>
      <w:r w:rsidRPr="006332D6">
        <w:t xml:space="preserve">. </w:t>
      </w:r>
      <w:r w:rsidRPr="006332D6">
        <w:rPr>
          <w:rFonts w:hint="eastAsia"/>
        </w:rPr>
        <w:t>유사하게</w:t>
      </w:r>
      <w:r w:rsidRPr="006332D6">
        <w:t xml:space="preserve">, </w:t>
      </w:r>
      <w:r w:rsidRPr="006332D6">
        <w:rPr>
          <w:rFonts w:hint="eastAsia"/>
        </w:rPr>
        <w:t>특정</w:t>
      </w:r>
      <w:r w:rsidRPr="006332D6">
        <w:t xml:space="preserve"> </w:t>
      </w:r>
      <w:r w:rsidRPr="006332D6">
        <w:rPr>
          <w:rFonts w:hint="eastAsia"/>
        </w:rPr>
        <w:t>거래유형과</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공시에</w:t>
      </w:r>
      <w:r w:rsidRPr="006332D6">
        <w:t xml:space="preserve"> </w:t>
      </w:r>
      <w:r w:rsidRPr="006332D6">
        <w:rPr>
          <w:rFonts w:hint="eastAsia"/>
        </w:rPr>
        <w:t>대한</w:t>
      </w:r>
      <w:r w:rsidRPr="006332D6">
        <w:t xml:space="preserve"> </w:t>
      </w:r>
      <w:r w:rsidRPr="006332D6">
        <w:rPr>
          <w:rFonts w:hint="eastAsia"/>
        </w:rPr>
        <w:t>수행중요성은</w:t>
      </w:r>
      <w:r w:rsidRPr="006332D6">
        <w:t xml:space="preserve"> </w:t>
      </w:r>
      <w:r w:rsidRPr="006332D6">
        <w:rPr>
          <w:rFonts w:hint="eastAsia"/>
        </w:rPr>
        <w:t>특정</w:t>
      </w:r>
      <w:r w:rsidRPr="006332D6">
        <w:t xml:space="preserve"> </w:t>
      </w:r>
      <w:r w:rsidRPr="006332D6">
        <w:rPr>
          <w:rFonts w:hint="eastAsia"/>
        </w:rPr>
        <w:t>거래유형과</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공시의</w:t>
      </w:r>
      <w:r w:rsidRPr="006332D6">
        <w:t xml:space="preserve"> </w:t>
      </w:r>
      <w:proofErr w:type="spellStart"/>
      <w:r w:rsidRPr="006332D6">
        <w:rPr>
          <w:rFonts w:hint="eastAsia"/>
        </w:rPr>
        <w:t>미수정왜곡표시와</w:t>
      </w:r>
      <w:proofErr w:type="spellEnd"/>
      <w:r w:rsidRPr="006332D6">
        <w:t xml:space="preserve"> </w:t>
      </w:r>
      <w:proofErr w:type="spellStart"/>
      <w:r w:rsidRPr="006332D6">
        <w:rPr>
          <w:rFonts w:hint="eastAsia"/>
        </w:rPr>
        <w:t>미발견왜곡표시의</w:t>
      </w:r>
      <w:proofErr w:type="spellEnd"/>
      <w:r w:rsidRPr="006332D6">
        <w:t xml:space="preserve"> </w:t>
      </w:r>
      <w:r w:rsidRPr="006332D6">
        <w:rPr>
          <w:rFonts w:hint="eastAsia"/>
        </w:rPr>
        <w:t>합계가</w:t>
      </w:r>
      <w:r w:rsidRPr="006332D6">
        <w:t xml:space="preserve"> </w:t>
      </w:r>
      <w:r w:rsidRPr="006332D6">
        <w:rPr>
          <w:rFonts w:hint="eastAsia"/>
        </w:rPr>
        <w:t>해당</w:t>
      </w:r>
      <w:r w:rsidRPr="006332D6">
        <w:t xml:space="preserve"> </w:t>
      </w:r>
      <w:r w:rsidRPr="006332D6">
        <w:rPr>
          <w:rFonts w:hint="eastAsia"/>
        </w:rPr>
        <w:t>거래유형과</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공시의</w:t>
      </w:r>
      <w:r w:rsidRPr="006332D6">
        <w:t xml:space="preserve"> </w:t>
      </w:r>
      <w:r w:rsidRPr="006332D6">
        <w:rPr>
          <w:rFonts w:hint="eastAsia"/>
        </w:rPr>
        <w:t>중요성</w:t>
      </w:r>
      <w:r w:rsidRPr="006332D6">
        <w:t xml:space="preserve"> </w:t>
      </w:r>
      <w:r w:rsidRPr="006332D6">
        <w:rPr>
          <w:rFonts w:hint="eastAsia"/>
        </w:rPr>
        <w:t>수준을</w:t>
      </w:r>
      <w:r w:rsidRPr="006332D6">
        <w:t xml:space="preserve"> </w:t>
      </w:r>
      <w:r w:rsidRPr="006332D6">
        <w:rPr>
          <w:rFonts w:hint="eastAsia"/>
        </w:rPr>
        <w:t>초과할</w:t>
      </w:r>
      <w:r w:rsidRPr="006332D6">
        <w:t xml:space="preserve"> </w:t>
      </w:r>
      <w:r w:rsidRPr="006332D6">
        <w:rPr>
          <w:rFonts w:hint="eastAsia"/>
        </w:rPr>
        <w:t>가능성을</w:t>
      </w:r>
      <w:r w:rsidRPr="006332D6">
        <w:t xml:space="preserve"> </w:t>
      </w:r>
      <w:r w:rsidRPr="006332D6">
        <w:rPr>
          <w:rFonts w:hint="eastAsia"/>
        </w:rPr>
        <w:t>적절하게</w:t>
      </w:r>
      <w:r w:rsidRPr="006332D6">
        <w:t xml:space="preserve"> </w:t>
      </w:r>
      <w:r w:rsidRPr="006332D6">
        <w:rPr>
          <w:rFonts w:hint="eastAsia"/>
        </w:rPr>
        <w:t>낮은</w:t>
      </w:r>
      <w:r w:rsidRPr="006332D6">
        <w:t xml:space="preserve"> </w:t>
      </w:r>
      <w:r w:rsidRPr="006332D6">
        <w:rPr>
          <w:rFonts w:hint="eastAsia"/>
        </w:rPr>
        <w:t>수준으로</w:t>
      </w:r>
      <w:r w:rsidRPr="006332D6">
        <w:t xml:space="preserve"> </w:t>
      </w:r>
      <w:r w:rsidRPr="006332D6">
        <w:rPr>
          <w:rFonts w:hint="eastAsia"/>
        </w:rPr>
        <w:t>감소시키기</w:t>
      </w:r>
      <w:r w:rsidRPr="006332D6">
        <w:t xml:space="preserve"> </w:t>
      </w:r>
      <w:r w:rsidRPr="006332D6">
        <w:rPr>
          <w:rFonts w:hint="eastAsia"/>
        </w:rPr>
        <w:t>위해</w:t>
      </w:r>
      <w:r w:rsidRPr="006332D6">
        <w:t xml:space="preserve"> </w:t>
      </w:r>
      <w:r w:rsidRPr="006332D6">
        <w:rPr>
          <w:rFonts w:hint="eastAsia"/>
        </w:rPr>
        <w:t>설정된다</w:t>
      </w:r>
      <w:r w:rsidRPr="006332D6">
        <w:t xml:space="preserve">. </w:t>
      </w:r>
      <w:r w:rsidRPr="006332D6">
        <w:rPr>
          <w:rFonts w:hint="eastAsia"/>
        </w:rPr>
        <w:t>수행중요성의</w:t>
      </w:r>
      <w:r w:rsidRPr="006332D6">
        <w:t xml:space="preserve"> </w:t>
      </w:r>
      <w:r w:rsidRPr="006332D6">
        <w:rPr>
          <w:rFonts w:hint="eastAsia"/>
        </w:rPr>
        <w:t>결정은</w:t>
      </w:r>
      <w:r w:rsidRPr="006332D6">
        <w:t xml:space="preserve"> </w:t>
      </w:r>
      <w:r w:rsidRPr="006332D6">
        <w:rPr>
          <w:rFonts w:hint="eastAsia"/>
        </w:rPr>
        <w:t>단순한</w:t>
      </w:r>
      <w:r w:rsidRPr="006332D6">
        <w:t xml:space="preserve"> </w:t>
      </w:r>
      <w:r w:rsidRPr="006332D6">
        <w:rPr>
          <w:rFonts w:hint="eastAsia"/>
        </w:rPr>
        <w:t>기계적</w:t>
      </w:r>
      <w:r w:rsidRPr="006332D6">
        <w:t xml:space="preserve"> </w:t>
      </w:r>
      <w:r w:rsidRPr="006332D6">
        <w:rPr>
          <w:rFonts w:hint="eastAsia"/>
        </w:rPr>
        <w:t>계산이</w:t>
      </w:r>
      <w:r w:rsidRPr="006332D6">
        <w:t xml:space="preserve"> </w:t>
      </w:r>
      <w:r w:rsidRPr="006332D6">
        <w:rPr>
          <w:rFonts w:hint="eastAsia"/>
        </w:rPr>
        <w:t>아니라</w:t>
      </w:r>
      <w:r w:rsidRPr="006332D6">
        <w:t xml:space="preserve"> </w:t>
      </w:r>
      <w:r w:rsidRPr="006332D6">
        <w:rPr>
          <w:rFonts w:hint="eastAsia"/>
        </w:rPr>
        <w:t>전문가적</w:t>
      </w:r>
      <w:r w:rsidRPr="006332D6">
        <w:t xml:space="preserve"> </w:t>
      </w:r>
      <w:r w:rsidRPr="006332D6">
        <w:rPr>
          <w:rFonts w:hint="eastAsia"/>
        </w:rPr>
        <w:t>판단이</w:t>
      </w:r>
      <w:r w:rsidRPr="006332D6">
        <w:t xml:space="preserve"> </w:t>
      </w:r>
      <w:r w:rsidRPr="006332D6">
        <w:rPr>
          <w:rFonts w:hint="eastAsia"/>
        </w:rPr>
        <w:t>수반되는</w:t>
      </w:r>
      <w:r w:rsidRPr="006332D6">
        <w:t xml:space="preserve"> </w:t>
      </w:r>
      <w:r w:rsidRPr="006332D6">
        <w:rPr>
          <w:rFonts w:hint="eastAsia"/>
        </w:rPr>
        <w:t>것이다</w:t>
      </w:r>
      <w:r w:rsidRPr="006332D6">
        <w:t xml:space="preserve">. </w:t>
      </w:r>
      <w:r w:rsidRPr="006332D6">
        <w:rPr>
          <w:rFonts w:hint="eastAsia"/>
        </w:rPr>
        <w:t>수행중요성의</w:t>
      </w:r>
      <w:r w:rsidRPr="006332D6">
        <w:t xml:space="preserve"> </w:t>
      </w:r>
      <w:r w:rsidRPr="006332D6">
        <w:rPr>
          <w:rFonts w:hint="eastAsia"/>
        </w:rPr>
        <w:t>결정은</w:t>
      </w:r>
      <w:r w:rsidRPr="006332D6">
        <w:t xml:space="preserve"> </w:t>
      </w:r>
      <w:r w:rsidRPr="006332D6">
        <w:rPr>
          <w:rFonts w:hint="eastAsia"/>
        </w:rPr>
        <w:t>감사인의</w:t>
      </w:r>
      <w:r w:rsidRPr="006332D6">
        <w:t xml:space="preserve"> </w:t>
      </w:r>
      <w:r w:rsidRPr="006332D6">
        <w:rPr>
          <w:rFonts w:hint="eastAsia"/>
        </w:rPr>
        <w:t>위험평가절차의</w:t>
      </w:r>
      <w:r w:rsidRPr="006332D6">
        <w:t xml:space="preserve"> </w:t>
      </w:r>
      <w:r w:rsidRPr="006332D6">
        <w:rPr>
          <w:rFonts w:hint="eastAsia"/>
        </w:rPr>
        <w:t>수행</w:t>
      </w:r>
      <w:r w:rsidRPr="006332D6">
        <w:t xml:space="preserve"> </w:t>
      </w:r>
      <w:r w:rsidRPr="006332D6">
        <w:rPr>
          <w:rFonts w:hint="eastAsia"/>
        </w:rPr>
        <w:t>중</w:t>
      </w:r>
      <w:r w:rsidRPr="006332D6">
        <w:t xml:space="preserve"> </w:t>
      </w:r>
      <w:r w:rsidRPr="006332D6">
        <w:rPr>
          <w:rFonts w:hint="eastAsia"/>
        </w:rPr>
        <w:t>갱신된</w:t>
      </w:r>
      <w:r w:rsidRPr="006332D6">
        <w:t xml:space="preserve"> </w:t>
      </w:r>
      <w:r w:rsidRPr="006332D6">
        <w:rPr>
          <w:rFonts w:hint="eastAsia"/>
        </w:rPr>
        <w:t>기업에</w:t>
      </w:r>
      <w:r w:rsidRPr="006332D6">
        <w:t xml:space="preserve"> </w:t>
      </w:r>
      <w:r w:rsidRPr="006332D6">
        <w:rPr>
          <w:rFonts w:hint="eastAsia"/>
        </w:rPr>
        <w:t>대한</w:t>
      </w:r>
      <w:r w:rsidRPr="006332D6">
        <w:t xml:space="preserve"> </w:t>
      </w:r>
      <w:r w:rsidRPr="006332D6">
        <w:rPr>
          <w:rFonts w:hint="eastAsia"/>
        </w:rPr>
        <w:t>이해</w:t>
      </w:r>
      <w:r w:rsidRPr="006332D6">
        <w:t xml:space="preserve">, </w:t>
      </w: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식별된</w:t>
      </w:r>
      <w:r w:rsidRPr="006332D6">
        <w:t xml:space="preserve"> </w:t>
      </w:r>
      <w:r w:rsidRPr="006332D6">
        <w:rPr>
          <w:rFonts w:hint="eastAsia"/>
        </w:rPr>
        <w:t>왜곡표시의</w:t>
      </w:r>
      <w:r w:rsidRPr="006332D6">
        <w:t xml:space="preserve"> </w:t>
      </w:r>
      <w:r w:rsidRPr="006332D6">
        <w:rPr>
          <w:rFonts w:hint="eastAsia"/>
        </w:rPr>
        <w:t>성격과</w:t>
      </w:r>
      <w:r w:rsidRPr="006332D6">
        <w:t xml:space="preserve"> </w:t>
      </w:r>
      <w:r w:rsidRPr="006332D6">
        <w:rPr>
          <w:rFonts w:hint="eastAsia"/>
        </w:rPr>
        <w:t>범위</w:t>
      </w:r>
      <w:r w:rsidRPr="006332D6">
        <w:t xml:space="preserve"> </w:t>
      </w:r>
      <w:r w:rsidRPr="006332D6">
        <w:rPr>
          <w:rFonts w:hint="eastAsia"/>
        </w:rPr>
        <w:t>그리고</w:t>
      </w:r>
      <w:r w:rsidRPr="006332D6">
        <w:t xml:space="preserve"> </w:t>
      </w:r>
      <w:r w:rsidRPr="006332D6">
        <w:rPr>
          <w:rFonts w:hint="eastAsia"/>
        </w:rPr>
        <w:t>이에</w:t>
      </w:r>
      <w:r w:rsidRPr="006332D6">
        <w:t xml:space="preserve"> </w:t>
      </w:r>
      <w:r w:rsidRPr="006332D6">
        <w:rPr>
          <w:rFonts w:hint="eastAsia"/>
        </w:rPr>
        <w:t>따른</w:t>
      </w:r>
      <w:r w:rsidRPr="006332D6">
        <w:t xml:space="preserve"> </w:t>
      </w:r>
      <w:r w:rsidRPr="006332D6">
        <w:rPr>
          <w:rFonts w:hint="eastAsia"/>
        </w:rPr>
        <w:t>당기의</w:t>
      </w:r>
      <w:r w:rsidRPr="006332D6">
        <w:t xml:space="preserve"> </w:t>
      </w:r>
      <w:r w:rsidRPr="006332D6">
        <w:rPr>
          <w:rFonts w:hint="eastAsia"/>
        </w:rPr>
        <w:t>왜곡표시와</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예상에</w:t>
      </w:r>
      <w:r w:rsidRPr="006332D6">
        <w:t xml:space="preserve"> </w:t>
      </w:r>
      <w:r w:rsidRPr="006332D6">
        <w:rPr>
          <w:rFonts w:hint="eastAsia"/>
        </w:rPr>
        <w:t>영향을</w:t>
      </w:r>
      <w:r w:rsidRPr="006332D6">
        <w:t xml:space="preserve"> </w:t>
      </w:r>
      <w:r w:rsidRPr="006332D6">
        <w:rPr>
          <w:rFonts w:hint="eastAsia"/>
        </w:rPr>
        <w:t>받는다</w:t>
      </w:r>
      <w:r w:rsidRPr="006332D6">
        <w:t>.</w:t>
      </w:r>
    </w:p>
    <w:p w14:paraId="0A8DA4A0" w14:textId="2840889C" w:rsidR="003F429A" w:rsidRPr="006332D6" w:rsidRDefault="003F429A" w:rsidP="000A4BDE">
      <w:pPr>
        <w:pStyle w:val="3"/>
      </w:pPr>
      <w:r w:rsidRPr="006332D6">
        <w:t>감사진행에 따른 수정 (문단 12 참조)</w:t>
      </w:r>
    </w:p>
    <w:p w14:paraId="76F14C03" w14:textId="122FA5CD" w:rsidR="003F429A" w:rsidRPr="006332D6" w:rsidRDefault="003F429A">
      <w:pPr>
        <w:pStyle w:val="A"/>
        <w:numPr>
          <w:ilvl w:val="0"/>
          <w:numId w:val="18"/>
        </w:numPr>
        <w:rPr>
          <w:kern w:val="0"/>
        </w:rPr>
      </w:pPr>
      <w:r w:rsidRPr="006332D6">
        <w:rPr>
          <w:rFonts w:hint="eastAsia"/>
          <w:kern w:val="0"/>
        </w:rPr>
        <w:t>재무제표</w:t>
      </w:r>
      <w:r w:rsidRPr="006332D6">
        <w:rPr>
          <w:kern w:val="0"/>
        </w:rPr>
        <w:t xml:space="preserve"> </w:t>
      </w:r>
      <w:r w:rsidRPr="006332D6">
        <w:rPr>
          <w:rFonts w:hint="eastAsia"/>
          <w:kern w:val="0"/>
        </w:rPr>
        <w:t>전체에</w:t>
      </w:r>
      <w:r w:rsidRPr="006332D6">
        <w:rPr>
          <w:kern w:val="0"/>
        </w:rPr>
        <w:t xml:space="preserve"> </w:t>
      </w:r>
      <w:r w:rsidRPr="006332D6">
        <w:rPr>
          <w:rFonts w:hint="eastAsia"/>
          <w:kern w:val="0"/>
        </w:rPr>
        <w:t>대한</w:t>
      </w:r>
      <w:r w:rsidRPr="006332D6">
        <w:rPr>
          <w:kern w:val="0"/>
        </w:rPr>
        <w:t xml:space="preserve"> </w:t>
      </w:r>
      <w:r w:rsidRPr="006332D6">
        <w:rPr>
          <w:rFonts w:hint="eastAsia"/>
          <w:kern w:val="0"/>
        </w:rPr>
        <w:t>중요성</w:t>
      </w:r>
      <w:r w:rsidRPr="006332D6">
        <w:rPr>
          <w:kern w:val="0"/>
        </w:rPr>
        <w:t xml:space="preserve"> (</w:t>
      </w:r>
      <w:r w:rsidRPr="006332D6">
        <w:rPr>
          <w:rFonts w:hint="eastAsia"/>
          <w:kern w:val="0"/>
        </w:rPr>
        <w:t>해당되는</w:t>
      </w:r>
      <w:r w:rsidRPr="006332D6">
        <w:rPr>
          <w:kern w:val="0"/>
        </w:rPr>
        <w:t xml:space="preserve"> </w:t>
      </w:r>
      <w:r w:rsidRPr="006332D6">
        <w:rPr>
          <w:rFonts w:hint="eastAsia"/>
          <w:kern w:val="0"/>
        </w:rPr>
        <w:t>경우</w:t>
      </w:r>
      <w:r w:rsidRPr="006332D6">
        <w:rPr>
          <w:kern w:val="0"/>
        </w:rPr>
        <w:t xml:space="preserve">, </w:t>
      </w:r>
      <w:r w:rsidRPr="006332D6">
        <w:rPr>
          <w:rFonts w:hint="eastAsia"/>
          <w:kern w:val="0"/>
        </w:rPr>
        <w:t>특정</w:t>
      </w:r>
      <w:r w:rsidRPr="006332D6">
        <w:rPr>
          <w:kern w:val="0"/>
        </w:rPr>
        <w:t xml:space="preserve"> </w:t>
      </w:r>
      <w:r w:rsidRPr="006332D6">
        <w:rPr>
          <w:rFonts w:hint="eastAsia"/>
          <w:kern w:val="0"/>
        </w:rPr>
        <w:t>거래유형과</w:t>
      </w:r>
      <w:r w:rsidRPr="006332D6">
        <w:rPr>
          <w:kern w:val="0"/>
        </w:rPr>
        <w:t xml:space="preserve"> </w:t>
      </w:r>
      <w:r w:rsidRPr="006332D6">
        <w:rPr>
          <w:rFonts w:hint="eastAsia"/>
          <w:kern w:val="0"/>
        </w:rPr>
        <w:t>계정잔액</w:t>
      </w:r>
      <w:r w:rsidRPr="006332D6">
        <w:rPr>
          <w:kern w:val="0"/>
        </w:rPr>
        <w:t xml:space="preserve"> </w:t>
      </w:r>
      <w:r w:rsidRPr="006332D6">
        <w:rPr>
          <w:rFonts w:hint="eastAsia"/>
          <w:kern w:val="0"/>
        </w:rPr>
        <w:t>및</w:t>
      </w:r>
      <w:r w:rsidRPr="006332D6">
        <w:rPr>
          <w:kern w:val="0"/>
        </w:rPr>
        <w:t xml:space="preserve"> </w:t>
      </w:r>
      <w:r w:rsidRPr="006332D6">
        <w:rPr>
          <w:rFonts w:hint="eastAsia"/>
          <w:kern w:val="0"/>
        </w:rPr>
        <w:t>공시에</w:t>
      </w:r>
      <w:r w:rsidRPr="006332D6">
        <w:rPr>
          <w:kern w:val="0"/>
        </w:rPr>
        <w:t xml:space="preserve"> </w:t>
      </w:r>
      <w:r w:rsidRPr="006332D6">
        <w:rPr>
          <w:rFonts w:hint="eastAsia"/>
          <w:kern w:val="0"/>
        </w:rPr>
        <w:t>대한</w:t>
      </w:r>
      <w:r w:rsidRPr="006332D6">
        <w:rPr>
          <w:kern w:val="0"/>
        </w:rPr>
        <w:t xml:space="preserve"> </w:t>
      </w:r>
      <w:r w:rsidRPr="006332D6">
        <w:rPr>
          <w:rFonts w:hint="eastAsia"/>
          <w:kern w:val="0"/>
        </w:rPr>
        <w:t>중요성</w:t>
      </w:r>
      <w:r w:rsidRPr="006332D6">
        <w:rPr>
          <w:kern w:val="0"/>
        </w:rPr>
        <w:t xml:space="preserve"> </w:t>
      </w:r>
      <w:r w:rsidRPr="006332D6">
        <w:rPr>
          <w:rFonts w:hint="eastAsia"/>
          <w:kern w:val="0"/>
        </w:rPr>
        <w:t>수준</w:t>
      </w:r>
      <w:r w:rsidRPr="006332D6">
        <w:rPr>
          <w:kern w:val="0"/>
        </w:rPr>
        <w:t>(</w:t>
      </w:r>
      <w:r w:rsidRPr="006332D6">
        <w:rPr>
          <w:rFonts w:hint="eastAsia"/>
          <w:kern w:val="0"/>
        </w:rPr>
        <w:t>들</w:t>
      </w:r>
      <w:r w:rsidRPr="006332D6">
        <w:rPr>
          <w:kern w:val="0"/>
        </w:rPr>
        <w:t xml:space="preserve">))은 감사 중에 발생된 상황의 변화(예를 들어, 주요사업의 처분결정), 새로운 정보 또는 추가감사절차의 수행에 따른 기업과 사업에 대한 이해의 변화에 따라 수정될 필요성이 생길 수도 있다. 예를 들어, 감사인은 감사 중에 실제의 재무결과가 재무제표 전체에 대한 중요성을 결정하기 위하여 처음 사용된 연간 재무결과의 예측치와 상당히 차이가 있을 것 같다면 </w:t>
      </w:r>
      <w:r w:rsidRPr="006332D6">
        <w:rPr>
          <w:rFonts w:hint="eastAsia"/>
          <w:kern w:val="0"/>
        </w:rPr>
        <w:t>최초</w:t>
      </w:r>
      <w:r w:rsidRPr="006332D6">
        <w:rPr>
          <w:kern w:val="0"/>
        </w:rPr>
        <w:t xml:space="preserve"> </w:t>
      </w:r>
      <w:r w:rsidRPr="006332D6">
        <w:rPr>
          <w:rFonts w:hint="eastAsia"/>
          <w:kern w:val="0"/>
        </w:rPr>
        <w:t>중요성을</w:t>
      </w:r>
      <w:r w:rsidRPr="006332D6">
        <w:rPr>
          <w:kern w:val="0"/>
        </w:rPr>
        <w:t xml:space="preserve"> </w:t>
      </w:r>
      <w:r w:rsidRPr="006332D6">
        <w:rPr>
          <w:rFonts w:hint="eastAsia"/>
          <w:kern w:val="0"/>
        </w:rPr>
        <w:t>수정한다</w:t>
      </w:r>
      <w:r w:rsidRPr="006332D6">
        <w:rPr>
          <w:kern w:val="0"/>
        </w:rPr>
        <w:t>.</w:t>
      </w:r>
    </w:p>
    <w:p w14:paraId="1C8147FB" w14:textId="77777777" w:rsidR="000A4BDE" w:rsidRPr="006332D6" w:rsidRDefault="000A4BDE" w:rsidP="000E1140">
      <w:pPr>
        <w:wordWrap/>
        <w:spacing w:line="280" w:lineRule="atLeast"/>
        <w:sectPr w:rsidR="000A4BDE" w:rsidRPr="006332D6" w:rsidSect="008A1645">
          <w:headerReference w:type="default" r:id="rId28"/>
          <w:footnotePr>
            <w:numRestart w:val="eachSect"/>
          </w:footnotePr>
          <w:pgSz w:w="11906" w:h="16838" w:code="9"/>
          <w:pgMar w:top="1701" w:right="1440" w:bottom="1440" w:left="1440" w:header="851" w:footer="663" w:gutter="0"/>
          <w:cols w:space="425"/>
          <w:titlePg/>
          <w:docGrid w:linePitch="360"/>
        </w:sectPr>
      </w:pPr>
    </w:p>
    <w:p w14:paraId="3BCA1317" w14:textId="23585447" w:rsidR="009074FB" w:rsidRPr="006332D6" w:rsidRDefault="003F429A" w:rsidP="000A4BDE">
      <w:pPr>
        <w:pStyle w:val="10"/>
      </w:pPr>
      <w:bookmarkStart w:id="28" w:name="감사기준서_330"/>
      <w:bookmarkStart w:id="29" w:name="_Toc213332002"/>
      <w:bookmarkEnd w:id="28"/>
      <w:r w:rsidRPr="006332D6">
        <w:rPr>
          <w:rFonts w:hint="eastAsia"/>
        </w:rPr>
        <w:lastRenderedPageBreak/>
        <w:t>감사기준서 330</w:t>
      </w:r>
      <w:r w:rsidR="000A4BDE" w:rsidRPr="006332D6">
        <w:rPr>
          <w:rFonts w:hint="eastAsia"/>
        </w:rPr>
        <w:t xml:space="preserve"> </w:t>
      </w:r>
      <w:r w:rsidR="000A4BDE" w:rsidRPr="006332D6">
        <w:br/>
      </w:r>
      <w:r w:rsidRPr="006332D6">
        <w:rPr>
          <w:rFonts w:hint="eastAsia"/>
        </w:rPr>
        <w:t>평가된 위험에 대한 감사인의 대응</w:t>
      </w:r>
      <w:bookmarkEnd w:id="29"/>
    </w:p>
    <w:p w14:paraId="72C92CD6" w14:textId="77777777" w:rsidR="000A4BDE" w:rsidRPr="006332D6" w:rsidRDefault="000A4BDE" w:rsidP="000A4BDE">
      <w:pPr>
        <w:pBdr>
          <w:bottom w:val="single" w:sz="4" w:space="1" w:color="auto"/>
        </w:pBdr>
        <w:jc w:val="center"/>
        <w:rPr>
          <w:b/>
          <w:bCs/>
          <w:sz w:val="24"/>
          <w:szCs w:val="32"/>
        </w:rPr>
      </w:pPr>
      <w:r w:rsidRPr="006332D6">
        <w:rPr>
          <w:rFonts w:hint="eastAsia"/>
          <w:b/>
          <w:bCs/>
          <w:sz w:val="24"/>
          <w:szCs w:val="32"/>
        </w:rPr>
        <w:t>목차</w:t>
      </w:r>
    </w:p>
    <w:p w14:paraId="2AC9F957" w14:textId="77777777" w:rsidR="000A4BDE" w:rsidRPr="006332D6" w:rsidRDefault="000A4BDE" w:rsidP="000A4BDE">
      <w:pPr>
        <w:spacing w:after="0"/>
        <w:jc w:val="right"/>
      </w:pPr>
      <w:r w:rsidRPr="006332D6">
        <w:rPr>
          <w:rFonts w:hint="eastAsia"/>
        </w:rPr>
        <w:t>문단번호</w:t>
      </w:r>
    </w:p>
    <w:p w14:paraId="71B1A4D4" w14:textId="77777777" w:rsidR="003F429A" w:rsidRPr="006332D6" w:rsidRDefault="003F429A" w:rsidP="000A4BDE">
      <w:pPr>
        <w:pStyle w:val="ad"/>
        <w:rPr>
          <w:b/>
          <w:bCs/>
        </w:rPr>
      </w:pPr>
      <w:r w:rsidRPr="006332D6">
        <w:rPr>
          <w:rFonts w:hint="eastAsia"/>
          <w:b/>
          <w:bCs/>
        </w:rPr>
        <w:t>서론</w:t>
      </w:r>
    </w:p>
    <w:p w14:paraId="470D3C25" w14:textId="43C41E3C" w:rsidR="003F429A" w:rsidRPr="006332D6" w:rsidRDefault="003F429A" w:rsidP="000A4BDE">
      <w:pPr>
        <w:pStyle w:val="ad"/>
      </w:pPr>
      <w:r w:rsidRPr="006332D6">
        <w:rPr>
          <w:rFonts w:hint="eastAsia"/>
        </w:rPr>
        <w:t>이 감사기준서의 범위</w:t>
      </w:r>
      <w:r w:rsidRPr="006332D6">
        <w:t xml:space="preserve"> </w:t>
      </w:r>
      <w:r w:rsidR="009074FB" w:rsidRPr="006332D6">
        <w:rPr>
          <w:rFonts w:hint="eastAsia"/>
        </w:rPr>
        <w:tab/>
      </w:r>
      <w:r w:rsidR="009074FB" w:rsidRPr="006332D6">
        <w:rPr>
          <w:rFonts w:hint="eastAsia"/>
        </w:rPr>
        <w:tab/>
      </w:r>
      <w:r w:rsidRPr="006332D6">
        <w:t>1</w:t>
      </w:r>
    </w:p>
    <w:p w14:paraId="61C93D44" w14:textId="133F2F72" w:rsidR="003F429A" w:rsidRPr="006332D6" w:rsidRDefault="003F429A" w:rsidP="000A4BDE">
      <w:pPr>
        <w:pStyle w:val="ad"/>
      </w:pPr>
      <w:r w:rsidRPr="006332D6">
        <w:rPr>
          <w:rFonts w:hint="eastAsia"/>
        </w:rPr>
        <w:t xml:space="preserve">시행일 </w:t>
      </w:r>
      <w:r w:rsidR="009074FB" w:rsidRPr="006332D6">
        <w:rPr>
          <w:rFonts w:hint="eastAsia"/>
        </w:rPr>
        <w:tab/>
      </w:r>
      <w:r w:rsidR="009074FB" w:rsidRPr="006332D6">
        <w:rPr>
          <w:rFonts w:hint="eastAsia"/>
        </w:rPr>
        <w:tab/>
      </w:r>
      <w:r w:rsidRPr="006332D6">
        <w:t>2</w:t>
      </w:r>
    </w:p>
    <w:p w14:paraId="00405424" w14:textId="37F07E1B" w:rsidR="003F429A" w:rsidRPr="006332D6" w:rsidRDefault="003F429A" w:rsidP="000A4BDE">
      <w:pPr>
        <w:pStyle w:val="ad"/>
      </w:pPr>
      <w:r w:rsidRPr="006332D6">
        <w:rPr>
          <w:rFonts w:hint="eastAsia"/>
          <w:b/>
          <w:bCs/>
        </w:rPr>
        <w:t>목적</w:t>
      </w:r>
      <w:r w:rsidRPr="006332D6">
        <w:rPr>
          <w:b/>
          <w:bCs/>
        </w:rPr>
        <w:t xml:space="preserve"> </w:t>
      </w:r>
      <w:r w:rsidR="009074FB" w:rsidRPr="006332D6">
        <w:rPr>
          <w:rFonts w:hint="eastAsia"/>
        </w:rPr>
        <w:tab/>
      </w:r>
      <w:r w:rsidR="009074FB" w:rsidRPr="006332D6">
        <w:rPr>
          <w:rFonts w:hint="eastAsia"/>
        </w:rPr>
        <w:tab/>
      </w:r>
      <w:r w:rsidRPr="006332D6">
        <w:rPr>
          <w:rFonts w:hint="eastAsia"/>
        </w:rPr>
        <w:t xml:space="preserve"> </w:t>
      </w:r>
      <w:r w:rsidRPr="006332D6">
        <w:t>3</w:t>
      </w:r>
    </w:p>
    <w:p w14:paraId="3EE894E9" w14:textId="6EC37E18" w:rsidR="003F429A" w:rsidRPr="006332D6" w:rsidRDefault="003F429A" w:rsidP="000A4BDE">
      <w:pPr>
        <w:pStyle w:val="ad"/>
      </w:pPr>
      <w:r w:rsidRPr="006332D6">
        <w:rPr>
          <w:rFonts w:hint="eastAsia"/>
          <w:b/>
          <w:bCs/>
        </w:rPr>
        <w:t>용어의 정의</w:t>
      </w:r>
      <w:r w:rsidRPr="006332D6">
        <w:t xml:space="preserve"> </w:t>
      </w:r>
      <w:r w:rsidR="009074FB" w:rsidRPr="006332D6">
        <w:rPr>
          <w:rFonts w:hint="eastAsia"/>
        </w:rPr>
        <w:tab/>
      </w:r>
      <w:r w:rsidR="009074FB" w:rsidRPr="006332D6">
        <w:rPr>
          <w:rFonts w:hint="eastAsia"/>
        </w:rPr>
        <w:tab/>
      </w:r>
      <w:r w:rsidRPr="006332D6">
        <w:rPr>
          <w:rFonts w:hint="eastAsia"/>
        </w:rPr>
        <w:t xml:space="preserve"> </w:t>
      </w:r>
      <w:r w:rsidRPr="006332D6">
        <w:t>4</w:t>
      </w:r>
    </w:p>
    <w:p w14:paraId="7BA59272" w14:textId="77777777" w:rsidR="003F429A" w:rsidRPr="006332D6" w:rsidRDefault="003F429A" w:rsidP="000A4BDE">
      <w:pPr>
        <w:pStyle w:val="ad"/>
        <w:rPr>
          <w:b/>
          <w:bCs/>
        </w:rPr>
      </w:pPr>
      <w:r w:rsidRPr="006332D6">
        <w:rPr>
          <w:rFonts w:hint="eastAsia"/>
          <w:b/>
          <w:bCs/>
        </w:rPr>
        <w:t>요구사항</w:t>
      </w:r>
    </w:p>
    <w:p w14:paraId="19F02BE8" w14:textId="304C0386" w:rsidR="003F429A" w:rsidRPr="006332D6" w:rsidRDefault="003F429A" w:rsidP="000A4BDE">
      <w:pPr>
        <w:pStyle w:val="ad"/>
      </w:pPr>
      <w:r w:rsidRPr="006332D6">
        <w:rPr>
          <w:rFonts w:hint="eastAsia"/>
        </w:rPr>
        <w:t>전반적인 대응</w:t>
      </w:r>
      <w:r w:rsidRPr="006332D6">
        <w:t xml:space="preserve"> </w:t>
      </w:r>
      <w:r w:rsidR="009074FB" w:rsidRPr="006332D6">
        <w:rPr>
          <w:rFonts w:hint="eastAsia"/>
        </w:rPr>
        <w:tab/>
      </w:r>
      <w:r w:rsidR="009074FB" w:rsidRPr="006332D6">
        <w:rPr>
          <w:rFonts w:hint="eastAsia"/>
        </w:rPr>
        <w:tab/>
      </w:r>
      <w:r w:rsidRPr="006332D6">
        <w:rPr>
          <w:rFonts w:hint="eastAsia"/>
        </w:rPr>
        <w:t xml:space="preserve"> </w:t>
      </w:r>
      <w:r w:rsidRPr="006332D6">
        <w:t>5</w:t>
      </w:r>
    </w:p>
    <w:p w14:paraId="2DD12CF0" w14:textId="1CEF57EB" w:rsidR="003F429A" w:rsidRPr="006332D6" w:rsidRDefault="003F429A" w:rsidP="000A4BDE">
      <w:pPr>
        <w:pStyle w:val="ad"/>
      </w:pPr>
      <w:r w:rsidRPr="006332D6">
        <w:rPr>
          <w:rFonts w:hint="eastAsia"/>
        </w:rPr>
        <w:t xml:space="preserve">경영진주장 수준의 평가된 </w:t>
      </w:r>
      <w:proofErr w:type="spellStart"/>
      <w:r w:rsidRPr="006332D6">
        <w:rPr>
          <w:rFonts w:hint="eastAsia"/>
        </w:rPr>
        <w:t>중요왜곡표시위험에</w:t>
      </w:r>
      <w:proofErr w:type="spellEnd"/>
      <w:r w:rsidRPr="006332D6">
        <w:rPr>
          <w:rFonts w:hint="eastAsia"/>
        </w:rPr>
        <w:t xml:space="preserve"> 대응한 감사절차</w:t>
      </w:r>
      <w:r w:rsidRPr="006332D6">
        <w:t xml:space="preserve"> </w:t>
      </w:r>
      <w:r w:rsidR="009074FB" w:rsidRPr="006332D6">
        <w:rPr>
          <w:rFonts w:hint="eastAsia"/>
        </w:rPr>
        <w:tab/>
      </w:r>
      <w:r w:rsidR="009074FB" w:rsidRPr="006332D6">
        <w:rPr>
          <w:rFonts w:hint="eastAsia"/>
        </w:rPr>
        <w:tab/>
      </w:r>
      <w:r w:rsidRPr="006332D6">
        <w:rPr>
          <w:rFonts w:hint="eastAsia"/>
        </w:rPr>
        <w:t xml:space="preserve"> </w:t>
      </w:r>
      <w:r w:rsidRPr="006332D6">
        <w:t>6-2</w:t>
      </w:r>
      <w:r w:rsidRPr="006332D6">
        <w:rPr>
          <w:rFonts w:hint="eastAsia"/>
        </w:rPr>
        <w:t>3</w:t>
      </w:r>
    </w:p>
    <w:p w14:paraId="4CB5BBDE" w14:textId="6E54D209" w:rsidR="003F429A" w:rsidRPr="006332D6" w:rsidRDefault="003F429A" w:rsidP="000A4BDE">
      <w:pPr>
        <w:pStyle w:val="ad"/>
      </w:pPr>
      <w:r w:rsidRPr="006332D6">
        <w:rPr>
          <w:rFonts w:hint="eastAsia"/>
        </w:rPr>
        <w:t xml:space="preserve">재무제표 표시의 적절성 </w:t>
      </w:r>
      <w:r w:rsidR="009074FB" w:rsidRPr="006332D6">
        <w:rPr>
          <w:rFonts w:hint="eastAsia"/>
        </w:rPr>
        <w:tab/>
      </w:r>
      <w:r w:rsidR="009074FB" w:rsidRPr="006332D6">
        <w:rPr>
          <w:rFonts w:hint="eastAsia"/>
        </w:rPr>
        <w:tab/>
      </w:r>
      <w:r w:rsidRPr="006332D6">
        <w:t>2</w:t>
      </w:r>
      <w:r w:rsidRPr="006332D6">
        <w:rPr>
          <w:rFonts w:hint="eastAsia"/>
        </w:rPr>
        <w:t>4</w:t>
      </w:r>
    </w:p>
    <w:p w14:paraId="72F514D4" w14:textId="79546292" w:rsidR="003F429A" w:rsidRPr="006332D6" w:rsidRDefault="003F429A" w:rsidP="000A4BDE">
      <w:pPr>
        <w:pStyle w:val="ad"/>
      </w:pPr>
      <w:r w:rsidRPr="006332D6">
        <w:rPr>
          <w:rFonts w:hint="eastAsia"/>
        </w:rPr>
        <w:t xml:space="preserve">감사증거의 충분성과 적합성 평가 </w:t>
      </w:r>
      <w:r w:rsidR="009074FB" w:rsidRPr="006332D6">
        <w:rPr>
          <w:rFonts w:hint="eastAsia"/>
        </w:rPr>
        <w:tab/>
      </w:r>
      <w:r w:rsidR="009074FB" w:rsidRPr="006332D6">
        <w:rPr>
          <w:rFonts w:hint="eastAsia"/>
        </w:rPr>
        <w:tab/>
      </w:r>
      <w:r w:rsidRPr="006332D6">
        <w:rPr>
          <w:rFonts w:hint="eastAsia"/>
        </w:rPr>
        <w:t xml:space="preserve"> </w:t>
      </w:r>
      <w:r w:rsidRPr="006332D6">
        <w:t>2</w:t>
      </w:r>
      <w:r w:rsidRPr="006332D6">
        <w:rPr>
          <w:rFonts w:hint="eastAsia"/>
        </w:rPr>
        <w:t>5</w:t>
      </w:r>
      <w:r w:rsidRPr="006332D6">
        <w:t>-2</w:t>
      </w:r>
      <w:r w:rsidRPr="006332D6">
        <w:rPr>
          <w:rFonts w:hint="eastAsia"/>
        </w:rPr>
        <w:t>7</w:t>
      </w:r>
    </w:p>
    <w:p w14:paraId="3F2CF969" w14:textId="4F530769" w:rsidR="003F429A" w:rsidRPr="006332D6" w:rsidRDefault="003F429A" w:rsidP="000A4BDE">
      <w:pPr>
        <w:pStyle w:val="ad"/>
      </w:pPr>
      <w:r w:rsidRPr="006332D6">
        <w:rPr>
          <w:rFonts w:hint="eastAsia"/>
        </w:rPr>
        <w:t xml:space="preserve">문서화 </w:t>
      </w:r>
      <w:r w:rsidR="009074FB" w:rsidRPr="006332D6">
        <w:rPr>
          <w:rFonts w:hint="eastAsia"/>
        </w:rPr>
        <w:tab/>
      </w:r>
      <w:r w:rsidR="009074FB" w:rsidRPr="006332D6">
        <w:rPr>
          <w:rFonts w:hint="eastAsia"/>
        </w:rPr>
        <w:tab/>
      </w:r>
      <w:r w:rsidRPr="006332D6">
        <w:rPr>
          <w:rFonts w:hint="eastAsia"/>
        </w:rPr>
        <w:t xml:space="preserve"> </w:t>
      </w:r>
      <w:r w:rsidRPr="006332D6">
        <w:t>2</w:t>
      </w:r>
      <w:r w:rsidRPr="006332D6">
        <w:rPr>
          <w:rFonts w:hint="eastAsia"/>
        </w:rPr>
        <w:t>8</w:t>
      </w:r>
      <w:r w:rsidRPr="006332D6">
        <w:t>-3</w:t>
      </w:r>
      <w:r w:rsidRPr="006332D6">
        <w:rPr>
          <w:rFonts w:hint="eastAsia"/>
        </w:rPr>
        <w:t>0</w:t>
      </w:r>
    </w:p>
    <w:p w14:paraId="3B68F64E" w14:textId="77777777" w:rsidR="003F429A" w:rsidRPr="006332D6" w:rsidRDefault="003F429A" w:rsidP="000A4BDE">
      <w:pPr>
        <w:pStyle w:val="ad"/>
        <w:rPr>
          <w:b/>
          <w:bCs/>
        </w:rPr>
      </w:pPr>
      <w:r w:rsidRPr="006332D6">
        <w:rPr>
          <w:rFonts w:hint="eastAsia"/>
          <w:b/>
          <w:bCs/>
        </w:rPr>
        <w:t>적용 및 기타 설명자료</w:t>
      </w:r>
    </w:p>
    <w:p w14:paraId="44BDDAEA" w14:textId="7E1CEB97" w:rsidR="003F429A" w:rsidRPr="006332D6" w:rsidRDefault="003F429A" w:rsidP="000A4BDE">
      <w:pPr>
        <w:pStyle w:val="ad"/>
      </w:pPr>
      <w:r w:rsidRPr="006332D6">
        <w:rPr>
          <w:rFonts w:hint="eastAsia"/>
        </w:rPr>
        <w:t>전반적인 대응</w:t>
      </w:r>
      <w:r w:rsidRPr="006332D6">
        <w:t xml:space="preserve"> </w:t>
      </w:r>
      <w:r w:rsidR="009074FB" w:rsidRPr="006332D6">
        <w:rPr>
          <w:rFonts w:hint="eastAsia"/>
        </w:rPr>
        <w:tab/>
      </w:r>
      <w:r w:rsidR="009074FB" w:rsidRPr="006332D6">
        <w:rPr>
          <w:rFonts w:hint="eastAsia"/>
        </w:rPr>
        <w:tab/>
      </w:r>
      <w:r w:rsidRPr="006332D6">
        <w:rPr>
          <w:rFonts w:hint="eastAsia"/>
        </w:rPr>
        <w:t xml:space="preserve"> </w:t>
      </w:r>
      <w:r w:rsidRPr="006332D6">
        <w:t>A1-A3</w:t>
      </w:r>
    </w:p>
    <w:p w14:paraId="42840EE9" w14:textId="3E8A105F" w:rsidR="003F429A" w:rsidRPr="006332D6" w:rsidRDefault="003F429A" w:rsidP="000A4BDE">
      <w:pPr>
        <w:pStyle w:val="ad"/>
      </w:pPr>
      <w:r w:rsidRPr="006332D6">
        <w:rPr>
          <w:rFonts w:hint="eastAsia"/>
        </w:rPr>
        <w:t xml:space="preserve">경영진주장 수준의 평가된 </w:t>
      </w:r>
      <w:proofErr w:type="spellStart"/>
      <w:r w:rsidRPr="006332D6">
        <w:rPr>
          <w:rFonts w:hint="eastAsia"/>
        </w:rPr>
        <w:t>중요왜곡표시위험에</w:t>
      </w:r>
      <w:proofErr w:type="spellEnd"/>
      <w:r w:rsidRPr="006332D6">
        <w:rPr>
          <w:rFonts w:hint="eastAsia"/>
        </w:rPr>
        <w:t xml:space="preserve"> 대응한 감사절차 </w:t>
      </w:r>
      <w:r w:rsidR="009074FB" w:rsidRPr="006332D6">
        <w:rPr>
          <w:rFonts w:hint="eastAsia"/>
        </w:rPr>
        <w:tab/>
      </w:r>
      <w:r w:rsidR="009074FB" w:rsidRPr="006332D6">
        <w:rPr>
          <w:rFonts w:hint="eastAsia"/>
        </w:rPr>
        <w:tab/>
      </w:r>
      <w:r w:rsidRPr="006332D6">
        <w:rPr>
          <w:rFonts w:hint="eastAsia"/>
        </w:rPr>
        <w:t xml:space="preserve"> </w:t>
      </w:r>
      <w:r w:rsidRPr="006332D6">
        <w:t>A4-A</w:t>
      </w:r>
      <w:r w:rsidR="004017EE">
        <w:rPr>
          <w:rFonts w:hint="eastAsia"/>
        </w:rPr>
        <w:t>60</w:t>
      </w:r>
    </w:p>
    <w:p w14:paraId="5F3CDA8F" w14:textId="075CD815" w:rsidR="003F429A" w:rsidRPr="006332D6" w:rsidRDefault="003F429A" w:rsidP="000A4BDE">
      <w:pPr>
        <w:pStyle w:val="ad"/>
      </w:pPr>
      <w:r w:rsidRPr="006332D6">
        <w:rPr>
          <w:rFonts w:hint="eastAsia"/>
        </w:rPr>
        <w:t xml:space="preserve">재무제표 표시의 적절성 </w:t>
      </w:r>
      <w:r w:rsidR="009074FB" w:rsidRPr="006332D6">
        <w:rPr>
          <w:rFonts w:hint="eastAsia"/>
        </w:rPr>
        <w:tab/>
      </w:r>
      <w:r w:rsidR="009074FB" w:rsidRPr="006332D6">
        <w:rPr>
          <w:rFonts w:hint="eastAsia"/>
        </w:rPr>
        <w:tab/>
      </w:r>
      <w:r w:rsidRPr="006332D6">
        <w:rPr>
          <w:rFonts w:hint="eastAsia"/>
        </w:rPr>
        <w:t xml:space="preserve"> </w:t>
      </w:r>
      <w:r w:rsidRPr="006332D6">
        <w:t>A</w:t>
      </w:r>
      <w:r w:rsidR="004017EE">
        <w:rPr>
          <w:rFonts w:hint="eastAsia"/>
        </w:rPr>
        <w:t>61</w:t>
      </w:r>
    </w:p>
    <w:p w14:paraId="3C997897" w14:textId="72DED27D" w:rsidR="003F429A" w:rsidRPr="006332D6" w:rsidRDefault="003F429A" w:rsidP="000A4BDE">
      <w:pPr>
        <w:pStyle w:val="ad"/>
      </w:pPr>
      <w:r w:rsidRPr="006332D6">
        <w:rPr>
          <w:rFonts w:hint="eastAsia"/>
        </w:rPr>
        <w:t xml:space="preserve">감사증거의 충분성과 적합성 평가 </w:t>
      </w:r>
      <w:r w:rsidR="009074FB" w:rsidRPr="006332D6">
        <w:rPr>
          <w:rFonts w:hint="eastAsia"/>
        </w:rPr>
        <w:tab/>
      </w:r>
      <w:r w:rsidR="009074FB" w:rsidRPr="006332D6">
        <w:rPr>
          <w:rFonts w:hint="eastAsia"/>
        </w:rPr>
        <w:tab/>
      </w:r>
      <w:r w:rsidRPr="006332D6">
        <w:rPr>
          <w:rFonts w:hint="eastAsia"/>
        </w:rPr>
        <w:t xml:space="preserve"> </w:t>
      </w:r>
      <w:r w:rsidRPr="006332D6">
        <w:t>A6</w:t>
      </w:r>
      <w:r w:rsidR="004017EE">
        <w:rPr>
          <w:rFonts w:hint="eastAsia"/>
        </w:rPr>
        <w:t>2</w:t>
      </w:r>
      <w:r w:rsidRPr="006332D6">
        <w:t>-A</w:t>
      </w:r>
      <w:r w:rsidRPr="006332D6">
        <w:rPr>
          <w:rFonts w:hint="eastAsia"/>
        </w:rPr>
        <w:t>6</w:t>
      </w:r>
      <w:r w:rsidR="004017EE">
        <w:rPr>
          <w:rFonts w:hint="eastAsia"/>
        </w:rPr>
        <w:t>4</w:t>
      </w:r>
    </w:p>
    <w:p w14:paraId="4B9BEF68" w14:textId="0AE02FFE" w:rsidR="009074FB" w:rsidRPr="006332D6" w:rsidRDefault="003F429A" w:rsidP="000A4BDE">
      <w:pPr>
        <w:pStyle w:val="ad"/>
      </w:pPr>
      <w:r w:rsidRPr="006332D6">
        <w:rPr>
          <w:rFonts w:hint="eastAsia"/>
        </w:rPr>
        <w:t xml:space="preserve">문서화 </w:t>
      </w:r>
      <w:r w:rsidR="009074FB" w:rsidRPr="006332D6">
        <w:rPr>
          <w:rFonts w:hint="eastAsia"/>
        </w:rPr>
        <w:tab/>
      </w:r>
      <w:r w:rsidR="009074FB" w:rsidRPr="006332D6">
        <w:rPr>
          <w:rFonts w:hint="eastAsia"/>
        </w:rPr>
        <w:tab/>
      </w:r>
      <w:r w:rsidRPr="006332D6">
        <w:rPr>
          <w:rFonts w:hint="eastAsia"/>
        </w:rPr>
        <w:t xml:space="preserve"> </w:t>
      </w:r>
      <w:r w:rsidRPr="006332D6">
        <w:t>A</w:t>
      </w:r>
      <w:r w:rsidRPr="006332D6">
        <w:rPr>
          <w:rFonts w:hint="eastAsia"/>
        </w:rPr>
        <w:t>6</w:t>
      </w:r>
      <w:r w:rsidR="004017EE">
        <w:rPr>
          <w:rFonts w:hint="eastAsia"/>
        </w:rPr>
        <w:t>5</w:t>
      </w:r>
    </w:p>
    <w:p w14:paraId="1599B200" w14:textId="77777777" w:rsidR="000A4BDE" w:rsidRPr="006332D6" w:rsidRDefault="000A4BDE" w:rsidP="000A4BDE"/>
    <w:tbl>
      <w:tblPr>
        <w:tblStyle w:val="af0"/>
        <w:tblW w:w="0" w:type="auto"/>
        <w:tblLook w:val="04A0" w:firstRow="1" w:lastRow="0" w:firstColumn="1" w:lastColumn="0" w:noHBand="0" w:noVBand="1"/>
      </w:tblPr>
      <w:tblGrid>
        <w:gridCol w:w="9016"/>
      </w:tblGrid>
      <w:tr w:rsidR="000A4BDE" w:rsidRPr="006332D6" w14:paraId="10F13A21" w14:textId="77777777" w:rsidTr="000A4BDE">
        <w:tc>
          <w:tcPr>
            <w:tcW w:w="9016" w:type="dxa"/>
            <w:tcBorders>
              <w:top w:val="single" w:sz="4" w:space="0" w:color="auto"/>
              <w:left w:val="single" w:sz="4" w:space="0" w:color="auto"/>
              <w:bottom w:val="single" w:sz="4" w:space="0" w:color="auto"/>
              <w:right w:val="single" w:sz="4" w:space="0" w:color="auto"/>
            </w:tcBorders>
            <w:hideMark/>
          </w:tcPr>
          <w:p w14:paraId="444E7527" w14:textId="77777777" w:rsidR="000A4BDE" w:rsidRPr="006332D6" w:rsidRDefault="000A4BDE">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243DD71D" w14:textId="77777777" w:rsidR="009074FB" w:rsidRPr="006332D6" w:rsidRDefault="009074FB" w:rsidP="00C74223">
      <w:pPr>
        <w:tabs>
          <w:tab w:val="left" w:pos="808"/>
        </w:tabs>
        <w:wordWrap/>
        <w:spacing w:line="320" w:lineRule="atLeast"/>
        <w:ind w:left="99"/>
        <w:jc w:val="left"/>
        <w:rPr>
          <w:rFonts w:ascii="바탕체" w:eastAsia="바탕체" w:hAnsi="바탕체"/>
          <w:szCs w:val="20"/>
        </w:rPr>
      </w:pPr>
    </w:p>
    <w:p w14:paraId="1402B47B" w14:textId="77777777" w:rsidR="000A4BDE" w:rsidRPr="006332D6" w:rsidRDefault="000A4BDE">
      <w:pPr>
        <w:widowControl/>
        <w:wordWrap/>
        <w:autoSpaceDE/>
        <w:autoSpaceDN/>
        <w:spacing w:line="240" w:lineRule="auto"/>
        <w:jc w:val="left"/>
        <w:rPr>
          <w:rFonts w:hAnsi="바탕"/>
          <w:b/>
          <w:sz w:val="24"/>
        </w:rPr>
      </w:pPr>
      <w:r w:rsidRPr="006332D6">
        <w:rPr>
          <w:rFonts w:hAnsi="바탕"/>
          <w:b/>
          <w:sz w:val="24"/>
        </w:rPr>
        <w:br w:type="page"/>
      </w:r>
    </w:p>
    <w:p w14:paraId="5DD820FC" w14:textId="29434033" w:rsidR="009074FB" w:rsidRPr="006332D6" w:rsidRDefault="003F429A" w:rsidP="000A4BDE">
      <w:pPr>
        <w:pStyle w:val="2"/>
      </w:pPr>
      <w:r w:rsidRPr="006332D6">
        <w:rPr>
          <w:rFonts w:hint="eastAsia"/>
        </w:rPr>
        <w:lastRenderedPageBreak/>
        <w:t>서론</w:t>
      </w:r>
    </w:p>
    <w:p w14:paraId="2D4B437B" w14:textId="2FEE2397" w:rsidR="003F429A" w:rsidRPr="006332D6" w:rsidRDefault="003F429A" w:rsidP="000A4BDE">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7EE1DDA7" w14:textId="56F6E2CB" w:rsidR="009074FB" w:rsidRPr="006332D6" w:rsidRDefault="003F429A">
      <w:pPr>
        <w:pStyle w:val="a1"/>
        <w:numPr>
          <w:ilvl w:val="0"/>
          <w:numId w:val="143"/>
        </w:numPr>
      </w:pPr>
      <w:r w:rsidRPr="006332D6">
        <w:rPr>
          <w:rFonts w:hint="eastAsia"/>
        </w:rPr>
        <w:t>이</w:t>
      </w:r>
      <w:r w:rsidRPr="006332D6">
        <w:t xml:space="preserve"> 감사기준서는 재무제표감사에 있어 감사기준서 315</w:t>
      </w:r>
      <w:r w:rsidRPr="006332D6">
        <w:rPr>
          <w:vertAlign w:val="superscript"/>
        </w:rPr>
        <w:footnoteReference w:id="256"/>
      </w:r>
      <w:r w:rsidRPr="006332D6">
        <w:rPr>
          <w:rFonts w:hint="eastAsia"/>
        </w:rPr>
        <w:t>에</w:t>
      </w:r>
      <w:r w:rsidRPr="006332D6">
        <w:t xml:space="preserve"> </w:t>
      </w:r>
      <w:r w:rsidRPr="006332D6">
        <w:rPr>
          <w:rFonts w:hint="eastAsia"/>
        </w:rPr>
        <w:t>따라</w:t>
      </w:r>
      <w:r w:rsidRPr="006332D6">
        <w:t xml:space="preserve"> </w:t>
      </w:r>
      <w:r w:rsidRPr="006332D6">
        <w:rPr>
          <w:rFonts w:hint="eastAsia"/>
        </w:rPr>
        <w:t>감사인이</w:t>
      </w:r>
      <w:r w:rsidRPr="006332D6">
        <w:t xml:space="preserve"> </w:t>
      </w:r>
      <w:r w:rsidRPr="006332D6">
        <w:rPr>
          <w:rFonts w:hint="eastAsia"/>
        </w:rPr>
        <w:t>식별하고</w:t>
      </w:r>
      <w:r w:rsidRPr="006332D6">
        <w:t xml:space="preserve"> </w:t>
      </w:r>
      <w:r w:rsidRPr="006332D6">
        <w:rPr>
          <w:rFonts w:hint="eastAsia"/>
        </w:rPr>
        <w:t>평가한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대한</w:t>
      </w:r>
      <w:r w:rsidRPr="006332D6">
        <w:t xml:space="preserve"> </w:t>
      </w:r>
      <w:r w:rsidRPr="006332D6">
        <w:rPr>
          <w:rFonts w:hint="eastAsia"/>
        </w:rPr>
        <w:t>대응을</w:t>
      </w:r>
      <w:r w:rsidRPr="006332D6">
        <w:t xml:space="preserve"> </w:t>
      </w:r>
      <w:r w:rsidRPr="006332D6">
        <w:rPr>
          <w:rFonts w:hint="eastAsia"/>
        </w:rPr>
        <w:t>설계하고</w:t>
      </w:r>
      <w:r w:rsidRPr="006332D6">
        <w:t xml:space="preserve"> </w:t>
      </w:r>
      <w:r w:rsidRPr="006332D6">
        <w:rPr>
          <w:rFonts w:hint="eastAsia"/>
        </w:rPr>
        <w:t>실행할</w:t>
      </w:r>
      <w:r w:rsidRPr="006332D6">
        <w:t xml:space="preserve"> </w:t>
      </w:r>
      <w:r w:rsidRPr="006332D6">
        <w:rPr>
          <w:rFonts w:hint="eastAsia"/>
        </w:rPr>
        <w:t>감사인의</w:t>
      </w:r>
      <w:r w:rsidRPr="006332D6">
        <w:t xml:space="preserve"> </w:t>
      </w:r>
      <w:r w:rsidRPr="006332D6">
        <w:rPr>
          <w:rFonts w:hint="eastAsia"/>
        </w:rPr>
        <w:t>책임을</w:t>
      </w:r>
      <w:r w:rsidRPr="006332D6">
        <w:t xml:space="preserve"> </w:t>
      </w:r>
      <w:r w:rsidRPr="006332D6">
        <w:rPr>
          <w:rFonts w:hint="eastAsia"/>
        </w:rPr>
        <w:t>다룬다</w:t>
      </w:r>
      <w:r w:rsidRPr="006332D6">
        <w:t>.</w:t>
      </w:r>
    </w:p>
    <w:p w14:paraId="7B7E3C47" w14:textId="7372317F" w:rsidR="003F429A" w:rsidRPr="006332D6" w:rsidRDefault="003F429A" w:rsidP="00F31B73">
      <w:pPr>
        <w:pStyle w:val="3"/>
      </w:pPr>
      <w:r w:rsidRPr="006332D6">
        <w:rPr>
          <w:rFonts w:hint="eastAsia"/>
        </w:rPr>
        <w:t>시행일</w:t>
      </w:r>
    </w:p>
    <w:p w14:paraId="5F1CF2DC" w14:textId="0658F89F" w:rsidR="009074FB" w:rsidRPr="006332D6" w:rsidRDefault="003F429A">
      <w:pPr>
        <w:pStyle w:val="a1"/>
        <w:numPr>
          <w:ilvl w:val="0"/>
          <w:numId w:val="143"/>
        </w:numPr>
      </w:pPr>
      <w:r w:rsidRPr="006332D6">
        <w:rPr>
          <w:rFonts w:hint="eastAsia"/>
        </w:rPr>
        <w:t>이</w:t>
      </w:r>
      <w:r w:rsidRPr="006332D6">
        <w:t xml:space="preserve"> 감사기준서는 </w:t>
      </w:r>
      <w:r w:rsidR="001E1274">
        <w:t>2026년 1월 1일</w:t>
      </w:r>
      <w:r w:rsidRPr="006332D6">
        <w:t xml:space="preserve"> </w:t>
      </w:r>
      <w:r w:rsidRPr="006332D6">
        <w:rPr>
          <w:rFonts w:hint="eastAsia"/>
        </w:rPr>
        <w:t>이후</w:t>
      </w:r>
      <w:r w:rsidRPr="006332D6">
        <w:t xml:space="preserve"> </w:t>
      </w:r>
      <w:r w:rsidRPr="006332D6">
        <w:rPr>
          <w:rFonts w:hint="eastAsia"/>
        </w:rPr>
        <w:t>개시하는</w:t>
      </w:r>
      <w:r w:rsidRPr="006332D6">
        <w:t xml:space="preserve"> 보고기간의 재무제표에 대한 감사부터 시행된다.</w:t>
      </w:r>
      <w:r w:rsidRPr="006332D6">
        <w:rPr>
          <w:rFonts w:hint="eastAsia"/>
        </w:rPr>
        <w:t> </w:t>
      </w:r>
    </w:p>
    <w:p w14:paraId="55EE97EF" w14:textId="3A014E13" w:rsidR="003F429A" w:rsidRPr="006332D6" w:rsidRDefault="003F429A" w:rsidP="00F31B73">
      <w:pPr>
        <w:pStyle w:val="2"/>
      </w:pPr>
      <w:r w:rsidRPr="006332D6">
        <w:rPr>
          <w:rFonts w:hint="eastAsia"/>
        </w:rPr>
        <w:t>목적</w:t>
      </w:r>
    </w:p>
    <w:p w14:paraId="6685E7FA" w14:textId="14E12018" w:rsidR="009074FB" w:rsidRPr="006332D6" w:rsidRDefault="003F429A">
      <w:pPr>
        <w:pStyle w:val="a1"/>
        <w:numPr>
          <w:ilvl w:val="0"/>
          <w:numId w:val="143"/>
        </w:numPr>
      </w:pPr>
      <w:r w:rsidRPr="006332D6">
        <w:rPr>
          <w:rFonts w:hint="eastAsia"/>
        </w:rPr>
        <w:t>이</w:t>
      </w:r>
      <w:r w:rsidRPr="006332D6">
        <w:t xml:space="preserve"> </w:t>
      </w:r>
      <w:r w:rsidRPr="006332D6">
        <w:rPr>
          <w:rFonts w:hint="eastAsia"/>
        </w:rPr>
        <w:t>감사기준서와</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목적은</w:t>
      </w:r>
      <w:r w:rsidRPr="006332D6">
        <w:t xml:space="preserve">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대한</w:t>
      </w:r>
      <w:r w:rsidRPr="006332D6">
        <w:t xml:space="preserve"> </w:t>
      </w:r>
      <w:r w:rsidRPr="006332D6">
        <w:rPr>
          <w:rFonts w:hint="eastAsia"/>
        </w:rPr>
        <w:t>적합한</w:t>
      </w:r>
      <w:r w:rsidRPr="006332D6">
        <w:t xml:space="preserve"> </w:t>
      </w:r>
      <w:r w:rsidRPr="006332D6">
        <w:rPr>
          <w:rFonts w:hint="eastAsia"/>
        </w:rPr>
        <w:t>대응의</w:t>
      </w:r>
      <w:r w:rsidRPr="006332D6">
        <w:t xml:space="preserve"> </w:t>
      </w:r>
      <w:r w:rsidRPr="006332D6">
        <w:rPr>
          <w:rFonts w:hint="eastAsia"/>
        </w:rPr>
        <w:t>설계와</w:t>
      </w:r>
      <w:r w:rsidRPr="006332D6">
        <w:t xml:space="preserve"> </w:t>
      </w:r>
      <w:r w:rsidRPr="006332D6">
        <w:rPr>
          <w:rFonts w:hint="eastAsia"/>
        </w:rPr>
        <w:t>실행을</w:t>
      </w:r>
      <w:r w:rsidRPr="006332D6">
        <w:t xml:space="preserve"> </w:t>
      </w:r>
      <w:r w:rsidRPr="006332D6">
        <w:rPr>
          <w:rFonts w:hint="eastAsia"/>
        </w:rPr>
        <w:t>통해</w:t>
      </w:r>
      <w:r w:rsidRPr="006332D6">
        <w:t xml:space="preserve"> </w:t>
      </w:r>
      <w:r w:rsidRPr="006332D6">
        <w:rPr>
          <w:rFonts w:hint="eastAsia"/>
        </w:rPr>
        <w:t>이러한</w:t>
      </w:r>
      <w:r w:rsidRPr="006332D6">
        <w:t xml:space="preserve"> </w:t>
      </w:r>
      <w:r w:rsidRPr="006332D6">
        <w:rPr>
          <w:rFonts w:hint="eastAsia"/>
        </w:rPr>
        <w:t>위험에</w:t>
      </w:r>
      <w:r w:rsidRPr="006332D6">
        <w:t xml:space="preserve"> </w:t>
      </w:r>
      <w:r w:rsidRPr="006332D6">
        <w:rPr>
          <w:rFonts w:hint="eastAsia"/>
        </w:rPr>
        <w:t>관한</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입수하는</w:t>
      </w:r>
      <w:r w:rsidRPr="006332D6">
        <w:t xml:space="preserve"> </w:t>
      </w:r>
      <w:r w:rsidRPr="006332D6">
        <w:rPr>
          <w:rFonts w:hint="eastAsia"/>
        </w:rPr>
        <w:t>것이다</w:t>
      </w:r>
      <w:r w:rsidRPr="006332D6">
        <w:t>.</w:t>
      </w:r>
    </w:p>
    <w:p w14:paraId="0D36392C" w14:textId="749DD875" w:rsidR="003F429A" w:rsidRPr="006332D6" w:rsidRDefault="003F429A" w:rsidP="00F31B73">
      <w:pPr>
        <w:pStyle w:val="2"/>
      </w:pPr>
      <w:r w:rsidRPr="006332D6">
        <w:rPr>
          <w:rFonts w:hint="eastAsia"/>
        </w:rPr>
        <w:t>용어의</w:t>
      </w:r>
      <w:r w:rsidRPr="006332D6">
        <w:t xml:space="preserve"> </w:t>
      </w:r>
      <w:r w:rsidRPr="006332D6">
        <w:rPr>
          <w:rFonts w:hint="eastAsia"/>
        </w:rPr>
        <w:t>정의</w:t>
      </w:r>
    </w:p>
    <w:p w14:paraId="0F1D2B2A" w14:textId="77777777" w:rsidR="001B3B1E" w:rsidRPr="006332D6" w:rsidRDefault="003F429A">
      <w:pPr>
        <w:pStyle w:val="a1"/>
        <w:numPr>
          <w:ilvl w:val="0"/>
          <w:numId w:val="143"/>
        </w:numPr>
      </w:pPr>
      <w:r w:rsidRPr="006332D6">
        <w:rPr>
          <w:rFonts w:hint="eastAsia"/>
        </w:rPr>
        <w:t>감사기준에서</w:t>
      </w:r>
      <w:r w:rsidRPr="006332D6">
        <w:t xml:space="preserve"> </w:t>
      </w:r>
      <w:r w:rsidRPr="006332D6">
        <w:rPr>
          <w:rFonts w:hint="eastAsia"/>
        </w:rPr>
        <w:t>사용하는</w:t>
      </w:r>
      <w:r w:rsidRPr="006332D6">
        <w:t xml:space="preserve"> </w:t>
      </w:r>
      <w:r w:rsidRPr="006332D6">
        <w:rPr>
          <w:rFonts w:hint="eastAsia"/>
        </w:rPr>
        <w:t>용어의</w:t>
      </w:r>
      <w:r w:rsidRPr="006332D6">
        <w:t xml:space="preserve"> </w:t>
      </w:r>
      <w:r w:rsidRPr="006332D6">
        <w:rPr>
          <w:rFonts w:hint="eastAsia"/>
        </w:rPr>
        <w:t>정의는</w:t>
      </w:r>
      <w:r w:rsidRPr="006332D6">
        <w:t xml:space="preserve"> </w:t>
      </w:r>
      <w:r w:rsidRPr="006332D6">
        <w:rPr>
          <w:rFonts w:hint="eastAsia"/>
        </w:rPr>
        <w:t>다음과</w:t>
      </w:r>
      <w:r w:rsidRPr="006332D6">
        <w:t xml:space="preserve"> </w:t>
      </w:r>
      <w:r w:rsidRPr="006332D6">
        <w:rPr>
          <w:rFonts w:hint="eastAsia"/>
        </w:rPr>
        <w:t>같다</w:t>
      </w:r>
      <w:r w:rsidRPr="006332D6">
        <w:t>.</w:t>
      </w:r>
    </w:p>
    <w:p w14:paraId="3DBF36F8" w14:textId="12A64120" w:rsidR="003F429A" w:rsidRPr="006332D6" w:rsidRDefault="003F429A">
      <w:pPr>
        <w:pStyle w:val="a1"/>
        <w:numPr>
          <w:ilvl w:val="1"/>
          <w:numId w:val="143"/>
        </w:numPr>
        <w:rPr>
          <w:lang w:bidi="he-IL"/>
        </w:rPr>
      </w:pPr>
      <w:r w:rsidRPr="006332D6">
        <w:rPr>
          <w:rFonts w:hint="eastAsia"/>
          <w:lang w:val="en-GB" w:bidi="he-IL"/>
        </w:rPr>
        <w:t>실증절차</w:t>
      </w:r>
      <w:r w:rsidRPr="006332D6">
        <w:rPr>
          <w:lang w:val="en-GB" w:bidi="he-IL"/>
        </w:rPr>
        <w:t xml:space="preserve"> – </w:t>
      </w:r>
      <w:r w:rsidRPr="006332D6">
        <w:rPr>
          <w:rFonts w:hint="eastAsia"/>
          <w:lang w:val="en-GB" w:bidi="he-IL"/>
        </w:rPr>
        <w:t>경영진주장</w:t>
      </w:r>
      <w:r w:rsidRPr="006332D6">
        <w:rPr>
          <w:lang w:val="en-GB" w:bidi="he-IL"/>
        </w:rPr>
        <w:t xml:space="preserve"> </w:t>
      </w:r>
      <w:r w:rsidRPr="006332D6">
        <w:rPr>
          <w:rFonts w:hint="eastAsia"/>
          <w:lang w:val="en-GB" w:bidi="he-IL"/>
        </w:rPr>
        <w:t>수준의</w:t>
      </w:r>
      <w:r w:rsidRPr="006332D6">
        <w:rPr>
          <w:lang w:val="en-GB" w:bidi="he-IL"/>
        </w:rPr>
        <w:t xml:space="preserve"> </w:t>
      </w:r>
      <w:r w:rsidRPr="006332D6">
        <w:rPr>
          <w:rFonts w:hint="eastAsia"/>
          <w:lang w:val="en-GB" w:bidi="he-IL"/>
        </w:rPr>
        <w:t>중요한</w:t>
      </w:r>
      <w:r w:rsidRPr="006332D6">
        <w:rPr>
          <w:lang w:val="en-GB" w:bidi="he-IL"/>
        </w:rPr>
        <w:t xml:space="preserve"> </w:t>
      </w:r>
      <w:r w:rsidRPr="006332D6">
        <w:rPr>
          <w:rFonts w:hint="eastAsia"/>
          <w:lang w:val="en-GB" w:bidi="he-IL"/>
        </w:rPr>
        <w:t>왜곡표시를</w:t>
      </w:r>
      <w:r w:rsidRPr="006332D6">
        <w:rPr>
          <w:lang w:val="en-GB" w:bidi="he-IL"/>
        </w:rPr>
        <w:t xml:space="preserve"> </w:t>
      </w:r>
      <w:r w:rsidRPr="006332D6">
        <w:rPr>
          <w:rFonts w:hint="eastAsia"/>
          <w:lang w:val="en-GB" w:bidi="he-IL"/>
        </w:rPr>
        <w:t>발견하기</w:t>
      </w:r>
      <w:r w:rsidRPr="006332D6">
        <w:rPr>
          <w:lang w:val="en-GB" w:bidi="he-IL"/>
        </w:rPr>
        <w:t xml:space="preserve"> </w:t>
      </w:r>
      <w:r w:rsidRPr="006332D6">
        <w:rPr>
          <w:rFonts w:hint="eastAsia"/>
          <w:lang w:val="en-GB" w:bidi="he-IL"/>
        </w:rPr>
        <w:t>위해</w:t>
      </w:r>
      <w:r w:rsidRPr="006332D6">
        <w:rPr>
          <w:lang w:val="en-GB" w:bidi="he-IL"/>
        </w:rPr>
        <w:t xml:space="preserve"> </w:t>
      </w:r>
      <w:r w:rsidRPr="006332D6">
        <w:rPr>
          <w:rFonts w:hint="eastAsia"/>
          <w:lang w:val="en-GB" w:bidi="he-IL"/>
        </w:rPr>
        <w:t>설계된</w:t>
      </w:r>
      <w:r w:rsidRPr="006332D6">
        <w:rPr>
          <w:lang w:val="en-GB" w:bidi="he-IL"/>
        </w:rPr>
        <w:t xml:space="preserve"> </w:t>
      </w:r>
      <w:r w:rsidRPr="006332D6">
        <w:rPr>
          <w:rFonts w:hint="eastAsia"/>
          <w:lang w:val="en-GB" w:bidi="he-IL"/>
        </w:rPr>
        <w:t>감사절차를</w:t>
      </w:r>
      <w:r w:rsidRPr="006332D6">
        <w:rPr>
          <w:lang w:val="en-GB" w:bidi="he-IL"/>
        </w:rPr>
        <w:t xml:space="preserve"> </w:t>
      </w:r>
      <w:r w:rsidRPr="006332D6">
        <w:rPr>
          <w:rFonts w:hint="eastAsia"/>
          <w:lang w:val="en-GB" w:bidi="he-IL"/>
        </w:rPr>
        <w:t>말한다</w:t>
      </w:r>
      <w:r w:rsidRPr="006332D6">
        <w:rPr>
          <w:lang w:val="en-GB" w:bidi="he-IL"/>
        </w:rPr>
        <w:t xml:space="preserve">. </w:t>
      </w:r>
      <w:r w:rsidRPr="006332D6">
        <w:rPr>
          <w:rFonts w:hint="eastAsia"/>
          <w:lang w:val="en-GB" w:bidi="he-IL"/>
        </w:rPr>
        <w:t>실증절차는</w:t>
      </w:r>
      <w:r w:rsidRPr="006332D6">
        <w:rPr>
          <w:lang w:val="en-GB" w:bidi="he-IL"/>
        </w:rPr>
        <w:t xml:space="preserve"> </w:t>
      </w:r>
      <w:r w:rsidRPr="006332D6">
        <w:rPr>
          <w:rFonts w:hint="eastAsia"/>
          <w:lang w:val="en-GB" w:bidi="he-IL"/>
        </w:rPr>
        <w:t>다음과</w:t>
      </w:r>
      <w:r w:rsidRPr="006332D6">
        <w:rPr>
          <w:lang w:val="en-GB" w:bidi="he-IL"/>
        </w:rPr>
        <w:t xml:space="preserve"> </w:t>
      </w:r>
      <w:r w:rsidRPr="006332D6">
        <w:rPr>
          <w:rFonts w:hint="eastAsia"/>
          <w:lang w:val="en-GB" w:bidi="he-IL"/>
        </w:rPr>
        <w:t>같이</w:t>
      </w:r>
      <w:r w:rsidRPr="006332D6">
        <w:rPr>
          <w:lang w:val="en-GB" w:bidi="he-IL"/>
        </w:rPr>
        <w:t xml:space="preserve"> </w:t>
      </w:r>
      <w:r w:rsidRPr="006332D6">
        <w:rPr>
          <w:rFonts w:hint="eastAsia"/>
          <w:lang w:val="en-GB" w:bidi="he-IL"/>
        </w:rPr>
        <w:t>구성되어</w:t>
      </w:r>
      <w:r w:rsidRPr="006332D6">
        <w:rPr>
          <w:lang w:val="en-GB" w:bidi="he-IL"/>
        </w:rPr>
        <w:t xml:space="preserve"> </w:t>
      </w:r>
      <w:r w:rsidRPr="006332D6">
        <w:rPr>
          <w:rFonts w:hint="eastAsia"/>
          <w:lang w:val="en-GB" w:bidi="he-IL"/>
        </w:rPr>
        <w:t>있다</w:t>
      </w:r>
      <w:r w:rsidRPr="006332D6">
        <w:rPr>
          <w:lang w:val="en-GB" w:bidi="he-IL"/>
        </w:rPr>
        <w:t>.</w:t>
      </w:r>
    </w:p>
    <w:p w14:paraId="6BACA36E" w14:textId="00F4EDB7" w:rsidR="003F429A" w:rsidRPr="006332D6" w:rsidRDefault="003F429A">
      <w:pPr>
        <w:pStyle w:val="a1"/>
        <w:numPr>
          <w:ilvl w:val="2"/>
          <w:numId w:val="143"/>
        </w:numPr>
      </w:pPr>
      <w:r w:rsidRPr="006332D6">
        <w:rPr>
          <w:rFonts w:hint="eastAsia"/>
        </w:rPr>
        <w:t>거래유형</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공시의</w:t>
      </w:r>
      <w:r w:rsidRPr="006332D6">
        <w:t xml:space="preserve"> </w:t>
      </w:r>
      <w:r w:rsidRPr="006332D6">
        <w:rPr>
          <w:rFonts w:hint="eastAsia"/>
        </w:rPr>
        <w:t>세부테스트</w:t>
      </w:r>
    </w:p>
    <w:p w14:paraId="401DF350" w14:textId="77777777" w:rsidR="001B3B1E" w:rsidRPr="006332D6" w:rsidRDefault="003F429A">
      <w:pPr>
        <w:pStyle w:val="a1"/>
        <w:numPr>
          <w:ilvl w:val="2"/>
          <w:numId w:val="143"/>
        </w:numPr>
      </w:pPr>
      <w:r w:rsidRPr="006332D6">
        <w:rPr>
          <w:rFonts w:hint="eastAsia"/>
        </w:rPr>
        <w:t>실증적인</w:t>
      </w:r>
      <w:r w:rsidRPr="006332D6">
        <w:t xml:space="preserve"> </w:t>
      </w:r>
      <w:r w:rsidRPr="006332D6">
        <w:rPr>
          <w:rFonts w:hint="eastAsia"/>
        </w:rPr>
        <w:t>분석적절차</w:t>
      </w:r>
    </w:p>
    <w:p w14:paraId="2CDA1BF1" w14:textId="6D0DA91F" w:rsidR="009074FB" w:rsidRPr="006332D6" w:rsidRDefault="003F429A">
      <w:pPr>
        <w:pStyle w:val="a1"/>
        <w:numPr>
          <w:ilvl w:val="1"/>
          <w:numId w:val="143"/>
        </w:numPr>
      </w:pPr>
      <w:r w:rsidRPr="006332D6">
        <w:rPr>
          <w:rFonts w:hint="eastAsia"/>
        </w:rPr>
        <w:t>통제테스트</w:t>
      </w:r>
      <w:r w:rsidRPr="006332D6">
        <w:t xml:space="preserve"> – </w:t>
      </w:r>
      <w:r w:rsidRPr="006332D6">
        <w:rPr>
          <w:rFonts w:hint="eastAsia"/>
        </w:rPr>
        <w:t>경영진주장</w:t>
      </w:r>
      <w:r w:rsidRPr="006332D6">
        <w:t xml:space="preserve"> </w:t>
      </w:r>
      <w:r w:rsidRPr="006332D6">
        <w:rPr>
          <w:rFonts w:hint="eastAsia"/>
        </w:rPr>
        <w:t>수준의</w:t>
      </w:r>
      <w:r w:rsidRPr="006332D6">
        <w:t xml:space="preserve"> </w:t>
      </w:r>
      <w:r w:rsidRPr="006332D6">
        <w:rPr>
          <w:rFonts w:hint="eastAsia"/>
        </w:rPr>
        <w:t>중요한</w:t>
      </w:r>
      <w:r w:rsidRPr="006332D6">
        <w:t xml:space="preserve"> </w:t>
      </w:r>
      <w:r w:rsidRPr="006332D6">
        <w:rPr>
          <w:rFonts w:hint="eastAsia"/>
        </w:rPr>
        <w:t>왜곡표시를</w:t>
      </w:r>
      <w:r w:rsidRPr="006332D6">
        <w:t xml:space="preserve"> </w:t>
      </w:r>
      <w:r w:rsidRPr="006332D6">
        <w:rPr>
          <w:rFonts w:hint="eastAsia"/>
        </w:rPr>
        <w:t>예방</w:t>
      </w:r>
      <w:r w:rsidRPr="006332D6">
        <w:t xml:space="preserve"> </w:t>
      </w:r>
      <w:r w:rsidRPr="006332D6">
        <w:rPr>
          <w:rFonts w:hint="eastAsia"/>
        </w:rPr>
        <w:t>또는</w:t>
      </w:r>
      <w:r w:rsidRPr="006332D6">
        <w:t xml:space="preserve"> </w:t>
      </w:r>
      <w:r w:rsidRPr="006332D6">
        <w:rPr>
          <w:rFonts w:hint="eastAsia"/>
        </w:rPr>
        <w:t>발견</w:t>
      </w:r>
      <w:r w:rsidRPr="006332D6">
        <w:t xml:space="preserve"> </w:t>
      </w:r>
      <w:r w:rsidRPr="006332D6">
        <w:rPr>
          <w:rFonts w:hint="eastAsia"/>
        </w:rPr>
        <w:t>및</w:t>
      </w:r>
      <w:r w:rsidRPr="006332D6">
        <w:t xml:space="preserve"> </w:t>
      </w:r>
      <w:r w:rsidRPr="006332D6">
        <w:rPr>
          <w:rFonts w:hint="eastAsia"/>
        </w:rPr>
        <w:t>수정하기</w:t>
      </w:r>
      <w:r w:rsidRPr="006332D6">
        <w:t xml:space="preserve"> </w:t>
      </w:r>
      <w:r w:rsidRPr="006332D6">
        <w:rPr>
          <w:rFonts w:hint="eastAsia"/>
        </w:rPr>
        <w:t>위한</w:t>
      </w:r>
      <w:r w:rsidRPr="006332D6">
        <w:t xml:space="preserve"> </w:t>
      </w:r>
      <w:r w:rsidRPr="006332D6">
        <w:rPr>
          <w:rFonts w:hint="eastAsia"/>
        </w:rPr>
        <w:t>통제의</w:t>
      </w:r>
      <w:r w:rsidRPr="006332D6">
        <w:t xml:space="preserve"> </w:t>
      </w:r>
      <w:r w:rsidRPr="006332D6">
        <w:rPr>
          <w:rFonts w:hint="eastAsia"/>
        </w:rPr>
        <w:t>운영효과성을</w:t>
      </w:r>
      <w:r w:rsidRPr="006332D6">
        <w:t xml:space="preserve"> </w:t>
      </w:r>
      <w:r w:rsidRPr="006332D6">
        <w:rPr>
          <w:rFonts w:hint="eastAsia"/>
        </w:rPr>
        <w:t>평가하기</w:t>
      </w:r>
      <w:r w:rsidRPr="006332D6">
        <w:t xml:space="preserve"> </w:t>
      </w:r>
      <w:r w:rsidRPr="006332D6">
        <w:rPr>
          <w:rFonts w:hint="eastAsia"/>
        </w:rPr>
        <w:t>위해</w:t>
      </w:r>
      <w:r w:rsidRPr="006332D6">
        <w:t xml:space="preserve"> </w:t>
      </w:r>
      <w:r w:rsidRPr="006332D6">
        <w:rPr>
          <w:rFonts w:hint="eastAsia"/>
        </w:rPr>
        <w:t>설계된</w:t>
      </w:r>
      <w:r w:rsidRPr="006332D6">
        <w:t xml:space="preserve"> </w:t>
      </w:r>
      <w:r w:rsidRPr="006332D6">
        <w:rPr>
          <w:rFonts w:hint="eastAsia"/>
        </w:rPr>
        <w:t>감사절차를</w:t>
      </w:r>
      <w:r w:rsidRPr="006332D6">
        <w:t xml:space="preserve"> </w:t>
      </w:r>
      <w:r w:rsidRPr="006332D6">
        <w:rPr>
          <w:rFonts w:hint="eastAsia"/>
        </w:rPr>
        <w:t>말한다</w:t>
      </w:r>
      <w:r w:rsidRPr="006332D6">
        <w:t>.</w:t>
      </w:r>
    </w:p>
    <w:p w14:paraId="54CECF9B" w14:textId="3A215C2E" w:rsidR="009074FB" w:rsidRPr="006332D6" w:rsidRDefault="003F429A" w:rsidP="00F31B73">
      <w:pPr>
        <w:pStyle w:val="2"/>
      </w:pPr>
      <w:r w:rsidRPr="006332D6">
        <w:rPr>
          <w:rFonts w:hint="eastAsia"/>
        </w:rPr>
        <w:t>요구사항</w:t>
      </w:r>
    </w:p>
    <w:p w14:paraId="4126FD8B" w14:textId="1D475684" w:rsidR="003F429A" w:rsidRPr="006332D6" w:rsidRDefault="003F429A" w:rsidP="00F31B73">
      <w:pPr>
        <w:pStyle w:val="3"/>
      </w:pPr>
      <w:r w:rsidRPr="006332D6">
        <w:rPr>
          <w:rFonts w:hint="eastAsia"/>
        </w:rPr>
        <w:t>전반적인</w:t>
      </w:r>
      <w:r w:rsidRPr="006332D6">
        <w:t xml:space="preserve"> </w:t>
      </w:r>
      <w:r w:rsidRPr="006332D6">
        <w:rPr>
          <w:rFonts w:hint="eastAsia"/>
        </w:rPr>
        <w:t>대응</w:t>
      </w:r>
    </w:p>
    <w:p w14:paraId="1F1A65E7" w14:textId="33C538A0" w:rsidR="009074FB" w:rsidRPr="006332D6" w:rsidRDefault="003F429A">
      <w:pPr>
        <w:pStyle w:val="a1"/>
        <w:numPr>
          <w:ilvl w:val="0"/>
          <w:numId w:val="143"/>
        </w:numPr>
      </w:pPr>
      <w:r w:rsidRPr="006332D6">
        <w:rPr>
          <w:rFonts w:hint="eastAsia"/>
        </w:rPr>
        <w:t>감사인은</w:t>
      </w:r>
      <w:r w:rsidRPr="006332D6">
        <w:t xml:space="preserve"> </w:t>
      </w:r>
      <w:r w:rsidRPr="006332D6">
        <w:rPr>
          <w:rFonts w:hint="eastAsia"/>
        </w:rPr>
        <w:t>재무제표</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대처하기</w:t>
      </w:r>
      <w:r w:rsidRPr="006332D6">
        <w:t xml:space="preserve"> </w:t>
      </w:r>
      <w:r w:rsidRPr="006332D6">
        <w:rPr>
          <w:rFonts w:hint="eastAsia"/>
        </w:rPr>
        <w:t>위한</w:t>
      </w:r>
      <w:r w:rsidRPr="006332D6">
        <w:t xml:space="preserve"> </w:t>
      </w:r>
      <w:r w:rsidRPr="006332D6">
        <w:rPr>
          <w:rFonts w:hint="eastAsia"/>
        </w:rPr>
        <w:t>전반적인</w:t>
      </w:r>
      <w:r w:rsidRPr="006332D6">
        <w:t xml:space="preserve"> </w:t>
      </w:r>
      <w:r w:rsidRPr="006332D6">
        <w:rPr>
          <w:rFonts w:hint="eastAsia"/>
        </w:rPr>
        <w:t>대응을</w:t>
      </w:r>
      <w:r w:rsidRPr="006332D6">
        <w:t xml:space="preserve"> </w:t>
      </w:r>
      <w:r w:rsidRPr="006332D6">
        <w:rPr>
          <w:rFonts w:hint="eastAsia"/>
        </w:rPr>
        <w:t>설계하고</w:t>
      </w:r>
      <w:r w:rsidRPr="006332D6">
        <w:t xml:space="preserve"> </w:t>
      </w:r>
      <w:r w:rsidRPr="006332D6">
        <w:rPr>
          <w:rFonts w:hint="eastAsia"/>
        </w:rPr>
        <w:t>실행하여야</w:t>
      </w:r>
      <w:r w:rsidRPr="006332D6">
        <w:t xml:space="preserve"> </w:t>
      </w:r>
      <w:r w:rsidRPr="006332D6">
        <w:rPr>
          <w:rFonts w:hint="eastAsia"/>
        </w:rPr>
        <w:t>한다</w:t>
      </w:r>
      <w:r w:rsidRPr="006332D6">
        <w:t>. (</w:t>
      </w:r>
      <w:r w:rsidRPr="006332D6">
        <w:rPr>
          <w:rFonts w:hint="eastAsia"/>
        </w:rPr>
        <w:t>문단</w:t>
      </w:r>
      <w:r w:rsidRPr="006332D6">
        <w:t xml:space="preserve"> A1-A3 </w:t>
      </w:r>
      <w:r w:rsidRPr="006332D6">
        <w:rPr>
          <w:rFonts w:hint="eastAsia"/>
        </w:rPr>
        <w:t>참조</w:t>
      </w:r>
      <w:r w:rsidRPr="006332D6">
        <w:t>)</w:t>
      </w:r>
    </w:p>
    <w:p w14:paraId="528F3A84" w14:textId="466EAE1D" w:rsidR="003F429A" w:rsidRPr="006332D6" w:rsidRDefault="003F429A" w:rsidP="00F31B73">
      <w:pPr>
        <w:pStyle w:val="3"/>
      </w:pPr>
      <w:r w:rsidRPr="006332D6">
        <w:rPr>
          <w:rFonts w:hint="eastAsia"/>
        </w:rPr>
        <w:t>경영진주장</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대응한</w:t>
      </w:r>
      <w:r w:rsidRPr="006332D6">
        <w:t xml:space="preserve"> </w:t>
      </w:r>
      <w:r w:rsidRPr="006332D6">
        <w:rPr>
          <w:rFonts w:hint="eastAsia"/>
        </w:rPr>
        <w:t>감사절차</w:t>
      </w:r>
      <w:r w:rsidRPr="006332D6" w:rsidDel="006E6147">
        <w:t xml:space="preserve"> </w:t>
      </w:r>
    </w:p>
    <w:p w14:paraId="492BB9DB" w14:textId="4FE15607" w:rsidR="009074FB" w:rsidRPr="00203B42" w:rsidRDefault="00203B42">
      <w:pPr>
        <w:pStyle w:val="a1"/>
        <w:numPr>
          <w:ilvl w:val="0"/>
          <w:numId w:val="143"/>
        </w:numPr>
        <w:rPr>
          <w:rFonts w:cs="바탕"/>
          <w:kern w:val="8"/>
          <w:lang w:val="en-GB" w:bidi="he-IL"/>
        </w:rPr>
      </w:pPr>
      <w:r w:rsidRPr="00203B42">
        <w:rPr>
          <w:rFonts w:cs="바탕" w:hint="eastAsia"/>
          <w:kern w:val="8"/>
          <w:lang w:val="en-GB" w:bidi="he-IL"/>
        </w:rPr>
        <w:t>감사인은</w:t>
      </w:r>
      <w:r w:rsidRPr="00203B42">
        <w:rPr>
          <w:rFonts w:cs="바탕"/>
          <w:kern w:val="8"/>
          <w:lang w:val="en-GB" w:bidi="he-IL"/>
        </w:rPr>
        <w:t xml:space="preserve"> 경영진주장 수준의 </w:t>
      </w:r>
      <w:r w:rsidRPr="00203B42">
        <w:rPr>
          <w:rFonts w:cs="바탕" w:hint="eastAsia"/>
          <w:kern w:val="8"/>
          <w:lang w:val="en-GB" w:bidi="he-IL"/>
        </w:rPr>
        <w:t>평가된</w:t>
      </w:r>
      <w:r w:rsidRPr="00203B42">
        <w:rPr>
          <w:rFonts w:cs="바탕"/>
          <w:kern w:val="8"/>
          <w:lang w:val="en-GB" w:bidi="he-IL"/>
        </w:rPr>
        <w:t xml:space="preserve"> </w:t>
      </w:r>
      <w:proofErr w:type="spellStart"/>
      <w:r w:rsidRPr="00203B42">
        <w:rPr>
          <w:rFonts w:cs="바탕" w:hint="eastAsia"/>
          <w:kern w:val="8"/>
          <w:lang w:val="en-GB" w:bidi="he-IL"/>
        </w:rPr>
        <w:t>중요왜곡표시위험을</w:t>
      </w:r>
      <w:proofErr w:type="spellEnd"/>
      <w:r w:rsidRPr="00203B42">
        <w:rPr>
          <w:rFonts w:cs="바탕"/>
          <w:kern w:val="8"/>
          <w:lang w:val="en-GB" w:bidi="he-IL"/>
        </w:rPr>
        <w:t xml:space="preserve"> </w:t>
      </w:r>
      <w:r w:rsidRPr="00203B42">
        <w:rPr>
          <w:rFonts w:cs="바탕" w:hint="eastAsia"/>
          <w:kern w:val="8"/>
          <w:lang w:val="en-GB" w:bidi="he-IL"/>
        </w:rPr>
        <w:t>기초로</w:t>
      </w:r>
      <w:r w:rsidRPr="00203B42">
        <w:rPr>
          <w:rFonts w:cs="바탕"/>
          <w:kern w:val="8"/>
          <w:lang w:val="en-GB" w:bidi="he-IL"/>
        </w:rPr>
        <w:t xml:space="preserve"> </w:t>
      </w:r>
      <w:r w:rsidRPr="00203B42">
        <w:rPr>
          <w:rFonts w:cs="바탕" w:hint="eastAsia"/>
          <w:kern w:val="8"/>
          <w:lang w:val="en-GB" w:bidi="he-IL"/>
        </w:rPr>
        <w:t>하여</w:t>
      </w:r>
      <w:r w:rsidRPr="00203B42">
        <w:rPr>
          <w:rFonts w:cs="바탕"/>
          <w:kern w:val="8"/>
          <w:lang w:val="en-GB" w:bidi="he-IL"/>
        </w:rPr>
        <w:t xml:space="preserve"> </w:t>
      </w:r>
      <w:r w:rsidRPr="00203B42">
        <w:rPr>
          <w:rFonts w:cs="바탕" w:hint="eastAsia"/>
          <w:kern w:val="8"/>
          <w:lang w:val="en-GB" w:bidi="he-IL"/>
        </w:rPr>
        <w:t>이에</w:t>
      </w:r>
      <w:r w:rsidRPr="00203B42">
        <w:rPr>
          <w:rFonts w:cs="바탕"/>
          <w:kern w:val="8"/>
          <w:lang w:val="en-GB" w:bidi="he-IL"/>
        </w:rPr>
        <w:t xml:space="preserve"> </w:t>
      </w:r>
      <w:r w:rsidRPr="00203B42">
        <w:rPr>
          <w:rFonts w:cs="바탕" w:hint="eastAsia"/>
          <w:kern w:val="8"/>
          <w:lang w:val="en-GB" w:bidi="he-IL"/>
        </w:rPr>
        <w:t>대응하는</w:t>
      </w:r>
      <w:r w:rsidRPr="00203B42">
        <w:rPr>
          <w:rFonts w:cs="바탕"/>
          <w:kern w:val="8"/>
          <w:lang w:val="en-GB" w:bidi="he-IL"/>
        </w:rPr>
        <w:t xml:space="preserve"> </w:t>
      </w:r>
      <w:r w:rsidRPr="00203B42">
        <w:rPr>
          <w:rFonts w:cs="바탕" w:hint="eastAsia"/>
          <w:kern w:val="8"/>
          <w:lang w:val="en-GB" w:bidi="he-IL"/>
        </w:rPr>
        <w:t>추가감사절차의</w:t>
      </w:r>
      <w:r w:rsidRPr="00203B42">
        <w:rPr>
          <w:rFonts w:cs="바탕"/>
          <w:kern w:val="8"/>
          <w:lang w:val="en-GB" w:bidi="he-IL"/>
        </w:rPr>
        <w:t xml:space="preserve"> </w:t>
      </w:r>
      <w:r w:rsidRPr="00203B42">
        <w:rPr>
          <w:rFonts w:cs="바탕" w:hint="eastAsia"/>
          <w:kern w:val="8"/>
          <w:lang w:val="en-GB" w:bidi="he-IL"/>
        </w:rPr>
        <w:t>성격</w:t>
      </w:r>
      <w:r w:rsidRPr="00203B42">
        <w:rPr>
          <w:rFonts w:cs="바탕"/>
          <w:kern w:val="8"/>
          <w:lang w:val="en-GB" w:bidi="he-IL"/>
        </w:rPr>
        <w:t xml:space="preserve">, </w:t>
      </w:r>
      <w:r w:rsidRPr="00203B42">
        <w:rPr>
          <w:rFonts w:cs="바탕" w:hint="eastAsia"/>
          <w:kern w:val="8"/>
          <w:lang w:val="en-GB" w:bidi="he-IL"/>
        </w:rPr>
        <w:t>시기</w:t>
      </w:r>
      <w:r w:rsidRPr="00203B42">
        <w:rPr>
          <w:rFonts w:cs="바탕"/>
          <w:kern w:val="8"/>
          <w:lang w:val="en-GB" w:bidi="he-IL"/>
        </w:rPr>
        <w:t xml:space="preserve"> </w:t>
      </w:r>
      <w:r w:rsidRPr="00203B42">
        <w:rPr>
          <w:rFonts w:cs="바탕" w:hint="eastAsia"/>
          <w:kern w:val="8"/>
          <w:lang w:val="en-GB" w:bidi="he-IL"/>
        </w:rPr>
        <w:t>및</w:t>
      </w:r>
      <w:r w:rsidRPr="00203B42">
        <w:rPr>
          <w:rFonts w:cs="바탕"/>
          <w:kern w:val="8"/>
          <w:lang w:val="en-GB" w:bidi="he-IL"/>
        </w:rPr>
        <w:t xml:space="preserve"> </w:t>
      </w:r>
      <w:r w:rsidRPr="00203B42">
        <w:rPr>
          <w:rFonts w:cs="바탕" w:hint="eastAsia"/>
          <w:kern w:val="8"/>
          <w:lang w:val="en-GB" w:bidi="he-IL"/>
        </w:rPr>
        <w:t>범위를</w:t>
      </w:r>
      <w:r w:rsidRPr="00203B42">
        <w:rPr>
          <w:rFonts w:cs="바탕"/>
          <w:kern w:val="8"/>
          <w:lang w:val="en-GB" w:bidi="he-IL"/>
        </w:rPr>
        <w:t xml:space="preserve"> </w:t>
      </w:r>
      <w:r w:rsidRPr="00203B42">
        <w:rPr>
          <w:rFonts w:cs="바탕" w:hint="eastAsia"/>
          <w:kern w:val="8"/>
          <w:lang w:val="en-GB" w:bidi="he-IL"/>
        </w:rPr>
        <w:t>설계하고</w:t>
      </w:r>
      <w:r w:rsidRPr="00203B42">
        <w:rPr>
          <w:rFonts w:cs="바탕"/>
          <w:kern w:val="8"/>
          <w:lang w:val="en-GB" w:bidi="he-IL"/>
        </w:rPr>
        <w:t xml:space="preserve"> </w:t>
      </w:r>
      <w:r w:rsidRPr="00203B42">
        <w:rPr>
          <w:rFonts w:cs="바탕" w:hint="eastAsia"/>
          <w:kern w:val="8"/>
          <w:lang w:val="en-GB" w:bidi="he-IL"/>
        </w:rPr>
        <w:t>수행하여야</w:t>
      </w:r>
      <w:r w:rsidRPr="00203B42">
        <w:rPr>
          <w:rFonts w:cs="바탕"/>
          <w:kern w:val="8"/>
          <w:lang w:val="en-GB" w:bidi="he-IL"/>
        </w:rPr>
        <w:t xml:space="preserve"> </w:t>
      </w:r>
      <w:r w:rsidRPr="00203B42">
        <w:rPr>
          <w:rFonts w:cs="바탕" w:hint="eastAsia"/>
          <w:kern w:val="8"/>
          <w:lang w:val="en-GB" w:bidi="he-IL"/>
        </w:rPr>
        <w:t>한다</w:t>
      </w:r>
      <w:r w:rsidRPr="00203B42">
        <w:rPr>
          <w:rFonts w:cs="바탕"/>
          <w:kern w:val="8"/>
          <w:lang w:val="en-GB" w:bidi="he-IL"/>
        </w:rPr>
        <w:t xml:space="preserve">. (문단 A4-A8, A42-A52 </w:t>
      </w:r>
      <w:r w:rsidRPr="00203B42">
        <w:rPr>
          <w:rFonts w:cs="바탕" w:hint="eastAsia"/>
          <w:kern w:val="8"/>
          <w:lang w:val="en-GB" w:bidi="he-IL"/>
        </w:rPr>
        <w:t>참조</w:t>
      </w:r>
      <w:r w:rsidRPr="00203B42">
        <w:rPr>
          <w:rFonts w:cs="바탕"/>
          <w:kern w:val="8"/>
          <w:lang w:val="en-GB" w:bidi="he-IL"/>
        </w:rPr>
        <w:t>)</w:t>
      </w:r>
    </w:p>
    <w:p w14:paraId="61F58ED5" w14:textId="77777777" w:rsidR="001B3B1E" w:rsidRPr="006332D6" w:rsidRDefault="003F429A">
      <w:pPr>
        <w:pStyle w:val="a1"/>
        <w:numPr>
          <w:ilvl w:val="0"/>
          <w:numId w:val="143"/>
        </w:numPr>
        <w:rPr>
          <w:kern w:val="8"/>
          <w:lang w:val="en-GB" w:bidi="he-IL"/>
        </w:rPr>
      </w:pPr>
      <w:r w:rsidRPr="006332D6">
        <w:rPr>
          <w:rFonts w:cs="바탕" w:hint="eastAsia"/>
          <w:kern w:val="8"/>
          <w:lang w:val="en-GB" w:bidi="he-IL"/>
        </w:rPr>
        <w:lastRenderedPageBreak/>
        <w:t>감사인은</w:t>
      </w:r>
      <w:r w:rsidRPr="006332D6">
        <w:rPr>
          <w:rFonts w:cs="바탕"/>
          <w:kern w:val="8"/>
          <w:lang w:val="en-GB" w:bidi="he-IL"/>
        </w:rPr>
        <w:t xml:space="preserve"> </w:t>
      </w:r>
      <w:r w:rsidRPr="006332D6">
        <w:rPr>
          <w:rFonts w:cs="바탕" w:hint="eastAsia"/>
          <w:kern w:val="8"/>
          <w:lang w:val="en-GB" w:bidi="he-IL"/>
        </w:rPr>
        <w:t>수행될</w:t>
      </w:r>
      <w:r w:rsidRPr="006332D6">
        <w:rPr>
          <w:rFonts w:cs="바탕"/>
          <w:kern w:val="8"/>
          <w:lang w:val="en-GB" w:bidi="he-IL"/>
        </w:rPr>
        <w:t xml:space="preserve"> </w:t>
      </w:r>
      <w:r w:rsidRPr="006332D6">
        <w:rPr>
          <w:rFonts w:cs="바탕" w:hint="eastAsia"/>
          <w:kern w:val="8"/>
          <w:lang w:val="en-GB" w:bidi="he-IL"/>
        </w:rPr>
        <w:t>추가감사절차를</w:t>
      </w:r>
      <w:r w:rsidRPr="006332D6">
        <w:rPr>
          <w:rFonts w:cs="바탕"/>
          <w:kern w:val="8"/>
          <w:lang w:val="en-GB" w:bidi="he-IL"/>
        </w:rPr>
        <w:t xml:space="preserve"> </w:t>
      </w:r>
      <w:r w:rsidRPr="006332D6">
        <w:rPr>
          <w:rFonts w:cs="바탕" w:hint="eastAsia"/>
          <w:kern w:val="8"/>
          <w:lang w:val="en-GB" w:bidi="he-IL"/>
        </w:rPr>
        <w:t>설계할</w:t>
      </w:r>
      <w:r w:rsidRPr="006332D6">
        <w:rPr>
          <w:rFonts w:cs="바탕"/>
          <w:kern w:val="8"/>
          <w:lang w:val="en-GB" w:bidi="he-IL"/>
        </w:rPr>
        <w:t xml:space="preserve"> </w:t>
      </w:r>
      <w:r w:rsidRPr="006332D6">
        <w:rPr>
          <w:rFonts w:cs="바탕" w:hint="eastAsia"/>
          <w:kern w:val="8"/>
          <w:lang w:val="en-GB" w:bidi="he-IL"/>
        </w:rPr>
        <w:t>때</w:t>
      </w:r>
      <w:r w:rsidRPr="006332D6">
        <w:rPr>
          <w:rFonts w:cs="바탕"/>
          <w:kern w:val="8"/>
          <w:lang w:val="en-GB" w:bidi="he-IL"/>
        </w:rPr>
        <w:t xml:space="preserve">, </w:t>
      </w:r>
      <w:r w:rsidRPr="006332D6">
        <w:rPr>
          <w:rFonts w:cs="바탕" w:hint="eastAsia"/>
          <w:kern w:val="8"/>
          <w:lang w:val="en-GB" w:bidi="he-IL"/>
        </w:rPr>
        <w:t>다음</w:t>
      </w:r>
      <w:r w:rsidRPr="006332D6">
        <w:rPr>
          <w:rFonts w:cs="바탕"/>
          <w:kern w:val="8"/>
          <w:lang w:val="en-GB" w:bidi="he-IL"/>
        </w:rPr>
        <w:t xml:space="preserve"> </w:t>
      </w:r>
      <w:r w:rsidRPr="006332D6">
        <w:rPr>
          <w:rFonts w:cs="바탕" w:hint="eastAsia"/>
          <w:kern w:val="8"/>
          <w:lang w:val="en-GB" w:bidi="he-IL"/>
        </w:rPr>
        <w:t>사항에</w:t>
      </w:r>
      <w:r w:rsidRPr="006332D6">
        <w:rPr>
          <w:rFonts w:cs="바탕"/>
          <w:kern w:val="8"/>
          <w:lang w:val="en-GB" w:bidi="he-IL"/>
        </w:rPr>
        <w:t xml:space="preserve"> </w:t>
      </w:r>
      <w:r w:rsidRPr="006332D6">
        <w:rPr>
          <w:rFonts w:cs="바탕" w:hint="eastAsia"/>
          <w:kern w:val="8"/>
          <w:lang w:val="en-GB" w:bidi="he-IL"/>
        </w:rPr>
        <w:t>유의하여야</w:t>
      </w:r>
      <w:r w:rsidRPr="006332D6">
        <w:rPr>
          <w:rFonts w:cs="바탕"/>
          <w:kern w:val="8"/>
          <w:lang w:val="en-GB" w:bidi="he-IL"/>
        </w:rPr>
        <w:t xml:space="preserve"> </w:t>
      </w:r>
      <w:r w:rsidRPr="006332D6">
        <w:rPr>
          <w:rFonts w:cs="바탕" w:hint="eastAsia"/>
          <w:kern w:val="8"/>
          <w:lang w:val="en-GB" w:bidi="he-IL"/>
        </w:rPr>
        <w:t>한다</w:t>
      </w:r>
      <w:r w:rsidRPr="006332D6">
        <w:rPr>
          <w:kern w:val="8"/>
          <w:lang w:val="en-GB" w:bidi="he-IL"/>
        </w:rPr>
        <w:t>.</w:t>
      </w:r>
    </w:p>
    <w:p w14:paraId="47E5663C" w14:textId="1DB951D1" w:rsidR="001B3B1E" w:rsidRPr="006332D6" w:rsidRDefault="00777BD0">
      <w:pPr>
        <w:pStyle w:val="a1"/>
        <w:numPr>
          <w:ilvl w:val="1"/>
          <w:numId w:val="143"/>
        </w:numPr>
      </w:pPr>
      <w:r w:rsidRPr="00777BD0">
        <w:rPr>
          <w:rFonts w:hint="eastAsia"/>
        </w:rPr>
        <w:t>유의적인 각 거래유형과</w:t>
      </w:r>
      <w:r w:rsidRPr="00777BD0">
        <w:t xml:space="preserve"> </w:t>
      </w:r>
      <w:r w:rsidRPr="00777BD0">
        <w:rPr>
          <w:rFonts w:hint="eastAsia"/>
        </w:rPr>
        <w:t>계정잔액</w:t>
      </w:r>
      <w:r w:rsidRPr="00777BD0">
        <w:t xml:space="preserve"> </w:t>
      </w:r>
      <w:r w:rsidRPr="00777BD0">
        <w:rPr>
          <w:rFonts w:hint="eastAsia"/>
        </w:rPr>
        <w:t>및</w:t>
      </w:r>
      <w:r w:rsidRPr="00777BD0">
        <w:t xml:space="preserve"> </w:t>
      </w:r>
      <w:r w:rsidRPr="00777BD0">
        <w:rPr>
          <w:rFonts w:hint="eastAsia"/>
        </w:rPr>
        <w:t>공시에</w:t>
      </w:r>
      <w:r w:rsidRPr="00777BD0">
        <w:t xml:space="preserve"> </w:t>
      </w:r>
      <w:r w:rsidRPr="00777BD0">
        <w:rPr>
          <w:rFonts w:hint="eastAsia"/>
        </w:rPr>
        <w:t>대한</w:t>
      </w:r>
      <w:r w:rsidRPr="00777BD0">
        <w:t xml:space="preserve"> </w:t>
      </w:r>
      <w:r w:rsidRPr="00777BD0">
        <w:rPr>
          <w:rFonts w:hint="eastAsia"/>
        </w:rPr>
        <w:t>경영진주장</w:t>
      </w:r>
      <w:r w:rsidRPr="00777BD0">
        <w:t xml:space="preserve"> </w:t>
      </w:r>
      <w:r w:rsidRPr="00777BD0">
        <w:rPr>
          <w:rFonts w:hint="eastAsia"/>
        </w:rPr>
        <w:t>수준의</w:t>
      </w:r>
      <w:r w:rsidRPr="00777BD0">
        <w:t xml:space="preserve"> </w:t>
      </w:r>
      <w:proofErr w:type="spellStart"/>
      <w:r w:rsidRPr="00777BD0">
        <w:rPr>
          <w:rFonts w:hint="eastAsia"/>
        </w:rPr>
        <w:t>중요왜곡표시위험의</w:t>
      </w:r>
      <w:proofErr w:type="spellEnd"/>
      <w:r w:rsidRPr="00777BD0">
        <w:t xml:space="preserve"> </w:t>
      </w:r>
      <w:r w:rsidRPr="00777BD0">
        <w:rPr>
          <w:rFonts w:hint="eastAsia"/>
        </w:rPr>
        <w:t>평가이유를</w:t>
      </w:r>
      <w:r w:rsidRPr="00777BD0">
        <w:t xml:space="preserve"> </w:t>
      </w:r>
      <w:r w:rsidRPr="00777BD0">
        <w:rPr>
          <w:rFonts w:hint="eastAsia"/>
        </w:rPr>
        <w:t>고려하되</w:t>
      </w:r>
      <w:r w:rsidRPr="00777BD0">
        <w:t xml:space="preserve">, </w:t>
      </w:r>
      <w:r w:rsidRPr="00777BD0">
        <w:rPr>
          <w:rFonts w:hint="eastAsia"/>
        </w:rPr>
        <w:t>다음</w:t>
      </w:r>
      <w:r w:rsidRPr="00777BD0">
        <w:t xml:space="preserve"> </w:t>
      </w:r>
      <w:r w:rsidRPr="00777BD0">
        <w:rPr>
          <w:rFonts w:hint="eastAsia"/>
        </w:rPr>
        <w:t>사항을</w:t>
      </w:r>
      <w:r w:rsidRPr="00777BD0">
        <w:t xml:space="preserve"> </w:t>
      </w:r>
      <w:r w:rsidRPr="00777BD0">
        <w:rPr>
          <w:rFonts w:hint="eastAsia"/>
        </w:rPr>
        <w:t>포함하여야</w:t>
      </w:r>
      <w:r w:rsidRPr="00777BD0">
        <w:t xml:space="preserve"> </w:t>
      </w:r>
      <w:r w:rsidRPr="00777BD0">
        <w:rPr>
          <w:rFonts w:hint="eastAsia"/>
        </w:rPr>
        <w:t>한다</w:t>
      </w:r>
      <w:r w:rsidRPr="00777BD0">
        <w:t>.</w:t>
      </w:r>
    </w:p>
    <w:p w14:paraId="1BD653F4" w14:textId="7C79B83B" w:rsidR="001B3B1E" w:rsidRPr="006332D6" w:rsidRDefault="00777BD0">
      <w:pPr>
        <w:pStyle w:val="a1"/>
        <w:numPr>
          <w:ilvl w:val="2"/>
          <w:numId w:val="143"/>
        </w:numPr>
      </w:pPr>
      <w:r w:rsidRPr="00777BD0">
        <w:t xml:space="preserve">유의적인 </w:t>
      </w:r>
      <w:r w:rsidRPr="00777BD0">
        <w:rPr>
          <w:rFonts w:hint="eastAsia"/>
        </w:rPr>
        <w:t>거래유형과</w:t>
      </w:r>
      <w:r w:rsidRPr="00777BD0">
        <w:t xml:space="preserve"> </w:t>
      </w:r>
      <w:r w:rsidRPr="00777BD0">
        <w:rPr>
          <w:rFonts w:hint="eastAsia"/>
        </w:rPr>
        <w:t>계정잔액</w:t>
      </w:r>
      <w:r w:rsidRPr="00777BD0">
        <w:t xml:space="preserve"> </w:t>
      </w:r>
      <w:r w:rsidRPr="00777BD0">
        <w:rPr>
          <w:rFonts w:hint="eastAsia"/>
        </w:rPr>
        <w:t>및</w:t>
      </w:r>
      <w:r w:rsidRPr="00777BD0">
        <w:t xml:space="preserve"> </w:t>
      </w:r>
      <w:r w:rsidRPr="00777BD0">
        <w:rPr>
          <w:rFonts w:hint="eastAsia"/>
        </w:rPr>
        <w:t>공시의</w:t>
      </w:r>
      <w:r w:rsidRPr="00777BD0">
        <w:t xml:space="preserve"> </w:t>
      </w:r>
      <w:r w:rsidRPr="00777BD0">
        <w:rPr>
          <w:rFonts w:hint="eastAsia"/>
        </w:rPr>
        <w:t>고유한</w:t>
      </w:r>
      <w:r w:rsidRPr="00777BD0">
        <w:t xml:space="preserve"> </w:t>
      </w:r>
      <w:r w:rsidRPr="00777BD0">
        <w:rPr>
          <w:rFonts w:hint="eastAsia"/>
        </w:rPr>
        <w:t>특성에</w:t>
      </w:r>
      <w:r w:rsidRPr="00777BD0">
        <w:t xml:space="preserve"> </w:t>
      </w:r>
      <w:r w:rsidRPr="00777BD0">
        <w:rPr>
          <w:rFonts w:hint="eastAsia"/>
        </w:rPr>
        <w:t>기인하는</w:t>
      </w:r>
      <w:r w:rsidRPr="00777BD0">
        <w:t xml:space="preserve"> </w:t>
      </w:r>
      <w:r w:rsidRPr="00777BD0">
        <w:rPr>
          <w:rFonts w:hint="eastAsia"/>
        </w:rPr>
        <w:t>왜곡표시의</w:t>
      </w:r>
      <w:r w:rsidRPr="00777BD0">
        <w:t xml:space="preserve"> </w:t>
      </w:r>
      <w:r w:rsidRPr="00777BD0">
        <w:rPr>
          <w:rFonts w:hint="eastAsia"/>
        </w:rPr>
        <w:t>가능성과 규모</w:t>
      </w:r>
      <w:r w:rsidRPr="00777BD0">
        <w:t xml:space="preserve"> (즉, </w:t>
      </w:r>
      <w:r w:rsidRPr="00777BD0">
        <w:rPr>
          <w:rFonts w:hint="eastAsia"/>
        </w:rPr>
        <w:t>고유위험</w:t>
      </w:r>
      <w:r w:rsidRPr="00777BD0">
        <w:t>)</w:t>
      </w:r>
    </w:p>
    <w:p w14:paraId="5420BB95" w14:textId="1A3837FC" w:rsidR="001B3B1E" w:rsidRPr="006332D6" w:rsidRDefault="00777BD0">
      <w:pPr>
        <w:pStyle w:val="a1"/>
        <w:numPr>
          <w:ilvl w:val="2"/>
          <w:numId w:val="143"/>
        </w:numPr>
      </w:pPr>
      <w:r w:rsidRPr="00777BD0">
        <w:rPr>
          <w:rFonts w:hint="eastAsia"/>
        </w:rPr>
        <w:t>위험평가에</w:t>
      </w:r>
      <w:r w:rsidRPr="00777BD0">
        <w:t xml:space="preserve"> </w:t>
      </w:r>
      <w:proofErr w:type="spellStart"/>
      <w:r w:rsidRPr="00777BD0">
        <w:rPr>
          <w:rFonts w:hint="eastAsia"/>
        </w:rPr>
        <w:t>중요왜곡표시위험에</w:t>
      </w:r>
      <w:proofErr w:type="spellEnd"/>
      <w:r w:rsidRPr="00777BD0">
        <w:rPr>
          <w:rFonts w:hint="eastAsia"/>
        </w:rPr>
        <w:t xml:space="preserve"> 대처하는 통제를</w:t>
      </w:r>
      <w:r w:rsidRPr="00777BD0">
        <w:t xml:space="preserve"> </w:t>
      </w:r>
      <w:r w:rsidRPr="00777BD0">
        <w:rPr>
          <w:rFonts w:hint="eastAsia"/>
        </w:rPr>
        <w:t>고려하였는지(즉,</w:t>
      </w:r>
      <w:r w:rsidRPr="00777BD0">
        <w:t xml:space="preserve"> </w:t>
      </w:r>
      <w:r w:rsidRPr="00777BD0">
        <w:rPr>
          <w:rFonts w:hint="eastAsia"/>
        </w:rPr>
        <w:t>통제위험),</w:t>
      </w:r>
      <w:r w:rsidRPr="00777BD0">
        <w:t xml:space="preserve"> </w:t>
      </w:r>
      <w:r w:rsidRPr="00777BD0">
        <w:rPr>
          <w:rFonts w:hint="eastAsia"/>
        </w:rPr>
        <w:t>이</w:t>
      </w:r>
      <w:r w:rsidRPr="00777BD0">
        <w:t xml:space="preserve"> </w:t>
      </w:r>
      <w:r w:rsidRPr="00777BD0">
        <w:rPr>
          <w:rFonts w:hint="eastAsia"/>
        </w:rPr>
        <w:t>결과</w:t>
      </w:r>
      <w:r w:rsidRPr="00777BD0">
        <w:t xml:space="preserve"> </w:t>
      </w:r>
      <w:r w:rsidRPr="00777BD0">
        <w:rPr>
          <w:rFonts w:hint="eastAsia"/>
        </w:rPr>
        <w:t>통제가</w:t>
      </w:r>
      <w:r w:rsidRPr="00777BD0">
        <w:t xml:space="preserve"> </w:t>
      </w:r>
      <w:r w:rsidRPr="00777BD0">
        <w:rPr>
          <w:rFonts w:hint="eastAsia"/>
        </w:rPr>
        <w:t>효과적으로</w:t>
      </w:r>
      <w:r w:rsidRPr="00777BD0">
        <w:t xml:space="preserve"> </w:t>
      </w:r>
      <w:r w:rsidRPr="00777BD0">
        <w:rPr>
          <w:rFonts w:hint="eastAsia"/>
        </w:rPr>
        <w:t>운영되는지</w:t>
      </w:r>
      <w:r w:rsidRPr="00777BD0">
        <w:t xml:space="preserve"> </w:t>
      </w:r>
      <w:r w:rsidRPr="00777BD0">
        <w:rPr>
          <w:rFonts w:hint="eastAsia"/>
        </w:rPr>
        <w:t>여부를</w:t>
      </w:r>
      <w:r w:rsidRPr="00777BD0">
        <w:t xml:space="preserve"> </w:t>
      </w:r>
      <w:r w:rsidRPr="00777BD0">
        <w:rPr>
          <w:rFonts w:hint="eastAsia"/>
        </w:rPr>
        <w:t>결정하기</w:t>
      </w:r>
      <w:r w:rsidRPr="00777BD0">
        <w:t xml:space="preserve"> </w:t>
      </w:r>
      <w:r w:rsidRPr="00777BD0">
        <w:rPr>
          <w:rFonts w:hint="eastAsia"/>
        </w:rPr>
        <w:t>위한</w:t>
      </w:r>
      <w:r w:rsidRPr="00777BD0">
        <w:t xml:space="preserve"> </w:t>
      </w:r>
      <w:r w:rsidRPr="00777BD0">
        <w:rPr>
          <w:rFonts w:hint="eastAsia"/>
        </w:rPr>
        <w:t>감사증거를</w:t>
      </w:r>
      <w:r w:rsidRPr="00777BD0">
        <w:t xml:space="preserve"> </w:t>
      </w:r>
      <w:r w:rsidRPr="00777BD0">
        <w:rPr>
          <w:rFonts w:hint="eastAsia"/>
        </w:rPr>
        <w:t>입수할</w:t>
      </w:r>
      <w:r w:rsidRPr="00777BD0">
        <w:t xml:space="preserve"> </w:t>
      </w:r>
      <w:r w:rsidRPr="00777BD0">
        <w:rPr>
          <w:rFonts w:hint="eastAsia"/>
        </w:rPr>
        <w:t>것이</w:t>
      </w:r>
      <w:r w:rsidRPr="00777BD0">
        <w:t xml:space="preserve"> </w:t>
      </w:r>
      <w:r w:rsidRPr="00777BD0">
        <w:rPr>
          <w:rFonts w:hint="eastAsia"/>
        </w:rPr>
        <w:t>요구되는지</w:t>
      </w:r>
      <w:r w:rsidRPr="00777BD0">
        <w:t xml:space="preserve"> </w:t>
      </w:r>
      <w:r w:rsidRPr="00777BD0">
        <w:rPr>
          <w:rFonts w:hint="eastAsia"/>
        </w:rPr>
        <w:t>여부</w:t>
      </w:r>
      <w:r w:rsidRPr="00777BD0">
        <w:t xml:space="preserve"> </w:t>
      </w:r>
      <w:r w:rsidRPr="00777BD0">
        <w:rPr>
          <w:rFonts w:hint="eastAsia"/>
        </w:rPr>
        <w:t>(즉,</w:t>
      </w:r>
      <w:r w:rsidRPr="00777BD0">
        <w:t xml:space="preserve"> </w:t>
      </w:r>
      <w:r w:rsidRPr="00777BD0">
        <w:rPr>
          <w:rFonts w:hint="eastAsia"/>
        </w:rPr>
        <w:t>감사인은</w:t>
      </w:r>
      <w:r w:rsidRPr="00777BD0">
        <w:t xml:space="preserve"> </w:t>
      </w:r>
      <w:r w:rsidRPr="00777BD0">
        <w:rPr>
          <w:rFonts w:hint="eastAsia"/>
        </w:rPr>
        <w:t>실증절차의</w:t>
      </w:r>
      <w:r w:rsidRPr="00777BD0">
        <w:t xml:space="preserve"> </w:t>
      </w:r>
      <w:r w:rsidRPr="00777BD0">
        <w:rPr>
          <w:rFonts w:hint="eastAsia"/>
        </w:rPr>
        <w:t>성격,</w:t>
      </w:r>
      <w:r w:rsidRPr="00777BD0">
        <w:t xml:space="preserve"> </w:t>
      </w:r>
      <w:r w:rsidRPr="00777BD0">
        <w:rPr>
          <w:rFonts w:hint="eastAsia"/>
        </w:rPr>
        <w:t>시기</w:t>
      </w:r>
      <w:r w:rsidRPr="00777BD0">
        <w:t xml:space="preserve"> </w:t>
      </w:r>
      <w:r w:rsidRPr="00777BD0">
        <w:rPr>
          <w:rFonts w:hint="eastAsia"/>
        </w:rPr>
        <w:t>및</w:t>
      </w:r>
      <w:r w:rsidRPr="00777BD0">
        <w:t xml:space="preserve"> </w:t>
      </w:r>
      <w:r w:rsidRPr="00777BD0">
        <w:rPr>
          <w:rFonts w:hint="eastAsia"/>
        </w:rPr>
        <w:t>범위를</w:t>
      </w:r>
      <w:r w:rsidRPr="00777BD0">
        <w:t xml:space="preserve"> </w:t>
      </w:r>
      <w:r w:rsidRPr="00777BD0">
        <w:rPr>
          <w:rFonts w:hint="eastAsia"/>
        </w:rPr>
        <w:t>결정할</w:t>
      </w:r>
      <w:r w:rsidRPr="00777BD0">
        <w:t xml:space="preserve"> </w:t>
      </w:r>
      <w:r w:rsidRPr="00777BD0">
        <w:rPr>
          <w:rFonts w:hint="eastAsia"/>
        </w:rPr>
        <w:t>때</w:t>
      </w:r>
      <w:r w:rsidRPr="00777BD0">
        <w:t xml:space="preserve"> </w:t>
      </w:r>
      <w:r w:rsidRPr="00777BD0">
        <w:rPr>
          <w:rFonts w:hint="eastAsia"/>
        </w:rPr>
        <w:t>통제의</w:t>
      </w:r>
      <w:r w:rsidRPr="00777BD0">
        <w:t xml:space="preserve"> </w:t>
      </w:r>
      <w:r w:rsidRPr="00777BD0">
        <w:rPr>
          <w:rFonts w:hint="eastAsia"/>
        </w:rPr>
        <w:t>운영효과성을 테스트할 계획인지</w:t>
      </w:r>
      <w:r w:rsidRPr="00777BD0">
        <w:t xml:space="preserve"> </w:t>
      </w:r>
      <w:r w:rsidRPr="00777BD0">
        <w:rPr>
          <w:rFonts w:hint="eastAsia"/>
        </w:rPr>
        <w:t>여부)</w:t>
      </w:r>
      <w:r w:rsidRPr="00777BD0">
        <w:t xml:space="preserve"> </w:t>
      </w:r>
      <w:r w:rsidRPr="00777BD0">
        <w:rPr>
          <w:rFonts w:hint="eastAsia"/>
        </w:rPr>
        <w:t>(문단</w:t>
      </w:r>
      <w:r w:rsidRPr="00777BD0">
        <w:t xml:space="preserve"> A9-A18 </w:t>
      </w:r>
      <w:r w:rsidRPr="00777BD0">
        <w:rPr>
          <w:rFonts w:hint="eastAsia"/>
        </w:rPr>
        <w:t>참조)</w:t>
      </w:r>
    </w:p>
    <w:p w14:paraId="062661E6" w14:textId="085F893E" w:rsidR="009074FB" w:rsidRPr="006332D6" w:rsidRDefault="003F429A">
      <w:pPr>
        <w:pStyle w:val="a1"/>
        <w:numPr>
          <w:ilvl w:val="1"/>
          <w:numId w:val="143"/>
        </w:numPr>
      </w:pPr>
      <w:r w:rsidRPr="006332D6">
        <w:rPr>
          <w:rFonts w:hint="eastAsia"/>
        </w:rPr>
        <w:t>감사인은</w:t>
      </w:r>
      <w:r w:rsidRPr="006332D6">
        <w:t xml:space="preserve"> </w:t>
      </w:r>
      <w:r w:rsidRPr="006332D6">
        <w:rPr>
          <w:rFonts w:hint="eastAsia"/>
        </w:rPr>
        <w:t>위험평가</w:t>
      </w:r>
      <w:r w:rsidRPr="006332D6">
        <w:t xml:space="preserve"> </w:t>
      </w:r>
      <w:r w:rsidRPr="006332D6">
        <w:rPr>
          <w:rFonts w:hint="eastAsia"/>
        </w:rPr>
        <w:t>수준이</w:t>
      </w:r>
      <w:r w:rsidRPr="006332D6">
        <w:t xml:space="preserve"> </w:t>
      </w:r>
      <w:r w:rsidRPr="006332D6">
        <w:rPr>
          <w:rFonts w:hint="eastAsia"/>
        </w:rPr>
        <w:t>높을수록</w:t>
      </w:r>
      <w:r w:rsidRPr="006332D6">
        <w:t xml:space="preserve"> </w:t>
      </w:r>
      <w:r w:rsidRPr="006332D6">
        <w:rPr>
          <w:rFonts w:hint="eastAsia"/>
        </w:rPr>
        <w:t>더욱</w:t>
      </w:r>
      <w:r w:rsidRPr="006332D6">
        <w:t xml:space="preserve"> </w:t>
      </w:r>
      <w:r w:rsidRPr="006332D6">
        <w:rPr>
          <w:rFonts w:hint="eastAsia"/>
        </w:rPr>
        <w:t>설득력</w:t>
      </w:r>
      <w:r w:rsidRPr="006332D6">
        <w:t xml:space="preserve"> </w:t>
      </w:r>
      <w:r w:rsidRPr="006332D6">
        <w:rPr>
          <w:rFonts w:hint="eastAsia"/>
        </w:rPr>
        <w:t>있는</w:t>
      </w:r>
      <w:r w:rsidRPr="006332D6">
        <w:t xml:space="preserve"> </w:t>
      </w:r>
      <w:r w:rsidRPr="006332D6">
        <w:rPr>
          <w:rFonts w:hint="eastAsia"/>
        </w:rPr>
        <w:t>감사증거를</w:t>
      </w:r>
      <w:r w:rsidRPr="006332D6">
        <w:t xml:space="preserve"> </w:t>
      </w:r>
      <w:r w:rsidRPr="006332D6">
        <w:rPr>
          <w:rFonts w:hint="eastAsia"/>
        </w:rPr>
        <w:t>입수하여야</w:t>
      </w:r>
      <w:r w:rsidRPr="006332D6">
        <w:t xml:space="preserve"> </w:t>
      </w:r>
      <w:r w:rsidRPr="006332D6">
        <w:rPr>
          <w:rFonts w:hint="eastAsia"/>
        </w:rPr>
        <w:t>한다.</w:t>
      </w:r>
      <w:r w:rsidRPr="006332D6">
        <w:t xml:space="preserve"> </w:t>
      </w:r>
      <w:r w:rsidRPr="006332D6">
        <w:rPr>
          <w:rFonts w:hint="eastAsia"/>
        </w:rPr>
        <w:t>(문단</w:t>
      </w:r>
      <w:r w:rsidRPr="006332D6">
        <w:t xml:space="preserve"> A19 </w:t>
      </w:r>
      <w:r w:rsidRPr="006332D6">
        <w:rPr>
          <w:rFonts w:hint="eastAsia"/>
        </w:rPr>
        <w:t>참조</w:t>
      </w:r>
      <w:r w:rsidRPr="006332D6">
        <w:t>)</w:t>
      </w:r>
    </w:p>
    <w:p w14:paraId="4CA396C8" w14:textId="2D85EEC9" w:rsidR="003F429A" w:rsidRPr="006332D6" w:rsidRDefault="003F429A" w:rsidP="00F31B73">
      <w:pPr>
        <w:pStyle w:val="4"/>
      </w:pPr>
      <w:r w:rsidRPr="006332D6">
        <w:rPr>
          <w:rFonts w:hint="eastAsia"/>
        </w:rPr>
        <w:t>통제테스트</w:t>
      </w:r>
    </w:p>
    <w:p w14:paraId="3ADC628E" w14:textId="492405EE" w:rsidR="003F429A" w:rsidRPr="006332D6" w:rsidRDefault="003F429A">
      <w:pPr>
        <w:pStyle w:val="a1"/>
        <w:numPr>
          <w:ilvl w:val="0"/>
          <w:numId w:val="143"/>
        </w:numPr>
      </w:pPr>
      <w:r w:rsidRPr="006332D6">
        <w:rPr>
          <w:rFonts w:hint="eastAsia"/>
        </w:rPr>
        <w:t>감사인은</w:t>
      </w: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하나에</w:t>
      </w:r>
      <w:r w:rsidRPr="006332D6">
        <w:t xml:space="preserve"> </w:t>
      </w:r>
      <w:r w:rsidRPr="006332D6">
        <w:rPr>
          <w:rFonts w:hint="eastAsia"/>
        </w:rPr>
        <w:t>해당한</w:t>
      </w:r>
      <w:r w:rsidRPr="006332D6">
        <w:t>다면 관련 통제의 운영효과성에 대한 충분하고 적합한 감사증거를 입수할 수 있도록 통제테스트를 설계하고 수행하여야 한다.</w:t>
      </w:r>
    </w:p>
    <w:p w14:paraId="33BDAAA4" w14:textId="01D7475F" w:rsidR="003F429A" w:rsidRPr="006332D6" w:rsidRDefault="00777BD0">
      <w:pPr>
        <w:pStyle w:val="a1"/>
        <w:numPr>
          <w:ilvl w:val="1"/>
          <w:numId w:val="143"/>
        </w:numPr>
      </w:pPr>
      <w:r w:rsidRPr="00777BD0">
        <w:rPr>
          <w:rFonts w:hint="eastAsia"/>
        </w:rPr>
        <w:t>감사인이</w:t>
      </w:r>
      <w:r w:rsidRPr="00777BD0">
        <w:t xml:space="preserve"> </w:t>
      </w:r>
      <w:r w:rsidRPr="00777BD0">
        <w:rPr>
          <w:rFonts w:hint="eastAsia"/>
        </w:rPr>
        <w:t>경영진주장</w:t>
      </w:r>
      <w:r w:rsidRPr="00777BD0">
        <w:t xml:space="preserve"> </w:t>
      </w:r>
      <w:r w:rsidRPr="00777BD0">
        <w:rPr>
          <w:rFonts w:hint="eastAsia"/>
        </w:rPr>
        <w:t>수준의</w:t>
      </w:r>
      <w:r w:rsidRPr="00777BD0">
        <w:t xml:space="preserve"> </w:t>
      </w:r>
      <w:proofErr w:type="spellStart"/>
      <w:r w:rsidRPr="00777BD0">
        <w:rPr>
          <w:rFonts w:hint="eastAsia"/>
        </w:rPr>
        <w:t>중요왜곡표시위험을</w:t>
      </w:r>
      <w:proofErr w:type="spellEnd"/>
      <w:r w:rsidRPr="00777BD0">
        <w:t xml:space="preserve"> </w:t>
      </w:r>
      <w:r w:rsidRPr="00777BD0">
        <w:rPr>
          <w:rFonts w:hint="eastAsia"/>
        </w:rPr>
        <w:t>평가할</w:t>
      </w:r>
      <w:r w:rsidRPr="00777BD0">
        <w:t xml:space="preserve"> </w:t>
      </w:r>
      <w:r w:rsidRPr="00777BD0">
        <w:rPr>
          <w:rFonts w:hint="eastAsia"/>
        </w:rPr>
        <w:t>때</w:t>
      </w:r>
      <w:r w:rsidRPr="00777BD0">
        <w:t xml:space="preserve"> </w:t>
      </w:r>
      <w:r w:rsidRPr="00777BD0">
        <w:rPr>
          <w:rFonts w:hint="eastAsia"/>
        </w:rPr>
        <w:t>통제가</w:t>
      </w:r>
      <w:r w:rsidRPr="00777BD0">
        <w:t xml:space="preserve"> </w:t>
      </w:r>
      <w:r w:rsidRPr="00777BD0">
        <w:rPr>
          <w:rFonts w:hint="eastAsia"/>
        </w:rPr>
        <w:t>효과적으로</w:t>
      </w:r>
      <w:r w:rsidRPr="00777BD0">
        <w:t xml:space="preserve"> </w:t>
      </w:r>
      <w:r w:rsidRPr="00777BD0">
        <w:rPr>
          <w:rFonts w:hint="eastAsia"/>
        </w:rPr>
        <w:t>운영되고</w:t>
      </w:r>
      <w:r w:rsidRPr="00777BD0">
        <w:t xml:space="preserve"> </w:t>
      </w:r>
      <w:r w:rsidRPr="00777BD0">
        <w:rPr>
          <w:rFonts w:hint="eastAsia"/>
        </w:rPr>
        <w:t>있다는</w:t>
      </w:r>
      <w:r w:rsidRPr="00777BD0">
        <w:t xml:space="preserve"> </w:t>
      </w:r>
      <w:r w:rsidRPr="00777BD0">
        <w:rPr>
          <w:rFonts w:hint="eastAsia"/>
        </w:rPr>
        <w:t>기대를</w:t>
      </w:r>
      <w:r w:rsidRPr="00777BD0">
        <w:t xml:space="preserve"> </w:t>
      </w:r>
      <w:r w:rsidRPr="00777BD0">
        <w:rPr>
          <w:rFonts w:hint="eastAsia"/>
        </w:rPr>
        <w:t>한</w:t>
      </w:r>
      <w:r w:rsidRPr="00777BD0">
        <w:t xml:space="preserve"> </w:t>
      </w:r>
      <w:r w:rsidRPr="00777BD0">
        <w:rPr>
          <w:rFonts w:hint="eastAsia"/>
        </w:rPr>
        <w:t>경우</w:t>
      </w:r>
      <w:r w:rsidRPr="00777BD0">
        <w:t xml:space="preserve"> (즉, </w:t>
      </w:r>
      <w:r w:rsidRPr="00777BD0">
        <w:rPr>
          <w:rFonts w:hint="eastAsia"/>
        </w:rPr>
        <w:t>감사인이</w:t>
      </w:r>
      <w:r w:rsidRPr="00777BD0">
        <w:t xml:space="preserve"> </w:t>
      </w:r>
      <w:r w:rsidRPr="00777BD0">
        <w:rPr>
          <w:rFonts w:hint="eastAsia"/>
        </w:rPr>
        <w:t>실증절차의</w:t>
      </w:r>
      <w:r w:rsidRPr="00777BD0">
        <w:t xml:space="preserve"> </w:t>
      </w:r>
      <w:r w:rsidRPr="00777BD0">
        <w:rPr>
          <w:rFonts w:hint="eastAsia"/>
        </w:rPr>
        <w:t>성격</w:t>
      </w:r>
      <w:r w:rsidRPr="00777BD0">
        <w:t xml:space="preserve">, </w:t>
      </w:r>
      <w:r w:rsidRPr="00777BD0">
        <w:rPr>
          <w:rFonts w:hint="eastAsia"/>
        </w:rPr>
        <w:t>시기</w:t>
      </w:r>
      <w:r w:rsidRPr="00777BD0">
        <w:t xml:space="preserve"> </w:t>
      </w:r>
      <w:r w:rsidRPr="00777BD0">
        <w:rPr>
          <w:rFonts w:hint="eastAsia"/>
        </w:rPr>
        <w:t>및</w:t>
      </w:r>
      <w:r w:rsidRPr="00777BD0">
        <w:t xml:space="preserve"> </w:t>
      </w:r>
      <w:r w:rsidRPr="00777BD0">
        <w:rPr>
          <w:rFonts w:hint="eastAsia"/>
        </w:rPr>
        <w:t>범위를</w:t>
      </w:r>
      <w:r w:rsidRPr="00777BD0">
        <w:t xml:space="preserve"> </w:t>
      </w:r>
      <w:r w:rsidRPr="00777BD0">
        <w:rPr>
          <w:rFonts w:hint="eastAsia"/>
        </w:rPr>
        <w:t>결정할</w:t>
      </w:r>
      <w:r w:rsidRPr="00777BD0">
        <w:t xml:space="preserve"> </w:t>
      </w:r>
      <w:r w:rsidRPr="00777BD0">
        <w:rPr>
          <w:rFonts w:hint="eastAsia"/>
        </w:rPr>
        <w:t>때</w:t>
      </w:r>
      <w:r w:rsidRPr="00777BD0">
        <w:t xml:space="preserve"> </w:t>
      </w:r>
      <w:r w:rsidRPr="00777BD0">
        <w:rPr>
          <w:rFonts w:hint="eastAsia"/>
        </w:rPr>
        <w:t>통제의</w:t>
      </w:r>
      <w:r w:rsidRPr="00777BD0">
        <w:t xml:space="preserve"> </w:t>
      </w:r>
      <w:r w:rsidRPr="00777BD0">
        <w:rPr>
          <w:rFonts w:hint="eastAsia"/>
        </w:rPr>
        <w:t>운영효과성을 테스트하려고</w:t>
      </w:r>
      <w:r w:rsidRPr="00777BD0">
        <w:t xml:space="preserve"> </w:t>
      </w:r>
      <w:r w:rsidRPr="00777BD0">
        <w:rPr>
          <w:rFonts w:hint="eastAsia"/>
        </w:rPr>
        <w:t>하는</w:t>
      </w:r>
      <w:r w:rsidRPr="00777BD0">
        <w:t xml:space="preserve"> </w:t>
      </w:r>
      <w:r w:rsidRPr="00777BD0">
        <w:rPr>
          <w:rFonts w:hint="eastAsia"/>
        </w:rPr>
        <w:t>경우</w:t>
      </w:r>
      <w:r w:rsidRPr="00777BD0">
        <w:t>)</w:t>
      </w:r>
    </w:p>
    <w:p w14:paraId="06687487" w14:textId="53334B59" w:rsidR="009074FB" w:rsidRPr="006332D6" w:rsidRDefault="003F429A">
      <w:pPr>
        <w:pStyle w:val="a1"/>
        <w:numPr>
          <w:ilvl w:val="1"/>
          <w:numId w:val="143"/>
        </w:numPr>
        <w:rPr>
          <w:spacing w:val="-4"/>
          <w:lang w:val="en-GB" w:bidi="he-IL"/>
        </w:rPr>
      </w:pPr>
      <w:r w:rsidRPr="006332D6">
        <w:rPr>
          <w:rFonts w:hint="eastAsia"/>
        </w:rPr>
        <w:t>실증절차만으로는</w:t>
      </w:r>
      <w:r w:rsidRPr="006332D6">
        <w:t xml:space="preserve"> 경영진주장 수준의 충분하고 적합한 감사증거를 제공할 수 없는 경우 (</w:t>
      </w:r>
      <w:r w:rsidRPr="006332D6">
        <w:rPr>
          <w:rFonts w:hint="eastAsia"/>
        </w:rPr>
        <w:t>문단</w:t>
      </w:r>
      <w:r w:rsidRPr="006332D6">
        <w:t xml:space="preserve"> A20-</w:t>
      </w:r>
      <w:r w:rsidRPr="006332D6">
        <w:rPr>
          <w:spacing w:val="-4"/>
          <w:lang w:val="en-GB" w:bidi="he-IL"/>
        </w:rPr>
        <w:t xml:space="preserve">A24 </w:t>
      </w:r>
      <w:r w:rsidRPr="006332D6">
        <w:rPr>
          <w:rFonts w:hint="eastAsia"/>
          <w:spacing w:val="-4"/>
          <w:lang w:val="en-GB" w:bidi="he-IL"/>
        </w:rPr>
        <w:t>참조</w:t>
      </w:r>
      <w:r w:rsidRPr="006332D6">
        <w:rPr>
          <w:spacing w:val="-4"/>
          <w:lang w:val="en-GB" w:bidi="he-IL"/>
        </w:rPr>
        <w:t>)</w:t>
      </w:r>
    </w:p>
    <w:p w14:paraId="0B1DC979" w14:textId="06044DF6" w:rsidR="009074FB" w:rsidRPr="006332D6" w:rsidRDefault="003F429A">
      <w:pPr>
        <w:pStyle w:val="a1"/>
        <w:numPr>
          <w:ilvl w:val="0"/>
          <w:numId w:val="143"/>
        </w:numPr>
      </w:pPr>
      <w:r w:rsidRPr="006332D6">
        <w:rPr>
          <w:rFonts w:hint="eastAsia"/>
        </w:rPr>
        <w:t>감사인은</w:t>
      </w:r>
      <w:r w:rsidRPr="006332D6">
        <w:t xml:space="preserve"> </w:t>
      </w:r>
      <w:r w:rsidRPr="006332D6">
        <w:rPr>
          <w:rFonts w:hint="eastAsia"/>
        </w:rPr>
        <w:t>통제테스트를</w:t>
      </w:r>
      <w:r w:rsidRPr="006332D6">
        <w:t xml:space="preserve"> </w:t>
      </w:r>
      <w:r w:rsidRPr="006332D6">
        <w:rPr>
          <w:rFonts w:hint="eastAsia"/>
        </w:rPr>
        <w:t>설계하고</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감사인이</w:t>
      </w:r>
      <w:r w:rsidRPr="006332D6">
        <w:t xml:space="preserve"> </w:t>
      </w:r>
      <w:r w:rsidRPr="006332D6">
        <w:rPr>
          <w:rFonts w:hint="eastAsia"/>
        </w:rPr>
        <w:t>통제의</w:t>
      </w:r>
      <w:r w:rsidRPr="006332D6">
        <w:t xml:space="preserve"> </w:t>
      </w:r>
      <w:r w:rsidRPr="006332D6">
        <w:rPr>
          <w:rFonts w:hint="eastAsia"/>
        </w:rPr>
        <w:t>효과성에</w:t>
      </w:r>
      <w:r w:rsidRPr="006332D6">
        <w:t xml:space="preserve"> </w:t>
      </w:r>
      <w:r w:rsidRPr="006332D6">
        <w:rPr>
          <w:rFonts w:hint="eastAsia"/>
        </w:rPr>
        <w:t>보다</w:t>
      </w:r>
      <w:r w:rsidRPr="006332D6">
        <w:t xml:space="preserve"> </w:t>
      </w:r>
      <w:r w:rsidRPr="006332D6">
        <w:rPr>
          <w:rFonts w:hint="eastAsia"/>
        </w:rPr>
        <w:t>크게</w:t>
      </w:r>
      <w:r w:rsidRPr="006332D6" w:rsidDel="0029160F">
        <w:t xml:space="preserve"> </w:t>
      </w:r>
      <w:r w:rsidRPr="006332D6">
        <w:rPr>
          <w:rFonts w:hint="eastAsia"/>
        </w:rPr>
        <w:t>의존할수록</w:t>
      </w:r>
      <w:r w:rsidRPr="006332D6">
        <w:t xml:space="preserve"> </w:t>
      </w:r>
      <w:r w:rsidRPr="006332D6">
        <w:rPr>
          <w:rFonts w:hint="eastAsia"/>
        </w:rPr>
        <w:t>더욱</w:t>
      </w:r>
      <w:r w:rsidRPr="006332D6">
        <w:t xml:space="preserve"> </w:t>
      </w:r>
      <w:r w:rsidRPr="006332D6">
        <w:rPr>
          <w:rFonts w:hint="eastAsia"/>
        </w:rPr>
        <w:t>설득력이</w:t>
      </w:r>
      <w:r w:rsidRPr="006332D6">
        <w:t xml:space="preserve"> </w:t>
      </w:r>
      <w:r w:rsidRPr="006332D6">
        <w:rPr>
          <w:rFonts w:hint="eastAsia"/>
        </w:rPr>
        <w:t>있는</w:t>
      </w:r>
      <w:r w:rsidRPr="006332D6">
        <w:t xml:space="preserve"> </w:t>
      </w:r>
      <w:r w:rsidRPr="006332D6">
        <w:rPr>
          <w:rFonts w:hint="eastAsia"/>
        </w:rPr>
        <w:t>감사증거를</w:t>
      </w:r>
      <w:r w:rsidRPr="006332D6">
        <w:t xml:space="preserve"> </w:t>
      </w:r>
      <w:r w:rsidRPr="006332D6">
        <w:rPr>
          <w:rFonts w:hint="eastAsia"/>
        </w:rPr>
        <w:t>입수하여야</w:t>
      </w:r>
      <w:r w:rsidRPr="006332D6">
        <w:t xml:space="preserve"> </w:t>
      </w:r>
      <w:r w:rsidRPr="006332D6">
        <w:rPr>
          <w:rFonts w:hint="eastAsia"/>
        </w:rPr>
        <w:t>한다</w:t>
      </w:r>
      <w:r w:rsidRPr="006332D6">
        <w:t xml:space="preserve">. (문단 A25 </w:t>
      </w:r>
      <w:r w:rsidRPr="006332D6">
        <w:rPr>
          <w:rFonts w:hint="eastAsia"/>
        </w:rPr>
        <w:t>참조</w:t>
      </w:r>
      <w:r w:rsidRPr="006332D6">
        <w:t>)</w:t>
      </w:r>
    </w:p>
    <w:p w14:paraId="514210E0" w14:textId="704B12D1" w:rsidR="003F429A" w:rsidRPr="006332D6" w:rsidRDefault="003F429A" w:rsidP="00F31B73">
      <w:pPr>
        <w:pStyle w:val="5"/>
      </w:pPr>
      <w:r w:rsidRPr="006332D6">
        <w:rPr>
          <w:rFonts w:hint="eastAsia"/>
        </w:rPr>
        <w:t>통제테스트의</w:t>
      </w:r>
      <w:r w:rsidRPr="006332D6">
        <w:t xml:space="preserve"> </w:t>
      </w:r>
      <w:r w:rsidRPr="006332D6">
        <w:rPr>
          <w:rFonts w:hint="eastAsia"/>
        </w:rPr>
        <w:t>성격과</w:t>
      </w:r>
      <w:r w:rsidRPr="006332D6">
        <w:t xml:space="preserve"> </w:t>
      </w:r>
      <w:r w:rsidRPr="006332D6">
        <w:rPr>
          <w:rFonts w:hint="eastAsia"/>
        </w:rPr>
        <w:t>범위</w:t>
      </w:r>
    </w:p>
    <w:p w14:paraId="6E8E3B96" w14:textId="6E2F8951" w:rsidR="003F429A" w:rsidRPr="006332D6" w:rsidRDefault="003F429A">
      <w:pPr>
        <w:pStyle w:val="a1"/>
        <w:numPr>
          <w:ilvl w:val="0"/>
          <w:numId w:val="143"/>
        </w:numPr>
      </w:pPr>
      <w:r w:rsidRPr="006332D6">
        <w:rPr>
          <w:rFonts w:hint="eastAsia"/>
        </w:rPr>
        <w:t>감사인은</w:t>
      </w:r>
      <w:r w:rsidRPr="006332D6">
        <w:t xml:space="preserve"> </w:t>
      </w:r>
      <w:r w:rsidRPr="006332D6">
        <w:rPr>
          <w:rFonts w:hint="eastAsia"/>
        </w:rPr>
        <w:t>통제테스트를</w:t>
      </w:r>
      <w:r w:rsidRPr="006332D6">
        <w:t xml:space="preserve"> </w:t>
      </w:r>
      <w:r w:rsidRPr="006332D6">
        <w:rPr>
          <w:rFonts w:hint="eastAsia"/>
        </w:rPr>
        <w:t>설계하고</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다음</w:t>
      </w:r>
      <w:r w:rsidRPr="006332D6">
        <w:t xml:space="preserve">의 절차를 수행하여야 한다. </w:t>
      </w:r>
    </w:p>
    <w:p w14:paraId="6B49B4B2" w14:textId="77777777" w:rsidR="001B3B1E" w:rsidRPr="006332D6" w:rsidRDefault="003F429A">
      <w:pPr>
        <w:pStyle w:val="a1"/>
        <w:numPr>
          <w:ilvl w:val="1"/>
          <w:numId w:val="143"/>
        </w:numPr>
      </w:pP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대한</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위하여</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사항이</w:t>
      </w:r>
      <w:r w:rsidRPr="006332D6">
        <w:t xml:space="preserve"> </w:t>
      </w:r>
      <w:r w:rsidRPr="006332D6">
        <w:rPr>
          <w:rFonts w:hint="eastAsia"/>
        </w:rPr>
        <w:t>포함된</w:t>
      </w:r>
      <w:r w:rsidRPr="006332D6">
        <w:t xml:space="preserve"> </w:t>
      </w:r>
      <w:r w:rsidRPr="006332D6">
        <w:rPr>
          <w:rFonts w:hint="eastAsia"/>
        </w:rPr>
        <w:t>질문과</w:t>
      </w:r>
      <w:r w:rsidRPr="006332D6">
        <w:t xml:space="preserve"> </w:t>
      </w:r>
      <w:r w:rsidRPr="006332D6">
        <w:rPr>
          <w:rFonts w:hint="eastAsia"/>
        </w:rPr>
        <w:t>더불어</w:t>
      </w:r>
      <w:r w:rsidRPr="006332D6">
        <w:t xml:space="preserve"> </w:t>
      </w:r>
      <w:r w:rsidRPr="006332D6">
        <w:rPr>
          <w:rFonts w:hint="eastAsia"/>
        </w:rPr>
        <w:t>기타의</w:t>
      </w:r>
      <w:r w:rsidRPr="006332D6">
        <w:t xml:space="preserve"> </w:t>
      </w:r>
      <w:r w:rsidRPr="006332D6">
        <w:rPr>
          <w:rFonts w:hint="eastAsia"/>
        </w:rPr>
        <w:t>감사절차를</w:t>
      </w:r>
      <w:r w:rsidRPr="006332D6">
        <w:t xml:space="preserve"> </w:t>
      </w:r>
      <w:r w:rsidRPr="006332D6">
        <w:rPr>
          <w:rFonts w:hint="eastAsia"/>
        </w:rPr>
        <w:t>수행함</w:t>
      </w:r>
    </w:p>
    <w:p w14:paraId="0DA1B797" w14:textId="06C9157B" w:rsidR="003F429A" w:rsidRPr="006332D6" w:rsidRDefault="003F429A">
      <w:pPr>
        <w:pStyle w:val="a1"/>
        <w:numPr>
          <w:ilvl w:val="2"/>
          <w:numId w:val="143"/>
        </w:numPr>
      </w:pPr>
      <w:r w:rsidRPr="006332D6">
        <w:rPr>
          <w:rFonts w:hint="eastAsia"/>
        </w:rPr>
        <w:t>감사대상</w:t>
      </w:r>
      <w:r w:rsidRPr="006332D6">
        <w:t xml:space="preserve"> </w:t>
      </w:r>
      <w:r w:rsidRPr="006332D6">
        <w:rPr>
          <w:rFonts w:hint="eastAsia"/>
        </w:rPr>
        <w:t>기간</w:t>
      </w:r>
      <w:r w:rsidRPr="006332D6">
        <w:t xml:space="preserve"> </w:t>
      </w:r>
      <w:r w:rsidRPr="006332D6">
        <w:rPr>
          <w:rFonts w:hint="eastAsia"/>
        </w:rPr>
        <w:t>중</w:t>
      </w:r>
      <w:r w:rsidRPr="006332D6">
        <w:t xml:space="preserve"> </w:t>
      </w:r>
      <w:r w:rsidRPr="006332D6">
        <w:rPr>
          <w:rFonts w:hint="eastAsia"/>
        </w:rPr>
        <w:t>관련</w:t>
      </w:r>
      <w:r w:rsidRPr="006332D6">
        <w:t xml:space="preserve"> </w:t>
      </w:r>
      <w:r w:rsidRPr="006332D6">
        <w:rPr>
          <w:rFonts w:hint="eastAsia"/>
        </w:rPr>
        <w:t>시기에</w:t>
      </w:r>
      <w:r w:rsidRPr="006332D6">
        <w:t xml:space="preserve"> </w:t>
      </w:r>
      <w:r w:rsidRPr="006332D6">
        <w:rPr>
          <w:rFonts w:hint="eastAsia"/>
        </w:rPr>
        <w:t>해당</w:t>
      </w:r>
      <w:r w:rsidRPr="006332D6">
        <w:t xml:space="preserve"> </w:t>
      </w:r>
      <w:r w:rsidRPr="006332D6">
        <w:rPr>
          <w:rFonts w:hint="eastAsia"/>
        </w:rPr>
        <w:t>통제가</w:t>
      </w:r>
      <w:r w:rsidRPr="006332D6">
        <w:t xml:space="preserve"> </w:t>
      </w:r>
      <w:r w:rsidRPr="006332D6">
        <w:rPr>
          <w:rFonts w:hint="eastAsia"/>
        </w:rPr>
        <w:t>적용된</w:t>
      </w:r>
      <w:r w:rsidRPr="006332D6">
        <w:t xml:space="preserve"> </w:t>
      </w:r>
      <w:r w:rsidRPr="006332D6">
        <w:rPr>
          <w:rFonts w:hint="eastAsia"/>
        </w:rPr>
        <w:t>방법</w:t>
      </w:r>
    </w:p>
    <w:p w14:paraId="100CCC90" w14:textId="77433041" w:rsidR="003F429A" w:rsidRPr="006332D6" w:rsidRDefault="003F429A">
      <w:pPr>
        <w:pStyle w:val="a1"/>
        <w:numPr>
          <w:ilvl w:val="2"/>
          <w:numId w:val="143"/>
        </w:numPr>
      </w:pPr>
      <w:r w:rsidRPr="006332D6">
        <w:rPr>
          <w:rFonts w:hint="eastAsia"/>
        </w:rPr>
        <w:t>통제의</w:t>
      </w:r>
      <w:r w:rsidRPr="006332D6">
        <w:t xml:space="preserve"> </w:t>
      </w:r>
      <w:r w:rsidRPr="006332D6">
        <w:rPr>
          <w:rFonts w:hint="eastAsia"/>
        </w:rPr>
        <w:t>일관된</w:t>
      </w:r>
      <w:r w:rsidRPr="006332D6">
        <w:t xml:space="preserve"> </w:t>
      </w:r>
      <w:r w:rsidRPr="006332D6">
        <w:rPr>
          <w:rFonts w:hint="eastAsia"/>
        </w:rPr>
        <w:t>적용</w:t>
      </w:r>
    </w:p>
    <w:p w14:paraId="56106656" w14:textId="7ED3A1A6" w:rsidR="003F429A" w:rsidRPr="006332D6" w:rsidRDefault="003F429A">
      <w:pPr>
        <w:pStyle w:val="a1"/>
        <w:numPr>
          <w:ilvl w:val="2"/>
          <w:numId w:val="143"/>
        </w:numPr>
      </w:pPr>
      <w:r w:rsidRPr="006332D6">
        <w:rPr>
          <w:rFonts w:hint="eastAsia"/>
        </w:rPr>
        <w:t>통제</w:t>
      </w:r>
      <w:r w:rsidRPr="006332D6">
        <w:t xml:space="preserve"> 적용의 수행자 또는 수단 (</w:t>
      </w:r>
      <w:r w:rsidRPr="006332D6">
        <w:rPr>
          <w:rFonts w:hint="eastAsia"/>
        </w:rPr>
        <w:t>문단</w:t>
      </w:r>
      <w:r w:rsidRPr="006332D6">
        <w:t xml:space="preserve"> A26-</w:t>
      </w:r>
      <w:r w:rsidR="00F0682B">
        <w:rPr>
          <w:rFonts w:hint="eastAsia"/>
        </w:rPr>
        <w:t>A30</w:t>
      </w:r>
      <w:r w:rsidRPr="006332D6">
        <w:t xml:space="preserve"> </w:t>
      </w:r>
      <w:r w:rsidRPr="006332D6">
        <w:rPr>
          <w:rFonts w:hint="eastAsia"/>
        </w:rPr>
        <w:t>참조</w:t>
      </w:r>
      <w:r w:rsidRPr="006332D6">
        <w:t>)</w:t>
      </w:r>
    </w:p>
    <w:p w14:paraId="3AF280C0" w14:textId="07E13949" w:rsidR="009074FB" w:rsidRPr="00777BD0" w:rsidRDefault="00777BD0">
      <w:pPr>
        <w:pStyle w:val="a1"/>
        <w:numPr>
          <w:ilvl w:val="1"/>
          <w:numId w:val="143"/>
        </w:numPr>
      </w:pPr>
      <w:r w:rsidRPr="00777BD0">
        <w:rPr>
          <w:rFonts w:hint="eastAsia"/>
        </w:rPr>
        <w:lastRenderedPageBreak/>
        <w:t>이미 대응되지 않은 한 테스트할</w:t>
      </w:r>
      <w:r w:rsidRPr="00777BD0">
        <w:t xml:space="preserve"> 통제가 다른 통제 (간접통제)에 의존하고 있는지 여부를 결정함. 만약 그렇다면 그러한 간접통제가 효과적으로 운영되고 있음을 뒷받침하는 감사증거를 입수할 필요가 있는지 여부를 결정하여야 한다. (</w:t>
      </w:r>
      <w:r w:rsidRPr="00777BD0">
        <w:rPr>
          <w:rFonts w:hint="eastAsia"/>
        </w:rPr>
        <w:t>문단</w:t>
      </w:r>
      <w:r w:rsidRPr="00777BD0">
        <w:t xml:space="preserve"> A3</w:t>
      </w:r>
      <w:r w:rsidR="00F0682B">
        <w:rPr>
          <w:rFonts w:hint="eastAsia"/>
        </w:rPr>
        <w:t>2</w:t>
      </w:r>
      <w:r w:rsidRPr="00777BD0">
        <w:t xml:space="preserve"> </w:t>
      </w:r>
      <w:r w:rsidRPr="00777BD0">
        <w:rPr>
          <w:rFonts w:hint="eastAsia"/>
        </w:rPr>
        <w:t>참조</w:t>
      </w:r>
      <w:r w:rsidRPr="00777BD0">
        <w:t>)</w:t>
      </w:r>
    </w:p>
    <w:p w14:paraId="7A15A570" w14:textId="10C6F004" w:rsidR="003F429A" w:rsidRPr="006332D6" w:rsidRDefault="003F429A" w:rsidP="00F31B73">
      <w:pPr>
        <w:pStyle w:val="5"/>
      </w:pPr>
      <w:r w:rsidRPr="006332D6">
        <w:rPr>
          <w:rFonts w:hint="eastAsia"/>
        </w:rPr>
        <w:t>통제테스트의</w:t>
      </w:r>
      <w:r w:rsidRPr="006332D6">
        <w:t xml:space="preserve"> </w:t>
      </w:r>
      <w:r w:rsidRPr="006332D6">
        <w:rPr>
          <w:rFonts w:hint="eastAsia"/>
        </w:rPr>
        <w:t>시기</w:t>
      </w:r>
    </w:p>
    <w:p w14:paraId="780D7229" w14:textId="57F02B06" w:rsidR="009074FB" w:rsidRPr="006332D6" w:rsidRDefault="003F429A">
      <w:pPr>
        <w:pStyle w:val="a1"/>
        <w:numPr>
          <w:ilvl w:val="0"/>
          <w:numId w:val="143"/>
        </w:numPr>
      </w:pPr>
      <w:r w:rsidRPr="006332D6">
        <w:rPr>
          <w:rFonts w:hint="eastAsia"/>
        </w:rPr>
        <w:t>감사인은</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의존계획의</w:t>
      </w:r>
      <w:r w:rsidRPr="006332D6">
        <w:t xml:space="preserve"> </w:t>
      </w:r>
      <w:r w:rsidRPr="006332D6">
        <w:rPr>
          <w:rFonts w:hint="eastAsia"/>
        </w:rPr>
        <w:t>적절한</w:t>
      </w:r>
      <w:r w:rsidRPr="006332D6">
        <w:t xml:space="preserve"> </w:t>
      </w:r>
      <w:r w:rsidRPr="006332D6">
        <w:rPr>
          <w:rFonts w:hint="eastAsia"/>
        </w:rPr>
        <w:t>근거를</w:t>
      </w:r>
      <w:r w:rsidRPr="006332D6">
        <w:t xml:space="preserve"> </w:t>
      </w:r>
      <w:r w:rsidRPr="006332D6">
        <w:rPr>
          <w:rFonts w:hint="eastAsia"/>
        </w:rPr>
        <w:t>제공하기</w:t>
      </w:r>
      <w:r w:rsidRPr="006332D6">
        <w:t xml:space="preserve"> </w:t>
      </w:r>
      <w:r w:rsidRPr="006332D6">
        <w:rPr>
          <w:rFonts w:hint="eastAsia"/>
        </w:rPr>
        <w:t>위하여</w:t>
      </w:r>
      <w:r w:rsidRPr="006332D6">
        <w:t xml:space="preserve">, </w:t>
      </w:r>
      <w:r w:rsidRPr="006332D6">
        <w:rPr>
          <w:rFonts w:hint="eastAsia"/>
        </w:rPr>
        <w:t>아래</w:t>
      </w:r>
      <w:r w:rsidRPr="006332D6">
        <w:t xml:space="preserve"> </w:t>
      </w:r>
      <w:r w:rsidRPr="006332D6">
        <w:rPr>
          <w:rFonts w:hint="eastAsia"/>
        </w:rPr>
        <w:t>문단</w:t>
      </w:r>
      <w:r w:rsidRPr="006332D6">
        <w:t xml:space="preserve"> 12와 </w:t>
      </w:r>
      <w:r w:rsidRPr="006332D6">
        <w:rPr>
          <w:rFonts w:hint="eastAsia"/>
        </w:rPr>
        <w:t>문단</w:t>
      </w:r>
      <w:r w:rsidRPr="006332D6">
        <w:t xml:space="preserve"> 15를 </w:t>
      </w:r>
      <w:r w:rsidRPr="006332D6">
        <w:rPr>
          <w:rFonts w:hint="eastAsia"/>
        </w:rPr>
        <w:t>전제로</w:t>
      </w:r>
      <w:r w:rsidRPr="006332D6">
        <w:t xml:space="preserve">, </w:t>
      </w:r>
      <w:r w:rsidRPr="006332D6">
        <w:rPr>
          <w:rFonts w:hint="eastAsia"/>
        </w:rPr>
        <w:t>해당</w:t>
      </w:r>
      <w:r w:rsidRPr="006332D6">
        <w:t xml:space="preserve"> </w:t>
      </w:r>
      <w:r w:rsidRPr="006332D6">
        <w:rPr>
          <w:rFonts w:hint="eastAsia"/>
        </w:rPr>
        <w:t>통제에</w:t>
      </w:r>
      <w:r w:rsidRPr="006332D6">
        <w:t xml:space="preserve"> </w:t>
      </w:r>
      <w:r w:rsidRPr="006332D6">
        <w:rPr>
          <w:rFonts w:hint="eastAsia"/>
        </w:rPr>
        <w:t>의존하고자</w:t>
      </w:r>
      <w:r w:rsidRPr="006332D6">
        <w:t xml:space="preserve"> </w:t>
      </w:r>
      <w:r w:rsidRPr="006332D6">
        <w:rPr>
          <w:rFonts w:hint="eastAsia"/>
        </w:rPr>
        <w:t>하는</w:t>
      </w:r>
      <w:r w:rsidRPr="006332D6">
        <w:t xml:space="preserve"> </w:t>
      </w:r>
      <w:r w:rsidRPr="006332D6">
        <w:rPr>
          <w:rFonts w:hint="eastAsia"/>
        </w:rPr>
        <w:t>특정의</w:t>
      </w:r>
      <w:r w:rsidRPr="006332D6">
        <w:t xml:space="preserve"> </w:t>
      </w:r>
      <w:r w:rsidRPr="006332D6">
        <w:rPr>
          <w:rFonts w:hint="eastAsia"/>
        </w:rPr>
        <w:t>시기나</w:t>
      </w:r>
      <w:r w:rsidRPr="006332D6">
        <w:t xml:space="preserve"> </w:t>
      </w:r>
      <w:r w:rsidRPr="006332D6">
        <w:rPr>
          <w:rFonts w:hint="eastAsia"/>
        </w:rPr>
        <w:t>전체</w:t>
      </w:r>
      <w:r w:rsidRPr="006332D6">
        <w:t xml:space="preserve"> </w:t>
      </w:r>
      <w:r w:rsidRPr="006332D6">
        <w:rPr>
          <w:rFonts w:hint="eastAsia"/>
        </w:rPr>
        <w:t>기간에</w:t>
      </w:r>
      <w:r w:rsidRPr="006332D6">
        <w:t xml:space="preserve"> </w:t>
      </w:r>
      <w:r w:rsidRPr="006332D6">
        <w:rPr>
          <w:rFonts w:hint="eastAsia"/>
        </w:rPr>
        <w:t>대하여</w:t>
      </w:r>
      <w:r w:rsidRPr="006332D6">
        <w:t xml:space="preserve"> </w:t>
      </w:r>
      <w:r w:rsidRPr="006332D6">
        <w:rPr>
          <w:rFonts w:hint="eastAsia"/>
        </w:rPr>
        <w:t>통제테스트를</w:t>
      </w:r>
      <w:r w:rsidRPr="006332D6">
        <w:t xml:space="preserve"> </w:t>
      </w:r>
      <w:r w:rsidRPr="006332D6">
        <w:rPr>
          <w:rFonts w:hint="eastAsia"/>
        </w:rPr>
        <w:t>수행하여야</w:t>
      </w:r>
      <w:r w:rsidRPr="006332D6">
        <w:t xml:space="preserve"> </w:t>
      </w:r>
      <w:r w:rsidRPr="006332D6">
        <w:rPr>
          <w:rFonts w:hint="eastAsia"/>
        </w:rPr>
        <w:t>한다</w:t>
      </w:r>
      <w:r w:rsidRPr="006332D6">
        <w:t>. (문단 A3</w:t>
      </w:r>
      <w:r w:rsidR="00234E94">
        <w:rPr>
          <w:rFonts w:hint="eastAsia"/>
        </w:rPr>
        <w:t>3</w:t>
      </w:r>
      <w:r w:rsidRPr="006332D6">
        <w:t xml:space="preserve"> </w:t>
      </w:r>
      <w:r w:rsidRPr="006332D6">
        <w:rPr>
          <w:rFonts w:hint="eastAsia"/>
        </w:rPr>
        <w:t>참조</w:t>
      </w:r>
      <w:r w:rsidRPr="006332D6">
        <w:t>)</w:t>
      </w:r>
      <w:r w:rsidRPr="006332D6" w:rsidDel="003E3D98">
        <w:t xml:space="preserve"> </w:t>
      </w:r>
    </w:p>
    <w:p w14:paraId="0D374C19" w14:textId="0442218B" w:rsidR="003F429A" w:rsidRPr="006332D6" w:rsidRDefault="003F429A" w:rsidP="00F31B73">
      <w:pPr>
        <w:pStyle w:val="5"/>
      </w:pPr>
      <w:r w:rsidRPr="006332D6">
        <w:rPr>
          <w:rFonts w:hint="eastAsia"/>
        </w:rPr>
        <w:t>중간기간</w:t>
      </w:r>
      <w:r w:rsidRPr="006332D6">
        <w:t xml:space="preserve"> </w:t>
      </w:r>
      <w:r w:rsidRPr="006332D6">
        <w:rPr>
          <w:rFonts w:hint="eastAsia"/>
        </w:rPr>
        <w:t>중</w:t>
      </w:r>
      <w:r w:rsidRPr="006332D6">
        <w:t xml:space="preserve"> </w:t>
      </w:r>
      <w:r w:rsidRPr="006332D6">
        <w:rPr>
          <w:rFonts w:hint="eastAsia"/>
        </w:rPr>
        <w:t>입수된</w:t>
      </w:r>
      <w:r w:rsidRPr="006332D6">
        <w:t xml:space="preserve"> </w:t>
      </w:r>
      <w:r w:rsidRPr="006332D6">
        <w:rPr>
          <w:rFonts w:hint="eastAsia"/>
        </w:rPr>
        <w:t>감사증거의</w:t>
      </w:r>
      <w:r w:rsidRPr="006332D6">
        <w:t xml:space="preserve"> </w:t>
      </w:r>
      <w:r w:rsidRPr="006332D6">
        <w:rPr>
          <w:rFonts w:hint="eastAsia"/>
        </w:rPr>
        <w:t>이용</w:t>
      </w:r>
    </w:p>
    <w:p w14:paraId="1D6F1441" w14:textId="7E275A4E" w:rsidR="003F429A" w:rsidRPr="006332D6" w:rsidRDefault="003F429A">
      <w:pPr>
        <w:pStyle w:val="a1"/>
        <w:numPr>
          <w:ilvl w:val="0"/>
          <w:numId w:val="143"/>
        </w:numPr>
        <w:rPr>
          <w:kern w:val="8"/>
          <w:lang w:val="en-GB" w:bidi="he-IL"/>
        </w:rPr>
      </w:pPr>
      <w:r w:rsidRPr="006332D6">
        <w:rPr>
          <w:rFonts w:cs="바탕" w:hint="eastAsia"/>
          <w:kern w:val="8"/>
          <w:lang w:val="en-GB" w:bidi="he-IL"/>
        </w:rPr>
        <w:t>감사인이</w:t>
      </w:r>
      <w:r w:rsidRPr="006332D6">
        <w:rPr>
          <w:rFonts w:cs="바탕"/>
          <w:kern w:val="8"/>
          <w:lang w:val="en-GB" w:bidi="he-IL"/>
        </w:rPr>
        <w:t xml:space="preserve"> </w:t>
      </w:r>
      <w:r w:rsidRPr="006332D6">
        <w:rPr>
          <w:rFonts w:cs="바탕" w:hint="eastAsia"/>
          <w:kern w:val="8"/>
          <w:lang w:val="en-GB" w:bidi="he-IL"/>
        </w:rPr>
        <w:t>중간기간</w:t>
      </w:r>
      <w:r w:rsidRPr="006332D6">
        <w:rPr>
          <w:rFonts w:cs="바탕"/>
          <w:kern w:val="8"/>
          <w:lang w:val="en-GB" w:bidi="he-IL"/>
        </w:rPr>
        <w:t xml:space="preserve"> </w:t>
      </w:r>
      <w:r w:rsidRPr="006332D6">
        <w:rPr>
          <w:rFonts w:cs="바탕" w:hint="eastAsia"/>
          <w:kern w:val="8"/>
          <w:lang w:val="en-GB" w:bidi="he-IL"/>
        </w:rPr>
        <w:t>중에</w:t>
      </w:r>
      <w:r w:rsidRPr="006332D6">
        <w:rPr>
          <w:rFonts w:cs="바탕"/>
          <w:kern w:val="8"/>
          <w:lang w:val="en-GB" w:bidi="he-IL"/>
        </w:rPr>
        <w:t xml:space="preserve"> </w:t>
      </w:r>
      <w:r w:rsidRPr="006332D6">
        <w:rPr>
          <w:rFonts w:cs="바탕" w:hint="eastAsia"/>
          <w:kern w:val="8"/>
          <w:lang w:val="en-GB" w:bidi="he-IL"/>
        </w:rPr>
        <w:t>통제의</w:t>
      </w:r>
      <w:r w:rsidRPr="006332D6">
        <w:rPr>
          <w:rFonts w:cs="바탕"/>
          <w:kern w:val="8"/>
          <w:lang w:val="en-GB" w:bidi="he-IL"/>
        </w:rPr>
        <w:t xml:space="preserve"> </w:t>
      </w:r>
      <w:r w:rsidRPr="006332D6">
        <w:rPr>
          <w:rFonts w:cs="바탕" w:hint="eastAsia"/>
          <w:kern w:val="8"/>
          <w:lang w:val="en-GB" w:bidi="he-IL"/>
        </w:rPr>
        <w:t>운영효과성에</w:t>
      </w:r>
      <w:r w:rsidRPr="006332D6">
        <w:rPr>
          <w:rFonts w:cs="바탕"/>
          <w:kern w:val="8"/>
          <w:lang w:val="en-GB" w:bidi="he-IL"/>
        </w:rPr>
        <w:t xml:space="preserve"> </w:t>
      </w:r>
      <w:r w:rsidRPr="006332D6">
        <w:rPr>
          <w:rFonts w:cs="바탕" w:hint="eastAsia"/>
          <w:kern w:val="8"/>
          <w:lang w:val="en-GB" w:bidi="he-IL"/>
        </w:rPr>
        <w:t>대한</w:t>
      </w:r>
      <w:r w:rsidRPr="006332D6">
        <w:rPr>
          <w:rFonts w:cs="바탕"/>
          <w:kern w:val="8"/>
          <w:lang w:val="en-GB" w:bidi="he-IL"/>
        </w:rPr>
        <w:t xml:space="preserve"> </w:t>
      </w:r>
      <w:r w:rsidRPr="006332D6">
        <w:rPr>
          <w:rFonts w:cs="바탕" w:hint="eastAsia"/>
          <w:kern w:val="8"/>
          <w:lang w:val="en-GB" w:bidi="he-IL"/>
        </w:rPr>
        <w:t>감사증거를</w:t>
      </w:r>
      <w:r w:rsidRPr="006332D6">
        <w:rPr>
          <w:rFonts w:cs="바탕"/>
          <w:kern w:val="8"/>
          <w:lang w:val="en-GB" w:bidi="he-IL"/>
        </w:rPr>
        <w:t xml:space="preserve"> </w:t>
      </w:r>
      <w:r w:rsidRPr="006332D6">
        <w:rPr>
          <w:rFonts w:cs="바탕" w:hint="eastAsia"/>
          <w:kern w:val="8"/>
          <w:lang w:val="en-GB" w:bidi="he-IL"/>
        </w:rPr>
        <w:t>입수</w:t>
      </w:r>
      <w:r w:rsidRPr="006332D6">
        <w:rPr>
          <w:rFonts w:cs="바탕"/>
          <w:kern w:val="8"/>
          <w:lang w:val="en-GB" w:bidi="he-IL"/>
        </w:rPr>
        <w:t>하</w:t>
      </w:r>
      <w:r w:rsidRPr="006332D6">
        <w:rPr>
          <w:rFonts w:cs="바탕" w:hint="eastAsia"/>
          <w:kern w:val="8"/>
          <w:lang w:val="en-GB" w:bidi="he-IL"/>
        </w:rPr>
        <w:t>면</w:t>
      </w:r>
      <w:r w:rsidRPr="006332D6">
        <w:rPr>
          <w:rFonts w:cs="바탕"/>
          <w:kern w:val="8"/>
          <w:lang w:val="en-GB" w:bidi="he-IL"/>
        </w:rPr>
        <w:t xml:space="preserve">, </w:t>
      </w:r>
      <w:r w:rsidRPr="006332D6">
        <w:rPr>
          <w:rFonts w:cs="바탕" w:hint="eastAsia"/>
          <w:kern w:val="8"/>
          <w:lang w:val="en-GB" w:bidi="he-IL"/>
        </w:rPr>
        <w:t>감사인은</w:t>
      </w:r>
      <w:r w:rsidRPr="006332D6">
        <w:rPr>
          <w:rFonts w:cs="바탕"/>
          <w:kern w:val="8"/>
          <w:lang w:val="en-GB" w:bidi="he-IL"/>
        </w:rPr>
        <w:t xml:space="preserve"> </w:t>
      </w:r>
      <w:r w:rsidRPr="006332D6">
        <w:rPr>
          <w:rFonts w:cs="바탕" w:hint="eastAsia"/>
          <w:kern w:val="8"/>
          <w:lang w:val="en-GB" w:bidi="he-IL"/>
        </w:rPr>
        <w:t>다음의</w:t>
      </w:r>
      <w:r w:rsidRPr="006332D6">
        <w:rPr>
          <w:rFonts w:cs="바탕"/>
          <w:kern w:val="8"/>
          <w:lang w:val="en-GB" w:bidi="he-IL"/>
        </w:rPr>
        <w:t xml:space="preserve"> </w:t>
      </w:r>
      <w:r w:rsidRPr="006332D6">
        <w:rPr>
          <w:rFonts w:cs="바탕" w:hint="eastAsia"/>
          <w:kern w:val="8"/>
          <w:lang w:val="en-GB" w:bidi="he-IL"/>
        </w:rPr>
        <w:t>절차를</w:t>
      </w:r>
      <w:r w:rsidRPr="006332D6">
        <w:rPr>
          <w:rFonts w:cs="바탕"/>
          <w:kern w:val="8"/>
          <w:lang w:val="en-GB" w:bidi="he-IL"/>
        </w:rPr>
        <w:t xml:space="preserve"> </w:t>
      </w:r>
      <w:r w:rsidRPr="006332D6">
        <w:rPr>
          <w:rFonts w:cs="바탕" w:hint="eastAsia"/>
          <w:kern w:val="8"/>
          <w:lang w:val="en-GB" w:bidi="he-IL"/>
        </w:rPr>
        <w:t>수행하여야</w:t>
      </w:r>
      <w:r w:rsidRPr="006332D6">
        <w:rPr>
          <w:rFonts w:cs="바탕"/>
          <w:kern w:val="8"/>
          <w:lang w:val="en-GB" w:bidi="he-IL"/>
        </w:rPr>
        <w:t xml:space="preserve"> </w:t>
      </w:r>
      <w:r w:rsidRPr="006332D6">
        <w:rPr>
          <w:rFonts w:cs="바탕" w:hint="eastAsia"/>
          <w:kern w:val="8"/>
          <w:lang w:val="en-GB" w:bidi="he-IL"/>
        </w:rPr>
        <w:t>한다</w:t>
      </w:r>
      <w:r w:rsidRPr="006332D6">
        <w:rPr>
          <w:rFonts w:cs="바탕"/>
          <w:kern w:val="8"/>
          <w:lang w:val="en-GB" w:bidi="he-IL"/>
        </w:rPr>
        <w:t>.</w:t>
      </w:r>
    </w:p>
    <w:p w14:paraId="4968CBCB" w14:textId="197ECB86" w:rsidR="003F429A" w:rsidRPr="006332D6" w:rsidRDefault="003F429A">
      <w:pPr>
        <w:pStyle w:val="a1"/>
        <w:numPr>
          <w:ilvl w:val="1"/>
          <w:numId w:val="143"/>
        </w:numPr>
      </w:pPr>
      <w:r w:rsidRPr="006332D6">
        <w:rPr>
          <w:rFonts w:hint="eastAsia"/>
        </w:rPr>
        <w:t>중간기간</w:t>
      </w:r>
      <w:r w:rsidRPr="006332D6">
        <w:t xml:space="preserve"> </w:t>
      </w:r>
      <w:r w:rsidRPr="006332D6">
        <w:rPr>
          <w:rFonts w:hint="eastAsia"/>
        </w:rPr>
        <w:t>이후</w:t>
      </w:r>
      <w:r w:rsidRPr="006332D6">
        <w:t xml:space="preserve"> </w:t>
      </w:r>
      <w:r w:rsidRPr="006332D6">
        <w:rPr>
          <w:rFonts w:hint="eastAsia"/>
        </w:rPr>
        <w:t>해당</w:t>
      </w:r>
      <w:r w:rsidRPr="006332D6">
        <w:t xml:space="preserve"> </w:t>
      </w:r>
      <w:r w:rsidRPr="006332D6">
        <w:rPr>
          <w:rFonts w:hint="eastAsia"/>
        </w:rPr>
        <w:t>통제에</w:t>
      </w:r>
      <w:r w:rsidRPr="006332D6">
        <w:t xml:space="preserve"> </w:t>
      </w:r>
      <w:r w:rsidRPr="006332D6">
        <w:rPr>
          <w:rFonts w:hint="eastAsia"/>
        </w:rPr>
        <w:t>유의적</w:t>
      </w:r>
      <w:r w:rsidRPr="006332D6">
        <w:t xml:space="preserve"> </w:t>
      </w:r>
      <w:r w:rsidRPr="006332D6">
        <w:rPr>
          <w:rFonts w:hint="eastAsia"/>
        </w:rPr>
        <w:t>변화가</w:t>
      </w:r>
      <w:r w:rsidRPr="006332D6">
        <w:t xml:space="preserve"> </w:t>
      </w:r>
      <w:r w:rsidRPr="006332D6">
        <w:rPr>
          <w:rFonts w:hint="eastAsia"/>
        </w:rPr>
        <w:t>있었는지에</w:t>
      </w:r>
      <w:r w:rsidRPr="006332D6">
        <w:t xml:space="preserve"> </w:t>
      </w:r>
      <w:r w:rsidRPr="006332D6">
        <w:rPr>
          <w:rFonts w:hint="eastAsia"/>
        </w:rPr>
        <w:t>대하여</w:t>
      </w:r>
      <w:r w:rsidRPr="006332D6">
        <w:t xml:space="preserve"> </w:t>
      </w:r>
      <w:r w:rsidRPr="006332D6">
        <w:rPr>
          <w:rFonts w:hint="eastAsia"/>
        </w:rPr>
        <w:t>감사증거를</w:t>
      </w:r>
      <w:r w:rsidRPr="006332D6">
        <w:t xml:space="preserve"> </w:t>
      </w:r>
      <w:r w:rsidRPr="006332D6">
        <w:rPr>
          <w:rFonts w:hint="eastAsia"/>
        </w:rPr>
        <w:t>입수함</w:t>
      </w:r>
    </w:p>
    <w:p w14:paraId="075AF6E6" w14:textId="20CBF48E" w:rsidR="009074FB" w:rsidRPr="006332D6" w:rsidRDefault="003F429A">
      <w:pPr>
        <w:pStyle w:val="a1"/>
        <w:numPr>
          <w:ilvl w:val="1"/>
          <w:numId w:val="143"/>
        </w:numPr>
        <w:rPr>
          <w:lang w:val="en-GB" w:bidi="he-IL"/>
        </w:rPr>
      </w:pPr>
      <w:r w:rsidRPr="006332D6">
        <w:rPr>
          <w:rFonts w:hint="eastAsia"/>
          <w:lang w:val="en-GB" w:bidi="he-IL"/>
        </w:rPr>
        <w:t>잔여기간에</w:t>
      </w:r>
      <w:r w:rsidRPr="006332D6">
        <w:rPr>
          <w:lang w:val="en-GB" w:bidi="he-IL"/>
        </w:rPr>
        <w:t xml:space="preserve"> </w:t>
      </w:r>
      <w:r w:rsidRPr="006332D6">
        <w:rPr>
          <w:rFonts w:hint="eastAsia"/>
          <w:lang w:val="en-GB" w:bidi="he-IL"/>
        </w:rPr>
        <w:t>대하여</w:t>
      </w:r>
      <w:r w:rsidRPr="006332D6">
        <w:rPr>
          <w:lang w:val="en-GB" w:bidi="he-IL"/>
        </w:rPr>
        <w:t xml:space="preserve"> </w:t>
      </w:r>
      <w:r w:rsidRPr="006332D6">
        <w:rPr>
          <w:rFonts w:hint="eastAsia"/>
          <w:lang w:val="en-GB" w:bidi="he-IL"/>
        </w:rPr>
        <w:t>입수할</w:t>
      </w:r>
      <w:r w:rsidRPr="006332D6">
        <w:rPr>
          <w:lang w:val="en-GB" w:bidi="he-IL"/>
        </w:rPr>
        <w:t xml:space="preserve"> </w:t>
      </w:r>
      <w:r w:rsidRPr="006332D6">
        <w:rPr>
          <w:rFonts w:hint="eastAsia"/>
          <w:lang w:val="en-GB" w:bidi="he-IL"/>
        </w:rPr>
        <w:t>추가적인</w:t>
      </w:r>
      <w:r w:rsidRPr="006332D6">
        <w:rPr>
          <w:lang w:val="en-GB" w:bidi="he-IL"/>
        </w:rPr>
        <w:t xml:space="preserve"> </w:t>
      </w:r>
      <w:r w:rsidRPr="006332D6">
        <w:rPr>
          <w:rFonts w:hint="eastAsia"/>
          <w:lang w:val="en-GB" w:bidi="he-IL"/>
        </w:rPr>
        <w:t>감사증거를</w:t>
      </w:r>
      <w:r w:rsidRPr="006332D6">
        <w:rPr>
          <w:lang w:val="en-GB" w:bidi="he-IL"/>
        </w:rPr>
        <w:t xml:space="preserve"> </w:t>
      </w:r>
      <w:r w:rsidRPr="006332D6">
        <w:rPr>
          <w:rFonts w:hint="eastAsia"/>
          <w:lang w:val="en-GB" w:bidi="he-IL"/>
        </w:rPr>
        <w:t>결정함</w:t>
      </w:r>
      <w:r w:rsidRPr="006332D6">
        <w:rPr>
          <w:lang w:val="en-GB" w:bidi="he-IL"/>
        </w:rPr>
        <w:t xml:space="preserve"> (문단 A3</w:t>
      </w:r>
      <w:r w:rsidR="00B14F01">
        <w:rPr>
          <w:rFonts w:hint="eastAsia"/>
          <w:lang w:val="en-GB" w:bidi="he-IL"/>
        </w:rPr>
        <w:t>4</w:t>
      </w:r>
      <w:r w:rsidRPr="006332D6">
        <w:rPr>
          <w:lang w:val="en-GB" w:bidi="he-IL"/>
        </w:rPr>
        <w:t>-A3</w:t>
      </w:r>
      <w:r w:rsidR="00B14F01">
        <w:rPr>
          <w:rFonts w:hint="eastAsia"/>
          <w:lang w:val="en-GB" w:bidi="he-IL"/>
        </w:rPr>
        <w:t>5</w:t>
      </w:r>
      <w:r w:rsidRPr="006332D6">
        <w:rPr>
          <w:lang w:val="en-GB" w:bidi="he-IL"/>
        </w:rPr>
        <w:t xml:space="preserve"> 참조)</w:t>
      </w:r>
    </w:p>
    <w:p w14:paraId="4FFAAA7D" w14:textId="36E19697" w:rsidR="003F429A" w:rsidRPr="006332D6" w:rsidRDefault="003F429A" w:rsidP="00F31B73">
      <w:pPr>
        <w:pStyle w:val="5"/>
      </w:pPr>
      <w:r w:rsidRPr="006332D6">
        <w:rPr>
          <w:rFonts w:hint="eastAsia"/>
        </w:rPr>
        <w:t>이전의</w:t>
      </w:r>
      <w:r w:rsidRPr="006332D6">
        <w:t xml:space="preserve"> </w:t>
      </w:r>
      <w:r w:rsidRPr="006332D6">
        <w:rPr>
          <w:rFonts w:hint="eastAsia"/>
        </w:rPr>
        <w:t>감사에서</w:t>
      </w:r>
      <w:r w:rsidRPr="006332D6">
        <w:t xml:space="preserve"> </w:t>
      </w:r>
      <w:r w:rsidRPr="006332D6">
        <w:rPr>
          <w:rFonts w:hint="eastAsia"/>
        </w:rPr>
        <w:t>입수된</w:t>
      </w:r>
      <w:r w:rsidRPr="006332D6">
        <w:t xml:space="preserve"> </w:t>
      </w:r>
      <w:r w:rsidRPr="006332D6">
        <w:rPr>
          <w:rFonts w:hint="eastAsia"/>
        </w:rPr>
        <w:t>감사증거의</w:t>
      </w:r>
      <w:r w:rsidRPr="006332D6">
        <w:t xml:space="preserve"> </w:t>
      </w:r>
      <w:r w:rsidRPr="006332D6">
        <w:rPr>
          <w:rFonts w:hint="eastAsia"/>
        </w:rPr>
        <w:t>이용</w:t>
      </w:r>
      <w:r w:rsidRPr="006332D6" w:rsidDel="003E3D98">
        <w:t xml:space="preserve"> </w:t>
      </w:r>
    </w:p>
    <w:p w14:paraId="4D55383E" w14:textId="77777777" w:rsidR="001B3B1E" w:rsidRPr="006332D6" w:rsidRDefault="003F429A">
      <w:pPr>
        <w:pStyle w:val="a1"/>
        <w:numPr>
          <w:ilvl w:val="0"/>
          <w:numId w:val="143"/>
        </w:numPr>
        <w:rPr>
          <w:kern w:val="8"/>
          <w:lang w:val="en-GB" w:bidi="he-IL"/>
        </w:rPr>
      </w:pPr>
      <w:r w:rsidRPr="006332D6">
        <w:rPr>
          <w:rFonts w:hint="eastAsia"/>
          <w:kern w:val="8"/>
          <w:lang w:val="en-GB" w:bidi="he-IL"/>
        </w:rPr>
        <w:t>감사인은</w:t>
      </w:r>
      <w:r w:rsidRPr="006332D6">
        <w:rPr>
          <w:kern w:val="8"/>
          <w:lang w:val="en-GB" w:bidi="he-IL"/>
        </w:rPr>
        <w:t xml:space="preserve"> </w:t>
      </w:r>
      <w:r w:rsidRPr="006332D6">
        <w:rPr>
          <w:rFonts w:hint="eastAsia"/>
          <w:kern w:val="8"/>
          <w:lang w:val="en-GB" w:bidi="he-IL"/>
        </w:rPr>
        <w:t>통제의</w:t>
      </w:r>
      <w:r w:rsidRPr="006332D6">
        <w:rPr>
          <w:kern w:val="8"/>
          <w:lang w:val="en-GB" w:bidi="he-IL"/>
        </w:rPr>
        <w:t xml:space="preserve"> </w:t>
      </w:r>
      <w:r w:rsidRPr="006332D6">
        <w:rPr>
          <w:rFonts w:hint="eastAsia"/>
          <w:kern w:val="8"/>
          <w:lang w:val="en-GB" w:bidi="he-IL"/>
        </w:rPr>
        <w:t>운영효과성에</w:t>
      </w:r>
      <w:r w:rsidRPr="006332D6">
        <w:rPr>
          <w:kern w:val="8"/>
          <w:lang w:val="en-GB" w:bidi="he-IL"/>
        </w:rPr>
        <w:t xml:space="preserve"> </w:t>
      </w:r>
      <w:r w:rsidRPr="006332D6">
        <w:rPr>
          <w:rFonts w:hint="eastAsia"/>
          <w:kern w:val="8"/>
          <w:lang w:val="en-GB" w:bidi="he-IL"/>
        </w:rPr>
        <w:t>대한</w:t>
      </w:r>
      <w:r w:rsidRPr="006332D6">
        <w:rPr>
          <w:kern w:val="8"/>
          <w:lang w:val="en-GB" w:bidi="he-IL"/>
        </w:rPr>
        <w:t xml:space="preserve"> </w:t>
      </w:r>
      <w:r w:rsidRPr="006332D6">
        <w:rPr>
          <w:rFonts w:hint="eastAsia"/>
          <w:kern w:val="8"/>
          <w:lang w:val="en-GB" w:bidi="he-IL"/>
        </w:rPr>
        <w:t>감사증거로서</w:t>
      </w:r>
      <w:r w:rsidRPr="006332D6">
        <w:rPr>
          <w:kern w:val="8"/>
          <w:lang w:val="en-GB" w:bidi="he-IL"/>
        </w:rPr>
        <w:t xml:space="preserve"> </w:t>
      </w:r>
      <w:r w:rsidRPr="006332D6">
        <w:rPr>
          <w:rFonts w:hint="eastAsia"/>
        </w:rPr>
        <w:t>이전의</w:t>
      </w:r>
      <w:r w:rsidRPr="006332D6">
        <w:rPr>
          <w:kern w:val="8"/>
          <w:lang w:val="en-GB" w:bidi="he-IL"/>
        </w:rPr>
        <w:t xml:space="preserve"> </w:t>
      </w:r>
      <w:r w:rsidRPr="006332D6">
        <w:rPr>
          <w:rFonts w:hint="eastAsia"/>
          <w:kern w:val="8"/>
          <w:lang w:val="en-GB" w:bidi="he-IL"/>
        </w:rPr>
        <w:t>감사에서</w:t>
      </w:r>
      <w:r w:rsidRPr="006332D6">
        <w:rPr>
          <w:kern w:val="8"/>
          <w:lang w:val="en-GB" w:bidi="he-IL"/>
        </w:rPr>
        <w:t xml:space="preserve"> </w:t>
      </w:r>
      <w:r w:rsidRPr="006332D6">
        <w:rPr>
          <w:rFonts w:hint="eastAsia"/>
          <w:kern w:val="8"/>
          <w:lang w:val="en-GB" w:bidi="he-IL"/>
        </w:rPr>
        <w:t>입수된</w:t>
      </w:r>
      <w:r w:rsidRPr="006332D6">
        <w:rPr>
          <w:kern w:val="8"/>
          <w:lang w:val="en-GB" w:bidi="he-IL"/>
        </w:rPr>
        <w:t xml:space="preserve"> </w:t>
      </w:r>
      <w:r w:rsidRPr="006332D6">
        <w:rPr>
          <w:rFonts w:hint="eastAsia"/>
          <w:kern w:val="8"/>
          <w:lang w:val="en-GB" w:bidi="he-IL"/>
        </w:rPr>
        <w:t>감사증거를</w:t>
      </w:r>
      <w:r w:rsidRPr="006332D6">
        <w:rPr>
          <w:kern w:val="8"/>
          <w:lang w:val="en-GB" w:bidi="he-IL"/>
        </w:rPr>
        <w:t xml:space="preserve"> </w:t>
      </w:r>
      <w:r w:rsidRPr="006332D6">
        <w:rPr>
          <w:rFonts w:hint="eastAsia"/>
          <w:kern w:val="8"/>
          <w:lang w:val="en-GB" w:bidi="he-IL"/>
        </w:rPr>
        <w:t>이용하는</w:t>
      </w:r>
      <w:r w:rsidRPr="006332D6">
        <w:rPr>
          <w:kern w:val="8"/>
          <w:lang w:val="en-GB" w:bidi="he-IL"/>
        </w:rPr>
        <w:t xml:space="preserve"> </w:t>
      </w:r>
      <w:r w:rsidRPr="006332D6">
        <w:rPr>
          <w:rFonts w:hint="eastAsia"/>
          <w:kern w:val="8"/>
          <w:lang w:val="en-GB" w:bidi="he-IL"/>
        </w:rPr>
        <w:t>것이</w:t>
      </w:r>
      <w:r w:rsidRPr="006332D6">
        <w:rPr>
          <w:kern w:val="8"/>
          <w:lang w:val="en-GB" w:bidi="he-IL"/>
        </w:rPr>
        <w:t xml:space="preserve"> </w:t>
      </w:r>
      <w:r w:rsidRPr="006332D6">
        <w:rPr>
          <w:rFonts w:hint="eastAsia"/>
          <w:kern w:val="8"/>
          <w:lang w:val="en-GB" w:bidi="he-IL"/>
        </w:rPr>
        <w:t>적절한지</w:t>
      </w:r>
      <w:r w:rsidRPr="006332D6">
        <w:rPr>
          <w:kern w:val="8"/>
          <w:lang w:val="en-GB" w:bidi="he-IL"/>
        </w:rPr>
        <w:t xml:space="preserve"> </w:t>
      </w:r>
      <w:r w:rsidRPr="006332D6">
        <w:rPr>
          <w:rFonts w:hint="eastAsia"/>
          <w:kern w:val="8"/>
          <w:lang w:val="en-GB" w:bidi="he-IL"/>
        </w:rPr>
        <w:t>여부</w:t>
      </w:r>
      <w:r w:rsidRPr="006332D6">
        <w:rPr>
          <w:kern w:val="8"/>
          <w:lang w:val="en-GB" w:bidi="he-IL"/>
        </w:rPr>
        <w:t xml:space="preserve">, </w:t>
      </w:r>
      <w:r w:rsidRPr="006332D6">
        <w:rPr>
          <w:rFonts w:hint="eastAsia"/>
          <w:kern w:val="8"/>
          <w:lang w:val="en-GB" w:bidi="he-IL"/>
        </w:rPr>
        <w:t>그리고</w:t>
      </w:r>
      <w:r w:rsidRPr="006332D6">
        <w:rPr>
          <w:kern w:val="8"/>
          <w:lang w:val="en-GB" w:bidi="he-IL"/>
        </w:rPr>
        <w:t xml:space="preserve"> </w:t>
      </w:r>
      <w:r w:rsidRPr="006332D6">
        <w:rPr>
          <w:rFonts w:hint="eastAsia"/>
          <w:kern w:val="8"/>
          <w:lang w:val="en-GB" w:bidi="he-IL"/>
        </w:rPr>
        <w:t>만약</w:t>
      </w:r>
      <w:r w:rsidRPr="006332D6">
        <w:rPr>
          <w:kern w:val="8"/>
          <w:lang w:val="en-GB" w:bidi="he-IL"/>
        </w:rPr>
        <w:t xml:space="preserve"> </w:t>
      </w:r>
      <w:r w:rsidRPr="006332D6">
        <w:rPr>
          <w:rFonts w:hint="eastAsia"/>
          <w:kern w:val="8"/>
          <w:lang w:val="en-GB" w:bidi="he-IL"/>
        </w:rPr>
        <w:t>그렇다면</w:t>
      </w:r>
      <w:r w:rsidRPr="006332D6">
        <w:rPr>
          <w:kern w:val="8"/>
          <w:lang w:val="en-GB" w:bidi="he-IL"/>
        </w:rPr>
        <w:t xml:space="preserve"> </w:t>
      </w:r>
      <w:r w:rsidRPr="006332D6">
        <w:rPr>
          <w:rFonts w:hint="eastAsia"/>
          <w:kern w:val="8"/>
          <w:lang w:val="en-GB" w:bidi="he-IL"/>
        </w:rPr>
        <w:t>통제테스트를</w:t>
      </w:r>
      <w:r w:rsidRPr="006332D6">
        <w:rPr>
          <w:kern w:val="8"/>
          <w:lang w:val="en-GB" w:bidi="he-IL"/>
        </w:rPr>
        <w:t xml:space="preserve"> </w:t>
      </w:r>
      <w:proofErr w:type="spellStart"/>
      <w:r w:rsidRPr="006332D6">
        <w:rPr>
          <w:rFonts w:hint="eastAsia"/>
          <w:kern w:val="8"/>
          <w:lang w:val="en-GB" w:bidi="he-IL"/>
        </w:rPr>
        <w:t>재수행하지</w:t>
      </w:r>
      <w:proofErr w:type="spellEnd"/>
      <w:r w:rsidRPr="006332D6">
        <w:rPr>
          <w:kern w:val="8"/>
          <w:lang w:val="en-GB" w:bidi="he-IL"/>
        </w:rPr>
        <w:t xml:space="preserve"> </w:t>
      </w:r>
      <w:r w:rsidRPr="006332D6">
        <w:rPr>
          <w:rFonts w:hint="eastAsia"/>
          <w:kern w:val="8"/>
          <w:lang w:val="en-GB" w:bidi="he-IL"/>
        </w:rPr>
        <w:t>않아도</w:t>
      </w:r>
      <w:r w:rsidRPr="006332D6">
        <w:rPr>
          <w:kern w:val="8"/>
          <w:lang w:val="en-GB" w:bidi="he-IL"/>
        </w:rPr>
        <w:t xml:space="preserve"> </w:t>
      </w:r>
      <w:r w:rsidRPr="006332D6">
        <w:rPr>
          <w:rFonts w:hint="eastAsia"/>
          <w:kern w:val="8"/>
          <w:lang w:val="en-GB" w:bidi="he-IL"/>
        </w:rPr>
        <w:t>될</w:t>
      </w:r>
      <w:r w:rsidRPr="006332D6">
        <w:rPr>
          <w:kern w:val="8"/>
          <w:lang w:val="en-GB" w:bidi="he-IL"/>
        </w:rPr>
        <w:t xml:space="preserve"> </w:t>
      </w:r>
      <w:r w:rsidRPr="006332D6">
        <w:rPr>
          <w:rFonts w:hint="eastAsia"/>
          <w:kern w:val="8"/>
          <w:lang w:val="en-GB" w:bidi="he-IL"/>
        </w:rPr>
        <w:t>경과</w:t>
      </w:r>
      <w:r w:rsidRPr="006332D6">
        <w:rPr>
          <w:kern w:val="8"/>
          <w:lang w:val="en-GB" w:bidi="he-IL"/>
        </w:rPr>
        <w:t xml:space="preserve"> </w:t>
      </w:r>
      <w:r w:rsidRPr="006332D6">
        <w:rPr>
          <w:rFonts w:hint="eastAsia"/>
          <w:kern w:val="8"/>
          <w:lang w:val="en-GB" w:bidi="he-IL"/>
        </w:rPr>
        <w:t>기간을</w:t>
      </w:r>
      <w:r w:rsidRPr="006332D6">
        <w:rPr>
          <w:kern w:val="8"/>
          <w:lang w:val="en-GB" w:bidi="he-IL"/>
        </w:rPr>
        <w:t xml:space="preserve"> </w:t>
      </w:r>
      <w:r w:rsidRPr="006332D6">
        <w:rPr>
          <w:rFonts w:hint="eastAsia"/>
          <w:kern w:val="8"/>
          <w:lang w:val="en-GB" w:bidi="he-IL"/>
        </w:rPr>
        <w:t>어느</w:t>
      </w:r>
      <w:r w:rsidRPr="006332D6">
        <w:rPr>
          <w:kern w:val="8"/>
          <w:lang w:val="en-GB" w:bidi="he-IL"/>
        </w:rPr>
        <w:t xml:space="preserve"> </w:t>
      </w:r>
      <w:r w:rsidRPr="006332D6">
        <w:rPr>
          <w:rFonts w:hint="eastAsia"/>
          <w:kern w:val="8"/>
          <w:lang w:val="en-GB" w:bidi="he-IL"/>
        </w:rPr>
        <w:t>정도로</w:t>
      </w:r>
      <w:r w:rsidRPr="006332D6">
        <w:rPr>
          <w:kern w:val="8"/>
          <w:lang w:val="en-GB" w:bidi="he-IL"/>
        </w:rPr>
        <w:t xml:space="preserve"> </w:t>
      </w:r>
      <w:r w:rsidRPr="006332D6">
        <w:rPr>
          <w:rFonts w:hint="eastAsia"/>
          <w:kern w:val="8"/>
          <w:lang w:val="en-GB" w:bidi="he-IL"/>
        </w:rPr>
        <w:t>할</w:t>
      </w:r>
      <w:r w:rsidRPr="006332D6">
        <w:rPr>
          <w:kern w:val="8"/>
          <w:lang w:val="en-GB" w:bidi="he-IL"/>
        </w:rPr>
        <w:t xml:space="preserve"> </w:t>
      </w:r>
      <w:r w:rsidRPr="006332D6">
        <w:rPr>
          <w:rFonts w:hint="eastAsia"/>
          <w:kern w:val="8"/>
          <w:lang w:val="en-GB" w:bidi="he-IL"/>
        </w:rPr>
        <w:t>것인지</w:t>
      </w:r>
      <w:r w:rsidRPr="006332D6">
        <w:rPr>
          <w:kern w:val="8"/>
          <w:lang w:val="en-GB" w:bidi="he-IL"/>
        </w:rPr>
        <w:t xml:space="preserve"> </w:t>
      </w:r>
      <w:r w:rsidRPr="006332D6">
        <w:rPr>
          <w:rFonts w:hint="eastAsia"/>
          <w:kern w:val="8"/>
          <w:lang w:val="en-GB" w:bidi="he-IL"/>
        </w:rPr>
        <w:t>여부를</w:t>
      </w:r>
      <w:r w:rsidRPr="006332D6">
        <w:rPr>
          <w:kern w:val="8"/>
          <w:lang w:val="en-GB" w:bidi="he-IL"/>
        </w:rPr>
        <w:t xml:space="preserve"> </w:t>
      </w:r>
      <w:r w:rsidRPr="006332D6">
        <w:rPr>
          <w:rFonts w:hint="eastAsia"/>
          <w:kern w:val="8"/>
          <w:lang w:val="en-GB" w:bidi="he-IL"/>
        </w:rPr>
        <w:t>결정할</w:t>
      </w:r>
      <w:r w:rsidRPr="006332D6">
        <w:rPr>
          <w:kern w:val="8"/>
          <w:lang w:val="en-GB" w:bidi="he-IL"/>
        </w:rPr>
        <w:t xml:space="preserve"> </w:t>
      </w:r>
      <w:r w:rsidRPr="006332D6">
        <w:rPr>
          <w:rFonts w:hint="eastAsia"/>
          <w:kern w:val="8"/>
          <w:lang w:val="en-GB" w:bidi="he-IL"/>
        </w:rPr>
        <w:t>때</w:t>
      </w:r>
      <w:r w:rsidRPr="006332D6">
        <w:rPr>
          <w:kern w:val="8"/>
          <w:lang w:val="en-GB" w:bidi="he-IL"/>
        </w:rPr>
        <w:t xml:space="preserve">, </w:t>
      </w:r>
      <w:r w:rsidRPr="006332D6">
        <w:rPr>
          <w:rFonts w:hint="eastAsia"/>
          <w:kern w:val="8"/>
          <w:lang w:val="en-GB" w:bidi="he-IL"/>
        </w:rPr>
        <w:t>다음</w:t>
      </w:r>
      <w:r w:rsidRPr="006332D6">
        <w:rPr>
          <w:kern w:val="8"/>
          <w:lang w:val="en-GB" w:bidi="he-IL"/>
        </w:rPr>
        <w:t xml:space="preserve"> </w:t>
      </w:r>
      <w:r w:rsidRPr="006332D6">
        <w:rPr>
          <w:rFonts w:hint="eastAsia"/>
          <w:kern w:val="8"/>
          <w:lang w:val="en-GB" w:bidi="he-IL"/>
        </w:rPr>
        <w:t>사항을</w:t>
      </w:r>
      <w:r w:rsidRPr="006332D6">
        <w:rPr>
          <w:kern w:val="8"/>
          <w:lang w:val="en-GB" w:bidi="he-IL"/>
        </w:rPr>
        <w:t xml:space="preserve"> </w:t>
      </w:r>
      <w:r w:rsidRPr="006332D6">
        <w:rPr>
          <w:rFonts w:hint="eastAsia"/>
          <w:kern w:val="8"/>
          <w:lang w:val="en-GB" w:bidi="he-IL"/>
        </w:rPr>
        <w:t>고려하여야</w:t>
      </w:r>
      <w:r w:rsidRPr="006332D6">
        <w:rPr>
          <w:kern w:val="8"/>
          <w:lang w:val="en-GB" w:bidi="he-IL"/>
        </w:rPr>
        <w:t xml:space="preserve"> </w:t>
      </w:r>
      <w:r w:rsidRPr="006332D6">
        <w:rPr>
          <w:rFonts w:hint="eastAsia"/>
          <w:kern w:val="8"/>
          <w:lang w:val="en-GB" w:bidi="he-IL"/>
        </w:rPr>
        <w:t>한다</w:t>
      </w:r>
      <w:r w:rsidRPr="006332D6">
        <w:rPr>
          <w:kern w:val="8"/>
          <w:lang w:val="en-GB" w:bidi="he-IL"/>
        </w:rPr>
        <w:t xml:space="preserve">. </w:t>
      </w:r>
    </w:p>
    <w:p w14:paraId="25B62DD9" w14:textId="3B8CD23B" w:rsidR="001B3B1E" w:rsidRPr="006332D6" w:rsidRDefault="00253A8A">
      <w:pPr>
        <w:pStyle w:val="a1"/>
        <w:numPr>
          <w:ilvl w:val="1"/>
          <w:numId w:val="143"/>
        </w:numPr>
      </w:pPr>
      <w:r w:rsidRPr="00253A8A">
        <w:rPr>
          <w:rFonts w:hint="eastAsia"/>
        </w:rPr>
        <w:t>통제환경</w:t>
      </w:r>
      <w:r w:rsidRPr="00253A8A">
        <w:t xml:space="preserve">, </w:t>
      </w:r>
      <w:r w:rsidRPr="00253A8A">
        <w:rPr>
          <w:rFonts w:hint="eastAsia"/>
        </w:rPr>
        <w:t>내부통제시스템을 모니터링하는 기업의</w:t>
      </w:r>
      <w:r w:rsidRPr="00253A8A">
        <w:t xml:space="preserve"> </w:t>
      </w:r>
      <w:r w:rsidRPr="00253A8A">
        <w:rPr>
          <w:rFonts w:hint="eastAsia"/>
        </w:rPr>
        <w:t>절차</w:t>
      </w:r>
      <w:r w:rsidRPr="00253A8A">
        <w:t xml:space="preserve"> </w:t>
      </w:r>
      <w:r w:rsidRPr="00253A8A">
        <w:rPr>
          <w:rFonts w:hint="eastAsia"/>
        </w:rPr>
        <w:t>그리고</w:t>
      </w:r>
      <w:r w:rsidRPr="00253A8A">
        <w:t xml:space="preserve"> </w:t>
      </w:r>
      <w:r w:rsidRPr="00253A8A">
        <w:rPr>
          <w:rFonts w:hint="eastAsia"/>
        </w:rPr>
        <w:t>기업의</w:t>
      </w:r>
      <w:r w:rsidRPr="00253A8A">
        <w:t xml:space="preserve"> </w:t>
      </w:r>
      <w:r w:rsidRPr="00253A8A">
        <w:rPr>
          <w:rFonts w:hint="eastAsia"/>
        </w:rPr>
        <w:t>위험평가</w:t>
      </w:r>
      <w:r w:rsidRPr="00253A8A">
        <w:t xml:space="preserve"> </w:t>
      </w:r>
      <w:r w:rsidRPr="00253A8A">
        <w:rPr>
          <w:rFonts w:hint="eastAsia"/>
        </w:rPr>
        <w:t>절차</w:t>
      </w:r>
      <w:r w:rsidRPr="00253A8A">
        <w:t xml:space="preserve"> </w:t>
      </w:r>
      <w:r w:rsidRPr="00253A8A">
        <w:rPr>
          <w:rFonts w:hint="eastAsia"/>
        </w:rPr>
        <w:t>등</w:t>
      </w:r>
      <w:r w:rsidRPr="00253A8A">
        <w:t xml:space="preserve"> </w:t>
      </w:r>
      <w:r w:rsidRPr="00253A8A">
        <w:rPr>
          <w:rFonts w:hint="eastAsia"/>
        </w:rPr>
        <w:t>기업의 내부통제시스템의</w:t>
      </w:r>
      <w:r w:rsidRPr="00253A8A">
        <w:t xml:space="preserve"> </w:t>
      </w:r>
      <w:r w:rsidRPr="00253A8A">
        <w:rPr>
          <w:rFonts w:hint="eastAsia"/>
        </w:rPr>
        <w:t>다른</w:t>
      </w:r>
      <w:r w:rsidRPr="00253A8A">
        <w:t xml:space="preserve"> </w:t>
      </w:r>
      <w:r w:rsidRPr="00253A8A">
        <w:rPr>
          <w:rFonts w:hint="eastAsia"/>
        </w:rPr>
        <w:t>구성요소들의</w:t>
      </w:r>
      <w:r w:rsidRPr="00253A8A">
        <w:t xml:space="preserve"> </w:t>
      </w:r>
      <w:r w:rsidRPr="00253A8A">
        <w:rPr>
          <w:rFonts w:hint="eastAsia"/>
        </w:rPr>
        <w:t>효과성</w:t>
      </w:r>
    </w:p>
    <w:p w14:paraId="60E160CE" w14:textId="77777777" w:rsidR="001B3B1E" w:rsidRPr="006332D6" w:rsidRDefault="003F429A">
      <w:pPr>
        <w:pStyle w:val="a1"/>
        <w:numPr>
          <w:ilvl w:val="1"/>
          <w:numId w:val="143"/>
        </w:numPr>
      </w:pPr>
      <w:r w:rsidRPr="006332D6">
        <w:rPr>
          <w:rFonts w:hint="eastAsia"/>
        </w:rPr>
        <w:t>통제가</w:t>
      </w:r>
      <w:r w:rsidRPr="006332D6">
        <w:t xml:space="preserve"> </w:t>
      </w:r>
      <w:r w:rsidRPr="006332D6">
        <w:rPr>
          <w:rFonts w:hint="eastAsia"/>
        </w:rPr>
        <w:t>수작업에</w:t>
      </w:r>
      <w:r w:rsidRPr="006332D6">
        <w:t xml:space="preserve"> </w:t>
      </w:r>
      <w:r w:rsidRPr="006332D6">
        <w:rPr>
          <w:rFonts w:hint="eastAsia"/>
        </w:rPr>
        <w:t>의하고</w:t>
      </w:r>
      <w:r w:rsidRPr="006332D6">
        <w:t xml:space="preserve"> </w:t>
      </w:r>
      <w:r w:rsidRPr="006332D6">
        <w:rPr>
          <w:rFonts w:hint="eastAsia"/>
        </w:rPr>
        <w:t>있는지</w:t>
      </w:r>
      <w:r w:rsidRPr="006332D6">
        <w:t xml:space="preserve"> </w:t>
      </w:r>
      <w:r w:rsidRPr="006332D6">
        <w:rPr>
          <w:rFonts w:hint="eastAsia"/>
        </w:rPr>
        <w:t>또는</w:t>
      </w:r>
      <w:r w:rsidRPr="006332D6">
        <w:t xml:space="preserve"> </w:t>
      </w:r>
      <w:r w:rsidRPr="006332D6">
        <w:rPr>
          <w:rFonts w:hint="eastAsia"/>
        </w:rPr>
        <w:t>자동화되어</w:t>
      </w:r>
      <w:r w:rsidRPr="006332D6">
        <w:t xml:space="preserve"> </w:t>
      </w:r>
      <w:r w:rsidRPr="006332D6">
        <w:rPr>
          <w:rFonts w:hint="eastAsia"/>
        </w:rPr>
        <w:t>있는지</w:t>
      </w:r>
      <w:r w:rsidRPr="006332D6">
        <w:t xml:space="preserve"> </w:t>
      </w:r>
      <w:r w:rsidRPr="006332D6">
        <w:rPr>
          <w:rFonts w:hint="eastAsia"/>
        </w:rPr>
        <w:t>여부</w:t>
      </w:r>
      <w:r w:rsidRPr="006332D6">
        <w:t xml:space="preserve"> </w:t>
      </w:r>
      <w:r w:rsidRPr="006332D6">
        <w:rPr>
          <w:rFonts w:hint="eastAsia"/>
        </w:rPr>
        <w:t>등</w:t>
      </w:r>
      <w:r w:rsidRPr="006332D6">
        <w:t xml:space="preserve"> </w:t>
      </w:r>
      <w:r w:rsidRPr="006332D6">
        <w:rPr>
          <w:rFonts w:hint="eastAsia"/>
        </w:rPr>
        <w:t>통제의</w:t>
      </w:r>
      <w:r w:rsidRPr="006332D6">
        <w:t xml:space="preserve"> </w:t>
      </w:r>
      <w:r w:rsidRPr="006332D6">
        <w:rPr>
          <w:rFonts w:hint="eastAsia"/>
        </w:rPr>
        <w:t>특성에서</w:t>
      </w:r>
      <w:r w:rsidRPr="006332D6">
        <w:t xml:space="preserve"> </w:t>
      </w:r>
      <w:r w:rsidRPr="006332D6">
        <w:rPr>
          <w:rFonts w:hint="eastAsia"/>
        </w:rPr>
        <w:t>발생되는</w:t>
      </w:r>
      <w:r w:rsidRPr="006332D6">
        <w:t xml:space="preserve"> </w:t>
      </w:r>
      <w:r w:rsidRPr="006332D6">
        <w:rPr>
          <w:rFonts w:hint="eastAsia"/>
        </w:rPr>
        <w:t>위험</w:t>
      </w:r>
    </w:p>
    <w:p w14:paraId="11659A63" w14:textId="77777777" w:rsidR="001B3B1E" w:rsidRPr="006332D6" w:rsidRDefault="003F429A">
      <w:pPr>
        <w:pStyle w:val="a1"/>
        <w:numPr>
          <w:ilvl w:val="1"/>
          <w:numId w:val="143"/>
        </w:numPr>
      </w:pPr>
      <w:r w:rsidRPr="006332D6">
        <w:rPr>
          <w:rFonts w:hint="eastAsia"/>
        </w:rPr>
        <w:t>정보기술</w:t>
      </w:r>
      <w:r w:rsidRPr="006332D6">
        <w:t xml:space="preserve"> </w:t>
      </w:r>
      <w:r w:rsidRPr="006332D6">
        <w:rPr>
          <w:rFonts w:hint="eastAsia"/>
        </w:rPr>
        <w:t>일반통제의</w:t>
      </w:r>
      <w:r w:rsidRPr="006332D6">
        <w:t xml:space="preserve"> </w:t>
      </w:r>
      <w:r w:rsidRPr="006332D6">
        <w:rPr>
          <w:rFonts w:hint="eastAsia"/>
        </w:rPr>
        <w:t>효과성</w:t>
      </w:r>
    </w:p>
    <w:p w14:paraId="1C230D45" w14:textId="77777777" w:rsidR="001B3B1E" w:rsidRPr="006332D6" w:rsidRDefault="003F429A">
      <w:pPr>
        <w:pStyle w:val="a1"/>
        <w:numPr>
          <w:ilvl w:val="1"/>
          <w:numId w:val="143"/>
        </w:numPr>
      </w:pPr>
      <w:r w:rsidRPr="006332D6">
        <w:rPr>
          <w:rFonts w:hint="eastAsia"/>
        </w:rPr>
        <w:t>통제의</w:t>
      </w:r>
      <w:r w:rsidRPr="006332D6">
        <w:t xml:space="preserve"> </w:t>
      </w:r>
      <w:r w:rsidRPr="006332D6">
        <w:rPr>
          <w:rFonts w:hint="eastAsia"/>
        </w:rPr>
        <w:t>적용과</w:t>
      </w:r>
      <w:r w:rsidRPr="006332D6">
        <w:t xml:space="preserve"> </w:t>
      </w:r>
      <w:r w:rsidRPr="006332D6">
        <w:rPr>
          <w:rFonts w:hint="eastAsia"/>
        </w:rPr>
        <w:t>관련하여</w:t>
      </w:r>
      <w:r w:rsidRPr="006332D6">
        <w:t xml:space="preserve"> </w:t>
      </w:r>
      <w:r w:rsidRPr="006332D6">
        <w:rPr>
          <w:rFonts w:hint="eastAsia"/>
        </w:rPr>
        <w:t>이전의</w:t>
      </w:r>
      <w:r w:rsidRPr="006332D6">
        <w:t xml:space="preserve"> </w:t>
      </w:r>
      <w:r w:rsidRPr="006332D6">
        <w:rPr>
          <w:rFonts w:hint="eastAsia"/>
        </w:rPr>
        <w:t>감사에서</w:t>
      </w:r>
      <w:r w:rsidRPr="006332D6">
        <w:t xml:space="preserve"> </w:t>
      </w:r>
      <w:r w:rsidRPr="006332D6">
        <w:rPr>
          <w:rFonts w:hint="eastAsia"/>
        </w:rPr>
        <w:t>발견된</w:t>
      </w:r>
      <w:r w:rsidRPr="006332D6">
        <w:t xml:space="preserve"> </w:t>
      </w:r>
      <w:r w:rsidRPr="006332D6">
        <w:rPr>
          <w:rFonts w:hint="eastAsia"/>
        </w:rPr>
        <w:t>이탈의</w:t>
      </w:r>
      <w:r w:rsidRPr="006332D6">
        <w:t xml:space="preserve"> </w:t>
      </w:r>
      <w:r w:rsidRPr="006332D6">
        <w:rPr>
          <w:rFonts w:hint="eastAsia"/>
        </w:rPr>
        <w:t>성격과</w:t>
      </w:r>
      <w:r w:rsidRPr="006332D6">
        <w:t xml:space="preserve"> </w:t>
      </w:r>
      <w:r w:rsidRPr="006332D6">
        <w:rPr>
          <w:rFonts w:hint="eastAsia"/>
        </w:rPr>
        <w:t>범위</w:t>
      </w:r>
      <w:r w:rsidRPr="006332D6">
        <w:t xml:space="preserve">, </w:t>
      </w:r>
      <w:r w:rsidRPr="006332D6">
        <w:rPr>
          <w:rFonts w:hint="eastAsia"/>
        </w:rPr>
        <w:t>그리고</w:t>
      </w:r>
      <w:r w:rsidRPr="006332D6">
        <w:t xml:space="preserve"> </w:t>
      </w:r>
      <w:r w:rsidRPr="006332D6">
        <w:rPr>
          <w:rFonts w:hint="eastAsia"/>
        </w:rPr>
        <w:t>통제의</w:t>
      </w:r>
      <w:r w:rsidRPr="006332D6">
        <w:t xml:space="preserve"> </w:t>
      </w:r>
      <w:r w:rsidRPr="006332D6">
        <w:rPr>
          <w:rFonts w:hint="eastAsia"/>
        </w:rPr>
        <w:t>적용에</w:t>
      </w:r>
      <w:r w:rsidRPr="006332D6">
        <w:t xml:space="preserve"> </w:t>
      </w:r>
      <w:r w:rsidRPr="006332D6">
        <w:rPr>
          <w:rFonts w:hint="eastAsia"/>
        </w:rPr>
        <w:t>유의적인</w:t>
      </w:r>
      <w:r w:rsidRPr="006332D6">
        <w:t xml:space="preserve"> </w:t>
      </w:r>
      <w:r w:rsidRPr="006332D6">
        <w:rPr>
          <w:rFonts w:hint="eastAsia"/>
        </w:rPr>
        <w:t>영향을</w:t>
      </w:r>
      <w:r w:rsidRPr="006332D6">
        <w:t xml:space="preserve"> </w:t>
      </w:r>
      <w:r w:rsidRPr="006332D6">
        <w:rPr>
          <w:rFonts w:hint="eastAsia"/>
        </w:rPr>
        <w:t>미치는</w:t>
      </w:r>
      <w:r w:rsidRPr="006332D6">
        <w:t xml:space="preserve"> </w:t>
      </w:r>
      <w:r w:rsidRPr="006332D6">
        <w:rPr>
          <w:rFonts w:hint="eastAsia"/>
        </w:rPr>
        <w:t>담당자의</w:t>
      </w:r>
      <w:r w:rsidRPr="006332D6">
        <w:t xml:space="preserve"> </w:t>
      </w:r>
      <w:r w:rsidRPr="006332D6">
        <w:rPr>
          <w:rFonts w:hint="eastAsia"/>
        </w:rPr>
        <w:t>변화가</w:t>
      </w:r>
      <w:r w:rsidRPr="006332D6">
        <w:t xml:space="preserve"> </w:t>
      </w:r>
      <w:r w:rsidRPr="006332D6">
        <w:rPr>
          <w:rFonts w:hint="eastAsia"/>
        </w:rPr>
        <w:t>있었는지</w:t>
      </w:r>
      <w:r w:rsidRPr="006332D6">
        <w:t xml:space="preserve"> </w:t>
      </w:r>
      <w:r w:rsidRPr="006332D6">
        <w:rPr>
          <w:rFonts w:hint="eastAsia"/>
        </w:rPr>
        <w:t>등</w:t>
      </w:r>
      <w:r w:rsidRPr="006332D6">
        <w:t xml:space="preserve"> </w:t>
      </w:r>
      <w:r w:rsidRPr="006332D6">
        <w:rPr>
          <w:rFonts w:hint="eastAsia"/>
        </w:rPr>
        <w:t>통제와</w:t>
      </w:r>
      <w:r w:rsidRPr="006332D6">
        <w:t xml:space="preserve"> </w:t>
      </w:r>
      <w:r w:rsidRPr="006332D6">
        <w:rPr>
          <w:rFonts w:hint="eastAsia"/>
        </w:rPr>
        <w:t>통제를</w:t>
      </w:r>
      <w:r w:rsidRPr="006332D6">
        <w:t xml:space="preserve"> </w:t>
      </w:r>
      <w:r w:rsidRPr="006332D6">
        <w:rPr>
          <w:rFonts w:hint="eastAsia"/>
        </w:rPr>
        <w:t>적용할</w:t>
      </w:r>
      <w:r w:rsidRPr="006332D6">
        <w:t xml:space="preserve"> </w:t>
      </w:r>
      <w:r w:rsidRPr="006332D6">
        <w:rPr>
          <w:rFonts w:hint="eastAsia"/>
        </w:rPr>
        <w:t>때의</w:t>
      </w:r>
      <w:r w:rsidRPr="006332D6">
        <w:t xml:space="preserve"> </w:t>
      </w:r>
      <w:r w:rsidRPr="006332D6">
        <w:rPr>
          <w:rFonts w:hint="eastAsia"/>
        </w:rPr>
        <w:t>효과성</w:t>
      </w:r>
    </w:p>
    <w:p w14:paraId="08CCF7AB" w14:textId="77777777" w:rsidR="001B3B1E" w:rsidRPr="006332D6" w:rsidRDefault="003F429A">
      <w:pPr>
        <w:pStyle w:val="a1"/>
        <w:numPr>
          <w:ilvl w:val="1"/>
          <w:numId w:val="143"/>
        </w:numPr>
      </w:pPr>
      <w:r w:rsidRPr="006332D6">
        <w:rPr>
          <w:rFonts w:hint="eastAsia"/>
        </w:rPr>
        <w:t>특정</w:t>
      </w:r>
      <w:r w:rsidRPr="006332D6">
        <w:t xml:space="preserve"> </w:t>
      </w:r>
      <w:r w:rsidRPr="006332D6">
        <w:rPr>
          <w:rFonts w:hint="eastAsia"/>
        </w:rPr>
        <w:t>통제의</w:t>
      </w:r>
      <w:r w:rsidRPr="006332D6">
        <w:t xml:space="preserve"> </w:t>
      </w:r>
      <w:r w:rsidRPr="006332D6">
        <w:rPr>
          <w:rFonts w:hint="eastAsia"/>
        </w:rPr>
        <w:t>변화가</w:t>
      </w:r>
      <w:r w:rsidRPr="006332D6">
        <w:t xml:space="preserve"> </w:t>
      </w:r>
      <w:r w:rsidRPr="006332D6">
        <w:rPr>
          <w:rFonts w:hint="eastAsia"/>
        </w:rPr>
        <w:t>결여되어</w:t>
      </w:r>
      <w:r w:rsidRPr="006332D6">
        <w:t xml:space="preserve"> </w:t>
      </w:r>
      <w:r w:rsidRPr="006332D6">
        <w:rPr>
          <w:rFonts w:hint="eastAsia"/>
        </w:rPr>
        <w:t>주변</w:t>
      </w:r>
      <w:r w:rsidRPr="006332D6">
        <w:t xml:space="preserve"> </w:t>
      </w:r>
      <w:r w:rsidRPr="006332D6">
        <w:rPr>
          <w:rFonts w:hint="eastAsia"/>
        </w:rPr>
        <w:t>상황이</w:t>
      </w:r>
      <w:r w:rsidRPr="006332D6">
        <w:t xml:space="preserve"> </w:t>
      </w:r>
      <w:r w:rsidRPr="006332D6">
        <w:rPr>
          <w:rFonts w:hint="eastAsia"/>
        </w:rPr>
        <w:t>변화하면</w:t>
      </w:r>
      <w:r w:rsidRPr="006332D6">
        <w:t xml:space="preserve"> </w:t>
      </w:r>
      <w:r w:rsidRPr="006332D6">
        <w:rPr>
          <w:rFonts w:hint="eastAsia"/>
        </w:rPr>
        <w:t>위험이</w:t>
      </w:r>
      <w:r w:rsidRPr="006332D6">
        <w:t xml:space="preserve"> </w:t>
      </w:r>
      <w:r w:rsidRPr="006332D6">
        <w:rPr>
          <w:rFonts w:hint="eastAsia"/>
        </w:rPr>
        <w:t>초래될</w:t>
      </w:r>
      <w:r w:rsidRPr="006332D6">
        <w:t xml:space="preserve"> </w:t>
      </w:r>
      <w:r w:rsidRPr="006332D6">
        <w:rPr>
          <w:rFonts w:hint="eastAsia"/>
        </w:rPr>
        <w:t>가능성이</w:t>
      </w:r>
      <w:r w:rsidRPr="006332D6">
        <w:t xml:space="preserve"> </w:t>
      </w:r>
      <w:r w:rsidRPr="006332D6">
        <w:rPr>
          <w:rFonts w:hint="eastAsia"/>
        </w:rPr>
        <w:t>있는지</w:t>
      </w:r>
      <w:r w:rsidRPr="006332D6">
        <w:t xml:space="preserve"> </w:t>
      </w:r>
      <w:r w:rsidRPr="006332D6">
        <w:rPr>
          <w:rFonts w:hint="eastAsia"/>
        </w:rPr>
        <w:t>여부</w:t>
      </w:r>
      <w:r w:rsidRPr="006332D6">
        <w:t xml:space="preserve"> </w:t>
      </w:r>
    </w:p>
    <w:p w14:paraId="76114D41" w14:textId="1B89E6F2" w:rsidR="009074FB" w:rsidRPr="006332D6" w:rsidRDefault="003F429A">
      <w:pPr>
        <w:pStyle w:val="a1"/>
        <w:numPr>
          <w:ilvl w:val="1"/>
          <w:numId w:val="143"/>
        </w:numPr>
        <w:rPr>
          <w:lang w:val="en-GB" w:bidi="he-IL"/>
        </w:rPr>
      </w:pPr>
      <w:proofErr w:type="spellStart"/>
      <w:r w:rsidRPr="006332D6">
        <w:rPr>
          <w:rFonts w:hint="eastAsia"/>
        </w:rPr>
        <w:t>중요왜곡표시위험과</w:t>
      </w:r>
      <w:proofErr w:type="spellEnd"/>
      <w:r w:rsidRPr="006332D6">
        <w:t xml:space="preserve"> </w:t>
      </w:r>
      <w:r w:rsidRPr="006332D6">
        <w:rPr>
          <w:rFonts w:hint="eastAsia"/>
        </w:rPr>
        <w:t>통제에</w:t>
      </w:r>
      <w:r w:rsidRPr="006332D6">
        <w:t xml:space="preserve"> </w:t>
      </w:r>
      <w:r w:rsidRPr="006332D6">
        <w:rPr>
          <w:rFonts w:hint="eastAsia"/>
        </w:rPr>
        <w:t>대한</w:t>
      </w:r>
      <w:r w:rsidRPr="006332D6">
        <w:rPr>
          <w:lang w:val="en-GB" w:bidi="he-IL"/>
        </w:rPr>
        <w:t xml:space="preserve"> </w:t>
      </w:r>
      <w:r w:rsidRPr="006332D6">
        <w:rPr>
          <w:rFonts w:hint="eastAsia"/>
          <w:lang w:val="en-GB" w:bidi="he-IL"/>
        </w:rPr>
        <w:t>의존</w:t>
      </w:r>
      <w:r w:rsidRPr="006332D6">
        <w:rPr>
          <w:lang w:val="en-GB" w:bidi="he-IL"/>
        </w:rPr>
        <w:t xml:space="preserve"> </w:t>
      </w:r>
      <w:r w:rsidRPr="006332D6">
        <w:rPr>
          <w:rFonts w:hint="eastAsia"/>
          <w:lang w:val="en-GB" w:bidi="he-IL"/>
        </w:rPr>
        <w:t>정도</w:t>
      </w:r>
      <w:r w:rsidRPr="006332D6">
        <w:rPr>
          <w:lang w:val="en-GB" w:bidi="he-IL"/>
        </w:rPr>
        <w:t xml:space="preserve"> (문단 A3</w:t>
      </w:r>
      <w:r w:rsidR="00B97630">
        <w:rPr>
          <w:rFonts w:hint="eastAsia"/>
          <w:lang w:val="en-GB" w:bidi="he-IL"/>
        </w:rPr>
        <w:t>6</w:t>
      </w:r>
      <w:r w:rsidRPr="006332D6">
        <w:rPr>
          <w:lang w:val="en-GB" w:bidi="he-IL"/>
        </w:rPr>
        <w:t xml:space="preserve"> </w:t>
      </w:r>
      <w:r w:rsidRPr="006332D6">
        <w:rPr>
          <w:rFonts w:hint="eastAsia"/>
          <w:lang w:val="en-GB" w:bidi="he-IL"/>
        </w:rPr>
        <w:t>참조</w:t>
      </w:r>
      <w:r w:rsidRPr="006332D6">
        <w:rPr>
          <w:lang w:val="en-GB" w:bidi="he-IL"/>
        </w:rPr>
        <w:t>)</w:t>
      </w:r>
    </w:p>
    <w:p w14:paraId="15471781" w14:textId="6CC0B615" w:rsidR="003F429A" w:rsidRPr="006332D6" w:rsidRDefault="00253A8A">
      <w:pPr>
        <w:pStyle w:val="a1"/>
        <w:numPr>
          <w:ilvl w:val="0"/>
          <w:numId w:val="143"/>
        </w:numPr>
      </w:pPr>
      <w:r w:rsidRPr="00253A8A">
        <w:rPr>
          <w:kern w:val="8"/>
          <w:lang w:val="en-GB" w:bidi="he-IL"/>
        </w:rPr>
        <w:t>감사인이 특정 통제</w:t>
      </w:r>
      <w:r w:rsidRPr="00253A8A">
        <w:rPr>
          <w:rFonts w:hint="eastAsia"/>
          <w:kern w:val="8"/>
          <w:lang w:val="en-GB" w:bidi="he-IL"/>
        </w:rPr>
        <w:t>의</w:t>
      </w:r>
      <w:r w:rsidRPr="00253A8A">
        <w:rPr>
          <w:kern w:val="8"/>
          <w:lang w:val="en-GB" w:bidi="he-IL"/>
        </w:rPr>
        <w:t xml:space="preserve"> 운영효과성과 관련하여 </w:t>
      </w:r>
      <w:r w:rsidRPr="00253A8A">
        <w:rPr>
          <w:rFonts w:hint="eastAsia"/>
          <w:kern w:val="8"/>
          <w:lang w:val="en-GB" w:bidi="he-IL"/>
        </w:rPr>
        <w:t>전기의</w:t>
      </w:r>
      <w:r w:rsidRPr="00253A8A">
        <w:rPr>
          <w:kern w:val="8"/>
          <w:lang w:val="en-GB" w:bidi="he-IL"/>
        </w:rPr>
        <w:t xml:space="preserve"> 감사에서 얻은 감사증거를 이용하기로 계획한 경우, 감사인은 </w:t>
      </w:r>
      <w:r w:rsidRPr="00253A8A">
        <w:rPr>
          <w:rFonts w:hint="eastAsia"/>
          <w:kern w:val="8"/>
          <w:lang w:val="en-GB" w:bidi="he-IL"/>
        </w:rPr>
        <w:t>전기의</w:t>
      </w:r>
      <w:r w:rsidRPr="00253A8A">
        <w:rPr>
          <w:kern w:val="8"/>
          <w:lang w:val="en-GB" w:bidi="he-IL"/>
        </w:rPr>
        <w:t xml:space="preserve"> </w:t>
      </w:r>
      <w:r w:rsidRPr="00253A8A">
        <w:rPr>
          <w:rFonts w:hint="eastAsia"/>
          <w:kern w:val="8"/>
          <w:lang w:val="en-GB" w:bidi="he-IL"/>
        </w:rPr>
        <w:t>감사</w:t>
      </w:r>
      <w:r w:rsidRPr="00253A8A">
        <w:rPr>
          <w:kern w:val="8"/>
          <w:lang w:val="en-GB" w:bidi="he-IL"/>
        </w:rPr>
        <w:t xml:space="preserve"> 후 해당 통제에 </w:t>
      </w:r>
      <w:r w:rsidRPr="00253A8A">
        <w:rPr>
          <w:rFonts w:hint="eastAsia"/>
          <w:kern w:val="8"/>
          <w:lang w:val="en-GB" w:bidi="he-IL"/>
        </w:rPr>
        <w:t>유의적인</w:t>
      </w:r>
      <w:r w:rsidRPr="00253A8A">
        <w:rPr>
          <w:kern w:val="8"/>
          <w:lang w:val="en-GB" w:bidi="he-IL"/>
        </w:rPr>
        <w:t xml:space="preserve"> 변화가 발생하였는지에 관한 감사증거를 입수함으로써, </w:t>
      </w:r>
      <w:r w:rsidRPr="00253A8A">
        <w:rPr>
          <w:rFonts w:hint="eastAsia"/>
          <w:kern w:val="8"/>
          <w:lang w:val="en-GB" w:bidi="he-IL"/>
        </w:rPr>
        <w:t>전기</w:t>
      </w:r>
      <w:r w:rsidRPr="00253A8A">
        <w:rPr>
          <w:kern w:val="8"/>
          <w:lang w:val="en-GB" w:bidi="he-IL"/>
        </w:rPr>
        <w:t xml:space="preserve"> 감사로부터 얻은 감사증거가 계속</w:t>
      </w:r>
      <w:r w:rsidRPr="00253A8A">
        <w:rPr>
          <w:rFonts w:hint="eastAsia"/>
          <w:kern w:val="8"/>
          <w:lang w:val="en-GB" w:bidi="he-IL"/>
        </w:rPr>
        <w:t>적으로</w:t>
      </w:r>
      <w:r w:rsidRPr="00253A8A">
        <w:rPr>
          <w:kern w:val="8"/>
          <w:lang w:val="en-GB" w:bidi="he-IL"/>
        </w:rPr>
        <w:t xml:space="preserve"> 관련성</w:t>
      </w:r>
      <w:r w:rsidRPr="00253A8A">
        <w:rPr>
          <w:rFonts w:hint="eastAsia"/>
          <w:kern w:val="8"/>
          <w:lang w:val="en-GB" w:bidi="he-IL"/>
        </w:rPr>
        <w:t>과 신</w:t>
      </w:r>
      <w:r w:rsidRPr="00253A8A">
        <w:rPr>
          <w:rFonts w:hint="eastAsia"/>
          <w:kern w:val="8"/>
          <w:lang w:val="en-GB" w:bidi="he-IL"/>
        </w:rPr>
        <w:lastRenderedPageBreak/>
        <w:t>뢰성</w:t>
      </w:r>
      <w:r w:rsidRPr="00253A8A">
        <w:rPr>
          <w:kern w:val="8"/>
          <w:lang w:val="en-GB" w:bidi="he-IL"/>
        </w:rPr>
        <w:t xml:space="preserve">이 있는지 확인하여야 한다. 감사인은 해당 통제에 대한 이해를 </w:t>
      </w:r>
      <w:r w:rsidRPr="00253A8A">
        <w:rPr>
          <w:rFonts w:hint="eastAsia"/>
          <w:kern w:val="8"/>
          <w:lang w:val="en-GB" w:bidi="he-IL"/>
        </w:rPr>
        <w:t>재확인</w:t>
      </w:r>
      <w:r w:rsidRPr="00253A8A">
        <w:rPr>
          <w:kern w:val="8"/>
          <w:lang w:val="en-GB" w:bidi="he-IL"/>
        </w:rPr>
        <w:t xml:space="preserve">하기 위하여 관찰 또는 </w:t>
      </w:r>
      <w:r w:rsidRPr="00253A8A">
        <w:rPr>
          <w:rFonts w:hint="eastAsia"/>
          <w:kern w:val="8"/>
          <w:lang w:val="en-GB" w:bidi="he-IL"/>
        </w:rPr>
        <w:t>검</w:t>
      </w:r>
      <w:r w:rsidRPr="00253A8A">
        <w:rPr>
          <w:kern w:val="8"/>
          <w:lang w:val="en-GB" w:bidi="he-IL"/>
        </w:rPr>
        <w:t>사</w:t>
      </w:r>
      <w:r w:rsidRPr="00253A8A">
        <w:rPr>
          <w:rFonts w:hint="eastAsia"/>
          <w:kern w:val="8"/>
          <w:lang w:val="en-GB" w:bidi="he-IL"/>
        </w:rPr>
        <w:t>와</w:t>
      </w:r>
      <w:r w:rsidRPr="00253A8A">
        <w:rPr>
          <w:kern w:val="8"/>
          <w:lang w:val="en-GB" w:bidi="he-IL"/>
        </w:rPr>
        <w:t xml:space="preserve"> </w:t>
      </w:r>
      <w:r w:rsidRPr="00253A8A">
        <w:rPr>
          <w:rFonts w:hint="eastAsia"/>
          <w:kern w:val="8"/>
          <w:lang w:val="en-GB" w:bidi="he-IL"/>
        </w:rPr>
        <w:t>결합된</w:t>
      </w:r>
      <w:r w:rsidRPr="00253A8A">
        <w:rPr>
          <w:kern w:val="8"/>
          <w:lang w:val="en-GB" w:bidi="he-IL"/>
        </w:rPr>
        <w:t xml:space="preserve"> 질문을 수행함으로써 이러한 증거를 입수하여야 </w:t>
      </w:r>
      <w:r w:rsidRPr="00253A8A">
        <w:rPr>
          <w:rFonts w:hint="eastAsia"/>
          <w:kern w:val="8"/>
          <w:lang w:val="en-GB" w:bidi="he-IL"/>
        </w:rPr>
        <w:t>한다</w:t>
      </w:r>
      <w:r w:rsidRPr="00253A8A">
        <w:rPr>
          <w:kern w:val="8"/>
          <w:lang w:val="en-GB" w:bidi="he-IL"/>
        </w:rPr>
        <w:t xml:space="preserve">. </w:t>
      </w:r>
      <w:r w:rsidRPr="00253A8A">
        <w:rPr>
          <w:rFonts w:hint="eastAsia"/>
          <w:kern w:val="8"/>
          <w:lang w:val="en-GB" w:bidi="he-IL"/>
        </w:rPr>
        <w:t>그리고</w:t>
      </w:r>
      <w:r w:rsidRPr="00253A8A">
        <w:rPr>
          <w:kern w:val="8"/>
          <w:lang w:val="en-GB" w:bidi="he-IL"/>
        </w:rPr>
        <w:t>,</w:t>
      </w:r>
    </w:p>
    <w:p w14:paraId="635D5E2B" w14:textId="4F2F8686" w:rsidR="003F429A" w:rsidRPr="006332D6" w:rsidRDefault="003F429A">
      <w:pPr>
        <w:pStyle w:val="a1"/>
        <w:numPr>
          <w:ilvl w:val="1"/>
          <w:numId w:val="143"/>
        </w:numPr>
      </w:pPr>
      <w:r w:rsidRPr="006332D6">
        <w:t xml:space="preserve">만약 </w:t>
      </w:r>
      <w:r w:rsidRPr="006332D6">
        <w:rPr>
          <w:rFonts w:hint="eastAsia"/>
        </w:rPr>
        <w:t>전기</w:t>
      </w:r>
      <w:r w:rsidRPr="006332D6">
        <w:t xml:space="preserve">의 감사에서 얻은 감사증거의 계속적 관련성에 영향을 미치는 변화가 생겼다면, 감사인은 당기감사에서 </w:t>
      </w:r>
      <w:r w:rsidRPr="006332D6">
        <w:rPr>
          <w:rFonts w:hint="eastAsia"/>
        </w:rPr>
        <w:t>그</w:t>
      </w:r>
      <w:r w:rsidRPr="006332D6">
        <w:t xml:space="preserve"> 통제에 대한 테스트를 수행하여야 한다. (문단 A3</w:t>
      </w:r>
      <w:r w:rsidR="007F70E2">
        <w:rPr>
          <w:rFonts w:hint="eastAsia"/>
        </w:rPr>
        <w:t>7</w:t>
      </w:r>
      <w:r w:rsidRPr="006332D6">
        <w:t xml:space="preserve"> 참조)</w:t>
      </w:r>
    </w:p>
    <w:p w14:paraId="3BD4C52A" w14:textId="4B035E92" w:rsidR="009074FB" w:rsidRPr="006332D6" w:rsidRDefault="003F429A">
      <w:pPr>
        <w:pStyle w:val="a1"/>
        <w:numPr>
          <w:ilvl w:val="1"/>
          <w:numId w:val="143"/>
        </w:numPr>
        <w:rPr>
          <w:lang w:val="en-GB" w:bidi="he-IL"/>
        </w:rPr>
      </w:pPr>
      <w:r w:rsidRPr="006332D6">
        <w:t xml:space="preserve">만약 </w:t>
      </w:r>
      <w:r w:rsidRPr="006332D6">
        <w:rPr>
          <w:rFonts w:hint="eastAsia"/>
        </w:rPr>
        <w:t>전기</w:t>
      </w:r>
      <w:r w:rsidRPr="006332D6">
        <w:t>의 감사에서 얻은 감사증거의 계속적 관련성에 영향을 미치는 변화가 없었다면, 감사인은 매 3</w:t>
      </w:r>
      <w:r w:rsidRPr="006332D6">
        <w:rPr>
          <w:rFonts w:hint="eastAsia"/>
        </w:rPr>
        <w:t>회</w:t>
      </w:r>
      <w:r w:rsidRPr="006332D6">
        <w:t xml:space="preserve">의 감사에 최소한 한번은 통제에 대한 테스트를 수행하여야 </w:t>
      </w:r>
      <w:r w:rsidRPr="006332D6">
        <w:rPr>
          <w:rFonts w:hint="eastAsia"/>
        </w:rPr>
        <w:t>한다</w:t>
      </w:r>
      <w:r w:rsidRPr="006332D6">
        <w:t xml:space="preserve">. </w:t>
      </w:r>
      <w:r w:rsidRPr="006332D6">
        <w:rPr>
          <w:rFonts w:hint="eastAsia"/>
        </w:rPr>
        <w:t>그리고</w:t>
      </w:r>
      <w:r w:rsidRPr="006332D6">
        <w:t xml:space="preserve"> 특정 보고기간의 감사에서 감사인이 의존하고자 하는 통제 모두에 대하여 테스트를 수행하고 후속</w:t>
      </w:r>
      <w:r w:rsidRPr="006332D6">
        <w:rPr>
          <w:rFonts w:hint="eastAsia"/>
        </w:rPr>
        <w:t>되는</w:t>
      </w:r>
      <w:r w:rsidRPr="006332D6">
        <w:t xml:space="preserve"> 두 보고기간의 감사에서는 통제에 대한 테스트를 전혀 수행하지 않을 가능성을 피하기 위해, 매 보고기간의 감사마다 일부 통제에 대한 테스트는 반드시</w:t>
      </w:r>
      <w:r w:rsidRPr="006332D6">
        <w:rPr>
          <w:lang w:val="en-GB" w:bidi="he-IL"/>
        </w:rPr>
        <w:t xml:space="preserve"> 수행하여야 한다. (문단 A3</w:t>
      </w:r>
      <w:r w:rsidR="00DD5BAC">
        <w:rPr>
          <w:rFonts w:hint="eastAsia"/>
          <w:lang w:val="en-GB" w:bidi="he-IL"/>
        </w:rPr>
        <w:t>8</w:t>
      </w:r>
      <w:r w:rsidRPr="006332D6">
        <w:rPr>
          <w:lang w:val="en-GB" w:bidi="he-IL"/>
        </w:rPr>
        <w:t>-</w:t>
      </w:r>
      <w:r w:rsidR="00DD5BAC">
        <w:rPr>
          <w:rFonts w:hint="eastAsia"/>
          <w:lang w:val="en-GB" w:bidi="he-IL"/>
        </w:rPr>
        <w:t>40</w:t>
      </w:r>
      <w:r w:rsidRPr="006332D6">
        <w:rPr>
          <w:lang w:val="en-GB" w:bidi="he-IL"/>
        </w:rPr>
        <w:t xml:space="preserve"> 참조)</w:t>
      </w:r>
    </w:p>
    <w:p w14:paraId="4DBF864F" w14:textId="10CDA237" w:rsidR="003F429A" w:rsidRPr="006332D6" w:rsidRDefault="003F429A" w:rsidP="00F31B73">
      <w:pPr>
        <w:pStyle w:val="5"/>
      </w:pPr>
      <w:r w:rsidRPr="006332D6">
        <w:rPr>
          <w:rFonts w:hint="eastAsia"/>
        </w:rPr>
        <w:t>유의적</w:t>
      </w:r>
      <w:r w:rsidRPr="006332D6">
        <w:t xml:space="preserve"> </w:t>
      </w:r>
      <w:r w:rsidRPr="006332D6">
        <w:rPr>
          <w:rFonts w:hint="eastAsia"/>
        </w:rPr>
        <w:t>위험에</w:t>
      </w:r>
      <w:r w:rsidRPr="006332D6">
        <w:t xml:space="preserve"> </w:t>
      </w:r>
      <w:r w:rsidRPr="006332D6">
        <w:rPr>
          <w:rFonts w:hint="eastAsia"/>
        </w:rPr>
        <w:t>대한</w:t>
      </w:r>
      <w:r w:rsidRPr="006332D6">
        <w:t xml:space="preserve"> </w:t>
      </w:r>
      <w:r w:rsidRPr="006332D6">
        <w:rPr>
          <w:rFonts w:hint="eastAsia"/>
        </w:rPr>
        <w:t>통제</w:t>
      </w:r>
    </w:p>
    <w:p w14:paraId="504DEDEC" w14:textId="59EF6D92" w:rsidR="009074FB" w:rsidRPr="006332D6" w:rsidRDefault="003F429A">
      <w:pPr>
        <w:pStyle w:val="a1"/>
        <w:numPr>
          <w:ilvl w:val="0"/>
          <w:numId w:val="143"/>
        </w:numPr>
      </w:pPr>
      <w:r w:rsidRPr="006332D6">
        <w:rPr>
          <w:rFonts w:hint="eastAsia"/>
        </w:rPr>
        <w:t>감사인은</w:t>
      </w:r>
      <w:r w:rsidRPr="006332D6">
        <w:t xml:space="preserve"> </w:t>
      </w:r>
      <w:r w:rsidRPr="006332D6">
        <w:rPr>
          <w:rFonts w:hint="eastAsia"/>
        </w:rPr>
        <w:t>유의적이라고</w:t>
      </w:r>
      <w:r w:rsidRPr="006332D6">
        <w:t xml:space="preserve"> </w:t>
      </w:r>
      <w:r w:rsidRPr="006332D6">
        <w:rPr>
          <w:rFonts w:hint="eastAsia"/>
        </w:rPr>
        <w:t>결정한</w:t>
      </w:r>
      <w:r w:rsidRPr="006332D6">
        <w:t xml:space="preserve"> </w:t>
      </w:r>
      <w:r w:rsidRPr="006332D6">
        <w:rPr>
          <w:rFonts w:hint="eastAsia"/>
        </w:rPr>
        <w:t>위험에</w:t>
      </w:r>
      <w:r w:rsidRPr="006332D6">
        <w:t xml:space="preserve"> </w:t>
      </w:r>
      <w:r w:rsidRPr="006332D6">
        <w:rPr>
          <w:rFonts w:hint="eastAsia"/>
        </w:rPr>
        <w:t>대하여</w:t>
      </w:r>
      <w:r w:rsidRPr="006332D6">
        <w:t xml:space="preserve"> </w:t>
      </w:r>
      <w:r w:rsidRPr="006332D6">
        <w:rPr>
          <w:rFonts w:hint="eastAsia"/>
        </w:rPr>
        <w:t>그</w:t>
      </w:r>
      <w:r w:rsidRPr="006332D6">
        <w:t xml:space="preserve"> </w:t>
      </w:r>
      <w:r w:rsidRPr="006332D6">
        <w:rPr>
          <w:rFonts w:hint="eastAsia"/>
        </w:rPr>
        <w:t>통제에</w:t>
      </w:r>
      <w:r w:rsidRPr="006332D6">
        <w:t xml:space="preserve"> </w:t>
      </w:r>
      <w:r w:rsidRPr="006332D6">
        <w:rPr>
          <w:rFonts w:hint="eastAsia"/>
        </w:rPr>
        <w:t>의존하려고</w:t>
      </w:r>
      <w:r w:rsidRPr="006332D6">
        <w:t xml:space="preserve"> </w:t>
      </w:r>
      <w:r w:rsidRPr="006332D6">
        <w:rPr>
          <w:rFonts w:hint="eastAsia"/>
        </w:rPr>
        <w:t>계획한</w:t>
      </w:r>
      <w:r w:rsidRPr="006332D6">
        <w:t xml:space="preserve"> </w:t>
      </w:r>
      <w:r w:rsidRPr="006332D6">
        <w:rPr>
          <w:rFonts w:hint="eastAsia"/>
        </w:rPr>
        <w:t>경우</w:t>
      </w:r>
      <w:r w:rsidRPr="006332D6">
        <w:t xml:space="preserve">, </w:t>
      </w:r>
      <w:r w:rsidRPr="006332D6">
        <w:rPr>
          <w:rFonts w:hint="eastAsia"/>
        </w:rPr>
        <w:t>당기에</w:t>
      </w:r>
      <w:r w:rsidRPr="006332D6">
        <w:t xml:space="preserve"> </w:t>
      </w:r>
      <w:r w:rsidRPr="006332D6">
        <w:rPr>
          <w:rFonts w:hint="eastAsia"/>
        </w:rPr>
        <w:t>해당</w:t>
      </w:r>
      <w:r w:rsidRPr="006332D6">
        <w:t xml:space="preserve"> </w:t>
      </w:r>
      <w:r w:rsidRPr="006332D6">
        <w:rPr>
          <w:rFonts w:hint="eastAsia"/>
        </w:rPr>
        <w:t>통제를</w:t>
      </w:r>
      <w:r w:rsidRPr="006332D6">
        <w:t xml:space="preserve"> </w:t>
      </w:r>
      <w:r w:rsidRPr="006332D6">
        <w:rPr>
          <w:rFonts w:hint="eastAsia"/>
        </w:rPr>
        <w:t>테스트하여야</w:t>
      </w:r>
      <w:r w:rsidRPr="006332D6">
        <w:t xml:space="preserve"> </w:t>
      </w:r>
      <w:r w:rsidRPr="006332D6">
        <w:rPr>
          <w:rFonts w:hint="eastAsia"/>
        </w:rPr>
        <w:t>한다</w:t>
      </w:r>
      <w:r w:rsidRPr="006332D6">
        <w:t>.</w:t>
      </w:r>
    </w:p>
    <w:p w14:paraId="0443A117" w14:textId="6C9CA409" w:rsidR="003F429A" w:rsidRPr="006332D6" w:rsidRDefault="003F429A" w:rsidP="00F31B73">
      <w:pPr>
        <w:pStyle w:val="5"/>
      </w:pPr>
      <w:r w:rsidRPr="006332D6">
        <w:rPr>
          <w:rFonts w:hint="eastAsia"/>
        </w:rPr>
        <w:t>통제의</w:t>
      </w:r>
      <w:r w:rsidRPr="006332D6">
        <w:t xml:space="preserve"> </w:t>
      </w:r>
      <w:r w:rsidRPr="006332D6">
        <w:rPr>
          <w:rFonts w:hint="eastAsia"/>
        </w:rPr>
        <w:t>운영효과성</w:t>
      </w:r>
      <w:r w:rsidRPr="006332D6">
        <w:t xml:space="preserve"> </w:t>
      </w:r>
      <w:r w:rsidRPr="006332D6">
        <w:rPr>
          <w:rFonts w:hint="eastAsia"/>
        </w:rPr>
        <w:t>평가</w:t>
      </w:r>
      <w:r w:rsidRPr="006332D6" w:rsidDel="003E3D98">
        <w:t xml:space="preserve"> </w:t>
      </w:r>
    </w:p>
    <w:p w14:paraId="0B46B119" w14:textId="4253D806" w:rsidR="009074FB" w:rsidRPr="006332D6" w:rsidRDefault="00CC5DF7">
      <w:pPr>
        <w:pStyle w:val="a1"/>
        <w:numPr>
          <w:ilvl w:val="0"/>
          <w:numId w:val="143"/>
        </w:numPr>
      </w:pPr>
      <w:r w:rsidRPr="00CC5DF7">
        <w:rPr>
          <w:rFonts w:hint="eastAsia"/>
        </w:rPr>
        <w:t>감사인은</w:t>
      </w:r>
      <w:r w:rsidRPr="00CC5DF7">
        <w:t xml:space="preserve"> </w:t>
      </w:r>
      <w:r w:rsidRPr="00CC5DF7">
        <w:rPr>
          <w:rFonts w:hint="eastAsia"/>
        </w:rPr>
        <w:t xml:space="preserve">감사인이 의존하고자 하는 </w:t>
      </w:r>
      <w:r w:rsidRPr="00CC5DF7">
        <w:t xml:space="preserve">통제의 운영효과성을 평가할 때, 실증절차에서 발견된 왜곡표시가 통제가 효과적으로 운영되지 않고 있음을 </w:t>
      </w:r>
      <w:r w:rsidRPr="00CC5DF7">
        <w:rPr>
          <w:rFonts w:hint="eastAsia"/>
        </w:rPr>
        <w:t>나타내는</w:t>
      </w:r>
      <w:r w:rsidRPr="00CC5DF7">
        <w:t xml:space="preserve"> 것인지 여부를 평가하여야 한다. 그러나 실증절차에서 왜곡표시가 발견되지 않았다고 하여 테스트 중인 경영진주장과 관련된 통제가 효과적이라는 감사증거를 제공하는 것은 아니다. (문단 A4</w:t>
      </w:r>
      <w:r w:rsidR="004536E8">
        <w:rPr>
          <w:rFonts w:hint="eastAsia"/>
        </w:rPr>
        <w:t>1</w:t>
      </w:r>
      <w:r w:rsidRPr="00CC5DF7">
        <w:t xml:space="preserve"> 참조)</w:t>
      </w:r>
    </w:p>
    <w:p w14:paraId="2AAB2C47" w14:textId="77777777" w:rsidR="001B3B1E" w:rsidRPr="006332D6" w:rsidRDefault="003F429A">
      <w:pPr>
        <w:pStyle w:val="a1"/>
        <w:numPr>
          <w:ilvl w:val="0"/>
          <w:numId w:val="143"/>
        </w:numPr>
      </w:pPr>
      <w:r w:rsidRPr="006332D6">
        <w:rPr>
          <w:rFonts w:hint="eastAsia"/>
        </w:rPr>
        <w:t>감사인이</w:t>
      </w:r>
      <w:r w:rsidRPr="006332D6">
        <w:t xml:space="preserve"> </w:t>
      </w:r>
      <w:r w:rsidRPr="006332D6">
        <w:rPr>
          <w:rFonts w:hint="eastAsia"/>
        </w:rPr>
        <w:t>의존하고자</w:t>
      </w:r>
      <w:r w:rsidRPr="006332D6">
        <w:t xml:space="preserve"> </w:t>
      </w:r>
      <w:r w:rsidRPr="006332D6">
        <w:rPr>
          <w:rFonts w:hint="eastAsia"/>
        </w:rPr>
        <w:t>하는</w:t>
      </w:r>
      <w:r w:rsidRPr="006332D6">
        <w:t xml:space="preserve"> </w:t>
      </w:r>
      <w:r w:rsidRPr="006332D6">
        <w:rPr>
          <w:rFonts w:hint="eastAsia"/>
        </w:rPr>
        <w:t>통제에</w:t>
      </w:r>
      <w:r w:rsidRPr="006332D6">
        <w:t xml:space="preserve"> </w:t>
      </w:r>
      <w:r w:rsidRPr="006332D6">
        <w:rPr>
          <w:rFonts w:hint="eastAsia"/>
        </w:rPr>
        <w:t>이탈이</w:t>
      </w:r>
      <w:r w:rsidRPr="006332D6">
        <w:t xml:space="preserve"> </w:t>
      </w:r>
      <w:r w:rsidRPr="006332D6">
        <w:rPr>
          <w:rFonts w:hint="eastAsia"/>
        </w:rPr>
        <w:t>발견</w:t>
      </w:r>
      <w:r w:rsidRPr="006332D6">
        <w:t>되었</w:t>
      </w:r>
      <w:r w:rsidRPr="006332D6">
        <w:rPr>
          <w:rFonts w:hint="eastAsia"/>
        </w:rPr>
        <w:t>으면</w:t>
      </w:r>
      <w:r w:rsidRPr="006332D6">
        <w:t xml:space="preserve">, </w:t>
      </w:r>
      <w:r w:rsidRPr="006332D6">
        <w:rPr>
          <w:rFonts w:hint="eastAsia"/>
        </w:rPr>
        <w:t>감사인은</w:t>
      </w:r>
      <w:r w:rsidRPr="006332D6">
        <w:t xml:space="preserve"> </w:t>
      </w:r>
      <w:r w:rsidRPr="006332D6">
        <w:rPr>
          <w:rFonts w:hint="eastAsia"/>
        </w:rPr>
        <w:t>이러한</w:t>
      </w:r>
      <w:r w:rsidRPr="006332D6">
        <w:t xml:space="preserve"> </w:t>
      </w:r>
      <w:r w:rsidRPr="006332D6">
        <w:rPr>
          <w:rFonts w:hint="eastAsia"/>
        </w:rPr>
        <w:t>사항과</w:t>
      </w:r>
      <w:r w:rsidRPr="006332D6">
        <w:t xml:space="preserve"> </w:t>
      </w:r>
      <w:r w:rsidRPr="006332D6">
        <w:rPr>
          <w:rFonts w:hint="eastAsia"/>
        </w:rPr>
        <w:t>그</w:t>
      </w:r>
      <w:r w:rsidRPr="006332D6">
        <w:t xml:space="preserve"> </w:t>
      </w:r>
      <w:r w:rsidRPr="006332D6">
        <w:rPr>
          <w:rFonts w:hint="eastAsia"/>
        </w:rPr>
        <w:t>잠재적인</w:t>
      </w:r>
      <w:r w:rsidRPr="006332D6">
        <w:t xml:space="preserve"> </w:t>
      </w:r>
      <w:r w:rsidRPr="006332D6">
        <w:rPr>
          <w:rFonts w:hint="eastAsia"/>
        </w:rPr>
        <w:t>영향을</w:t>
      </w:r>
      <w:r w:rsidRPr="006332D6">
        <w:t xml:space="preserve"> </w:t>
      </w:r>
      <w:r w:rsidRPr="006332D6">
        <w:rPr>
          <w:rFonts w:hint="eastAsia"/>
        </w:rPr>
        <w:t>이해하기</w:t>
      </w:r>
      <w:r w:rsidRPr="006332D6">
        <w:t xml:space="preserve"> </w:t>
      </w:r>
      <w:r w:rsidRPr="006332D6">
        <w:rPr>
          <w:rFonts w:hint="eastAsia"/>
        </w:rPr>
        <w:t>위해</w:t>
      </w:r>
      <w:r w:rsidRPr="006332D6">
        <w:t xml:space="preserve"> </w:t>
      </w:r>
      <w:r w:rsidRPr="006332D6">
        <w:rPr>
          <w:rFonts w:hint="eastAsia"/>
        </w:rPr>
        <w:t>구체적인</w:t>
      </w:r>
      <w:r w:rsidRPr="006332D6">
        <w:t xml:space="preserve"> </w:t>
      </w:r>
      <w:r w:rsidRPr="006332D6">
        <w:rPr>
          <w:rFonts w:hint="eastAsia"/>
        </w:rPr>
        <w:t>질문을</w:t>
      </w:r>
      <w:r w:rsidRPr="006332D6">
        <w:t xml:space="preserve"> 하고 또 다음 사항을 결정해야 한다.</w:t>
      </w:r>
    </w:p>
    <w:p w14:paraId="1DFE4880" w14:textId="77777777" w:rsidR="001B3B1E" w:rsidRPr="006332D6" w:rsidRDefault="003F429A">
      <w:pPr>
        <w:pStyle w:val="a1"/>
        <w:numPr>
          <w:ilvl w:val="1"/>
          <w:numId w:val="143"/>
        </w:numPr>
      </w:pPr>
      <w:r w:rsidRPr="006332D6">
        <w:rPr>
          <w:rFonts w:hint="eastAsia"/>
        </w:rPr>
        <w:t>통제테스트를</w:t>
      </w:r>
      <w:r w:rsidRPr="006332D6">
        <w:t xml:space="preserve"> </w:t>
      </w:r>
      <w:r w:rsidRPr="006332D6">
        <w:rPr>
          <w:rFonts w:hint="eastAsia"/>
        </w:rPr>
        <w:t>수행한</w:t>
      </w:r>
      <w:r w:rsidRPr="006332D6">
        <w:t xml:space="preserve"> </w:t>
      </w:r>
      <w:r w:rsidRPr="006332D6">
        <w:rPr>
          <w:rFonts w:hint="eastAsia"/>
        </w:rPr>
        <w:t>결과가</w:t>
      </w:r>
      <w:r w:rsidRPr="006332D6">
        <w:t xml:space="preserve"> </w:t>
      </w:r>
      <w:r w:rsidRPr="006332D6">
        <w:rPr>
          <w:rFonts w:hint="eastAsia"/>
        </w:rPr>
        <w:t>해당</w:t>
      </w:r>
      <w:r w:rsidRPr="006332D6">
        <w:t xml:space="preserve"> </w:t>
      </w:r>
      <w:r w:rsidRPr="006332D6">
        <w:rPr>
          <w:rFonts w:hint="eastAsia"/>
        </w:rPr>
        <w:t>통제에</w:t>
      </w:r>
      <w:r w:rsidRPr="006332D6">
        <w:t xml:space="preserve"> </w:t>
      </w:r>
      <w:r w:rsidRPr="006332D6">
        <w:rPr>
          <w:rFonts w:hint="eastAsia"/>
        </w:rPr>
        <w:t>의존하는</w:t>
      </w:r>
      <w:r w:rsidRPr="006332D6">
        <w:t xml:space="preserve"> </w:t>
      </w:r>
      <w:r w:rsidRPr="006332D6">
        <w:rPr>
          <w:rFonts w:hint="eastAsia"/>
        </w:rPr>
        <w:t>것에</w:t>
      </w:r>
      <w:r w:rsidRPr="006332D6">
        <w:t xml:space="preserve"> </w:t>
      </w:r>
      <w:r w:rsidRPr="006332D6">
        <w:rPr>
          <w:rFonts w:hint="eastAsia"/>
        </w:rPr>
        <w:t>대한</w:t>
      </w:r>
      <w:r w:rsidRPr="006332D6">
        <w:t xml:space="preserve"> </w:t>
      </w:r>
      <w:r w:rsidRPr="006332D6">
        <w:rPr>
          <w:rFonts w:hint="eastAsia"/>
        </w:rPr>
        <w:t>적절한</w:t>
      </w:r>
      <w:r w:rsidRPr="006332D6">
        <w:t xml:space="preserve"> </w:t>
      </w:r>
      <w:r w:rsidRPr="006332D6">
        <w:rPr>
          <w:rFonts w:hint="eastAsia"/>
        </w:rPr>
        <w:t>근거를</w:t>
      </w:r>
      <w:r w:rsidRPr="006332D6">
        <w:t xml:space="preserve"> </w:t>
      </w:r>
      <w:r w:rsidRPr="006332D6">
        <w:rPr>
          <w:rFonts w:hint="eastAsia"/>
        </w:rPr>
        <w:t>제공하는지</w:t>
      </w:r>
      <w:r w:rsidRPr="006332D6">
        <w:t xml:space="preserve"> </w:t>
      </w:r>
      <w:r w:rsidRPr="006332D6">
        <w:rPr>
          <w:rFonts w:hint="eastAsia"/>
        </w:rPr>
        <w:t>여부</w:t>
      </w:r>
    </w:p>
    <w:p w14:paraId="30D34F4E" w14:textId="77777777" w:rsidR="001B3B1E" w:rsidRPr="006332D6" w:rsidRDefault="003F429A">
      <w:pPr>
        <w:pStyle w:val="a1"/>
        <w:numPr>
          <w:ilvl w:val="1"/>
          <w:numId w:val="143"/>
        </w:numPr>
      </w:pPr>
      <w:r w:rsidRPr="006332D6">
        <w:rPr>
          <w:rFonts w:hint="eastAsia"/>
        </w:rPr>
        <w:t>통제에</w:t>
      </w:r>
      <w:r w:rsidRPr="006332D6">
        <w:t xml:space="preserve"> </w:t>
      </w:r>
      <w:r w:rsidRPr="006332D6">
        <w:rPr>
          <w:rFonts w:hint="eastAsia"/>
        </w:rPr>
        <w:t>대한</w:t>
      </w:r>
      <w:r w:rsidRPr="006332D6">
        <w:t xml:space="preserve"> 추가적인 테스트가 필요한지 여부</w:t>
      </w:r>
    </w:p>
    <w:p w14:paraId="793039E6" w14:textId="1CECDD13" w:rsidR="009074FB" w:rsidRPr="006332D6" w:rsidRDefault="00542E66">
      <w:pPr>
        <w:pStyle w:val="a1"/>
        <w:numPr>
          <w:ilvl w:val="1"/>
          <w:numId w:val="143"/>
        </w:numPr>
      </w:pPr>
      <w:r w:rsidRPr="00542E66">
        <w:rPr>
          <w:rFonts w:hint="eastAsia"/>
        </w:rPr>
        <w:t>중요한 왜곡표시에</w:t>
      </w:r>
      <w:r w:rsidRPr="00542E66">
        <w:t xml:space="preserve"> </w:t>
      </w:r>
      <w:r w:rsidRPr="00542E66">
        <w:rPr>
          <w:rFonts w:hint="eastAsia"/>
        </w:rPr>
        <w:t>대한</w:t>
      </w:r>
      <w:r w:rsidRPr="00542E66">
        <w:t xml:space="preserve"> </w:t>
      </w:r>
      <w:r w:rsidRPr="00542E66">
        <w:rPr>
          <w:rFonts w:hint="eastAsia"/>
        </w:rPr>
        <w:t>위험에</w:t>
      </w:r>
      <w:r w:rsidRPr="00542E66">
        <w:t xml:space="preserve"> </w:t>
      </w:r>
      <w:r w:rsidRPr="00542E66">
        <w:rPr>
          <w:rFonts w:hint="eastAsia"/>
        </w:rPr>
        <w:t>대처하기</w:t>
      </w:r>
      <w:r w:rsidRPr="00542E66">
        <w:t xml:space="preserve"> </w:t>
      </w:r>
      <w:r w:rsidRPr="00542E66">
        <w:rPr>
          <w:rFonts w:hint="eastAsia"/>
        </w:rPr>
        <w:t>위하여</w:t>
      </w:r>
      <w:r w:rsidRPr="00542E66">
        <w:t xml:space="preserve"> </w:t>
      </w:r>
      <w:r w:rsidRPr="00542E66">
        <w:rPr>
          <w:rFonts w:hint="eastAsia"/>
        </w:rPr>
        <w:t>실증절차를</w:t>
      </w:r>
      <w:r w:rsidRPr="00542E66">
        <w:t xml:space="preserve"> </w:t>
      </w:r>
      <w:r w:rsidRPr="00542E66">
        <w:rPr>
          <w:rFonts w:hint="eastAsia"/>
        </w:rPr>
        <w:t>적용할</w:t>
      </w:r>
      <w:r w:rsidRPr="00542E66">
        <w:t xml:space="preserve"> </w:t>
      </w:r>
      <w:r w:rsidRPr="00542E66">
        <w:rPr>
          <w:rFonts w:hint="eastAsia"/>
        </w:rPr>
        <w:t>필요가</w:t>
      </w:r>
      <w:r w:rsidRPr="00542E66">
        <w:t xml:space="preserve"> </w:t>
      </w:r>
      <w:r w:rsidRPr="00542E66">
        <w:rPr>
          <w:rFonts w:hint="eastAsia"/>
        </w:rPr>
        <w:t>있는지</w:t>
      </w:r>
      <w:r w:rsidRPr="00542E66">
        <w:t xml:space="preserve"> </w:t>
      </w:r>
      <w:r w:rsidRPr="00542E66">
        <w:rPr>
          <w:rFonts w:hint="eastAsia"/>
        </w:rPr>
        <w:t>여부</w:t>
      </w:r>
      <w:r w:rsidRPr="00542E66">
        <w:t xml:space="preserve"> (문단 A4</w:t>
      </w:r>
      <w:r w:rsidR="004536E8">
        <w:rPr>
          <w:rFonts w:hint="eastAsia"/>
        </w:rPr>
        <w:t>2</w:t>
      </w:r>
      <w:r w:rsidRPr="00542E66">
        <w:t xml:space="preserve"> </w:t>
      </w:r>
      <w:r w:rsidRPr="00542E66">
        <w:rPr>
          <w:rFonts w:hint="eastAsia"/>
        </w:rPr>
        <w:t>참조</w:t>
      </w:r>
      <w:r w:rsidRPr="00542E66">
        <w:t>)</w:t>
      </w:r>
    </w:p>
    <w:p w14:paraId="6E1E2655" w14:textId="3204B212" w:rsidR="003F429A" w:rsidRPr="006332D6" w:rsidRDefault="003F429A" w:rsidP="00F31B73">
      <w:pPr>
        <w:pStyle w:val="4"/>
      </w:pPr>
      <w:r w:rsidRPr="006332D6">
        <w:rPr>
          <w:rFonts w:hint="eastAsia"/>
        </w:rPr>
        <w:t>실증절차</w:t>
      </w:r>
    </w:p>
    <w:p w14:paraId="4B214CF8" w14:textId="2418FDE9" w:rsidR="009074FB" w:rsidRPr="006332D6" w:rsidRDefault="003F429A">
      <w:pPr>
        <w:pStyle w:val="a1"/>
        <w:numPr>
          <w:ilvl w:val="0"/>
          <w:numId w:val="143"/>
        </w:numPr>
      </w:pPr>
      <w:r w:rsidRPr="006332D6">
        <w:rPr>
          <w:rFonts w:hint="eastAsia"/>
        </w:rPr>
        <w:t>감사인은</w:t>
      </w:r>
      <w:r w:rsidRPr="006332D6">
        <w:t xml:space="preserve"> </w:t>
      </w:r>
      <w:r w:rsidRPr="006332D6">
        <w:rPr>
          <w:rFonts w:hint="eastAsia"/>
        </w:rPr>
        <w:t>평가된</w:t>
      </w:r>
      <w:r w:rsidRPr="006332D6">
        <w:t xml:space="preserve"> </w:t>
      </w:r>
      <w:proofErr w:type="spellStart"/>
      <w:r w:rsidRPr="006332D6">
        <w:rPr>
          <w:rFonts w:hint="eastAsia"/>
        </w:rPr>
        <w:t>중요왜곡표시위험과</w:t>
      </w:r>
      <w:proofErr w:type="spellEnd"/>
      <w:r w:rsidRPr="006332D6">
        <w:t xml:space="preserve"> </w:t>
      </w:r>
      <w:r w:rsidRPr="006332D6">
        <w:rPr>
          <w:rFonts w:hint="eastAsia"/>
        </w:rPr>
        <w:t>관계없이</w:t>
      </w:r>
      <w:r w:rsidRPr="006332D6">
        <w:t xml:space="preserve"> </w:t>
      </w:r>
      <w:r w:rsidRPr="006332D6">
        <w:rPr>
          <w:rFonts w:hint="eastAsia"/>
        </w:rPr>
        <w:t>중요한</w:t>
      </w:r>
      <w:r w:rsidRPr="006332D6">
        <w:t xml:space="preserve"> </w:t>
      </w:r>
      <w:r w:rsidRPr="006332D6">
        <w:rPr>
          <w:rFonts w:hint="eastAsia"/>
        </w:rPr>
        <w:t>각</w:t>
      </w:r>
      <w:r w:rsidRPr="006332D6">
        <w:t xml:space="preserve"> </w:t>
      </w:r>
      <w:r w:rsidRPr="006332D6">
        <w:rPr>
          <w:rFonts w:hint="eastAsia"/>
        </w:rPr>
        <w:t>거래유형과</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공시에</w:t>
      </w:r>
      <w:r w:rsidRPr="006332D6">
        <w:t xml:space="preserve"> </w:t>
      </w:r>
      <w:r w:rsidRPr="006332D6">
        <w:rPr>
          <w:rFonts w:hint="eastAsia"/>
        </w:rPr>
        <w:t>대하여는</w:t>
      </w:r>
      <w:r w:rsidRPr="006332D6">
        <w:t xml:space="preserve"> </w:t>
      </w:r>
      <w:r w:rsidRPr="006332D6">
        <w:rPr>
          <w:rFonts w:hint="eastAsia"/>
        </w:rPr>
        <w:t>실증절차를</w:t>
      </w:r>
      <w:r w:rsidRPr="006332D6">
        <w:t xml:space="preserve"> </w:t>
      </w:r>
      <w:r w:rsidRPr="006332D6">
        <w:rPr>
          <w:rFonts w:hint="eastAsia"/>
        </w:rPr>
        <w:t>설계하고</w:t>
      </w:r>
      <w:r w:rsidRPr="006332D6">
        <w:t xml:space="preserve"> </w:t>
      </w:r>
      <w:r w:rsidRPr="006332D6">
        <w:rPr>
          <w:rFonts w:hint="eastAsia"/>
        </w:rPr>
        <w:t>수행하여야</w:t>
      </w:r>
      <w:r w:rsidRPr="006332D6">
        <w:t xml:space="preserve"> </w:t>
      </w:r>
      <w:r w:rsidRPr="006332D6">
        <w:rPr>
          <w:rFonts w:hint="eastAsia"/>
        </w:rPr>
        <w:t>한다</w:t>
      </w:r>
      <w:r w:rsidRPr="006332D6">
        <w:t>. (</w:t>
      </w:r>
      <w:r w:rsidRPr="006332D6">
        <w:rPr>
          <w:rFonts w:hint="eastAsia"/>
        </w:rPr>
        <w:t>문단</w:t>
      </w:r>
      <w:r w:rsidRPr="006332D6">
        <w:t xml:space="preserve"> A4</w:t>
      </w:r>
      <w:r w:rsidR="005A65C7">
        <w:rPr>
          <w:rFonts w:hint="eastAsia"/>
        </w:rPr>
        <w:t>3</w:t>
      </w:r>
      <w:r w:rsidRPr="006332D6">
        <w:t>-A4</w:t>
      </w:r>
      <w:r w:rsidR="005A65C7">
        <w:rPr>
          <w:rFonts w:hint="eastAsia"/>
        </w:rPr>
        <w:t>9</w:t>
      </w:r>
      <w:r w:rsidRPr="006332D6">
        <w:rPr>
          <w:rFonts w:hint="eastAsia"/>
        </w:rPr>
        <w:t xml:space="preserve"> 참조</w:t>
      </w:r>
      <w:r w:rsidRPr="006332D6">
        <w:t>)</w:t>
      </w:r>
    </w:p>
    <w:p w14:paraId="30FFAF20" w14:textId="1988C7A4" w:rsidR="009074FB" w:rsidRPr="006332D6" w:rsidRDefault="003F429A">
      <w:pPr>
        <w:pStyle w:val="a1"/>
        <w:numPr>
          <w:ilvl w:val="0"/>
          <w:numId w:val="143"/>
        </w:numPr>
      </w:pPr>
      <w:r w:rsidRPr="006332D6">
        <w:rPr>
          <w:rFonts w:hint="eastAsia"/>
        </w:rPr>
        <w:t>감사인은</w:t>
      </w:r>
      <w:r w:rsidRPr="006332D6">
        <w:t xml:space="preserve"> </w:t>
      </w:r>
      <w:r w:rsidRPr="006332D6">
        <w:rPr>
          <w:rFonts w:hint="eastAsia"/>
        </w:rPr>
        <w:t>실증감사절차로서</w:t>
      </w:r>
      <w:r w:rsidRPr="006332D6">
        <w:t xml:space="preserve"> </w:t>
      </w:r>
      <w:r w:rsidRPr="006332D6">
        <w:rPr>
          <w:rFonts w:hint="eastAsia"/>
        </w:rPr>
        <w:t>외부조회절차를</w:t>
      </w:r>
      <w:r w:rsidRPr="006332D6">
        <w:t xml:space="preserve"> </w:t>
      </w:r>
      <w:r w:rsidRPr="006332D6">
        <w:rPr>
          <w:rFonts w:hint="eastAsia"/>
        </w:rPr>
        <w:t>수행할지</w:t>
      </w:r>
      <w:r w:rsidRPr="006332D6">
        <w:t xml:space="preserve"> </w:t>
      </w:r>
      <w:r w:rsidRPr="006332D6">
        <w:rPr>
          <w:rFonts w:hint="eastAsia"/>
        </w:rPr>
        <w:t>여부를</w:t>
      </w:r>
      <w:r w:rsidRPr="006332D6">
        <w:t xml:space="preserve"> </w:t>
      </w:r>
      <w:r w:rsidRPr="006332D6">
        <w:rPr>
          <w:rFonts w:hint="eastAsia"/>
        </w:rPr>
        <w:t>고려하여야</w:t>
      </w:r>
      <w:r w:rsidRPr="006332D6">
        <w:t xml:space="preserve"> </w:t>
      </w:r>
      <w:r w:rsidRPr="006332D6">
        <w:rPr>
          <w:rFonts w:hint="eastAsia"/>
        </w:rPr>
        <w:t>한다</w:t>
      </w:r>
      <w:r w:rsidRPr="006332D6">
        <w:t>. (문단 A</w:t>
      </w:r>
      <w:r w:rsidR="005A65C7">
        <w:rPr>
          <w:rFonts w:hint="eastAsia"/>
        </w:rPr>
        <w:t>50</w:t>
      </w:r>
      <w:r w:rsidRPr="006332D6">
        <w:t>-A</w:t>
      </w:r>
      <w:r w:rsidR="00E4381C">
        <w:rPr>
          <w:rFonts w:hint="eastAsia"/>
        </w:rPr>
        <w:t>5</w:t>
      </w:r>
      <w:r w:rsidR="005A65C7">
        <w:rPr>
          <w:rFonts w:hint="eastAsia"/>
        </w:rPr>
        <w:t>3</w:t>
      </w:r>
      <w:r w:rsidRPr="006332D6">
        <w:t xml:space="preserve"> </w:t>
      </w:r>
      <w:r w:rsidRPr="006332D6">
        <w:rPr>
          <w:rFonts w:hint="eastAsia"/>
        </w:rPr>
        <w:t>참조</w:t>
      </w:r>
      <w:r w:rsidRPr="006332D6">
        <w:t>)</w:t>
      </w:r>
    </w:p>
    <w:p w14:paraId="03AF98D4" w14:textId="5792ACE5" w:rsidR="003F429A" w:rsidRPr="006332D6" w:rsidRDefault="003F429A" w:rsidP="00F31B73">
      <w:pPr>
        <w:pStyle w:val="5"/>
      </w:pPr>
      <w:r w:rsidRPr="006332D6">
        <w:rPr>
          <w:rFonts w:hint="eastAsia"/>
        </w:rPr>
        <w:lastRenderedPageBreak/>
        <w:t>재무제표</w:t>
      </w:r>
      <w:r w:rsidRPr="006332D6">
        <w:t xml:space="preserve"> </w:t>
      </w:r>
      <w:r w:rsidRPr="006332D6">
        <w:rPr>
          <w:rFonts w:hint="eastAsia"/>
        </w:rPr>
        <w:t>결산절차와</w:t>
      </w:r>
      <w:r w:rsidRPr="006332D6">
        <w:t xml:space="preserve"> </w:t>
      </w:r>
      <w:r w:rsidRPr="006332D6">
        <w:rPr>
          <w:rFonts w:hint="eastAsia"/>
        </w:rPr>
        <w:t>관련된</w:t>
      </w:r>
      <w:r w:rsidRPr="006332D6">
        <w:t xml:space="preserve"> </w:t>
      </w:r>
      <w:r w:rsidRPr="006332D6">
        <w:rPr>
          <w:rFonts w:hint="eastAsia"/>
        </w:rPr>
        <w:t>실증절차</w:t>
      </w:r>
      <w:r w:rsidRPr="006332D6" w:rsidDel="003E3D98">
        <w:t xml:space="preserve"> </w:t>
      </w:r>
    </w:p>
    <w:p w14:paraId="5CCA5AA5" w14:textId="77777777" w:rsidR="001B3B1E" w:rsidRPr="006332D6" w:rsidRDefault="003F429A">
      <w:pPr>
        <w:pStyle w:val="a1"/>
        <w:numPr>
          <w:ilvl w:val="0"/>
          <w:numId w:val="143"/>
        </w:numPr>
      </w:pPr>
      <w:r w:rsidRPr="006332D6">
        <w:rPr>
          <w:rFonts w:hint="eastAsia"/>
        </w:rPr>
        <w:t>감사인은</w:t>
      </w:r>
      <w:r w:rsidRPr="006332D6">
        <w:t xml:space="preserve"> </w:t>
      </w:r>
      <w:r w:rsidRPr="006332D6">
        <w:rPr>
          <w:rFonts w:hint="eastAsia"/>
        </w:rPr>
        <w:t>기업의</w:t>
      </w:r>
      <w:r w:rsidRPr="006332D6">
        <w:t xml:space="preserve"> </w:t>
      </w:r>
      <w:r w:rsidRPr="006332D6">
        <w:rPr>
          <w:rFonts w:hint="eastAsia"/>
        </w:rPr>
        <w:t>재무제표</w:t>
      </w:r>
      <w:r w:rsidRPr="006332D6">
        <w:t xml:space="preserve"> </w:t>
      </w:r>
      <w:r w:rsidRPr="006332D6">
        <w:rPr>
          <w:rFonts w:hint="eastAsia"/>
        </w:rPr>
        <w:t>결산절차와</w:t>
      </w:r>
      <w:r w:rsidRPr="006332D6">
        <w:t xml:space="preserve"> </w:t>
      </w:r>
      <w:r w:rsidRPr="006332D6">
        <w:rPr>
          <w:rFonts w:hint="eastAsia"/>
        </w:rPr>
        <w:t>관련된</w:t>
      </w:r>
      <w:r w:rsidRPr="006332D6">
        <w:t xml:space="preserve"> </w:t>
      </w:r>
      <w:r w:rsidRPr="006332D6">
        <w:rPr>
          <w:rFonts w:hint="eastAsia"/>
        </w:rPr>
        <w:t>실증절차를</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다음의</w:t>
      </w:r>
      <w:r w:rsidRPr="006332D6">
        <w:t xml:space="preserve"> </w:t>
      </w:r>
      <w:r w:rsidRPr="006332D6">
        <w:rPr>
          <w:rFonts w:hint="eastAsia"/>
        </w:rPr>
        <w:t>감사절차를</w:t>
      </w:r>
      <w:r w:rsidRPr="006332D6">
        <w:t xml:space="preserve"> </w:t>
      </w:r>
      <w:r w:rsidRPr="006332D6">
        <w:rPr>
          <w:rFonts w:hint="eastAsia"/>
        </w:rPr>
        <w:t>포함하여야</w:t>
      </w:r>
      <w:r w:rsidRPr="006332D6">
        <w:t xml:space="preserve"> </w:t>
      </w:r>
      <w:r w:rsidRPr="006332D6">
        <w:rPr>
          <w:rFonts w:hint="eastAsia"/>
        </w:rPr>
        <w:t>한다</w:t>
      </w:r>
      <w:r w:rsidRPr="006332D6">
        <w:t>.</w:t>
      </w:r>
    </w:p>
    <w:p w14:paraId="707D20C2" w14:textId="77777777" w:rsidR="001B3B1E" w:rsidRPr="006332D6" w:rsidRDefault="003F429A">
      <w:pPr>
        <w:pStyle w:val="a1"/>
        <w:numPr>
          <w:ilvl w:val="1"/>
          <w:numId w:val="143"/>
        </w:numPr>
      </w:pPr>
      <w:r w:rsidRPr="006332D6">
        <w:rPr>
          <w:rFonts w:hint="eastAsia"/>
        </w:rPr>
        <w:t>재무제표의</w:t>
      </w:r>
      <w:r w:rsidRPr="006332D6">
        <w:t xml:space="preserve"> 정보 </w:t>
      </w:r>
      <w:r w:rsidRPr="006332D6">
        <w:rPr>
          <w:rFonts w:hint="eastAsia"/>
        </w:rPr>
        <w:t>가</w:t>
      </w:r>
      <w:r w:rsidRPr="006332D6">
        <w:t xml:space="preserve"> </w:t>
      </w:r>
      <w:r w:rsidRPr="006332D6">
        <w:rPr>
          <w:rFonts w:hint="eastAsia"/>
        </w:rPr>
        <w:t>그</w:t>
      </w:r>
      <w:r w:rsidRPr="006332D6">
        <w:t xml:space="preserve"> </w:t>
      </w:r>
      <w:r w:rsidRPr="006332D6">
        <w:rPr>
          <w:rFonts w:hint="eastAsia"/>
        </w:rPr>
        <w:t>기초가</w:t>
      </w:r>
      <w:r w:rsidRPr="006332D6">
        <w:t xml:space="preserve"> </w:t>
      </w:r>
      <w:r w:rsidRPr="006332D6">
        <w:rPr>
          <w:rFonts w:hint="eastAsia"/>
        </w:rPr>
        <w:t>되는</w:t>
      </w:r>
      <w:r w:rsidRPr="006332D6">
        <w:t xml:space="preserve"> </w:t>
      </w:r>
      <w:r w:rsidRPr="006332D6">
        <w:rPr>
          <w:rFonts w:hint="eastAsia"/>
        </w:rPr>
        <w:t>회계기록과</w:t>
      </w:r>
      <w:r w:rsidRPr="006332D6">
        <w:t xml:space="preserve"> </w:t>
      </w:r>
      <w:r w:rsidRPr="006332D6">
        <w:rPr>
          <w:rFonts w:hint="eastAsia"/>
        </w:rPr>
        <w:t>일치하는지를</w:t>
      </w:r>
      <w:r w:rsidRPr="006332D6">
        <w:t xml:space="preserve"> </w:t>
      </w:r>
      <w:r w:rsidRPr="006332D6">
        <w:rPr>
          <w:rFonts w:hint="eastAsia"/>
        </w:rPr>
        <w:t>확인하거나</w:t>
      </w:r>
      <w:r w:rsidRPr="006332D6">
        <w:t xml:space="preserve"> </w:t>
      </w:r>
      <w:r w:rsidRPr="006332D6">
        <w:rPr>
          <w:rFonts w:hint="eastAsia"/>
        </w:rPr>
        <w:t>차이를</w:t>
      </w:r>
      <w:r w:rsidRPr="006332D6">
        <w:t xml:space="preserve"> </w:t>
      </w:r>
      <w:r w:rsidRPr="006332D6">
        <w:rPr>
          <w:rFonts w:hint="eastAsia"/>
        </w:rPr>
        <w:t>조정함</w:t>
      </w:r>
      <w:r w:rsidRPr="006332D6">
        <w:t xml:space="preserve">(총계정원장과 보조원장 내에서 입수된 정보이든 외부에서 입수된 정보이든 </w:t>
      </w:r>
      <w:r w:rsidRPr="006332D6">
        <w:rPr>
          <w:rFonts w:hint="eastAsia"/>
        </w:rPr>
        <w:t>공시에</w:t>
      </w:r>
      <w:r w:rsidRPr="006332D6">
        <w:t xml:space="preserve"> </w:t>
      </w:r>
      <w:r w:rsidRPr="006332D6">
        <w:rPr>
          <w:rFonts w:hint="eastAsia"/>
        </w:rPr>
        <w:t>포함된</w:t>
      </w:r>
      <w:r w:rsidRPr="006332D6">
        <w:t xml:space="preserve"> </w:t>
      </w:r>
      <w:r w:rsidRPr="006332D6">
        <w:rPr>
          <w:rFonts w:hint="eastAsia"/>
        </w:rPr>
        <w:t>정보가</w:t>
      </w:r>
      <w:r w:rsidRPr="006332D6">
        <w:t xml:space="preserve"> </w:t>
      </w:r>
      <w:r w:rsidRPr="006332D6">
        <w:rPr>
          <w:rFonts w:hint="eastAsia"/>
        </w:rPr>
        <w:t>일치하는지</w:t>
      </w:r>
      <w:r w:rsidRPr="006332D6">
        <w:t xml:space="preserve"> </w:t>
      </w:r>
      <w:r w:rsidRPr="006332D6">
        <w:rPr>
          <w:rFonts w:hint="eastAsia"/>
        </w:rPr>
        <w:t>확인하거나</w:t>
      </w:r>
      <w:r w:rsidRPr="006332D6">
        <w:t xml:space="preserve"> </w:t>
      </w:r>
      <w:r w:rsidRPr="006332D6">
        <w:rPr>
          <w:rFonts w:hint="eastAsia"/>
        </w:rPr>
        <w:t>차이를</w:t>
      </w:r>
      <w:r w:rsidRPr="006332D6">
        <w:t xml:space="preserve"> </w:t>
      </w:r>
      <w:r w:rsidRPr="006332D6">
        <w:rPr>
          <w:rFonts w:hint="eastAsia"/>
        </w:rPr>
        <w:t>조정하는</w:t>
      </w:r>
      <w:r w:rsidRPr="006332D6">
        <w:t xml:space="preserve"> </w:t>
      </w:r>
      <w:r w:rsidRPr="006332D6">
        <w:rPr>
          <w:rFonts w:hint="eastAsia"/>
        </w:rPr>
        <w:t>것을</w:t>
      </w:r>
      <w:r w:rsidRPr="006332D6">
        <w:t xml:space="preserve"> </w:t>
      </w:r>
      <w:r w:rsidRPr="006332D6">
        <w:rPr>
          <w:rFonts w:hint="eastAsia"/>
        </w:rPr>
        <w:t>포함</w:t>
      </w:r>
      <w:r w:rsidRPr="006332D6">
        <w:t>)</w:t>
      </w:r>
    </w:p>
    <w:p w14:paraId="598C4658" w14:textId="5A7CA0CD" w:rsidR="009074FB" w:rsidRPr="006332D6" w:rsidRDefault="003F429A">
      <w:pPr>
        <w:pStyle w:val="a1"/>
        <w:numPr>
          <w:ilvl w:val="1"/>
          <w:numId w:val="143"/>
        </w:numPr>
      </w:pPr>
      <w:r w:rsidRPr="006332D6">
        <w:rPr>
          <w:rFonts w:hint="eastAsia"/>
        </w:rPr>
        <w:t>재무제표를</w:t>
      </w:r>
      <w:r w:rsidRPr="006332D6">
        <w:t xml:space="preserve"> </w:t>
      </w:r>
      <w:r w:rsidRPr="006332D6">
        <w:rPr>
          <w:rFonts w:hint="eastAsia"/>
        </w:rPr>
        <w:t>작성하는</w:t>
      </w:r>
      <w:r w:rsidRPr="006332D6">
        <w:t xml:space="preserve"> </w:t>
      </w:r>
      <w:r w:rsidRPr="006332D6">
        <w:rPr>
          <w:rFonts w:hint="eastAsia"/>
        </w:rPr>
        <w:t>과정에서</w:t>
      </w:r>
      <w:r w:rsidRPr="006332D6">
        <w:t xml:space="preserve"> </w:t>
      </w:r>
      <w:r w:rsidRPr="006332D6">
        <w:rPr>
          <w:rFonts w:hint="eastAsia"/>
        </w:rPr>
        <w:t>행한</w:t>
      </w:r>
      <w:r w:rsidRPr="006332D6">
        <w:t xml:space="preserve"> </w:t>
      </w:r>
      <w:r w:rsidRPr="006332D6">
        <w:rPr>
          <w:rFonts w:hint="eastAsia"/>
        </w:rPr>
        <w:t>중요한</w:t>
      </w:r>
      <w:r w:rsidRPr="006332D6">
        <w:t xml:space="preserve"> </w:t>
      </w:r>
      <w:r w:rsidRPr="006332D6">
        <w:rPr>
          <w:rFonts w:hint="eastAsia"/>
        </w:rPr>
        <w:t>분개</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수정사항에</w:t>
      </w:r>
      <w:r w:rsidRPr="006332D6">
        <w:t xml:space="preserve"> </w:t>
      </w:r>
      <w:r w:rsidRPr="006332D6">
        <w:rPr>
          <w:rFonts w:hint="eastAsia"/>
        </w:rPr>
        <w:t>대하여</w:t>
      </w:r>
      <w:r w:rsidRPr="006332D6">
        <w:t xml:space="preserve"> </w:t>
      </w:r>
      <w:r w:rsidRPr="006332D6">
        <w:rPr>
          <w:rFonts w:hint="eastAsia"/>
        </w:rPr>
        <w:t>조사함</w:t>
      </w:r>
      <w:r w:rsidRPr="006332D6" w:rsidDel="003E3D98">
        <w:t xml:space="preserve"> </w:t>
      </w:r>
      <w:r w:rsidRPr="006332D6">
        <w:t>(문단 A5</w:t>
      </w:r>
      <w:r w:rsidR="00427BB6">
        <w:rPr>
          <w:rFonts w:hint="eastAsia"/>
        </w:rPr>
        <w:t>4</w:t>
      </w:r>
      <w:r w:rsidRPr="006332D6">
        <w:t xml:space="preserve"> </w:t>
      </w:r>
      <w:r w:rsidRPr="006332D6">
        <w:rPr>
          <w:rFonts w:hint="eastAsia"/>
        </w:rPr>
        <w:t>참조</w:t>
      </w:r>
      <w:r w:rsidRPr="006332D6">
        <w:t>)</w:t>
      </w:r>
    </w:p>
    <w:p w14:paraId="4CB56DD0" w14:textId="5BEE219C" w:rsidR="003F429A" w:rsidRPr="006332D6" w:rsidRDefault="003F429A" w:rsidP="00F31B73">
      <w:pPr>
        <w:pStyle w:val="5"/>
      </w:pPr>
      <w:r w:rsidRPr="006332D6">
        <w:rPr>
          <w:rFonts w:hint="eastAsia"/>
        </w:rPr>
        <w:t>유의적</w:t>
      </w:r>
      <w:r w:rsidRPr="006332D6">
        <w:t xml:space="preserve"> </w:t>
      </w:r>
      <w:r w:rsidRPr="006332D6">
        <w:rPr>
          <w:rFonts w:hint="eastAsia"/>
        </w:rPr>
        <w:t>위험에</w:t>
      </w:r>
      <w:r w:rsidRPr="006332D6">
        <w:t xml:space="preserve"> </w:t>
      </w:r>
      <w:r w:rsidRPr="006332D6">
        <w:rPr>
          <w:rFonts w:hint="eastAsia"/>
        </w:rPr>
        <w:t>대응하는</w:t>
      </w:r>
      <w:r w:rsidRPr="006332D6">
        <w:t xml:space="preserve"> </w:t>
      </w:r>
      <w:r w:rsidRPr="006332D6">
        <w:rPr>
          <w:rFonts w:hint="eastAsia"/>
        </w:rPr>
        <w:t>실증절차</w:t>
      </w:r>
      <w:r w:rsidRPr="006332D6" w:rsidDel="003E3D98">
        <w:t xml:space="preserve"> </w:t>
      </w:r>
    </w:p>
    <w:p w14:paraId="6E1AC014" w14:textId="6AACAE73" w:rsidR="009074FB" w:rsidRPr="006332D6" w:rsidRDefault="003F429A">
      <w:pPr>
        <w:pStyle w:val="a1"/>
        <w:numPr>
          <w:ilvl w:val="0"/>
          <w:numId w:val="143"/>
        </w:numPr>
      </w:pPr>
      <w:r w:rsidRPr="006332D6">
        <w:rPr>
          <w:rFonts w:hint="eastAsia"/>
        </w:rPr>
        <w:t>감사인은</w:t>
      </w:r>
      <w:r w:rsidRPr="006332D6">
        <w:t xml:space="preserve"> </w:t>
      </w:r>
      <w:r w:rsidRPr="006332D6">
        <w:rPr>
          <w:rFonts w:hint="eastAsia"/>
        </w:rPr>
        <w:t>경영진주장</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proofErr w:type="spellStart"/>
      <w:r w:rsidRPr="006332D6">
        <w:rPr>
          <w:rFonts w:hint="eastAsia"/>
        </w:rPr>
        <w:t>중요왜곡표시위험이</w:t>
      </w:r>
      <w:proofErr w:type="spellEnd"/>
      <w:r w:rsidRPr="006332D6">
        <w:t xml:space="preserve"> </w:t>
      </w:r>
      <w:r w:rsidRPr="006332D6">
        <w:rPr>
          <w:rFonts w:hint="eastAsia"/>
        </w:rPr>
        <w:t>유의적이라고</w:t>
      </w:r>
      <w:r w:rsidRPr="006332D6">
        <w:t xml:space="preserve"> </w:t>
      </w:r>
      <w:r w:rsidRPr="006332D6">
        <w:rPr>
          <w:rFonts w:hint="eastAsia"/>
        </w:rPr>
        <w:t>결정</w:t>
      </w:r>
      <w:r w:rsidRPr="006332D6">
        <w:t>하면, 해당 위험에 구체적으로 대응하는 실증절차를 수행하여야 한다. 유의적 위험에 대응하는 접근방법이 실증절차 만으로 구성되어 있는 경우에는, 반드시 세부테스트를 포함하여야 한다. (문단 A5</w:t>
      </w:r>
      <w:r w:rsidR="00F212DD">
        <w:rPr>
          <w:rFonts w:hint="eastAsia"/>
        </w:rPr>
        <w:t>5</w:t>
      </w:r>
      <w:r w:rsidRPr="006332D6">
        <w:t xml:space="preserve"> 참조) </w:t>
      </w:r>
    </w:p>
    <w:p w14:paraId="39BDED61" w14:textId="757394A7" w:rsidR="003F429A" w:rsidRPr="006332D6" w:rsidRDefault="003F429A" w:rsidP="00F31B73">
      <w:pPr>
        <w:pStyle w:val="5"/>
      </w:pPr>
      <w:r w:rsidRPr="006332D6">
        <w:rPr>
          <w:rFonts w:hint="eastAsia"/>
        </w:rPr>
        <w:t>실증절차의</w:t>
      </w:r>
      <w:r w:rsidRPr="006332D6">
        <w:t xml:space="preserve"> </w:t>
      </w:r>
      <w:r w:rsidRPr="006332D6">
        <w:rPr>
          <w:rFonts w:hint="eastAsia"/>
        </w:rPr>
        <w:t>시기</w:t>
      </w:r>
    </w:p>
    <w:p w14:paraId="4819B011" w14:textId="2EAF4A4C" w:rsidR="001B3B1E" w:rsidRPr="006332D6" w:rsidRDefault="003F429A">
      <w:pPr>
        <w:pStyle w:val="a1"/>
        <w:numPr>
          <w:ilvl w:val="0"/>
          <w:numId w:val="143"/>
        </w:numPr>
      </w:pPr>
      <w:r w:rsidRPr="006332D6">
        <w:rPr>
          <w:rFonts w:hint="eastAsia"/>
        </w:rPr>
        <w:t>실증절차가</w:t>
      </w:r>
      <w:r w:rsidRPr="006332D6">
        <w:t xml:space="preserve"> </w:t>
      </w:r>
      <w:r w:rsidRPr="006332D6">
        <w:rPr>
          <w:rFonts w:hint="eastAsia"/>
        </w:rPr>
        <w:t>기중의</w:t>
      </w:r>
      <w:r w:rsidRPr="006332D6">
        <w:t xml:space="preserve"> </w:t>
      </w:r>
      <w:r w:rsidRPr="006332D6">
        <w:rPr>
          <w:rFonts w:hint="eastAsia"/>
        </w:rPr>
        <w:t>일자를</w:t>
      </w:r>
      <w:r w:rsidRPr="006332D6">
        <w:t xml:space="preserve"> </w:t>
      </w:r>
      <w:r w:rsidRPr="006332D6">
        <w:rPr>
          <w:rFonts w:hint="eastAsia"/>
        </w:rPr>
        <w:t>기준으로</w:t>
      </w:r>
      <w:r w:rsidRPr="006332D6">
        <w:t xml:space="preserve"> </w:t>
      </w:r>
      <w:r w:rsidRPr="006332D6">
        <w:rPr>
          <w:rFonts w:hint="eastAsia"/>
        </w:rPr>
        <w:t>수행되면</w:t>
      </w:r>
      <w:r w:rsidRPr="006332D6">
        <w:t xml:space="preserve">, </w:t>
      </w:r>
      <w:r w:rsidRPr="006332D6">
        <w:rPr>
          <w:rFonts w:hint="eastAsia"/>
        </w:rPr>
        <w:t>감사인은</w:t>
      </w:r>
      <w:r w:rsidRPr="006332D6">
        <w:t xml:space="preserve"> </w:t>
      </w:r>
      <w:r w:rsidRPr="006332D6">
        <w:rPr>
          <w:rFonts w:hint="eastAsia"/>
        </w:rPr>
        <w:t>기중</w:t>
      </w:r>
      <w:r w:rsidRPr="006332D6">
        <w:t xml:space="preserve"> </w:t>
      </w:r>
      <w:r w:rsidRPr="006332D6">
        <w:rPr>
          <w:rFonts w:hint="eastAsia"/>
        </w:rPr>
        <w:t>일자를</w:t>
      </w:r>
      <w:r w:rsidRPr="006332D6">
        <w:t xml:space="preserve"> </w:t>
      </w:r>
      <w:r w:rsidRPr="006332D6">
        <w:rPr>
          <w:rFonts w:hint="eastAsia"/>
        </w:rPr>
        <w:t>기준으로</w:t>
      </w:r>
      <w:r w:rsidRPr="006332D6">
        <w:t xml:space="preserve"> </w:t>
      </w:r>
      <w:r w:rsidRPr="006332D6">
        <w:rPr>
          <w:rFonts w:hint="eastAsia"/>
        </w:rPr>
        <w:t>얻은</w:t>
      </w:r>
      <w:r w:rsidRPr="006332D6">
        <w:t xml:space="preserve"> </w:t>
      </w:r>
      <w:r w:rsidRPr="006332D6">
        <w:rPr>
          <w:rFonts w:hint="eastAsia"/>
        </w:rPr>
        <w:t>감사결론을</w:t>
      </w:r>
      <w:r w:rsidRPr="006332D6">
        <w:t xml:space="preserve"> </w:t>
      </w:r>
      <w:r w:rsidRPr="006332D6">
        <w:rPr>
          <w:rFonts w:hint="eastAsia"/>
        </w:rPr>
        <w:t>보고기간말까지</w:t>
      </w:r>
      <w:r w:rsidRPr="006332D6">
        <w:t xml:space="preserve"> </w:t>
      </w:r>
      <w:r w:rsidRPr="006332D6">
        <w:rPr>
          <w:rFonts w:hint="eastAsia"/>
        </w:rPr>
        <w:t>확대하기</w:t>
      </w:r>
      <w:r w:rsidRPr="006332D6">
        <w:t xml:space="preserve"> </w:t>
      </w:r>
      <w:r w:rsidRPr="006332D6">
        <w:rPr>
          <w:rFonts w:hint="eastAsia"/>
        </w:rPr>
        <w:t>위한</w:t>
      </w:r>
      <w:r w:rsidRPr="006332D6">
        <w:t xml:space="preserve"> </w:t>
      </w:r>
      <w:r w:rsidRPr="006332D6">
        <w:rPr>
          <w:rFonts w:hint="eastAsia"/>
        </w:rPr>
        <w:t>합리적인</w:t>
      </w:r>
      <w:r w:rsidRPr="006332D6">
        <w:t xml:space="preserve"> </w:t>
      </w:r>
      <w:r w:rsidRPr="006332D6">
        <w:rPr>
          <w:rFonts w:hint="eastAsia"/>
        </w:rPr>
        <w:t>근거를</w:t>
      </w:r>
      <w:r w:rsidRPr="006332D6">
        <w:t xml:space="preserve"> </w:t>
      </w:r>
      <w:r w:rsidRPr="006332D6">
        <w:rPr>
          <w:rFonts w:hint="eastAsia"/>
        </w:rPr>
        <w:t>제공하기</w:t>
      </w:r>
      <w:r w:rsidRPr="006332D6">
        <w:t xml:space="preserve"> </w:t>
      </w:r>
      <w:r w:rsidRPr="006332D6">
        <w:rPr>
          <w:rFonts w:hint="eastAsia"/>
        </w:rPr>
        <w:t>위하여</w:t>
      </w:r>
      <w:r w:rsidRPr="006332D6">
        <w:t xml:space="preserve"> </w:t>
      </w:r>
      <w:r w:rsidRPr="006332D6">
        <w:rPr>
          <w:rFonts w:hint="eastAsia"/>
        </w:rPr>
        <w:t>잔여기간에</w:t>
      </w:r>
      <w:r w:rsidRPr="006332D6">
        <w:t xml:space="preserve"> </w:t>
      </w:r>
      <w:r w:rsidRPr="006332D6">
        <w:rPr>
          <w:rFonts w:hint="eastAsia"/>
        </w:rPr>
        <w:t>대하여</w:t>
      </w:r>
      <w:r w:rsidRPr="006332D6">
        <w:t xml:space="preserve"> </w:t>
      </w:r>
      <w:r w:rsidRPr="006332D6">
        <w:rPr>
          <w:rFonts w:hint="eastAsia"/>
        </w:rPr>
        <w:t>다음</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 (문단 A5</w:t>
      </w:r>
      <w:r w:rsidR="00356301">
        <w:rPr>
          <w:rFonts w:hint="eastAsia"/>
        </w:rPr>
        <w:t>6</w:t>
      </w:r>
      <w:r w:rsidRPr="006332D6">
        <w:t>-A5</w:t>
      </w:r>
      <w:r w:rsidR="00356301">
        <w:rPr>
          <w:rFonts w:hint="eastAsia"/>
        </w:rPr>
        <w:t>9</w:t>
      </w:r>
      <w:r w:rsidRPr="006332D6">
        <w:t xml:space="preserve"> </w:t>
      </w:r>
      <w:r w:rsidRPr="006332D6">
        <w:rPr>
          <w:rFonts w:hint="eastAsia"/>
        </w:rPr>
        <w:t>참조</w:t>
      </w:r>
      <w:r w:rsidRPr="006332D6">
        <w:t>)</w:t>
      </w:r>
    </w:p>
    <w:p w14:paraId="19FEDEFC" w14:textId="77777777" w:rsidR="001B3B1E" w:rsidRPr="006332D6" w:rsidRDefault="003F429A">
      <w:pPr>
        <w:pStyle w:val="a1"/>
        <w:numPr>
          <w:ilvl w:val="1"/>
          <w:numId w:val="143"/>
        </w:numPr>
      </w:pPr>
      <w:r w:rsidRPr="006332D6">
        <w:rPr>
          <w:rFonts w:hint="eastAsia"/>
        </w:rPr>
        <w:t>잔여기간에</w:t>
      </w:r>
      <w:r w:rsidRPr="006332D6">
        <w:t xml:space="preserve"> </w:t>
      </w:r>
      <w:r w:rsidRPr="006332D6">
        <w:rPr>
          <w:rFonts w:hint="eastAsia"/>
        </w:rPr>
        <w:t>대한</w:t>
      </w:r>
      <w:r w:rsidRPr="006332D6">
        <w:t xml:space="preserve"> </w:t>
      </w:r>
      <w:r w:rsidRPr="006332D6">
        <w:rPr>
          <w:rFonts w:hint="eastAsia"/>
        </w:rPr>
        <w:t>통제테스트를</w:t>
      </w:r>
      <w:r w:rsidRPr="006332D6">
        <w:t xml:space="preserve"> </w:t>
      </w:r>
      <w:r w:rsidRPr="006332D6">
        <w:rPr>
          <w:rFonts w:hint="eastAsia"/>
        </w:rPr>
        <w:t>수반한</w:t>
      </w:r>
      <w:r w:rsidRPr="006332D6">
        <w:t xml:space="preserve"> </w:t>
      </w:r>
      <w:r w:rsidRPr="006332D6">
        <w:rPr>
          <w:rFonts w:hint="eastAsia"/>
        </w:rPr>
        <w:t>실증절차를</w:t>
      </w:r>
      <w:r w:rsidRPr="006332D6">
        <w:t xml:space="preserve"> </w:t>
      </w:r>
      <w:r w:rsidRPr="006332D6">
        <w:rPr>
          <w:rFonts w:hint="eastAsia"/>
        </w:rPr>
        <w:t>수행</w:t>
      </w:r>
    </w:p>
    <w:p w14:paraId="406CC8A7" w14:textId="1C84495B" w:rsidR="009074FB" w:rsidRPr="006332D6" w:rsidRDefault="003F429A">
      <w:pPr>
        <w:pStyle w:val="a1"/>
        <w:numPr>
          <w:ilvl w:val="1"/>
          <w:numId w:val="143"/>
        </w:numPr>
      </w:pPr>
      <w:r w:rsidRPr="006332D6">
        <w:rPr>
          <w:rFonts w:hint="eastAsia"/>
        </w:rPr>
        <w:t>만약</w:t>
      </w:r>
      <w:r w:rsidRPr="006332D6">
        <w:t xml:space="preserve"> </w:t>
      </w:r>
      <w:r w:rsidRPr="006332D6">
        <w:rPr>
          <w:rFonts w:hint="eastAsia"/>
        </w:rPr>
        <w:t>감사인이</w:t>
      </w:r>
      <w:r w:rsidRPr="006332D6">
        <w:t xml:space="preserve"> </w:t>
      </w:r>
      <w:r w:rsidRPr="006332D6">
        <w:rPr>
          <w:rFonts w:hint="eastAsia"/>
        </w:rPr>
        <w:t>충분하다고</w:t>
      </w:r>
      <w:r w:rsidRPr="006332D6">
        <w:t xml:space="preserve"> </w:t>
      </w:r>
      <w:r w:rsidRPr="006332D6">
        <w:rPr>
          <w:rFonts w:hint="eastAsia"/>
        </w:rPr>
        <w:t>결정한</w:t>
      </w:r>
      <w:r w:rsidRPr="006332D6">
        <w:t xml:space="preserve"> </w:t>
      </w:r>
      <w:r w:rsidRPr="006332D6">
        <w:rPr>
          <w:rFonts w:hint="eastAsia"/>
        </w:rPr>
        <w:t>경우에는</w:t>
      </w:r>
      <w:r w:rsidRPr="006332D6">
        <w:t xml:space="preserve"> </w:t>
      </w:r>
      <w:proofErr w:type="spellStart"/>
      <w:r w:rsidRPr="006332D6">
        <w:rPr>
          <w:rFonts w:hint="eastAsia"/>
        </w:rPr>
        <w:t>후속적인</w:t>
      </w:r>
      <w:proofErr w:type="spellEnd"/>
      <w:r w:rsidRPr="006332D6">
        <w:t xml:space="preserve"> </w:t>
      </w:r>
      <w:r w:rsidRPr="006332D6">
        <w:rPr>
          <w:rFonts w:hint="eastAsia"/>
        </w:rPr>
        <w:t>실증절차만을</w:t>
      </w:r>
      <w:r w:rsidRPr="006332D6">
        <w:t xml:space="preserve"> </w:t>
      </w:r>
      <w:r w:rsidRPr="006332D6">
        <w:rPr>
          <w:rFonts w:hint="eastAsia"/>
        </w:rPr>
        <w:t>수행</w:t>
      </w:r>
    </w:p>
    <w:p w14:paraId="364D3CB7" w14:textId="01E695CF" w:rsidR="009074FB" w:rsidRPr="006332D6" w:rsidRDefault="003F429A">
      <w:pPr>
        <w:pStyle w:val="a1"/>
        <w:numPr>
          <w:ilvl w:val="0"/>
          <w:numId w:val="143"/>
        </w:numPr>
      </w:pPr>
      <w:r w:rsidRPr="006332D6">
        <w:rPr>
          <w:rFonts w:hint="eastAsia"/>
        </w:rPr>
        <w:t>만약</w:t>
      </w:r>
      <w:r w:rsidRPr="006332D6">
        <w:t xml:space="preserve"> </w:t>
      </w:r>
      <w:proofErr w:type="spellStart"/>
      <w:r w:rsidRPr="006332D6">
        <w:t>중요왜곡표시위험을</w:t>
      </w:r>
      <w:proofErr w:type="spellEnd"/>
      <w:r w:rsidRPr="006332D6">
        <w:t xml:space="preserve"> 평가할 때 예상하지 않았던 왜곡표시가 기중에 발견된 경우, 감사인은 관련된 위험평가 및 잔여기간을 포괄하는 실증절차의 계획된 성격, 시기 및 범위를 변경할 필요가 있는지 평가하여야 한다. (문단 A</w:t>
      </w:r>
      <w:r w:rsidR="0062253C">
        <w:rPr>
          <w:rFonts w:hint="eastAsia"/>
        </w:rPr>
        <w:t>60</w:t>
      </w:r>
      <w:r w:rsidRPr="006332D6">
        <w:t xml:space="preserve"> 참조) </w:t>
      </w:r>
    </w:p>
    <w:p w14:paraId="31912344" w14:textId="285A9685" w:rsidR="003F429A" w:rsidRPr="006332D6" w:rsidRDefault="003F429A" w:rsidP="00F31B73">
      <w:pPr>
        <w:pStyle w:val="3"/>
      </w:pPr>
      <w:r w:rsidRPr="006332D6">
        <w:rPr>
          <w:rFonts w:hint="eastAsia"/>
        </w:rPr>
        <w:t>재무제표</w:t>
      </w:r>
      <w:r w:rsidRPr="006332D6">
        <w:t xml:space="preserve"> </w:t>
      </w:r>
      <w:r w:rsidRPr="006332D6">
        <w:rPr>
          <w:rFonts w:hint="eastAsia"/>
        </w:rPr>
        <w:t>표시의</w:t>
      </w:r>
      <w:r w:rsidRPr="006332D6">
        <w:t xml:space="preserve"> </w:t>
      </w:r>
      <w:r w:rsidRPr="006332D6">
        <w:rPr>
          <w:rFonts w:hint="eastAsia"/>
        </w:rPr>
        <w:t>적절성</w:t>
      </w:r>
    </w:p>
    <w:p w14:paraId="2802B182" w14:textId="1C23A1D0" w:rsidR="003F429A" w:rsidRPr="006332D6" w:rsidRDefault="003F429A">
      <w:pPr>
        <w:pStyle w:val="a1"/>
        <w:numPr>
          <w:ilvl w:val="0"/>
          <w:numId w:val="143"/>
        </w:numPr>
      </w:pPr>
      <w:r w:rsidRPr="006332D6">
        <w:rPr>
          <w:rFonts w:hint="eastAsia"/>
        </w:rPr>
        <w:t>감사인은</w:t>
      </w:r>
      <w:r w:rsidRPr="006332D6">
        <w:t xml:space="preserve"> </w:t>
      </w:r>
      <w:r w:rsidRPr="006332D6">
        <w:rPr>
          <w:rFonts w:hint="eastAsia"/>
        </w:rPr>
        <w:t>재무제표의</w:t>
      </w:r>
      <w:r w:rsidRPr="006332D6">
        <w:t xml:space="preserve"> </w:t>
      </w:r>
      <w:r w:rsidRPr="006332D6">
        <w:rPr>
          <w:rFonts w:hint="eastAsia"/>
        </w:rPr>
        <w:t>전반적인</w:t>
      </w:r>
      <w:r w:rsidRPr="006332D6">
        <w:t xml:space="preserve"> </w:t>
      </w:r>
      <w:r w:rsidRPr="006332D6">
        <w:rPr>
          <w:rFonts w:hint="eastAsia"/>
        </w:rPr>
        <w:t>표시가</w:t>
      </w:r>
      <w:r w:rsidRPr="006332D6">
        <w:t xml:space="preserve"> </w:t>
      </w:r>
      <w:r w:rsidRPr="006332D6">
        <w:rPr>
          <w:rFonts w:hint="eastAsia"/>
        </w:rPr>
        <w:t>해당</w:t>
      </w:r>
      <w:r w:rsidRPr="006332D6">
        <w:t xml:space="preserve"> </w:t>
      </w:r>
      <w:r w:rsidRPr="006332D6">
        <w:rPr>
          <w:rFonts w:hint="eastAsia"/>
        </w:rPr>
        <w:t>재무보고체계를</w:t>
      </w:r>
      <w:r w:rsidRPr="006332D6">
        <w:t xml:space="preserve"> </w:t>
      </w:r>
      <w:r w:rsidRPr="006332D6">
        <w:rPr>
          <w:rFonts w:hint="eastAsia"/>
        </w:rPr>
        <w:t>준수하였는지</w:t>
      </w:r>
      <w:r w:rsidRPr="006332D6">
        <w:t xml:space="preserve"> </w:t>
      </w:r>
      <w:r w:rsidRPr="006332D6">
        <w:rPr>
          <w:rFonts w:hint="eastAsia"/>
        </w:rPr>
        <w:t>여부를</w:t>
      </w:r>
      <w:r w:rsidRPr="006332D6">
        <w:t xml:space="preserve"> </w:t>
      </w:r>
      <w:r w:rsidRPr="006332D6">
        <w:rPr>
          <w:rFonts w:hint="eastAsia"/>
        </w:rPr>
        <w:t>평가하기</w:t>
      </w:r>
      <w:r w:rsidRPr="006332D6">
        <w:t xml:space="preserve"> </w:t>
      </w:r>
      <w:r w:rsidRPr="006332D6">
        <w:rPr>
          <w:rFonts w:hint="eastAsia"/>
        </w:rPr>
        <w:t>위한</w:t>
      </w:r>
      <w:r w:rsidRPr="006332D6">
        <w:t xml:space="preserve"> </w:t>
      </w:r>
      <w:r w:rsidRPr="006332D6">
        <w:rPr>
          <w:rFonts w:hint="eastAsia"/>
        </w:rPr>
        <w:t>감사절차를</w:t>
      </w:r>
      <w:r w:rsidRPr="006332D6">
        <w:t xml:space="preserve"> </w:t>
      </w:r>
      <w:r w:rsidRPr="006332D6">
        <w:rPr>
          <w:rFonts w:hint="eastAsia"/>
        </w:rPr>
        <w:t>수행하여야</w:t>
      </w:r>
      <w:r w:rsidRPr="006332D6">
        <w:t xml:space="preserve"> </w:t>
      </w:r>
      <w:r w:rsidRPr="006332D6">
        <w:rPr>
          <w:rFonts w:hint="eastAsia"/>
        </w:rPr>
        <w:t>한다</w:t>
      </w:r>
      <w:r w:rsidRPr="006332D6">
        <w:t xml:space="preserve">. </w:t>
      </w:r>
      <w:r w:rsidRPr="006332D6">
        <w:rPr>
          <w:rFonts w:hint="eastAsia"/>
        </w:rPr>
        <w:t>이러한</w:t>
      </w:r>
      <w:r w:rsidRPr="006332D6">
        <w:t xml:space="preserve"> </w:t>
      </w:r>
      <w:r w:rsidRPr="006332D6">
        <w:rPr>
          <w:rFonts w:hint="eastAsia"/>
        </w:rPr>
        <w:t>평가를</w:t>
      </w:r>
      <w:r w:rsidRPr="006332D6">
        <w:t xml:space="preserve"> </w:t>
      </w:r>
      <w:r w:rsidRPr="006332D6">
        <w:rPr>
          <w:rFonts w:hint="eastAsia"/>
        </w:rPr>
        <w:t>함에</w:t>
      </w:r>
      <w:r w:rsidRPr="006332D6">
        <w:t xml:space="preserve"> </w:t>
      </w:r>
      <w:r w:rsidRPr="006332D6">
        <w:rPr>
          <w:rFonts w:hint="eastAsia"/>
        </w:rPr>
        <w:t>있어</w:t>
      </w:r>
      <w:r w:rsidRPr="006332D6">
        <w:t xml:space="preserve"> </w:t>
      </w:r>
      <w:r w:rsidRPr="006332D6">
        <w:rPr>
          <w:rFonts w:hint="eastAsia"/>
        </w:rPr>
        <w:t>감사인은</w:t>
      </w:r>
      <w:r w:rsidRPr="006332D6">
        <w:t xml:space="preserve"> </w:t>
      </w:r>
      <w:r w:rsidRPr="006332D6">
        <w:rPr>
          <w:rFonts w:hint="eastAsia"/>
        </w:rPr>
        <w:t>재무제표가</w:t>
      </w:r>
      <w:r w:rsidRPr="006332D6">
        <w:t xml:space="preserve"> </w:t>
      </w:r>
      <w:r w:rsidRPr="006332D6">
        <w:rPr>
          <w:rFonts w:hint="eastAsia"/>
        </w:rPr>
        <w:t>다음을</w:t>
      </w:r>
      <w:r w:rsidRPr="006332D6">
        <w:t xml:space="preserve"> </w:t>
      </w:r>
      <w:r w:rsidRPr="006332D6">
        <w:rPr>
          <w:rFonts w:hint="eastAsia"/>
        </w:rPr>
        <w:t>적절히</w:t>
      </w:r>
      <w:r w:rsidRPr="006332D6">
        <w:t xml:space="preserve"> </w:t>
      </w:r>
      <w:r w:rsidRPr="006332D6">
        <w:rPr>
          <w:rFonts w:hint="eastAsia"/>
        </w:rPr>
        <w:t>반영하는</w:t>
      </w:r>
      <w:r w:rsidRPr="006332D6">
        <w:t xml:space="preserve"> </w:t>
      </w:r>
      <w:r w:rsidRPr="006332D6">
        <w:rPr>
          <w:rFonts w:hint="eastAsia"/>
        </w:rPr>
        <w:t>형태로</w:t>
      </w:r>
      <w:r w:rsidRPr="006332D6">
        <w:t xml:space="preserve"> </w:t>
      </w:r>
      <w:r w:rsidRPr="006332D6">
        <w:rPr>
          <w:rFonts w:hint="eastAsia"/>
        </w:rPr>
        <w:t>표시되는지</w:t>
      </w:r>
      <w:r w:rsidRPr="006332D6">
        <w:t xml:space="preserve"> </w:t>
      </w:r>
      <w:r w:rsidRPr="006332D6">
        <w:rPr>
          <w:rFonts w:hint="eastAsia"/>
        </w:rPr>
        <w:t>고려하여야</w:t>
      </w:r>
      <w:r w:rsidRPr="006332D6">
        <w:t xml:space="preserve"> </w:t>
      </w:r>
      <w:r w:rsidRPr="006332D6">
        <w:rPr>
          <w:rFonts w:hint="eastAsia"/>
        </w:rPr>
        <w:t>하다</w:t>
      </w:r>
      <w:r w:rsidRPr="006332D6">
        <w:t>.</w:t>
      </w:r>
    </w:p>
    <w:p w14:paraId="0A609ED9" w14:textId="77777777" w:rsidR="003F429A" w:rsidRPr="006332D6" w:rsidRDefault="003F429A" w:rsidP="00F31B73">
      <w:pPr>
        <w:pStyle w:val="A0"/>
      </w:pPr>
      <w:r w:rsidRPr="006332D6">
        <w:rPr>
          <w:rFonts w:hint="eastAsia"/>
        </w:rPr>
        <w:t>재무정보와</w:t>
      </w:r>
      <w:r w:rsidRPr="006332D6">
        <w:t xml:space="preserve"> </w:t>
      </w:r>
      <w:r w:rsidRPr="006332D6">
        <w:rPr>
          <w:rFonts w:hint="eastAsia"/>
        </w:rPr>
        <w:t>기초가</w:t>
      </w:r>
      <w:r w:rsidRPr="006332D6">
        <w:t xml:space="preserve"> </w:t>
      </w:r>
      <w:r w:rsidRPr="006332D6">
        <w:rPr>
          <w:rFonts w:hint="eastAsia"/>
        </w:rPr>
        <w:t>되는</w:t>
      </w:r>
      <w:r w:rsidRPr="006332D6">
        <w:t xml:space="preserve"> </w:t>
      </w:r>
      <w:r w:rsidRPr="006332D6">
        <w:rPr>
          <w:rFonts w:hint="eastAsia"/>
        </w:rPr>
        <w:t>거래</w:t>
      </w:r>
      <w:r w:rsidRPr="006332D6">
        <w:t xml:space="preserve">, </w:t>
      </w:r>
      <w:r w:rsidRPr="006332D6">
        <w:rPr>
          <w:rFonts w:hint="eastAsia"/>
        </w:rPr>
        <w:t>사건</w:t>
      </w:r>
      <w:r w:rsidRPr="006332D6">
        <w:t xml:space="preserve"> </w:t>
      </w:r>
      <w:r w:rsidRPr="006332D6">
        <w:rPr>
          <w:rFonts w:hint="eastAsia"/>
        </w:rPr>
        <w:t>및</w:t>
      </w:r>
      <w:r w:rsidRPr="006332D6">
        <w:t xml:space="preserve"> </w:t>
      </w:r>
      <w:r w:rsidRPr="006332D6">
        <w:rPr>
          <w:rFonts w:hint="eastAsia"/>
        </w:rPr>
        <w:t>상황의</w:t>
      </w:r>
      <w:r w:rsidRPr="006332D6">
        <w:t xml:space="preserve"> </w:t>
      </w:r>
      <w:r w:rsidRPr="006332D6">
        <w:rPr>
          <w:rFonts w:hint="eastAsia"/>
        </w:rPr>
        <w:t>분류와</w:t>
      </w:r>
      <w:r w:rsidRPr="006332D6">
        <w:t xml:space="preserve"> </w:t>
      </w:r>
      <w:r w:rsidRPr="006332D6">
        <w:rPr>
          <w:rFonts w:hint="eastAsia"/>
        </w:rPr>
        <w:t>기술</w:t>
      </w:r>
    </w:p>
    <w:p w14:paraId="5E7C0C0E" w14:textId="5B67E622" w:rsidR="009074FB" w:rsidRPr="006332D6" w:rsidRDefault="003F429A" w:rsidP="00F31B73">
      <w:pPr>
        <w:pStyle w:val="A0"/>
      </w:pPr>
      <w:r w:rsidRPr="006332D6">
        <w:rPr>
          <w:rFonts w:hint="eastAsia"/>
        </w:rPr>
        <w:t>재무제표의</w:t>
      </w:r>
      <w:r w:rsidRPr="006332D6">
        <w:t xml:space="preserve"> </w:t>
      </w:r>
      <w:r w:rsidRPr="006332D6">
        <w:rPr>
          <w:rFonts w:hint="eastAsia"/>
        </w:rPr>
        <w:t>표시</w:t>
      </w:r>
      <w:r w:rsidRPr="006332D6">
        <w:t xml:space="preserve">, </w:t>
      </w:r>
      <w:r w:rsidRPr="006332D6">
        <w:rPr>
          <w:rFonts w:hint="eastAsia"/>
        </w:rPr>
        <w:t>구조</w:t>
      </w:r>
      <w:r w:rsidRPr="006332D6">
        <w:t xml:space="preserve"> </w:t>
      </w:r>
      <w:r w:rsidRPr="006332D6">
        <w:rPr>
          <w:rFonts w:hint="eastAsia"/>
        </w:rPr>
        <w:t>및</w:t>
      </w:r>
      <w:r w:rsidRPr="006332D6">
        <w:t xml:space="preserve"> </w:t>
      </w:r>
      <w:r w:rsidRPr="006332D6">
        <w:rPr>
          <w:rFonts w:hint="eastAsia"/>
        </w:rPr>
        <w:t>내용</w:t>
      </w:r>
      <w:r w:rsidRPr="006332D6">
        <w:t xml:space="preserve"> (문단 A</w:t>
      </w:r>
      <w:r w:rsidR="000E4A53">
        <w:rPr>
          <w:rFonts w:hint="eastAsia"/>
        </w:rPr>
        <w:t>61</w:t>
      </w:r>
      <w:r w:rsidRPr="006332D6">
        <w:t xml:space="preserve"> </w:t>
      </w:r>
      <w:r w:rsidRPr="006332D6">
        <w:rPr>
          <w:rFonts w:hint="eastAsia"/>
        </w:rPr>
        <w:t>참조)</w:t>
      </w:r>
    </w:p>
    <w:p w14:paraId="5ADF3536" w14:textId="4C1F0E7F" w:rsidR="003F429A" w:rsidRPr="006332D6" w:rsidRDefault="003F429A" w:rsidP="00F31B73">
      <w:pPr>
        <w:pStyle w:val="3"/>
      </w:pPr>
      <w:r w:rsidRPr="006332D6">
        <w:rPr>
          <w:rFonts w:hint="eastAsia"/>
        </w:rPr>
        <w:lastRenderedPageBreak/>
        <w:t>감사증거의</w:t>
      </w:r>
      <w:r w:rsidRPr="006332D6">
        <w:t xml:space="preserve"> </w:t>
      </w:r>
      <w:r w:rsidRPr="006332D6">
        <w:rPr>
          <w:rFonts w:hint="eastAsia"/>
        </w:rPr>
        <w:t>충분성과</w:t>
      </w:r>
      <w:r w:rsidRPr="006332D6">
        <w:t xml:space="preserve"> </w:t>
      </w:r>
      <w:r w:rsidRPr="006332D6">
        <w:rPr>
          <w:rFonts w:hint="eastAsia"/>
        </w:rPr>
        <w:t>적합성</w:t>
      </w:r>
      <w:r w:rsidRPr="006332D6">
        <w:t xml:space="preserve"> </w:t>
      </w:r>
      <w:r w:rsidRPr="006332D6">
        <w:rPr>
          <w:rFonts w:hint="eastAsia"/>
        </w:rPr>
        <w:t>평가</w:t>
      </w:r>
    </w:p>
    <w:p w14:paraId="627AACDC" w14:textId="43C6C617" w:rsidR="009074FB" w:rsidRPr="006332D6" w:rsidRDefault="003F429A">
      <w:pPr>
        <w:pStyle w:val="a1"/>
        <w:numPr>
          <w:ilvl w:val="0"/>
          <w:numId w:val="143"/>
        </w:numPr>
      </w:pPr>
      <w:r w:rsidRPr="006332D6">
        <w:rPr>
          <w:rFonts w:hint="eastAsia"/>
        </w:rPr>
        <w:t>감사인은</w:t>
      </w:r>
      <w:r w:rsidRPr="006332D6">
        <w:t xml:space="preserve"> 수행한 감사절차와 입수된 감사증거에 기초하여, 감사를 종결하기 전에 경영진주장 수준의 </w:t>
      </w:r>
      <w:proofErr w:type="spellStart"/>
      <w:r w:rsidRPr="006332D6">
        <w:t>중요왜곡표시위험에</w:t>
      </w:r>
      <w:proofErr w:type="spellEnd"/>
      <w:r w:rsidRPr="006332D6">
        <w:t xml:space="preserve"> 대한 평가가 여전히 적합한지 여부를 평가하여야 한다. (문단 A6</w:t>
      </w:r>
      <w:r w:rsidR="00B65B6C">
        <w:rPr>
          <w:rFonts w:hint="eastAsia"/>
        </w:rPr>
        <w:t>2</w:t>
      </w:r>
      <w:r w:rsidRPr="006332D6">
        <w:t>-6</w:t>
      </w:r>
      <w:r w:rsidR="00B65B6C">
        <w:rPr>
          <w:rFonts w:hint="eastAsia"/>
        </w:rPr>
        <w:t>3</w:t>
      </w:r>
      <w:r w:rsidRPr="006332D6">
        <w:t xml:space="preserve"> </w:t>
      </w:r>
      <w:r w:rsidRPr="006332D6">
        <w:rPr>
          <w:rFonts w:hint="eastAsia"/>
        </w:rPr>
        <w:t>참조)</w:t>
      </w:r>
      <w:r w:rsidRPr="006332D6">
        <w:t xml:space="preserve"> </w:t>
      </w:r>
    </w:p>
    <w:p w14:paraId="00F0CEB2" w14:textId="0DB25464" w:rsidR="009074FB" w:rsidRPr="006332D6" w:rsidRDefault="003F429A">
      <w:pPr>
        <w:pStyle w:val="a1"/>
        <w:numPr>
          <w:ilvl w:val="0"/>
          <w:numId w:val="143"/>
        </w:numPr>
      </w:pPr>
      <w:r w:rsidRPr="006332D6">
        <w:rPr>
          <w:rFonts w:hint="eastAsia"/>
        </w:rPr>
        <w:t>감사인은</w:t>
      </w:r>
      <w:r w:rsidRPr="006332D6">
        <w:t xml:space="preserve"> 충분하고 적합한 감사증거를 입수하였는지 여부에 대하여 결론을 내려야 한다. 감사인은 감사증거가 재무제표에 대한 경영진의 주장을 확인하는지 또는 배치되는지 여부와 관계없이 의견을 형성할 때는 관련된 감사증거를 모두 고려하여야 한다. (문단 A6</w:t>
      </w:r>
      <w:r w:rsidR="00B65B6C">
        <w:rPr>
          <w:rFonts w:hint="eastAsia"/>
        </w:rPr>
        <w:t>4</w:t>
      </w:r>
      <w:r w:rsidRPr="006332D6">
        <w:t xml:space="preserve"> </w:t>
      </w:r>
      <w:r w:rsidRPr="006332D6">
        <w:rPr>
          <w:rFonts w:hint="eastAsia"/>
        </w:rPr>
        <w:t>참조)</w:t>
      </w:r>
    </w:p>
    <w:p w14:paraId="0604890F" w14:textId="2F353F89" w:rsidR="009074FB" w:rsidRPr="006332D6" w:rsidRDefault="00542E66">
      <w:pPr>
        <w:pStyle w:val="a1"/>
        <w:numPr>
          <w:ilvl w:val="0"/>
          <w:numId w:val="143"/>
        </w:numPr>
      </w:pPr>
      <w:r w:rsidRPr="00542E66">
        <w:rPr>
          <w:rFonts w:hint="eastAsia"/>
        </w:rPr>
        <w:t>만약</w:t>
      </w:r>
      <w:r w:rsidRPr="00542E66">
        <w:t xml:space="preserve"> 감사인이 </w:t>
      </w:r>
      <w:r w:rsidRPr="00542E66">
        <w:rPr>
          <w:rFonts w:hint="eastAsia"/>
        </w:rPr>
        <w:t>거래유형,</w:t>
      </w:r>
      <w:r w:rsidRPr="00542E66">
        <w:t xml:space="preserve"> </w:t>
      </w:r>
      <w:r w:rsidRPr="00542E66">
        <w:rPr>
          <w:rFonts w:hint="eastAsia"/>
        </w:rPr>
        <w:t xml:space="preserve">계정잔액 또는 공시에 대한 </w:t>
      </w:r>
      <w:r w:rsidR="00B4353F">
        <w:rPr>
          <w:rFonts w:hint="eastAsia"/>
        </w:rPr>
        <w:t>관련경영진주장</w:t>
      </w:r>
      <w:r w:rsidRPr="00542E66">
        <w:rPr>
          <w:rFonts w:hint="eastAsia"/>
        </w:rPr>
        <w:t>과 관련된</w:t>
      </w:r>
      <w:r w:rsidRPr="00542E66">
        <w:t xml:space="preserve"> 충분하고 적합한 감사증거를 입수하지 못한 경우, 감사인은 감사증거를 추가로 입수할 수 있도록 노력하여야 한다. 만약 감사인이 충분하고 적합한 감사증거를 입수할 수 없는 경우에는, 한정의견을 표명하거나 재무제표에 대한 의견을 거절하여야 한다.</w:t>
      </w:r>
    </w:p>
    <w:p w14:paraId="2393F38C" w14:textId="31362A61" w:rsidR="003F429A" w:rsidRPr="006332D6" w:rsidRDefault="003F429A" w:rsidP="00F31B73">
      <w:pPr>
        <w:pStyle w:val="3"/>
      </w:pPr>
      <w:r w:rsidRPr="006332D6">
        <w:rPr>
          <w:rFonts w:hint="eastAsia"/>
        </w:rPr>
        <w:t>문서화</w:t>
      </w:r>
    </w:p>
    <w:p w14:paraId="2FE11769" w14:textId="77777777" w:rsidR="001B3B1E" w:rsidRPr="006332D6" w:rsidRDefault="003F429A">
      <w:pPr>
        <w:pStyle w:val="a1"/>
        <w:numPr>
          <w:ilvl w:val="0"/>
          <w:numId w:val="143"/>
        </w:numPr>
      </w:pPr>
      <w:r w:rsidRPr="006332D6">
        <w:rPr>
          <w:rFonts w:hint="eastAsia"/>
        </w:rPr>
        <w:t>감사인은</w:t>
      </w:r>
      <w:r w:rsidRPr="006332D6">
        <w:t xml:space="preserve"> </w:t>
      </w:r>
      <w:r w:rsidRPr="006332D6">
        <w:rPr>
          <w:rFonts w:hint="eastAsia"/>
        </w:rPr>
        <w:t>다음</w:t>
      </w:r>
      <w:r w:rsidRPr="006332D6">
        <w:t xml:space="preserve"> </w:t>
      </w:r>
      <w:r w:rsidRPr="006332D6">
        <w:rPr>
          <w:rFonts w:hint="eastAsia"/>
        </w:rPr>
        <w:t>사항을</w:t>
      </w:r>
      <w:r w:rsidRPr="006332D6">
        <w:t xml:space="preserve"> </w:t>
      </w:r>
      <w:r w:rsidRPr="006332D6">
        <w:rPr>
          <w:rFonts w:hint="eastAsia"/>
        </w:rPr>
        <w:t>감사문서에</w:t>
      </w:r>
      <w:r w:rsidRPr="006332D6">
        <w:t xml:space="preserve"> </w:t>
      </w:r>
      <w:r w:rsidRPr="006332D6">
        <w:rPr>
          <w:rFonts w:hint="eastAsia"/>
        </w:rPr>
        <w:t>포함하여야</w:t>
      </w:r>
      <w:r w:rsidRPr="006332D6">
        <w:t xml:space="preserve"> </w:t>
      </w:r>
      <w:r w:rsidRPr="006332D6">
        <w:rPr>
          <w:rFonts w:hint="eastAsia"/>
        </w:rPr>
        <w:t>한다</w:t>
      </w:r>
      <w:r w:rsidRPr="006332D6">
        <w:t>.</w:t>
      </w:r>
      <w:r w:rsidRPr="006332D6">
        <w:rPr>
          <w:vertAlign w:val="superscript"/>
        </w:rPr>
        <w:footnoteReference w:id="257"/>
      </w:r>
    </w:p>
    <w:p w14:paraId="22405B85" w14:textId="77777777" w:rsidR="001B3B1E" w:rsidRPr="006332D6" w:rsidRDefault="003F429A">
      <w:pPr>
        <w:pStyle w:val="a1"/>
        <w:numPr>
          <w:ilvl w:val="1"/>
          <w:numId w:val="143"/>
        </w:numPr>
      </w:pPr>
      <w:r w:rsidRPr="006332D6">
        <w:rPr>
          <w:rFonts w:hint="eastAsia"/>
        </w:rPr>
        <w:t>재무제표</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대처하기</w:t>
      </w:r>
      <w:r w:rsidRPr="006332D6">
        <w:t xml:space="preserve"> </w:t>
      </w:r>
      <w:r w:rsidRPr="006332D6">
        <w:rPr>
          <w:rFonts w:hint="eastAsia"/>
        </w:rPr>
        <w:t>위한</w:t>
      </w:r>
      <w:r w:rsidRPr="006332D6">
        <w:t xml:space="preserve"> </w:t>
      </w:r>
      <w:r w:rsidRPr="006332D6">
        <w:rPr>
          <w:rFonts w:hint="eastAsia"/>
        </w:rPr>
        <w:t>전반적인</w:t>
      </w:r>
      <w:r w:rsidRPr="006332D6">
        <w:t xml:space="preserve"> </w:t>
      </w:r>
      <w:r w:rsidRPr="006332D6">
        <w:rPr>
          <w:rFonts w:hint="eastAsia"/>
        </w:rPr>
        <w:t>대응</w:t>
      </w:r>
      <w:r w:rsidRPr="006332D6">
        <w:t xml:space="preserve">, </w:t>
      </w:r>
      <w:r w:rsidRPr="006332D6">
        <w:rPr>
          <w:rFonts w:hint="eastAsia"/>
        </w:rPr>
        <w:t>수행된</w:t>
      </w:r>
      <w:r w:rsidRPr="006332D6">
        <w:t xml:space="preserve"> </w:t>
      </w:r>
      <w:r w:rsidRPr="006332D6">
        <w:rPr>
          <w:rFonts w:hint="eastAsia"/>
        </w:rPr>
        <w:t>추가감사절차의</w:t>
      </w:r>
      <w:r w:rsidRPr="006332D6">
        <w:t xml:space="preserve"> </w:t>
      </w:r>
      <w:r w:rsidRPr="006332D6">
        <w:rPr>
          <w:rFonts w:hint="eastAsia"/>
        </w:rPr>
        <w:t>성격과</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w:t>
      </w:r>
    </w:p>
    <w:p w14:paraId="1FFD4FBB" w14:textId="77777777" w:rsidR="001B3B1E" w:rsidRPr="006332D6" w:rsidRDefault="003F429A">
      <w:pPr>
        <w:pStyle w:val="a1"/>
        <w:numPr>
          <w:ilvl w:val="1"/>
          <w:numId w:val="143"/>
        </w:numPr>
      </w:pPr>
      <w:r w:rsidRPr="006332D6">
        <w:rPr>
          <w:rFonts w:hint="eastAsia"/>
        </w:rPr>
        <w:t>이러한</w:t>
      </w:r>
      <w:r w:rsidRPr="006332D6">
        <w:t xml:space="preserve"> </w:t>
      </w:r>
      <w:r w:rsidRPr="006332D6">
        <w:rPr>
          <w:rFonts w:hint="eastAsia"/>
        </w:rPr>
        <w:t>감사절차와</w:t>
      </w:r>
      <w:r w:rsidRPr="006332D6">
        <w:t xml:space="preserve"> </w:t>
      </w:r>
      <w:r w:rsidRPr="006332D6">
        <w:rPr>
          <w:rFonts w:hint="eastAsia"/>
        </w:rPr>
        <w:t>경영진주장</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r w:rsidRPr="006332D6">
        <w:rPr>
          <w:rFonts w:hint="eastAsia"/>
        </w:rPr>
        <w:t>위험과의</w:t>
      </w:r>
      <w:r w:rsidRPr="006332D6">
        <w:t xml:space="preserve"> </w:t>
      </w:r>
      <w:r w:rsidRPr="006332D6">
        <w:rPr>
          <w:rFonts w:hint="eastAsia"/>
        </w:rPr>
        <w:t>연결관계</w:t>
      </w:r>
    </w:p>
    <w:p w14:paraId="7220769D" w14:textId="1DE0ECE9" w:rsidR="009074FB" w:rsidRPr="006332D6" w:rsidRDefault="003F429A">
      <w:pPr>
        <w:pStyle w:val="a1"/>
        <w:numPr>
          <w:ilvl w:val="1"/>
          <w:numId w:val="143"/>
        </w:numPr>
      </w:pPr>
      <w:r w:rsidRPr="006332D6">
        <w:rPr>
          <w:rFonts w:hint="eastAsia"/>
        </w:rPr>
        <w:t>감사절차의</w:t>
      </w:r>
      <w:r w:rsidRPr="006332D6">
        <w:t xml:space="preserve"> </w:t>
      </w:r>
      <w:r w:rsidRPr="006332D6">
        <w:rPr>
          <w:rFonts w:hint="eastAsia"/>
        </w:rPr>
        <w:t>결과</w:t>
      </w:r>
      <w:r w:rsidRPr="006332D6">
        <w:t xml:space="preserve">. </w:t>
      </w:r>
      <w:r w:rsidRPr="006332D6">
        <w:rPr>
          <w:rFonts w:hint="eastAsia"/>
        </w:rPr>
        <w:t>명확하지</w:t>
      </w:r>
      <w:r w:rsidRPr="006332D6">
        <w:t xml:space="preserve"> </w:t>
      </w:r>
      <w:r w:rsidRPr="006332D6">
        <w:rPr>
          <w:rFonts w:hint="eastAsia"/>
        </w:rPr>
        <w:t>않은</w:t>
      </w:r>
      <w:r w:rsidRPr="006332D6">
        <w:t xml:space="preserve"> </w:t>
      </w:r>
      <w:r w:rsidRPr="006332D6">
        <w:rPr>
          <w:rFonts w:hint="eastAsia"/>
        </w:rPr>
        <w:t>경우에는</w:t>
      </w:r>
      <w:r w:rsidRPr="006332D6">
        <w:t xml:space="preserve"> </w:t>
      </w:r>
      <w:r w:rsidRPr="006332D6">
        <w:rPr>
          <w:rFonts w:hint="eastAsia"/>
        </w:rPr>
        <w:t>그</w:t>
      </w:r>
      <w:r w:rsidRPr="006332D6">
        <w:t xml:space="preserve"> </w:t>
      </w:r>
      <w:r w:rsidRPr="006332D6">
        <w:rPr>
          <w:rFonts w:hint="eastAsia"/>
        </w:rPr>
        <w:t>결론을</w:t>
      </w:r>
      <w:r w:rsidRPr="006332D6">
        <w:t xml:space="preserve"> </w:t>
      </w:r>
      <w:r w:rsidRPr="006332D6">
        <w:rPr>
          <w:rFonts w:hint="eastAsia"/>
        </w:rPr>
        <w:t>포함한다</w:t>
      </w:r>
      <w:r w:rsidRPr="006332D6">
        <w:t>. (문단 A6</w:t>
      </w:r>
      <w:r w:rsidR="009F275A">
        <w:rPr>
          <w:rFonts w:hint="eastAsia"/>
        </w:rPr>
        <w:t>5</w:t>
      </w:r>
      <w:r w:rsidRPr="006332D6">
        <w:t xml:space="preserve"> </w:t>
      </w:r>
      <w:r w:rsidRPr="006332D6">
        <w:rPr>
          <w:rFonts w:hint="eastAsia"/>
        </w:rPr>
        <w:t>참조</w:t>
      </w:r>
      <w:r w:rsidRPr="006332D6">
        <w:t>)</w:t>
      </w:r>
    </w:p>
    <w:p w14:paraId="0055E308" w14:textId="58C0ED65" w:rsidR="009074FB" w:rsidRPr="006332D6" w:rsidRDefault="003F429A">
      <w:pPr>
        <w:pStyle w:val="a1"/>
        <w:numPr>
          <w:ilvl w:val="0"/>
          <w:numId w:val="143"/>
        </w:numPr>
      </w:pPr>
      <w:r w:rsidRPr="006332D6">
        <w:rPr>
          <w:rFonts w:hint="eastAsia"/>
        </w:rPr>
        <w:t>만약</w:t>
      </w:r>
      <w:r w:rsidRPr="006332D6">
        <w:t xml:space="preserve"> </w:t>
      </w:r>
      <w:r w:rsidRPr="006332D6">
        <w:rPr>
          <w:rFonts w:hint="eastAsia"/>
        </w:rPr>
        <w:t>감사인이</w:t>
      </w:r>
      <w:r w:rsidRPr="006332D6">
        <w:t xml:space="preserve"> </w:t>
      </w: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입수된</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관한</w:t>
      </w:r>
      <w:r w:rsidRPr="006332D6">
        <w:t xml:space="preserve"> </w:t>
      </w:r>
      <w:r w:rsidRPr="006332D6">
        <w:rPr>
          <w:rFonts w:hint="eastAsia"/>
        </w:rPr>
        <w:t>감사증거를</w:t>
      </w:r>
      <w:r w:rsidRPr="006332D6">
        <w:t xml:space="preserve"> </w:t>
      </w:r>
      <w:r w:rsidRPr="006332D6">
        <w:rPr>
          <w:rFonts w:hint="eastAsia"/>
        </w:rPr>
        <w:t>이용할</w:t>
      </w:r>
      <w:r w:rsidRPr="006332D6">
        <w:t xml:space="preserve"> </w:t>
      </w:r>
      <w:r w:rsidRPr="006332D6">
        <w:rPr>
          <w:rFonts w:hint="eastAsia"/>
        </w:rPr>
        <w:t>계획이라면</w:t>
      </w:r>
      <w:r w:rsidRPr="006332D6">
        <w:t xml:space="preserve">, </w:t>
      </w:r>
      <w:r w:rsidRPr="006332D6">
        <w:rPr>
          <w:rFonts w:hint="eastAsia"/>
        </w:rPr>
        <w:t>감사인은</w:t>
      </w:r>
      <w:r w:rsidRPr="006332D6">
        <w:t xml:space="preserve"> </w:t>
      </w: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테스트한</w:t>
      </w:r>
      <w:r w:rsidRPr="006332D6">
        <w:t xml:space="preserve"> </w:t>
      </w:r>
      <w:r w:rsidRPr="006332D6">
        <w:rPr>
          <w:rFonts w:hint="eastAsia"/>
        </w:rPr>
        <w:t>통제에의</w:t>
      </w:r>
      <w:r w:rsidRPr="006332D6">
        <w:t xml:space="preserve"> </w:t>
      </w:r>
      <w:r w:rsidRPr="006332D6">
        <w:rPr>
          <w:rFonts w:hint="eastAsia"/>
        </w:rPr>
        <w:t>의존과</w:t>
      </w:r>
      <w:r w:rsidRPr="006332D6">
        <w:t xml:space="preserve"> </w:t>
      </w:r>
      <w:r w:rsidRPr="006332D6">
        <w:rPr>
          <w:rFonts w:hint="eastAsia"/>
        </w:rPr>
        <w:t>관련하여</w:t>
      </w:r>
      <w:r w:rsidRPr="006332D6">
        <w:t xml:space="preserve"> </w:t>
      </w:r>
      <w:r w:rsidRPr="006332D6">
        <w:rPr>
          <w:rFonts w:hint="eastAsia"/>
        </w:rPr>
        <w:t>그</w:t>
      </w:r>
      <w:r w:rsidRPr="006332D6">
        <w:t xml:space="preserve"> </w:t>
      </w:r>
      <w:r w:rsidRPr="006332D6">
        <w:rPr>
          <w:rFonts w:hint="eastAsia"/>
        </w:rPr>
        <w:t>도달된</w:t>
      </w:r>
      <w:r w:rsidRPr="006332D6">
        <w:t xml:space="preserve"> </w:t>
      </w:r>
      <w:r w:rsidRPr="006332D6">
        <w:rPr>
          <w:rFonts w:hint="eastAsia"/>
        </w:rPr>
        <w:t>결론을</w:t>
      </w:r>
      <w:r w:rsidRPr="006332D6">
        <w:t xml:space="preserve"> </w:t>
      </w:r>
      <w:r w:rsidRPr="006332D6">
        <w:rPr>
          <w:rFonts w:hint="eastAsia"/>
        </w:rPr>
        <w:t>감사문서에</w:t>
      </w:r>
      <w:r w:rsidRPr="006332D6">
        <w:t xml:space="preserve"> </w:t>
      </w:r>
      <w:r w:rsidRPr="006332D6">
        <w:rPr>
          <w:rFonts w:hint="eastAsia"/>
        </w:rPr>
        <w:t>포함하여야</w:t>
      </w:r>
      <w:r w:rsidRPr="006332D6">
        <w:t xml:space="preserve"> </w:t>
      </w:r>
      <w:r w:rsidRPr="006332D6">
        <w:rPr>
          <w:rFonts w:hint="eastAsia"/>
        </w:rPr>
        <w:t>한다</w:t>
      </w:r>
      <w:r w:rsidRPr="006332D6">
        <w:t>.</w:t>
      </w:r>
    </w:p>
    <w:p w14:paraId="0804ADC5" w14:textId="7C601052" w:rsidR="009074FB" w:rsidRPr="006332D6" w:rsidRDefault="003F429A">
      <w:pPr>
        <w:pStyle w:val="a1"/>
        <w:numPr>
          <w:ilvl w:val="0"/>
          <w:numId w:val="143"/>
        </w:numPr>
      </w:pPr>
      <w:r w:rsidRPr="006332D6">
        <w:rPr>
          <w:rFonts w:hint="eastAsia"/>
        </w:rPr>
        <w:t>감사인은</w:t>
      </w:r>
      <w:r w:rsidRPr="006332D6">
        <w:t xml:space="preserve"> 재무제표의 정보가 그 기초가 되는 회계기록과 일치 또는 조정(총계정원장과 보조원장 내에서 입수된 정보이든 외부에서 입수된 정보이든 공시의 일치 또는 조정 포함)되었다는 것을 감사문서에 명시하여야 한다. </w:t>
      </w:r>
    </w:p>
    <w:p w14:paraId="1FC59EBD" w14:textId="79F35B5B" w:rsidR="009074FB" w:rsidRPr="006332D6" w:rsidRDefault="003F429A" w:rsidP="000A4BDE">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36D9678E" w14:textId="6ED295B1" w:rsidR="003F429A" w:rsidRPr="006332D6" w:rsidRDefault="003F429A" w:rsidP="000A4BDE">
      <w:pPr>
        <w:pStyle w:val="3"/>
      </w:pPr>
      <w:r w:rsidRPr="006332D6">
        <w:rPr>
          <w:rFonts w:hint="eastAsia"/>
        </w:rPr>
        <w:t>전반적인</w:t>
      </w:r>
      <w:r w:rsidRPr="006332D6">
        <w:t xml:space="preserve"> </w:t>
      </w:r>
      <w:r w:rsidRPr="006332D6">
        <w:rPr>
          <w:rFonts w:hint="eastAsia"/>
        </w:rPr>
        <w:t>대응</w:t>
      </w:r>
      <w:r w:rsidRPr="006332D6">
        <w:t xml:space="preserve"> (</w:t>
      </w:r>
      <w:r w:rsidRPr="006332D6">
        <w:rPr>
          <w:rFonts w:hint="eastAsia"/>
        </w:rPr>
        <w:t>문단</w:t>
      </w:r>
      <w:r w:rsidRPr="006332D6">
        <w:t xml:space="preserve"> 5 </w:t>
      </w:r>
      <w:r w:rsidRPr="006332D6">
        <w:rPr>
          <w:rFonts w:hint="eastAsia"/>
        </w:rPr>
        <w:t>참조</w:t>
      </w:r>
      <w:r w:rsidRPr="006332D6">
        <w:t>)</w:t>
      </w:r>
    </w:p>
    <w:p w14:paraId="4D667F16" w14:textId="48F86D0F" w:rsidR="003F429A" w:rsidRPr="006332D6" w:rsidRDefault="003F429A">
      <w:pPr>
        <w:pStyle w:val="A"/>
        <w:numPr>
          <w:ilvl w:val="0"/>
          <w:numId w:val="19"/>
        </w:numPr>
      </w:pPr>
      <w:r w:rsidRPr="006332D6">
        <w:rPr>
          <w:rFonts w:hint="eastAsia"/>
        </w:rPr>
        <w:t>재무제표</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대처하기</w:t>
      </w:r>
      <w:r w:rsidRPr="006332D6">
        <w:t xml:space="preserve"> </w:t>
      </w:r>
      <w:r w:rsidRPr="006332D6">
        <w:rPr>
          <w:rFonts w:hint="eastAsia"/>
        </w:rPr>
        <w:t>위한</w:t>
      </w:r>
      <w:r w:rsidRPr="006332D6">
        <w:t xml:space="preserve"> </w:t>
      </w:r>
      <w:r w:rsidRPr="006332D6">
        <w:rPr>
          <w:rFonts w:hint="eastAsia"/>
        </w:rPr>
        <w:t>전반적인</w:t>
      </w:r>
      <w:r w:rsidRPr="006332D6">
        <w:t xml:space="preserve"> </w:t>
      </w:r>
      <w:r w:rsidRPr="006332D6">
        <w:rPr>
          <w:rFonts w:hint="eastAsia"/>
        </w:rPr>
        <w:t>대응에는</w:t>
      </w:r>
      <w:r w:rsidRPr="006332D6">
        <w:t xml:space="preserve"> </w:t>
      </w:r>
      <w:r w:rsidRPr="006332D6">
        <w:rPr>
          <w:rFonts w:hint="eastAsia"/>
        </w:rPr>
        <w:t>다음</w:t>
      </w:r>
      <w:r w:rsidRPr="006332D6">
        <w:t xml:space="preserve"> </w:t>
      </w:r>
      <w:r w:rsidRPr="006332D6">
        <w:rPr>
          <w:rFonts w:hint="eastAsia"/>
        </w:rPr>
        <w:t>사항이</w:t>
      </w:r>
      <w:r w:rsidRPr="006332D6">
        <w:t xml:space="preserve"> </w:t>
      </w:r>
      <w:r w:rsidRPr="006332D6">
        <w:rPr>
          <w:rFonts w:hint="eastAsia"/>
        </w:rPr>
        <w:t>포함될</w:t>
      </w:r>
      <w:r w:rsidRPr="006332D6">
        <w:t xml:space="preserve"> </w:t>
      </w:r>
      <w:r w:rsidRPr="006332D6">
        <w:rPr>
          <w:rFonts w:hint="eastAsia"/>
        </w:rPr>
        <w:t>것이다</w:t>
      </w:r>
      <w:r w:rsidRPr="006332D6">
        <w:t>.</w:t>
      </w:r>
    </w:p>
    <w:p w14:paraId="70265A49" w14:textId="77777777" w:rsidR="003F429A" w:rsidRPr="006332D6" w:rsidRDefault="003F429A" w:rsidP="000A4BDE">
      <w:pPr>
        <w:pStyle w:val="A0"/>
      </w:pPr>
      <w:r w:rsidRPr="006332D6">
        <w:rPr>
          <w:rFonts w:hint="eastAsia"/>
        </w:rPr>
        <w:lastRenderedPageBreak/>
        <w:t>업무팀이</w:t>
      </w:r>
      <w:r w:rsidRPr="006332D6">
        <w:t xml:space="preserve"> </w:t>
      </w:r>
      <w:r w:rsidRPr="006332D6">
        <w:rPr>
          <w:rFonts w:hint="eastAsia"/>
        </w:rPr>
        <w:t>전문가적</w:t>
      </w:r>
      <w:r w:rsidRPr="006332D6">
        <w:t xml:space="preserve"> </w:t>
      </w:r>
      <w:r w:rsidRPr="006332D6">
        <w:rPr>
          <w:rFonts w:hint="eastAsia"/>
        </w:rPr>
        <w:t>의구심을</w:t>
      </w:r>
      <w:r w:rsidRPr="006332D6">
        <w:t xml:space="preserve"> </w:t>
      </w:r>
      <w:r w:rsidRPr="006332D6">
        <w:rPr>
          <w:rFonts w:hint="eastAsia"/>
        </w:rPr>
        <w:t>유지할</w:t>
      </w:r>
      <w:r w:rsidRPr="006332D6">
        <w:t xml:space="preserve"> </w:t>
      </w:r>
      <w:r w:rsidRPr="006332D6">
        <w:rPr>
          <w:rFonts w:hint="eastAsia"/>
        </w:rPr>
        <w:t>필요성을</w:t>
      </w:r>
      <w:r w:rsidRPr="006332D6">
        <w:t xml:space="preserve"> </w:t>
      </w:r>
      <w:r w:rsidRPr="006332D6">
        <w:rPr>
          <w:rFonts w:hint="eastAsia"/>
        </w:rPr>
        <w:t>강조함</w:t>
      </w:r>
    </w:p>
    <w:p w14:paraId="0A62A6EC" w14:textId="77777777" w:rsidR="003F429A" w:rsidRPr="006332D6" w:rsidRDefault="003F429A" w:rsidP="000A4BDE">
      <w:pPr>
        <w:pStyle w:val="A0"/>
      </w:pPr>
      <w:r w:rsidRPr="006332D6">
        <w:rPr>
          <w:rFonts w:hint="eastAsia"/>
        </w:rPr>
        <w:t>보다</w:t>
      </w:r>
      <w:r w:rsidRPr="006332D6">
        <w:t xml:space="preserve"> </w:t>
      </w:r>
      <w:r w:rsidRPr="006332D6">
        <w:rPr>
          <w:rFonts w:hint="eastAsia"/>
        </w:rPr>
        <w:t>경험이</w:t>
      </w:r>
      <w:r w:rsidRPr="006332D6">
        <w:t xml:space="preserve"> </w:t>
      </w:r>
      <w:r w:rsidRPr="006332D6">
        <w:rPr>
          <w:rFonts w:hint="eastAsia"/>
        </w:rPr>
        <w:t>풍부하거나</w:t>
      </w:r>
      <w:r w:rsidRPr="006332D6">
        <w:t xml:space="preserve"> </w:t>
      </w:r>
      <w:r w:rsidRPr="006332D6">
        <w:rPr>
          <w:rFonts w:hint="eastAsia"/>
        </w:rPr>
        <w:t>특수한</w:t>
      </w:r>
      <w:r w:rsidRPr="006332D6">
        <w:t xml:space="preserve"> </w:t>
      </w:r>
      <w:r w:rsidRPr="006332D6">
        <w:rPr>
          <w:rFonts w:hint="eastAsia"/>
        </w:rPr>
        <w:t>기술을</w:t>
      </w:r>
      <w:r w:rsidRPr="006332D6">
        <w:t xml:space="preserve"> </w:t>
      </w:r>
      <w:r w:rsidRPr="006332D6">
        <w:rPr>
          <w:rFonts w:hint="eastAsia"/>
        </w:rPr>
        <w:t>보유한</w:t>
      </w:r>
      <w:r w:rsidRPr="006332D6">
        <w:t xml:space="preserve"> </w:t>
      </w:r>
      <w:r w:rsidRPr="006332D6">
        <w:rPr>
          <w:rFonts w:hint="eastAsia"/>
        </w:rPr>
        <w:t>인력을</w:t>
      </w:r>
      <w:r w:rsidRPr="006332D6">
        <w:t xml:space="preserve"> </w:t>
      </w:r>
      <w:r w:rsidRPr="006332D6">
        <w:rPr>
          <w:rFonts w:hint="eastAsia"/>
        </w:rPr>
        <w:t>배정하거나</w:t>
      </w:r>
      <w:r w:rsidRPr="006332D6">
        <w:t xml:space="preserve">, </w:t>
      </w:r>
      <w:r w:rsidRPr="006332D6">
        <w:rPr>
          <w:rFonts w:hint="eastAsia"/>
        </w:rPr>
        <w:t>또는</w:t>
      </w:r>
      <w:r w:rsidRPr="006332D6">
        <w:t xml:space="preserve"> </w:t>
      </w:r>
      <w:r w:rsidRPr="006332D6">
        <w:rPr>
          <w:rFonts w:hint="eastAsia"/>
        </w:rPr>
        <w:t>전문가를</w:t>
      </w:r>
      <w:r w:rsidRPr="006332D6">
        <w:t xml:space="preserve"> </w:t>
      </w:r>
      <w:r w:rsidRPr="006332D6">
        <w:rPr>
          <w:rFonts w:hint="eastAsia"/>
        </w:rPr>
        <w:t>활용함</w:t>
      </w:r>
    </w:p>
    <w:p w14:paraId="05AA5DB7" w14:textId="70F595B2" w:rsidR="003F429A" w:rsidRPr="006332D6" w:rsidRDefault="00F03154" w:rsidP="000A4BDE">
      <w:pPr>
        <w:pStyle w:val="A0"/>
      </w:pPr>
      <w:proofErr w:type="spellStart"/>
      <w:r w:rsidRPr="00F03154">
        <w:t>업무팀</w:t>
      </w:r>
      <w:r w:rsidRPr="00F03154">
        <w:rPr>
          <w:rFonts w:hint="eastAsia"/>
        </w:rPr>
        <w:t>원들에</w:t>
      </w:r>
      <w:proofErr w:type="spellEnd"/>
      <w:r w:rsidRPr="00F03154">
        <w:rPr>
          <w:rFonts w:hint="eastAsia"/>
        </w:rPr>
        <w:t xml:space="preserve"> 대한</w:t>
      </w:r>
      <w:r w:rsidRPr="00F03154">
        <w:t xml:space="preserve"> </w:t>
      </w:r>
      <w:r w:rsidRPr="00F03154">
        <w:rPr>
          <w:rFonts w:hint="eastAsia"/>
        </w:rPr>
        <w:t>지시와 감독과 수행한 업무에 대한 검토의 성격,</w:t>
      </w:r>
      <w:r w:rsidRPr="00F03154">
        <w:t xml:space="preserve"> </w:t>
      </w:r>
      <w:r w:rsidRPr="00F03154">
        <w:rPr>
          <w:rFonts w:hint="eastAsia"/>
        </w:rPr>
        <w:t>범위 및 시기를 변경함</w:t>
      </w:r>
    </w:p>
    <w:p w14:paraId="73D9EEDF" w14:textId="77777777" w:rsidR="003F429A" w:rsidRPr="006332D6" w:rsidRDefault="003F429A" w:rsidP="000A4BDE">
      <w:pPr>
        <w:pStyle w:val="A0"/>
      </w:pPr>
      <w:r w:rsidRPr="006332D6">
        <w:rPr>
          <w:rFonts w:hint="eastAsia"/>
        </w:rPr>
        <w:t>수행될</w:t>
      </w:r>
      <w:r w:rsidRPr="006332D6">
        <w:t xml:space="preserve"> </w:t>
      </w:r>
      <w:r w:rsidRPr="006332D6">
        <w:rPr>
          <w:rFonts w:hint="eastAsia"/>
        </w:rPr>
        <w:t>추가감사절차를</w:t>
      </w:r>
      <w:r w:rsidRPr="006332D6">
        <w:t xml:space="preserve"> </w:t>
      </w:r>
      <w:r w:rsidRPr="006332D6">
        <w:rPr>
          <w:rFonts w:hint="eastAsia"/>
        </w:rPr>
        <w:t>선택할</w:t>
      </w:r>
      <w:r w:rsidRPr="006332D6">
        <w:t xml:space="preserve"> </w:t>
      </w:r>
      <w:r w:rsidRPr="006332D6">
        <w:rPr>
          <w:rFonts w:hint="eastAsia"/>
        </w:rPr>
        <w:t>때</w:t>
      </w:r>
      <w:r w:rsidRPr="006332D6">
        <w:t xml:space="preserve"> </w:t>
      </w:r>
      <w:proofErr w:type="spellStart"/>
      <w:r w:rsidRPr="006332D6">
        <w:rPr>
          <w:rFonts w:hint="eastAsia"/>
        </w:rPr>
        <w:t>예측불가능성</w:t>
      </w:r>
      <w:proofErr w:type="spellEnd"/>
      <w:r w:rsidRPr="006332D6">
        <w:t xml:space="preserve"> </w:t>
      </w:r>
      <w:r w:rsidRPr="006332D6">
        <w:rPr>
          <w:rFonts w:hint="eastAsia"/>
        </w:rPr>
        <w:t>요소를</w:t>
      </w:r>
      <w:r w:rsidRPr="006332D6">
        <w:t xml:space="preserve"> </w:t>
      </w:r>
      <w:r w:rsidRPr="006332D6">
        <w:rPr>
          <w:rFonts w:hint="eastAsia"/>
        </w:rPr>
        <w:t>추가로</w:t>
      </w:r>
      <w:r w:rsidRPr="006332D6">
        <w:t xml:space="preserve"> </w:t>
      </w:r>
      <w:r w:rsidRPr="006332D6">
        <w:rPr>
          <w:rFonts w:hint="eastAsia"/>
        </w:rPr>
        <w:t>반영함</w:t>
      </w:r>
    </w:p>
    <w:p w14:paraId="30630250" w14:textId="77777777" w:rsidR="00F03154" w:rsidRPr="00F03154" w:rsidRDefault="00F03154" w:rsidP="00F03154">
      <w:pPr>
        <w:pStyle w:val="A0"/>
      </w:pPr>
      <w:r w:rsidRPr="00F03154">
        <w:rPr>
          <w:rFonts w:hint="eastAsia"/>
        </w:rPr>
        <w:t xml:space="preserve">감사기준서 </w:t>
      </w:r>
      <w:r w:rsidRPr="00F03154">
        <w:t>300</w:t>
      </w:r>
      <w:r w:rsidRPr="00F03154">
        <w:rPr>
          <w:rFonts w:hint="eastAsia"/>
        </w:rPr>
        <w:t>에서 요구하는 전반감사전략이나 계획된 감사절차의 변경.</w:t>
      </w:r>
      <w:r w:rsidRPr="00F03154">
        <w:t xml:space="preserve"> </w:t>
      </w:r>
      <w:r w:rsidRPr="00F03154">
        <w:rPr>
          <w:rFonts w:hint="eastAsia"/>
        </w:rPr>
        <w:t>다음의 변경을 포함한다.</w:t>
      </w:r>
    </w:p>
    <w:p w14:paraId="615C7D6B" w14:textId="77777777" w:rsidR="00F03154" w:rsidRPr="00F03154" w:rsidRDefault="00F03154" w:rsidP="00F03154">
      <w:pPr>
        <w:pStyle w:val="B"/>
      </w:pPr>
      <w:r w:rsidRPr="00F03154">
        <w:rPr>
          <w:rFonts w:hint="eastAsia"/>
        </w:rPr>
        <w:t xml:space="preserve">감사기준서 </w:t>
      </w:r>
      <w:r w:rsidRPr="00F03154">
        <w:t>320</w:t>
      </w:r>
      <w:r w:rsidRPr="00F03154">
        <w:rPr>
          <w:rFonts w:hint="eastAsia"/>
        </w:rPr>
        <w:t>에 따른 감사인의 수행중요성의 결정</w:t>
      </w:r>
    </w:p>
    <w:p w14:paraId="34446137" w14:textId="77777777" w:rsidR="00F03154" w:rsidRPr="00F03154" w:rsidRDefault="00F03154" w:rsidP="00F03154">
      <w:pPr>
        <w:pStyle w:val="B"/>
      </w:pPr>
      <w:r w:rsidRPr="00F03154">
        <w:rPr>
          <w:rFonts w:hint="eastAsia"/>
        </w:rPr>
        <w:t>특히 통제환경이나 기업의 모니터링 활동에서 미비점이 발견된 경우에 통제의 운영효과성에 대한 감사인의 테스트 계획</w:t>
      </w:r>
      <w:r w:rsidRPr="00F03154">
        <w:t xml:space="preserve">통제의 </w:t>
      </w:r>
      <w:r w:rsidRPr="00F03154">
        <w:rPr>
          <w:rFonts w:hint="eastAsia"/>
        </w:rPr>
        <w:t xml:space="preserve">운영효과성에 대한 계획된 신뢰를 뒷받침하는데 필요한 감사증거의 </w:t>
      </w:r>
      <w:proofErr w:type="spellStart"/>
      <w:r w:rsidRPr="00F03154">
        <w:rPr>
          <w:rFonts w:hint="eastAsia"/>
        </w:rPr>
        <w:t>전반성</w:t>
      </w:r>
      <w:proofErr w:type="spellEnd"/>
      <w:r w:rsidRPr="00F03154">
        <w:rPr>
          <w:rFonts w:hint="eastAsia"/>
        </w:rPr>
        <w:t>.</w:t>
      </w:r>
      <w:r w:rsidRPr="00F03154">
        <w:t xml:space="preserve"> </w:t>
      </w:r>
    </w:p>
    <w:p w14:paraId="11C6F015" w14:textId="3E5251AC" w:rsidR="009074FB" w:rsidRPr="006332D6" w:rsidRDefault="00F03154" w:rsidP="00F03154">
      <w:pPr>
        <w:pStyle w:val="B"/>
      </w:pPr>
      <w:r w:rsidRPr="00F03154">
        <w:rPr>
          <w:rFonts w:hint="eastAsia"/>
        </w:rPr>
        <w:t>실증절차의 성격,</w:t>
      </w:r>
      <w:r w:rsidRPr="00F03154">
        <w:t xml:space="preserve"> </w:t>
      </w:r>
      <w:r w:rsidRPr="00F03154">
        <w:rPr>
          <w:rFonts w:hint="eastAsia"/>
        </w:rPr>
        <w:t>시기 및 범위.</w:t>
      </w:r>
      <w:r w:rsidRPr="00F03154">
        <w:t xml:space="preserve"> </w:t>
      </w:r>
      <w:r w:rsidRPr="00F03154">
        <w:rPr>
          <w:rFonts w:hint="eastAsia"/>
        </w:rPr>
        <w:t xml:space="preserve">예를 들어 </w:t>
      </w:r>
      <w:proofErr w:type="spellStart"/>
      <w:r w:rsidRPr="00F03154">
        <w:rPr>
          <w:rFonts w:hint="eastAsia"/>
        </w:rPr>
        <w:t>중요왜곡표시위험이</w:t>
      </w:r>
      <w:proofErr w:type="spellEnd"/>
      <w:r w:rsidRPr="00F03154">
        <w:rPr>
          <w:rFonts w:hint="eastAsia"/>
        </w:rPr>
        <w:t xml:space="preserve"> 높은 것으로 평가된 경우 재무제표일 근처에 실증절차를 수행하는 것이 적합할 수 있다.</w:t>
      </w:r>
    </w:p>
    <w:p w14:paraId="59ECD046" w14:textId="7D7CAC24" w:rsidR="003F429A" w:rsidRPr="006332D6" w:rsidRDefault="003F429A" w:rsidP="000A4BDE">
      <w:pPr>
        <w:pStyle w:val="A"/>
      </w:pPr>
      <w:r w:rsidRPr="006332D6">
        <w:rPr>
          <w:rFonts w:hint="eastAsia"/>
        </w:rPr>
        <w:t>재무제표</w:t>
      </w:r>
      <w:r w:rsidRPr="006332D6">
        <w:t xml:space="preserve"> 수준의 </w:t>
      </w:r>
      <w:proofErr w:type="spellStart"/>
      <w:r w:rsidRPr="006332D6">
        <w:t>중요왜곡표시위험에</w:t>
      </w:r>
      <w:proofErr w:type="spellEnd"/>
      <w:r w:rsidRPr="006332D6">
        <w:t xml:space="preserve"> 대한 평가 그리고 이에 따른 감사인의 전반적인 대응은 통제환경에 대한 감사인의 이해에 의해 영향을 받는다. 통제환경이 효과적이면 감사인은 기업의 내부통제와 기업 내부에서 생성된 감사증거를 보다 신뢰할 수 있고, 이에 따라, 예를 들어 감사인이 일부 감사절차를 보고기간말이 아닌 기중에 수행할 수 있을 것이다. 반면, 통제환경의 미비점은 반대의 영향을 미친다. 예를 들어, 감사인은 </w:t>
      </w:r>
      <w:proofErr w:type="spellStart"/>
      <w:r w:rsidRPr="006332D6">
        <w:t>비효과적인</w:t>
      </w:r>
      <w:proofErr w:type="spellEnd"/>
      <w:r w:rsidRPr="006332D6">
        <w:t xml:space="preserve"> 통제환경에 대하여 다음과 같이 대응할 것이다. </w:t>
      </w:r>
    </w:p>
    <w:p w14:paraId="6CFEF1C2" w14:textId="77777777" w:rsidR="003F429A" w:rsidRPr="006332D6" w:rsidRDefault="003F429A" w:rsidP="000A4BDE">
      <w:pPr>
        <w:pStyle w:val="A0"/>
      </w:pPr>
      <w:r w:rsidRPr="006332D6">
        <w:rPr>
          <w:rFonts w:hint="eastAsia"/>
        </w:rPr>
        <w:t>기중보다</w:t>
      </w:r>
      <w:r w:rsidRPr="006332D6">
        <w:t xml:space="preserve"> </w:t>
      </w:r>
      <w:r w:rsidRPr="006332D6">
        <w:rPr>
          <w:rFonts w:hint="eastAsia"/>
        </w:rPr>
        <w:t>보고기간말에</w:t>
      </w:r>
      <w:r w:rsidRPr="006332D6">
        <w:t xml:space="preserve"> </w:t>
      </w:r>
      <w:r w:rsidRPr="006332D6">
        <w:rPr>
          <w:rFonts w:hint="eastAsia"/>
        </w:rPr>
        <w:t>더</w:t>
      </w:r>
      <w:r w:rsidRPr="006332D6">
        <w:t xml:space="preserve"> </w:t>
      </w:r>
      <w:r w:rsidRPr="006332D6">
        <w:rPr>
          <w:rFonts w:hint="eastAsia"/>
        </w:rPr>
        <w:t>많은</w:t>
      </w:r>
      <w:r w:rsidRPr="006332D6">
        <w:t xml:space="preserve"> </w:t>
      </w:r>
      <w:r w:rsidRPr="006332D6">
        <w:rPr>
          <w:rFonts w:hint="eastAsia"/>
        </w:rPr>
        <w:t>감사절차를</w:t>
      </w:r>
      <w:r w:rsidRPr="006332D6">
        <w:t xml:space="preserve"> </w:t>
      </w:r>
      <w:r w:rsidRPr="006332D6">
        <w:rPr>
          <w:rFonts w:hint="eastAsia"/>
        </w:rPr>
        <w:t>수행함</w:t>
      </w:r>
    </w:p>
    <w:p w14:paraId="0B8D81A3" w14:textId="77777777" w:rsidR="003F429A" w:rsidRPr="006332D6" w:rsidRDefault="003F429A" w:rsidP="000A4BDE">
      <w:pPr>
        <w:pStyle w:val="A0"/>
      </w:pPr>
      <w:r w:rsidRPr="006332D6">
        <w:rPr>
          <w:rFonts w:hint="eastAsia"/>
        </w:rPr>
        <w:t>실증절차를</w:t>
      </w:r>
      <w:r w:rsidRPr="006332D6">
        <w:t xml:space="preserve"> </w:t>
      </w:r>
      <w:r w:rsidRPr="006332D6">
        <w:rPr>
          <w:rFonts w:hint="eastAsia"/>
        </w:rPr>
        <w:t>통해</w:t>
      </w:r>
      <w:r w:rsidRPr="006332D6">
        <w:t xml:space="preserve"> </w:t>
      </w:r>
      <w:r w:rsidRPr="006332D6">
        <w:rPr>
          <w:rFonts w:hint="eastAsia"/>
        </w:rPr>
        <w:t>보다</w:t>
      </w:r>
      <w:r w:rsidRPr="006332D6">
        <w:t xml:space="preserve"> </w:t>
      </w:r>
      <w:r w:rsidRPr="006332D6">
        <w:rPr>
          <w:rFonts w:hint="eastAsia"/>
        </w:rPr>
        <w:t>확대된</w:t>
      </w:r>
      <w:r w:rsidRPr="006332D6">
        <w:t xml:space="preserve"> </w:t>
      </w:r>
      <w:r w:rsidRPr="006332D6">
        <w:rPr>
          <w:rFonts w:hint="eastAsia"/>
        </w:rPr>
        <w:t>감사증거를</w:t>
      </w:r>
      <w:r w:rsidRPr="006332D6">
        <w:t xml:space="preserve"> </w:t>
      </w:r>
      <w:r w:rsidRPr="006332D6">
        <w:rPr>
          <w:rFonts w:hint="eastAsia"/>
        </w:rPr>
        <w:t>입수함</w:t>
      </w:r>
    </w:p>
    <w:p w14:paraId="4EB2FBE4" w14:textId="77777777" w:rsidR="003F429A" w:rsidRPr="006332D6" w:rsidRDefault="003F429A" w:rsidP="000A4BDE">
      <w:pPr>
        <w:pStyle w:val="A0"/>
      </w:pPr>
      <w:r w:rsidRPr="006332D6">
        <w:rPr>
          <w:rFonts w:hint="eastAsia"/>
        </w:rPr>
        <w:t>감사범위에</w:t>
      </w:r>
      <w:r w:rsidRPr="006332D6">
        <w:t xml:space="preserve"> </w:t>
      </w:r>
      <w:r w:rsidRPr="006332D6">
        <w:rPr>
          <w:rFonts w:hint="eastAsia"/>
        </w:rPr>
        <w:t>포함되는</w:t>
      </w:r>
      <w:r w:rsidRPr="006332D6">
        <w:t xml:space="preserve"> </w:t>
      </w:r>
      <w:r w:rsidRPr="006332D6">
        <w:rPr>
          <w:rFonts w:hint="eastAsia"/>
        </w:rPr>
        <w:t>사업장의</w:t>
      </w:r>
      <w:r w:rsidRPr="006332D6">
        <w:t xml:space="preserve"> </w:t>
      </w:r>
      <w:r w:rsidRPr="006332D6">
        <w:rPr>
          <w:rFonts w:hint="eastAsia"/>
        </w:rPr>
        <w:t>수를</w:t>
      </w:r>
      <w:r w:rsidRPr="006332D6">
        <w:t xml:space="preserve"> </w:t>
      </w:r>
      <w:r w:rsidRPr="006332D6">
        <w:rPr>
          <w:rFonts w:hint="eastAsia"/>
        </w:rPr>
        <w:t>확대함</w:t>
      </w:r>
    </w:p>
    <w:p w14:paraId="3098C964" w14:textId="32E4DD29" w:rsidR="009074FB" w:rsidRPr="006332D6" w:rsidRDefault="003F429A" w:rsidP="000A4BDE">
      <w:pPr>
        <w:pStyle w:val="A"/>
      </w:pPr>
      <w:r w:rsidRPr="006332D6">
        <w:t xml:space="preserve"> </w:t>
      </w:r>
      <w:r w:rsidRPr="006332D6">
        <w:rPr>
          <w:rFonts w:hint="eastAsia"/>
        </w:rPr>
        <w:t>이와</w:t>
      </w:r>
      <w:r w:rsidRPr="006332D6">
        <w:t xml:space="preserve"> </w:t>
      </w:r>
      <w:r w:rsidRPr="006332D6">
        <w:rPr>
          <w:rFonts w:hint="eastAsia"/>
        </w:rPr>
        <w:t>같은</w:t>
      </w:r>
      <w:r w:rsidRPr="006332D6">
        <w:t xml:space="preserve"> </w:t>
      </w:r>
      <w:r w:rsidRPr="006332D6">
        <w:rPr>
          <w:rFonts w:hint="eastAsia"/>
        </w:rPr>
        <w:t>고려의</w:t>
      </w:r>
      <w:r w:rsidRPr="006332D6">
        <w:t xml:space="preserve"> </w:t>
      </w:r>
      <w:r w:rsidRPr="006332D6">
        <w:rPr>
          <w:rFonts w:hint="eastAsia"/>
        </w:rPr>
        <w:t>결과</w:t>
      </w:r>
      <w:r w:rsidRPr="006332D6">
        <w:t xml:space="preserve">, </w:t>
      </w:r>
      <w:r w:rsidRPr="006332D6">
        <w:rPr>
          <w:rFonts w:hint="eastAsia"/>
        </w:rPr>
        <w:t>감사인의</w:t>
      </w:r>
      <w:r w:rsidRPr="006332D6">
        <w:t xml:space="preserve"> </w:t>
      </w:r>
      <w:r w:rsidRPr="006332D6">
        <w:rPr>
          <w:rFonts w:hint="eastAsia"/>
        </w:rPr>
        <w:t>전반적인</w:t>
      </w:r>
      <w:r w:rsidRPr="006332D6">
        <w:t xml:space="preserve"> </w:t>
      </w:r>
      <w:r w:rsidRPr="006332D6">
        <w:rPr>
          <w:rFonts w:hint="eastAsia"/>
        </w:rPr>
        <w:t>감사접근방법은</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실증절차에</w:t>
      </w:r>
      <w:r w:rsidRPr="006332D6">
        <w:t xml:space="preserve"> </w:t>
      </w:r>
      <w:r w:rsidRPr="006332D6">
        <w:rPr>
          <w:rFonts w:hint="eastAsia"/>
        </w:rPr>
        <w:t>중점을</w:t>
      </w:r>
      <w:r w:rsidRPr="006332D6">
        <w:t xml:space="preserve"> </w:t>
      </w:r>
      <w:r w:rsidRPr="006332D6">
        <w:rPr>
          <w:rFonts w:hint="eastAsia"/>
        </w:rPr>
        <w:t>두거나</w:t>
      </w:r>
      <w:r w:rsidRPr="006332D6">
        <w:t xml:space="preserve">(실증절차 </w:t>
      </w:r>
      <w:r w:rsidRPr="006332D6">
        <w:rPr>
          <w:rFonts w:hint="eastAsia"/>
        </w:rPr>
        <w:t>접근방법</w:t>
      </w:r>
      <w:r w:rsidRPr="006332D6">
        <w:t xml:space="preserve">) </w:t>
      </w:r>
      <w:r w:rsidRPr="006332D6">
        <w:rPr>
          <w:rFonts w:hint="eastAsia"/>
        </w:rPr>
        <w:t>또는</w:t>
      </w:r>
      <w:r w:rsidRPr="006332D6">
        <w:t xml:space="preserve"> 실증절차와 함께 통제테스트를 병행하는 방법(결합적 접근방법)과 같이 유의적으로 영향을 받는다. </w:t>
      </w:r>
    </w:p>
    <w:p w14:paraId="5ED2E7FD" w14:textId="17F517A5" w:rsidR="009074FB" w:rsidRPr="006332D6" w:rsidRDefault="003F429A" w:rsidP="000A4BDE">
      <w:pPr>
        <w:pStyle w:val="3"/>
      </w:pPr>
      <w:r w:rsidRPr="006332D6">
        <w:rPr>
          <w:rFonts w:hint="eastAsia"/>
        </w:rPr>
        <w:lastRenderedPageBreak/>
        <w:t>경영진주장</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대응한</w:t>
      </w:r>
      <w:r w:rsidRPr="006332D6">
        <w:t xml:space="preserve"> </w:t>
      </w:r>
      <w:r w:rsidRPr="006332D6">
        <w:rPr>
          <w:rFonts w:hint="eastAsia"/>
        </w:rPr>
        <w:t>감사절차</w:t>
      </w:r>
    </w:p>
    <w:p w14:paraId="4116881D" w14:textId="55E57553" w:rsidR="003F429A" w:rsidRPr="006332D6" w:rsidRDefault="003F429A" w:rsidP="000A4BDE">
      <w:pPr>
        <w:pStyle w:val="4"/>
      </w:pPr>
      <w:r w:rsidRPr="006332D6">
        <w:rPr>
          <w:rFonts w:hint="eastAsia"/>
        </w:rPr>
        <w:t>추가감사절차의</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w:t>
      </w:r>
      <w:r w:rsidRPr="006332D6">
        <w:t xml:space="preserve"> (문단 6 </w:t>
      </w:r>
      <w:r w:rsidRPr="006332D6">
        <w:rPr>
          <w:rFonts w:hint="eastAsia"/>
        </w:rPr>
        <w:t>참조</w:t>
      </w:r>
      <w:r w:rsidRPr="006332D6">
        <w:t>)</w:t>
      </w:r>
    </w:p>
    <w:p w14:paraId="1AE0B84A" w14:textId="538C93D6" w:rsidR="001B3B1E" w:rsidRPr="006332D6" w:rsidRDefault="004023AA" w:rsidP="000A4BDE">
      <w:pPr>
        <w:pStyle w:val="A"/>
      </w:pPr>
      <w:r w:rsidRPr="004023AA">
        <w:rPr>
          <w:rFonts w:hint="eastAsia"/>
        </w:rPr>
        <w:t>경영진주장</w:t>
      </w:r>
      <w:r w:rsidRPr="004023AA">
        <w:t xml:space="preserve"> 수준에서 식별된 </w:t>
      </w:r>
      <w:proofErr w:type="spellStart"/>
      <w:r w:rsidRPr="004023AA">
        <w:t>중요왜곡표시위험에</w:t>
      </w:r>
      <w:proofErr w:type="spellEnd"/>
      <w:r w:rsidRPr="004023AA">
        <w:t xml:space="preserve"> 대한 감사인의 평가는 감사인이 추가감사절차를 설계하고 수행하기 위한 적합한 감사접근방법을 고려하는 데 하나의 근거를 제공한다. 감사인은 예를 들어 다음과 같이 결정할 수 있을 것이다.</w:t>
      </w:r>
      <w:r w:rsidR="003F429A" w:rsidRPr="006332D6">
        <w:t xml:space="preserve"> </w:t>
      </w:r>
    </w:p>
    <w:p w14:paraId="44205F4F" w14:textId="77777777" w:rsidR="001B3B1E" w:rsidRPr="006332D6" w:rsidRDefault="003F429A" w:rsidP="004023AA">
      <w:pPr>
        <w:pStyle w:val="A2"/>
        <w:numPr>
          <w:ilvl w:val="1"/>
          <w:numId w:val="350"/>
        </w:numPr>
      </w:pPr>
      <w:r w:rsidRPr="006332D6">
        <w:t xml:space="preserve">통제테스트를 수행하는 것만으로 특정 경영진주장에 대한 평가된 </w:t>
      </w:r>
      <w:proofErr w:type="spellStart"/>
      <w:r w:rsidRPr="006332D6">
        <w:t>중요왜곡표시위험에</w:t>
      </w:r>
      <w:proofErr w:type="spellEnd"/>
      <w:r w:rsidRPr="006332D6">
        <w:t xml:space="preserve"> 효과적으로 대응할 수 있음 </w:t>
      </w:r>
    </w:p>
    <w:p w14:paraId="64818760" w14:textId="2E313B89" w:rsidR="001B3B1E" w:rsidRPr="006332D6" w:rsidRDefault="004023AA" w:rsidP="004023AA">
      <w:pPr>
        <w:pStyle w:val="A2"/>
        <w:numPr>
          <w:ilvl w:val="1"/>
          <w:numId w:val="350"/>
        </w:numPr>
      </w:pPr>
      <w:r w:rsidRPr="004023AA">
        <w:rPr>
          <w:rFonts w:hint="eastAsia"/>
        </w:rPr>
        <w:t>특정</w:t>
      </w:r>
      <w:r w:rsidRPr="004023AA">
        <w:t xml:space="preserve"> </w:t>
      </w:r>
      <w:r w:rsidRPr="004023AA">
        <w:rPr>
          <w:rFonts w:hint="eastAsia"/>
        </w:rPr>
        <w:t>경영진주장에</w:t>
      </w:r>
      <w:r w:rsidRPr="004023AA">
        <w:t xml:space="preserve"> </w:t>
      </w:r>
      <w:r w:rsidRPr="004023AA">
        <w:rPr>
          <w:rFonts w:hint="eastAsia"/>
        </w:rPr>
        <w:t>대하여는</w:t>
      </w:r>
      <w:r w:rsidRPr="004023AA">
        <w:t xml:space="preserve"> </w:t>
      </w:r>
      <w:r w:rsidRPr="004023AA">
        <w:rPr>
          <w:rFonts w:hint="eastAsia"/>
        </w:rPr>
        <w:t>실증절차만을</w:t>
      </w:r>
      <w:r w:rsidRPr="004023AA">
        <w:t xml:space="preserve"> </w:t>
      </w:r>
      <w:r w:rsidRPr="004023AA">
        <w:rPr>
          <w:rFonts w:hint="eastAsia"/>
        </w:rPr>
        <w:t>수행하는</w:t>
      </w:r>
      <w:r w:rsidRPr="004023AA">
        <w:t xml:space="preserve"> </w:t>
      </w:r>
      <w:r w:rsidRPr="004023AA">
        <w:rPr>
          <w:rFonts w:hint="eastAsia"/>
        </w:rPr>
        <w:t>것이</w:t>
      </w:r>
      <w:r w:rsidRPr="004023AA">
        <w:t xml:space="preserve"> </w:t>
      </w:r>
      <w:r w:rsidRPr="004023AA">
        <w:rPr>
          <w:rFonts w:hint="eastAsia"/>
        </w:rPr>
        <w:t>적합하므로</w:t>
      </w:r>
      <w:r w:rsidRPr="004023AA">
        <w:t xml:space="preserve">, </w:t>
      </w:r>
      <w:proofErr w:type="spellStart"/>
      <w:r w:rsidRPr="004023AA">
        <w:rPr>
          <w:rFonts w:hint="eastAsia"/>
        </w:rPr>
        <w:t>중요왜곡표시위험을</w:t>
      </w:r>
      <w:proofErr w:type="spellEnd"/>
      <w:r w:rsidRPr="004023AA">
        <w:t xml:space="preserve"> </w:t>
      </w:r>
      <w:r w:rsidRPr="004023AA">
        <w:rPr>
          <w:rFonts w:hint="eastAsia"/>
        </w:rPr>
        <w:t>평가할</w:t>
      </w:r>
      <w:r w:rsidRPr="004023AA">
        <w:t xml:space="preserve"> </w:t>
      </w:r>
      <w:r w:rsidRPr="004023AA">
        <w:rPr>
          <w:rFonts w:hint="eastAsia"/>
        </w:rPr>
        <w:t>때</w:t>
      </w:r>
      <w:r w:rsidRPr="004023AA">
        <w:t xml:space="preserve"> </w:t>
      </w:r>
      <w:r w:rsidRPr="004023AA">
        <w:rPr>
          <w:rFonts w:hint="eastAsia"/>
        </w:rPr>
        <w:t>통제가</w:t>
      </w:r>
      <w:r w:rsidRPr="004023AA">
        <w:t xml:space="preserve"> </w:t>
      </w:r>
      <w:r w:rsidRPr="004023AA">
        <w:rPr>
          <w:rFonts w:hint="eastAsia"/>
        </w:rPr>
        <w:t>미치는</w:t>
      </w:r>
      <w:r w:rsidRPr="004023AA">
        <w:t xml:space="preserve"> </w:t>
      </w:r>
      <w:r w:rsidRPr="004023AA">
        <w:rPr>
          <w:rFonts w:hint="eastAsia"/>
        </w:rPr>
        <w:t>영향을</w:t>
      </w:r>
      <w:r w:rsidRPr="004023AA">
        <w:t xml:space="preserve"> </w:t>
      </w:r>
      <w:r w:rsidRPr="004023AA">
        <w:rPr>
          <w:rFonts w:hint="eastAsia"/>
        </w:rPr>
        <w:t>배제함</w:t>
      </w:r>
      <w:r w:rsidRPr="004023AA">
        <w:t xml:space="preserve">. </w:t>
      </w:r>
      <w:r w:rsidRPr="004023AA">
        <w:rPr>
          <w:rFonts w:hint="eastAsia"/>
        </w:rPr>
        <w:t>이러한 상황은 감사인이</w:t>
      </w:r>
      <w:r w:rsidRPr="004023AA">
        <w:t xml:space="preserve"> </w:t>
      </w:r>
      <w:r w:rsidRPr="004023AA">
        <w:rPr>
          <w:rFonts w:hint="eastAsia"/>
        </w:rPr>
        <w:t>실증절차만으로는 충분하고 적합한 감사증거를 제공할 수 없는 그런 위험을 식별하지 못하였고 따라서 통제의 운</w:t>
      </w:r>
      <w:r w:rsidR="001B5471">
        <w:rPr>
          <w:rFonts w:hint="eastAsia"/>
        </w:rPr>
        <w:t>영</w:t>
      </w:r>
      <w:r w:rsidRPr="004023AA">
        <w:rPr>
          <w:rFonts w:hint="eastAsia"/>
        </w:rPr>
        <w:t>효과성을 테스트할 필요가 없게 된 경우이다.</w:t>
      </w:r>
      <w:r w:rsidRPr="004023AA">
        <w:t xml:space="preserve"> </w:t>
      </w:r>
      <w:r w:rsidRPr="004023AA">
        <w:rPr>
          <w:rFonts w:hint="eastAsia"/>
        </w:rPr>
        <w:t>따라서 감사인은</w:t>
      </w:r>
      <w:r w:rsidRPr="004023AA">
        <w:t xml:space="preserve"> </w:t>
      </w:r>
      <w:r w:rsidRPr="004023AA">
        <w:rPr>
          <w:rFonts w:hint="eastAsia"/>
        </w:rPr>
        <w:t>실증절차의</w:t>
      </w:r>
      <w:r w:rsidRPr="004023AA">
        <w:t xml:space="preserve"> </w:t>
      </w:r>
      <w:r w:rsidRPr="004023AA">
        <w:rPr>
          <w:rFonts w:hint="eastAsia"/>
        </w:rPr>
        <w:t>성격</w:t>
      </w:r>
      <w:r w:rsidRPr="004023AA">
        <w:t xml:space="preserve">, </w:t>
      </w:r>
      <w:r w:rsidRPr="004023AA">
        <w:rPr>
          <w:rFonts w:hint="eastAsia"/>
        </w:rPr>
        <w:t>시기</w:t>
      </w:r>
      <w:r w:rsidRPr="004023AA">
        <w:t xml:space="preserve"> </w:t>
      </w:r>
      <w:r w:rsidRPr="004023AA">
        <w:rPr>
          <w:rFonts w:hint="eastAsia"/>
        </w:rPr>
        <w:t>및</w:t>
      </w:r>
      <w:r w:rsidRPr="004023AA">
        <w:t xml:space="preserve"> </w:t>
      </w:r>
      <w:r w:rsidRPr="004023AA">
        <w:rPr>
          <w:rFonts w:hint="eastAsia"/>
        </w:rPr>
        <w:t>범위를</w:t>
      </w:r>
      <w:r w:rsidRPr="004023AA">
        <w:t xml:space="preserve"> </w:t>
      </w:r>
      <w:r w:rsidRPr="004023AA">
        <w:rPr>
          <w:rFonts w:hint="eastAsia"/>
        </w:rPr>
        <w:t>결정하는</w:t>
      </w:r>
      <w:r w:rsidRPr="004023AA">
        <w:t xml:space="preserve"> </w:t>
      </w:r>
      <w:r w:rsidRPr="004023AA">
        <w:rPr>
          <w:rFonts w:hint="eastAsia"/>
        </w:rPr>
        <w:t>데</w:t>
      </w:r>
      <w:r w:rsidRPr="004023AA">
        <w:t xml:space="preserve"> </w:t>
      </w:r>
      <w:r w:rsidRPr="004023AA">
        <w:rPr>
          <w:rFonts w:hint="eastAsia"/>
        </w:rPr>
        <w:t>통제의</w:t>
      </w:r>
      <w:r w:rsidRPr="004023AA">
        <w:t xml:space="preserve"> </w:t>
      </w:r>
      <w:r w:rsidRPr="004023AA">
        <w:rPr>
          <w:rFonts w:hint="eastAsia"/>
        </w:rPr>
        <w:t>운영효과성을 테스트하지</w:t>
      </w:r>
      <w:r w:rsidRPr="004023AA">
        <w:t xml:space="preserve"> </w:t>
      </w:r>
      <w:r w:rsidRPr="004023AA">
        <w:rPr>
          <w:rFonts w:hint="eastAsia"/>
        </w:rPr>
        <w:t>않기로</w:t>
      </w:r>
      <w:r w:rsidRPr="004023AA">
        <w:t xml:space="preserve"> </w:t>
      </w:r>
      <w:r w:rsidRPr="004023AA">
        <w:rPr>
          <w:rFonts w:hint="eastAsia"/>
        </w:rPr>
        <w:t>할 수 있다.</w:t>
      </w:r>
    </w:p>
    <w:p w14:paraId="02294878" w14:textId="28F545BF" w:rsidR="009074FB" w:rsidRPr="006332D6" w:rsidRDefault="003F429A" w:rsidP="004023AA">
      <w:pPr>
        <w:pStyle w:val="A2"/>
      </w:pPr>
      <w:r w:rsidRPr="006332D6">
        <w:rPr>
          <w:rFonts w:hint="eastAsia"/>
        </w:rPr>
        <w:t>통제테스트와</w:t>
      </w:r>
      <w:r w:rsidRPr="006332D6">
        <w:t xml:space="preserve"> </w:t>
      </w:r>
      <w:r w:rsidRPr="006332D6">
        <w:rPr>
          <w:rFonts w:hint="eastAsia"/>
        </w:rPr>
        <w:t>실증절차를</w:t>
      </w:r>
      <w:r w:rsidRPr="006332D6">
        <w:t xml:space="preserve"> </w:t>
      </w:r>
      <w:r w:rsidRPr="006332D6">
        <w:rPr>
          <w:rFonts w:hint="eastAsia"/>
        </w:rPr>
        <w:t>모두</w:t>
      </w:r>
      <w:r w:rsidRPr="006332D6">
        <w:t xml:space="preserve"> </w:t>
      </w:r>
      <w:r w:rsidRPr="006332D6">
        <w:rPr>
          <w:rFonts w:hint="eastAsia"/>
        </w:rPr>
        <w:t>병행하는</w:t>
      </w:r>
      <w:r w:rsidRPr="006332D6">
        <w:t xml:space="preserve"> </w:t>
      </w:r>
      <w:r w:rsidRPr="006332D6">
        <w:rPr>
          <w:rFonts w:hint="eastAsia"/>
        </w:rPr>
        <w:t>결합적</w:t>
      </w:r>
      <w:r w:rsidRPr="006332D6">
        <w:t xml:space="preserve"> </w:t>
      </w:r>
      <w:r w:rsidRPr="006332D6">
        <w:rPr>
          <w:rFonts w:hint="eastAsia"/>
        </w:rPr>
        <w:t>접근방법이</w:t>
      </w:r>
      <w:r w:rsidRPr="006332D6">
        <w:t xml:space="preserve"> </w:t>
      </w:r>
      <w:r w:rsidRPr="006332D6">
        <w:rPr>
          <w:rFonts w:hint="eastAsia"/>
        </w:rPr>
        <w:t>효과적임</w:t>
      </w:r>
    </w:p>
    <w:p w14:paraId="66C3AA98" w14:textId="3E61B028" w:rsidR="009074FB" w:rsidRPr="006332D6" w:rsidRDefault="004023AA" w:rsidP="000A4BDE">
      <w:pPr>
        <w:pStyle w:val="A"/>
        <w:numPr>
          <w:ilvl w:val="0"/>
          <w:numId w:val="0"/>
        </w:numPr>
        <w:ind w:left="600"/>
      </w:pPr>
      <w:r w:rsidRPr="004023AA">
        <w:rPr>
          <w:rFonts w:hint="eastAsia"/>
        </w:rPr>
        <w:t xml:space="preserve">감사인은 </w:t>
      </w:r>
      <w:proofErr w:type="spellStart"/>
      <w:r w:rsidRPr="004023AA">
        <w:rPr>
          <w:rFonts w:hint="eastAsia"/>
        </w:rPr>
        <w:t>중요왜곡표시의</w:t>
      </w:r>
      <w:proofErr w:type="spellEnd"/>
      <w:r w:rsidRPr="004023AA">
        <w:rPr>
          <w:rFonts w:hint="eastAsia"/>
        </w:rPr>
        <w:t xml:space="preserve"> 평가가 수용가능한 낮은 수준보다 낮은 경우 추가감사절차를 설계하고 수행할 필요가 없다.</w:t>
      </w:r>
      <w:r w:rsidRPr="004023AA">
        <w:t xml:space="preserve"> </w:t>
      </w:r>
      <w:r w:rsidRPr="004023AA">
        <w:rPr>
          <w:rFonts w:hint="eastAsia"/>
        </w:rPr>
        <w:t>그러나</w:t>
      </w:r>
      <w:r w:rsidRPr="004023AA">
        <w:t xml:space="preserve"> </w:t>
      </w:r>
      <w:r w:rsidRPr="004023AA">
        <w:rPr>
          <w:rFonts w:hint="eastAsia"/>
        </w:rPr>
        <w:t>문단</w:t>
      </w:r>
      <w:r w:rsidRPr="004023AA">
        <w:t xml:space="preserve"> 18에서 </w:t>
      </w:r>
      <w:r w:rsidRPr="004023AA">
        <w:rPr>
          <w:rFonts w:hint="eastAsia"/>
        </w:rPr>
        <w:t>요구하는</w:t>
      </w:r>
      <w:r w:rsidRPr="004023AA">
        <w:t xml:space="preserve"> </w:t>
      </w:r>
      <w:r w:rsidRPr="004023AA">
        <w:rPr>
          <w:rFonts w:hint="eastAsia"/>
        </w:rPr>
        <w:t>바와</w:t>
      </w:r>
      <w:r w:rsidRPr="004023AA">
        <w:t xml:space="preserve"> </w:t>
      </w:r>
      <w:r w:rsidRPr="004023AA">
        <w:rPr>
          <w:rFonts w:hint="eastAsia"/>
        </w:rPr>
        <w:t>같이</w:t>
      </w:r>
      <w:r w:rsidRPr="004023AA">
        <w:t xml:space="preserve">, </w:t>
      </w:r>
      <w:r w:rsidRPr="004023AA">
        <w:rPr>
          <w:rFonts w:hint="eastAsia"/>
        </w:rPr>
        <w:t>감사인은</w:t>
      </w:r>
      <w:r w:rsidRPr="004023AA">
        <w:t xml:space="preserve"> </w:t>
      </w:r>
      <w:r w:rsidRPr="004023AA">
        <w:rPr>
          <w:rFonts w:hint="eastAsia"/>
        </w:rPr>
        <w:t>각각의</w:t>
      </w:r>
      <w:r w:rsidRPr="004023AA">
        <w:t xml:space="preserve"> </w:t>
      </w:r>
      <w:r w:rsidRPr="004023AA">
        <w:rPr>
          <w:rFonts w:hint="eastAsia"/>
        </w:rPr>
        <w:t>중요한</w:t>
      </w:r>
      <w:r w:rsidRPr="004023AA">
        <w:t xml:space="preserve"> </w:t>
      </w:r>
      <w:r w:rsidRPr="004023AA">
        <w:rPr>
          <w:rFonts w:hint="eastAsia"/>
        </w:rPr>
        <w:t>거래유형과</w:t>
      </w:r>
      <w:r w:rsidRPr="004023AA">
        <w:t xml:space="preserve"> </w:t>
      </w:r>
      <w:r w:rsidRPr="004023AA">
        <w:rPr>
          <w:rFonts w:hint="eastAsia"/>
        </w:rPr>
        <w:t>계정잔액</w:t>
      </w:r>
      <w:r w:rsidRPr="004023AA">
        <w:t xml:space="preserve"> </w:t>
      </w:r>
      <w:r w:rsidRPr="004023AA">
        <w:rPr>
          <w:rFonts w:hint="eastAsia"/>
        </w:rPr>
        <w:t>및</w:t>
      </w:r>
      <w:r w:rsidRPr="004023AA">
        <w:t xml:space="preserve"> </w:t>
      </w:r>
      <w:r w:rsidRPr="004023AA">
        <w:rPr>
          <w:rFonts w:hint="eastAsia"/>
        </w:rPr>
        <w:t>공시에</w:t>
      </w:r>
      <w:r w:rsidRPr="004023AA">
        <w:t xml:space="preserve"> </w:t>
      </w:r>
      <w:r w:rsidRPr="004023AA">
        <w:rPr>
          <w:rFonts w:hint="eastAsia"/>
        </w:rPr>
        <w:t>대하여는</w:t>
      </w:r>
      <w:r w:rsidRPr="004023AA">
        <w:t xml:space="preserve"> </w:t>
      </w:r>
      <w:r w:rsidRPr="004023AA">
        <w:rPr>
          <w:rFonts w:hint="eastAsia"/>
        </w:rPr>
        <w:t>선택한</w:t>
      </w:r>
      <w:r w:rsidRPr="004023AA">
        <w:t xml:space="preserve"> </w:t>
      </w:r>
      <w:r w:rsidRPr="004023AA">
        <w:rPr>
          <w:rFonts w:hint="eastAsia"/>
        </w:rPr>
        <w:t>감사접근방법과</w:t>
      </w:r>
      <w:r w:rsidRPr="004023AA">
        <w:t xml:space="preserve"> </w:t>
      </w:r>
      <w:r w:rsidRPr="004023AA">
        <w:rPr>
          <w:rFonts w:hint="eastAsia"/>
        </w:rPr>
        <w:t>관계없이</w:t>
      </w:r>
      <w:r w:rsidRPr="004023AA">
        <w:t xml:space="preserve"> </w:t>
      </w:r>
      <w:r w:rsidRPr="004023AA">
        <w:rPr>
          <w:rFonts w:hint="eastAsia"/>
        </w:rPr>
        <w:t>실증절차를</w:t>
      </w:r>
      <w:r w:rsidRPr="004023AA">
        <w:t xml:space="preserve"> </w:t>
      </w:r>
      <w:r w:rsidRPr="004023AA">
        <w:rPr>
          <w:rFonts w:hint="eastAsia"/>
        </w:rPr>
        <w:t>설계하고</w:t>
      </w:r>
      <w:r w:rsidRPr="004023AA">
        <w:t xml:space="preserve"> </w:t>
      </w:r>
      <w:r w:rsidRPr="004023AA">
        <w:rPr>
          <w:rFonts w:hint="eastAsia"/>
        </w:rPr>
        <w:t>수행한다</w:t>
      </w:r>
      <w:r w:rsidRPr="004023AA">
        <w:t>.</w:t>
      </w:r>
    </w:p>
    <w:p w14:paraId="3B450965" w14:textId="1172D66C" w:rsidR="009074FB" w:rsidRPr="006332D6" w:rsidRDefault="003F429A" w:rsidP="000A4BDE">
      <w:pPr>
        <w:pStyle w:val="A"/>
      </w:pPr>
      <w:r w:rsidRPr="006332D6">
        <w:rPr>
          <w:rFonts w:hint="eastAsia"/>
        </w:rPr>
        <w:t>감사절차의</w:t>
      </w:r>
      <w:r w:rsidRPr="006332D6">
        <w:t xml:space="preserve"> </w:t>
      </w:r>
      <w:r w:rsidRPr="006332D6">
        <w:rPr>
          <w:rFonts w:hint="eastAsia"/>
        </w:rPr>
        <w:t>성격이란</w:t>
      </w:r>
      <w:r w:rsidRPr="006332D6">
        <w:t xml:space="preserve"> </w:t>
      </w:r>
      <w:r w:rsidRPr="006332D6">
        <w:rPr>
          <w:rFonts w:hint="eastAsia"/>
        </w:rPr>
        <w:t>감사절차의</w:t>
      </w:r>
      <w:r w:rsidRPr="006332D6">
        <w:t xml:space="preserve"> </w:t>
      </w:r>
      <w:r w:rsidRPr="006332D6">
        <w:rPr>
          <w:rFonts w:hint="eastAsia"/>
        </w:rPr>
        <w:t>목적</w:t>
      </w:r>
      <w:r w:rsidRPr="006332D6">
        <w:t xml:space="preserve">(즉, </w:t>
      </w:r>
      <w:r w:rsidRPr="006332D6">
        <w:rPr>
          <w:rFonts w:hint="eastAsia"/>
        </w:rPr>
        <w:t>통제테스트</w:t>
      </w:r>
      <w:r w:rsidRPr="006332D6">
        <w:t xml:space="preserve"> </w:t>
      </w:r>
      <w:r w:rsidRPr="006332D6">
        <w:rPr>
          <w:rFonts w:hint="eastAsia"/>
        </w:rPr>
        <w:t>또는</w:t>
      </w:r>
      <w:r w:rsidRPr="006332D6">
        <w:t xml:space="preserve"> </w:t>
      </w:r>
      <w:r w:rsidRPr="006332D6">
        <w:rPr>
          <w:rFonts w:hint="eastAsia"/>
        </w:rPr>
        <w:t>실증절차</w:t>
      </w:r>
      <w:r w:rsidRPr="006332D6">
        <w:t xml:space="preserve">)과 </w:t>
      </w:r>
      <w:r w:rsidRPr="006332D6">
        <w:rPr>
          <w:rFonts w:hint="eastAsia"/>
        </w:rPr>
        <w:t>유형</w:t>
      </w:r>
      <w:r w:rsidRPr="006332D6">
        <w:t xml:space="preserve">(즉, </w:t>
      </w:r>
      <w:r w:rsidRPr="006332D6">
        <w:rPr>
          <w:rFonts w:hint="eastAsia"/>
        </w:rPr>
        <w:t>검사</w:t>
      </w:r>
      <w:r w:rsidRPr="006332D6">
        <w:t xml:space="preserve">, </w:t>
      </w:r>
      <w:r w:rsidRPr="006332D6">
        <w:rPr>
          <w:rFonts w:hint="eastAsia"/>
        </w:rPr>
        <w:t>관찰</w:t>
      </w:r>
      <w:r w:rsidRPr="006332D6">
        <w:t xml:space="preserve">, </w:t>
      </w:r>
      <w:r w:rsidRPr="006332D6">
        <w:rPr>
          <w:rFonts w:hint="eastAsia"/>
        </w:rPr>
        <w:t>질문</w:t>
      </w:r>
      <w:r w:rsidRPr="006332D6">
        <w:t xml:space="preserve">, </w:t>
      </w:r>
      <w:r w:rsidRPr="006332D6">
        <w:rPr>
          <w:rFonts w:hint="eastAsia"/>
        </w:rPr>
        <w:t>조회</w:t>
      </w:r>
      <w:r w:rsidRPr="006332D6">
        <w:t xml:space="preserve">, </w:t>
      </w:r>
      <w:r w:rsidRPr="006332D6">
        <w:rPr>
          <w:rFonts w:hint="eastAsia"/>
        </w:rPr>
        <w:t>재계산</w:t>
      </w:r>
      <w:r w:rsidRPr="006332D6">
        <w:t xml:space="preserve">, </w:t>
      </w:r>
      <w:proofErr w:type="spellStart"/>
      <w:r w:rsidRPr="006332D6">
        <w:rPr>
          <w:rFonts w:hint="eastAsia"/>
        </w:rPr>
        <w:t>재수행</w:t>
      </w:r>
      <w:proofErr w:type="spellEnd"/>
      <w:r w:rsidRPr="006332D6">
        <w:t xml:space="preserve"> </w:t>
      </w:r>
      <w:r w:rsidRPr="006332D6">
        <w:rPr>
          <w:rFonts w:hint="eastAsia"/>
        </w:rPr>
        <w:t>또는</w:t>
      </w:r>
      <w:r w:rsidRPr="006332D6">
        <w:t xml:space="preserve"> </w:t>
      </w:r>
      <w:r w:rsidRPr="006332D6">
        <w:rPr>
          <w:rFonts w:hint="eastAsia"/>
        </w:rPr>
        <w:t>분석적절차</w:t>
      </w:r>
      <w:r w:rsidRPr="006332D6">
        <w:t xml:space="preserve">)을 </w:t>
      </w:r>
      <w:r w:rsidRPr="006332D6">
        <w:rPr>
          <w:rFonts w:hint="eastAsia"/>
        </w:rPr>
        <w:t>말한다</w:t>
      </w:r>
      <w:r w:rsidRPr="006332D6">
        <w:t xml:space="preserve">. </w:t>
      </w:r>
      <w:r w:rsidRPr="006332D6">
        <w:rPr>
          <w:rFonts w:hint="eastAsia"/>
        </w:rPr>
        <w:t>감사절차의</w:t>
      </w:r>
      <w:r w:rsidRPr="006332D6">
        <w:t xml:space="preserve"> </w:t>
      </w:r>
      <w:r w:rsidRPr="006332D6">
        <w:rPr>
          <w:rFonts w:hint="eastAsia"/>
        </w:rPr>
        <w:t>성격은</w:t>
      </w:r>
      <w:r w:rsidRPr="006332D6">
        <w:t xml:space="preserve"> </w:t>
      </w:r>
      <w:r w:rsidRPr="006332D6">
        <w:rPr>
          <w:rFonts w:hint="eastAsia"/>
        </w:rPr>
        <w:t>평가된</w:t>
      </w:r>
      <w:r w:rsidRPr="006332D6">
        <w:t xml:space="preserve"> </w:t>
      </w:r>
      <w:r w:rsidRPr="006332D6">
        <w:rPr>
          <w:rFonts w:hint="eastAsia"/>
        </w:rPr>
        <w:t>위험에</w:t>
      </w:r>
      <w:r w:rsidRPr="006332D6">
        <w:t xml:space="preserve"> </w:t>
      </w:r>
      <w:r w:rsidRPr="006332D6">
        <w:rPr>
          <w:rFonts w:hint="eastAsia"/>
        </w:rPr>
        <w:t>대응할</w:t>
      </w:r>
      <w:r w:rsidRPr="006332D6">
        <w:t xml:space="preserve"> </w:t>
      </w:r>
      <w:r w:rsidRPr="006332D6">
        <w:rPr>
          <w:rFonts w:hint="eastAsia"/>
        </w:rPr>
        <w:t>때</w:t>
      </w:r>
      <w:r w:rsidRPr="006332D6">
        <w:t xml:space="preserve"> </w:t>
      </w:r>
      <w:r w:rsidRPr="006332D6">
        <w:rPr>
          <w:rFonts w:hint="eastAsia"/>
        </w:rPr>
        <w:t>가장</w:t>
      </w:r>
      <w:r w:rsidRPr="006332D6">
        <w:t xml:space="preserve"> </w:t>
      </w:r>
      <w:r w:rsidRPr="006332D6">
        <w:rPr>
          <w:rFonts w:hint="eastAsia"/>
        </w:rPr>
        <w:t>중요하다</w:t>
      </w:r>
      <w:r w:rsidRPr="006332D6">
        <w:t>.</w:t>
      </w:r>
    </w:p>
    <w:p w14:paraId="51B56549" w14:textId="7D98A6DA" w:rsidR="009074FB" w:rsidRPr="006332D6" w:rsidRDefault="003F429A" w:rsidP="000A4BDE">
      <w:pPr>
        <w:pStyle w:val="A"/>
      </w:pPr>
      <w:r w:rsidRPr="006332D6">
        <w:rPr>
          <w:rFonts w:hint="eastAsia"/>
        </w:rPr>
        <w:t>감사절차의</w:t>
      </w:r>
      <w:r w:rsidRPr="006332D6">
        <w:t xml:space="preserve"> </w:t>
      </w:r>
      <w:r w:rsidRPr="006332D6">
        <w:rPr>
          <w:rFonts w:hint="eastAsia"/>
        </w:rPr>
        <w:t>시기는</w:t>
      </w:r>
      <w:r w:rsidRPr="006332D6">
        <w:t xml:space="preserve"> </w:t>
      </w:r>
      <w:r w:rsidRPr="006332D6">
        <w:rPr>
          <w:rFonts w:hint="eastAsia"/>
        </w:rPr>
        <w:t>감사절차가</w:t>
      </w:r>
      <w:r w:rsidRPr="006332D6">
        <w:t xml:space="preserve"> </w:t>
      </w:r>
      <w:r w:rsidRPr="006332D6">
        <w:rPr>
          <w:rFonts w:hint="eastAsia"/>
        </w:rPr>
        <w:t>언제</w:t>
      </w:r>
      <w:r w:rsidRPr="006332D6">
        <w:t xml:space="preserve"> </w:t>
      </w:r>
      <w:r w:rsidRPr="006332D6">
        <w:rPr>
          <w:rFonts w:hint="eastAsia"/>
        </w:rPr>
        <w:t>수행되는지</w:t>
      </w:r>
      <w:r w:rsidRPr="006332D6">
        <w:t xml:space="preserve">, </w:t>
      </w:r>
      <w:r w:rsidRPr="006332D6">
        <w:rPr>
          <w:rFonts w:hint="eastAsia"/>
        </w:rPr>
        <w:t>또는</w:t>
      </w:r>
      <w:r w:rsidRPr="006332D6">
        <w:t xml:space="preserve"> </w:t>
      </w:r>
      <w:r w:rsidRPr="006332D6">
        <w:rPr>
          <w:rFonts w:hint="eastAsia"/>
        </w:rPr>
        <w:t>감사증거의</w:t>
      </w:r>
      <w:r w:rsidRPr="006332D6">
        <w:t xml:space="preserve"> </w:t>
      </w:r>
      <w:r w:rsidRPr="006332D6">
        <w:rPr>
          <w:rFonts w:hint="eastAsia"/>
        </w:rPr>
        <w:t>해당</w:t>
      </w:r>
      <w:r w:rsidRPr="006332D6">
        <w:t xml:space="preserve"> </w:t>
      </w:r>
      <w:r w:rsidRPr="006332D6">
        <w:rPr>
          <w:rFonts w:hint="eastAsia"/>
        </w:rPr>
        <w:t>기간이나</w:t>
      </w:r>
      <w:r w:rsidRPr="006332D6">
        <w:t xml:space="preserve"> </w:t>
      </w:r>
      <w:r w:rsidRPr="006332D6">
        <w:rPr>
          <w:rFonts w:hint="eastAsia"/>
        </w:rPr>
        <w:t>일자를</w:t>
      </w:r>
      <w:r w:rsidRPr="006332D6">
        <w:t xml:space="preserve"> </w:t>
      </w:r>
      <w:r w:rsidRPr="006332D6">
        <w:rPr>
          <w:rFonts w:hint="eastAsia"/>
        </w:rPr>
        <w:t>말한다</w:t>
      </w:r>
      <w:r w:rsidRPr="006332D6">
        <w:t>.</w:t>
      </w:r>
    </w:p>
    <w:p w14:paraId="6C336200" w14:textId="6445ED2F" w:rsidR="009074FB" w:rsidRPr="006332D6" w:rsidRDefault="003F429A" w:rsidP="000A4BDE">
      <w:pPr>
        <w:pStyle w:val="A"/>
      </w:pPr>
      <w:r w:rsidRPr="006332D6">
        <w:rPr>
          <w:rFonts w:hint="eastAsia"/>
        </w:rPr>
        <w:t>감사절차의</w:t>
      </w:r>
      <w:r w:rsidRPr="006332D6">
        <w:t xml:space="preserve"> </w:t>
      </w:r>
      <w:r w:rsidRPr="006332D6">
        <w:rPr>
          <w:rFonts w:hint="eastAsia"/>
        </w:rPr>
        <w:t>범위는</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표본규모나</w:t>
      </w:r>
      <w:r w:rsidRPr="006332D6">
        <w:t xml:space="preserve"> </w:t>
      </w:r>
      <w:r w:rsidRPr="006332D6">
        <w:rPr>
          <w:rFonts w:hint="eastAsia"/>
        </w:rPr>
        <w:t>통제활동의</w:t>
      </w:r>
      <w:r w:rsidRPr="006332D6">
        <w:t xml:space="preserve"> </w:t>
      </w:r>
      <w:r w:rsidRPr="006332D6">
        <w:rPr>
          <w:rFonts w:hint="eastAsia"/>
        </w:rPr>
        <w:t>관찰</w:t>
      </w:r>
      <w:r w:rsidRPr="006332D6">
        <w:t xml:space="preserve"> </w:t>
      </w:r>
      <w:r w:rsidRPr="006332D6">
        <w:rPr>
          <w:rFonts w:hint="eastAsia"/>
        </w:rPr>
        <w:t>빈도</w:t>
      </w:r>
      <w:r w:rsidRPr="006332D6">
        <w:t xml:space="preserve"> </w:t>
      </w:r>
      <w:r w:rsidRPr="006332D6">
        <w:rPr>
          <w:rFonts w:hint="eastAsia"/>
        </w:rPr>
        <w:t>등</w:t>
      </w:r>
      <w:r w:rsidRPr="006332D6">
        <w:t xml:space="preserve"> </w:t>
      </w:r>
      <w:r w:rsidRPr="006332D6">
        <w:rPr>
          <w:rFonts w:hint="eastAsia"/>
        </w:rPr>
        <w:t>수행할</w:t>
      </w:r>
      <w:r w:rsidRPr="006332D6">
        <w:t xml:space="preserve"> </w:t>
      </w:r>
      <w:r w:rsidRPr="006332D6">
        <w:rPr>
          <w:rFonts w:hint="eastAsia"/>
        </w:rPr>
        <w:t>업무의</w:t>
      </w:r>
      <w:r w:rsidRPr="006332D6">
        <w:t xml:space="preserve"> </w:t>
      </w:r>
      <w:r w:rsidRPr="006332D6">
        <w:rPr>
          <w:rFonts w:hint="eastAsia"/>
        </w:rPr>
        <w:t>양을</w:t>
      </w:r>
      <w:r w:rsidRPr="006332D6">
        <w:t xml:space="preserve"> </w:t>
      </w:r>
      <w:r w:rsidRPr="006332D6">
        <w:rPr>
          <w:rFonts w:hint="eastAsia"/>
        </w:rPr>
        <w:t>의미한다</w:t>
      </w:r>
      <w:r w:rsidRPr="006332D6">
        <w:t>.</w:t>
      </w:r>
    </w:p>
    <w:p w14:paraId="5CB3A354" w14:textId="487307B2" w:rsidR="009074FB" w:rsidRPr="006332D6" w:rsidRDefault="003F429A" w:rsidP="000A4BDE">
      <w:pPr>
        <w:pStyle w:val="A"/>
      </w:pPr>
      <w:r w:rsidRPr="006332D6">
        <w:rPr>
          <w:rFonts w:hint="eastAsia"/>
        </w:rPr>
        <w:t>감사인이</w:t>
      </w:r>
      <w:r w:rsidRPr="006332D6">
        <w:t xml:space="preserve"> </w:t>
      </w:r>
      <w:r w:rsidRPr="006332D6">
        <w:rPr>
          <w:rFonts w:hint="eastAsia"/>
        </w:rPr>
        <w:t>경영진주장</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기초하여</w:t>
      </w:r>
      <w:r w:rsidRPr="006332D6">
        <w:t xml:space="preserve"> </w:t>
      </w:r>
      <w:r w:rsidRPr="006332D6">
        <w:rPr>
          <w:rFonts w:hint="eastAsia"/>
        </w:rPr>
        <w:t>이에</w:t>
      </w:r>
      <w:r w:rsidRPr="006332D6">
        <w:t xml:space="preserve"> </w:t>
      </w:r>
      <w:r w:rsidRPr="006332D6">
        <w:rPr>
          <w:rFonts w:hint="eastAsia"/>
        </w:rPr>
        <w:t>대응하는</w:t>
      </w:r>
      <w:r w:rsidRPr="006332D6">
        <w:t xml:space="preserve"> </w:t>
      </w:r>
      <w:r w:rsidRPr="006332D6">
        <w:rPr>
          <w:rFonts w:hint="eastAsia"/>
        </w:rPr>
        <w:t>추가감사절차의</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범위를</w:t>
      </w:r>
      <w:r w:rsidRPr="006332D6">
        <w:t xml:space="preserve"> </w:t>
      </w:r>
      <w:r w:rsidRPr="006332D6">
        <w:rPr>
          <w:rFonts w:hint="eastAsia"/>
        </w:rPr>
        <w:t>설계하고</w:t>
      </w:r>
      <w:r w:rsidRPr="006332D6">
        <w:t xml:space="preserve"> </w:t>
      </w:r>
      <w:r w:rsidRPr="006332D6">
        <w:rPr>
          <w:rFonts w:hint="eastAsia"/>
        </w:rPr>
        <w:t>수행하는</w:t>
      </w:r>
      <w:r w:rsidRPr="006332D6">
        <w:t xml:space="preserve"> </w:t>
      </w:r>
      <w:r w:rsidRPr="006332D6">
        <w:rPr>
          <w:rFonts w:hint="eastAsia"/>
        </w:rPr>
        <w:t>것은</w:t>
      </w:r>
      <w:r w:rsidRPr="006332D6">
        <w:t xml:space="preserve">, </w:t>
      </w:r>
      <w:r w:rsidRPr="006332D6">
        <w:rPr>
          <w:rFonts w:hint="eastAsia"/>
        </w:rPr>
        <w:t>추가감사절차와</w:t>
      </w:r>
      <w:r w:rsidRPr="006332D6">
        <w:t xml:space="preserve"> </w:t>
      </w:r>
      <w:r w:rsidRPr="006332D6">
        <w:rPr>
          <w:rFonts w:hint="eastAsia"/>
        </w:rPr>
        <w:t>위험평가</w:t>
      </w:r>
      <w:r w:rsidR="003B4978">
        <w:rPr>
          <w:rFonts w:hint="eastAsia"/>
        </w:rPr>
        <w:t xml:space="preserve"> </w:t>
      </w:r>
      <w:r w:rsidRPr="006332D6">
        <w:rPr>
          <w:rFonts w:hint="eastAsia"/>
        </w:rPr>
        <w:t>간의</w:t>
      </w:r>
      <w:r w:rsidRPr="006332D6">
        <w:t xml:space="preserve"> </w:t>
      </w:r>
      <w:r w:rsidRPr="006332D6">
        <w:rPr>
          <w:rFonts w:hint="eastAsia"/>
        </w:rPr>
        <w:t>명확한</w:t>
      </w:r>
      <w:r w:rsidRPr="006332D6">
        <w:t xml:space="preserve"> </w:t>
      </w:r>
      <w:r w:rsidRPr="006332D6">
        <w:rPr>
          <w:rFonts w:hint="eastAsia"/>
        </w:rPr>
        <w:t>연계를</w:t>
      </w:r>
      <w:r w:rsidRPr="006332D6">
        <w:t xml:space="preserve"> </w:t>
      </w:r>
      <w:r w:rsidRPr="006332D6">
        <w:rPr>
          <w:rFonts w:hint="eastAsia"/>
        </w:rPr>
        <w:t>제공해</w:t>
      </w:r>
      <w:r w:rsidRPr="006332D6">
        <w:t xml:space="preserve"> </w:t>
      </w:r>
      <w:r w:rsidRPr="006332D6">
        <w:rPr>
          <w:rFonts w:hint="eastAsia"/>
        </w:rPr>
        <w:t>준다</w:t>
      </w:r>
      <w:r w:rsidRPr="006332D6">
        <w:t>.</w:t>
      </w:r>
    </w:p>
    <w:p w14:paraId="0DFDCDDF" w14:textId="0A438E38" w:rsidR="009074FB" w:rsidRPr="006332D6" w:rsidRDefault="003F429A" w:rsidP="000A4BDE">
      <w:pPr>
        <w:pStyle w:val="5"/>
      </w:pPr>
      <w:r w:rsidRPr="006332D6">
        <w:rPr>
          <w:rFonts w:hint="eastAsia"/>
        </w:rPr>
        <w:lastRenderedPageBreak/>
        <w:t>경영진주장</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r w:rsidRPr="006332D6">
        <w:rPr>
          <w:rFonts w:hint="eastAsia"/>
        </w:rPr>
        <w:t>위험에</w:t>
      </w:r>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대응</w:t>
      </w:r>
      <w:r w:rsidRPr="006332D6">
        <w:t xml:space="preserve">(문단 7(a) </w:t>
      </w:r>
      <w:r w:rsidRPr="006332D6">
        <w:rPr>
          <w:rFonts w:hint="eastAsia"/>
        </w:rPr>
        <w:t>참조</w:t>
      </w:r>
      <w:r w:rsidRPr="006332D6">
        <w:t>)</w:t>
      </w:r>
    </w:p>
    <w:p w14:paraId="3711FB04" w14:textId="1298E109" w:rsidR="003F429A" w:rsidRPr="006332D6" w:rsidRDefault="003F429A" w:rsidP="000A4BDE">
      <w:pPr>
        <w:pStyle w:val="5"/>
      </w:pPr>
      <w:r w:rsidRPr="006332D6">
        <w:rPr>
          <w:rFonts w:hint="eastAsia"/>
        </w:rPr>
        <w:t>성격</w:t>
      </w:r>
    </w:p>
    <w:p w14:paraId="41682810" w14:textId="47B7977D" w:rsidR="009074FB" w:rsidRPr="006332D6" w:rsidRDefault="00C432F1" w:rsidP="000A4BDE">
      <w:pPr>
        <w:pStyle w:val="A"/>
      </w:pPr>
      <w:r w:rsidRPr="00C432F1">
        <w:t>감사기준서 315</w:t>
      </w:r>
      <w:r w:rsidRPr="00C432F1">
        <w:rPr>
          <w:rFonts w:hint="eastAsia"/>
        </w:rPr>
        <w:t xml:space="preserve">는 경영진주장 수준의 </w:t>
      </w:r>
      <w:proofErr w:type="spellStart"/>
      <w:r w:rsidRPr="00C432F1">
        <w:rPr>
          <w:rFonts w:hint="eastAsia"/>
        </w:rPr>
        <w:t>중요왜곡표시위험에</w:t>
      </w:r>
      <w:proofErr w:type="spellEnd"/>
      <w:r w:rsidRPr="00C432F1">
        <w:rPr>
          <w:rFonts w:hint="eastAsia"/>
        </w:rPr>
        <w:t xml:space="preserve"> 대한 감사인의 평가는 고유위험과 통제위험을 평가함으로써 수행하도록 요구하고 있다.</w:t>
      </w:r>
      <w:r w:rsidRPr="00C432F1">
        <w:t xml:space="preserve"> </w:t>
      </w:r>
      <w:r w:rsidRPr="00C432F1">
        <w:rPr>
          <w:rFonts w:hint="eastAsia"/>
        </w:rPr>
        <w:t xml:space="preserve">감사인은 고유위험요소가 </w:t>
      </w:r>
      <w:r w:rsidR="00B4353F">
        <w:rPr>
          <w:rFonts w:hint="eastAsia"/>
        </w:rPr>
        <w:t>관련경영진주장</w:t>
      </w:r>
      <w:r w:rsidRPr="00C432F1">
        <w:rPr>
          <w:rFonts w:hint="eastAsia"/>
        </w:rPr>
        <w:t>의 왜곡표시 가능성에 영향을 미치는 방법과 그 정도를 고려하여 왜곡표시의 가능성과 규모를 평가함으로써 고유위험을 평가한다.</w:t>
      </w:r>
      <w:r w:rsidRPr="00C432F1">
        <w:t xml:space="preserve"> </w:t>
      </w:r>
      <w:r w:rsidRPr="00C432F1">
        <w:rPr>
          <w:vertAlign w:val="superscript"/>
        </w:rPr>
        <w:footnoteReference w:id="258"/>
      </w:r>
      <w:r w:rsidRPr="00C432F1">
        <w:t xml:space="preserve"> </w:t>
      </w:r>
      <w:r w:rsidRPr="00C432F1">
        <w:rPr>
          <w:rFonts w:hint="eastAsia"/>
        </w:rPr>
        <w:t>평가된 위험의 이유를 포함하여 감사인이</w:t>
      </w:r>
      <w:r w:rsidRPr="00C432F1">
        <w:t xml:space="preserve"> 평가한 위험은 수행할 감사절차의 유형 및 감사절차의 조합 모두에 영향을 미칠 </w:t>
      </w:r>
      <w:r w:rsidRPr="00C432F1">
        <w:rPr>
          <w:rFonts w:hint="eastAsia"/>
        </w:rPr>
        <w:t>수</w:t>
      </w:r>
      <w:r w:rsidRPr="00C432F1">
        <w:t xml:space="preserve"> </w:t>
      </w:r>
      <w:r w:rsidRPr="00C432F1">
        <w:rPr>
          <w:rFonts w:hint="eastAsia"/>
        </w:rPr>
        <w:t>있다</w:t>
      </w:r>
      <w:r w:rsidRPr="00C432F1">
        <w:t xml:space="preserve">. </w:t>
      </w:r>
      <w:r w:rsidRPr="00C432F1">
        <w:rPr>
          <w:rFonts w:hint="eastAsia"/>
        </w:rPr>
        <w:t>예를</w:t>
      </w:r>
      <w:r w:rsidRPr="00C432F1">
        <w:t xml:space="preserve"> </w:t>
      </w:r>
      <w:r w:rsidRPr="00C432F1">
        <w:rPr>
          <w:rFonts w:hint="eastAsia"/>
        </w:rPr>
        <w:t>들어</w:t>
      </w:r>
      <w:r w:rsidRPr="00C432F1">
        <w:t xml:space="preserve"> </w:t>
      </w:r>
      <w:r w:rsidRPr="00C432F1">
        <w:rPr>
          <w:rFonts w:hint="eastAsia"/>
        </w:rPr>
        <w:t>위험이</w:t>
      </w:r>
      <w:r w:rsidRPr="00C432F1">
        <w:t xml:space="preserve"> </w:t>
      </w:r>
      <w:r w:rsidRPr="00C432F1">
        <w:rPr>
          <w:rFonts w:hint="eastAsia"/>
        </w:rPr>
        <w:t>높다고</w:t>
      </w:r>
      <w:r w:rsidRPr="00C432F1">
        <w:t xml:space="preserve"> </w:t>
      </w:r>
      <w:r w:rsidRPr="00C432F1">
        <w:rPr>
          <w:rFonts w:hint="eastAsia"/>
        </w:rPr>
        <w:t>평가한</w:t>
      </w:r>
      <w:r w:rsidRPr="00C432F1">
        <w:t xml:space="preserve"> </w:t>
      </w:r>
      <w:r w:rsidRPr="00C432F1">
        <w:rPr>
          <w:rFonts w:hint="eastAsia"/>
        </w:rPr>
        <w:t>경우</w:t>
      </w:r>
      <w:r w:rsidRPr="00C432F1">
        <w:t xml:space="preserve">, </w:t>
      </w:r>
      <w:r w:rsidRPr="00C432F1">
        <w:rPr>
          <w:rFonts w:hint="eastAsia"/>
        </w:rPr>
        <w:t>감사인은</w:t>
      </w:r>
      <w:r w:rsidRPr="00C432F1">
        <w:t xml:space="preserve"> </w:t>
      </w:r>
      <w:r w:rsidRPr="00C432F1">
        <w:rPr>
          <w:rFonts w:hint="eastAsia"/>
        </w:rPr>
        <w:t>문서에</w:t>
      </w:r>
      <w:r w:rsidRPr="00C432F1">
        <w:t xml:space="preserve"> </w:t>
      </w:r>
      <w:r w:rsidRPr="00C432F1">
        <w:rPr>
          <w:rFonts w:hint="eastAsia"/>
        </w:rPr>
        <w:t>대한</w:t>
      </w:r>
      <w:r w:rsidRPr="00C432F1">
        <w:t xml:space="preserve"> </w:t>
      </w:r>
      <w:r w:rsidRPr="00C432F1">
        <w:rPr>
          <w:rFonts w:hint="eastAsia"/>
        </w:rPr>
        <w:t>조사에</w:t>
      </w:r>
      <w:r w:rsidRPr="00C432F1">
        <w:t xml:space="preserve"> </w:t>
      </w:r>
      <w:r w:rsidRPr="00C432F1">
        <w:rPr>
          <w:rFonts w:hint="eastAsia"/>
        </w:rPr>
        <w:t>추가하여</w:t>
      </w:r>
      <w:r w:rsidRPr="00C432F1">
        <w:t xml:space="preserve"> </w:t>
      </w:r>
      <w:r w:rsidRPr="00C432F1">
        <w:rPr>
          <w:rFonts w:hint="eastAsia"/>
        </w:rPr>
        <w:t>계약</w:t>
      </w:r>
      <w:r w:rsidRPr="00C432F1">
        <w:t xml:space="preserve"> </w:t>
      </w:r>
      <w:r w:rsidRPr="00C432F1">
        <w:rPr>
          <w:rFonts w:hint="eastAsia"/>
        </w:rPr>
        <w:t>상대방에게</w:t>
      </w:r>
      <w:r w:rsidRPr="00C432F1">
        <w:t xml:space="preserve"> </w:t>
      </w:r>
      <w:r w:rsidRPr="00C432F1">
        <w:rPr>
          <w:rFonts w:hint="eastAsia"/>
        </w:rPr>
        <w:t>계약조건의</w:t>
      </w:r>
      <w:r w:rsidRPr="00C432F1">
        <w:t xml:space="preserve"> </w:t>
      </w:r>
      <w:r w:rsidRPr="00C432F1">
        <w:rPr>
          <w:rFonts w:hint="eastAsia"/>
        </w:rPr>
        <w:t>완전성에</w:t>
      </w:r>
      <w:r w:rsidRPr="00C432F1">
        <w:t xml:space="preserve"> </w:t>
      </w:r>
      <w:r w:rsidRPr="00C432F1">
        <w:rPr>
          <w:rFonts w:hint="eastAsia"/>
        </w:rPr>
        <w:t>대하여</w:t>
      </w:r>
      <w:r w:rsidRPr="00C432F1">
        <w:t xml:space="preserve"> </w:t>
      </w:r>
      <w:r w:rsidRPr="00C432F1">
        <w:rPr>
          <w:rFonts w:hint="eastAsia"/>
        </w:rPr>
        <w:t>확인할</w:t>
      </w:r>
      <w:r w:rsidRPr="00C432F1">
        <w:t xml:space="preserve"> </w:t>
      </w:r>
      <w:r w:rsidRPr="00C432F1">
        <w:rPr>
          <w:rFonts w:hint="eastAsia"/>
        </w:rPr>
        <w:t>것이다</w:t>
      </w:r>
      <w:r w:rsidRPr="00C432F1">
        <w:t xml:space="preserve">. </w:t>
      </w:r>
      <w:r w:rsidRPr="00C432F1">
        <w:rPr>
          <w:rFonts w:hint="eastAsia"/>
        </w:rPr>
        <w:t>또</w:t>
      </w:r>
      <w:r w:rsidRPr="00C432F1">
        <w:t xml:space="preserve"> </w:t>
      </w:r>
      <w:r w:rsidRPr="00C432F1">
        <w:rPr>
          <w:rFonts w:hint="eastAsia"/>
        </w:rPr>
        <w:t>어떤</w:t>
      </w:r>
      <w:r w:rsidRPr="00C432F1">
        <w:t xml:space="preserve"> </w:t>
      </w:r>
      <w:r w:rsidRPr="00C432F1">
        <w:rPr>
          <w:rFonts w:hint="eastAsia"/>
        </w:rPr>
        <w:t>경영진주장을</w:t>
      </w:r>
      <w:r w:rsidRPr="00C432F1">
        <w:t xml:space="preserve"> </w:t>
      </w:r>
      <w:r w:rsidRPr="00C432F1">
        <w:rPr>
          <w:rFonts w:hint="eastAsia"/>
        </w:rPr>
        <w:t>확인할</w:t>
      </w:r>
      <w:r w:rsidRPr="00C432F1">
        <w:t xml:space="preserve"> </w:t>
      </w:r>
      <w:r w:rsidRPr="00C432F1">
        <w:rPr>
          <w:rFonts w:hint="eastAsia"/>
        </w:rPr>
        <w:t>때는</w:t>
      </w:r>
      <w:r w:rsidRPr="00C432F1">
        <w:t xml:space="preserve"> </w:t>
      </w:r>
      <w:r w:rsidRPr="00C432F1">
        <w:rPr>
          <w:rFonts w:hint="eastAsia"/>
        </w:rPr>
        <w:t>특정</w:t>
      </w:r>
      <w:r w:rsidRPr="00C432F1">
        <w:t xml:space="preserve"> </w:t>
      </w:r>
      <w:r w:rsidRPr="00C432F1">
        <w:rPr>
          <w:rFonts w:hint="eastAsia"/>
        </w:rPr>
        <w:t>감사절차가</w:t>
      </w:r>
      <w:r w:rsidRPr="00C432F1">
        <w:t xml:space="preserve"> </w:t>
      </w:r>
      <w:r w:rsidRPr="00C432F1">
        <w:rPr>
          <w:rFonts w:hint="eastAsia"/>
        </w:rPr>
        <w:t>다른</w:t>
      </w:r>
      <w:r w:rsidRPr="00C432F1">
        <w:t xml:space="preserve"> </w:t>
      </w:r>
      <w:r w:rsidRPr="00C432F1">
        <w:rPr>
          <w:rFonts w:hint="eastAsia"/>
        </w:rPr>
        <w:t>절차보다</w:t>
      </w:r>
      <w:r w:rsidRPr="00C432F1">
        <w:t xml:space="preserve"> </w:t>
      </w:r>
      <w:r w:rsidRPr="00C432F1">
        <w:rPr>
          <w:rFonts w:hint="eastAsia"/>
        </w:rPr>
        <w:t>더</w:t>
      </w:r>
      <w:r w:rsidRPr="00C432F1">
        <w:t xml:space="preserve"> </w:t>
      </w:r>
      <w:r w:rsidRPr="00C432F1">
        <w:rPr>
          <w:rFonts w:hint="eastAsia"/>
        </w:rPr>
        <w:t>적합할</w:t>
      </w:r>
      <w:r w:rsidRPr="00C432F1">
        <w:t xml:space="preserve"> </w:t>
      </w:r>
      <w:r w:rsidRPr="00C432F1">
        <w:rPr>
          <w:rFonts w:hint="eastAsia"/>
        </w:rPr>
        <w:t>수</w:t>
      </w:r>
      <w:r w:rsidRPr="00C432F1">
        <w:t xml:space="preserve"> </w:t>
      </w:r>
      <w:r w:rsidRPr="00C432F1">
        <w:rPr>
          <w:rFonts w:hint="eastAsia"/>
        </w:rPr>
        <w:t>있다</w:t>
      </w:r>
      <w:r w:rsidRPr="00C432F1">
        <w:t xml:space="preserve">. </w:t>
      </w:r>
      <w:r w:rsidRPr="00C432F1">
        <w:rPr>
          <w:rFonts w:hint="eastAsia"/>
        </w:rPr>
        <w:t>예를</w:t>
      </w:r>
      <w:r w:rsidRPr="00C432F1">
        <w:t xml:space="preserve"> </w:t>
      </w:r>
      <w:r w:rsidRPr="00C432F1">
        <w:rPr>
          <w:rFonts w:hint="eastAsia"/>
        </w:rPr>
        <w:t>들면</w:t>
      </w:r>
      <w:r w:rsidRPr="00C432F1">
        <w:t xml:space="preserve"> </w:t>
      </w:r>
      <w:r w:rsidRPr="00C432F1">
        <w:rPr>
          <w:rFonts w:hint="eastAsia"/>
        </w:rPr>
        <w:t>수익과</w:t>
      </w:r>
      <w:r w:rsidRPr="00C432F1">
        <w:t xml:space="preserve"> </w:t>
      </w:r>
      <w:r w:rsidRPr="00C432F1">
        <w:rPr>
          <w:rFonts w:hint="eastAsia"/>
        </w:rPr>
        <w:t>관련하여</w:t>
      </w:r>
      <w:r w:rsidRPr="00C432F1">
        <w:t xml:space="preserve">, </w:t>
      </w:r>
      <w:r w:rsidRPr="00C432F1">
        <w:rPr>
          <w:rFonts w:hint="eastAsia"/>
        </w:rPr>
        <w:t>완전성</w:t>
      </w:r>
      <w:r w:rsidRPr="00C432F1">
        <w:t xml:space="preserve"> </w:t>
      </w:r>
      <w:r w:rsidRPr="00C432F1">
        <w:rPr>
          <w:rFonts w:hint="eastAsia"/>
        </w:rPr>
        <w:t>주장</w:t>
      </w:r>
      <w:r w:rsidRPr="00C432F1">
        <w:t xml:space="preserve">에 대한 평가된 </w:t>
      </w:r>
      <w:proofErr w:type="spellStart"/>
      <w:r w:rsidRPr="00C432F1">
        <w:t>중요왜곡표시위험에</w:t>
      </w:r>
      <w:proofErr w:type="spellEnd"/>
      <w:r w:rsidRPr="00C432F1">
        <w:t xml:space="preserve"> 대하여는 통제테스트가, 발생사실 주장에 대한 평가된 </w:t>
      </w:r>
      <w:proofErr w:type="spellStart"/>
      <w:r w:rsidRPr="00C432F1">
        <w:t>중요왜곡표시위험에</w:t>
      </w:r>
      <w:proofErr w:type="spellEnd"/>
      <w:r w:rsidRPr="00C432F1">
        <w:t xml:space="preserve"> 대하여는 실증절차가 가장 잘 대응하는 것일 것이다.</w:t>
      </w:r>
    </w:p>
    <w:p w14:paraId="4D41CD5B" w14:textId="603C4044" w:rsidR="009074FB" w:rsidRPr="006332D6" w:rsidRDefault="00C432F1" w:rsidP="000A4BDE">
      <w:pPr>
        <w:pStyle w:val="A"/>
      </w:pPr>
      <w:r w:rsidRPr="00C432F1">
        <w:rPr>
          <w:rFonts w:hint="eastAsia"/>
        </w:rPr>
        <w:t>해당</w:t>
      </w:r>
      <w:r w:rsidRPr="00C432F1">
        <w:t xml:space="preserve"> </w:t>
      </w:r>
      <w:r w:rsidRPr="00C432F1">
        <w:rPr>
          <w:rFonts w:hint="eastAsia"/>
        </w:rPr>
        <w:t>위험에</w:t>
      </w:r>
      <w:r w:rsidRPr="00C432F1">
        <w:t xml:space="preserve"> </w:t>
      </w:r>
      <w:r w:rsidRPr="00C432F1">
        <w:rPr>
          <w:rFonts w:hint="eastAsia"/>
        </w:rPr>
        <w:t>대한</w:t>
      </w:r>
      <w:r w:rsidRPr="00C432F1">
        <w:t xml:space="preserve"> </w:t>
      </w:r>
      <w:r w:rsidRPr="00C432F1">
        <w:rPr>
          <w:rFonts w:hint="eastAsia"/>
        </w:rPr>
        <w:t>평가이유는</w:t>
      </w:r>
      <w:r w:rsidRPr="00C432F1">
        <w:t xml:space="preserve"> </w:t>
      </w:r>
      <w:r w:rsidRPr="00C432F1">
        <w:rPr>
          <w:rFonts w:hint="eastAsia"/>
        </w:rPr>
        <w:t>감사절차의</w:t>
      </w:r>
      <w:r w:rsidRPr="00C432F1">
        <w:t xml:space="preserve"> </w:t>
      </w:r>
      <w:r w:rsidRPr="00C432F1">
        <w:rPr>
          <w:rFonts w:hint="eastAsia"/>
        </w:rPr>
        <w:t>성격을</w:t>
      </w:r>
      <w:r w:rsidRPr="00C432F1">
        <w:t xml:space="preserve"> </w:t>
      </w:r>
      <w:r w:rsidRPr="00C432F1">
        <w:rPr>
          <w:rFonts w:hint="eastAsia"/>
        </w:rPr>
        <w:t>결정할</w:t>
      </w:r>
      <w:r w:rsidRPr="00C432F1">
        <w:t xml:space="preserve"> </w:t>
      </w:r>
      <w:r w:rsidRPr="00C432F1">
        <w:rPr>
          <w:rFonts w:hint="eastAsia"/>
        </w:rPr>
        <w:t>때</w:t>
      </w:r>
      <w:r w:rsidRPr="00C432F1">
        <w:t xml:space="preserve"> </w:t>
      </w:r>
      <w:r w:rsidRPr="00C432F1">
        <w:rPr>
          <w:rFonts w:hint="eastAsia"/>
        </w:rPr>
        <w:t>관련성이</w:t>
      </w:r>
      <w:r w:rsidRPr="00C432F1">
        <w:t xml:space="preserve"> </w:t>
      </w:r>
      <w:r w:rsidRPr="00C432F1">
        <w:rPr>
          <w:rFonts w:hint="eastAsia"/>
        </w:rPr>
        <w:t>있다</w:t>
      </w:r>
      <w:r w:rsidRPr="00C432F1">
        <w:t xml:space="preserve">. </w:t>
      </w:r>
      <w:r w:rsidRPr="00C432F1">
        <w:rPr>
          <w:rFonts w:hint="eastAsia"/>
        </w:rPr>
        <w:t>예를</w:t>
      </w:r>
      <w:r w:rsidRPr="00C432F1">
        <w:t xml:space="preserve"> </w:t>
      </w:r>
      <w:r w:rsidRPr="00C432F1">
        <w:rPr>
          <w:rFonts w:hint="eastAsia"/>
        </w:rPr>
        <w:t>들어</w:t>
      </w:r>
      <w:r w:rsidRPr="00C432F1">
        <w:t xml:space="preserve">, </w:t>
      </w:r>
      <w:r w:rsidRPr="00C432F1">
        <w:rPr>
          <w:rFonts w:hint="eastAsia"/>
        </w:rPr>
        <w:t>관련된</w:t>
      </w:r>
      <w:r w:rsidRPr="00C432F1">
        <w:t xml:space="preserve"> </w:t>
      </w:r>
      <w:r w:rsidRPr="00C432F1">
        <w:rPr>
          <w:rFonts w:hint="eastAsia"/>
        </w:rPr>
        <w:t>통제를</w:t>
      </w:r>
      <w:r w:rsidRPr="00C432F1">
        <w:t xml:space="preserve"> </w:t>
      </w:r>
      <w:r w:rsidRPr="00C432F1">
        <w:rPr>
          <w:rFonts w:hint="eastAsia"/>
        </w:rPr>
        <w:t>고려하지</w:t>
      </w:r>
      <w:r w:rsidRPr="00C432F1">
        <w:t xml:space="preserve"> </w:t>
      </w:r>
      <w:r w:rsidRPr="00C432F1">
        <w:rPr>
          <w:rFonts w:hint="eastAsia"/>
        </w:rPr>
        <w:t>않더라도</w:t>
      </w:r>
      <w:r w:rsidRPr="00C432F1">
        <w:t xml:space="preserve"> </w:t>
      </w:r>
      <w:r w:rsidRPr="00C432F1">
        <w:rPr>
          <w:rFonts w:hint="eastAsia"/>
        </w:rPr>
        <w:t>해당</w:t>
      </w:r>
      <w:r w:rsidRPr="00C432F1">
        <w:t xml:space="preserve"> </w:t>
      </w:r>
      <w:r w:rsidRPr="00C432F1">
        <w:rPr>
          <w:rFonts w:hint="eastAsia"/>
        </w:rPr>
        <w:t>거래유형의</w:t>
      </w:r>
      <w:r w:rsidRPr="00C432F1">
        <w:t xml:space="preserve"> </w:t>
      </w:r>
      <w:r w:rsidRPr="00C432F1">
        <w:rPr>
          <w:rFonts w:hint="eastAsia"/>
        </w:rPr>
        <w:t>특별한</w:t>
      </w:r>
      <w:r w:rsidRPr="00C432F1">
        <w:t xml:space="preserve"> </w:t>
      </w:r>
      <w:r w:rsidRPr="00C432F1">
        <w:rPr>
          <w:rFonts w:hint="eastAsia"/>
        </w:rPr>
        <w:t>성격</w:t>
      </w:r>
      <w:r w:rsidRPr="00C432F1">
        <w:t xml:space="preserve"> </w:t>
      </w:r>
      <w:r w:rsidRPr="00C432F1">
        <w:rPr>
          <w:rFonts w:hint="eastAsia"/>
        </w:rPr>
        <w:t>때문에</w:t>
      </w:r>
      <w:r w:rsidRPr="00C432F1">
        <w:t xml:space="preserve"> </w:t>
      </w:r>
      <w:r w:rsidRPr="00C432F1">
        <w:rPr>
          <w:rFonts w:hint="eastAsia"/>
        </w:rPr>
        <w:t>위험이</w:t>
      </w:r>
      <w:r w:rsidRPr="00C432F1">
        <w:t xml:space="preserve"> </w:t>
      </w:r>
      <w:r w:rsidRPr="00C432F1">
        <w:rPr>
          <w:rFonts w:hint="eastAsia"/>
        </w:rPr>
        <w:t>낮다고</w:t>
      </w:r>
      <w:r w:rsidRPr="00C432F1">
        <w:t xml:space="preserve"> </w:t>
      </w:r>
      <w:r w:rsidRPr="00C432F1">
        <w:rPr>
          <w:rFonts w:hint="eastAsia"/>
        </w:rPr>
        <w:t>평가한</w:t>
      </w:r>
      <w:r w:rsidRPr="00C432F1">
        <w:t xml:space="preserve"> </w:t>
      </w:r>
      <w:r w:rsidRPr="00C432F1">
        <w:rPr>
          <w:rFonts w:hint="eastAsia"/>
        </w:rPr>
        <w:t>경우</w:t>
      </w:r>
      <w:r w:rsidRPr="00C432F1">
        <w:t xml:space="preserve">, </w:t>
      </w:r>
      <w:r w:rsidRPr="00C432F1">
        <w:rPr>
          <w:rFonts w:hint="eastAsia"/>
        </w:rPr>
        <w:t>감사인은</w:t>
      </w:r>
      <w:r w:rsidRPr="00C432F1">
        <w:t xml:space="preserve"> </w:t>
      </w:r>
      <w:r w:rsidRPr="00C432F1">
        <w:rPr>
          <w:rFonts w:hint="eastAsia"/>
        </w:rPr>
        <w:t>실증적</w:t>
      </w:r>
      <w:r w:rsidRPr="00C432F1">
        <w:t xml:space="preserve"> </w:t>
      </w:r>
      <w:r w:rsidRPr="00C432F1">
        <w:rPr>
          <w:rFonts w:hint="eastAsia"/>
        </w:rPr>
        <w:t>분석절차만으로</w:t>
      </w:r>
      <w:r w:rsidRPr="00C432F1">
        <w:t xml:space="preserve"> </w:t>
      </w:r>
      <w:r w:rsidRPr="00C432F1">
        <w:rPr>
          <w:rFonts w:hint="eastAsia"/>
        </w:rPr>
        <w:t>충분하고</w:t>
      </w:r>
      <w:r w:rsidRPr="00C432F1">
        <w:t xml:space="preserve"> </w:t>
      </w:r>
      <w:r w:rsidRPr="00C432F1">
        <w:rPr>
          <w:rFonts w:hint="eastAsia"/>
        </w:rPr>
        <w:t>적합한</w:t>
      </w:r>
      <w:r w:rsidRPr="00C432F1">
        <w:t xml:space="preserve"> </w:t>
      </w:r>
      <w:r w:rsidRPr="00C432F1">
        <w:rPr>
          <w:rFonts w:hint="eastAsia"/>
        </w:rPr>
        <w:t>감사증거를</w:t>
      </w:r>
      <w:r w:rsidRPr="00C432F1">
        <w:t xml:space="preserve"> </w:t>
      </w:r>
      <w:r w:rsidRPr="00C432F1">
        <w:rPr>
          <w:rFonts w:hint="eastAsia"/>
        </w:rPr>
        <w:t>입수할</w:t>
      </w:r>
      <w:r w:rsidRPr="00C432F1">
        <w:t xml:space="preserve"> </w:t>
      </w:r>
      <w:r w:rsidRPr="00C432F1">
        <w:rPr>
          <w:rFonts w:hint="eastAsia"/>
        </w:rPr>
        <w:t>수</w:t>
      </w:r>
      <w:r w:rsidRPr="00C432F1">
        <w:t xml:space="preserve"> </w:t>
      </w:r>
      <w:r w:rsidRPr="00C432F1">
        <w:rPr>
          <w:rFonts w:hint="eastAsia"/>
        </w:rPr>
        <w:t>있을</w:t>
      </w:r>
      <w:r w:rsidRPr="00C432F1">
        <w:t xml:space="preserve"> </w:t>
      </w:r>
      <w:r w:rsidRPr="00C432F1">
        <w:rPr>
          <w:rFonts w:hint="eastAsia"/>
        </w:rPr>
        <w:t>것이다</w:t>
      </w:r>
      <w:r w:rsidRPr="00C432F1">
        <w:t xml:space="preserve">. </w:t>
      </w:r>
      <w:r w:rsidRPr="00C432F1">
        <w:rPr>
          <w:rFonts w:hint="eastAsia"/>
        </w:rPr>
        <w:t>이와</w:t>
      </w:r>
      <w:r w:rsidRPr="00C432F1">
        <w:t xml:space="preserve"> </w:t>
      </w:r>
      <w:r w:rsidRPr="00C432F1">
        <w:rPr>
          <w:rFonts w:hint="eastAsia"/>
        </w:rPr>
        <w:t>달리</w:t>
      </w:r>
      <w:r w:rsidRPr="00C432F1">
        <w:t xml:space="preserve">, 감사인이 </w:t>
      </w:r>
      <w:r w:rsidRPr="00C432F1">
        <w:rPr>
          <w:rFonts w:hint="eastAsia"/>
        </w:rPr>
        <w:t>통제의 운영효과성을 테스트하기로 하였기</w:t>
      </w:r>
      <w:r w:rsidRPr="00C432F1">
        <w:t xml:space="preserve"> </w:t>
      </w:r>
      <w:r w:rsidRPr="00C432F1">
        <w:rPr>
          <w:rFonts w:hint="eastAsia"/>
        </w:rPr>
        <w:t>때문에</w:t>
      </w:r>
      <w:r w:rsidRPr="00C432F1">
        <w:t xml:space="preserve"> </w:t>
      </w:r>
      <w:r w:rsidRPr="00C432F1">
        <w:rPr>
          <w:rFonts w:hint="eastAsia"/>
        </w:rPr>
        <w:t>위험이</w:t>
      </w:r>
      <w:r w:rsidRPr="00C432F1">
        <w:t xml:space="preserve"> </w:t>
      </w:r>
      <w:r w:rsidRPr="00C432F1">
        <w:rPr>
          <w:rFonts w:hint="eastAsia"/>
        </w:rPr>
        <w:t>낮다고</w:t>
      </w:r>
      <w:r w:rsidRPr="00C432F1">
        <w:t xml:space="preserve"> </w:t>
      </w:r>
      <w:r w:rsidRPr="00C432F1">
        <w:rPr>
          <w:rFonts w:hint="eastAsia"/>
        </w:rPr>
        <w:t>평가되었고</w:t>
      </w:r>
      <w:r w:rsidRPr="00C432F1">
        <w:t xml:space="preserve"> </w:t>
      </w:r>
      <w:r w:rsidRPr="00C432F1">
        <w:rPr>
          <w:rFonts w:hint="eastAsia"/>
        </w:rPr>
        <w:t>감사인이</w:t>
      </w:r>
      <w:r w:rsidRPr="00C432F1">
        <w:t xml:space="preserve"> </w:t>
      </w:r>
      <w:r w:rsidRPr="00C432F1">
        <w:rPr>
          <w:rFonts w:hint="eastAsia"/>
        </w:rPr>
        <w:t>이러한</w:t>
      </w:r>
      <w:r w:rsidRPr="00C432F1">
        <w:t xml:space="preserve"> </w:t>
      </w:r>
      <w:r w:rsidRPr="00C432F1">
        <w:rPr>
          <w:rFonts w:hint="eastAsia"/>
        </w:rPr>
        <w:t>낮은</w:t>
      </w:r>
      <w:r w:rsidRPr="00C432F1">
        <w:t xml:space="preserve"> </w:t>
      </w:r>
      <w:r w:rsidRPr="00C432F1">
        <w:rPr>
          <w:rFonts w:hint="eastAsia"/>
        </w:rPr>
        <w:t>평가에</w:t>
      </w:r>
      <w:r w:rsidRPr="00C432F1">
        <w:t xml:space="preserve"> </w:t>
      </w:r>
      <w:r w:rsidRPr="00C432F1">
        <w:rPr>
          <w:rFonts w:hint="eastAsia"/>
        </w:rPr>
        <w:t>기초하여</w:t>
      </w:r>
      <w:r w:rsidRPr="00C432F1">
        <w:t xml:space="preserve"> </w:t>
      </w:r>
      <w:r w:rsidRPr="00C432F1">
        <w:rPr>
          <w:rFonts w:hint="eastAsia"/>
        </w:rPr>
        <w:t>실증절차를</w:t>
      </w:r>
      <w:r w:rsidRPr="00C432F1">
        <w:t xml:space="preserve"> </w:t>
      </w:r>
      <w:r w:rsidRPr="00C432F1">
        <w:rPr>
          <w:rFonts w:hint="eastAsia"/>
        </w:rPr>
        <w:t>수행할</w:t>
      </w:r>
      <w:r w:rsidRPr="00C432F1">
        <w:t xml:space="preserve"> </w:t>
      </w:r>
      <w:r w:rsidRPr="00C432F1">
        <w:rPr>
          <w:rFonts w:hint="eastAsia"/>
        </w:rPr>
        <w:t>계획이라면</w:t>
      </w:r>
      <w:r w:rsidRPr="00C432F1">
        <w:t xml:space="preserve">, </w:t>
      </w:r>
      <w:r w:rsidRPr="00C432F1">
        <w:rPr>
          <w:rFonts w:hint="eastAsia"/>
        </w:rPr>
        <w:t>문단</w:t>
      </w:r>
      <w:r w:rsidRPr="00C432F1">
        <w:t xml:space="preserve"> 8(a)에서 </w:t>
      </w:r>
      <w:r w:rsidRPr="00C432F1">
        <w:rPr>
          <w:rFonts w:hint="eastAsia"/>
        </w:rPr>
        <w:t>요구하는</w:t>
      </w:r>
      <w:r w:rsidRPr="00C432F1">
        <w:t xml:space="preserve"> </w:t>
      </w:r>
      <w:r w:rsidRPr="00C432F1">
        <w:rPr>
          <w:rFonts w:hint="eastAsia"/>
        </w:rPr>
        <w:t>바와</w:t>
      </w:r>
      <w:r w:rsidRPr="00C432F1">
        <w:t xml:space="preserve"> </w:t>
      </w:r>
      <w:r w:rsidRPr="00C432F1">
        <w:rPr>
          <w:rFonts w:hint="eastAsia"/>
        </w:rPr>
        <w:t>같이</w:t>
      </w:r>
      <w:r w:rsidRPr="00C432F1">
        <w:t xml:space="preserve"> </w:t>
      </w:r>
      <w:r w:rsidRPr="00C432F1">
        <w:rPr>
          <w:rFonts w:hint="eastAsia"/>
        </w:rPr>
        <w:t>통제테스트를</w:t>
      </w:r>
      <w:r w:rsidRPr="00C432F1">
        <w:t xml:space="preserve"> </w:t>
      </w:r>
      <w:r w:rsidRPr="00C432F1">
        <w:rPr>
          <w:rFonts w:hint="eastAsia"/>
        </w:rPr>
        <w:t>수행한다</w:t>
      </w:r>
      <w:r w:rsidRPr="00C432F1">
        <w:t xml:space="preserve">. </w:t>
      </w:r>
      <w:r w:rsidRPr="00C432F1">
        <w:rPr>
          <w:rFonts w:hint="eastAsia"/>
        </w:rPr>
        <w:t>예를</w:t>
      </w:r>
      <w:r w:rsidRPr="00C432F1">
        <w:t xml:space="preserve"> </w:t>
      </w:r>
      <w:r w:rsidRPr="00C432F1">
        <w:rPr>
          <w:rFonts w:hint="eastAsia"/>
        </w:rPr>
        <w:t>들어</w:t>
      </w:r>
      <w:r w:rsidRPr="00C432F1">
        <w:t xml:space="preserve">, </w:t>
      </w:r>
      <w:r w:rsidRPr="00C432F1">
        <w:rPr>
          <w:rFonts w:hint="eastAsia"/>
        </w:rPr>
        <w:t>기업의</w:t>
      </w:r>
      <w:r w:rsidRPr="00C432F1">
        <w:t xml:space="preserve"> </w:t>
      </w:r>
      <w:r w:rsidRPr="00C432F1">
        <w:rPr>
          <w:rFonts w:hint="eastAsia"/>
        </w:rPr>
        <w:t>정보시스템에</w:t>
      </w:r>
      <w:r w:rsidRPr="00C432F1">
        <w:t xml:space="preserve"> </w:t>
      </w:r>
      <w:r w:rsidRPr="00C432F1">
        <w:rPr>
          <w:rFonts w:hint="eastAsia"/>
        </w:rPr>
        <w:t>의해</w:t>
      </w:r>
      <w:r w:rsidRPr="00C432F1">
        <w:t xml:space="preserve"> </w:t>
      </w:r>
      <w:r w:rsidRPr="00C432F1">
        <w:rPr>
          <w:rFonts w:hint="eastAsia"/>
        </w:rPr>
        <w:t>일상적으로</w:t>
      </w:r>
      <w:r w:rsidRPr="00C432F1">
        <w:t xml:space="preserve"> </w:t>
      </w:r>
      <w:r w:rsidRPr="00C432F1">
        <w:rPr>
          <w:rFonts w:hint="eastAsia"/>
        </w:rPr>
        <w:t>처리되고</w:t>
      </w:r>
      <w:r w:rsidRPr="00C432F1">
        <w:t xml:space="preserve"> </w:t>
      </w:r>
      <w:r w:rsidRPr="00C432F1">
        <w:rPr>
          <w:rFonts w:hint="eastAsia"/>
        </w:rPr>
        <w:t>통제가</w:t>
      </w:r>
      <w:r w:rsidRPr="00C432F1">
        <w:t xml:space="preserve"> </w:t>
      </w:r>
      <w:r w:rsidRPr="00C432F1">
        <w:rPr>
          <w:rFonts w:hint="eastAsia"/>
        </w:rPr>
        <w:t>이루어지는</w:t>
      </w:r>
      <w:r w:rsidRPr="00C432F1">
        <w:t xml:space="preserve"> </w:t>
      </w:r>
      <w:r w:rsidRPr="00C432F1">
        <w:rPr>
          <w:rFonts w:hint="eastAsia"/>
        </w:rPr>
        <w:t>비교적</w:t>
      </w:r>
      <w:r w:rsidRPr="00C432F1">
        <w:t xml:space="preserve"> </w:t>
      </w:r>
      <w:r w:rsidRPr="00C432F1">
        <w:rPr>
          <w:rFonts w:hint="eastAsia"/>
        </w:rPr>
        <w:t>통일된</w:t>
      </w:r>
      <w:r w:rsidRPr="00C432F1">
        <w:t xml:space="preserve"> </w:t>
      </w:r>
      <w:r w:rsidRPr="00C432F1">
        <w:rPr>
          <w:rFonts w:hint="eastAsia"/>
        </w:rPr>
        <w:t>형태의</w:t>
      </w:r>
      <w:r w:rsidRPr="00C432F1">
        <w:t xml:space="preserve"> </w:t>
      </w:r>
      <w:r w:rsidRPr="00C432F1">
        <w:rPr>
          <w:rFonts w:hint="eastAsia"/>
        </w:rPr>
        <w:t>복잡하지</w:t>
      </w:r>
      <w:r w:rsidRPr="00C432F1">
        <w:t xml:space="preserve"> </w:t>
      </w:r>
      <w:r w:rsidRPr="00C432F1">
        <w:rPr>
          <w:rFonts w:hint="eastAsia"/>
        </w:rPr>
        <w:t>않은</w:t>
      </w:r>
      <w:r w:rsidRPr="00C432F1">
        <w:t xml:space="preserve"> </w:t>
      </w:r>
      <w:r w:rsidRPr="00C432F1">
        <w:rPr>
          <w:rFonts w:hint="eastAsia"/>
        </w:rPr>
        <w:t>거래유형이</w:t>
      </w:r>
      <w:r w:rsidRPr="00C432F1">
        <w:t xml:space="preserve"> </w:t>
      </w:r>
      <w:r w:rsidRPr="00C432F1">
        <w:rPr>
          <w:rFonts w:hint="eastAsia"/>
        </w:rPr>
        <w:t>이러한</w:t>
      </w:r>
      <w:r w:rsidRPr="00C432F1">
        <w:t xml:space="preserve"> </w:t>
      </w:r>
      <w:r w:rsidRPr="00C432F1">
        <w:rPr>
          <w:rFonts w:hint="eastAsia"/>
        </w:rPr>
        <w:t>경우에</w:t>
      </w:r>
      <w:r w:rsidRPr="00C432F1">
        <w:t xml:space="preserve"> </w:t>
      </w:r>
      <w:r w:rsidRPr="00C432F1">
        <w:rPr>
          <w:rFonts w:hint="eastAsia"/>
        </w:rPr>
        <w:t>해당될</w:t>
      </w:r>
      <w:r w:rsidRPr="00C432F1">
        <w:t xml:space="preserve"> </w:t>
      </w:r>
      <w:r w:rsidRPr="00C432F1">
        <w:rPr>
          <w:rFonts w:hint="eastAsia"/>
        </w:rPr>
        <w:t>것이다</w:t>
      </w:r>
      <w:r w:rsidRPr="00C432F1">
        <w:t>.</w:t>
      </w:r>
    </w:p>
    <w:p w14:paraId="45313EFD" w14:textId="53D5D463" w:rsidR="003F429A" w:rsidRPr="006332D6" w:rsidRDefault="003F429A" w:rsidP="000A4BDE">
      <w:pPr>
        <w:pStyle w:val="5"/>
      </w:pPr>
      <w:r w:rsidRPr="006332D6">
        <w:rPr>
          <w:rFonts w:hint="eastAsia"/>
        </w:rPr>
        <w:t>시기</w:t>
      </w:r>
    </w:p>
    <w:p w14:paraId="10A6DC56" w14:textId="5C23D3D3" w:rsidR="009074FB" w:rsidRPr="006332D6" w:rsidRDefault="003F429A" w:rsidP="000A4BDE">
      <w:pPr>
        <w:pStyle w:val="A"/>
      </w:pPr>
      <w:r w:rsidRPr="006332D6">
        <w:rPr>
          <w:rFonts w:hint="eastAsia"/>
        </w:rPr>
        <w:t>감사인은</w:t>
      </w:r>
      <w:r w:rsidRPr="006332D6">
        <w:t xml:space="preserve"> </w:t>
      </w:r>
      <w:r w:rsidRPr="006332D6">
        <w:rPr>
          <w:rFonts w:hint="eastAsia"/>
        </w:rPr>
        <w:t>통제테스트나</w:t>
      </w:r>
      <w:r w:rsidRPr="006332D6">
        <w:t xml:space="preserve"> </w:t>
      </w:r>
      <w:r w:rsidRPr="006332D6">
        <w:rPr>
          <w:rFonts w:hint="eastAsia"/>
        </w:rPr>
        <w:t>실증절차를</w:t>
      </w:r>
      <w:r w:rsidRPr="006332D6">
        <w:t xml:space="preserve"> </w:t>
      </w:r>
      <w:r w:rsidRPr="006332D6">
        <w:rPr>
          <w:rFonts w:hint="eastAsia"/>
        </w:rPr>
        <w:t>기중</w:t>
      </w:r>
      <w:r w:rsidRPr="006332D6">
        <w:t xml:space="preserve"> </w:t>
      </w:r>
      <w:r w:rsidRPr="006332D6">
        <w:rPr>
          <w:rFonts w:hint="eastAsia"/>
        </w:rPr>
        <w:t>혹은</w:t>
      </w:r>
      <w:r w:rsidRPr="006332D6">
        <w:t xml:space="preserve"> </w:t>
      </w:r>
      <w:r w:rsidRPr="006332D6">
        <w:rPr>
          <w:rFonts w:hint="eastAsia"/>
        </w:rPr>
        <w:t>보고기간말에</w:t>
      </w:r>
      <w:r w:rsidRPr="006332D6">
        <w:t xml:space="preserve"> </w:t>
      </w:r>
      <w:r w:rsidRPr="006332D6">
        <w:rPr>
          <w:rFonts w:hint="eastAsia"/>
        </w:rPr>
        <w:t>수행할</w:t>
      </w:r>
      <w:r w:rsidRPr="006332D6">
        <w:t xml:space="preserve"> </w:t>
      </w:r>
      <w:r w:rsidRPr="006332D6">
        <w:rPr>
          <w:rFonts w:hint="eastAsia"/>
        </w:rPr>
        <w:t>수</w:t>
      </w:r>
      <w:r w:rsidRPr="006332D6">
        <w:t xml:space="preserve"> </w:t>
      </w:r>
      <w:r w:rsidRPr="006332D6">
        <w:rPr>
          <w:rFonts w:hint="eastAsia"/>
        </w:rPr>
        <w:t>있다</w:t>
      </w:r>
      <w:r w:rsidRPr="006332D6">
        <w:t xml:space="preserve">. </w:t>
      </w:r>
      <w:proofErr w:type="spellStart"/>
      <w:r w:rsidRPr="006332D6">
        <w:rPr>
          <w:rFonts w:hint="eastAsia"/>
        </w:rPr>
        <w:t>중요왜곡표시위험이</w:t>
      </w:r>
      <w:proofErr w:type="spellEnd"/>
      <w:r w:rsidRPr="006332D6">
        <w:t xml:space="preserve"> </w:t>
      </w:r>
      <w:r w:rsidRPr="006332D6">
        <w:rPr>
          <w:rFonts w:hint="eastAsia"/>
        </w:rPr>
        <w:t>높을수록</w:t>
      </w:r>
      <w:r w:rsidRPr="006332D6">
        <w:t xml:space="preserve">, </w:t>
      </w:r>
      <w:r w:rsidRPr="006332D6">
        <w:rPr>
          <w:rFonts w:hint="eastAsia"/>
        </w:rPr>
        <w:t>감사인은</w:t>
      </w:r>
      <w:r w:rsidRPr="006332D6">
        <w:t xml:space="preserve"> </w:t>
      </w:r>
      <w:r w:rsidRPr="006332D6">
        <w:rPr>
          <w:rFonts w:hint="eastAsia"/>
        </w:rPr>
        <w:t>기중보다는</w:t>
      </w:r>
      <w:r w:rsidRPr="006332D6">
        <w:t xml:space="preserve"> </w:t>
      </w:r>
      <w:r w:rsidRPr="006332D6">
        <w:rPr>
          <w:rFonts w:hint="eastAsia"/>
        </w:rPr>
        <w:t>보고기간말</w:t>
      </w:r>
      <w:r w:rsidRPr="006332D6">
        <w:t xml:space="preserve"> </w:t>
      </w:r>
      <w:r w:rsidRPr="006332D6">
        <w:rPr>
          <w:rFonts w:hint="eastAsia"/>
        </w:rPr>
        <w:t>또는</w:t>
      </w:r>
      <w:r w:rsidRPr="006332D6">
        <w:t xml:space="preserve"> </w:t>
      </w:r>
      <w:r w:rsidRPr="006332D6">
        <w:rPr>
          <w:rFonts w:hint="eastAsia"/>
        </w:rPr>
        <w:t>보고기간말에</w:t>
      </w:r>
      <w:r w:rsidRPr="006332D6">
        <w:t xml:space="preserve"> </w:t>
      </w:r>
      <w:r w:rsidRPr="006332D6">
        <w:rPr>
          <w:rFonts w:hint="eastAsia"/>
        </w:rPr>
        <w:t>근접한</w:t>
      </w:r>
      <w:r w:rsidRPr="006332D6">
        <w:t xml:space="preserve"> </w:t>
      </w:r>
      <w:r w:rsidRPr="006332D6">
        <w:rPr>
          <w:rFonts w:hint="eastAsia"/>
        </w:rPr>
        <w:t>시기에</w:t>
      </w:r>
      <w:r w:rsidRPr="006332D6">
        <w:t xml:space="preserve"> </w:t>
      </w:r>
      <w:r w:rsidRPr="006332D6">
        <w:rPr>
          <w:rFonts w:hint="eastAsia"/>
        </w:rPr>
        <w:t>실증절차를</w:t>
      </w:r>
      <w:r w:rsidRPr="006332D6">
        <w:t xml:space="preserve"> </w:t>
      </w:r>
      <w:r w:rsidRPr="006332D6">
        <w:rPr>
          <w:rFonts w:hint="eastAsia"/>
        </w:rPr>
        <w:t>수행하거나</w:t>
      </w:r>
      <w:r w:rsidRPr="006332D6">
        <w:t xml:space="preserve"> </w:t>
      </w:r>
      <w:r w:rsidRPr="006332D6">
        <w:rPr>
          <w:rFonts w:hint="eastAsia"/>
        </w:rPr>
        <w:t>불시에</w:t>
      </w:r>
      <w:r w:rsidRPr="006332D6">
        <w:t xml:space="preserve"> </w:t>
      </w:r>
      <w:r w:rsidRPr="006332D6">
        <w:rPr>
          <w:rFonts w:hint="eastAsia"/>
        </w:rPr>
        <w:t>또는</w:t>
      </w:r>
      <w:r w:rsidRPr="006332D6">
        <w:t xml:space="preserve"> </w:t>
      </w:r>
      <w:proofErr w:type="spellStart"/>
      <w:r w:rsidRPr="006332D6">
        <w:rPr>
          <w:rFonts w:hint="eastAsia"/>
        </w:rPr>
        <w:t>예측불가능한</w:t>
      </w:r>
      <w:proofErr w:type="spellEnd"/>
      <w:r w:rsidRPr="006332D6">
        <w:t xml:space="preserve"> </w:t>
      </w:r>
      <w:r w:rsidRPr="006332D6">
        <w:rPr>
          <w:rFonts w:hint="eastAsia"/>
        </w:rPr>
        <w:t>시기에</w:t>
      </w:r>
      <w:r w:rsidRPr="006332D6">
        <w:t xml:space="preserve"> </w:t>
      </w:r>
      <w:r w:rsidRPr="006332D6">
        <w:rPr>
          <w:rFonts w:hint="eastAsia"/>
        </w:rPr>
        <w:t>감사절차를</w:t>
      </w:r>
      <w:r w:rsidRPr="006332D6">
        <w:t xml:space="preserve"> </w:t>
      </w:r>
      <w:r w:rsidRPr="006332D6">
        <w:rPr>
          <w:rFonts w:hint="eastAsia"/>
        </w:rPr>
        <w:t>수행하는</w:t>
      </w:r>
      <w:r w:rsidRPr="006332D6">
        <w:t xml:space="preserve"> </w:t>
      </w:r>
      <w:r w:rsidRPr="006332D6">
        <w:rPr>
          <w:rFonts w:hint="eastAsia"/>
        </w:rPr>
        <w:t>것이</w:t>
      </w:r>
      <w:r w:rsidRPr="006332D6">
        <w:t xml:space="preserve"> </w:t>
      </w:r>
      <w:r w:rsidRPr="006332D6">
        <w:rPr>
          <w:rFonts w:hint="eastAsia"/>
        </w:rPr>
        <w:t>더</w:t>
      </w:r>
      <w:r w:rsidRPr="006332D6">
        <w:t xml:space="preserve"> </w:t>
      </w:r>
      <w:r w:rsidRPr="006332D6">
        <w:rPr>
          <w:rFonts w:hint="eastAsia"/>
        </w:rPr>
        <w:t>효과적이라고</w:t>
      </w:r>
      <w:r w:rsidRPr="006332D6">
        <w:t xml:space="preserve"> </w:t>
      </w:r>
      <w:r w:rsidRPr="006332D6">
        <w:rPr>
          <w:rFonts w:hint="eastAsia"/>
        </w:rPr>
        <w:t>결정할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(예를 </w:t>
      </w:r>
      <w:r w:rsidRPr="006332D6">
        <w:rPr>
          <w:rFonts w:hint="eastAsia"/>
        </w:rPr>
        <w:t>들어</w:t>
      </w:r>
      <w:r w:rsidRPr="006332D6">
        <w:t xml:space="preserve">, </w:t>
      </w:r>
      <w:r w:rsidRPr="006332D6">
        <w:rPr>
          <w:rFonts w:hint="eastAsia"/>
        </w:rPr>
        <w:t>선택된</w:t>
      </w:r>
      <w:r w:rsidRPr="006332D6">
        <w:t xml:space="preserve"> </w:t>
      </w:r>
      <w:r w:rsidRPr="006332D6">
        <w:rPr>
          <w:rFonts w:hint="eastAsia"/>
        </w:rPr>
        <w:t>지역에서</w:t>
      </w:r>
      <w:r w:rsidRPr="006332D6">
        <w:t xml:space="preserve"> </w:t>
      </w:r>
      <w:r w:rsidRPr="006332D6">
        <w:rPr>
          <w:rFonts w:hint="eastAsia"/>
        </w:rPr>
        <w:t>예고</w:t>
      </w:r>
      <w:r w:rsidRPr="006332D6">
        <w:t xml:space="preserve"> </w:t>
      </w:r>
      <w:r w:rsidRPr="006332D6">
        <w:rPr>
          <w:rFonts w:hint="eastAsia"/>
        </w:rPr>
        <w:t>없이</w:t>
      </w:r>
      <w:r w:rsidRPr="006332D6">
        <w:t xml:space="preserve"> </w:t>
      </w:r>
      <w:r w:rsidRPr="006332D6">
        <w:rPr>
          <w:rFonts w:hint="eastAsia"/>
        </w:rPr>
        <w:t>감사절차를</w:t>
      </w:r>
      <w:r w:rsidRPr="006332D6">
        <w:t xml:space="preserve"> </w:t>
      </w:r>
      <w:r w:rsidRPr="006332D6">
        <w:rPr>
          <w:rFonts w:hint="eastAsia"/>
        </w:rPr>
        <w:t>수행</w:t>
      </w:r>
      <w:r w:rsidRPr="006332D6">
        <w:t xml:space="preserve">). </w:t>
      </w:r>
      <w:r w:rsidRPr="006332D6">
        <w:rPr>
          <w:rFonts w:hint="eastAsia"/>
        </w:rPr>
        <w:t>이러한</w:t>
      </w:r>
      <w:r w:rsidRPr="006332D6">
        <w:t xml:space="preserve"> </w:t>
      </w:r>
      <w:r w:rsidRPr="006332D6">
        <w:rPr>
          <w:rFonts w:hint="eastAsia"/>
        </w:rPr>
        <w:t>방법은</w:t>
      </w:r>
      <w:r w:rsidRPr="006332D6">
        <w:t xml:space="preserve"> </w:t>
      </w:r>
      <w:r w:rsidRPr="006332D6">
        <w:rPr>
          <w:rFonts w:hint="eastAsia"/>
        </w:rPr>
        <w:t>특히</w:t>
      </w:r>
      <w:r w:rsidRPr="006332D6">
        <w:t xml:space="preserve"> </w:t>
      </w:r>
      <w:r w:rsidRPr="006332D6">
        <w:rPr>
          <w:rFonts w:hint="eastAsia"/>
        </w:rPr>
        <w:t>부정위험에</w:t>
      </w:r>
      <w:r w:rsidRPr="006332D6">
        <w:t xml:space="preserve"> </w:t>
      </w:r>
      <w:r w:rsidRPr="006332D6">
        <w:rPr>
          <w:rFonts w:hint="eastAsia"/>
        </w:rPr>
        <w:t>대한</w:t>
      </w:r>
      <w:r w:rsidRPr="006332D6">
        <w:t xml:space="preserve"> </w:t>
      </w:r>
      <w:r w:rsidRPr="006332D6">
        <w:rPr>
          <w:rFonts w:hint="eastAsia"/>
        </w:rPr>
        <w:t>대응을</w:t>
      </w:r>
      <w:r w:rsidRPr="006332D6">
        <w:t xml:space="preserve"> </w:t>
      </w:r>
      <w:r w:rsidRPr="006332D6">
        <w:rPr>
          <w:rFonts w:hint="eastAsia"/>
        </w:rPr>
        <w:t>고려할</w:t>
      </w:r>
      <w:r w:rsidRPr="006332D6">
        <w:t xml:space="preserve"> </w:t>
      </w:r>
      <w:r w:rsidRPr="006332D6">
        <w:rPr>
          <w:rFonts w:hint="eastAsia"/>
        </w:rPr>
        <w:t>때</w:t>
      </w:r>
      <w:r w:rsidRPr="006332D6">
        <w:t xml:space="preserve"> </w:t>
      </w:r>
      <w:r w:rsidRPr="006332D6">
        <w:rPr>
          <w:rFonts w:hint="eastAsia"/>
        </w:rPr>
        <w:t>특히</w:t>
      </w:r>
      <w:r w:rsidRPr="006332D6">
        <w:t xml:space="preserve"> </w:t>
      </w:r>
      <w:r w:rsidRPr="006332D6">
        <w:rPr>
          <w:rFonts w:hint="eastAsia"/>
        </w:rPr>
        <w:t>관련이</w:t>
      </w:r>
      <w:r w:rsidRPr="006332D6">
        <w:t xml:space="preserve"> </w:t>
      </w:r>
      <w:r w:rsidRPr="006332D6">
        <w:rPr>
          <w:rFonts w:hint="eastAsia"/>
        </w:rPr>
        <w:t>있다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고의적인</w:t>
      </w:r>
      <w:r w:rsidRPr="006332D6">
        <w:t xml:space="preserve"> </w:t>
      </w:r>
      <w:r w:rsidRPr="006332D6">
        <w:rPr>
          <w:rFonts w:hint="eastAsia"/>
        </w:rPr>
        <w:t>왜곡표시위험</w:t>
      </w:r>
      <w:r w:rsidRPr="006332D6">
        <w:t xml:space="preserve"> </w:t>
      </w:r>
      <w:r w:rsidRPr="006332D6">
        <w:rPr>
          <w:rFonts w:hint="eastAsia"/>
        </w:rPr>
        <w:t>또는</w:t>
      </w:r>
      <w:r w:rsidRPr="006332D6">
        <w:t xml:space="preserve"> </w:t>
      </w:r>
      <w:r w:rsidRPr="006332D6">
        <w:rPr>
          <w:rFonts w:hint="eastAsia"/>
        </w:rPr>
        <w:t>조작위험이</w:t>
      </w:r>
      <w:r w:rsidRPr="006332D6">
        <w:t xml:space="preserve"> </w:t>
      </w:r>
      <w:r w:rsidRPr="006332D6">
        <w:rPr>
          <w:rFonts w:hint="eastAsia"/>
        </w:rPr>
        <w:t>식별되었을</w:t>
      </w:r>
      <w:r w:rsidRPr="006332D6">
        <w:t xml:space="preserve"> </w:t>
      </w:r>
      <w:r w:rsidRPr="006332D6">
        <w:rPr>
          <w:rFonts w:hint="eastAsia"/>
        </w:rPr>
        <w:t>때</w:t>
      </w:r>
      <w:r w:rsidRPr="006332D6">
        <w:t xml:space="preserve">, </w:t>
      </w:r>
      <w:r w:rsidRPr="006332D6">
        <w:rPr>
          <w:rFonts w:hint="eastAsia"/>
        </w:rPr>
        <w:t>감사인은</w:t>
      </w:r>
      <w:r w:rsidRPr="006332D6">
        <w:t xml:space="preserve"> </w:t>
      </w:r>
      <w:r w:rsidRPr="006332D6">
        <w:rPr>
          <w:rFonts w:hint="eastAsia"/>
        </w:rPr>
        <w:t>감사결론을</w:t>
      </w:r>
      <w:r w:rsidRPr="006332D6">
        <w:t xml:space="preserve"> </w:t>
      </w:r>
      <w:r w:rsidRPr="006332D6">
        <w:rPr>
          <w:rFonts w:hint="eastAsia"/>
        </w:rPr>
        <w:t>기중의</w:t>
      </w:r>
      <w:r w:rsidRPr="006332D6">
        <w:t xml:space="preserve"> </w:t>
      </w:r>
      <w:r w:rsidRPr="006332D6">
        <w:rPr>
          <w:rFonts w:hint="eastAsia"/>
        </w:rPr>
        <w:t>일자에서</w:t>
      </w:r>
      <w:r w:rsidRPr="006332D6">
        <w:t xml:space="preserve"> </w:t>
      </w:r>
      <w:r w:rsidRPr="006332D6">
        <w:rPr>
          <w:rFonts w:hint="eastAsia"/>
        </w:rPr>
        <w:t>보고기간말까지</w:t>
      </w:r>
      <w:r w:rsidRPr="006332D6">
        <w:t xml:space="preserve"> </w:t>
      </w:r>
      <w:r w:rsidRPr="006332D6">
        <w:rPr>
          <w:rFonts w:hint="eastAsia"/>
        </w:rPr>
        <w:t>확대하는</w:t>
      </w:r>
      <w:r w:rsidRPr="006332D6">
        <w:t xml:space="preserve"> </w:t>
      </w:r>
      <w:r w:rsidRPr="006332D6">
        <w:rPr>
          <w:rFonts w:hint="eastAsia"/>
        </w:rPr>
        <w:t>감사절차가</w:t>
      </w:r>
      <w:r w:rsidRPr="006332D6">
        <w:t xml:space="preserve"> </w:t>
      </w:r>
      <w:r w:rsidRPr="006332D6">
        <w:rPr>
          <w:rFonts w:hint="eastAsia"/>
        </w:rPr>
        <w:t>효과적이지</w:t>
      </w:r>
      <w:r w:rsidRPr="006332D6">
        <w:t xml:space="preserve"> </w:t>
      </w:r>
      <w:r w:rsidRPr="006332D6">
        <w:rPr>
          <w:rFonts w:hint="eastAsia"/>
        </w:rPr>
        <w:t>않을</w:t>
      </w:r>
      <w:r w:rsidRPr="006332D6">
        <w:t xml:space="preserve"> </w:t>
      </w:r>
      <w:r w:rsidRPr="006332D6">
        <w:rPr>
          <w:rFonts w:hint="eastAsia"/>
        </w:rPr>
        <w:t>것이라고</w:t>
      </w:r>
      <w:r w:rsidRPr="006332D6">
        <w:t xml:space="preserve"> </w:t>
      </w:r>
      <w:r w:rsidRPr="006332D6">
        <w:rPr>
          <w:rFonts w:hint="eastAsia"/>
        </w:rPr>
        <w:t>결론을</w:t>
      </w:r>
      <w:r w:rsidRPr="006332D6">
        <w:t xml:space="preserve"> </w:t>
      </w:r>
      <w:r w:rsidRPr="006332D6">
        <w:rPr>
          <w:rFonts w:hint="eastAsia"/>
        </w:rPr>
        <w:t>내릴</w:t>
      </w:r>
      <w:r w:rsidRPr="006332D6">
        <w:t xml:space="preserve"> </w:t>
      </w:r>
      <w:r w:rsidRPr="006332D6">
        <w:rPr>
          <w:rFonts w:hint="eastAsia"/>
        </w:rPr>
        <w:t>것이다</w:t>
      </w:r>
      <w:r w:rsidRPr="006332D6">
        <w:t>.</w:t>
      </w:r>
    </w:p>
    <w:p w14:paraId="27549C73" w14:textId="658226AF" w:rsidR="009074FB" w:rsidRPr="006332D6" w:rsidRDefault="003F429A" w:rsidP="000A4BDE">
      <w:pPr>
        <w:pStyle w:val="A"/>
      </w:pPr>
      <w:r w:rsidRPr="006332D6">
        <w:rPr>
          <w:rFonts w:hint="eastAsia"/>
        </w:rPr>
        <w:t>한편</w:t>
      </w:r>
      <w:r w:rsidRPr="006332D6">
        <w:t xml:space="preserve">, </w:t>
      </w:r>
      <w:r w:rsidRPr="006332D6">
        <w:rPr>
          <w:rFonts w:hint="eastAsia"/>
        </w:rPr>
        <w:t>감사인이</w:t>
      </w:r>
      <w:r w:rsidRPr="006332D6">
        <w:t xml:space="preserve"> </w:t>
      </w:r>
      <w:r w:rsidRPr="006332D6">
        <w:rPr>
          <w:rFonts w:hint="eastAsia"/>
        </w:rPr>
        <w:t>보고기간말</w:t>
      </w:r>
      <w:r w:rsidRPr="006332D6">
        <w:t xml:space="preserve"> </w:t>
      </w:r>
      <w:r w:rsidRPr="006332D6">
        <w:rPr>
          <w:rFonts w:hint="eastAsia"/>
        </w:rPr>
        <w:t>이전에</w:t>
      </w:r>
      <w:r w:rsidRPr="006332D6">
        <w:t xml:space="preserve"> </w:t>
      </w:r>
      <w:r w:rsidRPr="006332D6">
        <w:rPr>
          <w:rFonts w:hint="eastAsia"/>
        </w:rPr>
        <w:t>감사절차를</w:t>
      </w:r>
      <w:r w:rsidRPr="006332D6">
        <w:t xml:space="preserve"> </w:t>
      </w:r>
      <w:r w:rsidRPr="006332D6">
        <w:rPr>
          <w:rFonts w:hint="eastAsia"/>
        </w:rPr>
        <w:t>수행하면</w:t>
      </w:r>
      <w:r w:rsidRPr="006332D6">
        <w:t xml:space="preserve"> </w:t>
      </w:r>
      <w:r w:rsidRPr="006332D6">
        <w:rPr>
          <w:rFonts w:hint="eastAsia"/>
        </w:rPr>
        <w:t>감사인이</w:t>
      </w:r>
      <w:r w:rsidRPr="006332D6">
        <w:t xml:space="preserve"> </w:t>
      </w:r>
      <w:r w:rsidRPr="006332D6">
        <w:rPr>
          <w:rFonts w:hint="eastAsia"/>
        </w:rPr>
        <w:t>감사의</w:t>
      </w:r>
      <w:r w:rsidRPr="006332D6">
        <w:t xml:space="preserve"> </w:t>
      </w:r>
      <w:r w:rsidRPr="006332D6">
        <w:rPr>
          <w:rFonts w:hint="eastAsia"/>
        </w:rPr>
        <w:t>초기</w:t>
      </w:r>
      <w:r w:rsidRPr="006332D6">
        <w:t xml:space="preserve"> </w:t>
      </w:r>
      <w:r w:rsidRPr="006332D6">
        <w:rPr>
          <w:rFonts w:hint="eastAsia"/>
        </w:rPr>
        <w:t>단계에서</w:t>
      </w:r>
      <w:r w:rsidRPr="006332D6">
        <w:t xml:space="preserve"> </w:t>
      </w:r>
      <w:r w:rsidRPr="006332D6">
        <w:rPr>
          <w:rFonts w:hint="eastAsia"/>
        </w:rPr>
        <w:t>유의적</w:t>
      </w:r>
      <w:r w:rsidRPr="006332D6">
        <w:t xml:space="preserve"> </w:t>
      </w:r>
      <w:r w:rsidRPr="006332D6">
        <w:rPr>
          <w:rFonts w:hint="eastAsia"/>
        </w:rPr>
        <w:t>사항을</w:t>
      </w:r>
      <w:r w:rsidRPr="006332D6">
        <w:t xml:space="preserve"> </w:t>
      </w:r>
      <w:r w:rsidRPr="006332D6">
        <w:rPr>
          <w:rFonts w:hint="eastAsia"/>
        </w:rPr>
        <w:t>식별하고</w:t>
      </w:r>
      <w:r w:rsidRPr="006332D6">
        <w:t xml:space="preserve"> </w:t>
      </w:r>
      <w:r w:rsidRPr="006332D6">
        <w:rPr>
          <w:rFonts w:hint="eastAsia"/>
        </w:rPr>
        <w:t>이에</w:t>
      </w:r>
      <w:r w:rsidRPr="006332D6">
        <w:t xml:space="preserve"> </w:t>
      </w:r>
      <w:r w:rsidRPr="006332D6">
        <w:rPr>
          <w:rFonts w:hint="eastAsia"/>
        </w:rPr>
        <w:t>따라</w:t>
      </w:r>
      <w:r w:rsidRPr="006332D6">
        <w:t xml:space="preserve"> </w:t>
      </w:r>
      <w:r w:rsidRPr="006332D6">
        <w:rPr>
          <w:rFonts w:hint="eastAsia"/>
        </w:rPr>
        <w:t>경영진의</w:t>
      </w:r>
      <w:r w:rsidRPr="006332D6">
        <w:t xml:space="preserve"> </w:t>
      </w:r>
      <w:r w:rsidRPr="006332D6">
        <w:rPr>
          <w:rFonts w:hint="eastAsia"/>
        </w:rPr>
        <w:t>지원을</w:t>
      </w:r>
      <w:r w:rsidRPr="006332D6">
        <w:t xml:space="preserve"> </w:t>
      </w:r>
      <w:r w:rsidRPr="006332D6">
        <w:rPr>
          <w:rFonts w:hint="eastAsia"/>
        </w:rPr>
        <w:t>받아</w:t>
      </w:r>
      <w:r w:rsidRPr="006332D6">
        <w:t xml:space="preserve"> </w:t>
      </w:r>
      <w:r w:rsidRPr="006332D6">
        <w:rPr>
          <w:rFonts w:hint="eastAsia"/>
        </w:rPr>
        <w:t>해당</w:t>
      </w:r>
      <w:r w:rsidRPr="006332D6">
        <w:t xml:space="preserve"> </w:t>
      </w:r>
      <w:r w:rsidRPr="006332D6">
        <w:rPr>
          <w:rFonts w:hint="eastAsia"/>
        </w:rPr>
        <w:t>사항을</w:t>
      </w:r>
      <w:r w:rsidRPr="006332D6">
        <w:t xml:space="preserve"> </w:t>
      </w:r>
      <w:r w:rsidRPr="006332D6">
        <w:rPr>
          <w:rFonts w:hint="eastAsia"/>
        </w:rPr>
        <w:t>해결할</w:t>
      </w:r>
      <w:r w:rsidRPr="006332D6">
        <w:t xml:space="preserve"> </w:t>
      </w:r>
      <w:r w:rsidRPr="006332D6">
        <w:rPr>
          <w:rFonts w:hint="eastAsia"/>
        </w:rPr>
        <w:t>때</w:t>
      </w:r>
      <w:r w:rsidRPr="006332D6">
        <w:t xml:space="preserve">, </w:t>
      </w:r>
      <w:r w:rsidRPr="006332D6">
        <w:rPr>
          <w:rFonts w:hint="eastAsia"/>
        </w:rPr>
        <w:t>또는</w:t>
      </w:r>
      <w:r w:rsidRPr="006332D6">
        <w:t xml:space="preserve"> </w:t>
      </w:r>
      <w:r w:rsidRPr="006332D6">
        <w:rPr>
          <w:rFonts w:hint="eastAsia"/>
        </w:rPr>
        <w:t>이러한</w:t>
      </w:r>
      <w:r w:rsidRPr="006332D6">
        <w:t xml:space="preserve"> </w:t>
      </w:r>
      <w:r w:rsidRPr="006332D6">
        <w:rPr>
          <w:rFonts w:hint="eastAsia"/>
        </w:rPr>
        <w:t>사항에</w:t>
      </w:r>
      <w:r w:rsidRPr="006332D6">
        <w:t xml:space="preserve"> </w:t>
      </w:r>
      <w:r w:rsidRPr="006332D6">
        <w:rPr>
          <w:rFonts w:hint="eastAsia"/>
        </w:rPr>
        <w:t>대처하기</w:t>
      </w:r>
      <w:r w:rsidRPr="006332D6">
        <w:t xml:space="preserve"> </w:t>
      </w:r>
      <w:r w:rsidRPr="006332D6">
        <w:rPr>
          <w:rFonts w:hint="eastAsia"/>
        </w:rPr>
        <w:t>위한</w:t>
      </w:r>
      <w:r w:rsidRPr="006332D6">
        <w:t xml:space="preserve"> </w:t>
      </w:r>
      <w:r w:rsidRPr="006332D6">
        <w:rPr>
          <w:rFonts w:hint="eastAsia"/>
        </w:rPr>
        <w:t>효과적인</w:t>
      </w:r>
      <w:r w:rsidRPr="006332D6">
        <w:t xml:space="preserve"> </w:t>
      </w:r>
      <w:r w:rsidRPr="006332D6">
        <w:rPr>
          <w:rFonts w:hint="eastAsia"/>
        </w:rPr>
        <w:t>감사접근방법을</w:t>
      </w:r>
      <w:r w:rsidRPr="006332D6">
        <w:t xml:space="preserve"> </w:t>
      </w:r>
      <w:r w:rsidRPr="006332D6">
        <w:rPr>
          <w:rFonts w:hint="eastAsia"/>
        </w:rPr>
        <w:t>개발할</w:t>
      </w:r>
      <w:r w:rsidRPr="006332D6">
        <w:t xml:space="preserve"> </w:t>
      </w:r>
      <w:r w:rsidRPr="006332D6">
        <w:rPr>
          <w:rFonts w:hint="eastAsia"/>
        </w:rPr>
        <w:t>때</w:t>
      </w:r>
      <w:r w:rsidRPr="006332D6">
        <w:t xml:space="preserve"> </w:t>
      </w:r>
      <w:r w:rsidRPr="006332D6">
        <w:rPr>
          <w:rFonts w:hint="eastAsia"/>
        </w:rPr>
        <w:t>도움이</w:t>
      </w:r>
      <w:r w:rsidRPr="006332D6">
        <w:t xml:space="preserve"> </w:t>
      </w:r>
      <w:r w:rsidRPr="006332D6">
        <w:rPr>
          <w:rFonts w:hint="eastAsia"/>
        </w:rPr>
        <w:t>될</w:t>
      </w:r>
      <w:r w:rsidRPr="006332D6">
        <w:t xml:space="preserve"> </w:t>
      </w:r>
      <w:r w:rsidRPr="006332D6">
        <w:rPr>
          <w:rFonts w:hint="eastAsia"/>
        </w:rPr>
        <w:t>것이다</w:t>
      </w:r>
      <w:r w:rsidRPr="006332D6">
        <w:t>.</w:t>
      </w:r>
    </w:p>
    <w:p w14:paraId="44026FB1" w14:textId="4D12EA08" w:rsidR="003F429A" w:rsidRPr="006332D6" w:rsidRDefault="003F429A" w:rsidP="000A4BDE">
      <w:pPr>
        <w:pStyle w:val="A"/>
      </w:pPr>
      <w:r w:rsidRPr="006332D6">
        <w:rPr>
          <w:rFonts w:hint="eastAsia"/>
        </w:rPr>
        <w:lastRenderedPageBreak/>
        <w:t>또한</w:t>
      </w:r>
      <w:r w:rsidRPr="006332D6">
        <w:t xml:space="preserve">, </w:t>
      </w:r>
      <w:r w:rsidRPr="006332D6">
        <w:rPr>
          <w:rFonts w:hint="eastAsia"/>
        </w:rPr>
        <w:t>특정</w:t>
      </w:r>
      <w:r w:rsidRPr="006332D6">
        <w:t xml:space="preserve"> </w:t>
      </w:r>
      <w:r w:rsidRPr="006332D6">
        <w:rPr>
          <w:rFonts w:hint="eastAsia"/>
        </w:rPr>
        <w:t>감사절차는</w:t>
      </w:r>
      <w:r w:rsidRPr="006332D6">
        <w:t xml:space="preserve"> </w:t>
      </w:r>
      <w:r w:rsidRPr="006332D6">
        <w:rPr>
          <w:rFonts w:hint="eastAsia"/>
        </w:rPr>
        <w:t>보고기간말</w:t>
      </w:r>
      <w:r w:rsidRPr="006332D6">
        <w:t xml:space="preserve"> </w:t>
      </w:r>
      <w:r w:rsidRPr="006332D6">
        <w:rPr>
          <w:rFonts w:hint="eastAsia"/>
        </w:rPr>
        <w:t>또는</w:t>
      </w:r>
      <w:r w:rsidRPr="006332D6">
        <w:t xml:space="preserve"> </w:t>
      </w:r>
      <w:r w:rsidRPr="006332D6">
        <w:rPr>
          <w:rFonts w:hint="eastAsia"/>
        </w:rPr>
        <w:t>그</w:t>
      </w:r>
      <w:r w:rsidRPr="006332D6">
        <w:t xml:space="preserve"> </w:t>
      </w:r>
      <w:r w:rsidRPr="006332D6">
        <w:rPr>
          <w:rFonts w:hint="eastAsia"/>
        </w:rPr>
        <w:t>이후에만</w:t>
      </w:r>
      <w:r w:rsidRPr="006332D6">
        <w:t xml:space="preserve"> </w:t>
      </w:r>
      <w:r w:rsidRPr="006332D6">
        <w:rPr>
          <w:rFonts w:hint="eastAsia"/>
        </w:rPr>
        <w:t>수행될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데</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다음과</w:t>
      </w:r>
      <w:r w:rsidRPr="006332D6">
        <w:t xml:space="preserve"> </w:t>
      </w:r>
      <w:r w:rsidRPr="006332D6">
        <w:rPr>
          <w:rFonts w:hint="eastAsia"/>
        </w:rPr>
        <w:t>같다</w:t>
      </w:r>
      <w:r w:rsidRPr="006332D6">
        <w:t>.</w:t>
      </w:r>
    </w:p>
    <w:p w14:paraId="2C83A701" w14:textId="77777777" w:rsidR="003F429A" w:rsidRPr="006332D6" w:rsidRDefault="003F429A" w:rsidP="000A4BDE">
      <w:pPr>
        <w:pStyle w:val="A0"/>
      </w:pPr>
      <w:r w:rsidRPr="006332D6">
        <w:rPr>
          <w:rFonts w:hint="eastAsia"/>
        </w:rPr>
        <w:t>재무제표의</w:t>
      </w:r>
      <w:r w:rsidRPr="006332D6">
        <w:t xml:space="preserve"> </w:t>
      </w:r>
      <w:r w:rsidRPr="006332D6">
        <w:rPr>
          <w:rFonts w:hint="eastAsia"/>
        </w:rPr>
        <w:t>정보가</w:t>
      </w:r>
      <w:r w:rsidRPr="006332D6">
        <w:t xml:space="preserve"> </w:t>
      </w:r>
      <w:r w:rsidRPr="006332D6">
        <w:rPr>
          <w:rFonts w:hint="eastAsia"/>
        </w:rPr>
        <w:t>기초가</w:t>
      </w:r>
      <w:r w:rsidRPr="006332D6">
        <w:t xml:space="preserve"> </w:t>
      </w:r>
      <w:r w:rsidRPr="006332D6">
        <w:rPr>
          <w:rFonts w:hint="eastAsia"/>
        </w:rPr>
        <w:t>되는</w:t>
      </w:r>
      <w:r w:rsidRPr="006332D6">
        <w:t xml:space="preserve"> </w:t>
      </w:r>
      <w:r w:rsidRPr="006332D6">
        <w:rPr>
          <w:rFonts w:hint="eastAsia"/>
        </w:rPr>
        <w:t>회계기록과</w:t>
      </w:r>
      <w:r w:rsidRPr="006332D6">
        <w:t xml:space="preserve"> </w:t>
      </w:r>
      <w:r w:rsidRPr="006332D6">
        <w:rPr>
          <w:rFonts w:hint="eastAsia"/>
        </w:rPr>
        <w:t>일치하는지</w:t>
      </w:r>
      <w:r w:rsidRPr="006332D6">
        <w:t xml:space="preserve"> </w:t>
      </w:r>
      <w:r w:rsidRPr="006332D6">
        <w:rPr>
          <w:rFonts w:hint="eastAsia"/>
        </w:rPr>
        <w:t>확인하거나</w:t>
      </w:r>
      <w:r w:rsidRPr="006332D6">
        <w:t xml:space="preserve"> </w:t>
      </w:r>
      <w:r w:rsidRPr="006332D6">
        <w:rPr>
          <w:rFonts w:hint="eastAsia"/>
        </w:rPr>
        <w:t>차이를</w:t>
      </w:r>
      <w:r w:rsidRPr="006332D6">
        <w:t xml:space="preserve"> </w:t>
      </w:r>
      <w:r w:rsidRPr="006332D6">
        <w:rPr>
          <w:rFonts w:hint="eastAsia"/>
        </w:rPr>
        <w:t>조정하는</w:t>
      </w:r>
      <w:r w:rsidRPr="006332D6">
        <w:t xml:space="preserve"> </w:t>
      </w:r>
      <w:r w:rsidRPr="006332D6">
        <w:rPr>
          <w:rFonts w:hint="eastAsia"/>
        </w:rPr>
        <w:t>절차</w:t>
      </w:r>
      <w:r w:rsidRPr="006332D6">
        <w:t xml:space="preserve">(총계정원장과 </w:t>
      </w:r>
      <w:r w:rsidRPr="006332D6">
        <w:rPr>
          <w:rFonts w:hint="eastAsia"/>
        </w:rPr>
        <w:t>보조원장</w:t>
      </w:r>
      <w:r w:rsidRPr="006332D6">
        <w:t xml:space="preserve"> </w:t>
      </w:r>
      <w:r w:rsidRPr="006332D6">
        <w:rPr>
          <w:rFonts w:hint="eastAsia"/>
        </w:rPr>
        <w:t>내에서</w:t>
      </w:r>
      <w:r w:rsidRPr="006332D6">
        <w:t xml:space="preserve"> </w:t>
      </w:r>
      <w:r w:rsidRPr="006332D6">
        <w:rPr>
          <w:rFonts w:hint="eastAsia"/>
        </w:rPr>
        <w:t>입수된</w:t>
      </w:r>
      <w:r w:rsidRPr="006332D6">
        <w:t xml:space="preserve"> </w:t>
      </w:r>
      <w:r w:rsidRPr="006332D6">
        <w:rPr>
          <w:rFonts w:hint="eastAsia"/>
        </w:rPr>
        <w:t>정보이든</w:t>
      </w:r>
      <w:r w:rsidRPr="006332D6">
        <w:t xml:space="preserve"> </w:t>
      </w:r>
      <w:r w:rsidRPr="006332D6">
        <w:rPr>
          <w:rFonts w:hint="eastAsia"/>
        </w:rPr>
        <w:t>외부에서</w:t>
      </w:r>
      <w:r w:rsidRPr="006332D6">
        <w:t xml:space="preserve"> </w:t>
      </w:r>
      <w:r w:rsidRPr="006332D6">
        <w:rPr>
          <w:rFonts w:hint="eastAsia"/>
        </w:rPr>
        <w:t>입수된</w:t>
      </w:r>
      <w:r w:rsidRPr="006332D6">
        <w:t xml:space="preserve"> </w:t>
      </w:r>
      <w:r w:rsidRPr="006332D6">
        <w:rPr>
          <w:rFonts w:hint="eastAsia"/>
        </w:rPr>
        <w:t>정보이든</w:t>
      </w:r>
      <w:r w:rsidRPr="006332D6">
        <w:t xml:space="preserve"> </w:t>
      </w:r>
      <w:r w:rsidRPr="006332D6">
        <w:rPr>
          <w:rFonts w:hint="eastAsia"/>
        </w:rPr>
        <w:t>공시의</w:t>
      </w:r>
      <w:r w:rsidRPr="006332D6">
        <w:t xml:space="preserve"> </w:t>
      </w:r>
      <w:r w:rsidRPr="006332D6">
        <w:rPr>
          <w:rFonts w:hint="eastAsia"/>
        </w:rPr>
        <w:t>정보가</w:t>
      </w:r>
      <w:r w:rsidRPr="006332D6">
        <w:t xml:space="preserve"> </w:t>
      </w:r>
      <w:r w:rsidRPr="006332D6">
        <w:rPr>
          <w:rFonts w:hint="eastAsia"/>
        </w:rPr>
        <w:t>일치하는지</w:t>
      </w:r>
      <w:r w:rsidRPr="006332D6">
        <w:t xml:space="preserve"> </w:t>
      </w:r>
      <w:r w:rsidRPr="006332D6">
        <w:rPr>
          <w:rFonts w:hint="eastAsia"/>
        </w:rPr>
        <w:t>확인하거나</w:t>
      </w:r>
      <w:r w:rsidRPr="006332D6">
        <w:t xml:space="preserve"> </w:t>
      </w:r>
      <w:r w:rsidRPr="006332D6">
        <w:rPr>
          <w:rFonts w:hint="eastAsia"/>
        </w:rPr>
        <w:t>차이를</w:t>
      </w:r>
      <w:r w:rsidRPr="006332D6">
        <w:t xml:space="preserve"> </w:t>
      </w:r>
      <w:r w:rsidRPr="006332D6">
        <w:rPr>
          <w:rFonts w:hint="eastAsia"/>
        </w:rPr>
        <w:t>조정하는</w:t>
      </w:r>
      <w:r w:rsidRPr="006332D6">
        <w:t xml:space="preserve"> </w:t>
      </w:r>
      <w:r w:rsidRPr="006332D6">
        <w:rPr>
          <w:rFonts w:hint="eastAsia"/>
        </w:rPr>
        <w:t>것을</w:t>
      </w:r>
      <w:r w:rsidRPr="006332D6">
        <w:t xml:space="preserve"> </w:t>
      </w:r>
      <w:r w:rsidRPr="006332D6">
        <w:rPr>
          <w:rFonts w:hint="eastAsia"/>
        </w:rPr>
        <w:t>포함</w:t>
      </w:r>
      <w:r w:rsidRPr="006332D6">
        <w:t>)</w:t>
      </w:r>
    </w:p>
    <w:p w14:paraId="51AA92B3" w14:textId="77777777" w:rsidR="003F429A" w:rsidRPr="006332D6" w:rsidRDefault="003F429A" w:rsidP="000A4BDE">
      <w:pPr>
        <w:pStyle w:val="A0"/>
      </w:pPr>
      <w:r w:rsidRPr="006332D6">
        <w:rPr>
          <w:rFonts w:hint="eastAsia"/>
        </w:rPr>
        <w:t>재무제표의</w:t>
      </w:r>
      <w:r w:rsidRPr="006332D6">
        <w:t xml:space="preserve"> </w:t>
      </w:r>
      <w:r w:rsidRPr="006332D6">
        <w:rPr>
          <w:rFonts w:hint="eastAsia"/>
        </w:rPr>
        <w:t>작성과정에서</w:t>
      </w:r>
      <w:r w:rsidRPr="006332D6">
        <w:t xml:space="preserve"> </w:t>
      </w:r>
      <w:r w:rsidRPr="006332D6">
        <w:rPr>
          <w:rFonts w:hint="eastAsia"/>
        </w:rPr>
        <w:t>발생된</w:t>
      </w:r>
      <w:r w:rsidRPr="006332D6">
        <w:t xml:space="preserve"> </w:t>
      </w:r>
      <w:r w:rsidRPr="006332D6">
        <w:rPr>
          <w:rFonts w:hint="eastAsia"/>
        </w:rPr>
        <w:t>조정사항을</w:t>
      </w:r>
      <w:r w:rsidRPr="006332D6">
        <w:t xml:space="preserve"> </w:t>
      </w:r>
      <w:r w:rsidRPr="006332D6">
        <w:rPr>
          <w:rFonts w:hint="eastAsia"/>
        </w:rPr>
        <w:t>검토하는</w:t>
      </w:r>
      <w:r w:rsidRPr="006332D6">
        <w:t xml:space="preserve"> </w:t>
      </w:r>
      <w:r w:rsidRPr="006332D6">
        <w:rPr>
          <w:rFonts w:hint="eastAsia"/>
        </w:rPr>
        <w:t>절차</w:t>
      </w:r>
    </w:p>
    <w:p w14:paraId="249D4C2E" w14:textId="77777777" w:rsidR="009074FB" w:rsidRPr="006332D6" w:rsidRDefault="003F429A" w:rsidP="000A4BDE">
      <w:pPr>
        <w:pStyle w:val="A0"/>
      </w:pPr>
      <w:r w:rsidRPr="006332D6">
        <w:rPr>
          <w:rFonts w:hint="eastAsia"/>
        </w:rPr>
        <w:t>보고기간말에</w:t>
      </w:r>
      <w:r w:rsidRPr="006332D6">
        <w:t xml:space="preserve"> </w:t>
      </w:r>
      <w:r w:rsidRPr="006332D6">
        <w:rPr>
          <w:rFonts w:hint="eastAsia"/>
        </w:rPr>
        <w:t>기업</w:t>
      </w:r>
      <w:r w:rsidRPr="006332D6">
        <w:t>이 부적절한 판매계약을 체결하거나 거래가 완결되지 않을 위험에 대응하는 절차</w:t>
      </w:r>
    </w:p>
    <w:p w14:paraId="19A4C150" w14:textId="69A9024E" w:rsidR="003F429A" w:rsidRPr="006332D6" w:rsidRDefault="003F429A" w:rsidP="000A4BDE">
      <w:pPr>
        <w:pStyle w:val="A"/>
      </w:pPr>
      <w:r w:rsidRPr="006332D6">
        <w:rPr>
          <w:rFonts w:hint="eastAsia"/>
        </w:rPr>
        <w:t>감사인이</w:t>
      </w:r>
      <w:r w:rsidRPr="006332D6">
        <w:t xml:space="preserve"> </w:t>
      </w:r>
      <w:r w:rsidRPr="006332D6">
        <w:rPr>
          <w:rFonts w:hint="eastAsia"/>
        </w:rPr>
        <w:t>언제</w:t>
      </w:r>
      <w:r w:rsidRPr="006332D6">
        <w:t xml:space="preserve"> </w:t>
      </w:r>
      <w:r w:rsidRPr="006332D6">
        <w:rPr>
          <w:rFonts w:hint="eastAsia"/>
        </w:rPr>
        <w:t>감사절차를</w:t>
      </w:r>
      <w:r w:rsidRPr="006332D6">
        <w:t xml:space="preserve"> </w:t>
      </w:r>
      <w:r w:rsidRPr="006332D6">
        <w:rPr>
          <w:rFonts w:hint="eastAsia"/>
        </w:rPr>
        <w:t>수행할지를</w:t>
      </w:r>
      <w:r w:rsidRPr="006332D6">
        <w:t xml:space="preserve"> </w:t>
      </w:r>
      <w:r w:rsidRPr="006332D6">
        <w:rPr>
          <w:rFonts w:hint="eastAsia"/>
        </w:rPr>
        <w:t>고려하는</w:t>
      </w:r>
      <w:r w:rsidRPr="006332D6">
        <w:t xml:space="preserve"> </w:t>
      </w:r>
      <w:r w:rsidRPr="006332D6">
        <w:rPr>
          <w:rFonts w:hint="eastAsia"/>
        </w:rPr>
        <w:t>데</w:t>
      </w:r>
      <w:r w:rsidRPr="006332D6">
        <w:t xml:space="preserve"> </w:t>
      </w:r>
      <w:r w:rsidRPr="006332D6">
        <w:rPr>
          <w:rFonts w:hint="eastAsia"/>
        </w:rPr>
        <w:t>영향을</w:t>
      </w:r>
      <w:r w:rsidRPr="006332D6">
        <w:t xml:space="preserve"> </w:t>
      </w:r>
      <w:r w:rsidRPr="006332D6">
        <w:rPr>
          <w:rFonts w:hint="eastAsia"/>
        </w:rPr>
        <w:t>미치는</w:t>
      </w:r>
      <w:r w:rsidRPr="006332D6">
        <w:t xml:space="preserve"> </w:t>
      </w:r>
      <w:r w:rsidRPr="006332D6">
        <w:rPr>
          <w:rFonts w:hint="eastAsia"/>
        </w:rPr>
        <w:t>추가적인</w:t>
      </w:r>
      <w:r w:rsidRPr="006332D6">
        <w:t xml:space="preserve"> </w:t>
      </w:r>
      <w:r w:rsidRPr="006332D6">
        <w:rPr>
          <w:rFonts w:hint="eastAsia"/>
        </w:rPr>
        <w:t>관련</w:t>
      </w:r>
      <w:r w:rsidRPr="006332D6">
        <w:t xml:space="preserve"> </w:t>
      </w:r>
      <w:proofErr w:type="spellStart"/>
      <w:r w:rsidRPr="006332D6">
        <w:rPr>
          <w:rFonts w:hint="eastAsia"/>
        </w:rPr>
        <w:t>요인들에는</w:t>
      </w:r>
      <w:proofErr w:type="spellEnd"/>
      <w:r w:rsidRPr="006332D6">
        <w:t xml:space="preserve"> </w:t>
      </w:r>
      <w:r w:rsidRPr="006332D6">
        <w:rPr>
          <w:rFonts w:hint="eastAsia"/>
        </w:rPr>
        <w:t>다음이</w:t>
      </w:r>
      <w:r w:rsidRPr="006332D6">
        <w:t xml:space="preserve"> </w:t>
      </w:r>
      <w:r w:rsidRPr="006332D6">
        <w:rPr>
          <w:rFonts w:hint="eastAsia"/>
        </w:rPr>
        <w:t>포함된다</w:t>
      </w:r>
      <w:r w:rsidRPr="006332D6">
        <w:t>.</w:t>
      </w:r>
    </w:p>
    <w:p w14:paraId="6098E67D" w14:textId="77777777" w:rsidR="003F429A" w:rsidRPr="006332D6" w:rsidRDefault="003F429A" w:rsidP="000A4BDE">
      <w:pPr>
        <w:pStyle w:val="A0"/>
      </w:pPr>
      <w:r w:rsidRPr="006332D6">
        <w:rPr>
          <w:rFonts w:hint="eastAsia"/>
        </w:rPr>
        <w:t>통제환경</w:t>
      </w:r>
    </w:p>
    <w:p w14:paraId="64CF2DBD" w14:textId="77777777" w:rsidR="003F429A" w:rsidRPr="006332D6" w:rsidRDefault="003F429A" w:rsidP="000A4BDE">
      <w:pPr>
        <w:pStyle w:val="A0"/>
      </w:pPr>
      <w:r w:rsidRPr="006332D6">
        <w:rPr>
          <w:rFonts w:hint="eastAsia"/>
        </w:rPr>
        <w:t>관련된</w:t>
      </w:r>
      <w:r w:rsidRPr="006332D6">
        <w:t xml:space="preserve"> 정보의 이용가능 시기 (예를 들어 전자 파일은 추후에 </w:t>
      </w:r>
      <w:proofErr w:type="spellStart"/>
      <w:r w:rsidRPr="006332D6">
        <w:t>덮어쓰여질</w:t>
      </w:r>
      <w:proofErr w:type="spellEnd"/>
      <w:r w:rsidRPr="006332D6">
        <w:t xml:space="preserve"> 수 있으며, </w:t>
      </w:r>
      <w:r w:rsidRPr="006332D6">
        <w:rPr>
          <w:rFonts w:hint="eastAsia"/>
        </w:rPr>
        <w:t>관찰대상이</w:t>
      </w:r>
      <w:r w:rsidRPr="006332D6">
        <w:t xml:space="preserve"> </w:t>
      </w:r>
      <w:r w:rsidRPr="006332D6">
        <w:rPr>
          <w:rFonts w:hint="eastAsia"/>
        </w:rPr>
        <w:t>되는</w:t>
      </w:r>
      <w:r w:rsidRPr="006332D6">
        <w:t xml:space="preserve"> </w:t>
      </w:r>
      <w:r w:rsidRPr="006332D6">
        <w:rPr>
          <w:rFonts w:hint="eastAsia"/>
        </w:rPr>
        <w:t>기업의</w:t>
      </w:r>
      <w:r w:rsidRPr="006332D6">
        <w:t xml:space="preserve"> </w:t>
      </w:r>
      <w:r w:rsidRPr="006332D6">
        <w:rPr>
          <w:rFonts w:hint="eastAsia"/>
        </w:rPr>
        <w:t>어떤</w:t>
      </w:r>
      <w:r w:rsidRPr="006332D6">
        <w:t xml:space="preserve"> </w:t>
      </w:r>
      <w:r w:rsidRPr="006332D6">
        <w:rPr>
          <w:rFonts w:hint="eastAsia"/>
        </w:rPr>
        <w:t>절차는</w:t>
      </w:r>
      <w:r w:rsidRPr="006332D6">
        <w:t xml:space="preserve"> </w:t>
      </w:r>
      <w:r w:rsidRPr="006332D6">
        <w:rPr>
          <w:rFonts w:hint="eastAsia"/>
        </w:rPr>
        <w:t>특정</w:t>
      </w:r>
      <w:r w:rsidRPr="006332D6">
        <w:t xml:space="preserve"> </w:t>
      </w:r>
      <w:r w:rsidRPr="006332D6">
        <w:rPr>
          <w:rFonts w:hint="eastAsia"/>
        </w:rPr>
        <w:t>시기에만</w:t>
      </w:r>
      <w:r w:rsidRPr="006332D6">
        <w:t xml:space="preserve"> </w:t>
      </w:r>
      <w:r w:rsidRPr="006332D6">
        <w:rPr>
          <w:rFonts w:hint="eastAsia"/>
        </w:rPr>
        <w:t>발생될</w:t>
      </w:r>
      <w:r w:rsidRPr="006332D6">
        <w:t xml:space="preserve"> </w:t>
      </w:r>
      <w:r w:rsidRPr="006332D6">
        <w:rPr>
          <w:rFonts w:hint="eastAsia"/>
        </w:rPr>
        <w:t>수</w:t>
      </w:r>
      <w:r w:rsidRPr="006332D6">
        <w:t xml:space="preserve"> </w:t>
      </w:r>
      <w:r w:rsidRPr="006332D6">
        <w:rPr>
          <w:rFonts w:hint="eastAsia"/>
        </w:rPr>
        <w:t>있다</w:t>
      </w:r>
      <w:r w:rsidRPr="006332D6">
        <w:t>)</w:t>
      </w:r>
    </w:p>
    <w:p w14:paraId="7B1A8DD0" w14:textId="77777777" w:rsidR="003F429A" w:rsidRPr="006332D6" w:rsidRDefault="003F429A" w:rsidP="000A4BDE">
      <w:pPr>
        <w:pStyle w:val="A0"/>
      </w:pPr>
      <w:r w:rsidRPr="006332D6">
        <w:rPr>
          <w:rFonts w:hint="eastAsia"/>
        </w:rPr>
        <w:t>위험의</w:t>
      </w:r>
      <w:r w:rsidRPr="006332D6">
        <w:t xml:space="preserve"> </w:t>
      </w:r>
      <w:r w:rsidRPr="006332D6">
        <w:rPr>
          <w:rFonts w:hint="eastAsia"/>
        </w:rPr>
        <w:t>성격</w:t>
      </w:r>
      <w:r w:rsidRPr="006332D6">
        <w:t xml:space="preserve">(예를 </w:t>
      </w:r>
      <w:r w:rsidRPr="006332D6">
        <w:rPr>
          <w:rFonts w:hint="eastAsia"/>
        </w:rPr>
        <w:t>들어</w:t>
      </w:r>
      <w:r w:rsidRPr="006332D6">
        <w:t xml:space="preserve">, </w:t>
      </w:r>
      <w:r w:rsidRPr="006332D6">
        <w:rPr>
          <w:rFonts w:hint="eastAsia"/>
        </w:rPr>
        <w:t>이익기대치를</w:t>
      </w:r>
      <w:r w:rsidRPr="006332D6">
        <w:t xml:space="preserve"> </w:t>
      </w:r>
      <w:r w:rsidRPr="006332D6">
        <w:rPr>
          <w:rFonts w:hint="eastAsia"/>
        </w:rPr>
        <w:t>달성하기</w:t>
      </w:r>
      <w:r w:rsidRPr="006332D6">
        <w:t xml:space="preserve"> </w:t>
      </w:r>
      <w:r w:rsidRPr="006332D6">
        <w:rPr>
          <w:rFonts w:hint="eastAsia"/>
        </w:rPr>
        <w:t>위해</w:t>
      </w:r>
      <w:r w:rsidRPr="006332D6">
        <w:t xml:space="preserve"> </w:t>
      </w:r>
      <w:r w:rsidRPr="006332D6">
        <w:rPr>
          <w:rFonts w:hint="eastAsia"/>
        </w:rPr>
        <w:t>허위의</w:t>
      </w:r>
      <w:r w:rsidRPr="006332D6">
        <w:t xml:space="preserve"> </w:t>
      </w:r>
      <w:r w:rsidRPr="006332D6">
        <w:rPr>
          <w:rFonts w:hint="eastAsia"/>
        </w:rPr>
        <w:t>판매계약을</w:t>
      </w:r>
      <w:r w:rsidRPr="006332D6">
        <w:t xml:space="preserve"> </w:t>
      </w:r>
      <w:r w:rsidRPr="006332D6">
        <w:rPr>
          <w:rFonts w:hint="eastAsia"/>
        </w:rPr>
        <w:t>만들어</w:t>
      </w:r>
      <w:r w:rsidRPr="006332D6">
        <w:t xml:space="preserve"> </w:t>
      </w:r>
      <w:r w:rsidRPr="006332D6">
        <w:rPr>
          <w:rFonts w:hint="eastAsia"/>
        </w:rPr>
        <w:t>이익을</w:t>
      </w:r>
      <w:r w:rsidRPr="006332D6">
        <w:t xml:space="preserve"> </w:t>
      </w:r>
      <w:proofErr w:type="spellStart"/>
      <w:r w:rsidRPr="006332D6">
        <w:rPr>
          <w:rFonts w:hint="eastAsia"/>
        </w:rPr>
        <w:t>과대계상할</w:t>
      </w:r>
      <w:proofErr w:type="spellEnd"/>
      <w:r w:rsidRPr="006332D6">
        <w:t xml:space="preserve"> </w:t>
      </w:r>
      <w:r w:rsidRPr="006332D6">
        <w:rPr>
          <w:rFonts w:hint="eastAsia"/>
        </w:rPr>
        <w:t>위험이</w:t>
      </w:r>
      <w:r w:rsidRPr="006332D6">
        <w:t xml:space="preserve"> </w:t>
      </w:r>
      <w:r w:rsidRPr="006332D6">
        <w:rPr>
          <w:rFonts w:hint="eastAsia"/>
        </w:rPr>
        <w:t>존재하는</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보고기간말에</w:t>
      </w:r>
      <w:r w:rsidRPr="006332D6">
        <w:t xml:space="preserve"> </w:t>
      </w:r>
      <w:r w:rsidRPr="006332D6">
        <w:rPr>
          <w:rFonts w:hint="eastAsia"/>
        </w:rPr>
        <w:t>입수가능한</w:t>
      </w:r>
      <w:r w:rsidRPr="006332D6">
        <w:t xml:space="preserve"> </w:t>
      </w:r>
      <w:r w:rsidRPr="006332D6">
        <w:rPr>
          <w:rFonts w:hint="eastAsia"/>
        </w:rPr>
        <w:t>약정을</w:t>
      </w:r>
      <w:r w:rsidRPr="006332D6">
        <w:t xml:space="preserve"> </w:t>
      </w:r>
      <w:r w:rsidRPr="006332D6">
        <w:rPr>
          <w:rFonts w:hint="eastAsia"/>
        </w:rPr>
        <w:t>검토하려</w:t>
      </w:r>
      <w:r w:rsidRPr="006332D6">
        <w:t xml:space="preserve"> </w:t>
      </w:r>
      <w:r w:rsidRPr="006332D6">
        <w:rPr>
          <w:rFonts w:hint="eastAsia"/>
        </w:rPr>
        <w:t>할</w:t>
      </w:r>
      <w:r w:rsidRPr="006332D6">
        <w:t xml:space="preserve"> </w:t>
      </w:r>
      <w:r w:rsidRPr="006332D6">
        <w:rPr>
          <w:rFonts w:hint="eastAsia"/>
        </w:rPr>
        <w:t>것이다</w:t>
      </w:r>
      <w:r w:rsidRPr="006332D6">
        <w:t>)</w:t>
      </w:r>
    </w:p>
    <w:p w14:paraId="44BF62D1" w14:textId="77777777" w:rsidR="003F429A" w:rsidRPr="006332D6" w:rsidRDefault="003F429A" w:rsidP="000A4BDE">
      <w:pPr>
        <w:pStyle w:val="A0"/>
      </w:pPr>
      <w:r w:rsidRPr="006332D6">
        <w:rPr>
          <w:rFonts w:hint="eastAsia"/>
        </w:rPr>
        <w:t>감사증거가</w:t>
      </w:r>
      <w:r w:rsidRPr="006332D6">
        <w:t xml:space="preserve"> </w:t>
      </w:r>
      <w:r w:rsidRPr="006332D6">
        <w:rPr>
          <w:rFonts w:hint="eastAsia"/>
        </w:rPr>
        <w:t>관련되는</w:t>
      </w:r>
      <w:r w:rsidRPr="006332D6">
        <w:t xml:space="preserve"> </w:t>
      </w:r>
      <w:r w:rsidRPr="006332D6">
        <w:rPr>
          <w:rFonts w:hint="eastAsia"/>
        </w:rPr>
        <w:t>해당</w:t>
      </w:r>
      <w:r w:rsidRPr="006332D6">
        <w:t xml:space="preserve"> </w:t>
      </w:r>
      <w:r w:rsidRPr="006332D6">
        <w:rPr>
          <w:rFonts w:hint="eastAsia"/>
        </w:rPr>
        <w:t>기간이나</w:t>
      </w:r>
      <w:r w:rsidRPr="006332D6">
        <w:t xml:space="preserve"> </w:t>
      </w:r>
      <w:r w:rsidRPr="006332D6">
        <w:rPr>
          <w:rFonts w:hint="eastAsia"/>
        </w:rPr>
        <w:t>일자</w:t>
      </w:r>
    </w:p>
    <w:p w14:paraId="73D9A7FF" w14:textId="77777777" w:rsidR="009074FB" w:rsidRPr="006332D6" w:rsidRDefault="003F429A" w:rsidP="000A4BDE">
      <w:pPr>
        <w:pStyle w:val="A0"/>
      </w:pPr>
      <w:r w:rsidRPr="006332D6">
        <w:rPr>
          <w:rFonts w:hint="eastAsia"/>
        </w:rPr>
        <w:t>재무제표의</w:t>
      </w:r>
      <w:r w:rsidRPr="006332D6">
        <w:t xml:space="preserve"> </w:t>
      </w:r>
      <w:r w:rsidRPr="006332D6">
        <w:rPr>
          <w:rFonts w:hint="eastAsia"/>
        </w:rPr>
        <w:t>작성</w:t>
      </w:r>
      <w:r w:rsidRPr="006332D6">
        <w:t xml:space="preserve"> </w:t>
      </w:r>
      <w:r w:rsidRPr="006332D6">
        <w:rPr>
          <w:rFonts w:hint="eastAsia"/>
        </w:rPr>
        <w:t>시기</w:t>
      </w:r>
      <w:r w:rsidRPr="006332D6">
        <w:t xml:space="preserve">, </w:t>
      </w:r>
      <w:r w:rsidRPr="006332D6">
        <w:rPr>
          <w:rFonts w:hint="eastAsia"/>
        </w:rPr>
        <w:t>특히</w:t>
      </w:r>
      <w:r w:rsidRPr="006332D6">
        <w:t xml:space="preserve"> </w:t>
      </w:r>
      <w:r w:rsidRPr="006332D6">
        <w:rPr>
          <w:rFonts w:hint="eastAsia"/>
        </w:rPr>
        <w:t>재무상태표</w:t>
      </w:r>
      <w:r w:rsidRPr="006332D6">
        <w:t xml:space="preserve">, </w:t>
      </w:r>
      <w:proofErr w:type="spellStart"/>
      <w:r w:rsidRPr="006332D6">
        <w:rPr>
          <w:rFonts w:hint="eastAsia"/>
        </w:rPr>
        <w:t>포괄손익계산서</w:t>
      </w:r>
      <w:proofErr w:type="spellEnd"/>
      <w:r w:rsidRPr="006332D6">
        <w:t xml:space="preserve">, </w:t>
      </w:r>
      <w:r w:rsidRPr="006332D6">
        <w:rPr>
          <w:rFonts w:hint="eastAsia"/>
        </w:rPr>
        <w:t>자본변동표</w:t>
      </w:r>
      <w:r w:rsidRPr="006332D6">
        <w:t xml:space="preserve"> </w:t>
      </w:r>
      <w:r w:rsidRPr="006332D6">
        <w:rPr>
          <w:rFonts w:hint="eastAsia"/>
        </w:rPr>
        <w:t>또는</w:t>
      </w:r>
      <w:r w:rsidRPr="006332D6">
        <w:t xml:space="preserve"> </w:t>
      </w:r>
      <w:r w:rsidRPr="006332D6">
        <w:rPr>
          <w:rFonts w:hint="eastAsia"/>
        </w:rPr>
        <w:t>현금흐름표에</w:t>
      </w:r>
      <w:r w:rsidRPr="006332D6">
        <w:t xml:space="preserve"> </w:t>
      </w:r>
      <w:r w:rsidRPr="006332D6">
        <w:rPr>
          <w:rFonts w:hint="eastAsia"/>
        </w:rPr>
        <w:t>기록된</w:t>
      </w:r>
      <w:r w:rsidRPr="006332D6">
        <w:t xml:space="preserve"> </w:t>
      </w:r>
      <w:r w:rsidRPr="006332D6">
        <w:rPr>
          <w:rFonts w:hint="eastAsia"/>
        </w:rPr>
        <w:t>금액에</w:t>
      </w:r>
      <w:r w:rsidRPr="006332D6">
        <w:t xml:space="preserve"> </w:t>
      </w:r>
      <w:r w:rsidRPr="006332D6">
        <w:rPr>
          <w:rFonts w:hint="eastAsia"/>
        </w:rPr>
        <w:t>대한</w:t>
      </w:r>
      <w:r w:rsidRPr="006332D6">
        <w:t xml:space="preserve"> </w:t>
      </w:r>
      <w:r w:rsidRPr="006332D6">
        <w:rPr>
          <w:rFonts w:hint="eastAsia"/>
        </w:rPr>
        <w:t>설명을</w:t>
      </w:r>
      <w:r w:rsidRPr="006332D6">
        <w:t xml:space="preserve"> </w:t>
      </w:r>
      <w:r w:rsidRPr="006332D6">
        <w:rPr>
          <w:rFonts w:hint="eastAsia"/>
        </w:rPr>
        <w:t>제공하는</w:t>
      </w:r>
      <w:r w:rsidRPr="006332D6">
        <w:t xml:space="preserve"> </w:t>
      </w:r>
      <w:r w:rsidRPr="006332D6">
        <w:rPr>
          <w:rFonts w:hint="eastAsia"/>
        </w:rPr>
        <w:t>공시의</w:t>
      </w:r>
      <w:r w:rsidRPr="006332D6">
        <w:t xml:space="preserve"> </w:t>
      </w:r>
      <w:r w:rsidRPr="006332D6">
        <w:rPr>
          <w:rFonts w:hint="eastAsia"/>
        </w:rPr>
        <w:t>작성</w:t>
      </w:r>
      <w:r w:rsidRPr="006332D6">
        <w:t xml:space="preserve"> </w:t>
      </w:r>
      <w:r w:rsidRPr="006332D6">
        <w:rPr>
          <w:rFonts w:hint="eastAsia"/>
        </w:rPr>
        <w:t>시기</w:t>
      </w:r>
    </w:p>
    <w:p w14:paraId="0AB5980D" w14:textId="418058C0" w:rsidR="003F429A" w:rsidRPr="006332D6" w:rsidRDefault="003F429A" w:rsidP="000A4BDE">
      <w:pPr>
        <w:pStyle w:val="5"/>
      </w:pPr>
      <w:r w:rsidRPr="006332D6">
        <w:rPr>
          <w:rFonts w:hint="eastAsia"/>
        </w:rPr>
        <w:t>범위</w:t>
      </w:r>
    </w:p>
    <w:p w14:paraId="537CA390" w14:textId="13CA5C88" w:rsidR="009074FB" w:rsidRPr="006332D6" w:rsidRDefault="003F429A" w:rsidP="000A4BDE">
      <w:pPr>
        <w:pStyle w:val="A"/>
      </w:pPr>
      <w:r w:rsidRPr="006332D6">
        <w:rPr>
          <w:rFonts w:hint="eastAsia"/>
        </w:rPr>
        <w:t>필요하다고</w:t>
      </w:r>
      <w:r w:rsidRPr="006332D6">
        <w:t xml:space="preserve"> </w:t>
      </w:r>
      <w:r w:rsidRPr="006332D6">
        <w:rPr>
          <w:rFonts w:hint="eastAsia"/>
        </w:rPr>
        <w:t>판단되는</w:t>
      </w:r>
      <w:r w:rsidRPr="006332D6">
        <w:t xml:space="preserve"> </w:t>
      </w:r>
      <w:r w:rsidRPr="006332D6">
        <w:rPr>
          <w:rFonts w:hint="eastAsia"/>
        </w:rPr>
        <w:t>감사절차의</w:t>
      </w:r>
      <w:r w:rsidRPr="006332D6">
        <w:t xml:space="preserve"> </w:t>
      </w:r>
      <w:r w:rsidRPr="006332D6">
        <w:rPr>
          <w:rFonts w:hint="eastAsia"/>
        </w:rPr>
        <w:t>범위는</w:t>
      </w:r>
      <w:r w:rsidRPr="006332D6">
        <w:t xml:space="preserve"> </w:t>
      </w:r>
      <w:r w:rsidRPr="006332D6">
        <w:rPr>
          <w:rFonts w:hint="eastAsia"/>
        </w:rPr>
        <w:t>중요성</w:t>
      </w:r>
      <w:r w:rsidRPr="006332D6">
        <w:t xml:space="preserve">, </w:t>
      </w:r>
      <w:r w:rsidRPr="006332D6">
        <w:rPr>
          <w:rFonts w:hint="eastAsia"/>
        </w:rPr>
        <w:t>위험평가</w:t>
      </w:r>
      <w:r w:rsidRPr="006332D6">
        <w:t xml:space="preserve"> </w:t>
      </w:r>
      <w:r w:rsidRPr="006332D6">
        <w:rPr>
          <w:rFonts w:hint="eastAsia"/>
        </w:rPr>
        <w:t>그리고</w:t>
      </w:r>
      <w:r w:rsidRPr="006332D6">
        <w:t xml:space="preserve"> </w:t>
      </w:r>
      <w:r w:rsidRPr="006332D6">
        <w:rPr>
          <w:rFonts w:hint="eastAsia"/>
        </w:rPr>
        <w:t>감사인이</w:t>
      </w:r>
      <w:r w:rsidRPr="006332D6">
        <w:t xml:space="preserve"> </w:t>
      </w:r>
      <w:r w:rsidRPr="006332D6">
        <w:rPr>
          <w:rFonts w:hint="eastAsia"/>
        </w:rPr>
        <w:t>얻고자</w:t>
      </w:r>
      <w:r w:rsidRPr="006332D6">
        <w:t xml:space="preserve"> </w:t>
      </w:r>
      <w:r w:rsidRPr="006332D6">
        <w:rPr>
          <w:rFonts w:hint="eastAsia"/>
        </w:rPr>
        <w:t>하는</w:t>
      </w:r>
      <w:r w:rsidRPr="006332D6">
        <w:t xml:space="preserve"> </w:t>
      </w:r>
      <w:r w:rsidRPr="006332D6">
        <w:rPr>
          <w:rFonts w:hint="eastAsia"/>
        </w:rPr>
        <w:t>확신의</w:t>
      </w:r>
      <w:r w:rsidRPr="006332D6">
        <w:t xml:space="preserve"> </w:t>
      </w:r>
      <w:r w:rsidRPr="006332D6">
        <w:rPr>
          <w:rFonts w:hint="eastAsia"/>
        </w:rPr>
        <w:t>수준을</w:t>
      </w:r>
      <w:r w:rsidRPr="006332D6">
        <w:t xml:space="preserve"> </w:t>
      </w:r>
      <w:r w:rsidRPr="006332D6">
        <w:rPr>
          <w:rFonts w:hint="eastAsia"/>
        </w:rPr>
        <w:t>고려하여</w:t>
      </w:r>
      <w:r w:rsidRPr="006332D6">
        <w:t xml:space="preserve"> </w:t>
      </w:r>
      <w:r w:rsidRPr="006332D6">
        <w:rPr>
          <w:rFonts w:hint="eastAsia"/>
        </w:rPr>
        <w:t>결정된다</w:t>
      </w:r>
      <w:r w:rsidRPr="006332D6">
        <w:t xml:space="preserve">. </w:t>
      </w:r>
      <w:r w:rsidRPr="006332D6">
        <w:rPr>
          <w:rFonts w:hint="eastAsia"/>
        </w:rPr>
        <w:t>단일의</w:t>
      </w:r>
      <w:r w:rsidRPr="006332D6">
        <w:t xml:space="preserve"> </w:t>
      </w:r>
      <w:r w:rsidRPr="006332D6">
        <w:rPr>
          <w:rFonts w:hint="eastAsia"/>
        </w:rPr>
        <w:t>목적이</w:t>
      </w:r>
      <w:r w:rsidRPr="006332D6">
        <w:t xml:space="preserve"> </w:t>
      </w:r>
      <w:r w:rsidRPr="006332D6">
        <w:rPr>
          <w:rFonts w:hint="eastAsia"/>
        </w:rPr>
        <w:t>여러</w:t>
      </w:r>
      <w:r w:rsidRPr="006332D6">
        <w:t xml:space="preserve"> </w:t>
      </w:r>
      <w:r w:rsidRPr="006332D6">
        <w:rPr>
          <w:rFonts w:hint="eastAsia"/>
        </w:rPr>
        <w:t>절차들의</w:t>
      </w:r>
      <w:r w:rsidRPr="006332D6">
        <w:t xml:space="preserve"> </w:t>
      </w:r>
      <w:r w:rsidRPr="006332D6">
        <w:rPr>
          <w:rFonts w:hint="eastAsia"/>
        </w:rPr>
        <w:t>조합에</w:t>
      </w:r>
      <w:r w:rsidRPr="006332D6">
        <w:t xml:space="preserve"> </w:t>
      </w:r>
      <w:r w:rsidRPr="006332D6">
        <w:rPr>
          <w:rFonts w:hint="eastAsia"/>
        </w:rPr>
        <w:t>의해</w:t>
      </w:r>
      <w:r w:rsidRPr="006332D6">
        <w:t xml:space="preserve"> </w:t>
      </w:r>
      <w:r w:rsidRPr="006332D6">
        <w:rPr>
          <w:rFonts w:hint="eastAsia"/>
        </w:rPr>
        <w:t>달성되는</w:t>
      </w:r>
      <w:r w:rsidRPr="006332D6">
        <w:t xml:space="preserve"> </w:t>
      </w:r>
      <w:r w:rsidRPr="006332D6">
        <w:rPr>
          <w:rFonts w:hint="eastAsia"/>
        </w:rPr>
        <w:t>경우</w:t>
      </w:r>
      <w:r w:rsidRPr="006332D6">
        <w:t xml:space="preserve">, </w:t>
      </w:r>
      <w:r w:rsidRPr="006332D6">
        <w:rPr>
          <w:rFonts w:hint="eastAsia"/>
        </w:rPr>
        <w:t>개별적인</w:t>
      </w:r>
      <w:r w:rsidRPr="006332D6">
        <w:t xml:space="preserve"> </w:t>
      </w:r>
      <w:r w:rsidRPr="006332D6">
        <w:rPr>
          <w:rFonts w:hint="eastAsia"/>
        </w:rPr>
        <w:t>절차의</w:t>
      </w:r>
      <w:r w:rsidRPr="006332D6">
        <w:t xml:space="preserve"> </w:t>
      </w:r>
      <w:r w:rsidRPr="006332D6">
        <w:rPr>
          <w:rFonts w:hint="eastAsia"/>
        </w:rPr>
        <w:t>범위는</w:t>
      </w:r>
      <w:r w:rsidRPr="006332D6">
        <w:t xml:space="preserve"> </w:t>
      </w:r>
      <w:r w:rsidRPr="006332D6">
        <w:rPr>
          <w:rFonts w:hint="eastAsia"/>
        </w:rPr>
        <w:t>분리하여</w:t>
      </w:r>
      <w:r w:rsidRPr="006332D6">
        <w:t xml:space="preserve"> </w:t>
      </w:r>
      <w:r w:rsidRPr="006332D6">
        <w:rPr>
          <w:rFonts w:hint="eastAsia"/>
        </w:rPr>
        <w:t>고려한다</w:t>
      </w:r>
      <w:r w:rsidRPr="006332D6">
        <w:t xml:space="preserve">. </w:t>
      </w:r>
      <w:r w:rsidRPr="006332D6">
        <w:rPr>
          <w:rFonts w:hint="eastAsia"/>
        </w:rPr>
        <w:t>일반적으로</w:t>
      </w:r>
      <w:r w:rsidRPr="006332D6">
        <w:t xml:space="preserve">, </w:t>
      </w:r>
      <w:proofErr w:type="spellStart"/>
      <w:r w:rsidRPr="006332D6">
        <w:rPr>
          <w:rFonts w:hint="eastAsia"/>
        </w:rPr>
        <w:t>중요왜곡표시위험이</w:t>
      </w:r>
      <w:proofErr w:type="spellEnd"/>
      <w:r w:rsidRPr="006332D6">
        <w:t xml:space="preserve"> </w:t>
      </w:r>
      <w:r w:rsidRPr="006332D6">
        <w:rPr>
          <w:rFonts w:hint="eastAsia"/>
        </w:rPr>
        <w:t>증가할수록</w:t>
      </w:r>
      <w:r w:rsidRPr="006332D6">
        <w:t xml:space="preserve"> </w:t>
      </w:r>
      <w:r w:rsidRPr="006332D6">
        <w:rPr>
          <w:rFonts w:hint="eastAsia"/>
        </w:rPr>
        <w:t>감사절차의</w:t>
      </w:r>
      <w:r w:rsidRPr="006332D6">
        <w:t xml:space="preserve"> </w:t>
      </w:r>
      <w:r w:rsidRPr="006332D6">
        <w:rPr>
          <w:rFonts w:hint="eastAsia"/>
        </w:rPr>
        <w:t>범위도</w:t>
      </w:r>
      <w:r w:rsidRPr="006332D6">
        <w:t xml:space="preserve"> </w:t>
      </w:r>
      <w:r w:rsidRPr="006332D6">
        <w:rPr>
          <w:rFonts w:hint="eastAsia"/>
        </w:rPr>
        <w:t>증가한다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부정으로</w:t>
      </w:r>
      <w:r w:rsidRPr="006332D6">
        <w:t xml:space="preserve"> </w:t>
      </w:r>
      <w:r w:rsidRPr="006332D6">
        <w:rPr>
          <w:rFonts w:hint="eastAsia"/>
        </w:rPr>
        <w:t>인한</w:t>
      </w:r>
      <w:r w:rsidRPr="006332D6">
        <w:t xml:space="preserve"> </w:t>
      </w:r>
      <w:proofErr w:type="spellStart"/>
      <w:r w:rsidRPr="006332D6">
        <w:rPr>
          <w:rFonts w:hint="eastAsia"/>
        </w:rPr>
        <w:t>중요왜곡표시위험의</w:t>
      </w:r>
      <w:proofErr w:type="spellEnd"/>
      <w:r w:rsidRPr="006332D6">
        <w:t xml:space="preserve"> </w:t>
      </w:r>
      <w:r w:rsidRPr="006332D6">
        <w:rPr>
          <w:rFonts w:hint="eastAsia"/>
        </w:rPr>
        <w:t>평가내용에</w:t>
      </w:r>
      <w:r w:rsidRPr="006332D6">
        <w:t xml:space="preserve"> </w:t>
      </w:r>
      <w:r w:rsidRPr="006332D6">
        <w:rPr>
          <w:rFonts w:hint="eastAsia"/>
        </w:rPr>
        <w:t>대응할</w:t>
      </w:r>
      <w:r w:rsidRPr="006332D6">
        <w:t xml:space="preserve"> </w:t>
      </w:r>
      <w:r w:rsidRPr="006332D6">
        <w:rPr>
          <w:rFonts w:hint="eastAsia"/>
        </w:rPr>
        <w:t>때는</w:t>
      </w:r>
      <w:r w:rsidRPr="006332D6">
        <w:t xml:space="preserve">, </w:t>
      </w:r>
      <w:r w:rsidRPr="006332D6">
        <w:rPr>
          <w:rFonts w:hint="eastAsia"/>
        </w:rPr>
        <w:t>표본규모를</w:t>
      </w:r>
      <w:r w:rsidRPr="006332D6">
        <w:t xml:space="preserve"> </w:t>
      </w:r>
      <w:r w:rsidRPr="006332D6">
        <w:rPr>
          <w:rFonts w:hint="eastAsia"/>
        </w:rPr>
        <w:t>늘리거나</w:t>
      </w:r>
      <w:r w:rsidRPr="006332D6">
        <w:t xml:space="preserve"> </w:t>
      </w:r>
      <w:r w:rsidRPr="006332D6">
        <w:rPr>
          <w:rFonts w:hint="eastAsia"/>
        </w:rPr>
        <w:t>보다</w:t>
      </w:r>
      <w:r w:rsidRPr="006332D6">
        <w:t xml:space="preserve"> </w:t>
      </w:r>
      <w:r w:rsidRPr="006332D6">
        <w:rPr>
          <w:rFonts w:hint="eastAsia"/>
        </w:rPr>
        <w:t>상세한</w:t>
      </w:r>
      <w:r w:rsidRPr="006332D6">
        <w:t xml:space="preserve"> </w:t>
      </w:r>
      <w:r w:rsidRPr="006332D6">
        <w:rPr>
          <w:rFonts w:hint="eastAsia"/>
        </w:rPr>
        <w:t>수준의</w:t>
      </w:r>
      <w:r w:rsidRPr="006332D6">
        <w:t xml:space="preserve"> </w:t>
      </w:r>
      <w:r w:rsidRPr="006332D6">
        <w:rPr>
          <w:rFonts w:hint="eastAsia"/>
        </w:rPr>
        <w:t>실증적</w:t>
      </w:r>
      <w:r w:rsidRPr="006332D6">
        <w:t xml:space="preserve"> </w:t>
      </w:r>
      <w:r w:rsidRPr="006332D6">
        <w:rPr>
          <w:rFonts w:hint="eastAsia"/>
        </w:rPr>
        <w:t>분석절차를</w:t>
      </w:r>
      <w:r w:rsidRPr="006332D6">
        <w:t xml:space="preserve"> </w:t>
      </w:r>
      <w:r w:rsidRPr="006332D6">
        <w:rPr>
          <w:rFonts w:hint="eastAsia"/>
        </w:rPr>
        <w:t>수행하는</w:t>
      </w:r>
      <w:r w:rsidRPr="006332D6">
        <w:t xml:space="preserve"> </w:t>
      </w:r>
      <w:r w:rsidRPr="006332D6">
        <w:rPr>
          <w:rFonts w:hint="eastAsia"/>
        </w:rPr>
        <w:t>것이</w:t>
      </w:r>
      <w:r w:rsidRPr="006332D6">
        <w:t xml:space="preserve"> </w:t>
      </w:r>
      <w:r w:rsidRPr="006332D6">
        <w:rPr>
          <w:rFonts w:hint="eastAsia"/>
        </w:rPr>
        <w:t>적합할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그러나</w:t>
      </w:r>
      <w:r w:rsidRPr="006332D6">
        <w:t xml:space="preserve">, </w:t>
      </w:r>
      <w:r w:rsidRPr="006332D6">
        <w:rPr>
          <w:rFonts w:hint="eastAsia"/>
        </w:rPr>
        <w:t>감사절차의</w:t>
      </w:r>
      <w:r w:rsidRPr="006332D6">
        <w:t xml:space="preserve"> </w:t>
      </w:r>
      <w:r w:rsidRPr="006332D6">
        <w:rPr>
          <w:rFonts w:hint="eastAsia"/>
        </w:rPr>
        <w:t>범위를</w:t>
      </w:r>
      <w:r w:rsidRPr="006332D6">
        <w:t xml:space="preserve"> </w:t>
      </w:r>
      <w:r w:rsidRPr="006332D6">
        <w:rPr>
          <w:rFonts w:hint="eastAsia"/>
        </w:rPr>
        <w:t>확대하는</w:t>
      </w:r>
      <w:r w:rsidRPr="006332D6">
        <w:t xml:space="preserve"> </w:t>
      </w:r>
      <w:r w:rsidRPr="006332D6">
        <w:rPr>
          <w:rFonts w:hint="eastAsia"/>
        </w:rPr>
        <w:t>것은</w:t>
      </w:r>
      <w:r w:rsidRPr="006332D6">
        <w:t xml:space="preserve"> </w:t>
      </w:r>
      <w:r w:rsidRPr="006332D6">
        <w:rPr>
          <w:rFonts w:hint="eastAsia"/>
        </w:rPr>
        <w:t>해당</w:t>
      </w:r>
      <w:r w:rsidRPr="006332D6">
        <w:t xml:space="preserve"> </w:t>
      </w:r>
      <w:r w:rsidRPr="006332D6">
        <w:rPr>
          <w:rFonts w:hint="eastAsia"/>
        </w:rPr>
        <w:t>감사절차</w:t>
      </w:r>
      <w:r w:rsidRPr="006332D6">
        <w:t xml:space="preserve"> </w:t>
      </w:r>
      <w:r w:rsidRPr="006332D6">
        <w:rPr>
          <w:rFonts w:hint="eastAsia"/>
        </w:rPr>
        <w:t>자체가</w:t>
      </w:r>
      <w:r w:rsidRPr="006332D6">
        <w:t xml:space="preserve"> </w:t>
      </w:r>
      <w:r w:rsidRPr="006332D6">
        <w:rPr>
          <w:rFonts w:hint="eastAsia"/>
        </w:rPr>
        <w:t>특정</w:t>
      </w:r>
      <w:r w:rsidRPr="006332D6">
        <w:t xml:space="preserve"> </w:t>
      </w:r>
      <w:r w:rsidRPr="006332D6">
        <w:rPr>
          <w:rFonts w:hint="eastAsia"/>
        </w:rPr>
        <w:t>위험과</w:t>
      </w:r>
      <w:r w:rsidRPr="006332D6">
        <w:t xml:space="preserve"> </w:t>
      </w:r>
      <w:r w:rsidRPr="006332D6">
        <w:rPr>
          <w:rFonts w:hint="eastAsia"/>
        </w:rPr>
        <w:t>관련성이</w:t>
      </w:r>
      <w:r w:rsidRPr="006332D6">
        <w:t xml:space="preserve"> </w:t>
      </w:r>
      <w:r w:rsidRPr="006332D6">
        <w:rPr>
          <w:rFonts w:hint="eastAsia"/>
        </w:rPr>
        <w:t>있는</w:t>
      </w:r>
      <w:r w:rsidRPr="006332D6">
        <w:t xml:space="preserve"> </w:t>
      </w:r>
      <w:r w:rsidRPr="006332D6">
        <w:rPr>
          <w:rFonts w:hint="eastAsia"/>
        </w:rPr>
        <w:t>경우에만</w:t>
      </w:r>
      <w:r w:rsidRPr="006332D6">
        <w:t xml:space="preserve"> </w:t>
      </w:r>
      <w:r w:rsidRPr="006332D6">
        <w:rPr>
          <w:rFonts w:hint="eastAsia"/>
        </w:rPr>
        <w:t>효과적이다</w:t>
      </w:r>
      <w:r w:rsidRPr="006332D6">
        <w:t>.</w:t>
      </w:r>
    </w:p>
    <w:p w14:paraId="41358750" w14:textId="554C79FD" w:rsidR="009074FB" w:rsidRPr="006332D6" w:rsidRDefault="003F429A" w:rsidP="000A4BDE">
      <w:pPr>
        <w:pStyle w:val="A"/>
      </w:pPr>
      <w:r w:rsidRPr="006332D6">
        <w:rPr>
          <w:rFonts w:hint="eastAsia"/>
        </w:rPr>
        <w:t>컴퓨터를</w:t>
      </w:r>
      <w:r w:rsidRPr="006332D6">
        <w:t xml:space="preserve"> </w:t>
      </w:r>
      <w:r w:rsidRPr="006332D6">
        <w:rPr>
          <w:rFonts w:hint="eastAsia"/>
        </w:rPr>
        <w:t>이용한</w:t>
      </w:r>
      <w:r w:rsidRPr="006332D6">
        <w:t xml:space="preserve"> </w:t>
      </w:r>
      <w:r w:rsidRPr="006332D6">
        <w:rPr>
          <w:rFonts w:hint="eastAsia"/>
        </w:rPr>
        <w:t>감사기법의</w:t>
      </w:r>
      <w:r w:rsidRPr="006332D6">
        <w:t xml:space="preserve"> </w:t>
      </w:r>
      <w:r w:rsidRPr="006332D6">
        <w:rPr>
          <w:rFonts w:hint="eastAsia"/>
        </w:rPr>
        <w:t>적용은</w:t>
      </w:r>
      <w:r w:rsidRPr="006332D6">
        <w:t xml:space="preserve"> </w:t>
      </w:r>
      <w:r w:rsidRPr="006332D6">
        <w:rPr>
          <w:rFonts w:hint="eastAsia"/>
        </w:rPr>
        <w:t>전자형태의</w:t>
      </w:r>
      <w:r w:rsidRPr="006332D6">
        <w:t xml:space="preserve"> </w:t>
      </w:r>
      <w:r w:rsidRPr="006332D6">
        <w:rPr>
          <w:rFonts w:hint="eastAsia"/>
        </w:rPr>
        <w:t>거래파일과</w:t>
      </w:r>
      <w:r w:rsidRPr="006332D6">
        <w:t xml:space="preserve"> </w:t>
      </w:r>
      <w:r w:rsidRPr="006332D6">
        <w:rPr>
          <w:rFonts w:hint="eastAsia"/>
        </w:rPr>
        <w:t>계정파일에</w:t>
      </w:r>
      <w:r w:rsidRPr="006332D6">
        <w:t xml:space="preserve"> </w:t>
      </w:r>
      <w:r w:rsidRPr="006332D6">
        <w:rPr>
          <w:rFonts w:hint="eastAsia"/>
        </w:rPr>
        <w:t>대한</w:t>
      </w:r>
      <w:r w:rsidRPr="006332D6">
        <w:t xml:space="preserve"> </w:t>
      </w:r>
      <w:r w:rsidRPr="006332D6">
        <w:rPr>
          <w:rFonts w:hint="eastAsia"/>
        </w:rPr>
        <w:t>보다</w:t>
      </w:r>
      <w:r w:rsidRPr="006332D6">
        <w:t xml:space="preserve"> </w:t>
      </w:r>
      <w:r w:rsidRPr="006332D6">
        <w:rPr>
          <w:rFonts w:hint="eastAsia"/>
        </w:rPr>
        <w:t>광범위한</w:t>
      </w:r>
      <w:r w:rsidRPr="006332D6">
        <w:t xml:space="preserve"> </w:t>
      </w:r>
      <w:r w:rsidRPr="006332D6">
        <w:rPr>
          <w:rFonts w:hint="eastAsia"/>
        </w:rPr>
        <w:t>테스트를</w:t>
      </w:r>
      <w:r w:rsidRPr="006332D6">
        <w:t xml:space="preserve"> </w:t>
      </w:r>
      <w:r w:rsidRPr="006332D6">
        <w:rPr>
          <w:rFonts w:hint="eastAsia"/>
        </w:rPr>
        <w:t>가능하게</w:t>
      </w:r>
      <w:r w:rsidRPr="006332D6">
        <w:t xml:space="preserve"> </w:t>
      </w:r>
      <w:r w:rsidRPr="006332D6">
        <w:rPr>
          <w:rFonts w:hint="eastAsia"/>
        </w:rPr>
        <w:t>하는데</w:t>
      </w:r>
      <w:r w:rsidRPr="006332D6">
        <w:t xml:space="preserve">, </w:t>
      </w:r>
      <w:r w:rsidRPr="006332D6">
        <w:rPr>
          <w:rFonts w:hint="eastAsia"/>
        </w:rPr>
        <w:t>이</w:t>
      </w:r>
      <w:r w:rsidRPr="006332D6">
        <w:t xml:space="preserve"> </w:t>
      </w:r>
      <w:r w:rsidRPr="006332D6">
        <w:rPr>
          <w:rFonts w:hint="eastAsia"/>
        </w:rPr>
        <w:t>기법은</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감사인이</w:t>
      </w:r>
      <w:r w:rsidRPr="006332D6">
        <w:t xml:space="preserve"> </w:t>
      </w:r>
      <w:r w:rsidRPr="006332D6">
        <w:rPr>
          <w:rFonts w:hint="eastAsia"/>
        </w:rPr>
        <w:t>부정에</w:t>
      </w:r>
      <w:r w:rsidRPr="006332D6">
        <w:t xml:space="preserve"> </w:t>
      </w:r>
      <w:r w:rsidRPr="006332D6">
        <w:rPr>
          <w:rFonts w:hint="eastAsia"/>
        </w:rPr>
        <w:t>의한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대응하여</w:t>
      </w:r>
      <w:r w:rsidRPr="006332D6">
        <w:t xml:space="preserve"> </w:t>
      </w:r>
      <w:r w:rsidRPr="006332D6">
        <w:rPr>
          <w:rFonts w:hint="eastAsia"/>
        </w:rPr>
        <w:t>테스트의</w:t>
      </w:r>
      <w:r w:rsidRPr="006332D6">
        <w:t xml:space="preserve"> </w:t>
      </w:r>
      <w:r w:rsidRPr="006332D6">
        <w:rPr>
          <w:rFonts w:hint="eastAsia"/>
        </w:rPr>
        <w:t>범위를</w:t>
      </w:r>
      <w:r w:rsidRPr="006332D6">
        <w:t xml:space="preserve"> </w:t>
      </w:r>
      <w:r w:rsidRPr="006332D6">
        <w:rPr>
          <w:rFonts w:hint="eastAsia"/>
        </w:rPr>
        <w:t>변경하기로</w:t>
      </w:r>
      <w:r w:rsidRPr="006332D6">
        <w:t xml:space="preserve"> </w:t>
      </w:r>
      <w:r w:rsidRPr="006332D6">
        <w:rPr>
          <w:rFonts w:hint="eastAsia"/>
        </w:rPr>
        <w:t>결정하는</w:t>
      </w:r>
      <w:r w:rsidRPr="006332D6">
        <w:t xml:space="preserve"> </w:t>
      </w:r>
      <w:r w:rsidRPr="006332D6">
        <w:rPr>
          <w:rFonts w:hint="eastAsia"/>
        </w:rPr>
        <w:t>때도</w:t>
      </w:r>
      <w:r w:rsidRPr="006332D6">
        <w:t xml:space="preserve"> </w:t>
      </w:r>
      <w:r w:rsidRPr="006332D6">
        <w:rPr>
          <w:rFonts w:hint="eastAsia"/>
        </w:rPr>
        <w:t>유용하다</w:t>
      </w:r>
      <w:r w:rsidRPr="006332D6">
        <w:t xml:space="preserve">. </w:t>
      </w:r>
      <w:r w:rsidRPr="006332D6">
        <w:rPr>
          <w:rFonts w:hint="eastAsia"/>
        </w:rPr>
        <w:t>이러한</w:t>
      </w:r>
      <w:r w:rsidRPr="006332D6">
        <w:t xml:space="preserve"> </w:t>
      </w:r>
      <w:r w:rsidRPr="006332D6">
        <w:rPr>
          <w:rFonts w:hint="eastAsia"/>
        </w:rPr>
        <w:t>기법은</w:t>
      </w:r>
      <w:r w:rsidRPr="006332D6">
        <w:t xml:space="preserve"> </w:t>
      </w:r>
      <w:r w:rsidRPr="006332D6">
        <w:rPr>
          <w:rFonts w:hint="eastAsia"/>
        </w:rPr>
        <w:t>주요</w:t>
      </w:r>
      <w:r w:rsidRPr="006332D6">
        <w:t xml:space="preserve"> </w:t>
      </w:r>
      <w:r w:rsidRPr="006332D6">
        <w:rPr>
          <w:rFonts w:hint="eastAsia"/>
        </w:rPr>
        <w:lastRenderedPageBreak/>
        <w:t>전자파일로부터</w:t>
      </w:r>
      <w:r w:rsidRPr="006332D6">
        <w:t xml:space="preserve"> </w:t>
      </w:r>
      <w:r w:rsidRPr="006332D6">
        <w:rPr>
          <w:rFonts w:hint="eastAsia"/>
        </w:rPr>
        <w:t>표본거래를</w:t>
      </w:r>
      <w:r w:rsidRPr="006332D6">
        <w:t xml:space="preserve"> </w:t>
      </w:r>
      <w:r w:rsidRPr="006332D6">
        <w:rPr>
          <w:rFonts w:hint="eastAsia"/>
        </w:rPr>
        <w:t>추출하거나</w:t>
      </w:r>
      <w:r w:rsidRPr="006332D6">
        <w:t xml:space="preserve">, </w:t>
      </w:r>
      <w:r w:rsidRPr="006332D6">
        <w:rPr>
          <w:rFonts w:hint="eastAsia"/>
        </w:rPr>
        <w:t>특정의</w:t>
      </w:r>
      <w:r w:rsidRPr="006332D6">
        <w:t xml:space="preserve"> </w:t>
      </w:r>
      <w:r w:rsidRPr="006332D6">
        <w:rPr>
          <w:rFonts w:hint="eastAsia"/>
        </w:rPr>
        <w:t>성격을</w:t>
      </w:r>
      <w:r w:rsidRPr="006332D6">
        <w:t xml:space="preserve"> </w:t>
      </w:r>
      <w:r w:rsidRPr="006332D6">
        <w:rPr>
          <w:rFonts w:hint="eastAsia"/>
        </w:rPr>
        <w:t>지닌</w:t>
      </w:r>
      <w:r w:rsidRPr="006332D6">
        <w:t xml:space="preserve"> </w:t>
      </w:r>
      <w:r w:rsidRPr="006332D6">
        <w:rPr>
          <w:rFonts w:hint="eastAsia"/>
        </w:rPr>
        <w:t>거래를</w:t>
      </w:r>
      <w:r w:rsidRPr="006332D6">
        <w:t xml:space="preserve"> </w:t>
      </w:r>
      <w:r w:rsidRPr="006332D6">
        <w:rPr>
          <w:rFonts w:hint="eastAsia"/>
        </w:rPr>
        <w:t>가려내거나</w:t>
      </w:r>
      <w:r w:rsidRPr="006332D6">
        <w:t xml:space="preserve"> </w:t>
      </w:r>
      <w:r w:rsidRPr="006332D6">
        <w:rPr>
          <w:rFonts w:hint="eastAsia"/>
        </w:rPr>
        <w:t>표본대신</w:t>
      </w:r>
      <w:r w:rsidRPr="006332D6">
        <w:t xml:space="preserve"> </w:t>
      </w:r>
      <w:r w:rsidRPr="006332D6">
        <w:rPr>
          <w:rFonts w:hint="eastAsia"/>
        </w:rPr>
        <w:t>전체</w:t>
      </w:r>
      <w:r w:rsidRPr="006332D6">
        <w:t xml:space="preserve"> </w:t>
      </w:r>
      <w:r w:rsidRPr="006332D6">
        <w:rPr>
          <w:rFonts w:hint="eastAsia"/>
        </w:rPr>
        <w:t>모집단을</w:t>
      </w:r>
      <w:r w:rsidRPr="006332D6">
        <w:t xml:space="preserve"> </w:t>
      </w:r>
      <w:r w:rsidRPr="006332D6">
        <w:rPr>
          <w:rFonts w:hint="eastAsia"/>
        </w:rPr>
        <w:t>테스트하기</w:t>
      </w:r>
      <w:r w:rsidRPr="006332D6">
        <w:t xml:space="preserve"> </w:t>
      </w:r>
      <w:r w:rsidRPr="006332D6">
        <w:rPr>
          <w:rFonts w:hint="eastAsia"/>
        </w:rPr>
        <w:t>위해</w:t>
      </w:r>
      <w:r w:rsidRPr="006332D6">
        <w:t xml:space="preserve"> </w:t>
      </w:r>
      <w:r w:rsidRPr="006332D6">
        <w:rPr>
          <w:rFonts w:hint="eastAsia"/>
        </w:rPr>
        <w:t>사용될</w:t>
      </w:r>
      <w:r w:rsidRPr="006332D6">
        <w:t xml:space="preserve"> </w:t>
      </w:r>
      <w:r w:rsidRPr="006332D6">
        <w:rPr>
          <w:rFonts w:hint="eastAsia"/>
        </w:rPr>
        <w:t>수</w:t>
      </w:r>
      <w:r w:rsidRPr="006332D6">
        <w:t xml:space="preserve"> </w:t>
      </w:r>
      <w:r w:rsidRPr="006332D6">
        <w:rPr>
          <w:rFonts w:hint="eastAsia"/>
        </w:rPr>
        <w:t>있다</w:t>
      </w:r>
      <w:r w:rsidRPr="006332D6">
        <w:t>.</w:t>
      </w:r>
    </w:p>
    <w:p w14:paraId="206364E5" w14:textId="6F9BA5D3" w:rsidR="003F429A" w:rsidRPr="006332D6" w:rsidRDefault="003F429A" w:rsidP="000A4BDE">
      <w:pPr>
        <w:pStyle w:val="5"/>
      </w:pPr>
      <w:r w:rsidRPr="006332D6">
        <w:rPr>
          <w:rFonts w:hint="eastAsia"/>
        </w:rPr>
        <w:t>공공부문에</w:t>
      </w:r>
      <w:r w:rsidRPr="006332D6">
        <w:t xml:space="preserve"> </w:t>
      </w:r>
      <w:r w:rsidRPr="006332D6">
        <w:rPr>
          <w:rFonts w:hint="eastAsia"/>
        </w:rPr>
        <w:t>특유한</w:t>
      </w:r>
      <w:r w:rsidRPr="006332D6">
        <w:t xml:space="preserve"> </w:t>
      </w:r>
      <w:r w:rsidRPr="006332D6">
        <w:rPr>
          <w:rFonts w:hint="eastAsia"/>
        </w:rPr>
        <w:t>고려사항</w:t>
      </w:r>
    </w:p>
    <w:p w14:paraId="1423E729" w14:textId="71F0BBAB" w:rsidR="009074FB" w:rsidRPr="006332D6" w:rsidRDefault="003F429A" w:rsidP="000A4BDE">
      <w:pPr>
        <w:pStyle w:val="A"/>
      </w:pPr>
      <w:r w:rsidRPr="006332D6">
        <w:rPr>
          <w:rFonts w:hint="eastAsia"/>
        </w:rPr>
        <w:t>공공부문의</w:t>
      </w:r>
      <w:r w:rsidRPr="006332D6">
        <w:t xml:space="preserve"> 감사에서는 감사에 부여된 책무나 </w:t>
      </w:r>
      <w:r w:rsidRPr="006332D6">
        <w:rPr>
          <w:rFonts w:hint="eastAsia"/>
        </w:rPr>
        <w:t>기타</w:t>
      </w:r>
      <w:r w:rsidRPr="006332D6">
        <w:t xml:space="preserve"> </w:t>
      </w:r>
      <w:r w:rsidRPr="006332D6">
        <w:rPr>
          <w:rFonts w:hint="eastAsia"/>
        </w:rPr>
        <w:t>특별한</w:t>
      </w:r>
      <w:r w:rsidRPr="006332D6">
        <w:t xml:space="preserve"> </w:t>
      </w:r>
      <w:r w:rsidRPr="006332D6">
        <w:rPr>
          <w:rFonts w:hint="eastAsia"/>
        </w:rPr>
        <w:t>감사요구사항은</w:t>
      </w:r>
      <w:r w:rsidRPr="006332D6">
        <w:t xml:space="preserve"> </w:t>
      </w:r>
      <w:r w:rsidRPr="006332D6">
        <w:rPr>
          <w:rFonts w:hint="eastAsia"/>
        </w:rPr>
        <w:t>감사인이</w:t>
      </w:r>
      <w:r w:rsidRPr="006332D6">
        <w:t xml:space="preserve"> </w:t>
      </w:r>
      <w:r w:rsidRPr="006332D6">
        <w:rPr>
          <w:rFonts w:hint="eastAsia"/>
        </w:rPr>
        <w:t>추가감사절차의</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범위를</w:t>
      </w:r>
      <w:r w:rsidRPr="006332D6">
        <w:t xml:space="preserve"> </w:t>
      </w:r>
      <w:r w:rsidRPr="006332D6">
        <w:rPr>
          <w:rFonts w:hint="eastAsia"/>
        </w:rPr>
        <w:t>고려하는</w:t>
      </w:r>
      <w:r w:rsidRPr="006332D6">
        <w:t xml:space="preserve"> </w:t>
      </w:r>
      <w:r w:rsidRPr="006332D6">
        <w:rPr>
          <w:rFonts w:hint="eastAsia"/>
        </w:rPr>
        <w:t>데</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있다.</w:t>
      </w:r>
    </w:p>
    <w:p w14:paraId="70CA508A" w14:textId="3D94E50D" w:rsidR="003F429A" w:rsidRPr="006332D6" w:rsidRDefault="003F429A" w:rsidP="000A4BDE">
      <w:pPr>
        <w:pStyle w:val="5"/>
      </w:pPr>
      <w:r w:rsidRPr="006332D6">
        <w:rPr>
          <w:rFonts w:hint="eastAsia"/>
        </w:rPr>
        <w:t>소규모기업에</w:t>
      </w:r>
      <w:r w:rsidRPr="006332D6">
        <w:t xml:space="preserve"> </w:t>
      </w:r>
      <w:r w:rsidRPr="006332D6">
        <w:rPr>
          <w:rFonts w:hint="eastAsia"/>
        </w:rPr>
        <w:t>특유한</w:t>
      </w:r>
      <w:r w:rsidRPr="006332D6">
        <w:t xml:space="preserve"> </w:t>
      </w:r>
      <w:r w:rsidRPr="006332D6">
        <w:rPr>
          <w:rFonts w:hint="eastAsia"/>
        </w:rPr>
        <w:t>고려사항</w:t>
      </w:r>
    </w:p>
    <w:p w14:paraId="6A7C45A0" w14:textId="5DD568EE" w:rsidR="009074FB" w:rsidRPr="006332D6" w:rsidRDefault="00C432F1" w:rsidP="000A4BDE">
      <w:pPr>
        <w:pStyle w:val="A"/>
      </w:pPr>
      <w:r w:rsidRPr="00C432F1">
        <w:rPr>
          <w:rFonts w:hint="eastAsia"/>
        </w:rPr>
        <w:t>소규모기업의</w:t>
      </w:r>
      <w:r w:rsidRPr="00C432F1">
        <w:t xml:space="preserve"> </w:t>
      </w:r>
      <w:r w:rsidRPr="00C432F1">
        <w:rPr>
          <w:rFonts w:hint="eastAsia"/>
        </w:rPr>
        <w:t>경우</w:t>
      </w:r>
      <w:r w:rsidRPr="00C432F1">
        <w:t xml:space="preserve">, </w:t>
      </w:r>
      <w:r w:rsidRPr="00C432F1">
        <w:rPr>
          <w:rFonts w:hint="eastAsia"/>
        </w:rPr>
        <w:t>감사인이</w:t>
      </w:r>
      <w:r w:rsidRPr="00C432F1">
        <w:t xml:space="preserve"> </w:t>
      </w:r>
      <w:r w:rsidRPr="00C432F1">
        <w:rPr>
          <w:rFonts w:hint="eastAsia"/>
        </w:rPr>
        <w:t>식별할</w:t>
      </w:r>
      <w:r w:rsidRPr="00C432F1">
        <w:t xml:space="preserve"> </w:t>
      </w:r>
      <w:r w:rsidRPr="00C432F1">
        <w:rPr>
          <w:rFonts w:hint="eastAsia"/>
        </w:rPr>
        <w:t>수</w:t>
      </w:r>
      <w:r w:rsidRPr="00C432F1">
        <w:t xml:space="preserve"> </w:t>
      </w:r>
      <w:r w:rsidRPr="00C432F1">
        <w:rPr>
          <w:rFonts w:hint="eastAsia"/>
        </w:rPr>
        <w:t>있는</w:t>
      </w:r>
      <w:r w:rsidRPr="00C432F1">
        <w:t xml:space="preserve"> </w:t>
      </w:r>
      <w:r w:rsidRPr="00C432F1">
        <w:rPr>
          <w:rFonts w:hint="eastAsia"/>
        </w:rPr>
        <w:t>통제활동이</w:t>
      </w:r>
      <w:r w:rsidRPr="00C432F1">
        <w:t xml:space="preserve"> </w:t>
      </w:r>
      <w:r w:rsidRPr="00C432F1">
        <w:rPr>
          <w:rFonts w:hint="eastAsia"/>
        </w:rPr>
        <w:t>많지</w:t>
      </w:r>
      <w:r w:rsidRPr="00C432F1">
        <w:t xml:space="preserve"> </w:t>
      </w:r>
      <w:r w:rsidRPr="00C432F1">
        <w:rPr>
          <w:rFonts w:hint="eastAsia"/>
        </w:rPr>
        <w:t>않을</w:t>
      </w:r>
      <w:r w:rsidRPr="00C432F1">
        <w:t xml:space="preserve"> </w:t>
      </w:r>
      <w:r w:rsidRPr="00C432F1">
        <w:rPr>
          <w:rFonts w:hint="eastAsia"/>
        </w:rPr>
        <w:t>수도</w:t>
      </w:r>
      <w:r w:rsidRPr="00C432F1">
        <w:t xml:space="preserve"> </w:t>
      </w:r>
      <w:r w:rsidRPr="00C432F1">
        <w:rPr>
          <w:rFonts w:hint="eastAsia"/>
        </w:rPr>
        <w:t>있다</w:t>
      </w:r>
      <w:r w:rsidRPr="00C432F1">
        <w:t xml:space="preserve">. </w:t>
      </w:r>
      <w:r w:rsidRPr="00C432F1">
        <w:rPr>
          <w:rFonts w:hint="eastAsia"/>
        </w:rPr>
        <w:t>또한</w:t>
      </w:r>
      <w:r w:rsidRPr="00C432F1">
        <w:t xml:space="preserve"> </w:t>
      </w:r>
      <w:r w:rsidRPr="00C432F1">
        <w:rPr>
          <w:rFonts w:hint="eastAsia"/>
        </w:rPr>
        <w:t>통제활동의</w:t>
      </w:r>
      <w:r w:rsidRPr="00C432F1">
        <w:t xml:space="preserve"> </w:t>
      </w:r>
      <w:r w:rsidRPr="00C432F1">
        <w:rPr>
          <w:rFonts w:hint="eastAsia"/>
        </w:rPr>
        <w:t>존재나</w:t>
      </w:r>
      <w:r w:rsidRPr="00C432F1">
        <w:t xml:space="preserve"> </w:t>
      </w:r>
      <w:r w:rsidRPr="00C432F1">
        <w:rPr>
          <w:rFonts w:hint="eastAsia"/>
        </w:rPr>
        <w:t>통제운영에</w:t>
      </w:r>
      <w:r w:rsidRPr="00C432F1">
        <w:t xml:space="preserve"> </w:t>
      </w:r>
      <w:r w:rsidRPr="00C432F1">
        <w:rPr>
          <w:rFonts w:hint="eastAsia"/>
        </w:rPr>
        <w:t>관한</w:t>
      </w:r>
      <w:r w:rsidRPr="00C432F1">
        <w:t xml:space="preserve"> </w:t>
      </w:r>
      <w:r w:rsidRPr="00C432F1">
        <w:rPr>
          <w:rFonts w:hint="eastAsia"/>
        </w:rPr>
        <w:t>기업의</w:t>
      </w:r>
      <w:r w:rsidRPr="00C432F1">
        <w:t xml:space="preserve"> </w:t>
      </w:r>
      <w:r w:rsidRPr="00C432F1">
        <w:rPr>
          <w:rFonts w:hint="eastAsia"/>
        </w:rPr>
        <w:t>문서화</w:t>
      </w:r>
      <w:r w:rsidRPr="00C432F1">
        <w:t xml:space="preserve"> </w:t>
      </w:r>
      <w:r w:rsidRPr="00C432F1">
        <w:rPr>
          <w:rFonts w:hint="eastAsia"/>
        </w:rPr>
        <w:t>범위가</w:t>
      </w:r>
      <w:r w:rsidRPr="00C432F1">
        <w:t xml:space="preserve"> </w:t>
      </w:r>
      <w:r w:rsidRPr="00C432F1">
        <w:rPr>
          <w:rFonts w:hint="eastAsia"/>
        </w:rPr>
        <w:t>제한되기도</w:t>
      </w:r>
      <w:r w:rsidRPr="00C432F1">
        <w:t xml:space="preserve"> </w:t>
      </w:r>
      <w:r w:rsidRPr="00C432F1">
        <w:rPr>
          <w:rFonts w:hint="eastAsia"/>
        </w:rPr>
        <w:t>한다</w:t>
      </w:r>
      <w:r w:rsidRPr="00C432F1">
        <w:t xml:space="preserve">. </w:t>
      </w:r>
      <w:r w:rsidRPr="00C432F1">
        <w:rPr>
          <w:rFonts w:hint="eastAsia"/>
        </w:rPr>
        <w:t>이때는</w:t>
      </w:r>
      <w:r w:rsidRPr="00C432F1">
        <w:t xml:space="preserve"> </w:t>
      </w:r>
      <w:r w:rsidRPr="00C432F1">
        <w:rPr>
          <w:rFonts w:hint="eastAsia"/>
        </w:rPr>
        <w:t>감사인은</w:t>
      </w:r>
      <w:r w:rsidRPr="00C432F1">
        <w:t xml:space="preserve"> </w:t>
      </w:r>
      <w:r w:rsidRPr="00C432F1">
        <w:rPr>
          <w:rFonts w:hint="eastAsia"/>
        </w:rPr>
        <w:t>실증절차</w:t>
      </w:r>
      <w:r w:rsidRPr="00C432F1">
        <w:t xml:space="preserve"> </w:t>
      </w:r>
      <w:r w:rsidRPr="00C432F1">
        <w:rPr>
          <w:rFonts w:hint="eastAsia"/>
        </w:rPr>
        <w:t>위주의</w:t>
      </w:r>
      <w:r w:rsidRPr="00C432F1">
        <w:t xml:space="preserve"> </w:t>
      </w:r>
      <w:r w:rsidRPr="00C432F1">
        <w:rPr>
          <w:rFonts w:hint="eastAsia"/>
        </w:rPr>
        <w:t>추가감사절차를</w:t>
      </w:r>
      <w:r w:rsidRPr="00C432F1">
        <w:t xml:space="preserve"> </w:t>
      </w:r>
      <w:r w:rsidRPr="00C432F1">
        <w:rPr>
          <w:rFonts w:hint="eastAsia"/>
        </w:rPr>
        <w:t>수행하는</w:t>
      </w:r>
      <w:r w:rsidRPr="00C432F1">
        <w:t xml:space="preserve"> </w:t>
      </w:r>
      <w:r w:rsidRPr="00C432F1">
        <w:rPr>
          <w:rFonts w:hint="eastAsia"/>
        </w:rPr>
        <w:t>것이</w:t>
      </w:r>
      <w:r w:rsidRPr="00C432F1">
        <w:t xml:space="preserve"> </w:t>
      </w:r>
      <w:r w:rsidRPr="00C432F1">
        <w:rPr>
          <w:rFonts w:hint="eastAsia"/>
        </w:rPr>
        <w:t>보다</w:t>
      </w:r>
      <w:r w:rsidRPr="00C432F1">
        <w:t xml:space="preserve"> </w:t>
      </w:r>
      <w:r w:rsidRPr="00C432F1">
        <w:rPr>
          <w:rFonts w:hint="eastAsia"/>
        </w:rPr>
        <w:t>효율적일</w:t>
      </w:r>
      <w:r w:rsidRPr="00C432F1">
        <w:t xml:space="preserve"> </w:t>
      </w:r>
      <w:r w:rsidRPr="00C432F1">
        <w:rPr>
          <w:rFonts w:hint="eastAsia"/>
        </w:rPr>
        <w:t>수</w:t>
      </w:r>
      <w:r w:rsidRPr="00C432F1">
        <w:t xml:space="preserve"> </w:t>
      </w:r>
      <w:r w:rsidRPr="00C432F1">
        <w:rPr>
          <w:rFonts w:hint="eastAsia"/>
        </w:rPr>
        <w:t>있다</w:t>
      </w:r>
      <w:r w:rsidRPr="00C432F1">
        <w:t xml:space="preserve">. </w:t>
      </w:r>
      <w:r w:rsidRPr="00C432F1">
        <w:rPr>
          <w:rFonts w:hint="eastAsia"/>
        </w:rPr>
        <w:t>드문</w:t>
      </w:r>
      <w:r w:rsidRPr="00C432F1">
        <w:t xml:space="preserve"> </w:t>
      </w:r>
      <w:r w:rsidRPr="00C432F1">
        <w:rPr>
          <w:rFonts w:hint="eastAsia"/>
        </w:rPr>
        <w:t>경우이지만</w:t>
      </w:r>
      <w:r w:rsidRPr="00C432F1">
        <w:t xml:space="preserve">, </w:t>
      </w:r>
      <w:r w:rsidRPr="00C432F1">
        <w:rPr>
          <w:rFonts w:hint="eastAsia"/>
        </w:rPr>
        <w:t>통제나</w:t>
      </w:r>
      <w:r w:rsidRPr="00C432F1">
        <w:t xml:space="preserve"> </w:t>
      </w:r>
      <w:r w:rsidRPr="00C432F1">
        <w:rPr>
          <w:rFonts w:hint="eastAsia"/>
        </w:rPr>
        <w:t>내부통제</w:t>
      </w:r>
      <w:r w:rsidRPr="00C432F1">
        <w:t>시스템</w:t>
      </w:r>
      <w:r w:rsidRPr="00C432F1">
        <w:rPr>
          <w:rFonts w:hint="eastAsia"/>
        </w:rPr>
        <w:t>의</w:t>
      </w:r>
      <w:r w:rsidRPr="00C432F1">
        <w:t xml:space="preserve"> </w:t>
      </w:r>
      <w:r w:rsidRPr="00C432F1">
        <w:rPr>
          <w:rFonts w:hint="eastAsia"/>
        </w:rPr>
        <w:t>다른</w:t>
      </w:r>
      <w:r w:rsidRPr="00C432F1">
        <w:t xml:space="preserve"> </w:t>
      </w:r>
      <w:r w:rsidRPr="00C432F1">
        <w:rPr>
          <w:rFonts w:hint="eastAsia"/>
        </w:rPr>
        <w:t>구성요소가</w:t>
      </w:r>
      <w:r w:rsidRPr="00C432F1">
        <w:t xml:space="preserve"> </w:t>
      </w:r>
      <w:r w:rsidRPr="00C432F1">
        <w:rPr>
          <w:rFonts w:hint="eastAsia"/>
        </w:rPr>
        <w:t>결여되어</w:t>
      </w:r>
      <w:r w:rsidRPr="00C432F1">
        <w:t xml:space="preserve"> </w:t>
      </w:r>
      <w:r w:rsidRPr="00C432F1">
        <w:rPr>
          <w:rFonts w:hint="eastAsia"/>
        </w:rPr>
        <w:t>충분하고</w:t>
      </w:r>
      <w:r w:rsidRPr="00C432F1">
        <w:t xml:space="preserve"> </w:t>
      </w:r>
      <w:r w:rsidRPr="00C432F1">
        <w:rPr>
          <w:rFonts w:hint="eastAsia"/>
        </w:rPr>
        <w:t>적합한</w:t>
      </w:r>
      <w:r w:rsidRPr="00C432F1">
        <w:t xml:space="preserve"> </w:t>
      </w:r>
      <w:r w:rsidRPr="00C432F1">
        <w:rPr>
          <w:rFonts w:hint="eastAsia"/>
        </w:rPr>
        <w:t>감사증거를</w:t>
      </w:r>
      <w:r w:rsidRPr="00C432F1">
        <w:t xml:space="preserve"> </w:t>
      </w:r>
      <w:r w:rsidRPr="00C432F1">
        <w:rPr>
          <w:rFonts w:hint="eastAsia"/>
        </w:rPr>
        <w:t>입수하는</w:t>
      </w:r>
      <w:r w:rsidRPr="00C432F1">
        <w:t xml:space="preserve"> </w:t>
      </w:r>
      <w:r w:rsidRPr="00C432F1">
        <w:rPr>
          <w:rFonts w:hint="eastAsia"/>
        </w:rPr>
        <w:t>것이</w:t>
      </w:r>
      <w:r w:rsidRPr="00C432F1">
        <w:t xml:space="preserve"> </w:t>
      </w:r>
      <w:r w:rsidRPr="00C432F1">
        <w:rPr>
          <w:rFonts w:hint="eastAsia"/>
        </w:rPr>
        <w:t>불가능할</w:t>
      </w:r>
      <w:r w:rsidRPr="00C432F1">
        <w:t xml:space="preserve"> </w:t>
      </w:r>
      <w:r w:rsidRPr="00C432F1">
        <w:rPr>
          <w:rFonts w:hint="eastAsia"/>
        </w:rPr>
        <w:t>수도</w:t>
      </w:r>
      <w:r w:rsidRPr="00C432F1">
        <w:t xml:space="preserve"> </w:t>
      </w:r>
      <w:r w:rsidRPr="00C432F1">
        <w:rPr>
          <w:rFonts w:hint="eastAsia"/>
        </w:rPr>
        <w:t>있다</w:t>
      </w:r>
      <w:r w:rsidR="003F429A" w:rsidRPr="006332D6">
        <w:t>.</w:t>
      </w:r>
    </w:p>
    <w:p w14:paraId="4CBB9F1D" w14:textId="4067D5A7" w:rsidR="003F429A" w:rsidRPr="006332D6" w:rsidRDefault="003F429A" w:rsidP="000A4BDE">
      <w:pPr>
        <w:pStyle w:val="5"/>
      </w:pPr>
      <w:r w:rsidRPr="006332D6">
        <w:rPr>
          <w:rFonts w:hint="eastAsia"/>
        </w:rPr>
        <w:t>위험이</w:t>
      </w:r>
      <w:r w:rsidRPr="006332D6">
        <w:t xml:space="preserve"> </w:t>
      </w:r>
      <w:r w:rsidRPr="006332D6">
        <w:rPr>
          <w:rFonts w:hint="eastAsia"/>
        </w:rPr>
        <w:t>높게</w:t>
      </w:r>
      <w:r w:rsidRPr="006332D6">
        <w:t xml:space="preserve"> </w:t>
      </w:r>
      <w:r w:rsidRPr="006332D6">
        <w:rPr>
          <w:rFonts w:hint="eastAsia"/>
        </w:rPr>
        <w:t>평가된</w:t>
      </w:r>
      <w:r w:rsidRPr="006332D6">
        <w:t xml:space="preserve"> </w:t>
      </w:r>
      <w:r w:rsidRPr="006332D6">
        <w:rPr>
          <w:rFonts w:hint="eastAsia"/>
        </w:rPr>
        <w:t>경우</w:t>
      </w:r>
      <w:r w:rsidRPr="006332D6">
        <w:t xml:space="preserve"> (</w:t>
      </w:r>
      <w:r w:rsidRPr="006332D6">
        <w:rPr>
          <w:rFonts w:hint="eastAsia"/>
        </w:rPr>
        <w:t>문단</w:t>
      </w:r>
      <w:r w:rsidRPr="006332D6">
        <w:t xml:space="preserve"> 7(b) </w:t>
      </w:r>
      <w:r w:rsidRPr="006332D6">
        <w:rPr>
          <w:rFonts w:hint="eastAsia"/>
        </w:rPr>
        <w:t>참조</w:t>
      </w:r>
      <w:r w:rsidRPr="006332D6">
        <w:t xml:space="preserve">) </w:t>
      </w:r>
    </w:p>
    <w:p w14:paraId="48DFB5EE" w14:textId="68357D6F" w:rsidR="009074FB" w:rsidRPr="006332D6" w:rsidRDefault="003F429A" w:rsidP="000A4BDE">
      <w:pPr>
        <w:pStyle w:val="A"/>
      </w:pPr>
      <w:r w:rsidRPr="006332D6">
        <w:rPr>
          <w:rFonts w:hint="eastAsia"/>
        </w:rPr>
        <w:t>감사인이</w:t>
      </w:r>
      <w:r w:rsidRPr="006332D6">
        <w:t xml:space="preserve"> </w:t>
      </w:r>
      <w:r w:rsidRPr="006332D6">
        <w:rPr>
          <w:rFonts w:hint="eastAsia"/>
        </w:rPr>
        <w:t>위험을</w:t>
      </w:r>
      <w:r w:rsidRPr="006332D6">
        <w:t xml:space="preserve"> </w:t>
      </w:r>
      <w:r w:rsidRPr="006332D6">
        <w:rPr>
          <w:rFonts w:hint="eastAsia"/>
        </w:rPr>
        <w:t>높게</w:t>
      </w:r>
      <w:r w:rsidRPr="006332D6">
        <w:t xml:space="preserve"> </w:t>
      </w:r>
      <w:r w:rsidRPr="006332D6">
        <w:rPr>
          <w:rFonts w:hint="eastAsia"/>
        </w:rPr>
        <w:t>평가하여</w:t>
      </w:r>
      <w:r w:rsidRPr="006332D6">
        <w:t xml:space="preserve"> </w:t>
      </w:r>
      <w:r w:rsidRPr="006332D6">
        <w:rPr>
          <w:rFonts w:hint="eastAsia"/>
        </w:rPr>
        <w:t>보다</w:t>
      </w:r>
      <w:r w:rsidRPr="006332D6">
        <w:t xml:space="preserve"> </w:t>
      </w:r>
      <w:r w:rsidRPr="006332D6">
        <w:rPr>
          <w:rFonts w:hint="eastAsia"/>
        </w:rPr>
        <w:t>설득력</w:t>
      </w:r>
      <w:r w:rsidRPr="006332D6">
        <w:t xml:space="preserve"> </w:t>
      </w:r>
      <w:r w:rsidRPr="006332D6">
        <w:rPr>
          <w:rFonts w:hint="eastAsia"/>
        </w:rPr>
        <w:t>있는</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때는</w:t>
      </w:r>
      <w:r w:rsidRPr="006332D6">
        <w:t xml:space="preserve">, </w:t>
      </w:r>
      <w:r w:rsidRPr="006332D6">
        <w:rPr>
          <w:rFonts w:hint="eastAsia"/>
        </w:rPr>
        <w:t>감사증거의</w:t>
      </w:r>
      <w:r w:rsidRPr="006332D6">
        <w:t xml:space="preserve"> </w:t>
      </w:r>
      <w:r w:rsidRPr="006332D6">
        <w:rPr>
          <w:rFonts w:hint="eastAsia"/>
        </w:rPr>
        <w:t>양을</w:t>
      </w:r>
      <w:r w:rsidRPr="006332D6">
        <w:t xml:space="preserve"> </w:t>
      </w:r>
      <w:r w:rsidRPr="006332D6">
        <w:rPr>
          <w:rFonts w:hint="eastAsia"/>
        </w:rPr>
        <w:t>증가시킬</w:t>
      </w:r>
      <w:r w:rsidRPr="006332D6">
        <w:t xml:space="preserve"> </w:t>
      </w:r>
      <w:r w:rsidRPr="006332D6">
        <w:rPr>
          <w:rFonts w:hint="eastAsia"/>
        </w:rPr>
        <w:t>수도</w:t>
      </w:r>
      <w:r w:rsidRPr="006332D6">
        <w:t xml:space="preserve"> </w:t>
      </w:r>
      <w:r w:rsidRPr="006332D6">
        <w:rPr>
          <w:rFonts w:hint="eastAsia"/>
        </w:rPr>
        <w:t>있고</w:t>
      </w:r>
      <w:r w:rsidRPr="006332D6">
        <w:t xml:space="preserve"> </w:t>
      </w:r>
      <w:r w:rsidRPr="006332D6">
        <w:rPr>
          <w:rFonts w:hint="eastAsia"/>
        </w:rPr>
        <w:t>또는</w:t>
      </w:r>
      <w:r w:rsidRPr="006332D6">
        <w:t xml:space="preserve"> </w:t>
      </w:r>
      <w:r w:rsidRPr="006332D6">
        <w:rPr>
          <w:rFonts w:hint="eastAsia"/>
        </w:rPr>
        <w:t>제</w:t>
      </w:r>
      <w:r w:rsidRPr="006332D6">
        <w:t xml:space="preserve">3자로부터 </w:t>
      </w:r>
      <w:r w:rsidRPr="006332D6">
        <w:rPr>
          <w:rFonts w:hint="eastAsia"/>
        </w:rPr>
        <w:t>입수하는</w:t>
      </w:r>
      <w:r w:rsidRPr="006332D6">
        <w:t xml:space="preserve"> </w:t>
      </w:r>
      <w:r w:rsidRPr="006332D6">
        <w:rPr>
          <w:rFonts w:hint="eastAsia"/>
        </w:rPr>
        <w:t>증거에</w:t>
      </w:r>
      <w:r w:rsidRPr="006332D6">
        <w:t xml:space="preserve"> </w:t>
      </w:r>
      <w:r w:rsidRPr="006332D6">
        <w:rPr>
          <w:rFonts w:hint="eastAsia"/>
        </w:rPr>
        <w:t>보다</w:t>
      </w:r>
      <w:r w:rsidRPr="006332D6">
        <w:t xml:space="preserve"> </w:t>
      </w:r>
      <w:r w:rsidRPr="006332D6">
        <w:rPr>
          <w:rFonts w:hint="eastAsia"/>
        </w:rPr>
        <w:t>중점을</w:t>
      </w:r>
      <w:r w:rsidRPr="006332D6">
        <w:t xml:space="preserve"> </w:t>
      </w:r>
      <w:r w:rsidRPr="006332D6">
        <w:rPr>
          <w:rFonts w:hint="eastAsia"/>
        </w:rPr>
        <w:t>두거나</w:t>
      </w:r>
      <w:r w:rsidRPr="006332D6">
        <w:t xml:space="preserve"> </w:t>
      </w:r>
      <w:r w:rsidRPr="006332D6">
        <w:rPr>
          <w:rFonts w:hint="eastAsia"/>
        </w:rPr>
        <w:t>다수의</w:t>
      </w:r>
      <w:r w:rsidRPr="006332D6">
        <w:t xml:space="preserve"> </w:t>
      </w:r>
      <w:r w:rsidRPr="006332D6">
        <w:rPr>
          <w:rFonts w:hint="eastAsia"/>
        </w:rPr>
        <w:t>독립적인</w:t>
      </w:r>
      <w:r w:rsidRPr="006332D6">
        <w:t xml:space="preserve"> </w:t>
      </w:r>
      <w:r w:rsidRPr="006332D6">
        <w:rPr>
          <w:rFonts w:hint="eastAsia"/>
        </w:rPr>
        <w:t>원천으로부터</w:t>
      </w:r>
      <w:r w:rsidRPr="006332D6">
        <w:t xml:space="preserve"> </w:t>
      </w:r>
      <w:r w:rsidRPr="006332D6">
        <w:rPr>
          <w:rFonts w:hint="eastAsia"/>
        </w:rPr>
        <w:t>보강증거를</w:t>
      </w:r>
      <w:r w:rsidRPr="006332D6">
        <w:t xml:space="preserve"> </w:t>
      </w:r>
      <w:r w:rsidRPr="006332D6">
        <w:rPr>
          <w:rFonts w:hint="eastAsia"/>
        </w:rPr>
        <w:t>입수함으로써</w:t>
      </w:r>
      <w:r w:rsidRPr="006332D6">
        <w:t xml:space="preserve"> </w:t>
      </w:r>
      <w:r w:rsidRPr="006332D6">
        <w:rPr>
          <w:rFonts w:hint="eastAsia"/>
        </w:rPr>
        <w:t>보다</w:t>
      </w:r>
      <w:r w:rsidRPr="006332D6">
        <w:t xml:space="preserve"> </w:t>
      </w:r>
      <w:r w:rsidRPr="006332D6">
        <w:rPr>
          <w:rFonts w:hint="eastAsia"/>
        </w:rPr>
        <w:t>관련성이</w:t>
      </w:r>
      <w:r w:rsidRPr="006332D6">
        <w:t xml:space="preserve"> </w:t>
      </w:r>
      <w:r w:rsidRPr="006332D6">
        <w:rPr>
          <w:rFonts w:hint="eastAsia"/>
        </w:rPr>
        <w:t>있고</w:t>
      </w:r>
      <w:r w:rsidRPr="006332D6">
        <w:t xml:space="preserve"> </w:t>
      </w:r>
      <w:r w:rsidRPr="006332D6">
        <w:rPr>
          <w:rFonts w:hint="eastAsia"/>
        </w:rPr>
        <w:t>신뢰성이</w:t>
      </w:r>
      <w:r w:rsidRPr="006332D6">
        <w:t xml:space="preserve"> </w:t>
      </w:r>
      <w:r w:rsidRPr="006332D6">
        <w:rPr>
          <w:rFonts w:hint="eastAsia"/>
        </w:rPr>
        <w:t>있는</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수</w:t>
      </w:r>
      <w:r w:rsidRPr="006332D6">
        <w:t xml:space="preserve"> </w:t>
      </w:r>
      <w:r w:rsidRPr="006332D6">
        <w:rPr>
          <w:rFonts w:hint="eastAsia"/>
        </w:rPr>
        <w:t>있다</w:t>
      </w:r>
      <w:r w:rsidRPr="006332D6">
        <w:t>.</w:t>
      </w:r>
    </w:p>
    <w:p w14:paraId="27C12BA3" w14:textId="3C8802C9" w:rsidR="009074FB" w:rsidRPr="006332D6" w:rsidRDefault="003F429A" w:rsidP="000A4BDE">
      <w:pPr>
        <w:pStyle w:val="4"/>
      </w:pPr>
      <w:r w:rsidRPr="006332D6">
        <w:rPr>
          <w:rFonts w:hint="eastAsia"/>
        </w:rPr>
        <w:t>통제테스트</w:t>
      </w:r>
    </w:p>
    <w:p w14:paraId="220B1B87" w14:textId="22155741" w:rsidR="003F429A" w:rsidRPr="006332D6" w:rsidRDefault="003F429A" w:rsidP="000A4BDE">
      <w:pPr>
        <w:pStyle w:val="5"/>
      </w:pPr>
      <w:r w:rsidRPr="006332D6">
        <w:rPr>
          <w:rFonts w:hint="eastAsia"/>
        </w:rPr>
        <w:t>통제테스트의</w:t>
      </w:r>
      <w:r w:rsidRPr="006332D6">
        <w:t xml:space="preserve"> </w:t>
      </w:r>
      <w:r w:rsidRPr="006332D6">
        <w:rPr>
          <w:rFonts w:hint="eastAsia"/>
        </w:rPr>
        <w:t>설계</w:t>
      </w:r>
      <w:r w:rsidRPr="006332D6">
        <w:t xml:space="preserve"> </w:t>
      </w:r>
      <w:r w:rsidRPr="006332D6">
        <w:rPr>
          <w:rFonts w:hint="eastAsia"/>
        </w:rPr>
        <w:t>및</w:t>
      </w:r>
      <w:r w:rsidRPr="006332D6">
        <w:t xml:space="preserve"> </w:t>
      </w:r>
      <w:r w:rsidRPr="006332D6">
        <w:rPr>
          <w:rFonts w:hint="eastAsia"/>
        </w:rPr>
        <w:t>수행</w:t>
      </w:r>
      <w:r w:rsidRPr="006332D6">
        <w:t xml:space="preserve"> (</w:t>
      </w:r>
      <w:r w:rsidRPr="006332D6">
        <w:rPr>
          <w:rFonts w:hint="eastAsia"/>
        </w:rPr>
        <w:t>문단</w:t>
      </w:r>
      <w:r w:rsidRPr="006332D6">
        <w:t xml:space="preserve"> 8 </w:t>
      </w:r>
      <w:r w:rsidRPr="006332D6">
        <w:rPr>
          <w:rFonts w:hint="eastAsia"/>
        </w:rPr>
        <w:t>참조</w:t>
      </w:r>
      <w:r w:rsidRPr="006332D6">
        <w:t>)</w:t>
      </w:r>
    </w:p>
    <w:p w14:paraId="1BEF5D21" w14:textId="27346599" w:rsidR="009074FB" w:rsidRPr="00085311" w:rsidRDefault="00085311" w:rsidP="000A4BDE">
      <w:pPr>
        <w:pStyle w:val="A"/>
      </w:pPr>
      <w:r w:rsidRPr="00085311">
        <w:rPr>
          <w:rFonts w:hint="eastAsia"/>
        </w:rPr>
        <w:t>통제테스트는</w:t>
      </w:r>
      <w:r w:rsidRPr="00085311">
        <w:t xml:space="preserve"> </w:t>
      </w:r>
      <w:r w:rsidRPr="00085311">
        <w:rPr>
          <w:rFonts w:hint="eastAsia"/>
        </w:rPr>
        <w:t>감사인이</w:t>
      </w:r>
      <w:r w:rsidRPr="00085311">
        <w:t xml:space="preserve"> </w:t>
      </w:r>
      <w:r w:rsidR="00B4353F">
        <w:t>관련경영진주장</w:t>
      </w:r>
      <w:r w:rsidRPr="00085311">
        <w:rPr>
          <w:rFonts w:hint="eastAsia"/>
        </w:rPr>
        <w:t>의</w:t>
      </w:r>
      <w:r w:rsidRPr="00085311">
        <w:t xml:space="preserve"> </w:t>
      </w:r>
      <w:r w:rsidRPr="00085311">
        <w:rPr>
          <w:rFonts w:hint="eastAsia"/>
        </w:rPr>
        <w:t>중요한</w:t>
      </w:r>
      <w:r w:rsidRPr="00085311">
        <w:t xml:space="preserve"> </w:t>
      </w:r>
      <w:r w:rsidRPr="00085311">
        <w:rPr>
          <w:rFonts w:hint="eastAsia"/>
        </w:rPr>
        <w:t>왜곡표시를</w:t>
      </w:r>
      <w:r w:rsidRPr="00085311">
        <w:t xml:space="preserve"> </w:t>
      </w:r>
      <w:r w:rsidRPr="00085311">
        <w:rPr>
          <w:rFonts w:hint="eastAsia"/>
        </w:rPr>
        <w:t>예방</w:t>
      </w:r>
      <w:r w:rsidRPr="00085311">
        <w:t xml:space="preserve"> </w:t>
      </w:r>
      <w:r w:rsidRPr="00085311">
        <w:rPr>
          <w:rFonts w:hint="eastAsia"/>
        </w:rPr>
        <w:t>또는</w:t>
      </w:r>
      <w:r w:rsidRPr="00085311">
        <w:t xml:space="preserve"> </w:t>
      </w:r>
      <w:r w:rsidRPr="00085311">
        <w:rPr>
          <w:rFonts w:hint="eastAsia"/>
        </w:rPr>
        <w:t>발견</w:t>
      </w:r>
      <w:r w:rsidRPr="00085311">
        <w:t xml:space="preserve"> </w:t>
      </w:r>
      <w:r w:rsidRPr="00085311">
        <w:rPr>
          <w:rFonts w:hint="eastAsia"/>
        </w:rPr>
        <w:t>및</w:t>
      </w:r>
      <w:r w:rsidRPr="00085311">
        <w:t xml:space="preserve"> </w:t>
      </w:r>
      <w:r w:rsidRPr="00085311">
        <w:rPr>
          <w:rFonts w:hint="eastAsia"/>
        </w:rPr>
        <w:t>수정하는</w:t>
      </w:r>
      <w:r w:rsidRPr="00085311">
        <w:t xml:space="preserve"> </w:t>
      </w:r>
      <w:r w:rsidRPr="00085311">
        <w:rPr>
          <w:rFonts w:hint="eastAsia"/>
        </w:rPr>
        <w:t>데</w:t>
      </w:r>
      <w:r w:rsidRPr="00085311">
        <w:t xml:space="preserve"> </w:t>
      </w:r>
      <w:r w:rsidRPr="00085311">
        <w:rPr>
          <w:rFonts w:hint="eastAsia"/>
        </w:rPr>
        <w:t>적절하게</w:t>
      </w:r>
      <w:r w:rsidRPr="00085311">
        <w:t xml:space="preserve"> </w:t>
      </w:r>
      <w:r w:rsidRPr="00085311">
        <w:rPr>
          <w:rFonts w:hint="eastAsia"/>
        </w:rPr>
        <w:t>설계되었다고</w:t>
      </w:r>
      <w:r w:rsidRPr="00085311">
        <w:t xml:space="preserve"> </w:t>
      </w:r>
      <w:r w:rsidRPr="00085311">
        <w:rPr>
          <w:rFonts w:hint="eastAsia"/>
        </w:rPr>
        <w:t>결정하고</w:t>
      </w:r>
      <w:r w:rsidRPr="00085311">
        <w:t xml:space="preserve"> </w:t>
      </w:r>
      <w:r w:rsidRPr="00085311">
        <w:rPr>
          <w:rFonts w:hint="eastAsia"/>
        </w:rPr>
        <w:t>감사인이 테스트하기로 한 통제에</w:t>
      </w:r>
      <w:r w:rsidRPr="00085311">
        <w:t xml:space="preserve"> </w:t>
      </w:r>
      <w:r w:rsidRPr="00085311">
        <w:rPr>
          <w:rFonts w:hint="eastAsia"/>
        </w:rPr>
        <w:t>대해서만</w:t>
      </w:r>
      <w:r w:rsidRPr="00085311">
        <w:t xml:space="preserve"> </w:t>
      </w:r>
      <w:r w:rsidRPr="00085311">
        <w:rPr>
          <w:rFonts w:hint="eastAsia"/>
        </w:rPr>
        <w:t>수행된다</w:t>
      </w:r>
      <w:r w:rsidRPr="00085311">
        <w:t xml:space="preserve">. </w:t>
      </w:r>
      <w:r w:rsidRPr="00085311">
        <w:rPr>
          <w:rFonts w:hint="eastAsia"/>
        </w:rPr>
        <w:t>만약</w:t>
      </w:r>
      <w:r w:rsidRPr="00085311">
        <w:t xml:space="preserve">, </w:t>
      </w:r>
      <w:r w:rsidRPr="00085311">
        <w:rPr>
          <w:rFonts w:hint="eastAsia"/>
        </w:rPr>
        <w:t>감사대상기간</w:t>
      </w:r>
      <w:r w:rsidRPr="00085311">
        <w:t xml:space="preserve"> </w:t>
      </w:r>
      <w:r w:rsidRPr="00085311">
        <w:rPr>
          <w:rFonts w:hint="eastAsia"/>
        </w:rPr>
        <w:t>중</w:t>
      </w:r>
      <w:r w:rsidRPr="00085311">
        <w:t xml:space="preserve"> </w:t>
      </w:r>
      <w:r w:rsidRPr="00085311">
        <w:rPr>
          <w:rFonts w:hint="eastAsia"/>
        </w:rPr>
        <w:t>실질적으로</w:t>
      </w:r>
      <w:r w:rsidRPr="00085311">
        <w:t xml:space="preserve"> </w:t>
      </w:r>
      <w:r w:rsidRPr="00085311">
        <w:rPr>
          <w:rFonts w:hint="eastAsia"/>
        </w:rPr>
        <w:t>각기</w:t>
      </w:r>
      <w:r w:rsidRPr="00085311">
        <w:t xml:space="preserve"> </w:t>
      </w:r>
      <w:r w:rsidRPr="00085311">
        <w:rPr>
          <w:rFonts w:hint="eastAsia"/>
        </w:rPr>
        <w:t>다른</w:t>
      </w:r>
      <w:r w:rsidRPr="00085311">
        <w:t xml:space="preserve"> </w:t>
      </w:r>
      <w:r w:rsidRPr="00085311">
        <w:rPr>
          <w:rFonts w:hint="eastAsia"/>
        </w:rPr>
        <w:t>통제가</w:t>
      </w:r>
      <w:r w:rsidRPr="00085311">
        <w:t xml:space="preserve"> </w:t>
      </w:r>
      <w:r w:rsidRPr="00085311">
        <w:rPr>
          <w:rFonts w:hint="eastAsia"/>
        </w:rPr>
        <w:t>다른</w:t>
      </w:r>
      <w:r w:rsidRPr="00085311">
        <w:t xml:space="preserve"> </w:t>
      </w:r>
      <w:r w:rsidRPr="00085311">
        <w:rPr>
          <w:rFonts w:hint="eastAsia"/>
        </w:rPr>
        <w:t>시기에</w:t>
      </w:r>
      <w:r w:rsidRPr="00085311">
        <w:t xml:space="preserve"> </w:t>
      </w:r>
      <w:r w:rsidRPr="00085311">
        <w:rPr>
          <w:rFonts w:hint="eastAsia"/>
        </w:rPr>
        <w:t>사용된</w:t>
      </w:r>
      <w:r w:rsidRPr="00085311">
        <w:t xml:space="preserve"> </w:t>
      </w:r>
      <w:r w:rsidRPr="00085311">
        <w:rPr>
          <w:rFonts w:hint="eastAsia"/>
        </w:rPr>
        <w:t>경우에는</w:t>
      </w:r>
      <w:r w:rsidRPr="00085311">
        <w:t xml:space="preserve"> </w:t>
      </w:r>
      <w:r w:rsidRPr="00085311">
        <w:rPr>
          <w:rFonts w:hint="eastAsia"/>
        </w:rPr>
        <w:t>각각의</w:t>
      </w:r>
      <w:r w:rsidRPr="00085311">
        <w:t xml:space="preserve"> </w:t>
      </w:r>
      <w:r w:rsidRPr="00085311">
        <w:rPr>
          <w:rFonts w:hint="eastAsia"/>
        </w:rPr>
        <w:t>통제를</w:t>
      </w:r>
      <w:r w:rsidRPr="00085311">
        <w:t xml:space="preserve"> </w:t>
      </w:r>
      <w:r w:rsidRPr="00085311">
        <w:rPr>
          <w:rFonts w:hint="eastAsia"/>
        </w:rPr>
        <w:t>개별적으로</w:t>
      </w:r>
      <w:r w:rsidRPr="00085311">
        <w:t xml:space="preserve"> </w:t>
      </w:r>
      <w:r w:rsidRPr="00085311">
        <w:rPr>
          <w:rFonts w:hint="eastAsia"/>
        </w:rPr>
        <w:t>고려한다</w:t>
      </w:r>
      <w:r w:rsidRPr="00085311">
        <w:t>.</w:t>
      </w:r>
    </w:p>
    <w:p w14:paraId="192E5670" w14:textId="68F79CBA" w:rsidR="009074FB" w:rsidRPr="006332D6" w:rsidRDefault="003F429A" w:rsidP="000A4BDE">
      <w:pPr>
        <w:pStyle w:val="A"/>
      </w:pPr>
      <w:r w:rsidRPr="006332D6">
        <w:rPr>
          <w:rFonts w:hint="eastAsia"/>
        </w:rPr>
        <w:t>통제의</w:t>
      </w:r>
      <w:r w:rsidRPr="006332D6">
        <w:t xml:space="preserve"> </w:t>
      </w:r>
      <w:r w:rsidRPr="006332D6">
        <w:rPr>
          <w:rFonts w:hint="eastAsia"/>
        </w:rPr>
        <w:t>운영효과성을</w:t>
      </w:r>
      <w:r w:rsidRPr="006332D6">
        <w:t xml:space="preserve"> </w:t>
      </w:r>
      <w:r w:rsidRPr="006332D6">
        <w:rPr>
          <w:rFonts w:hint="eastAsia"/>
        </w:rPr>
        <w:t>테스트하는</w:t>
      </w:r>
      <w:r w:rsidRPr="006332D6">
        <w:t xml:space="preserve"> </w:t>
      </w:r>
      <w:r w:rsidRPr="006332D6">
        <w:rPr>
          <w:rFonts w:hint="eastAsia"/>
        </w:rPr>
        <w:t>것은</w:t>
      </w:r>
      <w:r w:rsidRPr="006332D6">
        <w:t xml:space="preserve"> </w:t>
      </w:r>
      <w:r w:rsidRPr="006332D6">
        <w:rPr>
          <w:rFonts w:hint="eastAsia"/>
        </w:rPr>
        <w:t>통제를</w:t>
      </w:r>
      <w:r w:rsidRPr="006332D6">
        <w:t xml:space="preserve"> </w:t>
      </w:r>
      <w:r w:rsidRPr="006332D6">
        <w:rPr>
          <w:rFonts w:hint="eastAsia"/>
        </w:rPr>
        <w:t>이해하고</w:t>
      </w:r>
      <w:r w:rsidRPr="006332D6">
        <w:t xml:space="preserve"> </w:t>
      </w:r>
      <w:r w:rsidRPr="006332D6">
        <w:rPr>
          <w:rFonts w:hint="eastAsia"/>
        </w:rPr>
        <w:t>통제의</w:t>
      </w:r>
      <w:r w:rsidRPr="006332D6">
        <w:t xml:space="preserve"> </w:t>
      </w:r>
      <w:r w:rsidRPr="006332D6">
        <w:rPr>
          <w:rFonts w:hint="eastAsia"/>
        </w:rPr>
        <w:t>설계와</w:t>
      </w:r>
      <w:r w:rsidRPr="006332D6">
        <w:t xml:space="preserve"> </w:t>
      </w:r>
      <w:r w:rsidRPr="006332D6">
        <w:rPr>
          <w:rFonts w:hint="eastAsia"/>
        </w:rPr>
        <w:t>실행을</w:t>
      </w:r>
      <w:r w:rsidRPr="006332D6">
        <w:t xml:space="preserve"> </w:t>
      </w:r>
      <w:r w:rsidRPr="006332D6">
        <w:rPr>
          <w:rFonts w:hint="eastAsia"/>
        </w:rPr>
        <w:t>평가하는</w:t>
      </w:r>
      <w:r w:rsidRPr="006332D6">
        <w:t xml:space="preserve"> </w:t>
      </w:r>
      <w:r w:rsidRPr="006332D6">
        <w:rPr>
          <w:rFonts w:hint="eastAsia"/>
        </w:rPr>
        <w:t>것과는</w:t>
      </w:r>
      <w:r w:rsidRPr="006332D6">
        <w:t xml:space="preserve"> </w:t>
      </w:r>
      <w:r w:rsidRPr="006332D6">
        <w:rPr>
          <w:rFonts w:hint="eastAsia"/>
        </w:rPr>
        <w:t>다르지만</w:t>
      </w:r>
      <w:r w:rsidRPr="006332D6">
        <w:t xml:space="preserve">, </w:t>
      </w:r>
      <w:r w:rsidRPr="006332D6">
        <w:rPr>
          <w:rFonts w:hint="eastAsia"/>
        </w:rPr>
        <w:t>동일한</w:t>
      </w:r>
      <w:r w:rsidRPr="006332D6">
        <w:t xml:space="preserve"> </w:t>
      </w:r>
      <w:r w:rsidRPr="006332D6">
        <w:rPr>
          <w:rFonts w:hint="eastAsia"/>
        </w:rPr>
        <w:t>유형의</w:t>
      </w:r>
      <w:r w:rsidRPr="006332D6">
        <w:t xml:space="preserve"> </w:t>
      </w:r>
      <w:r w:rsidRPr="006332D6">
        <w:rPr>
          <w:rFonts w:hint="eastAsia"/>
        </w:rPr>
        <w:t>감사절차가</w:t>
      </w:r>
      <w:r w:rsidRPr="006332D6">
        <w:t xml:space="preserve"> </w:t>
      </w:r>
      <w:r w:rsidRPr="006332D6">
        <w:rPr>
          <w:rFonts w:hint="eastAsia"/>
        </w:rPr>
        <w:t>이용된다</w:t>
      </w:r>
      <w:r w:rsidRPr="006332D6">
        <w:t xml:space="preserve">. </w:t>
      </w:r>
      <w:r w:rsidRPr="006332D6">
        <w:rPr>
          <w:rFonts w:hint="eastAsia"/>
        </w:rPr>
        <w:t>그러므로</w:t>
      </w:r>
      <w:r w:rsidRPr="006332D6">
        <w:t xml:space="preserve"> </w:t>
      </w:r>
      <w:r w:rsidRPr="006332D6">
        <w:rPr>
          <w:rFonts w:hint="eastAsia"/>
        </w:rPr>
        <w:t>감사인은</w:t>
      </w:r>
      <w:r w:rsidRPr="006332D6">
        <w:t xml:space="preserve"> </w:t>
      </w:r>
      <w:r w:rsidRPr="006332D6">
        <w:rPr>
          <w:rFonts w:hint="eastAsia"/>
        </w:rPr>
        <w:t>통제의</w:t>
      </w:r>
      <w:r w:rsidRPr="006332D6">
        <w:t xml:space="preserve"> </w:t>
      </w:r>
      <w:r w:rsidRPr="006332D6">
        <w:rPr>
          <w:rFonts w:hint="eastAsia"/>
        </w:rPr>
        <w:t>설계에</w:t>
      </w:r>
      <w:r w:rsidRPr="006332D6">
        <w:t xml:space="preserve"> </w:t>
      </w:r>
      <w:r w:rsidRPr="006332D6">
        <w:rPr>
          <w:rFonts w:hint="eastAsia"/>
        </w:rPr>
        <w:t>대한</w:t>
      </w:r>
      <w:r w:rsidRPr="006332D6">
        <w:t xml:space="preserve"> </w:t>
      </w:r>
      <w:r w:rsidRPr="006332D6">
        <w:rPr>
          <w:rFonts w:hint="eastAsia"/>
        </w:rPr>
        <w:t>평가</w:t>
      </w:r>
      <w:r w:rsidRPr="006332D6">
        <w:t xml:space="preserve"> </w:t>
      </w:r>
      <w:r w:rsidRPr="006332D6">
        <w:rPr>
          <w:rFonts w:hint="eastAsia"/>
        </w:rPr>
        <w:t>및</w:t>
      </w:r>
      <w:r w:rsidRPr="006332D6">
        <w:t xml:space="preserve"> </w:t>
      </w:r>
      <w:r w:rsidRPr="006332D6">
        <w:rPr>
          <w:rFonts w:hint="eastAsia"/>
        </w:rPr>
        <w:t>통제의</w:t>
      </w:r>
      <w:r w:rsidRPr="006332D6">
        <w:t xml:space="preserve"> </w:t>
      </w:r>
      <w:r w:rsidRPr="006332D6">
        <w:rPr>
          <w:rFonts w:hint="eastAsia"/>
        </w:rPr>
        <w:t>실행여부에</w:t>
      </w:r>
      <w:r w:rsidRPr="006332D6">
        <w:t xml:space="preserve"> </w:t>
      </w:r>
      <w:r w:rsidRPr="006332D6">
        <w:rPr>
          <w:rFonts w:hint="eastAsia"/>
        </w:rPr>
        <w:t>대한</w:t>
      </w:r>
      <w:r w:rsidRPr="006332D6">
        <w:t xml:space="preserve"> </w:t>
      </w:r>
      <w:r w:rsidRPr="006332D6">
        <w:rPr>
          <w:rFonts w:hint="eastAsia"/>
        </w:rPr>
        <w:t>결정과</w:t>
      </w:r>
      <w:r w:rsidRPr="006332D6">
        <w:t xml:space="preserve"> </w:t>
      </w:r>
      <w:r w:rsidRPr="006332D6">
        <w:rPr>
          <w:rFonts w:hint="eastAsia"/>
        </w:rPr>
        <w:t>동시에</w:t>
      </w:r>
      <w:r w:rsidRPr="006332D6">
        <w:t xml:space="preserve"> </w:t>
      </w:r>
      <w:r w:rsidRPr="006332D6">
        <w:rPr>
          <w:rFonts w:hint="eastAsia"/>
        </w:rPr>
        <w:t>통제의</w:t>
      </w:r>
      <w:r w:rsidRPr="006332D6">
        <w:t xml:space="preserve"> </w:t>
      </w:r>
      <w:r w:rsidRPr="006332D6">
        <w:rPr>
          <w:rFonts w:hint="eastAsia"/>
        </w:rPr>
        <w:t>운영효과성을</w:t>
      </w:r>
      <w:r w:rsidRPr="006332D6">
        <w:t xml:space="preserve"> </w:t>
      </w:r>
      <w:r w:rsidRPr="006332D6">
        <w:rPr>
          <w:rFonts w:hint="eastAsia"/>
        </w:rPr>
        <w:t>테스트하는</w:t>
      </w:r>
      <w:r w:rsidRPr="006332D6">
        <w:t xml:space="preserve"> </w:t>
      </w:r>
      <w:r w:rsidRPr="006332D6">
        <w:rPr>
          <w:rFonts w:hint="eastAsia"/>
        </w:rPr>
        <w:t>것이</w:t>
      </w:r>
      <w:r w:rsidRPr="006332D6">
        <w:t xml:space="preserve"> </w:t>
      </w:r>
      <w:r w:rsidRPr="006332D6">
        <w:rPr>
          <w:rFonts w:hint="eastAsia"/>
        </w:rPr>
        <w:t>효율적이라고</w:t>
      </w:r>
      <w:r w:rsidRPr="006332D6">
        <w:t xml:space="preserve"> </w:t>
      </w:r>
      <w:r w:rsidRPr="006332D6">
        <w:rPr>
          <w:rFonts w:hint="eastAsia"/>
        </w:rPr>
        <w:t>결정할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692B7C96" w14:textId="7E44804E" w:rsidR="003F429A" w:rsidRPr="006332D6" w:rsidRDefault="003F429A" w:rsidP="000A4BDE">
      <w:pPr>
        <w:pStyle w:val="A"/>
      </w:pPr>
      <w:r w:rsidRPr="006332D6">
        <w:rPr>
          <w:rFonts w:hint="eastAsia"/>
        </w:rPr>
        <w:t>또한</w:t>
      </w:r>
      <w:r w:rsidRPr="006332D6">
        <w:t xml:space="preserve">, </w:t>
      </w:r>
      <w:r w:rsidRPr="006332D6">
        <w:rPr>
          <w:rFonts w:hint="eastAsia"/>
        </w:rPr>
        <w:t>어떤</w:t>
      </w:r>
      <w:r w:rsidRPr="006332D6">
        <w:t xml:space="preserve"> </w:t>
      </w:r>
      <w:r w:rsidRPr="006332D6">
        <w:rPr>
          <w:rFonts w:hint="eastAsia"/>
        </w:rPr>
        <w:t>위험평가절차는</w:t>
      </w:r>
      <w:r w:rsidRPr="006332D6">
        <w:t xml:space="preserve"> </w:t>
      </w:r>
      <w:r w:rsidRPr="006332D6">
        <w:rPr>
          <w:rFonts w:hint="eastAsia"/>
        </w:rPr>
        <w:t>통제테스트를</w:t>
      </w:r>
      <w:r w:rsidRPr="006332D6">
        <w:t xml:space="preserve"> </w:t>
      </w:r>
      <w:r w:rsidRPr="006332D6">
        <w:rPr>
          <w:rFonts w:hint="eastAsia"/>
        </w:rPr>
        <w:t>위해</w:t>
      </w:r>
      <w:r w:rsidRPr="006332D6">
        <w:t xml:space="preserve"> </w:t>
      </w:r>
      <w:r w:rsidRPr="006332D6">
        <w:rPr>
          <w:rFonts w:hint="eastAsia"/>
        </w:rPr>
        <w:t>특별히</w:t>
      </w:r>
      <w:r w:rsidRPr="006332D6">
        <w:t xml:space="preserve"> </w:t>
      </w:r>
      <w:r w:rsidRPr="006332D6">
        <w:rPr>
          <w:rFonts w:hint="eastAsia"/>
        </w:rPr>
        <w:t>설계된</w:t>
      </w:r>
      <w:r w:rsidRPr="006332D6">
        <w:t xml:space="preserve"> </w:t>
      </w:r>
      <w:r w:rsidRPr="006332D6">
        <w:rPr>
          <w:rFonts w:hint="eastAsia"/>
        </w:rPr>
        <w:t>것은</w:t>
      </w:r>
      <w:r w:rsidRPr="006332D6">
        <w:t xml:space="preserve"> </w:t>
      </w:r>
      <w:r w:rsidRPr="006332D6">
        <w:rPr>
          <w:rFonts w:hint="eastAsia"/>
        </w:rPr>
        <w:t>아니지만</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관한</w:t>
      </w:r>
      <w:r w:rsidRPr="006332D6">
        <w:t xml:space="preserve"> </w:t>
      </w:r>
      <w:r w:rsidRPr="006332D6">
        <w:rPr>
          <w:rFonts w:hint="eastAsia"/>
        </w:rPr>
        <w:t>감사증거를</w:t>
      </w:r>
      <w:r w:rsidRPr="006332D6">
        <w:t xml:space="preserve"> </w:t>
      </w:r>
      <w:r w:rsidRPr="006332D6">
        <w:rPr>
          <w:rFonts w:hint="eastAsia"/>
        </w:rPr>
        <w:t>제공해</w:t>
      </w:r>
      <w:r w:rsidRPr="006332D6">
        <w:t xml:space="preserve"> </w:t>
      </w:r>
      <w:r w:rsidRPr="006332D6">
        <w:rPr>
          <w:rFonts w:hint="eastAsia"/>
        </w:rPr>
        <w:t>주기</w:t>
      </w:r>
      <w:r w:rsidRPr="006332D6">
        <w:t xml:space="preserve"> </w:t>
      </w:r>
      <w:r w:rsidRPr="006332D6">
        <w:rPr>
          <w:rFonts w:hint="eastAsia"/>
        </w:rPr>
        <w:t>때문에</w:t>
      </w:r>
      <w:r w:rsidRPr="006332D6">
        <w:t xml:space="preserve"> </w:t>
      </w:r>
      <w:r w:rsidRPr="006332D6">
        <w:rPr>
          <w:rFonts w:hint="eastAsia"/>
        </w:rPr>
        <w:t>결과적으로</w:t>
      </w:r>
      <w:r w:rsidRPr="006332D6">
        <w:t xml:space="preserve"> </w:t>
      </w:r>
      <w:proofErr w:type="spellStart"/>
      <w:r w:rsidRPr="006332D6">
        <w:rPr>
          <w:rFonts w:hint="eastAsia"/>
        </w:rPr>
        <w:t>통제테스트로서의</w:t>
      </w:r>
      <w:proofErr w:type="spellEnd"/>
      <w:r w:rsidRPr="006332D6">
        <w:t xml:space="preserve"> </w:t>
      </w:r>
      <w:r w:rsidRPr="006332D6">
        <w:rPr>
          <w:rFonts w:hint="eastAsia"/>
        </w:rPr>
        <w:t>역할을</w:t>
      </w:r>
      <w:r w:rsidRPr="006332D6">
        <w:t xml:space="preserve"> </w:t>
      </w:r>
      <w:r w:rsidRPr="006332D6">
        <w:rPr>
          <w:rFonts w:hint="eastAsia"/>
        </w:rPr>
        <w:t>한다</w:t>
      </w:r>
      <w:r w:rsidRPr="006332D6">
        <w:t xml:space="preserve">. </w:t>
      </w:r>
      <w:r w:rsidRPr="006332D6">
        <w:rPr>
          <w:rFonts w:hint="eastAsia"/>
        </w:rPr>
        <w:t>감사인은</w:t>
      </w:r>
      <w:r w:rsidRPr="006332D6">
        <w:t xml:space="preserve"> </w:t>
      </w:r>
      <w:r w:rsidRPr="006332D6">
        <w:rPr>
          <w:rFonts w:hint="eastAsia"/>
        </w:rPr>
        <w:t>위험평가절차에</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절차를</w:t>
      </w:r>
      <w:r w:rsidRPr="006332D6">
        <w:t xml:space="preserve"> </w:t>
      </w:r>
      <w:r w:rsidRPr="006332D6">
        <w:rPr>
          <w:rFonts w:hint="eastAsia"/>
        </w:rPr>
        <w:t>포함하였을</w:t>
      </w:r>
      <w:r w:rsidRPr="006332D6">
        <w:t xml:space="preserve"> </w:t>
      </w:r>
      <w:r w:rsidRPr="006332D6">
        <w:rPr>
          <w:rFonts w:hint="eastAsia"/>
        </w:rPr>
        <w:t>수도</w:t>
      </w:r>
      <w:r w:rsidRPr="006332D6">
        <w:t xml:space="preserve"> </w:t>
      </w:r>
      <w:r w:rsidRPr="006332D6">
        <w:rPr>
          <w:rFonts w:hint="eastAsia"/>
        </w:rPr>
        <w:t>있다</w:t>
      </w:r>
      <w:r w:rsidRPr="006332D6">
        <w:t>.</w:t>
      </w:r>
    </w:p>
    <w:p w14:paraId="44576CEB" w14:textId="40B0158D" w:rsidR="003F429A" w:rsidRPr="006332D6" w:rsidRDefault="003F429A" w:rsidP="000A4BDE">
      <w:pPr>
        <w:pStyle w:val="A0"/>
      </w:pPr>
      <w:r w:rsidRPr="006332D6">
        <w:t>경영진의 예산사용에 대</w:t>
      </w:r>
      <w:r w:rsidRPr="006332D6">
        <w:rPr>
          <w:rFonts w:hint="eastAsia"/>
        </w:rPr>
        <w:t>하여</w:t>
      </w:r>
      <w:r w:rsidRPr="006332D6">
        <w:t xml:space="preserve"> 질문</w:t>
      </w:r>
      <w:r w:rsidRPr="006332D6">
        <w:rPr>
          <w:rFonts w:hint="eastAsia"/>
        </w:rPr>
        <w:t>함</w:t>
      </w:r>
    </w:p>
    <w:p w14:paraId="68FA58D2" w14:textId="77A05EB7" w:rsidR="003F429A" w:rsidRPr="006332D6" w:rsidRDefault="003F429A" w:rsidP="000A4BDE">
      <w:pPr>
        <w:pStyle w:val="A0"/>
      </w:pPr>
      <w:r w:rsidRPr="006332D6">
        <w:rPr>
          <w:rFonts w:hint="eastAsia"/>
        </w:rPr>
        <w:t xml:space="preserve">경영진이 </w:t>
      </w:r>
      <w:r w:rsidRPr="006332D6">
        <w:t>월별 예산과 실제 지출</w:t>
      </w:r>
      <w:r w:rsidRPr="006332D6">
        <w:rPr>
          <w:rFonts w:hint="eastAsia"/>
        </w:rPr>
        <w:t>을</w:t>
      </w:r>
      <w:r w:rsidRPr="006332D6">
        <w:t xml:space="preserve"> 비교</w:t>
      </w:r>
      <w:r w:rsidRPr="006332D6">
        <w:rPr>
          <w:rFonts w:hint="eastAsia"/>
        </w:rPr>
        <w:t>하는 것을</w:t>
      </w:r>
      <w:r w:rsidRPr="006332D6">
        <w:t xml:space="preserve"> 관찰</w:t>
      </w:r>
      <w:r w:rsidRPr="006332D6">
        <w:rPr>
          <w:rFonts w:hint="eastAsia"/>
        </w:rPr>
        <w:t>함</w:t>
      </w:r>
    </w:p>
    <w:p w14:paraId="7D9D060F" w14:textId="5E5E8C2A" w:rsidR="009074FB" w:rsidRPr="006332D6" w:rsidRDefault="003F429A" w:rsidP="000A4BDE">
      <w:pPr>
        <w:pStyle w:val="A0"/>
      </w:pPr>
      <w:r w:rsidRPr="006332D6">
        <w:lastRenderedPageBreak/>
        <w:t>예산과 실제 금액과의 차이</w:t>
      </w:r>
      <w:r w:rsidRPr="006332D6">
        <w:rPr>
          <w:rFonts w:hint="eastAsia"/>
        </w:rPr>
        <w:t>를</w:t>
      </w:r>
      <w:r w:rsidRPr="006332D6">
        <w:t xml:space="preserve"> </w:t>
      </w:r>
      <w:r w:rsidRPr="006332D6">
        <w:rPr>
          <w:rFonts w:hint="eastAsia"/>
        </w:rPr>
        <w:t>분석</w:t>
      </w:r>
      <w:r w:rsidRPr="006332D6">
        <w:t>한 보고서를 조사</w:t>
      </w:r>
      <w:r w:rsidRPr="006332D6">
        <w:rPr>
          <w:rFonts w:hint="eastAsia"/>
        </w:rPr>
        <w:t>함</w:t>
      </w:r>
    </w:p>
    <w:p w14:paraId="3B00AE92" w14:textId="77777777" w:rsidR="009074FB" w:rsidRPr="006332D6" w:rsidRDefault="003F429A" w:rsidP="000A4BDE">
      <w:pPr>
        <w:pStyle w:val="A0"/>
        <w:numPr>
          <w:ilvl w:val="0"/>
          <w:numId w:val="0"/>
        </w:numPr>
        <w:ind w:left="652"/>
      </w:pPr>
      <w:r w:rsidRPr="006332D6">
        <w:rPr>
          <w:rFonts w:hint="eastAsia"/>
        </w:rPr>
        <w:t>이러한</w:t>
      </w:r>
      <w:r w:rsidRPr="006332D6">
        <w:t xml:space="preserve"> </w:t>
      </w:r>
      <w:r w:rsidRPr="006332D6">
        <w:rPr>
          <w:rFonts w:hint="eastAsia"/>
        </w:rPr>
        <w:t>감사절차는</w:t>
      </w:r>
      <w:r w:rsidRPr="006332D6">
        <w:t xml:space="preserve"> </w:t>
      </w:r>
      <w:r w:rsidRPr="006332D6">
        <w:rPr>
          <w:rFonts w:hint="eastAsia"/>
        </w:rPr>
        <w:t>기업의</w:t>
      </w:r>
      <w:r w:rsidRPr="006332D6">
        <w:t xml:space="preserve"> </w:t>
      </w:r>
      <w:r w:rsidRPr="006332D6">
        <w:rPr>
          <w:rFonts w:hint="eastAsia"/>
        </w:rPr>
        <w:t>예산정책의</w:t>
      </w:r>
      <w:r w:rsidRPr="006332D6">
        <w:t xml:space="preserve"> </w:t>
      </w:r>
      <w:r w:rsidRPr="006332D6">
        <w:rPr>
          <w:rFonts w:hint="eastAsia"/>
        </w:rPr>
        <w:t>설계</w:t>
      </w:r>
      <w:r w:rsidRPr="006332D6">
        <w:t xml:space="preserve"> </w:t>
      </w:r>
      <w:r w:rsidRPr="006332D6">
        <w:rPr>
          <w:rFonts w:hint="eastAsia"/>
        </w:rPr>
        <w:t>및</w:t>
      </w:r>
      <w:r w:rsidRPr="006332D6">
        <w:t xml:space="preserve"> </w:t>
      </w:r>
      <w:r w:rsidRPr="006332D6">
        <w:rPr>
          <w:rFonts w:hint="eastAsia"/>
        </w:rPr>
        <w:t>지속적인</w:t>
      </w:r>
      <w:r w:rsidRPr="006332D6">
        <w:t xml:space="preserve"> </w:t>
      </w:r>
      <w:r w:rsidRPr="006332D6">
        <w:rPr>
          <w:rFonts w:hint="eastAsia"/>
        </w:rPr>
        <w:t>실행</w:t>
      </w:r>
      <w:r w:rsidRPr="006332D6">
        <w:t xml:space="preserve"> </w:t>
      </w:r>
      <w:r w:rsidRPr="006332D6">
        <w:rPr>
          <w:rFonts w:hint="eastAsia"/>
        </w:rPr>
        <w:t>여부에</w:t>
      </w:r>
      <w:r w:rsidRPr="006332D6">
        <w:t xml:space="preserve"> </w:t>
      </w:r>
      <w:r w:rsidRPr="006332D6">
        <w:rPr>
          <w:rFonts w:hint="eastAsia"/>
        </w:rPr>
        <w:t>대한</w:t>
      </w:r>
      <w:r w:rsidRPr="006332D6">
        <w:t xml:space="preserve"> </w:t>
      </w:r>
      <w:r w:rsidRPr="006332D6">
        <w:rPr>
          <w:rFonts w:hint="eastAsia"/>
        </w:rPr>
        <w:t>지식을</w:t>
      </w:r>
      <w:r w:rsidRPr="006332D6">
        <w:t xml:space="preserve"> </w:t>
      </w:r>
      <w:r w:rsidRPr="006332D6">
        <w:rPr>
          <w:rFonts w:hint="eastAsia"/>
        </w:rPr>
        <w:t>제공하지만</w:t>
      </w:r>
      <w:r w:rsidRPr="006332D6">
        <w:t xml:space="preserve">, </w:t>
      </w:r>
      <w:r w:rsidRPr="006332D6">
        <w:rPr>
          <w:rFonts w:hint="eastAsia"/>
        </w:rPr>
        <w:t>비용의</w:t>
      </w:r>
      <w:r w:rsidRPr="006332D6">
        <w:t xml:space="preserve"> </w:t>
      </w:r>
      <w:r w:rsidRPr="006332D6">
        <w:rPr>
          <w:rFonts w:hint="eastAsia"/>
        </w:rPr>
        <w:t>분류에</w:t>
      </w:r>
      <w:r w:rsidRPr="006332D6">
        <w:t xml:space="preserve"> </w:t>
      </w:r>
      <w:r w:rsidRPr="006332D6">
        <w:rPr>
          <w:rFonts w:hint="eastAsia"/>
        </w:rPr>
        <w:t>있어</w:t>
      </w:r>
      <w:r w:rsidRPr="006332D6">
        <w:t xml:space="preserve"> </w:t>
      </w:r>
      <w:r w:rsidRPr="006332D6">
        <w:rPr>
          <w:rFonts w:hint="eastAsia"/>
        </w:rPr>
        <w:t>중요한</w:t>
      </w:r>
      <w:r w:rsidRPr="006332D6">
        <w:t xml:space="preserve"> </w:t>
      </w:r>
      <w:r w:rsidRPr="006332D6">
        <w:rPr>
          <w:rFonts w:hint="eastAsia"/>
        </w:rPr>
        <w:t>왜곡표시를</w:t>
      </w:r>
      <w:r w:rsidRPr="006332D6">
        <w:t xml:space="preserve"> </w:t>
      </w:r>
      <w:r w:rsidRPr="006332D6">
        <w:rPr>
          <w:rFonts w:hint="eastAsia"/>
        </w:rPr>
        <w:t>예방하거나</w:t>
      </w:r>
      <w:r w:rsidRPr="006332D6">
        <w:t xml:space="preserve"> </w:t>
      </w:r>
      <w:r w:rsidRPr="006332D6">
        <w:rPr>
          <w:rFonts w:hint="eastAsia"/>
        </w:rPr>
        <w:t>발견하는</w:t>
      </w:r>
      <w:r w:rsidRPr="006332D6">
        <w:t xml:space="preserve"> </w:t>
      </w:r>
      <w:r w:rsidRPr="006332D6">
        <w:rPr>
          <w:rFonts w:hint="eastAsia"/>
        </w:rPr>
        <w:t>데</w:t>
      </w:r>
      <w:r w:rsidRPr="006332D6">
        <w:t xml:space="preserve"> </w:t>
      </w:r>
      <w:r w:rsidRPr="006332D6">
        <w:rPr>
          <w:rFonts w:hint="eastAsia"/>
        </w:rPr>
        <w:t>예산정책의</w:t>
      </w:r>
      <w:r w:rsidRPr="006332D6">
        <w:t xml:space="preserve"> </w:t>
      </w:r>
      <w:r w:rsidRPr="006332D6">
        <w:rPr>
          <w:rFonts w:hint="eastAsia"/>
        </w:rPr>
        <w:t>운영효과성에</w:t>
      </w:r>
      <w:r w:rsidRPr="006332D6">
        <w:t xml:space="preserve"> </w:t>
      </w:r>
      <w:r w:rsidRPr="006332D6">
        <w:rPr>
          <w:rFonts w:hint="eastAsia"/>
        </w:rPr>
        <w:t>대한</w:t>
      </w:r>
      <w:r w:rsidRPr="006332D6">
        <w:t xml:space="preserve"> </w:t>
      </w:r>
      <w:r w:rsidRPr="006332D6">
        <w:rPr>
          <w:rFonts w:hint="eastAsia"/>
        </w:rPr>
        <w:t>감사증거를</w:t>
      </w:r>
      <w:r w:rsidRPr="006332D6">
        <w:t xml:space="preserve"> </w:t>
      </w:r>
      <w:r w:rsidRPr="006332D6">
        <w:rPr>
          <w:rFonts w:hint="eastAsia"/>
        </w:rPr>
        <w:t>제공할</w:t>
      </w:r>
      <w:r w:rsidRPr="006332D6">
        <w:t xml:space="preserve"> </w:t>
      </w:r>
      <w:r w:rsidRPr="006332D6">
        <w:rPr>
          <w:rFonts w:hint="eastAsia"/>
        </w:rPr>
        <w:t>수도</w:t>
      </w:r>
      <w:r w:rsidRPr="006332D6">
        <w:t xml:space="preserve"> </w:t>
      </w:r>
      <w:r w:rsidRPr="006332D6">
        <w:rPr>
          <w:rFonts w:hint="eastAsia"/>
        </w:rPr>
        <w:t>있다</w:t>
      </w:r>
      <w:r w:rsidRPr="006332D6">
        <w:t>.</w:t>
      </w:r>
    </w:p>
    <w:p w14:paraId="434A2637" w14:textId="24FB3064" w:rsidR="009074FB" w:rsidRPr="006332D6" w:rsidRDefault="003F429A" w:rsidP="000A4BDE">
      <w:pPr>
        <w:pStyle w:val="A"/>
      </w:pPr>
      <w:r w:rsidRPr="006332D6">
        <w:rPr>
          <w:rFonts w:hint="eastAsia"/>
        </w:rPr>
        <w:t>뿐만</w:t>
      </w:r>
      <w:r w:rsidRPr="006332D6">
        <w:t xml:space="preserve"> </w:t>
      </w:r>
      <w:r w:rsidRPr="006332D6">
        <w:rPr>
          <w:rFonts w:hint="eastAsia"/>
        </w:rPr>
        <w:t>아니라</w:t>
      </w:r>
      <w:r w:rsidRPr="006332D6">
        <w:t xml:space="preserve">, </w:t>
      </w:r>
      <w:r w:rsidRPr="006332D6">
        <w:rPr>
          <w:rFonts w:hint="eastAsia"/>
        </w:rPr>
        <w:t>감사인은</w:t>
      </w:r>
      <w:r w:rsidRPr="006332D6">
        <w:t xml:space="preserve"> </w:t>
      </w:r>
      <w:r w:rsidRPr="006332D6">
        <w:rPr>
          <w:rFonts w:hint="eastAsia"/>
        </w:rPr>
        <w:t>동일거래에</w:t>
      </w:r>
      <w:r w:rsidRPr="006332D6">
        <w:t xml:space="preserve"> </w:t>
      </w:r>
      <w:r w:rsidRPr="006332D6">
        <w:rPr>
          <w:rFonts w:hint="eastAsia"/>
        </w:rPr>
        <w:t>대하여</w:t>
      </w:r>
      <w:r w:rsidRPr="006332D6">
        <w:t xml:space="preserve"> </w:t>
      </w:r>
      <w:r w:rsidRPr="006332D6">
        <w:rPr>
          <w:rFonts w:hint="eastAsia"/>
        </w:rPr>
        <w:t>세부테스트와</w:t>
      </w:r>
      <w:r w:rsidRPr="006332D6">
        <w:t xml:space="preserve"> </w:t>
      </w:r>
      <w:r w:rsidRPr="006332D6">
        <w:rPr>
          <w:rFonts w:hint="eastAsia"/>
        </w:rPr>
        <w:t>동시에</w:t>
      </w:r>
      <w:r w:rsidRPr="006332D6">
        <w:t xml:space="preserve"> </w:t>
      </w:r>
      <w:r w:rsidRPr="006332D6">
        <w:rPr>
          <w:rFonts w:hint="eastAsia"/>
        </w:rPr>
        <w:t>통제테스트가</w:t>
      </w:r>
      <w:r w:rsidRPr="006332D6">
        <w:t xml:space="preserve"> </w:t>
      </w:r>
      <w:r w:rsidRPr="006332D6">
        <w:rPr>
          <w:rFonts w:hint="eastAsia"/>
        </w:rPr>
        <w:t>수행되도록</w:t>
      </w:r>
      <w:r w:rsidRPr="006332D6">
        <w:t xml:space="preserve"> </w:t>
      </w:r>
      <w:r w:rsidRPr="006332D6">
        <w:rPr>
          <w:rFonts w:hint="eastAsia"/>
        </w:rPr>
        <w:t>설계할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통제테스트의</w:t>
      </w:r>
      <w:r w:rsidRPr="006332D6">
        <w:t xml:space="preserve"> </w:t>
      </w:r>
      <w:r w:rsidRPr="006332D6">
        <w:rPr>
          <w:rFonts w:hint="eastAsia"/>
        </w:rPr>
        <w:t>목적은</w:t>
      </w:r>
      <w:r w:rsidRPr="006332D6">
        <w:t xml:space="preserve"> </w:t>
      </w:r>
      <w:r w:rsidRPr="006332D6">
        <w:rPr>
          <w:rFonts w:hint="eastAsia"/>
        </w:rPr>
        <w:t>세부테스트의</w:t>
      </w:r>
      <w:r w:rsidRPr="006332D6">
        <w:t xml:space="preserve"> </w:t>
      </w:r>
      <w:r w:rsidRPr="006332D6">
        <w:rPr>
          <w:rFonts w:hint="eastAsia"/>
        </w:rPr>
        <w:t>목적과</w:t>
      </w:r>
      <w:r w:rsidRPr="006332D6">
        <w:t xml:space="preserve"> </w:t>
      </w:r>
      <w:r w:rsidRPr="006332D6">
        <w:rPr>
          <w:rFonts w:hint="eastAsia"/>
        </w:rPr>
        <w:t>다르지만</w:t>
      </w:r>
      <w:r w:rsidRPr="006332D6">
        <w:t xml:space="preserve">, </w:t>
      </w:r>
      <w:r w:rsidRPr="006332D6">
        <w:rPr>
          <w:rFonts w:hint="eastAsia"/>
        </w:rPr>
        <w:t>이중목적</w:t>
      </w:r>
      <w:r w:rsidRPr="006332D6">
        <w:t xml:space="preserve"> </w:t>
      </w:r>
      <w:r w:rsidRPr="006332D6">
        <w:rPr>
          <w:rFonts w:hint="eastAsia"/>
        </w:rPr>
        <w:t>테스트로</w:t>
      </w:r>
      <w:r w:rsidRPr="006332D6">
        <w:t xml:space="preserve"> </w:t>
      </w:r>
      <w:r w:rsidRPr="006332D6">
        <w:rPr>
          <w:rFonts w:hint="eastAsia"/>
        </w:rPr>
        <w:t>알려진</w:t>
      </w:r>
      <w:r w:rsidRPr="006332D6">
        <w:t xml:space="preserve"> </w:t>
      </w:r>
      <w:r w:rsidRPr="006332D6">
        <w:rPr>
          <w:rFonts w:hint="eastAsia"/>
        </w:rPr>
        <w:t>바와</w:t>
      </w:r>
      <w:r w:rsidRPr="006332D6">
        <w:t xml:space="preserve"> </w:t>
      </w:r>
      <w:r w:rsidRPr="006332D6">
        <w:rPr>
          <w:rFonts w:hint="eastAsia"/>
        </w:rPr>
        <w:t>같이</w:t>
      </w:r>
      <w:r w:rsidRPr="006332D6">
        <w:t xml:space="preserve">, </w:t>
      </w:r>
      <w:r w:rsidRPr="006332D6">
        <w:rPr>
          <w:rFonts w:hint="eastAsia"/>
        </w:rPr>
        <w:t>동일</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통제테스트와</w:t>
      </w:r>
      <w:r w:rsidRPr="006332D6">
        <w:t xml:space="preserve"> </w:t>
      </w:r>
      <w:r w:rsidRPr="006332D6">
        <w:rPr>
          <w:rFonts w:hint="eastAsia"/>
        </w:rPr>
        <w:t>세부테스트는</w:t>
      </w:r>
      <w:r w:rsidRPr="006332D6">
        <w:t xml:space="preserve"> </w:t>
      </w:r>
      <w:r w:rsidRPr="006332D6">
        <w:rPr>
          <w:rFonts w:hint="eastAsia"/>
        </w:rPr>
        <w:t>동시에</w:t>
      </w:r>
      <w:r w:rsidRPr="006332D6">
        <w:t xml:space="preserve"> </w:t>
      </w:r>
      <w:r w:rsidRPr="006332D6">
        <w:rPr>
          <w:rFonts w:hint="eastAsia"/>
        </w:rPr>
        <w:t>수행될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감사인은</w:t>
      </w:r>
      <w:r w:rsidRPr="006332D6">
        <w:t xml:space="preserve"> </w:t>
      </w:r>
      <w:r w:rsidRPr="006332D6">
        <w:rPr>
          <w:rFonts w:hint="eastAsia"/>
        </w:rPr>
        <w:t>청구서의</w:t>
      </w:r>
      <w:r w:rsidRPr="006332D6">
        <w:t xml:space="preserve"> </w:t>
      </w:r>
      <w:r w:rsidRPr="006332D6">
        <w:rPr>
          <w:rFonts w:hint="eastAsia"/>
        </w:rPr>
        <w:t>승인여부를</w:t>
      </w:r>
      <w:r w:rsidRPr="006332D6">
        <w:t xml:space="preserve"> </w:t>
      </w:r>
      <w:r w:rsidRPr="006332D6">
        <w:rPr>
          <w:rFonts w:hint="eastAsia"/>
        </w:rPr>
        <w:t>결정하기</w:t>
      </w:r>
      <w:r w:rsidRPr="006332D6">
        <w:t xml:space="preserve"> </w:t>
      </w:r>
      <w:r w:rsidRPr="006332D6">
        <w:rPr>
          <w:rFonts w:hint="eastAsia"/>
        </w:rPr>
        <w:t>위해</w:t>
      </w:r>
      <w:r w:rsidRPr="006332D6">
        <w:t xml:space="preserve"> </w:t>
      </w:r>
      <w:r w:rsidRPr="006332D6">
        <w:rPr>
          <w:rFonts w:hint="eastAsia"/>
        </w:rPr>
        <w:t>그리고</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위해</w:t>
      </w:r>
      <w:r w:rsidRPr="006332D6">
        <w:t xml:space="preserve">, </w:t>
      </w:r>
      <w:r w:rsidRPr="006332D6">
        <w:rPr>
          <w:rFonts w:hint="eastAsia"/>
        </w:rPr>
        <w:t>청구서의</w:t>
      </w:r>
      <w:r w:rsidRPr="006332D6">
        <w:t xml:space="preserve"> </w:t>
      </w:r>
      <w:r w:rsidRPr="006332D6">
        <w:rPr>
          <w:rFonts w:hint="eastAsia"/>
        </w:rPr>
        <w:t>조사를</w:t>
      </w:r>
      <w:r w:rsidRPr="006332D6">
        <w:t xml:space="preserve"> </w:t>
      </w:r>
      <w:r w:rsidRPr="006332D6">
        <w:rPr>
          <w:rFonts w:hint="eastAsia"/>
        </w:rPr>
        <w:t>위한</w:t>
      </w:r>
      <w:r w:rsidRPr="006332D6">
        <w:t xml:space="preserve"> </w:t>
      </w:r>
      <w:r w:rsidRPr="006332D6">
        <w:rPr>
          <w:rFonts w:hint="eastAsia"/>
        </w:rPr>
        <w:t>테스트를</w:t>
      </w:r>
      <w:r w:rsidRPr="006332D6">
        <w:t xml:space="preserve"> </w:t>
      </w:r>
      <w:r w:rsidRPr="006332D6">
        <w:rPr>
          <w:rFonts w:hint="eastAsia"/>
        </w:rPr>
        <w:t>설계하고</w:t>
      </w:r>
      <w:r w:rsidRPr="006332D6">
        <w:t xml:space="preserve"> </w:t>
      </w:r>
      <w:r w:rsidRPr="006332D6">
        <w:rPr>
          <w:rFonts w:hint="eastAsia"/>
        </w:rPr>
        <w:t>그</w:t>
      </w:r>
      <w:r w:rsidRPr="006332D6">
        <w:t xml:space="preserve"> </w:t>
      </w:r>
      <w:r w:rsidRPr="006332D6">
        <w:rPr>
          <w:rFonts w:hint="eastAsia"/>
        </w:rPr>
        <w:t>결과를</w:t>
      </w:r>
      <w:r w:rsidRPr="006332D6">
        <w:t xml:space="preserve"> </w:t>
      </w:r>
      <w:r w:rsidRPr="006332D6">
        <w:rPr>
          <w:rFonts w:hint="eastAsia"/>
        </w:rPr>
        <w:t>평가할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이중목적테스트는</w:t>
      </w:r>
      <w:r w:rsidRPr="006332D6">
        <w:t xml:space="preserve"> </w:t>
      </w:r>
      <w:r w:rsidRPr="006332D6">
        <w:rPr>
          <w:rFonts w:hint="eastAsia"/>
        </w:rPr>
        <w:t>각각의</w:t>
      </w:r>
      <w:r w:rsidRPr="006332D6">
        <w:t xml:space="preserve"> </w:t>
      </w:r>
      <w:r w:rsidRPr="006332D6">
        <w:rPr>
          <w:rFonts w:hint="eastAsia"/>
        </w:rPr>
        <w:t>테스트</w:t>
      </w:r>
      <w:r w:rsidRPr="006332D6">
        <w:t xml:space="preserve"> </w:t>
      </w:r>
      <w:r w:rsidRPr="006332D6">
        <w:rPr>
          <w:rFonts w:hint="eastAsia"/>
        </w:rPr>
        <w:t>목적을</w:t>
      </w:r>
      <w:r w:rsidRPr="006332D6">
        <w:t xml:space="preserve"> </w:t>
      </w:r>
      <w:r w:rsidRPr="006332D6">
        <w:rPr>
          <w:rFonts w:hint="eastAsia"/>
        </w:rPr>
        <w:t>개별적으로</w:t>
      </w:r>
      <w:r w:rsidRPr="006332D6">
        <w:t xml:space="preserve"> </w:t>
      </w:r>
      <w:r w:rsidRPr="006332D6">
        <w:rPr>
          <w:rFonts w:hint="eastAsia"/>
        </w:rPr>
        <w:t>고려하여</w:t>
      </w:r>
      <w:r w:rsidRPr="006332D6">
        <w:t xml:space="preserve"> </w:t>
      </w:r>
      <w:r w:rsidRPr="006332D6">
        <w:rPr>
          <w:rFonts w:hint="eastAsia"/>
        </w:rPr>
        <w:t>설계되고</w:t>
      </w:r>
      <w:r w:rsidRPr="006332D6">
        <w:t xml:space="preserve"> </w:t>
      </w:r>
      <w:r w:rsidRPr="006332D6">
        <w:rPr>
          <w:rFonts w:hint="eastAsia"/>
        </w:rPr>
        <w:t>평가된다</w:t>
      </w:r>
      <w:r w:rsidRPr="006332D6">
        <w:t>.</w:t>
      </w:r>
    </w:p>
    <w:p w14:paraId="7E5AB3EB" w14:textId="257324BE" w:rsidR="009074FB" w:rsidRPr="006332D6" w:rsidRDefault="00085311" w:rsidP="000A4BDE">
      <w:pPr>
        <w:pStyle w:val="A"/>
      </w:pPr>
      <w:r w:rsidRPr="00085311">
        <w:rPr>
          <w:rFonts w:hint="eastAsia"/>
        </w:rPr>
        <w:t>감사기준서</w:t>
      </w:r>
      <w:r w:rsidRPr="00085311">
        <w:t xml:space="preserve"> 315에서 </w:t>
      </w:r>
      <w:r w:rsidRPr="00085311">
        <w:rPr>
          <w:rFonts w:hint="eastAsia"/>
        </w:rPr>
        <w:t>기술한</w:t>
      </w:r>
      <w:r w:rsidRPr="00085311">
        <w:t xml:space="preserve"> </w:t>
      </w:r>
      <w:r w:rsidRPr="00085311">
        <w:rPr>
          <w:rFonts w:hint="eastAsia"/>
        </w:rPr>
        <w:t>바와</w:t>
      </w:r>
      <w:r w:rsidRPr="00085311">
        <w:t xml:space="preserve"> </w:t>
      </w:r>
      <w:r w:rsidRPr="00085311">
        <w:rPr>
          <w:rFonts w:hint="eastAsia"/>
        </w:rPr>
        <w:t>같이</w:t>
      </w:r>
      <w:r w:rsidRPr="00085311">
        <w:t xml:space="preserve">, </w:t>
      </w:r>
      <w:r w:rsidRPr="00085311">
        <w:rPr>
          <w:rFonts w:hint="eastAsia"/>
        </w:rPr>
        <w:t>어떤</w:t>
      </w:r>
      <w:r w:rsidRPr="00085311">
        <w:t xml:space="preserve"> </w:t>
      </w:r>
      <w:r w:rsidRPr="00085311">
        <w:rPr>
          <w:rFonts w:hint="eastAsia"/>
        </w:rPr>
        <w:t>경우</w:t>
      </w:r>
      <w:r w:rsidRPr="00085311">
        <w:t xml:space="preserve"> </w:t>
      </w:r>
      <w:r w:rsidRPr="00085311">
        <w:rPr>
          <w:rFonts w:hint="eastAsia"/>
        </w:rPr>
        <w:t>감사인은</w:t>
      </w:r>
      <w:r w:rsidRPr="00085311">
        <w:t xml:space="preserve"> </w:t>
      </w:r>
      <w:r w:rsidRPr="00085311">
        <w:rPr>
          <w:rFonts w:hint="eastAsia"/>
        </w:rPr>
        <w:t>경영진주장</w:t>
      </w:r>
      <w:r w:rsidRPr="00085311">
        <w:t xml:space="preserve"> </w:t>
      </w:r>
      <w:r w:rsidRPr="00085311">
        <w:rPr>
          <w:rFonts w:hint="eastAsia"/>
        </w:rPr>
        <w:t>수준의</w:t>
      </w:r>
      <w:r w:rsidRPr="00085311">
        <w:t xml:space="preserve"> </w:t>
      </w:r>
      <w:r w:rsidRPr="00085311">
        <w:rPr>
          <w:rFonts w:hint="eastAsia"/>
        </w:rPr>
        <w:t>충분하고</w:t>
      </w:r>
      <w:r w:rsidRPr="00085311">
        <w:t xml:space="preserve"> </w:t>
      </w:r>
      <w:r w:rsidRPr="00085311">
        <w:rPr>
          <w:rFonts w:hint="eastAsia"/>
        </w:rPr>
        <w:t>적합한</w:t>
      </w:r>
      <w:r w:rsidRPr="00085311">
        <w:t xml:space="preserve"> </w:t>
      </w:r>
      <w:r w:rsidRPr="00085311">
        <w:rPr>
          <w:rFonts w:hint="eastAsia"/>
        </w:rPr>
        <w:t>감사증거를</w:t>
      </w:r>
      <w:r w:rsidRPr="00085311">
        <w:t xml:space="preserve"> </w:t>
      </w:r>
      <w:r w:rsidRPr="00085311">
        <w:rPr>
          <w:rFonts w:hint="eastAsia"/>
        </w:rPr>
        <w:t>제공하는</w:t>
      </w:r>
      <w:r w:rsidRPr="00085311">
        <w:t xml:space="preserve"> </w:t>
      </w:r>
      <w:r w:rsidRPr="00085311">
        <w:rPr>
          <w:rFonts w:hint="eastAsia"/>
        </w:rPr>
        <w:t>효과적인</w:t>
      </w:r>
      <w:r w:rsidRPr="00085311">
        <w:t xml:space="preserve"> </w:t>
      </w:r>
      <w:r w:rsidRPr="00085311">
        <w:rPr>
          <w:rFonts w:hint="eastAsia"/>
        </w:rPr>
        <w:t>실증절차의</w:t>
      </w:r>
      <w:r w:rsidRPr="00085311">
        <w:t xml:space="preserve"> </w:t>
      </w:r>
      <w:r w:rsidRPr="00085311">
        <w:rPr>
          <w:rFonts w:hint="eastAsia"/>
        </w:rPr>
        <w:t>설계가</w:t>
      </w:r>
      <w:r w:rsidRPr="00085311">
        <w:t xml:space="preserve"> </w:t>
      </w:r>
      <w:r w:rsidRPr="00085311">
        <w:rPr>
          <w:rFonts w:hint="eastAsia"/>
        </w:rPr>
        <w:t>불가능한</w:t>
      </w:r>
      <w:r w:rsidRPr="00085311">
        <w:t xml:space="preserve"> </w:t>
      </w:r>
      <w:r w:rsidRPr="00085311">
        <w:rPr>
          <w:rFonts w:hint="eastAsia"/>
        </w:rPr>
        <w:t>것을</w:t>
      </w:r>
      <w:r w:rsidRPr="00085311">
        <w:t xml:space="preserve"> </w:t>
      </w:r>
      <w:r w:rsidRPr="00085311">
        <w:rPr>
          <w:rFonts w:hint="eastAsia"/>
        </w:rPr>
        <w:t>알게</w:t>
      </w:r>
      <w:r w:rsidRPr="00085311">
        <w:t xml:space="preserve"> </w:t>
      </w:r>
      <w:r w:rsidRPr="00085311">
        <w:rPr>
          <w:rFonts w:hint="eastAsia"/>
        </w:rPr>
        <w:t>될</w:t>
      </w:r>
      <w:r w:rsidRPr="00085311">
        <w:t xml:space="preserve"> </w:t>
      </w:r>
      <w:r w:rsidRPr="00085311">
        <w:rPr>
          <w:rFonts w:hint="eastAsia"/>
        </w:rPr>
        <w:t>수</w:t>
      </w:r>
      <w:r w:rsidRPr="00085311">
        <w:t xml:space="preserve"> </w:t>
      </w:r>
      <w:r w:rsidRPr="00085311">
        <w:rPr>
          <w:rFonts w:hint="eastAsia"/>
        </w:rPr>
        <w:t>있다</w:t>
      </w:r>
      <w:r w:rsidRPr="00085311">
        <w:t>.</w:t>
      </w:r>
      <w:r w:rsidRPr="00085311">
        <w:rPr>
          <w:vertAlign w:val="superscript"/>
        </w:rPr>
        <w:footnoteReference w:id="259"/>
      </w:r>
      <w:r w:rsidRPr="00085311">
        <w:t xml:space="preserve"> 이것은 기업이 정보기술을 이용하여 사업을 수행하고, 거래에 관한 문서가 정보기술시스템 외에서는 생성되거나 유지되지 않을 때 발생될 수 있을 것이다. 이와 같은 경우에는 문단 8(b)에서 감사인이 실증절차만으로 </w:t>
      </w:r>
      <w:r w:rsidRPr="00085311">
        <w:rPr>
          <w:rFonts w:hint="eastAsia"/>
        </w:rPr>
        <w:t xml:space="preserve">충분하고 적합한 감사증거를 제공하지 못하는 위험에 대처하는 </w:t>
      </w:r>
      <w:r w:rsidRPr="00085311">
        <w:t>통제를 테스트할 것을 요구한다.</w:t>
      </w:r>
    </w:p>
    <w:p w14:paraId="4C7B28B6" w14:textId="0EA8D75D" w:rsidR="003F429A" w:rsidRPr="006332D6" w:rsidRDefault="003F429A" w:rsidP="000A4BDE">
      <w:pPr>
        <w:pStyle w:val="5"/>
      </w:pPr>
      <w:r w:rsidRPr="006332D6">
        <w:rPr>
          <w:rFonts w:hint="eastAsia"/>
        </w:rPr>
        <w:t>감사증거와</w:t>
      </w:r>
      <w:r w:rsidRPr="006332D6">
        <w:t xml:space="preserve"> </w:t>
      </w:r>
      <w:r w:rsidRPr="006332D6">
        <w:rPr>
          <w:rFonts w:hint="eastAsia"/>
        </w:rPr>
        <w:t>그</w:t>
      </w:r>
      <w:r w:rsidRPr="006332D6">
        <w:t xml:space="preserve"> </w:t>
      </w:r>
      <w:r w:rsidRPr="006332D6">
        <w:rPr>
          <w:rFonts w:hint="eastAsia"/>
        </w:rPr>
        <w:t>의존</w:t>
      </w:r>
      <w:r w:rsidRPr="006332D6">
        <w:t xml:space="preserve"> (</w:t>
      </w:r>
      <w:r w:rsidRPr="006332D6">
        <w:rPr>
          <w:rFonts w:hint="eastAsia"/>
        </w:rPr>
        <w:t>문단</w:t>
      </w:r>
      <w:r w:rsidRPr="006332D6">
        <w:t xml:space="preserve"> 9 </w:t>
      </w:r>
      <w:r w:rsidRPr="006332D6">
        <w:rPr>
          <w:rFonts w:hint="eastAsia"/>
        </w:rPr>
        <w:t>참조</w:t>
      </w:r>
      <w:r w:rsidRPr="006332D6">
        <w:t>)</w:t>
      </w:r>
    </w:p>
    <w:p w14:paraId="5A935191" w14:textId="5E4F9750" w:rsidR="009074FB" w:rsidRPr="006332D6" w:rsidRDefault="003F429A" w:rsidP="000A4BDE">
      <w:pPr>
        <w:pStyle w:val="A"/>
      </w:pPr>
      <w:r w:rsidRPr="006332D6">
        <w:rPr>
          <w:rFonts w:hint="eastAsia"/>
        </w:rPr>
        <w:t>특히</w:t>
      </w:r>
      <w:r w:rsidRPr="006332D6">
        <w:t xml:space="preserve"> </w:t>
      </w:r>
      <w:r w:rsidRPr="006332D6">
        <w:rPr>
          <w:rFonts w:hint="eastAsia"/>
        </w:rPr>
        <w:t>실증절차만으로는</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입수하는</w:t>
      </w:r>
      <w:r w:rsidRPr="006332D6">
        <w:t xml:space="preserve"> </w:t>
      </w:r>
      <w:r w:rsidRPr="006332D6">
        <w:rPr>
          <w:rFonts w:hint="eastAsia"/>
        </w:rPr>
        <w:t>것이</w:t>
      </w:r>
      <w:r w:rsidRPr="006332D6">
        <w:t xml:space="preserve"> </w:t>
      </w:r>
      <w:r w:rsidRPr="006332D6">
        <w:rPr>
          <w:rFonts w:hint="eastAsia"/>
        </w:rPr>
        <w:t>불가능하거나</w:t>
      </w:r>
      <w:r w:rsidRPr="006332D6">
        <w:t xml:space="preserve"> </w:t>
      </w:r>
      <w:proofErr w:type="spellStart"/>
      <w:r w:rsidRPr="006332D6">
        <w:rPr>
          <w:rFonts w:hint="eastAsia"/>
        </w:rPr>
        <w:t>실행가능하지</w:t>
      </w:r>
      <w:proofErr w:type="spellEnd"/>
      <w:r w:rsidRPr="006332D6">
        <w:t xml:space="preserve"> </w:t>
      </w:r>
      <w:r w:rsidRPr="006332D6">
        <w:rPr>
          <w:rFonts w:hint="eastAsia"/>
        </w:rPr>
        <w:t>않아</w:t>
      </w:r>
      <w:r w:rsidRPr="006332D6">
        <w:t xml:space="preserve"> </w:t>
      </w:r>
      <w:r w:rsidRPr="006332D6">
        <w:rPr>
          <w:rFonts w:hint="eastAsia"/>
        </w:rPr>
        <w:t>주로</w:t>
      </w:r>
      <w:r w:rsidRPr="006332D6">
        <w:t xml:space="preserve"> </w:t>
      </w:r>
      <w:r w:rsidRPr="006332D6">
        <w:rPr>
          <w:rFonts w:hint="eastAsia"/>
        </w:rPr>
        <w:t>통제테스트로</w:t>
      </w:r>
      <w:r w:rsidRPr="006332D6">
        <w:t xml:space="preserve"> </w:t>
      </w:r>
      <w:r w:rsidRPr="006332D6">
        <w:rPr>
          <w:rFonts w:hint="eastAsia"/>
        </w:rPr>
        <w:t>구성된</w:t>
      </w:r>
      <w:r w:rsidRPr="006332D6">
        <w:t xml:space="preserve"> </w:t>
      </w:r>
      <w:r w:rsidRPr="006332D6">
        <w:rPr>
          <w:rFonts w:hint="eastAsia"/>
        </w:rPr>
        <w:t>접근방법을</w:t>
      </w:r>
      <w:r w:rsidRPr="006332D6">
        <w:t xml:space="preserve"> </w:t>
      </w:r>
      <w:r w:rsidRPr="006332D6">
        <w:rPr>
          <w:rFonts w:hint="eastAsia"/>
        </w:rPr>
        <w:t>채택할</w:t>
      </w:r>
      <w:r w:rsidRPr="006332D6">
        <w:t xml:space="preserve"> </w:t>
      </w:r>
      <w:r w:rsidRPr="006332D6">
        <w:rPr>
          <w:rFonts w:hint="eastAsia"/>
        </w:rPr>
        <w:t>때는</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관하여</w:t>
      </w:r>
      <w:r w:rsidRPr="006332D6">
        <w:t xml:space="preserve"> </w:t>
      </w:r>
      <w:r w:rsidRPr="006332D6">
        <w:rPr>
          <w:rFonts w:hint="eastAsia"/>
        </w:rPr>
        <w:t>높은</w:t>
      </w:r>
      <w:r w:rsidRPr="006332D6">
        <w:t xml:space="preserve"> </w:t>
      </w:r>
      <w:r w:rsidRPr="006332D6">
        <w:rPr>
          <w:rFonts w:hint="eastAsia"/>
        </w:rPr>
        <w:t>수준의</w:t>
      </w:r>
      <w:r w:rsidRPr="006332D6">
        <w:t xml:space="preserve"> </w:t>
      </w:r>
      <w:r w:rsidRPr="006332D6">
        <w:rPr>
          <w:rFonts w:hint="eastAsia"/>
        </w:rPr>
        <w:t>확신이</w:t>
      </w:r>
      <w:r w:rsidRPr="006332D6">
        <w:t xml:space="preserve"> </w:t>
      </w:r>
      <w:r w:rsidRPr="006332D6">
        <w:rPr>
          <w:rFonts w:hint="eastAsia"/>
        </w:rPr>
        <w:t>요구될</w:t>
      </w:r>
      <w:r w:rsidRPr="006332D6">
        <w:t xml:space="preserve"> </w:t>
      </w:r>
      <w:r w:rsidRPr="006332D6">
        <w:rPr>
          <w:rFonts w:hint="eastAsia"/>
        </w:rPr>
        <w:t>것이다</w:t>
      </w:r>
      <w:r w:rsidRPr="006332D6">
        <w:t>.</w:t>
      </w:r>
    </w:p>
    <w:p w14:paraId="6C92E784" w14:textId="78B533DB" w:rsidR="009074FB" w:rsidRPr="006332D6" w:rsidRDefault="003F429A" w:rsidP="000A4BDE">
      <w:pPr>
        <w:pStyle w:val="5"/>
      </w:pPr>
      <w:r w:rsidRPr="006332D6">
        <w:rPr>
          <w:rFonts w:hint="eastAsia"/>
        </w:rPr>
        <w:t>통제테스트의</w:t>
      </w:r>
      <w:r w:rsidRPr="006332D6">
        <w:t xml:space="preserve"> </w:t>
      </w:r>
      <w:r w:rsidRPr="006332D6">
        <w:rPr>
          <w:rFonts w:hint="eastAsia"/>
        </w:rPr>
        <w:t>성격과</w:t>
      </w:r>
      <w:r w:rsidRPr="006332D6">
        <w:t xml:space="preserve"> </w:t>
      </w:r>
      <w:r w:rsidRPr="006332D6">
        <w:rPr>
          <w:rFonts w:hint="eastAsia"/>
        </w:rPr>
        <w:t>범위</w:t>
      </w:r>
    </w:p>
    <w:p w14:paraId="78179185" w14:textId="0EC311EA" w:rsidR="003F429A" w:rsidRPr="006332D6" w:rsidRDefault="003F429A" w:rsidP="000A4BDE">
      <w:pPr>
        <w:pStyle w:val="5"/>
      </w:pPr>
      <w:r w:rsidRPr="006332D6">
        <w:rPr>
          <w:rFonts w:hint="eastAsia"/>
        </w:rPr>
        <w:t>질문과</w:t>
      </w:r>
      <w:r w:rsidRPr="006332D6">
        <w:t xml:space="preserve"> </w:t>
      </w:r>
      <w:r w:rsidRPr="006332D6">
        <w:rPr>
          <w:rFonts w:hint="eastAsia"/>
        </w:rPr>
        <w:t>결합한</w:t>
      </w:r>
      <w:r w:rsidRPr="006332D6">
        <w:t xml:space="preserve"> </w:t>
      </w:r>
      <w:r w:rsidRPr="006332D6">
        <w:rPr>
          <w:rFonts w:hint="eastAsia"/>
        </w:rPr>
        <w:t>기타의</w:t>
      </w:r>
      <w:r w:rsidRPr="006332D6">
        <w:t xml:space="preserve"> </w:t>
      </w:r>
      <w:r w:rsidRPr="006332D6">
        <w:rPr>
          <w:rFonts w:hint="eastAsia"/>
        </w:rPr>
        <w:t>감사절차</w:t>
      </w:r>
      <w:r w:rsidRPr="006332D6">
        <w:t xml:space="preserve"> (</w:t>
      </w:r>
      <w:r w:rsidRPr="006332D6">
        <w:rPr>
          <w:rFonts w:hint="eastAsia"/>
        </w:rPr>
        <w:t>문단</w:t>
      </w:r>
      <w:r w:rsidRPr="006332D6">
        <w:t xml:space="preserve"> 10(a) </w:t>
      </w:r>
      <w:r w:rsidRPr="006332D6">
        <w:rPr>
          <w:rFonts w:hint="eastAsia"/>
        </w:rPr>
        <w:t>참조</w:t>
      </w:r>
      <w:r w:rsidRPr="006332D6">
        <w:t>)</w:t>
      </w:r>
    </w:p>
    <w:p w14:paraId="6A255F58" w14:textId="2E6CC7C8" w:rsidR="009074FB" w:rsidRPr="006332D6" w:rsidRDefault="003F429A" w:rsidP="000A4BDE">
      <w:pPr>
        <w:pStyle w:val="A"/>
      </w:pPr>
      <w:r w:rsidRPr="006332D6">
        <w:rPr>
          <w:rFonts w:hint="eastAsia"/>
        </w:rPr>
        <w:t>질문만으로는</w:t>
      </w:r>
      <w:r w:rsidRPr="006332D6">
        <w:t xml:space="preserve"> 통제의 운영효과성을 테스트하는 데 충분하지 아니하다. 따라서 감사인은 질문과 결합하여 기타의 감사절차들을 수행한다. 이러한 점에서, 관찰은 관찰시점에만 귀속되므로 검사나 재수행과 결합하여 질문을 수행하는 것은 질문과 관찰을 결합하는 것보다 더 높은 수준의 확신을 제공할 수 있다. </w:t>
      </w:r>
    </w:p>
    <w:p w14:paraId="2431C7AE" w14:textId="7390A6C9" w:rsidR="009074FB" w:rsidRPr="006332D6" w:rsidRDefault="00406C8E" w:rsidP="000A4BDE">
      <w:pPr>
        <w:pStyle w:val="A"/>
      </w:pPr>
      <w:r w:rsidRPr="00406C8E">
        <w:rPr>
          <w:rFonts w:hint="eastAsia"/>
        </w:rPr>
        <w:t>특정</w:t>
      </w:r>
      <w:r w:rsidRPr="00406C8E">
        <w:t xml:space="preserve"> </w:t>
      </w:r>
      <w:r w:rsidRPr="00406C8E">
        <w:rPr>
          <w:rFonts w:hint="eastAsia"/>
        </w:rPr>
        <w:t>통제의</w:t>
      </w:r>
      <w:r w:rsidRPr="00406C8E">
        <w:t xml:space="preserve"> </w:t>
      </w:r>
      <w:r w:rsidRPr="00406C8E">
        <w:rPr>
          <w:rFonts w:hint="eastAsia"/>
        </w:rPr>
        <w:t>성격은</w:t>
      </w:r>
      <w:r w:rsidRPr="00406C8E">
        <w:t xml:space="preserve"> </w:t>
      </w:r>
      <w:r w:rsidRPr="00406C8E">
        <w:rPr>
          <w:rFonts w:hint="eastAsia"/>
        </w:rPr>
        <w:t>통제의</w:t>
      </w:r>
      <w:r w:rsidRPr="00406C8E">
        <w:t xml:space="preserve"> </w:t>
      </w:r>
      <w:r w:rsidRPr="00406C8E">
        <w:rPr>
          <w:rFonts w:hint="eastAsia"/>
        </w:rPr>
        <w:t>효과적인</w:t>
      </w:r>
      <w:r w:rsidRPr="00406C8E">
        <w:t xml:space="preserve"> </w:t>
      </w:r>
      <w:r w:rsidRPr="00406C8E">
        <w:rPr>
          <w:rFonts w:hint="eastAsia"/>
        </w:rPr>
        <w:t>운영여부에</w:t>
      </w:r>
      <w:r w:rsidRPr="00406C8E">
        <w:t xml:space="preserve"> </w:t>
      </w:r>
      <w:r w:rsidRPr="00406C8E">
        <w:rPr>
          <w:rFonts w:hint="eastAsia"/>
        </w:rPr>
        <w:t>관한</w:t>
      </w:r>
      <w:r w:rsidRPr="00406C8E">
        <w:t xml:space="preserve"> </w:t>
      </w:r>
      <w:r w:rsidRPr="00406C8E">
        <w:rPr>
          <w:rFonts w:hint="eastAsia"/>
        </w:rPr>
        <w:t>감사증거를</w:t>
      </w:r>
      <w:r w:rsidRPr="00406C8E">
        <w:t xml:space="preserve"> </w:t>
      </w:r>
      <w:r w:rsidRPr="00406C8E">
        <w:rPr>
          <w:rFonts w:hint="eastAsia"/>
        </w:rPr>
        <w:t>입수하는</w:t>
      </w:r>
      <w:r w:rsidRPr="00406C8E">
        <w:t xml:space="preserve"> </w:t>
      </w:r>
      <w:r w:rsidRPr="00406C8E">
        <w:rPr>
          <w:rFonts w:hint="eastAsia"/>
        </w:rPr>
        <w:t>데</w:t>
      </w:r>
      <w:r w:rsidRPr="00406C8E">
        <w:t xml:space="preserve"> </w:t>
      </w:r>
      <w:r w:rsidRPr="00406C8E">
        <w:rPr>
          <w:rFonts w:hint="eastAsia"/>
        </w:rPr>
        <w:t>요구되는</w:t>
      </w:r>
      <w:r w:rsidRPr="00406C8E">
        <w:t xml:space="preserve"> </w:t>
      </w:r>
      <w:r w:rsidRPr="00406C8E">
        <w:rPr>
          <w:rFonts w:hint="eastAsia"/>
        </w:rPr>
        <w:t>절차의</w:t>
      </w:r>
      <w:r w:rsidRPr="00406C8E">
        <w:t xml:space="preserve"> </w:t>
      </w:r>
      <w:r w:rsidRPr="00406C8E">
        <w:rPr>
          <w:rFonts w:hint="eastAsia"/>
        </w:rPr>
        <w:t>유형에</w:t>
      </w:r>
      <w:r w:rsidRPr="00406C8E">
        <w:t xml:space="preserve"> </w:t>
      </w:r>
      <w:r w:rsidRPr="00406C8E">
        <w:rPr>
          <w:rFonts w:hint="eastAsia"/>
        </w:rPr>
        <w:t>영향을</w:t>
      </w:r>
      <w:r w:rsidRPr="00406C8E">
        <w:t xml:space="preserve"> </w:t>
      </w:r>
      <w:r w:rsidRPr="00406C8E">
        <w:rPr>
          <w:rFonts w:hint="eastAsia"/>
        </w:rPr>
        <w:t>미친다</w:t>
      </w:r>
      <w:r w:rsidRPr="00406C8E">
        <w:t xml:space="preserve">. </w:t>
      </w:r>
      <w:r w:rsidRPr="00406C8E">
        <w:rPr>
          <w:rFonts w:hint="eastAsia"/>
        </w:rPr>
        <w:t>예를</w:t>
      </w:r>
      <w:r w:rsidRPr="00406C8E">
        <w:t xml:space="preserve"> </w:t>
      </w:r>
      <w:r w:rsidRPr="00406C8E">
        <w:rPr>
          <w:rFonts w:hint="eastAsia"/>
        </w:rPr>
        <w:t>들어</w:t>
      </w:r>
      <w:r w:rsidRPr="00406C8E">
        <w:t xml:space="preserve"> </w:t>
      </w:r>
      <w:r w:rsidRPr="00406C8E">
        <w:rPr>
          <w:rFonts w:hint="eastAsia"/>
        </w:rPr>
        <w:t>운영효과성이</w:t>
      </w:r>
      <w:r w:rsidRPr="00406C8E">
        <w:t xml:space="preserve"> </w:t>
      </w:r>
      <w:r w:rsidRPr="00406C8E">
        <w:rPr>
          <w:rFonts w:hint="eastAsia"/>
        </w:rPr>
        <w:t>문서화에</w:t>
      </w:r>
      <w:r w:rsidRPr="00406C8E">
        <w:t xml:space="preserve"> </w:t>
      </w:r>
      <w:r w:rsidRPr="00406C8E">
        <w:rPr>
          <w:rFonts w:hint="eastAsia"/>
        </w:rPr>
        <w:t>의해</w:t>
      </w:r>
      <w:r w:rsidRPr="00406C8E">
        <w:t xml:space="preserve"> </w:t>
      </w:r>
      <w:r w:rsidRPr="00406C8E">
        <w:rPr>
          <w:rFonts w:hint="eastAsia"/>
        </w:rPr>
        <w:t>입증된다면</w:t>
      </w:r>
      <w:r w:rsidRPr="00406C8E">
        <w:t xml:space="preserve">, </w:t>
      </w:r>
      <w:r w:rsidRPr="00406C8E">
        <w:rPr>
          <w:rFonts w:hint="eastAsia"/>
        </w:rPr>
        <w:t>감사인은</w:t>
      </w:r>
      <w:r w:rsidRPr="00406C8E">
        <w:t xml:space="preserve"> </w:t>
      </w:r>
      <w:r w:rsidRPr="00406C8E">
        <w:rPr>
          <w:rFonts w:hint="eastAsia"/>
        </w:rPr>
        <w:t>운영효과성에</w:t>
      </w:r>
      <w:r w:rsidRPr="00406C8E">
        <w:t xml:space="preserve"> </w:t>
      </w:r>
      <w:r w:rsidRPr="00406C8E">
        <w:rPr>
          <w:rFonts w:hint="eastAsia"/>
        </w:rPr>
        <w:t>관한</w:t>
      </w:r>
      <w:r w:rsidRPr="00406C8E">
        <w:t xml:space="preserve"> </w:t>
      </w:r>
      <w:r w:rsidRPr="00406C8E">
        <w:rPr>
          <w:rFonts w:hint="eastAsia"/>
        </w:rPr>
        <w:t>감사증거를</w:t>
      </w:r>
      <w:r w:rsidRPr="00406C8E">
        <w:t xml:space="preserve"> </w:t>
      </w:r>
      <w:r w:rsidRPr="00406C8E">
        <w:rPr>
          <w:rFonts w:hint="eastAsia"/>
        </w:rPr>
        <w:t>입수하기</w:t>
      </w:r>
      <w:r w:rsidRPr="00406C8E">
        <w:t xml:space="preserve"> </w:t>
      </w:r>
      <w:r w:rsidRPr="00406C8E">
        <w:rPr>
          <w:rFonts w:hint="eastAsia"/>
        </w:rPr>
        <w:t>위해</w:t>
      </w:r>
      <w:r w:rsidRPr="00406C8E">
        <w:t xml:space="preserve"> </w:t>
      </w:r>
      <w:r w:rsidRPr="00406C8E">
        <w:rPr>
          <w:rFonts w:hint="eastAsia"/>
        </w:rPr>
        <w:t>이러한</w:t>
      </w:r>
      <w:r w:rsidRPr="00406C8E">
        <w:t xml:space="preserve"> </w:t>
      </w:r>
      <w:r w:rsidRPr="00406C8E">
        <w:rPr>
          <w:rFonts w:hint="eastAsia"/>
        </w:rPr>
        <w:t>문서화를</w:t>
      </w:r>
      <w:r w:rsidRPr="00406C8E">
        <w:t xml:space="preserve"> </w:t>
      </w:r>
      <w:r w:rsidRPr="00406C8E">
        <w:rPr>
          <w:rFonts w:hint="eastAsia"/>
        </w:rPr>
        <w:t>조사하기로</w:t>
      </w:r>
      <w:r w:rsidRPr="00406C8E">
        <w:t xml:space="preserve"> </w:t>
      </w:r>
      <w:r w:rsidRPr="00406C8E">
        <w:rPr>
          <w:rFonts w:hint="eastAsia"/>
        </w:rPr>
        <w:t>결정할</w:t>
      </w:r>
      <w:r w:rsidRPr="00406C8E">
        <w:t xml:space="preserve"> </w:t>
      </w:r>
      <w:r w:rsidRPr="00406C8E">
        <w:rPr>
          <w:rFonts w:hint="eastAsia"/>
        </w:rPr>
        <w:t>수</w:t>
      </w:r>
      <w:r w:rsidRPr="00406C8E">
        <w:t xml:space="preserve"> </w:t>
      </w:r>
      <w:r w:rsidRPr="00406C8E">
        <w:rPr>
          <w:rFonts w:hint="eastAsia"/>
        </w:rPr>
        <w:t>있다</w:t>
      </w:r>
      <w:r w:rsidRPr="00406C8E">
        <w:t xml:space="preserve">. </w:t>
      </w:r>
      <w:r w:rsidRPr="00406C8E">
        <w:rPr>
          <w:rFonts w:hint="eastAsia"/>
        </w:rPr>
        <w:t>그러나</w:t>
      </w:r>
      <w:r w:rsidRPr="00406C8E">
        <w:t xml:space="preserve">, </w:t>
      </w:r>
      <w:r w:rsidRPr="00406C8E">
        <w:rPr>
          <w:rFonts w:hint="eastAsia"/>
        </w:rPr>
        <w:t>다른</w:t>
      </w:r>
      <w:r w:rsidRPr="00406C8E">
        <w:t xml:space="preserve"> </w:t>
      </w:r>
      <w:r w:rsidRPr="00406C8E">
        <w:rPr>
          <w:rFonts w:hint="eastAsia"/>
        </w:rPr>
        <w:t>통제에</w:t>
      </w:r>
      <w:r w:rsidRPr="00406C8E">
        <w:t xml:space="preserve"> </w:t>
      </w:r>
      <w:r w:rsidRPr="00406C8E">
        <w:rPr>
          <w:rFonts w:hint="eastAsia"/>
        </w:rPr>
        <w:t>대해서는</w:t>
      </w:r>
      <w:r w:rsidRPr="00406C8E">
        <w:t xml:space="preserve"> </w:t>
      </w:r>
      <w:r w:rsidRPr="00406C8E">
        <w:rPr>
          <w:rFonts w:hint="eastAsia"/>
        </w:rPr>
        <w:t>문서화가</w:t>
      </w:r>
      <w:r w:rsidRPr="00406C8E">
        <w:t xml:space="preserve"> </w:t>
      </w:r>
      <w:proofErr w:type="spellStart"/>
      <w:r w:rsidRPr="00406C8E">
        <w:rPr>
          <w:rFonts w:hint="eastAsia"/>
        </w:rPr>
        <w:t>이용가능하지</w:t>
      </w:r>
      <w:proofErr w:type="spellEnd"/>
      <w:r w:rsidRPr="00406C8E">
        <w:t xml:space="preserve"> </w:t>
      </w:r>
      <w:r w:rsidRPr="00406C8E">
        <w:rPr>
          <w:rFonts w:hint="eastAsia"/>
        </w:rPr>
        <w:t>않거나</w:t>
      </w:r>
      <w:r w:rsidRPr="00406C8E">
        <w:t xml:space="preserve"> </w:t>
      </w:r>
      <w:r w:rsidRPr="00406C8E">
        <w:rPr>
          <w:rFonts w:hint="eastAsia"/>
        </w:rPr>
        <w:t>관련성이</w:t>
      </w:r>
      <w:r w:rsidRPr="00406C8E">
        <w:t xml:space="preserve"> </w:t>
      </w:r>
      <w:r w:rsidRPr="00406C8E">
        <w:rPr>
          <w:rFonts w:hint="eastAsia"/>
        </w:rPr>
        <w:t>없을</w:t>
      </w:r>
      <w:r w:rsidRPr="00406C8E">
        <w:t xml:space="preserve"> </w:t>
      </w:r>
      <w:r w:rsidRPr="00406C8E">
        <w:rPr>
          <w:rFonts w:hint="eastAsia"/>
        </w:rPr>
        <w:t>수도</w:t>
      </w:r>
      <w:r w:rsidRPr="00406C8E">
        <w:t xml:space="preserve"> </w:t>
      </w:r>
      <w:r w:rsidRPr="00406C8E">
        <w:rPr>
          <w:rFonts w:hint="eastAsia"/>
        </w:rPr>
        <w:t>있다</w:t>
      </w:r>
      <w:r w:rsidRPr="00406C8E">
        <w:t xml:space="preserve">. </w:t>
      </w:r>
      <w:r w:rsidRPr="00406C8E">
        <w:rPr>
          <w:rFonts w:hint="eastAsia"/>
        </w:rPr>
        <w:t>예를</w:t>
      </w:r>
      <w:r w:rsidRPr="00406C8E">
        <w:t xml:space="preserve"> </w:t>
      </w:r>
      <w:r w:rsidRPr="00406C8E">
        <w:rPr>
          <w:rFonts w:hint="eastAsia"/>
        </w:rPr>
        <w:t>들어</w:t>
      </w:r>
      <w:r w:rsidRPr="00406C8E">
        <w:t xml:space="preserve">, </w:t>
      </w:r>
      <w:r w:rsidRPr="00406C8E">
        <w:rPr>
          <w:rFonts w:hint="eastAsia"/>
        </w:rPr>
        <w:t>권한과</w:t>
      </w:r>
      <w:r w:rsidRPr="00406C8E">
        <w:t xml:space="preserve"> </w:t>
      </w:r>
      <w:r w:rsidRPr="00406C8E">
        <w:rPr>
          <w:rFonts w:hint="eastAsia"/>
        </w:rPr>
        <w:t>책임의</w:t>
      </w:r>
      <w:r w:rsidRPr="00406C8E">
        <w:t xml:space="preserve"> </w:t>
      </w:r>
      <w:r w:rsidRPr="00406C8E">
        <w:rPr>
          <w:rFonts w:hint="eastAsia"/>
        </w:rPr>
        <w:t>위임과</w:t>
      </w:r>
      <w:r w:rsidRPr="00406C8E">
        <w:t xml:space="preserve"> </w:t>
      </w:r>
      <w:r w:rsidRPr="00406C8E">
        <w:rPr>
          <w:rFonts w:hint="eastAsia"/>
        </w:rPr>
        <w:t>같은</w:t>
      </w:r>
      <w:r w:rsidRPr="00406C8E">
        <w:t xml:space="preserve"> </w:t>
      </w:r>
      <w:r w:rsidRPr="00406C8E">
        <w:rPr>
          <w:rFonts w:hint="eastAsia"/>
        </w:rPr>
        <w:t>통제환경의</w:t>
      </w:r>
      <w:r w:rsidRPr="00406C8E">
        <w:t xml:space="preserve"> </w:t>
      </w:r>
      <w:r w:rsidRPr="00406C8E">
        <w:rPr>
          <w:rFonts w:hint="eastAsia"/>
        </w:rPr>
        <w:t>어떠한</w:t>
      </w:r>
      <w:r w:rsidRPr="00406C8E">
        <w:t xml:space="preserve"> </w:t>
      </w:r>
      <w:r w:rsidRPr="00406C8E">
        <w:rPr>
          <w:rFonts w:hint="eastAsia"/>
        </w:rPr>
        <w:t>요소들</w:t>
      </w:r>
      <w:r w:rsidRPr="00406C8E">
        <w:t xml:space="preserve">, </w:t>
      </w:r>
      <w:r w:rsidRPr="00406C8E">
        <w:rPr>
          <w:rFonts w:hint="eastAsia"/>
        </w:rPr>
        <w:t>또는</w:t>
      </w:r>
      <w:r w:rsidRPr="00406C8E">
        <w:t xml:space="preserve"> 자동화</w:t>
      </w:r>
      <w:r w:rsidRPr="00406C8E">
        <w:rPr>
          <w:rFonts w:hint="eastAsia"/>
        </w:rPr>
        <w:t>된 통제</w:t>
      </w:r>
      <w:r w:rsidRPr="00406C8E">
        <w:rPr>
          <w:rFonts w:hint="eastAsia"/>
        </w:rPr>
        <w:lastRenderedPageBreak/>
        <w:t>와</w:t>
      </w:r>
      <w:r w:rsidRPr="00406C8E">
        <w:t xml:space="preserve"> </w:t>
      </w:r>
      <w:r w:rsidRPr="00406C8E">
        <w:rPr>
          <w:rFonts w:hint="eastAsia"/>
        </w:rPr>
        <w:t>같이</w:t>
      </w:r>
      <w:r w:rsidRPr="00406C8E">
        <w:t xml:space="preserve"> </w:t>
      </w:r>
      <w:r w:rsidRPr="00406C8E">
        <w:rPr>
          <w:rFonts w:hint="eastAsia"/>
        </w:rPr>
        <w:t>어떤</w:t>
      </w:r>
      <w:r w:rsidRPr="00406C8E">
        <w:t xml:space="preserve"> </w:t>
      </w:r>
      <w:r w:rsidRPr="00406C8E">
        <w:rPr>
          <w:rFonts w:hint="eastAsia"/>
        </w:rPr>
        <w:t>유형의</w:t>
      </w:r>
      <w:r w:rsidRPr="00406C8E">
        <w:t xml:space="preserve"> </w:t>
      </w:r>
      <w:r w:rsidRPr="00406C8E">
        <w:rPr>
          <w:rFonts w:hint="eastAsia"/>
        </w:rPr>
        <w:t>통제에</w:t>
      </w:r>
      <w:r w:rsidRPr="00406C8E">
        <w:t xml:space="preserve"> </w:t>
      </w:r>
      <w:r w:rsidRPr="00406C8E">
        <w:rPr>
          <w:rFonts w:hint="eastAsia"/>
        </w:rPr>
        <w:t>대해서는</w:t>
      </w:r>
      <w:r w:rsidRPr="00406C8E">
        <w:t xml:space="preserve"> </w:t>
      </w:r>
      <w:r w:rsidRPr="00406C8E">
        <w:rPr>
          <w:rFonts w:hint="eastAsia"/>
        </w:rPr>
        <w:t>운영에</w:t>
      </w:r>
      <w:r w:rsidRPr="00406C8E">
        <w:t xml:space="preserve"> </w:t>
      </w:r>
      <w:r w:rsidRPr="00406C8E">
        <w:rPr>
          <w:rFonts w:hint="eastAsia"/>
        </w:rPr>
        <w:t>대한</w:t>
      </w:r>
      <w:r w:rsidRPr="00406C8E">
        <w:t xml:space="preserve"> </w:t>
      </w:r>
      <w:r w:rsidRPr="00406C8E">
        <w:rPr>
          <w:rFonts w:hint="eastAsia"/>
        </w:rPr>
        <w:t>문서화가</w:t>
      </w:r>
      <w:r w:rsidRPr="00406C8E">
        <w:t xml:space="preserve"> </w:t>
      </w:r>
      <w:r w:rsidRPr="00406C8E">
        <w:rPr>
          <w:rFonts w:hint="eastAsia"/>
        </w:rPr>
        <w:t>존재하지</w:t>
      </w:r>
      <w:r w:rsidRPr="00406C8E">
        <w:t xml:space="preserve"> </w:t>
      </w:r>
      <w:r w:rsidRPr="00406C8E">
        <w:rPr>
          <w:rFonts w:hint="eastAsia"/>
        </w:rPr>
        <w:t>않을</w:t>
      </w:r>
      <w:r w:rsidRPr="00406C8E">
        <w:t xml:space="preserve"> </w:t>
      </w:r>
      <w:r w:rsidRPr="00406C8E">
        <w:rPr>
          <w:rFonts w:hint="eastAsia"/>
        </w:rPr>
        <w:t>수도</w:t>
      </w:r>
      <w:r w:rsidRPr="00406C8E">
        <w:t xml:space="preserve"> </w:t>
      </w:r>
      <w:r w:rsidRPr="00406C8E">
        <w:rPr>
          <w:rFonts w:hint="eastAsia"/>
        </w:rPr>
        <w:t>있다</w:t>
      </w:r>
      <w:r w:rsidRPr="00406C8E">
        <w:t xml:space="preserve">. </w:t>
      </w:r>
      <w:r w:rsidRPr="00406C8E">
        <w:rPr>
          <w:rFonts w:hint="eastAsia"/>
        </w:rPr>
        <w:t>이러한</w:t>
      </w:r>
      <w:r w:rsidRPr="00406C8E">
        <w:t xml:space="preserve"> </w:t>
      </w:r>
      <w:r w:rsidRPr="00406C8E">
        <w:rPr>
          <w:rFonts w:hint="eastAsia"/>
        </w:rPr>
        <w:t>환경에서는</w:t>
      </w:r>
      <w:r w:rsidRPr="00406C8E">
        <w:t xml:space="preserve"> </w:t>
      </w:r>
      <w:r w:rsidRPr="00406C8E">
        <w:rPr>
          <w:rFonts w:hint="eastAsia"/>
        </w:rPr>
        <w:t>관찰</w:t>
      </w:r>
      <w:r w:rsidRPr="00406C8E">
        <w:t xml:space="preserve"> </w:t>
      </w:r>
      <w:r w:rsidRPr="00406C8E">
        <w:rPr>
          <w:rFonts w:hint="eastAsia"/>
        </w:rPr>
        <w:t>또는</w:t>
      </w:r>
      <w:r w:rsidRPr="00406C8E">
        <w:t xml:space="preserve"> </w:t>
      </w:r>
      <w:r w:rsidRPr="00406C8E">
        <w:rPr>
          <w:rFonts w:hint="eastAsia"/>
        </w:rPr>
        <w:t>컴퓨터를</w:t>
      </w:r>
      <w:r w:rsidRPr="00406C8E">
        <w:t xml:space="preserve"> </w:t>
      </w:r>
      <w:r w:rsidRPr="00406C8E">
        <w:rPr>
          <w:rFonts w:hint="eastAsia"/>
        </w:rPr>
        <w:t>이용한</w:t>
      </w:r>
      <w:r w:rsidRPr="00406C8E">
        <w:t xml:space="preserve"> </w:t>
      </w:r>
      <w:r w:rsidRPr="00406C8E">
        <w:rPr>
          <w:rFonts w:hint="eastAsia"/>
        </w:rPr>
        <w:t>감사기법의</w:t>
      </w:r>
      <w:r w:rsidRPr="00406C8E">
        <w:t xml:space="preserve"> </w:t>
      </w:r>
      <w:r w:rsidRPr="00406C8E">
        <w:rPr>
          <w:rFonts w:hint="eastAsia"/>
        </w:rPr>
        <w:t>사용</w:t>
      </w:r>
      <w:r w:rsidRPr="00406C8E">
        <w:t xml:space="preserve"> </w:t>
      </w:r>
      <w:r w:rsidRPr="00406C8E">
        <w:rPr>
          <w:rFonts w:hint="eastAsia"/>
        </w:rPr>
        <w:t>등</w:t>
      </w:r>
      <w:r w:rsidRPr="00406C8E">
        <w:t xml:space="preserve"> </w:t>
      </w:r>
      <w:r w:rsidRPr="00406C8E">
        <w:rPr>
          <w:rFonts w:hint="eastAsia"/>
        </w:rPr>
        <w:t>다른</w:t>
      </w:r>
      <w:r w:rsidRPr="00406C8E">
        <w:t xml:space="preserve"> </w:t>
      </w:r>
      <w:r w:rsidRPr="00406C8E">
        <w:rPr>
          <w:rFonts w:hint="eastAsia"/>
        </w:rPr>
        <w:t>감사절차</w:t>
      </w:r>
      <w:r w:rsidRPr="00406C8E">
        <w:t xml:space="preserve"> </w:t>
      </w:r>
      <w:r w:rsidRPr="00406C8E">
        <w:rPr>
          <w:rFonts w:hint="eastAsia"/>
        </w:rPr>
        <w:t>수행과</w:t>
      </w:r>
      <w:r w:rsidRPr="00406C8E">
        <w:t xml:space="preserve"> </w:t>
      </w:r>
      <w:r w:rsidRPr="00406C8E">
        <w:rPr>
          <w:rFonts w:hint="eastAsia"/>
        </w:rPr>
        <w:t>결합하여</w:t>
      </w:r>
      <w:r w:rsidRPr="00406C8E">
        <w:t xml:space="preserve"> </w:t>
      </w:r>
      <w:r w:rsidRPr="00406C8E">
        <w:rPr>
          <w:rFonts w:hint="eastAsia"/>
        </w:rPr>
        <w:t>질문을</w:t>
      </w:r>
      <w:r w:rsidRPr="00406C8E">
        <w:t xml:space="preserve"> </w:t>
      </w:r>
      <w:r w:rsidRPr="00406C8E">
        <w:rPr>
          <w:rFonts w:hint="eastAsia"/>
        </w:rPr>
        <w:t>수행함으로써</w:t>
      </w:r>
      <w:r w:rsidRPr="00406C8E">
        <w:t xml:space="preserve"> </w:t>
      </w:r>
      <w:r w:rsidRPr="00406C8E">
        <w:rPr>
          <w:rFonts w:hint="eastAsia"/>
        </w:rPr>
        <w:t>운영효과성에</w:t>
      </w:r>
      <w:r w:rsidRPr="00406C8E">
        <w:t xml:space="preserve"> </w:t>
      </w:r>
      <w:r w:rsidRPr="00406C8E">
        <w:rPr>
          <w:rFonts w:hint="eastAsia"/>
        </w:rPr>
        <w:t>관한</w:t>
      </w:r>
      <w:r w:rsidRPr="00406C8E">
        <w:t xml:space="preserve"> </w:t>
      </w:r>
      <w:r w:rsidRPr="00406C8E">
        <w:rPr>
          <w:rFonts w:hint="eastAsia"/>
        </w:rPr>
        <w:t>감사증거를</w:t>
      </w:r>
      <w:r w:rsidRPr="00406C8E">
        <w:t xml:space="preserve"> </w:t>
      </w:r>
      <w:r w:rsidRPr="00406C8E">
        <w:rPr>
          <w:rFonts w:hint="eastAsia"/>
        </w:rPr>
        <w:t>입수할</w:t>
      </w:r>
      <w:r w:rsidRPr="00406C8E">
        <w:t xml:space="preserve"> </w:t>
      </w:r>
      <w:r w:rsidRPr="00406C8E">
        <w:rPr>
          <w:rFonts w:hint="eastAsia"/>
        </w:rPr>
        <w:t>수</w:t>
      </w:r>
      <w:r w:rsidRPr="00406C8E">
        <w:t xml:space="preserve"> </w:t>
      </w:r>
      <w:r w:rsidRPr="00406C8E">
        <w:rPr>
          <w:rFonts w:hint="eastAsia"/>
        </w:rPr>
        <w:t>있을</w:t>
      </w:r>
      <w:r w:rsidRPr="00406C8E">
        <w:t xml:space="preserve"> </w:t>
      </w:r>
      <w:r w:rsidRPr="00406C8E">
        <w:rPr>
          <w:rFonts w:hint="eastAsia"/>
        </w:rPr>
        <w:t>것이다</w:t>
      </w:r>
      <w:r w:rsidRPr="00406C8E">
        <w:t>.</w:t>
      </w:r>
    </w:p>
    <w:p w14:paraId="43C969EF" w14:textId="36C7A5D6" w:rsidR="003F429A" w:rsidRPr="006332D6" w:rsidRDefault="003F429A" w:rsidP="000A4BDE">
      <w:pPr>
        <w:pStyle w:val="5"/>
      </w:pPr>
      <w:r w:rsidRPr="006332D6">
        <w:rPr>
          <w:rFonts w:hint="eastAsia"/>
        </w:rPr>
        <w:t>통제테스트의</w:t>
      </w:r>
      <w:r w:rsidRPr="006332D6">
        <w:t xml:space="preserve"> </w:t>
      </w:r>
      <w:r w:rsidRPr="006332D6">
        <w:rPr>
          <w:rFonts w:hint="eastAsia"/>
        </w:rPr>
        <w:t>범위</w:t>
      </w:r>
    </w:p>
    <w:p w14:paraId="20F1C0FB" w14:textId="0F2D8E52" w:rsidR="003F429A" w:rsidRPr="006332D6" w:rsidRDefault="003F429A" w:rsidP="000A4BDE">
      <w:pPr>
        <w:pStyle w:val="A"/>
      </w:pPr>
      <w:r w:rsidRPr="006332D6">
        <w:rPr>
          <w:rFonts w:hint="eastAsia"/>
        </w:rPr>
        <w:t>통제의</w:t>
      </w:r>
      <w:r w:rsidRPr="006332D6">
        <w:t xml:space="preserve"> </w:t>
      </w:r>
      <w:r w:rsidRPr="006332D6">
        <w:rPr>
          <w:rFonts w:hint="eastAsia"/>
        </w:rPr>
        <w:t>효과성에</w:t>
      </w:r>
      <w:r w:rsidRPr="006332D6">
        <w:t xml:space="preserve"> </w:t>
      </w:r>
      <w:r w:rsidRPr="006332D6">
        <w:rPr>
          <w:rFonts w:hint="eastAsia"/>
        </w:rPr>
        <w:t>관해</w:t>
      </w:r>
      <w:r w:rsidRPr="006332D6">
        <w:t xml:space="preserve"> </w:t>
      </w:r>
      <w:r w:rsidRPr="006332D6">
        <w:rPr>
          <w:rFonts w:hint="eastAsia"/>
        </w:rPr>
        <w:t>더욱</w:t>
      </w:r>
      <w:r w:rsidRPr="006332D6">
        <w:t xml:space="preserve"> </w:t>
      </w:r>
      <w:r w:rsidRPr="006332D6">
        <w:rPr>
          <w:rFonts w:hint="eastAsia"/>
        </w:rPr>
        <w:t>설득력</w:t>
      </w:r>
      <w:r w:rsidRPr="006332D6">
        <w:t xml:space="preserve"> </w:t>
      </w:r>
      <w:r w:rsidRPr="006332D6">
        <w:rPr>
          <w:rFonts w:hint="eastAsia"/>
        </w:rPr>
        <w:t>있는</w:t>
      </w:r>
      <w:r w:rsidRPr="006332D6">
        <w:t xml:space="preserve"> </w:t>
      </w:r>
      <w:r w:rsidRPr="006332D6">
        <w:rPr>
          <w:rFonts w:hint="eastAsia"/>
        </w:rPr>
        <w:t>감사증거가</w:t>
      </w:r>
      <w:r w:rsidRPr="006332D6">
        <w:t xml:space="preserve"> </w:t>
      </w:r>
      <w:r w:rsidRPr="006332D6">
        <w:rPr>
          <w:rFonts w:hint="eastAsia"/>
        </w:rPr>
        <w:t>필요한</w:t>
      </w:r>
      <w:r w:rsidRPr="006332D6">
        <w:t xml:space="preserve"> </w:t>
      </w:r>
      <w:r w:rsidRPr="006332D6">
        <w:rPr>
          <w:rFonts w:hint="eastAsia"/>
        </w:rPr>
        <w:t>때는</w:t>
      </w:r>
      <w:r w:rsidRPr="006332D6">
        <w:t xml:space="preserve">, </w:t>
      </w:r>
      <w:r w:rsidRPr="006332D6">
        <w:rPr>
          <w:rFonts w:hint="eastAsia"/>
        </w:rPr>
        <w:t>통제테스트의</w:t>
      </w:r>
      <w:r w:rsidRPr="006332D6">
        <w:t xml:space="preserve"> </w:t>
      </w:r>
      <w:r w:rsidRPr="006332D6">
        <w:rPr>
          <w:rFonts w:hint="eastAsia"/>
        </w:rPr>
        <w:t>범위를</w:t>
      </w:r>
      <w:r w:rsidRPr="006332D6">
        <w:t xml:space="preserve"> </w:t>
      </w:r>
      <w:r w:rsidRPr="006332D6">
        <w:rPr>
          <w:rFonts w:hint="eastAsia"/>
        </w:rPr>
        <w:t>확대하는</w:t>
      </w:r>
      <w:r w:rsidRPr="006332D6">
        <w:t xml:space="preserve"> </w:t>
      </w:r>
      <w:r w:rsidRPr="006332D6">
        <w:rPr>
          <w:rFonts w:hint="eastAsia"/>
        </w:rPr>
        <w:t>것이</w:t>
      </w:r>
      <w:r w:rsidRPr="006332D6">
        <w:t xml:space="preserve"> </w:t>
      </w:r>
      <w:r w:rsidRPr="006332D6">
        <w:rPr>
          <w:rFonts w:hint="eastAsia"/>
        </w:rPr>
        <w:t>적합할</w:t>
      </w:r>
      <w:r w:rsidRPr="006332D6">
        <w:t xml:space="preserve"> </w:t>
      </w:r>
      <w:r w:rsidRPr="006332D6">
        <w:rPr>
          <w:rFonts w:hint="eastAsia"/>
        </w:rPr>
        <w:t>것이다</w:t>
      </w:r>
      <w:r w:rsidRPr="006332D6">
        <w:t xml:space="preserve">. </w:t>
      </w:r>
      <w:r w:rsidRPr="006332D6">
        <w:rPr>
          <w:rFonts w:hint="eastAsia"/>
        </w:rPr>
        <w:t>감사인이</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의존도와</w:t>
      </w:r>
      <w:r w:rsidRPr="006332D6">
        <w:t xml:space="preserve"> </w:t>
      </w:r>
      <w:r w:rsidRPr="006332D6">
        <w:rPr>
          <w:rFonts w:hint="eastAsia"/>
        </w:rPr>
        <w:t>통제테스트의</w:t>
      </w:r>
      <w:r w:rsidRPr="006332D6">
        <w:t xml:space="preserve"> </w:t>
      </w:r>
      <w:r w:rsidRPr="006332D6">
        <w:rPr>
          <w:rFonts w:hint="eastAsia"/>
        </w:rPr>
        <w:t>범위를</w:t>
      </w:r>
      <w:r w:rsidRPr="006332D6">
        <w:t xml:space="preserve"> </w:t>
      </w:r>
      <w:r w:rsidRPr="006332D6">
        <w:rPr>
          <w:rFonts w:hint="eastAsia"/>
        </w:rPr>
        <w:t>결정할</w:t>
      </w:r>
      <w:r w:rsidRPr="006332D6">
        <w:t xml:space="preserve"> </w:t>
      </w:r>
      <w:r w:rsidRPr="006332D6">
        <w:rPr>
          <w:rFonts w:hint="eastAsia"/>
        </w:rPr>
        <w:t>때</w:t>
      </w:r>
      <w:r w:rsidRPr="006332D6">
        <w:t xml:space="preserve"> </w:t>
      </w:r>
      <w:r w:rsidRPr="006332D6">
        <w:rPr>
          <w:rFonts w:hint="eastAsia"/>
        </w:rPr>
        <w:t>고려할</w:t>
      </w:r>
      <w:r w:rsidRPr="006332D6">
        <w:t xml:space="preserve"> </w:t>
      </w:r>
      <w:r w:rsidRPr="006332D6">
        <w:rPr>
          <w:rFonts w:hint="eastAsia"/>
        </w:rPr>
        <w:t>사항에는</w:t>
      </w:r>
      <w:r w:rsidRPr="006332D6">
        <w:t xml:space="preserve"> </w:t>
      </w:r>
      <w:r w:rsidRPr="006332D6">
        <w:rPr>
          <w:rFonts w:hint="eastAsia"/>
        </w:rPr>
        <w:t>다음이</w:t>
      </w:r>
      <w:r w:rsidRPr="006332D6">
        <w:t xml:space="preserve"> </w:t>
      </w:r>
      <w:r w:rsidRPr="006332D6">
        <w:rPr>
          <w:rFonts w:hint="eastAsia"/>
        </w:rPr>
        <w:t>포함된다</w:t>
      </w:r>
      <w:r w:rsidRPr="006332D6">
        <w:t>.</w:t>
      </w:r>
    </w:p>
    <w:p w14:paraId="758517C6" w14:textId="77777777" w:rsidR="003F429A" w:rsidRPr="006332D6" w:rsidRDefault="003F429A" w:rsidP="000A4BDE">
      <w:pPr>
        <w:pStyle w:val="A0"/>
      </w:pPr>
      <w:r w:rsidRPr="006332D6">
        <w:rPr>
          <w:rFonts w:hint="eastAsia"/>
        </w:rPr>
        <w:t>해당</w:t>
      </w:r>
      <w:r w:rsidRPr="006332D6">
        <w:t xml:space="preserve"> </w:t>
      </w:r>
      <w:r w:rsidRPr="006332D6">
        <w:rPr>
          <w:rFonts w:hint="eastAsia"/>
        </w:rPr>
        <w:t>기간</w:t>
      </w:r>
      <w:r w:rsidRPr="006332D6">
        <w:t xml:space="preserve"> </w:t>
      </w:r>
      <w:r w:rsidRPr="006332D6">
        <w:rPr>
          <w:rFonts w:hint="eastAsia"/>
        </w:rPr>
        <w:t>증</w:t>
      </w:r>
      <w:r w:rsidRPr="006332D6">
        <w:t xml:space="preserve"> </w:t>
      </w:r>
      <w:r w:rsidRPr="006332D6">
        <w:rPr>
          <w:rFonts w:hint="eastAsia"/>
        </w:rPr>
        <w:t>기업이</w:t>
      </w:r>
      <w:r w:rsidRPr="006332D6">
        <w:t xml:space="preserve"> </w:t>
      </w:r>
      <w:r w:rsidRPr="006332D6">
        <w:rPr>
          <w:rFonts w:hint="eastAsia"/>
        </w:rPr>
        <w:t>통제를</w:t>
      </w:r>
      <w:r w:rsidRPr="006332D6">
        <w:t xml:space="preserve"> </w:t>
      </w:r>
      <w:r w:rsidRPr="006332D6">
        <w:rPr>
          <w:rFonts w:hint="eastAsia"/>
        </w:rPr>
        <w:t>수행한</w:t>
      </w:r>
      <w:r w:rsidRPr="006332D6">
        <w:t xml:space="preserve"> </w:t>
      </w:r>
      <w:r w:rsidRPr="006332D6">
        <w:rPr>
          <w:rFonts w:hint="eastAsia"/>
        </w:rPr>
        <w:t>빈도</w:t>
      </w:r>
    </w:p>
    <w:p w14:paraId="0DEE08C9" w14:textId="77777777" w:rsidR="003F429A" w:rsidRPr="006332D6" w:rsidRDefault="003F429A" w:rsidP="000A4BDE">
      <w:pPr>
        <w:pStyle w:val="A0"/>
      </w:pPr>
      <w:r w:rsidRPr="006332D6">
        <w:rPr>
          <w:rFonts w:hint="eastAsia"/>
        </w:rPr>
        <w:t>감사대상</w:t>
      </w:r>
      <w:r w:rsidRPr="006332D6">
        <w:t xml:space="preserve"> </w:t>
      </w:r>
      <w:r w:rsidRPr="006332D6">
        <w:rPr>
          <w:rFonts w:hint="eastAsia"/>
        </w:rPr>
        <w:t>기간</w:t>
      </w:r>
      <w:r w:rsidRPr="006332D6">
        <w:t xml:space="preserve"> </w:t>
      </w:r>
      <w:r w:rsidRPr="006332D6">
        <w:rPr>
          <w:rFonts w:hint="eastAsia"/>
        </w:rPr>
        <w:t>중</w:t>
      </w:r>
      <w:r w:rsidRPr="006332D6">
        <w:t xml:space="preserve"> </w:t>
      </w:r>
      <w:r w:rsidRPr="006332D6">
        <w:rPr>
          <w:rFonts w:hint="eastAsia"/>
        </w:rPr>
        <w:t>감사인이</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의존하는</w:t>
      </w:r>
      <w:r w:rsidRPr="006332D6">
        <w:t xml:space="preserve"> </w:t>
      </w:r>
      <w:r w:rsidRPr="006332D6">
        <w:rPr>
          <w:rFonts w:hint="eastAsia"/>
        </w:rPr>
        <w:t>기간</w:t>
      </w:r>
    </w:p>
    <w:p w14:paraId="7FD3B240" w14:textId="77777777" w:rsidR="003F429A" w:rsidRPr="006332D6" w:rsidRDefault="003F429A" w:rsidP="000A4BDE">
      <w:pPr>
        <w:pStyle w:val="A0"/>
      </w:pPr>
      <w:r w:rsidRPr="006332D6">
        <w:rPr>
          <w:rFonts w:hint="eastAsia"/>
        </w:rPr>
        <w:t>통제로부터의</w:t>
      </w:r>
      <w:r w:rsidRPr="006332D6">
        <w:t xml:space="preserve"> </w:t>
      </w:r>
      <w:r w:rsidRPr="006332D6">
        <w:rPr>
          <w:rFonts w:hint="eastAsia"/>
        </w:rPr>
        <w:t>기대이탈율</w:t>
      </w:r>
    </w:p>
    <w:p w14:paraId="776A3A08" w14:textId="77777777" w:rsidR="003F429A" w:rsidRPr="006332D6" w:rsidRDefault="003F429A" w:rsidP="000A4BDE">
      <w:pPr>
        <w:pStyle w:val="A0"/>
      </w:pPr>
      <w:r w:rsidRPr="006332D6">
        <w:rPr>
          <w:rFonts w:hint="eastAsia"/>
        </w:rPr>
        <w:t>경영진주장</w:t>
      </w:r>
      <w:r w:rsidRPr="006332D6">
        <w:t xml:space="preserve"> 수준의 통제에 대한 운영효과성에 관하여 입수하고자 하는 감사증거의 관련성과 신뢰성 </w:t>
      </w:r>
    </w:p>
    <w:p w14:paraId="5E42575E" w14:textId="77777777" w:rsidR="009074FB" w:rsidRPr="006332D6" w:rsidRDefault="003F429A" w:rsidP="000A4BDE">
      <w:pPr>
        <w:pStyle w:val="A0"/>
      </w:pPr>
      <w:r w:rsidRPr="006332D6">
        <w:rPr>
          <w:rFonts w:hint="eastAsia"/>
        </w:rPr>
        <w:t>해당</w:t>
      </w:r>
      <w:r w:rsidRPr="006332D6">
        <w:t xml:space="preserve"> </w:t>
      </w:r>
      <w:r w:rsidRPr="006332D6">
        <w:rPr>
          <w:rFonts w:hint="eastAsia"/>
        </w:rPr>
        <w:t>경영진주장과</w:t>
      </w:r>
      <w:r w:rsidRPr="006332D6">
        <w:t xml:space="preserve"> </w:t>
      </w:r>
      <w:r w:rsidRPr="006332D6">
        <w:rPr>
          <w:rFonts w:hint="eastAsia"/>
        </w:rPr>
        <w:t>관련하여</w:t>
      </w:r>
      <w:r w:rsidRPr="006332D6">
        <w:t xml:space="preserve"> </w:t>
      </w:r>
      <w:r w:rsidRPr="006332D6">
        <w:rPr>
          <w:rFonts w:hint="eastAsia"/>
        </w:rPr>
        <w:t>다른</w:t>
      </w:r>
      <w:r w:rsidRPr="006332D6">
        <w:t xml:space="preserve"> </w:t>
      </w:r>
      <w:r w:rsidRPr="006332D6">
        <w:rPr>
          <w:rFonts w:hint="eastAsia"/>
        </w:rPr>
        <w:t>통제테스트로부터</w:t>
      </w:r>
      <w:r w:rsidRPr="006332D6">
        <w:t xml:space="preserve"> </w:t>
      </w:r>
      <w:r w:rsidRPr="006332D6">
        <w:rPr>
          <w:rFonts w:hint="eastAsia"/>
        </w:rPr>
        <w:t>입수되는</w:t>
      </w:r>
      <w:r w:rsidRPr="006332D6">
        <w:t xml:space="preserve"> </w:t>
      </w:r>
      <w:r w:rsidRPr="006332D6">
        <w:rPr>
          <w:rFonts w:hint="eastAsia"/>
        </w:rPr>
        <w:t>감사증거의</w:t>
      </w:r>
      <w:r w:rsidRPr="006332D6">
        <w:t xml:space="preserve"> </w:t>
      </w:r>
      <w:r w:rsidRPr="006332D6">
        <w:rPr>
          <w:rFonts w:hint="eastAsia"/>
        </w:rPr>
        <w:t>범위</w:t>
      </w:r>
    </w:p>
    <w:p w14:paraId="589E9F64" w14:textId="77777777" w:rsidR="009074FB" w:rsidRPr="006332D6" w:rsidRDefault="003F429A" w:rsidP="00132A3D">
      <w:pPr>
        <w:pStyle w:val="A0"/>
        <w:numPr>
          <w:ilvl w:val="0"/>
          <w:numId w:val="0"/>
        </w:numPr>
        <w:ind w:left="458"/>
      </w:pPr>
      <w:r w:rsidRPr="006332D6">
        <w:t>감사기준서 530</w:t>
      </w:r>
      <w:r w:rsidRPr="006332D6">
        <w:rPr>
          <w:vertAlign w:val="superscript"/>
        </w:rPr>
        <w:footnoteReference w:id="260"/>
      </w:r>
      <w:r w:rsidRPr="006332D6">
        <w:t>은 테스트 범위에 대한 추가적인 관련 지침을 포함한다.</w:t>
      </w:r>
    </w:p>
    <w:p w14:paraId="6769ED9A" w14:textId="670CF2DC" w:rsidR="003F429A" w:rsidRDefault="00406C8E" w:rsidP="000A4BDE">
      <w:pPr>
        <w:pStyle w:val="A"/>
      </w:pPr>
      <w:r w:rsidRPr="00406C8E">
        <w:rPr>
          <w:rFonts w:hint="eastAsia"/>
        </w:rPr>
        <w:t>정보기술</w:t>
      </w:r>
      <w:r w:rsidRPr="00406C8E">
        <w:t xml:space="preserve"> </w:t>
      </w:r>
      <w:r w:rsidRPr="00406C8E">
        <w:rPr>
          <w:rFonts w:hint="eastAsia"/>
        </w:rPr>
        <w:t>처리에</w:t>
      </w:r>
      <w:r w:rsidRPr="00406C8E">
        <w:t xml:space="preserve"> </w:t>
      </w:r>
      <w:r w:rsidRPr="00406C8E">
        <w:rPr>
          <w:rFonts w:hint="eastAsia"/>
        </w:rPr>
        <w:t>내재된</w:t>
      </w:r>
      <w:r w:rsidRPr="00406C8E">
        <w:t xml:space="preserve"> </w:t>
      </w:r>
      <w:r w:rsidRPr="00406C8E">
        <w:rPr>
          <w:rFonts w:hint="eastAsia"/>
        </w:rPr>
        <w:t>일관성</w:t>
      </w:r>
      <w:r w:rsidRPr="00406C8E">
        <w:t xml:space="preserve"> </w:t>
      </w:r>
      <w:r w:rsidRPr="00406C8E">
        <w:rPr>
          <w:rFonts w:hint="eastAsia"/>
        </w:rPr>
        <w:t>때문에</w:t>
      </w:r>
      <w:r w:rsidRPr="00406C8E">
        <w:t xml:space="preserve">, </w:t>
      </w:r>
      <w:r w:rsidRPr="00406C8E">
        <w:rPr>
          <w:rFonts w:hint="eastAsia"/>
        </w:rPr>
        <w:t>자동화된</w:t>
      </w:r>
      <w:r w:rsidRPr="00406C8E">
        <w:t xml:space="preserve"> </w:t>
      </w:r>
      <w:r w:rsidRPr="00406C8E">
        <w:rPr>
          <w:rFonts w:hint="eastAsia"/>
        </w:rPr>
        <w:t>통제에</w:t>
      </w:r>
      <w:r w:rsidRPr="00406C8E">
        <w:t xml:space="preserve"> </w:t>
      </w:r>
      <w:r w:rsidRPr="00406C8E">
        <w:rPr>
          <w:rFonts w:hint="eastAsia"/>
        </w:rPr>
        <w:t>대하여는</w:t>
      </w:r>
      <w:r w:rsidRPr="00406C8E">
        <w:t xml:space="preserve"> </w:t>
      </w:r>
      <w:r w:rsidRPr="00406C8E">
        <w:rPr>
          <w:rFonts w:hint="eastAsia"/>
        </w:rPr>
        <w:t>그</w:t>
      </w:r>
      <w:r w:rsidRPr="00406C8E">
        <w:t xml:space="preserve"> </w:t>
      </w:r>
      <w:r w:rsidRPr="00406C8E">
        <w:rPr>
          <w:rFonts w:hint="eastAsia"/>
        </w:rPr>
        <w:t>테스트</w:t>
      </w:r>
      <w:r w:rsidRPr="00406C8E">
        <w:t xml:space="preserve"> </w:t>
      </w:r>
      <w:r w:rsidRPr="00406C8E">
        <w:rPr>
          <w:rFonts w:hint="eastAsia"/>
        </w:rPr>
        <w:t>범위를</w:t>
      </w:r>
      <w:r w:rsidRPr="00406C8E">
        <w:t xml:space="preserve"> </w:t>
      </w:r>
      <w:r w:rsidRPr="00406C8E">
        <w:rPr>
          <w:rFonts w:hint="eastAsia"/>
        </w:rPr>
        <w:t>확대하는</w:t>
      </w:r>
      <w:r w:rsidRPr="00406C8E">
        <w:t xml:space="preserve"> </w:t>
      </w:r>
      <w:r w:rsidRPr="00406C8E">
        <w:rPr>
          <w:rFonts w:hint="eastAsia"/>
        </w:rPr>
        <w:t>것이</w:t>
      </w:r>
      <w:r w:rsidRPr="00406C8E">
        <w:t xml:space="preserve"> </w:t>
      </w:r>
      <w:r w:rsidRPr="00406C8E">
        <w:rPr>
          <w:rFonts w:hint="eastAsia"/>
        </w:rPr>
        <w:t>불필요할</w:t>
      </w:r>
      <w:r w:rsidRPr="00406C8E">
        <w:t xml:space="preserve"> </w:t>
      </w:r>
      <w:r w:rsidRPr="00406C8E">
        <w:rPr>
          <w:rFonts w:hint="eastAsia"/>
        </w:rPr>
        <w:t>수</w:t>
      </w:r>
      <w:r w:rsidRPr="00406C8E">
        <w:t xml:space="preserve"> </w:t>
      </w:r>
      <w:r w:rsidRPr="00406C8E">
        <w:rPr>
          <w:rFonts w:hint="eastAsia"/>
        </w:rPr>
        <w:t>있다</w:t>
      </w:r>
      <w:r w:rsidRPr="00406C8E">
        <w:t xml:space="preserve">. </w:t>
      </w:r>
      <w:r w:rsidRPr="00406C8E">
        <w:rPr>
          <w:rFonts w:hint="eastAsia"/>
        </w:rPr>
        <w:t>자동화된</w:t>
      </w:r>
      <w:r w:rsidRPr="00406C8E">
        <w:t xml:space="preserve"> </w:t>
      </w:r>
      <w:r w:rsidRPr="00406C8E">
        <w:rPr>
          <w:rFonts w:hint="eastAsia"/>
        </w:rPr>
        <w:t>통제는</w:t>
      </w:r>
      <w:r w:rsidRPr="00406C8E">
        <w:t xml:space="preserve"> IT 응용프로그램(테이블, </w:t>
      </w:r>
      <w:r w:rsidRPr="00406C8E">
        <w:rPr>
          <w:rFonts w:hint="eastAsia"/>
        </w:rPr>
        <w:t>파일</w:t>
      </w:r>
      <w:r w:rsidRPr="00406C8E">
        <w:t>, IT 응용프로그램</w:t>
      </w:r>
      <w:r w:rsidRPr="00406C8E">
        <w:rPr>
          <w:rFonts w:hint="eastAsia"/>
        </w:rPr>
        <w:t>에</w:t>
      </w:r>
      <w:r w:rsidRPr="00406C8E">
        <w:t xml:space="preserve"> </w:t>
      </w:r>
      <w:r w:rsidRPr="00406C8E">
        <w:rPr>
          <w:rFonts w:hint="eastAsia"/>
        </w:rPr>
        <w:t>이용되는</w:t>
      </w:r>
      <w:r w:rsidRPr="00406C8E">
        <w:t xml:space="preserve"> </w:t>
      </w:r>
      <w:r w:rsidRPr="00406C8E">
        <w:rPr>
          <w:rFonts w:hint="eastAsia"/>
        </w:rPr>
        <w:t>기타</w:t>
      </w:r>
      <w:r w:rsidRPr="00406C8E">
        <w:t xml:space="preserve"> </w:t>
      </w:r>
      <w:r w:rsidRPr="00406C8E">
        <w:rPr>
          <w:rFonts w:hint="eastAsia"/>
        </w:rPr>
        <w:t>영구데이터를</w:t>
      </w:r>
      <w:r w:rsidRPr="00406C8E">
        <w:t xml:space="preserve"> </w:t>
      </w:r>
      <w:r w:rsidRPr="00406C8E">
        <w:rPr>
          <w:rFonts w:hint="eastAsia"/>
        </w:rPr>
        <w:t>포함</w:t>
      </w:r>
      <w:r w:rsidRPr="00406C8E">
        <w:t xml:space="preserve">)이 </w:t>
      </w:r>
      <w:r w:rsidRPr="00406C8E">
        <w:rPr>
          <w:rFonts w:hint="eastAsia"/>
        </w:rPr>
        <w:t>변경된</w:t>
      </w:r>
      <w:r w:rsidRPr="00406C8E">
        <w:t xml:space="preserve"> </w:t>
      </w:r>
      <w:r w:rsidRPr="00406C8E">
        <w:rPr>
          <w:rFonts w:hint="eastAsia"/>
        </w:rPr>
        <w:t>경우를</w:t>
      </w:r>
      <w:r w:rsidRPr="00406C8E">
        <w:t xml:space="preserve"> </w:t>
      </w:r>
      <w:r w:rsidRPr="00406C8E">
        <w:rPr>
          <w:rFonts w:hint="eastAsia"/>
        </w:rPr>
        <w:t>제외하고는</w:t>
      </w:r>
      <w:r w:rsidRPr="00406C8E">
        <w:t xml:space="preserve"> </w:t>
      </w:r>
      <w:r w:rsidRPr="00406C8E">
        <w:rPr>
          <w:rFonts w:hint="eastAsia"/>
        </w:rPr>
        <w:t>일관되게</w:t>
      </w:r>
      <w:r w:rsidRPr="00406C8E">
        <w:t xml:space="preserve"> </w:t>
      </w:r>
      <w:r w:rsidRPr="00406C8E">
        <w:rPr>
          <w:rFonts w:hint="eastAsia"/>
        </w:rPr>
        <w:t>작동된다고</w:t>
      </w:r>
      <w:r w:rsidRPr="00406C8E">
        <w:t xml:space="preserve"> </w:t>
      </w:r>
      <w:r w:rsidRPr="00406C8E">
        <w:rPr>
          <w:rFonts w:hint="eastAsia"/>
        </w:rPr>
        <w:t>예상할</w:t>
      </w:r>
      <w:r w:rsidRPr="00406C8E">
        <w:t xml:space="preserve"> </w:t>
      </w:r>
      <w:r w:rsidRPr="00406C8E">
        <w:rPr>
          <w:rFonts w:hint="eastAsia"/>
        </w:rPr>
        <w:t>수</w:t>
      </w:r>
      <w:r w:rsidRPr="00406C8E">
        <w:t xml:space="preserve"> </w:t>
      </w:r>
      <w:r w:rsidRPr="00406C8E">
        <w:rPr>
          <w:rFonts w:hint="eastAsia"/>
        </w:rPr>
        <w:t>있다</w:t>
      </w:r>
      <w:r w:rsidRPr="00406C8E">
        <w:t xml:space="preserve">. </w:t>
      </w:r>
      <w:r w:rsidRPr="00406C8E">
        <w:rPr>
          <w:rFonts w:hint="eastAsia"/>
        </w:rPr>
        <w:t>감사인이</w:t>
      </w:r>
      <w:r w:rsidRPr="00406C8E">
        <w:t xml:space="preserve"> </w:t>
      </w:r>
      <w:r w:rsidRPr="00406C8E">
        <w:rPr>
          <w:rFonts w:hint="eastAsia"/>
        </w:rPr>
        <w:t>자동화된</w:t>
      </w:r>
      <w:r w:rsidRPr="00406C8E">
        <w:t xml:space="preserve"> </w:t>
      </w:r>
      <w:r w:rsidRPr="00406C8E">
        <w:rPr>
          <w:rFonts w:hint="eastAsia"/>
        </w:rPr>
        <w:t>통제가</w:t>
      </w:r>
      <w:r w:rsidRPr="00406C8E">
        <w:t xml:space="preserve"> (통제가 </w:t>
      </w:r>
      <w:r w:rsidRPr="00406C8E">
        <w:rPr>
          <w:rFonts w:hint="eastAsia"/>
        </w:rPr>
        <w:t>최초로</w:t>
      </w:r>
      <w:r w:rsidRPr="00406C8E">
        <w:t xml:space="preserve"> </w:t>
      </w:r>
      <w:r w:rsidRPr="00406C8E">
        <w:rPr>
          <w:rFonts w:hint="eastAsia"/>
        </w:rPr>
        <w:t>실행된</w:t>
      </w:r>
      <w:r w:rsidRPr="00406C8E">
        <w:t xml:space="preserve"> </w:t>
      </w:r>
      <w:r w:rsidRPr="00406C8E">
        <w:rPr>
          <w:rFonts w:hint="eastAsia"/>
        </w:rPr>
        <w:t>시기</w:t>
      </w:r>
      <w:r w:rsidRPr="00406C8E">
        <w:t xml:space="preserve"> </w:t>
      </w:r>
      <w:r w:rsidRPr="00406C8E">
        <w:rPr>
          <w:rFonts w:hint="eastAsia"/>
        </w:rPr>
        <w:t>또는</w:t>
      </w:r>
      <w:r w:rsidRPr="00406C8E">
        <w:t xml:space="preserve"> </w:t>
      </w:r>
      <w:r w:rsidRPr="00406C8E">
        <w:rPr>
          <w:rFonts w:hint="eastAsia"/>
        </w:rPr>
        <w:t>다른</w:t>
      </w:r>
      <w:r w:rsidRPr="00406C8E">
        <w:t xml:space="preserve"> </w:t>
      </w:r>
      <w:r w:rsidRPr="00406C8E">
        <w:rPr>
          <w:rFonts w:hint="eastAsia"/>
        </w:rPr>
        <w:t>시기에서</w:t>
      </w:r>
      <w:r w:rsidRPr="00406C8E">
        <w:t xml:space="preserve">) </w:t>
      </w:r>
      <w:r w:rsidRPr="00406C8E">
        <w:rPr>
          <w:rFonts w:hint="eastAsia"/>
        </w:rPr>
        <w:t>의도대로</w:t>
      </w:r>
      <w:r w:rsidRPr="00406C8E">
        <w:t xml:space="preserve"> </w:t>
      </w:r>
      <w:r w:rsidRPr="00406C8E">
        <w:rPr>
          <w:rFonts w:hint="eastAsia"/>
        </w:rPr>
        <w:t>작동하고</w:t>
      </w:r>
      <w:r w:rsidRPr="00406C8E">
        <w:t xml:space="preserve"> </w:t>
      </w:r>
      <w:r w:rsidRPr="00406C8E">
        <w:rPr>
          <w:rFonts w:hint="eastAsia"/>
        </w:rPr>
        <w:t>있다고</w:t>
      </w:r>
      <w:r w:rsidRPr="00406C8E">
        <w:t xml:space="preserve"> </w:t>
      </w:r>
      <w:r w:rsidRPr="00406C8E">
        <w:rPr>
          <w:rFonts w:hint="eastAsia"/>
        </w:rPr>
        <w:t>결정하였다면</w:t>
      </w:r>
      <w:r w:rsidRPr="00406C8E">
        <w:t xml:space="preserve">, </w:t>
      </w:r>
      <w:r w:rsidRPr="00406C8E">
        <w:rPr>
          <w:rFonts w:hint="eastAsia"/>
        </w:rPr>
        <w:t>감사인은</w:t>
      </w:r>
      <w:r w:rsidRPr="00406C8E">
        <w:t xml:space="preserve"> </w:t>
      </w:r>
      <w:r w:rsidRPr="00406C8E">
        <w:rPr>
          <w:rFonts w:hint="eastAsia"/>
        </w:rPr>
        <w:t>통제가</w:t>
      </w:r>
      <w:r w:rsidRPr="00406C8E">
        <w:t xml:space="preserve"> </w:t>
      </w:r>
      <w:r w:rsidRPr="00406C8E">
        <w:rPr>
          <w:rFonts w:hint="eastAsia"/>
        </w:rPr>
        <w:t>계속해서</w:t>
      </w:r>
      <w:r w:rsidRPr="00406C8E">
        <w:t xml:space="preserve"> </w:t>
      </w:r>
      <w:r w:rsidRPr="00406C8E">
        <w:rPr>
          <w:rFonts w:hint="eastAsia"/>
        </w:rPr>
        <w:t>효과적으로</w:t>
      </w:r>
      <w:r w:rsidRPr="00406C8E">
        <w:t xml:space="preserve"> </w:t>
      </w:r>
      <w:r w:rsidRPr="00406C8E">
        <w:rPr>
          <w:rFonts w:hint="eastAsia"/>
        </w:rPr>
        <w:t>작동하고</w:t>
      </w:r>
      <w:r w:rsidRPr="00406C8E">
        <w:t xml:space="preserve"> </w:t>
      </w:r>
      <w:r w:rsidRPr="00406C8E">
        <w:rPr>
          <w:rFonts w:hint="eastAsia"/>
        </w:rPr>
        <w:t>있다고</w:t>
      </w:r>
      <w:r w:rsidRPr="00406C8E">
        <w:t xml:space="preserve"> </w:t>
      </w:r>
      <w:r w:rsidRPr="00406C8E">
        <w:rPr>
          <w:rFonts w:hint="eastAsia"/>
        </w:rPr>
        <w:t>결정하기</w:t>
      </w:r>
      <w:r w:rsidRPr="00406C8E">
        <w:t xml:space="preserve"> </w:t>
      </w:r>
      <w:r w:rsidRPr="00406C8E">
        <w:rPr>
          <w:rFonts w:hint="eastAsia"/>
        </w:rPr>
        <w:t>위해</w:t>
      </w:r>
      <w:r w:rsidRPr="00406C8E">
        <w:t xml:space="preserve"> </w:t>
      </w:r>
      <w:r w:rsidRPr="00406C8E">
        <w:rPr>
          <w:rFonts w:hint="eastAsia"/>
        </w:rPr>
        <w:t>테스트를</w:t>
      </w:r>
      <w:r w:rsidRPr="00406C8E">
        <w:t xml:space="preserve"> </w:t>
      </w:r>
      <w:r w:rsidRPr="00406C8E">
        <w:rPr>
          <w:rFonts w:hint="eastAsia"/>
        </w:rPr>
        <w:t>수행할</w:t>
      </w:r>
      <w:r w:rsidRPr="00406C8E">
        <w:t xml:space="preserve"> </w:t>
      </w:r>
      <w:r w:rsidRPr="00406C8E">
        <w:rPr>
          <w:rFonts w:hint="eastAsia"/>
        </w:rPr>
        <w:t>것을</w:t>
      </w:r>
      <w:r w:rsidRPr="00406C8E">
        <w:t xml:space="preserve"> </w:t>
      </w:r>
      <w:r w:rsidRPr="00406C8E">
        <w:rPr>
          <w:rFonts w:hint="eastAsia"/>
        </w:rPr>
        <w:t>고려할</w:t>
      </w:r>
      <w:r w:rsidRPr="00406C8E">
        <w:t xml:space="preserve"> </w:t>
      </w:r>
      <w:r w:rsidRPr="00406C8E">
        <w:rPr>
          <w:rFonts w:hint="eastAsia"/>
        </w:rPr>
        <w:t>수</w:t>
      </w:r>
      <w:r w:rsidRPr="00406C8E">
        <w:t xml:space="preserve"> </w:t>
      </w:r>
      <w:r w:rsidRPr="00406C8E">
        <w:rPr>
          <w:rFonts w:hint="eastAsia"/>
        </w:rPr>
        <w:t>있다</w:t>
      </w:r>
      <w:r w:rsidRPr="00406C8E">
        <w:t xml:space="preserve">. </w:t>
      </w:r>
      <w:r w:rsidRPr="00406C8E">
        <w:rPr>
          <w:rFonts w:hint="eastAsia"/>
        </w:rPr>
        <w:t>이러한</w:t>
      </w:r>
      <w:r w:rsidRPr="00406C8E">
        <w:t xml:space="preserve"> </w:t>
      </w:r>
      <w:r w:rsidRPr="00406C8E">
        <w:rPr>
          <w:rFonts w:hint="eastAsia"/>
        </w:rPr>
        <w:t>테스트에는</w:t>
      </w:r>
      <w:r w:rsidRPr="00406C8E">
        <w:t xml:space="preserve"> </w:t>
      </w:r>
      <w:r w:rsidRPr="00406C8E">
        <w:rPr>
          <w:rFonts w:hint="eastAsia"/>
        </w:rPr>
        <w:t>IT 응용프로그램</w:t>
      </w:r>
      <w:r w:rsidRPr="00406C8E">
        <w:t>과</w:t>
      </w:r>
      <w:r w:rsidRPr="00406C8E">
        <w:rPr>
          <w:rFonts w:hint="eastAsia"/>
        </w:rPr>
        <w:t xml:space="preserve"> 관련된 정보기술 일반통제에 대한 테스트를 포함할 수 있다.</w:t>
      </w:r>
    </w:p>
    <w:p w14:paraId="136E9085" w14:textId="5F481DB1" w:rsidR="00406C8E" w:rsidRPr="00406C8E" w:rsidRDefault="00406C8E" w:rsidP="000A4BDE">
      <w:pPr>
        <w:pStyle w:val="A"/>
      </w:pPr>
      <w:r w:rsidRPr="00406C8E">
        <w:rPr>
          <w:rFonts w:hint="eastAsia"/>
        </w:rPr>
        <w:t>이와 유사하게,</w:t>
      </w:r>
      <w:r w:rsidRPr="00406C8E">
        <w:t xml:space="preserve"> </w:t>
      </w:r>
      <w:r w:rsidRPr="00406C8E">
        <w:rPr>
          <w:rFonts w:hint="eastAsia"/>
        </w:rPr>
        <w:t xml:space="preserve">감사인은 기업의 데이터의 진실성 또는 기업의 시스템생성 보고서의 완전성과 정확성에 관한 </w:t>
      </w:r>
      <w:proofErr w:type="spellStart"/>
      <w:r w:rsidRPr="00406C8E">
        <w:rPr>
          <w:rFonts w:hint="eastAsia"/>
        </w:rPr>
        <w:t>중요왜곡표시위험이나</w:t>
      </w:r>
      <w:proofErr w:type="spellEnd"/>
      <w:r w:rsidRPr="00406C8E">
        <w:rPr>
          <w:rFonts w:hint="eastAsia"/>
        </w:rPr>
        <w:t xml:space="preserve"> 실증절차만으로는 충분하고 적합한 감사증거를 제공할 수 없는 </w:t>
      </w:r>
      <w:proofErr w:type="spellStart"/>
      <w:r w:rsidRPr="00406C8E">
        <w:rPr>
          <w:rFonts w:hint="eastAsia"/>
        </w:rPr>
        <w:t>중요왜곡표시위험에</w:t>
      </w:r>
      <w:proofErr w:type="spellEnd"/>
      <w:r w:rsidRPr="00406C8E">
        <w:rPr>
          <w:rFonts w:hint="eastAsia"/>
        </w:rPr>
        <w:t xml:space="preserve"> 대처하는 통제의 테스트를 수행할 수 있다.</w:t>
      </w:r>
      <w:r w:rsidRPr="00406C8E">
        <w:t xml:space="preserve"> </w:t>
      </w:r>
      <w:r w:rsidRPr="00406C8E">
        <w:rPr>
          <w:rFonts w:hint="eastAsia"/>
        </w:rPr>
        <w:t>이러한 통제테스트는</w:t>
      </w:r>
      <w:r w:rsidRPr="00406C8E">
        <w:t xml:space="preserve"> </w:t>
      </w:r>
      <w:r w:rsidRPr="00406C8E">
        <w:rPr>
          <w:rFonts w:hint="eastAsia"/>
        </w:rPr>
        <w:t xml:space="preserve">문단 </w:t>
      </w:r>
      <w:r w:rsidRPr="00406C8E">
        <w:t>10(a)</w:t>
      </w:r>
      <w:r w:rsidRPr="00406C8E">
        <w:rPr>
          <w:rFonts w:hint="eastAsia"/>
        </w:rPr>
        <w:t>의 사항들에 대처하는 정보기술 일반통제의 테스트를 포함할 수 있다.</w:t>
      </w:r>
      <w:r w:rsidRPr="00406C8E">
        <w:t xml:space="preserve"> </w:t>
      </w:r>
      <w:r w:rsidRPr="00406C8E">
        <w:rPr>
          <w:rFonts w:hint="eastAsia"/>
        </w:rPr>
        <w:t xml:space="preserve">이러한 경우 감사인은 문단 </w:t>
      </w:r>
      <w:r w:rsidRPr="00406C8E">
        <w:t>10(a)</w:t>
      </w:r>
      <w:r w:rsidRPr="00406C8E">
        <w:rPr>
          <w:rFonts w:hint="eastAsia"/>
        </w:rPr>
        <w:t>의 사항들에 대한 감사증거를 입수하기 위한 추가 테스트를 수행할 필요가 없을 수 있다.</w:t>
      </w:r>
    </w:p>
    <w:p w14:paraId="1EE37B7C" w14:textId="26960202" w:rsidR="00406C8E" w:rsidRPr="00406C8E" w:rsidRDefault="00406C8E" w:rsidP="00406C8E">
      <w:pPr>
        <w:pStyle w:val="A"/>
      </w:pPr>
      <w:r w:rsidRPr="00406C8E">
        <w:rPr>
          <w:rFonts w:hint="eastAsia"/>
        </w:rPr>
        <w:t>정보기술 일반통제에 미비점이 있다고 판단한 경우,</w:t>
      </w:r>
      <w:r w:rsidRPr="00406C8E">
        <w:t xml:space="preserve"> </w:t>
      </w:r>
      <w:r w:rsidRPr="00406C8E">
        <w:rPr>
          <w:rFonts w:hint="eastAsia"/>
        </w:rPr>
        <w:t xml:space="preserve">감사인은 평가된 </w:t>
      </w:r>
      <w:proofErr w:type="spellStart"/>
      <w:r w:rsidRPr="00406C8E">
        <w:rPr>
          <w:rFonts w:hint="eastAsia"/>
        </w:rPr>
        <w:t>중요왜곡표시위험에</w:t>
      </w:r>
      <w:proofErr w:type="spellEnd"/>
      <w:r w:rsidRPr="00406C8E">
        <w:rPr>
          <w:rFonts w:hint="eastAsia"/>
        </w:rPr>
        <w:t xml:space="preserve"> 대응하는 감사인의 추가절차의 설계에 대한 근거를 제공하기 위하여 감사기준서 </w:t>
      </w:r>
      <w:r w:rsidRPr="00406C8E">
        <w:t>315</w:t>
      </w:r>
      <w:r w:rsidRPr="00406C8E">
        <w:rPr>
          <w:vertAlign w:val="superscript"/>
        </w:rPr>
        <w:footnoteReference w:id="261"/>
      </w:r>
      <w:r w:rsidRPr="00406C8E">
        <w:rPr>
          <w:rFonts w:hint="eastAsia"/>
        </w:rPr>
        <w:t>에 따</w:t>
      </w:r>
      <w:r w:rsidRPr="00406C8E">
        <w:rPr>
          <w:rFonts w:hint="eastAsia"/>
        </w:rPr>
        <w:lastRenderedPageBreak/>
        <w:t>라 식별된 정보기술의 사용으로 인한 관련 위험의 성격을 고려할 수 있다.</w:t>
      </w:r>
      <w:r w:rsidRPr="00406C8E">
        <w:t xml:space="preserve"> </w:t>
      </w:r>
      <w:r w:rsidRPr="00406C8E">
        <w:rPr>
          <w:rFonts w:hint="eastAsia"/>
        </w:rPr>
        <w:t>그러한 절차는 다음에 대한 결정을 다룰 수 있다.</w:t>
      </w:r>
    </w:p>
    <w:p w14:paraId="1804FCEC" w14:textId="77777777" w:rsidR="00406C8E" w:rsidRPr="002F1A07" w:rsidRDefault="00406C8E" w:rsidP="00406C8E">
      <w:pPr>
        <w:pStyle w:val="A0"/>
      </w:pPr>
      <w:r w:rsidRPr="002F1A07">
        <w:rPr>
          <w:rFonts w:hint="eastAsia"/>
        </w:rPr>
        <w:t>정보기술에서 발생한 관련 위험(들)이 발생하였는지 여부.</w:t>
      </w:r>
      <w:r w:rsidRPr="002F1A07">
        <w:t xml:space="preserve"> </w:t>
      </w:r>
      <w:r w:rsidRPr="002F1A07">
        <w:rPr>
          <w:rFonts w:hint="eastAsia"/>
        </w:rPr>
        <w:t xml:space="preserve">예를 들어 이용자가 </w:t>
      </w:r>
      <w:r>
        <w:rPr>
          <w:rFonts w:hint="eastAsia"/>
        </w:rPr>
        <w:t>IT 응용프로그램</w:t>
      </w:r>
      <w:r w:rsidRPr="002F1A07">
        <w:rPr>
          <w:rFonts w:hint="eastAsia"/>
        </w:rPr>
        <w:t xml:space="preserve">에 대한 </w:t>
      </w:r>
      <w:proofErr w:type="spellStart"/>
      <w:r w:rsidRPr="002F1A07">
        <w:rPr>
          <w:rFonts w:hint="eastAsia"/>
        </w:rPr>
        <w:t>권한없이</w:t>
      </w:r>
      <w:proofErr w:type="spellEnd"/>
      <w:r w:rsidRPr="002F1A07">
        <w:rPr>
          <w:rFonts w:hint="eastAsia"/>
        </w:rPr>
        <w:t xml:space="preserve"> 접근한 경우(그러나 접근을 추적하는 시스템 로그에 접근하거나 수정할 수 없음)</w:t>
      </w:r>
      <w:r w:rsidRPr="002F1A07">
        <w:t xml:space="preserve"> </w:t>
      </w:r>
      <w:r w:rsidRPr="002F1A07">
        <w:rPr>
          <w:rFonts w:hint="eastAsia"/>
        </w:rPr>
        <w:t xml:space="preserve">감사인은 이러한 이용자들이 기중 </w:t>
      </w:r>
      <w:r>
        <w:rPr>
          <w:rFonts w:hint="eastAsia"/>
        </w:rPr>
        <w:t>IT 응용프로그램</w:t>
      </w:r>
      <w:r w:rsidRPr="002F1A07">
        <w:rPr>
          <w:rFonts w:hint="eastAsia"/>
        </w:rPr>
        <w:t>에 접근하지 않았다는 감사증거를 입수하기 위하여 시스템 로그를 검사할 수 있다.</w:t>
      </w:r>
    </w:p>
    <w:p w14:paraId="5DA25F17" w14:textId="6891A397" w:rsidR="00406C8E" w:rsidRPr="006332D6" w:rsidRDefault="00406C8E" w:rsidP="00406C8E">
      <w:pPr>
        <w:pStyle w:val="A0"/>
      </w:pPr>
      <w:r w:rsidRPr="002F1A07">
        <w:rPr>
          <w:rFonts w:hint="eastAsia"/>
        </w:rPr>
        <w:t>정보기술의 사용으로 인한 관련 위험(들)에 대처하는 정보기술 일반통제나 기타 통제를 대체하거나 여분의 통제가 있는지 여부.</w:t>
      </w:r>
      <w:r w:rsidRPr="002F1A07">
        <w:t xml:space="preserve"> </w:t>
      </w:r>
      <w:r w:rsidRPr="002F1A07">
        <w:rPr>
          <w:rFonts w:hint="eastAsia"/>
        </w:rPr>
        <w:t xml:space="preserve">만약 존재한다면 감사인은 </w:t>
      </w:r>
      <w:r w:rsidRPr="002F1A07">
        <w:t>(</w:t>
      </w:r>
      <w:r w:rsidRPr="002F1A07">
        <w:rPr>
          <w:rFonts w:hint="eastAsia"/>
        </w:rPr>
        <w:t>이미 식별되지 않았다면)</w:t>
      </w:r>
      <w:r w:rsidRPr="002F1A07">
        <w:t xml:space="preserve"> </w:t>
      </w:r>
      <w:r w:rsidRPr="002F1A07">
        <w:rPr>
          <w:rFonts w:hint="eastAsia"/>
        </w:rPr>
        <w:t>그러한 통제를 식별하고 설계를 평가하고 실행되었는지 판단하며 통제의 운영효과성 테스트를 수행한다.</w:t>
      </w:r>
      <w:r w:rsidRPr="002F1A07">
        <w:t xml:space="preserve"> </w:t>
      </w:r>
      <w:r w:rsidRPr="002F1A07">
        <w:rPr>
          <w:rFonts w:hint="eastAsia"/>
        </w:rPr>
        <w:t>예를 들어</w:t>
      </w:r>
      <w:r w:rsidRPr="002F1A07">
        <w:t xml:space="preserve">, </w:t>
      </w:r>
      <w:r w:rsidRPr="002F1A07">
        <w:rPr>
          <w:rFonts w:hint="eastAsia"/>
        </w:rPr>
        <w:t>사용자</w:t>
      </w:r>
      <w:r w:rsidRPr="002F1A07">
        <w:t xml:space="preserve"> </w:t>
      </w:r>
      <w:r w:rsidRPr="002F1A07">
        <w:rPr>
          <w:rFonts w:hint="eastAsia"/>
        </w:rPr>
        <w:t>접근에 대한 정보기술 일반통제에</w:t>
      </w:r>
      <w:r w:rsidRPr="002F1A07">
        <w:t xml:space="preserve"> </w:t>
      </w:r>
      <w:r w:rsidRPr="002F1A07">
        <w:rPr>
          <w:rFonts w:hint="eastAsia"/>
        </w:rPr>
        <w:t>미비점이 있다면 기업은 정보기술 경영자가 최종사용자 접근보고서를 적시에</w:t>
      </w:r>
      <w:r w:rsidRPr="002F1A07">
        <w:t xml:space="preserve"> </w:t>
      </w:r>
      <w:r w:rsidRPr="002F1A07">
        <w:rPr>
          <w:rFonts w:hint="eastAsia"/>
        </w:rPr>
        <w:t>검토하는 대체적 통제를 가질 수 있다.</w:t>
      </w:r>
      <w:r w:rsidRPr="002F1A07">
        <w:t xml:space="preserve"> </w:t>
      </w:r>
      <w:r w:rsidRPr="002F1A07">
        <w:rPr>
          <w:rFonts w:hint="eastAsia"/>
        </w:rPr>
        <w:t>응용통제가 정보기술의 사용으로 인한 위험에 대처할 수 있는 상황에는 정보기술 일반통제 미비점에 영향을 받는 정보가 외부원천(예:</w:t>
      </w:r>
      <w:r w:rsidRPr="002F1A07">
        <w:t xml:space="preserve"> </w:t>
      </w:r>
      <w:r w:rsidRPr="002F1A07">
        <w:rPr>
          <w:rFonts w:hint="eastAsia"/>
        </w:rPr>
        <w:t>은행명세서)나 정보기술 일반통제의 영향을 받지 않는 내부원천(예:</w:t>
      </w:r>
      <w:r w:rsidRPr="002F1A07">
        <w:t xml:space="preserve"> </w:t>
      </w:r>
      <w:r w:rsidRPr="002F1A07">
        <w:rPr>
          <w:rFonts w:hint="eastAsia"/>
        </w:rPr>
        <w:t xml:space="preserve">별도의 </w:t>
      </w:r>
      <w:r>
        <w:rPr>
          <w:rFonts w:hint="eastAsia"/>
        </w:rPr>
        <w:t>IT 응용프로그램</w:t>
      </w:r>
      <w:r>
        <w:t>이나</w:t>
      </w:r>
      <w:r w:rsidRPr="002F1A07">
        <w:rPr>
          <w:rFonts w:hint="eastAsia"/>
        </w:rPr>
        <w:t xml:space="preserve"> 데이터원천)과 </w:t>
      </w:r>
      <w:proofErr w:type="spellStart"/>
      <w:r w:rsidRPr="002F1A07">
        <w:rPr>
          <w:rFonts w:hint="eastAsia"/>
        </w:rPr>
        <w:t>차이조정될</w:t>
      </w:r>
      <w:proofErr w:type="spellEnd"/>
      <w:r w:rsidRPr="002F1A07">
        <w:rPr>
          <w:rFonts w:hint="eastAsia"/>
        </w:rPr>
        <w:t xml:space="preserve"> 수 있는 경우를 포함한다.</w:t>
      </w:r>
    </w:p>
    <w:p w14:paraId="78918545" w14:textId="0E83CB16" w:rsidR="003F429A" w:rsidRPr="006332D6" w:rsidRDefault="003F429A" w:rsidP="000A4BDE">
      <w:pPr>
        <w:pStyle w:val="5"/>
      </w:pPr>
      <w:r w:rsidRPr="006332D6">
        <w:rPr>
          <w:rFonts w:hint="eastAsia"/>
        </w:rPr>
        <w:t>간접통제의</w:t>
      </w:r>
      <w:r w:rsidRPr="006332D6">
        <w:t xml:space="preserve"> </w:t>
      </w:r>
      <w:r w:rsidRPr="006332D6">
        <w:rPr>
          <w:rFonts w:hint="eastAsia"/>
        </w:rPr>
        <w:t>테스트</w:t>
      </w:r>
      <w:r w:rsidRPr="006332D6">
        <w:t xml:space="preserve"> (</w:t>
      </w:r>
      <w:r w:rsidRPr="006332D6">
        <w:rPr>
          <w:rFonts w:hint="eastAsia"/>
        </w:rPr>
        <w:t>문단</w:t>
      </w:r>
      <w:r w:rsidRPr="006332D6">
        <w:t xml:space="preserve"> 10(b) </w:t>
      </w:r>
      <w:r w:rsidRPr="006332D6">
        <w:rPr>
          <w:rFonts w:hint="eastAsia"/>
        </w:rPr>
        <w:t>참조</w:t>
      </w:r>
      <w:r w:rsidRPr="006332D6">
        <w:t>)</w:t>
      </w:r>
    </w:p>
    <w:p w14:paraId="4D718551" w14:textId="40D39263" w:rsidR="009074FB" w:rsidRPr="006332D6" w:rsidRDefault="00406C8E" w:rsidP="005E188D">
      <w:pPr>
        <w:pStyle w:val="A"/>
      </w:pPr>
      <w:r w:rsidRPr="00406C8E">
        <w:rPr>
          <w:rFonts w:hint="eastAsia"/>
        </w:rPr>
        <w:t>상황에</w:t>
      </w:r>
      <w:r w:rsidRPr="00406C8E">
        <w:t xml:space="preserve"> </w:t>
      </w:r>
      <w:r w:rsidRPr="00406C8E">
        <w:rPr>
          <w:rFonts w:hint="eastAsia"/>
        </w:rPr>
        <w:t>따라</w:t>
      </w:r>
      <w:r w:rsidRPr="00406C8E">
        <w:t xml:space="preserve"> </w:t>
      </w:r>
      <w:r w:rsidRPr="00406C8E">
        <w:rPr>
          <w:rFonts w:hint="eastAsia"/>
        </w:rPr>
        <w:t>간접통제(예:</w:t>
      </w:r>
      <w:r w:rsidRPr="00406C8E">
        <w:t xml:space="preserve"> </w:t>
      </w:r>
      <w:r w:rsidRPr="00406C8E">
        <w:rPr>
          <w:rFonts w:hint="eastAsia"/>
        </w:rPr>
        <w:t>정보기술 일반통제)의</w:t>
      </w:r>
      <w:r w:rsidRPr="00406C8E">
        <w:t xml:space="preserve"> </w:t>
      </w:r>
      <w:r w:rsidRPr="00406C8E">
        <w:rPr>
          <w:rFonts w:hint="eastAsia"/>
        </w:rPr>
        <w:t>효과적인</w:t>
      </w:r>
      <w:r w:rsidRPr="00406C8E">
        <w:t xml:space="preserve"> </w:t>
      </w:r>
      <w:r w:rsidRPr="00406C8E">
        <w:rPr>
          <w:rFonts w:hint="eastAsia"/>
        </w:rPr>
        <w:t>운영을</w:t>
      </w:r>
      <w:r w:rsidRPr="00406C8E">
        <w:t xml:space="preserve"> </w:t>
      </w:r>
      <w:r w:rsidRPr="00406C8E">
        <w:rPr>
          <w:rFonts w:hint="eastAsia"/>
        </w:rPr>
        <w:t>뒷받침하는</w:t>
      </w:r>
      <w:r w:rsidRPr="00406C8E">
        <w:t xml:space="preserve"> </w:t>
      </w:r>
      <w:r w:rsidRPr="00406C8E">
        <w:rPr>
          <w:rFonts w:hint="eastAsia"/>
        </w:rPr>
        <w:t>감사증거를</w:t>
      </w:r>
      <w:r w:rsidRPr="00406C8E">
        <w:t xml:space="preserve"> </w:t>
      </w:r>
      <w:r w:rsidRPr="00406C8E">
        <w:rPr>
          <w:rFonts w:hint="eastAsia"/>
        </w:rPr>
        <w:t>입수할</w:t>
      </w:r>
      <w:r w:rsidRPr="00406C8E">
        <w:t xml:space="preserve"> </w:t>
      </w:r>
      <w:r w:rsidRPr="00406C8E">
        <w:rPr>
          <w:rFonts w:hint="eastAsia"/>
        </w:rPr>
        <w:t>필요가</w:t>
      </w:r>
      <w:r w:rsidRPr="00406C8E">
        <w:t xml:space="preserve"> </w:t>
      </w:r>
      <w:r w:rsidRPr="00406C8E">
        <w:rPr>
          <w:rFonts w:hint="eastAsia"/>
        </w:rPr>
        <w:t>있을</w:t>
      </w:r>
      <w:r w:rsidRPr="00406C8E">
        <w:t xml:space="preserve"> </w:t>
      </w:r>
      <w:r w:rsidRPr="00406C8E">
        <w:rPr>
          <w:rFonts w:hint="eastAsia"/>
        </w:rPr>
        <w:t>수</w:t>
      </w:r>
      <w:r w:rsidRPr="00406C8E">
        <w:t xml:space="preserve"> </w:t>
      </w:r>
      <w:r w:rsidRPr="00406C8E">
        <w:rPr>
          <w:rFonts w:hint="eastAsia"/>
        </w:rPr>
        <w:t>있다</w:t>
      </w:r>
      <w:r w:rsidRPr="00406C8E">
        <w:t xml:space="preserve">. </w:t>
      </w:r>
      <w:r w:rsidRPr="00406C8E">
        <w:rPr>
          <w:rFonts w:hint="eastAsia"/>
        </w:rPr>
        <w:t xml:space="preserve">문단 </w:t>
      </w:r>
      <w:r w:rsidRPr="00406C8E">
        <w:t>A29-</w:t>
      </w:r>
      <w:r w:rsidRPr="00406C8E">
        <w:rPr>
          <w:rFonts w:hint="eastAsia"/>
        </w:rPr>
        <w:t>A</w:t>
      </w:r>
      <w:r w:rsidRPr="00406C8E">
        <w:t xml:space="preserve">31에서 </w:t>
      </w:r>
      <w:r w:rsidRPr="00406C8E">
        <w:rPr>
          <w:rFonts w:hint="eastAsia"/>
        </w:rPr>
        <w:t xml:space="preserve">설명되었듯이 정보기술 일반통제는 자동화된 통제의 운영효과성에 대한 뒷받침 때문에 또는 기업의 재무보고에 사용되는 정보의 진실성의 유지에 대한 뒷받침으로 인하여 감사기준서 </w:t>
      </w:r>
      <w:r w:rsidRPr="00406C8E">
        <w:t>315</w:t>
      </w:r>
      <w:r w:rsidRPr="00406C8E">
        <w:rPr>
          <w:rFonts w:hint="eastAsia"/>
        </w:rPr>
        <w:t>에 따라 식별되었을 수 있다.</w:t>
      </w:r>
      <w:r w:rsidRPr="00406C8E">
        <w:t xml:space="preserve"> </w:t>
      </w:r>
      <w:r w:rsidRPr="00406C8E">
        <w:rPr>
          <w:rFonts w:hint="eastAsia"/>
        </w:rPr>
        <w:t xml:space="preserve">문단 </w:t>
      </w:r>
      <w:r w:rsidRPr="00406C8E">
        <w:t>10(b)</w:t>
      </w:r>
      <w:r w:rsidRPr="00406C8E">
        <w:rPr>
          <w:rFonts w:hint="eastAsia"/>
        </w:rPr>
        <w:t xml:space="preserve">의 요구사항은 감사인이 문단 </w:t>
      </w:r>
      <w:r w:rsidRPr="00406C8E">
        <w:t>10(a)</w:t>
      </w:r>
      <w:r w:rsidRPr="00406C8E">
        <w:rPr>
          <w:rFonts w:hint="eastAsia"/>
        </w:rPr>
        <w:t>의 사항들에 대처하기 위한 일부 간접통제에 대하여 이미 테스트하였을 수 있다는 점을 인정하고 있다.</w:t>
      </w:r>
    </w:p>
    <w:p w14:paraId="59AF743B" w14:textId="5868F450" w:rsidR="009074FB" w:rsidRPr="006332D6" w:rsidRDefault="003F429A" w:rsidP="000A4BDE">
      <w:pPr>
        <w:pStyle w:val="5"/>
      </w:pPr>
      <w:r w:rsidRPr="006332D6">
        <w:rPr>
          <w:rFonts w:hint="eastAsia"/>
        </w:rPr>
        <w:t>통제테스트의</w:t>
      </w:r>
      <w:r w:rsidRPr="006332D6">
        <w:t xml:space="preserve"> </w:t>
      </w:r>
      <w:r w:rsidRPr="006332D6">
        <w:rPr>
          <w:rFonts w:hint="eastAsia"/>
        </w:rPr>
        <w:t>시기</w:t>
      </w:r>
    </w:p>
    <w:p w14:paraId="1A977461" w14:textId="7DCA6C73" w:rsidR="003F429A" w:rsidRPr="006332D6" w:rsidRDefault="003F429A" w:rsidP="000A4BDE">
      <w:pPr>
        <w:pStyle w:val="5"/>
      </w:pPr>
      <w:r w:rsidRPr="006332D6">
        <w:rPr>
          <w:rFonts w:hint="eastAsia"/>
        </w:rPr>
        <w:t>의존대상</w:t>
      </w:r>
      <w:r w:rsidRPr="006332D6">
        <w:t xml:space="preserve"> </w:t>
      </w:r>
      <w:r w:rsidRPr="006332D6">
        <w:rPr>
          <w:rFonts w:hint="eastAsia"/>
        </w:rPr>
        <w:t>기간</w:t>
      </w:r>
      <w:r w:rsidRPr="006332D6">
        <w:t xml:space="preserve"> (</w:t>
      </w:r>
      <w:r w:rsidRPr="006332D6">
        <w:rPr>
          <w:rFonts w:hint="eastAsia"/>
        </w:rPr>
        <w:t>문단</w:t>
      </w:r>
      <w:r w:rsidRPr="006332D6">
        <w:t xml:space="preserve"> 11 </w:t>
      </w:r>
      <w:r w:rsidRPr="006332D6">
        <w:rPr>
          <w:rFonts w:hint="eastAsia"/>
        </w:rPr>
        <w:t>참조</w:t>
      </w:r>
      <w:r w:rsidRPr="006332D6">
        <w:t>)</w:t>
      </w:r>
    </w:p>
    <w:p w14:paraId="013F160D" w14:textId="14568B3C" w:rsidR="009074FB" w:rsidRPr="006332D6" w:rsidRDefault="00406C8E" w:rsidP="000A4BDE">
      <w:pPr>
        <w:pStyle w:val="A"/>
      </w:pPr>
      <w:r w:rsidRPr="00406C8E">
        <w:rPr>
          <w:rFonts w:hint="eastAsia"/>
        </w:rPr>
        <w:t>예를</w:t>
      </w:r>
      <w:r w:rsidRPr="00406C8E">
        <w:t xml:space="preserve"> </w:t>
      </w:r>
      <w:r w:rsidRPr="00406C8E">
        <w:rPr>
          <w:rFonts w:hint="eastAsia"/>
        </w:rPr>
        <w:t>들어</w:t>
      </w:r>
      <w:r w:rsidRPr="00406C8E">
        <w:t xml:space="preserve"> </w:t>
      </w:r>
      <w:r w:rsidRPr="00406C8E">
        <w:rPr>
          <w:rFonts w:hint="eastAsia"/>
        </w:rPr>
        <w:t>보고기간말의</w:t>
      </w:r>
      <w:r w:rsidRPr="00406C8E">
        <w:t xml:space="preserve"> </w:t>
      </w:r>
      <w:r w:rsidRPr="00406C8E">
        <w:rPr>
          <w:rFonts w:hint="eastAsia"/>
        </w:rPr>
        <w:t>재고실사에</w:t>
      </w:r>
      <w:r w:rsidRPr="00406C8E">
        <w:t xml:space="preserve"> </w:t>
      </w:r>
      <w:r w:rsidRPr="00406C8E">
        <w:rPr>
          <w:rFonts w:hint="eastAsia"/>
        </w:rPr>
        <w:t>관한</w:t>
      </w:r>
      <w:r w:rsidRPr="00406C8E">
        <w:t xml:space="preserve"> </w:t>
      </w:r>
      <w:r w:rsidRPr="00406C8E">
        <w:rPr>
          <w:rFonts w:hint="eastAsia"/>
        </w:rPr>
        <w:t>통제를</w:t>
      </w:r>
      <w:r w:rsidRPr="00406C8E">
        <w:t xml:space="preserve"> </w:t>
      </w:r>
      <w:r w:rsidRPr="00406C8E">
        <w:rPr>
          <w:rFonts w:hint="eastAsia"/>
        </w:rPr>
        <w:t>테스트할</w:t>
      </w:r>
      <w:r w:rsidRPr="00406C8E">
        <w:t xml:space="preserve"> </w:t>
      </w:r>
      <w:r w:rsidRPr="00406C8E">
        <w:rPr>
          <w:rFonts w:hint="eastAsia"/>
        </w:rPr>
        <w:t>때와</w:t>
      </w:r>
      <w:r w:rsidRPr="00406C8E">
        <w:t xml:space="preserve"> </w:t>
      </w:r>
      <w:r w:rsidRPr="00406C8E">
        <w:rPr>
          <w:rFonts w:hint="eastAsia"/>
        </w:rPr>
        <w:t>같이</w:t>
      </w:r>
      <w:r w:rsidRPr="00406C8E">
        <w:t xml:space="preserve">, </w:t>
      </w:r>
      <w:r w:rsidRPr="00406C8E">
        <w:rPr>
          <w:rFonts w:hint="eastAsia"/>
        </w:rPr>
        <w:t>어떤</w:t>
      </w:r>
      <w:r w:rsidRPr="00406C8E">
        <w:t xml:space="preserve"> </w:t>
      </w:r>
      <w:r w:rsidRPr="00406C8E">
        <w:rPr>
          <w:rFonts w:hint="eastAsia"/>
        </w:rPr>
        <w:t>시점에만</w:t>
      </w:r>
      <w:r w:rsidRPr="00406C8E">
        <w:t xml:space="preserve"> </w:t>
      </w:r>
      <w:r w:rsidRPr="00406C8E">
        <w:rPr>
          <w:rFonts w:hint="eastAsia"/>
        </w:rPr>
        <w:t>해당되는</w:t>
      </w:r>
      <w:r w:rsidRPr="00406C8E">
        <w:t xml:space="preserve"> </w:t>
      </w:r>
      <w:r w:rsidRPr="00406C8E">
        <w:rPr>
          <w:rFonts w:hint="eastAsia"/>
        </w:rPr>
        <w:t>감사증거도</w:t>
      </w:r>
      <w:r w:rsidRPr="00406C8E">
        <w:t xml:space="preserve"> </w:t>
      </w:r>
      <w:r w:rsidRPr="00406C8E">
        <w:rPr>
          <w:rFonts w:hint="eastAsia"/>
        </w:rPr>
        <w:t>감사인의</w:t>
      </w:r>
      <w:r w:rsidRPr="00406C8E">
        <w:t xml:space="preserve"> </w:t>
      </w:r>
      <w:r w:rsidRPr="00406C8E">
        <w:rPr>
          <w:rFonts w:hint="eastAsia"/>
        </w:rPr>
        <w:t>목적에</w:t>
      </w:r>
      <w:r w:rsidRPr="00406C8E">
        <w:t xml:space="preserve"> </w:t>
      </w:r>
      <w:r w:rsidRPr="00406C8E">
        <w:rPr>
          <w:rFonts w:hint="eastAsia"/>
        </w:rPr>
        <w:t>충분할</w:t>
      </w:r>
      <w:r w:rsidRPr="00406C8E">
        <w:t xml:space="preserve"> </w:t>
      </w:r>
      <w:r w:rsidRPr="00406C8E">
        <w:rPr>
          <w:rFonts w:hint="eastAsia"/>
        </w:rPr>
        <w:t>수</w:t>
      </w:r>
      <w:r w:rsidRPr="00406C8E">
        <w:t xml:space="preserve"> </w:t>
      </w:r>
      <w:r w:rsidRPr="00406C8E">
        <w:rPr>
          <w:rFonts w:hint="eastAsia"/>
        </w:rPr>
        <w:t>있다</w:t>
      </w:r>
      <w:r w:rsidRPr="00406C8E">
        <w:t xml:space="preserve">. </w:t>
      </w:r>
      <w:r w:rsidRPr="00406C8E">
        <w:rPr>
          <w:rFonts w:hint="eastAsia"/>
        </w:rPr>
        <w:t>이와</w:t>
      </w:r>
      <w:r w:rsidRPr="00406C8E">
        <w:t xml:space="preserve"> </w:t>
      </w:r>
      <w:r w:rsidRPr="00406C8E">
        <w:rPr>
          <w:rFonts w:hint="eastAsia"/>
        </w:rPr>
        <w:t>달리</w:t>
      </w:r>
      <w:r w:rsidRPr="00406C8E">
        <w:t xml:space="preserve">, </w:t>
      </w:r>
      <w:r w:rsidRPr="00406C8E">
        <w:rPr>
          <w:rFonts w:hint="eastAsia"/>
        </w:rPr>
        <w:t>감사인이</w:t>
      </w:r>
      <w:r w:rsidRPr="00406C8E">
        <w:t xml:space="preserve"> </w:t>
      </w:r>
      <w:r w:rsidRPr="00406C8E">
        <w:rPr>
          <w:rFonts w:hint="eastAsia"/>
        </w:rPr>
        <w:t>일정기간에</w:t>
      </w:r>
      <w:r w:rsidRPr="00406C8E">
        <w:t xml:space="preserve"> </w:t>
      </w:r>
      <w:r w:rsidRPr="00406C8E">
        <w:rPr>
          <w:rFonts w:hint="eastAsia"/>
        </w:rPr>
        <w:t>걸쳐</w:t>
      </w:r>
      <w:r w:rsidRPr="00406C8E">
        <w:t xml:space="preserve"> </w:t>
      </w:r>
      <w:r w:rsidRPr="00406C8E">
        <w:rPr>
          <w:rFonts w:hint="eastAsia"/>
        </w:rPr>
        <w:t>통제에</w:t>
      </w:r>
      <w:r w:rsidRPr="00406C8E">
        <w:t xml:space="preserve"> </w:t>
      </w:r>
      <w:r w:rsidRPr="00406C8E">
        <w:rPr>
          <w:rFonts w:hint="eastAsia"/>
        </w:rPr>
        <w:t>의존하고자</w:t>
      </w:r>
      <w:r w:rsidRPr="00406C8E">
        <w:t xml:space="preserve"> </w:t>
      </w:r>
      <w:r w:rsidRPr="00406C8E">
        <w:rPr>
          <w:rFonts w:hint="eastAsia"/>
        </w:rPr>
        <w:t>할</w:t>
      </w:r>
      <w:r w:rsidRPr="00406C8E">
        <w:t xml:space="preserve"> </w:t>
      </w:r>
      <w:r w:rsidRPr="00406C8E">
        <w:rPr>
          <w:rFonts w:hint="eastAsia"/>
        </w:rPr>
        <w:t>때는</w:t>
      </w:r>
      <w:r w:rsidRPr="00406C8E">
        <w:t xml:space="preserve">, </w:t>
      </w:r>
      <w:r w:rsidRPr="00406C8E">
        <w:rPr>
          <w:rFonts w:hint="eastAsia"/>
        </w:rPr>
        <w:t>해당</w:t>
      </w:r>
      <w:r w:rsidRPr="00406C8E">
        <w:t xml:space="preserve"> </w:t>
      </w:r>
      <w:r w:rsidRPr="00406C8E">
        <w:rPr>
          <w:rFonts w:hint="eastAsia"/>
        </w:rPr>
        <w:t>기간</w:t>
      </w:r>
      <w:r w:rsidRPr="00406C8E">
        <w:t xml:space="preserve"> </w:t>
      </w:r>
      <w:r w:rsidRPr="00406C8E">
        <w:rPr>
          <w:rFonts w:hint="eastAsia"/>
        </w:rPr>
        <w:t>중</w:t>
      </w:r>
      <w:r w:rsidRPr="00406C8E">
        <w:t xml:space="preserve"> </w:t>
      </w:r>
      <w:r w:rsidRPr="00406C8E">
        <w:rPr>
          <w:rFonts w:hint="eastAsia"/>
        </w:rPr>
        <w:t>그</w:t>
      </w:r>
      <w:r w:rsidRPr="00406C8E">
        <w:t xml:space="preserve"> </w:t>
      </w:r>
      <w:r w:rsidRPr="00406C8E">
        <w:rPr>
          <w:rFonts w:hint="eastAsia"/>
        </w:rPr>
        <w:t>통제가</w:t>
      </w:r>
      <w:r w:rsidRPr="00406C8E">
        <w:t xml:space="preserve"> </w:t>
      </w:r>
      <w:r w:rsidRPr="00406C8E">
        <w:rPr>
          <w:rFonts w:hint="eastAsia"/>
        </w:rPr>
        <w:t>효과적으로</w:t>
      </w:r>
      <w:r w:rsidRPr="00406C8E">
        <w:t xml:space="preserve"> </w:t>
      </w:r>
      <w:r w:rsidRPr="00406C8E">
        <w:rPr>
          <w:rFonts w:hint="eastAsia"/>
        </w:rPr>
        <w:t>운영되었다는</w:t>
      </w:r>
      <w:r w:rsidRPr="00406C8E">
        <w:t xml:space="preserve"> </w:t>
      </w:r>
      <w:r w:rsidRPr="00406C8E">
        <w:rPr>
          <w:rFonts w:hint="eastAsia"/>
        </w:rPr>
        <w:t>감사증거를</w:t>
      </w:r>
      <w:r w:rsidRPr="00406C8E">
        <w:t xml:space="preserve"> </w:t>
      </w:r>
      <w:r w:rsidRPr="00406C8E">
        <w:rPr>
          <w:rFonts w:hint="eastAsia"/>
        </w:rPr>
        <w:t>제공할</w:t>
      </w:r>
      <w:r w:rsidRPr="00406C8E">
        <w:t xml:space="preserve"> </w:t>
      </w:r>
      <w:r w:rsidRPr="00406C8E">
        <w:rPr>
          <w:rFonts w:hint="eastAsia"/>
        </w:rPr>
        <w:t>수</w:t>
      </w:r>
      <w:r w:rsidRPr="00406C8E">
        <w:t xml:space="preserve"> </w:t>
      </w:r>
      <w:r w:rsidRPr="00406C8E">
        <w:rPr>
          <w:rFonts w:hint="eastAsia"/>
        </w:rPr>
        <w:t>있는</w:t>
      </w:r>
      <w:r w:rsidRPr="00406C8E">
        <w:t xml:space="preserve"> </w:t>
      </w:r>
      <w:r w:rsidRPr="00406C8E">
        <w:rPr>
          <w:rFonts w:hint="eastAsia"/>
        </w:rPr>
        <w:t>테스트가</w:t>
      </w:r>
      <w:r w:rsidRPr="00406C8E">
        <w:t xml:space="preserve"> </w:t>
      </w:r>
      <w:r w:rsidRPr="00406C8E">
        <w:rPr>
          <w:rFonts w:hint="eastAsia"/>
        </w:rPr>
        <w:t>적합하다</w:t>
      </w:r>
      <w:r w:rsidRPr="00406C8E">
        <w:t xml:space="preserve">. </w:t>
      </w:r>
      <w:r w:rsidRPr="00406C8E">
        <w:rPr>
          <w:rFonts w:hint="eastAsia"/>
        </w:rPr>
        <w:t>이러한</w:t>
      </w:r>
      <w:r w:rsidRPr="00406C8E">
        <w:t xml:space="preserve"> </w:t>
      </w:r>
      <w:r w:rsidRPr="00406C8E">
        <w:rPr>
          <w:rFonts w:hint="eastAsia"/>
        </w:rPr>
        <w:t>테스트에는</w:t>
      </w:r>
      <w:r w:rsidRPr="00406C8E">
        <w:t xml:space="preserve"> 내부통제</w:t>
      </w:r>
      <w:r w:rsidRPr="00406C8E">
        <w:rPr>
          <w:rFonts w:hint="eastAsia"/>
        </w:rPr>
        <w:t>시스템을 모니터링하는 기업의 절차의 통제에</w:t>
      </w:r>
      <w:r w:rsidRPr="00406C8E">
        <w:t xml:space="preserve"> </w:t>
      </w:r>
      <w:r w:rsidRPr="00406C8E">
        <w:rPr>
          <w:rFonts w:hint="eastAsia"/>
        </w:rPr>
        <w:t>대한</w:t>
      </w:r>
      <w:r w:rsidRPr="00406C8E">
        <w:t xml:space="preserve"> </w:t>
      </w:r>
      <w:r w:rsidRPr="00406C8E">
        <w:rPr>
          <w:rFonts w:hint="eastAsia"/>
        </w:rPr>
        <w:t>테스트가</w:t>
      </w:r>
      <w:r w:rsidRPr="00406C8E">
        <w:t xml:space="preserve"> </w:t>
      </w:r>
      <w:r w:rsidRPr="00406C8E">
        <w:rPr>
          <w:rFonts w:hint="eastAsia"/>
        </w:rPr>
        <w:t>포함될</w:t>
      </w:r>
      <w:r w:rsidRPr="00406C8E">
        <w:t xml:space="preserve"> </w:t>
      </w:r>
      <w:r w:rsidRPr="00406C8E">
        <w:rPr>
          <w:rFonts w:hint="eastAsia"/>
        </w:rPr>
        <w:t>것이다</w:t>
      </w:r>
      <w:r w:rsidR="003F429A" w:rsidRPr="006332D6">
        <w:t>.</w:t>
      </w:r>
    </w:p>
    <w:p w14:paraId="59C39C2F" w14:textId="17144F9E" w:rsidR="003F429A" w:rsidRPr="006332D6" w:rsidRDefault="003F429A" w:rsidP="000A4BDE">
      <w:pPr>
        <w:pStyle w:val="5"/>
      </w:pPr>
      <w:r w:rsidRPr="006332D6">
        <w:rPr>
          <w:rFonts w:hint="eastAsia"/>
        </w:rPr>
        <w:t>중간기간</w:t>
      </w:r>
      <w:r w:rsidRPr="006332D6">
        <w:t xml:space="preserve"> </w:t>
      </w:r>
      <w:r w:rsidRPr="006332D6">
        <w:rPr>
          <w:rFonts w:hint="eastAsia"/>
        </w:rPr>
        <w:t>중에</w:t>
      </w:r>
      <w:r w:rsidRPr="006332D6">
        <w:t xml:space="preserve"> </w:t>
      </w:r>
      <w:r w:rsidRPr="006332D6">
        <w:rPr>
          <w:rFonts w:hint="eastAsia"/>
        </w:rPr>
        <w:t>입수된</w:t>
      </w:r>
      <w:r w:rsidRPr="006332D6">
        <w:t xml:space="preserve"> </w:t>
      </w:r>
      <w:r w:rsidRPr="006332D6">
        <w:rPr>
          <w:rFonts w:hint="eastAsia"/>
        </w:rPr>
        <w:t>감사증거의</w:t>
      </w:r>
      <w:r w:rsidRPr="006332D6">
        <w:t xml:space="preserve"> </w:t>
      </w:r>
      <w:r w:rsidRPr="006332D6">
        <w:rPr>
          <w:rFonts w:hint="eastAsia"/>
        </w:rPr>
        <w:t>이용</w:t>
      </w:r>
      <w:r w:rsidRPr="006332D6">
        <w:t xml:space="preserve"> (</w:t>
      </w:r>
      <w:r w:rsidRPr="006332D6">
        <w:rPr>
          <w:rFonts w:hint="eastAsia"/>
        </w:rPr>
        <w:t>문단</w:t>
      </w:r>
      <w:r w:rsidRPr="006332D6">
        <w:t xml:space="preserve"> 12 </w:t>
      </w:r>
      <w:r w:rsidRPr="006332D6">
        <w:rPr>
          <w:rFonts w:hint="eastAsia"/>
        </w:rPr>
        <w:t>참조</w:t>
      </w:r>
      <w:r w:rsidRPr="006332D6">
        <w:t>)</w:t>
      </w:r>
    </w:p>
    <w:p w14:paraId="404BAC43" w14:textId="44224BE7" w:rsidR="003F429A" w:rsidRPr="006332D6" w:rsidRDefault="003F429A" w:rsidP="000A4BDE">
      <w:pPr>
        <w:pStyle w:val="A"/>
      </w:pPr>
      <w:r w:rsidRPr="006332D6">
        <w:rPr>
          <w:rFonts w:hint="eastAsia"/>
        </w:rPr>
        <w:t>중간기간</w:t>
      </w:r>
      <w:r w:rsidRPr="006332D6">
        <w:t xml:space="preserve"> </w:t>
      </w:r>
      <w:r w:rsidRPr="006332D6">
        <w:rPr>
          <w:rFonts w:hint="eastAsia"/>
        </w:rPr>
        <w:t>후</w:t>
      </w:r>
      <w:r w:rsidRPr="006332D6">
        <w:t xml:space="preserve"> </w:t>
      </w:r>
      <w:r w:rsidRPr="006332D6">
        <w:rPr>
          <w:rFonts w:hint="eastAsia"/>
        </w:rPr>
        <w:t>잔여기간</w:t>
      </w:r>
      <w:r w:rsidRPr="006332D6">
        <w:t xml:space="preserve"> </w:t>
      </w:r>
      <w:r w:rsidRPr="006332D6">
        <w:rPr>
          <w:rFonts w:hint="eastAsia"/>
        </w:rPr>
        <w:t>동안</w:t>
      </w:r>
      <w:r w:rsidRPr="006332D6">
        <w:t xml:space="preserve"> </w:t>
      </w:r>
      <w:r w:rsidRPr="006332D6">
        <w:rPr>
          <w:rFonts w:hint="eastAsia"/>
        </w:rPr>
        <w:t>운영되고</w:t>
      </w:r>
      <w:r w:rsidRPr="006332D6">
        <w:t xml:space="preserve"> </w:t>
      </w:r>
      <w:r w:rsidRPr="006332D6">
        <w:rPr>
          <w:rFonts w:hint="eastAsia"/>
        </w:rPr>
        <w:t>있는</w:t>
      </w:r>
      <w:r w:rsidRPr="006332D6">
        <w:t xml:space="preserve"> </w:t>
      </w:r>
      <w:r w:rsidRPr="006332D6">
        <w:rPr>
          <w:rFonts w:hint="eastAsia"/>
        </w:rPr>
        <w:t>통제에</w:t>
      </w:r>
      <w:r w:rsidRPr="006332D6">
        <w:t xml:space="preserve"> </w:t>
      </w:r>
      <w:r w:rsidRPr="006332D6">
        <w:rPr>
          <w:rFonts w:hint="eastAsia"/>
        </w:rPr>
        <w:t>대하여</w:t>
      </w:r>
      <w:r w:rsidRPr="006332D6">
        <w:t xml:space="preserve"> </w:t>
      </w:r>
      <w:r w:rsidRPr="006332D6">
        <w:rPr>
          <w:rFonts w:hint="eastAsia"/>
        </w:rPr>
        <w:t>어떤</w:t>
      </w:r>
      <w:r w:rsidRPr="006332D6">
        <w:t xml:space="preserve"> </w:t>
      </w:r>
      <w:r w:rsidRPr="006332D6">
        <w:rPr>
          <w:rFonts w:hint="eastAsia"/>
        </w:rPr>
        <w:t>추가적인</w:t>
      </w:r>
      <w:r w:rsidRPr="006332D6">
        <w:t xml:space="preserve"> </w:t>
      </w:r>
      <w:r w:rsidRPr="006332D6">
        <w:rPr>
          <w:rFonts w:hint="eastAsia"/>
        </w:rPr>
        <w:t>감사증거를</w:t>
      </w:r>
      <w:r w:rsidRPr="006332D6">
        <w:t xml:space="preserve"> </w:t>
      </w:r>
      <w:r w:rsidRPr="006332D6">
        <w:rPr>
          <w:rFonts w:hint="eastAsia"/>
        </w:rPr>
        <w:t>입수할지</w:t>
      </w:r>
      <w:r w:rsidRPr="006332D6">
        <w:t xml:space="preserve"> </w:t>
      </w:r>
      <w:r w:rsidRPr="006332D6">
        <w:rPr>
          <w:rFonts w:hint="eastAsia"/>
        </w:rPr>
        <w:t>여부를</w:t>
      </w:r>
      <w:r w:rsidRPr="006332D6">
        <w:t xml:space="preserve"> </w:t>
      </w:r>
      <w:r w:rsidRPr="006332D6">
        <w:rPr>
          <w:rFonts w:hint="eastAsia"/>
        </w:rPr>
        <w:t>결정할</w:t>
      </w:r>
      <w:r w:rsidRPr="006332D6">
        <w:t xml:space="preserve"> </w:t>
      </w:r>
      <w:r w:rsidRPr="006332D6">
        <w:rPr>
          <w:rFonts w:hint="eastAsia"/>
        </w:rPr>
        <w:t>때</w:t>
      </w:r>
      <w:r w:rsidRPr="006332D6">
        <w:t xml:space="preserve">, </w:t>
      </w:r>
      <w:r w:rsidRPr="006332D6">
        <w:rPr>
          <w:rFonts w:hint="eastAsia"/>
        </w:rPr>
        <w:t>관련</w:t>
      </w:r>
      <w:r w:rsidRPr="006332D6">
        <w:t xml:space="preserve"> </w:t>
      </w:r>
      <w:r w:rsidRPr="006332D6">
        <w:rPr>
          <w:rFonts w:hint="eastAsia"/>
        </w:rPr>
        <w:t>요소에는</w:t>
      </w:r>
      <w:r w:rsidRPr="006332D6">
        <w:t xml:space="preserve"> </w:t>
      </w:r>
      <w:r w:rsidRPr="006332D6">
        <w:rPr>
          <w:rFonts w:hint="eastAsia"/>
        </w:rPr>
        <w:t>다음이</w:t>
      </w:r>
      <w:r w:rsidRPr="006332D6">
        <w:t xml:space="preserve"> </w:t>
      </w:r>
      <w:r w:rsidRPr="006332D6">
        <w:rPr>
          <w:rFonts w:hint="eastAsia"/>
        </w:rPr>
        <w:t>포함된다</w:t>
      </w:r>
      <w:r w:rsidRPr="006332D6">
        <w:t>.</w:t>
      </w:r>
    </w:p>
    <w:p w14:paraId="321C637A" w14:textId="77777777" w:rsidR="003F429A" w:rsidRPr="006332D6" w:rsidRDefault="003F429A" w:rsidP="000A4BDE">
      <w:pPr>
        <w:pStyle w:val="A0"/>
      </w:pPr>
      <w:r w:rsidRPr="006332D6">
        <w:rPr>
          <w:rFonts w:hint="eastAsia"/>
        </w:rPr>
        <w:lastRenderedPageBreak/>
        <w:t>경영진주장</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proofErr w:type="spellStart"/>
      <w:r w:rsidRPr="006332D6">
        <w:rPr>
          <w:rFonts w:hint="eastAsia"/>
        </w:rPr>
        <w:t>중요왜곡표시위험의</w:t>
      </w:r>
      <w:proofErr w:type="spellEnd"/>
      <w:r w:rsidRPr="006332D6">
        <w:t xml:space="preserve"> </w:t>
      </w:r>
      <w:r w:rsidRPr="006332D6">
        <w:rPr>
          <w:rFonts w:hint="eastAsia"/>
        </w:rPr>
        <w:t>유의성</w:t>
      </w:r>
    </w:p>
    <w:p w14:paraId="062110B2" w14:textId="77777777" w:rsidR="003F429A" w:rsidRPr="006332D6" w:rsidRDefault="003F429A" w:rsidP="000A4BDE">
      <w:pPr>
        <w:pStyle w:val="A0"/>
      </w:pPr>
      <w:r w:rsidRPr="006332D6">
        <w:rPr>
          <w:rFonts w:hint="eastAsia"/>
        </w:rPr>
        <w:t>중간기간에</w:t>
      </w:r>
      <w:r w:rsidRPr="006332D6">
        <w:t xml:space="preserve"> </w:t>
      </w:r>
      <w:r w:rsidRPr="006332D6">
        <w:rPr>
          <w:rFonts w:hint="eastAsia"/>
        </w:rPr>
        <w:t>테스트하였던</w:t>
      </w:r>
      <w:r w:rsidRPr="006332D6">
        <w:t xml:space="preserve"> </w:t>
      </w:r>
      <w:r w:rsidRPr="006332D6">
        <w:rPr>
          <w:rFonts w:hint="eastAsia"/>
        </w:rPr>
        <w:t>특정</w:t>
      </w:r>
      <w:r w:rsidRPr="006332D6">
        <w:t xml:space="preserve"> </w:t>
      </w:r>
      <w:r w:rsidRPr="006332D6">
        <w:rPr>
          <w:rFonts w:hint="eastAsia"/>
        </w:rPr>
        <w:t>통제</w:t>
      </w:r>
      <w:r w:rsidRPr="006332D6">
        <w:t xml:space="preserve">, </w:t>
      </w:r>
      <w:r w:rsidRPr="006332D6">
        <w:rPr>
          <w:rFonts w:hint="eastAsia"/>
        </w:rPr>
        <w:t>그리고</w:t>
      </w:r>
      <w:r w:rsidRPr="006332D6">
        <w:t xml:space="preserve"> </w:t>
      </w:r>
      <w:proofErr w:type="spellStart"/>
      <w:r w:rsidRPr="006332D6">
        <w:rPr>
          <w:rFonts w:hint="eastAsia"/>
        </w:rPr>
        <w:t>정보시스템·절차</w:t>
      </w:r>
      <w:proofErr w:type="spellEnd"/>
      <w:r w:rsidRPr="006332D6">
        <w:t xml:space="preserve"> </w:t>
      </w:r>
      <w:r w:rsidRPr="006332D6">
        <w:rPr>
          <w:rFonts w:hint="eastAsia"/>
        </w:rPr>
        <w:t>·담당자의</w:t>
      </w:r>
      <w:r w:rsidRPr="006332D6">
        <w:t xml:space="preserve"> </w:t>
      </w:r>
      <w:r w:rsidRPr="006332D6">
        <w:rPr>
          <w:rFonts w:hint="eastAsia"/>
        </w:rPr>
        <w:t>변경</w:t>
      </w:r>
      <w:r w:rsidRPr="006332D6">
        <w:t xml:space="preserve"> </w:t>
      </w:r>
      <w:r w:rsidRPr="006332D6">
        <w:rPr>
          <w:rFonts w:hint="eastAsia"/>
        </w:rPr>
        <w:t>등</w:t>
      </w:r>
      <w:r w:rsidRPr="006332D6">
        <w:t xml:space="preserve"> </w:t>
      </w:r>
      <w:r w:rsidRPr="006332D6">
        <w:rPr>
          <w:rFonts w:hint="eastAsia"/>
        </w:rPr>
        <w:t>테스트</w:t>
      </w:r>
      <w:r w:rsidRPr="006332D6">
        <w:t xml:space="preserve"> </w:t>
      </w:r>
      <w:r w:rsidRPr="006332D6">
        <w:rPr>
          <w:rFonts w:hint="eastAsia"/>
        </w:rPr>
        <w:t>이후</w:t>
      </w:r>
      <w:r w:rsidRPr="006332D6">
        <w:t xml:space="preserve"> </w:t>
      </w:r>
      <w:r w:rsidRPr="006332D6">
        <w:rPr>
          <w:rFonts w:hint="eastAsia"/>
        </w:rPr>
        <w:t>특정</w:t>
      </w:r>
      <w:r w:rsidRPr="006332D6">
        <w:t xml:space="preserve"> </w:t>
      </w:r>
      <w:r w:rsidRPr="006332D6">
        <w:rPr>
          <w:rFonts w:hint="eastAsia"/>
        </w:rPr>
        <w:t>통제의</w:t>
      </w:r>
      <w:r w:rsidRPr="006332D6">
        <w:t xml:space="preserve"> </w:t>
      </w:r>
      <w:r w:rsidRPr="006332D6">
        <w:rPr>
          <w:rFonts w:hint="eastAsia"/>
        </w:rPr>
        <w:t>유의적</w:t>
      </w:r>
      <w:r w:rsidRPr="006332D6">
        <w:t xml:space="preserve"> </w:t>
      </w:r>
      <w:r w:rsidRPr="006332D6">
        <w:rPr>
          <w:rFonts w:hint="eastAsia"/>
        </w:rPr>
        <w:t>변경</w:t>
      </w:r>
    </w:p>
    <w:p w14:paraId="3D8A3A2E" w14:textId="77777777" w:rsidR="003F429A" w:rsidRPr="006332D6" w:rsidRDefault="003F429A" w:rsidP="000A4BDE">
      <w:pPr>
        <w:pStyle w:val="A0"/>
      </w:pPr>
      <w:r w:rsidRPr="006332D6">
        <w:rPr>
          <w:rFonts w:hint="eastAsia"/>
        </w:rPr>
        <w:t>통제의</w:t>
      </w:r>
      <w:r w:rsidRPr="006332D6">
        <w:t xml:space="preserve"> 운영효과성에 대한 감사증거의 입수 정도 </w:t>
      </w:r>
    </w:p>
    <w:p w14:paraId="7AE6D56B" w14:textId="77777777" w:rsidR="003F429A" w:rsidRPr="006332D6" w:rsidRDefault="003F429A" w:rsidP="000A4BDE">
      <w:pPr>
        <w:pStyle w:val="A0"/>
      </w:pPr>
      <w:r w:rsidRPr="006332D6">
        <w:rPr>
          <w:rFonts w:hint="eastAsia"/>
        </w:rPr>
        <w:t>잔여기간의</w:t>
      </w:r>
      <w:r w:rsidRPr="006332D6">
        <w:t xml:space="preserve"> </w:t>
      </w:r>
      <w:r w:rsidRPr="006332D6">
        <w:rPr>
          <w:rFonts w:hint="eastAsia"/>
        </w:rPr>
        <w:t>정도</w:t>
      </w:r>
    </w:p>
    <w:p w14:paraId="04965A7E" w14:textId="77777777" w:rsidR="003F429A" w:rsidRPr="006332D6" w:rsidRDefault="003F429A" w:rsidP="000A4BDE">
      <w:pPr>
        <w:pStyle w:val="A0"/>
      </w:pPr>
      <w:r w:rsidRPr="006332D6">
        <w:rPr>
          <w:rFonts w:hint="eastAsia"/>
        </w:rPr>
        <w:t>감사인이</w:t>
      </w:r>
      <w:r w:rsidRPr="006332D6">
        <w:t xml:space="preserve"> </w:t>
      </w:r>
      <w:r w:rsidRPr="006332D6">
        <w:rPr>
          <w:rFonts w:hint="eastAsia"/>
        </w:rPr>
        <w:t>후속실증절차를</w:t>
      </w:r>
      <w:r w:rsidRPr="006332D6">
        <w:t xml:space="preserve"> </w:t>
      </w:r>
      <w:r w:rsidRPr="006332D6">
        <w:rPr>
          <w:rFonts w:hint="eastAsia"/>
        </w:rPr>
        <w:t>감소시키기</w:t>
      </w:r>
      <w:r w:rsidRPr="006332D6">
        <w:t xml:space="preserve"> </w:t>
      </w:r>
      <w:r w:rsidRPr="006332D6">
        <w:rPr>
          <w:rFonts w:hint="eastAsia"/>
        </w:rPr>
        <w:t>위해</w:t>
      </w:r>
      <w:r w:rsidRPr="006332D6">
        <w:t xml:space="preserve"> </w:t>
      </w:r>
      <w:r w:rsidRPr="006332D6">
        <w:rPr>
          <w:rFonts w:hint="eastAsia"/>
        </w:rPr>
        <w:t>통제에</w:t>
      </w:r>
      <w:r w:rsidRPr="006332D6">
        <w:t xml:space="preserve"> </w:t>
      </w:r>
      <w:r w:rsidRPr="006332D6">
        <w:rPr>
          <w:rFonts w:hint="eastAsia"/>
        </w:rPr>
        <w:t>의존하려는</w:t>
      </w:r>
      <w:r w:rsidRPr="006332D6">
        <w:t xml:space="preserve"> </w:t>
      </w:r>
      <w:r w:rsidRPr="006332D6">
        <w:rPr>
          <w:rFonts w:hint="eastAsia"/>
        </w:rPr>
        <w:t>정도</w:t>
      </w:r>
    </w:p>
    <w:p w14:paraId="14218695" w14:textId="77777777" w:rsidR="009074FB" w:rsidRPr="006332D6" w:rsidRDefault="003F429A" w:rsidP="000A4BDE">
      <w:pPr>
        <w:pStyle w:val="A0"/>
      </w:pPr>
      <w:r w:rsidRPr="006332D6">
        <w:rPr>
          <w:rFonts w:hint="eastAsia"/>
        </w:rPr>
        <w:t>통제환경</w:t>
      </w:r>
    </w:p>
    <w:p w14:paraId="33C5BA5C" w14:textId="72C6ABAA" w:rsidR="009074FB" w:rsidRPr="006332D6" w:rsidRDefault="003F429A" w:rsidP="000A4BDE">
      <w:pPr>
        <w:pStyle w:val="A"/>
      </w:pP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잔여기간에</w:t>
      </w:r>
      <w:r w:rsidRPr="006332D6">
        <w:t xml:space="preserve"> </w:t>
      </w:r>
      <w:r w:rsidRPr="006332D6">
        <w:rPr>
          <w:rFonts w:hint="eastAsia"/>
        </w:rPr>
        <w:t>대한</w:t>
      </w:r>
      <w:r w:rsidRPr="006332D6">
        <w:t xml:space="preserve"> </w:t>
      </w:r>
      <w:r w:rsidRPr="006332D6">
        <w:rPr>
          <w:rFonts w:hint="eastAsia"/>
        </w:rPr>
        <w:t>통제테스트를</w:t>
      </w:r>
      <w:r w:rsidRPr="006332D6">
        <w:t xml:space="preserve"> </w:t>
      </w:r>
      <w:r w:rsidRPr="006332D6">
        <w:rPr>
          <w:rFonts w:hint="eastAsia"/>
        </w:rPr>
        <w:t>확대하거나</w:t>
      </w:r>
      <w:r w:rsidRPr="006332D6">
        <w:t xml:space="preserve"> </w:t>
      </w:r>
      <w:r w:rsidRPr="006332D6">
        <w:rPr>
          <w:rFonts w:hint="eastAsia"/>
        </w:rPr>
        <w:t>기업의</w:t>
      </w:r>
      <w:r w:rsidRPr="006332D6">
        <w:t xml:space="preserve"> </w:t>
      </w:r>
      <w:r w:rsidRPr="006332D6">
        <w:rPr>
          <w:rFonts w:hint="eastAsia"/>
        </w:rPr>
        <w:t>통제</w:t>
      </w:r>
      <w:r w:rsidRPr="006332D6">
        <w:t xml:space="preserve"> </w:t>
      </w:r>
      <w:r w:rsidRPr="006332D6">
        <w:rPr>
          <w:rFonts w:hint="eastAsia"/>
        </w:rPr>
        <w:t>모니터링을</w:t>
      </w:r>
      <w:r w:rsidRPr="006332D6">
        <w:t xml:space="preserve"> </w:t>
      </w:r>
      <w:r w:rsidRPr="006332D6">
        <w:rPr>
          <w:rFonts w:hint="eastAsia"/>
        </w:rPr>
        <w:t>테스트하면</w:t>
      </w:r>
      <w:r w:rsidRPr="006332D6">
        <w:t xml:space="preserve">, </w:t>
      </w:r>
      <w:r w:rsidRPr="006332D6">
        <w:rPr>
          <w:rFonts w:hint="eastAsia"/>
        </w:rPr>
        <w:t>추가적인</w:t>
      </w:r>
      <w:r w:rsidRPr="006332D6">
        <w:t xml:space="preserve"> </w:t>
      </w:r>
      <w:r w:rsidRPr="006332D6">
        <w:rPr>
          <w:rFonts w:hint="eastAsia"/>
        </w:rPr>
        <w:t>감사증거가</w:t>
      </w:r>
      <w:r w:rsidRPr="006332D6">
        <w:t xml:space="preserve"> </w:t>
      </w:r>
      <w:r w:rsidRPr="006332D6">
        <w:rPr>
          <w:rFonts w:hint="eastAsia"/>
        </w:rPr>
        <w:t>입수될</w:t>
      </w:r>
      <w:r w:rsidRPr="006332D6">
        <w:t xml:space="preserve"> </w:t>
      </w:r>
      <w:r w:rsidRPr="006332D6">
        <w:rPr>
          <w:rFonts w:hint="eastAsia"/>
        </w:rPr>
        <w:t>수도</w:t>
      </w:r>
      <w:r w:rsidRPr="006332D6">
        <w:t xml:space="preserve"> </w:t>
      </w:r>
      <w:r w:rsidRPr="006332D6">
        <w:rPr>
          <w:rFonts w:hint="eastAsia"/>
        </w:rPr>
        <w:t>있을</w:t>
      </w:r>
      <w:r w:rsidRPr="006332D6">
        <w:t xml:space="preserve"> </w:t>
      </w:r>
      <w:r w:rsidRPr="006332D6">
        <w:rPr>
          <w:rFonts w:hint="eastAsia"/>
        </w:rPr>
        <w:t>것이다</w:t>
      </w:r>
      <w:r w:rsidRPr="006332D6">
        <w:t>.</w:t>
      </w:r>
    </w:p>
    <w:p w14:paraId="31F6976D" w14:textId="6534C064" w:rsidR="003F429A" w:rsidRPr="006332D6" w:rsidRDefault="003F429A" w:rsidP="000A4BDE">
      <w:pPr>
        <w:pStyle w:val="5"/>
      </w:pP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입수된</w:t>
      </w:r>
      <w:r w:rsidRPr="006332D6">
        <w:t xml:space="preserve"> </w:t>
      </w:r>
      <w:r w:rsidRPr="006332D6">
        <w:rPr>
          <w:rFonts w:hint="eastAsia"/>
        </w:rPr>
        <w:t>감사증거의</w:t>
      </w:r>
      <w:r w:rsidRPr="006332D6">
        <w:t xml:space="preserve"> </w:t>
      </w:r>
      <w:r w:rsidRPr="006332D6">
        <w:rPr>
          <w:rFonts w:hint="eastAsia"/>
        </w:rPr>
        <w:t>이용</w:t>
      </w:r>
      <w:r w:rsidRPr="006332D6">
        <w:t xml:space="preserve"> (</w:t>
      </w:r>
      <w:r w:rsidRPr="006332D6">
        <w:rPr>
          <w:rFonts w:hint="eastAsia"/>
        </w:rPr>
        <w:t>문단</w:t>
      </w:r>
      <w:r w:rsidRPr="006332D6">
        <w:t xml:space="preserve"> 13 </w:t>
      </w:r>
      <w:r w:rsidRPr="006332D6">
        <w:rPr>
          <w:rFonts w:hint="eastAsia"/>
        </w:rPr>
        <w:t>참조</w:t>
      </w:r>
      <w:r w:rsidRPr="006332D6">
        <w:t>)</w:t>
      </w:r>
    </w:p>
    <w:p w14:paraId="4BC3FCD3" w14:textId="6F6F6692" w:rsidR="009074FB" w:rsidRPr="006332D6" w:rsidRDefault="009D47B2" w:rsidP="000A4BDE">
      <w:pPr>
        <w:pStyle w:val="A"/>
      </w:pPr>
      <w:r w:rsidRPr="009D47B2">
        <w:rPr>
          <w:rFonts w:hint="eastAsia"/>
        </w:rPr>
        <w:t>어떤</w:t>
      </w:r>
      <w:r w:rsidRPr="009D47B2">
        <w:t xml:space="preserve"> 상황에서는, 감사인이 계속적인 관련성과 </w:t>
      </w:r>
      <w:r w:rsidRPr="009D47B2">
        <w:rPr>
          <w:rFonts w:hint="eastAsia"/>
        </w:rPr>
        <w:t>신뢰성</w:t>
      </w:r>
      <w:r w:rsidRPr="009D47B2">
        <w:t xml:space="preserve">을 입증하기 위한 절차를 수행할 경우 과거의 감사에서 입수된 감사증거가 감사증거를 제공하기도 한다. 예를 들어, 감사인은 과거의 </w:t>
      </w:r>
      <w:r w:rsidRPr="009D47B2">
        <w:rPr>
          <w:rFonts w:hint="eastAsia"/>
        </w:rPr>
        <w:t>감사를</w:t>
      </w:r>
      <w:r w:rsidRPr="009D47B2">
        <w:t xml:space="preserve"> </w:t>
      </w:r>
      <w:r w:rsidRPr="009D47B2">
        <w:rPr>
          <w:rFonts w:hint="eastAsia"/>
        </w:rPr>
        <w:t>수행할</w:t>
      </w:r>
      <w:r w:rsidRPr="009D47B2">
        <w:t xml:space="preserve"> </w:t>
      </w:r>
      <w:r w:rsidRPr="009D47B2">
        <w:rPr>
          <w:rFonts w:hint="eastAsia"/>
        </w:rPr>
        <w:t>때</w:t>
      </w:r>
      <w:r w:rsidRPr="009D47B2">
        <w:t xml:space="preserve"> </w:t>
      </w:r>
      <w:r w:rsidRPr="009D47B2">
        <w:rPr>
          <w:rFonts w:hint="eastAsia"/>
        </w:rPr>
        <w:t>자동화된</w:t>
      </w:r>
      <w:r w:rsidRPr="009D47B2">
        <w:t xml:space="preserve"> </w:t>
      </w:r>
      <w:r w:rsidRPr="009D47B2">
        <w:rPr>
          <w:rFonts w:hint="eastAsia"/>
        </w:rPr>
        <w:t>통제가</w:t>
      </w:r>
      <w:r w:rsidRPr="009D47B2">
        <w:t xml:space="preserve"> </w:t>
      </w:r>
      <w:r w:rsidRPr="009D47B2">
        <w:rPr>
          <w:rFonts w:hint="eastAsia"/>
        </w:rPr>
        <w:t>의도대로</w:t>
      </w:r>
      <w:r w:rsidRPr="009D47B2">
        <w:t xml:space="preserve"> </w:t>
      </w:r>
      <w:r w:rsidRPr="009D47B2">
        <w:rPr>
          <w:rFonts w:hint="eastAsia"/>
        </w:rPr>
        <w:t>작동하고</w:t>
      </w:r>
      <w:r w:rsidRPr="009D47B2">
        <w:t xml:space="preserve"> </w:t>
      </w:r>
      <w:r w:rsidRPr="009D47B2">
        <w:rPr>
          <w:rFonts w:hint="eastAsia"/>
        </w:rPr>
        <w:t>있다고</w:t>
      </w:r>
      <w:r w:rsidRPr="009D47B2">
        <w:t xml:space="preserve"> </w:t>
      </w:r>
      <w:r w:rsidRPr="009D47B2">
        <w:rPr>
          <w:rFonts w:hint="eastAsia"/>
        </w:rPr>
        <w:t>결정했을</w:t>
      </w:r>
      <w:r w:rsidRPr="009D47B2">
        <w:t xml:space="preserve"> </w:t>
      </w:r>
      <w:r w:rsidRPr="009D47B2">
        <w:rPr>
          <w:rFonts w:hint="eastAsia"/>
        </w:rPr>
        <w:t>수</w:t>
      </w:r>
      <w:r w:rsidRPr="009D47B2">
        <w:t xml:space="preserve"> </w:t>
      </w:r>
      <w:r w:rsidRPr="009D47B2">
        <w:rPr>
          <w:rFonts w:hint="eastAsia"/>
        </w:rPr>
        <w:t>있다</w:t>
      </w:r>
      <w:r w:rsidRPr="009D47B2">
        <w:t xml:space="preserve">. </w:t>
      </w:r>
      <w:r w:rsidRPr="009D47B2">
        <w:rPr>
          <w:rFonts w:hint="eastAsia"/>
        </w:rPr>
        <w:t>감사인은</w:t>
      </w:r>
      <w:r w:rsidRPr="009D47B2">
        <w:t xml:space="preserve"> </w:t>
      </w:r>
      <w:r w:rsidRPr="009D47B2">
        <w:rPr>
          <w:rFonts w:hint="eastAsia"/>
        </w:rPr>
        <w:t>예를</w:t>
      </w:r>
      <w:r w:rsidRPr="009D47B2">
        <w:t xml:space="preserve"> </w:t>
      </w:r>
      <w:r w:rsidRPr="009D47B2">
        <w:rPr>
          <w:rFonts w:hint="eastAsia"/>
        </w:rPr>
        <w:t>들어</w:t>
      </w:r>
      <w:r w:rsidRPr="009D47B2">
        <w:t xml:space="preserve"> </w:t>
      </w:r>
      <w:r w:rsidRPr="009D47B2">
        <w:rPr>
          <w:rFonts w:hint="eastAsia"/>
        </w:rPr>
        <w:t>경영진에</w:t>
      </w:r>
      <w:r w:rsidRPr="009D47B2">
        <w:t xml:space="preserve"> </w:t>
      </w:r>
      <w:r w:rsidRPr="009D47B2">
        <w:rPr>
          <w:rFonts w:hint="eastAsia"/>
        </w:rPr>
        <w:t>대한</w:t>
      </w:r>
      <w:r w:rsidRPr="009D47B2">
        <w:t xml:space="preserve"> </w:t>
      </w:r>
      <w:r w:rsidRPr="009D47B2">
        <w:rPr>
          <w:rFonts w:hint="eastAsia"/>
        </w:rPr>
        <w:t>질문과</w:t>
      </w:r>
      <w:r w:rsidRPr="009D47B2">
        <w:t xml:space="preserve"> </w:t>
      </w:r>
      <w:r w:rsidRPr="009D47B2">
        <w:rPr>
          <w:rFonts w:hint="eastAsia"/>
        </w:rPr>
        <w:t>자동화된</w:t>
      </w:r>
      <w:r w:rsidRPr="009D47B2">
        <w:t xml:space="preserve"> </w:t>
      </w:r>
      <w:r w:rsidRPr="009D47B2">
        <w:rPr>
          <w:rFonts w:hint="eastAsia"/>
        </w:rPr>
        <w:t>통제의</w:t>
      </w:r>
      <w:r w:rsidRPr="009D47B2">
        <w:t xml:space="preserve"> </w:t>
      </w:r>
      <w:r w:rsidRPr="009D47B2">
        <w:rPr>
          <w:rFonts w:hint="eastAsia"/>
        </w:rPr>
        <w:t>변경여부를</w:t>
      </w:r>
      <w:r w:rsidRPr="009D47B2">
        <w:t xml:space="preserve"> </w:t>
      </w:r>
      <w:r w:rsidRPr="009D47B2">
        <w:rPr>
          <w:rFonts w:hint="eastAsia"/>
        </w:rPr>
        <w:t>나타내는</w:t>
      </w:r>
      <w:r w:rsidRPr="009D47B2">
        <w:t xml:space="preserve"> </w:t>
      </w:r>
      <w:r w:rsidRPr="009D47B2">
        <w:rPr>
          <w:rFonts w:hint="eastAsia"/>
        </w:rPr>
        <w:t>기록의</w:t>
      </w:r>
      <w:r w:rsidRPr="009D47B2">
        <w:t xml:space="preserve"> </w:t>
      </w:r>
      <w:r w:rsidRPr="009D47B2">
        <w:rPr>
          <w:rFonts w:hint="eastAsia"/>
        </w:rPr>
        <w:t>검사를</w:t>
      </w:r>
      <w:r w:rsidRPr="009D47B2">
        <w:t xml:space="preserve"> </w:t>
      </w:r>
      <w:r w:rsidRPr="009D47B2">
        <w:rPr>
          <w:rFonts w:hint="eastAsia"/>
        </w:rPr>
        <w:t>통해</w:t>
      </w:r>
      <w:r w:rsidRPr="009D47B2">
        <w:t xml:space="preserve"> </w:t>
      </w:r>
      <w:r w:rsidRPr="009D47B2">
        <w:rPr>
          <w:rFonts w:hint="eastAsia"/>
        </w:rPr>
        <w:t>자동화된</w:t>
      </w:r>
      <w:r w:rsidRPr="009D47B2">
        <w:t xml:space="preserve"> </w:t>
      </w:r>
      <w:r w:rsidRPr="009D47B2">
        <w:rPr>
          <w:rFonts w:hint="eastAsia"/>
        </w:rPr>
        <w:t>통제의</w:t>
      </w:r>
      <w:r w:rsidRPr="009D47B2">
        <w:t xml:space="preserve"> </w:t>
      </w:r>
      <w:r w:rsidRPr="009D47B2">
        <w:rPr>
          <w:rFonts w:hint="eastAsia"/>
        </w:rPr>
        <w:t>계속적인</w:t>
      </w:r>
      <w:r w:rsidRPr="009D47B2">
        <w:t xml:space="preserve"> </w:t>
      </w:r>
      <w:r w:rsidRPr="009D47B2">
        <w:rPr>
          <w:rFonts w:hint="eastAsia"/>
        </w:rPr>
        <w:t>효과성에</w:t>
      </w:r>
      <w:r w:rsidRPr="009D47B2">
        <w:t xml:space="preserve"> </w:t>
      </w:r>
      <w:r w:rsidRPr="009D47B2">
        <w:rPr>
          <w:rFonts w:hint="eastAsia"/>
        </w:rPr>
        <w:t>영향을</w:t>
      </w:r>
      <w:r w:rsidRPr="009D47B2">
        <w:t xml:space="preserve"> </w:t>
      </w:r>
      <w:r w:rsidRPr="009D47B2">
        <w:rPr>
          <w:rFonts w:hint="eastAsia"/>
        </w:rPr>
        <w:t>미치는</w:t>
      </w:r>
      <w:r w:rsidRPr="009D47B2">
        <w:t xml:space="preserve"> </w:t>
      </w:r>
      <w:r w:rsidRPr="009D47B2">
        <w:rPr>
          <w:rFonts w:hint="eastAsia"/>
        </w:rPr>
        <w:t>변경이</w:t>
      </w:r>
      <w:r w:rsidRPr="009D47B2">
        <w:t xml:space="preserve"> </w:t>
      </w:r>
      <w:r w:rsidRPr="009D47B2">
        <w:rPr>
          <w:rFonts w:hint="eastAsia"/>
        </w:rPr>
        <w:t>발생했는지</w:t>
      </w:r>
      <w:r w:rsidRPr="009D47B2">
        <w:t xml:space="preserve"> </w:t>
      </w:r>
      <w:r w:rsidRPr="009D47B2">
        <w:rPr>
          <w:rFonts w:hint="eastAsia"/>
        </w:rPr>
        <w:t>결정하기</w:t>
      </w:r>
      <w:r w:rsidRPr="009D47B2">
        <w:t xml:space="preserve"> </w:t>
      </w:r>
      <w:r w:rsidRPr="009D47B2">
        <w:rPr>
          <w:rFonts w:hint="eastAsia"/>
        </w:rPr>
        <w:t>위한</w:t>
      </w:r>
      <w:r w:rsidRPr="009D47B2">
        <w:t xml:space="preserve"> </w:t>
      </w:r>
      <w:r w:rsidRPr="009D47B2">
        <w:rPr>
          <w:rFonts w:hint="eastAsia"/>
        </w:rPr>
        <w:t>감사증거를</w:t>
      </w:r>
      <w:r w:rsidRPr="009D47B2">
        <w:t xml:space="preserve"> </w:t>
      </w:r>
      <w:r w:rsidRPr="009D47B2">
        <w:rPr>
          <w:rFonts w:hint="eastAsia"/>
        </w:rPr>
        <w:t>입수할</w:t>
      </w:r>
      <w:r w:rsidRPr="009D47B2">
        <w:t xml:space="preserve"> </w:t>
      </w:r>
      <w:r w:rsidRPr="009D47B2">
        <w:rPr>
          <w:rFonts w:hint="eastAsia"/>
        </w:rPr>
        <w:t>수</w:t>
      </w:r>
      <w:r w:rsidRPr="009D47B2">
        <w:t xml:space="preserve"> </w:t>
      </w:r>
      <w:r w:rsidRPr="009D47B2">
        <w:rPr>
          <w:rFonts w:hint="eastAsia"/>
        </w:rPr>
        <w:t>있다</w:t>
      </w:r>
      <w:r w:rsidRPr="009D47B2">
        <w:t xml:space="preserve">. </w:t>
      </w:r>
      <w:r w:rsidRPr="009D47B2">
        <w:rPr>
          <w:rFonts w:hint="eastAsia"/>
        </w:rPr>
        <w:t>이러한</w:t>
      </w:r>
      <w:r w:rsidRPr="009D47B2">
        <w:t xml:space="preserve"> </w:t>
      </w:r>
      <w:r w:rsidRPr="009D47B2">
        <w:rPr>
          <w:rFonts w:hint="eastAsia"/>
        </w:rPr>
        <w:t>변경에</w:t>
      </w:r>
      <w:r w:rsidRPr="009D47B2">
        <w:t xml:space="preserve"> </w:t>
      </w:r>
      <w:r w:rsidRPr="009D47B2">
        <w:rPr>
          <w:rFonts w:hint="eastAsia"/>
        </w:rPr>
        <w:t>대한</w:t>
      </w:r>
      <w:r w:rsidRPr="009D47B2">
        <w:t xml:space="preserve"> </w:t>
      </w:r>
      <w:r w:rsidRPr="009D47B2">
        <w:rPr>
          <w:rFonts w:hint="eastAsia"/>
        </w:rPr>
        <w:t>감사증거를</w:t>
      </w:r>
      <w:r w:rsidRPr="009D47B2">
        <w:t xml:space="preserve"> </w:t>
      </w:r>
      <w:r w:rsidRPr="009D47B2">
        <w:rPr>
          <w:rFonts w:hint="eastAsia"/>
        </w:rPr>
        <w:t>고려하면</w:t>
      </w:r>
      <w:r w:rsidRPr="009D47B2">
        <w:t xml:space="preserve"> </w:t>
      </w:r>
      <w:r w:rsidRPr="009D47B2">
        <w:rPr>
          <w:rFonts w:hint="eastAsia"/>
        </w:rPr>
        <w:t>통제의</w:t>
      </w:r>
      <w:r w:rsidRPr="009D47B2">
        <w:t xml:space="preserve"> </w:t>
      </w:r>
      <w:r w:rsidRPr="009D47B2">
        <w:rPr>
          <w:rFonts w:hint="eastAsia"/>
        </w:rPr>
        <w:t>운영효과성에</w:t>
      </w:r>
      <w:r w:rsidRPr="009D47B2">
        <w:t xml:space="preserve"> </w:t>
      </w:r>
      <w:r w:rsidRPr="009D47B2">
        <w:rPr>
          <w:rFonts w:hint="eastAsia"/>
        </w:rPr>
        <w:t>대하여</w:t>
      </w:r>
      <w:r w:rsidRPr="009D47B2">
        <w:t xml:space="preserve"> </w:t>
      </w:r>
      <w:r w:rsidRPr="009D47B2">
        <w:rPr>
          <w:rFonts w:hint="eastAsia"/>
        </w:rPr>
        <w:t>당기에</w:t>
      </w:r>
      <w:r w:rsidRPr="009D47B2">
        <w:t xml:space="preserve"> </w:t>
      </w:r>
      <w:r w:rsidRPr="009D47B2">
        <w:rPr>
          <w:rFonts w:hint="eastAsia"/>
        </w:rPr>
        <w:t>입수할</w:t>
      </w:r>
      <w:r w:rsidRPr="009D47B2">
        <w:t xml:space="preserve"> </w:t>
      </w:r>
      <w:r w:rsidRPr="009D47B2">
        <w:rPr>
          <w:rFonts w:hint="eastAsia"/>
        </w:rPr>
        <w:t>감사증거를</w:t>
      </w:r>
      <w:r w:rsidRPr="009D47B2">
        <w:t xml:space="preserve"> </w:t>
      </w:r>
      <w:r w:rsidRPr="009D47B2">
        <w:rPr>
          <w:rFonts w:hint="eastAsia"/>
        </w:rPr>
        <w:t>가감시키는</w:t>
      </w:r>
      <w:r w:rsidRPr="009D47B2">
        <w:t xml:space="preserve"> </w:t>
      </w:r>
      <w:r w:rsidRPr="009D47B2">
        <w:rPr>
          <w:rFonts w:hint="eastAsia"/>
        </w:rPr>
        <w:t>근거를</w:t>
      </w:r>
      <w:r w:rsidRPr="009D47B2">
        <w:t xml:space="preserve"> </w:t>
      </w:r>
      <w:r w:rsidRPr="009D47B2">
        <w:rPr>
          <w:rFonts w:hint="eastAsia"/>
        </w:rPr>
        <w:t>제공할</w:t>
      </w:r>
      <w:r w:rsidRPr="009D47B2">
        <w:t xml:space="preserve"> </w:t>
      </w:r>
      <w:r w:rsidRPr="009D47B2">
        <w:rPr>
          <w:rFonts w:hint="eastAsia"/>
        </w:rPr>
        <w:t>수</w:t>
      </w:r>
      <w:r w:rsidRPr="009D47B2">
        <w:t xml:space="preserve"> </w:t>
      </w:r>
      <w:r w:rsidRPr="009D47B2">
        <w:rPr>
          <w:rFonts w:hint="eastAsia"/>
        </w:rPr>
        <w:t>있을</w:t>
      </w:r>
      <w:r w:rsidRPr="009D47B2">
        <w:t xml:space="preserve"> </w:t>
      </w:r>
      <w:r w:rsidRPr="009D47B2">
        <w:rPr>
          <w:rFonts w:hint="eastAsia"/>
        </w:rPr>
        <w:t>것이다</w:t>
      </w:r>
      <w:r w:rsidRPr="009D47B2">
        <w:t>.</w:t>
      </w:r>
    </w:p>
    <w:p w14:paraId="25C475C9" w14:textId="438B22D4" w:rsidR="003F429A" w:rsidRPr="006332D6" w:rsidRDefault="003F429A" w:rsidP="000A4BDE">
      <w:pPr>
        <w:pStyle w:val="5"/>
      </w:pPr>
      <w:r w:rsidRPr="006332D6">
        <w:rPr>
          <w:rFonts w:hint="eastAsia"/>
        </w:rPr>
        <w:t>과거의</w:t>
      </w:r>
      <w:r w:rsidRPr="006332D6">
        <w:t xml:space="preserve"> </w:t>
      </w:r>
      <w:r w:rsidRPr="006332D6">
        <w:rPr>
          <w:rFonts w:hint="eastAsia"/>
        </w:rPr>
        <w:t>감사</w:t>
      </w:r>
      <w:r w:rsidRPr="006332D6">
        <w:t xml:space="preserve"> </w:t>
      </w:r>
      <w:r w:rsidRPr="006332D6">
        <w:rPr>
          <w:rFonts w:hint="eastAsia"/>
        </w:rPr>
        <w:t>이후</w:t>
      </w:r>
      <w:r w:rsidRPr="006332D6">
        <w:t xml:space="preserve"> </w:t>
      </w:r>
      <w:r w:rsidRPr="006332D6">
        <w:rPr>
          <w:rFonts w:hint="eastAsia"/>
        </w:rPr>
        <w:t>변경된</w:t>
      </w:r>
      <w:r w:rsidRPr="006332D6">
        <w:t xml:space="preserve"> </w:t>
      </w:r>
      <w:r w:rsidRPr="006332D6">
        <w:rPr>
          <w:rFonts w:hint="eastAsia"/>
        </w:rPr>
        <w:t>통제</w:t>
      </w:r>
      <w:r w:rsidRPr="006332D6">
        <w:t xml:space="preserve"> (</w:t>
      </w:r>
      <w:r w:rsidRPr="006332D6">
        <w:rPr>
          <w:rFonts w:hint="eastAsia"/>
        </w:rPr>
        <w:t>문단</w:t>
      </w:r>
      <w:r w:rsidRPr="006332D6">
        <w:t xml:space="preserve"> 14(a) </w:t>
      </w:r>
      <w:r w:rsidRPr="006332D6">
        <w:rPr>
          <w:rFonts w:hint="eastAsia"/>
        </w:rPr>
        <w:t>참조</w:t>
      </w:r>
      <w:r w:rsidRPr="006332D6">
        <w:t>)</w:t>
      </w:r>
    </w:p>
    <w:p w14:paraId="48658C07" w14:textId="39ACC3A9" w:rsidR="009074FB" w:rsidRPr="006332D6" w:rsidRDefault="009F1C2D" w:rsidP="000A4BDE">
      <w:pPr>
        <w:pStyle w:val="A"/>
      </w:pPr>
      <w:r w:rsidRPr="009F1C2D">
        <w:rPr>
          <w:rFonts w:hint="eastAsia"/>
        </w:rPr>
        <w:t>과거의</w:t>
      </w:r>
      <w:r w:rsidRPr="009F1C2D">
        <w:t xml:space="preserve"> 감사에서 입수된 감사증거의 계속적인 관련성과 </w:t>
      </w:r>
      <w:r w:rsidRPr="009F1C2D">
        <w:rPr>
          <w:rFonts w:hint="eastAsia"/>
        </w:rPr>
        <w:t>신뢰성</w:t>
      </w:r>
      <w:r w:rsidRPr="009F1C2D">
        <w:t>에 영향을 미치는 변화로 인하여 계속적인 의존에 대한 근거가 더 이상 존재하지 않을 수 있다. 예를 들어, 기업이 현행 시스템에서 새로운 보고서를 받는 것과 같은 변경은 과거의 감사에서 입수된 감사증거의 관련성에 영향을 미치지 않을 것이다. 그러나, 데이터가 다르게 축적되거나 계산되는 변화는 이에 영향을 미친다</w:t>
      </w:r>
      <w:r w:rsidR="003F429A" w:rsidRPr="006332D6">
        <w:t xml:space="preserve">. </w:t>
      </w:r>
    </w:p>
    <w:p w14:paraId="457BE477" w14:textId="38C71460" w:rsidR="003F429A" w:rsidRPr="006332D6" w:rsidRDefault="003F429A" w:rsidP="000A4BDE">
      <w:pPr>
        <w:pStyle w:val="5"/>
      </w:pPr>
      <w:r w:rsidRPr="006332D6">
        <w:rPr>
          <w:rFonts w:hint="eastAsia"/>
        </w:rPr>
        <w:t>과거의</w:t>
      </w:r>
      <w:r w:rsidRPr="006332D6">
        <w:t xml:space="preserve"> </w:t>
      </w:r>
      <w:r w:rsidRPr="006332D6">
        <w:rPr>
          <w:rFonts w:hint="eastAsia"/>
        </w:rPr>
        <w:t>감사</w:t>
      </w:r>
      <w:r w:rsidRPr="006332D6">
        <w:t xml:space="preserve"> </w:t>
      </w:r>
      <w:r w:rsidRPr="006332D6">
        <w:rPr>
          <w:rFonts w:hint="eastAsia"/>
        </w:rPr>
        <w:t>이후</w:t>
      </w:r>
      <w:r w:rsidRPr="006332D6">
        <w:t xml:space="preserve"> </w:t>
      </w:r>
      <w:r w:rsidRPr="006332D6">
        <w:rPr>
          <w:rFonts w:hint="eastAsia"/>
        </w:rPr>
        <w:t>변경되지</w:t>
      </w:r>
      <w:r w:rsidRPr="006332D6">
        <w:t xml:space="preserve"> </w:t>
      </w:r>
      <w:r w:rsidRPr="006332D6">
        <w:rPr>
          <w:rFonts w:hint="eastAsia"/>
        </w:rPr>
        <w:t>않은</w:t>
      </w:r>
      <w:r w:rsidRPr="006332D6">
        <w:t xml:space="preserve"> </w:t>
      </w:r>
      <w:r w:rsidRPr="006332D6">
        <w:rPr>
          <w:rFonts w:hint="eastAsia"/>
        </w:rPr>
        <w:t>통제</w:t>
      </w:r>
      <w:r w:rsidRPr="006332D6">
        <w:t xml:space="preserve"> (</w:t>
      </w:r>
      <w:r w:rsidRPr="006332D6">
        <w:rPr>
          <w:rFonts w:hint="eastAsia"/>
        </w:rPr>
        <w:t>문단</w:t>
      </w:r>
      <w:r w:rsidRPr="006332D6">
        <w:t xml:space="preserve"> 14(b) </w:t>
      </w:r>
      <w:r w:rsidRPr="006332D6">
        <w:rPr>
          <w:rFonts w:hint="eastAsia"/>
        </w:rPr>
        <w:t>참조</w:t>
      </w:r>
      <w:r w:rsidRPr="006332D6">
        <w:t>)</w:t>
      </w:r>
    </w:p>
    <w:p w14:paraId="47692E91" w14:textId="77777777" w:rsidR="001B3B1E" w:rsidRPr="006332D6" w:rsidRDefault="003F429A" w:rsidP="000A4BDE">
      <w:pPr>
        <w:pStyle w:val="A"/>
      </w:pPr>
      <w:r w:rsidRPr="006332D6">
        <w:rPr>
          <w:rFonts w:hint="eastAsia"/>
        </w:rPr>
        <w:t>감사인이</w:t>
      </w:r>
      <w:r w:rsidRPr="006332D6">
        <w:t xml:space="preserve"> </w:t>
      </w:r>
      <w:r w:rsidRPr="006332D6">
        <w:rPr>
          <w:rFonts w:hint="eastAsia"/>
        </w:rPr>
        <w:t>다음의</w:t>
      </w:r>
      <w:r w:rsidRPr="006332D6">
        <w:t xml:space="preserve"> </w:t>
      </w:r>
      <w:r w:rsidRPr="006332D6">
        <w:rPr>
          <w:rFonts w:hint="eastAsia"/>
        </w:rPr>
        <w:t>조건을</w:t>
      </w:r>
      <w:r w:rsidRPr="006332D6">
        <w:t xml:space="preserve"> </w:t>
      </w:r>
      <w:r w:rsidRPr="006332D6">
        <w:rPr>
          <w:rFonts w:hint="eastAsia"/>
        </w:rPr>
        <w:t>모두</w:t>
      </w:r>
      <w:r w:rsidRPr="006332D6">
        <w:t xml:space="preserve"> </w:t>
      </w:r>
      <w:r w:rsidRPr="006332D6">
        <w:rPr>
          <w:rFonts w:hint="eastAsia"/>
        </w:rPr>
        <w:t>만족하는</w:t>
      </w:r>
      <w:r w:rsidRPr="006332D6">
        <w:t xml:space="preserve"> </w:t>
      </w:r>
      <w:r w:rsidRPr="006332D6">
        <w:rPr>
          <w:rFonts w:hint="eastAsia"/>
        </w:rPr>
        <w:t>통제에</w:t>
      </w:r>
      <w:r w:rsidRPr="006332D6">
        <w:t xml:space="preserve"> </w:t>
      </w:r>
      <w:r w:rsidRPr="006332D6">
        <w:rPr>
          <w:rFonts w:hint="eastAsia"/>
        </w:rPr>
        <w:t>대하여</w:t>
      </w:r>
      <w:r w:rsidRPr="006332D6">
        <w:t xml:space="preserve"> </w:t>
      </w: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입수된</w:t>
      </w:r>
      <w:r w:rsidRPr="006332D6">
        <w:t xml:space="preserve"> </w:t>
      </w:r>
      <w:r w:rsidRPr="006332D6">
        <w:rPr>
          <w:rFonts w:hint="eastAsia"/>
        </w:rPr>
        <w:t>감사증거에</w:t>
      </w:r>
      <w:r w:rsidRPr="006332D6">
        <w:t xml:space="preserve"> </w:t>
      </w:r>
      <w:r w:rsidRPr="006332D6">
        <w:rPr>
          <w:rFonts w:hint="eastAsia"/>
        </w:rPr>
        <w:t>의존할</w:t>
      </w:r>
      <w:r w:rsidRPr="006332D6">
        <w:t xml:space="preserve"> </w:t>
      </w:r>
      <w:r w:rsidRPr="006332D6">
        <w:rPr>
          <w:rFonts w:hint="eastAsia"/>
        </w:rPr>
        <w:t>것인지</w:t>
      </w:r>
      <w:r w:rsidRPr="006332D6">
        <w:t xml:space="preserve"> </w:t>
      </w:r>
      <w:r w:rsidRPr="006332D6">
        <w:rPr>
          <w:rFonts w:hint="eastAsia"/>
        </w:rPr>
        <w:t>여부를</w:t>
      </w:r>
      <w:r w:rsidRPr="006332D6">
        <w:t xml:space="preserve"> </w:t>
      </w:r>
      <w:r w:rsidRPr="006332D6">
        <w:rPr>
          <w:rFonts w:hint="eastAsia"/>
        </w:rPr>
        <w:t>결정하는</w:t>
      </w:r>
      <w:r w:rsidRPr="006332D6">
        <w:t xml:space="preserve"> </w:t>
      </w:r>
      <w:r w:rsidRPr="006332D6">
        <w:rPr>
          <w:rFonts w:hint="eastAsia"/>
        </w:rPr>
        <w:t>것은</w:t>
      </w:r>
      <w:r w:rsidRPr="006332D6">
        <w:t xml:space="preserve"> </w:t>
      </w:r>
      <w:r w:rsidRPr="006332D6">
        <w:rPr>
          <w:rFonts w:hint="eastAsia"/>
        </w:rPr>
        <w:t>전문가적</w:t>
      </w:r>
      <w:r w:rsidRPr="006332D6">
        <w:t xml:space="preserve"> </w:t>
      </w:r>
      <w:r w:rsidRPr="006332D6">
        <w:rPr>
          <w:rFonts w:hint="eastAsia"/>
        </w:rPr>
        <w:t>판단사항이다</w:t>
      </w:r>
      <w:r w:rsidRPr="006332D6">
        <w:t>.</w:t>
      </w:r>
    </w:p>
    <w:p w14:paraId="11DD64C0" w14:textId="77777777" w:rsidR="001B3B1E" w:rsidRPr="006332D6" w:rsidRDefault="003F429A">
      <w:pPr>
        <w:pStyle w:val="A2"/>
        <w:numPr>
          <w:ilvl w:val="1"/>
          <w:numId w:val="148"/>
        </w:numPr>
      </w:pPr>
      <w:r w:rsidRPr="006332D6">
        <w:rPr>
          <w:rFonts w:hint="eastAsia"/>
        </w:rPr>
        <w:t>최종</w:t>
      </w:r>
      <w:r w:rsidRPr="006332D6">
        <w:t xml:space="preserve"> </w:t>
      </w:r>
      <w:r w:rsidRPr="006332D6">
        <w:rPr>
          <w:rFonts w:hint="eastAsia"/>
        </w:rPr>
        <w:t>테스트</w:t>
      </w:r>
      <w:r w:rsidRPr="006332D6">
        <w:t xml:space="preserve"> </w:t>
      </w:r>
      <w:r w:rsidRPr="006332D6">
        <w:rPr>
          <w:rFonts w:hint="eastAsia"/>
        </w:rPr>
        <w:t>이후</w:t>
      </w:r>
      <w:r w:rsidRPr="006332D6">
        <w:t xml:space="preserve"> </w:t>
      </w:r>
      <w:r w:rsidRPr="006332D6">
        <w:rPr>
          <w:rFonts w:hint="eastAsia"/>
        </w:rPr>
        <w:t>변경되지</w:t>
      </w:r>
      <w:r w:rsidRPr="006332D6">
        <w:t xml:space="preserve"> </w:t>
      </w:r>
      <w:r w:rsidRPr="006332D6">
        <w:rPr>
          <w:rFonts w:hint="eastAsia"/>
        </w:rPr>
        <w:t>않은</w:t>
      </w:r>
      <w:r w:rsidRPr="006332D6">
        <w:t xml:space="preserve"> </w:t>
      </w:r>
      <w:r w:rsidRPr="006332D6">
        <w:rPr>
          <w:rFonts w:hint="eastAsia"/>
        </w:rPr>
        <w:t>통제</w:t>
      </w:r>
    </w:p>
    <w:p w14:paraId="449F2D0C" w14:textId="02E7CE2E" w:rsidR="009074FB" w:rsidRPr="006332D6" w:rsidRDefault="003F429A" w:rsidP="00BA7C1B">
      <w:pPr>
        <w:pStyle w:val="A2"/>
        <w:numPr>
          <w:ilvl w:val="1"/>
          <w:numId w:val="470"/>
        </w:numPr>
      </w:pPr>
      <w:r w:rsidRPr="006332D6">
        <w:rPr>
          <w:rFonts w:hint="eastAsia"/>
        </w:rPr>
        <w:t>유의적</w:t>
      </w:r>
      <w:r w:rsidRPr="006332D6">
        <w:t xml:space="preserve"> </w:t>
      </w:r>
      <w:r w:rsidRPr="006332D6">
        <w:rPr>
          <w:rFonts w:hint="eastAsia"/>
        </w:rPr>
        <w:t>위험을</w:t>
      </w:r>
      <w:r w:rsidRPr="006332D6">
        <w:t xml:space="preserve"> </w:t>
      </w:r>
      <w:r w:rsidRPr="006332D6">
        <w:rPr>
          <w:rFonts w:hint="eastAsia"/>
        </w:rPr>
        <w:t>완화시키는</w:t>
      </w:r>
      <w:r w:rsidRPr="006332D6">
        <w:t xml:space="preserve"> </w:t>
      </w:r>
      <w:r w:rsidRPr="006332D6">
        <w:rPr>
          <w:rFonts w:hint="eastAsia"/>
        </w:rPr>
        <w:t>통제가</w:t>
      </w:r>
      <w:r w:rsidRPr="006332D6">
        <w:t xml:space="preserve"> </w:t>
      </w:r>
      <w:r w:rsidRPr="006332D6">
        <w:rPr>
          <w:rFonts w:hint="eastAsia"/>
        </w:rPr>
        <w:t>아님</w:t>
      </w:r>
    </w:p>
    <w:p w14:paraId="153B0DD2" w14:textId="77777777" w:rsidR="009074FB" w:rsidRPr="006332D6" w:rsidRDefault="003F429A" w:rsidP="000A4BDE">
      <w:pPr>
        <w:pStyle w:val="A2"/>
        <w:numPr>
          <w:ilvl w:val="0"/>
          <w:numId w:val="0"/>
        </w:numPr>
        <w:ind w:left="601"/>
      </w:pPr>
      <w:r w:rsidRPr="006332D6">
        <w:rPr>
          <w:rFonts w:hint="eastAsia"/>
        </w:rPr>
        <w:t>또</w:t>
      </w:r>
      <w:r w:rsidRPr="006332D6">
        <w:t xml:space="preserve"> </w:t>
      </w:r>
      <w:r w:rsidRPr="006332D6">
        <w:rPr>
          <w:rFonts w:hint="eastAsia"/>
        </w:rPr>
        <w:t>이러한</w:t>
      </w:r>
      <w:r w:rsidRPr="006332D6">
        <w:t xml:space="preserve"> </w:t>
      </w:r>
      <w:r w:rsidRPr="006332D6">
        <w:rPr>
          <w:rFonts w:hint="eastAsia"/>
        </w:rPr>
        <w:t>통제의</w:t>
      </w:r>
      <w:r w:rsidRPr="006332D6">
        <w:t xml:space="preserve"> </w:t>
      </w:r>
      <w:r w:rsidRPr="006332D6">
        <w:rPr>
          <w:rFonts w:hint="eastAsia"/>
        </w:rPr>
        <w:t>재테스트</w:t>
      </w:r>
      <w:r w:rsidRPr="006332D6">
        <w:t xml:space="preserve"> </w:t>
      </w:r>
      <w:r w:rsidRPr="006332D6">
        <w:rPr>
          <w:rFonts w:hint="eastAsia"/>
        </w:rPr>
        <w:t>시기</w:t>
      </w:r>
      <w:r w:rsidRPr="006332D6">
        <w:t xml:space="preserve"> </w:t>
      </w:r>
      <w:r w:rsidRPr="006332D6">
        <w:rPr>
          <w:rFonts w:hint="eastAsia"/>
        </w:rPr>
        <w:t>역시</w:t>
      </w:r>
      <w:r w:rsidRPr="006332D6">
        <w:t xml:space="preserve"> </w:t>
      </w:r>
      <w:r w:rsidRPr="006332D6">
        <w:rPr>
          <w:rFonts w:hint="eastAsia"/>
        </w:rPr>
        <w:t>전문가적</w:t>
      </w:r>
      <w:r w:rsidRPr="006332D6">
        <w:t xml:space="preserve"> </w:t>
      </w:r>
      <w:r w:rsidRPr="006332D6">
        <w:rPr>
          <w:rFonts w:hint="eastAsia"/>
        </w:rPr>
        <w:t>판단사항이지만</w:t>
      </w:r>
      <w:r w:rsidRPr="006332D6">
        <w:t xml:space="preserve">, </w:t>
      </w:r>
      <w:r w:rsidRPr="006332D6">
        <w:rPr>
          <w:rFonts w:hint="eastAsia"/>
        </w:rPr>
        <w:t>문단</w:t>
      </w:r>
      <w:r w:rsidRPr="006332D6">
        <w:t xml:space="preserve"> 14(b)에 </w:t>
      </w:r>
      <w:r w:rsidRPr="006332D6">
        <w:rPr>
          <w:rFonts w:hint="eastAsia"/>
        </w:rPr>
        <w:t>의해</w:t>
      </w:r>
      <w:r w:rsidRPr="006332D6">
        <w:t xml:space="preserve"> </w:t>
      </w:r>
      <w:r w:rsidRPr="006332D6">
        <w:rPr>
          <w:rFonts w:hint="eastAsia"/>
        </w:rPr>
        <w:t>최소한</w:t>
      </w:r>
      <w:r w:rsidRPr="006332D6">
        <w:t xml:space="preserve"> </w:t>
      </w:r>
      <w:r w:rsidRPr="006332D6">
        <w:rPr>
          <w:rFonts w:hint="eastAsia"/>
        </w:rPr>
        <w:t>매</w:t>
      </w:r>
      <w:r w:rsidRPr="006332D6">
        <w:t xml:space="preserve"> 3년의 </w:t>
      </w:r>
      <w:r w:rsidRPr="006332D6">
        <w:rPr>
          <w:rFonts w:hint="eastAsia"/>
        </w:rPr>
        <w:t>감사에</w:t>
      </w:r>
      <w:r w:rsidRPr="006332D6">
        <w:t xml:space="preserve"> </w:t>
      </w:r>
      <w:r w:rsidRPr="006332D6">
        <w:rPr>
          <w:rFonts w:hint="eastAsia"/>
        </w:rPr>
        <w:t>한번은</w:t>
      </w:r>
      <w:r w:rsidRPr="006332D6">
        <w:t xml:space="preserve"> </w:t>
      </w:r>
      <w:r w:rsidRPr="006332D6">
        <w:rPr>
          <w:rFonts w:hint="eastAsia"/>
        </w:rPr>
        <w:t>테스트할</w:t>
      </w:r>
      <w:r w:rsidRPr="006332D6">
        <w:t xml:space="preserve"> </w:t>
      </w:r>
      <w:r w:rsidRPr="006332D6">
        <w:rPr>
          <w:rFonts w:hint="eastAsia"/>
        </w:rPr>
        <w:t>것이</w:t>
      </w:r>
      <w:r w:rsidRPr="006332D6">
        <w:t xml:space="preserve"> </w:t>
      </w:r>
      <w:r w:rsidRPr="006332D6">
        <w:rPr>
          <w:rFonts w:hint="eastAsia"/>
        </w:rPr>
        <w:t>요구된다</w:t>
      </w:r>
      <w:r w:rsidRPr="006332D6">
        <w:t>.</w:t>
      </w:r>
    </w:p>
    <w:p w14:paraId="4DCF1644" w14:textId="38E7E240" w:rsidR="003F429A" w:rsidRPr="006332D6" w:rsidRDefault="003F429A" w:rsidP="000A4BDE">
      <w:pPr>
        <w:pStyle w:val="A"/>
      </w:pPr>
      <w:r w:rsidRPr="006332D6">
        <w:rPr>
          <w:rFonts w:hint="eastAsia"/>
        </w:rPr>
        <w:lastRenderedPageBreak/>
        <w:t>일반적으로</w:t>
      </w:r>
      <w:r w:rsidRPr="006332D6">
        <w:t xml:space="preserve">, </w:t>
      </w:r>
      <w:proofErr w:type="spellStart"/>
      <w:r w:rsidRPr="006332D6">
        <w:rPr>
          <w:rFonts w:hint="eastAsia"/>
        </w:rPr>
        <w:t>중요왜곡표시위험이</w:t>
      </w:r>
      <w:proofErr w:type="spellEnd"/>
      <w:r w:rsidRPr="006332D6">
        <w:t xml:space="preserve"> </w:t>
      </w:r>
      <w:r w:rsidRPr="006332D6">
        <w:rPr>
          <w:rFonts w:hint="eastAsia"/>
        </w:rPr>
        <w:t>높거나</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의존도가</w:t>
      </w:r>
      <w:r w:rsidRPr="006332D6">
        <w:t xml:space="preserve"> </w:t>
      </w:r>
      <w:r w:rsidRPr="006332D6">
        <w:rPr>
          <w:rFonts w:hint="eastAsia"/>
        </w:rPr>
        <w:t>클수록</w:t>
      </w:r>
      <w:r w:rsidRPr="006332D6">
        <w:t xml:space="preserve"> </w:t>
      </w:r>
      <w:r w:rsidRPr="006332D6">
        <w:rPr>
          <w:rFonts w:hint="eastAsia"/>
        </w:rPr>
        <w:t>통제테스트의</w:t>
      </w:r>
      <w:r w:rsidRPr="006332D6">
        <w:t xml:space="preserve"> </w:t>
      </w:r>
      <w:r w:rsidRPr="006332D6">
        <w:rPr>
          <w:rFonts w:hint="eastAsia"/>
        </w:rPr>
        <w:t>주기는</w:t>
      </w:r>
      <w:r w:rsidRPr="006332D6">
        <w:t xml:space="preserve"> </w:t>
      </w:r>
      <w:r w:rsidRPr="006332D6">
        <w:rPr>
          <w:rFonts w:hint="eastAsia"/>
        </w:rPr>
        <w:t>더욱</w:t>
      </w:r>
      <w:r w:rsidRPr="006332D6">
        <w:t xml:space="preserve"> </w:t>
      </w:r>
      <w:r w:rsidRPr="006332D6">
        <w:rPr>
          <w:rFonts w:hint="eastAsia"/>
        </w:rPr>
        <w:t>짧아질</w:t>
      </w:r>
      <w:r w:rsidRPr="006332D6">
        <w:t xml:space="preserve"> </w:t>
      </w:r>
      <w:r w:rsidRPr="006332D6">
        <w:rPr>
          <w:rFonts w:hint="eastAsia"/>
        </w:rPr>
        <w:t>것이다</w:t>
      </w:r>
      <w:r w:rsidRPr="006332D6">
        <w:t xml:space="preserve">. </w:t>
      </w:r>
      <w:r w:rsidRPr="006332D6">
        <w:rPr>
          <w:rFonts w:hint="eastAsia"/>
        </w:rPr>
        <w:t>통제의</w:t>
      </w:r>
      <w:r w:rsidRPr="006332D6">
        <w:t xml:space="preserve"> </w:t>
      </w:r>
      <w:r w:rsidRPr="006332D6">
        <w:rPr>
          <w:rFonts w:hint="eastAsia"/>
        </w:rPr>
        <w:t>재테스트</w:t>
      </w:r>
      <w:r w:rsidRPr="006332D6">
        <w:t xml:space="preserve"> </w:t>
      </w:r>
      <w:r w:rsidRPr="006332D6">
        <w:rPr>
          <w:rFonts w:hint="eastAsia"/>
        </w:rPr>
        <w:t>주기를</w:t>
      </w:r>
      <w:r w:rsidRPr="006332D6">
        <w:t xml:space="preserve"> </w:t>
      </w:r>
      <w:r w:rsidRPr="006332D6">
        <w:rPr>
          <w:rFonts w:hint="eastAsia"/>
        </w:rPr>
        <w:t>줄이거나</w:t>
      </w:r>
      <w:r w:rsidRPr="006332D6">
        <w:t xml:space="preserve"> </w:t>
      </w: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입수된</w:t>
      </w:r>
      <w:r w:rsidRPr="006332D6">
        <w:t xml:space="preserve"> </w:t>
      </w:r>
      <w:r w:rsidRPr="006332D6">
        <w:rPr>
          <w:rFonts w:hint="eastAsia"/>
        </w:rPr>
        <w:t>감사증거에</w:t>
      </w:r>
      <w:r w:rsidRPr="006332D6">
        <w:t xml:space="preserve"> </w:t>
      </w:r>
      <w:r w:rsidRPr="006332D6">
        <w:rPr>
          <w:rFonts w:hint="eastAsia"/>
        </w:rPr>
        <w:t>의존하지</w:t>
      </w:r>
      <w:r w:rsidRPr="006332D6">
        <w:t xml:space="preserve"> </w:t>
      </w:r>
      <w:r w:rsidRPr="006332D6">
        <w:rPr>
          <w:rFonts w:hint="eastAsia"/>
        </w:rPr>
        <w:t>않게</w:t>
      </w:r>
      <w:r w:rsidRPr="006332D6">
        <w:t xml:space="preserve"> </w:t>
      </w:r>
      <w:r w:rsidRPr="006332D6">
        <w:rPr>
          <w:rFonts w:hint="eastAsia"/>
        </w:rPr>
        <w:t>하는</w:t>
      </w:r>
      <w:r w:rsidRPr="006332D6">
        <w:t xml:space="preserve"> </w:t>
      </w:r>
      <w:r w:rsidRPr="006332D6">
        <w:rPr>
          <w:rFonts w:hint="eastAsia"/>
        </w:rPr>
        <w:t>요인은</w:t>
      </w:r>
      <w:r w:rsidRPr="006332D6">
        <w:t xml:space="preserve"> </w:t>
      </w:r>
      <w:r w:rsidRPr="006332D6">
        <w:rPr>
          <w:rFonts w:hint="eastAsia"/>
        </w:rPr>
        <w:t>다음과</w:t>
      </w:r>
      <w:r w:rsidRPr="006332D6">
        <w:t xml:space="preserve"> </w:t>
      </w:r>
      <w:r w:rsidRPr="006332D6">
        <w:rPr>
          <w:rFonts w:hint="eastAsia"/>
        </w:rPr>
        <w:t>같다</w:t>
      </w:r>
      <w:r w:rsidRPr="006332D6">
        <w:t>.</w:t>
      </w:r>
    </w:p>
    <w:p w14:paraId="1C961030" w14:textId="6C34007F" w:rsidR="003F429A" w:rsidRPr="006332D6" w:rsidRDefault="003F429A" w:rsidP="000A4BDE">
      <w:pPr>
        <w:pStyle w:val="A0"/>
      </w:pPr>
      <w:r w:rsidRPr="006332D6">
        <w:t>통제환경의 미비점</w:t>
      </w:r>
    </w:p>
    <w:p w14:paraId="43F7C0FA" w14:textId="46E057A2" w:rsidR="003F429A" w:rsidRPr="006332D6" w:rsidRDefault="00E63683" w:rsidP="000A4BDE">
      <w:pPr>
        <w:pStyle w:val="A0"/>
      </w:pPr>
      <w:r w:rsidRPr="00E63683">
        <w:t>내부통제</w:t>
      </w:r>
      <w:r w:rsidRPr="00E63683">
        <w:rPr>
          <w:rFonts w:hint="eastAsia"/>
        </w:rPr>
        <w:t>시스템을 모니터링하는 기업의 절차의 미비점</w:t>
      </w:r>
    </w:p>
    <w:p w14:paraId="12B311DC" w14:textId="0BEC8F88" w:rsidR="003F429A" w:rsidRPr="006332D6" w:rsidRDefault="003F429A" w:rsidP="000A4BDE">
      <w:pPr>
        <w:pStyle w:val="A0"/>
      </w:pPr>
      <w:r w:rsidRPr="006332D6">
        <w:rPr>
          <w:rFonts w:hint="eastAsia"/>
        </w:rPr>
        <w:t>관련</w:t>
      </w:r>
      <w:r w:rsidRPr="006332D6">
        <w:t xml:space="preserve"> </w:t>
      </w:r>
      <w:r w:rsidRPr="006332D6">
        <w:rPr>
          <w:rFonts w:hint="eastAsia"/>
        </w:rPr>
        <w:t>통제의</w:t>
      </w:r>
      <w:r w:rsidRPr="006332D6">
        <w:t xml:space="preserve"> </w:t>
      </w:r>
      <w:r w:rsidRPr="006332D6">
        <w:rPr>
          <w:rFonts w:hint="eastAsia"/>
        </w:rPr>
        <w:t>유의적</w:t>
      </w:r>
      <w:r w:rsidRPr="006332D6">
        <w:t xml:space="preserve"> </w:t>
      </w:r>
      <w:r w:rsidRPr="006332D6">
        <w:rPr>
          <w:rFonts w:hint="eastAsia"/>
        </w:rPr>
        <w:t>수작업</w:t>
      </w:r>
      <w:r w:rsidRPr="006332D6">
        <w:t xml:space="preserve"> </w:t>
      </w:r>
      <w:r w:rsidRPr="006332D6">
        <w:rPr>
          <w:rFonts w:hint="eastAsia"/>
        </w:rPr>
        <w:t>요소</w:t>
      </w:r>
    </w:p>
    <w:p w14:paraId="7AC0F2FE" w14:textId="0D4B0736" w:rsidR="003F429A" w:rsidRPr="006332D6" w:rsidRDefault="003F429A" w:rsidP="000A4BDE">
      <w:pPr>
        <w:pStyle w:val="A0"/>
      </w:pPr>
      <w:r w:rsidRPr="006332D6">
        <w:rPr>
          <w:rFonts w:hint="eastAsia"/>
        </w:rPr>
        <w:t>통제의</w:t>
      </w:r>
      <w:r w:rsidRPr="006332D6">
        <w:t xml:space="preserve"> </w:t>
      </w:r>
      <w:r w:rsidRPr="006332D6">
        <w:rPr>
          <w:rFonts w:hint="eastAsia"/>
        </w:rPr>
        <w:t>적용에</w:t>
      </w:r>
      <w:r w:rsidRPr="006332D6">
        <w:t xml:space="preserve"> </w:t>
      </w:r>
      <w:r w:rsidRPr="006332D6">
        <w:rPr>
          <w:rFonts w:hint="eastAsia"/>
        </w:rPr>
        <w:t>유의적</w:t>
      </w:r>
      <w:r w:rsidRPr="006332D6">
        <w:t xml:space="preserve"> </w:t>
      </w:r>
      <w:r w:rsidRPr="006332D6">
        <w:rPr>
          <w:rFonts w:hint="eastAsia"/>
        </w:rPr>
        <w:t>영향을</w:t>
      </w:r>
      <w:r w:rsidRPr="006332D6">
        <w:t xml:space="preserve"> </w:t>
      </w:r>
      <w:r w:rsidRPr="006332D6">
        <w:rPr>
          <w:rFonts w:hint="eastAsia"/>
        </w:rPr>
        <w:t>미치는</w:t>
      </w:r>
      <w:r w:rsidRPr="006332D6">
        <w:t xml:space="preserve"> </w:t>
      </w:r>
      <w:r w:rsidRPr="006332D6">
        <w:rPr>
          <w:rFonts w:hint="eastAsia"/>
        </w:rPr>
        <w:t>담당자의</w:t>
      </w:r>
      <w:r w:rsidRPr="006332D6">
        <w:t xml:space="preserve"> </w:t>
      </w:r>
      <w:r w:rsidRPr="006332D6">
        <w:rPr>
          <w:rFonts w:hint="eastAsia"/>
        </w:rPr>
        <w:t>교체</w:t>
      </w:r>
    </w:p>
    <w:p w14:paraId="573704D1" w14:textId="12605BF1" w:rsidR="003F429A" w:rsidRPr="006332D6" w:rsidRDefault="003F429A" w:rsidP="000A4BDE">
      <w:pPr>
        <w:pStyle w:val="A0"/>
      </w:pPr>
      <w:r w:rsidRPr="006332D6">
        <w:rPr>
          <w:rFonts w:hint="eastAsia"/>
        </w:rPr>
        <w:t>통제를</w:t>
      </w:r>
      <w:r w:rsidRPr="006332D6">
        <w:t xml:space="preserve"> </w:t>
      </w:r>
      <w:r w:rsidRPr="006332D6">
        <w:rPr>
          <w:rFonts w:hint="eastAsia"/>
        </w:rPr>
        <w:t>변경할</w:t>
      </w:r>
      <w:r w:rsidRPr="006332D6">
        <w:t xml:space="preserve"> </w:t>
      </w:r>
      <w:r w:rsidRPr="006332D6">
        <w:rPr>
          <w:rFonts w:hint="eastAsia"/>
        </w:rPr>
        <w:t>필요성을</w:t>
      </w:r>
      <w:r w:rsidRPr="006332D6">
        <w:t xml:space="preserve"> </w:t>
      </w:r>
      <w:r w:rsidRPr="006332D6">
        <w:rPr>
          <w:rFonts w:hint="eastAsia"/>
        </w:rPr>
        <w:t>나타내는</w:t>
      </w:r>
      <w:r w:rsidRPr="006332D6">
        <w:t xml:space="preserve"> </w:t>
      </w:r>
      <w:r w:rsidRPr="006332D6">
        <w:rPr>
          <w:rFonts w:hint="eastAsia"/>
        </w:rPr>
        <w:t>상황의</w:t>
      </w:r>
      <w:r w:rsidRPr="006332D6">
        <w:t xml:space="preserve"> </w:t>
      </w:r>
      <w:r w:rsidRPr="006332D6">
        <w:rPr>
          <w:rFonts w:hint="eastAsia"/>
        </w:rPr>
        <w:t>변화</w:t>
      </w:r>
    </w:p>
    <w:p w14:paraId="02A1A172" w14:textId="15B3DE4E" w:rsidR="009074FB" w:rsidRPr="006332D6" w:rsidRDefault="003F429A" w:rsidP="000A4BDE">
      <w:pPr>
        <w:pStyle w:val="A0"/>
        <w:rPr>
          <w:rFonts w:cs="바탕"/>
        </w:rPr>
      </w:pPr>
      <w:r w:rsidRPr="006332D6">
        <w:rPr>
          <w:rFonts w:cs="바탕" w:hint="eastAsia"/>
        </w:rPr>
        <w:t>정보기술 일반통제의 미비점</w:t>
      </w:r>
    </w:p>
    <w:p w14:paraId="61E5AAFD" w14:textId="32DF90DC" w:rsidR="009074FB" w:rsidRPr="006332D6" w:rsidRDefault="003F429A" w:rsidP="000A4BDE">
      <w:pPr>
        <w:pStyle w:val="A"/>
      </w:pPr>
      <w:r w:rsidRPr="006332D6">
        <w:rPr>
          <w:rFonts w:hint="eastAsia"/>
        </w:rPr>
        <w:t>감사인이</w:t>
      </w:r>
      <w:r w:rsidRPr="006332D6">
        <w:t xml:space="preserve"> </w:t>
      </w: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입수된</w:t>
      </w:r>
      <w:r w:rsidRPr="006332D6">
        <w:t xml:space="preserve"> </w:t>
      </w:r>
      <w:r w:rsidRPr="006332D6">
        <w:rPr>
          <w:rFonts w:hint="eastAsia"/>
        </w:rPr>
        <w:t>감사증거에</w:t>
      </w:r>
      <w:r w:rsidRPr="006332D6">
        <w:t xml:space="preserve"> </w:t>
      </w:r>
      <w:r w:rsidRPr="006332D6">
        <w:rPr>
          <w:rFonts w:hint="eastAsia"/>
        </w:rPr>
        <w:t>의존하기로</w:t>
      </w:r>
      <w:r w:rsidRPr="006332D6">
        <w:t xml:space="preserve"> </w:t>
      </w:r>
      <w:r w:rsidRPr="006332D6">
        <w:rPr>
          <w:rFonts w:hint="eastAsia"/>
        </w:rPr>
        <w:t>한</w:t>
      </w:r>
      <w:r w:rsidRPr="006332D6">
        <w:t xml:space="preserve"> </w:t>
      </w:r>
      <w:r w:rsidRPr="006332D6">
        <w:rPr>
          <w:rFonts w:hint="eastAsia"/>
        </w:rPr>
        <w:t>통제가</w:t>
      </w:r>
      <w:r w:rsidRPr="006332D6">
        <w:t xml:space="preserve"> </w:t>
      </w:r>
      <w:r w:rsidRPr="006332D6">
        <w:rPr>
          <w:rFonts w:hint="eastAsia"/>
        </w:rPr>
        <w:t>다수</w:t>
      </w:r>
      <w:r w:rsidRPr="006332D6">
        <w:t xml:space="preserve"> </w:t>
      </w:r>
      <w:r w:rsidRPr="006332D6">
        <w:rPr>
          <w:rFonts w:hint="eastAsia"/>
        </w:rPr>
        <w:t>존재하는</w:t>
      </w:r>
      <w:r w:rsidRPr="006332D6">
        <w:t xml:space="preserve"> </w:t>
      </w:r>
      <w:r w:rsidRPr="006332D6">
        <w:rPr>
          <w:rFonts w:hint="eastAsia"/>
        </w:rPr>
        <w:t>경우</w:t>
      </w:r>
      <w:r w:rsidRPr="006332D6">
        <w:t xml:space="preserve">, </w:t>
      </w:r>
      <w:r w:rsidRPr="006332D6">
        <w:rPr>
          <w:rFonts w:hint="eastAsia"/>
        </w:rPr>
        <w:t>매</w:t>
      </w:r>
      <w:r w:rsidRPr="006332D6">
        <w:t xml:space="preserve"> </w:t>
      </w:r>
      <w:r w:rsidRPr="006332D6">
        <w:rPr>
          <w:rFonts w:hint="eastAsia"/>
        </w:rPr>
        <w:t>감사에서</w:t>
      </w:r>
      <w:r w:rsidRPr="006332D6">
        <w:t xml:space="preserve"> </w:t>
      </w:r>
      <w:r w:rsidRPr="006332D6">
        <w:rPr>
          <w:rFonts w:hint="eastAsia"/>
        </w:rPr>
        <w:t>이들</w:t>
      </w:r>
      <w:r w:rsidRPr="006332D6">
        <w:t xml:space="preserve"> </w:t>
      </w:r>
      <w:r w:rsidRPr="006332D6">
        <w:rPr>
          <w:rFonts w:hint="eastAsia"/>
        </w:rPr>
        <w:t>통제</w:t>
      </w:r>
      <w:r w:rsidRPr="006332D6">
        <w:t xml:space="preserve"> </w:t>
      </w:r>
      <w:r w:rsidRPr="006332D6">
        <w:rPr>
          <w:rFonts w:hint="eastAsia"/>
        </w:rPr>
        <w:t>중</w:t>
      </w:r>
      <w:r w:rsidRPr="006332D6">
        <w:t xml:space="preserve"> </w:t>
      </w:r>
      <w:r w:rsidRPr="006332D6">
        <w:rPr>
          <w:rFonts w:hint="eastAsia"/>
        </w:rPr>
        <w:t>일부를</w:t>
      </w:r>
      <w:r w:rsidRPr="006332D6">
        <w:t xml:space="preserve"> </w:t>
      </w:r>
      <w:r w:rsidRPr="006332D6">
        <w:rPr>
          <w:rFonts w:hint="eastAsia"/>
        </w:rPr>
        <w:t>테스트하는</w:t>
      </w:r>
      <w:r w:rsidRPr="006332D6">
        <w:t xml:space="preserve"> </w:t>
      </w:r>
      <w:r w:rsidRPr="006332D6">
        <w:rPr>
          <w:rFonts w:hint="eastAsia"/>
        </w:rPr>
        <w:t>것은</w:t>
      </w:r>
      <w:r w:rsidRPr="006332D6">
        <w:t xml:space="preserve"> </w:t>
      </w:r>
      <w:r w:rsidRPr="006332D6">
        <w:rPr>
          <w:rFonts w:hint="eastAsia"/>
        </w:rPr>
        <w:t>통제환경의</w:t>
      </w:r>
      <w:r w:rsidRPr="006332D6">
        <w:t xml:space="preserve"> </w:t>
      </w:r>
      <w:r w:rsidRPr="006332D6">
        <w:rPr>
          <w:rFonts w:hint="eastAsia"/>
        </w:rPr>
        <w:t>계속적인</w:t>
      </w:r>
      <w:r w:rsidRPr="006332D6">
        <w:t xml:space="preserve"> </w:t>
      </w:r>
      <w:r w:rsidRPr="006332D6">
        <w:rPr>
          <w:rFonts w:hint="eastAsia"/>
        </w:rPr>
        <w:t>효과성에</w:t>
      </w:r>
      <w:r w:rsidRPr="006332D6">
        <w:t xml:space="preserve"> </w:t>
      </w:r>
      <w:r w:rsidRPr="006332D6">
        <w:rPr>
          <w:rFonts w:hint="eastAsia"/>
        </w:rPr>
        <w:t>대한</w:t>
      </w:r>
      <w:r w:rsidRPr="006332D6">
        <w:t xml:space="preserve"> </w:t>
      </w:r>
      <w:proofErr w:type="spellStart"/>
      <w:r w:rsidRPr="006332D6">
        <w:rPr>
          <w:rFonts w:hint="eastAsia"/>
        </w:rPr>
        <w:t>보강적</w:t>
      </w:r>
      <w:proofErr w:type="spellEnd"/>
      <w:r w:rsidRPr="006332D6">
        <w:t xml:space="preserve"> </w:t>
      </w:r>
      <w:r w:rsidRPr="006332D6">
        <w:rPr>
          <w:rFonts w:hint="eastAsia"/>
        </w:rPr>
        <w:t>정보를</w:t>
      </w:r>
      <w:r w:rsidRPr="006332D6">
        <w:t xml:space="preserve"> </w:t>
      </w:r>
      <w:r w:rsidRPr="006332D6">
        <w:rPr>
          <w:rFonts w:hint="eastAsia"/>
        </w:rPr>
        <w:t>제공한다</w:t>
      </w:r>
      <w:r w:rsidRPr="006332D6">
        <w:t xml:space="preserve">. </w:t>
      </w:r>
      <w:r w:rsidRPr="006332D6">
        <w:rPr>
          <w:rFonts w:hint="eastAsia"/>
        </w:rPr>
        <w:t>이러한</w:t>
      </w:r>
      <w:r w:rsidRPr="006332D6">
        <w:t xml:space="preserve"> </w:t>
      </w:r>
      <w:r w:rsidRPr="006332D6">
        <w:rPr>
          <w:rFonts w:hint="eastAsia"/>
        </w:rPr>
        <w:t>절차는</w:t>
      </w:r>
      <w:r w:rsidRPr="006332D6">
        <w:t xml:space="preserve"> </w:t>
      </w:r>
      <w:r w:rsidRPr="006332D6">
        <w:rPr>
          <w:rFonts w:hint="eastAsia"/>
        </w:rPr>
        <w:t>감사인이</w:t>
      </w:r>
      <w:r w:rsidRPr="006332D6">
        <w:t xml:space="preserve"> </w:t>
      </w: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입수된</w:t>
      </w:r>
      <w:r w:rsidRPr="006332D6">
        <w:t xml:space="preserve"> </w:t>
      </w:r>
      <w:r w:rsidRPr="006332D6">
        <w:rPr>
          <w:rFonts w:hint="eastAsia"/>
        </w:rPr>
        <w:t>감사증거에</w:t>
      </w:r>
      <w:r w:rsidRPr="006332D6">
        <w:t xml:space="preserve"> </w:t>
      </w:r>
      <w:r w:rsidRPr="006332D6">
        <w:rPr>
          <w:rFonts w:hint="eastAsia"/>
        </w:rPr>
        <w:t>의존하는</w:t>
      </w:r>
      <w:r w:rsidRPr="006332D6">
        <w:t xml:space="preserve"> </w:t>
      </w:r>
      <w:r w:rsidRPr="006332D6">
        <w:rPr>
          <w:rFonts w:hint="eastAsia"/>
        </w:rPr>
        <w:t>것이</w:t>
      </w:r>
      <w:r w:rsidRPr="006332D6">
        <w:t xml:space="preserve"> </w:t>
      </w:r>
      <w:r w:rsidRPr="006332D6">
        <w:rPr>
          <w:rFonts w:hint="eastAsia"/>
        </w:rPr>
        <w:t>적합한지</w:t>
      </w:r>
      <w:r w:rsidRPr="006332D6">
        <w:t xml:space="preserve"> </w:t>
      </w:r>
      <w:r w:rsidRPr="006332D6">
        <w:rPr>
          <w:rFonts w:hint="eastAsia"/>
        </w:rPr>
        <w:t>여부를</w:t>
      </w:r>
      <w:r w:rsidRPr="006332D6">
        <w:t xml:space="preserve"> </w:t>
      </w:r>
      <w:r w:rsidRPr="006332D6">
        <w:rPr>
          <w:rFonts w:hint="eastAsia"/>
        </w:rPr>
        <w:t>결정할</w:t>
      </w:r>
      <w:r w:rsidRPr="006332D6">
        <w:t xml:space="preserve"> </w:t>
      </w:r>
      <w:r w:rsidRPr="006332D6">
        <w:rPr>
          <w:rFonts w:hint="eastAsia"/>
        </w:rPr>
        <w:t>때</w:t>
      </w:r>
      <w:r w:rsidRPr="006332D6">
        <w:t xml:space="preserve"> </w:t>
      </w:r>
      <w:r w:rsidRPr="006332D6">
        <w:rPr>
          <w:rFonts w:hint="eastAsia"/>
        </w:rPr>
        <w:t>유익하다</w:t>
      </w:r>
      <w:r w:rsidRPr="006332D6">
        <w:t>.</w:t>
      </w:r>
    </w:p>
    <w:p w14:paraId="41E05868" w14:textId="0DBB34CF" w:rsidR="003F429A" w:rsidRPr="006332D6" w:rsidRDefault="003F429A" w:rsidP="000A4BDE">
      <w:pPr>
        <w:pStyle w:val="5"/>
      </w:pPr>
      <w:r w:rsidRPr="006332D6">
        <w:rPr>
          <w:rFonts w:hint="eastAsia"/>
        </w:rPr>
        <w:t>통제의</w:t>
      </w:r>
      <w:r w:rsidRPr="006332D6">
        <w:t xml:space="preserve"> </w:t>
      </w:r>
      <w:r w:rsidRPr="006332D6">
        <w:rPr>
          <w:rFonts w:hint="eastAsia"/>
        </w:rPr>
        <w:t>운영효과성</w:t>
      </w:r>
      <w:r w:rsidRPr="006332D6">
        <w:t xml:space="preserve"> </w:t>
      </w:r>
      <w:r w:rsidRPr="006332D6">
        <w:rPr>
          <w:rFonts w:hint="eastAsia"/>
        </w:rPr>
        <w:t>평가</w:t>
      </w:r>
      <w:r w:rsidRPr="006332D6">
        <w:t xml:space="preserve"> (</w:t>
      </w:r>
      <w:r w:rsidRPr="006332D6">
        <w:rPr>
          <w:rFonts w:hint="eastAsia"/>
        </w:rPr>
        <w:t>문단</w:t>
      </w:r>
      <w:r w:rsidRPr="006332D6">
        <w:t xml:space="preserve"> 16-17 </w:t>
      </w:r>
      <w:r w:rsidRPr="006332D6">
        <w:rPr>
          <w:rFonts w:hint="eastAsia"/>
        </w:rPr>
        <w:t>참조</w:t>
      </w:r>
      <w:r w:rsidRPr="006332D6">
        <w:t>)</w:t>
      </w:r>
    </w:p>
    <w:p w14:paraId="47D6C31F" w14:textId="45C51912" w:rsidR="009074FB" w:rsidRPr="006332D6" w:rsidRDefault="003F429A" w:rsidP="000A4BDE">
      <w:pPr>
        <w:pStyle w:val="A"/>
      </w:pPr>
      <w:r w:rsidRPr="006332D6">
        <w:rPr>
          <w:rFonts w:hint="eastAsia"/>
        </w:rPr>
        <w:t>감사인의</w:t>
      </w:r>
      <w:r w:rsidRPr="006332D6">
        <w:t xml:space="preserve"> </w:t>
      </w:r>
      <w:r w:rsidRPr="006332D6">
        <w:rPr>
          <w:rFonts w:hint="eastAsia"/>
        </w:rPr>
        <w:t>절차에</w:t>
      </w:r>
      <w:r w:rsidRPr="006332D6">
        <w:t xml:space="preserve"> </w:t>
      </w:r>
      <w:r w:rsidRPr="006332D6">
        <w:rPr>
          <w:rFonts w:hint="eastAsia"/>
        </w:rPr>
        <w:t>의해</w:t>
      </w:r>
      <w:r w:rsidRPr="006332D6">
        <w:t xml:space="preserve"> </w:t>
      </w:r>
      <w:r w:rsidRPr="006332D6">
        <w:rPr>
          <w:rFonts w:hint="eastAsia"/>
        </w:rPr>
        <w:t>발견된</w:t>
      </w:r>
      <w:r w:rsidRPr="006332D6">
        <w:t xml:space="preserve"> </w:t>
      </w:r>
      <w:r w:rsidRPr="006332D6">
        <w:rPr>
          <w:rFonts w:hint="eastAsia"/>
        </w:rPr>
        <w:t>중요한</w:t>
      </w:r>
      <w:r w:rsidRPr="006332D6">
        <w:t xml:space="preserve"> </w:t>
      </w:r>
      <w:r w:rsidRPr="006332D6">
        <w:rPr>
          <w:rFonts w:hint="eastAsia"/>
        </w:rPr>
        <w:t>왜곡표시는</w:t>
      </w:r>
      <w:r w:rsidRPr="006332D6">
        <w:t xml:space="preserve"> </w:t>
      </w:r>
      <w:r w:rsidRPr="006332D6">
        <w:rPr>
          <w:rFonts w:hint="eastAsia"/>
        </w:rPr>
        <w:t>내부통제에</w:t>
      </w:r>
      <w:r w:rsidRPr="006332D6">
        <w:t xml:space="preserve"> </w:t>
      </w:r>
      <w:r w:rsidRPr="006332D6">
        <w:rPr>
          <w:rFonts w:hint="eastAsia"/>
        </w:rPr>
        <w:t>유의적</w:t>
      </w:r>
      <w:r w:rsidRPr="006332D6">
        <w:t xml:space="preserve"> </w:t>
      </w:r>
      <w:r w:rsidRPr="006332D6">
        <w:rPr>
          <w:rFonts w:hint="eastAsia"/>
        </w:rPr>
        <w:t>미비점이</w:t>
      </w:r>
      <w:r w:rsidRPr="006332D6">
        <w:t xml:space="preserve"> </w:t>
      </w:r>
      <w:r w:rsidRPr="006332D6">
        <w:rPr>
          <w:rFonts w:hint="eastAsia"/>
        </w:rPr>
        <w:t>있다는</w:t>
      </w:r>
      <w:r w:rsidRPr="006332D6">
        <w:t xml:space="preserve"> </w:t>
      </w:r>
      <w:r w:rsidRPr="006332D6">
        <w:rPr>
          <w:rFonts w:hint="eastAsia"/>
        </w:rPr>
        <w:t>강한</w:t>
      </w:r>
      <w:r w:rsidRPr="006332D6">
        <w:t xml:space="preserve"> </w:t>
      </w:r>
      <w:r w:rsidRPr="006332D6">
        <w:rPr>
          <w:rFonts w:hint="eastAsia"/>
        </w:rPr>
        <w:t>징후가</w:t>
      </w:r>
      <w:r w:rsidRPr="006332D6">
        <w:t xml:space="preserve"> </w:t>
      </w:r>
      <w:r w:rsidRPr="006332D6">
        <w:rPr>
          <w:rFonts w:hint="eastAsia"/>
        </w:rPr>
        <w:t>된다</w:t>
      </w:r>
      <w:r w:rsidRPr="006332D6">
        <w:t>.</w:t>
      </w:r>
    </w:p>
    <w:p w14:paraId="7977B0A9" w14:textId="355F9684" w:rsidR="009074FB" w:rsidRPr="006332D6" w:rsidRDefault="003F429A" w:rsidP="000A4BDE">
      <w:pPr>
        <w:pStyle w:val="A"/>
      </w:pPr>
      <w:r w:rsidRPr="006332D6">
        <w:rPr>
          <w:rFonts w:hint="eastAsia"/>
        </w:rPr>
        <w:t>통제의</w:t>
      </w:r>
      <w:r w:rsidRPr="006332D6">
        <w:t xml:space="preserve"> </w:t>
      </w:r>
      <w:r w:rsidRPr="006332D6">
        <w:rPr>
          <w:rFonts w:hint="eastAsia"/>
        </w:rPr>
        <w:t>운영효과성</w:t>
      </w:r>
      <w:r w:rsidRPr="006332D6">
        <w:t xml:space="preserve"> </w:t>
      </w:r>
      <w:r w:rsidRPr="006332D6">
        <w:rPr>
          <w:rFonts w:hint="eastAsia"/>
        </w:rPr>
        <w:t>개념은</w:t>
      </w:r>
      <w:r w:rsidRPr="006332D6">
        <w:t xml:space="preserve"> </w:t>
      </w:r>
      <w:r w:rsidRPr="006332D6">
        <w:rPr>
          <w:rFonts w:hint="eastAsia"/>
        </w:rPr>
        <w:t>기업</w:t>
      </w:r>
      <w:r w:rsidRPr="006332D6">
        <w:t xml:space="preserve">이 통제를 적용하는 과정에서 이탈이 일어날 수 있음을 인식하는 것이다. 미리 정해진 통제로부터의 이탈은 주요 담당자의 교체, 거래량의 계절적 주요 변동 그리고 인적 오류와 같은 요인에 의해 야기될 수 있다. 특히, </w:t>
      </w:r>
      <w:proofErr w:type="spellStart"/>
      <w:r w:rsidRPr="006332D6">
        <w:t>기대이탈률과</w:t>
      </w:r>
      <w:proofErr w:type="spellEnd"/>
      <w:r w:rsidRPr="006332D6">
        <w:t xml:space="preserve"> 비교한 </w:t>
      </w:r>
      <w:proofErr w:type="spellStart"/>
      <w:r w:rsidRPr="006332D6">
        <w:t>적발이탈률은</w:t>
      </w:r>
      <w:proofErr w:type="spellEnd"/>
      <w:r w:rsidRPr="006332D6">
        <w:t xml:space="preserve"> 경영진주장 수준의 위험을 감사인이 평가한 수준으로 감소시키는 데 해당 통제에 의존할 수 없다는 것을 나타낼 수도 있다.</w:t>
      </w:r>
    </w:p>
    <w:p w14:paraId="05EB9C47" w14:textId="15084625" w:rsidR="003F429A" w:rsidRPr="006332D6" w:rsidRDefault="003F429A" w:rsidP="000A4BDE">
      <w:pPr>
        <w:pStyle w:val="4"/>
      </w:pPr>
      <w:r w:rsidRPr="006332D6">
        <w:rPr>
          <w:rFonts w:hint="eastAsia"/>
        </w:rPr>
        <w:t>실증절차</w:t>
      </w:r>
      <w:r w:rsidRPr="006332D6">
        <w:t xml:space="preserve"> (</w:t>
      </w:r>
      <w:r w:rsidRPr="006332D6">
        <w:rPr>
          <w:rFonts w:hint="eastAsia"/>
        </w:rPr>
        <w:t>문단</w:t>
      </w:r>
      <w:r w:rsidRPr="006332D6">
        <w:t xml:space="preserve"> 18 </w:t>
      </w:r>
      <w:r w:rsidRPr="006332D6">
        <w:rPr>
          <w:rFonts w:hint="eastAsia"/>
        </w:rPr>
        <w:t>참조</w:t>
      </w:r>
      <w:r w:rsidRPr="006332D6">
        <w:t>)</w:t>
      </w:r>
    </w:p>
    <w:p w14:paraId="29240FA2" w14:textId="77777777" w:rsidR="00FD02C1" w:rsidRPr="00FD02C1" w:rsidRDefault="00FD02C1" w:rsidP="00FD02C1">
      <w:pPr>
        <w:pStyle w:val="A"/>
      </w:pPr>
      <w:r w:rsidRPr="00FD02C1">
        <w:rPr>
          <w:rFonts w:hint="eastAsia"/>
        </w:rPr>
        <w:t xml:space="preserve">문단 18은 감사인은 각각의 중요한 거래유형과 계정잔액 및 공시에 대해서는 실증절차를 설계하고 수행할 것을 요구한다. </w:t>
      </w:r>
      <w:r w:rsidRPr="00FD02C1">
        <w:t xml:space="preserve">유의적인 </w:t>
      </w:r>
      <w:r w:rsidRPr="00FD02C1">
        <w:rPr>
          <w:rFonts w:hint="eastAsia"/>
        </w:rPr>
        <w:t>거래유형,</w:t>
      </w:r>
      <w:r w:rsidRPr="00FD02C1">
        <w:t xml:space="preserve"> </w:t>
      </w:r>
      <w:r w:rsidRPr="00FD02C1">
        <w:rPr>
          <w:rFonts w:hint="eastAsia"/>
        </w:rPr>
        <w:t xml:space="preserve">계정잔액 및 공시에 대하여, 문단 </w:t>
      </w:r>
      <w:r w:rsidRPr="00FD02C1">
        <w:t>6</w:t>
      </w:r>
      <w:r w:rsidRPr="00FD02C1">
        <w:rPr>
          <w:rFonts w:hint="eastAsia"/>
        </w:rPr>
        <w:t xml:space="preserve">에서 경영진주장 수준의 평가된 </w:t>
      </w:r>
      <w:proofErr w:type="spellStart"/>
      <w:r w:rsidRPr="00FD02C1">
        <w:rPr>
          <w:rFonts w:hint="eastAsia"/>
        </w:rPr>
        <w:t>중요왜곡표시위험에</w:t>
      </w:r>
      <w:proofErr w:type="spellEnd"/>
      <w:r w:rsidRPr="00FD02C1">
        <w:rPr>
          <w:rFonts w:hint="eastAsia"/>
        </w:rPr>
        <w:t xml:space="preserve"> 대응하는 추가감사절차를 설계하고 수행하도록 요구하고 있기 때문에 실증절차가 이미 수행되었을 수 있다.</w:t>
      </w:r>
      <w:r w:rsidRPr="00FD02C1">
        <w:t xml:space="preserve"> </w:t>
      </w:r>
      <w:r w:rsidRPr="00FD02C1">
        <w:rPr>
          <w:rFonts w:hint="eastAsia"/>
        </w:rPr>
        <w:t xml:space="preserve">따라서 다음의 경우에 문단 </w:t>
      </w:r>
      <w:r w:rsidRPr="00FD02C1">
        <w:t>18</w:t>
      </w:r>
      <w:r w:rsidRPr="00FD02C1">
        <w:rPr>
          <w:rFonts w:hint="eastAsia"/>
        </w:rPr>
        <w:t>에 따라 실증절차를 설계하고 수행하여야 한다.</w:t>
      </w:r>
      <w:r w:rsidRPr="00FD02C1">
        <w:t xml:space="preserve"> </w:t>
      </w:r>
    </w:p>
    <w:p w14:paraId="6778745E" w14:textId="77777777" w:rsidR="00FD02C1" w:rsidRPr="00A53562" w:rsidRDefault="00FD02C1" w:rsidP="00FD02C1">
      <w:pPr>
        <w:pStyle w:val="A0"/>
      </w:pPr>
      <w:r w:rsidRPr="00A53562">
        <w:rPr>
          <w:rFonts w:hint="eastAsia"/>
        </w:rPr>
        <w:t xml:space="preserve">문단 </w:t>
      </w:r>
      <w:r w:rsidRPr="00A53562">
        <w:t>6</w:t>
      </w:r>
      <w:r w:rsidRPr="00A53562">
        <w:rPr>
          <w:rFonts w:hint="eastAsia"/>
        </w:rPr>
        <w:t>에 따라 설계되고 수행된 유의적인 거래유형,</w:t>
      </w:r>
      <w:r w:rsidRPr="00A53562">
        <w:t xml:space="preserve"> </w:t>
      </w:r>
      <w:r w:rsidRPr="00A53562">
        <w:rPr>
          <w:rFonts w:hint="eastAsia"/>
        </w:rPr>
        <w:t>계정잔액 또는 공시에 대한 추가감사절차에 실증절차가 포함되지 않은 경우</w:t>
      </w:r>
    </w:p>
    <w:p w14:paraId="2FA0498D" w14:textId="277CF70B" w:rsidR="00FD02C1" w:rsidRPr="00B215FC" w:rsidRDefault="00FD02C1" w:rsidP="00B215FC">
      <w:pPr>
        <w:pStyle w:val="A0"/>
      </w:pPr>
      <w:r w:rsidRPr="00A53562">
        <w:rPr>
          <w:rFonts w:hint="eastAsia"/>
        </w:rPr>
        <w:lastRenderedPageBreak/>
        <w:t xml:space="preserve">유의적이지 않지만 감사기준서 </w:t>
      </w:r>
      <w:r w:rsidRPr="00A53562">
        <w:t>315</w:t>
      </w:r>
      <w:r w:rsidRPr="00A53562">
        <w:rPr>
          <w:rFonts w:hint="eastAsia"/>
        </w:rPr>
        <w:t>에 따라 중요한 것으로 식별된 각각의 거래유형,</w:t>
      </w:r>
      <w:r w:rsidRPr="00A53562">
        <w:t xml:space="preserve"> </w:t>
      </w:r>
      <w:r w:rsidRPr="00A53562">
        <w:rPr>
          <w:rFonts w:hint="eastAsia"/>
        </w:rPr>
        <w:t>계정잔액 또는 공시가 있는 경우</w:t>
      </w:r>
      <w:r>
        <w:rPr>
          <w:rStyle w:val="af"/>
          <w:rFonts w:ascii="Times New Roman"/>
        </w:rPr>
        <w:footnoteReference w:id="262"/>
      </w:r>
    </w:p>
    <w:p w14:paraId="5E53421E" w14:textId="77777777" w:rsidR="002E0443" w:rsidRDefault="00FD02C1" w:rsidP="00FD02C1">
      <w:pPr>
        <w:pStyle w:val="A2"/>
        <w:numPr>
          <w:ilvl w:val="0"/>
          <w:numId w:val="0"/>
        </w:numPr>
        <w:ind w:left="601"/>
      </w:pPr>
      <w:r w:rsidRPr="001B4781">
        <w:rPr>
          <w:rFonts w:hint="eastAsia"/>
        </w:rPr>
        <w:t>이러한 요구사항은 (</w:t>
      </w:r>
      <w:proofErr w:type="spellStart"/>
      <w:r w:rsidRPr="001B4781">
        <w:t>i</w:t>
      </w:r>
      <w:proofErr w:type="spellEnd"/>
      <w:r w:rsidRPr="001B4781">
        <w:rPr>
          <w:rFonts w:hint="eastAsia"/>
        </w:rPr>
        <w:t xml:space="preserve">) 감사인의 위험평가에는 판단이 수반되므로 모든 </w:t>
      </w:r>
      <w:proofErr w:type="spellStart"/>
      <w:r w:rsidRPr="001B4781">
        <w:rPr>
          <w:rFonts w:hint="eastAsia"/>
        </w:rPr>
        <w:t>중요왜곡표시위험이</w:t>
      </w:r>
      <w:proofErr w:type="spellEnd"/>
      <w:r w:rsidRPr="001B4781">
        <w:rPr>
          <w:rFonts w:hint="eastAsia"/>
        </w:rPr>
        <w:t xml:space="preserve"> 식별되지 않을 수 있고, (ii) 경영진의 통제무력화 등 내부통제에 고유한계가 존재한다는 사실을 반영하는 것이다.</w:t>
      </w:r>
    </w:p>
    <w:p w14:paraId="338A7EEB" w14:textId="0A01B08A" w:rsidR="009074FB" w:rsidRPr="006332D6" w:rsidRDefault="002E0443" w:rsidP="002E0443">
      <w:pPr>
        <w:pStyle w:val="A"/>
      </w:pPr>
      <w:r w:rsidRPr="002E0443">
        <w:rPr>
          <w:rFonts w:hint="eastAsia"/>
        </w:rPr>
        <w:t>중요한 거래유형,</w:t>
      </w:r>
      <w:r w:rsidRPr="002E0443">
        <w:t xml:space="preserve"> </w:t>
      </w:r>
      <w:r w:rsidRPr="002E0443">
        <w:rPr>
          <w:rFonts w:hint="eastAsia"/>
        </w:rPr>
        <w:t>계정잔액 또는 공시의 모든 경영진주장이 테스트되어야 하는 것은 아니다.</w:t>
      </w:r>
      <w:r w:rsidRPr="002E0443">
        <w:t xml:space="preserve"> </w:t>
      </w:r>
      <w:r w:rsidRPr="002E0443">
        <w:rPr>
          <w:rFonts w:hint="eastAsia"/>
        </w:rPr>
        <w:t>오히려 수행할 실증절차를 설계할 때, 왜곡표시가 발생하였다면 그 왜곡표시가 중요할 합리적인 가능성이 있는 경영진주장(들)에 대한 감사인의 고려는 수행될 절차의 적합한 성격,</w:t>
      </w:r>
      <w:r w:rsidRPr="002E0443">
        <w:t xml:space="preserve"> </w:t>
      </w:r>
      <w:r w:rsidRPr="002E0443">
        <w:rPr>
          <w:rFonts w:hint="eastAsia"/>
        </w:rPr>
        <w:t>시기 및 범위를 식별하는데 도움을 줄 수 있다.</w:t>
      </w:r>
    </w:p>
    <w:p w14:paraId="36EB2081" w14:textId="7FC13E93" w:rsidR="003F429A" w:rsidRPr="006332D6" w:rsidRDefault="003F429A" w:rsidP="000A4BDE">
      <w:pPr>
        <w:pStyle w:val="5"/>
      </w:pPr>
      <w:r w:rsidRPr="006332D6">
        <w:rPr>
          <w:rFonts w:hint="eastAsia"/>
        </w:rPr>
        <w:t>실증절차의</w:t>
      </w:r>
      <w:r w:rsidRPr="006332D6">
        <w:t xml:space="preserve"> </w:t>
      </w:r>
      <w:r w:rsidRPr="006332D6">
        <w:rPr>
          <w:rFonts w:hint="eastAsia"/>
        </w:rPr>
        <w:t>성격과</w:t>
      </w:r>
      <w:r w:rsidRPr="006332D6">
        <w:t xml:space="preserve"> </w:t>
      </w:r>
      <w:r w:rsidRPr="006332D6">
        <w:rPr>
          <w:rFonts w:hint="eastAsia"/>
        </w:rPr>
        <w:t>범위</w:t>
      </w:r>
    </w:p>
    <w:p w14:paraId="754AC4F5" w14:textId="2E8BE4E4" w:rsidR="003F429A" w:rsidRPr="006332D6" w:rsidRDefault="003F429A" w:rsidP="000A4BDE">
      <w:pPr>
        <w:pStyle w:val="A"/>
      </w:pPr>
      <w:r w:rsidRPr="006332D6">
        <w:rPr>
          <w:rFonts w:hint="eastAsia"/>
        </w:rPr>
        <w:t>감사인은</w:t>
      </w:r>
      <w:r w:rsidRPr="006332D6">
        <w:t xml:space="preserve"> </w:t>
      </w:r>
      <w:r w:rsidRPr="006332D6">
        <w:rPr>
          <w:rFonts w:hint="eastAsia"/>
        </w:rPr>
        <w:t>해당</w:t>
      </w:r>
      <w:r w:rsidRPr="006332D6">
        <w:t xml:space="preserve"> </w:t>
      </w:r>
      <w:r w:rsidRPr="006332D6">
        <w:rPr>
          <w:rFonts w:hint="eastAsia"/>
        </w:rPr>
        <w:t>상황에</w:t>
      </w:r>
      <w:r w:rsidRPr="006332D6">
        <w:t xml:space="preserve"> </w:t>
      </w:r>
      <w:r w:rsidRPr="006332D6">
        <w:rPr>
          <w:rFonts w:hint="eastAsia"/>
        </w:rPr>
        <w:t>따라</w:t>
      </w:r>
      <w:r w:rsidRPr="006332D6">
        <w:t xml:space="preserve"> </w:t>
      </w:r>
      <w:r w:rsidRPr="006332D6">
        <w:rPr>
          <w:rFonts w:hint="eastAsia"/>
        </w:rPr>
        <w:t>다음과</w:t>
      </w:r>
      <w:r w:rsidRPr="006332D6">
        <w:t xml:space="preserve"> </w:t>
      </w:r>
      <w:r w:rsidRPr="006332D6">
        <w:rPr>
          <w:rFonts w:hint="eastAsia"/>
        </w:rPr>
        <w:t>같이</w:t>
      </w:r>
      <w:r w:rsidRPr="006332D6">
        <w:t xml:space="preserve"> </w:t>
      </w:r>
      <w:r w:rsidRPr="006332D6">
        <w:rPr>
          <w:rFonts w:hint="eastAsia"/>
        </w:rPr>
        <w:t>결정할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5072F1E0" w14:textId="77777777" w:rsidR="003F429A" w:rsidRPr="006332D6" w:rsidRDefault="003F429A" w:rsidP="000A4BDE">
      <w:pPr>
        <w:pStyle w:val="A0"/>
        <w:rPr>
          <w:lang w:bidi="he-IL"/>
        </w:rPr>
      </w:pPr>
      <w:r w:rsidRPr="006332D6">
        <w:rPr>
          <w:rFonts w:hint="eastAsia"/>
          <w:lang w:bidi="he-IL"/>
        </w:rPr>
        <w:t>실증적</w:t>
      </w:r>
      <w:r w:rsidRPr="006332D6">
        <w:rPr>
          <w:lang w:bidi="he-IL"/>
        </w:rPr>
        <w:t xml:space="preserve"> </w:t>
      </w:r>
      <w:r w:rsidRPr="006332D6">
        <w:rPr>
          <w:rFonts w:hint="eastAsia"/>
          <w:lang w:bidi="he-IL"/>
        </w:rPr>
        <w:t>분석절차만</w:t>
      </w:r>
      <w:r w:rsidRPr="006332D6">
        <w:rPr>
          <w:lang w:bidi="he-IL"/>
        </w:rPr>
        <w:t xml:space="preserve"> </w:t>
      </w:r>
      <w:r w:rsidRPr="006332D6">
        <w:rPr>
          <w:rFonts w:hint="eastAsia"/>
          <w:lang w:bidi="he-IL"/>
        </w:rPr>
        <w:t>수행하는</w:t>
      </w:r>
      <w:r w:rsidRPr="006332D6">
        <w:rPr>
          <w:lang w:bidi="he-IL"/>
        </w:rPr>
        <w:t xml:space="preserve"> </w:t>
      </w:r>
      <w:r w:rsidRPr="006332D6">
        <w:rPr>
          <w:rFonts w:hint="eastAsia"/>
          <w:lang w:bidi="he-IL"/>
        </w:rPr>
        <w:t>것으로</w:t>
      </w:r>
      <w:r w:rsidRPr="006332D6">
        <w:rPr>
          <w:lang w:bidi="he-IL"/>
        </w:rPr>
        <w:t xml:space="preserve"> </w:t>
      </w:r>
      <w:r w:rsidRPr="006332D6">
        <w:rPr>
          <w:rFonts w:hint="eastAsia"/>
          <w:lang w:bidi="he-IL"/>
        </w:rPr>
        <w:t>감사위험을</w:t>
      </w:r>
      <w:r w:rsidRPr="006332D6">
        <w:rPr>
          <w:lang w:bidi="he-IL"/>
        </w:rPr>
        <w:t xml:space="preserve"> </w:t>
      </w:r>
      <w:r w:rsidRPr="006332D6">
        <w:rPr>
          <w:rFonts w:hint="eastAsia"/>
          <w:lang w:bidi="he-IL"/>
        </w:rPr>
        <w:t>수용가능한</w:t>
      </w:r>
      <w:r w:rsidRPr="006332D6">
        <w:rPr>
          <w:lang w:bidi="he-IL"/>
        </w:rPr>
        <w:t xml:space="preserve"> </w:t>
      </w:r>
      <w:r w:rsidRPr="006332D6">
        <w:rPr>
          <w:rFonts w:hint="eastAsia"/>
          <w:lang w:bidi="he-IL"/>
        </w:rPr>
        <w:t>낮은</w:t>
      </w:r>
      <w:r w:rsidRPr="006332D6">
        <w:rPr>
          <w:lang w:bidi="he-IL"/>
        </w:rPr>
        <w:t xml:space="preserve"> </w:t>
      </w:r>
      <w:r w:rsidRPr="006332D6">
        <w:rPr>
          <w:rFonts w:hint="eastAsia"/>
          <w:lang w:bidi="he-IL"/>
        </w:rPr>
        <w:t>수준으로</w:t>
      </w:r>
      <w:r w:rsidRPr="006332D6">
        <w:rPr>
          <w:lang w:bidi="he-IL"/>
        </w:rPr>
        <w:t xml:space="preserve"> </w:t>
      </w:r>
      <w:r w:rsidRPr="006332D6">
        <w:rPr>
          <w:rFonts w:hint="eastAsia"/>
          <w:lang w:bidi="he-IL"/>
        </w:rPr>
        <w:t>감소시키기에</w:t>
      </w:r>
      <w:r w:rsidRPr="006332D6">
        <w:rPr>
          <w:lang w:bidi="he-IL"/>
        </w:rPr>
        <w:t xml:space="preserve"> </w:t>
      </w:r>
      <w:r w:rsidRPr="006332D6">
        <w:rPr>
          <w:rFonts w:hint="eastAsia"/>
          <w:lang w:bidi="he-IL"/>
        </w:rPr>
        <w:t>충분할</w:t>
      </w:r>
      <w:r w:rsidRPr="006332D6">
        <w:rPr>
          <w:lang w:bidi="he-IL"/>
        </w:rPr>
        <w:t xml:space="preserve"> </w:t>
      </w:r>
      <w:r w:rsidRPr="006332D6">
        <w:rPr>
          <w:rFonts w:hint="eastAsia"/>
          <w:lang w:bidi="he-IL"/>
        </w:rPr>
        <w:t>것임</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위험평가가</w:t>
      </w:r>
      <w:r w:rsidRPr="006332D6">
        <w:rPr>
          <w:lang w:bidi="he-IL"/>
        </w:rPr>
        <w:t xml:space="preserve"> </w:t>
      </w:r>
      <w:r w:rsidRPr="006332D6">
        <w:rPr>
          <w:rFonts w:hint="eastAsia"/>
          <w:lang w:bidi="he-IL"/>
        </w:rPr>
        <w:t>통제테스트로부터</w:t>
      </w:r>
      <w:r w:rsidRPr="006332D6">
        <w:rPr>
          <w:lang w:bidi="he-IL"/>
        </w:rPr>
        <w:t xml:space="preserve"> </w:t>
      </w:r>
      <w:r w:rsidRPr="006332D6">
        <w:rPr>
          <w:rFonts w:hint="eastAsia"/>
          <w:lang w:bidi="he-IL"/>
        </w:rPr>
        <w:t>입수된</w:t>
      </w:r>
      <w:r w:rsidRPr="006332D6">
        <w:rPr>
          <w:lang w:bidi="he-IL"/>
        </w:rPr>
        <w:t xml:space="preserve"> </w:t>
      </w:r>
      <w:r w:rsidRPr="006332D6">
        <w:rPr>
          <w:rFonts w:hint="eastAsia"/>
          <w:lang w:bidi="he-IL"/>
        </w:rPr>
        <w:t>감사증거로</w:t>
      </w:r>
      <w:r w:rsidRPr="006332D6">
        <w:rPr>
          <w:lang w:bidi="he-IL"/>
        </w:rPr>
        <w:t xml:space="preserve"> </w:t>
      </w:r>
      <w:r w:rsidRPr="006332D6">
        <w:rPr>
          <w:rFonts w:hint="eastAsia"/>
          <w:lang w:bidi="he-IL"/>
        </w:rPr>
        <w:t>뒷받침되는</w:t>
      </w:r>
      <w:r w:rsidRPr="006332D6">
        <w:rPr>
          <w:lang w:bidi="he-IL"/>
        </w:rPr>
        <w:t xml:space="preserve"> </w:t>
      </w:r>
      <w:r w:rsidRPr="006332D6">
        <w:rPr>
          <w:rFonts w:hint="eastAsia"/>
          <w:lang w:bidi="he-IL"/>
        </w:rPr>
        <w:t>경우이다</w:t>
      </w:r>
      <w:r w:rsidRPr="006332D6">
        <w:rPr>
          <w:lang w:bidi="he-IL"/>
        </w:rPr>
        <w:t>.</w:t>
      </w:r>
    </w:p>
    <w:p w14:paraId="64B5F66A" w14:textId="77777777" w:rsidR="003F429A" w:rsidRPr="006332D6" w:rsidRDefault="003F429A" w:rsidP="000A4BDE">
      <w:pPr>
        <w:pStyle w:val="A0"/>
        <w:rPr>
          <w:lang w:bidi="he-IL"/>
        </w:rPr>
      </w:pPr>
      <w:r w:rsidRPr="006332D6">
        <w:rPr>
          <w:rFonts w:hint="eastAsia"/>
          <w:lang w:bidi="he-IL"/>
        </w:rPr>
        <w:t>세부테스트만이</w:t>
      </w:r>
      <w:r w:rsidRPr="006332D6">
        <w:rPr>
          <w:lang w:bidi="he-IL"/>
        </w:rPr>
        <w:t xml:space="preserve"> </w:t>
      </w:r>
      <w:r w:rsidRPr="006332D6">
        <w:rPr>
          <w:rFonts w:hint="eastAsia"/>
          <w:lang w:bidi="he-IL"/>
        </w:rPr>
        <w:t>적합함</w:t>
      </w:r>
    </w:p>
    <w:p w14:paraId="57E7F7DF" w14:textId="77777777" w:rsidR="009074FB" w:rsidRPr="006332D6" w:rsidRDefault="003F429A" w:rsidP="000A4BDE">
      <w:pPr>
        <w:pStyle w:val="A0"/>
        <w:rPr>
          <w:lang w:bidi="he-IL"/>
        </w:rPr>
      </w:pPr>
      <w:r w:rsidRPr="006332D6">
        <w:rPr>
          <w:rFonts w:hint="eastAsia"/>
          <w:lang w:bidi="he-IL"/>
        </w:rPr>
        <w:t>실증적</w:t>
      </w:r>
      <w:r w:rsidRPr="006332D6">
        <w:rPr>
          <w:lang w:bidi="he-IL"/>
        </w:rPr>
        <w:t xml:space="preserve"> </w:t>
      </w:r>
      <w:r w:rsidRPr="006332D6">
        <w:rPr>
          <w:rFonts w:hint="eastAsia"/>
          <w:lang w:bidi="he-IL"/>
        </w:rPr>
        <w:t>분석절차와</w:t>
      </w:r>
      <w:r w:rsidRPr="006332D6">
        <w:rPr>
          <w:lang w:bidi="he-IL"/>
        </w:rPr>
        <w:t xml:space="preserve"> </w:t>
      </w:r>
      <w:r w:rsidRPr="006332D6">
        <w:rPr>
          <w:rFonts w:hint="eastAsia"/>
          <w:lang w:bidi="he-IL"/>
        </w:rPr>
        <w:t>세부테스트의</w:t>
      </w:r>
      <w:r w:rsidRPr="006332D6">
        <w:rPr>
          <w:lang w:bidi="he-IL"/>
        </w:rPr>
        <w:t xml:space="preserve"> </w:t>
      </w:r>
      <w:r w:rsidRPr="006332D6">
        <w:rPr>
          <w:rFonts w:hint="eastAsia"/>
          <w:lang w:bidi="he-IL"/>
        </w:rPr>
        <w:t>공동</w:t>
      </w:r>
      <w:r w:rsidRPr="006332D6">
        <w:rPr>
          <w:lang w:bidi="he-IL"/>
        </w:rPr>
        <w:t xml:space="preserve"> </w:t>
      </w:r>
      <w:r w:rsidRPr="006332D6">
        <w:rPr>
          <w:rFonts w:hint="eastAsia"/>
          <w:lang w:bidi="he-IL"/>
        </w:rPr>
        <w:t>수행이</w:t>
      </w:r>
      <w:r w:rsidRPr="006332D6">
        <w:rPr>
          <w:lang w:bidi="he-IL"/>
        </w:rPr>
        <w:t xml:space="preserve"> </w:t>
      </w:r>
      <w:r w:rsidRPr="006332D6">
        <w:rPr>
          <w:rFonts w:hint="eastAsia"/>
          <w:lang w:bidi="he-IL"/>
        </w:rPr>
        <w:t>위험평가에</w:t>
      </w:r>
      <w:r w:rsidRPr="006332D6">
        <w:rPr>
          <w:lang w:bidi="he-IL"/>
        </w:rPr>
        <w:t xml:space="preserve"> </w:t>
      </w:r>
      <w:r w:rsidRPr="006332D6">
        <w:rPr>
          <w:rFonts w:hint="eastAsia"/>
          <w:lang w:bidi="he-IL"/>
        </w:rPr>
        <w:t>가장</w:t>
      </w:r>
      <w:r w:rsidRPr="006332D6">
        <w:rPr>
          <w:lang w:bidi="he-IL"/>
        </w:rPr>
        <w:t xml:space="preserve"> </w:t>
      </w:r>
      <w:r w:rsidRPr="006332D6">
        <w:rPr>
          <w:rFonts w:hint="eastAsia"/>
          <w:lang w:bidi="he-IL"/>
        </w:rPr>
        <w:t>잘</w:t>
      </w:r>
      <w:r w:rsidRPr="006332D6">
        <w:rPr>
          <w:lang w:bidi="he-IL"/>
        </w:rPr>
        <w:t xml:space="preserve"> </w:t>
      </w:r>
      <w:r w:rsidRPr="006332D6">
        <w:rPr>
          <w:rFonts w:hint="eastAsia"/>
          <w:lang w:bidi="he-IL"/>
        </w:rPr>
        <w:t>대응하는</w:t>
      </w:r>
      <w:r w:rsidRPr="006332D6">
        <w:rPr>
          <w:lang w:bidi="he-IL"/>
        </w:rPr>
        <w:t xml:space="preserve"> </w:t>
      </w:r>
      <w:r w:rsidRPr="006332D6">
        <w:rPr>
          <w:rFonts w:hint="eastAsia"/>
          <w:lang w:bidi="he-IL"/>
        </w:rPr>
        <w:t>것임</w:t>
      </w:r>
    </w:p>
    <w:p w14:paraId="6C72B31E" w14:textId="47D8BD18" w:rsidR="009074FB" w:rsidRPr="006332D6" w:rsidRDefault="003F429A" w:rsidP="000A4BDE">
      <w:pPr>
        <w:pStyle w:val="A"/>
      </w:pPr>
      <w:r w:rsidRPr="006332D6">
        <w:rPr>
          <w:rFonts w:hint="eastAsia"/>
        </w:rPr>
        <w:t>실증적</w:t>
      </w:r>
      <w:r w:rsidRPr="006332D6">
        <w:t xml:space="preserve"> 분석절차는 일반적으로 상당 기간 동안 예측가능한 대량거래에 많이 적용된다. 감사기준서 520 </w:t>
      </w:r>
      <w:r w:rsidRPr="006332D6">
        <w:rPr>
          <w:vertAlign w:val="superscript"/>
        </w:rPr>
        <w:footnoteReference w:id="263"/>
      </w:r>
      <w:r w:rsidRPr="006332D6">
        <w:rPr>
          <w:rFonts w:hint="eastAsia"/>
        </w:rPr>
        <w:t>에서는</w:t>
      </w:r>
      <w:r w:rsidRPr="006332D6">
        <w:t xml:space="preserve"> </w:t>
      </w:r>
      <w:r w:rsidRPr="006332D6">
        <w:rPr>
          <w:rFonts w:hint="eastAsia"/>
        </w:rPr>
        <w:t>감사</w:t>
      </w:r>
      <w:r w:rsidRPr="006332D6">
        <w:t xml:space="preserve"> </w:t>
      </w:r>
      <w:r w:rsidRPr="006332D6">
        <w:rPr>
          <w:rFonts w:hint="eastAsia"/>
        </w:rPr>
        <w:t>중</w:t>
      </w:r>
      <w:r w:rsidRPr="006332D6">
        <w:t xml:space="preserve"> </w:t>
      </w:r>
      <w:r w:rsidRPr="006332D6">
        <w:rPr>
          <w:rFonts w:hint="eastAsia"/>
        </w:rPr>
        <w:t>분석적절차의</w:t>
      </w:r>
      <w:r w:rsidRPr="006332D6">
        <w:t xml:space="preserve"> </w:t>
      </w:r>
      <w:r w:rsidRPr="006332D6">
        <w:rPr>
          <w:rFonts w:hint="eastAsia"/>
        </w:rPr>
        <w:t>적용에</w:t>
      </w:r>
      <w:r w:rsidRPr="006332D6">
        <w:t xml:space="preserve"> </w:t>
      </w:r>
      <w:r w:rsidRPr="006332D6">
        <w:rPr>
          <w:rFonts w:hint="eastAsia"/>
        </w:rPr>
        <w:t>대한</w:t>
      </w:r>
      <w:r w:rsidRPr="006332D6">
        <w:t xml:space="preserve"> </w:t>
      </w:r>
      <w:r w:rsidRPr="006332D6">
        <w:rPr>
          <w:rFonts w:hint="eastAsia"/>
        </w:rPr>
        <w:t>요구사항을</w:t>
      </w:r>
      <w:r w:rsidRPr="006332D6">
        <w:t xml:space="preserve"> </w:t>
      </w:r>
      <w:r w:rsidRPr="006332D6">
        <w:rPr>
          <w:rFonts w:hint="eastAsia"/>
        </w:rPr>
        <w:t>정하고</w:t>
      </w:r>
      <w:r w:rsidRPr="006332D6">
        <w:t xml:space="preserve"> </w:t>
      </w:r>
      <w:r w:rsidRPr="006332D6">
        <w:rPr>
          <w:rFonts w:hint="eastAsia"/>
        </w:rPr>
        <w:t>관련</w:t>
      </w:r>
      <w:r w:rsidRPr="006332D6">
        <w:t xml:space="preserve"> </w:t>
      </w:r>
      <w:r w:rsidRPr="006332D6">
        <w:rPr>
          <w:rFonts w:hint="eastAsia"/>
        </w:rPr>
        <w:t>지침을</w:t>
      </w:r>
      <w:r w:rsidRPr="006332D6">
        <w:t xml:space="preserve"> </w:t>
      </w:r>
      <w:r w:rsidRPr="006332D6">
        <w:rPr>
          <w:rFonts w:hint="eastAsia"/>
        </w:rPr>
        <w:t>제공한다</w:t>
      </w:r>
      <w:r w:rsidRPr="006332D6">
        <w:t>.</w:t>
      </w:r>
    </w:p>
    <w:p w14:paraId="6972F116" w14:textId="6103D991" w:rsidR="009074FB" w:rsidRPr="006332D6" w:rsidRDefault="002E0443" w:rsidP="000A4BDE">
      <w:pPr>
        <w:pStyle w:val="A"/>
      </w:pPr>
      <w:r w:rsidRPr="002E0443">
        <w:rPr>
          <w:rFonts w:hint="eastAsia"/>
        </w:rPr>
        <w:t>위험의 평가 또는</w:t>
      </w:r>
      <w:r w:rsidRPr="002E0443">
        <w:t xml:space="preserve"> 경영진주장의 성격은 세부테스트의 설계에 관련되어 있다.  예를 들어, 실재성 및 발생사실에 대한 주장과 관련된 세부테스트는 재무제표 금액에 포함된 항목에서 표본을 추출하고 관련 감사증거를 입수하는 것일 수 있다. 한편, 완전성 주장에 대한 세부테스트는 관련 재무제표 금액에 포함되어야 할 것으로 예상되는 항목에서 표본을 추출하고, 해당 항목이 실제로 재무제표에 포함되었는지를 조사하는 것일 수 있다.</w:t>
      </w:r>
      <w:r w:rsidR="003F429A" w:rsidRPr="006332D6">
        <w:t xml:space="preserve"> </w:t>
      </w:r>
    </w:p>
    <w:p w14:paraId="51C1C158" w14:textId="7012BD53" w:rsidR="009074FB" w:rsidRPr="006332D6" w:rsidRDefault="002E0443" w:rsidP="000A4BDE">
      <w:pPr>
        <w:pStyle w:val="A"/>
      </w:pPr>
      <w:proofErr w:type="spellStart"/>
      <w:r w:rsidRPr="002E0443">
        <w:rPr>
          <w:rFonts w:hint="eastAsia"/>
        </w:rPr>
        <w:t>중요왜곡표시위험을</w:t>
      </w:r>
      <w:proofErr w:type="spellEnd"/>
      <w:r w:rsidRPr="002E0443">
        <w:t xml:space="preserve"> </w:t>
      </w:r>
      <w:r w:rsidRPr="002E0443">
        <w:rPr>
          <w:rFonts w:hint="eastAsia"/>
        </w:rPr>
        <w:t>평가할</w:t>
      </w:r>
      <w:r w:rsidRPr="002E0443">
        <w:t xml:space="preserve"> </w:t>
      </w:r>
      <w:r w:rsidRPr="002E0443">
        <w:rPr>
          <w:rFonts w:hint="eastAsia"/>
        </w:rPr>
        <w:t>때는</w:t>
      </w:r>
      <w:r w:rsidRPr="002E0443">
        <w:t xml:space="preserve"> </w:t>
      </w:r>
      <w:r w:rsidRPr="002E0443">
        <w:rPr>
          <w:rFonts w:hint="eastAsia"/>
        </w:rPr>
        <w:t>감사인이 테스트할 계획인 통제를</w:t>
      </w:r>
      <w:r w:rsidRPr="002E0443">
        <w:t xml:space="preserve"> </w:t>
      </w:r>
      <w:r w:rsidRPr="002E0443">
        <w:rPr>
          <w:rFonts w:hint="eastAsia"/>
        </w:rPr>
        <w:t>고려하기</w:t>
      </w:r>
      <w:r w:rsidRPr="002E0443">
        <w:t xml:space="preserve"> </w:t>
      </w:r>
      <w:r w:rsidRPr="002E0443">
        <w:rPr>
          <w:rFonts w:hint="eastAsia"/>
        </w:rPr>
        <w:t>때문에</w:t>
      </w:r>
      <w:r w:rsidRPr="002E0443">
        <w:t xml:space="preserve">, </w:t>
      </w:r>
      <w:r w:rsidRPr="002E0443">
        <w:rPr>
          <w:rFonts w:hint="eastAsia"/>
        </w:rPr>
        <w:t>통제테스트의</w:t>
      </w:r>
      <w:r w:rsidRPr="002E0443">
        <w:t xml:space="preserve"> </w:t>
      </w:r>
      <w:r w:rsidRPr="002E0443">
        <w:rPr>
          <w:rFonts w:hint="eastAsia"/>
        </w:rPr>
        <w:t>결과가</w:t>
      </w:r>
      <w:r w:rsidRPr="002E0443">
        <w:t xml:space="preserve"> </w:t>
      </w:r>
      <w:r w:rsidRPr="002E0443">
        <w:rPr>
          <w:rFonts w:hint="eastAsia"/>
        </w:rPr>
        <w:t>만족스럽지</w:t>
      </w:r>
      <w:r w:rsidRPr="002E0443">
        <w:t xml:space="preserve"> </w:t>
      </w:r>
      <w:r w:rsidRPr="002E0443">
        <w:rPr>
          <w:rFonts w:hint="eastAsia"/>
        </w:rPr>
        <w:t>못할</w:t>
      </w:r>
      <w:r w:rsidRPr="002E0443">
        <w:t xml:space="preserve"> </w:t>
      </w:r>
      <w:r w:rsidRPr="002E0443">
        <w:rPr>
          <w:rFonts w:hint="eastAsia"/>
        </w:rPr>
        <w:t>경우</w:t>
      </w:r>
      <w:r w:rsidRPr="002E0443">
        <w:t xml:space="preserve"> </w:t>
      </w:r>
      <w:r w:rsidRPr="002E0443">
        <w:rPr>
          <w:rFonts w:hint="eastAsia"/>
        </w:rPr>
        <w:t>실증절차의</w:t>
      </w:r>
      <w:r w:rsidRPr="002E0443">
        <w:t xml:space="preserve"> </w:t>
      </w:r>
      <w:r w:rsidRPr="002E0443">
        <w:rPr>
          <w:rFonts w:hint="eastAsia"/>
        </w:rPr>
        <w:t>범위를</w:t>
      </w:r>
      <w:r w:rsidRPr="002E0443">
        <w:t xml:space="preserve"> </w:t>
      </w:r>
      <w:r w:rsidRPr="002E0443">
        <w:rPr>
          <w:rFonts w:hint="eastAsia"/>
        </w:rPr>
        <w:t>확대할</w:t>
      </w:r>
      <w:r w:rsidRPr="002E0443">
        <w:t xml:space="preserve"> </w:t>
      </w:r>
      <w:r w:rsidRPr="002E0443">
        <w:rPr>
          <w:rFonts w:hint="eastAsia"/>
        </w:rPr>
        <w:t>필요가</w:t>
      </w:r>
      <w:r w:rsidRPr="002E0443">
        <w:t xml:space="preserve"> </w:t>
      </w:r>
      <w:r w:rsidRPr="002E0443">
        <w:rPr>
          <w:rFonts w:hint="eastAsia"/>
        </w:rPr>
        <w:t>있을</w:t>
      </w:r>
      <w:r w:rsidRPr="002E0443">
        <w:t xml:space="preserve"> </w:t>
      </w:r>
      <w:r w:rsidRPr="002E0443">
        <w:rPr>
          <w:rFonts w:hint="eastAsia"/>
        </w:rPr>
        <w:t>것이다</w:t>
      </w:r>
      <w:r w:rsidRPr="002E0443">
        <w:t xml:space="preserve">. </w:t>
      </w:r>
      <w:r w:rsidRPr="002E0443">
        <w:rPr>
          <w:rFonts w:hint="eastAsia"/>
        </w:rPr>
        <w:t>그러나</w:t>
      </w:r>
      <w:r w:rsidRPr="002E0443">
        <w:t xml:space="preserve">, </w:t>
      </w:r>
      <w:r w:rsidRPr="002E0443">
        <w:rPr>
          <w:rFonts w:hint="eastAsia"/>
        </w:rPr>
        <w:t>감사절차</w:t>
      </w:r>
      <w:r w:rsidRPr="002E0443">
        <w:t xml:space="preserve"> </w:t>
      </w:r>
      <w:r w:rsidRPr="002E0443">
        <w:rPr>
          <w:rFonts w:hint="eastAsia"/>
        </w:rPr>
        <w:t>범위의</w:t>
      </w:r>
      <w:r w:rsidRPr="002E0443">
        <w:t xml:space="preserve"> </w:t>
      </w:r>
      <w:r w:rsidRPr="002E0443">
        <w:rPr>
          <w:rFonts w:hint="eastAsia"/>
        </w:rPr>
        <w:t>확대는</w:t>
      </w:r>
      <w:r w:rsidRPr="002E0443">
        <w:t xml:space="preserve"> </w:t>
      </w:r>
      <w:r w:rsidRPr="002E0443">
        <w:rPr>
          <w:rFonts w:hint="eastAsia"/>
        </w:rPr>
        <w:t>감사절차</w:t>
      </w:r>
      <w:r w:rsidRPr="002E0443">
        <w:t xml:space="preserve"> </w:t>
      </w:r>
      <w:r w:rsidRPr="002E0443">
        <w:rPr>
          <w:rFonts w:hint="eastAsia"/>
        </w:rPr>
        <w:t>자체가</w:t>
      </w:r>
      <w:r w:rsidRPr="002E0443">
        <w:t xml:space="preserve"> </w:t>
      </w:r>
      <w:r w:rsidRPr="002E0443">
        <w:rPr>
          <w:rFonts w:hint="eastAsia"/>
        </w:rPr>
        <w:t>특정</w:t>
      </w:r>
      <w:r w:rsidRPr="002E0443">
        <w:t xml:space="preserve"> </w:t>
      </w:r>
      <w:r w:rsidRPr="002E0443">
        <w:rPr>
          <w:rFonts w:hint="eastAsia"/>
        </w:rPr>
        <w:t>위험과</w:t>
      </w:r>
      <w:r w:rsidRPr="002E0443">
        <w:t xml:space="preserve"> </w:t>
      </w:r>
      <w:r w:rsidRPr="002E0443">
        <w:rPr>
          <w:rFonts w:hint="eastAsia"/>
        </w:rPr>
        <w:t>관련성이</w:t>
      </w:r>
      <w:r w:rsidRPr="002E0443">
        <w:t xml:space="preserve"> </w:t>
      </w:r>
      <w:r w:rsidRPr="002E0443">
        <w:rPr>
          <w:rFonts w:hint="eastAsia"/>
        </w:rPr>
        <w:t>있는</w:t>
      </w:r>
      <w:r w:rsidRPr="002E0443">
        <w:t xml:space="preserve"> </w:t>
      </w:r>
      <w:r w:rsidRPr="002E0443">
        <w:rPr>
          <w:rFonts w:hint="eastAsia"/>
        </w:rPr>
        <w:t>경우에만</w:t>
      </w:r>
      <w:r w:rsidRPr="002E0443">
        <w:t xml:space="preserve"> </w:t>
      </w:r>
      <w:r w:rsidRPr="002E0443">
        <w:rPr>
          <w:rFonts w:hint="eastAsia"/>
        </w:rPr>
        <w:t>적합하다</w:t>
      </w:r>
      <w:r w:rsidR="003F429A" w:rsidRPr="006332D6">
        <w:t>.</w:t>
      </w:r>
    </w:p>
    <w:p w14:paraId="0D18DEED" w14:textId="01ECC453" w:rsidR="009074FB" w:rsidRPr="006332D6" w:rsidRDefault="003F429A" w:rsidP="000A4BDE">
      <w:pPr>
        <w:pStyle w:val="A"/>
      </w:pPr>
      <w:r w:rsidRPr="006332D6">
        <w:rPr>
          <w:rFonts w:hint="eastAsia"/>
        </w:rPr>
        <w:lastRenderedPageBreak/>
        <w:t>세부테스트를</w:t>
      </w:r>
      <w:r w:rsidRPr="006332D6">
        <w:t xml:space="preserve"> </w:t>
      </w:r>
      <w:r w:rsidRPr="006332D6">
        <w:rPr>
          <w:rFonts w:hint="eastAsia"/>
        </w:rPr>
        <w:t>설계할</w:t>
      </w:r>
      <w:r w:rsidRPr="006332D6">
        <w:t xml:space="preserve"> </w:t>
      </w:r>
      <w:r w:rsidRPr="006332D6">
        <w:rPr>
          <w:rFonts w:hint="eastAsia"/>
        </w:rPr>
        <w:t>때</w:t>
      </w:r>
      <w:r w:rsidRPr="006332D6">
        <w:t xml:space="preserve"> </w:t>
      </w:r>
      <w:r w:rsidRPr="006332D6">
        <w:rPr>
          <w:rFonts w:hint="eastAsia"/>
        </w:rPr>
        <w:t>테스트의</w:t>
      </w:r>
      <w:r w:rsidRPr="006332D6">
        <w:t xml:space="preserve"> </w:t>
      </w:r>
      <w:r w:rsidRPr="006332D6">
        <w:rPr>
          <w:rFonts w:hint="eastAsia"/>
        </w:rPr>
        <w:t>범위는</w:t>
      </w:r>
      <w:r w:rsidRPr="006332D6">
        <w:t xml:space="preserve"> </w:t>
      </w:r>
      <w:r w:rsidRPr="006332D6">
        <w:rPr>
          <w:rFonts w:hint="eastAsia"/>
        </w:rPr>
        <w:t>일반적으로</w:t>
      </w:r>
      <w:r w:rsidRPr="006332D6">
        <w:t xml:space="preserve"> </w:t>
      </w:r>
      <w:r w:rsidRPr="006332D6">
        <w:rPr>
          <w:rFonts w:hint="eastAsia"/>
        </w:rPr>
        <w:t>표본규모로</w:t>
      </w:r>
      <w:r w:rsidRPr="006332D6">
        <w:t xml:space="preserve"> </w:t>
      </w:r>
      <w:r w:rsidRPr="006332D6">
        <w:rPr>
          <w:rFonts w:hint="eastAsia"/>
        </w:rPr>
        <w:t>나타난다</w:t>
      </w:r>
      <w:r w:rsidRPr="006332D6">
        <w:t xml:space="preserve">. </w:t>
      </w:r>
      <w:r w:rsidRPr="006332D6">
        <w:rPr>
          <w:rFonts w:hint="eastAsia"/>
        </w:rPr>
        <w:t>그러나</w:t>
      </w:r>
      <w:r w:rsidRPr="006332D6">
        <w:t xml:space="preserve">, </w:t>
      </w:r>
      <w:r w:rsidRPr="006332D6">
        <w:rPr>
          <w:rFonts w:hint="eastAsia"/>
        </w:rPr>
        <w:t>테스트에</w:t>
      </w:r>
      <w:r w:rsidRPr="006332D6">
        <w:t xml:space="preserve"> </w:t>
      </w:r>
      <w:r w:rsidRPr="006332D6">
        <w:rPr>
          <w:rFonts w:hint="eastAsia"/>
        </w:rPr>
        <w:t>있어</w:t>
      </w:r>
      <w:r w:rsidRPr="006332D6">
        <w:t xml:space="preserve"> </w:t>
      </w:r>
      <w:r w:rsidRPr="006332D6">
        <w:rPr>
          <w:rFonts w:hint="eastAsia"/>
        </w:rPr>
        <w:t>다른</w:t>
      </w:r>
      <w:r w:rsidRPr="006332D6">
        <w:t xml:space="preserve"> </w:t>
      </w:r>
      <w:r w:rsidRPr="006332D6">
        <w:rPr>
          <w:rFonts w:hint="eastAsia"/>
        </w:rPr>
        <w:t>추출방법을 사용하는 것이</w:t>
      </w:r>
      <w:r w:rsidRPr="006332D6">
        <w:t xml:space="preserve"> 더 효과적인지 여부 등 기타의 사항들도 관련성이 있다. 추가적인 관련 지침은 감사기준서 500 </w:t>
      </w:r>
      <w:r w:rsidRPr="006332D6">
        <w:rPr>
          <w:vertAlign w:val="superscript"/>
        </w:rPr>
        <w:footnoteReference w:id="264"/>
      </w:r>
      <w:r w:rsidRPr="006332D6">
        <w:rPr>
          <w:rFonts w:hint="eastAsia"/>
        </w:rPr>
        <w:t>을</w:t>
      </w:r>
      <w:r w:rsidRPr="006332D6">
        <w:t xml:space="preserve"> </w:t>
      </w:r>
      <w:r w:rsidRPr="006332D6">
        <w:rPr>
          <w:rFonts w:hint="eastAsia"/>
        </w:rPr>
        <w:t>참고한다</w:t>
      </w:r>
      <w:r w:rsidRPr="006332D6">
        <w:t>.</w:t>
      </w:r>
    </w:p>
    <w:p w14:paraId="7B2E786C" w14:textId="11232A42" w:rsidR="003F429A" w:rsidRPr="006332D6" w:rsidRDefault="003F429A" w:rsidP="000A4BDE">
      <w:pPr>
        <w:pStyle w:val="5"/>
      </w:pPr>
      <w:r w:rsidRPr="006332D6">
        <w:rPr>
          <w:rFonts w:hint="eastAsia"/>
        </w:rPr>
        <w:t>외부조회절차를</w:t>
      </w:r>
      <w:r w:rsidRPr="006332D6">
        <w:t xml:space="preserve"> 수행할지 여부에 대한 고려 (</w:t>
      </w:r>
      <w:r w:rsidRPr="006332D6">
        <w:rPr>
          <w:rFonts w:hint="eastAsia"/>
        </w:rPr>
        <w:t>문단</w:t>
      </w:r>
      <w:r w:rsidRPr="006332D6">
        <w:t xml:space="preserve"> 19 </w:t>
      </w:r>
      <w:r w:rsidRPr="006332D6">
        <w:rPr>
          <w:rFonts w:hint="eastAsia"/>
        </w:rPr>
        <w:t>참조</w:t>
      </w:r>
      <w:r w:rsidRPr="006332D6">
        <w:t>)</w:t>
      </w:r>
    </w:p>
    <w:p w14:paraId="40CED17A" w14:textId="4485ECFA" w:rsidR="003F429A" w:rsidRPr="006332D6" w:rsidRDefault="003F429A" w:rsidP="000A4BDE">
      <w:pPr>
        <w:pStyle w:val="A"/>
      </w:pPr>
      <w:r w:rsidRPr="006332D6">
        <w:rPr>
          <w:rFonts w:hint="eastAsia"/>
        </w:rPr>
        <w:t>외부조회절차는</w:t>
      </w:r>
      <w:r w:rsidRPr="006332D6">
        <w:t xml:space="preserve"> 계정잔액과 그 요소에 연관된 경영진의 주장을 다룰 때 관련성이 있지만, 이러한 항목에 국한될 필요는 없다. 예를 들어 감사인은 기업과 기타 당사자</w:t>
      </w:r>
      <w:r w:rsidR="00034636">
        <w:rPr>
          <w:rFonts w:hint="eastAsia"/>
        </w:rPr>
        <w:t xml:space="preserve"> </w:t>
      </w:r>
      <w:r w:rsidRPr="006332D6">
        <w:t>간의 계약서, 약정서 또는 거래의 조건에 대하여 외부의 조회를 요청할 수 있다. 외부조회절차는 어떤 상황이 존재하지 않는다는 것의 감사증거를 입수하기 위해 수행될 수도 있다. 예를 들어, 수익의 기간귀속 주장에 관련될 수 있는 “</w:t>
      </w:r>
      <w:r w:rsidRPr="006332D6">
        <w:rPr>
          <w:rFonts w:hint="eastAsia"/>
        </w:rPr>
        <w:t>이면계약</w:t>
      </w:r>
      <w:r w:rsidRPr="006332D6">
        <w:t>”</w:t>
      </w:r>
      <w:r w:rsidRPr="006332D6">
        <w:rPr>
          <w:rFonts w:hint="eastAsia"/>
        </w:rPr>
        <w:t>이</w:t>
      </w:r>
      <w:r w:rsidRPr="006332D6">
        <w:t xml:space="preserve"> </w:t>
      </w:r>
      <w:r w:rsidRPr="006332D6">
        <w:rPr>
          <w:rFonts w:hint="eastAsia"/>
        </w:rPr>
        <w:t>존재하지</w:t>
      </w:r>
      <w:r w:rsidRPr="006332D6">
        <w:t xml:space="preserve"> </w:t>
      </w:r>
      <w:r w:rsidRPr="006332D6">
        <w:rPr>
          <w:rFonts w:hint="eastAsia"/>
        </w:rPr>
        <w:t>않는다는</w:t>
      </w:r>
      <w:r w:rsidRPr="006332D6">
        <w:t xml:space="preserve"> </w:t>
      </w:r>
      <w:r w:rsidRPr="006332D6">
        <w:rPr>
          <w:rFonts w:hint="eastAsia"/>
        </w:rPr>
        <w:t>것에</w:t>
      </w:r>
      <w:r w:rsidRPr="006332D6">
        <w:t xml:space="preserve"> </w:t>
      </w:r>
      <w:r w:rsidRPr="006332D6">
        <w:rPr>
          <w:rFonts w:hint="eastAsia"/>
        </w:rPr>
        <w:t>대하여</w:t>
      </w:r>
      <w:r w:rsidRPr="006332D6">
        <w:t xml:space="preserve"> </w:t>
      </w:r>
      <w:r w:rsidRPr="006332D6">
        <w:rPr>
          <w:rFonts w:hint="eastAsia"/>
        </w:rPr>
        <w:t>특별히</w:t>
      </w:r>
      <w:r w:rsidRPr="006332D6">
        <w:t xml:space="preserve"> </w:t>
      </w:r>
      <w:r w:rsidRPr="006332D6">
        <w:rPr>
          <w:rFonts w:hint="eastAsia"/>
        </w:rPr>
        <w:t>조회요청이</w:t>
      </w:r>
      <w:r w:rsidRPr="006332D6">
        <w:t xml:space="preserve"> </w:t>
      </w:r>
      <w:r w:rsidRPr="006332D6">
        <w:rPr>
          <w:rFonts w:hint="eastAsia"/>
        </w:rPr>
        <w:t>수행될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대응하여</w:t>
      </w:r>
      <w:r w:rsidRPr="006332D6">
        <w:t xml:space="preserve"> </w:t>
      </w:r>
      <w:r w:rsidRPr="006332D6">
        <w:rPr>
          <w:rFonts w:hint="eastAsia"/>
        </w:rPr>
        <w:t>외부조회절차가</w:t>
      </w:r>
      <w:r w:rsidRPr="006332D6">
        <w:t xml:space="preserve"> </w:t>
      </w:r>
      <w:r w:rsidRPr="006332D6">
        <w:rPr>
          <w:rFonts w:hint="eastAsia"/>
        </w:rPr>
        <w:t>관련</w:t>
      </w:r>
      <w:r w:rsidRPr="006332D6">
        <w:t xml:space="preserve"> </w:t>
      </w:r>
      <w:r w:rsidRPr="006332D6">
        <w:rPr>
          <w:rFonts w:hint="eastAsia"/>
        </w:rPr>
        <w:t>감사증거를</w:t>
      </w:r>
      <w:r w:rsidRPr="006332D6">
        <w:t xml:space="preserve"> </w:t>
      </w:r>
      <w:r w:rsidRPr="006332D6">
        <w:rPr>
          <w:rFonts w:hint="eastAsia"/>
        </w:rPr>
        <w:t>제공할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기타의</w:t>
      </w:r>
      <w:r w:rsidRPr="006332D6">
        <w:t xml:space="preserve"> </w:t>
      </w:r>
      <w:r w:rsidRPr="006332D6">
        <w:rPr>
          <w:rFonts w:hint="eastAsia"/>
        </w:rPr>
        <w:t>상황은</w:t>
      </w:r>
      <w:r w:rsidRPr="006332D6">
        <w:t xml:space="preserve"> </w:t>
      </w:r>
      <w:r w:rsidRPr="006332D6">
        <w:rPr>
          <w:rFonts w:hint="eastAsia"/>
        </w:rPr>
        <w:t>다음과</w:t>
      </w:r>
      <w:r w:rsidRPr="006332D6">
        <w:t xml:space="preserve"> </w:t>
      </w:r>
      <w:r w:rsidRPr="006332D6">
        <w:rPr>
          <w:rFonts w:hint="eastAsia"/>
        </w:rPr>
        <w:t>같다</w:t>
      </w:r>
      <w:r w:rsidRPr="006332D6">
        <w:t>.</w:t>
      </w:r>
    </w:p>
    <w:p w14:paraId="5947141A" w14:textId="77777777" w:rsidR="003F429A" w:rsidRPr="006332D6" w:rsidRDefault="003F429A" w:rsidP="000A4BDE">
      <w:pPr>
        <w:pStyle w:val="A0"/>
      </w:pPr>
      <w:r w:rsidRPr="006332D6">
        <w:rPr>
          <w:rFonts w:hint="eastAsia"/>
        </w:rPr>
        <w:t>은행잔액</w:t>
      </w:r>
      <w:r w:rsidRPr="006332D6">
        <w:t xml:space="preserve"> </w:t>
      </w:r>
      <w:r w:rsidRPr="006332D6">
        <w:rPr>
          <w:rFonts w:hint="eastAsia"/>
        </w:rPr>
        <w:t>및</w:t>
      </w:r>
      <w:r w:rsidRPr="006332D6">
        <w:t xml:space="preserve"> </w:t>
      </w:r>
      <w:r w:rsidRPr="006332D6">
        <w:rPr>
          <w:rFonts w:hint="eastAsia"/>
        </w:rPr>
        <w:t>은행과</w:t>
      </w:r>
      <w:r w:rsidRPr="006332D6">
        <w:t xml:space="preserve"> </w:t>
      </w:r>
      <w:r w:rsidRPr="006332D6">
        <w:rPr>
          <w:rFonts w:hint="eastAsia"/>
        </w:rPr>
        <w:t>관련된</w:t>
      </w:r>
      <w:r w:rsidRPr="006332D6">
        <w:t xml:space="preserve"> </w:t>
      </w:r>
      <w:r w:rsidRPr="006332D6">
        <w:rPr>
          <w:rFonts w:hint="eastAsia"/>
        </w:rPr>
        <w:t>기타의</w:t>
      </w:r>
      <w:r w:rsidRPr="006332D6">
        <w:t xml:space="preserve"> </w:t>
      </w:r>
      <w:r w:rsidRPr="006332D6">
        <w:rPr>
          <w:rFonts w:hint="eastAsia"/>
        </w:rPr>
        <w:t>정보</w:t>
      </w:r>
    </w:p>
    <w:p w14:paraId="16DB2109" w14:textId="77777777" w:rsidR="003F429A" w:rsidRPr="006332D6" w:rsidRDefault="003F429A" w:rsidP="000A4BDE">
      <w:pPr>
        <w:pStyle w:val="A0"/>
      </w:pPr>
      <w:r w:rsidRPr="006332D6">
        <w:rPr>
          <w:rFonts w:hint="eastAsia"/>
        </w:rPr>
        <w:t>매출채권의</w:t>
      </w:r>
      <w:r w:rsidRPr="006332D6">
        <w:t xml:space="preserve"> </w:t>
      </w:r>
      <w:r w:rsidRPr="006332D6">
        <w:rPr>
          <w:rFonts w:hint="eastAsia"/>
        </w:rPr>
        <w:t>잔액</w:t>
      </w:r>
      <w:r w:rsidRPr="006332D6">
        <w:t xml:space="preserve"> </w:t>
      </w:r>
      <w:r w:rsidRPr="006332D6">
        <w:rPr>
          <w:rFonts w:hint="eastAsia"/>
        </w:rPr>
        <w:t>및</w:t>
      </w:r>
      <w:r w:rsidRPr="006332D6">
        <w:t xml:space="preserve"> </w:t>
      </w:r>
      <w:r w:rsidRPr="006332D6">
        <w:rPr>
          <w:rFonts w:hint="eastAsia"/>
        </w:rPr>
        <w:t>조건</w:t>
      </w:r>
    </w:p>
    <w:p w14:paraId="6F8F05D9" w14:textId="77777777" w:rsidR="003F429A" w:rsidRPr="006332D6" w:rsidRDefault="003F429A" w:rsidP="000A4BDE">
      <w:pPr>
        <w:pStyle w:val="A0"/>
      </w:pPr>
      <w:r w:rsidRPr="006332D6">
        <w:rPr>
          <w:rFonts w:hint="eastAsia"/>
        </w:rPr>
        <w:t>가공</w:t>
      </w:r>
      <w:r w:rsidRPr="006332D6">
        <w:t xml:space="preserve"> </w:t>
      </w:r>
      <w:r w:rsidRPr="006332D6">
        <w:rPr>
          <w:rFonts w:hint="eastAsia"/>
        </w:rPr>
        <w:t>또는</w:t>
      </w:r>
      <w:r w:rsidRPr="006332D6">
        <w:t xml:space="preserve"> </w:t>
      </w:r>
      <w:r w:rsidRPr="006332D6">
        <w:rPr>
          <w:rFonts w:hint="eastAsia"/>
        </w:rPr>
        <w:t>위탁판매</w:t>
      </w:r>
      <w:r w:rsidRPr="006332D6">
        <w:t xml:space="preserve"> </w:t>
      </w:r>
      <w:r w:rsidRPr="006332D6">
        <w:rPr>
          <w:rFonts w:hint="eastAsia"/>
        </w:rPr>
        <w:t>목적으로</w:t>
      </w:r>
      <w:r w:rsidRPr="006332D6">
        <w:t xml:space="preserve"> </w:t>
      </w:r>
      <w:r w:rsidRPr="006332D6">
        <w:rPr>
          <w:rFonts w:hint="eastAsia"/>
        </w:rPr>
        <w:t>제</w:t>
      </w:r>
      <w:r w:rsidRPr="006332D6">
        <w:t>3</w:t>
      </w:r>
      <w:r w:rsidRPr="006332D6">
        <w:rPr>
          <w:rFonts w:hint="eastAsia"/>
        </w:rPr>
        <w:t>자의</w:t>
      </w:r>
      <w:r w:rsidRPr="006332D6">
        <w:t xml:space="preserve"> </w:t>
      </w:r>
      <w:r w:rsidRPr="006332D6">
        <w:rPr>
          <w:rFonts w:hint="eastAsia"/>
        </w:rPr>
        <w:t>보세창고에</w:t>
      </w:r>
      <w:r w:rsidRPr="006332D6">
        <w:t xml:space="preserve"> </w:t>
      </w:r>
      <w:r w:rsidRPr="006332D6">
        <w:rPr>
          <w:rFonts w:hint="eastAsia"/>
        </w:rPr>
        <w:t>보관된</w:t>
      </w:r>
      <w:r w:rsidRPr="006332D6">
        <w:t xml:space="preserve"> </w:t>
      </w:r>
      <w:r w:rsidRPr="006332D6">
        <w:rPr>
          <w:rFonts w:hint="eastAsia"/>
        </w:rPr>
        <w:t>재고자산</w:t>
      </w:r>
    </w:p>
    <w:p w14:paraId="5CE03CC8" w14:textId="77777777" w:rsidR="003F429A" w:rsidRPr="006332D6" w:rsidRDefault="003F429A" w:rsidP="000A4BDE">
      <w:pPr>
        <w:pStyle w:val="A0"/>
      </w:pPr>
      <w:r w:rsidRPr="006332D6">
        <w:rPr>
          <w:rFonts w:hint="eastAsia"/>
        </w:rPr>
        <w:t>안전보관의</w:t>
      </w:r>
      <w:r w:rsidRPr="006332D6">
        <w:t xml:space="preserve"> </w:t>
      </w:r>
      <w:r w:rsidRPr="006332D6">
        <w:rPr>
          <w:rFonts w:hint="eastAsia"/>
        </w:rPr>
        <w:t>목적</w:t>
      </w:r>
      <w:r w:rsidRPr="006332D6">
        <w:t xml:space="preserve"> </w:t>
      </w:r>
      <w:r w:rsidRPr="006332D6">
        <w:rPr>
          <w:rFonts w:hint="eastAsia"/>
        </w:rPr>
        <w:t>또는</w:t>
      </w:r>
      <w:r w:rsidRPr="006332D6">
        <w:t xml:space="preserve"> </w:t>
      </w:r>
      <w:r w:rsidRPr="006332D6">
        <w:rPr>
          <w:rFonts w:hint="eastAsia"/>
        </w:rPr>
        <w:t>담보물로</w:t>
      </w:r>
      <w:r w:rsidRPr="006332D6">
        <w:t xml:space="preserve"> </w:t>
      </w:r>
      <w:r w:rsidRPr="006332D6">
        <w:rPr>
          <w:rFonts w:hint="eastAsia"/>
        </w:rPr>
        <w:t>변호사</w:t>
      </w:r>
      <w:r w:rsidRPr="006332D6">
        <w:t xml:space="preserve"> </w:t>
      </w:r>
      <w:r w:rsidRPr="006332D6">
        <w:rPr>
          <w:rFonts w:hint="eastAsia"/>
        </w:rPr>
        <w:t>또는</w:t>
      </w:r>
      <w:r w:rsidRPr="006332D6">
        <w:t xml:space="preserve"> </w:t>
      </w:r>
      <w:r w:rsidRPr="006332D6">
        <w:rPr>
          <w:rFonts w:hint="eastAsia"/>
        </w:rPr>
        <w:t>금융기관이</w:t>
      </w:r>
      <w:r w:rsidRPr="006332D6">
        <w:t xml:space="preserve"> </w:t>
      </w:r>
      <w:r w:rsidRPr="006332D6">
        <w:rPr>
          <w:rFonts w:hint="eastAsia"/>
        </w:rPr>
        <w:t>보관하고</w:t>
      </w:r>
      <w:r w:rsidRPr="006332D6">
        <w:t xml:space="preserve"> </w:t>
      </w:r>
      <w:r w:rsidRPr="006332D6">
        <w:rPr>
          <w:rFonts w:hint="eastAsia"/>
        </w:rPr>
        <w:t>있는</w:t>
      </w:r>
      <w:r w:rsidRPr="006332D6">
        <w:t xml:space="preserve"> </w:t>
      </w:r>
      <w:r w:rsidRPr="006332D6">
        <w:rPr>
          <w:rFonts w:hint="eastAsia"/>
        </w:rPr>
        <w:t>재산권</w:t>
      </w:r>
      <w:r w:rsidRPr="006332D6">
        <w:t xml:space="preserve"> </w:t>
      </w:r>
      <w:r w:rsidRPr="006332D6">
        <w:rPr>
          <w:rFonts w:hint="eastAsia"/>
        </w:rPr>
        <w:t>증서</w:t>
      </w:r>
    </w:p>
    <w:p w14:paraId="2188B4AD" w14:textId="77777777" w:rsidR="003F429A" w:rsidRPr="006332D6" w:rsidRDefault="003F429A" w:rsidP="000A4BDE">
      <w:pPr>
        <w:pStyle w:val="A0"/>
      </w:pPr>
      <w:r w:rsidRPr="006332D6">
        <w:rPr>
          <w:rFonts w:hint="eastAsia"/>
        </w:rPr>
        <w:t>안전보관을</w:t>
      </w:r>
      <w:r w:rsidRPr="006332D6">
        <w:t xml:space="preserve"> </w:t>
      </w:r>
      <w:r w:rsidRPr="006332D6">
        <w:rPr>
          <w:rFonts w:hint="eastAsia"/>
        </w:rPr>
        <w:t>위해</w:t>
      </w:r>
      <w:r w:rsidRPr="006332D6">
        <w:t xml:space="preserve"> </w:t>
      </w:r>
      <w:r w:rsidRPr="006332D6">
        <w:rPr>
          <w:rFonts w:hint="eastAsia"/>
        </w:rPr>
        <w:t>제</w:t>
      </w:r>
      <w:r w:rsidRPr="006332D6">
        <w:t>3</w:t>
      </w:r>
      <w:r w:rsidRPr="006332D6">
        <w:rPr>
          <w:rFonts w:hint="eastAsia"/>
        </w:rPr>
        <w:t>자가</w:t>
      </w:r>
      <w:r w:rsidRPr="006332D6">
        <w:t xml:space="preserve"> </w:t>
      </w:r>
      <w:r w:rsidRPr="006332D6">
        <w:rPr>
          <w:rFonts w:hint="eastAsia"/>
        </w:rPr>
        <w:t>보관하고</w:t>
      </w:r>
      <w:r w:rsidRPr="006332D6">
        <w:t xml:space="preserve"> </w:t>
      </w:r>
      <w:r w:rsidRPr="006332D6">
        <w:rPr>
          <w:rFonts w:hint="eastAsia"/>
        </w:rPr>
        <w:t>있거나</w:t>
      </w:r>
      <w:r w:rsidRPr="006332D6">
        <w:t xml:space="preserve"> </w:t>
      </w:r>
      <w:r w:rsidRPr="006332D6">
        <w:rPr>
          <w:rFonts w:hint="eastAsia"/>
        </w:rPr>
        <w:t>주식중개인으로부터</w:t>
      </w:r>
      <w:r w:rsidRPr="006332D6">
        <w:t xml:space="preserve"> </w:t>
      </w:r>
      <w:r w:rsidRPr="006332D6">
        <w:rPr>
          <w:rFonts w:hint="eastAsia"/>
        </w:rPr>
        <w:t>구입했으나</w:t>
      </w:r>
      <w:r w:rsidRPr="006332D6">
        <w:t xml:space="preserve"> </w:t>
      </w:r>
      <w:r w:rsidRPr="006332D6">
        <w:rPr>
          <w:rFonts w:hint="eastAsia"/>
        </w:rPr>
        <w:t>보고기간말에</w:t>
      </w:r>
      <w:r w:rsidRPr="006332D6">
        <w:t xml:space="preserve"> </w:t>
      </w:r>
      <w:r w:rsidRPr="006332D6">
        <w:rPr>
          <w:rFonts w:hint="eastAsia"/>
        </w:rPr>
        <w:t>인도되지</w:t>
      </w:r>
      <w:r w:rsidRPr="006332D6">
        <w:t xml:space="preserve"> </w:t>
      </w:r>
      <w:r w:rsidRPr="006332D6">
        <w:rPr>
          <w:rFonts w:hint="eastAsia"/>
        </w:rPr>
        <w:t>않은</w:t>
      </w:r>
      <w:r w:rsidRPr="006332D6">
        <w:t xml:space="preserve"> </w:t>
      </w:r>
      <w:r w:rsidRPr="006332D6">
        <w:rPr>
          <w:rFonts w:hint="eastAsia"/>
        </w:rPr>
        <w:t>투자자산</w:t>
      </w:r>
    </w:p>
    <w:p w14:paraId="14881988" w14:textId="77777777" w:rsidR="003F429A" w:rsidRPr="006332D6" w:rsidRDefault="003F429A" w:rsidP="000A4BDE">
      <w:pPr>
        <w:pStyle w:val="A0"/>
      </w:pPr>
      <w:r w:rsidRPr="006332D6">
        <w:rPr>
          <w:rFonts w:hint="eastAsia"/>
        </w:rPr>
        <w:t>차입금액</w:t>
      </w:r>
      <w:r w:rsidRPr="006332D6">
        <w:t xml:space="preserve"> (</w:t>
      </w:r>
      <w:r w:rsidRPr="006332D6">
        <w:rPr>
          <w:rFonts w:hint="eastAsia"/>
        </w:rPr>
        <w:t>상환조건</w:t>
      </w:r>
      <w:r w:rsidRPr="006332D6">
        <w:t xml:space="preserve"> </w:t>
      </w:r>
      <w:r w:rsidRPr="006332D6">
        <w:rPr>
          <w:rFonts w:hint="eastAsia"/>
        </w:rPr>
        <w:t>및</w:t>
      </w:r>
      <w:r w:rsidRPr="006332D6">
        <w:t xml:space="preserve"> </w:t>
      </w:r>
      <w:r w:rsidRPr="006332D6">
        <w:rPr>
          <w:rFonts w:hint="eastAsia"/>
        </w:rPr>
        <w:t>제한약정을</w:t>
      </w:r>
      <w:r w:rsidRPr="006332D6">
        <w:t xml:space="preserve"> </w:t>
      </w:r>
      <w:r w:rsidRPr="006332D6">
        <w:rPr>
          <w:rFonts w:hint="eastAsia"/>
        </w:rPr>
        <w:t>포함</w:t>
      </w:r>
      <w:r w:rsidRPr="006332D6">
        <w:t xml:space="preserve">) </w:t>
      </w:r>
    </w:p>
    <w:p w14:paraId="6A821EF8" w14:textId="77777777" w:rsidR="009074FB" w:rsidRPr="006332D6" w:rsidRDefault="003F429A" w:rsidP="000A4BDE">
      <w:pPr>
        <w:pStyle w:val="A0"/>
      </w:pPr>
      <w:r w:rsidRPr="006332D6">
        <w:rPr>
          <w:rFonts w:hint="eastAsia"/>
        </w:rPr>
        <w:t>매입채무의</w:t>
      </w:r>
      <w:r w:rsidRPr="006332D6">
        <w:t xml:space="preserve"> </w:t>
      </w:r>
      <w:r w:rsidRPr="006332D6">
        <w:rPr>
          <w:rFonts w:hint="eastAsia"/>
        </w:rPr>
        <w:t>잔액</w:t>
      </w:r>
      <w:r w:rsidRPr="006332D6">
        <w:t xml:space="preserve"> </w:t>
      </w:r>
      <w:r w:rsidRPr="006332D6">
        <w:rPr>
          <w:rFonts w:hint="eastAsia"/>
        </w:rPr>
        <w:t>및</w:t>
      </w:r>
      <w:r w:rsidRPr="006332D6">
        <w:t xml:space="preserve"> </w:t>
      </w:r>
      <w:r w:rsidRPr="006332D6">
        <w:rPr>
          <w:rFonts w:hint="eastAsia"/>
        </w:rPr>
        <w:t>조건</w:t>
      </w:r>
    </w:p>
    <w:p w14:paraId="7D78EC56" w14:textId="3C73F1BF" w:rsidR="009074FB" w:rsidRPr="006332D6" w:rsidRDefault="003F429A" w:rsidP="000A4BDE">
      <w:pPr>
        <w:pStyle w:val="A"/>
      </w:pPr>
      <w:r w:rsidRPr="006332D6">
        <w:rPr>
          <w:rFonts w:hint="eastAsia"/>
        </w:rPr>
        <w:t>외부의</w:t>
      </w:r>
      <w:r w:rsidRPr="006332D6">
        <w:t xml:space="preserve"> </w:t>
      </w:r>
      <w:r w:rsidRPr="006332D6">
        <w:rPr>
          <w:rFonts w:hint="eastAsia"/>
        </w:rPr>
        <w:t>조회가</w:t>
      </w:r>
      <w:r w:rsidRPr="006332D6">
        <w:t xml:space="preserve"> </w:t>
      </w:r>
      <w:r w:rsidRPr="006332D6">
        <w:rPr>
          <w:rFonts w:hint="eastAsia"/>
        </w:rPr>
        <w:t>경영진주장에</w:t>
      </w:r>
      <w:r w:rsidRPr="006332D6">
        <w:t xml:space="preserve"> </w:t>
      </w:r>
      <w:r w:rsidRPr="006332D6">
        <w:rPr>
          <w:rFonts w:hint="eastAsia"/>
        </w:rPr>
        <w:t>관련된</w:t>
      </w:r>
      <w:r w:rsidRPr="006332D6">
        <w:t xml:space="preserve"> </w:t>
      </w:r>
      <w:r w:rsidRPr="006332D6">
        <w:rPr>
          <w:rFonts w:hint="eastAsia"/>
        </w:rPr>
        <w:t>감사증거를</w:t>
      </w:r>
      <w:r w:rsidRPr="006332D6">
        <w:t xml:space="preserve"> </w:t>
      </w:r>
      <w:r w:rsidRPr="006332D6">
        <w:rPr>
          <w:rFonts w:hint="eastAsia"/>
        </w:rPr>
        <w:t>제공할</w:t>
      </w:r>
      <w:r w:rsidRPr="006332D6">
        <w:t xml:space="preserve"> </w:t>
      </w:r>
      <w:r w:rsidRPr="006332D6">
        <w:rPr>
          <w:rFonts w:hint="eastAsia"/>
        </w:rPr>
        <w:t>수도</w:t>
      </w:r>
      <w:r w:rsidRPr="006332D6">
        <w:t xml:space="preserve"> </w:t>
      </w:r>
      <w:r w:rsidRPr="006332D6">
        <w:rPr>
          <w:rFonts w:hint="eastAsia"/>
        </w:rPr>
        <w:t>있지만</w:t>
      </w:r>
      <w:r w:rsidRPr="006332D6">
        <w:t xml:space="preserve">, </w:t>
      </w:r>
      <w:r w:rsidRPr="006332D6">
        <w:rPr>
          <w:rFonts w:hint="eastAsia"/>
        </w:rPr>
        <w:t>외부의</w:t>
      </w:r>
      <w:r w:rsidRPr="006332D6">
        <w:t xml:space="preserve"> </w:t>
      </w:r>
      <w:r w:rsidRPr="006332D6">
        <w:rPr>
          <w:rFonts w:hint="eastAsia"/>
        </w:rPr>
        <w:t>조회로는</w:t>
      </w:r>
      <w:r w:rsidRPr="006332D6">
        <w:t xml:space="preserve"> </w:t>
      </w:r>
      <w:r w:rsidRPr="006332D6">
        <w:rPr>
          <w:rFonts w:hint="eastAsia"/>
        </w:rPr>
        <w:t>보다</w:t>
      </w:r>
      <w:r w:rsidRPr="006332D6">
        <w:t xml:space="preserve"> </w:t>
      </w:r>
      <w:r w:rsidRPr="006332D6">
        <w:rPr>
          <w:rFonts w:hint="eastAsia"/>
        </w:rPr>
        <w:t>관련성이</w:t>
      </w:r>
      <w:r w:rsidRPr="006332D6">
        <w:t xml:space="preserve"> </w:t>
      </w:r>
      <w:r w:rsidRPr="006332D6">
        <w:rPr>
          <w:rFonts w:hint="eastAsia"/>
        </w:rPr>
        <w:t>낮은</w:t>
      </w:r>
      <w:r w:rsidRPr="006332D6">
        <w:t xml:space="preserve"> </w:t>
      </w:r>
      <w:r w:rsidRPr="006332D6">
        <w:rPr>
          <w:rFonts w:hint="eastAsia"/>
        </w:rPr>
        <w:t>감사증거가</w:t>
      </w:r>
      <w:r w:rsidRPr="006332D6">
        <w:t xml:space="preserve"> </w:t>
      </w:r>
      <w:r w:rsidRPr="006332D6">
        <w:rPr>
          <w:rFonts w:hint="eastAsia"/>
        </w:rPr>
        <w:t>제공되는</w:t>
      </w:r>
      <w:r w:rsidRPr="006332D6">
        <w:t xml:space="preserve"> </w:t>
      </w:r>
      <w:r w:rsidRPr="006332D6">
        <w:rPr>
          <w:rFonts w:hint="eastAsia"/>
        </w:rPr>
        <w:t>경영진주장도</w:t>
      </w:r>
      <w:r w:rsidRPr="006332D6">
        <w:t xml:space="preserve"> </w:t>
      </w:r>
      <w:r w:rsidRPr="006332D6">
        <w:rPr>
          <w:rFonts w:hint="eastAsia"/>
        </w:rPr>
        <w:t>있다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매출채권의</w:t>
      </w:r>
      <w:r w:rsidRPr="006332D6">
        <w:t xml:space="preserve"> </w:t>
      </w:r>
      <w:r w:rsidRPr="006332D6">
        <w:rPr>
          <w:rFonts w:hint="eastAsia"/>
        </w:rPr>
        <w:t>실재성과</w:t>
      </w:r>
      <w:r w:rsidRPr="006332D6">
        <w:t xml:space="preserve"> </w:t>
      </w:r>
      <w:r w:rsidRPr="006332D6">
        <w:rPr>
          <w:rFonts w:hint="eastAsia"/>
        </w:rPr>
        <w:t>달리</w:t>
      </w:r>
      <w:r w:rsidRPr="006332D6">
        <w:t xml:space="preserve"> </w:t>
      </w:r>
      <w:r w:rsidRPr="006332D6">
        <w:rPr>
          <w:rFonts w:hint="eastAsia"/>
        </w:rPr>
        <w:t>해당</w:t>
      </w:r>
      <w:r w:rsidRPr="006332D6">
        <w:t xml:space="preserve"> </w:t>
      </w:r>
      <w:r w:rsidRPr="006332D6">
        <w:rPr>
          <w:rFonts w:hint="eastAsia"/>
        </w:rPr>
        <w:t>채권의</w:t>
      </w:r>
      <w:r w:rsidRPr="006332D6">
        <w:t xml:space="preserve"> </w:t>
      </w:r>
      <w:r w:rsidRPr="006332D6">
        <w:rPr>
          <w:rFonts w:hint="eastAsia"/>
        </w:rPr>
        <w:t>회수가능성에</w:t>
      </w:r>
      <w:r w:rsidRPr="006332D6">
        <w:t xml:space="preserve"> </w:t>
      </w:r>
      <w:r w:rsidRPr="006332D6">
        <w:rPr>
          <w:rFonts w:hint="eastAsia"/>
        </w:rPr>
        <w:t>대하여는</w:t>
      </w:r>
      <w:r w:rsidRPr="006332D6">
        <w:t xml:space="preserve"> </w:t>
      </w:r>
      <w:r w:rsidRPr="006332D6">
        <w:rPr>
          <w:rFonts w:hint="eastAsia"/>
        </w:rPr>
        <w:t>이러한</w:t>
      </w:r>
      <w:r w:rsidRPr="006332D6">
        <w:t xml:space="preserve"> </w:t>
      </w:r>
      <w:r w:rsidRPr="006332D6">
        <w:rPr>
          <w:rFonts w:hint="eastAsia"/>
        </w:rPr>
        <w:t>조회가</w:t>
      </w:r>
      <w:r w:rsidRPr="006332D6">
        <w:t xml:space="preserve"> </w:t>
      </w:r>
      <w:r w:rsidRPr="006332D6">
        <w:rPr>
          <w:rFonts w:hint="eastAsia"/>
        </w:rPr>
        <w:t>보다</w:t>
      </w:r>
      <w:r w:rsidRPr="006332D6">
        <w:t xml:space="preserve"> </w:t>
      </w:r>
      <w:r w:rsidRPr="006332D6">
        <w:rPr>
          <w:rFonts w:hint="eastAsia"/>
        </w:rPr>
        <w:t>관련성이</w:t>
      </w:r>
      <w:r w:rsidRPr="006332D6">
        <w:t xml:space="preserve"> </w:t>
      </w:r>
      <w:r w:rsidRPr="006332D6">
        <w:rPr>
          <w:rFonts w:hint="eastAsia"/>
        </w:rPr>
        <w:t>낮은</w:t>
      </w:r>
      <w:r w:rsidRPr="006332D6">
        <w:t xml:space="preserve"> </w:t>
      </w:r>
      <w:r w:rsidRPr="006332D6">
        <w:rPr>
          <w:rFonts w:hint="eastAsia"/>
        </w:rPr>
        <w:t>감사증거를</w:t>
      </w:r>
      <w:r w:rsidRPr="006332D6">
        <w:t xml:space="preserve"> </w:t>
      </w:r>
      <w:r w:rsidRPr="006332D6">
        <w:rPr>
          <w:rFonts w:hint="eastAsia"/>
        </w:rPr>
        <w:t>제공한다</w:t>
      </w:r>
      <w:r w:rsidRPr="006332D6">
        <w:t>.</w:t>
      </w:r>
    </w:p>
    <w:p w14:paraId="261D4FED" w14:textId="470DFF2F" w:rsidR="009074FB" w:rsidRPr="006332D6" w:rsidRDefault="003F429A" w:rsidP="000A4BDE">
      <w:pPr>
        <w:pStyle w:val="A"/>
      </w:pPr>
      <w:r w:rsidRPr="006332D6">
        <w:rPr>
          <w:rFonts w:hint="eastAsia"/>
        </w:rPr>
        <w:t>감사인은</w:t>
      </w:r>
      <w:r w:rsidRPr="006332D6">
        <w:t xml:space="preserve"> </w:t>
      </w:r>
      <w:r w:rsidRPr="006332D6">
        <w:rPr>
          <w:rFonts w:hint="eastAsia"/>
        </w:rPr>
        <w:t>한</w:t>
      </w:r>
      <w:r w:rsidRPr="006332D6">
        <w:t xml:space="preserve"> </w:t>
      </w:r>
      <w:r w:rsidRPr="006332D6">
        <w:rPr>
          <w:rFonts w:hint="eastAsia"/>
        </w:rPr>
        <w:t>가지</w:t>
      </w:r>
      <w:r w:rsidRPr="006332D6">
        <w:t xml:space="preserve"> </w:t>
      </w:r>
      <w:r w:rsidRPr="006332D6">
        <w:rPr>
          <w:rFonts w:hint="eastAsia"/>
        </w:rPr>
        <w:t>목적을</w:t>
      </w:r>
      <w:r w:rsidRPr="006332D6">
        <w:t xml:space="preserve"> </w:t>
      </w:r>
      <w:r w:rsidRPr="006332D6">
        <w:rPr>
          <w:rFonts w:hint="eastAsia"/>
        </w:rPr>
        <w:t>위해</w:t>
      </w:r>
      <w:r w:rsidRPr="006332D6">
        <w:t xml:space="preserve"> </w:t>
      </w:r>
      <w:r w:rsidRPr="006332D6">
        <w:rPr>
          <w:rFonts w:hint="eastAsia"/>
        </w:rPr>
        <w:t>수행된</w:t>
      </w:r>
      <w:r w:rsidRPr="006332D6">
        <w:t xml:space="preserve"> </w:t>
      </w:r>
      <w:r w:rsidRPr="006332D6">
        <w:rPr>
          <w:rFonts w:hint="eastAsia"/>
        </w:rPr>
        <w:t>외부조회절차가</w:t>
      </w:r>
      <w:r w:rsidRPr="006332D6">
        <w:t xml:space="preserve"> </w:t>
      </w:r>
      <w:r w:rsidRPr="006332D6">
        <w:rPr>
          <w:rFonts w:hint="eastAsia"/>
        </w:rPr>
        <w:t>다른</w:t>
      </w:r>
      <w:r w:rsidRPr="006332D6">
        <w:t xml:space="preserve"> </w:t>
      </w:r>
      <w:r w:rsidRPr="006332D6">
        <w:rPr>
          <w:rFonts w:hint="eastAsia"/>
        </w:rPr>
        <w:t>사항에</w:t>
      </w:r>
      <w:r w:rsidRPr="006332D6">
        <w:t xml:space="preserve"> </w:t>
      </w:r>
      <w:r w:rsidRPr="006332D6">
        <w:rPr>
          <w:rFonts w:hint="eastAsia"/>
        </w:rPr>
        <w:t>대한</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기회도</w:t>
      </w:r>
      <w:r w:rsidRPr="006332D6">
        <w:t xml:space="preserve"> </w:t>
      </w:r>
      <w:r w:rsidRPr="006332D6">
        <w:rPr>
          <w:rFonts w:hint="eastAsia"/>
        </w:rPr>
        <w:t>제공한다고</w:t>
      </w:r>
      <w:r w:rsidRPr="006332D6">
        <w:t xml:space="preserve"> </w:t>
      </w:r>
      <w:r w:rsidRPr="006332D6">
        <w:rPr>
          <w:rFonts w:hint="eastAsia"/>
        </w:rPr>
        <w:t>결정할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은행잔액에</w:t>
      </w:r>
      <w:r w:rsidRPr="006332D6">
        <w:t xml:space="preserve"> </w:t>
      </w:r>
      <w:r w:rsidRPr="006332D6">
        <w:rPr>
          <w:rFonts w:hint="eastAsia"/>
        </w:rPr>
        <w:t>대한</w:t>
      </w:r>
      <w:r w:rsidRPr="006332D6">
        <w:t xml:space="preserve"> </w:t>
      </w:r>
      <w:r w:rsidRPr="006332D6">
        <w:rPr>
          <w:rFonts w:hint="eastAsia"/>
        </w:rPr>
        <w:t>조회요청에는</w:t>
      </w:r>
      <w:r w:rsidRPr="006332D6">
        <w:t xml:space="preserve"> </w:t>
      </w:r>
      <w:r w:rsidRPr="006332D6">
        <w:rPr>
          <w:rFonts w:hint="eastAsia"/>
        </w:rPr>
        <w:t>종종</w:t>
      </w:r>
      <w:r w:rsidRPr="006332D6">
        <w:t xml:space="preserve"> </w:t>
      </w:r>
      <w:r w:rsidRPr="006332D6">
        <w:rPr>
          <w:rFonts w:hint="eastAsia"/>
        </w:rPr>
        <w:t>재무제표의</w:t>
      </w:r>
      <w:r w:rsidRPr="006332D6">
        <w:t xml:space="preserve"> </w:t>
      </w:r>
      <w:r w:rsidRPr="006332D6">
        <w:rPr>
          <w:rFonts w:hint="eastAsia"/>
        </w:rPr>
        <w:t>다른</w:t>
      </w:r>
      <w:r w:rsidRPr="006332D6">
        <w:t xml:space="preserve"> </w:t>
      </w:r>
      <w:r w:rsidRPr="006332D6">
        <w:rPr>
          <w:rFonts w:hint="eastAsia"/>
        </w:rPr>
        <w:t>주장에</w:t>
      </w:r>
      <w:r w:rsidRPr="006332D6">
        <w:t xml:space="preserve"> </w:t>
      </w:r>
      <w:r w:rsidRPr="006332D6">
        <w:rPr>
          <w:rFonts w:hint="eastAsia"/>
        </w:rPr>
        <w:t>관련된</w:t>
      </w:r>
      <w:r w:rsidRPr="006332D6">
        <w:t xml:space="preserve"> </w:t>
      </w:r>
      <w:r w:rsidRPr="006332D6">
        <w:rPr>
          <w:rFonts w:hint="eastAsia"/>
        </w:rPr>
        <w:t>정보의</w:t>
      </w:r>
      <w:r w:rsidRPr="006332D6">
        <w:t xml:space="preserve"> </w:t>
      </w:r>
      <w:r w:rsidRPr="006332D6">
        <w:rPr>
          <w:rFonts w:hint="eastAsia"/>
        </w:rPr>
        <w:t>요청도</w:t>
      </w:r>
      <w:r w:rsidRPr="006332D6">
        <w:t xml:space="preserve"> </w:t>
      </w:r>
      <w:r w:rsidRPr="006332D6">
        <w:rPr>
          <w:rFonts w:hint="eastAsia"/>
        </w:rPr>
        <w:t>포함될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이와</w:t>
      </w:r>
      <w:r w:rsidRPr="006332D6">
        <w:t xml:space="preserve"> </w:t>
      </w:r>
      <w:r w:rsidRPr="006332D6">
        <w:rPr>
          <w:rFonts w:hint="eastAsia"/>
        </w:rPr>
        <w:t>같은</w:t>
      </w:r>
      <w:r w:rsidRPr="006332D6">
        <w:t xml:space="preserve"> </w:t>
      </w:r>
      <w:r w:rsidRPr="006332D6">
        <w:rPr>
          <w:rFonts w:hint="eastAsia"/>
        </w:rPr>
        <w:t>고려는</w:t>
      </w:r>
      <w:r w:rsidRPr="006332D6">
        <w:t xml:space="preserve"> </w:t>
      </w:r>
      <w:r w:rsidRPr="006332D6">
        <w:rPr>
          <w:rFonts w:hint="eastAsia"/>
        </w:rPr>
        <w:t>감사인이</w:t>
      </w:r>
      <w:r w:rsidRPr="006332D6">
        <w:t xml:space="preserve"> </w:t>
      </w:r>
      <w:r w:rsidRPr="006332D6">
        <w:rPr>
          <w:rFonts w:hint="eastAsia"/>
        </w:rPr>
        <w:t>외부조회절차를</w:t>
      </w:r>
      <w:r w:rsidRPr="006332D6">
        <w:t xml:space="preserve"> </w:t>
      </w:r>
      <w:r w:rsidRPr="006332D6">
        <w:rPr>
          <w:rFonts w:hint="eastAsia"/>
        </w:rPr>
        <w:t>수행할지</w:t>
      </w:r>
      <w:r w:rsidRPr="006332D6">
        <w:t xml:space="preserve"> </w:t>
      </w:r>
      <w:r w:rsidRPr="006332D6">
        <w:rPr>
          <w:rFonts w:hint="eastAsia"/>
        </w:rPr>
        <w:t>여부를</w:t>
      </w:r>
      <w:r w:rsidRPr="006332D6">
        <w:t xml:space="preserve"> </w:t>
      </w:r>
      <w:r w:rsidRPr="006332D6">
        <w:rPr>
          <w:rFonts w:hint="eastAsia"/>
        </w:rPr>
        <w:t>결정하는</w:t>
      </w:r>
      <w:r w:rsidRPr="006332D6">
        <w:t xml:space="preserve"> </w:t>
      </w:r>
      <w:r w:rsidRPr="006332D6">
        <w:rPr>
          <w:rFonts w:hint="eastAsia"/>
        </w:rPr>
        <w:t>데</w:t>
      </w:r>
      <w:r w:rsidRPr="006332D6">
        <w:t xml:space="preserve"> </w:t>
      </w:r>
      <w:r w:rsidRPr="006332D6">
        <w:rPr>
          <w:rFonts w:hint="eastAsia"/>
        </w:rPr>
        <w:t>영향을</w:t>
      </w:r>
      <w:r w:rsidRPr="006332D6">
        <w:t xml:space="preserve"> </w:t>
      </w:r>
      <w:r w:rsidRPr="006332D6">
        <w:rPr>
          <w:rFonts w:hint="eastAsia"/>
        </w:rPr>
        <w:t>줄</w:t>
      </w:r>
      <w:r w:rsidRPr="006332D6">
        <w:t xml:space="preserve"> </w:t>
      </w:r>
      <w:r w:rsidRPr="006332D6">
        <w:rPr>
          <w:rFonts w:hint="eastAsia"/>
        </w:rPr>
        <w:t>것이다</w:t>
      </w:r>
      <w:r w:rsidRPr="006332D6">
        <w:t>.</w:t>
      </w:r>
    </w:p>
    <w:p w14:paraId="71452E52" w14:textId="7F037CE5" w:rsidR="003F429A" w:rsidRPr="006332D6" w:rsidRDefault="003F429A" w:rsidP="000A4BDE">
      <w:pPr>
        <w:pStyle w:val="A"/>
      </w:pPr>
      <w:r w:rsidRPr="006332D6">
        <w:rPr>
          <w:rFonts w:hint="eastAsia"/>
        </w:rPr>
        <w:t>감사인이</w:t>
      </w:r>
      <w:r w:rsidRPr="006332D6">
        <w:t xml:space="preserve"> </w:t>
      </w:r>
      <w:r w:rsidRPr="006332D6">
        <w:rPr>
          <w:rFonts w:hint="eastAsia"/>
        </w:rPr>
        <w:t>실증감사절차로서</w:t>
      </w:r>
      <w:r w:rsidRPr="006332D6">
        <w:t xml:space="preserve"> </w:t>
      </w:r>
      <w:r w:rsidRPr="006332D6">
        <w:rPr>
          <w:rFonts w:hint="eastAsia"/>
        </w:rPr>
        <w:t>외부조회</w:t>
      </w:r>
      <w:r w:rsidRPr="006332D6">
        <w:t xml:space="preserve"> </w:t>
      </w:r>
      <w:r w:rsidRPr="006332D6">
        <w:rPr>
          <w:rFonts w:hint="eastAsia"/>
        </w:rPr>
        <w:t>절차를</w:t>
      </w:r>
      <w:r w:rsidRPr="006332D6">
        <w:t xml:space="preserve"> </w:t>
      </w:r>
      <w:r w:rsidRPr="006332D6">
        <w:rPr>
          <w:rFonts w:hint="eastAsia"/>
        </w:rPr>
        <w:t>수행할지</w:t>
      </w:r>
      <w:r w:rsidRPr="006332D6">
        <w:t xml:space="preserve"> </w:t>
      </w:r>
      <w:r w:rsidRPr="006332D6">
        <w:rPr>
          <w:rFonts w:hint="eastAsia"/>
        </w:rPr>
        <w:t>여부를</w:t>
      </w:r>
      <w:r w:rsidRPr="006332D6">
        <w:t xml:space="preserve"> </w:t>
      </w:r>
      <w:r w:rsidRPr="006332D6">
        <w:rPr>
          <w:rFonts w:hint="eastAsia"/>
        </w:rPr>
        <w:t>결정할</w:t>
      </w:r>
      <w:r w:rsidRPr="006332D6">
        <w:t xml:space="preserve"> </w:t>
      </w:r>
      <w:r w:rsidRPr="006332D6">
        <w:rPr>
          <w:rFonts w:hint="eastAsia"/>
        </w:rPr>
        <w:t>때</w:t>
      </w:r>
      <w:r w:rsidRPr="006332D6">
        <w:t xml:space="preserve"> </w:t>
      </w:r>
      <w:r w:rsidRPr="006332D6">
        <w:rPr>
          <w:rFonts w:hint="eastAsia"/>
        </w:rPr>
        <w:t>도움이</w:t>
      </w:r>
      <w:r w:rsidRPr="006332D6">
        <w:t xml:space="preserve"> </w:t>
      </w:r>
      <w:r w:rsidRPr="006332D6">
        <w:rPr>
          <w:rFonts w:hint="eastAsia"/>
        </w:rPr>
        <w:t>될</w:t>
      </w:r>
      <w:r w:rsidRPr="006332D6">
        <w:t xml:space="preserve"> </w:t>
      </w:r>
      <w:r w:rsidRPr="006332D6">
        <w:rPr>
          <w:rFonts w:hint="eastAsia"/>
        </w:rPr>
        <w:t>요인에는</w:t>
      </w:r>
      <w:r w:rsidRPr="006332D6">
        <w:t xml:space="preserve"> </w:t>
      </w:r>
      <w:r w:rsidRPr="006332D6">
        <w:rPr>
          <w:rFonts w:hint="eastAsia"/>
        </w:rPr>
        <w:t>다음</w:t>
      </w:r>
      <w:r w:rsidRPr="006332D6">
        <w:t xml:space="preserve"> </w:t>
      </w:r>
      <w:r w:rsidRPr="006332D6">
        <w:rPr>
          <w:rFonts w:hint="eastAsia"/>
        </w:rPr>
        <w:t>사항이</w:t>
      </w:r>
      <w:r w:rsidRPr="006332D6">
        <w:t xml:space="preserve"> </w:t>
      </w:r>
      <w:r w:rsidRPr="006332D6">
        <w:rPr>
          <w:rFonts w:hint="eastAsia"/>
        </w:rPr>
        <w:t>포함될</w:t>
      </w:r>
      <w:r w:rsidRPr="006332D6">
        <w:t xml:space="preserve"> </w:t>
      </w:r>
      <w:r w:rsidRPr="006332D6">
        <w:rPr>
          <w:rFonts w:hint="eastAsia"/>
        </w:rPr>
        <w:t>것이다</w:t>
      </w:r>
      <w:r w:rsidRPr="006332D6">
        <w:t>.</w:t>
      </w:r>
    </w:p>
    <w:p w14:paraId="060EF74E" w14:textId="569A0187" w:rsidR="003F429A" w:rsidRPr="006332D6" w:rsidRDefault="003F429A" w:rsidP="000A4BDE">
      <w:pPr>
        <w:pStyle w:val="A0"/>
      </w:pPr>
      <w:r w:rsidRPr="006332D6">
        <w:rPr>
          <w:rFonts w:hint="eastAsia"/>
        </w:rPr>
        <w:lastRenderedPageBreak/>
        <w:t>조회대상에</w:t>
      </w:r>
      <w:r w:rsidRPr="006332D6">
        <w:t xml:space="preserve"> </w:t>
      </w:r>
      <w:r w:rsidRPr="006332D6">
        <w:rPr>
          <w:rFonts w:hint="eastAsia"/>
        </w:rPr>
        <w:t>대한</w:t>
      </w:r>
      <w:r w:rsidRPr="006332D6">
        <w:t xml:space="preserve"> </w:t>
      </w:r>
      <w:r w:rsidRPr="006332D6">
        <w:rPr>
          <w:rFonts w:hint="eastAsia"/>
        </w:rPr>
        <w:t>조회</w:t>
      </w:r>
      <w:r w:rsidRPr="006332D6">
        <w:t xml:space="preserve"> </w:t>
      </w:r>
      <w:r w:rsidRPr="006332D6">
        <w:rPr>
          <w:rFonts w:hint="eastAsia"/>
        </w:rPr>
        <w:t>대상자의</w:t>
      </w:r>
      <w:r w:rsidRPr="006332D6">
        <w:t xml:space="preserve"> </w:t>
      </w:r>
      <w:r w:rsidRPr="006332D6">
        <w:rPr>
          <w:rFonts w:hint="eastAsia"/>
        </w:rPr>
        <w:t>지식</w:t>
      </w:r>
      <w:r w:rsidRPr="006332D6">
        <w:t xml:space="preserve"> - </w:t>
      </w:r>
      <w:r w:rsidRPr="006332D6">
        <w:rPr>
          <w:rFonts w:hint="eastAsia"/>
        </w:rPr>
        <w:t>조회대상</w:t>
      </w:r>
      <w:r w:rsidRPr="006332D6">
        <w:t xml:space="preserve"> </w:t>
      </w:r>
      <w:r w:rsidRPr="006332D6">
        <w:rPr>
          <w:rFonts w:hint="eastAsia"/>
        </w:rPr>
        <w:t>정보에</w:t>
      </w:r>
      <w:r w:rsidRPr="006332D6">
        <w:t xml:space="preserve"> </w:t>
      </w:r>
      <w:r w:rsidRPr="006332D6">
        <w:rPr>
          <w:rFonts w:hint="eastAsia"/>
        </w:rPr>
        <w:t>대하여</w:t>
      </w:r>
      <w:r w:rsidRPr="006332D6">
        <w:t xml:space="preserve"> </w:t>
      </w:r>
      <w:r w:rsidRPr="006332D6">
        <w:rPr>
          <w:rFonts w:hint="eastAsia"/>
        </w:rPr>
        <w:t>필수적인</w:t>
      </w:r>
      <w:r w:rsidRPr="006332D6">
        <w:t xml:space="preserve"> </w:t>
      </w:r>
      <w:r w:rsidRPr="006332D6">
        <w:rPr>
          <w:rFonts w:hint="eastAsia"/>
        </w:rPr>
        <w:t>지식을</w:t>
      </w:r>
      <w:r w:rsidRPr="006332D6">
        <w:t xml:space="preserve"> </w:t>
      </w:r>
      <w:r w:rsidRPr="006332D6">
        <w:rPr>
          <w:rFonts w:hint="eastAsia"/>
        </w:rPr>
        <w:t>갖고</w:t>
      </w:r>
      <w:r w:rsidRPr="006332D6">
        <w:t xml:space="preserve"> </w:t>
      </w:r>
      <w:r w:rsidRPr="006332D6">
        <w:rPr>
          <w:rFonts w:hint="eastAsia"/>
        </w:rPr>
        <w:t>있는</w:t>
      </w:r>
      <w:r w:rsidRPr="006332D6">
        <w:t xml:space="preserve"> </w:t>
      </w:r>
      <w:r w:rsidRPr="006332D6">
        <w:rPr>
          <w:rFonts w:hint="eastAsia"/>
        </w:rPr>
        <w:t>조회</w:t>
      </w:r>
      <w:r w:rsidRPr="006332D6">
        <w:t xml:space="preserve"> </w:t>
      </w:r>
      <w:r w:rsidRPr="006332D6">
        <w:rPr>
          <w:rFonts w:hint="eastAsia"/>
        </w:rPr>
        <w:t>대상자가</w:t>
      </w:r>
      <w:r w:rsidRPr="006332D6">
        <w:t xml:space="preserve"> </w:t>
      </w:r>
      <w:r w:rsidRPr="006332D6">
        <w:rPr>
          <w:rFonts w:hint="eastAsia"/>
        </w:rPr>
        <w:t>회신을</w:t>
      </w:r>
      <w:r w:rsidRPr="006332D6">
        <w:t xml:space="preserve"> </w:t>
      </w:r>
      <w:r w:rsidRPr="006332D6">
        <w:rPr>
          <w:rFonts w:hint="eastAsia"/>
        </w:rPr>
        <w:t>한다면</w:t>
      </w:r>
      <w:r w:rsidRPr="006332D6">
        <w:t xml:space="preserve"> </w:t>
      </w:r>
      <w:r w:rsidRPr="006332D6">
        <w:rPr>
          <w:rFonts w:hint="eastAsia"/>
        </w:rPr>
        <w:t>해당</w:t>
      </w:r>
      <w:r w:rsidRPr="006332D6">
        <w:t xml:space="preserve"> </w:t>
      </w:r>
      <w:r w:rsidRPr="006332D6">
        <w:rPr>
          <w:rFonts w:hint="eastAsia"/>
        </w:rPr>
        <w:t>회신은</w:t>
      </w:r>
      <w:r w:rsidRPr="006332D6">
        <w:t xml:space="preserve"> </w:t>
      </w:r>
      <w:r w:rsidRPr="006332D6">
        <w:rPr>
          <w:rFonts w:hint="eastAsia"/>
        </w:rPr>
        <w:t>보다</w:t>
      </w:r>
      <w:r w:rsidRPr="006332D6">
        <w:t xml:space="preserve"> </w:t>
      </w:r>
      <w:r w:rsidRPr="006332D6">
        <w:rPr>
          <w:rFonts w:hint="eastAsia"/>
        </w:rPr>
        <w:t>신뢰할</w:t>
      </w:r>
      <w:r w:rsidRPr="006332D6">
        <w:t xml:space="preserve"> </w:t>
      </w:r>
      <w:r w:rsidRPr="006332D6">
        <w:rPr>
          <w:rFonts w:hint="eastAsia"/>
        </w:rPr>
        <w:t>수</w:t>
      </w:r>
      <w:r w:rsidRPr="006332D6">
        <w:t xml:space="preserve"> </w:t>
      </w:r>
      <w:r w:rsidRPr="006332D6">
        <w:rPr>
          <w:rFonts w:hint="eastAsia"/>
        </w:rPr>
        <w:t>있다</w:t>
      </w:r>
      <w:r w:rsidRPr="006332D6">
        <w:t xml:space="preserve">. </w:t>
      </w:r>
    </w:p>
    <w:p w14:paraId="07321407" w14:textId="77777777" w:rsidR="003F429A" w:rsidRPr="006332D6" w:rsidRDefault="003F429A" w:rsidP="000A4BDE">
      <w:pPr>
        <w:pStyle w:val="A0"/>
      </w:pPr>
      <w:r w:rsidRPr="006332D6">
        <w:rPr>
          <w:rFonts w:hint="eastAsia"/>
        </w:rPr>
        <w:t>의도된</w:t>
      </w:r>
      <w:r w:rsidRPr="006332D6">
        <w:t xml:space="preserve"> </w:t>
      </w:r>
      <w:r w:rsidRPr="006332D6">
        <w:rPr>
          <w:rFonts w:hint="eastAsia"/>
        </w:rPr>
        <w:t>조회</w:t>
      </w:r>
      <w:r w:rsidRPr="006332D6">
        <w:t xml:space="preserve"> </w:t>
      </w:r>
      <w:r w:rsidRPr="006332D6">
        <w:rPr>
          <w:rFonts w:hint="eastAsia"/>
        </w:rPr>
        <w:t>대상자가</w:t>
      </w:r>
      <w:r w:rsidRPr="006332D6">
        <w:t xml:space="preserve"> </w:t>
      </w:r>
      <w:r w:rsidRPr="006332D6">
        <w:rPr>
          <w:rFonts w:hint="eastAsia"/>
        </w:rPr>
        <w:t>회신을</w:t>
      </w:r>
      <w:r w:rsidRPr="006332D6">
        <w:t xml:space="preserve"> </w:t>
      </w:r>
      <w:r w:rsidRPr="006332D6">
        <w:rPr>
          <w:rFonts w:hint="eastAsia"/>
        </w:rPr>
        <w:t>할</w:t>
      </w:r>
      <w:r w:rsidRPr="006332D6">
        <w:t xml:space="preserve"> </w:t>
      </w:r>
      <w:r w:rsidRPr="006332D6">
        <w:rPr>
          <w:rFonts w:hint="eastAsia"/>
        </w:rPr>
        <w:t>능력이나</w:t>
      </w:r>
      <w:r w:rsidRPr="006332D6">
        <w:t xml:space="preserve"> </w:t>
      </w:r>
      <w:r w:rsidRPr="006332D6">
        <w:rPr>
          <w:rFonts w:hint="eastAsia"/>
        </w:rPr>
        <w:t>의향</w:t>
      </w:r>
      <w:r w:rsidRPr="006332D6">
        <w:t xml:space="preserve"> -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조회</w:t>
      </w:r>
      <w:r w:rsidRPr="006332D6">
        <w:t xml:space="preserve"> </w:t>
      </w:r>
      <w:r w:rsidRPr="006332D6">
        <w:rPr>
          <w:rFonts w:hint="eastAsia"/>
        </w:rPr>
        <w:t>대상자는</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위치에</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w:t>
      </w:r>
    </w:p>
    <w:p w14:paraId="2736F5DC" w14:textId="77777777" w:rsidR="003F429A" w:rsidRPr="006332D6" w:rsidRDefault="003F429A" w:rsidP="000A4BDE">
      <w:pPr>
        <w:pStyle w:val="B"/>
      </w:pPr>
      <w:r w:rsidRPr="006332D6">
        <w:rPr>
          <w:rFonts w:hint="eastAsia"/>
        </w:rPr>
        <w:t>조회요청에</w:t>
      </w:r>
      <w:r w:rsidRPr="006332D6">
        <w:t xml:space="preserve"> </w:t>
      </w:r>
      <w:r w:rsidRPr="006332D6">
        <w:rPr>
          <w:rFonts w:hint="eastAsia"/>
        </w:rPr>
        <w:t>회신할</w:t>
      </w:r>
      <w:r w:rsidRPr="006332D6">
        <w:t xml:space="preserve"> </w:t>
      </w:r>
      <w:r w:rsidRPr="006332D6">
        <w:rPr>
          <w:rFonts w:hint="eastAsia"/>
        </w:rPr>
        <w:t>책임을</w:t>
      </w:r>
      <w:r w:rsidRPr="006332D6">
        <w:t xml:space="preserve"> </w:t>
      </w:r>
      <w:r w:rsidRPr="006332D6">
        <w:rPr>
          <w:rFonts w:hint="eastAsia"/>
        </w:rPr>
        <w:t>수용하지</w:t>
      </w:r>
      <w:r w:rsidRPr="006332D6">
        <w:t xml:space="preserve"> </w:t>
      </w:r>
      <w:r w:rsidRPr="006332D6">
        <w:rPr>
          <w:rFonts w:hint="eastAsia"/>
        </w:rPr>
        <w:t>아니함</w:t>
      </w:r>
      <w:r w:rsidRPr="006332D6">
        <w:t xml:space="preserve"> </w:t>
      </w:r>
    </w:p>
    <w:p w14:paraId="0282BDEF" w14:textId="77777777" w:rsidR="003F429A" w:rsidRPr="006332D6" w:rsidRDefault="003F429A" w:rsidP="000A4BDE">
      <w:pPr>
        <w:pStyle w:val="B"/>
      </w:pPr>
      <w:r w:rsidRPr="006332D6">
        <w:rPr>
          <w:rFonts w:hint="eastAsia"/>
        </w:rPr>
        <w:t>회신에</w:t>
      </w:r>
      <w:r w:rsidRPr="006332D6">
        <w:t xml:space="preserve"> </w:t>
      </w:r>
      <w:r w:rsidRPr="006332D6">
        <w:rPr>
          <w:rFonts w:hint="eastAsia"/>
        </w:rPr>
        <w:t>지나치게</w:t>
      </w:r>
      <w:r w:rsidRPr="006332D6">
        <w:t xml:space="preserve"> </w:t>
      </w:r>
      <w:r w:rsidRPr="006332D6">
        <w:rPr>
          <w:rFonts w:hint="eastAsia"/>
        </w:rPr>
        <w:t>비용과</w:t>
      </w:r>
      <w:r w:rsidRPr="006332D6">
        <w:t xml:space="preserve"> </w:t>
      </w:r>
      <w:r w:rsidRPr="006332D6">
        <w:rPr>
          <w:rFonts w:hint="eastAsia"/>
        </w:rPr>
        <w:t>시간이</w:t>
      </w:r>
      <w:r w:rsidRPr="006332D6">
        <w:t xml:space="preserve"> </w:t>
      </w:r>
      <w:r w:rsidRPr="006332D6">
        <w:rPr>
          <w:rFonts w:hint="eastAsia"/>
        </w:rPr>
        <w:t>소요된다고</w:t>
      </w:r>
      <w:r w:rsidRPr="006332D6">
        <w:t xml:space="preserve"> </w:t>
      </w:r>
      <w:r w:rsidRPr="006332D6">
        <w:rPr>
          <w:rFonts w:hint="eastAsia"/>
        </w:rPr>
        <w:t>판단함</w:t>
      </w:r>
    </w:p>
    <w:p w14:paraId="6CBD3876" w14:textId="77777777" w:rsidR="003F429A" w:rsidRPr="006332D6" w:rsidRDefault="003F429A" w:rsidP="000A4BDE">
      <w:pPr>
        <w:pStyle w:val="B"/>
      </w:pPr>
      <w:r w:rsidRPr="006332D6">
        <w:rPr>
          <w:rFonts w:hint="eastAsia"/>
        </w:rPr>
        <w:t>조회로</w:t>
      </w:r>
      <w:r w:rsidRPr="006332D6">
        <w:t xml:space="preserve"> </w:t>
      </w:r>
      <w:r w:rsidRPr="006332D6">
        <w:rPr>
          <w:rFonts w:hint="eastAsia"/>
        </w:rPr>
        <w:t>인한</w:t>
      </w:r>
      <w:r w:rsidRPr="006332D6">
        <w:t xml:space="preserve"> </w:t>
      </w:r>
      <w:r w:rsidRPr="006332D6">
        <w:rPr>
          <w:rFonts w:hint="eastAsia"/>
        </w:rPr>
        <w:t>잠재적인</w:t>
      </w:r>
      <w:r w:rsidRPr="006332D6">
        <w:t xml:space="preserve"> </w:t>
      </w:r>
      <w:r w:rsidRPr="006332D6">
        <w:rPr>
          <w:rFonts w:hint="eastAsia"/>
        </w:rPr>
        <w:t>법적</w:t>
      </w:r>
      <w:r w:rsidRPr="006332D6">
        <w:t xml:space="preserve"> </w:t>
      </w:r>
      <w:r w:rsidRPr="006332D6">
        <w:rPr>
          <w:rFonts w:hint="eastAsia"/>
        </w:rPr>
        <w:t>책임에</w:t>
      </w:r>
      <w:r w:rsidRPr="006332D6">
        <w:t xml:space="preserve"> </w:t>
      </w:r>
      <w:r w:rsidRPr="006332D6">
        <w:rPr>
          <w:rFonts w:hint="eastAsia"/>
        </w:rPr>
        <w:t>대하여</w:t>
      </w:r>
      <w:r w:rsidRPr="006332D6">
        <w:t xml:space="preserve"> </w:t>
      </w:r>
      <w:r w:rsidRPr="006332D6">
        <w:rPr>
          <w:rFonts w:hint="eastAsia"/>
        </w:rPr>
        <w:t>우려함</w:t>
      </w:r>
    </w:p>
    <w:p w14:paraId="322C0161" w14:textId="77777777" w:rsidR="003F429A" w:rsidRPr="006332D6" w:rsidRDefault="003F429A" w:rsidP="000A4BDE">
      <w:pPr>
        <w:pStyle w:val="B"/>
      </w:pP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다른</w:t>
      </w:r>
      <w:r w:rsidRPr="006332D6">
        <w:t xml:space="preserve"> </w:t>
      </w:r>
      <w:r w:rsidRPr="006332D6">
        <w:rPr>
          <w:rFonts w:hint="eastAsia"/>
        </w:rPr>
        <w:t>통화로</w:t>
      </w:r>
      <w:r w:rsidRPr="006332D6">
        <w:t xml:space="preserve"> </w:t>
      </w:r>
      <w:r w:rsidRPr="006332D6">
        <w:rPr>
          <w:rFonts w:hint="eastAsia"/>
        </w:rPr>
        <w:t>회계처리하고</w:t>
      </w:r>
      <w:r w:rsidRPr="006332D6">
        <w:t xml:space="preserve"> </w:t>
      </w:r>
      <w:r w:rsidRPr="006332D6">
        <w:rPr>
          <w:rFonts w:hint="eastAsia"/>
        </w:rPr>
        <w:t>있음</w:t>
      </w:r>
      <w:r w:rsidRPr="006332D6">
        <w:t xml:space="preserve"> </w:t>
      </w:r>
    </w:p>
    <w:p w14:paraId="5D3DB00B" w14:textId="77777777" w:rsidR="003F429A" w:rsidRPr="006332D6" w:rsidRDefault="003F429A" w:rsidP="000A4BDE">
      <w:pPr>
        <w:pStyle w:val="B"/>
      </w:pPr>
      <w:r w:rsidRPr="006332D6">
        <w:rPr>
          <w:rFonts w:hint="eastAsia"/>
        </w:rPr>
        <w:t>조회요청에</w:t>
      </w:r>
      <w:r w:rsidRPr="006332D6">
        <w:t xml:space="preserve"> </w:t>
      </w:r>
      <w:r w:rsidRPr="006332D6">
        <w:rPr>
          <w:rFonts w:hint="eastAsia"/>
        </w:rPr>
        <w:t>대한</w:t>
      </w:r>
      <w:r w:rsidRPr="006332D6">
        <w:t xml:space="preserve"> </w:t>
      </w:r>
      <w:r w:rsidRPr="006332D6">
        <w:rPr>
          <w:rFonts w:hint="eastAsia"/>
        </w:rPr>
        <w:t>회신이</w:t>
      </w:r>
      <w:r w:rsidRPr="006332D6">
        <w:t xml:space="preserve"> </w:t>
      </w:r>
      <w:r w:rsidRPr="006332D6">
        <w:rPr>
          <w:rFonts w:hint="eastAsia"/>
        </w:rPr>
        <w:t>일상적</w:t>
      </w:r>
      <w:r w:rsidRPr="006332D6">
        <w:t xml:space="preserve"> </w:t>
      </w:r>
      <w:r w:rsidRPr="006332D6">
        <w:rPr>
          <w:rFonts w:hint="eastAsia"/>
        </w:rPr>
        <w:t>업무에서</w:t>
      </w:r>
      <w:r w:rsidRPr="006332D6">
        <w:t xml:space="preserve"> </w:t>
      </w:r>
      <w:r w:rsidRPr="006332D6">
        <w:rPr>
          <w:rFonts w:hint="eastAsia"/>
        </w:rPr>
        <w:t>중요한</w:t>
      </w:r>
      <w:r w:rsidRPr="006332D6">
        <w:t xml:space="preserve"> </w:t>
      </w:r>
      <w:r w:rsidRPr="006332D6">
        <w:rPr>
          <w:rFonts w:hint="eastAsia"/>
        </w:rPr>
        <w:t>사항이</w:t>
      </w:r>
      <w:r w:rsidRPr="006332D6">
        <w:t xml:space="preserve"> </w:t>
      </w:r>
      <w:r w:rsidRPr="006332D6">
        <w:rPr>
          <w:rFonts w:hint="eastAsia"/>
        </w:rPr>
        <w:t>아닌</w:t>
      </w:r>
      <w:r w:rsidRPr="006332D6">
        <w:t xml:space="preserve"> </w:t>
      </w:r>
      <w:r w:rsidRPr="006332D6">
        <w:rPr>
          <w:rFonts w:hint="eastAsia"/>
        </w:rPr>
        <w:t>환경에서</w:t>
      </w:r>
      <w:r w:rsidRPr="006332D6">
        <w:t xml:space="preserve"> </w:t>
      </w:r>
      <w:r w:rsidRPr="006332D6">
        <w:rPr>
          <w:rFonts w:hint="eastAsia"/>
        </w:rPr>
        <w:t>영업을</w:t>
      </w:r>
      <w:r w:rsidRPr="006332D6">
        <w:t xml:space="preserve"> </w:t>
      </w:r>
      <w:r w:rsidRPr="006332D6">
        <w:rPr>
          <w:rFonts w:hint="eastAsia"/>
        </w:rPr>
        <w:t>영위하고</w:t>
      </w:r>
      <w:r w:rsidRPr="006332D6">
        <w:t xml:space="preserve"> </w:t>
      </w:r>
      <w:r w:rsidRPr="006332D6">
        <w:rPr>
          <w:rFonts w:hint="eastAsia"/>
        </w:rPr>
        <w:t>있음</w:t>
      </w:r>
    </w:p>
    <w:p w14:paraId="22976C9E" w14:textId="77777777" w:rsidR="003F429A" w:rsidRPr="00146CA1" w:rsidRDefault="003F429A" w:rsidP="000D0E4C">
      <w:pPr>
        <w:pStyle w:val="B"/>
        <w:numPr>
          <w:ilvl w:val="0"/>
          <w:numId w:val="0"/>
        </w:numPr>
        <w:ind w:left="1058"/>
      </w:pPr>
      <w:r w:rsidRPr="00146CA1">
        <w:rPr>
          <w:rFonts w:hint="eastAsia"/>
        </w:rPr>
        <w:t>이러한</w:t>
      </w:r>
      <w:r w:rsidRPr="00146CA1">
        <w:t xml:space="preserve"> </w:t>
      </w:r>
      <w:r w:rsidRPr="00146CA1">
        <w:rPr>
          <w:rFonts w:hint="eastAsia"/>
        </w:rPr>
        <w:t>상황에서</w:t>
      </w:r>
      <w:r w:rsidRPr="00146CA1">
        <w:t xml:space="preserve"> </w:t>
      </w:r>
      <w:r w:rsidRPr="00146CA1">
        <w:rPr>
          <w:rFonts w:hint="eastAsia"/>
        </w:rPr>
        <w:t>조회</w:t>
      </w:r>
      <w:r w:rsidRPr="00146CA1">
        <w:t xml:space="preserve"> </w:t>
      </w:r>
      <w:r w:rsidRPr="006332D6">
        <w:rPr>
          <w:rFonts w:hint="eastAsia"/>
        </w:rPr>
        <w:t>대상자</w:t>
      </w:r>
      <w:r w:rsidRPr="00146CA1">
        <w:rPr>
          <w:rFonts w:hint="eastAsia"/>
        </w:rPr>
        <w:t>는</w:t>
      </w:r>
      <w:r w:rsidRPr="00146CA1">
        <w:t xml:space="preserve"> </w:t>
      </w:r>
      <w:r w:rsidRPr="00146CA1">
        <w:rPr>
          <w:rFonts w:hint="eastAsia"/>
        </w:rPr>
        <w:t>회신을</w:t>
      </w:r>
      <w:r w:rsidRPr="00146CA1">
        <w:t xml:space="preserve"> </w:t>
      </w:r>
      <w:r w:rsidRPr="00146CA1">
        <w:rPr>
          <w:rFonts w:hint="eastAsia"/>
        </w:rPr>
        <w:t>하지</w:t>
      </w:r>
      <w:r w:rsidRPr="00146CA1">
        <w:t xml:space="preserve"> </w:t>
      </w:r>
      <w:r w:rsidRPr="00146CA1">
        <w:rPr>
          <w:rFonts w:hint="eastAsia"/>
        </w:rPr>
        <w:t>않을</w:t>
      </w:r>
      <w:r w:rsidRPr="00146CA1">
        <w:t xml:space="preserve"> </w:t>
      </w:r>
      <w:r w:rsidRPr="00146CA1">
        <w:rPr>
          <w:rFonts w:hint="eastAsia"/>
        </w:rPr>
        <w:t>수</w:t>
      </w:r>
      <w:r w:rsidRPr="00146CA1">
        <w:t xml:space="preserve"> </w:t>
      </w:r>
      <w:r w:rsidRPr="00146CA1">
        <w:rPr>
          <w:rFonts w:hint="eastAsia"/>
        </w:rPr>
        <w:t>있고</w:t>
      </w:r>
      <w:r w:rsidRPr="00146CA1">
        <w:t xml:space="preserve">, </w:t>
      </w:r>
      <w:r w:rsidRPr="00146CA1">
        <w:rPr>
          <w:rFonts w:hint="eastAsia"/>
        </w:rPr>
        <w:t>무성의하게</w:t>
      </w:r>
      <w:r w:rsidRPr="00146CA1">
        <w:t xml:space="preserve"> </w:t>
      </w:r>
      <w:r w:rsidRPr="00146CA1">
        <w:rPr>
          <w:rFonts w:hint="eastAsia"/>
        </w:rPr>
        <w:t>회신하거나</w:t>
      </w:r>
      <w:r w:rsidRPr="00146CA1">
        <w:t xml:space="preserve"> </w:t>
      </w:r>
      <w:r w:rsidRPr="00146CA1">
        <w:rPr>
          <w:rFonts w:hint="eastAsia"/>
        </w:rPr>
        <w:t>회신에</w:t>
      </w:r>
      <w:r w:rsidRPr="00146CA1">
        <w:t xml:space="preserve"> </w:t>
      </w:r>
      <w:r w:rsidRPr="00146CA1">
        <w:rPr>
          <w:rFonts w:hint="eastAsia"/>
        </w:rPr>
        <w:t>대한</w:t>
      </w:r>
      <w:r w:rsidRPr="00146CA1">
        <w:t xml:space="preserve"> </w:t>
      </w:r>
      <w:r w:rsidRPr="00146CA1">
        <w:rPr>
          <w:rFonts w:hint="eastAsia"/>
        </w:rPr>
        <w:t>의존을</w:t>
      </w:r>
      <w:r w:rsidRPr="00146CA1">
        <w:t xml:space="preserve"> </w:t>
      </w:r>
      <w:r w:rsidRPr="00146CA1">
        <w:rPr>
          <w:rFonts w:hint="eastAsia"/>
        </w:rPr>
        <w:t>제한하려고</w:t>
      </w:r>
      <w:r w:rsidRPr="00146CA1">
        <w:t xml:space="preserve"> </w:t>
      </w:r>
      <w:r w:rsidRPr="00146CA1">
        <w:rPr>
          <w:rFonts w:hint="eastAsia"/>
        </w:rPr>
        <w:t>할</w:t>
      </w:r>
      <w:r w:rsidRPr="00146CA1">
        <w:t xml:space="preserve"> </w:t>
      </w:r>
      <w:r w:rsidRPr="00146CA1">
        <w:rPr>
          <w:rFonts w:hint="eastAsia"/>
        </w:rPr>
        <w:t>수</w:t>
      </w:r>
      <w:r w:rsidRPr="00146CA1">
        <w:t xml:space="preserve"> </w:t>
      </w:r>
      <w:r w:rsidRPr="00146CA1">
        <w:rPr>
          <w:rFonts w:hint="eastAsia"/>
        </w:rPr>
        <w:t>있을</w:t>
      </w:r>
      <w:r w:rsidRPr="00146CA1">
        <w:t xml:space="preserve"> </w:t>
      </w:r>
      <w:r w:rsidRPr="00146CA1">
        <w:rPr>
          <w:rFonts w:hint="eastAsia"/>
        </w:rPr>
        <w:t>것이다</w:t>
      </w:r>
      <w:r w:rsidRPr="00146CA1">
        <w:t xml:space="preserve">. </w:t>
      </w:r>
    </w:p>
    <w:p w14:paraId="52A29BAA" w14:textId="77777777" w:rsidR="009074FB" w:rsidRPr="006332D6" w:rsidRDefault="003F429A" w:rsidP="000D0E4C">
      <w:pPr>
        <w:pStyle w:val="A0"/>
      </w:pPr>
      <w:r w:rsidRPr="006332D6">
        <w:rPr>
          <w:rFonts w:hint="eastAsia"/>
        </w:rPr>
        <w:t>의도된</w:t>
      </w:r>
      <w:r w:rsidRPr="006332D6">
        <w:t xml:space="preserve"> </w:t>
      </w:r>
      <w:r w:rsidRPr="006332D6">
        <w:rPr>
          <w:rFonts w:hint="eastAsia"/>
        </w:rPr>
        <w:t>조회</w:t>
      </w:r>
      <w:r w:rsidRPr="006332D6">
        <w:t xml:space="preserve"> </w:t>
      </w:r>
      <w:r w:rsidRPr="006332D6">
        <w:rPr>
          <w:rFonts w:hint="eastAsia"/>
        </w:rPr>
        <w:t>대상자의</w:t>
      </w:r>
      <w:r w:rsidRPr="006332D6">
        <w:t xml:space="preserve"> </w:t>
      </w:r>
      <w:r w:rsidRPr="006332D6">
        <w:rPr>
          <w:rFonts w:hint="eastAsia"/>
        </w:rPr>
        <w:t>객관성</w:t>
      </w:r>
      <w:r w:rsidRPr="006332D6">
        <w:t xml:space="preserve"> – </w:t>
      </w:r>
      <w:r w:rsidRPr="006332D6">
        <w:rPr>
          <w:rFonts w:hint="eastAsia"/>
        </w:rPr>
        <w:t>조회</w:t>
      </w:r>
      <w:r w:rsidRPr="006332D6">
        <w:t xml:space="preserve"> </w:t>
      </w:r>
      <w:r w:rsidRPr="006332D6">
        <w:rPr>
          <w:rFonts w:hint="eastAsia"/>
        </w:rPr>
        <w:t>대상자가</w:t>
      </w:r>
      <w:r w:rsidRPr="006332D6">
        <w:t xml:space="preserve"> </w:t>
      </w:r>
      <w:r w:rsidRPr="006332D6">
        <w:rPr>
          <w:rFonts w:hint="eastAsia"/>
        </w:rPr>
        <w:t>감사대상</w:t>
      </w:r>
      <w:r w:rsidRPr="006332D6">
        <w:t xml:space="preserve"> </w:t>
      </w:r>
      <w:r w:rsidRPr="006332D6">
        <w:rPr>
          <w:rFonts w:hint="eastAsia"/>
        </w:rPr>
        <w:t>기업의</w:t>
      </w:r>
      <w:r w:rsidRPr="006332D6">
        <w:t xml:space="preserve"> </w:t>
      </w:r>
      <w:r w:rsidRPr="006332D6">
        <w:rPr>
          <w:rFonts w:hint="eastAsia"/>
        </w:rPr>
        <w:t>특수관계자이면</w:t>
      </w:r>
      <w:r w:rsidRPr="006332D6">
        <w:t xml:space="preserve"> </w:t>
      </w:r>
      <w:r w:rsidRPr="006332D6">
        <w:rPr>
          <w:rFonts w:hint="eastAsia"/>
        </w:rPr>
        <w:t>조회요청에</w:t>
      </w:r>
      <w:r w:rsidRPr="006332D6">
        <w:t xml:space="preserve"> </w:t>
      </w:r>
      <w:r w:rsidRPr="006332D6">
        <w:rPr>
          <w:rFonts w:hint="eastAsia"/>
        </w:rPr>
        <w:t>대한</w:t>
      </w:r>
      <w:r w:rsidRPr="006332D6">
        <w:t xml:space="preserve"> </w:t>
      </w:r>
      <w:r w:rsidRPr="006332D6">
        <w:rPr>
          <w:rFonts w:hint="eastAsia"/>
        </w:rPr>
        <w:t>회신은</w:t>
      </w:r>
      <w:r w:rsidRPr="006332D6">
        <w:t xml:space="preserve"> </w:t>
      </w:r>
      <w:r w:rsidRPr="006332D6">
        <w:rPr>
          <w:rFonts w:hint="eastAsia"/>
        </w:rPr>
        <w:t>보다</w:t>
      </w:r>
      <w:r w:rsidRPr="006332D6">
        <w:t xml:space="preserve"> </w:t>
      </w:r>
      <w:r w:rsidRPr="006332D6">
        <w:rPr>
          <w:rFonts w:hint="eastAsia"/>
        </w:rPr>
        <w:t>신뢰성이</w:t>
      </w:r>
      <w:r w:rsidRPr="006332D6">
        <w:t xml:space="preserve"> </w:t>
      </w:r>
      <w:r w:rsidRPr="006332D6">
        <w:rPr>
          <w:rFonts w:hint="eastAsia"/>
        </w:rPr>
        <w:t>낮을</w:t>
      </w:r>
      <w:r w:rsidRPr="006332D6">
        <w:t xml:space="preserve"> </w:t>
      </w:r>
      <w:r w:rsidRPr="006332D6">
        <w:rPr>
          <w:rFonts w:hint="eastAsia"/>
        </w:rPr>
        <w:t>것이다</w:t>
      </w:r>
      <w:r w:rsidRPr="006332D6">
        <w:t>.</w:t>
      </w:r>
    </w:p>
    <w:p w14:paraId="65229099" w14:textId="07228706" w:rsidR="003F429A" w:rsidRPr="006332D6" w:rsidRDefault="003F429A" w:rsidP="000A4BDE">
      <w:pPr>
        <w:pStyle w:val="5"/>
      </w:pPr>
      <w:r w:rsidRPr="006332D6">
        <w:rPr>
          <w:rFonts w:hint="eastAsia"/>
        </w:rPr>
        <w:t>재무제표</w:t>
      </w:r>
      <w:r w:rsidRPr="006332D6">
        <w:t xml:space="preserve"> </w:t>
      </w:r>
      <w:r w:rsidRPr="006332D6">
        <w:rPr>
          <w:rFonts w:hint="eastAsia"/>
        </w:rPr>
        <w:t>결산</w:t>
      </w:r>
      <w:r w:rsidRPr="006332D6">
        <w:t xml:space="preserve"> </w:t>
      </w:r>
      <w:r w:rsidRPr="006332D6">
        <w:rPr>
          <w:rFonts w:hint="eastAsia"/>
        </w:rPr>
        <w:t>절차와</w:t>
      </w:r>
      <w:r w:rsidRPr="006332D6">
        <w:t xml:space="preserve"> </w:t>
      </w:r>
      <w:r w:rsidRPr="006332D6">
        <w:rPr>
          <w:rFonts w:hint="eastAsia"/>
        </w:rPr>
        <w:t>관련된</w:t>
      </w:r>
      <w:r w:rsidRPr="006332D6">
        <w:t xml:space="preserve"> </w:t>
      </w:r>
      <w:r w:rsidRPr="006332D6">
        <w:rPr>
          <w:rFonts w:hint="eastAsia"/>
        </w:rPr>
        <w:t>실증절차</w:t>
      </w:r>
      <w:r w:rsidRPr="006332D6">
        <w:t xml:space="preserve"> (</w:t>
      </w:r>
      <w:r w:rsidRPr="006332D6">
        <w:rPr>
          <w:rFonts w:hint="eastAsia"/>
        </w:rPr>
        <w:t>문단</w:t>
      </w:r>
      <w:r w:rsidRPr="006332D6">
        <w:t xml:space="preserve"> 20(b) </w:t>
      </w:r>
      <w:r w:rsidRPr="006332D6">
        <w:rPr>
          <w:rFonts w:hint="eastAsia"/>
        </w:rPr>
        <w:t>참조</w:t>
      </w:r>
      <w:r w:rsidRPr="006332D6">
        <w:t>)</w:t>
      </w:r>
    </w:p>
    <w:p w14:paraId="283D5783" w14:textId="43DB60B1" w:rsidR="009074FB" w:rsidRPr="006332D6" w:rsidRDefault="003F429A" w:rsidP="000A4BDE">
      <w:pPr>
        <w:pStyle w:val="A"/>
      </w:pPr>
      <w:r w:rsidRPr="006332D6">
        <w:rPr>
          <w:rFonts w:hint="eastAsia"/>
        </w:rPr>
        <w:t>재무제표</w:t>
      </w:r>
      <w:r w:rsidRPr="006332D6">
        <w:t xml:space="preserve"> </w:t>
      </w:r>
      <w:r w:rsidRPr="006332D6">
        <w:rPr>
          <w:rFonts w:hint="eastAsia"/>
        </w:rPr>
        <w:t>결산</w:t>
      </w:r>
      <w:r w:rsidRPr="006332D6">
        <w:t xml:space="preserve"> </w:t>
      </w:r>
      <w:r w:rsidRPr="006332D6">
        <w:rPr>
          <w:rFonts w:hint="eastAsia"/>
        </w:rPr>
        <w:t>절차와</w:t>
      </w:r>
      <w:r w:rsidRPr="006332D6">
        <w:t xml:space="preserve"> </w:t>
      </w:r>
      <w:r w:rsidRPr="006332D6">
        <w:rPr>
          <w:rFonts w:hint="eastAsia"/>
        </w:rPr>
        <w:t>관련된</w:t>
      </w:r>
      <w:r w:rsidRPr="006332D6">
        <w:t xml:space="preserve"> 감사인의 실증절차의 </w:t>
      </w:r>
      <w:r w:rsidRPr="006332D6">
        <w:rPr>
          <w:rFonts w:hint="eastAsia"/>
        </w:rPr>
        <w:t>성격과</w:t>
      </w:r>
      <w:r w:rsidRPr="006332D6">
        <w:t xml:space="preserve"> </w:t>
      </w:r>
      <w:r w:rsidRPr="006332D6">
        <w:rPr>
          <w:rFonts w:hint="eastAsia"/>
        </w:rPr>
        <w:t>범위는</w:t>
      </w:r>
      <w:r w:rsidRPr="006332D6">
        <w:t xml:space="preserve"> </w:t>
      </w:r>
      <w:r w:rsidRPr="006332D6">
        <w:rPr>
          <w:rFonts w:hint="eastAsia"/>
        </w:rPr>
        <w:t>기업의</w:t>
      </w:r>
      <w:r w:rsidRPr="006332D6">
        <w:t xml:space="preserve"> </w:t>
      </w:r>
      <w:r w:rsidRPr="006332D6">
        <w:rPr>
          <w:rFonts w:hint="eastAsia"/>
        </w:rPr>
        <w:t>재무보고절차</w:t>
      </w:r>
      <w:r w:rsidRPr="006332D6">
        <w:t xml:space="preserve"> </w:t>
      </w:r>
      <w:r w:rsidRPr="006332D6">
        <w:rPr>
          <w:rFonts w:hint="eastAsia"/>
        </w:rPr>
        <w:t>및</w:t>
      </w:r>
      <w:r w:rsidRPr="006332D6">
        <w:t xml:space="preserve"> </w:t>
      </w:r>
      <w:r w:rsidRPr="006332D6">
        <w:rPr>
          <w:rFonts w:hint="eastAsia"/>
        </w:rPr>
        <w:t>관련</w:t>
      </w:r>
      <w:r w:rsidRPr="006332D6">
        <w:t xml:space="preserve"> </w:t>
      </w:r>
      <w:proofErr w:type="spellStart"/>
      <w:r w:rsidRPr="006332D6">
        <w:rPr>
          <w:rFonts w:hint="eastAsia"/>
        </w:rPr>
        <w:t>중요왜곡표시위험의</w:t>
      </w:r>
      <w:proofErr w:type="spellEnd"/>
      <w:r w:rsidRPr="006332D6">
        <w:t xml:space="preserve"> </w:t>
      </w:r>
      <w:r w:rsidRPr="006332D6">
        <w:rPr>
          <w:rFonts w:hint="eastAsia"/>
        </w:rPr>
        <w:t>성격과</w:t>
      </w:r>
      <w:r w:rsidRPr="006332D6">
        <w:t xml:space="preserve"> </w:t>
      </w:r>
      <w:r w:rsidRPr="006332D6">
        <w:rPr>
          <w:rFonts w:hint="eastAsia"/>
        </w:rPr>
        <w:t>복잡성에</w:t>
      </w:r>
      <w:r w:rsidRPr="006332D6">
        <w:t xml:space="preserve"> </w:t>
      </w:r>
      <w:r w:rsidRPr="006332D6">
        <w:rPr>
          <w:rFonts w:hint="eastAsia"/>
        </w:rPr>
        <w:t>따라</w:t>
      </w:r>
      <w:r w:rsidRPr="006332D6">
        <w:t xml:space="preserve"> </w:t>
      </w:r>
      <w:r w:rsidRPr="006332D6">
        <w:rPr>
          <w:rFonts w:hint="eastAsia"/>
        </w:rPr>
        <w:t>다르다</w:t>
      </w:r>
      <w:r w:rsidRPr="006332D6">
        <w:t>.</w:t>
      </w:r>
    </w:p>
    <w:p w14:paraId="49F66925" w14:textId="4D8FFF2E" w:rsidR="003F429A" w:rsidRPr="006332D6" w:rsidRDefault="003F429A" w:rsidP="000A4BDE">
      <w:pPr>
        <w:pStyle w:val="5"/>
      </w:pPr>
      <w:r w:rsidRPr="006332D6">
        <w:rPr>
          <w:rFonts w:hint="eastAsia"/>
        </w:rPr>
        <w:t>유의적</w:t>
      </w:r>
      <w:r w:rsidRPr="006332D6">
        <w:t xml:space="preserve"> </w:t>
      </w:r>
      <w:r w:rsidRPr="006332D6">
        <w:rPr>
          <w:rFonts w:hint="eastAsia"/>
        </w:rPr>
        <w:t>위험에</w:t>
      </w:r>
      <w:r w:rsidRPr="006332D6">
        <w:t xml:space="preserve"> </w:t>
      </w:r>
      <w:r w:rsidRPr="006332D6">
        <w:rPr>
          <w:rFonts w:hint="eastAsia"/>
        </w:rPr>
        <w:t>대응하는</w:t>
      </w:r>
      <w:r w:rsidRPr="006332D6">
        <w:t xml:space="preserve"> </w:t>
      </w:r>
      <w:r w:rsidRPr="006332D6">
        <w:rPr>
          <w:rFonts w:hint="eastAsia"/>
        </w:rPr>
        <w:t>실증절차</w:t>
      </w:r>
      <w:r w:rsidRPr="006332D6">
        <w:t xml:space="preserve"> (</w:t>
      </w:r>
      <w:r w:rsidRPr="006332D6">
        <w:rPr>
          <w:rFonts w:hint="eastAsia"/>
        </w:rPr>
        <w:t>문단</w:t>
      </w:r>
      <w:r w:rsidRPr="006332D6">
        <w:t xml:space="preserve"> 21 </w:t>
      </w:r>
      <w:r w:rsidRPr="006332D6">
        <w:rPr>
          <w:rFonts w:hint="eastAsia"/>
        </w:rPr>
        <w:t>참조</w:t>
      </w:r>
      <w:r w:rsidRPr="006332D6">
        <w:t>)</w:t>
      </w:r>
    </w:p>
    <w:p w14:paraId="0F62D03C" w14:textId="521937BF" w:rsidR="009074FB" w:rsidRPr="006332D6" w:rsidRDefault="003F429A" w:rsidP="000A4BDE">
      <w:pPr>
        <w:pStyle w:val="A"/>
      </w:pPr>
      <w:r w:rsidRPr="006332D6">
        <w:rPr>
          <w:rFonts w:hint="eastAsia"/>
        </w:rPr>
        <w:t>문단</w:t>
      </w:r>
      <w:r w:rsidRPr="006332D6">
        <w:t xml:space="preserve"> 21은 감사인이 유의적이라고 결정한 위험에 대하여 구체적으로 대응하는 실증절차를 수행할 것을 요구한다. 감사인이 적합한 조회 </w:t>
      </w:r>
      <w:r w:rsidRPr="006332D6">
        <w:rPr>
          <w:rFonts w:hint="eastAsia"/>
        </w:rPr>
        <w:t>대상자로부터</w:t>
      </w:r>
      <w:r w:rsidRPr="006332D6">
        <w:t xml:space="preserve"> </w:t>
      </w:r>
      <w:r w:rsidRPr="006332D6">
        <w:rPr>
          <w:rFonts w:hint="eastAsia"/>
        </w:rPr>
        <w:t>직접</w:t>
      </w:r>
      <w:r w:rsidRPr="006332D6">
        <w:t xml:space="preserve"> </w:t>
      </w:r>
      <w:r w:rsidRPr="006332D6">
        <w:rPr>
          <w:rFonts w:hint="eastAsia"/>
        </w:rPr>
        <w:t>수령한</w:t>
      </w:r>
      <w:r w:rsidRPr="006332D6">
        <w:t xml:space="preserve"> </w:t>
      </w:r>
      <w:r w:rsidRPr="006332D6">
        <w:rPr>
          <w:rFonts w:hint="eastAsia"/>
        </w:rPr>
        <w:t>외부조회</w:t>
      </w:r>
      <w:r w:rsidRPr="006332D6">
        <w:t xml:space="preserve"> </w:t>
      </w:r>
      <w:r w:rsidRPr="006332D6">
        <w:rPr>
          <w:rFonts w:hint="eastAsia"/>
        </w:rPr>
        <w:t>형태의</w:t>
      </w:r>
      <w:r w:rsidRPr="006332D6">
        <w:t xml:space="preserve"> </w:t>
      </w:r>
      <w:r w:rsidRPr="006332D6">
        <w:rPr>
          <w:rFonts w:hint="eastAsia"/>
        </w:rPr>
        <w:t>감사증거는</w:t>
      </w:r>
      <w:r w:rsidRPr="006332D6">
        <w:t xml:space="preserve">, </w:t>
      </w:r>
      <w:r w:rsidRPr="006332D6">
        <w:rPr>
          <w:rFonts w:hint="eastAsia"/>
        </w:rPr>
        <w:t>부정이나</w:t>
      </w:r>
      <w:r w:rsidRPr="006332D6">
        <w:t xml:space="preserve"> </w:t>
      </w:r>
      <w:r w:rsidRPr="006332D6">
        <w:rPr>
          <w:rFonts w:hint="eastAsia"/>
        </w:rPr>
        <w:t>오류로</w:t>
      </w:r>
      <w:r w:rsidRPr="006332D6">
        <w:t xml:space="preserve"> </w:t>
      </w:r>
      <w:r w:rsidRPr="006332D6">
        <w:rPr>
          <w:rFonts w:hint="eastAsia"/>
        </w:rPr>
        <w:t>인한</w:t>
      </w:r>
      <w:r w:rsidRPr="006332D6">
        <w:t xml:space="preserve"> </w:t>
      </w:r>
      <w:r w:rsidRPr="006332D6">
        <w:rPr>
          <w:rFonts w:hint="eastAsia"/>
        </w:rPr>
        <w:t>중요한</w:t>
      </w:r>
      <w:r w:rsidRPr="006332D6">
        <w:t xml:space="preserve"> </w:t>
      </w:r>
      <w:r w:rsidRPr="006332D6">
        <w:rPr>
          <w:rFonts w:hint="eastAsia"/>
        </w:rPr>
        <w:t>왜곡표시의</w:t>
      </w:r>
      <w:r w:rsidRPr="006332D6">
        <w:t xml:space="preserve"> </w:t>
      </w:r>
      <w:r w:rsidRPr="006332D6">
        <w:rPr>
          <w:rFonts w:hint="eastAsia"/>
        </w:rPr>
        <w:t>유의적</w:t>
      </w:r>
      <w:r w:rsidRPr="006332D6">
        <w:t xml:space="preserve"> </w:t>
      </w:r>
      <w:r w:rsidRPr="006332D6">
        <w:rPr>
          <w:rFonts w:hint="eastAsia"/>
        </w:rPr>
        <w:t>위험에</w:t>
      </w:r>
      <w:r w:rsidRPr="006332D6">
        <w:t xml:space="preserve"> </w:t>
      </w:r>
      <w:r w:rsidRPr="006332D6">
        <w:rPr>
          <w:rFonts w:hint="eastAsia"/>
        </w:rPr>
        <w:t>대처하기</w:t>
      </w:r>
      <w:r w:rsidRPr="006332D6">
        <w:t xml:space="preserve"> </w:t>
      </w:r>
      <w:r w:rsidRPr="006332D6">
        <w:rPr>
          <w:rFonts w:hint="eastAsia"/>
        </w:rPr>
        <w:t>위해</w:t>
      </w:r>
      <w:r w:rsidRPr="006332D6">
        <w:t xml:space="preserve"> </w:t>
      </w:r>
      <w:r w:rsidRPr="006332D6">
        <w:rPr>
          <w:rFonts w:hint="eastAsia"/>
        </w:rPr>
        <w:t>감사인이</w:t>
      </w:r>
      <w:r w:rsidRPr="006332D6">
        <w:t xml:space="preserve"> </w:t>
      </w:r>
      <w:r w:rsidRPr="006332D6">
        <w:rPr>
          <w:rFonts w:hint="eastAsia"/>
        </w:rPr>
        <w:t>요구하는</w:t>
      </w:r>
      <w:r w:rsidRPr="006332D6">
        <w:t xml:space="preserve"> </w:t>
      </w:r>
      <w:r w:rsidRPr="006332D6">
        <w:rPr>
          <w:rFonts w:hint="eastAsia"/>
        </w:rPr>
        <w:t>신뢰성</w:t>
      </w:r>
      <w:r w:rsidRPr="006332D6">
        <w:t xml:space="preserve"> </w:t>
      </w:r>
      <w:r w:rsidRPr="006332D6">
        <w:rPr>
          <w:rFonts w:hint="eastAsia"/>
        </w:rPr>
        <w:t>높은</w:t>
      </w:r>
      <w:r w:rsidRPr="006332D6">
        <w:t xml:space="preserve"> </w:t>
      </w:r>
      <w:r w:rsidRPr="006332D6">
        <w:rPr>
          <w:rFonts w:hint="eastAsia"/>
        </w:rPr>
        <w:t>감사증거를</w:t>
      </w:r>
      <w:r w:rsidRPr="006332D6">
        <w:t xml:space="preserve"> </w:t>
      </w:r>
      <w:r w:rsidRPr="006332D6">
        <w:rPr>
          <w:rFonts w:hint="eastAsia"/>
        </w:rPr>
        <w:t>입수하는</w:t>
      </w:r>
      <w:r w:rsidRPr="006332D6">
        <w:t xml:space="preserve"> </w:t>
      </w:r>
      <w:r w:rsidRPr="006332D6">
        <w:rPr>
          <w:rFonts w:hint="eastAsia"/>
        </w:rPr>
        <w:t>데</w:t>
      </w:r>
      <w:r w:rsidRPr="006332D6">
        <w:t xml:space="preserve"> </w:t>
      </w:r>
      <w:r w:rsidRPr="006332D6">
        <w:rPr>
          <w:rFonts w:hint="eastAsia"/>
        </w:rPr>
        <w:t>도움을</w:t>
      </w:r>
      <w:r w:rsidRPr="006332D6">
        <w:t xml:space="preserve"> </w:t>
      </w:r>
      <w:r w:rsidRPr="006332D6">
        <w:rPr>
          <w:rFonts w:hint="eastAsia"/>
        </w:rPr>
        <w:t>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경영진이</w:t>
      </w:r>
      <w:r w:rsidRPr="006332D6">
        <w:t xml:space="preserve"> </w:t>
      </w:r>
      <w:r w:rsidRPr="006332D6">
        <w:rPr>
          <w:rFonts w:hint="eastAsia"/>
        </w:rPr>
        <w:t>이익기대치를</w:t>
      </w:r>
      <w:r w:rsidRPr="006332D6">
        <w:t xml:space="preserve"> </w:t>
      </w:r>
      <w:r w:rsidRPr="006332D6">
        <w:rPr>
          <w:rFonts w:hint="eastAsia"/>
        </w:rPr>
        <w:t>달성해야</w:t>
      </w:r>
      <w:r w:rsidRPr="006332D6">
        <w:t xml:space="preserve"> </w:t>
      </w:r>
      <w:r w:rsidRPr="006332D6">
        <w:rPr>
          <w:rFonts w:hint="eastAsia"/>
        </w:rPr>
        <w:t>한다는</w:t>
      </w:r>
      <w:r w:rsidRPr="006332D6">
        <w:t xml:space="preserve"> </w:t>
      </w:r>
      <w:r w:rsidRPr="006332D6">
        <w:rPr>
          <w:rFonts w:hint="eastAsia"/>
        </w:rPr>
        <w:t>압력을</w:t>
      </w:r>
      <w:r w:rsidRPr="006332D6">
        <w:t xml:space="preserve"> </w:t>
      </w:r>
      <w:r w:rsidRPr="006332D6">
        <w:rPr>
          <w:rFonts w:hint="eastAsia"/>
        </w:rPr>
        <w:t>받고</w:t>
      </w:r>
      <w:r w:rsidRPr="006332D6">
        <w:t xml:space="preserve"> </w:t>
      </w:r>
      <w:r w:rsidRPr="006332D6">
        <w:rPr>
          <w:rFonts w:hint="eastAsia"/>
        </w:rPr>
        <w:t>있다는</w:t>
      </w:r>
      <w:r w:rsidRPr="006332D6">
        <w:t xml:space="preserve"> </w:t>
      </w:r>
      <w:r w:rsidRPr="006332D6">
        <w:rPr>
          <w:rFonts w:hint="eastAsia"/>
        </w:rPr>
        <w:t>사실을</w:t>
      </w:r>
      <w:r w:rsidRPr="006332D6">
        <w:t xml:space="preserve"> </w:t>
      </w:r>
      <w:r w:rsidRPr="006332D6">
        <w:rPr>
          <w:rFonts w:hint="eastAsia"/>
        </w:rPr>
        <w:t>발견한</w:t>
      </w:r>
      <w:r w:rsidRPr="006332D6">
        <w:t xml:space="preserve"> </w:t>
      </w:r>
      <w:r w:rsidRPr="006332D6">
        <w:rPr>
          <w:rFonts w:hint="eastAsia"/>
        </w:rPr>
        <w:t>경우</w:t>
      </w:r>
      <w:r w:rsidRPr="006332D6">
        <w:t xml:space="preserve">, </w:t>
      </w:r>
      <w:r w:rsidRPr="006332D6">
        <w:rPr>
          <w:rFonts w:hint="eastAsia"/>
        </w:rPr>
        <w:t>수익인식이</w:t>
      </w:r>
      <w:r w:rsidRPr="006332D6">
        <w:t xml:space="preserve"> </w:t>
      </w:r>
      <w:r w:rsidRPr="006332D6">
        <w:rPr>
          <w:rFonts w:hint="eastAsia"/>
        </w:rPr>
        <w:t>허용될</w:t>
      </w:r>
      <w:r w:rsidRPr="006332D6">
        <w:t xml:space="preserve"> </w:t>
      </w:r>
      <w:r w:rsidRPr="006332D6">
        <w:rPr>
          <w:rFonts w:hint="eastAsia"/>
        </w:rPr>
        <w:t>조건을</w:t>
      </w:r>
      <w:r w:rsidRPr="006332D6">
        <w:t xml:space="preserve"> </w:t>
      </w:r>
      <w:r w:rsidRPr="006332D6">
        <w:rPr>
          <w:rFonts w:hint="eastAsia"/>
        </w:rPr>
        <w:t>갖추지</w:t>
      </w:r>
      <w:r w:rsidRPr="006332D6">
        <w:t xml:space="preserve"> </w:t>
      </w:r>
      <w:r w:rsidRPr="006332D6">
        <w:rPr>
          <w:rFonts w:hint="eastAsia"/>
        </w:rPr>
        <w:t>못한</w:t>
      </w:r>
      <w:r w:rsidRPr="006332D6">
        <w:t xml:space="preserve"> </w:t>
      </w:r>
      <w:r w:rsidRPr="006332D6">
        <w:rPr>
          <w:rFonts w:hint="eastAsia"/>
        </w:rPr>
        <w:t>판매계약과</w:t>
      </w:r>
      <w:r w:rsidRPr="006332D6">
        <w:t xml:space="preserve"> </w:t>
      </w:r>
      <w:r w:rsidRPr="006332D6">
        <w:rPr>
          <w:rFonts w:hint="eastAsia"/>
        </w:rPr>
        <w:t>관련하여</w:t>
      </w:r>
      <w:r w:rsidRPr="006332D6">
        <w:t xml:space="preserve"> </w:t>
      </w:r>
      <w:r w:rsidRPr="006332D6">
        <w:rPr>
          <w:rFonts w:hint="eastAsia"/>
        </w:rPr>
        <w:t>부당하게</w:t>
      </w:r>
      <w:r w:rsidRPr="006332D6">
        <w:t xml:space="preserve"> </w:t>
      </w:r>
      <w:r w:rsidRPr="006332D6">
        <w:rPr>
          <w:rFonts w:hint="eastAsia"/>
        </w:rPr>
        <w:t>수익을</w:t>
      </w:r>
      <w:r w:rsidRPr="006332D6">
        <w:t xml:space="preserve"> </w:t>
      </w:r>
      <w:r w:rsidRPr="006332D6">
        <w:rPr>
          <w:rFonts w:hint="eastAsia"/>
        </w:rPr>
        <w:t>인식하거나</w:t>
      </w:r>
      <w:r w:rsidRPr="006332D6">
        <w:t xml:space="preserve">, </w:t>
      </w:r>
      <w:r w:rsidRPr="006332D6">
        <w:rPr>
          <w:rFonts w:hint="eastAsia"/>
        </w:rPr>
        <w:t>선적일</w:t>
      </w:r>
      <w:r w:rsidRPr="006332D6">
        <w:t xml:space="preserve"> </w:t>
      </w:r>
      <w:r w:rsidRPr="006332D6">
        <w:rPr>
          <w:rFonts w:hint="eastAsia"/>
        </w:rPr>
        <w:t>이전에</w:t>
      </w:r>
      <w:r w:rsidRPr="006332D6">
        <w:t xml:space="preserve"> </w:t>
      </w:r>
      <w:proofErr w:type="spellStart"/>
      <w:r w:rsidRPr="006332D6">
        <w:rPr>
          <w:rFonts w:hint="eastAsia"/>
        </w:rPr>
        <w:t>판매송장을</w:t>
      </w:r>
      <w:proofErr w:type="spellEnd"/>
      <w:r w:rsidRPr="006332D6">
        <w:t xml:space="preserve"> </w:t>
      </w:r>
      <w:r w:rsidRPr="006332D6">
        <w:rPr>
          <w:rFonts w:hint="eastAsia"/>
        </w:rPr>
        <w:t>발급하여</w:t>
      </w:r>
      <w:r w:rsidRPr="006332D6">
        <w:t xml:space="preserve"> </w:t>
      </w:r>
      <w:r w:rsidRPr="006332D6">
        <w:rPr>
          <w:rFonts w:hint="eastAsia"/>
        </w:rPr>
        <w:t>매출을</w:t>
      </w:r>
      <w:r w:rsidRPr="006332D6">
        <w:t xml:space="preserve"> </w:t>
      </w:r>
      <w:proofErr w:type="spellStart"/>
      <w:r w:rsidRPr="006332D6">
        <w:rPr>
          <w:rFonts w:hint="eastAsia"/>
        </w:rPr>
        <w:t>과대계상할</w:t>
      </w:r>
      <w:proofErr w:type="spellEnd"/>
      <w:r w:rsidRPr="006332D6">
        <w:t xml:space="preserve"> </w:t>
      </w:r>
      <w:r w:rsidRPr="006332D6">
        <w:rPr>
          <w:rFonts w:hint="eastAsia"/>
        </w:rPr>
        <w:t>위험이</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이러한</w:t>
      </w:r>
      <w:r w:rsidRPr="006332D6">
        <w:t xml:space="preserve"> </w:t>
      </w:r>
      <w:r w:rsidRPr="006332D6">
        <w:rPr>
          <w:rFonts w:hint="eastAsia"/>
        </w:rPr>
        <w:t>상황에서는</w:t>
      </w:r>
      <w:r w:rsidRPr="006332D6">
        <w:t xml:space="preserve">, </w:t>
      </w:r>
      <w:r w:rsidRPr="006332D6">
        <w:rPr>
          <w:rFonts w:hint="eastAsia"/>
        </w:rPr>
        <w:t>감사인은</w:t>
      </w:r>
      <w:r w:rsidRPr="006332D6">
        <w:t xml:space="preserve"> </w:t>
      </w:r>
      <w:r w:rsidRPr="006332D6">
        <w:rPr>
          <w:rFonts w:hint="eastAsia"/>
        </w:rPr>
        <w:t>매출채권</w:t>
      </w:r>
      <w:r w:rsidRPr="006332D6">
        <w:t xml:space="preserve"> </w:t>
      </w:r>
      <w:r w:rsidRPr="006332D6">
        <w:rPr>
          <w:rFonts w:hint="eastAsia"/>
        </w:rPr>
        <w:t>잔액뿐</w:t>
      </w:r>
      <w:r w:rsidRPr="006332D6">
        <w:t xml:space="preserve"> </w:t>
      </w:r>
      <w:r w:rsidRPr="006332D6">
        <w:rPr>
          <w:rFonts w:hint="eastAsia"/>
        </w:rPr>
        <w:t>아니라</w:t>
      </w:r>
      <w:r w:rsidRPr="006332D6">
        <w:t xml:space="preserve">, </w:t>
      </w:r>
      <w:r w:rsidRPr="006332D6">
        <w:rPr>
          <w:rFonts w:hint="eastAsia"/>
        </w:rPr>
        <w:t>판매일</w:t>
      </w:r>
      <w:r w:rsidRPr="006332D6">
        <w:t xml:space="preserve">, </w:t>
      </w:r>
      <w:r w:rsidRPr="006332D6">
        <w:rPr>
          <w:rFonts w:hint="eastAsia"/>
        </w:rPr>
        <w:t>반품청구권</w:t>
      </w:r>
      <w:r w:rsidRPr="006332D6">
        <w:t xml:space="preserve">, </w:t>
      </w:r>
      <w:r w:rsidRPr="006332D6">
        <w:rPr>
          <w:rFonts w:hint="eastAsia"/>
        </w:rPr>
        <w:t>인도조건</w:t>
      </w:r>
      <w:r w:rsidRPr="006332D6">
        <w:t xml:space="preserve"> </w:t>
      </w:r>
      <w:r w:rsidRPr="006332D6">
        <w:rPr>
          <w:rFonts w:hint="eastAsia"/>
        </w:rPr>
        <w:t>등</w:t>
      </w:r>
      <w:r w:rsidRPr="006332D6">
        <w:t xml:space="preserve"> </w:t>
      </w:r>
      <w:r w:rsidRPr="006332D6">
        <w:rPr>
          <w:rFonts w:hint="eastAsia"/>
        </w:rPr>
        <w:t>판매계약의</w:t>
      </w:r>
      <w:r w:rsidRPr="006332D6">
        <w:t xml:space="preserve"> </w:t>
      </w:r>
      <w:r w:rsidRPr="006332D6">
        <w:rPr>
          <w:rFonts w:hint="eastAsia"/>
        </w:rPr>
        <w:t>세부사항을</w:t>
      </w:r>
      <w:r w:rsidRPr="006332D6">
        <w:t xml:space="preserve"> </w:t>
      </w:r>
      <w:r w:rsidRPr="006332D6">
        <w:rPr>
          <w:rFonts w:hint="eastAsia"/>
        </w:rPr>
        <w:t>확인할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외부조회절차를</w:t>
      </w:r>
      <w:r w:rsidRPr="006332D6">
        <w:t xml:space="preserve"> </w:t>
      </w:r>
      <w:r w:rsidRPr="006332D6">
        <w:rPr>
          <w:rFonts w:hint="eastAsia"/>
        </w:rPr>
        <w:t>설계할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또한</w:t>
      </w:r>
      <w:r w:rsidRPr="006332D6">
        <w:t xml:space="preserve">, </w:t>
      </w:r>
      <w:r w:rsidRPr="006332D6">
        <w:rPr>
          <w:rFonts w:hint="eastAsia"/>
        </w:rPr>
        <w:t>감사인은</w:t>
      </w:r>
      <w:r w:rsidRPr="006332D6">
        <w:t xml:space="preserve"> </w:t>
      </w:r>
      <w:r w:rsidRPr="006332D6">
        <w:rPr>
          <w:rFonts w:hint="eastAsia"/>
        </w:rPr>
        <w:t>판매계약과</w:t>
      </w:r>
      <w:r w:rsidRPr="006332D6">
        <w:t xml:space="preserve"> </w:t>
      </w:r>
      <w:r w:rsidRPr="006332D6">
        <w:rPr>
          <w:rFonts w:hint="eastAsia"/>
        </w:rPr>
        <w:t>인도조건의</w:t>
      </w:r>
      <w:r w:rsidRPr="006332D6">
        <w:t xml:space="preserve"> </w:t>
      </w:r>
      <w:r w:rsidRPr="006332D6">
        <w:rPr>
          <w:rFonts w:hint="eastAsia"/>
        </w:rPr>
        <w:t>변경에</w:t>
      </w:r>
      <w:r w:rsidRPr="006332D6">
        <w:t xml:space="preserve"> </w:t>
      </w:r>
      <w:r w:rsidRPr="006332D6">
        <w:rPr>
          <w:rFonts w:hint="eastAsia"/>
        </w:rPr>
        <w:t>관하여</w:t>
      </w:r>
      <w:r w:rsidRPr="006332D6">
        <w:t xml:space="preserve"> </w:t>
      </w:r>
      <w:r w:rsidRPr="006332D6">
        <w:rPr>
          <w:rFonts w:hint="eastAsia"/>
        </w:rPr>
        <w:t>재무담당자가</w:t>
      </w:r>
      <w:r w:rsidRPr="006332D6">
        <w:t xml:space="preserve"> </w:t>
      </w:r>
      <w:r w:rsidRPr="006332D6">
        <w:rPr>
          <w:rFonts w:hint="eastAsia"/>
        </w:rPr>
        <w:t>아닌</w:t>
      </w:r>
      <w:r w:rsidRPr="006332D6">
        <w:t xml:space="preserve"> </w:t>
      </w:r>
      <w:r w:rsidRPr="006332D6">
        <w:rPr>
          <w:rFonts w:hint="eastAsia"/>
        </w:rPr>
        <w:t>인원에게</w:t>
      </w:r>
      <w:r w:rsidRPr="006332D6">
        <w:t xml:space="preserve"> </w:t>
      </w:r>
      <w:r w:rsidRPr="006332D6">
        <w:rPr>
          <w:rFonts w:hint="eastAsia"/>
        </w:rPr>
        <w:t>질문함으로써</w:t>
      </w:r>
      <w:r w:rsidRPr="006332D6">
        <w:t xml:space="preserve"> </w:t>
      </w:r>
      <w:r w:rsidRPr="006332D6">
        <w:rPr>
          <w:rFonts w:hint="eastAsia"/>
        </w:rPr>
        <w:t>외부조회절차를</w:t>
      </w:r>
      <w:r w:rsidRPr="006332D6">
        <w:t xml:space="preserve"> </w:t>
      </w:r>
      <w:r w:rsidRPr="006332D6">
        <w:rPr>
          <w:rFonts w:hint="eastAsia"/>
        </w:rPr>
        <w:t>보완하는</w:t>
      </w:r>
      <w:r w:rsidRPr="006332D6">
        <w:t xml:space="preserve"> </w:t>
      </w:r>
      <w:r w:rsidRPr="006332D6">
        <w:rPr>
          <w:rFonts w:hint="eastAsia"/>
        </w:rPr>
        <w:t>것이</w:t>
      </w:r>
      <w:r w:rsidRPr="006332D6">
        <w:t xml:space="preserve"> </w:t>
      </w:r>
      <w:r w:rsidRPr="006332D6">
        <w:rPr>
          <w:rFonts w:hint="eastAsia"/>
        </w:rPr>
        <w:t>효과적일</w:t>
      </w:r>
      <w:r w:rsidRPr="006332D6">
        <w:t xml:space="preserve"> </w:t>
      </w:r>
      <w:r w:rsidRPr="006332D6">
        <w:rPr>
          <w:rFonts w:hint="eastAsia"/>
        </w:rPr>
        <w:t>것이다</w:t>
      </w:r>
      <w:r w:rsidRPr="006332D6">
        <w:t>.</w:t>
      </w:r>
    </w:p>
    <w:p w14:paraId="297010B5" w14:textId="54530139" w:rsidR="003F429A" w:rsidRPr="006332D6" w:rsidRDefault="003F429A" w:rsidP="000A4BDE">
      <w:pPr>
        <w:pStyle w:val="5"/>
      </w:pPr>
      <w:r w:rsidRPr="006332D6">
        <w:rPr>
          <w:rFonts w:hint="eastAsia"/>
        </w:rPr>
        <w:lastRenderedPageBreak/>
        <w:t>실증절차의</w:t>
      </w:r>
      <w:r w:rsidRPr="006332D6">
        <w:t xml:space="preserve"> </w:t>
      </w:r>
      <w:r w:rsidRPr="006332D6">
        <w:rPr>
          <w:rFonts w:hint="eastAsia"/>
        </w:rPr>
        <w:t>시기</w:t>
      </w:r>
      <w:r w:rsidRPr="006332D6">
        <w:t xml:space="preserve"> (</w:t>
      </w:r>
      <w:r w:rsidRPr="006332D6">
        <w:rPr>
          <w:rFonts w:hint="eastAsia"/>
        </w:rPr>
        <w:t>문단</w:t>
      </w:r>
      <w:r w:rsidRPr="006332D6">
        <w:t xml:space="preserve"> 22-23 </w:t>
      </w:r>
      <w:r w:rsidRPr="006332D6">
        <w:rPr>
          <w:rFonts w:hint="eastAsia"/>
        </w:rPr>
        <w:t>참조</w:t>
      </w:r>
      <w:r w:rsidRPr="006332D6">
        <w:t>)</w:t>
      </w:r>
    </w:p>
    <w:p w14:paraId="649FF25D" w14:textId="2C7C853C" w:rsidR="009074FB" w:rsidRPr="006332D6" w:rsidRDefault="003F429A" w:rsidP="000A4BDE">
      <w:pPr>
        <w:pStyle w:val="A"/>
      </w:pPr>
      <w:r w:rsidRPr="006332D6">
        <w:rPr>
          <w:rFonts w:hint="eastAsia"/>
        </w:rPr>
        <w:t>대부분의</w:t>
      </w:r>
      <w:r w:rsidRPr="006332D6">
        <w:t xml:space="preserve"> </w:t>
      </w:r>
      <w:r w:rsidRPr="006332D6">
        <w:rPr>
          <w:rFonts w:hint="eastAsia"/>
        </w:rPr>
        <w:t>경우</w:t>
      </w:r>
      <w:r w:rsidRPr="006332D6">
        <w:t xml:space="preserve">, </w:t>
      </w:r>
      <w:r w:rsidRPr="006332D6">
        <w:rPr>
          <w:rFonts w:hint="eastAsia"/>
        </w:rPr>
        <w:t>전기감사의</w:t>
      </w:r>
      <w:r w:rsidRPr="006332D6">
        <w:t xml:space="preserve"> </w:t>
      </w:r>
      <w:r w:rsidRPr="006332D6">
        <w:rPr>
          <w:rFonts w:hint="eastAsia"/>
        </w:rPr>
        <w:t>실증절차에서</w:t>
      </w:r>
      <w:r w:rsidRPr="006332D6">
        <w:t xml:space="preserve"> </w:t>
      </w:r>
      <w:r w:rsidRPr="006332D6">
        <w:rPr>
          <w:rFonts w:hint="eastAsia"/>
        </w:rPr>
        <w:t>입수된</w:t>
      </w:r>
      <w:r w:rsidRPr="006332D6">
        <w:t xml:space="preserve"> </w:t>
      </w:r>
      <w:r w:rsidRPr="006332D6">
        <w:rPr>
          <w:rFonts w:hint="eastAsia"/>
        </w:rPr>
        <w:t>감사증거는</w:t>
      </w:r>
      <w:r w:rsidRPr="006332D6">
        <w:t xml:space="preserve"> </w:t>
      </w:r>
      <w:r w:rsidRPr="006332D6">
        <w:rPr>
          <w:rFonts w:hint="eastAsia"/>
        </w:rPr>
        <w:t>당기감사의</w:t>
      </w:r>
      <w:r w:rsidRPr="006332D6">
        <w:t xml:space="preserve"> </w:t>
      </w:r>
      <w:r w:rsidRPr="006332D6">
        <w:rPr>
          <w:rFonts w:hint="eastAsia"/>
        </w:rPr>
        <w:t>감사증거로</w:t>
      </w:r>
      <w:r w:rsidRPr="006332D6">
        <w:t xml:space="preserve"> </w:t>
      </w:r>
      <w:r w:rsidRPr="006332D6">
        <w:rPr>
          <w:rFonts w:hint="eastAsia"/>
        </w:rPr>
        <w:t>거의</w:t>
      </w:r>
      <w:r w:rsidRPr="006332D6">
        <w:t xml:space="preserve"> </w:t>
      </w:r>
      <w:r w:rsidRPr="006332D6">
        <w:rPr>
          <w:rFonts w:hint="eastAsia"/>
        </w:rPr>
        <w:t>또는</w:t>
      </w:r>
      <w:r w:rsidRPr="006332D6">
        <w:t xml:space="preserve"> </w:t>
      </w:r>
      <w:r w:rsidRPr="006332D6">
        <w:rPr>
          <w:rFonts w:hint="eastAsia"/>
        </w:rPr>
        <w:t>전혀</w:t>
      </w:r>
      <w:r w:rsidRPr="006332D6">
        <w:t xml:space="preserve"> </w:t>
      </w:r>
      <w:r w:rsidRPr="006332D6">
        <w:rPr>
          <w:rFonts w:hint="eastAsia"/>
        </w:rPr>
        <w:t>사용되지</w:t>
      </w:r>
      <w:r w:rsidRPr="006332D6">
        <w:t xml:space="preserve"> </w:t>
      </w:r>
      <w:r w:rsidRPr="006332D6">
        <w:rPr>
          <w:rFonts w:hint="eastAsia"/>
        </w:rPr>
        <w:t>못한다</w:t>
      </w:r>
      <w:r w:rsidRPr="006332D6">
        <w:t xml:space="preserve">. </w:t>
      </w:r>
      <w:r w:rsidRPr="006332D6">
        <w:rPr>
          <w:rFonts w:hint="eastAsia"/>
        </w:rPr>
        <w:t>그러나</w:t>
      </w:r>
      <w:r w:rsidRPr="006332D6">
        <w:t xml:space="preserve"> </w:t>
      </w:r>
      <w:r w:rsidRPr="006332D6">
        <w:rPr>
          <w:rFonts w:hint="eastAsia"/>
        </w:rPr>
        <w:t>예외적으로</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자산유동화의</w:t>
      </w:r>
      <w:r w:rsidRPr="006332D6">
        <w:t xml:space="preserve"> </w:t>
      </w:r>
      <w:r w:rsidRPr="006332D6">
        <w:rPr>
          <w:rFonts w:hint="eastAsia"/>
        </w:rPr>
        <w:t>구조에</w:t>
      </w:r>
      <w:r w:rsidRPr="006332D6">
        <w:t xml:space="preserve"> </w:t>
      </w:r>
      <w:r w:rsidRPr="006332D6">
        <w:rPr>
          <w:rFonts w:hint="eastAsia"/>
        </w:rPr>
        <w:t>변경사항이</w:t>
      </w:r>
      <w:r w:rsidRPr="006332D6">
        <w:t xml:space="preserve"> </w:t>
      </w:r>
      <w:r w:rsidRPr="006332D6">
        <w:rPr>
          <w:rFonts w:hint="eastAsia"/>
        </w:rPr>
        <w:t>없는</w:t>
      </w:r>
      <w:r w:rsidRPr="006332D6">
        <w:t xml:space="preserve"> </w:t>
      </w:r>
      <w:r w:rsidRPr="006332D6">
        <w:rPr>
          <w:rFonts w:hint="eastAsia"/>
        </w:rPr>
        <w:t>경우</w:t>
      </w:r>
      <w:r w:rsidRPr="006332D6">
        <w:t xml:space="preserve"> </w:t>
      </w:r>
      <w:r w:rsidRPr="006332D6">
        <w:rPr>
          <w:rFonts w:hint="eastAsia"/>
        </w:rPr>
        <w:t>전기의</w:t>
      </w:r>
      <w:r w:rsidRPr="006332D6">
        <w:t xml:space="preserve"> </w:t>
      </w:r>
      <w:r w:rsidRPr="006332D6">
        <w:rPr>
          <w:rFonts w:hint="eastAsia"/>
        </w:rPr>
        <w:t>감사에서</w:t>
      </w:r>
      <w:r w:rsidRPr="006332D6">
        <w:t xml:space="preserve"> </w:t>
      </w:r>
      <w:r w:rsidRPr="006332D6">
        <w:rPr>
          <w:rFonts w:hint="eastAsia"/>
        </w:rPr>
        <w:t>입수된</w:t>
      </w:r>
      <w:r w:rsidRPr="006332D6">
        <w:t xml:space="preserve"> </w:t>
      </w:r>
      <w:r w:rsidRPr="006332D6">
        <w:rPr>
          <w:rFonts w:hint="eastAsia"/>
        </w:rPr>
        <w:t>법률적</w:t>
      </w:r>
      <w:r w:rsidRPr="006332D6">
        <w:t xml:space="preserve"> </w:t>
      </w:r>
      <w:r w:rsidRPr="006332D6">
        <w:rPr>
          <w:rFonts w:hint="eastAsia"/>
        </w:rPr>
        <w:t>의견</w:t>
      </w:r>
      <w:r w:rsidRPr="006332D6">
        <w:t xml:space="preserve"> </w:t>
      </w:r>
      <w:r w:rsidRPr="006332D6">
        <w:rPr>
          <w:rFonts w:hint="eastAsia"/>
        </w:rPr>
        <w:t>등은</w:t>
      </w:r>
      <w:r w:rsidRPr="006332D6">
        <w:t xml:space="preserve"> </w:t>
      </w:r>
      <w:r w:rsidRPr="006332D6">
        <w:rPr>
          <w:rFonts w:hint="eastAsia"/>
        </w:rPr>
        <w:t>당기에도</w:t>
      </w:r>
      <w:r w:rsidRPr="006332D6">
        <w:t xml:space="preserve"> </w:t>
      </w:r>
      <w:r w:rsidRPr="006332D6">
        <w:rPr>
          <w:rFonts w:hint="eastAsia"/>
        </w:rPr>
        <w:t>관련이</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w:t>
      </w:r>
      <w:r w:rsidRPr="006332D6">
        <w:t xml:space="preserve"> </w:t>
      </w:r>
      <w:r w:rsidRPr="006332D6">
        <w:rPr>
          <w:rFonts w:hint="eastAsia"/>
        </w:rPr>
        <w:t>경우</w:t>
      </w:r>
      <w:r w:rsidRPr="006332D6">
        <w:t xml:space="preserve"> </w:t>
      </w:r>
      <w:r w:rsidRPr="006332D6">
        <w:rPr>
          <w:rFonts w:hint="eastAsia"/>
        </w:rPr>
        <w:t>해당</w:t>
      </w:r>
      <w:r w:rsidRPr="006332D6">
        <w:t xml:space="preserve"> </w:t>
      </w:r>
      <w:r w:rsidRPr="006332D6">
        <w:rPr>
          <w:rFonts w:hint="eastAsia"/>
        </w:rPr>
        <w:t>증거와</w:t>
      </w:r>
      <w:r w:rsidRPr="006332D6">
        <w:t xml:space="preserve"> </w:t>
      </w:r>
      <w:r w:rsidRPr="006332D6">
        <w:rPr>
          <w:rFonts w:hint="eastAsia"/>
        </w:rPr>
        <w:t>관련</w:t>
      </w:r>
      <w:r w:rsidRPr="006332D6">
        <w:t xml:space="preserve"> </w:t>
      </w:r>
      <w:r w:rsidRPr="006332D6">
        <w:rPr>
          <w:rFonts w:hint="eastAsia"/>
        </w:rPr>
        <w:t>대상에</w:t>
      </w:r>
      <w:r w:rsidRPr="006332D6">
        <w:t xml:space="preserve"> </w:t>
      </w:r>
      <w:r w:rsidRPr="006332D6">
        <w:rPr>
          <w:rFonts w:hint="eastAsia"/>
        </w:rPr>
        <w:t>근본적인</w:t>
      </w:r>
      <w:r w:rsidRPr="006332D6">
        <w:t xml:space="preserve"> </w:t>
      </w:r>
      <w:r w:rsidRPr="006332D6">
        <w:rPr>
          <w:rFonts w:hint="eastAsia"/>
        </w:rPr>
        <w:t>변화가</w:t>
      </w:r>
      <w:r w:rsidRPr="006332D6">
        <w:t xml:space="preserve"> </w:t>
      </w:r>
      <w:r w:rsidRPr="006332D6">
        <w:rPr>
          <w:rFonts w:hint="eastAsia"/>
        </w:rPr>
        <w:t>없으며</w:t>
      </w:r>
      <w:r w:rsidRPr="006332D6">
        <w:t xml:space="preserve"> </w:t>
      </w:r>
      <w:r w:rsidRPr="006332D6">
        <w:rPr>
          <w:rFonts w:hint="eastAsia"/>
        </w:rPr>
        <w:t>당기에</w:t>
      </w:r>
      <w:r w:rsidRPr="006332D6">
        <w:t xml:space="preserve"> </w:t>
      </w:r>
      <w:r w:rsidRPr="006332D6">
        <w:rPr>
          <w:rFonts w:hint="eastAsia"/>
        </w:rPr>
        <w:t>해당</w:t>
      </w:r>
      <w:r w:rsidRPr="006332D6">
        <w:t xml:space="preserve"> </w:t>
      </w:r>
      <w:r w:rsidRPr="006332D6">
        <w:rPr>
          <w:rFonts w:hint="eastAsia"/>
        </w:rPr>
        <w:t>증거의</w:t>
      </w:r>
      <w:r w:rsidRPr="006332D6">
        <w:t xml:space="preserve"> </w:t>
      </w:r>
      <w:r w:rsidRPr="006332D6">
        <w:rPr>
          <w:rFonts w:hint="eastAsia"/>
        </w:rPr>
        <w:t>계속적인</w:t>
      </w:r>
      <w:r w:rsidRPr="006332D6">
        <w:t xml:space="preserve"> </w:t>
      </w:r>
      <w:r w:rsidRPr="006332D6">
        <w:rPr>
          <w:rFonts w:hint="eastAsia"/>
        </w:rPr>
        <w:t>관련성을</w:t>
      </w:r>
      <w:r w:rsidRPr="006332D6">
        <w:t xml:space="preserve"> </w:t>
      </w:r>
      <w:r w:rsidRPr="006332D6">
        <w:rPr>
          <w:rFonts w:hint="eastAsia"/>
        </w:rPr>
        <w:t>확인하는</w:t>
      </w:r>
      <w:r w:rsidRPr="006332D6">
        <w:t xml:space="preserve"> </w:t>
      </w:r>
      <w:r w:rsidRPr="006332D6">
        <w:rPr>
          <w:rFonts w:hint="eastAsia"/>
        </w:rPr>
        <w:t>감사절차가</w:t>
      </w:r>
      <w:r w:rsidRPr="006332D6">
        <w:t xml:space="preserve"> </w:t>
      </w:r>
      <w:r w:rsidRPr="006332D6">
        <w:rPr>
          <w:rFonts w:hint="eastAsia"/>
        </w:rPr>
        <w:t>수행되었다면</w:t>
      </w:r>
      <w:r w:rsidRPr="006332D6">
        <w:t xml:space="preserve">, </w:t>
      </w:r>
      <w:r w:rsidRPr="006332D6">
        <w:rPr>
          <w:rFonts w:hint="eastAsia"/>
        </w:rPr>
        <w:t>전기감사의</w:t>
      </w:r>
      <w:r w:rsidRPr="006332D6">
        <w:t xml:space="preserve"> </w:t>
      </w:r>
      <w:r w:rsidRPr="006332D6">
        <w:rPr>
          <w:rFonts w:hint="eastAsia"/>
        </w:rPr>
        <w:t>실증절차에서</w:t>
      </w:r>
      <w:r w:rsidRPr="006332D6">
        <w:t xml:space="preserve"> </w:t>
      </w:r>
      <w:r w:rsidRPr="006332D6">
        <w:rPr>
          <w:rFonts w:hint="eastAsia"/>
        </w:rPr>
        <w:t>입수된</w:t>
      </w:r>
      <w:r w:rsidRPr="006332D6">
        <w:t xml:space="preserve"> </w:t>
      </w:r>
      <w:r w:rsidRPr="006332D6">
        <w:rPr>
          <w:rFonts w:hint="eastAsia"/>
        </w:rPr>
        <w:t>감사증거를</w:t>
      </w:r>
      <w:r w:rsidRPr="006332D6">
        <w:t xml:space="preserve"> </w:t>
      </w:r>
      <w:r w:rsidRPr="006332D6">
        <w:rPr>
          <w:rFonts w:hint="eastAsia"/>
        </w:rPr>
        <w:t>사용하는</w:t>
      </w:r>
      <w:r w:rsidRPr="006332D6">
        <w:t xml:space="preserve"> </w:t>
      </w:r>
      <w:r w:rsidRPr="006332D6">
        <w:rPr>
          <w:rFonts w:hint="eastAsia"/>
        </w:rPr>
        <w:t>것이</w:t>
      </w:r>
      <w:r w:rsidRPr="006332D6">
        <w:t xml:space="preserve"> </w:t>
      </w:r>
      <w:r w:rsidRPr="006332D6">
        <w:rPr>
          <w:rFonts w:hint="eastAsia"/>
        </w:rPr>
        <w:t>적합할</w:t>
      </w:r>
      <w:r w:rsidRPr="006332D6">
        <w:t xml:space="preserve"> </w:t>
      </w:r>
      <w:r w:rsidRPr="006332D6">
        <w:rPr>
          <w:rFonts w:hint="eastAsia"/>
        </w:rPr>
        <w:t>수</w:t>
      </w:r>
      <w:r w:rsidRPr="006332D6">
        <w:t xml:space="preserve"> </w:t>
      </w:r>
      <w:r w:rsidRPr="006332D6">
        <w:rPr>
          <w:rFonts w:hint="eastAsia"/>
        </w:rPr>
        <w:t>있다</w:t>
      </w:r>
      <w:r w:rsidRPr="006332D6">
        <w:t>.</w:t>
      </w:r>
    </w:p>
    <w:p w14:paraId="34FB52C0" w14:textId="5CDB502F" w:rsidR="003F429A" w:rsidRPr="006332D6" w:rsidRDefault="003F429A" w:rsidP="000A4BDE">
      <w:pPr>
        <w:pStyle w:val="5"/>
      </w:pPr>
      <w:r w:rsidRPr="006332D6">
        <w:rPr>
          <w:rFonts w:hint="eastAsia"/>
        </w:rPr>
        <w:t>중간기간에</w:t>
      </w:r>
      <w:r w:rsidRPr="006332D6">
        <w:t xml:space="preserve"> </w:t>
      </w:r>
      <w:r w:rsidRPr="006332D6">
        <w:rPr>
          <w:rFonts w:hint="eastAsia"/>
        </w:rPr>
        <w:t>입수된</w:t>
      </w:r>
      <w:r w:rsidRPr="006332D6">
        <w:t xml:space="preserve"> </w:t>
      </w:r>
      <w:r w:rsidRPr="006332D6">
        <w:rPr>
          <w:rFonts w:hint="eastAsia"/>
        </w:rPr>
        <w:t>감사증거의</w:t>
      </w:r>
      <w:r w:rsidRPr="006332D6">
        <w:t xml:space="preserve"> </w:t>
      </w:r>
      <w:r w:rsidRPr="006332D6">
        <w:rPr>
          <w:rFonts w:hint="eastAsia"/>
        </w:rPr>
        <w:t>이용</w:t>
      </w:r>
      <w:r w:rsidRPr="006332D6">
        <w:t xml:space="preserve"> (</w:t>
      </w:r>
      <w:r w:rsidRPr="006332D6">
        <w:rPr>
          <w:rFonts w:hint="eastAsia"/>
        </w:rPr>
        <w:t>문단</w:t>
      </w:r>
      <w:r w:rsidRPr="006332D6">
        <w:t xml:space="preserve"> 22 </w:t>
      </w:r>
      <w:r w:rsidRPr="006332D6">
        <w:rPr>
          <w:rFonts w:hint="eastAsia"/>
        </w:rPr>
        <w:t>참조</w:t>
      </w:r>
      <w:r w:rsidRPr="006332D6">
        <w:t>)</w:t>
      </w:r>
    </w:p>
    <w:p w14:paraId="36317957" w14:textId="77777777" w:rsidR="001B3B1E" w:rsidRPr="006332D6" w:rsidRDefault="003F429A" w:rsidP="000A4BDE">
      <w:pPr>
        <w:pStyle w:val="A"/>
      </w:pPr>
      <w:r w:rsidRPr="006332D6">
        <w:rPr>
          <w:rFonts w:hint="eastAsia"/>
        </w:rPr>
        <w:t>감사인은</w:t>
      </w:r>
      <w:r w:rsidRPr="006332D6">
        <w:t xml:space="preserve"> 상황에 따라 다음의 목적을 위하여 기중에 실증절차를 수행하고, 보고기간말 잔액에 관한 정보를 기중 일자의 비교가능한 정보와 비교하고 조정하는 것이 효과적이라고 결정할 수 있을 것이다. </w:t>
      </w:r>
    </w:p>
    <w:p w14:paraId="26BD4F92" w14:textId="77777777" w:rsidR="001B3B1E" w:rsidRPr="006332D6" w:rsidRDefault="003F429A">
      <w:pPr>
        <w:pStyle w:val="A2"/>
        <w:numPr>
          <w:ilvl w:val="1"/>
          <w:numId w:val="69"/>
        </w:numPr>
      </w:pPr>
      <w:proofErr w:type="spellStart"/>
      <w:r w:rsidRPr="006332D6">
        <w:rPr>
          <w:rFonts w:hint="eastAsia"/>
        </w:rPr>
        <w:t>비경상적으로</w:t>
      </w:r>
      <w:proofErr w:type="spellEnd"/>
      <w:r w:rsidRPr="006332D6">
        <w:rPr>
          <w:rFonts w:hint="eastAsia"/>
        </w:rPr>
        <w:t xml:space="preserve"> 보이는 금액을 식별함</w:t>
      </w:r>
      <w:r w:rsidRPr="006332D6">
        <w:t xml:space="preserve"> </w:t>
      </w:r>
    </w:p>
    <w:p w14:paraId="51778402" w14:textId="77777777" w:rsidR="001B3B1E" w:rsidRPr="006332D6" w:rsidRDefault="003F429A">
      <w:pPr>
        <w:pStyle w:val="A2"/>
        <w:numPr>
          <w:ilvl w:val="1"/>
          <w:numId w:val="69"/>
        </w:numPr>
      </w:pPr>
      <w:r w:rsidRPr="006332D6">
        <w:rPr>
          <w:rFonts w:hint="eastAsia"/>
        </w:rPr>
        <w:t>해당 금액에 대하여 조사함</w:t>
      </w:r>
    </w:p>
    <w:p w14:paraId="16788A52" w14:textId="03B853E7" w:rsidR="009074FB" w:rsidRPr="006332D6" w:rsidRDefault="003F429A">
      <w:pPr>
        <w:pStyle w:val="A2"/>
        <w:numPr>
          <w:ilvl w:val="1"/>
          <w:numId w:val="69"/>
        </w:numPr>
        <w:rPr>
          <w:lang w:val="en-GB" w:bidi="he-IL"/>
        </w:rPr>
      </w:pPr>
      <w:r w:rsidRPr="006332D6">
        <w:rPr>
          <w:rFonts w:hint="eastAsia"/>
        </w:rPr>
        <w:t>잔여기간에 대한 테스트를 위해</w:t>
      </w:r>
      <w:r w:rsidRPr="006332D6">
        <w:rPr>
          <w:rFonts w:hint="eastAsia"/>
          <w:lang w:val="en-GB" w:bidi="he-IL"/>
        </w:rPr>
        <w:t xml:space="preserve"> 실증적 분석절차 또는 세부테스트를 수행함 </w:t>
      </w:r>
    </w:p>
    <w:p w14:paraId="4E7349E9" w14:textId="47108598" w:rsidR="003F429A" w:rsidRPr="006332D6" w:rsidRDefault="003F429A" w:rsidP="000A4BDE">
      <w:pPr>
        <w:pStyle w:val="A"/>
      </w:pPr>
      <w:r w:rsidRPr="006332D6">
        <w:rPr>
          <w:rFonts w:hint="eastAsia"/>
        </w:rPr>
        <w:t>기중</w:t>
      </w:r>
      <w:r w:rsidRPr="006332D6">
        <w:t xml:space="preserve"> </w:t>
      </w:r>
      <w:r w:rsidRPr="006332D6">
        <w:rPr>
          <w:rFonts w:hint="eastAsia"/>
        </w:rPr>
        <w:t>일자에</w:t>
      </w:r>
      <w:r w:rsidRPr="006332D6">
        <w:t xml:space="preserve"> </w:t>
      </w:r>
      <w:r w:rsidRPr="006332D6">
        <w:rPr>
          <w:rFonts w:hint="eastAsia"/>
        </w:rPr>
        <w:t>실증절차를</w:t>
      </w:r>
      <w:r w:rsidRPr="006332D6">
        <w:t xml:space="preserve"> </w:t>
      </w:r>
      <w:r w:rsidRPr="006332D6">
        <w:rPr>
          <w:rFonts w:hint="eastAsia"/>
        </w:rPr>
        <w:t>수행하고</w:t>
      </w:r>
      <w:r w:rsidRPr="006332D6">
        <w:t xml:space="preserve"> </w:t>
      </w:r>
      <w:r w:rsidRPr="006332D6">
        <w:rPr>
          <w:rFonts w:hint="eastAsia"/>
        </w:rPr>
        <w:t>그</w:t>
      </w:r>
      <w:r w:rsidRPr="006332D6">
        <w:t xml:space="preserve"> </w:t>
      </w:r>
      <w:r w:rsidRPr="006332D6">
        <w:rPr>
          <w:rFonts w:hint="eastAsia"/>
        </w:rPr>
        <w:t>이후에</w:t>
      </w:r>
      <w:r w:rsidRPr="006332D6">
        <w:t xml:space="preserve"> </w:t>
      </w:r>
      <w:r w:rsidRPr="006332D6">
        <w:rPr>
          <w:rFonts w:hint="eastAsia"/>
        </w:rPr>
        <w:t>추가적인</w:t>
      </w:r>
      <w:r w:rsidRPr="006332D6">
        <w:t xml:space="preserve"> </w:t>
      </w:r>
      <w:r w:rsidRPr="006332D6">
        <w:rPr>
          <w:rFonts w:hint="eastAsia"/>
        </w:rPr>
        <w:t>절차를</w:t>
      </w:r>
      <w:r w:rsidRPr="006332D6">
        <w:t xml:space="preserve"> </w:t>
      </w:r>
      <w:r w:rsidRPr="006332D6">
        <w:rPr>
          <w:rFonts w:hint="eastAsia"/>
        </w:rPr>
        <w:t>수행하지</w:t>
      </w:r>
      <w:r w:rsidRPr="006332D6">
        <w:t xml:space="preserve"> </w:t>
      </w:r>
      <w:r w:rsidRPr="006332D6">
        <w:rPr>
          <w:rFonts w:hint="eastAsia"/>
        </w:rPr>
        <w:t>않으면</w:t>
      </w:r>
      <w:r w:rsidRPr="006332D6">
        <w:t xml:space="preserve"> </w:t>
      </w:r>
      <w:r w:rsidRPr="006332D6">
        <w:rPr>
          <w:rFonts w:hint="eastAsia"/>
        </w:rPr>
        <w:t>감사인이</w:t>
      </w:r>
      <w:r w:rsidRPr="006332D6">
        <w:t xml:space="preserve"> </w:t>
      </w:r>
      <w:r w:rsidRPr="006332D6">
        <w:rPr>
          <w:rFonts w:hint="eastAsia"/>
        </w:rPr>
        <w:t>보고기간말에</w:t>
      </w:r>
      <w:r w:rsidRPr="006332D6">
        <w:t xml:space="preserve"> </w:t>
      </w:r>
      <w:r w:rsidRPr="006332D6">
        <w:rPr>
          <w:rFonts w:hint="eastAsia"/>
        </w:rPr>
        <w:t>존재할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왜곡표시를</w:t>
      </w:r>
      <w:r w:rsidRPr="006332D6">
        <w:t xml:space="preserve"> </w:t>
      </w:r>
      <w:r w:rsidRPr="006332D6">
        <w:rPr>
          <w:rFonts w:hint="eastAsia"/>
        </w:rPr>
        <w:t>발견하지</w:t>
      </w:r>
      <w:r w:rsidRPr="006332D6">
        <w:t xml:space="preserve"> </w:t>
      </w:r>
      <w:r w:rsidRPr="006332D6">
        <w:rPr>
          <w:rFonts w:hint="eastAsia"/>
        </w:rPr>
        <w:t>못할</w:t>
      </w:r>
      <w:r w:rsidRPr="006332D6">
        <w:t xml:space="preserve"> </w:t>
      </w:r>
      <w:r w:rsidRPr="006332D6">
        <w:rPr>
          <w:rFonts w:hint="eastAsia"/>
        </w:rPr>
        <w:t>위험이</w:t>
      </w:r>
      <w:r w:rsidRPr="006332D6">
        <w:t xml:space="preserve"> </w:t>
      </w:r>
      <w:r w:rsidRPr="006332D6">
        <w:rPr>
          <w:rFonts w:hint="eastAsia"/>
        </w:rPr>
        <w:t>증가된다</w:t>
      </w:r>
      <w:r w:rsidRPr="006332D6">
        <w:t xml:space="preserve">. </w:t>
      </w:r>
      <w:r w:rsidRPr="006332D6">
        <w:rPr>
          <w:rFonts w:hint="eastAsia"/>
        </w:rPr>
        <w:t>이러한</w:t>
      </w:r>
      <w:r w:rsidRPr="006332D6">
        <w:t xml:space="preserve"> </w:t>
      </w:r>
      <w:r w:rsidRPr="006332D6">
        <w:rPr>
          <w:rFonts w:hint="eastAsia"/>
        </w:rPr>
        <w:t>위험은</w:t>
      </w:r>
      <w:r w:rsidRPr="006332D6">
        <w:t xml:space="preserve"> </w:t>
      </w:r>
      <w:r w:rsidRPr="006332D6">
        <w:rPr>
          <w:rFonts w:hint="eastAsia"/>
        </w:rPr>
        <w:t>잔여기간이</w:t>
      </w:r>
      <w:r w:rsidRPr="006332D6">
        <w:t xml:space="preserve"> </w:t>
      </w:r>
      <w:r w:rsidRPr="006332D6">
        <w:rPr>
          <w:rFonts w:hint="eastAsia"/>
        </w:rPr>
        <w:t>길수록</w:t>
      </w:r>
      <w:r w:rsidRPr="006332D6">
        <w:t xml:space="preserve"> </w:t>
      </w:r>
      <w:r w:rsidRPr="006332D6">
        <w:rPr>
          <w:rFonts w:hint="eastAsia"/>
        </w:rPr>
        <w:t>증가한다</w:t>
      </w:r>
      <w:r w:rsidRPr="006332D6">
        <w:t xml:space="preserve">. </w:t>
      </w:r>
      <w:r w:rsidRPr="006332D6">
        <w:rPr>
          <w:rFonts w:hint="eastAsia"/>
        </w:rPr>
        <w:t>다음</w:t>
      </w:r>
      <w:r w:rsidRPr="006332D6">
        <w:t xml:space="preserve"> </w:t>
      </w:r>
      <w:r w:rsidRPr="006332D6">
        <w:rPr>
          <w:rFonts w:hint="eastAsia"/>
        </w:rPr>
        <w:t>요인들은</w:t>
      </w:r>
      <w:r w:rsidRPr="006332D6">
        <w:t xml:space="preserve"> </w:t>
      </w:r>
      <w:r w:rsidRPr="006332D6">
        <w:rPr>
          <w:rFonts w:hint="eastAsia"/>
        </w:rPr>
        <w:t>기중에</w:t>
      </w:r>
      <w:r w:rsidRPr="006332D6">
        <w:t xml:space="preserve"> </w:t>
      </w:r>
      <w:r w:rsidRPr="006332D6">
        <w:rPr>
          <w:rFonts w:hint="eastAsia"/>
        </w:rPr>
        <w:t>실증절차를</w:t>
      </w:r>
      <w:r w:rsidRPr="006332D6">
        <w:t xml:space="preserve"> </w:t>
      </w:r>
      <w:r w:rsidRPr="006332D6">
        <w:rPr>
          <w:rFonts w:hint="eastAsia"/>
        </w:rPr>
        <w:t>수행할지</w:t>
      </w:r>
      <w:r w:rsidRPr="006332D6">
        <w:t xml:space="preserve"> </w:t>
      </w:r>
      <w:r w:rsidRPr="006332D6">
        <w:rPr>
          <w:rFonts w:hint="eastAsia"/>
        </w:rPr>
        <w:t>여부에</w:t>
      </w:r>
      <w:r w:rsidRPr="006332D6">
        <w:t xml:space="preserve"> </w:t>
      </w:r>
      <w:r w:rsidRPr="006332D6">
        <w:rPr>
          <w:rFonts w:hint="eastAsia"/>
        </w:rPr>
        <w:t>영향을</w:t>
      </w:r>
      <w:r w:rsidRPr="006332D6">
        <w:t xml:space="preserve"> </w:t>
      </w:r>
      <w:r w:rsidRPr="006332D6">
        <w:rPr>
          <w:rFonts w:hint="eastAsia"/>
        </w:rPr>
        <w:t>미친다</w:t>
      </w:r>
      <w:r w:rsidRPr="006332D6">
        <w:t>.</w:t>
      </w:r>
    </w:p>
    <w:p w14:paraId="37E740B8" w14:textId="564E04CF" w:rsidR="003F429A" w:rsidRPr="006332D6" w:rsidRDefault="003837B8" w:rsidP="000A4BDE">
      <w:pPr>
        <w:pStyle w:val="A0"/>
        <w:rPr>
          <w:lang w:bidi="he-IL"/>
        </w:rPr>
      </w:pPr>
      <w:r w:rsidRPr="003837B8">
        <w:rPr>
          <w:rFonts w:hint="eastAsia"/>
          <w:lang w:bidi="he-IL"/>
        </w:rPr>
        <w:t>통제환경</w:t>
      </w:r>
      <w:r w:rsidRPr="003837B8">
        <w:rPr>
          <w:lang w:bidi="he-IL"/>
        </w:rPr>
        <w:t xml:space="preserve"> </w:t>
      </w:r>
      <w:r w:rsidRPr="003837B8">
        <w:rPr>
          <w:rFonts w:hint="eastAsia"/>
          <w:lang w:bidi="he-IL"/>
        </w:rPr>
        <w:t>및</w:t>
      </w:r>
      <w:r w:rsidRPr="003837B8">
        <w:rPr>
          <w:lang w:bidi="he-IL"/>
        </w:rPr>
        <w:t xml:space="preserve"> </w:t>
      </w:r>
      <w:r w:rsidRPr="003837B8">
        <w:rPr>
          <w:rFonts w:hint="eastAsia"/>
          <w:lang w:bidi="he-IL"/>
        </w:rPr>
        <w:t>기타의</w:t>
      </w:r>
      <w:r w:rsidRPr="003837B8">
        <w:rPr>
          <w:lang w:bidi="he-IL"/>
        </w:rPr>
        <w:t xml:space="preserve"> </w:t>
      </w:r>
      <w:r w:rsidRPr="003837B8">
        <w:rPr>
          <w:rFonts w:hint="eastAsia"/>
          <w:lang w:bidi="he-IL"/>
        </w:rPr>
        <w:t>통제</w:t>
      </w:r>
      <w:r w:rsidR="003F429A" w:rsidRPr="006332D6">
        <w:rPr>
          <w:lang w:bidi="he-IL"/>
        </w:rPr>
        <w:t xml:space="preserve"> </w:t>
      </w:r>
    </w:p>
    <w:p w14:paraId="3DAA9ADA" w14:textId="77777777" w:rsidR="003F429A" w:rsidRPr="006332D6" w:rsidRDefault="003F429A" w:rsidP="000A4BDE">
      <w:pPr>
        <w:pStyle w:val="A0"/>
        <w:rPr>
          <w:lang w:bidi="he-IL"/>
        </w:rPr>
      </w:pPr>
      <w:r w:rsidRPr="006332D6">
        <w:rPr>
          <w:rFonts w:hint="eastAsia"/>
          <w:lang w:bidi="he-IL"/>
        </w:rPr>
        <w:t>감사인이</w:t>
      </w:r>
      <w:r w:rsidRPr="006332D6">
        <w:rPr>
          <w:lang w:bidi="he-IL"/>
        </w:rPr>
        <w:t xml:space="preserve"> </w:t>
      </w:r>
      <w:r w:rsidRPr="006332D6">
        <w:rPr>
          <w:rFonts w:hint="eastAsia"/>
          <w:lang w:bidi="he-IL"/>
        </w:rPr>
        <w:t>수행할</w:t>
      </w:r>
      <w:r w:rsidRPr="006332D6">
        <w:rPr>
          <w:lang w:bidi="he-IL"/>
        </w:rPr>
        <w:t xml:space="preserve"> </w:t>
      </w:r>
      <w:r w:rsidRPr="006332D6">
        <w:rPr>
          <w:rFonts w:hint="eastAsia"/>
          <w:lang w:bidi="he-IL"/>
        </w:rPr>
        <w:t>절차에</w:t>
      </w:r>
      <w:r w:rsidRPr="006332D6">
        <w:rPr>
          <w:lang w:bidi="he-IL"/>
        </w:rPr>
        <w:t xml:space="preserve"> </w:t>
      </w:r>
      <w:r w:rsidRPr="006332D6">
        <w:rPr>
          <w:rFonts w:hint="eastAsia"/>
          <w:lang w:bidi="he-IL"/>
        </w:rPr>
        <w:t>필요한</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이후</w:t>
      </w:r>
      <w:r w:rsidRPr="006332D6">
        <w:rPr>
          <w:lang w:bidi="he-IL"/>
        </w:rPr>
        <w:t xml:space="preserve"> </w:t>
      </w:r>
      <w:r w:rsidRPr="006332D6">
        <w:rPr>
          <w:rFonts w:hint="eastAsia"/>
          <w:lang w:bidi="he-IL"/>
        </w:rPr>
        <w:t>시점에</w:t>
      </w:r>
      <w:r w:rsidRPr="006332D6">
        <w:rPr>
          <w:lang w:bidi="he-IL"/>
        </w:rPr>
        <w:t xml:space="preserve"> </w:t>
      </w:r>
      <w:r w:rsidRPr="006332D6">
        <w:rPr>
          <w:rFonts w:hint="eastAsia"/>
          <w:lang w:bidi="he-IL"/>
        </w:rPr>
        <w:t>입수될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있는지</w:t>
      </w:r>
      <w:r w:rsidRPr="006332D6">
        <w:rPr>
          <w:lang w:bidi="he-IL"/>
        </w:rPr>
        <w:t xml:space="preserve"> </w:t>
      </w:r>
      <w:r w:rsidRPr="006332D6">
        <w:rPr>
          <w:rFonts w:hint="eastAsia"/>
          <w:lang w:bidi="he-IL"/>
        </w:rPr>
        <w:t>여부</w:t>
      </w:r>
    </w:p>
    <w:p w14:paraId="55036606" w14:textId="77777777" w:rsidR="003F429A" w:rsidRPr="006332D6" w:rsidRDefault="003F429A" w:rsidP="000A4BDE">
      <w:pPr>
        <w:pStyle w:val="A0"/>
        <w:rPr>
          <w:lang w:eastAsia="en-US" w:bidi="he-IL"/>
        </w:rPr>
      </w:pPr>
      <w:r w:rsidRPr="006332D6">
        <w:rPr>
          <w:rFonts w:hint="eastAsia"/>
          <w:lang w:bidi="he-IL"/>
        </w:rPr>
        <w:t>실증절차의</w:t>
      </w:r>
      <w:r w:rsidRPr="006332D6">
        <w:rPr>
          <w:lang w:bidi="he-IL"/>
        </w:rPr>
        <w:t xml:space="preserve"> </w:t>
      </w:r>
      <w:r w:rsidRPr="006332D6">
        <w:rPr>
          <w:rFonts w:hint="eastAsia"/>
          <w:lang w:bidi="he-IL"/>
        </w:rPr>
        <w:t>목적</w:t>
      </w:r>
    </w:p>
    <w:p w14:paraId="7E6DE34B" w14:textId="77777777" w:rsidR="003F429A" w:rsidRPr="006332D6" w:rsidRDefault="003F429A" w:rsidP="000A4BDE">
      <w:pPr>
        <w:pStyle w:val="A0"/>
        <w:rPr>
          <w:lang w:bidi="he-IL"/>
        </w:rPr>
      </w:pPr>
      <w:r w:rsidRPr="006332D6">
        <w:rPr>
          <w:rFonts w:hint="eastAsia"/>
        </w:rPr>
        <w:t>평가된</w:t>
      </w:r>
      <w:r w:rsidRPr="006332D6">
        <w:t xml:space="preserve"> </w:t>
      </w:r>
      <w:proofErr w:type="spellStart"/>
      <w:r w:rsidRPr="006332D6">
        <w:rPr>
          <w:rFonts w:hint="eastAsia"/>
        </w:rPr>
        <w:t>중요왜곡표시위험</w:t>
      </w:r>
      <w:proofErr w:type="spellEnd"/>
    </w:p>
    <w:p w14:paraId="58B5C2C2" w14:textId="1591B8FB" w:rsidR="003F429A" w:rsidRPr="006332D6" w:rsidRDefault="003F429A" w:rsidP="000A4BDE">
      <w:pPr>
        <w:pStyle w:val="A0"/>
        <w:rPr>
          <w:lang w:bidi="he-IL"/>
        </w:rPr>
      </w:pPr>
      <w:r w:rsidRPr="006332D6">
        <w:rPr>
          <w:rFonts w:hint="eastAsia"/>
          <w:lang w:bidi="he-IL"/>
        </w:rPr>
        <w:t>거래유형과</w:t>
      </w:r>
      <w:r w:rsidRPr="006332D6">
        <w:rPr>
          <w:lang w:bidi="he-IL"/>
        </w:rPr>
        <w:t xml:space="preserve"> </w:t>
      </w:r>
      <w:r w:rsidRPr="006332D6">
        <w:rPr>
          <w:rFonts w:hint="eastAsia"/>
          <w:lang w:bidi="he-IL"/>
        </w:rPr>
        <w:t>계정잔액의</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및</w:t>
      </w:r>
      <w:r w:rsidRPr="006332D6">
        <w:rPr>
          <w:lang w:bidi="he-IL"/>
        </w:rPr>
        <w:t xml:space="preserve"> </w:t>
      </w:r>
      <w:r w:rsidR="00B4353F">
        <w:rPr>
          <w:rFonts w:hint="eastAsia"/>
          <w:lang w:bidi="he-IL"/>
        </w:rPr>
        <w:t>관련경영진주장</w:t>
      </w:r>
    </w:p>
    <w:p w14:paraId="4358CD31" w14:textId="77777777" w:rsidR="009074FB" w:rsidRPr="006332D6" w:rsidRDefault="003F429A" w:rsidP="000A4BDE">
      <w:pPr>
        <w:pStyle w:val="A0"/>
        <w:rPr>
          <w:lang w:bidi="he-IL"/>
        </w:rPr>
      </w:pPr>
      <w:r w:rsidRPr="006332D6">
        <w:rPr>
          <w:rFonts w:hint="eastAsia"/>
          <w:lang w:bidi="he-IL"/>
        </w:rPr>
        <w:t>보고기간말에</w:t>
      </w:r>
      <w:r w:rsidRPr="006332D6">
        <w:rPr>
          <w:lang w:bidi="he-IL"/>
        </w:rPr>
        <w:t xml:space="preserve"> </w:t>
      </w:r>
      <w:r w:rsidRPr="006332D6">
        <w:rPr>
          <w:rFonts w:hint="eastAsia"/>
          <w:lang w:bidi="he-IL"/>
        </w:rPr>
        <w:t>존재할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있으나</w:t>
      </w:r>
      <w:r w:rsidRPr="006332D6">
        <w:rPr>
          <w:lang w:bidi="he-IL"/>
        </w:rPr>
        <w:t xml:space="preserve"> </w:t>
      </w:r>
      <w:r w:rsidRPr="006332D6">
        <w:rPr>
          <w:rFonts w:hint="eastAsia"/>
          <w:lang w:bidi="he-IL"/>
        </w:rPr>
        <w:t>발견되지</w:t>
      </w:r>
      <w:r w:rsidRPr="006332D6">
        <w:rPr>
          <w:lang w:bidi="he-IL"/>
        </w:rPr>
        <w:t xml:space="preserve"> </w:t>
      </w:r>
      <w:r w:rsidRPr="006332D6">
        <w:rPr>
          <w:rFonts w:hint="eastAsia"/>
          <w:lang w:bidi="he-IL"/>
        </w:rPr>
        <w:t>않을</w:t>
      </w:r>
      <w:r w:rsidRPr="006332D6">
        <w:rPr>
          <w:lang w:bidi="he-IL"/>
        </w:rPr>
        <w:t xml:space="preserve"> </w:t>
      </w:r>
      <w:r w:rsidRPr="006332D6">
        <w:rPr>
          <w:rFonts w:hint="eastAsia"/>
          <w:lang w:bidi="he-IL"/>
        </w:rPr>
        <w:t>왜곡표시위험을</w:t>
      </w:r>
      <w:r w:rsidRPr="006332D6">
        <w:rPr>
          <w:lang w:bidi="he-IL"/>
        </w:rPr>
        <w:t xml:space="preserve"> </w:t>
      </w:r>
      <w:r w:rsidRPr="006332D6">
        <w:rPr>
          <w:rFonts w:hint="eastAsia"/>
          <w:lang w:bidi="he-IL"/>
        </w:rPr>
        <w:t>감소시키기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잔여기간에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실증절차</w:t>
      </w:r>
      <w:r w:rsidRPr="006332D6">
        <w:rPr>
          <w:lang w:bidi="he-IL"/>
        </w:rPr>
        <w:t xml:space="preserve"> </w:t>
      </w:r>
      <w:r w:rsidRPr="006332D6">
        <w:rPr>
          <w:rFonts w:hint="eastAsia"/>
          <w:lang w:bidi="he-IL"/>
        </w:rPr>
        <w:t>혹은</w:t>
      </w:r>
      <w:r w:rsidRPr="006332D6">
        <w:rPr>
          <w:lang w:bidi="he-IL"/>
        </w:rPr>
        <w:t xml:space="preserve"> </w:t>
      </w:r>
      <w:r w:rsidRPr="006332D6">
        <w:rPr>
          <w:rFonts w:hint="eastAsia"/>
          <w:lang w:bidi="he-IL"/>
        </w:rPr>
        <w:t>통제테스트와</w:t>
      </w:r>
      <w:r w:rsidRPr="006332D6">
        <w:rPr>
          <w:lang w:bidi="he-IL"/>
        </w:rPr>
        <w:t xml:space="preserve"> </w:t>
      </w:r>
      <w:r w:rsidRPr="006332D6">
        <w:rPr>
          <w:rFonts w:hint="eastAsia"/>
          <w:lang w:bidi="he-IL"/>
        </w:rPr>
        <w:t>실증절차를</w:t>
      </w:r>
      <w:r w:rsidRPr="006332D6">
        <w:rPr>
          <w:lang w:bidi="he-IL"/>
        </w:rPr>
        <w:t xml:space="preserve"> </w:t>
      </w:r>
      <w:r w:rsidRPr="006332D6">
        <w:rPr>
          <w:rFonts w:hint="eastAsia"/>
          <w:lang w:bidi="he-IL"/>
        </w:rPr>
        <w:t>결합하여</w:t>
      </w:r>
      <w:r w:rsidRPr="006332D6">
        <w:rPr>
          <w:lang w:bidi="he-IL"/>
        </w:rPr>
        <w:t xml:space="preserve"> </w:t>
      </w:r>
      <w:r w:rsidRPr="006332D6">
        <w:rPr>
          <w:rFonts w:hint="eastAsia"/>
          <w:lang w:bidi="he-IL"/>
        </w:rPr>
        <w:t>수행할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있는지</w:t>
      </w:r>
      <w:r w:rsidRPr="006332D6">
        <w:rPr>
          <w:lang w:bidi="he-IL"/>
        </w:rPr>
        <w:t xml:space="preserve"> </w:t>
      </w:r>
      <w:r w:rsidRPr="006332D6">
        <w:rPr>
          <w:rFonts w:hint="eastAsia"/>
          <w:lang w:bidi="he-IL"/>
        </w:rPr>
        <w:t>여부</w:t>
      </w:r>
    </w:p>
    <w:p w14:paraId="77F9445A" w14:textId="5FE1EEC2" w:rsidR="003F429A" w:rsidRPr="006332D6" w:rsidRDefault="003F429A" w:rsidP="000A4BDE">
      <w:pPr>
        <w:pStyle w:val="A"/>
      </w:pPr>
      <w:r w:rsidRPr="006332D6">
        <w:rPr>
          <w:rFonts w:hint="eastAsia"/>
        </w:rPr>
        <w:t>다음</w:t>
      </w:r>
      <w:r w:rsidRPr="006332D6">
        <w:t xml:space="preserve"> </w:t>
      </w:r>
      <w:r w:rsidRPr="006332D6">
        <w:rPr>
          <w:rFonts w:hint="eastAsia"/>
        </w:rPr>
        <w:t>요인들은</w:t>
      </w:r>
      <w:r w:rsidRPr="006332D6">
        <w:t xml:space="preserve"> </w:t>
      </w:r>
      <w:r w:rsidRPr="006332D6">
        <w:rPr>
          <w:rFonts w:hint="eastAsia"/>
        </w:rPr>
        <w:t>기중</w:t>
      </w:r>
      <w:r w:rsidRPr="006332D6">
        <w:t xml:space="preserve"> </w:t>
      </w:r>
      <w:r w:rsidRPr="006332D6">
        <w:rPr>
          <w:rFonts w:hint="eastAsia"/>
        </w:rPr>
        <w:t>일자와</w:t>
      </w:r>
      <w:r w:rsidRPr="006332D6">
        <w:t xml:space="preserve"> </w:t>
      </w:r>
      <w:r w:rsidRPr="006332D6">
        <w:rPr>
          <w:rFonts w:hint="eastAsia"/>
        </w:rPr>
        <w:t>보고기간말</w:t>
      </w:r>
      <w:r w:rsidRPr="006332D6">
        <w:t xml:space="preserve"> </w:t>
      </w:r>
      <w:r w:rsidRPr="006332D6">
        <w:rPr>
          <w:rFonts w:hint="eastAsia"/>
        </w:rPr>
        <w:t>사이의</w:t>
      </w:r>
      <w:r w:rsidRPr="006332D6">
        <w:t xml:space="preserve"> </w:t>
      </w:r>
      <w:r w:rsidRPr="006332D6">
        <w:rPr>
          <w:rFonts w:hint="eastAsia"/>
        </w:rPr>
        <w:t>기간에</w:t>
      </w:r>
      <w:r w:rsidRPr="006332D6">
        <w:t xml:space="preserve"> </w:t>
      </w:r>
      <w:r w:rsidRPr="006332D6">
        <w:rPr>
          <w:rFonts w:hint="eastAsia"/>
        </w:rPr>
        <w:t>대한</w:t>
      </w:r>
      <w:r w:rsidRPr="006332D6">
        <w:t xml:space="preserve"> </w:t>
      </w:r>
      <w:r w:rsidRPr="006332D6">
        <w:rPr>
          <w:rFonts w:hint="eastAsia"/>
        </w:rPr>
        <w:t>실증적</w:t>
      </w:r>
      <w:r w:rsidRPr="006332D6">
        <w:t xml:space="preserve"> </w:t>
      </w:r>
      <w:r w:rsidRPr="006332D6">
        <w:rPr>
          <w:rFonts w:hint="eastAsia"/>
        </w:rPr>
        <w:t>분석절차의</w:t>
      </w:r>
      <w:r w:rsidRPr="006332D6">
        <w:t xml:space="preserve"> </w:t>
      </w:r>
      <w:r w:rsidRPr="006332D6">
        <w:rPr>
          <w:rFonts w:hint="eastAsia"/>
        </w:rPr>
        <w:t>수행여부에</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있다</w:t>
      </w:r>
      <w:r w:rsidRPr="006332D6">
        <w:t>.</w:t>
      </w:r>
    </w:p>
    <w:p w14:paraId="30C03578" w14:textId="77777777" w:rsidR="003F429A" w:rsidRPr="006332D6" w:rsidRDefault="003F429A" w:rsidP="000A4BDE">
      <w:pPr>
        <w:pStyle w:val="A0"/>
        <w:rPr>
          <w:lang w:bidi="he-IL"/>
        </w:rPr>
      </w:pPr>
      <w:r w:rsidRPr="006332D6">
        <w:rPr>
          <w:rFonts w:hint="eastAsia"/>
          <w:lang w:bidi="he-IL"/>
        </w:rPr>
        <w:t>특정</w:t>
      </w:r>
      <w:r w:rsidRPr="006332D6">
        <w:rPr>
          <w:lang w:bidi="he-IL"/>
        </w:rPr>
        <w:t xml:space="preserve"> </w:t>
      </w:r>
      <w:r w:rsidRPr="006332D6">
        <w:rPr>
          <w:rFonts w:hint="eastAsia"/>
          <w:lang w:bidi="he-IL"/>
        </w:rPr>
        <w:t>거래유형의</w:t>
      </w:r>
      <w:r w:rsidRPr="006332D6">
        <w:rPr>
          <w:lang w:bidi="he-IL"/>
        </w:rPr>
        <w:t xml:space="preserve"> </w:t>
      </w:r>
      <w:r w:rsidRPr="006332D6">
        <w:rPr>
          <w:rFonts w:hint="eastAsia"/>
          <w:lang w:bidi="he-IL"/>
        </w:rPr>
        <w:t>기말잔액이나</w:t>
      </w:r>
      <w:r w:rsidRPr="006332D6">
        <w:rPr>
          <w:lang w:bidi="he-IL"/>
        </w:rPr>
        <w:t xml:space="preserve"> </w:t>
      </w:r>
      <w:r w:rsidRPr="006332D6">
        <w:rPr>
          <w:rFonts w:hint="eastAsia"/>
          <w:lang w:bidi="he-IL"/>
        </w:rPr>
        <w:t>계정잔액이</w:t>
      </w:r>
      <w:r w:rsidRPr="006332D6">
        <w:rPr>
          <w:lang w:bidi="he-IL"/>
        </w:rPr>
        <w:t xml:space="preserve"> </w:t>
      </w:r>
      <w:r w:rsidRPr="006332D6">
        <w:rPr>
          <w:rFonts w:hint="eastAsia"/>
          <w:lang w:bidi="he-IL"/>
        </w:rPr>
        <w:t>금액</w:t>
      </w:r>
      <w:r w:rsidRPr="006332D6">
        <w:rPr>
          <w:lang w:bidi="he-IL"/>
        </w:rPr>
        <w:t xml:space="preserve">, </w:t>
      </w:r>
      <w:r w:rsidRPr="006332D6">
        <w:rPr>
          <w:rFonts w:hint="eastAsia"/>
          <w:lang w:bidi="he-IL"/>
        </w:rPr>
        <w:t>상대적</w:t>
      </w:r>
      <w:r w:rsidRPr="006332D6">
        <w:rPr>
          <w:lang w:bidi="he-IL"/>
        </w:rPr>
        <w:t xml:space="preserve"> </w:t>
      </w:r>
      <w:r w:rsidRPr="006332D6">
        <w:rPr>
          <w:rFonts w:hint="eastAsia"/>
          <w:lang w:bidi="he-IL"/>
        </w:rPr>
        <w:t>유의성</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구성과</w:t>
      </w:r>
      <w:r w:rsidRPr="006332D6">
        <w:rPr>
          <w:lang w:bidi="he-IL"/>
        </w:rPr>
        <w:t xml:space="preserve"> </w:t>
      </w:r>
      <w:r w:rsidRPr="006332D6">
        <w:rPr>
          <w:rFonts w:hint="eastAsia"/>
          <w:lang w:bidi="he-IL"/>
        </w:rPr>
        <w:t>관련하여</w:t>
      </w:r>
      <w:r w:rsidRPr="006332D6">
        <w:rPr>
          <w:lang w:bidi="he-IL"/>
        </w:rPr>
        <w:t xml:space="preserve"> </w:t>
      </w:r>
      <w:r w:rsidRPr="006332D6">
        <w:rPr>
          <w:rFonts w:hint="eastAsia"/>
          <w:lang w:bidi="he-IL"/>
        </w:rPr>
        <w:t>합리적으로</w:t>
      </w:r>
      <w:r w:rsidRPr="006332D6">
        <w:rPr>
          <w:lang w:bidi="he-IL"/>
        </w:rPr>
        <w:t xml:space="preserve"> </w:t>
      </w:r>
      <w:r w:rsidRPr="006332D6">
        <w:rPr>
          <w:rFonts w:hint="eastAsia"/>
          <w:lang w:bidi="he-IL"/>
        </w:rPr>
        <w:t>예측가능한지</w:t>
      </w:r>
      <w:r w:rsidRPr="006332D6">
        <w:rPr>
          <w:lang w:bidi="he-IL"/>
        </w:rPr>
        <w:t xml:space="preserve"> </w:t>
      </w:r>
      <w:r w:rsidRPr="006332D6">
        <w:rPr>
          <w:rFonts w:hint="eastAsia"/>
          <w:lang w:bidi="he-IL"/>
        </w:rPr>
        <w:t>여부</w:t>
      </w:r>
      <w:r w:rsidRPr="006332D6">
        <w:rPr>
          <w:lang w:bidi="he-IL"/>
        </w:rPr>
        <w:t xml:space="preserve"> </w:t>
      </w:r>
    </w:p>
    <w:p w14:paraId="58D01156" w14:textId="77777777" w:rsidR="003F429A" w:rsidRPr="006332D6" w:rsidRDefault="003F429A" w:rsidP="000A4BDE">
      <w:pPr>
        <w:pStyle w:val="A0"/>
        <w:rPr>
          <w:lang w:bidi="he-IL"/>
        </w:rPr>
      </w:pPr>
      <w:r w:rsidRPr="006332D6">
        <w:rPr>
          <w:rFonts w:hint="eastAsia"/>
          <w:lang w:bidi="he-IL"/>
        </w:rPr>
        <w:lastRenderedPageBreak/>
        <w:t>기업이</w:t>
      </w:r>
      <w:r w:rsidRPr="006332D6">
        <w:rPr>
          <w:lang w:bidi="he-IL"/>
        </w:rPr>
        <w:t xml:space="preserve"> </w:t>
      </w:r>
      <w:r w:rsidRPr="006332D6">
        <w:rPr>
          <w:rFonts w:hint="eastAsia"/>
          <w:lang w:bidi="he-IL"/>
        </w:rPr>
        <w:t>기중</w:t>
      </w:r>
      <w:r w:rsidRPr="006332D6">
        <w:rPr>
          <w:lang w:bidi="he-IL"/>
        </w:rPr>
        <w:t xml:space="preserve"> </w:t>
      </w:r>
      <w:r w:rsidRPr="006332D6">
        <w:rPr>
          <w:rFonts w:hint="eastAsia"/>
          <w:lang w:bidi="he-IL"/>
        </w:rPr>
        <w:t>일자에</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거래유형이나</w:t>
      </w:r>
      <w:r w:rsidRPr="006332D6">
        <w:rPr>
          <w:lang w:bidi="he-IL"/>
        </w:rPr>
        <w:t xml:space="preserve"> </w:t>
      </w:r>
      <w:r w:rsidRPr="006332D6">
        <w:rPr>
          <w:rFonts w:hint="eastAsia"/>
          <w:lang w:bidi="he-IL"/>
        </w:rPr>
        <w:t>계정잔액을</w:t>
      </w:r>
      <w:r w:rsidRPr="006332D6">
        <w:rPr>
          <w:lang w:bidi="he-IL"/>
        </w:rPr>
        <w:t xml:space="preserve"> </w:t>
      </w:r>
      <w:r w:rsidRPr="006332D6">
        <w:rPr>
          <w:rFonts w:hint="eastAsia"/>
          <w:lang w:bidi="he-IL"/>
        </w:rPr>
        <w:t>분석</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조정하고</w:t>
      </w:r>
      <w:r w:rsidRPr="006332D6">
        <w:rPr>
          <w:lang w:bidi="he-IL"/>
        </w:rPr>
        <w:t xml:space="preserve"> </w:t>
      </w:r>
      <w:r w:rsidRPr="006332D6">
        <w:rPr>
          <w:rFonts w:hint="eastAsia"/>
          <w:lang w:bidi="he-IL"/>
        </w:rPr>
        <w:t>올바른</w:t>
      </w:r>
      <w:r w:rsidRPr="006332D6">
        <w:rPr>
          <w:lang w:bidi="he-IL"/>
        </w:rPr>
        <w:t xml:space="preserve"> </w:t>
      </w:r>
      <w:r w:rsidRPr="006332D6">
        <w:rPr>
          <w:rFonts w:hint="eastAsia"/>
          <w:lang w:bidi="he-IL"/>
        </w:rPr>
        <w:t>기간귀속을</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수립한</w:t>
      </w:r>
      <w:r w:rsidRPr="006332D6">
        <w:rPr>
          <w:lang w:bidi="he-IL"/>
        </w:rPr>
        <w:t xml:space="preserve"> </w:t>
      </w:r>
      <w:r w:rsidRPr="006332D6">
        <w:rPr>
          <w:rFonts w:hint="eastAsia"/>
          <w:lang w:bidi="he-IL"/>
        </w:rPr>
        <w:t>절차가</w:t>
      </w:r>
      <w:r w:rsidRPr="006332D6">
        <w:rPr>
          <w:lang w:bidi="he-IL"/>
        </w:rPr>
        <w:t xml:space="preserve"> </w:t>
      </w:r>
      <w:r w:rsidRPr="006332D6">
        <w:rPr>
          <w:rFonts w:hint="eastAsia"/>
          <w:lang w:bidi="he-IL"/>
        </w:rPr>
        <w:t>적합한지</w:t>
      </w:r>
      <w:r w:rsidRPr="006332D6">
        <w:rPr>
          <w:lang w:bidi="he-IL"/>
        </w:rPr>
        <w:t xml:space="preserve"> </w:t>
      </w:r>
      <w:r w:rsidRPr="006332D6">
        <w:rPr>
          <w:rFonts w:hint="eastAsia"/>
          <w:lang w:bidi="he-IL"/>
        </w:rPr>
        <w:t>여부</w:t>
      </w:r>
    </w:p>
    <w:p w14:paraId="4135FACA" w14:textId="68CC8A27" w:rsidR="003F429A" w:rsidRPr="006332D6" w:rsidRDefault="003837B8" w:rsidP="000A4BDE">
      <w:pPr>
        <w:pStyle w:val="A0"/>
        <w:rPr>
          <w:lang w:bidi="he-IL"/>
        </w:rPr>
      </w:pPr>
      <w:r w:rsidRPr="003837B8">
        <w:rPr>
          <w:rFonts w:hint="eastAsia"/>
          <w:lang w:bidi="he-IL"/>
        </w:rPr>
        <w:t>정보시스템이</w:t>
      </w:r>
      <w:r w:rsidRPr="003837B8">
        <w:rPr>
          <w:lang w:bidi="he-IL"/>
        </w:rPr>
        <w:t xml:space="preserve"> </w:t>
      </w:r>
      <w:r w:rsidRPr="003837B8">
        <w:rPr>
          <w:rFonts w:hint="eastAsia"/>
          <w:lang w:bidi="he-IL"/>
        </w:rPr>
        <w:t>다음</w:t>
      </w:r>
      <w:r w:rsidRPr="003837B8">
        <w:rPr>
          <w:lang w:bidi="he-IL"/>
        </w:rPr>
        <w:t xml:space="preserve"> </w:t>
      </w:r>
      <w:r w:rsidRPr="003837B8">
        <w:rPr>
          <w:rFonts w:hint="eastAsia"/>
          <w:lang w:bidi="he-IL"/>
        </w:rPr>
        <w:t>사항에</w:t>
      </w:r>
      <w:r w:rsidRPr="003837B8">
        <w:rPr>
          <w:lang w:bidi="he-IL"/>
        </w:rPr>
        <w:t xml:space="preserve"> </w:t>
      </w:r>
      <w:r w:rsidRPr="003837B8">
        <w:rPr>
          <w:rFonts w:hint="eastAsia"/>
          <w:lang w:bidi="he-IL"/>
        </w:rPr>
        <w:t>대한</w:t>
      </w:r>
      <w:r w:rsidRPr="003837B8">
        <w:rPr>
          <w:lang w:bidi="he-IL"/>
        </w:rPr>
        <w:t xml:space="preserve"> </w:t>
      </w:r>
      <w:r w:rsidRPr="003837B8">
        <w:rPr>
          <w:rFonts w:hint="eastAsia"/>
          <w:lang w:bidi="he-IL"/>
        </w:rPr>
        <w:t>조사가</w:t>
      </w:r>
      <w:r w:rsidRPr="003837B8">
        <w:rPr>
          <w:lang w:bidi="he-IL"/>
        </w:rPr>
        <w:t xml:space="preserve"> </w:t>
      </w:r>
      <w:r w:rsidRPr="003837B8">
        <w:rPr>
          <w:rFonts w:hint="eastAsia"/>
          <w:lang w:bidi="he-IL"/>
        </w:rPr>
        <w:t>충분히</w:t>
      </w:r>
      <w:r w:rsidRPr="003837B8">
        <w:rPr>
          <w:lang w:bidi="he-IL"/>
        </w:rPr>
        <w:t xml:space="preserve"> </w:t>
      </w:r>
      <w:r w:rsidRPr="003837B8">
        <w:rPr>
          <w:rFonts w:hint="eastAsia"/>
          <w:lang w:bidi="he-IL"/>
        </w:rPr>
        <w:t>가능할</w:t>
      </w:r>
      <w:r w:rsidRPr="003837B8">
        <w:rPr>
          <w:lang w:bidi="he-IL"/>
        </w:rPr>
        <w:t xml:space="preserve"> </w:t>
      </w:r>
      <w:r w:rsidRPr="003837B8">
        <w:rPr>
          <w:rFonts w:hint="eastAsia"/>
          <w:lang w:bidi="he-IL"/>
        </w:rPr>
        <w:t>만큼</w:t>
      </w:r>
      <w:r w:rsidRPr="003837B8">
        <w:rPr>
          <w:lang w:bidi="he-IL"/>
        </w:rPr>
        <w:t xml:space="preserve"> </w:t>
      </w:r>
      <w:r w:rsidRPr="003837B8">
        <w:rPr>
          <w:rFonts w:hint="eastAsia"/>
          <w:lang w:bidi="he-IL"/>
        </w:rPr>
        <w:t>기말잔액과</w:t>
      </w:r>
      <w:r w:rsidRPr="003837B8">
        <w:rPr>
          <w:lang w:bidi="he-IL"/>
        </w:rPr>
        <w:t xml:space="preserve"> </w:t>
      </w:r>
      <w:r w:rsidRPr="003837B8">
        <w:rPr>
          <w:rFonts w:hint="eastAsia"/>
          <w:lang w:bidi="he-IL"/>
        </w:rPr>
        <w:t>잔여기간의</w:t>
      </w:r>
      <w:r w:rsidRPr="003837B8">
        <w:rPr>
          <w:lang w:bidi="he-IL"/>
        </w:rPr>
        <w:t xml:space="preserve"> </w:t>
      </w:r>
      <w:r w:rsidRPr="003837B8">
        <w:rPr>
          <w:rFonts w:hint="eastAsia"/>
          <w:lang w:bidi="he-IL"/>
        </w:rPr>
        <w:t>거래에</w:t>
      </w:r>
      <w:r w:rsidRPr="003837B8">
        <w:rPr>
          <w:lang w:bidi="he-IL"/>
        </w:rPr>
        <w:t xml:space="preserve"> </w:t>
      </w:r>
      <w:r w:rsidRPr="003837B8">
        <w:rPr>
          <w:rFonts w:hint="eastAsia"/>
          <w:lang w:bidi="he-IL"/>
        </w:rPr>
        <w:t>관한</w:t>
      </w:r>
      <w:r w:rsidRPr="003837B8">
        <w:rPr>
          <w:lang w:bidi="he-IL"/>
        </w:rPr>
        <w:t xml:space="preserve"> </w:t>
      </w:r>
      <w:r w:rsidRPr="003837B8">
        <w:rPr>
          <w:rFonts w:hint="eastAsia"/>
          <w:lang w:bidi="he-IL"/>
        </w:rPr>
        <w:t>정보를</w:t>
      </w:r>
      <w:r w:rsidRPr="003837B8">
        <w:rPr>
          <w:lang w:bidi="he-IL"/>
        </w:rPr>
        <w:t xml:space="preserve"> </w:t>
      </w:r>
      <w:r w:rsidRPr="003837B8">
        <w:rPr>
          <w:rFonts w:hint="eastAsia"/>
          <w:lang w:bidi="he-IL"/>
        </w:rPr>
        <w:t>제공할</w:t>
      </w:r>
      <w:r w:rsidRPr="003837B8">
        <w:rPr>
          <w:lang w:bidi="he-IL"/>
        </w:rPr>
        <w:t xml:space="preserve"> </w:t>
      </w:r>
      <w:r w:rsidRPr="003837B8">
        <w:rPr>
          <w:rFonts w:hint="eastAsia"/>
          <w:lang w:bidi="he-IL"/>
        </w:rPr>
        <w:t>것인지</w:t>
      </w:r>
      <w:r w:rsidRPr="003837B8">
        <w:rPr>
          <w:lang w:bidi="he-IL"/>
        </w:rPr>
        <w:t xml:space="preserve"> </w:t>
      </w:r>
      <w:r w:rsidRPr="003837B8">
        <w:rPr>
          <w:rFonts w:hint="eastAsia"/>
          <w:lang w:bidi="he-IL"/>
        </w:rPr>
        <w:t>여부</w:t>
      </w:r>
      <w:r w:rsidR="003F429A" w:rsidRPr="006332D6">
        <w:rPr>
          <w:lang w:bidi="he-IL"/>
        </w:rPr>
        <w:t xml:space="preserve"> </w:t>
      </w:r>
    </w:p>
    <w:p w14:paraId="4EE2FC76" w14:textId="379946B9" w:rsidR="003F429A" w:rsidRPr="006332D6" w:rsidRDefault="003F429A">
      <w:pPr>
        <w:pStyle w:val="A2"/>
        <w:numPr>
          <w:ilvl w:val="1"/>
          <w:numId w:val="70"/>
        </w:numPr>
        <w:ind w:leftChars="600" w:left="1801"/>
      </w:pPr>
      <w:r w:rsidRPr="006332D6">
        <w:rPr>
          <w:rFonts w:hint="eastAsia"/>
        </w:rPr>
        <w:t>보고기간말</w:t>
      </w:r>
      <w:r w:rsidRPr="006332D6">
        <w:t xml:space="preserve"> </w:t>
      </w:r>
      <w:r w:rsidRPr="006332D6">
        <w:rPr>
          <w:rFonts w:hint="eastAsia"/>
        </w:rPr>
        <w:t>또는</w:t>
      </w:r>
      <w:r w:rsidRPr="006332D6">
        <w:t xml:space="preserve"> </w:t>
      </w:r>
      <w:r w:rsidRPr="006332D6">
        <w:rPr>
          <w:rFonts w:hint="eastAsia"/>
        </w:rPr>
        <w:t>보고기간말에</w:t>
      </w:r>
      <w:r w:rsidRPr="006332D6">
        <w:t xml:space="preserve"> </w:t>
      </w:r>
      <w:r w:rsidRPr="006332D6">
        <w:rPr>
          <w:rFonts w:hint="eastAsia"/>
        </w:rPr>
        <w:t>근접하여</w:t>
      </w:r>
      <w:r w:rsidRPr="006332D6">
        <w:t xml:space="preserve"> </w:t>
      </w:r>
      <w:r w:rsidRPr="006332D6">
        <w:rPr>
          <w:rFonts w:hint="eastAsia"/>
        </w:rPr>
        <w:t>발생한</w:t>
      </w:r>
      <w:r w:rsidRPr="006332D6">
        <w:t xml:space="preserve"> </w:t>
      </w:r>
      <w:r w:rsidRPr="006332D6">
        <w:rPr>
          <w:rFonts w:hint="eastAsia"/>
        </w:rPr>
        <w:t>것</w:t>
      </w:r>
      <w:r w:rsidRPr="006332D6">
        <w:t xml:space="preserve"> </w:t>
      </w:r>
      <w:r w:rsidRPr="006332D6">
        <w:rPr>
          <w:rFonts w:hint="eastAsia"/>
        </w:rPr>
        <w:t>등</w:t>
      </w:r>
      <w:r w:rsidRPr="006332D6">
        <w:t xml:space="preserve"> </w:t>
      </w:r>
      <w:r w:rsidRPr="006332D6">
        <w:rPr>
          <w:rFonts w:hint="eastAsia"/>
        </w:rPr>
        <w:t>유의적이고</w:t>
      </w:r>
      <w:r w:rsidRPr="006332D6">
        <w:t xml:space="preserve"> </w:t>
      </w:r>
      <w:proofErr w:type="spellStart"/>
      <w:r w:rsidRPr="006332D6">
        <w:rPr>
          <w:rFonts w:hint="eastAsia"/>
        </w:rPr>
        <w:t>비경상적인</w:t>
      </w:r>
      <w:proofErr w:type="spellEnd"/>
      <w:r w:rsidRPr="006332D6">
        <w:t xml:space="preserve"> </w:t>
      </w:r>
      <w:r w:rsidRPr="006332D6">
        <w:rPr>
          <w:rFonts w:hint="eastAsia"/>
        </w:rPr>
        <w:t>거래나</w:t>
      </w:r>
      <w:r w:rsidRPr="006332D6">
        <w:t xml:space="preserve"> </w:t>
      </w:r>
      <w:r w:rsidRPr="006332D6">
        <w:rPr>
          <w:rFonts w:hint="eastAsia"/>
        </w:rPr>
        <w:t>분개</w:t>
      </w:r>
    </w:p>
    <w:p w14:paraId="74FC15FA" w14:textId="0E3AFC54" w:rsidR="003F429A" w:rsidRPr="006332D6" w:rsidRDefault="003F429A" w:rsidP="003837B8">
      <w:pPr>
        <w:pStyle w:val="A2"/>
        <w:numPr>
          <w:ilvl w:val="1"/>
          <w:numId w:val="70"/>
        </w:numPr>
        <w:ind w:leftChars="600" w:left="1801"/>
      </w:pPr>
      <w:r w:rsidRPr="006332D6">
        <w:rPr>
          <w:rFonts w:hint="eastAsia"/>
        </w:rPr>
        <w:t>주요</w:t>
      </w:r>
      <w:r w:rsidRPr="006332D6">
        <w:t xml:space="preserve"> </w:t>
      </w:r>
      <w:r w:rsidRPr="006332D6">
        <w:rPr>
          <w:rFonts w:hint="eastAsia"/>
        </w:rPr>
        <w:t>변동의</w:t>
      </w:r>
      <w:r w:rsidRPr="006332D6">
        <w:t xml:space="preserve"> </w:t>
      </w:r>
      <w:r w:rsidRPr="006332D6">
        <w:rPr>
          <w:rFonts w:hint="eastAsia"/>
        </w:rPr>
        <w:t>기타</w:t>
      </w:r>
      <w:r w:rsidRPr="006332D6">
        <w:t xml:space="preserve"> </w:t>
      </w:r>
      <w:r w:rsidRPr="006332D6">
        <w:rPr>
          <w:rFonts w:hint="eastAsia"/>
        </w:rPr>
        <w:t>원인</w:t>
      </w:r>
      <w:r w:rsidRPr="006332D6">
        <w:t xml:space="preserve">, </w:t>
      </w:r>
      <w:r w:rsidRPr="006332D6">
        <w:rPr>
          <w:rFonts w:hint="eastAsia"/>
        </w:rPr>
        <w:t>또는</w:t>
      </w:r>
      <w:r w:rsidRPr="006332D6">
        <w:t xml:space="preserve"> </w:t>
      </w:r>
      <w:r w:rsidRPr="006332D6">
        <w:rPr>
          <w:rFonts w:hint="eastAsia"/>
        </w:rPr>
        <w:t>아직</w:t>
      </w:r>
      <w:r w:rsidRPr="006332D6">
        <w:t xml:space="preserve"> </w:t>
      </w:r>
      <w:r w:rsidRPr="006332D6">
        <w:rPr>
          <w:rFonts w:hint="eastAsia"/>
        </w:rPr>
        <w:t>발생되지</w:t>
      </w:r>
      <w:r w:rsidRPr="006332D6">
        <w:t xml:space="preserve"> </w:t>
      </w:r>
      <w:r w:rsidRPr="006332D6">
        <w:rPr>
          <w:rFonts w:hint="eastAsia"/>
        </w:rPr>
        <w:t>않았으나</w:t>
      </w:r>
      <w:r w:rsidRPr="006332D6">
        <w:t xml:space="preserve"> </w:t>
      </w:r>
      <w:r w:rsidRPr="006332D6">
        <w:rPr>
          <w:rFonts w:hint="eastAsia"/>
        </w:rPr>
        <w:t>예상되는</w:t>
      </w:r>
      <w:r w:rsidRPr="006332D6">
        <w:t xml:space="preserve"> </w:t>
      </w:r>
      <w:r w:rsidRPr="006332D6">
        <w:rPr>
          <w:rFonts w:hint="eastAsia"/>
        </w:rPr>
        <w:t>변동</w:t>
      </w:r>
    </w:p>
    <w:p w14:paraId="53408DD8" w14:textId="07EEE32F" w:rsidR="009074FB" w:rsidRPr="006332D6" w:rsidRDefault="003F429A" w:rsidP="003837B8">
      <w:pPr>
        <w:pStyle w:val="A2"/>
        <w:numPr>
          <w:ilvl w:val="1"/>
          <w:numId w:val="70"/>
        </w:numPr>
        <w:ind w:leftChars="600" w:left="1801"/>
      </w:pPr>
      <w:r w:rsidRPr="006332D6">
        <w:rPr>
          <w:rFonts w:hint="eastAsia"/>
        </w:rPr>
        <w:t>거래유형</w:t>
      </w:r>
      <w:r w:rsidRPr="006332D6">
        <w:t xml:space="preserve"> </w:t>
      </w:r>
      <w:r w:rsidRPr="006332D6">
        <w:rPr>
          <w:rFonts w:hint="eastAsia"/>
        </w:rPr>
        <w:t>또는</w:t>
      </w:r>
      <w:r w:rsidRPr="006332D6">
        <w:t xml:space="preserve"> </w:t>
      </w:r>
      <w:r w:rsidRPr="006332D6">
        <w:rPr>
          <w:rFonts w:hint="eastAsia"/>
        </w:rPr>
        <w:t>계정잔액</w:t>
      </w:r>
      <w:r w:rsidRPr="006332D6">
        <w:t xml:space="preserve"> </w:t>
      </w:r>
      <w:r w:rsidRPr="006332D6">
        <w:rPr>
          <w:rFonts w:hint="eastAsia"/>
        </w:rPr>
        <w:t>구성의</w:t>
      </w:r>
      <w:r w:rsidRPr="006332D6">
        <w:t xml:space="preserve"> </w:t>
      </w:r>
      <w:r w:rsidRPr="006332D6">
        <w:rPr>
          <w:rFonts w:hint="eastAsia"/>
        </w:rPr>
        <w:t>변화</w:t>
      </w:r>
    </w:p>
    <w:p w14:paraId="548A3E74" w14:textId="40C4A6D2" w:rsidR="003F429A" w:rsidRPr="006332D6" w:rsidRDefault="003F429A" w:rsidP="000A4BDE">
      <w:pPr>
        <w:pStyle w:val="5"/>
      </w:pPr>
      <w:r w:rsidRPr="006332D6">
        <w:rPr>
          <w:rFonts w:hint="eastAsia"/>
        </w:rPr>
        <w:t>기중에</w:t>
      </w:r>
      <w:r w:rsidRPr="006332D6">
        <w:t xml:space="preserve"> </w:t>
      </w:r>
      <w:r w:rsidRPr="006332D6">
        <w:rPr>
          <w:rFonts w:hint="eastAsia"/>
        </w:rPr>
        <w:t>발견된</w:t>
      </w:r>
      <w:r w:rsidRPr="006332D6">
        <w:t xml:space="preserve"> </w:t>
      </w:r>
      <w:r w:rsidRPr="006332D6">
        <w:rPr>
          <w:rFonts w:hint="eastAsia"/>
        </w:rPr>
        <w:t>왜곡표시</w:t>
      </w:r>
      <w:r w:rsidRPr="006332D6">
        <w:t>(</w:t>
      </w:r>
      <w:r w:rsidRPr="006332D6">
        <w:rPr>
          <w:rFonts w:hint="eastAsia"/>
        </w:rPr>
        <w:t>문단</w:t>
      </w:r>
      <w:r w:rsidRPr="006332D6">
        <w:t xml:space="preserve"> 23 </w:t>
      </w:r>
      <w:r w:rsidRPr="006332D6">
        <w:rPr>
          <w:rFonts w:hint="eastAsia"/>
        </w:rPr>
        <w:t>참조</w:t>
      </w:r>
      <w:r w:rsidRPr="006332D6">
        <w:t>)</w:t>
      </w:r>
    </w:p>
    <w:p w14:paraId="6C4CB676" w14:textId="799180CF" w:rsidR="009074FB" w:rsidRPr="006332D6" w:rsidRDefault="003F429A" w:rsidP="000A4BDE">
      <w:pPr>
        <w:pStyle w:val="A"/>
      </w:pPr>
      <w:r w:rsidRPr="006332D6">
        <w:rPr>
          <w:rFonts w:hint="eastAsia"/>
        </w:rPr>
        <w:t>감사인이</w:t>
      </w:r>
      <w:r w:rsidRPr="006332D6">
        <w:t xml:space="preserve"> </w:t>
      </w:r>
      <w:r w:rsidRPr="006332D6">
        <w:rPr>
          <w:rFonts w:hint="eastAsia"/>
        </w:rPr>
        <w:t>예상하지</w:t>
      </w:r>
      <w:r w:rsidRPr="006332D6">
        <w:t xml:space="preserve"> </w:t>
      </w:r>
      <w:r w:rsidRPr="006332D6">
        <w:rPr>
          <w:rFonts w:hint="eastAsia"/>
        </w:rPr>
        <w:t>않은</w:t>
      </w:r>
      <w:r w:rsidRPr="006332D6">
        <w:t xml:space="preserve"> </w:t>
      </w:r>
      <w:r w:rsidRPr="006332D6">
        <w:rPr>
          <w:rFonts w:hint="eastAsia"/>
        </w:rPr>
        <w:t>왜곡표시를</w:t>
      </w:r>
      <w:r w:rsidRPr="006332D6">
        <w:t xml:space="preserve"> </w:t>
      </w:r>
      <w:r w:rsidRPr="006332D6">
        <w:rPr>
          <w:rFonts w:hint="eastAsia"/>
        </w:rPr>
        <w:t>기중에</w:t>
      </w:r>
      <w:r w:rsidRPr="006332D6">
        <w:t xml:space="preserve"> </w:t>
      </w:r>
      <w:r w:rsidRPr="006332D6">
        <w:rPr>
          <w:rFonts w:hint="eastAsia"/>
        </w:rPr>
        <w:t>발견하여</w:t>
      </w:r>
      <w:r w:rsidRPr="006332D6">
        <w:t xml:space="preserve"> </w:t>
      </w:r>
      <w:r w:rsidRPr="006332D6">
        <w:rPr>
          <w:rFonts w:hint="eastAsia"/>
        </w:rPr>
        <w:t>잔여기간에</w:t>
      </w:r>
      <w:r w:rsidRPr="006332D6">
        <w:t xml:space="preserve"> </w:t>
      </w:r>
      <w:r w:rsidRPr="006332D6">
        <w:rPr>
          <w:rFonts w:hint="eastAsia"/>
        </w:rPr>
        <w:t>대한</w:t>
      </w:r>
      <w:r w:rsidRPr="006332D6">
        <w:t xml:space="preserve"> </w:t>
      </w:r>
      <w:r w:rsidRPr="006332D6">
        <w:rPr>
          <w:rFonts w:hint="eastAsia"/>
        </w:rPr>
        <w:t>실증절차의</w:t>
      </w:r>
      <w:r w:rsidRPr="006332D6">
        <w:t xml:space="preserve"> </w:t>
      </w:r>
      <w:r w:rsidRPr="006332D6">
        <w:rPr>
          <w:rFonts w:hint="eastAsia"/>
        </w:rPr>
        <w:t>계획된</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또는</w:t>
      </w:r>
      <w:r w:rsidRPr="006332D6">
        <w:t xml:space="preserve"> </w:t>
      </w:r>
      <w:r w:rsidRPr="006332D6">
        <w:rPr>
          <w:rFonts w:hint="eastAsia"/>
        </w:rPr>
        <w:t>범위를</w:t>
      </w:r>
      <w:r w:rsidRPr="006332D6">
        <w:t xml:space="preserve"> </w:t>
      </w:r>
      <w:r w:rsidRPr="006332D6">
        <w:rPr>
          <w:rFonts w:hint="eastAsia"/>
        </w:rPr>
        <w:t>변경시킬</w:t>
      </w:r>
      <w:r w:rsidRPr="006332D6">
        <w:t xml:space="preserve"> </w:t>
      </w:r>
      <w:r w:rsidRPr="006332D6">
        <w:rPr>
          <w:rFonts w:hint="eastAsia"/>
        </w:rPr>
        <w:t>필요가</w:t>
      </w:r>
      <w:r w:rsidRPr="006332D6">
        <w:t xml:space="preserve"> </w:t>
      </w:r>
      <w:r w:rsidRPr="006332D6">
        <w:rPr>
          <w:rFonts w:hint="eastAsia"/>
        </w:rPr>
        <w:t>있다고</w:t>
      </w:r>
      <w:r w:rsidRPr="006332D6">
        <w:t xml:space="preserve"> </w:t>
      </w:r>
      <w:r w:rsidRPr="006332D6">
        <w:rPr>
          <w:rFonts w:hint="eastAsia"/>
        </w:rPr>
        <w:t>결론을</w:t>
      </w:r>
      <w:r w:rsidRPr="006332D6">
        <w:t xml:space="preserve"> </w:t>
      </w:r>
      <w:r w:rsidRPr="006332D6">
        <w:rPr>
          <w:rFonts w:hint="eastAsia"/>
        </w:rPr>
        <w:t>내렸을</w:t>
      </w:r>
      <w:r w:rsidRPr="006332D6">
        <w:t xml:space="preserve"> </w:t>
      </w:r>
      <w:r w:rsidRPr="006332D6">
        <w:rPr>
          <w:rFonts w:hint="eastAsia"/>
        </w:rPr>
        <w:t>때는</w:t>
      </w:r>
      <w:r w:rsidRPr="006332D6">
        <w:t xml:space="preserve">, </w:t>
      </w:r>
      <w:r w:rsidRPr="006332D6">
        <w:rPr>
          <w:rFonts w:hint="eastAsia"/>
        </w:rPr>
        <w:t>이러한</w:t>
      </w:r>
      <w:r w:rsidRPr="006332D6">
        <w:t xml:space="preserve"> </w:t>
      </w:r>
      <w:r w:rsidRPr="006332D6">
        <w:rPr>
          <w:rFonts w:hint="eastAsia"/>
        </w:rPr>
        <w:t>변경에는</w:t>
      </w:r>
      <w:r w:rsidRPr="006332D6">
        <w:t xml:space="preserve"> </w:t>
      </w:r>
      <w:r w:rsidRPr="006332D6">
        <w:rPr>
          <w:rFonts w:hint="eastAsia"/>
        </w:rPr>
        <w:t>기중에</w:t>
      </w:r>
      <w:r w:rsidRPr="006332D6">
        <w:t xml:space="preserve"> </w:t>
      </w:r>
      <w:r w:rsidRPr="006332D6">
        <w:rPr>
          <w:rFonts w:hint="eastAsia"/>
        </w:rPr>
        <w:t>수행된</w:t>
      </w:r>
      <w:r w:rsidRPr="006332D6">
        <w:t xml:space="preserve"> </w:t>
      </w:r>
      <w:r w:rsidRPr="006332D6">
        <w:rPr>
          <w:rFonts w:hint="eastAsia"/>
        </w:rPr>
        <w:t>감사절차를</w:t>
      </w:r>
      <w:r w:rsidRPr="006332D6">
        <w:t xml:space="preserve"> </w:t>
      </w:r>
      <w:r w:rsidRPr="006332D6">
        <w:rPr>
          <w:rFonts w:hint="eastAsia"/>
        </w:rPr>
        <w:t>보고기간말로</w:t>
      </w:r>
      <w:r w:rsidRPr="006332D6">
        <w:t xml:space="preserve"> </w:t>
      </w:r>
      <w:r w:rsidRPr="006332D6">
        <w:rPr>
          <w:rFonts w:hint="eastAsia"/>
        </w:rPr>
        <w:t>확대하거나</w:t>
      </w:r>
      <w:r w:rsidRPr="006332D6">
        <w:t xml:space="preserve"> </w:t>
      </w:r>
      <w:r w:rsidRPr="006332D6">
        <w:rPr>
          <w:rFonts w:hint="eastAsia"/>
        </w:rPr>
        <w:t>반복하는</w:t>
      </w:r>
      <w:r w:rsidRPr="006332D6">
        <w:t xml:space="preserve"> </w:t>
      </w:r>
      <w:r w:rsidRPr="006332D6">
        <w:rPr>
          <w:rFonts w:hint="eastAsia"/>
        </w:rPr>
        <w:t>것이</w:t>
      </w:r>
      <w:r w:rsidRPr="006332D6">
        <w:t xml:space="preserve"> </w:t>
      </w:r>
      <w:r w:rsidRPr="006332D6">
        <w:rPr>
          <w:rFonts w:hint="eastAsia"/>
        </w:rPr>
        <w:t>포함될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1A4EB7EB" w14:textId="6E8E8337" w:rsidR="003F429A" w:rsidRPr="006332D6" w:rsidRDefault="003F429A" w:rsidP="000A4BDE">
      <w:pPr>
        <w:pStyle w:val="3"/>
      </w:pPr>
      <w:r w:rsidRPr="006332D6">
        <w:rPr>
          <w:rFonts w:hint="eastAsia"/>
        </w:rPr>
        <w:t>재무제표</w:t>
      </w:r>
      <w:r w:rsidRPr="006332D6">
        <w:t xml:space="preserve"> </w:t>
      </w:r>
      <w:r w:rsidRPr="006332D6">
        <w:rPr>
          <w:rFonts w:hint="eastAsia"/>
        </w:rPr>
        <w:t>표시의</w:t>
      </w:r>
      <w:r w:rsidRPr="006332D6">
        <w:t xml:space="preserve"> </w:t>
      </w:r>
      <w:r w:rsidRPr="006332D6">
        <w:rPr>
          <w:rFonts w:hint="eastAsia"/>
        </w:rPr>
        <w:t>적절성</w:t>
      </w:r>
      <w:r w:rsidRPr="006332D6" w:rsidDel="006834DB">
        <w:t xml:space="preserve"> </w:t>
      </w:r>
      <w:r w:rsidRPr="006332D6">
        <w:t>(</w:t>
      </w:r>
      <w:r w:rsidRPr="006332D6">
        <w:rPr>
          <w:rFonts w:hint="eastAsia"/>
        </w:rPr>
        <w:t>문단</w:t>
      </w:r>
      <w:r w:rsidRPr="006332D6">
        <w:t xml:space="preserve"> 24 </w:t>
      </w:r>
      <w:r w:rsidRPr="006332D6">
        <w:rPr>
          <w:rFonts w:hint="eastAsia"/>
        </w:rPr>
        <w:t>참조</w:t>
      </w:r>
      <w:r w:rsidRPr="006332D6">
        <w:t>)</w:t>
      </w:r>
    </w:p>
    <w:p w14:paraId="73D9EA8C" w14:textId="5E077A76" w:rsidR="009074FB" w:rsidRPr="006332D6" w:rsidRDefault="003F429A" w:rsidP="000A4BDE">
      <w:pPr>
        <w:pStyle w:val="A"/>
      </w:pPr>
      <w:r w:rsidRPr="006332D6">
        <w:rPr>
          <w:rFonts w:hint="eastAsia"/>
        </w:rPr>
        <w:t>재무제표의</w:t>
      </w:r>
      <w:r w:rsidRPr="006332D6">
        <w:t xml:space="preserve"> </w:t>
      </w:r>
      <w:r w:rsidRPr="006332D6">
        <w:rPr>
          <w:rFonts w:hint="eastAsia"/>
        </w:rPr>
        <w:t>적합한</w:t>
      </w:r>
      <w:r w:rsidRPr="006332D6">
        <w:t xml:space="preserve"> </w:t>
      </w:r>
      <w:r w:rsidRPr="006332D6">
        <w:rPr>
          <w:rFonts w:hint="eastAsia"/>
        </w:rPr>
        <w:t>공시</w:t>
      </w:r>
      <w:r w:rsidRPr="006332D6">
        <w:t xml:space="preserve">, </w:t>
      </w:r>
      <w:r w:rsidRPr="006332D6">
        <w:rPr>
          <w:rFonts w:hint="eastAsia"/>
        </w:rPr>
        <w:t>배열</w:t>
      </w:r>
      <w:r w:rsidRPr="006332D6">
        <w:t xml:space="preserve"> </w:t>
      </w:r>
      <w:r w:rsidRPr="006332D6">
        <w:rPr>
          <w:rFonts w:hint="eastAsia"/>
        </w:rPr>
        <w:t>및</w:t>
      </w:r>
      <w:r w:rsidRPr="006332D6">
        <w:t xml:space="preserve"> </w:t>
      </w:r>
      <w:r w:rsidRPr="006332D6">
        <w:rPr>
          <w:rFonts w:hint="eastAsia"/>
        </w:rPr>
        <w:t>내용의</w:t>
      </w:r>
      <w:r w:rsidRPr="006332D6">
        <w:t xml:space="preserve"> </w:t>
      </w:r>
      <w:r w:rsidRPr="006332D6">
        <w:rPr>
          <w:rFonts w:hint="eastAsia"/>
        </w:rPr>
        <w:t>평가는</w:t>
      </w:r>
      <w:r w:rsidRPr="006332D6">
        <w:t xml:space="preserve"> </w:t>
      </w:r>
      <w:r w:rsidRPr="006332D6">
        <w:rPr>
          <w:rFonts w:hint="eastAsia"/>
        </w:rPr>
        <w:t>해당</w:t>
      </w:r>
      <w:r w:rsidRPr="006332D6">
        <w:t xml:space="preserve"> </w:t>
      </w:r>
      <w:r w:rsidRPr="006332D6">
        <w:rPr>
          <w:rFonts w:hint="eastAsia"/>
        </w:rPr>
        <w:t>재무보고체계에서</w:t>
      </w:r>
      <w:r w:rsidRPr="006332D6">
        <w:t xml:space="preserve"> </w:t>
      </w:r>
      <w:r w:rsidRPr="006332D6">
        <w:rPr>
          <w:rFonts w:hint="eastAsia"/>
        </w:rPr>
        <w:t>요구되는</w:t>
      </w:r>
      <w:r w:rsidRPr="006332D6">
        <w:t xml:space="preserve"> </w:t>
      </w:r>
      <w:r w:rsidRPr="006332D6">
        <w:rPr>
          <w:rFonts w:hint="eastAsia"/>
        </w:rPr>
        <w:t>바에</w:t>
      </w:r>
      <w:r w:rsidRPr="006332D6">
        <w:t xml:space="preserve"> </w:t>
      </w:r>
      <w:r w:rsidRPr="006332D6">
        <w:rPr>
          <w:rFonts w:hint="eastAsia"/>
        </w:rPr>
        <w:t>따라</w:t>
      </w:r>
      <w:r w:rsidRPr="006332D6">
        <w:t xml:space="preserve"> </w:t>
      </w:r>
      <w:r w:rsidRPr="006332D6">
        <w:rPr>
          <w:rFonts w:hint="eastAsia"/>
        </w:rPr>
        <w:t>재무제표에</w:t>
      </w:r>
      <w:r w:rsidRPr="006332D6">
        <w:t xml:space="preserve"> </w:t>
      </w:r>
      <w:r w:rsidRPr="006332D6">
        <w:rPr>
          <w:rFonts w:hint="eastAsia"/>
        </w:rPr>
        <w:t>사용된</w:t>
      </w:r>
      <w:r w:rsidRPr="006332D6">
        <w:t xml:space="preserve"> </w:t>
      </w:r>
      <w:r w:rsidRPr="006332D6">
        <w:rPr>
          <w:rFonts w:hint="eastAsia"/>
        </w:rPr>
        <w:t>용어</w:t>
      </w:r>
      <w:r w:rsidRPr="006332D6">
        <w:t xml:space="preserve">, </w:t>
      </w:r>
      <w:r w:rsidRPr="006332D6">
        <w:rPr>
          <w:rFonts w:hint="eastAsia"/>
        </w:rPr>
        <w:t>제공된</w:t>
      </w:r>
      <w:r w:rsidRPr="006332D6">
        <w:t xml:space="preserve"> </w:t>
      </w:r>
      <w:r w:rsidRPr="006332D6">
        <w:rPr>
          <w:rFonts w:hint="eastAsia"/>
        </w:rPr>
        <w:t>명세의</w:t>
      </w:r>
      <w:r w:rsidRPr="006332D6">
        <w:t xml:space="preserve"> </w:t>
      </w:r>
      <w:r w:rsidRPr="006332D6">
        <w:rPr>
          <w:rFonts w:hint="eastAsia"/>
        </w:rPr>
        <w:t>수준</w:t>
      </w:r>
      <w:r w:rsidRPr="006332D6">
        <w:t xml:space="preserve">, </w:t>
      </w:r>
      <w:r w:rsidRPr="006332D6">
        <w:rPr>
          <w:rFonts w:hint="eastAsia"/>
        </w:rPr>
        <w:t>금액의</w:t>
      </w:r>
      <w:r w:rsidRPr="006332D6">
        <w:t xml:space="preserve"> </w:t>
      </w:r>
      <w:r w:rsidRPr="006332D6">
        <w:rPr>
          <w:rFonts w:hint="eastAsia"/>
        </w:rPr>
        <w:t>합산과</w:t>
      </w:r>
      <w:r w:rsidRPr="006332D6">
        <w:t xml:space="preserve"> </w:t>
      </w:r>
      <w:r w:rsidRPr="006332D6">
        <w:rPr>
          <w:rFonts w:hint="eastAsia"/>
        </w:rPr>
        <w:t>세분화</w:t>
      </w:r>
      <w:r w:rsidRPr="006332D6">
        <w:t xml:space="preserve"> </w:t>
      </w:r>
      <w:r w:rsidRPr="006332D6">
        <w:rPr>
          <w:rFonts w:hint="eastAsia"/>
        </w:rPr>
        <w:t>그리고</w:t>
      </w:r>
      <w:r w:rsidRPr="006332D6">
        <w:t xml:space="preserve"> </w:t>
      </w:r>
      <w:r w:rsidRPr="006332D6">
        <w:rPr>
          <w:rFonts w:hint="eastAsia"/>
        </w:rPr>
        <w:t>표시금액의</w:t>
      </w:r>
      <w:r w:rsidRPr="006332D6">
        <w:t xml:space="preserve"> </w:t>
      </w:r>
      <w:r w:rsidRPr="006332D6">
        <w:rPr>
          <w:rFonts w:hint="eastAsia"/>
        </w:rPr>
        <w:t>단위에</w:t>
      </w:r>
      <w:r w:rsidRPr="006332D6">
        <w:t xml:space="preserve"> </w:t>
      </w:r>
      <w:r w:rsidRPr="006332D6">
        <w:rPr>
          <w:rFonts w:hint="eastAsia"/>
        </w:rPr>
        <w:t>대한</w:t>
      </w:r>
      <w:r w:rsidRPr="006332D6">
        <w:t xml:space="preserve"> </w:t>
      </w:r>
      <w:r w:rsidRPr="006332D6">
        <w:rPr>
          <w:rFonts w:hint="eastAsia"/>
        </w:rPr>
        <w:t>고려</w:t>
      </w:r>
      <w:r w:rsidRPr="006332D6">
        <w:t xml:space="preserve"> </w:t>
      </w:r>
      <w:r w:rsidRPr="006332D6">
        <w:rPr>
          <w:rFonts w:hint="eastAsia"/>
        </w:rPr>
        <w:t>등이</w:t>
      </w:r>
      <w:r w:rsidRPr="006332D6">
        <w:t xml:space="preserve"> </w:t>
      </w:r>
      <w:r w:rsidRPr="006332D6">
        <w:rPr>
          <w:rFonts w:hint="eastAsia"/>
        </w:rPr>
        <w:t>포함된다</w:t>
      </w:r>
      <w:r w:rsidRPr="006332D6">
        <w:t>.</w:t>
      </w:r>
    </w:p>
    <w:p w14:paraId="5EAF2A0F" w14:textId="5CA5F033" w:rsidR="003F429A" w:rsidRPr="006332D6" w:rsidRDefault="003F429A" w:rsidP="000A4BDE">
      <w:pPr>
        <w:pStyle w:val="3"/>
      </w:pPr>
      <w:r w:rsidRPr="006332D6">
        <w:rPr>
          <w:rFonts w:hint="eastAsia"/>
        </w:rPr>
        <w:t>감사증거의</w:t>
      </w:r>
      <w:r w:rsidRPr="006332D6">
        <w:t xml:space="preserve"> </w:t>
      </w:r>
      <w:r w:rsidRPr="006332D6">
        <w:rPr>
          <w:rFonts w:hint="eastAsia"/>
        </w:rPr>
        <w:t>충분성과</w:t>
      </w:r>
      <w:r w:rsidRPr="006332D6">
        <w:t xml:space="preserve"> </w:t>
      </w:r>
      <w:r w:rsidRPr="006332D6">
        <w:rPr>
          <w:rFonts w:hint="eastAsia"/>
        </w:rPr>
        <w:t>적합성</w:t>
      </w:r>
      <w:r w:rsidRPr="006332D6">
        <w:t xml:space="preserve"> </w:t>
      </w:r>
      <w:r w:rsidRPr="006332D6">
        <w:rPr>
          <w:rFonts w:hint="eastAsia"/>
        </w:rPr>
        <w:t>평가</w:t>
      </w:r>
      <w:r w:rsidRPr="006332D6" w:rsidDel="006834DB">
        <w:t xml:space="preserve"> </w:t>
      </w:r>
      <w:r w:rsidRPr="006332D6">
        <w:t>(</w:t>
      </w:r>
      <w:r w:rsidRPr="006332D6">
        <w:rPr>
          <w:rFonts w:hint="eastAsia"/>
        </w:rPr>
        <w:t>문단</w:t>
      </w:r>
      <w:r w:rsidRPr="006332D6">
        <w:t xml:space="preserve"> 2</w:t>
      </w:r>
      <w:r w:rsidR="009F2FC6">
        <w:rPr>
          <w:rFonts w:hint="eastAsia"/>
        </w:rPr>
        <w:t>5</w:t>
      </w:r>
      <w:r w:rsidRPr="006332D6">
        <w:t>-2</w:t>
      </w:r>
      <w:r w:rsidR="009F2FC6">
        <w:rPr>
          <w:rFonts w:hint="eastAsia"/>
        </w:rPr>
        <w:t>7</w:t>
      </w:r>
      <w:r w:rsidRPr="006332D6">
        <w:t xml:space="preserve"> </w:t>
      </w:r>
      <w:r w:rsidRPr="006332D6">
        <w:rPr>
          <w:rFonts w:hint="eastAsia"/>
        </w:rPr>
        <w:t>참조</w:t>
      </w:r>
      <w:r w:rsidRPr="006332D6">
        <w:t>)</w:t>
      </w:r>
    </w:p>
    <w:p w14:paraId="00ED66FB" w14:textId="5FF1E50B" w:rsidR="003F429A" w:rsidRPr="006332D6" w:rsidRDefault="003F429A" w:rsidP="000A4BDE">
      <w:pPr>
        <w:pStyle w:val="A"/>
      </w:pPr>
      <w:r w:rsidRPr="006332D6">
        <w:rPr>
          <w:rFonts w:hint="eastAsia"/>
        </w:rPr>
        <w:t>재무제표감사는</w:t>
      </w:r>
      <w:r w:rsidRPr="006332D6">
        <w:t xml:space="preserve"> 누적적이고 반복적인 과정이다. 감사인은 계획된 감사절차를 수행하면서, 입수된 감사증거에 따라 다른 계획된 감사절차의 성격, 시기 또는 범위를 변경시킬 수 있다. 감사인은 위험평가의 기초가 된 정보와 유의적으로 다른 정보를 알게 될 수도 있을 것이다. 예를 들면 다음과 같다. </w:t>
      </w:r>
    </w:p>
    <w:p w14:paraId="2E946362" w14:textId="30642131" w:rsidR="003F429A" w:rsidRPr="006332D6" w:rsidRDefault="003F429A" w:rsidP="000A4BDE">
      <w:pPr>
        <w:pStyle w:val="A0"/>
      </w:pPr>
      <w:r w:rsidRPr="006332D6">
        <w:rPr>
          <w:rFonts w:hint="eastAsia"/>
        </w:rPr>
        <w:t>감사인이</w:t>
      </w:r>
      <w:r w:rsidRPr="006332D6">
        <w:t xml:space="preserve"> </w:t>
      </w:r>
      <w:r w:rsidRPr="006332D6">
        <w:rPr>
          <w:rFonts w:hint="eastAsia"/>
        </w:rPr>
        <w:t>실증절차를</w:t>
      </w:r>
      <w:r w:rsidRPr="006332D6">
        <w:t xml:space="preserve"> </w:t>
      </w:r>
      <w:r w:rsidRPr="006332D6">
        <w:rPr>
          <w:rFonts w:hint="eastAsia"/>
        </w:rPr>
        <w:t>수행하여</w:t>
      </w:r>
      <w:r w:rsidRPr="006332D6">
        <w:t xml:space="preserve"> </w:t>
      </w:r>
      <w:r w:rsidRPr="006332D6">
        <w:rPr>
          <w:rFonts w:hint="eastAsia"/>
        </w:rPr>
        <w:t>왜곡표시를</w:t>
      </w:r>
      <w:r w:rsidRPr="006332D6">
        <w:t xml:space="preserve"> </w:t>
      </w:r>
      <w:r w:rsidRPr="006332D6">
        <w:rPr>
          <w:rFonts w:hint="eastAsia"/>
        </w:rPr>
        <w:t>발견하면</w:t>
      </w:r>
      <w:r w:rsidRPr="006332D6">
        <w:t xml:space="preserve"> </w:t>
      </w:r>
      <w:r w:rsidRPr="006332D6">
        <w:rPr>
          <w:rFonts w:hint="eastAsia"/>
        </w:rPr>
        <w:t>그</w:t>
      </w:r>
      <w:r w:rsidRPr="006332D6">
        <w:t xml:space="preserve"> </w:t>
      </w:r>
      <w:r w:rsidRPr="006332D6">
        <w:rPr>
          <w:rFonts w:hint="eastAsia"/>
        </w:rPr>
        <w:t>정도에</w:t>
      </w:r>
      <w:r w:rsidRPr="006332D6">
        <w:t xml:space="preserve"> </w:t>
      </w:r>
      <w:r w:rsidRPr="006332D6">
        <w:rPr>
          <w:rFonts w:hint="eastAsia"/>
        </w:rPr>
        <w:t>따라</w:t>
      </w:r>
      <w:r w:rsidRPr="006332D6">
        <w:t xml:space="preserve"> </w:t>
      </w:r>
      <w:r w:rsidRPr="006332D6">
        <w:rPr>
          <w:rFonts w:hint="eastAsia"/>
        </w:rPr>
        <w:t>위험평가에</w:t>
      </w:r>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판단을</w:t>
      </w:r>
      <w:r w:rsidRPr="006332D6">
        <w:t xml:space="preserve"> </w:t>
      </w:r>
      <w:r w:rsidRPr="006332D6">
        <w:rPr>
          <w:rFonts w:hint="eastAsia"/>
        </w:rPr>
        <w:t>변경시킬</w:t>
      </w:r>
      <w:r w:rsidRPr="006332D6">
        <w:t xml:space="preserve"> </w:t>
      </w:r>
      <w:r w:rsidRPr="006332D6">
        <w:rPr>
          <w:rFonts w:hint="eastAsia"/>
        </w:rPr>
        <w:t>수</w:t>
      </w:r>
      <w:r w:rsidRPr="006332D6">
        <w:t xml:space="preserve"> </w:t>
      </w:r>
      <w:r w:rsidRPr="006332D6">
        <w:rPr>
          <w:rFonts w:hint="eastAsia"/>
        </w:rPr>
        <w:t>있으며,</w:t>
      </w:r>
      <w:r w:rsidRPr="006332D6">
        <w:t xml:space="preserve"> </w:t>
      </w:r>
      <w:r w:rsidRPr="006332D6">
        <w:rPr>
          <w:rFonts w:hint="eastAsia"/>
        </w:rPr>
        <w:t>또한</w:t>
      </w:r>
      <w:r w:rsidRPr="006332D6">
        <w:t xml:space="preserve"> </w:t>
      </w:r>
      <w:r w:rsidRPr="006332D6">
        <w:rPr>
          <w:rFonts w:hint="eastAsia"/>
        </w:rPr>
        <w:t>이는</w:t>
      </w:r>
      <w:r w:rsidRPr="006332D6">
        <w:t xml:space="preserve"> </w:t>
      </w:r>
      <w:r w:rsidRPr="006332D6">
        <w:rPr>
          <w:rFonts w:hint="eastAsia"/>
        </w:rPr>
        <w:t>유의적</w:t>
      </w:r>
      <w:r w:rsidRPr="006332D6">
        <w:t xml:space="preserve"> </w:t>
      </w:r>
      <w:r w:rsidRPr="006332D6">
        <w:rPr>
          <w:rFonts w:hint="eastAsia"/>
        </w:rPr>
        <w:t>내부통제</w:t>
      </w:r>
      <w:r w:rsidRPr="006332D6">
        <w:t xml:space="preserve"> </w:t>
      </w:r>
      <w:r w:rsidRPr="006332D6">
        <w:rPr>
          <w:rFonts w:hint="eastAsia"/>
        </w:rPr>
        <w:t>미비점을</w:t>
      </w:r>
      <w:r w:rsidRPr="006332D6">
        <w:t xml:space="preserve"> </w:t>
      </w:r>
      <w:r w:rsidRPr="006332D6">
        <w:rPr>
          <w:rFonts w:hint="eastAsia"/>
        </w:rPr>
        <w:t>나타내는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있음</w:t>
      </w:r>
    </w:p>
    <w:p w14:paraId="0DB562EC" w14:textId="77777777" w:rsidR="003F429A" w:rsidRPr="006332D6" w:rsidRDefault="003F429A" w:rsidP="000A4BDE">
      <w:pPr>
        <w:pStyle w:val="A0"/>
        <w:rPr>
          <w:kern w:val="8"/>
          <w:lang w:bidi="he-IL"/>
        </w:rPr>
      </w:pPr>
      <w:r w:rsidRPr="006332D6">
        <w:rPr>
          <w:rFonts w:hint="eastAsia"/>
          <w:kern w:val="8"/>
          <w:lang w:bidi="he-IL"/>
        </w:rPr>
        <w:t>감사인은</w:t>
      </w:r>
      <w:r w:rsidRPr="006332D6">
        <w:rPr>
          <w:kern w:val="8"/>
          <w:lang w:bidi="he-IL"/>
        </w:rPr>
        <w:t xml:space="preserve"> </w:t>
      </w:r>
      <w:proofErr w:type="spellStart"/>
      <w:r w:rsidRPr="006332D6">
        <w:rPr>
          <w:rFonts w:hint="eastAsia"/>
          <w:kern w:val="8"/>
          <w:lang w:bidi="he-IL"/>
        </w:rPr>
        <w:t>회계기록간의</w:t>
      </w:r>
      <w:proofErr w:type="spellEnd"/>
      <w:r w:rsidRPr="006332D6">
        <w:rPr>
          <w:kern w:val="8"/>
          <w:lang w:bidi="he-IL"/>
        </w:rPr>
        <w:t xml:space="preserve"> </w:t>
      </w:r>
      <w:r w:rsidRPr="006332D6">
        <w:rPr>
          <w:rFonts w:hint="eastAsia"/>
          <w:kern w:val="8"/>
          <w:lang w:bidi="he-IL"/>
        </w:rPr>
        <w:t>불일치</w:t>
      </w:r>
      <w:r w:rsidRPr="006332D6">
        <w:rPr>
          <w:kern w:val="8"/>
          <w:lang w:bidi="he-IL"/>
        </w:rPr>
        <w:t xml:space="preserve"> </w:t>
      </w:r>
      <w:r w:rsidRPr="006332D6">
        <w:rPr>
          <w:rFonts w:hint="eastAsia"/>
          <w:kern w:val="8"/>
          <w:lang w:bidi="he-IL"/>
        </w:rPr>
        <w:t>또는</w:t>
      </w:r>
      <w:r w:rsidRPr="006332D6">
        <w:rPr>
          <w:kern w:val="8"/>
          <w:lang w:bidi="he-IL"/>
        </w:rPr>
        <w:t xml:space="preserve"> </w:t>
      </w:r>
      <w:r w:rsidRPr="006332D6">
        <w:rPr>
          <w:rFonts w:hint="eastAsia"/>
          <w:kern w:val="8"/>
          <w:lang w:bidi="he-IL"/>
        </w:rPr>
        <w:t>서로</w:t>
      </w:r>
      <w:r w:rsidRPr="006332D6">
        <w:rPr>
          <w:kern w:val="8"/>
          <w:lang w:bidi="he-IL"/>
        </w:rPr>
        <w:t xml:space="preserve"> </w:t>
      </w:r>
      <w:r w:rsidRPr="006332D6">
        <w:rPr>
          <w:rFonts w:hint="eastAsia"/>
          <w:kern w:val="8"/>
          <w:lang w:bidi="he-IL"/>
        </w:rPr>
        <w:t>상충되거나</w:t>
      </w:r>
      <w:r w:rsidRPr="006332D6">
        <w:rPr>
          <w:kern w:val="8"/>
          <w:lang w:bidi="he-IL"/>
        </w:rPr>
        <w:t xml:space="preserve"> </w:t>
      </w:r>
      <w:r w:rsidRPr="006332D6">
        <w:rPr>
          <w:rFonts w:hint="eastAsia"/>
          <w:kern w:val="8"/>
          <w:lang w:bidi="he-IL"/>
        </w:rPr>
        <w:t>누락된</w:t>
      </w:r>
      <w:r w:rsidRPr="006332D6">
        <w:rPr>
          <w:kern w:val="8"/>
          <w:lang w:bidi="he-IL"/>
        </w:rPr>
        <w:t xml:space="preserve"> </w:t>
      </w:r>
      <w:r w:rsidRPr="006332D6">
        <w:rPr>
          <w:rFonts w:hint="eastAsia"/>
          <w:kern w:val="8"/>
          <w:lang w:bidi="he-IL"/>
        </w:rPr>
        <w:t>증거를</w:t>
      </w:r>
      <w:r w:rsidRPr="006332D6">
        <w:rPr>
          <w:kern w:val="8"/>
          <w:lang w:bidi="he-IL"/>
        </w:rPr>
        <w:t xml:space="preserve"> </w:t>
      </w:r>
      <w:r w:rsidRPr="006332D6">
        <w:rPr>
          <w:rFonts w:hint="eastAsia"/>
          <w:kern w:val="8"/>
          <w:lang w:bidi="he-IL"/>
        </w:rPr>
        <w:t>알게</w:t>
      </w:r>
      <w:r w:rsidRPr="006332D6">
        <w:rPr>
          <w:kern w:val="8"/>
          <w:lang w:bidi="he-IL"/>
        </w:rPr>
        <w:t xml:space="preserve"> </w:t>
      </w:r>
      <w:r w:rsidRPr="006332D6">
        <w:rPr>
          <w:rFonts w:hint="eastAsia"/>
          <w:kern w:val="8"/>
          <w:lang w:bidi="he-IL"/>
        </w:rPr>
        <w:t>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있음</w:t>
      </w:r>
    </w:p>
    <w:p w14:paraId="6E2E0FDF" w14:textId="77777777" w:rsidR="009074FB" w:rsidRPr="006332D6" w:rsidRDefault="003F429A" w:rsidP="000A4BDE">
      <w:pPr>
        <w:pStyle w:val="A0"/>
        <w:rPr>
          <w:kern w:val="8"/>
          <w:lang w:bidi="he-IL"/>
        </w:rPr>
      </w:pPr>
      <w:r w:rsidRPr="006332D6">
        <w:rPr>
          <w:rFonts w:hint="eastAsia"/>
          <w:kern w:val="8"/>
          <w:lang w:bidi="he-IL"/>
        </w:rPr>
        <w:t>감사의</w:t>
      </w:r>
      <w:r w:rsidRPr="006332D6">
        <w:rPr>
          <w:kern w:val="8"/>
          <w:lang w:bidi="he-IL"/>
        </w:rPr>
        <w:t xml:space="preserve"> </w:t>
      </w:r>
      <w:r w:rsidRPr="006332D6">
        <w:rPr>
          <w:rFonts w:hint="eastAsia"/>
          <w:kern w:val="8"/>
          <w:lang w:bidi="he-IL"/>
        </w:rPr>
        <w:t>전반적인</w:t>
      </w:r>
      <w:r w:rsidRPr="006332D6">
        <w:rPr>
          <w:kern w:val="8"/>
          <w:lang w:bidi="he-IL"/>
        </w:rPr>
        <w:t xml:space="preserve"> </w:t>
      </w:r>
      <w:r w:rsidRPr="006332D6">
        <w:rPr>
          <w:rFonts w:hint="eastAsia"/>
          <w:kern w:val="8"/>
          <w:lang w:bidi="he-IL"/>
        </w:rPr>
        <w:t>검토단계에서</w:t>
      </w:r>
      <w:r w:rsidRPr="006332D6">
        <w:rPr>
          <w:kern w:val="8"/>
          <w:lang w:bidi="he-IL"/>
        </w:rPr>
        <w:t xml:space="preserve"> </w:t>
      </w:r>
      <w:r w:rsidRPr="006332D6">
        <w:rPr>
          <w:rFonts w:hint="eastAsia"/>
          <w:kern w:val="8"/>
          <w:lang w:bidi="he-IL"/>
        </w:rPr>
        <w:t>수행된</w:t>
      </w:r>
      <w:r w:rsidRPr="006332D6">
        <w:rPr>
          <w:kern w:val="8"/>
          <w:lang w:bidi="he-IL"/>
        </w:rPr>
        <w:t xml:space="preserve"> </w:t>
      </w:r>
      <w:r w:rsidRPr="006332D6">
        <w:rPr>
          <w:rFonts w:hint="eastAsia"/>
          <w:kern w:val="8"/>
          <w:lang w:bidi="he-IL"/>
        </w:rPr>
        <w:t>분석적절차는</w:t>
      </w:r>
      <w:r w:rsidRPr="006332D6">
        <w:rPr>
          <w:kern w:val="8"/>
          <w:lang w:bidi="he-IL"/>
        </w:rPr>
        <w:t xml:space="preserve"> </w:t>
      </w:r>
      <w:r w:rsidRPr="006332D6">
        <w:rPr>
          <w:rFonts w:hint="eastAsia"/>
          <w:kern w:val="8"/>
          <w:lang w:bidi="he-IL"/>
        </w:rPr>
        <w:t>이전에</w:t>
      </w:r>
      <w:r w:rsidRPr="006332D6">
        <w:rPr>
          <w:kern w:val="8"/>
          <w:lang w:bidi="he-IL"/>
        </w:rPr>
        <w:t xml:space="preserve"> </w:t>
      </w:r>
      <w:r w:rsidRPr="006332D6">
        <w:rPr>
          <w:rFonts w:hint="eastAsia"/>
          <w:kern w:val="8"/>
          <w:lang w:bidi="he-IL"/>
        </w:rPr>
        <w:t>인식하지</w:t>
      </w:r>
      <w:r w:rsidRPr="006332D6">
        <w:rPr>
          <w:kern w:val="8"/>
          <w:lang w:bidi="he-IL"/>
        </w:rPr>
        <w:t xml:space="preserve"> </w:t>
      </w:r>
      <w:r w:rsidRPr="006332D6">
        <w:rPr>
          <w:rFonts w:hint="eastAsia"/>
          <w:kern w:val="8"/>
          <w:lang w:bidi="he-IL"/>
        </w:rPr>
        <w:t>못한</w:t>
      </w:r>
      <w:r w:rsidRPr="006332D6">
        <w:rPr>
          <w:kern w:val="8"/>
          <w:lang w:bidi="he-IL"/>
        </w:rPr>
        <w:t xml:space="preserve"> </w:t>
      </w:r>
      <w:proofErr w:type="spellStart"/>
      <w:r w:rsidRPr="006332D6">
        <w:rPr>
          <w:rFonts w:hint="eastAsia"/>
          <w:kern w:val="8"/>
          <w:lang w:bidi="he-IL"/>
        </w:rPr>
        <w:t>중요왜곡표시위험을</w:t>
      </w:r>
      <w:proofErr w:type="spellEnd"/>
      <w:r w:rsidRPr="006332D6">
        <w:rPr>
          <w:kern w:val="8"/>
          <w:lang w:bidi="he-IL"/>
        </w:rPr>
        <w:t xml:space="preserve"> </w:t>
      </w:r>
      <w:r w:rsidRPr="006332D6">
        <w:rPr>
          <w:rFonts w:hint="eastAsia"/>
          <w:kern w:val="8"/>
          <w:lang w:bidi="he-IL"/>
        </w:rPr>
        <w:t>나타낼</w:t>
      </w:r>
      <w:r w:rsidRPr="006332D6">
        <w:rPr>
          <w:kern w:val="8"/>
          <w:lang w:bidi="he-IL"/>
        </w:rPr>
        <w:t xml:space="preserve"> </w:t>
      </w:r>
      <w:r w:rsidRPr="006332D6">
        <w:rPr>
          <w:rFonts w:hint="eastAsia"/>
          <w:kern w:val="8"/>
          <w:lang w:bidi="he-IL"/>
        </w:rPr>
        <w:t>수도 있음</w:t>
      </w:r>
    </w:p>
    <w:p w14:paraId="11C064F0" w14:textId="442C436C" w:rsidR="009074FB" w:rsidRPr="006332D6" w:rsidRDefault="003837B8" w:rsidP="000A4BDE">
      <w:pPr>
        <w:pStyle w:val="A0"/>
        <w:numPr>
          <w:ilvl w:val="0"/>
          <w:numId w:val="0"/>
        </w:numPr>
        <w:ind w:left="652"/>
      </w:pPr>
      <w:r w:rsidRPr="003837B8">
        <w:rPr>
          <w:rFonts w:hint="eastAsia"/>
        </w:rPr>
        <w:t xml:space="preserve">이러한 상황에서는, 감사인은 평가된 </w:t>
      </w:r>
      <w:proofErr w:type="spellStart"/>
      <w:r w:rsidRPr="003837B8">
        <w:rPr>
          <w:rFonts w:hint="eastAsia"/>
        </w:rPr>
        <w:t>중요왜곡표시위험과</w:t>
      </w:r>
      <w:proofErr w:type="spellEnd"/>
      <w:r w:rsidRPr="003837B8">
        <w:rPr>
          <w:rFonts w:hint="eastAsia"/>
        </w:rPr>
        <w:t xml:space="preserve"> </w:t>
      </w:r>
      <w:r w:rsidRPr="003837B8">
        <w:t xml:space="preserve">유의적인 </w:t>
      </w:r>
      <w:r w:rsidRPr="003837B8">
        <w:rPr>
          <w:rFonts w:hint="eastAsia"/>
        </w:rPr>
        <w:t xml:space="preserve">거래유형과 계정잔액 및 공시 그리고 </w:t>
      </w:r>
      <w:r w:rsidR="00B4353F">
        <w:rPr>
          <w:rFonts w:hint="eastAsia"/>
        </w:rPr>
        <w:t>관련경영진주장</w:t>
      </w:r>
      <w:r w:rsidRPr="003837B8">
        <w:rPr>
          <w:rFonts w:hint="eastAsia"/>
        </w:rPr>
        <w:t xml:space="preserve">에 미치는 영향을 </w:t>
      </w:r>
      <w:proofErr w:type="spellStart"/>
      <w:r w:rsidRPr="003837B8">
        <w:rPr>
          <w:rFonts w:hint="eastAsia"/>
        </w:rPr>
        <w:t>재고려하여</w:t>
      </w:r>
      <w:proofErr w:type="spellEnd"/>
      <w:r w:rsidRPr="003837B8">
        <w:rPr>
          <w:rFonts w:hint="eastAsia"/>
        </w:rPr>
        <w:t xml:space="preserve"> 계획된 감사절차를 재평가할 </w:t>
      </w:r>
      <w:r w:rsidRPr="003837B8">
        <w:rPr>
          <w:rFonts w:hint="eastAsia"/>
        </w:rPr>
        <w:lastRenderedPageBreak/>
        <w:t>필요가 있을 것이다. 감사기준서 315는 감사인의 위험평가 수정에 대하여 추가적인 관련 지침을 포함한다.</w:t>
      </w:r>
      <w:r w:rsidRPr="008863DC">
        <w:rPr>
          <w:rFonts w:ascii="바탕" w:eastAsia="바탕" w:hAnsi="바탕" w:cs="Times New Roman"/>
          <w:szCs w:val="20"/>
          <w:vertAlign w:val="superscript"/>
        </w:rPr>
        <w:footnoteReference w:id="265"/>
      </w:r>
    </w:p>
    <w:p w14:paraId="4A7F969A" w14:textId="5DECD194" w:rsidR="009074FB" w:rsidRPr="006332D6" w:rsidRDefault="003F429A" w:rsidP="000A4BDE">
      <w:pPr>
        <w:pStyle w:val="A"/>
      </w:pPr>
      <w:r w:rsidRPr="006332D6">
        <w:rPr>
          <w:rFonts w:hint="eastAsia"/>
        </w:rPr>
        <w:t>감사인은</w:t>
      </w:r>
      <w:r w:rsidRPr="006332D6">
        <w:t xml:space="preserve"> </w:t>
      </w:r>
      <w:r w:rsidRPr="006332D6">
        <w:rPr>
          <w:rFonts w:hint="eastAsia"/>
        </w:rPr>
        <w:t>부정이나</w:t>
      </w:r>
      <w:r w:rsidRPr="006332D6">
        <w:t xml:space="preserve"> </w:t>
      </w:r>
      <w:r w:rsidRPr="006332D6">
        <w:rPr>
          <w:rFonts w:hint="eastAsia"/>
        </w:rPr>
        <w:t>오류의</w:t>
      </w:r>
      <w:r w:rsidRPr="006332D6">
        <w:t xml:space="preserve"> </w:t>
      </w:r>
      <w:r w:rsidRPr="006332D6">
        <w:rPr>
          <w:rFonts w:hint="eastAsia"/>
        </w:rPr>
        <w:t>어떤</w:t>
      </w:r>
      <w:r w:rsidRPr="006332D6">
        <w:t xml:space="preserve"> </w:t>
      </w:r>
      <w:r w:rsidRPr="006332D6">
        <w:rPr>
          <w:rFonts w:hint="eastAsia"/>
        </w:rPr>
        <w:t>사례가</w:t>
      </w:r>
      <w:r w:rsidRPr="006332D6">
        <w:t xml:space="preserve"> </w:t>
      </w:r>
      <w:r w:rsidRPr="006332D6">
        <w:rPr>
          <w:rFonts w:hint="eastAsia"/>
        </w:rPr>
        <w:t>고립적으로</w:t>
      </w:r>
      <w:r w:rsidRPr="006332D6">
        <w:t xml:space="preserve"> </w:t>
      </w:r>
      <w:r w:rsidRPr="006332D6">
        <w:rPr>
          <w:rFonts w:hint="eastAsia"/>
        </w:rPr>
        <w:t>발생한</w:t>
      </w:r>
      <w:r w:rsidRPr="006332D6">
        <w:t xml:space="preserve"> </w:t>
      </w:r>
      <w:r w:rsidRPr="006332D6">
        <w:rPr>
          <w:rFonts w:hint="eastAsia"/>
        </w:rPr>
        <w:t>것이라고</w:t>
      </w:r>
      <w:r w:rsidRPr="006332D6">
        <w:t xml:space="preserve"> </w:t>
      </w:r>
      <w:r w:rsidRPr="006332D6">
        <w:rPr>
          <w:rFonts w:hint="eastAsia"/>
        </w:rPr>
        <w:t>가정할</w:t>
      </w:r>
      <w:r w:rsidRPr="006332D6">
        <w:t xml:space="preserve"> </w:t>
      </w:r>
      <w:r w:rsidRPr="006332D6">
        <w:rPr>
          <w:rFonts w:hint="eastAsia"/>
        </w:rPr>
        <w:t>수는</w:t>
      </w:r>
      <w:r w:rsidRPr="006332D6">
        <w:t xml:space="preserve"> </w:t>
      </w:r>
      <w:r w:rsidRPr="006332D6">
        <w:rPr>
          <w:rFonts w:hint="eastAsia"/>
        </w:rPr>
        <w:t>없다</w:t>
      </w:r>
      <w:r w:rsidRPr="006332D6">
        <w:t xml:space="preserve">. </w:t>
      </w:r>
      <w:r w:rsidRPr="006332D6">
        <w:rPr>
          <w:rFonts w:hint="eastAsia"/>
        </w:rPr>
        <w:t>그러므로</w:t>
      </w:r>
      <w:r w:rsidRPr="006332D6">
        <w:t xml:space="preserve"> </w:t>
      </w:r>
      <w:r w:rsidRPr="006332D6">
        <w:rPr>
          <w:rFonts w:hint="eastAsia"/>
        </w:rPr>
        <w:t>발견된</w:t>
      </w:r>
      <w:r w:rsidRPr="006332D6">
        <w:t xml:space="preserve"> </w:t>
      </w:r>
      <w:r w:rsidRPr="006332D6">
        <w:rPr>
          <w:rFonts w:hint="eastAsia"/>
        </w:rPr>
        <w:t>왜곡표시가</w:t>
      </w:r>
      <w:r w:rsidRPr="006332D6">
        <w:t xml:space="preserve">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어떻게</w:t>
      </w:r>
      <w:r w:rsidRPr="006332D6">
        <w:t xml:space="preserve"> </w:t>
      </w:r>
      <w:r w:rsidRPr="006332D6">
        <w:rPr>
          <w:rFonts w:hint="eastAsia"/>
        </w:rPr>
        <w:t>영향을</w:t>
      </w:r>
      <w:r w:rsidRPr="006332D6">
        <w:t xml:space="preserve"> </w:t>
      </w:r>
      <w:r w:rsidRPr="006332D6">
        <w:rPr>
          <w:rFonts w:hint="eastAsia"/>
        </w:rPr>
        <w:t>미치는지를</w:t>
      </w:r>
      <w:r w:rsidRPr="006332D6">
        <w:t xml:space="preserve"> </w:t>
      </w:r>
      <w:r w:rsidRPr="006332D6">
        <w:rPr>
          <w:rFonts w:hint="eastAsia"/>
        </w:rPr>
        <w:t>고려하는</w:t>
      </w:r>
      <w:r w:rsidRPr="006332D6">
        <w:t xml:space="preserve"> </w:t>
      </w:r>
      <w:r w:rsidRPr="006332D6">
        <w:rPr>
          <w:rFonts w:hint="eastAsia"/>
        </w:rPr>
        <w:t>것은</w:t>
      </w:r>
      <w:r w:rsidRPr="006332D6">
        <w:t xml:space="preserve"> </w:t>
      </w:r>
      <w:r w:rsidRPr="006332D6">
        <w:rPr>
          <w:rFonts w:hint="eastAsia"/>
        </w:rPr>
        <w:t>그</w:t>
      </w:r>
      <w:r w:rsidRPr="006332D6">
        <w:t xml:space="preserve"> </w:t>
      </w:r>
      <w:r w:rsidRPr="006332D6">
        <w:rPr>
          <w:rFonts w:hint="eastAsia"/>
        </w:rPr>
        <w:t>평가가</w:t>
      </w:r>
      <w:r w:rsidRPr="006332D6">
        <w:t xml:space="preserve"> </w:t>
      </w:r>
      <w:r w:rsidRPr="006332D6">
        <w:rPr>
          <w:rFonts w:hint="eastAsia"/>
        </w:rPr>
        <w:t>여전히</w:t>
      </w:r>
      <w:r w:rsidRPr="006332D6">
        <w:t xml:space="preserve"> </w:t>
      </w:r>
      <w:r w:rsidRPr="006332D6">
        <w:rPr>
          <w:rFonts w:hint="eastAsia"/>
        </w:rPr>
        <w:t>적합한지</w:t>
      </w:r>
      <w:r w:rsidRPr="006332D6">
        <w:t xml:space="preserve"> </w:t>
      </w:r>
      <w:r w:rsidRPr="006332D6">
        <w:rPr>
          <w:rFonts w:hint="eastAsia"/>
        </w:rPr>
        <w:t>결정할</w:t>
      </w:r>
      <w:r w:rsidRPr="006332D6">
        <w:t xml:space="preserve"> </w:t>
      </w:r>
      <w:r w:rsidRPr="006332D6">
        <w:rPr>
          <w:rFonts w:hint="eastAsia"/>
        </w:rPr>
        <w:t>때</w:t>
      </w:r>
      <w:r w:rsidRPr="006332D6">
        <w:t xml:space="preserve"> </w:t>
      </w:r>
      <w:r w:rsidRPr="006332D6">
        <w:rPr>
          <w:rFonts w:hint="eastAsia"/>
        </w:rPr>
        <w:t>중요하다</w:t>
      </w:r>
      <w:r w:rsidRPr="006332D6">
        <w:t>.</w:t>
      </w:r>
    </w:p>
    <w:p w14:paraId="4E3E503C" w14:textId="6130FAE6" w:rsidR="003F429A" w:rsidRPr="006332D6" w:rsidRDefault="003F429A" w:rsidP="000A4BDE">
      <w:pPr>
        <w:pStyle w:val="A"/>
      </w:pPr>
      <w:r w:rsidRPr="006332D6">
        <w:rPr>
          <w:rFonts w:hint="eastAsia"/>
        </w:rPr>
        <w:t>감사인은</w:t>
      </w:r>
      <w:r w:rsidRPr="006332D6">
        <w:t xml:space="preserve"> </w:t>
      </w:r>
      <w:r w:rsidRPr="006332D6">
        <w:rPr>
          <w:rFonts w:hint="eastAsia"/>
        </w:rPr>
        <w:t>무엇이</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구성하는지</w:t>
      </w:r>
      <w:r w:rsidRPr="006332D6">
        <w:t xml:space="preserve"> </w:t>
      </w:r>
      <w:r w:rsidRPr="006332D6">
        <w:rPr>
          <w:rFonts w:hint="eastAsia"/>
        </w:rPr>
        <w:t>판단할</w:t>
      </w:r>
      <w:r w:rsidRPr="006332D6">
        <w:t xml:space="preserve"> </w:t>
      </w:r>
      <w:r w:rsidRPr="006332D6">
        <w:rPr>
          <w:rFonts w:hint="eastAsia"/>
        </w:rPr>
        <w:t>때</w:t>
      </w:r>
      <w:r w:rsidRPr="006332D6">
        <w:t xml:space="preserve"> </w:t>
      </w:r>
      <w:r w:rsidRPr="006332D6">
        <w:rPr>
          <w:rFonts w:hint="eastAsia"/>
        </w:rPr>
        <w:t>다음</w:t>
      </w:r>
      <w:r w:rsidRPr="006332D6">
        <w:t xml:space="preserve"> </w:t>
      </w:r>
      <w:r w:rsidRPr="006332D6">
        <w:rPr>
          <w:rFonts w:hint="eastAsia"/>
        </w:rPr>
        <w:t>요인에</w:t>
      </w:r>
      <w:r w:rsidRPr="006332D6">
        <w:t xml:space="preserve"> </w:t>
      </w:r>
      <w:r w:rsidRPr="006332D6">
        <w:rPr>
          <w:rFonts w:hint="eastAsia"/>
        </w:rPr>
        <w:t>영향을</w:t>
      </w:r>
      <w:r w:rsidRPr="006332D6">
        <w:t xml:space="preserve"> </w:t>
      </w:r>
      <w:r w:rsidRPr="006332D6">
        <w:rPr>
          <w:rFonts w:hint="eastAsia"/>
        </w:rPr>
        <w:t>받는다</w:t>
      </w:r>
      <w:r w:rsidRPr="006332D6">
        <w:t>.</w:t>
      </w:r>
    </w:p>
    <w:p w14:paraId="4798F02D" w14:textId="77777777" w:rsidR="003F429A" w:rsidRPr="006332D6" w:rsidRDefault="003F429A" w:rsidP="000A4BDE">
      <w:pPr>
        <w:pStyle w:val="A0"/>
        <w:rPr>
          <w:lang w:bidi="he-IL"/>
        </w:rPr>
      </w:pPr>
      <w:r w:rsidRPr="006332D6">
        <w:rPr>
          <w:rFonts w:hint="eastAsia"/>
          <w:lang w:bidi="he-IL"/>
        </w:rPr>
        <w:t>경영진주장에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잠재적</w:t>
      </w:r>
      <w:r w:rsidRPr="006332D6">
        <w:rPr>
          <w:lang w:bidi="he-IL"/>
        </w:rPr>
        <w:t xml:space="preserve"> </w:t>
      </w:r>
      <w:r w:rsidRPr="006332D6">
        <w:rPr>
          <w:rFonts w:hint="eastAsia"/>
          <w:lang w:bidi="he-IL"/>
        </w:rPr>
        <w:t>왜곡표시의</w:t>
      </w:r>
      <w:r w:rsidRPr="006332D6">
        <w:rPr>
          <w:lang w:bidi="he-IL"/>
        </w:rPr>
        <w:t xml:space="preserve"> </w:t>
      </w:r>
      <w:r w:rsidRPr="006332D6">
        <w:rPr>
          <w:rFonts w:hint="eastAsia"/>
          <w:lang w:bidi="he-IL"/>
        </w:rPr>
        <w:t>유의성</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잠재적인</w:t>
      </w:r>
      <w:r w:rsidRPr="006332D6">
        <w:rPr>
          <w:lang w:bidi="he-IL"/>
        </w:rPr>
        <w:t xml:space="preserve">   </w:t>
      </w:r>
      <w:r w:rsidRPr="006332D6">
        <w:rPr>
          <w:rFonts w:hint="eastAsia"/>
          <w:lang w:bidi="he-IL"/>
        </w:rPr>
        <w:t>왜곡표시가</w:t>
      </w:r>
      <w:r w:rsidRPr="006332D6">
        <w:rPr>
          <w:lang w:bidi="he-IL"/>
        </w:rPr>
        <w:t xml:space="preserve"> </w:t>
      </w:r>
      <w:r w:rsidRPr="006332D6">
        <w:rPr>
          <w:rFonts w:hint="eastAsia"/>
          <w:lang w:bidi="he-IL"/>
        </w:rPr>
        <w:t>개별적으로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잠재적인</w:t>
      </w:r>
      <w:r w:rsidRPr="006332D6">
        <w:rPr>
          <w:lang w:bidi="he-IL"/>
        </w:rPr>
        <w:t xml:space="preserve"> </w:t>
      </w:r>
      <w:r w:rsidRPr="006332D6">
        <w:rPr>
          <w:rFonts w:hint="eastAsia"/>
          <w:lang w:bidi="he-IL"/>
        </w:rPr>
        <w:t>왜곡표시와</w:t>
      </w:r>
      <w:r w:rsidRPr="006332D6">
        <w:rPr>
          <w:lang w:bidi="he-IL"/>
        </w:rPr>
        <w:t xml:space="preserve"> </w:t>
      </w:r>
      <w:r w:rsidRPr="006332D6">
        <w:rPr>
          <w:rFonts w:hint="eastAsia"/>
          <w:lang w:bidi="he-IL"/>
        </w:rPr>
        <w:t>합쳐질</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재무제표에</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미치게</w:t>
      </w:r>
      <w:r w:rsidRPr="006332D6">
        <w:rPr>
          <w:lang w:bidi="he-IL"/>
        </w:rPr>
        <w:t xml:space="preserve"> </w:t>
      </w:r>
      <w:r w:rsidRPr="006332D6">
        <w:rPr>
          <w:rFonts w:hint="eastAsia"/>
          <w:lang w:bidi="he-IL"/>
        </w:rPr>
        <w:t>될</w:t>
      </w:r>
      <w:r w:rsidRPr="006332D6">
        <w:rPr>
          <w:lang w:bidi="he-IL"/>
        </w:rPr>
        <w:t xml:space="preserve"> </w:t>
      </w:r>
      <w:r w:rsidRPr="006332D6">
        <w:rPr>
          <w:rFonts w:hint="eastAsia"/>
          <w:lang w:bidi="he-IL"/>
        </w:rPr>
        <w:t>가능성</w:t>
      </w:r>
    </w:p>
    <w:p w14:paraId="5142DB25" w14:textId="77777777" w:rsidR="003F429A" w:rsidRPr="006332D6" w:rsidRDefault="003F429A" w:rsidP="000A4BDE">
      <w:pPr>
        <w:pStyle w:val="A0"/>
        <w:rPr>
          <w:lang w:bidi="he-IL"/>
        </w:rPr>
      </w:pPr>
      <w:r w:rsidRPr="006332D6">
        <w:rPr>
          <w:rFonts w:hint="eastAsia"/>
          <w:lang w:bidi="he-IL"/>
        </w:rPr>
        <w:t>위험에</w:t>
      </w:r>
      <w:r w:rsidRPr="006332D6">
        <w:rPr>
          <w:lang w:bidi="he-IL"/>
        </w:rPr>
        <w:t xml:space="preserve"> </w:t>
      </w:r>
      <w:r w:rsidRPr="006332D6">
        <w:rPr>
          <w:rFonts w:hint="eastAsia"/>
          <w:lang w:bidi="he-IL"/>
        </w:rPr>
        <w:t>대처하기</w:t>
      </w:r>
      <w:r w:rsidRPr="006332D6">
        <w:rPr>
          <w:lang w:bidi="he-IL"/>
        </w:rPr>
        <w:t xml:space="preserve"> </w:t>
      </w:r>
      <w:r w:rsidRPr="006332D6">
        <w:rPr>
          <w:rFonts w:hint="eastAsia"/>
          <w:lang w:bidi="he-IL"/>
        </w:rPr>
        <w:t>위한</w:t>
      </w:r>
      <w:r w:rsidRPr="006332D6">
        <w:rPr>
          <w:lang w:bidi="he-IL"/>
        </w:rPr>
        <w:t xml:space="preserve"> </w:t>
      </w:r>
      <w:r w:rsidRPr="006332D6">
        <w:rPr>
          <w:rFonts w:hint="eastAsia"/>
          <w:lang w:bidi="he-IL"/>
        </w:rPr>
        <w:t>경영진의</w:t>
      </w:r>
      <w:r w:rsidRPr="006332D6">
        <w:rPr>
          <w:lang w:bidi="he-IL"/>
        </w:rPr>
        <w:t xml:space="preserve"> </w:t>
      </w:r>
      <w:r w:rsidRPr="006332D6">
        <w:rPr>
          <w:rFonts w:hint="eastAsia"/>
          <w:lang w:bidi="he-IL"/>
        </w:rPr>
        <w:t>대응</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통제의</w:t>
      </w:r>
      <w:r w:rsidRPr="006332D6">
        <w:rPr>
          <w:lang w:bidi="he-IL"/>
        </w:rPr>
        <w:t xml:space="preserve"> </w:t>
      </w:r>
      <w:r w:rsidRPr="006332D6">
        <w:rPr>
          <w:rFonts w:hint="eastAsia"/>
          <w:lang w:bidi="he-IL"/>
        </w:rPr>
        <w:t>효과성</w:t>
      </w:r>
    </w:p>
    <w:p w14:paraId="0CDDEA65" w14:textId="77777777" w:rsidR="003F429A" w:rsidRPr="006332D6" w:rsidRDefault="003F429A" w:rsidP="000A4BDE">
      <w:pPr>
        <w:pStyle w:val="A0"/>
        <w:rPr>
          <w:lang w:bidi="he-IL"/>
        </w:rPr>
      </w:pPr>
      <w:r w:rsidRPr="006332D6">
        <w:rPr>
          <w:rFonts w:hint="eastAsia"/>
          <w:lang w:bidi="he-IL"/>
        </w:rPr>
        <w:t>유사한</w:t>
      </w:r>
      <w:r w:rsidRPr="006332D6">
        <w:rPr>
          <w:lang w:bidi="he-IL"/>
        </w:rPr>
        <w:t xml:space="preserve"> </w:t>
      </w:r>
      <w:r w:rsidRPr="006332D6">
        <w:rPr>
          <w:rFonts w:hint="eastAsia"/>
          <w:lang w:bidi="he-IL"/>
        </w:rPr>
        <w:t>잠재적인</w:t>
      </w:r>
      <w:r w:rsidRPr="006332D6">
        <w:rPr>
          <w:lang w:bidi="he-IL"/>
        </w:rPr>
        <w:t xml:space="preserve"> </w:t>
      </w:r>
      <w:r w:rsidRPr="006332D6">
        <w:rPr>
          <w:rFonts w:hint="eastAsia"/>
          <w:lang w:bidi="he-IL"/>
        </w:rPr>
        <w:t>왜곡표시에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과거의</w:t>
      </w:r>
      <w:r w:rsidRPr="006332D6">
        <w:rPr>
          <w:lang w:bidi="he-IL"/>
        </w:rPr>
        <w:t xml:space="preserve"> </w:t>
      </w:r>
      <w:r w:rsidRPr="006332D6">
        <w:rPr>
          <w:rFonts w:hint="eastAsia"/>
          <w:lang w:bidi="he-IL"/>
        </w:rPr>
        <w:t>감사에서</w:t>
      </w:r>
      <w:r w:rsidRPr="006332D6">
        <w:rPr>
          <w:lang w:bidi="he-IL"/>
        </w:rPr>
        <w:t xml:space="preserve"> </w:t>
      </w:r>
      <w:r w:rsidRPr="006332D6">
        <w:rPr>
          <w:rFonts w:hint="eastAsia"/>
          <w:lang w:bidi="he-IL"/>
        </w:rPr>
        <w:t>얻은</w:t>
      </w:r>
      <w:r w:rsidRPr="006332D6">
        <w:rPr>
          <w:lang w:bidi="he-IL"/>
        </w:rPr>
        <w:t xml:space="preserve"> </w:t>
      </w:r>
      <w:r w:rsidRPr="006332D6">
        <w:rPr>
          <w:rFonts w:hint="eastAsia"/>
          <w:lang w:bidi="he-IL"/>
        </w:rPr>
        <w:t>경험</w:t>
      </w:r>
    </w:p>
    <w:p w14:paraId="3875D0E6" w14:textId="77777777" w:rsidR="003F429A" w:rsidRPr="006332D6" w:rsidRDefault="003F429A" w:rsidP="000A4BDE">
      <w:pPr>
        <w:pStyle w:val="A0"/>
        <w:rPr>
          <w:lang w:bidi="he-IL"/>
        </w:rPr>
      </w:pPr>
      <w:r w:rsidRPr="006332D6">
        <w:rPr>
          <w:rFonts w:hint="eastAsia"/>
          <w:lang w:bidi="he-IL"/>
        </w:rPr>
        <w:t>해당</w:t>
      </w:r>
      <w:r w:rsidRPr="006332D6">
        <w:rPr>
          <w:lang w:bidi="he-IL"/>
        </w:rPr>
        <w:t xml:space="preserve"> </w:t>
      </w:r>
      <w:r w:rsidRPr="006332D6">
        <w:rPr>
          <w:rFonts w:hint="eastAsia"/>
          <w:lang w:bidi="he-IL"/>
        </w:rPr>
        <w:t>감사절차로</w:t>
      </w:r>
      <w:r w:rsidRPr="006332D6">
        <w:rPr>
          <w:lang w:bidi="he-IL"/>
        </w:rPr>
        <w:t xml:space="preserve"> </w:t>
      </w:r>
      <w:r w:rsidRPr="006332D6">
        <w:rPr>
          <w:rFonts w:hint="eastAsia"/>
          <w:lang w:bidi="he-IL"/>
        </w:rPr>
        <w:t>특정한</w:t>
      </w:r>
      <w:r w:rsidRPr="006332D6">
        <w:rPr>
          <w:lang w:bidi="he-IL"/>
        </w:rPr>
        <w:t xml:space="preserve"> </w:t>
      </w:r>
      <w:r w:rsidRPr="006332D6">
        <w:rPr>
          <w:rFonts w:hint="eastAsia"/>
          <w:lang w:bidi="he-IL"/>
        </w:rPr>
        <w:t>부정이나</w:t>
      </w:r>
      <w:r w:rsidRPr="006332D6">
        <w:rPr>
          <w:lang w:bidi="he-IL"/>
        </w:rPr>
        <w:t xml:space="preserve"> </w:t>
      </w:r>
      <w:r w:rsidRPr="006332D6">
        <w:rPr>
          <w:rFonts w:hint="eastAsia"/>
          <w:lang w:bidi="he-IL"/>
        </w:rPr>
        <w:t>오류를</w:t>
      </w:r>
      <w:r w:rsidRPr="006332D6">
        <w:rPr>
          <w:lang w:bidi="he-IL"/>
        </w:rPr>
        <w:t xml:space="preserve"> </w:t>
      </w:r>
      <w:r w:rsidRPr="006332D6">
        <w:rPr>
          <w:rFonts w:hint="eastAsia"/>
          <w:lang w:bidi="he-IL"/>
        </w:rPr>
        <w:t>식별했는지</w:t>
      </w:r>
      <w:r w:rsidRPr="006332D6">
        <w:rPr>
          <w:lang w:bidi="he-IL"/>
        </w:rPr>
        <w:t xml:space="preserve"> </w:t>
      </w:r>
      <w:r w:rsidRPr="006332D6">
        <w:rPr>
          <w:rFonts w:hint="eastAsia"/>
          <w:lang w:bidi="he-IL"/>
        </w:rPr>
        <w:t>여부</w:t>
      </w:r>
      <w:r w:rsidRPr="006332D6">
        <w:rPr>
          <w:lang w:bidi="he-IL"/>
        </w:rPr>
        <w:t xml:space="preserve"> </w:t>
      </w:r>
      <w:r w:rsidRPr="006332D6">
        <w:rPr>
          <w:rFonts w:hint="eastAsia"/>
          <w:lang w:bidi="he-IL"/>
        </w:rPr>
        <w:t>등</w:t>
      </w:r>
      <w:r w:rsidRPr="006332D6">
        <w:rPr>
          <w:lang w:bidi="he-IL"/>
        </w:rPr>
        <w:t xml:space="preserve"> </w:t>
      </w:r>
      <w:r w:rsidRPr="006332D6">
        <w:rPr>
          <w:rFonts w:hint="eastAsia"/>
          <w:lang w:bidi="he-IL"/>
        </w:rPr>
        <w:t>감사절차를</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결과</w:t>
      </w:r>
    </w:p>
    <w:p w14:paraId="1ADBE7D7" w14:textId="77777777" w:rsidR="003F429A" w:rsidRPr="006332D6" w:rsidRDefault="003F429A" w:rsidP="000A4BDE">
      <w:pPr>
        <w:pStyle w:val="A0"/>
        <w:rPr>
          <w:lang w:bidi="he-IL"/>
        </w:rPr>
      </w:pPr>
      <w:r w:rsidRPr="006332D6">
        <w:rPr>
          <w:rFonts w:hint="eastAsia"/>
          <w:lang w:bidi="he-IL"/>
        </w:rPr>
        <w:t>이용가능한</w:t>
      </w:r>
      <w:r w:rsidRPr="006332D6">
        <w:rPr>
          <w:lang w:bidi="he-IL"/>
        </w:rPr>
        <w:t xml:space="preserve"> </w:t>
      </w:r>
      <w:r w:rsidRPr="006332D6">
        <w:rPr>
          <w:rFonts w:hint="eastAsia"/>
          <w:lang w:bidi="he-IL"/>
        </w:rPr>
        <w:t>정보의</w:t>
      </w:r>
      <w:r w:rsidRPr="006332D6">
        <w:rPr>
          <w:lang w:bidi="he-IL"/>
        </w:rPr>
        <w:t xml:space="preserve"> </w:t>
      </w:r>
      <w:r w:rsidRPr="006332D6">
        <w:rPr>
          <w:rFonts w:hint="eastAsia"/>
          <w:lang w:bidi="he-IL"/>
        </w:rPr>
        <w:t>원천</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신뢰성</w:t>
      </w:r>
    </w:p>
    <w:p w14:paraId="0159E63F" w14:textId="77777777" w:rsidR="003F429A" w:rsidRPr="006332D6" w:rsidRDefault="003F429A" w:rsidP="000A4BDE">
      <w:pPr>
        <w:pStyle w:val="A0"/>
        <w:rPr>
          <w:lang w:bidi="he-IL"/>
        </w:rPr>
      </w:pPr>
      <w:r w:rsidRPr="006332D6">
        <w:rPr>
          <w:rFonts w:hint="eastAsia"/>
          <w:lang w:bidi="he-IL"/>
        </w:rPr>
        <w:t>감사증거의</w:t>
      </w:r>
      <w:r w:rsidRPr="006332D6">
        <w:rPr>
          <w:lang w:bidi="he-IL"/>
        </w:rPr>
        <w:t xml:space="preserve"> </w:t>
      </w:r>
      <w:r w:rsidRPr="006332D6">
        <w:rPr>
          <w:rFonts w:hint="eastAsia"/>
          <w:lang w:bidi="he-IL"/>
        </w:rPr>
        <w:t>설득력</w:t>
      </w:r>
    </w:p>
    <w:p w14:paraId="67F47CCF" w14:textId="224FCFEA" w:rsidR="009074FB" w:rsidRPr="006332D6" w:rsidRDefault="003837B8" w:rsidP="000A4BDE">
      <w:pPr>
        <w:pStyle w:val="A0"/>
        <w:rPr>
          <w:lang w:bidi="he-IL"/>
        </w:rPr>
      </w:pPr>
      <w:r w:rsidRPr="003837B8">
        <w:rPr>
          <w:rFonts w:hint="eastAsia"/>
          <w:lang w:bidi="he-IL"/>
        </w:rPr>
        <w:t>기업과</w:t>
      </w:r>
      <w:r w:rsidRPr="003837B8">
        <w:rPr>
          <w:lang w:bidi="he-IL"/>
        </w:rPr>
        <w:t xml:space="preserve"> </w:t>
      </w:r>
      <w:r w:rsidRPr="003837B8">
        <w:rPr>
          <w:rFonts w:hint="eastAsia"/>
          <w:lang w:bidi="he-IL"/>
        </w:rPr>
        <w:t>기업환경,</w:t>
      </w:r>
      <w:r w:rsidRPr="003837B8">
        <w:rPr>
          <w:lang w:bidi="he-IL"/>
        </w:rPr>
        <w:t xml:space="preserve"> </w:t>
      </w:r>
      <w:r w:rsidRPr="003837B8">
        <w:rPr>
          <w:rFonts w:hint="eastAsia"/>
          <w:lang w:bidi="he-IL"/>
        </w:rPr>
        <w:t xml:space="preserve">해당 재무보고체계 및 기업의 </w:t>
      </w:r>
      <w:r w:rsidR="00B4353F">
        <w:rPr>
          <w:rFonts w:hint="eastAsia"/>
          <w:lang w:bidi="he-IL"/>
        </w:rPr>
        <w:t>내부통제시스템</w:t>
      </w:r>
      <w:r w:rsidRPr="003837B8">
        <w:rPr>
          <w:rFonts w:hint="eastAsia"/>
          <w:lang w:bidi="he-IL"/>
        </w:rPr>
        <w:t>에</w:t>
      </w:r>
      <w:r w:rsidRPr="003837B8">
        <w:rPr>
          <w:lang w:bidi="he-IL"/>
        </w:rPr>
        <w:t xml:space="preserve"> </w:t>
      </w:r>
      <w:r w:rsidRPr="003837B8">
        <w:rPr>
          <w:rFonts w:hint="eastAsia"/>
          <w:lang w:bidi="he-IL"/>
        </w:rPr>
        <w:t>대한</w:t>
      </w:r>
      <w:r w:rsidRPr="003837B8">
        <w:rPr>
          <w:lang w:bidi="he-IL"/>
        </w:rPr>
        <w:t xml:space="preserve"> </w:t>
      </w:r>
      <w:r w:rsidRPr="003837B8">
        <w:rPr>
          <w:rFonts w:hint="eastAsia"/>
          <w:lang w:bidi="he-IL"/>
        </w:rPr>
        <w:t>이해</w:t>
      </w:r>
    </w:p>
    <w:p w14:paraId="16AF5A6E" w14:textId="1BC176BA" w:rsidR="003F429A" w:rsidRPr="006332D6" w:rsidRDefault="003F429A" w:rsidP="000A4BDE">
      <w:pPr>
        <w:pStyle w:val="3"/>
      </w:pPr>
      <w:r w:rsidRPr="006332D6">
        <w:rPr>
          <w:rFonts w:hint="eastAsia"/>
        </w:rPr>
        <w:t>문서화</w:t>
      </w:r>
      <w:r w:rsidRPr="006332D6">
        <w:t xml:space="preserve"> </w:t>
      </w:r>
      <w:r w:rsidRPr="006332D6">
        <w:rPr>
          <w:rFonts w:hint="eastAsia"/>
        </w:rPr>
        <w:t>(문단</w:t>
      </w:r>
      <w:r w:rsidRPr="006332D6">
        <w:t xml:space="preserve"> 28 </w:t>
      </w:r>
      <w:r w:rsidRPr="006332D6">
        <w:rPr>
          <w:rFonts w:hint="eastAsia"/>
        </w:rPr>
        <w:t>참조)</w:t>
      </w:r>
    </w:p>
    <w:p w14:paraId="215A1C22" w14:textId="629AA45C" w:rsidR="009074FB" w:rsidRPr="006332D6" w:rsidRDefault="003837B8" w:rsidP="000A4BDE">
      <w:pPr>
        <w:pStyle w:val="A"/>
      </w:pPr>
      <w:r w:rsidRPr="003837B8">
        <w:rPr>
          <w:rFonts w:hint="eastAsia"/>
        </w:rPr>
        <w:t>문서화의</w:t>
      </w:r>
      <w:r w:rsidRPr="003837B8">
        <w:t xml:space="preserve"> </w:t>
      </w:r>
      <w:r w:rsidRPr="003837B8">
        <w:rPr>
          <w:rFonts w:hint="eastAsia"/>
        </w:rPr>
        <w:t>형태와</w:t>
      </w:r>
      <w:r w:rsidRPr="003837B8">
        <w:t xml:space="preserve"> </w:t>
      </w:r>
      <w:r w:rsidRPr="003837B8">
        <w:rPr>
          <w:rFonts w:hint="eastAsia"/>
        </w:rPr>
        <w:t>범위는</w:t>
      </w:r>
      <w:r w:rsidRPr="003837B8">
        <w:t xml:space="preserve"> </w:t>
      </w:r>
      <w:r w:rsidRPr="003837B8">
        <w:rPr>
          <w:rFonts w:hint="eastAsia"/>
        </w:rPr>
        <w:t>전문가적</w:t>
      </w:r>
      <w:r w:rsidRPr="003837B8">
        <w:t xml:space="preserve"> </w:t>
      </w:r>
      <w:proofErr w:type="spellStart"/>
      <w:r w:rsidRPr="003837B8">
        <w:rPr>
          <w:rFonts w:hint="eastAsia"/>
        </w:rPr>
        <w:t>판단사항이며</w:t>
      </w:r>
      <w:proofErr w:type="spellEnd"/>
      <w:r w:rsidRPr="003837B8">
        <w:t xml:space="preserve">, </w:t>
      </w:r>
      <w:r w:rsidRPr="003837B8">
        <w:rPr>
          <w:rFonts w:hint="eastAsia"/>
        </w:rPr>
        <w:t>기업과</w:t>
      </w:r>
      <w:r w:rsidRPr="003837B8">
        <w:t xml:space="preserve"> </w:t>
      </w:r>
      <w:r w:rsidRPr="003837B8">
        <w:rPr>
          <w:rFonts w:hint="eastAsia"/>
        </w:rPr>
        <w:t>그</w:t>
      </w:r>
      <w:r w:rsidRPr="003837B8">
        <w:t xml:space="preserve"> </w:t>
      </w:r>
      <w:r w:rsidR="00B4353F">
        <w:rPr>
          <w:rFonts w:hint="eastAsia"/>
        </w:rPr>
        <w:t>내부통제시스템</w:t>
      </w:r>
      <w:r w:rsidRPr="003837B8">
        <w:rPr>
          <w:rFonts w:hint="eastAsia"/>
        </w:rPr>
        <w:t>의</w:t>
      </w:r>
      <w:r w:rsidRPr="003837B8">
        <w:t xml:space="preserve"> </w:t>
      </w:r>
      <w:r w:rsidRPr="003837B8">
        <w:rPr>
          <w:rFonts w:hint="eastAsia"/>
        </w:rPr>
        <w:t>성격과</w:t>
      </w:r>
      <w:r w:rsidRPr="003837B8">
        <w:t xml:space="preserve"> </w:t>
      </w:r>
      <w:r w:rsidRPr="003837B8">
        <w:rPr>
          <w:rFonts w:hint="eastAsia"/>
        </w:rPr>
        <w:t>규모</w:t>
      </w:r>
      <w:r w:rsidRPr="003837B8">
        <w:t xml:space="preserve"> </w:t>
      </w:r>
      <w:r w:rsidRPr="003837B8">
        <w:rPr>
          <w:rFonts w:hint="eastAsia"/>
        </w:rPr>
        <w:t>및</w:t>
      </w:r>
      <w:r w:rsidRPr="003837B8">
        <w:t xml:space="preserve"> </w:t>
      </w:r>
      <w:r w:rsidRPr="003837B8">
        <w:rPr>
          <w:rFonts w:hint="eastAsia"/>
        </w:rPr>
        <w:t>복잡성</w:t>
      </w:r>
      <w:r w:rsidRPr="003837B8">
        <w:t xml:space="preserve">, </w:t>
      </w:r>
      <w:r w:rsidRPr="003837B8">
        <w:rPr>
          <w:rFonts w:hint="eastAsia"/>
        </w:rPr>
        <w:t>해당</w:t>
      </w:r>
      <w:r w:rsidRPr="003837B8">
        <w:t xml:space="preserve"> </w:t>
      </w:r>
      <w:r w:rsidRPr="003837B8">
        <w:rPr>
          <w:rFonts w:hint="eastAsia"/>
        </w:rPr>
        <w:t>기업으로부터</w:t>
      </w:r>
      <w:r w:rsidRPr="003837B8">
        <w:t xml:space="preserve"> </w:t>
      </w:r>
      <w:r w:rsidRPr="003837B8">
        <w:rPr>
          <w:rFonts w:hint="eastAsia"/>
        </w:rPr>
        <w:t>정보를</w:t>
      </w:r>
      <w:r w:rsidRPr="003837B8">
        <w:t xml:space="preserve"> </w:t>
      </w:r>
      <w:r w:rsidRPr="003837B8">
        <w:rPr>
          <w:rFonts w:hint="eastAsia"/>
        </w:rPr>
        <w:t>이용할</w:t>
      </w:r>
      <w:r w:rsidRPr="003837B8">
        <w:t xml:space="preserve"> </w:t>
      </w:r>
      <w:r w:rsidRPr="003837B8">
        <w:rPr>
          <w:rFonts w:hint="eastAsia"/>
        </w:rPr>
        <w:t>수</w:t>
      </w:r>
      <w:r w:rsidRPr="003837B8">
        <w:t xml:space="preserve"> </w:t>
      </w:r>
      <w:r w:rsidRPr="003837B8">
        <w:rPr>
          <w:rFonts w:hint="eastAsia"/>
        </w:rPr>
        <w:t>있는</w:t>
      </w:r>
      <w:r w:rsidRPr="003837B8">
        <w:t xml:space="preserve"> </w:t>
      </w:r>
      <w:r w:rsidRPr="003837B8">
        <w:rPr>
          <w:rFonts w:hint="eastAsia"/>
        </w:rPr>
        <w:t>가능성</w:t>
      </w:r>
      <w:r w:rsidRPr="003837B8">
        <w:t xml:space="preserve">, </w:t>
      </w:r>
      <w:r w:rsidRPr="003837B8">
        <w:rPr>
          <w:rFonts w:hint="eastAsia"/>
        </w:rPr>
        <w:t>그리고</w:t>
      </w:r>
      <w:r w:rsidRPr="003837B8">
        <w:t xml:space="preserve"> </w:t>
      </w:r>
      <w:r w:rsidRPr="003837B8">
        <w:rPr>
          <w:rFonts w:hint="eastAsia"/>
        </w:rPr>
        <w:t>감사에</w:t>
      </w:r>
      <w:r w:rsidRPr="003837B8">
        <w:t xml:space="preserve"> </w:t>
      </w:r>
      <w:r w:rsidRPr="003837B8">
        <w:rPr>
          <w:rFonts w:hint="eastAsia"/>
        </w:rPr>
        <w:t>사용된</w:t>
      </w:r>
      <w:r w:rsidRPr="003837B8">
        <w:t xml:space="preserve"> </w:t>
      </w:r>
      <w:r w:rsidRPr="003837B8">
        <w:rPr>
          <w:rFonts w:hint="eastAsia"/>
        </w:rPr>
        <w:t>방법론과</w:t>
      </w:r>
      <w:r w:rsidRPr="003837B8">
        <w:t xml:space="preserve"> </w:t>
      </w:r>
      <w:r w:rsidRPr="003837B8">
        <w:rPr>
          <w:rFonts w:hint="eastAsia"/>
        </w:rPr>
        <w:t>기술에</w:t>
      </w:r>
      <w:r w:rsidRPr="003837B8">
        <w:t xml:space="preserve"> </w:t>
      </w:r>
      <w:r w:rsidRPr="003837B8">
        <w:rPr>
          <w:rFonts w:hint="eastAsia"/>
        </w:rPr>
        <w:t>의해</w:t>
      </w:r>
      <w:r w:rsidRPr="003837B8">
        <w:t xml:space="preserve"> </w:t>
      </w:r>
      <w:r w:rsidRPr="003837B8">
        <w:rPr>
          <w:rFonts w:hint="eastAsia"/>
        </w:rPr>
        <w:t>영향을</w:t>
      </w:r>
      <w:r w:rsidRPr="003837B8">
        <w:t xml:space="preserve"> </w:t>
      </w:r>
      <w:r w:rsidRPr="003837B8">
        <w:rPr>
          <w:rFonts w:hint="eastAsia"/>
        </w:rPr>
        <w:t>받는다</w:t>
      </w:r>
      <w:r w:rsidRPr="003837B8">
        <w:t>.</w:t>
      </w:r>
    </w:p>
    <w:p w14:paraId="77E303BB" w14:textId="77777777" w:rsidR="000A4BDE" w:rsidRPr="006332D6" w:rsidRDefault="000A4BDE" w:rsidP="000E1140">
      <w:pPr>
        <w:wordWrap/>
        <w:spacing w:line="280" w:lineRule="atLeast"/>
        <w:sectPr w:rsidR="000A4BDE" w:rsidRPr="006332D6" w:rsidSect="008A1645">
          <w:headerReference w:type="default" r:id="rId29"/>
          <w:footnotePr>
            <w:numRestart w:val="eachSect"/>
          </w:footnotePr>
          <w:pgSz w:w="11906" w:h="16838" w:code="9"/>
          <w:pgMar w:top="1701" w:right="1440" w:bottom="1440" w:left="1440" w:header="851" w:footer="663" w:gutter="0"/>
          <w:cols w:space="425"/>
          <w:titlePg/>
          <w:docGrid w:linePitch="360"/>
        </w:sectPr>
      </w:pPr>
    </w:p>
    <w:p w14:paraId="2FE5C026" w14:textId="5A295DAD" w:rsidR="009074FB" w:rsidRPr="006332D6" w:rsidRDefault="003F429A" w:rsidP="000A4BDE">
      <w:pPr>
        <w:pStyle w:val="10"/>
        <w:rPr>
          <w:rFonts w:ascii="맑은 고딕" w:eastAsia="맑은 고딕" w:hAnsi="맑은 고딕"/>
          <w:b w:val="0"/>
          <w:szCs w:val="20"/>
        </w:rPr>
      </w:pPr>
      <w:bookmarkStart w:id="32" w:name="감사기준서_402"/>
      <w:bookmarkStart w:id="33" w:name="_Toc213332003"/>
      <w:bookmarkEnd w:id="32"/>
      <w:r w:rsidRPr="006332D6">
        <w:rPr>
          <w:rFonts w:hint="eastAsia"/>
        </w:rPr>
        <w:lastRenderedPageBreak/>
        <w:t>감사기준서 402</w:t>
      </w:r>
      <w:r w:rsidR="000A4BDE" w:rsidRPr="006332D6">
        <w:rPr>
          <w:rFonts w:hint="eastAsia"/>
        </w:rPr>
        <w:t xml:space="preserve"> </w:t>
      </w:r>
      <w:r w:rsidR="000A4BDE" w:rsidRPr="006332D6">
        <w:br/>
      </w:r>
      <w:r w:rsidRPr="006332D6">
        <w:rPr>
          <w:rFonts w:ascii="맑은 고딕" w:eastAsia="맑은 고딕" w:hAnsi="맑은 고딕" w:hint="eastAsia"/>
          <w:szCs w:val="20"/>
        </w:rPr>
        <w:t>서비스조직을 이용하는 기업에 관한 감사 고려사항</w:t>
      </w:r>
      <w:bookmarkEnd w:id="33"/>
    </w:p>
    <w:p w14:paraId="5345981D" w14:textId="77777777" w:rsidR="000A4BDE" w:rsidRPr="006332D6" w:rsidRDefault="000A4BDE" w:rsidP="000A4BDE">
      <w:pPr>
        <w:pBdr>
          <w:bottom w:val="single" w:sz="4" w:space="1" w:color="auto"/>
        </w:pBdr>
        <w:jc w:val="center"/>
        <w:rPr>
          <w:b/>
          <w:bCs/>
          <w:sz w:val="24"/>
          <w:szCs w:val="32"/>
        </w:rPr>
      </w:pPr>
      <w:r w:rsidRPr="006332D6">
        <w:rPr>
          <w:rFonts w:hint="eastAsia"/>
          <w:b/>
          <w:bCs/>
          <w:sz w:val="24"/>
          <w:szCs w:val="32"/>
        </w:rPr>
        <w:t>목차</w:t>
      </w:r>
    </w:p>
    <w:p w14:paraId="2FE96102" w14:textId="77777777" w:rsidR="000A4BDE" w:rsidRPr="006332D6" w:rsidRDefault="000A4BDE" w:rsidP="000A4BDE">
      <w:pPr>
        <w:spacing w:after="0"/>
        <w:jc w:val="right"/>
      </w:pPr>
      <w:r w:rsidRPr="006332D6">
        <w:rPr>
          <w:rFonts w:hint="eastAsia"/>
        </w:rPr>
        <w:t>문단번호</w:t>
      </w:r>
    </w:p>
    <w:p w14:paraId="2C1E7067" w14:textId="77777777" w:rsidR="003F429A" w:rsidRPr="006332D6" w:rsidRDefault="003F429A" w:rsidP="000A4BDE">
      <w:pPr>
        <w:pStyle w:val="ad"/>
        <w:rPr>
          <w:b/>
          <w:bCs/>
        </w:rPr>
      </w:pPr>
      <w:r w:rsidRPr="006332D6">
        <w:rPr>
          <w:b/>
          <w:bCs/>
        </w:rPr>
        <w:t>서론</w:t>
      </w:r>
    </w:p>
    <w:p w14:paraId="26CADB4A" w14:textId="2218D832" w:rsidR="003F429A" w:rsidRPr="006332D6" w:rsidRDefault="003F429A" w:rsidP="000A4BDE">
      <w:pPr>
        <w:pStyle w:val="ad"/>
      </w:pPr>
      <w:r w:rsidRPr="006332D6">
        <w:t xml:space="preserve">이 감사기준서의 범위 </w:t>
      </w:r>
      <w:r w:rsidR="009074FB" w:rsidRPr="006332D6">
        <w:tab/>
      </w:r>
      <w:r w:rsidR="009074FB" w:rsidRPr="006332D6">
        <w:tab/>
      </w:r>
      <w:r w:rsidRPr="006332D6">
        <w:t xml:space="preserve"> 1-5</w:t>
      </w:r>
    </w:p>
    <w:p w14:paraId="4F4B5E61" w14:textId="399A7DA2" w:rsidR="003F429A" w:rsidRPr="006332D6" w:rsidRDefault="003F429A" w:rsidP="000A4BDE">
      <w:pPr>
        <w:pStyle w:val="ad"/>
      </w:pPr>
      <w:r w:rsidRPr="006332D6">
        <w:t xml:space="preserve">시행일 </w:t>
      </w:r>
      <w:r w:rsidR="009074FB" w:rsidRPr="006332D6">
        <w:tab/>
      </w:r>
      <w:r w:rsidR="009074FB" w:rsidRPr="006332D6">
        <w:tab/>
      </w:r>
      <w:r w:rsidRPr="006332D6">
        <w:t xml:space="preserve"> 6</w:t>
      </w:r>
    </w:p>
    <w:p w14:paraId="1970876E" w14:textId="058EC1C3" w:rsidR="003F429A" w:rsidRPr="006332D6" w:rsidRDefault="003F429A" w:rsidP="000A4BDE">
      <w:pPr>
        <w:pStyle w:val="ad"/>
      </w:pPr>
      <w:r w:rsidRPr="006332D6">
        <w:rPr>
          <w:b/>
          <w:bCs/>
        </w:rPr>
        <w:t>목적</w:t>
      </w:r>
      <w:r w:rsidRPr="006332D6">
        <w:t xml:space="preserve"> </w:t>
      </w:r>
      <w:r w:rsidR="009074FB" w:rsidRPr="006332D6">
        <w:tab/>
      </w:r>
      <w:r w:rsidR="009074FB" w:rsidRPr="006332D6">
        <w:tab/>
      </w:r>
      <w:r w:rsidRPr="006332D6">
        <w:t xml:space="preserve"> 7</w:t>
      </w:r>
    </w:p>
    <w:p w14:paraId="0D0858C9" w14:textId="72BA7C6C" w:rsidR="003F429A" w:rsidRPr="006332D6" w:rsidRDefault="003F429A" w:rsidP="000A4BDE">
      <w:pPr>
        <w:pStyle w:val="ad"/>
      </w:pPr>
      <w:r w:rsidRPr="006332D6">
        <w:rPr>
          <w:b/>
          <w:bCs/>
        </w:rPr>
        <w:t>용어의 정의</w:t>
      </w:r>
      <w:r w:rsidRPr="006332D6">
        <w:t xml:space="preserve"> </w:t>
      </w:r>
      <w:r w:rsidR="009074FB" w:rsidRPr="006332D6">
        <w:tab/>
      </w:r>
      <w:r w:rsidR="009074FB" w:rsidRPr="006332D6">
        <w:tab/>
      </w:r>
      <w:r w:rsidRPr="006332D6">
        <w:t xml:space="preserve"> 8</w:t>
      </w:r>
    </w:p>
    <w:p w14:paraId="1442D7FC" w14:textId="77777777" w:rsidR="003F429A" w:rsidRPr="006332D6" w:rsidRDefault="003F429A" w:rsidP="000A4BDE">
      <w:pPr>
        <w:pStyle w:val="ad"/>
        <w:rPr>
          <w:b/>
          <w:bCs/>
        </w:rPr>
      </w:pPr>
      <w:r w:rsidRPr="006332D6">
        <w:rPr>
          <w:b/>
          <w:bCs/>
        </w:rPr>
        <w:t>요구사항</w:t>
      </w:r>
    </w:p>
    <w:p w14:paraId="6364A487" w14:textId="0F360E9C" w:rsidR="003F429A" w:rsidRPr="006332D6" w:rsidRDefault="003F429A" w:rsidP="000A4BDE">
      <w:pPr>
        <w:pStyle w:val="ad"/>
      </w:pPr>
      <w:r w:rsidRPr="006332D6">
        <w:t xml:space="preserve">내부통제 등 서비스조직에 의하여 제공되는 서비스에 대한 이해 </w:t>
      </w:r>
      <w:r w:rsidR="009074FB" w:rsidRPr="006332D6">
        <w:tab/>
      </w:r>
      <w:r w:rsidR="009074FB" w:rsidRPr="006332D6">
        <w:tab/>
      </w:r>
      <w:r w:rsidRPr="006332D6">
        <w:t xml:space="preserve"> 9-14</w:t>
      </w:r>
    </w:p>
    <w:p w14:paraId="2708C1E9" w14:textId="209EA671" w:rsidR="003F429A" w:rsidRPr="006332D6" w:rsidRDefault="003F429A" w:rsidP="000A4BDE">
      <w:pPr>
        <w:pStyle w:val="ad"/>
      </w:pPr>
      <w:r w:rsidRPr="006332D6">
        <w:t xml:space="preserve">평가된 </w:t>
      </w:r>
      <w:proofErr w:type="spellStart"/>
      <w:r w:rsidRPr="006332D6">
        <w:t>중요왜곡표시위험에</w:t>
      </w:r>
      <w:proofErr w:type="spellEnd"/>
      <w:r w:rsidRPr="006332D6">
        <w:t xml:space="preserve"> 대한 대응</w:t>
      </w:r>
      <w:r w:rsidR="009074FB" w:rsidRPr="006332D6">
        <w:tab/>
      </w:r>
      <w:r w:rsidR="009074FB" w:rsidRPr="006332D6">
        <w:tab/>
      </w:r>
      <w:r w:rsidRPr="006332D6">
        <w:t xml:space="preserve"> 15-17</w:t>
      </w:r>
    </w:p>
    <w:p w14:paraId="1603CC95" w14:textId="733FEF01" w:rsidR="003F429A" w:rsidRPr="006332D6" w:rsidRDefault="003F429A" w:rsidP="000A4BDE">
      <w:pPr>
        <w:pStyle w:val="ad"/>
      </w:pPr>
      <w:r w:rsidRPr="006332D6">
        <w:t xml:space="preserve">하위서비스조직의 서비스가 제외된 유형 1 과 유형 2 보고서 </w:t>
      </w:r>
      <w:r w:rsidR="009074FB" w:rsidRPr="006332D6">
        <w:tab/>
      </w:r>
      <w:r w:rsidR="009074FB" w:rsidRPr="006332D6">
        <w:tab/>
      </w:r>
      <w:r w:rsidRPr="006332D6">
        <w:t xml:space="preserve"> 18</w:t>
      </w:r>
    </w:p>
    <w:p w14:paraId="2ACC27CD" w14:textId="61E8A758" w:rsidR="003F429A" w:rsidRPr="006332D6" w:rsidRDefault="003F429A" w:rsidP="000A4BDE">
      <w:pPr>
        <w:pStyle w:val="ad"/>
      </w:pPr>
      <w:r w:rsidRPr="006332D6">
        <w:t xml:space="preserve">서비스조직이 수행하는 활동에 관련된 부정, 법규위반 및 </w:t>
      </w:r>
      <w:proofErr w:type="spellStart"/>
      <w:r w:rsidRPr="006332D6">
        <w:t>미수정왜곡표시</w:t>
      </w:r>
      <w:proofErr w:type="spellEnd"/>
      <w:r w:rsidRPr="006332D6">
        <w:t xml:space="preserve"> </w:t>
      </w:r>
      <w:r w:rsidR="009074FB" w:rsidRPr="006332D6">
        <w:tab/>
      </w:r>
      <w:r w:rsidR="009074FB" w:rsidRPr="006332D6">
        <w:tab/>
      </w:r>
      <w:r w:rsidRPr="006332D6">
        <w:t>19</w:t>
      </w:r>
    </w:p>
    <w:p w14:paraId="751FBBBC" w14:textId="0D4376FF" w:rsidR="003F429A" w:rsidRPr="006332D6" w:rsidRDefault="003F429A" w:rsidP="000A4BDE">
      <w:pPr>
        <w:pStyle w:val="ad"/>
      </w:pPr>
      <w:r w:rsidRPr="006332D6">
        <w:t xml:space="preserve">이용자기업 감사인에 의한 보고 </w:t>
      </w:r>
      <w:r w:rsidR="009074FB" w:rsidRPr="006332D6">
        <w:tab/>
      </w:r>
      <w:r w:rsidR="009074FB" w:rsidRPr="006332D6">
        <w:tab/>
      </w:r>
      <w:r w:rsidRPr="006332D6">
        <w:t xml:space="preserve"> 20-22</w:t>
      </w:r>
    </w:p>
    <w:p w14:paraId="5D721A73" w14:textId="77777777" w:rsidR="003F429A" w:rsidRPr="006332D6" w:rsidRDefault="003F429A" w:rsidP="000A4BDE">
      <w:pPr>
        <w:pStyle w:val="ad"/>
        <w:rPr>
          <w:b/>
          <w:bCs/>
        </w:rPr>
      </w:pPr>
      <w:r w:rsidRPr="006332D6">
        <w:rPr>
          <w:b/>
          <w:bCs/>
        </w:rPr>
        <w:t>적용 및 기타 설명자료</w:t>
      </w:r>
    </w:p>
    <w:p w14:paraId="7D6D910E" w14:textId="4C08E1BA" w:rsidR="003F429A" w:rsidRPr="006332D6" w:rsidRDefault="003F429A" w:rsidP="000A4BDE">
      <w:pPr>
        <w:pStyle w:val="ad"/>
      </w:pPr>
      <w:r w:rsidRPr="006332D6">
        <w:t xml:space="preserve">내부통제 등 서비스조직에 의하여 제공되는 서비스에 대한 이해 </w:t>
      </w:r>
      <w:r w:rsidR="009074FB" w:rsidRPr="006332D6">
        <w:tab/>
      </w:r>
      <w:r w:rsidR="009074FB" w:rsidRPr="006332D6">
        <w:tab/>
      </w:r>
      <w:r w:rsidRPr="006332D6">
        <w:t xml:space="preserve"> A1-A23</w:t>
      </w:r>
    </w:p>
    <w:p w14:paraId="6F62B9C6" w14:textId="23C6F394" w:rsidR="003F429A" w:rsidRPr="006332D6" w:rsidRDefault="003F429A" w:rsidP="000A4BDE">
      <w:pPr>
        <w:pStyle w:val="ad"/>
      </w:pPr>
      <w:r w:rsidRPr="006332D6">
        <w:t xml:space="preserve">평가된 </w:t>
      </w:r>
      <w:proofErr w:type="spellStart"/>
      <w:r w:rsidRPr="006332D6">
        <w:t>중요왜곡표시위험에</w:t>
      </w:r>
      <w:proofErr w:type="spellEnd"/>
      <w:r w:rsidRPr="006332D6">
        <w:t xml:space="preserve"> 대한 대응 </w:t>
      </w:r>
      <w:r w:rsidR="009074FB" w:rsidRPr="006332D6">
        <w:tab/>
      </w:r>
      <w:r w:rsidR="009074FB" w:rsidRPr="006332D6">
        <w:tab/>
      </w:r>
      <w:r w:rsidRPr="006332D6">
        <w:t xml:space="preserve"> A24-A39</w:t>
      </w:r>
    </w:p>
    <w:p w14:paraId="397DCC27" w14:textId="6C41C77C" w:rsidR="003F429A" w:rsidRPr="006332D6" w:rsidRDefault="003F429A" w:rsidP="000A4BDE">
      <w:pPr>
        <w:pStyle w:val="ad"/>
      </w:pPr>
      <w:r w:rsidRPr="006332D6">
        <w:t xml:space="preserve">하위서비스조직의 서비스가 제외된 유형 1 과 유형 2 보고서 </w:t>
      </w:r>
      <w:r w:rsidR="009074FB" w:rsidRPr="006332D6">
        <w:tab/>
      </w:r>
      <w:r w:rsidR="009074FB" w:rsidRPr="006332D6">
        <w:tab/>
      </w:r>
      <w:r w:rsidRPr="006332D6">
        <w:t xml:space="preserve"> A40</w:t>
      </w:r>
    </w:p>
    <w:p w14:paraId="2A0DCB50" w14:textId="294D01E7" w:rsidR="003F429A" w:rsidRPr="006332D6" w:rsidRDefault="003F429A" w:rsidP="000A4BDE">
      <w:pPr>
        <w:pStyle w:val="ad"/>
      </w:pPr>
      <w:r w:rsidRPr="006332D6">
        <w:t xml:space="preserve">서비스조직이 수행하는 활동에 관련된 부정, 법규위반 및 </w:t>
      </w:r>
      <w:proofErr w:type="spellStart"/>
      <w:r w:rsidRPr="006332D6">
        <w:t>미수정왜곡표시</w:t>
      </w:r>
      <w:proofErr w:type="spellEnd"/>
      <w:r w:rsidRPr="006332D6">
        <w:t xml:space="preserve"> </w:t>
      </w:r>
      <w:r w:rsidR="009074FB" w:rsidRPr="006332D6">
        <w:tab/>
      </w:r>
      <w:r w:rsidR="009074FB" w:rsidRPr="006332D6">
        <w:tab/>
      </w:r>
      <w:r w:rsidRPr="006332D6">
        <w:t xml:space="preserve"> A41</w:t>
      </w:r>
    </w:p>
    <w:p w14:paraId="3084826E" w14:textId="77777777" w:rsidR="009074FB" w:rsidRPr="006332D6" w:rsidRDefault="003F429A" w:rsidP="000A4BDE">
      <w:pPr>
        <w:pStyle w:val="ad"/>
      </w:pPr>
      <w:r w:rsidRPr="006332D6">
        <w:t xml:space="preserve">이용자기업 감사인에 의한 보고 </w:t>
      </w:r>
      <w:r w:rsidR="009074FB" w:rsidRPr="006332D6">
        <w:tab/>
      </w:r>
      <w:r w:rsidR="009074FB" w:rsidRPr="006332D6">
        <w:tab/>
      </w:r>
      <w:r w:rsidRPr="006332D6">
        <w:t xml:space="preserve"> A42-A44</w:t>
      </w:r>
    </w:p>
    <w:p w14:paraId="484B60F8" w14:textId="77777777" w:rsidR="000A4BDE" w:rsidRPr="006332D6" w:rsidRDefault="000A4BDE" w:rsidP="000A4BDE"/>
    <w:tbl>
      <w:tblPr>
        <w:tblStyle w:val="af0"/>
        <w:tblW w:w="0" w:type="auto"/>
        <w:tblLook w:val="04A0" w:firstRow="1" w:lastRow="0" w:firstColumn="1" w:lastColumn="0" w:noHBand="0" w:noVBand="1"/>
      </w:tblPr>
      <w:tblGrid>
        <w:gridCol w:w="9016"/>
      </w:tblGrid>
      <w:tr w:rsidR="000A4BDE" w:rsidRPr="006332D6" w14:paraId="74E9F651" w14:textId="77777777" w:rsidTr="000A4BDE">
        <w:tc>
          <w:tcPr>
            <w:tcW w:w="9016" w:type="dxa"/>
            <w:tcBorders>
              <w:top w:val="single" w:sz="4" w:space="0" w:color="auto"/>
              <w:left w:val="single" w:sz="4" w:space="0" w:color="auto"/>
              <w:bottom w:val="single" w:sz="4" w:space="0" w:color="auto"/>
              <w:right w:val="single" w:sz="4" w:space="0" w:color="auto"/>
            </w:tcBorders>
            <w:hideMark/>
          </w:tcPr>
          <w:p w14:paraId="0ED3F851" w14:textId="77777777" w:rsidR="000A4BDE" w:rsidRPr="006332D6" w:rsidRDefault="000A4BDE">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36AE261E" w14:textId="668C756C" w:rsidR="003F429A" w:rsidRPr="006332D6" w:rsidRDefault="003F429A" w:rsidP="00C74223">
      <w:pPr>
        <w:wordWrap/>
        <w:spacing w:line="280" w:lineRule="atLeast"/>
        <w:rPr>
          <w:rFonts w:hAnsi="바탕"/>
          <w:b/>
          <w:szCs w:val="20"/>
        </w:rPr>
      </w:pPr>
    </w:p>
    <w:p w14:paraId="69C3F7B8" w14:textId="77777777" w:rsidR="007C647F" w:rsidRPr="006332D6" w:rsidRDefault="007C647F">
      <w:pPr>
        <w:widowControl/>
        <w:wordWrap/>
        <w:autoSpaceDE/>
        <w:autoSpaceDN/>
        <w:spacing w:line="240" w:lineRule="auto"/>
        <w:jc w:val="left"/>
        <w:rPr>
          <w:rFonts w:hAnsi="바탕"/>
          <w:b/>
          <w:sz w:val="24"/>
        </w:rPr>
      </w:pPr>
      <w:r w:rsidRPr="006332D6">
        <w:rPr>
          <w:rFonts w:hAnsi="바탕"/>
          <w:b/>
          <w:sz w:val="24"/>
        </w:rPr>
        <w:br w:type="page"/>
      </w:r>
    </w:p>
    <w:p w14:paraId="03D84B35" w14:textId="39EA3A1B" w:rsidR="009074FB" w:rsidRPr="006332D6" w:rsidRDefault="003F429A" w:rsidP="007C647F">
      <w:pPr>
        <w:pStyle w:val="2"/>
      </w:pPr>
      <w:r w:rsidRPr="006332D6">
        <w:rPr>
          <w:rFonts w:hint="eastAsia"/>
        </w:rPr>
        <w:lastRenderedPageBreak/>
        <w:t>서론</w:t>
      </w:r>
    </w:p>
    <w:p w14:paraId="5B1137B5" w14:textId="057C1257" w:rsidR="003F429A" w:rsidRPr="006332D6" w:rsidRDefault="003F429A" w:rsidP="007C647F">
      <w:pPr>
        <w:pStyle w:val="3"/>
      </w:pPr>
      <w:r w:rsidRPr="006332D6">
        <w:rPr>
          <w:rFonts w:hint="eastAsia"/>
        </w:rPr>
        <w:t>이 감사기준서의 범위</w:t>
      </w:r>
    </w:p>
    <w:p w14:paraId="404CEB3B" w14:textId="5DEFEEEB" w:rsidR="009074FB" w:rsidRPr="006332D6" w:rsidRDefault="00EE3093">
      <w:pPr>
        <w:pStyle w:val="a1"/>
        <w:numPr>
          <w:ilvl w:val="0"/>
          <w:numId w:val="144"/>
        </w:numPr>
      </w:pPr>
      <w:r w:rsidRPr="00EE3093">
        <w:rPr>
          <w:rFonts w:hint="eastAsia"/>
        </w:rPr>
        <w:t>이</w:t>
      </w:r>
      <w:r w:rsidRPr="00EE3093">
        <w:t xml:space="preserve"> 감사기준서는 이용자기업이 하나 이상의 서비스조직으로부터 서비스를 이용할 때 충분하고 적합한 감사증거를 입수하기 위한 이용자기업 감사인의 책임을 다룬다. 특히, 이 감사기준서는 이용자기업 감사인이 </w:t>
      </w:r>
      <w:proofErr w:type="spellStart"/>
      <w:r w:rsidRPr="00EE3093">
        <w:t>중요왜곡표시위험을</w:t>
      </w:r>
      <w:proofErr w:type="spellEnd"/>
      <w:r w:rsidRPr="00EE3093">
        <w:t xml:space="preserve"> 식별하고 평가하는데 충분할 만큼 이용자기업(재무제표</w:t>
      </w:r>
      <w:r w:rsidRPr="00EE3093">
        <w:rPr>
          <w:rFonts w:hint="eastAsia"/>
        </w:rPr>
        <w:t xml:space="preserve"> 작성과 </w:t>
      </w:r>
      <w:r w:rsidRPr="00EE3093">
        <w:t xml:space="preserve">관련된 </w:t>
      </w:r>
      <w:r w:rsidRPr="00EE3093">
        <w:rPr>
          <w:rFonts w:hint="eastAsia"/>
        </w:rPr>
        <w:t xml:space="preserve">기업의 </w:t>
      </w:r>
      <w:r w:rsidR="00B4353F">
        <w:rPr>
          <w:rFonts w:hint="eastAsia"/>
        </w:rPr>
        <w:t>내부통제시스템</w:t>
      </w:r>
      <w:r w:rsidRPr="00EE3093">
        <w:t xml:space="preserve"> 포함)을 이해할 때, 그리고 그러한 위험에 대응하는 추가감사절차를 설계하고 수행할 때, 감사기준서 315 </w:t>
      </w:r>
      <w:r w:rsidRPr="00EE3093">
        <w:rPr>
          <w:vertAlign w:val="superscript"/>
        </w:rPr>
        <w:footnoteReference w:id="266"/>
      </w:r>
      <w:r w:rsidRPr="00EE3093">
        <w:rPr>
          <w:rFonts w:hint="eastAsia"/>
        </w:rPr>
        <w:t>와</w:t>
      </w:r>
      <w:r w:rsidRPr="00EE3093">
        <w:t xml:space="preserve"> 감사기준서 330 </w:t>
      </w:r>
      <w:r w:rsidRPr="00EE3093">
        <w:rPr>
          <w:vertAlign w:val="superscript"/>
        </w:rPr>
        <w:footnoteReference w:id="267"/>
      </w:r>
      <w:r w:rsidRPr="00EE3093">
        <w:rPr>
          <w:rFonts w:hint="eastAsia"/>
        </w:rPr>
        <w:t>을</w:t>
      </w:r>
      <w:r w:rsidRPr="00EE3093">
        <w:t xml:space="preserve"> 어떻게 적용할 것인지에 대하여 상세히 설명한다</w:t>
      </w:r>
      <w:r w:rsidR="003F429A" w:rsidRPr="006332D6">
        <w:t xml:space="preserve">. </w:t>
      </w:r>
    </w:p>
    <w:p w14:paraId="44D1A2B9" w14:textId="3583AD78" w:rsidR="009074FB" w:rsidRPr="006332D6" w:rsidRDefault="003F429A">
      <w:pPr>
        <w:pStyle w:val="a1"/>
        <w:numPr>
          <w:ilvl w:val="0"/>
          <w:numId w:val="144"/>
        </w:numPr>
      </w:pPr>
      <w:r w:rsidRPr="006332D6">
        <w:rPr>
          <w:rFonts w:hint="eastAsia"/>
        </w:rPr>
        <w:t>기업들은</w:t>
      </w:r>
      <w:r w:rsidRPr="006332D6">
        <w:t xml:space="preserve"> </w:t>
      </w:r>
      <w:proofErr w:type="spellStart"/>
      <w:r w:rsidRPr="006332D6">
        <w:t>서비스조직들로부터</w:t>
      </w:r>
      <w:proofErr w:type="spellEnd"/>
      <w:r w:rsidRPr="006332D6">
        <w:t xml:space="preserve"> 여러 측면의 사업을 </w:t>
      </w:r>
      <w:proofErr w:type="spellStart"/>
      <w:r w:rsidRPr="006332D6">
        <w:t>아웃소싱하며</w:t>
      </w:r>
      <w:proofErr w:type="spellEnd"/>
      <w:r w:rsidRPr="006332D6">
        <w:t xml:space="preserve">, 이러한 조직은 감사대상 기업의 감독하에 하나의 특정 과업을 수행하거나 납세의무의 준수와 같은 기업의 전체 기능이나 전체 사업단위를 대행한다. 이러한 조직들이 제공하는 서비스는 대부분 그 </w:t>
      </w:r>
      <w:r w:rsidRPr="006332D6">
        <w:rPr>
          <w:rFonts w:hint="eastAsia"/>
        </w:rPr>
        <w:t>기업의</w:t>
      </w:r>
      <w:r w:rsidRPr="006332D6">
        <w:t xml:space="preserve"> </w:t>
      </w:r>
      <w:r w:rsidRPr="006332D6">
        <w:rPr>
          <w:rFonts w:hint="eastAsia"/>
        </w:rPr>
        <w:t>사업운영</w:t>
      </w:r>
      <w:r w:rsidRPr="006332D6">
        <w:t>에 필수적인 부분이다. 그러나 이러한 서비스가 모두 감사와 관련된 것은 아니다.</w:t>
      </w:r>
    </w:p>
    <w:p w14:paraId="1181C23B" w14:textId="26F618E3" w:rsidR="001B3B1E" w:rsidRPr="006332D6" w:rsidRDefault="003E6286">
      <w:pPr>
        <w:pStyle w:val="a1"/>
        <w:numPr>
          <w:ilvl w:val="0"/>
          <w:numId w:val="144"/>
        </w:numPr>
      </w:pPr>
      <w:r w:rsidRPr="003E6286">
        <w:rPr>
          <w:rFonts w:hint="eastAsia"/>
        </w:rPr>
        <w:t>서비스조직이</w:t>
      </w:r>
      <w:r w:rsidRPr="003E6286">
        <w:t xml:space="preserve"> 제공하는 서비스는 해당 서비스와 이에 대한 통제가 이용자기업의 재무</w:t>
      </w:r>
      <w:r w:rsidRPr="003E6286">
        <w:rPr>
          <w:rFonts w:hint="eastAsia"/>
        </w:rPr>
        <w:t>제표 작성과</w:t>
      </w:r>
      <w:r w:rsidRPr="003E6286">
        <w:t xml:space="preserve"> 관련성이 있는 정보시스템의 일부인 경우에는, 이용자기업의 재무제표감사와 관련이 있다. </w:t>
      </w:r>
      <w:r w:rsidRPr="003E6286">
        <w:rPr>
          <w:rFonts w:hint="eastAsia"/>
        </w:rPr>
        <w:t>서비스조직의</w:t>
      </w:r>
      <w:r w:rsidRPr="003E6286">
        <w:t xml:space="preserve"> </w:t>
      </w:r>
      <w:r w:rsidRPr="003E6286">
        <w:rPr>
          <w:rFonts w:hint="eastAsia"/>
        </w:rPr>
        <w:t>대부분</w:t>
      </w:r>
      <w:r w:rsidRPr="003E6286">
        <w:t xml:space="preserve"> </w:t>
      </w:r>
      <w:r w:rsidRPr="003E6286">
        <w:rPr>
          <w:rFonts w:hint="eastAsia"/>
        </w:rPr>
        <w:t>통제는</w:t>
      </w:r>
      <w:r w:rsidRPr="003E6286">
        <w:t xml:space="preserve"> </w:t>
      </w:r>
      <w:r w:rsidRPr="003E6286">
        <w:rPr>
          <w:rFonts w:hint="eastAsia"/>
        </w:rPr>
        <w:t>재무제표 작성과 관련된 이용자기업의 정보시스템의 일부이거나,</w:t>
      </w:r>
      <w:r w:rsidRPr="003E6286">
        <w:t xml:space="preserve"> </w:t>
      </w:r>
      <w:r w:rsidRPr="003E6286">
        <w:rPr>
          <w:rFonts w:hint="eastAsia"/>
        </w:rPr>
        <w:t>자산보호에</w:t>
      </w:r>
      <w:r w:rsidRPr="003E6286">
        <w:t xml:space="preserve"> </w:t>
      </w:r>
      <w:r w:rsidRPr="003E6286">
        <w:rPr>
          <w:rFonts w:hint="eastAsia"/>
        </w:rPr>
        <w:t>대한</w:t>
      </w:r>
      <w:r w:rsidRPr="003E6286">
        <w:t xml:space="preserve"> </w:t>
      </w:r>
      <w:r w:rsidRPr="003E6286">
        <w:rPr>
          <w:rFonts w:hint="eastAsia"/>
        </w:rPr>
        <w:t>통제와</w:t>
      </w:r>
      <w:r w:rsidRPr="003E6286">
        <w:t xml:space="preserve"> </w:t>
      </w:r>
      <w:r w:rsidRPr="003E6286">
        <w:rPr>
          <w:rFonts w:hint="eastAsia"/>
        </w:rPr>
        <w:t>같은 관련 통제일 가능성이 있다.</w:t>
      </w:r>
      <w:r w:rsidRPr="003E6286">
        <w:t xml:space="preserve"> </w:t>
      </w:r>
      <w:r w:rsidRPr="003E6286">
        <w:rPr>
          <w:rFonts w:hint="eastAsia"/>
        </w:rPr>
        <w:t>서비스조직의</w:t>
      </w:r>
      <w:r w:rsidRPr="003E6286">
        <w:t xml:space="preserve"> </w:t>
      </w:r>
      <w:r w:rsidRPr="003E6286">
        <w:rPr>
          <w:rFonts w:hint="eastAsia"/>
        </w:rPr>
        <w:t>서비스가</w:t>
      </w:r>
      <w:r w:rsidRPr="003E6286">
        <w:t xml:space="preserve"> </w:t>
      </w:r>
      <w:r w:rsidRPr="003E6286">
        <w:rPr>
          <w:rFonts w:hint="eastAsia"/>
        </w:rPr>
        <w:t>다음</w:t>
      </w:r>
      <w:r w:rsidRPr="003E6286">
        <w:t xml:space="preserve"> </w:t>
      </w:r>
      <w:r w:rsidRPr="003E6286">
        <w:rPr>
          <w:rFonts w:hint="eastAsia"/>
        </w:rPr>
        <w:t>중</w:t>
      </w:r>
      <w:r w:rsidRPr="003E6286">
        <w:t xml:space="preserve"> </w:t>
      </w:r>
      <w:r w:rsidRPr="003E6286">
        <w:rPr>
          <w:rFonts w:hint="eastAsia"/>
        </w:rPr>
        <w:t>하나에</w:t>
      </w:r>
      <w:r w:rsidRPr="003E6286">
        <w:t xml:space="preserve"> </w:t>
      </w:r>
      <w:r w:rsidRPr="003E6286">
        <w:rPr>
          <w:rFonts w:hint="eastAsia"/>
        </w:rPr>
        <w:t>영향을</w:t>
      </w:r>
      <w:r w:rsidRPr="003E6286">
        <w:t xml:space="preserve"> </w:t>
      </w:r>
      <w:r w:rsidRPr="003E6286">
        <w:rPr>
          <w:rFonts w:hint="eastAsia"/>
        </w:rPr>
        <w:t>미친다면</w:t>
      </w:r>
      <w:r w:rsidRPr="003E6286">
        <w:t xml:space="preserve"> </w:t>
      </w:r>
      <w:r w:rsidRPr="003E6286">
        <w:rPr>
          <w:rFonts w:hint="eastAsia"/>
        </w:rPr>
        <w:t>이는</w:t>
      </w:r>
      <w:r w:rsidRPr="003E6286">
        <w:t xml:space="preserve"> </w:t>
      </w:r>
      <w:r w:rsidRPr="003E6286">
        <w:rPr>
          <w:rFonts w:hint="eastAsia"/>
        </w:rPr>
        <w:t>이용자기업의</w:t>
      </w:r>
      <w:r w:rsidRPr="003E6286">
        <w:t xml:space="preserve"> </w:t>
      </w:r>
      <w:r w:rsidRPr="003E6286">
        <w:rPr>
          <w:rFonts w:hint="eastAsia"/>
        </w:rPr>
        <w:t>정보시스템</w:t>
      </w:r>
      <w:r w:rsidRPr="003E6286">
        <w:t xml:space="preserve">의 </w:t>
      </w:r>
      <w:r w:rsidRPr="003E6286">
        <w:rPr>
          <w:rFonts w:hint="eastAsia"/>
        </w:rPr>
        <w:t>일부이다</w:t>
      </w:r>
      <w:r w:rsidRPr="003E6286">
        <w:t>.</w:t>
      </w:r>
      <w:r w:rsidR="003F429A" w:rsidRPr="006332D6">
        <w:t xml:space="preserve"> </w:t>
      </w:r>
    </w:p>
    <w:p w14:paraId="44EE3E92" w14:textId="77777777" w:rsidR="003E6286" w:rsidRPr="003E6286" w:rsidRDefault="003E6286" w:rsidP="003E6286">
      <w:pPr>
        <w:pStyle w:val="a1"/>
        <w:numPr>
          <w:ilvl w:val="1"/>
          <w:numId w:val="144"/>
        </w:numPr>
      </w:pPr>
      <w:r w:rsidRPr="003E6286">
        <w:rPr>
          <w:rFonts w:hint="eastAsia"/>
        </w:rPr>
        <w:t>유의적인 거래유형,</w:t>
      </w:r>
      <w:r w:rsidRPr="003E6286">
        <w:t xml:space="preserve"> </w:t>
      </w:r>
      <w:r w:rsidRPr="003E6286">
        <w:rPr>
          <w:rFonts w:hint="eastAsia"/>
        </w:rPr>
        <w:t>계정잔액</w:t>
      </w:r>
      <w:r w:rsidRPr="003E6286">
        <w:t xml:space="preserve"> </w:t>
      </w:r>
      <w:r w:rsidRPr="003E6286">
        <w:rPr>
          <w:rFonts w:hint="eastAsia"/>
        </w:rPr>
        <w:t>및 공시에 관한 정보가 이용자기업의 정보시스템에 흘러가는 방법(수동이나 정보기술이용,</w:t>
      </w:r>
      <w:r w:rsidRPr="003E6286">
        <w:t xml:space="preserve"> </w:t>
      </w:r>
      <w:r w:rsidRPr="003E6286">
        <w:rPr>
          <w:rFonts w:hint="eastAsia"/>
        </w:rPr>
        <w:t>총계정원장과 보조원장 내에서 입수되거나 외부에서 입수)</w:t>
      </w:r>
      <w:r w:rsidRPr="003E6286">
        <w:t xml:space="preserve">. </w:t>
      </w:r>
      <w:r w:rsidRPr="003E6286">
        <w:rPr>
          <w:rFonts w:hint="eastAsia"/>
        </w:rPr>
        <w:t>여기에는 서비스조직의 서비스가 다음에 영향을 미칠 때는 포함한다.</w:t>
      </w:r>
    </w:p>
    <w:p w14:paraId="02E34BAC" w14:textId="433263A0" w:rsidR="003E6286" w:rsidRPr="003E6286" w:rsidRDefault="003E6286" w:rsidP="003E6286">
      <w:pPr>
        <w:pStyle w:val="a1"/>
        <w:numPr>
          <w:ilvl w:val="2"/>
          <w:numId w:val="296"/>
        </w:numPr>
      </w:pPr>
      <w:r w:rsidRPr="003E6286">
        <w:t xml:space="preserve">거래가 </w:t>
      </w:r>
      <w:r w:rsidRPr="003E6286">
        <w:rPr>
          <w:rFonts w:hint="eastAsia"/>
        </w:rPr>
        <w:t>개시되는 방법</w:t>
      </w:r>
      <w:r w:rsidRPr="003E6286">
        <w:t xml:space="preserve">, </w:t>
      </w:r>
      <w:r w:rsidRPr="003E6286">
        <w:rPr>
          <w:rFonts w:hint="eastAsia"/>
        </w:rPr>
        <w:t>관련 정보가 기록,</w:t>
      </w:r>
      <w:r w:rsidRPr="003E6286">
        <w:t xml:space="preserve"> </w:t>
      </w:r>
      <w:r w:rsidRPr="003E6286">
        <w:rPr>
          <w:rFonts w:hint="eastAsia"/>
        </w:rPr>
        <w:t>처리되며 필요에 따라 수정되고 총계정원장에 처리되며 재무제표에 보고되는 방법</w:t>
      </w:r>
    </w:p>
    <w:p w14:paraId="64DAB6C9" w14:textId="7F24C69D" w:rsidR="003E6286" w:rsidRPr="003E6286" w:rsidRDefault="003E6286" w:rsidP="003E6286">
      <w:pPr>
        <w:pStyle w:val="a1"/>
        <w:numPr>
          <w:ilvl w:val="2"/>
          <w:numId w:val="296"/>
        </w:numPr>
      </w:pPr>
      <w:r w:rsidRPr="003E6286">
        <w:t xml:space="preserve">거래 </w:t>
      </w:r>
      <w:r w:rsidRPr="003E6286">
        <w:rPr>
          <w:rFonts w:hint="eastAsia"/>
        </w:rPr>
        <w:t>외의 사건과 상황에 대한 정보가 포착되고 처리되며 이용자기업이 재무제표에 공시하는 방법</w:t>
      </w:r>
    </w:p>
    <w:p w14:paraId="35A32ACB" w14:textId="40E47EE7" w:rsidR="003E6286" w:rsidRPr="003E6286" w:rsidRDefault="003E6286" w:rsidP="003E6286">
      <w:pPr>
        <w:pStyle w:val="a1"/>
        <w:numPr>
          <w:ilvl w:val="1"/>
          <w:numId w:val="144"/>
        </w:numPr>
      </w:pPr>
      <w:r w:rsidRPr="003E6286">
        <w:rPr>
          <w:rFonts w:hint="eastAsia"/>
        </w:rPr>
        <w:t xml:space="preserve">기업의 재무제표의 특정 계정과 기타 이를 뒷받침하는 문단 </w:t>
      </w:r>
      <w:r w:rsidRPr="003E6286">
        <w:t>3(a)</w:t>
      </w:r>
      <w:r w:rsidRPr="003E6286">
        <w:rPr>
          <w:rFonts w:hint="eastAsia"/>
        </w:rPr>
        <w:t xml:space="preserve">의 정보의 흐름에 관한 기록 </w:t>
      </w:r>
    </w:p>
    <w:p w14:paraId="4FAD7C32" w14:textId="18E54627" w:rsidR="003E6286" w:rsidRPr="003E6286" w:rsidRDefault="003E6286" w:rsidP="003E6286">
      <w:pPr>
        <w:pStyle w:val="a1"/>
        <w:numPr>
          <w:ilvl w:val="1"/>
          <w:numId w:val="144"/>
        </w:numPr>
      </w:pPr>
      <w:r w:rsidRPr="003E6286">
        <w:t>3(b)</w:t>
      </w:r>
      <w:r w:rsidRPr="003E6286">
        <w:rPr>
          <w:rFonts w:hint="eastAsia"/>
        </w:rPr>
        <w:t>에 설명된 기록으로부터 이용자기업의</w:t>
      </w:r>
      <w:r w:rsidRPr="003E6286">
        <w:t xml:space="preserve"> </w:t>
      </w:r>
      <w:r w:rsidRPr="003E6286">
        <w:rPr>
          <w:rFonts w:hint="eastAsia"/>
        </w:rPr>
        <w:t>재무제표를</w:t>
      </w:r>
      <w:r w:rsidRPr="003E6286">
        <w:t xml:space="preserve"> </w:t>
      </w:r>
      <w:r w:rsidRPr="003E6286">
        <w:rPr>
          <w:rFonts w:hint="eastAsia"/>
        </w:rPr>
        <w:t>작성하는</w:t>
      </w:r>
      <w:r w:rsidRPr="003E6286">
        <w:t xml:space="preserve"> </w:t>
      </w:r>
      <w:r w:rsidRPr="003E6286">
        <w:rPr>
          <w:rFonts w:hint="eastAsia"/>
        </w:rPr>
        <w:t>데</w:t>
      </w:r>
      <w:r w:rsidRPr="003E6286">
        <w:t xml:space="preserve"> </w:t>
      </w:r>
      <w:r w:rsidRPr="003E6286">
        <w:rPr>
          <w:rFonts w:hint="eastAsia"/>
        </w:rPr>
        <w:t>이용되는</w:t>
      </w:r>
      <w:r w:rsidRPr="003E6286">
        <w:t xml:space="preserve"> </w:t>
      </w:r>
      <w:r w:rsidRPr="003E6286">
        <w:rPr>
          <w:rFonts w:hint="eastAsia"/>
        </w:rPr>
        <w:t>재무보고절차(공시와 관련되는 것과 유의적인 거래유형,</w:t>
      </w:r>
      <w:r w:rsidRPr="003E6286">
        <w:t xml:space="preserve"> </w:t>
      </w:r>
      <w:r w:rsidRPr="003E6286">
        <w:rPr>
          <w:rFonts w:hint="eastAsia"/>
        </w:rPr>
        <w:t>계정잔액 및 공시와 관련된 회계추정치와 관련되는 것 포함)</w:t>
      </w:r>
    </w:p>
    <w:p w14:paraId="1278F225" w14:textId="2B89DF21" w:rsidR="003E6286" w:rsidRPr="006332D6" w:rsidRDefault="003E6286" w:rsidP="003E6286">
      <w:pPr>
        <w:pStyle w:val="a1"/>
        <w:numPr>
          <w:ilvl w:val="1"/>
          <w:numId w:val="144"/>
        </w:numPr>
      </w:pPr>
      <w:r w:rsidRPr="003E6286">
        <w:rPr>
          <w:rFonts w:hint="eastAsia"/>
        </w:rPr>
        <w:lastRenderedPageBreak/>
        <w:t xml:space="preserve">위 </w:t>
      </w:r>
      <w:r w:rsidRPr="003E6286">
        <w:t>(a)-(c)</w:t>
      </w:r>
      <w:r w:rsidRPr="003E6286">
        <w:rPr>
          <w:rFonts w:hint="eastAsia"/>
        </w:rPr>
        <w:t>와 관련된 기업의 정보기술 환경</w:t>
      </w:r>
    </w:p>
    <w:p w14:paraId="14781C6F" w14:textId="56ABCE43" w:rsidR="009074FB" w:rsidRPr="006332D6" w:rsidRDefault="003F429A" w:rsidP="003E6286">
      <w:pPr>
        <w:pStyle w:val="a1"/>
        <w:numPr>
          <w:ilvl w:val="0"/>
          <w:numId w:val="144"/>
        </w:numPr>
      </w:pPr>
      <w:r w:rsidRPr="006332D6">
        <w:rPr>
          <w:rFonts w:hint="eastAsia"/>
        </w:rPr>
        <w:t>서비스조직이</w:t>
      </w:r>
      <w:r w:rsidRPr="006332D6">
        <w:t xml:space="preserve"> </w:t>
      </w:r>
      <w:r w:rsidRPr="006332D6">
        <w:rPr>
          <w:rFonts w:hint="eastAsia"/>
        </w:rPr>
        <w:t>제공하는</w:t>
      </w:r>
      <w:r w:rsidRPr="006332D6">
        <w:t xml:space="preserve"> </w:t>
      </w:r>
      <w:r w:rsidRPr="006332D6">
        <w:rPr>
          <w:rFonts w:hint="eastAsia"/>
        </w:rPr>
        <w:t>서비스에</w:t>
      </w:r>
      <w:r w:rsidRPr="006332D6">
        <w:t xml:space="preserve"> </w:t>
      </w:r>
      <w:r w:rsidRPr="006332D6">
        <w:rPr>
          <w:rFonts w:hint="eastAsia"/>
        </w:rPr>
        <w:t>대하여</w:t>
      </w:r>
      <w:r w:rsidRPr="006332D6">
        <w:t xml:space="preserve"> </w:t>
      </w:r>
      <w:r w:rsidRPr="006332D6">
        <w:rPr>
          <w:rFonts w:hint="eastAsia"/>
        </w:rPr>
        <w:t>이용자기업의</w:t>
      </w:r>
      <w:r w:rsidRPr="006332D6">
        <w:t xml:space="preserve"> </w:t>
      </w:r>
      <w:r w:rsidRPr="006332D6">
        <w:rPr>
          <w:rFonts w:hint="eastAsia"/>
        </w:rPr>
        <w:t>감사인이</w:t>
      </w:r>
      <w:r w:rsidRPr="006332D6">
        <w:t xml:space="preserve"> </w:t>
      </w:r>
      <w:r w:rsidRPr="006332D6">
        <w:rPr>
          <w:rFonts w:hint="eastAsia"/>
        </w:rPr>
        <w:t>수행할</w:t>
      </w:r>
      <w:r w:rsidRPr="006332D6">
        <w:t xml:space="preserve"> </w:t>
      </w:r>
      <w:r w:rsidRPr="006332D6">
        <w:rPr>
          <w:rFonts w:hint="eastAsia"/>
        </w:rPr>
        <w:t>업무의</w:t>
      </w:r>
      <w:r w:rsidRPr="006332D6">
        <w:t xml:space="preserve"> </w:t>
      </w:r>
      <w:r w:rsidRPr="006332D6">
        <w:rPr>
          <w:rFonts w:hint="eastAsia"/>
        </w:rPr>
        <w:t>성격과</w:t>
      </w:r>
      <w:r w:rsidRPr="006332D6">
        <w:t xml:space="preserve"> </w:t>
      </w:r>
      <w:r w:rsidRPr="006332D6">
        <w:rPr>
          <w:rFonts w:hint="eastAsia"/>
        </w:rPr>
        <w:t>범위는</w:t>
      </w:r>
      <w:r w:rsidRPr="006332D6">
        <w:t xml:space="preserve"> </w:t>
      </w:r>
      <w:r w:rsidRPr="006332D6">
        <w:rPr>
          <w:rFonts w:hint="eastAsia"/>
        </w:rPr>
        <w:t>이용자기업에게</w:t>
      </w:r>
      <w:r w:rsidRPr="006332D6">
        <w:t xml:space="preserve"> </w:t>
      </w:r>
      <w:r w:rsidRPr="006332D6">
        <w:rPr>
          <w:rFonts w:hint="eastAsia"/>
        </w:rPr>
        <w:t>제공된</w:t>
      </w:r>
      <w:r w:rsidRPr="006332D6">
        <w:t xml:space="preserve"> </w:t>
      </w:r>
      <w:r w:rsidRPr="006332D6">
        <w:rPr>
          <w:rFonts w:hint="eastAsia"/>
        </w:rPr>
        <w:t>서비스의</w:t>
      </w:r>
      <w:r w:rsidRPr="006332D6">
        <w:t xml:space="preserve"> </w:t>
      </w:r>
      <w:r w:rsidRPr="006332D6">
        <w:rPr>
          <w:rFonts w:hint="eastAsia"/>
        </w:rPr>
        <w:t>성격과</w:t>
      </w:r>
      <w:r w:rsidRPr="006332D6">
        <w:t xml:space="preserve"> </w:t>
      </w:r>
      <w:r w:rsidRPr="006332D6">
        <w:rPr>
          <w:rFonts w:hint="eastAsia"/>
        </w:rPr>
        <w:t>유의성</w:t>
      </w:r>
      <w:r w:rsidRPr="006332D6">
        <w:t xml:space="preserve"> </w:t>
      </w:r>
      <w:r w:rsidRPr="006332D6">
        <w:rPr>
          <w:rFonts w:hint="eastAsia"/>
        </w:rPr>
        <w:t>및</w:t>
      </w:r>
      <w:r w:rsidRPr="006332D6">
        <w:t xml:space="preserve"> </w:t>
      </w:r>
      <w:r w:rsidRPr="006332D6">
        <w:rPr>
          <w:rFonts w:hint="eastAsia"/>
        </w:rPr>
        <w:t>감사와의</w:t>
      </w:r>
      <w:r w:rsidRPr="006332D6">
        <w:t xml:space="preserve"> </w:t>
      </w:r>
      <w:r w:rsidRPr="006332D6">
        <w:rPr>
          <w:rFonts w:hint="eastAsia"/>
        </w:rPr>
        <w:t>관련성에</w:t>
      </w:r>
      <w:r w:rsidRPr="006332D6">
        <w:t xml:space="preserve"> </w:t>
      </w:r>
      <w:r w:rsidRPr="006332D6">
        <w:rPr>
          <w:rFonts w:hint="eastAsia"/>
        </w:rPr>
        <w:t>따라</w:t>
      </w:r>
      <w:r w:rsidRPr="006332D6">
        <w:t xml:space="preserve"> </w:t>
      </w:r>
      <w:r w:rsidRPr="006332D6">
        <w:rPr>
          <w:rFonts w:hint="eastAsia"/>
        </w:rPr>
        <w:t>다르다</w:t>
      </w:r>
      <w:r w:rsidRPr="006332D6">
        <w:t>.</w:t>
      </w:r>
    </w:p>
    <w:p w14:paraId="715D334C" w14:textId="1814CEA3" w:rsidR="009074FB" w:rsidRPr="006332D6" w:rsidRDefault="003F429A" w:rsidP="003E6286">
      <w:pPr>
        <w:pStyle w:val="a1"/>
        <w:numPr>
          <w:ilvl w:val="0"/>
          <w:numId w:val="144"/>
        </w:numPr>
      </w:pPr>
      <w:r w:rsidRPr="006332D6">
        <w:rPr>
          <w:rFonts w:hint="eastAsia"/>
        </w:rPr>
        <w:t>이</w:t>
      </w:r>
      <w:r w:rsidRPr="006332D6">
        <w:t xml:space="preserve"> </w:t>
      </w:r>
      <w:r w:rsidRPr="006332D6">
        <w:rPr>
          <w:rFonts w:hint="eastAsia"/>
        </w:rPr>
        <w:t>감사기준서는</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은행의</w:t>
      </w:r>
      <w:r w:rsidRPr="006332D6">
        <w:t xml:space="preserve"> </w:t>
      </w:r>
      <w:r w:rsidRPr="006332D6">
        <w:rPr>
          <w:rFonts w:hint="eastAsia"/>
        </w:rPr>
        <w:t>당좌거래</w:t>
      </w:r>
      <w:r w:rsidRPr="006332D6">
        <w:t xml:space="preserve"> </w:t>
      </w:r>
      <w:r w:rsidRPr="006332D6">
        <w:rPr>
          <w:rFonts w:hint="eastAsia"/>
        </w:rPr>
        <w:t>처리나</w:t>
      </w:r>
      <w:r w:rsidRPr="006332D6">
        <w:t xml:space="preserve"> </w:t>
      </w:r>
      <w:r w:rsidRPr="006332D6">
        <w:rPr>
          <w:rFonts w:hint="eastAsia"/>
        </w:rPr>
        <w:t>증권회사에</w:t>
      </w:r>
      <w:r w:rsidRPr="006332D6">
        <w:t xml:space="preserve"> </w:t>
      </w:r>
      <w:r w:rsidRPr="006332D6">
        <w:rPr>
          <w:rFonts w:hint="eastAsia"/>
        </w:rPr>
        <w:t>의한</w:t>
      </w:r>
      <w:r w:rsidRPr="006332D6">
        <w:t xml:space="preserve"> </w:t>
      </w:r>
      <w:r w:rsidRPr="006332D6">
        <w:rPr>
          <w:rFonts w:hint="eastAsia"/>
        </w:rPr>
        <w:t>유가증권거래의</w:t>
      </w:r>
      <w:r w:rsidRPr="006332D6">
        <w:t xml:space="preserve"> </w:t>
      </w:r>
      <w:r w:rsidRPr="006332D6">
        <w:rPr>
          <w:rFonts w:hint="eastAsia"/>
        </w:rPr>
        <w:t>처리와</w:t>
      </w:r>
      <w:r w:rsidRPr="006332D6">
        <w:t xml:space="preserve"> </w:t>
      </w:r>
      <w:r w:rsidRPr="006332D6">
        <w:rPr>
          <w:rFonts w:hint="eastAsia"/>
        </w:rPr>
        <w:t>같이</w:t>
      </w:r>
      <w:r w:rsidRPr="006332D6">
        <w:t xml:space="preserve">, </w:t>
      </w:r>
      <w:r w:rsidRPr="006332D6">
        <w:rPr>
          <w:rFonts w:hint="eastAsia"/>
        </w:rPr>
        <w:t>금융기관이</w:t>
      </w:r>
      <w:r w:rsidRPr="006332D6">
        <w:t xml:space="preserve"> </w:t>
      </w:r>
      <w:r w:rsidRPr="006332D6">
        <w:rPr>
          <w:rFonts w:hint="eastAsia"/>
        </w:rPr>
        <w:t>기업의</w:t>
      </w:r>
      <w:r w:rsidRPr="006332D6">
        <w:t xml:space="preserve"> </w:t>
      </w:r>
      <w:r w:rsidRPr="006332D6">
        <w:rPr>
          <w:rFonts w:hint="eastAsia"/>
        </w:rPr>
        <w:t>계좌에</w:t>
      </w:r>
      <w:r w:rsidRPr="006332D6">
        <w:t xml:space="preserve"> </w:t>
      </w:r>
      <w:r w:rsidRPr="006332D6">
        <w:rPr>
          <w:rFonts w:hint="eastAsia"/>
        </w:rPr>
        <w:t>대하여</w:t>
      </w:r>
      <w:r w:rsidRPr="006332D6">
        <w:t xml:space="preserve"> </w:t>
      </w:r>
      <w:r w:rsidRPr="006332D6">
        <w:rPr>
          <w:rFonts w:hint="eastAsia"/>
        </w:rPr>
        <w:t>그</w:t>
      </w:r>
      <w:r w:rsidRPr="006332D6">
        <w:t xml:space="preserve"> </w:t>
      </w:r>
      <w:r w:rsidRPr="006332D6">
        <w:rPr>
          <w:rFonts w:hint="eastAsia"/>
        </w:rPr>
        <w:t>기업이</w:t>
      </w:r>
      <w:r w:rsidRPr="006332D6">
        <w:t xml:space="preserve"> </w:t>
      </w:r>
      <w:r w:rsidRPr="006332D6">
        <w:rPr>
          <w:rFonts w:hint="eastAsia"/>
        </w:rPr>
        <w:t>구체적으로</w:t>
      </w:r>
      <w:r w:rsidRPr="006332D6">
        <w:t xml:space="preserve"> </w:t>
      </w:r>
      <w:r w:rsidRPr="006332D6">
        <w:rPr>
          <w:rFonts w:hint="eastAsia"/>
        </w:rPr>
        <w:t>승인하는</w:t>
      </w:r>
      <w:r w:rsidRPr="006332D6">
        <w:t xml:space="preserve"> </w:t>
      </w:r>
      <w:r w:rsidRPr="006332D6">
        <w:rPr>
          <w:rFonts w:hint="eastAsia"/>
        </w:rPr>
        <w:t>거래를</w:t>
      </w:r>
      <w:r w:rsidRPr="006332D6">
        <w:t xml:space="preserve"> </w:t>
      </w:r>
      <w:r w:rsidRPr="006332D6">
        <w:rPr>
          <w:rFonts w:hint="eastAsia"/>
        </w:rPr>
        <w:t>처리하는</w:t>
      </w:r>
      <w:r w:rsidRPr="006332D6">
        <w:t xml:space="preserve"> </w:t>
      </w:r>
      <w:r w:rsidRPr="006332D6">
        <w:rPr>
          <w:rFonts w:hint="eastAsia"/>
        </w:rPr>
        <w:t>것으로</w:t>
      </w:r>
      <w:r w:rsidRPr="006332D6">
        <w:t xml:space="preserve"> </w:t>
      </w:r>
      <w:r w:rsidRPr="006332D6">
        <w:rPr>
          <w:rFonts w:hint="eastAsia"/>
        </w:rPr>
        <w:t>한정되는</w:t>
      </w:r>
      <w:r w:rsidRPr="006332D6">
        <w:t xml:space="preserve"> </w:t>
      </w:r>
      <w:r w:rsidRPr="006332D6">
        <w:rPr>
          <w:rFonts w:hint="eastAsia"/>
        </w:rPr>
        <w:t>서비스에는</w:t>
      </w:r>
      <w:r w:rsidRPr="006332D6">
        <w:t xml:space="preserve"> </w:t>
      </w:r>
      <w:r w:rsidRPr="006332D6">
        <w:rPr>
          <w:rFonts w:hint="eastAsia"/>
        </w:rPr>
        <w:t>적용하지</w:t>
      </w:r>
      <w:r w:rsidRPr="006332D6">
        <w:t xml:space="preserve"> </w:t>
      </w:r>
      <w:r w:rsidRPr="006332D6">
        <w:rPr>
          <w:rFonts w:hint="eastAsia"/>
        </w:rPr>
        <w:t>아니한다</w:t>
      </w:r>
      <w:r w:rsidRPr="006332D6">
        <w:t xml:space="preserve">. </w:t>
      </w:r>
      <w:r w:rsidRPr="006332D6">
        <w:rPr>
          <w:rFonts w:hint="eastAsia"/>
        </w:rPr>
        <w:t>또한</w:t>
      </w:r>
      <w:r w:rsidRPr="006332D6">
        <w:t xml:space="preserve"> </w:t>
      </w:r>
      <w:r w:rsidRPr="006332D6">
        <w:rPr>
          <w:rFonts w:hint="eastAsia"/>
        </w:rPr>
        <w:t>이</w:t>
      </w:r>
      <w:r w:rsidRPr="006332D6">
        <w:t xml:space="preserve"> </w:t>
      </w:r>
      <w:r w:rsidRPr="006332D6">
        <w:rPr>
          <w:rFonts w:hint="eastAsia"/>
        </w:rPr>
        <w:t>감사기준서는</w:t>
      </w:r>
      <w:r w:rsidRPr="006332D6">
        <w:t xml:space="preserve"> </w:t>
      </w:r>
      <w:r w:rsidRPr="006332D6">
        <w:rPr>
          <w:rFonts w:hint="eastAsia"/>
        </w:rPr>
        <w:t>파트너십</w:t>
      </w:r>
      <w:r w:rsidRPr="006332D6">
        <w:t xml:space="preserve">, </w:t>
      </w:r>
      <w:r w:rsidRPr="006332D6">
        <w:rPr>
          <w:rFonts w:hint="eastAsia"/>
        </w:rPr>
        <w:t>법인</w:t>
      </w:r>
      <w:r w:rsidRPr="006332D6">
        <w:t xml:space="preserve"> </w:t>
      </w:r>
      <w:r w:rsidRPr="006332D6">
        <w:rPr>
          <w:rFonts w:hint="eastAsia"/>
        </w:rPr>
        <w:t>및</w:t>
      </w:r>
      <w:r w:rsidRPr="006332D6">
        <w:t xml:space="preserve"> </w:t>
      </w:r>
      <w:r w:rsidRPr="006332D6">
        <w:rPr>
          <w:rFonts w:hint="eastAsia"/>
        </w:rPr>
        <w:t>조인트벤처와</w:t>
      </w:r>
      <w:r w:rsidRPr="006332D6">
        <w:t xml:space="preserve"> </w:t>
      </w:r>
      <w:r w:rsidRPr="006332D6">
        <w:rPr>
          <w:rFonts w:hint="eastAsia"/>
        </w:rPr>
        <w:t>같은</w:t>
      </w:r>
      <w:r w:rsidRPr="006332D6">
        <w:t xml:space="preserve"> </w:t>
      </w:r>
      <w:r w:rsidRPr="006332D6">
        <w:rPr>
          <w:rFonts w:hint="eastAsia"/>
        </w:rPr>
        <w:t>실체의</w:t>
      </w:r>
      <w:r w:rsidRPr="006332D6">
        <w:t xml:space="preserve"> </w:t>
      </w:r>
      <w:r w:rsidRPr="006332D6">
        <w:rPr>
          <w:rFonts w:hint="eastAsia"/>
        </w:rPr>
        <w:t>소유지분이</w:t>
      </w:r>
      <w:r w:rsidRPr="006332D6">
        <w:t xml:space="preserve"> </w:t>
      </w:r>
      <w:r w:rsidRPr="006332D6">
        <w:rPr>
          <w:rFonts w:hint="eastAsia"/>
        </w:rPr>
        <w:t>그</w:t>
      </w:r>
      <w:r w:rsidRPr="006332D6">
        <w:t xml:space="preserve"> </w:t>
      </w:r>
      <w:r w:rsidRPr="006332D6">
        <w:rPr>
          <w:rFonts w:hint="eastAsia"/>
        </w:rPr>
        <w:t>소유자를</w:t>
      </w:r>
      <w:r w:rsidRPr="006332D6">
        <w:t xml:space="preserve"> </w:t>
      </w:r>
      <w:r w:rsidRPr="006332D6">
        <w:rPr>
          <w:rFonts w:hint="eastAsia"/>
        </w:rPr>
        <w:t>위해</w:t>
      </w:r>
      <w:r w:rsidRPr="006332D6">
        <w:t xml:space="preserve"> </w:t>
      </w:r>
      <w:proofErr w:type="spellStart"/>
      <w:r w:rsidRPr="006332D6">
        <w:rPr>
          <w:rFonts w:hint="eastAsia"/>
        </w:rPr>
        <w:t>회계처리되고</w:t>
      </w:r>
      <w:proofErr w:type="spellEnd"/>
      <w:r w:rsidRPr="006332D6">
        <w:t xml:space="preserve"> </w:t>
      </w:r>
      <w:r w:rsidRPr="006332D6">
        <w:rPr>
          <w:rFonts w:hint="eastAsia"/>
        </w:rPr>
        <w:t>보고되는</w:t>
      </w:r>
      <w:r w:rsidRPr="006332D6">
        <w:t xml:space="preserve"> </w:t>
      </w:r>
      <w:r w:rsidRPr="006332D6">
        <w:rPr>
          <w:rFonts w:hint="eastAsia"/>
        </w:rPr>
        <w:t>경우</w:t>
      </w:r>
      <w:r w:rsidRPr="006332D6">
        <w:t xml:space="preserve">, </w:t>
      </w:r>
      <w:r w:rsidRPr="006332D6">
        <w:rPr>
          <w:rFonts w:hint="eastAsia"/>
        </w:rPr>
        <w:t>이러한</w:t>
      </w:r>
      <w:r w:rsidRPr="006332D6">
        <w:t xml:space="preserve"> </w:t>
      </w:r>
      <w:r w:rsidRPr="006332D6">
        <w:rPr>
          <w:rFonts w:hint="eastAsia"/>
        </w:rPr>
        <w:t>지분으로부터</w:t>
      </w:r>
      <w:r w:rsidRPr="006332D6">
        <w:t xml:space="preserve"> </w:t>
      </w:r>
      <w:r w:rsidRPr="006332D6">
        <w:rPr>
          <w:rFonts w:hint="eastAsia"/>
        </w:rPr>
        <w:t>발생되는</w:t>
      </w:r>
      <w:r w:rsidRPr="006332D6">
        <w:t xml:space="preserve"> </w:t>
      </w:r>
      <w:r w:rsidRPr="006332D6">
        <w:rPr>
          <w:rFonts w:hint="eastAsia"/>
        </w:rPr>
        <w:t>거래의</w:t>
      </w:r>
      <w:r w:rsidRPr="006332D6">
        <w:t xml:space="preserve"> </w:t>
      </w:r>
      <w:r w:rsidRPr="006332D6">
        <w:rPr>
          <w:rFonts w:hint="eastAsia"/>
        </w:rPr>
        <w:t>감사에는</w:t>
      </w:r>
      <w:r w:rsidRPr="006332D6">
        <w:t xml:space="preserve"> </w:t>
      </w:r>
      <w:r w:rsidRPr="006332D6">
        <w:rPr>
          <w:rFonts w:hint="eastAsia"/>
        </w:rPr>
        <w:t>적용하지</w:t>
      </w:r>
      <w:r w:rsidRPr="006332D6">
        <w:t xml:space="preserve"> </w:t>
      </w:r>
      <w:r w:rsidRPr="006332D6">
        <w:rPr>
          <w:rFonts w:hint="eastAsia"/>
        </w:rPr>
        <w:t>아니한다</w:t>
      </w:r>
      <w:r w:rsidRPr="006332D6">
        <w:t>.</w:t>
      </w:r>
    </w:p>
    <w:p w14:paraId="7647F439" w14:textId="5EE77AC1" w:rsidR="003F429A" w:rsidRPr="006332D6" w:rsidRDefault="003F429A" w:rsidP="000A4BDE">
      <w:pPr>
        <w:pStyle w:val="3"/>
      </w:pPr>
      <w:r w:rsidRPr="006332D6">
        <w:rPr>
          <w:rFonts w:hint="eastAsia"/>
        </w:rPr>
        <w:t>시행일</w:t>
      </w:r>
      <w:r w:rsidRPr="006332D6">
        <w:t xml:space="preserve"> </w:t>
      </w:r>
    </w:p>
    <w:p w14:paraId="700C799E" w14:textId="16B97470" w:rsidR="009074FB" w:rsidRPr="006332D6" w:rsidRDefault="003F429A" w:rsidP="003E6286">
      <w:pPr>
        <w:pStyle w:val="a1"/>
        <w:numPr>
          <w:ilvl w:val="0"/>
          <w:numId w:val="144"/>
        </w:numPr>
      </w:pPr>
      <w:r w:rsidRPr="006332D6">
        <w:rPr>
          <w:rFonts w:hint="eastAsia"/>
        </w:rPr>
        <w:t>이</w:t>
      </w:r>
      <w:r w:rsidRPr="006332D6">
        <w:t xml:space="preserve"> 감사기준서는 </w:t>
      </w:r>
      <w:r w:rsidR="001E1274">
        <w:t>2026년 1월 1일</w:t>
      </w:r>
      <w:r w:rsidRPr="006332D6">
        <w:t xml:space="preserve"> </w:t>
      </w:r>
      <w:r w:rsidRPr="006332D6">
        <w:rPr>
          <w:rFonts w:hint="eastAsia"/>
        </w:rPr>
        <w:t>이후</w:t>
      </w:r>
      <w:r w:rsidRPr="006332D6">
        <w:t xml:space="preserve"> </w:t>
      </w:r>
      <w:r w:rsidRPr="006332D6">
        <w:rPr>
          <w:rFonts w:hint="eastAsia"/>
        </w:rPr>
        <w:t>개시하는</w:t>
      </w:r>
      <w:r w:rsidRPr="006332D6">
        <w:t xml:space="preserve"> 보고기간의 재무제표에 대한 감사부터 시행된다.</w:t>
      </w:r>
      <w:r w:rsidRPr="003E6286">
        <w:rPr>
          <w:rFonts w:hint="eastAsia"/>
        </w:rPr>
        <w:t> </w:t>
      </w:r>
    </w:p>
    <w:p w14:paraId="3A9DC5FB" w14:textId="1F85EE1C" w:rsidR="003F429A" w:rsidRPr="006332D6" w:rsidRDefault="003F429A" w:rsidP="007D01FD">
      <w:pPr>
        <w:pStyle w:val="2"/>
      </w:pPr>
      <w:r w:rsidRPr="006332D6">
        <w:rPr>
          <w:rFonts w:hint="eastAsia"/>
        </w:rPr>
        <w:t>목적</w:t>
      </w:r>
    </w:p>
    <w:p w14:paraId="771B7816" w14:textId="77777777" w:rsidR="001B3B1E" w:rsidRPr="006332D6" w:rsidRDefault="003F429A" w:rsidP="003E6286">
      <w:pPr>
        <w:pStyle w:val="a1"/>
        <w:numPr>
          <w:ilvl w:val="0"/>
          <w:numId w:val="144"/>
        </w:numPr>
      </w:pPr>
      <w:r w:rsidRPr="006332D6">
        <w:rPr>
          <w:rFonts w:hint="eastAsia"/>
        </w:rPr>
        <w:t>이용자기업이</w:t>
      </w:r>
      <w:r w:rsidRPr="006332D6">
        <w:t xml:space="preserve"> 서비스조직의 서비스를 이용하는 경우, 이 감사기준서와 관련된 이용자기업 감사인의 목적은 다음과 같다.  </w:t>
      </w:r>
    </w:p>
    <w:p w14:paraId="2E998D89" w14:textId="0BF4A5B5" w:rsidR="001B3B1E" w:rsidRPr="006332D6" w:rsidRDefault="00742268" w:rsidP="003E6286">
      <w:pPr>
        <w:pStyle w:val="a1"/>
        <w:numPr>
          <w:ilvl w:val="1"/>
          <w:numId w:val="304"/>
        </w:numPr>
      </w:pPr>
      <w:proofErr w:type="spellStart"/>
      <w:r w:rsidRPr="00742268">
        <w:rPr>
          <w:rFonts w:hint="eastAsia"/>
        </w:rPr>
        <w:t>중요왜곡표시위험의</w:t>
      </w:r>
      <w:proofErr w:type="spellEnd"/>
      <w:r w:rsidRPr="00742268">
        <w:rPr>
          <w:rFonts w:hint="eastAsia"/>
        </w:rPr>
        <w:t xml:space="preserve"> 식별과 평가에 대한 적합한 </w:t>
      </w:r>
      <w:proofErr w:type="gramStart"/>
      <w:r w:rsidRPr="00742268">
        <w:rPr>
          <w:rFonts w:hint="eastAsia"/>
        </w:rPr>
        <w:t>근거를  제공하기에</w:t>
      </w:r>
      <w:proofErr w:type="gramEnd"/>
      <w:r w:rsidRPr="00742268">
        <w:t xml:space="preserve"> </w:t>
      </w:r>
      <w:r w:rsidRPr="00742268">
        <w:rPr>
          <w:rFonts w:hint="eastAsia"/>
        </w:rPr>
        <w:t>충분하도록</w:t>
      </w:r>
      <w:r w:rsidRPr="00742268">
        <w:t xml:space="preserve"> </w:t>
      </w:r>
      <w:r w:rsidRPr="00742268">
        <w:rPr>
          <w:rFonts w:hint="eastAsia"/>
        </w:rPr>
        <w:t>서비스조직에서</w:t>
      </w:r>
      <w:r w:rsidRPr="00742268">
        <w:t xml:space="preserve"> </w:t>
      </w:r>
      <w:r w:rsidRPr="00742268">
        <w:rPr>
          <w:rFonts w:hint="eastAsia"/>
        </w:rPr>
        <w:t>제공하는</w:t>
      </w:r>
      <w:r w:rsidRPr="00742268">
        <w:t xml:space="preserve"> </w:t>
      </w:r>
      <w:r w:rsidRPr="00742268">
        <w:rPr>
          <w:rFonts w:hint="eastAsia"/>
        </w:rPr>
        <w:t>서비스의</w:t>
      </w:r>
      <w:r w:rsidRPr="00742268">
        <w:t xml:space="preserve"> </w:t>
      </w:r>
      <w:r w:rsidRPr="00742268">
        <w:rPr>
          <w:rFonts w:hint="eastAsia"/>
        </w:rPr>
        <w:t>성격과</w:t>
      </w:r>
      <w:r w:rsidRPr="00742268">
        <w:t xml:space="preserve"> </w:t>
      </w:r>
      <w:r w:rsidRPr="00742268">
        <w:rPr>
          <w:rFonts w:hint="eastAsia"/>
        </w:rPr>
        <w:t>유의성</w:t>
      </w:r>
      <w:r w:rsidRPr="00742268">
        <w:t xml:space="preserve">, </w:t>
      </w:r>
      <w:r w:rsidRPr="00742268">
        <w:rPr>
          <w:rFonts w:hint="eastAsia"/>
        </w:rPr>
        <w:t>그리고</w:t>
      </w:r>
      <w:r w:rsidRPr="00742268">
        <w:t xml:space="preserve"> </w:t>
      </w:r>
      <w:r w:rsidRPr="00742268">
        <w:rPr>
          <w:rFonts w:hint="eastAsia"/>
        </w:rPr>
        <w:t>이것이</w:t>
      </w:r>
      <w:r w:rsidRPr="00742268">
        <w:t xml:space="preserve"> </w:t>
      </w:r>
      <w:r w:rsidRPr="00742268">
        <w:rPr>
          <w:rFonts w:hint="eastAsia"/>
        </w:rPr>
        <w:t>해당</w:t>
      </w:r>
      <w:r w:rsidRPr="00742268">
        <w:t xml:space="preserve"> </w:t>
      </w:r>
      <w:r w:rsidRPr="00742268">
        <w:rPr>
          <w:rFonts w:hint="eastAsia"/>
        </w:rPr>
        <w:t>감사와</w:t>
      </w:r>
      <w:r w:rsidRPr="00742268">
        <w:t xml:space="preserve"> </w:t>
      </w:r>
      <w:r w:rsidRPr="00742268">
        <w:rPr>
          <w:rFonts w:hint="eastAsia"/>
        </w:rPr>
        <w:t>관련된</w:t>
      </w:r>
      <w:r w:rsidRPr="00742268">
        <w:t xml:space="preserve"> </w:t>
      </w:r>
      <w:r w:rsidRPr="00742268">
        <w:rPr>
          <w:rFonts w:hint="eastAsia"/>
        </w:rPr>
        <w:t>이용자기업의</w:t>
      </w:r>
      <w:r w:rsidRPr="00742268">
        <w:t xml:space="preserve"> </w:t>
      </w:r>
      <w:r w:rsidRPr="00742268">
        <w:rPr>
          <w:rFonts w:hint="eastAsia"/>
        </w:rPr>
        <w:t>내부통제에</w:t>
      </w:r>
      <w:r w:rsidRPr="00742268">
        <w:t xml:space="preserve"> </w:t>
      </w:r>
      <w:r w:rsidRPr="00742268">
        <w:rPr>
          <w:rFonts w:hint="eastAsia"/>
        </w:rPr>
        <w:t>미치는</w:t>
      </w:r>
      <w:r w:rsidRPr="00742268">
        <w:t xml:space="preserve"> </w:t>
      </w:r>
      <w:r w:rsidRPr="00742268">
        <w:rPr>
          <w:rFonts w:hint="eastAsia"/>
        </w:rPr>
        <w:t>영향을</w:t>
      </w:r>
      <w:r w:rsidRPr="00742268">
        <w:t xml:space="preserve"> </w:t>
      </w:r>
      <w:r w:rsidRPr="00742268">
        <w:rPr>
          <w:rFonts w:hint="eastAsia"/>
        </w:rPr>
        <w:t>이해함</w:t>
      </w:r>
    </w:p>
    <w:p w14:paraId="5C1184A0" w14:textId="73DADE92" w:rsidR="009074FB" w:rsidRPr="006332D6" w:rsidRDefault="003F429A" w:rsidP="003E6286">
      <w:pPr>
        <w:pStyle w:val="a1"/>
        <w:numPr>
          <w:ilvl w:val="1"/>
          <w:numId w:val="304"/>
        </w:numPr>
      </w:pPr>
      <w:r w:rsidRPr="006332D6">
        <w:t xml:space="preserve">그러한 위험에 대응하는 감사절차를 설계하고 수행함 </w:t>
      </w:r>
    </w:p>
    <w:p w14:paraId="119385C7" w14:textId="29A28D3F" w:rsidR="003F429A" w:rsidRPr="006332D6" w:rsidRDefault="003F429A" w:rsidP="007D01FD">
      <w:pPr>
        <w:pStyle w:val="2"/>
      </w:pPr>
      <w:r w:rsidRPr="006332D6">
        <w:rPr>
          <w:rFonts w:hint="eastAsia"/>
        </w:rPr>
        <w:t>용어의</w:t>
      </w:r>
      <w:r w:rsidRPr="006332D6">
        <w:t xml:space="preserve"> </w:t>
      </w:r>
      <w:r w:rsidRPr="006332D6">
        <w:rPr>
          <w:rFonts w:hint="eastAsia"/>
        </w:rPr>
        <w:t>정의</w:t>
      </w:r>
    </w:p>
    <w:p w14:paraId="1198213E" w14:textId="77777777" w:rsidR="001B3B1E" w:rsidRPr="006332D6" w:rsidRDefault="003F429A" w:rsidP="003E6286">
      <w:pPr>
        <w:pStyle w:val="a1"/>
        <w:numPr>
          <w:ilvl w:val="0"/>
          <w:numId w:val="144"/>
        </w:numPr>
      </w:pPr>
      <w:r w:rsidRPr="003E6286">
        <w:rPr>
          <w:rFonts w:hint="eastAsia"/>
        </w:rPr>
        <w:t>감사기준에서</w:t>
      </w:r>
      <w:r w:rsidRPr="003E6286">
        <w:t xml:space="preserve"> </w:t>
      </w:r>
      <w:r w:rsidRPr="003E6286">
        <w:rPr>
          <w:rFonts w:hint="eastAsia"/>
        </w:rPr>
        <w:t>사용하는</w:t>
      </w:r>
      <w:r w:rsidRPr="003E6286">
        <w:t xml:space="preserve"> </w:t>
      </w:r>
      <w:r w:rsidRPr="003E6286">
        <w:rPr>
          <w:rFonts w:hint="eastAsia"/>
        </w:rPr>
        <w:t>용어의</w:t>
      </w:r>
      <w:r w:rsidRPr="003E6286">
        <w:t xml:space="preserve"> </w:t>
      </w:r>
      <w:r w:rsidRPr="003E6286">
        <w:rPr>
          <w:rFonts w:hint="eastAsia"/>
        </w:rPr>
        <w:t>정의는</w:t>
      </w:r>
      <w:r w:rsidRPr="003E6286">
        <w:t xml:space="preserve"> </w:t>
      </w:r>
      <w:r w:rsidRPr="003E6286">
        <w:rPr>
          <w:rFonts w:hint="eastAsia"/>
        </w:rPr>
        <w:t>다음과</w:t>
      </w:r>
      <w:r w:rsidRPr="003E6286">
        <w:t xml:space="preserve"> </w:t>
      </w:r>
      <w:r w:rsidRPr="003E6286">
        <w:rPr>
          <w:rFonts w:hint="eastAsia"/>
        </w:rPr>
        <w:t>같다</w:t>
      </w:r>
      <w:r w:rsidRPr="003E6286">
        <w:t>.</w:t>
      </w:r>
    </w:p>
    <w:p w14:paraId="77E8A583" w14:textId="77777777" w:rsidR="001B3B1E" w:rsidRPr="006332D6" w:rsidRDefault="003F429A" w:rsidP="003E6286">
      <w:pPr>
        <w:pStyle w:val="a1"/>
        <w:numPr>
          <w:ilvl w:val="1"/>
          <w:numId w:val="305"/>
        </w:numPr>
      </w:pPr>
      <w:r w:rsidRPr="006332D6">
        <w:t>보충적인 이용자기업 통제 – 서비스조직이 해당 서비스를 설계할 때 이용자기업이 실행할 것으로 보는 통제로서, 통제목적을 달성하는데 필요하다면 시스템기술서에서 식별되는 통제</w:t>
      </w:r>
    </w:p>
    <w:p w14:paraId="730A3DC7" w14:textId="14400ABD" w:rsidR="003F429A" w:rsidRPr="006332D6" w:rsidRDefault="003F429A" w:rsidP="003E6286">
      <w:pPr>
        <w:pStyle w:val="a1"/>
        <w:numPr>
          <w:ilvl w:val="1"/>
          <w:numId w:val="305"/>
        </w:numPr>
      </w:pPr>
      <w:r w:rsidRPr="006332D6">
        <w:t>서비스조직 통제에 대한 기술과 설계에 관한 보고서(이 감사기준서에서 “</w:t>
      </w:r>
      <w:r w:rsidRPr="006332D6">
        <w:rPr>
          <w:rFonts w:hint="eastAsia"/>
        </w:rPr>
        <w:t>유형</w:t>
      </w:r>
      <w:r w:rsidRPr="006332D6">
        <w:t xml:space="preserve"> 1 </w:t>
      </w:r>
      <w:r w:rsidRPr="006332D6">
        <w:rPr>
          <w:rFonts w:hint="eastAsia"/>
        </w:rPr>
        <w:t>보고서</w:t>
      </w:r>
      <w:r w:rsidRPr="006332D6">
        <w:t xml:space="preserve">” 라 한다) – 이는 다음으로 구성된다. </w:t>
      </w:r>
    </w:p>
    <w:p w14:paraId="6AF0F859" w14:textId="728E2C2E" w:rsidR="003F429A" w:rsidRPr="006332D6" w:rsidRDefault="003F429A" w:rsidP="003E6286">
      <w:pPr>
        <w:pStyle w:val="a1"/>
        <w:numPr>
          <w:ilvl w:val="2"/>
          <w:numId w:val="305"/>
        </w:numPr>
      </w:pPr>
      <w:r w:rsidRPr="006332D6">
        <w:rPr>
          <w:rFonts w:hint="eastAsia"/>
        </w:rPr>
        <w:t>특정일</w:t>
      </w:r>
      <w:r w:rsidRPr="006332D6">
        <w:t xml:space="preserve"> 현재 설계되고 실행 중인 서비스조직의 시스템과 통제목적 및 관련 통제에 대한 서비스조직 경영진의 기술 </w:t>
      </w:r>
    </w:p>
    <w:p w14:paraId="4D1EED41" w14:textId="77777777" w:rsidR="001B3B1E" w:rsidRPr="006332D6" w:rsidRDefault="003F429A" w:rsidP="003E6286">
      <w:pPr>
        <w:pStyle w:val="a1"/>
        <w:numPr>
          <w:ilvl w:val="2"/>
          <w:numId w:val="305"/>
        </w:numPr>
      </w:pPr>
      <w:r w:rsidRPr="006332D6">
        <w:rPr>
          <w:rFonts w:hint="eastAsia"/>
        </w:rPr>
        <w:t>서비스감사인이</w:t>
      </w:r>
      <w:r w:rsidRPr="006332D6">
        <w:t xml:space="preserve"> 합리적인 확신을 제공할 목적으로 작성한 보고서. 이는 해당 서비스조직의 시스템, 통제목적 및 관련 통제에 대한 기술과, 명시된 통제목적</w:t>
      </w:r>
      <w:r w:rsidRPr="006332D6">
        <w:lastRenderedPageBreak/>
        <w:t xml:space="preserve">을 달성하기 위한 통제설계의 적합성에 대한 서비스감사인의 감사의견을 포함한다. </w:t>
      </w:r>
    </w:p>
    <w:p w14:paraId="0514A040" w14:textId="77777777" w:rsidR="001B3B1E" w:rsidRPr="006332D6" w:rsidRDefault="003F429A" w:rsidP="003E6286">
      <w:pPr>
        <w:pStyle w:val="a1"/>
        <w:numPr>
          <w:ilvl w:val="1"/>
          <w:numId w:val="305"/>
        </w:numPr>
      </w:pPr>
      <w:r w:rsidRPr="006332D6">
        <w:t>서비스조직 통제에 대한 기술과 설계 및 운영효과성에 대한 보고서(이 감사기준서에서 “</w:t>
      </w:r>
      <w:r w:rsidRPr="006332D6">
        <w:rPr>
          <w:rFonts w:hint="eastAsia"/>
        </w:rPr>
        <w:t>유형</w:t>
      </w:r>
      <w:r w:rsidRPr="006332D6">
        <w:t xml:space="preserve"> 2 </w:t>
      </w:r>
      <w:r w:rsidRPr="006332D6">
        <w:rPr>
          <w:rFonts w:hint="eastAsia"/>
        </w:rPr>
        <w:t>보고서</w:t>
      </w:r>
      <w:r w:rsidRPr="006332D6">
        <w:t>”</w:t>
      </w:r>
      <w:r w:rsidRPr="006332D6">
        <w:rPr>
          <w:rFonts w:hint="eastAsia"/>
        </w:rPr>
        <w:t>라</w:t>
      </w:r>
      <w:r w:rsidRPr="006332D6">
        <w:t xml:space="preserve"> 한다) – 이는 다음으로 구성된다. </w:t>
      </w:r>
    </w:p>
    <w:p w14:paraId="5B2175A0" w14:textId="77777777" w:rsidR="001B3B1E" w:rsidRPr="006332D6" w:rsidRDefault="003F429A" w:rsidP="003E6286">
      <w:pPr>
        <w:pStyle w:val="a1"/>
        <w:numPr>
          <w:ilvl w:val="2"/>
          <w:numId w:val="305"/>
        </w:numPr>
      </w:pPr>
      <w:r w:rsidRPr="006332D6">
        <w:rPr>
          <w:rFonts w:hint="eastAsia"/>
        </w:rPr>
        <w:t>서비스조직의</w:t>
      </w:r>
      <w:r w:rsidRPr="006332D6">
        <w:t xml:space="preserve"> </w:t>
      </w:r>
      <w:r w:rsidRPr="006332D6">
        <w:rPr>
          <w:rFonts w:hint="eastAsia"/>
        </w:rPr>
        <w:t>시스템</w:t>
      </w:r>
      <w:r w:rsidRPr="006332D6">
        <w:t xml:space="preserve">, </w:t>
      </w:r>
      <w:r w:rsidRPr="006332D6">
        <w:rPr>
          <w:rFonts w:hint="eastAsia"/>
        </w:rPr>
        <w:t>통제목적</w:t>
      </w:r>
      <w:r w:rsidRPr="006332D6">
        <w:t xml:space="preserve"> </w:t>
      </w:r>
      <w:r w:rsidRPr="006332D6">
        <w:rPr>
          <w:rFonts w:hint="eastAsia"/>
        </w:rPr>
        <w:t>및</w:t>
      </w:r>
      <w:r w:rsidRPr="006332D6">
        <w:t xml:space="preserve"> </w:t>
      </w:r>
      <w:r w:rsidRPr="006332D6">
        <w:rPr>
          <w:rFonts w:hint="eastAsia"/>
        </w:rPr>
        <w:t>관련</w:t>
      </w:r>
      <w:r w:rsidRPr="006332D6">
        <w:t xml:space="preserve"> </w:t>
      </w:r>
      <w:r w:rsidRPr="006332D6">
        <w:rPr>
          <w:rFonts w:hint="eastAsia"/>
        </w:rPr>
        <w:t>통제</w:t>
      </w:r>
      <w:r w:rsidRPr="006332D6">
        <w:t xml:space="preserve">, </w:t>
      </w:r>
      <w:r w:rsidRPr="006332D6">
        <w:rPr>
          <w:rFonts w:hint="eastAsia"/>
        </w:rPr>
        <w:t>특정일</w:t>
      </w:r>
      <w:r w:rsidRPr="006332D6">
        <w:t xml:space="preserve"> </w:t>
      </w:r>
      <w:r w:rsidRPr="006332D6">
        <w:rPr>
          <w:rFonts w:hint="eastAsia"/>
        </w:rPr>
        <w:t>현재</w:t>
      </w:r>
      <w:r w:rsidRPr="006332D6">
        <w:t xml:space="preserve"> </w:t>
      </w:r>
      <w:r w:rsidRPr="006332D6">
        <w:rPr>
          <w:rFonts w:hint="eastAsia"/>
        </w:rPr>
        <w:t>혹은</w:t>
      </w:r>
      <w:r w:rsidRPr="006332D6">
        <w:t xml:space="preserve"> </w:t>
      </w:r>
      <w:r w:rsidRPr="006332D6">
        <w:rPr>
          <w:rFonts w:hint="eastAsia"/>
        </w:rPr>
        <w:t>특정기간의</w:t>
      </w:r>
      <w:r w:rsidRPr="006332D6">
        <w:t xml:space="preserve"> </w:t>
      </w:r>
      <w:r w:rsidRPr="006332D6">
        <w:rPr>
          <w:rFonts w:hint="eastAsia"/>
        </w:rPr>
        <w:t>이들의</w:t>
      </w:r>
      <w:r w:rsidRPr="006332D6">
        <w:t xml:space="preserve"> </w:t>
      </w:r>
      <w:r w:rsidRPr="006332D6">
        <w:rPr>
          <w:rFonts w:hint="eastAsia"/>
        </w:rPr>
        <w:t>설계와</w:t>
      </w:r>
      <w:r w:rsidRPr="006332D6">
        <w:t xml:space="preserve"> </w:t>
      </w:r>
      <w:r w:rsidRPr="006332D6">
        <w:rPr>
          <w:rFonts w:hint="eastAsia"/>
        </w:rPr>
        <w:t>실행</w:t>
      </w:r>
      <w:r w:rsidRPr="006332D6">
        <w:t xml:space="preserve">, </w:t>
      </w:r>
      <w:r w:rsidRPr="006332D6">
        <w:rPr>
          <w:rFonts w:hint="eastAsia"/>
        </w:rPr>
        <w:t>그리고</w:t>
      </w:r>
      <w:r w:rsidRPr="006332D6">
        <w:t xml:space="preserve"> </w:t>
      </w:r>
      <w:r w:rsidRPr="006332D6">
        <w:rPr>
          <w:rFonts w:hint="eastAsia"/>
        </w:rPr>
        <w:t>경우에</w:t>
      </w:r>
      <w:r w:rsidRPr="006332D6">
        <w:t xml:space="preserve"> </w:t>
      </w:r>
      <w:r w:rsidRPr="006332D6">
        <w:rPr>
          <w:rFonts w:hint="eastAsia"/>
        </w:rPr>
        <w:t>따라</w:t>
      </w:r>
      <w:r w:rsidRPr="006332D6">
        <w:t xml:space="preserve"> </w:t>
      </w:r>
      <w:r w:rsidRPr="006332D6">
        <w:rPr>
          <w:rFonts w:hint="eastAsia"/>
        </w:rPr>
        <w:t>특정기간의</w:t>
      </w:r>
      <w:r w:rsidRPr="006332D6">
        <w:t xml:space="preserve"> </w:t>
      </w:r>
      <w:r w:rsidRPr="006332D6">
        <w:rPr>
          <w:rFonts w:hint="eastAsia"/>
        </w:rPr>
        <w:t>운영효과성에</w:t>
      </w:r>
      <w:r w:rsidRPr="006332D6">
        <w:t xml:space="preserve"> </w:t>
      </w:r>
      <w:r w:rsidRPr="006332D6">
        <w:rPr>
          <w:rFonts w:hint="eastAsia"/>
        </w:rPr>
        <w:t>대한</w:t>
      </w:r>
      <w:r w:rsidRPr="006332D6">
        <w:t xml:space="preserve"> </w:t>
      </w:r>
      <w:r w:rsidRPr="006332D6">
        <w:rPr>
          <w:rFonts w:hint="eastAsia"/>
        </w:rPr>
        <w:t>서비스조직</w:t>
      </w:r>
      <w:r w:rsidRPr="006332D6">
        <w:t xml:space="preserve"> </w:t>
      </w:r>
      <w:r w:rsidRPr="006332D6">
        <w:rPr>
          <w:rFonts w:hint="eastAsia"/>
        </w:rPr>
        <w:t>경영진의</w:t>
      </w:r>
      <w:r w:rsidRPr="006332D6">
        <w:t xml:space="preserve"> </w:t>
      </w:r>
      <w:r w:rsidRPr="006332D6">
        <w:rPr>
          <w:rFonts w:hint="eastAsia"/>
        </w:rPr>
        <w:t>기술</w:t>
      </w:r>
    </w:p>
    <w:p w14:paraId="2F9E3B15" w14:textId="03547BE3" w:rsidR="003F429A" w:rsidRPr="006332D6" w:rsidRDefault="003F429A" w:rsidP="003E6286">
      <w:pPr>
        <w:pStyle w:val="a1"/>
        <w:numPr>
          <w:ilvl w:val="2"/>
          <w:numId w:val="305"/>
        </w:numPr>
      </w:pPr>
      <w:r w:rsidRPr="006332D6">
        <w:rPr>
          <w:rFonts w:hint="eastAsia"/>
        </w:rPr>
        <w:t>서비스감사인이</w:t>
      </w:r>
      <w:r w:rsidRPr="006332D6">
        <w:t xml:space="preserve"> </w:t>
      </w:r>
      <w:r w:rsidRPr="006332D6">
        <w:rPr>
          <w:rFonts w:hint="eastAsia"/>
        </w:rPr>
        <w:t>합리적</w:t>
      </w:r>
      <w:r w:rsidRPr="006332D6">
        <w:t xml:space="preserve"> </w:t>
      </w:r>
      <w:r w:rsidRPr="006332D6">
        <w:rPr>
          <w:rFonts w:hint="eastAsia"/>
        </w:rPr>
        <w:t>확신을</w:t>
      </w:r>
      <w:r w:rsidRPr="006332D6">
        <w:t xml:space="preserve"> </w:t>
      </w:r>
      <w:r w:rsidRPr="006332D6">
        <w:rPr>
          <w:rFonts w:hint="eastAsia"/>
        </w:rPr>
        <w:t>제공할</w:t>
      </w:r>
      <w:r w:rsidRPr="006332D6">
        <w:t xml:space="preserve"> </w:t>
      </w:r>
      <w:r w:rsidRPr="006332D6">
        <w:rPr>
          <w:rFonts w:hint="eastAsia"/>
        </w:rPr>
        <w:t>목적으로</w:t>
      </w:r>
      <w:r w:rsidRPr="006332D6">
        <w:t xml:space="preserve"> </w:t>
      </w:r>
      <w:r w:rsidRPr="006332D6">
        <w:rPr>
          <w:rFonts w:hint="eastAsia"/>
        </w:rPr>
        <w:t>작성한</w:t>
      </w:r>
      <w:r w:rsidRPr="006332D6">
        <w:t xml:space="preserve"> </w:t>
      </w:r>
      <w:r w:rsidRPr="006332D6">
        <w:rPr>
          <w:rFonts w:hint="eastAsia"/>
        </w:rPr>
        <w:t>보고서</w:t>
      </w:r>
      <w:r w:rsidRPr="006332D6">
        <w:t xml:space="preserve">. </w:t>
      </w:r>
      <w:r w:rsidRPr="006332D6">
        <w:rPr>
          <w:rFonts w:hint="eastAsia"/>
        </w:rPr>
        <w:t>이는</w:t>
      </w:r>
      <w:r w:rsidRPr="006332D6">
        <w:t xml:space="preserve"> </w:t>
      </w:r>
      <w:r w:rsidRPr="006332D6">
        <w:rPr>
          <w:rFonts w:hint="eastAsia"/>
        </w:rPr>
        <w:t>다음</w:t>
      </w:r>
      <w:r w:rsidRPr="006332D6">
        <w:t xml:space="preserve"> </w:t>
      </w:r>
      <w:r w:rsidRPr="006332D6">
        <w:rPr>
          <w:rFonts w:hint="eastAsia"/>
        </w:rPr>
        <w:t>사항을</w:t>
      </w:r>
      <w:r w:rsidRPr="006332D6">
        <w:t xml:space="preserve"> </w:t>
      </w:r>
      <w:r w:rsidRPr="006332D6">
        <w:rPr>
          <w:rFonts w:hint="eastAsia"/>
        </w:rPr>
        <w:t>포함한다</w:t>
      </w:r>
      <w:r w:rsidRPr="006332D6">
        <w:t>.</w:t>
      </w:r>
    </w:p>
    <w:p w14:paraId="644D5B6F" w14:textId="5065B7F9" w:rsidR="003F429A" w:rsidRPr="006332D6" w:rsidRDefault="003F429A" w:rsidP="003E6286">
      <w:pPr>
        <w:pStyle w:val="a1"/>
        <w:numPr>
          <w:ilvl w:val="3"/>
          <w:numId w:val="305"/>
        </w:numPr>
      </w:pPr>
      <w:r w:rsidRPr="006332D6">
        <w:t xml:space="preserve">서비스조직의 시스템, 통제목적 및 </w:t>
      </w:r>
      <w:r w:rsidRPr="006332D6">
        <w:rPr>
          <w:rFonts w:hint="eastAsia"/>
        </w:rPr>
        <w:t>관련</w:t>
      </w:r>
      <w:r w:rsidRPr="006332D6">
        <w:t xml:space="preserve"> 통제에 대한 기술과, 명시된 </w:t>
      </w:r>
      <w:r w:rsidRPr="006332D6">
        <w:tab/>
      </w:r>
      <w:r w:rsidRPr="006332D6">
        <w:rPr>
          <w:rFonts w:hint="eastAsia"/>
        </w:rPr>
        <w:t>통제목적을</w:t>
      </w:r>
      <w:r w:rsidRPr="006332D6">
        <w:t xml:space="preserve"> 달성하기 위한 통제설계의 </w:t>
      </w:r>
      <w:r w:rsidRPr="006332D6">
        <w:rPr>
          <w:rFonts w:hint="eastAsia"/>
        </w:rPr>
        <w:t>적합성</w:t>
      </w:r>
      <w:r w:rsidRPr="006332D6">
        <w:t xml:space="preserve"> 및 운영효과성에 대한 서비스감사인의 </w:t>
      </w:r>
      <w:r w:rsidRPr="006332D6">
        <w:rPr>
          <w:rFonts w:hint="eastAsia"/>
        </w:rPr>
        <w:t>감사의견</w:t>
      </w:r>
    </w:p>
    <w:p w14:paraId="7CC676AB" w14:textId="5D2DE0B0" w:rsidR="001B3B1E" w:rsidRPr="006332D6" w:rsidRDefault="003F429A" w:rsidP="003E6286">
      <w:pPr>
        <w:pStyle w:val="a1"/>
        <w:numPr>
          <w:ilvl w:val="3"/>
          <w:numId w:val="305"/>
        </w:numPr>
      </w:pPr>
      <w:r w:rsidRPr="006332D6">
        <w:t xml:space="preserve">서비스감사인의 통제테스트 및 그 </w:t>
      </w:r>
      <w:r w:rsidRPr="006332D6">
        <w:rPr>
          <w:rFonts w:hint="eastAsia"/>
        </w:rPr>
        <w:t>결과에</w:t>
      </w:r>
      <w:r w:rsidRPr="006332D6">
        <w:t xml:space="preserve"> </w:t>
      </w:r>
      <w:r w:rsidRPr="006332D6">
        <w:rPr>
          <w:rFonts w:hint="eastAsia"/>
        </w:rPr>
        <w:t>대한</w:t>
      </w:r>
      <w:r w:rsidRPr="006332D6">
        <w:t xml:space="preserve"> </w:t>
      </w:r>
      <w:r w:rsidRPr="006332D6">
        <w:rPr>
          <w:rFonts w:hint="eastAsia"/>
        </w:rPr>
        <w:t>기술</w:t>
      </w:r>
      <w:r w:rsidRPr="006332D6">
        <w:t xml:space="preserve"> </w:t>
      </w:r>
    </w:p>
    <w:p w14:paraId="373A3149" w14:textId="77777777" w:rsidR="001B3B1E" w:rsidRPr="006332D6" w:rsidRDefault="003F429A" w:rsidP="003E6286">
      <w:pPr>
        <w:pStyle w:val="a1"/>
        <w:numPr>
          <w:ilvl w:val="1"/>
          <w:numId w:val="305"/>
        </w:numPr>
      </w:pPr>
      <w:r w:rsidRPr="006332D6">
        <w:t>서비스감사인 – 서비스조직의 요청에 따라 해당 조직의 통제에 관한 인증보고서를 제공하는 감사인</w:t>
      </w:r>
    </w:p>
    <w:p w14:paraId="59FAB43A" w14:textId="77777777" w:rsidR="001B3B1E" w:rsidRPr="006332D6" w:rsidRDefault="003F429A" w:rsidP="003E6286">
      <w:pPr>
        <w:pStyle w:val="a1"/>
        <w:numPr>
          <w:ilvl w:val="1"/>
          <w:numId w:val="305"/>
        </w:numPr>
      </w:pPr>
      <w:r w:rsidRPr="006332D6">
        <w:t>서비스조직 – 이용자기업의 재무보고 관련 정보시스템의 일부를 구성하는 서비스를 이용자기업에게 제공하는 제3자 조직 (또는 제3자 조직의 사업부문)</w:t>
      </w:r>
    </w:p>
    <w:p w14:paraId="2D541127" w14:textId="77777777" w:rsidR="001B3B1E" w:rsidRPr="006332D6" w:rsidRDefault="003F429A" w:rsidP="003E6286">
      <w:pPr>
        <w:pStyle w:val="a1"/>
        <w:numPr>
          <w:ilvl w:val="1"/>
          <w:numId w:val="305"/>
        </w:numPr>
      </w:pPr>
      <w:r w:rsidRPr="006332D6">
        <w:t xml:space="preserve">서비스조직의 시스템 – 서비스감사인의 보고대상인 서비스를 이용자기업에게 제공하기 위하여 서비스조직이 </w:t>
      </w:r>
      <w:proofErr w:type="spellStart"/>
      <w:r w:rsidRPr="006332D6">
        <w:t>설계ㆍ실행ㆍ유지하는</w:t>
      </w:r>
      <w:proofErr w:type="spellEnd"/>
      <w:r w:rsidRPr="006332D6">
        <w:t xml:space="preserve"> 정책과 절차</w:t>
      </w:r>
    </w:p>
    <w:p w14:paraId="0DF1D6FB" w14:textId="77777777" w:rsidR="001B3B1E" w:rsidRPr="006332D6" w:rsidRDefault="003F429A" w:rsidP="003E6286">
      <w:pPr>
        <w:pStyle w:val="a1"/>
        <w:numPr>
          <w:ilvl w:val="1"/>
          <w:numId w:val="305"/>
        </w:numPr>
      </w:pPr>
      <w:r w:rsidRPr="006332D6">
        <w:t>하위서비스조직 – 서비스조직이 이용자기업의 재무보고 관련 정보시스템의 일부를 구성하는 서비스를 이용자기업에게 제공할 때, 해당 서비스의 일부를 수행하기 위하여 서비스조직이 이용하는 타 서비스조직</w:t>
      </w:r>
    </w:p>
    <w:p w14:paraId="1F73954E" w14:textId="77777777" w:rsidR="001B3B1E" w:rsidRPr="006332D6" w:rsidRDefault="003F429A" w:rsidP="003E6286">
      <w:pPr>
        <w:pStyle w:val="a1"/>
        <w:numPr>
          <w:ilvl w:val="1"/>
          <w:numId w:val="305"/>
        </w:numPr>
      </w:pPr>
      <w:r w:rsidRPr="006332D6">
        <w:t>이용자기업 감사인 – 이용자기업 재무제표에 대한 감사와 보고를 하는 감사인</w:t>
      </w:r>
    </w:p>
    <w:p w14:paraId="378C45FD" w14:textId="11D1248B" w:rsidR="009074FB" w:rsidRPr="006332D6" w:rsidRDefault="003F429A" w:rsidP="003E6286">
      <w:pPr>
        <w:pStyle w:val="a1"/>
        <w:numPr>
          <w:ilvl w:val="1"/>
          <w:numId w:val="305"/>
        </w:numPr>
      </w:pPr>
      <w:r w:rsidRPr="006332D6">
        <w:t xml:space="preserve">이용자기업 – 서비스조직을 이용하는 기업으로서 자신의 재무제표를 </w:t>
      </w:r>
      <w:proofErr w:type="spellStart"/>
      <w:r w:rsidRPr="006332D6">
        <w:t>감사받고</w:t>
      </w:r>
      <w:proofErr w:type="spellEnd"/>
      <w:r w:rsidRPr="006332D6">
        <w:t xml:space="preserve"> 있는 기업</w:t>
      </w:r>
    </w:p>
    <w:p w14:paraId="5F574087" w14:textId="10BCD6E2" w:rsidR="009074FB" w:rsidRPr="006332D6" w:rsidRDefault="003F429A" w:rsidP="007D01FD">
      <w:pPr>
        <w:pStyle w:val="2"/>
      </w:pPr>
      <w:r w:rsidRPr="006332D6">
        <w:rPr>
          <w:rFonts w:hint="eastAsia"/>
        </w:rPr>
        <w:lastRenderedPageBreak/>
        <w:t>요구사항</w:t>
      </w:r>
    </w:p>
    <w:p w14:paraId="3CAA6A38" w14:textId="37CD703A" w:rsidR="003F429A" w:rsidRPr="006332D6" w:rsidRDefault="003F429A" w:rsidP="007D01FD">
      <w:pPr>
        <w:pStyle w:val="3"/>
      </w:pPr>
      <w:r w:rsidRPr="006332D6">
        <w:rPr>
          <w:rFonts w:hint="eastAsia"/>
        </w:rPr>
        <w:t>내부통제</w:t>
      </w:r>
      <w:r w:rsidRPr="006332D6">
        <w:t xml:space="preserve"> </w:t>
      </w:r>
      <w:r w:rsidRPr="006332D6">
        <w:rPr>
          <w:rFonts w:hint="eastAsia"/>
        </w:rPr>
        <w:t>등</w:t>
      </w:r>
      <w:r w:rsidRPr="006332D6">
        <w:t xml:space="preserve"> </w:t>
      </w:r>
      <w:r w:rsidRPr="006332D6">
        <w:rPr>
          <w:rFonts w:hint="eastAsia"/>
        </w:rPr>
        <w:t>서비스조직에 의하여 제공되는</w:t>
      </w:r>
      <w:r w:rsidRPr="006332D6">
        <w:t xml:space="preserve"> </w:t>
      </w:r>
      <w:r w:rsidRPr="006332D6">
        <w:rPr>
          <w:rFonts w:hint="eastAsia"/>
        </w:rPr>
        <w:t>서비스에</w:t>
      </w:r>
      <w:r w:rsidRPr="006332D6">
        <w:t xml:space="preserve"> </w:t>
      </w:r>
      <w:r w:rsidRPr="006332D6">
        <w:rPr>
          <w:rFonts w:hint="eastAsia"/>
        </w:rPr>
        <w:t>대한</w:t>
      </w:r>
      <w:r w:rsidRPr="006332D6">
        <w:t xml:space="preserve"> </w:t>
      </w:r>
      <w:r w:rsidRPr="006332D6">
        <w:rPr>
          <w:rFonts w:hint="eastAsia"/>
        </w:rPr>
        <w:t>이해</w:t>
      </w:r>
    </w:p>
    <w:p w14:paraId="470D081C" w14:textId="77777777" w:rsidR="001B3B1E" w:rsidRPr="006332D6" w:rsidRDefault="003F429A" w:rsidP="003E6286">
      <w:pPr>
        <w:pStyle w:val="a1"/>
        <w:numPr>
          <w:ilvl w:val="0"/>
          <w:numId w:val="144"/>
        </w:numPr>
      </w:pPr>
      <w:r w:rsidRPr="006332D6">
        <w:rPr>
          <w:rFonts w:hint="eastAsia"/>
        </w:rPr>
        <w:t>이용자기업</w:t>
      </w:r>
      <w:r w:rsidRPr="006332D6">
        <w:t xml:space="preserve"> 감사인은 감사기준서 315 </w:t>
      </w:r>
      <w:r w:rsidRPr="003E6286">
        <w:rPr>
          <w:vertAlign w:val="superscript"/>
        </w:rPr>
        <w:footnoteReference w:id="268"/>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이용자기업을</w:t>
      </w:r>
      <w:r w:rsidRPr="006332D6">
        <w:t xml:space="preserve"> </w:t>
      </w:r>
      <w:r w:rsidRPr="006332D6">
        <w:rPr>
          <w:rFonts w:hint="eastAsia"/>
        </w:rPr>
        <w:t>이해할</w:t>
      </w:r>
      <w:r w:rsidRPr="006332D6">
        <w:t xml:space="preserve"> </w:t>
      </w:r>
      <w:r w:rsidRPr="006332D6">
        <w:rPr>
          <w:rFonts w:hint="eastAsia"/>
        </w:rPr>
        <w:t>때</w:t>
      </w:r>
      <w:r w:rsidRPr="006332D6">
        <w:t xml:space="preserve">, </w:t>
      </w:r>
      <w:r w:rsidRPr="006332D6">
        <w:rPr>
          <w:rFonts w:hint="eastAsia"/>
        </w:rPr>
        <w:t>이용자기업이</w:t>
      </w:r>
      <w:r w:rsidRPr="006332D6">
        <w:t xml:space="preserve"> </w:t>
      </w:r>
      <w:r w:rsidRPr="006332D6">
        <w:rPr>
          <w:rFonts w:hint="eastAsia"/>
        </w:rPr>
        <w:t>자신의</w:t>
      </w:r>
      <w:r w:rsidRPr="006332D6">
        <w:t xml:space="preserve"> </w:t>
      </w:r>
      <w:r w:rsidRPr="006332D6">
        <w:rPr>
          <w:rFonts w:hint="eastAsia"/>
        </w:rPr>
        <w:t>사업에</w:t>
      </w:r>
      <w:r w:rsidRPr="006332D6">
        <w:t xml:space="preserve"> </w:t>
      </w:r>
      <w:r w:rsidRPr="006332D6">
        <w:rPr>
          <w:rFonts w:hint="eastAsia"/>
        </w:rPr>
        <w:t>서비스조직의</w:t>
      </w:r>
      <w:r w:rsidRPr="006332D6">
        <w:t xml:space="preserve"> </w:t>
      </w:r>
      <w:r w:rsidRPr="006332D6">
        <w:rPr>
          <w:rFonts w:hint="eastAsia"/>
        </w:rPr>
        <w:t>서비스를</w:t>
      </w:r>
      <w:r w:rsidRPr="006332D6">
        <w:t xml:space="preserve"> </w:t>
      </w:r>
      <w:r w:rsidRPr="006332D6">
        <w:rPr>
          <w:rFonts w:hint="eastAsia"/>
        </w:rPr>
        <w:t>어떻게</w:t>
      </w:r>
      <w:r w:rsidRPr="006332D6">
        <w:t xml:space="preserve"> </w:t>
      </w:r>
      <w:r w:rsidRPr="006332D6">
        <w:rPr>
          <w:rFonts w:hint="eastAsia"/>
        </w:rPr>
        <w:t>이용하는지를</w:t>
      </w:r>
      <w:r w:rsidRPr="006332D6">
        <w:t xml:space="preserve"> </w:t>
      </w:r>
      <w:r w:rsidRPr="006332D6">
        <w:rPr>
          <w:rFonts w:hint="eastAsia"/>
        </w:rPr>
        <w:t>이해하여야</w:t>
      </w:r>
      <w:r w:rsidRPr="006332D6">
        <w:t xml:space="preserve"> </w:t>
      </w:r>
      <w:r w:rsidRPr="006332D6">
        <w:rPr>
          <w:rFonts w:hint="eastAsia"/>
        </w:rPr>
        <w:t>하며</w:t>
      </w:r>
      <w:r w:rsidRPr="006332D6">
        <w:t xml:space="preserve">, </w:t>
      </w:r>
      <w:r w:rsidRPr="006332D6">
        <w:rPr>
          <w:rFonts w:hint="eastAsia"/>
        </w:rPr>
        <w:t>이에는</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내용이</w:t>
      </w:r>
      <w:r w:rsidRPr="006332D6">
        <w:t xml:space="preserve"> </w:t>
      </w:r>
      <w:r w:rsidRPr="006332D6">
        <w:rPr>
          <w:rFonts w:hint="eastAsia"/>
        </w:rPr>
        <w:t>포함되어야</w:t>
      </w:r>
      <w:r w:rsidRPr="006332D6">
        <w:t xml:space="preserve"> </w:t>
      </w:r>
      <w:r w:rsidRPr="006332D6">
        <w:rPr>
          <w:rFonts w:hint="eastAsia"/>
        </w:rPr>
        <w:t>한다</w:t>
      </w:r>
      <w:r w:rsidRPr="006332D6">
        <w:t xml:space="preserve">. (문단 A1-A2 </w:t>
      </w:r>
      <w:r w:rsidRPr="006332D6">
        <w:rPr>
          <w:rFonts w:hint="eastAsia"/>
        </w:rPr>
        <w:t>참조</w:t>
      </w:r>
      <w:r w:rsidRPr="006332D6">
        <w:t>)</w:t>
      </w:r>
    </w:p>
    <w:p w14:paraId="572CF424" w14:textId="77777777" w:rsidR="001B3B1E" w:rsidRPr="006332D6" w:rsidRDefault="003F429A" w:rsidP="00586EC5">
      <w:pPr>
        <w:pStyle w:val="a1"/>
        <w:numPr>
          <w:ilvl w:val="1"/>
          <w:numId w:val="459"/>
        </w:numPr>
      </w:pPr>
      <w:r w:rsidRPr="006332D6">
        <w:rPr>
          <w:rFonts w:hint="eastAsia"/>
        </w:rPr>
        <w:t>서비스조직이</w:t>
      </w:r>
      <w:r w:rsidRPr="006332D6">
        <w:t xml:space="preserve"> </w:t>
      </w:r>
      <w:r w:rsidRPr="006332D6">
        <w:rPr>
          <w:rFonts w:hint="eastAsia"/>
        </w:rPr>
        <w:t>제공하는</w:t>
      </w:r>
      <w:r w:rsidRPr="006332D6">
        <w:t xml:space="preserve"> </w:t>
      </w:r>
      <w:r w:rsidRPr="006332D6">
        <w:rPr>
          <w:rFonts w:hint="eastAsia"/>
        </w:rPr>
        <w:t>서비스의</w:t>
      </w:r>
      <w:r w:rsidRPr="006332D6">
        <w:t xml:space="preserve"> </w:t>
      </w:r>
      <w:r w:rsidRPr="006332D6">
        <w:rPr>
          <w:rFonts w:hint="eastAsia"/>
        </w:rPr>
        <w:t>성격과</w:t>
      </w:r>
      <w:r w:rsidRPr="006332D6">
        <w:t xml:space="preserve"> </w:t>
      </w:r>
      <w:r w:rsidRPr="006332D6">
        <w:rPr>
          <w:rFonts w:hint="eastAsia"/>
        </w:rPr>
        <w:t>그러한</w:t>
      </w:r>
      <w:r w:rsidRPr="006332D6">
        <w:t xml:space="preserve"> </w:t>
      </w:r>
      <w:r w:rsidRPr="006332D6">
        <w:rPr>
          <w:rFonts w:hint="eastAsia"/>
        </w:rPr>
        <w:t>서비스가</w:t>
      </w:r>
      <w:r w:rsidRPr="006332D6">
        <w:t xml:space="preserve"> </w:t>
      </w:r>
      <w:r w:rsidRPr="006332D6">
        <w:rPr>
          <w:rFonts w:hint="eastAsia"/>
        </w:rPr>
        <w:t>이용자기업에</w:t>
      </w:r>
      <w:r w:rsidRPr="006332D6">
        <w:t xml:space="preserve"> </w:t>
      </w:r>
      <w:r w:rsidRPr="006332D6">
        <w:rPr>
          <w:rFonts w:hint="eastAsia"/>
        </w:rPr>
        <w:t>미치는</w:t>
      </w:r>
      <w:r w:rsidRPr="006332D6">
        <w:t xml:space="preserve"> </w:t>
      </w:r>
      <w:r w:rsidRPr="006332D6">
        <w:rPr>
          <w:rFonts w:hint="eastAsia"/>
        </w:rPr>
        <w:t>유의성</w:t>
      </w:r>
      <w:r w:rsidRPr="006332D6">
        <w:t xml:space="preserve">(이용자기업의 </w:t>
      </w:r>
      <w:r w:rsidRPr="006332D6">
        <w:rPr>
          <w:rFonts w:hint="eastAsia"/>
        </w:rPr>
        <w:t>내부통제에</w:t>
      </w:r>
      <w:r w:rsidRPr="006332D6">
        <w:t xml:space="preserve"> </w:t>
      </w:r>
      <w:r w:rsidRPr="006332D6">
        <w:rPr>
          <w:rFonts w:hint="eastAsia"/>
        </w:rPr>
        <w:t>대한</w:t>
      </w:r>
      <w:r w:rsidRPr="006332D6">
        <w:t xml:space="preserve"> </w:t>
      </w:r>
      <w:r w:rsidRPr="006332D6">
        <w:rPr>
          <w:rFonts w:hint="eastAsia"/>
        </w:rPr>
        <w:t>영향</w:t>
      </w:r>
      <w:r w:rsidRPr="006332D6">
        <w:t xml:space="preserve"> </w:t>
      </w:r>
      <w:r w:rsidRPr="006332D6">
        <w:rPr>
          <w:rFonts w:hint="eastAsia"/>
        </w:rPr>
        <w:t>포함</w:t>
      </w:r>
      <w:r w:rsidRPr="006332D6">
        <w:t xml:space="preserve">) (문단 A3-A5 </w:t>
      </w:r>
      <w:r w:rsidRPr="006332D6">
        <w:rPr>
          <w:rFonts w:hint="eastAsia"/>
        </w:rPr>
        <w:t>참조</w:t>
      </w:r>
      <w:r w:rsidRPr="006332D6">
        <w:t>)</w:t>
      </w:r>
    </w:p>
    <w:p w14:paraId="56FDC5D0" w14:textId="77777777" w:rsidR="001B3B1E" w:rsidRPr="006332D6" w:rsidRDefault="003F429A" w:rsidP="00586EC5">
      <w:pPr>
        <w:pStyle w:val="a1"/>
        <w:numPr>
          <w:ilvl w:val="1"/>
          <w:numId w:val="459"/>
        </w:numPr>
      </w:pPr>
      <w:r w:rsidRPr="006332D6">
        <w:rPr>
          <w:rFonts w:hint="eastAsia"/>
        </w:rPr>
        <w:t>서비스조직이</w:t>
      </w:r>
      <w:r w:rsidRPr="006332D6">
        <w:t xml:space="preserve"> </w:t>
      </w:r>
      <w:r w:rsidRPr="006332D6">
        <w:rPr>
          <w:rFonts w:hint="eastAsia"/>
        </w:rPr>
        <w:t>처리한</w:t>
      </w:r>
      <w:r w:rsidRPr="006332D6">
        <w:t xml:space="preserve"> </w:t>
      </w:r>
      <w:r w:rsidRPr="006332D6">
        <w:rPr>
          <w:rFonts w:hint="eastAsia"/>
        </w:rPr>
        <w:t>거래</w:t>
      </w:r>
      <w:r w:rsidRPr="006332D6">
        <w:t xml:space="preserve"> </w:t>
      </w:r>
      <w:r w:rsidRPr="006332D6">
        <w:rPr>
          <w:rFonts w:hint="eastAsia"/>
        </w:rPr>
        <w:t>또는</w:t>
      </w:r>
      <w:r w:rsidRPr="006332D6">
        <w:t xml:space="preserve"> </w:t>
      </w:r>
      <w:r w:rsidRPr="006332D6">
        <w:rPr>
          <w:rFonts w:hint="eastAsia"/>
        </w:rPr>
        <w:t>해당</w:t>
      </w:r>
      <w:r w:rsidRPr="006332D6">
        <w:t xml:space="preserve"> </w:t>
      </w:r>
      <w:r w:rsidRPr="006332D6">
        <w:rPr>
          <w:rFonts w:hint="eastAsia"/>
        </w:rPr>
        <w:t>조직에</w:t>
      </w:r>
      <w:r w:rsidRPr="006332D6">
        <w:t xml:space="preserve"> </w:t>
      </w:r>
      <w:r w:rsidRPr="006332D6">
        <w:rPr>
          <w:rFonts w:hint="eastAsia"/>
        </w:rPr>
        <w:t>의해</w:t>
      </w:r>
      <w:r w:rsidRPr="006332D6">
        <w:t xml:space="preserve"> </w:t>
      </w:r>
      <w:r w:rsidRPr="006332D6">
        <w:rPr>
          <w:rFonts w:hint="eastAsia"/>
        </w:rPr>
        <w:t>영향을</w:t>
      </w:r>
      <w:r w:rsidRPr="006332D6">
        <w:t xml:space="preserve"> </w:t>
      </w:r>
      <w:r w:rsidRPr="006332D6">
        <w:rPr>
          <w:rFonts w:hint="eastAsia"/>
        </w:rPr>
        <w:t>받는</w:t>
      </w:r>
      <w:r w:rsidRPr="006332D6">
        <w:t xml:space="preserve"> </w:t>
      </w:r>
      <w:r w:rsidRPr="006332D6">
        <w:rPr>
          <w:rFonts w:hint="eastAsia"/>
        </w:rPr>
        <w:t>계정이나</w:t>
      </w:r>
      <w:r w:rsidRPr="006332D6">
        <w:t xml:space="preserve"> </w:t>
      </w:r>
      <w:r w:rsidRPr="006332D6">
        <w:rPr>
          <w:rFonts w:hint="eastAsia"/>
        </w:rPr>
        <w:t>재무보고절차의</w:t>
      </w:r>
      <w:r w:rsidRPr="006332D6">
        <w:t xml:space="preserve"> </w:t>
      </w:r>
      <w:r w:rsidRPr="006332D6">
        <w:rPr>
          <w:rFonts w:hint="eastAsia"/>
        </w:rPr>
        <w:t>성격과</w:t>
      </w:r>
      <w:r w:rsidRPr="006332D6">
        <w:t xml:space="preserve"> </w:t>
      </w:r>
      <w:r w:rsidRPr="006332D6">
        <w:rPr>
          <w:rFonts w:hint="eastAsia"/>
        </w:rPr>
        <w:t>중요성</w:t>
      </w:r>
      <w:r w:rsidRPr="006332D6">
        <w:t xml:space="preserve"> (문단 A6 </w:t>
      </w:r>
      <w:r w:rsidRPr="006332D6">
        <w:rPr>
          <w:rFonts w:hint="eastAsia"/>
        </w:rPr>
        <w:t>참조</w:t>
      </w:r>
      <w:r w:rsidRPr="006332D6">
        <w:t>)</w:t>
      </w:r>
    </w:p>
    <w:p w14:paraId="299F1004" w14:textId="77777777" w:rsidR="001B3B1E" w:rsidRPr="006332D6" w:rsidRDefault="003F429A" w:rsidP="00586EC5">
      <w:pPr>
        <w:pStyle w:val="a1"/>
        <w:numPr>
          <w:ilvl w:val="1"/>
          <w:numId w:val="459"/>
        </w:numPr>
      </w:pPr>
      <w:r w:rsidRPr="006332D6">
        <w:rPr>
          <w:rFonts w:hint="eastAsia"/>
        </w:rPr>
        <w:t>서비스조직이</w:t>
      </w:r>
      <w:r w:rsidRPr="006332D6">
        <w:t xml:space="preserve"> </w:t>
      </w:r>
      <w:r w:rsidRPr="006332D6">
        <w:rPr>
          <w:rFonts w:hint="eastAsia"/>
        </w:rPr>
        <w:t>수행하는</w:t>
      </w:r>
      <w:r w:rsidRPr="006332D6">
        <w:t xml:space="preserve"> </w:t>
      </w:r>
      <w:r w:rsidRPr="006332D6">
        <w:rPr>
          <w:rFonts w:hint="eastAsia"/>
        </w:rPr>
        <w:t>활동과</w:t>
      </w:r>
      <w:r w:rsidRPr="006332D6">
        <w:t xml:space="preserve"> </w:t>
      </w:r>
      <w:r w:rsidRPr="006332D6">
        <w:rPr>
          <w:rFonts w:hint="eastAsia"/>
        </w:rPr>
        <w:t>이용자기업이</w:t>
      </w:r>
      <w:r w:rsidRPr="006332D6">
        <w:t xml:space="preserve"> </w:t>
      </w:r>
      <w:r w:rsidRPr="006332D6">
        <w:rPr>
          <w:rFonts w:hint="eastAsia"/>
        </w:rPr>
        <w:t>수행하는</w:t>
      </w:r>
      <w:r w:rsidRPr="006332D6">
        <w:t xml:space="preserve"> </w:t>
      </w:r>
      <w:r w:rsidRPr="006332D6">
        <w:rPr>
          <w:rFonts w:hint="eastAsia"/>
        </w:rPr>
        <w:t>활동의</w:t>
      </w:r>
      <w:r w:rsidRPr="006332D6">
        <w:t xml:space="preserve"> </w:t>
      </w:r>
      <w:r w:rsidRPr="006332D6">
        <w:rPr>
          <w:rFonts w:hint="eastAsia"/>
        </w:rPr>
        <w:t>상호작용</w:t>
      </w:r>
      <w:r w:rsidRPr="006332D6">
        <w:t xml:space="preserve"> </w:t>
      </w:r>
      <w:r w:rsidRPr="006332D6">
        <w:rPr>
          <w:rFonts w:hint="eastAsia"/>
        </w:rPr>
        <w:t>정도</w:t>
      </w:r>
      <w:r w:rsidRPr="006332D6">
        <w:t xml:space="preserve"> (문단 A7 </w:t>
      </w:r>
      <w:r w:rsidRPr="006332D6">
        <w:rPr>
          <w:rFonts w:hint="eastAsia"/>
        </w:rPr>
        <w:t>참조</w:t>
      </w:r>
      <w:r w:rsidRPr="006332D6">
        <w:t>)</w:t>
      </w:r>
    </w:p>
    <w:p w14:paraId="29F65A13" w14:textId="609AB1AC" w:rsidR="009074FB" w:rsidRPr="006332D6" w:rsidRDefault="003F429A" w:rsidP="00586EC5">
      <w:pPr>
        <w:pStyle w:val="a1"/>
        <w:numPr>
          <w:ilvl w:val="1"/>
          <w:numId w:val="459"/>
        </w:numPr>
      </w:pPr>
      <w:r w:rsidRPr="006332D6">
        <w:rPr>
          <w:rFonts w:hint="eastAsia"/>
        </w:rPr>
        <w:t>서비스조직이</w:t>
      </w:r>
      <w:r w:rsidRPr="006332D6">
        <w:t xml:space="preserve"> </w:t>
      </w:r>
      <w:r w:rsidRPr="006332D6">
        <w:rPr>
          <w:rFonts w:hint="eastAsia"/>
        </w:rPr>
        <w:t>수행하는</w:t>
      </w:r>
      <w:r w:rsidRPr="006332D6">
        <w:t xml:space="preserve"> </w:t>
      </w:r>
      <w:r w:rsidRPr="006332D6">
        <w:rPr>
          <w:rFonts w:hint="eastAsia"/>
        </w:rPr>
        <w:t>활동에</w:t>
      </w:r>
      <w:r w:rsidRPr="006332D6">
        <w:t xml:space="preserve"> </w:t>
      </w:r>
      <w:r w:rsidRPr="006332D6">
        <w:rPr>
          <w:rFonts w:hint="eastAsia"/>
        </w:rPr>
        <w:t>대한</w:t>
      </w:r>
      <w:r w:rsidRPr="006332D6">
        <w:t xml:space="preserve"> </w:t>
      </w:r>
      <w:r w:rsidRPr="006332D6">
        <w:rPr>
          <w:rFonts w:hint="eastAsia"/>
        </w:rPr>
        <w:t>관련</w:t>
      </w:r>
      <w:r w:rsidRPr="006332D6">
        <w:t xml:space="preserve"> </w:t>
      </w:r>
      <w:r w:rsidRPr="006332D6">
        <w:rPr>
          <w:rFonts w:hint="eastAsia"/>
        </w:rPr>
        <w:t>계약조건</w:t>
      </w:r>
      <w:r w:rsidRPr="006332D6">
        <w:t xml:space="preserve"> </w:t>
      </w:r>
      <w:r w:rsidRPr="006332D6">
        <w:rPr>
          <w:rFonts w:hint="eastAsia"/>
        </w:rPr>
        <w:t>등</w:t>
      </w:r>
      <w:r w:rsidRPr="006332D6" w:rsidDel="004822CC">
        <w:t xml:space="preserve"> </w:t>
      </w:r>
      <w:r w:rsidRPr="006332D6">
        <w:rPr>
          <w:rFonts w:hint="eastAsia"/>
        </w:rPr>
        <w:t>이용자기업과</w:t>
      </w:r>
      <w:r w:rsidRPr="006332D6">
        <w:t xml:space="preserve"> </w:t>
      </w:r>
      <w:r w:rsidRPr="006332D6">
        <w:rPr>
          <w:rFonts w:hint="eastAsia"/>
        </w:rPr>
        <w:t>서비스조직간</w:t>
      </w:r>
      <w:r w:rsidRPr="006332D6">
        <w:t xml:space="preserve"> </w:t>
      </w:r>
      <w:r w:rsidRPr="006332D6">
        <w:rPr>
          <w:rFonts w:hint="eastAsia"/>
        </w:rPr>
        <w:t>관계의</w:t>
      </w:r>
      <w:r w:rsidRPr="006332D6">
        <w:t xml:space="preserve"> </w:t>
      </w:r>
      <w:r w:rsidRPr="006332D6">
        <w:rPr>
          <w:rFonts w:hint="eastAsia"/>
        </w:rPr>
        <w:t>성격</w:t>
      </w:r>
      <w:r w:rsidRPr="006332D6">
        <w:t xml:space="preserve"> (문단 A8-A11 </w:t>
      </w:r>
      <w:r w:rsidRPr="006332D6">
        <w:rPr>
          <w:rFonts w:hint="eastAsia"/>
        </w:rPr>
        <w:t>참조</w:t>
      </w:r>
      <w:r w:rsidRPr="006332D6">
        <w:t>)</w:t>
      </w:r>
    </w:p>
    <w:p w14:paraId="39FA234C" w14:textId="181CC6C5" w:rsidR="009074FB" w:rsidRPr="006332D6" w:rsidRDefault="00742268" w:rsidP="000E66BC">
      <w:pPr>
        <w:pStyle w:val="a1"/>
        <w:numPr>
          <w:ilvl w:val="0"/>
          <w:numId w:val="144"/>
        </w:numPr>
      </w:pPr>
      <w:r w:rsidRPr="00742268">
        <w:rPr>
          <w:rFonts w:hint="eastAsia"/>
        </w:rPr>
        <w:t>이용자기업</w:t>
      </w:r>
      <w:r w:rsidRPr="00742268">
        <w:t xml:space="preserve"> 감사인은 감사기준서 315</w:t>
      </w:r>
      <w:r w:rsidRPr="00742268">
        <w:rPr>
          <w:rFonts w:hint="eastAsia"/>
        </w:rPr>
        <w:t>에</w:t>
      </w:r>
      <w:r w:rsidRPr="00742268">
        <w:t xml:space="preserve"> </w:t>
      </w:r>
      <w:r w:rsidRPr="00742268">
        <w:rPr>
          <w:rFonts w:hint="eastAsia"/>
        </w:rPr>
        <w:t>따라</w:t>
      </w:r>
      <w:r w:rsidRPr="00742268">
        <w:t xml:space="preserve"> </w:t>
      </w:r>
      <w:r w:rsidRPr="00742268">
        <w:rPr>
          <w:rFonts w:hint="eastAsia"/>
        </w:rPr>
        <w:t>감사와</w:t>
      </w:r>
      <w:r w:rsidRPr="00742268">
        <w:t xml:space="preserve"> </w:t>
      </w:r>
      <w:r w:rsidRPr="00742268">
        <w:rPr>
          <w:rFonts w:hint="eastAsia"/>
        </w:rPr>
        <w:t>관련된</w:t>
      </w:r>
      <w:r w:rsidRPr="00742268">
        <w:t xml:space="preserve"> </w:t>
      </w:r>
      <w:r w:rsidRPr="00742268">
        <w:rPr>
          <w:rFonts w:hint="eastAsia"/>
        </w:rPr>
        <w:t xml:space="preserve">기업의 </w:t>
      </w:r>
      <w:r w:rsidR="00B4353F">
        <w:rPr>
          <w:rFonts w:hint="eastAsia"/>
        </w:rPr>
        <w:t>내부통제시스템</w:t>
      </w:r>
      <w:r w:rsidRPr="00742268">
        <w:rPr>
          <w:rFonts w:hint="eastAsia"/>
        </w:rPr>
        <w:t>을</w:t>
      </w:r>
      <w:r w:rsidRPr="00742268">
        <w:t xml:space="preserve"> </w:t>
      </w:r>
      <w:r w:rsidRPr="00742268">
        <w:rPr>
          <w:rFonts w:hint="eastAsia"/>
        </w:rPr>
        <w:t>이해할</w:t>
      </w:r>
      <w:r w:rsidRPr="00742268">
        <w:t xml:space="preserve"> </w:t>
      </w:r>
      <w:r w:rsidRPr="00742268">
        <w:rPr>
          <w:rFonts w:hint="eastAsia"/>
        </w:rPr>
        <w:t>때</w:t>
      </w:r>
      <w:r w:rsidRPr="00742268">
        <w:t xml:space="preserve">, </w:t>
      </w:r>
      <w:r w:rsidRPr="00742268">
        <w:rPr>
          <w:rFonts w:hint="eastAsia"/>
        </w:rPr>
        <w:t>서비스조직이</w:t>
      </w:r>
      <w:r w:rsidRPr="00742268">
        <w:t xml:space="preserve"> </w:t>
      </w:r>
      <w:r w:rsidRPr="00742268">
        <w:rPr>
          <w:rFonts w:hint="eastAsia"/>
        </w:rPr>
        <w:t>제공한</w:t>
      </w:r>
      <w:r w:rsidRPr="00742268">
        <w:t xml:space="preserve"> </w:t>
      </w:r>
      <w:r w:rsidRPr="00742268">
        <w:rPr>
          <w:rFonts w:hint="eastAsia"/>
        </w:rPr>
        <w:t>서비스와</w:t>
      </w:r>
      <w:r w:rsidRPr="00742268">
        <w:t xml:space="preserve"> </w:t>
      </w:r>
      <w:r w:rsidRPr="00742268">
        <w:rPr>
          <w:rFonts w:hint="eastAsia"/>
        </w:rPr>
        <w:t>관련된</w:t>
      </w:r>
      <w:r w:rsidRPr="00742268">
        <w:t xml:space="preserve"> </w:t>
      </w:r>
      <w:r w:rsidRPr="00742268">
        <w:rPr>
          <w:rFonts w:hint="eastAsia"/>
        </w:rPr>
        <w:t>이용자기업의</w:t>
      </w:r>
      <w:r w:rsidRPr="00742268">
        <w:t xml:space="preserve"> </w:t>
      </w:r>
      <w:r w:rsidRPr="00742268">
        <w:rPr>
          <w:rFonts w:hint="eastAsia"/>
        </w:rPr>
        <w:t>통제활동 구성요소의 통제</w:t>
      </w:r>
      <w:r w:rsidRPr="00742268">
        <w:rPr>
          <w:vertAlign w:val="superscript"/>
        </w:rPr>
        <w:footnoteReference w:id="269"/>
      </w:r>
      <w:r w:rsidRPr="00742268">
        <w:t xml:space="preserve">(서비스조직이 </w:t>
      </w:r>
      <w:r w:rsidRPr="00742268">
        <w:rPr>
          <w:rFonts w:hint="eastAsia"/>
        </w:rPr>
        <w:t>처리한</w:t>
      </w:r>
      <w:r w:rsidRPr="00742268">
        <w:t xml:space="preserve"> </w:t>
      </w:r>
      <w:r w:rsidRPr="00742268">
        <w:rPr>
          <w:rFonts w:hint="eastAsia"/>
        </w:rPr>
        <w:t>거래에</w:t>
      </w:r>
      <w:r w:rsidRPr="00742268">
        <w:t xml:space="preserve"> </w:t>
      </w:r>
      <w:r w:rsidRPr="00742268">
        <w:rPr>
          <w:rFonts w:hint="eastAsia"/>
        </w:rPr>
        <w:t>적용되는</w:t>
      </w:r>
      <w:r w:rsidRPr="00742268">
        <w:t xml:space="preserve"> </w:t>
      </w:r>
      <w:r w:rsidRPr="00742268">
        <w:rPr>
          <w:rFonts w:hint="eastAsia"/>
        </w:rPr>
        <w:t>이용자기업의</w:t>
      </w:r>
      <w:r w:rsidRPr="00742268">
        <w:t xml:space="preserve"> </w:t>
      </w:r>
      <w:r w:rsidRPr="00742268">
        <w:rPr>
          <w:rFonts w:hint="eastAsia"/>
        </w:rPr>
        <w:t>관련</w:t>
      </w:r>
      <w:r w:rsidRPr="00742268">
        <w:t xml:space="preserve"> </w:t>
      </w:r>
      <w:r w:rsidRPr="00742268">
        <w:rPr>
          <w:rFonts w:hint="eastAsia"/>
        </w:rPr>
        <w:t>통제</w:t>
      </w:r>
      <w:r w:rsidRPr="00742268">
        <w:t xml:space="preserve"> </w:t>
      </w:r>
      <w:r w:rsidRPr="00742268">
        <w:rPr>
          <w:rFonts w:hint="eastAsia"/>
        </w:rPr>
        <w:t>포함</w:t>
      </w:r>
      <w:r w:rsidRPr="00742268">
        <w:t>)</w:t>
      </w:r>
      <w:r w:rsidRPr="00742268">
        <w:rPr>
          <w:rFonts w:hint="eastAsia"/>
        </w:rPr>
        <w:t>를 식별하고,</w:t>
      </w:r>
      <w:r w:rsidRPr="00742268">
        <w:t xml:space="preserve"> </w:t>
      </w:r>
      <w:r w:rsidRPr="00742268">
        <w:rPr>
          <w:rFonts w:hint="eastAsia"/>
        </w:rPr>
        <w:t>그 설계를 평가하며 실행되었는지 여부를 판단하여야 한다.</w:t>
      </w:r>
      <w:r w:rsidRPr="00742268">
        <w:rPr>
          <w:vertAlign w:val="superscript"/>
        </w:rPr>
        <w:footnoteReference w:id="270"/>
      </w:r>
      <w:r w:rsidRPr="00742268">
        <w:t xml:space="preserve"> (문단 A12-A14 </w:t>
      </w:r>
      <w:r w:rsidRPr="00742268">
        <w:rPr>
          <w:rFonts w:hint="eastAsia"/>
        </w:rPr>
        <w:t>참조</w:t>
      </w:r>
      <w:r w:rsidRPr="00742268">
        <w:t>)</w:t>
      </w:r>
    </w:p>
    <w:p w14:paraId="56B5D9CC" w14:textId="411F1F8D" w:rsidR="009074FB" w:rsidRPr="000E66BC" w:rsidRDefault="00C001C1" w:rsidP="000E66BC">
      <w:pPr>
        <w:pStyle w:val="a1"/>
        <w:numPr>
          <w:ilvl w:val="0"/>
          <w:numId w:val="144"/>
        </w:numPr>
      </w:pPr>
      <w:r w:rsidRPr="00C001C1">
        <w:rPr>
          <w:rFonts w:hint="eastAsia"/>
        </w:rPr>
        <w:t>이용자기업</w:t>
      </w:r>
      <w:r w:rsidRPr="00C001C1">
        <w:t xml:space="preserve"> </w:t>
      </w:r>
      <w:r w:rsidRPr="00C001C1">
        <w:rPr>
          <w:rFonts w:hint="eastAsia"/>
        </w:rPr>
        <w:t>감사인은</w:t>
      </w:r>
      <w:r w:rsidRPr="00C001C1">
        <w:t xml:space="preserve"> </w:t>
      </w:r>
      <w:proofErr w:type="spellStart"/>
      <w:r w:rsidRPr="00C001C1">
        <w:rPr>
          <w:rFonts w:hint="eastAsia"/>
        </w:rPr>
        <w:t>중요왜곡표시위험의</w:t>
      </w:r>
      <w:proofErr w:type="spellEnd"/>
      <w:r w:rsidRPr="00C001C1">
        <w:t xml:space="preserve"> </w:t>
      </w:r>
      <w:r w:rsidRPr="00C001C1">
        <w:rPr>
          <w:rFonts w:hint="eastAsia"/>
        </w:rPr>
        <w:t>식별과</w:t>
      </w:r>
      <w:r w:rsidRPr="00C001C1">
        <w:t xml:space="preserve"> </w:t>
      </w:r>
      <w:r w:rsidRPr="00C001C1">
        <w:rPr>
          <w:rFonts w:hint="eastAsia"/>
        </w:rPr>
        <w:t>평가의</w:t>
      </w:r>
      <w:r w:rsidRPr="00C001C1">
        <w:t xml:space="preserve"> </w:t>
      </w:r>
      <w:r w:rsidRPr="00C001C1">
        <w:rPr>
          <w:rFonts w:hint="eastAsia"/>
        </w:rPr>
        <w:t>적합한 근거를</w:t>
      </w:r>
      <w:r w:rsidRPr="00C001C1">
        <w:t xml:space="preserve"> </w:t>
      </w:r>
      <w:r w:rsidRPr="00C001C1">
        <w:rPr>
          <w:rFonts w:hint="eastAsia"/>
        </w:rPr>
        <w:t>제공하기</w:t>
      </w:r>
      <w:r w:rsidRPr="00C001C1">
        <w:t xml:space="preserve"> </w:t>
      </w:r>
      <w:r w:rsidRPr="00C001C1">
        <w:rPr>
          <w:rFonts w:hint="eastAsia"/>
        </w:rPr>
        <w:t>위하여</w:t>
      </w:r>
      <w:r w:rsidRPr="00C001C1">
        <w:t xml:space="preserve">, </w:t>
      </w:r>
      <w:r w:rsidRPr="00C001C1">
        <w:rPr>
          <w:rFonts w:hint="eastAsia"/>
        </w:rPr>
        <w:t>서비스조직에</w:t>
      </w:r>
      <w:r w:rsidRPr="00C001C1">
        <w:t xml:space="preserve"> </w:t>
      </w:r>
      <w:r w:rsidRPr="00C001C1">
        <w:rPr>
          <w:rFonts w:hint="eastAsia"/>
        </w:rPr>
        <w:t>의해</w:t>
      </w:r>
      <w:r w:rsidRPr="00C001C1">
        <w:t xml:space="preserve"> </w:t>
      </w:r>
      <w:r w:rsidRPr="00C001C1">
        <w:rPr>
          <w:rFonts w:hint="eastAsia"/>
        </w:rPr>
        <w:t>제공된</w:t>
      </w:r>
      <w:r w:rsidRPr="00C001C1">
        <w:t xml:space="preserve"> </w:t>
      </w:r>
      <w:r w:rsidRPr="00C001C1">
        <w:rPr>
          <w:rFonts w:hint="eastAsia"/>
        </w:rPr>
        <w:t>서비스의</w:t>
      </w:r>
      <w:r w:rsidRPr="00C001C1">
        <w:t xml:space="preserve"> </w:t>
      </w:r>
      <w:r w:rsidRPr="00C001C1">
        <w:rPr>
          <w:rFonts w:hint="eastAsia"/>
        </w:rPr>
        <w:t>성격과</w:t>
      </w:r>
      <w:r w:rsidRPr="00C001C1">
        <w:t xml:space="preserve"> </w:t>
      </w:r>
      <w:r w:rsidRPr="00C001C1">
        <w:rPr>
          <w:rFonts w:hint="eastAsia"/>
        </w:rPr>
        <w:t>유의성</w:t>
      </w:r>
      <w:r w:rsidRPr="00C001C1">
        <w:t xml:space="preserve"> </w:t>
      </w:r>
      <w:r w:rsidRPr="00C001C1">
        <w:rPr>
          <w:rFonts w:hint="eastAsia"/>
        </w:rPr>
        <w:t>그리고</w:t>
      </w:r>
      <w:r w:rsidRPr="00C001C1">
        <w:t xml:space="preserve"> </w:t>
      </w:r>
      <w:r w:rsidRPr="00C001C1">
        <w:rPr>
          <w:rFonts w:hint="eastAsia"/>
        </w:rPr>
        <w:t>그러한</w:t>
      </w:r>
      <w:r w:rsidRPr="00C001C1">
        <w:t xml:space="preserve"> </w:t>
      </w:r>
      <w:r w:rsidRPr="00C001C1">
        <w:rPr>
          <w:rFonts w:hint="eastAsia"/>
        </w:rPr>
        <w:t>서비스가</w:t>
      </w:r>
      <w:r w:rsidRPr="00C001C1">
        <w:t xml:space="preserve"> </w:t>
      </w:r>
      <w:r w:rsidRPr="00C001C1">
        <w:rPr>
          <w:rFonts w:hint="eastAsia"/>
        </w:rPr>
        <w:t>이용자기업의</w:t>
      </w:r>
      <w:r w:rsidRPr="00C001C1">
        <w:t xml:space="preserve"> </w:t>
      </w:r>
      <w:r w:rsidRPr="00C001C1">
        <w:rPr>
          <w:rFonts w:hint="eastAsia"/>
        </w:rPr>
        <w:t>내부통제시스템에</w:t>
      </w:r>
      <w:r w:rsidRPr="00C001C1">
        <w:t xml:space="preserve"> </w:t>
      </w:r>
      <w:r w:rsidRPr="00C001C1">
        <w:rPr>
          <w:rFonts w:hint="eastAsia"/>
        </w:rPr>
        <w:t>미치는</w:t>
      </w:r>
      <w:r w:rsidRPr="00C001C1">
        <w:t xml:space="preserve"> </w:t>
      </w:r>
      <w:r w:rsidRPr="00C001C1">
        <w:rPr>
          <w:rFonts w:hint="eastAsia"/>
        </w:rPr>
        <w:t>영향을</w:t>
      </w:r>
      <w:r w:rsidRPr="00C001C1">
        <w:t xml:space="preserve"> </w:t>
      </w:r>
      <w:r w:rsidRPr="00C001C1">
        <w:rPr>
          <w:rFonts w:hint="eastAsia"/>
        </w:rPr>
        <w:t>충분히</w:t>
      </w:r>
      <w:r w:rsidRPr="00C001C1">
        <w:t xml:space="preserve"> </w:t>
      </w:r>
      <w:r w:rsidRPr="00C001C1">
        <w:rPr>
          <w:rFonts w:hint="eastAsia"/>
        </w:rPr>
        <w:t>이해하였는지</w:t>
      </w:r>
      <w:r w:rsidRPr="00C001C1">
        <w:t xml:space="preserve"> </w:t>
      </w:r>
      <w:r w:rsidRPr="00C001C1">
        <w:rPr>
          <w:rFonts w:hint="eastAsia"/>
        </w:rPr>
        <w:t>여부를</w:t>
      </w:r>
      <w:r w:rsidRPr="00C001C1">
        <w:t xml:space="preserve"> </w:t>
      </w:r>
      <w:r w:rsidRPr="00C001C1">
        <w:rPr>
          <w:rFonts w:hint="eastAsia"/>
        </w:rPr>
        <w:t>결정하여야</w:t>
      </w:r>
      <w:r w:rsidRPr="00C001C1">
        <w:t xml:space="preserve"> </w:t>
      </w:r>
      <w:r w:rsidRPr="00C001C1">
        <w:rPr>
          <w:rFonts w:hint="eastAsia"/>
        </w:rPr>
        <w:t>한다</w:t>
      </w:r>
      <w:r w:rsidRPr="00C001C1">
        <w:t>.</w:t>
      </w:r>
    </w:p>
    <w:p w14:paraId="7A19AD6A" w14:textId="77777777" w:rsidR="001B3B1E" w:rsidRPr="006332D6" w:rsidRDefault="003F429A" w:rsidP="000E66BC">
      <w:pPr>
        <w:pStyle w:val="a1"/>
        <w:numPr>
          <w:ilvl w:val="0"/>
          <w:numId w:val="144"/>
        </w:numPr>
      </w:pP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이용자기업으로부터</w:t>
      </w:r>
      <w:r w:rsidRPr="006332D6">
        <w:t xml:space="preserve"> </w:t>
      </w:r>
      <w:r w:rsidRPr="006332D6">
        <w:rPr>
          <w:rFonts w:hint="eastAsia"/>
        </w:rPr>
        <w:t>충분한</w:t>
      </w:r>
      <w:r w:rsidRPr="006332D6">
        <w:t xml:space="preserve"> </w:t>
      </w:r>
      <w:r w:rsidRPr="006332D6">
        <w:rPr>
          <w:rFonts w:hint="eastAsia"/>
        </w:rPr>
        <w:t>이해를</w:t>
      </w:r>
      <w:r w:rsidRPr="006332D6">
        <w:t xml:space="preserve"> </w:t>
      </w:r>
      <w:r w:rsidRPr="006332D6">
        <w:rPr>
          <w:rFonts w:hint="eastAsia"/>
        </w:rPr>
        <w:t>얻을</w:t>
      </w:r>
      <w:r w:rsidRPr="006332D6">
        <w:t xml:space="preserve"> </w:t>
      </w:r>
      <w:r w:rsidRPr="006332D6">
        <w:rPr>
          <w:rFonts w:hint="eastAsia"/>
        </w:rPr>
        <w:t>수</w:t>
      </w:r>
      <w:r w:rsidRPr="006332D6">
        <w:t xml:space="preserve"> </w:t>
      </w:r>
      <w:r w:rsidRPr="006332D6">
        <w:rPr>
          <w:rFonts w:hint="eastAsia"/>
        </w:rPr>
        <w:t>없는</w:t>
      </w:r>
      <w:r w:rsidRPr="006332D6">
        <w:t xml:space="preserve"> </w:t>
      </w:r>
      <w:r w:rsidRPr="006332D6">
        <w:rPr>
          <w:rFonts w:hint="eastAsia"/>
        </w:rPr>
        <w:t>경우</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w:t>
      </w:r>
      <w:r w:rsidRPr="006332D6">
        <w:t xml:space="preserve"> </w:t>
      </w:r>
      <w:r w:rsidRPr="006332D6">
        <w:rPr>
          <w:rFonts w:hint="eastAsia"/>
        </w:rPr>
        <w:t>이상의</w:t>
      </w:r>
      <w:r w:rsidRPr="006332D6">
        <w:t xml:space="preserve"> </w:t>
      </w:r>
      <w:r w:rsidRPr="006332D6">
        <w:rPr>
          <w:rFonts w:hint="eastAsia"/>
        </w:rPr>
        <w:t>절차를</w:t>
      </w:r>
      <w:r w:rsidRPr="006332D6">
        <w:t xml:space="preserve"> </w:t>
      </w:r>
      <w:r w:rsidRPr="006332D6">
        <w:rPr>
          <w:rFonts w:hint="eastAsia"/>
        </w:rPr>
        <w:t>통하여</w:t>
      </w:r>
      <w:r w:rsidRPr="006332D6">
        <w:t xml:space="preserve"> </w:t>
      </w:r>
      <w:r w:rsidRPr="006332D6">
        <w:rPr>
          <w:rFonts w:hint="eastAsia"/>
        </w:rPr>
        <w:t>이를</w:t>
      </w:r>
      <w:r w:rsidRPr="006332D6">
        <w:t xml:space="preserve"> </w:t>
      </w:r>
      <w:r w:rsidRPr="006332D6">
        <w:rPr>
          <w:rFonts w:hint="eastAsia"/>
        </w:rPr>
        <w:t>충분히</w:t>
      </w:r>
      <w:r w:rsidRPr="006332D6">
        <w:t xml:space="preserve"> </w:t>
      </w:r>
      <w:r w:rsidRPr="006332D6">
        <w:rPr>
          <w:rFonts w:hint="eastAsia"/>
        </w:rPr>
        <w:t>이해하여야</w:t>
      </w:r>
      <w:r w:rsidRPr="006332D6">
        <w:t xml:space="preserve"> </w:t>
      </w:r>
      <w:r w:rsidRPr="006332D6">
        <w:rPr>
          <w:rFonts w:hint="eastAsia"/>
        </w:rPr>
        <w:t>한다</w:t>
      </w:r>
      <w:r w:rsidRPr="006332D6">
        <w:t xml:space="preserve">. (문단 A15-A20 </w:t>
      </w:r>
      <w:r w:rsidRPr="006332D6">
        <w:rPr>
          <w:rFonts w:hint="eastAsia"/>
        </w:rPr>
        <w:t>참조</w:t>
      </w:r>
      <w:r w:rsidRPr="006332D6">
        <w:t>)</w:t>
      </w:r>
    </w:p>
    <w:p w14:paraId="2555F862" w14:textId="77777777" w:rsidR="001B3B1E" w:rsidRPr="006332D6" w:rsidRDefault="003F429A" w:rsidP="000E66BC">
      <w:pPr>
        <w:pStyle w:val="a1"/>
        <w:numPr>
          <w:ilvl w:val="1"/>
          <w:numId w:val="310"/>
        </w:numPr>
      </w:pPr>
      <w:r w:rsidRPr="006332D6">
        <w:rPr>
          <w:rFonts w:hint="eastAsia"/>
        </w:rPr>
        <w:t>입수가능한</w:t>
      </w:r>
      <w:r w:rsidRPr="006332D6">
        <w:t xml:space="preserve"> </w:t>
      </w:r>
      <w:r w:rsidRPr="006332D6">
        <w:rPr>
          <w:rFonts w:hint="eastAsia"/>
        </w:rPr>
        <w:t>경우</w:t>
      </w:r>
      <w:r w:rsidRPr="006332D6">
        <w:t xml:space="preserve">, </w:t>
      </w:r>
      <w:r w:rsidRPr="006332D6">
        <w:rPr>
          <w:rFonts w:hint="eastAsia"/>
        </w:rPr>
        <w:t>유형</w:t>
      </w:r>
      <w:r w:rsidRPr="006332D6">
        <w:t xml:space="preserve"> 1 </w:t>
      </w:r>
      <w:r w:rsidRPr="006332D6">
        <w:rPr>
          <w:rFonts w:hint="eastAsia"/>
        </w:rPr>
        <w:t>또는</w:t>
      </w:r>
      <w:r w:rsidRPr="006332D6">
        <w:t xml:space="preserve"> </w:t>
      </w:r>
      <w:r w:rsidRPr="006332D6">
        <w:rPr>
          <w:rFonts w:hint="eastAsia"/>
        </w:rPr>
        <w:t>유형</w:t>
      </w:r>
      <w:r w:rsidRPr="006332D6">
        <w:t xml:space="preserve"> 2 </w:t>
      </w:r>
      <w:r w:rsidRPr="006332D6">
        <w:rPr>
          <w:rFonts w:hint="eastAsia"/>
        </w:rPr>
        <w:t>보고서를</w:t>
      </w:r>
      <w:r w:rsidRPr="006332D6">
        <w:t xml:space="preserve"> </w:t>
      </w:r>
      <w:r w:rsidRPr="006332D6">
        <w:rPr>
          <w:rFonts w:hint="eastAsia"/>
        </w:rPr>
        <w:t>입수함</w:t>
      </w:r>
    </w:p>
    <w:p w14:paraId="561896C1" w14:textId="77777777" w:rsidR="001B3B1E" w:rsidRPr="006332D6" w:rsidRDefault="003F429A" w:rsidP="000E66BC">
      <w:pPr>
        <w:pStyle w:val="a1"/>
        <w:numPr>
          <w:ilvl w:val="1"/>
          <w:numId w:val="310"/>
        </w:numPr>
      </w:pPr>
      <w:r w:rsidRPr="006332D6">
        <w:rPr>
          <w:rFonts w:hint="eastAsia"/>
        </w:rPr>
        <w:t>특정</w:t>
      </w:r>
      <w:r w:rsidRPr="006332D6">
        <w:t xml:space="preserve"> </w:t>
      </w:r>
      <w:r w:rsidRPr="006332D6">
        <w:rPr>
          <w:rFonts w:hint="eastAsia"/>
        </w:rPr>
        <w:t>정보를</w:t>
      </w:r>
      <w:r w:rsidRPr="006332D6">
        <w:t xml:space="preserve"> </w:t>
      </w:r>
      <w:r w:rsidRPr="006332D6">
        <w:rPr>
          <w:rFonts w:hint="eastAsia"/>
        </w:rPr>
        <w:t>얻기</w:t>
      </w:r>
      <w:r w:rsidRPr="006332D6">
        <w:t xml:space="preserve"> </w:t>
      </w:r>
      <w:r w:rsidRPr="006332D6">
        <w:rPr>
          <w:rFonts w:hint="eastAsia"/>
        </w:rPr>
        <w:t>위하여</w:t>
      </w:r>
      <w:r w:rsidRPr="006332D6">
        <w:t xml:space="preserve"> </w:t>
      </w:r>
      <w:r w:rsidRPr="006332D6">
        <w:rPr>
          <w:rFonts w:hint="eastAsia"/>
        </w:rPr>
        <w:t>이용자기업을</w:t>
      </w:r>
      <w:r w:rsidRPr="006332D6">
        <w:t xml:space="preserve"> </w:t>
      </w:r>
      <w:r w:rsidRPr="006332D6">
        <w:rPr>
          <w:rFonts w:hint="eastAsia"/>
        </w:rPr>
        <w:t>통하여</w:t>
      </w:r>
      <w:r w:rsidRPr="006332D6">
        <w:t xml:space="preserve"> </w:t>
      </w:r>
      <w:r w:rsidRPr="006332D6">
        <w:rPr>
          <w:rFonts w:hint="eastAsia"/>
        </w:rPr>
        <w:t>서비스조직과</w:t>
      </w:r>
      <w:r w:rsidRPr="006332D6">
        <w:t xml:space="preserve"> </w:t>
      </w:r>
      <w:r w:rsidRPr="006332D6">
        <w:rPr>
          <w:rFonts w:hint="eastAsia"/>
        </w:rPr>
        <w:t>접촉함</w:t>
      </w:r>
    </w:p>
    <w:p w14:paraId="58BE6142" w14:textId="77777777" w:rsidR="001B3B1E" w:rsidRPr="006332D6" w:rsidRDefault="003F429A" w:rsidP="000E66BC">
      <w:pPr>
        <w:pStyle w:val="a1"/>
        <w:numPr>
          <w:ilvl w:val="1"/>
          <w:numId w:val="310"/>
        </w:numPr>
      </w:pPr>
      <w:r w:rsidRPr="006332D6">
        <w:rPr>
          <w:rFonts w:hint="eastAsia"/>
        </w:rPr>
        <w:t>서비스조직을</w:t>
      </w:r>
      <w:r w:rsidRPr="006332D6">
        <w:t xml:space="preserve"> </w:t>
      </w:r>
      <w:r w:rsidRPr="006332D6">
        <w:rPr>
          <w:rFonts w:hint="eastAsia"/>
        </w:rPr>
        <w:t>방문하여</w:t>
      </w:r>
      <w:r w:rsidRPr="006332D6">
        <w:t xml:space="preserve"> </w:t>
      </w:r>
      <w:r w:rsidRPr="006332D6">
        <w:rPr>
          <w:rFonts w:hint="eastAsia"/>
        </w:rPr>
        <w:t>서비스조직의</w:t>
      </w:r>
      <w:r w:rsidRPr="006332D6">
        <w:t xml:space="preserve"> </w:t>
      </w:r>
      <w:r w:rsidRPr="006332D6">
        <w:rPr>
          <w:rFonts w:hint="eastAsia"/>
        </w:rPr>
        <w:t>관련</w:t>
      </w:r>
      <w:r w:rsidRPr="006332D6">
        <w:t xml:space="preserve"> </w:t>
      </w:r>
      <w:r w:rsidRPr="006332D6">
        <w:rPr>
          <w:rFonts w:hint="eastAsia"/>
        </w:rPr>
        <w:t>통제에</w:t>
      </w:r>
      <w:r w:rsidRPr="006332D6">
        <w:t xml:space="preserve"> </w:t>
      </w:r>
      <w:r w:rsidRPr="006332D6">
        <w:rPr>
          <w:rFonts w:hint="eastAsia"/>
        </w:rPr>
        <w:t>대하여</w:t>
      </w:r>
      <w:r w:rsidRPr="006332D6">
        <w:t xml:space="preserve"> </w:t>
      </w:r>
      <w:r w:rsidRPr="006332D6">
        <w:rPr>
          <w:rFonts w:hint="eastAsia"/>
        </w:rPr>
        <w:t>필요한</w:t>
      </w:r>
      <w:r w:rsidRPr="006332D6">
        <w:t xml:space="preserve"> </w:t>
      </w:r>
      <w:r w:rsidRPr="006332D6">
        <w:rPr>
          <w:rFonts w:hint="eastAsia"/>
        </w:rPr>
        <w:t>정보를</w:t>
      </w:r>
      <w:r w:rsidRPr="006332D6">
        <w:t xml:space="preserve"> </w:t>
      </w:r>
      <w:r w:rsidRPr="006332D6">
        <w:rPr>
          <w:rFonts w:hint="eastAsia"/>
        </w:rPr>
        <w:t>제공할</w:t>
      </w:r>
      <w:r w:rsidRPr="006332D6">
        <w:t xml:space="preserve"> </w:t>
      </w:r>
      <w:r w:rsidRPr="006332D6">
        <w:rPr>
          <w:rFonts w:hint="eastAsia"/>
        </w:rPr>
        <w:t>절차를</w:t>
      </w:r>
      <w:r w:rsidRPr="006332D6">
        <w:t xml:space="preserve"> </w:t>
      </w:r>
      <w:r w:rsidRPr="006332D6">
        <w:rPr>
          <w:rFonts w:hint="eastAsia"/>
        </w:rPr>
        <w:t>수행함</w:t>
      </w:r>
    </w:p>
    <w:p w14:paraId="2BBB1A96" w14:textId="47A7F9D7" w:rsidR="009074FB" w:rsidRPr="006332D6" w:rsidRDefault="003F429A" w:rsidP="000E66BC">
      <w:pPr>
        <w:pStyle w:val="a1"/>
        <w:numPr>
          <w:ilvl w:val="1"/>
          <w:numId w:val="310"/>
        </w:numPr>
      </w:pPr>
      <w:r w:rsidRPr="006332D6">
        <w:rPr>
          <w:rFonts w:hint="eastAsia"/>
        </w:rPr>
        <w:lastRenderedPageBreak/>
        <w:t>타감사인이</w:t>
      </w:r>
      <w:r w:rsidRPr="006332D6">
        <w:t xml:space="preserve"> </w:t>
      </w:r>
      <w:r w:rsidRPr="006332D6">
        <w:rPr>
          <w:rFonts w:hint="eastAsia"/>
        </w:rPr>
        <w:t>수행한</w:t>
      </w:r>
      <w:r w:rsidRPr="006332D6">
        <w:t xml:space="preserve"> </w:t>
      </w:r>
      <w:r w:rsidRPr="006332D6">
        <w:rPr>
          <w:rFonts w:hint="eastAsia"/>
        </w:rPr>
        <w:t>업무를</w:t>
      </w:r>
      <w:r w:rsidRPr="006332D6">
        <w:t xml:space="preserve"> </w:t>
      </w:r>
      <w:r w:rsidRPr="006332D6">
        <w:rPr>
          <w:rFonts w:hint="eastAsia"/>
        </w:rPr>
        <w:t>활용하여</w:t>
      </w:r>
      <w:r w:rsidRPr="006332D6">
        <w:t xml:space="preserve"> </w:t>
      </w:r>
      <w:r w:rsidRPr="006332D6">
        <w:rPr>
          <w:rFonts w:hint="eastAsia"/>
        </w:rPr>
        <w:t>서비스조직의</w:t>
      </w:r>
      <w:r w:rsidRPr="006332D6">
        <w:t xml:space="preserve"> </w:t>
      </w:r>
      <w:r w:rsidRPr="006332D6">
        <w:rPr>
          <w:rFonts w:hint="eastAsia"/>
        </w:rPr>
        <w:t>통제에</w:t>
      </w:r>
      <w:r w:rsidRPr="006332D6">
        <w:t xml:space="preserve"> </w:t>
      </w:r>
      <w:r w:rsidRPr="006332D6">
        <w:rPr>
          <w:rFonts w:hint="eastAsia"/>
        </w:rPr>
        <w:t>대하여</w:t>
      </w:r>
      <w:r w:rsidRPr="006332D6">
        <w:t xml:space="preserve"> </w:t>
      </w:r>
      <w:r w:rsidRPr="006332D6">
        <w:rPr>
          <w:rFonts w:hint="eastAsia"/>
        </w:rPr>
        <w:t>필요한</w:t>
      </w:r>
      <w:r w:rsidRPr="006332D6">
        <w:t xml:space="preserve"> </w:t>
      </w:r>
      <w:r w:rsidRPr="006332D6">
        <w:rPr>
          <w:rFonts w:hint="eastAsia"/>
        </w:rPr>
        <w:t>정보를</w:t>
      </w:r>
      <w:r w:rsidRPr="006332D6">
        <w:t xml:space="preserve"> </w:t>
      </w:r>
      <w:r w:rsidRPr="006332D6">
        <w:rPr>
          <w:rFonts w:hint="eastAsia"/>
        </w:rPr>
        <w:t>제공할</w:t>
      </w:r>
      <w:r w:rsidRPr="006332D6">
        <w:t xml:space="preserve"> </w:t>
      </w:r>
      <w:r w:rsidRPr="006332D6">
        <w:rPr>
          <w:rFonts w:hint="eastAsia"/>
        </w:rPr>
        <w:t>절차를</w:t>
      </w:r>
      <w:r w:rsidRPr="006332D6">
        <w:t xml:space="preserve"> </w:t>
      </w:r>
      <w:r w:rsidRPr="006332D6">
        <w:rPr>
          <w:rFonts w:hint="eastAsia"/>
        </w:rPr>
        <w:t>수행함</w:t>
      </w:r>
    </w:p>
    <w:p w14:paraId="4D421FF9" w14:textId="19715448" w:rsidR="003F429A" w:rsidRPr="006332D6" w:rsidRDefault="003F429A" w:rsidP="007D01FD">
      <w:pPr>
        <w:pStyle w:val="4"/>
      </w:pPr>
      <w:r w:rsidRPr="006332D6">
        <w:t xml:space="preserve"> </w:t>
      </w:r>
      <w:r w:rsidRPr="006332D6">
        <w:rPr>
          <w:rFonts w:hint="eastAsia"/>
        </w:rPr>
        <w:t>서비스조직에</w:t>
      </w:r>
      <w:r w:rsidRPr="006332D6">
        <w:t xml:space="preserve"> </w:t>
      </w:r>
      <w:r w:rsidRPr="006332D6">
        <w:rPr>
          <w:rFonts w:hint="eastAsia"/>
        </w:rPr>
        <w:t>대한</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이해를</w:t>
      </w:r>
      <w:r w:rsidRPr="006332D6">
        <w:t xml:space="preserve"> </w:t>
      </w:r>
      <w:r w:rsidRPr="006332D6">
        <w:rPr>
          <w:rFonts w:hint="eastAsia"/>
        </w:rPr>
        <w:t>뒷받침하기</w:t>
      </w:r>
      <w:r w:rsidRPr="006332D6">
        <w:t xml:space="preserve"> </w:t>
      </w:r>
      <w:r w:rsidRPr="006332D6">
        <w:rPr>
          <w:rFonts w:hint="eastAsia"/>
        </w:rPr>
        <w:t>위한</w:t>
      </w:r>
      <w:r w:rsidRPr="006332D6">
        <w:t xml:space="preserve"> </w:t>
      </w:r>
      <w:r w:rsidRPr="006332D6">
        <w:rPr>
          <w:rFonts w:hint="eastAsia"/>
        </w:rPr>
        <w:t>유형</w:t>
      </w:r>
      <w:r w:rsidRPr="006332D6">
        <w:t xml:space="preserve"> 1 </w:t>
      </w:r>
      <w:r w:rsidRPr="006332D6">
        <w:rPr>
          <w:rFonts w:hint="eastAsia"/>
        </w:rPr>
        <w:t>또는</w:t>
      </w:r>
      <w:r w:rsidRPr="006332D6">
        <w:t xml:space="preserve"> </w:t>
      </w:r>
      <w:r w:rsidRPr="006332D6">
        <w:rPr>
          <w:rFonts w:hint="eastAsia"/>
        </w:rPr>
        <w:t>유형</w:t>
      </w:r>
      <w:r w:rsidRPr="006332D6">
        <w:t xml:space="preserve"> 2 </w:t>
      </w:r>
      <w:r w:rsidRPr="006332D6">
        <w:rPr>
          <w:rFonts w:hint="eastAsia"/>
        </w:rPr>
        <w:t>보고서의</w:t>
      </w:r>
      <w:r w:rsidRPr="006332D6">
        <w:t xml:space="preserve"> </w:t>
      </w:r>
      <w:r w:rsidRPr="006332D6">
        <w:rPr>
          <w:rFonts w:hint="eastAsia"/>
        </w:rPr>
        <w:t>이용</w:t>
      </w:r>
    </w:p>
    <w:p w14:paraId="6C9F7514" w14:textId="77777777" w:rsidR="001B3B1E" w:rsidRPr="006332D6" w:rsidRDefault="003F429A" w:rsidP="000E66BC">
      <w:pPr>
        <w:pStyle w:val="a1"/>
        <w:numPr>
          <w:ilvl w:val="0"/>
          <w:numId w:val="144"/>
        </w:numPr>
      </w:pP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유형</w:t>
      </w:r>
      <w:r w:rsidRPr="006332D6">
        <w:t xml:space="preserve"> 1 </w:t>
      </w:r>
      <w:r w:rsidRPr="006332D6">
        <w:rPr>
          <w:rFonts w:hint="eastAsia"/>
        </w:rPr>
        <w:t>또는</w:t>
      </w:r>
      <w:r w:rsidRPr="006332D6">
        <w:t xml:space="preserve"> </w:t>
      </w:r>
      <w:r w:rsidRPr="006332D6">
        <w:rPr>
          <w:rFonts w:hint="eastAsia"/>
        </w:rPr>
        <w:t>유형</w:t>
      </w:r>
      <w:r w:rsidRPr="006332D6">
        <w:t xml:space="preserve"> 2 </w:t>
      </w:r>
      <w:r w:rsidRPr="006332D6">
        <w:rPr>
          <w:rFonts w:hint="eastAsia"/>
        </w:rPr>
        <w:t>보고서에</w:t>
      </w:r>
      <w:r w:rsidRPr="006332D6">
        <w:t xml:space="preserve"> </w:t>
      </w:r>
      <w:r w:rsidRPr="006332D6">
        <w:rPr>
          <w:rFonts w:hint="eastAsia"/>
        </w:rPr>
        <w:t>의해</w:t>
      </w:r>
      <w:r w:rsidRPr="006332D6">
        <w:t xml:space="preserve"> </w:t>
      </w:r>
      <w:r w:rsidRPr="006332D6">
        <w:rPr>
          <w:rFonts w:hint="eastAsia"/>
        </w:rPr>
        <w:t>제공되는</w:t>
      </w:r>
      <w:r w:rsidRPr="006332D6">
        <w:t xml:space="preserve"> </w:t>
      </w:r>
      <w:r w:rsidRPr="006332D6">
        <w:rPr>
          <w:rFonts w:hint="eastAsia"/>
        </w:rPr>
        <w:t>감사증거의</w:t>
      </w:r>
      <w:r w:rsidRPr="006332D6">
        <w:t xml:space="preserve"> </w:t>
      </w:r>
      <w:r w:rsidRPr="006332D6">
        <w:rPr>
          <w:rFonts w:hint="eastAsia"/>
        </w:rPr>
        <w:t>충분성과</w:t>
      </w:r>
      <w:r w:rsidRPr="006332D6">
        <w:t xml:space="preserve"> </w:t>
      </w:r>
      <w:r w:rsidRPr="006332D6">
        <w:rPr>
          <w:rFonts w:hint="eastAsia"/>
        </w:rPr>
        <w:t>적합성을</w:t>
      </w:r>
      <w:r w:rsidRPr="006332D6">
        <w:t xml:space="preserve"> </w:t>
      </w:r>
      <w:r w:rsidRPr="006332D6">
        <w:rPr>
          <w:rFonts w:hint="eastAsia"/>
        </w:rPr>
        <w:t>결정할</w:t>
      </w:r>
      <w:r w:rsidRPr="006332D6">
        <w:t xml:space="preserve"> </w:t>
      </w:r>
      <w:r w:rsidRPr="006332D6">
        <w:rPr>
          <w:rFonts w:hint="eastAsia"/>
        </w:rPr>
        <w:t>때</w:t>
      </w:r>
      <w:r w:rsidRPr="006332D6">
        <w:t xml:space="preserve">, </w:t>
      </w:r>
      <w:r w:rsidRPr="006332D6">
        <w:rPr>
          <w:rFonts w:hint="eastAsia"/>
        </w:rPr>
        <w:t>다음에</w:t>
      </w:r>
      <w:r w:rsidRPr="006332D6">
        <w:t xml:space="preserve"> </w:t>
      </w:r>
      <w:r w:rsidRPr="006332D6">
        <w:rPr>
          <w:rFonts w:hint="eastAsia"/>
        </w:rPr>
        <w:t>대하여</w:t>
      </w:r>
      <w:r w:rsidRPr="006332D6">
        <w:t xml:space="preserve"> </w:t>
      </w:r>
      <w:r w:rsidRPr="006332D6">
        <w:rPr>
          <w:rFonts w:hint="eastAsia"/>
        </w:rPr>
        <w:t>만족할</w:t>
      </w:r>
      <w:r w:rsidRPr="006332D6">
        <w:t xml:space="preserve"> </w:t>
      </w:r>
      <w:r w:rsidRPr="006332D6">
        <w:rPr>
          <w:rFonts w:hint="eastAsia"/>
        </w:rPr>
        <w:t>수</w:t>
      </w:r>
      <w:r w:rsidRPr="006332D6">
        <w:t xml:space="preserve"> </w:t>
      </w:r>
      <w:r w:rsidRPr="006332D6">
        <w:rPr>
          <w:rFonts w:hint="eastAsia"/>
        </w:rPr>
        <w:t>있어야</w:t>
      </w:r>
      <w:r w:rsidRPr="006332D6">
        <w:t xml:space="preserve"> </w:t>
      </w:r>
      <w:r w:rsidRPr="006332D6">
        <w:rPr>
          <w:rFonts w:hint="eastAsia"/>
        </w:rPr>
        <w:t>한다</w:t>
      </w:r>
      <w:r w:rsidRPr="006332D6">
        <w:t xml:space="preserve">. (문단 A21 </w:t>
      </w:r>
      <w:r w:rsidRPr="006332D6">
        <w:rPr>
          <w:rFonts w:hint="eastAsia"/>
        </w:rPr>
        <w:t>참조</w:t>
      </w:r>
      <w:r w:rsidRPr="006332D6">
        <w:t>)</w:t>
      </w:r>
    </w:p>
    <w:p w14:paraId="1AD2AA92" w14:textId="77777777" w:rsidR="001B3B1E" w:rsidRPr="006332D6" w:rsidRDefault="003F429A" w:rsidP="000E66BC">
      <w:pPr>
        <w:pStyle w:val="a1"/>
        <w:numPr>
          <w:ilvl w:val="1"/>
          <w:numId w:val="312"/>
        </w:numPr>
      </w:pPr>
      <w:r w:rsidRPr="006332D6">
        <w:t xml:space="preserve">서비스감사인의 전문가적 적격성 및 서비스조직으로부터의 독립성 </w:t>
      </w:r>
    </w:p>
    <w:p w14:paraId="4DF82A84" w14:textId="3C5B6F89" w:rsidR="003F429A" w:rsidRPr="006332D6" w:rsidRDefault="003F429A" w:rsidP="000E66BC">
      <w:pPr>
        <w:pStyle w:val="a1"/>
        <w:numPr>
          <w:ilvl w:val="1"/>
          <w:numId w:val="312"/>
        </w:numPr>
      </w:pPr>
      <w:r w:rsidRPr="006332D6">
        <w:rPr>
          <w:rFonts w:hint="eastAsia"/>
        </w:rPr>
        <w:t>발행된</w:t>
      </w:r>
      <w:r w:rsidRPr="006332D6">
        <w:t xml:space="preserve"> </w:t>
      </w:r>
      <w:r w:rsidRPr="006332D6">
        <w:rPr>
          <w:rFonts w:hint="eastAsia"/>
        </w:rPr>
        <w:t>유형</w:t>
      </w:r>
      <w:r w:rsidRPr="006332D6">
        <w:t xml:space="preserve"> 1 </w:t>
      </w:r>
      <w:r w:rsidRPr="006332D6">
        <w:rPr>
          <w:rFonts w:hint="eastAsia"/>
        </w:rPr>
        <w:t>또는</w:t>
      </w:r>
      <w:r w:rsidRPr="006332D6">
        <w:t xml:space="preserve"> </w:t>
      </w:r>
      <w:r w:rsidRPr="006332D6">
        <w:rPr>
          <w:rFonts w:hint="eastAsia"/>
        </w:rPr>
        <w:t>유형</w:t>
      </w:r>
      <w:r w:rsidRPr="006332D6">
        <w:t xml:space="preserve"> 2 </w:t>
      </w:r>
      <w:r w:rsidRPr="006332D6">
        <w:rPr>
          <w:rFonts w:hint="eastAsia"/>
        </w:rPr>
        <w:t>보고서에</w:t>
      </w:r>
      <w:r w:rsidRPr="006332D6">
        <w:t xml:space="preserve"> </w:t>
      </w:r>
      <w:r w:rsidRPr="006332D6">
        <w:rPr>
          <w:rFonts w:hint="eastAsia"/>
        </w:rPr>
        <w:t>적용된</w:t>
      </w:r>
      <w:r w:rsidRPr="006332D6">
        <w:t xml:space="preserve"> </w:t>
      </w:r>
      <w:r w:rsidRPr="006332D6">
        <w:rPr>
          <w:rFonts w:hint="eastAsia"/>
        </w:rPr>
        <w:t>기준의</w:t>
      </w:r>
      <w:r w:rsidRPr="006332D6">
        <w:t xml:space="preserve"> </w:t>
      </w:r>
      <w:r w:rsidRPr="006332D6">
        <w:rPr>
          <w:rFonts w:hint="eastAsia"/>
        </w:rPr>
        <w:t>적절성</w:t>
      </w:r>
    </w:p>
    <w:p w14:paraId="08241A03" w14:textId="77777777" w:rsidR="001B3B1E" w:rsidRPr="006332D6" w:rsidRDefault="003F429A" w:rsidP="000E66BC">
      <w:pPr>
        <w:pStyle w:val="a1"/>
        <w:numPr>
          <w:ilvl w:val="0"/>
          <w:numId w:val="144"/>
        </w:numPr>
      </w:pPr>
      <w:r w:rsidRPr="006332D6">
        <w:rPr>
          <w:rFonts w:hint="eastAsia"/>
        </w:rPr>
        <w:t>이용자기업</w:t>
      </w:r>
      <w:r w:rsidRPr="006332D6">
        <w:t xml:space="preserve"> 감사인은 서비스조직의 통제의 설계 및 실행에 대한 이해를 뒷받침하기 위하여 유형 1 또는 유형 2 보고서를 감사증거로 이용할 계획이면, 다음의 절차를 수행하여야 한다. (문단 A22-A23 참조) </w:t>
      </w:r>
    </w:p>
    <w:p w14:paraId="5653CA9C" w14:textId="77777777" w:rsidR="001B3B1E" w:rsidRPr="006332D6" w:rsidRDefault="003F429A" w:rsidP="000E66BC">
      <w:pPr>
        <w:pStyle w:val="a1"/>
        <w:numPr>
          <w:ilvl w:val="1"/>
          <w:numId w:val="314"/>
        </w:numPr>
      </w:pPr>
      <w:r w:rsidRPr="006332D6">
        <w:rPr>
          <w:rFonts w:hint="eastAsia"/>
        </w:rPr>
        <w:t>서비스조직의</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기술과</w:t>
      </w:r>
      <w:r w:rsidRPr="006332D6">
        <w:t xml:space="preserve"> </w:t>
      </w:r>
      <w:r w:rsidRPr="006332D6">
        <w:rPr>
          <w:rFonts w:hint="eastAsia"/>
        </w:rPr>
        <w:t>설계가</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감사목적에</w:t>
      </w:r>
      <w:r w:rsidRPr="006332D6">
        <w:t xml:space="preserve"> </w:t>
      </w:r>
      <w:r w:rsidRPr="006332D6">
        <w:rPr>
          <w:rFonts w:hint="eastAsia"/>
        </w:rPr>
        <w:t>적합한</w:t>
      </w:r>
      <w:r w:rsidRPr="006332D6">
        <w:t xml:space="preserve"> </w:t>
      </w:r>
      <w:r w:rsidRPr="006332D6">
        <w:rPr>
          <w:rFonts w:hint="eastAsia"/>
        </w:rPr>
        <w:t>일자</w:t>
      </w:r>
      <w:r w:rsidRPr="006332D6">
        <w:t xml:space="preserve"> </w:t>
      </w:r>
      <w:r w:rsidRPr="006332D6">
        <w:rPr>
          <w:rFonts w:hint="eastAsia"/>
        </w:rPr>
        <w:t>또는</w:t>
      </w:r>
      <w:r w:rsidRPr="006332D6">
        <w:t xml:space="preserve"> </w:t>
      </w:r>
      <w:r w:rsidRPr="006332D6">
        <w:rPr>
          <w:rFonts w:hint="eastAsia"/>
        </w:rPr>
        <w:t>적합한</w:t>
      </w:r>
      <w:r w:rsidRPr="006332D6">
        <w:t xml:space="preserve"> </w:t>
      </w:r>
      <w:r w:rsidRPr="006332D6">
        <w:rPr>
          <w:rFonts w:hint="eastAsia"/>
        </w:rPr>
        <w:t>기간에</w:t>
      </w:r>
      <w:r w:rsidRPr="006332D6">
        <w:t xml:space="preserve"> </w:t>
      </w:r>
      <w:r w:rsidRPr="006332D6">
        <w:rPr>
          <w:rFonts w:hint="eastAsia"/>
        </w:rPr>
        <w:t>대한</w:t>
      </w:r>
      <w:r w:rsidRPr="006332D6">
        <w:t xml:space="preserve"> </w:t>
      </w:r>
      <w:r w:rsidRPr="006332D6">
        <w:rPr>
          <w:rFonts w:hint="eastAsia"/>
        </w:rPr>
        <w:t>것이지</w:t>
      </w:r>
      <w:r w:rsidRPr="006332D6">
        <w:t xml:space="preserve"> </w:t>
      </w:r>
      <w:r w:rsidRPr="006332D6">
        <w:rPr>
          <w:rFonts w:hint="eastAsia"/>
        </w:rPr>
        <w:t>여부를</w:t>
      </w:r>
      <w:r w:rsidRPr="006332D6">
        <w:t xml:space="preserve"> </w:t>
      </w:r>
      <w:r w:rsidRPr="006332D6">
        <w:rPr>
          <w:rFonts w:hint="eastAsia"/>
        </w:rPr>
        <w:t>평가함</w:t>
      </w:r>
    </w:p>
    <w:p w14:paraId="3557B6A8" w14:textId="763FC669" w:rsidR="001B3B1E" w:rsidRPr="006332D6" w:rsidRDefault="00A929D5" w:rsidP="000E66BC">
      <w:pPr>
        <w:pStyle w:val="a1"/>
        <w:numPr>
          <w:ilvl w:val="1"/>
          <w:numId w:val="314"/>
        </w:numPr>
      </w:pPr>
      <w:r w:rsidRPr="00A929D5">
        <w:rPr>
          <w:rFonts w:hint="eastAsia"/>
        </w:rPr>
        <w:t>서비스조직의 통제의</w:t>
      </w:r>
      <w:r w:rsidRPr="00A929D5">
        <w:t xml:space="preserve"> </w:t>
      </w:r>
      <w:r w:rsidRPr="00A929D5">
        <w:rPr>
          <w:rFonts w:hint="eastAsia"/>
        </w:rPr>
        <w:t>이해를</w:t>
      </w:r>
      <w:r w:rsidRPr="00A929D5">
        <w:t xml:space="preserve"> </w:t>
      </w:r>
      <w:r w:rsidRPr="00A929D5">
        <w:rPr>
          <w:rFonts w:hint="eastAsia"/>
        </w:rPr>
        <w:t>위해</w:t>
      </w:r>
      <w:r w:rsidRPr="00A929D5">
        <w:t xml:space="preserve"> </w:t>
      </w:r>
      <w:r w:rsidRPr="00A929D5">
        <w:rPr>
          <w:rFonts w:hint="eastAsia"/>
        </w:rPr>
        <w:t>해당</w:t>
      </w:r>
      <w:r w:rsidRPr="00A929D5">
        <w:t xml:space="preserve"> </w:t>
      </w:r>
      <w:r w:rsidRPr="00A929D5">
        <w:rPr>
          <w:rFonts w:hint="eastAsia"/>
        </w:rPr>
        <w:t>보고서가</w:t>
      </w:r>
      <w:r w:rsidRPr="00A929D5">
        <w:t xml:space="preserve"> </w:t>
      </w:r>
      <w:r w:rsidRPr="00A929D5">
        <w:rPr>
          <w:rFonts w:hint="eastAsia"/>
        </w:rPr>
        <w:t>제공하는</w:t>
      </w:r>
      <w:r w:rsidRPr="00A929D5">
        <w:t xml:space="preserve"> </w:t>
      </w:r>
      <w:r w:rsidRPr="00A929D5">
        <w:rPr>
          <w:rFonts w:hint="eastAsia"/>
        </w:rPr>
        <w:t>증거의</w:t>
      </w:r>
      <w:r w:rsidRPr="00A929D5">
        <w:t xml:space="preserve"> </w:t>
      </w:r>
      <w:r w:rsidRPr="00A929D5">
        <w:rPr>
          <w:rFonts w:hint="eastAsia"/>
        </w:rPr>
        <w:t>충분성과</w:t>
      </w:r>
      <w:r w:rsidRPr="00A929D5">
        <w:t xml:space="preserve"> </w:t>
      </w:r>
      <w:r w:rsidRPr="00A929D5">
        <w:rPr>
          <w:rFonts w:hint="eastAsia"/>
        </w:rPr>
        <w:t>적합성을</w:t>
      </w:r>
      <w:r w:rsidRPr="00A929D5">
        <w:t xml:space="preserve"> </w:t>
      </w:r>
      <w:r w:rsidRPr="00A929D5">
        <w:rPr>
          <w:rFonts w:hint="eastAsia"/>
        </w:rPr>
        <w:t>평가함</w:t>
      </w:r>
    </w:p>
    <w:p w14:paraId="0F532CAA" w14:textId="6790B409" w:rsidR="009074FB" w:rsidRPr="006332D6" w:rsidRDefault="003F429A" w:rsidP="000E66BC">
      <w:pPr>
        <w:pStyle w:val="a1"/>
        <w:numPr>
          <w:ilvl w:val="1"/>
          <w:numId w:val="314"/>
        </w:numPr>
      </w:pPr>
      <w:r w:rsidRPr="006332D6">
        <w:rPr>
          <w:rFonts w:hint="eastAsia"/>
        </w:rPr>
        <w:t>서비스조직에</w:t>
      </w:r>
      <w:r w:rsidRPr="006332D6">
        <w:t xml:space="preserve"> </w:t>
      </w:r>
      <w:r w:rsidRPr="006332D6">
        <w:rPr>
          <w:rFonts w:hint="eastAsia"/>
        </w:rPr>
        <w:t>의해</w:t>
      </w:r>
      <w:r w:rsidRPr="006332D6">
        <w:t xml:space="preserve"> </w:t>
      </w:r>
      <w:r w:rsidRPr="006332D6">
        <w:rPr>
          <w:rFonts w:hint="eastAsia"/>
        </w:rPr>
        <w:t>식별된</w:t>
      </w:r>
      <w:r w:rsidRPr="006332D6">
        <w:t xml:space="preserve"> </w:t>
      </w:r>
      <w:r w:rsidRPr="006332D6">
        <w:rPr>
          <w:rFonts w:hint="eastAsia"/>
        </w:rPr>
        <w:t>보충적인</w:t>
      </w:r>
      <w:r w:rsidRPr="006332D6">
        <w:t xml:space="preserve"> </w:t>
      </w:r>
      <w:r w:rsidRPr="006332D6">
        <w:rPr>
          <w:rFonts w:hint="eastAsia"/>
        </w:rPr>
        <w:t>이용자기업</w:t>
      </w:r>
      <w:r w:rsidRPr="006332D6">
        <w:t xml:space="preserve"> </w:t>
      </w:r>
      <w:r w:rsidRPr="006332D6">
        <w:rPr>
          <w:rFonts w:hint="eastAsia"/>
        </w:rPr>
        <w:t>통제가</w:t>
      </w:r>
      <w:r w:rsidRPr="006332D6">
        <w:t xml:space="preserve"> </w:t>
      </w:r>
      <w:r w:rsidRPr="006332D6">
        <w:rPr>
          <w:rFonts w:hint="eastAsia"/>
        </w:rPr>
        <w:t>이용자기업과</w:t>
      </w:r>
      <w:r w:rsidRPr="006332D6">
        <w:t xml:space="preserve"> </w:t>
      </w:r>
      <w:r w:rsidRPr="006332D6">
        <w:rPr>
          <w:rFonts w:hint="eastAsia"/>
        </w:rPr>
        <w:t>관련성이</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결정함</w:t>
      </w:r>
      <w:r w:rsidRPr="006332D6">
        <w:t xml:space="preserve">. </w:t>
      </w:r>
      <w:r w:rsidRPr="006332D6">
        <w:rPr>
          <w:rFonts w:hint="eastAsia"/>
        </w:rPr>
        <w:t>관련성이</w:t>
      </w:r>
      <w:r w:rsidRPr="006332D6">
        <w:t xml:space="preserve"> </w:t>
      </w:r>
      <w:r w:rsidRPr="006332D6">
        <w:rPr>
          <w:rFonts w:hint="eastAsia"/>
        </w:rPr>
        <w:t>있다면</w:t>
      </w:r>
      <w:r w:rsidRPr="006332D6">
        <w:t xml:space="preserve">, </w:t>
      </w:r>
      <w:r w:rsidRPr="006332D6">
        <w:rPr>
          <w:rFonts w:hint="eastAsia"/>
        </w:rPr>
        <w:t>이용자기업이</w:t>
      </w:r>
      <w:r w:rsidRPr="006332D6">
        <w:t xml:space="preserve"> </w:t>
      </w:r>
      <w:r w:rsidRPr="006332D6">
        <w:rPr>
          <w:rFonts w:hint="eastAsia"/>
        </w:rPr>
        <w:t>그러한</w:t>
      </w:r>
      <w:r w:rsidRPr="006332D6">
        <w:t xml:space="preserve"> </w:t>
      </w:r>
      <w:r w:rsidRPr="006332D6">
        <w:rPr>
          <w:rFonts w:hint="eastAsia"/>
        </w:rPr>
        <w:t>통제를</w:t>
      </w:r>
      <w:r w:rsidRPr="006332D6">
        <w:t xml:space="preserve"> </w:t>
      </w:r>
      <w:r w:rsidRPr="006332D6">
        <w:rPr>
          <w:rFonts w:hint="eastAsia"/>
        </w:rPr>
        <w:t>설계하였고</w:t>
      </w:r>
      <w:r w:rsidRPr="006332D6">
        <w:t xml:space="preserve"> </w:t>
      </w:r>
      <w:r w:rsidRPr="006332D6">
        <w:rPr>
          <w:rFonts w:hint="eastAsia"/>
        </w:rPr>
        <w:t>실행하였는지</w:t>
      </w:r>
      <w:r w:rsidRPr="006332D6">
        <w:t xml:space="preserve"> </w:t>
      </w:r>
      <w:r w:rsidRPr="006332D6">
        <w:rPr>
          <w:rFonts w:hint="eastAsia"/>
        </w:rPr>
        <w:t>여부를</w:t>
      </w:r>
      <w:r w:rsidRPr="006332D6">
        <w:t xml:space="preserve"> </w:t>
      </w:r>
      <w:r w:rsidRPr="006332D6">
        <w:rPr>
          <w:rFonts w:hint="eastAsia"/>
        </w:rPr>
        <w:t>이해함</w:t>
      </w:r>
    </w:p>
    <w:p w14:paraId="787C6EAB" w14:textId="43F7AA75" w:rsidR="003F429A" w:rsidRPr="006332D6" w:rsidRDefault="003F429A" w:rsidP="007D01FD">
      <w:pPr>
        <w:pStyle w:val="3"/>
      </w:pP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대한</w:t>
      </w:r>
      <w:r w:rsidRPr="006332D6">
        <w:t xml:space="preserve"> </w:t>
      </w:r>
      <w:r w:rsidRPr="006332D6">
        <w:rPr>
          <w:rFonts w:hint="eastAsia"/>
        </w:rPr>
        <w:t>대응</w:t>
      </w:r>
    </w:p>
    <w:p w14:paraId="05DA01D5" w14:textId="77777777" w:rsidR="001B3B1E" w:rsidRPr="006332D6" w:rsidRDefault="003F429A" w:rsidP="000E66BC">
      <w:pPr>
        <w:pStyle w:val="a1"/>
        <w:numPr>
          <w:ilvl w:val="0"/>
          <w:numId w:val="144"/>
        </w:numPr>
      </w:pP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감사기준서</w:t>
      </w:r>
      <w:r w:rsidRPr="006332D6">
        <w:t xml:space="preserve"> 330에 </w:t>
      </w:r>
      <w:r w:rsidRPr="006332D6">
        <w:rPr>
          <w:rFonts w:hint="eastAsia"/>
        </w:rPr>
        <w:t>따라</w:t>
      </w:r>
      <w:r w:rsidRPr="006332D6">
        <w:t xml:space="preserve"> </w:t>
      </w:r>
      <w:r w:rsidRPr="006332D6">
        <w:rPr>
          <w:rFonts w:hint="eastAsia"/>
        </w:rPr>
        <w:t>평가된</w:t>
      </w:r>
      <w:r w:rsidRPr="006332D6">
        <w:t xml:space="preserve"> </w:t>
      </w:r>
      <w:r w:rsidRPr="006332D6">
        <w:rPr>
          <w:rFonts w:hint="eastAsia"/>
        </w:rPr>
        <w:t>위험에</w:t>
      </w:r>
      <w:r w:rsidRPr="006332D6">
        <w:t xml:space="preserve"> </w:t>
      </w:r>
      <w:r w:rsidRPr="006332D6">
        <w:rPr>
          <w:rFonts w:hint="eastAsia"/>
        </w:rPr>
        <w:t>대응하여</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 xml:space="preserve">. (문단 A24-A28 </w:t>
      </w:r>
      <w:r w:rsidRPr="006332D6">
        <w:rPr>
          <w:rFonts w:hint="eastAsia"/>
        </w:rPr>
        <w:t>참조</w:t>
      </w:r>
      <w:r w:rsidRPr="006332D6">
        <w:t>)</w:t>
      </w:r>
    </w:p>
    <w:p w14:paraId="62A52A66" w14:textId="77777777" w:rsidR="001B3B1E" w:rsidRPr="006332D6" w:rsidRDefault="003F429A" w:rsidP="000E66BC">
      <w:pPr>
        <w:pStyle w:val="a1"/>
        <w:numPr>
          <w:ilvl w:val="1"/>
          <w:numId w:val="316"/>
        </w:numPr>
      </w:pPr>
      <w:r w:rsidRPr="006332D6">
        <w:rPr>
          <w:rFonts w:hint="eastAsia"/>
        </w:rPr>
        <w:t>관련</w:t>
      </w:r>
      <w:r w:rsidRPr="006332D6">
        <w:t xml:space="preserve"> </w:t>
      </w:r>
      <w:r w:rsidRPr="006332D6">
        <w:rPr>
          <w:rFonts w:hint="eastAsia"/>
        </w:rPr>
        <w:t>재무제표</w:t>
      </w:r>
      <w:r w:rsidRPr="006332D6">
        <w:t xml:space="preserve"> </w:t>
      </w:r>
      <w:r w:rsidRPr="006332D6">
        <w:rPr>
          <w:rFonts w:hint="eastAsia"/>
        </w:rPr>
        <w:t>주장에</w:t>
      </w:r>
      <w:r w:rsidRPr="006332D6">
        <w:t xml:space="preserve"> </w:t>
      </w:r>
      <w:r w:rsidRPr="006332D6">
        <w:rPr>
          <w:rFonts w:hint="eastAsia"/>
        </w:rPr>
        <w:t>대하여</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감사증거가</w:t>
      </w:r>
      <w:r w:rsidRPr="006332D6">
        <w:t xml:space="preserve"> </w:t>
      </w:r>
      <w:r w:rsidRPr="006332D6">
        <w:rPr>
          <w:rFonts w:hint="eastAsia"/>
        </w:rPr>
        <w:t>이용자기업이</w:t>
      </w:r>
      <w:r w:rsidRPr="006332D6">
        <w:t xml:space="preserve"> </w:t>
      </w:r>
      <w:r w:rsidRPr="006332D6">
        <w:rPr>
          <w:rFonts w:hint="eastAsia"/>
        </w:rPr>
        <w:t>보유하고</w:t>
      </w:r>
      <w:r w:rsidRPr="006332D6">
        <w:t xml:space="preserve"> </w:t>
      </w:r>
      <w:r w:rsidRPr="006332D6">
        <w:rPr>
          <w:rFonts w:hint="eastAsia"/>
        </w:rPr>
        <w:t>있는</w:t>
      </w:r>
      <w:r w:rsidRPr="006332D6">
        <w:t xml:space="preserve"> </w:t>
      </w:r>
      <w:r w:rsidRPr="006332D6">
        <w:rPr>
          <w:rFonts w:hint="eastAsia"/>
        </w:rPr>
        <w:t>기록으로부터</w:t>
      </w:r>
      <w:r w:rsidRPr="006332D6">
        <w:t xml:space="preserve"> </w:t>
      </w:r>
      <w:r w:rsidRPr="006332D6">
        <w:rPr>
          <w:rFonts w:hint="eastAsia"/>
        </w:rPr>
        <w:t>입수가능한지</w:t>
      </w:r>
      <w:r w:rsidRPr="006332D6">
        <w:t xml:space="preserve"> </w:t>
      </w:r>
      <w:r w:rsidRPr="006332D6">
        <w:rPr>
          <w:rFonts w:hint="eastAsia"/>
        </w:rPr>
        <w:t>여부를</w:t>
      </w:r>
      <w:r w:rsidRPr="006332D6">
        <w:t xml:space="preserve"> </w:t>
      </w:r>
      <w:r w:rsidRPr="006332D6">
        <w:rPr>
          <w:rFonts w:hint="eastAsia"/>
        </w:rPr>
        <w:t>결정함</w:t>
      </w:r>
    </w:p>
    <w:p w14:paraId="6620F7D4" w14:textId="1784F484" w:rsidR="009074FB" w:rsidRPr="006332D6" w:rsidRDefault="003F429A" w:rsidP="000E66BC">
      <w:pPr>
        <w:pStyle w:val="a1"/>
        <w:numPr>
          <w:ilvl w:val="1"/>
          <w:numId w:val="316"/>
        </w:numPr>
      </w:pPr>
      <w:r w:rsidRPr="006332D6">
        <w:rPr>
          <w:rFonts w:hint="eastAsia"/>
        </w:rPr>
        <w:t>위</w:t>
      </w:r>
      <w:r w:rsidRPr="006332D6">
        <w:t xml:space="preserve"> (a)에서 </w:t>
      </w:r>
      <w:r w:rsidRPr="006332D6">
        <w:rPr>
          <w:rFonts w:hint="eastAsia"/>
        </w:rPr>
        <w:t>감사증거가</w:t>
      </w:r>
      <w:r w:rsidRPr="006332D6">
        <w:t xml:space="preserve"> </w:t>
      </w:r>
      <w:proofErr w:type="spellStart"/>
      <w:r w:rsidRPr="006332D6">
        <w:rPr>
          <w:rFonts w:hint="eastAsia"/>
        </w:rPr>
        <w:t>입수가능하지</w:t>
      </w:r>
      <w:proofErr w:type="spellEnd"/>
      <w:r w:rsidRPr="006332D6">
        <w:t xml:space="preserve"> </w:t>
      </w:r>
      <w:r w:rsidRPr="006332D6">
        <w:rPr>
          <w:rFonts w:hint="eastAsia"/>
        </w:rPr>
        <w:t>않는</w:t>
      </w:r>
      <w:r w:rsidRPr="006332D6">
        <w:t xml:space="preserve"> </w:t>
      </w:r>
      <w:r w:rsidRPr="006332D6">
        <w:rPr>
          <w:rFonts w:hint="eastAsia"/>
        </w:rPr>
        <w:t>경우에는</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위한</w:t>
      </w:r>
      <w:r w:rsidRPr="006332D6">
        <w:t xml:space="preserve"> </w:t>
      </w:r>
      <w:r w:rsidRPr="006332D6">
        <w:rPr>
          <w:rFonts w:hint="eastAsia"/>
        </w:rPr>
        <w:t>추가감사절차를</w:t>
      </w:r>
      <w:r w:rsidRPr="006332D6">
        <w:t xml:space="preserve"> </w:t>
      </w:r>
      <w:r w:rsidRPr="006332D6">
        <w:rPr>
          <w:rFonts w:hint="eastAsia"/>
        </w:rPr>
        <w:t>수행하거나</w:t>
      </w:r>
      <w:r w:rsidRPr="006332D6">
        <w:t xml:space="preserve">, </w:t>
      </w:r>
      <w:r w:rsidRPr="006332D6">
        <w:rPr>
          <w:rFonts w:hint="eastAsia"/>
        </w:rPr>
        <w:t>이용자기업</w:t>
      </w:r>
      <w:r w:rsidRPr="006332D6">
        <w:t xml:space="preserve"> </w:t>
      </w:r>
      <w:r w:rsidRPr="006332D6">
        <w:rPr>
          <w:rFonts w:hint="eastAsia"/>
        </w:rPr>
        <w:t>감사인을</w:t>
      </w:r>
      <w:r w:rsidRPr="006332D6">
        <w:t xml:space="preserve"> </w:t>
      </w:r>
      <w:r w:rsidRPr="006332D6">
        <w:rPr>
          <w:rFonts w:hint="eastAsia"/>
        </w:rPr>
        <w:t>대신하여</w:t>
      </w:r>
      <w:r w:rsidRPr="006332D6">
        <w:t xml:space="preserve"> </w:t>
      </w:r>
      <w:r w:rsidRPr="006332D6">
        <w:rPr>
          <w:rFonts w:hint="eastAsia"/>
        </w:rPr>
        <w:t>해당</w:t>
      </w:r>
      <w:r w:rsidRPr="006332D6">
        <w:t xml:space="preserve"> </w:t>
      </w:r>
      <w:r w:rsidRPr="006332D6">
        <w:rPr>
          <w:rFonts w:hint="eastAsia"/>
        </w:rPr>
        <w:t>서비스조직에서</w:t>
      </w:r>
      <w:r w:rsidRPr="006332D6">
        <w:t xml:space="preserve"> </w:t>
      </w:r>
      <w:r w:rsidRPr="006332D6">
        <w:rPr>
          <w:rFonts w:hint="eastAsia"/>
        </w:rPr>
        <w:t>그러한</w:t>
      </w:r>
      <w:r w:rsidRPr="006332D6">
        <w:t xml:space="preserve"> </w:t>
      </w:r>
      <w:r w:rsidRPr="006332D6">
        <w:rPr>
          <w:rFonts w:hint="eastAsia"/>
        </w:rPr>
        <w:t>절차를</w:t>
      </w:r>
      <w:r w:rsidRPr="006332D6">
        <w:t xml:space="preserve"> </w:t>
      </w:r>
      <w:r w:rsidRPr="006332D6">
        <w:rPr>
          <w:rFonts w:hint="eastAsia"/>
        </w:rPr>
        <w:t>수행하기</w:t>
      </w:r>
      <w:r w:rsidRPr="006332D6">
        <w:t xml:space="preserve"> </w:t>
      </w:r>
      <w:r w:rsidRPr="006332D6">
        <w:rPr>
          <w:rFonts w:hint="eastAsia"/>
        </w:rPr>
        <w:t>위하여</w:t>
      </w:r>
      <w:r w:rsidRPr="006332D6">
        <w:t xml:space="preserve"> </w:t>
      </w:r>
      <w:r w:rsidRPr="006332D6">
        <w:rPr>
          <w:rFonts w:hint="eastAsia"/>
        </w:rPr>
        <w:t>타감사인의</w:t>
      </w:r>
      <w:r w:rsidRPr="006332D6">
        <w:t xml:space="preserve"> </w:t>
      </w:r>
      <w:r w:rsidRPr="006332D6">
        <w:rPr>
          <w:rFonts w:hint="eastAsia"/>
        </w:rPr>
        <w:t>업무를</w:t>
      </w:r>
      <w:r w:rsidRPr="006332D6">
        <w:t xml:space="preserve"> 활용함 </w:t>
      </w:r>
    </w:p>
    <w:p w14:paraId="47EDB596" w14:textId="04E5274A" w:rsidR="003F429A" w:rsidRPr="006332D6" w:rsidRDefault="003F429A" w:rsidP="007D01FD">
      <w:pPr>
        <w:pStyle w:val="4"/>
      </w:pPr>
      <w:r w:rsidRPr="006332D6">
        <w:rPr>
          <w:rFonts w:hint="eastAsia"/>
        </w:rPr>
        <w:t>통제테스트</w:t>
      </w:r>
    </w:p>
    <w:p w14:paraId="5F27D09D" w14:textId="77777777" w:rsidR="001B3B1E" w:rsidRPr="006332D6" w:rsidRDefault="003F429A" w:rsidP="000E66BC">
      <w:pPr>
        <w:pStyle w:val="a1"/>
        <w:numPr>
          <w:ilvl w:val="0"/>
          <w:numId w:val="144"/>
        </w:numPr>
      </w:pP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위험을</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서비스조직의</w:t>
      </w:r>
      <w:r w:rsidRPr="006332D6">
        <w:t xml:space="preserve"> </w:t>
      </w:r>
      <w:r w:rsidRPr="006332D6">
        <w:rPr>
          <w:rFonts w:hint="eastAsia"/>
        </w:rPr>
        <w:t>통제가</w:t>
      </w:r>
      <w:r w:rsidRPr="006332D6">
        <w:t xml:space="preserve"> </w:t>
      </w:r>
      <w:r w:rsidRPr="006332D6">
        <w:rPr>
          <w:rFonts w:hint="eastAsia"/>
        </w:rPr>
        <w:t>효과적으로</w:t>
      </w:r>
      <w:r w:rsidRPr="006332D6">
        <w:t xml:space="preserve"> </w:t>
      </w:r>
      <w:r w:rsidRPr="006332D6">
        <w:rPr>
          <w:rFonts w:hint="eastAsia"/>
        </w:rPr>
        <w:t>이루어지고</w:t>
      </w:r>
      <w:r w:rsidRPr="006332D6">
        <w:t xml:space="preserve"> </w:t>
      </w:r>
      <w:r w:rsidRPr="006332D6">
        <w:rPr>
          <w:rFonts w:hint="eastAsia"/>
        </w:rPr>
        <w:t>있다는</w:t>
      </w:r>
      <w:r w:rsidRPr="006332D6">
        <w:t xml:space="preserve"> </w:t>
      </w:r>
      <w:r w:rsidRPr="006332D6">
        <w:rPr>
          <w:rFonts w:hint="eastAsia"/>
        </w:rPr>
        <w:t>기대가</w:t>
      </w:r>
      <w:r w:rsidRPr="006332D6">
        <w:t xml:space="preserve"> </w:t>
      </w:r>
      <w:r w:rsidRPr="006332D6">
        <w:rPr>
          <w:rFonts w:hint="eastAsia"/>
        </w:rPr>
        <w:t>포함되어</w:t>
      </w:r>
      <w:r w:rsidRPr="006332D6">
        <w:t xml:space="preserve"> </w:t>
      </w:r>
      <w:r w:rsidRPr="006332D6">
        <w:rPr>
          <w:rFonts w:hint="eastAsia"/>
        </w:rPr>
        <w:t>있으면</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다음의</w:t>
      </w:r>
      <w:r w:rsidRPr="006332D6">
        <w:t xml:space="preserve"> </w:t>
      </w:r>
      <w:r w:rsidRPr="006332D6">
        <w:rPr>
          <w:rFonts w:hint="eastAsia"/>
        </w:rPr>
        <w:t>절차</w:t>
      </w:r>
      <w:r w:rsidRPr="006332D6">
        <w:t xml:space="preserve"> </w:t>
      </w:r>
      <w:r w:rsidRPr="006332D6">
        <w:rPr>
          <w:rFonts w:hint="eastAsia"/>
        </w:rPr>
        <w:t>중</w:t>
      </w:r>
      <w:r w:rsidRPr="006332D6">
        <w:t xml:space="preserve"> </w:t>
      </w:r>
      <w:r w:rsidRPr="006332D6">
        <w:rPr>
          <w:rFonts w:hint="eastAsia"/>
        </w:rPr>
        <w:t>하나</w:t>
      </w:r>
      <w:r w:rsidRPr="006332D6">
        <w:t xml:space="preserve"> </w:t>
      </w:r>
      <w:r w:rsidRPr="006332D6">
        <w:rPr>
          <w:rFonts w:hint="eastAsia"/>
        </w:rPr>
        <w:t>이상을</w:t>
      </w:r>
      <w:r w:rsidRPr="006332D6">
        <w:t xml:space="preserve"> </w:t>
      </w:r>
      <w:r w:rsidRPr="006332D6">
        <w:rPr>
          <w:rFonts w:hint="eastAsia"/>
        </w:rPr>
        <w:t>수행하여</w:t>
      </w:r>
      <w:r w:rsidRPr="006332D6">
        <w:t xml:space="preserve"> </w:t>
      </w:r>
      <w:r w:rsidRPr="006332D6">
        <w:rPr>
          <w:rFonts w:hint="eastAsia"/>
        </w:rPr>
        <w:t>서비스조직</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관한</w:t>
      </w:r>
      <w:r w:rsidRPr="006332D6">
        <w:t xml:space="preserve"> </w:t>
      </w:r>
      <w:r w:rsidRPr="006332D6">
        <w:rPr>
          <w:rFonts w:hint="eastAsia"/>
        </w:rPr>
        <w:t>감사증거를</w:t>
      </w:r>
      <w:r w:rsidRPr="006332D6">
        <w:t xml:space="preserve"> </w:t>
      </w:r>
      <w:r w:rsidRPr="006332D6">
        <w:rPr>
          <w:rFonts w:hint="eastAsia"/>
        </w:rPr>
        <w:t>입수하여야</w:t>
      </w:r>
      <w:r w:rsidRPr="006332D6">
        <w:t xml:space="preserve"> </w:t>
      </w:r>
      <w:r w:rsidRPr="006332D6">
        <w:rPr>
          <w:rFonts w:hint="eastAsia"/>
        </w:rPr>
        <w:t>한다</w:t>
      </w:r>
      <w:r w:rsidRPr="006332D6">
        <w:t xml:space="preserve">. (문단 A29-A30 </w:t>
      </w:r>
      <w:r w:rsidRPr="006332D6">
        <w:rPr>
          <w:rFonts w:hint="eastAsia"/>
        </w:rPr>
        <w:t>참조</w:t>
      </w:r>
      <w:r w:rsidRPr="006332D6">
        <w:t>)</w:t>
      </w:r>
    </w:p>
    <w:p w14:paraId="2BF2AAF5" w14:textId="77777777" w:rsidR="001B3B1E" w:rsidRPr="006332D6" w:rsidRDefault="003F429A" w:rsidP="000E66BC">
      <w:pPr>
        <w:pStyle w:val="a1"/>
        <w:numPr>
          <w:ilvl w:val="1"/>
          <w:numId w:val="318"/>
        </w:numPr>
      </w:pPr>
      <w:r w:rsidRPr="006332D6">
        <w:rPr>
          <w:rFonts w:hint="eastAsia"/>
        </w:rPr>
        <w:lastRenderedPageBreak/>
        <w:t>입수가능한</w:t>
      </w:r>
      <w:r w:rsidRPr="006332D6">
        <w:t xml:space="preserve"> </w:t>
      </w:r>
      <w:r w:rsidRPr="006332D6">
        <w:rPr>
          <w:rFonts w:hint="eastAsia"/>
        </w:rPr>
        <w:t>경우</w:t>
      </w:r>
      <w:r w:rsidRPr="006332D6">
        <w:t xml:space="preserve">, </w:t>
      </w:r>
      <w:r w:rsidRPr="006332D6">
        <w:rPr>
          <w:rFonts w:hint="eastAsia"/>
        </w:rPr>
        <w:t>유형</w:t>
      </w:r>
      <w:r w:rsidRPr="006332D6">
        <w:t xml:space="preserve"> 2 </w:t>
      </w:r>
      <w:r w:rsidRPr="006332D6">
        <w:rPr>
          <w:rFonts w:hint="eastAsia"/>
        </w:rPr>
        <w:t>보고서를</w:t>
      </w:r>
      <w:r w:rsidRPr="006332D6">
        <w:t xml:space="preserve"> </w:t>
      </w:r>
      <w:r w:rsidRPr="006332D6">
        <w:rPr>
          <w:rFonts w:hint="eastAsia"/>
        </w:rPr>
        <w:t>입수함</w:t>
      </w:r>
    </w:p>
    <w:p w14:paraId="54CC0ED5" w14:textId="77777777" w:rsidR="001B3B1E" w:rsidRPr="006332D6" w:rsidRDefault="003F429A" w:rsidP="000E66BC">
      <w:pPr>
        <w:pStyle w:val="a1"/>
        <w:numPr>
          <w:ilvl w:val="1"/>
          <w:numId w:val="318"/>
        </w:numPr>
      </w:pPr>
      <w:r w:rsidRPr="006332D6">
        <w:rPr>
          <w:rFonts w:hint="eastAsia"/>
        </w:rPr>
        <w:t>서비스조직의</w:t>
      </w:r>
      <w:r w:rsidRPr="006332D6">
        <w:t xml:space="preserve"> </w:t>
      </w:r>
      <w:r w:rsidRPr="006332D6">
        <w:rPr>
          <w:rFonts w:hint="eastAsia"/>
        </w:rPr>
        <w:t>통제에</w:t>
      </w:r>
      <w:r w:rsidRPr="006332D6">
        <w:t xml:space="preserve"> </w:t>
      </w:r>
      <w:r w:rsidRPr="006332D6">
        <w:rPr>
          <w:rFonts w:hint="eastAsia"/>
        </w:rPr>
        <w:t>대하여</w:t>
      </w:r>
      <w:r w:rsidRPr="006332D6">
        <w:t xml:space="preserve"> </w:t>
      </w:r>
      <w:r w:rsidRPr="006332D6">
        <w:rPr>
          <w:rFonts w:hint="eastAsia"/>
        </w:rPr>
        <w:t>적합한</w:t>
      </w:r>
      <w:r w:rsidRPr="006332D6">
        <w:t xml:space="preserve"> </w:t>
      </w:r>
      <w:r w:rsidRPr="006332D6">
        <w:rPr>
          <w:rFonts w:hint="eastAsia"/>
        </w:rPr>
        <w:t>통제테스트를</w:t>
      </w:r>
      <w:r w:rsidRPr="006332D6">
        <w:t xml:space="preserve"> </w:t>
      </w:r>
      <w:r w:rsidRPr="006332D6">
        <w:rPr>
          <w:rFonts w:hint="eastAsia"/>
        </w:rPr>
        <w:t>수행함</w:t>
      </w:r>
    </w:p>
    <w:p w14:paraId="6D91C47F" w14:textId="179546DB" w:rsidR="009074FB" w:rsidRPr="006332D6" w:rsidRDefault="003F429A" w:rsidP="000E66BC">
      <w:pPr>
        <w:pStyle w:val="a1"/>
        <w:numPr>
          <w:ilvl w:val="1"/>
          <w:numId w:val="318"/>
        </w:numPr>
      </w:pPr>
      <w:r w:rsidRPr="006332D6">
        <w:rPr>
          <w:rFonts w:hint="eastAsia"/>
        </w:rPr>
        <w:t>서비스조직의</w:t>
      </w:r>
      <w:r w:rsidRPr="006332D6">
        <w:t xml:space="preserve"> </w:t>
      </w:r>
      <w:r w:rsidRPr="006332D6">
        <w:rPr>
          <w:rFonts w:hint="eastAsia"/>
        </w:rPr>
        <w:t>통제에</w:t>
      </w:r>
      <w:r w:rsidRPr="006332D6">
        <w:t xml:space="preserve"> </w:t>
      </w:r>
      <w:r w:rsidRPr="006332D6">
        <w:rPr>
          <w:rFonts w:hint="eastAsia"/>
        </w:rPr>
        <w:t>대하여</w:t>
      </w:r>
      <w:r w:rsidRPr="006332D6">
        <w:t xml:space="preserve"> </w:t>
      </w:r>
      <w:r w:rsidRPr="006332D6">
        <w:rPr>
          <w:rFonts w:hint="eastAsia"/>
        </w:rPr>
        <w:t>통제테스트를</w:t>
      </w:r>
      <w:r w:rsidRPr="006332D6">
        <w:t xml:space="preserve"> </w:t>
      </w:r>
      <w:r w:rsidRPr="006332D6">
        <w:rPr>
          <w:rFonts w:hint="eastAsia"/>
        </w:rPr>
        <w:t>수행한</w:t>
      </w:r>
      <w:r w:rsidRPr="006332D6">
        <w:t xml:space="preserve"> </w:t>
      </w:r>
      <w:r w:rsidRPr="006332D6">
        <w:rPr>
          <w:rFonts w:hint="eastAsia"/>
        </w:rPr>
        <w:t>타감사인의</w:t>
      </w:r>
      <w:r w:rsidRPr="006332D6">
        <w:t xml:space="preserve"> </w:t>
      </w:r>
      <w:r w:rsidRPr="006332D6">
        <w:rPr>
          <w:rFonts w:hint="eastAsia"/>
        </w:rPr>
        <w:t>업무를</w:t>
      </w:r>
      <w:r w:rsidRPr="006332D6">
        <w:t xml:space="preserve"> </w:t>
      </w:r>
      <w:r w:rsidRPr="006332D6">
        <w:rPr>
          <w:rFonts w:hint="eastAsia"/>
        </w:rPr>
        <w:t>활용함</w:t>
      </w:r>
    </w:p>
    <w:p w14:paraId="4D567B52" w14:textId="19D077D4" w:rsidR="003F429A" w:rsidRPr="006332D6" w:rsidRDefault="003F429A" w:rsidP="007D01FD">
      <w:pPr>
        <w:pStyle w:val="5"/>
      </w:pPr>
      <w:r w:rsidRPr="006332D6">
        <w:rPr>
          <w:rFonts w:hint="eastAsia"/>
        </w:rPr>
        <w:t>서비스조직</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대한</w:t>
      </w:r>
      <w:r w:rsidRPr="006332D6">
        <w:t xml:space="preserve"> </w:t>
      </w:r>
      <w:proofErr w:type="spellStart"/>
      <w:r w:rsidRPr="006332D6">
        <w:rPr>
          <w:rFonts w:hint="eastAsia"/>
        </w:rPr>
        <w:t>감사증거로서의</w:t>
      </w:r>
      <w:proofErr w:type="spellEnd"/>
      <w:r w:rsidRPr="006332D6">
        <w:t xml:space="preserve"> </w:t>
      </w:r>
      <w:r w:rsidRPr="006332D6">
        <w:rPr>
          <w:rFonts w:hint="eastAsia"/>
        </w:rPr>
        <w:t>유형</w:t>
      </w:r>
      <w:r w:rsidRPr="006332D6">
        <w:t xml:space="preserve"> 2 </w:t>
      </w:r>
      <w:r w:rsidRPr="006332D6">
        <w:rPr>
          <w:rFonts w:hint="eastAsia"/>
        </w:rPr>
        <w:t>보고서</w:t>
      </w:r>
      <w:r w:rsidRPr="006332D6">
        <w:t xml:space="preserve"> </w:t>
      </w:r>
      <w:r w:rsidRPr="006332D6">
        <w:rPr>
          <w:rFonts w:hint="eastAsia"/>
        </w:rPr>
        <w:t>이용</w:t>
      </w:r>
    </w:p>
    <w:p w14:paraId="4D267960" w14:textId="77777777" w:rsidR="001B3B1E" w:rsidRPr="006332D6" w:rsidRDefault="003F429A" w:rsidP="000E66BC">
      <w:pPr>
        <w:pStyle w:val="a1"/>
        <w:numPr>
          <w:ilvl w:val="0"/>
          <w:numId w:val="144"/>
        </w:numPr>
      </w:pPr>
      <w:r w:rsidRPr="006332D6">
        <w:rPr>
          <w:rFonts w:hint="eastAsia"/>
        </w:rPr>
        <w:t>문단</w:t>
      </w:r>
      <w:r w:rsidRPr="006332D6">
        <w:t xml:space="preserve"> 16(a)에 </w:t>
      </w:r>
      <w:r w:rsidRPr="006332D6">
        <w:rPr>
          <w:rFonts w:hint="eastAsia"/>
        </w:rPr>
        <w:t>따라</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서비스조직의</w:t>
      </w:r>
      <w:r w:rsidRPr="006332D6">
        <w:t xml:space="preserve"> </w:t>
      </w:r>
      <w:r w:rsidRPr="006332D6">
        <w:rPr>
          <w:rFonts w:hint="eastAsia"/>
        </w:rPr>
        <w:t>통제가</w:t>
      </w:r>
      <w:r w:rsidRPr="006332D6">
        <w:t xml:space="preserve"> </w:t>
      </w:r>
      <w:r w:rsidRPr="006332D6">
        <w:rPr>
          <w:rFonts w:hint="eastAsia"/>
        </w:rPr>
        <w:t>효과적으로</w:t>
      </w:r>
      <w:r w:rsidRPr="006332D6">
        <w:t xml:space="preserve"> </w:t>
      </w:r>
      <w:r w:rsidRPr="006332D6">
        <w:rPr>
          <w:rFonts w:hint="eastAsia"/>
        </w:rPr>
        <w:t>운영되는지에</w:t>
      </w:r>
      <w:r w:rsidRPr="006332D6">
        <w:t xml:space="preserve"> </w:t>
      </w:r>
      <w:r w:rsidRPr="006332D6">
        <w:rPr>
          <w:rFonts w:hint="eastAsia"/>
        </w:rPr>
        <w:t>대한</w:t>
      </w:r>
      <w:r w:rsidRPr="006332D6">
        <w:t xml:space="preserve"> </w:t>
      </w:r>
      <w:r w:rsidRPr="006332D6">
        <w:rPr>
          <w:rFonts w:hint="eastAsia"/>
        </w:rPr>
        <w:t>감사증거로</w:t>
      </w:r>
      <w:r w:rsidRPr="006332D6">
        <w:t xml:space="preserve"> </w:t>
      </w:r>
      <w:r w:rsidRPr="006332D6">
        <w:rPr>
          <w:rFonts w:hint="eastAsia"/>
        </w:rPr>
        <w:t>유형</w:t>
      </w:r>
      <w:r w:rsidRPr="006332D6">
        <w:t xml:space="preserve"> 2 </w:t>
      </w:r>
      <w:r w:rsidRPr="006332D6">
        <w:rPr>
          <w:rFonts w:hint="eastAsia"/>
        </w:rPr>
        <w:t>보고서를</w:t>
      </w:r>
      <w:r w:rsidRPr="006332D6">
        <w:t xml:space="preserve"> </w:t>
      </w:r>
      <w:r w:rsidRPr="006332D6">
        <w:rPr>
          <w:rFonts w:hint="eastAsia"/>
        </w:rPr>
        <w:t>이용할</w:t>
      </w:r>
      <w:r w:rsidRPr="006332D6">
        <w:t xml:space="preserve"> </w:t>
      </w:r>
      <w:r w:rsidRPr="006332D6">
        <w:rPr>
          <w:rFonts w:hint="eastAsia"/>
        </w:rPr>
        <w:t>계획이라면</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수행함으로써</w:t>
      </w:r>
      <w:r w:rsidRPr="006332D6">
        <w:t xml:space="preserve"> </w:t>
      </w:r>
      <w:r w:rsidRPr="006332D6">
        <w:rPr>
          <w:rFonts w:hint="eastAsia"/>
        </w:rPr>
        <w:t>서비스감사인의</w:t>
      </w:r>
      <w:r w:rsidRPr="006332D6">
        <w:t xml:space="preserve"> </w:t>
      </w:r>
      <w:r w:rsidRPr="006332D6">
        <w:rPr>
          <w:rFonts w:hint="eastAsia"/>
        </w:rPr>
        <w:t>감사보고서가</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위험평가를</w:t>
      </w:r>
      <w:r w:rsidRPr="006332D6">
        <w:t xml:space="preserve"> </w:t>
      </w:r>
      <w:r w:rsidRPr="006332D6">
        <w:rPr>
          <w:rFonts w:hint="eastAsia"/>
        </w:rPr>
        <w:t>뒷받침하는</w:t>
      </w:r>
      <w:r w:rsidRPr="006332D6">
        <w:t xml:space="preserve"> </w:t>
      </w:r>
      <w:r w:rsidRPr="006332D6">
        <w:rPr>
          <w:rFonts w:hint="eastAsia"/>
        </w:rPr>
        <w:t>데</w:t>
      </w:r>
      <w:r w:rsidRPr="006332D6">
        <w:t xml:space="preserve"> </w:t>
      </w:r>
      <w:r w:rsidRPr="006332D6">
        <w:rPr>
          <w:rFonts w:hint="eastAsia"/>
        </w:rPr>
        <w:t>통제의</w:t>
      </w:r>
      <w:r w:rsidRPr="006332D6">
        <w:t xml:space="preserve"> </w:t>
      </w:r>
      <w:r w:rsidRPr="006332D6">
        <w:rPr>
          <w:rFonts w:hint="eastAsia"/>
        </w:rPr>
        <w:t>효과성에</w:t>
      </w:r>
      <w:r w:rsidRPr="006332D6">
        <w:t xml:space="preserve"> </w:t>
      </w:r>
      <w:r w:rsidRPr="006332D6">
        <w:rPr>
          <w:rFonts w:hint="eastAsia"/>
        </w:rPr>
        <w:t>대한</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제공하는지</w:t>
      </w:r>
      <w:r w:rsidRPr="006332D6">
        <w:t xml:space="preserve"> </w:t>
      </w:r>
      <w:r w:rsidRPr="006332D6">
        <w:rPr>
          <w:rFonts w:hint="eastAsia"/>
        </w:rPr>
        <w:t>여부를</w:t>
      </w:r>
      <w:r w:rsidRPr="006332D6">
        <w:t xml:space="preserve"> </w:t>
      </w:r>
      <w:r w:rsidRPr="006332D6">
        <w:rPr>
          <w:rFonts w:hint="eastAsia"/>
        </w:rPr>
        <w:t>결정하여야</w:t>
      </w:r>
      <w:r w:rsidRPr="006332D6">
        <w:t xml:space="preserve"> </w:t>
      </w:r>
      <w:r w:rsidRPr="006332D6">
        <w:rPr>
          <w:rFonts w:hint="eastAsia"/>
        </w:rPr>
        <w:t>한다</w:t>
      </w:r>
      <w:r w:rsidRPr="006332D6">
        <w:t xml:space="preserve">. (문단 A31-A39 </w:t>
      </w:r>
      <w:r w:rsidRPr="006332D6">
        <w:rPr>
          <w:rFonts w:hint="eastAsia"/>
        </w:rPr>
        <w:t>참조</w:t>
      </w:r>
      <w:r w:rsidRPr="006332D6">
        <w:t>)</w:t>
      </w:r>
    </w:p>
    <w:p w14:paraId="425675F1" w14:textId="77777777" w:rsidR="001B3B1E" w:rsidRPr="006332D6" w:rsidRDefault="003F429A" w:rsidP="000E66BC">
      <w:pPr>
        <w:pStyle w:val="a1"/>
        <w:numPr>
          <w:ilvl w:val="1"/>
          <w:numId w:val="320"/>
        </w:numPr>
      </w:pPr>
      <w:r w:rsidRPr="006332D6">
        <w:t xml:space="preserve">서비스조직 통제에 대한 기술, 설계 및 운영효과성이 이용자기업 감사인의 감사목적에 적합한 일자 또는 적합한 기간에 대한 것인지 여부를 평가함 </w:t>
      </w:r>
    </w:p>
    <w:p w14:paraId="77F48D6D" w14:textId="77777777" w:rsidR="001B3B1E" w:rsidRPr="006332D6" w:rsidRDefault="003F429A" w:rsidP="000E66BC">
      <w:pPr>
        <w:pStyle w:val="a1"/>
        <w:numPr>
          <w:ilvl w:val="1"/>
          <w:numId w:val="320"/>
        </w:numPr>
      </w:pPr>
      <w:r w:rsidRPr="006332D6">
        <w:rPr>
          <w:rFonts w:hint="eastAsia"/>
        </w:rPr>
        <w:t>서비스조직에</w:t>
      </w:r>
      <w:r w:rsidRPr="006332D6">
        <w:t xml:space="preserve"> </w:t>
      </w:r>
      <w:r w:rsidRPr="006332D6">
        <w:rPr>
          <w:rFonts w:hint="eastAsia"/>
        </w:rPr>
        <w:t>의해</w:t>
      </w:r>
      <w:r w:rsidRPr="006332D6">
        <w:t xml:space="preserve"> </w:t>
      </w:r>
      <w:r w:rsidRPr="006332D6">
        <w:rPr>
          <w:rFonts w:hint="eastAsia"/>
        </w:rPr>
        <w:t>식별된</w:t>
      </w:r>
      <w:r w:rsidRPr="006332D6">
        <w:t xml:space="preserve"> </w:t>
      </w:r>
      <w:r w:rsidRPr="006332D6">
        <w:rPr>
          <w:rFonts w:hint="eastAsia"/>
        </w:rPr>
        <w:t>보충적인</w:t>
      </w:r>
      <w:r w:rsidRPr="006332D6">
        <w:t xml:space="preserve"> </w:t>
      </w:r>
      <w:r w:rsidRPr="006332D6">
        <w:rPr>
          <w:rFonts w:hint="eastAsia"/>
        </w:rPr>
        <w:t>이용자기업</w:t>
      </w:r>
      <w:r w:rsidRPr="006332D6">
        <w:t xml:space="preserve"> </w:t>
      </w:r>
      <w:r w:rsidRPr="006332D6">
        <w:rPr>
          <w:rFonts w:hint="eastAsia"/>
        </w:rPr>
        <w:t>통제가</w:t>
      </w:r>
      <w:r w:rsidRPr="006332D6">
        <w:t xml:space="preserve"> </w:t>
      </w:r>
      <w:r w:rsidRPr="006332D6">
        <w:rPr>
          <w:rFonts w:hint="eastAsia"/>
        </w:rPr>
        <w:t>이용자기업과</w:t>
      </w:r>
      <w:r w:rsidRPr="006332D6">
        <w:t xml:space="preserve"> </w:t>
      </w:r>
      <w:r w:rsidRPr="006332D6">
        <w:rPr>
          <w:rFonts w:hint="eastAsia"/>
        </w:rPr>
        <w:t>관련성이</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결정하고</w:t>
      </w:r>
      <w:r w:rsidRPr="006332D6">
        <w:t xml:space="preserve">, </w:t>
      </w:r>
      <w:r w:rsidRPr="006332D6">
        <w:rPr>
          <w:rFonts w:hint="eastAsia"/>
        </w:rPr>
        <w:t>관련성이</w:t>
      </w:r>
      <w:r w:rsidRPr="006332D6">
        <w:t xml:space="preserve"> </w:t>
      </w:r>
      <w:r w:rsidRPr="006332D6">
        <w:rPr>
          <w:rFonts w:hint="eastAsia"/>
        </w:rPr>
        <w:t>있다면</w:t>
      </w:r>
      <w:r w:rsidRPr="006332D6">
        <w:t xml:space="preserve"> </w:t>
      </w:r>
      <w:r w:rsidRPr="006332D6">
        <w:rPr>
          <w:rFonts w:hint="eastAsia"/>
        </w:rPr>
        <w:t>이용자기업이</w:t>
      </w:r>
      <w:r w:rsidRPr="006332D6">
        <w:t xml:space="preserve"> </w:t>
      </w:r>
      <w:r w:rsidRPr="006332D6">
        <w:rPr>
          <w:rFonts w:hint="eastAsia"/>
        </w:rPr>
        <w:t>그러한</w:t>
      </w:r>
      <w:r w:rsidRPr="006332D6">
        <w:t xml:space="preserve"> </w:t>
      </w:r>
      <w:r w:rsidRPr="006332D6">
        <w:rPr>
          <w:rFonts w:hint="eastAsia"/>
        </w:rPr>
        <w:t>통제를</w:t>
      </w:r>
      <w:r w:rsidRPr="006332D6">
        <w:t xml:space="preserve"> </w:t>
      </w:r>
      <w:r w:rsidRPr="006332D6">
        <w:rPr>
          <w:rFonts w:hint="eastAsia"/>
        </w:rPr>
        <w:t>설계하였고</w:t>
      </w:r>
      <w:r w:rsidRPr="006332D6">
        <w:t xml:space="preserve"> </w:t>
      </w:r>
      <w:r w:rsidRPr="006332D6">
        <w:rPr>
          <w:rFonts w:hint="eastAsia"/>
        </w:rPr>
        <w:t>실행하였는지</w:t>
      </w:r>
      <w:r w:rsidRPr="006332D6">
        <w:t xml:space="preserve"> </w:t>
      </w:r>
      <w:r w:rsidRPr="006332D6">
        <w:rPr>
          <w:rFonts w:hint="eastAsia"/>
        </w:rPr>
        <w:t>여부를</w:t>
      </w:r>
      <w:r w:rsidRPr="006332D6">
        <w:t xml:space="preserve"> </w:t>
      </w:r>
      <w:r w:rsidRPr="006332D6">
        <w:rPr>
          <w:rFonts w:hint="eastAsia"/>
        </w:rPr>
        <w:t>이해하고</w:t>
      </w:r>
      <w:r w:rsidRPr="006332D6">
        <w:t xml:space="preserve"> </w:t>
      </w:r>
      <w:r w:rsidRPr="006332D6">
        <w:rPr>
          <w:rFonts w:hint="eastAsia"/>
        </w:rPr>
        <w:t>통제의</w:t>
      </w:r>
      <w:r w:rsidRPr="006332D6">
        <w:t xml:space="preserve"> </w:t>
      </w:r>
      <w:r w:rsidRPr="006332D6">
        <w:rPr>
          <w:rFonts w:hint="eastAsia"/>
        </w:rPr>
        <w:t>운영효과성을</w:t>
      </w:r>
      <w:r w:rsidRPr="006332D6">
        <w:t xml:space="preserve"> </w:t>
      </w:r>
      <w:r w:rsidRPr="006332D6">
        <w:rPr>
          <w:rFonts w:hint="eastAsia"/>
        </w:rPr>
        <w:t>테스트함</w:t>
      </w:r>
    </w:p>
    <w:p w14:paraId="3B203C28" w14:textId="77777777" w:rsidR="001B3B1E" w:rsidRPr="006332D6" w:rsidRDefault="003F429A" w:rsidP="000E66BC">
      <w:pPr>
        <w:pStyle w:val="a1"/>
        <w:numPr>
          <w:ilvl w:val="1"/>
          <w:numId w:val="320"/>
        </w:numPr>
      </w:pPr>
      <w:r w:rsidRPr="006332D6">
        <w:t xml:space="preserve">통제테스트의 대상기간 및 그러한 통제테스트를 수행한 후 경과된 시간의 적절성을 </w:t>
      </w:r>
      <w:r w:rsidRPr="006332D6">
        <w:rPr>
          <w:rFonts w:hint="eastAsia"/>
        </w:rPr>
        <w:t>평가함</w:t>
      </w:r>
      <w:r w:rsidRPr="006332D6">
        <w:t xml:space="preserve"> </w:t>
      </w:r>
    </w:p>
    <w:p w14:paraId="18306610" w14:textId="7BE27E9D" w:rsidR="009074FB" w:rsidRPr="006332D6" w:rsidRDefault="003F429A" w:rsidP="000E66BC">
      <w:pPr>
        <w:pStyle w:val="a1"/>
        <w:numPr>
          <w:ilvl w:val="1"/>
          <w:numId w:val="320"/>
        </w:numPr>
      </w:pPr>
      <w:r w:rsidRPr="006332D6">
        <w:rPr>
          <w:rFonts w:hint="eastAsia"/>
        </w:rPr>
        <w:t>서비스감사인의</w:t>
      </w:r>
      <w:r w:rsidRPr="006332D6">
        <w:t xml:space="preserve"> </w:t>
      </w:r>
      <w:r w:rsidRPr="006332D6">
        <w:rPr>
          <w:rFonts w:hint="eastAsia"/>
        </w:rPr>
        <w:t>감사보고서에</w:t>
      </w:r>
      <w:r w:rsidRPr="006332D6">
        <w:t xml:space="preserve"> </w:t>
      </w:r>
      <w:r w:rsidRPr="006332D6">
        <w:rPr>
          <w:rFonts w:hint="eastAsia"/>
        </w:rPr>
        <w:t>기술된</w:t>
      </w:r>
      <w:r w:rsidRPr="006332D6">
        <w:t xml:space="preserve"> </w:t>
      </w:r>
      <w:r w:rsidRPr="006332D6">
        <w:rPr>
          <w:rFonts w:hint="eastAsia"/>
        </w:rPr>
        <w:t>해당</w:t>
      </w:r>
      <w:r w:rsidRPr="006332D6">
        <w:t xml:space="preserve"> </w:t>
      </w:r>
      <w:r w:rsidRPr="006332D6">
        <w:rPr>
          <w:rFonts w:hint="eastAsia"/>
        </w:rPr>
        <w:t>감사인의</w:t>
      </w:r>
      <w:r w:rsidRPr="006332D6">
        <w:t xml:space="preserve"> </w:t>
      </w:r>
      <w:r w:rsidRPr="006332D6">
        <w:rPr>
          <w:rFonts w:hint="eastAsia"/>
        </w:rPr>
        <w:t>통제테스트와</w:t>
      </w:r>
      <w:r w:rsidRPr="006332D6">
        <w:t xml:space="preserve"> </w:t>
      </w:r>
      <w:r w:rsidRPr="006332D6">
        <w:rPr>
          <w:rFonts w:hint="eastAsia"/>
        </w:rPr>
        <w:t>그</w:t>
      </w:r>
      <w:r w:rsidRPr="006332D6">
        <w:t xml:space="preserve"> </w:t>
      </w:r>
      <w:r w:rsidRPr="006332D6">
        <w:rPr>
          <w:rFonts w:hint="eastAsia"/>
        </w:rPr>
        <w:t>결과가</w:t>
      </w:r>
      <w:r w:rsidRPr="006332D6">
        <w:t xml:space="preserve"> </w:t>
      </w:r>
      <w:r w:rsidRPr="006332D6">
        <w:rPr>
          <w:rFonts w:hint="eastAsia"/>
        </w:rPr>
        <w:t>이용자기업</w:t>
      </w:r>
      <w:r w:rsidRPr="006332D6">
        <w:t xml:space="preserve"> </w:t>
      </w:r>
      <w:r w:rsidRPr="006332D6">
        <w:rPr>
          <w:rFonts w:hint="eastAsia"/>
        </w:rPr>
        <w:t>재무제표의</w:t>
      </w:r>
      <w:r w:rsidRPr="006332D6">
        <w:t xml:space="preserve"> </w:t>
      </w:r>
      <w:r w:rsidRPr="006332D6">
        <w:rPr>
          <w:rFonts w:hint="eastAsia"/>
        </w:rPr>
        <w:t>경영진주장과</w:t>
      </w:r>
      <w:r w:rsidRPr="006332D6">
        <w:t xml:space="preserve"> </w:t>
      </w:r>
      <w:r w:rsidRPr="006332D6">
        <w:rPr>
          <w:rFonts w:hint="eastAsia"/>
        </w:rPr>
        <w:t>관련이</w:t>
      </w:r>
      <w:r w:rsidRPr="006332D6">
        <w:t xml:space="preserve"> </w:t>
      </w:r>
      <w:r w:rsidRPr="006332D6">
        <w:rPr>
          <w:rFonts w:hint="eastAsia"/>
        </w:rPr>
        <w:t>있으며</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위험평가에</w:t>
      </w:r>
      <w:r w:rsidRPr="006332D6">
        <w:t xml:space="preserve"> </w:t>
      </w:r>
      <w:r w:rsidRPr="006332D6">
        <w:rPr>
          <w:rFonts w:hint="eastAsia"/>
        </w:rPr>
        <w:t>도움이</w:t>
      </w:r>
      <w:r w:rsidRPr="006332D6">
        <w:t xml:space="preserve"> </w:t>
      </w:r>
      <w:r w:rsidRPr="006332D6">
        <w:rPr>
          <w:rFonts w:hint="eastAsia"/>
        </w:rPr>
        <w:t>되도록</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제공하는지</w:t>
      </w:r>
      <w:r w:rsidRPr="006332D6">
        <w:t xml:space="preserve"> </w:t>
      </w:r>
      <w:r w:rsidRPr="006332D6">
        <w:rPr>
          <w:rFonts w:hint="eastAsia"/>
        </w:rPr>
        <w:t>여부를</w:t>
      </w:r>
      <w:r w:rsidRPr="006332D6">
        <w:t xml:space="preserve"> </w:t>
      </w:r>
      <w:r w:rsidRPr="006332D6">
        <w:rPr>
          <w:rFonts w:hint="eastAsia"/>
        </w:rPr>
        <w:t>평가함</w:t>
      </w:r>
    </w:p>
    <w:p w14:paraId="4B296C07" w14:textId="0C2C3D18" w:rsidR="003F429A" w:rsidRPr="006332D6" w:rsidRDefault="003F429A" w:rsidP="007D01FD">
      <w:pPr>
        <w:pStyle w:val="3"/>
      </w:pPr>
      <w:r w:rsidRPr="006332D6">
        <w:rPr>
          <w:rFonts w:hint="eastAsia"/>
        </w:rPr>
        <w:t>하위서비스조직의</w:t>
      </w:r>
      <w:r w:rsidRPr="006332D6">
        <w:t xml:space="preserve"> </w:t>
      </w:r>
      <w:r w:rsidRPr="006332D6">
        <w:rPr>
          <w:rFonts w:hint="eastAsia"/>
        </w:rPr>
        <w:t>서비스가</w:t>
      </w:r>
      <w:r w:rsidRPr="006332D6">
        <w:t xml:space="preserve"> </w:t>
      </w:r>
      <w:r w:rsidRPr="006332D6">
        <w:rPr>
          <w:rFonts w:hint="eastAsia"/>
        </w:rPr>
        <w:t>제외된</w:t>
      </w:r>
      <w:r w:rsidRPr="006332D6">
        <w:t xml:space="preserve"> </w:t>
      </w:r>
      <w:r w:rsidRPr="006332D6">
        <w:rPr>
          <w:rFonts w:hint="eastAsia"/>
        </w:rPr>
        <w:t>유형</w:t>
      </w:r>
      <w:r w:rsidRPr="006332D6">
        <w:t xml:space="preserve"> 1 </w:t>
      </w:r>
      <w:r w:rsidRPr="006332D6">
        <w:rPr>
          <w:rFonts w:hint="eastAsia"/>
        </w:rPr>
        <w:t>과</w:t>
      </w:r>
      <w:r w:rsidRPr="006332D6">
        <w:t xml:space="preserve"> </w:t>
      </w:r>
      <w:r w:rsidRPr="006332D6">
        <w:rPr>
          <w:rFonts w:hint="eastAsia"/>
        </w:rPr>
        <w:t>유형</w:t>
      </w:r>
      <w:r w:rsidRPr="006332D6">
        <w:t xml:space="preserve"> 2 </w:t>
      </w:r>
      <w:r w:rsidRPr="006332D6">
        <w:rPr>
          <w:rFonts w:hint="eastAsia"/>
        </w:rPr>
        <w:t>보고서</w:t>
      </w:r>
    </w:p>
    <w:p w14:paraId="0124ED39" w14:textId="442AA542" w:rsidR="009074FB" w:rsidRPr="006332D6" w:rsidRDefault="003F429A" w:rsidP="000E66BC">
      <w:pPr>
        <w:pStyle w:val="a1"/>
        <w:numPr>
          <w:ilvl w:val="0"/>
          <w:numId w:val="144"/>
        </w:numPr>
      </w:pPr>
      <w:r w:rsidRPr="006332D6">
        <w:rPr>
          <w:rFonts w:hint="eastAsia"/>
        </w:rPr>
        <w:t>만약</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하위서비스조직이</w:t>
      </w:r>
      <w:r w:rsidRPr="006332D6">
        <w:t xml:space="preserve"> </w:t>
      </w:r>
      <w:r w:rsidRPr="006332D6">
        <w:rPr>
          <w:rFonts w:hint="eastAsia"/>
        </w:rPr>
        <w:t>제공하는</w:t>
      </w:r>
      <w:r w:rsidRPr="006332D6">
        <w:t xml:space="preserve"> </w:t>
      </w:r>
      <w:r w:rsidRPr="006332D6">
        <w:rPr>
          <w:rFonts w:hint="eastAsia"/>
        </w:rPr>
        <w:t>서비스가</w:t>
      </w:r>
      <w:r w:rsidRPr="006332D6">
        <w:t xml:space="preserve"> </w:t>
      </w:r>
      <w:r w:rsidRPr="006332D6">
        <w:rPr>
          <w:rFonts w:hint="eastAsia"/>
        </w:rPr>
        <w:t>제외된</w:t>
      </w:r>
      <w:r w:rsidRPr="006332D6">
        <w:t xml:space="preserve"> </w:t>
      </w:r>
      <w:r w:rsidRPr="006332D6">
        <w:rPr>
          <w:rFonts w:hint="eastAsia"/>
        </w:rPr>
        <w:t>유형</w:t>
      </w:r>
      <w:r w:rsidRPr="006332D6">
        <w:t xml:space="preserve"> 1 </w:t>
      </w:r>
      <w:r w:rsidRPr="006332D6">
        <w:rPr>
          <w:rFonts w:hint="eastAsia"/>
        </w:rPr>
        <w:t>또는</w:t>
      </w:r>
      <w:r w:rsidRPr="006332D6">
        <w:t xml:space="preserve"> </w:t>
      </w:r>
      <w:r w:rsidRPr="006332D6">
        <w:rPr>
          <w:rFonts w:hint="eastAsia"/>
        </w:rPr>
        <w:t>유형</w:t>
      </w:r>
      <w:r w:rsidRPr="006332D6">
        <w:t xml:space="preserve"> 2 </w:t>
      </w:r>
      <w:r w:rsidRPr="006332D6">
        <w:rPr>
          <w:rFonts w:hint="eastAsia"/>
        </w:rPr>
        <w:t>보고서를</w:t>
      </w:r>
      <w:r w:rsidRPr="006332D6">
        <w:t xml:space="preserve"> </w:t>
      </w:r>
      <w:r w:rsidRPr="006332D6">
        <w:rPr>
          <w:rFonts w:hint="eastAsia"/>
        </w:rPr>
        <w:t>이용할</w:t>
      </w:r>
      <w:r w:rsidRPr="006332D6">
        <w:t xml:space="preserve"> </w:t>
      </w:r>
      <w:r w:rsidRPr="006332D6">
        <w:rPr>
          <w:rFonts w:hint="eastAsia"/>
        </w:rPr>
        <w:t>계획이고</w:t>
      </w:r>
      <w:r w:rsidRPr="006332D6">
        <w:t xml:space="preserve"> </w:t>
      </w:r>
      <w:r w:rsidRPr="006332D6">
        <w:rPr>
          <w:rFonts w:hint="eastAsia"/>
        </w:rPr>
        <w:t>그러한</w:t>
      </w:r>
      <w:r w:rsidRPr="006332D6">
        <w:t xml:space="preserve"> </w:t>
      </w:r>
      <w:r w:rsidRPr="006332D6">
        <w:rPr>
          <w:rFonts w:hint="eastAsia"/>
        </w:rPr>
        <w:t>서비스가</w:t>
      </w:r>
      <w:r w:rsidRPr="006332D6">
        <w:t xml:space="preserve"> </w:t>
      </w:r>
      <w:r w:rsidRPr="006332D6">
        <w:rPr>
          <w:rFonts w:hint="eastAsia"/>
        </w:rPr>
        <w:t>이용자기업의</w:t>
      </w:r>
      <w:r w:rsidRPr="006332D6">
        <w:t xml:space="preserve"> </w:t>
      </w:r>
      <w:r w:rsidRPr="006332D6">
        <w:rPr>
          <w:rFonts w:hint="eastAsia"/>
        </w:rPr>
        <w:t>재무제표감사와</w:t>
      </w:r>
      <w:r w:rsidRPr="006332D6">
        <w:t xml:space="preserve"> </w:t>
      </w:r>
      <w:r w:rsidRPr="006332D6">
        <w:rPr>
          <w:rFonts w:hint="eastAsia"/>
        </w:rPr>
        <w:t>관련이</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하위서비스조직이</w:t>
      </w:r>
      <w:r w:rsidRPr="006332D6">
        <w:t xml:space="preserve"> </w:t>
      </w:r>
      <w:r w:rsidRPr="006332D6">
        <w:rPr>
          <w:rFonts w:hint="eastAsia"/>
        </w:rPr>
        <w:t>제공하는</w:t>
      </w:r>
      <w:r w:rsidRPr="006332D6">
        <w:t xml:space="preserve"> </w:t>
      </w:r>
      <w:r w:rsidRPr="006332D6">
        <w:rPr>
          <w:rFonts w:hint="eastAsia"/>
        </w:rPr>
        <w:t>서비스에</w:t>
      </w:r>
      <w:r w:rsidRPr="006332D6">
        <w:t xml:space="preserve"> </w:t>
      </w:r>
      <w:r w:rsidRPr="006332D6">
        <w:rPr>
          <w:rFonts w:hint="eastAsia"/>
        </w:rPr>
        <w:t>관하여</w:t>
      </w:r>
      <w:r w:rsidRPr="006332D6">
        <w:t xml:space="preserve"> </w:t>
      </w: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요구사항을</w:t>
      </w:r>
      <w:r w:rsidRPr="006332D6">
        <w:t xml:space="preserve"> </w:t>
      </w:r>
      <w:r w:rsidRPr="006332D6">
        <w:rPr>
          <w:rFonts w:hint="eastAsia"/>
        </w:rPr>
        <w:t>적용하여야</w:t>
      </w:r>
      <w:r w:rsidRPr="006332D6">
        <w:t xml:space="preserve"> </w:t>
      </w:r>
      <w:r w:rsidRPr="006332D6">
        <w:rPr>
          <w:rFonts w:hint="eastAsia"/>
        </w:rPr>
        <w:t>한다</w:t>
      </w:r>
      <w:r w:rsidRPr="006332D6">
        <w:t xml:space="preserve">. (문단 A40 </w:t>
      </w:r>
      <w:r w:rsidRPr="006332D6">
        <w:rPr>
          <w:rFonts w:hint="eastAsia"/>
        </w:rPr>
        <w:t>참조</w:t>
      </w:r>
      <w:r w:rsidRPr="006332D6">
        <w:t>)</w:t>
      </w:r>
    </w:p>
    <w:p w14:paraId="4B2042F0" w14:textId="13C82AF6" w:rsidR="003F429A" w:rsidRPr="006332D6" w:rsidRDefault="003F429A" w:rsidP="007D01FD">
      <w:pPr>
        <w:pStyle w:val="3"/>
      </w:pPr>
      <w:r w:rsidRPr="006332D6">
        <w:rPr>
          <w:rFonts w:hint="eastAsia"/>
        </w:rPr>
        <w:t>서비스조직이</w:t>
      </w:r>
      <w:r w:rsidRPr="006332D6">
        <w:t xml:space="preserve"> </w:t>
      </w:r>
      <w:r w:rsidRPr="006332D6">
        <w:rPr>
          <w:rFonts w:hint="eastAsia"/>
        </w:rPr>
        <w:t>수행하는</w:t>
      </w:r>
      <w:r w:rsidRPr="006332D6">
        <w:t xml:space="preserve"> </w:t>
      </w:r>
      <w:r w:rsidRPr="006332D6">
        <w:rPr>
          <w:rFonts w:hint="eastAsia"/>
        </w:rPr>
        <w:t>활동과</w:t>
      </w:r>
      <w:r w:rsidRPr="006332D6">
        <w:t xml:space="preserve"> </w:t>
      </w:r>
      <w:r w:rsidRPr="006332D6">
        <w:rPr>
          <w:rFonts w:hint="eastAsia"/>
        </w:rPr>
        <w:t>관련된</w:t>
      </w:r>
      <w:r w:rsidRPr="006332D6">
        <w:t xml:space="preserve"> </w:t>
      </w:r>
      <w:r w:rsidRPr="006332D6">
        <w:rPr>
          <w:rFonts w:hint="eastAsia"/>
        </w:rPr>
        <w:t>부정</w:t>
      </w:r>
      <w:r w:rsidRPr="006332D6">
        <w:t xml:space="preserve">, </w:t>
      </w:r>
      <w:r w:rsidRPr="006332D6">
        <w:rPr>
          <w:rFonts w:hint="eastAsia"/>
        </w:rPr>
        <w:t>법규위반</w:t>
      </w:r>
      <w:r w:rsidRPr="006332D6">
        <w:t xml:space="preserve"> </w:t>
      </w:r>
      <w:r w:rsidRPr="006332D6">
        <w:rPr>
          <w:rFonts w:hint="eastAsia"/>
        </w:rPr>
        <w:t>및</w:t>
      </w:r>
      <w:r w:rsidRPr="006332D6">
        <w:t xml:space="preserve"> </w:t>
      </w:r>
      <w:proofErr w:type="spellStart"/>
      <w:r w:rsidRPr="006332D6">
        <w:rPr>
          <w:rFonts w:hint="eastAsia"/>
        </w:rPr>
        <w:t>미수정왜곡표시</w:t>
      </w:r>
      <w:proofErr w:type="spellEnd"/>
    </w:p>
    <w:p w14:paraId="136129FC" w14:textId="3312B8B5" w:rsidR="009074FB" w:rsidRPr="006332D6" w:rsidRDefault="003F429A" w:rsidP="000E66BC">
      <w:pPr>
        <w:pStyle w:val="a1"/>
        <w:numPr>
          <w:ilvl w:val="0"/>
          <w:numId w:val="144"/>
        </w:numPr>
      </w:pP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이용자기업의</w:t>
      </w:r>
      <w:r w:rsidRPr="006332D6">
        <w:t xml:space="preserve"> </w:t>
      </w:r>
      <w:r w:rsidRPr="006332D6">
        <w:rPr>
          <w:rFonts w:hint="eastAsia"/>
        </w:rPr>
        <w:t>경영진에게</w:t>
      </w:r>
      <w:r w:rsidRPr="006332D6">
        <w:t xml:space="preserve"> </w:t>
      </w:r>
      <w:r w:rsidRPr="006332D6">
        <w:rPr>
          <w:rFonts w:hint="eastAsia"/>
        </w:rPr>
        <w:t>서비스조직이</w:t>
      </w:r>
      <w:r w:rsidRPr="006332D6">
        <w:t xml:space="preserve"> </w:t>
      </w:r>
      <w:r w:rsidRPr="006332D6">
        <w:rPr>
          <w:rFonts w:hint="eastAsia"/>
        </w:rPr>
        <w:t>이용자기업에게</w:t>
      </w:r>
      <w:r w:rsidRPr="006332D6">
        <w:t xml:space="preserve"> </w:t>
      </w:r>
      <w:r w:rsidRPr="006332D6">
        <w:rPr>
          <w:rFonts w:hint="eastAsia"/>
        </w:rPr>
        <w:t>이용자기업의</w:t>
      </w:r>
      <w:r w:rsidRPr="006332D6">
        <w:t xml:space="preserve"> </w:t>
      </w:r>
      <w:r w:rsidRPr="006332D6">
        <w:rPr>
          <w:rFonts w:hint="eastAsia"/>
        </w:rPr>
        <w:t>재무제표에</w:t>
      </w:r>
      <w:r w:rsidRPr="006332D6">
        <w:t xml:space="preserve"> </w:t>
      </w:r>
      <w:r w:rsidRPr="006332D6">
        <w:rPr>
          <w:rFonts w:hint="eastAsia"/>
        </w:rPr>
        <w:t>영향을</w:t>
      </w:r>
      <w:r w:rsidRPr="006332D6">
        <w:t xml:space="preserve"> </w:t>
      </w:r>
      <w:r w:rsidRPr="006332D6">
        <w:rPr>
          <w:rFonts w:hint="eastAsia"/>
        </w:rPr>
        <w:t>미치는</w:t>
      </w:r>
      <w:r w:rsidRPr="006332D6">
        <w:t xml:space="preserve"> </w:t>
      </w:r>
      <w:r w:rsidRPr="006332D6">
        <w:rPr>
          <w:rFonts w:hint="eastAsia"/>
        </w:rPr>
        <w:t>부정</w:t>
      </w:r>
      <w:r w:rsidRPr="006332D6">
        <w:t xml:space="preserve">, </w:t>
      </w:r>
      <w:r w:rsidRPr="006332D6">
        <w:rPr>
          <w:rFonts w:hint="eastAsia"/>
        </w:rPr>
        <w:t>법규위반</w:t>
      </w:r>
      <w:r w:rsidRPr="006332D6">
        <w:t xml:space="preserve"> </w:t>
      </w:r>
      <w:r w:rsidRPr="006332D6">
        <w:rPr>
          <w:rFonts w:hint="eastAsia"/>
        </w:rPr>
        <w:t>또는</w:t>
      </w:r>
      <w:r w:rsidRPr="006332D6">
        <w:t xml:space="preserve"> </w:t>
      </w:r>
      <w:proofErr w:type="spellStart"/>
      <w:r w:rsidRPr="006332D6">
        <w:rPr>
          <w:rFonts w:hint="eastAsia"/>
        </w:rPr>
        <w:t>미수정왜곡표시를</w:t>
      </w:r>
      <w:proofErr w:type="spellEnd"/>
      <w:r w:rsidRPr="006332D6">
        <w:t xml:space="preserve"> </w:t>
      </w:r>
      <w:r w:rsidRPr="006332D6">
        <w:rPr>
          <w:rFonts w:hint="eastAsia"/>
        </w:rPr>
        <w:t>보고하였는지</w:t>
      </w:r>
      <w:r w:rsidRPr="006332D6">
        <w:t xml:space="preserve">, </w:t>
      </w:r>
      <w:r w:rsidRPr="006332D6">
        <w:rPr>
          <w:rFonts w:hint="eastAsia"/>
        </w:rPr>
        <w:t>또는</w:t>
      </w:r>
      <w:r w:rsidRPr="006332D6">
        <w:t xml:space="preserve"> </w:t>
      </w:r>
      <w:r w:rsidRPr="006332D6">
        <w:rPr>
          <w:rFonts w:hint="eastAsia"/>
        </w:rPr>
        <w:t>다른</w:t>
      </w:r>
      <w:r w:rsidRPr="006332D6">
        <w:t xml:space="preserve"> </w:t>
      </w:r>
      <w:r w:rsidRPr="006332D6">
        <w:rPr>
          <w:rFonts w:hint="eastAsia"/>
        </w:rPr>
        <w:t>방법으로</w:t>
      </w:r>
      <w:r w:rsidRPr="006332D6">
        <w:t xml:space="preserve"> </w:t>
      </w:r>
      <w:r w:rsidRPr="006332D6">
        <w:rPr>
          <w:rFonts w:hint="eastAsia"/>
        </w:rPr>
        <w:t>이를</w:t>
      </w:r>
      <w:r w:rsidRPr="006332D6">
        <w:t xml:space="preserve"> </w:t>
      </w:r>
      <w:r w:rsidRPr="006332D6">
        <w:rPr>
          <w:rFonts w:hint="eastAsia"/>
        </w:rPr>
        <w:t>알고</w:t>
      </w:r>
      <w:r w:rsidRPr="006332D6">
        <w:t xml:space="preserve"> </w:t>
      </w:r>
      <w:r w:rsidRPr="006332D6">
        <w:rPr>
          <w:rFonts w:hint="eastAsia"/>
        </w:rPr>
        <w:t>있는지에</w:t>
      </w:r>
      <w:r w:rsidRPr="006332D6">
        <w:t xml:space="preserve"> </w:t>
      </w:r>
      <w:r w:rsidRPr="006332D6">
        <w:rPr>
          <w:rFonts w:hint="eastAsia"/>
        </w:rPr>
        <w:t>대하여</w:t>
      </w:r>
      <w:r w:rsidRPr="006332D6">
        <w:t xml:space="preserve"> </w:t>
      </w:r>
      <w:r w:rsidRPr="006332D6">
        <w:rPr>
          <w:rFonts w:hint="eastAsia"/>
        </w:rPr>
        <w:t>질문하여야</w:t>
      </w:r>
      <w:r w:rsidRPr="006332D6">
        <w:t xml:space="preserve"> </w:t>
      </w:r>
      <w:r w:rsidRPr="006332D6">
        <w:rPr>
          <w:rFonts w:hint="eastAsia"/>
        </w:rPr>
        <w:t>한다</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그러한</w:t>
      </w:r>
      <w:r w:rsidRPr="006332D6">
        <w:t xml:space="preserve"> </w:t>
      </w:r>
      <w:r w:rsidRPr="006332D6">
        <w:rPr>
          <w:rFonts w:hint="eastAsia"/>
        </w:rPr>
        <w:t>사항들이</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추가감사절차의</w:t>
      </w:r>
      <w:r w:rsidRPr="006332D6">
        <w:t xml:space="preserve"> </w:t>
      </w:r>
      <w:r w:rsidRPr="006332D6">
        <w:rPr>
          <w:rFonts w:hint="eastAsia"/>
        </w:rPr>
        <w:t>성격</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범위에</w:t>
      </w:r>
      <w:r w:rsidRPr="006332D6">
        <w:t xml:space="preserve"> </w:t>
      </w:r>
      <w:r w:rsidRPr="006332D6">
        <w:rPr>
          <w:rFonts w:hint="eastAsia"/>
        </w:rPr>
        <w:t>어떻게</w:t>
      </w:r>
      <w:r w:rsidRPr="006332D6">
        <w:t xml:space="preserve"> </w:t>
      </w:r>
      <w:r w:rsidRPr="006332D6">
        <w:rPr>
          <w:rFonts w:hint="eastAsia"/>
        </w:rPr>
        <w:t>영향을</w:t>
      </w:r>
      <w:r w:rsidRPr="006332D6">
        <w:t xml:space="preserve"> </w:t>
      </w:r>
      <w:r w:rsidRPr="006332D6">
        <w:rPr>
          <w:rFonts w:hint="eastAsia"/>
        </w:rPr>
        <w:t>미치는지</w:t>
      </w:r>
      <w:r w:rsidRPr="006332D6">
        <w:t xml:space="preserve"> </w:t>
      </w:r>
      <w:r w:rsidRPr="006332D6">
        <w:rPr>
          <w:rFonts w:hint="eastAsia"/>
        </w:rPr>
        <w:t>평가하여야</w:t>
      </w:r>
      <w:r w:rsidRPr="006332D6">
        <w:t xml:space="preserve"> </w:t>
      </w:r>
      <w:r w:rsidRPr="006332D6">
        <w:rPr>
          <w:rFonts w:hint="eastAsia"/>
        </w:rPr>
        <w:t>한다</w:t>
      </w:r>
      <w:r w:rsidRPr="006332D6">
        <w:t xml:space="preserve">(이용자기업 </w:t>
      </w:r>
      <w:r w:rsidRPr="006332D6">
        <w:rPr>
          <w:rFonts w:hint="eastAsia"/>
        </w:rPr>
        <w:t>감사인의</w:t>
      </w:r>
      <w:r w:rsidRPr="006332D6">
        <w:t xml:space="preserve"> </w:t>
      </w:r>
      <w:r w:rsidRPr="006332D6">
        <w:rPr>
          <w:rFonts w:hint="eastAsia"/>
        </w:rPr>
        <w:t>결론</w:t>
      </w:r>
      <w:r w:rsidRPr="006332D6">
        <w:t xml:space="preserve"> </w:t>
      </w:r>
      <w:r w:rsidRPr="006332D6">
        <w:rPr>
          <w:rFonts w:hint="eastAsia"/>
        </w:rPr>
        <w:t>및</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감사보고서에</w:t>
      </w:r>
      <w:r w:rsidRPr="006332D6">
        <w:t xml:space="preserve"> </w:t>
      </w:r>
      <w:r w:rsidRPr="006332D6">
        <w:rPr>
          <w:rFonts w:hint="eastAsia"/>
        </w:rPr>
        <w:t>미치는</w:t>
      </w:r>
      <w:r w:rsidRPr="006332D6">
        <w:t xml:space="preserve"> </w:t>
      </w:r>
      <w:r w:rsidRPr="006332D6">
        <w:rPr>
          <w:rFonts w:hint="eastAsia"/>
        </w:rPr>
        <w:t>영향</w:t>
      </w:r>
      <w:r w:rsidRPr="006332D6">
        <w:t xml:space="preserve"> </w:t>
      </w:r>
      <w:r w:rsidRPr="006332D6">
        <w:rPr>
          <w:rFonts w:hint="eastAsia"/>
        </w:rPr>
        <w:t>포함</w:t>
      </w:r>
      <w:r w:rsidRPr="006332D6">
        <w:t>).</w:t>
      </w:r>
      <w:r w:rsidRPr="000E66BC">
        <w:t xml:space="preserve"> </w:t>
      </w:r>
      <w:r w:rsidRPr="006332D6">
        <w:t xml:space="preserve">(문단 A41 </w:t>
      </w:r>
      <w:r w:rsidRPr="006332D6">
        <w:rPr>
          <w:rFonts w:hint="eastAsia"/>
        </w:rPr>
        <w:t>참조</w:t>
      </w:r>
      <w:r w:rsidRPr="006332D6">
        <w:t>)</w:t>
      </w:r>
    </w:p>
    <w:p w14:paraId="41E264F5" w14:textId="00AD4C9F" w:rsidR="003F429A" w:rsidRPr="006332D6" w:rsidRDefault="003F429A" w:rsidP="007D01FD">
      <w:pPr>
        <w:pStyle w:val="3"/>
      </w:pPr>
      <w:r w:rsidRPr="006332D6">
        <w:rPr>
          <w:rFonts w:hint="eastAsia"/>
        </w:rPr>
        <w:lastRenderedPageBreak/>
        <w:t>이용자기업</w:t>
      </w:r>
      <w:r w:rsidRPr="006332D6">
        <w:t xml:space="preserve"> </w:t>
      </w:r>
      <w:r w:rsidRPr="006332D6">
        <w:rPr>
          <w:rFonts w:hint="eastAsia"/>
        </w:rPr>
        <w:t>감사인에</w:t>
      </w:r>
      <w:r w:rsidRPr="006332D6">
        <w:t xml:space="preserve"> </w:t>
      </w:r>
      <w:r w:rsidRPr="006332D6">
        <w:rPr>
          <w:rFonts w:hint="eastAsia"/>
        </w:rPr>
        <w:t>의한</w:t>
      </w:r>
      <w:r w:rsidRPr="006332D6">
        <w:t xml:space="preserve"> </w:t>
      </w:r>
      <w:r w:rsidRPr="006332D6">
        <w:rPr>
          <w:rFonts w:hint="eastAsia"/>
        </w:rPr>
        <w:t>보고</w:t>
      </w:r>
    </w:p>
    <w:p w14:paraId="061AA014" w14:textId="79C5187C" w:rsidR="009074FB" w:rsidRPr="006332D6" w:rsidRDefault="003F429A" w:rsidP="000E66BC">
      <w:pPr>
        <w:pStyle w:val="a1"/>
        <w:numPr>
          <w:ilvl w:val="0"/>
          <w:numId w:val="144"/>
        </w:numPr>
      </w:pPr>
      <w:r w:rsidRPr="006332D6">
        <w:rPr>
          <w:rFonts w:hint="eastAsia"/>
        </w:rPr>
        <w:t>이용자기업의</w:t>
      </w:r>
      <w:r w:rsidRPr="006332D6">
        <w:t xml:space="preserve"> 재무제표감사와 관련하여 서비스조직이 제공하는 서비스에 관한 충분하고 적합한 감사증거를 입수할 수 없는 경우, 이용자기업 감사인은 감사기준서 705</w:t>
      </w:r>
      <w:r w:rsidR="00865090">
        <w:rPr>
          <w:rFonts w:hint="eastAsia"/>
        </w:rPr>
        <w:t xml:space="preserve"> </w:t>
      </w:r>
      <w:r w:rsidR="00865090">
        <w:rPr>
          <w:rStyle w:val="af"/>
        </w:rPr>
        <w:footnoteReference w:id="271"/>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감사의견을</w:t>
      </w:r>
      <w:r w:rsidRPr="006332D6">
        <w:t xml:space="preserve"> </w:t>
      </w:r>
      <w:r w:rsidRPr="006332D6">
        <w:rPr>
          <w:rFonts w:hint="eastAsia"/>
        </w:rPr>
        <w:t>변형시켜야</w:t>
      </w:r>
      <w:r w:rsidRPr="006332D6">
        <w:t xml:space="preserve"> </w:t>
      </w:r>
      <w:r w:rsidRPr="006332D6">
        <w:rPr>
          <w:rFonts w:hint="eastAsia"/>
        </w:rPr>
        <w:t>한다</w:t>
      </w:r>
      <w:r w:rsidRPr="006332D6">
        <w:t xml:space="preserve">. (문단 A42 </w:t>
      </w:r>
      <w:r w:rsidRPr="006332D6">
        <w:rPr>
          <w:rFonts w:hint="eastAsia"/>
        </w:rPr>
        <w:t>참조</w:t>
      </w:r>
      <w:r w:rsidRPr="006332D6">
        <w:t>)</w:t>
      </w:r>
    </w:p>
    <w:p w14:paraId="164C7067" w14:textId="19CDB58B" w:rsidR="009074FB" w:rsidRPr="006332D6" w:rsidRDefault="003F429A" w:rsidP="000E66BC">
      <w:pPr>
        <w:pStyle w:val="a1"/>
        <w:numPr>
          <w:ilvl w:val="0"/>
          <w:numId w:val="144"/>
        </w:numPr>
      </w:pP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법규에서</w:t>
      </w:r>
      <w:r w:rsidRPr="006332D6">
        <w:t xml:space="preserve"> </w:t>
      </w:r>
      <w:r w:rsidRPr="006332D6">
        <w:rPr>
          <w:rFonts w:hint="eastAsia"/>
        </w:rPr>
        <w:t>요구하지</w:t>
      </w:r>
      <w:r w:rsidRPr="006332D6">
        <w:t xml:space="preserve"> </w:t>
      </w:r>
      <w:r w:rsidRPr="006332D6">
        <w:rPr>
          <w:rFonts w:hint="eastAsia"/>
        </w:rPr>
        <w:t>않는</w:t>
      </w:r>
      <w:r w:rsidRPr="006332D6">
        <w:t xml:space="preserve"> </w:t>
      </w:r>
      <w:r w:rsidRPr="006332D6">
        <w:rPr>
          <w:rFonts w:hint="eastAsia"/>
        </w:rPr>
        <w:t>한</w:t>
      </w:r>
      <w:r w:rsidRPr="006332D6">
        <w:t xml:space="preserve"> </w:t>
      </w:r>
      <w:r w:rsidRPr="006332D6">
        <w:rPr>
          <w:rFonts w:hint="eastAsia"/>
        </w:rPr>
        <w:t>적정의견을</w:t>
      </w:r>
      <w:r w:rsidRPr="006332D6">
        <w:t xml:space="preserve"> </w:t>
      </w:r>
      <w:r w:rsidRPr="006332D6">
        <w:rPr>
          <w:rFonts w:hint="eastAsia"/>
        </w:rPr>
        <w:t>표명하고</w:t>
      </w:r>
      <w:r w:rsidRPr="006332D6">
        <w:t xml:space="preserve"> </w:t>
      </w:r>
      <w:r w:rsidRPr="006332D6">
        <w:rPr>
          <w:rFonts w:hint="eastAsia"/>
        </w:rPr>
        <w:t>있는</w:t>
      </w:r>
      <w:r w:rsidRPr="006332D6">
        <w:t xml:space="preserve"> </w:t>
      </w:r>
      <w:r w:rsidRPr="006332D6">
        <w:rPr>
          <w:rFonts w:hint="eastAsia"/>
        </w:rPr>
        <w:t>자신의</w:t>
      </w:r>
      <w:r w:rsidRPr="006332D6">
        <w:t xml:space="preserve"> </w:t>
      </w:r>
      <w:r w:rsidRPr="006332D6">
        <w:rPr>
          <w:rFonts w:hint="eastAsia"/>
        </w:rPr>
        <w:t>감사보고서에서</w:t>
      </w:r>
      <w:r w:rsidRPr="006332D6">
        <w:t xml:space="preserve"> </w:t>
      </w:r>
      <w:r w:rsidRPr="006332D6">
        <w:rPr>
          <w:rFonts w:hint="eastAsia"/>
        </w:rPr>
        <w:t>서비스감사인이</w:t>
      </w:r>
      <w:r w:rsidRPr="006332D6">
        <w:t xml:space="preserve"> </w:t>
      </w:r>
      <w:r w:rsidRPr="006332D6">
        <w:rPr>
          <w:rFonts w:hint="eastAsia"/>
        </w:rPr>
        <w:t>수행한</w:t>
      </w:r>
      <w:r w:rsidRPr="006332D6">
        <w:t xml:space="preserve"> </w:t>
      </w:r>
      <w:r w:rsidRPr="006332D6">
        <w:rPr>
          <w:rFonts w:hint="eastAsia"/>
        </w:rPr>
        <w:t>업무를</w:t>
      </w:r>
      <w:r w:rsidRPr="006332D6">
        <w:t xml:space="preserve"> </w:t>
      </w:r>
      <w:r w:rsidRPr="006332D6">
        <w:rPr>
          <w:rFonts w:hint="eastAsia"/>
        </w:rPr>
        <w:t>언급하지</w:t>
      </w:r>
      <w:r w:rsidRPr="006332D6">
        <w:t xml:space="preserve"> </w:t>
      </w:r>
      <w:r w:rsidRPr="006332D6">
        <w:rPr>
          <w:rFonts w:hint="eastAsia"/>
        </w:rPr>
        <w:t>않아야</w:t>
      </w:r>
      <w:r w:rsidRPr="006332D6">
        <w:t xml:space="preserve"> </w:t>
      </w:r>
      <w:r w:rsidRPr="006332D6">
        <w:rPr>
          <w:rFonts w:hint="eastAsia"/>
        </w:rPr>
        <w:t>한다</w:t>
      </w:r>
      <w:r w:rsidRPr="006332D6">
        <w:t xml:space="preserve">. </w:t>
      </w:r>
      <w:r w:rsidRPr="006332D6">
        <w:rPr>
          <w:rFonts w:hint="eastAsia"/>
        </w:rPr>
        <w:t>법규상</w:t>
      </w:r>
      <w:r w:rsidRPr="006332D6">
        <w:t xml:space="preserve"> </w:t>
      </w:r>
      <w:r w:rsidRPr="006332D6">
        <w:rPr>
          <w:rFonts w:hint="eastAsia"/>
        </w:rPr>
        <w:t>이러한</w:t>
      </w:r>
      <w:r w:rsidRPr="006332D6">
        <w:t xml:space="preserve"> </w:t>
      </w:r>
      <w:r w:rsidRPr="006332D6">
        <w:rPr>
          <w:rFonts w:hint="eastAsia"/>
        </w:rPr>
        <w:t>언급이</w:t>
      </w:r>
      <w:r w:rsidRPr="006332D6">
        <w:t xml:space="preserve"> </w:t>
      </w:r>
      <w:r w:rsidRPr="006332D6">
        <w:rPr>
          <w:rFonts w:hint="eastAsia"/>
        </w:rPr>
        <w:t>요구된다면</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그러한</w:t>
      </w:r>
      <w:r w:rsidRPr="006332D6">
        <w:t xml:space="preserve"> </w:t>
      </w:r>
      <w:r w:rsidRPr="006332D6">
        <w:rPr>
          <w:rFonts w:hint="eastAsia"/>
        </w:rPr>
        <w:t>언급이</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감사의견에</w:t>
      </w:r>
      <w:r w:rsidRPr="006332D6">
        <w:t xml:space="preserve"> </w:t>
      </w:r>
      <w:r w:rsidRPr="006332D6">
        <w:rPr>
          <w:rFonts w:hint="eastAsia"/>
        </w:rPr>
        <w:t>대한</w:t>
      </w:r>
      <w:r w:rsidRPr="006332D6">
        <w:t xml:space="preserve"> </w:t>
      </w:r>
      <w:r w:rsidRPr="006332D6">
        <w:rPr>
          <w:rFonts w:hint="eastAsia"/>
        </w:rPr>
        <w:t>책임을</w:t>
      </w:r>
      <w:r w:rsidRPr="006332D6">
        <w:t xml:space="preserve"> </w:t>
      </w:r>
      <w:r w:rsidRPr="006332D6">
        <w:rPr>
          <w:rFonts w:hint="eastAsia"/>
        </w:rPr>
        <w:t>경감시키지</w:t>
      </w:r>
      <w:r w:rsidRPr="006332D6">
        <w:t xml:space="preserve"> </w:t>
      </w:r>
      <w:r w:rsidRPr="006332D6">
        <w:rPr>
          <w:rFonts w:hint="eastAsia"/>
        </w:rPr>
        <w:t>아니함을</w:t>
      </w:r>
      <w:r w:rsidRPr="006332D6">
        <w:t xml:space="preserve"> </w:t>
      </w:r>
      <w:r w:rsidRPr="006332D6">
        <w:rPr>
          <w:rFonts w:hint="eastAsia"/>
        </w:rPr>
        <w:t>감사보고서에</w:t>
      </w:r>
      <w:r w:rsidRPr="006332D6">
        <w:t xml:space="preserve"> </w:t>
      </w:r>
      <w:r w:rsidRPr="006332D6">
        <w:rPr>
          <w:rFonts w:hint="eastAsia"/>
        </w:rPr>
        <w:t>명시하여야</w:t>
      </w:r>
      <w:r w:rsidRPr="006332D6">
        <w:t xml:space="preserve"> </w:t>
      </w:r>
      <w:r w:rsidRPr="006332D6">
        <w:rPr>
          <w:rFonts w:hint="eastAsia"/>
        </w:rPr>
        <w:t>한다</w:t>
      </w:r>
      <w:r w:rsidRPr="006332D6">
        <w:t xml:space="preserve">. (문단 A43 </w:t>
      </w:r>
      <w:r w:rsidRPr="006332D6">
        <w:rPr>
          <w:rFonts w:hint="eastAsia"/>
        </w:rPr>
        <w:t>참조</w:t>
      </w:r>
      <w:r w:rsidRPr="006332D6">
        <w:t>)</w:t>
      </w:r>
    </w:p>
    <w:p w14:paraId="235AFF07" w14:textId="03BA4887" w:rsidR="009074FB" w:rsidRPr="006332D6" w:rsidRDefault="003F429A" w:rsidP="000E66BC">
      <w:pPr>
        <w:pStyle w:val="a1"/>
        <w:numPr>
          <w:ilvl w:val="0"/>
          <w:numId w:val="144"/>
        </w:numPr>
      </w:pPr>
      <w:r w:rsidRPr="006332D6">
        <w:rPr>
          <w:rFonts w:hint="eastAsia"/>
        </w:rPr>
        <w:t>서비스감사인이</w:t>
      </w:r>
      <w:r w:rsidRPr="006332D6">
        <w:t xml:space="preserve"> </w:t>
      </w:r>
      <w:r w:rsidRPr="006332D6">
        <w:rPr>
          <w:rFonts w:hint="eastAsia"/>
        </w:rPr>
        <w:t>수행한</w:t>
      </w:r>
      <w:r w:rsidRPr="006332D6">
        <w:t xml:space="preserve"> </w:t>
      </w:r>
      <w:r w:rsidRPr="006332D6">
        <w:rPr>
          <w:rFonts w:hint="eastAsia"/>
        </w:rPr>
        <w:t>업무를</w:t>
      </w:r>
      <w:r w:rsidRPr="006332D6">
        <w:t xml:space="preserve"> </w:t>
      </w:r>
      <w:r w:rsidRPr="006332D6">
        <w:rPr>
          <w:rFonts w:hint="eastAsia"/>
        </w:rPr>
        <w:t>언급하는</w:t>
      </w:r>
      <w:r w:rsidRPr="006332D6">
        <w:t xml:space="preserve"> </w:t>
      </w:r>
      <w:r w:rsidRPr="006332D6">
        <w:rPr>
          <w:rFonts w:hint="eastAsia"/>
        </w:rPr>
        <w:t>것이</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변형의견을</w:t>
      </w:r>
      <w:r w:rsidRPr="006332D6">
        <w:t xml:space="preserve"> </w:t>
      </w:r>
      <w:r w:rsidRPr="006332D6">
        <w:rPr>
          <w:rFonts w:hint="eastAsia"/>
        </w:rPr>
        <w:t>이해시키는</w:t>
      </w:r>
      <w:r w:rsidRPr="006332D6">
        <w:t xml:space="preserve"> </w:t>
      </w:r>
      <w:r w:rsidRPr="006332D6">
        <w:rPr>
          <w:rFonts w:hint="eastAsia"/>
        </w:rPr>
        <w:t>것과</w:t>
      </w:r>
      <w:r w:rsidRPr="006332D6">
        <w:t xml:space="preserve"> </w:t>
      </w:r>
      <w:r w:rsidRPr="006332D6">
        <w:rPr>
          <w:rFonts w:hint="eastAsia"/>
        </w:rPr>
        <w:t>관련된다면</w:t>
      </w:r>
      <w:r w:rsidRPr="006332D6">
        <w:t xml:space="preserve">, </w:t>
      </w:r>
      <w:r w:rsidRPr="006332D6">
        <w:rPr>
          <w:rFonts w:hint="eastAsia"/>
        </w:rPr>
        <w:t>이용자기업</w:t>
      </w:r>
      <w:r w:rsidRPr="006332D6">
        <w:t xml:space="preserve"> </w:t>
      </w:r>
      <w:r w:rsidRPr="006332D6">
        <w:rPr>
          <w:rFonts w:hint="eastAsia"/>
        </w:rPr>
        <w:t>감사보고서에는</w:t>
      </w:r>
      <w:r w:rsidRPr="006332D6">
        <w:t xml:space="preserve"> </w:t>
      </w:r>
      <w:r w:rsidRPr="006332D6">
        <w:rPr>
          <w:rFonts w:hint="eastAsia"/>
        </w:rPr>
        <w:t>그러한</w:t>
      </w:r>
      <w:r w:rsidRPr="006332D6">
        <w:t xml:space="preserve"> </w:t>
      </w:r>
      <w:r w:rsidRPr="006332D6">
        <w:rPr>
          <w:rFonts w:hint="eastAsia"/>
        </w:rPr>
        <w:t>언급이</w:t>
      </w:r>
      <w:r w:rsidRPr="006332D6">
        <w:t xml:space="preserve"> </w:t>
      </w:r>
      <w:r w:rsidRPr="006332D6">
        <w:rPr>
          <w:rFonts w:hint="eastAsia"/>
        </w:rPr>
        <w:t>해당</w:t>
      </w:r>
      <w:r w:rsidRPr="006332D6">
        <w:t xml:space="preserve"> </w:t>
      </w:r>
      <w:r w:rsidRPr="006332D6">
        <w:rPr>
          <w:rFonts w:hint="eastAsia"/>
        </w:rPr>
        <w:t>변형의견에</w:t>
      </w:r>
      <w:r w:rsidRPr="006332D6">
        <w:t xml:space="preserve"> </w:t>
      </w:r>
      <w:r w:rsidRPr="006332D6">
        <w:rPr>
          <w:rFonts w:hint="eastAsia"/>
        </w:rPr>
        <w:t>대한</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책임을</w:t>
      </w:r>
      <w:r w:rsidRPr="006332D6">
        <w:t xml:space="preserve"> </w:t>
      </w:r>
      <w:r w:rsidRPr="006332D6">
        <w:rPr>
          <w:rFonts w:hint="eastAsia"/>
        </w:rPr>
        <w:t>경감시키지</w:t>
      </w:r>
      <w:r w:rsidRPr="006332D6">
        <w:t xml:space="preserve"> </w:t>
      </w:r>
      <w:r w:rsidRPr="006332D6">
        <w:rPr>
          <w:rFonts w:hint="eastAsia"/>
        </w:rPr>
        <w:t>아니함을</w:t>
      </w:r>
      <w:r w:rsidRPr="006332D6">
        <w:t xml:space="preserve"> </w:t>
      </w:r>
      <w:r w:rsidRPr="006332D6">
        <w:rPr>
          <w:rFonts w:hint="eastAsia"/>
        </w:rPr>
        <w:t>명시하여야</w:t>
      </w:r>
      <w:r w:rsidRPr="006332D6">
        <w:t xml:space="preserve"> </w:t>
      </w:r>
      <w:r w:rsidRPr="006332D6">
        <w:rPr>
          <w:rFonts w:hint="eastAsia"/>
        </w:rPr>
        <w:t>한다</w:t>
      </w:r>
      <w:r w:rsidRPr="006332D6">
        <w:t xml:space="preserve">. (문단 A44 </w:t>
      </w:r>
      <w:r w:rsidRPr="006332D6">
        <w:rPr>
          <w:rFonts w:hint="eastAsia"/>
        </w:rPr>
        <w:t>참조</w:t>
      </w:r>
      <w:r w:rsidRPr="006332D6">
        <w:t>)</w:t>
      </w:r>
    </w:p>
    <w:p w14:paraId="198CE787" w14:textId="0D80DAEA" w:rsidR="009074FB" w:rsidRPr="006332D6" w:rsidRDefault="003F429A" w:rsidP="000A4BDE">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4891D53F" w14:textId="77777777" w:rsidR="009074FB" w:rsidRPr="006332D6" w:rsidRDefault="003F429A" w:rsidP="000A4BDE">
      <w:pPr>
        <w:pStyle w:val="3"/>
      </w:pPr>
      <w:r w:rsidRPr="006332D6">
        <w:rPr>
          <w:rFonts w:hint="eastAsia"/>
        </w:rPr>
        <w:t>내부통제</w:t>
      </w:r>
      <w:r w:rsidRPr="006332D6">
        <w:t xml:space="preserve"> </w:t>
      </w:r>
      <w:r w:rsidRPr="006332D6">
        <w:rPr>
          <w:rFonts w:hint="eastAsia"/>
        </w:rPr>
        <w:t>등</w:t>
      </w:r>
      <w:r w:rsidRPr="006332D6">
        <w:t xml:space="preserve"> </w:t>
      </w:r>
      <w:r w:rsidRPr="006332D6">
        <w:rPr>
          <w:rFonts w:hint="eastAsia"/>
        </w:rPr>
        <w:t>서비스조직이</w:t>
      </w:r>
      <w:r w:rsidRPr="006332D6">
        <w:t xml:space="preserve"> </w:t>
      </w:r>
      <w:r w:rsidRPr="006332D6">
        <w:rPr>
          <w:rFonts w:hint="eastAsia"/>
        </w:rPr>
        <w:t>제공하는</w:t>
      </w:r>
      <w:r w:rsidRPr="006332D6">
        <w:t xml:space="preserve"> </w:t>
      </w:r>
      <w:r w:rsidRPr="006332D6">
        <w:rPr>
          <w:rFonts w:hint="eastAsia"/>
        </w:rPr>
        <w:t>서비스에</w:t>
      </w:r>
      <w:r w:rsidRPr="006332D6">
        <w:t xml:space="preserve"> </w:t>
      </w:r>
      <w:r w:rsidRPr="006332D6">
        <w:rPr>
          <w:rFonts w:hint="eastAsia"/>
        </w:rPr>
        <w:t>대한</w:t>
      </w:r>
      <w:r w:rsidRPr="006332D6">
        <w:t xml:space="preserve"> </w:t>
      </w:r>
      <w:r w:rsidRPr="006332D6">
        <w:rPr>
          <w:rFonts w:hint="eastAsia"/>
        </w:rPr>
        <w:t>이해</w:t>
      </w:r>
    </w:p>
    <w:p w14:paraId="0CAD09B7" w14:textId="4D9AD95E" w:rsidR="003F429A" w:rsidRPr="006332D6" w:rsidRDefault="003F429A" w:rsidP="000A4BDE">
      <w:pPr>
        <w:pStyle w:val="4"/>
      </w:pPr>
      <w:r w:rsidRPr="006332D6">
        <w:rPr>
          <w:rFonts w:hint="eastAsia"/>
        </w:rPr>
        <w:t>정보의</w:t>
      </w:r>
      <w:r w:rsidRPr="006332D6">
        <w:t xml:space="preserve"> 원천 (문단 9 </w:t>
      </w:r>
      <w:r w:rsidRPr="006332D6">
        <w:rPr>
          <w:rFonts w:hint="eastAsia"/>
        </w:rPr>
        <w:t>참조</w:t>
      </w:r>
      <w:r w:rsidRPr="006332D6">
        <w:t>)</w:t>
      </w:r>
    </w:p>
    <w:p w14:paraId="655A615C" w14:textId="7F9AC863" w:rsidR="003F429A" w:rsidRPr="006332D6" w:rsidRDefault="003F429A">
      <w:pPr>
        <w:pStyle w:val="A"/>
        <w:numPr>
          <w:ilvl w:val="0"/>
          <w:numId w:val="20"/>
        </w:numPr>
      </w:pPr>
      <w:r w:rsidRPr="006332D6">
        <w:rPr>
          <w:rFonts w:hint="eastAsia"/>
        </w:rPr>
        <w:t>서비스조직이</w:t>
      </w:r>
      <w:r w:rsidRPr="006332D6">
        <w:t xml:space="preserve"> </w:t>
      </w:r>
      <w:r w:rsidRPr="006332D6">
        <w:rPr>
          <w:rFonts w:hint="eastAsia"/>
        </w:rPr>
        <w:t>제공하는</w:t>
      </w:r>
      <w:r w:rsidRPr="006332D6">
        <w:t xml:space="preserve"> </w:t>
      </w:r>
      <w:r w:rsidRPr="006332D6">
        <w:rPr>
          <w:rFonts w:hint="eastAsia"/>
        </w:rPr>
        <w:t>서비스의</w:t>
      </w:r>
      <w:r w:rsidRPr="006332D6">
        <w:t xml:space="preserve"> </w:t>
      </w:r>
      <w:r w:rsidRPr="006332D6">
        <w:rPr>
          <w:rFonts w:hint="eastAsia"/>
        </w:rPr>
        <w:t>성격에</w:t>
      </w:r>
      <w:r w:rsidRPr="006332D6">
        <w:t xml:space="preserve"> </w:t>
      </w:r>
      <w:r w:rsidRPr="006332D6">
        <w:rPr>
          <w:rFonts w:hint="eastAsia"/>
        </w:rPr>
        <w:t>관한</w:t>
      </w:r>
      <w:r w:rsidRPr="006332D6">
        <w:t xml:space="preserve"> </w:t>
      </w:r>
      <w:r w:rsidRPr="006332D6">
        <w:rPr>
          <w:rFonts w:hint="eastAsia"/>
        </w:rPr>
        <w:t>정보는</w:t>
      </w:r>
      <w:r w:rsidRPr="006332D6">
        <w:t xml:space="preserve"> </w:t>
      </w:r>
      <w:r w:rsidRPr="006332D6">
        <w:rPr>
          <w:rFonts w:hint="eastAsia"/>
        </w:rPr>
        <w:t>다양한</w:t>
      </w:r>
      <w:r w:rsidRPr="006332D6">
        <w:t xml:space="preserve"> </w:t>
      </w:r>
      <w:r w:rsidRPr="006332D6">
        <w:rPr>
          <w:rFonts w:hint="eastAsia"/>
        </w:rPr>
        <w:t>원천으로부터</w:t>
      </w:r>
      <w:r w:rsidRPr="006332D6">
        <w:t xml:space="preserve"> </w:t>
      </w:r>
      <w:proofErr w:type="spellStart"/>
      <w:r w:rsidRPr="006332D6">
        <w:rPr>
          <w:rFonts w:hint="eastAsia"/>
        </w:rPr>
        <w:t>이용가능하다</w:t>
      </w:r>
      <w:proofErr w:type="spellEnd"/>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다음과</w:t>
      </w:r>
      <w:r w:rsidRPr="006332D6">
        <w:t xml:space="preserve"> </w:t>
      </w:r>
      <w:r w:rsidRPr="006332D6">
        <w:rPr>
          <w:rFonts w:hint="eastAsia"/>
        </w:rPr>
        <w:t>같다</w:t>
      </w:r>
      <w:r w:rsidRPr="006332D6">
        <w:t>.</w:t>
      </w:r>
    </w:p>
    <w:p w14:paraId="5755E2E2" w14:textId="77777777" w:rsidR="003F429A" w:rsidRPr="006332D6" w:rsidRDefault="003F429A" w:rsidP="000A4BDE">
      <w:pPr>
        <w:pStyle w:val="A0"/>
      </w:pPr>
      <w:r w:rsidRPr="006332D6">
        <w:rPr>
          <w:rFonts w:hint="eastAsia"/>
        </w:rPr>
        <w:t>사용자</w:t>
      </w:r>
      <w:r w:rsidRPr="006332D6">
        <w:t xml:space="preserve"> </w:t>
      </w:r>
      <w:r w:rsidRPr="006332D6">
        <w:rPr>
          <w:rFonts w:hint="eastAsia"/>
        </w:rPr>
        <w:t>매뉴얼</w:t>
      </w:r>
    </w:p>
    <w:p w14:paraId="14EDD77D" w14:textId="77777777" w:rsidR="003F429A" w:rsidRPr="006332D6" w:rsidRDefault="003F429A" w:rsidP="000A4BDE">
      <w:pPr>
        <w:pStyle w:val="A0"/>
      </w:pPr>
      <w:r w:rsidRPr="006332D6">
        <w:rPr>
          <w:rFonts w:hint="eastAsia"/>
        </w:rPr>
        <w:t>시스템</w:t>
      </w:r>
      <w:r w:rsidRPr="006332D6">
        <w:t xml:space="preserve"> </w:t>
      </w:r>
      <w:r w:rsidRPr="006332D6">
        <w:rPr>
          <w:rFonts w:hint="eastAsia"/>
        </w:rPr>
        <w:t>개요문서</w:t>
      </w:r>
    </w:p>
    <w:p w14:paraId="037092A8" w14:textId="77777777" w:rsidR="003F429A" w:rsidRPr="006332D6" w:rsidRDefault="003F429A" w:rsidP="000A4BDE">
      <w:pPr>
        <w:pStyle w:val="A0"/>
      </w:pPr>
      <w:r w:rsidRPr="006332D6">
        <w:rPr>
          <w:rFonts w:hint="eastAsia"/>
        </w:rPr>
        <w:t>기술</w:t>
      </w:r>
      <w:r w:rsidRPr="006332D6">
        <w:t xml:space="preserve"> </w:t>
      </w:r>
      <w:r w:rsidRPr="006332D6">
        <w:rPr>
          <w:rFonts w:hint="eastAsia"/>
        </w:rPr>
        <w:t>매뉴얼</w:t>
      </w:r>
    </w:p>
    <w:p w14:paraId="10B6EC02" w14:textId="6B03820D" w:rsidR="003F429A" w:rsidRPr="006332D6" w:rsidRDefault="003F429A" w:rsidP="000A4BDE">
      <w:pPr>
        <w:pStyle w:val="A0"/>
      </w:pPr>
      <w:r w:rsidRPr="006332D6">
        <w:rPr>
          <w:rFonts w:hint="eastAsia"/>
        </w:rPr>
        <w:t>이용자기업과</w:t>
      </w:r>
      <w:r w:rsidRPr="006332D6">
        <w:t xml:space="preserve"> </w:t>
      </w:r>
      <w:r w:rsidRPr="006332D6">
        <w:rPr>
          <w:rFonts w:hint="eastAsia"/>
        </w:rPr>
        <w:t>서비스조직</w:t>
      </w:r>
      <w:r w:rsidR="00647143">
        <w:rPr>
          <w:rFonts w:hint="eastAsia"/>
        </w:rPr>
        <w:t xml:space="preserve"> </w:t>
      </w:r>
      <w:r w:rsidRPr="006332D6">
        <w:rPr>
          <w:rFonts w:hint="eastAsia"/>
        </w:rPr>
        <w:t>간의</w:t>
      </w:r>
      <w:r w:rsidRPr="006332D6">
        <w:t xml:space="preserve"> </w:t>
      </w:r>
      <w:r w:rsidRPr="006332D6">
        <w:rPr>
          <w:rFonts w:hint="eastAsia"/>
        </w:rPr>
        <w:t>계약서나</w:t>
      </w:r>
      <w:r w:rsidRPr="006332D6">
        <w:t xml:space="preserve"> </w:t>
      </w:r>
      <w:r w:rsidRPr="006332D6">
        <w:rPr>
          <w:rFonts w:hint="eastAsia"/>
        </w:rPr>
        <w:t>서비스</w:t>
      </w:r>
      <w:r w:rsidRPr="006332D6">
        <w:t xml:space="preserve"> </w:t>
      </w:r>
      <w:r w:rsidRPr="006332D6">
        <w:rPr>
          <w:rFonts w:hint="eastAsia"/>
        </w:rPr>
        <w:t>수준</w:t>
      </w:r>
      <w:r w:rsidRPr="006332D6">
        <w:t xml:space="preserve"> </w:t>
      </w:r>
      <w:r w:rsidRPr="006332D6">
        <w:rPr>
          <w:rFonts w:hint="eastAsia"/>
        </w:rPr>
        <w:t>합의서</w:t>
      </w:r>
    </w:p>
    <w:p w14:paraId="5488CC50" w14:textId="77777777" w:rsidR="003F429A" w:rsidRPr="006332D6" w:rsidRDefault="003F429A" w:rsidP="000A4BDE">
      <w:pPr>
        <w:pStyle w:val="A0"/>
      </w:pPr>
      <w:r w:rsidRPr="006332D6">
        <w:rPr>
          <w:rFonts w:hint="eastAsia"/>
        </w:rPr>
        <w:t>서비스조직의</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내부감사기능</w:t>
      </w:r>
      <w:r w:rsidRPr="006332D6">
        <w:t xml:space="preserve">, </w:t>
      </w:r>
      <w:r w:rsidRPr="006332D6">
        <w:rPr>
          <w:rFonts w:hint="eastAsia"/>
        </w:rPr>
        <w:t>규제기관</w:t>
      </w:r>
      <w:r w:rsidRPr="006332D6">
        <w:t xml:space="preserve"> </w:t>
      </w:r>
      <w:r w:rsidRPr="006332D6">
        <w:rPr>
          <w:rFonts w:hint="eastAsia"/>
        </w:rPr>
        <w:t>또는</w:t>
      </w:r>
      <w:r w:rsidRPr="006332D6">
        <w:t xml:space="preserve"> </w:t>
      </w:r>
      <w:r w:rsidRPr="006332D6">
        <w:rPr>
          <w:rFonts w:hint="eastAsia"/>
        </w:rPr>
        <w:t>서비스조직의</w:t>
      </w:r>
      <w:r w:rsidRPr="006332D6">
        <w:t xml:space="preserve"> </w:t>
      </w:r>
      <w:r w:rsidRPr="006332D6">
        <w:rPr>
          <w:rFonts w:hint="eastAsia"/>
        </w:rPr>
        <w:t>보고서</w:t>
      </w:r>
    </w:p>
    <w:p w14:paraId="2E18C7C5" w14:textId="77777777" w:rsidR="009074FB" w:rsidRPr="006332D6" w:rsidRDefault="003F429A" w:rsidP="000A4BDE">
      <w:pPr>
        <w:pStyle w:val="A0"/>
      </w:pPr>
      <w:r w:rsidRPr="006332D6">
        <w:rPr>
          <w:rFonts w:hint="eastAsia"/>
        </w:rPr>
        <w:t>입수가능한</w:t>
      </w:r>
      <w:r w:rsidRPr="006332D6">
        <w:t xml:space="preserve"> </w:t>
      </w:r>
      <w:r w:rsidRPr="006332D6">
        <w:rPr>
          <w:rFonts w:hint="eastAsia"/>
        </w:rPr>
        <w:t>경우</w:t>
      </w:r>
      <w:r w:rsidRPr="006332D6">
        <w:t xml:space="preserve">, </w:t>
      </w:r>
      <w:r w:rsidRPr="006332D6">
        <w:rPr>
          <w:rFonts w:hint="eastAsia"/>
        </w:rPr>
        <w:t>경영진</w:t>
      </w:r>
      <w:r w:rsidRPr="006332D6">
        <w:t xml:space="preserve"> </w:t>
      </w:r>
      <w:r w:rsidRPr="006332D6">
        <w:rPr>
          <w:rFonts w:hint="eastAsia"/>
        </w:rPr>
        <w:t>건의서한</w:t>
      </w:r>
      <w:r w:rsidRPr="006332D6">
        <w:t xml:space="preserve"> </w:t>
      </w:r>
      <w:r w:rsidRPr="006332D6">
        <w:rPr>
          <w:rFonts w:hint="eastAsia"/>
        </w:rPr>
        <w:t>등</w:t>
      </w:r>
      <w:r w:rsidRPr="006332D6">
        <w:t xml:space="preserve"> </w:t>
      </w:r>
      <w:r w:rsidRPr="006332D6">
        <w:rPr>
          <w:rFonts w:hint="eastAsia"/>
        </w:rPr>
        <w:t>서비스감사인의</w:t>
      </w:r>
      <w:r w:rsidRPr="006332D6">
        <w:t xml:space="preserve"> </w:t>
      </w:r>
      <w:r w:rsidRPr="006332D6">
        <w:rPr>
          <w:rFonts w:hint="eastAsia"/>
        </w:rPr>
        <w:t>보고서</w:t>
      </w:r>
    </w:p>
    <w:p w14:paraId="37E635DF" w14:textId="70066BA8" w:rsidR="009074FB" w:rsidRPr="006332D6" w:rsidRDefault="003F429A" w:rsidP="000A4BDE">
      <w:pPr>
        <w:pStyle w:val="A"/>
      </w:pP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서비스조직에</w:t>
      </w:r>
      <w:r w:rsidRPr="006332D6">
        <w:t xml:space="preserve"> </w:t>
      </w:r>
      <w:r w:rsidRPr="006332D6">
        <w:rPr>
          <w:rFonts w:hint="eastAsia"/>
        </w:rPr>
        <w:t>대한</w:t>
      </w:r>
      <w:r w:rsidRPr="006332D6">
        <w:t xml:space="preserve"> </w:t>
      </w:r>
      <w:r w:rsidRPr="006332D6">
        <w:rPr>
          <w:rFonts w:hint="eastAsia"/>
        </w:rPr>
        <w:t>경험</w:t>
      </w:r>
      <w:r w:rsidRPr="006332D6">
        <w:t xml:space="preserve">(예를 </w:t>
      </w:r>
      <w:r w:rsidRPr="006332D6">
        <w:rPr>
          <w:rFonts w:hint="eastAsia"/>
        </w:rPr>
        <w:t>들어</w:t>
      </w:r>
      <w:r w:rsidRPr="006332D6">
        <w:t xml:space="preserve">, </w:t>
      </w:r>
      <w:r w:rsidRPr="006332D6">
        <w:rPr>
          <w:rFonts w:hint="eastAsia"/>
        </w:rPr>
        <w:t>다른</w:t>
      </w:r>
      <w:r w:rsidRPr="006332D6">
        <w:t xml:space="preserve"> </w:t>
      </w:r>
      <w:r w:rsidRPr="006332D6">
        <w:rPr>
          <w:rFonts w:hint="eastAsia"/>
        </w:rPr>
        <w:t>감사업무에</w:t>
      </w:r>
      <w:r w:rsidRPr="006332D6">
        <w:t xml:space="preserve"> </w:t>
      </w:r>
      <w:r w:rsidRPr="006332D6">
        <w:rPr>
          <w:rFonts w:hint="eastAsia"/>
        </w:rPr>
        <w:t>대한</w:t>
      </w:r>
      <w:r w:rsidRPr="006332D6">
        <w:t xml:space="preserve"> </w:t>
      </w:r>
      <w:r w:rsidRPr="006332D6">
        <w:rPr>
          <w:rFonts w:hint="eastAsia"/>
        </w:rPr>
        <w:t>경험</w:t>
      </w:r>
      <w:r w:rsidRPr="006332D6">
        <w:t xml:space="preserve">)을 </w:t>
      </w:r>
      <w:r w:rsidRPr="006332D6">
        <w:rPr>
          <w:rFonts w:hint="eastAsia"/>
        </w:rPr>
        <w:t>통하여</w:t>
      </w:r>
      <w:r w:rsidRPr="006332D6">
        <w:t xml:space="preserve"> </w:t>
      </w:r>
      <w:r w:rsidRPr="006332D6">
        <w:rPr>
          <w:rFonts w:hint="eastAsia"/>
        </w:rPr>
        <w:t>얻은</w:t>
      </w:r>
      <w:r w:rsidRPr="006332D6">
        <w:t xml:space="preserve"> </w:t>
      </w:r>
      <w:r w:rsidRPr="006332D6">
        <w:rPr>
          <w:rFonts w:hint="eastAsia"/>
        </w:rPr>
        <w:t>지식은</w:t>
      </w:r>
      <w:r w:rsidRPr="006332D6">
        <w:t xml:space="preserve"> </w:t>
      </w:r>
      <w:r w:rsidRPr="006332D6">
        <w:rPr>
          <w:rFonts w:hint="eastAsia"/>
        </w:rPr>
        <w:t>서비스조직이</w:t>
      </w:r>
      <w:r w:rsidRPr="006332D6">
        <w:t xml:space="preserve"> </w:t>
      </w:r>
      <w:r w:rsidRPr="006332D6">
        <w:rPr>
          <w:rFonts w:hint="eastAsia"/>
        </w:rPr>
        <w:t>제공하는</w:t>
      </w:r>
      <w:r w:rsidRPr="006332D6">
        <w:t xml:space="preserve"> </w:t>
      </w:r>
      <w:r w:rsidRPr="006332D6">
        <w:rPr>
          <w:rFonts w:hint="eastAsia"/>
        </w:rPr>
        <w:t>서비스의</w:t>
      </w:r>
      <w:r w:rsidRPr="006332D6">
        <w:t xml:space="preserve"> </w:t>
      </w:r>
      <w:r w:rsidRPr="006332D6">
        <w:rPr>
          <w:rFonts w:hint="eastAsia"/>
        </w:rPr>
        <w:t>성격을</w:t>
      </w:r>
      <w:r w:rsidRPr="006332D6">
        <w:t xml:space="preserve"> </w:t>
      </w:r>
      <w:r w:rsidRPr="006332D6">
        <w:rPr>
          <w:rFonts w:hint="eastAsia"/>
        </w:rPr>
        <w:t>이해하는</w:t>
      </w:r>
      <w:r w:rsidRPr="006332D6">
        <w:t xml:space="preserve"> </w:t>
      </w:r>
      <w:r w:rsidRPr="006332D6">
        <w:rPr>
          <w:rFonts w:hint="eastAsia"/>
        </w:rPr>
        <w:t>데에도</w:t>
      </w:r>
      <w:r w:rsidRPr="006332D6">
        <w:t xml:space="preserve"> </w:t>
      </w:r>
      <w:r w:rsidRPr="006332D6">
        <w:rPr>
          <w:rFonts w:hint="eastAsia"/>
        </w:rPr>
        <w:t>도움이</w:t>
      </w:r>
      <w:r w:rsidRPr="006332D6">
        <w:t xml:space="preserve"> </w:t>
      </w:r>
      <w:r w:rsidRPr="006332D6">
        <w:rPr>
          <w:rFonts w:hint="eastAsia"/>
        </w:rPr>
        <w:t>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해당</w:t>
      </w:r>
      <w:r w:rsidRPr="006332D6">
        <w:t xml:space="preserve"> </w:t>
      </w:r>
      <w:r w:rsidRPr="006332D6">
        <w:rPr>
          <w:rFonts w:hint="eastAsia"/>
        </w:rPr>
        <w:t>서비스와</w:t>
      </w:r>
      <w:r w:rsidRPr="006332D6">
        <w:t xml:space="preserve"> </w:t>
      </w:r>
      <w:r w:rsidRPr="006332D6">
        <w:rPr>
          <w:rFonts w:hint="eastAsia"/>
        </w:rPr>
        <w:t>이에</w:t>
      </w:r>
      <w:r w:rsidRPr="006332D6">
        <w:t xml:space="preserve"> </w:t>
      </w:r>
      <w:r w:rsidRPr="006332D6">
        <w:rPr>
          <w:rFonts w:hint="eastAsia"/>
        </w:rPr>
        <w:t>대한</w:t>
      </w:r>
      <w:r w:rsidRPr="006332D6">
        <w:t xml:space="preserve"> </w:t>
      </w:r>
      <w:r w:rsidRPr="006332D6">
        <w:rPr>
          <w:rFonts w:hint="eastAsia"/>
        </w:rPr>
        <w:t>서비스조직의</w:t>
      </w:r>
      <w:r w:rsidRPr="006332D6">
        <w:t xml:space="preserve"> </w:t>
      </w:r>
      <w:r w:rsidRPr="006332D6">
        <w:rPr>
          <w:rFonts w:hint="eastAsia"/>
        </w:rPr>
        <w:t>통제가</w:t>
      </w:r>
      <w:r w:rsidRPr="006332D6">
        <w:t xml:space="preserve"> </w:t>
      </w:r>
      <w:r w:rsidRPr="006332D6">
        <w:rPr>
          <w:rFonts w:hint="eastAsia"/>
        </w:rPr>
        <w:t>고도로</w:t>
      </w:r>
      <w:r w:rsidRPr="006332D6">
        <w:t xml:space="preserve"> </w:t>
      </w:r>
      <w:r w:rsidRPr="006332D6">
        <w:rPr>
          <w:rFonts w:hint="eastAsia"/>
        </w:rPr>
        <w:t>표준화된</w:t>
      </w:r>
      <w:r w:rsidRPr="006332D6">
        <w:t xml:space="preserve"> </w:t>
      </w:r>
      <w:r w:rsidRPr="006332D6">
        <w:rPr>
          <w:rFonts w:hint="eastAsia"/>
        </w:rPr>
        <w:t>경우에는</w:t>
      </w:r>
      <w:r w:rsidRPr="006332D6">
        <w:t xml:space="preserve"> </w:t>
      </w:r>
      <w:r w:rsidRPr="006332D6">
        <w:rPr>
          <w:rFonts w:hint="eastAsia"/>
        </w:rPr>
        <w:t>특히</w:t>
      </w:r>
      <w:r w:rsidRPr="006332D6" w:rsidDel="00C4111F">
        <w:t xml:space="preserve"> </w:t>
      </w:r>
      <w:r w:rsidRPr="006332D6">
        <w:rPr>
          <w:rFonts w:hint="eastAsia"/>
        </w:rPr>
        <w:t>그러하다</w:t>
      </w:r>
      <w:r w:rsidRPr="006332D6">
        <w:t xml:space="preserve">. </w:t>
      </w:r>
    </w:p>
    <w:p w14:paraId="77629207" w14:textId="07B4A337" w:rsidR="003F429A" w:rsidRPr="006332D6" w:rsidRDefault="003F429A" w:rsidP="000A4BDE">
      <w:pPr>
        <w:pStyle w:val="4"/>
      </w:pPr>
      <w:r w:rsidRPr="006332D6">
        <w:rPr>
          <w:rFonts w:hint="eastAsia"/>
        </w:rPr>
        <w:lastRenderedPageBreak/>
        <w:t>서비스조직이</w:t>
      </w:r>
      <w:r w:rsidRPr="006332D6">
        <w:t xml:space="preserve"> </w:t>
      </w:r>
      <w:r w:rsidRPr="006332D6">
        <w:rPr>
          <w:rFonts w:hint="eastAsia"/>
        </w:rPr>
        <w:t>제공하는</w:t>
      </w:r>
      <w:r w:rsidRPr="006332D6">
        <w:t xml:space="preserve"> </w:t>
      </w:r>
      <w:r w:rsidRPr="006332D6">
        <w:rPr>
          <w:rFonts w:hint="eastAsia"/>
        </w:rPr>
        <w:t>서비스의</w:t>
      </w:r>
      <w:r w:rsidRPr="006332D6">
        <w:t xml:space="preserve"> </w:t>
      </w:r>
      <w:r w:rsidRPr="006332D6">
        <w:rPr>
          <w:rFonts w:hint="eastAsia"/>
        </w:rPr>
        <w:t>성격</w:t>
      </w:r>
      <w:r w:rsidRPr="006332D6">
        <w:t xml:space="preserve"> (문단 9(a) 참조)</w:t>
      </w:r>
    </w:p>
    <w:p w14:paraId="38EFBC2B" w14:textId="415D093D" w:rsidR="009074FB" w:rsidRPr="006332D6" w:rsidRDefault="003F429A" w:rsidP="000A4BDE">
      <w:pPr>
        <w:pStyle w:val="A"/>
      </w:pPr>
      <w:r w:rsidRPr="006332D6">
        <w:rPr>
          <w:rFonts w:hint="eastAsia"/>
        </w:rPr>
        <w:t>이용자기업은</w:t>
      </w:r>
      <w:r w:rsidRPr="006332D6">
        <w:t xml:space="preserve"> </w:t>
      </w:r>
      <w:r w:rsidRPr="006332D6">
        <w:rPr>
          <w:rFonts w:hint="eastAsia"/>
        </w:rPr>
        <w:t>거래를</w:t>
      </w:r>
      <w:r w:rsidRPr="006332D6">
        <w:t xml:space="preserve"> </w:t>
      </w:r>
      <w:r w:rsidRPr="006332D6">
        <w:rPr>
          <w:rFonts w:hint="eastAsia"/>
        </w:rPr>
        <w:t>처리하고</w:t>
      </w:r>
      <w:r w:rsidRPr="006332D6">
        <w:t xml:space="preserve"> </w:t>
      </w:r>
      <w:r w:rsidRPr="006332D6">
        <w:rPr>
          <w:rFonts w:hint="eastAsia"/>
        </w:rPr>
        <w:t>관련된</w:t>
      </w:r>
      <w:r w:rsidRPr="006332D6">
        <w:t xml:space="preserve"> </w:t>
      </w:r>
      <w:r w:rsidRPr="006332D6">
        <w:rPr>
          <w:rFonts w:hint="eastAsia"/>
        </w:rPr>
        <w:t>회계책임을</w:t>
      </w:r>
      <w:r w:rsidRPr="006332D6">
        <w:t xml:space="preserve"> </w:t>
      </w:r>
      <w:r w:rsidRPr="006332D6">
        <w:rPr>
          <w:rFonts w:hint="eastAsia"/>
        </w:rPr>
        <w:t>유지하기</w:t>
      </w:r>
      <w:r w:rsidRPr="006332D6">
        <w:t xml:space="preserve"> </w:t>
      </w:r>
      <w:r w:rsidRPr="006332D6">
        <w:rPr>
          <w:rFonts w:hint="eastAsia"/>
        </w:rPr>
        <w:t>위해</w:t>
      </w:r>
      <w:r w:rsidRPr="006332D6">
        <w:t xml:space="preserve">, </w:t>
      </w:r>
      <w:r w:rsidRPr="006332D6">
        <w:rPr>
          <w:rFonts w:hint="eastAsia"/>
        </w:rPr>
        <w:t>또는</w:t>
      </w:r>
      <w:r w:rsidRPr="006332D6">
        <w:t xml:space="preserve"> </w:t>
      </w:r>
      <w:r w:rsidRPr="006332D6">
        <w:rPr>
          <w:rFonts w:hint="eastAsia"/>
        </w:rPr>
        <w:t>거래를</w:t>
      </w:r>
      <w:r w:rsidRPr="006332D6">
        <w:t xml:space="preserve"> </w:t>
      </w:r>
      <w:r w:rsidRPr="006332D6">
        <w:rPr>
          <w:rFonts w:hint="eastAsia"/>
        </w:rPr>
        <w:t>기록하고</w:t>
      </w:r>
      <w:r w:rsidRPr="006332D6">
        <w:t xml:space="preserve"> </w:t>
      </w:r>
      <w:r w:rsidRPr="006332D6">
        <w:rPr>
          <w:rFonts w:hint="eastAsia"/>
        </w:rPr>
        <w:t>관련</w:t>
      </w:r>
      <w:r w:rsidRPr="006332D6">
        <w:t xml:space="preserve"> </w:t>
      </w:r>
      <w:r w:rsidRPr="006332D6">
        <w:rPr>
          <w:rFonts w:hint="eastAsia"/>
        </w:rPr>
        <w:t>데이터를</w:t>
      </w:r>
      <w:r w:rsidRPr="006332D6">
        <w:t xml:space="preserve"> </w:t>
      </w:r>
      <w:r w:rsidRPr="006332D6">
        <w:rPr>
          <w:rFonts w:hint="eastAsia"/>
        </w:rPr>
        <w:t>처리하기</w:t>
      </w:r>
      <w:r w:rsidRPr="006332D6">
        <w:t xml:space="preserve"> </w:t>
      </w:r>
      <w:r w:rsidRPr="006332D6">
        <w:rPr>
          <w:rFonts w:hint="eastAsia"/>
        </w:rPr>
        <w:t>위해</w:t>
      </w:r>
      <w:r w:rsidRPr="006332D6">
        <w:t xml:space="preserve"> </w:t>
      </w:r>
      <w:r w:rsidRPr="006332D6">
        <w:rPr>
          <w:rFonts w:hint="eastAsia"/>
        </w:rPr>
        <w:t>서비스조직을</w:t>
      </w:r>
      <w:r w:rsidRPr="006332D6">
        <w:t xml:space="preserve"> </w:t>
      </w:r>
      <w:r w:rsidRPr="006332D6">
        <w:rPr>
          <w:rFonts w:hint="eastAsia"/>
        </w:rPr>
        <w:t>이용할</w:t>
      </w:r>
      <w:r w:rsidRPr="006332D6">
        <w:t xml:space="preserve"> </w:t>
      </w:r>
      <w:r w:rsidRPr="006332D6">
        <w:rPr>
          <w:rFonts w:hint="eastAsia"/>
        </w:rPr>
        <w:t>것이다</w:t>
      </w:r>
      <w:r w:rsidRPr="006332D6">
        <w:t xml:space="preserve">. </w:t>
      </w:r>
      <w:r w:rsidRPr="006332D6">
        <w:rPr>
          <w:rFonts w:hint="eastAsia"/>
        </w:rPr>
        <w:t>그러한</w:t>
      </w:r>
      <w:r w:rsidRPr="006332D6">
        <w:t xml:space="preserve"> </w:t>
      </w:r>
      <w:r w:rsidRPr="006332D6">
        <w:rPr>
          <w:rFonts w:hint="eastAsia"/>
        </w:rPr>
        <w:t>서비스를</w:t>
      </w:r>
      <w:r w:rsidRPr="006332D6">
        <w:t xml:space="preserve"> </w:t>
      </w:r>
      <w:r w:rsidRPr="006332D6">
        <w:rPr>
          <w:rFonts w:hint="eastAsia"/>
        </w:rPr>
        <w:t>제공하는</w:t>
      </w:r>
      <w:r w:rsidRPr="006332D6">
        <w:t xml:space="preserve"> </w:t>
      </w:r>
      <w:r w:rsidRPr="006332D6">
        <w:rPr>
          <w:rFonts w:hint="eastAsia"/>
        </w:rPr>
        <w:t>서비스조직은</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종업원급여제도</w:t>
      </w:r>
      <w:r w:rsidRPr="006332D6">
        <w:t xml:space="preserve"> </w:t>
      </w:r>
      <w:r w:rsidRPr="006332D6">
        <w:rPr>
          <w:rFonts w:hint="eastAsia"/>
        </w:rPr>
        <w:t>등의</w:t>
      </w:r>
      <w:r w:rsidRPr="006332D6">
        <w:t xml:space="preserve"> </w:t>
      </w:r>
      <w:r w:rsidRPr="006332D6">
        <w:rPr>
          <w:rFonts w:hint="eastAsia"/>
        </w:rPr>
        <w:t>자산을</w:t>
      </w:r>
      <w:r w:rsidRPr="006332D6">
        <w:t xml:space="preserve"> </w:t>
      </w:r>
      <w:r w:rsidRPr="006332D6">
        <w:rPr>
          <w:rFonts w:hint="eastAsia"/>
        </w:rPr>
        <w:t>투자하고</w:t>
      </w:r>
      <w:r w:rsidRPr="006332D6">
        <w:t xml:space="preserve"> </w:t>
      </w:r>
      <w:r w:rsidRPr="006332D6">
        <w:rPr>
          <w:rFonts w:hint="eastAsia"/>
        </w:rPr>
        <w:t>관리하는</w:t>
      </w:r>
      <w:r w:rsidRPr="006332D6">
        <w:t xml:space="preserve"> </w:t>
      </w:r>
      <w:r w:rsidRPr="006332D6">
        <w:rPr>
          <w:rFonts w:hint="eastAsia"/>
        </w:rPr>
        <w:t>은행</w:t>
      </w:r>
      <w:r w:rsidRPr="006332D6">
        <w:t xml:space="preserve"> </w:t>
      </w:r>
      <w:r w:rsidRPr="006332D6">
        <w:rPr>
          <w:rFonts w:hint="eastAsia"/>
        </w:rPr>
        <w:t>신탁부서</w:t>
      </w:r>
      <w:r w:rsidRPr="006332D6">
        <w:t xml:space="preserve">, </w:t>
      </w:r>
      <w:r w:rsidRPr="006332D6">
        <w:rPr>
          <w:rFonts w:hint="eastAsia"/>
        </w:rPr>
        <w:t>타인의</w:t>
      </w:r>
      <w:r w:rsidRPr="006332D6">
        <w:t xml:space="preserve"> </w:t>
      </w:r>
      <w:r w:rsidRPr="006332D6">
        <w:rPr>
          <w:rFonts w:hint="eastAsia"/>
        </w:rPr>
        <w:t>모기지를</w:t>
      </w:r>
      <w:r w:rsidRPr="006332D6">
        <w:t xml:space="preserve"> </w:t>
      </w:r>
      <w:r w:rsidRPr="006332D6">
        <w:rPr>
          <w:rFonts w:hint="eastAsia"/>
        </w:rPr>
        <w:t>관리하는</w:t>
      </w:r>
      <w:r w:rsidRPr="006332D6">
        <w:t xml:space="preserve"> </w:t>
      </w:r>
      <w:r w:rsidRPr="006332D6">
        <w:rPr>
          <w:rFonts w:hint="eastAsia"/>
        </w:rPr>
        <w:t>모기지</w:t>
      </w:r>
      <w:r w:rsidRPr="006332D6">
        <w:t xml:space="preserve"> </w:t>
      </w:r>
      <w:r w:rsidRPr="006332D6">
        <w:rPr>
          <w:rFonts w:hint="eastAsia"/>
        </w:rPr>
        <w:t>은행</w:t>
      </w:r>
      <w:r w:rsidRPr="006332D6">
        <w:t xml:space="preserve">, </w:t>
      </w:r>
      <w:r w:rsidRPr="006332D6">
        <w:rPr>
          <w:rFonts w:hint="eastAsia"/>
        </w:rPr>
        <w:t>고객의</w:t>
      </w:r>
      <w:r w:rsidRPr="006332D6">
        <w:t xml:space="preserve"> </w:t>
      </w:r>
      <w:r w:rsidRPr="006332D6">
        <w:rPr>
          <w:rFonts w:hint="eastAsia"/>
        </w:rPr>
        <w:t>채무</w:t>
      </w:r>
      <w:r w:rsidRPr="006332D6">
        <w:t xml:space="preserve"> </w:t>
      </w:r>
      <w:r w:rsidRPr="006332D6">
        <w:rPr>
          <w:rFonts w:hint="eastAsia"/>
        </w:rPr>
        <w:t>및</w:t>
      </w:r>
      <w:r w:rsidRPr="006332D6">
        <w:t xml:space="preserve"> </w:t>
      </w:r>
      <w:r w:rsidRPr="006332D6">
        <w:rPr>
          <w:rFonts w:hint="eastAsia"/>
        </w:rPr>
        <w:t>영업거래</w:t>
      </w:r>
      <w:r w:rsidRPr="006332D6">
        <w:t xml:space="preserve"> </w:t>
      </w:r>
      <w:r w:rsidRPr="006332D6">
        <w:rPr>
          <w:rFonts w:hint="eastAsia"/>
        </w:rPr>
        <w:t>처리용</w:t>
      </w:r>
      <w:r w:rsidRPr="006332D6">
        <w:t xml:space="preserve"> </w:t>
      </w:r>
      <w:r w:rsidRPr="006332D6">
        <w:rPr>
          <w:rFonts w:hint="eastAsia"/>
        </w:rPr>
        <w:t>응용</w:t>
      </w:r>
      <w:r w:rsidRPr="006332D6">
        <w:t xml:space="preserve"> </w:t>
      </w:r>
      <w:r w:rsidRPr="006332D6">
        <w:rPr>
          <w:rFonts w:hint="eastAsia"/>
        </w:rPr>
        <w:t>패키지</w:t>
      </w:r>
      <w:r w:rsidRPr="006332D6">
        <w:t xml:space="preserve"> </w:t>
      </w:r>
      <w:r w:rsidRPr="006332D6">
        <w:rPr>
          <w:rFonts w:hint="eastAsia"/>
        </w:rPr>
        <w:t>소프트웨어</w:t>
      </w:r>
      <w:r w:rsidRPr="006332D6">
        <w:t xml:space="preserve"> </w:t>
      </w:r>
      <w:r w:rsidRPr="006332D6">
        <w:rPr>
          <w:rFonts w:hint="eastAsia"/>
        </w:rPr>
        <w:t>및</w:t>
      </w:r>
      <w:r w:rsidRPr="006332D6">
        <w:t xml:space="preserve"> </w:t>
      </w:r>
      <w:r w:rsidRPr="006332D6">
        <w:rPr>
          <w:rFonts w:hint="eastAsia"/>
        </w:rPr>
        <w:t>기술</w:t>
      </w:r>
      <w:r w:rsidRPr="006332D6">
        <w:t xml:space="preserve"> </w:t>
      </w:r>
      <w:r w:rsidRPr="006332D6">
        <w:rPr>
          <w:rFonts w:hint="eastAsia"/>
        </w:rPr>
        <w:t>환경을</w:t>
      </w:r>
      <w:r w:rsidRPr="006332D6">
        <w:t xml:space="preserve"> </w:t>
      </w:r>
      <w:r w:rsidRPr="006332D6">
        <w:rPr>
          <w:rFonts w:hint="eastAsia"/>
        </w:rPr>
        <w:t>제공하는</w:t>
      </w:r>
      <w:r w:rsidRPr="006332D6">
        <w:t xml:space="preserve"> </w:t>
      </w:r>
      <w:r w:rsidRPr="006332D6">
        <w:rPr>
          <w:rFonts w:hint="eastAsia"/>
        </w:rPr>
        <w:t>응용서비스</w:t>
      </w:r>
      <w:r w:rsidRPr="006332D6">
        <w:t xml:space="preserve"> </w:t>
      </w:r>
      <w:r w:rsidRPr="006332D6">
        <w:rPr>
          <w:rFonts w:hint="eastAsia"/>
        </w:rPr>
        <w:t>제공자</w:t>
      </w:r>
      <w:r w:rsidRPr="006332D6">
        <w:t xml:space="preserve"> </w:t>
      </w:r>
      <w:r w:rsidRPr="006332D6">
        <w:rPr>
          <w:rFonts w:hint="eastAsia"/>
        </w:rPr>
        <w:t>등이</w:t>
      </w:r>
      <w:r w:rsidRPr="006332D6">
        <w:t xml:space="preserve"> </w:t>
      </w:r>
      <w:r w:rsidRPr="006332D6">
        <w:rPr>
          <w:rFonts w:hint="eastAsia"/>
        </w:rPr>
        <w:t>포함될</w:t>
      </w:r>
      <w:r w:rsidRPr="006332D6">
        <w:t xml:space="preserve"> </w:t>
      </w:r>
      <w:r w:rsidRPr="006332D6">
        <w:rPr>
          <w:rFonts w:hint="eastAsia"/>
        </w:rPr>
        <w:t>것이다</w:t>
      </w:r>
      <w:r w:rsidRPr="006332D6">
        <w:t>.</w:t>
      </w:r>
    </w:p>
    <w:p w14:paraId="26EDFFAA" w14:textId="293830B8" w:rsidR="003F429A" w:rsidRPr="006332D6" w:rsidRDefault="003F429A" w:rsidP="000A4BDE">
      <w:pPr>
        <w:pStyle w:val="A"/>
      </w:pPr>
      <w:r w:rsidRPr="006332D6">
        <w:rPr>
          <w:rFonts w:hint="eastAsia"/>
        </w:rPr>
        <w:t>감사와</w:t>
      </w:r>
      <w:r w:rsidRPr="006332D6">
        <w:t xml:space="preserve"> </w:t>
      </w:r>
      <w:r w:rsidRPr="006332D6">
        <w:rPr>
          <w:rFonts w:hint="eastAsia"/>
        </w:rPr>
        <w:t>관련된</w:t>
      </w:r>
      <w:r w:rsidRPr="006332D6">
        <w:t xml:space="preserve"> </w:t>
      </w:r>
      <w:r w:rsidRPr="006332D6">
        <w:rPr>
          <w:rFonts w:hint="eastAsia"/>
        </w:rPr>
        <w:t>서비스조직의</w:t>
      </w:r>
      <w:r w:rsidRPr="006332D6">
        <w:t xml:space="preserve"> </w:t>
      </w:r>
      <w:r w:rsidRPr="006332D6">
        <w:rPr>
          <w:rFonts w:hint="eastAsia"/>
        </w:rPr>
        <w:t>서비스의</w:t>
      </w:r>
      <w:r w:rsidRPr="006332D6">
        <w:t xml:space="preserve"> </w:t>
      </w:r>
      <w:r w:rsidRPr="006332D6">
        <w:rPr>
          <w:rFonts w:hint="eastAsia"/>
        </w:rPr>
        <w:t>예는</w:t>
      </w:r>
      <w:r w:rsidRPr="006332D6">
        <w:t xml:space="preserve"> </w:t>
      </w:r>
      <w:r w:rsidRPr="006332D6">
        <w:rPr>
          <w:rFonts w:hint="eastAsia"/>
        </w:rPr>
        <w:t>다음과</w:t>
      </w:r>
      <w:r w:rsidRPr="006332D6">
        <w:t xml:space="preserve"> </w:t>
      </w:r>
      <w:r w:rsidRPr="006332D6">
        <w:rPr>
          <w:rFonts w:hint="eastAsia"/>
        </w:rPr>
        <w:t>같다</w:t>
      </w:r>
      <w:r w:rsidRPr="006332D6">
        <w:t>.</w:t>
      </w:r>
    </w:p>
    <w:p w14:paraId="1375D46F" w14:textId="77777777" w:rsidR="003F429A" w:rsidRPr="006332D6" w:rsidRDefault="003F429A" w:rsidP="000A4BDE">
      <w:pPr>
        <w:pStyle w:val="A0"/>
      </w:pPr>
      <w:r w:rsidRPr="006332D6">
        <w:rPr>
          <w:rFonts w:hint="eastAsia"/>
        </w:rPr>
        <w:t>이용자기업</w:t>
      </w:r>
      <w:r w:rsidRPr="006332D6">
        <w:t xml:space="preserve"> </w:t>
      </w:r>
      <w:r w:rsidRPr="006332D6">
        <w:rPr>
          <w:rFonts w:hint="eastAsia"/>
        </w:rPr>
        <w:t>회계기록의</w:t>
      </w:r>
      <w:r w:rsidRPr="006332D6">
        <w:t xml:space="preserve"> </w:t>
      </w:r>
      <w:r w:rsidRPr="006332D6">
        <w:rPr>
          <w:rFonts w:hint="eastAsia"/>
        </w:rPr>
        <w:t>유지</w:t>
      </w:r>
    </w:p>
    <w:p w14:paraId="2A63583A" w14:textId="77777777" w:rsidR="003F429A" w:rsidRPr="006332D6" w:rsidRDefault="003F429A" w:rsidP="000A4BDE">
      <w:pPr>
        <w:pStyle w:val="A0"/>
      </w:pPr>
      <w:r w:rsidRPr="006332D6">
        <w:rPr>
          <w:rFonts w:hint="eastAsia"/>
        </w:rPr>
        <w:t>자산의</w:t>
      </w:r>
      <w:r w:rsidRPr="006332D6">
        <w:t xml:space="preserve"> </w:t>
      </w:r>
      <w:r w:rsidRPr="006332D6">
        <w:rPr>
          <w:rFonts w:hint="eastAsia"/>
        </w:rPr>
        <w:t>관리</w:t>
      </w:r>
    </w:p>
    <w:p w14:paraId="41190045" w14:textId="77777777" w:rsidR="009074FB" w:rsidRPr="006332D6" w:rsidRDefault="003F429A" w:rsidP="000A4BDE">
      <w:pPr>
        <w:pStyle w:val="A0"/>
      </w:pPr>
      <w:r w:rsidRPr="006332D6">
        <w:rPr>
          <w:rFonts w:hint="eastAsia"/>
        </w:rPr>
        <w:t>이용자기업의</w:t>
      </w:r>
      <w:r w:rsidRPr="006332D6">
        <w:t xml:space="preserve"> </w:t>
      </w:r>
      <w:r w:rsidRPr="006332D6">
        <w:rPr>
          <w:rFonts w:hint="eastAsia"/>
        </w:rPr>
        <w:t>대리인으로서</w:t>
      </w:r>
      <w:r w:rsidRPr="006332D6">
        <w:t xml:space="preserve"> </w:t>
      </w:r>
      <w:r w:rsidRPr="006332D6">
        <w:rPr>
          <w:rFonts w:hint="eastAsia"/>
        </w:rPr>
        <w:t>거래의</w:t>
      </w:r>
      <w:r w:rsidRPr="006332D6">
        <w:t xml:space="preserve"> </w:t>
      </w:r>
      <w:r w:rsidRPr="006332D6">
        <w:rPr>
          <w:rFonts w:hint="eastAsia"/>
        </w:rPr>
        <w:t>개시</w:t>
      </w:r>
      <w:r w:rsidRPr="006332D6">
        <w:t xml:space="preserve">, </w:t>
      </w:r>
      <w:r w:rsidRPr="006332D6">
        <w:rPr>
          <w:rFonts w:hint="eastAsia"/>
        </w:rPr>
        <w:t>기록</w:t>
      </w:r>
      <w:r w:rsidRPr="006332D6">
        <w:t xml:space="preserve"> </w:t>
      </w:r>
      <w:r w:rsidRPr="006332D6">
        <w:rPr>
          <w:rFonts w:hint="eastAsia"/>
        </w:rPr>
        <w:t>또는</w:t>
      </w:r>
      <w:r w:rsidRPr="006332D6">
        <w:t xml:space="preserve"> </w:t>
      </w:r>
      <w:r w:rsidRPr="006332D6">
        <w:rPr>
          <w:rFonts w:hint="eastAsia"/>
        </w:rPr>
        <w:t>처리</w:t>
      </w:r>
    </w:p>
    <w:p w14:paraId="22FA9059" w14:textId="6012822E" w:rsidR="003F429A" w:rsidRPr="00C244E7" w:rsidRDefault="003F429A" w:rsidP="00C244E7">
      <w:pPr>
        <w:pStyle w:val="4"/>
        <w:rPr>
          <w:i w:val="0"/>
          <w:iCs w:val="0"/>
        </w:rPr>
      </w:pPr>
      <w:r w:rsidRPr="00C244E7">
        <w:rPr>
          <w:rFonts w:hint="eastAsia"/>
          <w:i w:val="0"/>
          <w:iCs w:val="0"/>
        </w:rPr>
        <w:t>소규모기업에</w:t>
      </w:r>
      <w:r w:rsidRPr="00C244E7">
        <w:rPr>
          <w:i w:val="0"/>
          <w:iCs w:val="0"/>
        </w:rPr>
        <w:t xml:space="preserve"> </w:t>
      </w:r>
      <w:r w:rsidRPr="00C244E7">
        <w:rPr>
          <w:rFonts w:hint="eastAsia"/>
          <w:i w:val="0"/>
          <w:iCs w:val="0"/>
        </w:rPr>
        <w:t>특유한</w:t>
      </w:r>
      <w:r w:rsidRPr="00C244E7">
        <w:rPr>
          <w:i w:val="0"/>
          <w:iCs w:val="0"/>
        </w:rPr>
        <w:t xml:space="preserve"> </w:t>
      </w:r>
      <w:r w:rsidRPr="00C244E7">
        <w:rPr>
          <w:rFonts w:hint="eastAsia"/>
          <w:i w:val="0"/>
          <w:iCs w:val="0"/>
        </w:rPr>
        <w:t>고려사항</w:t>
      </w:r>
    </w:p>
    <w:p w14:paraId="72776751" w14:textId="6BB1C83A" w:rsidR="009074FB" w:rsidRPr="006332D6" w:rsidRDefault="003F429A" w:rsidP="000A4BDE">
      <w:pPr>
        <w:pStyle w:val="A"/>
      </w:pPr>
      <w:r w:rsidRPr="006332D6">
        <w:rPr>
          <w:rFonts w:hint="eastAsia"/>
        </w:rPr>
        <w:t>소규모기업은</w:t>
      </w:r>
      <w:r w:rsidRPr="006332D6">
        <w:t xml:space="preserve"> 특정거래 (예: 급여 </w:t>
      </w:r>
      <w:proofErr w:type="spellStart"/>
      <w:r w:rsidRPr="006332D6">
        <w:t>원천세</w:t>
      </w:r>
      <w:proofErr w:type="spellEnd"/>
      <w:r w:rsidRPr="006332D6">
        <w:t xml:space="preserve"> 납부)의 처리 및 회계기록의 유지부터 재무제표의 작성까지 다양한 범위의 외부 기장서비스를 이용할 수 있을 것이다. 재무제표를 작성할 때 이러한 서비스조직을 이용한다고 해서, 기업의 재무제표에 대한 소규모기업의 </w:t>
      </w:r>
      <w:r w:rsidRPr="006332D6">
        <w:rPr>
          <w:rFonts w:hint="eastAsia"/>
        </w:rPr>
        <w:t>경영진</w:t>
      </w:r>
      <w:r w:rsidRPr="006332D6">
        <w:t xml:space="preserve">(적절한 </w:t>
      </w:r>
      <w:r w:rsidRPr="006332D6">
        <w:rPr>
          <w:rFonts w:hint="eastAsia"/>
        </w:rPr>
        <w:t>경우</w:t>
      </w:r>
      <w:r w:rsidRPr="006332D6">
        <w:t xml:space="preserve"> </w:t>
      </w:r>
      <w:r w:rsidRPr="006332D6">
        <w:rPr>
          <w:rFonts w:hint="eastAsia"/>
        </w:rPr>
        <w:t>지배기구</w:t>
      </w:r>
      <w:r w:rsidRPr="006332D6">
        <w:t xml:space="preserve"> </w:t>
      </w:r>
      <w:r w:rsidRPr="006332D6">
        <w:rPr>
          <w:rFonts w:hint="eastAsia"/>
        </w:rPr>
        <w:t>포함</w:t>
      </w:r>
      <w:r w:rsidRPr="006332D6">
        <w:t>)</w:t>
      </w:r>
      <w:r w:rsidRPr="006332D6">
        <w:rPr>
          <w:rFonts w:hint="eastAsia"/>
        </w:rPr>
        <w:t>의</w:t>
      </w:r>
      <w:r w:rsidRPr="006332D6">
        <w:t xml:space="preserve"> </w:t>
      </w:r>
      <w:r w:rsidRPr="006332D6">
        <w:rPr>
          <w:rFonts w:hint="eastAsia"/>
        </w:rPr>
        <w:t>책임이</w:t>
      </w:r>
      <w:r w:rsidRPr="006332D6">
        <w:t xml:space="preserve"> </w:t>
      </w:r>
      <w:r w:rsidRPr="006332D6">
        <w:rPr>
          <w:rFonts w:hint="eastAsia"/>
        </w:rPr>
        <w:t>경감되지는</w:t>
      </w:r>
      <w:r w:rsidRPr="006332D6">
        <w:t xml:space="preserve"> </w:t>
      </w:r>
      <w:r w:rsidRPr="006332D6">
        <w:rPr>
          <w:rFonts w:hint="eastAsia"/>
        </w:rPr>
        <w:t>아니한다</w:t>
      </w:r>
      <w:r w:rsidRPr="006332D6">
        <w:t>.</w:t>
      </w:r>
      <w:r w:rsidRPr="006332D6">
        <w:rPr>
          <w:vertAlign w:val="superscript"/>
        </w:rPr>
        <w:footnoteReference w:id="272"/>
      </w:r>
    </w:p>
    <w:p w14:paraId="619103E9" w14:textId="772C1D92" w:rsidR="003F429A" w:rsidRPr="006332D6" w:rsidRDefault="003F429A" w:rsidP="000A4BDE">
      <w:pPr>
        <w:pStyle w:val="4"/>
      </w:pPr>
      <w:r w:rsidRPr="006332D6">
        <w:rPr>
          <w:rFonts w:hint="eastAsia"/>
        </w:rPr>
        <w:t>서비스조직에</w:t>
      </w:r>
      <w:r w:rsidRPr="006332D6">
        <w:t xml:space="preserve"> </w:t>
      </w:r>
      <w:r w:rsidRPr="006332D6">
        <w:rPr>
          <w:rFonts w:hint="eastAsia"/>
        </w:rPr>
        <w:t>의하여</w:t>
      </w:r>
      <w:r w:rsidRPr="006332D6">
        <w:t xml:space="preserve"> </w:t>
      </w:r>
      <w:r w:rsidRPr="006332D6">
        <w:rPr>
          <w:rFonts w:hint="eastAsia"/>
        </w:rPr>
        <w:t>처리되는</w:t>
      </w:r>
      <w:r w:rsidRPr="006332D6">
        <w:t xml:space="preserve"> </w:t>
      </w:r>
      <w:r w:rsidRPr="006332D6">
        <w:rPr>
          <w:rFonts w:hint="eastAsia"/>
        </w:rPr>
        <w:t>거래의</w:t>
      </w:r>
      <w:r w:rsidRPr="006332D6">
        <w:t xml:space="preserve"> </w:t>
      </w:r>
      <w:r w:rsidRPr="006332D6">
        <w:rPr>
          <w:rFonts w:hint="eastAsia"/>
        </w:rPr>
        <w:t>성격과</w:t>
      </w:r>
      <w:r w:rsidRPr="006332D6">
        <w:t xml:space="preserve"> </w:t>
      </w:r>
      <w:r w:rsidRPr="006332D6">
        <w:rPr>
          <w:rFonts w:hint="eastAsia"/>
        </w:rPr>
        <w:t>중요성</w:t>
      </w:r>
      <w:r w:rsidRPr="006332D6">
        <w:t xml:space="preserve"> (문단 9(b) 참조)</w:t>
      </w:r>
    </w:p>
    <w:p w14:paraId="0C8E9BE5" w14:textId="1E5B3A8E" w:rsidR="009074FB" w:rsidRPr="006332D6" w:rsidRDefault="003F429A" w:rsidP="000A4BDE">
      <w:pPr>
        <w:pStyle w:val="A"/>
      </w:pPr>
      <w:r w:rsidRPr="006332D6">
        <w:rPr>
          <w:rFonts w:hint="eastAsia"/>
        </w:rPr>
        <w:t>서비스조직은</w:t>
      </w:r>
      <w:r w:rsidRPr="006332D6">
        <w:t xml:space="preserve"> </w:t>
      </w:r>
      <w:r w:rsidRPr="006332D6">
        <w:rPr>
          <w:rFonts w:hint="eastAsia"/>
        </w:rPr>
        <w:t>이용자기업의</w:t>
      </w:r>
      <w:r w:rsidRPr="006332D6">
        <w:t xml:space="preserve"> </w:t>
      </w:r>
      <w:r w:rsidRPr="006332D6">
        <w:rPr>
          <w:rFonts w:hint="eastAsia"/>
        </w:rPr>
        <w:t>내부통제에</w:t>
      </w:r>
      <w:r w:rsidRPr="006332D6">
        <w:t xml:space="preserve"> </w:t>
      </w:r>
      <w:r w:rsidRPr="006332D6">
        <w:rPr>
          <w:rFonts w:hint="eastAsia"/>
        </w:rPr>
        <w:t>영향을</w:t>
      </w:r>
      <w:r w:rsidRPr="006332D6">
        <w:t xml:space="preserve"> </w:t>
      </w:r>
      <w:r w:rsidRPr="006332D6">
        <w:rPr>
          <w:rFonts w:hint="eastAsia"/>
        </w:rPr>
        <w:t>미치는</w:t>
      </w:r>
      <w:r w:rsidRPr="006332D6">
        <w:t xml:space="preserve"> </w:t>
      </w:r>
      <w:r w:rsidRPr="006332D6">
        <w:rPr>
          <w:rFonts w:hint="eastAsia"/>
        </w:rPr>
        <w:t>정책과</w:t>
      </w:r>
      <w:r w:rsidRPr="006332D6">
        <w:t xml:space="preserve"> </w:t>
      </w:r>
      <w:r w:rsidRPr="006332D6">
        <w:rPr>
          <w:rFonts w:hint="eastAsia"/>
        </w:rPr>
        <w:t>절차를</w:t>
      </w:r>
      <w:r w:rsidRPr="006332D6">
        <w:t xml:space="preserve"> </w:t>
      </w:r>
      <w:r w:rsidRPr="006332D6">
        <w:rPr>
          <w:rFonts w:hint="eastAsia"/>
        </w:rPr>
        <w:t>수립할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이러한</w:t>
      </w:r>
      <w:r w:rsidRPr="006332D6">
        <w:t xml:space="preserve"> </w:t>
      </w:r>
      <w:r w:rsidRPr="006332D6">
        <w:rPr>
          <w:rFonts w:hint="eastAsia"/>
        </w:rPr>
        <w:t>정책과</w:t>
      </w:r>
      <w:r w:rsidRPr="006332D6">
        <w:t xml:space="preserve"> </w:t>
      </w:r>
      <w:r w:rsidRPr="006332D6">
        <w:rPr>
          <w:rFonts w:hint="eastAsia"/>
        </w:rPr>
        <w:t>절차는</w:t>
      </w:r>
      <w:r w:rsidRPr="006332D6">
        <w:t xml:space="preserve"> </w:t>
      </w:r>
      <w:r w:rsidRPr="006332D6">
        <w:rPr>
          <w:rFonts w:hint="eastAsia"/>
        </w:rPr>
        <w:t>적어도</w:t>
      </w:r>
      <w:r w:rsidRPr="006332D6">
        <w:t xml:space="preserve"> </w:t>
      </w:r>
      <w:r w:rsidRPr="006332D6">
        <w:rPr>
          <w:rFonts w:hint="eastAsia"/>
        </w:rPr>
        <w:t>부분적으로</w:t>
      </w:r>
      <w:r w:rsidRPr="006332D6">
        <w:t xml:space="preserve"> </w:t>
      </w:r>
      <w:r w:rsidRPr="006332D6">
        <w:rPr>
          <w:rFonts w:hint="eastAsia"/>
        </w:rPr>
        <w:t>이용자기업과는</w:t>
      </w:r>
      <w:r w:rsidRPr="006332D6">
        <w:t xml:space="preserve"> </w:t>
      </w:r>
      <w:r w:rsidRPr="006332D6">
        <w:rPr>
          <w:rFonts w:hint="eastAsia"/>
        </w:rPr>
        <w:t>물리적으로</w:t>
      </w:r>
      <w:r w:rsidRPr="006332D6">
        <w:t xml:space="preserve"> </w:t>
      </w:r>
      <w:r w:rsidRPr="006332D6">
        <w:rPr>
          <w:rFonts w:hint="eastAsia"/>
        </w:rPr>
        <w:t>또</w:t>
      </w:r>
      <w:r w:rsidRPr="006332D6">
        <w:t xml:space="preserve"> </w:t>
      </w:r>
      <w:r w:rsidRPr="006332D6">
        <w:rPr>
          <w:rFonts w:hint="eastAsia"/>
        </w:rPr>
        <w:t>그</w:t>
      </w:r>
      <w:r w:rsidRPr="006332D6">
        <w:t xml:space="preserve"> </w:t>
      </w:r>
      <w:r w:rsidRPr="006332D6">
        <w:rPr>
          <w:rFonts w:hint="eastAsia"/>
        </w:rPr>
        <w:t>운영에</w:t>
      </w:r>
      <w:r w:rsidRPr="006332D6">
        <w:t xml:space="preserve"> </w:t>
      </w:r>
      <w:r w:rsidRPr="006332D6">
        <w:rPr>
          <w:rFonts w:hint="eastAsia"/>
        </w:rPr>
        <w:t>있어</w:t>
      </w:r>
      <w:r w:rsidRPr="006332D6">
        <w:t xml:space="preserve"> </w:t>
      </w:r>
      <w:r w:rsidRPr="006332D6">
        <w:rPr>
          <w:rFonts w:hint="eastAsia"/>
        </w:rPr>
        <w:t>분리되어</w:t>
      </w:r>
      <w:r w:rsidRPr="006332D6">
        <w:t xml:space="preserve"> </w:t>
      </w:r>
      <w:r w:rsidRPr="006332D6">
        <w:rPr>
          <w:rFonts w:hint="eastAsia"/>
        </w:rPr>
        <w:t>있다</w:t>
      </w:r>
      <w:r w:rsidRPr="006332D6">
        <w:t xml:space="preserve">. </w:t>
      </w:r>
      <w:r w:rsidRPr="006332D6">
        <w:rPr>
          <w:rFonts w:hint="eastAsia"/>
        </w:rPr>
        <w:t>이용자기업의</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서비스조직의</w:t>
      </w:r>
      <w:r w:rsidRPr="006332D6">
        <w:t xml:space="preserve"> </w:t>
      </w:r>
      <w:r w:rsidRPr="006332D6">
        <w:rPr>
          <w:rFonts w:hint="eastAsia"/>
        </w:rPr>
        <w:t>통제의</w:t>
      </w:r>
      <w:r w:rsidRPr="006332D6">
        <w:t xml:space="preserve"> </w:t>
      </w:r>
      <w:r w:rsidRPr="006332D6">
        <w:rPr>
          <w:rFonts w:hint="eastAsia"/>
        </w:rPr>
        <w:t>유의성은</w:t>
      </w:r>
      <w:r w:rsidRPr="006332D6">
        <w:t xml:space="preserve"> </w:t>
      </w:r>
      <w:r w:rsidRPr="006332D6">
        <w:rPr>
          <w:rFonts w:hint="eastAsia"/>
        </w:rPr>
        <w:t>서비스조직이</w:t>
      </w:r>
      <w:r w:rsidRPr="006332D6">
        <w:t xml:space="preserve"> </w:t>
      </w:r>
      <w:r w:rsidRPr="006332D6">
        <w:rPr>
          <w:rFonts w:hint="eastAsia"/>
        </w:rPr>
        <w:t>제공하는</w:t>
      </w:r>
      <w:r w:rsidRPr="006332D6">
        <w:t xml:space="preserve"> </w:t>
      </w:r>
      <w:r w:rsidRPr="006332D6">
        <w:rPr>
          <w:rFonts w:hint="eastAsia"/>
        </w:rPr>
        <w:t>서비스의</w:t>
      </w:r>
      <w:r w:rsidRPr="006332D6">
        <w:t xml:space="preserve"> </w:t>
      </w:r>
      <w:r w:rsidRPr="006332D6">
        <w:rPr>
          <w:rFonts w:hint="eastAsia"/>
        </w:rPr>
        <w:t>성격</w:t>
      </w:r>
      <w:r w:rsidRPr="006332D6">
        <w:t xml:space="preserve">(서비스조직이 </w:t>
      </w:r>
      <w:r w:rsidRPr="006332D6">
        <w:rPr>
          <w:rFonts w:hint="eastAsia"/>
        </w:rPr>
        <w:t>처리하는</w:t>
      </w:r>
      <w:r w:rsidRPr="006332D6">
        <w:t xml:space="preserve"> </w:t>
      </w:r>
      <w:r w:rsidRPr="006332D6">
        <w:rPr>
          <w:rFonts w:hint="eastAsia"/>
        </w:rPr>
        <w:t>이용자기업</w:t>
      </w:r>
      <w:r w:rsidRPr="006332D6">
        <w:t xml:space="preserve"> </w:t>
      </w:r>
      <w:r w:rsidRPr="006332D6">
        <w:rPr>
          <w:rFonts w:hint="eastAsia"/>
        </w:rPr>
        <w:t>거래의</w:t>
      </w:r>
      <w:r w:rsidRPr="006332D6">
        <w:t xml:space="preserve"> </w:t>
      </w:r>
      <w:r w:rsidRPr="006332D6">
        <w:rPr>
          <w:rFonts w:hint="eastAsia"/>
        </w:rPr>
        <w:t>성격과</w:t>
      </w:r>
      <w:r w:rsidRPr="006332D6">
        <w:t xml:space="preserve"> </w:t>
      </w:r>
      <w:r w:rsidRPr="006332D6">
        <w:rPr>
          <w:rFonts w:hint="eastAsia"/>
        </w:rPr>
        <w:t>중요성</w:t>
      </w:r>
      <w:r w:rsidRPr="006332D6">
        <w:t xml:space="preserve"> </w:t>
      </w:r>
      <w:r w:rsidRPr="006332D6">
        <w:rPr>
          <w:rFonts w:hint="eastAsia"/>
        </w:rPr>
        <w:t>포함</w:t>
      </w:r>
      <w:r w:rsidRPr="006332D6">
        <w:t xml:space="preserve">)에 </w:t>
      </w:r>
      <w:r w:rsidRPr="006332D6">
        <w:rPr>
          <w:rFonts w:hint="eastAsia"/>
        </w:rPr>
        <w:t>따라</w:t>
      </w:r>
      <w:r w:rsidRPr="006332D6">
        <w:t xml:space="preserve"> </w:t>
      </w:r>
      <w:r w:rsidRPr="006332D6">
        <w:rPr>
          <w:rFonts w:hint="eastAsia"/>
        </w:rPr>
        <w:t>다르다</w:t>
      </w:r>
      <w:r w:rsidRPr="006332D6">
        <w:t xml:space="preserve">. </w:t>
      </w:r>
      <w:r w:rsidRPr="006332D6">
        <w:rPr>
          <w:rFonts w:hint="eastAsia"/>
        </w:rPr>
        <w:t>어떤</w:t>
      </w:r>
      <w:r w:rsidRPr="006332D6">
        <w:t xml:space="preserve"> </w:t>
      </w:r>
      <w:r w:rsidRPr="006332D6">
        <w:rPr>
          <w:rFonts w:hint="eastAsia"/>
        </w:rPr>
        <w:t>상황에서는</w:t>
      </w:r>
      <w:r w:rsidRPr="006332D6">
        <w:t xml:space="preserve">, </w:t>
      </w:r>
      <w:r w:rsidRPr="006332D6">
        <w:rPr>
          <w:rFonts w:hint="eastAsia"/>
        </w:rPr>
        <w:t>서비스조직이</w:t>
      </w:r>
      <w:r w:rsidRPr="006332D6">
        <w:t xml:space="preserve"> </w:t>
      </w:r>
      <w:r w:rsidRPr="006332D6">
        <w:rPr>
          <w:rFonts w:hint="eastAsia"/>
        </w:rPr>
        <w:t>처리한</w:t>
      </w:r>
      <w:r w:rsidRPr="006332D6">
        <w:t xml:space="preserve"> </w:t>
      </w:r>
      <w:r w:rsidRPr="006332D6">
        <w:rPr>
          <w:rFonts w:hint="eastAsia"/>
        </w:rPr>
        <w:t>거래와</w:t>
      </w:r>
      <w:r w:rsidRPr="006332D6">
        <w:t xml:space="preserve"> </w:t>
      </w:r>
      <w:r w:rsidRPr="006332D6">
        <w:rPr>
          <w:rFonts w:hint="eastAsia"/>
        </w:rPr>
        <w:t>서비스조직이</w:t>
      </w:r>
      <w:r w:rsidRPr="006332D6">
        <w:t xml:space="preserve"> </w:t>
      </w:r>
      <w:r w:rsidRPr="006332D6">
        <w:rPr>
          <w:rFonts w:hint="eastAsia"/>
        </w:rPr>
        <w:t>영향을</w:t>
      </w:r>
      <w:r w:rsidRPr="006332D6">
        <w:t xml:space="preserve"> </w:t>
      </w:r>
      <w:r w:rsidRPr="006332D6">
        <w:rPr>
          <w:rFonts w:hint="eastAsia"/>
        </w:rPr>
        <w:t>주는</w:t>
      </w:r>
      <w:r w:rsidRPr="006332D6">
        <w:t xml:space="preserve"> </w:t>
      </w:r>
      <w:r w:rsidRPr="006332D6">
        <w:rPr>
          <w:rFonts w:hint="eastAsia"/>
        </w:rPr>
        <w:t>계정들이</w:t>
      </w:r>
      <w:r w:rsidRPr="006332D6">
        <w:t xml:space="preserve"> </w:t>
      </w:r>
      <w:r w:rsidRPr="006332D6">
        <w:rPr>
          <w:rFonts w:hint="eastAsia"/>
        </w:rPr>
        <w:t>이용자기업</w:t>
      </w:r>
      <w:r w:rsidRPr="006332D6">
        <w:t xml:space="preserve"> </w:t>
      </w:r>
      <w:r w:rsidRPr="006332D6">
        <w:rPr>
          <w:rFonts w:hint="eastAsia"/>
        </w:rPr>
        <w:t>재무제표에</w:t>
      </w:r>
      <w:r w:rsidRPr="006332D6">
        <w:t xml:space="preserve"> </w:t>
      </w:r>
      <w:r w:rsidRPr="006332D6">
        <w:rPr>
          <w:rFonts w:hint="eastAsia"/>
        </w:rPr>
        <w:t>중요하지</w:t>
      </w:r>
      <w:r w:rsidRPr="006332D6">
        <w:t xml:space="preserve"> </w:t>
      </w:r>
      <w:r w:rsidRPr="006332D6">
        <w:rPr>
          <w:rFonts w:hint="eastAsia"/>
        </w:rPr>
        <w:t>않은</w:t>
      </w:r>
      <w:r w:rsidRPr="006332D6">
        <w:t xml:space="preserve"> </w:t>
      </w:r>
      <w:r w:rsidRPr="006332D6">
        <w:rPr>
          <w:rFonts w:hint="eastAsia"/>
        </w:rPr>
        <w:t>것처럼</w:t>
      </w:r>
      <w:r w:rsidRPr="006332D6">
        <w:t xml:space="preserve"> </w:t>
      </w:r>
      <w:r w:rsidRPr="006332D6">
        <w:rPr>
          <w:rFonts w:hint="eastAsia"/>
        </w:rPr>
        <w:t>보일</w:t>
      </w:r>
      <w:r w:rsidRPr="006332D6">
        <w:t xml:space="preserve"> </w:t>
      </w:r>
      <w:r w:rsidRPr="006332D6">
        <w:rPr>
          <w:rFonts w:hint="eastAsia"/>
        </w:rPr>
        <w:t>수</w:t>
      </w:r>
      <w:r w:rsidRPr="006332D6">
        <w:t xml:space="preserve"> </w:t>
      </w:r>
      <w:r w:rsidRPr="006332D6">
        <w:rPr>
          <w:rFonts w:hint="eastAsia"/>
        </w:rPr>
        <w:t>있으나</w:t>
      </w:r>
      <w:r w:rsidRPr="006332D6">
        <w:t xml:space="preserve">, </w:t>
      </w:r>
      <w:r w:rsidRPr="006332D6">
        <w:rPr>
          <w:rFonts w:hint="eastAsia"/>
        </w:rPr>
        <w:t>서비스조직이</w:t>
      </w:r>
      <w:r w:rsidRPr="006332D6">
        <w:t xml:space="preserve"> </w:t>
      </w:r>
      <w:r w:rsidRPr="006332D6">
        <w:rPr>
          <w:rFonts w:hint="eastAsia"/>
        </w:rPr>
        <w:t>처리한</w:t>
      </w:r>
      <w:r w:rsidRPr="006332D6">
        <w:t xml:space="preserve"> </w:t>
      </w:r>
      <w:r w:rsidRPr="006332D6">
        <w:rPr>
          <w:rFonts w:hint="eastAsia"/>
        </w:rPr>
        <w:t>거래의</w:t>
      </w:r>
      <w:r w:rsidRPr="006332D6">
        <w:t xml:space="preserve"> </w:t>
      </w:r>
      <w:r w:rsidRPr="006332D6">
        <w:rPr>
          <w:rFonts w:hint="eastAsia"/>
        </w:rPr>
        <w:t>성격이</w:t>
      </w:r>
      <w:r w:rsidRPr="006332D6">
        <w:t xml:space="preserve"> </w:t>
      </w:r>
      <w:r w:rsidRPr="006332D6">
        <w:rPr>
          <w:rFonts w:hint="eastAsia"/>
        </w:rPr>
        <w:t>유의적일</w:t>
      </w:r>
      <w:r w:rsidRPr="006332D6">
        <w:t xml:space="preserve"> </w:t>
      </w:r>
      <w:r w:rsidRPr="006332D6">
        <w:rPr>
          <w:rFonts w:hint="eastAsia"/>
        </w:rPr>
        <w:t>수도</w:t>
      </w:r>
      <w:r w:rsidRPr="006332D6">
        <w:t xml:space="preserve"> </w:t>
      </w:r>
      <w:r w:rsidRPr="006332D6">
        <w:rPr>
          <w:rFonts w:hint="eastAsia"/>
        </w:rPr>
        <w:t>있으므로</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해당</w:t>
      </w:r>
      <w:r w:rsidRPr="006332D6">
        <w:t xml:space="preserve"> </w:t>
      </w:r>
      <w:r w:rsidRPr="006332D6">
        <w:rPr>
          <w:rFonts w:hint="eastAsia"/>
        </w:rPr>
        <w:t>상황에서</w:t>
      </w:r>
      <w:r w:rsidRPr="006332D6">
        <w:t xml:space="preserve"> </w:t>
      </w:r>
      <w:r w:rsidRPr="006332D6">
        <w:rPr>
          <w:rFonts w:hint="eastAsia"/>
        </w:rPr>
        <w:t>그러한</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이해가</w:t>
      </w:r>
      <w:r w:rsidRPr="006332D6">
        <w:t xml:space="preserve"> </w:t>
      </w:r>
      <w:r w:rsidRPr="006332D6">
        <w:rPr>
          <w:rFonts w:hint="eastAsia"/>
        </w:rPr>
        <w:t>필요하다고</w:t>
      </w:r>
      <w:r w:rsidRPr="006332D6">
        <w:t xml:space="preserve"> </w:t>
      </w:r>
      <w:r w:rsidRPr="006332D6">
        <w:rPr>
          <w:rFonts w:hint="eastAsia"/>
        </w:rPr>
        <w:t>결정할</w:t>
      </w:r>
      <w:r w:rsidRPr="006332D6">
        <w:t xml:space="preserve"> </w:t>
      </w:r>
      <w:r w:rsidRPr="006332D6">
        <w:rPr>
          <w:rFonts w:hint="eastAsia"/>
        </w:rPr>
        <w:t>수도</w:t>
      </w:r>
      <w:r w:rsidRPr="006332D6">
        <w:t xml:space="preserve"> </w:t>
      </w:r>
      <w:r w:rsidRPr="006332D6">
        <w:rPr>
          <w:rFonts w:hint="eastAsia"/>
        </w:rPr>
        <w:t>있을</w:t>
      </w:r>
      <w:r w:rsidRPr="006332D6">
        <w:t xml:space="preserve"> </w:t>
      </w:r>
      <w:r w:rsidRPr="006332D6">
        <w:rPr>
          <w:rFonts w:hint="eastAsia"/>
        </w:rPr>
        <w:t>것이다</w:t>
      </w:r>
      <w:r w:rsidRPr="006332D6">
        <w:t>.</w:t>
      </w:r>
    </w:p>
    <w:p w14:paraId="77F5ABF7" w14:textId="69C3833D" w:rsidR="003F429A" w:rsidRPr="006332D6" w:rsidRDefault="003F429A" w:rsidP="000A4BDE">
      <w:pPr>
        <w:pStyle w:val="4"/>
      </w:pPr>
      <w:r w:rsidRPr="006332D6">
        <w:rPr>
          <w:rFonts w:hint="eastAsia"/>
        </w:rPr>
        <w:t>서비스조직이</w:t>
      </w:r>
      <w:r w:rsidRPr="006332D6">
        <w:t xml:space="preserve"> </w:t>
      </w:r>
      <w:r w:rsidRPr="006332D6">
        <w:rPr>
          <w:rFonts w:hint="eastAsia"/>
        </w:rPr>
        <w:t>수행하는</w:t>
      </w:r>
      <w:r w:rsidRPr="006332D6">
        <w:t xml:space="preserve"> </w:t>
      </w:r>
      <w:r w:rsidRPr="006332D6">
        <w:rPr>
          <w:rFonts w:hint="eastAsia"/>
        </w:rPr>
        <w:t>활동과</w:t>
      </w:r>
      <w:r w:rsidRPr="006332D6">
        <w:t xml:space="preserve"> </w:t>
      </w:r>
      <w:r w:rsidRPr="006332D6">
        <w:rPr>
          <w:rFonts w:hint="eastAsia"/>
        </w:rPr>
        <w:t>이용자기업이</w:t>
      </w:r>
      <w:r w:rsidRPr="006332D6">
        <w:t xml:space="preserve"> </w:t>
      </w:r>
      <w:r w:rsidRPr="006332D6">
        <w:rPr>
          <w:rFonts w:hint="eastAsia"/>
        </w:rPr>
        <w:t>수행하는</w:t>
      </w:r>
      <w:r w:rsidRPr="006332D6">
        <w:t xml:space="preserve"> </w:t>
      </w:r>
      <w:r w:rsidRPr="006332D6">
        <w:rPr>
          <w:rFonts w:hint="eastAsia"/>
        </w:rPr>
        <w:t>활동간</w:t>
      </w:r>
      <w:r w:rsidRPr="006332D6">
        <w:t xml:space="preserve"> </w:t>
      </w:r>
      <w:r w:rsidRPr="006332D6">
        <w:rPr>
          <w:rFonts w:hint="eastAsia"/>
        </w:rPr>
        <w:t>상호작용의</w:t>
      </w:r>
      <w:r w:rsidRPr="006332D6">
        <w:t xml:space="preserve"> </w:t>
      </w:r>
      <w:r w:rsidRPr="006332D6">
        <w:rPr>
          <w:rFonts w:hint="eastAsia"/>
        </w:rPr>
        <w:t>정도</w:t>
      </w:r>
      <w:r w:rsidRPr="006332D6">
        <w:t xml:space="preserve"> (문단 9(c) 참조)</w:t>
      </w:r>
    </w:p>
    <w:p w14:paraId="421697D1" w14:textId="2619CFBC" w:rsidR="009074FB" w:rsidRPr="006332D6" w:rsidRDefault="003F429A" w:rsidP="000A4BDE">
      <w:pPr>
        <w:pStyle w:val="A"/>
      </w:pPr>
      <w:r w:rsidRPr="006332D6">
        <w:rPr>
          <w:rFonts w:hint="eastAsia"/>
        </w:rPr>
        <w:t>이용자기업의</w:t>
      </w:r>
      <w:r w:rsidRPr="006332D6">
        <w:t xml:space="preserve"> 통제에 대한 서비스조직 통제의 유의성은 이용자기업이 수행하는 활동과 서비스조직이 수행하는 활동간 상호작용의 정도에 따라 다르다. 상호작용의 정도는, 서비스조직이 수행하는 처리활동에 대한 이용자기업의 효과적인 통제의 실행능력과 실행의지 정도와 관련이 있다. 예를 들어, 이용자기업이 거래를 승인하고 서비스조직이 회계처리를 하는 경우에는 이용자기업의 활동과 서비스조직의 활동 사이에는 고도의 상호작용이 존재한다. </w:t>
      </w:r>
      <w:r w:rsidRPr="006332D6">
        <w:lastRenderedPageBreak/>
        <w:t xml:space="preserve">이러한 상황에서, 이용자기업은 해당 거래에 대한 효과적인 통제를 실행하는 것이 </w:t>
      </w:r>
      <w:proofErr w:type="spellStart"/>
      <w:r w:rsidRPr="006332D6">
        <w:t>실행가능할</w:t>
      </w:r>
      <w:proofErr w:type="spellEnd"/>
      <w:r w:rsidRPr="006332D6">
        <w:t xml:space="preserve"> 것이다. 반면, 서비스조직이 이용자기업 거래의 개시 혹은 기록의 시작, 거래처리 및 회계를 행하는 경우에는, 이용자기업과 서비스조직</w:t>
      </w:r>
      <w:r w:rsidR="009904BE">
        <w:rPr>
          <w:rFonts w:hint="eastAsia"/>
        </w:rPr>
        <w:t xml:space="preserve"> </w:t>
      </w:r>
      <w:r w:rsidRPr="006332D6">
        <w:t xml:space="preserve">간의 상호작용은 낮다. 이 같은 상황에서 이용자기업은 해당 거래에 대하여 효과적인 통제를 실행할 수 없거나, 실행하지 않기로 할 것이며, 서비스조직의 통제에 의존할 것이다.  </w:t>
      </w:r>
    </w:p>
    <w:p w14:paraId="116AB3D5" w14:textId="55FF66C6" w:rsidR="003F429A" w:rsidRPr="006332D6" w:rsidRDefault="003F429A" w:rsidP="000A4BDE">
      <w:pPr>
        <w:pStyle w:val="4"/>
      </w:pPr>
      <w:r w:rsidRPr="006332D6">
        <w:t>이용자기업과 서비스조직간 관계의 성격 (문단 9(d) 참조)</w:t>
      </w:r>
    </w:p>
    <w:p w14:paraId="4581B165" w14:textId="78ED9B88" w:rsidR="003F429A" w:rsidRPr="006332D6" w:rsidRDefault="003F429A" w:rsidP="000A4BDE">
      <w:pPr>
        <w:pStyle w:val="A"/>
      </w:pPr>
      <w:r w:rsidRPr="006332D6">
        <w:rPr>
          <w:rFonts w:hint="eastAsia"/>
        </w:rPr>
        <w:t>이용자기업과</w:t>
      </w:r>
      <w:r w:rsidRPr="006332D6">
        <w:t xml:space="preserve"> 서비스조직간 계약서 또는 서비스수준 합의서에는 다음과 같은 사항들이 규정될 수 있다. </w:t>
      </w:r>
    </w:p>
    <w:p w14:paraId="1B7F4051" w14:textId="77777777" w:rsidR="003F429A" w:rsidRPr="006332D6" w:rsidRDefault="003F429A" w:rsidP="000A4BDE">
      <w:pPr>
        <w:pStyle w:val="A0"/>
      </w:pPr>
      <w:r w:rsidRPr="006332D6">
        <w:rPr>
          <w:rFonts w:hint="eastAsia"/>
        </w:rPr>
        <w:t>이용자기업에</w:t>
      </w:r>
      <w:r w:rsidRPr="006332D6">
        <w:t xml:space="preserve"> </w:t>
      </w:r>
      <w:r w:rsidRPr="006332D6">
        <w:rPr>
          <w:rFonts w:hint="eastAsia"/>
        </w:rPr>
        <w:t>제공될</w:t>
      </w:r>
      <w:r w:rsidRPr="006332D6">
        <w:t xml:space="preserve"> </w:t>
      </w:r>
      <w:r w:rsidRPr="006332D6">
        <w:rPr>
          <w:rFonts w:hint="eastAsia"/>
        </w:rPr>
        <w:t>정보</w:t>
      </w:r>
      <w:r w:rsidRPr="006332D6">
        <w:t xml:space="preserve"> </w:t>
      </w:r>
      <w:r w:rsidRPr="006332D6">
        <w:rPr>
          <w:rFonts w:hint="eastAsia"/>
        </w:rPr>
        <w:t>및</w:t>
      </w:r>
      <w:r w:rsidRPr="006332D6">
        <w:t xml:space="preserve"> </w:t>
      </w:r>
      <w:r w:rsidRPr="006332D6">
        <w:rPr>
          <w:rFonts w:hint="eastAsia"/>
        </w:rPr>
        <w:t>서비스조직이</w:t>
      </w:r>
      <w:r w:rsidRPr="006332D6">
        <w:t xml:space="preserve"> </w:t>
      </w:r>
      <w:r w:rsidRPr="006332D6">
        <w:rPr>
          <w:rFonts w:hint="eastAsia"/>
        </w:rPr>
        <w:t>수행하는</w:t>
      </w:r>
      <w:r w:rsidRPr="006332D6">
        <w:t xml:space="preserve"> </w:t>
      </w:r>
      <w:r w:rsidRPr="006332D6">
        <w:rPr>
          <w:rFonts w:hint="eastAsia"/>
        </w:rPr>
        <w:t>활동과</w:t>
      </w:r>
      <w:r w:rsidRPr="006332D6">
        <w:t xml:space="preserve"> </w:t>
      </w:r>
      <w:r w:rsidRPr="006332D6">
        <w:rPr>
          <w:rFonts w:hint="eastAsia"/>
        </w:rPr>
        <w:t>관련하여</w:t>
      </w:r>
      <w:r w:rsidRPr="006332D6">
        <w:t xml:space="preserve"> </w:t>
      </w:r>
      <w:r w:rsidRPr="006332D6">
        <w:rPr>
          <w:rFonts w:hint="eastAsia"/>
        </w:rPr>
        <w:t>거래</w:t>
      </w:r>
      <w:r w:rsidRPr="006332D6">
        <w:t xml:space="preserve"> </w:t>
      </w:r>
      <w:r w:rsidRPr="006332D6">
        <w:rPr>
          <w:rFonts w:hint="eastAsia"/>
        </w:rPr>
        <w:t>개시에</w:t>
      </w:r>
      <w:r w:rsidRPr="006332D6">
        <w:t xml:space="preserve"> </w:t>
      </w:r>
      <w:r w:rsidRPr="006332D6">
        <w:rPr>
          <w:rFonts w:hint="eastAsia"/>
        </w:rPr>
        <w:t>대한</w:t>
      </w:r>
      <w:r w:rsidRPr="006332D6">
        <w:t xml:space="preserve"> </w:t>
      </w:r>
      <w:r w:rsidRPr="006332D6">
        <w:rPr>
          <w:rFonts w:hint="eastAsia"/>
        </w:rPr>
        <w:t>책임</w:t>
      </w:r>
    </w:p>
    <w:p w14:paraId="7BD327FB" w14:textId="77777777" w:rsidR="003F429A" w:rsidRPr="006332D6" w:rsidRDefault="003F429A" w:rsidP="000A4BDE">
      <w:pPr>
        <w:pStyle w:val="A0"/>
      </w:pPr>
      <w:r w:rsidRPr="006332D6">
        <w:rPr>
          <w:rFonts w:hint="eastAsia"/>
        </w:rPr>
        <w:t>유지되어야</w:t>
      </w:r>
      <w:r w:rsidRPr="006332D6">
        <w:t xml:space="preserve"> </w:t>
      </w:r>
      <w:r w:rsidRPr="006332D6">
        <w:rPr>
          <w:rFonts w:hint="eastAsia"/>
        </w:rPr>
        <w:t>할</w:t>
      </w:r>
      <w:r w:rsidRPr="006332D6">
        <w:t xml:space="preserve"> </w:t>
      </w:r>
      <w:r w:rsidRPr="006332D6">
        <w:rPr>
          <w:rFonts w:hint="eastAsia"/>
        </w:rPr>
        <w:t>기록의</w:t>
      </w:r>
      <w:r w:rsidRPr="006332D6">
        <w:t xml:space="preserve"> </w:t>
      </w:r>
      <w:r w:rsidRPr="006332D6">
        <w:rPr>
          <w:rFonts w:hint="eastAsia"/>
        </w:rPr>
        <w:t>형태</w:t>
      </w:r>
      <w:r w:rsidRPr="006332D6">
        <w:t xml:space="preserve"> </w:t>
      </w:r>
      <w:r w:rsidRPr="006332D6">
        <w:rPr>
          <w:rFonts w:hint="eastAsia"/>
        </w:rPr>
        <w:t>또는</w:t>
      </w:r>
      <w:r w:rsidRPr="006332D6">
        <w:t xml:space="preserve"> </w:t>
      </w:r>
      <w:r w:rsidRPr="006332D6">
        <w:rPr>
          <w:rFonts w:hint="eastAsia"/>
        </w:rPr>
        <w:t>이들</w:t>
      </w:r>
      <w:r w:rsidRPr="006332D6">
        <w:t xml:space="preserve"> </w:t>
      </w:r>
      <w:r w:rsidRPr="006332D6">
        <w:rPr>
          <w:rFonts w:hint="eastAsia"/>
        </w:rPr>
        <w:t>기록에</w:t>
      </w:r>
      <w:r w:rsidRPr="006332D6">
        <w:t xml:space="preserve"> </w:t>
      </w:r>
      <w:r w:rsidRPr="006332D6">
        <w:rPr>
          <w:rFonts w:hint="eastAsia"/>
        </w:rPr>
        <w:t>대한</w:t>
      </w:r>
      <w:r w:rsidRPr="006332D6">
        <w:t xml:space="preserve"> </w:t>
      </w:r>
      <w:r w:rsidRPr="006332D6">
        <w:rPr>
          <w:rFonts w:hint="eastAsia"/>
        </w:rPr>
        <w:t>접근과</w:t>
      </w:r>
      <w:r w:rsidRPr="006332D6">
        <w:t xml:space="preserve"> </w:t>
      </w:r>
      <w:r w:rsidRPr="006332D6">
        <w:rPr>
          <w:rFonts w:hint="eastAsia"/>
        </w:rPr>
        <w:t>관련된</w:t>
      </w:r>
      <w:r w:rsidRPr="006332D6">
        <w:t xml:space="preserve"> </w:t>
      </w:r>
      <w:r w:rsidRPr="006332D6">
        <w:rPr>
          <w:rFonts w:hint="eastAsia"/>
        </w:rPr>
        <w:t>규제기관</w:t>
      </w:r>
      <w:r w:rsidRPr="006332D6">
        <w:t xml:space="preserve"> </w:t>
      </w:r>
      <w:r w:rsidRPr="006332D6">
        <w:rPr>
          <w:rFonts w:hint="eastAsia"/>
        </w:rPr>
        <w:t>요구사항의</w:t>
      </w:r>
      <w:r w:rsidRPr="006332D6">
        <w:t xml:space="preserve"> </w:t>
      </w:r>
      <w:r w:rsidRPr="006332D6">
        <w:rPr>
          <w:rFonts w:hint="eastAsia"/>
        </w:rPr>
        <w:t>적용</w:t>
      </w:r>
    </w:p>
    <w:p w14:paraId="6EB1D01A" w14:textId="77777777" w:rsidR="003F429A" w:rsidRPr="006332D6" w:rsidRDefault="003F429A" w:rsidP="000A4BDE">
      <w:pPr>
        <w:pStyle w:val="A0"/>
      </w:pPr>
      <w:r w:rsidRPr="006332D6">
        <w:rPr>
          <w:rFonts w:hint="eastAsia"/>
        </w:rPr>
        <w:t>업무수행에</w:t>
      </w:r>
      <w:r w:rsidRPr="006332D6">
        <w:t xml:space="preserve"> </w:t>
      </w:r>
      <w:r w:rsidRPr="006332D6">
        <w:rPr>
          <w:rFonts w:hint="eastAsia"/>
        </w:rPr>
        <w:t>실패할</w:t>
      </w:r>
      <w:r w:rsidRPr="006332D6">
        <w:t xml:space="preserve"> </w:t>
      </w:r>
      <w:r w:rsidRPr="006332D6">
        <w:rPr>
          <w:rFonts w:hint="eastAsia"/>
        </w:rPr>
        <w:t>경우에</w:t>
      </w:r>
      <w:r w:rsidRPr="006332D6">
        <w:t xml:space="preserve"> </w:t>
      </w:r>
      <w:r w:rsidRPr="006332D6">
        <w:rPr>
          <w:rFonts w:hint="eastAsia"/>
        </w:rPr>
        <w:t>이용자기업에게</w:t>
      </w:r>
      <w:r w:rsidRPr="006332D6">
        <w:t xml:space="preserve"> </w:t>
      </w:r>
      <w:r w:rsidRPr="006332D6">
        <w:rPr>
          <w:rFonts w:hint="eastAsia"/>
        </w:rPr>
        <w:t>제공될</w:t>
      </w:r>
      <w:r w:rsidRPr="006332D6">
        <w:t xml:space="preserve"> </w:t>
      </w:r>
      <w:r w:rsidRPr="006332D6">
        <w:rPr>
          <w:rFonts w:hint="eastAsia"/>
        </w:rPr>
        <w:t>배상</w:t>
      </w:r>
    </w:p>
    <w:p w14:paraId="36896278" w14:textId="77777777" w:rsidR="003F429A" w:rsidRPr="006332D6" w:rsidRDefault="003F429A" w:rsidP="000A4BDE">
      <w:pPr>
        <w:pStyle w:val="A0"/>
      </w:pPr>
      <w:r w:rsidRPr="006332D6">
        <w:rPr>
          <w:rFonts w:hint="eastAsia"/>
        </w:rPr>
        <w:t>서비스조직이</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보고서를</w:t>
      </w:r>
      <w:r w:rsidRPr="006332D6">
        <w:t xml:space="preserve"> </w:t>
      </w:r>
      <w:r w:rsidRPr="006332D6">
        <w:rPr>
          <w:rFonts w:hint="eastAsia"/>
        </w:rPr>
        <w:t>제공할지</w:t>
      </w:r>
      <w:r w:rsidRPr="006332D6">
        <w:t xml:space="preserve"> </w:t>
      </w:r>
      <w:r w:rsidRPr="006332D6">
        <w:rPr>
          <w:rFonts w:hint="eastAsia"/>
        </w:rPr>
        <w:t>여부</w:t>
      </w:r>
      <w:r w:rsidRPr="006332D6">
        <w:t xml:space="preserve">, </w:t>
      </w:r>
      <w:r w:rsidRPr="006332D6">
        <w:rPr>
          <w:rFonts w:hint="eastAsia"/>
        </w:rPr>
        <w:t>만약</w:t>
      </w:r>
      <w:r w:rsidRPr="006332D6">
        <w:t xml:space="preserve"> </w:t>
      </w:r>
      <w:r w:rsidRPr="006332D6">
        <w:rPr>
          <w:rFonts w:hint="eastAsia"/>
        </w:rPr>
        <w:t>그렇다면</w:t>
      </w:r>
      <w:r w:rsidRPr="006332D6">
        <w:t xml:space="preserve"> </w:t>
      </w:r>
      <w:r w:rsidRPr="006332D6">
        <w:rPr>
          <w:rFonts w:hint="eastAsia"/>
        </w:rPr>
        <w:t>그</w:t>
      </w:r>
      <w:r w:rsidRPr="006332D6">
        <w:t xml:space="preserve"> </w:t>
      </w:r>
      <w:r w:rsidRPr="006332D6">
        <w:rPr>
          <w:rFonts w:hint="eastAsia"/>
        </w:rPr>
        <w:t>보고서가</w:t>
      </w:r>
      <w:r w:rsidRPr="006332D6">
        <w:t xml:space="preserve"> </w:t>
      </w:r>
      <w:r w:rsidRPr="006332D6">
        <w:rPr>
          <w:rFonts w:hint="eastAsia"/>
        </w:rPr>
        <w:t>유형</w:t>
      </w:r>
      <w:r w:rsidRPr="006332D6">
        <w:t xml:space="preserve"> 1 </w:t>
      </w:r>
      <w:r w:rsidRPr="006332D6">
        <w:rPr>
          <w:rFonts w:hint="eastAsia"/>
        </w:rPr>
        <w:t>보고서일지</w:t>
      </w:r>
      <w:r w:rsidRPr="006332D6">
        <w:t xml:space="preserve"> </w:t>
      </w:r>
      <w:r w:rsidRPr="006332D6">
        <w:rPr>
          <w:rFonts w:hint="eastAsia"/>
        </w:rPr>
        <w:t>또는</w:t>
      </w:r>
      <w:r w:rsidRPr="006332D6">
        <w:t xml:space="preserve"> </w:t>
      </w:r>
      <w:r w:rsidRPr="006332D6">
        <w:rPr>
          <w:rFonts w:hint="eastAsia"/>
        </w:rPr>
        <w:t>유형</w:t>
      </w:r>
      <w:r w:rsidRPr="006332D6">
        <w:t xml:space="preserve"> 2 </w:t>
      </w:r>
      <w:r w:rsidRPr="006332D6">
        <w:rPr>
          <w:rFonts w:hint="eastAsia"/>
        </w:rPr>
        <w:t>보고서일지</w:t>
      </w:r>
      <w:r w:rsidRPr="006332D6">
        <w:t xml:space="preserve"> </w:t>
      </w:r>
      <w:r w:rsidRPr="006332D6">
        <w:rPr>
          <w:rFonts w:hint="eastAsia"/>
        </w:rPr>
        <w:t>여부</w:t>
      </w:r>
    </w:p>
    <w:p w14:paraId="4F935429" w14:textId="77777777" w:rsidR="003F429A" w:rsidRPr="006332D6" w:rsidRDefault="003F429A" w:rsidP="000A4BDE">
      <w:pPr>
        <w:pStyle w:val="A0"/>
      </w:pP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서비스조직이</w:t>
      </w:r>
      <w:r w:rsidRPr="006332D6">
        <w:t xml:space="preserve"> </w:t>
      </w:r>
      <w:r w:rsidRPr="006332D6">
        <w:rPr>
          <w:rFonts w:hint="eastAsia"/>
        </w:rPr>
        <w:t>유지하는</w:t>
      </w:r>
      <w:r w:rsidRPr="006332D6">
        <w:t xml:space="preserve"> </w:t>
      </w:r>
      <w:r w:rsidRPr="006332D6">
        <w:rPr>
          <w:rFonts w:hint="eastAsia"/>
        </w:rPr>
        <w:t>이용자기업의</w:t>
      </w:r>
      <w:r w:rsidRPr="006332D6">
        <w:t xml:space="preserve"> </w:t>
      </w:r>
      <w:r w:rsidRPr="006332D6">
        <w:rPr>
          <w:rFonts w:hint="eastAsia"/>
        </w:rPr>
        <w:t>회계기록</w:t>
      </w:r>
      <w:r w:rsidRPr="006332D6">
        <w:t xml:space="preserve"> </w:t>
      </w:r>
      <w:r w:rsidRPr="006332D6">
        <w:rPr>
          <w:rFonts w:hint="eastAsia"/>
        </w:rPr>
        <w:t>및</w:t>
      </w:r>
      <w:r w:rsidRPr="006332D6">
        <w:t xml:space="preserve"> </w:t>
      </w:r>
      <w:r w:rsidRPr="006332D6">
        <w:rPr>
          <w:rFonts w:hint="eastAsia"/>
        </w:rPr>
        <w:t>감사수행상</w:t>
      </w:r>
      <w:r w:rsidRPr="006332D6">
        <w:t xml:space="preserve"> </w:t>
      </w:r>
      <w:r w:rsidRPr="006332D6">
        <w:rPr>
          <w:rFonts w:hint="eastAsia"/>
        </w:rPr>
        <w:t>필요한</w:t>
      </w:r>
      <w:r w:rsidRPr="006332D6">
        <w:t xml:space="preserve"> </w:t>
      </w:r>
      <w:r w:rsidRPr="006332D6">
        <w:rPr>
          <w:rFonts w:hint="eastAsia"/>
        </w:rPr>
        <w:t>기타</w:t>
      </w:r>
      <w:r w:rsidRPr="006332D6">
        <w:t xml:space="preserve"> </w:t>
      </w:r>
      <w:r w:rsidRPr="006332D6">
        <w:rPr>
          <w:rFonts w:hint="eastAsia"/>
        </w:rPr>
        <w:t>정보에</w:t>
      </w:r>
      <w:r w:rsidRPr="006332D6">
        <w:t xml:space="preserve"> </w:t>
      </w:r>
      <w:r w:rsidRPr="006332D6">
        <w:rPr>
          <w:rFonts w:hint="eastAsia"/>
        </w:rPr>
        <w:t>접근할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권리를</w:t>
      </w:r>
      <w:r w:rsidRPr="006332D6">
        <w:t xml:space="preserve"> </w:t>
      </w:r>
      <w:r w:rsidRPr="006332D6">
        <w:rPr>
          <w:rFonts w:hint="eastAsia"/>
        </w:rPr>
        <w:t>가지는지</w:t>
      </w:r>
      <w:r w:rsidRPr="006332D6">
        <w:t xml:space="preserve"> </w:t>
      </w:r>
      <w:r w:rsidRPr="006332D6">
        <w:rPr>
          <w:rFonts w:hint="eastAsia"/>
        </w:rPr>
        <w:t>여부</w:t>
      </w:r>
    </w:p>
    <w:p w14:paraId="407C59A5" w14:textId="77777777" w:rsidR="009074FB" w:rsidRPr="006332D6" w:rsidRDefault="003F429A" w:rsidP="000A4BDE">
      <w:pPr>
        <w:pStyle w:val="A0"/>
      </w:pPr>
      <w:r w:rsidRPr="006332D6">
        <w:rPr>
          <w:rFonts w:hint="eastAsia"/>
        </w:rPr>
        <w:t>계약상</w:t>
      </w:r>
      <w:r w:rsidRPr="006332D6">
        <w:t xml:space="preserve"> </w:t>
      </w:r>
      <w:r w:rsidRPr="006332D6">
        <w:rPr>
          <w:rFonts w:hint="eastAsia"/>
        </w:rPr>
        <w:t>이용자기업</w:t>
      </w:r>
      <w:r w:rsidRPr="006332D6">
        <w:t xml:space="preserve"> </w:t>
      </w:r>
      <w:r w:rsidRPr="006332D6">
        <w:rPr>
          <w:rFonts w:hint="eastAsia"/>
        </w:rPr>
        <w:t>감사인과</w:t>
      </w:r>
      <w:r w:rsidRPr="006332D6">
        <w:t xml:space="preserve"> </w:t>
      </w:r>
      <w:r w:rsidRPr="006332D6">
        <w:rPr>
          <w:rFonts w:hint="eastAsia"/>
        </w:rPr>
        <w:t>서비스감사인</w:t>
      </w:r>
      <w:r w:rsidRPr="006332D6">
        <w:t xml:space="preserve"> </w:t>
      </w:r>
      <w:r w:rsidRPr="006332D6">
        <w:rPr>
          <w:rFonts w:hint="eastAsia"/>
        </w:rPr>
        <w:t>사이에</w:t>
      </w:r>
      <w:r w:rsidRPr="006332D6">
        <w:t xml:space="preserve"> </w:t>
      </w:r>
      <w:r w:rsidRPr="006332D6">
        <w:rPr>
          <w:rFonts w:hint="eastAsia"/>
        </w:rPr>
        <w:t>직접적인</w:t>
      </w:r>
      <w:r w:rsidRPr="006332D6">
        <w:t xml:space="preserve"> </w:t>
      </w:r>
      <w:r w:rsidRPr="006332D6">
        <w:rPr>
          <w:rFonts w:hint="eastAsia"/>
        </w:rPr>
        <w:t>커뮤니케이션을</w:t>
      </w:r>
      <w:r w:rsidRPr="006332D6">
        <w:t xml:space="preserve"> </w:t>
      </w:r>
      <w:r w:rsidRPr="006332D6">
        <w:rPr>
          <w:rFonts w:hint="eastAsia"/>
        </w:rPr>
        <w:t>허용하는지</w:t>
      </w:r>
      <w:r w:rsidRPr="006332D6">
        <w:t xml:space="preserve"> </w:t>
      </w:r>
      <w:r w:rsidRPr="006332D6">
        <w:rPr>
          <w:rFonts w:hint="eastAsia"/>
        </w:rPr>
        <w:t>여부</w:t>
      </w:r>
    </w:p>
    <w:p w14:paraId="3606CB92" w14:textId="6F8F51C4" w:rsidR="001B3B1E" w:rsidRPr="006332D6" w:rsidRDefault="003F429A" w:rsidP="000A4BDE">
      <w:pPr>
        <w:pStyle w:val="A"/>
        <w:rPr>
          <w:spacing w:val="-2"/>
        </w:rPr>
      </w:pPr>
      <w:r w:rsidRPr="006332D6">
        <w:rPr>
          <w:rFonts w:hint="eastAsia"/>
          <w:spacing w:val="-2"/>
        </w:rPr>
        <w:t>서비스조직과</w:t>
      </w:r>
      <w:r w:rsidRPr="006332D6">
        <w:rPr>
          <w:spacing w:val="-2"/>
        </w:rPr>
        <w:t xml:space="preserve"> </w:t>
      </w:r>
      <w:r w:rsidRPr="006332D6">
        <w:rPr>
          <w:rFonts w:hint="eastAsia"/>
          <w:spacing w:val="-2"/>
        </w:rPr>
        <w:t>이용자기업간에는</w:t>
      </w:r>
      <w:r w:rsidRPr="006332D6">
        <w:rPr>
          <w:spacing w:val="-2"/>
        </w:rPr>
        <w:t xml:space="preserve"> </w:t>
      </w:r>
      <w:r w:rsidRPr="006332D6">
        <w:rPr>
          <w:rFonts w:hint="eastAsia"/>
          <w:spacing w:val="-2"/>
        </w:rPr>
        <w:t>직접적인</w:t>
      </w:r>
      <w:r w:rsidRPr="006332D6">
        <w:rPr>
          <w:spacing w:val="-2"/>
        </w:rPr>
        <w:t xml:space="preserve"> </w:t>
      </w:r>
      <w:r w:rsidRPr="006332D6">
        <w:rPr>
          <w:rFonts w:hint="eastAsia"/>
          <w:spacing w:val="-2"/>
        </w:rPr>
        <w:t>관계가</w:t>
      </w:r>
      <w:r w:rsidRPr="006332D6">
        <w:rPr>
          <w:spacing w:val="-2"/>
        </w:rPr>
        <w:t xml:space="preserve"> </w:t>
      </w:r>
      <w:r w:rsidRPr="006332D6">
        <w:rPr>
          <w:rFonts w:hint="eastAsia"/>
          <w:spacing w:val="-2"/>
        </w:rPr>
        <w:t>있고</w:t>
      </w:r>
      <w:r w:rsidRPr="006332D6">
        <w:rPr>
          <w:spacing w:val="-2"/>
        </w:rPr>
        <w:t xml:space="preserve"> </w:t>
      </w:r>
      <w:r w:rsidRPr="006332D6">
        <w:rPr>
          <w:rFonts w:hint="eastAsia"/>
          <w:spacing w:val="-2"/>
        </w:rPr>
        <w:t>서비스조직과</w:t>
      </w:r>
      <w:r w:rsidRPr="006332D6">
        <w:rPr>
          <w:spacing w:val="-2"/>
        </w:rPr>
        <w:t xml:space="preserve"> </w:t>
      </w:r>
      <w:r w:rsidRPr="006332D6">
        <w:rPr>
          <w:rFonts w:hint="eastAsia"/>
          <w:spacing w:val="-2"/>
        </w:rPr>
        <w:t>서비스감사인</w:t>
      </w:r>
      <w:r w:rsidR="00307817">
        <w:rPr>
          <w:rFonts w:hint="eastAsia"/>
          <w:spacing w:val="-2"/>
        </w:rPr>
        <w:t xml:space="preserve"> </w:t>
      </w:r>
      <w:r w:rsidRPr="006332D6">
        <w:rPr>
          <w:rFonts w:hint="eastAsia"/>
          <w:spacing w:val="-2"/>
        </w:rPr>
        <w:t>간에도</w:t>
      </w:r>
      <w:r w:rsidRPr="006332D6">
        <w:rPr>
          <w:spacing w:val="-2"/>
        </w:rPr>
        <w:t xml:space="preserve"> </w:t>
      </w:r>
      <w:r w:rsidRPr="006332D6">
        <w:rPr>
          <w:rFonts w:hint="eastAsia"/>
          <w:spacing w:val="-2"/>
        </w:rPr>
        <w:t>직접적인</w:t>
      </w:r>
      <w:r w:rsidRPr="006332D6">
        <w:rPr>
          <w:spacing w:val="-2"/>
        </w:rPr>
        <w:t xml:space="preserve"> </w:t>
      </w:r>
      <w:r w:rsidRPr="006332D6">
        <w:rPr>
          <w:rFonts w:hint="eastAsia"/>
          <w:spacing w:val="-2"/>
        </w:rPr>
        <w:t>관계가</w:t>
      </w:r>
      <w:r w:rsidRPr="006332D6">
        <w:rPr>
          <w:spacing w:val="-2"/>
        </w:rPr>
        <w:t xml:space="preserve"> </w:t>
      </w:r>
      <w:r w:rsidRPr="006332D6">
        <w:rPr>
          <w:rFonts w:hint="eastAsia"/>
          <w:spacing w:val="-2"/>
        </w:rPr>
        <w:t>있다</w:t>
      </w:r>
      <w:r w:rsidRPr="006332D6">
        <w:rPr>
          <w:spacing w:val="-2"/>
        </w:rPr>
        <w:t xml:space="preserve">. </w:t>
      </w:r>
      <w:r w:rsidRPr="006332D6">
        <w:rPr>
          <w:rFonts w:hint="eastAsia"/>
          <w:spacing w:val="-2"/>
        </w:rPr>
        <w:t>그러나</w:t>
      </w:r>
      <w:r w:rsidRPr="006332D6">
        <w:rPr>
          <w:spacing w:val="-2"/>
        </w:rPr>
        <w:t xml:space="preserve"> </w:t>
      </w:r>
      <w:r w:rsidRPr="006332D6">
        <w:rPr>
          <w:rFonts w:hint="eastAsia"/>
          <w:spacing w:val="-2"/>
        </w:rPr>
        <w:t>이들</w:t>
      </w:r>
      <w:r w:rsidRPr="006332D6">
        <w:rPr>
          <w:spacing w:val="-2"/>
        </w:rPr>
        <w:t xml:space="preserve"> </w:t>
      </w:r>
      <w:r w:rsidRPr="006332D6">
        <w:rPr>
          <w:rFonts w:hint="eastAsia"/>
          <w:spacing w:val="-2"/>
        </w:rPr>
        <w:t>관계가</w:t>
      </w:r>
      <w:r w:rsidRPr="006332D6">
        <w:rPr>
          <w:spacing w:val="-2"/>
        </w:rPr>
        <w:t xml:space="preserve"> </w:t>
      </w:r>
      <w:r w:rsidRPr="006332D6">
        <w:rPr>
          <w:rFonts w:hint="eastAsia"/>
          <w:spacing w:val="-2"/>
        </w:rPr>
        <w:t>반드시</w:t>
      </w:r>
      <w:r w:rsidRPr="006332D6">
        <w:rPr>
          <w:spacing w:val="-2"/>
        </w:rPr>
        <w:t xml:space="preserve"> </w:t>
      </w:r>
      <w:r w:rsidRPr="006332D6">
        <w:rPr>
          <w:rFonts w:hint="eastAsia"/>
          <w:spacing w:val="-2"/>
        </w:rPr>
        <w:t>이용자기업</w:t>
      </w:r>
      <w:r w:rsidRPr="006332D6">
        <w:rPr>
          <w:spacing w:val="-2"/>
        </w:rPr>
        <w:t xml:space="preserve"> </w:t>
      </w:r>
      <w:r w:rsidRPr="006332D6">
        <w:rPr>
          <w:rFonts w:hint="eastAsia"/>
          <w:spacing w:val="-2"/>
        </w:rPr>
        <w:t>감사인과</w:t>
      </w:r>
      <w:r w:rsidRPr="006332D6">
        <w:rPr>
          <w:spacing w:val="-2"/>
        </w:rPr>
        <w:t xml:space="preserve"> </w:t>
      </w:r>
      <w:r w:rsidRPr="006332D6">
        <w:rPr>
          <w:rFonts w:hint="eastAsia"/>
          <w:spacing w:val="-2"/>
        </w:rPr>
        <w:t>서비스감사인</w:t>
      </w:r>
      <w:r w:rsidR="00307817">
        <w:rPr>
          <w:rFonts w:hint="eastAsia"/>
          <w:spacing w:val="-2"/>
        </w:rPr>
        <w:t xml:space="preserve"> </w:t>
      </w:r>
      <w:r w:rsidRPr="006332D6">
        <w:rPr>
          <w:rFonts w:hint="eastAsia"/>
          <w:spacing w:val="-2"/>
        </w:rPr>
        <w:t>간의</w:t>
      </w:r>
      <w:r w:rsidRPr="006332D6">
        <w:rPr>
          <w:spacing w:val="-2"/>
        </w:rPr>
        <w:t xml:space="preserve"> </w:t>
      </w:r>
      <w:r w:rsidRPr="006332D6">
        <w:rPr>
          <w:rFonts w:hint="eastAsia"/>
          <w:spacing w:val="-2"/>
        </w:rPr>
        <w:t>직접적인</w:t>
      </w:r>
      <w:r w:rsidRPr="006332D6">
        <w:rPr>
          <w:spacing w:val="-2"/>
        </w:rPr>
        <w:t xml:space="preserve"> </w:t>
      </w:r>
      <w:r w:rsidRPr="006332D6">
        <w:rPr>
          <w:rFonts w:hint="eastAsia"/>
          <w:spacing w:val="-2"/>
        </w:rPr>
        <w:t>관계를</w:t>
      </w:r>
      <w:r w:rsidRPr="006332D6">
        <w:rPr>
          <w:spacing w:val="-2"/>
        </w:rPr>
        <w:t xml:space="preserve"> </w:t>
      </w:r>
      <w:r w:rsidRPr="006332D6">
        <w:rPr>
          <w:rFonts w:hint="eastAsia"/>
          <w:spacing w:val="-2"/>
        </w:rPr>
        <w:t>형성시키지는</w:t>
      </w:r>
      <w:r w:rsidRPr="006332D6">
        <w:rPr>
          <w:spacing w:val="-2"/>
        </w:rPr>
        <w:t xml:space="preserve"> </w:t>
      </w:r>
      <w:r w:rsidRPr="006332D6">
        <w:rPr>
          <w:rFonts w:hint="eastAsia"/>
          <w:spacing w:val="-2"/>
        </w:rPr>
        <w:t>아니한다</w:t>
      </w:r>
      <w:r w:rsidRPr="006332D6">
        <w:rPr>
          <w:spacing w:val="-2"/>
        </w:rPr>
        <w:t xml:space="preserve">. </w:t>
      </w:r>
      <w:r w:rsidRPr="006332D6">
        <w:rPr>
          <w:rFonts w:hint="eastAsia"/>
          <w:spacing w:val="-2"/>
        </w:rPr>
        <w:t>이용자기업</w:t>
      </w:r>
      <w:r w:rsidRPr="006332D6">
        <w:rPr>
          <w:spacing w:val="-2"/>
        </w:rPr>
        <w:t xml:space="preserve"> </w:t>
      </w:r>
      <w:r w:rsidRPr="006332D6">
        <w:rPr>
          <w:rFonts w:hint="eastAsia"/>
          <w:spacing w:val="-2"/>
        </w:rPr>
        <w:t>감사인과</w:t>
      </w:r>
      <w:r w:rsidRPr="006332D6">
        <w:rPr>
          <w:spacing w:val="-2"/>
        </w:rPr>
        <w:t xml:space="preserve"> </w:t>
      </w:r>
      <w:r w:rsidRPr="006332D6">
        <w:rPr>
          <w:rFonts w:hint="eastAsia"/>
          <w:spacing w:val="-2"/>
        </w:rPr>
        <w:t>서비스감사인간에</w:t>
      </w:r>
      <w:r w:rsidRPr="006332D6">
        <w:rPr>
          <w:spacing w:val="-2"/>
        </w:rPr>
        <w:t xml:space="preserve"> </w:t>
      </w:r>
      <w:r w:rsidRPr="006332D6">
        <w:rPr>
          <w:rFonts w:hint="eastAsia"/>
          <w:spacing w:val="-2"/>
        </w:rPr>
        <w:t>직접적인</w:t>
      </w:r>
      <w:r w:rsidRPr="006332D6">
        <w:rPr>
          <w:spacing w:val="-2"/>
        </w:rPr>
        <w:t xml:space="preserve"> </w:t>
      </w:r>
      <w:r w:rsidRPr="006332D6">
        <w:rPr>
          <w:rFonts w:hint="eastAsia"/>
          <w:spacing w:val="-2"/>
        </w:rPr>
        <w:t>관계가</w:t>
      </w:r>
      <w:r w:rsidRPr="006332D6">
        <w:rPr>
          <w:spacing w:val="-2"/>
        </w:rPr>
        <w:t xml:space="preserve"> </w:t>
      </w:r>
      <w:r w:rsidRPr="006332D6">
        <w:rPr>
          <w:rFonts w:hint="eastAsia"/>
          <w:spacing w:val="-2"/>
        </w:rPr>
        <w:t>없는</w:t>
      </w:r>
      <w:r w:rsidRPr="006332D6">
        <w:rPr>
          <w:spacing w:val="-2"/>
        </w:rPr>
        <w:t xml:space="preserve"> </w:t>
      </w:r>
      <w:r w:rsidRPr="006332D6">
        <w:rPr>
          <w:rFonts w:hint="eastAsia"/>
          <w:spacing w:val="-2"/>
        </w:rPr>
        <w:t>경우</w:t>
      </w:r>
      <w:r w:rsidRPr="006332D6">
        <w:rPr>
          <w:spacing w:val="-2"/>
        </w:rPr>
        <w:t xml:space="preserve"> </w:t>
      </w:r>
      <w:r w:rsidRPr="006332D6">
        <w:rPr>
          <w:rFonts w:hint="eastAsia"/>
          <w:spacing w:val="-2"/>
        </w:rPr>
        <w:t>이용자기업</w:t>
      </w:r>
      <w:r w:rsidRPr="006332D6">
        <w:rPr>
          <w:spacing w:val="-2"/>
        </w:rPr>
        <w:t xml:space="preserve"> </w:t>
      </w:r>
      <w:r w:rsidRPr="006332D6">
        <w:rPr>
          <w:rFonts w:hint="eastAsia"/>
          <w:spacing w:val="-2"/>
        </w:rPr>
        <w:t>감사인과</w:t>
      </w:r>
      <w:r w:rsidRPr="006332D6">
        <w:rPr>
          <w:spacing w:val="-2"/>
        </w:rPr>
        <w:t xml:space="preserve"> </w:t>
      </w:r>
      <w:r w:rsidRPr="006332D6">
        <w:rPr>
          <w:rFonts w:hint="eastAsia"/>
          <w:spacing w:val="-2"/>
        </w:rPr>
        <w:t>서비스감사인</w:t>
      </w:r>
      <w:r w:rsidR="00307817">
        <w:rPr>
          <w:rFonts w:hint="eastAsia"/>
          <w:spacing w:val="-2"/>
        </w:rPr>
        <w:t xml:space="preserve"> </w:t>
      </w:r>
      <w:r w:rsidRPr="006332D6">
        <w:rPr>
          <w:rFonts w:hint="eastAsia"/>
          <w:spacing w:val="-2"/>
        </w:rPr>
        <w:t>간</w:t>
      </w:r>
      <w:r w:rsidRPr="006332D6">
        <w:rPr>
          <w:spacing w:val="-2"/>
        </w:rPr>
        <w:t xml:space="preserve"> </w:t>
      </w:r>
      <w:r w:rsidRPr="006332D6">
        <w:rPr>
          <w:rFonts w:hint="eastAsia"/>
          <w:spacing w:val="-2"/>
        </w:rPr>
        <w:t>커뮤니케이션은</w:t>
      </w:r>
      <w:r w:rsidRPr="006332D6">
        <w:rPr>
          <w:spacing w:val="-2"/>
        </w:rPr>
        <w:t xml:space="preserve"> </w:t>
      </w:r>
      <w:r w:rsidRPr="006332D6">
        <w:rPr>
          <w:rFonts w:hint="eastAsia"/>
          <w:spacing w:val="-2"/>
        </w:rPr>
        <w:t>일반적으로</w:t>
      </w:r>
      <w:r w:rsidRPr="006332D6">
        <w:rPr>
          <w:spacing w:val="-2"/>
        </w:rPr>
        <w:t xml:space="preserve"> </w:t>
      </w:r>
      <w:r w:rsidRPr="006332D6">
        <w:rPr>
          <w:rFonts w:hint="eastAsia"/>
          <w:spacing w:val="-2"/>
        </w:rPr>
        <w:t>이용자기업과</w:t>
      </w:r>
      <w:r w:rsidRPr="006332D6">
        <w:rPr>
          <w:spacing w:val="-2"/>
        </w:rPr>
        <w:t xml:space="preserve"> </w:t>
      </w:r>
      <w:r w:rsidRPr="006332D6">
        <w:rPr>
          <w:rFonts w:hint="eastAsia"/>
          <w:spacing w:val="-2"/>
        </w:rPr>
        <w:t>서비스조직을</w:t>
      </w:r>
      <w:r w:rsidRPr="006332D6">
        <w:rPr>
          <w:spacing w:val="-2"/>
        </w:rPr>
        <w:t xml:space="preserve"> </w:t>
      </w:r>
      <w:r w:rsidRPr="006332D6">
        <w:rPr>
          <w:rFonts w:hint="eastAsia"/>
          <w:spacing w:val="-2"/>
        </w:rPr>
        <w:t>통해서</w:t>
      </w:r>
      <w:r w:rsidRPr="006332D6">
        <w:rPr>
          <w:spacing w:val="-2"/>
        </w:rPr>
        <w:t xml:space="preserve"> </w:t>
      </w:r>
      <w:r w:rsidRPr="006332D6">
        <w:rPr>
          <w:rFonts w:hint="eastAsia"/>
          <w:spacing w:val="-2"/>
        </w:rPr>
        <w:t>이루어진다</w:t>
      </w:r>
      <w:r w:rsidRPr="006332D6">
        <w:rPr>
          <w:spacing w:val="-2"/>
        </w:rPr>
        <w:t xml:space="preserve">. </w:t>
      </w:r>
      <w:r w:rsidRPr="006332D6">
        <w:rPr>
          <w:rFonts w:hint="eastAsia"/>
          <w:spacing w:val="-2"/>
        </w:rPr>
        <w:t>해당</w:t>
      </w:r>
      <w:r w:rsidRPr="006332D6">
        <w:rPr>
          <w:spacing w:val="-2"/>
        </w:rPr>
        <w:t xml:space="preserve"> </w:t>
      </w:r>
      <w:r w:rsidRPr="006332D6">
        <w:rPr>
          <w:rFonts w:hint="eastAsia"/>
          <w:spacing w:val="-2"/>
        </w:rPr>
        <w:t>윤리</w:t>
      </w:r>
      <w:r w:rsidRPr="006332D6">
        <w:rPr>
          <w:spacing w:val="-2"/>
        </w:rPr>
        <w:t xml:space="preserve"> </w:t>
      </w:r>
      <w:r w:rsidRPr="006332D6">
        <w:rPr>
          <w:rFonts w:hint="eastAsia"/>
          <w:spacing w:val="-2"/>
        </w:rPr>
        <w:t>및</w:t>
      </w:r>
      <w:r w:rsidRPr="006332D6">
        <w:rPr>
          <w:spacing w:val="-2"/>
        </w:rPr>
        <w:t xml:space="preserve"> </w:t>
      </w:r>
      <w:r w:rsidRPr="006332D6">
        <w:rPr>
          <w:rFonts w:hint="eastAsia"/>
          <w:spacing w:val="-2"/>
        </w:rPr>
        <w:t>비밀유지</w:t>
      </w:r>
      <w:r w:rsidRPr="006332D6">
        <w:rPr>
          <w:spacing w:val="-2"/>
        </w:rPr>
        <w:t xml:space="preserve"> </w:t>
      </w:r>
      <w:r w:rsidRPr="006332D6">
        <w:rPr>
          <w:rFonts w:hint="eastAsia"/>
          <w:spacing w:val="-2"/>
        </w:rPr>
        <w:t>관련</w:t>
      </w:r>
      <w:r w:rsidRPr="006332D6">
        <w:rPr>
          <w:spacing w:val="-2"/>
        </w:rPr>
        <w:t xml:space="preserve"> </w:t>
      </w:r>
      <w:r w:rsidRPr="006332D6">
        <w:rPr>
          <w:rFonts w:hint="eastAsia"/>
          <w:spacing w:val="-2"/>
        </w:rPr>
        <w:t>사항을</w:t>
      </w:r>
      <w:r w:rsidRPr="006332D6">
        <w:rPr>
          <w:spacing w:val="-2"/>
        </w:rPr>
        <w:t xml:space="preserve"> </w:t>
      </w:r>
      <w:r w:rsidRPr="006332D6">
        <w:rPr>
          <w:rFonts w:hint="eastAsia"/>
          <w:spacing w:val="-2"/>
        </w:rPr>
        <w:t>고려하여</w:t>
      </w:r>
      <w:r w:rsidRPr="006332D6">
        <w:rPr>
          <w:spacing w:val="-2"/>
        </w:rPr>
        <w:t xml:space="preserve"> </w:t>
      </w:r>
      <w:r w:rsidRPr="006332D6">
        <w:rPr>
          <w:rFonts w:hint="eastAsia"/>
          <w:spacing w:val="-2"/>
        </w:rPr>
        <w:t>이용자기업</w:t>
      </w:r>
      <w:r w:rsidRPr="006332D6">
        <w:rPr>
          <w:spacing w:val="-2"/>
        </w:rPr>
        <w:t xml:space="preserve"> </w:t>
      </w:r>
      <w:r w:rsidRPr="006332D6">
        <w:rPr>
          <w:rFonts w:hint="eastAsia"/>
          <w:spacing w:val="-2"/>
        </w:rPr>
        <w:t>감사인과</w:t>
      </w:r>
      <w:r w:rsidRPr="006332D6">
        <w:rPr>
          <w:spacing w:val="-2"/>
        </w:rPr>
        <w:t xml:space="preserve"> </w:t>
      </w:r>
      <w:r w:rsidRPr="006332D6">
        <w:rPr>
          <w:rFonts w:hint="eastAsia"/>
          <w:spacing w:val="-2"/>
        </w:rPr>
        <w:t>서비스감사인간에도</w:t>
      </w:r>
      <w:r w:rsidRPr="006332D6">
        <w:rPr>
          <w:spacing w:val="-2"/>
        </w:rPr>
        <w:t xml:space="preserve"> </w:t>
      </w:r>
      <w:r w:rsidRPr="006332D6">
        <w:rPr>
          <w:rFonts w:hint="eastAsia"/>
          <w:spacing w:val="-2"/>
        </w:rPr>
        <w:t>직접적인</w:t>
      </w:r>
      <w:r w:rsidRPr="006332D6">
        <w:rPr>
          <w:spacing w:val="-2"/>
        </w:rPr>
        <w:t xml:space="preserve"> </w:t>
      </w:r>
      <w:r w:rsidRPr="006332D6">
        <w:rPr>
          <w:rFonts w:hint="eastAsia"/>
          <w:spacing w:val="-2"/>
        </w:rPr>
        <w:t>관계가</w:t>
      </w:r>
      <w:r w:rsidRPr="006332D6">
        <w:rPr>
          <w:spacing w:val="-2"/>
        </w:rPr>
        <w:t xml:space="preserve"> </w:t>
      </w:r>
      <w:r w:rsidRPr="006332D6">
        <w:rPr>
          <w:rFonts w:hint="eastAsia"/>
          <w:spacing w:val="-2"/>
        </w:rPr>
        <w:t>이루어질</w:t>
      </w:r>
      <w:r w:rsidRPr="006332D6">
        <w:rPr>
          <w:spacing w:val="-2"/>
        </w:rPr>
        <w:t xml:space="preserve"> </w:t>
      </w:r>
      <w:r w:rsidRPr="006332D6">
        <w:rPr>
          <w:rFonts w:hint="eastAsia"/>
          <w:spacing w:val="-2"/>
        </w:rPr>
        <w:t>수</w:t>
      </w:r>
      <w:r w:rsidRPr="006332D6">
        <w:rPr>
          <w:spacing w:val="-2"/>
        </w:rPr>
        <w:t xml:space="preserve"> </w:t>
      </w:r>
      <w:r w:rsidRPr="006332D6">
        <w:rPr>
          <w:rFonts w:hint="eastAsia"/>
          <w:spacing w:val="-2"/>
        </w:rPr>
        <w:t>있을</w:t>
      </w:r>
      <w:r w:rsidRPr="006332D6">
        <w:rPr>
          <w:spacing w:val="-2"/>
        </w:rPr>
        <w:t xml:space="preserve"> </w:t>
      </w:r>
      <w:r w:rsidRPr="006332D6">
        <w:rPr>
          <w:rFonts w:hint="eastAsia"/>
          <w:spacing w:val="-2"/>
        </w:rPr>
        <w:t>것이다</w:t>
      </w:r>
      <w:r w:rsidRPr="006332D6">
        <w:rPr>
          <w:spacing w:val="-2"/>
        </w:rPr>
        <w:t xml:space="preserve">. </w:t>
      </w:r>
      <w:r w:rsidRPr="006332D6">
        <w:rPr>
          <w:rFonts w:hint="eastAsia"/>
          <w:spacing w:val="-2"/>
        </w:rPr>
        <w:t>예를</w:t>
      </w:r>
      <w:r w:rsidRPr="006332D6">
        <w:rPr>
          <w:spacing w:val="-2"/>
        </w:rPr>
        <w:t xml:space="preserve"> </w:t>
      </w:r>
      <w:r w:rsidRPr="006332D6">
        <w:rPr>
          <w:rFonts w:hint="eastAsia"/>
          <w:spacing w:val="-2"/>
        </w:rPr>
        <w:t>들어</w:t>
      </w:r>
      <w:r w:rsidRPr="006332D6">
        <w:rPr>
          <w:spacing w:val="-2"/>
        </w:rPr>
        <w:t xml:space="preserve"> </w:t>
      </w:r>
      <w:r w:rsidRPr="006332D6">
        <w:rPr>
          <w:rFonts w:hint="eastAsia"/>
          <w:spacing w:val="-2"/>
        </w:rPr>
        <w:t>이용자기업</w:t>
      </w:r>
      <w:r w:rsidRPr="006332D6">
        <w:rPr>
          <w:spacing w:val="-2"/>
        </w:rPr>
        <w:t xml:space="preserve"> </w:t>
      </w:r>
      <w:r w:rsidRPr="006332D6">
        <w:rPr>
          <w:rFonts w:hint="eastAsia"/>
          <w:spacing w:val="-2"/>
        </w:rPr>
        <w:t>감사인은</w:t>
      </w:r>
      <w:r w:rsidRPr="006332D6">
        <w:rPr>
          <w:spacing w:val="-2"/>
        </w:rPr>
        <w:t xml:space="preserve"> </w:t>
      </w:r>
      <w:r w:rsidRPr="006332D6">
        <w:rPr>
          <w:rFonts w:hint="eastAsia"/>
          <w:spacing w:val="-2"/>
        </w:rPr>
        <w:t>자신을</w:t>
      </w:r>
      <w:r w:rsidRPr="006332D6">
        <w:rPr>
          <w:spacing w:val="-2"/>
        </w:rPr>
        <w:t xml:space="preserve"> </w:t>
      </w:r>
      <w:r w:rsidRPr="006332D6">
        <w:rPr>
          <w:rFonts w:hint="eastAsia"/>
          <w:spacing w:val="-2"/>
        </w:rPr>
        <w:t>대신하여</w:t>
      </w:r>
      <w:r w:rsidRPr="006332D6">
        <w:rPr>
          <w:spacing w:val="-2"/>
        </w:rPr>
        <w:t xml:space="preserve"> </w:t>
      </w:r>
      <w:r w:rsidRPr="006332D6">
        <w:rPr>
          <w:rFonts w:hint="eastAsia"/>
          <w:spacing w:val="-2"/>
        </w:rPr>
        <w:t>다음과</w:t>
      </w:r>
      <w:r w:rsidRPr="006332D6">
        <w:rPr>
          <w:spacing w:val="-2"/>
        </w:rPr>
        <w:t xml:space="preserve"> </w:t>
      </w:r>
      <w:r w:rsidRPr="006332D6">
        <w:rPr>
          <w:rFonts w:hint="eastAsia"/>
          <w:spacing w:val="-2"/>
        </w:rPr>
        <w:t>같은</w:t>
      </w:r>
      <w:r w:rsidRPr="006332D6">
        <w:rPr>
          <w:spacing w:val="-2"/>
        </w:rPr>
        <w:t xml:space="preserve"> </w:t>
      </w:r>
      <w:r w:rsidRPr="006332D6">
        <w:rPr>
          <w:rFonts w:hint="eastAsia"/>
          <w:spacing w:val="-2"/>
        </w:rPr>
        <w:t>절차를</w:t>
      </w:r>
      <w:r w:rsidRPr="006332D6">
        <w:rPr>
          <w:spacing w:val="-2"/>
        </w:rPr>
        <w:t xml:space="preserve"> </w:t>
      </w:r>
      <w:r w:rsidRPr="006332D6">
        <w:rPr>
          <w:rFonts w:hint="eastAsia"/>
          <w:spacing w:val="-2"/>
        </w:rPr>
        <w:t>수행하기</w:t>
      </w:r>
      <w:r w:rsidRPr="006332D6">
        <w:rPr>
          <w:spacing w:val="-2"/>
        </w:rPr>
        <w:t xml:space="preserve"> </w:t>
      </w:r>
      <w:r w:rsidRPr="006332D6">
        <w:rPr>
          <w:rFonts w:hint="eastAsia"/>
          <w:spacing w:val="-2"/>
        </w:rPr>
        <w:t>위해</w:t>
      </w:r>
      <w:r w:rsidRPr="006332D6">
        <w:rPr>
          <w:spacing w:val="-2"/>
        </w:rPr>
        <w:t xml:space="preserve"> </w:t>
      </w:r>
      <w:r w:rsidRPr="006332D6">
        <w:rPr>
          <w:rFonts w:hint="eastAsia"/>
          <w:spacing w:val="-2"/>
        </w:rPr>
        <w:t>서비스감사인을</w:t>
      </w:r>
      <w:r w:rsidRPr="006332D6">
        <w:rPr>
          <w:spacing w:val="-2"/>
        </w:rPr>
        <w:t xml:space="preserve"> </w:t>
      </w:r>
      <w:r w:rsidRPr="006332D6">
        <w:rPr>
          <w:rFonts w:hint="eastAsia"/>
          <w:spacing w:val="-2"/>
        </w:rPr>
        <w:t>활용할</w:t>
      </w:r>
      <w:r w:rsidRPr="006332D6">
        <w:rPr>
          <w:spacing w:val="-2"/>
        </w:rPr>
        <w:t xml:space="preserve"> </w:t>
      </w:r>
      <w:r w:rsidRPr="006332D6">
        <w:rPr>
          <w:rFonts w:hint="eastAsia"/>
          <w:spacing w:val="-2"/>
        </w:rPr>
        <w:t>수</w:t>
      </w:r>
      <w:r w:rsidRPr="006332D6">
        <w:rPr>
          <w:spacing w:val="-2"/>
        </w:rPr>
        <w:t xml:space="preserve"> </w:t>
      </w:r>
      <w:r w:rsidRPr="006332D6">
        <w:rPr>
          <w:rFonts w:hint="eastAsia"/>
          <w:spacing w:val="-2"/>
        </w:rPr>
        <w:t>있을</w:t>
      </w:r>
      <w:r w:rsidRPr="006332D6">
        <w:rPr>
          <w:spacing w:val="-2"/>
        </w:rPr>
        <w:t xml:space="preserve"> </w:t>
      </w:r>
      <w:r w:rsidRPr="006332D6">
        <w:rPr>
          <w:rFonts w:hint="eastAsia"/>
          <w:spacing w:val="-2"/>
        </w:rPr>
        <w:t>것이다</w:t>
      </w:r>
      <w:r w:rsidRPr="006332D6">
        <w:rPr>
          <w:spacing w:val="-2"/>
        </w:rPr>
        <w:t>.</w:t>
      </w:r>
    </w:p>
    <w:p w14:paraId="7EF36891" w14:textId="77777777" w:rsidR="001B3B1E" w:rsidRPr="006332D6" w:rsidRDefault="003F429A">
      <w:pPr>
        <w:pStyle w:val="A2"/>
        <w:numPr>
          <w:ilvl w:val="1"/>
          <w:numId w:val="145"/>
        </w:numPr>
      </w:pPr>
      <w:r w:rsidRPr="006332D6">
        <w:t xml:space="preserve">서비스조직의 통제에 대한 통제테스트 </w:t>
      </w:r>
    </w:p>
    <w:p w14:paraId="63478353" w14:textId="3DBC6174" w:rsidR="009074FB" w:rsidRPr="006332D6" w:rsidRDefault="003F429A" w:rsidP="00B215FC">
      <w:pPr>
        <w:pStyle w:val="A2"/>
        <w:numPr>
          <w:ilvl w:val="1"/>
          <w:numId w:val="145"/>
        </w:numPr>
      </w:pPr>
      <w:r w:rsidRPr="006332D6">
        <w:rPr>
          <w:rFonts w:hint="eastAsia"/>
        </w:rPr>
        <w:t>서비스조직이</w:t>
      </w:r>
      <w:r w:rsidRPr="006332D6">
        <w:t xml:space="preserve"> </w:t>
      </w:r>
      <w:r w:rsidRPr="006332D6">
        <w:rPr>
          <w:rFonts w:hint="eastAsia"/>
        </w:rPr>
        <w:t>유지하고</w:t>
      </w:r>
      <w:r w:rsidRPr="006332D6">
        <w:t xml:space="preserve"> </w:t>
      </w:r>
      <w:r w:rsidRPr="006332D6">
        <w:rPr>
          <w:rFonts w:hint="eastAsia"/>
        </w:rPr>
        <w:t>있는</w:t>
      </w:r>
      <w:r w:rsidRPr="006332D6">
        <w:t xml:space="preserve"> </w:t>
      </w:r>
      <w:r w:rsidRPr="006332D6">
        <w:rPr>
          <w:rFonts w:hint="eastAsia"/>
        </w:rPr>
        <w:t>이용자기업</w:t>
      </w:r>
      <w:r w:rsidRPr="006332D6">
        <w:t xml:space="preserve"> </w:t>
      </w:r>
      <w:r w:rsidRPr="006332D6">
        <w:rPr>
          <w:rFonts w:hint="eastAsia"/>
        </w:rPr>
        <w:t>재무제표의</w:t>
      </w:r>
      <w:r w:rsidRPr="006332D6">
        <w:t xml:space="preserve"> </w:t>
      </w:r>
      <w:r w:rsidRPr="006332D6">
        <w:rPr>
          <w:rFonts w:hint="eastAsia"/>
        </w:rPr>
        <w:t>거래</w:t>
      </w:r>
      <w:r w:rsidRPr="006332D6">
        <w:t xml:space="preserve"> </w:t>
      </w:r>
      <w:r w:rsidRPr="006332D6">
        <w:rPr>
          <w:rFonts w:hint="eastAsia"/>
        </w:rPr>
        <w:t>및</w:t>
      </w:r>
      <w:r w:rsidRPr="006332D6">
        <w:t xml:space="preserve"> </w:t>
      </w:r>
      <w:r w:rsidRPr="006332D6">
        <w:rPr>
          <w:rFonts w:hint="eastAsia"/>
        </w:rPr>
        <w:t>계정잔액에</w:t>
      </w:r>
      <w:r w:rsidRPr="006332D6">
        <w:t xml:space="preserve"> </w:t>
      </w:r>
      <w:r w:rsidRPr="006332D6">
        <w:rPr>
          <w:rFonts w:hint="eastAsia"/>
        </w:rPr>
        <w:t>대한</w:t>
      </w:r>
      <w:r w:rsidRPr="006332D6">
        <w:t xml:space="preserve"> </w:t>
      </w:r>
      <w:r w:rsidRPr="006332D6">
        <w:rPr>
          <w:rFonts w:hint="eastAsia"/>
        </w:rPr>
        <w:t>실증절차</w:t>
      </w:r>
    </w:p>
    <w:p w14:paraId="12E81C65" w14:textId="7D87F178" w:rsidR="003F429A" w:rsidRPr="006332D6" w:rsidRDefault="003F429A" w:rsidP="000A4BDE">
      <w:pPr>
        <w:pStyle w:val="5"/>
      </w:pPr>
      <w:r w:rsidRPr="006332D6">
        <w:rPr>
          <w:rFonts w:hint="eastAsia"/>
        </w:rPr>
        <w:lastRenderedPageBreak/>
        <w:t>공공부문에</w:t>
      </w:r>
      <w:r w:rsidRPr="006332D6">
        <w:t xml:space="preserve"> </w:t>
      </w:r>
      <w:r w:rsidRPr="006332D6">
        <w:rPr>
          <w:rFonts w:hint="eastAsia"/>
        </w:rPr>
        <w:t>특유한</w:t>
      </w:r>
      <w:r w:rsidRPr="006332D6">
        <w:t xml:space="preserve"> </w:t>
      </w:r>
      <w:r w:rsidRPr="006332D6">
        <w:rPr>
          <w:rFonts w:hint="eastAsia"/>
        </w:rPr>
        <w:t>고려사항</w:t>
      </w:r>
    </w:p>
    <w:p w14:paraId="33231EC5" w14:textId="6B46BDD5" w:rsidR="009074FB" w:rsidRPr="006332D6" w:rsidRDefault="003F429A" w:rsidP="000A4BDE">
      <w:pPr>
        <w:pStyle w:val="A"/>
      </w:pPr>
      <w:r w:rsidRPr="006332D6">
        <w:rPr>
          <w:rFonts w:hint="eastAsia"/>
        </w:rPr>
        <w:t>공공부문</w:t>
      </w:r>
      <w:r w:rsidRPr="006332D6">
        <w:t xml:space="preserve"> 감사인은 일반적으로 법규에 의해 폭넓은 접근권한을 가질 것이다. 그러나 예를 들어, 서비스조직이 다른 국가에 위치하여 그러한 접근권한을 행사할 수 없는 상황이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w:t>
      </w:r>
      <w:r w:rsidRPr="006332D6">
        <w:t xml:space="preserve"> </w:t>
      </w:r>
      <w:r w:rsidRPr="006332D6">
        <w:rPr>
          <w:rFonts w:hint="eastAsia"/>
        </w:rPr>
        <w:t>경우</w:t>
      </w:r>
      <w:r w:rsidRPr="006332D6">
        <w:t xml:space="preserve"> </w:t>
      </w:r>
      <w:r w:rsidRPr="006332D6">
        <w:rPr>
          <w:rFonts w:hint="eastAsia"/>
        </w:rPr>
        <w:t>공공부문</w:t>
      </w:r>
      <w:r w:rsidRPr="006332D6">
        <w:t xml:space="preserve"> </w:t>
      </w:r>
      <w:r w:rsidRPr="006332D6">
        <w:rPr>
          <w:rFonts w:hint="eastAsia"/>
        </w:rPr>
        <w:t>감사인은</w:t>
      </w:r>
      <w:r w:rsidRPr="006332D6">
        <w:t xml:space="preserve"> </w:t>
      </w:r>
      <w:r w:rsidRPr="006332D6">
        <w:rPr>
          <w:rFonts w:hint="eastAsia"/>
        </w:rPr>
        <w:t>적절한</w:t>
      </w:r>
      <w:r w:rsidRPr="006332D6">
        <w:t xml:space="preserve"> </w:t>
      </w:r>
      <w:r w:rsidRPr="006332D6">
        <w:rPr>
          <w:rFonts w:hint="eastAsia"/>
        </w:rPr>
        <w:t>접근권한을</w:t>
      </w:r>
      <w:r w:rsidRPr="006332D6">
        <w:t xml:space="preserve"> </w:t>
      </w:r>
      <w:r w:rsidRPr="006332D6">
        <w:rPr>
          <w:rFonts w:hint="eastAsia"/>
        </w:rPr>
        <w:t>얻을</w:t>
      </w:r>
      <w:r w:rsidRPr="006332D6">
        <w:t xml:space="preserve"> </w:t>
      </w:r>
      <w:r w:rsidRPr="006332D6">
        <w:rPr>
          <w:rFonts w:hint="eastAsia"/>
        </w:rPr>
        <w:t>수</w:t>
      </w:r>
      <w:r w:rsidRPr="006332D6">
        <w:t xml:space="preserve"> </w:t>
      </w:r>
      <w:r w:rsidRPr="006332D6">
        <w:rPr>
          <w:rFonts w:hint="eastAsia"/>
        </w:rPr>
        <w:t>있는지</w:t>
      </w:r>
      <w:r w:rsidRPr="006332D6">
        <w:t xml:space="preserve"> </w:t>
      </w:r>
      <w:r w:rsidRPr="006332D6">
        <w:rPr>
          <w:rFonts w:hint="eastAsia"/>
        </w:rPr>
        <w:t>결정하기</w:t>
      </w:r>
      <w:r w:rsidRPr="006332D6">
        <w:t xml:space="preserve"> </w:t>
      </w:r>
      <w:r w:rsidRPr="006332D6">
        <w:rPr>
          <w:rFonts w:hint="eastAsia"/>
        </w:rPr>
        <w:t>위하여</w:t>
      </w:r>
      <w:r w:rsidRPr="006332D6">
        <w:t xml:space="preserve">, </w:t>
      </w:r>
      <w:r w:rsidRPr="006332D6">
        <w:rPr>
          <w:rFonts w:hint="eastAsia"/>
        </w:rPr>
        <w:t>다른</w:t>
      </w:r>
      <w:r w:rsidRPr="006332D6">
        <w:t xml:space="preserve"> </w:t>
      </w:r>
      <w:r w:rsidRPr="006332D6">
        <w:rPr>
          <w:rFonts w:hint="eastAsia"/>
        </w:rPr>
        <w:t>국가의</w:t>
      </w:r>
      <w:r w:rsidRPr="006332D6">
        <w:t xml:space="preserve"> </w:t>
      </w:r>
      <w:r w:rsidRPr="006332D6">
        <w:rPr>
          <w:rFonts w:hint="eastAsia"/>
        </w:rPr>
        <w:t>해당</w:t>
      </w:r>
      <w:r w:rsidRPr="006332D6">
        <w:t xml:space="preserve"> </w:t>
      </w:r>
      <w:r w:rsidRPr="006332D6">
        <w:rPr>
          <w:rFonts w:hint="eastAsia"/>
        </w:rPr>
        <w:t>법규를</w:t>
      </w:r>
      <w:r w:rsidRPr="006332D6">
        <w:t xml:space="preserve"> </w:t>
      </w:r>
      <w:r w:rsidRPr="006332D6">
        <w:rPr>
          <w:rFonts w:hint="eastAsia"/>
        </w:rPr>
        <w:t>이해할</w:t>
      </w:r>
      <w:r w:rsidRPr="006332D6">
        <w:t xml:space="preserve"> </w:t>
      </w:r>
      <w:r w:rsidRPr="006332D6">
        <w:rPr>
          <w:rFonts w:hint="eastAsia"/>
        </w:rPr>
        <w:t>필요가</w:t>
      </w:r>
      <w:r w:rsidRPr="006332D6">
        <w:t xml:space="preserve"> </w:t>
      </w:r>
      <w:r w:rsidRPr="006332D6">
        <w:rPr>
          <w:rFonts w:hint="eastAsia"/>
        </w:rPr>
        <w:t>있을</w:t>
      </w:r>
      <w:r w:rsidRPr="006332D6">
        <w:t xml:space="preserve"> </w:t>
      </w:r>
      <w:r w:rsidRPr="006332D6">
        <w:rPr>
          <w:rFonts w:hint="eastAsia"/>
        </w:rPr>
        <w:t>수도</w:t>
      </w:r>
      <w:r w:rsidRPr="006332D6">
        <w:t xml:space="preserve"> </w:t>
      </w:r>
      <w:r w:rsidRPr="006332D6">
        <w:rPr>
          <w:rFonts w:hint="eastAsia"/>
        </w:rPr>
        <w:t>있다</w:t>
      </w:r>
      <w:r w:rsidRPr="006332D6">
        <w:t xml:space="preserve">. </w:t>
      </w:r>
      <w:r w:rsidRPr="006332D6">
        <w:rPr>
          <w:rFonts w:hint="eastAsia"/>
        </w:rPr>
        <w:t>또한</w:t>
      </w:r>
      <w:r w:rsidRPr="006332D6">
        <w:t xml:space="preserve"> </w:t>
      </w:r>
      <w:r w:rsidRPr="006332D6">
        <w:rPr>
          <w:rFonts w:hint="eastAsia"/>
        </w:rPr>
        <w:t>공공부문</w:t>
      </w:r>
      <w:r w:rsidRPr="006332D6">
        <w:t xml:space="preserve"> </w:t>
      </w:r>
      <w:r w:rsidRPr="006332D6">
        <w:rPr>
          <w:rFonts w:hint="eastAsia"/>
        </w:rPr>
        <w:t>감사인은</w:t>
      </w:r>
      <w:r w:rsidRPr="006332D6">
        <w:t xml:space="preserve">, </w:t>
      </w:r>
      <w:r w:rsidRPr="006332D6">
        <w:rPr>
          <w:rFonts w:hint="eastAsia"/>
        </w:rPr>
        <w:t>이용자기업과</w:t>
      </w:r>
      <w:r w:rsidRPr="006332D6">
        <w:t xml:space="preserve"> </w:t>
      </w:r>
      <w:r w:rsidRPr="006332D6">
        <w:rPr>
          <w:rFonts w:hint="eastAsia"/>
        </w:rPr>
        <w:t>서비스조직</w:t>
      </w:r>
      <w:r w:rsidRPr="006332D6">
        <w:t xml:space="preserve"> </w:t>
      </w:r>
      <w:r w:rsidRPr="006332D6">
        <w:rPr>
          <w:rFonts w:hint="eastAsia"/>
        </w:rPr>
        <w:t>간의</w:t>
      </w:r>
      <w:r w:rsidRPr="006332D6">
        <w:t xml:space="preserve"> </w:t>
      </w:r>
      <w:r w:rsidRPr="006332D6">
        <w:rPr>
          <w:rFonts w:hint="eastAsia"/>
        </w:rPr>
        <w:t>계약을</w:t>
      </w:r>
      <w:r w:rsidRPr="006332D6">
        <w:t xml:space="preserve"> </w:t>
      </w:r>
      <w:r w:rsidRPr="006332D6">
        <w:rPr>
          <w:rFonts w:hint="eastAsia"/>
        </w:rPr>
        <w:t>통해</w:t>
      </w:r>
      <w:r w:rsidRPr="006332D6">
        <w:t xml:space="preserve"> </w:t>
      </w:r>
      <w:r w:rsidRPr="006332D6">
        <w:rPr>
          <w:rFonts w:hint="eastAsia"/>
        </w:rPr>
        <w:t>접근권한을</w:t>
      </w:r>
      <w:r w:rsidRPr="006332D6">
        <w:t xml:space="preserve"> </w:t>
      </w:r>
      <w:r w:rsidRPr="006332D6">
        <w:rPr>
          <w:rFonts w:hint="eastAsia"/>
        </w:rPr>
        <w:t>얻을</w:t>
      </w:r>
      <w:r w:rsidRPr="006332D6">
        <w:t xml:space="preserve"> </w:t>
      </w:r>
      <w:r w:rsidRPr="006332D6">
        <w:rPr>
          <w:rFonts w:hint="eastAsia"/>
        </w:rPr>
        <w:t>수도</w:t>
      </w:r>
      <w:r w:rsidRPr="006332D6">
        <w:t xml:space="preserve"> </w:t>
      </w:r>
      <w:r w:rsidRPr="006332D6">
        <w:rPr>
          <w:rFonts w:hint="eastAsia"/>
        </w:rPr>
        <w:t>있고</w:t>
      </w:r>
      <w:r w:rsidRPr="006332D6">
        <w:t xml:space="preserve"> </w:t>
      </w:r>
      <w:r w:rsidRPr="006332D6">
        <w:rPr>
          <w:rFonts w:hint="eastAsia"/>
        </w:rPr>
        <w:t>또는</w:t>
      </w:r>
      <w:r w:rsidRPr="006332D6">
        <w:t xml:space="preserve"> </w:t>
      </w:r>
      <w:r w:rsidRPr="006332D6">
        <w:rPr>
          <w:rFonts w:hint="eastAsia"/>
        </w:rPr>
        <w:t>해당</w:t>
      </w:r>
      <w:r w:rsidRPr="006332D6">
        <w:t xml:space="preserve"> </w:t>
      </w:r>
      <w:r w:rsidRPr="006332D6">
        <w:rPr>
          <w:rFonts w:hint="eastAsia"/>
        </w:rPr>
        <w:t>계약에</w:t>
      </w:r>
      <w:r w:rsidRPr="006332D6">
        <w:t xml:space="preserve"> </w:t>
      </w:r>
      <w:r w:rsidRPr="006332D6">
        <w:rPr>
          <w:rFonts w:hint="eastAsia"/>
        </w:rPr>
        <w:t>접근권한을</w:t>
      </w:r>
      <w:r w:rsidRPr="006332D6">
        <w:t xml:space="preserve"> </w:t>
      </w:r>
      <w:r w:rsidRPr="006332D6">
        <w:rPr>
          <w:rFonts w:hint="eastAsia"/>
        </w:rPr>
        <w:t>포함하도록</w:t>
      </w:r>
      <w:r w:rsidRPr="006332D6">
        <w:t xml:space="preserve"> </w:t>
      </w:r>
      <w:r w:rsidRPr="006332D6">
        <w:rPr>
          <w:rFonts w:hint="eastAsia"/>
        </w:rPr>
        <w:t>이용자기업에게</w:t>
      </w:r>
      <w:r w:rsidRPr="006332D6">
        <w:t xml:space="preserve"> </w:t>
      </w:r>
      <w:r w:rsidRPr="006332D6">
        <w:rPr>
          <w:rFonts w:hint="eastAsia"/>
        </w:rPr>
        <w:t>요청할</w:t>
      </w:r>
      <w:r w:rsidRPr="006332D6">
        <w:t xml:space="preserve"> </w:t>
      </w:r>
      <w:r w:rsidRPr="006332D6">
        <w:rPr>
          <w:rFonts w:hint="eastAsia"/>
        </w:rPr>
        <w:t>수도</w:t>
      </w:r>
      <w:r w:rsidRPr="006332D6">
        <w:t xml:space="preserve"> </w:t>
      </w:r>
      <w:r w:rsidRPr="006332D6">
        <w:rPr>
          <w:rFonts w:hint="eastAsia"/>
        </w:rPr>
        <w:t>있다</w:t>
      </w:r>
      <w:r w:rsidRPr="006332D6">
        <w:t>.</w:t>
      </w:r>
    </w:p>
    <w:p w14:paraId="380047B7" w14:textId="13ED9269" w:rsidR="009074FB" w:rsidRPr="006332D6" w:rsidRDefault="003F429A" w:rsidP="000A4BDE">
      <w:pPr>
        <w:pStyle w:val="A"/>
      </w:pPr>
      <w:r w:rsidRPr="006332D6">
        <w:rPr>
          <w:rFonts w:hint="eastAsia"/>
        </w:rPr>
        <w:t>또한</w:t>
      </w:r>
      <w:r w:rsidRPr="006332D6">
        <w:t xml:space="preserve"> 공공부문 감사인은 법규 또는 다른 권위있는 근거의 준수여부와 관련하여 통제테스트 또는 실증절차를 수행하기 위해, </w:t>
      </w:r>
      <w:r w:rsidRPr="006332D6">
        <w:rPr>
          <w:rFonts w:hint="eastAsia"/>
        </w:rPr>
        <w:t>타감사인의</w:t>
      </w:r>
      <w:r w:rsidRPr="006332D6">
        <w:t xml:space="preserve"> </w:t>
      </w:r>
      <w:r w:rsidRPr="006332D6">
        <w:rPr>
          <w:rFonts w:hint="eastAsia"/>
        </w:rPr>
        <w:t>업무를</w:t>
      </w:r>
      <w:r w:rsidRPr="006332D6">
        <w:t xml:space="preserve"> 활용할 수 있을 것이다.</w:t>
      </w:r>
    </w:p>
    <w:p w14:paraId="172F14B9" w14:textId="65603C90" w:rsidR="003F429A" w:rsidRPr="006332D6" w:rsidRDefault="003F429A" w:rsidP="000A4BDE">
      <w:pPr>
        <w:pStyle w:val="4"/>
      </w:pPr>
      <w:r w:rsidRPr="006332D6">
        <w:rPr>
          <w:rFonts w:hint="eastAsia"/>
        </w:rPr>
        <w:t>서비스조직이</w:t>
      </w:r>
      <w:r w:rsidRPr="006332D6">
        <w:t xml:space="preserve"> </w:t>
      </w:r>
      <w:r w:rsidRPr="006332D6">
        <w:rPr>
          <w:rFonts w:hint="eastAsia"/>
        </w:rPr>
        <w:t>제공하는</w:t>
      </w:r>
      <w:r w:rsidRPr="006332D6">
        <w:t xml:space="preserve"> </w:t>
      </w:r>
      <w:r w:rsidRPr="006332D6">
        <w:rPr>
          <w:rFonts w:hint="eastAsia"/>
        </w:rPr>
        <w:t>서비스와</w:t>
      </w:r>
      <w:r w:rsidRPr="006332D6">
        <w:t xml:space="preserve"> </w:t>
      </w:r>
      <w:r w:rsidRPr="006332D6">
        <w:rPr>
          <w:rFonts w:hint="eastAsia"/>
        </w:rPr>
        <w:t>관련된</w:t>
      </w:r>
      <w:r w:rsidRPr="006332D6">
        <w:t xml:space="preserve"> </w:t>
      </w:r>
      <w:r w:rsidRPr="006332D6">
        <w:rPr>
          <w:rFonts w:hint="eastAsia"/>
        </w:rPr>
        <w:t>통제의</w:t>
      </w:r>
      <w:r w:rsidRPr="006332D6">
        <w:t xml:space="preserve"> </w:t>
      </w:r>
      <w:r w:rsidRPr="006332D6">
        <w:rPr>
          <w:rFonts w:hint="eastAsia"/>
        </w:rPr>
        <w:t>이해</w:t>
      </w:r>
      <w:r w:rsidRPr="006332D6">
        <w:t xml:space="preserve"> (문단 10 참조)</w:t>
      </w:r>
    </w:p>
    <w:p w14:paraId="043AB46F" w14:textId="7773F030" w:rsidR="003F429A" w:rsidRPr="006332D6" w:rsidRDefault="003F429A" w:rsidP="000A4BDE">
      <w:pPr>
        <w:pStyle w:val="A"/>
      </w:pPr>
      <w:r w:rsidRPr="006332D6">
        <w:rPr>
          <w:rFonts w:hint="eastAsia"/>
        </w:rPr>
        <w:t>서비스조직에</w:t>
      </w:r>
      <w:r w:rsidRPr="006332D6">
        <w:t xml:space="preserve"> </w:t>
      </w:r>
      <w:r w:rsidRPr="006332D6">
        <w:rPr>
          <w:rFonts w:hint="eastAsia"/>
        </w:rPr>
        <w:t>설치되어</w:t>
      </w:r>
      <w:r w:rsidRPr="006332D6">
        <w:t xml:space="preserve"> </w:t>
      </w:r>
      <w:r w:rsidRPr="006332D6">
        <w:rPr>
          <w:rFonts w:hint="eastAsia"/>
        </w:rPr>
        <w:t>있는</w:t>
      </w:r>
      <w:r w:rsidRPr="006332D6">
        <w:t xml:space="preserve"> </w:t>
      </w:r>
      <w:r w:rsidRPr="006332D6">
        <w:rPr>
          <w:rFonts w:hint="eastAsia"/>
        </w:rPr>
        <w:t>통제와</w:t>
      </w:r>
      <w:r w:rsidRPr="006332D6">
        <w:t xml:space="preserve"> </w:t>
      </w:r>
      <w:r w:rsidRPr="006332D6">
        <w:rPr>
          <w:rFonts w:hint="eastAsia"/>
        </w:rPr>
        <w:t>관계없이</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테스트할</w:t>
      </w:r>
      <w:r w:rsidRPr="006332D6">
        <w:t xml:space="preserve"> </w:t>
      </w:r>
      <w:r w:rsidRPr="006332D6">
        <w:rPr>
          <w:rFonts w:hint="eastAsia"/>
        </w:rPr>
        <w:t>수</w:t>
      </w:r>
      <w:r w:rsidRPr="006332D6">
        <w:t xml:space="preserve"> </w:t>
      </w:r>
      <w:r w:rsidRPr="006332D6">
        <w:rPr>
          <w:rFonts w:hint="eastAsia"/>
        </w:rPr>
        <w:t>있고</w:t>
      </w:r>
      <w:r w:rsidRPr="006332D6">
        <w:t xml:space="preserve"> </w:t>
      </w:r>
      <w:r w:rsidR="00B4353F">
        <w:rPr>
          <w:rFonts w:hint="eastAsia"/>
        </w:rPr>
        <w:t>관련경영진주장</w:t>
      </w:r>
      <w:r w:rsidRPr="006332D6">
        <w:rPr>
          <w:rFonts w:hint="eastAsia"/>
        </w:rPr>
        <w:t>의</w:t>
      </w:r>
      <w:r w:rsidRPr="006332D6">
        <w:t xml:space="preserve"> </w:t>
      </w:r>
      <w:r w:rsidRPr="006332D6">
        <w:rPr>
          <w:rFonts w:hint="eastAsia"/>
        </w:rPr>
        <w:t>일부</w:t>
      </w:r>
      <w:r w:rsidRPr="006332D6">
        <w:t xml:space="preserve"> </w:t>
      </w:r>
      <w:r w:rsidRPr="006332D6">
        <w:rPr>
          <w:rFonts w:hint="eastAsia"/>
        </w:rPr>
        <w:t>혹은</w:t>
      </w:r>
      <w:r w:rsidRPr="006332D6">
        <w:t xml:space="preserve"> </w:t>
      </w:r>
      <w:r w:rsidRPr="006332D6">
        <w:rPr>
          <w:rFonts w:hint="eastAsia"/>
        </w:rPr>
        <w:t>전부에</w:t>
      </w:r>
      <w:r w:rsidRPr="006332D6">
        <w:t xml:space="preserve"> </w:t>
      </w:r>
      <w:r w:rsidRPr="006332D6">
        <w:rPr>
          <w:rFonts w:hint="eastAsia"/>
        </w:rPr>
        <w:t>대하여</w:t>
      </w:r>
      <w:r w:rsidRPr="006332D6">
        <w:t xml:space="preserve"> </w:t>
      </w:r>
      <w:r w:rsidRPr="006332D6">
        <w:rPr>
          <w:rFonts w:hint="eastAsia"/>
        </w:rPr>
        <w:t>효과적으로</w:t>
      </w:r>
      <w:r w:rsidRPr="006332D6">
        <w:t xml:space="preserve"> </w:t>
      </w:r>
      <w:r w:rsidRPr="006332D6">
        <w:rPr>
          <w:rFonts w:hint="eastAsia"/>
        </w:rPr>
        <w:t>운영되고</w:t>
      </w:r>
      <w:r w:rsidRPr="006332D6">
        <w:t xml:space="preserve"> </w:t>
      </w:r>
      <w:r w:rsidRPr="006332D6">
        <w:rPr>
          <w:rFonts w:hint="eastAsia"/>
        </w:rPr>
        <w:t>있다고</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결론을</w:t>
      </w:r>
      <w:r w:rsidRPr="006332D6">
        <w:t xml:space="preserve"> </w:t>
      </w:r>
      <w:r w:rsidRPr="006332D6">
        <w:rPr>
          <w:rFonts w:hint="eastAsia"/>
        </w:rPr>
        <w:t>내리게</w:t>
      </w:r>
      <w:r w:rsidRPr="006332D6">
        <w:t xml:space="preserve"> </w:t>
      </w:r>
      <w:r w:rsidRPr="006332D6">
        <w:rPr>
          <w:rFonts w:hint="eastAsia"/>
        </w:rPr>
        <w:t>할</w:t>
      </w:r>
      <w:r w:rsidRPr="006332D6">
        <w:t xml:space="preserve"> </w:t>
      </w:r>
      <w:r w:rsidRPr="006332D6">
        <w:rPr>
          <w:rFonts w:hint="eastAsia"/>
        </w:rPr>
        <w:t>수도</w:t>
      </w:r>
      <w:r w:rsidRPr="006332D6">
        <w:t xml:space="preserve"> </w:t>
      </w:r>
      <w:r w:rsidRPr="006332D6">
        <w:rPr>
          <w:rFonts w:hint="eastAsia"/>
        </w:rPr>
        <w:t>있는</w:t>
      </w:r>
      <w:r w:rsidRPr="006332D6">
        <w:t xml:space="preserve">, </w:t>
      </w:r>
      <w:r w:rsidRPr="006332D6">
        <w:rPr>
          <w:rFonts w:hint="eastAsia"/>
        </w:rPr>
        <w:t>서비스조직의</w:t>
      </w:r>
      <w:r w:rsidRPr="006332D6">
        <w:t xml:space="preserve"> </w:t>
      </w:r>
      <w:r w:rsidRPr="006332D6">
        <w:rPr>
          <w:rFonts w:hint="eastAsia"/>
        </w:rPr>
        <w:t>서비스에</w:t>
      </w:r>
      <w:r w:rsidRPr="006332D6">
        <w:t xml:space="preserve"> </w:t>
      </w:r>
      <w:r w:rsidRPr="006332D6">
        <w:rPr>
          <w:rFonts w:hint="eastAsia"/>
        </w:rPr>
        <w:t>대한</w:t>
      </w:r>
      <w:r w:rsidRPr="006332D6">
        <w:t xml:space="preserve"> </w:t>
      </w:r>
      <w:r w:rsidRPr="006332D6">
        <w:rPr>
          <w:rFonts w:hint="eastAsia"/>
        </w:rPr>
        <w:t>통제를</w:t>
      </w:r>
      <w:r w:rsidRPr="006332D6">
        <w:t xml:space="preserve"> </w:t>
      </w:r>
      <w:r w:rsidRPr="006332D6">
        <w:rPr>
          <w:rFonts w:hint="eastAsia"/>
        </w:rPr>
        <w:t>이용자기업이</w:t>
      </w:r>
      <w:r w:rsidRPr="006332D6">
        <w:t xml:space="preserve"> </w:t>
      </w:r>
      <w:r w:rsidRPr="006332D6">
        <w:rPr>
          <w:rFonts w:hint="eastAsia"/>
        </w:rPr>
        <w:t>수립할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만약</w:t>
      </w:r>
      <w:r w:rsidRPr="006332D6">
        <w:t xml:space="preserve"> </w:t>
      </w:r>
      <w:r w:rsidRPr="006332D6">
        <w:rPr>
          <w:rFonts w:hint="eastAsia"/>
        </w:rPr>
        <w:t>이용자기업이</w:t>
      </w:r>
      <w:r w:rsidRPr="006332D6">
        <w:t xml:space="preserve"> </w:t>
      </w:r>
      <w:r w:rsidRPr="006332D6">
        <w:rPr>
          <w:rFonts w:hint="eastAsia"/>
        </w:rPr>
        <w:t>급여거래를</w:t>
      </w:r>
      <w:r w:rsidRPr="006332D6">
        <w:t xml:space="preserve"> </w:t>
      </w:r>
      <w:r w:rsidRPr="006332D6">
        <w:rPr>
          <w:rFonts w:hint="eastAsia"/>
        </w:rPr>
        <w:t>처리하기</w:t>
      </w:r>
      <w:r w:rsidRPr="006332D6">
        <w:t xml:space="preserve"> </w:t>
      </w:r>
      <w:r w:rsidRPr="006332D6">
        <w:rPr>
          <w:rFonts w:hint="eastAsia"/>
        </w:rPr>
        <w:t>위하여</w:t>
      </w:r>
      <w:r w:rsidRPr="006332D6">
        <w:t xml:space="preserve"> </w:t>
      </w:r>
      <w:r w:rsidRPr="006332D6">
        <w:rPr>
          <w:rFonts w:hint="eastAsia"/>
        </w:rPr>
        <w:t>서비스조직을</w:t>
      </w:r>
      <w:r w:rsidRPr="006332D6">
        <w:t xml:space="preserve"> </w:t>
      </w:r>
      <w:r w:rsidRPr="006332D6">
        <w:rPr>
          <w:rFonts w:hint="eastAsia"/>
        </w:rPr>
        <w:t>이용한다면</w:t>
      </w:r>
      <w:r w:rsidRPr="006332D6">
        <w:t xml:space="preserve"> </w:t>
      </w:r>
      <w:r w:rsidRPr="006332D6">
        <w:rPr>
          <w:rFonts w:hint="eastAsia"/>
        </w:rPr>
        <w:t>이용자기업은</w:t>
      </w:r>
      <w:r w:rsidRPr="006332D6">
        <w:t xml:space="preserve"> </w:t>
      </w:r>
      <w:r w:rsidRPr="006332D6">
        <w:rPr>
          <w:rFonts w:hint="eastAsia"/>
        </w:rPr>
        <w:t>중요한</w:t>
      </w:r>
      <w:r w:rsidRPr="006332D6">
        <w:t xml:space="preserve"> </w:t>
      </w:r>
      <w:r w:rsidRPr="006332D6">
        <w:rPr>
          <w:rFonts w:hint="eastAsia"/>
        </w:rPr>
        <w:t>왜곡표시를</w:t>
      </w:r>
      <w:r w:rsidRPr="006332D6">
        <w:t xml:space="preserve"> </w:t>
      </w:r>
      <w:r w:rsidRPr="006332D6">
        <w:rPr>
          <w:rFonts w:hint="eastAsia"/>
        </w:rPr>
        <w:t>예방하고</w:t>
      </w:r>
      <w:r w:rsidRPr="006332D6">
        <w:t xml:space="preserve"> </w:t>
      </w:r>
      <w:r w:rsidRPr="006332D6">
        <w:rPr>
          <w:rFonts w:hint="eastAsia"/>
        </w:rPr>
        <w:t>발견할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급여정보의</w:t>
      </w:r>
      <w:r w:rsidRPr="006332D6">
        <w:t xml:space="preserve"> </w:t>
      </w:r>
      <w:r w:rsidRPr="006332D6">
        <w:rPr>
          <w:rFonts w:hint="eastAsia"/>
        </w:rPr>
        <w:t>송부와</w:t>
      </w:r>
      <w:r w:rsidRPr="006332D6">
        <w:t xml:space="preserve"> </w:t>
      </w:r>
      <w:r w:rsidRPr="006332D6">
        <w:rPr>
          <w:rFonts w:hint="eastAsia"/>
        </w:rPr>
        <w:t>수령에</w:t>
      </w:r>
      <w:r w:rsidRPr="006332D6">
        <w:t xml:space="preserve"> </w:t>
      </w:r>
      <w:r w:rsidRPr="006332D6">
        <w:rPr>
          <w:rFonts w:hint="eastAsia"/>
        </w:rPr>
        <w:t>대한</w:t>
      </w:r>
      <w:r w:rsidRPr="006332D6">
        <w:t xml:space="preserve"> </w:t>
      </w:r>
      <w:r w:rsidRPr="006332D6">
        <w:rPr>
          <w:rFonts w:hint="eastAsia"/>
        </w:rPr>
        <w:t>통제를</w:t>
      </w:r>
      <w:r w:rsidRPr="006332D6">
        <w:t xml:space="preserve"> </w:t>
      </w:r>
      <w:r w:rsidRPr="006332D6">
        <w:rPr>
          <w:rFonts w:hint="eastAsia"/>
        </w:rPr>
        <w:t>수립할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이러한</w:t>
      </w:r>
      <w:r w:rsidRPr="006332D6">
        <w:t xml:space="preserve"> </w:t>
      </w:r>
      <w:r w:rsidRPr="006332D6">
        <w:rPr>
          <w:rFonts w:hint="eastAsia"/>
        </w:rPr>
        <w:t>통제에는</w:t>
      </w:r>
      <w:r w:rsidRPr="006332D6">
        <w:t xml:space="preserve"> </w:t>
      </w:r>
      <w:r w:rsidRPr="006332D6">
        <w:rPr>
          <w:rFonts w:hint="eastAsia"/>
        </w:rPr>
        <w:t>다음이</w:t>
      </w:r>
      <w:r w:rsidRPr="006332D6">
        <w:t xml:space="preserve"> </w:t>
      </w:r>
      <w:r w:rsidRPr="006332D6">
        <w:rPr>
          <w:rFonts w:hint="eastAsia"/>
        </w:rPr>
        <w:t>포함될</w:t>
      </w:r>
      <w:r w:rsidRPr="006332D6">
        <w:t xml:space="preserve"> </w:t>
      </w:r>
      <w:r w:rsidRPr="006332D6">
        <w:rPr>
          <w:rFonts w:hint="eastAsia"/>
        </w:rPr>
        <w:t>것이다</w:t>
      </w:r>
      <w:r w:rsidRPr="006332D6">
        <w:t>.</w:t>
      </w:r>
    </w:p>
    <w:p w14:paraId="5B28B4C7" w14:textId="77777777" w:rsidR="003F429A" w:rsidRPr="006332D6" w:rsidRDefault="003F429A" w:rsidP="000A4BDE">
      <w:pPr>
        <w:pStyle w:val="A0"/>
      </w:pPr>
      <w:r w:rsidRPr="006332D6">
        <w:rPr>
          <w:rFonts w:hint="eastAsia"/>
        </w:rPr>
        <w:t>서비스조직에</w:t>
      </w:r>
      <w:r w:rsidRPr="006332D6">
        <w:t xml:space="preserve"> </w:t>
      </w:r>
      <w:r w:rsidRPr="006332D6">
        <w:rPr>
          <w:rFonts w:hint="eastAsia"/>
        </w:rPr>
        <w:t>송부된</w:t>
      </w:r>
      <w:r w:rsidRPr="006332D6">
        <w:t xml:space="preserve"> </w:t>
      </w:r>
      <w:r w:rsidRPr="006332D6">
        <w:rPr>
          <w:rFonts w:hint="eastAsia"/>
        </w:rPr>
        <w:t>데이터와</w:t>
      </w:r>
      <w:r w:rsidRPr="006332D6">
        <w:t xml:space="preserve"> </w:t>
      </w:r>
      <w:r w:rsidRPr="006332D6">
        <w:rPr>
          <w:rFonts w:hint="eastAsia"/>
        </w:rPr>
        <w:t>해당</w:t>
      </w:r>
      <w:r w:rsidRPr="006332D6">
        <w:t xml:space="preserve"> </w:t>
      </w:r>
      <w:r w:rsidRPr="006332D6">
        <w:rPr>
          <w:rFonts w:hint="eastAsia"/>
        </w:rPr>
        <w:t>데이터가</w:t>
      </w:r>
      <w:r w:rsidRPr="006332D6">
        <w:t xml:space="preserve"> </w:t>
      </w:r>
      <w:r w:rsidRPr="006332D6">
        <w:rPr>
          <w:rFonts w:hint="eastAsia"/>
        </w:rPr>
        <w:t>처리된</w:t>
      </w:r>
      <w:r w:rsidRPr="006332D6">
        <w:t xml:space="preserve"> </w:t>
      </w:r>
      <w:r w:rsidRPr="006332D6">
        <w:rPr>
          <w:rFonts w:hint="eastAsia"/>
        </w:rPr>
        <w:t>후에</w:t>
      </w:r>
      <w:r w:rsidRPr="006332D6">
        <w:t xml:space="preserve"> </w:t>
      </w:r>
      <w:r w:rsidRPr="006332D6">
        <w:rPr>
          <w:rFonts w:hint="eastAsia"/>
        </w:rPr>
        <w:t>서비스조직으로부터</w:t>
      </w:r>
      <w:r w:rsidRPr="006332D6">
        <w:t xml:space="preserve"> </w:t>
      </w:r>
      <w:r w:rsidRPr="006332D6">
        <w:rPr>
          <w:rFonts w:hint="eastAsia"/>
        </w:rPr>
        <w:t>수령한</w:t>
      </w:r>
      <w:r w:rsidRPr="006332D6">
        <w:t xml:space="preserve"> </w:t>
      </w:r>
      <w:r w:rsidRPr="006332D6">
        <w:rPr>
          <w:rFonts w:hint="eastAsia"/>
        </w:rPr>
        <w:t>정보보고서와</w:t>
      </w:r>
      <w:r w:rsidRPr="006332D6">
        <w:t xml:space="preserve"> </w:t>
      </w:r>
      <w:r w:rsidRPr="006332D6">
        <w:rPr>
          <w:rFonts w:hint="eastAsia"/>
        </w:rPr>
        <w:t>비교함</w:t>
      </w:r>
    </w:p>
    <w:p w14:paraId="16D2DEB5" w14:textId="77777777" w:rsidR="009074FB" w:rsidRPr="006332D6" w:rsidRDefault="003F429A" w:rsidP="000A4BDE">
      <w:pPr>
        <w:pStyle w:val="A0"/>
      </w:pPr>
      <w:r w:rsidRPr="006332D6">
        <w:rPr>
          <w:rFonts w:hint="eastAsia"/>
        </w:rPr>
        <w:t>급여금액</w:t>
      </w:r>
      <w:r w:rsidRPr="006332D6">
        <w:t xml:space="preserve"> </w:t>
      </w:r>
      <w:r w:rsidRPr="006332D6">
        <w:rPr>
          <w:rFonts w:hint="eastAsia"/>
        </w:rPr>
        <w:t>중</w:t>
      </w:r>
      <w:r w:rsidRPr="006332D6">
        <w:t xml:space="preserve"> </w:t>
      </w:r>
      <w:r w:rsidRPr="006332D6">
        <w:rPr>
          <w:rFonts w:hint="eastAsia"/>
        </w:rPr>
        <w:t>일정</w:t>
      </w:r>
      <w:r w:rsidRPr="006332D6">
        <w:t xml:space="preserve"> </w:t>
      </w:r>
      <w:r w:rsidRPr="006332D6">
        <w:rPr>
          <w:rFonts w:hint="eastAsia"/>
        </w:rPr>
        <w:t>표본에</w:t>
      </w:r>
      <w:r w:rsidRPr="006332D6">
        <w:t xml:space="preserve"> </w:t>
      </w:r>
      <w:r w:rsidRPr="006332D6">
        <w:rPr>
          <w:rFonts w:hint="eastAsia"/>
        </w:rPr>
        <w:t>대하여</w:t>
      </w:r>
      <w:r w:rsidRPr="006332D6">
        <w:t xml:space="preserve"> </w:t>
      </w:r>
      <w:r w:rsidRPr="006332D6">
        <w:rPr>
          <w:rFonts w:hint="eastAsia"/>
        </w:rPr>
        <w:t>계산이</w:t>
      </w:r>
      <w:r w:rsidRPr="006332D6">
        <w:t xml:space="preserve"> </w:t>
      </w:r>
      <w:r w:rsidRPr="006332D6">
        <w:rPr>
          <w:rFonts w:hint="eastAsia"/>
        </w:rPr>
        <w:t>정확한지</w:t>
      </w:r>
      <w:r w:rsidRPr="006332D6">
        <w:t xml:space="preserve"> </w:t>
      </w:r>
      <w:r w:rsidRPr="006332D6">
        <w:rPr>
          <w:rFonts w:hint="eastAsia"/>
        </w:rPr>
        <w:t>재계산하고</w:t>
      </w:r>
      <w:r w:rsidRPr="006332D6">
        <w:t xml:space="preserve"> </w:t>
      </w:r>
      <w:r w:rsidRPr="006332D6">
        <w:rPr>
          <w:rFonts w:hint="eastAsia"/>
        </w:rPr>
        <w:t>급여총액의</w:t>
      </w:r>
      <w:r w:rsidRPr="006332D6">
        <w:t xml:space="preserve"> </w:t>
      </w:r>
      <w:r w:rsidRPr="006332D6">
        <w:rPr>
          <w:rFonts w:hint="eastAsia"/>
        </w:rPr>
        <w:t>합리성을</w:t>
      </w:r>
      <w:r w:rsidRPr="006332D6">
        <w:t xml:space="preserve"> </w:t>
      </w:r>
      <w:r w:rsidRPr="006332D6">
        <w:rPr>
          <w:rFonts w:hint="eastAsia"/>
        </w:rPr>
        <w:t>검토함</w:t>
      </w:r>
    </w:p>
    <w:p w14:paraId="20077F12" w14:textId="2846F7C7" w:rsidR="009074FB" w:rsidRPr="006332D6" w:rsidRDefault="003F429A" w:rsidP="000A4BDE">
      <w:pPr>
        <w:pStyle w:val="A"/>
      </w:pPr>
      <w:r w:rsidRPr="006332D6">
        <w:rPr>
          <w:rFonts w:hint="eastAsia"/>
        </w:rPr>
        <w:t>이러한</w:t>
      </w:r>
      <w:r w:rsidRPr="006332D6">
        <w:t xml:space="preserve"> </w:t>
      </w:r>
      <w:r w:rsidRPr="006332D6">
        <w:rPr>
          <w:rFonts w:hint="eastAsia"/>
        </w:rPr>
        <w:t>상황에서</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급여거래와</w:t>
      </w:r>
      <w:r w:rsidRPr="006332D6">
        <w:t xml:space="preserve"> </w:t>
      </w:r>
      <w:r w:rsidRPr="006332D6">
        <w:rPr>
          <w:rFonts w:hint="eastAsia"/>
        </w:rPr>
        <w:t>관련된</w:t>
      </w:r>
      <w:r w:rsidRPr="006332D6">
        <w:t xml:space="preserve"> </w:t>
      </w:r>
      <w:r w:rsidRPr="006332D6">
        <w:rPr>
          <w:rFonts w:hint="eastAsia"/>
        </w:rPr>
        <w:t>경영진주장에</w:t>
      </w:r>
      <w:r w:rsidRPr="006332D6">
        <w:t xml:space="preserve"> </w:t>
      </w:r>
      <w:r w:rsidRPr="006332D6">
        <w:rPr>
          <w:rFonts w:hint="eastAsia"/>
        </w:rPr>
        <w:t>대하여</w:t>
      </w:r>
      <w:r w:rsidRPr="006332D6">
        <w:t xml:space="preserve"> </w:t>
      </w:r>
      <w:r w:rsidRPr="006332D6">
        <w:rPr>
          <w:rFonts w:hint="eastAsia"/>
        </w:rPr>
        <w:t>해당</w:t>
      </w:r>
      <w:r w:rsidRPr="006332D6">
        <w:t xml:space="preserve"> </w:t>
      </w:r>
      <w:r w:rsidRPr="006332D6">
        <w:rPr>
          <w:rFonts w:hint="eastAsia"/>
        </w:rPr>
        <w:t>통제가</w:t>
      </w:r>
      <w:r w:rsidRPr="006332D6">
        <w:t xml:space="preserve"> </w:t>
      </w:r>
      <w:r w:rsidRPr="006332D6">
        <w:rPr>
          <w:rFonts w:hint="eastAsia"/>
        </w:rPr>
        <w:t>효과적으로</w:t>
      </w:r>
      <w:r w:rsidRPr="006332D6">
        <w:t xml:space="preserve"> </w:t>
      </w:r>
      <w:r w:rsidRPr="006332D6">
        <w:rPr>
          <w:rFonts w:hint="eastAsia"/>
        </w:rPr>
        <w:t>운영되고</w:t>
      </w:r>
      <w:r w:rsidRPr="006332D6">
        <w:t xml:space="preserve"> </w:t>
      </w:r>
      <w:r w:rsidRPr="006332D6">
        <w:rPr>
          <w:rFonts w:hint="eastAsia"/>
        </w:rPr>
        <w:t>있다고</w:t>
      </w:r>
      <w:r w:rsidRPr="006332D6">
        <w:t xml:space="preserve"> </w:t>
      </w:r>
      <w:r w:rsidRPr="006332D6">
        <w:rPr>
          <w:rFonts w:hint="eastAsia"/>
        </w:rPr>
        <w:t>결론을</w:t>
      </w:r>
      <w:r w:rsidRPr="006332D6">
        <w:t xml:space="preserve"> </w:t>
      </w:r>
      <w:r w:rsidRPr="006332D6">
        <w:rPr>
          <w:rFonts w:hint="eastAsia"/>
        </w:rPr>
        <w:t>내릴</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근거를</w:t>
      </w:r>
      <w:r w:rsidRPr="006332D6">
        <w:t xml:space="preserve"> </w:t>
      </w:r>
      <w:r w:rsidRPr="006332D6">
        <w:rPr>
          <w:rFonts w:hint="eastAsia"/>
        </w:rPr>
        <w:t>얻을</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급여처리에</w:t>
      </w:r>
      <w:r w:rsidRPr="006332D6">
        <w:t xml:space="preserve"> </w:t>
      </w:r>
      <w:r w:rsidRPr="006332D6">
        <w:rPr>
          <w:rFonts w:hint="eastAsia"/>
        </w:rPr>
        <w:t>대한</w:t>
      </w:r>
      <w:r w:rsidRPr="006332D6">
        <w:t xml:space="preserve"> </w:t>
      </w:r>
      <w:r w:rsidRPr="006332D6">
        <w:rPr>
          <w:rFonts w:hint="eastAsia"/>
        </w:rPr>
        <w:t>이용자기업의</w:t>
      </w:r>
      <w:r w:rsidRPr="006332D6">
        <w:t xml:space="preserve"> </w:t>
      </w:r>
      <w:r w:rsidRPr="006332D6">
        <w:rPr>
          <w:rFonts w:hint="eastAsia"/>
        </w:rPr>
        <w:t>통제를</w:t>
      </w:r>
      <w:r w:rsidRPr="006332D6">
        <w:t xml:space="preserve"> </w:t>
      </w:r>
      <w:r w:rsidRPr="006332D6">
        <w:rPr>
          <w:rFonts w:hint="eastAsia"/>
        </w:rPr>
        <w:t>테스트할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299FE26B" w14:textId="459C4869" w:rsidR="009074FB" w:rsidRPr="006332D6" w:rsidRDefault="003F429A" w:rsidP="000A4BDE">
      <w:pPr>
        <w:pStyle w:val="A"/>
      </w:pPr>
      <w:r w:rsidRPr="006332D6">
        <w:rPr>
          <w:rFonts w:hint="eastAsia"/>
        </w:rPr>
        <w:t>감사기준서</w:t>
      </w:r>
      <w:r w:rsidRPr="006332D6">
        <w:t xml:space="preserve"> 315 </w:t>
      </w:r>
      <w:r w:rsidRPr="006332D6">
        <w:rPr>
          <w:vertAlign w:val="superscript"/>
        </w:rPr>
        <w:footnoteReference w:id="273"/>
      </w:r>
      <w:r w:rsidRPr="006332D6">
        <w:rPr>
          <w:rFonts w:hint="eastAsia"/>
        </w:rPr>
        <w:t>에서</w:t>
      </w:r>
      <w:r w:rsidRPr="006332D6">
        <w:t xml:space="preserve"> </w:t>
      </w:r>
      <w:r w:rsidRPr="006332D6">
        <w:rPr>
          <w:rFonts w:hint="eastAsia"/>
        </w:rPr>
        <w:t>설명한</w:t>
      </w:r>
      <w:r w:rsidRPr="006332D6">
        <w:t xml:space="preserve"> </w:t>
      </w:r>
      <w:r w:rsidRPr="006332D6">
        <w:rPr>
          <w:rFonts w:hint="eastAsia"/>
        </w:rPr>
        <w:t>바와</w:t>
      </w:r>
      <w:r w:rsidRPr="006332D6">
        <w:t xml:space="preserve"> </w:t>
      </w:r>
      <w:r w:rsidRPr="006332D6">
        <w:rPr>
          <w:rFonts w:hint="eastAsia"/>
        </w:rPr>
        <w:t>같이</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어떤</w:t>
      </w:r>
      <w:r w:rsidRPr="006332D6">
        <w:t xml:space="preserve"> </w:t>
      </w:r>
      <w:r w:rsidRPr="006332D6">
        <w:rPr>
          <w:rFonts w:hint="eastAsia"/>
        </w:rPr>
        <w:t>위험에</w:t>
      </w:r>
      <w:r w:rsidRPr="006332D6">
        <w:t xml:space="preserve"> </w:t>
      </w:r>
      <w:r w:rsidRPr="006332D6">
        <w:rPr>
          <w:rFonts w:hint="eastAsia"/>
        </w:rPr>
        <w:t>대하여는</w:t>
      </w:r>
      <w:r w:rsidRPr="006332D6">
        <w:t xml:space="preserve"> </w:t>
      </w:r>
      <w:r w:rsidRPr="006332D6">
        <w:rPr>
          <w:rFonts w:hint="eastAsia"/>
        </w:rPr>
        <w:t>실증절차만으로</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입수하는</w:t>
      </w:r>
      <w:r w:rsidRPr="006332D6">
        <w:t xml:space="preserve"> </w:t>
      </w:r>
      <w:r w:rsidRPr="006332D6">
        <w:rPr>
          <w:rFonts w:hint="eastAsia"/>
        </w:rPr>
        <w:t>것이</w:t>
      </w:r>
      <w:r w:rsidRPr="006332D6">
        <w:t xml:space="preserve"> </w:t>
      </w:r>
      <w:r w:rsidRPr="006332D6">
        <w:rPr>
          <w:rFonts w:hint="eastAsia"/>
        </w:rPr>
        <w:t>가능하지</w:t>
      </w:r>
      <w:r w:rsidRPr="006332D6">
        <w:t xml:space="preserve"> </w:t>
      </w:r>
      <w:r w:rsidRPr="006332D6">
        <w:rPr>
          <w:rFonts w:hint="eastAsia"/>
        </w:rPr>
        <w:t>않거나</w:t>
      </w:r>
      <w:r w:rsidRPr="006332D6">
        <w:t xml:space="preserve"> </w:t>
      </w:r>
      <w:r w:rsidRPr="006332D6">
        <w:rPr>
          <w:rFonts w:hint="eastAsia"/>
        </w:rPr>
        <w:t>실행할</w:t>
      </w:r>
      <w:r w:rsidRPr="006332D6">
        <w:t xml:space="preserve"> </w:t>
      </w:r>
      <w:r w:rsidRPr="006332D6">
        <w:rPr>
          <w:rFonts w:hint="eastAsia"/>
        </w:rPr>
        <w:t>수</w:t>
      </w:r>
      <w:r w:rsidRPr="006332D6">
        <w:t xml:space="preserve"> </w:t>
      </w:r>
      <w:r w:rsidRPr="006332D6">
        <w:rPr>
          <w:rFonts w:hint="eastAsia"/>
        </w:rPr>
        <w:t>없다고</w:t>
      </w:r>
      <w:r w:rsidRPr="006332D6">
        <w:t xml:space="preserve"> </w:t>
      </w:r>
      <w:r w:rsidRPr="006332D6">
        <w:rPr>
          <w:rFonts w:hint="eastAsia"/>
        </w:rPr>
        <w:t>판단할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이러한</w:t>
      </w:r>
      <w:r w:rsidRPr="006332D6">
        <w:t xml:space="preserve"> </w:t>
      </w:r>
      <w:r w:rsidRPr="006332D6">
        <w:rPr>
          <w:rFonts w:hint="eastAsia"/>
        </w:rPr>
        <w:t>위험은</w:t>
      </w:r>
      <w:r w:rsidRPr="006332D6">
        <w:t xml:space="preserve"> </w:t>
      </w:r>
      <w:r w:rsidRPr="006332D6">
        <w:rPr>
          <w:rFonts w:hint="eastAsia"/>
        </w:rPr>
        <w:t>수작업이</w:t>
      </w:r>
      <w:r w:rsidRPr="006332D6">
        <w:t xml:space="preserve"> </w:t>
      </w:r>
      <w:r w:rsidRPr="006332D6">
        <w:rPr>
          <w:rFonts w:hint="eastAsia"/>
        </w:rPr>
        <w:t>거의</w:t>
      </w:r>
      <w:r w:rsidRPr="006332D6">
        <w:t xml:space="preserve"> </w:t>
      </w:r>
      <w:r w:rsidRPr="006332D6">
        <w:rPr>
          <w:rFonts w:hint="eastAsia"/>
        </w:rPr>
        <w:t>또는</w:t>
      </w:r>
      <w:r w:rsidRPr="006332D6">
        <w:t xml:space="preserve"> </w:t>
      </w:r>
      <w:r w:rsidRPr="006332D6">
        <w:rPr>
          <w:rFonts w:hint="eastAsia"/>
        </w:rPr>
        <w:t>전혀</w:t>
      </w:r>
      <w:r w:rsidRPr="006332D6">
        <w:t xml:space="preserve"> </w:t>
      </w:r>
      <w:r w:rsidRPr="006332D6">
        <w:rPr>
          <w:rFonts w:hint="eastAsia"/>
        </w:rPr>
        <w:t>개입되지</w:t>
      </w:r>
      <w:r w:rsidRPr="006332D6">
        <w:t xml:space="preserve"> </w:t>
      </w:r>
      <w:r w:rsidRPr="006332D6">
        <w:rPr>
          <w:rFonts w:hint="eastAsia"/>
        </w:rPr>
        <w:t>않는</w:t>
      </w:r>
      <w:r w:rsidRPr="006332D6">
        <w:t xml:space="preserve"> </w:t>
      </w:r>
      <w:r w:rsidRPr="006332D6">
        <w:rPr>
          <w:rFonts w:hint="eastAsia"/>
        </w:rPr>
        <w:t>자동적으로</w:t>
      </w:r>
      <w:r w:rsidRPr="006332D6">
        <w:t xml:space="preserve"> </w:t>
      </w:r>
      <w:r w:rsidRPr="006332D6">
        <w:rPr>
          <w:rFonts w:hint="eastAsia"/>
        </w:rPr>
        <w:t>처리되는</w:t>
      </w:r>
      <w:r w:rsidRPr="006332D6">
        <w:t xml:space="preserve"> </w:t>
      </w:r>
      <w:r w:rsidRPr="006332D6">
        <w:rPr>
          <w:rFonts w:hint="eastAsia"/>
        </w:rPr>
        <w:t>특성을</w:t>
      </w:r>
      <w:r w:rsidRPr="006332D6">
        <w:t xml:space="preserve"> </w:t>
      </w:r>
      <w:r w:rsidRPr="006332D6">
        <w:rPr>
          <w:rFonts w:hint="eastAsia"/>
        </w:rPr>
        <w:t>가진</w:t>
      </w:r>
      <w:r w:rsidRPr="006332D6">
        <w:t xml:space="preserve">, </w:t>
      </w:r>
      <w:r w:rsidRPr="006332D6">
        <w:rPr>
          <w:rFonts w:hint="eastAsia"/>
        </w:rPr>
        <w:t>일상적인</w:t>
      </w:r>
      <w:r w:rsidRPr="006332D6">
        <w:t xml:space="preserve"> </w:t>
      </w:r>
      <w:r w:rsidRPr="006332D6">
        <w:rPr>
          <w:rFonts w:hint="eastAsia"/>
        </w:rPr>
        <w:t>유의적</w:t>
      </w:r>
      <w:r w:rsidRPr="006332D6">
        <w:t xml:space="preserve"> </w:t>
      </w:r>
      <w:r w:rsidRPr="006332D6">
        <w:rPr>
          <w:rFonts w:hint="eastAsia"/>
        </w:rPr>
        <w:t>거래유형</w:t>
      </w:r>
      <w:r w:rsidRPr="006332D6">
        <w:t xml:space="preserve"> </w:t>
      </w:r>
      <w:r w:rsidRPr="006332D6">
        <w:rPr>
          <w:rFonts w:hint="eastAsia"/>
        </w:rPr>
        <w:t>및</w:t>
      </w:r>
      <w:r w:rsidRPr="006332D6">
        <w:t xml:space="preserve"> </w:t>
      </w:r>
      <w:r w:rsidRPr="006332D6">
        <w:rPr>
          <w:rFonts w:hint="eastAsia"/>
        </w:rPr>
        <w:t>계정잔액을</w:t>
      </w:r>
      <w:r w:rsidRPr="006332D6">
        <w:t xml:space="preserve"> </w:t>
      </w:r>
      <w:r w:rsidRPr="006332D6">
        <w:rPr>
          <w:rFonts w:hint="eastAsia"/>
        </w:rPr>
        <w:t>부정확하고</w:t>
      </w:r>
      <w:r w:rsidRPr="006332D6">
        <w:t xml:space="preserve"> </w:t>
      </w:r>
      <w:r w:rsidRPr="006332D6">
        <w:rPr>
          <w:rFonts w:hint="eastAsia"/>
        </w:rPr>
        <w:t>불완전하게</w:t>
      </w:r>
      <w:r w:rsidRPr="006332D6">
        <w:t xml:space="preserve"> </w:t>
      </w:r>
      <w:r w:rsidRPr="006332D6">
        <w:rPr>
          <w:rFonts w:hint="eastAsia"/>
        </w:rPr>
        <w:t>기록하는</w:t>
      </w:r>
      <w:r w:rsidRPr="006332D6">
        <w:t xml:space="preserve"> </w:t>
      </w:r>
      <w:r w:rsidRPr="006332D6">
        <w:rPr>
          <w:rFonts w:hint="eastAsia"/>
        </w:rPr>
        <w:t>것과</w:t>
      </w:r>
      <w:r w:rsidRPr="006332D6">
        <w:t xml:space="preserve"> </w:t>
      </w:r>
      <w:r w:rsidRPr="006332D6">
        <w:rPr>
          <w:rFonts w:hint="eastAsia"/>
        </w:rPr>
        <w:t>관련될</w:t>
      </w:r>
      <w:r w:rsidRPr="006332D6">
        <w:t xml:space="preserve"> </w:t>
      </w:r>
      <w:r w:rsidRPr="006332D6">
        <w:rPr>
          <w:rFonts w:hint="eastAsia"/>
        </w:rPr>
        <w:t>것이다</w:t>
      </w:r>
      <w:r w:rsidRPr="006332D6">
        <w:t xml:space="preserve">. </w:t>
      </w:r>
      <w:r w:rsidRPr="006332D6">
        <w:rPr>
          <w:rFonts w:hint="eastAsia"/>
        </w:rPr>
        <w:t>이와</w:t>
      </w:r>
      <w:r w:rsidRPr="006332D6">
        <w:t xml:space="preserve"> </w:t>
      </w:r>
      <w:r w:rsidRPr="006332D6">
        <w:rPr>
          <w:rFonts w:hint="eastAsia"/>
        </w:rPr>
        <w:t>같이</w:t>
      </w:r>
      <w:r w:rsidRPr="006332D6">
        <w:t xml:space="preserve"> </w:t>
      </w:r>
      <w:r w:rsidRPr="006332D6">
        <w:rPr>
          <w:rFonts w:hint="eastAsia"/>
        </w:rPr>
        <w:t>자동적으로</w:t>
      </w:r>
      <w:r w:rsidRPr="006332D6">
        <w:t xml:space="preserve"> </w:t>
      </w:r>
      <w:r w:rsidRPr="006332D6">
        <w:rPr>
          <w:rFonts w:hint="eastAsia"/>
        </w:rPr>
        <w:t>처리하는</w:t>
      </w:r>
      <w:r w:rsidRPr="006332D6">
        <w:t xml:space="preserve"> </w:t>
      </w:r>
      <w:r w:rsidRPr="006332D6">
        <w:rPr>
          <w:rFonts w:hint="eastAsia"/>
        </w:rPr>
        <w:t>특성은</w:t>
      </w:r>
      <w:r w:rsidRPr="006332D6">
        <w:t xml:space="preserve"> </w:t>
      </w:r>
      <w:r w:rsidRPr="006332D6">
        <w:rPr>
          <w:rFonts w:hint="eastAsia"/>
        </w:rPr>
        <w:t>특히</w:t>
      </w:r>
      <w:r w:rsidRPr="006332D6">
        <w:t xml:space="preserve"> </w:t>
      </w:r>
      <w:r w:rsidRPr="006332D6">
        <w:rPr>
          <w:rFonts w:hint="eastAsia"/>
        </w:rPr>
        <w:t>이용자기업이</w:t>
      </w:r>
      <w:r w:rsidRPr="006332D6">
        <w:t xml:space="preserve"> </w:t>
      </w:r>
      <w:r w:rsidRPr="006332D6">
        <w:rPr>
          <w:rFonts w:hint="eastAsia"/>
        </w:rPr>
        <w:t>서비스조직을</w:t>
      </w:r>
      <w:r w:rsidRPr="006332D6">
        <w:t xml:space="preserve"> </w:t>
      </w:r>
      <w:r w:rsidRPr="006332D6">
        <w:rPr>
          <w:rFonts w:hint="eastAsia"/>
        </w:rPr>
        <w:t>이용하는</w:t>
      </w:r>
      <w:r w:rsidRPr="006332D6">
        <w:t xml:space="preserve"> </w:t>
      </w:r>
      <w:r w:rsidRPr="006332D6">
        <w:rPr>
          <w:rFonts w:hint="eastAsia"/>
        </w:rPr>
        <w:t>경우에</w:t>
      </w:r>
      <w:r w:rsidRPr="006332D6">
        <w:t xml:space="preserve"> </w:t>
      </w:r>
      <w:r w:rsidRPr="006332D6">
        <w:rPr>
          <w:rFonts w:hint="eastAsia"/>
        </w:rPr>
        <w:t>나타날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그와</w:t>
      </w:r>
      <w:r w:rsidRPr="006332D6">
        <w:t xml:space="preserve"> </w:t>
      </w:r>
      <w:r w:rsidRPr="006332D6">
        <w:rPr>
          <w:rFonts w:hint="eastAsia"/>
        </w:rPr>
        <w:t>같은</w:t>
      </w:r>
      <w:r w:rsidRPr="006332D6">
        <w:t xml:space="preserve"> </w:t>
      </w:r>
      <w:r w:rsidRPr="006332D6">
        <w:rPr>
          <w:rFonts w:hint="eastAsia"/>
        </w:rPr>
        <w:t>경우에는</w:t>
      </w:r>
      <w:r w:rsidRPr="006332D6">
        <w:t xml:space="preserve">, </w:t>
      </w:r>
      <w:r w:rsidRPr="006332D6">
        <w:rPr>
          <w:rFonts w:hint="eastAsia"/>
        </w:rPr>
        <w:t>해당</w:t>
      </w:r>
      <w:r w:rsidRPr="006332D6">
        <w:t xml:space="preserve"> </w:t>
      </w:r>
      <w:r w:rsidRPr="006332D6">
        <w:rPr>
          <w:rFonts w:hint="eastAsia"/>
        </w:rPr>
        <w:t>위험에</w:t>
      </w:r>
      <w:r w:rsidRPr="006332D6">
        <w:t xml:space="preserve"> </w:t>
      </w:r>
      <w:r w:rsidRPr="006332D6">
        <w:rPr>
          <w:rFonts w:hint="eastAsia"/>
        </w:rPr>
        <w:t>대한</w:t>
      </w:r>
      <w:r w:rsidRPr="006332D6">
        <w:t xml:space="preserve"> </w:t>
      </w:r>
      <w:r w:rsidRPr="006332D6">
        <w:rPr>
          <w:rFonts w:hint="eastAsia"/>
        </w:rPr>
        <w:t>이용자기업의</w:t>
      </w:r>
      <w:r w:rsidRPr="006332D6">
        <w:t xml:space="preserve"> </w:t>
      </w:r>
      <w:r w:rsidRPr="006332D6">
        <w:rPr>
          <w:rFonts w:hint="eastAsia"/>
        </w:rPr>
        <w:t>통제는</w:t>
      </w:r>
      <w:r w:rsidRPr="006332D6">
        <w:t xml:space="preserve"> </w:t>
      </w:r>
      <w:r w:rsidRPr="006332D6">
        <w:rPr>
          <w:rFonts w:hint="eastAsia"/>
        </w:rPr>
        <w:t>감사와</w:t>
      </w:r>
      <w:r w:rsidRPr="006332D6">
        <w:t xml:space="preserve"> </w:t>
      </w:r>
      <w:r w:rsidRPr="006332D6">
        <w:rPr>
          <w:rFonts w:hint="eastAsia"/>
        </w:rPr>
        <w:t>관련이</w:t>
      </w:r>
      <w:r w:rsidRPr="006332D6">
        <w:t xml:space="preserve"> </w:t>
      </w:r>
      <w:r w:rsidRPr="006332D6">
        <w:rPr>
          <w:rFonts w:hint="eastAsia"/>
        </w:rPr>
        <w:t>있으며</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문단</w:t>
      </w:r>
      <w:r w:rsidRPr="006332D6">
        <w:t xml:space="preserve"> 9와 10에 </w:t>
      </w:r>
      <w:r w:rsidRPr="006332D6">
        <w:rPr>
          <w:rFonts w:hint="eastAsia"/>
        </w:rPr>
        <w:t>따라</w:t>
      </w:r>
      <w:r w:rsidRPr="006332D6">
        <w:t xml:space="preserve"> </w:t>
      </w:r>
      <w:r w:rsidRPr="006332D6">
        <w:rPr>
          <w:rFonts w:hint="eastAsia"/>
        </w:rPr>
        <w:t>그러한</w:t>
      </w:r>
      <w:r w:rsidRPr="006332D6">
        <w:t xml:space="preserve"> </w:t>
      </w:r>
      <w:r w:rsidRPr="006332D6">
        <w:rPr>
          <w:rFonts w:hint="eastAsia"/>
        </w:rPr>
        <w:t>통제를</w:t>
      </w:r>
      <w:r w:rsidRPr="006332D6">
        <w:t xml:space="preserve"> </w:t>
      </w:r>
      <w:r w:rsidRPr="006332D6">
        <w:rPr>
          <w:rFonts w:hint="eastAsia"/>
        </w:rPr>
        <w:t>이해하고</w:t>
      </w:r>
      <w:r w:rsidRPr="006332D6">
        <w:t xml:space="preserve"> </w:t>
      </w:r>
      <w:r w:rsidRPr="006332D6">
        <w:rPr>
          <w:rFonts w:hint="eastAsia"/>
        </w:rPr>
        <w:t>평가하여야</w:t>
      </w:r>
      <w:r w:rsidRPr="006332D6">
        <w:t xml:space="preserve"> </w:t>
      </w:r>
      <w:r w:rsidRPr="006332D6">
        <w:rPr>
          <w:rFonts w:hint="eastAsia"/>
        </w:rPr>
        <w:t>한다</w:t>
      </w:r>
      <w:r w:rsidRPr="006332D6">
        <w:t>.</w:t>
      </w:r>
    </w:p>
    <w:p w14:paraId="7C036C5F" w14:textId="5AA290F5" w:rsidR="003F429A" w:rsidRPr="006332D6" w:rsidRDefault="003F429A" w:rsidP="000A4BDE">
      <w:pPr>
        <w:pStyle w:val="4"/>
      </w:pPr>
      <w:r w:rsidRPr="006332D6">
        <w:rPr>
          <w:rFonts w:hint="eastAsia"/>
        </w:rPr>
        <w:lastRenderedPageBreak/>
        <w:t>이용자기업으로부터</w:t>
      </w:r>
      <w:r w:rsidRPr="006332D6">
        <w:t xml:space="preserve"> </w:t>
      </w:r>
      <w:r w:rsidRPr="006332D6">
        <w:rPr>
          <w:rFonts w:hint="eastAsia"/>
        </w:rPr>
        <w:t>충분한</w:t>
      </w:r>
      <w:r w:rsidRPr="006332D6">
        <w:t xml:space="preserve"> </w:t>
      </w:r>
      <w:r w:rsidRPr="006332D6">
        <w:rPr>
          <w:rFonts w:hint="eastAsia"/>
        </w:rPr>
        <w:t>이해를</w:t>
      </w:r>
      <w:r w:rsidRPr="006332D6">
        <w:t xml:space="preserve"> </w:t>
      </w:r>
      <w:r w:rsidRPr="006332D6">
        <w:rPr>
          <w:rFonts w:hint="eastAsia"/>
        </w:rPr>
        <w:t>얻을</w:t>
      </w:r>
      <w:r w:rsidRPr="006332D6">
        <w:t xml:space="preserve"> </w:t>
      </w:r>
      <w:r w:rsidRPr="006332D6">
        <w:rPr>
          <w:rFonts w:hint="eastAsia"/>
        </w:rPr>
        <w:t>수</w:t>
      </w:r>
      <w:r w:rsidRPr="006332D6">
        <w:t xml:space="preserve"> </w:t>
      </w:r>
      <w:r w:rsidRPr="006332D6">
        <w:rPr>
          <w:rFonts w:hint="eastAsia"/>
        </w:rPr>
        <w:t>없는</w:t>
      </w:r>
      <w:r w:rsidRPr="006332D6">
        <w:t xml:space="preserve"> </w:t>
      </w:r>
      <w:r w:rsidRPr="006332D6">
        <w:rPr>
          <w:rFonts w:hint="eastAsia"/>
        </w:rPr>
        <w:t>경우의</w:t>
      </w:r>
      <w:r w:rsidRPr="006332D6">
        <w:t xml:space="preserve"> </w:t>
      </w:r>
      <w:r w:rsidRPr="006332D6">
        <w:rPr>
          <w:rFonts w:hint="eastAsia"/>
        </w:rPr>
        <w:t>추가</w:t>
      </w:r>
      <w:r w:rsidRPr="006332D6">
        <w:t xml:space="preserve"> </w:t>
      </w:r>
      <w:r w:rsidRPr="006332D6">
        <w:rPr>
          <w:rFonts w:hint="eastAsia"/>
        </w:rPr>
        <w:t>절차</w:t>
      </w:r>
      <w:r w:rsidRPr="006332D6">
        <w:t xml:space="preserve"> (문단 12 참조)</w:t>
      </w:r>
    </w:p>
    <w:p w14:paraId="2A6171E6" w14:textId="1792CA0D" w:rsidR="003F429A" w:rsidRPr="006332D6" w:rsidRDefault="003F429A" w:rsidP="000A4BDE">
      <w:pPr>
        <w:pStyle w:val="A"/>
      </w:pP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이용자기업이</w:t>
      </w:r>
      <w:r w:rsidRPr="006332D6">
        <w:t xml:space="preserve"> </w:t>
      </w:r>
      <w:r w:rsidRPr="006332D6">
        <w:rPr>
          <w:rFonts w:hint="eastAsia"/>
        </w:rPr>
        <w:t>서비스조직의</w:t>
      </w:r>
      <w:r w:rsidRPr="006332D6">
        <w:t xml:space="preserve"> </w:t>
      </w:r>
      <w:r w:rsidRPr="006332D6">
        <w:rPr>
          <w:rFonts w:hint="eastAsia"/>
        </w:rPr>
        <w:t>서비스를</w:t>
      </w:r>
      <w:r w:rsidRPr="006332D6">
        <w:t xml:space="preserve"> </w:t>
      </w:r>
      <w:r w:rsidRPr="006332D6">
        <w:rPr>
          <w:rFonts w:hint="eastAsia"/>
        </w:rPr>
        <w:t>이용하는</w:t>
      </w:r>
      <w:r w:rsidRPr="006332D6">
        <w:t xml:space="preserve"> </w:t>
      </w:r>
      <w:r w:rsidRPr="006332D6">
        <w:rPr>
          <w:rFonts w:hint="eastAsia"/>
        </w:rPr>
        <w:t>것과</w:t>
      </w:r>
      <w:r w:rsidRPr="006332D6">
        <w:t xml:space="preserve"> </w:t>
      </w:r>
      <w:r w:rsidRPr="006332D6">
        <w:rPr>
          <w:rFonts w:hint="eastAsia"/>
        </w:rPr>
        <w:t>관련하여</w:t>
      </w:r>
      <w:r w:rsidRPr="006332D6">
        <w:t xml:space="preserve"> </w:t>
      </w:r>
      <w:proofErr w:type="spellStart"/>
      <w:r w:rsidRPr="006332D6">
        <w:rPr>
          <w:rFonts w:hint="eastAsia"/>
        </w:rPr>
        <w:t>중요왜곡표시위험의</w:t>
      </w:r>
      <w:proofErr w:type="spellEnd"/>
      <w:r w:rsidRPr="006332D6">
        <w:t xml:space="preserve"> </w:t>
      </w:r>
      <w:r w:rsidRPr="006332D6">
        <w:rPr>
          <w:rFonts w:hint="eastAsia"/>
        </w:rPr>
        <w:t>식별과</w:t>
      </w:r>
      <w:r w:rsidRPr="006332D6">
        <w:t xml:space="preserve"> </w:t>
      </w:r>
      <w:r w:rsidRPr="006332D6">
        <w:rPr>
          <w:rFonts w:hint="eastAsia"/>
        </w:rPr>
        <w:t>평가를</w:t>
      </w:r>
      <w:r w:rsidRPr="006332D6">
        <w:t xml:space="preserve"> </w:t>
      </w:r>
      <w:r w:rsidRPr="006332D6">
        <w:rPr>
          <w:rFonts w:hint="eastAsia"/>
        </w:rPr>
        <w:t>위한</w:t>
      </w:r>
      <w:r w:rsidRPr="006332D6">
        <w:t xml:space="preserve"> </w:t>
      </w:r>
      <w:r w:rsidRPr="006332D6">
        <w:rPr>
          <w:rFonts w:hint="eastAsia"/>
        </w:rPr>
        <w:t>근거를</w:t>
      </w:r>
      <w:r w:rsidRPr="006332D6">
        <w:t xml:space="preserve"> </w:t>
      </w:r>
      <w:r w:rsidRPr="006332D6">
        <w:rPr>
          <w:rFonts w:hint="eastAsia"/>
        </w:rPr>
        <w:t>제공하는</w:t>
      </w:r>
      <w:r w:rsidRPr="006332D6">
        <w:t xml:space="preserve"> </w:t>
      </w:r>
      <w:r w:rsidRPr="006332D6">
        <w:rPr>
          <w:rFonts w:hint="eastAsia"/>
        </w:rPr>
        <w:t>데</w:t>
      </w:r>
      <w:r w:rsidRPr="006332D6">
        <w:t xml:space="preserve"> </w:t>
      </w:r>
      <w:r w:rsidRPr="006332D6">
        <w:rPr>
          <w:rFonts w:hint="eastAsia"/>
        </w:rPr>
        <w:t>필요한</w:t>
      </w:r>
      <w:r w:rsidRPr="006332D6">
        <w:t xml:space="preserve"> </w:t>
      </w:r>
      <w:r w:rsidRPr="006332D6">
        <w:rPr>
          <w:rFonts w:hint="eastAsia"/>
        </w:rPr>
        <w:t>정보를</w:t>
      </w:r>
      <w:r w:rsidRPr="006332D6">
        <w:t xml:space="preserve"> </w:t>
      </w:r>
      <w:r w:rsidRPr="006332D6">
        <w:rPr>
          <w:rFonts w:hint="eastAsia"/>
        </w:rPr>
        <w:t>얻기</w:t>
      </w:r>
      <w:r w:rsidRPr="006332D6">
        <w:t xml:space="preserve"> </w:t>
      </w:r>
      <w:r w:rsidRPr="006332D6">
        <w:rPr>
          <w:rFonts w:hint="eastAsia"/>
        </w:rPr>
        <w:t>위하여</w:t>
      </w:r>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결합적으로</w:t>
      </w:r>
      <w:r w:rsidRPr="006332D6">
        <w:t xml:space="preserve"> </w:t>
      </w:r>
      <w:r w:rsidRPr="006332D6">
        <w:rPr>
          <w:rFonts w:hint="eastAsia"/>
        </w:rPr>
        <w:t>문단</w:t>
      </w:r>
      <w:r w:rsidRPr="006332D6">
        <w:t xml:space="preserve"> 12의 </w:t>
      </w:r>
      <w:r w:rsidRPr="006332D6">
        <w:rPr>
          <w:rFonts w:hint="eastAsia"/>
        </w:rPr>
        <w:t>절차</w:t>
      </w:r>
      <w:r w:rsidRPr="006332D6">
        <w:t xml:space="preserve"> </w:t>
      </w:r>
      <w:r w:rsidRPr="006332D6">
        <w:rPr>
          <w:rFonts w:hint="eastAsia"/>
        </w:rPr>
        <w:t>중</w:t>
      </w:r>
      <w:r w:rsidRPr="006332D6">
        <w:t xml:space="preserve"> </w:t>
      </w:r>
      <w:r w:rsidRPr="006332D6">
        <w:rPr>
          <w:rFonts w:hint="eastAsia"/>
        </w:rPr>
        <w:t>어떤</w:t>
      </w:r>
      <w:r w:rsidRPr="006332D6">
        <w:t xml:space="preserve"> </w:t>
      </w:r>
      <w:r w:rsidRPr="006332D6">
        <w:rPr>
          <w:rFonts w:hint="eastAsia"/>
        </w:rPr>
        <w:t>절차를</w:t>
      </w:r>
      <w:r w:rsidRPr="006332D6">
        <w:t xml:space="preserve"> </w:t>
      </w:r>
      <w:r w:rsidRPr="006332D6">
        <w:rPr>
          <w:rFonts w:hint="eastAsia"/>
        </w:rPr>
        <w:t>취할지</w:t>
      </w:r>
      <w:r w:rsidRPr="006332D6">
        <w:t xml:space="preserve"> </w:t>
      </w:r>
      <w:r w:rsidRPr="006332D6">
        <w:rPr>
          <w:rFonts w:hint="eastAsia"/>
        </w:rPr>
        <w:t>결정할</w:t>
      </w:r>
      <w:r w:rsidRPr="006332D6">
        <w:t xml:space="preserve"> </w:t>
      </w:r>
      <w:r w:rsidRPr="006332D6">
        <w:rPr>
          <w:rFonts w:hint="eastAsia"/>
        </w:rPr>
        <w:t>때</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사항의</w:t>
      </w:r>
      <w:r w:rsidRPr="006332D6">
        <w:t xml:space="preserve"> </w:t>
      </w:r>
      <w:r w:rsidRPr="006332D6">
        <w:rPr>
          <w:rFonts w:hint="eastAsia"/>
        </w:rPr>
        <w:t>영향을</w:t>
      </w:r>
      <w:r w:rsidRPr="006332D6">
        <w:t xml:space="preserve"> </w:t>
      </w:r>
      <w:r w:rsidRPr="006332D6">
        <w:rPr>
          <w:rFonts w:hint="eastAsia"/>
        </w:rPr>
        <w:t>받을</w:t>
      </w:r>
      <w:r w:rsidRPr="006332D6">
        <w:t xml:space="preserve"> </w:t>
      </w:r>
      <w:r w:rsidRPr="006332D6">
        <w:rPr>
          <w:rFonts w:hint="eastAsia"/>
        </w:rPr>
        <w:t>것이다</w:t>
      </w:r>
      <w:r w:rsidRPr="006332D6">
        <w:t>.</w:t>
      </w:r>
    </w:p>
    <w:p w14:paraId="775B41EB" w14:textId="77777777" w:rsidR="003F429A" w:rsidRPr="006332D6" w:rsidRDefault="003F429A" w:rsidP="00E22046">
      <w:pPr>
        <w:pStyle w:val="A0"/>
      </w:pPr>
      <w:r w:rsidRPr="006332D6">
        <w:rPr>
          <w:rFonts w:hint="eastAsia"/>
        </w:rPr>
        <w:t>이용자기업과</w:t>
      </w:r>
      <w:r w:rsidRPr="006332D6">
        <w:t xml:space="preserve"> </w:t>
      </w:r>
      <w:r w:rsidRPr="006332D6">
        <w:rPr>
          <w:rFonts w:hint="eastAsia"/>
        </w:rPr>
        <w:t>서비스조직의</w:t>
      </w:r>
      <w:r w:rsidRPr="006332D6">
        <w:t xml:space="preserve"> </w:t>
      </w:r>
      <w:r w:rsidRPr="006332D6">
        <w:rPr>
          <w:rFonts w:hint="eastAsia"/>
        </w:rPr>
        <w:t>규모</w:t>
      </w:r>
    </w:p>
    <w:p w14:paraId="02FCCB83" w14:textId="77777777" w:rsidR="003F429A" w:rsidRPr="006332D6" w:rsidRDefault="003F429A" w:rsidP="00E22046">
      <w:pPr>
        <w:pStyle w:val="A0"/>
      </w:pPr>
      <w:r w:rsidRPr="006332D6">
        <w:rPr>
          <w:rFonts w:hint="eastAsia"/>
        </w:rPr>
        <w:t>이용자기업</w:t>
      </w:r>
      <w:r w:rsidRPr="006332D6">
        <w:t xml:space="preserve"> </w:t>
      </w:r>
      <w:r w:rsidRPr="006332D6">
        <w:rPr>
          <w:rFonts w:hint="eastAsia"/>
        </w:rPr>
        <w:t>거래의</w:t>
      </w:r>
      <w:r w:rsidRPr="006332D6">
        <w:t xml:space="preserve"> </w:t>
      </w:r>
      <w:r w:rsidRPr="006332D6">
        <w:rPr>
          <w:rFonts w:hint="eastAsia"/>
        </w:rPr>
        <w:t>복잡성</w:t>
      </w:r>
      <w:r w:rsidRPr="006332D6">
        <w:t xml:space="preserve"> </w:t>
      </w:r>
      <w:r w:rsidRPr="006332D6">
        <w:rPr>
          <w:rFonts w:hint="eastAsia"/>
        </w:rPr>
        <w:t>및</w:t>
      </w:r>
      <w:r w:rsidRPr="006332D6">
        <w:t xml:space="preserve"> </w:t>
      </w:r>
      <w:r w:rsidRPr="006332D6">
        <w:rPr>
          <w:rFonts w:hint="eastAsia"/>
        </w:rPr>
        <w:t>서비스조직이</w:t>
      </w:r>
      <w:r w:rsidRPr="006332D6">
        <w:t xml:space="preserve"> </w:t>
      </w:r>
      <w:r w:rsidRPr="006332D6">
        <w:rPr>
          <w:rFonts w:hint="eastAsia"/>
        </w:rPr>
        <w:t>제공하는</w:t>
      </w:r>
      <w:r w:rsidRPr="006332D6">
        <w:t xml:space="preserve"> </w:t>
      </w:r>
      <w:r w:rsidRPr="006332D6">
        <w:rPr>
          <w:rFonts w:hint="eastAsia"/>
        </w:rPr>
        <w:t>서비스의</w:t>
      </w:r>
      <w:r w:rsidRPr="006332D6">
        <w:t xml:space="preserve"> </w:t>
      </w:r>
      <w:r w:rsidRPr="006332D6">
        <w:rPr>
          <w:rFonts w:hint="eastAsia"/>
        </w:rPr>
        <w:t>복잡성</w:t>
      </w:r>
    </w:p>
    <w:p w14:paraId="37180CE0" w14:textId="77777777" w:rsidR="003F429A" w:rsidRPr="006332D6" w:rsidRDefault="003F429A" w:rsidP="00E22046">
      <w:pPr>
        <w:pStyle w:val="A0"/>
      </w:pPr>
      <w:r w:rsidRPr="006332D6">
        <w:rPr>
          <w:rFonts w:hint="eastAsia"/>
        </w:rPr>
        <w:t>서비스조직의</w:t>
      </w:r>
      <w:r w:rsidRPr="006332D6">
        <w:t xml:space="preserve"> 위치(예를 들어 서비스조직이 원격지에 위치하는 경우 이용자기업 감사인은 </w:t>
      </w:r>
      <w:r w:rsidRPr="006332D6">
        <w:rPr>
          <w:rFonts w:hint="eastAsia"/>
        </w:rPr>
        <w:t>서비스조직에서</w:t>
      </w:r>
      <w:r w:rsidRPr="006332D6">
        <w:t xml:space="preserve"> </w:t>
      </w:r>
      <w:r w:rsidRPr="006332D6">
        <w:rPr>
          <w:rFonts w:hint="eastAsia"/>
        </w:rPr>
        <w:t>절차를</w:t>
      </w:r>
      <w:r w:rsidRPr="006332D6">
        <w:t xml:space="preserve"> </w:t>
      </w:r>
      <w:r w:rsidRPr="006332D6">
        <w:rPr>
          <w:rFonts w:hint="eastAsia"/>
        </w:rPr>
        <w:t>수행하기</w:t>
      </w:r>
      <w:r w:rsidRPr="006332D6">
        <w:t xml:space="preserve"> </w:t>
      </w:r>
      <w:r w:rsidRPr="006332D6">
        <w:rPr>
          <w:rFonts w:hint="eastAsia"/>
        </w:rPr>
        <w:t>위하여</w:t>
      </w:r>
      <w:r w:rsidRPr="006332D6">
        <w:t xml:space="preserve"> </w:t>
      </w:r>
      <w:r w:rsidRPr="006332D6">
        <w:rPr>
          <w:rFonts w:hint="eastAsia"/>
        </w:rPr>
        <w:t>타감사인의</w:t>
      </w:r>
      <w:r w:rsidRPr="006332D6">
        <w:t xml:space="preserve"> </w:t>
      </w:r>
      <w:r w:rsidRPr="006332D6">
        <w:rPr>
          <w:rFonts w:hint="eastAsia"/>
        </w:rPr>
        <w:t>업무를</w:t>
      </w:r>
      <w:r w:rsidRPr="006332D6">
        <w:t xml:space="preserve"> </w:t>
      </w:r>
      <w:r w:rsidRPr="006332D6">
        <w:rPr>
          <w:rFonts w:hint="eastAsia"/>
        </w:rPr>
        <w:t>활용하는</w:t>
      </w:r>
      <w:r w:rsidRPr="006332D6">
        <w:t xml:space="preserve"> </w:t>
      </w:r>
      <w:r w:rsidRPr="006332D6">
        <w:rPr>
          <w:rFonts w:hint="eastAsia"/>
        </w:rPr>
        <w:t>것을</w:t>
      </w:r>
      <w:r w:rsidRPr="006332D6">
        <w:t xml:space="preserve"> </w:t>
      </w:r>
      <w:r w:rsidRPr="006332D6">
        <w:rPr>
          <w:rFonts w:hint="eastAsia"/>
        </w:rPr>
        <w:t>결정할</w:t>
      </w:r>
      <w:r w:rsidRPr="006332D6">
        <w:t xml:space="preserve"> </w:t>
      </w:r>
      <w:r w:rsidRPr="006332D6">
        <w:rPr>
          <w:rFonts w:hint="eastAsia"/>
        </w:rPr>
        <w:t>것이다</w:t>
      </w:r>
      <w:r w:rsidRPr="006332D6">
        <w:t>.)</w:t>
      </w:r>
    </w:p>
    <w:p w14:paraId="30B2AE44" w14:textId="77777777" w:rsidR="003F429A" w:rsidRPr="006332D6" w:rsidRDefault="003F429A" w:rsidP="00E22046">
      <w:pPr>
        <w:pStyle w:val="A0"/>
      </w:pPr>
      <w:r w:rsidRPr="006332D6">
        <w:rPr>
          <w:rFonts w:hint="eastAsia"/>
        </w:rPr>
        <w:t>해당</w:t>
      </w:r>
      <w:r w:rsidRPr="006332D6">
        <w:t xml:space="preserve"> </w:t>
      </w:r>
      <w:r w:rsidRPr="006332D6">
        <w:rPr>
          <w:rFonts w:hint="eastAsia"/>
        </w:rPr>
        <w:t>절차가</w:t>
      </w:r>
      <w:r w:rsidRPr="006332D6">
        <w:t xml:space="preserve"> </w:t>
      </w:r>
      <w:r w:rsidRPr="006332D6">
        <w:rPr>
          <w:rFonts w:hint="eastAsia"/>
        </w:rPr>
        <w:t>이용자기업</w:t>
      </w:r>
      <w:r w:rsidRPr="006332D6">
        <w:t xml:space="preserve"> </w:t>
      </w:r>
      <w:r w:rsidRPr="006332D6">
        <w:rPr>
          <w:rFonts w:hint="eastAsia"/>
        </w:rPr>
        <w:t>감사인에게</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효과적으로</w:t>
      </w:r>
      <w:r w:rsidRPr="006332D6">
        <w:t xml:space="preserve"> </w:t>
      </w:r>
      <w:r w:rsidRPr="006332D6">
        <w:rPr>
          <w:rFonts w:hint="eastAsia"/>
        </w:rPr>
        <w:t>제공할</w:t>
      </w:r>
      <w:r w:rsidRPr="006332D6">
        <w:t xml:space="preserve"> </w:t>
      </w:r>
      <w:r w:rsidRPr="006332D6">
        <w:rPr>
          <w:rFonts w:hint="eastAsia"/>
        </w:rPr>
        <w:t>것으로</w:t>
      </w:r>
      <w:r w:rsidRPr="006332D6">
        <w:t xml:space="preserve"> </w:t>
      </w:r>
      <w:r w:rsidRPr="006332D6">
        <w:rPr>
          <w:rFonts w:hint="eastAsia"/>
        </w:rPr>
        <w:t>기대되는지</w:t>
      </w:r>
      <w:r w:rsidRPr="006332D6">
        <w:t xml:space="preserve"> </w:t>
      </w:r>
      <w:r w:rsidRPr="006332D6">
        <w:rPr>
          <w:rFonts w:hint="eastAsia"/>
        </w:rPr>
        <w:t>여부</w:t>
      </w:r>
    </w:p>
    <w:p w14:paraId="124A3E2D" w14:textId="77777777" w:rsidR="009074FB" w:rsidRPr="006332D6" w:rsidRDefault="003F429A" w:rsidP="00E22046">
      <w:pPr>
        <w:pStyle w:val="A0"/>
      </w:pPr>
      <w:r w:rsidRPr="006332D6">
        <w:rPr>
          <w:rFonts w:hint="eastAsia"/>
        </w:rPr>
        <w:t>이용자기업과</w:t>
      </w:r>
      <w:r w:rsidRPr="006332D6">
        <w:t xml:space="preserve"> </w:t>
      </w:r>
      <w:r w:rsidRPr="006332D6">
        <w:rPr>
          <w:rFonts w:hint="eastAsia"/>
        </w:rPr>
        <w:t>서비스조직간</w:t>
      </w:r>
      <w:r w:rsidRPr="006332D6">
        <w:t xml:space="preserve"> </w:t>
      </w:r>
      <w:r w:rsidRPr="006332D6">
        <w:rPr>
          <w:rFonts w:hint="eastAsia"/>
        </w:rPr>
        <w:t>관계의</w:t>
      </w:r>
      <w:r w:rsidRPr="006332D6">
        <w:t xml:space="preserve"> </w:t>
      </w:r>
      <w:r w:rsidRPr="006332D6">
        <w:rPr>
          <w:rFonts w:hint="eastAsia"/>
        </w:rPr>
        <w:t>성격</w:t>
      </w:r>
    </w:p>
    <w:p w14:paraId="41893188" w14:textId="755E0965" w:rsidR="009074FB" w:rsidRPr="006332D6" w:rsidRDefault="003F429A" w:rsidP="000A4BDE">
      <w:pPr>
        <w:pStyle w:val="A"/>
      </w:pPr>
      <w:r w:rsidRPr="006332D6">
        <w:rPr>
          <w:rFonts w:hint="eastAsia"/>
        </w:rPr>
        <w:t>서비스조직은</w:t>
      </w:r>
      <w:r w:rsidRPr="006332D6">
        <w:t xml:space="preserve"> 서비스감사인이 서비스조직 통제에 대한 기술 및 설계에 대한 보고서(유형 1 보고서) 또는 서비스조직 통제에 대한 기술, 설계 및 운영효과성에 대한 보고서(유형 2 보고서)를 하도록 계약할 수 있을 것이다. 유형 1 또는 유형 2 보고서는 </w:t>
      </w:r>
      <w:r w:rsidRPr="006332D6">
        <w:rPr>
          <w:rFonts w:hint="eastAsia"/>
          <w:b/>
          <w:i/>
        </w:rPr>
        <w:t>한국공인회계사회가</w:t>
      </w:r>
      <w:r w:rsidRPr="006332D6">
        <w:rPr>
          <w:b/>
          <w:i/>
        </w:rPr>
        <w:t xml:space="preserve"> </w:t>
      </w:r>
      <w:r w:rsidRPr="006332D6">
        <w:rPr>
          <w:rFonts w:hint="eastAsia"/>
          <w:b/>
          <w:i/>
        </w:rPr>
        <w:t>제정한</w:t>
      </w:r>
      <w:r w:rsidRPr="006332D6">
        <w:rPr>
          <w:b/>
          <w:i/>
        </w:rPr>
        <w:t xml:space="preserve"> </w:t>
      </w:r>
      <w:r w:rsidRPr="006332D6">
        <w:rPr>
          <w:rFonts w:hint="eastAsia"/>
          <w:b/>
          <w:i/>
        </w:rPr>
        <w:t>서비스조직의</w:t>
      </w:r>
      <w:r w:rsidRPr="006332D6">
        <w:rPr>
          <w:b/>
          <w:i/>
        </w:rPr>
        <w:t xml:space="preserve"> </w:t>
      </w:r>
      <w:r w:rsidRPr="006332D6">
        <w:rPr>
          <w:rFonts w:hint="eastAsia"/>
          <w:b/>
          <w:i/>
        </w:rPr>
        <w:t>통제에</w:t>
      </w:r>
      <w:r w:rsidRPr="006332D6">
        <w:rPr>
          <w:b/>
          <w:i/>
        </w:rPr>
        <w:t xml:space="preserve"> </w:t>
      </w:r>
      <w:r w:rsidRPr="006332D6">
        <w:rPr>
          <w:rFonts w:hint="eastAsia"/>
          <w:b/>
          <w:i/>
        </w:rPr>
        <w:t>대한</w:t>
      </w:r>
      <w:r w:rsidRPr="006332D6">
        <w:rPr>
          <w:b/>
          <w:i/>
        </w:rPr>
        <w:t xml:space="preserve"> </w:t>
      </w:r>
      <w:r w:rsidRPr="006332D6">
        <w:rPr>
          <w:rFonts w:hint="eastAsia"/>
          <w:b/>
          <w:i/>
        </w:rPr>
        <w:t>인증업무기준</w:t>
      </w:r>
      <w:r w:rsidRPr="006332D6">
        <w:rPr>
          <w:rFonts w:hint="eastAsia"/>
        </w:rPr>
        <w:t>에</w:t>
      </w:r>
      <w:r w:rsidRPr="006332D6">
        <w:t xml:space="preserve"> </w:t>
      </w:r>
      <w:r w:rsidRPr="006332D6">
        <w:rPr>
          <w:rFonts w:hint="eastAsia"/>
        </w:rPr>
        <w:t>따라</w:t>
      </w:r>
      <w:r w:rsidRPr="006332D6">
        <w:t xml:space="preserve"> </w:t>
      </w:r>
      <w:r w:rsidRPr="006332D6">
        <w:rPr>
          <w:rFonts w:hint="eastAsia"/>
        </w:rPr>
        <w:t>발행되거나</w:t>
      </w:r>
      <w:r w:rsidRPr="006332D6">
        <w:t xml:space="preserve"> </w:t>
      </w:r>
      <w:r w:rsidRPr="006332D6">
        <w:rPr>
          <w:rFonts w:hint="eastAsia"/>
        </w:rPr>
        <w:t>승인되거나</w:t>
      </w:r>
      <w:r w:rsidRPr="006332D6">
        <w:t xml:space="preserve"> </w:t>
      </w:r>
      <w:r w:rsidRPr="006332D6">
        <w:rPr>
          <w:rFonts w:hint="eastAsia"/>
        </w:rPr>
        <w:t>인정된</w:t>
      </w:r>
      <w:r w:rsidRPr="006332D6">
        <w:rPr>
          <w:i/>
        </w:rPr>
        <w:t xml:space="preserve"> </w:t>
      </w:r>
      <w:proofErr w:type="spellStart"/>
      <w:r w:rsidRPr="006332D6">
        <w:rPr>
          <w:rFonts w:hint="eastAsia"/>
        </w:rPr>
        <w:t>인정된</w:t>
      </w:r>
      <w:proofErr w:type="spellEnd"/>
      <w:r w:rsidRPr="006332D6">
        <w:t xml:space="preserve"> </w:t>
      </w:r>
      <w:r w:rsidRPr="006332D6">
        <w:rPr>
          <w:rFonts w:hint="eastAsia"/>
        </w:rPr>
        <w:t>기준제정기구가</w:t>
      </w:r>
      <w:r w:rsidRPr="006332D6">
        <w:t xml:space="preserve"> </w:t>
      </w:r>
      <w:r w:rsidRPr="006332D6">
        <w:rPr>
          <w:rFonts w:hint="eastAsia"/>
        </w:rPr>
        <w:t>제정한</w:t>
      </w:r>
      <w:r w:rsidRPr="006332D6">
        <w:t xml:space="preserve"> </w:t>
      </w:r>
      <w:r w:rsidRPr="006332D6">
        <w:rPr>
          <w:rFonts w:hint="eastAsia"/>
        </w:rPr>
        <w:t>다른</w:t>
      </w:r>
      <w:r w:rsidRPr="006332D6">
        <w:t xml:space="preserve"> </w:t>
      </w:r>
      <w:r w:rsidRPr="006332D6">
        <w:rPr>
          <w:rFonts w:hint="eastAsia"/>
        </w:rPr>
        <w:t>기준들</w:t>
      </w:r>
      <w:r w:rsidRPr="006332D6">
        <w:rPr>
          <w:rStyle w:val="af"/>
          <w:rFonts w:hAnsi="바탕"/>
          <w:szCs w:val="20"/>
        </w:rPr>
        <w:footnoteReference w:id="274"/>
      </w:r>
      <w:proofErr w:type="spellStart"/>
      <w:r w:rsidRPr="006332D6">
        <w:rPr>
          <w:rFonts w:hint="eastAsia"/>
        </w:rPr>
        <w:t>에</w:t>
      </w:r>
      <w:proofErr w:type="spellEnd"/>
      <w:r w:rsidRPr="006332D6">
        <w:t xml:space="preserve"> 따라 발행될 수 있다 (이러한 기준들은 유형 1 과 유형 2 보고서를 다른 명칭, 예를 들어 유형A 보고서와 유형B 보고서와 같은 명칭으로 구분하고 있을 수도 있다). </w:t>
      </w:r>
    </w:p>
    <w:p w14:paraId="32A3E0FD" w14:textId="7D4874C3" w:rsidR="009074FB" w:rsidRPr="006332D6" w:rsidRDefault="003F429A" w:rsidP="000A4BDE">
      <w:pPr>
        <w:pStyle w:val="A"/>
      </w:pPr>
      <w:r w:rsidRPr="006332D6">
        <w:rPr>
          <w:rFonts w:hint="eastAsia"/>
        </w:rPr>
        <w:t>유형</w:t>
      </w:r>
      <w:r w:rsidRPr="006332D6">
        <w:t xml:space="preserve"> 1 또는 유형 2 보고서의 이용가능성은 일반적으로 서비스조직과 이용자기업</w:t>
      </w:r>
      <w:r w:rsidR="00F1188D">
        <w:rPr>
          <w:rFonts w:hint="eastAsia"/>
        </w:rPr>
        <w:t xml:space="preserve"> </w:t>
      </w:r>
      <w:r w:rsidRPr="006332D6">
        <w:t xml:space="preserve">간의 계약에 서비스조직이 그러한 보고를 하도록 하는 조항이 포함되어 있는지에 따라 다를 것이다. 또한 서비스조직이 실무적인 이유로 이용자기업에 유형 1 또는 유형 2 보고서를 제공할 경우도 있을 것이다. 그러나 어떤 경우에는 유형 1 또는 유형 2 보고서가 이용자기업에 </w:t>
      </w:r>
      <w:proofErr w:type="spellStart"/>
      <w:r w:rsidRPr="006332D6">
        <w:t>이용가능하지</w:t>
      </w:r>
      <w:proofErr w:type="spellEnd"/>
      <w:r w:rsidRPr="006332D6">
        <w:t xml:space="preserve"> 않을 수 있다. </w:t>
      </w:r>
    </w:p>
    <w:p w14:paraId="64D0CBD5" w14:textId="6A2A4251" w:rsidR="009074FB" w:rsidRPr="006332D6" w:rsidRDefault="003F429A" w:rsidP="000A4BDE">
      <w:pPr>
        <w:pStyle w:val="A"/>
      </w:pPr>
      <w:r w:rsidRPr="006332D6">
        <w:rPr>
          <w:rFonts w:hint="eastAsia"/>
        </w:rPr>
        <w:t>이용자기업은</w:t>
      </w:r>
      <w:r w:rsidRPr="006332D6">
        <w:t xml:space="preserve"> </w:t>
      </w:r>
      <w:r w:rsidRPr="006332D6">
        <w:rPr>
          <w:rFonts w:hint="eastAsia"/>
        </w:rPr>
        <w:t>경우에</w:t>
      </w:r>
      <w:r w:rsidRPr="006332D6">
        <w:t xml:space="preserve"> </w:t>
      </w:r>
      <w:r w:rsidRPr="006332D6">
        <w:rPr>
          <w:rFonts w:hint="eastAsia"/>
        </w:rPr>
        <w:t>따라</w:t>
      </w:r>
      <w:r w:rsidRPr="006332D6">
        <w:t xml:space="preserve"> </w:t>
      </w:r>
      <w:r w:rsidRPr="006332D6">
        <w:rPr>
          <w:rFonts w:hint="eastAsia"/>
        </w:rPr>
        <w:t>전체</w:t>
      </w:r>
      <w:r w:rsidRPr="006332D6">
        <w:t xml:space="preserve"> </w:t>
      </w:r>
      <w:r w:rsidRPr="006332D6">
        <w:rPr>
          <w:rFonts w:hint="eastAsia"/>
        </w:rPr>
        <w:t>세무계획</w:t>
      </w:r>
      <w:r w:rsidRPr="006332D6">
        <w:t xml:space="preserve">, </w:t>
      </w:r>
      <w:r w:rsidRPr="006332D6">
        <w:rPr>
          <w:rFonts w:hint="eastAsia"/>
        </w:rPr>
        <w:t>규정준수</w:t>
      </w:r>
      <w:r w:rsidRPr="006332D6">
        <w:t xml:space="preserve">, </w:t>
      </w:r>
      <w:r w:rsidRPr="006332D6">
        <w:rPr>
          <w:rFonts w:hint="eastAsia"/>
        </w:rPr>
        <w:t>재무와</w:t>
      </w:r>
      <w:r w:rsidRPr="006332D6">
        <w:t xml:space="preserve"> </w:t>
      </w:r>
      <w:r w:rsidRPr="006332D6">
        <w:rPr>
          <w:rFonts w:hint="eastAsia"/>
        </w:rPr>
        <w:t>회계</w:t>
      </w:r>
      <w:r w:rsidRPr="006332D6">
        <w:t xml:space="preserve">, </w:t>
      </w:r>
      <w:proofErr w:type="spellStart"/>
      <w:r w:rsidRPr="006332D6">
        <w:rPr>
          <w:rFonts w:hint="eastAsia"/>
        </w:rPr>
        <w:t>콘트롤러</w:t>
      </w:r>
      <w:proofErr w:type="spellEnd"/>
      <w:r w:rsidRPr="006332D6">
        <w:t xml:space="preserve"> </w:t>
      </w:r>
      <w:r w:rsidRPr="006332D6">
        <w:rPr>
          <w:rFonts w:hint="eastAsia"/>
        </w:rPr>
        <w:t>기능과</w:t>
      </w:r>
      <w:r w:rsidRPr="006332D6">
        <w:t xml:space="preserve"> </w:t>
      </w:r>
      <w:r w:rsidRPr="006332D6">
        <w:rPr>
          <w:rFonts w:hint="eastAsia"/>
        </w:rPr>
        <w:t>같은</w:t>
      </w:r>
      <w:r w:rsidRPr="006332D6">
        <w:t xml:space="preserve"> </w:t>
      </w:r>
      <w:r w:rsidRPr="006332D6">
        <w:rPr>
          <w:rFonts w:hint="eastAsia"/>
        </w:rPr>
        <w:t>유의적</w:t>
      </w:r>
      <w:r w:rsidRPr="006332D6">
        <w:t xml:space="preserve"> </w:t>
      </w:r>
      <w:r w:rsidRPr="006332D6">
        <w:rPr>
          <w:rFonts w:hint="eastAsia"/>
        </w:rPr>
        <w:t>사업단위나</w:t>
      </w:r>
      <w:r w:rsidRPr="006332D6">
        <w:t xml:space="preserve"> </w:t>
      </w:r>
      <w:r w:rsidRPr="006332D6">
        <w:rPr>
          <w:rFonts w:hint="eastAsia"/>
        </w:rPr>
        <w:t>기능의</w:t>
      </w:r>
      <w:r w:rsidRPr="006332D6">
        <w:t xml:space="preserve"> </w:t>
      </w:r>
      <w:r w:rsidRPr="006332D6">
        <w:rPr>
          <w:rFonts w:hint="eastAsia"/>
        </w:rPr>
        <w:t>일부나</w:t>
      </w:r>
      <w:r w:rsidRPr="006332D6">
        <w:t xml:space="preserve"> </w:t>
      </w:r>
      <w:r w:rsidRPr="006332D6">
        <w:rPr>
          <w:rFonts w:hint="eastAsia"/>
        </w:rPr>
        <w:t>다수를</w:t>
      </w:r>
      <w:r w:rsidRPr="006332D6">
        <w:t xml:space="preserve"> </w:t>
      </w:r>
      <w:r w:rsidRPr="006332D6">
        <w:rPr>
          <w:rFonts w:hint="eastAsia"/>
        </w:rPr>
        <w:t>특정</w:t>
      </w:r>
      <w:r w:rsidRPr="006332D6">
        <w:t xml:space="preserve"> </w:t>
      </w:r>
      <w:r w:rsidRPr="006332D6">
        <w:rPr>
          <w:rFonts w:hint="eastAsia"/>
        </w:rPr>
        <w:t>서비스조직</w:t>
      </w:r>
      <w:r w:rsidRPr="006332D6">
        <w:t xml:space="preserve"> </w:t>
      </w:r>
      <w:r w:rsidRPr="006332D6">
        <w:rPr>
          <w:rFonts w:hint="eastAsia"/>
        </w:rPr>
        <w:t>또는</w:t>
      </w:r>
      <w:r w:rsidRPr="006332D6">
        <w:t xml:space="preserve"> </w:t>
      </w:r>
      <w:r w:rsidRPr="006332D6">
        <w:rPr>
          <w:rFonts w:hint="eastAsia"/>
        </w:rPr>
        <w:t>여러</w:t>
      </w:r>
      <w:r w:rsidRPr="006332D6">
        <w:t xml:space="preserve"> </w:t>
      </w:r>
      <w:r w:rsidRPr="006332D6">
        <w:rPr>
          <w:rFonts w:hint="eastAsia"/>
        </w:rPr>
        <w:t>서비스조직들에게</w:t>
      </w:r>
      <w:r w:rsidRPr="006332D6">
        <w:t xml:space="preserve"> </w:t>
      </w:r>
      <w:proofErr w:type="spellStart"/>
      <w:r w:rsidRPr="006332D6">
        <w:rPr>
          <w:rFonts w:hint="eastAsia"/>
        </w:rPr>
        <w:t>아웃소싱할</w:t>
      </w:r>
      <w:proofErr w:type="spellEnd"/>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이러한</w:t>
      </w:r>
      <w:r w:rsidRPr="006332D6">
        <w:t xml:space="preserve"> </w:t>
      </w:r>
      <w:r w:rsidRPr="006332D6">
        <w:rPr>
          <w:rFonts w:hint="eastAsia"/>
        </w:rPr>
        <w:t>상황에서</w:t>
      </w:r>
      <w:r w:rsidRPr="006332D6">
        <w:t xml:space="preserve"> </w:t>
      </w:r>
      <w:r w:rsidRPr="006332D6">
        <w:rPr>
          <w:rFonts w:hint="eastAsia"/>
        </w:rPr>
        <w:t>서비스조직의</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보고서가</w:t>
      </w:r>
      <w:r w:rsidRPr="006332D6">
        <w:t xml:space="preserve"> </w:t>
      </w:r>
      <w:proofErr w:type="spellStart"/>
      <w:r w:rsidRPr="006332D6">
        <w:rPr>
          <w:rFonts w:hint="eastAsia"/>
        </w:rPr>
        <w:t>이용가능하지</w:t>
      </w:r>
      <w:proofErr w:type="spellEnd"/>
      <w:r w:rsidRPr="006332D6">
        <w:t xml:space="preserve"> </w:t>
      </w:r>
      <w:r w:rsidRPr="006332D6">
        <w:rPr>
          <w:rFonts w:hint="eastAsia"/>
        </w:rPr>
        <w:t>않다면</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해당</w:t>
      </w:r>
      <w:r w:rsidRPr="006332D6">
        <w:t xml:space="preserve"> </w:t>
      </w:r>
      <w:r w:rsidRPr="006332D6">
        <w:rPr>
          <w:rFonts w:hint="eastAsia"/>
        </w:rPr>
        <w:t>서비스조직을</w:t>
      </w:r>
      <w:r w:rsidRPr="006332D6">
        <w:t xml:space="preserve"> </w:t>
      </w:r>
      <w:r w:rsidRPr="006332D6">
        <w:rPr>
          <w:rFonts w:hint="eastAsia"/>
        </w:rPr>
        <w:t>방문하는</w:t>
      </w:r>
      <w:r w:rsidRPr="006332D6">
        <w:t xml:space="preserve"> </w:t>
      </w:r>
      <w:r w:rsidRPr="006332D6">
        <w:rPr>
          <w:rFonts w:hint="eastAsia"/>
        </w:rPr>
        <w:t>것이</w:t>
      </w:r>
      <w:r w:rsidRPr="006332D6">
        <w:t xml:space="preserve"> </w:t>
      </w:r>
      <w:r w:rsidRPr="006332D6">
        <w:rPr>
          <w:rFonts w:hint="eastAsia"/>
        </w:rPr>
        <w:t>서비스조직의</w:t>
      </w:r>
      <w:r w:rsidRPr="006332D6">
        <w:t xml:space="preserve"> </w:t>
      </w:r>
      <w:r w:rsidRPr="006332D6">
        <w:rPr>
          <w:rFonts w:hint="eastAsia"/>
        </w:rPr>
        <w:t>통제를</w:t>
      </w:r>
      <w:r w:rsidRPr="006332D6">
        <w:t xml:space="preserve"> </w:t>
      </w:r>
      <w:r w:rsidRPr="006332D6">
        <w:rPr>
          <w:rFonts w:hint="eastAsia"/>
        </w:rPr>
        <w:lastRenderedPageBreak/>
        <w:t>이해하는</w:t>
      </w:r>
      <w:r w:rsidRPr="006332D6">
        <w:t xml:space="preserve"> </w:t>
      </w:r>
      <w:r w:rsidRPr="006332D6">
        <w:rPr>
          <w:rFonts w:hint="eastAsia"/>
        </w:rPr>
        <w:t>데</w:t>
      </w:r>
      <w:r w:rsidRPr="006332D6">
        <w:t xml:space="preserve"> </w:t>
      </w:r>
      <w:r w:rsidRPr="006332D6">
        <w:rPr>
          <w:rFonts w:hint="eastAsia"/>
        </w:rPr>
        <w:t>가장</w:t>
      </w:r>
      <w:r w:rsidRPr="006332D6">
        <w:t xml:space="preserve"> </w:t>
      </w:r>
      <w:r w:rsidRPr="006332D6">
        <w:rPr>
          <w:rFonts w:hint="eastAsia"/>
        </w:rPr>
        <w:t>효과적인</w:t>
      </w:r>
      <w:r w:rsidRPr="006332D6">
        <w:t xml:space="preserve"> </w:t>
      </w:r>
      <w:r w:rsidRPr="006332D6">
        <w:rPr>
          <w:rFonts w:hint="eastAsia"/>
        </w:rPr>
        <w:t>절차가</w:t>
      </w:r>
      <w:r w:rsidRPr="006332D6">
        <w:t xml:space="preserve"> </w:t>
      </w:r>
      <w:r w:rsidRPr="006332D6">
        <w:rPr>
          <w:rFonts w:hint="eastAsia"/>
        </w:rPr>
        <w:t>될</w:t>
      </w:r>
      <w:r w:rsidRPr="006332D6">
        <w:t xml:space="preserve"> </w:t>
      </w:r>
      <w:r w:rsidRPr="006332D6">
        <w:rPr>
          <w:rFonts w:hint="eastAsia"/>
        </w:rPr>
        <w:t>것이다</w:t>
      </w:r>
      <w:r w:rsidRPr="006332D6">
        <w:t xml:space="preserve">. </w:t>
      </w:r>
      <w:r w:rsidRPr="006332D6">
        <w:rPr>
          <w:rFonts w:hint="eastAsia"/>
        </w:rPr>
        <w:t>이용자기업의</w:t>
      </w:r>
      <w:r w:rsidRPr="006332D6">
        <w:t xml:space="preserve"> </w:t>
      </w:r>
      <w:r w:rsidRPr="006332D6">
        <w:rPr>
          <w:rFonts w:hint="eastAsia"/>
        </w:rPr>
        <w:t>경영진과</w:t>
      </w:r>
      <w:r w:rsidRPr="006332D6">
        <w:t xml:space="preserve"> </w:t>
      </w:r>
      <w:r w:rsidRPr="006332D6">
        <w:rPr>
          <w:rFonts w:hint="eastAsia"/>
        </w:rPr>
        <w:t>서비스조직의</w:t>
      </w:r>
      <w:r w:rsidRPr="006332D6">
        <w:t xml:space="preserve"> </w:t>
      </w:r>
      <w:r w:rsidRPr="006332D6">
        <w:rPr>
          <w:rFonts w:hint="eastAsia"/>
        </w:rPr>
        <w:t>경영진은</w:t>
      </w:r>
      <w:r w:rsidRPr="006332D6">
        <w:t xml:space="preserve"> </w:t>
      </w:r>
      <w:r w:rsidRPr="006332D6">
        <w:rPr>
          <w:rFonts w:hint="eastAsia"/>
        </w:rPr>
        <w:t>직접적인</w:t>
      </w:r>
      <w:r w:rsidRPr="006332D6">
        <w:t xml:space="preserve"> </w:t>
      </w:r>
      <w:r w:rsidRPr="006332D6">
        <w:rPr>
          <w:rFonts w:hint="eastAsia"/>
        </w:rPr>
        <w:t>상호작용이</w:t>
      </w:r>
      <w:r w:rsidRPr="006332D6">
        <w:t xml:space="preserve"> </w:t>
      </w:r>
      <w:r w:rsidRPr="006332D6">
        <w:rPr>
          <w:rFonts w:hint="eastAsia"/>
        </w:rPr>
        <w:t>있을</w:t>
      </w:r>
      <w:r w:rsidRPr="006332D6">
        <w:t xml:space="preserve"> </w:t>
      </w:r>
      <w:r w:rsidRPr="006332D6">
        <w:rPr>
          <w:rFonts w:hint="eastAsia"/>
        </w:rPr>
        <w:t>것이기</w:t>
      </w:r>
      <w:r w:rsidRPr="006332D6">
        <w:t xml:space="preserve"> </w:t>
      </w:r>
      <w:r w:rsidRPr="006332D6">
        <w:rPr>
          <w:rFonts w:hint="eastAsia"/>
        </w:rPr>
        <w:t>때문이다</w:t>
      </w:r>
      <w:r w:rsidRPr="006332D6">
        <w:t>.</w:t>
      </w:r>
    </w:p>
    <w:p w14:paraId="67393267" w14:textId="3CD67789" w:rsidR="009074FB" w:rsidRPr="006332D6" w:rsidRDefault="00CA76F1" w:rsidP="000A4BDE">
      <w:pPr>
        <w:pStyle w:val="A"/>
      </w:pPr>
      <w:r w:rsidRPr="00CA76F1">
        <w:t>이용자기업</w:t>
      </w:r>
      <w:r w:rsidRPr="00CA76F1">
        <w:rPr>
          <w:rFonts w:hint="eastAsia"/>
        </w:rPr>
        <w:t>이 제공한 서비스와 관련된 서비스조직의</w:t>
      </w:r>
      <w:r w:rsidRPr="00CA76F1">
        <w:t xml:space="preserve"> </w:t>
      </w:r>
      <w:r w:rsidRPr="00CA76F1">
        <w:rPr>
          <w:rFonts w:hint="eastAsia"/>
        </w:rPr>
        <w:t>관련</w:t>
      </w:r>
      <w:r w:rsidRPr="00CA76F1">
        <w:t xml:space="preserve"> </w:t>
      </w:r>
      <w:r w:rsidRPr="00CA76F1">
        <w:rPr>
          <w:rFonts w:hint="eastAsia"/>
        </w:rPr>
        <w:t>통제에</w:t>
      </w:r>
      <w:r w:rsidRPr="00CA76F1">
        <w:t xml:space="preserve"> </w:t>
      </w:r>
      <w:r w:rsidRPr="00CA76F1">
        <w:rPr>
          <w:rFonts w:hint="eastAsia"/>
        </w:rPr>
        <w:t>대하여</w:t>
      </w:r>
      <w:r w:rsidRPr="00CA76F1">
        <w:t xml:space="preserve"> </w:t>
      </w:r>
      <w:r w:rsidRPr="00CA76F1">
        <w:rPr>
          <w:rFonts w:hint="eastAsia"/>
        </w:rPr>
        <w:t>필요한</w:t>
      </w:r>
      <w:r w:rsidRPr="00CA76F1">
        <w:t xml:space="preserve"> </w:t>
      </w:r>
      <w:r w:rsidRPr="00CA76F1">
        <w:rPr>
          <w:rFonts w:hint="eastAsia"/>
        </w:rPr>
        <w:t>정보를</w:t>
      </w:r>
      <w:r w:rsidRPr="00CA76F1">
        <w:t xml:space="preserve"> </w:t>
      </w:r>
      <w:r w:rsidRPr="00CA76F1">
        <w:rPr>
          <w:rFonts w:hint="eastAsia"/>
        </w:rPr>
        <w:t>제공할</w:t>
      </w:r>
      <w:r w:rsidRPr="00CA76F1">
        <w:t xml:space="preserve"> </w:t>
      </w:r>
      <w:r w:rsidRPr="00CA76F1">
        <w:rPr>
          <w:rFonts w:hint="eastAsia"/>
        </w:rPr>
        <w:t>절차를</w:t>
      </w:r>
      <w:r w:rsidRPr="00CA76F1">
        <w:t xml:space="preserve"> </w:t>
      </w:r>
      <w:r w:rsidRPr="00CA76F1">
        <w:rPr>
          <w:rFonts w:hint="eastAsia"/>
        </w:rPr>
        <w:t>수행하기</w:t>
      </w:r>
      <w:r w:rsidRPr="00CA76F1">
        <w:t xml:space="preserve"> </w:t>
      </w:r>
      <w:r w:rsidRPr="00CA76F1">
        <w:rPr>
          <w:rFonts w:hint="eastAsia"/>
        </w:rPr>
        <w:t>위하여</w:t>
      </w:r>
      <w:r w:rsidRPr="00CA76F1">
        <w:t xml:space="preserve"> </w:t>
      </w:r>
      <w:r w:rsidRPr="00CA76F1">
        <w:rPr>
          <w:rFonts w:hint="eastAsia"/>
        </w:rPr>
        <w:t>타감사인의</w:t>
      </w:r>
      <w:r w:rsidRPr="00CA76F1">
        <w:t xml:space="preserve"> </w:t>
      </w:r>
      <w:r w:rsidRPr="00CA76F1">
        <w:rPr>
          <w:rFonts w:hint="eastAsia"/>
        </w:rPr>
        <w:t>업무를</w:t>
      </w:r>
      <w:r w:rsidRPr="00CA76F1">
        <w:t xml:space="preserve"> 활용할 수도 있을 것이다. 만약 유형 1 또는 유형 2 보고서가 발행되었다면 서비스감사인은 해당 서비스조직과 기존의 관계를 가지고 있는 것이므로, 이용자기업 감사인은 이러한 절차를 수행하는 데 서비스감사인을 활용할 수 있을 것이다. 타감사인의 업무를 활용하는 이용자기업 감사인은 감사기준서 600 </w:t>
      </w:r>
      <w:r w:rsidRPr="00CA76F1">
        <w:rPr>
          <w:vertAlign w:val="superscript"/>
        </w:rPr>
        <w:footnoteReference w:id="275"/>
      </w:r>
      <w:r w:rsidRPr="00CA76F1">
        <w:rPr>
          <w:rFonts w:hint="eastAsia"/>
        </w:rPr>
        <w:t>의</w:t>
      </w:r>
      <w:r w:rsidRPr="00CA76F1">
        <w:t xml:space="preserve"> </w:t>
      </w:r>
      <w:r w:rsidRPr="00CA76F1">
        <w:rPr>
          <w:rFonts w:hint="eastAsia"/>
        </w:rPr>
        <w:t>지침이</w:t>
      </w:r>
      <w:r w:rsidRPr="00CA76F1">
        <w:t xml:space="preserve"> </w:t>
      </w:r>
      <w:r w:rsidRPr="00CA76F1">
        <w:rPr>
          <w:rFonts w:hint="eastAsia"/>
        </w:rPr>
        <w:t>유용하다는</w:t>
      </w:r>
      <w:r w:rsidRPr="00CA76F1">
        <w:t xml:space="preserve"> </w:t>
      </w:r>
      <w:r w:rsidRPr="00CA76F1">
        <w:rPr>
          <w:rFonts w:hint="eastAsia"/>
        </w:rPr>
        <w:t>것을</w:t>
      </w:r>
      <w:r w:rsidRPr="00CA76F1">
        <w:t xml:space="preserve"> </w:t>
      </w:r>
      <w:r w:rsidRPr="00CA76F1">
        <w:rPr>
          <w:rFonts w:hint="eastAsia"/>
        </w:rPr>
        <w:t>알</w:t>
      </w:r>
      <w:r w:rsidRPr="00CA76F1">
        <w:t xml:space="preserve"> </w:t>
      </w:r>
      <w:r w:rsidRPr="00CA76F1">
        <w:rPr>
          <w:rFonts w:hint="eastAsia"/>
        </w:rPr>
        <w:t>수</w:t>
      </w:r>
      <w:r w:rsidRPr="00CA76F1">
        <w:t xml:space="preserve"> </w:t>
      </w:r>
      <w:r w:rsidRPr="00CA76F1">
        <w:rPr>
          <w:rFonts w:hint="eastAsia"/>
        </w:rPr>
        <w:t>있을</w:t>
      </w:r>
      <w:r w:rsidRPr="00CA76F1">
        <w:t xml:space="preserve"> </w:t>
      </w:r>
      <w:r w:rsidRPr="00CA76F1">
        <w:rPr>
          <w:rFonts w:hint="eastAsia"/>
        </w:rPr>
        <w:t>것이다</w:t>
      </w:r>
      <w:r w:rsidRPr="00CA76F1">
        <w:t xml:space="preserve">. </w:t>
      </w:r>
      <w:r w:rsidRPr="00CA76F1">
        <w:rPr>
          <w:rFonts w:hint="eastAsia"/>
        </w:rPr>
        <w:t>이</w:t>
      </w:r>
      <w:r w:rsidRPr="00CA76F1">
        <w:t xml:space="preserve"> </w:t>
      </w:r>
      <w:r w:rsidRPr="00CA76F1">
        <w:rPr>
          <w:rFonts w:hint="eastAsia"/>
        </w:rPr>
        <w:t>지침은</w:t>
      </w:r>
      <w:r w:rsidRPr="00CA76F1">
        <w:t xml:space="preserve"> </w:t>
      </w:r>
      <w:r w:rsidRPr="00CA76F1">
        <w:rPr>
          <w:rFonts w:hint="eastAsia"/>
        </w:rPr>
        <w:t>해당</w:t>
      </w:r>
      <w:r w:rsidRPr="00CA76F1">
        <w:t xml:space="preserve"> </w:t>
      </w:r>
      <w:r w:rsidRPr="00CA76F1">
        <w:rPr>
          <w:rFonts w:hint="eastAsia"/>
        </w:rPr>
        <w:t>감사인의</w:t>
      </w:r>
      <w:r w:rsidRPr="00CA76F1">
        <w:t xml:space="preserve"> </w:t>
      </w:r>
      <w:r w:rsidRPr="00CA76F1">
        <w:rPr>
          <w:rFonts w:hint="eastAsia"/>
        </w:rPr>
        <w:t>독립성과</w:t>
      </w:r>
      <w:r w:rsidRPr="00CA76F1">
        <w:t xml:space="preserve"> </w:t>
      </w:r>
      <w:r w:rsidRPr="00CA76F1">
        <w:rPr>
          <w:rFonts w:hint="eastAsia"/>
        </w:rPr>
        <w:t>전문가적</w:t>
      </w:r>
      <w:r w:rsidRPr="00CA76F1">
        <w:t xml:space="preserve"> </w:t>
      </w:r>
      <w:r w:rsidRPr="00CA76F1">
        <w:rPr>
          <w:rFonts w:hint="eastAsia"/>
        </w:rPr>
        <w:t>적격성</w:t>
      </w:r>
      <w:r w:rsidRPr="00CA76F1">
        <w:t xml:space="preserve"> </w:t>
      </w:r>
      <w:r w:rsidRPr="00CA76F1">
        <w:rPr>
          <w:rFonts w:hint="eastAsia"/>
        </w:rPr>
        <w:t>등</w:t>
      </w:r>
      <w:r w:rsidRPr="00CA76F1">
        <w:t xml:space="preserve"> </w:t>
      </w:r>
      <w:r w:rsidRPr="00CA76F1">
        <w:rPr>
          <w:rFonts w:hint="eastAsia"/>
        </w:rPr>
        <w:t>타감사인에</w:t>
      </w:r>
      <w:r w:rsidRPr="00CA76F1">
        <w:t xml:space="preserve"> </w:t>
      </w:r>
      <w:r w:rsidRPr="00CA76F1">
        <w:rPr>
          <w:rFonts w:hint="eastAsia"/>
        </w:rPr>
        <w:t>대한</w:t>
      </w:r>
      <w:r w:rsidRPr="00CA76F1">
        <w:t xml:space="preserve"> </w:t>
      </w:r>
      <w:r w:rsidRPr="00CA76F1">
        <w:rPr>
          <w:rFonts w:hint="eastAsia"/>
        </w:rPr>
        <w:t>이해</w:t>
      </w:r>
      <w:r w:rsidRPr="00CA76F1">
        <w:t xml:space="preserve">, </w:t>
      </w:r>
      <w:r w:rsidRPr="00CA76F1">
        <w:rPr>
          <w:rFonts w:hint="eastAsia"/>
        </w:rPr>
        <w:t>그리고</w:t>
      </w:r>
      <w:r w:rsidRPr="00CA76F1">
        <w:t xml:space="preserve"> </w:t>
      </w:r>
      <w:r w:rsidRPr="00CA76F1">
        <w:rPr>
          <w:rFonts w:hint="eastAsia"/>
        </w:rPr>
        <w:t>감사업무의</w:t>
      </w:r>
      <w:r w:rsidRPr="00CA76F1">
        <w:t xml:space="preserve"> </w:t>
      </w:r>
      <w:r w:rsidRPr="00CA76F1">
        <w:rPr>
          <w:rFonts w:hint="eastAsia"/>
        </w:rPr>
        <w:t>성격</w:t>
      </w:r>
      <w:r w:rsidRPr="00CA76F1">
        <w:t xml:space="preserve">, </w:t>
      </w:r>
      <w:r w:rsidRPr="00CA76F1">
        <w:rPr>
          <w:rFonts w:hint="eastAsia"/>
        </w:rPr>
        <w:t>시기</w:t>
      </w:r>
      <w:r w:rsidRPr="00CA76F1">
        <w:t xml:space="preserve"> </w:t>
      </w:r>
      <w:r w:rsidRPr="00CA76F1">
        <w:rPr>
          <w:rFonts w:hint="eastAsia"/>
        </w:rPr>
        <w:t>및</w:t>
      </w:r>
      <w:r w:rsidRPr="00CA76F1">
        <w:t xml:space="preserve"> </w:t>
      </w:r>
      <w:r w:rsidRPr="00CA76F1">
        <w:rPr>
          <w:rFonts w:hint="eastAsia"/>
        </w:rPr>
        <w:t>범위에</w:t>
      </w:r>
      <w:r w:rsidRPr="00CA76F1">
        <w:t xml:space="preserve"> </w:t>
      </w:r>
      <w:r w:rsidRPr="00CA76F1">
        <w:rPr>
          <w:rFonts w:hint="eastAsia"/>
        </w:rPr>
        <w:t>대한</w:t>
      </w:r>
      <w:r w:rsidRPr="00CA76F1">
        <w:t xml:space="preserve"> </w:t>
      </w:r>
      <w:r w:rsidRPr="00CA76F1">
        <w:rPr>
          <w:rFonts w:hint="eastAsia"/>
        </w:rPr>
        <w:t>계획을</w:t>
      </w:r>
      <w:r w:rsidRPr="00CA76F1">
        <w:t xml:space="preserve"> </w:t>
      </w:r>
      <w:r w:rsidRPr="00CA76F1">
        <w:rPr>
          <w:rFonts w:hint="eastAsia"/>
        </w:rPr>
        <w:t>수립하고</w:t>
      </w:r>
      <w:r w:rsidRPr="00CA76F1">
        <w:t xml:space="preserve"> </w:t>
      </w:r>
      <w:r w:rsidRPr="00CA76F1">
        <w:rPr>
          <w:rFonts w:hint="eastAsia"/>
        </w:rPr>
        <w:t>입수된</w:t>
      </w:r>
      <w:r w:rsidRPr="00CA76F1">
        <w:t xml:space="preserve"> </w:t>
      </w:r>
      <w:r w:rsidRPr="00CA76F1">
        <w:rPr>
          <w:rFonts w:hint="eastAsia"/>
        </w:rPr>
        <w:t>감사증거의</w:t>
      </w:r>
      <w:r w:rsidRPr="00CA76F1">
        <w:t xml:space="preserve"> </w:t>
      </w:r>
      <w:r w:rsidRPr="00CA76F1">
        <w:rPr>
          <w:rFonts w:hint="eastAsia"/>
        </w:rPr>
        <w:t>충분성과</w:t>
      </w:r>
      <w:r w:rsidRPr="00CA76F1">
        <w:t xml:space="preserve"> </w:t>
      </w:r>
      <w:r w:rsidRPr="00CA76F1">
        <w:rPr>
          <w:rFonts w:hint="eastAsia"/>
        </w:rPr>
        <w:t>적합성을</w:t>
      </w:r>
      <w:r w:rsidRPr="00CA76F1">
        <w:t xml:space="preserve"> </w:t>
      </w:r>
      <w:r w:rsidRPr="00CA76F1">
        <w:rPr>
          <w:rFonts w:hint="eastAsia"/>
        </w:rPr>
        <w:t>평가할</w:t>
      </w:r>
      <w:r w:rsidRPr="00CA76F1">
        <w:t xml:space="preserve"> </w:t>
      </w:r>
      <w:r w:rsidRPr="00CA76F1">
        <w:rPr>
          <w:rFonts w:hint="eastAsia"/>
        </w:rPr>
        <w:t>때</w:t>
      </w:r>
      <w:r w:rsidRPr="00CA76F1">
        <w:t xml:space="preserve"> </w:t>
      </w:r>
      <w:r w:rsidRPr="00CA76F1">
        <w:rPr>
          <w:rFonts w:hint="eastAsia"/>
        </w:rPr>
        <w:t>타감사인의</w:t>
      </w:r>
      <w:r w:rsidRPr="00CA76F1">
        <w:t xml:space="preserve"> </w:t>
      </w:r>
      <w:r w:rsidRPr="00CA76F1">
        <w:rPr>
          <w:rFonts w:hint="eastAsia"/>
        </w:rPr>
        <w:t>수행</w:t>
      </w:r>
      <w:r w:rsidRPr="00CA76F1">
        <w:t xml:space="preserve"> </w:t>
      </w:r>
      <w:r w:rsidRPr="00CA76F1">
        <w:rPr>
          <w:rFonts w:hint="eastAsia"/>
        </w:rPr>
        <w:t>업무에</w:t>
      </w:r>
      <w:r w:rsidRPr="00CA76F1">
        <w:t xml:space="preserve"> </w:t>
      </w:r>
      <w:r w:rsidRPr="00CA76F1">
        <w:rPr>
          <w:rFonts w:hint="eastAsia"/>
        </w:rPr>
        <w:t>대한</w:t>
      </w:r>
      <w:r w:rsidRPr="00CA76F1">
        <w:t xml:space="preserve"> </w:t>
      </w:r>
      <w:r w:rsidRPr="00CA76F1">
        <w:rPr>
          <w:rFonts w:hint="eastAsia"/>
        </w:rPr>
        <w:t>관여와</w:t>
      </w:r>
      <w:r w:rsidRPr="00CA76F1">
        <w:t xml:space="preserve"> </w:t>
      </w:r>
      <w:r w:rsidRPr="00CA76F1">
        <w:rPr>
          <w:rFonts w:hint="eastAsia"/>
        </w:rPr>
        <w:t>관련된</w:t>
      </w:r>
      <w:r w:rsidRPr="00CA76F1">
        <w:t xml:space="preserve"> </w:t>
      </w:r>
      <w:r w:rsidRPr="00CA76F1">
        <w:rPr>
          <w:rFonts w:hint="eastAsia"/>
        </w:rPr>
        <w:t>것이기</w:t>
      </w:r>
      <w:r w:rsidRPr="00CA76F1">
        <w:t xml:space="preserve"> </w:t>
      </w:r>
      <w:r w:rsidRPr="00CA76F1">
        <w:rPr>
          <w:rFonts w:hint="eastAsia"/>
        </w:rPr>
        <w:t>때문이다</w:t>
      </w:r>
      <w:r w:rsidRPr="00CA76F1">
        <w:t>.</w:t>
      </w:r>
    </w:p>
    <w:p w14:paraId="3F9A47E2" w14:textId="26B0F2CD" w:rsidR="009074FB" w:rsidRPr="006332D6" w:rsidRDefault="003F429A" w:rsidP="000A4BDE">
      <w:pPr>
        <w:pStyle w:val="A"/>
      </w:pPr>
      <w:r w:rsidRPr="006332D6">
        <w:rPr>
          <w:rFonts w:hint="eastAsia"/>
        </w:rPr>
        <w:t>이용자기업이</w:t>
      </w:r>
      <w:r w:rsidRPr="006332D6">
        <w:t xml:space="preserve"> </w:t>
      </w:r>
      <w:r w:rsidRPr="006332D6">
        <w:rPr>
          <w:rFonts w:hint="eastAsia"/>
        </w:rPr>
        <w:t>서비스조직을</w:t>
      </w:r>
      <w:r w:rsidRPr="006332D6">
        <w:t xml:space="preserve"> </w:t>
      </w:r>
      <w:r w:rsidRPr="006332D6">
        <w:rPr>
          <w:rFonts w:hint="eastAsia"/>
        </w:rPr>
        <w:t>이용할</w:t>
      </w:r>
      <w:r w:rsidRPr="006332D6">
        <w:t xml:space="preserve"> </w:t>
      </w:r>
      <w:r w:rsidRPr="006332D6">
        <w:rPr>
          <w:rFonts w:hint="eastAsia"/>
        </w:rPr>
        <w:t>때</w:t>
      </w:r>
      <w:r w:rsidRPr="006332D6">
        <w:t xml:space="preserve">, </w:t>
      </w:r>
      <w:r w:rsidRPr="006332D6">
        <w:rPr>
          <w:rFonts w:hint="eastAsia"/>
        </w:rPr>
        <w:t>서비스조직은</w:t>
      </w:r>
      <w:r w:rsidRPr="006332D6">
        <w:t xml:space="preserve"> </w:t>
      </w:r>
      <w:r w:rsidRPr="006332D6">
        <w:rPr>
          <w:rFonts w:hint="eastAsia"/>
        </w:rPr>
        <w:t>이용자기업에게</w:t>
      </w:r>
      <w:r w:rsidRPr="006332D6">
        <w:t xml:space="preserve"> </w:t>
      </w:r>
      <w:r w:rsidRPr="006332D6">
        <w:rPr>
          <w:rFonts w:hint="eastAsia"/>
        </w:rPr>
        <w:t>재무보고와</w:t>
      </w:r>
      <w:r w:rsidRPr="006332D6">
        <w:t xml:space="preserve"> </w:t>
      </w:r>
      <w:r w:rsidRPr="006332D6">
        <w:rPr>
          <w:rFonts w:hint="eastAsia"/>
        </w:rPr>
        <w:t>관련된</w:t>
      </w:r>
      <w:r w:rsidRPr="006332D6">
        <w:t xml:space="preserve"> </w:t>
      </w:r>
      <w:r w:rsidRPr="006332D6">
        <w:rPr>
          <w:rFonts w:hint="eastAsia"/>
        </w:rPr>
        <w:t>이용자기업</w:t>
      </w:r>
      <w:r w:rsidRPr="006332D6">
        <w:t xml:space="preserve"> </w:t>
      </w:r>
      <w:r w:rsidRPr="006332D6">
        <w:rPr>
          <w:rFonts w:hint="eastAsia"/>
        </w:rPr>
        <w:t>정보시스템의</w:t>
      </w:r>
      <w:r w:rsidRPr="006332D6">
        <w:t xml:space="preserve"> </w:t>
      </w:r>
      <w:r w:rsidRPr="006332D6">
        <w:rPr>
          <w:rFonts w:hint="eastAsia"/>
        </w:rPr>
        <w:t>일부인</w:t>
      </w:r>
      <w:r w:rsidRPr="006332D6">
        <w:t xml:space="preserve"> </w:t>
      </w:r>
      <w:r w:rsidRPr="006332D6">
        <w:rPr>
          <w:rFonts w:hint="eastAsia"/>
        </w:rPr>
        <w:t>서비스를</w:t>
      </w:r>
      <w:r w:rsidRPr="006332D6">
        <w:t xml:space="preserve"> </w:t>
      </w:r>
      <w:r w:rsidRPr="006332D6">
        <w:rPr>
          <w:rFonts w:hint="eastAsia"/>
        </w:rPr>
        <w:t>제공하기</w:t>
      </w:r>
      <w:r w:rsidRPr="006332D6">
        <w:t xml:space="preserve"> </w:t>
      </w:r>
      <w:r w:rsidRPr="006332D6">
        <w:rPr>
          <w:rFonts w:hint="eastAsia"/>
        </w:rPr>
        <w:t>위하여</w:t>
      </w:r>
      <w:r w:rsidRPr="006332D6">
        <w:t xml:space="preserve"> </w:t>
      </w:r>
      <w:r w:rsidRPr="006332D6">
        <w:rPr>
          <w:rFonts w:hint="eastAsia"/>
        </w:rPr>
        <w:t>다시</w:t>
      </w:r>
      <w:r w:rsidRPr="006332D6">
        <w:t xml:space="preserve"> </w:t>
      </w:r>
      <w:r w:rsidRPr="006332D6">
        <w:rPr>
          <w:rFonts w:hint="eastAsia"/>
        </w:rPr>
        <w:t>그</w:t>
      </w:r>
      <w:r w:rsidRPr="006332D6">
        <w:t xml:space="preserve"> </w:t>
      </w:r>
      <w:r w:rsidRPr="006332D6">
        <w:rPr>
          <w:rFonts w:hint="eastAsia"/>
        </w:rPr>
        <w:t>서비스의</w:t>
      </w:r>
      <w:r w:rsidRPr="006332D6">
        <w:t xml:space="preserve"> </w:t>
      </w:r>
      <w:r w:rsidRPr="006332D6">
        <w:rPr>
          <w:rFonts w:hint="eastAsia"/>
        </w:rPr>
        <w:t>일부에</w:t>
      </w:r>
      <w:r w:rsidRPr="006332D6">
        <w:t xml:space="preserve"> </w:t>
      </w:r>
      <w:r w:rsidRPr="006332D6">
        <w:rPr>
          <w:rFonts w:hint="eastAsia"/>
        </w:rPr>
        <w:t>대하여</w:t>
      </w:r>
      <w:r w:rsidRPr="006332D6">
        <w:t xml:space="preserve"> </w:t>
      </w:r>
      <w:r w:rsidRPr="006332D6">
        <w:rPr>
          <w:rFonts w:hint="eastAsia"/>
        </w:rPr>
        <w:t>하위서비스조직을</w:t>
      </w:r>
      <w:r w:rsidRPr="006332D6">
        <w:t xml:space="preserve"> </w:t>
      </w:r>
      <w:r w:rsidRPr="006332D6">
        <w:rPr>
          <w:rFonts w:hint="eastAsia"/>
        </w:rPr>
        <w:t>이용할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이</w:t>
      </w:r>
      <w:r w:rsidRPr="006332D6">
        <w:t xml:space="preserve"> </w:t>
      </w:r>
      <w:r w:rsidRPr="006332D6">
        <w:rPr>
          <w:rFonts w:hint="eastAsia"/>
        </w:rPr>
        <w:t>하위서비스조직은</w:t>
      </w:r>
      <w:r w:rsidRPr="006332D6">
        <w:t xml:space="preserve"> </w:t>
      </w:r>
      <w:r w:rsidRPr="006332D6">
        <w:rPr>
          <w:rFonts w:hint="eastAsia"/>
        </w:rPr>
        <w:t>서비스조직과</w:t>
      </w:r>
      <w:r w:rsidRPr="006332D6">
        <w:t xml:space="preserve"> </w:t>
      </w:r>
      <w:r w:rsidRPr="006332D6">
        <w:rPr>
          <w:rFonts w:hint="eastAsia"/>
        </w:rPr>
        <w:t>별개일</w:t>
      </w:r>
      <w:r w:rsidRPr="006332D6">
        <w:t xml:space="preserve"> </w:t>
      </w:r>
      <w:r w:rsidRPr="006332D6">
        <w:rPr>
          <w:rFonts w:hint="eastAsia"/>
        </w:rPr>
        <w:t>수</w:t>
      </w:r>
      <w:r w:rsidRPr="006332D6">
        <w:t xml:space="preserve"> </w:t>
      </w:r>
      <w:r w:rsidRPr="006332D6">
        <w:rPr>
          <w:rFonts w:hint="eastAsia"/>
        </w:rPr>
        <w:t>있거나</w:t>
      </w:r>
      <w:r w:rsidRPr="006332D6">
        <w:t xml:space="preserve"> </w:t>
      </w:r>
      <w:r w:rsidRPr="006332D6">
        <w:rPr>
          <w:rFonts w:hint="eastAsia"/>
        </w:rPr>
        <w:t>관련이</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하위서비스조직의</w:t>
      </w:r>
      <w:r w:rsidRPr="006332D6">
        <w:t xml:space="preserve"> </w:t>
      </w:r>
      <w:r w:rsidRPr="006332D6">
        <w:rPr>
          <w:rFonts w:hint="eastAsia"/>
        </w:rPr>
        <w:t>통제를</w:t>
      </w:r>
      <w:r w:rsidRPr="006332D6">
        <w:t xml:space="preserve"> </w:t>
      </w:r>
      <w:r w:rsidRPr="006332D6">
        <w:rPr>
          <w:rFonts w:hint="eastAsia"/>
        </w:rPr>
        <w:t>고려할</w:t>
      </w:r>
      <w:r w:rsidRPr="006332D6">
        <w:t xml:space="preserve"> </w:t>
      </w:r>
      <w:r w:rsidRPr="006332D6">
        <w:rPr>
          <w:rFonts w:hint="eastAsia"/>
        </w:rPr>
        <w:t>필요가</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하나</w:t>
      </w:r>
      <w:r w:rsidRPr="006332D6">
        <w:t xml:space="preserve"> </w:t>
      </w:r>
      <w:r w:rsidRPr="006332D6">
        <w:rPr>
          <w:rFonts w:hint="eastAsia"/>
        </w:rPr>
        <w:t>이상의</w:t>
      </w:r>
      <w:r w:rsidRPr="006332D6">
        <w:t xml:space="preserve"> </w:t>
      </w:r>
      <w:r w:rsidRPr="006332D6">
        <w:rPr>
          <w:rFonts w:hint="eastAsia"/>
        </w:rPr>
        <w:t>하위서비스조직이</w:t>
      </w:r>
      <w:r w:rsidRPr="006332D6">
        <w:t xml:space="preserve"> </w:t>
      </w:r>
      <w:r w:rsidRPr="006332D6">
        <w:rPr>
          <w:rFonts w:hint="eastAsia"/>
        </w:rPr>
        <w:t>이용되는</w:t>
      </w:r>
      <w:r w:rsidRPr="006332D6">
        <w:t xml:space="preserve"> </w:t>
      </w:r>
      <w:r w:rsidRPr="006332D6">
        <w:rPr>
          <w:rFonts w:hint="eastAsia"/>
        </w:rPr>
        <w:t>상황에서</w:t>
      </w:r>
      <w:r w:rsidRPr="006332D6">
        <w:t xml:space="preserve">, </w:t>
      </w:r>
      <w:r w:rsidRPr="006332D6">
        <w:rPr>
          <w:rFonts w:hint="eastAsia"/>
        </w:rPr>
        <w:t>이용자기업이</w:t>
      </w:r>
      <w:r w:rsidRPr="006332D6">
        <w:t xml:space="preserve"> </w:t>
      </w:r>
      <w:r w:rsidRPr="006332D6">
        <w:rPr>
          <w:rFonts w:hint="eastAsia"/>
        </w:rPr>
        <w:t>수행하는</w:t>
      </w:r>
      <w:r w:rsidRPr="006332D6">
        <w:t xml:space="preserve"> </w:t>
      </w:r>
      <w:r w:rsidRPr="006332D6">
        <w:rPr>
          <w:rFonts w:hint="eastAsia"/>
        </w:rPr>
        <w:t>활동과</w:t>
      </w:r>
      <w:r w:rsidRPr="006332D6">
        <w:t xml:space="preserve"> </w:t>
      </w:r>
      <w:r w:rsidRPr="006332D6">
        <w:rPr>
          <w:rFonts w:hint="eastAsia"/>
        </w:rPr>
        <w:t>서비스조직이</w:t>
      </w:r>
      <w:r w:rsidRPr="006332D6">
        <w:t xml:space="preserve"> </w:t>
      </w:r>
      <w:r w:rsidRPr="006332D6">
        <w:rPr>
          <w:rFonts w:hint="eastAsia"/>
        </w:rPr>
        <w:t>수행하는</w:t>
      </w:r>
      <w:r w:rsidRPr="006332D6">
        <w:t xml:space="preserve"> </w:t>
      </w:r>
      <w:r w:rsidRPr="006332D6">
        <w:rPr>
          <w:rFonts w:hint="eastAsia"/>
        </w:rPr>
        <w:t>활동</w:t>
      </w:r>
      <w:r w:rsidR="0020197B">
        <w:rPr>
          <w:rFonts w:hint="eastAsia"/>
        </w:rPr>
        <w:t xml:space="preserve"> </w:t>
      </w:r>
      <w:r w:rsidRPr="006332D6">
        <w:rPr>
          <w:rFonts w:hint="eastAsia"/>
        </w:rPr>
        <w:t>간의</w:t>
      </w:r>
      <w:r w:rsidRPr="006332D6">
        <w:t xml:space="preserve"> </w:t>
      </w:r>
      <w:r w:rsidRPr="006332D6">
        <w:rPr>
          <w:rFonts w:hint="eastAsia"/>
        </w:rPr>
        <w:t>상호작용은</w:t>
      </w:r>
      <w:r w:rsidRPr="006332D6">
        <w:t xml:space="preserve"> </w:t>
      </w:r>
      <w:r w:rsidRPr="006332D6">
        <w:rPr>
          <w:rFonts w:hint="eastAsia"/>
        </w:rPr>
        <w:t>이용자기업</w:t>
      </w:r>
      <w:r w:rsidRPr="006332D6">
        <w:t xml:space="preserve">, </w:t>
      </w:r>
      <w:r w:rsidRPr="006332D6">
        <w:rPr>
          <w:rFonts w:hint="eastAsia"/>
        </w:rPr>
        <w:t>서비스조직</w:t>
      </w:r>
      <w:r w:rsidRPr="006332D6">
        <w:t xml:space="preserve"> </w:t>
      </w:r>
      <w:r w:rsidRPr="006332D6">
        <w:rPr>
          <w:rFonts w:hint="eastAsia"/>
        </w:rPr>
        <w:t>및</w:t>
      </w:r>
      <w:r w:rsidRPr="006332D6">
        <w:t xml:space="preserve"> </w:t>
      </w:r>
      <w:r w:rsidRPr="006332D6">
        <w:rPr>
          <w:rFonts w:hint="eastAsia"/>
        </w:rPr>
        <w:t>하위서비스조직</w:t>
      </w:r>
      <w:r w:rsidR="0020197B">
        <w:rPr>
          <w:rFonts w:hint="eastAsia"/>
        </w:rPr>
        <w:t xml:space="preserve"> </w:t>
      </w:r>
      <w:r w:rsidRPr="006332D6">
        <w:rPr>
          <w:rFonts w:hint="eastAsia"/>
        </w:rPr>
        <w:t>간의</w:t>
      </w:r>
      <w:r w:rsidRPr="006332D6">
        <w:t xml:space="preserve"> </w:t>
      </w:r>
      <w:r w:rsidRPr="006332D6">
        <w:rPr>
          <w:rFonts w:hint="eastAsia"/>
        </w:rPr>
        <w:t>상호작용으로</w:t>
      </w:r>
      <w:r w:rsidRPr="006332D6">
        <w:t xml:space="preserve"> </w:t>
      </w:r>
      <w:r w:rsidRPr="006332D6">
        <w:rPr>
          <w:rFonts w:hint="eastAsia"/>
        </w:rPr>
        <w:t>확장된다</w:t>
      </w:r>
      <w:r w:rsidRPr="006332D6">
        <w:t xml:space="preserve">. </w:t>
      </w:r>
      <w:r w:rsidRPr="006332D6">
        <w:rPr>
          <w:rFonts w:hint="eastAsia"/>
        </w:rPr>
        <w:t>서비스조직</w:t>
      </w:r>
      <w:r w:rsidRPr="006332D6">
        <w:t xml:space="preserve"> </w:t>
      </w:r>
      <w:r w:rsidRPr="006332D6">
        <w:rPr>
          <w:rFonts w:hint="eastAsia"/>
        </w:rPr>
        <w:t>및</w:t>
      </w:r>
      <w:r w:rsidRPr="006332D6">
        <w:t xml:space="preserve"> </w:t>
      </w:r>
      <w:r w:rsidRPr="006332D6">
        <w:rPr>
          <w:rFonts w:hint="eastAsia"/>
        </w:rPr>
        <w:t>하위서비스조직이</w:t>
      </w:r>
      <w:r w:rsidRPr="006332D6">
        <w:t xml:space="preserve"> </w:t>
      </w:r>
      <w:r w:rsidRPr="006332D6">
        <w:rPr>
          <w:rFonts w:hint="eastAsia"/>
        </w:rPr>
        <w:t>처리하는</w:t>
      </w:r>
      <w:r w:rsidRPr="006332D6">
        <w:t xml:space="preserve"> </w:t>
      </w:r>
      <w:r w:rsidRPr="006332D6">
        <w:rPr>
          <w:rFonts w:hint="eastAsia"/>
        </w:rPr>
        <w:t>거래의</w:t>
      </w:r>
      <w:r w:rsidRPr="006332D6">
        <w:t xml:space="preserve"> </w:t>
      </w:r>
      <w:r w:rsidRPr="006332D6">
        <w:rPr>
          <w:rFonts w:hint="eastAsia"/>
        </w:rPr>
        <w:t>성격과</w:t>
      </w:r>
      <w:r w:rsidRPr="006332D6">
        <w:t xml:space="preserve"> </w:t>
      </w:r>
      <w:r w:rsidRPr="006332D6">
        <w:rPr>
          <w:rFonts w:hint="eastAsia"/>
        </w:rPr>
        <w:t>중요성</w:t>
      </w:r>
      <w:r w:rsidRPr="006332D6">
        <w:t xml:space="preserve"> </w:t>
      </w:r>
      <w:r w:rsidRPr="006332D6">
        <w:rPr>
          <w:rFonts w:hint="eastAsia"/>
        </w:rPr>
        <w:t>외에</w:t>
      </w:r>
      <w:r w:rsidRPr="006332D6">
        <w:t xml:space="preserve">, </w:t>
      </w:r>
      <w:r w:rsidRPr="006332D6">
        <w:rPr>
          <w:rFonts w:hint="eastAsia"/>
        </w:rPr>
        <w:t>이러한</w:t>
      </w:r>
      <w:r w:rsidRPr="006332D6">
        <w:t xml:space="preserve"> </w:t>
      </w:r>
      <w:r w:rsidRPr="006332D6">
        <w:rPr>
          <w:rFonts w:hint="eastAsia"/>
        </w:rPr>
        <w:t>상호작용의</w:t>
      </w:r>
      <w:r w:rsidRPr="006332D6">
        <w:t xml:space="preserve"> </w:t>
      </w:r>
      <w:r w:rsidRPr="006332D6">
        <w:rPr>
          <w:rFonts w:hint="eastAsia"/>
        </w:rPr>
        <w:t>정도는</w:t>
      </w:r>
      <w:r w:rsidRPr="006332D6">
        <w:t xml:space="preserve"> </w:t>
      </w:r>
      <w:r w:rsidRPr="006332D6">
        <w:rPr>
          <w:rFonts w:hint="eastAsia"/>
        </w:rPr>
        <w:t>서비스조직</w:t>
      </w:r>
      <w:r w:rsidRPr="006332D6">
        <w:t xml:space="preserve"> </w:t>
      </w:r>
      <w:r w:rsidRPr="006332D6">
        <w:rPr>
          <w:rFonts w:hint="eastAsia"/>
        </w:rPr>
        <w:t>및</w:t>
      </w:r>
      <w:r w:rsidRPr="006332D6">
        <w:t xml:space="preserve"> </w:t>
      </w:r>
      <w:r w:rsidRPr="006332D6">
        <w:rPr>
          <w:rFonts w:hint="eastAsia"/>
        </w:rPr>
        <w:t>하위서비스조직의</w:t>
      </w:r>
      <w:r w:rsidRPr="006332D6">
        <w:t xml:space="preserve"> </w:t>
      </w:r>
      <w:r w:rsidRPr="006332D6">
        <w:rPr>
          <w:rFonts w:hint="eastAsia"/>
        </w:rPr>
        <w:t>통제가</w:t>
      </w:r>
      <w:r w:rsidRPr="006332D6">
        <w:t xml:space="preserve"> </w:t>
      </w:r>
      <w:r w:rsidRPr="006332D6">
        <w:rPr>
          <w:rFonts w:hint="eastAsia"/>
        </w:rPr>
        <w:t>이용자기업의</w:t>
      </w:r>
      <w:r w:rsidRPr="006332D6">
        <w:t xml:space="preserve"> </w:t>
      </w:r>
      <w:r w:rsidRPr="006332D6">
        <w:rPr>
          <w:rFonts w:hint="eastAsia"/>
        </w:rPr>
        <w:t>통제에</w:t>
      </w:r>
      <w:r w:rsidRPr="006332D6">
        <w:t xml:space="preserve"> </w:t>
      </w:r>
      <w:r w:rsidRPr="006332D6">
        <w:rPr>
          <w:rFonts w:hint="eastAsia"/>
        </w:rPr>
        <w:t>미치는</w:t>
      </w:r>
      <w:r w:rsidRPr="006332D6">
        <w:t xml:space="preserve"> </w:t>
      </w:r>
      <w:r w:rsidRPr="006332D6">
        <w:rPr>
          <w:rFonts w:hint="eastAsia"/>
        </w:rPr>
        <w:t>유의성을</w:t>
      </w:r>
      <w:r w:rsidRPr="006332D6">
        <w:t xml:space="preserve"> </w:t>
      </w:r>
      <w:r w:rsidRPr="006332D6">
        <w:rPr>
          <w:rFonts w:hint="eastAsia"/>
        </w:rPr>
        <w:t>결정할</w:t>
      </w:r>
      <w:r w:rsidRPr="006332D6">
        <w:t xml:space="preserve"> </w:t>
      </w:r>
      <w:r w:rsidRPr="006332D6">
        <w:rPr>
          <w:rFonts w:hint="eastAsia"/>
        </w:rPr>
        <w:t>때</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고려하는</w:t>
      </w:r>
      <w:r w:rsidRPr="006332D6">
        <w:t xml:space="preserve"> </w:t>
      </w:r>
      <w:r w:rsidRPr="006332D6">
        <w:rPr>
          <w:rFonts w:hint="eastAsia"/>
        </w:rPr>
        <w:t>가장</w:t>
      </w:r>
      <w:r w:rsidRPr="006332D6">
        <w:t xml:space="preserve"> </w:t>
      </w:r>
      <w:r w:rsidRPr="006332D6">
        <w:rPr>
          <w:rFonts w:hint="eastAsia"/>
        </w:rPr>
        <w:t>중요한</w:t>
      </w:r>
      <w:r w:rsidRPr="006332D6">
        <w:t xml:space="preserve"> </w:t>
      </w:r>
      <w:r w:rsidRPr="006332D6">
        <w:rPr>
          <w:rFonts w:hint="eastAsia"/>
        </w:rPr>
        <w:t>요소이다</w:t>
      </w:r>
      <w:r w:rsidRPr="006332D6">
        <w:t>.</w:t>
      </w:r>
    </w:p>
    <w:p w14:paraId="4DE132AC" w14:textId="184F91D5" w:rsidR="003F429A" w:rsidRPr="006332D6" w:rsidRDefault="003F429A" w:rsidP="00E22046">
      <w:pPr>
        <w:pStyle w:val="4"/>
      </w:pPr>
      <w:r w:rsidRPr="006332D6">
        <w:rPr>
          <w:rFonts w:hint="eastAsia"/>
        </w:rPr>
        <w:t>서비스조직에</w:t>
      </w:r>
      <w:r w:rsidRPr="006332D6">
        <w:t xml:space="preserve"> </w:t>
      </w:r>
      <w:r w:rsidRPr="006332D6">
        <w:rPr>
          <w:rFonts w:hint="eastAsia"/>
        </w:rPr>
        <w:t>대한</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이해를</w:t>
      </w:r>
      <w:r w:rsidRPr="006332D6">
        <w:t xml:space="preserve"> </w:t>
      </w:r>
      <w:r w:rsidRPr="006332D6">
        <w:rPr>
          <w:rFonts w:hint="eastAsia"/>
        </w:rPr>
        <w:t>돕기</w:t>
      </w:r>
      <w:r w:rsidRPr="006332D6">
        <w:t xml:space="preserve"> </w:t>
      </w:r>
      <w:r w:rsidRPr="006332D6">
        <w:rPr>
          <w:rFonts w:hint="eastAsia"/>
        </w:rPr>
        <w:t>위한</w:t>
      </w:r>
      <w:r w:rsidRPr="006332D6">
        <w:t xml:space="preserve"> </w:t>
      </w:r>
      <w:r w:rsidRPr="006332D6">
        <w:rPr>
          <w:rFonts w:hint="eastAsia"/>
        </w:rPr>
        <w:t>유형</w:t>
      </w:r>
      <w:r w:rsidRPr="006332D6">
        <w:t xml:space="preserve"> 1 </w:t>
      </w:r>
      <w:r w:rsidRPr="006332D6">
        <w:rPr>
          <w:rFonts w:hint="eastAsia"/>
        </w:rPr>
        <w:t>또는</w:t>
      </w:r>
      <w:r w:rsidRPr="006332D6">
        <w:t xml:space="preserve"> </w:t>
      </w:r>
      <w:r w:rsidRPr="006332D6">
        <w:rPr>
          <w:rFonts w:hint="eastAsia"/>
        </w:rPr>
        <w:t>유형</w:t>
      </w:r>
      <w:r w:rsidRPr="006332D6">
        <w:t xml:space="preserve"> 2 </w:t>
      </w:r>
      <w:r w:rsidRPr="006332D6">
        <w:rPr>
          <w:rFonts w:hint="eastAsia"/>
        </w:rPr>
        <w:t>보고서의</w:t>
      </w:r>
      <w:r w:rsidRPr="006332D6">
        <w:t xml:space="preserve"> </w:t>
      </w:r>
      <w:r w:rsidRPr="006332D6">
        <w:rPr>
          <w:rFonts w:hint="eastAsia"/>
        </w:rPr>
        <w:t>이용</w:t>
      </w:r>
      <w:r w:rsidRPr="006332D6">
        <w:t xml:space="preserve"> (문단 13-14 참조)</w:t>
      </w:r>
    </w:p>
    <w:p w14:paraId="3ACBDE9E" w14:textId="2615CF34" w:rsidR="009074FB" w:rsidRPr="006332D6" w:rsidRDefault="003F429A" w:rsidP="000A4BDE">
      <w:pPr>
        <w:pStyle w:val="A"/>
        <w:rPr>
          <w:spacing w:val="-2"/>
        </w:rPr>
      </w:pPr>
      <w:r w:rsidRPr="006332D6">
        <w:rPr>
          <w:rFonts w:hint="eastAsia"/>
          <w:spacing w:val="-2"/>
        </w:rPr>
        <w:t>이용자기업</w:t>
      </w:r>
      <w:r w:rsidRPr="006332D6">
        <w:rPr>
          <w:spacing w:val="-2"/>
        </w:rPr>
        <w:t xml:space="preserve"> 감사인은 서비스감사인의 전문직 단체 또는 다른 개업자에게 서비스감사인에 관하여 질문할 수 있을 것이다. 또 서비스감사인이 규제기관의 감독 대상인지도 질문할 수 있을 것이다. 서비스감사인은 서비스조직의 통제에 대한 보고서와 관련하여 상이한 기준을 준수하고 있는 국가에서 업무를 수행하고 있을 수 있는데, 이용자기업 감사인은 해당 기준제정기구로부터 서비스감사인이 적용하는 기준에 관한 정보를 입수할 수 있을 것이다. </w:t>
      </w:r>
    </w:p>
    <w:p w14:paraId="175842F8" w14:textId="77777777" w:rsidR="001B3B1E" w:rsidRPr="006332D6" w:rsidRDefault="003F429A" w:rsidP="000A4BDE">
      <w:pPr>
        <w:pStyle w:val="A"/>
        <w:rPr>
          <w:spacing w:val="-4"/>
        </w:rPr>
      </w:pPr>
      <w:r w:rsidRPr="006332D6">
        <w:rPr>
          <w:rFonts w:hint="eastAsia"/>
          <w:spacing w:val="-4"/>
        </w:rPr>
        <w:t>이용자기업에</w:t>
      </w:r>
      <w:r w:rsidRPr="006332D6">
        <w:rPr>
          <w:spacing w:val="-4"/>
        </w:rPr>
        <w:t xml:space="preserve"> </w:t>
      </w:r>
      <w:r w:rsidRPr="006332D6">
        <w:rPr>
          <w:rFonts w:hint="eastAsia"/>
          <w:spacing w:val="-4"/>
        </w:rPr>
        <w:t>관한</w:t>
      </w:r>
      <w:r w:rsidRPr="006332D6">
        <w:rPr>
          <w:spacing w:val="-4"/>
        </w:rPr>
        <w:t xml:space="preserve"> </w:t>
      </w:r>
      <w:r w:rsidRPr="006332D6">
        <w:rPr>
          <w:rFonts w:hint="eastAsia"/>
          <w:spacing w:val="-4"/>
        </w:rPr>
        <w:t>정보와</w:t>
      </w:r>
      <w:r w:rsidRPr="006332D6">
        <w:rPr>
          <w:spacing w:val="-4"/>
        </w:rPr>
        <w:t xml:space="preserve"> </w:t>
      </w:r>
      <w:r w:rsidRPr="006332D6">
        <w:rPr>
          <w:rFonts w:hint="eastAsia"/>
          <w:spacing w:val="-4"/>
        </w:rPr>
        <w:t>함께</w:t>
      </w:r>
      <w:r w:rsidRPr="006332D6">
        <w:rPr>
          <w:spacing w:val="-4"/>
        </w:rPr>
        <w:t xml:space="preserve"> </w:t>
      </w:r>
      <w:r w:rsidRPr="006332D6">
        <w:rPr>
          <w:rFonts w:hint="eastAsia"/>
          <w:spacing w:val="-4"/>
        </w:rPr>
        <w:t>유형</w:t>
      </w:r>
      <w:r w:rsidRPr="006332D6">
        <w:rPr>
          <w:spacing w:val="-4"/>
        </w:rPr>
        <w:t xml:space="preserve"> 1 </w:t>
      </w:r>
      <w:r w:rsidRPr="006332D6">
        <w:rPr>
          <w:rFonts w:hint="eastAsia"/>
          <w:spacing w:val="-4"/>
        </w:rPr>
        <w:t>또는</w:t>
      </w:r>
      <w:r w:rsidRPr="006332D6">
        <w:rPr>
          <w:spacing w:val="-4"/>
        </w:rPr>
        <w:t xml:space="preserve"> </w:t>
      </w:r>
      <w:r w:rsidRPr="006332D6">
        <w:rPr>
          <w:rFonts w:hint="eastAsia"/>
          <w:spacing w:val="-4"/>
        </w:rPr>
        <w:t>유형</w:t>
      </w:r>
      <w:r w:rsidRPr="006332D6">
        <w:rPr>
          <w:spacing w:val="-4"/>
        </w:rPr>
        <w:t xml:space="preserve"> 2 </w:t>
      </w:r>
      <w:r w:rsidRPr="006332D6">
        <w:rPr>
          <w:rFonts w:hint="eastAsia"/>
          <w:spacing w:val="-4"/>
        </w:rPr>
        <w:t>보고서는</w:t>
      </w:r>
      <w:r w:rsidRPr="006332D6">
        <w:rPr>
          <w:spacing w:val="-4"/>
        </w:rPr>
        <w:t xml:space="preserve"> </w:t>
      </w:r>
      <w:r w:rsidRPr="006332D6">
        <w:rPr>
          <w:rFonts w:hint="eastAsia"/>
          <w:spacing w:val="-4"/>
        </w:rPr>
        <w:t>이용자기업</w:t>
      </w:r>
      <w:r w:rsidRPr="006332D6">
        <w:rPr>
          <w:spacing w:val="-4"/>
        </w:rPr>
        <w:t xml:space="preserve"> </w:t>
      </w:r>
      <w:r w:rsidRPr="006332D6">
        <w:rPr>
          <w:rFonts w:hint="eastAsia"/>
          <w:spacing w:val="-4"/>
        </w:rPr>
        <w:t>감사인이</w:t>
      </w:r>
      <w:r w:rsidRPr="006332D6">
        <w:rPr>
          <w:spacing w:val="-4"/>
        </w:rPr>
        <w:t xml:space="preserve"> </w:t>
      </w:r>
      <w:r w:rsidRPr="006332D6">
        <w:rPr>
          <w:rFonts w:hint="eastAsia"/>
          <w:spacing w:val="-4"/>
        </w:rPr>
        <w:t>다음</w:t>
      </w:r>
      <w:r w:rsidRPr="006332D6">
        <w:rPr>
          <w:spacing w:val="-4"/>
        </w:rPr>
        <w:t xml:space="preserve"> </w:t>
      </w:r>
      <w:r w:rsidRPr="006332D6">
        <w:rPr>
          <w:rFonts w:hint="eastAsia"/>
          <w:spacing w:val="-4"/>
        </w:rPr>
        <w:t>사항을</w:t>
      </w:r>
      <w:r w:rsidRPr="006332D6">
        <w:rPr>
          <w:spacing w:val="-4"/>
        </w:rPr>
        <w:t xml:space="preserve"> </w:t>
      </w:r>
      <w:r w:rsidRPr="006332D6">
        <w:rPr>
          <w:rFonts w:hint="eastAsia"/>
          <w:spacing w:val="-4"/>
        </w:rPr>
        <w:t>수행하는</w:t>
      </w:r>
      <w:r w:rsidRPr="006332D6">
        <w:rPr>
          <w:spacing w:val="-4"/>
        </w:rPr>
        <w:t xml:space="preserve"> </w:t>
      </w:r>
      <w:r w:rsidRPr="006332D6">
        <w:rPr>
          <w:rFonts w:hint="eastAsia"/>
          <w:spacing w:val="-4"/>
        </w:rPr>
        <w:t>데</w:t>
      </w:r>
      <w:r w:rsidRPr="006332D6">
        <w:rPr>
          <w:spacing w:val="-4"/>
        </w:rPr>
        <w:t xml:space="preserve"> </w:t>
      </w:r>
      <w:r w:rsidRPr="006332D6">
        <w:rPr>
          <w:rFonts w:hint="eastAsia"/>
          <w:spacing w:val="-4"/>
        </w:rPr>
        <w:t>도움이</w:t>
      </w:r>
      <w:r w:rsidRPr="006332D6">
        <w:rPr>
          <w:spacing w:val="-4"/>
        </w:rPr>
        <w:t xml:space="preserve"> </w:t>
      </w:r>
      <w:r w:rsidRPr="006332D6">
        <w:rPr>
          <w:rFonts w:hint="eastAsia"/>
          <w:spacing w:val="-4"/>
        </w:rPr>
        <w:t>될</w:t>
      </w:r>
      <w:r w:rsidRPr="006332D6">
        <w:rPr>
          <w:spacing w:val="-4"/>
        </w:rPr>
        <w:t xml:space="preserve"> </w:t>
      </w:r>
      <w:r w:rsidRPr="006332D6">
        <w:rPr>
          <w:rFonts w:hint="eastAsia"/>
          <w:spacing w:val="-4"/>
        </w:rPr>
        <w:t>수</w:t>
      </w:r>
      <w:r w:rsidRPr="006332D6">
        <w:rPr>
          <w:spacing w:val="-4"/>
        </w:rPr>
        <w:t xml:space="preserve"> </w:t>
      </w:r>
      <w:r w:rsidRPr="006332D6">
        <w:rPr>
          <w:rFonts w:hint="eastAsia"/>
          <w:spacing w:val="-4"/>
        </w:rPr>
        <w:t>있다</w:t>
      </w:r>
      <w:r w:rsidRPr="006332D6">
        <w:rPr>
          <w:spacing w:val="-4"/>
        </w:rPr>
        <w:t>.</w:t>
      </w:r>
    </w:p>
    <w:p w14:paraId="22553CB3" w14:textId="77777777" w:rsidR="001B3B1E" w:rsidRPr="006332D6" w:rsidRDefault="003F429A">
      <w:pPr>
        <w:pStyle w:val="A2"/>
        <w:numPr>
          <w:ilvl w:val="1"/>
          <w:numId w:val="71"/>
        </w:numPr>
      </w:pPr>
      <w:r w:rsidRPr="006332D6">
        <w:rPr>
          <w:rFonts w:hint="eastAsia"/>
        </w:rPr>
        <w:lastRenderedPageBreak/>
        <w:t>이용자기업의</w:t>
      </w:r>
      <w:r w:rsidRPr="006332D6">
        <w:t xml:space="preserve"> </w:t>
      </w:r>
      <w:r w:rsidRPr="006332D6">
        <w:rPr>
          <w:rFonts w:hint="eastAsia"/>
        </w:rPr>
        <w:t>거래처리에</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서비스조직의</w:t>
      </w:r>
      <w:r w:rsidRPr="006332D6">
        <w:t xml:space="preserve"> </w:t>
      </w:r>
      <w:r w:rsidRPr="006332D6">
        <w:rPr>
          <w:rFonts w:hint="eastAsia"/>
        </w:rPr>
        <w:t>통제에</w:t>
      </w:r>
      <w:r w:rsidRPr="006332D6">
        <w:t xml:space="preserve"> </w:t>
      </w:r>
      <w:r w:rsidRPr="006332D6">
        <w:rPr>
          <w:rFonts w:hint="eastAsia"/>
        </w:rPr>
        <w:t>관한</w:t>
      </w:r>
      <w:r w:rsidRPr="006332D6">
        <w:t xml:space="preserve"> </w:t>
      </w:r>
      <w:r w:rsidRPr="006332D6">
        <w:rPr>
          <w:rFonts w:hint="eastAsia"/>
        </w:rPr>
        <w:t>측면</w:t>
      </w:r>
      <w:r w:rsidRPr="006332D6">
        <w:t xml:space="preserve">(하위서비스조직의 </w:t>
      </w:r>
      <w:r w:rsidRPr="006332D6">
        <w:rPr>
          <w:rFonts w:hint="eastAsia"/>
        </w:rPr>
        <w:t>이용을</w:t>
      </w:r>
      <w:r w:rsidRPr="006332D6">
        <w:t xml:space="preserve"> </w:t>
      </w:r>
      <w:r w:rsidRPr="006332D6">
        <w:rPr>
          <w:rFonts w:hint="eastAsia"/>
        </w:rPr>
        <w:t>포함</w:t>
      </w:r>
      <w:r w:rsidRPr="006332D6">
        <w:t xml:space="preserve">)의 </w:t>
      </w:r>
      <w:r w:rsidRPr="006332D6">
        <w:rPr>
          <w:rFonts w:hint="eastAsia"/>
        </w:rPr>
        <w:t>이해</w:t>
      </w:r>
    </w:p>
    <w:p w14:paraId="7E2D3E4C" w14:textId="7EF438A5" w:rsidR="001B3B1E" w:rsidRPr="006332D6" w:rsidRDefault="003F429A">
      <w:pPr>
        <w:pStyle w:val="A2"/>
        <w:numPr>
          <w:ilvl w:val="1"/>
          <w:numId w:val="71"/>
        </w:numPr>
      </w:pPr>
      <w:r w:rsidRPr="006332D6">
        <w:rPr>
          <w:rFonts w:hint="eastAsia"/>
        </w:rPr>
        <w:t>이용자기업의</w:t>
      </w:r>
      <w:r w:rsidRPr="006332D6">
        <w:t xml:space="preserve"> </w:t>
      </w:r>
      <w:r w:rsidRPr="006332D6">
        <w:rPr>
          <w:rFonts w:hint="eastAsia"/>
        </w:rPr>
        <w:t>재무제표에</w:t>
      </w:r>
      <w:r w:rsidRPr="006332D6">
        <w:t xml:space="preserve"> </w:t>
      </w:r>
      <w:r w:rsidRPr="006332D6">
        <w:rPr>
          <w:rFonts w:hint="eastAsia"/>
        </w:rPr>
        <w:t>중요한</w:t>
      </w:r>
      <w:r w:rsidRPr="006332D6">
        <w:t xml:space="preserve"> </w:t>
      </w:r>
      <w:r w:rsidRPr="006332D6">
        <w:rPr>
          <w:rFonts w:hint="eastAsia"/>
        </w:rPr>
        <w:t>왜곡표시가</w:t>
      </w:r>
      <w:r w:rsidRPr="006332D6">
        <w:t xml:space="preserve"> </w:t>
      </w:r>
      <w:r w:rsidRPr="006332D6">
        <w:rPr>
          <w:rFonts w:hint="eastAsia"/>
        </w:rPr>
        <w:t>발생할</w:t>
      </w:r>
      <w:r w:rsidRPr="006332D6">
        <w:t xml:space="preserve"> </w:t>
      </w:r>
      <w:r w:rsidRPr="006332D6">
        <w:rPr>
          <w:rFonts w:hint="eastAsia"/>
        </w:rPr>
        <w:t>수도</w:t>
      </w:r>
      <w:r w:rsidRPr="006332D6">
        <w:t xml:space="preserve"> </w:t>
      </w:r>
      <w:r w:rsidRPr="006332D6">
        <w:rPr>
          <w:rFonts w:hint="eastAsia"/>
        </w:rPr>
        <w:t>있는</w:t>
      </w:r>
      <w:r w:rsidRPr="006332D6">
        <w:t xml:space="preserve"> </w:t>
      </w:r>
      <w:r w:rsidRPr="006332D6">
        <w:rPr>
          <w:rFonts w:hint="eastAsia"/>
        </w:rPr>
        <w:t>거래흐름상</w:t>
      </w:r>
      <w:r w:rsidRPr="006332D6">
        <w:t xml:space="preserve"> </w:t>
      </w:r>
      <w:r w:rsidRPr="006332D6">
        <w:rPr>
          <w:rFonts w:hint="eastAsia"/>
        </w:rPr>
        <w:t>지점을</w:t>
      </w:r>
      <w:r w:rsidRPr="006332D6">
        <w:t xml:space="preserve"> </w:t>
      </w:r>
      <w:r w:rsidRPr="006332D6">
        <w:rPr>
          <w:rFonts w:hint="eastAsia"/>
        </w:rPr>
        <w:t>결정하기</w:t>
      </w:r>
      <w:r w:rsidRPr="006332D6">
        <w:t xml:space="preserve"> </w:t>
      </w:r>
      <w:r w:rsidRPr="006332D6">
        <w:rPr>
          <w:rFonts w:hint="eastAsia"/>
        </w:rPr>
        <w:t>위해</w:t>
      </w:r>
      <w:r w:rsidRPr="006332D6">
        <w:t xml:space="preserve"> </w:t>
      </w:r>
      <w:r w:rsidRPr="006332D6">
        <w:rPr>
          <w:rFonts w:hint="eastAsia"/>
        </w:rPr>
        <w:t>서비스조직</w:t>
      </w:r>
      <w:r w:rsidRPr="006332D6">
        <w:t xml:space="preserve"> </w:t>
      </w:r>
      <w:r w:rsidRPr="006332D6">
        <w:rPr>
          <w:rFonts w:hint="eastAsia"/>
        </w:rPr>
        <w:t>내에서의</w:t>
      </w:r>
      <w:r w:rsidRPr="006332D6">
        <w:t xml:space="preserve"> </w:t>
      </w:r>
      <w:r w:rsidRPr="006332D6">
        <w:rPr>
          <w:rFonts w:hint="eastAsia"/>
        </w:rPr>
        <w:t>유의적인</w:t>
      </w:r>
      <w:r w:rsidRPr="006332D6">
        <w:t xml:space="preserve"> </w:t>
      </w:r>
      <w:r w:rsidRPr="006332D6">
        <w:rPr>
          <w:rFonts w:hint="eastAsia"/>
        </w:rPr>
        <w:t>거래의</w:t>
      </w:r>
      <w:r w:rsidRPr="006332D6">
        <w:t xml:space="preserve"> </w:t>
      </w:r>
      <w:r w:rsidRPr="006332D6">
        <w:rPr>
          <w:rFonts w:hint="eastAsia"/>
        </w:rPr>
        <w:t>흐름의</w:t>
      </w:r>
      <w:r w:rsidRPr="006332D6">
        <w:t xml:space="preserve"> </w:t>
      </w:r>
      <w:r w:rsidRPr="006332D6">
        <w:rPr>
          <w:rFonts w:hint="eastAsia"/>
        </w:rPr>
        <w:t>이해</w:t>
      </w:r>
    </w:p>
    <w:p w14:paraId="4B1CCCDC" w14:textId="77777777" w:rsidR="001B3B1E" w:rsidRPr="006332D6" w:rsidRDefault="003F429A">
      <w:pPr>
        <w:pStyle w:val="A2"/>
        <w:numPr>
          <w:ilvl w:val="1"/>
          <w:numId w:val="71"/>
        </w:numPr>
      </w:pPr>
      <w:r w:rsidRPr="006332D6">
        <w:rPr>
          <w:rFonts w:hint="eastAsia"/>
        </w:rPr>
        <w:t>이용자기업의</w:t>
      </w:r>
      <w:r w:rsidRPr="006332D6">
        <w:t xml:space="preserve"> </w:t>
      </w:r>
      <w:r w:rsidRPr="006332D6">
        <w:rPr>
          <w:rFonts w:hint="eastAsia"/>
        </w:rPr>
        <w:t>재무제표</w:t>
      </w:r>
      <w:r w:rsidRPr="006332D6">
        <w:t xml:space="preserve"> </w:t>
      </w:r>
      <w:r w:rsidRPr="006332D6">
        <w:rPr>
          <w:rFonts w:hint="eastAsia"/>
        </w:rPr>
        <w:t>주장과</w:t>
      </w:r>
      <w:r w:rsidRPr="006332D6">
        <w:t xml:space="preserve"> </w:t>
      </w:r>
      <w:r w:rsidRPr="006332D6">
        <w:rPr>
          <w:rFonts w:hint="eastAsia"/>
        </w:rPr>
        <w:t>관련된</w:t>
      </w:r>
      <w:r w:rsidRPr="006332D6">
        <w:t xml:space="preserve"> </w:t>
      </w:r>
      <w:r w:rsidRPr="006332D6">
        <w:rPr>
          <w:rFonts w:hint="eastAsia"/>
        </w:rPr>
        <w:t>서비스조직의</w:t>
      </w:r>
      <w:r w:rsidRPr="006332D6">
        <w:t xml:space="preserve"> </w:t>
      </w:r>
      <w:r w:rsidRPr="006332D6">
        <w:rPr>
          <w:rFonts w:hint="eastAsia"/>
        </w:rPr>
        <w:t>통제</w:t>
      </w:r>
      <w:r w:rsidRPr="006332D6">
        <w:t xml:space="preserve"> </w:t>
      </w:r>
      <w:r w:rsidRPr="006332D6">
        <w:rPr>
          <w:rFonts w:hint="eastAsia"/>
        </w:rPr>
        <w:t>목적의</w:t>
      </w:r>
      <w:r w:rsidRPr="006332D6">
        <w:t xml:space="preserve"> </w:t>
      </w:r>
      <w:r w:rsidRPr="006332D6">
        <w:rPr>
          <w:rFonts w:hint="eastAsia"/>
        </w:rPr>
        <w:t>이해</w:t>
      </w:r>
    </w:p>
    <w:p w14:paraId="3364C2EF" w14:textId="28BBE3BF" w:rsidR="009074FB" w:rsidRPr="006332D6" w:rsidRDefault="003F429A">
      <w:pPr>
        <w:pStyle w:val="A2"/>
        <w:numPr>
          <w:ilvl w:val="1"/>
          <w:numId w:val="71"/>
        </w:numPr>
      </w:pPr>
      <w:r w:rsidRPr="006332D6">
        <w:rPr>
          <w:rFonts w:hint="eastAsia"/>
        </w:rPr>
        <w:t>이용자기업의</w:t>
      </w:r>
      <w:r w:rsidRPr="006332D6">
        <w:t xml:space="preserve"> </w:t>
      </w:r>
      <w:r w:rsidRPr="006332D6">
        <w:rPr>
          <w:rFonts w:hint="eastAsia"/>
        </w:rPr>
        <w:t>재무제표상</w:t>
      </w:r>
      <w:r w:rsidRPr="006332D6">
        <w:t xml:space="preserve"> </w:t>
      </w:r>
      <w:r w:rsidRPr="006332D6">
        <w:rPr>
          <w:rFonts w:hint="eastAsia"/>
        </w:rPr>
        <w:t>중요한</w:t>
      </w:r>
      <w:r w:rsidRPr="006332D6">
        <w:t xml:space="preserve"> </w:t>
      </w:r>
      <w:r w:rsidRPr="006332D6">
        <w:rPr>
          <w:rFonts w:hint="eastAsia"/>
        </w:rPr>
        <w:t>왜곡표시를</w:t>
      </w:r>
      <w:r w:rsidRPr="006332D6">
        <w:t xml:space="preserve"> </w:t>
      </w:r>
      <w:r w:rsidRPr="006332D6">
        <w:rPr>
          <w:rFonts w:hint="eastAsia"/>
        </w:rPr>
        <w:t>초래할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처리상</w:t>
      </w:r>
      <w:r w:rsidRPr="006332D6">
        <w:t xml:space="preserve"> </w:t>
      </w:r>
      <w:r w:rsidRPr="006332D6">
        <w:rPr>
          <w:rFonts w:hint="eastAsia"/>
        </w:rPr>
        <w:t>오류에</w:t>
      </w:r>
      <w:r w:rsidRPr="006332D6">
        <w:t xml:space="preserve"> </w:t>
      </w:r>
      <w:r w:rsidRPr="006332D6">
        <w:rPr>
          <w:rFonts w:hint="eastAsia"/>
        </w:rPr>
        <w:t>대하여</w:t>
      </w:r>
      <w:r w:rsidRPr="006332D6">
        <w:t xml:space="preserve">, </w:t>
      </w:r>
      <w:r w:rsidRPr="006332D6">
        <w:rPr>
          <w:rFonts w:hint="eastAsia"/>
        </w:rPr>
        <w:t>서비스조직의</w:t>
      </w:r>
      <w:r w:rsidRPr="006332D6">
        <w:t xml:space="preserve"> </w:t>
      </w:r>
      <w:r w:rsidRPr="006332D6">
        <w:rPr>
          <w:rFonts w:hint="eastAsia"/>
        </w:rPr>
        <w:t>통제가</w:t>
      </w:r>
      <w:r w:rsidRPr="006332D6">
        <w:t xml:space="preserve"> </w:t>
      </w:r>
      <w:r w:rsidRPr="006332D6">
        <w:rPr>
          <w:rFonts w:hint="eastAsia"/>
        </w:rPr>
        <w:t>이를</w:t>
      </w:r>
      <w:r w:rsidRPr="006332D6">
        <w:t xml:space="preserve"> </w:t>
      </w:r>
      <w:r w:rsidRPr="006332D6">
        <w:rPr>
          <w:rFonts w:hint="eastAsia"/>
        </w:rPr>
        <w:t>예방하거나</w:t>
      </w:r>
      <w:r w:rsidRPr="006332D6">
        <w:t xml:space="preserve"> </w:t>
      </w:r>
      <w:r w:rsidRPr="006332D6">
        <w:rPr>
          <w:rFonts w:hint="eastAsia"/>
        </w:rPr>
        <w:t>발견할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적절하게</w:t>
      </w:r>
      <w:r w:rsidRPr="006332D6">
        <w:t xml:space="preserve"> </w:t>
      </w:r>
      <w:r w:rsidRPr="006332D6">
        <w:rPr>
          <w:rFonts w:hint="eastAsia"/>
        </w:rPr>
        <w:t>설계</w:t>
      </w:r>
      <w:r w:rsidRPr="006332D6">
        <w:t xml:space="preserve"> </w:t>
      </w:r>
      <w:r w:rsidRPr="006332D6">
        <w:rPr>
          <w:rFonts w:hint="eastAsia"/>
        </w:rPr>
        <w:t>및</w:t>
      </w:r>
      <w:r w:rsidRPr="006332D6">
        <w:t xml:space="preserve"> </w:t>
      </w:r>
      <w:r w:rsidRPr="006332D6">
        <w:rPr>
          <w:rFonts w:hint="eastAsia"/>
        </w:rPr>
        <w:t>실행되고</w:t>
      </w:r>
      <w:r w:rsidRPr="006332D6">
        <w:t xml:space="preserve"> </w:t>
      </w:r>
      <w:r w:rsidRPr="006332D6">
        <w:rPr>
          <w:rFonts w:hint="eastAsia"/>
        </w:rPr>
        <w:t>있는지</w:t>
      </w:r>
      <w:r w:rsidRPr="006332D6">
        <w:t xml:space="preserve"> </w:t>
      </w:r>
      <w:r w:rsidRPr="006332D6">
        <w:rPr>
          <w:rFonts w:hint="eastAsia"/>
        </w:rPr>
        <w:t>여부의</w:t>
      </w:r>
      <w:r w:rsidRPr="006332D6">
        <w:t xml:space="preserve"> </w:t>
      </w:r>
      <w:r w:rsidRPr="006332D6">
        <w:rPr>
          <w:rFonts w:hint="eastAsia"/>
        </w:rPr>
        <w:t>이해</w:t>
      </w:r>
    </w:p>
    <w:p w14:paraId="31019873" w14:textId="77777777" w:rsidR="009074FB" w:rsidRPr="006332D6" w:rsidRDefault="003F429A" w:rsidP="00E22046">
      <w:pPr>
        <w:pStyle w:val="A2"/>
        <w:numPr>
          <w:ilvl w:val="0"/>
          <w:numId w:val="0"/>
        </w:numPr>
        <w:ind w:left="601"/>
      </w:pPr>
      <w:r w:rsidRPr="006332D6">
        <w:rPr>
          <w:rFonts w:hint="eastAsia"/>
        </w:rPr>
        <w:t>유형</w:t>
      </w:r>
      <w:r w:rsidRPr="006332D6">
        <w:t xml:space="preserve"> 1 </w:t>
      </w:r>
      <w:r w:rsidRPr="006332D6">
        <w:rPr>
          <w:rFonts w:hint="eastAsia"/>
        </w:rPr>
        <w:t>또는</w:t>
      </w:r>
      <w:r w:rsidRPr="006332D6">
        <w:t xml:space="preserve"> </w:t>
      </w:r>
      <w:r w:rsidRPr="006332D6">
        <w:rPr>
          <w:rFonts w:hint="eastAsia"/>
        </w:rPr>
        <w:t>유형</w:t>
      </w:r>
      <w:r w:rsidRPr="006332D6">
        <w:t xml:space="preserve"> 2 </w:t>
      </w:r>
      <w:r w:rsidRPr="006332D6">
        <w:rPr>
          <w:rFonts w:hint="eastAsia"/>
        </w:rPr>
        <w:t>보고서는</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식별하고</w:t>
      </w:r>
      <w:r w:rsidRPr="006332D6">
        <w:t xml:space="preserve"> </w:t>
      </w:r>
      <w:r w:rsidRPr="006332D6">
        <w:rPr>
          <w:rFonts w:hint="eastAsia"/>
        </w:rPr>
        <w:t>평가하기</w:t>
      </w:r>
      <w:r w:rsidRPr="006332D6">
        <w:t xml:space="preserve"> </w:t>
      </w:r>
      <w:r w:rsidRPr="006332D6">
        <w:rPr>
          <w:rFonts w:hint="eastAsia"/>
        </w:rPr>
        <w:t>위해</w:t>
      </w:r>
      <w:r w:rsidRPr="006332D6">
        <w:t xml:space="preserve"> </w:t>
      </w:r>
      <w:r w:rsidRPr="006332D6">
        <w:rPr>
          <w:rFonts w:hint="eastAsia"/>
        </w:rPr>
        <w:t>충분한</w:t>
      </w:r>
      <w:r w:rsidRPr="006332D6">
        <w:t xml:space="preserve"> </w:t>
      </w:r>
      <w:r w:rsidRPr="006332D6">
        <w:rPr>
          <w:rFonts w:hint="eastAsia"/>
        </w:rPr>
        <w:t>이해를</w:t>
      </w:r>
      <w:r w:rsidRPr="006332D6">
        <w:t xml:space="preserve"> </w:t>
      </w:r>
      <w:r w:rsidRPr="006332D6">
        <w:rPr>
          <w:rFonts w:hint="eastAsia"/>
        </w:rPr>
        <w:t>하는</w:t>
      </w:r>
      <w:r w:rsidRPr="006332D6">
        <w:t xml:space="preserve"> </w:t>
      </w:r>
      <w:r w:rsidRPr="006332D6">
        <w:rPr>
          <w:rFonts w:hint="eastAsia"/>
        </w:rPr>
        <w:t>데</w:t>
      </w:r>
      <w:r w:rsidRPr="006332D6">
        <w:t xml:space="preserve"> </w:t>
      </w:r>
      <w:r w:rsidRPr="006332D6">
        <w:rPr>
          <w:rFonts w:hint="eastAsia"/>
        </w:rPr>
        <w:t>도움을</w:t>
      </w:r>
      <w:r w:rsidRPr="006332D6">
        <w:t xml:space="preserve"> </w:t>
      </w:r>
      <w:r w:rsidRPr="006332D6">
        <w:rPr>
          <w:rFonts w:hint="eastAsia"/>
        </w:rPr>
        <w:t>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그러나</w:t>
      </w:r>
      <w:r w:rsidRPr="006332D6">
        <w:t xml:space="preserve"> </w:t>
      </w:r>
      <w:r w:rsidRPr="006332D6">
        <w:rPr>
          <w:rFonts w:hint="eastAsia"/>
        </w:rPr>
        <w:t>유형</w:t>
      </w:r>
      <w:r w:rsidRPr="006332D6">
        <w:t xml:space="preserve"> 1 </w:t>
      </w:r>
      <w:r w:rsidRPr="006332D6">
        <w:rPr>
          <w:rFonts w:hint="eastAsia"/>
        </w:rPr>
        <w:t>보고서는</w:t>
      </w:r>
      <w:r w:rsidRPr="006332D6">
        <w:t xml:space="preserve"> </w:t>
      </w:r>
      <w:r w:rsidRPr="006332D6">
        <w:rPr>
          <w:rFonts w:hint="eastAsia"/>
        </w:rPr>
        <w:t>관련</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대한</w:t>
      </w:r>
      <w:r w:rsidRPr="006332D6">
        <w:t xml:space="preserve"> </w:t>
      </w:r>
      <w:r w:rsidRPr="006332D6">
        <w:rPr>
          <w:rFonts w:hint="eastAsia"/>
        </w:rPr>
        <w:t>증거를</w:t>
      </w:r>
      <w:r w:rsidRPr="006332D6">
        <w:t xml:space="preserve"> </w:t>
      </w:r>
      <w:r w:rsidRPr="006332D6">
        <w:rPr>
          <w:rFonts w:hint="eastAsia"/>
        </w:rPr>
        <w:t>제공하지</w:t>
      </w:r>
      <w:r w:rsidRPr="006332D6">
        <w:t xml:space="preserve"> </w:t>
      </w:r>
      <w:r w:rsidRPr="006332D6">
        <w:rPr>
          <w:rFonts w:hint="eastAsia"/>
        </w:rPr>
        <w:t>아니한다</w:t>
      </w:r>
      <w:r w:rsidRPr="006332D6">
        <w:t>.</w:t>
      </w:r>
    </w:p>
    <w:p w14:paraId="01746A9F" w14:textId="73BF34EE" w:rsidR="003F429A" w:rsidRPr="006332D6" w:rsidRDefault="003F429A" w:rsidP="000A4BDE">
      <w:pPr>
        <w:pStyle w:val="A"/>
      </w:pPr>
      <w:r w:rsidRPr="006332D6">
        <w:rPr>
          <w:rFonts w:hint="eastAsia"/>
        </w:rPr>
        <w:t>이용자기업의</w:t>
      </w:r>
      <w:r w:rsidRPr="006332D6">
        <w:t xml:space="preserve"> 보고기간을 벗어난 일자나 기간을 기준으로 한 유형 1 또는 유형 2 보고서는 다른 원천으로부터 나온 추가적인 현행의 정보에 의해 보충되는 경우 이용자기업 감사인이 서비스조직에서 실행된 통제를 예비적으로 이해하는 데 도움을 줄 수 있다. 만약 통제에 대한 서비스조직의 기술이 감사대상 기간의 개시일 이전의 일자나 기간을 기준으로 한 것이라면, 이용자기업 감사인은 유형 1 또는 유형 2 보고서의 정보를 갱신하기 위해 다음과 같은 절차를 수행할 수 있을 것이다. </w:t>
      </w:r>
    </w:p>
    <w:p w14:paraId="6A2AF5AE" w14:textId="77777777" w:rsidR="003F429A" w:rsidRPr="006332D6" w:rsidRDefault="003F429A" w:rsidP="00E22046">
      <w:pPr>
        <w:pStyle w:val="A0"/>
      </w:pPr>
      <w:r w:rsidRPr="006332D6">
        <w:rPr>
          <w:rFonts w:hint="eastAsia"/>
        </w:rPr>
        <w:t>서비스조직의</w:t>
      </w:r>
      <w:r w:rsidRPr="006332D6">
        <w:t xml:space="preserve"> </w:t>
      </w:r>
      <w:r w:rsidRPr="006332D6">
        <w:rPr>
          <w:rFonts w:hint="eastAsia"/>
        </w:rPr>
        <w:t>변동을</w:t>
      </w:r>
      <w:r w:rsidRPr="006332D6">
        <w:t xml:space="preserve"> </w:t>
      </w:r>
      <w:r w:rsidRPr="006332D6">
        <w:rPr>
          <w:rFonts w:hint="eastAsia"/>
        </w:rPr>
        <w:t>알고</w:t>
      </w:r>
      <w:r w:rsidRPr="006332D6">
        <w:t xml:space="preserve"> </w:t>
      </w:r>
      <w:r w:rsidRPr="006332D6">
        <w:rPr>
          <w:rFonts w:hint="eastAsia"/>
        </w:rPr>
        <w:t>있을</w:t>
      </w:r>
      <w:r w:rsidRPr="006332D6">
        <w:t xml:space="preserve"> </w:t>
      </w:r>
      <w:r w:rsidRPr="006332D6">
        <w:rPr>
          <w:rFonts w:hint="eastAsia"/>
        </w:rPr>
        <w:t>지위에</w:t>
      </w:r>
      <w:r w:rsidRPr="006332D6">
        <w:t xml:space="preserve"> </w:t>
      </w:r>
      <w:r w:rsidRPr="006332D6">
        <w:rPr>
          <w:rFonts w:hint="eastAsia"/>
        </w:rPr>
        <w:t>있는</w:t>
      </w:r>
      <w:r w:rsidRPr="006332D6">
        <w:t xml:space="preserve"> </w:t>
      </w:r>
      <w:r w:rsidRPr="006332D6">
        <w:rPr>
          <w:rFonts w:hint="eastAsia"/>
        </w:rPr>
        <w:t>이용자기업의</w:t>
      </w:r>
      <w:r w:rsidRPr="006332D6">
        <w:t xml:space="preserve"> </w:t>
      </w:r>
      <w:r w:rsidRPr="006332D6">
        <w:rPr>
          <w:rFonts w:hint="eastAsia"/>
        </w:rPr>
        <w:t>인원과</w:t>
      </w:r>
      <w:r w:rsidRPr="006332D6">
        <w:t xml:space="preserve"> </w:t>
      </w:r>
      <w:r w:rsidRPr="006332D6">
        <w:rPr>
          <w:rFonts w:hint="eastAsia"/>
        </w:rPr>
        <w:t>해당</w:t>
      </w:r>
      <w:r w:rsidRPr="006332D6">
        <w:t xml:space="preserve"> </w:t>
      </w:r>
      <w:r w:rsidRPr="006332D6">
        <w:rPr>
          <w:rFonts w:hint="eastAsia"/>
        </w:rPr>
        <w:t>변동내용을</w:t>
      </w:r>
      <w:r w:rsidRPr="006332D6">
        <w:t xml:space="preserve"> </w:t>
      </w:r>
      <w:r w:rsidRPr="006332D6">
        <w:rPr>
          <w:rFonts w:hint="eastAsia"/>
        </w:rPr>
        <w:t>논의</w:t>
      </w:r>
    </w:p>
    <w:p w14:paraId="0D1FFC97" w14:textId="77777777" w:rsidR="003F429A" w:rsidRPr="006332D6" w:rsidRDefault="003F429A" w:rsidP="00E22046">
      <w:pPr>
        <w:pStyle w:val="A0"/>
      </w:pPr>
      <w:r w:rsidRPr="006332D6">
        <w:rPr>
          <w:rFonts w:hint="eastAsia"/>
        </w:rPr>
        <w:t>서비스조직이</w:t>
      </w:r>
      <w:r w:rsidRPr="006332D6">
        <w:t xml:space="preserve"> </w:t>
      </w:r>
      <w:r w:rsidRPr="006332D6">
        <w:rPr>
          <w:rFonts w:hint="eastAsia"/>
        </w:rPr>
        <w:t>발행한</w:t>
      </w:r>
      <w:r w:rsidRPr="006332D6">
        <w:t xml:space="preserve"> </w:t>
      </w:r>
      <w:r w:rsidRPr="006332D6">
        <w:rPr>
          <w:rFonts w:hint="eastAsia"/>
        </w:rPr>
        <w:t>최근의</w:t>
      </w:r>
      <w:r w:rsidRPr="006332D6">
        <w:t xml:space="preserve"> </w:t>
      </w:r>
      <w:r w:rsidRPr="006332D6">
        <w:rPr>
          <w:rFonts w:hint="eastAsia"/>
        </w:rPr>
        <w:t>문서와</w:t>
      </w:r>
      <w:r w:rsidRPr="006332D6">
        <w:t xml:space="preserve"> </w:t>
      </w:r>
      <w:r w:rsidRPr="006332D6">
        <w:rPr>
          <w:rFonts w:hint="eastAsia"/>
        </w:rPr>
        <w:t>왕복문서를</w:t>
      </w:r>
      <w:r w:rsidRPr="006332D6">
        <w:t xml:space="preserve"> </w:t>
      </w:r>
      <w:r w:rsidRPr="006332D6">
        <w:rPr>
          <w:rFonts w:hint="eastAsia"/>
        </w:rPr>
        <w:t>검토</w:t>
      </w:r>
    </w:p>
    <w:p w14:paraId="76FCADDE" w14:textId="77777777" w:rsidR="009074FB" w:rsidRPr="006332D6" w:rsidRDefault="003F429A" w:rsidP="00E22046">
      <w:pPr>
        <w:pStyle w:val="A0"/>
      </w:pPr>
      <w:r w:rsidRPr="006332D6">
        <w:rPr>
          <w:rFonts w:hint="eastAsia"/>
        </w:rPr>
        <w:t>서비스조직의</w:t>
      </w:r>
      <w:r w:rsidRPr="006332D6">
        <w:t xml:space="preserve"> </w:t>
      </w:r>
      <w:r w:rsidRPr="006332D6">
        <w:rPr>
          <w:rFonts w:hint="eastAsia"/>
        </w:rPr>
        <w:t>인원과</w:t>
      </w:r>
      <w:r w:rsidRPr="006332D6">
        <w:t xml:space="preserve"> </w:t>
      </w:r>
      <w:r w:rsidRPr="006332D6">
        <w:rPr>
          <w:rFonts w:hint="eastAsia"/>
        </w:rPr>
        <w:t>그러한</w:t>
      </w:r>
      <w:r w:rsidRPr="006332D6">
        <w:t xml:space="preserve"> </w:t>
      </w:r>
      <w:r w:rsidRPr="006332D6">
        <w:rPr>
          <w:rFonts w:hint="eastAsia"/>
        </w:rPr>
        <w:t>변화내용을</w:t>
      </w:r>
      <w:r w:rsidRPr="006332D6">
        <w:t xml:space="preserve"> </w:t>
      </w:r>
      <w:r w:rsidRPr="006332D6">
        <w:rPr>
          <w:rFonts w:hint="eastAsia"/>
        </w:rPr>
        <w:t>논의</w:t>
      </w:r>
    </w:p>
    <w:p w14:paraId="42681A76" w14:textId="25422E73" w:rsidR="003F429A" w:rsidRPr="006332D6" w:rsidRDefault="003F429A" w:rsidP="00E22046">
      <w:pPr>
        <w:pStyle w:val="3"/>
      </w:pP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대한</w:t>
      </w:r>
      <w:r w:rsidRPr="006332D6">
        <w:t xml:space="preserve"> </w:t>
      </w:r>
      <w:r w:rsidRPr="006332D6">
        <w:rPr>
          <w:rFonts w:hint="eastAsia"/>
        </w:rPr>
        <w:t>대응</w:t>
      </w:r>
      <w:r w:rsidRPr="006332D6">
        <w:t xml:space="preserve"> (문단 15 참조)</w:t>
      </w:r>
    </w:p>
    <w:p w14:paraId="6253DB69" w14:textId="095E8BAB" w:rsidR="009074FB" w:rsidRPr="006332D6" w:rsidRDefault="003F429A" w:rsidP="000A4BDE">
      <w:pPr>
        <w:pStyle w:val="A"/>
      </w:pPr>
      <w:r w:rsidRPr="006332D6">
        <w:rPr>
          <w:rFonts w:hint="eastAsia"/>
        </w:rPr>
        <w:t>서비스조직을</w:t>
      </w:r>
      <w:r w:rsidRPr="006332D6">
        <w:t xml:space="preserve"> </w:t>
      </w:r>
      <w:r w:rsidRPr="006332D6">
        <w:rPr>
          <w:rFonts w:hint="eastAsia"/>
        </w:rPr>
        <w:t>이용하는</w:t>
      </w:r>
      <w:r w:rsidRPr="006332D6">
        <w:t xml:space="preserve"> </w:t>
      </w:r>
      <w:r w:rsidRPr="006332D6">
        <w:rPr>
          <w:rFonts w:hint="eastAsia"/>
        </w:rPr>
        <w:t>것이</w:t>
      </w:r>
      <w:r w:rsidRPr="006332D6">
        <w:t xml:space="preserve"> </w:t>
      </w:r>
      <w:r w:rsidRPr="006332D6">
        <w:rPr>
          <w:rFonts w:hint="eastAsia"/>
        </w:rPr>
        <w:t>이용자기업의</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증가시킬지</w:t>
      </w:r>
      <w:r w:rsidRPr="006332D6">
        <w:t xml:space="preserve"> </w:t>
      </w:r>
      <w:r w:rsidRPr="006332D6">
        <w:rPr>
          <w:rFonts w:hint="eastAsia"/>
        </w:rPr>
        <w:t>여부는</w:t>
      </w:r>
      <w:r w:rsidRPr="006332D6">
        <w:t xml:space="preserve"> </w:t>
      </w:r>
      <w:r w:rsidRPr="006332D6">
        <w:rPr>
          <w:rFonts w:hint="eastAsia"/>
        </w:rPr>
        <w:t>제공되는</w:t>
      </w:r>
      <w:r w:rsidRPr="006332D6">
        <w:t xml:space="preserve"> </w:t>
      </w:r>
      <w:r w:rsidRPr="006332D6">
        <w:rPr>
          <w:rFonts w:hint="eastAsia"/>
        </w:rPr>
        <w:t>서비스의</w:t>
      </w:r>
      <w:r w:rsidRPr="006332D6">
        <w:t xml:space="preserve"> </w:t>
      </w:r>
      <w:r w:rsidRPr="006332D6">
        <w:rPr>
          <w:rFonts w:hint="eastAsia"/>
        </w:rPr>
        <w:t>성격과</w:t>
      </w:r>
      <w:r w:rsidRPr="006332D6">
        <w:t xml:space="preserve"> </w:t>
      </w:r>
      <w:r w:rsidRPr="006332D6">
        <w:rPr>
          <w:rFonts w:hint="eastAsia"/>
        </w:rPr>
        <w:t>서비스에</w:t>
      </w:r>
      <w:r w:rsidRPr="006332D6">
        <w:t xml:space="preserve"> </w:t>
      </w:r>
      <w:r w:rsidRPr="006332D6">
        <w:rPr>
          <w:rFonts w:hint="eastAsia"/>
        </w:rPr>
        <w:t>대한</w:t>
      </w:r>
      <w:r w:rsidRPr="006332D6">
        <w:t xml:space="preserve"> </w:t>
      </w:r>
      <w:r w:rsidRPr="006332D6">
        <w:rPr>
          <w:rFonts w:hint="eastAsia"/>
        </w:rPr>
        <w:t>통제에</w:t>
      </w:r>
      <w:r w:rsidRPr="006332D6">
        <w:t xml:space="preserve"> </w:t>
      </w:r>
      <w:r w:rsidRPr="006332D6">
        <w:rPr>
          <w:rFonts w:hint="eastAsia"/>
        </w:rPr>
        <w:t>따라</w:t>
      </w:r>
      <w:r w:rsidRPr="006332D6">
        <w:t xml:space="preserve"> </w:t>
      </w:r>
      <w:r w:rsidRPr="006332D6">
        <w:rPr>
          <w:rFonts w:hint="eastAsia"/>
        </w:rPr>
        <w:t>다르다</w:t>
      </w:r>
      <w:r w:rsidRPr="006332D6">
        <w:t xml:space="preserve">. </w:t>
      </w:r>
      <w:r w:rsidRPr="006332D6">
        <w:rPr>
          <w:rFonts w:hint="eastAsia"/>
        </w:rPr>
        <w:t>어떤</w:t>
      </w:r>
      <w:r w:rsidRPr="006332D6">
        <w:t xml:space="preserve"> </w:t>
      </w:r>
      <w:r w:rsidRPr="006332D6">
        <w:rPr>
          <w:rFonts w:hint="eastAsia"/>
        </w:rPr>
        <w:t>경우에는</w:t>
      </w:r>
      <w:r w:rsidRPr="006332D6">
        <w:t xml:space="preserve"> </w:t>
      </w:r>
      <w:r w:rsidRPr="006332D6">
        <w:rPr>
          <w:rFonts w:hint="eastAsia"/>
        </w:rPr>
        <w:t>서비스조직의</w:t>
      </w:r>
      <w:r w:rsidRPr="006332D6">
        <w:t xml:space="preserve"> </w:t>
      </w:r>
      <w:r w:rsidRPr="006332D6">
        <w:rPr>
          <w:rFonts w:hint="eastAsia"/>
        </w:rPr>
        <w:t>이용이</w:t>
      </w:r>
      <w:r w:rsidRPr="006332D6">
        <w:t xml:space="preserve"> </w:t>
      </w:r>
      <w:r w:rsidRPr="006332D6">
        <w:rPr>
          <w:rFonts w:hint="eastAsia"/>
        </w:rPr>
        <w:t>이용자기업의</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감소시킬</w:t>
      </w:r>
      <w:r w:rsidRPr="006332D6">
        <w:t xml:space="preserve"> </w:t>
      </w:r>
      <w:r w:rsidRPr="006332D6">
        <w:rPr>
          <w:rFonts w:hint="eastAsia"/>
        </w:rPr>
        <w:t>수도</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특히</w:t>
      </w:r>
      <w:r w:rsidRPr="006332D6">
        <w:t xml:space="preserve"> </w:t>
      </w:r>
      <w:r w:rsidRPr="006332D6">
        <w:rPr>
          <w:rFonts w:hint="eastAsia"/>
        </w:rPr>
        <w:t>이용자기업</w:t>
      </w:r>
      <w:r w:rsidRPr="006332D6">
        <w:t xml:space="preserve"> </w:t>
      </w:r>
      <w:r w:rsidRPr="006332D6">
        <w:rPr>
          <w:rFonts w:hint="eastAsia"/>
        </w:rPr>
        <w:t>자체에</w:t>
      </w:r>
      <w:r w:rsidRPr="006332D6">
        <w:t xml:space="preserve"> </w:t>
      </w:r>
      <w:r w:rsidRPr="006332D6">
        <w:rPr>
          <w:rFonts w:hint="eastAsia"/>
        </w:rPr>
        <w:t>특정</w:t>
      </w:r>
      <w:r w:rsidRPr="006332D6">
        <w:t xml:space="preserve"> </w:t>
      </w:r>
      <w:r w:rsidRPr="006332D6">
        <w:rPr>
          <w:rFonts w:hint="eastAsia"/>
        </w:rPr>
        <w:t>활동</w:t>
      </w:r>
      <w:r w:rsidRPr="006332D6">
        <w:t xml:space="preserve">(예를 </w:t>
      </w:r>
      <w:r w:rsidRPr="006332D6">
        <w:rPr>
          <w:rFonts w:hint="eastAsia"/>
        </w:rPr>
        <w:t>들어</w:t>
      </w:r>
      <w:r w:rsidRPr="006332D6">
        <w:t xml:space="preserve">, </w:t>
      </w:r>
      <w:r w:rsidRPr="006332D6">
        <w:rPr>
          <w:rFonts w:hint="eastAsia"/>
        </w:rPr>
        <w:t>거래의</w:t>
      </w:r>
      <w:r w:rsidRPr="006332D6">
        <w:t xml:space="preserve"> </w:t>
      </w:r>
      <w:r w:rsidRPr="006332D6">
        <w:rPr>
          <w:rFonts w:hint="eastAsia"/>
        </w:rPr>
        <w:t>개시</w:t>
      </w:r>
      <w:r w:rsidRPr="006332D6">
        <w:t xml:space="preserve">, </w:t>
      </w:r>
      <w:r w:rsidRPr="006332D6">
        <w:rPr>
          <w:rFonts w:hint="eastAsia"/>
        </w:rPr>
        <w:t>처리</w:t>
      </w:r>
      <w:r w:rsidRPr="006332D6">
        <w:t xml:space="preserve"> </w:t>
      </w:r>
      <w:r w:rsidRPr="006332D6">
        <w:rPr>
          <w:rFonts w:hint="eastAsia"/>
        </w:rPr>
        <w:t>및</w:t>
      </w:r>
      <w:r w:rsidRPr="006332D6">
        <w:t xml:space="preserve"> </w:t>
      </w:r>
      <w:r w:rsidRPr="006332D6">
        <w:rPr>
          <w:rFonts w:hint="eastAsia"/>
        </w:rPr>
        <w:t>기록</w:t>
      </w:r>
      <w:r w:rsidRPr="006332D6">
        <w:t xml:space="preserve">)을 </w:t>
      </w:r>
      <w:r w:rsidRPr="006332D6">
        <w:rPr>
          <w:rFonts w:hint="eastAsia"/>
        </w:rPr>
        <w:t>수행하기</w:t>
      </w:r>
      <w:r w:rsidRPr="006332D6">
        <w:t xml:space="preserve"> </w:t>
      </w:r>
      <w:r w:rsidRPr="006332D6">
        <w:rPr>
          <w:rFonts w:hint="eastAsia"/>
        </w:rPr>
        <w:t>위해</w:t>
      </w:r>
      <w:r w:rsidRPr="006332D6">
        <w:t xml:space="preserve"> </w:t>
      </w:r>
      <w:r w:rsidRPr="006332D6">
        <w:rPr>
          <w:rFonts w:hint="eastAsia"/>
        </w:rPr>
        <w:t>필요한</w:t>
      </w:r>
      <w:r w:rsidRPr="006332D6">
        <w:t xml:space="preserve"> </w:t>
      </w:r>
      <w:r w:rsidRPr="006332D6">
        <w:rPr>
          <w:rFonts w:hint="eastAsia"/>
        </w:rPr>
        <w:t>전문성이</w:t>
      </w:r>
      <w:r w:rsidRPr="006332D6">
        <w:t xml:space="preserve"> </w:t>
      </w:r>
      <w:r w:rsidRPr="006332D6">
        <w:rPr>
          <w:rFonts w:hint="eastAsia"/>
        </w:rPr>
        <w:t>없거나</w:t>
      </w:r>
      <w:r w:rsidRPr="006332D6">
        <w:t xml:space="preserve">, </w:t>
      </w:r>
      <w:r w:rsidRPr="006332D6">
        <w:rPr>
          <w:rFonts w:hint="eastAsia"/>
        </w:rPr>
        <w:t>적절한</w:t>
      </w:r>
      <w:r w:rsidRPr="006332D6">
        <w:t xml:space="preserve"> </w:t>
      </w:r>
      <w:r w:rsidRPr="006332D6">
        <w:rPr>
          <w:rFonts w:hint="eastAsia"/>
        </w:rPr>
        <w:t>자원</w:t>
      </w:r>
      <w:r w:rsidRPr="006332D6">
        <w:t xml:space="preserve">(예, </w:t>
      </w:r>
      <w:r w:rsidRPr="006332D6">
        <w:rPr>
          <w:rFonts w:hint="eastAsia"/>
        </w:rPr>
        <w:t>정보기술시스템</w:t>
      </w:r>
      <w:r w:rsidRPr="006332D6">
        <w:t xml:space="preserve">)이 </w:t>
      </w:r>
      <w:r w:rsidRPr="006332D6">
        <w:rPr>
          <w:rFonts w:hint="eastAsia"/>
        </w:rPr>
        <w:t>없을</w:t>
      </w:r>
      <w:r w:rsidRPr="006332D6">
        <w:t xml:space="preserve"> </w:t>
      </w:r>
      <w:r w:rsidRPr="006332D6">
        <w:rPr>
          <w:rFonts w:hint="eastAsia"/>
        </w:rPr>
        <w:t>경우에</w:t>
      </w:r>
      <w:r w:rsidRPr="006332D6">
        <w:t xml:space="preserve"> </w:t>
      </w:r>
      <w:r w:rsidRPr="006332D6">
        <w:rPr>
          <w:rFonts w:hint="eastAsia"/>
        </w:rPr>
        <w:t>그렇다</w:t>
      </w:r>
      <w:r w:rsidRPr="006332D6">
        <w:t>.</w:t>
      </w:r>
    </w:p>
    <w:p w14:paraId="343B8917" w14:textId="0B20E6AE" w:rsidR="009074FB" w:rsidRPr="006332D6" w:rsidRDefault="003F429A" w:rsidP="000A4BDE">
      <w:pPr>
        <w:pStyle w:val="A"/>
      </w:pPr>
      <w:r w:rsidRPr="006332D6">
        <w:rPr>
          <w:rFonts w:hint="eastAsia"/>
        </w:rPr>
        <w:t>서비스조직이</w:t>
      </w:r>
      <w:r w:rsidRPr="006332D6">
        <w:t xml:space="preserve"> 이용자기업의 중요한 회계기록 요소들을 유지하고 있는 경우, 이용자기업 감사인은 그러한 기록의 통제에 대한 운영에 대하여 충분하고 적합한 감사증거를 입수하거나 기록된 거래 및 계정잔액을 입증하기 위해서 이들 기록에 직접 접근하는 것이 필요할 수 있다. 이러한 접근에는 서비스조직의 기록에 대한 물리적인 검사 또는 이용자기업이나 타</w:t>
      </w:r>
      <w:r w:rsidRPr="006332D6">
        <w:lastRenderedPageBreak/>
        <w:t xml:space="preserve">처에서 전자적으로 유지되는 기록들에 대한 조사가 포함될 수 있다. 직접적 접근이 전자적으로 이루어지는 경우 이용자기업 감사인은 서비스조직의 책임하에 있는 이용자기업 데이터의 완전성과 진실성에 대하여 서비스조직이 운영하는 통제의 적절성에 관한 증거를 입수할 수 있을 것이다. </w:t>
      </w:r>
    </w:p>
    <w:p w14:paraId="385AC005" w14:textId="77777777" w:rsidR="001B3B1E" w:rsidRPr="006332D6" w:rsidRDefault="003F429A" w:rsidP="000A4BDE">
      <w:pPr>
        <w:pStyle w:val="A"/>
      </w:pPr>
      <w:r w:rsidRPr="006332D6">
        <w:rPr>
          <w:rFonts w:hint="eastAsia"/>
        </w:rPr>
        <w:t>이용자기업의</w:t>
      </w:r>
      <w:r w:rsidRPr="006332D6">
        <w:t xml:space="preserve"> 감사인은 서비스조직이 이용자기업을 대신하여 보유하고 있는 자산이나 대신 수행한 거래를 나타내는 계정잔액과 관련하여 입수할 감사증거의 성격과 범위를 결정할 때, 다음의 절차를 고려할 수 있다. </w:t>
      </w:r>
    </w:p>
    <w:p w14:paraId="734EADE1" w14:textId="77777777" w:rsidR="001B3B1E" w:rsidRPr="006332D6" w:rsidRDefault="003F429A">
      <w:pPr>
        <w:pStyle w:val="A2"/>
        <w:numPr>
          <w:ilvl w:val="1"/>
          <w:numId w:val="72"/>
        </w:numPr>
      </w:pPr>
      <w:r w:rsidRPr="006332D6">
        <w:rPr>
          <w:rFonts w:hint="eastAsia"/>
        </w:rPr>
        <w:t>이용자기업이</w:t>
      </w:r>
      <w:r w:rsidRPr="006332D6">
        <w:t xml:space="preserve"> </w:t>
      </w:r>
      <w:r w:rsidRPr="006332D6">
        <w:rPr>
          <w:rFonts w:hint="eastAsia"/>
        </w:rPr>
        <w:t>보유하고</w:t>
      </w:r>
      <w:r w:rsidRPr="006332D6">
        <w:t xml:space="preserve"> </w:t>
      </w:r>
      <w:r w:rsidRPr="006332D6">
        <w:rPr>
          <w:rFonts w:hint="eastAsia"/>
        </w:rPr>
        <w:t>있는</w:t>
      </w:r>
      <w:r w:rsidRPr="006332D6">
        <w:t xml:space="preserve"> </w:t>
      </w:r>
      <w:r w:rsidRPr="006332D6">
        <w:rPr>
          <w:rFonts w:hint="eastAsia"/>
        </w:rPr>
        <w:t>기록과</w:t>
      </w:r>
      <w:r w:rsidRPr="006332D6">
        <w:t xml:space="preserve"> </w:t>
      </w:r>
      <w:r w:rsidRPr="006332D6">
        <w:rPr>
          <w:rFonts w:hint="eastAsia"/>
        </w:rPr>
        <w:t>문서에</w:t>
      </w:r>
      <w:r w:rsidRPr="006332D6">
        <w:t xml:space="preserve"> </w:t>
      </w:r>
      <w:r w:rsidRPr="006332D6">
        <w:rPr>
          <w:rFonts w:hint="eastAsia"/>
        </w:rPr>
        <w:t>대한</w:t>
      </w:r>
      <w:r w:rsidRPr="006332D6">
        <w:t xml:space="preserve"> </w:t>
      </w:r>
      <w:r w:rsidRPr="006332D6">
        <w:rPr>
          <w:rFonts w:hint="eastAsia"/>
        </w:rPr>
        <w:t>검사</w:t>
      </w:r>
      <w:r w:rsidRPr="006332D6">
        <w:t xml:space="preserve">: </w:t>
      </w:r>
      <w:r w:rsidRPr="006332D6">
        <w:rPr>
          <w:rFonts w:hint="eastAsia"/>
        </w:rPr>
        <w:t>이와</w:t>
      </w:r>
      <w:r w:rsidRPr="006332D6">
        <w:t xml:space="preserve"> </w:t>
      </w:r>
      <w:r w:rsidRPr="006332D6">
        <w:rPr>
          <w:rFonts w:hint="eastAsia"/>
        </w:rPr>
        <w:t>같은</w:t>
      </w:r>
      <w:r w:rsidRPr="006332D6">
        <w:t xml:space="preserve"> </w:t>
      </w:r>
      <w:r w:rsidRPr="006332D6">
        <w:rPr>
          <w:rFonts w:hint="eastAsia"/>
        </w:rPr>
        <w:t>원천의</w:t>
      </w:r>
      <w:r w:rsidRPr="006332D6">
        <w:t xml:space="preserve"> </w:t>
      </w:r>
      <w:r w:rsidRPr="006332D6">
        <w:rPr>
          <w:rFonts w:hint="eastAsia"/>
        </w:rPr>
        <w:t>증거에</w:t>
      </w:r>
      <w:r w:rsidRPr="006332D6">
        <w:t xml:space="preserve"> </w:t>
      </w:r>
      <w:r w:rsidRPr="006332D6">
        <w:rPr>
          <w:rFonts w:hint="eastAsia"/>
        </w:rPr>
        <w:t>대한</w:t>
      </w:r>
      <w:r w:rsidRPr="006332D6">
        <w:t xml:space="preserve"> </w:t>
      </w:r>
      <w:r w:rsidRPr="006332D6">
        <w:rPr>
          <w:rFonts w:hint="eastAsia"/>
        </w:rPr>
        <w:t>신뢰성은</w:t>
      </w:r>
      <w:r w:rsidRPr="006332D6">
        <w:t xml:space="preserve"> </w:t>
      </w:r>
      <w:r w:rsidRPr="006332D6">
        <w:rPr>
          <w:rFonts w:hint="eastAsia"/>
        </w:rPr>
        <w:t>이용자기업이</w:t>
      </w:r>
      <w:r w:rsidRPr="006332D6">
        <w:t xml:space="preserve"> </w:t>
      </w:r>
      <w:r w:rsidRPr="006332D6">
        <w:rPr>
          <w:rFonts w:hint="eastAsia"/>
        </w:rPr>
        <w:t>보유하고</w:t>
      </w:r>
      <w:r w:rsidRPr="006332D6">
        <w:t xml:space="preserve"> </w:t>
      </w:r>
      <w:r w:rsidRPr="006332D6">
        <w:rPr>
          <w:rFonts w:hint="eastAsia"/>
        </w:rPr>
        <w:t>있는</w:t>
      </w:r>
      <w:r w:rsidRPr="006332D6">
        <w:t xml:space="preserve"> </w:t>
      </w:r>
      <w:r w:rsidRPr="006332D6">
        <w:rPr>
          <w:rFonts w:hint="eastAsia"/>
        </w:rPr>
        <w:t>회계기록과</w:t>
      </w:r>
      <w:r w:rsidRPr="006332D6">
        <w:t xml:space="preserve"> </w:t>
      </w:r>
      <w:r w:rsidRPr="006332D6">
        <w:rPr>
          <w:rFonts w:hint="eastAsia"/>
        </w:rPr>
        <w:t>증빙</w:t>
      </w:r>
      <w:r w:rsidRPr="006332D6">
        <w:t xml:space="preserve"> </w:t>
      </w:r>
      <w:r w:rsidRPr="006332D6">
        <w:rPr>
          <w:rFonts w:hint="eastAsia"/>
        </w:rPr>
        <w:t>문서의</w:t>
      </w:r>
      <w:r w:rsidRPr="006332D6">
        <w:t xml:space="preserve"> </w:t>
      </w:r>
      <w:r w:rsidRPr="006332D6">
        <w:rPr>
          <w:rFonts w:hint="eastAsia"/>
        </w:rPr>
        <w:t>성격과</w:t>
      </w:r>
      <w:r w:rsidRPr="006332D6">
        <w:t xml:space="preserve"> </w:t>
      </w:r>
      <w:r w:rsidRPr="006332D6">
        <w:rPr>
          <w:rFonts w:hint="eastAsia"/>
        </w:rPr>
        <w:t>범위에</w:t>
      </w:r>
      <w:r w:rsidRPr="006332D6">
        <w:t xml:space="preserve"> </w:t>
      </w:r>
      <w:r w:rsidRPr="006332D6">
        <w:rPr>
          <w:rFonts w:hint="eastAsia"/>
        </w:rPr>
        <w:t>의해</w:t>
      </w:r>
      <w:r w:rsidRPr="006332D6">
        <w:t xml:space="preserve"> </w:t>
      </w:r>
      <w:r w:rsidRPr="006332D6">
        <w:rPr>
          <w:rFonts w:hint="eastAsia"/>
        </w:rPr>
        <w:t>결정된다</w:t>
      </w:r>
      <w:r w:rsidRPr="006332D6">
        <w:t xml:space="preserve">. </w:t>
      </w:r>
      <w:r w:rsidRPr="006332D6">
        <w:rPr>
          <w:rFonts w:hint="eastAsia"/>
        </w:rPr>
        <w:t>어떤</w:t>
      </w:r>
      <w:r w:rsidRPr="006332D6">
        <w:t xml:space="preserve"> </w:t>
      </w:r>
      <w:r w:rsidRPr="006332D6">
        <w:rPr>
          <w:rFonts w:hint="eastAsia"/>
        </w:rPr>
        <w:t>경우에는</w:t>
      </w:r>
      <w:r w:rsidRPr="006332D6">
        <w:t xml:space="preserve"> </w:t>
      </w:r>
      <w:r w:rsidRPr="006332D6">
        <w:rPr>
          <w:rFonts w:hint="eastAsia"/>
        </w:rPr>
        <w:t>이용자기업이</w:t>
      </w:r>
      <w:r w:rsidRPr="006332D6" w:rsidDel="00976D06">
        <w:t xml:space="preserve"> </w:t>
      </w:r>
      <w:r w:rsidRPr="006332D6">
        <w:rPr>
          <w:rFonts w:hint="eastAsia"/>
        </w:rPr>
        <w:t>자신을</w:t>
      </w:r>
      <w:r w:rsidRPr="006332D6">
        <w:t xml:space="preserve"> 위해 수행한 특정거래에 대하여 독립적인 세부기록이나 문서를 유지하지 않을 수 있다. </w:t>
      </w:r>
    </w:p>
    <w:p w14:paraId="1CB55529" w14:textId="77777777" w:rsidR="001B3B1E" w:rsidRPr="006332D6" w:rsidRDefault="003F429A">
      <w:pPr>
        <w:pStyle w:val="A2"/>
        <w:numPr>
          <w:ilvl w:val="1"/>
          <w:numId w:val="71"/>
        </w:numPr>
      </w:pPr>
      <w:r w:rsidRPr="006332D6">
        <w:t xml:space="preserve">서비스조직이 보유하고 있는 기록과 문서에 대한 검사: 이용자기업이 서비스조직의 기록에 접근하는 것은 이용자기업과 서비스조직간 계약의 일부로 이루어질 수 있다. 또한 이용자기업 감사인은 서비스조직이 유지하고 있는 이용자기업의 기록에 접근하기 위하여 타감사인을 대신 활용할 수도 있다. </w:t>
      </w:r>
    </w:p>
    <w:p w14:paraId="115DEC1C" w14:textId="77777777" w:rsidR="001B3B1E" w:rsidRPr="006332D6" w:rsidRDefault="003F429A">
      <w:pPr>
        <w:pStyle w:val="A2"/>
        <w:numPr>
          <w:ilvl w:val="1"/>
          <w:numId w:val="71"/>
        </w:numPr>
      </w:pPr>
      <w:r w:rsidRPr="006332D6">
        <w:rPr>
          <w:rFonts w:hint="eastAsia"/>
        </w:rPr>
        <w:t>계정잔액과</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서비스조직으로부터</w:t>
      </w:r>
      <w:r w:rsidRPr="006332D6">
        <w:t xml:space="preserve"> </w:t>
      </w:r>
      <w:r w:rsidRPr="006332D6">
        <w:rPr>
          <w:rFonts w:hint="eastAsia"/>
        </w:rPr>
        <w:t>조회서</w:t>
      </w:r>
      <w:r w:rsidRPr="006332D6">
        <w:t xml:space="preserve"> </w:t>
      </w:r>
      <w:r w:rsidRPr="006332D6">
        <w:rPr>
          <w:rFonts w:hint="eastAsia"/>
        </w:rPr>
        <w:t>입수</w:t>
      </w:r>
      <w:r w:rsidRPr="006332D6">
        <w:t xml:space="preserve">: </w:t>
      </w:r>
      <w:r w:rsidRPr="006332D6">
        <w:rPr>
          <w:rFonts w:hint="eastAsia"/>
        </w:rPr>
        <w:t>이용자기업이</w:t>
      </w:r>
      <w:r w:rsidRPr="006332D6">
        <w:t xml:space="preserve"> </w:t>
      </w:r>
      <w:r w:rsidRPr="006332D6">
        <w:rPr>
          <w:rFonts w:hint="eastAsia"/>
        </w:rPr>
        <w:t>계정잔액과</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독립적인</w:t>
      </w:r>
      <w:r w:rsidRPr="006332D6">
        <w:t xml:space="preserve"> </w:t>
      </w:r>
      <w:r w:rsidRPr="006332D6">
        <w:rPr>
          <w:rFonts w:hint="eastAsia"/>
        </w:rPr>
        <w:t>기록을</w:t>
      </w:r>
      <w:r w:rsidRPr="006332D6">
        <w:t xml:space="preserve"> </w:t>
      </w:r>
      <w:r w:rsidRPr="006332D6">
        <w:rPr>
          <w:rFonts w:hint="eastAsia"/>
        </w:rPr>
        <w:t>유지하고</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이용자기업의</w:t>
      </w:r>
      <w:r w:rsidRPr="006332D6">
        <w:t xml:space="preserve"> </w:t>
      </w:r>
      <w:r w:rsidRPr="006332D6">
        <w:rPr>
          <w:rFonts w:hint="eastAsia"/>
        </w:rPr>
        <w:t>기록을</w:t>
      </w:r>
      <w:r w:rsidRPr="006332D6">
        <w:t xml:space="preserve"> </w:t>
      </w:r>
      <w:r w:rsidRPr="006332D6">
        <w:rPr>
          <w:rFonts w:hint="eastAsia"/>
        </w:rPr>
        <w:t>확인하여</w:t>
      </w:r>
      <w:r w:rsidRPr="006332D6">
        <w:t xml:space="preserve"> </w:t>
      </w:r>
      <w:r w:rsidRPr="006332D6">
        <w:rPr>
          <w:rFonts w:hint="eastAsia"/>
        </w:rPr>
        <w:t>주는</w:t>
      </w:r>
      <w:r w:rsidRPr="006332D6">
        <w:t xml:space="preserve"> </w:t>
      </w:r>
      <w:r w:rsidRPr="006332D6">
        <w:rPr>
          <w:rFonts w:hint="eastAsia"/>
        </w:rPr>
        <w:t>서비스조직으로부터</w:t>
      </w:r>
      <w:r w:rsidRPr="006332D6">
        <w:t xml:space="preserve"> </w:t>
      </w:r>
      <w:proofErr w:type="spellStart"/>
      <w:r w:rsidRPr="006332D6">
        <w:rPr>
          <w:rFonts w:hint="eastAsia"/>
        </w:rPr>
        <w:t>회신된</w:t>
      </w:r>
      <w:proofErr w:type="spellEnd"/>
      <w:r w:rsidRPr="006332D6">
        <w:t xml:space="preserve"> </w:t>
      </w:r>
      <w:r w:rsidRPr="006332D6">
        <w:rPr>
          <w:rFonts w:hint="eastAsia"/>
        </w:rPr>
        <w:t>조회서는</w:t>
      </w:r>
      <w:r w:rsidRPr="006332D6">
        <w:t xml:space="preserve"> </w:t>
      </w:r>
      <w:r w:rsidRPr="006332D6">
        <w:rPr>
          <w:rFonts w:hint="eastAsia"/>
        </w:rPr>
        <w:t>해당</w:t>
      </w:r>
      <w:r w:rsidRPr="006332D6">
        <w:t xml:space="preserve"> </w:t>
      </w:r>
      <w:r w:rsidRPr="006332D6">
        <w:rPr>
          <w:rFonts w:hint="eastAsia"/>
        </w:rPr>
        <w:t>거래</w:t>
      </w:r>
      <w:r w:rsidRPr="006332D6">
        <w:t xml:space="preserve"> </w:t>
      </w:r>
      <w:r w:rsidRPr="006332D6">
        <w:rPr>
          <w:rFonts w:hint="eastAsia"/>
        </w:rPr>
        <w:t>및</w:t>
      </w:r>
      <w:r w:rsidRPr="006332D6">
        <w:t xml:space="preserve"> </w:t>
      </w:r>
      <w:r w:rsidRPr="006332D6">
        <w:rPr>
          <w:rFonts w:hint="eastAsia"/>
        </w:rPr>
        <w:t>자산의</w:t>
      </w:r>
      <w:r w:rsidRPr="006332D6">
        <w:t xml:space="preserve"> </w:t>
      </w:r>
      <w:r w:rsidRPr="006332D6">
        <w:rPr>
          <w:rFonts w:hint="eastAsia"/>
        </w:rPr>
        <w:t>존재에</w:t>
      </w:r>
      <w:r w:rsidRPr="006332D6">
        <w:t xml:space="preserve"> </w:t>
      </w:r>
      <w:r w:rsidRPr="006332D6">
        <w:rPr>
          <w:rFonts w:hint="eastAsia"/>
        </w:rPr>
        <w:t>대하여</w:t>
      </w:r>
      <w:r w:rsidRPr="006332D6">
        <w:t xml:space="preserve"> </w:t>
      </w:r>
      <w:r w:rsidRPr="006332D6">
        <w:rPr>
          <w:rFonts w:hint="eastAsia"/>
        </w:rPr>
        <w:t>신뢰성</w:t>
      </w:r>
      <w:r w:rsidRPr="006332D6">
        <w:t xml:space="preserve"> </w:t>
      </w:r>
      <w:r w:rsidRPr="006332D6">
        <w:rPr>
          <w:rFonts w:hint="eastAsia"/>
        </w:rPr>
        <w:t>있는</w:t>
      </w:r>
      <w:r w:rsidRPr="006332D6">
        <w:t xml:space="preserve"> </w:t>
      </w:r>
      <w:r w:rsidRPr="006332D6">
        <w:rPr>
          <w:rFonts w:hint="eastAsia"/>
        </w:rPr>
        <w:t>감사증거를</w:t>
      </w:r>
      <w:r w:rsidRPr="006332D6">
        <w:t xml:space="preserve"> </w:t>
      </w:r>
      <w:r w:rsidRPr="006332D6">
        <w:rPr>
          <w:rFonts w:hint="eastAsia"/>
        </w:rPr>
        <w:t>구성할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투자관리와</w:t>
      </w:r>
      <w:r w:rsidRPr="006332D6">
        <w:t xml:space="preserve"> </w:t>
      </w:r>
      <w:r w:rsidRPr="006332D6">
        <w:rPr>
          <w:rFonts w:hint="eastAsia"/>
        </w:rPr>
        <w:t>보관기능의</w:t>
      </w:r>
      <w:r w:rsidRPr="006332D6">
        <w:t xml:space="preserve"> </w:t>
      </w:r>
      <w:r w:rsidRPr="006332D6">
        <w:rPr>
          <w:rFonts w:hint="eastAsia"/>
        </w:rPr>
        <w:t>경우와</w:t>
      </w:r>
      <w:r w:rsidRPr="006332D6">
        <w:t xml:space="preserve"> </w:t>
      </w:r>
      <w:r w:rsidRPr="006332D6">
        <w:rPr>
          <w:rFonts w:hint="eastAsia"/>
        </w:rPr>
        <w:t>같이</w:t>
      </w:r>
      <w:r w:rsidRPr="006332D6">
        <w:t xml:space="preserve">, </w:t>
      </w:r>
      <w:r w:rsidRPr="006332D6">
        <w:rPr>
          <w:rFonts w:hint="eastAsia"/>
        </w:rPr>
        <w:t>복수의</w:t>
      </w:r>
      <w:r w:rsidRPr="006332D6">
        <w:t xml:space="preserve"> </w:t>
      </w:r>
      <w:r w:rsidRPr="006332D6">
        <w:rPr>
          <w:rFonts w:hint="eastAsia"/>
        </w:rPr>
        <w:t>서비스조직을</w:t>
      </w:r>
      <w:r w:rsidRPr="006332D6">
        <w:t xml:space="preserve"> </w:t>
      </w:r>
      <w:r w:rsidRPr="006332D6">
        <w:rPr>
          <w:rFonts w:hint="eastAsia"/>
        </w:rPr>
        <w:t>이용하는</w:t>
      </w:r>
      <w:r w:rsidRPr="006332D6">
        <w:t xml:space="preserve"> </w:t>
      </w:r>
      <w:r w:rsidRPr="006332D6">
        <w:rPr>
          <w:rFonts w:hint="eastAsia"/>
        </w:rPr>
        <w:t>상황에서</w:t>
      </w:r>
      <w:r w:rsidRPr="006332D6">
        <w:t xml:space="preserve"> </w:t>
      </w:r>
      <w:r w:rsidRPr="006332D6">
        <w:rPr>
          <w:rFonts w:hint="eastAsia"/>
        </w:rPr>
        <w:t>이러한</w:t>
      </w:r>
      <w:r w:rsidRPr="006332D6">
        <w:t xml:space="preserve"> </w:t>
      </w:r>
      <w:r w:rsidRPr="006332D6">
        <w:rPr>
          <w:rFonts w:hint="eastAsia"/>
        </w:rPr>
        <w:t>서비스조직들이</w:t>
      </w:r>
      <w:r w:rsidRPr="006332D6">
        <w:t xml:space="preserve"> </w:t>
      </w:r>
      <w:r w:rsidRPr="006332D6">
        <w:rPr>
          <w:rFonts w:hint="eastAsia"/>
        </w:rPr>
        <w:t>독립적인</w:t>
      </w:r>
      <w:r w:rsidRPr="006332D6">
        <w:t xml:space="preserve"> </w:t>
      </w:r>
      <w:r w:rsidRPr="006332D6">
        <w:rPr>
          <w:rFonts w:hint="eastAsia"/>
        </w:rPr>
        <w:t>기록을</w:t>
      </w:r>
      <w:r w:rsidRPr="006332D6">
        <w:t xml:space="preserve"> </w:t>
      </w:r>
      <w:r w:rsidRPr="006332D6">
        <w:rPr>
          <w:rFonts w:hint="eastAsia"/>
        </w:rPr>
        <w:t>유지하고</w:t>
      </w:r>
      <w:r w:rsidRPr="006332D6">
        <w:t xml:space="preserve"> </w:t>
      </w:r>
      <w:r w:rsidRPr="006332D6">
        <w:rPr>
          <w:rFonts w:hint="eastAsia"/>
        </w:rPr>
        <w:t>있다면</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이용자기업의</w:t>
      </w:r>
      <w:r w:rsidRPr="006332D6">
        <w:t xml:space="preserve"> </w:t>
      </w:r>
      <w:r w:rsidRPr="006332D6">
        <w:rPr>
          <w:rFonts w:hint="eastAsia"/>
        </w:rPr>
        <w:t>독립적인</w:t>
      </w:r>
      <w:r w:rsidRPr="006332D6">
        <w:t xml:space="preserve"> </w:t>
      </w:r>
      <w:r w:rsidRPr="006332D6">
        <w:rPr>
          <w:rFonts w:hint="eastAsia"/>
        </w:rPr>
        <w:t>기록과</w:t>
      </w:r>
      <w:r w:rsidRPr="006332D6">
        <w:t xml:space="preserve"> </w:t>
      </w:r>
      <w:r w:rsidRPr="006332D6">
        <w:rPr>
          <w:rFonts w:hint="eastAsia"/>
        </w:rPr>
        <w:t>비교하기</w:t>
      </w:r>
      <w:r w:rsidRPr="006332D6">
        <w:t xml:space="preserve"> </w:t>
      </w:r>
      <w:r w:rsidRPr="006332D6">
        <w:rPr>
          <w:rFonts w:hint="eastAsia"/>
        </w:rPr>
        <w:t>위하여</w:t>
      </w:r>
      <w:r w:rsidRPr="006332D6">
        <w:t xml:space="preserve"> </w:t>
      </w:r>
      <w:r w:rsidRPr="006332D6">
        <w:rPr>
          <w:rFonts w:hint="eastAsia"/>
        </w:rPr>
        <w:t>이들</w:t>
      </w:r>
      <w:r w:rsidRPr="006332D6">
        <w:t xml:space="preserve"> </w:t>
      </w:r>
      <w:r w:rsidRPr="006332D6">
        <w:rPr>
          <w:rFonts w:hint="eastAsia"/>
        </w:rPr>
        <w:t>서비스조직에</w:t>
      </w:r>
      <w:r w:rsidRPr="006332D6">
        <w:t xml:space="preserve"> </w:t>
      </w:r>
      <w:r w:rsidRPr="006332D6">
        <w:rPr>
          <w:rFonts w:hint="eastAsia"/>
        </w:rPr>
        <w:t>계정잔액을</w:t>
      </w:r>
      <w:r w:rsidRPr="006332D6">
        <w:t xml:space="preserve"> </w:t>
      </w:r>
      <w:r w:rsidRPr="006332D6">
        <w:rPr>
          <w:rFonts w:hint="eastAsia"/>
        </w:rPr>
        <w:t>조회할</w:t>
      </w:r>
      <w:r w:rsidRPr="006332D6">
        <w:t xml:space="preserve"> </w:t>
      </w:r>
      <w:r w:rsidRPr="006332D6">
        <w:rPr>
          <w:rFonts w:hint="eastAsia"/>
        </w:rPr>
        <w:t>수도</w:t>
      </w:r>
      <w:r w:rsidRPr="006332D6">
        <w:t xml:space="preserve"> </w:t>
      </w:r>
      <w:r w:rsidRPr="006332D6">
        <w:rPr>
          <w:rFonts w:hint="eastAsia"/>
        </w:rPr>
        <w:t>있다</w:t>
      </w:r>
      <w:r w:rsidRPr="006332D6">
        <w:t xml:space="preserve">. </w:t>
      </w:r>
      <w:r w:rsidRPr="006332D6">
        <w:rPr>
          <w:rFonts w:hint="eastAsia"/>
        </w:rPr>
        <w:t>만약</w:t>
      </w:r>
      <w:r w:rsidRPr="006332D6">
        <w:t xml:space="preserve"> </w:t>
      </w:r>
      <w:r w:rsidRPr="006332D6">
        <w:rPr>
          <w:rFonts w:hint="eastAsia"/>
        </w:rPr>
        <w:t>이용자기업이</w:t>
      </w:r>
      <w:r w:rsidRPr="006332D6">
        <w:t xml:space="preserve"> </w:t>
      </w:r>
      <w:r w:rsidRPr="006332D6">
        <w:rPr>
          <w:rFonts w:hint="eastAsia"/>
        </w:rPr>
        <w:t>독립적인</w:t>
      </w:r>
      <w:r w:rsidRPr="006332D6">
        <w:t xml:space="preserve"> </w:t>
      </w:r>
      <w:r w:rsidRPr="006332D6">
        <w:rPr>
          <w:rFonts w:hint="eastAsia"/>
        </w:rPr>
        <w:t>기록을</w:t>
      </w:r>
      <w:r w:rsidRPr="006332D6">
        <w:t xml:space="preserve"> </w:t>
      </w:r>
      <w:r w:rsidRPr="006332D6">
        <w:rPr>
          <w:rFonts w:hint="eastAsia"/>
        </w:rPr>
        <w:t>유지하고</w:t>
      </w:r>
      <w:r w:rsidRPr="006332D6">
        <w:t xml:space="preserve"> </w:t>
      </w:r>
      <w:r w:rsidRPr="006332D6">
        <w:rPr>
          <w:rFonts w:hint="eastAsia"/>
        </w:rPr>
        <w:t>있지</w:t>
      </w:r>
      <w:r w:rsidRPr="006332D6">
        <w:t xml:space="preserve"> </w:t>
      </w:r>
      <w:r w:rsidRPr="006332D6">
        <w:rPr>
          <w:rFonts w:hint="eastAsia"/>
        </w:rPr>
        <w:t>않다면</w:t>
      </w:r>
      <w:r w:rsidRPr="006332D6">
        <w:t xml:space="preserve">, </w:t>
      </w:r>
      <w:r w:rsidRPr="006332D6">
        <w:rPr>
          <w:rFonts w:hint="eastAsia"/>
        </w:rPr>
        <w:t>서비스조직</w:t>
      </w:r>
      <w:r w:rsidRPr="006332D6">
        <w:t xml:space="preserve"> </w:t>
      </w:r>
      <w:r w:rsidRPr="006332D6">
        <w:rPr>
          <w:rFonts w:hint="eastAsia"/>
        </w:rPr>
        <w:t>조회서에서</w:t>
      </w:r>
      <w:r w:rsidRPr="006332D6">
        <w:t xml:space="preserve"> </w:t>
      </w:r>
      <w:r w:rsidRPr="006332D6">
        <w:rPr>
          <w:rFonts w:hint="eastAsia"/>
        </w:rPr>
        <w:t>입수한</w:t>
      </w:r>
      <w:r w:rsidRPr="006332D6">
        <w:t xml:space="preserve"> </w:t>
      </w:r>
      <w:r w:rsidRPr="006332D6">
        <w:rPr>
          <w:rFonts w:hint="eastAsia"/>
        </w:rPr>
        <w:t>정보는</w:t>
      </w:r>
      <w:r w:rsidRPr="006332D6">
        <w:t xml:space="preserve"> </w:t>
      </w:r>
      <w:r w:rsidRPr="006332D6">
        <w:rPr>
          <w:rFonts w:hint="eastAsia"/>
        </w:rPr>
        <w:t>단지</w:t>
      </w:r>
      <w:r w:rsidRPr="006332D6">
        <w:t xml:space="preserve"> </w:t>
      </w:r>
      <w:r w:rsidRPr="006332D6">
        <w:rPr>
          <w:rFonts w:hint="eastAsia"/>
        </w:rPr>
        <w:t>서비스조직이</w:t>
      </w:r>
      <w:r w:rsidRPr="006332D6">
        <w:t xml:space="preserve"> </w:t>
      </w:r>
      <w:r w:rsidRPr="006332D6">
        <w:rPr>
          <w:rFonts w:hint="eastAsia"/>
        </w:rPr>
        <w:t>유지하고</w:t>
      </w:r>
      <w:r w:rsidRPr="006332D6">
        <w:t xml:space="preserve"> </w:t>
      </w:r>
      <w:r w:rsidRPr="006332D6">
        <w:rPr>
          <w:rFonts w:hint="eastAsia"/>
        </w:rPr>
        <w:t>있는</w:t>
      </w:r>
      <w:r w:rsidRPr="006332D6">
        <w:t xml:space="preserve"> </w:t>
      </w:r>
      <w:r w:rsidRPr="006332D6">
        <w:rPr>
          <w:rFonts w:hint="eastAsia"/>
        </w:rPr>
        <w:t>기록에</w:t>
      </w:r>
      <w:r w:rsidRPr="006332D6">
        <w:t xml:space="preserve"> </w:t>
      </w:r>
      <w:r w:rsidRPr="006332D6">
        <w:rPr>
          <w:rFonts w:hint="eastAsia"/>
        </w:rPr>
        <w:t>나타난</w:t>
      </w:r>
      <w:r w:rsidRPr="006332D6">
        <w:t xml:space="preserve"> </w:t>
      </w:r>
      <w:r w:rsidRPr="006332D6">
        <w:rPr>
          <w:rFonts w:hint="eastAsia"/>
        </w:rPr>
        <w:t>금액의</w:t>
      </w:r>
      <w:r w:rsidRPr="006332D6">
        <w:t xml:space="preserve"> </w:t>
      </w:r>
      <w:r w:rsidRPr="006332D6">
        <w:rPr>
          <w:rFonts w:hint="eastAsia"/>
        </w:rPr>
        <w:t>설명일</w:t>
      </w:r>
      <w:r w:rsidRPr="006332D6">
        <w:t xml:space="preserve"> </w:t>
      </w:r>
      <w:r w:rsidRPr="006332D6">
        <w:rPr>
          <w:rFonts w:hint="eastAsia"/>
        </w:rPr>
        <w:t>뿐이다</w:t>
      </w:r>
      <w:r w:rsidRPr="006332D6">
        <w:t xml:space="preserve">. </w:t>
      </w:r>
      <w:r w:rsidRPr="006332D6">
        <w:rPr>
          <w:rFonts w:hint="eastAsia"/>
        </w:rPr>
        <w:t>따라서</w:t>
      </w:r>
      <w:r w:rsidRPr="006332D6">
        <w:t xml:space="preserve"> </w:t>
      </w:r>
      <w:r w:rsidRPr="006332D6">
        <w:rPr>
          <w:rFonts w:hint="eastAsia"/>
        </w:rPr>
        <w:t>이러한</w:t>
      </w:r>
      <w:r w:rsidRPr="006332D6">
        <w:t xml:space="preserve"> </w:t>
      </w:r>
      <w:r w:rsidRPr="006332D6">
        <w:rPr>
          <w:rFonts w:hint="eastAsia"/>
        </w:rPr>
        <w:t>조회서</w:t>
      </w:r>
      <w:r w:rsidRPr="006332D6">
        <w:t xml:space="preserve"> </w:t>
      </w:r>
      <w:r w:rsidRPr="006332D6">
        <w:rPr>
          <w:rFonts w:hint="eastAsia"/>
        </w:rPr>
        <w:t>만으로는</w:t>
      </w:r>
      <w:r w:rsidRPr="006332D6">
        <w:t xml:space="preserve"> </w:t>
      </w:r>
      <w:r w:rsidRPr="006332D6">
        <w:rPr>
          <w:rFonts w:hint="eastAsia"/>
        </w:rPr>
        <w:t>신뢰성</w:t>
      </w:r>
      <w:r w:rsidRPr="006332D6">
        <w:t xml:space="preserve"> </w:t>
      </w:r>
      <w:r w:rsidRPr="006332D6">
        <w:rPr>
          <w:rFonts w:hint="eastAsia"/>
        </w:rPr>
        <w:t>있는</w:t>
      </w:r>
      <w:r w:rsidRPr="006332D6">
        <w:t xml:space="preserve"> </w:t>
      </w:r>
      <w:r w:rsidRPr="006332D6">
        <w:rPr>
          <w:rFonts w:hint="eastAsia"/>
        </w:rPr>
        <w:t>감사증거를</w:t>
      </w:r>
      <w:r w:rsidRPr="006332D6">
        <w:t xml:space="preserve"> </w:t>
      </w:r>
      <w:r w:rsidRPr="006332D6">
        <w:rPr>
          <w:rFonts w:hint="eastAsia"/>
        </w:rPr>
        <w:t>형성하지</w:t>
      </w:r>
      <w:r w:rsidRPr="006332D6">
        <w:t xml:space="preserve"> </w:t>
      </w:r>
      <w:r w:rsidRPr="006332D6">
        <w:rPr>
          <w:rFonts w:hint="eastAsia"/>
        </w:rPr>
        <w:t>못한다</w:t>
      </w:r>
      <w:r w:rsidRPr="006332D6">
        <w:t xml:space="preserve">. </w:t>
      </w:r>
      <w:r w:rsidRPr="006332D6">
        <w:rPr>
          <w:rFonts w:hint="eastAsia"/>
        </w:rPr>
        <w:t>이러한</w:t>
      </w:r>
      <w:r w:rsidRPr="006332D6">
        <w:t xml:space="preserve"> </w:t>
      </w:r>
      <w:r w:rsidRPr="006332D6">
        <w:rPr>
          <w:rFonts w:hint="eastAsia"/>
        </w:rPr>
        <w:t>상황의</w:t>
      </w:r>
      <w:r w:rsidRPr="006332D6">
        <w:t xml:space="preserve"> </w:t>
      </w:r>
      <w:r w:rsidRPr="006332D6">
        <w:rPr>
          <w:rFonts w:hint="eastAsia"/>
        </w:rPr>
        <w:t>경우</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독립적</w:t>
      </w:r>
      <w:r w:rsidRPr="006332D6">
        <w:t xml:space="preserve"> </w:t>
      </w:r>
      <w:r w:rsidRPr="006332D6">
        <w:rPr>
          <w:rFonts w:hint="eastAsia"/>
        </w:rPr>
        <w:t>증거의</w:t>
      </w:r>
      <w:r w:rsidRPr="006332D6">
        <w:t xml:space="preserve"> </w:t>
      </w:r>
      <w:r w:rsidRPr="006332D6">
        <w:rPr>
          <w:rFonts w:hint="eastAsia"/>
        </w:rPr>
        <w:t>대체적</w:t>
      </w:r>
      <w:r w:rsidRPr="006332D6">
        <w:t xml:space="preserve"> </w:t>
      </w:r>
      <w:r w:rsidRPr="006332D6">
        <w:rPr>
          <w:rFonts w:hint="eastAsia"/>
        </w:rPr>
        <w:t>원천이</w:t>
      </w:r>
      <w:r w:rsidRPr="006332D6">
        <w:t xml:space="preserve"> </w:t>
      </w:r>
      <w:r w:rsidRPr="006332D6">
        <w:rPr>
          <w:rFonts w:hint="eastAsia"/>
        </w:rPr>
        <w:t>식별될</w:t>
      </w:r>
      <w:r w:rsidRPr="006332D6">
        <w:t xml:space="preserve"> </w:t>
      </w:r>
      <w:r w:rsidRPr="006332D6">
        <w:rPr>
          <w:rFonts w:hint="eastAsia"/>
        </w:rPr>
        <w:t>수</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고려할</w:t>
      </w:r>
      <w:r w:rsidRPr="006332D6">
        <w:t xml:space="preserve"> </w:t>
      </w:r>
      <w:r w:rsidRPr="006332D6">
        <w:rPr>
          <w:rFonts w:hint="eastAsia"/>
        </w:rPr>
        <w:t>것이다</w:t>
      </w:r>
      <w:r w:rsidRPr="006332D6">
        <w:t>.</w:t>
      </w:r>
    </w:p>
    <w:p w14:paraId="087C24BA" w14:textId="7390B433" w:rsidR="009074FB" w:rsidRPr="006332D6" w:rsidRDefault="003F429A">
      <w:pPr>
        <w:pStyle w:val="A2"/>
        <w:numPr>
          <w:ilvl w:val="1"/>
          <w:numId w:val="71"/>
        </w:numPr>
      </w:pPr>
      <w:r w:rsidRPr="006332D6">
        <w:t xml:space="preserve">이용자기업이 유지하고 있는 기록 또는 서비스조직으로부터 수령한 보고서에 대한 분석적절차 수행: 분석적절차의 효과성은 경영진주장에 따라 달라질 수 있고 이용가능한 정보의 범위와 세부수준에 영향을 받을 것이다. </w:t>
      </w:r>
    </w:p>
    <w:p w14:paraId="2DC96514" w14:textId="27D03840" w:rsidR="009074FB" w:rsidRPr="006332D6" w:rsidRDefault="003F429A" w:rsidP="000A4BDE">
      <w:pPr>
        <w:pStyle w:val="A"/>
      </w:pPr>
      <w:r w:rsidRPr="006332D6">
        <w:rPr>
          <w:rFonts w:hint="eastAsia"/>
        </w:rPr>
        <w:t>타감사인은</w:t>
      </w:r>
      <w:r w:rsidRPr="006332D6">
        <w:t xml:space="preserve"> 이용자기업 감사인을 위하여 실증적 성격의 절차를 수행할 수 있을 것이다. 이러한 업무는 이용자기업-이용자기업 감사인간 및 서비스조직-서비스감사인</w:t>
      </w:r>
      <w:r w:rsidR="00305564">
        <w:rPr>
          <w:rFonts w:hint="eastAsia"/>
        </w:rPr>
        <w:t xml:space="preserve"> </w:t>
      </w:r>
      <w:r w:rsidRPr="006332D6">
        <w:t xml:space="preserve">간의 합의된 절차를 타감사인이 수행하는 것을 수반할 수 있다. 이용자기업 감사인은 타감사인이 수행한 절차에서 발견된 결과를 검토하여 그러한 내용이 충분하고 적합한 감사증거를 형성하는지 </w:t>
      </w:r>
      <w:r w:rsidRPr="006332D6">
        <w:lastRenderedPageBreak/>
        <w:t xml:space="preserve">여부를 결정한다. 뿐만 아니라, 정부당국 또는 계약에 의해서 서비스감사인에게 실증적 성격의 지정된 절차를 수행하게 하는 요구사항이 있을 수 있다. 서비스조직이 처리하는 계정잔액과 거래에 대하여 요구되는 절차를 적용한 결과에 대하여는 이용자기업 감사인이 자신의 감사의견을 뒷받침하기 위해 필요한 감사증거의 일부로 이용할 수 있을 것이다. 이러한 상황에서는, 그 절차의 수행이전에 이용자기업 감사인과 서비스감사인이 이용자기업 감사인에게 제공할 감사문서 또는 감사문서의 접근에 합의하는 것이 유용할 것이다. </w:t>
      </w:r>
    </w:p>
    <w:p w14:paraId="4871F734" w14:textId="6657D6EE" w:rsidR="009074FB" w:rsidRPr="006332D6" w:rsidRDefault="003F429A" w:rsidP="000A4BDE">
      <w:pPr>
        <w:pStyle w:val="A"/>
      </w:pPr>
      <w:r w:rsidRPr="006332D6">
        <w:rPr>
          <w:rFonts w:hint="eastAsia"/>
        </w:rPr>
        <w:t>특히</w:t>
      </w:r>
      <w:r w:rsidRPr="006332D6">
        <w:t xml:space="preserve"> 이용자기업이 자신의 재무기능 중 일부 또는 전부를 서비스조직에 </w:t>
      </w:r>
      <w:proofErr w:type="spellStart"/>
      <w:r w:rsidRPr="006332D6">
        <w:t>아웃소싱하는</w:t>
      </w:r>
      <w:proofErr w:type="spellEnd"/>
      <w:r w:rsidRPr="006332D6">
        <w:t xml:space="preserve"> 경우, 이용자기업 감사인은 이용자기업 감사증거의 유의적 부분이 서비스조직에 존재하는 상황에 직면할 것이다. 이 결과 이용자기업 감사인 또는 그를 대신한 타감사인이 서비스조직에 대한 실증절차를 수행할 필요가 있을 수 있다. 서비스감사인은 유형 2 보고서를 제공하고 추가적으로 이용자기업 감사인을 대신하여 실증절차를 수행할 수도 있을 것이다. 타감사인이 관여하는 경우에도 이용자기업 감사인은 그 감사의견을 뒷받침하는 데 합리적인 근거를 제공하는 충분하고 적합한 감사증거를 입수할 책임에는 변화가 없다. 따라서, 이용자기업 감사인이 충분하고 적합한 감사증거가 입수되었는지 여부 그리고 후속 실증절차를 수행할 필요가 있는지 여부를 고려할 때에는, 타감사인이 수행한 실증절차의 지휘, 감독 및 수행의 관여 또는 이러한 활동의 증거에 대한 것도 포함된다.  </w:t>
      </w:r>
    </w:p>
    <w:p w14:paraId="3E75D5D9" w14:textId="099B1FE4" w:rsidR="003F429A" w:rsidRPr="006332D6" w:rsidRDefault="003F429A" w:rsidP="00E22046">
      <w:pPr>
        <w:pStyle w:val="4"/>
      </w:pPr>
      <w:r w:rsidRPr="006332D6">
        <w:rPr>
          <w:rFonts w:hint="eastAsia"/>
        </w:rPr>
        <w:t>통제테스트</w:t>
      </w:r>
      <w:r w:rsidRPr="006332D6">
        <w:t xml:space="preserve"> </w:t>
      </w:r>
    </w:p>
    <w:p w14:paraId="02915457" w14:textId="24471479" w:rsidR="001B3B1E" w:rsidRPr="006332D6" w:rsidRDefault="00CA76F1" w:rsidP="000A4BDE">
      <w:pPr>
        <w:pStyle w:val="A"/>
      </w:pPr>
      <w:r w:rsidRPr="00CA76F1">
        <w:rPr>
          <w:rFonts w:hint="eastAsia"/>
        </w:rPr>
        <w:t>이용자기업</w:t>
      </w:r>
      <w:r w:rsidRPr="00CA76F1">
        <w:t xml:space="preserve"> 감사인은 감사기준서 330 </w:t>
      </w:r>
      <w:r w:rsidRPr="00CA76F1">
        <w:rPr>
          <w:vertAlign w:val="superscript"/>
        </w:rPr>
        <w:footnoteReference w:id="276"/>
      </w:r>
      <w:proofErr w:type="spellStart"/>
      <w:r w:rsidRPr="00CA76F1">
        <w:rPr>
          <w:rFonts w:hint="eastAsia"/>
        </w:rPr>
        <w:t>에</w:t>
      </w:r>
      <w:proofErr w:type="spellEnd"/>
      <w:r w:rsidRPr="00CA76F1">
        <w:t xml:space="preserve"> </w:t>
      </w:r>
      <w:r w:rsidRPr="00CA76F1">
        <w:rPr>
          <w:rFonts w:hint="eastAsia"/>
        </w:rPr>
        <w:t>따라</w:t>
      </w:r>
      <w:r w:rsidRPr="00CA76F1">
        <w:t xml:space="preserve"> </w:t>
      </w:r>
      <w:r w:rsidRPr="00CA76F1">
        <w:rPr>
          <w:rFonts w:hint="eastAsia"/>
        </w:rPr>
        <w:t>특정</w:t>
      </w:r>
      <w:r w:rsidRPr="00CA76F1">
        <w:t xml:space="preserve"> </w:t>
      </w:r>
      <w:r w:rsidRPr="00CA76F1">
        <w:rPr>
          <w:rFonts w:hint="eastAsia"/>
        </w:rPr>
        <w:t>상황에서</w:t>
      </w:r>
      <w:r w:rsidRPr="00CA76F1">
        <w:t xml:space="preserve"> </w:t>
      </w:r>
      <w:r w:rsidRPr="00CA76F1">
        <w:rPr>
          <w:rFonts w:hint="eastAsia"/>
        </w:rPr>
        <w:t>통제의</w:t>
      </w:r>
      <w:r w:rsidRPr="00CA76F1">
        <w:t xml:space="preserve"> </w:t>
      </w:r>
      <w:r w:rsidRPr="00CA76F1">
        <w:rPr>
          <w:rFonts w:hint="eastAsia"/>
        </w:rPr>
        <w:t>운영효과성에</w:t>
      </w:r>
      <w:r w:rsidRPr="00CA76F1">
        <w:t xml:space="preserve"> </w:t>
      </w:r>
      <w:r w:rsidRPr="00CA76F1">
        <w:rPr>
          <w:rFonts w:hint="eastAsia"/>
        </w:rPr>
        <w:t>대한</w:t>
      </w:r>
      <w:r w:rsidRPr="00CA76F1">
        <w:t xml:space="preserve"> </w:t>
      </w:r>
      <w:r w:rsidRPr="00CA76F1">
        <w:rPr>
          <w:rFonts w:hint="eastAsia"/>
        </w:rPr>
        <w:t>충분하고</w:t>
      </w:r>
      <w:r w:rsidRPr="00CA76F1">
        <w:t xml:space="preserve"> </w:t>
      </w:r>
      <w:r w:rsidRPr="00CA76F1">
        <w:rPr>
          <w:rFonts w:hint="eastAsia"/>
        </w:rPr>
        <w:t>적절한</w:t>
      </w:r>
      <w:r w:rsidRPr="00CA76F1">
        <w:t xml:space="preserve"> </w:t>
      </w:r>
      <w:r w:rsidRPr="00CA76F1">
        <w:rPr>
          <w:rFonts w:hint="eastAsia"/>
        </w:rPr>
        <w:t>감사증거를</w:t>
      </w:r>
      <w:r w:rsidRPr="00CA76F1">
        <w:t xml:space="preserve"> </w:t>
      </w:r>
      <w:r w:rsidRPr="00CA76F1">
        <w:rPr>
          <w:rFonts w:hint="eastAsia"/>
        </w:rPr>
        <w:t>입수하기</w:t>
      </w:r>
      <w:r w:rsidRPr="00CA76F1">
        <w:t xml:space="preserve"> </w:t>
      </w:r>
      <w:r w:rsidRPr="00CA76F1">
        <w:rPr>
          <w:rFonts w:hint="eastAsia"/>
        </w:rPr>
        <w:t>위하여</w:t>
      </w:r>
      <w:r w:rsidRPr="00CA76F1">
        <w:t xml:space="preserve"> </w:t>
      </w:r>
      <w:r w:rsidRPr="00CA76F1">
        <w:rPr>
          <w:rFonts w:hint="eastAsia"/>
        </w:rPr>
        <w:t>통제테스트를</w:t>
      </w:r>
      <w:r w:rsidRPr="00CA76F1">
        <w:t xml:space="preserve"> </w:t>
      </w:r>
      <w:r w:rsidRPr="00CA76F1">
        <w:rPr>
          <w:rFonts w:hint="eastAsia"/>
        </w:rPr>
        <w:t>계획하고</w:t>
      </w:r>
      <w:r w:rsidRPr="00CA76F1">
        <w:t xml:space="preserve"> </w:t>
      </w:r>
      <w:r w:rsidRPr="00CA76F1">
        <w:rPr>
          <w:rFonts w:hint="eastAsia"/>
        </w:rPr>
        <w:t>수행할</w:t>
      </w:r>
      <w:r w:rsidRPr="00CA76F1">
        <w:t xml:space="preserve"> </w:t>
      </w:r>
      <w:r w:rsidRPr="00CA76F1">
        <w:rPr>
          <w:rFonts w:hint="eastAsia"/>
        </w:rPr>
        <w:t>것이</w:t>
      </w:r>
      <w:r w:rsidRPr="00CA76F1">
        <w:t xml:space="preserve"> </w:t>
      </w:r>
      <w:r w:rsidRPr="00CA76F1">
        <w:rPr>
          <w:rFonts w:hint="eastAsia"/>
        </w:rPr>
        <w:t>요구된다</w:t>
      </w:r>
      <w:r w:rsidRPr="00CA76F1">
        <w:t xml:space="preserve">. </w:t>
      </w:r>
      <w:r w:rsidRPr="00CA76F1">
        <w:rPr>
          <w:rFonts w:hint="eastAsia"/>
        </w:rPr>
        <w:t>이</w:t>
      </w:r>
      <w:r w:rsidRPr="00CA76F1">
        <w:t xml:space="preserve"> </w:t>
      </w:r>
      <w:r w:rsidRPr="00CA76F1">
        <w:rPr>
          <w:rFonts w:hint="eastAsia"/>
        </w:rPr>
        <w:t>요구사항은</w:t>
      </w:r>
      <w:r w:rsidRPr="00CA76F1">
        <w:t xml:space="preserve"> </w:t>
      </w:r>
      <w:r w:rsidRPr="00CA76F1">
        <w:rPr>
          <w:rFonts w:hint="eastAsia"/>
        </w:rPr>
        <w:t>서비스조직에</w:t>
      </w:r>
      <w:r w:rsidRPr="00CA76F1">
        <w:t xml:space="preserve"> </w:t>
      </w:r>
      <w:r w:rsidRPr="00CA76F1">
        <w:rPr>
          <w:rFonts w:hint="eastAsia"/>
        </w:rPr>
        <w:t>대한</w:t>
      </w:r>
      <w:r w:rsidRPr="00CA76F1">
        <w:t xml:space="preserve"> </w:t>
      </w:r>
      <w:r w:rsidRPr="00CA76F1">
        <w:rPr>
          <w:rFonts w:hint="eastAsia"/>
        </w:rPr>
        <w:t>관점에서는</w:t>
      </w:r>
      <w:r w:rsidRPr="00CA76F1">
        <w:t xml:space="preserve"> </w:t>
      </w:r>
      <w:r w:rsidRPr="00CA76F1">
        <w:rPr>
          <w:rFonts w:hint="eastAsia"/>
        </w:rPr>
        <w:t>다음과</w:t>
      </w:r>
      <w:r w:rsidRPr="00CA76F1">
        <w:t xml:space="preserve"> </w:t>
      </w:r>
      <w:r w:rsidRPr="00CA76F1">
        <w:rPr>
          <w:rFonts w:hint="eastAsia"/>
        </w:rPr>
        <w:t>같은</w:t>
      </w:r>
      <w:r w:rsidRPr="00CA76F1">
        <w:t xml:space="preserve"> </w:t>
      </w:r>
      <w:r w:rsidRPr="00CA76F1">
        <w:rPr>
          <w:rFonts w:hint="eastAsia"/>
        </w:rPr>
        <w:t>경우에</w:t>
      </w:r>
      <w:r w:rsidRPr="00CA76F1">
        <w:t xml:space="preserve"> </w:t>
      </w:r>
      <w:r w:rsidRPr="00CA76F1">
        <w:rPr>
          <w:rFonts w:hint="eastAsia"/>
        </w:rPr>
        <w:t>적용된다</w:t>
      </w:r>
      <w:r w:rsidRPr="00CA76F1">
        <w:t>.</w:t>
      </w:r>
    </w:p>
    <w:p w14:paraId="3FC79D9D" w14:textId="77777777" w:rsidR="001B3B1E" w:rsidRPr="006332D6" w:rsidRDefault="003F429A">
      <w:pPr>
        <w:pStyle w:val="A2"/>
        <w:numPr>
          <w:ilvl w:val="1"/>
          <w:numId w:val="73"/>
        </w:numPr>
      </w:pPr>
      <w:r w:rsidRPr="006332D6">
        <w:t xml:space="preserve">이용자기업 감사인의 </w:t>
      </w:r>
      <w:proofErr w:type="spellStart"/>
      <w:r w:rsidRPr="006332D6">
        <w:t>중요왜곡표시위험에</w:t>
      </w:r>
      <w:proofErr w:type="spellEnd"/>
      <w:r w:rsidRPr="006332D6">
        <w:t xml:space="preserve"> 대한 평가에 서비스조직의 통제가 효과적으로 운영되고 있다는 기대가 포함되어 있음 (즉, 이용자기업 감사인이 실증절차의 성격, 시기 및 범위를 결정할 때 서비스조직 통제의 운영효과성에 의존하고자 할 때). 또는, </w:t>
      </w:r>
    </w:p>
    <w:p w14:paraId="507D131B" w14:textId="1C5D3BB0" w:rsidR="009074FB" w:rsidRPr="006332D6" w:rsidRDefault="003F429A">
      <w:pPr>
        <w:pStyle w:val="A2"/>
        <w:numPr>
          <w:ilvl w:val="1"/>
          <w:numId w:val="73"/>
        </w:numPr>
      </w:pPr>
      <w:r w:rsidRPr="006332D6">
        <w:rPr>
          <w:rFonts w:hint="eastAsia"/>
        </w:rPr>
        <w:t>실증절차만으로는</w:t>
      </w:r>
      <w:r w:rsidRPr="006332D6">
        <w:t xml:space="preserve">, </w:t>
      </w:r>
      <w:r w:rsidRPr="006332D6">
        <w:rPr>
          <w:rFonts w:hint="eastAsia"/>
        </w:rPr>
        <w:t>또는</w:t>
      </w:r>
      <w:r w:rsidRPr="006332D6">
        <w:t xml:space="preserve"> </w:t>
      </w:r>
      <w:r w:rsidRPr="006332D6">
        <w:rPr>
          <w:rFonts w:hint="eastAsia"/>
        </w:rPr>
        <w:t>실증절차와</w:t>
      </w:r>
      <w:r w:rsidRPr="006332D6">
        <w:t xml:space="preserve"> </w:t>
      </w:r>
      <w:r w:rsidRPr="006332D6">
        <w:rPr>
          <w:rFonts w:hint="eastAsia"/>
        </w:rPr>
        <w:t>더불어</w:t>
      </w:r>
      <w:r w:rsidRPr="006332D6">
        <w:t xml:space="preserve"> </w:t>
      </w:r>
      <w:r w:rsidRPr="006332D6">
        <w:rPr>
          <w:rFonts w:hint="eastAsia"/>
        </w:rPr>
        <w:t>이용자기업</w:t>
      </w:r>
      <w:r w:rsidRPr="006332D6">
        <w:t xml:space="preserve"> </w:t>
      </w:r>
      <w:r w:rsidRPr="006332D6">
        <w:rPr>
          <w:rFonts w:hint="eastAsia"/>
        </w:rPr>
        <w:t>통제의</w:t>
      </w:r>
      <w:r w:rsidRPr="006332D6">
        <w:t xml:space="preserve"> </w:t>
      </w:r>
      <w:r w:rsidRPr="006332D6">
        <w:rPr>
          <w:rFonts w:hint="eastAsia"/>
        </w:rPr>
        <w:t>운영효과성을</w:t>
      </w:r>
      <w:r w:rsidRPr="006332D6">
        <w:t xml:space="preserve"> </w:t>
      </w:r>
      <w:r w:rsidRPr="006332D6">
        <w:rPr>
          <w:rFonts w:hint="eastAsia"/>
        </w:rPr>
        <w:t>테스트하는</w:t>
      </w:r>
      <w:r w:rsidRPr="006332D6">
        <w:t xml:space="preserve"> </w:t>
      </w:r>
      <w:r w:rsidRPr="006332D6">
        <w:rPr>
          <w:rFonts w:hint="eastAsia"/>
        </w:rPr>
        <w:t>것만으로는</w:t>
      </w:r>
      <w:r w:rsidRPr="006332D6">
        <w:t xml:space="preserve"> </w:t>
      </w:r>
      <w:r w:rsidRPr="006332D6">
        <w:rPr>
          <w:rFonts w:hint="eastAsia"/>
        </w:rPr>
        <w:t>경영진주장에</w:t>
      </w:r>
      <w:r w:rsidRPr="006332D6">
        <w:t xml:space="preserve"> </w:t>
      </w:r>
      <w:r w:rsidRPr="006332D6">
        <w:rPr>
          <w:rFonts w:hint="eastAsia"/>
        </w:rPr>
        <w:t>대하여</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제공할</w:t>
      </w:r>
      <w:r w:rsidRPr="006332D6">
        <w:t xml:space="preserve"> </w:t>
      </w:r>
      <w:r w:rsidRPr="006332D6">
        <w:rPr>
          <w:rFonts w:hint="eastAsia"/>
        </w:rPr>
        <w:t>수</w:t>
      </w:r>
      <w:r w:rsidRPr="006332D6">
        <w:t xml:space="preserve"> </w:t>
      </w:r>
      <w:r w:rsidRPr="006332D6">
        <w:rPr>
          <w:rFonts w:hint="eastAsia"/>
        </w:rPr>
        <w:t>없음</w:t>
      </w:r>
    </w:p>
    <w:p w14:paraId="271D5E04" w14:textId="0D735394" w:rsidR="009074FB" w:rsidRPr="006332D6" w:rsidRDefault="003F429A" w:rsidP="000A4BDE">
      <w:pPr>
        <w:pStyle w:val="A"/>
        <w:rPr>
          <w:spacing w:val="-2"/>
        </w:rPr>
      </w:pPr>
      <w:r w:rsidRPr="006332D6">
        <w:rPr>
          <w:rFonts w:hint="eastAsia"/>
          <w:spacing w:val="-2"/>
        </w:rPr>
        <w:t>유형</w:t>
      </w:r>
      <w:r w:rsidRPr="006332D6">
        <w:rPr>
          <w:spacing w:val="-2"/>
        </w:rPr>
        <w:t xml:space="preserve"> 2 보고서가 </w:t>
      </w:r>
      <w:proofErr w:type="spellStart"/>
      <w:r w:rsidRPr="006332D6">
        <w:rPr>
          <w:spacing w:val="-2"/>
        </w:rPr>
        <w:t>이용가능하지</w:t>
      </w:r>
      <w:proofErr w:type="spellEnd"/>
      <w:r w:rsidRPr="006332D6">
        <w:rPr>
          <w:spacing w:val="-2"/>
        </w:rPr>
        <w:t xml:space="preserve"> 않는 경우, 이용자기업 감사인은 이용자기업을 통하여 서비스조직과 접촉해서 서비스감사인에게 관련 통제의 운영효과성 테스트를 포함하는 유형 2 보고서를 제공하는 계약을 체결하도록 요청하거나, </w:t>
      </w:r>
      <w:r w:rsidRPr="006332D6">
        <w:rPr>
          <w:rFonts w:hint="eastAsia"/>
          <w:spacing w:val="-2"/>
        </w:rPr>
        <w:t>타감사인의</w:t>
      </w:r>
      <w:r w:rsidRPr="006332D6">
        <w:rPr>
          <w:spacing w:val="-2"/>
        </w:rPr>
        <w:t xml:space="preserve"> </w:t>
      </w:r>
      <w:r w:rsidRPr="006332D6">
        <w:rPr>
          <w:rFonts w:hint="eastAsia"/>
          <w:spacing w:val="-2"/>
        </w:rPr>
        <w:t>업무를</w:t>
      </w:r>
      <w:r w:rsidRPr="006332D6">
        <w:rPr>
          <w:spacing w:val="-2"/>
        </w:rPr>
        <w:t xml:space="preserve"> </w:t>
      </w:r>
      <w:r w:rsidRPr="006332D6">
        <w:rPr>
          <w:rFonts w:hint="eastAsia"/>
          <w:spacing w:val="-2"/>
        </w:rPr>
        <w:t>활용하여</w:t>
      </w:r>
      <w:r w:rsidRPr="006332D6">
        <w:rPr>
          <w:spacing w:val="-2"/>
        </w:rPr>
        <w:t xml:space="preserve"> 그러한 통제의 운영효과성에 대한 테스트 절차를 서비스조직에서 수행할 수 있을 것이다. 또한 서비스조직이 동의한다면, 이용자기업 감사인은 서비스조직을 방문하여 관련 통제테스트를 </w:t>
      </w:r>
      <w:r w:rsidRPr="006332D6">
        <w:rPr>
          <w:rFonts w:hint="eastAsia"/>
          <w:spacing w:val="-2"/>
        </w:rPr>
        <w:t>수행할</w:t>
      </w:r>
      <w:r w:rsidRPr="006332D6">
        <w:rPr>
          <w:spacing w:val="-2"/>
        </w:rPr>
        <w:t xml:space="preserve"> </w:t>
      </w:r>
      <w:r w:rsidRPr="006332D6">
        <w:rPr>
          <w:spacing w:val="-2"/>
        </w:rPr>
        <w:lastRenderedPageBreak/>
        <w:t xml:space="preserve">수도 있을 것이다. 이용자기업 감사인의 위험평가는 타감사인의 수행한 업무와 이용자기업 감사인 자신의 절차를 통하여 제공된 </w:t>
      </w:r>
      <w:proofErr w:type="spellStart"/>
      <w:r w:rsidRPr="006332D6">
        <w:rPr>
          <w:spacing w:val="-2"/>
        </w:rPr>
        <w:t>상호결합된</w:t>
      </w:r>
      <w:proofErr w:type="spellEnd"/>
      <w:r w:rsidRPr="006332D6">
        <w:rPr>
          <w:spacing w:val="-2"/>
        </w:rPr>
        <w:t xml:space="preserve"> 감사증거에 기초한다. </w:t>
      </w:r>
    </w:p>
    <w:p w14:paraId="318C99FE" w14:textId="6952C35B" w:rsidR="003F429A" w:rsidRPr="006332D6" w:rsidRDefault="003F429A" w:rsidP="00E22046">
      <w:pPr>
        <w:pStyle w:val="5"/>
      </w:pPr>
      <w:r w:rsidRPr="006332D6">
        <w:rPr>
          <w:rFonts w:hint="eastAsia"/>
        </w:rPr>
        <w:t>서비스조직</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대한</w:t>
      </w:r>
      <w:r w:rsidRPr="006332D6">
        <w:t xml:space="preserve"> </w:t>
      </w:r>
      <w:proofErr w:type="spellStart"/>
      <w:r w:rsidRPr="006332D6">
        <w:rPr>
          <w:rFonts w:hint="eastAsia"/>
        </w:rPr>
        <w:t>감사증거로서의</w:t>
      </w:r>
      <w:proofErr w:type="spellEnd"/>
      <w:r w:rsidRPr="006332D6">
        <w:t xml:space="preserve"> </w:t>
      </w:r>
      <w:r w:rsidRPr="006332D6">
        <w:rPr>
          <w:rFonts w:hint="eastAsia"/>
        </w:rPr>
        <w:t>유형</w:t>
      </w:r>
      <w:r w:rsidRPr="006332D6">
        <w:t xml:space="preserve"> 2 </w:t>
      </w:r>
      <w:r w:rsidRPr="006332D6">
        <w:rPr>
          <w:rFonts w:hint="eastAsia"/>
        </w:rPr>
        <w:t>보고서</w:t>
      </w:r>
      <w:r w:rsidRPr="006332D6">
        <w:t xml:space="preserve"> </w:t>
      </w:r>
      <w:r w:rsidRPr="006332D6">
        <w:rPr>
          <w:rFonts w:hint="eastAsia"/>
        </w:rPr>
        <w:t>이용</w:t>
      </w:r>
      <w:r w:rsidRPr="006332D6">
        <w:t xml:space="preserve"> (문단 17 </w:t>
      </w:r>
      <w:r w:rsidRPr="006332D6">
        <w:rPr>
          <w:rFonts w:hint="eastAsia"/>
        </w:rPr>
        <w:t>참조</w:t>
      </w:r>
      <w:r w:rsidRPr="006332D6">
        <w:t>)</w:t>
      </w:r>
    </w:p>
    <w:p w14:paraId="7522D2B5" w14:textId="77777777" w:rsidR="001B3B1E" w:rsidRPr="006332D6" w:rsidRDefault="003F429A" w:rsidP="000A4BDE">
      <w:pPr>
        <w:pStyle w:val="A"/>
      </w:pPr>
      <w:r w:rsidRPr="006332D6">
        <w:rPr>
          <w:rFonts w:hint="eastAsia"/>
        </w:rPr>
        <w:t>어떠한</w:t>
      </w:r>
      <w:r w:rsidRPr="006332D6">
        <w:t xml:space="preserve"> </w:t>
      </w:r>
      <w:r w:rsidRPr="006332D6">
        <w:rPr>
          <w:rFonts w:hint="eastAsia"/>
        </w:rPr>
        <w:t>유형</w:t>
      </w:r>
      <w:r w:rsidRPr="006332D6">
        <w:t xml:space="preserve"> 2 </w:t>
      </w:r>
      <w:r w:rsidRPr="006332D6">
        <w:rPr>
          <w:rFonts w:hint="eastAsia"/>
        </w:rPr>
        <w:t>보고서는</w:t>
      </w:r>
      <w:r w:rsidRPr="006332D6">
        <w:t xml:space="preserve"> </w:t>
      </w:r>
      <w:r w:rsidRPr="006332D6">
        <w:rPr>
          <w:rFonts w:hint="eastAsia"/>
        </w:rPr>
        <w:t>몇몇</w:t>
      </w:r>
      <w:r w:rsidRPr="006332D6">
        <w:t xml:space="preserve"> </w:t>
      </w:r>
      <w:r w:rsidRPr="006332D6">
        <w:rPr>
          <w:rFonts w:hint="eastAsia"/>
        </w:rPr>
        <w:t>다른</w:t>
      </w:r>
      <w:r w:rsidRPr="006332D6">
        <w:t xml:space="preserve"> </w:t>
      </w:r>
      <w:r w:rsidRPr="006332D6">
        <w:rPr>
          <w:rFonts w:hint="eastAsia"/>
        </w:rPr>
        <w:t>이용자기업</w:t>
      </w:r>
      <w:r w:rsidRPr="006332D6">
        <w:t xml:space="preserve"> </w:t>
      </w:r>
      <w:r w:rsidRPr="006332D6">
        <w:rPr>
          <w:rFonts w:hint="eastAsia"/>
        </w:rPr>
        <w:t>감사인들의</w:t>
      </w:r>
      <w:r w:rsidRPr="006332D6">
        <w:t xml:space="preserve"> </w:t>
      </w:r>
      <w:r w:rsidRPr="006332D6">
        <w:rPr>
          <w:rFonts w:hint="eastAsia"/>
        </w:rPr>
        <w:t>필요를</w:t>
      </w:r>
      <w:r w:rsidRPr="006332D6">
        <w:t xml:space="preserve"> </w:t>
      </w:r>
      <w:proofErr w:type="spellStart"/>
      <w:r w:rsidRPr="006332D6">
        <w:rPr>
          <w:rFonts w:hint="eastAsia"/>
        </w:rPr>
        <w:t>충족시키</w:t>
      </w:r>
      <w:proofErr w:type="spellEnd"/>
      <w:r w:rsidRPr="006332D6">
        <w:t xml:space="preserve"> </w:t>
      </w:r>
      <w:r w:rsidRPr="006332D6">
        <w:rPr>
          <w:rFonts w:hint="eastAsia"/>
        </w:rPr>
        <w:t>위해</w:t>
      </w:r>
      <w:r w:rsidRPr="006332D6">
        <w:t xml:space="preserve"> </w:t>
      </w:r>
      <w:r w:rsidRPr="006332D6">
        <w:rPr>
          <w:rFonts w:hint="eastAsia"/>
        </w:rPr>
        <w:t>발행된</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그러므로</w:t>
      </w:r>
      <w:r w:rsidRPr="006332D6">
        <w:t xml:space="preserve"> </w:t>
      </w:r>
      <w:r w:rsidRPr="006332D6">
        <w:rPr>
          <w:rFonts w:hint="eastAsia"/>
        </w:rPr>
        <w:t>서비스감사인의</w:t>
      </w:r>
      <w:r w:rsidRPr="006332D6">
        <w:t xml:space="preserve"> </w:t>
      </w:r>
      <w:r w:rsidRPr="006332D6">
        <w:rPr>
          <w:rFonts w:hint="eastAsia"/>
        </w:rPr>
        <w:t>감사보고서에</w:t>
      </w:r>
      <w:r w:rsidRPr="006332D6">
        <w:t xml:space="preserve"> </w:t>
      </w:r>
      <w:r w:rsidRPr="006332D6">
        <w:rPr>
          <w:rFonts w:hint="eastAsia"/>
        </w:rPr>
        <w:t>기술된</w:t>
      </w:r>
      <w:r w:rsidRPr="006332D6">
        <w:t xml:space="preserve"> </w:t>
      </w:r>
      <w:r w:rsidRPr="006332D6">
        <w:rPr>
          <w:rFonts w:hint="eastAsia"/>
        </w:rPr>
        <w:t>통제테스트</w:t>
      </w:r>
      <w:r w:rsidRPr="006332D6">
        <w:t xml:space="preserve"> </w:t>
      </w:r>
      <w:r w:rsidRPr="006332D6">
        <w:rPr>
          <w:rFonts w:hint="eastAsia"/>
        </w:rPr>
        <w:t>및</w:t>
      </w:r>
      <w:r w:rsidRPr="006332D6">
        <w:t xml:space="preserve"> </w:t>
      </w:r>
      <w:r w:rsidRPr="006332D6">
        <w:rPr>
          <w:rFonts w:hint="eastAsia"/>
        </w:rPr>
        <w:t>그</w:t>
      </w:r>
      <w:r w:rsidRPr="006332D6">
        <w:t xml:space="preserve"> </w:t>
      </w:r>
      <w:r w:rsidRPr="006332D6">
        <w:rPr>
          <w:rFonts w:hint="eastAsia"/>
        </w:rPr>
        <w:t>결과는</w:t>
      </w:r>
      <w:r w:rsidRPr="006332D6">
        <w:t xml:space="preserve"> </w:t>
      </w:r>
      <w:r w:rsidRPr="006332D6">
        <w:rPr>
          <w:rFonts w:hint="eastAsia"/>
        </w:rPr>
        <w:t>해당</w:t>
      </w:r>
      <w:r w:rsidRPr="006332D6">
        <w:t xml:space="preserve"> </w:t>
      </w:r>
      <w:r w:rsidRPr="006332D6">
        <w:rPr>
          <w:rFonts w:hint="eastAsia"/>
        </w:rPr>
        <w:t>감사대상</w:t>
      </w:r>
      <w:r w:rsidRPr="006332D6">
        <w:t xml:space="preserve"> </w:t>
      </w:r>
      <w:r w:rsidRPr="006332D6">
        <w:rPr>
          <w:rFonts w:hint="eastAsia"/>
        </w:rPr>
        <w:t>이용자기업</w:t>
      </w:r>
      <w:r w:rsidRPr="006332D6">
        <w:t xml:space="preserve"> </w:t>
      </w:r>
      <w:r w:rsidRPr="006332D6">
        <w:rPr>
          <w:rFonts w:hint="eastAsia"/>
        </w:rPr>
        <w:t>재무제표의</w:t>
      </w:r>
      <w:r w:rsidRPr="006332D6">
        <w:t xml:space="preserve"> </w:t>
      </w:r>
      <w:r w:rsidRPr="006332D6">
        <w:rPr>
          <w:rFonts w:hint="eastAsia"/>
        </w:rPr>
        <w:t>유의적</w:t>
      </w:r>
      <w:r w:rsidRPr="006332D6">
        <w:t xml:space="preserve"> </w:t>
      </w:r>
      <w:r w:rsidRPr="006332D6">
        <w:rPr>
          <w:rFonts w:hint="eastAsia"/>
        </w:rPr>
        <w:t>주장과</w:t>
      </w:r>
      <w:r w:rsidRPr="006332D6">
        <w:t xml:space="preserve"> </w:t>
      </w:r>
      <w:r w:rsidRPr="006332D6">
        <w:rPr>
          <w:rFonts w:hint="eastAsia"/>
        </w:rPr>
        <w:t>관련성이</w:t>
      </w:r>
      <w:r w:rsidRPr="006332D6">
        <w:t xml:space="preserve"> </w:t>
      </w:r>
      <w:r w:rsidRPr="006332D6">
        <w:rPr>
          <w:rFonts w:hint="eastAsia"/>
        </w:rPr>
        <w:t>없을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서비스감사인의</w:t>
      </w:r>
      <w:r w:rsidRPr="006332D6">
        <w:t xml:space="preserve"> </w:t>
      </w:r>
      <w:r w:rsidRPr="006332D6">
        <w:rPr>
          <w:rFonts w:hint="eastAsia"/>
        </w:rPr>
        <w:t>감사보고서가</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위험평가를</w:t>
      </w:r>
      <w:r w:rsidRPr="006332D6">
        <w:t xml:space="preserve"> </w:t>
      </w:r>
      <w:r w:rsidRPr="006332D6">
        <w:rPr>
          <w:rFonts w:hint="eastAsia"/>
        </w:rPr>
        <w:t>뒷받침할</w:t>
      </w:r>
      <w:r w:rsidRPr="006332D6">
        <w:t xml:space="preserve"> </w:t>
      </w:r>
      <w:r w:rsidRPr="006332D6">
        <w:rPr>
          <w:rFonts w:hint="eastAsia"/>
        </w:rPr>
        <w:t>정도로</w:t>
      </w:r>
      <w:r w:rsidRPr="006332D6">
        <w:t xml:space="preserve"> </w:t>
      </w:r>
      <w:r w:rsidRPr="006332D6">
        <w:rPr>
          <w:rFonts w:hint="eastAsia"/>
        </w:rPr>
        <w:t>통제의</w:t>
      </w:r>
      <w:r w:rsidRPr="006332D6">
        <w:t xml:space="preserve"> </w:t>
      </w:r>
      <w:r w:rsidRPr="006332D6">
        <w:rPr>
          <w:rFonts w:hint="eastAsia"/>
        </w:rPr>
        <w:t>효과성에</w:t>
      </w:r>
      <w:r w:rsidRPr="006332D6">
        <w:t xml:space="preserve"> </w:t>
      </w:r>
      <w:r w:rsidRPr="006332D6">
        <w:rPr>
          <w:rFonts w:hint="eastAsia"/>
        </w:rPr>
        <w:t>대하여</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제공하고</w:t>
      </w:r>
      <w:r w:rsidRPr="006332D6">
        <w:t xml:space="preserve"> </w:t>
      </w:r>
      <w:r w:rsidRPr="006332D6">
        <w:rPr>
          <w:rFonts w:hint="eastAsia"/>
        </w:rPr>
        <w:t>있는지를</w:t>
      </w:r>
      <w:r w:rsidRPr="006332D6">
        <w:t xml:space="preserve"> </w:t>
      </w:r>
      <w:r w:rsidRPr="006332D6">
        <w:rPr>
          <w:rFonts w:hint="eastAsia"/>
        </w:rPr>
        <w:t>결정하기</w:t>
      </w:r>
      <w:r w:rsidRPr="006332D6">
        <w:t xml:space="preserve"> </w:t>
      </w:r>
      <w:r w:rsidRPr="006332D6">
        <w:rPr>
          <w:rFonts w:hint="eastAsia"/>
        </w:rPr>
        <w:t>위해</w:t>
      </w:r>
      <w:r w:rsidRPr="006332D6">
        <w:t xml:space="preserve">, </w:t>
      </w:r>
      <w:r w:rsidRPr="006332D6">
        <w:rPr>
          <w:rFonts w:hint="eastAsia"/>
        </w:rPr>
        <w:t>관련</w:t>
      </w:r>
      <w:r w:rsidRPr="006332D6">
        <w:t xml:space="preserve"> </w:t>
      </w:r>
      <w:r w:rsidRPr="006332D6">
        <w:rPr>
          <w:rFonts w:hint="eastAsia"/>
        </w:rPr>
        <w:t>통제테스트와</w:t>
      </w:r>
      <w:r w:rsidRPr="006332D6">
        <w:t xml:space="preserve"> </w:t>
      </w:r>
      <w:r w:rsidRPr="006332D6">
        <w:rPr>
          <w:rFonts w:hint="eastAsia"/>
        </w:rPr>
        <w:t>그</w:t>
      </w:r>
      <w:r w:rsidRPr="006332D6">
        <w:t xml:space="preserve"> </w:t>
      </w:r>
      <w:r w:rsidRPr="006332D6">
        <w:rPr>
          <w:rFonts w:hint="eastAsia"/>
        </w:rPr>
        <w:t>결과를</w:t>
      </w:r>
      <w:r w:rsidRPr="006332D6">
        <w:t xml:space="preserve"> </w:t>
      </w:r>
      <w:r w:rsidRPr="006332D6">
        <w:rPr>
          <w:rFonts w:hint="eastAsia"/>
        </w:rPr>
        <w:t>평가하는</w:t>
      </w:r>
      <w:r w:rsidRPr="006332D6">
        <w:t xml:space="preserve"> </w:t>
      </w:r>
      <w:r w:rsidRPr="006332D6">
        <w:rPr>
          <w:rFonts w:hint="eastAsia"/>
        </w:rPr>
        <w:t>것이다</w:t>
      </w:r>
      <w:r w:rsidRPr="006332D6">
        <w:t xml:space="preserve">. </w:t>
      </w:r>
      <w:r w:rsidRPr="006332D6">
        <w:rPr>
          <w:rFonts w:hint="eastAsia"/>
        </w:rPr>
        <w:t>이</w:t>
      </w:r>
      <w:r w:rsidRPr="006332D6">
        <w:t xml:space="preserve"> </w:t>
      </w:r>
      <w:r w:rsidRPr="006332D6">
        <w:rPr>
          <w:rFonts w:hint="eastAsia"/>
        </w:rPr>
        <w:t>경우</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다음의</w:t>
      </w:r>
      <w:r w:rsidRPr="006332D6">
        <w:t xml:space="preserve"> </w:t>
      </w:r>
      <w:r w:rsidRPr="006332D6">
        <w:rPr>
          <w:rFonts w:hint="eastAsia"/>
        </w:rPr>
        <w:t>요소를</w:t>
      </w:r>
      <w:r w:rsidRPr="006332D6">
        <w:t xml:space="preserve"> </w:t>
      </w:r>
      <w:r w:rsidRPr="006332D6">
        <w:rPr>
          <w:rFonts w:hint="eastAsia"/>
        </w:rPr>
        <w:t>고려할</w:t>
      </w:r>
      <w:r w:rsidRPr="006332D6">
        <w:t xml:space="preserve"> </w:t>
      </w:r>
      <w:r w:rsidRPr="006332D6">
        <w:rPr>
          <w:rFonts w:hint="eastAsia"/>
        </w:rPr>
        <w:t>수</w:t>
      </w:r>
      <w:r w:rsidRPr="006332D6">
        <w:t xml:space="preserve"> </w:t>
      </w:r>
      <w:r w:rsidRPr="006332D6">
        <w:rPr>
          <w:rFonts w:hint="eastAsia"/>
        </w:rPr>
        <w:t>있다</w:t>
      </w:r>
      <w:r w:rsidRPr="006332D6">
        <w:t>.</w:t>
      </w:r>
    </w:p>
    <w:p w14:paraId="4483FE95" w14:textId="77777777" w:rsidR="001B3B1E" w:rsidRPr="006332D6" w:rsidRDefault="003F429A">
      <w:pPr>
        <w:pStyle w:val="A2"/>
        <w:numPr>
          <w:ilvl w:val="1"/>
          <w:numId w:val="74"/>
        </w:numPr>
      </w:pPr>
      <w:r w:rsidRPr="006332D6">
        <w:rPr>
          <w:rFonts w:hint="eastAsia"/>
        </w:rPr>
        <w:t>통제테스트의</w:t>
      </w:r>
      <w:r w:rsidRPr="006332D6">
        <w:t xml:space="preserve"> </w:t>
      </w:r>
      <w:r w:rsidRPr="006332D6">
        <w:rPr>
          <w:rFonts w:hint="eastAsia"/>
        </w:rPr>
        <w:t>대상기간</w:t>
      </w:r>
      <w:r w:rsidRPr="006332D6">
        <w:t xml:space="preserve"> </w:t>
      </w:r>
      <w:r w:rsidRPr="006332D6">
        <w:rPr>
          <w:rFonts w:hint="eastAsia"/>
        </w:rPr>
        <w:t>및</w:t>
      </w:r>
      <w:r w:rsidRPr="006332D6">
        <w:t xml:space="preserve"> </w:t>
      </w:r>
      <w:r w:rsidRPr="006332D6">
        <w:rPr>
          <w:rFonts w:hint="eastAsia"/>
        </w:rPr>
        <w:t>통제테스트의</w:t>
      </w:r>
      <w:r w:rsidRPr="006332D6">
        <w:t xml:space="preserve"> </w:t>
      </w:r>
      <w:r w:rsidRPr="006332D6">
        <w:rPr>
          <w:rFonts w:hint="eastAsia"/>
        </w:rPr>
        <w:t>수행</w:t>
      </w:r>
      <w:r w:rsidRPr="006332D6">
        <w:t xml:space="preserve"> </w:t>
      </w:r>
      <w:r w:rsidRPr="006332D6">
        <w:rPr>
          <w:rFonts w:hint="eastAsia"/>
        </w:rPr>
        <w:t>후</w:t>
      </w:r>
      <w:r w:rsidRPr="006332D6">
        <w:t xml:space="preserve"> </w:t>
      </w:r>
      <w:r w:rsidRPr="006332D6">
        <w:rPr>
          <w:rFonts w:hint="eastAsia"/>
        </w:rPr>
        <w:t>경과된</w:t>
      </w:r>
      <w:r w:rsidRPr="006332D6">
        <w:t xml:space="preserve"> </w:t>
      </w:r>
      <w:r w:rsidRPr="006332D6">
        <w:rPr>
          <w:rFonts w:hint="eastAsia"/>
        </w:rPr>
        <w:t>기간</w:t>
      </w:r>
    </w:p>
    <w:p w14:paraId="6EF26CB9" w14:textId="77777777" w:rsidR="001B3B1E" w:rsidRPr="006332D6" w:rsidRDefault="003F429A">
      <w:pPr>
        <w:pStyle w:val="A2"/>
        <w:numPr>
          <w:ilvl w:val="1"/>
          <w:numId w:val="74"/>
        </w:numPr>
      </w:pPr>
      <w:r w:rsidRPr="006332D6">
        <w:rPr>
          <w:rFonts w:hint="eastAsia"/>
        </w:rPr>
        <w:t>서비스감사인이</w:t>
      </w:r>
      <w:r w:rsidRPr="006332D6">
        <w:t xml:space="preserve"> </w:t>
      </w:r>
      <w:r w:rsidRPr="006332D6">
        <w:rPr>
          <w:rFonts w:hint="eastAsia"/>
        </w:rPr>
        <w:t>수행한</w:t>
      </w:r>
      <w:r w:rsidRPr="006332D6">
        <w:t xml:space="preserve"> </w:t>
      </w:r>
      <w:r w:rsidRPr="006332D6">
        <w:rPr>
          <w:rFonts w:hint="eastAsia"/>
        </w:rPr>
        <w:t>업무의</w:t>
      </w:r>
      <w:r w:rsidRPr="006332D6">
        <w:t xml:space="preserve"> </w:t>
      </w:r>
      <w:r w:rsidRPr="006332D6">
        <w:rPr>
          <w:rFonts w:hint="eastAsia"/>
        </w:rPr>
        <w:t>범위</w:t>
      </w:r>
      <w:r w:rsidRPr="006332D6">
        <w:t xml:space="preserve">, </w:t>
      </w:r>
      <w:r w:rsidRPr="006332D6">
        <w:rPr>
          <w:rFonts w:hint="eastAsia"/>
        </w:rPr>
        <w:t>대상이</w:t>
      </w:r>
      <w:r w:rsidRPr="006332D6">
        <w:t xml:space="preserve"> </w:t>
      </w:r>
      <w:r w:rsidRPr="006332D6">
        <w:rPr>
          <w:rFonts w:hint="eastAsia"/>
        </w:rPr>
        <w:t>된</w:t>
      </w:r>
      <w:r w:rsidRPr="006332D6">
        <w:t xml:space="preserve"> </w:t>
      </w:r>
      <w:r w:rsidRPr="006332D6">
        <w:rPr>
          <w:rFonts w:hint="eastAsia"/>
        </w:rPr>
        <w:t>서비스와</w:t>
      </w:r>
      <w:r w:rsidRPr="006332D6">
        <w:t xml:space="preserve"> </w:t>
      </w:r>
      <w:r w:rsidRPr="006332D6">
        <w:rPr>
          <w:rFonts w:hint="eastAsia"/>
        </w:rPr>
        <w:t>절차</w:t>
      </w:r>
      <w:r w:rsidRPr="006332D6">
        <w:t xml:space="preserve">, </w:t>
      </w:r>
      <w:r w:rsidRPr="006332D6">
        <w:rPr>
          <w:rFonts w:hint="eastAsia"/>
        </w:rPr>
        <w:t>테스트</w:t>
      </w:r>
      <w:r w:rsidRPr="006332D6">
        <w:t xml:space="preserve"> </w:t>
      </w:r>
      <w:r w:rsidRPr="006332D6">
        <w:rPr>
          <w:rFonts w:hint="eastAsia"/>
        </w:rPr>
        <w:t>대상</w:t>
      </w:r>
      <w:r w:rsidRPr="006332D6">
        <w:t xml:space="preserve"> </w:t>
      </w:r>
      <w:r w:rsidRPr="006332D6">
        <w:rPr>
          <w:rFonts w:hint="eastAsia"/>
        </w:rPr>
        <w:t>통제</w:t>
      </w:r>
      <w:r w:rsidRPr="006332D6">
        <w:t xml:space="preserve"> </w:t>
      </w:r>
      <w:r w:rsidRPr="006332D6">
        <w:rPr>
          <w:rFonts w:hint="eastAsia"/>
        </w:rPr>
        <w:t>및</w:t>
      </w:r>
      <w:r w:rsidRPr="006332D6">
        <w:t xml:space="preserve"> </w:t>
      </w:r>
      <w:r w:rsidRPr="006332D6">
        <w:rPr>
          <w:rFonts w:hint="eastAsia"/>
        </w:rPr>
        <w:t>수행된</w:t>
      </w:r>
      <w:r w:rsidRPr="006332D6">
        <w:t xml:space="preserve"> </w:t>
      </w:r>
      <w:r w:rsidRPr="006332D6">
        <w:rPr>
          <w:rFonts w:hint="eastAsia"/>
        </w:rPr>
        <w:t>테스트</w:t>
      </w:r>
      <w:r w:rsidRPr="006332D6">
        <w:t xml:space="preserve">, </w:t>
      </w:r>
      <w:r w:rsidRPr="006332D6">
        <w:rPr>
          <w:rFonts w:hint="eastAsia"/>
        </w:rPr>
        <w:t>그리고</w:t>
      </w:r>
      <w:r w:rsidRPr="006332D6">
        <w:t xml:space="preserve"> </w:t>
      </w:r>
      <w:r w:rsidRPr="006332D6">
        <w:rPr>
          <w:rFonts w:hint="eastAsia"/>
        </w:rPr>
        <w:t>테스트</w:t>
      </w:r>
      <w:r w:rsidRPr="006332D6">
        <w:t xml:space="preserve"> </w:t>
      </w:r>
      <w:r w:rsidRPr="006332D6">
        <w:rPr>
          <w:rFonts w:hint="eastAsia"/>
        </w:rPr>
        <w:t>대상</w:t>
      </w:r>
      <w:r w:rsidRPr="006332D6">
        <w:t xml:space="preserve"> </w:t>
      </w:r>
      <w:r w:rsidRPr="006332D6">
        <w:rPr>
          <w:rFonts w:hint="eastAsia"/>
        </w:rPr>
        <w:t>통제가</w:t>
      </w:r>
      <w:r w:rsidRPr="006332D6">
        <w:t xml:space="preserve"> </w:t>
      </w:r>
      <w:r w:rsidRPr="006332D6">
        <w:rPr>
          <w:rFonts w:hint="eastAsia"/>
        </w:rPr>
        <w:t>이용자기업의</w:t>
      </w:r>
      <w:r w:rsidRPr="006332D6">
        <w:t xml:space="preserve"> </w:t>
      </w:r>
      <w:r w:rsidRPr="006332D6">
        <w:rPr>
          <w:rFonts w:hint="eastAsia"/>
        </w:rPr>
        <w:t>통제와</w:t>
      </w:r>
      <w:r w:rsidRPr="006332D6">
        <w:t xml:space="preserve"> </w:t>
      </w:r>
      <w:r w:rsidRPr="006332D6">
        <w:rPr>
          <w:rFonts w:hint="eastAsia"/>
        </w:rPr>
        <w:t>관계되는</w:t>
      </w:r>
      <w:r w:rsidRPr="006332D6">
        <w:t xml:space="preserve"> </w:t>
      </w:r>
      <w:r w:rsidRPr="006332D6">
        <w:rPr>
          <w:rFonts w:hint="eastAsia"/>
        </w:rPr>
        <w:t>방법</w:t>
      </w:r>
    </w:p>
    <w:p w14:paraId="708811B2" w14:textId="16CA6E34" w:rsidR="009074FB" w:rsidRPr="006332D6" w:rsidRDefault="003F429A">
      <w:pPr>
        <w:pStyle w:val="A2"/>
        <w:numPr>
          <w:ilvl w:val="1"/>
          <w:numId w:val="74"/>
        </w:numPr>
      </w:pPr>
      <w:r w:rsidRPr="006332D6">
        <w:rPr>
          <w:rFonts w:hint="eastAsia"/>
        </w:rPr>
        <w:t>그러한</w:t>
      </w:r>
      <w:r w:rsidRPr="006332D6">
        <w:t xml:space="preserve"> </w:t>
      </w:r>
      <w:r w:rsidRPr="006332D6">
        <w:rPr>
          <w:rFonts w:hint="eastAsia"/>
        </w:rPr>
        <w:t>통제테스트의</w:t>
      </w:r>
      <w:r w:rsidRPr="006332D6">
        <w:t xml:space="preserve"> </w:t>
      </w:r>
      <w:r w:rsidRPr="006332D6">
        <w:rPr>
          <w:rFonts w:hint="eastAsia"/>
        </w:rPr>
        <w:t>결과</w:t>
      </w:r>
      <w:r w:rsidRPr="006332D6">
        <w:t xml:space="preserve"> </w:t>
      </w:r>
      <w:r w:rsidRPr="006332D6">
        <w:rPr>
          <w:rFonts w:hint="eastAsia"/>
        </w:rPr>
        <w:t>및</w:t>
      </w:r>
      <w:r w:rsidRPr="006332D6">
        <w:t xml:space="preserve"> </w:t>
      </w:r>
      <w:r w:rsidRPr="006332D6">
        <w:rPr>
          <w:rFonts w:hint="eastAsia"/>
        </w:rPr>
        <w:t>그러한</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대한</w:t>
      </w:r>
      <w:r w:rsidRPr="006332D6">
        <w:t xml:space="preserve"> </w:t>
      </w:r>
      <w:r w:rsidRPr="006332D6">
        <w:rPr>
          <w:rFonts w:hint="eastAsia"/>
        </w:rPr>
        <w:t>서비스감사인의</w:t>
      </w:r>
      <w:r w:rsidRPr="006332D6">
        <w:t xml:space="preserve"> </w:t>
      </w:r>
      <w:r w:rsidRPr="006332D6">
        <w:rPr>
          <w:rFonts w:hint="eastAsia"/>
        </w:rPr>
        <w:t>감사의견</w:t>
      </w:r>
    </w:p>
    <w:p w14:paraId="5A98EA5C" w14:textId="4687B259" w:rsidR="009074FB" w:rsidRPr="006332D6" w:rsidRDefault="003F429A" w:rsidP="000A4BDE">
      <w:pPr>
        <w:pStyle w:val="A"/>
      </w:pPr>
      <w:r w:rsidRPr="006332D6">
        <w:rPr>
          <w:rFonts w:hint="eastAsia"/>
        </w:rPr>
        <w:t>어떤</w:t>
      </w:r>
      <w:r w:rsidRPr="006332D6">
        <w:t xml:space="preserve"> </w:t>
      </w:r>
      <w:r w:rsidRPr="006332D6">
        <w:rPr>
          <w:rFonts w:hint="eastAsia"/>
        </w:rPr>
        <w:t>경영진주장의</w:t>
      </w:r>
      <w:r w:rsidRPr="006332D6">
        <w:t xml:space="preserve"> </w:t>
      </w:r>
      <w:r w:rsidRPr="006332D6">
        <w:rPr>
          <w:rFonts w:hint="eastAsia"/>
        </w:rPr>
        <w:t>경우</w:t>
      </w:r>
      <w:r w:rsidRPr="006332D6">
        <w:t xml:space="preserve">, </w:t>
      </w:r>
      <w:r w:rsidRPr="006332D6">
        <w:rPr>
          <w:rFonts w:hint="eastAsia"/>
        </w:rPr>
        <w:t>특정</w:t>
      </w:r>
      <w:r w:rsidRPr="006332D6">
        <w:t xml:space="preserve"> </w:t>
      </w:r>
      <w:r w:rsidRPr="006332D6">
        <w:rPr>
          <w:rFonts w:hint="eastAsia"/>
        </w:rPr>
        <w:t>테스트의</w:t>
      </w:r>
      <w:r w:rsidRPr="006332D6">
        <w:t xml:space="preserve"> </w:t>
      </w:r>
      <w:r w:rsidRPr="006332D6">
        <w:rPr>
          <w:rFonts w:hint="eastAsia"/>
        </w:rPr>
        <w:t>대상기간이</w:t>
      </w:r>
      <w:r w:rsidRPr="006332D6">
        <w:t xml:space="preserve"> </w:t>
      </w:r>
      <w:r w:rsidRPr="006332D6">
        <w:rPr>
          <w:rFonts w:hint="eastAsia"/>
        </w:rPr>
        <w:t>짧을수록</w:t>
      </w:r>
      <w:r w:rsidRPr="006332D6">
        <w:t xml:space="preserve"> </w:t>
      </w:r>
      <w:r w:rsidRPr="006332D6">
        <w:rPr>
          <w:rFonts w:hint="eastAsia"/>
        </w:rPr>
        <w:t>그리고</w:t>
      </w:r>
      <w:r w:rsidRPr="006332D6">
        <w:t xml:space="preserve"> </w:t>
      </w:r>
      <w:r w:rsidRPr="006332D6">
        <w:rPr>
          <w:rFonts w:hint="eastAsia"/>
        </w:rPr>
        <w:t>테스트의</w:t>
      </w:r>
      <w:r w:rsidRPr="006332D6">
        <w:t xml:space="preserve"> </w:t>
      </w:r>
      <w:r w:rsidRPr="006332D6">
        <w:rPr>
          <w:rFonts w:hint="eastAsia"/>
        </w:rPr>
        <w:t>수행</w:t>
      </w:r>
      <w:r w:rsidRPr="006332D6">
        <w:t xml:space="preserve"> </w:t>
      </w:r>
      <w:r w:rsidRPr="006332D6">
        <w:rPr>
          <w:rFonts w:hint="eastAsia"/>
        </w:rPr>
        <w:t>후</w:t>
      </w:r>
      <w:r w:rsidRPr="006332D6">
        <w:t xml:space="preserve"> </w:t>
      </w:r>
      <w:r w:rsidRPr="006332D6">
        <w:rPr>
          <w:rFonts w:hint="eastAsia"/>
        </w:rPr>
        <w:t>경과된</w:t>
      </w:r>
      <w:r w:rsidRPr="006332D6">
        <w:t xml:space="preserve"> </w:t>
      </w:r>
      <w:r w:rsidRPr="006332D6">
        <w:rPr>
          <w:rFonts w:hint="eastAsia"/>
        </w:rPr>
        <w:t>기간이</w:t>
      </w:r>
      <w:r w:rsidRPr="006332D6">
        <w:t xml:space="preserve"> </w:t>
      </w:r>
      <w:r w:rsidRPr="006332D6">
        <w:rPr>
          <w:rFonts w:hint="eastAsia"/>
        </w:rPr>
        <w:t>길수록</w:t>
      </w:r>
      <w:r w:rsidRPr="006332D6">
        <w:t xml:space="preserve">, </w:t>
      </w:r>
      <w:r w:rsidRPr="006332D6">
        <w:rPr>
          <w:rFonts w:hint="eastAsia"/>
        </w:rPr>
        <w:t>해당</w:t>
      </w:r>
      <w:r w:rsidRPr="006332D6">
        <w:t xml:space="preserve"> </w:t>
      </w:r>
      <w:r w:rsidRPr="006332D6">
        <w:rPr>
          <w:rFonts w:hint="eastAsia"/>
        </w:rPr>
        <w:t>테스트가</w:t>
      </w:r>
      <w:r w:rsidRPr="006332D6">
        <w:t xml:space="preserve"> </w:t>
      </w:r>
      <w:r w:rsidRPr="006332D6">
        <w:rPr>
          <w:rFonts w:hint="eastAsia"/>
        </w:rPr>
        <w:t>제공하는</w:t>
      </w:r>
      <w:r w:rsidRPr="006332D6">
        <w:t xml:space="preserve"> </w:t>
      </w:r>
      <w:r w:rsidRPr="006332D6">
        <w:rPr>
          <w:rFonts w:hint="eastAsia"/>
        </w:rPr>
        <w:t>감사증거가</w:t>
      </w:r>
      <w:r w:rsidRPr="006332D6">
        <w:t xml:space="preserve"> </w:t>
      </w:r>
      <w:r w:rsidRPr="006332D6">
        <w:rPr>
          <w:rFonts w:hint="eastAsia"/>
        </w:rPr>
        <w:t>적을</w:t>
      </w:r>
      <w:r w:rsidRPr="006332D6">
        <w:t xml:space="preserve"> </w:t>
      </w:r>
      <w:r w:rsidRPr="006332D6">
        <w:rPr>
          <w:rFonts w:hint="eastAsia"/>
        </w:rPr>
        <w:t>것이다</w:t>
      </w:r>
      <w:r w:rsidRPr="006332D6">
        <w:t xml:space="preserve">. </w:t>
      </w:r>
      <w:r w:rsidRPr="006332D6">
        <w:rPr>
          <w:rFonts w:hint="eastAsia"/>
        </w:rPr>
        <w:t>이용자기업의</w:t>
      </w:r>
      <w:r w:rsidRPr="006332D6">
        <w:t xml:space="preserve"> </w:t>
      </w:r>
      <w:r w:rsidRPr="006332D6">
        <w:rPr>
          <w:rFonts w:hint="eastAsia"/>
        </w:rPr>
        <w:t>재무보고기간과</w:t>
      </w:r>
      <w:r w:rsidRPr="006332D6">
        <w:t xml:space="preserve"> </w:t>
      </w:r>
      <w:r w:rsidRPr="006332D6">
        <w:rPr>
          <w:rFonts w:hint="eastAsia"/>
        </w:rPr>
        <w:t>유형</w:t>
      </w:r>
      <w:r w:rsidRPr="006332D6">
        <w:t xml:space="preserve"> 2 </w:t>
      </w:r>
      <w:r w:rsidRPr="006332D6">
        <w:rPr>
          <w:rFonts w:hint="eastAsia"/>
        </w:rPr>
        <w:t>보고서의</w:t>
      </w:r>
      <w:r w:rsidRPr="006332D6">
        <w:t xml:space="preserve"> </w:t>
      </w:r>
      <w:r w:rsidRPr="006332D6">
        <w:rPr>
          <w:rFonts w:hint="eastAsia"/>
        </w:rPr>
        <w:t>대상기간을</w:t>
      </w:r>
      <w:r w:rsidRPr="006332D6">
        <w:t xml:space="preserve"> </w:t>
      </w:r>
      <w:r w:rsidRPr="006332D6">
        <w:rPr>
          <w:rFonts w:hint="eastAsia"/>
        </w:rPr>
        <w:t>비교할</w:t>
      </w:r>
      <w:r w:rsidRPr="006332D6">
        <w:t xml:space="preserve"> </w:t>
      </w:r>
      <w:r w:rsidRPr="006332D6">
        <w:rPr>
          <w:rFonts w:hint="eastAsia"/>
        </w:rPr>
        <w:t>때</w:t>
      </w:r>
      <w:r w:rsidRPr="006332D6">
        <w:t xml:space="preserve">, </w:t>
      </w:r>
      <w:r w:rsidRPr="006332D6">
        <w:rPr>
          <w:rFonts w:hint="eastAsia"/>
        </w:rPr>
        <w:t>유형</w:t>
      </w:r>
      <w:r w:rsidRPr="006332D6">
        <w:t xml:space="preserve"> 2 </w:t>
      </w:r>
      <w:r w:rsidRPr="006332D6">
        <w:rPr>
          <w:rFonts w:hint="eastAsia"/>
        </w:rPr>
        <w:t>보고서의</w:t>
      </w:r>
      <w:r w:rsidRPr="006332D6">
        <w:t xml:space="preserve"> </w:t>
      </w:r>
      <w:r w:rsidRPr="006332D6">
        <w:rPr>
          <w:rFonts w:hint="eastAsia"/>
        </w:rPr>
        <w:t>대상기간과</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그</w:t>
      </w:r>
      <w:r w:rsidRPr="006332D6">
        <w:t xml:space="preserve"> </w:t>
      </w:r>
      <w:r w:rsidRPr="006332D6">
        <w:rPr>
          <w:rFonts w:hint="eastAsia"/>
        </w:rPr>
        <w:t>보고서에</w:t>
      </w:r>
      <w:r w:rsidRPr="006332D6">
        <w:t xml:space="preserve"> </w:t>
      </w:r>
      <w:r w:rsidRPr="006332D6">
        <w:rPr>
          <w:rFonts w:hint="eastAsia"/>
        </w:rPr>
        <w:t>의존하는</w:t>
      </w:r>
      <w:r w:rsidRPr="006332D6">
        <w:t xml:space="preserve"> </w:t>
      </w:r>
      <w:r w:rsidRPr="006332D6">
        <w:rPr>
          <w:rFonts w:hint="eastAsia"/>
        </w:rPr>
        <w:t>대상기간이</w:t>
      </w:r>
      <w:r w:rsidRPr="006332D6">
        <w:t xml:space="preserve"> </w:t>
      </w:r>
      <w:r w:rsidRPr="006332D6">
        <w:rPr>
          <w:rFonts w:hint="eastAsia"/>
        </w:rPr>
        <w:t>거의</w:t>
      </w:r>
      <w:r w:rsidRPr="006332D6">
        <w:t xml:space="preserve"> </w:t>
      </w:r>
      <w:r w:rsidRPr="006332D6">
        <w:rPr>
          <w:rFonts w:hint="eastAsia"/>
        </w:rPr>
        <w:t>일치하지</w:t>
      </w:r>
      <w:r w:rsidRPr="006332D6">
        <w:t xml:space="preserve"> </w:t>
      </w:r>
      <w:r w:rsidRPr="006332D6">
        <w:rPr>
          <w:rFonts w:hint="eastAsia"/>
        </w:rPr>
        <w:t>않을</w:t>
      </w:r>
      <w:r w:rsidRPr="006332D6">
        <w:t xml:space="preserve"> </w:t>
      </w:r>
      <w:r w:rsidRPr="006332D6">
        <w:rPr>
          <w:rFonts w:hint="eastAsia"/>
        </w:rPr>
        <w:t>경우</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해당</w:t>
      </w:r>
      <w:r w:rsidRPr="006332D6">
        <w:t xml:space="preserve"> </w:t>
      </w:r>
      <w:r w:rsidRPr="006332D6">
        <w:rPr>
          <w:rFonts w:hint="eastAsia"/>
        </w:rPr>
        <w:t>보고서가</w:t>
      </w:r>
      <w:r w:rsidRPr="006332D6">
        <w:t xml:space="preserve"> </w:t>
      </w:r>
      <w:r w:rsidRPr="006332D6">
        <w:rPr>
          <w:rFonts w:hint="eastAsia"/>
        </w:rPr>
        <w:t>감사증거를</w:t>
      </w:r>
      <w:r w:rsidRPr="006332D6">
        <w:t xml:space="preserve"> </w:t>
      </w:r>
      <w:r w:rsidRPr="006332D6">
        <w:rPr>
          <w:rFonts w:hint="eastAsia"/>
        </w:rPr>
        <w:t>더</w:t>
      </w:r>
      <w:r w:rsidRPr="006332D6">
        <w:t xml:space="preserve"> </w:t>
      </w:r>
      <w:r w:rsidRPr="006332D6">
        <w:rPr>
          <w:rFonts w:hint="eastAsia"/>
        </w:rPr>
        <w:t>적게</w:t>
      </w:r>
      <w:r w:rsidRPr="006332D6">
        <w:t xml:space="preserve"> </w:t>
      </w:r>
      <w:r w:rsidRPr="006332D6">
        <w:rPr>
          <w:rFonts w:hint="eastAsia"/>
        </w:rPr>
        <w:t>제공한다고</w:t>
      </w:r>
      <w:r w:rsidRPr="006332D6">
        <w:t xml:space="preserve"> </w:t>
      </w:r>
      <w:r w:rsidRPr="006332D6">
        <w:rPr>
          <w:rFonts w:hint="eastAsia"/>
        </w:rPr>
        <w:t>결론을</w:t>
      </w:r>
      <w:r w:rsidRPr="006332D6">
        <w:t xml:space="preserve"> </w:t>
      </w:r>
      <w:r w:rsidRPr="006332D6">
        <w:rPr>
          <w:rFonts w:hint="eastAsia"/>
        </w:rPr>
        <w:t>내릴</w:t>
      </w:r>
      <w:r w:rsidRPr="006332D6">
        <w:t xml:space="preserve"> </w:t>
      </w:r>
      <w:r w:rsidRPr="006332D6">
        <w:rPr>
          <w:rFonts w:hint="eastAsia"/>
        </w:rPr>
        <w:t>것이다</w:t>
      </w:r>
      <w:r w:rsidRPr="006332D6">
        <w:t xml:space="preserve">. </w:t>
      </w:r>
      <w:r w:rsidRPr="006332D6">
        <w:rPr>
          <w:rFonts w:hint="eastAsia"/>
        </w:rPr>
        <w:t>이</w:t>
      </w:r>
      <w:r w:rsidRPr="006332D6">
        <w:t xml:space="preserve"> </w:t>
      </w:r>
      <w:r w:rsidRPr="006332D6">
        <w:rPr>
          <w:rFonts w:hint="eastAsia"/>
        </w:rPr>
        <w:t>때</w:t>
      </w:r>
      <w:r w:rsidRPr="006332D6">
        <w:t xml:space="preserve">, </w:t>
      </w:r>
      <w:r w:rsidRPr="006332D6">
        <w:rPr>
          <w:rFonts w:hint="eastAsia"/>
        </w:rPr>
        <w:t>그</w:t>
      </w:r>
      <w:r w:rsidRPr="006332D6">
        <w:t xml:space="preserve"> </w:t>
      </w:r>
      <w:r w:rsidRPr="006332D6">
        <w:rPr>
          <w:rFonts w:hint="eastAsia"/>
        </w:rPr>
        <w:t>이전</w:t>
      </w:r>
      <w:r w:rsidRPr="006332D6">
        <w:t xml:space="preserve"> </w:t>
      </w:r>
      <w:r w:rsidRPr="006332D6">
        <w:rPr>
          <w:rFonts w:hint="eastAsia"/>
        </w:rPr>
        <w:t>또는</w:t>
      </w:r>
      <w:r w:rsidRPr="006332D6">
        <w:t xml:space="preserve"> </w:t>
      </w:r>
      <w:r w:rsidRPr="006332D6">
        <w:rPr>
          <w:rFonts w:hint="eastAsia"/>
        </w:rPr>
        <w:t>이후의</w:t>
      </w:r>
      <w:r w:rsidRPr="006332D6">
        <w:t xml:space="preserve"> </w:t>
      </w:r>
      <w:r w:rsidRPr="006332D6">
        <w:rPr>
          <w:rFonts w:hint="eastAsia"/>
        </w:rPr>
        <w:t>기간을</w:t>
      </w:r>
      <w:r w:rsidRPr="006332D6">
        <w:t xml:space="preserve"> </w:t>
      </w:r>
      <w:r w:rsidRPr="006332D6">
        <w:rPr>
          <w:rFonts w:hint="eastAsia"/>
        </w:rPr>
        <w:t>대상으로</w:t>
      </w:r>
      <w:r w:rsidRPr="006332D6">
        <w:t xml:space="preserve"> </w:t>
      </w:r>
      <w:r w:rsidRPr="006332D6">
        <w:rPr>
          <w:rFonts w:hint="eastAsia"/>
        </w:rPr>
        <w:t>한</w:t>
      </w:r>
      <w:r w:rsidRPr="006332D6">
        <w:t xml:space="preserve"> </w:t>
      </w:r>
      <w:r w:rsidRPr="006332D6">
        <w:rPr>
          <w:rFonts w:hint="eastAsia"/>
        </w:rPr>
        <w:t>유형</w:t>
      </w:r>
      <w:r w:rsidRPr="006332D6">
        <w:t xml:space="preserve"> 2의 </w:t>
      </w:r>
      <w:r w:rsidRPr="006332D6">
        <w:rPr>
          <w:rFonts w:hint="eastAsia"/>
        </w:rPr>
        <w:t>다른</w:t>
      </w:r>
      <w:r w:rsidRPr="006332D6">
        <w:t xml:space="preserve"> </w:t>
      </w:r>
      <w:r w:rsidRPr="006332D6">
        <w:rPr>
          <w:rFonts w:hint="eastAsia"/>
        </w:rPr>
        <w:t>보고서가</w:t>
      </w:r>
      <w:r w:rsidRPr="006332D6">
        <w:t xml:space="preserve"> </w:t>
      </w:r>
      <w:r w:rsidRPr="006332D6">
        <w:rPr>
          <w:rFonts w:hint="eastAsia"/>
        </w:rPr>
        <w:t>있다면</w:t>
      </w:r>
      <w:r w:rsidRPr="006332D6">
        <w:t xml:space="preserve"> </w:t>
      </w:r>
      <w:r w:rsidRPr="006332D6">
        <w:rPr>
          <w:rFonts w:hint="eastAsia"/>
        </w:rPr>
        <w:t>추가적인</w:t>
      </w:r>
      <w:r w:rsidRPr="006332D6">
        <w:t xml:space="preserve"> </w:t>
      </w:r>
      <w:r w:rsidRPr="006332D6">
        <w:rPr>
          <w:rFonts w:hint="eastAsia"/>
        </w:rPr>
        <w:t>감사증거를</w:t>
      </w:r>
      <w:r w:rsidRPr="006332D6">
        <w:t xml:space="preserve"> </w:t>
      </w:r>
      <w:r w:rsidRPr="006332D6">
        <w:rPr>
          <w:rFonts w:hint="eastAsia"/>
        </w:rPr>
        <w:t>제공할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경우에</w:t>
      </w:r>
      <w:r w:rsidRPr="006332D6">
        <w:t xml:space="preserve"> </w:t>
      </w:r>
      <w:r w:rsidRPr="006332D6">
        <w:rPr>
          <w:rFonts w:hint="eastAsia"/>
        </w:rPr>
        <w:t>따라서는</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그러한</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관한</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위하여</w:t>
      </w:r>
      <w:r w:rsidRPr="006332D6">
        <w:t xml:space="preserve"> </w:t>
      </w:r>
      <w:r w:rsidRPr="006332D6">
        <w:rPr>
          <w:rFonts w:hint="eastAsia"/>
        </w:rPr>
        <w:t>직접</w:t>
      </w:r>
      <w:r w:rsidRPr="006332D6">
        <w:t xml:space="preserve"> </w:t>
      </w:r>
      <w:r w:rsidRPr="006332D6">
        <w:rPr>
          <w:rFonts w:hint="eastAsia"/>
        </w:rPr>
        <w:t>또는</w:t>
      </w:r>
      <w:r w:rsidRPr="006332D6">
        <w:t xml:space="preserve"> </w:t>
      </w:r>
      <w:r w:rsidRPr="006332D6">
        <w:rPr>
          <w:rFonts w:hint="eastAsia"/>
        </w:rPr>
        <w:t>타감사인의</w:t>
      </w:r>
      <w:r w:rsidRPr="006332D6">
        <w:t xml:space="preserve"> </w:t>
      </w:r>
      <w:r w:rsidRPr="006332D6">
        <w:rPr>
          <w:rFonts w:hint="eastAsia"/>
        </w:rPr>
        <w:t>업무를</w:t>
      </w:r>
      <w:r w:rsidRPr="006332D6">
        <w:t xml:space="preserve"> 활용하여 서비스조직의 통제를 테스트하는 것이 필요하다고 결정할 것이다. </w:t>
      </w:r>
    </w:p>
    <w:p w14:paraId="74467158" w14:textId="4567872F" w:rsidR="003F429A" w:rsidRPr="006332D6" w:rsidRDefault="00CA76F1" w:rsidP="000A4BDE">
      <w:pPr>
        <w:pStyle w:val="A"/>
      </w:pPr>
      <w:r w:rsidRPr="00CA76F1">
        <w:rPr>
          <w:rFonts w:hint="eastAsia"/>
        </w:rPr>
        <w:t>또한</w:t>
      </w:r>
      <w:r w:rsidRPr="00CA76F1">
        <w:t>, 이용자기업 감사인은 유형 2 보고서의 대상기간이 아닌 기간에 서비스조직에서의 통제의 유의적 변경에 관해 추가적인 증거를 입수하거나, 수행하여야 할 추가적인 감사절차를 결정하는 것이 필요할 수도 있다. 이용자기업 감사인은 서비스감사인의 감사보고서 대상기간 외의 기간에 운영되고 있었던 서비스조직의 통제에 관하여 어떠한 감사증거를 추가로 입수해야 하는지를 결정할 때, 다음 사항을 관련 요소에 포함시킬 수 있을 것이다.</w:t>
      </w:r>
      <w:r w:rsidR="003F429A" w:rsidRPr="006332D6">
        <w:t xml:space="preserve"> </w:t>
      </w:r>
    </w:p>
    <w:p w14:paraId="4D773DB2" w14:textId="77777777" w:rsidR="003F429A" w:rsidRPr="006332D6" w:rsidRDefault="003F429A" w:rsidP="00E22046">
      <w:pPr>
        <w:pStyle w:val="A0"/>
      </w:pPr>
      <w:r w:rsidRPr="006332D6">
        <w:rPr>
          <w:rFonts w:hint="eastAsia"/>
        </w:rPr>
        <w:t>경영진주장</w:t>
      </w:r>
      <w:r w:rsidRPr="006332D6">
        <w:t xml:space="preserve"> </w:t>
      </w:r>
      <w:r w:rsidRPr="006332D6">
        <w:rPr>
          <w:rFonts w:hint="eastAsia"/>
        </w:rPr>
        <w:t>수준의</w:t>
      </w:r>
      <w:r w:rsidRPr="006332D6">
        <w:t xml:space="preserve"> </w:t>
      </w:r>
      <w:r w:rsidRPr="006332D6">
        <w:rPr>
          <w:rFonts w:hint="eastAsia"/>
        </w:rPr>
        <w:t>평가된</w:t>
      </w:r>
      <w:r w:rsidRPr="006332D6">
        <w:t xml:space="preserve"> </w:t>
      </w:r>
      <w:proofErr w:type="spellStart"/>
      <w:r w:rsidRPr="006332D6">
        <w:rPr>
          <w:rFonts w:hint="eastAsia"/>
        </w:rPr>
        <w:t>중요왜곡표시위험의</w:t>
      </w:r>
      <w:proofErr w:type="spellEnd"/>
      <w:r w:rsidRPr="006332D6">
        <w:t xml:space="preserve"> </w:t>
      </w:r>
      <w:r w:rsidRPr="006332D6">
        <w:rPr>
          <w:rFonts w:hint="eastAsia"/>
        </w:rPr>
        <w:t>유의성</w:t>
      </w:r>
    </w:p>
    <w:p w14:paraId="7286B1E6" w14:textId="77777777" w:rsidR="003F429A" w:rsidRPr="006332D6" w:rsidRDefault="003F429A" w:rsidP="00E22046">
      <w:pPr>
        <w:pStyle w:val="A0"/>
      </w:pPr>
      <w:r w:rsidRPr="006332D6">
        <w:rPr>
          <w:rFonts w:hint="eastAsia"/>
        </w:rPr>
        <w:t>기중에</w:t>
      </w:r>
      <w:r w:rsidRPr="006332D6">
        <w:t xml:space="preserve"> </w:t>
      </w:r>
      <w:r w:rsidRPr="006332D6">
        <w:rPr>
          <w:rFonts w:hint="eastAsia"/>
        </w:rPr>
        <w:t>테스트된</w:t>
      </w:r>
      <w:r w:rsidRPr="006332D6">
        <w:t xml:space="preserve"> </w:t>
      </w:r>
      <w:r w:rsidRPr="006332D6">
        <w:rPr>
          <w:rFonts w:hint="eastAsia"/>
        </w:rPr>
        <w:t>특정</w:t>
      </w:r>
      <w:r w:rsidRPr="006332D6">
        <w:t xml:space="preserve"> </w:t>
      </w:r>
      <w:r w:rsidRPr="006332D6">
        <w:rPr>
          <w:rFonts w:hint="eastAsia"/>
        </w:rPr>
        <w:t>통제</w:t>
      </w:r>
      <w:r w:rsidRPr="006332D6">
        <w:t xml:space="preserve">, </w:t>
      </w:r>
      <w:r w:rsidRPr="006332D6">
        <w:rPr>
          <w:rFonts w:hint="eastAsia"/>
        </w:rPr>
        <w:t>해당</w:t>
      </w:r>
      <w:r w:rsidRPr="006332D6">
        <w:t xml:space="preserve"> </w:t>
      </w:r>
      <w:r w:rsidRPr="006332D6">
        <w:rPr>
          <w:rFonts w:hint="eastAsia"/>
        </w:rPr>
        <w:t>통제가</w:t>
      </w:r>
      <w:r w:rsidRPr="006332D6">
        <w:t xml:space="preserve"> </w:t>
      </w:r>
      <w:r w:rsidRPr="006332D6">
        <w:rPr>
          <w:rFonts w:hint="eastAsia"/>
        </w:rPr>
        <w:t>테스트된</w:t>
      </w:r>
      <w:r w:rsidRPr="006332D6">
        <w:t xml:space="preserve"> </w:t>
      </w:r>
      <w:r w:rsidRPr="006332D6">
        <w:rPr>
          <w:rFonts w:hint="eastAsia"/>
        </w:rPr>
        <w:t>후의</w:t>
      </w:r>
      <w:r w:rsidRPr="006332D6">
        <w:t xml:space="preserve"> </w:t>
      </w:r>
      <w:r w:rsidRPr="006332D6">
        <w:rPr>
          <w:rFonts w:hint="eastAsia"/>
        </w:rPr>
        <w:t>유의적</w:t>
      </w:r>
      <w:r w:rsidRPr="006332D6">
        <w:t xml:space="preserve"> </w:t>
      </w:r>
      <w:r w:rsidRPr="006332D6">
        <w:rPr>
          <w:rFonts w:hint="eastAsia"/>
        </w:rPr>
        <w:t>변경</w:t>
      </w:r>
      <w:r w:rsidRPr="006332D6">
        <w:t xml:space="preserve">(정보시스템 </w:t>
      </w:r>
      <w:r w:rsidRPr="006332D6">
        <w:rPr>
          <w:rFonts w:hint="eastAsia"/>
        </w:rPr>
        <w:t>및</w:t>
      </w:r>
      <w:r w:rsidRPr="006332D6">
        <w:t xml:space="preserve"> </w:t>
      </w:r>
      <w:r w:rsidRPr="006332D6">
        <w:rPr>
          <w:rFonts w:hint="eastAsia"/>
        </w:rPr>
        <w:t>처리절차</w:t>
      </w:r>
      <w:r w:rsidRPr="006332D6">
        <w:t xml:space="preserve"> </w:t>
      </w:r>
      <w:r w:rsidRPr="006332D6">
        <w:rPr>
          <w:rFonts w:hint="eastAsia"/>
        </w:rPr>
        <w:t>또는</w:t>
      </w:r>
      <w:r w:rsidRPr="006332D6">
        <w:t xml:space="preserve"> </w:t>
      </w:r>
      <w:r w:rsidRPr="006332D6">
        <w:rPr>
          <w:rFonts w:hint="eastAsia"/>
        </w:rPr>
        <w:t>인원의</w:t>
      </w:r>
      <w:r w:rsidRPr="006332D6">
        <w:t xml:space="preserve"> </w:t>
      </w:r>
      <w:r w:rsidRPr="006332D6">
        <w:rPr>
          <w:rFonts w:hint="eastAsia"/>
        </w:rPr>
        <w:t>변경</w:t>
      </w:r>
      <w:r w:rsidRPr="006332D6">
        <w:t xml:space="preserve"> </w:t>
      </w:r>
      <w:r w:rsidRPr="006332D6">
        <w:rPr>
          <w:rFonts w:hint="eastAsia"/>
        </w:rPr>
        <w:t>포함</w:t>
      </w:r>
      <w:r w:rsidRPr="006332D6">
        <w:t>)</w:t>
      </w:r>
    </w:p>
    <w:p w14:paraId="3463B566" w14:textId="77777777" w:rsidR="003F429A" w:rsidRPr="006332D6" w:rsidRDefault="003F429A" w:rsidP="00E22046">
      <w:pPr>
        <w:pStyle w:val="A0"/>
      </w:pPr>
      <w:r w:rsidRPr="006332D6">
        <w:rPr>
          <w:rFonts w:hint="eastAsia"/>
        </w:rPr>
        <w:lastRenderedPageBreak/>
        <w:t>해당</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관한</w:t>
      </w:r>
      <w:r w:rsidRPr="006332D6">
        <w:t xml:space="preserve"> </w:t>
      </w:r>
      <w:r w:rsidRPr="006332D6">
        <w:rPr>
          <w:rFonts w:hint="eastAsia"/>
        </w:rPr>
        <w:t>감사증거가</w:t>
      </w:r>
      <w:r w:rsidRPr="006332D6">
        <w:t xml:space="preserve"> </w:t>
      </w:r>
      <w:r w:rsidRPr="006332D6">
        <w:rPr>
          <w:rFonts w:hint="eastAsia"/>
        </w:rPr>
        <w:t>입수된</w:t>
      </w:r>
      <w:r w:rsidRPr="006332D6">
        <w:t xml:space="preserve"> </w:t>
      </w:r>
      <w:r w:rsidRPr="006332D6">
        <w:rPr>
          <w:rFonts w:hint="eastAsia"/>
        </w:rPr>
        <w:t>정도</w:t>
      </w:r>
    </w:p>
    <w:p w14:paraId="7032D2CF" w14:textId="77777777" w:rsidR="003F429A" w:rsidRPr="006332D6" w:rsidRDefault="003F429A" w:rsidP="00E22046">
      <w:pPr>
        <w:pStyle w:val="A0"/>
      </w:pPr>
      <w:r w:rsidRPr="006332D6">
        <w:rPr>
          <w:rFonts w:hint="eastAsia"/>
        </w:rPr>
        <w:t>잔여기간의</w:t>
      </w:r>
      <w:r w:rsidRPr="006332D6">
        <w:t xml:space="preserve"> </w:t>
      </w:r>
      <w:r w:rsidRPr="006332D6">
        <w:rPr>
          <w:rFonts w:hint="eastAsia"/>
        </w:rPr>
        <w:t>길이</w:t>
      </w:r>
    </w:p>
    <w:p w14:paraId="68CE3759" w14:textId="77777777" w:rsidR="003F429A" w:rsidRPr="006332D6" w:rsidRDefault="003F429A" w:rsidP="00E22046">
      <w:pPr>
        <w:pStyle w:val="A0"/>
      </w:pP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의존에</w:t>
      </w:r>
      <w:r w:rsidRPr="006332D6">
        <w:t xml:space="preserve"> </w:t>
      </w:r>
      <w:r w:rsidRPr="006332D6">
        <w:rPr>
          <w:rFonts w:hint="eastAsia"/>
        </w:rPr>
        <w:t>기초하여</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추가</w:t>
      </w:r>
      <w:r w:rsidRPr="006332D6">
        <w:t xml:space="preserve"> </w:t>
      </w:r>
      <w:r w:rsidRPr="006332D6">
        <w:rPr>
          <w:rFonts w:hint="eastAsia"/>
        </w:rPr>
        <w:t>실증절차를</w:t>
      </w:r>
      <w:r w:rsidRPr="006332D6">
        <w:t xml:space="preserve"> </w:t>
      </w:r>
      <w:r w:rsidRPr="006332D6">
        <w:rPr>
          <w:rFonts w:hint="eastAsia"/>
        </w:rPr>
        <w:t>감소하고자</w:t>
      </w:r>
      <w:r w:rsidRPr="006332D6">
        <w:t xml:space="preserve"> </w:t>
      </w:r>
      <w:r w:rsidRPr="006332D6">
        <w:rPr>
          <w:rFonts w:hint="eastAsia"/>
        </w:rPr>
        <w:t>하는</w:t>
      </w:r>
      <w:r w:rsidRPr="006332D6">
        <w:t xml:space="preserve"> </w:t>
      </w:r>
      <w:r w:rsidRPr="006332D6">
        <w:rPr>
          <w:rFonts w:hint="eastAsia"/>
        </w:rPr>
        <w:t>정도</w:t>
      </w:r>
    </w:p>
    <w:p w14:paraId="0690D874" w14:textId="1F50D8C1" w:rsidR="009074FB" w:rsidRPr="006332D6" w:rsidRDefault="00CA76F1" w:rsidP="00E22046">
      <w:pPr>
        <w:pStyle w:val="A0"/>
      </w:pPr>
      <w:r w:rsidRPr="00CA76F1">
        <w:t>통제환경과 내부통제</w:t>
      </w:r>
      <w:r w:rsidRPr="00CA76F1">
        <w:rPr>
          <w:rFonts w:hint="eastAsia"/>
        </w:rPr>
        <w:t>시스템을 모니터링하는 이용자기업의 모니터링 절차</w:t>
      </w:r>
      <w:r w:rsidRPr="00CA76F1">
        <w:t>의 효과성</w:t>
      </w:r>
      <w:r w:rsidR="003F429A" w:rsidRPr="006332D6">
        <w:t xml:space="preserve"> </w:t>
      </w:r>
    </w:p>
    <w:p w14:paraId="2ADA9E26" w14:textId="25A35708" w:rsidR="009074FB" w:rsidRPr="006332D6" w:rsidRDefault="00CA76F1" w:rsidP="000A4BDE">
      <w:pPr>
        <w:pStyle w:val="A"/>
      </w:pPr>
      <w:r w:rsidRPr="00CA76F1">
        <w:rPr>
          <w:rFonts w:hint="eastAsia"/>
        </w:rPr>
        <w:t>예를</w:t>
      </w:r>
      <w:r w:rsidRPr="00CA76F1">
        <w:t xml:space="preserve"> 들어, 통제테스트를 잔여기간까지 확대하거나 </w:t>
      </w:r>
      <w:r w:rsidR="00B4353F">
        <w:rPr>
          <w:rFonts w:hint="eastAsia"/>
        </w:rPr>
        <w:t>내부통제시스템</w:t>
      </w:r>
      <w:r w:rsidRPr="00CA76F1">
        <w:rPr>
          <w:rFonts w:hint="eastAsia"/>
        </w:rPr>
        <w:t xml:space="preserve">을 모니터링하는 </w:t>
      </w:r>
      <w:r w:rsidRPr="00CA76F1">
        <w:t>이용자기업의 모니터링</w:t>
      </w:r>
      <w:r w:rsidRPr="00CA76F1">
        <w:rPr>
          <w:rFonts w:hint="eastAsia"/>
        </w:rPr>
        <w:t xml:space="preserve"> 절차를</w:t>
      </w:r>
      <w:r w:rsidRPr="00CA76F1">
        <w:t xml:space="preserve"> 테스트하면 추가적인 감사증거가 입수될 수 있을 것이다.</w:t>
      </w:r>
      <w:r w:rsidR="003F429A" w:rsidRPr="006332D6">
        <w:t xml:space="preserve"> </w:t>
      </w:r>
    </w:p>
    <w:p w14:paraId="20099607" w14:textId="089A143D" w:rsidR="009074FB" w:rsidRPr="006332D6" w:rsidRDefault="003F429A" w:rsidP="000A4BDE">
      <w:pPr>
        <w:pStyle w:val="A"/>
      </w:pPr>
      <w:r w:rsidRPr="006332D6">
        <w:rPr>
          <w:rFonts w:hint="eastAsia"/>
        </w:rPr>
        <w:t>서비스감사인의</w:t>
      </w:r>
      <w:r w:rsidRPr="006332D6">
        <w:t xml:space="preserve"> </w:t>
      </w:r>
      <w:r w:rsidRPr="006332D6">
        <w:rPr>
          <w:rFonts w:hint="eastAsia"/>
        </w:rPr>
        <w:t>테스트</w:t>
      </w:r>
      <w:r w:rsidRPr="006332D6">
        <w:t xml:space="preserve"> </w:t>
      </w:r>
      <w:r w:rsidRPr="006332D6">
        <w:rPr>
          <w:rFonts w:hint="eastAsia"/>
        </w:rPr>
        <w:t>대상기간이</w:t>
      </w:r>
      <w:r w:rsidRPr="006332D6">
        <w:t xml:space="preserve"> </w:t>
      </w:r>
      <w:r w:rsidRPr="006332D6">
        <w:rPr>
          <w:rFonts w:hint="eastAsia"/>
        </w:rPr>
        <w:t>이용자기업의</w:t>
      </w:r>
      <w:r w:rsidRPr="006332D6">
        <w:t xml:space="preserve"> </w:t>
      </w:r>
      <w:r w:rsidRPr="006332D6">
        <w:rPr>
          <w:rFonts w:hint="eastAsia"/>
        </w:rPr>
        <w:t>재무보고기간을</w:t>
      </w:r>
      <w:r w:rsidRPr="006332D6">
        <w:t xml:space="preserve"> </w:t>
      </w:r>
      <w:r w:rsidRPr="006332D6">
        <w:rPr>
          <w:rFonts w:hint="eastAsia"/>
        </w:rPr>
        <w:t>완전히</w:t>
      </w:r>
      <w:r w:rsidRPr="006332D6">
        <w:t xml:space="preserve"> </w:t>
      </w:r>
      <w:r w:rsidRPr="006332D6">
        <w:rPr>
          <w:rFonts w:hint="eastAsia"/>
        </w:rPr>
        <w:t>벗어나는</w:t>
      </w:r>
      <w:r w:rsidRPr="006332D6">
        <w:t xml:space="preserve"> </w:t>
      </w:r>
      <w:r w:rsidRPr="006332D6">
        <w:rPr>
          <w:rFonts w:hint="eastAsia"/>
        </w:rPr>
        <w:t>경우</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이용자기업의</w:t>
      </w:r>
      <w:r w:rsidRPr="006332D6">
        <w:t xml:space="preserve"> </w:t>
      </w:r>
      <w:r w:rsidRPr="006332D6">
        <w:rPr>
          <w:rFonts w:hint="eastAsia"/>
        </w:rPr>
        <w:t>통제에</w:t>
      </w:r>
      <w:r w:rsidRPr="006332D6">
        <w:t xml:space="preserve"> </w:t>
      </w:r>
      <w:r w:rsidRPr="006332D6">
        <w:rPr>
          <w:rFonts w:hint="eastAsia"/>
        </w:rPr>
        <w:t>대하여</w:t>
      </w:r>
      <w:r w:rsidRPr="006332D6">
        <w:t xml:space="preserve"> </w:t>
      </w:r>
      <w:r w:rsidRPr="006332D6">
        <w:rPr>
          <w:rFonts w:hint="eastAsia"/>
        </w:rPr>
        <w:t>운영효과성이</w:t>
      </w:r>
      <w:r w:rsidRPr="006332D6">
        <w:t xml:space="preserve"> </w:t>
      </w:r>
      <w:r w:rsidRPr="006332D6">
        <w:rPr>
          <w:rFonts w:hint="eastAsia"/>
        </w:rPr>
        <w:t>있다고</w:t>
      </w:r>
      <w:r w:rsidRPr="006332D6">
        <w:t xml:space="preserve"> </w:t>
      </w:r>
      <w:r w:rsidRPr="006332D6">
        <w:rPr>
          <w:rFonts w:hint="eastAsia"/>
        </w:rPr>
        <w:t>결론</w:t>
      </w:r>
      <w:r w:rsidRPr="006332D6">
        <w:t xml:space="preserve"> </w:t>
      </w:r>
      <w:r w:rsidRPr="006332D6">
        <w:rPr>
          <w:rFonts w:hint="eastAsia"/>
        </w:rPr>
        <w:t>내리는</w:t>
      </w:r>
      <w:r w:rsidRPr="006332D6">
        <w:t xml:space="preserve"> </w:t>
      </w:r>
      <w:r w:rsidRPr="006332D6">
        <w:rPr>
          <w:rFonts w:hint="eastAsia"/>
        </w:rPr>
        <w:t>데</w:t>
      </w:r>
      <w:r w:rsidRPr="006332D6">
        <w:t xml:space="preserve"> </w:t>
      </w:r>
      <w:r w:rsidRPr="006332D6">
        <w:rPr>
          <w:rFonts w:hint="eastAsia"/>
        </w:rPr>
        <w:t>그러한</w:t>
      </w:r>
      <w:r w:rsidRPr="006332D6">
        <w:t xml:space="preserve"> </w:t>
      </w:r>
      <w:r w:rsidRPr="006332D6">
        <w:rPr>
          <w:rFonts w:hint="eastAsia"/>
        </w:rPr>
        <w:t>테스트를</w:t>
      </w:r>
      <w:r w:rsidRPr="006332D6">
        <w:t xml:space="preserve"> </w:t>
      </w:r>
      <w:r w:rsidRPr="006332D6">
        <w:rPr>
          <w:rFonts w:hint="eastAsia"/>
        </w:rPr>
        <w:t>의존할</w:t>
      </w:r>
      <w:r w:rsidRPr="006332D6">
        <w:t xml:space="preserve"> </w:t>
      </w:r>
      <w:r w:rsidRPr="006332D6">
        <w:rPr>
          <w:rFonts w:hint="eastAsia"/>
        </w:rPr>
        <w:t>수는</w:t>
      </w:r>
      <w:r w:rsidRPr="006332D6">
        <w:t xml:space="preserve"> </w:t>
      </w:r>
      <w:r w:rsidRPr="006332D6">
        <w:rPr>
          <w:rFonts w:hint="eastAsia"/>
        </w:rPr>
        <w:t>없을</w:t>
      </w:r>
      <w:r w:rsidRPr="006332D6">
        <w:t xml:space="preserve"> </w:t>
      </w:r>
      <w:r w:rsidRPr="006332D6">
        <w:rPr>
          <w:rFonts w:hint="eastAsia"/>
        </w:rPr>
        <w:t>것이다</w:t>
      </w:r>
      <w:r w:rsidRPr="006332D6">
        <w:t xml:space="preserve">. </w:t>
      </w:r>
      <w:r w:rsidRPr="006332D6">
        <w:rPr>
          <w:rFonts w:hint="eastAsia"/>
        </w:rPr>
        <w:t>다른</w:t>
      </w:r>
      <w:r w:rsidRPr="006332D6">
        <w:t xml:space="preserve"> </w:t>
      </w:r>
      <w:r w:rsidRPr="006332D6">
        <w:rPr>
          <w:rFonts w:hint="eastAsia"/>
        </w:rPr>
        <w:t>절차가</w:t>
      </w:r>
      <w:r w:rsidRPr="006332D6">
        <w:t xml:space="preserve"> </w:t>
      </w:r>
      <w:r w:rsidRPr="006332D6">
        <w:rPr>
          <w:rFonts w:hint="eastAsia"/>
        </w:rPr>
        <w:t>수행되지</w:t>
      </w:r>
      <w:r w:rsidRPr="006332D6">
        <w:t xml:space="preserve"> </w:t>
      </w:r>
      <w:proofErr w:type="spellStart"/>
      <w:r w:rsidRPr="006332D6">
        <w:rPr>
          <w:rFonts w:hint="eastAsia"/>
        </w:rPr>
        <w:t>않는한</w:t>
      </w:r>
      <w:proofErr w:type="spellEnd"/>
      <w:r w:rsidRPr="006332D6">
        <w:t xml:space="preserve"> </w:t>
      </w:r>
      <w:r w:rsidRPr="006332D6">
        <w:rPr>
          <w:rFonts w:hint="eastAsia"/>
        </w:rPr>
        <w:t>이는</w:t>
      </w:r>
      <w:r w:rsidRPr="006332D6">
        <w:t xml:space="preserve"> </w:t>
      </w:r>
      <w:r w:rsidRPr="006332D6">
        <w:rPr>
          <w:rFonts w:hint="eastAsia"/>
        </w:rPr>
        <w:t>통제의</w:t>
      </w:r>
      <w:r w:rsidRPr="006332D6">
        <w:t xml:space="preserve"> </w:t>
      </w:r>
      <w:r w:rsidRPr="006332D6">
        <w:rPr>
          <w:rFonts w:hint="eastAsia"/>
        </w:rPr>
        <w:t>효과성에</w:t>
      </w:r>
      <w:r w:rsidRPr="006332D6">
        <w:t xml:space="preserve"> </w:t>
      </w:r>
      <w:r w:rsidRPr="006332D6">
        <w:rPr>
          <w:rFonts w:hint="eastAsia"/>
        </w:rPr>
        <w:t>관한</w:t>
      </w:r>
      <w:r w:rsidRPr="006332D6">
        <w:t xml:space="preserve"> </w:t>
      </w:r>
      <w:r w:rsidRPr="006332D6">
        <w:rPr>
          <w:rFonts w:hint="eastAsia"/>
        </w:rPr>
        <w:t>당기의</w:t>
      </w:r>
      <w:r w:rsidRPr="006332D6">
        <w:t xml:space="preserve"> </w:t>
      </w:r>
      <w:r w:rsidRPr="006332D6">
        <w:rPr>
          <w:rFonts w:hint="eastAsia"/>
        </w:rPr>
        <w:t>감사증거를</w:t>
      </w:r>
      <w:r w:rsidRPr="006332D6">
        <w:t xml:space="preserve"> </w:t>
      </w:r>
      <w:r w:rsidRPr="006332D6">
        <w:rPr>
          <w:rFonts w:hint="eastAsia"/>
        </w:rPr>
        <w:t>제공하지</w:t>
      </w:r>
      <w:r w:rsidRPr="006332D6">
        <w:t xml:space="preserve"> </w:t>
      </w:r>
      <w:r w:rsidRPr="006332D6">
        <w:rPr>
          <w:rFonts w:hint="eastAsia"/>
        </w:rPr>
        <w:t>않기</w:t>
      </w:r>
      <w:r w:rsidRPr="006332D6">
        <w:t xml:space="preserve"> </w:t>
      </w:r>
      <w:r w:rsidRPr="006332D6">
        <w:rPr>
          <w:rFonts w:hint="eastAsia"/>
        </w:rPr>
        <w:t>때문이다</w:t>
      </w:r>
      <w:r w:rsidRPr="006332D6">
        <w:t>.</w:t>
      </w:r>
    </w:p>
    <w:p w14:paraId="23A51FE1" w14:textId="1A072F7F" w:rsidR="009074FB" w:rsidRPr="006332D6" w:rsidRDefault="003F429A" w:rsidP="000A4BDE">
      <w:pPr>
        <w:pStyle w:val="A"/>
      </w:pPr>
      <w:r w:rsidRPr="006332D6">
        <w:rPr>
          <w:rFonts w:hint="eastAsia"/>
        </w:rPr>
        <w:t>상황에</w:t>
      </w:r>
      <w:r w:rsidRPr="006332D6">
        <w:t xml:space="preserve"> </w:t>
      </w:r>
      <w:r w:rsidRPr="006332D6">
        <w:rPr>
          <w:rFonts w:hint="eastAsia"/>
        </w:rPr>
        <w:t>따라</w:t>
      </w:r>
      <w:r w:rsidRPr="006332D6">
        <w:t xml:space="preserve"> </w:t>
      </w:r>
      <w:r w:rsidRPr="006332D6">
        <w:rPr>
          <w:rFonts w:hint="eastAsia"/>
        </w:rPr>
        <w:t>서비스조직은</w:t>
      </w:r>
      <w:r w:rsidRPr="006332D6">
        <w:t xml:space="preserve"> </w:t>
      </w:r>
      <w:r w:rsidRPr="006332D6">
        <w:rPr>
          <w:rFonts w:hint="eastAsia"/>
        </w:rPr>
        <w:t>이용자기업이</w:t>
      </w:r>
      <w:r w:rsidRPr="006332D6">
        <w:t xml:space="preserve"> </w:t>
      </w:r>
      <w:r w:rsidRPr="006332D6">
        <w:rPr>
          <w:rFonts w:hint="eastAsia"/>
        </w:rPr>
        <w:t>특정의</w:t>
      </w:r>
      <w:r w:rsidRPr="006332D6">
        <w:t xml:space="preserve"> </w:t>
      </w:r>
      <w:r w:rsidRPr="006332D6">
        <w:rPr>
          <w:rFonts w:hint="eastAsia"/>
        </w:rPr>
        <w:t>통제를</w:t>
      </w:r>
      <w:r w:rsidRPr="006332D6">
        <w:t xml:space="preserve"> </w:t>
      </w:r>
      <w:r w:rsidRPr="006332D6">
        <w:rPr>
          <w:rFonts w:hint="eastAsia"/>
        </w:rPr>
        <w:t>실행할</w:t>
      </w:r>
      <w:r w:rsidRPr="006332D6">
        <w:t xml:space="preserve"> </w:t>
      </w:r>
      <w:r w:rsidRPr="006332D6">
        <w:rPr>
          <w:rFonts w:hint="eastAsia"/>
        </w:rPr>
        <w:t>것이라는</w:t>
      </w:r>
      <w:r w:rsidRPr="006332D6">
        <w:t xml:space="preserve"> </w:t>
      </w:r>
      <w:r w:rsidRPr="006332D6">
        <w:rPr>
          <w:rFonts w:hint="eastAsia"/>
        </w:rPr>
        <w:t>가정하에</w:t>
      </w:r>
      <w:r w:rsidRPr="006332D6">
        <w:t xml:space="preserve"> </w:t>
      </w:r>
      <w:r w:rsidRPr="006332D6">
        <w:rPr>
          <w:rFonts w:hint="eastAsia"/>
        </w:rPr>
        <w:t>특정의</w:t>
      </w:r>
      <w:r w:rsidRPr="006332D6">
        <w:t xml:space="preserve"> </w:t>
      </w:r>
      <w:r w:rsidRPr="006332D6">
        <w:rPr>
          <w:rFonts w:hint="eastAsia"/>
        </w:rPr>
        <w:t>서비스를</w:t>
      </w:r>
      <w:r w:rsidRPr="006332D6">
        <w:t xml:space="preserve"> </w:t>
      </w:r>
      <w:r w:rsidRPr="006332D6">
        <w:rPr>
          <w:rFonts w:hint="eastAsia"/>
        </w:rPr>
        <w:t>설계할</w:t>
      </w:r>
      <w:r w:rsidRPr="006332D6">
        <w:t xml:space="preserve"> </w:t>
      </w:r>
      <w:r w:rsidRPr="006332D6">
        <w:rPr>
          <w:rFonts w:hint="eastAsia"/>
        </w:rPr>
        <w:t>것이다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어떤</w:t>
      </w:r>
      <w:r w:rsidRPr="006332D6">
        <w:t xml:space="preserve"> </w:t>
      </w:r>
      <w:r w:rsidRPr="006332D6">
        <w:rPr>
          <w:rFonts w:hint="eastAsia"/>
        </w:rPr>
        <w:t>거래가</w:t>
      </w:r>
      <w:r w:rsidRPr="006332D6">
        <w:t xml:space="preserve"> </w:t>
      </w:r>
      <w:r w:rsidRPr="006332D6">
        <w:rPr>
          <w:rFonts w:hint="eastAsia"/>
        </w:rPr>
        <w:t>서비스조직의</w:t>
      </w:r>
      <w:r w:rsidRPr="006332D6">
        <w:t xml:space="preserve"> </w:t>
      </w:r>
      <w:r w:rsidRPr="006332D6">
        <w:rPr>
          <w:rFonts w:hint="eastAsia"/>
        </w:rPr>
        <w:t>처리를</w:t>
      </w:r>
      <w:r w:rsidRPr="006332D6">
        <w:t xml:space="preserve"> </w:t>
      </w:r>
      <w:r w:rsidRPr="006332D6">
        <w:rPr>
          <w:rFonts w:hint="eastAsia"/>
        </w:rPr>
        <w:t>위하여</w:t>
      </w:r>
      <w:r w:rsidRPr="006332D6">
        <w:t xml:space="preserve"> </w:t>
      </w:r>
      <w:r w:rsidRPr="006332D6">
        <w:rPr>
          <w:rFonts w:hint="eastAsia"/>
        </w:rPr>
        <w:t>전달되기</w:t>
      </w:r>
      <w:r w:rsidRPr="006332D6">
        <w:t xml:space="preserve"> </w:t>
      </w:r>
      <w:r w:rsidRPr="006332D6">
        <w:rPr>
          <w:rFonts w:hint="eastAsia"/>
        </w:rPr>
        <w:t>전에</w:t>
      </w:r>
      <w:r w:rsidRPr="006332D6">
        <w:t xml:space="preserve"> </w:t>
      </w:r>
      <w:r w:rsidRPr="006332D6">
        <w:rPr>
          <w:rFonts w:hint="eastAsia"/>
        </w:rPr>
        <w:t>이용자기업이</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승인통제를</w:t>
      </w:r>
      <w:r w:rsidRPr="006332D6">
        <w:t xml:space="preserve"> </w:t>
      </w:r>
      <w:r w:rsidRPr="006332D6">
        <w:rPr>
          <w:rFonts w:hint="eastAsia"/>
        </w:rPr>
        <w:t>갖출</w:t>
      </w:r>
      <w:r w:rsidRPr="006332D6">
        <w:t xml:space="preserve"> </w:t>
      </w:r>
      <w:r w:rsidRPr="006332D6">
        <w:rPr>
          <w:rFonts w:hint="eastAsia"/>
        </w:rPr>
        <w:t>것이라는</w:t>
      </w:r>
      <w:r w:rsidRPr="006332D6">
        <w:t xml:space="preserve"> </w:t>
      </w:r>
      <w:r w:rsidRPr="006332D6">
        <w:rPr>
          <w:rFonts w:hint="eastAsia"/>
        </w:rPr>
        <w:t>가정하에</w:t>
      </w:r>
      <w:r w:rsidRPr="006332D6">
        <w:t xml:space="preserve"> </w:t>
      </w:r>
      <w:r w:rsidRPr="006332D6">
        <w:rPr>
          <w:rFonts w:hint="eastAsia"/>
        </w:rPr>
        <w:t>서비스가</w:t>
      </w:r>
      <w:r w:rsidRPr="006332D6">
        <w:t xml:space="preserve"> </w:t>
      </w:r>
      <w:r w:rsidRPr="006332D6">
        <w:rPr>
          <w:rFonts w:hint="eastAsia"/>
        </w:rPr>
        <w:t>설계될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이러한</w:t>
      </w:r>
      <w:r w:rsidRPr="006332D6">
        <w:t xml:space="preserve"> </w:t>
      </w:r>
      <w:r w:rsidRPr="006332D6">
        <w:rPr>
          <w:rFonts w:hint="eastAsia"/>
        </w:rPr>
        <w:t>상황에서는</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서비스조직의</w:t>
      </w:r>
      <w:r w:rsidRPr="006332D6">
        <w:t xml:space="preserve"> </w:t>
      </w:r>
      <w:r w:rsidRPr="006332D6">
        <w:rPr>
          <w:rFonts w:hint="eastAsia"/>
        </w:rPr>
        <w:t>기술서에는</w:t>
      </w:r>
      <w:r w:rsidRPr="006332D6">
        <w:t xml:space="preserve"> </w:t>
      </w:r>
      <w:r w:rsidRPr="006332D6">
        <w:rPr>
          <w:rFonts w:hint="eastAsia"/>
        </w:rPr>
        <w:t>보충적인</w:t>
      </w:r>
      <w:r w:rsidRPr="006332D6">
        <w:t xml:space="preserve"> </w:t>
      </w:r>
      <w:r w:rsidRPr="006332D6">
        <w:rPr>
          <w:rFonts w:hint="eastAsia"/>
        </w:rPr>
        <w:t>이용자기업</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기술이</w:t>
      </w:r>
      <w:r w:rsidRPr="006332D6">
        <w:t xml:space="preserve"> </w:t>
      </w:r>
      <w:r w:rsidRPr="006332D6">
        <w:rPr>
          <w:rFonts w:hint="eastAsia"/>
        </w:rPr>
        <w:t>포함될</w:t>
      </w:r>
      <w:r w:rsidRPr="006332D6">
        <w:t xml:space="preserve"> </w:t>
      </w:r>
      <w:r w:rsidRPr="006332D6">
        <w:rPr>
          <w:rFonts w:hint="eastAsia"/>
        </w:rPr>
        <w:t>것이다</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그러한</w:t>
      </w:r>
      <w:r w:rsidRPr="006332D6">
        <w:t xml:space="preserve"> </w:t>
      </w:r>
      <w:r w:rsidRPr="006332D6">
        <w:rPr>
          <w:rFonts w:hint="eastAsia"/>
        </w:rPr>
        <w:t>보충적인</w:t>
      </w:r>
      <w:r w:rsidRPr="006332D6">
        <w:t xml:space="preserve"> </w:t>
      </w:r>
      <w:r w:rsidRPr="006332D6">
        <w:rPr>
          <w:rFonts w:hint="eastAsia"/>
        </w:rPr>
        <w:t>이용자기업</w:t>
      </w:r>
      <w:r w:rsidRPr="006332D6">
        <w:t xml:space="preserve"> </w:t>
      </w:r>
      <w:r w:rsidRPr="006332D6">
        <w:rPr>
          <w:rFonts w:hint="eastAsia"/>
        </w:rPr>
        <w:t>통제가</w:t>
      </w:r>
      <w:r w:rsidRPr="006332D6">
        <w:t xml:space="preserve"> </w:t>
      </w:r>
      <w:r w:rsidRPr="006332D6">
        <w:rPr>
          <w:rFonts w:hint="eastAsia"/>
        </w:rPr>
        <w:t>이용자기업에게</w:t>
      </w:r>
      <w:r w:rsidRPr="006332D6">
        <w:t xml:space="preserve"> </w:t>
      </w:r>
      <w:r w:rsidRPr="006332D6">
        <w:rPr>
          <w:rFonts w:hint="eastAsia"/>
        </w:rPr>
        <w:t>제공되는</w:t>
      </w:r>
      <w:r w:rsidRPr="006332D6">
        <w:t xml:space="preserve"> </w:t>
      </w:r>
      <w:r w:rsidRPr="006332D6">
        <w:rPr>
          <w:rFonts w:hint="eastAsia"/>
        </w:rPr>
        <w:t>서비스와</w:t>
      </w:r>
      <w:r w:rsidRPr="006332D6">
        <w:t xml:space="preserve"> </w:t>
      </w:r>
      <w:r w:rsidRPr="006332D6">
        <w:rPr>
          <w:rFonts w:hint="eastAsia"/>
        </w:rPr>
        <w:t>관련성이</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고려한다</w:t>
      </w:r>
      <w:r w:rsidRPr="006332D6">
        <w:t>.</w:t>
      </w:r>
    </w:p>
    <w:p w14:paraId="68F110E3" w14:textId="20B5CB9E" w:rsidR="009074FB" w:rsidRPr="006332D6" w:rsidRDefault="003F429A" w:rsidP="000A4BDE">
      <w:pPr>
        <w:pStyle w:val="A"/>
      </w:pP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서비스감사인의</w:t>
      </w:r>
      <w:r w:rsidRPr="006332D6">
        <w:t xml:space="preserve"> </w:t>
      </w:r>
      <w:r w:rsidRPr="006332D6">
        <w:rPr>
          <w:rFonts w:hint="eastAsia"/>
        </w:rPr>
        <w:t>감사보고서가</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제공하지</w:t>
      </w:r>
      <w:r w:rsidRPr="006332D6">
        <w:t xml:space="preserve"> </w:t>
      </w:r>
      <w:r w:rsidRPr="006332D6">
        <w:rPr>
          <w:rFonts w:hint="eastAsia"/>
        </w:rPr>
        <w:t>않는다고</w:t>
      </w:r>
      <w:r w:rsidRPr="006332D6">
        <w:t xml:space="preserve"> </w:t>
      </w:r>
      <w:r w:rsidRPr="006332D6">
        <w:rPr>
          <w:rFonts w:hint="eastAsia"/>
        </w:rPr>
        <w:t>믿는</w:t>
      </w:r>
      <w:r w:rsidRPr="006332D6">
        <w:t xml:space="preserve"> </w:t>
      </w:r>
      <w:r w:rsidRPr="006332D6">
        <w:rPr>
          <w:rFonts w:hint="eastAsia"/>
        </w:rPr>
        <w:t>경우</w:t>
      </w:r>
      <w:r w:rsidRPr="006332D6">
        <w:t xml:space="preserve">(예를 </w:t>
      </w:r>
      <w:r w:rsidRPr="006332D6">
        <w:rPr>
          <w:rFonts w:hint="eastAsia"/>
        </w:rPr>
        <w:t>들어</w:t>
      </w:r>
      <w:r w:rsidRPr="006332D6">
        <w:t xml:space="preserve">, </w:t>
      </w:r>
      <w:r w:rsidRPr="006332D6">
        <w:rPr>
          <w:rFonts w:hint="eastAsia"/>
        </w:rPr>
        <w:t>서비스감사인의</w:t>
      </w:r>
      <w:r w:rsidRPr="006332D6">
        <w:t xml:space="preserve"> </w:t>
      </w:r>
      <w:r w:rsidRPr="006332D6">
        <w:rPr>
          <w:rFonts w:hint="eastAsia"/>
        </w:rPr>
        <w:t>감사보고서가</w:t>
      </w:r>
      <w:r w:rsidRPr="006332D6">
        <w:t xml:space="preserve"> </w:t>
      </w:r>
      <w:r w:rsidRPr="006332D6">
        <w:rPr>
          <w:rFonts w:hint="eastAsia"/>
        </w:rPr>
        <w:t>서비스감사인의</w:t>
      </w:r>
      <w:r w:rsidRPr="006332D6">
        <w:t xml:space="preserve"> </w:t>
      </w:r>
      <w:r w:rsidRPr="006332D6">
        <w:rPr>
          <w:rFonts w:hint="eastAsia"/>
        </w:rPr>
        <w:t>통제테스트</w:t>
      </w:r>
      <w:r w:rsidRPr="006332D6">
        <w:t xml:space="preserve"> </w:t>
      </w:r>
      <w:r w:rsidRPr="006332D6">
        <w:rPr>
          <w:rFonts w:hint="eastAsia"/>
        </w:rPr>
        <w:t>및</w:t>
      </w:r>
      <w:r w:rsidRPr="006332D6">
        <w:t xml:space="preserve"> </w:t>
      </w:r>
      <w:r w:rsidRPr="006332D6">
        <w:rPr>
          <w:rFonts w:hint="eastAsia"/>
        </w:rPr>
        <w:t>그</w:t>
      </w:r>
      <w:r w:rsidRPr="006332D6">
        <w:t xml:space="preserve"> </w:t>
      </w:r>
      <w:r w:rsidRPr="006332D6">
        <w:rPr>
          <w:rFonts w:hint="eastAsia"/>
        </w:rPr>
        <w:t>결과에</w:t>
      </w:r>
      <w:r w:rsidRPr="006332D6">
        <w:t xml:space="preserve"> </w:t>
      </w:r>
      <w:r w:rsidRPr="006332D6">
        <w:rPr>
          <w:rFonts w:hint="eastAsia"/>
        </w:rPr>
        <w:t>대한</w:t>
      </w:r>
      <w:r w:rsidRPr="006332D6">
        <w:t xml:space="preserve"> </w:t>
      </w:r>
      <w:r w:rsidRPr="006332D6">
        <w:rPr>
          <w:rFonts w:hint="eastAsia"/>
        </w:rPr>
        <w:t>기술을</w:t>
      </w:r>
      <w:r w:rsidRPr="006332D6">
        <w:t xml:space="preserve"> </w:t>
      </w:r>
      <w:r w:rsidRPr="006332D6">
        <w:rPr>
          <w:rFonts w:hint="eastAsia"/>
        </w:rPr>
        <w:t>포함하지</w:t>
      </w:r>
      <w:r w:rsidRPr="006332D6">
        <w:t xml:space="preserve"> </w:t>
      </w:r>
      <w:r w:rsidRPr="006332D6">
        <w:rPr>
          <w:rFonts w:hint="eastAsia"/>
        </w:rPr>
        <w:t>않는</w:t>
      </w:r>
      <w:r w:rsidRPr="006332D6">
        <w:t xml:space="preserve"> </w:t>
      </w:r>
      <w:r w:rsidRPr="006332D6">
        <w:rPr>
          <w:rFonts w:hint="eastAsia"/>
        </w:rPr>
        <w:t>경우</w:t>
      </w:r>
      <w:r w:rsidRPr="006332D6">
        <w:t xml:space="preserve">), </w:t>
      </w:r>
      <w:r w:rsidRPr="006332D6">
        <w:rPr>
          <w:rFonts w:hint="eastAsia"/>
        </w:rPr>
        <w:t>이용자기업을</w:t>
      </w:r>
      <w:r w:rsidRPr="006332D6">
        <w:t xml:space="preserve"> </w:t>
      </w:r>
      <w:r w:rsidRPr="006332D6">
        <w:rPr>
          <w:rFonts w:hint="eastAsia"/>
        </w:rPr>
        <w:t>통해</w:t>
      </w:r>
      <w:r w:rsidRPr="006332D6">
        <w:t xml:space="preserve"> </w:t>
      </w:r>
      <w:r w:rsidRPr="006332D6">
        <w:rPr>
          <w:rFonts w:hint="eastAsia"/>
        </w:rPr>
        <w:t>서비스조직과</w:t>
      </w:r>
      <w:r w:rsidRPr="006332D6">
        <w:t xml:space="preserve"> </w:t>
      </w:r>
      <w:r w:rsidRPr="006332D6">
        <w:rPr>
          <w:rFonts w:hint="eastAsia"/>
        </w:rPr>
        <w:t>접촉하여</w:t>
      </w:r>
      <w:r w:rsidRPr="006332D6">
        <w:t xml:space="preserve"> </w:t>
      </w:r>
      <w:r w:rsidRPr="006332D6">
        <w:rPr>
          <w:rFonts w:hint="eastAsia"/>
        </w:rPr>
        <w:t>서비스감사인이</w:t>
      </w:r>
      <w:r w:rsidRPr="006332D6">
        <w:t xml:space="preserve"> </w:t>
      </w:r>
      <w:r w:rsidRPr="006332D6">
        <w:rPr>
          <w:rFonts w:hint="eastAsia"/>
        </w:rPr>
        <w:t>수행한</w:t>
      </w:r>
      <w:r w:rsidRPr="006332D6">
        <w:t xml:space="preserve"> </w:t>
      </w:r>
      <w:r w:rsidRPr="006332D6">
        <w:rPr>
          <w:rFonts w:hint="eastAsia"/>
        </w:rPr>
        <w:t>업무의</w:t>
      </w:r>
      <w:r w:rsidRPr="006332D6">
        <w:t xml:space="preserve"> </w:t>
      </w:r>
      <w:r w:rsidRPr="006332D6">
        <w:rPr>
          <w:rFonts w:hint="eastAsia"/>
        </w:rPr>
        <w:t>범위</w:t>
      </w:r>
      <w:r w:rsidRPr="006332D6">
        <w:t xml:space="preserve"> </w:t>
      </w:r>
      <w:r w:rsidRPr="006332D6">
        <w:rPr>
          <w:rFonts w:hint="eastAsia"/>
        </w:rPr>
        <w:t>및</w:t>
      </w:r>
      <w:r w:rsidRPr="006332D6">
        <w:t xml:space="preserve"> </w:t>
      </w:r>
      <w:r w:rsidRPr="006332D6">
        <w:rPr>
          <w:rFonts w:hint="eastAsia"/>
        </w:rPr>
        <w:t>결과에</w:t>
      </w:r>
      <w:r w:rsidRPr="006332D6">
        <w:t xml:space="preserve"> </w:t>
      </w:r>
      <w:r w:rsidRPr="006332D6">
        <w:rPr>
          <w:rFonts w:hint="eastAsia"/>
        </w:rPr>
        <w:t>대하여</w:t>
      </w:r>
      <w:r w:rsidRPr="006332D6">
        <w:t xml:space="preserve"> </w:t>
      </w:r>
      <w:r w:rsidRPr="006332D6">
        <w:rPr>
          <w:rFonts w:hint="eastAsia"/>
        </w:rPr>
        <w:t>서비스감사인과</w:t>
      </w:r>
      <w:r w:rsidRPr="006332D6">
        <w:t xml:space="preserve"> </w:t>
      </w:r>
      <w:r w:rsidRPr="006332D6">
        <w:rPr>
          <w:rFonts w:hint="eastAsia"/>
        </w:rPr>
        <w:t>토의를</w:t>
      </w:r>
      <w:r w:rsidRPr="006332D6">
        <w:t xml:space="preserve"> </w:t>
      </w:r>
      <w:r w:rsidRPr="006332D6">
        <w:rPr>
          <w:rFonts w:hint="eastAsia"/>
        </w:rPr>
        <w:t>요청함으로써</w:t>
      </w:r>
      <w:r w:rsidRPr="006332D6">
        <w:t xml:space="preserve"> </w:t>
      </w:r>
      <w:r w:rsidRPr="006332D6">
        <w:rPr>
          <w:rFonts w:hint="eastAsia"/>
        </w:rPr>
        <w:t>서비스감사인이</w:t>
      </w:r>
      <w:r w:rsidRPr="006332D6">
        <w:t xml:space="preserve"> </w:t>
      </w:r>
      <w:r w:rsidRPr="006332D6">
        <w:rPr>
          <w:rFonts w:hint="eastAsia"/>
        </w:rPr>
        <w:t>수행한</w:t>
      </w:r>
      <w:r w:rsidRPr="006332D6">
        <w:t xml:space="preserve"> </w:t>
      </w:r>
      <w:r w:rsidRPr="006332D6">
        <w:rPr>
          <w:rFonts w:hint="eastAsia"/>
        </w:rPr>
        <w:t>절차와</w:t>
      </w:r>
      <w:r w:rsidRPr="006332D6">
        <w:t xml:space="preserve"> </w:t>
      </w:r>
      <w:r w:rsidRPr="006332D6">
        <w:rPr>
          <w:rFonts w:hint="eastAsia"/>
        </w:rPr>
        <w:t>결론에</w:t>
      </w:r>
      <w:r w:rsidRPr="006332D6">
        <w:t xml:space="preserve"> </w:t>
      </w:r>
      <w:r w:rsidRPr="006332D6">
        <w:rPr>
          <w:rFonts w:hint="eastAsia"/>
        </w:rPr>
        <w:t>대한</w:t>
      </w:r>
      <w:r w:rsidRPr="006332D6">
        <w:t xml:space="preserve"> </w:t>
      </w:r>
      <w:r w:rsidRPr="006332D6">
        <w:rPr>
          <w:rFonts w:hint="eastAsia"/>
        </w:rPr>
        <w:t>이해를</w:t>
      </w:r>
      <w:r w:rsidRPr="006332D6">
        <w:t xml:space="preserve"> </w:t>
      </w:r>
      <w:r w:rsidRPr="006332D6">
        <w:rPr>
          <w:rFonts w:hint="eastAsia"/>
        </w:rPr>
        <w:t>보충할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또</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필요하다고</w:t>
      </w:r>
      <w:r w:rsidRPr="006332D6">
        <w:t xml:space="preserve"> </w:t>
      </w:r>
      <w:r w:rsidRPr="006332D6">
        <w:rPr>
          <w:rFonts w:hint="eastAsia"/>
        </w:rPr>
        <w:t>믿으면</w:t>
      </w:r>
      <w:r w:rsidRPr="006332D6">
        <w:t xml:space="preserve">, </w:t>
      </w:r>
      <w:r w:rsidRPr="006332D6">
        <w:rPr>
          <w:rFonts w:hint="eastAsia"/>
        </w:rPr>
        <w:t>이용자기업을</w:t>
      </w:r>
      <w:r w:rsidRPr="006332D6">
        <w:t xml:space="preserve"> </w:t>
      </w:r>
      <w:r w:rsidRPr="006332D6">
        <w:rPr>
          <w:rFonts w:hint="eastAsia"/>
        </w:rPr>
        <w:t>통해</w:t>
      </w:r>
      <w:r w:rsidRPr="006332D6">
        <w:t xml:space="preserve"> </w:t>
      </w:r>
      <w:r w:rsidRPr="006332D6">
        <w:rPr>
          <w:rFonts w:hint="eastAsia"/>
        </w:rPr>
        <w:t>서비스조직과</w:t>
      </w:r>
      <w:r w:rsidRPr="006332D6">
        <w:t xml:space="preserve"> </w:t>
      </w:r>
      <w:r w:rsidRPr="006332D6">
        <w:rPr>
          <w:rFonts w:hint="eastAsia"/>
        </w:rPr>
        <w:t>접촉하여</w:t>
      </w:r>
      <w:r w:rsidRPr="006332D6">
        <w:t xml:space="preserve"> </w:t>
      </w:r>
      <w:r w:rsidRPr="006332D6">
        <w:rPr>
          <w:rFonts w:hint="eastAsia"/>
        </w:rPr>
        <w:t>서비스감사인이</w:t>
      </w:r>
      <w:r w:rsidRPr="006332D6">
        <w:t xml:space="preserve"> </w:t>
      </w:r>
      <w:r w:rsidRPr="006332D6">
        <w:rPr>
          <w:rFonts w:hint="eastAsia"/>
        </w:rPr>
        <w:t>서비스조직에서의</w:t>
      </w:r>
      <w:r w:rsidRPr="006332D6">
        <w:t xml:space="preserve"> </w:t>
      </w:r>
      <w:r w:rsidRPr="006332D6">
        <w:rPr>
          <w:rFonts w:hint="eastAsia"/>
        </w:rPr>
        <w:t>절차를</w:t>
      </w:r>
      <w:r w:rsidRPr="006332D6">
        <w:t xml:space="preserve"> </w:t>
      </w:r>
      <w:r w:rsidRPr="006332D6">
        <w:rPr>
          <w:rFonts w:hint="eastAsia"/>
        </w:rPr>
        <w:t>수행하도록</w:t>
      </w:r>
      <w:r w:rsidRPr="006332D6">
        <w:t xml:space="preserve"> </w:t>
      </w:r>
      <w:r w:rsidRPr="006332D6">
        <w:rPr>
          <w:rFonts w:hint="eastAsia"/>
        </w:rPr>
        <w:t>요청할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이와</w:t>
      </w:r>
      <w:r w:rsidRPr="006332D6">
        <w:t xml:space="preserve"> </w:t>
      </w:r>
      <w:r w:rsidRPr="006332D6">
        <w:rPr>
          <w:rFonts w:hint="eastAsia"/>
        </w:rPr>
        <w:t>달리</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스스로가</w:t>
      </w:r>
      <w:r w:rsidRPr="006332D6">
        <w:t xml:space="preserve"> </w:t>
      </w:r>
      <w:r w:rsidRPr="006332D6">
        <w:rPr>
          <w:rFonts w:hint="eastAsia"/>
        </w:rPr>
        <w:t>이러한</w:t>
      </w:r>
      <w:r w:rsidRPr="006332D6">
        <w:t xml:space="preserve"> </w:t>
      </w:r>
      <w:r w:rsidRPr="006332D6">
        <w:rPr>
          <w:rFonts w:hint="eastAsia"/>
        </w:rPr>
        <w:t>절차를</w:t>
      </w:r>
      <w:r w:rsidRPr="006332D6">
        <w:t xml:space="preserve"> </w:t>
      </w:r>
      <w:r w:rsidRPr="006332D6">
        <w:rPr>
          <w:rFonts w:hint="eastAsia"/>
        </w:rPr>
        <w:t>수행하거나</w:t>
      </w:r>
      <w:r w:rsidRPr="006332D6">
        <w:t xml:space="preserve"> </w:t>
      </w:r>
      <w:r w:rsidRPr="006332D6">
        <w:rPr>
          <w:rFonts w:hint="eastAsia"/>
        </w:rPr>
        <w:t>이용자기업의</w:t>
      </w:r>
      <w:r w:rsidRPr="006332D6">
        <w:t xml:space="preserve"> </w:t>
      </w:r>
      <w:r w:rsidRPr="006332D6">
        <w:rPr>
          <w:rFonts w:hint="eastAsia"/>
        </w:rPr>
        <w:t>요청에</w:t>
      </w:r>
      <w:r w:rsidRPr="006332D6">
        <w:t xml:space="preserve"> </w:t>
      </w:r>
      <w:r w:rsidRPr="006332D6">
        <w:rPr>
          <w:rFonts w:hint="eastAsia"/>
        </w:rPr>
        <w:t>따른</w:t>
      </w:r>
      <w:r w:rsidRPr="006332D6">
        <w:t xml:space="preserve"> </w:t>
      </w:r>
      <w:r w:rsidRPr="006332D6">
        <w:rPr>
          <w:rFonts w:hint="eastAsia"/>
        </w:rPr>
        <w:t>타감사인이</w:t>
      </w:r>
      <w:r w:rsidRPr="006332D6">
        <w:t xml:space="preserve"> </w:t>
      </w:r>
      <w:r w:rsidRPr="006332D6">
        <w:rPr>
          <w:rFonts w:hint="eastAsia"/>
        </w:rPr>
        <w:t>이러한</w:t>
      </w:r>
      <w:r w:rsidRPr="006332D6">
        <w:t xml:space="preserve"> </w:t>
      </w:r>
      <w:r w:rsidRPr="006332D6">
        <w:rPr>
          <w:rFonts w:hint="eastAsia"/>
        </w:rPr>
        <w:t>절차를</w:t>
      </w:r>
      <w:r w:rsidRPr="006332D6">
        <w:t xml:space="preserve"> </w:t>
      </w:r>
      <w:r w:rsidRPr="006332D6">
        <w:rPr>
          <w:rFonts w:hint="eastAsia"/>
        </w:rPr>
        <w:t>수행하게</w:t>
      </w:r>
      <w:r w:rsidRPr="006332D6">
        <w:t xml:space="preserve"> </w:t>
      </w:r>
      <w:r w:rsidRPr="006332D6">
        <w:rPr>
          <w:rFonts w:hint="eastAsia"/>
        </w:rPr>
        <w:t>할</w:t>
      </w:r>
      <w:r w:rsidRPr="006332D6">
        <w:t xml:space="preserve"> </w:t>
      </w:r>
      <w:r w:rsidRPr="006332D6">
        <w:rPr>
          <w:rFonts w:hint="eastAsia"/>
        </w:rPr>
        <w:t>수도</w:t>
      </w:r>
      <w:r w:rsidRPr="006332D6">
        <w:t xml:space="preserve"> </w:t>
      </w:r>
      <w:r w:rsidRPr="006332D6">
        <w:rPr>
          <w:rFonts w:hint="eastAsia"/>
        </w:rPr>
        <w:t>있을</w:t>
      </w:r>
      <w:r w:rsidRPr="006332D6">
        <w:t xml:space="preserve"> </w:t>
      </w:r>
      <w:r w:rsidRPr="006332D6">
        <w:rPr>
          <w:rFonts w:hint="eastAsia"/>
        </w:rPr>
        <w:t>것이다</w:t>
      </w:r>
      <w:r w:rsidRPr="006332D6">
        <w:t>.</w:t>
      </w:r>
    </w:p>
    <w:p w14:paraId="3F146D67" w14:textId="795133E0" w:rsidR="009074FB" w:rsidRPr="006332D6" w:rsidRDefault="003F429A" w:rsidP="000A4BDE">
      <w:pPr>
        <w:pStyle w:val="A"/>
      </w:pPr>
      <w:r w:rsidRPr="006332D6">
        <w:rPr>
          <w:rFonts w:hint="eastAsia"/>
        </w:rPr>
        <w:t>서비스감사인의</w:t>
      </w:r>
      <w:r w:rsidRPr="006332D6">
        <w:t xml:space="preserve"> </w:t>
      </w:r>
      <w:r w:rsidRPr="006332D6">
        <w:rPr>
          <w:rFonts w:hint="eastAsia"/>
        </w:rPr>
        <w:t>유형</w:t>
      </w:r>
      <w:r w:rsidRPr="006332D6">
        <w:t xml:space="preserve"> 2 </w:t>
      </w:r>
      <w:r w:rsidRPr="006332D6">
        <w:rPr>
          <w:rFonts w:hint="eastAsia"/>
        </w:rPr>
        <w:t>보고서에는</w:t>
      </w:r>
      <w:r w:rsidRPr="006332D6">
        <w:t xml:space="preserve"> </w:t>
      </w: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결론에</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예외사항</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정보</w:t>
      </w:r>
      <w:r w:rsidRPr="006332D6">
        <w:t xml:space="preserve"> </w:t>
      </w:r>
      <w:r w:rsidRPr="006332D6">
        <w:rPr>
          <w:rFonts w:hint="eastAsia"/>
        </w:rPr>
        <w:t>등</w:t>
      </w:r>
      <w:r w:rsidRPr="006332D6">
        <w:t xml:space="preserve"> </w:t>
      </w:r>
      <w:r w:rsidRPr="006332D6">
        <w:rPr>
          <w:rFonts w:hint="eastAsia"/>
        </w:rPr>
        <w:t>테스트</w:t>
      </w:r>
      <w:r w:rsidRPr="006332D6">
        <w:t xml:space="preserve"> </w:t>
      </w:r>
      <w:r w:rsidRPr="006332D6">
        <w:rPr>
          <w:rFonts w:hint="eastAsia"/>
        </w:rPr>
        <w:t>결과가</w:t>
      </w:r>
      <w:r w:rsidRPr="006332D6">
        <w:t xml:space="preserve"> </w:t>
      </w:r>
      <w:r w:rsidRPr="006332D6">
        <w:rPr>
          <w:rFonts w:hint="eastAsia"/>
        </w:rPr>
        <w:t>식별되어</w:t>
      </w:r>
      <w:r w:rsidRPr="006332D6">
        <w:t xml:space="preserve"> </w:t>
      </w:r>
      <w:r w:rsidRPr="006332D6">
        <w:rPr>
          <w:rFonts w:hint="eastAsia"/>
        </w:rPr>
        <w:t>있다</w:t>
      </w:r>
      <w:r w:rsidRPr="006332D6">
        <w:t xml:space="preserve">. </w:t>
      </w:r>
      <w:r w:rsidRPr="006332D6">
        <w:rPr>
          <w:rFonts w:hint="eastAsia"/>
        </w:rPr>
        <w:t>서비스감사인이</w:t>
      </w:r>
      <w:r w:rsidRPr="006332D6">
        <w:t xml:space="preserve"> </w:t>
      </w:r>
      <w:r w:rsidRPr="006332D6">
        <w:rPr>
          <w:rFonts w:hint="eastAsia"/>
        </w:rPr>
        <w:t>예외사항을</w:t>
      </w:r>
      <w:r w:rsidRPr="006332D6">
        <w:t xml:space="preserve"> </w:t>
      </w:r>
      <w:r w:rsidRPr="006332D6">
        <w:rPr>
          <w:rFonts w:hint="eastAsia"/>
        </w:rPr>
        <w:t>지적하였거나</w:t>
      </w:r>
      <w:r w:rsidRPr="006332D6">
        <w:t xml:space="preserve"> </w:t>
      </w:r>
      <w:r w:rsidRPr="006332D6">
        <w:rPr>
          <w:rFonts w:hint="eastAsia"/>
        </w:rPr>
        <w:t>유형</w:t>
      </w:r>
      <w:r w:rsidRPr="006332D6">
        <w:t xml:space="preserve"> 2 </w:t>
      </w:r>
      <w:r w:rsidRPr="006332D6">
        <w:rPr>
          <w:rFonts w:hint="eastAsia"/>
        </w:rPr>
        <w:t>보고서에</w:t>
      </w:r>
      <w:r w:rsidRPr="006332D6">
        <w:t xml:space="preserve"> </w:t>
      </w:r>
      <w:r w:rsidRPr="006332D6">
        <w:rPr>
          <w:rFonts w:hint="eastAsia"/>
        </w:rPr>
        <w:t>변형의견을</w:t>
      </w:r>
      <w:r w:rsidRPr="006332D6">
        <w:t xml:space="preserve"> </w:t>
      </w:r>
      <w:r w:rsidRPr="006332D6">
        <w:rPr>
          <w:rFonts w:hint="eastAsia"/>
        </w:rPr>
        <w:t>표명한</w:t>
      </w:r>
      <w:r w:rsidRPr="006332D6">
        <w:t xml:space="preserve"> </w:t>
      </w:r>
      <w:r w:rsidRPr="006332D6">
        <w:rPr>
          <w:rFonts w:hint="eastAsia"/>
        </w:rPr>
        <w:t>것이</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곧</w:t>
      </w:r>
      <w:r w:rsidRPr="006332D6">
        <w:t xml:space="preserve"> </w:t>
      </w:r>
      <w:r w:rsidRPr="006332D6">
        <w:rPr>
          <w:rFonts w:hint="eastAsia"/>
        </w:rPr>
        <w:t>해당</w:t>
      </w:r>
      <w:r w:rsidRPr="006332D6">
        <w:t xml:space="preserve"> </w:t>
      </w:r>
      <w:r w:rsidRPr="006332D6">
        <w:rPr>
          <w:rFonts w:hint="eastAsia"/>
        </w:rPr>
        <w:t>유형</w:t>
      </w:r>
      <w:r w:rsidRPr="006332D6">
        <w:t xml:space="preserve"> 2 </w:t>
      </w:r>
      <w:r w:rsidRPr="006332D6">
        <w:rPr>
          <w:rFonts w:hint="eastAsia"/>
        </w:rPr>
        <w:t>보고서가</w:t>
      </w:r>
      <w:r w:rsidRPr="006332D6">
        <w:t xml:space="preserve"> </w:t>
      </w:r>
      <w:r w:rsidRPr="006332D6">
        <w:rPr>
          <w:rFonts w:hint="eastAsia"/>
        </w:rPr>
        <w:t>이용자기업의</w:t>
      </w:r>
      <w:r w:rsidRPr="006332D6">
        <w:t xml:space="preserve"> </w:t>
      </w:r>
      <w:r w:rsidRPr="006332D6">
        <w:rPr>
          <w:rFonts w:hint="eastAsia"/>
        </w:rPr>
        <w:t>재무제표감사에</w:t>
      </w:r>
      <w:r w:rsidRPr="006332D6">
        <w:t xml:space="preserve"> </w:t>
      </w:r>
      <w:r w:rsidRPr="006332D6">
        <w:rPr>
          <w:rFonts w:hint="eastAsia"/>
        </w:rPr>
        <w:t>도움이</w:t>
      </w:r>
      <w:r w:rsidRPr="006332D6">
        <w:t xml:space="preserve"> </w:t>
      </w:r>
      <w:r w:rsidRPr="006332D6">
        <w:rPr>
          <w:rFonts w:hint="eastAsia"/>
        </w:rPr>
        <w:t>되지</w:t>
      </w:r>
      <w:r w:rsidRPr="006332D6">
        <w:t xml:space="preserve"> </w:t>
      </w:r>
      <w:r w:rsidRPr="006332D6">
        <w:rPr>
          <w:rFonts w:hint="eastAsia"/>
        </w:rPr>
        <w:t>않을</w:t>
      </w:r>
      <w:r w:rsidRPr="006332D6">
        <w:t xml:space="preserve"> </w:t>
      </w:r>
      <w:r w:rsidRPr="006332D6">
        <w:rPr>
          <w:rFonts w:hint="eastAsia"/>
        </w:rPr>
        <w:t>것이라고</w:t>
      </w:r>
      <w:r w:rsidRPr="006332D6">
        <w:t xml:space="preserve"> </w:t>
      </w:r>
      <w:r w:rsidRPr="006332D6">
        <w:rPr>
          <w:rFonts w:hint="eastAsia"/>
        </w:rPr>
        <w:t>자동적으로</w:t>
      </w:r>
      <w:r w:rsidRPr="006332D6">
        <w:t xml:space="preserve"> </w:t>
      </w:r>
      <w:r w:rsidRPr="006332D6">
        <w:rPr>
          <w:rFonts w:hint="eastAsia"/>
        </w:rPr>
        <w:t>의미하는</w:t>
      </w:r>
      <w:r w:rsidRPr="006332D6">
        <w:t xml:space="preserve"> </w:t>
      </w:r>
      <w:r w:rsidRPr="006332D6">
        <w:rPr>
          <w:rFonts w:hint="eastAsia"/>
        </w:rPr>
        <w:t>것은</w:t>
      </w:r>
      <w:r w:rsidRPr="006332D6">
        <w:t xml:space="preserve"> </w:t>
      </w:r>
      <w:r w:rsidRPr="006332D6">
        <w:rPr>
          <w:rFonts w:hint="eastAsia"/>
        </w:rPr>
        <w:t>아니다</w:t>
      </w:r>
      <w:r w:rsidRPr="006332D6">
        <w:t xml:space="preserve">. </w:t>
      </w:r>
      <w:r w:rsidRPr="006332D6">
        <w:rPr>
          <w:rFonts w:hint="eastAsia"/>
        </w:rPr>
        <w:t>오히려</w:t>
      </w:r>
      <w:r w:rsidRPr="006332D6">
        <w:t xml:space="preserve"> </w:t>
      </w:r>
      <w:r w:rsidRPr="006332D6">
        <w:rPr>
          <w:rFonts w:hint="eastAsia"/>
        </w:rPr>
        <w:t>예외사항이나</w:t>
      </w:r>
      <w:r w:rsidRPr="006332D6">
        <w:t xml:space="preserve"> </w:t>
      </w:r>
      <w:r w:rsidRPr="006332D6">
        <w:rPr>
          <w:rFonts w:hint="eastAsia"/>
        </w:rPr>
        <w:t>서비스감사인의</w:t>
      </w:r>
      <w:r w:rsidRPr="006332D6">
        <w:t xml:space="preserve"> </w:t>
      </w:r>
      <w:r w:rsidRPr="006332D6">
        <w:rPr>
          <w:rFonts w:hint="eastAsia"/>
        </w:rPr>
        <w:t>유형</w:t>
      </w:r>
      <w:r w:rsidRPr="006332D6">
        <w:t xml:space="preserve"> 2 </w:t>
      </w:r>
      <w:r w:rsidRPr="006332D6">
        <w:rPr>
          <w:rFonts w:hint="eastAsia"/>
        </w:rPr>
        <w:t>보고서상</w:t>
      </w:r>
      <w:r w:rsidRPr="006332D6">
        <w:t xml:space="preserve"> </w:t>
      </w:r>
      <w:r w:rsidRPr="006332D6">
        <w:rPr>
          <w:rFonts w:hint="eastAsia"/>
        </w:rPr>
        <w:t>변형의견을</w:t>
      </w:r>
      <w:r w:rsidRPr="006332D6">
        <w:t xml:space="preserve"> </w:t>
      </w:r>
      <w:r w:rsidRPr="006332D6">
        <w:rPr>
          <w:rFonts w:hint="eastAsia"/>
        </w:rPr>
        <w:t>초래한</w:t>
      </w:r>
      <w:r w:rsidRPr="006332D6">
        <w:t xml:space="preserve"> </w:t>
      </w:r>
      <w:r w:rsidRPr="006332D6">
        <w:rPr>
          <w:rFonts w:hint="eastAsia"/>
        </w:rPr>
        <w:t>사항들은</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서비스감사인이</w:t>
      </w:r>
      <w:r w:rsidRPr="006332D6">
        <w:t xml:space="preserve"> </w:t>
      </w:r>
      <w:r w:rsidRPr="006332D6">
        <w:rPr>
          <w:rFonts w:hint="eastAsia"/>
        </w:rPr>
        <w:t>수행한</w:t>
      </w:r>
      <w:r w:rsidRPr="006332D6">
        <w:t xml:space="preserve"> </w:t>
      </w:r>
      <w:r w:rsidRPr="006332D6">
        <w:rPr>
          <w:rFonts w:hint="eastAsia"/>
        </w:rPr>
        <w:t>통제테스트를</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고려사항이</w:t>
      </w:r>
      <w:r w:rsidRPr="006332D6">
        <w:t xml:space="preserve"> </w:t>
      </w:r>
      <w:r w:rsidRPr="006332D6">
        <w:rPr>
          <w:rFonts w:hint="eastAsia"/>
        </w:rPr>
        <w:t>된다</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이러한</w:t>
      </w:r>
      <w:r w:rsidRPr="006332D6">
        <w:t xml:space="preserve"> </w:t>
      </w:r>
      <w:r w:rsidRPr="006332D6">
        <w:rPr>
          <w:rFonts w:hint="eastAsia"/>
        </w:rPr>
        <w:t>예외사항과</w:t>
      </w:r>
      <w:r w:rsidRPr="006332D6">
        <w:t xml:space="preserve"> </w:t>
      </w:r>
      <w:r w:rsidRPr="006332D6">
        <w:rPr>
          <w:rFonts w:hint="eastAsia"/>
        </w:rPr>
        <w:t>변형의견을</w:t>
      </w:r>
      <w:r w:rsidRPr="006332D6">
        <w:t xml:space="preserve"> </w:t>
      </w:r>
      <w:r w:rsidRPr="006332D6">
        <w:rPr>
          <w:rFonts w:hint="eastAsia"/>
        </w:rPr>
        <w:t>초래한</w:t>
      </w:r>
      <w:r w:rsidRPr="006332D6">
        <w:t xml:space="preserve"> </w:t>
      </w:r>
      <w:r w:rsidRPr="006332D6">
        <w:rPr>
          <w:rFonts w:hint="eastAsia"/>
        </w:rPr>
        <w:t>사항들을</w:t>
      </w:r>
      <w:r w:rsidRPr="006332D6">
        <w:t xml:space="preserve"> </w:t>
      </w:r>
      <w:r w:rsidRPr="006332D6">
        <w:rPr>
          <w:rFonts w:hint="eastAsia"/>
        </w:rPr>
        <w:t>고려할</w:t>
      </w:r>
      <w:r w:rsidRPr="006332D6">
        <w:t xml:space="preserve"> </w:t>
      </w:r>
      <w:r w:rsidRPr="006332D6">
        <w:rPr>
          <w:rFonts w:hint="eastAsia"/>
        </w:rPr>
        <w:lastRenderedPageBreak/>
        <w:t>때</w:t>
      </w:r>
      <w:r w:rsidRPr="006332D6">
        <w:t xml:space="preserve"> </w:t>
      </w:r>
      <w:r w:rsidRPr="006332D6">
        <w:rPr>
          <w:rFonts w:hint="eastAsia"/>
        </w:rPr>
        <w:t>이를</w:t>
      </w:r>
      <w:r w:rsidRPr="006332D6">
        <w:t xml:space="preserve"> </w:t>
      </w:r>
      <w:r w:rsidRPr="006332D6">
        <w:rPr>
          <w:rFonts w:hint="eastAsia"/>
        </w:rPr>
        <w:t>서비스감사인과</w:t>
      </w:r>
      <w:r w:rsidRPr="006332D6">
        <w:t xml:space="preserve"> </w:t>
      </w:r>
      <w:r w:rsidRPr="006332D6">
        <w:rPr>
          <w:rFonts w:hint="eastAsia"/>
        </w:rPr>
        <w:t>논의할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이용자기업이</w:t>
      </w:r>
      <w:r w:rsidRPr="006332D6">
        <w:t xml:space="preserve"> </w:t>
      </w:r>
      <w:r w:rsidRPr="006332D6">
        <w:rPr>
          <w:rFonts w:hint="eastAsia"/>
        </w:rPr>
        <w:t>서비스조직과</w:t>
      </w:r>
      <w:r w:rsidRPr="006332D6">
        <w:t xml:space="preserve"> </w:t>
      </w:r>
      <w:r w:rsidRPr="006332D6">
        <w:rPr>
          <w:rFonts w:hint="eastAsia"/>
        </w:rPr>
        <w:t>접촉하여</w:t>
      </w:r>
      <w:r w:rsidRPr="006332D6">
        <w:t xml:space="preserve"> </w:t>
      </w:r>
      <w:r w:rsidRPr="006332D6">
        <w:rPr>
          <w:rFonts w:hint="eastAsia"/>
        </w:rPr>
        <w:t>서비스조직으로부터</w:t>
      </w:r>
      <w:r w:rsidRPr="006332D6">
        <w:t xml:space="preserve"> </w:t>
      </w:r>
      <w:r w:rsidRPr="006332D6">
        <w:rPr>
          <w:rFonts w:hint="eastAsia"/>
        </w:rPr>
        <w:t>해당</w:t>
      </w:r>
      <w:r w:rsidRPr="006332D6">
        <w:t xml:space="preserve"> </w:t>
      </w:r>
      <w:r w:rsidRPr="006332D6">
        <w:rPr>
          <w:rFonts w:hint="eastAsia"/>
        </w:rPr>
        <w:t>커뮤니케이션의</w:t>
      </w:r>
      <w:r w:rsidRPr="006332D6">
        <w:t xml:space="preserve"> </w:t>
      </w:r>
      <w:r w:rsidRPr="006332D6">
        <w:rPr>
          <w:rFonts w:hint="eastAsia"/>
        </w:rPr>
        <w:t>승인을</w:t>
      </w:r>
      <w:r w:rsidRPr="006332D6">
        <w:t xml:space="preserve"> </w:t>
      </w:r>
      <w:r w:rsidRPr="006332D6">
        <w:rPr>
          <w:rFonts w:hint="eastAsia"/>
        </w:rPr>
        <w:t>얻을지</w:t>
      </w:r>
      <w:r w:rsidRPr="006332D6">
        <w:t xml:space="preserve"> </w:t>
      </w:r>
      <w:r w:rsidRPr="006332D6">
        <w:rPr>
          <w:rFonts w:hint="eastAsia"/>
        </w:rPr>
        <w:t>여부에</w:t>
      </w:r>
      <w:r w:rsidRPr="006332D6">
        <w:t xml:space="preserve"> </w:t>
      </w:r>
      <w:r w:rsidRPr="006332D6">
        <w:rPr>
          <w:rFonts w:hint="eastAsia"/>
        </w:rPr>
        <w:t>따라</w:t>
      </w:r>
      <w:r w:rsidRPr="006332D6">
        <w:t xml:space="preserve"> </w:t>
      </w:r>
      <w:r w:rsidRPr="006332D6">
        <w:rPr>
          <w:rFonts w:hint="eastAsia"/>
        </w:rPr>
        <w:t>그러한</w:t>
      </w:r>
      <w:r w:rsidRPr="006332D6">
        <w:t xml:space="preserve"> </w:t>
      </w:r>
      <w:r w:rsidRPr="006332D6">
        <w:rPr>
          <w:rFonts w:hint="eastAsia"/>
        </w:rPr>
        <w:t>커뮤니케이션이</w:t>
      </w:r>
      <w:r w:rsidRPr="006332D6">
        <w:t xml:space="preserve"> </w:t>
      </w:r>
      <w:r w:rsidRPr="006332D6">
        <w:rPr>
          <w:rFonts w:hint="eastAsia"/>
        </w:rPr>
        <w:t>달라진다</w:t>
      </w:r>
      <w:r w:rsidRPr="006332D6">
        <w:t>.</w:t>
      </w:r>
    </w:p>
    <w:p w14:paraId="2ECBC533" w14:textId="0321B474" w:rsidR="003F429A" w:rsidRPr="006332D6" w:rsidRDefault="003F429A" w:rsidP="00E22046">
      <w:pPr>
        <w:pStyle w:val="5"/>
      </w:pPr>
      <w:r w:rsidRPr="006332D6">
        <w:rPr>
          <w:rFonts w:hint="eastAsia"/>
        </w:rPr>
        <w:t>감사</w:t>
      </w:r>
      <w:r w:rsidRPr="006332D6">
        <w:t xml:space="preserve"> </w:t>
      </w:r>
      <w:r w:rsidRPr="006332D6">
        <w:rPr>
          <w:rFonts w:hint="eastAsia"/>
        </w:rPr>
        <w:t>중</w:t>
      </w:r>
      <w:r w:rsidRPr="006332D6">
        <w:t xml:space="preserve"> </w:t>
      </w:r>
      <w:r w:rsidRPr="006332D6">
        <w:rPr>
          <w:rFonts w:hint="eastAsia"/>
        </w:rPr>
        <w:t>식별된</w:t>
      </w:r>
      <w:r w:rsidRPr="006332D6">
        <w:t xml:space="preserve"> </w:t>
      </w:r>
      <w:r w:rsidRPr="006332D6">
        <w:rPr>
          <w:rFonts w:hint="eastAsia"/>
        </w:rPr>
        <w:t>내부통제</w:t>
      </w:r>
      <w:r w:rsidRPr="006332D6">
        <w:t xml:space="preserve"> </w:t>
      </w:r>
      <w:r w:rsidRPr="006332D6">
        <w:rPr>
          <w:rFonts w:hint="eastAsia"/>
        </w:rPr>
        <w:t>미비점에</w:t>
      </w:r>
      <w:r w:rsidRPr="006332D6">
        <w:t xml:space="preserve"> </w:t>
      </w:r>
      <w:r w:rsidRPr="006332D6">
        <w:rPr>
          <w:rFonts w:hint="eastAsia"/>
        </w:rPr>
        <w:t>대한</w:t>
      </w:r>
      <w:r w:rsidRPr="006332D6">
        <w:t xml:space="preserve"> </w:t>
      </w:r>
      <w:r w:rsidRPr="006332D6">
        <w:rPr>
          <w:rFonts w:hint="eastAsia"/>
        </w:rPr>
        <w:t>커뮤니케이션</w:t>
      </w:r>
    </w:p>
    <w:p w14:paraId="5A590B8B" w14:textId="424FE55C" w:rsidR="003F429A" w:rsidRPr="006332D6" w:rsidRDefault="00CA26F2" w:rsidP="000A4BDE">
      <w:pPr>
        <w:pStyle w:val="A"/>
      </w:pPr>
      <w:r w:rsidRPr="00CA26F2">
        <w:rPr>
          <w:rFonts w:hint="eastAsia"/>
        </w:rPr>
        <w:t>이용자기업</w:t>
      </w:r>
      <w:r w:rsidRPr="00CA26F2">
        <w:t xml:space="preserve"> </w:t>
      </w:r>
      <w:r w:rsidRPr="00CA26F2">
        <w:rPr>
          <w:rFonts w:hint="eastAsia"/>
        </w:rPr>
        <w:t>감사인은</w:t>
      </w:r>
      <w:r w:rsidRPr="00CA26F2">
        <w:t xml:space="preserve"> </w:t>
      </w:r>
      <w:r w:rsidRPr="00CA26F2">
        <w:rPr>
          <w:rFonts w:hint="eastAsia"/>
        </w:rPr>
        <w:t>경영진</w:t>
      </w:r>
      <w:r w:rsidRPr="00CA26F2">
        <w:t xml:space="preserve"> </w:t>
      </w:r>
      <w:r w:rsidRPr="00CA26F2">
        <w:rPr>
          <w:rFonts w:hint="eastAsia"/>
        </w:rPr>
        <w:t>및</w:t>
      </w:r>
      <w:r w:rsidRPr="00CA26F2">
        <w:t xml:space="preserve"> </w:t>
      </w:r>
      <w:r w:rsidRPr="00CA26F2">
        <w:rPr>
          <w:rFonts w:hint="eastAsia"/>
        </w:rPr>
        <w:t>지배기구</w:t>
      </w:r>
      <w:r w:rsidRPr="00CA26F2">
        <w:t xml:space="preserve"> </w:t>
      </w:r>
      <w:r w:rsidRPr="00CA26F2">
        <w:rPr>
          <w:rFonts w:hint="eastAsia"/>
        </w:rPr>
        <w:t>모두에게</w:t>
      </w:r>
      <w:r w:rsidRPr="00CA26F2">
        <w:t xml:space="preserve"> </w:t>
      </w:r>
      <w:r w:rsidRPr="00CA26F2">
        <w:rPr>
          <w:rFonts w:hint="eastAsia"/>
        </w:rPr>
        <w:t>감사</w:t>
      </w:r>
      <w:r w:rsidRPr="00CA26F2">
        <w:t xml:space="preserve"> </w:t>
      </w:r>
      <w:r w:rsidRPr="00CA26F2">
        <w:rPr>
          <w:rFonts w:hint="eastAsia"/>
        </w:rPr>
        <w:t>중</w:t>
      </w:r>
      <w:r w:rsidRPr="00CA26F2">
        <w:t xml:space="preserve"> </w:t>
      </w:r>
      <w:r w:rsidRPr="00CA26F2">
        <w:rPr>
          <w:rFonts w:hint="eastAsia"/>
        </w:rPr>
        <w:t>식별된</w:t>
      </w:r>
      <w:r w:rsidRPr="00CA26F2">
        <w:t xml:space="preserve"> </w:t>
      </w:r>
      <w:r w:rsidRPr="00CA26F2">
        <w:rPr>
          <w:rFonts w:hint="eastAsia"/>
        </w:rPr>
        <w:t>유의적</w:t>
      </w:r>
      <w:r w:rsidRPr="00CA26F2">
        <w:t xml:space="preserve"> </w:t>
      </w:r>
      <w:r w:rsidRPr="00CA26F2">
        <w:rPr>
          <w:rFonts w:hint="eastAsia"/>
        </w:rPr>
        <w:t>미비점을</w:t>
      </w:r>
      <w:r w:rsidRPr="00CA26F2">
        <w:t xml:space="preserve"> </w:t>
      </w:r>
      <w:r w:rsidRPr="00CA26F2">
        <w:rPr>
          <w:rFonts w:hint="eastAsia"/>
        </w:rPr>
        <w:t>적시에</w:t>
      </w:r>
      <w:r w:rsidRPr="00CA26F2">
        <w:t xml:space="preserve"> </w:t>
      </w:r>
      <w:r w:rsidRPr="00CA26F2">
        <w:rPr>
          <w:rFonts w:hint="eastAsia"/>
        </w:rPr>
        <w:t>서면으로</w:t>
      </w:r>
      <w:r w:rsidRPr="00CA26F2">
        <w:t xml:space="preserve"> </w:t>
      </w:r>
      <w:r w:rsidRPr="00CA26F2">
        <w:rPr>
          <w:rFonts w:hint="eastAsia"/>
        </w:rPr>
        <w:t>커뮤니케이션하도록</w:t>
      </w:r>
      <w:r w:rsidRPr="00CA26F2">
        <w:t xml:space="preserve"> </w:t>
      </w:r>
      <w:r w:rsidRPr="00CA26F2">
        <w:rPr>
          <w:rFonts w:hint="eastAsia"/>
        </w:rPr>
        <w:t>요구된다</w:t>
      </w:r>
      <w:r w:rsidRPr="00CA26F2">
        <w:t>.</w:t>
      </w:r>
      <w:r w:rsidRPr="00CA26F2">
        <w:rPr>
          <w:vertAlign w:val="superscript"/>
        </w:rPr>
        <w:footnoteReference w:id="277"/>
      </w:r>
      <w:r w:rsidRPr="00CA26F2">
        <w:t xml:space="preserve"> 또한 이용자기업 감사인은 전문가적 판단에 따라 경영진의 주의를 요할 만큼 충분히 중요하다고 판단되는 내부통제의 다른 </w:t>
      </w:r>
      <w:r w:rsidRPr="00CA26F2">
        <w:rPr>
          <w:rFonts w:hint="eastAsia"/>
        </w:rPr>
        <w:t>미비점에</w:t>
      </w:r>
      <w:r w:rsidRPr="00CA26F2">
        <w:t xml:space="preserve"> </w:t>
      </w:r>
      <w:r w:rsidRPr="00CA26F2">
        <w:rPr>
          <w:rFonts w:hint="eastAsia"/>
        </w:rPr>
        <w:t>대하여도</w:t>
      </w:r>
      <w:r w:rsidRPr="00CA26F2">
        <w:t xml:space="preserve"> </w:t>
      </w:r>
      <w:r w:rsidRPr="00CA26F2">
        <w:rPr>
          <w:rFonts w:hint="eastAsia"/>
        </w:rPr>
        <w:t>적합한</w:t>
      </w:r>
      <w:r w:rsidRPr="00CA26F2">
        <w:t xml:space="preserve"> </w:t>
      </w:r>
      <w:r w:rsidRPr="00CA26F2">
        <w:rPr>
          <w:rFonts w:hint="eastAsia"/>
        </w:rPr>
        <w:t>수준의</w:t>
      </w:r>
      <w:r w:rsidRPr="00CA26F2">
        <w:t xml:space="preserve"> </w:t>
      </w:r>
      <w:r w:rsidRPr="00CA26F2">
        <w:rPr>
          <w:rFonts w:hint="eastAsia"/>
        </w:rPr>
        <w:t>책임이</w:t>
      </w:r>
      <w:r w:rsidRPr="00CA26F2">
        <w:t xml:space="preserve"> </w:t>
      </w:r>
      <w:r w:rsidRPr="00CA26F2">
        <w:rPr>
          <w:rFonts w:hint="eastAsia"/>
        </w:rPr>
        <w:t>있는</w:t>
      </w:r>
      <w:r w:rsidRPr="00CA26F2">
        <w:t xml:space="preserve"> </w:t>
      </w:r>
      <w:r w:rsidRPr="00CA26F2">
        <w:rPr>
          <w:rFonts w:hint="eastAsia"/>
        </w:rPr>
        <w:t>경영진과</w:t>
      </w:r>
      <w:r w:rsidRPr="00CA26F2">
        <w:t xml:space="preserve"> </w:t>
      </w:r>
      <w:r w:rsidRPr="00CA26F2">
        <w:rPr>
          <w:rFonts w:hint="eastAsia"/>
        </w:rPr>
        <w:t>커뮤니케이션하도록</w:t>
      </w:r>
      <w:r w:rsidRPr="00CA26F2">
        <w:t xml:space="preserve"> </w:t>
      </w:r>
      <w:r w:rsidRPr="00CA26F2">
        <w:rPr>
          <w:rFonts w:hint="eastAsia"/>
        </w:rPr>
        <w:t>요구된다</w:t>
      </w:r>
      <w:r w:rsidRPr="00CA26F2">
        <w:t>.</w:t>
      </w:r>
      <w:r w:rsidRPr="00CA26F2">
        <w:rPr>
          <w:vertAlign w:val="superscript"/>
        </w:rPr>
        <w:footnoteReference w:id="278"/>
      </w:r>
      <w:r w:rsidRPr="00CA26F2">
        <w:t xml:space="preserve"> 이용자기업 감사인이 감사 과정에서 식별하여 이용자기업의 경영진 및 지배기구와 커뮤니케이션할 수 있는 사항에는 다음이 포함된다.</w:t>
      </w:r>
    </w:p>
    <w:p w14:paraId="251CC16B" w14:textId="5E344DB9" w:rsidR="003F429A" w:rsidRPr="006332D6" w:rsidRDefault="00CA26F2" w:rsidP="00E22046">
      <w:pPr>
        <w:pStyle w:val="A0"/>
      </w:pPr>
      <w:r w:rsidRPr="00405FDE">
        <w:rPr>
          <w:rFonts w:hAnsi="바탕" w:hint="eastAsia"/>
          <w:szCs w:val="20"/>
        </w:rPr>
        <w:t>이</w:t>
      </w:r>
      <w:r w:rsidRPr="00CA26F2">
        <w:rPr>
          <w:rFonts w:hint="eastAsia"/>
        </w:rPr>
        <w:t>용자기업이</w:t>
      </w:r>
      <w:r w:rsidRPr="00CA26F2">
        <w:t xml:space="preserve"> </w:t>
      </w:r>
      <w:r w:rsidRPr="00CA26F2">
        <w:rPr>
          <w:rFonts w:hint="eastAsia"/>
        </w:rPr>
        <w:t>실행할</w:t>
      </w:r>
      <w:r w:rsidRPr="00CA26F2">
        <w:t xml:space="preserve"> </w:t>
      </w:r>
      <w:r w:rsidRPr="00CA26F2">
        <w:rPr>
          <w:rFonts w:hint="eastAsia"/>
        </w:rPr>
        <w:t>수</w:t>
      </w:r>
      <w:r w:rsidRPr="00CA26F2">
        <w:t xml:space="preserve"> </w:t>
      </w:r>
      <w:r w:rsidRPr="00CA26F2">
        <w:rPr>
          <w:rFonts w:hint="eastAsia"/>
        </w:rPr>
        <w:t>있는</w:t>
      </w:r>
      <w:r w:rsidRPr="00CA26F2">
        <w:t xml:space="preserve"> 내부통제</w:t>
      </w:r>
      <w:r w:rsidRPr="00CA26F2">
        <w:rPr>
          <w:rFonts w:hint="eastAsia"/>
        </w:rPr>
        <w:t>시스템을 모니터링하는 기업의 절차 내의 통제</w:t>
      </w:r>
      <w:r w:rsidRPr="00CA26F2">
        <w:t xml:space="preserve">(유형 1 </w:t>
      </w:r>
      <w:r w:rsidRPr="00CA26F2">
        <w:rPr>
          <w:rFonts w:hint="eastAsia"/>
        </w:rPr>
        <w:t>또는</w:t>
      </w:r>
      <w:r w:rsidRPr="00CA26F2">
        <w:t xml:space="preserve"> </w:t>
      </w:r>
      <w:r w:rsidRPr="00CA26F2">
        <w:rPr>
          <w:rFonts w:hint="eastAsia"/>
        </w:rPr>
        <w:t>유형</w:t>
      </w:r>
      <w:r w:rsidRPr="00CA26F2">
        <w:t xml:space="preserve"> 2 </w:t>
      </w:r>
      <w:r w:rsidRPr="00CA26F2">
        <w:rPr>
          <w:rFonts w:hint="eastAsia"/>
        </w:rPr>
        <w:t>보고서를</w:t>
      </w:r>
      <w:r w:rsidRPr="00CA26F2">
        <w:t xml:space="preserve"> </w:t>
      </w:r>
      <w:r w:rsidRPr="00CA26F2">
        <w:rPr>
          <w:rFonts w:hint="eastAsia"/>
        </w:rPr>
        <w:t>입수한</w:t>
      </w:r>
      <w:r w:rsidRPr="00CA26F2">
        <w:t xml:space="preserve"> </w:t>
      </w:r>
      <w:r w:rsidRPr="00CA26F2">
        <w:rPr>
          <w:rFonts w:hint="eastAsia"/>
        </w:rPr>
        <w:t>결과</w:t>
      </w:r>
      <w:r w:rsidRPr="00CA26F2">
        <w:t xml:space="preserve"> </w:t>
      </w:r>
      <w:r w:rsidRPr="00CA26F2">
        <w:rPr>
          <w:rFonts w:hint="eastAsia"/>
        </w:rPr>
        <w:t>식별된</w:t>
      </w:r>
      <w:r w:rsidRPr="00CA26F2">
        <w:t xml:space="preserve"> </w:t>
      </w:r>
      <w:r w:rsidRPr="00CA26F2">
        <w:rPr>
          <w:rFonts w:hint="eastAsia"/>
        </w:rPr>
        <w:t>통제</w:t>
      </w:r>
      <w:r w:rsidRPr="00CA26F2">
        <w:t xml:space="preserve"> </w:t>
      </w:r>
      <w:r w:rsidRPr="00CA26F2">
        <w:rPr>
          <w:rFonts w:hint="eastAsia"/>
        </w:rPr>
        <w:t>포함</w:t>
      </w:r>
      <w:r w:rsidRPr="00CA26F2">
        <w:t>)</w:t>
      </w:r>
    </w:p>
    <w:p w14:paraId="5B34EB41" w14:textId="77777777" w:rsidR="003F429A" w:rsidRPr="006332D6" w:rsidRDefault="003F429A" w:rsidP="00E22046">
      <w:pPr>
        <w:pStyle w:val="A0"/>
      </w:pPr>
      <w:r w:rsidRPr="006332D6">
        <w:rPr>
          <w:rFonts w:hint="eastAsia"/>
        </w:rPr>
        <w:t>보충적인</w:t>
      </w:r>
      <w:r w:rsidRPr="006332D6">
        <w:t xml:space="preserve"> 이용자기업 통제가 유형 1 또는 유형 2 보고서에 기술되어 있으나 이용자기업에 의해 실행되고 있지 않는 경우 </w:t>
      </w:r>
    </w:p>
    <w:p w14:paraId="16BE5AC2" w14:textId="77777777" w:rsidR="009074FB" w:rsidRPr="006332D6" w:rsidRDefault="003F429A" w:rsidP="00E22046">
      <w:pPr>
        <w:pStyle w:val="A0"/>
      </w:pPr>
      <w:r w:rsidRPr="006332D6">
        <w:rPr>
          <w:rFonts w:hint="eastAsia"/>
        </w:rPr>
        <w:t>필요하다고</w:t>
      </w:r>
      <w:r w:rsidRPr="006332D6">
        <w:t xml:space="preserve"> </w:t>
      </w:r>
      <w:r w:rsidRPr="006332D6">
        <w:rPr>
          <w:rFonts w:hint="eastAsia"/>
        </w:rPr>
        <w:t>판단되지만</w:t>
      </w:r>
      <w:r w:rsidRPr="006332D6">
        <w:t xml:space="preserve"> </w:t>
      </w:r>
      <w:r w:rsidRPr="006332D6">
        <w:rPr>
          <w:rFonts w:hint="eastAsia"/>
        </w:rPr>
        <w:t>서비스조직이</w:t>
      </w:r>
      <w:r w:rsidRPr="006332D6">
        <w:t xml:space="preserve"> </w:t>
      </w:r>
      <w:r w:rsidRPr="006332D6">
        <w:rPr>
          <w:rFonts w:hint="eastAsia"/>
        </w:rPr>
        <w:t>실행하고</w:t>
      </w:r>
      <w:r w:rsidRPr="006332D6">
        <w:t xml:space="preserve"> </w:t>
      </w:r>
      <w:r w:rsidRPr="006332D6">
        <w:rPr>
          <w:rFonts w:hint="eastAsia"/>
        </w:rPr>
        <w:t>있지</w:t>
      </w:r>
      <w:r w:rsidRPr="006332D6">
        <w:t xml:space="preserve"> </w:t>
      </w:r>
      <w:r w:rsidRPr="006332D6">
        <w:rPr>
          <w:rFonts w:hint="eastAsia"/>
        </w:rPr>
        <w:t>않은</w:t>
      </w:r>
      <w:r w:rsidRPr="006332D6">
        <w:t xml:space="preserve"> </w:t>
      </w:r>
      <w:r w:rsidRPr="006332D6">
        <w:rPr>
          <w:rFonts w:hint="eastAsia"/>
        </w:rPr>
        <w:t>것으로</w:t>
      </w:r>
      <w:r w:rsidRPr="006332D6">
        <w:t xml:space="preserve"> </w:t>
      </w:r>
      <w:r w:rsidRPr="006332D6">
        <w:rPr>
          <w:rFonts w:hint="eastAsia"/>
        </w:rPr>
        <w:t>보이거나</w:t>
      </w:r>
      <w:r w:rsidRPr="006332D6">
        <w:t xml:space="preserve"> </w:t>
      </w:r>
      <w:r w:rsidRPr="006332D6">
        <w:rPr>
          <w:rFonts w:hint="eastAsia"/>
        </w:rPr>
        <w:t>유형</w:t>
      </w:r>
      <w:r w:rsidRPr="006332D6">
        <w:t xml:space="preserve"> 2 </w:t>
      </w:r>
      <w:r w:rsidRPr="006332D6">
        <w:rPr>
          <w:rFonts w:hint="eastAsia"/>
        </w:rPr>
        <w:t>보고서에서</w:t>
      </w:r>
      <w:r w:rsidRPr="006332D6">
        <w:t xml:space="preserve"> </w:t>
      </w:r>
      <w:r w:rsidRPr="006332D6">
        <w:rPr>
          <w:rFonts w:hint="eastAsia"/>
        </w:rPr>
        <w:t>구체적으로</w:t>
      </w:r>
      <w:r w:rsidRPr="006332D6">
        <w:t xml:space="preserve"> </w:t>
      </w:r>
      <w:r w:rsidRPr="006332D6">
        <w:rPr>
          <w:rFonts w:hint="eastAsia"/>
        </w:rPr>
        <w:t>다루고</w:t>
      </w:r>
      <w:r w:rsidRPr="006332D6">
        <w:t xml:space="preserve"> </w:t>
      </w:r>
      <w:r w:rsidRPr="006332D6">
        <w:rPr>
          <w:rFonts w:hint="eastAsia"/>
        </w:rPr>
        <w:t>있지</w:t>
      </w:r>
      <w:r w:rsidRPr="006332D6">
        <w:t xml:space="preserve"> </w:t>
      </w:r>
      <w:r w:rsidRPr="006332D6">
        <w:rPr>
          <w:rFonts w:hint="eastAsia"/>
        </w:rPr>
        <w:t>않은</w:t>
      </w:r>
      <w:r w:rsidRPr="006332D6">
        <w:t xml:space="preserve"> </w:t>
      </w:r>
      <w:r w:rsidRPr="006332D6">
        <w:rPr>
          <w:rFonts w:hint="eastAsia"/>
        </w:rPr>
        <w:t>통제</w:t>
      </w:r>
    </w:p>
    <w:p w14:paraId="4C9CE2CD" w14:textId="0DB5E928" w:rsidR="003F429A" w:rsidRPr="006332D6" w:rsidRDefault="003F429A" w:rsidP="00E22046">
      <w:pPr>
        <w:pStyle w:val="3"/>
      </w:pPr>
      <w:r w:rsidRPr="006332D6">
        <w:rPr>
          <w:rFonts w:hint="eastAsia"/>
        </w:rPr>
        <w:t>하위서비스조직의</w:t>
      </w:r>
      <w:r w:rsidRPr="006332D6">
        <w:t xml:space="preserve"> </w:t>
      </w:r>
      <w:r w:rsidRPr="006332D6">
        <w:rPr>
          <w:rFonts w:hint="eastAsia"/>
        </w:rPr>
        <w:t>서비스가</w:t>
      </w:r>
      <w:r w:rsidRPr="006332D6">
        <w:t xml:space="preserve"> </w:t>
      </w:r>
      <w:r w:rsidRPr="006332D6">
        <w:rPr>
          <w:rFonts w:hint="eastAsia"/>
        </w:rPr>
        <w:t>제외된</w:t>
      </w:r>
      <w:r w:rsidRPr="006332D6">
        <w:t xml:space="preserve"> </w:t>
      </w:r>
      <w:r w:rsidRPr="006332D6">
        <w:rPr>
          <w:rFonts w:hint="eastAsia"/>
        </w:rPr>
        <w:t>유형</w:t>
      </w:r>
      <w:r w:rsidRPr="006332D6">
        <w:t xml:space="preserve"> 1 </w:t>
      </w:r>
      <w:r w:rsidRPr="006332D6">
        <w:rPr>
          <w:rFonts w:hint="eastAsia"/>
        </w:rPr>
        <w:t>과</w:t>
      </w:r>
      <w:r w:rsidRPr="006332D6">
        <w:t xml:space="preserve"> </w:t>
      </w:r>
      <w:r w:rsidRPr="006332D6">
        <w:rPr>
          <w:rFonts w:hint="eastAsia"/>
        </w:rPr>
        <w:t>유형</w:t>
      </w:r>
      <w:r w:rsidRPr="006332D6">
        <w:t xml:space="preserve"> 2 </w:t>
      </w:r>
      <w:r w:rsidRPr="006332D6">
        <w:rPr>
          <w:rFonts w:hint="eastAsia"/>
        </w:rPr>
        <w:t>보고서</w:t>
      </w:r>
      <w:r w:rsidRPr="006332D6" w:rsidDel="0057137B">
        <w:t xml:space="preserve"> </w:t>
      </w:r>
      <w:r w:rsidRPr="006332D6">
        <w:t xml:space="preserve">(문단 18 </w:t>
      </w:r>
      <w:r w:rsidRPr="006332D6">
        <w:rPr>
          <w:rFonts w:hint="eastAsia"/>
        </w:rPr>
        <w:t>참조</w:t>
      </w:r>
      <w:r w:rsidRPr="006332D6">
        <w:t>)</w:t>
      </w:r>
    </w:p>
    <w:p w14:paraId="35C205FA" w14:textId="269F64A2" w:rsidR="009074FB" w:rsidRPr="006332D6" w:rsidRDefault="003F429A" w:rsidP="000A4BDE">
      <w:pPr>
        <w:pStyle w:val="A"/>
      </w:pPr>
      <w:r w:rsidRPr="006332D6">
        <w:rPr>
          <w:rFonts w:hint="eastAsia"/>
        </w:rPr>
        <w:t>서비스조직이</w:t>
      </w:r>
      <w:r w:rsidRPr="006332D6">
        <w:t xml:space="preserve"> </w:t>
      </w:r>
      <w:r w:rsidRPr="006332D6">
        <w:rPr>
          <w:rFonts w:hint="eastAsia"/>
        </w:rPr>
        <w:t>하위서비스조직을</w:t>
      </w:r>
      <w:r w:rsidRPr="006332D6">
        <w:t xml:space="preserve"> </w:t>
      </w:r>
      <w:r w:rsidRPr="006332D6">
        <w:rPr>
          <w:rFonts w:hint="eastAsia"/>
        </w:rPr>
        <w:t>이용하는</w:t>
      </w:r>
      <w:r w:rsidRPr="006332D6">
        <w:t xml:space="preserve"> </w:t>
      </w:r>
      <w:r w:rsidRPr="006332D6">
        <w:rPr>
          <w:rFonts w:hint="eastAsia"/>
        </w:rPr>
        <w:t>경우</w:t>
      </w:r>
      <w:r w:rsidRPr="006332D6">
        <w:t xml:space="preserve">, </w:t>
      </w:r>
      <w:r w:rsidRPr="006332D6">
        <w:rPr>
          <w:rFonts w:hint="eastAsia"/>
        </w:rPr>
        <w:t>서비스감사인의</w:t>
      </w:r>
      <w:r w:rsidRPr="006332D6">
        <w:t xml:space="preserve"> </w:t>
      </w:r>
      <w:r w:rsidRPr="006332D6">
        <w:rPr>
          <w:rFonts w:hint="eastAsia"/>
        </w:rPr>
        <w:t>감사보고서에는</w:t>
      </w:r>
      <w:r w:rsidRPr="006332D6">
        <w:t xml:space="preserve"> </w:t>
      </w:r>
      <w:r w:rsidRPr="006332D6">
        <w:rPr>
          <w:rFonts w:hint="eastAsia"/>
        </w:rPr>
        <w:t>서비스조직</w:t>
      </w:r>
      <w:r w:rsidRPr="006332D6">
        <w:t xml:space="preserve"> </w:t>
      </w:r>
      <w:r w:rsidRPr="006332D6">
        <w:rPr>
          <w:rFonts w:hint="eastAsia"/>
        </w:rPr>
        <w:t>시스템에</w:t>
      </w:r>
      <w:r w:rsidRPr="006332D6">
        <w:t xml:space="preserve"> </w:t>
      </w:r>
      <w:r w:rsidRPr="006332D6">
        <w:rPr>
          <w:rFonts w:hint="eastAsia"/>
        </w:rPr>
        <w:t>대한</w:t>
      </w:r>
      <w:r w:rsidRPr="006332D6">
        <w:t xml:space="preserve"> </w:t>
      </w:r>
      <w:r w:rsidRPr="006332D6">
        <w:rPr>
          <w:rFonts w:hint="eastAsia"/>
        </w:rPr>
        <w:t>서비스조직의</w:t>
      </w:r>
      <w:r w:rsidRPr="006332D6">
        <w:t xml:space="preserve"> </w:t>
      </w:r>
      <w:r w:rsidRPr="006332D6">
        <w:rPr>
          <w:rFonts w:hint="eastAsia"/>
        </w:rPr>
        <w:t>기술서</w:t>
      </w:r>
      <w:r w:rsidRPr="006332D6">
        <w:t xml:space="preserve"> </w:t>
      </w:r>
      <w:r w:rsidRPr="006332D6">
        <w:rPr>
          <w:rFonts w:hint="eastAsia"/>
        </w:rPr>
        <w:t>및</w:t>
      </w:r>
      <w:r w:rsidRPr="006332D6">
        <w:t xml:space="preserve"> </w:t>
      </w:r>
      <w:r w:rsidRPr="006332D6">
        <w:rPr>
          <w:rFonts w:hint="eastAsia"/>
        </w:rPr>
        <w:t>서비스감사인의</w:t>
      </w:r>
      <w:r w:rsidRPr="006332D6">
        <w:t xml:space="preserve"> </w:t>
      </w:r>
      <w:r w:rsidRPr="006332D6">
        <w:rPr>
          <w:rFonts w:hint="eastAsia"/>
        </w:rPr>
        <w:t>업무</w:t>
      </w:r>
      <w:r w:rsidRPr="006332D6">
        <w:t xml:space="preserve"> </w:t>
      </w:r>
      <w:r w:rsidRPr="006332D6">
        <w:rPr>
          <w:rFonts w:hint="eastAsia"/>
        </w:rPr>
        <w:t>범위에</w:t>
      </w:r>
      <w:r w:rsidRPr="006332D6">
        <w:t xml:space="preserve"> </w:t>
      </w:r>
      <w:r w:rsidRPr="006332D6">
        <w:rPr>
          <w:rFonts w:hint="eastAsia"/>
        </w:rPr>
        <w:t>하위서비스조직의</w:t>
      </w:r>
      <w:r w:rsidRPr="006332D6">
        <w:t xml:space="preserve"> </w:t>
      </w:r>
      <w:r w:rsidRPr="006332D6">
        <w:rPr>
          <w:rFonts w:hint="eastAsia"/>
        </w:rPr>
        <w:t>관련된</w:t>
      </w:r>
      <w:r w:rsidRPr="006332D6">
        <w:t xml:space="preserve"> </w:t>
      </w:r>
      <w:r w:rsidRPr="006332D6">
        <w:rPr>
          <w:rFonts w:hint="eastAsia"/>
        </w:rPr>
        <w:t>통제목적과</w:t>
      </w:r>
      <w:r w:rsidRPr="006332D6">
        <w:t xml:space="preserve"> </w:t>
      </w:r>
      <w:r w:rsidRPr="006332D6">
        <w:rPr>
          <w:rFonts w:hint="eastAsia"/>
        </w:rPr>
        <w:t>관련</w:t>
      </w:r>
      <w:r w:rsidRPr="006332D6">
        <w:t xml:space="preserve"> </w:t>
      </w:r>
      <w:r w:rsidRPr="006332D6">
        <w:rPr>
          <w:rFonts w:hint="eastAsia"/>
        </w:rPr>
        <w:t>통제가</w:t>
      </w:r>
      <w:r w:rsidRPr="006332D6">
        <w:t xml:space="preserve"> </w:t>
      </w:r>
      <w:r w:rsidRPr="006332D6">
        <w:rPr>
          <w:rFonts w:hint="eastAsia"/>
        </w:rPr>
        <w:t>포함될</w:t>
      </w:r>
      <w:r w:rsidRPr="006332D6">
        <w:t xml:space="preserve"> </w:t>
      </w:r>
      <w:r w:rsidRPr="006332D6">
        <w:rPr>
          <w:rFonts w:hint="eastAsia"/>
        </w:rPr>
        <w:t>수도</w:t>
      </w:r>
      <w:r w:rsidRPr="006332D6">
        <w:t xml:space="preserve"> </w:t>
      </w:r>
      <w:r w:rsidRPr="006332D6">
        <w:rPr>
          <w:rFonts w:hint="eastAsia"/>
        </w:rPr>
        <w:t>있고</w:t>
      </w:r>
      <w:r w:rsidRPr="006332D6">
        <w:t xml:space="preserve"> </w:t>
      </w:r>
      <w:r w:rsidRPr="006332D6">
        <w:rPr>
          <w:rFonts w:hint="eastAsia"/>
        </w:rPr>
        <w:t>제외할</w:t>
      </w:r>
      <w:r w:rsidRPr="006332D6">
        <w:t xml:space="preserve"> </w:t>
      </w:r>
      <w:r w:rsidRPr="006332D6">
        <w:rPr>
          <w:rFonts w:hint="eastAsia"/>
        </w:rPr>
        <w:t>수도</w:t>
      </w:r>
      <w:r w:rsidRPr="006332D6">
        <w:t xml:space="preserve"> </w:t>
      </w:r>
      <w:r w:rsidRPr="006332D6">
        <w:rPr>
          <w:rFonts w:hint="eastAsia"/>
        </w:rPr>
        <w:t>있다</w:t>
      </w:r>
      <w:r w:rsidRPr="006332D6">
        <w:t xml:space="preserve">. </w:t>
      </w:r>
      <w:r w:rsidRPr="006332D6">
        <w:rPr>
          <w:rFonts w:hint="eastAsia"/>
        </w:rPr>
        <w:t>이들</w:t>
      </w:r>
      <w:r w:rsidRPr="006332D6">
        <w:t xml:space="preserve"> </w:t>
      </w:r>
      <w:r w:rsidRPr="006332D6">
        <w:rPr>
          <w:rFonts w:hint="eastAsia"/>
        </w:rPr>
        <w:t>보고방법은</w:t>
      </w:r>
      <w:r w:rsidRPr="006332D6">
        <w:t xml:space="preserve"> </w:t>
      </w:r>
      <w:r w:rsidRPr="006332D6">
        <w:rPr>
          <w:rFonts w:hint="eastAsia"/>
        </w:rPr>
        <w:t>각각</w:t>
      </w:r>
      <w:r w:rsidRPr="006332D6">
        <w:t xml:space="preserve"> </w:t>
      </w:r>
      <w:proofErr w:type="spellStart"/>
      <w:r w:rsidRPr="006332D6">
        <w:rPr>
          <w:rFonts w:hint="eastAsia"/>
        </w:rPr>
        <w:t>포괄법</w:t>
      </w:r>
      <w:proofErr w:type="spellEnd"/>
      <w:r w:rsidRPr="006332D6">
        <w:t xml:space="preserve">(the inclusive method)과 </w:t>
      </w:r>
      <w:proofErr w:type="spellStart"/>
      <w:r w:rsidRPr="006332D6">
        <w:rPr>
          <w:rFonts w:hint="eastAsia"/>
        </w:rPr>
        <w:t>분할법</w:t>
      </w:r>
      <w:proofErr w:type="spellEnd"/>
      <w:r w:rsidRPr="006332D6">
        <w:t xml:space="preserve">(the carve-out method)으로 알려져 있다. 만약 유형 1 또는 유형 2 보고서가 하위서비스조직의 통제를 제외하고 있고 하위서비스조직이 제공하는 서비스가 이용자기업 재무제표감사와 관련성이 있다면, 이용자기업 감사인은 하위서비스조직에 대하여 이 감사기준서의 요구사항을 적용하여야 한다. 이용자기업 감사인이 하위서비스조직의 제공서비스에 관하여 수행할 업무의 성격과 범위는 해당 서비스의 이용자기업에 대한 성격과 그 유의성, 그리고 감사와의 관련성에 따라 다르다. 문단 9의 요구사항을 적용하면 이용자기업 감사인이 하위서비스조직의 영향 및 수행할 업무의 성격과 범위를 결정할 때 도움이 된다. </w:t>
      </w:r>
    </w:p>
    <w:p w14:paraId="4430F6DA" w14:textId="1FAC72EF" w:rsidR="003F429A" w:rsidRPr="006332D6" w:rsidRDefault="003F429A" w:rsidP="00E22046">
      <w:pPr>
        <w:pStyle w:val="3"/>
      </w:pPr>
      <w:r w:rsidRPr="006332D6">
        <w:rPr>
          <w:rFonts w:hint="eastAsia"/>
        </w:rPr>
        <w:lastRenderedPageBreak/>
        <w:t>서비스조직이</w:t>
      </w:r>
      <w:r w:rsidRPr="006332D6">
        <w:t xml:space="preserve"> </w:t>
      </w:r>
      <w:r w:rsidRPr="006332D6">
        <w:rPr>
          <w:rFonts w:hint="eastAsia"/>
        </w:rPr>
        <w:t>수행하는</w:t>
      </w:r>
      <w:r w:rsidRPr="006332D6">
        <w:t xml:space="preserve"> </w:t>
      </w:r>
      <w:r w:rsidRPr="006332D6">
        <w:rPr>
          <w:rFonts w:hint="eastAsia"/>
        </w:rPr>
        <w:t>활동과</w:t>
      </w:r>
      <w:r w:rsidRPr="006332D6">
        <w:t xml:space="preserve"> </w:t>
      </w:r>
      <w:r w:rsidRPr="006332D6">
        <w:rPr>
          <w:rFonts w:hint="eastAsia"/>
        </w:rPr>
        <w:t>관련된</w:t>
      </w:r>
      <w:r w:rsidRPr="006332D6">
        <w:t xml:space="preserve"> </w:t>
      </w:r>
      <w:r w:rsidRPr="006332D6">
        <w:rPr>
          <w:rFonts w:hint="eastAsia"/>
        </w:rPr>
        <w:t>부정</w:t>
      </w:r>
      <w:r w:rsidRPr="006332D6">
        <w:t xml:space="preserve">, </w:t>
      </w:r>
      <w:r w:rsidRPr="006332D6">
        <w:rPr>
          <w:rFonts w:hint="eastAsia"/>
        </w:rPr>
        <w:t>법규위반</w:t>
      </w:r>
      <w:r w:rsidRPr="006332D6">
        <w:t xml:space="preserve"> </w:t>
      </w:r>
      <w:r w:rsidRPr="006332D6">
        <w:rPr>
          <w:rFonts w:hint="eastAsia"/>
        </w:rPr>
        <w:t>및</w:t>
      </w:r>
      <w:r w:rsidRPr="006332D6">
        <w:t xml:space="preserve"> </w:t>
      </w:r>
      <w:proofErr w:type="spellStart"/>
      <w:r w:rsidRPr="006332D6">
        <w:rPr>
          <w:rFonts w:hint="eastAsia"/>
        </w:rPr>
        <w:t>미수정왜곡표시</w:t>
      </w:r>
      <w:proofErr w:type="spellEnd"/>
      <w:r w:rsidRPr="006332D6" w:rsidDel="0057137B">
        <w:t xml:space="preserve"> </w:t>
      </w:r>
      <w:r w:rsidRPr="006332D6">
        <w:t xml:space="preserve">(문단 19 </w:t>
      </w:r>
      <w:r w:rsidRPr="006332D6">
        <w:rPr>
          <w:rFonts w:hint="eastAsia"/>
        </w:rPr>
        <w:t>참조</w:t>
      </w:r>
      <w:r w:rsidRPr="006332D6">
        <w:t>)</w:t>
      </w:r>
    </w:p>
    <w:p w14:paraId="236535C8" w14:textId="4BE460FC" w:rsidR="009074FB" w:rsidRPr="006332D6" w:rsidRDefault="003F429A" w:rsidP="000A4BDE">
      <w:pPr>
        <w:pStyle w:val="A"/>
      </w:pPr>
      <w:r w:rsidRPr="006332D6">
        <w:rPr>
          <w:rFonts w:hint="eastAsia"/>
        </w:rPr>
        <w:t>서비스조직은</w:t>
      </w:r>
      <w:r w:rsidRPr="006332D6">
        <w:t xml:space="preserve"> </w:t>
      </w:r>
      <w:proofErr w:type="spellStart"/>
      <w:r w:rsidRPr="006332D6">
        <w:t>이용자기업들과의</w:t>
      </w:r>
      <w:proofErr w:type="spellEnd"/>
      <w:r w:rsidRPr="006332D6">
        <w:t xml:space="preserve"> 계약조건에 근거하여 서비스조직의 경영진이나 종업원에 귀속되는 부정, 법규위반 및 </w:t>
      </w:r>
      <w:proofErr w:type="spellStart"/>
      <w:r w:rsidRPr="006332D6">
        <w:t>미수정왜곡표시에</w:t>
      </w:r>
      <w:proofErr w:type="spellEnd"/>
      <w:r w:rsidRPr="006332D6">
        <w:t xml:space="preserve"> 대하여 그 영향을 받는 해당 이용자기업에게 공시하도록 요구될 수 있다. 문단 19의 요구사항과 같이, 이용자기업 감사인은 이용자기업 경영진에게 서비스조직이 그러한 사항들을 보고하였는지 여부에 대하여 질문하고, 서비스조직의 보고사항들이 이용자기업 감사인의 추가감사절차의 성격, 시기 및 범위에 영향을 미치는지 여부를 평가한다. 상황에 따라 이용자기업 감사인은 이러한 평가를 수행하기 위해 추가적인 정보를 요구할 수 있으며 이용자기업에게 서비스조직과 접촉하여 필요한 정보를 입수하도록 요청할 수 있다. </w:t>
      </w:r>
    </w:p>
    <w:p w14:paraId="3CC032C2" w14:textId="6F6C28C6" w:rsidR="003F429A" w:rsidRPr="006332D6" w:rsidRDefault="003F429A" w:rsidP="00E22046">
      <w:pPr>
        <w:pStyle w:val="3"/>
      </w:pPr>
      <w:r w:rsidRPr="006332D6">
        <w:rPr>
          <w:rFonts w:hint="eastAsia"/>
        </w:rPr>
        <w:t>이용자기업</w:t>
      </w:r>
      <w:r w:rsidRPr="006332D6">
        <w:t xml:space="preserve"> </w:t>
      </w:r>
      <w:r w:rsidRPr="006332D6">
        <w:rPr>
          <w:rFonts w:hint="eastAsia"/>
        </w:rPr>
        <w:t>감사인의</w:t>
      </w:r>
      <w:r w:rsidRPr="006332D6">
        <w:t xml:space="preserve"> </w:t>
      </w:r>
      <w:r w:rsidRPr="006332D6">
        <w:rPr>
          <w:rFonts w:hint="eastAsia"/>
        </w:rPr>
        <w:t>보고</w:t>
      </w:r>
      <w:r w:rsidRPr="006332D6" w:rsidDel="00F54D53">
        <w:t xml:space="preserve"> </w:t>
      </w:r>
      <w:r w:rsidRPr="006332D6">
        <w:t xml:space="preserve">(문단 20 </w:t>
      </w:r>
      <w:r w:rsidRPr="006332D6">
        <w:rPr>
          <w:rFonts w:hint="eastAsia"/>
        </w:rPr>
        <w:t>참조</w:t>
      </w:r>
      <w:r w:rsidRPr="006332D6">
        <w:t>)</w:t>
      </w:r>
    </w:p>
    <w:p w14:paraId="346803E2" w14:textId="13697DFD" w:rsidR="003F429A" w:rsidRPr="006332D6" w:rsidRDefault="003F429A" w:rsidP="000A4BDE">
      <w:pPr>
        <w:pStyle w:val="A"/>
      </w:pPr>
      <w:r w:rsidRPr="006332D6">
        <w:rPr>
          <w:rFonts w:hint="eastAsia"/>
        </w:rPr>
        <w:t>서비스조직이</w:t>
      </w:r>
      <w:r w:rsidRPr="006332D6">
        <w:t xml:space="preserve"> </w:t>
      </w:r>
      <w:r w:rsidRPr="006332D6">
        <w:rPr>
          <w:rFonts w:hint="eastAsia"/>
        </w:rPr>
        <w:t>제공한</w:t>
      </w:r>
      <w:r w:rsidRPr="006332D6">
        <w:t xml:space="preserve"> </w:t>
      </w:r>
      <w:r w:rsidRPr="006332D6">
        <w:rPr>
          <w:rFonts w:hint="eastAsia"/>
        </w:rPr>
        <w:t>이용자기업의</w:t>
      </w:r>
      <w:r w:rsidRPr="006332D6">
        <w:t xml:space="preserve"> </w:t>
      </w:r>
      <w:r w:rsidRPr="006332D6">
        <w:rPr>
          <w:rFonts w:hint="eastAsia"/>
        </w:rPr>
        <w:t>재무제표감사와</w:t>
      </w:r>
      <w:r w:rsidRPr="006332D6">
        <w:t xml:space="preserve"> </w:t>
      </w:r>
      <w:r w:rsidRPr="006332D6">
        <w:rPr>
          <w:rFonts w:hint="eastAsia"/>
        </w:rPr>
        <w:t>관련성이</w:t>
      </w:r>
      <w:r w:rsidRPr="006332D6">
        <w:t xml:space="preserve"> </w:t>
      </w:r>
      <w:r w:rsidRPr="006332D6">
        <w:rPr>
          <w:rFonts w:hint="eastAsia"/>
        </w:rPr>
        <w:t>있는</w:t>
      </w:r>
      <w:r w:rsidRPr="006332D6">
        <w:t xml:space="preserve"> </w:t>
      </w:r>
      <w:r w:rsidRPr="006332D6">
        <w:rPr>
          <w:rFonts w:hint="eastAsia"/>
        </w:rPr>
        <w:t>서비스에</w:t>
      </w:r>
      <w:r w:rsidRPr="006332D6">
        <w:t xml:space="preserve"> </w:t>
      </w:r>
      <w:r w:rsidRPr="006332D6">
        <w:rPr>
          <w:rFonts w:hint="eastAsia"/>
        </w:rPr>
        <w:t>대하여</w:t>
      </w:r>
      <w:r w:rsidRPr="006332D6">
        <w:t xml:space="preserve"> </w:t>
      </w:r>
      <w:r w:rsidRPr="006332D6">
        <w:rPr>
          <w:rFonts w:hint="eastAsia"/>
        </w:rPr>
        <w:t>이용자기업</w:t>
      </w:r>
      <w:r w:rsidRPr="006332D6">
        <w:t xml:space="preserve"> </w:t>
      </w:r>
      <w:r w:rsidRPr="006332D6">
        <w:rPr>
          <w:rFonts w:hint="eastAsia"/>
        </w:rPr>
        <w:t>감사인이</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수</w:t>
      </w:r>
      <w:r w:rsidRPr="006332D6">
        <w:t xml:space="preserve"> </w:t>
      </w:r>
      <w:r w:rsidRPr="006332D6">
        <w:rPr>
          <w:rFonts w:hint="eastAsia"/>
        </w:rPr>
        <w:t>없으면</w:t>
      </w:r>
      <w:r w:rsidRPr="006332D6">
        <w:t xml:space="preserve">, </w:t>
      </w:r>
      <w:r w:rsidRPr="006332D6">
        <w:rPr>
          <w:rFonts w:hint="eastAsia"/>
        </w:rPr>
        <w:t>감사범위의</w:t>
      </w:r>
      <w:r w:rsidRPr="006332D6">
        <w:t xml:space="preserve"> </w:t>
      </w:r>
      <w:r w:rsidRPr="006332D6">
        <w:rPr>
          <w:rFonts w:hint="eastAsia"/>
        </w:rPr>
        <w:t>제한이</w:t>
      </w:r>
      <w:r w:rsidRPr="006332D6">
        <w:t xml:space="preserve"> </w:t>
      </w:r>
      <w:r w:rsidRPr="006332D6">
        <w:rPr>
          <w:rFonts w:hint="eastAsia"/>
        </w:rPr>
        <w:t>존재한다</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경우가</w:t>
      </w:r>
      <w:r w:rsidRPr="006332D6">
        <w:t xml:space="preserve"> </w:t>
      </w:r>
      <w:r w:rsidRPr="006332D6">
        <w:rPr>
          <w:rFonts w:hint="eastAsia"/>
        </w:rPr>
        <w:t>이에</w:t>
      </w:r>
      <w:r w:rsidRPr="006332D6">
        <w:t xml:space="preserve"> </w:t>
      </w:r>
      <w:r w:rsidRPr="006332D6">
        <w:rPr>
          <w:rFonts w:hint="eastAsia"/>
        </w:rPr>
        <w:t>해당될</w:t>
      </w:r>
      <w:r w:rsidRPr="006332D6">
        <w:t xml:space="preserve"> </w:t>
      </w:r>
      <w:r w:rsidRPr="006332D6">
        <w:rPr>
          <w:rFonts w:hint="eastAsia"/>
        </w:rPr>
        <w:t>것이다</w:t>
      </w:r>
      <w:r w:rsidRPr="006332D6">
        <w:t>.</w:t>
      </w:r>
    </w:p>
    <w:p w14:paraId="1569D2EA" w14:textId="77777777" w:rsidR="003F429A" w:rsidRPr="006332D6" w:rsidRDefault="003F429A" w:rsidP="00E22046">
      <w:pPr>
        <w:pStyle w:val="A0"/>
      </w:pPr>
      <w:r w:rsidRPr="006332D6">
        <w:rPr>
          <w:rFonts w:hint="eastAsia"/>
        </w:rPr>
        <w:t>이용자기업</w:t>
      </w:r>
      <w:r w:rsidRPr="006332D6">
        <w:t xml:space="preserve"> 감사인이 서비스조직이 제공한 서비스에 대하여 충분하게 이해할 수 없으며, </w:t>
      </w:r>
      <w:proofErr w:type="spellStart"/>
      <w:r w:rsidRPr="006332D6">
        <w:t>중요왜곡표시위험을</w:t>
      </w:r>
      <w:proofErr w:type="spellEnd"/>
      <w:r w:rsidRPr="006332D6">
        <w:t xml:space="preserve"> 식별하고 평가할 근거를 가지고 있지 않음 </w:t>
      </w:r>
    </w:p>
    <w:p w14:paraId="17CD1E5F" w14:textId="77777777" w:rsidR="003F429A" w:rsidRPr="006332D6" w:rsidRDefault="003F429A" w:rsidP="00E22046">
      <w:pPr>
        <w:pStyle w:val="A0"/>
      </w:pPr>
      <w:r w:rsidRPr="006332D6">
        <w:rPr>
          <w:rFonts w:hint="eastAsia"/>
        </w:rPr>
        <w:t>이용자기업의</w:t>
      </w:r>
      <w:r w:rsidRPr="006332D6">
        <w:t xml:space="preserve"> </w:t>
      </w:r>
      <w:r w:rsidRPr="006332D6">
        <w:rPr>
          <w:rFonts w:hint="eastAsia"/>
        </w:rPr>
        <w:t>위험에</w:t>
      </w:r>
      <w:r w:rsidRPr="006332D6">
        <w:t xml:space="preserve"> </w:t>
      </w:r>
      <w:r w:rsidRPr="006332D6">
        <w:rPr>
          <w:rFonts w:hint="eastAsia"/>
        </w:rPr>
        <w:t>대한</w:t>
      </w:r>
      <w:r w:rsidRPr="006332D6">
        <w:t xml:space="preserve"> </w:t>
      </w:r>
      <w:r w:rsidRPr="006332D6">
        <w:rPr>
          <w:rFonts w:hint="eastAsia"/>
        </w:rPr>
        <w:t>평가에는</w:t>
      </w:r>
      <w:r w:rsidRPr="006332D6">
        <w:t xml:space="preserve"> </w:t>
      </w:r>
      <w:r w:rsidRPr="006332D6">
        <w:rPr>
          <w:rFonts w:hint="eastAsia"/>
        </w:rPr>
        <w:t>서비스조직의</w:t>
      </w:r>
      <w:r w:rsidRPr="006332D6">
        <w:t xml:space="preserve"> </w:t>
      </w:r>
      <w:r w:rsidRPr="006332D6">
        <w:rPr>
          <w:rFonts w:hint="eastAsia"/>
        </w:rPr>
        <w:t>통제가</w:t>
      </w:r>
      <w:r w:rsidRPr="006332D6">
        <w:t xml:space="preserve"> </w:t>
      </w:r>
      <w:r w:rsidRPr="006332D6">
        <w:rPr>
          <w:rFonts w:hint="eastAsia"/>
        </w:rPr>
        <w:t>효과적으로</w:t>
      </w:r>
      <w:r w:rsidRPr="006332D6">
        <w:t xml:space="preserve"> </w:t>
      </w:r>
      <w:r w:rsidRPr="006332D6">
        <w:rPr>
          <w:rFonts w:hint="eastAsia"/>
        </w:rPr>
        <w:t>운영되고</w:t>
      </w:r>
      <w:r w:rsidRPr="006332D6">
        <w:t xml:space="preserve"> </w:t>
      </w:r>
      <w:r w:rsidRPr="006332D6">
        <w:rPr>
          <w:rFonts w:hint="eastAsia"/>
        </w:rPr>
        <w:t>있다는</w:t>
      </w:r>
      <w:r w:rsidRPr="006332D6">
        <w:t xml:space="preserve"> </w:t>
      </w:r>
      <w:r w:rsidRPr="006332D6">
        <w:rPr>
          <w:rFonts w:hint="eastAsia"/>
        </w:rPr>
        <w:t>기대가</w:t>
      </w:r>
      <w:r w:rsidRPr="006332D6">
        <w:t xml:space="preserve"> </w:t>
      </w:r>
      <w:r w:rsidRPr="006332D6">
        <w:rPr>
          <w:rFonts w:hint="eastAsia"/>
        </w:rPr>
        <w:t>포함되어</w:t>
      </w:r>
      <w:r w:rsidRPr="006332D6">
        <w:t xml:space="preserve"> </w:t>
      </w:r>
      <w:r w:rsidRPr="006332D6">
        <w:rPr>
          <w:rFonts w:hint="eastAsia"/>
        </w:rPr>
        <w:t>있으며</w:t>
      </w:r>
      <w:r w:rsidRPr="006332D6">
        <w:t xml:space="preserve">, </w:t>
      </w:r>
      <w:r w:rsidRPr="006332D6">
        <w:rPr>
          <w:rFonts w:hint="eastAsia"/>
        </w:rPr>
        <w:t>이용자기업</w:t>
      </w:r>
      <w:r w:rsidRPr="006332D6">
        <w:t xml:space="preserve"> </w:t>
      </w:r>
      <w:r w:rsidRPr="006332D6">
        <w:rPr>
          <w:rFonts w:hint="eastAsia"/>
        </w:rPr>
        <w:t>감사인은</w:t>
      </w:r>
      <w:r w:rsidRPr="006332D6">
        <w:t xml:space="preserve"> </w:t>
      </w:r>
      <w:r w:rsidRPr="006332D6">
        <w:rPr>
          <w:rFonts w:hint="eastAsia"/>
        </w:rPr>
        <w:t>그러한</w:t>
      </w:r>
      <w:r w:rsidRPr="006332D6">
        <w:t xml:space="preserve"> </w:t>
      </w: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관한</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수</w:t>
      </w:r>
      <w:r w:rsidRPr="006332D6">
        <w:t xml:space="preserve"> </w:t>
      </w:r>
      <w:r w:rsidRPr="006332D6">
        <w:rPr>
          <w:rFonts w:hint="eastAsia"/>
        </w:rPr>
        <w:t>없음</w:t>
      </w:r>
    </w:p>
    <w:p w14:paraId="3312E14E" w14:textId="77777777" w:rsidR="003F429A" w:rsidRPr="006332D6" w:rsidRDefault="003F429A" w:rsidP="00E22046">
      <w:pPr>
        <w:pStyle w:val="A0"/>
      </w:pPr>
      <w:r w:rsidRPr="006332D6">
        <w:rPr>
          <w:rFonts w:hint="eastAsia"/>
        </w:rPr>
        <w:t>충분하고</w:t>
      </w:r>
      <w:r w:rsidRPr="006332D6">
        <w:t xml:space="preserve"> 적합한 감사증거는 오직 서비스조직이 보유하고 있는 기록에서만 </w:t>
      </w:r>
      <w:proofErr w:type="spellStart"/>
      <w:r w:rsidRPr="006332D6">
        <w:t>입수가능하며</w:t>
      </w:r>
      <w:proofErr w:type="spellEnd"/>
      <w:r w:rsidRPr="006332D6">
        <w:t xml:space="preserve">, 이용자기업 감사인은 그러한 기록에 대하여 직접 접근할 수 없음 </w:t>
      </w:r>
    </w:p>
    <w:p w14:paraId="61358F08" w14:textId="77777777" w:rsidR="009074FB" w:rsidRPr="006332D6" w:rsidRDefault="003F429A" w:rsidP="0033183E">
      <w:pPr>
        <w:pStyle w:val="A0"/>
        <w:numPr>
          <w:ilvl w:val="0"/>
          <w:numId w:val="0"/>
        </w:numPr>
        <w:ind w:left="458"/>
      </w:pPr>
      <w:r w:rsidRPr="006332D6">
        <w:rPr>
          <w:rFonts w:hint="eastAsia"/>
        </w:rPr>
        <w:t>이용자기업</w:t>
      </w:r>
      <w:r w:rsidRPr="006332D6">
        <w:t xml:space="preserve"> 감사인이 한정의견을 표명할 것인지 또는 의견을 거절할 것인지 여부는 재무제표에 미칠 영향이 중요하거나 전반적인지 여부에 대한 이용자기업 감사인의 결론에 따라 달라진다. </w:t>
      </w:r>
    </w:p>
    <w:p w14:paraId="3A436029" w14:textId="7CCD0B40" w:rsidR="003F429A" w:rsidRPr="006332D6" w:rsidRDefault="003F429A" w:rsidP="00E22046">
      <w:pPr>
        <w:pStyle w:val="4"/>
      </w:pPr>
      <w:r w:rsidRPr="006332D6">
        <w:rPr>
          <w:rFonts w:hint="eastAsia"/>
        </w:rPr>
        <w:t>서비스감사인이</w:t>
      </w:r>
      <w:r w:rsidRPr="006332D6">
        <w:t xml:space="preserve"> </w:t>
      </w:r>
      <w:r w:rsidRPr="006332D6">
        <w:rPr>
          <w:rFonts w:hint="eastAsia"/>
        </w:rPr>
        <w:t>수행한</w:t>
      </w:r>
      <w:r w:rsidRPr="006332D6">
        <w:t xml:space="preserve"> </w:t>
      </w:r>
      <w:r w:rsidRPr="006332D6">
        <w:rPr>
          <w:rFonts w:hint="eastAsia"/>
        </w:rPr>
        <w:t>업무에</w:t>
      </w:r>
      <w:r w:rsidRPr="006332D6">
        <w:t xml:space="preserve"> </w:t>
      </w:r>
      <w:r w:rsidRPr="006332D6">
        <w:rPr>
          <w:rFonts w:hint="eastAsia"/>
        </w:rPr>
        <w:t>대한</w:t>
      </w:r>
      <w:r w:rsidRPr="006332D6">
        <w:t xml:space="preserve"> </w:t>
      </w:r>
      <w:r w:rsidRPr="006332D6">
        <w:rPr>
          <w:rFonts w:hint="eastAsia"/>
        </w:rPr>
        <w:t>언급</w:t>
      </w:r>
      <w:r w:rsidRPr="006332D6">
        <w:t xml:space="preserve"> (문단 21-22 참조)</w:t>
      </w:r>
    </w:p>
    <w:p w14:paraId="184C5EC7" w14:textId="51130F9A" w:rsidR="009074FB" w:rsidRPr="006332D6" w:rsidRDefault="003F429A" w:rsidP="000A4BDE">
      <w:pPr>
        <w:pStyle w:val="A"/>
      </w:pPr>
      <w:r w:rsidRPr="006332D6">
        <w:rPr>
          <w:rFonts w:hint="eastAsia"/>
        </w:rPr>
        <w:t>어떤</w:t>
      </w:r>
      <w:r w:rsidRPr="006332D6">
        <w:t xml:space="preserve"> 경우에는, 예를 들어 공공부문의 투명성 목적을 위하여, 법규가 서비스감사인이 수행한 업무를 이용자기업 감사보고서에 언급하도록 요구할 수 있다. 이 경우 이용자기업 감사인은 그러한 언급을 하기 전에 서비스감사인의 동의를 받을 필요가 있을 것이다. </w:t>
      </w:r>
    </w:p>
    <w:p w14:paraId="467C3F2B" w14:textId="634A65BA" w:rsidR="003F429A" w:rsidRPr="006332D6" w:rsidRDefault="003F429A" w:rsidP="000A4BDE">
      <w:pPr>
        <w:pStyle w:val="A"/>
      </w:pPr>
      <w:r w:rsidRPr="006332D6">
        <w:rPr>
          <w:rFonts w:hint="eastAsia"/>
        </w:rPr>
        <w:t>이용자기업이</w:t>
      </w:r>
      <w:r w:rsidRPr="006332D6">
        <w:t xml:space="preserve"> 서비스조직을 이용하고 있다고 해도, 이용자기업 감사인은 그 의견을 뒷받침할 합리적 근거를 제공하는 충분하고 적합한 감사증거를 </w:t>
      </w:r>
      <w:proofErr w:type="spellStart"/>
      <w:r w:rsidRPr="006332D6">
        <w:t>입수해야하는</w:t>
      </w:r>
      <w:proofErr w:type="spellEnd"/>
      <w:r w:rsidRPr="006332D6">
        <w:t xml:space="preserve"> 감사기준에 따른 책임이 변경되지는 아니한다. 그러므로 이용자기업 감사인은 서비스감사인의 감사보고서를 이용자기업의 재무제표에 대한 감사의견에 대한 근거로 언급하지 아니하는 것이다. 그러나 이용자기업 감사인이 서비스감사인의 감사보고서의 변형의견 때문에 자신이 변형의견을 표</w:t>
      </w:r>
      <w:r w:rsidRPr="006332D6">
        <w:lastRenderedPageBreak/>
        <w:t xml:space="preserve">명할 때는, 그러한 언급이 이용자기업 감사인의 변형의견의 이유를 설명하는 데 도움이 된다면 서비스감사인의 감사보고서를 언급하는 것이 배제되지 아니한다. 이 경우, 이용자기업 감사인은 그러한 언급을 하기 전에 서비스감사인의 동의를 받을 필요가 있을 것이다. </w:t>
      </w:r>
    </w:p>
    <w:p w14:paraId="7E662825" w14:textId="77777777" w:rsidR="0003272C" w:rsidRPr="006332D6" w:rsidRDefault="0003272C" w:rsidP="000E1140">
      <w:pPr>
        <w:wordWrap/>
        <w:spacing w:line="280" w:lineRule="atLeast"/>
        <w:sectPr w:rsidR="0003272C" w:rsidRPr="006332D6" w:rsidSect="008A1645">
          <w:headerReference w:type="default" r:id="rId30"/>
          <w:footnotePr>
            <w:numRestart w:val="eachSect"/>
          </w:footnotePr>
          <w:pgSz w:w="11906" w:h="16838" w:code="9"/>
          <w:pgMar w:top="1701" w:right="1440" w:bottom="1440" w:left="1440" w:header="851" w:footer="663" w:gutter="0"/>
          <w:cols w:space="425"/>
          <w:titlePg/>
          <w:docGrid w:linePitch="360"/>
        </w:sectPr>
      </w:pPr>
    </w:p>
    <w:p w14:paraId="64E985DE" w14:textId="5076209F" w:rsidR="009074FB" w:rsidRPr="006332D6" w:rsidRDefault="003F429A" w:rsidP="0003272C">
      <w:pPr>
        <w:pStyle w:val="10"/>
      </w:pPr>
      <w:bookmarkStart w:id="35" w:name="감사기준서_450"/>
      <w:bookmarkStart w:id="36" w:name="_Toc213332004"/>
      <w:bookmarkEnd w:id="35"/>
      <w:r w:rsidRPr="006332D6">
        <w:rPr>
          <w:rFonts w:hint="eastAsia"/>
        </w:rPr>
        <w:lastRenderedPageBreak/>
        <w:t>감사기준서</w:t>
      </w:r>
      <w:r w:rsidRPr="006332D6">
        <w:t xml:space="preserve"> </w:t>
      </w:r>
      <w:r w:rsidRPr="006332D6">
        <w:rPr>
          <w:rFonts w:hint="eastAsia"/>
        </w:rPr>
        <w:t>450</w:t>
      </w:r>
      <w:r w:rsidR="0003272C" w:rsidRPr="006332D6">
        <w:rPr>
          <w:rFonts w:hint="eastAsia"/>
        </w:rPr>
        <w:t xml:space="preserve"> </w:t>
      </w:r>
      <w:r w:rsidR="0003272C" w:rsidRPr="006332D6">
        <w:br/>
      </w:r>
      <w:r w:rsidRPr="006332D6">
        <w:rPr>
          <w:rFonts w:hint="eastAsia"/>
        </w:rPr>
        <w:t>감사 중 식별된 왜곡표시의 평가</w:t>
      </w:r>
      <w:bookmarkEnd w:id="36"/>
    </w:p>
    <w:p w14:paraId="53CA641F" w14:textId="77777777" w:rsidR="00C74089" w:rsidRPr="006332D6" w:rsidRDefault="00C74089" w:rsidP="00C74089">
      <w:pPr>
        <w:pBdr>
          <w:bottom w:val="single" w:sz="4" w:space="1" w:color="auto"/>
        </w:pBdr>
        <w:jc w:val="center"/>
        <w:rPr>
          <w:b/>
          <w:bCs/>
          <w:sz w:val="24"/>
          <w:szCs w:val="32"/>
        </w:rPr>
      </w:pPr>
      <w:r w:rsidRPr="006332D6">
        <w:rPr>
          <w:rFonts w:hint="eastAsia"/>
          <w:b/>
          <w:bCs/>
          <w:sz w:val="24"/>
          <w:szCs w:val="32"/>
        </w:rPr>
        <w:t>목차</w:t>
      </w:r>
    </w:p>
    <w:p w14:paraId="166FDF2B" w14:textId="77777777" w:rsidR="00C74089" w:rsidRPr="006332D6" w:rsidRDefault="00C74089" w:rsidP="00C74089">
      <w:pPr>
        <w:spacing w:after="0"/>
        <w:jc w:val="right"/>
      </w:pPr>
      <w:r w:rsidRPr="006332D6">
        <w:rPr>
          <w:rFonts w:hint="eastAsia"/>
        </w:rPr>
        <w:t>문단번호</w:t>
      </w:r>
    </w:p>
    <w:p w14:paraId="58587C20" w14:textId="77777777" w:rsidR="003F429A" w:rsidRPr="006332D6" w:rsidRDefault="003F429A" w:rsidP="00C74089">
      <w:pPr>
        <w:pStyle w:val="ad"/>
        <w:rPr>
          <w:b/>
          <w:bCs/>
        </w:rPr>
      </w:pPr>
      <w:r w:rsidRPr="006332D6">
        <w:rPr>
          <w:b/>
          <w:bCs/>
        </w:rPr>
        <w:t xml:space="preserve">서론 </w:t>
      </w:r>
    </w:p>
    <w:p w14:paraId="559EC4B8" w14:textId="5AAE68CA" w:rsidR="003F429A" w:rsidRPr="006332D6" w:rsidRDefault="003F429A" w:rsidP="00C74089">
      <w:pPr>
        <w:pStyle w:val="ad"/>
      </w:pPr>
      <w:r w:rsidRPr="006332D6">
        <w:t xml:space="preserve">이 감사기준서의 범위 </w:t>
      </w:r>
      <w:r w:rsidR="009074FB" w:rsidRPr="006332D6">
        <w:tab/>
      </w:r>
      <w:r w:rsidR="009074FB" w:rsidRPr="006332D6">
        <w:tab/>
      </w:r>
      <w:r w:rsidRPr="006332D6">
        <w:t xml:space="preserve"> 1</w:t>
      </w:r>
    </w:p>
    <w:p w14:paraId="46EDB2AA" w14:textId="6EFFDCA4" w:rsidR="003F429A" w:rsidRPr="006332D6" w:rsidRDefault="003F429A" w:rsidP="00C74089">
      <w:pPr>
        <w:pStyle w:val="ad"/>
      </w:pPr>
      <w:r w:rsidRPr="006332D6">
        <w:t xml:space="preserve">시행일 </w:t>
      </w:r>
      <w:r w:rsidR="009074FB" w:rsidRPr="006332D6">
        <w:tab/>
      </w:r>
      <w:r w:rsidR="009074FB" w:rsidRPr="006332D6">
        <w:tab/>
      </w:r>
      <w:r w:rsidRPr="006332D6">
        <w:t xml:space="preserve"> 2</w:t>
      </w:r>
    </w:p>
    <w:p w14:paraId="27EC0C36" w14:textId="3C60287D" w:rsidR="003F429A" w:rsidRPr="006332D6" w:rsidRDefault="003F429A" w:rsidP="00C74089">
      <w:pPr>
        <w:pStyle w:val="ad"/>
      </w:pPr>
      <w:r w:rsidRPr="006332D6">
        <w:rPr>
          <w:b/>
          <w:bCs/>
        </w:rPr>
        <w:t>목적</w:t>
      </w:r>
      <w:r w:rsidRPr="006332D6">
        <w:t xml:space="preserve"> </w:t>
      </w:r>
      <w:r w:rsidR="009074FB" w:rsidRPr="006332D6">
        <w:tab/>
      </w:r>
      <w:r w:rsidR="009074FB" w:rsidRPr="006332D6">
        <w:tab/>
      </w:r>
      <w:r w:rsidRPr="006332D6">
        <w:rPr>
          <w:rFonts w:hint="eastAsia"/>
        </w:rPr>
        <w:t xml:space="preserve"> </w:t>
      </w:r>
      <w:r w:rsidRPr="006332D6">
        <w:t>3</w:t>
      </w:r>
    </w:p>
    <w:p w14:paraId="259D2F0A" w14:textId="63364C1A" w:rsidR="003F429A" w:rsidRPr="006332D6" w:rsidRDefault="003F429A" w:rsidP="00C74089">
      <w:pPr>
        <w:pStyle w:val="ad"/>
      </w:pPr>
      <w:r w:rsidRPr="006332D6">
        <w:rPr>
          <w:b/>
          <w:bCs/>
        </w:rPr>
        <w:t>용어의 정의</w:t>
      </w:r>
      <w:r w:rsidRPr="006332D6">
        <w:t xml:space="preserve"> </w:t>
      </w:r>
      <w:r w:rsidR="009074FB" w:rsidRPr="006332D6">
        <w:tab/>
      </w:r>
      <w:r w:rsidR="009074FB" w:rsidRPr="006332D6">
        <w:tab/>
      </w:r>
      <w:r w:rsidRPr="006332D6">
        <w:t xml:space="preserve"> 4</w:t>
      </w:r>
    </w:p>
    <w:p w14:paraId="1A2247AF" w14:textId="77777777" w:rsidR="003F429A" w:rsidRPr="006332D6" w:rsidRDefault="003F429A" w:rsidP="00C74089">
      <w:pPr>
        <w:pStyle w:val="ad"/>
        <w:rPr>
          <w:b/>
          <w:bCs/>
        </w:rPr>
      </w:pPr>
      <w:r w:rsidRPr="006332D6">
        <w:rPr>
          <w:b/>
          <w:bCs/>
        </w:rPr>
        <w:t xml:space="preserve">요구사항 </w:t>
      </w:r>
    </w:p>
    <w:p w14:paraId="3024CF21" w14:textId="1D27E6FA" w:rsidR="003F429A" w:rsidRPr="006332D6" w:rsidRDefault="003F429A" w:rsidP="00C74089">
      <w:pPr>
        <w:pStyle w:val="ad"/>
      </w:pPr>
      <w:r w:rsidRPr="006332D6">
        <w:t xml:space="preserve">식별된 왜곡표시의 집계 </w:t>
      </w:r>
      <w:r w:rsidR="009074FB" w:rsidRPr="006332D6">
        <w:tab/>
      </w:r>
      <w:r w:rsidR="009074FB" w:rsidRPr="006332D6">
        <w:tab/>
      </w:r>
      <w:r w:rsidRPr="006332D6">
        <w:t xml:space="preserve"> 5</w:t>
      </w:r>
    </w:p>
    <w:p w14:paraId="0F2AF491" w14:textId="6491CC0B" w:rsidR="003F429A" w:rsidRPr="006332D6" w:rsidRDefault="003F429A" w:rsidP="00C74089">
      <w:pPr>
        <w:pStyle w:val="ad"/>
      </w:pPr>
      <w:r w:rsidRPr="006332D6">
        <w:t xml:space="preserve">감사 </w:t>
      </w:r>
      <w:r w:rsidRPr="006332D6">
        <w:rPr>
          <w:rFonts w:hint="eastAsia"/>
        </w:rPr>
        <w:t>중</w:t>
      </w:r>
      <w:r w:rsidRPr="006332D6">
        <w:t xml:space="preserve"> 식별된 왜곡표시에 대한 고려</w:t>
      </w:r>
      <w:r w:rsidRPr="006332D6">
        <w:rPr>
          <w:rFonts w:hint="eastAsia"/>
        </w:rPr>
        <w:t xml:space="preserve"> </w:t>
      </w:r>
      <w:r w:rsidR="009074FB" w:rsidRPr="006332D6">
        <w:tab/>
      </w:r>
      <w:r w:rsidR="009074FB" w:rsidRPr="006332D6">
        <w:tab/>
      </w:r>
      <w:r w:rsidRPr="006332D6">
        <w:t xml:space="preserve"> 6-7</w:t>
      </w:r>
    </w:p>
    <w:p w14:paraId="7DF50E67" w14:textId="6690B932" w:rsidR="003F429A" w:rsidRPr="006332D6" w:rsidRDefault="003F429A" w:rsidP="00C74089">
      <w:pPr>
        <w:pStyle w:val="ad"/>
      </w:pPr>
      <w:r w:rsidRPr="006332D6">
        <w:t>왜곡표시의 커뮤니케이션과 수정</w:t>
      </w:r>
      <w:r w:rsidR="009074FB" w:rsidRPr="006332D6">
        <w:tab/>
      </w:r>
      <w:r w:rsidR="009074FB" w:rsidRPr="006332D6">
        <w:tab/>
      </w:r>
      <w:r w:rsidRPr="006332D6">
        <w:t xml:space="preserve"> 8</w:t>
      </w:r>
      <w:r w:rsidRPr="006332D6">
        <w:sym w:font="Symbol" w:char="F02D"/>
      </w:r>
      <w:r w:rsidRPr="006332D6">
        <w:t>9</w:t>
      </w:r>
    </w:p>
    <w:p w14:paraId="3D367A4E" w14:textId="5DF38E51" w:rsidR="003F429A" w:rsidRPr="006332D6" w:rsidRDefault="003F429A" w:rsidP="00C74089">
      <w:pPr>
        <w:pStyle w:val="ad"/>
      </w:pPr>
      <w:proofErr w:type="spellStart"/>
      <w:r w:rsidRPr="006332D6">
        <w:t>미수정왜곡표시의</w:t>
      </w:r>
      <w:proofErr w:type="spellEnd"/>
      <w:r w:rsidRPr="006332D6">
        <w:t xml:space="preserve"> 영향</w:t>
      </w:r>
      <w:r w:rsidRPr="006332D6">
        <w:rPr>
          <w:rFonts w:hint="eastAsia"/>
        </w:rPr>
        <w:t>에 대한</w:t>
      </w:r>
      <w:r w:rsidRPr="006332D6">
        <w:t xml:space="preserve"> 평가 </w:t>
      </w:r>
      <w:r w:rsidR="009074FB" w:rsidRPr="006332D6">
        <w:tab/>
      </w:r>
      <w:r w:rsidR="009074FB" w:rsidRPr="006332D6">
        <w:tab/>
      </w:r>
      <w:r w:rsidRPr="006332D6">
        <w:t xml:space="preserve"> 10</w:t>
      </w:r>
      <w:r w:rsidRPr="006332D6">
        <w:sym w:font="Symbol" w:char="F02D"/>
      </w:r>
      <w:r w:rsidRPr="006332D6">
        <w:t>13</w:t>
      </w:r>
    </w:p>
    <w:p w14:paraId="6DFEE9F6" w14:textId="32FF58E1" w:rsidR="003F429A" w:rsidRPr="006332D6" w:rsidRDefault="003F429A" w:rsidP="00C74089">
      <w:pPr>
        <w:pStyle w:val="ad"/>
      </w:pPr>
      <w:r w:rsidRPr="006332D6">
        <w:t xml:space="preserve">서면진술 </w:t>
      </w:r>
      <w:r w:rsidR="009074FB" w:rsidRPr="006332D6">
        <w:tab/>
      </w:r>
      <w:r w:rsidR="009074FB" w:rsidRPr="006332D6">
        <w:tab/>
      </w:r>
      <w:r w:rsidRPr="006332D6">
        <w:t xml:space="preserve"> 14</w:t>
      </w:r>
    </w:p>
    <w:p w14:paraId="67626439" w14:textId="1955B7F8" w:rsidR="003F429A" w:rsidRPr="006332D6" w:rsidRDefault="003F429A" w:rsidP="00C74089">
      <w:pPr>
        <w:pStyle w:val="ad"/>
      </w:pPr>
      <w:r w:rsidRPr="006332D6">
        <w:t xml:space="preserve">문서화 </w:t>
      </w:r>
      <w:r w:rsidR="009074FB" w:rsidRPr="006332D6">
        <w:tab/>
      </w:r>
      <w:r w:rsidR="009074FB" w:rsidRPr="006332D6">
        <w:tab/>
      </w:r>
      <w:r w:rsidRPr="006332D6">
        <w:t xml:space="preserve"> 15</w:t>
      </w:r>
    </w:p>
    <w:p w14:paraId="44ABC13D" w14:textId="77777777" w:rsidR="003F429A" w:rsidRPr="006332D6" w:rsidRDefault="003F429A" w:rsidP="00C74089">
      <w:pPr>
        <w:pStyle w:val="ad"/>
        <w:rPr>
          <w:b/>
          <w:bCs/>
        </w:rPr>
      </w:pPr>
      <w:r w:rsidRPr="006332D6">
        <w:rPr>
          <w:b/>
          <w:bCs/>
        </w:rPr>
        <w:t>적용 및 기타 설명자료</w:t>
      </w:r>
    </w:p>
    <w:p w14:paraId="0C211588" w14:textId="19A93CE0" w:rsidR="003F429A" w:rsidRPr="006332D6" w:rsidRDefault="003F429A" w:rsidP="00C74089">
      <w:pPr>
        <w:pStyle w:val="ad"/>
      </w:pPr>
      <w:r w:rsidRPr="006332D6">
        <w:t xml:space="preserve">왜곡표시의 정의 </w:t>
      </w:r>
      <w:r w:rsidR="009074FB" w:rsidRPr="006332D6">
        <w:tab/>
      </w:r>
      <w:r w:rsidR="009074FB" w:rsidRPr="006332D6">
        <w:tab/>
      </w:r>
      <w:r w:rsidRPr="006332D6">
        <w:t xml:space="preserve"> A1</w:t>
      </w:r>
    </w:p>
    <w:p w14:paraId="6C43CA1C" w14:textId="37178C26" w:rsidR="003F429A" w:rsidRPr="006332D6" w:rsidRDefault="003F429A" w:rsidP="00C74089">
      <w:pPr>
        <w:pStyle w:val="ad"/>
      </w:pPr>
      <w:r w:rsidRPr="006332D6">
        <w:t xml:space="preserve">식별된 왜곡표시의 집계 </w:t>
      </w:r>
      <w:r w:rsidR="009074FB" w:rsidRPr="006332D6">
        <w:tab/>
      </w:r>
      <w:r w:rsidR="009074FB" w:rsidRPr="006332D6">
        <w:tab/>
      </w:r>
      <w:r w:rsidRPr="006332D6">
        <w:t xml:space="preserve"> A2</w:t>
      </w:r>
      <w:r w:rsidRPr="006332D6">
        <w:sym w:font="Symbol" w:char="F02D"/>
      </w:r>
      <w:r w:rsidRPr="006332D6">
        <w:t>A6</w:t>
      </w:r>
    </w:p>
    <w:p w14:paraId="7FAD8DDA" w14:textId="48462328" w:rsidR="003F429A" w:rsidRPr="006332D6" w:rsidRDefault="003F429A" w:rsidP="00C74089">
      <w:pPr>
        <w:pStyle w:val="ad"/>
      </w:pPr>
      <w:r w:rsidRPr="006332D6">
        <w:t>감사 중 식별된 왜곡표시에 대한 고려</w:t>
      </w:r>
      <w:r w:rsidRPr="006332D6">
        <w:rPr>
          <w:rFonts w:hint="eastAsia"/>
        </w:rPr>
        <w:t xml:space="preserve"> </w:t>
      </w:r>
      <w:r w:rsidR="009074FB" w:rsidRPr="006332D6">
        <w:tab/>
      </w:r>
      <w:r w:rsidR="009074FB" w:rsidRPr="006332D6">
        <w:tab/>
      </w:r>
      <w:r w:rsidRPr="006332D6">
        <w:t xml:space="preserve"> A7</w:t>
      </w:r>
      <w:r w:rsidRPr="006332D6">
        <w:sym w:font="Symbol" w:char="F02D"/>
      </w:r>
      <w:r w:rsidRPr="006332D6">
        <w:t>A9</w:t>
      </w:r>
    </w:p>
    <w:p w14:paraId="4027E3CC" w14:textId="6344C627" w:rsidR="003F429A" w:rsidRPr="006332D6" w:rsidRDefault="003F429A" w:rsidP="00C74089">
      <w:pPr>
        <w:pStyle w:val="ad"/>
      </w:pPr>
      <w:r w:rsidRPr="006332D6">
        <w:t xml:space="preserve">왜곡표시의 커뮤니케이션과 수정 </w:t>
      </w:r>
      <w:r w:rsidR="009074FB" w:rsidRPr="006332D6">
        <w:tab/>
      </w:r>
      <w:r w:rsidR="009074FB" w:rsidRPr="006332D6">
        <w:tab/>
      </w:r>
      <w:r w:rsidRPr="006332D6">
        <w:t xml:space="preserve"> A10</w:t>
      </w:r>
      <w:r w:rsidRPr="006332D6">
        <w:sym w:font="Symbol" w:char="F02D"/>
      </w:r>
      <w:r w:rsidRPr="006332D6">
        <w:t>A13</w:t>
      </w:r>
    </w:p>
    <w:p w14:paraId="555AEFD6" w14:textId="2B87BAD6" w:rsidR="003F429A" w:rsidRPr="006332D6" w:rsidRDefault="003F429A" w:rsidP="00C74089">
      <w:pPr>
        <w:pStyle w:val="ad"/>
      </w:pPr>
      <w:proofErr w:type="spellStart"/>
      <w:r w:rsidRPr="006332D6">
        <w:t>미수정왜곡표시의</w:t>
      </w:r>
      <w:proofErr w:type="spellEnd"/>
      <w:r w:rsidRPr="006332D6">
        <w:t xml:space="preserve"> 영향</w:t>
      </w:r>
      <w:r w:rsidRPr="006332D6">
        <w:rPr>
          <w:rFonts w:hint="eastAsia"/>
        </w:rPr>
        <w:t>에 대한</w:t>
      </w:r>
      <w:r w:rsidRPr="006332D6">
        <w:t xml:space="preserve"> 평가 </w:t>
      </w:r>
      <w:r w:rsidR="009074FB" w:rsidRPr="006332D6">
        <w:tab/>
      </w:r>
      <w:r w:rsidR="009074FB" w:rsidRPr="006332D6">
        <w:tab/>
      </w:r>
      <w:r w:rsidRPr="006332D6">
        <w:t xml:space="preserve"> A14</w:t>
      </w:r>
      <w:r w:rsidRPr="006332D6">
        <w:sym w:font="Symbol" w:char="F02D"/>
      </w:r>
      <w:r w:rsidRPr="006332D6">
        <w:t>A28</w:t>
      </w:r>
    </w:p>
    <w:p w14:paraId="1CAFBFB5" w14:textId="4A0C1366" w:rsidR="003F429A" w:rsidRPr="006332D6" w:rsidRDefault="003F429A" w:rsidP="00C74089">
      <w:pPr>
        <w:pStyle w:val="ad"/>
      </w:pPr>
      <w:r w:rsidRPr="006332D6">
        <w:t xml:space="preserve">서면진술 </w:t>
      </w:r>
      <w:r w:rsidR="009074FB" w:rsidRPr="006332D6">
        <w:tab/>
      </w:r>
      <w:r w:rsidR="009074FB" w:rsidRPr="006332D6">
        <w:tab/>
      </w:r>
      <w:r w:rsidRPr="006332D6">
        <w:t xml:space="preserve"> A29</w:t>
      </w:r>
    </w:p>
    <w:p w14:paraId="358AAA49" w14:textId="77777777" w:rsidR="009074FB" w:rsidRPr="006332D6" w:rsidRDefault="003F429A" w:rsidP="00C74089">
      <w:pPr>
        <w:pStyle w:val="ad"/>
      </w:pPr>
      <w:r w:rsidRPr="006332D6">
        <w:t xml:space="preserve">문서화 </w:t>
      </w:r>
      <w:r w:rsidR="009074FB" w:rsidRPr="006332D6">
        <w:tab/>
      </w:r>
      <w:r w:rsidR="009074FB" w:rsidRPr="006332D6">
        <w:tab/>
      </w:r>
      <w:r w:rsidRPr="006332D6">
        <w:t xml:space="preserve"> A30</w:t>
      </w:r>
    </w:p>
    <w:p w14:paraId="7E3B83F1" w14:textId="77777777" w:rsidR="00C74089" w:rsidRPr="006332D6" w:rsidRDefault="00C74089" w:rsidP="00C74089"/>
    <w:tbl>
      <w:tblPr>
        <w:tblStyle w:val="af0"/>
        <w:tblW w:w="0" w:type="auto"/>
        <w:tblLook w:val="04A0" w:firstRow="1" w:lastRow="0" w:firstColumn="1" w:lastColumn="0" w:noHBand="0" w:noVBand="1"/>
      </w:tblPr>
      <w:tblGrid>
        <w:gridCol w:w="9016"/>
      </w:tblGrid>
      <w:tr w:rsidR="00C74089" w:rsidRPr="006332D6" w14:paraId="0C986647" w14:textId="77777777" w:rsidTr="00C74089">
        <w:tc>
          <w:tcPr>
            <w:tcW w:w="9016" w:type="dxa"/>
            <w:tcBorders>
              <w:top w:val="single" w:sz="4" w:space="0" w:color="auto"/>
              <w:left w:val="single" w:sz="4" w:space="0" w:color="auto"/>
              <w:bottom w:val="single" w:sz="4" w:space="0" w:color="auto"/>
              <w:right w:val="single" w:sz="4" w:space="0" w:color="auto"/>
            </w:tcBorders>
            <w:hideMark/>
          </w:tcPr>
          <w:p w14:paraId="4C419FB3" w14:textId="77777777" w:rsidR="00C74089" w:rsidRPr="006332D6" w:rsidRDefault="00C74089">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1848BCB2" w14:textId="23B371B0" w:rsidR="003F429A" w:rsidRPr="006332D6" w:rsidRDefault="003F429A" w:rsidP="00C74223">
      <w:pPr>
        <w:wordWrap/>
        <w:spacing w:line="280" w:lineRule="atLeast"/>
        <w:jc w:val="left"/>
        <w:rPr>
          <w:rFonts w:hAnsi="바탕"/>
          <w:b/>
          <w:sz w:val="24"/>
        </w:rPr>
      </w:pPr>
    </w:p>
    <w:p w14:paraId="463FC3F4" w14:textId="77777777" w:rsidR="00C74089" w:rsidRPr="006332D6" w:rsidRDefault="00C74089">
      <w:pPr>
        <w:widowControl/>
        <w:wordWrap/>
        <w:autoSpaceDE/>
        <w:autoSpaceDN/>
        <w:spacing w:line="240" w:lineRule="auto"/>
        <w:jc w:val="left"/>
        <w:rPr>
          <w:rFonts w:hAnsi="바탕"/>
          <w:b/>
          <w:sz w:val="24"/>
        </w:rPr>
      </w:pPr>
      <w:r w:rsidRPr="006332D6">
        <w:rPr>
          <w:rFonts w:hAnsi="바탕"/>
          <w:b/>
          <w:sz w:val="24"/>
        </w:rPr>
        <w:br w:type="page"/>
      </w:r>
    </w:p>
    <w:p w14:paraId="22F6AB3D" w14:textId="519E701C" w:rsidR="009074FB" w:rsidRPr="006332D6" w:rsidRDefault="003F429A" w:rsidP="00C74089">
      <w:pPr>
        <w:pStyle w:val="2"/>
      </w:pPr>
      <w:r w:rsidRPr="006332D6">
        <w:rPr>
          <w:rFonts w:hint="eastAsia"/>
        </w:rPr>
        <w:lastRenderedPageBreak/>
        <w:t>서론</w:t>
      </w:r>
    </w:p>
    <w:p w14:paraId="5A22C041" w14:textId="45D8A31F" w:rsidR="003F429A" w:rsidRPr="006332D6" w:rsidRDefault="003F429A" w:rsidP="00C74089">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380B5137" w14:textId="1C7D0AE8" w:rsidR="009074FB" w:rsidRPr="006332D6" w:rsidRDefault="003F429A">
      <w:pPr>
        <w:pStyle w:val="a1"/>
        <w:numPr>
          <w:ilvl w:val="0"/>
          <w:numId w:val="122"/>
        </w:numPr>
      </w:pPr>
      <w:r w:rsidRPr="006332D6">
        <w:rPr>
          <w:rFonts w:hint="eastAsia"/>
        </w:rPr>
        <w:t xml:space="preserve">이 감사기준서는 식별된 왜곡표시가 감사에 미치는 영향과, </w:t>
      </w:r>
      <w:proofErr w:type="spellStart"/>
      <w:r w:rsidRPr="006332D6">
        <w:rPr>
          <w:rFonts w:hint="eastAsia"/>
        </w:rPr>
        <w:t>미수정왜곡표시가</w:t>
      </w:r>
      <w:proofErr w:type="spellEnd"/>
      <w:r w:rsidRPr="006332D6">
        <w:rPr>
          <w:rFonts w:hint="eastAsia"/>
        </w:rPr>
        <w:t xml:space="preserve"> 재무제표에 미치는 영향을 평가할 감사인의 책임을 다룬다. 감사기준서 700은 감사인이 재무제표에 대한 의견을 형성할 때 재무제표 전체에 중요한 왜곡표시가 없는지 여부에 대하여 합리적인 확신을 얻었는지 여부를 결정할 감사인의 책임을 다룬다. 감사인이 감사기준서 700의 요구에 따라 결론을 내릴 때에는 </w:t>
      </w:r>
      <w:proofErr w:type="spellStart"/>
      <w:r w:rsidRPr="006332D6">
        <w:rPr>
          <w:rFonts w:hint="eastAsia"/>
        </w:rPr>
        <w:t>미수정왜곡표시가</w:t>
      </w:r>
      <w:proofErr w:type="spellEnd"/>
      <w:r w:rsidRPr="006332D6">
        <w:rPr>
          <w:rFonts w:hint="eastAsia"/>
        </w:rPr>
        <w:t xml:space="preserve"> 재무제표에 미치는 영향을 이 감사기준서에</w:t>
      </w:r>
      <w:r w:rsidRPr="006332D6">
        <w:t xml:space="preserve"> </w:t>
      </w:r>
      <w:r w:rsidRPr="006332D6">
        <w:rPr>
          <w:rFonts w:hint="eastAsia"/>
        </w:rPr>
        <w:t>따라</w:t>
      </w:r>
      <w:r w:rsidRPr="006332D6">
        <w:t xml:space="preserve"> </w:t>
      </w:r>
      <w:r w:rsidRPr="006332D6">
        <w:rPr>
          <w:rFonts w:hint="eastAsia"/>
        </w:rPr>
        <w:t>고려한다.</w:t>
      </w:r>
      <w:r w:rsidRPr="006332D6">
        <w:rPr>
          <w:rStyle w:val="af"/>
          <w:rFonts w:hAnsi="바탕"/>
          <w:szCs w:val="20"/>
        </w:rPr>
        <w:footnoteReference w:id="279"/>
      </w:r>
      <w:r w:rsidRPr="006332D6">
        <w:rPr>
          <w:rFonts w:hint="eastAsia"/>
        </w:rPr>
        <w:t xml:space="preserve"> 감사기준서 320</w:t>
      </w:r>
      <w:r w:rsidRPr="006332D6">
        <w:rPr>
          <w:rStyle w:val="af"/>
          <w:rFonts w:hAnsi="바탕"/>
          <w:szCs w:val="20"/>
        </w:rPr>
        <w:footnoteReference w:id="280"/>
      </w:r>
      <w:r w:rsidRPr="006332D6">
        <w:rPr>
          <w:rFonts w:hint="eastAsia"/>
        </w:rPr>
        <w:t>은</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감사를</w:t>
      </w:r>
      <w:r w:rsidRPr="006332D6">
        <w:t xml:space="preserve"> </w:t>
      </w:r>
      <w:r w:rsidRPr="006332D6">
        <w:rPr>
          <w:rFonts w:hint="eastAsia"/>
        </w:rPr>
        <w:t>계획하고</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중요성의</w:t>
      </w:r>
      <w:r w:rsidRPr="006332D6">
        <w:t xml:space="preserve"> </w:t>
      </w:r>
      <w:r w:rsidRPr="006332D6">
        <w:rPr>
          <w:rFonts w:hint="eastAsia"/>
        </w:rPr>
        <w:t>개념을</w:t>
      </w:r>
      <w:r w:rsidRPr="006332D6">
        <w:t xml:space="preserve"> </w:t>
      </w:r>
      <w:r w:rsidRPr="006332D6">
        <w:rPr>
          <w:rFonts w:hint="eastAsia"/>
        </w:rPr>
        <w:t>적절하게</w:t>
      </w:r>
      <w:r w:rsidRPr="006332D6">
        <w:t xml:space="preserve"> </w:t>
      </w:r>
      <w:r w:rsidRPr="006332D6">
        <w:rPr>
          <w:rFonts w:hint="eastAsia"/>
        </w:rPr>
        <w:t>적용할</w:t>
      </w:r>
      <w:r w:rsidRPr="006332D6">
        <w:t xml:space="preserve"> </w:t>
      </w:r>
      <w:r w:rsidRPr="006332D6">
        <w:rPr>
          <w:rFonts w:hint="eastAsia"/>
        </w:rPr>
        <w:t>감사인의</w:t>
      </w:r>
      <w:r w:rsidRPr="006332D6">
        <w:t xml:space="preserve"> </w:t>
      </w:r>
      <w:r w:rsidRPr="006332D6">
        <w:rPr>
          <w:rFonts w:hint="eastAsia"/>
        </w:rPr>
        <w:t>책임을</w:t>
      </w:r>
      <w:r w:rsidRPr="006332D6">
        <w:t xml:space="preserve"> </w:t>
      </w:r>
      <w:r w:rsidRPr="006332D6">
        <w:rPr>
          <w:rFonts w:hint="eastAsia"/>
        </w:rPr>
        <w:t>다룬다.</w:t>
      </w:r>
    </w:p>
    <w:p w14:paraId="7AE6A1DB" w14:textId="17266C09" w:rsidR="003F429A" w:rsidRPr="006332D6" w:rsidRDefault="003F429A" w:rsidP="00E90213">
      <w:pPr>
        <w:pStyle w:val="3"/>
        <w:rPr>
          <w:szCs w:val="20"/>
        </w:rPr>
      </w:pPr>
      <w:r w:rsidRPr="006332D6">
        <w:rPr>
          <w:rFonts w:hint="eastAsia"/>
        </w:rPr>
        <w:t>시행일</w:t>
      </w:r>
    </w:p>
    <w:p w14:paraId="59FB6B7B" w14:textId="255FA6B0" w:rsidR="009074FB" w:rsidRPr="006332D6" w:rsidRDefault="003F429A">
      <w:pPr>
        <w:pStyle w:val="a1"/>
        <w:numPr>
          <w:ilvl w:val="0"/>
          <w:numId w:val="122"/>
        </w:numPr>
      </w:pPr>
      <w:r w:rsidRPr="006332D6">
        <w:rPr>
          <w:rFonts w:hint="eastAsia"/>
        </w:rPr>
        <w:t>이</w:t>
      </w:r>
      <w:r w:rsidRPr="006332D6">
        <w:t xml:space="preserve"> 감사기준서는 </w:t>
      </w:r>
      <w:r w:rsidR="001E1274">
        <w:t>2026년 1월 1일</w:t>
      </w:r>
      <w:r w:rsidRPr="006332D6">
        <w:t xml:space="preserve"> </w:t>
      </w:r>
      <w:r w:rsidRPr="006332D6">
        <w:rPr>
          <w:rFonts w:hint="eastAsia"/>
        </w:rPr>
        <w:t>이후</w:t>
      </w:r>
      <w:r w:rsidRPr="006332D6">
        <w:t xml:space="preserve"> </w:t>
      </w:r>
      <w:r w:rsidRPr="006332D6">
        <w:rPr>
          <w:rFonts w:hint="eastAsia"/>
        </w:rPr>
        <w:t>개시하는</w:t>
      </w:r>
      <w:r w:rsidRPr="006332D6">
        <w:t xml:space="preserve"> 보고기간의 재무제표에 대한 감사부터 시행된다.</w:t>
      </w:r>
      <w:r w:rsidRPr="006332D6">
        <w:rPr>
          <w:rFonts w:hint="eastAsia"/>
        </w:rPr>
        <w:t> </w:t>
      </w:r>
    </w:p>
    <w:p w14:paraId="2BB046A2" w14:textId="25376A72" w:rsidR="003F429A" w:rsidRPr="006332D6" w:rsidRDefault="003F429A" w:rsidP="00E90213">
      <w:pPr>
        <w:pStyle w:val="2"/>
      </w:pPr>
      <w:r w:rsidRPr="006332D6">
        <w:rPr>
          <w:rFonts w:hint="eastAsia"/>
        </w:rPr>
        <w:t>목적</w:t>
      </w:r>
    </w:p>
    <w:p w14:paraId="24928C5F" w14:textId="2F444F40" w:rsidR="003F429A" w:rsidRPr="006332D6" w:rsidRDefault="003F429A">
      <w:pPr>
        <w:pStyle w:val="a1"/>
        <w:numPr>
          <w:ilvl w:val="0"/>
          <w:numId w:val="122"/>
        </w:numPr>
      </w:pPr>
      <w:r w:rsidRPr="006332D6">
        <w:rPr>
          <w:rFonts w:hint="eastAsia"/>
        </w:rPr>
        <w:t>이</w:t>
      </w:r>
      <w:r w:rsidRPr="006332D6">
        <w:t xml:space="preserve"> </w:t>
      </w:r>
      <w:r w:rsidRPr="006332D6">
        <w:rPr>
          <w:rFonts w:hint="eastAsia"/>
        </w:rPr>
        <w:t>감사기준서와</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목적은</w:t>
      </w:r>
      <w:r w:rsidRPr="006332D6">
        <w:t xml:space="preserve"> </w:t>
      </w:r>
      <w:r w:rsidRPr="006332D6">
        <w:rPr>
          <w:rFonts w:hint="eastAsia"/>
        </w:rPr>
        <w:t>다음</w:t>
      </w:r>
      <w:r w:rsidRPr="006332D6">
        <w:t xml:space="preserve"> </w:t>
      </w:r>
      <w:r w:rsidRPr="006332D6">
        <w:rPr>
          <w:rFonts w:hint="eastAsia"/>
        </w:rPr>
        <w:t>사항을</w:t>
      </w:r>
      <w:r w:rsidRPr="006332D6">
        <w:t xml:space="preserve"> </w:t>
      </w:r>
      <w:r w:rsidRPr="006332D6">
        <w:rPr>
          <w:rFonts w:hint="eastAsia"/>
        </w:rPr>
        <w:t>평가하는</w:t>
      </w:r>
      <w:r w:rsidRPr="006332D6">
        <w:t xml:space="preserve"> </w:t>
      </w:r>
      <w:r w:rsidRPr="006332D6">
        <w:rPr>
          <w:rFonts w:hint="eastAsia"/>
        </w:rPr>
        <w:t>것이다</w:t>
      </w:r>
      <w:r w:rsidRPr="006332D6">
        <w:t>.</w:t>
      </w:r>
    </w:p>
    <w:p w14:paraId="251FD1FC" w14:textId="21D6FD53" w:rsidR="003F429A" w:rsidRPr="006332D6" w:rsidRDefault="003F429A">
      <w:pPr>
        <w:pStyle w:val="A2"/>
        <w:numPr>
          <w:ilvl w:val="1"/>
          <w:numId w:val="122"/>
        </w:numPr>
      </w:pPr>
      <w:r w:rsidRPr="006332D6">
        <w:rPr>
          <w:rFonts w:hint="eastAsia"/>
        </w:rPr>
        <w:t>식별된</w:t>
      </w:r>
      <w:r w:rsidRPr="006332D6">
        <w:t xml:space="preserve"> </w:t>
      </w:r>
      <w:r w:rsidRPr="006332D6">
        <w:rPr>
          <w:rFonts w:hint="eastAsia"/>
        </w:rPr>
        <w:t>왜곡표시가</w:t>
      </w:r>
      <w:r w:rsidRPr="006332D6">
        <w:t xml:space="preserve"> </w:t>
      </w:r>
      <w:r w:rsidRPr="006332D6">
        <w:rPr>
          <w:rFonts w:hint="eastAsia"/>
        </w:rPr>
        <w:t>감사에</w:t>
      </w:r>
      <w:r w:rsidRPr="006332D6">
        <w:t xml:space="preserve"> </w:t>
      </w:r>
      <w:r w:rsidRPr="006332D6">
        <w:rPr>
          <w:rFonts w:hint="eastAsia"/>
        </w:rPr>
        <w:t>미치는</w:t>
      </w:r>
      <w:r w:rsidRPr="006332D6">
        <w:t xml:space="preserve"> </w:t>
      </w:r>
      <w:r w:rsidRPr="006332D6">
        <w:rPr>
          <w:rFonts w:hint="eastAsia"/>
        </w:rPr>
        <w:t>영향</w:t>
      </w:r>
    </w:p>
    <w:p w14:paraId="382E9C54" w14:textId="4FC125E1" w:rsidR="009074FB" w:rsidRPr="006332D6" w:rsidRDefault="003F429A">
      <w:pPr>
        <w:pStyle w:val="A2"/>
        <w:numPr>
          <w:ilvl w:val="1"/>
          <w:numId w:val="122"/>
        </w:numPr>
      </w:pPr>
      <w:proofErr w:type="spellStart"/>
      <w:r w:rsidRPr="006332D6">
        <w:rPr>
          <w:rFonts w:hint="eastAsia"/>
        </w:rPr>
        <w:t>미수정왜곡표시가</w:t>
      </w:r>
      <w:proofErr w:type="spellEnd"/>
      <w:r w:rsidRPr="006332D6">
        <w:t xml:space="preserve"> </w:t>
      </w:r>
      <w:r w:rsidRPr="006332D6">
        <w:rPr>
          <w:rFonts w:hint="eastAsia"/>
        </w:rPr>
        <w:t>재무제표에</w:t>
      </w:r>
      <w:r w:rsidRPr="006332D6">
        <w:t xml:space="preserve"> </w:t>
      </w:r>
      <w:r w:rsidRPr="006332D6">
        <w:rPr>
          <w:rFonts w:hint="eastAsia"/>
        </w:rPr>
        <w:t>미치는</w:t>
      </w:r>
      <w:r w:rsidRPr="006332D6">
        <w:t xml:space="preserve"> </w:t>
      </w:r>
      <w:r w:rsidRPr="006332D6">
        <w:rPr>
          <w:rFonts w:hint="eastAsia"/>
        </w:rPr>
        <w:t>영향</w:t>
      </w:r>
    </w:p>
    <w:p w14:paraId="6C89EFC3" w14:textId="1D57463F" w:rsidR="003F429A" w:rsidRPr="006332D6" w:rsidRDefault="003F429A" w:rsidP="00E90213">
      <w:pPr>
        <w:pStyle w:val="2"/>
      </w:pPr>
      <w:r w:rsidRPr="006332D6">
        <w:rPr>
          <w:rFonts w:hint="eastAsia"/>
        </w:rPr>
        <w:t>용어의</w:t>
      </w:r>
      <w:r w:rsidRPr="006332D6">
        <w:t xml:space="preserve"> </w:t>
      </w:r>
      <w:r w:rsidRPr="006332D6">
        <w:rPr>
          <w:rFonts w:hint="eastAsia"/>
        </w:rPr>
        <w:t>정의</w:t>
      </w:r>
    </w:p>
    <w:p w14:paraId="02BFF0C6" w14:textId="7DBD23F3" w:rsidR="003F429A" w:rsidRPr="006332D6" w:rsidRDefault="003F429A">
      <w:pPr>
        <w:pStyle w:val="a1"/>
        <w:numPr>
          <w:ilvl w:val="0"/>
          <w:numId w:val="122"/>
        </w:numPr>
      </w:pPr>
      <w:r w:rsidRPr="006332D6">
        <w:rPr>
          <w:rFonts w:hint="eastAsia"/>
        </w:rPr>
        <w:t>감사기준에서</w:t>
      </w:r>
      <w:r w:rsidRPr="006332D6">
        <w:t xml:space="preserve"> </w:t>
      </w:r>
      <w:r w:rsidRPr="006332D6">
        <w:rPr>
          <w:rFonts w:hint="eastAsia"/>
        </w:rPr>
        <w:t>사용하는</w:t>
      </w:r>
      <w:r w:rsidRPr="006332D6">
        <w:t xml:space="preserve"> </w:t>
      </w:r>
      <w:r w:rsidRPr="006332D6">
        <w:rPr>
          <w:rFonts w:hint="eastAsia"/>
        </w:rPr>
        <w:t>용어의</w:t>
      </w:r>
      <w:r w:rsidRPr="006332D6">
        <w:t xml:space="preserve"> </w:t>
      </w:r>
      <w:r w:rsidRPr="006332D6">
        <w:rPr>
          <w:rFonts w:hint="eastAsia"/>
        </w:rPr>
        <w:t>정의는</w:t>
      </w:r>
      <w:r w:rsidRPr="006332D6">
        <w:t xml:space="preserve"> </w:t>
      </w:r>
      <w:r w:rsidRPr="006332D6">
        <w:rPr>
          <w:rFonts w:hint="eastAsia"/>
        </w:rPr>
        <w:t>다음과</w:t>
      </w:r>
      <w:r w:rsidRPr="006332D6">
        <w:t xml:space="preserve"> </w:t>
      </w:r>
      <w:r w:rsidRPr="006332D6">
        <w:rPr>
          <w:rFonts w:hint="eastAsia"/>
        </w:rPr>
        <w:t>같다</w:t>
      </w:r>
      <w:r w:rsidRPr="006332D6">
        <w:t>.</w:t>
      </w:r>
    </w:p>
    <w:p w14:paraId="188482D2" w14:textId="2696DB41" w:rsidR="003F429A" w:rsidRPr="006332D6" w:rsidRDefault="003F429A">
      <w:pPr>
        <w:pStyle w:val="A2"/>
        <w:numPr>
          <w:ilvl w:val="1"/>
          <w:numId w:val="122"/>
        </w:numPr>
      </w:pPr>
      <w:r w:rsidRPr="006332D6">
        <w:rPr>
          <w:rFonts w:hint="eastAsia"/>
        </w:rPr>
        <w:t>왜곡표시</w:t>
      </w:r>
      <w:r w:rsidRPr="006332D6">
        <w:t>- 재무제표에 보고된 금액, 분류, 표시 또는 공시와 해당 재무보고체계의 요구에 따른 금액, 분류, 표시 또는 공시와의 차이. 왜곡표시는 오류 또는 부정으로 발생될 수 있다. (문단 A1</w:t>
      </w:r>
      <w:r w:rsidR="00D63439">
        <w:rPr>
          <w:rFonts w:hint="eastAsia"/>
        </w:rPr>
        <w:t xml:space="preserve"> </w:t>
      </w:r>
      <w:r w:rsidRPr="006332D6">
        <w:t xml:space="preserve">참조) </w:t>
      </w:r>
    </w:p>
    <w:p w14:paraId="2E9B702F" w14:textId="77777777" w:rsidR="003F429A" w:rsidRPr="006332D6" w:rsidRDefault="003F429A" w:rsidP="00E90213">
      <w:pPr>
        <w:pStyle w:val="A2"/>
        <w:numPr>
          <w:ilvl w:val="0"/>
          <w:numId w:val="0"/>
        </w:numPr>
        <w:ind w:left="1202"/>
      </w:pPr>
      <w:r w:rsidRPr="006332D6">
        <w:rPr>
          <w:rFonts w:hint="eastAsia"/>
        </w:rPr>
        <w:t>감사인이</w:t>
      </w:r>
      <w:r w:rsidRPr="006332D6">
        <w:t xml:space="preserve"> </w:t>
      </w:r>
      <w:r w:rsidRPr="006332D6">
        <w:rPr>
          <w:rFonts w:hint="eastAsia"/>
        </w:rPr>
        <w:t>재무제표가</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진실하고</w:t>
      </w:r>
      <w:r w:rsidRPr="006332D6">
        <w:t xml:space="preserve">   </w:t>
      </w:r>
      <w:r w:rsidRPr="006332D6">
        <w:rPr>
          <w:rFonts w:hint="eastAsia"/>
        </w:rPr>
        <w:t>공정한</w:t>
      </w:r>
      <w:r w:rsidRPr="006332D6">
        <w:t xml:space="preserve"> </w:t>
      </w:r>
      <w:r w:rsidRPr="006332D6">
        <w:rPr>
          <w:rFonts w:hint="eastAsia"/>
        </w:rPr>
        <w:t>관점을</w:t>
      </w:r>
      <w:r w:rsidRPr="006332D6">
        <w:t xml:space="preserve"> </w:t>
      </w:r>
      <w:r w:rsidRPr="006332D6">
        <w:rPr>
          <w:rFonts w:hint="eastAsia"/>
        </w:rPr>
        <w:t>제시하고</w:t>
      </w:r>
      <w:r w:rsidRPr="006332D6">
        <w:t xml:space="preserve"> </w:t>
      </w:r>
      <w:r w:rsidRPr="006332D6">
        <w:rPr>
          <w:rFonts w:hint="eastAsia"/>
        </w:rPr>
        <w:t>있는지</w:t>
      </w:r>
      <w:r w:rsidRPr="006332D6">
        <w:t xml:space="preserve"> </w:t>
      </w:r>
      <w:r w:rsidRPr="006332D6">
        <w:rPr>
          <w:rFonts w:hint="eastAsia"/>
        </w:rPr>
        <w:t>또는</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있는지</w:t>
      </w:r>
      <w:r w:rsidRPr="006332D6">
        <w:t xml:space="preserve"> </w:t>
      </w:r>
      <w:r w:rsidRPr="006332D6">
        <w:rPr>
          <w:rFonts w:hint="eastAsia"/>
        </w:rPr>
        <w:t>여부에</w:t>
      </w:r>
      <w:r w:rsidRPr="006332D6">
        <w:t xml:space="preserve"> </w:t>
      </w:r>
      <w:r w:rsidRPr="006332D6">
        <w:rPr>
          <w:rFonts w:hint="eastAsia"/>
        </w:rPr>
        <w:t>대하여</w:t>
      </w:r>
      <w:r w:rsidRPr="006332D6">
        <w:t xml:space="preserve"> </w:t>
      </w:r>
      <w:r w:rsidRPr="006332D6">
        <w:rPr>
          <w:rFonts w:hint="eastAsia"/>
        </w:rPr>
        <w:t>의견을</w:t>
      </w:r>
      <w:r w:rsidRPr="006332D6">
        <w:t xml:space="preserve"> </w:t>
      </w:r>
      <w:r w:rsidRPr="006332D6">
        <w:rPr>
          <w:rFonts w:hint="eastAsia"/>
        </w:rPr>
        <w:t>표명하는</w:t>
      </w:r>
      <w:r w:rsidRPr="006332D6">
        <w:t xml:space="preserve"> </w:t>
      </w:r>
      <w:r w:rsidRPr="006332D6">
        <w:rPr>
          <w:rFonts w:hint="eastAsia"/>
        </w:rPr>
        <w:t>경우</w:t>
      </w:r>
      <w:r w:rsidRPr="006332D6">
        <w:t xml:space="preserve">, </w:t>
      </w:r>
      <w:r w:rsidRPr="006332D6">
        <w:rPr>
          <w:rFonts w:hint="eastAsia"/>
        </w:rPr>
        <w:t>왜곡표시에는</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진실하고</w:t>
      </w:r>
      <w:r w:rsidRPr="006332D6">
        <w:t xml:space="preserve"> </w:t>
      </w:r>
      <w:r w:rsidRPr="006332D6">
        <w:rPr>
          <w:rFonts w:hint="eastAsia"/>
        </w:rPr>
        <w:t>공정한</w:t>
      </w:r>
      <w:r w:rsidRPr="006332D6">
        <w:t xml:space="preserve"> </w:t>
      </w:r>
      <w:r w:rsidRPr="006332D6">
        <w:rPr>
          <w:rFonts w:hint="eastAsia"/>
        </w:rPr>
        <w:t>관점을</w:t>
      </w:r>
      <w:r w:rsidRPr="006332D6">
        <w:t xml:space="preserve"> </w:t>
      </w:r>
      <w:r w:rsidRPr="006332D6">
        <w:rPr>
          <w:rFonts w:hint="eastAsia"/>
        </w:rPr>
        <w:t>제시하거나</w:t>
      </w:r>
      <w:r w:rsidRPr="006332D6">
        <w:t xml:space="preserve"> </w:t>
      </w:r>
      <w:r w:rsidRPr="006332D6">
        <w:rPr>
          <w:rFonts w:hint="eastAsia"/>
        </w:rPr>
        <w:t>또는</w:t>
      </w:r>
      <w:r w:rsidRPr="006332D6">
        <w:t xml:space="preserve"> </w:t>
      </w:r>
      <w:r w:rsidRPr="006332D6">
        <w:rPr>
          <w:rFonts w:hint="eastAsia"/>
        </w:rPr>
        <w:t>공정하게</w:t>
      </w:r>
      <w:r w:rsidRPr="006332D6">
        <w:t xml:space="preserve"> </w:t>
      </w:r>
      <w:r w:rsidRPr="006332D6">
        <w:rPr>
          <w:rFonts w:hint="eastAsia"/>
        </w:rPr>
        <w:t>표시하기</w:t>
      </w:r>
      <w:r w:rsidRPr="006332D6">
        <w:t xml:space="preserve"> </w:t>
      </w:r>
      <w:r w:rsidRPr="006332D6">
        <w:rPr>
          <w:rFonts w:hint="eastAsia"/>
        </w:rPr>
        <w:t>위해</w:t>
      </w:r>
      <w:r w:rsidRPr="006332D6">
        <w:t xml:space="preserve"> </w:t>
      </w:r>
      <w:r w:rsidRPr="006332D6">
        <w:rPr>
          <w:rFonts w:hint="eastAsia"/>
        </w:rPr>
        <w:t>감사인이</w:t>
      </w:r>
      <w:r w:rsidRPr="006332D6">
        <w:t xml:space="preserve"> </w:t>
      </w:r>
      <w:r w:rsidRPr="006332D6">
        <w:rPr>
          <w:rFonts w:hint="eastAsia"/>
        </w:rPr>
        <w:t>필요하다고</w:t>
      </w:r>
      <w:r w:rsidRPr="006332D6">
        <w:t xml:space="preserve"> </w:t>
      </w:r>
      <w:r w:rsidRPr="006332D6">
        <w:rPr>
          <w:rFonts w:hint="eastAsia"/>
        </w:rPr>
        <w:t>판단한</w:t>
      </w:r>
      <w:r w:rsidRPr="006332D6">
        <w:t xml:space="preserve"> </w:t>
      </w:r>
      <w:r w:rsidRPr="006332D6">
        <w:rPr>
          <w:rFonts w:hint="eastAsia"/>
        </w:rPr>
        <w:t>금액</w:t>
      </w:r>
      <w:r w:rsidRPr="006332D6">
        <w:t xml:space="preserve">, </w:t>
      </w:r>
      <w:r w:rsidRPr="006332D6">
        <w:rPr>
          <w:rFonts w:hint="eastAsia"/>
        </w:rPr>
        <w:t>분류</w:t>
      </w:r>
      <w:r w:rsidRPr="006332D6">
        <w:t xml:space="preserve">, </w:t>
      </w:r>
      <w:r w:rsidRPr="006332D6">
        <w:rPr>
          <w:rFonts w:hint="eastAsia"/>
        </w:rPr>
        <w:t>표시</w:t>
      </w:r>
      <w:r w:rsidRPr="006332D6">
        <w:t xml:space="preserve"> </w:t>
      </w:r>
      <w:r w:rsidRPr="006332D6">
        <w:rPr>
          <w:rFonts w:hint="eastAsia"/>
        </w:rPr>
        <w:t>또는</w:t>
      </w:r>
      <w:r w:rsidRPr="006332D6">
        <w:t xml:space="preserve"> </w:t>
      </w:r>
      <w:r w:rsidRPr="006332D6">
        <w:rPr>
          <w:rFonts w:hint="eastAsia"/>
        </w:rPr>
        <w:t>공시에</w:t>
      </w:r>
      <w:r w:rsidRPr="006332D6">
        <w:t xml:space="preserve"> </w:t>
      </w:r>
      <w:r w:rsidRPr="006332D6">
        <w:rPr>
          <w:rFonts w:hint="eastAsia"/>
        </w:rPr>
        <w:t>대한</w:t>
      </w:r>
      <w:r w:rsidRPr="006332D6">
        <w:t xml:space="preserve"> </w:t>
      </w:r>
      <w:r w:rsidRPr="006332D6">
        <w:rPr>
          <w:rFonts w:hint="eastAsia"/>
        </w:rPr>
        <w:t>수정사항도</w:t>
      </w:r>
      <w:r w:rsidRPr="006332D6">
        <w:t xml:space="preserve"> </w:t>
      </w:r>
      <w:r w:rsidRPr="006332D6">
        <w:rPr>
          <w:rFonts w:hint="eastAsia"/>
        </w:rPr>
        <w:t>포함된다</w:t>
      </w:r>
      <w:r w:rsidRPr="006332D6">
        <w:t>.</w:t>
      </w:r>
      <w:r w:rsidRPr="006332D6" w:rsidDel="00902361">
        <w:t xml:space="preserve"> </w:t>
      </w:r>
    </w:p>
    <w:p w14:paraId="236C245B" w14:textId="368AB970" w:rsidR="009074FB" w:rsidRPr="006332D6" w:rsidRDefault="003F429A">
      <w:pPr>
        <w:pStyle w:val="A2"/>
        <w:numPr>
          <w:ilvl w:val="1"/>
          <w:numId w:val="122"/>
        </w:numPr>
      </w:pPr>
      <w:proofErr w:type="spellStart"/>
      <w:r w:rsidRPr="006332D6">
        <w:rPr>
          <w:rFonts w:hint="eastAsia"/>
        </w:rPr>
        <w:t>미수정왜곡표시</w:t>
      </w:r>
      <w:proofErr w:type="spellEnd"/>
      <w:r w:rsidRPr="006332D6">
        <w:t xml:space="preserve">- </w:t>
      </w:r>
      <w:r w:rsidRPr="006332D6">
        <w:rPr>
          <w:rFonts w:hint="eastAsia"/>
        </w:rPr>
        <w:t>감사인이</w:t>
      </w:r>
      <w:r w:rsidRPr="006332D6">
        <w:t xml:space="preserve"> </w:t>
      </w:r>
      <w:r w:rsidRPr="006332D6">
        <w:rPr>
          <w:rFonts w:hint="eastAsia"/>
        </w:rPr>
        <w:t>감사</w:t>
      </w:r>
      <w:r w:rsidRPr="006332D6">
        <w:t xml:space="preserve"> </w:t>
      </w:r>
      <w:r w:rsidRPr="006332D6">
        <w:rPr>
          <w:rFonts w:hint="eastAsia"/>
        </w:rPr>
        <w:t>중</w:t>
      </w:r>
      <w:r w:rsidRPr="006332D6">
        <w:t xml:space="preserve"> </w:t>
      </w:r>
      <w:r w:rsidRPr="006332D6">
        <w:rPr>
          <w:rFonts w:hint="eastAsia"/>
        </w:rPr>
        <w:t>집계한</w:t>
      </w:r>
      <w:r w:rsidRPr="006332D6">
        <w:t xml:space="preserve"> </w:t>
      </w:r>
      <w:r w:rsidRPr="006332D6">
        <w:rPr>
          <w:rFonts w:hint="eastAsia"/>
        </w:rPr>
        <w:t>왜곡표시</w:t>
      </w:r>
      <w:r w:rsidRPr="006332D6">
        <w:t xml:space="preserve"> </w:t>
      </w:r>
      <w:r w:rsidRPr="006332D6">
        <w:rPr>
          <w:rFonts w:hint="eastAsia"/>
        </w:rPr>
        <w:t>중</w:t>
      </w:r>
      <w:r w:rsidRPr="006332D6">
        <w:t xml:space="preserve"> </w:t>
      </w:r>
      <w:r w:rsidRPr="006332D6">
        <w:rPr>
          <w:rFonts w:hint="eastAsia"/>
        </w:rPr>
        <w:t>수정되지</w:t>
      </w:r>
      <w:r w:rsidRPr="006332D6">
        <w:t xml:space="preserve"> </w:t>
      </w:r>
      <w:r w:rsidRPr="006332D6">
        <w:rPr>
          <w:rFonts w:hint="eastAsia"/>
        </w:rPr>
        <w:t>아니한</w:t>
      </w:r>
      <w:r w:rsidRPr="006332D6">
        <w:t xml:space="preserve"> </w:t>
      </w:r>
      <w:r w:rsidRPr="006332D6">
        <w:rPr>
          <w:rFonts w:hint="eastAsia"/>
        </w:rPr>
        <w:t>것</w:t>
      </w:r>
      <w:r w:rsidRPr="006332D6">
        <w:t>.</w:t>
      </w:r>
    </w:p>
    <w:p w14:paraId="6AAA16FA" w14:textId="6F301A41" w:rsidR="009074FB" w:rsidRPr="006332D6" w:rsidRDefault="003F429A" w:rsidP="00E90213">
      <w:pPr>
        <w:pStyle w:val="2"/>
      </w:pPr>
      <w:r w:rsidRPr="006332D6">
        <w:rPr>
          <w:rFonts w:hint="eastAsia"/>
        </w:rPr>
        <w:lastRenderedPageBreak/>
        <w:t>요구사항</w:t>
      </w:r>
    </w:p>
    <w:p w14:paraId="3B7D5E41" w14:textId="21202EA4" w:rsidR="003F429A" w:rsidRPr="006332D6" w:rsidRDefault="003F429A" w:rsidP="00E90213">
      <w:pPr>
        <w:pStyle w:val="3"/>
      </w:pPr>
      <w:r w:rsidRPr="006332D6">
        <w:rPr>
          <w:rFonts w:hint="eastAsia"/>
        </w:rPr>
        <w:t>식별된</w:t>
      </w:r>
      <w:r w:rsidRPr="006332D6">
        <w:t xml:space="preserve"> </w:t>
      </w:r>
      <w:r w:rsidRPr="006332D6">
        <w:rPr>
          <w:rFonts w:hint="eastAsia"/>
        </w:rPr>
        <w:t>왜곡표시의</w:t>
      </w:r>
      <w:r w:rsidRPr="006332D6">
        <w:t xml:space="preserve"> </w:t>
      </w:r>
      <w:r w:rsidRPr="006332D6">
        <w:rPr>
          <w:rFonts w:hint="eastAsia"/>
        </w:rPr>
        <w:t>집계</w:t>
      </w:r>
    </w:p>
    <w:p w14:paraId="5EF2DB71" w14:textId="6AA104C4" w:rsidR="009074FB" w:rsidRPr="006332D6" w:rsidRDefault="003F429A">
      <w:pPr>
        <w:pStyle w:val="a1"/>
        <w:numPr>
          <w:ilvl w:val="0"/>
          <w:numId w:val="122"/>
        </w:numPr>
      </w:pPr>
      <w:r w:rsidRPr="006332D6">
        <w:rPr>
          <w:rFonts w:hint="eastAsia"/>
        </w:rPr>
        <w:t>감사인은</w:t>
      </w:r>
      <w:r w:rsidRPr="006332D6">
        <w:t xml:space="preserve"> </w:t>
      </w:r>
      <w:r w:rsidRPr="006332D6">
        <w:rPr>
          <w:rFonts w:hint="eastAsia"/>
        </w:rPr>
        <w:t>명백하게</w:t>
      </w:r>
      <w:r w:rsidRPr="006332D6">
        <w:t xml:space="preserve"> </w:t>
      </w:r>
      <w:r w:rsidRPr="006332D6">
        <w:rPr>
          <w:rFonts w:hint="eastAsia"/>
        </w:rPr>
        <w:t>사소한</w:t>
      </w:r>
      <w:r w:rsidRPr="006332D6">
        <w:t xml:space="preserve">(clearly trivial) </w:t>
      </w:r>
      <w:r w:rsidRPr="006332D6">
        <w:rPr>
          <w:rFonts w:hint="eastAsia"/>
        </w:rPr>
        <w:t>것을</w:t>
      </w:r>
      <w:r w:rsidRPr="006332D6">
        <w:t xml:space="preserve"> </w:t>
      </w:r>
      <w:r w:rsidRPr="006332D6">
        <w:rPr>
          <w:rFonts w:hint="eastAsia"/>
        </w:rPr>
        <w:t>제외하고는</w:t>
      </w:r>
      <w:r w:rsidRPr="006332D6">
        <w:t xml:space="preserve"> </w:t>
      </w:r>
      <w:r w:rsidRPr="006332D6">
        <w:rPr>
          <w:rFonts w:hint="eastAsia"/>
        </w:rPr>
        <w:t>감사</w:t>
      </w:r>
      <w:r w:rsidRPr="006332D6">
        <w:t xml:space="preserve"> </w:t>
      </w:r>
      <w:r w:rsidRPr="006332D6">
        <w:rPr>
          <w:rFonts w:hint="eastAsia"/>
        </w:rPr>
        <w:t>중</w:t>
      </w:r>
      <w:r w:rsidRPr="006332D6">
        <w:t xml:space="preserve"> </w:t>
      </w:r>
      <w:r w:rsidRPr="006332D6">
        <w:rPr>
          <w:rFonts w:hint="eastAsia"/>
        </w:rPr>
        <w:t>식별된</w:t>
      </w:r>
      <w:r w:rsidRPr="006332D6">
        <w:t xml:space="preserve"> </w:t>
      </w:r>
      <w:r w:rsidRPr="006332D6">
        <w:rPr>
          <w:rFonts w:hint="eastAsia"/>
        </w:rPr>
        <w:t>왜곡표시를</w:t>
      </w:r>
      <w:r w:rsidRPr="006332D6">
        <w:t xml:space="preserve"> </w:t>
      </w:r>
      <w:r w:rsidRPr="006332D6">
        <w:rPr>
          <w:rFonts w:hint="eastAsia"/>
        </w:rPr>
        <w:t>집계하여야</w:t>
      </w:r>
      <w:r w:rsidRPr="006332D6">
        <w:t xml:space="preserve"> </w:t>
      </w:r>
      <w:r w:rsidRPr="006332D6">
        <w:rPr>
          <w:rFonts w:hint="eastAsia"/>
        </w:rPr>
        <w:t>한다</w:t>
      </w:r>
      <w:r w:rsidRPr="006332D6">
        <w:t>. (문단 A2-A6 참조)</w:t>
      </w:r>
    </w:p>
    <w:p w14:paraId="427C5637" w14:textId="06BB6A8A" w:rsidR="003F429A" w:rsidRPr="006332D6" w:rsidRDefault="003F429A" w:rsidP="00E90213">
      <w:pPr>
        <w:pStyle w:val="3"/>
        <w:rPr>
          <w:szCs w:val="20"/>
        </w:rPr>
      </w:pPr>
      <w:r w:rsidRPr="006332D6">
        <w:rPr>
          <w:rFonts w:hint="eastAsia"/>
        </w:rPr>
        <w:t>감사</w:t>
      </w:r>
      <w:r w:rsidRPr="006332D6">
        <w:t xml:space="preserve"> </w:t>
      </w:r>
      <w:r w:rsidRPr="006332D6">
        <w:rPr>
          <w:rFonts w:hint="eastAsia"/>
        </w:rPr>
        <w:t>진행</w:t>
      </w:r>
      <w:r w:rsidRPr="006332D6">
        <w:t xml:space="preserve"> </w:t>
      </w:r>
      <w:r w:rsidRPr="006332D6">
        <w:rPr>
          <w:rFonts w:hint="eastAsia"/>
        </w:rPr>
        <w:t>중</w:t>
      </w:r>
      <w:r w:rsidRPr="006332D6">
        <w:t xml:space="preserve"> </w:t>
      </w:r>
      <w:r w:rsidRPr="006332D6">
        <w:rPr>
          <w:rFonts w:hint="eastAsia"/>
        </w:rPr>
        <w:t>식별된</w:t>
      </w:r>
      <w:r w:rsidRPr="006332D6">
        <w:t xml:space="preserve"> </w:t>
      </w:r>
      <w:r w:rsidRPr="006332D6">
        <w:rPr>
          <w:rFonts w:hint="eastAsia"/>
        </w:rPr>
        <w:t>왜곡표시에</w:t>
      </w:r>
      <w:r w:rsidRPr="006332D6">
        <w:t xml:space="preserve"> </w:t>
      </w:r>
      <w:r w:rsidRPr="006332D6">
        <w:rPr>
          <w:rFonts w:hint="eastAsia"/>
        </w:rPr>
        <w:t>대한</w:t>
      </w:r>
      <w:r w:rsidRPr="006332D6">
        <w:t xml:space="preserve"> </w:t>
      </w:r>
      <w:r w:rsidRPr="006332D6">
        <w:rPr>
          <w:rFonts w:hint="eastAsia"/>
        </w:rPr>
        <w:t>고려</w:t>
      </w:r>
    </w:p>
    <w:p w14:paraId="370449FB" w14:textId="3E40CE16" w:rsidR="003F429A" w:rsidRPr="006332D6" w:rsidRDefault="003F429A">
      <w:pPr>
        <w:pStyle w:val="a1"/>
        <w:numPr>
          <w:ilvl w:val="0"/>
          <w:numId w:val="122"/>
        </w:numPr>
      </w:pPr>
      <w:r w:rsidRPr="006332D6">
        <w:rPr>
          <w:rFonts w:hint="eastAsia"/>
        </w:rPr>
        <w:t>감사인은</w:t>
      </w: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하나의</w:t>
      </w:r>
      <w:r w:rsidRPr="006332D6">
        <w:t xml:space="preserve"> </w:t>
      </w:r>
      <w:r w:rsidRPr="006332D6">
        <w:rPr>
          <w:rFonts w:hint="eastAsia"/>
        </w:rPr>
        <w:t>경우</w:t>
      </w:r>
      <w:r w:rsidRPr="006332D6">
        <w:t xml:space="preserve"> </w:t>
      </w:r>
      <w:r w:rsidRPr="006332D6">
        <w:rPr>
          <w:rFonts w:hint="eastAsia"/>
        </w:rPr>
        <w:t>전반감사전략과</w:t>
      </w:r>
      <w:r w:rsidRPr="006332D6">
        <w:t xml:space="preserve"> </w:t>
      </w:r>
      <w:r w:rsidRPr="006332D6">
        <w:rPr>
          <w:rFonts w:hint="eastAsia"/>
        </w:rPr>
        <w:t>감사계획을</w:t>
      </w:r>
      <w:r w:rsidRPr="006332D6">
        <w:t xml:space="preserve"> </w:t>
      </w:r>
      <w:r w:rsidRPr="006332D6">
        <w:rPr>
          <w:rFonts w:hint="eastAsia"/>
        </w:rPr>
        <w:t>수정할</w:t>
      </w:r>
      <w:r w:rsidRPr="006332D6">
        <w:t xml:space="preserve"> </w:t>
      </w:r>
      <w:r w:rsidRPr="006332D6">
        <w:rPr>
          <w:rFonts w:hint="eastAsia"/>
        </w:rPr>
        <w:t>필요가</w:t>
      </w:r>
      <w:r w:rsidRPr="006332D6">
        <w:t xml:space="preserve"> </w:t>
      </w:r>
      <w:r w:rsidRPr="006332D6">
        <w:rPr>
          <w:rFonts w:hint="eastAsia"/>
        </w:rPr>
        <w:t>있는지</w:t>
      </w:r>
      <w:r w:rsidRPr="006332D6">
        <w:t xml:space="preserve"> </w:t>
      </w:r>
      <w:r w:rsidRPr="006332D6">
        <w:rPr>
          <w:rFonts w:hint="eastAsia"/>
        </w:rPr>
        <w:t>결정하여야</w:t>
      </w:r>
      <w:r w:rsidRPr="006332D6">
        <w:t xml:space="preserve"> </w:t>
      </w:r>
      <w:r w:rsidRPr="006332D6">
        <w:rPr>
          <w:rFonts w:hint="eastAsia"/>
        </w:rPr>
        <w:t>한다</w:t>
      </w:r>
      <w:r w:rsidRPr="006332D6">
        <w:t>.</w:t>
      </w:r>
    </w:p>
    <w:p w14:paraId="3A96FF65" w14:textId="1CE4CCAD" w:rsidR="003F429A" w:rsidRPr="006332D6" w:rsidRDefault="003F429A">
      <w:pPr>
        <w:pStyle w:val="A2"/>
        <w:numPr>
          <w:ilvl w:val="1"/>
          <w:numId w:val="122"/>
        </w:numPr>
      </w:pPr>
      <w:r w:rsidRPr="006332D6">
        <w:rPr>
          <w:rFonts w:hint="eastAsia"/>
        </w:rPr>
        <w:t>식별된</w:t>
      </w:r>
      <w:r w:rsidRPr="006332D6">
        <w:t xml:space="preserve"> </w:t>
      </w:r>
      <w:r w:rsidRPr="006332D6">
        <w:rPr>
          <w:rFonts w:hint="eastAsia"/>
        </w:rPr>
        <w:t>왜곡표시의</w:t>
      </w:r>
      <w:r w:rsidRPr="006332D6">
        <w:t xml:space="preserve"> </w:t>
      </w:r>
      <w:r w:rsidRPr="006332D6">
        <w:rPr>
          <w:rFonts w:hint="eastAsia"/>
        </w:rPr>
        <w:t>성격과</w:t>
      </w:r>
      <w:r w:rsidRPr="006332D6">
        <w:t xml:space="preserve"> </w:t>
      </w:r>
      <w:r w:rsidRPr="006332D6">
        <w:rPr>
          <w:rFonts w:hint="eastAsia"/>
        </w:rPr>
        <w:t>그</w:t>
      </w:r>
      <w:r w:rsidRPr="006332D6">
        <w:t xml:space="preserve"> </w:t>
      </w:r>
      <w:r w:rsidRPr="006332D6">
        <w:rPr>
          <w:rFonts w:hint="eastAsia"/>
        </w:rPr>
        <w:t>발생된</w:t>
      </w:r>
      <w:r w:rsidRPr="006332D6">
        <w:t xml:space="preserve"> </w:t>
      </w:r>
      <w:r w:rsidRPr="006332D6">
        <w:rPr>
          <w:rFonts w:hint="eastAsia"/>
        </w:rPr>
        <w:t>상황에</w:t>
      </w:r>
      <w:r w:rsidRPr="006332D6">
        <w:t xml:space="preserve"> </w:t>
      </w:r>
      <w:r w:rsidRPr="006332D6">
        <w:rPr>
          <w:rFonts w:hint="eastAsia"/>
        </w:rPr>
        <w:t>따르면</w:t>
      </w:r>
      <w:r w:rsidRPr="006332D6">
        <w:t xml:space="preserve"> </w:t>
      </w:r>
      <w:r w:rsidRPr="006332D6">
        <w:rPr>
          <w:rFonts w:hint="eastAsia"/>
        </w:rPr>
        <w:t>다른</w:t>
      </w:r>
      <w:r w:rsidRPr="006332D6">
        <w:t xml:space="preserve"> </w:t>
      </w:r>
      <w:r w:rsidRPr="006332D6">
        <w:rPr>
          <w:rFonts w:hint="eastAsia"/>
        </w:rPr>
        <w:t>왜곡표시가</w:t>
      </w:r>
      <w:r w:rsidRPr="006332D6">
        <w:t xml:space="preserve"> </w:t>
      </w:r>
      <w:r w:rsidRPr="006332D6">
        <w:rPr>
          <w:rFonts w:hint="eastAsia"/>
        </w:rPr>
        <w:t>존재할</w:t>
      </w:r>
      <w:r w:rsidRPr="006332D6">
        <w:t xml:space="preserve"> </w:t>
      </w:r>
      <w:r w:rsidRPr="006332D6">
        <w:rPr>
          <w:rFonts w:hint="eastAsia"/>
        </w:rPr>
        <w:t>가능성을</w:t>
      </w:r>
      <w:r w:rsidRPr="006332D6">
        <w:t xml:space="preserve"> </w:t>
      </w:r>
      <w:r w:rsidRPr="006332D6">
        <w:rPr>
          <w:rFonts w:hint="eastAsia"/>
        </w:rPr>
        <w:t>나타내고</w:t>
      </w:r>
      <w:r w:rsidRPr="006332D6">
        <w:t xml:space="preserve"> </w:t>
      </w:r>
      <w:r w:rsidRPr="006332D6">
        <w:rPr>
          <w:rFonts w:hint="eastAsia"/>
        </w:rPr>
        <w:t>있으며</w:t>
      </w:r>
      <w:r w:rsidRPr="006332D6">
        <w:t xml:space="preserve">, </w:t>
      </w:r>
      <w:r w:rsidRPr="006332D6">
        <w:rPr>
          <w:rFonts w:hint="eastAsia"/>
        </w:rPr>
        <w:t>이것이</w:t>
      </w:r>
      <w:r w:rsidRPr="006332D6">
        <w:t xml:space="preserve"> </w:t>
      </w:r>
      <w:r w:rsidRPr="006332D6">
        <w:rPr>
          <w:rFonts w:hint="eastAsia"/>
        </w:rPr>
        <w:t>감사</w:t>
      </w:r>
      <w:r w:rsidRPr="006332D6">
        <w:t xml:space="preserve"> </w:t>
      </w:r>
      <w:r w:rsidRPr="006332D6">
        <w:rPr>
          <w:rFonts w:hint="eastAsia"/>
        </w:rPr>
        <w:t>중</w:t>
      </w:r>
      <w:r w:rsidRPr="006332D6">
        <w:t xml:space="preserve"> </w:t>
      </w:r>
      <w:r w:rsidRPr="006332D6">
        <w:rPr>
          <w:rFonts w:hint="eastAsia"/>
        </w:rPr>
        <w:t>집계한</w:t>
      </w:r>
      <w:r w:rsidRPr="006332D6">
        <w:t xml:space="preserve"> </w:t>
      </w:r>
      <w:r w:rsidRPr="006332D6">
        <w:rPr>
          <w:rFonts w:hint="eastAsia"/>
        </w:rPr>
        <w:t>왜곡표시들과</w:t>
      </w:r>
      <w:r w:rsidRPr="006332D6">
        <w:t xml:space="preserve"> </w:t>
      </w:r>
      <w:r w:rsidRPr="006332D6">
        <w:rPr>
          <w:rFonts w:hint="eastAsia"/>
        </w:rPr>
        <w:t>합쳐졌을</w:t>
      </w:r>
      <w:r w:rsidRPr="006332D6">
        <w:t xml:space="preserve"> </w:t>
      </w:r>
      <w:r w:rsidRPr="006332D6">
        <w:rPr>
          <w:rFonts w:hint="eastAsia"/>
        </w:rPr>
        <w:t>때</w:t>
      </w:r>
      <w:r w:rsidRPr="006332D6">
        <w:t xml:space="preserve"> </w:t>
      </w:r>
      <w:r w:rsidRPr="006332D6">
        <w:rPr>
          <w:rFonts w:hint="eastAsia"/>
        </w:rPr>
        <w:t>중요할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경우</w:t>
      </w:r>
      <w:r w:rsidRPr="006332D6">
        <w:t xml:space="preserve"> (문단 A7</w:t>
      </w:r>
      <w:r w:rsidR="00B40205">
        <w:rPr>
          <w:rFonts w:hint="eastAsia"/>
        </w:rPr>
        <w:t xml:space="preserve"> </w:t>
      </w:r>
      <w:r w:rsidRPr="006332D6">
        <w:rPr>
          <w:rFonts w:hint="eastAsia"/>
        </w:rPr>
        <w:t>참조</w:t>
      </w:r>
      <w:r w:rsidRPr="006332D6">
        <w:t>)</w:t>
      </w:r>
    </w:p>
    <w:p w14:paraId="1DFC5847" w14:textId="1F5FE87E" w:rsidR="009074FB" w:rsidRPr="006332D6" w:rsidRDefault="003F429A">
      <w:pPr>
        <w:pStyle w:val="A2"/>
        <w:numPr>
          <w:ilvl w:val="1"/>
          <w:numId w:val="122"/>
        </w:numPr>
      </w:pPr>
      <w:r w:rsidRPr="006332D6">
        <w:rPr>
          <w:rFonts w:hint="eastAsia"/>
        </w:rPr>
        <w:t>감사</w:t>
      </w:r>
      <w:r w:rsidRPr="006332D6">
        <w:t xml:space="preserve"> </w:t>
      </w:r>
      <w:r w:rsidRPr="006332D6">
        <w:rPr>
          <w:rFonts w:hint="eastAsia"/>
        </w:rPr>
        <w:t>중</w:t>
      </w:r>
      <w:r w:rsidRPr="006332D6">
        <w:t xml:space="preserve"> </w:t>
      </w:r>
      <w:r w:rsidRPr="006332D6">
        <w:rPr>
          <w:rFonts w:hint="eastAsia"/>
        </w:rPr>
        <w:t>집계한</w:t>
      </w:r>
      <w:r w:rsidRPr="006332D6">
        <w:t xml:space="preserve"> </w:t>
      </w:r>
      <w:r w:rsidRPr="006332D6">
        <w:rPr>
          <w:rFonts w:hint="eastAsia"/>
        </w:rPr>
        <w:t>왜곡표시의</w:t>
      </w:r>
      <w:r w:rsidRPr="006332D6">
        <w:t xml:space="preserve"> </w:t>
      </w:r>
      <w:r w:rsidRPr="006332D6">
        <w:rPr>
          <w:rFonts w:hint="eastAsia"/>
        </w:rPr>
        <w:t>합계가</w:t>
      </w:r>
      <w:r w:rsidRPr="006332D6">
        <w:t xml:space="preserve"> </w:t>
      </w:r>
      <w:r w:rsidRPr="006332D6">
        <w:rPr>
          <w:rFonts w:hint="eastAsia"/>
        </w:rPr>
        <w:t>감사기준서</w:t>
      </w:r>
      <w:r w:rsidRPr="006332D6">
        <w:t xml:space="preserve"> 320에 </w:t>
      </w:r>
      <w:r w:rsidRPr="006332D6">
        <w:rPr>
          <w:rFonts w:hint="eastAsia"/>
        </w:rPr>
        <w:t>따라</w:t>
      </w:r>
      <w:r w:rsidRPr="006332D6">
        <w:t xml:space="preserve"> </w:t>
      </w:r>
      <w:r w:rsidRPr="006332D6">
        <w:rPr>
          <w:rFonts w:hint="eastAsia"/>
        </w:rPr>
        <w:t>결정된</w:t>
      </w:r>
      <w:r w:rsidRPr="006332D6">
        <w:t xml:space="preserve"> </w:t>
      </w:r>
      <w:r w:rsidRPr="006332D6">
        <w:rPr>
          <w:rFonts w:hint="eastAsia"/>
        </w:rPr>
        <w:t>중요성에</w:t>
      </w:r>
      <w:r w:rsidRPr="006332D6">
        <w:t xml:space="preserve"> </w:t>
      </w:r>
      <w:r w:rsidRPr="006332D6">
        <w:rPr>
          <w:rFonts w:hint="eastAsia"/>
        </w:rPr>
        <w:t>근접하는</w:t>
      </w:r>
      <w:r w:rsidRPr="006332D6">
        <w:t xml:space="preserve"> </w:t>
      </w:r>
      <w:r w:rsidRPr="006332D6">
        <w:rPr>
          <w:rFonts w:hint="eastAsia"/>
        </w:rPr>
        <w:t>경우</w:t>
      </w:r>
      <w:r w:rsidRPr="006332D6">
        <w:t xml:space="preserve"> (문단 A8</w:t>
      </w:r>
      <w:r w:rsidR="00E90213" w:rsidRPr="006332D6">
        <w:rPr>
          <w:rFonts w:hint="eastAsia"/>
        </w:rPr>
        <w:t xml:space="preserve"> </w:t>
      </w:r>
      <w:r w:rsidRPr="006332D6">
        <w:rPr>
          <w:rFonts w:hint="eastAsia"/>
        </w:rPr>
        <w:t>참조</w:t>
      </w:r>
      <w:r w:rsidRPr="006332D6">
        <w:t>)</w:t>
      </w:r>
    </w:p>
    <w:p w14:paraId="080F9ECE" w14:textId="572EF7A2" w:rsidR="009074FB" w:rsidRPr="006332D6" w:rsidRDefault="003F429A">
      <w:pPr>
        <w:pStyle w:val="a1"/>
        <w:numPr>
          <w:ilvl w:val="0"/>
          <w:numId w:val="122"/>
        </w:numPr>
      </w:pPr>
      <w:r w:rsidRPr="006332D6">
        <w:rPr>
          <w:rFonts w:hint="eastAsia"/>
        </w:rPr>
        <w:t>만</w:t>
      </w:r>
      <w:r w:rsidR="00E90213" w:rsidRPr="006332D6">
        <w:rPr>
          <w:rFonts w:hint="eastAsia"/>
        </w:rPr>
        <w:t xml:space="preserve">약 </w:t>
      </w:r>
      <w:r w:rsidRPr="006332D6">
        <w:rPr>
          <w:rFonts w:hint="eastAsia"/>
        </w:rPr>
        <w:t>감사인의</w:t>
      </w:r>
      <w:r w:rsidRPr="006332D6">
        <w:t xml:space="preserve"> </w:t>
      </w:r>
      <w:r w:rsidRPr="006332D6">
        <w:rPr>
          <w:rFonts w:hint="eastAsia"/>
        </w:rPr>
        <w:t>요청으로</w:t>
      </w:r>
      <w:r w:rsidRPr="006332D6">
        <w:t xml:space="preserve"> </w:t>
      </w:r>
      <w:r w:rsidRPr="006332D6">
        <w:rPr>
          <w:rFonts w:hint="eastAsia"/>
        </w:rPr>
        <w:t>경영진이</w:t>
      </w:r>
      <w:r w:rsidRPr="006332D6">
        <w:t xml:space="preserve"> </w:t>
      </w:r>
      <w:r w:rsidRPr="006332D6">
        <w:rPr>
          <w:rFonts w:hint="eastAsia"/>
        </w:rPr>
        <w:t>거래유형</w:t>
      </w:r>
      <w:r w:rsidRPr="006332D6">
        <w:t xml:space="preserve">, </w:t>
      </w:r>
      <w:r w:rsidRPr="006332D6">
        <w:rPr>
          <w:rFonts w:hint="eastAsia"/>
        </w:rPr>
        <w:t>계정잔액</w:t>
      </w:r>
      <w:r w:rsidRPr="006332D6">
        <w:t xml:space="preserve"> </w:t>
      </w:r>
      <w:r w:rsidRPr="006332D6">
        <w:rPr>
          <w:rFonts w:hint="eastAsia"/>
        </w:rPr>
        <w:t>혹은</w:t>
      </w:r>
      <w:r w:rsidRPr="006332D6">
        <w:t xml:space="preserve"> </w:t>
      </w:r>
      <w:r w:rsidRPr="006332D6">
        <w:rPr>
          <w:rFonts w:hint="eastAsia"/>
        </w:rPr>
        <w:t>공시</w:t>
      </w:r>
      <w:r w:rsidRPr="006332D6">
        <w:t xml:space="preserve">를 조사하여 그 발견된 왜곡표시들을 수정한 경우에는, 감사인은 왜곡표시가 잔존하고 있는지 여부를 결정하기 위해 추가적인 감사절차를 수행하여야 한다. (문단 A9 참조) </w:t>
      </w:r>
    </w:p>
    <w:p w14:paraId="73045533" w14:textId="68E08307" w:rsidR="003F429A" w:rsidRPr="006332D6" w:rsidRDefault="003F429A" w:rsidP="00E90213">
      <w:pPr>
        <w:pStyle w:val="3"/>
        <w:rPr>
          <w:szCs w:val="20"/>
        </w:rPr>
      </w:pPr>
      <w:r w:rsidRPr="006332D6">
        <w:rPr>
          <w:rFonts w:hint="eastAsia"/>
        </w:rPr>
        <w:t>왜곡표시의</w:t>
      </w:r>
      <w:r w:rsidRPr="006332D6">
        <w:t xml:space="preserve"> </w:t>
      </w:r>
      <w:r w:rsidRPr="006332D6">
        <w:rPr>
          <w:rFonts w:hint="eastAsia"/>
        </w:rPr>
        <w:t>커뮤니케이션과</w:t>
      </w:r>
      <w:r w:rsidRPr="006332D6">
        <w:t xml:space="preserve"> </w:t>
      </w:r>
      <w:r w:rsidRPr="006332D6">
        <w:rPr>
          <w:rFonts w:hint="eastAsia"/>
        </w:rPr>
        <w:t>수정</w:t>
      </w:r>
    </w:p>
    <w:p w14:paraId="6D3831D6" w14:textId="3FDEF34B" w:rsidR="009074FB" w:rsidRPr="006332D6" w:rsidRDefault="003F429A">
      <w:pPr>
        <w:pStyle w:val="a1"/>
        <w:numPr>
          <w:ilvl w:val="0"/>
          <w:numId w:val="122"/>
        </w:numPr>
      </w:pPr>
      <w:r w:rsidRPr="006332D6">
        <w:rPr>
          <w:rFonts w:hint="eastAsia"/>
        </w:rPr>
        <w:t>감사인은</w:t>
      </w:r>
      <w:r w:rsidRPr="006332D6">
        <w:t xml:space="preserve"> 법규상 금지되지 않는 한 감사 중 집계한 모든 왜곡표시에 대하여 </w:t>
      </w:r>
      <w:r w:rsidRPr="006332D6">
        <w:rPr>
          <w:rFonts w:hint="eastAsia"/>
        </w:rPr>
        <w:t>적합한</w:t>
      </w:r>
      <w:r w:rsidRPr="006332D6">
        <w:t xml:space="preserve"> </w:t>
      </w:r>
      <w:r w:rsidRPr="006332D6">
        <w:rPr>
          <w:rFonts w:hint="eastAsia"/>
        </w:rPr>
        <w:t>수준의</w:t>
      </w:r>
      <w:r w:rsidRPr="006332D6">
        <w:t xml:space="preserve"> </w:t>
      </w:r>
      <w:r w:rsidRPr="006332D6">
        <w:rPr>
          <w:rFonts w:hint="eastAsia"/>
        </w:rPr>
        <w:t>경영진과</w:t>
      </w:r>
      <w:r w:rsidRPr="006332D6">
        <w:t xml:space="preserve"> </w:t>
      </w:r>
      <w:r w:rsidRPr="006332D6">
        <w:rPr>
          <w:rFonts w:hint="eastAsia"/>
        </w:rPr>
        <w:t>적시에</w:t>
      </w:r>
      <w:r w:rsidRPr="006332D6">
        <w:t xml:space="preserve"> </w:t>
      </w:r>
      <w:r w:rsidRPr="006332D6">
        <w:rPr>
          <w:rFonts w:hint="eastAsia"/>
        </w:rPr>
        <w:t>커뮤니케이션하여야</w:t>
      </w:r>
      <w:r w:rsidRPr="006332D6">
        <w:t xml:space="preserve"> </w:t>
      </w:r>
      <w:r w:rsidRPr="006332D6">
        <w:rPr>
          <w:rFonts w:hint="eastAsia"/>
        </w:rPr>
        <w:t>한다</w:t>
      </w:r>
      <w:r w:rsidRPr="006332D6">
        <w:t>.</w:t>
      </w:r>
      <w:r w:rsidRPr="006332D6">
        <w:rPr>
          <w:rStyle w:val="af"/>
        </w:rPr>
        <w:footnoteReference w:id="281"/>
      </w:r>
      <w:r w:rsidRPr="006332D6">
        <w:t xml:space="preserve"> 감사인은 경영진에게 이러한 왜곡표시를 수정할 것을 요청하여야 한다. (문단 A10-A12 참조)  </w:t>
      </w:r>
    </w:p>
    <w:p w14:paraId="72B5F175" w14:textId="0BCC71F2" w:rsidR="009074FB" w:rsidRPr="006332D6" w:rsidRDefault="003F429A">
      <w:pPr>
        <w:pStyle w:val="a1"/>
        <w:numPr>
          <w:ilvl w:val="0"/>
          <w:numId w:val="122"/>
        </w:numPr>
      </w:pPr>
      <w:r w:rsidRPr="006332D6">
        <w:rPr>
          <w:rFonts w:hint="eastAsia"/>
        </w:rPr>
        <w:t>만약</w:t>
      </w:r>
      <w:r w:rsidRPr="006332D6">
        <w:t xml:space="preserve"> </w:t>
      </w:r>
      <w:r w:rsidRPr="006332D6">
        <w:rPr>
          <w:rFonts w:hint="eastAsia"/>
        </w:rPr>
        <w:t>경영진이</w:t>
      </w:r>
      <w:r w:rsidRPr="006332D6">
        <w:t xml:space="preserve"> </w:t>
      </w:r>
      <w:r w:rsidRPr="006332D6">
        <w:rPr>
          <w:rFonts w:hint="eastAsia"/>
        </w:rPr>
        <w:t>감사인이</w:t>
      </w:r>
      <w:r w:rsidRPr="006332D6">
        <w:t xml:space="preserve"> </w:t>
      </w:r>
      <w:r w:rsidRPr="006332D6">
        <w:rPr>
          <w:rFonts w:hint="eastAsia"/>
        </w:rPr>
        <w:t>커뮤니케이션한</w:t>
      </w:r>
      <w:r w:rsidRPr="006332D6">
        <w:t xml:space="preserve"> </w:t>
      </w:r>
      <w:r w:rsidRPr="006332D6">
        <w:rPr>
          <w:rFonts w:hint="eastAsia"/>
        </w:rPr>
        <w:t>왜곡표시의</w:t>
      </w:r>
      <w:r w:rsidRPr="006332D6">
        <w:t xml:space="preserve"> </w:t>
      </w:r>
      <w:r w:rsidRPr="006332D6">
        <w:rPr>
          <w:rFonts w:hint="eastAsia"/>
        </w:rPr>
        <w:t>일부</w:t>
      </w:r>
      <w:r w:rsidRPr="006332D6">
        <w:t xml:space="preserve"> </w:t>
      </w:r>
      <w:r w:rsidRPr="006332D6">
        <w:rPr>
          <w:rFonts w:hint="eastAsia"/>
        </w:rPr>
        <w:t>또는</w:t>
      </w:r>
      <w:r w:rsidRPr="006332D6">
        <w:t xml:space="preserve"> </w:t>
      </w:r>
      <w:r w:rsidRPr="006332D6">
        <w:rPr>
          <w:rFonts w:hint="eastAsia"/>
        </w:rPr>
        <w:t>전부에</w:t>
      </w:r>
      <w:r w:rsidRPr="006332D6">
        <w:t xml:space="preserve"> </w:t>
      </w:r>
      <w:r w:rsidRPr="006332D6">
        <w:rPr>
          <w:rFonts w:hint="eastAsia"/>
        </w:rPr>
        <w:t>대하여</w:t>
      </w:r>
      <w:r w:rsidRPr="006332D6">
        <w:t xml:space="preserve"> </w:t>
      </w:r>
      <w:r w:rsidRPr="006332D6">
        <w:rPr>
          <w:rFonts w:hint="eastAsia"/>
        </w:rPr>
        <w:t>수정을</w:t>
      </w:r>
      <w:r w:rsidRPr="006332D6">
        <w:t xml:space="preserve"> </w:t>
      </w:r>
      <w:r w:rsidRPr="006332D6">
        <w:rPr>
          <w:rFonts w:hint="eastAsia"/>
        </w:rPr>
        <w:t>거절하는</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경영진이</w:t>
      </w:r>
      <w:r w:rsidRPr="006332D6">
        <w:t xml:space="preserve"> </w:t>
      </w:r>
      <w:r w:rsidRPr="006332D6">
        <w:rPr>
          <w:rFonts w:hint="eastAsia"/>
        </w:rPr>
        <w:t>수정하지</w:t>
      </w:r>
      <w:r w:rsidRPr="006332D6">
        <w:t xml:space="preserve"> </w:t>
      </w:r>
      <w:r w:rsidRPr="006332D6">
        <w:rPr>
          <w:rFonts w:hint="eastAsia"/>
        </w:rPr>
        <w:t>않는</w:t>
      </w:r>
      <w:r w:rsidRPr="006332D6">
        <w:t xml:space="preserve"> </w:t>
      </w:r>
      <w:r w:rsidRPr="006332D6">
        <w:rPr>
          <w:rFonts w:hint="eastAsia"/>
        </w:rPr>
        <w:t>사유를</w:t>
      </w:r>
      <w:r w:rsidRPr="006332D6">
        <w:t xml:space="preserve"> </w:t>
      </w:r>
      <w:r w:rsidRPr="006332D6">
        <w:rPr>
          <w:rFonts w:hint="eastAsia"/>
        </w:rPr>
        <w:t>이해하여야</w:t>
      </w:r>
      <w:r w:rsidRPr="006332D6">
        <w:t xml:space="preserve"> </w:t>
      </w:r>
      <w:r w:rsidRPr="006332D6">
        <w:rPr>
          <w:rFonts w:hint="eastAsia"/>
        </w:rPr>
        <w:t>하며</w:t>
      </w:r>
      <w:r w:rsidRPr="006332D6">
        <w:t xml:space="preserve"> </w:t>
      </w:r>
      <w:r w:rsidRPr="006332D6">
        <w:rPr>
          <w:rFonts w:hint="eastAsia"/>
        </w:rPr>
        <w:t>재무제표</w:t>
      </w:r>
      <w:r w:rsidRPr="006332D6">
        <w:t xml:space="preserve"> </w:t>
      </w:r>
      <w:r w:rsidRPr="006332D6">
        <w:rPr>
          <w:rFonts w:hint="eastAsia"/>
        </w:rPr>
        <w:t>전체에</w:t>
      </w:r>
      <w:r w:rsidRPr="006332D6">
        <w:t xml:space="preserve"> </w:t>
      </w:r>
      <w:r w:rsidRPr="006332D6">
        <w:rPr>
          <w:rFonts w:hint="eastAsia"/>
        </w:rPr>
        <w:t>중요한</w:t>
      </w:r>
      <w:r w:rsidRPr="006332D6">
        <w:t xml:space="preserve"> </w:t>
      </w:r>
      <w:r w:rsidRPr="006332D6">
        <w:rPr>
          <w:rFonts w:hint="eastAsia"/>
        </w:rPr>
        <w:t>왜곡표시가</w:t>
      </w:r>
      <w:r w:rsidRPr="006332D6">
        <w:t xml:space="preserve"> </w:t>
      </w:r>
      <w:r w:rsidRPr="006332D6">
        <w:rPr>
          <w:rFonts w:hint="eastAsia"/>
        </w:rPr>
        <w:t>없는지</w:t>
      </w:r>
      <w:r w:rsidRPr="006332D6">
        <w:t xml:space="preserve"> </w:t>
      </w:r>
      <w:r w:rsidRPr="006332D6">
        <w:rPr>
          <w:rFonts w:hint="eastAsia"/>
        </w:rPr>
        <w:t>여부를</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그</w:t>
      </w:r>
      <w:r w:rsidRPr="006332D6">
        <w:t xml:space="preserve"> </w:t>
      </w:r>
      <w:r w:rsidRPr="006332D6">
        <w:rPr>
          <w:rFonts w:hint="eastAsia"/>
        </w:rPr>
        <w:t>사유를</w:t>
      </w:r>
      <w:r w:rsidRPr="006332D6">
        <w:t xml:space="preserve"> </w:t>
      </w:r>
      <w:r w:rsidRPr="006332D6">
        <w:rPr>
          <w:rFonts w:hint="eastAsia"/>
        </w:rPr>
        <w:t>고려하여야</w:t>
      </w:r>
      <w:r w:rsidRPr="006332D6">
        <w:t xml:space="preserve"> </w:t>
      </w:r>
      <w:r w:rsidRPr="006332D6">
        <w:rPr>
          <w:rFonts w:hint="eastAsia"/>
        </w:rPr>
        <w:t>한다</w:t>
      </w:r>
      <w:r w:rsidRPr="006332D6">
        <w:t>. (문단 A13</w:t>
      </w:r>
      <w:r w:rsidR="00C96377">
        <w:rPr>
          <w:rFonts w:hint="eastAsia"/>
        </w:rPr>
        <w:t xml:space="preserve"> </w:t>
      </w:r>
      <w:r w:rsidRPr="006332D6">
        <w:rPr>
          <w:rFonts w:hint="eastAsia"/>
        </w:rPr>
        <w:t>참조</w:t>
      </w:r>
      <w:r w:rsidRPr="006332D6">
        <w:t>)</w:t>
      </w:r>
    </w:p>
    <w:p w14:paraId="6F31F504" w14:textId="1FDCBFC7" w:rsidR="003F429A" w:rsidRPr="006332D6" w:rsidRDefault="003F429A" w:rsidP="00E90213">
      <w:pPr>
        <w:pStyle w:val="3"/>
        <w:rPr>
          <w:szCs w:val="20"/>
        </w:rPr>
      </w:pPr>
      <w:proofErr w:type="spellStart"/>
      <w:r w:rsidRPr="006332D6">
        <w:rPr>
          <w:rFonts w:hint="eastAsia"/>
        </w:rPr>
        <w:t>미수정왜곡표시의</w:t>
      </w:r>
      <w:proofErr w:type="spellEnd"/>
      <w:r w:rsidRPr="006332D6">
        <w:t xml:space="preserve"> </w:t>
      </w:r>
      <w:r w:rsidRPr="006332D6">
        <w:rPr>
          <w:rFonts w:hint="eastAsia"/>
        </w:rPr>
        <w:t>영향에</w:t>
      </w:r>
      <w:r w:rsidRPr="006332D6">
        <w:t xml:space="preserve"> </w:t>
      </w:r>
      <w:r w:rsidRPr="006332D6">
        <w:rPr>
          <w:rFonts w:hint="eastAsia"/>
        </w:rPr>
        <w:t>대한</w:t>
      </w:r>
      <w:r w:rsidRPr="006332D6">
        <w:t xml:space="preserve"> </w:t>
      </w:r>
      <w:r w:rsidRPr="006332D6">
        <w:rPr>
          <w:rFonts w:hint="eastAsia"/>
        </w:rPr>
        <w:t>평가</w:t>
      </w:r>
    </w:p>
    <w:p w14:paraId="2F64BC05" w14:textId="12B40369" w:rsidR="009074FB" w:rsidRPr="006332D6" w:rsidRDefault="003F429A">
      <w:pPr>
        <w:pStyle w:val="a1"/>
        <w:numPr>
          <w:ilvl w:val="0"/>
          <w:numId w:val="122"/>
        </w:numPr>
      </w:pPr>
      <w:r w:rsidRPr="006332D6">
        <w:rPr>
          <w:rFonts w:hint="eastAsia"/>
        </w:rPr>
        <w:t>감사인은</w:t>
      </w:r>
      <w:r w:rsidRPr="006332D6">
        <w:t xml:space="preserve"> </w:t>
      </w:r>
      <w:proofErr w:type="spellStart"/>
      <w:r w:rsidRPr="006332D6">
        <w:rPr>
          <w:rFonts w:hint="eastAsia"/>
        </w:rPr>
        <w:t>미수정왜곡표시의</w:t>
      </w:r>
      <w:proofErr w:type="spellEnd"/>
      <w:r w:rsidRPr="006332D6">
        <w:t xml:space="preserve"> </w:t>
      </w:r>
      <w:r w:rsidRPr="006332D6">
        <w:rPr>
          <w:rFonts w:hint="eastAsia"/>
        </w:rPr>
        <w:t>영향을</w:t>
      </w:r>
      <w:r w:rsidRPr="006332D6">
        <w:t xml:space="preserve"> </w:t>
      </w:r>
      <w:r w:rsidRPr="006332D6">
        <w:rPr>
          <w:rFonts w:hint="eastAsia"/>
        </w:rPr>
        <w:t>평가하기</w:t>
      </w:r>
      <w:r w:rsidRPr="006332D6">
        <w:t xml:space="preserve"> </w:t>
      </w:r>
      <w:r w:rsidRPr="006332D6">
        <w:rPr>
          <w:rFonts w:hint="eastAsia"/>
        </w:rPr>
        <w:t>전에</w:t>
      </w:r>
      <w:r w:rsidRPr="006332D6">
        <w:t xml:space="preserve">, </w:t>
      </w:r>
      <w:r w:rsidRPr="006332D6">
        <w:rPr>
          <w:rFonts w:hint="eastAsia"/>
        </w:rPr>
        <w:t>감사기준서</w:t>
      </w:r>
      <w:r w:rsidRPr="006332D6">
        <w:t xml:space="preserve"> 320에 </w:t>
      </w:r>
      <w:r w:rsidRPr="006332D6">
        <w:rPr>
          <w:rFonts w:hint="eastAsia"/>
        </w:rPr>
        <w:t>따라</w:t>
      </w:r>
      <w:r w:rsidRPr="006332D6">
        <w:t xml:space="preserve"> </w:t>
      </w:r>
      <w:r w:rsidRPr="006332D6">
        <w:rPr>
          <w:rFonts w:hint="eastAsia"/>
        </w:rPr>
        <w:t>결정된</w:t>
      </w:r>
      <w:r w:rsidRPr="006332D6">
        <w:t xml:space="preserve"> </w:t>
      </w:r>
      <w:r w:rsidRPr="006332D6">
        <w:rPr>
          <w:rFonts w:hint="eastAsia"/>
        </w:rPr>
        <w:t>중요성이</w:t>
      </w:r>
      <w:r w:rsidRPr="006332D6">
        <w:t xml:space="preserve"> </w:t>
      </w:r>
      <w:r w:rsidRPr="006332D6">
        <w:rPr>
          <w:rFonts w:hint="eastAsia"/>
        </w:rPr>
        <w:t>기업의</w:t>
      </w:r>
      <w:r w:rsidRPr="006332D6">
        <w:t xml:space="preserve"> </w:t>
      </w:r>
      <w:r w:rsidRPr="006332D6">
        <w:rPr>
          <w:rFonts w:hint="eastAsia"/>
        </w:rPr>
        <w:t>실제</w:t>
      </w:r>
      <w:r w:rsidRPr="006332D6">
        <w:t xml:space="preserve"> </w:t>
      </w:r>
      <w:r w:rsidRPr="006332D6">
        <w:rPr>
          <w:rFonts w:hint="eastAsia"/>
        </w:rPr>
        <w:t>재무결과의</w:t>
      </w:r>
      <w:r w:rsidRPr="006332D6">
        <w:t xml:space="preserve"> </w:t>
      </w:r>
      <w:r w:rsidRPr="006332D6">
        <w:rPr>
          <w:rFonts w:hint="eastAsia"/>
        </w:rPr>
        <w:t>관점에서도</w:t>
      </w:r>
      <w:r w:rsidRPr="006332D6">
        <w:t xml:space="preserve"> </w:t>
      </w:r>
      <w:r w:rsidRPr="006332D6">
        <w:rPr>
          <w:rFonts w:hint="eastAsia"/>
        </w:rPr>
        <w:t>여전히</w:t>
      </w:r>
      <w:r w:rsidRPr="006332D6">
        <w:t xml:space="preserve"> </w:t>
      </w:r>
      <w:r w:rsidRPr="006332D6">
        <w:rPr>
          <w:rFonts w:hint="eastAsia"/>
        </w:rPr>
        <w:t>적합한지</w:t>
      </w:r>
      <w:r w:rsidRPr="006332D6">
        <w:t xml:space="preserve"> </w:t>
      </w:r>
      <w:r w:rsidRPr="006332D6">
        <w:rPr>
          <w:rFonts w:hint="eastAsia"/>
        </w:rPr>
        <w:t>여부를</w:t>
      </w:r>
      <w:r w:rsidRPr="006332D6">
        <w:t xml:space="preserve"> </w:t>
      </w:r>
      <w:r w:rsidRPr="006332D6">
        <w:rPr>
          <w:rFonts w:hint="eastAsia"/>
        </w:rPr>
        <w:t>확인하기</w:t>
      </w:r>
      <w:r w:rsidRPr="006332D6">
        <w:t xml:space="preserve"> </w:t>
      </w:r>
      <w:r w:rsidRPr="006332D6">
        <w:rPr>
          <w:rFonts w:hint="eastAsia"/>
        </w:rPr>
        <w:t>위해</w:t>
      </w:r>
      <w:r w:rsidRPr="006332D6">
        <w:t xml:space="preserve"> </w:t>
      </w:r>
      <w:r w:rsidRPr="006332D6">
        <w:rPr>
          <w:rFonts w:hint="eastAsia"/>
        </w:rPr>
        <w:t>이를</w:t>
      </w:r>
      <w:r w:rsidRPr="006332D6">
        <w:t xml:space="preserve"> </w:t>
      </w:r>
      <w:r w:rsidRPr="006332D6">
        <w:rPr>
          <w:rFonts w:hint="eastAsia"/>
        </w:rPr>
        <w:t>재평가하여야</w:t>
      </w:r>
      <w:r w:rsidRPr="006332D6">
        <w:t xml:space="preserve"> </w:t>
      </w:r>
      <w:r w:rsidRPr="006332D6">
        <w:rPr>
          <w:rFonts w:hint="eastAsia"/>
        </w:rPr>
        <w:t>한다</w:t>
      </w:r>
      <w:r w:rsidRPr="006332D6">
        <w:t>. (문단 A14-A15 참조)</w:t>
      </w:r>
    </w:p>
    <w:p w14:paraId="17699E80" w14:textId="1EF37DEE" w:rsidR="003F429A" w:rsidRPr="006332D6" w:rsidRDefault="003F429A">
      <w:pPr>
        <w:pStyle w:val="a1"/>
        <w:numPr>
          <w:ilvl w:val="0"/>
          <w:numId w:val="122"/>
        </w:numPr>
      </w:pPr>
      <w:r w:rsidRPr="006332D6">
        <w:rPr>
          <w:rFonts w:hint="eastAsia"/>
        </w:rPr>
        <w:t>감사인은</w:t>
      </w:r>
      <w:r w:rsidRPr="006332D6">
        <w:t xml:space="preserve"> </w:t>
      </w:r>
      <w:proofErr w:type="spellStart"/>
      <w:r w:rsidRPr="006332D6">
        <w:rPr>
          <w:rFonts w:hint="eastAsia"/>
        </w:rPr>
        <w:t>미수정왜곡표시가</w:t>
      </w:r>
      <w:proofErr w:type="spellEnd"/>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집합적으로</w:t>
      </w:r>
      <w:r w:rsidRPr="006332D6">
        <w:t xml:space="preserve"> </w:t>
      </w:r>
      <w:r w:rsidRPr="006332D6">
        <w:rPr>
          <w:rFonts w:hint="eastAsia"/>
        </w:rPr>
        <w:t>중요한지</w:t>
      </w:r>
      <w:r w:rsidRPr="006332D6">
        <w:t xml:space="preserve"> </w:t>
      </w:r>
      <w:r w:rsidRPr="006332D6">
        <w:rPr>
          <w:rFonts w:hint="eastAsia"/>
        </w:rPr>
        <w:t>여부를</w:t>
      </w:r>
      <w:r w:rsidRPr="006332D6">
        <w:t xml:space="preserve"> </w:t>
      </w:r>
      <w:r w:rsidRPr="006332D6">
        <w:rPr>
          <w:rFonts w:hint="eastAsia"/>
        </w:rPr>
        <w:t>결정하여야</w:t>
      </w:r>
      <w:r w:rsidRPr="006332D6">
        <w:t xml:space="preserve"> </w:t>
      </w:r>
      <w:r w:rsidRPr="006332D6">
        <w:rPr>
          <w:rFonts w:hint="eastAsia"/>
        </w:rPr>
        <w:t>한다</w:t>
      </w:r>
      <w:r w:rsidRPr="006332D6">
        <w:t xml:space="preserve">. </w:t>
      </w:r>
      <w:r w:rsidRPr="006332D6">
        <w:rPr>
          <w:rFonts w:hint="eastAsia"/>
        </w:rPr>
        <w:t>이를</w:t>
      </w:r>
      <w:r w:rsidRPr="006332D6">
        <w:t xml:space="preserve"> </w:t>
      </w:r>
      <w:r w:rsidRPr="006332D6">
        <w:rPr>
          <w:rFonts w:hint="eastAsia"/>
        </w:rPr>
        <w:t>결정하기</w:t>
      </w:r>
      <w:r w:rsidRPr="006332D6">
        <w:t xml:space="preserve"> </w:t>
      </w:r>
      <w:r w:rsidRPr="006332D6">
        <w:rPr>
          <w:rFonts w:hint="eastAsia"/>
        </w:rPr>
        <w:t>위하여</w:t>
      </w:r>
      <w:r w:rsidRPr="006332D6">
        <w:t xml:space="preserve"> </w:t>
      </w:r>
      <w:r w:rsidRPr="006332D6">
        <w:rPr>
          <w:rFonts w:hint="eastAsia"/>
        </w:rPr>
        <w:t>감사인은</w:t>
      </w:r>
      <w:r w:rsidRPr="006332D6">
        <w:t xml:space="preserve"> </w:t>
      </w:r>
      <w:r w:rsidRPr="006332D6">
        <w:rPr>
          <w:rFonts w:hint="eastAsia"/>
        </w:rPr>
        <w:t>다음</w:t>
      </w:r>
      <w:r w:rsidRPr="006332D6">
        <w:t xml:space="preserve"> </w:t>
      </w:r>
      <w:r w:rsidRPr="006332D6">
        <w:rPr>
          <w:rFonts w:hint="eastAsia"/>
        </w:rPr>
        <w:t>사항을</w:t>
      </w:r>
      <w:r w:rsidRPr="006332D6">
        <w:t xml:space="preserve"> </w:t>
      </w:r>
      <w:r w:rsidRPr="006332D6">
        <w:rPr>
          <w:rFonts w:hint="eastAsia"/>
        </w:rPr>
        <w:t>고려하여야</w:t>
      </w:r>
      <w:r w:rsidRPr="006332D6">
        <w:t xml:space="preserve"> </w:t>
      </w:r>
      <w:r w:rsidRPr="006332D6">
        <w:rPr>
          <w:rFonts w:hint="eastAsia"/>
        </w:rPr>
        <w:t>한다</w:t>
      </w:r>
      <w:r w:rsidRPr="006332D6">
        <w:t>.</w:t>
      </w:r>
    </w:p>
    <w:p w14:paraId="49F25C0E" w14:textId="3D66F587" w:rsidR="003F429A" w:rsidRPr="006332D6" w:rsidRDefault="003F429A">
      <w:pPr>
        <w:pStyle w:val="A2"/>
        <w:numPr>
          <w:ilvl w:val="1"/>
          <w:numId w:val="122"/>
        </w:numPr>
      </w:pPr>
      <w:r w:rsidRPr="006332D6">
        <w:rPr>
          <w:rFonts w:hint="eastAsia"/>
        </w:rPr>
        <w:lastRenderedPageBreak/>
        <w:t>특정</w:t>
      </w:r>
      <w:r w:rsidRPr="006332D6">
        <w:t xml:space="preserve"> </w:t>
      </w:r>
      <w:r w:rsidRPr="006332D6">
        <w:rPr>
          <w:rFonts w:hint="eastAsia"/>
        </w:rPr>
        <w:t>거래유형</w:t>
      </w:r>
      <w:r w:rsidRPr="006332D6">
        <w:t xml:space="preserve">, </w:t>
      </w:r>
      <w:r w:rsidRPr="006332D6">
        <w:rPr>
          <w:rFonts w:hint="eastAsia"/>
        </w:rPr>
        <w:t>계정잔액</w:t>
      </w:r>
      <w:r w:rsidRPr="006332D6">
        <w:t xml:space="preserve"> </w:t>
      </w:r>
      <w:r w:rsidRPr="006332D6">
        <w:rPr>
          <w:rFonts w:hint="eastAsia"/>
        </w:rPr>
        <w:t>혹은</w:t>
      </w:r>
      <w:r w:rsidRPr="006332D6">
        <w:t xml:space="preserve"> </w:t>
      </w:r>
      <w:r w:rsidRPr="006332D6">
        <w:rPr>
          <w:rFonts w:hint="eastAsia"/>
        </w:rPr>
        <w:t>공시</w:t>
      </w:r>
      <w:r w:rsidRPr="006332D6">
        <w:t xml:space="preserve"> </w:t>
      </w:r>
      <w:r w:rsidRPr="006332D6">
        <w:rPr>
          <w:rFonts w:hint="eastAsia"/>
        </w:rPr>
        <w:t>그리고</w:t>
      </w:r>
      <w:r w:rsidRPr="006332D6">
        <w:t xml:space="preserve"> </w:t>
      </w:r>
      <w:r w:rsidRPr="006332D6">
        <w:rPr>
          <w:rFonts w:hint="eastAsia"/>
        </w:rPr>
        <w:t>재무제표</w:t>
      </w:r>
      <w:r w:rsidRPr="006332D6">
        <w:t xml:space="preserve"> </w:t>
      </w:r>
      <w:r w:rsidRPr="006332D6">
        <w:rPr>
          <w:rFonts w:hint="eastAsia"/>
        </w:rPr>
        <w:t>전체와</w:t>
      </w:r>
      <w:r w:rsidRPr="006332D6">
        <w:t xml:space="preserve"> </w:t>
      </w:r>
      <w:r w:rsidRPr="006332D6">
        <w:rPr>
          <w:rFonts w:hint="eastAsia"/>
        </w:rPr>
        <w:t>관련된</w:t>
      </w:r>
      <w:r w:rsidRPr="006332D6">
        <w:t xml:space="preserve"> </w:t>
      </w:r>
      <w:r w:rsidRPr="006332D6">
        <w:rPr>
          <w:rFonts w:hint="eastAsia"/>
        </w:rPr>
        <w:t>왜곡표시의</w:t>
      </w:r>
      <w:r w:rsidRPr="006332D6">
        <w:t xml:space="preserve"> </w:t>
      </w:r>
      <w:r w:rsidRPr="006332D6">
        <w:rPr>
          <w:rFonts w:hint="eastAsia"/>
        </w:rPr>
        <w:t>규모와</w:t>
      </w:r>
      <w:r w:rsidRPr="006332D6">
        <w:t xml:space="preserve"> </w:t>
      </w:r>
      <w:r w:rsidRPr="006332D6">
        <w:rPr>
          <w:rFonts w:hint="eastAsia"/>
        </w:rPr>
        <w:t>성격</w:t>
      </w:r>
      <w:r w:rsidRPr="006332D6">
        <w:t xml:space="preserve">, </w:t>
      </w:r>
      <w:r w:rsidRPr="006332D6">
        <w:rPr>
          <w:rFonts w:hint="eastAsia"/>
        </w:rPr>
        <w:t>그리고</w:t>
      </w:r>
      <w:r w:rsidRPr="006332D6">
        <w:t xml:space="preserve"> </w:t>
      </w:r>
      <w:r w:rsidRPr="006332D6">
        <w:rPr>
          <w:rFonts w:hint="eastAsia"/>
        </w:rPr>
        <w:t>그러한</w:t>
      </w:r>
      <w:r w:rsidRPr="006332D6">
        <w:t xml:space="preserve"> </w:t>
      </w:r>
      <w:r w:rsidRPr="006332D6">
        <w:rPr>
          <w:rFonts w:hint="eastAsia"/>
        </w:rPr>
        <w:t>왜곡표시가</w:t>
      </w:r>
      <w:r w:rsidRPr="006332D6">
        <w:t xml:space="preserve"> </w:t>
      </w:r>
      <w:r w:rsidRPr="006332D6">
        <w:rPr>
          <w:rFonts w:hint="eastAsia"/>
        </w:rPr>
        <w:t>발생된</w:t>
      </w:r>
      <w:r w:rsidRPr="006332D6">
        <w:t xml:space="preserve"> </w:t>
      </w:r>
      <w:r w:rsidRPr="006332D6">
        <w:rPr>
          <w:rFonts w:hint="eastAsia"/>
        </w:rPr>
        <w:t>특정</w:t>
      </w:r>
      <w:r w:rsidRPr="006332D6">
        <w:t xml:space="preserve"> </w:t>
      </w:r>
      <w:r w:rsidRPr="006332D6">
        <w:rPr>
          <w:rFonts w:hint="eastAsia"/>
        </w:rPr>
        <w:t>상황</w:t>
      </w:r>
      <w:r w:rsidRPr="006332D6">
        <w:t xml:space="preserve"> (문단 A16-A22, A24-A25 참조)</w:t>
      </w:r>
    </w:p>
    <w:p w14:paraId="480D051D" w14:textId="31E61F06" w:rsidR="009074FB" w:rsidRPr="006332D6" w:rsidRDefault="003F429A">
      <w:pPr>
        <w:pStyle w:val="A2"/>
        <w:numPr>
          <w:ilvl w:val="1"/>
          <w:numId w:val="122"/>
        </w:numPr>
      </w:pPr>
      <w:r w:rsidRPr="006332D6">
        <w:rPr>
          <w:rFonts w:hint="eastAsia"/>
        </w:rPr>
        <w:t>과거</w:t>
      </w:r>
      <w:r w:rsidRPr="006332D6">
        <w:t xml:space="preserve"> </w:t>
      </w:r>
      <w:r w:rsidRPr="006332D6">
        <w:rPr>
          <w:rFonts w:hint="eastAsia"/>
        </w:rPr>
        <w:t>보고기간에</w:t>
      </w:r>
      <w:r w:rsidRPr="006332D6">
        <w:t xml:space="preserve"> 관련된 </w:t>
      </w:r>
      <w:proofErr w:type="spellStart"/>
      <w:r w:rsidRPr="006332D6">
        <w:t>미수정왜곡표시가</w:t>
      </w:r>
      <w:proofErr w:type="spellEnd"/>
      <w:r w:rsidRPr="006332D6">
        <w:t xml:space="preserve"> 관련 거래유형, 계정잔액 또는 공시 그리고 재무제표 전체에 미치는 영향 (문단 A23 참조)</w:t>
      </w:r>
    </w:p>
    <w:p w14:paraId="0F15E9E7" w14:textId="468DC6B6" w:rsidR="003F429A" w:rsidRPr="006332D6" w:rsidRDefault="003F429A" w:rsidP="008D1A82">
      <w:pPr>
        <w:pStyle w:val="4"/>
      </w:pPr>
      <w:r w:rsidRPr="006332D6">
        <w:rPr>
          <w:rFonts w:hint="eastAsia"/>
        </w:rPr>
        <w:t>지배기구와의</w:t>
      </w:r>
      <w:r w:rsidRPr="006332D6">
        <w:t xml:space="preserve"> </w:t>
      </w:r>
      <w:r w:rsidRPr="006332D6">
        <w:rPr>
          <w:rFonts w:hint="eastAsia"/>
        </w:rPr>
        <w:t>커뮤니케이션</w:t>
      </w:r>
    </w:p>
    <w:p w14:paraId="69B89423" w14:textId="7E32E26F" w:rsidR="009074FB" w:rsidRPr="006332D6" w:rsidRDefault="003F429A">
      <w:pPr>
        <w:pStyle w:val="a1"/>
        <w:numPr>
          <w:ilvl w:val="0"/>
          <w:numId w:val="122"/>
        </w:numPr>
      </w:pPr>
      <w:r w:rsidRPr="006332D6">
        <w:rPr>
          <w:rFonts w:hint="eastAsia"/>
        </w:rPr>
        <w:t>감사인은</w:t>
      </w:r>
      <w:r w:rsidRPr="006332D6">
        <w:t xml:space="preserve"> 법규상 금지되지 않는 한 </w:t>
      </w:r>
      <w:proofErr w:type="spellStart"/>
      <w:r w:rsidRPr="006332D6">
        <w:t>미수정왜곡표시</w:t>
      </w:r>
      <w:proofErr w:type="spellEnd"/>
      <w:r w:rsidRPr="006332D6">
        <w:t xml:space="preserve"> 및 이것이 개별적으로 또는 집합적으로 감사의견에 미칠 영향에 대하여 </w:t>
      </w:r>
      <w:r w:rsidRPr="006332D6">
        <w:rPr>
          <w:rFonts w:hint="eastAsia"/>
        </w:rPr>
        <w:t>지배기구와</w:t>
      </w:r>
      <w:r w:rsidRPr="006332D6">
        <w:t xml:space="preserve"> </w:t>
      </w:r>
      <w:r w:rsidRPr="006332D6">
        <w:rPr>
          <w:rFonts w:hint="eastAsia"/>
        </w:rPr>
        <w:t>커뮤니케이션하여야</w:t>
      </w:r>
      <w:r w:rsidRPr="006332D6">
        <w:t xml:space="preserve"> </w:t>
      </w:r>
      <w:r w:rsidRPr="006332D6">
        <w:rPr>
          <w:rFonts w:hint="eastAsia"/>
        </w:rPr>
        <w:t>한다</w:t>
      </w:r>
      <w:r w:rsidRPr="006332D6">
        <w:t>.</w:t>
      </w:r>
      <w:r w:rsidRPr="006332D6">
        <w:rPr>
          <w:rStyle w:val="af"/>
        </w:rPr>
        <w:footnoteReference w:id="282"/>
      </w:r>
      <w:r w:rsidRPr="006332D6">
        <w:t xml:space="preserve"> 감사인은 커뮤니케이션을 할 때 중요한 </w:t>
      </w:r>
      <w:proofErr w:type="spellStart"/>
      <w:r w:rsidRPr="006332D6">
        <w:t>미수정왜곡표시들을</w:t>
      </w:r>
      <w:proofErr w:type="spellEnd"/>
      <w:r w:rsidRPr="006332D6">
        <w:t xml:space="preserve"> 개별적으로 식별하여야 한다. 감사인은 그러한 </w:t>
      </w:r>
      <w:proofErr w:type="spellStart"/>
      <w:r w:rsidRPr="006332D6">
        <w:t>미수정왜곡표시들을</w:t>
      </w:r>
      <w:proofErr w:type="spellEnd"/>
      <w:r w:rsidRPr="006332D6">
        <w:t xml:space="preserve"> 수정하도록 요청하여야 한</w:t>
      </w:r>
      <w:r w:rsidRPr="006332D6">
        <w:rPr>
          <w:rFonts w:hint="eastAsia"/>
        </w:rPr>
        <w:t>다</w:t>
      </w:r>
      <w:r w:rsidRPr="006332D6">
        <w:t>. (</w:t>
      </w:r>
      <w:r w:rsidRPr="006332D6">
        <w:rPr>
          <w:rFonts w:hint="eastAsia"/>
        </w:rPr>
        <w:t>문단</w:t>
      </w:r>
      <w:r w:rsidRPr="006332D6">
        <w:t xml:space="preserve"> A26-A28</w:t>
      </w:r>
      <w:r w:rsidRPr="006332D6">
        <w:rPr>
          <w:rFonts w:hint="eastAsia"/>
        </w:rPr>
        <w:t>참조</w:t>
      </w:r>
      <w:r w:rsidRPr="006332D6">
        <w:t>)</w:t>
      </w:r>
    </w:p>
    <w:p w14:paraId="5697012D" w14:textId="0125A767" w:rsidR="009074FB" w:rsidRPr="006332D6" w:rsidRDefault="003F429A">
      <w:pPr>
        <w:pStyle w:val="a1"/>
        <w:numPr>
          <w:ilvl w:val="0"/>
          <w:numId w:val="122"/>
        </w:numPr>
      </w:pPr>
      <w:r w:rsidRPr="006332D6">
        <w:rPr>
          <w:rFonts w:hint="eastAsia"/>
        </w:rPr>
        <w:t>또한</w:t>
      </w:r>
      <w:r w:rsidRPr="006332D6">
        <w:t xml:space="preserve"> 감사인은 </w:t>
      </w:r>
      <w:r w:rsidRPr="006332D6">
        <w:rPr>
          <w:rFonts w:hint="eastAsia"/>
        </w:rPr>
        <w:t>과거</w:t>
      </w:r>
      <w:r w:rsidRPr="006332D6">
        <w:t xml:space="preserve"> </w:t>
      </w:r>
      <w:r w:rsidRPr="006332D6">
        <w:rPr>
          <w:rFonts w:hint="eastAsia"/>
        </w:rPr>
        <w:t>보고기간에</w:t>
      </w:r>
      <w:r w:rsidRPr="006332D6">
        <w:t xml:space="preserve"> 관련된 </w:t>
      </w:r>
      <w:proofErr w:type="spellStart"/>
      <w:r w:rsidRPr="006332D6">
        <w:t>미수정왜곡표시가</w:t>
      </w:r>
      <w:proofErr w:type="spellEnd"/>
      <w:r w:rsidRPr="006332D6">
        <w:t xml:space="preserve"> 관련 거래유형, 계정잔액 혹은 공시 그리고 재무제표 전체에 미치는 영향에 대하여 </w:t>
      </w:r>
      <w:r w:rsidRPr="006332D6">
        <w:rPr>
          <w:rFonts w:hint="eastAsia"/>
        </w:rPr>
        <w:t>지배기구와</w:t>
      </w:r>
      <w:r w:rsidRPr="006332D6">
        <w:t xml:space="preserve"> </w:t>
      </w:r>
      <w:r w:rsidRPr="006332D6">
        <w:rPr>
          <w:rFonts w:hint="eastAsia"/>
        </w:rPr>
        <w:t>커뮤니케이션하여야</w:t>
      </w:r>
      <w:r w:rsidRPr="006332D6">
        <w:t xml:space="preserve"> </w:t>
      </w:r>
      <w:r w:rsidRPr="006332D6">
        <w:rPr>
          <w:rFonts w:hint="eastAsia"/>
        </w:rPr>
        <w:t>한다</w:t>
      </w:r>
      <w:r w:rsidRPr="006332D6">
        <w:t>.</w:t>
      </w:r>
    </w:p>
    <w:p w14:paraId="71B5CD5F" w14:textId="6917F175" w:rsidR="003F429A" w:rsidRPr="006332D6" w:rsidRDefault="003F429A" w:rsidP="008D1A82">
      <w:pPr>
        <w:pStyle w:val="3"/>
      </w:pPr>
      <w:r w:rsidRPr="006332D6">
        <w:rPr>
          <w:rFonts w:hint="eastAsia"/>
        </w:rPr>
        <w:t>서면진술</w:t>
      </w:r>
    </w:p>
    <w:p w14:paraId="788088C2" w14:textId="1C93BD43" w:rsidR="009074FB" w:rsidRPr="006332D6" w:rsidRDefault="003F429A">
      <w:pPr>
        <w:pStyle w:val="a1"/>
        <w:numPr>
          <w:ilvl w:val="0"/>
          <w:numId w:val="122"/>
        </w:numPr>
      </w:pPr>
      <w:r w:rsidRPr="006332D6">
        <w:rPr>
          <w:rFonts w:hint="eastAsia"/>
        </w:rPr>
        <w:t>감사인은</w:t>
      </w:r>
      <w:r w:rsidRPr="006332D6">
        <w:t xml:space="preserve"> 경영진(적절한 경우 </w:t>
      </w:r>
      <w:r w:rsidRPr="006332D6">
        <w:rPr>
          <w:rFonts w:hint="eastAsia"/>
        </w:rPr>
        <w:t>지배기구</w:t>
      </w:r>
      <w:r w:rsidRPr="006332D6">
        <w:t xml:space="preserve"> </w:t>
      </w:r>
      <w:r w:rsidRPr="006332D6">
        <w:rPr>
          <w:rFonts w:hint="eastAsia"/>
        </w:rPr>
        <w:t>포함</w:t>
      </w:r>
      <w:r w:rsidRPr="006332D6">
        <w:t>)</w:t>
      </w:r>
      <w:r w:rsidRPr="006332D6">
        <w:rPr>
          <w:rFonts w:hint="eastAsia"/>
        </w:rPr>
        <w:t>에게</w:t>
      </w:r>
      <w:r w:rsidRPr="006332D6">
        <w:t xml:space="preserve"> </w:t>
      </w:r>
      <w:r w:rsidRPr="006332D6">
        <w:rPr>
          <w:rFonts w:hint="eastAsia"/>
        </w:rPr>
        <w:t>이들이</w:t>
      </w:r>
      <w:r w:rsidRPr="006332D6">
        <w:t xml:space="preserve"> </w:t>
      </w:r>
      <w:proofErr w:type="spellStart"/>
      <w:r w:rsidRPr="006332D6">
        <w:rPr>
          <w:rFonts w:hint="eastAsia"/>
        </w:rPr>
        <w:t>미수정왜곡표시가</w:t>
      </w:r>
      <w:proofErr w:type="spellEnd"/>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집합적으로</w:t>
      </w:r>
      <w:r w:rsidRPr="006332D6">
        <w:t xml:space="preserve"> </w:t>
      </w:r>
      <w:r w:rsidRPr="006332D6">
        <w:rPr>
          <w:rFonts w:hint="eastAsia"/>
        </w:rPr>
        <w:t>재무제표</w:t>
      </w:r>
      <w:r w:rsidRPr="006332D6">
        <w:t xml:space="preserve"> </w:t>
      </w:r>
      <w:r w:rsidRPr="006332D6">
        <w:rPr>
          <w:rFonts w:hint="eastAsia"/>
        </w:rPr>
        <w:t>전체에</w:t>
      </w:r>
      <w:r w:rsidRPr="006332D6">
        <w:t xml:space="preserve"> </w:t>
      </w:r>
      <w:r w:rsidRPr="006332D6">
        <w:rPr>
          <w:rFonts w:hint="eastAsia"/>
        </w:rPr>
        <w:t>중요하지</w:t>
      </w:r>
      <w:r w:rsidRPr="006332D6">
        <w:t xml:space="preserve"> </w:t>
      </w:r>
      <w:r w:rsidRPr="006332D6">
        <w:rPr>
          <w:rFonts w:hint="eastAsia"/>
        </w:rPr>
        <w:t>않다고</w:t>
      </w:r>
      <w:r w:rsidRPr="006332D6">
        <w:t xml:space="preserve"> </w:t>
      </w:r>
      <w:r w:rsidRPr="006332D6">
        <w:rPr>
          <w:rFonts w:hint="eastAsia"/>
        </w:rPr>
        <w:t>믿는지</w:t>
      </w:r>
      <w:r w:rsidRPr="006332D6">
        <w:t xml:space="preserve"> </w:t>
      </w:r>
      <w:r w:rsidRPr="006332D6">
        <w:rPr>
          <w:rFonts w:hint="eastAsia"/>
        </w:rPr>
        <w:t>여부에</w:t>
      </w:r>
      <w:r w:rsidRPr="006332D6">
        <w:t xml:space="preserve"> </w:t>
      </w:r>
      <w:r w:rsidRPr="006332D6">
        <w:rPr>
          <w:rFonts w:hint="eastAsia"/>
        </w:rPr>
        <w:t>대한</w:t>
      </w:r>
      <w:r w:rsidRPr="006332D6">
        <w:t xml:space="preserve"> </w:t>
      </w:r>
      <w:r w:rsidRPr="006332D6">
        <w:rPr>
          <w:rFonts w:hint="eastAsia"/>
        </w:rPr>
        <w:t>서면진술을</w:t>
      </w:r>
      <w:r w:rsidRPr="006332D6">
        <w:t xml:space="preserve"> </w:t>
      </w:r>
      <w:r w:rsidRPr="006332D6">
        <w:rPr>
          <w:rFonts w:hint="eastAsia"/>
        </w:rPr>
        <w:t>요청해야</w:t>
      </w:r>
      <w:r w:rsidRPr="006332D6">
        <w:t xml:space="preserve"> </w:t>
      </w:r>
      <w:r w:rsidRPr="006332D6">
        <w:rPr>
          <w:rFonts w:hint="eastAsia"/>
        </w:rPr>
        <w:t>한다</w:t>
      </w:r>
      <w:r w:rsidRPr="006332D6">
        <w:t xml:space="preserve">. </w:t>
      </w:r>
      <w:r w:rsidRPr="006332D6">
        <w:rPr>
          <w:rFonts w:hint="eastAsia"/>
        </w:rPr>
        <w:t>그러한</w:t>
      </w:r>
      <w:r w:rsidRPr="006332D6">
        <w:t xml:space="preserve"> </w:t>
      </w:r>
      <w:proofErr w:type="spellStart"/>
      <w:r w:rsidRPr="006332D6">
        <w:rPr>
          <w:rFonts w:hint="eastAsia"/>
        </w:rPr>
        <w:t>미수정</w:t>
      </w:r>
      <w:proofErr w:type="spellEnd"/>
      <w:r w:rsidRPr="006332D6">
        <w:t xml:space="preserve"> </w:t>
      </w:r>
      <w:r w:rsidRPr="006332D6">
        <w:rPr>
          <w:rFonts w:hint="eastAsia"/>
        </w:rPr>
        <w:t>사항들은</w:t>
      </w:r>
      <w:r w:rsidRPr="006332D6">
        <w:t xml:space="preserve"> </w:t>
      </w:r>
      <w:r w:rsidRPr="006332D6">
        <w:rPr>
          <w:rFonts w:hint="eastAsia"/>
        </w:rPr>
        <w:t>해당</w:t>
      </w:r>
      <w:r w:rsidRPr="006332D6">
        <w:t xml:space="preserve"> </w:t>
      </w:r>
      <w:r w:rsidRPr="006332D6">
        <w:rPr>
          <w:rFonts w:hint="eastAsia"/>
        </w:rPr>
        <w:t>서면진술에</w:t>
      </w:r>
      <w:r w:rsidRPr="006332D6">
        <w:t xml:space="preserve"> </w:t>
      </w:r>
      <w:r w:rsidRPr="006332D6">
        <w:rPr>
          <w:rFonts w:hint="eastAsia"/>
        </w:rPr>
        <w:t>요약되어</w:t>
      </w:r>
      <w:r w:rsidRPr="006332D6">
        <w:t xml:space="preserve"> </w:t>
      </w:r>
      <w:r w:rsidRPr="006332D6">
        <w:rPr>
          <w:rFonts w:hint="eastAsia"/>
        </w:rPr>
        <w:t>포함되거나</w:t>
      </w:r>
      <w:r w:rsidRPr="006332D6">
        <w:t xml:space="preserve"> </w:t>
      </w:r>
      <w:r w:rsidRPr="006332D6">
        <w:rPr>
          <w:rFonts w:hint="eastAsia"/>
        </w:rPr>
        <w:t>첨부되어야</w:t>
      </w:r>
      <w:r w:rsidRPr="006332D6">
        <w:t xml:space="preserve"> </w:t>
      </w:r>
      <w:r w:rsidRPr="006332D6">
        <w:rPr>
          <w:rFonts w:hint="eastAsia"/>
        </w:rPr>
        <w:t>한다</w:t>
      </w:r>
      <w:r w:rsidRPr="006332D6">
        <w:t>. (문단 A29 참조)</w:t>
      </w:r>
    </w:p>
    <w:p w14:paraId="7295F904" w14:textId="7335F839" w:rsidR="003F429A" w:rsidRPr="006332D6" w:rsidRDefault="003F429A" w:rsidP="008D1A82">
      <w:pPr>
        <w:pStyle w:val="3"/>
      </w:pPr>
      <w:r w:rsidRPr="006332D6">
        <w:rPr>
          <w:rFonts w:hint="eastAsia"/>
        </w:rPr>
        <w:t>문서화</w:t>
      </w:r>
    </w:p>
    <w:p w14:paraId="7E7F0F2D" w14:textId="6AD07893" w:rsidR="003F429A" w:rsidRPr="006332D6" w:rsidRDefault="003F429A">
      <w:pPr>
        <w:pStyle w:val="a1"/>
        <w:numPr>
          <w:ilvl w:val="0"/>
          <w:numId w:val="122"/>
        </w:numPr>
      </w:pPr>
      <w:r w:rsidRPr="006332D6">
        <w:rPr>
          <w:rFonts w:hint="eastAsia"/>
        </w:rPr>
        <w:t>감사인은</w:t>
      </w:r>
      <w:r w:rsidRPr="006332D6">
        <w:t xml:space="preserve"> </w:t>
      </w:r>
      <w:r w:rsidRPr="006332D6">
        <w:rPr>
          <w:rFonts w:hint="eastAsia"/>
        </w:rPr>
        <w:t>다음</w:t>
      </w:r>
      <w:r w:rsidRPr="006332D6">
        <w:t xml:space="preserve"> </w:t>
      </w:r>
      <w:r w:rsidRPr="006332D6">
        <w:rPr>
          <w:rFonts w:hint="eastAsia"/>
        </w:rPr>
        <w:t>사항을</w:t>
      </w:r>
      <w:r w:rsidRPr="006332D6">
        <w:t xml:space="preserve"> </w:t>
      </w:r>
      <w:r w:rsidRPr="006332D6">
        <w:rPr>
          <w:rFonts w:hint="eastAsia"/>
        </w:rPr>
        <w:t>감사문서에</w:t>
      </w:r>
      <w:r w:rsidRPr="006332D6">
        <w:t xml:space="preserve"> </w:t>
      </w:r>
      <w:r w:rsidRPr="006332D6">
        <w:rPr>
          <w:rFonts w:hint="eastAsia"/>
        </w:rPr>
        <w:t>포함하여야</w:t>
      </w:r>
      <w:r w:rsidRPr="006332D6">
        <w:t xml:space="preserve"> </w:t>
      </w:r>
      <w:r w:rsidRPr="006332D6">
        <w:rPr>
          <w:rFonts w:hint="eastAsia"/>
        </w:rPr>
        <w:t>한다</w:t>
      </w:r>
      <w:r w:rsidRPr="006332D6">
        <w:t>.</w:t>
      </w:r>
      <w:r w:rsidRPr="006332D6">
        <w:rPr>
          <w:rStyle w:val="af"/>
          <w:rFonts w:ascii="바탕" w:eastAsia="바탕" w:hAnsi="바탕"/>
          <w:szCs w:val="20"/>
        </w:rPr>
        <w:footnoteReference w:id="283"/>
      </w:r>
      <w:r w:rsidRPr="006332D6">
        <w:t xml:space="preserve"> (문단 A30 참조)</w:t>
      </w:r>
    </w:p>
    <w:p w14:paraId="6B7633F2" w14:textId="508EAE35" w:rsidR="003F429A" w:rsidRPr="006332D6" w:rsidRDefault="003F429A">
      <w:pPr>
        <w:pStyle w:val="A2"/>
        <w:numPr>
          <w:ilvl w:val="1"/>
          <w:numId w:val="122"/>
        </w:numPr>
      </w:pPr>
      <w:r w:rsidRPr="006332D6">
        <w:rPr>
          <w:rFonts w:hint="eastAsia"/>
        </w:rPr>
        <w:t>일정</w:t>
      </w:r>
      <w:r w:rsidRPr="006332D6">
        <w:t xml:space="preserve"> </w:t>
      </w:r>
      <w:r w:rsidRPr="006332D6">
        <w:rPr>
          <w:rFonts w:hint="eastAsia"/>
        </w:rPr>
        <w:t>금액</w:t>
      </w:r>
      <w:r w:rsidRPr="006332D6">
        <w:t xml:space="preserve"> </w:t>
      </w:r>
      <w:r w:rsidRPr="006332D6">
        <w:rPr>
          <w:rFonts w:hint="eastAsia"/>
        </w:rPr>
        <w:t>미만의</w:t>
      </w:r>
      <w:r w:rsidRPr="006332D6">
        <w:t xml:space="preserve"> </w:t>
      </w:r>
      <w:r w:rsidRPr="006332D6">
        <w:rPr>
          <w:rFonts w:hint="eastAsia"/>
        </w:rPr>
        <w:t>왜곡표시로서</w:t>
      </w:r>
      <w:r w:rsidRPr="006332D6">
        <w:t xml:space="preserve"> </w:t>
      </w:r>
      <w:r w:rsidRPr="006332D6">
        <w:rPr>
          <w:rFonts w:hint="eastAsia"/>
        </w:rPr>
        <w:t>명백하게</w:t>
      </w:r>
      <w:r w:rsidRPr="006332D6">
        <w:t xml:space="preserve"> </w:t>
      </w:r>
      <w:r w:rsidRPr="006332D6">
        <w:rPr>
          <w:rFonts w:hint="eastAsia"/>
        </w:rPr>
        <w:t>사소하다</w:t>
      </w:r>
      <w:r w:rsidRPr="006332D6">
        <w:t xml:space="preserve">(clearly trivial)고 </w:t>
      </w:r>
      <w:r w:rsidRPr="006332D6">
        <w:rPr>
          <w:rFonts w:hint="eastAsia"/>
        </w:rPr>
        <w:t>간주</w:t>
      </w:r>
      <w:r w:rsidRPr="006332D6">
        <w:t>하게 되는 금액 (문단 5</w:t>
      </w:r>
      <w:r w:rsidR="00843676">
        <w:rPr>
          <w:rFonts w:hint="eastAsia"/>
        </w:rPr>
        <w:t xml:space="preserve"> 참고</w:t>
      </w:r>
      <w:r w:rsidRPr="006332D6">
        <w:t>)</w:t>
      </w:r>
    </w:p>
    <w:p w14:paraId="30B3BBD5" w14:textId="2CD00BFB" w:rsidR="003F429A" w:rsidRPr="006332D6" w:rsidRDefault="003F429A">
      <w:pPr>
        <w:pStyle w:val="A2"/>
        <w:numPr>
          <w:ilvl w:val="1"/>
          <w:numId w:val="122"/>
        </w:numPr>
      </w:pPr>
      <w:r w:rsidRPr="006332D6">
        <w:rPr>
          <w:rFonts w:hint="eastAsia"/>
        </w:rPr>
        <w:t>감사</w:t>
      </w:r>
      <w:r w:rsidRPr="006332D6">
        <w:t xml:space="preserve"> </w:t>
      </w:r>
      <w:r w:rsidRPr="006332D6">
        <w:rPr>
          <w:rFonts w:hint="eastAsia"/>
        </w:rPr>
        <w:t>중</w:t>
      </w:r>
      <w:r w:rsidRPr="006332D6">
        <w:t xml:space="preserve"> </w:t>
      </w:r>
      <w:r w:rsidRPr="006332D6">
        <w:rPr>
          <w:rFonts w:hint="eastAsia"/>
        </w:rPr>
        <w:t>집계한</w:t>
      </w:r>
      <w:r w:rsidRPr="006332D6">
        <w:t xml:space="preserve"> </w:t>
      </w:r>
      <w:r w:rsidRPr="006332D6">
        <w:rPr>
          <w:rFonts w:hint="eastAsia"/>
        </w:rPr>
        <w:t>모든</w:t>
      </w:r>
      <w:r w:rsidRPr="006332D6">
        <w:t xml:space="preserve"> </w:t>
      </w:r>
      <w:r w:rsidRPr="006332D6">
        <w:rPr>
          <w:rFonts w:hint="eastAsia"/>
        </w:rPr>
        <w:t>왜곡표시</w:t>
      </w:r>
      <w:r w:rsidRPr="006332D6">
        <w:t xml:space="preserve"> </w:t>
      </w:r>
      <w:r w:rsidRPr="006332D6">
        <w:rPr>
          <w:rFonts w:hint="eastAsia"/>
        </w:rPr>
        <w:t>및</w:t>
      </w:r>
      <w:r w:rsidRPr="006332D6">
        <w:t xml:space="preserve"> </w:t>
      </w:r>
      <w:r w:rsidRPr="006332D6">
        <w:rPr>
          <w:rFonts w:hint="eastAsia"/>
        </w:rPr>
        <w:t>그러한</w:t>
      </w:r>
      <w:r w:rsidRPr="006332D6">
        <w:t xml:space="preserve"> </w:t>
      </w:r>
      <w:r w:rsidRPr="006332D6">
        <w:rPr>
          <w:rFonts w:hint="eastAsia"/>
        </w:rPr>
        <w:t>왜곡표시가</w:t>
      </w:r>
      <w:r w:rsidRPr="006332D6">
        <w:t xml:space="preserve"> </w:t>
      </w:r>
      <w:r w:rsidRPr="006332D6">
        <w:rPr>
          <w:rFonts w:hint="eastAsia"/>
        </w:rPr>
        <w:t>수정되었는지</w:t>
      </w:r>
      <w:r w:rsidRPr="006332D6">
        <w:t xml:space="preserve"> </w:t>
      </w:r>
      <w:r w:rsidRPr="006332D6">
        <w:rPr>
          <w:rFonts w:hint="eastAsia"/>
        </w:rPr>
        <w:t>여부</w:t>
      </w:r>
      <w:r w:rsidRPr="006332D6">
        <w:t xml:space="preserve"> (문단 5,</w:t>
      </w:r>
      <w:r w:rsidR="008D1A82" w:rsidRPr="006332D6">
        <w:rPr>
          <w:rFonts w:hint="eastAsia"/>
        </w:rPr>
        <w:t xml:space="preserve"> </w:t>
      </w:r>
      <w:r w:rsidRPr="006332D6">
        <w:t xml:space="preserve">8 </w:t>
      </w:r>
      <w:r w:rsidRPr="006332D6">
        <w:rPr>
          <w:rFonts w:hint="eastAsia"/>
        </w:rPr>
        <w:t>및</w:t>
      </w:r>
      <w:r w:rsidRPr="006332D6">
        <w:t>12)</w:t>
      </w:r>
    </w:p>
    <w:p w14:paraId="1128E2F3" w14:textId="44A9EF29" w:rsidR="009074FB" w:rsidRPr="006332D6" w:rsidRDefault="003F429A">
      <w:pPr>
        <w:pStyle w:val="A2"/>
        <w:numPr>
          <w:ilvl w:val="1"/>
          <w:numId w:val="122"/>
        </w:numPr>
      </w:pPr>
      <w:proofErr w:type="spellStart"/>
      <w:r w:rsidRPr="006332D6">
        <w:rPr>
          <w:rFonts w:hint="eastAsia"/>
        </w:rPr>
        <w:t>미수정왜곡표시가</w:t>
      </w:r>
      <w:proofErr w:type="spellEnd"/>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집합적으로</w:t>
      </w:r>
      <w:r w:rsidRPr="006332D6">
        <w:t xml:space="preserve"> </w:t>
      </w:r>
      <w:r w:rsidRPr="006332D6">
        <w:rPr>
          <w:rFonts w:hint="eastAsia"/>
        </w:rPr>
        <w:t>중요한지</w:t>
      </w:r>
      <w:r w:rsidRPr="006332D6">
        <w:t xml:space="preserve"> </w:t>
      </w:r>
      <w:r w:rsidRPr="006332D6">
        <w:rPr>
          <w:rFonts w:hint="eastAsia"/>
        </w:rPr>
        <w:t>여부에</w:t>
      </w:r>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결론과</w:t>
      </w:r>
      <w:r w:rsidRPr="006332D6">
        <w:t xml:space="preserve"> </w:t>
      </w:r>
      <w:r w:rsidRPr="006332D6">
        <w:rPr>
          <w:rFonts w:hint="eastAsia"/>
        </w:rPr>
        <w:t>그</w:t>
      </w:r>
      <w:r w:rsidRPr="006332D6">
        <w:t xml:space="preserve"> </w:t>
      </w:r>
      <w:r w:rsidRPr="006332D6">
        <w:rPr>
          <w:rFonts w:hint="eastAsia"/>
        </w:rPr>
        <w:t>근거</w:t>
      </w:r>
      <w:r w:rsidRPr="006332D6">
        <w:t>(문단 11</w:t>
      </w:r>
      <w:r w:rsidR="00843676">
        <w:rPr>
          <w:rFonts w:hint="eastAsia"/>
        </w:rPr>
        <w:t xml:space="preserve"> 참고</w:t>
      </w:r>
      <w:r w:rsidRPr="006332D6">
        <w:t>)</w:t>
      </w:r>
    </w:p>
    <w:p w14:paraId="58215C4F" w14:textId="7A14F5DC" w:rsidR="009074FB" w:rsidRPr="006332D6" w:rsidRDefault="003F429A" w:rsidP="008D1A82">
      <w:pPr>
        <w:pStyle w:val="2"/>
      </w:pPr>
      <w:r w:rsidRPr="006332D6">
        <w:rPr>
          <w:rFonts w:hint="eastAsia"/>
        </w:rPr>
        <w:lastRenderedPageBreak/>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37BCA4DC" w14:textId="3F87CF1D" w:rsidR="003F429A" w:rsidRPr="006332D6" w:rsidRDefault="003F429A" w:rsidP="008D1A82">
      <w:pPr>
        <w:pStyle w:val="3"/>
      </w:pPr>
      <w:r w:rsidRPr="006332D6">
        <w:rPr>
          <w:rFonts w:hint="eastAsia"/>
        </w:rPr>
        <w:t>왜곡표시의</w:t>
      </w:r>
      <w:r w:rsidRPr="006332D6">
        <w:t xml:space="preserve"> </w:t>
      </w:r>
      <w:r w:rsidRPr="006332D6">
        <w:rPr>
          <w:rFonts w:hint="eastAsia"/>
        </w:rPr>
        <w:t>정의</w:t>
      </w:r>
      <w:r w:rsidRPr="006332D6">
        <w:t xml:space="preserve"> (문단 4(a) </w:t>
      </w:r>
      <w:r w:rsidRPr="006332D6">
        <w:rPr>
          <w:rFonts w:hint="eastAsia"/>
        </w:rPr>
        <w:t>참조</w:t>
      </w:r>
      <w:r w:rsidRPr="006332D6">
        <w:t>)</w:t>
      </w:r>
    </w:p>
    <w:p w14:paraId="5B0D6203" w14:textId="382D8828" w:rsidR="003F429A" w:rsidRPr="006332D6" w:rsidRDefault="003F429A">
      <w:pPr>
        <w:pStyle w:val="A"/>
        <w:numPr>
          <w:ilvl w:val="0"/>
          <w:numId w:val="21"/>
        </w:numPr>
      </w:pPr>
      <w:r w:rsidRPr="006332D6">
        <w:rPr>
          <w:rFonts w:hint="eastAsia"/>
        </w:rPr>
        <w:t>왜곡표시는</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원인으로</w:t>
      </w:r>
      <w:r w:rsidRPr="006332D6">
        <w:t xml:space="preserve"> </w:t>
      </w:r>
      <w:r w:rsidRPr="006332D6">
        <w:rPr>
          <w:rFonts w:hint="eastAsia"/>
        </w:rPr>
        <w:t>발생할</w:t>
      </w:r>
      <w:r w:rsidRPr="006332D6">
        <w:t xml:space="preserve"> </w:t>
      </w:r>
      <w:r w:rsidRPr="006332D6">
        <w:rPr>
          <w:rFonts w:hint="eastAsia"/>
        </w:rPr>
        <w:t>수</w:t>
      </w:r>
      <w:r w:rsidRPr="006332D6">
        <w:t xml:space="preserve"> </w:t>
      </w:r>
      <w:r w:rsidRPr="006332D6">
        <w:rPr>
          <w:rFonts w:hint="eastAsia"/>
        </w:rPr>
        <w:t>있다</w:t>
      </w:r>
      <w:r w:rsidRPr="006332D6">
        <w:t>.</w:t>
      </w:r>
    </w:p>
    <w:p w14:paraId="2B7601FB" w14:textId="77777777" w:rsidR="003F429A" w:rsidRPr="006332D6" w:rsidRDefault="003F429A">
      <w:pPr>
        <w:pStyle w:val="A2"/>
        <w:numPr>
          <w:ilvl w:val="1"/>
          <w:numId w:val="75"/>
        </w:numPr>
      </w:pPr>
      <w:r w:rsidRPr="006332D6">
        <w:rPr>
          <w:rFonts w:hint="eastAsia"/>
        </w:rPr>
        <w:t>재무제표</w:t>
      </w:r>
      <w:r w:rsidRPr="006332D6">
        <w:t xml:space="preserve"> </w:t>
      </w:r>
      <w:r w:rsidRPr="006332D6">
        <w:rPr>
          <w:rFonts w:hint="eastAsia"/>
        </w:rPr>
        <w:t>작성의</w:t>
      </w:r>
      <w:r w:rsidRPr="006332D6">
        <w:t xml:space="preserve"> </w:t>
      </w:r>
      <w:r w:rsidRPr="006332D6">
        <w:rPr>
          <w:rFonts w:hint="eastAsia"/>
        </w:rPr>
        <w:t>원천이</w:t>
      </w:r>
      <w:r w:rsidRPr="006332D6">
        <w:t xml:space="preserve"> </w:t>
      </w:r>
      <w:r w:rsidRPr="006332D6">
        <w:rPr>
          <w:rFonts w:hint="eastAsia"/>
        </w:rPr>
        <w:t>되는</w:t>
      </w:r>
      <w:r w:rsidRPr="006332D6">
        <w:t xml:space="preserve"> </w:t>
      </w:r>
      <w:r w:rsidRPr="006332D6">
        <w:rPr>
          <w:rFonts w:hint="eastAsia"/>
        </w:rPr>
        <w:t>데이터를</w:t>
      </w:r>
      <w:r w:rsidRPr="006332D6">
        <w:t xml:space="preserve"> </w:t>
      </w:r>
      <w:r w:rsidRPr="006332D6">
        <w:rPr>
          <w:rFonts w:hint="eastAsia"/>
        </w:rPr>
        <w:t>수집하고</w:t>
      </w:r>
      <w:r w:rsidRPr="006332D6">
        <w:t xml:space="preserve"> </w:t>
      </w:r>
      <w:r w:rsidRPr="006332D6">
        <w:rPr>
          <w:rFonts w:hint="eastAsia"/>
        </w:rPr>
        <w:t>처리할</w:t>
      </w:r>
      <w:r w:rsidRPr="006332D6">
        <w:t xml:space="preserve"> </w:t>
      </w:r>
      <w:r w:rsidRPr="006332D6">
        <w:rPr>
          <w:rFonts w:hint="eastAsia"/>
        </w:rPr>
        <w:t>때의</w:t>
      </w:r>
      <w:r w:rsidRPr="006332D6">
        <w:t xml:space="preserve"> </w:t>
      </w:r>
      <w:r w:rsidRPr="006332D6">
        <w:rPr>
          <w:rFonts w:hint="eastAsia"/>
        </w:rPr>
        <w:t>부정확성</w:t>
      </w:r>
    </w:p>
    <w:p w14:paraId="2D78F805" w14:textId="77777777" w:rsidR="001C6839" w:rsidRDefault="003F429A" w:rsidP="001C6839">
      <w:pPr>
        <w:pStyle w:val="A2"/>
        <w:numPr>
          <w:ilvl w:val="1"/>
          <w:numId w:val="460"/>
        </w:numPr>
      </w:pPr>
      <w:r w:rsidRPr="006332D6">
        <w:rPr>
          <w:rFonts w:hint="eastAsia"/>
        </w:rPr>
        <w:t>금액이나</w:t>
      </w:r>
      <w:r w:rsidRPr="006332D6">
        <w:t xml:space="preserve"> </w:t>
      </w:r>
      <w:r w:rsidRPr="006332D6">
        <w:rPr>
          <w:rFonts w:hint="eastAsia"/>
        </w:rPr>
        <w:t>공시의</w:t>
      </w:r>
      <w:r w:rsidRPr="006332D6">
        <w:t xml:space="preserve"> </w:t>
      </w:r>
      <w:r w:rsidRPr="006332D6">
        <w:rPr>
          <w:rFonts w:hint="eastAsia"/>
        </w:rPr>
        <w:t>누락</w:t>
      </w:r>
      <w:r w:rsidRPr="006332D6">
        <w:t xml:space="preserve">(불충분하거나 </w:t>
      </w:r>
      <w:r w:rsidRPr="006332D6">
        <w:rPr>
          <w:rFonts w:hint="eastAsia"/>
        </w:rPr>
        <w:t>불완전한</w:t>
      </w:r>
      <w:r w:rsidRPr="006332D6">
        <w:t xml:space="preserve"> </w:t>
      </w:r>
      <w:r w:rsidRPr="006332D6">
        <w:rPr>
          <w:rFonts w:hint="eastAsia"/>
        </w:rPr>
        <w:t>공시와</w:t>
      </w:r>
      <w:r w:rsidRPr="006332D6">
        <w:t xml:space="preserve"> </w:t>
      </w:r>
      <w:r w:rsidRPr="006332D6">
        <w:rPr>
          <w:rFonts w:hint="eastAsia"/>
        </w:rPr>
        <w:t>특정</w:t>
      </w:r>
      <w:r w:rsidRPr="006332D6">
        <w:t xml:space="preserve"> </w:t>
      </w:r>
      <w:r w:rsidRPr="006332D6">
        <w:rPr>
          <w:rFonts w:hint="eastAsia"/>
        </w:rPr>
        <w:t>재무보고체계의</w:t>
      </w:r>
      <w:r w:rsidRPr="006332D6">
        <w:t xml:space="preserve"> </w:t>
      </w:r>
      <w:r w:rsidRPr="006332D6">
        <w:rPr>
          <w:rFonts w:hint="eastAsia"/>
        </w:rPr>
        <w:t>공시</w:t>
      </w:r>
      <w:r w:rsidRPr="006332D6">
        <w:t xml:space="preserve"> </w:t>
      </w:r>
      <w:r w:rsidRPr="006332D6">
        <w:rPr>
          <w:rFonts w:hint="eastAsia"/>
        </w:rPr>
        <w:t>목적을</w:t>
      </w:r>
      <w:r w:rsidRPr="006332D6">
        <w:t xml:space="preserve"> </w:t>
      </w:r>
      <w:r w:rsidRPr="006332D6">
        <w:rPr>
          <w:rFonts w:hint="eastAsia"/>
        </w:rPr>
        <w:t>충족하기</w:t>
      </w:r>
      <w:r w:rsidRPr="006332D6">
        <w:t xml:space="preserve"> </w:t>
      </w:r>
      <w:r w:rsidRPr="006332D6">
        <w:rPr>
          <w:rFonts w:hint="eastAsia"/>
        </w:rPr>
        <w:t>위해</w:t>
      </w:r>
      <w:r w:rsidRPr="006332D6">
        <w:t xml:space="preserve"> </w:t>
      </w:r>
      <w:r w:rsidRPr="006332D6">
        <w:rPr>
          <w:rFonts w:hint="eastAsia"/>
        </w:rPr>
        <w:t>요구되는</w:t>
      </w:r>
      <w:r w:rsidRPr="006332D6">
        <w:t xml:space="preserve"> </w:t>
      </w:r>
      <w:r w:rsidRPr="006332D6">
        <w:rPr>
          <w:rFonts w:hint="eastAsia"/>
        </w:rPr>
        <w:t>공시</w:t>
      </w:r>
      <w:r w:rsidRPr="006332D6">
        <w:rPr>
          <w:rStyle w:val="af"/>
        </w:rPr>
        <w:footnoteReference w:id="284"/>
      </w:r>
      <w:r w:rsidRPr="006332D6">
        <w:t xml:space="preserve"> 누락 </w:t>
      </w:r>
      <w:r w:rsidRPr="006332D6">
        <w:rPr>
          <w:rFonts w:hint="eastAsia"/>
        </w:rPr>
        <w:t>포함</w:t>
      </w:r>
      <w:r w:rsidRPr="006332D6">
        <w:t>)</w:t>
      </w:r>
    </w:p>
    <w:p w14:paraId="73C1E644" w14:textId="3270D3C5" w:rsidR="003F429A" w:rsidRPr="006332D6" w:rsidRDefault="003F429A" w:rsidP="001C6839">
      <w:pPr>
        <w:pStyle w:val="A2"/>
        <w:numPr>
          <w:ilvl w:val="1"/>
          <w:numId w:val="460"/>
        </w:numPr>
      </w:pPr>
      <w:r w:rsidRPr="006332D6">
        <w:rPr>
          <w:rFonts w:hint="eastAsia"/>
        </w:rPr>
        <w:t>사실에</w:t>
      </w:r>
      <w:r w:rsidRPr="006332D6">
        <w:t xml:space="preserve"> </w:t>
      </w:r>
      <w:r w:rsidRPr="006332D6">
        <w:rPr>
          <w:rFonts w:hint="eastAsia"/>
        </w:rPr>
        <w:t>대한</w:t>
      </w:r>
      <w:r w:rsidRPr="006332D6">
        <w:t xml:space="preserve"> </w:t>
      </w:r>
      <w:r w:rsidRPr="006332D6">
        <w:rPr>
          <w:rFonts w:hint="eastAsia"/>
        </w:rPr>
        <w:t>간과나</w:t>
      </w:r>
      <w:r w:rsidRPr="006332D6">
        <w:t xml:space="preserve"> </w:t>
      </w:r>
      <w:r w:rsidRPr="006332D6">
        <w:rPr>
          <w:rFonts w:hint="eastAsia"/>
        </w:rPr>
        <w:t>명백한</w:t>
      </w:r>
      <w:r w:rsidRPr="006332D6">
        <w:t xml:space="preserve"> </w:t>
      </w:r>
      <w:r w:rsidRPr="006332D6">
        <w:rPr>
          <w:rFonts w:hint="eastAsia"/>
        </w:rPr>
        <w:t>해석상</w:t>
      </w:r>
      <w:r w:rsidRPr="006332D6">
        <w:t xml:space="preserve"> </w:t>
      </w:r>
      <w:r w:rsidRPr="006332D6">
        <w:rPr>
          <w:rFonts w:hint="eastAsia"/>
        </w:rPr>
        <w:t>오류에</w:t>
      </w:r>
      <w:r w:rsidRPr="006332D6">
        <w:t xml:space="preserve"> </w:t>
      </w:r>
      <w:r w:rsidRPr="006332D6">
        <w:rPr>
          <w:rFonts w:hint="eastAsia"/>
        </w:rPr>
        <w:t>따른</w:t>
      </w:r>
      <w:r w:rsidRPr="006332D6">
        <w:t xml:space="preserve"> </w:t>
      </w:r>
      <w:r w:rsidRPr="006332D6">
        <w:rPr>
          <w:rFonts w:hint="eastAsia"/>
        </w:rPr>
        <w:t>부정확한</w:t>
      </w:r>
      <w:r w:rsidRPr="006332D6">
        <w:t xml:space="preserve"> </w:t>
      </w:r>
      <w:r w:rsidRPr="006332D6">
        <w:rPr>
          <w:rFonts w:hint="eastAsia"/>
        </w:rPr>
        <w:t>회계추정치</w:t>
      </w:r>
    </w:p>
    <w:p w14:paraId="70ABC772" w14:textId="77777777" w:rsidR="003F429A" w:rsidRPr="006332D6" w:rsidRDefault="003F429A" w:rsidP="001C6839">
      <w:pPr>
        <w:pStyle w:val="A2"/>
        <w:numPr>
          <w:ilvl w:val="1"/>
          <w:numId w:val="460"/>
        </w:numPr>
      </w:pPr>
      <w:r w:rsidRPr="006332D6">
        <w:rPr>
          <w:rFonts w:hint="eastAsia"/>
        </w:rPr>
        <w:t>감사인이</w:t>
      </w:r>
      <w:r w:rsidRPr="006332D6">
        <w:t xml:space="preserve"> </w:t>
      </w:r>
      <w:r w:rsidRPr="006332D6">
        <w:rPr>
          <w:rFonts w:hint="eastAsia"/>
        </w:rPr>
        <w:t>비합리적이라고</w:t>
      </w:r>
      <w:r w:rsidRPr="006332D6">
        <w:t xml:space="preserve"> </w:t>
      </w:r>
      <w:r w:rsidRPr="006332D6">
        <w:rPr>
          <w:rFonts w:hint="eastAsia"/>
        </w:rPr>
        <w:t>고려하는</w:t>
      </w:r>
      <w:r w:rsidRPr="006332D6">
        <w:t xml:space="preserve"> </w:t>
      </w:r>
      <w:r w:rsidRPr="006332D6">
        <w:rPr>
          <w:rFonts w:hint="eastAsia"/>
        </w:rPr>
        <w:t>회계추정치와</w:t>
      </w:r>
      <w:r w:rsidRPr="006332D6">
        <w:t xml:space="preserve"> </w:t>
      </w:r>
      <w:r w:rsidRPr="006332D6">
        <w:rPr>
          <w:rFonts w:hint="eastAsia"/>
        </w:rPr>
        <w:t>관련한</w:t>
      </w:r>
      <w:r w:rsidRPr="006332D6">
        <w:t xml:space="preserve"> </w:t>
      </w:r>
      <w:r w:rsidRPr="006332D6">
        <w:rPr>
          <w:rFonts w:hint="eastAsia"/>
        </w:rPr>
        <w:t>경영진의</w:t>
      </w:r>
      <w:r w:rsidRPr="006332D6">
        <w:t xml:space="preserve"> </w:t>
      </w:r>
      <w:r w:rsidRPr="006332D6">
        <w:rPr>
          <w:rFonts w:hint="eastAsia"/>
        </w:rPr>
        <w:t>판단</w:t>
      </w:r>
      <w:r w:rsidRPr="006332D6">
        <w:t xml:space="preserve">, </w:t>
      </w:r>
      <w:r w:rsidRPr="006332D6">
        <w:rPr>
          <w:rFonts w:hint="eastAsia"/>
        </w:rPr>
        <w:t>또는</w:t>
      </w:r>
      <w:r w:rsidRPr="006332D6">
        <w:t xml:space="preserve"> </w:t>
      </w:r>
      <w:r w:rsidRPr="006332D6">
        <w:rPr>
          <w:rFonts w:hint="eastAsia"/>
        </w:rPr>
        <w:t>감사인이</w:t>
      </w:r>
      <w:r w:rsidRPr="006332D6">
        <w:t xml:space="preserve"> </w:t>
      </w:r>
      <w:r w:rsidRPr="006332D6">
        <w:rPr>
          <w:rFonts w:hint="eastAsia"/>
        </w:rPr>
        <w:t>적합하지</w:t>
      </w:r>
      <w:r w:rsidRPr="006332D6">
        <w:t xml:space="preserve"> </w:t>
      </w:r>
      <w:r w:rsidRPr="006332D6">
        <w:rPr>
          <w:rFonts w:hint="eastAsia"/>
        </w:rPr>
        <w:t>않다고</w:t>
      </w:r>
      <w:r w:rsidRPr="006332D6">
        <w:t xml:space="preserve"> </w:t>
      </w:r>
      <w:r w:rsidRPr="006332D6">
        <w:rPr>
          <w:rFonts w:hint="eastAsia"/>
        </w:rPr>
        <w:t>고려하는</w:t>
      </w:r>
      <w:r w:rsidRPr="006332D6">
        <w:t xml:space="preserve"> </w:t>
      </w:r>
      <w:r w:rsidRPr="006332D6">
        <w:rPr>
          <w:rFonts w:hint="eastAsia"/>
        </w:rPr>
        <w:t>경영진의</w:t>
      </w:r>
      <w:r w:rsidRPr="006332D6">
        <w:t xml:space="preserve"> </w:t>
      </w:r>
      <w:r w:rsidRPr="006332D6">
        <w:rPr>
          <w:rFonts w:hint="eastAsia"/>
        </w:rPr>
        <w:t>회계정책의</w:t>
      </w:r>
      <w:r w:rsidRPr="006332D6">
        <w:t xml:space="preserve"> </w:t>
      </w:r>
      <w:r w:rsidRPr="006332D6">
        <w:rPr>
          <w:rFonts w:hint="eastAsia"/>
        </w:rPr>
        <w:t>선택과</w:t>
      </w:r>
      <w:r w:rsidRPr="006332D6">
        <w:t xml:space="preserve"> </w:t>
      </w:r>
      <w:r w:rsidRPr="006332D6">
        <w:rPr>
          <w:rFonts w:hint="eastAsia"/>
        </w:rPr>
        <w:t>적용</w:t>
      </w:r>
    </w:p>
    <w:p w14:paraId="090F4D4A" w14:textId="77777777" w:rsidR="003F429A" w:rsidRPr="006332D6" w:rsidRDefault="003F429A" w:rsidP="001C6839">
      <w:pPr>
        <w:pStyle w:val="A2"/>
        <w:numPr>
          <w:ilvl w:val="1"/>
          <w:numId w:val="460"/>
        </w:numPr>
      </w:pPr>
      <w:r w:rsidRPr="006332D6">
        <w:rPr>
          <w:rFonts w:hint="eastAsia"/>
        </w:rPr>
        <w:t>정보의</w:t>
      </w:r>
      <w:r w:rsidRPr="006332D6">
        <w:t xml:space="preserve"> 부적절한 분류, 합계 또는 세분화 </w:t>
      </w:r>
    </w:p>
    <w:p w14:paraId="2B14C083" w14:textId="6C84D33D" w:rsidR="003F429A" w:rsidRPr="006332D6" w:rsidRDefault="003F429A" w:rsidP="001C6839">
      <w:pPr>
        <w:pStyle w:val="A2"/>
        <w:numPr>
          <w:ilvl w:val="1"/>
          <w:numId w:val="460"/>
        </w:numPr>
      </w:pPr>
      <w:r w:rsidRPr="006332D6">
        <w:rPr>
          <w:rFonts w:hint="eastAsia"/>
        </w:rPr>
        <w:t>공정표시</w:t>
      </w:r>
      <w:r w:rsidRPr="006332D6">
        <w:t xml:space="preserve"> 체계에 따라 작성된 재무제표에서, 재무보고체계에서 구체적으로 요구되는 공시를 넘어 공정표시를 달성하기 위하여 재무제표에 필요한 공시의 </w:t>
      </w:r>
      <w:r w:rsidRPr="006332D6">
        <w:rPr>
          <w:rFonts w:hint="eastAsia"/>
        </w:rPr>
        <w:t>누락</w:t>
      </w:r>
      <w:r w:rsidRPr="006332D6">
        <w:rPr>
          <w:rStyle w:val="af"/>
        </w:rPr>
        <w:footnoteReference w:id="285"/>
      </w:r>
    </w:p>
    <w:p w14:paraId="0C65373D" w14:textId="77777777" w:rsidR="009074FB" w:rsidRPr="006332D6" w:rsidRDefault="003F429A" w:rsidP="00402333">
      <w:pPr>
        <w:pStyle w:val="A2"/>
        <w:numPr>
          <w:ilvl w:val="0"/>
          <w:numId w:val="0"/>
        </w:numPr>
        <w:ind w:left="600"/>
      </w:pPr>
      <w:r w:rsidRPr="006332D6">
        <w:rPr>
          <w:rFonts w:hint="eastAsia"/>
        </w:rPr>
        <w:t>부정에</w:t>
      </w:r>
      <w:r w:rsidRPr="006332D6">
        <w:t xml:space="preserve"> </w:t>
      </w:r>
      <w:r w:rsidRPr="006332D6">
        <w:rPr>
          <w:rFonts w:hint="eastAsia"/>
        </w:rPr>
        <w:t>의한</w:t>
      </w:r>
      <w:r w:rsidRPr="006332D6">
        <w:t xml:space="preserve"> </w:t>
      </w:r>
      <w:r w:rsidRPr="006332D6">
        <w:rPr>
          <w:rFonts w:hint="eastAsia"/>
        </w:rPr>
        <w:t>왜곡표시는</w:t>
      </w:r>
      <w:r w:rsidRPr="006332D6">
        <w:t xml:space="preserve"> </w:t>
      </w:r>
      <w:r w:rsidRPr="006332D6">
        <w:rPr>
          <w:rFonts w:hint="eastAsia"/>
        </w:rPr>
        <w:t>감사기준서</w:t>
      </w:r>
      <w:r w:rsidRPr="006332D6">
        <w:t xml:space="preserve"> 240</w:t>
      </w:r>
      <w:r w:rsidRPr="006332D6">
        <w:rPr>
          <w:rStyle w:val="af"/>
        </w:rPr>
        <w:footnoteReference w:id="286"/>
      </w:r>
      <w:r w:rsidRPr="006332D6">
        <w:rPr>
          <w:rFonts w:hint="eastAsia"/>
        </w:rPr>
        <w:t>에</w:t>
      </w:r>
      <w:r w:rsidRPr="006332D6">
        <w:t xml:space="preserve"> </w:t>
      </w:r>
      <w:r w:rsidRPr="006332D6">
        <w:rPr>
          <w:rFonts w:hint="eastAsia"/>
        </w:rPr>
        <w:t>예시되어</w:t>
      </w:r>
      <w:r w:rsidRPr="006332D6">
        <w:t xml:space="preserve"> </w:t>
      </w:r>
      <w:r w:rsidRPr="006332D6">
        <w:rPr>
          <w:rFonts w:hint="eastAsia"/>
        </w:rPr>
        <w:t>있다</w:t>
      </w:r>
      <w:r w:rsidRPr="006332D6">
        <w:t>.</w:t>
      </w:r>
    </w:p>
    <w:p w14:paraId="3DB504B1" w14:textId="689738A6" w:rsidR="003F429A" w:rsidRPr="006332D6" w:rsidRDefault="003F429A" w:rsidP="008D1A82">
      <w:pPr>
        <w:pStyle w:val="3"/>
      </w:pPr>
      <w:r w:rsidRPr="006332D6">
        <w:t>식별된 왜곡표시의 집계 (문단 5 참조)</w:t>
      </w:r>
    </w:p>
    <w:p w14:paraId="2C56DCCE" w14:textId="45CD3C79" w:rsidR="009074FB" w:rsidRPr="006332D6" w:rsidRDefault="003F429A" w:rsidP="008D1A82">
      <w:pPr>
        <w:pStyle w:val="A"/>
      </w:pPr>
      <w:r w:rsidRPr="006332D6">
        <w:rPr>
          <w:rFonts w:hint="eastAsia"/>
        </w:rPr>
        <w:t>이</w:t>
      </w:r>
      <w:r w:rsidRPr="006332D6">
        <w:t xml:space="preserve"> 감사기준서 문단 5는 감사인이 명백하게 사소한 것을 제외하고는 감사 중 식별된 왜곡표시를 집계하도록 요구하고 있다. </w:t>
      </w:r>
      <w:r w:rsidR="008D1A82" w:rsidRPr="006332D6">
        <w:t>“</w:t>
      </w:r>
      <w:r w:rsidRPr="006332D6">
        <w:t xml:space="preserve">명백하게 사소하다(clearly trivial)”는 것은 “중요하지 않다(not material)”와 동일한 표현이 아니다. 명백하게 사소한(clearly trivial) 왜곡표시는 중요한 것으로 판단되는 왜곡표시와는 전적으로 다른 (즉, 더 작은) 차원의 규모이거나 전적으로 다른 성격이며, 개별적으로나 집합적으로 보거나, 혹은 크기, 성격 </w:t>
      </w:r>
      <w:r w:rsidRPr="006332D6">
        <w:rPr>
          <w:rFonts w:hint="eastAsia"/>
        </w:rPr>
        <w:t>또는</w:t>
      </w:r>
      <w:r w:rsidRPr="006332D6">
        <w:t xml:space="preserve"> </w:t>
      </w:r>
      <w:r w:rsidRPr="006332D6">
        <w:rPr>
          <w:rFonts w:hint="eastAsia"/>
        </w:rPr>
        <w:t>상황의</w:t>
      </w:r>
      <w:r w:rsidRPr="006332D6">
        <w:t xml:space="preserve"> </w:t>
      </w:r>
      <w:r w:rsidRPr="006332D6">
        <w:rPr>
          <w:rFonts w:hint="eastAsia"/>
        </w:rPr>
        <w:t>어느</w:t>
      </w:r>
      <w:r w:rsidRPr="006332D6">
        <w:t xml:space="preserve"> </w:t>
      </w:r>
      <w:r w:rsidRPr="006332D6">
        <w:rPr>
          <w:rFonts w:hint="eastAsia"/>
        </w:rPr>
        <w:t>기준으로</w:t>
      </w:r>
      <w:r w:rsidRPr="006332D6">
        <w:t xml:space="preserve"> </w:t>
      </w:r>
      <w:r w:rsidRPr="006332D6">
        <w:rPr>
          <w:rFonts w:hint="eastAsia"/>
        </w:rPr>
        <w:t>판단하더라도</w:t>
      </w:r>
      <w:r w:rsidRPr="006332D6">
        <w:t xml:space="preserve"> </w:t>
      </w:r>
      <w:r w:rsidRPr="006332D6">
        <w:rPr>
          <w:rFonts w:hint="eastAsia"/>
        </w:rPr>
        <w:t>명백하게</w:t>
      </w:r>
      <w:r w:rsidRPr="006332D6">
        <w:t xml:space="preserve"> </w:t>
      </w:r>
      <w:r w:rsidRPr="006332D6">
        <w:rPr>
          <w:rFonts w:hint="eastAsia"/>
        </w:rPr>
        <w:t>영향이</w:t>
      </w:r>
      <w:r w:rsidRPr="006332D6">
        <w:t xml:space="preserve"> </w:t>
      </w:r>
      <w:r w:rsidRPr="006332D6">
        <w:rPr>
          <w:rFonts w:hint="eastAsia"/>
        </w:rPr>
        <w:t>미미한</w:t>
      </w:r>
      <w:r w:rsidRPr="006332D6">
        <w:t>(*1) 왜곡표시일 것이다.</w:t>
      </w:r>
      <w:r w:rsidRPr="006332D6">
        <w:tab/>
      </w:r>
      <w:r w:rsidRPr="006332D6">
        <w:rPr>
          <w:rFonts w:hint="eastAsia"/>
        </w:rPr>
        <w:t>하나</w:t>
      </w:r>
      <w:r w:rsidRPr="006332D6">
        <w:t xml:space="preserve"> </w:t>
      </w:r>
      <w:r w:rsidRPr="006332D6">
        <w:rPr>
          <w:rFonts w:hint="eastAsia"/>
        </w:rPr>
        <w:t>이상의</w:t>
      </w:r>
      <w:r w:rsidRPr="006332D6">
        <w:t xml:space="preserve"> </w:t>
      </w:r>
      <w:r w:rsidRPr="006332D6">
        <w:rPr>
          <w:rFonts w:hint="eastAsia"/>
        </w:rPr>
        <w:t>항목이</w:t>
      </w:r>
      <w:r w:rsidRPr="006332D6">
        <w:t xml:space="preserve"> </w:t>
      </w:r>
      <w:r w:rsidRPr="006332D6">
        <w:rPr>
          <w:rFonts w:hint="eastAsia"/>
        </w:rPr>
        <w:t>명백하게</w:t>
      </w:r>
      <w:r w:rsidRPr="006332D6">
        <w:t xml:space="preserve"> </w:t>
      </w:r>
      <w:r w:rsidRPr="006332D6">
        <w:rPr>
          <w:rFonts w:hint="eastAsia"/>
        </w:rPr>
        <w:t>사소한지</w:t>
      </w:r>
      <w:r w:rsidRPr="006332D6">
        <w:t xml:space="preserve">(clearly trivial) </w:t>
      </w:r>
      <w:r w:rsidRPr="006332D6">
        <w:rPr>
          <w:rFonts w:hint="eastAsia"/>
        </w:rPr>
        <w:t>여부에</w:t>
      </w:r>
      <w:r w:rsidRPr="006332D6">
        <w:t xml:space="preserve"> </w:t>
      </w:r>
      <w:r w:rsidRPr="006332D6">
        <w:rPr>
          <w:rFonts w:hint="eastAsia"/>
        </w:rPr>
        <w:t>대하여</w:t>
      </w:r>
      <w:r w:rsidRPr="006332D6">
        <w:t xml:space="preserve"> </w:t>
      </w:r>
      <w:r w:rsidRPr="006332D6">
        <w:rPr>
          <w:rFonts w:hint="eastAsia"/>
        </w:rPr>
        <w:t>어떤</w:t>
      </w:r>
      <w:r w:rsidRPr="006332D6">
        <w:t xml:space="preserve"> </w:t>
      </w:r>
      <w:r w:rsidRPr="006332D6">
        <w:rPr>
          <w:rFonts w:hint="eastAsia"/>
        </w:rPr>
        <w:t>불확실성이</w:t>
      </w:r>
      <w:r w:rsidRPr="006332D6">
        <w:t xml:space="preserve"> </w:t>
      </w:r>
      <w:r w:rsidRPr="006332D6">
        <w:rPr>
          <w:rFonts w:hint="eastAsia"/>
        </w:rPr>
        <w:t>존재한다면</w:t>
      </w:r>
      <w:r w:rsidRPr="006332D6">
        <w:t xml:space="preserve">, </w:t>
      </w:r>
      <w:r w:rsidRPr="006332D6">
        <w:rPr>
          <w:rFonts w:hint="eastAsia"/>
        </w:rPr>
        <w:t>이는</w:t>
      </w:r>
      <w:r w:rsidRPr="006332D6">
        <w:t xml:space="preserve"> </w:t>
      </w:r>
      <w:r w:rsidRPr="006332D6">
        <w:rPr>
          <w:rFonts w:hint="eastAsia"/>
        </w:rPr>
        <w:t>명백하게</w:t>
      </w:r>
      <w:r w:rsidRPr="006332D6">
        <w:t xml:space="preserve"> </w:t>
      </w:r>
      <w:r w:rsidRPr="006332D6">
        <w:rPr>
          <w:rFonts w:hint="eastAsia"/>
        </w:rPr>
        <w:t>사소한</w:t>
      </w:r>
      <w:r w:rsidRPr="006332D6">
        <w:t xml:space="preserve">(clearly trivial) </w:t>
      </w:r>
      <w:r w:rsidRPr="006332D6">
        <w:rPr>
          <w:rFonts w:hint="eastAsia"/>
        </w:rPr>
        <w:t>왜곡표시가</w:t>
      </w:r>
      <w:r w:rsidRPr="006332D6">
        <w:t xml:space="preserve"> </w:t>
      </w:r>
      <w:r w:rsidRPr="006332D6">
        <w:rPr>
          <w:rFonts w:hint="eastAsia"/>
        </w:rPr>
        <w:t>아니라고</w:t>
      </w:r>
      <w:r w:rsidRPr="006332D6">
        <w:t xml:space="preserve"> </w:t>
      </w:r>
      <w:r w:rsidRPr="006332D6">
        <w:rPr>
          <w:rFonts w:hint="eastAsia"/>
        </w:rPr>
        <w:t>판단한다</w:t>
      </w:r>
      <w:r w:rsidRPr="006332D6">
        <w:t>.</w:t>
      </w:r>
    </w:p>
    <w:p w14:paraId="494C565C" w14:textId="2204C719" w:rsidR="003F429A" w:rsidRPr="006332D6" w:rsidRDefault="003F429A" w:rsidP="008D1A82">
      <w:pPr>
        <w:pStyle w:val="4"/>
      </w:pPr>
      <w:r w:rsidRPr="006332D6">
        <w:rPr>
          <w:rFonts w:hint="eastAsia"/>
        </w:rPr>
        <w:t>개별재무제표의</w:t>
      </w:r>
      <w:r w:rsidRPr="006332D6">
        <w:t xml:space="preserve"> </w:t>
      </w:r>
      <w:r w:rsidRPr="006332D6">
        <w:rPr>
          <w:rFonts w:hint="eastAsia"/>
        </w:rPr>
        <w:t>왜곡표시</w:t>
      </w:r>
    </w:p>
    <w:p w14:paraId="09457190" w14:textId="6D95D4E8" w:rsidR="009074FB" w:rsidRPr="006332D6" w:rsidRDefault="003F429A" w:rsidP="008D1A82">
      <w:pPr>
        <w:pStyle w:val="A"/>
        <w:rPr>
          <w:rFonts w:hAnsi="바탕"/>
        </w:rPr>
      </w:pPr>
      <w:r w:rsidRPr="006332D6">
        <w:rPr>
          <w:rFonts w:hAnsi="바탕" w:hint="eastAsia"/>
        </w:rPr>
        <w:t>감사인은</w:t>
      </w:r>
      <w:r w:rsidRPr="006332D6">
        <w:rPr>
          <w:rFonts w:hAnsi="바탕"/>
        </w:rPr>
        <w:t xml:space="preserve"> </w:t>
      </w:r>
      <w:r w:rsidRPr="006332D6">
        <w:rPr>
          <w:rFonts w:hAnsi="바탕" w:hint="eastAsia"/>
        </w:rPr>
        <w:t>각</w:t>
      </w:r>
      <w:r w:rsidRPr="006332D6">
        <w:rPr>
          <w:rFonts w:hAnsi="바탕"/>
        </w:rPr>
        <w:t xml:space="preserve"> 재무제표</w:t>
      </w:r>
      <w:r w:rsidRPr="006332D6">
        <w:rPr>
          <w:rFonts w:hAnsi="바탕" w:hint="eastAsia"/>
        </w:rPr>
        <w:t>상</w:t>
      </w:r>
      <w:r w:rsidRPr="006332D6">
        <w:rPr>
          <w:rFonts w:hAnsi="바탕"/>
        </w:rPr>
        <w:t xml:space="preserve"> 금액의 왜곡표시가 일정 금액에 미달하며, 이 항목이 명백하게 사소할(clearly trivial) 것이고 또한 그 합계금액이 재무제표에 중요한 영향을 미치지 않을 것</w:t>
      </w:r>
      <w:r w:rsidRPr="006332D6">
        <w:rPr>
          <w:rFonts w:hAnsi="바탕"/>
        </w:rPr>
        <w:lastRenderedPageBreak/>
        <w:t>이 명백하다고 예상되므로 그 왜곡표시의 집계도 불필요할 것이라고 판단하는 일정 금액을 지정할 수 있다. 반면 정해진 금액 이상의 왜곡표시는 이 감사기준서 문단 5에 따라 집계된다. 또한 금액과 관련된 왜곡표시가 성격이나 상황의 기준에서 판단할 때 명백하게 사소하지 않을 수 있으며 그러한 경우 문단 5에 따라 집계된다.</w:t>
      </w:r>
    </w:p>
    <w:p w14:paraId="1E93FE89" w14:textId="1B6192B2" w:rsidR="003F429A" w:rsidRPr="006332D6" w:rsidRDefault="003F429A" w:rsidP="008D1A82">
      <w:pPr>
        <w:pStyle w:val="4"/>
      </w:pPr>
      <w:r w:rsidRPr="006332D6">
        <w:t>공시</w:t>
      </w:r>
      <w:r w:rsidRPr="006332D6">
        <w:rPr>
          <w:rFonts w:hint="eastAsia"/>
        </w:rPr>
        <w:t>의</w:t>
      </w:r>
      <w:r w:rsidRPr="006332D6">
        <w:t xml:space="preserve"> </w:t>
      </w:r>
      <w:r w:rsidRPr="006332D6">
        <w:rPr>
          <w:rFonts w:hint="eastAsia"/>
        </w:rPr>
        <w:t>왜곡표시</w:t>
      </w:r>
    </w:p>
    <w:p w14:paraId="66C86A50" w14:textId="2815B827" w:rsidR="009074FB" w:rsidRPr="006332D6" w:rsidRDefault="003F429A" w:rsidP="008D1A82">
      <w:pPr>
        <w:pStyle w:val="A"/>
        <w:rPr>
          <w:rFonts w:hAnsi="바탕"/>
        </w:rPr>
      </w:pPr>
      <w:r w:rsidRPr="006332D6">
        <w:rPr>
          <w:rFonts w:hAnsi="바탕" w:hint="eastAsia"/>
        </w:rPr>
        <w:t>공시의</w:t>
      </w:r>
      <w:r w:rsidRPr="006332D6">
        <w:rPr>
          <w:rFonts w:hAnsi="바탕"/>
        </w:rPr>
        <w:t xml:space="preserve"> </w:t>
      </w:r>
      <w:r w:rsidRPr="006332D6">
        <w:rPr>
          <w:rFonts w:hAnsi="바탕" w:hint="eastAsia"/>
        </w:rPr>
        <w:t>왜곡표시</w:t>
      </w:r>
      <w:r w:rsidRPr="006332D6">
        <w:rPr>
          <w:rFonts w:hAnsi="바탕"/>
        </w:rPr>
        <w:t xml:space="preserve"> </w:t>
      </w:r>
      <w:r w:rsidRPr="006332D6">
        <w:rPr>
          <w:rFonts w:hAnsi="바탕" w:hint="eastAsia"/>
        </w:rPr>
        <w:t>또한</w:t>
      </w:r>
      <w:r w:rsidRPr="006332D6">
        <w:rPr>
          <w:rFonts w:hAnsi="바탕"/>
        </w:rPr>
        <w:t xml:space="preserve"> </w:t>
      </w:r>
      <w:r w:rsidRPr="006332D6">
        <w:rPr>
          <w:rFonts w:hAnsi="바탕" w:hint="eastAsia"/>
        </w:rPr>
        <w:t>개별적으로나</w:t>
      </w:r>
      <w:r w:rsidRPr="006332D6">
        <w:rPr>
          <w:rFonts w:hAnsi="바탕"/>
        </w:rPr>
        <w:t xml:space="preserve"> </w:t>
      </w:r>
      <w:r w:rsidRPr="006332D6">
        <w:rPr>
          <w:rFonts w:hAnsi="바탕" w:hint="eastAsia"/>
        </w:rPr>
        <w:t>집합적으로</w:t>
      </w:r>
      <w:r w:rsidRPr="006332D6">
        <w:rPr>
          <w:rFonts w:hAnsi="바탕"/>
        </w:rPr>
        <w:t xml:space="preserve"> </w:t>
      </w:r>
      <w:r w:rsidRPr="006332D6">
        <w:rPr>
          <w:rFonts w:hAnsi="바탕" w:hint="eastAsia"/>
        </w:rPr>
        <w:t>보거나</w:t>
      </w:r>
      <w:r w:rsidRPr="006332D6">
        <w:rPr>
          <w:rFonts w:hAnsi="바탕"/>
        </w:rPr>
        <w:t xml:space="preserve">, </w:t>
      </w:r>
      <w:r w:rsidRPr="006332D6">
        <w:rPr>
          <w:rFonts w:hAnsi="바탕" w:hint="eastAsia"/>
        </w:rPr>
        <w:t>혹은</w:t>
      </w:r>
      <w:r w:rsidRPr="006332D6">
        <w:rPr>
          <w:rFonts w:hAnsi="바탕"/>
        </w:rPr>
        <w:t xml:space="preserve"> </w:t>
      </w:r>
      <w:r w:rsidRPr="006332D6">
        <w:rPr>
          <w:rFonts w:hAnsi="바탕" w:hint="eastAsia"/>
        </w:rPr>
        <w:t>크기</w:t>
      </w:r>
      <w:r w:rsidRPr="006332D6">
        <w:rPr>
          <w:rFonts w:hAnsi="바탕"/>
        </w:rPr>
        <w:t xml:space="preserve">, </w:t>
      </w:r>
      <w:r w:rsidRPr="006332D6">
        <w:rPr>
          <w:rFonts w:hAnsi="바탕" w:hint="eastAsia"/>
        </w:rPr>
        <w:t>성격</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상황의</w:t>
      </w:r>
      <w:r w:rsidRPr="006332D6">
        <w:rPr>
          <w:rFonts w:hAnsi="바탕"/>
        </w:rPr>
        <w:t xml:space="preserve"> </w:t>
      </w:r>
      <w:r w:rsidRPr="006332D6">
        <w:rPr>
          <w:rFonts w:hAnsi="바탕" w:hint="eastAsia"/>
        </w:rPr>
        <w:t>어느</w:t>
      </w:r>
      <w:r w:rsidRPr="006332D6">
        <w:rPr>
          <w:rFonts w:hAnsi="바탕"/>
        </w:rPr>
        <w:t xml:space="preserve"> </w:t>
      </w:r>
      <w:r w:rsidRPr="006332D6">
        <w:rPr>
          <w:rFonts w:hAnsi="바탕" w:hint="eastAsia"/>
        </w:rPr>
        <w:t>기준으로</w:t>
      </w:r>
      <w:r w:rsidRPr="006332D6">
        <w:rPr>
          <w:rFonts w:hAnsi="바탕"/>
        </w:rPr>
        <w:t xml:space="preserve"> </w:t>
      </w:r>
      <w:r w:rsidRPr="006332D6">
        <w:rPr>
          <w:rFonts w:hAnsi="바탕" w:hint="eastAsia"/>
        </w:rPr>
        <w:t>판단하더라도</w:t>
      </w:r>
      <w:r w:rsidRPr="006332D6">
        <w:rPr>
          <w:rFonts w:hAnsi="바탕"/>
        </w:rPr>
        <w:t xml:space="preserve"> </w:t>
      </w:r>
      <w:r w:rsidRPr="006332D6">
        <w:rPr>
          <w:rFonts w:hAnsi="바탕" w:hint="eastAsia"/>
        </w:rPr>
        <w:t>명백하게</w:t>
      </w:r>
      <w:r w:rsidRPr="006332D6">
        <w:rPr>
          <w:rFonts w:hAnsi="바탕"/>
        </w:rPr>
        <w:t xml:space="preserve"> </w:t>
      </w:r>
      <w:r w:rsidRPr="006332D6">
        <w:rPr>
          <w:rFonts w:hAnsi="바탕" w:hint="eastAsia"/>
        </w:rPr>
        <w:t>사소할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있다</w:t>
      </w:r>
      <w:r w:rsidRPr="006332D6">
        <w:rPr>
          <w:rFonts w:hAnsi="바탕"/>
        </w:rPr>
        <w:t xml:space="preserve">. </w:t>
      </w:r>
      <w:r w:rsidRPr="006332D6">
        <w:rPr>
          <w:rFonts w:hAnsi="바탕" w:hint="eastAsia"/>
        </w:rPr>
        <w:t>명백하게</w:t>
      </w:r>
      <w:r w:rsidRPr="006332D6">
        <w:rPr>
          <w:rFonts w:hAnsi="바탕"/>
        </w:rPr>
        <w:t xml:space="preserve"> </w:t>
      </w:r>
      <w:r w:rsidRPr="006332D6">
        <w:rPr>
          <w:rFonts w:hAnsi="바탕" w:hint="eastAsia"/>
        </w:rPr>
        <w:t>사소하지</w:t>
      </w:r>
      <w:r w:rsidRPr="006332D6">
        <w:rPr>
          <w:rFonts w:hAnsi="바탕"/>
        </w:rPr>
        <w:t xml:space="preserve"> </w:t>
      </w:r>
      <w:r w:rsidRPr="006332D6">
        <w:rPr>
          <w:rFonts w:hAnsi="바탕" w:hint="eastAsia"/>
        </w:rPr>
        <w:t>않은</w:t>
      </w:r>
      <w:r w:rsidRPr="006332D6">
        <w:rPr>
          <w:rFonts w:hAnsi="바탕"/>
        </w:rPr>
        <w:t xml:space="preserve"> </w:t>
      </w:r>
      <w:r w:rsidRPr="006332D6">
        <w:rPr>
          <w:rFonts w:hAnsi="바탕" w:hint="eastAsia"/>
        </w:rPr>
        <w:t>공시의</w:t>
      </w:r>
      <w:r w:rsidRPr="006332D6">
        <w:rPr>
          <w:rFonts w:hAnsi="바탕"/>
        </w:rPr>
        <w:t xml:space="preserve"> </w:t>
      </w:r>
      <w:r w:rsidRPr="006332D6">
        <w:rPr>
          <w:rFonts w:hAnsi="바탕" w:hint="eastAsia"/>
        </w:rPr>
        <w:t>왜곡표시는</w:t>
      </w:r>
      <w:r w:rsidRPr="006332D6">
        <w:rPr>
          <w:rFonts w:hAnsi="바탕"/>
        </w:rPr>
        <w:t xml:space="preserve"> </w:t>
      </w:r>
      <w:r w:rsidRPr="006332D6">
        <w:rPr>
          <w:rFonts w:hAnsi="바탕" w:hint="eastAsia"/>
        </w:rPr>
        <w:t>감사인이</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관련</w:t>
      </w:r>
      <w:r w:rsidRPr="006332D6">
        <w:rPr>
          <w:rFonts w:hAnsi="바탕"/>
        </w:rPr>
        <w:t xml:space="preserve"> </w:t>
      </w:r>
      <w:r w:rsidRPr="006332D6">
        <w:rPr>
          <w:rFonts w:hAnsi="바탕" w:hint="eastAsia"/>
        </w:rPr>
        <w:t>공시와</w:t>
      </w:r>
      <w:r w:rsidRPr="006332D6">
        <w:rPr>
          <w:rFonts w:hAnsi="바탕"/>
        </w:rPr>
        <w:t xml:space="preserve"> </w:t>
      </w:r>
      <w:r w:rsidRPr="006332D6">
        <w:rPr>
          <w:rFonts w:hAnsi="바탕" w:hint="eastAsia"/>
        </w:rPr>
        <w:t>재무제표</w:t>
      </w:r>
      <w:r w:rsidRPr="006332D6">
        <w:rPr>
          <w:rFonts w:hAnsi="바탕"/>
        </w:rPr>
        <w:t xml:space="preserve"> </w:t>
      </w:r>
      <w:r w:rsidRPr="006332D6">
        <w:rPr>
          <w:rFonts w:hAnsi="바탕" w:hint="eastAsia"/>
        </w:rPr>
        <w:t>전반에</w:t>
      </w:r>
      <w:r w:rsidRPr="006332D6">
        <w:rPr>
          <w:rFonts w:hAnsi="바탕"/>
        </w:rPr>
        <w:t xml:space="preserve"> </w:t>
      </w:r>
      <w:r w:rsidRPr="006332D6">
        <w:rPr>
          <w:rFonts w:hAnsi="바탕" w:hint="eastAsia"/>
        </w:rPr>
        <w:t>미치는</w:t>
      </w:r>
      <w:r w:rsidRPr="006332D6">
        <w:rPr>
          <w:rFonts w:hAnsi="바탕"/>
        </w:rPr>
        <w:t xml:space="preserve"> </w:t>
      </w:r>
      <w:r w:rsidRPr="006332D6">
        <w:rPr>
          <w:rFonts w:hAnsi="바탕" w:hint="eastAsia"/>
        </w:rPr>
        <w:t>영향을</w:t>
      </w:r>
      <w:r w:rsidRPr="006332D6">
        <w:rPr>
          <w:rFonts w:hAnsi="바탕"/>
        </w:rPr>
        <w:t xml:space="preserve"> </w:t>
      </w:r>
      <w:r w:rsidRPr="006332D6">
        <w:rPr>
          <w:rFonts w:hAnsi="바탕" w:hint="eastAsia"/>
        </w:rPr>
        <w:t>평가하는</w:t>
      </w:r>
      <w:r w:rsidRPr="006332D6">
        <w:rPr>
          <w:rFonts w:hAnsi="바탕"/>
        </w:rPr>
        <w:t xml:space="preserve"> </w:t>
      </w:r>
      <w:r w:rsidRPr="006332D6">
        <w:rPr>
          <w:rFonts w:hAnsi="바탕" w:hint="eastAsia"/>
        </w:rPr>
        <w:t>데</w:t>
      </w:r>
      <w:r w:rsidRPr="006332D6">
        <w:rPr>
          <w:rFonts w:hAnsi="바탕"/>
        </w:rPr>
        <w:t xml:space="preserve"> </w:t>
      </w:r>
      <w:r w:rsidRPr="006332D6">
        <w:rPr>
          <w:rFonts w:hAnsi="바탕" w:hint="eastAsia"/>
        </w:rPr>
        <w:t>도움을</w:t>
      </w:r>
      <w:r w:rsidRPr="006332D6">
        <w:rPr>
          <w:rFonts w:hAnsi="바탕"/>
        </w:rPr>
        <w:t xml:space="preserve"> </w:t>
      </w:r>
      <w:r w:rsidRPr="006332D6">
        <w:rPr>
          <w:rFonts w:hAnsi="바탕" w:hint="eastAsia"/>
        </w:rPr>
        <w:t>주기</w:t>
      </w:r>
      <w:r w:rsidRPr="006332D6">
        <w:rPr>
          <w:rFonts w:hAnsi="바탕"/>
        </w:rPr>
        <w:t xml:space="preserve"> </w:t>
      </w:r>
      <w:r w:rsidRPr="006332D6">
        <w:rPr>
          <w:rFonts w:hAnsi="바탕" w:hint="eastAsia"/>
        </w:rPr>
        <w:t>위하여</w:t>
      </w:r>
      <w:r w:rsidRPr="006332D6">
        <w:rPr>
          <w:rFonts w:hAnsi="바탕"/>
        </w:rPr>
        <w:t xml:space="preserve"> </w:t>
      </w:r>
      <w:r w:rsidRPr="006332D6">
        <w:rPr>
          <w:rFonts w:hAnsi="바탕" w:hint="eastAsia"/>
        </w:rPr>
        <w:t>집계된다</w:t>
      </w:r>
      <w:r w:rsidRPr="006332D6">
        <w:rPr>
          <w:rFonts w:hAnsi="바탕"/>
        </w:rPr>
        <w:t xml:space="preserve">. </w:t>
      </w:r>
      <w:r w:rsidRPr="006332D6">
        <w:rPr>
          <w:rFonts w:hAnsi="바탕" w:hint="eastAsia"/>
        </w:rPr>
        <w:t>문단</w:t>
      </w:r>
      <w:r w:rsidRPr="006332D6">
        <w:rPr>
          <w:rFonts w:hAnsi="바탕"/>
        </w:rPr>
        <w:t xml:space="preserve"> A17은 </w:t>
      </w:r>
      <w:r w:rsidRPr="006332D6">
        <w:rPr>
          <w:rFonts w:hAnsi="바탕" w:hint="eastAsia"/>
        </w:rPr>
        <w:t>질적</w:t>
      </w:r>
      <w:r w:rsidRPr="006332D6">
        <w:rPr>
          <w:rFonts w:hAnsi="바탕"/>
        </w:rPr>
        <w:t xml:space="preserve"> </w:t>
      </w:r>
      <w:r w:rsidRPr="006332D6">
        <w:rPr>
          <w:rFonts w:hAnsi="바탕" w:hint="eastAsia"/>
        </w:rPr>
        <w:t>공시의</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중요한</w:t>
      </w:r>
      <w:r w:rsidRPr="006332D6">
        <w:rPr>
          <w:rFonts w:hAnsi="바탕"/>
        </w:rPr>
        <w:t xml:space="preserve"> </w:t>
      </w:r>
      <w:r w:rsidRPr="006332D6">
        <w:rPr>
          <w:rFonts w:hAnsi="바탕" w:hint="eastAsia"/>
        </w:rPr>
        <w:t>경우의</w:t>
      </w:r>
      <w:r w:rsidRPr="006332D6">
        <w:rPr>
          <w:rFonts w:hAnsi="바탕"/>
        </w:rPr>
        <w:t xml:space="preserve"> </w:t>
      </w:r>
      <w:r w:rsidRPr="006332D6">
        <w:rPr>
          <w:rFonts w:hAnsi="바탕" w:hint="eastAsia"/>
        </w:rPr>
        <w:t>예시를</w:t>
      </w:r>
      <w:r w:rsidRPr="006332D6">
        <w:rPr>
          <w:rFonts w:hAnsi="바탕"/>
        </w:rPr>
        <w:t xml:space="preserve"> </w:t>
      </w:r>
      <w:r w:rsidRPr="006332D6">
        <w:rPr>
          <w:rFonts w:hAnsi="바탕" w:hint="eastAsia"/>
        </w:rPr>
        <w:t>제공한다</w:t>
      </w:r>
      <w:r w:rsidRPr="006332D6">
        <w:rPr>
          <w:rFonts w:hAnsi="바탕"/>
        </w:rPr>
        <w:t>.</w:t>
      </w:r>
    </w:p>
    <w:p w14:paraId="31B33688" w14:textId="48224BF2" w:rsidR="003F429A" w:rsidRPr="006332D6" w:rsidRDefault="003F429A" w:rsidP="008D1A82">
      <w:pPr>
        <w:pStyle w:val="4"/>
      </w:pPr>
      <w:r w:rsidRPr="006332D6">
        <w:rPr>
          <w:rFonts w:hint="eastAsia"/>
        </w:rPr>
        <w:t>왜곡표시의</w:t>
      </w:r>
      <w:r w:rsidRPr="006332D6">
        <w:t xml:space="preserve"> </w:t>
      </w:r>
      <w:r w:rsidRPr="006332D6">
        <w:rPr>
          <w:rFonts w:hint="eastAsia"/>
        </w:rPr>
        <w:t>집계</w:t>
      </w:r>
    </w:p>
    <w:p w14:paraId="6667BB9E" w14:textId="64466AFC" w:rsidR="009074FB" w:rsidRPr="006332D6" w:rsidRDefault="003F429A" w:rsidP="008D1A82">
      <w:pPr>
        <w:pStyle w:val="A"/>
        <w:rPr>
          <w:rFonts w:hAnsi="바탕"/>
        </w:rPr>
      </w:pPr>
      <w:r w:rsidRPr="006332D6">
        <w:rPr>
          <w:rFonts w:hAnsi="바탕" w:hint="eastAsia"/>
        </w:rPr>
        <w:t>문단</w:t>
      </w:r>
      <w:r w:rsidRPr="006332D6">
        <w:rPr>
          <w:rFonts w:hAnsi="바탕"/>
        </w:rPr>
        <w:t xml:space="preserve"> A3-A4에서 </w:t>
      </w:r>
      <w:r w:rsidRPr="006332D6">
        <w:rPr>
          <w:rFonts w:hAnsi="바탕" w:hint="eastAsia"/>
        </w:rPr>
        <w:t>기술된</w:t>
      </w:r>
      <w:r w:rsidRPr="006332D6">
        <w:rPr>
          <w:rFonts w:hAnsi="바탕"/>
        </w:rPr>
        <w:t xml:space="preserve"> </w:t>
      </w:r>
      <w:r w:rsidRPr="006332D6">
        <w:rPr>
          <w:rFonts w:hAnsi="바탕" w:hint="eastAsia"/>
        </w:rPr>
        <w:t>대로</w:t>
      </w:r>
      <w:r w:rsidRPr="006332D6">
        <w:rPr>
          <w:rFonts w:hAnsi="바탕"/>
        </w:rPr>
        <w:t xml:space="preserve"> </w:t>
      </w:r>
      <w:r w:rsidRPr="006332D6">
        <w:rPr>
          <w:rFonts w:hAnsi="바탕" w:hint="eastAsia"/>
        </w:rPr>
        <w:t>집계된</w:t>
      </w:r>
      <w:r w:rsidRPr="006332D6">
        <w:rPr>
          <w:rFonts w:hAnsi="바탕"/>
        </w:rPr>
        <w:t xml:space="preserve">, </w:t>
      </w:r>
      <w:r w:rsidRPr="006332D6">
        <w:rPr>
          <w:rFonts w:hAnsi="바탕" w:hint="eastAsia"/>
        </w:rPr>
        <w:t>성격이나</w:t>
      </w:r>
      <w:r w:rsidRPr="006332D6">
        <w:rPr>
          <w:rFonts w:hAnsi="바탕"/>
        </w:rPr>
        <w:t xml:space="preserve"> </w:t>
      </w:r>
      <w:r w:rsidRPr="006332D6">
        <w:rPr>
          <w:rFonts w:hAnsi="바탕" w:hint="eastAsia"/>
        </w:rPr>
        <w:t>상황에</w:t>
      </w:r>
      <w:r w:rsidRPr="006332D6">
        <w:rPr>
          <w:rFonts w:hAnsi="바탕"/>
        </w:rPr>
        <w:t xml:space="preserve"> </w:t>
      </w:r>
      <w:r w:rsidRPr="006332D6">
        <w:rPr>
          <w:rFonts w:hAnsi="바탕" w:hint="eastAsia"/>
        </w:rPr>
        <w:t>따른</w:t>
      </w:r>
      <w:r w:rsidRPr="006332D6">
        <w:rPr>
          <w:rFonts w:hAnsi="바탕"/>
        </w:rPr>
        <w:t xml:space="preserve"> </w:t>
      </w:r>
      <w:r w:rsidRPr="006332D6">
        <w:rPr>
          <w:rFonts w:hAnsi="바탕" w:hint="eastAsia"/>
        </w:rPr>
        <w:t>왜곡표시는</w:t>
      </w:r>
      <w:r w:rsidRPr="006332D6">
        <w:rPr>
          <w:rFonts w:hAnsi="바탕"/>
        </w:rPr>
        <w:t xml:space="preserve"> </w:t>
      </w:r>
      <w:r w:rsidRPr="006332D6">
        <w:rPr>
          <w:rFonts w:hAnsi="바탕" w:hint="eastAsia"/>
        </w:rPr>
        <w:t>금액의</w:t>
      </w:r>
      <w:r w:rsidRPr="006332D6">
        <w:rPr>
          <w:rFonts w:hAnsi="바탕"/>
        </w:rPr>
        <w:t xml:space="preserve"> </w:t>
      </w:r>
      <w:r w:rsidRPr="006332D6">
        <w:rPr>
          <w:rFonts w:hAnsi="바탕" w:hint="eastAsia"/>
        </w:rPr>
        <w:t>왜곡표시의</w:t>
      </w:r>
      <w:r w:rsidRPr="006332D6">
        <w:rPr>
          <w:rFonts w:hAnsi="바탕"/>
        </w:rPr>
        <w:t xml:space="preserve"> </w:t>
      </w:r>
      <w:r w:rsidRPr="006332D6">
        <w:rPr>
          <w:rFonts w:hAnsi="바탕" w:hint="eastAsia"/>
        </w:rPr>
        <w:t>경우처럼</w:t>
      </w:r>
      <w:r w:rsidRPr="006332D6">
        <w:rPr>
          <w:rFonts w:hAnsi="바탕"/>
        </w:rPr>
        <w:t xml:space="preserve"> </w:t>
      </w:r>
      <w:r w:rsidRPr="006332D6">
        <w:rPr>
          <w:rFonts w:hAnsi="바탕" w:hint="eastAsia"/>
        </w:rPr>
        <w:t>서로</w:t>
      </w:r>
      <w:r w:rsidRPr="006332D6">
        <w:rPr>
          <w:rFonts w:hAnsi="바탕"/>
        </w:rPr>
        <w:t xml:space="preserve"> </w:t>
      </w:r>
      <w:r w:rsidRPr="006332D6">
        <w:rPr>
          <w:rFonts w:hAnsi="바탕" w:hint="eastAsia"/>
        </w:rPr>
        <w:t>더할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없다</w:t>
      </w:r>
      <w:r w:rsidRPr="006332D6">
        <w:rPr>
          <w:rFonts w:hAnsi="바탕"/>
        </w:rPr>
        <w:t xml:space="preserve">. </w:t>
      </w:r>
      <w:r w:rsidRPr="006332D6">
        <w:rPr>
          <w:rFonts w:hAnsi="바탕" w:hint="eastAsia"/>
        </w:rPr>
        <w:t>그럼에도</w:t>
      </w:r>
      <w:r w:rsidRPr="006332D6">
        <w:rPr>
          <w:rFonts w:hAnsi="바탕"/>
        </w:rPr>
        <w:t xml:space="preserve"> </w:t>
      </w:r>
      <w:r w:rsidRPr="006332D6">
        <w:rPr>
          <w:rFonts w:hAnsi="바탕" w:hint="eastAsia"/>
        </w:rPr>
        <w:t>불구하고</w:t>
      </w:r>
      <w:r w:rsidRPr="006332D6">
        <w:rPr>
          <w:rFonts w:hAnsi="바탕"/>
        </w:rPr>
        <w:t xml:space="preserve"> </w:t>
      </w:r>
      <w:r w:rsidRPr="006332D6">
        <w:rPr>
          <w:rFonts w:hAnsi="바탕" w:hint="eastAsia"/>
        </w:rPr>
        <w:t>감사인은</w:t>
      </w:r>
      <w:r w:rsidRPr="006332D6">
        <w:rPr>
          <w:rFonts w:hAnsi="바탕"/>
        </w:rPr>
        <w:t xml:space="preserve"> </w:t>
      </w:r>
      <w:r w:rsidRPr="006332D6">
        <w:rPr>
          <w:rFonts w:hAnsi="바탕" w:hint="eastAsia"/>
        </w:rPr>
        <w:t>문단</w:t>
      </w:r>
      <w:r w:rsidRPr="006332D6">
        <w:rPr>
          <w:rFonts w:hAnsi="바탕"/>
        </w:rPr>
        <w:t xml:space="preserve"> 11에 </w:t>
      </w:r>
      <w:r w:rsidRPr="006332D6">
        <w:rPr>
          <w:rFonts w:hAnsi="바탕" w:hint="eastAsia"/>
        </w:rPr>
        <w:t>따라</w:t>
      </w:r>
      <w:r w:rsidRPr="006332D6">
        <w:rPr>
          <w:rFonts w:hAnsi="바탕"/>
        </w:rPr>
        <w:t xml:space="preserve"> </w:t>
      </w:r>
      <w:r w:rsidRPr="006332D6">
        <w:rPr>
          <w:rFonts w:hAnsi="바탕" w:hint="eastAsia"/>
        </w:rPr>
        <w:t>이러한</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중요한지를</w:t>
      </w:r>
      <w:r w:rsidRPr="006332D6">
        <w:rPr>
          <w:rFonts w:hAnsi="바탕"/>
        </w:rPr>
        <w:t xml:space="preserve"> </w:t>
      </w:r>
      <w:r w:rsidRPr="006332D6">
        <w:rPr>
          <w:rFonts w:hAnsi="바탕" w:hint="eastAsia"/>
        </w:rPr>
        <w:t>결정하기</w:t>
      </w:r>
      <w:r w:rsidRPr="006332D6">
        <w:rPr>
          <w:rFonts w:hAnsi="바탕"/>
        </w:rPr>
        <w:t xml:space="preserve"> </w:t>
      </w:r>
      <w:r w:rsidRPr="006332D6">
        <w:rPr>
          <w:rFonts w:hAnsi="바탕" w:hint="eastAsia"/>
        </w:rPr>
        <w:t>위하여</w:t>
      </w:r>
      <w:r w:rsidRPr="006332D6">
        <w:rPr>
          <w:rFonts w:hAnsi="바탕"/>
        </w:rPr>
        <w:t xml:space="preserve"> </w:t>
      </w:r>
      <w:r w:rsidRPr="006332D6">
        <w:rPr>
          <w:rFonts w:hAnsi="바탕" w:hint="eastAsia"/>
        </w:rPr>
        <w:t>개별적으로나</w:t>
      </w:r>
      <w:r w:rsidRPr="006332D6">
        <w:rPr>
          <w:rFonts w:hAnsi="바탕"/>
        </w:rPr>
        <w:t xml:space="preserve"> </w:t>
      </w:r>
      <w:r w:rsidRPr="006332D6">
        <w:rPr>
          <w:rFonts w:hAnsi="바탕" w:hint="eastAsia"/>
        </w:rPr>
        <w:t>집합적으로</w:t>
      </w:r>
      <w:r w:rsidRPr="006332D6">
        <w:rPr>
          <w:rFonts w:hAnsi="바탕"/>
        </w:rPr>
        <w:t xml:space="preserve">(즉 </w:t>
      </w:r>
      <w:r w:rsidRPr="006332D6">
        <w:rPr>
          <w:rFonts w:hAnsi="바탕" w:hint="eastAsia"/>
        </w:rPr>
        <w:t>다른</w:t>
      </w:r>
      <w:r w:rsidRPr="006332D6">
        <w:rPr>
          <w:rFonts w:hAnsi="바탕"/>
        </w:rPr>
        <w:t xml:space="preserve"> </w:t>
      </w:r>
      <w:r w:rsidRPr="006332D6">
        <w:rPr>
          <w:rFonts w:hAnsi="바탕" w:hint="eastAsia"/>
        </w:rPr>
        <w:t>왜곡표시와</w:t>
      </w:r>
      <w:r w:rsidRPr="006332D6">
        <w:rPr>
          <w:rFonts w:hAnsi="바탕"/>
        </w:rPr>
        <w:t xml:space="preserve"> </w:t>
      </w:r>
      <w:r w:rsidRPr="006332D6">
        <w:rPr>
          <w:rFonts w:hAnsi="바탕" w:hint="eastAsia"/>
        </w:rPr>
        <w:t>함께</w:t>
      </w:r>
      <w:r w:rsidRPr="006332D6">
        <w:rPr>
          <w:rFonts w:hAnsi="바탕"/>
        </w:rPr>
        <w:t xml:space="preserve"> </w:t>
      </w:r>
      <w:r w:rsidRPr="006332D6">
        <w:rPr>
          <w:rFonts w:hAnsi="바탕" w:hint="eastAsia"/>
        </w:rPr>
        <w:t>전체적으로</w:t>
      </w:r>
      <w:r w:rsidRPr="006332D6">
        <w:rPr>
          <w:rFonts w:hAnsi="바탕"/>
        </w:rPr>
        <w:t xml:space="preserve">) </w:t>
      </w:r>
      <w:r w:rsidRPr="006332D6">
        <w:rPr>
          <w:rFonts w:hAnsi="바탕" w:hint="eastAsia"/>
        </w:rPr>
        <w:t>평가하도록</w:t>
      </w:r>
      <w:r w:rsidRPr="006332D6">
        <w:rPr>
          <w:rFonts w:hAnsi="바탕"/>
        </w:rPr>
        <w:t xml:space="preserve"> </w:t>
      </w:r>
      <w:r w:rsidRPr="006332D6">
        <w:rPr>
          <w:rFonts w:hAnsi="바탕" w:hint="eastAsia"/>
        </w:rPr>
        <w:t>요구된다</w:t>
      </w:r>
      <w:r w:rsidRPr="006332D6">
        <w:rPr>
          <w:rFonts w:hAnsi="바탕"/>
        </w:rPr>
        <w:t>.</w:t>
      </w:r>
    </w:p>
    <w:p w14:paraId="626C1A39" w14:textId="7C8335F0" w:rsidR="003F429A" w:rsidRPr="006332D6" w:rsidRDefault="003F429A" w:rsidP="008D1A82">
      <w:pPr>
        <w:pStyle w:val="A"/>
        <w:rPr>
          <w:rFonts w:hAnsi="바탕"/>
        </w:rPr>
      </w:pPr>
      <w:r w:rsidRPr="006332D6">
        <w:rPr>
          <w:rFonts w:hAnsi="바탕" w:hint="eastAsia"/>
        </w:rPr>
        <w:t>감사인은</w:t>
      </w:r>
      <w:r w:rsidRPr="006332D6">
        <w:rPr>
          <w:rFonts w:hAnsi="바탕"/>
        </w:rPr>
        <w:t xml:space="preserve"> 감사 중 집계한 왜곡표시의 영향을 평가하고 경영진 및 </w:t>
      </w:r>
      <w:r w:rsidRPr="006332D6">
        <w:rPr>
          <w:rFonts w:hAnsi="바탕" w:cs="바탕" w:hint="eastAsia"/>
        </w:rPr>
        <w:t>지배기구와</w:t>
      </w:r>
      <w:r w:rsidRPr="006332D6">
        <w:rPr>
          <w:rFonts w:hAnsi="바탕"/>
        </w:rPr>
        <w:t xml:space="preserve"> 왜곡표시에 대한 커뮤니케이션하는 데 유익하도록, 사실적 왜곡표시와 </w:t>
      </w:r>
      <w:proofErr w:type="spellStart"/>
      <w:r w:rsidRPr="006332D6">
        <w:rPr>
          <w:rFonts w:hAnsi="바탕"/>
        </w:rPr>
        <w:t>판단적</w:t>
      </w:r>
      <w:proofErr w:type="spellEnd"/>
      <w:r w:rsidRPr="006332D6">
        <w:rPr>
          <w:rFonts w:hAnsi="바탕"/>
        </w:rPr>
        <w:t xml:space="preserve"> 왜곡표시 그리고 투영된 왜곡표시를 다음과 같이 구별하는 것이 유용할 것이다.</w:t>
      </w:r>
    </w:p>
    <w:p w14:paraId="6836E814" w14:textId="77777777" w:rsidR="003F429A" w:rsidRPr="006332D6" w:rsidRDefault="003F429A" w:rsidP="008D1A82">
      <w:pPr>
        <w:pStyle w:val="A0"/>
      </w:pPr>
      <w:r w:rsidRPr="006332D6">
        <w:rPr>
          <w:rFonts w:hint="eastAsia"/>
        </w:rPr>
        <w:t>사실적</w:t>
      </w:r>
      <w:r w:rsidRPr="006332D6">
        <w:t xml:space="preserve"> </w:t>
      </w:r>
      <w:r w:rsidRPr="006332D6">
        <w:rPr>
          <w:rFonts w:hint="eastAsia"/>
        </w:rPr>
        <w:t>왜곡표시는</w:t>
      </w:r>
      <w:r w:rsidRPr="006332D6">
        <w:t xml:space="preserve"> </w:t>
      </w:r>
      <w:r w:rsidRPr="006332D6">
        <w:rPr>
          <w:rFonts w:hint="eastAsia"/>
        </w:rPr>
        <w:t>의심의</w:t>
      </w:r>
      <w:r w:rsidRPr="006332D6">
        <w:t xml:space="preserve"> </w:t>
      </w:r>
      <w:r w:rsidRPr="006332D6">
        <w:rPr>
          <w:rFonts w:hint="eastAsia"/>
        </w:rPr>
        <w:t>여지가</w:t>
      </w:r>
      <w:r w:rsidRPr="006332D6">
        <w:t xml:space="preserve"> </w:t>
      </w:r>
      <w:r w:rsidRPr="006332D6">
        <w:rPr>
          <w:rFonts w:hint="eastAsia"/>
        </w:rPr>
        <w:t>없는</w:t>
      </w:r>
      <w:r w:rsidRPr="006332D6">
        <w:t xml:space="preserve"> </w:t>
      </w:r>
      <w:r w:rsidRPr="006332D6">
        <w:rPr>
          <w:rFonts w:hint="eastAsia"/>
        </w:rPr>
        <w:t>왜곡표시를</w:t>
      </w:r>
      <w:r w:rsidRPr="006332D6">
        <w:t xml:space="preserve"> </w:t>
      </w:r>
      <w:r w:rsidRPr="006332D6">
        <w:rPr>
          <w:rFonts w:hint="eastAsia"/>
        </w:rPr>
        <w:t>말함</w:t>
      </w:r>
    </w:p>
    <w:p w14:paraId="1D724346" w14:textId="77777777" w:rsidR="003F429A" w:rsidRPr="006332D6" w:rsidRDefault="003F429A" w:rsidP="008D1A82">
      <w:pPr>
        <w:pStyle w:val="A0"/>
      </w:pPr>
      <w:proofErr w:type="spellStart"/>
      <w:r w:rsidRPr="006332D6">
        <w:rPr>
          <w:rFonts w:hint="eastAsia"/>
        </w:rPr>
        <w:t>판단적</w:t>
      </w:r>
      <w:proofErr w:type="spellEnd"/>
      <w:r w:rsidRPr="006332D6">
        <w:t xml:space="preserve"> 왜곡표시는 감사인이 비합리적이거나 부적절하다고 고려하는, 재무제표의 인식, 측정, 표시와 공시(회계정책의 선택 또는 적용 포함) 등과 관련된 경영진의 판단으로 인하여 발생하는 차이를 말함 </w:t>
      </w:r>
    </w:p>
    <w:p w14:paraId="6791F50D" w14:textId="77777777" w:rsidR="009074FB" w:rsidRPr="006332D6" w:rsidRDefault="003F429A" w:rsidP="008D1A82">
      <w:pPr>
        <w:pStyle w:val="A0"/>
      </w:pPr>
      <w:r w:rsidRPr="006332D6">
        <w:rPr>
          <w:rFonts w:hint="eastAsia"/>
        </w:rPr>
        <w:t>투영된</w:t>
      </w:r>
      <w:r w:rsidRPr="006332D6">
        <w:t xml:space="preserve"> 왜곡표시는 모집단의 왜곡표시에 대한 감사인의 최선의 추정치이며, 감사표본에서 식별된 왜곡표시를 표본이 추출된 전체 모집단으로 투영하는 것임. 투영된 왜곡표시의 결정과 그 결과의 평가에 대한 관련 지침은 감사기준서 530 </w:t>
      </w:r>
      <w:r w:rsidRPr="006332D6">
        <w:rPr>
          <w:rStyle w:val="af"/>
          <w:rFonts w:ascii="바탕" w:hAnsi="바탕"/>
          <w:szCs w:val="20"/>
        </w:rPr>
        <w:footnoteReference w:id="287"/>
      </w:r>
      <w:proofErr w:type="spellStart"/>
      <w:r w:rsidRPr="006332D6">
        <w:rPr>
          <w:rFonts w:hint="eastAsia"/>
        </w:rPr>
        <w:t>에</w:t>
      </w:r>
      <w:proofErr w:type="spellEnd"/>
      <w:r w:rsidRPr="006332D6">
        <w:t xml:space="preserve"> </w:t>
      </w:r>
      <w:r w:rsidRPr="006332D6">
        <w:rPr>
          <w:rFonts w:hint="eastAsia"/>
        </w:rPr>
        <w:t>제시되어</w:t>
      </w:r>
      <w:r w:rsidRPr="006332D6">
        <w:t xml:space="preserve"> </w:t>
      </w:r>
      <w:r w:rsidRPr="006332D6">
        <w:rPr>
          <w:rFonts w:hint="eastAsia"/>
        </w:rPr>
        <w:t>있다</w:t>
      </w:r>
      <w:r w:rsidRPr="006332D6">
        <w:t>.</w:t>
      </w:r>
    </w:p>
    <w:p w14:paraId="0074D598" w14:textId="34958812" w:rsidR="003F429A" w:rsidRPr="006332D6" w:rsidRDefault="003F429A" w:rsidP="008D1A82">
      <w:pPr>
        <w:pStyle w:val="3"/>
      </w:pPr>
      <w:r w:rsidRPr="006332D6">
        <w:rPr>
          <w:rFonts w:hint="eastAsia"/>
        </w:rPr>
        <w:t>감사</w:t>
      </w:r>
      <w:r w:rsidRPr="006332D6">
        <w:t xml:space="preserve"> </w:t>
      </w:r>
      <w:r w:rsidRPr="006332D6">
        <w:rPr>
          <w:rFonts w:hint="eastAsia"/>
        </w:rPr>
        <w:t>중</w:t>
      </w:r>
      <w:r w:rsidRPr="006332D6">
        <w:t xml:space="preserve"> </w:t>
      </w:r>
      <w:r w:rsidRPr="006332D6">
        <w:rPr>
          <w:rFonts w:hint="eastAsia"/>
        </w:rPr>
        <w:t>식별된</w:t>
      </w:r>
      <w:r w:rsidRPr="006332D6">
        <w:t xml:space="preserve"> </w:t>
      </w:r>
      <w:r w:rsidRPr="006332D6">
        <w:rPr>
          <w:rFonts w:hint="eastAsia"/>
        </w:rPr>
        <w:t>왜곡표시에</w:t>
      </w:r>
      <w:r w:rsidRPr="006332D6">
        <w:t xml:space="preserve"> </w:t>
      </w:r>
      <w:r w:rsidRPr="006332D6">
        <w:rPr>
          <w:rFonts w:hint="eastAsia"/>
        </w:rPr>
        <w:t>대한</w:t>
      </w:r>
      <w:r w:rsidRPr="006332D6">
        <w:t xml:space="preserve"> </w:t>
      </w:r>
      <w:r w:rsidRPr="006332D6">
        <w:rPr>
          <w:rFonts w:hint="eastAsia"/>
        </w:rPr>
        <w:t>고려</w:t>
      </w:r>
      <w:r w:rsidRPr="006332D6">
        <w:t xml:space="preserve"> (문단 6-7 </w:t>
      </w:r>
      <w:r w:rsidRPr="006332D6">
        <w:rPr>
          <w:rFonts w:hint="eastAsia"/>
        </w:rPr>
        <w:t>참조</w:t>
      </w:r>
      <w:r w:rsidRPr="006332D6">
        <w:t>)</w:t>
      </w:r>
    </w:p>
    <w:p w14:paraId="02B1C30E" w14:textId="50B923B5" w:rsidR="009074FB" w:rsidRPr="006332D6" w:rsidRDefault="003F429A" w:rsidP="008D1A82">
      <w:pPr>
        <w:pStyle w:val="A"/>
        <w:rPr>
          <w:rFonts w:hAnsi="바탕"/>
        </w:rPr>
      </w:pPr>
      <w:r w:rsidRPr="006332D6">
        <w:rPr>
          <w:rFonts w:hAnsi="바탕" w:hint="eastAsia"/>
        </w:rPr>
        <w:t>왜곡표시는</w:t>
      </w:r>
      <w:r w:rsidRPr="006332D6">
        <w:rPr>
          <w:rFonts w:hAnsi="바탕"/>
        </w:rPr>
        <w:t xml:space="preserve"> </w:t>
      </w:r>
      <w:r w:rsidRPr="006332D6">
        <w:rPr>
          <w:rFonts w:hAnsi="바탕" w:hint="eastAsia"/>
        </w:rPr>
        <w:t>고립되어</w:t>
      </w:r>
      <w:r w:rsidRPr="006332D6">
        <w:rPr>
          <w:rFonts w:hAnsi="바탕"/>
        </w:rPr>
        <w:t xml:space="preserve"> </w:t>
      </w:r>
      <w:r w:rsidRPr="006332D6">
        <w:rPr>
          <w:rFonts w:hAnsi="바탕" w:hint="eastAsia"/>
        </w:rPr>
        <w:t>발생한</w:t>
      </w:r>
      <w:r w:rsidRPr="006332D6">
        <w:rPr>
          <w:rFonts w:hAnsi="바탕"/>
        </w:rPr>
        <w:t xml:space="preserve"> </w:t>
      </w:r>
      <w:r w:rsidRPr="006332D6">
        <w:rPr>
          <w:rFonts w:hAnsi="바탕" w:hint="eastAsia"/>
        </w:rPr>
        <w:t>것이</w:t>
      </w:r>
      <w:r w:rsidRPr="006332D6">
        <w:rPr>
          <w:rFonts w:hAnsi="바탕"/>
        </w:rPr>
        <w:t xml:space="preserve"> </w:t>
      </w:r>
      <w:r w:rsidRPr="006332D6">
        <w:rPr>
          <w:rFonts w:hAnsi="바탕" w:hint="eastAsia"/>
        </w:rPr>
        <w:t>아닐</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있다</w:t>
      </w:r>
      <w:r w:rsidRPr="006332D6">
        <w:rPr>
          <w:rFonts w:hAnsi="바탕"/>
        </w:rPr>
        <w:t xml:space="preserve">. </w:t>
      </w:r>
      <w:r w:rsidRPr="006332D6">
        <w:rPr>
          <w:rFonts w:hAnsi="바탕" w:hint="eastAsia"/>
        </w:rPr>
        <w:t>예를</w:t>
      </w:r>
      <w:r w:rsidRPr="006332D6">
        <w:rPr>
          <w:rFonts w:hAnsi="바탕"/>
        </w:rPr>
        <w:t xml:space="preserve"> </w:t>
      </w:r>
      <w:r w:rsidRPr="006332D6">
        <w:rPr>
          <w:rFonts w:hAnsi="바탕" w:hint="eastAsia"/>
        </w:rPr>
        <w:t>들어</w:t>
      </w:r>
      <w:r w:rsidRPr="006332D6">
        <w:rPr>
          <w:rFonts w:hAnsi="바탕"/>
        </w:rPr>
        <w:t xml:space="preserve"> </w:t>
      </w:r>
      <w:r w:rsidRPr="006332D6">
        <w:rPr>
          <w:rFonts w:hAnsi="바탕" w:hint="eastAsia"/>
        </w:rPr>
        <w:t>감사인이</w:t>
      </w:r>
      <w:r w:rsidRPr="006332D6">
        <w:rPr>
          <w:rFonts w:hAnsi="바탕"/>
        </w:rPr>
        <w:t xml:space="preserve"> </w:t>
      </w:r>
      <w:r w:rsidRPr="006332D6">
        <w:rPr>
          <w:rFonts w:hAnsi="바탕" w:hint="eastAsia"/>
        </w:rPr>
        <w:t>내부통제의</w:t>
      </w:r>
      <w:r w:rsidRPr="006332D6">
        <w:rPr>
          <w:rFonts w:hAnsi="바탕"/>
        </w:rPr>
        <w:t xml:space="preserve"> </w:t>
      </w:r>
      <w:r w:rsidRPr="006332D6">
        <w:rPr>
          <w:rFonts w:hAnsi="바탕" w:hint="eastAsia"/>
        </w:rPr>
        <w:t>와해</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기업에</w:t>
      </w:r>
      <w:r w:rsidRPr="006332D6">
        <w:rPr>
          <w:rFonts w:hAnsi="바탕"/>
        </w:rPr>
        <w:t xml:space="preserve"> </w:t>
      </w:r>
      <w:r w:rsidRPr="006332D6">
        <w:rPr>
          <w:rFonts w:hAnsi="바탕" w:hint="eastAsia"/>
        </w:rPr>
        <w:t>폭넓게</w:t>
      </w:r>
      <w:r w:rsidRPr="006332D6">
        <w:rPr>
          <w:rFonts w:hAnsi="바탕"/>
        </w:rPr>
        <w:t xml:space="preserve"> </w:t>
      </w:r>
      <w:r w:rsidRPr="006332D6">
        <w:rPr>
          <w:rFonts w:hAnsi="바탕" w:hint="eastAsia"/>
        </w:rPr>
        <w:t>적용되어</w:t>
      </w:r>
      <w:r w:rsidRPr="006332D6">
        <w:rPr>
          <w:rFonts w:hAnsi="바탕"/>
        </w:rPr>
        <w:t xml:space="preserve"> </w:t>
      </w:r>
      <w:r w:rsidRPr="006332D6">
        <w:rPr>
          <w:rFonts w:hAnsi="바탕" w:hint="eastAsia"/>
        </w:rPr>
        <w:t>왔던</w:t>
      </w:r>
      <w:r w:rsidRPr="006332D6">
        <w:rPr>
          <w:rFonts w:hAnsi="바탕"/>
        </w:rPr>
        <w:t xml:space="preserve"> </w:t>
      </w:r>
      <w:r w:rsidRPr="006332D6">
        <w:rPr>
          <w:rFonts w:hAnsi="바탕" w:hint="eastAsia"/>
        </w:rPr>
        <w:t>부적합한</w:t>
      </w:r>
      <w:r w:rsidRPr="006332D6">
        <w:rPr>
          <w:rFonts w:hAnsi="바탕"/>
        </w:rPr>
        <w:t xml:space="preserve"> </w:t>
      </w:r>
      <w:r w:rsidRPr="006332D6">
        <w:rPr>
          <w:rFonts w:hAnsi="바탕" w:hint="eastAsia"/>
        </w:rPr>
        <w:t>가정이나</w:t>
      </w:r>
      <w:r w:rsidRPr="006332D6">
        <w:rPr>
          <w:rFonts w:hAnsi="바탕"/>
        </w:rPr>
        <w:t xml:space="preserve"> </w:t>
      </w:r>
      <w:r w:rsidRPr="006332D6">
        <w:rPr>
          <w:rFonts w:hAnsi="바탕" w:hint="eastAsia"/>
        </w:rPr>
        <w:t>평가방법으로</w:t>
      </w:r>
      <w:r w:rsidRPr="006332D6">
        <w:rPr>
          <w:rFonts w:hAnsi="바탕"/>
        </w:rPr>
        <w:t xml:space="preserve"> </w:t>
      </w:r>
      <w:r w:rsidRPr="006332D6">
        <w:rPr>
          <w:rFonts w:hAnsi="바탕" w:hint="eastAsia"/>
        </w:rPr>
        <w:t>발생된</w:t>
      </w:r>
      <w:r w:rsidRPr="006332D6">
        <w:rPr>
          <w:rFonts w:hAnsi="바탕"/>
        </w:rPr>
        <w:t xml:space="preserve"> </w:t>
      </w:r>
      <w:r w:rsidRPr="006332D6">
        <w:rPr>
          <w:rFonts w:hAnsi="바탕" w:hint="eastAsia"/>
        </w:rPr>
        <w:t>왜곡표시를</w:t>
      </w:r>
      <w:r w:rsidRPr="006332D6">
        <w:rPr>
          <w:rFonts w:hAnsi="바탕"/>
        </w:rPr>
        <w:t xml:space="preserve"> </w:t>
      </w:r>
      <w:r w:rsidRPr="006332D6">
        <w:rPr>
          <w:rFonts w:hAnsi="바탕" w:hint="eastAsia"/>
        </w:rPr>
        <w:t>식별한</w:t>
      </w:r>
      <w:r w:rsidRPr="006332D6">
        <w:rPr>
          <w:rFonts w:hAnsi="바탕"/>
        </w:rPr>
        <w:t xml:space="preserve"> </w:t>
      </w:r>
      <w:r w:rsidRPr="006332D6">
        <w:rPr>
          <w:rFonts w:hAnsi="바탕" w:hint="eastAsia"/>
        </w:rPr>
        <w:t>경우라면</w:t>
      </w:r>
      <w:r w:rsidRPr="006332D6">
        <w:rPr>
          <w:rFonts w:hAnsi="바탕"/>
        </w:rPr>
        <w:t xml:space="preserve">, </w:t>
      </w:r>
      <w:r w:rsidRPr="006332D6">
        <w:rPr>
          <w:rFonts w:hAnsi="바탕" w:hint="eastAsia"/>
        </w:rPr>
        <w:t>이는</w:t>
      </w:r>
      <w:r w:rsidRPr="006332D6">
        <w:rPr>
          <w:rFonts w:hAnsi="바탕"/>
        </w:rPr>
        <w:t xml:space="preserve"> </w:t>
      </w:r>
      <w:r w:rsidRPr="006332D6">
        <w:rPr>
          <w:rFonts w:hAnsi="바탕" w:hint="eastAsia"/>
        </w:rPr>
        <w:t>다른</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존재할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있는</w:t>
      </w:r>
      <w:r w:rsidRPr="006332D6">
        <w:rPr>
          <w:rFonts w:hAnsi="바탕"/>
        </w:rPr>
        <w:t xml:space="preserve"> </w:t>
      </w:r>
      <w:r w:rsidRPr="006332D6">
        <w:rPr>
          <w:rFonts w:hAnsi="바탕" w:hint="eastAsia"/>
        </w:rPr>
        <w:t>증거에</w:t>
      </w:r>
      <w:r w:rsidRPr="006332D6">
        <w:rPr>
          <w:rFonts w:hAnsi="바탕"/>
        </w:rPr>
        <w:t xml:space="preserve"> </w:t>
      </w:r>
      <w:r w:rsidRPr="006332D6">
        <w:rPr>
          <w:rFonts w:hAnsi="바탕" w:hint="eastAsia"/>
        </w:rPr>
        <w:t>해당된다고</w:t>
      </w:r>
      <w:r w:rsidRPr="006332D6">
        <w:rPr>
          <w:rFonts w:hAnsi="바탕"/>
        </w:rPr>
        <w:t xml:space="preserve"> </w:t>
      </w:r>
      <w:r w:rsidRPr="006332D6">
        <w:rPr>
          <w:rFonts w:hAnsi="바탕" w:hint="eastAsia"/>
        </w:rPr>
        <w:t>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있을</w:t>
      </w:r>
      <w:r w:rsidRPr="006332D6">
        <w:rPr>
          <w:rFonts w:hAnsi="바탕"/>
        </w:rPr>
        <w:t xml:space="preserve"> </w:t>
      </w:r>
      <w:r w:rsidRPr="006332D6">
        <w:rPr>
          <w:rFonts w:hAnsi="바탕" w:hint="eastAsia"/>
        </w:rPr>
        <w:t>것이다</w:t>
      </w:r>
      <w:r w:rsidRPr="006332D6">
        <w:rPr>
          <w:rFonts w:hAnsi="바탕"/>
        </w:rPr>
        <w:t>.</w:t>
      </w:r>
    </w:p>
    <w:p w14:paraId="78176B36" w14:textId="00494220" w:rsidR="009074FB" w:rsidRPr="006332D6" w:rsidRDefault="003F429A" w:rsidP="008D1A82">
      <w:pPr>
        <w:pStyle w:val="A"/>
        <w:rPr>
          <w:rFonts w:hAnsi="바탕"/>
        </w:rPr>
      </w:pPr>
      <w:r w:rsidRPr="006332D6">
        <w:rPr>
          <w:rFonts w:hAnsi="바탕" w:hint="eastAsia"/>
        </w:rPr>
        <w:lastRenderedPageBreak/>
        <w:t>감사</w:t>
      </w:r>
      <w:r w:rsidRPr="006332D6">
        <w:rPr>
          <w:rFonts w:hAnsi="바탕"/>
        </w:rPr>
        <w:t xml:space="preserve"> 중 집계한 왜곡표시의 합계가 감사기준서 320에 따라 결정된 중요성에 근접하는 경우, 감사 중 집계한 왜곡표시와 합치면 중요성을 초과할 수도 있는 </w:t>
      </w:r>
      <w:proofErr w:type="spellStart"/>
      <w:r w:rsidRPr="006332D6">
        <w:rPr>
          <w:rFonts w:hAnsi="바탕"/>
        </w:rPr>
        <w:t>미발견</w:t>
      </w:r>
      <w:proofErr w:type="spellEnd"/>
      <w:r w:rsidR="00B2554E">
        <w:rPr>
          <w:rFonts w:hAnsi="바탕" w:hint="eastAsia"/>
        </w:rPr>
        <w:t xml:space="preserve"> </w:t>
      </w:r>
      <w:r w:rsidRPr="006332D6">
        <w:rPr>
          <w:rFonts w:hAnsi="바탕"/>
        </w:rPr>
        <w:t xml:space="preserve">왜곡표시가 존재할 위험은 수용가능한 낮은 수준보다 더 클 수 있을 것이다. 발견되지 않은 왜곡표시는 표본위험과 </w:t>
      </w:r>
      <w:proofErr w:type="spellStart"/>
      <w:r w:rsidRPr="006332D6">
        <w:rPr>
          <w:rFonts w:hAnsi="바탕"/>
        </w:rPr>
        <w:t>비표본위험</w:t>
      </w:r>
      <w:proofErr w:type="spellEnd"/>
      <w:r w:rsidRPr="006332D6">
        <w:rPr>
          <w:rFonts w:hAnsi="바탕"/>
        </w:rPr>
        <w:t xml:space="preserve"> 때문에 존재할 수 있다. </w:t>
      </w:r>
      <w:r w:rsidRPr="006332D6">
        <w:rPr>
          <w:rStyle w:val="af"/>
          <w:rFonts w:ascii="바탕" w:eastAsia="바탕" w:hAnsi="바탕"/>
          <w:szCs w:val="20"/>
        </w:rPr>
        <w:footnoteReference w:id="288"/>
      </w:r>
    </w:p>
    <w:p w14:paraId="7937CF59" w14:textId="18985D71" w:rsidR="009074FB" w:rsidRPr="006332D6" w:rsidRDefault="003F429A" w:rsidP="008D1A82">
      <w:pPr>
        <w:pStyle w:val="A"/>
        <w:rPr>
          <w:rFonts w:hAnsi="바탕"/>
        </w:rPr>
      </w:pPr>
      <w:r w:rsidRPr="006332D6">
        <w:rPr>
          <w:rFonts w:hAnsi="바탕" w:hint="eastAsia"/>
        </w:rPr>
        <w:t>감사인이</w:t>
      </w:r>
      <w:r w:rsidRPr="006332D6" w:rsidDel="0007676A">
        <w:rPr>
          <w:rFonts w:hAnsi="바탕"/>
        </w:rPr>
        <w:t xml:space="preserve"> </w:t>
      </w:r>
      <w:r w:rsidRPr="006332D6">
        <w:rPr>
          <w:rFonts w:hAnsi="바탕" w:hint="eastAsia"/>
        </w:rPr>
        <w:t>식별한</w:t>
      </w:r>
      <w:r w:rsidRPr="006332D6">
        <w:rPr>
          <w:rFonts w:hAnsi="바탕"/>
        </w:rPr>
        <w:t xml:space="preserve"> </w:t>
      </w:r>
      <w:r w:rsidRPr="006332D6">
        <w:rPr>
          <w:rFonts w:hAnsi="바탕" w:hint="eastAsia"/>
        </w:rPr>
        <w:t>왜곡표시의</w:t>
      </w:r>
      <w:r w:rsidRPr="006332D6">
        <w:rPr>
          <w:rFonts w:hAnsi="바탕"/>
        </w:rPr>
        <w:t xml:space="preserve"> </w:t>
      </w:r>
      <w:r w:rsidRPr="006332D6">
        <w:rPr>
          <w:rFonts w:hAnsi="바탕" w:hint="eastAsia"/>
        </w:rPr>
        <w:t>원인을</w:t>
      </w:r>
      <w:r w:rsidRPr="006332D6">
        <w:rPr>
          <w:rFonts w:hAnsi="바탕"/>
        </w:rPr>
        <w:t xml:space="preserve"> </w:t>
      </w:r>
      <w:r w:rsidRPr="006332D6">
        <w:rPr>
          <w:rFonts w:hAnsi="바탕" w:hint="eastAsia"/>
        </w:rPr>
        <w:t>이해할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있도록</w:t>
      </w:r>
      <w:r w:rsidRPr="006332D6">
        <w:rPr>
          <w:rFonts w:hAnsi="바탕"/>
        </w:rPr>
        <w:t xml:space="preserve"> </w:t>
      </w:r>
      <w:r w:rsidRPr="006332D6">
        <w:rPr>
          <w:rFonts w:hAnsi="바탕" w:hint="eastAsia"/>
        </w:rPr>
        <w:t>거래유형</w:t>
      </w:r>
      <w:r w:rsidRPr="006332D6">
        <w:rPr>
          <w:rFonts w:hAnsi="바탕"/>
        </w:rPr>
        <w:t xml:space="preserve">, </w:t>
      </w:r>
      <w:r w:rsidRPr="006332D6">
        <w:rPr>
          <w:rFonts w:hAnsi="바탕" w:hint="eastAsia"/>
        </w:rPr>
        <w:t>계정잔액</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공시를</w:t>
      </w:r>
      <w:r w:rsidRPr="006332D6">
        <w:rPr>
          <w:rFonts w:hAnsi="바탕"/>
        </w:rPr>
        <w:t xml:space="preserve"> </w:t>
      </w:r>
      <w:r w:rsidRPr="006332D6">
        <w:rPr>
          <w:rFonts w:hAnsi="바탕" w:hint="eastAsia"/>
        </w:rPr>
        <w:t>조사하고</w:t>
      </w:r>
      <w:r w:rsidRPr="006332D6">
        <w:rPr>
          <w:rFonts w:hAnsi="바탕"/>
        </w:rPr>
        <w:t xml:space="preserve">, </w:t>
      </w:r>
      <w:r w:rsidRPr="006332D6">
        <w:rPr>
          <w:rFonts w:hAnsi="바탕" w:hint="eastAsia"/>
        </w:rPr>
        <w:t>이</w:t>
      </w:r>
      <w:r w:rsidRPr="006332D6">
        <w:rPr>
          <w:rFonts w:hAnsi="바탕"/>
        </w:rPr>
        <w:t xml:space="preserve"> </w:t>
      </w:r>
      <w:proofErr w:type="spellStart"/>
      <w:r w:rsidRPr="006332D6">
        <w:rPr>
          <w:rFonts w:hAnsi="바탕" w:hint="eastAsia"/>
        </w:rPr>
        <w:t>항목들에서의</w:t>
      </w:r>
      <w:proofErr w:type="spellEnd"/>
      <w:r w:rsidRPr="006332D6">
        <w:rPr>
          <w:rFonts w:hAnsi="바탕"/>
        </w:rPr>
        <w:t xml:space="preserve"> </w:t>
      </w:r>
      <w:r w:rsidRPr="006332D6">
        <w:rPr>
          <w:rFonts w:hAnsi="바탕" w:hint="eastAsia"/>
        </w:rPr>
        <w:t>실제</w:t>
      </w:r>
      <w:r w:rsidRPr="006332D6">
        <w:rPr>
          <w:rFonts w:hAnsi="바탕"/>
        </w:rPr>
        <w:t xml:space="preserve"> </w:t>
      </w:r>
      <w:r w:rsidRPr="006332D6">
        <w:rPr>
          <w:rFonts w:hAnsi="바탕" w:hint="eastAsia"/>
        </w:rPr>
        <w:t>왜곡표시</w:t>
      </w:r>
      <w:r w:rsidRPr="006332D6">
        <w:rPr>
          <w:rFonts w:hAnsi="바탕"/>
        </w:rPr>
        <w:t xml:space="preserve"> </w:t>
      </w:r>
      <w:r w:rsidRPr="006332D6">
        <w:rPr>
          <w:rFonts w:hAnsi="바탕" w:hint="eastAsia"/>
        </w:rPr>
        <w:t>금액을</w:t>
      </w:r>
      <w:r w:rsidRPr="006332D6">
        <w:rPr>
          <w:rFonts w:hAnsi="바탕"/>
        </w:rPr>
        <w:t xml:space="preserve"> </w:t>
      </w:r>
      <w:r w:rsidRPr="006332D6">
        <w:rPr>
          <w:rFonts w:hAnsi="바탕" w:hint="eastAsia"/>
        </w:rPr>
        <w:t>결정하는</w:t>
      </w:r>
      <w:r w:rsidRPr="006332D6">
        <w:rPr>
          <w:rFonts w:hAnsi="바탕"/>
        </w:rPr>
        <w:t xml:space="preserve"> </w:t>
      </w:r>
      <w:r w:rsidRPr="006332D6">
        <w:rPr>
          <w:rFonts w:hAnsi="바탕" w:hint="eastAsia"/>
        </w:rPr>
        <w:t>절차를</w:t>
      </w:r>
      <w:r w:rsidRPr="006332D6">
        <w:rPr>
          <w:rFonts w:hAnsi="바탕"/>
        </w:rPr>
        <w:t xml:space="preserve"> </w:t>
      </w:r>
      <w:r w:rsidRPr="006332D6">
        <w:rPr>
          <w:rFonts w:hAnsi="바탕" w:hint="eastAsia"/>
        </w:rPr>
        <w:t>수행하고</w:t>
      </w:r>
      <w:r w:rsidRPr="006332D6">
        <w:rPr>
          <w:rFonts w:hAnsi="바탕"/>
        </w:rPr>
        <w:t xml:space="preserve">, </w:t>
      </w:r>
      <w:r w:rsidRPr="006332D6">
        <w:rPr>
          <w:rFonts w:hAnsi="바탕" w:hint="eastAsia"/>
        </w:rPr>
        <w:t>재무제표에</w:t>
      </w:r>
      <w:r w:rsidRPr="006332D6">
        <w:rPr>
          <w:rFonts w:hAnsi="바탕"/>
        </w:rPr>
        <w:t xml:space="preserve"> </w:t>
      </w:r>
      <w:r w:rsidRPr="006332D6">
        <w:rPr>
          <w:rFonts w:hAnsi="바탕" w:hint="eastAsia"/>
        </w:rPr>
        <w:t>적합한</w:t>
      </w:r>
      <w:r w:rsidRPr="006332D6">
        <w:rPr>
          <w:rFonts w:hAnsi="바탕"/>
        </w:rPr>
        <w:t xml:space="preserve"> </w:t>
      </w:r>
      <w:r w:rsidRPr="006332D6">
        <w:rPr>
          <w:rFonts w:hAnsi="바탕" w:hint="eastAsia"/>
        </w:rPr>
        <w:t>수정을</w:t>
      </w:r>
      <w:r w:rsidRPr="006332D6">
        <w:rPr>
          <w:rFonts w:hAnsi="바탕"/>
        </w:rPr>
        <w:t xml:space="preserve"> </w:t>
      </w:r>
      <w:r w:rsidRPr="006332D6">
        <w:rPr>
          <w:rFonts w:hAnsi="바탕" w:hint="eastAsia"/>
        </w:rPr>
        <w:t>하도록</w:t>
      </w:r>
      <w:r w:rsidRPr="006332D6">
        <w:rPr>
          <w:rFonts w:hAnsi="바탕"/>
        </w:rPr>
        <w:t xml:space="preserve"> </w:t>
      </w:r>
      <w:r w:rsidRPr="006332D6">
        <w:rPr>
          <w:rFonts w:hAnsi="바탕" w:hint="eastAsia"/>
        </w:rPr>
        <w:t>감사인은</w:t>
      </w:r>
      <w:r w:rsidRPr="006332D6">
        <w:rPr>
          <w:rFonts w:hAnsi="바탕"/>
        </w:rPr>
        <w:t xml:space="preserve"> </w:t>
      </w:r>
      <w:r w:rsidRPr="006332D6">
        <w:rPr>
          <w:rFonts w:hAnsi="바탕" w:hint="eastAsia"/>
        </w:rPr>
        <w:t>경영진에게</w:t>
      </w:r>
      <w:r w:rsidRPr="006332D6">
        <w:rPr>
          <w:rFonts w:hAnsi="바탕"/>
        </w:rPr>
        <w:t xml:space="preserve"> </w:t>
      </w:r>
      <w:r w:rsidRPr="006332D6">
        <w:rPr>
          <w:rFonts w:hAnsi="바탕" w:hint="eastAsia"/>
        </w:rPr>
        <w:t>요청할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있다</w:t>
      </w:r>
      <w:r w:rsidRPr="006332D6">
        <w:rPr>
          <w:rFonts w:hAnsi="바탕"/>
        </w:rPr>
        <w:t xml:space="preserve">. </w:t>
      </w:r>
      <w:r w:rsidRPr="006332D6">
        <w:rPr>
          <w:rFonts w:hAnsi="바탕" w:hint="eastAsia"/>
        </w:rPr>
        <w:t>이러한</w:t>
      </w:r>
      <w:r w:rsidRPr="006332D6">
        <w:rPr>
          <w:rFonts w:hAnsi="바탕"/>
        </w:rPr>
        <w:t xml:space="preserve"> </w:t>
      </w:r>
      <w:r w:rsidRPr="006332D6">
        <w:rPr>
          <w:rFonts w:hAnsi="바탕" w:hint="eastAsia"/>
        </w:rPr>
        <w:t>요청은</w:t>
      </w:r>
      <w:r w:rsidRPr="006332D6">
        <w:rPr>
          <w:rFonts w:hAnsi="바탕"/>
        </w:rPr>
        <w:t xml:space="preserve"> </w:t>
      </w:r>
      <w:r w:rsidRPr="006332D6">
        <w:rPr>
          <w:rFonts w:hAnsi="바탕" w:hint="eastAsia"/>
        </w:rPr>
        <w:t>감사인이</w:t>
      </w:r>
      <w:r w:rsidRPr="006332D6">
        <w:rPr>
          <w:rFonts w:hAnsi="바탕"/>
        </w:rPr>
        <w:t xml:space="preserve"> </w:t>
      </w:r>
      <w:r w:rsidRPr="006332D6">
        <w:rPr>
          <w:rFonts w:hAnsi="바탕" w:hint="eastAsia"/>
        </w:rPr>
        <w:t>감사표본에서</w:t>
      </w:r>
      <w:r w:rsidRPr="006332D6">
        <w:rPr>
          <w:rFonts w:hAnsi="바탕"/>
        </w:rPr>
        <w:t xml:space="preserve"> </w:t>
      </w:r>
      <w:r w:rsidRPr="006332D6">
        <w:rPr>
          <w:rFonts w:hAnsi="바탕" w:hint="eastAsia"/>
        </w:rPr>
        <w:t>식별된</w:t>
      </w:r>
      <w:r w:rsidRPr="006332D6">
        <w:rPr>
          <w:rFonts w:hAnsi="바탕"/>
        </w:rPr>
        <w:t xml:space="preserve"> </w:t>
      </w:r>
      <w:r w:rsidRPr="006332D6">
        <w:rPr>
          <w:rFonts w:hAnsi="바탕" w:hint="eastAsia"/>
        </w:rPr>
        <w:t>왜곡표시를</w:t>
      </w:r>
      <w:r w:rsidRPr="006332D6">
        <w:rPr>
          <w:rFonts w:hAnsi="바탕"/>
        </w:rPr>
        <w:t xml:space="preserve"> </w:t>
      </w:r>
      <w:r w:rsidRPr="006332D6">
        <w:rPr>
          <w:rFonts w:hAnsi="바탕" w:hint="eastAsia"/>
        </w:rPr>
        <w:t>표본이</w:t>
      </w:r>
      <w:r w:rsidRPr="006332D6">
        <w:rPr>
          <w:rFonts w:hAnsi="바탕"/>
        </w:rPr>
        <w:t xml:space="preserve"> </w:t>
      </w:r>
      <w:r w:rsidRPr="006332D6">
        <w:rPr>
          <w:rFonts w:hAnsi="바탕" w:hint="eastAsia"/>
        </w:rPr>
        <w:t>추출된</w:t>
      </w:r>
      <w:r w:rsidRPr="006332D6">
        <w:rPr>
          <w:rFonts w:hAnsi="바탕"/>
        </w:rPr>
        <w:t xml:space="preserve"> </w:t>
      </w:r>
      <w:r w:rsidRPr="006332D6">
        <w:rPr>
          <w:rFonts w:hAnsi="바탕" w:hint="eastAsia"/>
        </w:rPr>
        <w:t>전체</w:t>
      </w:r>
      <w:r w:rsidRPr="006332D6">
        <w:rPr>
          <w:rFonts w:hAnsi="바탕"/>
        </w:rPr>
        <w:t xml:space="preserve"> </w:t>
      </w:r>
      <w:r w:rsidRPr="006332D6">
        <w:rPr>
          <w:rFonts w:hAnsi="바탕" w:hint="eastAsia"/>
        </w:rPr>
        <w:t>모집단에</w:t>
      </w:r>
      <w:r w:rsidRPr="006332D6">
        <w:rPr>
          <w:rFonts w:hAnsi="바탕"/>
        </w:rPr>
        <w:t xml:space="preserve"> </w:t>
      </w:r>
      <w:r w:rsidRPr="006332D6">
        <w:rPr>
          <w:rFonts w:hAnsi="바탕" w:hint="eastAsia"/>
        </w:rPr>
        <w:t>투영한</w:t>
      </w:r>
      <w:r w:rsidRPr="006332D6">
        <w:rPr>
          <w:rFonts w:hAnsi="바탕"/>
        </w:rPr>
        <w:t xml:space="preserve"> </w:t>
      </w:r>
      <w:r w:rsidRPr="006332D6">
        <w:rPr>
          <w:rFonts w:hAnsi="바탕" w:hint="eastAsia"/>
        </w:rPr>
        <w:t>결과에</w:t>
      </w:r>
      <w:r w:rsidRPr="006332D6">
        <w:rPr>
          <w:rFonts w:hAnsi="바탕"/>
        </w:rPr>
        <w:t xml:space="preserve"> </w:t>
      </w:r>
      <w:r w:rsidRPr="006332D6">
        <w:rPr>
          <w:rFonts w:hAnsi="바탕" w:hint="eastAsia"/>
        </w:rPr>
        <w:t>근거하여</w:t>
      </w:r>
      <w:r w:rsidRPr="006332D6">
        <w:rPr>
          <w:rFonts w:hAnsi="바탕"/>
        </w:rPr>
        <w:t xml:space="preserve"> </w:t>
      </w:r>
      <w:r w:rsidRPr="006332D6">
        <w:rPr>
          <w:rFonts w:hAnsi="바탕" w:hint="eastAsia"/>
        </w:rPr>
        <w:t>이루어지기도</w:t>
      </w:r>
      <w:r w:rsidRPr="006332D6">
        <w:rPr>
          <w:rFonts w:hAnsi="바탕"/>
        </w:rPr>
        <w:t xml:space="preserve"> </w:t>
      </w:r>
      <w:r w:rsidRPr="006332D6">
        <w:rPr>
          <w:rFonts w:hAnsi="바탕" w:hint="eastAsia"/>
        </w:rPr>
        <w:t>한다</w:t>
      </w:r>
      <w:r w:rsidRPr="006332D6">
        <w:rPr>
          <w:rFonts w:hAnsi="바탕"/>
        </w:rPr>
        <w:t>.</w:t>
      </w:r>
    </w:p>
    <w:p w14:paraId="497555F4" w14:textId="3578E00B" w:rsidR="003F429A" w:rsidRPr="006332D6" w:rsidRDefault="003F429A" w:rsidP="008D1A82">
      <w:pPr>
        <w:pStyle w:val="3"/>
      </w:pPr>
      <w:r w:rsidRPr="006332D6">
        <w:rPr>
          <w:rFonts w:hint="eastAsia"/>
        </w:rPr>
        <w:t>왜곡표시의</w:t>
      </w:r>
      <w:r w:rsidRPr="006332D6">
        <w:t xml:space="preserve"> </w:t>
      </w:r>
      <w:r w:rsidRPr="006332D6">
        <w:rPr>
          <w:rFonts w:hint="eastAsia"/>
        </w:rPr>
        <w:t>커뮤니케이션과</w:t>
      </w:r>
      <w:r w:rsidRPr="006332D6">
        <w:t xml:space="preserve"> </w:t>
      </w:r>
      <w:r w:rsidRPr="006332D6">
        <w:rPr>
          <w:rFonts w:hint="eastAsia"/>
        </w:rPr>
        <w:t>수정</w:t>
      </w:r>
      <w:r w:rsidRPr="006332D6">
        <w:t xml:space="preserve">(문단 8-9 </w:t>
      </w:r>
      <w:r w:rsidRPr="006332D6">
        <w:rPr>
          <w:rFonts w:hint="eastAsia"/>
        </w:rPr>
        <w:t>참조</w:t>
      </w:r>
      <w:r w:rsidRPr="006332D6">
        <w:t>)</w:t>
      </w:r>
    </w:p>
    <w:p w14:paraId="2D1B4A1A" w14:textId="2845677B" w:rsidR="009074FB" w:rsidRPr="006332D6" w:rsidRDefault="003F429A" w:rsidP="008D1A82">
      <w:pPr>
        <w:pStyle w:val="A"/>
        <w:rPr>
          <w:rFonts w:hAnsi="바탕"/>
        </w:rPr>
      </w:pPr>
      <w:r w:rsidRPr="006332D6">
        <w:rPr>
          <w:rFonts w:hAnsi="바탕" w:hint="eastAsia"/>
        </w:rPr>
        <w:t>왜곡표시에</w:t>
      </w:r>
      <w:r w:rsidRPr="006332D6">
        <w:rPr>
          <w:rFonts w:hAnsi="바탕"/>
        </w:rPr>
        <w:t xml:space="preserve"> 대하여 적절한 수준의 경영진과 적시에 커뮤니케이션하는 것은 경영진이 </w:t>
      </w:r>
      <w:r w:rsidRPr="006332D6">
        <w:rPr>
          <w:rFonts w:hAnsi="바탕" w:hint="eastAsia"/>
        </w:rPr>
        <w:t>거래유형</w:t>
      </w:r>
      <w:r w:rsidRPr="006332D6">
        <w:rPr>
          <w:rFonts w:hAnsi="바탕"/>
        </w:rPr>
        <w:t xml:space="preserve">, </w:t>
      </w:r>
      <w:r w:rsidRPr="006332D6">
        <w:rPr>
          <w:rFonts w:hAnsi="바탕" w:hint="eastAsia"/>
        </w:rPr>
        <w:t>계정잔액</w:t>
      </w:r>
      <w:r w:rsidRPr="006332D6">
        <w:rPr>
          <w:rFonts w:hAnsi="바탕"/>
        </w:rPr>
        <w:t xml:space="preserve"> </w:t>
      </w:r>
      <w:r w:rsidRPr="006332D6">
        <w:rPr>
          <w:rFonts w:hAnsi="바탕" w:hint="eastAsia"/>
        </w:rPr>
        <w:t>및</w:t>
      </w:r>
      <w:r w:rsidRPr="006332D6">
        <w:rPr>
          <w:rFonts w:hAnsi="바탕"/>
        </w:rPr>
        <w:t xml:space="preserve"> </w:t>
      </w:r>
      <w:r w:rsidRPr="006332D6">
        <w:rPr>
          <w:rFonts w:hAnsi="바탕" w:hint="eastAsia"/>
        </w:rPr>
        <w:t>공시가</w:t>
      </w:r>
      <w:r w:rsidRPr="006332D6">
        <w:rPr>
          <w:rFonts w:hAnsi="바탕"/>
        </w:rPr>
        <w:t xml:space="preserve"> </w:t>
      </w:r>
      <w:r w:rsidRPr="006332D6">
        <w:rPr>
          <w:rFonts w:hAnsi="바탕" w:hint="eastAsia"/>
        </w:rPr>
        <w:t>왜곡표시</w:t>
      </w:r>
      <w:r w:rsidRPr="006332D6">
        <w:rPr>
          <w:rFonts w:hAnsi="바탕"/>
        </w:rPr>
        <w:t xml:space="preserve"> </w:t>
      </w:r>
      <w:r w:rsidRPr="006332D6">
        <w:rPr>
          <w:rFonts w:hAnsi="바탕" w:hint="eastAsia"/>
        </w:rPr>
        <w:t>되었는지를</w:t>
      </w:r>
      <w:r w:rsidRPr="006332D6">
        <w:rPr>
          <w:rFonts w:hAnsi="바탕"/>
        </w:rPr>
        <w:t xml:space="preserve"> 평가하게 하고, 경영진이 동의하지 않는 경우 감사인에게 이것을 알리고 필요한 조치를 취할 수 있게 하므로 중요하다. 일반적으로, 적절한 수준의 경영진이란 왜곡표시를 평가하고 필요한 조치를 취할 수 있는 책임과 권한을 가진 사람이다.</w:t>
      </w:r>
    </w:p>
    <w:p w14:paraId="3217C4E2" w14:textId="099FB2B4" w:rsidR="009074FB" w:rsidRPr="006332D6" w:rsidRDefault="003F429A" w:rsidP="008D1A82">
      <w:pPr>
        <w:pStyle w:val="A"/>
        <w:rPr>
          <w:rFonts w:hAnsi="바탕"/>
        </w:rPr>
      </w:pPr>
      <w:r w:rsidRPr="006332D6">
        <w:rPr>
          <w:rFonts w:hAnsi="바탕" w:hint="eastAsia"/>
        </w:rPr>
        <w:t>어떤</w:t>
      </w:r>
      <w:r w:rsidRPr="006332D6">
        <w:rPr>
          <w:rFonts w:hAnsi="바탕"/>
        </w:rPr>
        <w:t xml:space="preserve"> </w:t>
      </w:r>
      <w:r w:rsidRPr="006332D6">
        <w:rPr>
          <w:rFonts w:hAnsi="바탕" w:hint="eastAsia"/>
        </w:rPr>
        <w:t>국가에서는</w:t>
      </w:r>
      <w:r w:rsidRPr="006332D6">
        <w:rPr>
          <w:rFonts w:hAnsi="바탕"/>
        </w:rPr>
        <w:t xml:space="preserve"> </w:t>
      </w:r>
      <w:r w:rsidRPr="006332D6">
        <w:rPr>
          <w:rFonts w:hAnsi="바탕" w:hint="eastAsia"/>
        </w:rPr>
        <w:t>법규에서</w:t>
      </w:r>
      <w:r w:rsidRPr="006332D6">
        <w:rPr>
          <w:rFonts w:hAnsi="바탕"/>
        </w:rPr>
        <w:t xml:space="preserve"> </w:t>
      </w:r>
      <w:r w:rsidRPr="006332D6">
        <w:rPr>
          <w:rFonts w:hAnsi="바탕" w:hint="eastAsia"/>
        </w:rPr>
        <w:t>감사인이</w:t>
      </w:r>
      <w:r w:rsidRPr="006332D6">
        <w:rPr>
          <w:rFonts w:hAnsi="바탕"/>
        </w:rPr>
        <w:t xml:space="preserve"> </w:t>
      </w:r>
      <w:r w:rsidRPr="006332D6">
        <w:rPr>
          <w:rFonts w:hAnsi="바탕" w:hint="eastAsia"/>
        </w:rPr>
        <w:t>특정</w:t>
      </w:r>
      <w:r w:rsidRPr="006332D6">
        <w:rPr>
          <w:rFonts w:hAnsi="바탕"/>
        </w:rPr>
        <w:t xml:space="preserve"> </w:t>
      </w:r>
      <w:r w:rsidRPr="006332D6">
        <w:rPr>
          <w:rFonts w:hAnsi="바탕" w:hint="eastAsia"/>
        </w:rPr>
        <w:t>왜곡표시를</w:t>
      </w:r>
      <w:r w:rsidRPr="006332D6">
        <w:rPr>
          <w:rFonts w:hAnsi="바탕"/>
        </w:rPr>
        <w:t xml:space="preserve"> </w:t>
      </w:r>
      <w:r w:rsidRPr="006332D6">
        <w:rPr>
          <w:rFonts w:hAnsi="바탕" w:hint="eastAsia"/>
        </w:rPr>
        <w:t>경영진이나</w:t>
      </w:r>
      <w:r w:rsidRPr="006332D6">
        <w:rPr>
          <w:rFonts w:hAnsi="바탕"/>
        </w:rPr>
        <w:t xml:space="preserve"> </w:t>
      </w:r>
      <w:r w:rsidRPr="006332D6">
        <w:rPr>
          <w:rFonts w:hAnsi="바탕" w:hint="eastAsia"/>
        </w:rPr>
        <w:t>기업의</w:t>
      </w:r>
      <w:r w:rsidRPr="006332D6">
        <w:rPr>
          <w:rFonts w:hAnsi="바탕"/>
        </w:rPr>
        <w:t xml:space="preserve"> </w:t>
      </w:r>
      <w:r w:rsidRPr="006332D6">
        <w:rPr>
          <w:rFonts w:hAnsi="바탕" w:hint="eastAsia"/>
        </w:rPr>
        <w:t>다른</w:t>
      </w:r>
      <w:r w:rsidRPr="006332D6">
        <w:rPr>
          <w:rFonts w:hAnsi="바탕"/>
        </w:rPr>
        <w:t xml:space="preserve"> </w:t>
      </w:r>
      <w:r w:rsidRPr="006332D6">
        <w:rPr>
          <w:rFonts w:hAnsi="바탕" w:hint="eastAsia"/>
        </w:rPr>
        <w:t>내부인과</w:t>
      </w:r>
      <w:r w:rsidRPr="006332D6">
        <w:rPr>
          <w:rFonts w:hAnsi="바탕"/>
        </w:rPr>
        <w:t xml:space="preserve"> </w:t>
      </w:r>
      <w:r w:rsidRPr="006332D6">
        <w:rPr>
          <w:rFonts w:hAnsi="바탕" w:hint="eastAsia"/>
        </w:rPr>
        <w:t>커뮤니케이션하는</w:t>
      </w:r>
      <w:r w:rsidRPr="006332D6">
        <w:rPr>
          <w:rFonts w:hAnsi="바탕"/>
        </w:rPr>
        <w:t xml:space="preserve"> </w:t>
      </w:r>
      <w:r w:rsidRPr="006332D6">
        <w:rPr>
          <w:rFonts w:hAnsi="바탕" w:hint="eastAsia"/>
        </w:rPr>
        <w:t>것을</w:t>
      </w:r>
      <w:r w:rsidRPr="006332D6">
        <w:rPr>
          <w:rFonts w:hAnsi="바탕"/>
        </w:rPr>
        <w:t xml:space="preserve"> </w:t>
      </w:r>
      <w:r w:rsidRPr="006332D6">
        <w:rPr>
          <w:rFonts w:hAnsi="바탕" w:hint="eastAsia"/>
        </w:rPr>
        <w:t>제한할</w:t>
      </w:r>
      <w:r w:rsidRPr="006332D6">
        <w:rPr>
          <w:rFonts w:hAnsi="바탕"/>
        </w:rPr>
        <w:t xml:space="preserve"> </w:t>
      </w:r>
      <w:r w:rsidRPr="006332D6">
        <w:rPr>
          <w:rFonts w:hAnsi="바탕" w:hint="eastAsia"/>
        </w:rPr>
        <w:t>수도</w:t>
      </w:r>
      <w:r w:rsidRPr="006332D6">
        <w:rPr>
          <w:rFonts w:hAnsi="바탕"/>
        </w:rPr>
        <w:t xml:space="preserve"> </w:t>
      </w:r>
      <w:r w:rsidRPr="006332D6">
        <w:rPr>
          <w:rFonts w:hAnsi="바탕" w:hint="eastAsia"/>
        </w:rPr>
        <w:t>있다</w:t>
      </w:r>
      <w:r w:rsidRPr="006332D6">
        <w:rPr>
          <w:rFonts w:hAnsi="바탕"/>
        </w:rPr>
        <w:t xml:space="preserve">. </w:t>
      </w:r>
      <w:r w:rsidRPr="006332D6">
        <w:rPr>
          <w:rFonts w:hAnsi="바탕" w:hint="eastAsia"/>
        </w:rPr>
        <w:t>법규에서</w:t>
      </w:r>
      <w:r w:rsidRPr="006332D6">
        <w:rPr>
          <w:rFonts w:hAnsi="바탕"/>
        </w:rPr>
        <w:t xml:space="preserve"> </w:t>
      </w:r>
      <w:r w:rsidRPr="006332D6">
        <w:rPr>
          <w:rFonts w:hAnsi="바탕" w:hint="eastAsia"/>
        </w:rPr>
        <w:t>실제</w:t>
      </w:r>
      <w:r w:rsidRPr="006332D6">
        <w:rPr>
          <w:rFonts w:hAnsi="바탕"/>
        </w:rPr>
        <w:t xml:space="preserve"> </w:t>
      </w:r>
      <w:r w:rsidRPr="006332D6">
        <w:rPr>
          <w:rFonts w:hAnsi="바탕" w:hint="eastAsia"/>
        </w:rPr>
        <w:t>발생한</w:t>
      </w:r>
      <w:r w:rsidRPr="006332D6">
        <w:rPr>
          <w:rFonts w:hAnsi="바탕"/>
        </w:rPr>
        <w:t xml:space="preserve"> </w:t>
      </w:r>
      <w:r w:rsidRPr="006332D6">
        <w:rPr>
          <w:rFonts w:hAnsi="바탕" w:hint="eastAsia"/>
        </w:rPr>
        <w:t>불법행위</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불법행위의혹에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관련기관의</w:t>
      </w:r>
      <w:r w:rsidRPr="006332D6">
        <w:rPr>
          <w:rFonts w:hAnsi="바탕"/>
        </w:rPr>
        <w:t xml:space="preserve"> </w:t>
      </w:r>
      <w:r w:rsidRPr="006332D6">
        <w:rPr>
          <w:rFonts w:hAnsi="바탕" w:hint="eastAsia"/>
        </w:rPr>
        <w:t>조사를</w:t>
      </w:r>
      <w:r w:rsidRPr="006332D6">
        <w:rPr>
          <w:rFonts w:hAnsi="바탕"/>
        </w:rPr>
        <w:t xml:space="preserve"> </w:t>
      </w:r>
      <w:r w:rsidRPr="006332D6">
        <w:rPr>
          <w:rFonts w:hAnsi="바탕" w:hint="eastAsia"/>
        </w:rPr>
        <w:t>방해할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있는</w:t>
      </w:r>
      <w:r w:rsidRPr="006332D6">
        <w:rPr>
          <w:rFonts w:hAnsi="바탕"/>
        </w:rPr>
        <w:t xml:space="preserve"> </w:t>
      </w:r>
      <w:r w:rsidRPr="006332D6">
        <w:rPr>
          <w:rFonts w:hAnsi="바탕" w:hint="eastAsia"/>
        </w:rPr>
        <w:t>커뮤니케이션이나</w:t>
      </w:r>
      <w:r w:rsidRPr="006332D6">
        <w:rPr>
          <w:rFonts w:hAnsi="바탕"/>
        </w:rPr>
        <w:t xml:space="preserve"> </w:t>
      </w:r>
      <w:r w:rsidRPr="006332D6">
        <w:rPr>
          <w:rFonts w:hAnsi="바탕" w:hint="eastAsia"/>
        </w:rPr>
        <w:t>기타</w:t>
      </w:r>
      <w:r w:rsidRPr="006332D6">
        <w:rPr>
          <w:rFonts w:hAnsi="바탕"/>
        </w:rPr>
        <w:t xml:space="preserve"> </w:t>
      </w:r>
      <w:r w:rsidRPr="006332D6">
        <w:rPr>
          <w:rFonts w:hAnsi="바탕" w:hint="eastAsia"/>
        </w:rPr>
        <w:t>행위</w:t>
      </w:r>
      <w:r w:rsidRPr="006332D6">
        <w:rPr>
          <w:rFonts w:hAnsi="바탕"/>
        </w:rPr>
        <w:t xml:space="preserve">(기업에 </w:t>
      </w:r>
      <w:r w:rsidRPr="006332D6">
        <w:rPr>
          <w:rFonts w:hAnsi="바탕" w:hint="eastAsia"/>
        </w:rPr>
        <w:t>주의를</w:t>
      </w:r>
      <w:r w:rsidRPr="006332D6">
        <w:rPr>
          <w:rFonts w:hAnsi="바탕"/>
        </w:rPr>
        <w:t xml:space="preserve"> </w:t>
      </w:r>
      <w:r w:rsidRPr="006332D6">
        <w:rPr>
          <w:rFonts w:hAnsi="바탕" w:hint="eastAsia"/>
        </w:rPr>
        <w:t>주는</w:t>
      </w:r>
      <w:r w:rsidRPr="006332D6">
        <w:rPr>
          <w:rFonts w:hAnsi="바탕"/>
        </w:rPr>
        <w:t xml:space="preserve"> </w:t>
      </w:r>
      <w:r w:rsidRPr="006332D6">
        <w:rPr>
          <w:rFonts w:hAnsi="바탕" w:hint="eastAsia"/>
        </w:rPr>
        <w:t>것</w:t>
      </w:r>
      <w:r w:rsidRPr="006332D6">
        <w:rPr>
          <w:rFonts w:hAnsi="바탕"/>
        </w:rPr>
        <w:t xml:space="preserve"> </w:t>
      </w:r>
      <w:r w:rsidRPr="006332D6">
        <w:rPr>
          <w:rFonts w:hAnsi="바탕" w:hint="eastAsia"/>
        </w:rPr>
        <w:t>포함</w:t>
      </w:r>
      <w:r w:rsidRPr="006332D6">
        <w:rPr>
          <w:rFonts w:hAnsi="바탕"/>
        </w:rPr>
        <w:t xml:space="preserve">)를 </w:t>
      </w:r>
      <w:r w:rsidRPr="006332D6">
        <w:rPr>
          <w:rFonts w:hAnsi="바탕" w:hint="eastAsia"/>
        </w:rPr>
        <w:t>특별히</w:t>
      </w:r>
      <w:r w:rsidRPr="006332D6">
        <w:rPr>
          <w:rFonts w:hAnsi="바탕"/>
        </w:rPr>
        <w:t xml:space="preserve"> </w:t>
      </w:r>
      <w:r w:rsidRPr="006332D6">
        <w:rPr>
          <w:rFonts w:hAnsi="바탕" w:hint="eastAsia"/>
        </w:rPr>
        <w:t>금지할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있는데</w:t>
      </w:r>
      <w:r w:rsidRPr="006332D6">
        <w:rPr>
          <w:rFonts w:hAnsi="바탕"/>
        </w:rPr>
        <w:t xml:space="preserve">, </w:t>
      </w:r>
      <w:r w:rsidRPr="006332D6">
        <w:rPr>
          <w:rFonts w:hAnsi="바탕" w:hint="eastAsia"/>
        </w:rPr>
        <w:t>예를</w:t>
      </w:r>
      <w:r w:rsidRPr="006332D6">
        <w:rPr>
          <w:rFonts w:hAnsi="바탕"/>
        </w:rPr>
        <w:t xml:space="preserve"> 들어 일부 국가에서 자금세탁방지법에 따라 감사인이 식별되거나 의심되는 </w:t>
      </w:r>
      <w:r w:rsidRPr="006332D6">
        <w:rPr>
          <w:rFonts w:hAnsi="바탕" w:hint="eastAsia"/>
        </w:rPr>
        <w:t>법규위반을</w:t>
      </w:r>
      <w:r w:rsidRPr="006332D6">
        <w:rPr>
          <w:rFonts w:hAnsi="바탕"/>
        </w:rPr>
        <w:t xml:space="preserve"> </w:t>
      </w:r>
      <w:r w:rsidRPr="006332D6">
        <w:rPr>
          <w:rFonts w:hAnsi="바탕" w:hint="eastAsia"/>
        </w:rPr>
        <w:t>관련기관에</w:t>
      </w:r>
      <w:r w:rsidRPr="006332D6">
        <w:rPr>
          <w:rFonts w:hAnsi="바탕"/>
        </w:rPr>
        <w:t xml:space="preserve"> </w:t>
      </w:r>
      <w:r w:rsidRPr="006332D6">
        <w:rPr>
          <w:rFonts w:hAnsi="바탕" w:hint="eastAsia"/>
        </w:rPr>
        <w:t>보고하도록</w:t>
      </w:r>
      <w:r w:rsidRPr="006332D6">
        <w:rPr>
          <w:rFonts w:hAnsi="바탕"/>
        </w:rPr>
        <w:t xml:space="preserve"> </w:t>
      </w:r>
      <w:r w:rsidRPr="006332D6">
        <w:rPr>
          <w:rFonts w:hAnsi="바탕" w:hint="eastAsia"/>
        </w:rPr>
        <w:t>요구되는</w:t>
      </w:r>
      <w:r w:rsidRPr="006332D6">
        <w:rPr>
          <w:rFonts w:hAnsi="바탕"/>
        </w:rPr>
        <w:t xml:space="preserve"> </w:t>
      </w:r>
      <w:r w:rsidRPr="006332D6">
        <w:rPr>
          <w:rFonts w:hAnsi="바탕" w:hint="eastAsia"/>
        </w:rPr>
        <w:t>경우가</w:t>
      </w:r>
      <w:r w:rsidRPr="006332D6">
        <w:rPr>
          <w:rFonts w:hAnsi="바탕"/>
        </w:rPr>
        <w:t xml:space="preserve"> </w:t>
      </w:r>
      <w:r w:rsidRPr="006332D6">
        <w:rPr>
          <w:rFonts w:hAnsi="바탕" w:hint="eastAsia"/>
        </w:rPr>
        <w:t>이에</w:t>
      </w:r>
      <w:r w:rsidRPr="006332D6">
        <w:rPr>
          <w:rFonts w:hAnsi="바탕"/>
        </w:rPr>
        <w:t xml:space="preserve"> </w:t>
      </w:r>
      <w:r w:rsidRPr="006332D6">
        <w:rPr>
          <w:rFonts w:hAnsi="바탕" w:hint="eastAsia"/>
        </w:rPr>
        <w:t>해당할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있다</w:t>
      </w:r>
      <w:r w:rsidRPr="006332D6">
        <w:rPr>
          <w:rFonts w:hAnsi="바탕"/>
        </w:rPr>
        <w:t>. 이러한 경우 감사인이 고려할 이슈들이 복잡할 수도 있으며 감사인은 법적 조언을 얻는 것이 적절하다고 고려할 수 있을 것이다.</w:t>
      </w:r>
    </w:p>
    <w:p w14:paraId="050CA11C" w14:textId="4E974EC6" w:rsidR="009074FB" w:rsidRPr="006332D6" w:rsidRDefault="003F429A" w:rsidP="008D1A82">
      <w:pPr>
        <w:pStyle w:val="A"/>
        <w:rPr>
          <w:rFonts w:hAnsi="바탕"/>
        </w:rPr>
      </w:pPr>
      <w:r w:rsidRPr="006332D6">
        <w:rPr>
          <w:rFonts w:hAnsi="바탕" w:hint="eastAsia"/>
        </w:rPr>
        <w:t>경영진이</w:t>
      </w:r>
      <w:r w:rsidRPr="006332D6">
        <w:rPr>
          <w:rFonts w:hAnsi="바탕"/>
        </w:rPr>
        <w:t xml:space="preserve"> </w:t>
      </w:r>
      <w:r w:rsidRPr="006332D6">
        <w:rPr>
          <w:rFonts w:hAnsi="바탕" w:hint="eastAsia"/>
        </w:rPr>
        <w:t>감사인과</w:t>
      </w:r>
      <w:r w:rsidRPr="006332D6">
        <w:rPr>
          <w:rFonts w:hAnsi="바탕"/>
        </w:rPr>
        <w:t xml:space="preserve"> </w:t>
      </w:r>
      <w:r w:rsidRPr="006332D6">
        <w:rPr>
          <w:rFonts w:hAnsi="바탕" w:hint="eastAsia"/>
        </w:rPr>
        <w:t>커뮤니케이션한</w:t>
      </w:r>
      <w:r w:rsidRPr="006332D6">
        <w:rPr>
          <w:rFonts w:hAnsi="바탕"/>
        </w:rPr>
        <w:t xml:space="preserve"> </w:t>
      </w:r>
      <w:r w:rsidRPr="006332D6">
        <w:rPr>
          <w:rFonts w:hAnsi="바탕" w:hint="eastAsia"/>
        </w:rPr>
        <w:t>왜곡표시</w:t>
      </w:r>
      <w:r w:rsidRPr="006332D6">
        <w:rPr>
          <w:rFonts w:hAnsi="바탕"/>
        </w:rPr>
        <w:t xml:space="preserve"> </w:t>
      </w:r>
      <w:r w:rsidRPr="006332D6">
        <w:rPr>
          <w:rFonts w:hAnsi="바탕" w:hint="eastAsia"/>
        </w:rPr>
        <w:t>등</w:t>
      </w:r>
      <w:r w:rsidRPr="006332D6">
        <w:rPr>
          <w:rFonts w:hAnsi="바탕"/>
        </w:rPr>
        <w:t xml:space="preserve"> </w:t>
      </w:r>
      <w:r w:rsidRPr="006332D6">
        <w:rPr>
          <w:rFonts w:hAnsi="바탕" w:hint="eastAsia"/>
        </w:rPr>
        <w:t>모든</w:t>
      </w:r>
      <w:r w:rsidRPr="006332D6">
        <w:rPr>
          <w:rFonts w:hAnsi="바탕"/>
        </w:rPr>
        <w:t xml:space="preserve"> </w:t>
      </w:r>
      <w:r w:rsidRPr="006332D6">
        <w:rPr>
          <w:rFonts w:hAnsi="바탕" w:hint="eastAsia"/>
        </w:rPr>
        <w:t>왜곡표시를</w:t>
      </w:r>
      <w:r w:rsidRPr="006332D6">
        <w:rPr>
          <w:rFonts w:hAnsi="바탕"/>
        </w:rPr>
        <w:t xml:space="preserve"> </w:t>
      </w:r>
      <w:r w:rsidRPr="006332D6">
        <w:rPr>
          <w:rFonts w:hAnsi="바탕" w:hint="eastAsia"/>
        </w:rPr>
        <w:t>수정하는</w:t>
      </w:r>
      <w:r w:rsidRPr="006332D6">
        <w:rPr>
          <w:rFonts w:hAnsi="바탕"/>
        </w:rPr>
        <w:t xml:space="preserve"> </w:t>
      </w:r>
      <w:r w:rsidRPr="006332D6">
        <w:rPr>
          <w:rFonts w:hAnsi="바탕" w:hint="eastAsia"/>
        </w:rPr>
        <w:t>것은</w:t>
      </w:r>
      <w:r w:rsidRPr="006332D6">
        <w:rPr>
          <w:rFonts w:hAnsi="바탕"/>
        </w:rPr>
        <w:t xml:space="preserve">, </w:t>
      </w:r>
      <w:r w:rsidRPr="006332D6">
        <w:rPr>
          <w:rFonts w:hAnsi="바탕" w:hint="eastAsia"/>
        </w:rPr>
        <w:t>경영진이</w:t>
      </w:r>
      <w:r w:rsidRPr="006332D6">
        <w:rPr>
          <w:rFonts w:hAnsi="바탕"/>
        </w:rPr>
        <w:t xml:space="preserve"> </w:t>
      </w:r>
      <w:r w:rsidRPr="006332D6">
        <w:rPr>
          <w:rFonts w:hAnsi="바탕" w:hint="eastAsia"/>
        </w:rPr>
        <w:t>정확한</w:t>
      </w:r>
      <w:r w:rsidRPr="006332D6">
        <w:rPr>
          <w:rFonts w:hAnsi="바탕"/>
        </w:rPr>
        <w:t xml:space="preserve"> </w:t>
      </w:r>
      <w:r w:rsidRPr="006332D6">
        <w:rPr>
          <w:rFonts w:hAnsi="바탕" w:hint="eastAsia"/>
        </w:rPr>
        <w:t>회계장부와</w:t>
      </w:r>
      <w:r w:rsidRPr="006332D6">
        <w:rPr>
          <w:rFonts w:hAnsi="바탕"/>
        </w:rPr>
        <w:t xml:space="preserve"> </w:t>
      </w:r>
      <w:r w:rsidRPr="006332D6">
        <w:rPr>
          <w:rFonts w:hAnsi="바탕" w:hint="eastAsia"/>
        </w:rPr>
        <w:t>회계기록을</w:t>
      </w:r>
      <w:r w:rsidRPr="006332D6">
        <w:rPr>
          <w:rFonts w:hAnsi="바탕"/>
        </w:rPr>
        <w:t xml:space="preserve"> </w:t>
      </w:r>
      <w:r w:rsidRPr="006332D6">
        <w:rPr>
          <w:rFonts w:hAnsi="바탕" w:hint="eastAsia"/>
        </w:rPr>
        <w:t>유지할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있게</w:t>
      </w:r>
      <w:r w:rsidRPr="006332D6">
        <w:rPr>
          <w:rFonts w:hAnsi="바탕"/>
        </w:rPr>
        <w:t xml:space="preserve"> </w:t>
      </w:r>
      <w:r w:rsidRPr="006332D6">
        <w:rPr>
          <w:rFonts w:hAnsi="바탕" w:hint="eastAsia"/>
        </w:rPr>
        <w:t>하고</w:t>
      </w:r>
      <w:r w:rsidRPr="006332D6">
        <w:rPr>
          <w:rFonts w:hAnsi="바탕"/>
        </w:rPr>
        <w:t xml:space="preserve">, </w:t>
      </w:r>
      <w:r w:rsidRPr="006332D6">
        <w:rPr>
          <w:rFonts w:hAnsi="바탕" w:hint="eastAsia"/>
        </w:rPr>
        <w:t>과거</w:t>
      </w:r>
      <w:r w:rsidRPr="006332D6">
        <w:rPr>
          <w:rFonts w:hAnsi="바탕"/>
        </w:rPr>
        <w:t xml:space="preserve"> </w:t>
      </w:r>
      <w:r w:rsidRPr="006332D6">
        <w:rPr>
          <w:rFonts w:hAnsi="바탕" w:hint="eastAsia"/>
        </w:rPr>
        <w:t>보고기간과</w:t>
      </w:r>
      <w:r w:rsidRPr="006332D6">
        <w:rPr>
          <w:rFonts w:hAnsi="바탕"/>
        </w:rPr>
        <w:t xml:space="preserve"> </w:t>
      </w:r>
      <w:r w:rsidRPr="006332D6">
        <w:rPr>
          <w:rFonts w:hAnsi="바탕" w:hint="eastAsia"/>
        </w:rPr>
        <w:t>연관된</w:t>
      </w:r>
      <w:r w:rsidRPr="006332D6">
        <w:rPr>
          <w:rFonts w:hAnsi="바탕"/>
        </w:rPr>
        <w:t xml:space="preserve"> </w:t>
      </w:r>
      <w:r w:rsidRPr="006332D6">
        <w:rPr>
          <w:rFonts w:hAnsi="바탕" w:hint="eastAsia"/>
        </w:rPr>
        <w:t>중요하지</w:t>
      </w:r>
      <w:r w:rsidRPr="006332D6">
        <w:rPr>
          <w:rFonts w:hAnsi="바탕"/>
        </w:rPr>
        <w:t xml:space="preserve"> </w:t>
      </w:r>
      <w:r w:rsidRPr="006332D6">
        <w:rPr>
          <w:rFonts w:hAnsi="바탕" w:hint="eastAsia"/>
        </w:rPr>
        <w:t>않은</w:t>
      </w:r>
      <w:r w:rsidRPr="006332D6">
        <w:rPr>
          <w:rFonts w:hAnsi="바탕"/>
        </w:rPr>
        <w:t xml:space="preserve"> </w:t>
      </w:r>
      <w:proofErr w:type="spellStart"/>
      <w:r w:rsidRPr="006332D6">
        <w:rPr>
          <w:rFonts w:hAnsi="바탕" w:hint="eastAsia"/>
        </w:rPr>
        <w:t>미수정왜곡표시가</w:t>
      </w:r>
      <w:proofErr w:type="spellEnd"/>
      <w:r w:rsidRPr="006332D6">
        <w:rPr>
          <w:rFonts w:hAnsi="바탕"/>
        </w:rPr>
        <w:t xml:space="preserve"> </w:t>
      </w:r>
      <w:r w:rsidRPr="006332D6">
        <w:rPr>
          <w:rFonts w:hAnsi="바탕" w:hint="eastAsia"/>
        </w:rPr>
        <w:t>누적되어</w:t>
      </w:r>
      <w:r w:rsidRPr="006332D6">
        <w:rPr>
          <w:rFonts w:hAnsi="바탕"/>
        </w:rPr>
        <w:t xml:space="preserve"> </w:t>
      </w:r>
      <w:r w:rsidRPr="006332D6">
        <w:rPr>
          <w:rFonts w:hAnsi="바탕" w:hint="eastAsia"/>
        </w:rPr>
        <w:t>향후</w:t>
      </w:r>
      <w:r w:rsidRPr="006332D6">
        <w:rPr>
          <w:rFonts w:hAnsi="바탕"/>
        </w:rPr>
        <w:t xml:space="preserve"> </w:t>
      </w:r>
      <w:r w:rsidRPr="006332D6">
        <w:rPr>
          <w:rFonts w:hAnsi="바탕" w:hint="eastAsia"/>
        </w:rPr>
        <w:t>재무제표가</w:t>
      </w:r>
      <w:r w:rsidRPr="006332D6">
        <w:rPr>
          <w:rFonts w:hAnsi="바탕"/>
        </w:rPr>
        <w:t xml:space="preserve"> </w:t>
      </w:r>
      <w:r w:rsidRPr="006332D6">
        <w:rPr>
          <w:rFonts w:hAnsi="바탕" w:hint="eastAsia"/>
        </w:rPr>
        <w:t>중요하게</w:t>
      </w:r>
      <w:r w:rsidRPr="006332D6">
        <w:rPr>
          <w:rFonts w:hAnsi="바탕"/>
        </w:rPr>
        <w:t xml:space="preserve"> </w:t>
      </w:r>
      <w:r w:rsidRPr="006332D6">
        <w:rPr>
          <w:rFonts w:hAnsi="바탕" w:hint="eastAsia"/>
        </w:rPr>
        <w:t>왜곡표시</w:t>
      </w:r>
      <w:r w:rsidRPr="006332D6">
        <w:rPr>
          <w:rFonts w:hAnsi="바탕"/>
        </w:rPr>
        <w:t xml:space="preserve"> </w:t>
      </w:r>
      <w:r w:rsidRPr="006332D6">
        <w:rPr>
          <w:rFonts w:hAnsi="바탕" w:hint="eastAsia"/>
        </w:rPr>
        <w:t>될</w:t>
      </w:r>
      <w:r w:rsidRPr="006332D6">
        <w:rPr>
          <w:rFonts w:hAnsi="바탕"/>
        </w:rPr>
        <w:t xml:space="preserve"> </w:t>
      </w:r>
      <w:r w:rsidRPr="006332D6">
        <w:rPr>
          <w:rFonts w:hAnsi="바탕" w:hint="eastAsia"/>
        </w:rPr>
        <w:t>위험을</w:t>
      </w:r>
      <w:r w:rsidRPr="006332D6">
        <w:rPr>
          <w:rFonts w:hAnsi="바탕"/>
        </w:rPr>
        <w:t xml:space="preserve"> </w:t>
      </w:r>
      <w:r w:rsidRPr="006332D6">
        <w:rPr>
          <w:rFonts w:hAnsi="바탕" w:hint="eastAsia"/>
        </w:rPr>
        <w:t>감소시킨다</w:t>
      </w:r>
      <w:r w:rsidRPr="006332D6">
        <w:rPr>
          <w:rFonts w:hAnsi="바탕"/>
        </w:rPr>
        <w:t>.</w:t>
      </w:r>
    </w:p>
    <w:p w14:paraId="592B61B4" w14:textId="1DB5E24A" w:rsidR="009074FB" w:rsidRPr="006332D6" w:rsidRDefault="003F429A" w:rsidP="008D1A82">
      <w:pPr>
        <w:pStyle w:val="A"/>
        <w:rPr>
          <w:rFonts w:hAnsi="바탕"/>
        </w:rPr>
      </w:pPr>
      <w:r w:rsidRPr="006332D6">
        <w:rPr>
          <w:rFonts w:hAnsi="바탕" w:hint="eastAsia"/>
        </w:rPr>
        <w:t>감사기준서</w:t>
      </w:r>
      <w:r w:rsidRPr="006332D6">
        <w:rPr>
          <w:rFonts w:hAnsi="바탕"/>
        </w:rPr>
        <w:t xml:space="preserve"> 700</w:t>
      </w:r>
      <w:r w:rsidRPr="006332D6">
        <w:rPr>
          <w:rFonts w:hAnsi="바탕" w:hint="eastAsia"/>
        </w:rPr>
        <w:t>은</w:t>
      </w:r>
      <w:r w:rsidRPr="006332D6">
        <w:rPr>
          <w:rFonts w:hAnsi="바탕"/>
        </w:rPr>
        <w:t xml:space="preserve"> </w:t>
      </w:r>
      <w:r w:rsidRPr="006332D6">
        <w:rPr>
          <w:rFonts w:hAnsi="바탕" w:hint="eastAsia"/>
        </w:rPr>
        <w:t>감사인이</w:t>
      </w:r>
      <w:r w:rsidRPr="006332D6">
        <w:rPr>
          <w:rFonts w:hAnsi="바탕"/>
        </w:rPr>
        <w:t xml:space="preserve"> </w:t>
      </w:r>
      <w:r w:rsidRPr="006332D6">
        <w:rPr>
          <w:rFonts w:hAnsi="바탕" w:hint="eastAsia"/>
        </w:rPr>
        <w:t>재무제표가</w:t>
      </w:r>
      <w:r w:rsidRPr="006332D6">
        <w:rPr>
          <w:rFonts w:hAnsi="바탕"/>
        </w:rPr>
        <w:t xml:space="preserve"> </w:t>
      </w:r>
      <w:r w:rsidRPr="006332D6">
        <w:rPr>
          <w:rFonts w:hAnsi="바탕" w:hint="eastAsia"/>
        </w:rPr>
        <w:t>중요성의</w:t>
      </w:r>
      <w:r w:rsidRPr="006332D6">
        <w:rPr>
          <w:rFonts w:hAnsi="바탕"/>
        </w:rPr>
        <w:t xml:space="preserve"> </w:t>
      </w:r>
      <w:r w:rsidRPr="006332D6">
        <w:rPr>
          <w:rFonts w:hAnsi="바탕" w:hint="eastAsia"/>
        </w:rPr>
        <w:t>관점에서</w:t>
      </w:r>
      <w:r w:rsidRPr="006332D6">
        <w:rPr>
          <w:rFonts w:hAnsi="바탕"/>
        </w:rPr>
        <w:t xml:space="preserve"> </w:t>
      </w:r>
      <w:r w:rsidRPr="006332D6">
        <w:rPr>
          <w:rFonts w:hAnsi="바탕" w:cs="바탕" w:hint="eastAsia"/>
        </w:rPr>
        <w:t>해당</w:t>
      </w:r>
      <w:r w:rsidRPr="006332D6">
        <w:rPr>
          <w:rFonts w:hAnsi="바탕"/>
        </w:rPr>
        <w:t xml:space="preserve"> </w:t>
      </w:r>
      <w:r w:rsidRPr="006332D6">
        <w:rPr>
          <w:rFonts w:hAnsi="바탕" w:cs="바탕" w:hint="eastAsia"/>
        </w:rPr>
        <w:t>재무보고체계</w:t>
      </w:r>
      <w:r w:rsidRPr="006332D6">
        <w:rPr>
          <w:rFonts w:hAnsi="바탕" w:hint="eastAsia"/>
        </w:rPr>
        <w:t>에</w:t>
      </w:r>
      <w:r w:rsidRPr="006332D6">
        <w:rPr>
          <w:rFonts w:hAnsi="바탕"/>
        </w:rPr>
        <w:t xml:space="preserve"> </w:t>
      </w:r>
      <w:r w:rsidRPr="006332D6">
        <w:rPr>
          <w:rFonts w:hAnsi="바탕" w:hint="eastAsia"/>
        </w:rPr>
        <w:t>따라</w:t>
      </w:r>
      <w:r w:rsidRPr="006332D6">
        <w:rPr>
          <w:rFonts w:hAnsi="바탕"/>
        </w:rPr>
        <w:t xml:space="preserve"> </w:t>
      </w:r>
      <w:r w:rsidRPr="006332D6">
        <w:rPr>
          <w:rFonts w:hAnsi="바탕" w:hint="eastAsia"/>
        </w:rPr>
        <w:t>작성</w:t>
      </w:r>
      <w:r w:rsidRPr="006332D6">
        <w:rPr>
          <w:rFonts w:hAnsi="바탕"/>
        </w:rPr>
        <w:t xml:space="preserve"> </w:t>
      </w:r>
      <w:r w:rsidRPr="006332D6">
        <w:rPr>
          <w:rFonts w:hAnsi="바탕" w:hint="eastAsia"/>
        </w:rPr>
        <w:t>및</w:t>
      </w:r>
      <w:r w:rsidRPr="006332D6">
        <w:rPr>
          <w:rFonts w:hAnsi="바탕"/>
        </w:rPr>
        <w:t xml:space="preserve"> </w:t>
      </w:r>
      <w:r w:rsidRPr="006332D6">
        <w:rPr>
          <w:rFonts w:hAnsi="바탕" w:hint="eastAsia"/>
        </w:rPr>
        <w:t>표시되었는지</w:t>
      </w:r>
      <w:r w:rsidRPr="006332D6">
        <w:rPr>
          <w:rFonts w:hAnsi="바탕"/>
        </w:rPr>
        <w:t xml:space="preserve"> </w:t>
      </w:r>
      <w:r w:rsidRPr="006332D6">
        <w:rPr>
          <w:rFonts w:hAnsi="바탕" w:hint="eastAsia"/>
        </w:rPr>
        <w:t>여부를</w:t>
      </w:r>
      <w:r w:rsidRPr="006332D6">
        <w:rPr>
          <w:rFonts w:hAnsi="바탕"/>
        </w:rPr>
        <w:t xml:space="preserve"> </w:t>
      </w:r>
      <w:r w:rsidRPr="006332D6">
        <w:rPr>
          <w:rFonts w:hAnsi="바탕" w:hint="eastAsia"/>
        </w:rPr>
        <w:t>평가하도록</w:t>
      </w:r>
      <w:r w:rsidRPr="006332D6">
        <w:rPr>
          <w:rFonts w:hAnsi="바탕"/>
        </w:rPr>
        <w:t xml:space="preserve"> </w:t>
      </w:r>
      <w:r w:rsidRPr="006332D6">
        <w:rPr>
          <w:rFonts w:hAnsi="바탕" w:hint="eastAsia"/>
        </w:rPr>
        <w:t>요구한다</w:t>
      </w:r>
      <w:r w:rsidRPr="006332D6">
        <w:rPr>
          <w:rFonts w:hAnsi="바탕"/>
        </w:rPr>
        <w:t xml:space="preserve">. </w:t>
      </w:r>
      <w:r w:rsidRPr="006332D6">
        <w:rPr>
          <w:rFonts w:hAnsi="바탕" w:hint="eastAsia"/>
        </w:rPr>
        <w:t>이러한</w:t>
      </w:r>
      <w:r w:rsidRPr="006332D6">
        <w:rPr>
          <w:rFonts w:hAnsi="바탕"/>
        </w:rPr>
        <w:t xml:space="preserve"> </w:t>
      </w:r>
      <w:r w:rsidRPr="006332D6">
        <w:rPr>
          <w:rFonts w:hAnsi="바탕" w:hint="eastAsia"/>
        </w:rPr>
        <w:t>평가에는</w:t>
      </w:r>
      <w:r w:rsidRPr="006332D6">
        <w:rPr>
          <w:rFonts w:hAnsi="바탕"/>
        </w:rPr>
        <w:t xml:space="preserve"> </w:t>
      </w:r>
      <w:r w:rsidRPr="006332D6">
        <w:rPr>
          <w:rFonts w:hAnsi="바탕" w:hint="eastAsia"/>
        </w:rPr>
        <w:t>경영진판단의</w:t>
      </w:r>
      <w:r w:rsidRPr="006332D6">
        <w:rPr>
          <w:rFonts w:hAnsi="바탕"/>
        </w:rPr>
        <w:t xml:space="preserve"> </w:t>
      </w:r>
      <w:r w:rsidRPr="006332D6">
        <w:rPr>
          <w:rFonts w:hAnsi="바탕" w:hint="eastAsia"/>
        </w:rPr>
        <w:t>편의가능성에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징후</w:t>
      </w:r>
      <w:r w:rsidRPr="006332D6">
        <w:rPr>
          <w:rFonts w:hAnsi="바탕"/>
        </w:rPr>
        <w:t xml:space="preserve"> </w:t>
      </w:r>
      <w:r w:rsidRPr="006332D6">
        <w:rPr>
          <w:rStyle w:val="af"/>
          <w:rFonts w:ascii="바탕" w:eastAsia="바탕" w:hAnsi="바탕"/>
          <w:szCs w:val="20"/>
        </w:rPr>
        <w:footnoteReference w:id="289"/>
      </w:r>
      <w:r w:rsidRPr="006332D6">
        <w:rPr>
          <w:rFonts w:hAnsi="바탕"/>
        </w:rPr>
        <w:t xml:space="preserve"> </w:t>
      </w:r>
      <w:r w:rsidRPr="006332D6">
        <w:rPr>
          <w:rFonts w:hAnsi="바탕" w:hint="eastAsia"/>
        </w:rPr>
        <w:t>등</w:t>
      </w:r>
      <w:r w:rsidRPr="006332D6">
        <w:rPr>
          <w:rFonts w:hAnsi="바탕"/>
        </w:rPr>
        <w:t xml:space="preserve"> </w:t>
      </w:r>
      <w:r w:rsidRPr="006332D6">
        <w:rPr>
          <w:rFonts w:hAnsi="바탕" w:hint="eastAsia"/>
        </w:rPr>
        <w:t>기업</w:t>
      </w:r>
      <w:r w:rsidRPr="006332D6">
        <w:rPr>
          <w:rFonts w:hAnsi="바탕"/>
        </w:rPr>
        <w:t xml:space="preserve"> </w:t>
      </w:r>
      <w:r w:rsidRPr="006332D6">
        <w:rPr>
          <w:rFonts w:hAnsi="바탕" w:hint="eastAsia"/>
        </w:rPr>
        <w:t>회계실무의</w:t>
      </w:r>
      <w:r w:rsidRPr="006332D6">
        <w:rPr>
          <w:rFonts w:hAnsi="바탕"/>
        </w:rPr>
        <w:t xml:space="preserve"> </w:t>
      </w:r>
      <w:r w:rsidRPr="006332D6">
        <w:rPr>
          <w:rFonts w:hAnsi="바탕" w:hint="eastAsia"/>
        </w:rPr>
        <w:t>질적인</w:t>
      </w:r>
      <w:r w:rsidRPr="006332D6">
        <w:rPr>
          <w:rFonts w:hAnsi="바탕"/>
        </w:rPr>
        <w:t xml:space="preserve"> </w:t>
      </w:r>
      <w:r w:rsidRPr="006332D6">
        <w:rPr>
          <w:rFonts w:hAnsi="바탕" w:hint="eastAsia"/>
        </w:rPr>
        <w:t>측면을</w:t>
      </w:r>
      <w:r w:rsidRPr="006332D6">
        <w:rPr>
          <w:rFonts w:hAnsi="바탕"/>
        </w:rPr>
        <w:t xml:space="preserve"> </w:t>
      </w:r>
      <w:r w:rsidRPr="006332D6">
        <w:rPr>
          <w:rFonts w:hAnsi="바탕" w:hint="eastAsia"/>
        </w:rPr>
        <w:t>고려하는</w:t>
      </w:r>
      <w:r w:rsidRPr="006332D6">
        <w:rPr>
          <w:rFonts w:hAnsi="바탕"/>
        </w:rPr>
        <w:t xml:space="preserve"> </w:t>
      </w:r>
      <w:r w:rsidRPr="006332D6">
        <w:rPr>
          <w:rFonts w:hAnsi="바탕" w:hint="eastAsia"/>
        </w:rPr>
        <w:t>것이</w:t>
      </w:r>
      <w:r w:rsidRPr="006332D6">
        <w:rPr>
          <w:rFonts w:hAnsi="바탕"/>
        </w:rPr>
        <w:t xml:space="preserve"> </w:t>
      </w:r>
      <w:r w:rsidRPr="006332D6">
        <w:rPr>
          <w:rFonts w:hAnsi="바탕" w:hint="eastAsia"/>
        </w:rPr>
        <w:t>포함되며</w:t>
      </w:r>
      <w:r w:rsidRPr="006332D6">
        <w:rPr>
          <w:rFonts w:hAnsi="바탕"/>
        </w:rPr>
        <w:t xml:space="preserve">, </w:t>
      </w:r>
      <w:r w:rsidRPr="006332D6">
        <w:rPr>
          <w:rFonts w:hAnsi="바탕" w:hint="eastAsia"/>
        </w:rPr>
        <w:t>이는</w:t>
      </w:r>
      <w:r w:rsidRPr="006332D6">
        <w:rPr>
          <w:rFonts w:hAnsi="바탕"/>
        </w:rPr>
        <w:t xml:space="preserve"> </w:t>
      </w:r>
      <w:r w:rsidRPr="006332D6">
        <w:rPr>
          <w:rFonts w:hAnsi="바탕" w:hint="eastAsia"/>
        </w:rPr>
        <w:t>경영진이</w:t>
      </w:r>
      <w:r w:rsidRPr="006332D6">
        <w:rPr>
          <w:rFonts w:hAnsi="바탕"/>
        </w:rPr>
        <w:t xml:space="preserve"> </w:t>
      </w:r>
      <w:r w:rsidRPr="006332D6">
        <w:rPr>
          <w:rFonts w:hAnsi="바탕" w:hint="eastAsia"/>
        </w:rPr>
        <w:t>수정조치를</w:t>
      </w:r>
      <w:r w:rsidRPr="006332D6">
        <w:rPr>
          <w:rFonts w:hAnsi="바탕"/>
        </w:rPr>
        <w:t xml:space="preserve"> </w:t>
      </w:r>
      <w:r w:rsidRPr="006332D6">
        <w:rPr>
          <w:rFonts w:hAnsi="바탕" w:hint="eastAsia"/>
        </w:rPr>
        <w:t>취하지</w:t>
      </w:r>
      <w:r w:rsidRPr="006332D6">
        <w:rPr>
          <w:rFonts w:hAnsi="바탕"/>
        </w:rPr>
        <w:t xml:space="preserve"> </w:t>
      </w:r>
      <w:r w:rsidRPr="006332D6">
        <w:rPr>
          <w:rFonts w:hAnsi="바탕" w:hint="eastAsia"/>
        </w:rPr>
        <w:t>않는</w:t>
      </w:r>
      <w:r w:rsidRPr="006332D6">
        <w:rPr>
          <w:rFonts w:hAnsi="바탕"/>
        </w:rPr>
        <w:t xml:space="preserve"> </w:t>
      </w:r>
      <w:r w:rsidRPr="006332D6">
        <w:rPr>
          <w:rFonts w:hAnsi="바탕" w:hint="eastAsia"/>
        </w:rPr>
        <w:t>이유에</w:t>
      </w:r>
      <w:r w:rsidRPr="006332D6">
        <w:rPr>
          <w:rFonts w:hAnsi="바탕"/>
        </w:rPr>
        <w:t xml:space="preserve"> </w:t>
      </w:r>
      <w:r w:rsidRPr="006332D6">
        <w:rPr>
          <w:rFonts w:hAnsi="바탕" w:hint="eastAsia"/>
        </w:rPr>
        <w:t>대하여</w:t>
      </w:r>
      <w:r w:rsidRPr="006332D6">
        <w:rPr>
          <w:rFonts w:hAnsi="바탕"/>
        </w:rPr>
        <w:t xml:space="preserve"> </w:t>
      </w:r>
      <w:r w:rsidRPr="006332D6">
        <w:rPr>
          <w:rFonts w:hAnsi="바탕" w:hint="eastAsia"/>
        </w:rPr>
        <w:t>감사인이</w:t>
      </w:r>
      <w:r w:rsidRPr="006332D6">
        <w:rPr>
          <w:rFonts w:hAnsi="바탕"/>
        </w:rPr>
        <w:t xml:space="preserve"> </w:t>
      </w:r>
      <w:r w:rsidRPr="006332D6">
        <w:rPr>
          <w:rFonts w:hAnsi="바탕" w:hint="eastAsia"/>
        </w:rPr>
        <w:t>이해한</w:t>
      </w:r>
      <w:r w:rsidRPr="006332D6">
        <w:rPr>
          <w:rFonts w:hAnsi="바탕"/>
        </w:rPr>
        <w:t xml:space="preserve"> </w:t>
      </w:r>
      <w:r w:rsidRPr="006332D6">
        <w:rPr>
          <w:rFonts w:hAnsi="바탕" w:hint="eastAsia"/>
        </w:rPr>
        <w:t>바에</w:t>
      </w:r>
      <w:r w:rsidRPr="006332D6">
        <w:rPr>
          <w:rFonts w:hAnsi="바탕"/>
        </w:rPr>
        <w:t xml:space="preserve"> </w:t>
      </w:r>
      <w:r w:rsidRPr="006332D6">
        <w:rPr>
          <w:rFonts w:hAnsi="바탕" w:hint="eastAsia"/>
        </w:rPr>
        <w:t>따라서도</w:t>
      </w:r>
      <w:r w:rsidRPr="006332D6">
        <w:rPr>
          <w:rFonts w:hAnsi="바탕"/>
        </w:rPr>
        <w:t xml:space="preserve"> </w:t>
      </w:r>
      <w:r w:rsidRPr="006332D6">
        <w:rPr>
          <w:rFonts w:hAnsi="바탕" w:hint="eastAsia"/>
        </w:rPr>
        <w:t>영향을</w:t>
      </w:r>
      <w:r w:rsidRPr="006332D6">
        <w:rPr>
          <w:rFonts w:hAnsi="바탕"/>
        </w:rPr>
        <w:t xml:space="preserve"> </w:t>
      </w:r>
      <w:r w:rsidRPr="006332D6">
        <w:rPr>
          <w:rFonts w:hAnsi="바탕" w:hint="eastAsia"/>
        </w:rPr>
        <w:t>받을</w:t>
      </w:r>
      <w:r w:rsidRPr="006332D6">
        <w:rPr>
          <w:rFonts w:hAnsi="바탕"/>
        </w:rPr>
        <w:t xml:space="preserve"> </w:t>
      </w:r>
      <w:r w:rsidRPr="006332D6">
        <w:rPr>
          <w:rFonts w:hAnsi="바탕" w:hint="eastAsia"/>
        </w:rPr>
        <w:t>것이다</w:t>
      </w:r>
      <w:r w:rsidRPr="006332D6">
        <w:rPr>
          <w:rFonts w:hAnsi="바탕"/>
        </w:rPr>
        <w:t>.</w:t>
      </w:r>
    </w:p>
    <w:p w14:paraId="002B2F56" w14:textId="508D560F" w:rsidR="003F429A" w:rsidRPr="006332D6" w:rsidRDefault="003F429A" w:rsidP="008D1A82">
      <w:pPr>
        <w:pStyle w:val="3"/>
        <w:rPr>
          <w:i/>
        </w:rPr>
      </w:pPr>
      <w:proofErr w:type="spellStart"/>
      <w:r w:rsidRPr="006332D6">
        <w:rPr>
          <w:rFonts w:hint="eastAsia"/>
        </w:rPr>
        <w:lastRenderedPageBreak/>
        <w:t>미수정왜곡표시의</w:t>
      </w:r>
      <w:proofErr w:type="spellEnd"/>
      <w:r w:rsidRPr="006332D6">
        <w:t xml:space="preserve"> </w:t>
      </w:r>
      <w:r w:rsidRPr="006332D6">
        <w:rPr>
          <w:rFonts w:hint="eastAsia"/>
        </w:rPr>
        <w:t>영향에</w:t>
      </w:r>
      <w:r w:rsidRPr="006332D6">
        <w:t xml:space="preserve"> </w:t>
      </w:r>
      <w:r w:rsidRPr="006332D6">
        <w:rPr>
          <w:rFonts w:hint="eastAsia"/>
        </w:rPr>
        <w:t>대한</w:t>
      </w:r>
      <w:r w:rsidRPr="006332D6">
        <w:t xml:space="preserve"> </w:t>
      </w:r>
      <w:r w:rsidRPr="006332D6">
        <w:rPr>
          <w:rFonts w:hint="eastAsia"/>
        </w:rPr>
        <w:t>평가</w:t>
      </w:r>
      <w:r w:rsidRPr="006332D6">
        <w:t xml:space="preserve"> (문단 10-11 </w:t>
      </w:r>
      <w:r w:rsidRPr="006332D6">
        <w:rPr>
          <w:rFonts w:hint="eastAsia"/>
        </w:rPr>
        <w:t>참조</w:t>
      </w:r>
      <w:r w:rsidRPr="006332D6">
        <w:t>)</w:t>
      </w:r>
    </w:p>
    <w:p w14:paraId="4ABF36C7" w14:textId="65B6FAFC" w:rsidR="009074FB" w:rsidRPr="006332D6" w:rsidRDefault="003F429A" w:rsidP="008D1A82">
      <w:pPr>
        <w:pStyle w:val="A"/>
        <w:rPr>
          <w:rFonts w:hAnsi="바탕"/>
        </w:rPr>
      </w:pPr>
      <w:r w:rsidRPr="006332D6">
        <w:rPr>
          <w:rFonts w:hAnsi="바탕" w:hint="eastAsia"/>
        </w:rPr>
        <w:t>감사인이</w:t>
      </w:r>
      <w:r w:rsidRPr="006332D6">
        <w:rPr>
          <w:rFonts w:hAnsi="바탕"/>
        </w:rPr>
        <w:t xml:space="preserve"> 감사기준서 320에 따라 중요성을 결정할 때는 기업의 실제 재무결과가 아직 </w:t>
      </w:r>
      <w:r w:rsidRPr="006332D6">
        <w:rPr>
          <w:rFonts w:hAnsi="바탕" w:hint="eastAsia"/>
        </w:rPr>
        <w:t>알려지지</w:t>
      </w:r>
      <w:r w:rsidRPr="006332D6">
        <w:rPr>
          <w:rFonts w:hAnsi="바탕"/>
        </w:rPr>
        <w:t xml:space="preserve"> 않아 종종 기업의 재무결과에 대한 추정치를 근거로 한다. 그러므로 감사인은 </w:t>
      </w:r>
      <w:proofErr w:type="spellStart"/>
      <w:r w:rsidRPr="006332D6">
        <w:rPr>
          <w:rFonts w:hAnsi="바탕"/>
        </w:rPr>
        <w:t>미수정왜곡표시의</w:t>
      </w:r>
      <w:proofErr w:type="spellEnd"/>
      <w:r w:rsidRPr="006332D6">
        <w:rPr>
          <w:rFonts w:hAnsi="바탕"/>
        </w:rPr>
        <w:t xml:space="preserve"> 영향을 평가하기에 앞서 감사기준서 320에 따라 결정된 중요성을 실제 재무결과를 기초로 수정해야 할 필요가 있을 것이다. </w:t>
      </w:r>
    </w:p>
    <w:p w14:paraId="746A4866" w14:textId="37C7880A" w:rsidR="009074FB" w:rsidRPr="006332D6" w:rsidRDefault="003F429A" w:rsidP="008D1A82">
      <w:pPr>
        <w:pStyle w:val="A"/>
        <w:rPr>
          <w:rFonts w:hAnsi="바탕"/>
        </w:rPr>
      </w:pPr>
      <w:r w:rsidRPr="006332D6">
        <w:rPr>
          <w:rFonts w:hAnsi="바탕" w:hint="eastAsia"/>
        </w:rPr>
        <w:t>감사기준서</w:t>
      </w:r>
      <w:r w:rsidRPr="006332D6">
        <w:rPr>
          <w:rFonts w:hAnsi="바탕"/>
        </w:rPr>
        <w:t xml:space="preserve"> 320에서는 </w:t>
      </w:r>
      <w:r w:rsidRPr="006332D6">
        <w:rPr>
          <w:rFonts w:hAnsi="바탕" w:hint="eastAsia"/>
        </w:rPr>
        <w:t>감사인이</w:t>
      </w:r>
      <w:r w:rsidRPr="006332D6">
        <w:rPr>
          <w:rFonts w:hAnsi="바탕"/>
        </w:rPr>
        <w:t xml:space="preserve"> </w:t>
      </w:r>
      <w:r w:rsidRPr="006332D6">
        <w:rPr>
          <w:rFonts w:hAnsi="바탕" w:hint="eastAsia"/>
        </w:rPr>
        <w:t>최초에</w:t>
      </w:r>
      <w:r w:rsidRPr="006332D6">
        <w:rPr>
          <w:rFonts w:hAnsi="바탕"/>
        </w:rPr>
        <w:t xml:space="preserve"> </w:t>
      </w:r>
      <w:r w:rsidRPr="006332D6">
        <w:rPr>
          <w:rFonts w:hAnsi="바탕" w:hint="eastAsia"/>
        </w:rPr>
        <w:t>설정한</w:t>
      </w:r>
      <w:r w:rsidRPr="006332D6">
        <w:rPr>
          <w:rFonts w:hAnsi="바탕"/>
        </w:rPr>
        <w:t xml:space="preserve"> </w:t>
      </w:r>
      <w:r w:rsidRPr="006332D6">
        <w:rPr>
          <w:rFonts w:hAnsi="바탕" w:hint="eastAsia"/>
        </w:rPr>
        <w:t>중요성을</w:t>
      </w:r>
      <w:r w:rsidRPr="006332D6">
        <w:rPr>
          <w:rFonts w:hAnsi="바탕"/>
        </w:rPr>
        <w:t xml:space="preserve"> </w:t>
      </w:r>
      <w:r w:rsidRPr="006332D6">
        <w:rPr>
          <w:rFonts w:hAnsi="바탕" w:hint="eastAsia"/>
        </w:rPr>
        <w:t>다르게</w:t>
      </w:r>
      <w:r w:rsidRPr="006332D6">
        <w:rPr>
          <w:rFonts w:hAnsi="바탕"/>
        </w:rPr>
        <w:t xml:space="preserve"> </w:t>
      </w:r>
      <w:r w:rsidRPr="006332D6">
        <w:rPr>
          <w:rFonts w:hAnsi="바탕" w:hint="eastAsia"/>
        </w:rPr>
        <w:t>결정했을</w:t>
      </w:r>
      <w:r w:rsidRPr="006332D6">
        <w:rPr>
          <w:rFonts w:hAnsi="바탕"/>
        </w:rPr>
        <w:t xml:space="preserve"> </w:t>
      </w:r>
      <w:r w:rsidRPr="006332D6">
        <w:rPr>
          <w:rFonts w:hAnsi="바탕" w:hint="eastAsia"/>
        </w:rPr>
        <w:t>만한</w:t>
      </w:r>
      <w:r w:rsidRPr="006332D6">
        <w:rPr>
          <w:rFonts w:hAnsi="바탕"/>
        </w:rPr>
        <w:t xml:space="preserve"> </w:t>
      </w:r>
      <w:r w:rsidRPr="006332D6">
        <w:rPr>
          <w:rFonts w:hAnsi="바탕" w:hint="eastAsia"/>
        </w:rPr>
        <w:t>정보를</w:t>
      </w:r>
      <w:r w:rsidRPr="006332D6">
        <w:rPr>
          <w:rFonts w:hAnsi="바탕"/>
        </w:rPr>
        <w:t xml:space="preserve"> </w:t>
      </w:r>
      <w:r w:rsidRPr="006332D6">
        <w:rPr>
          <w:rFonts w:hAnsi="바탕" w:hint="eastAsia"/>
        </w:rPr>
        <w:t>감사</w:t>
      </w:r>
      <w:r w:rsidRPr="006332D6">
        <w:rPr>
          <w:rFonts w:hAnsi="바탕"/>
        </w:rPr>
        <w:t xml:space="preserve"> </w:t>
      </w:r>
      <w:r w:rsidRPr="006332D6">
        <w:rPr>
          <w:rFonts w:hAnsi="바탕" w:hint="eastAsia"/>
        </w:rPr>
        <w:t>중에</w:t>
      </w:r>
      <w:r w:rsidRPr="006332D6">
        <w:rPr>
          <w:rFonts w:hAnsi="바탕"/>
        </w:rPr>
        <w:t xml:space="preserve"> </w:t>
      </w:r>
      <w:r w:rsidRPr="006332D6">
        <w:rPr>
          <w:rFonts w:hAnsi="바탕" w:hint="eastAsia"/>
        </w:rPr>
        <w:t>알게</w:t>
      </w:r>
      <w:r w:rsidRPr="006332D6">
        <w:rPr>
          <w:rFonts w:hAnsi="바탕"/>
        </w:rPr>
        <w:t xml:space="preserve"> </w:t>
      </w:r>
      <w:r w:rsidRPr="006332D6">
        <w:rPr>
          <w:rFonts w:hAnsi="바탕" w:hint="eastAsia"/>
        </w:rPr>
        <w:t>된</w:t>
      </w:r>
      <w:r w:rsidRPr="006332D6">
        <w:rPr>
          <w:rFonts w:hAnsi="바탕"/>
        </w:rPr>
        <w:t xml:space="preserve"> </w:t>
      </w:r>
      <w:r w:rsidRPr="006332D6">
        <w:rPr>
          <w:rFonts w:hAnsi="바탕" w:hint="eastAsia"/>
        </w:rPr>
        <w:t>경우에는</w:t>
      </w:r>
      <w:r w:rsidRPr="006332D6">
        <w:rPr>
          <w:rFonts w:hAnsi="바탕"/>
        </w:rPr>
        <w:t xml:space="preserve">, </w:t>
      </w:r>
      <w:r w:rsidRPr="006332D6">
        <w:rPr>
          <w:rFonts w:hAnsi="바탕" w:hint="eastAsia"/>
        </w:rPr>
        <w:t>재무제표</w:t>
      </w:r>
      <w:r w:rsidRPr="006332D6">
        <w:rPr>
          <w:rFonts w:hAnsi="바탕"/>
        </w:rPr>
        <w:t xml:space="preserve"> </w:t>
      </w:r>
      <w:r w:rsidRPr="006332D6">
        <w:rPr>
          <w:rFonts w:hAnsi="바탕" w:hint="eastAsia"/>
        </w:rPr>
        <w:t>전체에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중요성</w:t>
      </w:r>
      <w:r w:rsidRPr="006332D6">
        <w:rPr>
          <w:rFonts w:hAnsi="바탕"/>
        </w:rPr>
        <w:t xml:space="preserve"> (그리고 </w:t>
      </w:r>
      <w:r w:rsidRPr="006332D6">
        <w:rPr>
          <w:rFonts w:hAnsi="바탕" w:hint="eastAsia"/>
        </w:rPr>
        <w:t>해당되는</w:t>
      </w:r>
      <w:r w:rsidRPr="006332D6">
        <w:rPr>
          <w:rFonts w:hAnsi="바탕"/>
        </w:rPr>
        <w:t xml:space="preserve"> </w:t>
      </w:r>
      <w:r w:rsidRPr="006332D6">
        <w:rPr>
          <w:rFonts w:hAnsi="바탕" w:hint="eastAsia"/>
        </w:rPr>
        <w:t>경우</w:t>
      </w:r>
      <w:r w:rsidRPr="006332D6">
        <w:rPr>
          <w:rFonts w:hAnsi="바탕"/>
        </w:rPr>
        <w:t xml:space="preserve">, </w:t>
      </w:r>
      <w:r w:rsidRPr="006332D6">
        <w:rPr>
          <w:rFonts w:hAnsi="바탕" w:hint="eastAsia"/>
        </w:rPr>
        <w:t>특정</w:t>
      </w:r>
      <w:r w:rsidRPr="006332D6">
        <w:rPr>
          <w:rFonts w:hAnsi="바탕"/>
        </w:rPr>
        <w:t xml:space="preserve"> </w:t>
      </w:r>
      <w:r w:rsidRPr="006332D6">
        <w:rPr>
          <w:rFonts w:hAnsi="바탕" w:hint="eastAsia"/>
        </w:rPr>
        <w:t>거래유형과</w:t>
      </w:r>
      <w:r w:rsidRPr="006332D6">
        <w:rPr>
          <w:rFonts w:hAnsi="바탕"/>
        </w:rPr>
        <w:t xml:space="preserve"> </w:t>
      </w:r>
      <w:r w:rsidRPr="006332D6">
        <w:rPr>
          <w:rFonts w:hAnsi="바탕" w:hint="eastAsia"/>
        </w:rPr>
        <w:t>계정잔액</w:t>
      </w:r>
      <w:r w:rsidRPr="006332D6">
        <w:rPr>
          <w:rFonts w:hAnsi="바탕"/>
        </w:rPr>
        <w:t xml:space="preserve"> </w:t>
      </w:r>
      <w:r w:rsidRPr="006332D6">
        <w:rPr>
          <w:rFonts w:hAnsi="바탕" w:hint="eastAsia"/>
        </w:rPr>
        <w:t>및</w:t>
      </w:r>
      <w:r w:rsidRPr="006332D6">
        <w:rPr>
          <w:rFonts w:hAnsi="바탕"/>
        </w:rPr>
        <w:t xml:space="preserve"> </w:t>
      </w:r>
      <w:r w:rsidRPr="006332D6">
        <w:rPr>
          <w:rFonts w:hAnsi="바탕" w:hint="eastAsia"/>
        </w:rPr>
        <w:t>공시에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중요성</w:t>
      </w:r>
      <w:r w:rsidRPr="006332D6">
        <w:rPr>
          <w:rFonts w:hAnsi="바탕"/>
        </w:rPr>
        <w:t xml:space="preserve"> </w:t>
      </w:r>
      <w:r w:rsidRPr="006332D6">
        <w:rPr>
          <w:rFonts w:hAnsi="바탕" w:hint="eastAsia"/>
        </w:rPr>
        <w:t>수준</w:t>
      </w:r>
      <w:r w:rsidRPr="006332D6">
        <w:rPr>
          <w:rFonts w:hAnsi="바탕"/>
        </w:rPr>
        <w:t>(들))은 수정</w:t>
      </w:r>
      <w:r w:rsidRPr="006332D6">
        <w:rPr>
          <w:rFonts w:hAnsi="바탕" w:hint="eastAsia"/>
        </w:rPr>
        <w:t>된다고</w:t>
      </w:r>
      <w:r w:rsidRPr="006332D6">
        <w:rPr>
          <w:rFonts w:hAnsi="바탕"/>
        </w:rPr>
        <w:t xml:space="preserve"> 설명한다.  </w:t>
      </w:r>
      <w:r w:rsidRPr="006332D6">
        <w:rPr>
          <w:rStyle w:val="af"/>
          <w:rFonts w:ascii="바탕" w:eastAsia="바탕" w:hAnsi="바탕"/>
          <w:szCs w:val="20"/>
        </w:rPr>
        <w:footnoteReference w:id="290"/>
      </w:r>
      <w:r w:rsidRPr="006332D6">
        <w:rPr>
          <w:rFonts w:hAnsi="바탕"/>
        </w:rPr>
        <w:t xml:space="preserve"> 따라서 중요성 금액의 유의적인 수정은 감사인이 </w:t>
      </w:r>
      <w:proofErr w:type="spellStart"/>
      <w:r w:rsidRPr="006332D6">
        <w:rPr>
          <w:rFonts w:hAnsi="바탕"/>
        </w:rPr>
        <w:t>미수정왜곡표시의</w:t>
      </w:r>
      <w:proofErr w:type="spellEnd"/>
      <w:r w:rsidRPr="006332D6">
        <w:rPr>
          <w:rFonts w:hAnsi="바탕"/>
        </w:rPr>
        <w:t xml:space="preserve"> 영향을 평가하기 전에 이루어져야 할 것이다. 그러나, 감사기준서 320</w:t>
      </w:r>
      <w:r w:rsidRPr="006332D6" w:rsidDel="00EC66E9">
        <w:rPr>
          <w:rFonts w:hAnsi="바탕"/>
        </w:rPr>
        <w:t xml:space="preserve"> </w:t>
      </w:r>
      <w:r w:rsidRPr="006332D6">
        <w:rPr>
          <w:rFonts w:hAnsi="바탕"/>
        </w:rPr>
        <w:t xml:space="preserve">(문단 10 참고)에 따라 중요성을 재평가한 결과 중요성 금액이 적어진 경우에는 감사의견의 근거가 되는 충분하고 적합한 감사증거를 입수하기 위하여 수행중요성과 추가감사절차의 성격, 시기 및 범위의 적합성이 </w:t>
      </w:r>
      <w:proofErr w:type="spellStart"/>
      <w:r w:rsidRPr="006332D6">
        <w:rPr>
          <w:rFonts w:hAnsi="바탕"/>
        </w:rPr>
        <w:t>재고려된다</w:t>
      </w:r>
      <w:proofErr w:type="spellEnd"/>
      <w:r w:rsidRPr="006332D6">
        <w:rPr>
          <w:rFonts w:hAnsi="바탕"/>
        </w:rPr>
        <w:t xml:space="preserve">. </w:t>
      </w:r>
    </w:p>
    <w:p w14:paraId="3DB10404" w14:textId="7CBAB016" w:rsidR="009074FB" w:rsidRPr="006332D6" w:rsidRDefault="003F429A" w:rsidP="008D1A82">
      <w:pPr>
        <w:pStyle w:val="A"/>
        <w:rPr>
          <w:rFonts w:hAnsi="바탕"/>
        </w:rPr>
      </w:pPr>
      <w:r w:rsidRPr="006332D6">
        <w:rPr>
          <w:rFonts w:hAnsi="바탕" w:hint="eastAsia"/>
        </w:rPr>
        <w:t>개개의</w:t>
      </w:r>
      <w:r w:rsidRPr="006332D6">
        <w:rPr>
          <w:rFonts w:hAnsi="바탕"/>
        </w:rPr>
        <w:t xml:space="preserve"> 개별 </w:t>
      </w:r>
      <w:r w:rsidRPr="006332D6">
        <w:rPr>
          <w:rFonts w:hAnsi="바탕" w:hint="eastAsia"/>
        </w:rPr>
        <w:t>금액의</w:t>
      </w:r>
      <w:r w:rsidRPr="006332D6">
        <w:rPr>
          <w:rFonts w:hAnsi="바탕"/>
        </w:rPr>
        <w:t xml:space="preserve"> </w:t>
      </w:r>
      <w:r w:rsidRPr="006332D6">
        <w:rPr>
          <w:rFonts w:hAnsi="바탕" w:hint="eastAsia"/>
        </w:rPr>
        <w:t>왜곡표시는</w:t>
      </w:r>
      <w:r w:rsidRPr="006332D6">
        <w:rPr>
          <w:rFonts w:hAnsi="바탕"/>
        </w:rPr>
        <w:t xml:space="preserve"> </w:t>
      </w:r>
      <w:r w:rsidRPr="006332D6">
        <w:rPr>
          <w:rFonts w:hAnsi="바탕" w:hint="eastAsia"/>
        </w:rPr>
        <w:t>특정</w:t>
      </w:r>
      <w:r w:rsidRPr="006332D6">
        <w:rPr>
          <w:rFonts w:hAnsi="바탕"/>
        </w:rPr>
        <w:t xml:space="preserve"> </w:t>
      </w:r>
      <w:r w:rsidRPr="006332D6">
        <w:rPr>
          <w:rFonts w:hAnsi="바탕" w:hint="eastAsia"/>
        </w:rPr>
        <w:t>거래유형</w:t>
      </w:r>
      <w:r w:rsidRPr="006332D6">
        <w:rPr>
          <w:rFonts w:hAnsi="바탕"/>
        </w:rPr>
        <w:t xml:space="preserve">, </w:t>
      </w:r>
      <w:r w:rsidRPr="006332D6">
        <w:rPr>
          <w:rFonts w:hAnsi="바탕" w:hint="eastAsia"/>
        </w:rPr>
        <w:t>계정잔액</w:t>
      </w:r>
      <w:r w:rsidRPr="006332D6">
        <w:rPr>
          <w:rFonts w:hAnsi="바탕"/>
        </w:rPr>
        <w:t xml:space="preserve"> </w:t>
      </w:r>
      <w:r w:rsidRPr="006332D6">
        <w:rPr>
          <w:rFonts w:hAnsi="바탕" w:hint="eastAsia"/>
        </w:rPr>
        <w:t>혹은</w:t>
      </w:r>
      <w:r w:rsidRPr="006332D6">
        <w:rPr>
          <w:rFonts w:hAnsi="바탕"/>
        </w:rPr>
        <w:t xml:space="preserve"> </w:t>
      </w:r>
      <w:r w:rsidRPr="006332D6">
        <w:rPr>
          <w:rFonts w:hAnsi="바탕" w:hint="eastAsia"/>
        </w:rPr>
        <w:t>공시</w:t>
      </w:r>
      <w:r w:rsidRPr="006332D6">
        <w:rPr>
          <w:rFonts w:hAnsi="바탕"/>
        </w:rPr>
        <w:t xml:space="preserve"> </w:t>
      </w:r>
      <w:r w:rsidRPr="006332D6">
        <w:rPr>
          <w:rFonts w:hAnsi="바탕" w:hint="eastAsia"/>
        </w:rPr>
        <w:t>수준의</w:t>
      </w:r>
      <w:r w:rsidRPr="006332D6">
        <w:rPr>
          <w:rFonts w:hAnsi="바탕"/>
        </w:rPr>
        <w:t xml:space="preserve"> </w:t>
      </w:r>
      <w:r w:rsidRPr="006332D6">
        <w:rPr>
          <w:rFonts w:hAnsi="바탕" w:hint="eastAsia"/>
        </w:rPr>
        <w:t>중요성을</w:t>
      </w:r>
      <w:r w:rsidRPr="006332D6">
        <w:rPr>
          <w:rFonts w:hAnsi="바탕"/>
        </w:rPr>
        <w:t xml:space="preserve"> </w:t>
      </w:r>
      <w:r w:rsidRPr="006332D6">
        <w:rPr>
          <w:rFonts w:hAnsi="바탕" w:hint="eastAsia"/>
        </w:rPr>
        <w:t>초과하는지</w:t>
      </w:r>
      <w:r w:rsidRPr="006332D6">
        <w:rPr>
          <w:rFonts w:hAnsi="바탕"/>
        </w:rPr>
        <w:t xml:space="preserve"> </w:t>
      </w:r>
      <w:r w:rsidRPr="006332D6">
        <w:rPr>
          <w:rFonts w:hAnsi="바탕" w:hint="eastAsia"/>
        </w:rPr>
        <w:t>여부</w:t>
      </w:r>
      <w:r w:rsidRPr="006332D6">
        <w:rPr>
          <w:rFonts w:hAnsi="바탕"/>
        </w:rPr>
        <w:t xml:space="preserve"> </w:t>
      </w:r>
      <w:r w:rsidRPr="006332D6">
        <w:rPr>
          <w:rFonts w:hAnsi="바탕" w:hint="eastAsia"/>
        </w:rPr>
        <w:t>등</w:t>
      </w:r>
      <w:r w:rsidRPr="006332D6">
        <w:rPr>
          <w:rFonts w:hAnsi="바탕"/>
        </w:rPr>
        <w:t xml:space="preserve"> </w:t>
      </w:r>
      <w:r w:rsidRPr="006332D6">
        <w:rPr>
          <w:rFonts w:hAnsi="바탕" w:hint="eastAsia"/>
        </w:rPr>
        <w:t>관련</w:t>
      </w:r>
      <w:r w:rsidRPr="006332D6">
        <w:rPr>
          <w:rFonts w:hAnsi="바탕"/>
        </w:rPr>
        <w:t xml:space="preserve"> </w:t>
      </w:r>
      <w:r w:rsidRPr="006332D6">
        <w:rPr>
          <w:rFonts w:hAnsi="바탕" w:hint="eastAsia"/>
        </w:rPr>
        <w:t>거래유형과</w:t>
      </w:r>
      <w:r w:rsidRPr="006332D6">
        <w:rPr>
          <w:rFonts w:hAnsi="바탕"/>
        </w:rPr>
        <w:t xml:space="preserve"> </w:t>
      </w:r>
      <w:r w:rsidRPr="006332D6">
        <w:rPr>
          <w:rFonts w:hAnsi="바탕" w:hint="eastAsia"/>
        </w:rPr>
        <w:t>계정잔액</w:t>
      </w:r>
      <w:r w:rsidRPr="006332D6">
        <w:rPr>
          <w:rFonts w:hAnsi="바탕"/>
        </w:rPr>
        <w:t xml:space="preserve"> </w:t>
      </w:r>
      <w:r w:rsidRPr="006332D6">
        <w:rPr>
          <w:rFonts w:hAnsi="바탕" w:hint="eastAsia"/>
        </w:rPr>
        <w:t>및</w:t>
      </w:r>
      <w:r w:rsidRPr="006332D6">
        <w:rPr>
          <w:rFonts w:hAnsi="바탕"/>
        </w:rPr>
        <w:t xml:space="preserve"> </w:t>
      </w:r>
      <w:r w:rsidRPr="006332D6">
        <w:rPr>
          <w:rFonts w:hAnsi="바탕" w:hint="eastAsia"/>
        </w:rPr>
        <w:t>공시에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영향을</w:t>
      </w:r>
      <w:r w:rsidRPr="006332D6">
        <w:rPr>
          <w:rFonts w:hAnsi="바탕"/>
        </w:rPr>
        <w:t xml:space="preserve"> </w:t>
      </w:r>
      <w:r w:rsidRPr="006332D6">
        <w:rPr>
          <w:rFonts w:hAnsi="바탕" w:hint="eastAsia"/>
        </w:rPr>
        <w:t>평가하기</w:t>
      </w:r>
      <w:r w:rsidRPr="006332D6">
        <w:rPr>
          <w:rFonts w:hAnsi="바탕"/>
        </w:rPr>
        <w:t xml:space="preserve"> </w:t>
      </w:r>
      <w:r w:rsidRPr="006332D6">
        <w:rPr>
          <w:rFonts w:hAnsi="바탕" w:hint="eastAsia"/>
        </w:rPr>
        <w:t>위해</w:t>
      </w:r>
      <w:r w:rsidRPr="006332D6">
        <w:rPr>
          <w:rFonts w:hAnsi="바탕"/>
        </w:rPr>
        <w:t xml:space="preserve"> </w:t>
      </w:r>
      <w:r w:rsidRPr="006332D6">
        <w:rPr>
          <w:rFonts w:hAnsi="바탕" w:hint="eastAsia"/>
        </w:rPr>
        <w:t>고려된다</w:t>
      </w:r>
      <w:r w:rsidRPr="006332D6">
        <w:rPr>
          <w:rFonts w:hAnsi="바탕"/>
        </w:rPr>
        <w:t>.</w:t>
      </w:r>
    </w:p>
    <w:p w14:paraId="0B4E2991" w14:textId="21022EA2" w:rsidR="003F429A" w:rsidRPr="006332D6" w:rsidRDefault="003F429A" w:rsidP="008D1A82">
      <w:pPr>
        <w:pStyle w:val="A"/>
        <w:rPr>
          <w:rFonts w:hAnsi="바탕"/>
        </w:rPr>
      </w:pPr>
      <w:r w:rsidRPr="006332D6">
        <w:rPr>
          <w:rFonts w:hAnsi="바탕" w:hint="eastAsia"/>
        </w:rPr>
        <w:t>또한</w:t>
      </w:r>
      <w:r w:rsidRPr="006332D6">
        <w:rPr>
          <w:rFonts w:hAnsi="바탕"/>
        </w:rPr>
        <w:t xml:space="preserve"> </w:t>
      </w:r>
      <w:r w:rsidRPr="006332D6">
        <w:rPr>
          <w:rFonts w:hAnsi="바탕" w:hint="eastAsia"/>
        </w:rPr>
        <w:t>개개의</w:t>
      </w:r>
      <w:r w:rsidRPr="006332D6">
        <w:rPr>
          <w:rFonts w:hAnsi="바탕"/>
        </w:rPr>
        <w:t xml:space="preserve"> </w:t>
      </w:r>
      <w:r w:rsidRPr="006332D6">
        <w:rPr>
          <w:rFonts w:hAnsi="바탕" w:hint="eastAsia"/>
        </w:rPr>
        <w:t>개별</w:t>
      </w:r>
      <w:r w:rsidRPr="006332D6">
        <w:rPr>
          <w:rFonts w:hAnsi="바탕"/>
        </w:rPr>
        <w:t xml:space="preserve"> </w:t>
      </w:r>
      <w:r w:rsidRPr="006332D6">
        <w:rPr>
          <w:rFonts w:hAnsi="바탕" w:hint="eastAsia"/>
        </w:rPr>
        <w:t>질적</w:t>
      </w:r>
      <w:r w:rsidRPr="006332D6">
        <w:rPr>
          <w:rFonts w:hAnsi="바탕"/>
        </w:rPr>
        <w:t xml:space="preserve"> </w:t>
      </w:r>
      <w:r w:rsidRPr="006332D6">
        <w:rPr>
          <w:rFonts w:hAnsi="바탕" w:hint="eastAsia"/>
        </w:rPr>
        <w:t>공시의</w:t>
      </w:r>
      <w:r w:rsidRPr="006332D6">
        <w:rPr>
          <w:rFonts w:hAnsi="바탕"/>
        </w:rPr>
        <w:t xml:space="preserve"> </w:t>
      </w:r>
      <w:r w:rsidRPr="006332D6">
        <w:rPr>
          <w:rFonts w:hAnsi="바탕" w:hint="eastAsia"/>
        </w:rPr>
        <w:t>왜곡표시는</w:t>
      </w:r>
      <w:r w:rsidRPr="006332D6">
        <w:rPr>
          <w:rFonts w:hAnsi="바탕"/>
        </w:rPr>
        <w:t xml:space="preserve"> </w:t>
      </w:r>
      <w:r w:rsidRPr="006332D6">
        <w:rPr>
          <w:rFonts w:hAnsi="바탕" w:hint="eastAsia"/>
        </w:rPr>
        <w:t>재무제표</w:t>
      </w:r>
      <w:r w:rsidRPr="006332D6">
        <w:rPr>
          <w:rFonts w:hAnsi="바탕"/>
        </w:rPr>
        <w:t xml:space="preserve"> </w:t>
      </w:r>
      <w:r w:rsidRPr="006332D6">
        <w:rPr>
          <w:rFonts w:hAnsi="바탕" w:hint="eastAsia"/>
        </w:rPr>
        <w:t>전반에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전체적인</w:t>
      </w:r>
      <w:r w:rsidRPr="006332D6">
        <w:rPr>
          <w:rFonts w:hAnsi="바탕"/>
        </w:rPr>
        <w:t xml:space="preserve"> </w:t>
      </w:r>
      <w:proofErr w:type="spellStart"/>
      <w:r w:rsidRPr="006332D6">
        <w:rPr>
          <w:rFonts w:hAnsi="바탕" w:hint="eastAsia"/>
        </w:rPr>
        <w:t>영향뿐만</w:t>
      </w:r>
      <w:proofErr w:type="spellEnd"/>
      <w:r w:rsidRPr="006332D6">
        <w:rPr>
          <w:rFonts w:hAnsi="바탕"/>
        </w:rPr>
        <w:t xml:space="preserve"> </w:t>
      </w:r>
      <w:r w:rsidRPr="006332D6">
        <w:rPr>
          <w:rFonts w:hAnsi="바탕" w:hint="eastAsia"/>
        </w:rPr>
        <w:t>아니라</w:t>
      </w:r>
      <w:r w:rsidRPr="006332D6">
        <w:rPr>
          <w:rFonts w:hAnsi="바탕"/>
        </w:rPr>
        <w:t xml:space="preserve"> </w:t>
      </w:r>
      <w:r w:rsidRPr="006332D6">
        <w:rPr>
          <w:rFonts w:hAnsi="바탕" w:hint="eastAsia"/>
        </w:rPr>
        <w:t>해당</w:t>
      </w:r>
      <w:r w:rsidRPr="006332D6">
        <w:rPr>
          <w:rFonts w:hAnsi="바탕"/>
        </w:rPr>
        <w:t xml:space="preserve"> </w:t>
      </w:r>
      <w:r w:rsidRPr="006332D6">
        <w:rPr>
          <w:rFonts w:hAnsi="바탕" w:hint="eastAsia"/>
        </w:rPr>
        <w:t>공시에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영향을</w:t>
      </w:r>
      <w:r w:rsidRPr="006332D6">
        <w:rPr>
          <w:rFonts w:hAnsi="바탕"/>
        </w:rPr>
        <w:t xml:space="preserve"> </w:t>
      </w:r>
      <w:r w:rsidRPr="006332D6">
        <w:rPr>
          <w:rFonts w:hAnsi="바탕" w:hint="eastAsia"/>
        </w:rPr>
        <w:t>평가하기</w:t>
      </w:r>
      <w:r w:rsidRPr="006332D6">
        <w:rPr>
          <w:rFonts w:hAnsi="바탕"/>
        </w:rPr>
        <w:t xml:space="preserve"> </w:t>
      </w:r>
      <w:r w:rsidRPr="006332D6">
        <w:rPr>
          <w:rFonts w:hAnsi="바탕" w:hint="eastAsia"/>
        </w:rPr>
        <w:t>위해</w:t>
      </w:r>
      <w:r w:rsidRPr="006332D6">
        <w:rPr>
          <w:rFonts w:hAnsi="바탕"/>
        </w:rPr>
        <w:t xml:space="preserve"> </w:t>
      </w:r>
      <w:r w:rsidRPr="006332D6">
        <w:rPr>
          <w:rFonts w:hAnsi="바탕" w:hint="eastAsia"/>
        </w:rPr>
        <w:t>고려된다</w:t>
      </w:r>
      <w:r w:rsidRPr="006332D6">
        <w:rPr>
          <w:rFonts w:hAnsi="바탕"/>
        </w:rPr>
        <w:t xml:space="preserve">. </w:t>
      </w:r>
      <w:r w:rsidRPr="006332D6">
        <w:rPr>
          <w:rFonts w:hAnsi="바탕" w:hint="eastAsia"/>
        </w:rPr>
        <w:t>질적</w:t>
      </w:r>
      <w:r w:rsidRPr="006332D6">
        <w:rPr>
          <w:rFonts w:hAnsi="바탕"/>
        </w:rPr>
        <w:t xml:space="preserve"> </w:t>
      </w:r>
      <w:r w:rsidRPr="006332D6">
        <w:rPr>
          <w:rFonts w:hAnsi="바탕" w:hint="eastAsia"/>
        </w:rPr>
        <w:t>공시의</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해당</w:t>
      </w:r>
      <w:r w:rsidRPr="006332D6">
        <w:rPr>
          <w:rFonts w:hAnsi="바탕"/>
        </w:rPr>
        <w:t xml:space="preserve"> </w:t>
      </w:r>
      <w:r w:rsidRPr="006332D6">
        <w:rPr>
          <w:rFonts w:hAnsi="바탕" w:hint="eastAsia"/>
        </w:rPr>
        <w:t>재무보고체계와</w:t>
      </w:r>
      <w:r w:rsidRPr="006332D6">
        <w:rPr>
          <w:rFonts w:hAnsi="바탕"/>
        </w:rPr>
        <w:t xml:space="preserve"> </w:t>
      </w:r>
      <w:r w:rsidRPr="006332D6">
        <w:rPr>
          <w:rFonts w:hAnsi="바탕" w:hint="eastAsia"/>
        </w:rPr>
        <w:t>기업의</w:t>
      </w:r>
      <w:r w:rsidRPr="006332D6">
        <w:rPr>
          <w:rFonts w:hAnsi="바탕"/>
        </w:rPr>
        <w:t xml:space="preserve"> </w:t>
      </w:r>
      <w:r w:rsidRPr="006332D6">
        <w:rPr>
          <w:rFonts w:hAnsi="바탕" w:hint="eastAsia"/>
        </w:rPr>
        <w:t>구체적</w:t>
      </w:r>
      <w:r w:rsidRPr="006332D6">
        <w:rPr>
          <w:rFonts w:hAnsi="바탕"/>
        </w:rPr>
        <w:t xml:space="preserve"> </w:t>
      </w:r>
      <w:r w:rsidRPr="006332D6">
        <w:rPr>
          <w:rFonts w:hAnsi="바탕" w:hint="eastAsia"/>
        </w:rPr>
        <w:t>상황의</w:t>
      </w:r>
      <w:r w:rsidRPr="006332D6">
        <w:rPr>
          <w:rFonts w:hAnsi="바탕"/>
        </w:rPr>
        <w:t xml:space="preserve"> </w:t>
      </w:r>
      <w:r w:rsidRPr="006332D6">
        <w:rPr>
          <w:rFonts w:hAnsi="바탕" w:hint="eastAsia"/>
        </w:rPr>
        <w:t>관점에서</w:t>
      </w:r>
      <w:r w:rsidRPr="006332D6">
        <w:rPr>
          <w:rFonts w:hAnsi="바탕"/>
        </w:rPr>
        <w:t xml:space="preserve"> </w:t>
      </w:r>
      <w:r w:rsidRPr="006332D6">
        <w:rPr>
          <w:rFonts w:hAnsi="바탕" w:hint="eastAsia"/>
        </w:rPr>
        <w:t>중요한지</w:t>
      </w:r>
      <w:r w:rsidRPr="006332D6">
        <w:rPr>
          <w:rFonts w:hAnsi="바탕"/>
        </w:rPr>
        <w:t xml:space="preserve"> </w:t>
      </w:r>
      <w:r w:rsidRPr="006332D6">
        <w:rPr>
          <w:rFonts w:hAnsi="바탕" w:hint="eastAsia"/>
        </w:rPr>
        <w:t>결정하는</w:t>
      </w:r>
      <w:r w:rsidRPr="006332D6">
        <w:rPr>
          <w:rFonts w:hAnsi="바탕"/>
        </w:rPr>
        <w:t xml:space="preserve"> </w:t>
      </w:r>
      <w:r w:rsidRPr="006332D6">
        <w:rPr>
          <w:rFonts w:hAnsi="바탕" w:hint="eastAsia"/>
        </w:rPr>
        <w:t>것은</w:t>
      </w:r>
      <w:r w:rsidRPr="006332D6">
        <w:rPr>
          <w:rFonts w:hAnsi="바탕"/>
        </w:rPr>
        <w:t xml:space="preserve"> </w:t>
      </w:r>
      <w:r w:rsidRPr="006332D6">
        <w:rPr>
          <w:rFonts w:hAnsi="바탕" w:hint="eastAsia"/>
        </w:rPr>
        <w:t>전문가적</w:t>
      </w:r>
      <w:r w:rsidRPr="006332D6">
        <w:rPr>
          <w:rFonts w:hAnsi="바탕"/>
        </w:rPr>
        <w:t xml:space="preserve"> </w:t>
      </w:r>
      <w:r w:rsidRPr="006332D6">
        <w:rPr>
          <w:rFonts w:hAnsi="바탕" w:hint="eastAsia"/>
        </w:rPr>
        <w:t>판단이</w:t>
      </w:r>
      <w:r w:rsidRPr="006332D6">
        <w:rPr>
          <w:rFonts w:hAnsi="바탕"/>
        </w:rPr>
        <w:t xml:space="preserve"> </w:t>
      </w:r>
      <w:r w:rsidRPr="006332D6">
        <w:rPr>
          <w:rFonts w:hAnsi="바탕" w:hint="eastAsia"/>
        </w:rPr>
        <w:t>수반되는</w:t>
      </w:r>
      <w:r w:rsidRPr="006332D6">
        <w:rPr>
          <w:rFonts w:hAnsi="바탕"/>
        </w:rPr>
        <w:t xml:space="preserve"> </w:t>
      </w:r>
      <w:r w:rsidRPr="006332D6">
        <w:rPr>
          <w:rFonts w:hAnsi="바탕" w:hint="eastAsia"/>
        </w:rPr>
        <w:t>사항이다</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중요할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있는</w:t>
      </w:r>
      <w:r w:rsidRPr="006332D6">
        <w:rPr>
          <w:rFonts w:hAnsi="바탕"/>
        </w:rPr>
        <w:t xml:space="preserve"> </w:t>
      </w:r>
      <w:r w:rsidRPr="006332D6">
        <w:rPr>
          <w:rFonts w:hAnsi="바탕" w:hint="eastAsia"/>
        </w:rPr>
        <w:t>예는</w:t>
      </w:r>
      <w:r w:rsidRPr="006332D6">
        <w:rPr>
          <w:rFonts w:hAnsi="바탕"/>
        </w:rPr>
        <w:t xml:space="preserve"> </w:t>
      </w:r>
      <w:r w:rsidRPr="006332D6">
        <w:rPr>
          <w:rFonts w:hAnsi="바탕" w:hint="eastAsia"/>
        </w:rPr>
        <w:t>다음과</w:t>
      </w:r>
      <w:r w:rsidRPr="006332D6">
        <w:rPr>
          <w:rFonts w:hAnsi="바탕"/>
        </w:rPr>
        <w:t xml:space="preserve"> </w:t>
      </w:r>
      <w:r w:rsidRPr="006332D6">
        <w:rPr>
          <w:rFonts w:hAnsi="바탕" w:hint="eastAsia"/>
        </w:rPr>
        <w:t>같다</w:t>
      </w:r>
      <w:r w:rsidRPr="006332D6">
        <w:rPr>
          <w:rFonts w:hAnsi="바탕"/>
        </w:rPr>
        <w:t>.</w:t>
      </w:r>
    </w:p>
    <w:p w14:paraId="509D68F4" w14:textId="77777777" w:rsidR="003F429A" w:rsidRPr="006332D6" w:rsidRDefault="003F429A" w:rsidP="008D1A82">
      <w:pPr>
        <w:pStyle w:val="A0"/>
      </w:pPr>
      <w:r w:rsidRPr="006332D6">
        <w:rPr>
          <w:rFonts w:hint="eastAsia"/>
        </w:rPr>
        <w:t>보험</w:t>
      </w:r>
      <w:r w:rsidRPr="006332D6">
        <w:t xml:space="preserve"> </w:t>
      </w:r>
      <w:r w:rsidRPr="006332D6">
        <w:rPr>
          <w:rFonts w:hint="eastAsia"/>
        </w:rPr>
        <w:t>및</w:t>
      </w:r>
      <w:r w:rsidRPr="006332D6">
        <w:t xml:space="preserve"> </w:t>
      </w:r>
      <w:r w:rsidRPr="006332D6">
        <w:rPr>
          <w:rFonts w:hint="eastAsia"/>
        </w:rPr>
        <w:t>은행</w:t>
      </w:r>
      <w:r w:rsidRPr="006332D6">
        <w:t xml:space="preserve"> </w:t>
      </w:r>
      <w:r w:rsidRPr="006332D6">
        <w:rPr>
          <w:rFonts w:hint="eastAsia"/>
        </w:rPr>
        <w:t>활동을</w:t>
      </w:r>
      <w:r w:rsidRPr="006332D6">
        <w:t xml:space="preserve"> </w:t>
      </w:r>
      <w:r w:rsidRPr="006332D6">
        <w:rPr>
          <w:rFonts w:hint="eastAsia"/>
        </w:rPr>
        <w:t>하는</w:t>
      </w:r>
      <w:r w:rsidRPr="006332D6">
        <w:t xml:space="preserve"> </w:t>
      </w:r>
      <w:r w:rsidRPr="006332D6">
        <w:rPr>
          <w:rFonts w:hint="eastAsia"/>
        </w:rPr>
        <w:t>기업이</w:t>
      </w:r>
      <w:r w:rsidRPr="006332D6">
        <w:t xml:space="preserve"> </w:t>
      </w:r>
      <w:r w:rsidRPr="006332D6">
        <w:rPr>
          <w:rFonts w:hint="eastAsia"/>
        </w:rPr>
        <w:t>자본을</w:t>
      </w:r>
      <w:r w:rsidRPr="006332D6">
        <w:t xml:space="preserve"> </w:t>
      </w:r>
      <w:r w:rsidRPr="006332D6">
        <w:rPr>
          <w:rFonts w:hint="eastAsia"/>
        </w:rPr>
        <w:t>관리하는</w:t>
      </w:r>
      <w:r w:rsidRPr="006332D6">
        <w:t xml:space="preserve"> </w:t>
      </w:r>
      <w:r w:rsidRPr="006332D6">
        <w:rPr>
          <w:rFonts w:hint="eastAsia"/>
        </w:rPr>
        <w:t>목적</w:t>
      </w:r>
      <w:r w:rsidRPr="006332D6">
        <w:t xml:space="preserve">, </w:t>
      </w:r>
      <w:r w:rsidRPr="006332D6">
        <w:rPr>
          <w:rFonts w:hint="eastAsia"/>
        </w:rPr>
        <w:t>정책</w:t>
      </w:r>
      <w:r w:rsidRPr="006332D6">
        <w:t xml:space="preserve"> </w:t>
      </w:r>
      <w:r w:rsidRPr="006332D6">
        <w:rPr>
          <w:rFonts w:hint="eastAsia"/>
        </w:rPr>
        <w:t>및</w:t>
      </w:r>
      <w:r w:rsidRPr="006332D6">
        <w:t xml:space="preserve"> </w:t>
      </w:r>
      <w:r w:rsidRPr="006332D6">
        <w:rPr>
          <w:rFonts w:hint="eastAsia"/>
        </w:rPr>
        <w:t>절차에</w:t>
      </w:r>
      <w:r w:rsidRPr="006332D6">
        <w:t xml:space="preserve"> </w:t>
      </w:r>
      <w:r w:rsidRPr="006332D6">
        <w:rPr>
          <w:rFonts w:hint="eastAsia"/>
        </w:rPr>
        <w:t>대한</w:t>
      </w:r>
      <w:r w:rsidRPr="006332D6">
        <w:t xml:space="preserve"> </w:t>
      </w:r>
      <w:r w:rsidRPr="006332D6">
        <w:rPr>
          <w:rFonts w:hint="eastAsia"/>
        </w:rPr>
        <w:t>정보에</w:t>
      </w:r>
      <w:r w:rsidRPr="006332D6">
        <w:t xml:space="preserve"> </w:t>
      </w:r>
      <w:r w:rsidRPr="006332D6">
        <w:rPr>
          <w:rFonts w:hint="eastAsia"/>
        </w:rPr>
        <w:t>대한</w:t>
      </w:r>
      <w:r w:rsidRPr="006332D6">
        <w:t xml:space="preserve"> </w:t>
      </w:r>
      <w:r w:rsidRPr="006332D6">
        <w:rPr>
          <w:rFonts w:hint="eastAsia"/>
        </w:rPr>
        <w:t>부정확하거나</w:t>
      </w:r>
      <w:r w:rsidRPr="006332D6">
        <w:t xml:space="preserve"> </w:t>
      </w:r>
      <w:r w:rsidRPr="006332D6">
        <w:rPr>
          <w:rFonts w:hint="eastAsia"/>
        </w:rPr>
        <w:t>불완전한</w:t>
      </w:r>
      <w:r w:rsidRPr="006332D6">
        <w:t xml:space="preserve"> </w:t>
      </w:r>
      <w:r w:rsidRPr="006332D6">
        <w:rPr>
          <w:rFonts w:hint="eastAsia"/>
        </w:rPr>
        <w:t>기술</w:t>
      </w:r>
      <w:r w:rsidRPr="006332D6">
        <w:t xml:space="preserve"> </w:t>
      </w:r>
    </w:p>
    <w:p w14:paraId="41D04B35" w14:textId="77777777" w:rsidR="003F429A" w:rsidRPr="006332D6" w:rsidRDefault="003F429A" w:rsidP="008D1A82">
      <w:pPr>
        <w:pStyle w:val="A0"/>
      </w:pPr>
      <w:r w:rsidRPr="006332D6">
        <w:rPr>
          <w:rFonts w:hint="eastAsia"/>
        </w:rPr>
        <w:t>광업을</w:t>
      </w:r>
      <w:r w:rsidRPr="006332D6">
        <w:t xml:space="preserve"> </w:t>
      </w:r>
      <w:r w:rsidRPr="006332D6">
        <w:rPr>
          <w:rFonts w:hint="eastAsia"/>
        </w:rPr>
        <w:t>영위하는</w:t>
      </w:r>
      <w:r w:rsidRPr="006332D6">
        <w:t xml:space="preserve"> </w:t>
      </w:r>
      <w:r w:rsidRPr="006332D6">
        <w:rPr>
          <w:rFonts w:hint="eastAsia"/>
        </w:rPr>
        <w:t>기업에서</w:t>
      </w:r>
      <w:r w:rsidRPr="006332D6">
        <w:t xml:space="preserve"> </w:t>
      </w:r>
      <w:proofErr w:type="spellStart"/>
      <w:r w:rsidRPr="006332D6">
        <w:rPr>
          <w:rFonts w:hint="eastAsia"/>
        </w:rPr>
        <w:t>손상차손을</w:t>
      </w:r>
      <w:proofErr w:type="spellEnd"/>
      <w:r w:rsidRPr="006332D6">
        <w:t xml:space="preserve"> </w:t>
      </w:r>
      <w:r w:rsidRPr="006332D6">
        <w:rPr>
          <w:rFonts w:hint="eastAsia"/>
        </w:rPr>
        <w:t>일으키는</w:t>
      </w:r>
      <w:r w:rsidRPr="006332D6">
        <w:t xml:space="preserve"> </w:t>
      </w:r>
      <w:r w:rsidRPr="006332D6">
        <w:rPr>
          <w:rFonts w:hint="eastAsia"/>
        </w:rPr>
        <w:t>사건이나</w:t>
      </w:r>
      <w:r w:rsidRPr="006332D6">
        <w:t xml:space="preserve"> </w:t>
      </w:r>
      <w:r w:rsidRPr="006332D6">
        <w:rPr>
          <w:rFonts w:hint="eastAsia"/>
        </w:rPr>
        <w:t>상황</w:t>
      </w:r>
      <w:r w:rsidRPr="006332D6">
        <w:t>(</w:t>
      </w:r>
      <w:r w:rsidRPr="006332D6">
        <w:rPr>
          <w:rFonts w:hint="eastAsia"/>
        </w:rPr>
        <w:t>예</w:t>
      </w:r>
      <w:r w:rsidRPr="006332D6">
        <w:t xml:space="preserve">: </w:t>
      </w:r>
      <w:r w:rsidRPr="006332D6">
        <w:rPr>
          <w:rFonts w:hint="eastAsia"/>
        </w:rPr>
        <w:t>광물이나</w:t>
      </w:r>
      <w:r w:rsidRPr="006332D6">
        <w:t xml:space="preserve"> </w:t>
      </w:r>
      <w:r w:rsidRPr="006332D6">
        <w:rPr>
          <w:rFonts w:hint="eastAsia"/>
        </w:rPr>
        <w:t>상품</w:t>
      </w:r>
      <w:r w:rsidRPr="006332D6">
        <w:t xml:space="preserve"> </w:t>
      </w:r>
      <w:r w:rsidRPr="006332D6">
        <w:rPr>
          <w:rFonts w:hint="eastAsia"/>
        </w:rPr>
        <w:t>수요의</w:t>
      </w:r>
      <w:r w:rsidRPr="006332D6">
        <w:t xml:space="preserve"> </w:t>
      </w:r>
      <w:r w:rsidRPr="006332D6">
        <w:rPr>
          <w:rFonts w:hint="eastAsia"/>
        </w:rPr>
        <w:t>유의적인</w:t>
      </w:r>
      <w:r w:rsidRPr="006332D6">
        <w:t xml:space="preserve"> </w:t>
      </w:r>
      <w:r w:rsidRPr="006332D6">
        <w:rPr>
          <w:rFonts w:hint="eastAsia"/>
        </w:rPr>
        <w:t>장기</w:t>
      </w:r>
      <w:r w:rsidRPr="006332D6">
        <w:t xml:space="preserve"> </w:t>
      </w:r>
      <w:r w:rsidRPr="006332D6">
        <w:rPr>
          <w:rFonts w:hint="eastAsia"/>
        </w:rPr>
        <w:t>하락</w:t>
      </w:r>
      <w:r w:rsidRPr="006332D6">
        <w:t>)</w:t>
      </w:r>
      <w:r w:rsidRPr="006332D6">
        <w:rPr>
          <w:rFonts w:hint="eastAsia"/>
        </w:rPr>
        <w:t>에</w:t>
      </w:r>
      <w:r w:rsidRPr="006332D6">
        <w:t xml:space="preserve"> </w:t>
      </w:r>
      <w:r w:rsidRPr="006332D6">
        <w:rPr>
          <w:rFonts w:hint="eastAsia"/>
        </w:rPr>
        <w:t>대한</w:t>
      </w:r>
      <w:r w:rsidRPr="006332D6">
        <w:t xml:space="preserve"> </w:t>
      </w:r>
      <w:r w:rsidRPr="006332D6">
        <w:rPr>
          <w:rFonts w:hint="eastAsia"/>
        </w:rPr>
        <w:t>정보의</w:t>
      </w:r>
      <w:r w:rsidRPr="006332D6">
        <w:t xml:space="preserve"> </w:t>
      </w:r>
      <w:r w:rsidRPr="006332D6">
        <w:rPr>
          <w:rFonts w:hint="eastAsia"/>
        </w:rPr>
        <w:t>누락</w:t>
      </w:r>
      <w:r w:rsidRPr="006332D6">
        <w:t xml:space="preserve"> </w:t>
      </w:r>
    </w:p>
    <w:p w14:paraId="6EE1FFAD" w14:textId="77777777" w:rsidR="003F429A" w:rsidRPr="006332D6" w:rsidRDefault="003F429A" w:rsidP="008D1A82">
      <w:pPr>
        <w:pStyle w:val="A0"/>
      </w:pPr>
      <w:r w:rsidRPr="006332D6">
        <w:rPr>
          <w:rFonts w:hint="eastAsia"/>
        </w:rPr>
        <w:t>재무상태표</w:t>
      </w:r>
      <w:r w:rsidRPr="006332D6">
        <w:t xml:space="preserve">, </w:t>
      </w:r>
      <w:proofErr w:type="spellStart"/>
      <w:r w:rsidRPr="006332D6">
        <w:rPr>
          <w:rFonts w:hint="eastAsia"/>
        </w:rPr>
        <w:t>포괄손익계산서</w:t>
      </w:r>
      <w:proofErr w:type="spellEnd"/>
      <w:r w:rsidRPr="006332D6">
        <w:t xml:space="preserve">, </w:t>
      </w:r>
      <w:r w:rsidRPr="006332D6">
        <w:rPr>
          <w:rFonts w:hint="eastAsia"/>
        </w:rPr>
        <w:t>자본변동표</w:t>
      </w:r>
      <w:r w:rsidRPr="006332D6">
        <w:t xml:space="preserve"> </w:t>
      </w:r>
      <w:r w:rsidRPr="006332D6">
        <w:rPr>
          <w:rFonts w:hint="eastAsia"/>
        </w:rPr>
        <w:t>또는</w:t>
      </w:r>
      <w:r w:rsidRPr="006332D6">
        <w:t xml:space="preserve"> </w:t>
      </w:r>
      <w:r w:rsidRPr="006332D6">
        <w:rPr>
          <w:rFonts w:hint="eastAsia"/>
        </w:rPr>
        <w:t>현금흐름표의</w:t>
      </w:r>
      <w:r w:rsidRPr="006332D6">
        <w:t xml:space="preserve"> </w:t>
      </w:r>
      <w:r w:rsidRPr="006332D6">
        <w:rPr>
          <w:rFonts w:hint="eastAsia"/>
        </w:rPr>
        <w:t>유의적인</w:t>
      </w:r>
      <w:r w:rsidRPr="006332D6">
        <w:t xml:space="preserve"> </w:t>
      </w:r>
      <w:r w:rsidRPr="006332D6">
        <w:rPr>
          <w:rFonts w:hint="eastAsia"/>
        </w:rPr>
        <w:t>항목에</w:t>
      </w:r>
      <w:r w:rsidRPr="006332D6">
        <w:t xml:space="preserve"> </w:t>
      </w:r>
      <w:r w:rsidRPr="006332D6">
        <w:rPr>
          <w:rFonts w:hint="eastAsia"/>
        </w:rPr>
        <w:t>대한</w:t>
      </w:r>
      <w:r w:rsidRPr="006332D6">
        <w:t xml:space="preserve"> </w:t>
      </w:r>
      <w:r w:rsidRPr="006332D6">
        <w:rPr>
          <w:rFonts w:hint="eastAsia"/>
        </w:rPr>
        <w:t>회계정책의</w:t>
      </w:r>
      <w:r w:rsidRPr="006332D6">
        <w:t xml:space="preserve"> </w:t>
      </w:r>
      <w:r w:rsidRPr="006332D6">
        <w:rPr>
          <w:rFonts w:hint="eastAsia"/>
        </w:rPr>
        <w:t>부정확한</w:t>
      </w:r>
      <w:r w:rsidRPr="006332D6">
        <w:t xml:space="preserve"> </w:t>
      </w:r>
      <w:r w:rsidRPr="006332D6">
        <w:rPr>
          <w:rFonts w:hint="eastAsia"/>
        </w:rPr>
        <w:t>기술</w:t>
      </w:r>
      <w:r w:rsidRPr="006332D6">
        <w:t xml:space="preserve"> </w:t>
      </w:r>
    </w:p>
    <w:p w14:paraId="0B6449C1" w14:textId="77777777" w:rsidR="009074FB" w:rsidRPr="006332D6" w:rsidRDefault="003F429A" w:rsidP="008D1A82">
      <w:pPr>
        <w:pStyle w:val="A0"/>
      </w:pPr>
      <w:r w:rsidRPr="006332D6">
        <w:rPr>
          <w:rFonts w:hint="eastAsia"/>
        </w:rPr>
        <w:t>국제무역</w:t>
      </w:r>
      <w:r w:rsidRPr="006332D6">
        <w:t xml:space="preserve"> </w:t>
      </w:r>
      <w:r w:rsidRPr="006332D6">
        <w:rPr>
          <w:rFonts w:hint="eastAsia"/>
        </w:rPr>
        <w:t>활동을</w:t>
      </w:r>
      <w:r w:rsidRPr="006332D6">
        <w:t xml:space="preserve"> </w:t>
      </w:r>
      <w:r w:rsidRPr="006332D6">
        <w:rPr>
          <w:rFonts w:hint="eastAsia"/>
        </w:rPr>
        <w:t>수행하는</w:t>
      </w:r>
      <w:r w:rsidRPr="006332D6">
        <w:t xml:space="preserve"> </w:t>
      </w:r>
      <w:r w:rsidRPr="006332D6">
        <w:rPr>
          <w:rFonts w:hint="eastAsia"/>
        </w:rPr>
        <w:t>기업에서</w:t>
      </w:r>
      <w:r w:rsidRPr="006332D6">
        <w:t xml:space="preserve"> </w:t>
      </w:r>
      <w:r w:rsidRPr="006332D6">
        <w:rPr>
          <w:rFonts w:hint="eastAsia"/>
        </w:rPr>
        <w:t>환율의</w:t>
      </w:r>
      <w:r w:rsidRPr="006332D6">
        <w:t xml:space="preserve"> </w:t>
      </w:r>
      <w:r w:rsidRPr="006332D6">
        <w:rPr>
          <w:rFonts w:hint="eastAsia"/>
        </w:rPr>
        <w:t>민감도에</w:t>
      </w:r>
      <w:r w:rsidRPr="006332D6">
        <w:t xml:space="preserve"> </w:t>
      </w:r>
      <w:r w:rsidRPr="006332D6">
        <w:rPr>
          <w:rFonts w:hint="eastAsia"/>
        </w:rPr>
        <w:t>대한</w:t>
      </w:r>
      <w:r w:rsidRPr="006332D6">
        <w:t xml:space="preserve"> </w:t>
      </w:r>
      <w:r w:rsidRPr="006332D6">
        <w:rPr>
          <w:rFonts w:hint="eastAsia"/>
        </w:rPr>
        <w:t>불충분한</w:t>
      </w:r>
      <w:r w:rsidRPr="006332D6">
        <w:t xml:space="preserve"> </w:t>
      </w:r>
      <w:r w:rsidRPr="006332D6">
        <w:rPr>
          <w:rFonts w:hint="eastAsia"/>
        </w:rPr>
        <w:t>기술</w:t>
      </w:r>
    </w:p>
    <w:p w14:paraId="3FD581D5" w14:textId="6BC3D364" w:rsidR="003F429A" w:rsidRPr="006332D6" w:rsidRDefault="003F429A" w:rsidP="008D1A82">
      <w:pPr>
        <w:pStyle w:val="A"/>
        <w:rPr>
          <w:rFonts w:hAnsi="바탕"/>
        </w:rPr>
      </w:pPr>
      <w:r w:rsidRPr="006332D6">
        <w:rPr>
          <w:rFonts w:hAnsi="바탕" w:hint="eastAsia"/>
        </w:rPr>
        <w:t>문단</w:t>
      </w:r>
      <w:r w:rsidRPr="006332D6">
        <w:rPr>
          <w:rFonts w:hAnsi="바탕"/>
        </w:rPr>
        <w:t xml:space="preserve"> 11에 </w:t>
      </w:r>
      <w:r w:rsidRPr="006332D6">
        <w:rPr>
          <w:rFonts w:hAnsi="바탕" w:hint="eastAsia"/>
        </w:rPr>
        <w:t>따라</w:t>
      </w:r>
      <w:r w:rsidRPr="006332D6">
        <w:rPr>
          <w:rFonts w:hAnsi="바탕"/>
        </w:rPr>
        <w:t xml:space="preserve"> </w:t>
      </w:r>
      <w:r w:rsidRPr="006332D6">
        <w:rPr>
          <w:rFonts w:hAnsi="바탕" w:hint="eastAsia"/>
        </w:rPr>
        <w:t>요구되는</w:t>
      </w:r>
      <w:r w:rsidRPr="006332D6">
        <w:rPr>
          <w:rFonts w:hAnsi="바탕"/>
        </w:rPr>
        <w:t xml:space="preserve"> </w:t>
      </w:r>
      <w:r w:rsidRPr="006332D6">
        <w:rPr>
          <w:rFonts w:hAnsi="바탕" w:hint="eastAsia"/>
        </w:rPr>
        <w:t>성격에</w:t>
      </w:r>
      <w:r w:rsidRPr="006332D6">
        <w:rPr>
          <w:rFonts w:hAnsi="바탕"/>
        </w:rPr>
        <w:t xml:space="preserve"> </w:t>
      </w:r>
      <w:r w:rsidRPr="006332D6">
        <w:rPr>
          <w:rFonts w:hAnsi="바탕" w:hint="eastAsia"/>
        </w:rPr>
        <w:t>따른</w:t>
      </w:r>
      <w:r w:rsidRPr="006332D6">
        <w:rPr>
          <w:rFonts w:hAnsi="바탕"/>
        </w:rPr>
        <w:t xml:space="preserve"> </w:t>
      </w:r>
      <w:proofErr w:type="spellStart"/>
      <w:r w:rsidRPr="006332D6">
        <w:rPr>
          <w:rFonts w:hAnsi="바탕" w:hint="eastAsia"/>
        </w:rPr>
        <w:t>미수정왜곡표시가</w:t>
      </w:r>
      <w:proofErr w:type="spellEnd"/>
      <w:r w:rsidRPr="006332D6">
        <w:rPr>
          <w:rFonts w:hAnsi="바탕"/>
        </w:rPr>
        <w:t xml:space="preserve"> </w:t>
      </w:r>
      <w:r w:rsidRPr="006332D6">
        <w:rPr>
          <w:rFonts w:hAnsi="바탕" w:hint="eastAsia"/>
        </w:rPr>
        <w:t>중요한지</w:t>
      </w:r>
      <w:r w:rsidRPr="006332D6">
        <w:rPr>
          <w:rFonts w:hAnsi="바탕"/>
        </w:rPr>
        <w:t xml:space="preserve"> </w:t>
      </w:r>
      <w:r w:rsidRPr="006332D6">
        <w:rPr>
          <w:rFonts w:hAnsi="바탕" w:hint="eastAsia"/>
        </w:rPr>
        <w:t>여부를</w:t>
      </w:r>
      <w:r w:rsidRPr="006332D6">
        <w:rPr>
          <w:rFonts w:hAnsi="바탕"/>
        </w:rPr>
        <w:t xml:space="preserve"> </w:t>
      </w:r>
      <w:r w:rsidRPr="006332D6">
        <w:rPr>
          <w:rFonts w:hAnsi="바탕" w:hint="eastAsia"/>
        </w:rPr>
        <w:t>결정할</w:t>
      </w:r>
      <w:r w:rsidRPr="006332D6">
        <w:rPr>
          <w:rFonts w:hAnsi="바탕"/>
        </w:rPr>
        <w:t xml:space="preserve"> </w:t>
      </w:r>
      <w:r w:rsidRPr="006332D6">
        <w:rPr>
          <w:rFonts w:hAnsi="바탕" w:hint="eastAsia"/>
        </w:rPr>
        <w:t>때</w:t>
      </w:r>
      <w:r w:rsidRPr="006332D6">
        <w:rPr>
          <w:rFonts w:hAnsi="바탕"/>
        </w:rPr>
        <w:t xml:space="preserve">, </w:t>
      </w:r>
      <w:r w:rsidRPr="006332D6">
        <w:rPr>
          <w:rFonts w:hAnsi="바탕" w:hint="eastAsia"/>
        </w:rPr>
        <w:t>감사인은</w:t>
      </w:r>
      <w:r w:rsidRPr="006332D6">
        <w:rPr>
          <w:rFonts w:hAnsi="바탕"/>
        </w:rPr>
        <w:t xml:space="preserve"> </w:t>
      </w:r>
      <w:r w:rsidRPr="006332D6">
        <w:rPr>
          <w:rFonts w:hAnsi="바탕" w:hint="eastAsia"/>
        </w:rPr>
        <w:t>금액과</w:t>
      </w:r>
      <w:r w:rsidRPr="006332D6">
        <w:rPr>
          <w:rFonts w:hAnsi="바탕"/>
        </w:rPr>
        <w:t xml:space="preserve"> </w:t>
      </w:r>
      <w:r w:rsidRPr="006332D6">
        <w:rPr>
          <w:rFonts w:hAnsi="바탕" w:hint="eastAsia"/>
        </w:rPr>
        <w:t>공시의</w:t>
      </w:r>
      <w:r w:rsidRPr="006332D6">
        <w:rPr>
          <w:rFonts w:hAnsi="바탕"/>
        </w:rPr>
        <w:t xml:space="preserve"> </w:t>
      </w:r>
      <w:proofErr w:type="spellStart"/>
      <w:r w:rsidRPr="006332D6">
        <w:rPr>
          <w:rFonts w:hAnsi="바탕" w:hint="eastAsia"/>
        </w:rPr>
        <w:t>미수정왜곡표시를</w:t>
      </w:r>
      <w:proofErr w:type="spellEnd"/>
      <w:r w:rsidRPr="006332D6">
        <w:rPr>
          <w:rFonts w:hAnsi="바탕"/>
        </w:rPr>
        <w:t xml:space="preserve"> </w:t>
      </w:r>
      <w:r w:rsidRPr="006332D6">
        <w:rPr>
          <w:rFonts w:hAnsi="바탕" w:hint="eastAsia"/>
        </w:rPr>
        <w:t>고려한다</w:t>
      </w:r>
      <w:r w:rsidRPr="006332D6">
        <w:rPr>
          <w:rFonts w:hAnsi="바탕"/>
        </w:rPr>
        <w:t xml:space="preserve">. </w:t>
      </w:r>
      <w:r w:rsidRPr="006332D6">
        <w:rPr>
          <w:rFonts w:hAnsi="바탕" w:hint="eastAsia"/>
        </w:rPr>
        <w:t>이러한</w:t>
      </w:r>
      <w:r w:rsidRPr="006332D6">
        <w:rPr>
          <w:rFonts w:hAnsi="바탕"/>
        </w:rPr>
        <w:t xml:space="preserve"> </w:t>
      </w:r>
      <w:r w:rsidRPr="006332D6">
        <w:rPr>
          <w:rFonts w:hAnsi="바탕" w:hint="eastAsia"/>
        </w:rPr>
        <w:t>왜곡표시는</w:t>
      </w:r>
      <w:r w:rsidRPr="006332D6">
        <w:rPr>
          <w:rFonts w:hAnsi="바탕"/>
        </w:rPr>
        <w:t xml:space="preserve"> </w:t>
      </w:r>
      <w:r w:rsidRPr="006332D6">
        <w:rPr>
          <w:rFonts w:hAnsi="바탕" w:hint="eastAsia"/>
        </w:rPr>
        <w:t>개별적으로</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다른</w:t>
      </w:r>
      <w:r w:rsidRPr="006332D6">
        <w:rPr>
          <w:rFonts w:hAnsi="바탕"/>
        </w:rPr>
        <w:t xml:space="preserve"> </w:t>
      </w:r>
      <w:r w:rsidRPr="006332D6">
        <w:rPr>
          <w:rFonts w:hAnsi="바탕" w:hint="eastAsia"/>
        </w:rPr>
        <w:t>왜곡표시와</w:t>
      </w:r>
      <w:r w:rsidRPr="006332D6">
        <w:rPr>
          <w:rFonts w:hAnsi="바탕"/>
        </w:rPr>
        <w:t xml:space="preserve"> </w:t>
      </w:r>
      <w:r w:rsidRPr="006332D6">
        <w:rPr>
          <w:rFonts w:hAnsi="바탕" w:hint="eastAsia"/>
        </w:rPr>
        <w:t>결합하였을</w:t>
      </w:r>
      <w:r w:rsidRPr="006332D6">
        <w:rPr>
          <w:rFonts w:hAnsi="바탕"/>
        </w:rPr>
        <w:t xml:space="preserve"> </w:t>
      </w:r>
      <w:r w:rsidRPr="006332D6">
        <w:rPr>
          <w:rFonts w:hAnsi="바탕" w:hint="eastAsia"/>
        </w:rPr>
        <w:t>때</w:t>
      </w:r>
      <w:r w:rsidRPr="006332D6">
        <w:rPr>
          <w:rFonts w:hAnsi="바탕"/>
        </w:rPr>
        <w:t xml:space="preserve"> </w:t>
      </w:r>
      <w:r w:rsidRPr="006332D6">
        <w:rPr>
          <w:rFonts w:hAnsi="바탕" w:hint="eastAsia"/>
        </w:rPr>
        <w:t>중요하다고</w:t>
      </w:r>
      <w:r w:rsidRPr="006332D6">
        <w:rPr>
          <w:rFonts w:hAnsi="바탕"/>
        </w:rPr>
        <w:t xml:space="preserve"> </w:t>
      </w:r>
      <w:r w:rsidRPr="006332D6">
        <w:rPr>
          <w:rFonts w:hAnsi="바탕" w:hint="eastAsia"/>
        </w:rPr>
        <w:t>고려될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있다</w:t>
      </w:r>
      <w:r w:rsidRPr="006332D6">
        <w:rPr>
          <w:rFonts w:hAnsi="바탕"/>
        </w:rPr>
        <w:t xml:space="preserve">. </w:t>
      </w:r>
      <w:r w:rsidRPr="006332D6">
        <w:rPr>
          <w:rFonts w:hAnsi="바탕" w:hint="eastAsia"/>
        </w:rPr>
        <w:t>예를</w:t>
      </w:r>
      <w:r w:rsidRPr="006332D6">
        <w:rPr>
          <w:rFonts w:hAnsi="바탕"/>
        </w:rPr>
        <w:t xml:space="preserve"> </w:t>
      </w:r>
      <w:r w:rsidRPr="006332D6">
        <w:rPr>
          <w:rFonts w:hAnsi="바탕" w:hint="eastAsia"/>
        </w:rPr>
        <w:t>들어</w:t>
      </w:r>
      <w:r w:rsidRPr="006332D6">
        <w:rPr>
          <w:rFonts w:hAnsi="바탕"/>
        </w:rPr>
        <w:t xml:space="preserve"> </w:t>
      </w:r>
      <w:r w:rsidRPr="006332D6">
        <w:rPr>
          <w:rFonts w:hAnsi="바탕" w:hint="eastAsia"/>
        </w:rPr>
        <w:t>식별된</w:t>
      </w:r>
      <w:r w:rsidRPr="006332D6">
        <w:rPr>
          <w:rFonts w:hAnsi="바탕"/>
        </w:rPr>
        <w:t xml:space="preserve"> </w:t>
      </w:r>
      <w:r w:rsidRPr="006332D6">
        <w:rPr>
          <w:rFonts w:hAnsi="바탕" w:hint="eastAsia"/>
        </w:rPr>
        <w:t>공시의</w:t>
      </w:r>
      <w:r w:rsidRPr="006332D6">
        <w:rPr>
          <w:rFonts w:hAnsi="바탕"/>
        </w:rPr>
        <w:t xml:space="preserve"> </w:t>
      </w:r>
      <w:r w:rsidRPr="006332D6">
        <w:rPr>
          <w:rFonts w:hAnsi="바탕" w:hint="eastAsia"/>
        </w:rPr>
        <w:t>왜곡표시에</w:t>
      </w:r>
      <w:r w:rsidRPr="006332D6">
        <w:rPr>
          <w:rFonts w:hAnsi="바탕"/>
        </w:rPr>
        <w:t xml:space="preserve"> </w:t>
      </w:r>
      <w:r w:rsidRPr="006332D6">
        <w:rPr>
          <w:rFonts w:hAnsi="바탕" w:hint="eastAsia"/>
        </w:rPr>
        <w:t>따라</w:t>
      </w:r>
      <w:r w:rsidRPr="006332D6">
        <w:rPr>
          <w:rFonts w:hAnsi="바탕"/>
        </w:rPr>
        <w:t xml:space="preserve"> </w:t>
      </w:r>
      <w:r w:rsidRPr="006332D6">
        <w:rPr>
          <w:rFonts w:hAnsi="바탕" w:hint="eastAsia"/>
        </w:rPr>
        <w:t>감사인은</w:t>
      </w:r>
      <w:r w:rsidRPr="006332D6">
        <w:rPr>
          <w:rFonts w:hAnsi="바탕"/>
        </w:rPr>
        <w:t xml:space="preserve"> </w:t>
      </w:r>
      <w:r w:rsidRPr="006332D6">
        <w:rPr>
          <w:rFonts w:hAnsi="바탕" w:hint="eastAsia"/>
        </w:rPr>
        <w:t>다음을</w:t>
      </w:r>
      <w:r w:rsidRPr="006332D6">
        <w:rPr>
          <w:rFonts w:hAnsi="바탕"/>
        </w:rPr>
        <w:t xml:space="preserve"> </w:t>
      </w:r>
      <w:r w:rsidRPr="006332D6">
        <w:rPr>
          <w:rFonts w:hAnsi="바탕" w:hint="eastAsia"/>
        </w:rPr>
        <w:t>고려할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있다</w:t>
      </w:r>
      <w:r w:rsidRPr="006332D6">
        <w:rPr>
          <w:rFonts w:hAnsi="바탕"/>
        </w:rPr>
        <w:t>.</w:t>
      </w:r>
    </w:p>
    <w:p w14:paraId="7CE28DC2" w14:textId="77777777" w:rsidR="003F429A" w:rsidRPr="006332D6" w:rsidRDefault="003F429A" w:rsidP="008D1A82">
      <w:pPr>
        <w:pStyle w:val="A0"/>
      </w:pPr>
      <w:r w:rsidRPr="006332D6">
        <w:rPr>
          <w:rFonts w:hint="eastAsia"/>
        </w:rPr>
        <w:t>식별된</w:t>
      </w:r>
      <w:r w:rsidRPr="006332D6">
        <w:t xml:space="preserve"> 오류가 지속적이거나 전반적인지 여부 </w:t>
      </w:r>
    </w:p>
    <w:p w14:paraId="1A655353" w14:textId="77777777" w:rsidR="003F429A" w:rsidRPr="006332D6" w:rsidRDefault="003F429A" w:rsidP="008D1A82">
      <w:pPr>
        <w:pStyle w:val="A0"/>
      </w:pPr>
      <w:r w:rsidRPr="006332D6">
        <w:rPr>
          <w:rFonts w:hint="eastAsia"/>
        </w:rPr>
        <w:lastRenderedPageBreak/>
        <w:t>다수의</w:t>
      </w:r>
      <w:r w:rsidRPr="006332D6">
        <w:t xml:space="preserve"> </w:t>
      </w:r>
      <w:r w:rsidRPr="006332D6">
        <w:rPr>
          <w:rFonts w:hint="eastAsia"/>
        </w:rPr>
        <w:t>식별된</w:t>
      </w:r>
      <w:r w:rsidRPr="006332D6">
        <w:t xml:space="preserve"> </w:t>
      </w:r>
      <w:r w:rsidRPr="006332D6">
        <w:rPr>
          <w:rFonts w:hint="eastAsia"/>
        </w:rPr>
        <w:t>왜곡표시가</w:t>
      </w:r>
      <w:r w:rsidRPr="006332D6">
        <w:t xml:space="preserve"> </w:t>
      </w:r>
      <w:r w:rsidRPr="006332D6">
        <w:rPr>
          <w:rFonts w:hint="eastAsia"/>
        </w:rPr>
        <w:t>동일한</w:t>
      </w:r>
      <w:r w:rsidRPr="006332D6">
        <w:t xml:space="preserve"> </w:t>
      </w:r>
      <w:r w:rsidRPr="006332D6">
        <w:rPr>
          <w:rFonts w:hint="eastAsia"/>
        </w:rPr>
        <w:t>사항과</w:t>
      </w:r>
      <w:r w:rsidRPr="006332D6">
        <w:t xml:space="preserve"> </w:t>
      </w:r>
      <w:r w:rsidRPr="006332D6">
        <w:rPr>
          <w:rFonts w:hint="eastAsia"/>
        </w:rPr>
        <w:t>관련되는지</w:t>
      </w:r>
      <w:r w:rsidRPr="006332D6">
        <w:t xml:space="preserve"> </w:t>
      </w:r>
      <w:r w:rsidRPr="006332D6">
        <w:rPr>
          <w:rFonts w:hint="eastAsia"/>
        </w:rPr>
        <w:t>그리고</w:t>
      </w:r>
      <w:r w:rsidRPr="006332D6">
        <w:t xml:space="preserve"> </w:t>
      </w:r>
      <w:r w:rsidRPr="006332D6">
        <w:rPr>
          <w:rFonts w:hint="eastAsia"/>
        </w:rPr>
        <w:t>집합적으로</w:t>
      </w:r>
      <w:r w:rsidRPr="006332D6">
        <w:t xml:space="preserve"> </w:t>
      </w:r>
      <w:r w:rsidRPr="006332D6">
        <w:rPr>
          <w:rFonts w:hint="eastAsia"/>
        </w:rPr>
        <w:t>고려하였을</w:t>
      </w:r>
      <w:r w:rsidRPr="006332D6">
        <w:t xml:space="preserve"> </w:t>
      </w:r>
      <w:r w:rsidRPr="006332D6">
        <w:rPr>
          <w:rFonts w:hint="eastAsia"/>
        </w:rPr>
        <w:t>때</w:t>
      </w:r>
      <w:r w:rsidRPr="006332D6">
        <w:t xml:space="preserve"> </w:t>
      </w:r>
      <w:r w:rsidRPr="006332D6">
        <w:rPr>
          <w:rFonts w:hint="eastAsia"/>
        </w:rPr>
        <w:t>그</w:t>
      </w:r>
      <w:r w:rsidRPr="006332D6">
        <w:t xml:space="preserve"> </w:t>
      </w:r>
      <w:r w:rsidRPr="006332D6">
        <w:rPr>
          <w:rFonts w:hint="eastAsia"/>
        </w:rPr>
        <w:t>사항에</w:t>
      </w:r>
      <w:r w:rsidRPr="006332D6">
        <w:t xml:space="preserve"> </w:t>
      </w:r>
      <w:r w:rsidRPr="006332D6">
        <w:rPr>
          <w:rFonts w:hint="eastAsia"/>
        </w:rPr>
        <w:t>대한</w:t>
      </w:r>
      <w:r w:rsidRPr="006332D6">
        <w:t xml:space="preserve"> </w:t>
      </w:r>
      <w:r w:rsidRPr="006332D6">
        <w:rPr>
          <w:rFonts w:hint="eastAsia"/>
        </w:rPr>
        <w:t>이용자의</w:t>
      </w:r>
      <w:r w:rsidRPr="006332D6">
        <w:t xml:space="preserve"> </w:t>
      </w:r>
      <w:r w:rsidRPr="006332D6">
        <w:rPr>
          <w:rFonts w:hint="eastAsia"/>
        </w:rPr>
        <w:t>이해에</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있는지</w:t>
      </w:r>
      <w:r w:rsidRPr="006332D6">
        <w:t xml:space="preserve"> </w:t>
      </w:r>
      <w:r w:rsidRPr="006332D6">
        <w:rPr>
          <w:rFonts w:hint="eastAsia"/>
        </w:rPr>
        <w:t>여부</w:t>
      </w:r>
    </w:p>
    <w:p w14:paraId="1CB7816A" w14:textId="77777777" w:rsidR="009074FB" w:rsidRPr="006332D6" w:rsidRDefault="003F429A" w:rsidP="008D1A82">
      <w:pPr>
        <w:pStyle w:val="A0"/>
      </w:pPr>
      <w:r w:rsidRPr="006332D6">
        <w:rPr>
          <w:rFonts w:hint="eastAsia"/>
        </w:rPr>
        <w:t>집계된</w:t>
      </w:r>
      <w:r w:rsidRPr="006332D6">
        <w:t xml:space="preserve"> 왜곡표시에 대한 이 고려는 감사인이 공시된 사항과 관련되지 않거나 </w:t>
      </w:r>
      <w:r w:rsidRPr="006332D6">
        <w:rPr>
          <w:rFonts w:hint="eastAsia"/>
        </w:rPr>
        <w:t>적절한</w:t>
      </w:r>
      <w:r w:rsidRPr="006332D6">
        <w:t xml:space="preserve"> 이해를 </w:t>
      </w:r>
      <w:r w:rsidRPr="006332D6">
        <w:rPr>
          <w:rFonts w:hint="eastAsia"/>
        </w:rPr>
        <w:t>어렵게</w:t>
      </w:r>
      <w:r w:rsidRPr="006332D6">
        <w:t xml:space="preserve"> </w:t>
      </w:r>
      <w:r w:rsidRPr="006332D6">
        <w:rPr>
          <w:rFonts w:hint="eastAsia"/>
        </w:rPr>
        <w:t>하는</w:t>
      </w:r>
      <w:r w:rsidRPr="006332D6">
        <w:t xml:space="preserve"> </w:t>
      </w:r>
      <w:r w:rsidRPr="006332D6">
        <w:rPr>
          <w:rFonts w:hint="eastAsia"/>
        </w:rPr>
        <w:t>정보를</w:t>
      </w:r>
      <w:r w:rsidRPr="006332D6">
        <w:t xml:space="preserve"> </w:t>
      </w:r>
      <w:r w:rsidRPr="006332D6">
        <w:rPr>
          <w:rFonts w:hint="eastAsia"/>
        </w:rPr>
        <w:t>포함함으로써</w:t>
      </w:r>
      <w:r w:rsidRPr="006332D6">
        <w:t xml:space="preserve"> </w:t>
      </w:r>
      <w:r w:rsidRPr="006332D6">
        <w:rPr>
          <w:rFonts w:hint="eastAsia"/>
        </w:rPr>
        <w:t>전체적인</w:t>
      </w:r>
      <w:r w:rsidRPr="006332D6">
        <w:t xml:space="preserve"> </w:t>
      </w:r>
      <w:r w:rsidRPr="006332D6">
        <w:rPr>
          <w:rFonts w:hint="eastAsia"/>
        </w:rPr>
        <w:t>재무제표의</w:t>
      </w:r>
      <w:r w:rsidRPr="006332D6">
        <w:t xml:space="preserve"> </w:t>
      </w:r>
      <w:r w:rsidRPr="006332D6">
        <w:rPr>
          <w:rFonts w:hint="eastAsia"/>
        </w:rPr>
        <w:t>표시가</w:t>
      </w:r>
      <w:r w:rsidRPr="006332D6">
        <w:t xml:space="preserve"> </w:t>
      </w:r>
      <w:r w:rsidRPr="006332D6">
        <w:rPr>
          <w:rFonts w:hint="eastAsia"/>
        </w:rPr>
        <w:t>훼손되었는지</w:t>
      </w:r>
      <w:r w:rsidRPr="006332D6">
        <w:t xml:space="preserve"> </w:t>
      </w:r>
      <w:r w:rsidRPr="006332D6">
        <w:rPr>
          <w:rFonts w:hint="eastAsia"/>
        </w:rPr>
        <w:t>여부를</w:t>
      </w:r>
      <w:r w:rsidRPr="006332D6">
        <w:t xml:space="preserve"> </w:t>
      </w:r>
      <w:r w:rsidRPr="006332D6">
        <w:rPr>
          <w:rFonts w:hint="eastAsia"/>
        </w:rPr>
        <w:t>고려하도록</w:t>
      </w:r>
      <w:r w:rsidRPr="006332D6">
        <w:t xml:space="preserve"> </w:t>
      </w:r>
      <w:r w:rsidRPr="006332D6">
        <w:rPr>
          <w:rFonts w:hint="eastAsia"/>
        </w:rPr>
        <w:t>요구하고</w:t>
      </w:r>
      <w:r w:rsidRPr="006332D6">
        <w:t xml:space="preserve"> </w:t>
      </w:r>
      <w:r w:rsidRPr="006332D6">
        <w:rPr>
          <w:rFonts w:hint="eastAsia"/>
        </w:rPr>
        <w:t>있는</w:t>
      </w:r>
      <w:r w:rsidRPr="006332D6">
        <w:t xml:space="preserve"> </w:t>
      </w:r>
      <w:r w:rsidRPr="006332D6">
        <w:rPr>
          <w:rFonts w:hint="eastAsia"/>
        </w:rPr>
        <w:t>감사기준서</w:t>
      </w:r>
      <w:r w:rsidRPr="006332D6">
        <w:t xml:space="preserve"> 700의 </w:t>
      </w:r>
      <w:r w:rsidRPr="006332D6">
        <w:rPr>
          <w:rFonts w:hint="eastAsia"/>
        </w:rPr>
        <w:t>문단</w:t>
      </w:r>
      <w:r w:rsidRPr="006332D6">
        <w:t xml:space="preserve"> 13(d)에 </w:t>
      </w:r>
      <w:r w:rsidRPr="006332D6">
        <w:rPr>
          <w:rFonts w:hint="eastAsia"/>
        </w:rPr>
        <w:t>따라</w:t>
      </w:r>
      <w:r w:rsidRPr="006332D6">
        <w:t xml:space="preserve"> </w:t>
      </w:r>
      <w:r w:rsidRPr="006332D6">
        <w:rPr>
          <w:rFonts w:hint="eastAsia"/>
        </w:rPr>
        <w:t>재무제표를</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도움이</w:t>
      </w:r>
      <w:r w:rsidRPr="006332D6">
        <w:t xml:space="preserve"> </w:t>
      </w:r>
      <w:r w:rsidRPr="006332D6">
        <w:rPr>
          <w:rFonts w:hint="eastAsia"/>
        </w:rPr>
        <w:t>된다</w:t>
      </w:r>
      <w:r w:rsidRPr="006332D6">
        <w:t>.</w:t>
      </w:r>
    </w:p>
    <w:p w14:paraId="78ECD4BD" w14:textId="52919BAA" w:rsidR="009074FB" w:rsidRPr="006332D6" w:rsidRDefault="003F429A" w:rsidP="008D1A82">
      <w:pPr>
        <w:pStyle w:val="A"/>
        <w:rPr>
          <w:rFonts w:hAnsi="바탕"/>
        </w:rPr>
      </w:pPr>
      <w:r w:rsidRPr="006332D6">
        <w:rPr>
          <w:rFonts w:hAnsi="바탕" w:hint="eastAsia"/>
        </w:rPr>
        <w:t>만약</w:t>
      </w:r>
      <w:r w:rsidRPr="006332D6">
        <w:rPr>
          <w:rFonts w:hAnsi="바탕"/>
        </w:rPr>
        <w:t xml:space="preserve"> 개별 왜곡표시가 중요하다고 판단된 경우, 다른 왜곡표시에 의해 </w:t>
      </w:r>
      <w:proofErr w:type="spellStart"/>
      <w:r w:rsidRPr="006332D6">
        <w:rPr>
          <w:rFonts w:hAnsi="바탕"/>
        </w:rPr>
        <w:t>상계될</w:t>
      </w:r>
      <w:proofErr w:type="spellEnd"/>
      <w:r w:rsidRPr="006332D6">
        <w:rPr>
          <w:rFonts w:hAnsi="바탕"/>
        </w:rPr>
        <w:t xml:space="preserve"> 가능성은 희박하다. 예를 들어 수익이 중요하게 </w:t>
      </w:r>
      <w:proofErr w:type="spellStart"/>
      <w:r w:rsidRPr="006332D6">
        <w:rPr>
          <w:rFonts w:hAnsi="바탕"/>
        </w:rPr>
        <w:t>과대계상된</w:t>
      </w:r>
      <w:proofErr w:type="spellEnd"/>
      <w:r w:rsidRPr="006332D6">
        <w:rPr>
          <w:rFonts w:hAnsi="바탕"/>
        </w:rPr>
        <w:t xml:space="preserve"> 경우와 같이, 이익은 동액만큼 </w:t>
      </w:r>
      <w:proofErr w:type="spellStart"/>
      <w:r w:rsidRPr="006332D6">
        <w:rPr>
          <w:rFonts w:hAnsi="바탕" w:hint="eastAsia"/>
        </w:rPr>
        <w:t>과대계상된</w:t>
      </w:r>
      <w:proofErr w:type="spellEnd"/>
      <w:r w:rsidRPr="006332D6">
        <w:rPr>
          <w:rFonts w:hAnsi="바탕"/>
        </w:rPr>
        <w:t xml:space="preserve"> </w:t>
      </w:r>
      <w:r w:rsidRPr="006332D6">
        <w:rPr>
          <w:rFonts w:hAnsi="바탕" w:hint="eastAsia"/>
        </w:rPr>
        <w:t>비용으로</w:t>
      </w:r>
      <w:r w:rsidRPr="006332D6">
        <w:rPr>
          <w:rFonts w:hAnsi="바탕"/>
        </w:rPr>
        <w:t xml:space="preserve"> </w:t>
      </w:r>
      <w:r w:rsidRPr="006332D6">
        <w:rPr>
          <w:rFonts w:hAnsi="바탕" w:hint="eastAsia"/>
        </w:rPr>
        <w:t>완전히</w:t>
      </w:r>
      <w:r w:rsidRPr="006332D6">
        <w:rPr>
          <w:rFonts w:hAnsi="바탕"/>
        </w:rPr>
        <w:t xml:space="preserve"> </w:t>
      </w:r>
      <w:proofErr w:type="spellStart"/>
      <w:r w:rsidRPr="006332D6">
        <w:rPr>
          <w:rFonts w:hAnsi="바탕" w:hint="eastAsia"/>
        </w:rPr>
        <w:t>상계될</w:t>
      </w:r>
      <w:proofErr w:type="spellEnd"/>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있어도</w:t>
      </w:r>
      <w:r w:rsidRPr="006332D6">
        <w:rPr>
          <w:rFonts w:hAnsi="바탕"/>
        </w:rPr>
        <w:t xml:space="preserve"> </w:t>
      </w:r>
      <w:r w:rsidRPr="006332D6">
        <w:rPr>
          <w:rFonts w:hAnsi="바탕" w:hint="eastAsia"/>
        </w:rPr>
        <w:t>재무제표</w:t>
      </w:r>
      <w:r w:rsidRPr="006332D6">
        <w:rPr>
          <w:rFonts w:hAnsi="바탕"/>
        </w:rPr>
        <w:t xml:space="preserve"> </w:t>
      </w:r>
      <w:r w:rsidRPr="006332D6">
        <w:rPr>
          <w:rFonts w:hAnsi="바탕" w:hint="eastAsia"/>
        </w:rPr>
        <w:t>전체로는</w:t>
      </w:r>
      <w:r w:rsidRPr="006332D6">
        <w:rPr>
          <w:rFonts w:hAnsi="바탕"/>
        </w:rPr>
        <w:t xml:space="preserve"> </w:t>
      </w:r>
      <w:r w:rsidRPr="006332D6">
        <w:rPr>
          <w:rFonts w:hAnsi="바탕" w:hint="eastAsia"/>
        </w:rPr>
        <w:t>중요하게</w:t>
      </w:r>
      <w:r w:rsidRPr="006332D6">
        <w:rPr>
          <w:rFonts w:hAnsi="바탕"/>
        </w:rPr>
        <w:t xml:space="preserve"> </w:t>
      </w:r>
      <w:r w:rsidRPr="006332D6">
        <w:rPr>
          <w:rFonts w:hAnsi="바탕" w:hint="eastAsia"/>
        </w:rPr>
        <w:t>왜곡표시</w:t>
      </w:r>
      <w:r w:rsidRPr="006332D6">
        <w:rPr>
          <w:rFonts w:hAnsi="바탕"/>
        </w:rPr>
        <w:t xml:space="preserve"> </w:t>
      </w:r>
      <w:r w:rsidRPr="006332D6">
        <w:rPr>
          <w:rFonts w:hAnsi="바탕" w:hint="eastAsia"/>
        </w:rPr>
        <w:t>될</w:t>
      </w:r>
      <w:r w:rsidRPr="006332D6">
        <w:rPr>
          <w:rFonts w:hAnsi="바탕"/>
        </w:rPr>
        <w:t xml:space="preserve"> </w:t>
      </w:r>
      <w:r w:rsidRPr="006332D6">
        <w:rPr>
          <w:rFonts w:hAnsi="바탕" w:hint="eastAsia"/>
        </w:rPr>
        <w:t>것이다</w:t>
      </w:r>
      <w:r w:rsidRPr="006332D6">
        <w:rPr>
          <w:rFonts w:hAnsi="바탕"/>
        </w:rPr>
        <w:t xml:space="preserve">. </w:t>
      </w:r>
      <w:r w:rsidRPr="006332D6">
        <w:rPr>
          <w:rFonts w:hAnsi="바탕" w:hint="eastAsia"/>
        </w:rPr>
        <w:t>동일한</w:t>
      </w:r>
      <w:r w:rsidRPr="006332D6">
        <w:rPr>
          <w:rFonts w:hAnsi="바탕"/>
        </w:rPr>
        <w:t xml:space="preserve"> </w:t>
      </w:r>
      <w:r w:rsidRPr="006332D6">
        <w:rPr>
          <w:rFonts w:hAnsi="바탕" w:hint="eastAsia"/>
        </w:rPr>
        <w:t>계정잔액이나</w:t>
      </w:r>
      <w:r w:rsidRPr="006332D6">
        <w:rPr>
          <w:rFonts w:hAnsi="바탕"/>
        </w:rPr>
        <w:t xml:space="preserve"> </w:t>
      </w:r>
      <w:r w:rsidRPr="006332D6">
        <w:rPr>
          <w:rFonts w:hAnsi="바탕" w:hint="eastAsia"/>
        </w:rPr>
        <w:t>거래유형</w:t>
      </w:r>
      <w:r w:rsidRPr="006332D6">
        <w:rPr>
          <w:rFonts w:hAnsi="바탕"/>
        </w:rPr>
        <w:t xml:space="preserve"> </w:t>
      </w:r>
      <w:r w:rsidRPr="006332D6">
        <w:rPr>
          <w:rFonts w:hAnsi="바탕" w:hint="eastAsia"/>
        </w:rPr>
        <w:t>내에서</w:t>
      </w:r>
      <w:r w:rsidRPr="006332D6">
        <w:rPr>
          <w:rFonts w:hAnsi="바탕"/>
        </w:rPr>
        <w:t xml:space="preserve"> </w:t>
      </w:r>
      <w:r w:rsidRPr="006332D6">
        <w:rPr>
          <w:rFonts w:hAnsi="바탕" w:hint="eastAsia"/>
        </w:rPr>
        <w:t>발생된</w:t>
      </w:r>
      <w:r w:rsidRPr="006332D6">
        <w:rPr>
          <w:rFonts w:hAnsi="바탕"/>
        </w:rPr>
        <w:t xml:space="preserve"> </w:t>
      </w:r>
      <w:r w:rsidRPr="006332D6">
        <w:rPr>
          <w:rFonts w:hAnsi="바탕" w:hint="eastAsia"/>
        </w:rPr>
        <w:t>왜곡표시는</w:t>
      </w:r>
      <w:r w:rsidRPr="006332D6">
        <w:rPr>
          <w:rFonts w:hAnsi="바탕"/>
        </w:rPr>
        <w:t xml:space="preserve"> </w:t>
      </w:r>
      <w:r w:rsidRPr="006332D6">
        <w:rPr>
          <w:rFonts w:hAnsi="바탕" w:hint="eastAsia"/>
        </w:rPr>
        <w:t>상계하는</w:t>
      </w:r>
      <w:r w:rsidRPr="006332D6">
        <w:rPr>
          <w:rFonts w:hAnsi="바탕"/>
        </w:rPr>
        <w:t xml:space="preserve"> </w:t>
      </w:r>
      <w:r w:rsidRPr="006332D6">
        <w:rPr>
          <w:rFonts w:hAnsi="바탕" w:hint="eastAsia"/>
        </w:rPr>
        <w:t>것이</w:t>
      </w:r>
      <w:r w:rsidRPr="006332D6">
        <w:rPr>
          <w:rFonts w:hAnsi="바탕"/>
        </w:rPr>
        <w:t xml:space="preserve"> </w:t>
      </w:r>
      <w:r w:rsidRPr="006332D6">
        <w:rPr>
          <w:rFonts w:hAnsi="바탕" w:hint="eastAsia"/>
        </w:rPr>
        <w:t>적절할</w:t>
      </w:r>
      <w:r w:rsidRPr="006332D6">
        <w:rPr>
          <w:rFonts w:hAnsi="바탕"/>
        </w:rPr>
        <w:t xml:space="preserve"> </w:t>
      </w:r>
      <w:r w:rsidRPr="006332D6">
        <w:rPr>
          <w:rFonts w:hAnsi="바탕" w:hint="eastAsia"/>
        </w:rPr>
        <w:t>수도</w:t>
      </w:r>
      <w:r w:rsidRPr="006332D6">
        <w:rPr>
          <w:rFonts w:hAnsi="바탕"/>
        </w:rPr>
        <w:t xml:space="preserve"> </w:t>
      </w:r>
      <w:r w:rsidRPr="006332D6">
        <w:rPr>
          <w:rFonts w:hAnsi="바탕" w:hint="eastAsia"/>
        </w:rPr>
        <w:t>있다</w:t>
      </w:r>
      <w:r w:rsidRPr="006332D6">
        <w:rPr>
          <w:rFonts w:hAnsi="바탕"/>
        </w:rPr>
        <w:t xml:space="preserve">. </w:t>
      </w:r>
      <w:r w:rsidRPr="006332D6">
        <w:rPr>
          <w:rFonts w:hAnsi="바탕" w:hint="eastAsia"/>
        </w:rPr>
        <w:t>그러나</w:t>
      </w:r>
      <w:r w:rsidRPr="006332D6">
        <w:rPr>
          <w:rFonts w:hAnsi="바탕"/>
        </w:rPr>
        <w:t xml:space="preserve">, </w:t>
      </w:r>
      <w:r w:rsidRPr="006332D6">
        <w:rPr>
          <w:rFonts w:hAnsi="바탕" w:hint="eastAsia"/>
        </w:rPr>
        <w:t>중요하지</w:t>
      </w:r>
      <w:r w:rsidRPr="006332D6">
        <w:rPr>
          <w:rFonts w:hAnsi="바탕"/>
        </w:rPr>
        <w:t xml:space="preserve"> </w:t>
      </w:r>
      <w:r w:rsidRPr="006332D6">
        <w:rPr>
          <w:rFonts w:hAnsi="바탕" w:hint="eastAsia"/>
        </w:rPr>
        <w:t>아니한</w:t>
      </w:r>
      <w:r w:rsidRPr="006332D6">
        <w:rPr>
          <w:rFonts w:hAnsi="바탕"/>
        </w:rPr>
        <w:t xml:space="preserve"> </w:t>
      </w:r>
      <w:r w:rsidRPr="006332D6">
        <w:rPr>
          <w:rFonts w:hAnsi="바탕" w:hint="eastAsia"/>
        </w:rPr>
        <w:t>왜곡표시의</w:t>
      </w:r>
      <w:r w:rsidRPr="006332D6">
        <w:rPr>
          <w:rFonts w:hAnsi="바탕"/>
        </w:rPr>
        <w:t xml:space="preserve"> </w:t>
      </w:r>
      <w:r w:rsidRPr="006332D6">
        <w:rPr>
          <w:rFonts w:hAnsi="바탕" w:hint="eastAsia"/>
        </w:rPr>
        <w:t>상계가</w:t>
      </w:r>
      <w:r w:rsidRPr="006332D6">
        <w:rPr>
          <w:rFonts w:hAnsi="바탕"/>
        </w:rPr>
        <w:t xml:space="preserve"> </w:t>
      </w:r>
      <w:r w:rsidRPr="006332D6">
        <w:rPr>
          <w:rFonts w:hAnsi="바탕" w:hint="eastAsia"/>
        </w:rPr>
        <w:t>적합하다고</w:t>
      </w:r>
      <w:r w:rsidRPr="006332D6">
        <w:rPr>
          <w:rFonts w:hAnsi="바탕"/>
        </w:rPr>
        <w:t xml:space="preserve"> </w:t>
      </w:r>
      <w:r w:rsidRPr="006332D6">
        <w:rPr>
          <w:rFonts w:hAnsi="바탕" w:hint="eastAsia"/>
        </w:rPr>
        <w:t>결론을</w:t>
      </w:r>
      <w:r w:rsidRPr="006332D6">
        <w:rPr>
          <w:rFonts w:hAnsi="바탕"/>
        </w:rPr>
        <w:t xml:space="preserve"> </w:t>
      </w:r>
      <w:r w:rsidRPr="006332D6">
        <w:rPr>
          <w:rFonts w:hAnsi="바탕" w:hint="eastAsia"/>
        </w:rPr>
        <w:t>내리는</w:t>
      </w:r>
      <w:r w:rsidRPr="006332D6">
        <w:rPr>
          <w:rFonts w:hAnsi="바탕"/>
        </w:rPr>
        <w:t xml:space="preserve"> </w:t>
      </w:r>
      <w:r w:rsidRPr="006332D6">
        <w:rPr>
          <w:rFonts w:hAnsi="바탕" w:hint="eastAsia"/>
        </w:rPr>
        <w:t>경우</w:t>
      </w:r>
      <w:r w:rsidRPr="006332D6">
        <w:rPr>
          <w:rFonts w:hAnsi="바탕"/>
        </w:rPr>
        <w:t xml:space="preserve">, </w:t>
      </w:r>
      <w:r w:rsidRPr="006332D6">
        <w:rPr>
          <w:rFonts w:hAnsi="바탕" w:hint="eastAsia"/>
        </w:rPr>
        <w:t>그</w:t>
      </w:r>
      <w:r w:rsidRPr="006332D6">
        <w:rPr>
          <w:rFonts w:hAnsi="바탕"/>
        </w:rPr>
        <w:t xml:space="preserve"> </w:t>
      </w:r>
      <w:r w:rsidRPr="006332D6">
        <w:rPr>
          <w:rFonts w:hAnsi="바탕" w:hint="eastAsia"/>
        </w:rPr>
        <w:t>전에</w:t>
      </w:r>
      <w:r w:rsidRPr="006332D6">
        <w:rPr>
          <w:rFonts w:hAnsi="바탕"/>
        </w:rPr>
        <w:t xml:space="preserve"> </w:t>
      </w:r>
      <w:r w:rsidRPr="006332D6">
        <w:rPr>
          <w:rFonts w:hAnsi="바탕" w:hint="eastAsia"/>
        </w:rPr>
        <w:t>추가적인</w:t>
      </w:r>
      <w:r w:rsidRPr="006332D6">
        <w:rPr>
          <w:rFonts w:hAnsi="바탕"/>
        </w:rPr>
        <w:t xml:space="preserve"> </w:t>
      </w:r>
      <w:proofErr w:type="spellStart"/>
      <w:r w:rsidRPr="006332D6">
        <w:rPr>
          <w:rFonts w:hAnsi="바탕" w:hint="eastAsia"/>
        </w:rPr>
        <w:t>미발견</w:t>
      </w:r>
      <w:proofErr w:type="spellEnd"/>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존재할</w:t>
      </w:r>
      <w:r w:rsidRPr="006332D6">
        <w:rPr>
          <w:rFonts w:hAnsi="바탕"/>
        </w:rPr>
        <w:t xml:space="preserve"> </w:t>
      </w:r>
      <w:r w:rsidRPr="006332D6">
        <w:rPr>
          <w:rFonts w:hAnsi="바탕" w:hint="eastAsia"/>
        </w:rPr>
        <w:t>위험이</w:t>
      </w:r>
      <w:r w:rsidRPr="006332D6">
        <w:rPr>
          <w:rFonts w:hAnsi="바탕"/>
        </w:rPr>
        <w:t xml:space="preserve"> </w:t>
      </w:r>
      <w:r w:rsidRPr="006332D6">
        <w:rPr>
          <w:rFonts w:hAnsi="바탕" w:hint="eastAsia"/>
        </w:rPr>
        <w:t>고려되어야</w:t>
      </w:r>
      <w:r w:rsidRPr="006332D6">
        <w:rPr>
          <w:rFonts w:hAnsi="바탕"/>
        </w:rPr>
        <w:t xml:space="preserve"> </w:t>
      </w:r>
      <w:r w:rsidRPr="006332D6">
        <w:rPr>
          <w:rFonts w:hAnsi="바탕" w:hint="eastAsia"/>
        </w:rPr>
        <w:t>한다</w:t>
      </w:r>
      <w:r w:rsidRPr="006332D6">
        <w:rPr>
          <w:rFonts w:hAnsi="바탕"/>
        </w:rPr>
        <w:t>.</w:t>
      </w:r>
      <w:r w:rsidRPr="006332D6">
        <w:rPr>
          <w:rFonts w:hAnsi="바탕"/>
          <w:vertAlign w:val="superscript"/>
        </w:rPr>
        <w:t xml:space="preserve"> </w:t>
      </w:r>
      <w:r w:rsidRPr="006332D6">
        <w:rPr>
          <w:rStyle w:val="af"/>
          <w:rFonts w:ascii="바탕" w:eastAsia="바탕" w:hAnsi="바탕"/>
          <w:szCs w:val="20"/>
        </w:rPr>
        <w:footnoteReference w:id="291"/>
      </w:r>
    </w:p>
    <w:p w14:paraId="1379BB19" w14:textId="370D97CF" w:rsidR="009074FB" w:rsidRPr="006332D6" w:rsidRDefault="003F429A" w:rsidP="008D1A82">
      <w:pPr>
        <w:pStyle w:val="A"/>
        <w:rPr>
          <w:rFonts w:hAnsi="바탕"/>
        </w:rPr>
      </w:pPr>
      <w:r w:rsidRPr="006332D6">
        <w:rPr>
          <w:rFonts w:hAnsi="바탕" w:hint="eastAsia"/>
        </w:rPr>
        <w:t>분류의</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중요한지</w:t>
      </w:r>
      <w:r w:rsidRPr="006332D6">
        <w:rPr>
          <w:rFonts w:hAnsi="바탕"/>
        </w:rPr>
        <w:t xml:space="preserve"> </w:t>
      </w:r>
      <w:r w:rsidRPr="006332D6">
        <w:rPr>
          <w:rFonts w:hAnsi="바탕" w:hint="eastAsia"/>
        </w:rPr>
        <w:t>여부를</w:t>
      </w:r>
      <w:r w:rsidRPr="006332D6">
        <w:rPr>
          <w:rFonts w:hAnsi="바탕"/>
        </w:rPr>
        <w:t xml:space="preserve"> </w:t>
      </w:r>
      <w:r w:rsidRPr="006332D6">
        <w:rPr>
          <w:rFonts w:hAnsi="바탕" w:hint="eastAsia"/>
        </w:rPr>
        <w:t>결정할</w:t>
      </w:r>
      <w:r w:rsidRPr="006332D6">
        <w:rPr>
          <w:rFonts w:hAnsi="바탕"/>
        </w:rPr>
        <w:t xml:space="preserve"> </w:t>
      </w:r>
      <w:r w:rsidRPr="006332D6">
        <w:rPr>
          <w:rFonts w:hAnsi="바탕" w:hint="eastAsia"/>
        </w:rPr>
        <w:t>때는</w:t>
      </w:r>
      <w:r w:rsidRPr="006332D6">
        <w:rPr>
          <w:rFonts w:hAnsi="바탕"/>
        </w:rPr>
        <w:t xml:space="preserve"> </w:t>
      </w:r>
      <w:r w:rsidRPr="006332D6">
        <w:rPr>
          <w:rFonts w:hAnsi="바탕" w:hint="eastAsia"/>
        </w:rPr>
        <w:t>분류의</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부채</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기타</w:t>
      </w:r>
      <w:r w:rsidRPr="006332D6">
        <w:rPr>
          <w:rFonts w:hAnsi="바탕"/>
        </w:rPr>
        <w:t xml:space="preserve"> </w:t>
      </w:r>
      <w:r w:rsidRPr="006332D6">
        <w:rPr>
          <w:rFonts w:hAnsi="바탕" w:hint="eastAsia"/>
        </w:rPr>
        <w:t>계약상의</w:t>
      </w:r>
      <w:r w:rsidRPr="006332D6">
        <w:rPr>
          <w:rFonts w:hAnsi="바탕"/>
        </w:rPr>
        <w:t xml:space="preserve"> </w:t>
      </w:r>
      <w:r w:rsidRPr="006332D6">
        <w:rPr>
          <w:rFonts w:hAnsi="바탕" w:hint="eastAsia"/>
        </w:rPr>
        <w:t>약정사항들에</w:t>
      </w:r>
      <w:r w:rsidRPr="006332D6">
        <w:rPr>
          <w:rFonts w:hAnsi="바탕"/>
        </w:rPr>
        <w:t xml:space="preserve"> </w:t>
      </w:r>
      <w:r w:rsidRPr="006332D6">
        <w:rPr>
          <w:rFonts w:hAnsi="바탕" w:hint="eastAsia"/>
        </w:rPr>
        <w:t>대하여</w:t>
      </w:r>
      <w:r w:rsidRPr="006332D6">
        <w:rPr>
          <w:rFonts w:hAnsi="바탕"/>
        </w:rPr>
        <w:t xml:space="preserve"> </w:t>
      </w:r>
      <w:r w:rsidRPr="006332D6">
        <w:rPr>
          <w:rFonts w:hAnsi="바탕" w:hint="eastAsia"/>
        </w:rPr>
        <w:t>미치는</w:t>
      </w:r>
      <w:r w:rsidRPr="006332D6">
        <w:rPr>
          <w:rFonts w:hAnsi="바탕"/>
        </w:rPr>
        <w:t xml:space="preserve"> </w:t>
      </w:r>
      <w:r w:rsidRPr="006332D6">
        <w:rPr>
          <w:rFonts w:hAnsi="바탕" w:hint="eastAsia"/>
        </w:rPr>
        <w:t>영향</w:t>
      </w:r>
      <w:r w:rsidRPr="006332D6">
        <w:rPr>
          <w:rFonts w:hAnsi="바탕"/>
        </w:rPr>
        <w:t xml:space="preserve">, </w:t>
      </w:r>
      <w:r w:rsidRPr="006332D6">
        <w:rPr>
          <w:rFonts w:hAnsi="바탕" w:hint="eastAsia"/>
        </w:rPr>
        <w:t>개별</w:t>
      </w:r>
      <w:r w:rsidRPr="006332D6">
        <w:rPr>
          <w:rFonts w:hAnsi="바탕"/>
        </w:rPr>
        <w:t xml:space="preserve"> </w:t>
      </w:r>
      <w:r w:rsidRPr="006332D6">
        <w:rPr>
          <w:rFonts w:hAnsi="바탕" w:hint="eastAsia"/>
        </w:rPr>
        <w:t>항목이나</w:t>
      </w:r>
      <w:r w:rsidRPr="006332D6">
        <w:rPr>
          <w:rFonts w:hAnsi="바탕"/>
        </w:rPr>
        <w:t xml:space="preserve"> </w:t>
      </w:r>
      <w:r w:rsidRPr="006332D6">
        <w:rPr>
          <w:rFonts w:hAnsi="바탕" w:hint="eastAsia"/>
        </w:rPr>
        <w:t>소계에</w:t>
      </w:r>
      <w:r w:rsidRPr="006332D6">
        <w:rPr>
          <w:rFonts w:hAnsi="바탕"/>
        </w:rPr>
        <w:t xml:space="preserve"> </w:t>
      </w:r>
      <w:r w:rsidRPr="006332D6">
        <w:rPr>
          <w:rFonts w:hAnsi="바탕" w:hint="eastAsia"/>
        </w:rPr>
        <w:t>미치는</w:t>
      </w:r>
      <w:r w:rsidRPr="006332D6">
        <w:rPr>
          <w:rFonts w:hAnsi="바탕"/>
        </w:rPr>
        <w:t xml:space="preserve"> </w:t>
      </w:r>
      <w:r w:rsidRPr="006332D6">
        <w:rPr>
          <w:rFonts w:hAnsi="바탕" w:hint="eastAsia"/>
        </w:rPr>
        <w:t>영향</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주요</w:t>
      </w:r>
      <w:r w:rsidRPr="006332D6">
        <w:rPr>
          <w:rFonts w:hAnsi="바탕"/>
        </w:rPr>
        <w:t xml:space="preserve"> </w:t>
      </w:r>
      <w:r w:rsidRPr="006332D6">
        <w:rPr>
          <w:rFonts w:hAnsi="바탕" w:hint="eastAsia"/>
        </w:rPr>
        <w:t>비율에</w:t>
      </w:r>
      <w:r w:rsidRPr="006332D6">
        <w:rPr>
          <w:rFonts w:hAnsi="바탕"/>
        </w:rPr>
        <w:t xml:space="preserve"> </w:t>
      </w:r>
      <w:r w:rsidRPr="006332D6">
        <w:rPr>
          <w:rFonts w:hAnsi="바탕" w:hint="eastAsia"/>
        </w:rPr>
        <w:t>미치는</w:t>
      </w:r>
      <w:r w:rsidRPr="006332D6">
        <w:rPr>
          <w:rFonts w:hAnsi="바탕"/>
        </w:rPr>
        <w:t xml:space="preserve"> </w:t>
      </w:r>
      <w:r w:rsidRPr="006332D6">
        <w:rPr>
          <w:rFonts w:hAnsi="바탕" w:hint="eastAsia"/>
        </w:rPr>
        <w:t>영향과</w:t>
      </w:r>
      <w:r w:rsidRPr="006332D6">
        <w:rPr>
          <w:rFonts w:hAnsi="바탕"/>
        </w:rPr>
        <w:t xml:space="preserve"> </w:t>
      </w:r>
      <w:r w:rsidRPr="006332D6">
        <w:rPr>
          <w:rFonts w:hAnsi="바탕" w:hint="eastAsia"/>
        </w:rPr>
        <w:t>같이</w:t>
      </w:r>
      <w:r w:rsidRPr="006332D6">
        <w:rPr>
          <w:rFonts w:hAnsi="바탕"/>
        </w:rPr>
        <w:t xml:space="preserve"> </w:t>
      </w:r>
      <w:r w:rsidRPr="006332D6">
        <w:rPr>
          <w:rFonts w:hAnsi="바탕" w:hint="eastAsia"/>
        </w:rPr>
        <w:t>질적인</w:t>
      </w:r>
      <w:r w:rsidRPr="006332D6">
        <w:rPr>
          <w:rFonts w:hAnsi="바탕"/>
        </w:rPr>
        <w:t xml:space="preserve"> </w:t>
      </w:r>
      <w:r w:rsidRPr="006332D6">
        <w:rPr>
          <w:rFonts w:hAnsi="바탕" w:hint="eastAsia"/>
        </w:rPr>
        <w:t>면에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평가가</w:t>
      </w:r>
      <w:r w:rsidRPr="006332D6">
        <w:rPr>
          <w:rFonts w:hAnsi="바탕"/>
        </w:rPr>
        <w:t xml:space="preserve"> </w:t>
      </w:r>
      <w:r w:rsidRPr="006332D6">
        <w:rPr>
          <w:rFonts w:hAnsi="바탕" w:hint="eastAsia"/>
        </w:rPr>
        <w:t>수반된다</w:t>
      </w:r>
      <w:r w:rsidRPr="006332D6">
        <w:rPr>
          <w:rFonts w:hAnsi="바탕"/>
        </w:rPr>
        <w:t xml:space="preserve">. </w:t>
      </w:r>
      <w:r w:rsidRPr="006332D6">
        <w:rPr>
          <w:rFonts w:hAnsi="바탕" w:hint="eastAsia"/>
        </w:rPr>
        <w:t>감사인은</w:t>
      </w:r>
      <w:r w:rsidRPr="006332D6">
        <w:rPr>
          <w:rFonts w:hAnsi="바탕"/>
        </w:rPr>
        <w:t xml:space="preserve"> </w:t>
      </w:r>
      <w:r w:rsidRPr="006332D6">
        <w:rPr>
          <w:rFonts w:hAnsi="바탕" w:hint="eastAsia"/>
        </w:rPr>
        <w:t>분류의</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다른</w:t>
      </w:r>
      <w:r w:rsidRPr="006332D6">
        <w:rPr>
          <w:rFonts w:hAnsi="바탕"/>
        </w:rPr>
        <w:t xml:space="preserve"> </w:t>
      </w:r>
      <w:r w:rsidRPr="006332D6">
        <w:rPr>
          <w:rFonts w:hAnsi="바탕" w:hint="eastAsia"/>
        </w:rPr>
        <w:t>왜곡표시를</w:t>
      </w:r>
      <w:r w:rsidRPr="006332D6">
        <w:rPr>
          <w:rFonts w:hAnsi="바탕"/>
        </w:rPr>
        <w:t xml:space="preserve"> </w:t>
      </w:r>
      <w:r w:rsidRPr="006332D6">
        <w:rPr>
          <w:rFonts w:hAnsi="바탕" w:hint="eastAsia"/>
        </w:rPr>
        <w:t>평가하는데</w:t>
      </w:r>
      <w:r w:rsidRPr="006332D6">
        <w:rPr>
          <w:rFonts w:hAnsi="바탕"/>
        </w:rPr>
        <w:t xml:space="preserve"> </w:t>
      </w:r>
      <w:r w:rsidRPr="006332D6">
        <w:rPr>
          <w:rFonts w:hAnsi="바탕" w:hint="eastAsia"/>
        </w:rPr>
        <w:t>적용된</w:t>
      </w:r>
      <w:r w:rsidRPr="006332D6">
        <w:rPr>
          <w:rFonts w:hAnsi="바탕"/>
        </w:rPr>
        <w:t xml:space="preserve"> </w:t>
      </w:r>
      <w:r w:rsidRPr="006332D6">
        <w:rPr>
          <w:rFonts w:hAnsi="바탕" w:hint="eastAsia"/>
        </w:rPr>
        <w:t>중요성</w:t>
      </w:r>
      <w:r w:rsidRPr="006332D6">
        <w:rPr>
          <w:rFonts w:hAnsi="바탕"/>
        </w:rPr>
        <w:t xml:space="preserve"> </w:t>
      </w:r>
      <w:r w:rsidRPr="006332D6">
        <w:rPr>
          <w:rFonts w:hAnsi="바탕" w:hint="eastAsia"/>
        </w:rPr>
        <w:t>수준을</w:t>
      </w:r>
      <w:r w:rsidRPr="006332D6">
        <w:rPr>
          <w:rFonts w:hAnsi="바탕"/>
        </w:rPr>
        <w:t xml:space="preserve"> </w:t>
      </w:r>
      <w:r w:rsidRPr="006332D6">
        <w:rPr>
          <w:rFonts w:hAnsi="바탕" w:hint="eastAsia"/>
        </w:rPr>
        <w:t>초과하는</w:t>
      </w:r>
      <w:r w:rsidRPr="006332D6">
        <w:rPr>
          <w:rFonts w:hAnsi="바탕"/>
        </w:rPr>
        <w:t xml:space="preserve"> </w:t>
      </w:r>
      <w:r w:rsidRPr="006332D6">
        <w:rPr>
          <w:rFonts w:hAnsi="바탕" w:hint="eastAsia"/>
        </w:rPr>
        <w:t>경우에도</w:t>
      </w:r>
      <w:r w:rsidRPr="006332D6">
        <w:rPr>
          <w:rFonts w:hAnsi="바탕"/>
        </w:rPr>
        <w:t xml:space="preserve"> </w:t>
      </w:r>
      <w:r w:rsidRPr="006332D6">
        <w:rPr>
          <w:rFonts w:hAnsi="바탕" w:hint="eastAsia"/>
        </w:rPr>
        <w:t>재무제표</w:t>
      </w:r>
      <w:r w:rsidRPr="006332D6">
        <w:rPr>
          <w:rFonts w:hAnsi="바탕"/>
        </w:rPr>
        <w:t xml:space="preserve"> </w:t>
      </w:r>
      <w:r w:rsidRPr="006332D6">
        <w:rPr>
          <w:rFonts w:hAnsi="바탕" w:hint="eastAsia"/>
        </w:rPr>
        <w:t>전체의</w:t>
      </w:r>
      <w:r w:rsidRPr="006332D6">
        <w:rPr>
          <w:rFonts w:hAnsi="바탕"/>
        </w:rPr>
        <w:t xml:space="preserve"> </w:t>
      </w:r>
      <w:r w:rsidRPr="006332D6">
        <w:rPr>
          <w:rFonts w:hAnsi="바탕" w:hint="eastAsia"/>
        </w:rPr>
        <w:t>관점에서</w:t>
      </w:r>
      <w:r w:rsidRPr="006332D6">
        <w:rPr>
          <w:rFonts w:hAnsi="바탕"/>
        </w:rPr>
        <w:t xml:space="preserve"> </w:t>
      </w:r>
      <w:r w:rsidRPr="006332D6">
        <w:rPr>
          <w:rFonts w:hAnsi="바탕" w:hint="eastAsia"/>
        </w:rPr>
        <w:t>중요하지</w:t>
      </w:r>
      <w:r w:rsidRPr="006332D6">
        <w:rPr>
          <w:rFonts w:hAnsi="바탕"/>
        </w:rPr>
        <w:t xml:space="preserve"> </w:t>
      </w:r>
      <w:r w:rsidRPr="006332D6">
        <w:rPr>
          <w:rFonts w:hAnsi="바탕" w:hint="eastAsia"/>
        </w:rPr>
        <w:t>않다고</w:t>
      </w:r>
      <w:r w:rsidRPr="006332D6">
        <w:rPr>
          <w:rFonts w:hAnsi="바탕"/>
        </w:rPr>
        <w:t xml:space="preserve"> </w:t>
      </w:r>
      <w:r w:rsidRPr="006332D6">
        <w:rPr>
          <w:rFonts w:hAnsi="바탕" w:hint="eastAsia"/>
        </w:rPr>
        <w:t>결론을</w:t>
      </w:r>
      <w:r w:rsidRPr="006332D6">
        <w:rPr>
          <w:rFonts w:hAnsi="바탕"/>
        </w:rPr>
        <w:t xml:space="preserve"> </w:t>
      </w:r>
      <w:r w:rsidRPr="006332D6">
        <w:rPr>
          <w:rFonts w:hAnsi="바탕" w:hint="eastAsia"/>
        </w:rPr>
        <w:t>내리는</w:t>
      </w:r>
      <w:r w:rsidRPr="006332D6">
        <w:rPr>
          <w:rFonts w:hAnsi="바탕"/>
        </w:rPr>
        <w:t xml:space="preserve"> </w:t>
      </w:r>
      <w:r w:rsidRPr="006332D6">
        <w:rPr>
          <w:rFonts w:hAnsi="바탕" w:hint="eastAsia"/>
        </w:rPr>
        <w:t>상황도</w:t>
      </w:r>
      <w:r w:rsidRPr="006332D6">
        <w:rPr>
          <w:rFonts w:hAnsi="바탕"/>
        </w:rPr>
        <w:t xml:space="preserve"> </w:t>
      </w:r>
      <w:r w:rsidRPr="006332D6">
        <w:rPr>
          <w:rFonts w:hAnsi="바탕" w:hint="eastAsia"/>
        </w:rPr>
        <w:t>있을</w:t>
      </w:r>
      <w:r w:rsidRPr="006332D6">
        <w:rPr>
          <w:rFonts w:hAnsi="바탕"/>
        </w:rPr>
        <w:t xml:space="preserve"> </w:t>
      </w:r>
      <w:r w:rsidRPr="006332D6">
        <w:rPr>
          <w:rFonts w:hAnsi="바탕" w:hint="eastAsia"/>
        </w:rPr>
        <w:t>것이다</w:t>
      </w:r>
      <w:r w:rsidRPr="006332D6">
        <w:rPr>
          <w:rFonts w:hAnsi="바탕"/>
        </w:rPr>
        <w:t xml:space="preserve">. </w:t>
      </w:r>
      <w:r w:rsidRPr="006332D6">
        <w:rPr>
          <w:rFonts w:hAnsi="바탕" w:hint="eastAsia"/>
        </w:rPr>
        <w:t>예를</w:t>
      </w:r>
      <w:r w:rsidRPr="006332D6">
        <w:rPr>
          <w:rFonts w:hAnsi="바탕"/>
        </w:rPr>
        <w:t xml:space="preserve"> </w:t>
      </w:r>
      <w:r w:rsidRPr="006332D6">
        <w:rPr>
          <w:rFonts w:hAnsi="바탕" w:hint="eastAsia"/>
        </w:rPr>
        <w:t>들어</w:t>
      </w:r>
      <w:r w:rsidRPr="006332D6">
        <w:rPr>
          <w:rFonts w:hAnsi="바탕"/>
        </w:rPr>
        <w:t xml:space="preserve">, </w:t>
      </w:r>
      <w:r w:rsidRPr="006332D6">
        <w:rPr>
          <w:rFonts w:hAnsi="바탕" w:hint="eastAsia"/>
        </w:rPr>
        <w:t>재무상태표의</w:t>
      </w:r>
      <w:r w:rsidRPr="006332D6">
        <w:rPr>
          <w:rFonts w:hAnsi="바탕"/>
        </w:rPr>
        <w:t xml:space="preserve"> </w:t>
      </w:r>
      <w:r w:rsidRPr="006332D6">
        <w:rPr>
          <w:rFonts w:hAnsi="바탕" w:hint="eastAsia"/>
        </w:rPr>
        <w:t>관련</w:t>
      </w:r>
      <w:r w:rsidRPr="006332D6">
        <w:rPr>
          <w:rFonts w:hAnsi="바탕"/>
        </w:rPr>
        <w:t xml:space="preserve"> </w:t>
      </w:r>
      <w:r w:rsidRPr="006332D6">
        <w:rPr>
          <w:rFonts w:hAnsi="바탕" w:hint="eastAsia"/>
        </w:rPr>
        <w:t>계정항목</w:t>
      </w:r>
      <w:r w:rsidRPr="006332D6">
        <w:rPr>
          <w:rFonts w:hAnsi="바탕"/>
        </w:rPr>
        <w:t xml:space="preserve"> </w:t>
      </w:r>
      <w:r w:rsidRPr="006332D6">
        <w:rPr>
          <w:rFonts w:hAnsi="바탕" w:hint="eastAsia"/>
        </w:rPr>
        <w:t>크기에</w:t>
      </w:r>
      <w:r w:rsidRPr="006332D6">
        <w:rPr>
          <w:rFonts w:hAnsi="바탕"/>
        </w:rPr>
        <w:t xml:space="preserve"> </w:t>
      </w:r>
      <w:r w:rsidRPr="006332D6">
        <w:rPr>
          <w:rFonts w:hAnsi="바탕" w:hint="eastAsia"/>
        </w:rPr>
        <w:t>비해</w:t>
      </w:r>
      <w:r w:rsidRPr="006332D6">
        <w:rPr>
          <w:rFonts w:hAnsi="바탕"/>
        </w:rPr>
        <w:t xml:space="preserve"> </w:t>
      </w:r>
      <w:r w:rsidRPr="006332D6">
        <w:rPr>
          <w:rFonts w:hAnsi="바탕" w:hint="eastAsia"/>
        </w:rPr>
        <w:t>분류의</w:t>
      </w:r>
      <w:r w:rsidRPr="006332D6">
        <w:rPr>
          <w:rFonts w:hAnsi="바탕"/>
        </w:rPr>
        <w:t xml:space="preserve"> </w:t>
      </w:r>
      <w:r w:rsidRPr="006332D6">
        <w:rPr>
          <w:rFonts w:hAnsi="바탕" w:hint="eastAsia"/>
        </w:rPr>
        <w:t>왜곡표시액이</w:t>
      </w:r>
      <w:r w:rsidRPr="006332D6">
        <w:rPr>
          <w:rFonts w:hAnsi="바탕"/>
        </w:rPr>
        <w:t xml:space="preserve"> </w:t>
      </w:r>
      <w:r w:rsidRPr="006332D6">
        <w:rPr>
          <w:rFonts w:hAnsi="바탕" w:hint="eastAsia"/>
        </w:rPr>
        <w:t>작고</w:t>
      </w:r>
      <w:r w:rsidRPr="006332D6">
        <w:rPr>
          <w:rFonts w:hAnsi="바탕"/>
        </w:rPr>
        <w:t xml:space="preserve"> </w:t>
      </w:r>
      <w:r w:rsidRPr="006332D6">
        <w:rPr>
          <w:rFonts w:hAnsi="바탕" w:hint="eastAsia"/>
        </w:rPr>
        <w:t>이것이</w:t>
      </w:r>
      <w:r w:rsidRPr="006332D6">
        <w:rPr>
          <w:rFonts w:hAnsi="바탕"/>
        </w:rPr>
        <w:t xml:space="preserve"> </w:t>
      </w:r>
      <w:r w:rsidRPr="006332D6">
        <w:rPr>
          <w:rFonts w:hAnsi="바탕" w:hint="eastAsia"/>
        </w:rPr>
        <w:t>손익계산서</w:t>
      </w:r>
      <w:r w:rsidRPr="006332D6">
        <w:rPr>
          <w:rFonts w:hAnsi="바탕"/>
        </w:rPr>
        <w:t xml:space="preserve">(또는 </w:t>
      </w:r>
      <w:proofErr w:type="spellStart"/>
      <w:r w:rsidRPr="006332D6">
        <w:rPr>
          <w:rFonts w:hAnsi="바탕" w:hint="eastAsia"/>
        </w:rPr>
        <w:t>포괄손익계산서</w:t>
      </w:r>
      <w:proofErr w:type="spellEnd"/>
      <w:r w:rsidRPr="006332D6">
        <w:rPr>
          <w:rFonts w:hAnsi="바탕"/>
        </w:rPr>
        <w:t xml:space="preserve">)나 </w:t>
      </w:r>
      <w:r w:rsidRPr="006332D6">
        <w:rPr>
          <w:rFonts w:hAnsi="바탕" w:hint="eastAsia"/>
        </w:rPr>
        <w:t>다른</w:t>
      </w:r>
      <w:r w:rsidRPr="006332D6">
        <w:rPr>
          <w:rFonts w:hAnsi="바탕"/>
        </w:rPr>
        <w:t xml:space="preserve"> </w:t>
      </w:r>
      <w:r w:rsidRPr="006332D6">
        <w:rPr>
          <w:rFonts w:hAnsi="바탕" w:hint="eastAsia"/>
        </w:rPr>
        <w:t>주요</w:t>
      </w:r>
      <w:r w:rsidRPr="006332D6">
        <w:rPr>
          <w:rFonts w:hAnsi="바탕"/>
        </w:rPr>
        <w:t xml:space="preserve"> </w:t>
      </w:r>
      <w:r w:rsidRPr="006332D6">
        <w:rPr>
          <w:rFonts w:hAnsi="바탕" w:hint="eastAsia"/>
        </w:rPr>
        <w:t>비율에</w:t>
      </w:r>
      <w:r w:rsidRPr="006332D6">
        <w:rPr>
          <w:rFonts w:hAnsi="바탕"/>
        </w:rPr>
        <w:t xml:space="preserve"> </w:t>
      </w:r>
      <w:r w:rsidRPr="006332D6">
        <w:rPr>
          <w:rFonts w:hAnsi="바탕" w:hint="eastAsia"/>
        </w:rPr>
        <w:t>영향을</w:t>
      </w:r>
      <w:r w:rsidRPr="006332D6">
        <w:rPr>
          <w:rFonts w:hAnsi="바탕"/>
        </w:rPr>
        <w:t xml:space="preserve"> </w:t>
      </w:r>
      <w:r w:rsidRPr="006332D6">
        <w:rPr>
          <w:rFonts w:hAnsi="바탕" w:hint="eastAsia"/>
        </w:rPr>
        <w:t>미치지</w:t>
      </w:r>
      <w:r w:rsidRPr="006332D6">
        <w:rPr>
          <w:rFonts w:hAnsi="바탕"/>
        </w:rPr>
        <w:t xml:space="preserve"> </w:t>
      </w:r>
      <w:r w:rsidRPr="006332D6">
        <w:rPr>
          <w:rFonts w:hAnsi="바탕" w:hint="eastAsia"/>
        </w:rPr>
        <w:t>않는다면</w:t>
      </w:r>
      <w:r w:rsidRPr="006332D6">
        <w:rPr>
          <w:rFonts w:hAnsi="바탕"/>
        </w:rPr>
        <w:t xml:space="preserve">, </w:t>
      </w:r>
      <w:r w:rsidRPr="006332D6">
        <w:rPr>
          <w:rFonts w:hAnsi="바탕" w:hint="eastAsia"/>
        </w:rPr>
        <w:t>재무상태표</w:t>
      </w:r>
      <w:r w:rsidRPr="006332D6">
        <w:rPr>
          <w:rFonts w:hAnsi="바탕"/>
        </w:rPr>
        <w:t xml:space="preserve"> </w:t>
      </w:r>
      <w:r w:rsidRPr="006332D6">
        <w:rPr>
          <w:rFonts w:hAnsi="바탕" w:hint="eastAsia"/>
        </w:rPr>
        <w:t>계정항목간</w:t>
      </w:r>
      <w:r w:rsidRPr="006332D6">
        <w:rPr>
          <w:rFonts w:hAnsi="바탕"/>
        </w:rPr>
        <w:t xml:space="preserve"> </w:t>
      </w:r>
      <w:r w:rsidRPr="006332D6">
        <w:rPr>
          <w:rFonts w:hAnsi="바탕" w:hint="eastAsia"/>
        </w:rPr>
        <w:t>분류의</w:t>
      </w:r>
      <w:r w:rsidRPr="006332D6">
        <w:rPr>
          <w:rFonts w:hAnsi="바탕"/>
        </w:rPr>
        <w:t xml:space="preserve"> </w:t>
      </w:r>
      <w:r w:rsidRPr="006332D6">
        <w:rPr>
          <w:rFonts w:hAnsi="바탕" w:hint="eastAsia"/>
        </w:rPr>
        <w:t>왜곡표시는</w:t>
      </w:r>
      <w:r w:rsidRPr="006332D6">
        <w:rPr>
          <w:rFonts w:hAnsi="바탕"/>
        </w:rPr>
        <w:t xml:space="preserve"> </w:t>
      </w:r>
      <w:r w:rsidRPr="006332D6">
        <w:rPr>
          <w:rFonts w:hAnsi="바탕" w:hint="eastAsia"/>
        </w:rPr>
        <w:t>재무제표</w:t>
      </w:r>
      <w:r w:rsidRPr="006332D6">
        <w:rPr>
          <w:rFonts w:hAnsi="바탕"/>
        </w:rPr>
        <w:t xml:space="preserve"> </w:t>
      </w:r>
      <w:r w:rsidRPr="006332D6">
        <w:rPr>
          <w:rFonts w:hAnsi="바탕" w:hint="eastAsia"/>
        </w:rPr>
        <w:t>전체의</w:t>
      </w:r>
      <w:r w:rsidRPr="006332D6">
        <w:rPr>
          <w:rFonts w:hAnsi="바탕"/>
        </w:rPr>
        <w:t xml:space="preserve"> </w:t>
      </w:r>
      <w:r w:rsidRPr="006332D6">
        <w:rPr>
          <w:rFonts w:hAnsi="바탕" w:hint="eastAsia"/>
        </w:rPr>
        <w:t>관점에서</w:t>
      </w:r>
      <w:r w:rsidRPr="006332D6">
        <w:rPr>
          <w:rFonts w:hAnsi="바탕"/>
        </w:rPr>
        <w:t xml:space="preserve"> </w:t>
      </w:r>
      <w:r w:rsidRPr="006332D6">
        <w:rPr>
          <w:rFonts w:hAnsi="바탕" w:hint="eastAsia"/>
        </w:rPr>
        <w:t>중요하지</w:t>
      </w:r>
      <w:r w:rsidRPr="006332D6">
        <w:rPr>
          <w:rFonts w:hAnsi="바탕"/>
        </w:rPr>
        <w:t xml:space="preserve"> </w:t>
      </w:r>
      <w:r w:rsidRPr="006332D6">
        <w:rPr>
          <w:rFonts w:hAnsi="바탕" w:hint="eastAsia"/>
        </w:rPr>
        <w:t>않다고</w:t>
      </w:r>
      <w:r w:rsidRPr="006332D6">
        <w:rPr>
          <w:rFonts w:hAnsi="바탕"/>
        </w:rPr>
        <w:t xml:space="preserve"> </w:t>
      </w:r>
      <w:r w:rsidRPr="006332D6">
        <w:rPr>
          <w:rFonts w:hAnsi="바탕" w:hint="eastAsia"/>
        </w:rPr>
        <w:t>고려될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있을</w:t>
      </w:r>
      <w:r w:rsidRPr="006332D6">
        <w:rPr>
          <w:rFonts w:hAnsi="바탕"/>
        </w:rPr>
        <w:t xml:space="preserve"> </w:t>
      </w:r>
      <w:r w:rsidRPr="006332D6">
        <w:rPr>
          <w:rFonts w:hAnsi="바탕" w:hint="eastAsia"/>
        </w:rPr>
        <w:t>것이다</w:t>
      </w:r>
      <w:r w:rsidRPr="006332D6">
        <w:rPr>
          <w:rFonts w:hAnsi="바탕"/>
        </w:rPr>
        <w:t>.</w:t>
      </w:r>
    </w:p>
    <w:p w14:paraId="5EEDBAFD" w14:textId="41A674C1" w:rsidR="003F429A" w:rsidRPr="00F8497E" w:rsidRDefault="00F8497E" w:rsidP="008D1A82">
      <w:pPr>
        <w:pStyle w:val="A"/>
        <w:rPr>
          <w:rFonts w:hAnsi="바탕"/>
        </w:rPr>
      </w:pPr>
      <w:r w:rsidRPr="00F8497E">
        <w:rPr>
          <w:rFonts w:hAnsi="바탕" w:hint="eastAsia"/>
        </w:rPr>
        <w:t>왜곡표시와 관련된 상황에 따라서는 비록 해당 왜곡표시가 재무제표 전체의 중요성에 미달하는 경우에도, 감사인이 개별적으로 또는 감사 중 누적된 다른 왜곡표시들과 집합적으로 고려할 때는 중요하다고 평가할 수 있을 것이다. 왜곡표시가 다음에 해당되는 정도에 따라서는, 해당 평가에 영향을 미칠 수 있는 상황에 포함될 것이다.</w:t>
      </w:r>
    </w:p>
    <w:p w14:paraId="612B6927" w14:textId="77777777" w:rsidR="003F429A" w:rsidRPr="006332D6" w:rsidRDefault="003F429A" w:rsidP="008D1A82">
      <w:pPr>
        <w:pStyle w:val="A0"/>
      </w:pPr>
      <w:r w:rsidRPr="006332D6">
        <w:rPr>
          <w:rFonts w:hint="eastAsia"/>
        </w:rPr>
        <w:t>규제</w:t>
      </w:r>
      <w:r w:rsidRPr="006332D6">
        <w:t xml:space="preserve"> </w:t>
      </w:r>
      <w:r w:rsidRPr="006332D6">
        <w:rPr>
          <w:rFonts w:hint="eastAsia"/>
        </w:rPr>
        <w:t>요구사항의</w:t>
      </w:r>
      <w:r w:rsidRPr="006332D6">
        <w:t xml:space="preserve"> </w:t>
      </w:r>
      <w:r w:rsidRPr="006332D6">
        <w:rPr>
          <w:rFonts w:hint="eastAsia"/>
        </w:rPr>
        <w:t>준수에</w:t>
      </w:r>
      <w:r w:rsidRPr="006332D6">
        <w:t xml:space="preserve"> </w:t>
      </w:r>
      <w:r w:rsidRPr="006332D6">
        <w:rPr>
          <w:rFonts w:hint="eastAsia"/>
        </w:rPr>
        <w:t>영향을</w:t>
      </w:r>
      <w:r w:rsidRPr="006332D6">
        <w:t xml:space="preserve"> </w:t>
      </w:r>
      <w:r w:rsidRPr="006332D6">
        <w:rPr>
          <w:rFonts w:hint="eastAsia"/>
        </w:rPr>
        <w:t>미침</w:t>
      </w:r>
    </w:p>
    <w:p w14:paraId="596DF6ED" w14:textId="77777777" w:rsidR="003F429A" w:rsidRPr="006332D6" w:rsidRDefault="003F429A" w:rsidP="008D1A82">
      <w:pPr>
        <w:pStyle w:val="A0"/>
      </w:pPr>
      <w:r w:rsidRPr="006332D6">
        <w:rPr>
          <w:rFonts w:hint="eastAsia"/>
        </w:rPr>
        <w:t>부채약정</w:t>
      </w:r>
      <w:r w:rsidRPr="006332D6">
        <w:t xml:space="preserve"> </w:t>
      </w:r>
      <w:r w:rsidRPr="006332D6">
        <w:rPr>
          <w:rFonts w:hint="eastAsia"/>
        </w:rPr>
        <w:t>또는</w:t>
      </w:r>
      <w:r w:rsidRPr="006332D6">
        <w:t xml:space="preserve"> </w:t>
      </w:r>
      <w:r w:rsidRPr="006332D6">
        <w:rPr>
          <w:rFonts w:hint="eastAsia"/>
        </w:rPr>
        <w:t>기타</w:t>
      </w:r>
      <w:r w:rsidRPr="006332D6">
        <w:t xml:space="preserve"> </w:t>
      </w:r>
      <w:r w:rsidRPr="006332D6">
        <w:rPr>
          <w:rFonts w:hint="eastAsia"/>
        </w:rPr>
        <w:t>계약상의</w:t>
      </w:r>
      <w:r w:rsidRPr="006332D6">
        <w:t xml:space="preserve"> </w:t>
      </w:r>
      <w:r w:rsidRPr="006332D6">
        <w:rPr>
          <w:rFonts w:hint="eastAsia"/>
        </w:rPr>
        <w:t>이행조건을</w:t>
      </w:r>
      <w:r w:rsidRPr="006332D6">
        <w:t xml:space="preserve"> </w:t>
      </w:r>
      <w:r w:rsidRPr="006332D6">
        <w:rPr>
          <w:rFonts w:hint="eastAsia"/>
        </w:rPr>
        <w:t>준수하는</w:t>
      </w:r>
      <w:r w:rsidRPr="006332D6">
        <w:t xml:space="preserve"> </w:t>
      </w:r>
      <w:r w:rsidRPr="006332D6">
        <w:rPr>
          <w:rFonts w:hint="eastAsia"/>
        </w:rPr>
        <w:t>데</w:t>
      </w:r>
      <w:r w:rsidRPr="006332D6">
        <w:t xml:space="preserve"> </w:t>
      </w:r>
      <w:r w:rsidRPr="006332D6">
        <w:rPr>
          <w:rFonts w:hint="eastAsia"/>
        </w:rPr>
        <w:t>영향을</w:t>
      </w:r>
      <w:r w:rsidRPr="006332D6">
        <w:t xml:space="preserve"> </w:t>
      </w:r>
      <w:r w:rsidRPr="006332D6">
        <w:rPr>
          <w:rFonts w:hint="eastAsia"/>
        </w:rPr>
        <w:t>미침</w:t>
      </w:r>
    </w:p>
    <w:p w14:paraId="6AA6C24E" w14:textId="77777777" w:rsidR="003F429A" w:rsidRPr="006332D6" w:rsidRDefault="003F429A" w:rsidP="008D1A82">
      <w:pPr>
        <w:pStyle w:val="A0"/>
      </w:pPr>
      <w:r w:rsidRPr="006332D6">
        <w:rPr>
          <w:rFonts w:hint="eastAsia"/>
        </w:rPr>
        <w:t>당기재무제표에는</w:t>
      </w:r>
      <w:r w:rsidRPr="006332D6">
        <w:t xml:space="preserve"> </w:t>
      </w:r>
      <w:r w:rsidRPr="006332D6">
        <w:rPr>
          <w:rFonts w:hint="eastAsia"/>
        </w:rPr>
        <w:t>중요한</w:t>
      </w:r>
      <w:r w:rsidRPr="006332D6">
        <w:t xml:space="preserve"> </w:t>
      </w:r>
      <w:r w:rsidRPr="006332D6">
        <w:rPr>
          <w:rFonts w:hint="eastAsia"/>
        </w:rPr>
        <w:t>영향이</w:t>
      </w:r>
      <w:r w:rsidRPr="006332D6">
        <w:t xml:space="preserve"> </w:t>
      </w:r>
      <w:r w:rsidRPr="006332D6">
        <w:rPr>
          <w:rFonts w:hint="eastAsia"/>
        </w:rPr>
        <w:t>없지만</w:t>
      </w:r>
      <w:r w:rsidRPr="006332D6">
        <w:t xml:space="preserve"> </w:t>
      </w:r>
      <w:r w:rsidRPr="006332D6">
        <w:rPr>
          <w:rFonts w:hint="eastAsia"/>
        </w:rPr>
        <w:t>부적합한</w:t>
      </w:r>
      <w:r w:rsidRPr="006332D6">
        <w:t xml:space="preserve"> </w:t>
      </w:r>
      <w:r w:rsidRPr="006332D6">
        <w:rPr>
          <w:rFonts w:hint="eastAsia"/>
        </w:rPr>
        <w:t>회계정책의</w:t>
      </w:r>
      <w:r w:rsidRPr="006332D6">
        <w:t xml:space="preserve"> </w:t>
      </w:r>
      <w:r w:rsidRPr="006332D6">
        <w:rPr>
          <w:rFonts w:hint="eastAsia"/>
        </w:rPr>
        <w:t>선택이나</w:t>
      </w:r>
      <w:r w:rsidRPr="006332D6">
        <w:t xml:space="preserve"> </w:t>
      </w:r>
      <w:r w:rsidRPr="006332D6">
        <w:rPr>
          <w:rFonts w:hint="eastAsia"/>
        </w:rPr>
        <w:t>적용과</w:t>
      </w:r>
      <w:r w:rsidRPr="006332D6">
        <w:t xml:space="preserve"> </w:t>
      </w:r>
      <w:r w:rsidRPr="006332D6">
        <w:rPr>
          <w:rFonts w:hint="eastAsia"/>
        </w:rPr>
        <w:t>관련되어</w:t>
      </w:r>
      <w:r w:rsidRPr="006332D6">
        <w:t xml:space="preserve"> </w:t>
      </w:r>
      <w:r w:rsidRPr="006332D6">
        <w:rPr>
          <w:rFonts w:hint="eastAsia"/>
        </w:rPr>
        <w:t>향후</w:t>
      </w:r>
      <w:r w:rsidRPr="006332D6">
        <w:t xml:space="preserve"> </w:t>
      </w:r>
      <w:r w:rsidRPr="006332D6">
        <w:rPr>
          <w:rFonts w:hint="eastAsia"/>
        </w:rPr>
        <w:t>재무제표에는</w:t>
      </w:r>
      <w:r w:rsidRPr="006332D6">
        <w:t xml:space="preserve"> </w:t>
      </w:r>
      <w:r w:rsidRPr="006332D6">
        <w:rPr>
          <w:rFonts w:hint="eastAsia"/>
        </w:rPr>
        <w:t>중요한</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가능성이</w:t>
      </w:r>
      <w:r w:rsidRPr="006332D6">
        <w:t xml:space="preserve"> </w:t>
      </w:r>
      <w:r w:rsidRPr="006332D6">
        <w:rPr>
          <w:rFonts w:hint="eastAsia"/>
        </w:rPr>
        <w:t>높음</w:t>
      </w:r>
    </w:p>
    <w:p w14:paraId="1A790CDF" w14:textId="77777777" w:rsidR="003F429A" w:rsidRPr="006332D6" w:rsidRDefault="003F429A" w:rsidP="008D1A82">
      <w:pPr>
        <w:pStyle w:val="A0"/>
      </w:pPr>
      <w:r w:rsidRPr="006332D6">
        <w:rPr>
          <w:rFonts w:hint="eastAsia"/>
        </w:rPr>
        <w:t>특히</w:t>
      </w:r>
      <w:r w:rsidRPr="006332D6">
        <w:t xml:space="preserve"> </w:t>
      </w:r>
      <w:r w:rsidRPr="006332D6">
        <w:rPr>
          <w:rFonts w:hint="eastAsia"/>
        </w:rPr>
        <w:t>일반적인</w:t>
      </w:r>
      <w:r w:rsidRPr="006332D6">
        <w:t xml:space="preserve"> </w:t>
      </w:r>
      <w:r w:rsidRPr="006332D6">
        <w:rPr>
          <w:rFonts w:hint="eastAsia"/>
        </w:rPr>
        <w:t>경제와</w:t>
      </w:r>
      <w:r w:rsidRPr="006332D6">
        <w:t xml:space="preserve"> </w:t>
      </w:r>
      <w:r w:rsidRPr="006332D6">
        <w:rPr>
          <w:rFonts w:hint="eastAsia"/>
        </w:rPr>
        <w:t>산업환경과</w:t>
      </w:r>
      <w:r w:rsidRPr="006332D6">
        <w:t xml:space="preserve"> </w:t>
      </w:r>
      <w:r w:rsidRPr="006332D6">
        <w:rPr>
          <w:rFonts w:hint="eastAsia"/>
        </w:rPr>
        <w:t>관련하여</w:t>
      </w:r>
      <w:r w:rsidRPr="006332D6">
        <w:t xml:space="preserve">, </w:t>
      </w:r>
      <w:r w:rsidRPr="006332D6">
        <w:rPr>
          <w:rFonts w:hint="eastAsia"/>
        </w:rPr>
        <w:t>이익의</w:t>
      </w:r>
      <w:r w:rsidRPr="006332D6">
        <w:t xml:space="preserve"> </w:t>
      </w:r>
      <w:r w:rsidRPr="006332D6">
        <w:rPr>
          <w:rFonts w:hint="eastAsia"/>
        </w:rPr>
        <w:t>변동이나</w:t>
      </w:r>
      <w:r w:rsidRPr="006332D6">
        <w:t xml:space="preserve"> </w:t>
      </w:r>
      <w:r w:rsidRPr="006332D6">
        <w:rPr>
          <w:rFonts w:hint="eastAsia"/>
        </w:rPr>
        <w:t>기타의</w:t>
      </w:r>
      <w:r w:rsidRPr="006332D6">
        <w:t xml:space="preserve"> </w:t>
      </w:r>
      <w:r w:rsidRPr="006332D6">
        <w:rPr>
          <w:rFonts w:hint="eastAsia"/>
        </w:rPr>
        <w:t>추세를</w:t>
      </w:r>
      <w:r w:rsidRPr="006332D6">
        <w:t xml:space="preserve"> </w:t>
      </w:r>
      <w:r w:rsidRPr="006332D6">
        <w:rPr>
          <w:rFonts w:hint="eastAsia"/>
        </w:rPr>
        <w:t>은폐함</w:t>
      </w:r>
    </w:p>
    <w:p w14:paraId="30EF7505" w14:textId="77777777" w:rsidR="003F429A" w:rsidRPr="006332D6" w:rsidRDefault="003F429A" w:rsidP="008D1A82">
      <w:pPr>
        <w:pStyle w:val="A0"/>
      </w:pPr>
      <w:r w:rsidRPr="006332D6">
        <w:rPr>
          <w:rFonts w:hint="eastAsia"/>
        </w:rPr>
        <w:lastRenderedPageBreak/>
        <w:t>기업의</w:t>
      </w:r>
      <w:r w:rsidRPr="006332D6">
        <w:t xml:space="preserve"> </w:t>
      </w:r>
      <w:r w:rsidRPr="006332D6">
        <w:rPr>
          <w:rFonts w:hint="eastAsia"/>
        </w:rPr>
        <w:t>재무상태나</w:t>
      </w:r>
      <w:r w:rsidRPr="006332D6">
        <w:t xml:space="preserve"> </w:t>
      </w:r>
      <w:r w:rsidRPr="006332D6">
        <w:rPr>
          <w:rFonts w:hint="eastAsia"/>
        </w:rPr>
        <w:t>영업성과</w:t>
      </w:r>
      <w:r w:rsidRPr="006332D6">
        <w:t xml:space="preserve"> </w:t>
      </w:r>
      <w:r w:rsidRPr="006332D6">
        <w:rPr>
          <w:rFonts w:hint="eastAsia"/>
        </w:rPr>
        <w:t>또는</w:t>
      </w:r>
      <w:r w:rsidRPr="006332D6">
        <w:t xml:space="preserve"> </w:t>
      </w:r>
      <w:r w:rsidRPr="006332D6">
        <w:rPr>
          <w:rFonts w:hint="eastAsia"/>
        </w:rPr>
        <w:t>현금흐름을</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이용되는</w:t>
      </w:r>
      <w:r w:rsidRPr="006332D6">
        <w:t xml:space="preserve"> </w:t>
      </w:r>
      <w:r w:rsidRPr="006332D6">
        <w:rPr>
          <w:rFonts w:hint="eastAsia"/>
        </w:rPr>
        <w:t>비율에</w:t>
      </w:r>
      <w:r w:rsidRPr="006332D6">
        <w:t xml:space="preserve"> </w:t>
      </w:r>
      <w:r w:rsidRPr="006332D6">
        <w:rPr>
          <w:rFonts w:hint="eastAsia"/>
        </w:rPr>
        <w:t>영향을</w:t>
      </w:r>
      <w:r w:rsidRPr="006332D6">
        <w:t xml:space="preserve"> </w:t>
      </w:r>
      <w:r w:rsidRPr="006332D6">
        <w:rPr>
          <w:rFonts w:hint="eastAsia"/>
        </w:rPr>
        <w:t>미침</w:t>
      </w:r>
    </w:p>
    <w:p w14:paraId="6D690885" w14:textId="77777777" w:rsidR="003F429A" w:rsidRPr="006332D6" w:rsidRDefault="003F429A" w:rsidP="008D1A82">
      <w:pPr>
        <w:pStyle w:val="A0"/>
      </w:pPr>
      <w:r w:rsidRPr="006332D6">
        <w:rPr>
          <w:rFonts w:hint="eastAsia"/>
        </w:rPr>
        <w:t>재무제표에</w:t>
      </w:r>
      <w:r w:rsidRPr="006332D6">
        <w:t xml:space="preserve"> </w:t>
      </w:r>
      <w:r w:rsidRPr="006332D6">
        <w:rPr>
          <w:rFonts w:hint="eastAsia"/>
        </w:rPr>
        <w:t>표시되는</w:t>
      </w:r>
      <w:r w:rsidRPr="006332D6">
        <w:t xml:space="preserve"> </w:t>
      </w:r>
      <w:r w:rsidRPr="006332D6">
        <w:rPr>
          <w:rFonts w:hint="eastAsia"/>
        </w:rPr>
        <w:t>부문정보에</w:t>
      </w:r>
      <w:r w:rsidRPr="006332D6">
        <w:t xml:space="preserve"> </w:t>
      </w:r>
      <w:r w:rsidRPr="006332D6">
        <w:rPr>
          <w:rFonts w:hint="eastAsia"/>
        </w:rPr>
        <w:t>영향을</w:t>
      </w:r>
      <w:r w:rsidRPr="006332D6">
        <w:t xml:space="preserve"> </w:t>
      </w:r>
      <w:r w:rsidRPr="006332D6">
        <w:rPr>
          <w:rFonts w:hint="eastAsia"/>
        </w:rPr>
        <w:t>미침</w:t>
      </w:r>
      <w:r w:rsidRPr="006332D6">
        <w:t xml:space="preserve"> (예를 </w:t>
      </w:r>
      <w:r w:rsidRPr="006332D6">
        <w:rPr>
          <w:rFonts w:hint="eastAsia"/>
        </w:rPr>
        <w:t>들어</w:t>
      </w:r>
      <w:r w:rsidRPr="006332D6">
        <w:t xml:space="preserve">, </w:t>
      </w:r>
      <w:r w:rsidRPr="006332D6">
        <w:rPr>
          <w:rFonts w:hint="eastAsia"/>
        </w:rPr>
        <w:t>기업의</w:t>
      </w:r>
      <w:r w:rsidRPr="006332D6">
        <w:t xml:space="preserve"> </w:t>
      </w:r>
      <w:r w:rsidRPr="006332D6">
        <w:rPr>
          <w:rFonts w:hint="eastAsia"/>
        </w:rPr>
        <w:t>영업이나</w:t>
      </w:r>
      <w:r w:rsidRPr="006332D6">
        <w:t xml:space="preserve"> </w:t>
      </w:r>
      <w:r w:rsidRPr="006332D6">
        <w:rPr>
          <w:rFonts w:hint="eastAsia"/>
        </w:rPr>
        <w:t>수익성에</w:t>
      </w:r>
      <w:r w:rsidRPr="006332D6">
        <w:t xml:space="preserve"> </w:t>
      </w:r>
      <w:r w:rsidRPr="006332D6">
        <w:rPr>
          <w:rFonts w:hint="eastAsia"/>
        </w:rPr>
        <w:t>유의적</w:t>
      </w:r>
      <w:r w:rsidRPr="006332D6">
        <w:t xml:space="preserve"> </w:t>
      </w:r>
      <w:r w:rsidRPr="006332D6">
        <w:rPr>
          <w:rFonts w:hint="eastAsia"/>
        </w:rPr>
        <w:t>역할을</w:t>
      </w:r>
      <w:r w:rsidRPr="006332D6">
        <w:t xml:space="preserve"> </w:t>
      </w:r>
      <w:r w:rsidRPr="006332D6">
        <w:rPr>
          <w:rFonts w:hint="eastAsia"/>
        </w:rPr>
        <w:t>하는</w:t>
      </w:r>
      <w:r w:rsidRPr="006332D6">
        <w:t xml:space="preserve"> </w:t>
      </w:r>
      <w:r w:rsidRPr="006332D6">
        <w:rPr>
          <w:rFonts w:hint="eastAsia"/>
        </w:rPr>
        <w:t>것으로</w:t>
      </w:r>
      <w:r w:rsidRPr="006332D6">
        <w:t xml:space="preserve"> </w:t>
      </w:r>
      <w:r w:rsidRPr="006332D6">
        <w:rPr>
          <w:rFonts w:hint="eastAsia"/>
        </w:rPr>
        <w:t>파악된</w:t>
      </w:r>
      <w:r w:rsidRPr="006332D6">
        <w:t xml:space="preserve"> </w:t>
      </w:r>
      <w:r w:rsidRPr="006332D6">
        <w:rPr>
          <w:rFonts w:hint="eastAsia"/>
        </w:rPr>
        <w:t>부문이나</w:t>
      </w:r>
      <w:r w:rsidRPr="006332D6">
        <w:t xml:space="preserve"> </w:t>
      </w:r>
      <w:r w:rsidRPr="006332D6">
        <w:rPr>
          <w:rFonts w:hint="eastAsia"/>
        </w:rPr>
        <w:t>기타</w:t>
      </w:r>
      <w:r w:rsidRPr="006332D6">
        <w:t xml:space="preserve"> </w:t>
      </w:r>
      <w:r w:rsidRPr="006332D6">
        <w:rPr>
          <w:rFonts w:hint="eastAsia"/>
        </w:rPr>
        <w:t>사업부분에</w:t>
      </w:r>
      <w:r w:rsidRPr="006332D6">
        <w:t xml:space="preserve"> </w:t>
      </w:r>
      <w:r w:rsidRPr="006332D6">
        <w:rPr>
          <w:rFonts w:hint="eastAsia"/>
        </w:rPr>
        <w:t>대한</w:t>
      </w:r>
      <w:r w:rsidRPr="006332D6">
        <w:t xml:space="preserve"> </w:t>
      </w:r>
      <w:r w:rsidRPr="006332D6">
        <w:rPr>
          <w:rFonts w:hint="eastAsia"/>
        </w:rPr>
        <w:t>해당</w:t>
      </w:r>
      <w:r w:rsidRPr="006332D6">
        <w:t xml:space="preserve"> </w:t>
      </w:r>
      <w:r w:rsidRPr="006332D6">
        <w:rPr>
          <w:rFonts w:hint="eastAsia"/>
        </w:rPr>
        <w:t>사항의</w:t>
      </w:r>
      <w:r w:rsidRPr="006332D6">
        <w:t xml:space="preserve"> </w:t>
      </w:r>
      <w:r w:rsidRPr="006332D6">
        <w:rPr>
          <w:rFonts w:hint="eastAsia"/>
        </w:rPr>
        <w:t>유의성</w:t>
      </w:r>
      <w:r w:rsidRPr="006332D6">
        <w:t>)</w:t>
      </w:r>
    </w:p>
    <w:p w14:paraId="7178CFFF" w14:textId="77777777" w:rsidR="003F429A" w:rsidRPr="006332D6" w:rsidRDefault="003F429A" w:rsidP="008D1A82">
      <w:pPr>
        <w:pStyle w:val="A0"/>
      </w:pP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보너스</w:t>
      </w:r>
      <w:r w:rsidRPr="006332D6">
        <w:t xml:space="preserve"> </w:t>
      </w:r>
      <w:r w:rsidRPr="006332D6">
        <w:rPr>
          <w:rFonts w:hint="eastAsia"/>
        </w:rPr>
        <w:t>지급이나</w:t>
      </w:r>
      <w:r w:rsidRPr="006332D6">
        <w:t xml:space="preserve"> </w:t>
      </w:r>
      <w:r w:rsidRPr="006332D6">
        <w:rPr>
          <w:rFonts w:hint="eastAsia"/>
        </w:rPr>
        <w:t>기타의</w:t>
      </w:r>
      <w:r w:rsidRPr="006332D6">
        <w:t xml:space="preserve"> </w:t>
      </w:r>
      <w:r w:rsidRPr="006332D6">
        <w:rPr>
          <w:rFonts w:hint="eastAsia"/>
        </w:rPr>
        <w:t>인센티브에</w:t>
      </w:r>
      <w:r w:rsidRPr="006332D6">
        <w:t xml:space="preserve"> </w:t>
      </w:r>
      <w:r w:rsidRPr="006332D6">
        <w:rPr>
          <w:rFonts w:hint="eastAsia"/>
        </w:rPr>
        <w:t>대한</w:t>
      </w:r>
      <w:r w:rsidRPr="006332D6">
        <w:t xml:space="preserve"> </w:t>
      </w:r>
      <w:r w:rsidRPr="006332D6">
        <w:rPr>
          <w:rFonts w:hint="eastAsia"/>
        </w:rPr>
        <w:t>요건을</w:t>
      </w:r>
      <w:r w:rsidRPr="006332D6">
        <w:t xml:space="preserve"> </w:t>
      </w:r>
      <w:r w:rsidRPr="006332D6">
        <w:rPr>
          <w:rFonts w:hint="eastAsia"/>
        </w:rPr>
        <w:t>충족시키게</w:t>
      </w:r>
      <w:r w:rsidRPr="006332D6">
        <w:t xml:space="preserve"> </w:t>
      </w:r>
      <w:r w:rsidRPr="006332D6">
        <w:rPr>
          <w:rFonts w:hint="eastAsia"/>
        </w:rPr>
        <w:t>됨으로써</w:t>
      </w:r>
      <w:r w:rsidRPr="006332D6">
        <w:t xml:space="preserve">, </w:t>
      </w:r>
      <w:r w:rsidRPr="006332D6">
        <w:rPr>
          <w:rFonts w:hint="eastAsia"/>
        </w:rPr>
        <w:t>경영진에</w:t>
      </w:r>
      <w:r w:rsidRPr="006332D6">
        <w:t xml:space="preserve"> </w:t>
      </w:r>
      <w:r w:rsidRPr="006332D6">
        <w:rPr>
          <w:rFonts w:hint="eastAsia"/>
        </w:rPr>
        <w:t>대한</w:t>
      </w:r>
      <w:r w:rsidRPr="006332D6">
        <w:t xml:space="preserve"> </w:t>
      </w:r>
      <w:r w:rsidRPr="006332D6">
        <w:rPr>
          <w:rFonts w:hint="eastAsia"/>
        </w:rPr>
        <w:t>보상을</w:t>
      </w:r>
      <w:r w:rsidRPr="006332D6">
        <w:t xml:space="preserve"> </w:t>
      </w:r>
      <w:r w:rsidRPr="006332D6">
        <w:rPr>
          <w:rFonts w:hint="eastAsia"/>
        </w:rPr>
        <w:t>증가시키는</w:t>
      </w:r>
      <w:r w:rsidRPr="006332D6">
        <w:t xml:space="preserve"> </w:t>
      </w:r>
      <w:r w:rsidRPr="006332D6">
        <w:rPr>
          <w:rFonts w:hint="eastAsia"/>
        </w:rPr>
        <w:t>효과를</w:t>
      </w:r>
      <w:r w:rsidRPr="006332D6">
        <w:t xml:space="preserve"> </w:t>
      </w:r>
      <w:r w:rsidRPr="006332D6">
        <w:rPr>
          <w:rFonts w:hint="eastAsia"/>
        </w:rPr>
        <w:t>발생시킴</w:t>
      </w:r>
    </w:p>
    <w:p w14:paraId="42D0693D" w14:textId="77777777" w:rsidR="003F429A" w:rsidRPr="006332D6" w:rsidRDefault="003F429A" w:rsidP="008D1A82">
      <w:pPr>
        <w:pStyle w:val="A0"/>
      </w:pPr>
      <w:r w:rsidRPr="006332D6">
        <w:rPr>
          <w:rFonts w:hint="eastAsia"/>
        </w:rPr>
        <w:t>예를</w:t>
      </w:r>
      <w:r w:rsidRPr="006332D6">
        <w:t xml:space="preserve"> 들어 예측이익과 같이, 이전에 이용자들에게 커뮤니케이션이 된 사항에 대하여 감사인이 이해하고 있는 내용과 관련하여 유의성을 가지고 있음  </w:t>
      </w:r>
    </w:p>
    <w:p w14:paraId="50622FE3" w14:textId="77777777" w:rsidR="003F429A" w:rsidRPr="006332D6" w:rsidRDefault="003F429A" w:rsidP="008D1A82">
      <w:pPr>
        <w:pStyle w:val="A0"/>
      </w:pPr>
      <w:r w:rsidRPr="006332D6">
        <w:rPr>
          <w:rFonts w:hint="eastAsia"/>
        </w:rPr>
        <w:t>특정</w:t>
      </w:r>
      <w:r w:rsidRPr="006332D6">
        <w:t xml:space="preserve"> </w:t>
      </w:r>
      <w:r w:rsidRPr="006332D6">
        <w:rPr>
          <w:rFonts w:hint="eastAsia"/>
        </w:rPr>
        <w:t>당사자들이</w:t>
      </w:r>
      <w:r w:rsidRPr="006332D6">
        <w:t xml:space="preserve"> </w:t>
      </w:r>
      <w:r w:rsidRPr="006332D6">
        <w:rPr>
          <w:rFonts w:hint="eastAsia"/>
        </w:rPr>
        <w:t>연루된</w:t>
      </w:r>
      <w:r w:rsidRPr="006332D6">
        <w:t xml:space="preserve"> </w:t>
      </w:r>
      <w:r w:rsidRPr="006332D6">
        <w:rPr>
          <w:rFonts w:hint="eastAsia"/>
        </w:rPr>
        <w:t>항목과</w:t>
      </w:r>
      <w:r w:rsidRPr="006332D6">
        <w:t xml:space="preserve"> </w:t>
      </w:r>
      <w:r w:rsidRPr="006332D6">
        <w:rPr>
          <w:rFonts w:hint="eastAsia"/>
        </w:rPr>
        <w:t>관련되어</w:t>
      </w:r>
      <w:r w:rsidRPr="006332D6">
        <w:t xml:space="preserve"> </w:t>
      </w:r>
      <w:r w:rsidRPr="006332D6">
        <w:rPr>
          <w:rFonts w:hint="eastAsia"/>
        </w:rPr>
        <w:t>있음</w:t>
      </w:r>
      <w:r w:rsidRPr="006332D6">
        <w:t xml:space="preserve"> (예를 </w:t>
      </w:r>
      <w:r w:rsidRPr="006332D6">
        <w:rPr>
          <w:rFonts w:hint="eastAsia"/>
        </w:rPr>
        <w:t>들어</w:t>
      </w:r>
      <w:r w:rsidRPr="006332D6">
        <w:t xml:space="preserve">, </w:t>
      </w:r>
      <w:r w:rsidRPr="006332D6">
        <w:rPr>
          <w:rFonts w:hint="eastAsia"/>
        </w:rPr>
        <w:t>거래의</w:t>
      </w:r>
      <w:r w:rsidRPr="006332D6">
        <w:t xml:space="preserve"> </w:t>
      </w:r>
      <w:r w:rsidRPr="006332D6">
        <w:rPr>
          <w:rFonts w:hint="eastAsia"/>
        </w:rPr>
        <w:t>외부당사자가</w:t>
      </w:r>
      <w:r w:rsidRPr="006332D6">
        <w:t xml:space="preserve"> </w:t>
      </w:r>
      <w:r w:rsidRPr="006332D6">
        <w:rPr>
          <w:rFonts w:hint="eastAsia"/>
        </w:rPr>
        <w:t>경영진의</w:t>
      </w:r>
      <w:r w:rsidRPr="006332D6">
        <w:t xml:space="preserve"> </w:t>
      </w:r>
      <w:r w:rsidRPr="006332D6">
        <w:rPr>
          <w:rFonts w:hint="eastAsia"/>
        </w:rPr>
        <w:t>구성원과</w:t>
      </w:r>
      <w:r w:rsidRPr="006332D6">
        <w:t xml:space="preserve"> </w:t>
      </w:r>
      <w:r w:rsidRPr="006332D6">
        <w:rPr>
          <w:rFonts w:hint="eastAsia"/>
        </w:rPr>
        <w:t>관련되어</w:t>
      </w:r>
      <w:r w:rsidRPr="006332D6">
        <w:t xml:space="preserve"> </w:t>
      </w:r>
      <w:r w:rsidRPr="006332D6">
        <w:rPr>
          <w:rFonts w:hint="eastAsia"/>
        </w:rPr>
        <w:t>있는</w:t>
      </w:r>
      <w:r w:rsidRPr="006332D6">
        <w:t xml:space="preserve"> </w:t>
      </w:r>
      <w:r w:rsidRPr="006332D6">
        <w:rPr>
          <w:rFonts w:hint="eastAsia"/>
        </w:rPr>
        <w:t>경우</w:t>
      </w:r>
      <w:r w:rsidRPr="006332D6">
        <w:t>)</w:t>
      </w:r>
    </w:p>
    <w:p w14:paraId="61D3F26D" w14:textId="77777777" w:rsidR="003F429A" w:rsidRPr="006332D6" w:rsidRDefault="003F429A" w:rsidP="008D1A82">
      <w:pPr>
        <w:pStyle w:val="A0"/>
      </w:pPr>
      <w:r w:rsidRPr="006332D6">
        <w:rPr>
          <w:rFonts w:hint="eastAsia"/>
        </w:rPr>
        <w:t>해당</w:t>
      </w:r>
      <w:r w:rsidRPr="006332D6">
        <w:t xml:space="preserve"> </w:t>
      </w:r>
      <w:r w:rsidRPr="006332D6">
        <w:rPr>
          <w:rFonts w:hint="eastAsia"/>
        </w:rPr>
        <w:t>재무보고체계에서</w:t>
      </w:r>
      <w:r w:rsidRPr="006332D6">
        <w:t xml:space="preserve"> </w:t>
      </w:r>
      <w:r w:rsidRPr="006332D6">
        <w:rPr>
          <w:rFonts w:hint="eastAsia"/>
        </w:rPr>
        <w:t>명확하게</w:t>
      </w:r>
      <w:r w:rsidRPr="006332D6">
        <w:t xml:space="preserve"> </w:t>
      </w:r>
      <w:r w:rsidRPr="006332D6">
        <w:rPr>
          <w:rFonts w:hint="eastAsia"/>
        </w:rPr>
        <w:t>요구하는</w:t>
      </w:r>
      <w:r w:rsidRPr="006332D6">
        <w:t xml:space="preserve"> </w:t>
      </w:r>
      <w:r w:rsidRPr="006332D6">
        <w:rPr>
          <w:rFonts w:hint="eastAsia"/>
        </w:rPr>
        <w:t>것은</w:t>
      </w:r>
      <w:r w:rsidRPr="006332D6">
        <w:t xml:space="preserve"> </w:t>
      </w:r>
      <w:r w:rsidRPr="006332D6">
        <w:rPr>
          <w:rFonts w:hint="eastAsia"/>
        </w:rPr>
        <w:t>아니지만</w:t>
      </w:r>
      <w:r w:rsidRPr="006332D6">
        <w:t xml:space="preserve">, </w:t>
      </w:r>
      <w:r w:rsidRPr="006332D6">
        <w:rPr>
          <w:rFonts w:hint="eastAsia"/>
        </w:rPr>
        <w:t>이용자가</w:t>
      </w:r>
      <w:r w:rsidRPr="006332D6">
        <w:t xml:space="preserve"> </w:t>
      </w:r>
      <w:r w:rsidRPr="006332D6">
        <w:rPr>
          <w:rFonts w:hint="eastAsia"/>
        </w:rPr>
        <w:t>기업의</w:t>
      </w:r>
      <w:r w:rsidRPr="006332D6">
        <w:t xml:space="preserve"> </w:t>
      </w:r>
      <w:r w:rsidRPr="006332D6">
        <w:rPr>
          <w:rFonts w:hint="eastAsia"/>
        </w:rPr>
        <w:t>재무상태나</w:t>
      </w:r>
      <w:r w:rsidRPr="006332D6">
        <w:t xml:space="preserve"> </w:t>
      </w:r>
      <w:r w:rsidRPr="006332D6">
        <w:rPr>
          <w:rFonts w:hint="eastAsia"/>
        </w:rPr>
        <w:t>재무성과</w:t>
      </w:r>
      <w:r w:rsidRPr="006332D6">
        <w:t xml:space="preserve"> </w:t>
      </w:r>
      <w:r w:rsidRPr="006332D6">
        <w:rPr>
          <w:rFonts w:hint="eastAsia"/>
        </w:rPr>
        <w:t>또는</w:t>
      </w:r>
      <w:r w:rsidRPr="006332D6">
        <w:t xml:space="preserve"> </w:t>
      </w:r>
      <w:r w:rsidRPr="006332D6">
        <w:rPr>
          <w:rFonts w:hint="eastAsia"/>
        </w:rPr>
        <w:t>현금흐름을</w:t>
      </w:r>
      <w:r w:rsidRPr="006332D6">
        <w:t xml:space="preserve"> </w:t>
      </w:r>
      <w:r w:rsidRPr="006332D6">
        <w:rPr>
          <w:rFonts w:hint="eastAsia"/>
        </w:rPr>
        <w:t>이해하는</w:t>
      </w:r>
      <w:r w:rsidRPr="006332D6">
        <w:t xml:space="preserve"> </w:t>
      </w:r>
      <w:r w:rsidRPr="006332D6">
        <w:rPr>
          <w:rFonts w:hint="eastAsia"/>
        </w:rPr>
        <w:t>데</w:t>
      </w:r>
      <w:r w:rsidRPr="006332D6">
        <w:t xml:space="preserve"> </w:t>
      </w:r>
      <w:r w:rsidRPr="006332D6">
        <w:rPr>
          <w:rFonts w:hint="eastAsia"/>
        </w:rPr>
        <w:t>중요하다고</w:t>
      </w:r>
      <w:r w:rsidRPr="006332D6">
        <w:t xml:space="preserve"> </w:t>
      </w:r>
      <w:r w:rsidRPr="006332D6">
        <w:rPr>
          <w:rFonts w:hint="eastAsia"/>
        </w:rPr>
        <w:t>감사인이</w:t>
      </w:r>
      <w:r w:rsidRPr="006332D6">
        <w:t xml:space="preserve"> </w:t>
      </w:r>
      <w:r w:rsidRPr="006332D6">
        <w:rPr>
          <w:rFonts w:hint="eastAsia"/>
        </w:rPr>
        <w:t>판단하는</w:t>
      </w:r>
      <w:r w:rsidRPr="006332D6">
        <w:t xml:space="preserve"> </w:t>
      </w:r>
      <w:r w:rsidRPr="006332D6">
        <w:rPr>
          <w:rFonts w:hint="eastAsia"/>
        </w:rPr>
        <w:t>정보가</w:t>
      </w:r>
      <w:r w:rsidRPr="006332D6">
        <w:t xml:space="preserve"> </w:t>
      </w:r>
      <w:r w:rsidRPr="006332D6">
        <w:rPr>
          <w:rFonts w:hint="eastAsia"/>
        </w:rPr>
        <w:t>생략되어</w:t>
      </w:r>
      <w:r w:rsidRPr="006332D6">
        <w:t xml:space="preserve"> </w:t>
      </w:r>
      <w:r w:rsidRPr="006332D6">
        <w:rPr>
          <w:rFonts w:hint="eastAsia"/>
        </w:rPr>
        <w:t>있음</w:t>
      </w:r>
    </w:p>
    <w:p w14:paraId="12E37782" w14:textId="3596137F" w:rsidR="009074FB" w:rsidRPr="006332D6" w:rsidRDefault="00F8497E" w:rsidP="008D1A82">
      <w:pPr>
        <w:pStyle w:val="A0"/>
      </w:pPr>
      <w:r w:rsidRPr="00F8497E">
        <w:t xml:space="preserve">기업의 </w:t>
      </w:r>
      <w:r w:rsidRPr="00F8497E">
        <w:rPr>
          <w:rFonts w:hint="eastAsia"/>
        </w:rPr>
        <w:t xml:space="preserve">사업보고서에 포함될 기타정보(예를 들어, </w:t>
      </w:r>
      <w:r w:rsidRPr="00F8497E">
        <w:t>“</w:t>
      </w:r>
      <w:r w:rsidRPr="00F8497E">
        <w:rPr>
          <w:rFonts w:hint="eastAsia"/>
        </w:rPr>
        <w:t>경영진분석보고서</w:t>
      </w:r>
      <w:r w:rsidRPr="00F8497E">
        <w:t>”</w:t>
      </w:r>
      <w:r w:rsidRPr="00F8497E">
        <w:rPr>
          <w:rFonts w:hint="eastAsia"/>
        </w:rPr>
        <w:t xml:space="preserve">나 </w:t>
      </w:r>
      <w:r w:rsidRPr="00F8497E">
        <w:t>“</w:t>
      </w:r>
      <w:r w:rsidRPr="00F8497E">
        <w:rPr>
          <w:rFonts w:hint="eastAsia"/>
        </w:rPr>
        <w:t>영업과 재무에 관한 검토서</w:t>
      </w:r>
      <w:r w:rsidRPr="00F8497E">
        <w:t>”</w:t>
      </w:r>
      <w:proofErr w:type="spellStart"/>
      <w:r w:rsidRPr="00F8497E">
        <w:rPr>
          <w:rFonts w:hint="eastAsia"/>
        </w:rPr>
        <w:t>에</w:t>
      </w:r>
      <w:proofErr w:type="spellEnd"/>
      <w:r w:rsidRPr="00F8497E">
        <w:rPr>
          <w:rFonts w:hint="eastAsia"/>
        </w:rPr>
        <w:t xml:space="preserve"> 포함된 정보)에 영향을 미침. 또 이러한 기타정보는 재무제표 이용자의 경제적 의사결정에 영향을 미칠 것으로 합리적으로 예상됨. 감사기준서 720</w:t>
      </w:r>
      <w:r w:rsidRPr="0011733D">
        <w:rPr>
          <w:vertAlign w:val="superscript"/>
        </w:rPr>
        <w:footnoteReference w:id="292"/>
      </w:r>
      <w:r w:rsidRPr="00F8497E">
        <w:rPr>
          <w:rFonts w:hint="eastAsia"/>
        </w:rPr>
        <w:t>에서는 기타정보에 관한 감사인의 책임을 다룬다.</w:t>
      </w:r>
    </w:p>
    <w:p w14:paraId="4A08C596" w14:textId="77777777" w:rsidR="009074FB" w:rsidRPr="006332D6" w:rsidRDefault="003F429A" w:rsidP="003B017A">
      <w:pPr>
        <w:pStyle w:val="A0"/>
        <w:numPr>
          <w:ilvl w:val="0"/>
          <w:numId w:val="0"/>
        </w:numPr>
        <w:ind w:leftChars="300" w:left="600"/>
      </w:pPr>
      <w:r w:rsidRPr="006332D6">
        <w:rPr>
          <w:rFonts w:hint="eastAsia"/>
        </w:rPr>
        <w:t>이러한</w:t>
      </w:r>
      <w:r w:rsidRPr="006332D6">
        <w:t xml:space="preserve"> 상황들은 단지 </w:t>
      </w:r>
      <w:proofErr w:type="spellStart"/>
      <w:r w:rsidRPr="006332D6">
        <w:t>예시적인</w:t>
      </w:r>
      <w:proofErr w:type="spellEnd"/>
      <w:r w:rsidRPr="006332D6">
        <w:t xml:space="preserve"> 상황들일 뿐이다. 모든 감사에서 이러한 모든 상황들이 존재하는 것은 아니며, 열거한 내용들이 반드시 모든 상황을 포괄하고 있는 것도 아니다. 또 이와 같은 상황이 존재한다고 해서 반드시 해당 왜곡표시가 중요하다는 결론을 내리게 되는 것도 아니다. </w:t>
      </w:r>
    </w:p>
    <w:p w14:paraId="22C98DD0" w14:textId="661F9BBF" w:rsidR="003F429A" w:rsidRPr="006332D6" w:rsidRDefault="003F429A" w:rsidP="008D1A82">
      <w:pPr>
        <w:pStyle w:val="A"/>
        <w:rPr>
          <w:rFonts w:hAnsi="바탕"/>
        </w:rPr>
      </w:pPr>
      <w:r w:rsidRPr="006332D6">
        <w:rPr>
          <w:rFonts w:hAnsi="바탕" w:hint="eastAsia"/>
        </w:rPr>
        <w:t>감사기준서</w:t>
      </w:r>
      <w:r w:rsidRPr="006332D6">
        <w:rPr>
          <w:rFonts w:hAnsi="바탕"/>
        </w:rPr>
        <w:t xml:space="preserve"> 240</w:t>
      </w:r>
      <w:r w:rsidRPr="006332D6">
        <w:rPr>
          <w:rStyle w:val="af"/>
        </w:rPr>
        <w:footnoteReference w:id="293"/>
      </w:r>
      <w:r w:rsidRPr="006332D6">
        <w:rPr>
          <w:rFonts w:hAnsi="바탕" w:hint="eastAsia"/>
        </w:rPr>
        <w:t>에서는</w:t>
      </w:r>
      <w:r w:rsidRPr="006332D6">
        <w:rPr>
          <w:rFonts w:hAnsi="바탕"/>
        </w:rPr>
        <w:t xml:space="preserve">, </w:t>
      </w:r>
      <w:r w:rsidRPr="006332D6">
        <w:rPr>
          <w:rFonts w:hAnsi="바탕" w:hint="eastAsia"/>
        </w:rPr>
        <w:t>왜곡표시의</w:t>
      </w:r>
      <w:r w:rsidRPr="006332D6">
        <w:rPr>
          <w:rFonts w:hAnsi="바탕"/>
        </w:rPr>
        <w:t xml:space="preserve"> </w:t>
      </w:r>
      <w:r w:rsidRPr="006332D6">
        <w:rPr>
          <w:rFonts w:hAnsi="바탕" w:hint="eastAsia"/>
        </w:rPr>
        <w:t>크기가</w:t>
      </w:r>
      <w:r w:rsidRPr="006332D6">
        <w:rPr>
          <w:rFonts w:hAnsi="바탕"/>
        </w:rPr>
        <w:t xml:space="preserve"> </w:t>
      </w:r>
      <w:r w:rsidRPr="006332D6">
        <w:rPr>
          <w:rFonts w:hAnsi="바탕" w:hint="eastAsia"/>
        </w:rPr>
        <w:t>재무제표와</w:t>
      </w:r>
      <w:r w:rsidRPr="006332D6">
        <w:rPr>
          <w:rFonts w:hAnsi="바탕"/>
        </w:rPr>
        <w:t xml:space="preserve"> </w:t>
      </w:r>
      <w:r w:rsidRPr="006332D6">
        <w:rPr>
          <w:rFonts w:hAnsi="바탕" w:hint="eastAsia"/>
        </w:rPr>
        <w:t>관련하여</w:t>
      </w:r>
      <w:r w:rsidRPr="006332D6">
        <w:rPr>
          <w:rFonts w:hAnsi="바탕"/>
        </w:rPr>
        <w:t xml:space="preserve"> </w:t>
      </w:r>
      <w:r w:rsidRPr="006332D6">
        <w:rPr>
          <w:rFonts w:hAnsi="바탕" w:hint="eastAsia"/>
        </w:rPr>
        <w:t>중요하지</w:t>
      </w:r>
      <w:r w:rsidRPr="006332D6">
        <w:rPr>
          <w:rFonts w:hAnsi="바탕"/>
        </w:rPr>
        <w:t xml:space="preserve"> </w:t>
      </w:r>
      <w:r w:rsidRPr="006332D6">
        <w:rPr>
          <w:rFonts w:hAnsi="바탕" w:hint="eastAsia"/>
        </w:rPr>
        <w:t>않은</w:t>
      </w:r>
      <w:r w:rsidRPr="006332D6">
        <w:rPr>
          <w:rFonts w:hAnsi="바탕"/>
        </w:rPr>
        <w:t xml:space="preserve"> </w:t>
      </w:r>
      <w:r w:rsidRPr="006332D6">
        <w:rPr>
          <w:rFonts w:hAnsi="바탕" w:hint="eastAsia"/>
        </w:rPr>
        <w:t>경우에도</w:t>
      </w:r>
      <w:r w:rsidRPr="006332D6">
        <w:rPr>
          <w:rFonts w:hAnsi="바탕"/>
        </w:rPr>
        <w:t xml:space="preserve"> </w:t>
      </w:r>
      <w:r w:rsidRPr="006332D6">
        <w:rPr>
          <w:rFonts w:hAnsi="바탕" w:hint="eastAsia"/>
        </w:rPr>
        <w:t>부정에</w:t>
      </w:r>
      <w:r w:rsidRPr="006332D6">
        <w:rPr>
          <w:rFonts w:hAnsi="바탕"/>
        </w:rPr>
        <w:t xml:space="preserve"> </w:t>
      </w:r>
      <w:r w:rsidRPr="006332D6">
        <w:rPr>
          <w:rFonts w:hAnsi="바탕" w:hint="eastAsia"/>
        </w:rPr>
        <w:t>의한</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부정에</w:t>
      </w:r>
      <w:r w:rsidRPr="006332D6">
        <w:rPr>
          <w:rFonts w:hAnsi="바탕"/>
        </w:rPr>
        <w:t xml:space="preserve"> </w:t>
      </w:r>
      <w:r w:rsidRPr="006332D6">
        <w:rPr>
          <w:rFonts w:hAnsi="바탕" w:hint="eastAsia"/>
        </w:rPr>
        <w:t>의한</w:t>
      </w:r>
      <w:r w:rsidRPr="006332D6">
        <w:rPr>
          <w:rFonts w:hAnsi="바탕"/>
        </w:rPr>
        <w:t xml:space="preserve"> </w:t>
      </w:r>
      <w:r w:rsidRPr="006332D6">
        <w:rPr>
          <w:rFonts w:hAnsi="바탕" w:hint="eastAsia"/>
        </w:rPr>
        <w:t>것일</w:t>
      </w:r>
      <w:r w:rsidRPr="006332D6">
        <w:rPr>
          <w:rFonts w:hAnsi="바탕"/>
        </w:rPr>
        <w:t xml:space="preserve"> </w:t>
      </w:r>
      <w:r w:rsidRPr="006332D6">
        <w:rPr>
          <w:rFonts w:hAnsi="바탕" w:hint="eastAsia"/>
        </w:rPr>
        <w:t>가능성이</w:t>
      </w:r>
      <w:r w:rsidRPr="006332D6">
        <w:rPr>
          <w:rFonts w:hAnsi="바탕"/>
        </w:rPr>
        <w:t xml:space="preserve"> </w:t>
      </w:r>
      <w:r w:rsidRPr="006332D6">
        <w:rPr>
          <w:rFonts w:hAnsi="바탕" w:hint="eastAsia"/>
        </w:rPr>
        <w:t>있는</w:t>
      </w:r>
      <w:r w:rsidRPr="006332D6">
        <w:rPr>
          <w:rFonts w:hAnsi="바탕"/>
        </w:rPr>
        <w:t xml:space="preserve"> </w:t>
      </w:r>
      <w:r w:rsidRPr="006332D6">
        <w:rPr>
          <w:rFonts w:hAnsi="바탕" w:hint="eastAsia"/>
        </w:rPr>
        <w:t>왜곡표시에</w:t>
      </w:r>
      <w:r w:rsidRPr="006332D6">
        <w:rPr>
          <w:rFonts w:hAnsi="바탕"/>
        </w:rPr>
        <w:t xml:space="preserve"> </w:t>
      </w:r>
      <w:r w:rsidRPr="006332D6">
        <w:rPr>
          <w:rFonts w:hAnsi="바탕" w:hint="eastAsia"/>
        </w:rPr>
        <w:t>대하여</w:t>
      </w:r>
      <w:r w:rsidRPr="006332D6">
        <w:rPr>
          <w:rFonts w:hAnsi="바탕"/>
        </w:rPr>
        <w:t xml:space="preserve"> </w:t>
      </w:r>
      <w:r w:rsidRPr="006332D6">
        <w:rPr>
          <w:rFonts w:hAnsi="바탕" w:hint="eastAsia"/>
        </w:rPr>
        <w:t>그</w:t>
      </w:r>
      <w:r w:rsidRPr="006332D6">
        <w:rPr>
          <w:rFonts w:hAnsi="바탕"/>
        </w:rPr>
        <w:t xml:space="preserve"> </w:t>
      </w:r>
      <w:r w:rsidRPr="006332D6">
        <w:rPr>
          <w:rFonts w:hAnsi="바탕" w:hint="eastAsia"/>
        </w:rPr>
        <w:t>시사점을</w:t>
      </w:r>
      <w:r w:rsidRPr="006332D6">
        <w:rPr>
          <w:rFonts w:hAnsi="바탕"/>
        </w:rPr>
        <w:t xml:space="preserve"> </w:t>
      </w:r>
      <w:r w:rsidRPr="006332D6">
        <w:rPr>
          <w:rFonts w:hAnsi="바탕" w:hint="eastAsia"/>
        </w:rPr>
        <w:t>감사의</w:t>
      </w:r>
      <w:r w:rsidRPr="006332D6">
        <w:rPr>
          <w:rFonts w:hAnsi="바탕"/>
        </w:rPr>
        <w:t xml:space="preserve"> </w:t>
      </w:r>
      <w:r w:rsidRPr="006332D6">
        <w:rPr>
          <w:rFonts w:hAnsi="바탕" w:hint="eastAsia"/>
        </w:rPr>
        <w:t>다른</w:t>
      </w:r>
      <w:r w:rsidRPr="006332D6">
        <w:rPr>
          <w:rFonts w:hAnsi="바탕"/>
        </w:rPr>
        <w:t xml:space="preserve"> </w:t>
      </w:r>
      <w:r w:rsidRPr="006332D6">
        <w:rPr>
          <w:rFonts w:hAnsi="바탕" w:hint="eastAsia"/>
        </w:rPr>
        <w:t>측면과</w:t>
      </w:r>
      <w:r w:rsidRPr="006332D6">
        <w:rPr>
          <w:rFonts w:hAnsi="바탕"/>
        </w:rPr>
        <w:t xml:space="preserve"> </w:t>
      </w:r>
      <w:r w:rsidRPr="006332D6">
        <w:rPr>
          <w:rFonts w:hAnsi="바탕" w:hint="eastAsia"/>
        </w:rPr>
        <w:t>관련하여</w:t>
      </w:r>
      <w:r w:rsidRPr="006332D6">
        <w:rPr>
          <w:rFonts w:hAnsi="바탕"/>
        </w:rPr>
        <w:t xml:space="preserve"> </w:t>
      </w:r>
      <w:r w:rsidRPr="006332D6">
        <w:rPr>
          <w:rFonts w:hAnsi="바탕" w:hint="eastAsia"/>
        </w:rPr>
        <w:t>어떻게</w:t>
      </w:r>
      <w:r w:rsidRPr="006332D6">
        <w:rPr>
          <w:rFonts w:hAnsi="바탕"/>
        </w:rPr>
        <w:t xml:space="preserve"> </w:t>
      </w:r>
      <w:r w:rsidRPr="006332D6">
        <w:rPr>
          <w:rFonts w:hAnsi="바탕" w:hint="eastAsia"/>
        </w:rPr>
        <w:t>고려해야</w:t>
      </w:r>
      <w:r w:rsidRPr="006332D6">
        <w:rPr>
          <w:rFonts w:hAnsi="바탕"/>
        </w:rPr>
        <w:t xml:space="preserve"> </w:t>
      </w:r>
      <w:r w:rsidRPr="006332D6">
        <w:rPr>
          <w:rFonts w:hAnsi="바탕" w:hint="eastAsia"/>
        </w:rPr>
        <w:t>하는지</w:t>
      </w:r>
      <w:r w:rsidRPr="006332D6">
        <w:rPr>
          <w:rFonts w:hAnsi="바탕"/>
        </w:rPr>
        <w:t xml:space="preserve"> </w:t>
      </w:r>
      <w:r w:rsidRPr="006332D6">
        <w:rPr>
          <w:rFonts w:hAnsi="바탕" w:hint="eastAsia"/>
        </w:rPr>
        <w:t>설명한다</w:t>
      </w:r>
      <w:r w:rsidRPr="006332D6">
        <w:rPr>
          <w:rFonts w:hAnsi="바탕"/>
        </w:rPr>
        <w:t xml:space="preserve">. </w:t>
      </w:r>
      <w:r w:rsidRPr="006332D6">
        <w:rPr>
          <w:rFonts w:hAnsi="바탕" w:hint="eastAsia"/>
        </w:rPr>
        <w:t>상황에</w:t>
      </w:r>
      <w:r w:rsidRPr="006332D6">
        <w:rPr>
          <w:rFonts w:hAnsi="바탕"/>
        </w:rPr>
        <w:t xml:space="preserve"> </w:t>
      </w:r>
      <w:r w:rsidRPr="006332D6">
        <w:rPr>
          <w:rFonts w:hAnsi="바탕" w:hint="eastAsia"/>
        </w:rPr>
        <w:t>따라</w:t>
      </w:r>
      <w:r w:rsidRPr="006332D6">
        <w:rPr>
          <w:rFonts w:hAnsi="바탕"/>
        </w:rPr>
        <w:t xml:space="preserve"> </w:t>
      </w:r>
      <w:r w:rsidRPr="006332D6">
        <w:rPr>
          <w:rFonts w:hAnsi="바탕" w:hint="eastAsia"/>
        </w:rPr>
        <w:t>공시의</w:t>
      </w:r>
      <w:r w:rsidRPr="006332D6">
        <w:rPr>
          <w:rFonts w:hAnsi="바탕"/>
        </w:rPr>
        <w:t xml:space="preserve"> </w:t>
      </w:r>
      <w:r w:rsidRPr="006332D6">
        <w:rPr>
          <w:rFonts w:hAnsi="바탕" w:hint="eastAsia"/>
        </w:rPr>
        <w:t>왜곡표시는</w:t>
      </w:r>
      <w:r w:rsidRPr="006332D6">
        <w:rPr>
          <w:rFonts w:hAnsi="바탕"/>
        </w:rPr>
        <w:t xml:space="preserve"> </w:t>
      </w:r>
      <w:r w:rsidRPr="006332D6">
        <w:rPr>
          <w:rFonts w:hAnsi="바탕" w:hint="eastAsia"/>
        </w:rPr>
        <w:t>부정의</w:t>
      </w:r>
      <w:r w:rsidRPr="006332D6">
        <w:rPr>
          <w:rFonts w:hAnsi="바탕"/>
        </w:rPr>
        <w:t xml:space="preserve"> </w:t>
      </w:r>
      <w:r w:rsidRPr="006332D6">
        <w:rPr>
          <w:rFonts w:hAnsi="바탕" w:hint="eastAsia"/>
        </w:rPr>
        <w:t>징후가</w:t>
      </w:r>
      <w:r w:rsidRPr="006332D6">
        <w:rPr>
          <w:rFonts w:hAnsi="바탕"/>
        </w:rPr>
        <w:t xml:space="preserve"> </w:t>
      </w:r>
      <w:r w:rsidRPr="006332D6">
        <w:rPr>
          <w:rFonts w:hAnsi="바탕" w:hint="eastAsia"/>
        </w:rPr>
        <w:t>될</w:t>
      </w:r>
      <w:r w:rsidRPr="006332D6">
        <w:rPr>
          <w:rFonts w:hAnsi="바탕"/>
        </w:rPr>
        <w:t xml:space="preserve"> </w:t>
      </w:r>
      <w:r w:rsidRPr="006332D6">
        <w:rPr>
          <w:rFonts w:hAnsi="바탕" w:hint="eastAsia"/>
        </w:rPr>
        <w:t>수도</w:t>
      </w:r>
      <w:r w:rsidRPr="006332D6">
        <w:rPr>
          <w:rFonts w:hAnsi="바탕"/>
        </w:rPr>
        <w:t xml:space="preserve"> </w:t>
      </w:r>
      <w:r w:rsidRPr="006332D6">
        <w:rPr>
          <w:rFonts w:hAnsi="바탕" w:hint="eastAsia"/>
        </w:rPr>
        <w:t>있으며</w:t>
      </w:r>
      <w:r w:rsidRPr="006332D6">
        <w:rPr>
          <w:rFonts w:hAnsi="바탕"/>
        </w:rPr>
        <w:t xml:space="preserve"> </w:t>
      </w:r>
      <w:r w:rsidRPr="006332D6">
        <w:rPr>
          <w:rFonts w:hAnsi="바탕" w:hint="eastAsia"/>
        </w:rPr>
        <w:t>예를</w:t>
      </w:r>
      <w:r w:rsidRPr="006332D6">
        <w:rPr>
          <w:rFonts w:hAnsi="바탕"/>
        </w:rPr>
        <w:t xml:space="preserve"> </w:t>
      </w:r>
      <w:r w:rsidRPr="006332D6">
        <w:rPr>
          <w:rFonts w:hAnsi="바탕" w:hint="eastAsia"/>
        </w:rPr>
        <w:t>들어</w:t>
      </w:r>
      <w:r w:rsidRPr="006332D6">
        <w:rPr>
          <w:rFonts w:hAnsi="바탕"/>
        </w:rPr>
        <w:t xml:space="preserve"> </w:t>
      </w:r>
      <w:r w:rsidRPr="006332D6">
        <w:rPr>
          <w:rFonts w:hAnsi="바탕" w:hint="eastAsia"/>
        </w:rPr>
        <w:t>다음에서</w:t>
      </w:r>
      <w:r w:rsidRPr="006332D6">
        <w:rPr>
          <w:rFonts w:hAnsi="바탕"/>
        </w:rPr>
        <w:t xml:space="preserve"> </w:t>
      </w:r>
      <w:r w:rsidRPr="006332D6">
        <w:rPr>
          <w:rFonts w:hAnsi="바탕" w:hint="eastAsia"/>
        </w:rPr>
        <w:t>발생할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있다</w:t>
      </w:r>
      <w:r w:rsidRPr="006332D6">
        <w:rPr>
          <w:rFonts w:hAnsi="바탕"/>
        </w:rPr>
        <w:t>.</w:t>
      </w:r>
    </w:p>
    <w:p w14:paraId="29523B2E" w14:textId="77777777" w:rsidR="003F429A" w:rsidRPr="006332D6" w:rsidRDefault="003F429A" w:rsidP="008D1A82">
      <w:pPr>
        <w:pStyle w:val="A0"/>
      </w:pPr>
      <w:r w:rsidRPr="006332D6">
        <w:rPr>
          <w:rFonts w:hint="eastAsia"/>
        </w:rPr>
        <w:t>경영진</w:t>
      </w:r>
      <w:r w:rsidRPr="006332D6">
        <w:t xml:space="preserve"> </w:t>
      </w:r>
      <w:r w:rsidRPr="006332D6">
        <w:rPr>
          <w:rFonts w:hint="eastAsia"/>
        </w:rPr>
        <w:t>판단의</w:t>
      </w:r>
      <w:r w:rsidRPr="006332D6">
        <w:t xml:space="preserve"> </w:t>
      </w:r>
      <w:r w:rsidRPr="006332D6">
        <w:rPr>
          <w:rFonts w:hint="eastAsia"/>
        </w:rPr>
        <w:t>편의에</w:t>
      </w:r>
      <w:r w:rsidRPr="006332D6">
        <w:t xml:space="preserve"> </w:t>
      </w:r>
      <w:r w:rsidRPr="006332D6">
        <w:rPr>
          <w:rFonts w:hint="eastAsia"/>
        </w:rPr>
        <w:t>기인한</w:t>
      </w:r>
      <w:r w:rsidRPr="006332D6">
        <w:t xml:space="preserve"> </w:t>
      </w:r>
      <w:r w:rsidRPr="006332D6">
        <w:rPr>
          <w:rFonts w:hint="eastAsia"/>
        </w:rPr>
        <w:t>오도하는</w:t>
      </w:r>
      <w:r w:rsidRPr="006332D6">
        <w:t xml:space="preserve"> </w:t>
      </w:r>
      <w:r w:rsidRPr="006332D6">
        <w:rPr>
          <w:rFonts w:hint="eastAsia"/>
        </w:rPr>
        <w:t>공시</w:t>
      </w:r>
    </w:p>
    <w:p w14:paraId="52B52CA6" w14:textId="77777777" w:rsidR="003F429A" w:rsidRPr="006332D6" w:rsidRDefault="003F429A" w:rsidP="008D1A82">
      <w:pPr>
        <w:pStyle w:val="A0"/>
      </w:pPr>
      <w:r w:rsidRPr="006332D6">
        <w:rPr>
          <w:rFonts w:hint="eastAsia"/>
        </w:rPr>
        <w:t>재무제표의</w:t>
      </w:r>
      <w:r w:rsidRPr="006332D6">
        <w:t xml:space="preserve"> </w:t>
      </w:r>
      <w:r w:rsidRPr="006332D6">
        <w:rPr>
          <w:rFonts w:hint="eastAsia"/>
        </w:rPr>
        <w:t>사항에</w:t>
      </w:r>
      <w:r w:rsidRPr="006332D6">
        <w:t xml:space="preserve"> </w:t>
      </w:r>
      <w:r w:rsidRPr="006332D6">
        <w:rPr>
          <w:rFonts w:hint="eastAsia"/>
        </w:rPr>
        <w:t>대한</w:t>
      </w:r>
      <w:r w:rsidRPr="006332D6">
        <w:t xml:space="preserve"> </w:t>
      </w:r>
      <w:r w:rsidRPr="006332D6">
        <w:rPr>
          <w:rFonts w:hint="eastAsia"/>
        </w:rPr>
        <w:t>적절한</w:t>
      </w:r>
      <w:r w:rsidRPr="006332D6">
        <w:t xml:space="preserve"> </w:t>
      </w:r>
      <w:r w:rsidRPr="006332D6">
        <w:rPr>
          <w:rFonts w:hint="eastAsia"/>
        </w:rPr>
        <w:t>이해를</w:t>
      </w:r>
      <w:r w:rsidRPr="006332D6">
        <w:t xml:space="preserve"> </w:t>
      </w:r>
      <w:r w:rsidRPr="006332D6">
        <w:rPr>
          <w:rFonts w:hint="eastAsia"/>
        </w:rPr>
        <w:t>어렵게</w:t>
      </w:r>
      <w:r w:rsidRPr="006332D6">
        <w:t xml:space="preserve"> </w:t>
      </w:r>
      <w:r w:rsidRPr="006332D6">
        <w:rPr>
          <w:rFonts w:hint="eastAsia"/>
        </w:rPr>
        <w:t>만드는</w:t>
      </w:r>
      <w:r w:rsidRPr="006332D6">
        <w:t xml:space="preserve"> </w:t>
      </w:r>
      <w:r w:rsidRPr="006332D6">
        <w:rPr>
          <w:rFonts w:hint="eastAsia"/>
        </w:rPr>
        <w:t>광범위한</w:t>
      </w:r>
      <w:r w:rsidRPr="006332D6">
        <w:t xml:space="preserve"> </w:t>
      </w:r>
      <w:r w:rsidRPr="006332D6">
        <w:rPr>
          <w:rFonts w:hint="eastAsia"/>
        </w:rPr>
        <w:t>중복되거나</w:t>
      </w:r>
      <w:r w:rsidRPr="006332D6">
        <w:t xml:space="preserve"> </w:t>
      </w:r>
      <w:r w:rsidRPr="006332D6">
        <w:rPr>
          <w:rFonts w:hint="eastAsia"/>
        </w:rPr>
        <w:t>정보가치가</w:t>
      </w:r>
      <w:r w:rsidRPr="006332D6">
        <w:t xml:space="preserve"> </w:t>
      </w:r>
      <w:r w:rsidRPr="006332D6">
        <w:rPr>
          <w:rFonts w:hint="eastAsia"/>
        </w:rPr>
        <w:t>없는</w:t>
      </w:r>
      <w:r w:rsidRPr="006332D6">
        <w:t xml:space="preserve"> </w:t>
      </w:r>
      <w:r w:rsidRPr="006332D6">
        <w:rPr>
          <w:rFonts w:hint="eastAsia"/>
        </w:rPr>
        <w:t>공시</w:t>
      </w:r>
    </w:p>
    <w:p w14:paraId="4C614C8A" w14:textId="77777777" w:rsidR="009074FB" w:rsidRPr="006332D6" w:rsidRDefault="003F429A" w:rsidP="003B017A">
      <w:pPr>
        <w:pStyle w:val="A0"/>
        <w:numPr>
          <w:ilvl w:val="0"/>
          <w:numId w:val="0"/>
        </w:numPr>
        <w:ind w:leftChars="300" w:left="600"/>
      </w:pPr>
      <w:r w:rsidRPr="006332D6">
        <w:rPr>
          <w:rFonts w:hint="eastAsia"/>
        </w:rPr>
        <w:lastRenderedPageBreak/>
        <w:t>거래유형</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공시의</w:t>
      </w:r>
      <w:r w:rsidRPr="006332D6">
        <w:t xml:space="preserve"> </w:t>
      </w:r>
      <w:r w:rsidRPr="006332D6">
        <w:rPr>
          <w:rFonts w:hint="eastAsia"/>
        </w:rPr>
        <w:t>왜곡표시에</w:t>
      </w:r>
      <w:r w:rsidRPr="006332D6">
        <w:t xml:space="preserve"> </w:t>
      </w:r>
      <w:r w:rsidRPr="006332D6">
        <w:rPr>
          <w:rFonts w:hint="eastAsia"/>
        </w:rPr>
        <w:t>대한</w:t>
      </w:r>
      <w:r w:rsidRPr="006332D6">
        <w:t xml:space="preserve"> </w:t>
      </w:r>
      <w:r w:rsidRPr="006332D6">
        <w:rPr>
          <w:rFonts w:hint="eastAsia"/>
        </w:rPr>
        <w:t>시사점을</w:t>
      </w:r>
      <w:r w:rsidRPr="006332D6">
        <w:t xml:space="preserve"> </w:t>
      </w:r>
      <w:r w:rsidRPr="006332D6">
        <w:rPr>
          <w:rFonts w:hint="eastAsia"/>
        </w:rPr>
        <w:t>고려할</w:t>
      </w:r>
      <w:r w:rsidRPr="006332D6">
        <w:t xml:space="preserve"> </w:t>
      </w:r>
      <w:r w:rsidRPr="006332D6">
        <w:rPr>
          <w:rFonts w:hint="eastAsia"/>
        </w:rPr>
        <w:t>때</w:t>
      </w:r>
      <w:r w:rsidRPr="006332D6">
        <w:t xml:space="preserve">, </w:t>
      </w:r>
      <w:r w:rsidRPr="006332D6">
        <w:rPr>
          <w:rFonts w:hint="eastAsia"/>
        </w:rPr>
        <w:t>감사인은</w:t>
      </w:r>
      <w:r w:rsidRPr="006332D6">
        <w:t xml:space="preserve"> </w:t>
      </w:r>
      <w:r w:rsidRPr="006332D6">
        <w:rPr>
          <w:rFonts w:hint="eastAsia"/>
        </w:rPr>
        <w:t>감사기준서</w:t>
      </w:r>
      <w:r w:rsidRPr="006332D6">
        <w:t xml:space="preserve"> 200</w:t>
      </w:r>
      <w:r w:rsidRPr="006332D6">
        <w:rPr>
          <w:rStyle w:val="af"/>
        </w:rPr>
        <w:footnoteReference w:id="294"/>
      </w:r>
      <w:r w:rsidRPr="006332D6">
        <w:rPr>
          <w:rFonts w:hint="eastAsia"/>
        </w:rPr>
        <w:t>에</w:t>
      </w:r>
      <w:r w:rsidRPr="006332D6">
        <w:t xml:space="preserve"> </w:t>
      </w:r>
      <w:r w:rsidRPr="006332D6">
        <w:rPr>
          <w:rFonts w:hint="eastAsia"/>
        </w:rPr>
        <w:t>따른</w:t>
      </w:r>
      <w:r w:rsidRPr="006332D6">
        <w:t xml:space="preserve"> </w:t>
      </w:r>
      <w:r w:rsidRPr="006332D6">
        <w:rPr>
          <w:rFonts w:hint="eastAsia"/>
        </w:rPr>
        <w:t>전문가적</w:t>
      </w:r>
      <w:r w:rsidRPr="006332D6">
        <w:t xml:space="preserve"> </w:t>
      </w:r>
      <w:r w:rsidRPr="006332D6">
        <w:rPr>
          <w:rFonts w:hint="eastAsia"/>
        </w:rPr>
        <w:t>의구심을</w:t>
      </w:r>
      <w:r w:rsidRPr="006332D6">
        <w:t xml:space="preserve"> </w:t>
      </w:r>
      <w:r w:rsidRPr="006332D6">
        <w:rPr>
          <w:rFonts w:hint="eastAsia"/>
        </w:rPr>
        <w:t>발휘한다</w:t>
      </w:r>
      <w:r w:rsidRPr="006332D6">
        <w:t>.</w:t>
      </w:r>
    </w:p>
    <w:p w14:paraId="730D2C10" w14:textId="65A6D363" w:rsidR="009074FB" w:rsidRPr="006332D6" w:rsidRDefault="003F429A" w:rsidP="008D1A82">
      <w:pPr>
        <w:pStyle w:val="A"/>
        <w:rPr>
          <w:rFonts w:hAnsi="바탕"/>
          <w:i/>
        </w:rPr>
      </w:pPr>
      <w:r w:rsidRPr="006332D6">
        <w:rPr>
          <w:rFonts w:hAnsi="바탕" w:hint="eastAsia"/>
        </w:rPr>
        <w:t>과거</w:t>
      </w:r>
      <w:r w:rsidRPr="006332D6">
        <w:rPr>
          <w:rFonts w:hAnsi="바탕"/>
        </w:rPr>
        <w:t xml:space="preserve"> </w:t>
      </w:r>
      <w:r w:rsidRPr="006332D6">
        <w:rPr>
          <w:rFonts w:hAnsi="바탕" w:hint="eastAsia"/>
        </w:rPr>
        <w:t>보고기간과</w:t>
      </w:r>
      <w:r w:rsidRPr="006332D6">
        <w:rPr>
          <w:rFonts w:hAnsi="바탕"/>
        </w:rPr>
        <w:t xml:space="preserve"> 연관된 중요하지 않은 </w:t>
      </w:r>
      <w:proofErr w:type="spellStart"/>
      <w:r w:rsidRPr="006332D6">
        <w:rPr>
          <w:rFonts w:hAnsi="바탕"/>
        </w:rPr>
        <w:t>미수정왜곡표시라도</w:t>
      </w:r>
      <w:proofErr w:type="spellEnd"/>
      <w:r w:rsidRPr="006332D6">
        <w:rPr>
          <w:rFonts w:hAnsi="바탕"/>
        </w:rPr>
        <w:t xml:space="preserve"> 그 누적효과는 당기재무제표에 중요한 영향을 미칠 수 있다. 감사인이 이러한 </w:t>
      </w:r>
      <w:proofErr w:type="spellStart"/>
      <w:r w:rsidRPr="006332D6">
        <w:rPr>
          <w:rFonts w:hAnsi="바탕"/>
        </w:rPr>
        <w:t>미수정왜곡표시가</w:t>
      </w:r>
      <w:proofErr w:type="spellEnd"/>
      <w:r w:rsidRPr="006332D6">
        <w:rPr>
          <w:rFonts w:hAnsi="바탕"/>
        </w:rPr>
        <w:t xml:space="preserve"> 당기재무제표에 미치는 영향을 평가하는 데는 수용가능한 다양한 접근방법이 있다. 이 때 동일한 평가방법을 사용하면 기간 간에 일관성이 있을 것이다. </w:t>
      </w:r>
    </w:p>
    <w:p w14:paraId="5A9589BC" w14:textId="4BC22B8A" w:rsidR="003F429A" w:rsidRPr="006332D6" w:rsidRDefault="003F429A" w:rsidP="008D1A82">
      <w:pPr>
        <w:pStyle w:val="4"/>
      </w:pPr>
      <w:r w:rsidRPr="006332D6">
        <w:rPr>
          <w:rFonts w:hint="eastAsia"/>
        </w:rPr>
        <w:t>공공부문에</w:t>
      </w:r>
      <w:r w:rsidRPr="006332D6">
        <w:t xml:space="preserve"> </w:t>
      </w:r>
      <w:r w:rsidRPr="006332D6">
        <w:rPr>
          <w:rFonts w:hint="eastAsia"/>
        </w:rPr>
        <w:t>특유한</w:t>
      </w:r>
      <w:r w:rsidRPr="006332D6">
        <w:t xml:space="preserve"> </w:t>
      </w:r>
      <w:r w:rsidRPr="006332D6">
        <w:rPr>
          <w:rFonts w:hint="eastAsia"/>
        </w:rPr>
        <w:t>고려사항</w:t>
      </w:r>
    </w:p>
    <w:p w14:paraId="1C691C18" w14:textId="4C087779" w:rsidR="009074FB" w:rsidRPr="006332D6" w:rsidRDefault="003F429A" w:rsidP="008D1A82">
      <w:pPr>
        <w:pStyle w:val="A"/>
        <w:rPr>
          <w:rFonts w:hAnsi="바탕"/>
        </w:rPr>
      </w:pPr>
      <w:r w:rsidRPr="006332D6">
        <w:rPr>
          <w:rFonts w:hAnsi="바탕" w:hint="eastAsia"/>
        </w:rPr>
        <w:t>공공부문에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감사의</w:t>
      </w:r>
      <w:r w:rsidRPr="006332D6">
        <w:rPr>
          <w:rFonts w:hAnsi="바탕"/>
        </w:rPr>
        <w:t xml:space="preserve"> </w:t>
      </w:r>
      <w:r w:rsidRPr="006332D6">
        <w:rPr>
          <w:rFonts w:hAnsi="바탕" w:hint="eastAsia"/>
        </w:rPr>
        <w:t>경우</w:t>
      </w:r>
      <w:r w:rsidRPr="006332D6">
        <w:rPr>
          <w:rFonts w:hAnsi="바탕"/>
        </w:rPr>
        <w:t xml:space="preserve">, </w:t>
      </w:r>
      <w:r w:rsidRPr="006332D6">
        <w:rPr>
          <w:rFonts w:hAnsi="바탕" w:hint="eastAsia"/>
        </w:rPr>
        <w:t>감사인이</w:t>
      </w:r>
      <w:r w:rsidRPr="006332D6">
        <w:rPr>
          <w:rFonts w:hAnsi="바탕"/>
        </w:rPr>
        <w:t xml:space="preserve"> </w:t>
      </w:r>
      <w:r w:rsidRPr="006332D6">
        <w:rPr>
          <w:rFonts w:hAnsi="바탕" w:hint="eastAsia"/>
        </w:rPr>
        <w:t>특정의</w:t>
      </w:r>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중요한지</w:t>
      </w:r>
      <w:r w:rsidRPr="006332D6">
        <w:rPr>
          <w:rFonts w:hAnsi="바탕"/>
        </w:rPr>
        <w:t xml:space="preserve"> </w:t>
      </w:r>
      <w:r w:rsidRPr="006332D6">
        <w:rPr>
          <w:rFonts w:hAnsi="바탕" w:hint="eastAsia"/>
        </w:rPr>
        <w:t>여부를</w:t>
      </w:r>
      <w:r w:rsidRPr="006332D6">
        <w:rPr>
          <w:rFonts w:hAnsi="바탕"/>
        </w:rPr>
        <w:t xml:space="preserve"> </w:t>
      </w:r>
      <w:r w:rsidRPr="006332D6">
        <w:rPr>
          <w:rFonts w:hAnsi="바탕" w:hint="eastAsia"/>
        </w:rPr>
        <w:t>평가할</w:t>
      </w:r>
      <w:r w:rsidRPr="006332D6">
        <w:rPr>
          <w:rFonts w:hAnsi="바탕"/>
        </w:rPr>
        <w:t xml:space="preserve"> </w:t>
      </w:r>
      <w:r w:rsidRPr="006332D6">
        <w:rPr>
          <w:rFonts w:hAnsi="바탕" w:hint="eastAsia"/>
        </w:rPr>
        <w:t>때</w:t>
      </w:r>
      <w:r w:rsidRPr="006332D6">
        <w:rPr>
          <w:rFonts w:hAnsi="바탕"/>
        </w:rPr>
        <w:t xml:space="preserve"> </w:t>
      </w:r>
      <w:r w:rsidRPr="006332D6">
        <w:rPr>
          <w:rFonts w:hAnsi="바탕" w:hint="eastAsia"/>
        </w:rPr>
        <w:t>법규</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기타의</w:t>
      </w:r>
      <w:r w:rsidRPr="006332D6">
        <w:rPr>
          <w:rFonts w:hAnsi="바탕"/>
        </w:rPr>
        <w:t xml:space="preserve"> </w:t>
      </w:r>
      <w:r w:rsidRPr="006332D6">
        <w:rPr>
          <w:rFonts w:hAnsi="바탕" w:hint="eastAsia"/>
        </w:rPr>
        <w:t>공적</w:t>
      </w:r>
      <w:r w:rsidRPr="006332D6">
        <w:rPr>
          <w:rFonts w:hAnsi="바탕"/>
        </w:rPr>
        <w:t xml:space="preserve"> </w:t>
      </w:r>
      <w:r w:rsidRPr="006332D6">
        <w:rPr>
          <w:rFonts w:hAnsi="바탕" w:hint="eastAsia"/>
        </w:rPr>
        <w:t>근거에</w:t>
      </w:r>
      <w:r w:rsidRPr="006332D6">
        <w:rPr>
          <w:rFonts w:hAnsi="바탕"/>
        </w:rPr>
        <w:t xml:space="preserve"> </w:t>
      </w:r>
      <w:r w:rsidRPr="006332D6">
        <w:rPr>
          <w:rFonts w:hAnsi="바탕" w:hint="eastAsia"/>
        </w:rPr>
        <w:t>따라</w:t>
      </w:r>
      <w:r w:rsidRPr="006332D6">
        <w:rPr>
          <w:rFonts w:hAnsi="바탕"/>
        </w:rPr>
        <w:t xml:space="preserve"> </w:t>
      </w:r>
      <w:r w:rsidRPr="006332D6">
        <w:rPr>
          <w:rFonts w:hAnsi="바탕" w:hint="eastAsia"/>
        </w:rPr>
        <w:t>특정한</w:t>
      </w:r>
      <w:r w:rsidRPr="006332D6">
        <w:rPr>
          <w:rFonts w:hAnsi="바탕"/>
        </w:rPr>
        <w:t xml:space="preserve"> </w:t>
      </w:r>
      <w:r w:rsidRPr="006332D6">
        <w:rPr>
          <w:rFonts w:hAnsi="바탕" w:hint="eastAsia"/>
        </w:rPr>
        <w:t>사항</w:t>
      </w:r>
      <w:r w:rsidRPr="006332D6">
        <w:rPr>
          <w:rFonts w:hAnsi="바탕"/>
        </w:rPr>
        <w:t>(</w:t>
      </w:r>
      <w:r w:rsidRPr="006332D6">
        <w:rPr>
          <w:rFonts w:hAnsi="바탕" w:hint="eastAsia"/>
        </w:rPr>
        <w:t>예를</w:t>
      </w:r>
      <w:r w:rsidRPr="006332D6">
        <w:rPr>
          <w:rFonts w:hAnsi="바탕"/>
        </w:rPr>
        <w:t xml:space="preserve"> </w:t>
      </w:r>
      <w:r w:rsidRPr="006332D6">
        <w:rPr>
          <w:rFonts w:hAnsi="바탕" w:hint="eastAsia"/>
        </w:rPr>
        <w:t>들어</w:t>
      </w:r>
      <w:r w:rsidRPr="006332D6">
        <w:rPr>
          <w:rFonts w:hAnsi="바탕"/>
        </w:rPr>
        <w:t xml:space="preserve"> </w:t>
      </w:r>
      <w:r w:rsidRPr="006332D6">
        <w:rPr>
          <w:rFonts w:hAnsi="바탕" w:hint="eastAsia"/>
        </w:rPr>
        <w:t>부정</w:t>
      </w:r>
      <w:r w:rsidRPr="006332D6">
        <w:rPr>
          <w:rFonts w:hAnsi="바탕"/>
        </w:rPr>
        <w:t>)</w:t>
      </w:r>
      <w:r w:rsidRPr="006332D6">
        <w:rPr>
          <w:rFonts w:hAnsi="바탕" w:hint="eastAsia"/>
        </w:rPr>
        <w:t>을</w:t>
      </w:r>
      <w:r w:rsidRPr="006332D6">
        <w:rPr>
          <w:rFonts w:hAnsi="바탕"/>
        </w:rPr>
        <w:t xml:space="preserve"> </w:t>
      </w:r>
      <w:r w:rsidRPr="006332D6">
        <w:rPr>
          <w:rFonts w:hAnsi="바탕" w:hint="eastAsia"/>
        </w:rPr>
        <w:t>보고할</w:t>
      </w:r>
      <w:r w:rsidRPr="006332D6">
        <w:rPr>
          <w:rFonts w:hAnsi="바탕"/>
        </w:rPr>
        <w:t xml:space="preserve"> </w:t>
      </w:r>
      <w:r w:rsidRPr="006332D6">
        <w:rPr>
          <w:rFonts w:hAnsi="바탕" w:hint="eastAsia"/>
        </w:rPr>
        <w:t>감사인의</w:t>
      </w:r>
      <w:r w:rsidRPr="006332D6">
        <w:rPr>
          <w:rFonts w:hAnsi="바탕"/>
        </w:rPr>
        <w:t xml:space="preserve"> </w:t>
      </w:r>
      <w:r w:rsidRPr="006332D6">
        <w:rPr>
          <w:rFonts w:hAnsi="바탕" w:hint="eastAsia"/>
        </w:rPr>
        <w:t>책임에</w:t>
      </w:r>
      <w:r w:rsidRPr="006332D6">
        <w:rPr>
          <w:rFonts w:hAnsi="바탕"/>
        </w:rPr>
        <w:t xml:space="preserve"> </w:t>
      </w:r>
      <w:r w:rsidRPr="006332D6">
        <w:rPr>
          <w:rFonts w:hAnsi="바탕" w:hint="eastAsia"/>
        </w:rPr>
        <w:t>의하여도</w:t>
      </w:r>
      <w:r w:rsidRPr="006332D6">
        <w:rPr>
          <w:rFonts w:hAnsi="바탕"/>
        </w:rPr>
        <w:t xml:space="preserve"> </w:t>
      </w:r>
      <w:r w:rsidRPr="006332D6">
        <w:rPr>
          <w:rFonts w:hAnsi="바탕" w:hint="eastAsia"/>
        </w:rPr>
        <w:t>영향을</w:t>
      </w:r>
      <w:r w:rsidRPr="006332D6">
        <w:rPr>
          <w:rFonts w:hAnsi="바탕"/>
        </w:rPr>
        <w:t xml:space="preserve"> </w:t>
      </w:r>
      <w:r w:rsidRPr="006332D6">
        <w:rPr>
          <w:rFonts w:hAnsi="바탕" w:hint="eastAsia"/>
        </w:rPr>
        <w:t>받을</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있다</w:t>
      </w:r>
      <w:r w:rsidRPr="006332D6">
        <w:rPr>
          <w:rFonts w:hAnsi="바탕"/>
        </w:rPr>
        <w:t>.</w:t>
      </w:r>
    </w:p>
    <w:p w14:paraId="2BA557DC" w14:textId="7BDC361E" w:rsidR="009074FB" w:rsidRPr="006332D6" w:rsidRDefault="003F429A" w:rsidP="008D1A82">
      <w:pPr>
        <w:pStyle w:val="A"/>
        <w:rPr>
          <w:rFonts w:hAnsi="바탕"/>
        </w:rPr>
      </w:pPr>
      <w:r w:rsidRPr="006332D6">
        <w:rPr>
          <w:rFonts w:hAnsi="바탕" w:hint="eastAsia"/>
        </w:rPr>
        <w:t>뿐만</w:t>
      </w:r>
      <w:r w:rsidRPr="006332D6">
        <w:rPr>
          <w:rFonts w:hAnsi="바탕"/>
        </w:rPr>
        <w:t xml:space="preserve"> </w:t>
      </w:r>
      <w:r w:rsidRPr="006332D6">
        <w:rPr>
          <w:rFonts w:hAnsi="바탕" w:hint="eastAsia"/>
        </w:rPr>
        <w:t>아니라</w:t>
      </w:r>
      <w:r w:rsidRPr="006332D6">
        <w:rPr>
          <w:rFonts w:hAnsi="바탕"/>
        </w:rPr>
        <w:t xml:space="preserve"> </w:t>
      </w:r>
      <w:r w:rsidRPr="006332D6">
        <w:rPr>
          <w:rFonts w:hAnsi="바탕" w:hint="eastAsia"/>
        </w:rPr>
        <w:t>특히</w:t>
      </w:r>
      <w:r w:rsidRPr="006332D6">
        <w:rPr>
          <w:rFonts w:hAnsi="바탕"/>
        </w:rPr>
        <w:t xml:space="preserve"> </w:t>
      </w:r>
      <w:r w:rsidRPr="006332D6">
        <w:rPr>
          <w:rFonts w:hAnsi="바탕" w:hint="eastAsia"/>
        </w:rPr>
        <w:t>공익</w:t>
      </w:r>
      <w:r w:rsidRPr="006332D6">
        <w:rPr>
          <w:rFonts w:hAnsi="바탕"/>
        </w:rPr>
        <w:t xml:space="preserve">, </w:t>
      </w:r>
      <w:r w:rsidRPr="006332D6">
        <w:rPr>
          <w:rFonts w:hAnsi="바탕" w:hint="eastAsia"/>
        </w:rPr>
        <w:t>회계책임</w:t>
      </w:r>
      <w:r w:rsidRPr="006332D6">
        <w:rPr>
          <w:rFonts w:hAnsi="바탕"/>
        </w:rPr>
        <w:t xml:space="preserve">, </w:t>
      </w:r>
      <w:r w:rsidRPr="006332D6">
        <w:rPr>
          <w:rFonts w:hAnsi="바탕" w:hint="eastAsia"/>
        </w:rPr>
        <w:t>청렴</w:t>
      </w:r>
      <w:r w:rsidRPr="006332D6">
        <w:rPr>
          <w:rFonts w:hAnsi="바탕"/>
        </w:rPr>
        <w:t xml:space="preserve">, </w:t>
      </w:r>
      <w:r w:rsidRPr="006332D6">
        <w:rPr>
          <w:rFonts w:hAnsi="바탕" w:hint="eastAsia"/>
        </w:rPr>
        <w:t>효과적인</w:t>
      </w:r>
      <w:r w:rsidRPr="006332D6">
        <w:rPr>
          <w:rFonts w:hAnsi="바탕"/>
        </w:rPr>
        <w:t xml:space="preserve"> </w:t>
      </w:r>
      <w:r w:rsidRPr="006332D6">
        <w:rPr>
          <w:rFonts w:hAnsi="바탕" w:hint="eastAsia"/>
        </w:rPr>
        <w:t>법적감독의</w:t>
      </w:r>
      <w:r w:rsidRPr="006332D6">
        <w:rPr>
          <w:rFonts w:hAnsi="바탕"/>
        </w:rPr>
        <w:t xml:space="preserve"> </w:t>
      </w:r>
      <w:r w:rsidRPr="006332D6">
        <w:rPr>
          <w:rFonts w:hAnsi="바탕" w:hint="eastAsia"/>
        </w:rPr>
        <w:t>확보와</w:t>
      </w:r>
      <w:r w:rsidRPr="006332D6">
        <w:rPr>
          <w:rFonts w:hAnsi="바탕"/>
        </w:rPr>
        <w:t xml:space="preserve"> </w:t>
      </w:r>
      <w:r w:rsidRPr="006332D6">
        <w:rPr>
          <w:rFonts w:hAnsi="바탕" w:hint="eastAsia"/>
        </w:rPr>
        <w:t>같은</w:t>
      </w:r>
      <w:r w:rsidRPr="006332D6">
        <w:rPr>
          <w:rFonts w:hAnsi="바탕"/>
        </w:rPr>
        <w:t xml:space="preserve"> </w:t>
      </w:r>
      <w:r w:rsidRPr="006332D6">
        <w:rPr>
          <w:rFonts w:hAnsi="바탕" w:hint="eastAsia"/>
        </w:rPr>
        <w:t>이슈들도</w:t>
      </w:r>
      <w:r w:rsidRPr="006332D6">
        <w:rPr>
          <w:rFonts w:hAnsi="바탕"/>
        </w:rPr>
        <w:t xml:space="preserve"> </w:t>
      </w:r>
      <w:r w:rsidRPr="006332D6">
        <w:rPr>
          <w:rFonts w:hAnsi="바탕" w:hint="eastAsia"/>
        </w:rPr>
        <w:t>어떤</w:t>
      </w:r>
      <w:r w:rsidRPr="006332D6">
        <w:rPr>
          <w:rFonts w:hAnsi="바탕"/>
        </w:rPr>
        <w:t xml:space="preserve"> </w:t>
      </w:r>
      <w:r w:rsidRPr="006332D6">
        <w:rPr>
          <w:rFonts w:hAnsi="바탕" w:hint="eastAsia"/>
        </w:rPr>
        <w:t>사안이</w:t>
      </w:r>
      <w:r w:rsidRPr="006332D6">
        <w:rPr>
          <w:rFonts w:hAnsi="바탕"/>
        </w:rPr>
        <w:t xml:space="preserve"> </w:t>
      </w:r>
      <w:r w:rsidRPr="006332D6">
        <w:rPr>
          <w:rFonts w:hAnsi="바탕" w:hint="eastAsia"/>
        </w:rPr>
        <w:t>그</w:t>
      </w:r>
      <w:r w:rsidRPr="006332D6">
        <w:rPr>
          <w:rFonts w:hAnsi="바탕"/>
        </w:rPr>
        <w:t xml:space="preserve"> </w:t>
      </w:r>
      <w:r w:rsidRPr="006332D6">
        <w:rPr>
          <w:rFonts w:hAnsi="바탕" w:hint="eastAsia"/>
        </w:rPr>
        <w:t>본질상</w:t>
      </w:r>
      <w:r w:rsidRPr="006332D6">
        <w:rPr>
          <w:rFonts w:hAnsi="바탕"/>
        </w:rPr>
        <w:t xml:space="preserve"> </w:t>
      </w:r>
      <w:r w:rsidRPr="006332D6">
        <w:rPr>
          <w:rFonts w:hAnsi="바탕" w:hint="eastAsia"/>
        </w:rPr>
        <w:t>중요한지</w:t>
      </w:r>
      <w:r w:rsidRPr="006332D6">
        <w:rPr>
          <w:rFonts w:hAnsi="바탕"/>
        </w:rPr>
        <w:t xml:space="preserve"> </w:t>
      </w:r>
      <w:r w:rsidRPr="006332D6">
        <w:rPr>
          <w:rFonts w:hAnsi="바탕" w:hint="eastAsia"/>
        </w:rPr>
        <w:t>여부를</w:t>
      </w:r>
      <w:r w:rsidRPr="006332D6">
        <w:rPr>
          <w:rFonts w:hAnsi="바탕"/>
        </w:rPr>
        <w:t xml:space="preserve"> </w:t>
      </w:r>
      <w:r w:rsidRPr="006332D6">
        <w:rPr>
          <w:rFonts w:hAnsi="바탕" w:hint="eastAsia"/>
        </w:rPr>
        <w:t>평가하는</w:t>
      </w:r>
      <w:r w:rsidRPr="006332D6">
        <w:rPr>
          <w:rFonts w:hAnsi="바탕"/>
        </w:rPr>
        <w:t xml:space="preserve"> </w:t>
      </w:r>
      <w:r w:rsidRPr="006332D6">
        <w:rPr>
          <w:rFonts w:hAnsi="바탕" w:hint="eastAsia"/>
        </w:rPr>
        <w:t>데</w:t>
      </w:r>
      <w:r w:rsidRPr="006332D6">
        <w:rPr>
          <w:rFonts w:hAnsi="바탕"/>
        </w:rPr>
        <w:t xml:space="preserve"> </w:t>
      </w:r>
      <w:r w:rsidRPr="006332D6">
        <w:rPr>
          <w:rFonts w:hAnsi="바탕" w:hint="eastAsia"/>
        </w:rPr>
        <w:t>특히</w:t>
      </w:r>
      <w:r w:rsidRPr="006332D6">
        <w:rPr>
          <w:rFonts w:hAnsi="바탕"/>
        </w:rPr>
        <w:t xml:space="preserve"> </w:t>
      </w:r>
      <w:r w:rsidRPr="006332D6">
        <w:rPr>
          <w:rFonts w:hAnsi="바탕" w:hint="eastAsia"/>
        </w:rPr>
        <w:t>영향을</w:t>
      </w:r>
      <w:r w:rsidRPr="006332D6">
        <w:rPr>
          <w:rFonts w:hAnsi="바탕"/>
        </w:rPr>
        <w:t xml:space="preserve"> </w:t>
      </w:r>
      <w:r w:rsidRPr="006332D6">
        <w:rPr>
          <w:rFonts w:hAnsi="바탕" w:hint="eastAsia"/>
        </w:rPr>
        <w:t>미칠</w:t>
      </w:r>
      <w:r w:rsidRPr="006332D6">
        <w:rPr>
          <w:rFonts w:hAnsi="바탕"/>
        </w:rPr>
        <w:t xml:space="preserve"> </w:t>
      </w:r>
      <w:r w:rsidRPr="006332D6">
        <w:rPr>
          <w:rFonts w:hAnsi="바탕" w:hint="eastAsia"/>
        </w:rPr>
        <w:t>것이다</w:t>
      </w:r>
      <w:r w:rsidRPr="006332D6">
        <w:rPr>
          <w:rFonts w:hAnsi="바탕"/>
        </w:rPr>
        <w:t xml:space="preserve">. </w:t>
      </w:r>
      <w:r w:rsidRPr="006332D6">
        <w:rPr>
          <w:rFonts w:hAnsi="바탕" w:hint="eastAsia"/>
        </w:rPr>
        <w:t>특히</w:t>
      </w:r>
      <w:r w:rsidRPr="006332D6">
        <w:rPr>
          <w:rFonts w:hAnsi="바탕"/>
        </w:rPr>
        <w:t xml:space="preserve"> </w:t>
      </w:r>
      <w:r w:rsidRPr="006332D6">
        <w:rPr>
          <w:rFonts w:hAnsi="바탕" w:hint="eastAsia"/>
        </w:rPr>
        <w:t>법규</w:t>
      </w:r>
      <w:r w:rsidRPr="006332D6">
        <w:rPr>
          <w:rFonts w:hAnsi="바탕"/>
        </w:rPr>
        <w:t xml:space="preserve"> </w:t>
      </w:r>
      <w:r w:rsidRPr="006332D6">
        <w:rPr>
          <w:rFonts w:hAnsi="바탕" w:hint="eastAsia"/>
        </w:rPr>
        <w:t>또는</w:t>
      </w:r>
      <w:r w:rsidRPr="006332D6">
        <w:rPr>
          <w:rFonts w:hAnsi="바탕"/>
        </w:rPr>
        <w:t xml:space="preserve"> </w:t>
      </w:r>
      <w:r w:rsidRPr="006332D6">
        <w:rPr>
          <w:rFonts w:hAnsi="바탕" w:hint="eastAsia"/>
        </w:rPr>
        <w:t>기타의</w:t>
      </w:r>
      <w:r w:rsidRPr="006332D6">
        <w:rPr>
          <w:rFonts w:hAnsi="바탕"/>
        </w:rPr>
        <w:t xml:space="preserve"> </w:t>
      </w:r>
      <w:r w:rsidRPr="006332D6">
        <w:rPr>
          <w:rFonts w:hAnsi="바탕" w:hint="eastAsia"/>
        </w:rPr>
        <w:t>공적</w:t>
      </w:r>
      <w:r w:rsidRPr="006332D6">
        <w:rPr>
          <w:rFonts w:hAnsi="바탕"/>
        </w:rPr>
        <w:t xml:space="preserve"> </w:t>
      </w:r>
      <w:r w:rsidRPr="006332D6">
        <w:rPr>
          <w:rFonts w:hAnsi="바탕" w:hint="eastAsia"/>
        </w:rPr>
        <w:t>근거에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준수와</w:t>
      </w:r>
      <w:r w:rsidRPr="006332D6">
        <w:rPr>
          <w:rFonts w:hAnsi="바탕"/>
        </w:rPr>
        <w:t xml:space="preserve"> </w:t>
      </w:r>
      <w:r w:rsidRPr="006332D6">
        <w:rPr>
          <w:rFonts w:hAnsi="바탕" w:hint="eastAsia"/>
        </w:rPr>
        <w:t>관련된</w:t>
      </w:r>
      <w:r w:rsidRPr="006332D6">
        <w:rPr>
          <w:rFonts w:hAnsi="바탕"/>
        </w:rPr>
        <w:t xml:space="preserve"> </w:t>
      </w:r>
      <w:r w:rsidRPr="006332D6">
        <w:rPr>
          <w:rFonts w:hAnsi="바탕" w:hint="eastAsia"/>
        </w:rPr>
        <w:t>경우에는</w:t>
      </w:r>
      <w:r w:rsidRPr="006332D6">
        <w:rPr>
          <w:rFonts w:hAnsi="바탕"/>
        </w:rPr>
        <w:t xml:space="preserve"> </w:t>
      </w:r>
      <w:r w:rsidRPr="006332D6">
        <w:rPr>
          <w:rFonts w:hAnsi="바탕" w:hint="eastAsia"/>
        </w:rPr>
        <w:t>더욱</w:t>
      </w:r>
      <w:r w:rsidRPr="006332D6">
        <w:rPr>
          <w:rFonts w:hAnsi="바탕"/>
        </w:rPr>
        <w:t xml:space="preserve"> </w:t>
      </w:r>
      <w:r w:rsidRPr="006332D6">
        <w:rPr>
          <w:rFonts w:hAnsi="바탕" w:hint="eastAsia"/>
        </w:rPr>
        <w:t>그러하다</w:t>
      </w:r>
      <w:r w:rsidRPr="006332D6">
        <w:rPr>
          <w:rFonts w:hAnsi="바탕"/>
        </w:rPr>
        <w:t>.</w:t>
      </w:r>
    </w:p>
    <w:p w14:paraId="1286BEE0" w14:textId="076793FF" w:rsidR="003F429A" w:rsidRPr="006332D6" w:rsidRDefault="003F429A" w:rsidP="008D1A82">
      <w:pPr>
        <w:pStyle w:val="4"/>
      </w:pPr>
      <w:r w:rsidRPr="006332D6">
        <w:rPr>
          <w:rFonts w:hint="eastAsia"/>
        </w:rPr>
        <w:t>지배기구와의</w:t>
      </w:r>
      <w:r w:rsidRPr="006332D6">
        <w:t xml:space="preserve"> </w:t>
      </w:r>
      <w:r w:rsidRPr="006332D6">
        <w:rPr>
          <w:rFonts w:hint="eastAsia"/>
        </w:rPr>
        <w:t>커뮤니케이션</w:t>
      </w:r>
      <w:r w:rsidRPr="006332D6">
        <w:t xml:space="preserve"> (문단 12 </w:t>
      </w:r>
      <w:r w:rsidRPr="006332D6">
        <w:rPr>
          <w:rFonts w:hint="eastAsia"/>
        </w:rPr>
        <w:t>참조</w:t>
      </w:r>
      <w:r w:rsidRPr="006332D6">
        <w:t>)</w:t>
      </w:r>
    </w:p>
    <w:p w14:paraId="01E7DFCF" w14:textId="4A1522F2" w:rsidR="009074FB" w:rsidRPr="006332D6" w:rsidRDefault="003F429A" w:rsidP="008D1A82">
      <w:pPr>
        <w:pStyle w:val="A"/>
        <w:rPr>
          <w:rFonts w:hAnsi="바탕"/>
        </w:rPr>
      </w:pPr>
      <w:r w:rsidRPr="006332D6">
        <w:rPr>
          <w:rFonts w:hAnsi="바탕" w:hint="eastAsia"/>
        </w:rPr>
        <w:t>감사인은</w:t>
      </w:r>
      <w:r w:rsidRPr="006332D6">
        <w:rPr>
          <w:rFonts w:hAnsi="바탕"/>
        </w:rPr>
        <w:t xml:space="preserve"> </w:t>
      </w:r>
      <w:proofErr w:type="spellStart"/>
      <w:r w:rsidRPr="006332D6">
        <w:rPr>
          <w:rFonts w:hAnsi="바탕" w:hint="eastAsia"/>
        </w:rPr>
        <w:t>미수정왜곡표시에</w:t>
      </w:r>
      <w:proofErr w:type="spellEnd"/>
      <w:r w:rsidRPr="006332D6">
        <w:rPr>
          <w:rFonts w:hAnsi="바탕"/>
        </w:rPr>
        <w:t xml:space="preserve"> </w:t>
      </w:r>
      <w:r w:rsidRPr="006332D6">
        <w:rPr>
          <w:rFonts w:hAnsi="바탕" w:hint="eastAsia"/>
        </w:rPr>
        <w:t>대하여</w:t>
      </w:r>
      <w:r w:rsidRPr="006332D6">
        <w:rPr>
          <w:rFonts w:hAnsi="바탕"/>
        </w:rPr>
        <w:t xml:space="preserve"> </w:t>
      </w:r>
      <w:r w:rsidRPr="006332D6">
        <w:rPr>
          <w:rFonts w:hAnsi="바탕" w:hint="eastAsia"/>
        </w:rPr>
        <w:t>경영책임자와</w:t>
      </w:r>
      <w:r w:rsidRPr="006332D6">
        <w:rPr>
          <w:rFonts w:hAnsi="바탕"/>
        </w:rPr>
        <w:t xml:space="preserve"> </w:t>
      </w:r>
      <w:r w:rsidRPr="006332D6">
        <w:rPr>
          <w:rFonts w:hAnsi="바탕" w:hint="eastAsia"/>
        </w:rPr>
        <w:t>커뮤니케이션하였으며</w:t>
      </w:r>
      <w:r w:rsidRPr="006332D6">
        <w:rPr>
          <w:rFonts w:hAnsi="바탕"/>
        </w:rPr>
        <w:t xml:space="preserve"> </w:t>
      </w:r>
      <w:r w:rsidRPr="006332D6">
        <w:rPr>
          <w:rFonts w:hAnsi="바탕" w:hint="eastAsia"/>
        </w:rPr>
        <w:t>또한</w:t>
      </w:r>
      <w:r w:rsidRPr="006332D6">
        <w:rPr>
          <w:rFonts w:hAnsi="바탕"/>
        </w:rPr>
        <w:t xml:space="preserve"> </w:t>
      </w:r>
      <w:r w:rsidRPr="006332D6">
        <w:rPr>
          <w:rFonts w:hAnsi="바탕" w:hint="eastAsia"/>
        </w:rPr>
        <w:t>해당</w:t>
      </w:r>
      <w:r w:rsidRPr="006332D6">
        <w:rPr>
          <w:rFonts w:hAnsi="바탕"/>
        </w:rPr>
        <w:t xml:space="preserve"> </w:t>
      </w:r>
      <w:r w:rsidRPr="006332D6">
        <w:rPr>
          <w:rFonts w:hAnsi="바탕" w:hint="eastAsia"/>
        </w:rPr>
        <w:t>경영책임자가</w:t>
      </w:r>
      <w:r w:rsidRPr="006332D6">
        <w:rPr>
          <w:rFonts w:hAnsi="바탕"/>
        </w:rPr>
        <w:t xml:space="preserve"> </w:t>
      </w:r>
      <w:r w:rsidRPr="006332D6">
        <w:rPr>
          <w:rFonts w:hAnsi="바탕" w:hint="eastAsia"/>
        </w:rPr>
        <w:t>지배책임도</w:t>
      </w:r>
      <w:r w:rsidRPr="006332D6">
        <w:rPr>
          <w:rFonts w:hAnsi="바탕"/>
        </w:rPr>
        <w:t xml:space="preserve"> </w:t>
      </w:r>
      <w:r w:rsidRPr="006332D6">
        <w:rPr>
          <w:rFonts w:hAnsi="바탕" w:hint="eastAsia"/>
        </w:rPr>
        <w:t>지고</w:t>
      </w:r>
      <w:r w:rsidRPr="006332D6">
        <w:rPr>
          <w:rFonts w:hAnsi="바탕"/>
        </w:rPr>
        <w:t xml:space="preserve"> </w:t>
      </w:r>
      <w:r w:rsidRPr="006332D6">
        <w:rPr>
          <w:rFonts w:hAnsi="바탕" w:hint="eastAsia"/>
        </w:rPr>
        <w:t>있다면</w:t>
      </w:r>
      <w:r w:rsidRPr="006332D6">
        <w:rPr>
          <w:rFonts w:hAnsi="바탕"/>
        </w:rPr>
        <w:t xml:space="preserve">, </w:t>
      </w:r>
      <w:r w:rsidRPr="006332D6">
        <w:rPr>
          <w:rFonts w:hAnsi="바탕" w:hint="eastAsia"/>
        </w:rPr>
        <w:t>지배기구로서의</w:t>
      </w:r>
      <w:r w:rsidRPr="006332D6">
        <w:rPr>
          <w:rFonts w:hAnsi="바탕"/>
        </w:rPr>
        <w:t xml:space="preserve"> </w:t>
      </w:r>
      <w:r w:rsidRPr="006332D6">
        <w:rPr>
          <w:rFonts w:hAnsi="바탕" w:hint="eastAsia"/>
        </w:rPr>
        <w:t>동일인에</w:t>
      </w:r>
      <w:r w:rsidRPr="006332D6">
        <w:rPr>
          <w:rFonts w:hAnsi="바탕"/>
        </w:rPr>
        <w:t xml:space="preserve"> </w:t>
      </w:r>
      <w:r w:rsidRPr="006332D6">
        <w:rPr>
          <w:rFonts w:hAnsi="바탕" w:hint="eastAsia"/>
        </w:rPr>
        <w:t>대하여</w:t>
      </w:r>
      <w:r w:rsidRPr="006332D6">
        <w:rPr>
          <w:rFonts w:hAnsi="바탕"/>
        </w:rPr>
        <w:t xml:space="preserve"> </w:t>
      </w:r>
      <w:r w:rsidRPr="006332D6">
        <w:rPr>
          <w:rFonts w:hAnsi="바탕" w:hint="eastAsia"/>
        </w:rPr>
        <w:t>이</w:t>
      </w:r>
      <w:r w:rsidRPr="006332D6">
        <w:rPr>
          <w:rFonts w:hAnsi="바탕"/>
        </w:rPr>
        <w:t xml:space="preserve"> </w:t>
      </w:r>
      <w:r w:rsidRPr="006332D6">
        <w:rPr>
          <w:rFonts w:hAnsi="바탕" w:hint="eastAsia"/>
        </w:rPr>
        <w:t>사항을</w:t>
      </w:r>
      <w:r w:rsidRPr="006332D6">
        <w:rPr>
          <w:rFonts w:hAnsi="바탕"/>
        </w:rPr>
        <w:t xml:space="preserve"> </w:t>
      </w:r>
      <w:r w:rsidRPr="006332D6">
        <w:rPr>
          <w:rFonts w:hAnsi="바탕" w:hint="eastAsia"/>
        </w:rPr>
        <w:t>재차</w:t>
      </w:r>
      <w:r w:rsidRPr="006332D6">
        <w:rPr>
          <w:rFonts w:hAnsi="바탕"/>
        </w:rPr>
        <w:t xml:space="preserve"> </w:t>
      </w:r>
      <w:r w:rsidRPr="006332D6">
        <w:rPr>
          <w:rFonts w:hAnsi="바탕" w:hint="eastAsia"/>
        </w:rPr>
        <w:t>커뮤니케이션할</w:t>
      </w:r>
      <w:r w:rsidRPr="006332D6">
        <w:rPr>
          <w:rFonts w:hAnsi="바탕"/>
        </w:rPr>
        <w:t xml:space="preserve"> </w:t>
      </w:r>
      <w:r w:rsidRPr="006332D6">
        <w:rPr>
          <w:rFonts w:hAnsi="바탕" w:hint="eastAsia"/>
        </w:rPr>
        <w:t>필요는</w:t>
      </w:r>
      <w:r w:rsidRPr="006332D6">
        <w:rPr>
          <w:rFonts w:hAnsi="바탕"/>
        </w:rPr>
        <w:t xml:space="preserve"> </w:t>
      </w:r>
      <w:r w:rsidRPr="006332D6">
        <w:rPr>
          <w:rFonts w:hAnsi="바탕" w:hint="eastAsia"/>
        </w:rPr>
        <w:t>없다</w:t>
      </w:r>
      <w:r w:rsidRPr="006332D6">
        <w:rPr>
          <w:rFonts w:hAnsi="바탕"/>
        </w:rPr>
        <w:t xml:space="preserve">. </w:t>
      </w:r>
      <w:r w:rsidRPr="006332D6">
        <w:rPr>
          <w:rFonts w:hAnsi="바탕" w:hint="eastAsia"/>
        </w:rPr>
        <w:t>그렇지만</w:t>
      </w:r>
      <w:r w:rsidRPr="006332D6">
        <w:rPr>
          <w:rFonts w:hAnsi="바탕"/>
        </w:rPr>
        <w:t xml:space="preserve"> </w:t>
      </w:r>
      <w:r w:rsidRPr="006332D6">
        <w:rPr>
          <w:rFonts w:hAnsi="바탕" w:hint="eastAsia"/>
        </w:rPr>
        <w:t>감사인은</w:t>
      </w:r>
      <w:r w:rsidRPr="006332D6">
        <w:rPr>
          <w:rFonts w:hAnsi="바탕"/>
        </w:rPr>
        <w:t xml:space="preserve"> </w:t>
      </w:r>
      <w:r w:rsidRPr="006332D6">
        <w:rPr>
          <w:rFonts w:hAnsi="바탕" w:hint="eastAsia"/>
        </w:rPr>
        <w:t>경영책임자와의</w:t>
      </w:r>
      <w:r w:rsidRPr="006332D6">
        <w:rPr>
          <w:rFonts w:hAnsi="바탕"/>
        </w:rPr>
        <w:t xml:space="preserve"> </w:t>
      </w:r>
      <w:r w:rsidRPr="006332D6">
        <w:rPr>
          <w:rFonts w:hAnsi="바탕" w:hint="eastAsia"/>
        </w:rPr>
        <w:t>커뮤니케이션이</w:t>
      </w:r>
      <w:r w:rsidRPr="006332D6" w:rsidDel="00CE7B6C">
        <w:rPr>
          <w:rFonts w:hAnsi="바탕"/>
        </w:rPr>
        <w:t xml:space="preserve"> </w:t>
      </w:r>
      <w:r w:rsidRPr="006332D6">
        <w:rPr>
          <w:rFonts w:hAnsi="바탕" w:hint="eastAsia"/>
        </w:rPr>
        <w:t>지배기능을</w:t>
      </w:r>
      <w:r w:rsidRPr="006332D6">
        <w:rPr>
          <w:rFonts w:hAnsi="바탕"/>
        </w:rPr>
        <w:t xml:space="preserve"> </w:t>
      </w:r>
      <w:r w:rsidRPr="006332D6">
        <w:rPr>
          <w:rFonts w:hAnsi="바탕" w:hint="eastAsia"/>
        </w:rPr>
        <w:t>수행하는</w:t>
      </w:r>
      <w:r w:rsidRPr="006332D6">
        <w:rPr>
          <w:rFonts w:hAnsi="바탕"/>
        </w:rPr>
        <w:t xml:space="preserve"> </w:t>
      </w:r>
      <w:r w:rsidRPr="006332D6">
        <w:rPr>
          <w:rFonts w:hAnsi="바탕" w:hint="eastAsia"/>
        </w:rPr>
        <w:t>모든</w:t>
      </w:r>
      <w:r w:rsidRPr="006332D6">
        <w:rPr>
          <w:rFonts w:hAnsi="바탕"/>
        </w:rPr>
        <w:t xml:space="preserve"> </w:t>
      </w:r>
      <w:r w:rsidRPr="006332D6">
        <w:rPr>
          <w:rFonts w:hAnsi="바탕" w:hint="eastAsia"/>
        </w:rPr>
        <w:t>구성원들에게</w:t>
      </w:r>
      <w:r w:rsidRPr="006332D6">
        <w:rPr>
          <w:rFonts w:hAnsi="바탕"/>
        </w:rPr>
        <w:t xml:space="preserve"> </w:t>
      </w:r>
      <w:r w:rsidRPr="006332D6">
        <w:rPr>
          <w:rFonts w:hAnsi="바탕" w:hint="eastAsia"/>
        </w:rPr>
        <w:t>적절히</w:t>
      </w:r>
      <w:r w:rsidRPr="006332D6">
        <w:rPr>
          <w:rFonts w:hAnsi="바탕"/>
        </w:rPr>
        <w:t xml:space="preserve"> </w:t>
      </w:r>
      <w:r w:rsidRPr="006332D6">
        <w:rPr>
          <w:rFonts w:hAnsi="바탕" w:hint="eastAsia"/>
        </w:rPr>
        <w:t>알려졌는지</w:t>
      </w:r>
      <w:r w:rsidRPr="006332D6">
        <w:rPr>
          <w:rFonts w:hAnsi="바탕"/>
        </w:rPr>
        <w:t xml:space="preserve"> </w:t>
      </w:r>
      <w:r w:rsidRPr="006332D6">
        <w:rPr>
          <w:rFonts w:hAnsi="바탕" w:hint="eastAsia"/>
        </w:rPr>
        <w:t>만족할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있어야</w:t>
      </w:r>
      <w:r w:rsidRPr="006332D6">
        <w:rPr>
          <w:rFonts w:hAnsi="바탕"/>
        </w:rPr>
        <w:t xml:space="preserve"> </w:t>
      </w:r>
      <w:r w:rsidRPr="006332D6">
        <w:rPr>
          <w:rFonts w:hAnsi="바탕" w:hint="eastAsia"/>
        </w:rPr>
        <w:t>한다</w:t>
      </w:r>
      <w:r w:rsidRPr="006332D6">
        <w:rPr>
          <w:rFonts w:hAnsi="바탕"/>
        </w:rPr>
        <w:t>.</w:t>
      </w:r>
      <w:r w:rsidRPr="006332D6">
        <w:rPr>
          <w:rStyle w:val="af"/>
        </w:rPr>
        <w:footnoteReference w:id="295"/>
      </w:r>
    </w:p>
    <w:p w14:paraId="0499F516" w14:textId="27EA761B" w:rsidR="009074FB" w:rsidRPr="006332D6" w:rsidRDefault="003F429A" w:rsidP="008D1A82">
      <w:pPr>
        <w:pStyle w:val="A"/>
        <w:rPr>
          <w:rFonts w:hAnsi="바탕"/>
        </w:rPr>
      </w:pPr>
      <w:r w:rsidRPr="006332D6">
        <w:rPr>
          <w:rFonts w:hAnsi="바탕" w:hint="eastAsia"/>
        </w:rPr>
        <w:t>개별적으로</w:t>
      </w:r>
      <w:r w:rsidRPr="006332D6">
        <w:rPr>
          <w:rFonts w:hAnsi="바탕"/>
        </w:rPr>
        <w:t xml:space="preserve"> </w:t>
      </w:r>
      <w:r w:rsidRPr="006332D6">
        <w:rPr>
          <w:rFonts w:hAnsi="바탕" w:hint="eastAsia"/>
        </w:rPr>
        <w:t>중요하지</w:t>
      </w:r>
      <w:r w:rsidRPr="006332D6">
        <w:rPr>
          <w:rFonts w:hAnsi="바탕"/>
        </w:rPr>
        <w:t xml:space="preserve"> </w:t>
      </w:r>
      <w:r w:rsidRPr="006332D6">
        <w:rPr>
          <w:rFonts w:hAnsi="바탕" w:hint="eastAsia"/>
        </w:rPr>
        <w:t>아니한</w:t>
      </w:r>
      <w:r w:rsidRPr="006332D6">
        <w:rPr>
          <w:rFonts w:hAnsi="바탕"/>
        </w:rPr>
        <w:t xml:space="preserve"> </w:t>
      </w:r>
      <w:r w:rsidRPr="006332D6">
        <w:rPr>
          <w:rFonts w:hAnsi="바탕" w:hint="eastAsia"/>
        </w:rPr>
        <w:t>다수의</w:t>
      </w:r>
      <w:r w:rsidRPr="006332D6">
        <w:rPr>
          <w:rFonts w:hAnsi="바탕"/>
        </w:rPr>
        <w:t xml:space="preserve"> </w:t>
      </w:r>
      <w:proofErr w:type="spellStart"/>
      <w:r w:rsidRPr="006332D6">
        <w:rPr>
          <w:rFonts w:hAnsi="바탕" w:hint="eastAsia"/>
        </w:rPr>
        <w:t>미수정왜곡표시들이</w:t>
      </w:r>
      <w:proofErr w:type="spellEnd"/>
      <w:r w:rsidRPr="006332D6">
        <w:rPr>
          <w:rFonts w:hAnsi="바탕"/>
        </w:rPr>
        <w:t xml:space="preserve"> </w:t>
      </w:r>
      <w:r w:rsidRPr="006332D6">
        <w:rPr>
          <w:rFonts w:hAnsi="바탕" w:hint="eastAsia"/>
        </w:rPr>
        <w:t>존재하는</w:t>
      </w:r>
      <w:r w:rsidRPr="006332D6">
        <w:rPr>
          <w:rFonts w:hAnsi="바탕"/>
        </w:rPr>
        <w:t xml:space="preserve"> </w:t>
      </w:r>
      <w:r w:rsidRPr="006332D6">
        <w:rPr>
          <w:rFonts w:hAnsi="바탕" w:hint="eastAsia"/>
        </w:rPr>
        <w:t>경우</w:t>
      </w:r>
      <w:r w:rsidRPr="006332D6">
        <w:rPr>
          <w:rFonts w:hAnsi="바탕"/>
        </w:rPr>
        <w:t xml:space="preserve">, </w:t>
      </w:r>
      <w:r w:rsidRPr="006332D6">
        <w:rPr>
          <w:rFonts w:hAnsi="바탕" w:hint="eastAsia"/>
        </w:rPr>
        <w:t>감사인은</w:t>
      </w:r>
      <w:r w:rsidRPr="006332D6">
        <w:rPr>
          <w:rFonts w:hAnsi="바탕"/>
        </w:rPr>
        <w:t xml:space="preserve"> </w:t>
      </w:r>
      <w:r w:rsidRPr="006332D6">
        <w:rPr>
          <w:rFonts w:hAnsi="바탕" w:hint="eastAsia"/>
        </w:rPr>
        <w:t>개별</w:t>
      </w:r>
      <w:r w:rsidRPr="006332D6">
        <w:rPr>
          <w:rFonts w:hAnsi="바탕"/>
        </w:rPr>
        <w:t xml:space="preserve"> </w:t>
      </w:r>
      <w:proofErr w:type="spellStart"/>
      <w:r w:rsidRPr="006332D6">
        <w:rPr>
          <w:rFonts w:hAnsi="바탕" w:hint="eastAsia"/>
        </w:rPr>
        <w:t>미수정왜곡표시들의</w:t>
      </w:r>
      <w:proofErr w:type="spellEnd"/>
      <w:r w:rsidRPr="006332D6">
        <w:rPr>
          <w:rFonts w:hAnsi="바탕"/>
        </w:rPr>
        <w:t xml:space="preserve"> </w:t>
      </w:r>
      <w:r w:rsidRPr="006332D6">
        <w:rPr>
          <w:rFonts w:hAnsi="바탕" w:hint="eastAsia"/>
        </w:rPr>
        <w:t>세부적인</w:t>
      </w:r>
      <w:r w:rsidRPr="006332D6">
        <w:rPr>
          <w:rFonts w:hAnsi="바탕"/>
        </w:rPr>
        <w:t xml:space="preserve"> </w:t>
      </w:r>
      <w:r w:rsidRPr="006332D6">
        <w:rPr>
          <w:rFonts w:hAnsi="바탕" w:hint="eastAsia"/>
        </w:rPr>
        <w:t>사항보다는</w:t>
      </w:r>
      <w:r w:rsidRPr="006332D6">
        <w:rPr>
          <w:rFonts w:hAnsi="바탕"/>
        </w:rPr>
        <w:t xml:space="preserve"> </w:t>
      </w:r>
      <w:proofErr w:type="spellStart"/>
      <w:r w:rsidRPr="006332D6">
        <w:rPr>
          <w:rFonts w:hAnsi="바탕" w:hint="eastAsia"/>
        </w:rPr>
        <w:t>미수정왜곡표시의</w:t>
      </w:r>
      <w:proofErr w:type="spellEnd"/>
      <w:r w:rsidRPr="006332D6">
        <w:rPr>
          <w:rFonts w:hAnsi="바탕"/>
        </w:rPr>
        <w:t xml:space="preserve"> </w:t>
      </w:r>
      <w:r w:rsidRPr="006332D6">
        <w:rPr>
          <w:rFonts w:hAnsi="바탕" w:hint="eastAsia"/>
        </w:rPr>
        <w:t>건수와</w:t>
      </w:r>
      <w:r w:rsidRPr="006332D6">
        <w:rPr>
          <w:rFonts w:hAnsi="바탕"/>
        </w:rPr>
        <w:t xml:space="preserve"> </w:t>
      </w:r>
      <w:r w:rsidRPr="006332D6">
        <w:rPr>
          <w:rFonts w:hAnsi="바탕" w:hint="eastAsia"/>
        </w:rPr>
        <w:t>전반적인</w:t>
      </w:r>
      <w:r w:rsidRPr="006332D6">
        <w:rPr>
          <w:rFonts w:hAnsi="바탕"/>
        </w:rPr>
        <w:t xml:space="preserve"> </w:t>
      </w:r>
      <w:r w:rsidRPr="006332D6">
        <w:rPr>
          <w:rFonts w:hAnsi="바탕" w:hint="eastAsia"/>
        </w:rPr>
        <w:t>금액적</w:t>
      </w:r>
      <w:r w:rsidRPr="006332D6">
        <w:rPr>
          <w:rFonts w:hAnsi="바탕"/>
        </w:rPr>
        <w:t xml:space="preserve"> </w:t>
      </w:r>
      <w:r w:rsidRPr="006332D6">
        <w:rPr>
          <w:rFonts w:hAnsi="바탕" w:hint="eastAsia"/>
        </w:rPr>
        <w:t>영향을</w:t>
      </w:r>
      <w:r w:rsidRPr="006332D6">
        <w:rPr>
          <w:rFonts w:hAnsi="바탕"/>
        </w:rPr>
        <w:t xml:space="preserve"> </w:t>
      </w:r>
      <w:r w:rsidRPr="006332D6">
        <w:rPr>
          <w:rFonts w:hAnsi="바탕" w:hint="eastAsia"/>
        </w:rPr>
        <w:t>커뮤니케이션할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있을</w:t>
      </w:r>
      <w:r w:rsidRPr="006332D6">
        <w:rPr>
          <w:rFonts w:hAnsi="바탕"/>
        </w:rPr>
        <w:t xml:space="preserve"> </w:t>
      </w:r>
      <w:r w:rsidRPr="006332D6">
        <w:rPr>
          <w:rFonts w:hAnsi="바탕" w:hint="eastAsia"/>
        </w:rPr>
        <w:t>것이다</w:t>
      </w:r>
      <w:r w:rsidRPr="006332D6">
        <w:rPr>
          <w:rFonts w:hAnsi="바탕"/>
        </w:rPr>
        <w:t>.</w:t>
      </w:r>
    </w:p>
    <w:p w14:paraId="620387D5" w14:textId="68C1BBA1" w:rsidR="009074FB" w:rsidRPr="006332D6" w:rsidRDefault="003F429A" w:rsidP="008D1A82">
      <w:pPr>
        <w:pStyle w:val="A"/>
        <w:rPr>
          <w:rFonts w:hAnsi="바탕"/>
        </w:rPr>
      </w:pPr>
      <w:r w:rsidRPr="006332D6">
        <w:rPr>
          <w:rFonts w:hAnsi="바탕" w:hint="eastAsia"/>
        </w:rPr>
        <w:t>감사기준서</w:t>
      </w:r>
      <w:r w:rsidRPr="006332D6">
        <w:rPr>
          <w:rFonts w:hAnsi="바탕"/>
        </w:rPr>
        <w:t xml:space="preserve"> 260은 감사인이 요청하고 있는 서면진술에 관하여 </w:t>
      </w:r>
      <w:r w:rsidRPr="006332D6">
        <w:rPr>
          <w:rFonts w:hAnsi="바탕" w:cs="바탕" w:hint="eastAsia"/>
        </w:rPr>
        <w:t>지배기구</w:t>
      </w:r>
      <w:r w:rsidRPr="006332D6">
        <w:rPr>
          <w:rFonts w:hAnsi="바탕" w:hint="eastAsia"/>
        </w:rPr>
        <w:t>와</w:t>
      </w:r>
      <w:r w:rsidRPr="006332D6">
        <w:rPr>
          <w:rFonts w:hAnsi="바탕"/>
        </w:rPr>
        <w:t xml:space="preserve"> 커뮤니케이션할 것을 요구한다 (문단 14 참고).</w:t>
      </w:r>
      <w:r w:rsidRPr="006332D6">
        <w:rPr>
          <w:rStyle w:val="af"/>
        </w:rPr>
        <w:footnoteReference w:id="296"/>
      </w:r>
      <w:r w:rsidRPr="006332D6">
        <w:rPr>
          <w:rFonts w:hAnsi="바탕"/>
        </w:rPr>
        <w:t xml:space="preserve"> </w:t>
      </w:r>
      <w:r w:rsidRPr="006332D6">
        <w:rPr>
          <w:rFonts w:hAnsi="바탕" w:hint="eastAsia"/>
        </w:rPr>
        <w:t>감사인은</w:t>
      </w:r>
      <w:r w:rsidRPr="006332D6">
        <w:rPr>
          <w:rFonts w:hAnsi="바탕"/>
        </w:rPr>
        <w:t xml:space="preserve"> </w:t>
      </w:r>
      <w:r w:rsidRPr="006332D6">
        <w:rPr>
          <w:rFonts w:hAnsi="바탕" w:hint="eastAsia"/>
        </w:rPr>
        <w:t>주변</w:t>
      </w:r>
      <w:r w:rsidRPr="006332D6">
        <w:rPr>
          <w:rFonts w:hAnsi="바탕"/>
        </w:rPr>
        <w:t xml:space="preserve"> </w:t>
      </w:r>
      <w:r w:rsidRPr="006332D6">
        <w:rPr>
          <w:rFonts w:hAnsi="바탕" w:hint="eastAsia"/>
        </w:rPr>
        <w:t>상황을</w:t>
      </w:r>
      <w:r w:rsidRPr="006332D6">
        <w:rPr>
          <w:rFonts w:hAnsi="바탕"/>
        </w:rPr>
        <w:t xml:space="preserve"> </w:t>
      </w:r>
      <w:r w:rsidRPr="006332D6">
        <w:rPr>
          <w:rFonts w:hAnsi="바탕" w:hint="eastAsia"/>
        </w:rPr>
        <w:t>감안하여</w:t>
      </w:r>
      <w:r w:rsidRPr="006332D6">
        <w:rPr>
          <w:rFonts w:hAnsi="바탕"/>
        </w:rPr>
        <w:t xml:space="preserve"> </w:t>
      </w:r>
      <w:r w:rsidRPr="006332D6">
        <w:rPr>
          <w:rFonts w:hAnsi="바탕" w:hint="eastAsia"/>
        </w:rPr>
        <w:t>판단한</w:t>
      </w:r>
      <w:r w:rsidRPr="006332D6">
        <w:rPr>
          <w:rFonts w:hAnsi="바탕"/>
        </w:rPr>
        <w:t xml:space="preserve"> </w:t>
      </w:r>
      <w:r w:rsidRPr="006332D6">
        <w:rPr>
          <w:rFonts w:hAnsi="바탕" w:hint="eastAsia"/>
        </w:rPr>
        <w:t>왜곡표시의</w:t>
      </w:r>
      <w:r w:rsidRPr="006332D6">
        <w:rPr>
          <w:rFonts w:hAnsi="바탕"/>
        </w:rPr>
        <w:t xml:space="preserve"> </w:t>
      </w:r>
      <w:r w:rsidRPr="006332D6">
        <w:rPr>
          <w:rFonts w:hAnsi="바탕" w:hint="eastAsia"/>
        </w:rPr>
        <w:t>크기와</w:t>
      </w:r>
      <w:r w:rsidRPr="006332D6">
        <w:rPr>
          <w:rFonts w:hAnsi="바탕"/>
        </w:rPr>
        <w:t xml:space="preserve"> </w:t>
      </w:r>
      <w:r w:rsidRPr="006332D6">
        <w:rPr>
          <w:rFonts w:hAnsi="바탕" w:hint="eastAsia"/>
        </w:rPr>
        <w:t>성격을</w:t>
      </w:r>
      <w:r w:rsidRPr="006332D6">
        <w:rPr>
          <w:rFonts w:hAnsi="바탕"/>
        </w:rPr>
        <w:t xml:space="preserve"> </w:t>
      </w:r>
      <w:r w:rsidRPr="006332D6">
        <w:rPr>
          <w:rFonts w:hAnsi="바탕" w:hint="eastAsia"/>
        </w:rPr>
        <w:t>고려하여</w:t>
      </w:r>
      <w:r w:rsidRPr="006332D6">
        <w:rPr>
          <w:rFonts w:hAnsi="바탕"/>
        </w:rPr>
        <w:t xml:space="preserve">, </w:t>
      </w:r>
      <w:r w:rsidRPr="006332D6">
        <w:rPr>
          <w:rFonts w:hAnsi="바탕" w:hint="eastAsia"/>
        </w:rPr>
        <w:t>왜곡표시를</w:t>
      </w:r>
      <w:r w:rsidRPr="006332D6">
        <w:rPr>
          <w:rFonts w:hAnsi="바탕"/>
        </w:rPr>
        <w:t xml:space="preserve"> </w:t>
      </w:r>
      <w:r w:rsidRPr="006332D6">
        <w:rPr>
          <w:rFonts w:hAnsi="바탕" w:hint="eastAsia"/>
        </w:rPr>
        <w:t>수정하지</w:t>
      </w:r>
      <w:r w:rsidRPr="006332D6">
        <w:rPr>
          <w:rFonts w:hAnsi="바탕"/>
        </w:rPr>
        <w:t xml:space="preserve"> </w:t>
      </w:r>
      <w:r w:rsidRPr="006332D6">
        <w:rPr>
          <w:rFonts w:hAnsi="바탕" w:hint="eastAsia"/>
        </w:rPr>
        <w:t>아니한</w:t>
      </w:r>
      <w:r w:rsidRPr="006332D6">
        <w:rPr>
          <w:rFonts w:hAnsi="바탕"/>
        </w:rPr>
        <w:t xml:space="preserve"> </w:t>
      </w:r>
      <w:r w:rsidRPr="006332D6">
        <w:rPr>
          <w:rFonts w:hAnsi="바탕" w:hint="eastAsia"/>
        </w:rPr>
        <w:t>이유와</w:t>
      </w:r>
      <w:r w:rsidRPr="006332D6">
        <w:rPr>
          <w:rFonts w:hAnsi="바탕"/>
        </w:rPr>
        <w:t xml:space="preserve"> </w:t>
      </w:r>
      <w:r w:rsidRPr="006332D6">
        <w:rPr>
          <w:rFonts w:hAnsi="바탕" w:hint="eastAsia"/>
        </w:rPr>
        <w:t>시사점</w:t>
      </w:r>
      <w:r w:rsidRPr="006332D6">
        <w:rPr>
          <w:rFonts w:hAnsi="바탕"/>
        </w:rPr>
        <w:t xml:space="preserve">, </w:t>
      </w:r>
      <w:r w:rsidRPr="006332D6">
        <w:rPr>
          <w:rFonts w:hAnsi="바탕" w:hint="eastAsia"/>
        </w:rPr>
        <w:t>그리고</w:t>
      </w:r>
      <w:r w:rsidRPr="006332D6">
        <w:rPr>
          <w:rFonts w:hAnsi="바탕"/>
        </w:rPr>
        <w:t xml:space="preserve"> </w:t>
      </w:r>
      <w:r w:rsidRPr="006332D6">
        <w:rPr>
          <w:rFonts w:hAnsi="바탕" w:hint="eastAsia"/>
        </w:rPr>
        <w:t>미래</w:t>
      </w:r>
      <w:r w:rsidRPr="006332D6">
        <w:rPr>
          <w:rFonts w:hAnsi="바탕"/>
        </w:rPr>
        <w:t xml:space="preserve"> </w:t>
      </w:r>
      <w:r w:rsidRPr="006332D6">
        <w:rPr>
          <w:rFonts w:hAnsi="바탕" w:hint="eastAsia"/>
        </w:rPr>
        <w:t>재무제표와</w:t>
      </w:r>
      <w:r w:rsidRPr="006332D6">
        <w:rPr>
          <w:rFonts w:hAnsi="바탕"/>
        </w:rPr>
        <w:t xml:space="preserve"> </w:t>
      </w:r>
      <w:r w:rsidRPr="006332D6">
        <w:rPr>
          <w:rFonts w:hAnsi="바탕" w:hint="eastAsia"/>
        </w:rPr>
        <w:t>관련된</w:t>
      </w:r>
      <w:r w:rsidRPr="006332D6">
        <w:rPr>
          <w:rFonts w:hAnsi="바탕"/>
        </w:rPr>
        <w:t xml:space="preserve"> </w:t>
      </w:r>
      <w:r w:rsidRPr="006332D6">
        <w:rPr>
          <w:rFonts w:hAnsi="바탕" w:hint="eastAsia"/>
        </w:rPr>
        <w:t>잠재적</w:t>
      </w:r>
      <w:r w:rsidRPr="006332D6">
        <w:rPr>
          <w:rFonts w:hAnsi="바탕"/>
        </w:rPr>
        <w:t xml:space="preserve"> </w:t>
      </w:r>
      <w:r w:rsidRPr="006332D6">
        <w:rPr>
          <w:rFonts w:hAnsi="바탕" w:hint="eastAsia"/>
        </w:rPr>
        <w:t>시사점을</w:t>
      </w:r>
      <w:r w:rsidRPr="006332D6">
        <w:rPr>
          <w:rFonts w:hAnsi="바탕"/>
        </w:rPr>
        <w:t xml:space="preserve"> </w:t>
      </w:r>
      <w:r w:rsidRPr="006332D6">
        <w:rPr>
          <w:rFonts w:hAnsi="바탕" w:cs="바탕" w:hint="eastAsia"/>
        </w:rPr>
        <w:t>지배기구</w:t>
      </w:r>
      <w:r w:rsidRPr="006332D6">
        <w:rPr>
          <w:rFonts w:hAnsi="바탕" w:hint="eastAsia"/>
        </w:rPr>
        <w:t>와</w:t>
      </w:r>
      <w:r w:rsidRPr="006332D6">
        <w:rPr>
          <w:rFonts w:hAnsi="바탕"/>
        </w:rPr>
        <w:t xml:space="preserve"> </w:t>
      </w:r>
      <w:r w:rsidRPr="006332D6">
        <w:rPr>
          <w:rFonts w:hAnsi="바탕" w:hint="eastAsia"/>
        </w:rPr>
        <w:t>논의할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있을</w:t>
      </w:r>
      <w:r w:rsidRPr="006332D6">
        <w:rPr>
          <w:rFonts w:hAnsi="바탕"/>
        </w:rPr>
        <w:t xml:space="preserve"> </w:t>
      </w:r>
      <w:r w:rsidRPr="006332D6">
        <w:rPr>
          <w:rFonts w:hAnsi="바탕" w:hint="eastAsia"/>
        </w:rPr>
        <w:t>것이다</w:t>
      </w:r>
      <w:r w:rsidRPr="006332D6">
        <w:rPr>
          <w:rFonts w:hAnsi="바탕"/>
        </w:rPr>
        <w:t>.</w:t>
      </w:r>
    </w:p>
    <w:p w14:paraId="35E9973F" w14:textId="215C039E" w:rsidR="003F429A" w:rsidRPr="006332D6" w:rsidRDefault="003F429A" w:rsidP="008D1A82">
      <w:pPr>
        <w:pStyle w:val="3"/>
      </w:pPr>
      <w:r w:rsidRPr="006332D6">
        <w:rPr>
          <w:rFonts w:hint="eastAsia"/>
        </w:rPr>
        <w:t>서면진술</w:t>
      </w:r>
      <w:r w:rsidRPr="006332D6">
        <w:t xml:space="preserve">(문단 14 </w:t>
      </w:r>
      <w:r w:rsidRPr="006332D6">
        <w:rPr>
          <w:rFonts w:hint="eastAsia"/>
        </w:rPr>
        <w:t>참조</w:t>
      </w:r>
      <w:r w:rsidRPr="006332D6">
        <w:t>)</w:t>
      </w:r>
    </w:p>
    <w:p w14:paraId="6AC42675" w14:textId="6B47F6D0" w:rsidR="009074FB" w:rsidRPr="006332D6" w:rsidRDefault="003F429A" w:rsidP="008D1A82">
      <w:pPr>
        <w:pStyle w:val="A"/>
        <w:rPr>
          <w:rFonts w:hAnsi="바탕"/>
        </w:rPr>
      </w:pPr>
      <w:r w:rsidRPr="006332D6">
        <w:rPr>
          <w:rFonts w:hAnsi="바탕" w:hint="eastAsia"/>
        </w:rPr>
        <w:t>경영진</w:t>
      </w:r>
      <w:r w:rsidRPr="006332D6">
        <w:rPr>
          <w:rFonts w:hAnsi="바탕"/>
        </w:rPr>
        <w:t xml:space="preserve">(적절한 경우 </w:t>
      </w:r>
      <w:r w:rsidRPr="006332D6">
        <w:rPr>
          <w:rFonts w:hAnsi="바탕" w:cs="바탕" w:hint="eastAsia"/>
        </w:rPr>
        <w:t>지배기구</w:t>
      </w:r>
      <w:r w:rsidRPr="006332D6">
        <w:rPr>
          <w:rFonts w:hAnsi="바탕" w:cs="바탕"/>
        </w:rPr>
        <w:t xml:space="preserve"> </w:t>
      </w:r>
      <w:r w:rsidRPr="006332D6">
        <w:rPr>
          <w:rFonts w:hAnsi="바탕" w:cs="바탕" w:hint="eastAsia"/>
        </w:rPr>
        <w:t>포함</w:t>
      </w:r>
      <w:r w:rsidRPr="006332D6">
        <w:rPr>
          <w:rFonts w:hAnsi="바탕" w:cs="바탕"/>
        </w:rPr>
        <w:t>)은</w:t>
      </w:r>
      <w:r w:rsidRPr="006332D6">
        <w:rPr>
          <w:rFonts w:hAnsi="바탕"/>
        </w:rPr>
        <w:t xml:space="preserve"> 재무제표의 작성에 있어 중요한 왜곡표시를 정정하기 위해 재무제표를 수정할 것이 요구되므로, 감사인은 이들이 </w:t>
      </w:r>
      <w:proofErr w:type="spellStart"/>
      <w:r w:rsidRPr="006332D6">
        <w:rPr>
          <w:rFonts w:hAnsi="바탕"/>
        </w:rPr>
        <w:t>미수정왜곡표시에</w:t>
      </w:r>
      <w:proofErr w:type="spellEnd"/>
      <w:r w:rsidRPr="006332D6">
        <w:rPr>
          <w:rFonts w:hAnsi="바탕"/>
        </w:rPr>
        <w:t xml:space="preserve"> 대하여 서면진술을 제공하도록 요청하여야 한다. </w:t>
      </w:r>
      <w:r w:rsidRPr="006332D6">
        <w:rPr>
          <w:rFonts w:hAnsi="바탕" w:hint="eastAsia"/>
        </w:rPr>
        <w:t>상황에</w:t>
      </w:r>
      <w:r w:rsidRPr="006332D6">
        <w:rPr>
          <w:rFonts w:hAnsi="바탕"/>
        </w:rPr>
        <w:t xml:space="preserve"> </w:t>
      </w:r>
      <w:r w:rsidRPr="006332D6">
        <w:rPr>
          <w:rFonts w:hAnsi="바탕" w:hint="eastAsia"/>
        </w:rPr>
        <w:t>따라</w:t>
      </w:r>
      <w:r w:rsidRPr="006332D6">
        <w:rPr>
          <w:rFonts w:hAnsi="바탕"/>
        </w:rPr>
        <w:t xml:space="preserve">, </w:t>
      </w:r>
      <w:r w:rsidRPr="006332D6">
        <w:rPr>
          <w:rFonts w:hAnsi="바탕" w:hint="eastAsia"/>
        </w:rPr>
        <w:t>경영진</w:t>
      </w:r>
      <w:r w:rsidRPr="006332D6">
        <w:rPr>
          <w:rFonts w:hAnsi="바탕"/>
        </w:rPr>
        <w:t xml:space="preserve">(적절한 경우 </w:t>
      </w:r>
      <w:r w:rsidRPr="006332D6">
        <w:rPr>
          <w:rFonts w:hAnsi="바탕" w:cs="바탕" w:hint="eastAsia"/>
        </w:rPr>
        <w:t>지배기구</w:t>
      </w:r>
      <w:r w:rsidRPr="006332D6">
        <w:rPr>
          <w:rFonts w:hAnsi="바탕" w:cs="바탕"/>
        </w:rPr>
        <w:t xml:space="preserve"> </w:t>
      </w:r>
      <w:r w:rsidRPr="006332D6">
        <w:rPr>
          <w:rFonts w:hAnsi="바탕" w:cs="바탕" w:hint="eastAsia"/>
        </w:rPr>
        <w:t>포함</w:t>
      </w:r>
      <w:r w:rsidRPr="006332D6">
        <w:rPr>
          <w:rFonts w:hAnsi="바탕" w:cs="바탕"/>
        </w:rPr>
        <w:t>)은</w:t>
      </w:r>
      <w:r w:rsidRPr="006332D6">
        <w:rPr>
          <w:rFonts w:hAnsi="바탕"/>
        </w:rPr>
        <w:t xml:space="preserve"> </w:t>
      </w:r>
      <w:r w:rsidRPr="006332D6">
        <w:rPr>
          <w:rFonts w:hAnsi="바탕" w:hint="eastAsia"/>
        </w:rPr>
        <w:t>특</w:t>
      </w:r>
      <w:r w:rsidRPr="006332D6">
        <w:rPr>
          <w:rFonts w:hAnsi="바탕" w:hint="eastAsia"/>
        </w:rPr>
        <w:lastRenderedPageBreak/>
        <w:t>정</w:t>
      </w:r>
      <w:r w:rsidRPr="006332D6">
        <w:rPr>
          <w:rFonts w:hAnsi="바탕"/>
        </w:rPr>
        <w:t xml:space="preserve"> </w:t>
      </w:r>
      <w:proofErr w:type="spellStart"/>
      <w:r w:rsidRPr="006332D6">
        <w:rPr>
          <w:rFonts w:hAnsi="바탕" w:hint="eastAsia"/>
        </w:rPr>
        <w:t>미수정왜곡표시가</w:t>
      </w:r>
      <w:proofErr w:type="spellEnd"/>
      <w:r w:rsidRPr="006332D6">
        <w:rPr>
          <w:rFonts w:hAnsi="바탕"/>
        </w:rPr>
        <w:t xml:space="preserve"> </w:t>
      </w:r>
      <w:r w:rsidRPr="006332D6">
        <w:rPr>
          <w:rFonts w:hAnsi="바탕" w:hint="eastAsia"/>
        </w:rPr>
        <w:t>왜곡표시가</w:t>
      </w:r>
      <w:r w:rsidRPr="006332D6">
        <w:rPr>
          <w:rFonts w:hAnsi="바탕"/>
        </w:rPr>
        <w:t xml:space="preserve"> </w:t>
      </w:r>
      <w:r w:rsidRPr="006332D6">
        <w:rPr>
          <w:rFonts w:hAnsi="바탕" w:hint="eastAsia"/>
        </w:rPr>
        <w:t>아니라고</w:t>
      </w:r>
      <w:r w:rsidRPr="006332D6">
        <w:rPr>
          <w:rFonts w:hAnsi="바탕"/>
        </w:rPr>
        <w:t xml:space="preserve"> </w:t>
      </w:r>
      <w:r w:rsidRPr="006332D6">
        <w:rPr>
          <w:rFonts w:hAnsi="바탕" w:hint="eastAsia"/>
        </w:rPr>
        <w:t>믿을</w:t>
      </w:r>
      <w:r w:rsidRPr="006332D6">
        <w:rPr>
          <w:rFonts w:hAnsi="바탕"/>
        </w:rPr>
        <w:t xml:space="preserve"> </w:t>
      </w:r>
      <w:r w:rsidRPr="006332D6">
        <w:rPr>
          <w:rFonts w:hAnsi="바탕" w:hint="eastAsia"/>
        </w:rPr>
        <w:t>수도</w:t>
      </w:r>
      <w:r w:rsidRPr="006332D6">
        <w:rPr>
          <w:rFonts w:hAnsi="바탕"/>
        </w:rPr>
        <w:t xml:space="preserve"> </w:t>
      </w:r>
      <w:r w:rsidRPr="006332D6">
        <w:rPr>
          <w:rFonts w:hAnsi="바탕" w:hint="eastAsia"/>
        </w:rPr>
        <w:t>있다</w:t>
      </w:r>
      <w:r w:rsidRPr="006332D6">
        <w:rPr>
          <w:rFonts w:hAnsi="바탕"/>
        </w:rPr>
        <w:t xml:space="preserve">. </w:t>
      </w:r>
      <w:r w:rsidRPr="006332D6">
        <w:rPr>
          <w:rFonts w:hAnsi="바탕" w:hint="eastAsia"/>
        </w:rPr>
        <w:t>따라서</w:t>
      </w:r>
      <w:r w:rsidRPr="006332D6">
        <w:rPr>
          <w:rFonts w:hAnsi="바탕"/>
        </w:rPr>
        <w:t xml:space="preserve"> </w:t>
      </w:r>
      <w:r w:rsidRPr="006332D6">
        <w:rPr>
          <w:rFonts w:hAnsi="바탕" w:hint="eastAsia"/>
        </w:rPr>
        <w:t>경영진</w:t>
      </w:r>
      <w:r w:rsidRPr="006332D6">
        <w:rPr>
          <w:rFonts w:hAnsi="바탕"/>
        </w:rPr>
        <w:t xml:space="preserve">(적절한 경우 </w:t>
      </w:r>
      <w:r w:rsidRPr="006332D6">
        <w:rPr>
          <w:rFonts w:hAnsi="바탕" w:cs="바탕" w:hint="eastAsia"/>
        </w:rPr>
        <w:t>지배기구</w:t>
      </w:r>
      <w:r w:rsidRPr="006332D6">
        <w:rPr>
          <w:rFonts w:hAnsi="바탕" w:cs="바탕"/>
        </w:rPr>
        <w:t xml:space="preserve"> </w:t>
      </w:r>
      <w:r w:rsidRPr="006332D6">
        <w:rPr>
          <w:rFonts w:hAnsi="바탕" w:cs="바탕" w:hint="eastAsia"/>
        </w:rPr>
        <w:t>포함</w:t>
      </w:r>
      <w:r w:rsidRPr="006332D6">
        <w:rPr>
          <w:rFonts w:hAnsi="바탕" w:cs="바탕"/>
        </w:rPr>
        <w:t>)은</w:t>
      </w:r>
      <w:r w:rsidRPr="006332D6">
        <w:rPr>
          <w:rFonts w:hAnsi="바탕"/>
        </w:rPr>
        <w:t xml:space="preserve"> </w:t>
      </w:r>
      <w:r w:rsidRPr="006332D6">
        <w:rPr>
          <w:rFonts w:hAnsi="바탕" w:hint="eastAsia"/>
        </w:rPr>
        <w:t>서면진술에</w:t>
      </w:r>
      <w:r w:rsidRPr="006332D6">
        <w:rPr>
          <w:rFonts w:hAnsi="바탕"/>
        </w:rPr>
        <w:t xml:space="preserve"> </w:t>
      </w:r>
      <w:r w:rsidRPr="006332D6">
        <w:rPr>
          <w:rFonts w:hAnsi="바탕" w:hint="eastAsia"/>
        </w:rPr>
        <w:t>“우리는</w:t>
      </w:r>
      <w:r w:rsidRPr="006332D6">
        <w:rPr>
          <w:rFonts w:hAnsi="바탕"/>
        </w:rPr>
        <w:t xml:space="preserve"> </w:t>
      </w:r>
      <w:r w:rsidRPr="006332D6">
        <w:rPr>
          <w:rFonts w:hAnsi="바탕" w:hint="eastAsia"/>
        </w:rPr>
        <w:t>다음과</w:t>
      </w:r>
      <w:r w:rsidRPr="006332D6">
        <w:rPr>
          <w:rFonts w:hAnsi="바탕"/>
        </w:rPr>
        <w:t xml:space="preserve"> </w:t>
      </w:r>
      <w:r w:rsidRPr="006332D6">
        <w:rPr>
          <w:rFonts w:hAnsi="바탕" w:hint="eastAsia"/>
        </w:rPr>
        <w:t>같은</w:t>
      </w:r>
      <w:r w:rsidRPr="006332D6">
        <w:rPr>
          <w:rFonts w:hAnsi="바탕"/>
        </w:rPr>
        <w:t xml:space="preserve"> </w:t>
      </w:r>
      <w:r w:rsidRPr="006332D6">
        <w:rPr>
          <w:rFonts w:hAnsi="바탕" w:hint="eastAsia"/>
        </w:rPr>
        <w:t>이유</w:t>
      </w:r>
      <w:r w:rsidRPr="006332D6">
        <w:rPr>
          <w:rFonts w:hAnsi="바탕"/>
        </w:rPr>
        <w:t>[</w:t>
      </w:r>
      <w:r w:rsidRPr="006332D6">
        <w:rPr>
          <w:rFonts w:hAnsi="바탕" w:hint="eastAsia"/>
        </w:rPr>
        <w:t>이유에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설명</w:t>
      </w:r>
      <w:r w:rsidRPr="006332D6">
        <w:rPr>
          <w:rFonts w:hAnsi="바탕"/>
        </w:rPr>
        <w:t xml:space="preserve">] </w:t>
      </w:r>
      <w:r w:rsidRPr="006332D6">
        <w:rPr>
          <w:rFonts w:hAnsi="바탕" w:hint="eastAsia"/>
        </w:rPr>
        <w:t>때문에</w:t>
      </w:r>
      <w:r w:rsidRPr="006332D6">
        <w:rPr>
          <w:rFonts w:hAnsi="바탕"/>
        </w:rPr>
        <w:t xml:space="preserve"> </w:t>
      </w:r>
      <w:r w:rsidRPr="006332D6">
        <w:rPr>
          <w:rFonts w:hAnsi="바탕" w:hint="eastAsia"/>
        </w:rPr>
        <w:t>아래의</w:t>
      </w:r>
      <w:r w:rsidRPr="006332D6">
        <w:rPr>
          <w:rFonts w:hAnsi="바탕"/>
        </w:rPr>
        <w:t xml:space="preserve"> </w:t>
      </w:r>
      <w:r w:rsidRPr="006332D6">
        <w:rPr>
          <w:rFonts w:hAnsi="바탕" w:hint="eastAsia"/>
        </w:rPr>
        <w:t>사항들</w:t>
      </w:r>
      <w:r w:rsidRPr="006332D6">
        <w:rPr>
          <w:rFonts w:hAnsi="바탕"/>
        </w:rPr>
        <w:t>[</w:t>
      </w:r>
      <w:r w:rsidRPr="006332D6">
        <w:rPr>
          <w:rFonts w:hAnsi="바탕" w:hint="eastAsia"/>
        </w:rPr>
        <w:t>사항에</w:t>
      </w:r>
      <w:r w:rsidRPr="006332D6">
        <w:rPr>
          <w:rFonts w:hAnsi="바탕"/>
        </w:rPr>
        <w:t xml:space="preserve"> </w:t>
      </w:r>
      <w:r w:rsidRPr="006332D6">
        <w:rPr>
          <w:rFonts w:hAnsi="바탕" w:hint="eastAsia"/>
        </w:rPr>
        <w:t>대한</w:t>
      </w:r>
      <w:r w:rsidRPr="006332D6">
        <w:rPr>
          <w:rFonts w:hAnsi="바탕"/>
        </w:rPr>
        <w:t xml:space="preserve"> </w:t>
      </w:r>
      <w:r w:rsidRPr="006332D6">
        <w:rPr>
          <w:rFonts w:hAnsi="바탕" w:hint="eastAsia"/>
        </w:rPr>
        <w:t>열거</w:t>
      </w:r>
      <w:r w:rsidRPr="006332D6">
        <w:rPr>
          <w:rFonts w:hAnsi="바탕"/>
        </w:rPr>
        <w:t>]</w:t>
      </w:r>
      <w:r w:rsidRPr="006332D6">
        <w:rPr>
          <w:rFonts w:hAnsi="바탕" w:hint="eastAsia"/>
        </w:rPr>
        <w:t>이</w:t>
      </w:r>
      <w:r w:rsidRPr="006332D6">
        <w:rPr>
          <w:rFonts w:hAnsi="바탕"/>
        </w:rPr>
        <w:t xml:space="preserve"> </w:t>
      </w:r>
      <w:r w:rsidRPr="006332D6">
        <w:rPr>
          <w:rFonts w:hAnsi="바탕" w:hint="eastAsia"/>
        </w:rPr>
        <w:t>왜곡표시를</w:t>
      </w:r>
      <w:r w:rsidRPr="006332D6">
        <w:rPr>
          <w:rFonts w:hAnsi="바탕"/>
        </w:rPr>
        <w:t xml:space="preserve"> </w:t>
      </w:r>
      <w:r w:rsidRPr="006332D6">
        <w:rPr>
          <w:rFonts w:hAnsi="바탕" w:hint="eastAsia"/>
        </w:rPr>
        <w:t>구성한다는</w:t>
      </w:r>
      <w:r w:rsidRPr="006332D6">
        <w:rPr>
          <w:rFonts w:hAnsi="바탕"/>
        </w:rPr>
        <w:t xml:space="preserve"> </w:t>
      </w:r>
      <w:r w:rsidRPr="006332D6">
        <w:rPr>
          <w:rFonts w:hAnsi="바탕" w:hint="eastAsia"/>
        </w:rPr>
        <w:t>데</w:t>
      </w:r>
      <w:r w:rsidRPr="006332D6">
        <w:rPr>
          <w:rFonts w:hAnsi="바탕"/>
        </w:rPr>
        <w:t xml:space="preserve"> </w:t>
      </w:r>
      <w:r w:rsidRPr="006332D6">
        <w:rPr>
          <w:rFonts w:hAnsi="바탕" w:hint="eastAsia"/>
        </w:rPr>
        <w:t>동의하지</w:t>
      </w:r>
      <w:r w:rsidRPr="006332D6">
        <w:rPr>
          <w:rFonts w:hAnsi="바탕"/>
        </w:rPr>
        <w:t xml:space="preserve"> </w:t>
      </w:r>
      <w:proofErr w:type="spellStart"/>
      <w:r w:rsidRPr="006332D6">
        <w:rPr>
          <w:rFonts w:hAnsi="바탕" w:hint="eastAsia"/>
        </w:rPr>
        <w:t>않는다”와</w:t>
      </w:r>
      <w:proofErr w:type="spellEnd"/>
      <w:r w:rsidRPr="006332D6">
        <w:rPr>
          <w:rFonts w:hAnsi="바탕"/>
        </w:rPr>
        <w:t xml:space="preserve"> </w:t>
      </w:r>
      <w:r w:rsidRPr="006332D6">
        <w:rPr>
          <w:rFonts w:hAnsi="바탕" w:hint="eastAsia"/>
        </w:rPr>
        <w:t>같은</w:t>
      </w:r>
      <w:r w:rsidRPr="006332D6">
        <w:rPr>
          <w:rFonts w:hAnsi="바탕"/>
        </w:rPr>
        <w:t xml:space="preserve"> </w:t>
      </w:r>
      <w:r w:rsidRPr="006332D6">
        <w:rPr>
          <w:rFonts w:hAnsi="바탕" w:hint="eastAsia"/>
        </w:rPr>
        <w:t>문구의</w:t>
      </w:r>
      <w:r w:rsidRPr="006332D6">
        <w:rPr>
          <w:rFonts w:hAnsi="바탕"/>
        </w:rPr>
        <w:t xml:space="preserve"> </w:t>
      </w:r>
      <w:r w:rsidRPr="006332D6">
        <w:rPr>
          <w:rFonts w:hAnsi="바탕" w:hint="eastAsia"/>
        </w:rPr>
        <w:t>추가를</w:t>
      </w:r>
      <w:r w:rsidRPr="006332D6">
        <w:rPr>
          <w:rFonts w:hAnsi="바탕"/>
        </w:rPr>
        <w:t xml:space="preserve"> </w:t>
      </w:r>
      <w:r w:rsidRPr="006332D6">
        <w:rPr>
          <w:rFonts w:hAnsi="바탕" w:hint="eastAsia"/>
        </w:rPr>
        <w:t>원할</w:t>
      </w:r>
      <w:r w:rsidRPr="006332D6">
        <w:rPr>
          <w:rFonts w:hAnsi="바탕"/>
        </w:rPr>
        <w:t xml:space="preserve"> </w:t>
      </w:r>
      <w:r w:rsidRPr="006332D6">
        <w:rPr>
          <w:rFonts w:hAnsi="바탕" w:hint="eastAsia"/>
        </w:rPr>
        <w:t>수</w:t>
      </w:r>
      <w:r w:rsidRPr="006332D6">
        <w:rPr>
          <w:rFonts w:hAnsi="바탕"/>
        </w:rPr>
        <w:t xml:space="preserve"> </w:t>
      </w:r>
      <w:r w:rsidRPr="006332D6">
        <w:rPr>
          <w:rFonts w:hAnsi="바탕" w:hint="eastAsia"/>
        </w:rPr>
        <w:t>있다</w:t>
      </w:r>
      <w:r w:rsidRPr="006332D6">
        <w:rPr>
          <w:rFonts w:hAnsi="바탕"/>
        </w:rPr>
        <w:t xml:space="preserve">. </w:t>
      </w:r>
      <w:r w:rsidRPr="006332D6">
        <w:rPr>
          <w:rFonts w:hAnsi="바탕" w:hint="eastAsia"/>
        </w:rPr>
        <w:t>그러나</w:t>
      </w:r>
      <w:r w:rsidRPr="006332D6">
        <w:rPr>
          <w:rFonts w:hAnsi="바탕"/>
        </w:rPr>
        <w:t xml:space="preserve">, </w:t>
      </w:r>
      <w:r w:rsidRPr="006332D6">
        <w:rPr>
          <w:rFonts w:hAnsi="바탕" w:hint="eastAsia"/>
        </w:rPr>
        <w:t>감사인은</w:t>
      </w:r>
      <w:r w:rsidRPr="006332D6">
        <w:rPr>
          <w:rFonts w:hAnsi="바탕"/>
        </w:rPr>
        <w:t xml:space="preserve"> </w:t>
      </w:r>
      <w:r w:rsidRPr="006332D6">
        <w:rPr>
          <w:rFonts w:hAnsi="바탕" w:hint="eastAsia"/>
        </w:rPr>
        <w:t>이와</w:t>
      </w:r>
      <w:r w:rsidRPr="006332D6">
        <w:rPr>
          <w:rFonts w:hAnsi="바탕"/>
        </w:rPr>
        <w:t xml:space="preserve"> </w:t>
      </w:r>
      <w:r w:rsidRPr="006332D6">
        <w:rPr>
          <w:rFonts w:hAnsi="바탕" w:hint="eastAsia"/>
        </w:rPr>
        <w:t>같은</w:t>
      </w:r>
      <w:r w:rsidRPr="006332D6">
        <w:rPr>
          <w:rFonts w:hAnsi="바탕"/>
        </w:rPr>
        <w:t xml:space="preserve"> </w:t>
      </w:r>
      <w:r w:rsidRPr="006332D6">
        <w:rPr>
          <w:rFonts w:hAnsi="바탕" w:hint="eastAsia"/>
        </w:rPr>
        <w:t>진술서를</w:t>
      </w:r>
      <w:r w:rsidRPr="006332D6">
        <w:rPr>
          <w:rFonts w:hAnsi="바탕"/>
        </w:rPr>
        <w:t xml:space="preserve"> </w:t>
      </w:r>
      <w:r w:rsidRPr="006332D6">
        <w:rPr>
          <w:rFonts w:hAnsi="바탕" w:hint="eastAsia"/>
        </w:rPr>
        <w:t>입수하여도</w:t>
      </w:r>
      <w:r w:rsidRPr="006332D6">
        <w:rPr>
          <w:rFonts w:hAnsi="바탕"/>
        </w:rPr>
        <w:t xml:space="preserve"> </w:t>
      </w:r>
      <w:proofErr w:type="spellStart"/>
      <w:r w:rsidRPr="006332D6">
        <w:rPr>
          <w:rFonts w:hAnsi="바탕" w:hint="eastAsia"/>
        </w:rPr>
        <w:t>미수정왜곡표시의</w:t>
      </w:r>
      <w:proofErr w:type="spellEnd"/>
      <w:r w:rsidRPr="006332D6">
        <w:rPr>
          <w:rFonts w:hAnsi="바탕"/>
        </w:rPr>
        <w:t xml:space="preserve"> </w:t>
      </w:r>
      <w:r w:rsidRPr="006332D6">
        <w:rPr>
          <w:rFonts w:hAnsi="바탕" w:hint="eastAsia"/>
        </w:rPr>
        <w:t>영향에</w:t>
      </w:r>
      <w:r w:rsidRPr="006332D6">
        <w:rPr>
          <w:rFonts w:hAnsi="바탕"/>
        </w:rPr>
        <w:t xml:space="preserve"> </w:t>
      </w:r>
      <w:r w:rsidRPr="006332D6">
        <w:rPr>
          <w:rFonts w:hAnsi="바탕" w:hint="eastAsia"/>
        </w:rPr>
        <w:t>대하여</w:t>
      </w:r>
      <w:r w:rsidRPr="006332D6">
        <w:rPr>
          <w:rFonts w:hAnsi="바탕"/>
        </w:rPr>
        <w:t xml:space="preserve"> </w:t>
      </w:r>
      <w:r w:rsidRPr="006332D6">
        <w:rPr>
          <w:rFonts w:hAnsi="바탕" w:hint="eastAsia"/>
        </w:rPr>
        <w:t>그</w:t>
      </w:r>
      <w:r w:rsidRPr="006332D6">
        <w:rPr>
          <w:rFonts w:hAnsi="바탕"/>
        </w:rPr>
        <w:t xml:space="preserve"> </w:t>
      </w:r>
      <w:r w:rsidRPr="006332D6">
        <w:rPr>
          <w:rFonts w:hAnsi="바탕" w:hint="eastAsia"/>
        </w:rPr>
        <w:t>결론을</w:t>
      </w:r>
      <w:r w:rsidRPr="006332D6">
        <w:rPr>
          <w:rFonts w:hAnsi="바탕"/>
        </w:rPr>
        <w:t xml:space="preserve"> </w:t>
      </w:r>
      <w:r w:rsidRPr="006332D6">
        <w:rPr>
          <w:rFonts w:hAnsi="바탕" w:hint="eastAsia"/>
        </w:rPr>
        <w:t>형성할</w:t>
      </w:r>
      <w:r w:rsidRPr="006332D6">
        <w:rPr>
          <w:rFonts w:hAnsi="바탕"/>
        </w:rPr>
        <w:t xml:space="preserve"> </w:t>
      </w:r>
      <w:r w:rsidRPr="006332D6">
        <w:rPr>
          <w:rFonts w:hAnsi="바탕" w:hint="eastAsia"/>
        </w:rPr>
        <w:t>필요성이</w:t>
      </w:r>
      <w:r w:rsidRPr="006332D6">
        <w:rPr>
          <w:rFonts w:hAnsi="바탕"/>
        </w:rPr>
        <w:t xml:space="preserve"> </w:t>
      </w:r>
      <w:r w:rsidRPr="006332D6">
        <w:rPr>
          <w:rFonts w:hAnsi="바탕" w:hint="eastAsia"/>
        </w:rPr>
        <w:t>경감되는</w:t>
      </w:r>
      <w:r w:rsidRPr="006332D6">
        <w:rPr>
          <w:rFonts w:hAnsi="바탕"/>
        </w:rPr>
        <w:t xml:space="preserve"> </w:t>
      </w:r>
      <w:r w:rsidRPr="006332D6">
        <w:rPr>
          <w:rFonts w:hAnsi="바탕" w:hint="eastAsia"/>
        </w:rPr>
        <w:t>것은</w:t>
      </w:r>
      <w:r w:rsidRPr="006332D6">
        <w:rPr>
          <w:rFonts w:hAnsi="바탕"/>
        </w:rPr>
        <w:t xml:space="preserve"> </w:t>
      </w:r>
      <w:r w:rsidRPr="006332D6">
        <w:rPr>
          <w:rFonts w:hAnsi="바탕" w:hint="eastAsia"/>
        </w:rPr>
        <w:t>아니다</w:t>
      </w:r>
      <w:r w:rsidRPr="006332D6">
        <w:rPr>
          <w:rFonts w:hAnsi="바탕"/>
        </w:rPr>
        <w:t>.</w:t>
      </w:r>
    </w:p>
    <w:p w14:paraId="78C16451" w14:textId="3C7EE280" w:rsidR="003F429A" w:rsidRPr="006332D6" w:rsidRDefault="003F429A" w:rsidP="008D1A82">
      <w:pPr>
        <w:pStyle w:val="3"/>
      </w:pPr>
      <w:r w:rsidRPr="006332D6">
        <w:rPr>
          <w:rFonts w:hint="eastAsia"/>
        </w:rPr>
        <w:t>문서화</w:t>
      </w:r>
      <w:r w:rsidRPr="006332D6">
        <w:t xml:space="preserve"> (문단 15 </w:t>
      </w:r>
      <w:r w:rsidRPr="006332D6">
        <w:rPr>
          <w:rFonts w:hint="eastAsia"/>
        </w:rPr>
        <w:t>참조</w:t>
      </w:r>
      <w:r w:rsidRPr="006332D6">
        <w:t>)</w:t>
      </w:r>
    </w:p>
    <w:p w14:paraId="2E3263C6" w14:textId="42D475E9" w:rsidR="003F429A" w:rsidRPr="006332D6" w:rsidRDefault="003F429A" w:rsidP="008D1A82">
      <w:pPr>
        <w:pStyle w:val="A"/>
        <w:rPr>
          <w:rFonts w:hAnsi="바탕"/>
        </w:rPr>
      </w:pPr>
      <w:proofErr w:type="spellStart"/>
      <w:r w:rsidRPr="006332D6">
        <w:rPr>
          <w:rFonts w:hAnsi="바탕" w:hint="eastAsia"/>
        </w:rPr>
        <w:t>미수정왜곡표시에</w:t>
      </w:r>
      <w:proofErr w:type="spellEnd"/>
      <w:r w:rsidRPr="006332D6">
        <w:rPr>
          <w:rFonts w:hAnsi="바탕"/>
        </w:rPr>
        <w:t xml:space="preserve"> 대한 감사인의 문서화에는 다음 사항들을 반영할 수 있다.</w:t>
      </w:r>
    </w:p>
    <w:p w14:paraId="5E2A6F94" w14:textId="75E0BD38" w:rsidR="003F429A" w:rsidRPr="006332D6" w:rsidRDefault="003F429A">
      <w:pPr>
        <w:pStyle w:val="A2"/>
        <w:numPr>
          <w:ilvl w:val="1"/>
          <w:numId w:val="146"/>
        </w:numPr>
      </w:pPr>
      <w:proofErr w:type="spellStart"/>
      <w:r w:rsidRPr="006332D6">
        <w:rPr>
          <w:rFonts w:hint="eastAsia"/>
        </w:rPr>
        <w:t>미수정왜곡표시의</w:t>
      </w:r>
      <w:proofErr w:type="spellEnd"/>
      <w:r w:rsidRPr="006332D6">
        <w:t xml:space="preserve"> </w:t>
      </w:r>
      <w:r w:rsidRPr="006332D6">
        <w:rPr>
          <w:rFonts w:hint="eastAsia"/>
        </w:rPr>
        <w:t>합계가</w:t>
      </w:r>
      <w:r w:rsidRPr="006332D6">
        <w:t xml:space="preserve"> </w:t>
      </w:r>
      <w:r w:rsidRPr="006332D6">
        <w:rPr>
          <w:rFonts w:hint="eastAsia"/>
        </w:rPr>
        <w:t>미치는</w:t>
      </w:r>
      <w:r w:rsidRPr="006332D6">
        <w:t xml:space="preserve"> </w:t>
      </w:r>
      <w:r w:rsidRPr="006332D6">
        <w:rPr>
          <w:rFonts w:hint="eastAsia"/>
        </w:rPr>
        <w:t>영향에</w:t>
      </w:r>
      <w:r w:rsidRPr="006332D6">
        <w:t xml:space="preserve"> </w:t>
      </w:r>
      <w:r w:rsidRPr="006332D6">
        <w:rPr>
          <w:rFonts w:hint="eastAsia"/>
        </w:rPr>
        <w:t>대한</w:t>
      </w:r>
      <w:r w:rsidRPr="006332D6">
        <w:t xml:space="preserve"> </w:t>
      </w:r>
      <w:r w:rsidRPr="006332D6">
        <w:rPr>
          <w:rFonts w:hint="eastAsia"/>
        </w:rPr>
        <w:t>고려</w:t>
      </w:r>
    </w:p>
    <w:p w14:paraId="1D077A01" w14:textId="49C811D1" w:rsidR="003F429A" w:rsidRPr="006332D6" w:rsidRDefault="003F429A">
      <w:pPr>
        <w:pStyle w:val="A2"/>
        <w:numPr>
          <w:ilvl w:val="1"/>
          <w:numId w:val="146"/>
        </w:numPr>
      </w:pPr>
      <w:r w:rsidRPr="006332D6">
        <w:rPr>
          <w:rFonts w:hint="eastAsia"/>
        </w:rPr>
        <w:t>특정</w:t>
      </w:r>
      <w:r w:rsidRPr="006332D6">
        <w:t xml:space="preserve"> </w:t>
      </w:r>
      <w:r w:rsidRPr="006332D6">
        <w:rPr>
          <w:rFonts w:hint="eastAsia"/>
        </w:rPr>
        <w:t>거래유형</w:t>
      </w:r>
      <w:r w:rsidRPr="006332D6">
        <w:t xml:space="preserve">, </w:t>
      </w:r>
      <w:r w:rsidRPr="006332D6">
        <w:rPr>
          <w:rFonts w:hint="eastAsia"/>
        </w:rPr>
        <w:t>계정잔액</w:t>
      </w:r>
      <w:r w:rsidRPr="006332D6">
        <w:t xml:space="preserve"> </w:t>
      </w:r>
      <w:r w:rsidRPr="006332D6">
        <w:rPr>
          <w:rFonts w:hint="eastAsia"/>
        </w:rPr>
        <w:t>혹은</w:t>
      </w:r>
      <w:r w:rsidRPr="006332D6">
        <w:t xml:space="preserve"> </w:t>
      </w:r>
      <w:r w:rsidRPr="006332D6">
        <w:rPr>
          <w:rFonts w:hint="eastAsia"/>
        </w:rPr>
        <w:t>공시에</w:t>
      </w:r>
      <w:r w:rsidRPr="006332D6">
        <w:t xml:space="preserve"> </w:t>
      </w:r>
      <w:r w:rsidRPr="006332D6">
        <w:rPr>
          <w:rFonts w:hint="eastAsia"/>
        </w:rPr>
        <w:t>대한</w:t>
      </w:r>
      <w:r w:rsidRPr="006332D6">
        <w:t xml:space="preserve"> </w:t>
      </w:r>
      <w:r w:rsidRPr="006332D6">
        <w:rPr>
          <w:rFonts w:hint="eastAsia"/>
        </w:rPr>
        <w:t>중요성</w:t>
      </w:r>
      <w:r w:rsidRPr="006332D6">
        <w:t xml:space="preserve"> </w:t>
      </w:r>
      <w:r w:rsidRPr="006332D6">
        <w:rPr>
          <w:rFonts w:hint="eastAsia"/>
        </w:rPr>
        <w:t>수준</w:t>
      </w:r>
      <w:r w:rsidRPr="006332D6">
        <w:t xml:space="preserve">(들)이 </w:t>
      </w:r>
      <w:r w:rsidRPr="006332D6">
        <w:rPr>
          <w:rFonts w:hint="eastAsia"/>
        </w:rPr>
        <w:t>초과되지</w:t>
      </w:r>
      <w:r w:rsidRPr="006332D6">
        <w:t xml:space="preserve"> </w:t>
      </w:r>
      <w:r w:rsidRPr="006332D6">
        <w:rPr>
          <w:rFonts w:hint="eastAsia"/>
        </w:rPr>
        <w:t>않았는지</w:t>
      </w:r>
      <w:r w:rsidRPr="006332D6">
        <w:t xml:space="preserve"> </w:t>
      </w:r>
      <w:r w:rsidRPr="006332D6">
        <w:rPr>
          <w:rFonts w:hint="eastAsia"/>
        </w:rPr>
        <w:t>여부에</w:t>
      </w:r>
      <w:r w:rsidRPr="006332D6">
        <w:t xml:space="preserve"> </w:t>
      </w:r>
      <w:r w:rsidRPr="006332D6">
        <w:rPr>
          <w:rFonts w:hint="eastAsia"/>
        </w:rPr>
        <w:t>대한</w:t>
      </w:r>
      <w:r w:rsidRPr="006332D6">
        <w:t xml:space="preserve"> </w:t>
      </w:r>
      <w:r w:rsidRPr="006332D6">
        <w:rPr>
          <w:rFonts w:hint="eastAsia"/>
        </w:rPr>
        <w:t>평가</w:t>
      </w:r>
    </w:p>
    <w:p w14:paraId="5FC40D24" w14:textId="1B605E2A" w:rsidR="008D1A82" w:rsidRPr="006332D6" w:rsidRDefault="003F429A">
      <w:pPr>
        <w:pStyle w:val="A2"/>
        <w:numPr>
          <w:ilvl w:val="1"/>
          <w:numId w:val="146"/>
        </w:numPr>
        <w:sectPr w:rsidR="008D1A82" w:rsidRPr="006332D6" w:rsidSect="008A1645">
          <w:headerReference w:type="default" r:id="rId31"/>
          <w:footnotePr>
            <w:numRestart w:val="eachSect"/>
          </w:footnotePr>
          <w:pgSz w:w="11906" w:h="16838" w:code="9"/>
          <w:pgMar w:top="1701" w:right="1440" w:bottom="1440" w:left="1440" w:header="851" w:footer="663" w:gutter="0"/>
          <w:cols w:space="425"/>
          <w:titlePg/>
          <w:docGrid w:linePitch="360"/>
        </w:sectPr>
      </w:pPr>
      <w:proofErr w:type="spellStart"/>
      <w:r w:rsidRPr="006332D6">
        <w:rPr>
          <w:rFonts w:hint="eastAsia"/>
        </w:rPr>
        <w:t>미수정왜곡표시가</w:t>
      </w:r>
      <w:proofErr w:type="spellEnd"/>
      <w:r w:rsidRPr="006332D6">
        <w:t xml:space="preserve"> </w:t>
      </w:r>
      <w:r w:rsidRPr="006332D6">
        <w:rPr>
          <w:rFonts w:hint="eastAsia"/>
        </w:rPr>
        <w:t>주요</w:t>
      </w:r>
      <w:r w:rsidRPr="006332D6">
        <w:t xml:space="preserve"> </w:t>
      </w:r>
      <w:r w:rsidRPr="006332D6">
        <w:rPr>
          <w:rFonts w:hint="eastAsia"/>
        </w:rPr>
        <w:t>비율이나</w:t>
      </w:r>
      <w:r w:rsidRPr="006332D6">
        <w:t xml:space="preserve"> </w:t>
      </w:r>
      <w:r w:rsidRPr="006332D6">
        <w:rPr>
          <w:rFonts w:hint="eastAsia"/>
        </w:rPr>
        <w:t>추세</w:t>
      </w:r>
      <w:r w:rsidRPr="006332D6">
        <w:t xml:space="preserve">, </w:t>
      </w:r>
      <w:r w:rsidRPr="006332D6">
        <w:rPr>
          <w:rFonts w:hint="eastAsia"/>
        </w:rPr>
        <w:t>법규</w:t>
      </w:r>
      <w:r w:rsidRPr="006332D6">
        <w:t xml:space="preserve"> </w:t>
      </w:r>
      <w:r w:rsidRPr="006332D6">
        <w:rPr>
          <w:rFonts w:hint="eastAsia"/>
        </w:rPr>
        <w:t>또는</w:t>
      </w:r>
      <w:r w:rsidRPr="006332D6">
        <w:t xml:space="preserve"> </w:t>
      </w:r>
      <w:r w:rsidRPr="006332D6">
        <w:rPr>
          <w:rFonts w:hint="eastAsia"/>
        </w:rPr>
        <w:t>계약상</w:t>
      </w:r>
      <w:r w:rsidRPr="006332D6">
        <w:t xml:space="preserve"> </w:t>
      </w:r>
      <w:r w:rsidRPr="006332D6">
        <w:rPr>
          <w:rFonts w:hint="eastAsia"/>
        </w:rPr>
        <w:t>요구조건</w:t>
      </w:r>
      <w:r w:rsidRPr="006332D6">
        <w:t xml:space="preserve"> (예, </w:t>
      </w:r>
      <w:r w:rsidRPr="006332D6">
        <w:rPr>
          <w:rFonts w:hint="eastAsia"/>
        </w:rPr>
        <w:t>채무약정</w:t>
      </w:r>
      <w:r w:rsidRPr="006332D6">
        <w:t xml:space="preserve">)의 </w:t>
      </w:r>
      <w:r w:rsidRPr="006332D6">
        <w:rPr>
          <w:rFonts w:hint="eastAsia"/>
        </w:rPr>
        <w:t>준수에</w:t>
      </w:r>
      <w:r w:rsidRPr="006332D6">
        <w:t xml:space="preserve"> </w:t>
      </w:r>
      <w:r w:rsidRPr="006332D6">
        <w:rPr>
          <w:rFonts w:hint="eastAsia"/>
        </w:rPr>
        <w:t>미치는</w:t>
      </w:r>
      <w:r w:rsidRPr="006332D6">
        <w:t xml:space="preserve"> </w:t>
      </w:r>
      <w:r w:rsidRPr="006332D6">
        <w:rPr>
          <w:rFonts w:hint="eastAsia"/>
        </w:rPr>
        <w:t>영향의</w:t>
      </w:r>
      <w:r w:rsidRPr="006332D6">
        <w:t xml:space="preserve"> </w:t>
      </w:r>
      <w:r w:rsidRPr="006332D6">
        <w:rPr>
          <w:rFonts w:hint="eastAsia"/>
        </w:rPr>
        <w:t>평가</w:t>
      </w:r>
    </w:p>
    <w:p w14:paraId="2C2B1629" w14:textId="64D00B02" w:rsidR="009074FB" w:rsidRPr="006332D6" w:rsidRDefault="003F429A" w:rsidP="008D1A82">
      <w:pPr>
        <w:pStyle w:val="10"/>
        <w:rPr>
          <w:rFonts w:ascii="맑은 고딕" w:eastAsia="맑은 고딕" w:hAnsi="맑은 고딕"/>
          <w:szCs w:val="20"/>
        </w:rPr>
      </w:pPr>
      <w:bookmarkStart w:id="37" w:name="감사기준서_500"/>
      <w:bookmarkStart w:id="38" w:name="_Toc213332005"/>
      <w:bookmarkEnd w:id="37"/>
      <w:r w:rsidRPr="006332D6">
        <w:rPr>
          <w:rFonts w:hint="eastAsia"/>
        </w:rPr>
        <w:lastRenderedPageBreak/>
        <w:t>감사기준서 500</w:t>
      </w:r>
      <w:r w:rsidR="008D1A82" w:rsidRPr="006332D6">
        <w:rPr>
          <w:rFonts w:hint="eastAsia"/>
        </w:rPr>
        <w:t xml:space="preserve"> </w:t>
      </w:r>
      <w:r w:rsidR="008D1A82" w:rsidRPr="006332D6">
        <w:br/>
      </w:r>
      <w:r w:rsidRPr="006332D6">
        <w:rPr>
          <w:rFonts w:ascii="맑은 고딕" w:eastAsia="맑은 고딕" w:hAnsi="맑은 고딕" w:hint="eastAsia"/>
          <w:szCs w:val="20"/>
        </w:rPr>
        <w:t>감사증거</w:t>
      </w:r>
      <w:bookmarkEnd w:id="38"/>
    </w:p>
    <w:p w14:paraId="5C269E98" w14:textId="77777777" w:rsidR="008D1A82" w:rsidRPr="006332D6" w:rsidRDefault="008D1A82" w:rsidP="008D1A82">
      <w:pPr>
        <w:pBdr>
          <w:bottom w:val="single" w:sz="4" w:space="1" w:color="auto"/>
        </w:pBdr>
        <w:jc w:val="center"/>
        <w:rPr>
          <w:b/>
          <w:bCs/>
          <w:sz w:val="24"/>
          <w:szCs w:val="32"/>
        </w:rPr>
      </w:pPr>
      <w:r w:rsidRPr="006332D6">
        <w:rPr>
          <w:rFonts w:hint="eastAsia"/>
          <w:b/>
          <w:bCs/>
          <w:sz w:val="24"/>
          <w:szCs w:val="32"/>
        </w:rPr>
        <w:t>목차</w:t>
      </w:r>
    </w:p>
    <w:p w14:paraId="509F20C2" w14:textId="77777777" w:rsidR="008D1A82" w:rsidRPr="006332D6" w:rsidRDefault="008D1A82" w:rsidP="008D1A82">
      <w:pPr>
        <w:spacing w:after="0"/>
        <w:jc w:val="right"/>
      </w:pPr>
      <w:r w:rsidRPr="006332D6">
        <w:rPr>
          <w:rFonts w:hint="eastAsia"/>
        </w:rPr>
        <w:t>문단번호</w:t>
      </w:r>
    </w:p>
    <w:p w14:paraId="24596124" w14:textId="77777777" w:rsidR="003F429A" w:rsidRPr="006332D6" w:rsidRDefault="003F429A" w:rsidP="008D1A82">
      <w:pPr>
        <w:pStyle w:val="ad"/>
        <w:rPr>
          <w:rFonts w:eastAsia="MS Mincho"/>
          <w:b/>
          <w:bCs/>
        </w:rPr>
      </w:pPr>
      <w:r w:rsidRPr="006332D6">
        <w:rPr>
          <w:rFonts w:hint="eastAsia"/>
          <w:b/>
          <w:bCs/>
        </w:rPr>
        <w:t>서론</w:t>
      </w:r>
    </w:p>
    <w:p w14:paraId="13F076B6" w14:textId="178EAD6D" w:rsidR="003F429A" w:rsidRPr="006332D6" w:rsidRDefault="003F429A" w:rsidP="008D1A82">
      <w:pPr>
        <w:pStyle w:val="ad"/>
        <w:rPr>
          <w:rFonts w:eastAsia="MS Mincho"/>
        </w:rPr>
      </w:pPr>
      <w:r w:rsidRPr="006332D6">
        <w:rPr>
          <w:rFonts w:hint="eastAsia"/>
        </w:rPr>
        <w:t xml:space="preserve">이 감사기준서의 범위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1-2</w:t>
      </w:r>
    </w:p>
    <w:p w14:paraId="0B06F109" w14:textId="2DCA4C64" w:rsidR="003F429A" w:rsidRPr="006332D6" w:rsidRDefault="003F429A" w:rsidP="008D1A82">
      <w:pPr>
        <w:pStyle w:val="ad"/>
        <w:rPr>
          <w:rFonts w:eastAsia="MS Mincho"/>
        </w:rPr>
      </w:pPr>
      <w:r w:rsidRPr="006332D6">
        <w:rPr>
          <w:rFonts w:hint="eastAsia"/>
        </w:rPr>
        <w:t xml:space="preserve">시행일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3</w:t>
      </w:r>
    </w:p>
    <w:p w14:paraId="245997FD" w14:textId="175313E4" w:rsidR="003F429A" w:rsidRPr="006332D6" w:rsidRDefault="003F429A" w:rsidP="008D1A82">
      <w:pPr>
        <w:pStyle w:val="ad"/>
        <w:rPr>
          <w:rFonts w:eastAsia="MS Mincho"/>
        </w:rPr>
      </w:pPr>
      <w:r w:rsidRPr="006332D6">
        <w:rPr>
          <w:rFonts w:hint="eastAsia"/>
          <w:b/>
          <w:bCs/>
        </w:rPr>
        <w:t>목적</w:t>
      </w:r>
      <w:r w:rsidRPr="006332D6">
        <w:rPr>
          <w:rFonts w:hint="eastAsia"/>
        </w:rPr>
        <w:t xml:space="preserve">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4</w:t>
      </w:r>
    </w:p>
    <w:p w14:paraId="1C28791A" w14:textId="45031419" w:rsidR="003F429A" w:rsidRPr="006332D6" w:rsidRDefault="003F429A" w:rsidP="008D1A82">
      <w:pPr>
        <w:pStyle w:val="ad"/>
        <w:rPr>
          <w:rFonts w:eastAsia="MS Mincho"/>
        </w:rPr>
      </w:pPr>
      <w:r w:rsidRPr="006332D6">
        <w:rPr>
          <w:rFonts w:hint="eastAsia"/>
          <w:b/>
          <w:bCs/>
        </w:rPr>
        <w:t>용어의 정의</w:t>
      </w:r>
      <w:r w:rsidRPr="006332D6">
        <w:rPr>
          <w:rFonts w:hint="eastAsia"/>
        </w:rPr>
        <w:t xml:space="preserve">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5</w:t>
      </w:r>
    </w:p>
    <w:p w14:paraId="57BA8E68" w14:textId="77777777" w:rsidR="003F429A" w:rsidRPr="006332D6" w:rsidRDefault="003F429A" w:rsidP="008D1A82">
      <w:pPr>
        <w:pStyle w:val="ad"/>
        <w:rPr>
          <w:rFonts w:eastAsia="MS Mincho"/>
          <w:b/>
          <w:bCs/>
        </w:rPr>
      </w:pPr>
      <w:r w:rsidRPr="006332D6">
        <w:rPr>
          <w:rFonts w:hint="eastAsia"/>
          <w:b/>
          <w:bCs/>
        </w:rPr>
        <w:t>요구사항</w:t>
      </w:r>
    </w:p>
    <w:p w14:paraId="2AF61791" w14:textId="49C4E696" w:rsidR="003F429A" w:rsidRPr="006332D6" w:rsidRDefault="003F429A" w:rsidP="008D1A82">
      <w:pPr>
        <w:pStyle w:val="ad"/>
        <w:rPr>
          <w:rFonts w:eastAsia="MS Mincho"/>
        </w:rPr>
      </w:pPr>
      <w:r w:rsidRPr="006332D6">
        <w:rPr>
          <w:rFonts w:hAnsi="바탕" w:cs="바탕" w:hint="eastAsia"/>
        </w:rPr>
        <w:t xml:space="preserve">충분하고 적합한 감사증거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6</w:t>
      </w:r>
    </w:p>
    <w:p w14:paraId="3DF2E77F" w14:textId="170A5CDC" w:rsidR="003F429A" w:rsidRPr="006332D6" w:rsidRDefault="003F429A" w:rsidP="008D1A82">
      <w:pPr>
        <w:pStyle w:val="ad"/>
        <w:rPr>
          <w:rFonts w:eastAsia="MS Mincho"/>
        </w:rPr>
      </w:pPr>
      <w:r w:rsidRPr="006332D6">
        <w:rPr>
          <w:rFonts w:hAnsi="바탕" w:cs="바탕" w:hint="eastAsia"/>
        </w:rPr>
        <w:t xml:space="preserve">감사증거로 사용될 정보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7-9</w:t>
      </w:r>
    </w:p>
    <w:p w14:paraId="2AA7DA77" w14:textId="224BDF6E" w:rsidR="003F429A" w:rsidRPr="006332D6" w:rsidRDefault="003F429A" w:rsidP="008D1A82">
      <w:pPr>
        <w:pStyle w:val="ad"/>
        <w:rPr>
          <w:rFonts w:eastAsia="MS Mincho"/>
        </w:rPr>
      </w:pPr>
      <w:r w:rsidRPr="006332D6">
        <w:rPr>
          <w:rFonts w:hAnsi="바탕" w:cs="바탕" w:hint="eastAsia"/>
        </w:rPr>
        <w:t xml:space="preserve">감사증거를 입수하기 위한 테스트 항목의 추출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10</w:t>
      </w:r>
    </w:p>
    <w:p w14:paraId="0474CD38" w14:textId="1C28E163" w:rsidR="003F429A" w:rsidRPr="006332D6" w:rsidRDefault="003F429A" w:rsidP="008D1A82">
      <w:pPr>
        <w:pStyle w:val="ad"/>
        <w:rPr>
          <w:rFonts w:eastAsia="MS Mincho"/>
        </w:rPr>
      </w:pPr>
      <w:r w:rsidRPr="006332D6">
        <w:rPr>
          <w:rFonts w:hAnsi="바탕" w:cs="바탕" w:hint="eastAsia"/>
        </w:rPr>
        <w:t xml:space="preserve">감사증거의 일관성 결여, 또는 신뢰성에 대한 의문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11</w:t>
      </w:r>
    </w:p>
    <w:p w14:paraId="0FF1837C" w14:textId="77777777" w:rsidR="003F429A" w:rsidRDefault="003F429A" w:rsidP="008D1A82">
      <w:pPr>
        <w:pStyle w:val="ad"/>
        <w:rPr>
          <w:b/>
          <w:bCs/>
        </w:rPr>
      </w:pPr>
      <w:r w:rsidRPr="006332D6">
        <w:rPr>
          <w:rFonts w:hint="eastAsia"/>
          <w:b/>
          <w:bCs/>
        </w:rPr>
        <w:t>적용 및 기타 설명자료</w:t>
      </w:r>
    </w:p>
    <w:p w14:paraId="157C90FF" w14:textId="5327A987" w:rsidR="00EE474B" w:rsidRPr="00EE474B" w:rsidRDefault="00EE474B" w:rsidP="008D1A82">
      <w:pPr>
        <w:pStyle w:val="ad"/>
      </w:pPr>
      <w:r>
        <w:rPr>
          <w:rFonts w:hAnsi="바탕" w:cs="바탕" w:hint="eastAsia"/>
        </w:rPr>
        <w:t xml:space="preserve">외부 정보원천 </w:t>
      </w:r>
      <w:r w:rsidRPr="006332D6">
        <w:rPr>
          <w:rFonts w:hint="eastAsia"/>
        </w:rPr>
        <w:tab/>
      </w:r>
      <w:r w:rsidRPr="006332D6">
        <w:rPr>
          <w:rFonts w:hint="eastAsia"/>
        </w:rPr>
        <w:tab/>
        <w:t xml:space="preserve"> </w:t>
      </w:r>
      <w:r w:rsidRPr="006332D6">
        <w:rPr>
          <w:rFonts w:eastAsia="MS Mincho"/>
        </w:rPr>
        <w:t>A1-A</w:t>
      </w:r>
      <w:r>
        <w:rPr>
          <w:rFonts w:hint="eastAsia"/>
        </w:rPr>
        <w:t>4</w:t>
      </w:r>
    </w:p>
    <w:p w14:paraId="3F4DF0FB" w14:textId="29B5200A" w:rsidR="003F429A" w:rsidRPr="00EE474B" w:rsidRDefault="003F429A" w:rsidP="008D1A82">
      <w:pPr>
        <w:pStyle w:val="ad"/>
      </w:pPr>
      <w:r w:rsidRPr="006332D6">
        <w:rPr>
          <w:rFonts w:hAnsi="바탕" w:cs="바탕" w:hint="eastAsia"/>
        </w:rPr>
        <w:t xml:space="preserve">충분하고 적합한 감사증거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A</w:t>
      </w:r>
      <w:r w:rsidR="00EE474B">
        <w:rPr>
          <w:rFonts w:hint="eastAsia"/>
        </w:rPr>
        <w:t>5</w:t>
      </w:r>
      <w:r w:rsidRPr="006332D6">
        <w:rPr>
          <w:rFonts w:eastAsia="MS Mincho"/>
        </w:rPr>
        <w:t>-A2</w:t>
      </w:r>
      <w:r w:rsidR="00EE474B">
        <w:rPr>
          <w:rFonts w:hint="eastAsia"/>
        </w:rPr>
        <w:t>9</w:t>
      </w:r>
    </w:p>
    <w:p w14:paraId="2C22AB38" w14:textId="149DE99B" w:rsidR="003F429A" w:rsidRPr="006332D6" w:rsidRDefault="003F429A" w:rsidP="008D1A82">
      <w:pPr>
        <w:pStyle w:val="ad"/>
        <w:rPr>
          <w:rFonts w:eastAsia="MS Mincho"/>
        </w:rPr>
      </w:pPr>
      <w:r w:rsidRPr="006332D6">
        <w:rPr>
          <w:rFonts w:hAnsi="바탕" w:cs="바탕" w:hint="eastAsia"/>
        </w:rPr>
        <w:t xml:space="preserve">감사증거로 사용될 정보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A</w:t>
      </w:r>
      <w:r w:rsidR="00EE474B">
        <w:rPr>
          <w:rFonts w:hint="eastAsia"/>
        </w:rPr>
        <w:t>30</w:t>
      </w:r>
      <w:r w:rsidRPr="006332D6">
        <w:rPr>
          <w:rFonts w:eastAsia="MS Mincho"/>
        </w:rPr>
        <w:t>-A</w:t>
      </w:r>
      <w:r w:rsidR="00EE474B">
        <w:rPr>
          <w:rFonts w:hint="eastAsia"/>
        </w:rPr>
        <w:t>6</w:t>
      </w:r>
      <w:r w:rsidRPr="006332D6">
        <w:rPr>
          <w:rFonts w:eastAsia="MS Mincho"/>
        </w:rPr>
        <w:t>2</w:t>
      </w:r>
    </w:p>
    <w:p w14:paraId="490F5B9C" w14:textId="097FB4F5" w:rsidR="003F429A" w:rsidRPr="006332D6" w:rsidRDefault="003F429A" w:rsidP="008D1A82">
      <w:pPr>
        <w:pStyle w:val="ad"/>
        <w:rPr>
          <w:rFonts w:eastAsia="MS Mincho"/>
        </w:rPr>
      </w:pPr>
      <w:r w:rsidRPr="006332D6">
        <w:rPr>
          <w:rFonts w:hAnsi="바탕" w:cs="바탕" w:hint="eastAsia"/>
        </w:rPr>
        <w:t xml:space="preserve">감사증거를 입수하기 위한 테스트 항목의 추출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A</w:t>
      </w:r>
      <w:r w:rsidR="00EE474B">
        <w:rPr>
          <w:rFonts w:hint="eastAsia"/>
        </w:rPr>
        <w:t>6</w:t>
      </w:r>
      <w:r w:rsidRPr="006332D6">
        <w:rPr>
          <w:rFonts w:eastAsia="MS Mincho"/>
        </w:rPr>
        <w:t>3-A</w:t>
      </w:r>
      <w:r w:rsidR="00EE474B">
        <w:rPr>
          <w:rFonts w:hint="eastAsia"/>
        </w:rPr>
        <w:t>6</w:t>
      </w:r>
      <w:r w:rsidRPr="006332D6">
        <w:rPr>
          <w:rFonts w:eastAsia="MS Mincho"/>
        </w:rPr>
        <w:t>7</w:t>
      </w:r>
    </w:p>
    <w:p w14:paraId="2D7A1EFD" w14:textId="5CD440E3" w:rsidR="009074FB" w:rsidRPr="006332D6" w:rsidRDefault="003F429A" w:rsidP="008D1A82">
      <w:pPr>
        <w:pStyle w:val="ad"/>
      </w:pPr>
      <w:r w:rsidRPr="006332D6">
        <w:rPr>
          <w:rFonts w:hAnsi="바탕" w:cs="바탕" w:hint="eastAsia"/>
        </w:rPr>
        <w:t xml:space="preserve">감사증거의 일관성 결여 또는 신뢰성에 대한 의문 </w:t>
      </w:r>
      <w:r w:rsidR="009074FB" w:rsidRPr="006332D6">
        <w:rPr>
          <w:rFonts w:hint="eastAsia"/>
        </w:rPr>
        <w:tab/>
      </w:r>
      <w:r w:rsidR="009074FB" w:rsidRPr="006332D6">
        <w:rPr>
          <w:rFonts w:hint="eastAsia"/>
        </w:rPr>
        <w:tab/>
      </w:r>
      <w:r w:rsidRPr="006332D6">
        <w:rPr>
          <w:rFonts w:hint="eastAsia"/>
        </w:rPr>
        <w:t xml:space="preserve"> </w:t>
      </w:r>
      <w:r w:rsidRPr="006332D6">
        <w:rPr>
          <w:rFonts w:eastAsia="MS Mincho"/>
        </w:rPr>
        <w:t>A</w:t>
      </w:r>
      <w:r w:rsidR="00EE474B">
        <w:rPr>
          <w:rFonts w:hint="eastAsia"/>
        </w:rPr>
        <w:t>6</w:t>
      </w:r>
      <w:r w:rsidRPr="006332D6">
        <w:rPr>
          <w:rFonts w:eastAsia="MS Mincho"/>
        </w:rPr>
        <w:t>8</w:t>
      </w:r>
    </w:p>
    <w:p w14:paraId="451C0ED7" w14:textId="77777777" w:rsidR="008D1A82" w:rsidRPr="006332D6" w:rsidRDefault="008D1A82" w:rsidP="008D1A82"/>
    <w:tbl>
      <w:tblPr>
        <w:tblStyle w:val="af0"/>
        <w:tblW w:w="0" w:type="auto"/>
        <w:tblLook w:val="04A0" w:firstRow="1" w:lastRow="0" w:firstColumn="1" w:lastColumn="0" w:noHBand="0" w:noVBand="1"/>
      </w:tblPr>
      <w:tblGrid>
        <w:gridCol w:w="9016"/>
      </w:tblGrid>
      <w:tr w:rsidR="008D1A82" w:rsidRPr="006332D6" w14:paraId="15D527B4" w14:textId="77777777" w:rsidTr="004257EA">
        <w:tc>
          <w:tcPr>
            <w:tcW w:w="9016" w:type="dxa"/>
            <w:tcBorders>
              <w:top w:val="single" w:sz="4" w:space="0" w:color="auto"/>
              <w:left w:val="single" w:sz="4" w:space="0" w:color="auto"/>
              <w:bottom w:val="single" w:sz="4" w:space="0" w:color="auto"/>
              <w:right w:val="single" w:sz="4" w:space="0" w:color="auto"/>
            </w:tcBorders>
            <w:hideMark/>
          </w:tcPr>
          <w:p w14:paraId="607223D2" w14:textId="77777777" w:rsidR="008D1A82" w:rsidRPr="006332D6" w:rsidRDefault="008D1A82" w:rsidP="004257EA">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1D95205B" w14:textId="4103ABC6" w:rsidR="003F429A" w:rsidRPr="006332D6" w:rsidRDefault="003F429A" w:rsidP="00C74223">
      <w:pPr>
        <w:wordWrap/>
        <w:spacing w:line="280" w:lineRule="atLeast"/>
        <w:rPr>
          <w:rFonts w:hAnsi="바탕"/>
          <w:b/>
          <w:sz w:val="24"/>
        </w:rPr>
      </w:pPr>
    </w:p>
    <w:p w14:paraId="4EB014C3" w14:textId="77777777" w:rsidR="008D1A82" w:rsidRPr="006332D6" w:rsidRDefault="008D1A82">
      <w:pPr>
        <w:widowControl/>
        <w:wordWrap/>
        <w:autoSpaceDE/>
        <w:autoSpaceDN/>
        <w:spacing w:line="240" w:lineRule="auto"/>
        <w:jc w:val="left"/>
        <w:rPr>
          <w:rFonts w:hAnsi="바탕"/>
          <w:b/>
          <w:sz w:val="24"/>
        </w:rPr>
      </w:pPr>
      <w:r w:rsidRPr="006332D6">
        <w:rPr>
          <w:rFonts w:hAnsi="바탕"/>
          <w:b/>
          <w:sz w:val="24"/>
        </w:rPr>
        <w:br w:type="page"/>
      </w:r>
    </w:p>
    <w:p w14:paraId="15DE0B9D" w14:textId="798DC449" w:rsidR="009074FB" w:rsidRPr="006332D6" w:rsidRDefault="003F429A" w:rsidP="008D1A82">
      <w:pPr>
        <w:pStyle w:val="2"/>
      </w:pPr>
      <w:r w:rsidRPr="006332D6">
        <w:rPr>
          <w:rFonts w:hint="eastAsia"/>
        </w:rPr>
        <w:lastRenderedPageBreak/>
        <w:t>서론</w:t>
      </w:r>
      <w:r w:rsidRPr="006332D6">
        <w:t xml:space="preserve"> </w:t>
      </w:r>
    </w:p>
    <w:p w14:paraId="1130B03B" w14:textId="2E3A83C6" w:rsidR="003F429A" w:rsidRPr="006332D6" w:rsidRDefault="003F429A" w:rsidP="008D1A82">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3A2A01D3" w14:textId="5AAE7E73" w:rsidR="009074FB" w:rsidRPr="006332D6" w:rsidRDefault="003F429A">
      <w:pPr>
        <w:pStyle w:val="a1"/>
        <w:numPr>
          <w:ilvl w:val="0"/>
          <w:numId w:val="136"/>
        </w:numPr>
      </w:pPr>
      <w:r w:rsidRPr="006332D6">
        <w:rPr>
          <w:rFonts w:hint="eastAsia"/>
        </w:rPr>
        <w:t>이</w:t>
      </w:r>
      <w:r w:rsidRPr="006332D6">
        <w:t xml:space="preserve"> </w:t>
      </w:r>
      <w:r w:rsidRPr="006332D6">
        <w:rPr>
          <w:rFonts w:hint="eastAsia"/>
        </w:rPr>
        <w:t>감사기준서는</w:t>
      </w:r>
      <w:r w:rsidRPr="006332D6">
        <w:t xml:space="preserve"> </w:t>
      </w:r>
      <w:r w:rsidRPr="006332D6">
        <w:rPr>
          <w:rFonts w:hint="eastAsia"/>
        </w:rPr>
        <w:t>재무제표감사에서</w:t>
      </w:r>
      <w:r w:rsidRPr="006332D6">
        <w:t xml:space="preserve"> </w:t>
      </w:r>
      <w:r w:rsidRPr="006332D6">
        <w:rPr>
          <w:rFonts w:hint="eastAsia"/>
        </w:rPr>
        <w:t>감사증거를</w:t>
      </w:r>
      <w:r w:rsidRPr="006332D6">
        <w:t xml:space="preserve"> </w:t>
      </w:r>
      <w:r w:rsidRPr="006332D6">
        <w:rPr>
          <w:rFonts w:hint="eastAsia"/>
        </w:rPr>
        <w:t>구성하는</w:t>
      </w:r>
      <w:r w:rsidRPr="006332D6">
        <w:t xml:space="preserve"> </w:t>
      </w:r>
      <w:r w:rsidRPr="006332D6">
        <w:rPr>
          <w:rFonts w:hint="eastAsia"/>
        </w:rPr>
        <w:t>것이</w:t>
      </w:r>
      <w:r w:rsidRPr="006332D6">
        <w:t xml:space="preserve"> </w:t>
      </w:r>
      <w:r w:rsidRPr="006332D6">
        <w:rPr>
          <w:rFonts w:hint="eastAsia"/>
        </w:rPr>
        <w:t>무엇인지</w:t>
      </w:r>
      <w:r w:rsidRPr="006332D6">
        <w:t xml:space="preserve"> </w:t>
      </w:r>
      <w:r w:rsidRPr="006332D6">
        <w:rPr>
          <w:rFonts w:hint="eastAsia"/>
        </w:rPr>
        <w:t>설명하고</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입수하여</w:t>
      </w:r>
      <w:r w:rsidRPr="006332D6">
        <w:t xml:space="preserve"> </w:t>
      </w:r>
      <w:r w:rsidRPr="006332D6">
        <w:rPr>
          <w:rFonts w:hint="eastAsia"/>
        </w:rPr>
        <w:t>감사의견의</w:t>
      </w:r>
      <w:r w:rsidRPr="006332D6">
        <w:t xml:space="preserve"> </w:t>
      </w:r>
      <w:r w:rsidRPr="006332D6">
        <w:rPr>
          <w:rFonts w:hint="eastAsia"/>
        </w:rPr>
        <w:t>근거가</w:t>
      </w:r>
      <w:r w:rsidRPr="006332D6">
        <w:t xml:space="preserve"> </w:t>
      </w:r>
      <w:r w:rsidRPr="006332D6">
        <w:rPr>
          <w:rFonts w:hint="eastAsia"/>
        </w:rPr>
        <w:t>되는</w:t>
      </w:r>
      <w:r w:rsidRPr="006332D6">
        <w:t xml:space="preserve"> </w:t>
      </w:r>
      <w:r w:rsidRPr="006332D6">
        <w:rPr>
          <w:rFonts w:hint="eastAsia"/>
        </w:rPr>
        <w:t>합리적인</w:t>
      </w:r>
      <w:r w:rsidRPr="006332D6">
        <w:t xml:space="preserve"> </w:t>
      </w:r>
      <w:r w:rsidRPr="006332D6">
        <w:rPr>
          <w:rFonts w:hint="eastAsia"/>
        </w:rPr>
        <w:t>결론을</w:t>
      </w:r>
      <w:r w:rsidRPr="006332D6">
        <w:t xml:space="preserve"> </w:t>
      </w:r>
      <w:r w:rsidRPr="006332D6">
        <w:rPr>
          <w:rFonts w:hint="eastAsia"/>
        </w:rPr>
        <w:t>도출할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감사절차를</w:t>
      </w:r>
      <w:r w:rsidRPr="006332D6">
        <w:t xml:space="preserve"> </w:t>
      </w:r>
      <w:r w:rsidRPr="006332D6">
        <w:rPr>
          <w:rFonts w:hint="eastAsia"/>
        </w:rPr>
        <w:t>설계하고</w:t>
      </w:r>
      <w:r w:rsidRPr="006332D6">
        <w:t xml:space="preserve"> </w:t>
      </w:r>
      <w:r w:rsidRPr="006332D6">
        <w:rPr>
          <w:rFonts w:hint="eastAsia"/>
        </w:rPr>
        <w:t>수행해야</w:t>
      </w:r>
      <w:r w:rsidRPr="006332D6">
        <w:t xml:space="preserve"> </w:t>
      </w:r>
      <w:r w:rsidRPr="006332D6">
        <w:rPr>
          <w:rFonts w:hint="eastAsia"/>
        </w:rPr>
        <w:t>하는</w:t>
      </w:r>
      <w:r w:rsidRPr="006332D6">
        <w:t xml:space="preserve"> </w:t>
      </w:r>
      <w:r w:rsidRPr="006332D6">
        <w:rPr>
          <w:rFonts w:hint="eastAsia"/>
        </w:rPr>
        <w:t>감사인의</w:t>
      </w:r>
      <w:r w:rsidRPr="006332D6">
        <w:t xml:space="preserve"> </w:t>
      </w:r>
      <w:r w:rsidRPr="006332D6">
        <w:rPr>
          <w:rFonts w:hint="eastAsia"/>
        </w:rPr>
        <w:t>책임을</w:t>
      </w:r>
      <w:r w:rsidRPr="006332D6">
        <w:t xml:space="preserve"> </w:t>
      </w:r>
      <w:r w:rsidRPr="006332D6">
        <w:rPr>
          <w:rFonts w:hint="eastAsia"/>
        </w:rPr>
        <w:t>다룬다</w:t>
      </w:r>
      <w:r w:rsidRPr="006332D6">
        <w:t>.</w:t>
      </w:r>
    </w:p>
    <w:p w14:paraId="2774DB97" w14:textId="7335D851" w:rsidR="009074FB" w:rsidRPr="006332D6" w:rsidRDefault="003F429A">
      <w:pPr>
        <w:pStyle w:val="a1"/>
        <w:numPr>
          <w:ilvl w:val="0"/>
          <w:numId w:val="136"/>
        </w:numPr>
        <w:rPr>
          <w:lang w:bidi="he-IL"/>
        </w:rPr>
      </w:pPr>
      <w:r w:rsidRPr="006332D6">
        <w:rPr>
          <w:rFonts w:hint="eastAsia"/>
          <w:lang w:bidi="he-IL"/>
        </w:rPr>
        <w:t>이</w:t>
      </w:r>
      <w:r w:rsidRPr="006332D6">
        <w:rPr>
          <w:lang w:bidi="he-IL"/>
        </w:rPr>
        <w:t xml:space="preserve"> 감사기준서는 감사의 진행 중에 입수되는 모든 감사증거에 적용한다.  감사의 특정한 측면(예를 들어, 감사기준서 315</w:t>
      </w:r>
      <w:r w:rsidRPr="006332D6">
        <w:rPr>
          <w:vertAlign w:val="superscript"/>
          <w:lang w:bidi="he-IL"/>
        </w:rPr>
        <w:footnoteReference w:id="297"/>
      </w:r>
      <w:r w:rsidRPr="006332D6">
        <w:rPr>
          <w:lang w:bidi="he-IL"/>
        </w:rPr>
        <w:t>), 특별한 주제와 관련하여 입수되어야 하는 감사증거(예를 들어, 감사기준서 570</w:t>
      </w:r>
      <w:r w:rsidRPr="006332D6">
        <w:rPr>
          <w:vertAlign w:val="superscript"/>
          <w:lang w:bidi="he-IL"/>
        </w:rPr>
        <w:footnoteReference w:id="298"/>
      </w:r>
      <w:r w:rsidRPr="006332D6">
        <w:rPr>
          <w:lang w:bidi="he-IL"/>
        </w:rPr>
        <w:t xml:space="preserve">), 감사증거를 입수하기 위한 특정 절차(예를 들어, </w:t>
      </w:r>
      <w:r w:rsidRPr="006332D6">
        <w:rPr>
          <w:rFonts w:hint="eastAsia"/>
          <w:lang w:bidi="he-IL"/>
        </w:rPr>
        <w:t>감사기준서</w:t>
      </w:r>
      <w:r w:rsidRPr="006332D6">
        <w:rPr>
          <w:lang w:bidi="he-IL"/>
        </w:rPr>
        <w:t xml:space="preserve"> 520</w:t>
      </w:r>
      <w:r w:rsidRPr="006332D6">
        <w:rPr>
          <w:vertAlign w:val="superscript"/>
          <w:lang w:bidi="he-IL"/>
        </w:rPr>
        <w:footnoteReference w:id="299"/>
      </w:r>
      <w:r w:rsidRPr="006332D6">
        <w:rPr>
          <w:lang w:bidi="he-IL"/>
        </w:rPr>
        <w:t>), 그리고 충분하고 적합한 감사증거가 입수되었는지에 대한 평가 (감사기준서 200</w:t>
      </w:r>
      <w:r w:rsidRPr="006332D6">
        <w:rPr>
          <w:vertAlign w:val="superscript"/>
          <w:lang w:bidi="he-IL"/>
        </w:rPr>
        <w:footnoteReference w:id="300"/>
      </w:r>
      <w:r w:rsidRPr="006332D6">
        <w:rPr>
          <w:rFonts w:hint="eastAsia"/>
          <w:lang w:bidi="he-IL"/>
        </w:rPr>
        <w:t>과</w:t>
      </w:r>
      <w:r w:rsidRPr="006332D6">
        <w:rPr>
          <w:lang w:bidi="he-IL"/>
        </w:rPr>
        <w:t xml:space="preserve"> 감사기준서 330</w:t>
      </w:r>
      <w:r w:rsidRPr="006332D6">
        <w:rPr>
          <w:vertAlign w:val="superscript"/>
          <w:lang w:bidi="he-IL"/>
        </w:rPr>
        <w:footnoteReference w:id="301"/>
      </w:r>
      <w:r w:rsidRPr="006332D6">
        <w:rPr>
          <w:lang w:bidi="he-IL"/>
        </w:rPr>
        <w:t xml:space="preserve">)는 </w:t>
      </w:r>
      <w:r w:rsidRPr="006332D6">
        <w:rPr>
          <w:rFonts w:hint="eastAsia"/>
          <w:lang w:bidi="he-IL"/>
        </w:rPr>
        <w:t>다른</w:t>
      </w:r>
      <w:r w:rsidRPr="006332D6">
        <w:rPr>
          <w:lang w:bidi="he-IL"/>
        </w:rPr>
        <w:t xml:space="preserve"> </w:t>
      </w:r>
      <w:r w:rsidRPr="006332D6">
        <w:rPr>
          <w:rFonts w:hint="eastAsia"/>
          <w:lang w:bidi="he-IL"/>
        </w:rPr>
        <w:t>감사기준서에서</w:t>
      </w:r>
      <w:r w:rsidRPr="006332D6">
        <w:rPr>
          <w:lang w:bidi="he-IL"/>
        </w:rPr>
        <w:t xml:space="preserve"> </w:t>
      </w:r>
      <w:r w:rsidRPr="006332D6">
        <w:rPr>
          <w:rFonts w:hint="eastAsia"/>
          <w:lang w:bidi="he-IL"/>
        </w:rPr>
        <w:t>다루어지고</w:t>
      </w:r>
      <w:r w:rsidRPr="006332D6">
        <w:rPr>
          <w:lang w:bidi="he-IL"/>
        </w:rPr>
        <w:t xml:space="preserve"> </w:t>
      </w:r>
      <w:r w:rsidRPr="006332D6">
        <w:rPr>
          <w:rFonts w:hint="eastAsia"/>
          <w:lang w:bidi="he-IL"/>
        </w:rPr>
        <w:t>있다</w:t>
      </w:r>
      <w:r w:rsidRPr="006332D6">
        <w:rPr>
          <w:lang w:bidi="he-IL"/>
        </w:rPr>
        <w:t>.</w:t>
      </w:r>
    </w:p>
    <w:p w14:paraId="1952DFA6" w14:textId="027040DC" w:rsidR="003F429A" w:rsidRPr="006332D6" w:rsidRDefault="003F429A" w:rsidP="008D1A82">
      <w:pPr>
        <w:pStyle w:val="3"/>
      </w:pPr>
      <w:r w:rsidRPr="006332D6">
        <w:rPr>
          <w:rFonts w:hint="eastAsia"/>
        </w:rPr>
        <w:t>시행일</w:t>
      </w:r>
    </w:p>
    <w:p w14:paraId="01B22A3C" w14:textId="17B90F4D" w:rsidR="009074FB" w:rsidRPr="006332D6" w:rsidRDefault="003F429A">
      <w:pPr>
        <w:pStyle w:val="a1"/>
        <w:numPr>
          <w:ilvl w:val="0"/>
          <w:numId w:val="136"/>
        </w:numPr>
      </w:pPr>
      <w:r w:rsidRPr="006332D6">
        <w:rPr>
          <w:rFonts w:hint="eastAsia"/>
        </w:rPr>
        <w:t>이</w:t>
      </w:r>
      <w:r w:rsidRPr="006332D6">
        <w:t xml:space="preserve"> 감사기준서는 </w:t>
      </w:r>
      <w:r w:rsidR="001E1274">
        <w:t>2026년 1월 1일</w:t>
      </w:r>
      <w:r w:rsidRPr="006332D6">
        <w:t xml:space="preserve"> </w:t>
      </w:r>
      <w:r w:rsidRPr="006332D6">
        <w:rPr>
          <w:rFonts w:hint="eastAsia"/>
        </w:rPr>
        <w:t>이후</w:t>
      </w:r>
      <w:r w:rsidRPr="006332D6">
        <w:t xml:space="preserve"> </w:t>
      </w:r>
      <w:r w:rsidRPr="006332D6">
        <w:rPr>
          <w:rFonts w:hint="eastAsia"/>
        </w:rPr>
        <w:t>개시하는</w:t>
      </w:r>
      <w:r w:rsidRPr="006332D6">
        <w:t xml:space="preserve"> 보고기간의 재무제표에 대한 감사부터 시행된다.</w:t>
      </w:r>
      <w:r w:rsidRPr="006332D6">
        <w:rPr>
          <w:rFonts w:hint="eastAsia"/>
        </w:rPr>
        <w:t> </w:t>
      </w:r>
    </w:p>
    <w:p w14:paraId="0EBDE960" w14:textId="7894DB68" w:rsidR="003F429A" w:rsidRPr="006332D6" w:rsidRDefault="003F429A" w:rsidP="008D1A82">
      <w:pPr>
        <w:pStyle w:val="2"/>
        <w:rPr>
          <w:lang w:bidi="he-IL"/>
        </w:rPr>
      </w:pPr>
      <w:r w:rsidRPr="006332D6">
        <w:rPr>
          <w:lang w:bidi="he-IL"/>
        </w:rPr>
        <w:t xml:space="preserve"> </w:t>
      </w:r>
      <w:r w:rsidRPr="006332D6">
        <w:rPr>
          <w:rFonts w:hint="eastAsia"/>
          <w:lang w:bidi="he-IL"/>
        </w:rPr>
        <w:t>목적</w:t>
      </w:r>
    </w:p>
    <w:p w14:paraId="5B4976F4" w14:textId="0B096EE5" w:rsidR="009074FB" w:rsidRPr="006332D6" w:rsidRDefault="003F429A">
      <w:pPr>
        <w:pStyle w:val="a1"/>
        <w:numPr>
          <w:ilvl w:val="0"/>
          <w:numId w:val="136"/>
        </w:numPr>
        <w:rPr>
          <w:lang w:bidi="he-IL"/>
        </w:rPr>
      </w:pPr>
      <w:r w:rsidRPr="006332D6">
        <w:rPr>
          <w:rFonts w:hint="eastAsia"/>
          <w:lang w:bidi="he-IL"/>
        </w:rPr>
        <w:t>이</w:t>
      </w:r>
      <w:r w:rsidRPr="006332D6">
        <w:rPr>
          <w:lang w:bidi="he-IL"/>
        </w:rPr>
        <w:t xml:space="preserve"> 감사기준서와 관련된 감사인의 목적은 감사인이 </w:t>
      </w:r>
      <w:r w:rsidRPr="006332D6">
        <w:rPr>
          <w:rFonts w:hint="eastAsia"/>
          <w:lang w:bidi="he-IL"/>
        </w:rPr>
        <w:t>충분하고</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입수하여</w:t>
      </w:r>
      <w:r w:rsidRPr="006332D6">
        <w:rPr>
          <w:lang w:bidi="he-IL"/>
        </w:rPr>
        <w:t xml:space="preserve"> </w:t>
      </w:r>
      <w:r w:rsidRPr="006332D6">
        <w:rPr>
          <w:rFonts w:hint="eastAsia"/>
          <w:lang w:bidi="he-IL"/>
        </w:rPr>
        <w:t>감사의견의</w:t>
      </w:r>
      <w:r w:rsidRPr="006332D6">
        <w:rPr>
          <w:lang w:bidi="he-IL"/>
        </w:rPr>
        <w:t xml:space="preserve"> </w:t>
      </w:r>
      <w:r w:rsidRPr="006332D6">
        <w:rPr>
          <w:rFonts w:hint="eastAsia"/>
          <w:lang w:bidi="he-IL"/>
        </w:rPr>
        <w:t>근거가</w:t>
      </w:r>
      <w:r w:rsidRPr="006332D6">
        <w:rPr>
          <w:lang w:bidi="he-IL"/>
        </w:rPr>
        <w:t xml:space="preserve"> </w:t>
      </w:r>
      <w:r w:rsidRPr="006332D6">
        <w:rPr>
          <w:rFonts w:hint="eastAsia"/>
          <w:lang w:bidi="he-IL"/>
        </w:rPr>
        <w:t>되는</w:t>
      </w:r>
      <w:r w:rsidRPr="006332D6">
        <w:rPr>
          <w:lang w:bidi="he-IL"/>
        </w:rPr>
        <w:t xml:space="preserve"> </w:t>
      </w:r>
      <w:r w:rsidRPr="006332D6">
        <w:rPr>
          <w:rFonts w:hint="eastAsia"/>
          <w:lang w:bidi="he-IL"/>
        </w:rPr>
        <w:t>합리적인</w:t>
      </w:r>
      <w:r w:rsidRPr="006332D6">
        <w:rPr>
          <w:lang w:bidi="he-IL"/>
        </w:rPr>
        <w:t xml:space="preserve"> </w:t>
      </w:r>
      <w:r w:rsidRPr="006332D6">
        <w:rPr>
          <w:rFonts w:hint="eastAsia"/>
          <w:lang w:bidi="he-IL"/>
        </w:rPr>
        <w:t>결론을</w:t>
      </w:r>
      <w:r w:rsidRPr="006332D6">
        <w:rPr>
          <w:lang w:bidi="he-IL"/>
        </w:rPr>
        <w:t xml:space="preserve"> </w:t>
      </w:r>
      <w:r w:rsidRPr="006332D6">
        <w:rPr>
          <w:rFonts w:hint="eastAsia"/>
          <w:lang w:bidi="he-IL"/>
        </w:rPr>
        <w:t>도출할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있도록</w:t>
      </w:r>
      <w:r w:rsidRPr="006332D6">
        <w:rPr>
          <w:lang w:bidi="he-IL"/>
        </w:rPr>
        <w:t xml:space="preserve"> </w:t>
      </w:r>
      <w:r w:rsidRPr="006332D6">
        <w:rPr>
          <w:rFonts w:hint="eastAsia"/>
          <w:lang w:bidi="he-IL"/>
        </w:rPr>
        <w:t>감사절차를</w:t>
      </w:r>
      <w:r w:rsidRPr="006332D6">
        <w:rPr>
          <w:lang w:bidi="he-IL"/>
        </w:rPr>
        <w:t xml:space="preserve"> </w:t>
      </w:r>
      <w:r w:rsidRPr="006332D6">
        <w:rPr>
          <w:rFonts w:hint="eastAsia"/>
          <w:lang w:bidi="he-IL"/>
        </w:rPr>
        <w:t>설계하고</w:t>
      </w:r>
      <w:r w:rsidRPr="006332D6">
        <w:rPr>
          <w:lang w:bidi="he-IL"/>
        </w:rPr>
        <w:t xml:space="preserve"> </w:t>
      </w:r>
      <w:r w:rsidRPr="006332D6">
        <w:rPr>
          <w:rFonts w:hint="eastAsia"/>
          <w:lang w:bidi="he-IL"/>
        </w:rPr>
        <w:t>수행하는</w:t>
      </w:r>
      <w:r w:rsidRPr="006332D6">
        <w:rPr>
          <w:lang w:bidi="he-IL"/>
        </w:rPr>
        <w:t xml:space="preserve"> </w:t>
      </w:r>
      <w:r w:rsidRPr="006332D6">
        <w:rPr>
          <w:rFonts w:hint="eastAsia"/>
          <w:lang w:bidi="he-IL"/>
        </w:rPr>
        <w:t>것이다</w:t>
      </w:r>
      <w:r w:rsidRPr="006332D6">
        <w:rPr>
          <w:lang w:bidi="he-IL"/>
        </w:rPr>
        <w:t xml:space="preserve">. </w:t>
      </w:r>
    </w:p>
    <w:p w14:paraId="4531C4BB" w14:textId="2B0AE03E" w:rsidR="003F429A" w:rsidRPr="006332D6" w:rsidRDefault="003F429A" w:rsidP="00B41DA8">
      <w:pPr>
        <w:pStyle w:val="2"/>
        <w:rPr>
          <w:lang w:bidi="he-IL"/>
        </w:rPr>
      </w:pPr>
      <w:r w:rsidRPr="006332D6">
        <w:rPr>
          <w:lang w:bidi="he-IL"/>
        </w:rPr>
        <w:t xml:space="preserve"> 용어의 정의</w:t>
      </w:r>
    </w:p>
    <w:p w14:paraId="2A2F1FD5" w14:textId="77777777" w:rsidR="001B3B1E" w:rsidRPr="006332D6" w:rsidRDefault="003F429A">
      <w:pPr>
        <w:pStyle w:val="a1"/>
        <w:numPr>
          <w:ilvl w:val="0"/>
          <w:numId w:val="76"/>
        </w:numPr>
        <w:rPr>
          <w:rFonts w:cs="한컴바탕"/>
          <w:kern w:val="8"/>
          <w:lang w:bidi="he-IL"/>
        </w:rPr>
      </w:pPr>
      <w:r w:rsidRPr="006332D6">
        <w:rPr>
          <w:rFonts w:cs="한컴바탕" w:hint="eastAsia"/>
          <w:kern w:val="8"/>
          <w:lang w:bidi="he-IL"/>
        </w:rPr>
        <w:t>감사기준에서</w:t>
      </w:r>
      <w:r w:rsidRPr="006332D6">
        <w:rPr>
          <w:rFonts w:cs="한컴바탕"/>
          <w:kern w:val="8"/>
          <w:lang w:bidi="he-IL"/>
        </w:rPr>
        <w:t xml:space="preserve"> </w:t>
      </w:r>
      <w:r w:rsidRPr="006332D6">
        <w:rPr>
          <w:rFonts w:cs="한컴바탕" w:hint="eastAsia"/>
          <w:kern w:val="8"/>
          <w:lang w:bidi="he-IL"/>
        </w:rPr>
        <w:t>사용하는</w:t>
      </w:r>
      <w:r w:rsidRPr="006332D6">
        <w:rPr>
          <w:rFonts w:cs="한컴바탕"/>
          <w:kern w:val="8"/>
          <w:lang w:bidi="he-IL"/>
        </w:rPr>
        <w:t xml:space="preserve"> </w:t>
      </w:r>
      <w:r w:rsidRPr="006332D6">
        <w:rPr>
          <w:rFonts w:cs="한컴바탕" w:hint="eastAsia"/>
          <w:kern w:val="8"/>
          <w:lang w:bidi="he-IL"/>
        </w:rPr>
        <w:t>용어의</w:t>
      </w:r>
      <w:r w:rsidRPr="006332D6">
        <w:rPr>
          <w:rFonts w:cs="한컴바탕"/>
          <w:kern w:val="8"/>
          <w:lang w:bidi="he-IL"/>
        </w:rPr>
        <w:t xml:space="preserve"> </w:t>
      </w:r>
      <w:r w:rsidRPr="006332D6">
        <w:rPr>
          <w:rFonts w:cs="한컴바탕" w:hint="eastAsia"/>
          <w:kern w:val="8"/>
          <w:lang w:bidi="he-IL"/>
        </w:rPr>
        <w:t>정의는</w:t>
      </w:r>
      <w:r w:rsidRPr="006332D6">
        <w:rPr>
          <w:rFonts w:cs="한컴바탕"/>
          <w:kern w:val="8"/>
          <w:lang w:bidi="he-IL"/>
        </w:rPr>
        <w:t xml:space="preserve"> </w:t>
      </w:r>
      <w:r w:rsidRPr="006332D6">
        <w:rPr>
          <w:rFonts w:cs="한컴바탕" w:hint="eastAsia"/>
          <w:kern w:val="8"/>
          <w:lang w:bidi="he-IL"/>
        </w:rPr>
        <w:t>다음과</w:t>
      </w:r>
      <w:r w:rsidRPr="006332D6">
        <w:rPr>
          <w:rFonts w:cs="한컴바탕"/>
          <w:kern w:val="8"/>
          <w:lang w:bidi="he-IL"/>
        </w:rPr>
        <w:t xml:space="preserve"> </w:t>
      </w:r>
      <w:r w:rsidRPr="006332D6">
        <w:rPr>
          <w:rFonts w:cs="한컴바탕" w:hint="eastAsia"/>
          <w:kern w:val="8"/>
          <w:lang w:bidi="he-IL"/>
        </w:rPr>
        <w:t>같다</w:t>
      </w:r>
      <w:r w:rsidRPr="006332D6">
        <w:rPr>
          <w:rFonts w:cs="한컴바탕"/>
          <w:kern w:val="8"/>
          <w:lang w:bidi="he-IL"/>
        </w:rPr>
        <w:t>.</w:t>
      </w:r>
    </w:p>
    <w:p w14:paraId="27C151CE" w14:textId="77777777" w:rsidR="001B3B1E" w:rsidRPr="006332D6" w:rsidRDefault="003F429A">
      <w:pPr>
        <w:pStyle w:val="A2"/>
        <w:numPr>
          <w:ilvl w:val="1"/>
          <w:numId w:val="76"/>
        </w:numPr>
      </w:pPr>
      <w:r w:rsidRPr="006332D6">
        <w:rPr>
          <w:rFonts w:hint="eastAsia"/>
        </w:rPr>
        <w:t>회계기록</w:t>
      </w:r>
      <w:r w:rsidRPr="006332D6">
        <w:t xml:space="preserve"> - </w:t>
      </w:r>
      <w:r w:rsidRPr="006332D6">
        <w:rPr>
          <w:rFonts w:hint="eastAsia"/>
        </w:rPr>
        <w:t>원시</w:t>
      </w:r>
      <w:r w:rsidRPr="006332D6">
        <w:t xml:space="preserve"> </w:t>
      </w:r>
      <w:r w:rsidRPr="006332D6">
        <w:rPr>
          <w:rFonts w:hint="eastAsia"/>
        </w:rPr>
        <w:t>분개의</w:t>
      </w:r>
      <w:r w:rsidRPr="006332D6">
        <w:t xml:space="preserve"> </w:t>
      </w:r>
      <w:r w:rsidRPr="006332D6">
        <w:rPr>
          <w:rFonts w:hint="eastAsia"/>
        </w:rPr>
        <w:t>기록</w:t>
      </w:r>
      <w:r w:rsidRPr="006332D6">
        <w:t xml:space="preserve"> </w:t>
      </w:r>
      <w:r w:rsidRPr="006332D6">
        <w:rPr>
          <w:rFonts w:hint="eastAsia"/>
        </w:rPr>
        <w:t>및</w:t>
      </w:r>
      <w:r w:rsidRPr="006332D6">
        <w:t xml:space="preserve"> </w:t>
      </w:r>
      <w:r w:rsidRPr="006332D6">
        <w:rPr>
          <w:rFonts w:hint="eastAsia"/>
        </w:rPr>
        <w:t>이를</w:t>
      </w:r>
      <w:r w:rsidRPr="006332D6">
        <w:t xml:space="preserve"> </w:t>
      </w:r>
      <w:r w:rsidRPr="006332D6">
        <w:rPr>
          <w:rFonts w:hint="eastAsia"/>
        </w:rPr>
        <w:t>뒷받침하는</w:t>
      </w:r>
      <w:r w:rsidRPr="006332D6">
        <w:t xml:space="preserve"> </w:t>
      </w:r>
      <w:r w:rsidRPr="006332D6">
        <w:rPr>
          <w:rFonts w:hint="eastAsia"/>
        </w:rPr>
        <w:t>기록</w:t>
      </w:r>
      <w:r w:rsidRPr="006332D6">
        <w:t>(</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수표와</w:t>
      </w:r>
      <w:r w:rsidRPr="006332D6">
        <w:t xml:space="preserve"> </w:t>
      </w:r>
      <w:r w:rsidRPr="006332D6">
        <w:rPr>
          <w:rFonts w:hint="eastAsia"/>
        </w:rPr>
        <w:t>전자자금이체</w:t>
      </w:r>
      <w:r w:rsidRPr="006332D6">
        <w:t xml:space="preserve"> </w:t>
      </w:r>
      <w:r w:rsidRPr="006332D6">
        <w:rPr>
          <w:rFonts w:hint="eastAsia"/>
        </w:rPr>
        <w:t>기록</w:t>
      </w:r>
      <w:r w:rsidRPr="006332D6">
        <w:t xml:space="preserve">, </w:t>
      </w:r>
      <w:r w:rsidRPr="006332D6">
        <w:rPr>
          <w:rFonts w:hint="eastAsia"/>
        </w:rPr>
        <w:t>송장</w:t>
      </w:r>
      <w:r w:rsidRPr="006332D6">
        <w:t xml:space="preserve">, </w:t>
      </w:r>
      <w:r w:rsidRPr="006332D6">
        <w:rPr>
          <w:rFonts w:hint="eastAsia"/>
        </w:rPr>
        <w:t>계약서</w:t>
      </w:r>
      <w:r w:rsidRPr="006332D6">
        <w:t xml:space="preserve">, </w:t>
      </w:r>
      <w:r w:rsidRPr="006332D6">
        <w:rPr>
          <w:rFonts w:hint="eastAsia"/>
        </w:rPr>
        <w:t>총계정원장과</w:t>
      </w:r>
      <w:r w:rsidRPr="006332D6">
        <w:t xml:space="preserve"> </w:t>
      </w:r>
      <w:r w:rsidRPr="006332D6">
        <w:rPr>
          <w:rFonts w:hint="eastAsia"/>
        </w:rPr>
        <w:t>보조원장</w:t>
      </w:r>
      <w:r w:rsidRPr="006332D6">
        <w:t xml:space="preserve">, </w:t>
      </w:r>
      <w:proofErr w:type="spellStart"/>
      <w:r w:rsidRPr="006332D6">
        <w:rPr>
          <w:rFonts w:hint="eastAsia"/>
        </w:rPr>
        <w:t>분개장</w:t>
      </w:r>
      <w:proofErr w:type="spellEnd"/>
      <w:r w:rsidRPr="006332D6">
        <w:t xml:space="preserve">, </w:t>
      </w:r>
      <w:r w:rsidRPr="006332D6">
        <w:rPr>
          <w:rFonts w:hint="eastAsia"/>
        </w:rPr>
        <w:t>분개장에</w:t>
      </w:r>
      <w:r w:rsidRPr="006332D6">
        <w:t xml:space="preserve"> </w:t>
      </w:r>
      <w:r w:rsidRPr="006332D6">
        <w:rPr>
          <w:rFonts w:hint="eastAsia"/>
        </w:rPr>
        <w:t>반영되지</w:t>
      </w:r>
      <w:r w:rsidRPr="006332D6">
        <w:t xml:space="preserve"> </w:t>
      </w:r>
      <w:r w:rsidRPr="006332D6">
        <w:rPr>
          <w:rFonts w:hint="eastAsia"/>
        </w:rPr>
        <w:t>않은</w:t>
      </w:r>
      <w:r w:rsidRPr="006332D6">
        <w:t xml:space="preserve"> </w:t>
      </w:r>
      <w:r w:rsidRPr="006332D6">
        <w:rPr>
          <w:rFonts w:hint="eastAsia"/>
        </w:rPr>
        <w:t>재무제표의</w:t>
      </w:r>
      <w:r w:rsidRPr="006332D6">
        <w:t xml:space="preserve"> </w:t>
      </w:r>
      <w:r w:rsidRPr="006332D6">
        <w:rPr>
          <w:rFonts w:hint="eastAsia"/>
        </w:rPr>
        <w:t>기타</w:t>
      </w:r>
      <w:r w:rsidRPr="006332D6">
        <w:t xml:space="preserve"> </w:t>
      </w:r>
      <w:r w:rsidRPr="006332D6">
        <w:rPr>
          <w:rFonts w:hint="eastAsia"/>
        </w:rPr>
        <w:t>조정사항</w:t>
      </w:r>
      <w:r w:rsidRPr="006332D6">
        <w:t>)</w:t>
      </w:r>
      <w:r w:rsidRPr="006332D6">
        <w:rPr>
          <w:rFonts w:hint="eastAsia"/>
        </w:rPr>
        <w:t>과</w:t>
      </w:r>
      <w:r w:rsidRPr="006332D6">
        <w:t xml:space="preserve">, </w:t>
      </w:r>
      <w:r w:rsidRPr="006332D6">
        <w:rPr>
          <w:rFonts w:hint="eastAsia"/>
        </w:rPr>
        <w:t>원가배분</w:t>
      </w:r>
      <w:r w:rsidRPr="006332D6">
        <w:t xml:space="preserve">, </w:t>
      </w:r>
      <w:r w:rsidRPr="006332D6">
        <w:rPr>
          <w:rFonts w:hint="eastAsia"/>
        </w:rPr>
        <w:t>계산</w:t>
      </w:r>
      <w:r w:rsidRPr="006332D6">
        <w:t xml:space="preserve">, </w:t>
      </w:r>
      <w:r w:rsidRPr="006332D6">
        <w:rPr>
          <w:rFonts w:hint="eastAsia"/>
        </w:rPr>
        <w:t>조정</w:t>
      </w:r>
      <w:r w:rsidRPr="006332D6">
        <w:t xml:space="preserve">(reconciliation) </w:t>
      </w:r>
      <w:r w:rsidRPr="006332D6">
        <w:rPr>
          <w:rFonts w:hint="eastAsia"/>
        </w:rPr>
        <w:t>및</w:t>
      </w:r>
      <w:r w:rsidRPr="006332D6">
        <w:t xml:space="preserve"> </w:t>
      </w:r>
      <w:r w:rsidRPr="006332D6">
        <w:rPr>
          <w:rFonts w:hint="eastAsia"/>
        </w:rPr>
        <w:t>공시를</w:t>
      </w:r>
      <w:r w:rsidRPr="006332D6">
        <w:t xml:space="preserve"> </w:t>
      </w:r>
      <w:r w:rsidRPr="006332D6">
        <w:rPr>
          <w:rFonts w:hint="eastAsia"/>
        </w:rPr>
        <w:t>뒷받침하는</w:t>
      </w:r>
      <w:r w:rsidRPr="006332D6">
        <w:t xml:space="preserve"> </w:t>
      </w:r>
      <w:r w:rsidRPr="006332D6">
        <w:rPr>
          <w:rFonts w:hint="eastAsia"/>
        </w:rPr>
        <w:t>정산표와</w:t>
      </w:r>
      <w:r w:rsidRPr="006332D6">
        <w:t xml:space="preserve"> </w:t>
      </w:r>
      <w:proofErr w:type="spellStart"/>
      <w:r w:rsidRPr="006332D6">
        <w:rPr>
          <w:rFonts w:hint="eastAsia"/>
        </w:rPr>
        <w:t>스프레드쉬트와</w:t>
      </w:r>
      <w:proofErr w:type="spellEnd"/>
      <w:r w:rsidRPr="006332D6">
        <w:t xml:space="preserve"> </w:t>
      </w:r>
      <w:r w:rsidRPr="006332D6">
        <w:rPr>
          <w:rFonts w:hint="eastAsia"/>
        </w:rPr>
        <w:t>같은</w:t>
      </w:r>
      <w:r w:rsidRPr="006332D6">
        <w:t xml:space="preserve"> </w:t>
      </w:r>
      <w:r w:rsidRPr="006332D6">
        <w:rPr>
          <w:rFonts w:hint="eastAsia"/>
        </w:rPr>
        <w:t>기록을</w:t>
      </w:r>
      <w:r w:rsidRPr="006332D6">
        <w:t xml:space="preserve"> </w:t>
      </w:r>
      <w:r w:rsidRPr="006332D6">
        <w:rPr>
          <w:rFonts w:hint="eastAsia"/>
        </w:rPr>
        <w:t>말한다</w:t>
      </w:r>
      <w:r w:rsidRPr="006332D6">
        <w:t>.</w:t>
      </w:r>
    </w:p>
    <w:p w14:paraId="52A1158A" w14:textId="77777777" w:rsidR="001B3B1E" w:rsidRPr="006332D6" w:rsidRDefault="003F429A">
      <w:pPr>
        <w:pStyle w:val="A2"/>
        <w:numPr>
          <w:ilvl w:val="1"/>
          <w:numId w:val="76"/>
        </w:numPr>
      </w:pPr>
      <w:r w:rsidRPr="006332D6">
        <w:t>(</w:t>
      </w:r>
      <w:r w:rsidRPr="006332D6">
        <w:rPr>
          <w:rFonts w:hint="eastAsia"/>
        </w:rPr>
        <w:t>감사증거의</w:t>
      </w:r>
      <w:r w:rsidRPr="006332D6">
        <w:t xml:space="preserve">) </w:t>
      </w:r>
      <w:r w:rsidRPr="006332D6">
        <w:rPr>
          <w:rFonts w:hint="eastAsia"/>
        </w:rPr>
        <w:t>적합성</w:t>
      </w:r>
      <w:r w:rsidRPr="006332D6">
        <w:t xml:space="preserve"> - </w:t>
      </w:r>
      <w:r w:rsidRPr="006332D6">
        <w:rPr>
          <w:rFonts w:hint="eastAsia"/>
        </w:rPr>
        <w:t>감사증거의</w:t>
      </w:r>
      <w:r w:rsidRPr="006332D6">
        <w:t xml:space="preserve"> </w:t>
      </w:r>
      <w:r w:rsidRPr="006332D6">
        <w:rPr>
          <w:rFonts w:hint="eastAsia"/>
        </w:rPr>
        <w:t>질적</w:t>
      </w:r>
      <w:r w:rsidRPr="006332D6">
        <w:t xml:space="preserve"> </w:t>
      </w:r>
      <w:r w:rsidRPr="006332D6">
        <w:rPr>
          <w:rFonts w:hint="eastAsia"/>
        </w:rPr>
        <w:t>척도</w:t>
      </w:r>
      <w:r w:rsidRPr="006332D6">
        <w:t xml:space="preserve">. </w:t>
      </w:r>
      <w:r w:rsidRPr="006332D6">
        <w:rPr>
          <w:rFonts w:hint="eastAsia"/>
        </w:rPr>
        <w:t>즉</w:t>
      </w:r>
      <w:r w:rsidRPr="006332D6">
        <w:t xml:space="preserve"> </w:t>
      </w:r>
      <w:r w:rsidRPr="006332D6">
        <w:rPr>
          <w:rFonts w:hint="eastAsia"/>
        </w:rPr>
        <w:t>감사의견의</w:t>
      </w:r>
      <w:r w:rsidRPr="006332D6">
        <w:t xml:space="preserve"> </w:t>
      </w:r>
      <w:r w:rsidRPr="006332D6">
        <w:rPr>
          <w:rFonts w:hint="eastAsia"/>
        </w:rPr>
        <w:t>근거가</w:t>
      </w:r>
      <w:r w:rsidRPr="006332D6">
        <w:t xml:space="preserve"> </w:t>
      </w:r>
      <w:r w:rsidRPr="006332D6">
        <w:rPr>
          <w:rFonts w:hint="eastAsia"/>
        </w:rPr>
        <w:t>되는</w:t>
      </w:r>
      <w:r w:rsidRPr="006332D6">
        <w:t xml:space="preserve"> </w:t>
      </w:r>
      <w:r w:rsidRPr="006332D6">
        <w:rPr>
          <w:rFonts w:hint="eastAsia"/>
        </w:rPr>
        <w:t>결론을</w:t>
      </w:r>
      <w:r w:rsidRPr="006332D6">
        <w:t xml:space="preserve"> </w:t>
      </w:r>
      <w:r w:rsidRPr="006332D6">
        <w:rPr>
          <w:rFonts w:hint="eastAsia"/>
        </w:rPr>
        <w:t>뒷받침하는</w:t>
      </w:r>
      <w:r w:rsidRPr="006332D6">
        <w:t xml:space="preserve"> </w:t>
      </w:r>
      <w:r w:rsidRPr="006332D6">
        <w:rPr>
          <w:rFonts w:hint="eastAsia"/>
        </w:rPr>
        <w:t>데</w:t>
      </w:r>
      <w:r w:rsidRPr="006332D6">
        <w:t xml:space="preserve"> </w:t>
      </w:r>
      <w:r w:rsidRPr="006332D6">
        <w:rPr>
          <w:rFonts w:hint="eastAsia"/>
        </w:rPr>
        <w:t>있어</w:t>
      </w:r>
      <w:r w:rsidRPr="006332D6">
        <w:t xml:space="preserve"> </w:t>
      </w:r>
      <w:r w:rsidRPr="006332D6">
        <w:rPr>
          <w:rFonts w:hint="eastAsia"/>
        </w:rPr>
        <w:t>감사증거의</w:t>
      </w:r>
      <w:r w:rsidRPr="006332D6">
        <w:t xml:space="preserve"> </w:t>
      </w:r>
      <w:r w:rsidRPr="006332D6">
        <w:rPr>
          <w:rFonts w:hint="eastAsia"/>
        </w:rPr>
        <w:t>관련성과</w:t>
      </w:r>
      <w:r w:rsidRPr="006332D6">
        <w:t xml:space="preserve"> </w:t>
      </w:r>
      <w:r w:rsidRPr="006332D6">
        <w:rPr>
          <w:rFonts w:hint="eastAsia"/>
        </w:rPr>
        <w:t>신뢰성</w:t>
      </w:r>
    </w:p>
    <w:p w14:paraId="6BAC045D" w14:textId="77777777" w:rsidR="001B3B1E" w:rsidRDefault="003F429A">
      <w:pPr>
        <w:pStyle w:val="A2"/>
        <w:numPr>
          <w:ilvl w:val="1"/>
          <w:numId w:val="76"/>
        </w:numPr>
      </w:pPr>
      <w:r w:rsidRPr="006332D6">
        <w:rPr>
          <w:rFonts w:hint="eastAsia"/>
        </w:rPr>
        <w:lastRenderedPageBreak/>
        <w:t>감사증거</w:t>
      </w:r>
      <w:r w:rsidRPr="006332D6">
        <w:t xml:space="preserve">- </w:t>
      </w:r>
      <w:r w:rsidRPr="006332D6">
        <w:rPr>
          <w:rFonts w:hint="eastAsia"/>
        </w:rPr>
        <w:t>감사인이</w:t>
      </w:r>
      <w:r w:rsidRPr="006332D6">
        <w:t xml:space="preserve"> 감사의견의 근거가 되는 결론에 도달할 때 이용한 정보. 감사증거는 재무제표의 기초가 되는 회계기록에 포함되어 있는 정보와 </w:t>
      </w:r>
      <w:r w:rsidRPr="006332D6">
        <w:rPr>
          <w:rFonts w:hint="eastAsia"/>
        </w:rPr>
        <w:t>다른</w:t>
      </w:r>
      <w:r w:rsidRPr="006332D6">
        <w:t xml:space="preserve"> 원천에서 입수한 </w:t>
      </w:r>
      <w:r w:rsidRPr="006332D6">
        <w:rPr>
          <w:rFonts w:hint="eastAsia"/>
        </w:rPr>
        <w:t>정보를</w:t>
      </w:r>
      <w:r w:rsidRPr="006332D6">
        <w:t xml:space="preserve"> </w:t>
      </w:r>
      <w:r w:rsidRPr="006332D6">
        <w:rPr>
          <w:rFonts w:hint="eastAsia"/>
        </w:rPr>
        <w:t>모두</w:t>
      </w:r>
      <w:r w:rsidRPr="006332D6">
        <w:t xml:space="preserve"> </w:t>
      </w:r>
      <w:r w:rsidRPr="006332D6">
        <w:rPr>
          <w:rFonts w:hint="eastAsia"/>
        </w:rPr>
        <w:t>포함한다</w:t>
      </w:r>
      <w:r w:rsidRPr="006332D6">
        <w:t>.</w:t>
      </w:r>
    </w:p>
    <w:p w14:paraId="5CD9197C" w14:textId="055DD18B" w:rsidR="00985FAB" w:rsidRPr="006332D6" w:rsidRDefault="00985FAB">
      <w:pPr>
        <w:pStyle w:val="A2"/>
        <w:numPr>
          <w:ilvl w:val="1"/>
          <w:numId w:val="76"/>
        </w:numPr>
      </w:pPr>
      <w:r w:rsidRPr="00985FAB">
        <w:t xml:space="preserve">외부 </w:t>
      </w:r>
      <w:r w:rsidRPr="00985FAB">
        <w:rPr>
          <w:rFonts w:hint="eastAsia"/>
        </w:rPr>
        <w:t xml:space="preserve">정보원천 </w:t>
      </w:r>
      <w:r w:rsidRPr="00985FAB">
        <w:t xml:space="preserve">- </w:t>
      </w:r>
      <w:r w:rsidRPr="00985FAB">
        <w:rPr>
          <w:rFonts w:hint="eastAsia"/>
        </w:rPr>
        <w:t>기업이 재무제표를 작성하는데 사용한 정보를 제공하는 외부의 개인이나 조직,</w:t>
      </w:r>
      <w:r w:rsidRPr="00985FAB">
        <w:t xml:space="preserve"> </w:t>
      </w:r>
      <w:r w:rsidRPr="00985FAB">
        <w:rPr>
          <w:rFonts w:hint="eastAsia"/>
        </w:rPr>
        <w:t>또는 감사인이 감사증거로 입수한 정보로 그 정보가 광범위한 이용자들이 사용하기에 적당한 경우.</w:t>
      </w:r>
      <w:r w:rsidRPr="00985FAB">
        <w:t xml:space="preserve"> </w:t>
      </w:r>
      <w:r w:rsidRPr="00985FAB">
        <w:rPr>
          <w:rFonts w:hint="eastAsia"/>
        </w:rPr>
        <w:t>정보가 경영진측 전문가,</w:t>
      </w:r>
      <w:r w:rsidRPr="00985FAB">
        <w:t xml:space="preserve"> </w:t>
      </w:r>
      <w:r w:rsidRPr="00985FAB">
        <w:rPr>
          <w:rFonts w:hint="eastAsia"/>
        </w:rPr>
        <w:t>서비스 조직</w:t>
      </w:r>
      <w:r w:rsidRPr="00985FAB">
        <w:rPr>
          <w:vertAlign w:val="superscript"/>
          <w:lang w:bidi="he-IL"/>
        </w:rPr>
        <w:footnoteReference w:id="302"/>
      </w:r>
      <w:r w:rsidRPr="00985FAB">
        <w:rPr>
          <w:rFonts w:hint="eastAsia"/>
        </w:rPr>
        <w:t xml:space="preserve"> 또는 감사인측 전문가</w:t>
      </w:r>
      <w:r w:rsidRPr="00985FAB">
        <w:rPr>
          <w:vertAlign w:val="superscript"/>
          <w:lang w:bidi="he-IL"/>
        </w:rPr>
        <w:footnoteReference w:id="303"/>
      </w:r>
      <w:r w:rsidRPr="00985FAB">
        <w:rPr>
          <w:rFonts w:hint="eastAsia"/>
        </w:rPr>
        <w:t xml:space="preserve">의 </w:t>
      </w:r>
      <w:r w:rsidRPr="00985FAB">
        <w:t xml:space="preserve">자격으로 </w:t>
      </w:r>
      <w:r w:rsidRPr="00985FAB">
        <w:rPr>
          <w:rFonts w:hint="eastAsia"/>
        </w:rPr>
        <w:t>행동하는 개인이나 조직으로부터 제공된 경우 그 개인이나 조직은 그 특정 정보에 대해서는 외부 정보원천으로 보지 않는다.</w:t>
      </w:r>
      <w:r w:rsidRPr="00985FAB">
        <w:t xml:space="preserve"> (</w:t>
      </w:r>
      <w:r w:rsidRPr="00985FAB">
        <w:rPr>
          <w:rFonts w:hint="eastAsia"/>
        </w:rPr>
        <w:t xml:space="preserve">문단 </w:t>
      </w:r>
      <w:r w:rsidRPr="00985FAB">
        <w:t xml:space="preserve">A1-A4 </w:t>
      </w:r>
      <w:r w:rsidRPr="00985FAB">
        <w:rPr>
          <w:rFonts w:hint="eastAsia"/>
        </w:rPr>
        <w:t>참조)</w:t>
      </w:r>
    </w:p>
    <w:p w14:paraId="764B0BBE" w14:textId="77777777" w:rsidR="001B3B1E" w:rsidRPr="006332D6" w:rsidRDefault="003F429A">
      <w:pPr>
        <w:pStyle w:val="A2"/>
        <w:numPr>
          <w:ilvl w:val="1"/>
          <w:numId w:val="76"/>
        </w:numPr>
      </w:pPr>
      <w:r w:rsidRPr="006332D6">
        <w:rPr>
          <w:rFonts w:hint="eastAsia"/>
        </w:rPr>
        <w:t>경영진측</w:t>
      </w:r>
      <w:r w:rsidRPr="006332D6">
        <w:t xml:space="preserve"> </w:t>
      </w:r>
      <w:r w:rsidRPr="006332D6">
        <w:rPr>
          <w:rFonts w:hint="eastAsia"/>
        </w:rPr>
        <w:t>전문가</w:t>
      </w:r>
      <w:r w:rsidRPr="006332D6">
        <w:t xml:space="preserve"> – </w:t>
      </w:r>
      <w:r w:rsidRPr="006332D6">
        <w:rPr>
          <w:rFonts w:hint="eastAsia"/>
        </w:rPr>
        <w:t>회계나</w:t>
      </w:r>
      <w:r w:rsidRPr="006332D6">
        <w:t xml:space="preserve"> </w:t>
      </w:r>
      <w:r w:rsidRPr="006332D6">
        <w:rPr>
          <w:rFonts w:hint="eastAsia"/>
        </w:rPr>
        <w:t>감사</w:t>
      </w:r>
      <w:r w:rsidRPr="006332D6">
        <w:t xml:space="preserve"> </w:t>
      </w:r>
      <w:r w:rsidRPr="006332D6">
        <w:rPr>
          <w:rFonts w:hint="eastAsia"/>
        </w:rPr>
        <w:t>외의</w:t>
      </w:r>
      <w:r w:rsidRPr="006332D6">
        <w:t xml:space="preserve"> </w:t>
      </w:r>
      <w:r w:rsidRPr="006332D6">
        <w:rPr>
          <w:rFonts w:hint="eastAsia"/>
        </w:rPr>
        <w:t>분야에서</w:t>
      </w:r>
      <w:r w:rsidRPr="006332D6">
        <w:t xml:space="preserve"> </w:t>
      </w:r>
      <w:r w:rsidRPr="006332D6">
        <w:rPr>
          <w:rFonts w:hint="eastAsia"/>
        </w:rPr>
        <w:t>전문성을</w:t>
      </w:r>
      <w:r w:rsidRPr="006332D6">
        <w:t xml:space="preserve"> </w:t>
      </w:r>
      <w:r w:rsidRPr="006332D6">
        <w:rPr>
          <w:rFonts w:hint="eastAsia"/>
        </w:rPr>
        <w:t>보유하고</w:t>
      </w:r>
      <w:r w:rsidRPr="006332D6">
        <w:t xml:space="preserve">, </w:t>
      </w:r>
      <w:r w:rsidRPr="006332D6">
        <w:rPr>
          <w:rFonts w:hint="eastAsia"/>
        </w:rPr>
        <w:t>해당</w:t>
      </w:r>
      <w:r w:rsidRPr="006332D6">
        <w:t xml:space="preserve"> </w:t>
      </w:r>
      <w:r w:rsidRPr="006332D6">
        <w:rPr>
          <w:rFonts w:hint="eastAsia"/>
        </w:rPr>
        <w:t>분야에서</w:t>
      </w:r>
      <w:r w:rsidRPr="006332D6">
        <w:t xml:space="preserve"> </w:t>
      </w:r>
      <w:r w:rsidRPr="006332D6">
        <w:rPr>
          <w:rFonts w:hint="eastAsia"/>
        </w:rPr>
        <w:t>기업의</w:t>
      </w:r>
      <w:r w:rsidRPr="006332D6">
        <w:t xml:space="preserve"> </w:t>
      </w:r>
      <w:r w:rsidRPr="006332D6">
        <w:rPr>
          <w:rFonts w:hint="eastAsia"/>
        </w:rPr>
        <w:t>재무제표</w:t>
      </w:r>
      <w:r w:rsidRPr="006332D6">
        <w:t xml:space="preserve"> </w:t>
      </w:r>
      <w:r w:rsidRPr="006332D6">
        <w:rPr>
          <w:rFonts w:hint="eastAsia"/>
        </w:rPr>
        <w:t>작성에</w:t>
      </w:r>
      <w:r w:rsidRPr="006332D6">
        <w:t xml:space="preserve"> </w:t>
      </w:r>
      <w:r w:rsidRPr="006332D6">
        <w:rPr>
          <w:rFonts w:hint="eastAsia"/>
        </w:rPr>
        <w:t>도움을</w:t>
      </w:r>
      <w:r w:rsidRPr="006332D6">
        <w:t xml:space="preserve"> </w:t>
      </w:r>
      <w:r w:rsidRPr="006332D6">
        <w:rPr>
          <w:rFonts w:hint="eastAsia"/>
        </w:rPr>
        <w:t>주는</w:t>
      </w:r>
      <w:r w:rsidRPr="006332D6">
        <w:t xml:space="preserve"> </w:t>
      </w:r>
      <w:r w:rsidRPr="006332D6">
        <w:rPr>
          <w:rFonts w:hint="eastAsia"/>
        </w:rPr>
        <w:t>개인</w:t>
      </w:r>
      <w:r w:rsidRPr="006332D6">
        <w:t xml:space="preserve"> </w:t>
      </w:r>
      <w:r w:rsidRPr="006332D6">
        <w:rPr>
          <w:rFonts w:hint="eastAsia"/>
        </w:rPr>
        <w:t>또는</w:t>
      </w:r>
      <w:r w:rsidRPr="006332D6">
        <w:t xml:space="preserve"> </w:t>
      </w:r>
      <w:r w:rsidRPr="006332D6">
        <w:rPr>
          <w:rFonts w:hint="eastAsia"/>
        </w:rPr>
        <w:t>조직</w:t>
      </w:r>
      <w:r w:rsidRPr="006332D6">
        <w:t xml:space="preserve"> </w:t>
      </w:r>
    </w:p>
    <w:p w14:paraId="43DF90C3" w14:textId="41305574" w:rsidR="009074FB" w:rsidRPr="006332D6" w:rsidRDefault="003F429A">
      <w:pPr>
        <w:pStyle w:val="A2"/>
        <w:numPr>
          <w:ilvl w:val="1"/>
          <w:numId w:val="76"/>
        </w:numPr>
        <w:rPr>
          <w:lang w:bidi="he-IL"/>
        </w:rPr>
      </w:pPr>
      <w:r w:rsidRPr="006332D6">
        <w:t>(</w:t>
      </w:r>
      <w:r w:rsidRPr="006332D6">
        <w:rPr>
          <w:rFonts w:hint="eastAsia"/>
        </w:rPr>
        <w:t>감사증거의</w:t>
      </w:r>
      <w:r w:rsidRPr="006332D6">
        <w:t xml:space="preserve">) </w:t>
      </w:r>
      <w:proofErr w:type="spellStart"/>
      <w:r w:rsidRPr="006332D6">
        <w:rPr>
          <w:rFonts w:hint="eastAsia"/>
        </w:rPr>
        <w:t>충분성</w:t>
      </w:r>
      <w:proofErr w:type="spellEnd"/>
      <w:r w:rsidRPr="006332D6">
        <w:t xml:space="preserve"> – </w:t>
      </w:r>
      <w:r w:rsidRPr="006332D6">
        <w:rPr>
          <w:rFonts w:hint="eastAsia"/>
        </w:rPr>
        <w:t>감사증거의</w:t>
      </w:r>
      <w:r w:rsidRPr="006332D6">
        <w:t xml:space="preserve"> </w:t>
      </w:r>
      <w:r w:rsidRPr="006332D6">
        <w:rPr>
          <w:rFonts w:hint="eastAsia"/>
        </w:rPr>
        <w:t>양적</w:t>
      </w:r>
      <w:r w:rsidRPr="006332D6">
        <w:t xml:space="preserve"> </w:t>
      </w:r>
      <w:r w:rsidRPr="006332D6">
        <w:rPr>
          <w:rFonts w:hint="eastAsia"/>
        </w:rPr>
        <w:t>척도</w:t>
      </w:r>
      <w:r w:rsidRPr="006332D6">
        <w:t xml:space="preserve">. </w:t>
      </w:r>
      <w:r w:rsidRPr="006332D6">
        <w:rPr>
          <w:rFonts w:hint="eastAsia"/>
        </w:rPr>
        <w:t>필요한</w:t>
      </w:r>
      <w:r w:rsidRPr="006332D6">
        <w:t xml:space="preserve"> </w:t>
      </w:r>
      <w:r w:rsidRPr="006332D6">
        <w:rPr>
          <w:rFonts w:hint="eastAsia"/>
        </w:rPr>
        <w:t>감사증거의</w:t>
      </w:r>
      <w:r w:rsidRPr="006332D6">
        <w:t xml:space="preserve"> </w:t>
      </w:r>
      <w:r w:rsidRPr="006332D6">
        <w:rPr>
          <w:rFonts w:hint="eastAsia"/>
        </w:rPr>
        <w:t>양은</w:t>
      </w:r>
      <w:r w:rsidRPr="006332D6">
        <w:t xml:space="preserve"> </w:t>
      </w:r>
      <w:r w:rsidRPr="006332D6">
        <w:rPr>
          <w:rFonts w:hint="eastAsia"/>
        </w:rPr>
        <w:t>감사인의</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대한</w:t>
      </w:r>
      <w:r w:rsidRPr="006332D6">
        <w:rPr>
          <w:lang w:bidi="he-IL"/>
        </w:rPr>
        <w:t xml:space="preserve"> </w:t>
      </w:r>
      <w:r w:rsidRPr="006332D6">
        <w:rPr>
          <w:rFonts w:hint="eastAsia"/>
          <w:lang w:bidi="he-IL"/>
        </w:rPr>
        <w:t>평가와</w:t>
      </w:r>
      <w:r w:rsidRPr="006332D6">
        <w:rPr>
          <w:lang w:bidi="he-IL"/>
        </w:rPr>
        <w:t xml:space="preserve"> </w:t>
      </w:r>
      <w:r w:rsidRPr="006332D6">
        <w:rPr>
          <w:rFonts w:hint="eastAsia"/>
          <w:lang w:bidi="he-IL"/>
        </w:rPr>
        <w:t>감사증거의</w:t>
      </w:r>
      <w:r w:rsidRPr="006332D6">
        <w:rPr>
          <w:lang w:bidi="he-IL"/>
        </w:rPr>
        <w:t xml:space="preserve"> </w:t>
      </w:r>
      <w:r w:rsidRPr="006332D6">
        <w:rPr>
          <w:rFonts w:hint="eastAsia"/>
          <w:lang w:bidi="he-IL"/>
        </w:rPr>
        <w:t>질에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받는다</w:t>
      </w:r>
      <w:r w:rsidRPr="006332D6">
        <w:rPr>
          <w:lang w:bidi="he-IL"/>
        </w:rPr>
        <w:t>.</w:t>
      </w:r>
    </w:p>
    <w:p w14:paraId="1AFAC786" w14:textId="2C65439C" w:rsidR="009074FB" w:rsidRPr="006332D6" w:rsidRDefault="003F429A" w:rsidP="00B41DA8">
      <w:pPr>
        <w:pStyle w:val="2"/>
        <w:rPr>
          <w:lang w:bidi="he-IL"/>
        </w:rPr>
      </w:pPr>
      <w:r w:rsidRPr="006332D6">
        <w:rPr>
          <w:rFonts w:hint="eastAsia"/>
          <w:lang w:bidi="he-IL"/>
        </w:rPr>
        <w:t>요구사항</w:t>
      </w:r>
    </w:p>
    <w:p w14:paraId="7101035D" w14:textId="28E2AC5A" w:rsidR="003F429A" w:rsidRPr="006332D6" w:rsidRDefault="003F429A" w:rsidP="00B41DA8">
      <w:pPr>
        <w:pStyle w:val="3"/>
        <w:rPr>
          <w:lang w:bidi="he-IL"/>
        </w:rPr>
      </w:pPr>
      <w:r w:rsidRPr="006332D6">
        <w:rPr>
          <w:rFonts w:hint="eastAsia"/>
          <w:lang w:bidi="he-IL"/>
        </w:rPr>
        <w:t>충분하고</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감사증거</w:t>
      </w:r>
    </w:p>
    <w:p w14:paraId="7FC860D2" w14:textId="5B515FEB" w:rsidR="009074FB" w:rsidRPr="006332D6" w:rsidRDefault="003F429A">
      <w:pPr>
        <w:pStyle w:val="a1"/>
        <w:numPr>
          <w:ilvl w:val="0"/>
          <w:numId w:val="76"/>
        </w:numPr>
        <w:rPr>
          <w:kern w:val="8"/>
          <w:lang w:bidi="he-IL"/>
        </w:rPr>
      </w:pPr>
      <w:r w:rsidRPr="006332D6">
        <w:rPr>
          <w:rFonts w:hint="eastAsia"/>
          <w:kern w:val="8"/>
          <w:lang w:bidi="he-IL"/>
        </w:rPr>
        <w:t>감사인은</w:t>
      </w:r>
      <w:r w:rsidRPr="006332D6">
        <w:rPr>
          <w:kern w:val="8"/>
          <w:lang w:bidi="he-IL"/>
        </w:rPr>
        <w:t xml:space="preserve"> </w:t>
      </w:r>
      <w:r w:rsidRPr="006332D6">
        <w:rPr>
          <w:rFonts w:hint="eastAsia"/>
          <w:kern w:val="8"/>
          <w:lang w:bidi="he-IL"/>
        </w:rPr>
        <w:t>충분하고</w:t>
      </w:r>
      <w:r w:rsidRPr="006332D6">
        <w:rPr>
          <w:kern w:val="8"/>
          <w:lang w:bidi="he-IL"/>
        </w:rPr>
        <w:t xml:space="preserve"> </w:t>
      </w:r>
      <w:r w:rsidRPr="006332D6">
        <w:rPr>
          <w:rFonts w:hint="eastAsia"/>
          <w:kern w:val="8"/>
          <w:lang w:bidi="he-IL"/>
        </w:rPr>
        <w:t>적합한</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입수하기</w:t>
      </w:r>
      <w:r w:rsidRPr="006332D6">
        <w:rPr>
          <w:kern w:val="8"/>
          <w:lang w:bidi="he-IL"/>
        </w:rPr>
        <w:t xml:space="preserve"> </w:t>
      </w:r>
      <w:r w:rsidRPr="006332D6">
        <w:rPr>
          <w:rFonts w:hint="eastAsia"/>
          <w:kern w:val="8"/>
          <w:lang w:bidi="he-IL"/>
        </w:rPr>
        <w:t>위하여</w:t>
      </w:r>
      <w:r w:rsidRPr="006332D6">
        <w:rPr>
          <w:kern w:val="8"/>
          <w:lang w:bidi="he-IL"/>
        </w:rPr>
        <w:t xml:space="preserve"> </w:t>
      </w:r>
      <w:r w:rsidRPr="006332D6">
        <w:rPr>
          <w:rFonts w:hint="eastAsia"/>
          <w:kern w:val="8"/>
          <w:lang w:bidi="he-IL"/>
        </w:rPr>
        <w:t>상황에</w:t>
      </w:r>
      <w:r w:rsidRPr="006332D6">
        <w:rPr>
          <w:kern w:val="8"/>
          <w:lang w:bidi="he-IL"/>
        </w:rPr>
        <w:t xml:space="preserve"> 적합한 감사절차를 설계하고 수행하여야 한다. (문단 A</w:t>
      </w:r>
      <w:r w:rsidR="00954028">
        <w:rPr>
          <w:rFonts w:hint="eastAsia"/>
          <w:kern w:val="8"/>
          <w:lang w:bidi="he-IL"/>
        </w:rPr>
        <w:t>5</w:t>
      </w:r>
      <w:r w:rsidRPr="006332D6">
        <w:rPr>
          <w:kern w:val="8"/>
          <w:lang w:bidi="he-IL"/>
        </w:rPr>
        <w:t>-A2</w:t>
      </w:r>
      <w:r w:rsidR="00954028">
        <w:rPr>
          <w:rFonts w:hint="eastAsia"/>
          <w:kern w:val="8"/>
          <w:lang w:bidi="he-IL"/>
        </w:rPr>
        <w:t>9</w:t>
      </w:r>
      <w:r w:rsidRPr="006332D6">
        <w:rPr>
          <w:kern w:val="8"/>
          <w:lang w:bidi="he-IL"/>
        </w:rPr>
        <w:t xml:space="preserve"> 참조)</w:t>
      </w:r>
    </w:p>
    <w:p w14:paraId="6F077848" w14:textId="72C1618D" w:rsidR="003F429A" w:rsidRPr="006332D6" w:rsidRDefault="003F429A" w:rsidP="00B41DA8">
      <w:pPr>
        <w:pStyle w:val="3"/>
        <w:rPr>
          <w:lang w:bidi="he-IL"/>
        </w:rPr>
      </w:pPr>
      <w:r w:rsidRPr="006332D6">
        <w:rPr>
          <w:rFonts w:hint="eastAsia"/>
          <w:lang w:bidi="he-IL"/>
        </w:rPr>
        <w:t>감사증거로</w:t>
      </w:r>
      <w:r w:rsidRPr="006332D6">
        <w:rPr>
          <w:lang w:bidi="he-IL"/>
        </w:rPr>
        <w:t xml:space="preserve"> </w:t>
      </w:r>
      <w:r w:rsidRPr="006332D6">
        <w:rPr>
          <w:rFonts w:hint="eastAsia"/>
          <w:lang w:bidi="he-IL"/>
        </w:rPr>
        <w:t>사용되는</w:t>
      </w:r>
      <w:r w:rsidRPr="006332D6">
        <w:rPr>
          <w:lang w:bidi="he-IL"/>
        </w:rPr>
        <w:t xml:space="preserve"> </w:t>
      </w:r>
      <w:r w:rsidRPr="006332D6">
        <w:rPr>
          <w:rFonts w:hint="eastAsia"/>
          <w:lang w:bidi="he-IL"/>
        </w:rPr>
        <w:t>정보</w:t>
      </w:r>
    </w:p>
    <w:p w14:paraId="0C9E5194" w14:textId="2ABA267E" w:rsidR="003F429A" w:rsidRPr="006332D6" w:rsidRDefault="00081391">
      <w:pPr>
        <w:pStyle w:val="a1"/>
        <w:numPr>
          <w:ilvl w:val="0"/>
          <w:numId w:val="76"/>
        </w:numPr>
        <w:rPr>
          <w:kern w:val="8"/>
          <w:lang w:bidi="he-IL"/>
        </w:rPr>
      </w:pPr>
      <w:r w:rsidRPr="00081391">
        <w:rPr>
          <w:rFonts w:hint="eastAsia"/>
          <w:kern w:val="8"/>
          <w:lang w:bidi="he-IL"/>
        </w:rPr>
        <w:t>감사인은</w:t>
      </w:r>
      <w:r w:rsidRPr="00081391">
        <w:rPr>
          <w:kern w:val="8"/>
          <w:lang w:bidi="he-IL"/>
        </w:rPr>
        <w:t xml:space="preserve"> </w:t>
      </w:r>
      <w:r w:rsidRPr="00081391">
        <w:rPr>
          <w:rFonts w:hint="eastAsia"/>
          <w:kern w:val="8"/>
          <w:lang w:bidi="he-IL"/>
        </w:rPr>
        <w:t>감사절차를</w:t>
      </w:r>
      <w:r w:rsidRPr="00081391">
        <w:rPr>
          <w:kern w:val="8"/>
          <w:lang w:bidi="he-IL"/>
        </w:rPr>
        <w:t xml:space="preserve"> </w:t>
      </w:r>
      <w:r w:rsidRPr="00081391">
        <w:rPr>
          <w:rFonts w:hint="eastAsia"/>
          <w:kern w:val="8"/>
          <w:lang w:bidi="he-IL"/>
        </w:rPr>
        <w:t>설계하고</w:t>
      </w:r>
      <w:r w:rsidRPr="00081391">
        <w:rPr>
          <w:kern w:val="8"/>
          <w:lang w:bidi="he-IL"/>
        </w:rPr>
        <w:t xml:space="preserve"> </w:t>
      </w:r>
      <w:r w:rsidRPr="00081391">
        <w:rPr>
          <w:rFonts w:hint="eastAsia"/>
          <w:kern w:val="8"/>
          <w:lang w:bidi="he-IL"/>
        </w:rPr>
        <w:t>수행할</w:t>
      </w:r>
      <w:r w:rsidRPr="00081391">
        <w:rPr>
          <w:kern w:val="8"/>
          <w:lang w:bidi="he-IL"/>
        </w:rPr>
        <w:t xml:space="preserve"> </w:t>
      </w:r>
      <w:r w:rsidRPr="00081391">
        <w:rPr>
          <w:rFonts w:hint="eastAsia"/>
          <w:kern w:val="8"/>
          <w:lang w:bidi="he-IL"/>
        </w:rPr>
        <w:t>때</w:t>
      </w:r>
      <w:r w:rsidRPr="00081391">
        <w:rPr>
          <w:kern w:val="8"/>
          <w:lang w:bidi="he-IL"/>
        </w:rPr>
        <w:t xml:space="preserve">, </w:t>
      </w:r>
      <w:r w:rsidRPr="00081391">
        <w:rPr>
          <w:rFonts w:hint="eastAsia"/>
          <w:kern w:val="8"/>
          <w:lang w:bidi="he-IL"/>
        </w:rPr>
        <w:t>외부 정보원천으로부터 입수한 정보를 포함한 감사증거로</w:t>
      </w:r>
      <w:r w:rsidRPr="00081391">
        <w:rPr>
          <w:kern w:val="8"/>
          <w:lang w:bidi="he-IL"/>
        </w:rPr>
        <w:t xml:space="preserve"> </w:t>
      </w:r>
      <w:r w:rsidRPr="00081391">
        <w:rPr>
          <w:rFonts w:hint="eastAsia"/>
          <w:kern w:val="8"/>
          <w:lang w:bidi="he-IL"/>
        </w:rPr>
        <w:t>사용될</w:t>
      </w:r>
      <w:r w:rsidRPr="00081391">
        <w:rPr>
          <w:kern w:val="8"/>
          <w:lang w:bidi="he-IL"/>
        </w:rPr>
        <w:t xml:space="preserve"> </w:t>
      </w:r>
      <w:r w:rsidRPr="00081391">
        <w:rPr>
          <w:rFonts w:hint="eastAsia"/>
          <w:kern w:val="8"/>
          <w:lang w:bidi="he-IL"/>
        </w:rPr>
        <w:t>정보의</w:t>
      </w:r>
      <w:r w:rsidRPr="00081391">
        <w:rPr>
          <w:kern w:val="8"/>
          <w:lang w:bidi="he-IL"/>
        </w:rPr>
        <w:t xml:space="preserve"> </w:t>
      </w:r>
      <w:r w:rsidRPr="00081391">
        <w:rPr>
          <w:rFonts w:hint="eastAsia"/>
          <w:kern w:val="8"/>
          <w:lang w:bidi="he-IL"/>
        </w:rPr>
        <w:t>관련성과</w:t>
      </w:r>
      <w:r w:rsidRPr="00081391">
        <w:rPr>
          <w:kern w:val="8"/>
          <w:lang w:bidi="he-IL"/>
        </w:rPr>
        <w:t xml:space="preserve"> </w:t>
      </w:r>
      <w:r w:rsidRPr="00081391">
        <w:rPr>
          <w:rFonts w:hint="eastAsia"/>
          <w:kern w:val="8"/>
          <w:lang w:bidi="he-IL"/>
        </w:rPr>
        <w:t>신뢰성을</w:t>
      </w:r>
      <w:r w:rsidRPr="00081391">
        <w:rPr>
          <w:kern w:val="8"/>
          <w:lang w:bidi="he-IL"/>
        </w:rPr>
        <w:t xml:space="preserve"> </w:t>
      </w:r>
      <w:r w:rsidRPr="00081391">
        <w:rPr>
          <w:rFonts w:hint="eastAsia"/>
          <w:kern w:val="8"/>
          <w:lang w:bidi="he-IL"/>
        </w:rPr>
        <w:t>고려하여야</w:t>
      </w:r>
      <w:r w:rsidRPr="00081391">
        <w:rPr>
          <w:kern w:val="8"/>
          <w:lang w:bidi="he-IL"/>
        </w:rPr>
        <w:t xml:space="preserve"> </w:t>
      </w:r>
      <w:r w:rsidRPr="00081391">
        <w:rPr>
          <w:rFonts w:hint="eastAsia"/>
          <w:kern w:val="8"/>
          <w:lang w:bidi="he-IL"/>
        </w:rPr>
        <w:t>한다</w:t>
      </w:r>
      <w:r w:rsidRPr="00081391">
        <w:rPr>
          <w:kern w:val="8"/>
          <w:lang w:bidi="he-IL"/>
        </w:rPr>
        <w:t>. (문단 A30-A44 참조)</w:t>
      </w:r>
    </w:p>
    <w:p w14:paraId="1E357A19" w14:textId="2EC16BE7" w:rsidR="001B3B1E" w:rsidRPr="006332D6" w:rsidRDefault="003F429A">
      <w:pPr>
        <w:pStyle w:val="a1"/>
        <w:numPr>
          <w:ilvl w:val="0"/>
          <w:numId w:val="76"/>
        </w:numPr>
        <w:rPr>
          <w:lang w:bidi="he-IL"/>
        </w:rPr>
      </w:pPr>
      <w:r w:rsidRPr="006332D6">
        <w:rPr>
          <w:rFonts w:hint="eastAsia"/>
          <w:lang w:bidi="he-IL"/>
        </w:rPr>
        <w:t>감사증거로</w:t>
      </w:r>
      <w:r w:rsidRPr="006332D6">
        <w:rPr>
          <w:lang w:bidi="he-IL"/>
        </w:rPr>
        <w:t xml:space="preserve"> </w:t>
      </w:r>
      <w:r w:rsidRPr="006332D6">
        <w:rPr>
          <w:rFonts w:hint="eastAsia"/>
          <w:lang w:bidi="he-IL"/>
        </w:rPr>
        <w:t>사용될</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업무를</w:t>
      </w:r>
      <w:r w:rsidRPr="006332D6">
        <w:rPr>
          <w:lang w:bidi="he-IL"/>
        </w:rPr>
        <w:t xml:space="preserve"> </w:t>
      </w:r>
      <w:r w:rsidRPr="006332D6">
        <w:rPr>
          <w:rFonts w:hint="eastAsia"/>
          <w:lang w:bidi="he-IL"/>
        </w:rPr>
        <w:t>이용하여</w:t>
      </w:r>
      <w:r w:rsidRPr="006332D6">
        <w:rPr>
          <w:lang w:bidi="he-IL"/>
        </w:rPr>
        <w:t xml:space="preserve"> </w:t>
      </w:r>
      <w:r w:rsidRPr="006332D6">
        <w:rPr>
          <w:rFonts w:hint="eastAsia"/>
          <w:lang w:bidi="he-IL"/>
        </w:rPr>
        <w:t>작성되었다</w:t>
      </w:r>
      <w:r w:rsidRPr="006332D6">
        <w:rPr>
          <w:lang w:bidi="he-IL"/>
        </w:rPr>
        <w:t xml:space="preserve">면, </w:t>
      </w:r>
      <w:r w:rsidRPr="006332D6">
        <w:rPr>
          <w:rFonts w:hint="eastAsia"/>
          <w:lang w:bidi="he-IL"/>
        </w:rPr>
        <w:t>감사인은</w:t>
      </w:r>
      <w:r w:rsidRPr="006332D6">
        <w:rPr>
          <w:lang w:bidi="he-IL"/>
        </w:rPr>
        <w:t xml:space="preserve"> </w:t>
      </w:r>
      <w:r w:rsidRPr="006332D6">
        <w:rPr>
          <w:rFonts w:hint="eastAsia"/>
          <w:lang w:bidi="he-IL"/>
        </w:rPr>
        <w:t>감사목적에</w:t>
      </w:r>
      <w:r w:rsidRPr="006332D6">
        <w:rPr>
          <w:lang w:bidi="he-IL"/>
        </w:rPr>
        <w:t xml:space="preserve"> </w:t>
      </w:r>
      <w:r w:rsidRPr="006332D6">
        <w:rPr>
          <w:rFonts w:hint="eastAsia"/>
          <w:lang w:bidi="he-IL"/>
        </w:rPr>
        <w:t>필요한</w:t>
      </w:r>
      <w:r w:rsidRPr="006332D6">
        <w:rPr>
          <w:lang w:bidi="he-IL"/>
        </w:rPr>
        <w:t xml:space="preserve"> </w:t>
      </w:r>
      <w:r w:rsidRPr="006332D6">
        <w:rPr>
          <w:rFonts w:hint="eastAsia"/>
          <w:lang w:bidi="he-IL"/>
        </w:rPr>
        <w:t>정도로</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업무의</w:t>
      </w:r>
      <w:r w:rsidRPr="006332D6">
        <w:rPr>
          <w:lang w:bidi="he-IL"/>
        </w:rPr>
        <w:t xml:space="preserve"> </w:t>
      </w:r>
      <w:r w:rsidRPr="006332D6">
        <w:rPr>
          <w:rFonts w:hint="eastAsia"/>
          <w:lang w:bidi="he-IL"/>
        </w:rPr>
        <w:t>유의성과</w:t>
      </w:r>
      <w:r w:rsidRPr="006332D6">
        <w:rPr>
          <w:lang w:bidi="he-IL"/>
        </w:rPr>
        <w:t xml:space="preserve"> </w:t>
      </w:r>
      <w:r w:rsidRPr="006332D6">
        <w:rPr>
          <w:rFonts w:hint="eastAsia"/>
          <w:lang w:bidi="he-IL"/>
        </w:rPr>
        <w:t>관련하여</w:t>
      </w:r>
      <w:r w:rsidRPr="006332D6">
        <w:rPr>
          <w:lang w:bidi="he-IL"/>
        </w:rPr>
        <w:t xml:space="preserve"> </w:t>
      </w:r>
      <w:r w:rsidRPr="006332D6">
        <w:rPr>
          <w:rFonts w:hint="eastAsia"/>
          <w:lang w:bidi="he-IL"/>
        </w:rPr>
        <w:t>다음의</w:t>
      </w:r>
      <w:r w:rsidRPr="006332D6">
        <w:rPr>
          <w:lang w:bidi="he-IL"/>
        </w:rPr>
        <w:t xml:space="preserve"> </w:t>
      </w:r>
      <w:r w:rsidRPr="006332D6">
        <w:rPr>
          <w:rFonts w:hint="eastAsia"/>
          <w:lang w:bidi="he-IL"/>
        </w:rPr>
        <w:t>절차를</w:t>
      </w:r>
      <w:r w:rsidRPr="006332D6">
        <w:rPr>
          <w:lang w:bidi="he-IL"/>
        </w:rPr>
        <w:t xml:space="preserve"> </w:t>
      </w:r>
      <w:r w:rsidRPr="006332D6">
        <w:rPr>
          <w:rFonts w:hint="eastAsia"/>
          <w:lang w:bidi="he-IL"/>
        </w:rPr>
        <w:t>수행하여야</w:t>
      </w:r>
      <w:r w:rsidRPr="006332D6">
        <w:rPr>
          <w:lang w:bidi="he-IL"/>
        </w:rPr>
        <w:t xml:space="preserve"> </w:t>
      </w:r>
      <w:r w:rsidRPr="006332D6">
        <w:rPr>
          <w:rFonts w:hint="eastAsia"/>
          <w:lang w:bidi="he-IL"/>
        </w:rPr>
        <w:t>한다</w:t>
      </w:r>
      <w:r w:rsidRPr="006332D6">
        <w:rPr>
          <w:lang w:bidi="he-IL"/>
        </w:rPr>
        <w:t>. (문단 A</w:t>
      </w:r>
      <w:r w:rsidR="00D70C0E">
        <w:rPr>
          <w:rFonts w:hint="eastAsia"/>
          <w:lang w:bidi="he-IL"/>
        </w:rPr>
        <w:t>4</w:t>
      </w:r>
      <w:r w:rsidRPr="006332D6">
        <w:rPr>
          <w:lang w:bidi="he-IL"/>
        </w:rPr>
        <w:t>5- A</w:t>
      </w:r>
      <w:r w:rsidR="00D70C0E">
        <w:rPr>
          <w:rFonts w:hint="eastAsia"/>
          <w:lang w:bidi="he-IL"/>
        </w:rPr>
        <w:t>4</w:t>
      </w:r>
      <w:r w:rsidRPr="006332D6">
        <w:rPr>
          <w:lang w:bidi="he-IL"/>
        </w:rPr>
        <w:t xml:space="preserve">7 참조) </w:t>
      </w:r>
    </w:p>
    <w:p w14:paraId="1CAE75C0" w14:textId="04C333AE" w:rsidR="001B3B1E" w:rsidRPr="006332D6" w:rsidRDefault="003F429A">
      <w:pPr>
        <w:pStyle w:val="A2"/>
        <w:numPr>
          <w:ilvl w:val="1"/>
          <w:numId w:val="76"/>
        </w:numPr>
      </w:pPr>
      <w:r w:rsidRPr="006332D6">
        <w:rPr>
          <w:rFonts w:hint="eastAsia"/>
        </w:rPr>
        <w:t>경영진측</w:t>
      </w:r>
      <w:r w:rsidRPr="006332D6">
        <w:t xml:space="preserve"> </w:t>
      </w:r>
      <w:r w:rsidRPr="006332D6">
        <w:rPr>
          <w:rFonts w:hint="eastAsia"/>
        </w:rPr>
        <w:t>전문가의</w:t>
      </w:r>
      <w:r w:rsidRPr="006332D6">
        <w:t xml:space="preserve"> </w:t>
      </w:r>
      <w:r w:rsidRPr="006332D6">
        <w:rPr>
          <w:rFonts w:hint="eastAsia"/>
        </w:rPr>
        <w:t>적격성</w:t>
      </w:r>
      <w:r w:rsidRPr="006332D6">
        <w:t xml:space="preserve">, </w:t>
      </w:r>
      <w:r w:rsidRPr="006332D6">
        <w:rPr>
          <w:rFonts w:hint="eastAsia"/>
        </w:rPr>
        <w:t>역량</w:t>
      </w:r>
      <w:r w:rsidRPr="006332D6">
        <w:t xml:space="preserve"> </w:t>
      </w:r>
      <w:r w:rsidRPr="006332D6">
        <w:rPr>
          <w:rFonts w:hint="eastAsia"/>
        </w:rPr>
        <w:t>및</w:t>
      </w:r>
      <w:r w:rsidRPr="006332D6">
        <w:t xml:space="preserve"> </w:t>
      </w:r>
      <w:r w:rsidRPr="006332D6">
        <w:rPr>
          <w:rFonts w:hint="eastAsia"/>
        </w:rPr>
        <w:t>객관성을</w:t>
      </w:r>
      <w:r w:rsidRPr="006332D6">
        <w:t xml:space="preserve"> </w:t>
      </w:r>
      <w:r w:rsidRPr="006332D6">
        <w:rPr>
          <w:rFonts w:hint="eastAsia"/>
        </w:rPr>
        <w:t>평가함</w:t>
      </w:r>
      <w:r w:rsidRPr="006332D6">
        <w:t xml:space="preserve"> (문단 A</w:t>
      </w:r>
      <w:r w:rsidR="00D70C0E">
        <w:rPr>
          <w:rFonts w:hint="eastAsia"/>
        </w:rPr>
        <w:t>4</w:t>
      </w:r>
      <w:r w:rsidRPr="006332D6">
        <w:t>8- A</w:t>
      </w:r>
      <w:r w:rsidR="00D70C0E">
        <w:rPr>
          <w:rFonts w:hint="eastAsia"/>
        </w:rPr>
        <w:t>5</w:t>
      </w:r>
      <w:r w:rsidRPr="006332D6">
        <w:t>4 참조)</w:t>
      </w:r>
    </w:p>
    <w:p w14:paraId="3E77293C" w14:textId="14E86A24" w:rsidR="001B3B1E" w:rsidRPr="006332D6" w:rsidRDefault="003F429A">
      <w:pPr>
        <w:pStyle w:val="A2"/>
        <w:numPr>
          <w:ilvl w:val="1"/>
          <w:numId w:val="76"/>
        </w:numPr>
      </w:pPr>
      <w:r w:rsidRPr="006332D6">
        <w:rPr>
          <w:rFonts w:hint="eastAsia"/>
        </w:rPr>
        <w:t>경영진측</w:t>
      </w:r>
      <w:r w:rsidRPr="006332D6">
        <w:t xml:space="preserve"> </w:t>
      </w:r>
      <w:r w:rsidRPr="006332D6">
        <w:rPr>
          <w:rFonts w:hint="eastAsia"/>
        </w:rPr>
        <w:t>전문가가</w:t>
      </w:r>
      <w:r w:rsidRPr="006332D6">
        <w:t xml:space="preserve"> </w:t>
      </w:r>
      <w:r w:rsidRPr="006332D6">
        <w:rPr>
          <w:rFonts w:hint="eastAsia"/>
        </w:rPr>
        <w:t>수행한</w:t>
      </w:r>
      <w:r w:rsidRPr="006332D6">
        <w:t xml:space="preserve"> </w:t>
      </w:r>
      <w:r w:rsidRPr="006332D6">
        <w:rPr>
          <w:rFonts w:hint="eastAsia"/>
        </w:rPr>
        <w:t>업무를</w:t>
      </w:r>
      <w:r w:rsidRPr="006332D6">
        <w:t xml:space="preserve"> </w:t>
      </w:r>
      <w:r w:rsidRPr="006332D6">
        <w:rPr>
          <w:rFonts w:hint="eastAsia"/>
        </w:rPr>
        <w:t>이해함</w:t>
      </w:r>
      <w:r w:rsidRPr="006332D6">
        <w:t xml:space="preserve"> (문단 A</w:t>
      </w:r>
      <w:r w:rsidR="00D70C0E">
        <w:rPr>
          <w:rFonts w:hint="eastAsia"/>
        </w:rPr>
        <w:t>5</w:t>
      </w:r>
      <w:r w:rsidRPr="006332D6">
        <w:t>5-A</w:t>
      </w:r>
      <w:r w:rsidR="00D70C0E">
        <w:rPr>
          <w:rFonts w:hint="eastAsia"/>
        </w:rPr>
        <w:t>5</w:t>
      </w:r>
      <w:r w:rsidRPr="006332D6">
        <w:t>8 참조)</w:t>
      </w:r>
    </w:p>
    <w:p w14:paraId="77457D5A" w14:textId="29A4446A" w:rsidR="003F429A" w:rsidRPr="006332D6" w:rsidRDefault="00B4353F">
      <w:pPr>
        <w:pStyle w:val="A2"/>
        <w:numPr>
          <w:ilvl w:val="1"/>
          <w:numId w:val="76"/>
        </w:numPr>
      </w:pPr>
      <w:r>
        <w:rPr>
          <w:rFonts w:hint="eastAsia"/>
        </w:rPr>
        <w:t>관련경영진주장</w:t>
      </w:r>
      <w:r w:rsidR="003F429A" w:rsidRPr="006332D6">
        <w:rPr>
          <w:rFonts w:hint="eastAsia"/>
        </w:rPr>
        <w:t>에</w:t>
      </w:r>
      <w:r w:rsidR="003F429A" w:rsidRPr="006332D6">
        <w:t xml:space="preserve"> </w:t>
      </w:r>
      <w:r w:rsidR="003F429A" w:rsidRPr="006332D6">
        <w:rPr>
          <w:rFonts w:hint="eastAsia"/>
        </w:rPr>
        <w:t>대한</w:t>
      </w:r>
      <w:r w:rsidR="003F429A" w:rsidRPr="006332D6">
        <w:t xml:space="preserve"> </w:t>
      </w:r>
      <w:r w:rsidR="003F429A" w:rsidRPr="006332D6">
        <w:rPr>
          <w:rFonts w:hint="eastAsia"/>
        </w:rPr>
        <w:t>감사증거로서</w:t>
      </w:r>
      <w:r w:rsidR="003F429A" w:rsidRPr="006332D6">
        <w:t xml:space="preserve">, </w:t>
      </w:r>
      <w:r w:rsidR="003F429A" w:rsidRPr="006332D6">
        <w:rPr>
          <w:rFonts w:hint="eastAsia"/>
        </w:rPr>
        <w:t>경영진측</w:t>
      </w:r>
      <w:r w:rsidR="003F429A" w:rsidRPr="006332D6">
        <w:t xml:space="preserve"> </w:t>
      </w:r>
      <w:r w:rsidR="003F429A" w:rsidRPr="006332D6">
        <w:rPr>
          <w:rFonts w:hint="eastAsia"/>
        </w:rPr>
        <w:t>전문가가</w:t>
      </w:r>
      <w:r w:rsidR="003F429A" w:rsidRPr="006332D6">
        <w:t xml:space="preserve"> </w:t>
      </w:r>
      <w:r w:rsidR="003F429A" w:rsidRPr="006332D6">
        <w:rPr>
          <w:rFonts w:hint="eastAsia"/>
        </w:rPr>
        <w:t>수행한</w:t>
      </w:r>
      <w:r w:rsidR="003F429A" w:rsidRPr="006332D6">
        <w:t xml:space="preserve"> </w:t>
      </w:r>
      <w:r w:rsidR="003F429A" w:rsidRPr="006332D6">
        <w:rPr>
          <w:rFonts w:hint="eastAsia"/>
        </w:rPr>
        <w:t>업무의</w:t>
      </w:r>
      <w:r w:rsidR="003F429A" w:rsidRPr="006332D6">
        <w:t xml:space="preserve"> </w:t>
      </w:r>
      <w:r w:rsidR="003F429A" w:rsidRPr="006332D6">
        <w:rPr>
          <w:rFonts w:hint="eastAsia"/>
        </w:rPr>
        <w:t>적합성을</w:t>
      </w:r>
      <w:r w:rsidR="003F429A" w:rsidRPr="006332D6">
        <w:t xml:space="preserve"> </w:t>
      </w:r>
      <w:r w:rsidR="003F429A" w:rsidRPr="006332D6">
        <w:rPr>
          <w:rFonts w:hint="eastAsia"/>
        </w:rPr>
        <w:t>평가함</w:t>
      </w:r>
      <w:r w:rsidR="003F429A" w:rsidRPr="006332D6">
        <w:t xml:space="preserve"> (문단 A</w:t>
      </w:r>
      <w:r w:rsidR="00132C9E">
        <w:rPr>
          <w:rFonts w:hint="eastAsia"/>
        </w:rPr>
        <w:t>5</w:t>
      </w:r>
      <w:r w:rsidR="003F429A" w:rsidRPr="006332D6">
        <w:t>9 참조)</w:t>
      </w:r>
    </w:p>
    <w:p w14:paraId="488B30A6" w14:textId="77777777" w:rsidR="001B3B1E" w:rsidRPr="006332D6" w:rsidRDefault="003F429A">
      <w:pPr>
        <w:pStyle w:val="a1"/>
        <w:numPr>
          <w:ilvl w:val="0"/>
          <w:numId w:val="76"/>
        </w:numPr>
        <w:rPr>
          <w:kern w:val="8"/>
          <w:lang w:bidi="he-IL"/>
        </w:rPr>
      </w:pPr>
      <w:r w:rsidRPr="006332D6">
        <w:rPr>
          <w:rFonts w:hint="eastAsia"/>
          <w:kern w:val="8"/>
          <w:lang w:bidi="he-IL"/>
        </w:rPr>
        <w:lastRenderedPageBreak/>
        <w:t>감사인은</w:t>
      </w:r>
      <w:r w:rsidRPr="006332D6">
        <w:rPr>
          <w:kern w:val="8"/>
          <w:lang w:bidi="he-IL"/>
        </w:rPr>
        <w:t xml:space="preserve"> </w:t>
      </w:r>
      <w:r w:rsidRPr="006332D6">
        <w:rPr>
          <w:rFonts w:hint="eastAsia"/>
          <w:kern w:val="8"/>
          <w:lang w:bidi="he-IL"/>
        </w:rPr>
        <w:t>기업이</w:t>
      </w:r>
      <w:r w:rsidRPr="006332D6">
        <w:rPr>
          <w:kern w:val="8"/>
          <w:lang w:bidi="he-IL"/>
        </w:rPr>
        <w:t xml:space="preserve"> </w:t>
      </w:r>
      <w:r w:rsidRPr="006332D6">
        <w:rPr>
          <w:rFonts w:hint="eastAsia"/>
          <w:kern w:val="8"/>
          <w:lang w:bidi="he-IL"/>
        </w:rPr>
        <w:t>생산한</w:t>
      </w:r>
      <w:r w:rsidRPr="006332D6">
        <w:rPr>
          <w:kern w:val="8"/>
          <w:lang w:bidi="he-IL"/>
        </w:rPr>
        <w:t xml:space="preserve"> </w:t>
      </w:r>
      <w:r w:rsidRPr="006332D6">
        <w:rPr>
          <w:rFonts w:hint="eastAsia"/>
          <w:kern w:val="8"/>
          <w:lang w:bidi="he-IL"/>
        </w:rPr>
        <w:t>정보를</w:t>
      </w:r>
      <w:r w:rsidRPr="006332D6">
        <w:rPr>
          <w:kern w:val="8"/>
          <w:lang w:bidi="he-IL"/>
        </w:rPr>
        <w:t xml:space="preserve"> </w:t>
      </w:r>
      <w:r w:rsidRPr="006332D6">
        <w:rPr>
          <w:rFonts w:hint="eastAsia"/>
          <w:kern w:val="8"/>
          <w:lang w:bidi="he-IL"/>
        </w:rPr>
        <w:t>이용할</w:t>
      </w:r>
      <w:r w:rsidRPr="006332D6">
        <w:rPr>
          <w:kern w:val="8"/>
          <w:lang w:bidi="he-IL"/>
        </w:rPr>
        <w:t xml:space="preserve"> </w:t>
      </w:r>
      <w:r w:rsidRPr="006332D6">
        <w:rPr>
          <w:rFonts w:hint="eastAsia"/>
          <w:kern w:val="8"/>
          <w:lang w:bidi="he-IL"/>
        </w:rPr>
        <w:t>때</w:t>
      </w:r>
      <w:r w:rsidRPr="006332D6">
        <w:rPr>
          <w:kern w:val="8"/>
          <w:lang w:bidi="he-IL"/>
        </w:rPr>
        <w:t xml:space="preserve">, </w:t>
      </w:r>
      <w:r w:rsidRPr="006332D6">
        <w:rPr>
          <w:rFonts w:hint="eastAsia"/>
          <w:kern w:val="8"/>
          <w:lang w:bidi="he-IL"/>
        </w:rPr>
        <w:t>해당</w:t>
      </w:r>
      <w:r w:rsidRPr="006332D6">
        <w:rPr>
          <w:kern w:val="8"/>
          <w:lang w:bidi="he-IL"/>
        </w:rPr>
        <w:t xml:space="preserve"> </w:t>
      </w:r>
      <w:r w:rsidRPr="006332D6">
        <w:rPr>
          <w:rFonts w:hint="eastAsia"/>
          <w:kern w:val="8"/>
          <w:lang w:bidi="he-IL"/>
        </w:rPr>
        <w:t>정보가</w:t>
      </w:r>
      <w:r w:rsidRPr="006332D6">
        <w:rPr>
          <w:kern w:val="8"/>
          <w:lang w:bidi="he-IL"/>
        </w:rPr>
        <w:t xml:space="preserve"> </w:t>
      </w:r>
      <w:r w:rsidRPr="006332D6">
        <w:rPr>
          <w:rFonts w:hint="eastAsia"/>
          <w:kern w:val="8"/>
          <w:lang w:bidi="he-IL"/>
        </w:rPr>
        <w:t>감사인의</w:t>
      </w:r>
      <w:r w:rsidRPr="006332D6">
        <w:rPr>
          <w:kern w:val="8"/>
          <w:lang w:bidi="he-IL"/>
        </w:rPr>
        <w:t xml:space="preserve"> </w:t>
      </w:r>
      <w:r w:rsidRPr="006332D6">
        <w:rPr>
          <w:rFonts w:hint="eastAsia"/>
          <w:kern w:val="8"/>
          <w:lang w:bidi="he-IL"/>
        </w:rPr>
        <w:t>목적을</w:t>
      </w:r>
      <w:r w:rsidRPr="006332D6">
        <w:rPr>
          <w:kern w:val="8"/>
          <w:lang w:bidi="he-IL"/>
        </w:rPr>
        <w:t xml:space="preserve"> </w:t>
      </w:r>
      <w:r w:rsidRPr="006332D6">
        <w:rPr>
          <w:rFonts w:hint="eastAsia"/>
          <w:kern w:val="8"/>
          <w:lang w:bidi="he-IL"/>
        </w:rPr>
        <w:t>위해</w:t>
      </w:r>
      <w:r w:rsidRPr="006332D6">
        <w:rPr>
          <w:kern w:val="8"/>
          <w:lang w:bidi="he-IL"/>
        </w:rPr>
        <w:t xml:space="preserve"> </w:t>
      </w:r>
      <w:r w:rsidRPr="006332D6">
        <w:rPr>
          <w:rFonts w:hint="eastAsia"/>
          <w:kern w:val="8"/>
          <w:lang w:bidi="he-IL"/>
        </w:rPr>
        <w:t>충분히</w:t>
      </w:r>
      <w:r w:rsidRPr="006332D6">
        <w:rPr>
          <w:kern w:val="8"/>
          <w:lang w:bidi="he-IL"/>
        </w:rPr>
        <w:t xml:space="preserve"> </w:t>
      </w:r>
      <w:r w:rsidRPr="006332D6">
        <w:rPr>
          <w:rFonts w:hint="eastAsia"/>
          <w:kern w:val="8"/>
          <w:lang w:bidi="he-IL"/>
        </w:rPr>
        <w:t>신뢰할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있는지</w:t>
      </w:r>
      <w:r w:rsidRPr="006332D6">
        <w:rPr>
          <w:kern w:val="8"/>
          <w:lang w:bidi="he-IL"/>
        </w:rPr>
        <w:t xml:space="preserve"> </w:t>
      </w:r>
      <w:r w:rsidRPr="006332D6">
        <w:rPr>
          <w:rFonts w:hint="eastAsia"/>
          <w:kern w:val="8"/>
          <w:lang w:bidi="he-IL"/>
        </w:rPr>
        <w:t>평가하여야</w:t>
      </w:r>
      <w:r w:rsidRPr="006332D6">
        <w:rPr>
          <w:kern w:val="8"/>
          <w:lang w:bidi="he-IL"/>
        </w:rPr>
        <w:t xml:space="preserve"> </w:t>
      </w:r>
      <w:r w:rsidRPr="006332D6">
        <w:rPr>
          <w:rFonts w:hint="eastAsia"/>
          <w:kern w:val="8"/>
          <w:lang w:bidi="he-IL"/>
        </w:rPr>
        <w:t>하며</w:t>
      </w:r>
      <w:r w:rsidRPr="006332D6">
        <w:rPr>
          <w:kern w:val="8"/>
          <w:lang w:bidi="he-IL"/>
        </w:rPr>
        <w:t xml:space="preserve">, </w:t>
      </w:r>
      <w:r w:rsidRPr="006332D6">
        <w:rPr>
          <w:rFonts w:hint="eastAsia"/>
          <w:kern w:val="8"/>
          <w:lang w:bidi="he-IL"/>
        </w:rPr>
        <w:t>해당</w:t>
      </w:r>
      <w:r w:rsidRPr="006332D6">
        <w:rPr>
          <w:kern w:val="8"/>
          <w:lang w:bidi="he-IL"/>
        </w:rPr>
        <w:t xml:space="preserve"> </w:t>
      </w:r>
      <w:r w:rsidRPr="006332D6">
        <w:rPr>
          <w:rFonts w:hint="eastAsia"/>
          <w:kern w:val="8"/>
          <w:lang w:bidi="he-IL"/>
        </w:rPr>
        <w:t>상황의</w:t>
      </w:r>
      <w:r w:rsidRPr="006332D6">
        <w:rPr>
          <w:kern w:val="8"/>
          <w:lang w:bidi="he-IL"/>
        </w:rPr>
        <w:t xml:space="preserve"> </w:t>
      </w:r>
      <w:r w:rsidRPr="006332D6">
        <w:rPr>
          <w:rFonts w:hint="eastAsia"/>
          <w:kern w:val="8"/>
          <w:lang w:bidi="he-IL"/>
        </w:rPr>
        <w:t>필요에</w:t>
      </w:r>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다음을</w:t>
      </w:r>
      <w:r w:rsidRPr="006332D6">
        <w:rPr>
          <w:kern w:val="8"/>
          <w:lang w:bidi="he-IL"/>
        </w:rPr>
        <w:t xml:space="preserve"> </w:t>
      </w:r>
      <w:r w:rsidRPr="006332D6">
        <w:rPr>
          <w:rFonts w:hint="eastAsia"/>
          <w:kern w:val="8"/>
          <w:lang w:bidi="he-IL"/>
        </w:rPr>
        <w:t>포함한</w:t>
      </w:r>
      <w:r w:rsidRPr="006332D6">
        <w:rPr>
          <w:kern w:val="8"/>
          <w:lang w:bidi="he-IL"/>
        </w:rPr>
        <w:t xml:space="preserve"> </w:t>
      </w:r>
      <w:r w:rsidRPr="006332D6">
        <w:rPr>
          <w:rFonts w:hint="eastAsia"/>
          <w:kern w:val="8"/>
          <w:lang w:bidi="he-IL"/>
        </w:rPr>
        <w:t>절차를</w:t>
      </w:r>
      <w:r w:rsidRPr="006332D6">
        <w:rPr>
          <w:kern w:val="8"/>
          <w:lang w:bidi="he-IL"/>
        </w:rPr>
        <w:t xml:space="preserve"> </w:t>
      </w:r>
      <w:r w:rsidRPr="006332D6">
        <w:rPr>
          <w:rFonts w:hint="eastAsia"/>
          <w:kern w:val="8"/>
          <w:lang w:bidi="he-IL"/>
        </w:rPr>
        <w:t>수행하여야</w:t>
      </w:r>
      <w:r w:rsidRPr="006332D6">
        <w:rPr>
          <w:kern w:val="8"/>
          <w:lang w:bidi="he-IL"/>
        </w:rPr>
        <w:t xml:space="preserve"> </w:t>
      </w:r>
      <w:r w:rsidRPr="006332D6">
        <w:rPr>
          <w:rFonts w:hint="eastAsia"/>
          <w:kern w:val="8"/>
          <w:lang w:bidi="he-IL"/>
        </w:rPr>
        <w:t>한다</w:t>
      </w:r>
      <w:r w:rsidRPr="006332D6">
        <w:rPr>
          <w:kern w:val="8"/>
          <w:lang w:bidi="he-IL"/>
        </w:rPr>
        <w:t>.</w:t>
      </w:r>
    </w:p>
    <w:p w14:paraId="1B2C8752" w14:textId="59AFE775" w:rsidR="001B3B1E" w:rsidRPr="006332D6" w:rsidRDefault="003F429A">
      <w:pPr>
        <w:pStyle w:val="A2"/>
        <w:numPr>
          <w:ilvl w:val="1"/>
          <w:numId w:val="76"/>
        </w:numPr>
      </w:pPr>
      <w:r w:rsidRPr="006332D6">
        <w:rPr>
          <w:rFonts w:hint="eastAsia"/>
        </w:rPr>
        <w:t>해당</w:t>
      </w:r>
      <w:r w:rsidRPr="006332D6">
        <w:t xml:space="preserve"> </w:t>
      </w:r>
      <w:r w:rsidRPr="006332D6">
        <w:rPr>
          <w:rFonts w:hint="eastAsia"/>
        </w:rPr>
        <w:t>정보의</w:t>
      </w:r>
      <w:r w:rsidRPr="006332D6">
        <w:t xml:space="preserve"> </w:t>
      </w:r>
      <w:r w:rsidRPr="006332D6">
        <w:rPr>
          <w:rFonts w:hint="eastAsia"/>
        </w:rPr>
        <w:t>정확성과</w:t>
      </w:r>
      <w:r w:rsidRPr="006332D6">
        <w:t xml:space="preserve"> </w:t>
      </w:r>
      <w:r w:rsidRPr="006332D6">
        <w:rPr>
          <w:rFonts w:hint="eastAsia"/>
        </w:rPr>
        <w:t>완전성에</w:t>
      </w:r>
      <w:r w:rsidRPr="006332D6">
        <w:t xml:space="preserve"> </w:t>
      </w:r>
      <w:r w:rsidRPr="006332D6">
        <w:rPr>
          <w:rFonts w:hint="eastAsia"/>
        </w:rPr>
        <w:t>대한</w:t>
      </w:r>
      <w:r w:rsidRPr="006332D6">
        <w:t xml:space="preserve"> </w:t>
      </w:r>
      <w:r w:rsidRPr="006332D6">
        <w:rPr>
          <w:rFonts w:hint="eastAsia"/>
        </w:rPr>
        <w:t>감사증거를</w:t>
      </w:r>
      <w:r w:rsidRPr="006332D6">
        <w:t xml:space="preserve"> </w:t>
      </w:r>
      <w:r w:rsidRPr="006332D6">
        <w:rPr>
          <w:rFonts w:hint="eastAsia"/>
        </w:rPr>
        <w:t>입수함</w:t>
      </w:r>
      <w:r w:rsidRPr="006332D6">
        <w:t xml:space="preserve"> (</w:t>
      </w:r>
      <w:r w:rsidRPr="006332D6">
        <w:rPr>
          <w:rFonts w:hint="eastAsia"/>
        </w:rPr>
        <w:t>문단</w:t>
      </w:r>
      <w:r w:rsidRPr="006332D6">
        <w:t xml:space="preserve"> A</w:t>
      </w:r>
      <w:r w:rsidR="00132C9E">
        <w:rPr>
          <w:rFonts w:hint="eastAsia"/>
        </w:rPr>
        <w:t>6</w:t>
      </w:r>
      <w:r w:rsidRPr="006332D6">
        <w:t>0-A</w:t>
      </w:r>
      <w:r w:rsidR="00132C9E">
        <w:rPr>
          <w:rFonts w:hint="eastAsia"/>
        </w:rPr>
        <w:t>6</w:t>
      </w:r>
      <w:r w:rsidRPr="006332D6">
        <w:t xml:space="preserve">1 </w:t>
      </w:r>
      <w:r w:rsidRPr="006332D6">
        <w:rPr>
          <w:rFonts w:hint="eastAsia"/>
        </w:rPr>
        <w:t>참조</w:t>
      </w:r>
      <w:r w:rsidRPr="006332D6">
        <w:t>)</w:t>
      </w:r>
    </w:p>
    <w:p w14:paraId="750045E6" w14:textId="1A1D51B8" w:rsidR="009074FB" w:rsidRPr="006332D6" w:rsidRDefault="003F429A">
      <w:pPr>
        <w:pStyle w:val="A2"/>
        <w:numPr>
          <w:ilvl w:val="1"/>
          <w:numId w:val="76"/>
        </w:numPr>
      </w:pPr>
      <w:r w:rsidRPr="006332D6">
        <w:rPr>
          <w:rFonts w:hint="eastAsia"/>
        </w:rPr>
        <w:t>정보가</w:t>
      </w:r>
      <w:r w:rsidRPr="006332D6">
        <w:t xml:space="preserve"> </w:t>
      </w:r>
      <w:r w:rsidRPr="006332D6">
        <w:rPr>
          <w:rFonts w:hint="eastAsia"/>
        </w:rPr>
        <w:t>감사인의</w:t>
      </w:r>
      <w:r w:rsidRPr="006332D6">
        <w:t xml:space="preserve"> </w:t>
      </w:r>
      <w:r w:rsidRPr="006332D6">
        <w:rPr>
          <w:rFonts w:hint="eastAsia"/>
        </w:rPr>
        <w:t>목적을</w:t>
      </w:r>
      <w:r w:rsidRPr="006332D6">
        <w:t xml:space="preserve"> </w:t>
      </w:r>
      <w:r w:rsidRPr="006332D6">
        <w:rPr>
          <w:rFonts w:hint="eastAsia"/>
        </w:rPr>
        <w:t>위해</w:t>
      </w:r>
      <w:r w:rsidRPr="006332D6">
        <w:t xml:space="preserve"> </w:t>
      </w:r>
      <w:r w:rsidRPr="006332D6">
        <w:rPr>
          <w:rFonts w:hint="eastAsia"/>
        </w:rPr>
        <w:t>충분히</w:t>
      </w:r>
      <w:r w:rsidRPr="006332D6">
        <w:t xml:space="preserve"> </w:t>
      </w:r>
      <w:r w:rsidRPr="006332D6">
        <w:rPr>
          <w:rFonts w:hint="eastAsia"/>
        </w:rPr>
        <w:t>정확하고</w:t>
      </w:r>
      <w:r w:rsidRPr="006332D6">
        <w:t xml:space="preserve"> </w:t>
      </w:r>
      <w:r w:rsidRPr="006332D6">
        <w:rPr>
          <w:rFonts w:hint="eastAsia"/>
        </w:rPr>
        <w:t>자세한지</w:t>
      </w:r>
      <w:r w:rsidRPr="006332D6">
        <w:t xml:space="preserve"> </w:t>
      </w:r>
      <w:r w:rsidRPr="006332D6">
        <w:rPr>
          <w:rFonts w:hint="eastAsia"/>
        </w:rPr>
        <w:t>여부를</w:t>
      </w:r>
      <w:r w:rsidRPr="006332D6">
        <w:t xml:space="preserve"> </w:t>
      </w:r>
      <w:r w:rsidRPr="006332D6">
        <w:rPr>
          <w:rFonts w:hint="eastAsia"/>
        </w:rPr>
        <w:t>평가함</w:t>
      </w:r>
      <w:r w:rsidRPr="006332D6">
        <w:t xml:space="preserve"> (</w:t>
      </w:r>
      <w:r w:rsidRPr="006332D6">
        <w:rPr>
          <w:rFonts w:hint="eastAsia"/>
        </w:rPr>
        <w:t>문단</w:t>
      </w:r>
      <w:r w:rsidRPr="006332D6">
        <w:t xml:space="preserve"> A</w:t>
      </w:r>
      <w:r w:rsidR="00132C9E">
        <w:rPr>
          <w:rFonts w:hint="eastAsia"/>
        </w:rPr>
        <w:t>6</w:t>
      </w:r>
      <w:r w:rsidRPr="006332D6">
        <w:t xml:space="preserve">2 </w:t>
      </w:r>
      <w:r w:rsidRPr="006332D6">
        <w:rPr>
          <w:rFonts w:hint="eastAsia"/>
        </w:rPr>
        <w:t>참조</w:t>
      </w:r>
      <w:r w:rsidRPr="006332D6">
        <w:t>)</w:t>
      </w:r>
    </w:p>
    <w:p w14:paraId="1825472F" w14:textId="45374935" w:rsidR="003F429A" w:rsidRPr="006332D6" w:rsidRDefault="003F429A" w:rsidP="00B41DA8">
      <w:pPr>
        <w:pStyle w:val="3"/>
        <w:rPr>
          <w:lang w:bidi="he-IL"/>
        </w:rPr>
      </w:pPr>
      <w:r w:rsidRPr="006332D6">
        <w:rPr>
          <w:rFonts w:hint="eastAsia"/>
          <w:lang w:bidi="he-IL"/>
        </w:rPr>
        <w:t>감사증거를</w:t>
      </w:r>
      <w:r w:rsidRPr="006332D6">
        <w:rPr>
          <w:lang w:bidi="he-IL"/>
        </w:rPr>
        <w:t xml:space="preserve"> </w:t>
      </w:r>
      <w:r w:rsidRPr="006332D6">
        <w:rPr>
          <w:rFonts w:hint="eastAsia"/>
          <w:lang w:bidi="he-IL"/>
        </w:rPr>
        <w:t>입수하기</w:t>
      </w:r>
      <w:r w:rsidRPr="006332D6">
        <w:rPr>
          <w:lang w:bidi="he-IL"/>
        </w:rPr>
        <w:t xml:space="preserve"> </w:t>
      </w:r>
      <w:r w:rsidRPr="006332D6">
        <w:rPr>
          <w:rFonts w:hint="eastAsia"/>
          <w:lang w:bidi="he-IL"/>
        </w:rPr>
        <w:t>위한</w:t>
      </w:r>
      <w:r w:rsidRPr="006332D6">
        <w:rPr>
          <w:lang w:bidi="he-IL"/>
        </w:rPr>
        <w:t xml:space="preserve"> </w:t>
      </w:r>
      <w:r w:rsidRPr="006332D6">
        <w:rPr>
          <w:rFonts w:hint="eastAsia"/>
          <w:lang w:bidi="he-IL"/>
        </w:rPr>
        <w:t>테스트</w:t>
      </w:r>
      <w:r w:rsidRPr="006332D6">
        <w:rPr>
          <w:lang w:bidi="he-IL"/>
        </w:rPr>
        <w:t xml:space="preserve"> </w:t>
      </w:r>
      <w:r w:rsidRPr="006332D6">
        <w:rPr>
          <w:rFonts w:hint="eastAsia"/>
          <w:lang w:bidi="he-IL"/>
        </w:rPr>
        <w:t>항목의</w:t>
      </w:r>
      <w:r w:rsidRPr="006332D6">
        <w:rPr>
          <w:lang w:bidi="he-IL"/>
        </w:rPr>
        <w:t xml:space="preserve"> </w:t>
      </w:r>
      <w:r w:rsidRPr="006332D6">
        <w:rPr>
          <w:rFonts w:hint="eastAsia"/>
          <w:lang w:bidi="he-IL"/>
        </w:rPr>
        <w:t>추출</w:t>
      </w:r>
    </w:p>
    <w:p w14:paraId="12B4E6BE" w14:textId="2CF617E4" w:rsidR="009074FB" w:rsidRPr="006332D6" w:rsidRDefault="003F429A">
      <w:pPr>
        <w:pStyle w:val="a1"/>
        <w:numPr>
          <w:ilvl w:val="0"/>
          <w:numId w:val="76"/>
        </w:numPr>
        <w:rPr>
          <w:kern w:val="8"/>
          <w:lang w:bidi="he-IL"/>
        </w:rPr>
      </w:pPr>
      <w:r w:rsidRPr="006332D6">
        <w:rPr>
          <w:rFonts w:hint="eastAsia"/>
          <w:kern w:val="8"/>
          <w:lang w:bidi="he-IL"/>
        </w:rPr>
        <w:t>감사인은</w:t>
      </w:r>
      <w:r w:rsidRPr="006332D6">
        <w:rPr>
          <w:kern w:val="8"/>
          <w:lang w:bidi="he-IL"/>
        </w:rPr>
        <w:t xml:space="preserve"> </w:t>
      </w:r>
      <w:r w:rsidRPr="006332D6">
        <w:rPr>
          <w:rFonts w:hint="eastAsia"/>
          <w:kern w:val="8"/>
          <w:lang w:bidi="he-IL"/>
        </w:rPr>
        <w:t>통제테스트와</w:t>
      </w:r>
      <w:r w:rsidRPr="006332D6">
        <w:rPr>
          <w:kern w:val="8"/>
          <w:lang w:bidi="he-IL"/>
        </w:rPr>
        <w:t xml:space="preserve"> </w:t>
      </w:r>
      <w:r w:rsidRPr="006332D6">
        <w:rPr>
          <w:rFonts w:hint="eastAsia"/>
          <w:kern w:val="8"/>
          <w:lang w:bidi="he-IL"/>
        </w:rPr>
        <w:t>세부테스트를</w:t>
      </w:r>
      <w:r w:rsidRPr="006332D6">
        <w:rPr>
          <w:kern w:val="8"/>
          <w:lang w:bidi="he-IL"/>
        </w:rPr>
        <w:t xml:space="preserve"> </w:t>
      </w:r>
      <w:r w:rsidRPr="006332D6">
        <w:rPr>
          <w:rFonts w:hint="eastAsia"/>
          <w:kern w:val="8"/>
          <w:lang w:bidi="he-IL"/>
        </w:rPr>
        <w:t>설계할</w:t>
      </w:r>
      <w:r w:rsidRPr="006332D6">
        <w:rPr>
          <w:kern w:val="8"/>
          <w:lang w:bidi="he-IL"/>
        </w:rPr>
        <w:t xml:space="preserve"> </w:t>
      </w:r>
      <w:r w:rsidRPr="006332D6">
        <w:rPr>
          <w:rFonts w:hint="eastAsia"/>
          <w:kern w:val="8"/>
          <w:lang w:bidi="he-IL"/>
        </w:rPr>
        <w:t>때</w:t>
      </w:r>
      <w:r w:rsidRPr="006332D6">
        <w:rPr>
          <w:kern w:val="8"/>
          <w:lang w:bidi="he-IL"/>
        </w:rPr>
        <w:t xml:space="preserve">, </w:t>
      </w:r>
      <w:r w:rsidRPr="006332D6">
        <w:rPr>
          <w:rFonts w:hint="eastAsia"/>
          <w:kern w:val="8"/>
          <w:lang w:bidi="he-IL"/>
        </w:rPr>
        <w:t>테스트</w:t>
      </w:r>
      <w:r w:rsidRPr="006332D6">
        <w:rPr>
          <w:kern w:val="8"/>
          <w:lang w:bidi="he-IL"/>
        </w:rPr>
        <w:t xml:space="preserve"> </w:t>
      </w:r>
      <w:r w:rsidRPr="006332D6">
        <w:rPr>
          <w:rFonts w:hint="eastAsia"/>
          <w:kern w:val="8"/>
          <w:lang w:bidi="he-IL"/>
        </w:rPr>
        <w:t>항목의</w:t>
      </w:r>
      <w:r w:rsidRPr="006332D6">
        <w:rPr>
          <w:kern w:val="8"/>
          <w:lang w:bidi="he-IL"/>
        </w:rPr>
        <w:t xml:space="preserve"> </w:t>
      </w:r>
      <w:r w:rsidRPr="006332D6">
        <w:rPr>
          <w:rFonts w:hint="eastAsia"/>
          <w:kern w:val="8"/>
          <w:lang w:bidi="he-IL"/>
        </w:rPr>
        <w:t>추출과</w:t>
      </w:r>
      <w:r w:rsidRPr="006332D6">
        <w:rPr>
          <w:kern w:val="8"/>
          <w:lang w:bidi="he-IL"/>
        </w:rPr>
        <w:t xml:space="preserve"> </w:t>
      </w:r>
      <w:r w:rsidRPr="006332D6">
        <w:rPr>
          <w:rFonts w:hint="eastAsia"/>
          <w:kern w:val="8"/>
          <w:lang w:bidi="he-IL"/>
        </w:rPr>
        <w:t>관련하여</w:t>
      </w:r>
      <w:r w:rsidRPr="006332D6">
        <w:rPr>
          <w:kern w:val="8"/>
          <w:lang w:bidi="he-IL"/>
        </w:rPr>
        <w:t xml:space="preserve"> </w:t>
      </w:r>
      <w:r w:rsidRPr="006332D6">
        <w:rPr>
          <w:rFonts w:hint="eastAsia"/>
          <w:kern w:val="8"/>
          <w:lang w:bidi="he-IL"/>
        </w:rPr>
        <w:t>해당</w:t>
      </w:r>
      <w:r w:rsidRPr="006332D6">
        <w:rPr>
          <w:kern w:val="8"/>
          <w:lang w:bidi="he-IL"/>
        </w:rPr>
        <w:t xml:space="preserve"> </w:t>
      </w:r>
      <w:r w:rsidRPr="006332D6">
        <w:rPr>
          <w:rFonts w:hint="eastAsia"/>
          <w:kern w:val="8"/>
          <w:lang w:bidi="he-IL"/>
        </w:rPr>
        <w:t>감사절차의</w:t>
      </w:r>
      <w:r w:rsidRPr="006332D6">
        <w:rPr>
          <w:kern w:val="8"/>
          <w:lang w:bidi="he-IL"/>
        </w:rPr>
        <w:t xml:space="preserve"> </w:t>
      </w:r>
      <w:r w:rsidRPr="006332D6">
        <w:rPr>
          <w:rFonts w:hint="eastAsia"/>
          <w:kern w:val="8"/>
          <w:lang w:bidi="he-IL"/>
        </w:rPr>
        <w:t>목적을</w:t>
      </w:r>
      <w:r w:rsidRPr="006332D6">
        <w:rPr>
          <w:kern w:val="8"/>
          <w:lang w:bidi="he-IL"/>
        </w:rPr>
        <w:t xml:space="preserve"> </w:t>
      </w:r>
      <w:r w:rsidRPr="006332D6">
        <w:rPr>
          <w:rFonts w:hint="eastAsia"/>
          <w:kern w:val="8"/>
          <w:lang w:bidi="he-IL"/>
        </w:rPr>
        <w:t>충족시키는데</w:t>
      </w:r>
      <w:r w:rsidRPr="006332D6">
        <w:rPr>
          <w:kern w:val="8"/>
          <w:lang w:bidi="he-IL"/>
        </w:rPr>
        <w:t xml:space="preserve"> </w:t>
      </w:r>
      <w:r w:rsidRPr="006332D6">
        <w:rPr>
          <w:rFonts w:hint="eastAsia"/>
          <w:kern w:val="8"/>
          <w:lang w:bidi="he-IL"/>
        </w:rPr>
        <w:t>효과적인</w:t>
      </w:r>
      <w:r w:rsidRPr="006332D6">
        <w:rPr>
          <w:kern w:val="8"/>
          <w:lang w:bidi="he-IL"/>
        </w:rPr>
        <w:t xml:space="preserve"> </w:t>
      </w:r>
      <w:r w:rsidRPr="006332D6">
        <w:rPr>
          <w:rFonts w:hint="eastAsia"/>
          <w:kern w:val="8"/>
          <w:lang w:bidi="he-IL"/>
        </w:rPr>
        <w:t>방법을</w:t>
      </w:r>
      <w:r w:rsidRPr="006332D6">
        <w:rPr>
          <w:kern w:val="8"/>
          <w:lang w:bidi="he-IL"/>
        </w:rPr>
        <w:t xml:space="preserve"> </w:t>
      </w:r>
      <w:r w:rsidRPr="006332D6">
        <w:rPr>
          <w:rFonts w:hint="eastAsia"/>
          <w:kern w:val="8"/>
          <w:lang w:bidi="he-IL"/>
        </w:rPr>
        <w:t>결정하여야</w:t>
      </w:r>
      <w:r w:rsidRPr="006332D6">
        <w:rPr>
          <w:kern w:val="8"/>
          <w:lang w:bidi="he-IL"/>
        </w:rPr>
        <w:t xml:space="preserve"> </w:t>
      </w:r>
      <w:r w:rsidRPr="006332D6">
        <w:rPr>
          <w:rFonts w:hint="eastAsia"/>
          <w:kern w:val="8"/>
          <w:lang w:bidi="he-IL"/>
        </w:rPr>
        <w:t>한다</w:t>
      </w:r>
      <w:r w:rsidRPr="006332D6">
        <w:rPr>
          <w:kern w:val="8"/>
          <w:lang w:bidi="he-IL"/>
        </w:rPr>
        <w:t>. (</w:t>
      </w:r>
      <w:r w:rsidRPr="006332D6">
        <w:rPr>
          <w:rFonts w:hint="eastAsia"/>
          <w:kern w:val="8"/>
          <w:lang w:bidi="he-IL"/>
        </w:rPr>
        <w:t>문단</w:t>
      </w:r>
      <w:r w:rsidRPr="006332D6">
        <w:rPr>
          <w:kern w:val="8"/>
          <w:lang w:bidi="he-IL"/>
        </w:rPr>
        <w:t xml:space="preserve"> A</w:t>
      </w:r>
      <w:r w:rsidR="00132C9E">
        <w:rPr>
          <w:rFonts w:hint="eastAsia"/>
          <w:kern w:val="8"/>
          <w:lang w:bidi="he-IL"/>
        </w:rPr>
        <w:t>6</w:t>
      </w:r>
      <w:r w:rsidRPr="006332D6">
        <w:rPr>
          <w:kern w:val="8"/>
          <w:lang w:bidi="he-IL"/>
        </w:rPr>
        <w:t>3- A</w:t>
      </w:r>
      <w:r w:rsidR="00132C9E">
        <w:rPr>
          <w:rFonts w:hint="eastAsia"/>
          <w:kern w:val="8"/>
          <w:lang w:bidi="he-IL"/>
        </w:rPr>
        <w:t>6</w:t>
      </w:r>
      <w:r w:rsidRPr="006332D6">
        <w:rPr>
          <w:kern w:val="8"/>
          <w:lang w:bidi="he-IL"/>
        </w:rPr>
        <w:t xml:space="preserve">7 </w:t>
      </w:r>
      <w:r w:rsidRPr="006332D6">
        <w:rPr>
          <w:rFonts w:hint="eastAsia"/>
          <w:kern w:val="8"/>
          <w:lang w:bidi="he-IL"/>
        </w:rPr>
        <w:t>참조</w:t>
      </w:r>
      <w:r w:rsidRPr="006332D6">
        <w:rPr>
          <w:kern w:val="8"/>
          <w:lang w:bidi="he-IL"/>
        </w:rPr>
        <w:t>)</w:t>
      </w:r>
    </w:p>
    <w:p w14:paraId="03CB712C" w14:textId="26868BFB" w:rsidR="003F429A" w:rsidRPr="006332D6" w:rsidRDefault="003F429A" w:rsidP="00B41DA8">
      <w:pPr>
        <w:pStyle w:val="3"/>
        <w:rPr>
          <w:lang w:bidi="he-IL"/>
        </w:rPr>
      </w:pPr>
      <w:r w:rsidRPr="006332D6">
        <w:rPr>
          <w:rFonts w:hint="eastAsia"/>
          <w:lang w:bidi="he-IL"/>
        </w:rPr>
        <w:t>감사증거의</w:t>
      </w:r>
      <w:r w:rsidRPr="006332D6">
        <w:rPr>
          <w:lang w:bidi="he-IL"/>
        </w:rPr>
        <w:t xml:space="preserve"> </w:t>
      </w:r>
      <w:r w:rsidRPr="006332D6">
        <w:rPr>
          <w:rFonts w:hint="eastAsia"/>
          <w:lang w:bidi="he-IL"/>
        </w:rPr>
        <w:t>일관성</w:t>
      </w:r>
      <w:r w:rsidRPr="006332D6">
        <w:rPr>
          <w:lang w:bidi="he-IL"/>
        </w:rPr>
        <w:t xml:space="preserve"> </w:t>
      </w:r>
      <w:r w:rsidRPr="006332D6">
        <w:rPr>
          <w:rFonts w:hint="eastAsia"/>
          <w:lang w:bidi="he-IL"/>
        </w:rPr>
        <w:t>결여</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신뢰성에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의문</w:t>
      </w:r>
    </w:p>
    <w:p w14:paraId="6BE9C3E3" w14:textId="18371C05" w:rsidR="009074FB" w:rsidRPr="006332D6" w:rsidRDefault="003F429A">
      <w:pPr>
        <w:pStyle w:val="a1"/>
        <w:numPr>
          <w:ilvl w:val="0"/>
          <w:numId w:val="76"/>
        </w:numPr>
        <w:rPr>
          <w:kern w:val="8"/>
          <w:lang w:bidi="he-IL"/>
        </w:rPr>
      </w:pPr>
      <w:r w:rsidRPr="006332D6">
        <w:rPr>
          <w:rFonts w:hint="eastAsia"/>
          <w:kern w:val="8"/>
          <w:lang w:bidi="he-IL"/>
        </w:rPr>
        <w:t>어떤</w:t>
      </w:r>
      <w:r w:rsidRPr="006332D6">
        <w:rPr>
          <w:kern w:val="8"/>
          <w:lang w:bidi="he-IL"/>
        </w:rPr>
        <w:t xml:space="preserve"> </w:t>
      </w:r>
      <w:r w:rsidRPr="006332D6">
        <w:rPr>
          <w:rFonts w:hint="eastAsia"/>
          <w:kern w:val="8"/>
          <w:lang w:bidi="he-IL"/>
        </w:rPr>
        <w:t>원천에서</w:t>
      </w:r>
      <w:r w:rsidRPr="006332D6">
        <w:rPr>
          <w:kern w:val="8"/>
          <w:lang w:bidi="he-IL"/>
        </w:rPr>
        <w:t xml:space="preserve"> </w:t>
      </w:r>
      <w:r w:rsidRPr="006332D6">
        <w:rPr>
          <w:rFonts w:hint="eastAsia"/>
          <w:kern w:val="8"/>
          <w:lang w:bidi="he-IL"/>
        </w:rPr>
        <w:t>입수된</w:t>
      </w:r>
      <w:r w:rsidRPr="006332D6">
        <w:rPr>
          <w:kern w:val="8"/>
          <w:lang w:bidi="he-IL"/>
        </w:rPr>
        <w:t xml:space="preserve"> </w:t>
      </w:r>
      <w:r w:rsidRPr="006332D6">
        <w:rPr>
          <w:rFonts w:hint="eastAsia"/>
          <w:kern w:val="8"/>
          <w:lang w:bidi="he-IL"/>
        </w:rPr>
        <w:t>정보가</w:t>
      </w:r>
      <w:r w:rsidRPr="006332D6">
        <w:rPr>
          <w:kern w:val="8"/>
          <w:lang w:bidi="he-IL"/>
        </w:rPr>
        <w:t xml:space="preserve"> </w:t>
      </w:r>
      <w:r w:rsidRPr="006332D6">
        <w:rPr>
          <w:rFonts w:hint="eastAsia"/>
          <w:kern w:val="8"/>
          <w:lang w:bidi="he-IL"/>
        </w:rPr>
        <w:t>다른</w:t>
      </w:r>
      <w:r w:rsidRPr="006332D6">
        <w:rPr>
          <w:kern w:val="8"/>
          <w:lang w:bidi="he-IL"/>
        </w:rPr>
        <w:t xml:space="preserve"> </w:t>
      </w:r>
      <w:r w:rsidRPr="006332D6">
        <w:rPr>
          <w:rFonts w:hint="eastAsia"/>
          <w:kern w:val="8"/>
          <w:lang w:bidi="he-IL"/>
        </w:rPr>
        <w:t>원천에서</w:t>
      </w:r>
      <w:r w:rsidRPr="006332D6">
        <w:rPr>
          <w:kern w:val="8"/>
          <w:lang w:bidi="he-IL"/>
        </w:rPr>
        <w:t xml:space="preserve"> </w:t>
      </w:r>
      <w:r w:rsidRPr="006332D6">
        <w:rPr>
          <w:rFonts w:hint="eastAsia"/>
          <w:kern w:val="8"/>
          <w:lang w:bidi="he-IL"/>
        </w:rPr>
        <w:t>입수된</w:t>
      </w:r>
      <w:r w:rsidRPr="006332D6">
        <w:rPr>
          <w:kern w:val="8"/>
          <w:lang w:bidi="he-IL"/>
        </w:rPr>
        <w:t xml:space="preserve"> </w:t>
      </w:r>
      <w:r w:rsidRPr="006332D6">
        <w:rPr>
          <w:rFonts w:hint="eastAsia"/>
          <w:kern w:val="8"/>
          <w:lang w:bidi="he-IL"/>
        </w:rPr>
        <w:t>정보와</w:t>
      </w:r>
      <w:r w:rsidRPr="006332D6">
        <w:rPr>
          <w:kern w:val="8"/>
          <w:lang w:bidi="he-IL"/>
        </w:rPr>
        <w:t xml:space="preserve"> </w:t>
      </w:r>
      <w:r w:rsidRPr="006332D6">
        <w:rPr>
          <w:rFonts w:hint="eastAsia"/>
          <w:kern w:val="8"/>
          <w:lang w:bidi="he-IL"/>
        </w:rPr>
        <w:t>일관성이</w:t>
      </w:r>
      <w:r w:rsidRPr="006332D6">
        <w:rPr>
          <w:kern w:val="8"/>
          <w:lang w:bidi="he-IL"/>
        </w:rPr>
        <w:t xml:space="preserve"> </w:t>
      </w:r>
      <w:r w:rsidRPr="006332D6">
        <w:rPr>
          <w:rFonts w:hint="eastAsia"/>
          <w:kern w:val="8"/>
          <w:lang w:bidi="he-IL"/>
        </w:rPr>
        <w:t>없거나</w:t>
      </w:r>
      <w:r w:rsidRPr="006332D6">
        <w:rPr>
          <w:kern w:val="8"/>
          <w:lang w:bidi="he-IL"/>
        </w:rPr>
        <w:t xml:space="preserve">, </w:t>
      </w:r>
      <w:r w:rsidRPr="006332D6">
        <w:rPr>
          <w:rFonts w:hint="eastAsia"/>
          <w:kern w:val="8"/>
          <w:lang w:bidi="he-IL"/>
        </w:rPr>
        <w:t>감사인이</w:t>
      </w:r>
      <w:r w:rsidRPr="006332D6">
        <w:rPr>
          <w:kern w:val="8"/>
          <w:lang w:bidi="he-IL"/>
        </w:rPr>
        <w:t xml:space="preserve"> </w:t>
      </w:r>
      <w:r w:rsidRPr="006332D6">
        <w:rPr>
          <w:rFonts w:hint="eastAsia"/>
          <w:kern w:val="8"/>
          <w:lang w:bidi="he-IL"/>
        </w:rPr>
        <w:t>감사증거로</w:t>
      </w:r>
      <w:r w:rsidRPr="006332D6">
        <w:rPr>
          <w:kern w:val="8"/>
          <w:lang w:bidi="he-IL"/>
        </w:rPr>
        <w:t xml:space="preserve"> </w:t>
      </w:r>
      <w:r w:rsidRPr="006332D6">
        <w:rPr>
          <w:rFonts w:hint="eastAsia"/>
          <w:kern w:val="8"/>
          <w:lang w:bidi="he-IL"/>
        </w:rPr>
        <w:t>이용되는</w:t>
      </w:r>
      <w:r w:rsidRPr="006332D6">
        <w:rPr>
          <w:kern w:val="8"/>
          <w:lang w:bidi="he-IL"/>
        </w:rPr>
        <w:t xml:space="preserve"> </w:t>
      </w:r>
      <w:r w:rsidRPr="006332D6">
        <w:rPr>
          <w:rFonts w:hint="eastAsia"/>
          <w:kern w:val="8"/>
          <w:lang w:bidi="he-IL"/>
        </w:rPr>
        <w:t>정보의</w:t>
      </w:r>
      <w:r w:rsidRPr="006332D6">
        <w:rPr>
          <w:kern w:val="8"/>
          <w:lang w:bidi="he-IL"/>
        </w:rPr>
        <w:t xml:space="preserve"> </w:t>
      </w:r>
      <w:r w:rsidRPr="006332D6">
        <w:rPr>
          <w:rFonts w:hint="eastAsia"/>
          <w:kern w:val="8"/>
          <w:lang w:bidi="he-IL"/>
        </w:rPr>
        <w:t>신뢰성에</w:t>
      </w:r>
      <w:r w:rsidRPr="006332D6">
        <w:rPr>
          <w:kern w:val="8"/>
          <w:lang w:bidi="he-IL"/>
        </w:rPr>
        <w:t xml:space="preserve"> </w:t>
      </w:r>
      <w:r w:rsidRPr="006332D6">
        <w:rPr>
          <w:rFonts w:hint="eastAsia"/>
          <w:kern w:val="8"/>
          <w:lang w:bidi="he-IL"/>
        </w:rPr>
        <w:t>의문을</w:t>
      </w:r>
      <w:r w:rsidRPr="006332D6">
        <w:rPr>
          <w:kern w:val="8"/>
          <w:lang w:bidi="he-IL"/>
        </w:rPr>
        <w:t xml:space="preserve"> </w:t>
      </w:r>
      <w:r w:rsidRPr="006332D6">
        <w:rPr>
          <w:rFonts w:hint="eastAsia"/>
          <w:kern w:val="8"/>
          <w:lang w:bidi="he-IL"/>
        </w:rPr>
        <w:t>갖는</w:t>
      </w:r>
      <w:r w:rsidRPr="006332D6">
        <w:rPr>
          <w:kern w:val="8"/>
          <w:lang w:bidi="he-IL"/>
        </w:rPr>
        <w:t xml:space="preserve"> </w:t>
      </w:r>
      <w:r w:rsidRPr="006332D6">
        <w:rPr>
          <w:rFonts w:hint="eastAsia"/>
          <w:kern w:val="8"/>
          <w:lang w:bidi="he-IL"/>
        </w:rPr>
        <w:t>경우에는</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그러한</w:t>
      </w:r>
      <w:r w:rsidRPr="006332D6">
        <w:rPr>
          <w:kern w:val="8"/>
          <w:lang w:bidi="he-IL"/>
        </w:rPr>
        <w:t xml:space="preserve"> </w:t>
      </w:r>
      <w:r w:rsidRPr="006332D6">
        <w:rPr>
          <w:rFonts w:hint="eastAsia"/>
          <w:kern w:val="8"/>
          <w:lang w:bidi="he-IL"/>
        </w:rPr>
        <w:t>사항</w:t>
      </w:r>
      <w:r w:rsidRPr="006332D6">
        <w:rPr>
          <w:kern w:val="8"/>
          <w:lang w:bidi="he-IL"/>
        </w:rPr>
        <w:t>을 해결하기 위해 감사절차에 어떠한 변경이나 추가가 필요한지 결정해야 한다. 그리고 그러한 사항이 감사의 다른 측면에 미치는 영향을 고려하여야 한다. (문단 A</w:t>
      </w:r>
      <w:r w:rsidR="00AC5C94">
        <w:rPr>
          <w:rFonts w:hint="eastAsia"/>
          <w:kern w:val="8"/>
          <w:lang w:bidi="he-IL"/>
        </w:rPr>
        <w:t>6</w:t>
      </w:r>
      <w:r w:rsidRPr="006332D6">
        <w:rPr>
          <w:kern w:val="8"/>
          <w:lang w:bidi="he-IL"/>
        </w:rPr>
        <w:t>8 참조)</w:t>
      </w:r>
    </w:p>
    <w:p w14:paraId="5F7DFE04" w14:textId="4104B03C" w:rsidR="009074FB" w:rsidRPr="006332D6" w:rsidRDefault="003F429A" w:rsidP="00B41DA8">
      <w:pPr>
        <w:pStyle w:val="2"/>
        <w:rPr>
          <w:lang w:bidi="he-IL"/>
        </w:rPr>
      </w:pPr>
      <w:r w:rsidRPr="006332D6">
        <w:rPr>
          <w:rFonts w:hint="eastAsia"/>
          <w:lang w:bidi="he-IL"/>
        </w:rPr>
        <w:t>적용</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기타</w:t>
      </w:r>
      <w:r w:rsidRPr="006332D6">
        <w:rPr>
          <w:lang w:bidi="he-IL"/>
        </w:rPr>
        <w:t xml:space="preserve"> </w:t>
      </w:r>
      <w:r w:rsidRPr="006332D6">
        <w:rPr>
          <w:rFonts w:hint="eastAsia"/>
          <w:lang w:bidi="he-IL"/>
        </w:rPr>
        <w:t>설명자료</w:t>
      </w:r>
    </w:p>
    <w:p w14:paraId="6244608D" w14:textId="615B40B7" w:rsidR="00D26A44" w:rsidRPr="006332D6" w:rsidRDefault="00D26A44" w:rsidP="00D26A44">
      <w:pPr>
        <w:pStyle w:val="3"/>
        <w:rPr>
          <w:lang w:bidi="he-IL"/>
        </w:rPr>
      </w:pPr>
      <w:r w:rsidRPr="00D26A44">
        <w:rPr>
          <w:rFonts w:hint="eastAsia"/>
          <w:lang w:bidi="he-IL"/>
        </w:rPr>
        <w:t xml:space="preserve">외부 정보원천 </w:t>
      </w:r>
      <w:r w:rsidRPr="00D26A44">
        <w:rPr>
          <w:lang w:bidi="he-IL"/>
        </w:rPr>
        <w:t>(</w:t>
      </w:r>
      <w:r w:rsidRPr="00D26A44">
        <w:rPr>
          <w:rFonts w:hint="eastAsia"/>
          <w:lang w:bidi="he-IL"/>
        </w:rPr>
        <w:t xml:space="preserve">문단 </w:t>
      </w:r>
      <w:r w:rsidRPr="00D26A44">
        <w:rPr>
          <w:lang w:bidi="he-IL"/>
        </w:rPr>
        <w:t>5</w:t>
      </w:r>
      <w:r w:rsidRPr="00D26A44">
        <w:rPr>
          <w:rFonts w:hint="eastAsia"/>
          <w:lang w:bidi="he-IL"/>
        </w:rPr>
        <w:t>(d</w:t>
      </w:r>
      <w:r w:rsidRPr="00D26A44">
        <w:rPr>
          <w:lang w:bidi="he-IL"/>
        </w:rPr>
        <w:t xml:space="preserve">) </w:t>
      </w:r>
      <w:r w:rsidRPr="00D26A44">
        <w:rPr>
          <w:rFonts w:hint="eastAsia"/>
          <w:lang w:bidi="he-IL"/>
        </w:rPr>
        <w:t>참조)</w:t>
      </w:r>
    </w:p>
    <w:p w14:paraId="2C047CB9" w14:textId="77777777" w:rsidR="00D26A44" w:rsidRPr="00D26A44" w:rsidRDefault="00D26A44" w:rsidP="00D26A44">
      <w:pPr>
        <w:pStyle w:val="A"/>
        <w:numPr>
          <w:ilvl w:val="0"/>
          <w:numId w:val="22"/>
        </w:numPr>
        <w:rPr>
          <w:lang w:val="en-AU" w:bidi="he-IL"/>
        </w:rPr>
      </w:pPr>
      <w:r w:rsidRPr="00D26A44">
        <w:rPr>
          <w:rFonts w:hint="eastAsia"/>
          <w:lang w:val="en-AU" w:bidi="he-IL"/>
        </w:rPr>
        <w:t>외부 정보원천은 가격결정 용역,</w:t>
      </w:r>
      <w:r w:rsidRPr="00D26A44">
        <w:rPr>
          <w:lang w:val="en-AU" w:bidi="he-IL"/>
        </w:rPr>
        <w:t xml:space="preserve"> </w:t>
      </w:r>
      <w:r w:rsidRPr="00D26A44">
        <w:rPr>
          <w:rFonts w:hint="eastAsia"/>
          <w:lang w:val="en-AU" w:bidi="he-IL"/>
        </w:rPr>
        <w:t>정부조직,</w:t>
      </w:r>
      <w:r w:rsidRPr="00D26A44">
        <w:rPr>
          <w:lang w:val="en-AU" w:bidi="he-IL"/>
        </w:rPr>
        <w:t xml:space="preserve"> </w:t>
      </w:r>
      <w:r w:rsidRPr="00D26A44">
        <w:rPr>
          <w:rFonts w:hint="eastAsia"/>
          <w:lang w:val="en-AU" w:bidi="he-IL"/>
        </w:rPr>
        <w:t>중앙은행 또는 인정된 증권거래소를 포함할 수 있다.</w:t>
      </w:r>
      <w:r w:rsidRPr="00D26A44">
        <w:rPr>
          <w:lang w:val="en-AU" w:bidi="he-IL"/>
        </w:rPr>
        <w:t xml:space="preserve"> </w:t>
      </w:r>
      <w:r w:rsidRPr="00D26A44">
        <w:rPr>
          <w:rFonts w:hint="eastAsia"/>
          <w:lang w:val="en-AU" w:bidi="he-IL"/>
        </w:rPr>
        <w:t>외부 정보원천으로부터 입수할 수 있는 정보의 예는 다음과 같다.</w:t>
      </w:r>
    </w:p>
    <w:p w14:paraId="43318233" w14:textId="77777777" w:rsidR="00D26A44" w:rsidRPr="00D26A44" w:rsidRDefault="00D26A44" w:rsidP="00D26A44">
      <w:pPr>
        <w:pStyle w:val="A0"/>
      </w:pPr>
      <w:r w:rsidRPr="00D26A44">
        <w:rPr>
          <w:rFonts w:hint="eastAsia"/>
        </w:rPr>
        <w:t>가격 및 가격결정 관련 데이터</w:t>
      </w:r>
    </w:p>
    <w:p w14:paraId="5D5CB2D2" w14:textId="77777777" w:rsidR="00D26A44" w:rsidRPr="00D26A44" w:rsidRDefault="00D26A44" w:rsidP="00D26A44">
      <w:pPr>
        <w:pStyle w:val="A0"/>
        <w:rPr>
          <w:spacing w:val="-4"/>
        </w:rPr>
      </w:pPr>
      <w:r w:rsidRPr="00D26A44">
        <w:rPr>
          <w:rFonts w:hint="eastAsia"/>
          <w:spacing w:val="-4"/>
        </w:rPr>
        <w:t>역사적 또는 예상 실업률,</w:t>
      </w:r>
      <w:r w:rsidRPr="00D26A44">
        <w:rPr>
          <w:spacing w:val="-4"/>
        </w:rPr>
        <w:t xml:space="preserve"> </w:t>
      </w:r>
      <w:r w:rsidRPr="00D26A44">
        <w:rPr>
          <w:rFonts w:hint="eastAsia"/>
          <w:spacing w:val="-4"/>
        </w:rPr>
        <w:t xml:space="preserve">경제 성장률 또는 인구조사 데이터와 같은 거시경제 데이터  </w:t>
      </w:r>
    </w:p>
    <w:p w14:paraId="48450964" w14:textId="77777777" w:rsidR="00D26A44" w:rsidRPr="00D26A44" w:rsidRDefault="00D26A44" w:rsidP="00D26A44">
      <w:pPr>
        <w:pStyle w:val="A0"/>
      </w:pPr>
      <w:r w:rsidRPr="00D26A44">
        <w:rPr>
          <w:rFonts w:hint="eastAsia"/>
        </w:rPr>
        <w:t xml:space="preserve">신용 이력  </w:t>
      </w:r>
    </w:p>
    <w:p w14:paraId="1B8618C6" w14:textId="77777777" w:rsidR="00D26A44" w:rsidRPr="00D26A44" w:rsidRDefault="00D26A44" w:rsidP="00D26A44">
      <w:pPr>
        <w:pStyle w:val="A0"/>
      </w:pPr>
      <w:r w:rsidRPr="00D26A44">
        <w:rPr>
          <w:rFonts w:hint="eastAsia"/>
        </w:rPr>
        <w:t>특정 추출산업의 재생비용 지표,</w:t>
      </w:r>
      <w:r w:rsidRPr="00D26A44">
        <w:t xml:space="preserve"> </w:t>
      </w:r>
      <w:r w:rsidRPr="00D26A44">
        <w:rPr>
          <w:rFonts w:hint="eastAsia"/>
        </w:rPr>
        <w:t>엔터테인먼트 산업의 광고수입을 결정하는데 사용되는</w:t>
      </w:r>
      <w:r w:rsidRPr="00D26A44">
        <w:t xml:space="preserve"> </w:t>
      </w:r>
      <w:r w:rsidRPr="00D26A44">
        <w:rPr>
          <w:rFonts w:hint="eastAsia"/>
        </w:rPr>
        <w:t>시청률 정보 또는 등급과 같은 산업 특화 데이터</w:t>
      </w:r>
    </w:p>
    <w:p w14:paraId="59F7E612" w14:textId="0271166F" w:rsidR="00D26A44" w:rsidRDefault="00D26A44" w:rsidP="00D26A44">
      <w:pPr>
        <w:pStyle w:val="A0"/>
      </w:pPr>
      <w:r w:rsidRPr="00D26A44">
        <w:rPr>
          <w:rFonts w:hint="eastAsia"/>
        </w:rPr>
        <w:t>생명보험 및 연금 분야에서 부채를 결정하기 위해 사용되는 사망률 표</w:t>
      </w:r>
    </w:p>
    <w:p w14:paraId="3A21B8C5" w14:textId="0DDD0B20" w:rsidR="00FB025E" w:rsidRDefault="00FB025E" w:rsidP="00FB025E">
      <w:pPr>
        <w:pStyle w:val="A"/>
        <w:numPr>
          <w:ilvl w:val="0"/>
          <w:numId w:val="22"/>
        </w:numPr>
        <w:rPr>
          <w:lang w:val="en-AU" w:bidi="he-IL"/>
        </w:rPr>
      </w:pPr>
      <w:r w:rsidRPr="00FB025E">
        <w:rPr>
          <w:lang w:val="en-AU" w:bidi="he-IL"/>
        </w:rPr>
        <w:t>외부</w:t>
      </w:r>
      <w:r w:rsidRPr="00FB025E">
        <w:rPr>
          <w:rFonts w:hint="eastAsia"/>
          <w:lang w:val="en-AU" w:bidi="he-IL"/>
        </w:rPr>
        <w:t>의</w:t>
      </w:r>
      <w:r w:rsidRPr="00FB025E">
        <w:rPr>
          <w:lang w:val="en-AU" w:bidi="he-IL"/>
        </w:rPr>
        <w:t xml:space="preserve"> 개인이나 조직이 </w:t>
      </w:r>
      <w:r w:rsidRPr="00FB025E">
        <w:rPr>
          <w:rFonts w:hint="eastAsia"/>
          <w:lang w:val="en-AU" w:bidi="he-IL"/>
        </w:rPr>
        <w:t>정보를</w:t>
      </w:r>
      <w:r w:rsidRPr="00FB025E">
        <w:rPr>
          <w:lang w:val="en-AU" w:bidi="he-IL"/>
        </w:rPr>
        <w:t xml:space="preserve"> 대중에게 무료로 제공하거나 수수료 지불의 대가로 광범위한 </w:t>
      </w:r>
      <w:r w:rsidRPr="00FB025E">
        <w:rPr>
          <w:rFonts w:hint="eastAsia"/>
          <w:lang w:val="en-AU" w:bidi="he-IL"/>
        </w:rPr>
        <w:t>이</w:t>
      </w:r>
      <w:r w:rsidRPr="00FB025E">
        <w:rPr>
          <w:lang w:val="en-AU" w:bidi="he-IL"/>
        </w:rPr>
        <w:t>용</w:t>
      </w:r>
      <w:r w:rsidRPr="00FB025E">
        <w:rPr>
          <w:rFonts w:hint="eastAsia"/>
          <w:lang w:val="en-AU" w:bidi="he-IL"/>
        </w:rPr>
        <w:t>자들이 이용하도록 하</w:t>
      </w:r>
      <w:r w:rsidRPr="00FB025E">
        <w:rPr>
          <w:lang w:val="en-AU" w:bidi="he-IL"/>
        </w:rPr>
        <w:t>는 경우</w:t>
      </w:r>
      <w:r w:rsidRPr="00FB025E">
        <w:rPr>
          <w:rFonts w:hint="eastAsia"/>
          <w:lang w:val="en-AU" w:bidi="he-IL"/>
        </w:rPr>
        <w:t>,</w:t>
      </w:r>
      <w:r w:rsidRPr="00FB025E">
        <w:rPr>
          <w:lang w:val="en-AU" w:bidi="he-IL"/>
        </w:rPr>
        <w:t xml:space="preserve"> </w:t>
      </w:r>
      <w:r w:rsidRPr="00FB025E">
        <w:rPr>
          <w:rFonts w:hint="eastAsia"/>
          <w:lang w:val="en-AU" w:bidi="he-IL"/>
        </w:rPr>
        <w:t>특정한</w:t>
      </w:r>
      <w:r w:rsidRPr="00FB025E">
        <w:rPr>
          <w:lang w:val="en-AU" w:bidi="he-IL"/>
        </w:rPr>
        <w:t xml:space="preserve"> 정보 집합은 광범위한 </w:t>
      </w:r>
      <w:r w:rsidRPr="00FB025E">
        <w:rPr>
          <w:rFonts w:hint="eastAsia"/>
          <w:lang w:val="en-AU" w:bidi="he-IL"/>
        </w:rPr>
        <w:t>이</w:t>
      </w:r>
      <w:r w:rsidRPr="00FB025E">
        <w:rPr>
          <w:lang w:val="en-AU" w:bidi="he-IL"/>
        </w:rPr>
        <w:t xml:space="preserve">용자가 </w:t>
      </w:r>
      <w:r w:rsidRPr="00FB025E">
        <w:rPr>
          <w:rFonts w:hint="eastAsia"/>
          <w:lang w:val="en-AU" w:bidi="he-IL"/>
        </w:rPr>
        <w:t>이</w:t>
      </w:r>
      <w:r w:rsidRPr="00FB025E">
        <w:rPr>
          <w:lang w:val="en-AU" w:bidi="he-IL"/>
        </w:rPr>
        <w:t xml:space="preserve">용하기에 적합할 가능성이 높고 특정 </w:t>
      </w:r>
      <w:r w:rsidRPr="00FB025E">
        <w:rPr>
          <w:rFonts w:hint="eastAsia"/>
          <w:lang w:val="en-AU" w:bidi="he-IL"/>
        </w:rPr>
        <w:t>이</w:t>
      </w:r>
      <w:r w:rsidRPr="00FB025E">
        <w:rPr>
          <w:lang w:val="en-AU" w:bidi="he-IL"/>
        </w:rPr>
        <w:t xml:space="preserve">용자의 영향을 덜 받을 가능성이 있다. </w:t>
      </w:r>
      <w:r w:rsidRPr="00FB025E">
        <w:rPr>
          <w:rFonts w:hint="eastAsia"/>
          <w:lang w:val="en-AU" w:bidi="he-IL"/>
        </w:rPr>
        <w:t>외부</w:t>
      </w:r>
      <w:r w:rsidRPr="00FB025E">
        <w:rPr>
          <w:lang w:val="en-AU" w:bidi="he-IL"/>
        </w:rPr>
        <w:t xml:space="preserve"> 정보원</w:t>
      </w:r>
      <w:r w:rsidRPr="00FB025E">
        <w:rPr>
          <w:rFonts w:hint="eastAsia"/>
          <w:lang w:val="en-AU" w:bidi="he-IL"/>
        </w:rPr>
        <w:t>천</w:t>
      </w:r>
      <w:r w:rsidRPr="00FB025E">
        <w:rPr>
          <w:lang w:val="en-AU" w:bidi="he-IL"/>
        </w:rPr>
        <w:t xml:space="preserve">에 영향을 미칠 수 있는 기업의 능력을 고려하여 그 정보가 광범위한 이용자가 </w:t>
      </w:r>
      <w:r w:rsidRPr="00FB025E">
        <w:rPr>
          <w:rFonts w:hint="eastAsia"/>
          <w:lang w:val="en-AU" w:bidi="he-IL"/>
        </w:rPr>
        <w:t>이</w:t>
      </w:r>
      <w:r w:rsidRPr="00FB025E">
        <w:rPr>
          <w:lang w:val="en-AU" w:bidi="he-IL"/>
        </w:rPr>
        <w:t xml:space="preserve">용하기에 적합한지를 </w:t>
      </w:r>
      <w:r w:rsidRPr="00FB025E">
        <w:rPr>
          <w:rFonts w:hint="eastAsia"/>
          <w:lang w:val="en-AU" w:bidi="he-IL"/>
        </w:rPr>
        <w:t>결정</w:t>
      </w:r>
      <w:r w:rsidRPr="00FB025E">
        <w:rPr>
          <w:lang w:val="en-AU" w:bidi="he-IL"/>
        </w:rPr>
        <w:t>할 때 판단이 필요할 수 있다.</w:t>
      </w:r>
    </w:p>
    <w:p w14:paraId="4EA13AE8" w14:textId="6D4904C9" w:rsidR="00FB025E" w:rsidRDefault="00FB025E" w:rsidP="00FB025E">
      <w:pPr>
        <w:pStyle w:val="A"/>
        <w:numPr>
          <w:ilvl w:val="0"/>
          <w:numId w:val="22"/>
        </w:numPr>
        <w:rPr>
          <w:lang w:val="en-AU" w:bidi="he-IL"/>
        </w:rPr>
      </w:pPr>
      <w:r w:rsidRPr="00FB025E">
        <w:rPr>
          <w:rFonts w:hint="eastAsia"/>
          <w:lang w:val="en-AU" w:bidi="he-IL"/>
        </w:rPr>
        <w:lastRenderedPageBreak/>
        <w:t>외부의 개인이나 조직은 특정 정보의 집합과 관련하여 외부 정보원천과 경영진측 전문가 또는 서비스조직 또는 감사인측 전문가 모두가 될 수 있다.</w:t>
      </w:r>
    </w:p>
    <w:p w14:paraId="57AA91BF" w14:textId="25498450" w:rsidR="00FB025E" w:rsidRPr="00FB025E" w:rsidRDefault="00FB025E" w:rsidP="00FB025E">
      <w:pPr>
        <w:pStyle w:val="A"/>
        <w:numPr>
          <w:ilvl w:val="0"/>
          <w:numId w:val="22"/>
        </w:numPr>
        <w:rPr>
          <w:lang w:val="en-AU" w:bidi="he-IL"/>
        </w:rPr>
      </w:pPr>
      <w:r w:rsidRPr="00FB025E">
        <w:rPr>
          <w:rFonts w:hint="eastAsia"/>
          <w:lang w:val="en-AU" w:bidi="he-IL"/>
        </w:rPr>
        <w:t>그러나 외부의 개인이나 조직은 특정 정보의 집합을 제공할 때, 예를 들어, 경영진측 전문가로 행동할 수 있지만 다른 정보의 집합을 제공할 때는 외부 정보원천으로 행동할 수 있다.</w:t>
      </w:r>
      <w:r w:rsidRPr="00FB025E">
        <w:rPr>
          <w:lang w:val="en-AU" w:bidi="he-IL"/>
        </w:rPr>
        <w:t xml:space="preserve"> </w:t>
      </w:r>
      <w:r w:rsidRPr="00FB025E">
        <w:rPr>
          <w:rFonts w:hint="eastAsia"/>
          <w:lang w:val="en-AU" w:bidi="he-IL"/>
        </w:rPr>
        <w:t>어떤 상황에서는 외부의 개인이나 조직이 특정 정보의 집합에 대하여 외부 정보원천으로 행동하는지 경영진측 전문가로 행동하는지 결정하기 위하여 전문가적 판단이 필요할 수 있다.</w:t>
      </w:r>
      <w:r w:rsidRPr="00FB025E">
        <w:rPr>
          <w:lang w:val="en-AU" w:bidi="he-IL"/>
        </w:rPr>
        <w:t xml:space="preserve"> </w:t>
      </w:r>
      <w:r w:rsidRPr="00FB025E">
        <w:rPr>
          <w:rFonts w:hint="eastAsia"/>
          <w:lang w:val="en-AU" w:bidi="he-IL"/>
        </w:rPr>
        <w:t>다른 상황에서는 그 구별은 명확할 수 있다.</w:t>
      </w:r>
      <w:r w:rsidRPr="00FB025E">
        <w:rPr>
          <w:lang w:val="en-AU" w:bidi="he-IL"/>
        </w:rPr>
        <w:t xml:space="preserve"> </w:t>
      </w:r>
      <w:r w:rsidRPr="00FB025E">
        <w:rPr>
          <w:rFonts w:hint="eastAsia"/>
          <w:lang w:val="en-AU" w:bidi="he-IL"/>
        </w:rPr>
        <w:t>예를 들면 다음과 같다.</w:t>
      </w:r>
    </w:p>
    <w:p w14:paraId="45A63B21" w14:textId="707ADCA4" w:rsidR="00FB025E" w:rsidRPr="00FB025E" w:rsidRDefault="00FB025E" w:rsidP="00FB025E">
      <w:pPr>
        <w:pStyle w:val="A0"/>
      </w:pPr>
      <w:r w:rsidRPr="00FB025E">
        <w:rPr>
          <w:rFonts w:hint="eastAsia"/>
        </w:rPr>
        <w:t>외부의 개인이나 조직이 광범위한 이용자가 이용하기에 적합한 부동산 가격에 대한 정보로 예를 들어 지리적 영역에 따라 일반적으로 이용가능한 정보를 제공하고 있을 수 있으며 이 정보의 집합에 대하여는 외부 정보원천으로 결정될 수 있다.</w:t>
      </w:r>
      <w:r w:rsidRPr="00FB025E">
        <w:t xml:space="preserve"> </w:t>
      </w:r>
      <w:r w:rsidRPr="00FB025E">
        <w:rPr>
          <w:rFonts w:hint="eastAsia"/>
        </w:rPr>
        <w:t>동일한 외부의 조직이 또한 기업의 사실과 상황에</w:t>
      </w:r>
      <w:r w:rsidRPr="00FB025E">
        <w:t xml:space="preserve"> </w:t>
      </w:r>
      <w:r w:rsidRPr="00FB025E">
        <w:rPr>
          <w:rFonts w:hint="eastAsia"/>
        </w:rPr>
        <w:t>맞게 세부적으로 맞추어진 기업의 부동산에 대하여 위탁평가를 제공하는 데 있어 경영진측 또는 감사인측 전문가로 활동할 수도 있다.</w:t>
      </w:r>
      <w:r w:rsidRPr="00FB025E">
        <w:t xml:space="preserve"> </w:t>
      </w:r>
    </w:p>
    <w:p w14:paraId="15374CAA" w14:textId="6F815DDB" w:rsidR="00FB025E" w:rsidRPr="00FB025E" w:rsidRDefault="00FB025E" w:rsidP="00FB025E">
      <w:pPr>
        <w:pStyle w:val="A0"/>
      </w:pPr>
      <w:r w:rsidRPr="00FB025E">
        <w:rPr>
          <w:rFonts w:hint="eastAsia"/>
        </w:rPr>
        <w:t>일부 계리 조직은 일반적인 이용 목적으로 사망률 표를 발표할 수 있으며 이를 기업이 사용할 때 일반적으로 외부 정보원천으로부터의 정보로 볼 수 있다.</w:t>
      </w:r>
      <w:r w:rsidRPr="00FB025E">
        <w:t xml:space="preserve"> </w:t>
      </w:r>
      <w:r w:rsidRPr="00FB025E">
        <w:rPr>
          <w:rFonts w:hint="eastAsia"/>
        </w:rPr>
        <w:t>동일한 계리 조직이</w:t>
      </w:r>
      <w:r w:rsidRPr="00FB025E">
        <w:t xml:space="preserve"> </w:t>
      </w:r>
      <w:r w:rsidRPr="00FB025E">
        <w:rPr>
          <w:rFonts w:hint="eastAsia"/>
        </w:rPr>
        <w:t>경영진이 기업의 연금제도들에 대한 연금부채를 결정하는 데 도움을 주기 위하여 기업의 구체적 상황에 맞춘 다른 정보에 관하여는 경영진측 전문가가 될 수도 있다.</w:t>
      </w:r>
    </w:p>
    <w:p w14:paraId="0584C9E9" w14:textId="435C2B72" w:rsidR="00FB025E" w:rsidRPr="00FB025E" w:rsidRDefault="00FB025E" w:rsidP="00FB025E">
      <w:pPr>
        <w:pStyle w:val="A0"/>
      </w:pPr>
      <w:r w:rsidRPr="00FB025E">
        <w:rPr>
          <w:rFonts w:hint="eastAsia"/>
        </w:rPr>
        <w:t>외부의 개인이나 조직이 관찰가능한 시장이 없는 주식의 공정가치를 추정하기 위한 모델의 적용에 대한 전문지식을 보유하고 있을 수 있다. 외부의 개인이나 조직이 그 전문지식을 구체적으로 기업을 위한 추정치의 도출에 적용하고, 경영진이 그 작업을 재무제표의 작성을 위하여 이용하는 경우</w:t>
      </w:r>
      <w:r w:rsidRPr="00FB025E">
        <w:t xml:space="preserve"> </w:t>
      </w:r>
      <w:r w:rsidRPr="00FB025E">
        <w:rPr>
          <w:rFonts w:hint="eastAsia"/>
        </w:rPr>
        <w:t>그 외부 개인이나 조직은 그 정보에 관하여 경영진측 전문가일 것이다.</w:t>
      </w:r>
      <w:r w:rsidRPr="00FB025E">
        <w:t xml:space="preserve"> </w:t>
      </w:r>
      <w:r w:rsidRPr="00FB025E">
        <w:rPr>
          <w:rFonts w:hint="eastAsia"/>
        </w:rPr>
        <w:t>반면에 그 외부의 개인이나 조직이 단순히 사적인 거래에 대한 가격이나 가격 관련 데이터를 대중에 공개하고 기업이 그 정보를 자신의 추정방법에 사용한 경우 그 외부의 개인이나 조직은 그러한 정보에 관하여는 외부 정보원천일 것이다.</w:t>
      </w:r>
    </w:p>
    <w:p w14:paraId="5242B34E" w14:textId="18872880" w:rsidR="00FB025E" w:rsidRPr="00FB025E" w:rsidRDefault="00FB025E" w:rsidP="00FB025E">
      <w:pPr>
        <w:pStyle w:val="A0"/>
      </w:pPr>
      <w:r w:rsidRPr="00FB025E">
        <w:rPr>
          <w:rFonts w:hint="eastAsia"/>
        </w:rPr>
        <w:t>외부의 개인이나 조직은 어떤 산업의 위험이나 상태에 대하여 광범위한 이용자에게 적합한 정보를 발표할 수 있다.</w:t>
      </w:r>
      <w:r w:rsidRPr="00FB025E">
        <w:t xml:space="preserve"> </w:t>
      </w:r>
      <w:r w:rsidRPr="00FB025E">
        <w:rPr>
          <w:rFonts w:hint="eastAsia"/>
        </w:rPr>
        <w:t>기업의 위험공시(예를 들어 한국채택국제회계기준 기업회계기준서 제</w:t>
      </w:r>
      <w:r w:rsidRPr="00FB025E">
        <w:t>1107</w:t>
      </w:r>
      <w:r w:rsidRPr="00FB025E">
        <w:rPr>
          <w:rFonts w:hint="eastAsia"/>
        </w:rPr>
        <w:t>호</w:t>
      </w:r>
      <w:r w:rsidRPr="00FB025E">
        <w:rPr>
          <w:vertAlign w:val="superscript"/>
          <w:lang w:bidi="he-IL"/>
        </w:rPr>
        <w:footnoteReference w:id="304"/>
      </w:r>
      <w:proofErr w:type="spellStart"/>
      <w:r w:rsidRPr="00FB025E">
        <w:rPr>
          <w:rFonts w:hint="eastAsia"/>
        </w:rPr>
        <w:t>에</w:t>
      </w:r>
      <w:proofErr w:type="spellEnd"/>
      <w:r w:rsidRPr="00FB025E">
        <w:rPr>
          <w:rFonts w:hint="eastAsia"/>
        </w:rPr>
        <w:t xml:space="preserve"> 따른)를 작성할 때 기업이 이용한다면,</w:t>
      </w:r>
      <w:r w:rsidRPr="00FB025E">
        <w:t xml:space="preserve"> </w:t>
      </w:r>
      <w:r w:rsidRPr="00FB025E">
        <w:rPr>
          <w:rFonts w:hint="eastAsia"/>
        </w:rPr>
        <w:t>그러한 정보는 통상적으로 외부 정보원천으로부터의 정보로 볼 것이다.</w:t>
      </w:r>
      <w:r w:rsidRPr="00FB025E">
        <w:t xml:space="preserve"> </w:t>
      </w:r>
      <w:r w:rsidRPr="00FB025E">
        <w:rPr>
          <w:rFonts w:hint="eastAsia"/>
        </w:rPr>
        <w:t xml:space="preserve">그러나 동일한 형태의 정보가 기업의 상황에 맞춘 이러한 위험에 대한 정보를 도출하기 위하여 자신들의 전문가가 </w:t>
      </w:r>
      <w:r w:rsidRPr="00FB025E">
        <w:rPr>
          <w:rFonts w:hint="eastAsia"/>
        </w:rPr>
        <w:lastRenderedPageBreak/>
        <w:t>사용하도록 특별히 기업에 의해 위탁된 경우 그 외부의 개인이나 조직은</w:t>
      </w:r>
      <w:r w:rsidRPr="00FB025E">
        <w:t xml:space="preserve"> </w:t>
      </w:r>
      <w:r w:rsidRPr="00FB025E">
        <w:rPr>
          <w:rFonts w:hint="eastAsia"/>
        </w:rPr>
        <w:t>경영진측 전문가로</w:t>
      </w:r>
      <w:r w:rsidRPr="00FB025E">
        <w:t xml:space="preserve"> </w:t>
      </w:r>
      <w:r w:rsidRPr="00FB025E">
        <w:rPr>
          <w:rFonts w:hint="eastAsia"/>
        </w:rPr>
        <w:t xml:space="preserve">행동하는 것일 것이다. </w:t>
      </w:r>
    </w:p>
    <w:p w14:paraId="3A536F05" w14:textId="15577C09" w:rsidR="00FB025E" w:rsidRPr="00FB025E" w:rsidRDefault="00FB025E" w:rsidP="00FB025E">
      <w:pPr>
        <w:pStyle w:val="A0"/>
      </w:pPr>
      <w:r w:rsidRPr="00FB025E">
        <w:rPr>
          <w:rFonts w:hint="eastAsia"/>
        </w:rPr>
        <w:t>외부의 개인이나 조직은 자신들의 전문지식을 현재나 미래의 추세에 대한, 광범위한 이용자들에게 이용가능하고 이용에 적합한 정보를 제공하는 데 사용할 수 있다</w:t>
      </w:r>
      <w:r w:rsidRPr="00FB025E">
        <w:t xml:space="preserve">. </w:t>
      </w:r>
      <w:r w:rsidRPr="00FB025E">
        <w:rPr>
          <w:rFonts w:hint="eastAsia"/>
        </w:rPr>
        <w:t>기업이 회계추정치를 도출하는데 사용될 가정에 대한 결정에 도움이 되기 위하여 기업에 의해 이용된다면 그러한 정보는 외부 정보원천으로부터의 정보로 볼 것이다.</w:t>
      </w:r>
      <w:r w:rsidRPr="00FB025E">
        <w:t xml:space="preserve"> </w:t>
      </w:r>
      <w:r w:rsidRPr="00FB025E">
        <w:rPr>
          <w:rFonts w:hint="eastAsia"/>
        </w:rPr>
        <w:t>만약 동일한 형태의 정보가 기업의 특정 사실과 상황에 관련된 현재와 미래의 추세를 다르기 위하여 기업에 의해 위탁되었다면,</w:t>
      </w:r>
      <w:r w:rsidRPr="00FB025E">
        <w:t xml:space="preserve"> </w:t>
      </w:r>
      <w:r w:rsidRPr="00FB025E">
        <w:rPr>
          <w:rFonts w:hint="eastAsia"/>
        </w:rPr>
        <w:t>외부의 개인이나 조직은 경영진측 전문가로 행동하는 것일 것이다.</w:t>
      </w:r>
    </w:p>
    <w:p w14:paraId="4269E6AE" w14:textId="17B01A91" w:rsidR="003F429A" w:rsidRPr="006332D6" w:rsidRDefault="003F429A" w:rsidP="00B41DA8">
      <w:pPr>
        <w:pStyle w:val="3"/>
        <w:rPr>
          <w:lang w:bidi="he-IL"/>
        </w:rPr>
      </w:pPr>
      <w:r w:rsidRPr="006332D6">
        <w:rPr>
          <w:rFonts w:hint="eastAsia"/>
          <w:lang w:bidi="he-IL"/>
        </w:rPr>
        <w:t>충분하고</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감사증거</w:t>
      </w:r>
      <w:r w:rsidRPr="006332D6">
        <w:rPr>
          <w:lang w:bidi="he-IL"/>
        </w:rPr>
        <w:t xml:space="preserve"> (</w:t>
      </w:r>
      <w:r w:rsidRPr="006332D6">
        <w:rPr>
          <w:rFonts w:hint="eastAsia"/>
          <w:lang w:bidi="he-IL"/>
        </w:rPr>
        <w:t>문단</w:t>
      </w:r>
      <w:r w:rsidRPr="006332D6">
        <w:rPr>
          <w:lang w:bidi="he-IL"/>
        </w:rPr>
        <w:t xml:space="preserve"> 6 </w:t>
      </w:r>
      <w:r w:rsidRPr="006332D6">
        <w:rPr>
          <w:rFonts w:hint="eastAsia"/>
          <w:lang w:bidi="he-IL"/>
        </w:rPr>
        <w:t>참조</w:t>
      </w:r>
      <w:r w:rsidRPr="006332D6">
        <w:rPr>
          <w:lang w:bidi="he-IL"/>
        </w:rPr>
        <w:t>)</w:t>
      </w:r>
    </w:p>
    <w:p w14:paraId="40A1F452" w14:textId="1041D1C4" w:rsidR="009074FB" w:rsidRPr="006332D6" w:rsidRDefault="00D105AD" w:rsidP="001D5311">
      <w:pPr>
        <w:pStyle w:val="A"/>
        <w:rPr>
          <w:lang w:val="en-AU" w:bidi="he-IL"/>
        </w:rPr>
      </w:pPr>
      <w:r w:rsidRPr="00D105AD">
        <w:rPr>
          <w:rFonts w:hint="eastAsia"/>
          <w:lang w:val="en-AU" w:bidi="he-IL"/>
        </w:rPr>
        <w:t>감사증거는</w:t>
      </w:r>
      <w:r w:rsidRPr="00D105AD">
        <w:rPr>
          <w:lang w:val="en-AU" w:bidi="he-IL"/>
        </w:rPr>
        <w:t xml:space="preserve"> 감사의견과 보고서를 뒷받침하는 데 필요하다. 감사증거는 성격상 누적적인 것이고 감사의 진행 중에 수행되는 감사절차로부터 주로 입수된다. 그러나 감사증거에는 </w:t>
      </w:r>
      <w:r w:rsidRPr="00D105AD">
        <w:rPr>
          <w:rFonts w:hint="eastAsia"/>
          <w:lang w:val="en-AU" w:bidi="he-IL"/>
        </w:rPr>
        <w:t>과거의</w:t>
      </w:r>
      <w:r w:rsidRPr="00D105AD">
        <w:rPr>
          <w:lang w:val="en-AU" w:bidi="he-IL"/>
        </w:rPr>
        <w:t xml:space="preserve"> </w:t>
      </w:r>
      <w:r w:rsidRPr="00D105AD">
        <w:rPr>
          <w:rFonts w:hint="eastAsia"/>
          <w:lang w:val="en-AU" w:bidi="he-IL"/>
        </w:rPr>
        <w:t>감사</w:t>
      </w:r>
      <w:r w:rsidRPr="00D105AD">
        <w:rPr>
          <w:lang w:val="en-AU" w:bidi="he-IL"/>
        </w:rPr>
        <w:t xml:space="preserve"> (감사인이 </w:t>
      </w:r>
      <w:r w:rsidRPr="00D105AD">
        <w:rPr>
          <w:rFonts w:hint="eastAsia"/>
          <w:lang w:val="en-AU" w:bidi="he-IL"/>
        </w:rPr>
        <w:t xml:space="preserve">그러한 정보가 </w:t>
      </w:r>
      <w:r w:rsidRPr="00D105AD">
        <w:rPr>
          <w:lang w:val="en-AU" w:bidi="he-IL"/>
        </w:rPr>
        <w:t>당기감사</w:t>
      </w:r>
      <w:r w:rsidRPr="00D105AD">
        <w:rPr>
          <w:rFonts w:hint="eastAsia"/>
          <w:lang w:val="en-AU" w:bidi="he-IL"/>
        </w:rPr>
        <w:t>를 위한 감사증거로서 여전히 관련성과 신뢰성이 있는지 여부를 평가한</w:t>
      </w:r>
      <w:r w:rsidRPr="00D105AD">
        <w:rPr>
          <w:lang w:val="en-AU" w:bidi="he-IL"/>
        </w:rPr>
        <w:t xml:space="preserve"> 경우)</w:t>
      </w:r>
      <w:r w:rsidRPr="00D105AD">
        <w:rPr>
          <w:vertAlign w:val="superscript"/>
          <w:lang w:val="en-AU" w:bidi="he-IL"/>
        </w:rPr>
        <w:footnoteReference w:id="305"/>
      </w:r>
      <w:r w:rsidRPr="00D105AD">
        <w:rPr>
          <w:lang w:val="en-AU" w:bidi="he-IL"/>
        </w:rPr>
        <w:t xml:space="preserve"> 또는 의뢰인의 수용과 유지를 위한 회계법인의 품질관리절차와 같은 기타 원천으로부터 입수된 정보도 포함될 수 있다. </w:t>
      </w:r>
      <w:r w:rsidR="0021172E" w:rsidRPr="0021172E">
        <w:rPr>
          <w:rFonts w:hint="eastAsia"/>
          <w:lang w:val="en-AU" w:bidi="he-IL"/>
        </w:rPr>
        <w:t>또한</w:t>
      </w:r>
      <w:r w:rsidR="0021172E" w:rsidRPr="0021172E">
        <w:rPr>
          <w:lang w:val="en-AU" w:bidi="he-IL"/>
        </w:rPr>
        <w:t>, 기업의 회계기록</w:t>
      </w:r>
      <w:r w:rsidR="0021172E" w:rsidRPr="0021172E">
        <w:rPr>
          <w:rFonts w:hint="eastAsia"/>
          <w:lang w:val="en-AU" w:bidi="he-IL"/>
        </w:rPr>
        <w:t>과 기업의 기타 내부 원천</w:t>
      </w:r>
      <w:r w:rsidR="0021172E" w:rsidRPr="0021172E">
        <w:rPr>
          <w:lang w:val="en-AU" w:bidi="he-IL"/>
        </w:rPr>
        <w:t xml:space="preserve">은 감사증거의 중요한 원천이다. </w:t>
      </w:r>
      <w:r w:rsidR="0021172E" w:rsidRPr="0021172E">
        <w:rPr>
          <w:rFonts w:hint="eastAsia"/>
          <w:lang w:val="en-AU" w:bidi="he-IL"/>
        </w:rPr>
        <w:t>감사증거로</w:t>
      </w:r>
      <w:r w:rsidR="0021172E" w:rsidRPr="0021172E">
        <w:rPr>
          <w:lang w:val="en-AU" w:bidi="he-IL"/>
        </w:rPr>
        <w:t xml:space="preserve"> </w:t>
      </w:r>
      <w:r w:rsidR="0021172E" w:rsidRPr="0021172E">
        <w:rPr>
          <w:rFonts w:hint="eastAsia"/>
          <w:lang w:val="en-AU" w:bidi="he-IL"/>
        </w:rPr>
        <w:t>사용될</w:t>
      </w:r>
      <w:r w:rsidR="0021172E" w:rsidRPr="0021172E">
        <w:rPr>
          <w:lang w:val="en-AU" w:bidi="he-IL"/>
        </w:rPr>
        <w:t xml:space="preserve"> </w:t>
      </w:r>
      <w:r w:rsidR="0021172E" w:rsidRPr="0021172E">
        <w:rPr>
          <w:rFonts w:hint="eastAsia"/>
          <w:lang w:val="en-AU" w:bidi="he-IL"/>
        </w:rPr>
        <w:t>정보는</w:t>
      </w:r>
      <w:r w:rsidR="0021172E" w:rsidRPr="0021172E">
        <w:rPr>
          <w:lang w:val="en-AU" w:bidi="he-IL"/>
        </w:rPr>
        <w:t xml:space="preserve"> </w:t>
      </w:r>
      <w:r w:rsidR="0021172E" w:rsidRPr="0021172E">
        <w:rPr>
          <w:rFonts w:hint="eastAsia"/>
          <w:lang w:val="en-AU" w:bidi="he-IL"/>
        </w:rPr>
        <w:t>경영진측</w:t>
      </w:r>
      <w:r w:rsidR="0021172E" w:rsidRPr="0021172E">
        <w:rPr>
          <w:lang w:val="en-AU" w:bidi="he-IL"/>
        </w:rPr>
        <w:t xml:space="preserve"> </w:t>
      </w:r>
      <w:r w:rsidR="0021172E" w:rsidRPr="0021172E">
        <w:rPr>
          <w:rFonts w:hint="eastAsia"/>
          <w:lang w:val="en-AU" w:bidi="he-IL"/>
        </w:rPr>
        <w:t>전문가의</w:t>
      </w:r>
      <w:r w:rsidR="0021172E" w:rsidRPr="0021172E">
        <w:rPr>
          <w:lang w:val="en-AU" w:bidi="he-IL"/>
        </w:rPr>
        <w:t xml:space="preserve"> </w:t>
      </w:r>
      <w:r w:rsidR="0021172E" w:rsidRPr="0021172E">
        <w:rPr>
          <w:rFonts w:hint="eastAsia"/>
          <w:lang w:val="en-AU" w:bidi="he-IL"/>
        </w:rPr>
        <w:t>작업을</w:t>
      </w:r>
      <w:r w:rsidR="0021172E" w:rsidRPr="0021172E">
        <w:rPr>
          <w:lang w:val="en-AU" w:bidi="he-IL"/>
        </w:rPr>
        <w:t xml:space="preserve"> </w:t>
      </w:r>
      <w:r w:rsidR="0021172E" w:rsidRPr="0021172E">
        <w:rPr>
          <w:rFonts w:hint="eastAsia"/>
          <w:lang w:val="en-AU" w:bidi="he-IL"/>
        </w:rPr>
        <w:t>이용하여</w:t>
      </w:r>
      <w:r w:rsidR="0021172E" w:rsidRPr="0021172E">
        <w:rPr>
          <w:lang w:val="en-AU" w:bidi="he-IL"/>
        </w:rPr>
        <w:t xml:space="preserve"> </w:t>
      </w:r>
      <w:r w:rsidR="0021172E" w:rsidRPr="0021172E">
        <w:rPr>
          <w:rFonts w:hint="eastAsia"/>
          <w:lang w:val="en-AU" w:bidi="he-IL"/>
        </w:rPr>
        <w:t>작성되었을</w:t>
      </w:r>
      <w:r w:rsidR="0021172E" w:rsidRPr="0021172E">
        <w:rPr>
          <w:lang w:val="en-AU" w:bidi="he-IL"/>
        </w:rPr>
        <w:t xml:space="preserve"> </w:t>
      </w:r>
      <w:r w:rsidR="0021172E" w:rsidRPr="0021172E">
        <w:rPr>
          <w:rFonts w:hint="eastAsia"/>
          <w:lang w:val="en-AU" w:bidi="he-IL"/>
        </w:rPr>
        <w:t>수도</w:t>
      </w:r>
      <w:r w:rsidR="0021172E" w:rsidRPr="0021172E">
        <w:rPr>
          <w:lang w:val="en-AU" w:bidi="he-IL"/>
        </w:rPr>
        <w:t xml:space="preserve"> </w:t>
      </w:r>
      <w:r w:rsidR="0021172E" w:rsidRPr="0021172E">
        <w:rPr>
          <w:rFonts w:hint="eastAsia"/>
          <w:lang w:val="en-AU" w:bidi="he-IL"/>
        </w:rPr>
        <w:t>있고 외부 정보원천으로부터 입수하였을 수도 있다</w:t>
      </w:r>
      <w:r w:rsidR="0021172E" w:rsidRPr="0021172E">
        <w:rPr>
          <w:lang w:val="en-AU" w:bidi="he-IL"/>
        </w:rPr>
        <w:t xml:space="preserve">. </w:t>
      </w:r>
      <w:r w:rsidR="0021172E" w:rsidRPr="0021172E">
        <w:rPr>
          <w:rFonts w:hint="eastAsia"/>
          <w:lang w:val="en-AU" w:bidi="he-IL"/>
        </w:rPr>
        <w:t>감사증거는</w:t>
      </w:r>
      <w:r w:rsidR="0021172E" w:rsidRPr="0021172E">
        <w:rPr>
          <w:lang w:val="en-AU" w:bidi="he-IL"/>
        </w:rPr>
        <w:t xml:space="preserve"> 경영진의 주장을 뒷받침하고 확인하는 정보, 그리고 그러한 주장과 상반되는 </w:t>
      </w:r>
      <w:r w:rsidR="0021172E" w:rsidRPr="0021172E">
        <w:rPr>
          <w:rFonts w:hint="eastAsia"/>
          <w:lang w:val="en-AU" w:bidi="he-IL"/>
        </w:rPr>
        <w:t>정보</w:t>
      </w:r>
      <w:r w:rsidR="0021172E" w:rsidRPr="0021172E">
        <w:rPr>
          <w:lang w:val="en-AU" w:bidi="he-IL"/>
        </w:rPr>
        <w:t xml:space="preserve"> </w:t>
      </w:r>
      <w:r w:rsidR="0021172E" w:rsidRPr="0021172E">
        <w:rPr>
          <w:rFonts w:hint="eastAsia"/>
          <w:lang w:val="en-AU" w:bidi="he-IL"/>
        </w:rPr>
        <w:t>모두를</w:t>
      </w:r>
      <w:r w:rsidR="0021172E" w:rsidRPr="0021172E">
        <w:rPr>
          <w:lang w:val="en-AU" w:bidi="he-IL"/>
        </w:rPr>
        <w:t xml:space="preserve"> </w:t>
      </w:r>
      <w:r w:rsidR="0021172E" w:rsidRPr="0021172E">
        <w:rPr>
          <w:rFonts w:hint="eastAsia"/>
          <w:lang w:val="en-AU" w:bidi="he-IL"/>
        </w:rPr>
        <w:t>포함한다</w:t>
      </w:r>
      <w:r w:rsidR="0021172E" w:rsidRPr="0021172E">
        <w:rPr>
          <w:lang w:val="en-AU" w:bidi="he-IL"/>
        </w:rPr>
        <w:t xml:space="preserve">. </w:t>
      </w:r>
      <w:r w:rsidR="0021172E" w:rsidRPr="0021172E">
        <w:rPr>
          <w:rFonts w:hint="eastAsia"/>
          <w:lang w:val="en-AU" w:bidi="he-IL"/>
        </w:rPr>
        <w:t>뿐만</w:t>
      </w:r>
      <w:r w:rsidR="0021172E" w:rsidRPr="0021172E">
        <w:rPr>
          <w:lang w:val="en-AU" w:bidi="he-IL"/>
        </w:rPr>
        <w:t xml:space="preserve"> </w:t>
      </w:r>
      <w:r w:rsidR="0021172E" w:rsidRPr="0021172E">
        <w:rPr>
          <w:rFonts w:hint="eastAsia"/>
          <w:lang w:val="en-AU" w:bidi="he-IL"/>
        </w:rPr>
        <w:t>아니라</w:t>
      </w:r>
      <w:r w:rsidR="0021172E" w:rsidRPr="0021172E">
        <w:rPr>
          <w:lang w:val="en-AU" w:bidi="he-IL"/>
        </w:rPr>
        <w:t>, 어떤 경우에는 정보의 부재(예를 들어, 경영진이 진술서 제공의 요청을 거절할 경우)도 감사인에 의해 사용되므로 이 역시 감사증거를 구성한다</w:t>
      </w:r>
      <w:r w:rsidR="0021172E">
        <w:rPr>
          <w:rFonts w:hint="eastAsia"/>
          <w:lang w:val="en-AU" w:bidi="he-IL"/>
        </w:rPr>
        <w:t>.</w:t>
      </w:r>
      <w:r w:rsidR="003F429A" w:rsidRPr="006332D6">
        <w:rPr>
          <w:lang w:val="en-AU" w:bidi="he-IL"/>
        </w:rPr>
        <w:t xml:space="preserve">  </w:t>
      </w:r>
    </w:p>
    <w:p w14:paraId="0BF8E654" w14:textId="2EC88E7B" w:rsidR="009074FB" w:rsidRPr="006332D6" w:rsidRDefault="003F429A" w:rsidP="00B41DA8">
      <w:pPr>
        <w:pStyle w:val="A"/>
        <w:rPr>
          <w:lang w:bidi="he-IL"/>
        </w:rPr>
      </w:pPr>
      <w:r w:rsidRPr="006332D6">
        <w:rPr>
          <w:rFonts w:hint="eastAsia"/>
          <w:lang w:val="en-AU" w:bidi="he-IL"/>
        </w:rPr>
        <w:t>감사인이</w:t>
      </w:r>
      <w:r w:rsidRPr="006332D6">
        <w:rPr>
          <w:lang w:val="en-AU" w:bidi="he-IL"/>
        </w:rPr>
        <w:t xml:space="preserve"> 의견을 형성하기 위한 업무는 대부분 감사증거를 입수하고 평가하는 것으로 </w:t>
      </w:r>
      <w:r w:rsidRPr="006332D6">
        <w:rPr>
          <w:rFonts w:hint="eastAsia"/>
          <w:lang w:val="en-AU" w:bidi="he-IL"/>
        </w:rPr>
        <w:t>이루어져</w:t>
      </w:r>
      <w:r w:rsidRPr="006332D6">
        <w:rPr>
          <w:lang w:val="en-AU" w:bidi="he-IL"/>
        </w:rPr>
        <w:t xml:space="preserve"> </w:t>
      </w:r>
      <w:r w:rsidRPr="006332D6">
        <w:rPr>
          <w:rFonts w:hint="eastAsia"/>
          <w:lang w:val="en-AU" w:bidi="he-IL"/>
        </w:rPr>
        <w:t>있다</w:t>
      </w:r>
      <w:r w:rsidRPr="006332D6">
        <w:rPr>
          <w:lang w:val="en-AU" w:bidi="he-IL"/>
        </w:rPr>
        <w:t>.</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입수하기</w:t>
      </w:r>
      <w:r w:rsidRPr="006332D6">
        <w:rPr>
          <w:lang w:bidi="he-IL"/>
        </w:rPr>
        <w:t xml:space="preserve"> </w:t>
      </w:r>
      <w:r w:rsidRPr="006332D6">
        <w:rPr>
          <w:rFonts w:hint="eastAsia"/>
          <w:lang w:bidi="he-IL"/>
        </w:rPr>
        <w:t>위한</w:t>
      </w:r>
      <w:r w:rsidRPr="006332D6">
        <w:rPr>
          <w:lang w:bidi="he-IL"/>
        </w:rPr>
        <w:t xml:space="preserve"> </w:t>
      </w:r>
      <w:r w:rsidRPr="006332D6">
        <w:rPr>
          <w:rFonts w:hint="eastAsia"/>
          <w:lang w:bidi="he-IL"/>
        </w:rPr>
        <w:t>감사절차에는</w:t>
      </w:r>
      <w:r w:rsidRPr="006332D6">
        <w:rPr>
          <w:lang w:bidi="he-IL"/>
        </w:rPr>
        <w:t xml:space="preserve"> </w:t>
      </w:r>
      <w:r w:rsidRPr="006332D6">
        <w:rPr>
          <w:rFonts w:hint="eastAsia"/>
          <w:lang w:bidi="he-IL"/>
        </w:rPr>
        <w:t>질문</w:t>
      </w:r>
      <w:r w:rsidRPr="006332D6">
        <w:rPr>
          <w:lang w:bidi="he-IL"/>
        </w:rPr>
        <w:t xml:space="preserve"> </w:t>
      </w:r>
      <w:r w:rsidRPr="006332D6">
        <w:rPr>
          <w:rFonts w:hint="eastAsia"/>
          <w:lang w:bidi="he-IL"/>
        </w:rPr>
        <w:t>외에</w:t>
      </w:r>
      <w:r w:rsidRPr="006332D6">
        <w:rPr>
          <w:lang w:bidi="he-IL"/>
        </w:rPr>
        <w:t xml:space="preserve"> </w:t>
      </w:r>
      <w:r w:rsidRPr="006332D6">
        <w:rPr>
          <w:rFonts w:hint="eastAsia"/>
          <w:lang w:bidi="he-IL"/>
        </w:rPr>
        <w:t>검사</w:t>
      </w:r>
      <w:r w:rsidRPr="006332D6">
        <w:rPr>
          <w:lang w:bidi="he-IL"/>
        </w:rPr>
        <w:t xml:space="preserve">, </w:t>
      </w:r>
      <w:r w:rsidRPr="006332D6">
        <w:rPr>
          <w:rFonts w:hint="eastAsia"/>
          <w:lang w:bidi="he-IL"/>
        </w:rPr>
        <w:t>관찰</w:t>
      </w:r>
      <w:r w:rsidRPr="006332D6">
        <w:rPr>
          <w:lang w:bidi="he-IL"/>
        </w:rPr>
        <w:t xml:space="preserve">, </w:t>
      </w:r>
      <w:r w:rsidRPr="006332D6">
        <w:rPr>
          <w:rFonts w:hint="eastAsia"/>
          <w:lang w:bidi="he-IL"/>
        </w:rPr>
        <w:t>조회</w:t>
      </w:r>
      <w:r w:rsidRPr="006332D6">
        <w:rPr>
          <w:lang w:bidi="he-IL"/>
        </w:rPr>
        <w:t xml:space="preserve">, </w:t>
      </w:r>
      <w:r w:rsidRPr="006332D6">
        <w:rPr>
          <w:rFonts w:hint="eastAsia"/>
          <w:lang w:bidi="he-IL"/>
        </w:rPr>
        <w:t>재계산</w:t>
      </w:r>
      <w:r w:rsidRPr="006332D6">
        <w:rPr>
          <w:lang w:bidi="he-IL"/>
        </w:rPr>
        <w:t xml:space="preserve">, </w:t>
      </w:r>
      <w:proofErr w:type="spellStart"/>
      <w:r w:rsidRPr="006332D6">
        <w:rPr>
          <w:rFonts w:hint="eastAsia"/>
          <w:lang w:bidi="he-IL"/>
        </w:rPr>
        <w:t>재수행</w:t>
      </w:r>
      <w:proofErr w:type="spellEnd"/>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분석적절차</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경우에</w:t>
      </w:r>
      <w:r w:rsidRPr="006332D6">
        <w:rPr>
          <w:lang w:bidi="he-IL"/>
        </w:rPr>
        <w:t xml:space="preserve"> </w:t>
      </w:r>
      <w:r w:rsidRPr="006332D6">
        <w:rPr>
          <w:rFonts w:hint="eastAsia"/>
          <w:lang w:bidi="he-IL"/>
        </w:rPr>
        <w:t>따라</w:t>
      </w:r>
      <w:r w:rsidRPr="006332D6">
        <w:rPr>
          <w:lang w:bidi="he-IL"/>
        </w:rPr>
        <w:t xml:space="preserve"> </w:t>
      </w:r>
      <w:r w:rsidRPr="006332D6">
        <w:rPr>
          <w:rFonts w:hint="eastAsia"/>
          <w:lang w:bidi="he-IL"/>
        </w:rPr>
        <w:t>이들이</w:t>
      </w:r>
      <w:r w:rsidRPr="006332D6">
        <w:rPr>
          <w:lang w:bidi="he-IL"/>
        </w:rPr>
        <w:t xml:space="preserve"> </w:t>
      </w:r>
      <w:r w:rsidRPr="006332D6">
        <w:rPr>
          <w:rFonts w:hint="eastAsia"/>
          <w:lang w:bidi="he-IL"/>
        </w:rPr>
        <w:t>결합된</w:t>
      </w:r>
      <w:r w:rsidRPr="006332D6">
        <w:rPr>
          <w:lang w:bidi="he-IL"/>
        </w:rPr>
        <w:t xml:space="preserve"> </w:t>
      </w:r>
      <w:r w:rsidRPr="006332D6">
        <w:rPr>
          <w:rFonts w:hint="eastAsia"/>
          <w:lang w:bidi="he-IL"/>
        </w:rPr>
        <w:t>절차가</w:t>
      </w:r>
      <w:r w:rsidRPr="006332D6">
        <w:rPr>
          <w:lang w:bidi="he-IL"/>
        </w:rPr>
        <w:t xml:space="preserve"> </w:t>
      </w:r>
      <w:r w:rsidRPr="006332D6">
        <w:rPr>
          <w:rFonts w:hint="eastAsia"/>
          <w:lang w:bidi="he-IL"/>
        </w:rPr>
        <w:t>포함될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질문은</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제공하고</w:t>
      </w:r>
      <w:r w:rsidRPr="006332D6">
        <w:rPr>
          <w:lang w:bidi="he-IL"/>
        </w:rPr>
        <w:t xml:space="preserve"> </w:t>
      </w:r>
      <w:r w:rsidRPr="006332D6">
        <w:rPr>
          <w:rFonts w:hint="eastAsia"/>
          <w:lang w:bidi="he-IL"/>
        </w:rPr>
        <w:t>왜곡표시의</w:t>
      </w:r>
      <w:r w:rsidRPr="006332D6">
        <w:rPr>
          <w:lang w:bidi="he-IL"/>
        </w:rPr>
        <w:t xml:space="preserve"> </w:t>
      </w:r>
      <w:r w:rsidRPr="006332D6">
        <w:rPr>
          <w:rFonts w:hint="eastAsia"/>
          <w:lang w:bidi="he-IL"/>
        </w:rPr>
        <w:t>증거까지도</w:t>
      </w:r>
      <w:r w:rsidRPr="006332D6">
        <w:rPr>
          <w:lang w:bidi="he-IL"/>
        </w:rPr>
        <w:t xml:space="preserve"> </w:t>
      </w:r>
      <w:r w:rsidRPr="006332D6">
        <w:rPr>
          <w:rFonts w:hint="eastAsia"/>
          <w:lang w:bidi="he-IL"/>
        </w:rPr>
        <w:t>생성할</w:t>
      </w:r>
      <w:r w:rsidRPr="006332D6">
        <w:rPr>
          <w:lang w:bidi="he-IL"/>
        </w:rPr>
        <w:t xml:space="preserve"> </w:t>
      </w:r>
      <w:r w:rsidRPr="006332D6">
        <w:rPr>
          <w:rFonts w:hint="eastAsia"/>
          <w:lang w:bidi="he-IL"/>
        </w:rPr>
        <w:t>수도</w:t>
      </w:r>
      <w:r w:rsidRPr="006332D6">
        <w:rPr>
          <w:lang w:bidi="he-IL"/>
        </w:rPr>
        <w:t xml:space="preserve"> </w:t>
      </w:r>
      <w:r w:rsidRPr="006332D6">
        <w:rPr>
          <w:rFonts w:hint="eastAsia"/>
          <w:lang w:bidi="he-IL"/>
        </w:rPr>
        <w:t>있지만</w:t>
      </w:r>
      <w:r w:rsidRPr="006332D6">
        <w:rPr>
          <w:lang w:bidi="he-IL"/>
        </w:rPr>
        <w:t xml:space="preserve">, </w:t>
      </w:r>
      <w:r w:rsidRPr="006332D6">
        <w:rPr>
          <w:rFonts w:hint="eastAsia"/>
          <w:lang w:bidi="he-IL"/>
        </w:rPr>
        <w:t>일반적으로</w:t>
      </w:r>
      <w:r w:rsidRPr="006332D6">
        <w:rPr>
          <w:lang w:bidi="he-IL"/>
        </w:rPr>
        <w:t xml:space="preserve"> </w:t>
      </w:r>
      <w:r w:rsidRPr="006332D6">
        <w:rPr>
          <w:rFonts w:hint="eastAsia"/>
          <w:lang w:bidi="he-IL"/>
        </w:rPr>
        <w:t>질문만으로는</w:t>
      </w:r>
      <w:r w:rsidRPr="006332D6">
        <w:rPr>
          <w:lang w:bidi="he-IL"/>
        </w:rPr>
        <w:t xml:space="preserve"> </w:t>
      </w:r>
      <w:r w:rsidRPr="006332D6">
        <w:rPr>
          <w:rFonts w:hint="eastAsia"/>
          <w:lang w:bidi="he-IL"/>
        </w:rPr>
        <w:t>경영진주장</w:t>
      </w:r>
      <w:r w:rsidRPr="006332D6">
        <w:rPr>
          <w:lang w:bidi="he-IL"/>
        </w:rPr>
        <w:t xml:space="preserve"> </w:t>
      </w:r>
      <w:r w:rsidRPr="006332D6">
        <w:rPr>
          <w:rFonts w:hint="eastAsia"/>
          <w:lang w:bidi="he-IL"/>
        </w:rPr>
        <w:t>수준의</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왜곡표시가</w:t>
      </w:r>
      <w:r w:rsidRPr="006332D6">
        <w:rPr>
          <w:lang w:bidi="he-IL"/>
        </w:rPr>
        <w:t xml:space="preserve"> </w:t>
      </w:r>
      <w:r w:rsidRPr="006332D6">
        <w:rPr>
          <w:rFonts w:hint="eastAsia"/>
          <w:lang w:bidi="he-IL"/>
        </w:rPr>
        <w:t>없다는</w:t>
      </w:r>
      <w:r w:rsidRPr="006332D6">
        <w:rPr>
          <w:lang w:bidi="he-IL"/>
        </w:rPr>
        <w:t xml:space="preserve"> </w:t>
      </w:r>
      <w:r w:rsidRPr="006332D6">
        <w:rPr>
          <w:rFonts w:hint="eastAsia"/>
          <w:lang w:bidi="he-IL"/>
        </w:rPr>
        <w:t>것</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통제의</w:t>
      </w:r>
      <w:r w:rsidRPr="006332D6">
        <w:rPr>
          <w:lang w:bidi="he-IL"/>
        </w:rPr>
        <w:t xml:space="preserve"> </w:t>
      </w:r>
      <w:r w:rsidRPr="006332D6">
        <w:rPr>
          <w:rFonts w:hint="eastAsia"/>
          <w:lang w:bidi="he-IL"/>
        </w:rPr>
        <w:t>운영효과성에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충분한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제공하지</w:t>
      </w:r>
      <w:r w:rsidRPr="006332D6">
        <w:rPr>
          <w:lang w:bidi="he-IL"/>
        </w:rPr>
        <w:t xml:space="preserve"> </w:t>
      </w:r>
      <w:r w:rsidRPr="006332D6">
        <w:rPr>
          <w:rFonts w:hint="eastAsia"/>
          <w:lang w:bidi="he-IL"/>
        </w:rPr>
        <w:t>못한다</w:t>
      </w:r>
      <w:r w:rsidRPr="006332D6">
        <w:rPr>
          <w:lang w:bidi="he-IL"/>
        </w:rPr>
        <w:t>.</w:t>
      </w:r>
    </w:p>
    <w:p w14:paraId="77EE6BDF" w14:textId="5F0EDAA0" w:rsidR="009074FB" w:rsidRPr="006332D6" w:rsidRDefault="003F429A" w:rsidP="00B41DA8">
      <w:pPr>
        <w:pStyle w:val="A"/>
        <w:rPr>
          <w:lang w:bidi="he-IL"/>
        </w:rPr>
      </w:pPr>
      <w:r w:rsidRPr="006332D6">
        <w:rPr>
          <w:rFonts w:hint="eastAsia"/>
          <w:lang w:bidi="he-IL"/>
        </w:rPr>
        <w:t>감사기준서</w:t>
      </w:r>
      <w:r w:rsidRPr="006332D6">
        <w:rPr>
          <w:lang w:bidi="he-IL"/>
        </w:rPr>
        <w:t xml:space="preserve"> 200</w:t>
      </w:r>
      <w:r w:rsidRPr="006332D6">
        <w:rPr>
          <w:vertAlign w:val="superscript"/>
          <w:lang w:bidi="he-IL"/>
        </w:rPr>
        <w:footnoteReference w:id="306"/>
      </w:r>
      <w:r w:rsidRPr="006332D6">
        <w:rPr>
          <w:rFonts w:hint="eastAsia"/>
          <w:lang w:bidi="he-IL"/>
        </w:rPr>
        <w:t>에서</w:t>
      </w:r>
      <w:r w:rsidRPr="006332D6">
        <w:rPr>
          <w:lang w:bidi="he-IL"/>
        </w:rPr>
        <w:t xml:space="preserve"> </w:t>
      </w:r>
      <w:r w:rsidRPr="006332D6">
        <w:rPr>
          <w:rFonts w:hint="eastAsia"/>
          <w:lang w:bidi="he-IL"/>
        </w:rPr>
        <w:t>설명한</w:t>
      </w:r>
      <w:r w:rsidRPr="006332D6">
        <w:rPr>
          <w:lang w:bidi="he-IL"/>
        </w:rPr>
        <w:t xml:space="preserve"> </w:t>
      </w:r>
      <w:r w:rsidRPr="006332D6">
        <w:rPr>
          <w:rFonts w:hint="eastAsia"/>
          <w:lang w:bidi="he-IL"/>
        </w:rPr>
        <w:t>바와</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합리적인</w:t>
      </w:r>
      <w:r w:rsidRPr="006332D6">
        <w:rPr>
          <w:lang w:bidi="he-IL"/>
        </w:rPr>
        <w:t xml:space="preserve"> </w:t>
      </w:r>
      <w:r w:rsidRPr="006332D6">
        <w:rPr>
          <w:rFonts w:hint="eastAsia"/>
          <w:lang w:bidi="he-IL"/>
        </w:rPr>
        <w:t>확신이란</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감사위험</w:t>
      </w:r>
      <w:r w:rsidRPr="006332D6">
        <w:rPr>
          <w:lang w:bidi="he-IL"/>
        </w:rPr>
        <w:t>(</w:t>
      </w:r>
      <w:r w:rsidRPr="006332D6">
        <w:rPr>
          <w:rFonts w:hint="eastAsia"/>
          <w:lang w:bidi="he-IL"/>
        </w:rPr>
        <w:t>즉</w:t>
      </w:r>
      <w:r w:rsidRPr="006332D6">
        <w:rPr>
          <w:lang w:bidi="he-IL"/>
        </w:rPr>
        <w:t xml:space="preserve">, </w:t>
      </w:r>
      <w:r w:rsidRPr="006332D6">
        <w:rPr>
          <w:rFonts w:hint="eastAsia"/>
          <w:lang w:bidi="he-IL"/>
        </w:rPr>
        <w:t>재무제표가</w:t>
      </w:r>
      <w:r w:rsidRPr="006332D6">
        <w:rPr>
          <w:lang w:bidi="he-IL"/>
        </w:rPr>
        <w:t xml:space="preserve"> </w:t>
      </w:r>
      <w:r w:rsidRPr="006332D6">
        <w:rPr>
          <w:rFonts w:hint="eastAsia"/>
          <w:lang w:bidi="he-IL"/>
        </w:rPr>
        <w:t>중요하게</w:t>
      </w:r>
      <w:r w:rsidRPr="006332D6">
        <w:rPr>
          <w:lang w:bidi="he-IL"/>
        </w:rPr>
        <w:t xml:space="preserve"> </w:t>
      </w:r>
      <w:proofErr w:type="spellStart"/>
      <w:r w:rsidRPr="006332D6">
        <w:rPr>
          <w:rFonts w:hint="eastAsia"/>
          <w:lang w:bidi="he-IL"/>
        </w:rPr>
        <w:t>왜곡표시되어</w:t>
      </w:r>
      <w:proofErr w:type="spellEnd"/>
      <w:r w:rsidRPr="006332D6">
        <w:rPr>
          <w:lang w:bidi="he-IL"/>
        </w:rPr>
        <w:t xml:space="preserve"> </w:t>
      </w:r>
      <w:r w:rsidRPr="006332D6">
        <w:rPr>
          <w:rFonts w:hint="eastAsia"/>
          <w:lang w:bidi="he-IL"/>
        </w:rPr>
        <w:t>있음에도</w:t>
      </w:r>
      <w:r w:rsidRPr="006332D6">
        <w:rPr>
          <w:lang w:bidi="he-IL"/>
        </w:rPr>
        <w:t xml:space="preserve"> </w:t>
      </w:r>
      <w:r w:rsidRPr="006332D6">
        <w:rPr>
          <w:rFonts w:hint="eastAsia"/>
          <w:lang w:bidi="he-IL"/>
        </w:rPr>
        <w:t>불구하고</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부적합한</w:t>
      </w:r>
      <w:r w:rsidRPr="006332D6">
        <w:rPr>
          <w:lang w:bidi="he-IL"/>
        </w:rPr>
        <w:t xml:space="preserve"> </w:t>
      </w:r>
      <w:r w:rsidRPr="006332D6">
        <w:rPr>
          <w:rFonts w:hint="eastAsia"/>
          <w:lang w:bidi="he-IL"/>
        </w:rPr>
        <w:t>의견을</w:t>
      </w:r>
      <w:r w:rsidRPr="006332D6">
        <w:rPr>
          <w:lang w:bidi="he-IL"/>
        </w:rPr>
        <w:t xml:space="preserve"> </w:t>
      </w:r>
      <w:r w:rsidRPr="006332D6">
        <w:rPr>
          <w:rFonts w:hint="eastAsia"/>
          <w:lang w:bidi="he-IL"/>
        </w:rPr>
        <w:t>표명할</w:t>
      </w:r>
      <w:r w:rsidRPr="006332D6">
        <w:rPr>
          <w:lang w:bidi="he-IL"/>
        </w:rPr>
        <w:t xml:space="preserve"> </w:t>
      </w:r>
      <w:r w:rsidRPr="006332D6">
        <w:rPr>
          <w:rFonts w:hint="eastAsia"/>
          <w:lang w:bidi="he-IL"/>
        </w:rPr>
        <w:t>위험</w:t>
      </w:r>
      <w:r w:rsidRPr="006332D6">
        <w:rPr>
          <w:lang w:bidi="he-IL"/>
        </w:rPr>
        <w:t>)</w:t>
      </w:r>
      <w:r w:rsidRPr="006332D6">
        <w:rPr>
          <w:rFonts w:hint="eastAsia"/>
          <w:lang w:bidi="he-IL"/>
        </w:rPr>
        <w:t>을</w:t>
      </w:r>
      <w:r w:rsidRPr="006332D6">
        <w:rPr>
          <w:lang w:bidi="he-IL"/>
        </w:rPr>
        <w:t xml:space="preserve"> </w:t>
      </w:r>
      <w:r w:rsidRPr="006332D6">
        <w:rPr>
          <w:rFonts w:hint="eastAsia"/>
          <w:lang w:bidi="he-IL"/>
        </w:rPr>
        <w:t>수용가능한</w:t>
      </w:r>
      <w:r w:rsidRPr="006332D6">
        <w:rPr>
          <w:lang w:bidi="he-IL"/>
        </w:rPr>
        <w:t xml:space="preserve"> </w:t>
      </w:r>
      <w:r w:rsidRPr="006332D6">
        <w:rPr>
          <w:rFonts w:hint="eastAsia"/>
          <w:lang w:bidi="he-IL"/>
        </w:rPr>
        <w:t>낮은</w:t>
      </w:r>
      <w:r w:rsidRPr="006332D6">
        <w:rPr>
          <w:lang w:bidi="he-IL"/>
        </w:rPr>
        <w:t xml:space="preserve"> </w:t>
      </w:r>
      <w:r w:rsidRPr="006332D6">
        <w:rPr>
          <w:rFonts w:hint="eastAsia"/>
          <w:lang w:bidi="he-IL"/>
        </w:rPr>
        <w:t>수준으로</w:t>
      </w:r>
      <w:r w:rsidRPr="006332D6">
        <w:rPr>
          <w:lang w:bidi="he-IL"/>
        </w:rPr>
        <w:t xml:space="preserve"> </w:t>
      </w:r>
      <w:r w:rsidRPr="006332D6">
        <w:rPr>
          <w:rFonts w:hint="eastAsia"/>
          <w:lang w:bidi="he-IL"/>
        </w:rPr>
        <w:t>감소시키기</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lang w:bidi="he-IL"/>
        </w:rPr>
        <w:t>충분하고</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입수하였을</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얻어진다</w:t>
      </w:r>
      <w:r w:rsidRPr="006332D6">
        <w:rPr>
          <w:lang w:bidi="he-IL"/>
        </w:rPr>
        <w:t xml:space="preserve">. </w:t>
      </w:r>
    </w:p>
    <w:p w14:paraId="61EB3E66" w14:textId="57E61313" w:rsidR="009074FB" w:rsidRPr="006332D6" w:rsidRDefault="003F429A" w:rsidP="00B41DA8">
      <w:pPr>
        <w:pStyle w:val="A"/>
        <w:rPr>
          <w:lang w:bidi="he-IL"/>
        </w:rPr>
      </w:pPr>
      <w:r w:rsidRPr="006332D6">
        <w:rPr>
          <w:rFonts w:hint="eastAsia"/>
          <w:lang w:bidi="he-IL"/>
        </w:rPr>
        <w:lastRenderedPageBreak/>
        <w:t>감사증거의</w:t>
      </w:r>
      <w:r w:rsidRPr="006332D6">
        <w:rPr>
          <w:lang w:bidi="he-IL"/>
        </w:rPr>
        <w:t xml:space="preserve"> </w:t>
      </w:r>
      <w:r w:rsidRPr="006332D6">
        <w:rPr>
          <w:rFonts w:hint="eastAsia"/>
          <w:lang w:bidi="he-IL"/>
        </w:rPr>
        <w:t>충분성과</w:t>
      </w:r>
      <w:r w:rsidRPr="006332D6">
        <w:rPr>
          <w:lang w:bidi="he-IL"/>
        </w:rPr>
        <w:t xml:space="preserve"> </w:t>
      </w:r>
      <w:r w:rsidRPr="006332D6">
        <w:rPr>
          <w:rFonts w:hint="eastAsia"/>
          <w:lang w:bidi="he-IL"/>
        </w:rPr>
        <w:t>적합성은</w:t>
      </w:r>
      <w:r w:rsidRPr="006332D6">
        <w:rPr>
          <w:lang w:bidi="he-IL"/>
        </w:rPr>
        <w:t xml:space="preserve"> </w:t>
      </w:r>
      <w:r w:rsidRPr="006332D6">
        <w:rPr>
          <w:rFonts w:hint="eastAsia"/>
          <w:lang w:bidi="he-IL"/>
        </w:rPr>
        <w:t>서로</w:t>
      </w:r>
      <w:r w:rsidRPr="006332D6">
        <w:rPr>
          <w:lang w:bidi="he-IL"/>
        </w:rPr>
        <w:t xml:space="preserve"> </w:t>
      </w:r>
      <w:r w:rsidRPr="006332D6">
        <w:rPr>
          <w:rFonts w:hint="eastAsia"/>
          <w:lang w:bidi="he-IL"/>
        </w:rPr>
        <w:t>밀접한</w:t>
      </w:r>
      <w:r w:rsidRPr="006332D6">
        <w:rPr>
          <w:lang w:bidi="he-IL"/>
        </w:rPr>
        <w:t xml:space="preserve"> </w:t>
      </w:r>
      <w:r w:rsidRPr="006332D6">
        <w:rPr>
          <w:rFonts w:hint="eastAsia"/>
          <w:lang w:bidi="he-IL"/>
        </w:rPr>
        <w:t>관계가</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충분성은</w:t>
      </w:r>
      <w:r w:rsidRPr="006332D6">
        <w:rPr>
          <w:lang w:bidi="he-IL"/>
        </w:rPr>
        <w:t xml:space="preserve"> </w:t>
      </w:r>
      <w:r w:rsidRPr="006332D6">
        <w:rPr>
          <w:rFonts w:hint="eastAsia"/>
          <w:lang w:bidi="he-IL"/>
        </w:rPr>
        <w:t>감사증거의</w:t>
      </w:r>
      <w:r w:rsidRPr="006332D6">
        <w:rPr>
          <w:lang w:bidi="he-IL"/>
        </w:rPr>
        <w:t xml:space="preserve"> </w:t>
      </w:r>
      <w:r w:rsidRPr="006332D6">
        <w:rPr>
          <w:rFonts w:hint="eastAsia"/>
          <w:lang w:bidi="he-IL"/>
        </w:rPr>
        <w:t>양적</w:t>
      </w:r>
      <w:r w:rsidRPr="006332D6">
        <w:rPr>
          <w:lang w:bidi="he-IL"/>
        </w:rPr>
        <w:t xml:space="preserve"> </w:t>
      </w:r>
      <w:r w:rsidRPr="006332D6">
        <w:rPr>
          <w:rFonts w:hint="eastAsia"/>
          <w:lang w:bidi="he-IL"/>
        </w:rPr>
        <w:t>척도이다</w:t>
      </w:r>
      <w:r w:rsidRPr="006332D6">
        <w:rPr>
          <w:lang w:bidi="he-IL"/>
        </w:rPr>
        <w:t xml:space="preserve">. </w:t>
      </w:r>
      <w:r w:rsidRPr="006332D6">
        <w:rPr>
          <w:rFonts w:hint="eastAsia"/>
          <w:lang w:bidi="he-IL"/>
        </w:rPr>
        <w:t>필요로</w:t>
      </w:r>
      <w:r w:rsidRPr="006332D6">
        <w:rPr>
          <w:lang w:bidi="he-IL"/>
        </w:rPr>
        <w:t xml:space="preserve"> </w:t>
      </w:r>
      <w:r w:rsidRPr="006332D6">
        <w:rPr>
          <w:rFonts w:hint="eastAsia"/>
          <w:lang w:bidi="he-IL"/>
        </w:rPr>
        <w:t>하는</w:t>
      </w:r>
      <w:r w:rsidRPr="006332D6">
        <w:rPr>
          <w:lang w:bidi="he-IL"/>
        </w:rPr>
        <w:t xml:space="preserve"> </w:t>
      </w:r>
      <w:r w:rsidRPr="006332D6">
        <w:rPr>
          <w:rFonts w:hint="eastAsia"/>
          <w:lang w:bidi="he-IL"/>
        </w:rPr>
        <w:t>감사증거의</w:t>
      </w:r>
      <w:r w:rsidRPr="006332D6">
        <w:rPr>
          <w:lang w:bidi="he-IL"/>
        </w:rPr>
        <w:t xml:space="preserve"> </w:t>
      </w:r>
      <w:r w:rsidRPr="006332D6">
        <w:rPr>
          <w:rFonts w:hint="eastAsia"/>
          <w:lang w:bidi="he-IL"/>
        </w:rPr>
        <w:t>양은</w:t>
      </w:r>
      <w:r w:rsidRPr="006332D6">
        <w:rPr>
          <w:lang w:bidi="he-IL"/>
        </w:rPr>
        <w:t xml:space="preserve"> </w:t>
      </w:r>
      <w:r w:rsidRPr="006332D6">
        <w:rPr>
          <w:rFonts w:hint="eastAsia"/>
          <w:lang w:bidi="he-IL"/>
        </w:rPr>
        <w:t>왜곡표시위험에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평가</w:t>
      </w:r>
      <w:r w:rsidRPr="006332D6">
        <w:rPr>
          <w:lang w:bidi="he-IL"/>
        </w:rPr>
        <w:t xml:space="preserve"> (위험이 </w:t>
      </w:r>
      <w:r w:rsidRPr="006332D6">
        <w:rPr>
          <w:rFonts w:hint="eastAsia"/>
          <w:lang w:bidi="he-IL"/>
        </w:rPr>
        <w:t>높다고</w:t>
      </w:r>
      <w:r w:rsidRPr="006332D6">
        <w:rPr>
          <w:lang w:bidi="he-IL"/>
        </w:rPr>
        <w:t xml:space="preserve"> </w:t>
      </w:r>
      <w:r w:rsidRPr="006332D6">
        <w:rPr>
          <w:rFonts w:hint="eastAsia"/>
          <w:lang w:bidi="he-IL"/>
        </w:rPr>
        <w:t>평가할수록</w:t>
      </w:r>
      <w:r w:rsidRPr="006332D6">
        <w:rPr>
          <w:lang w:bidi="he-IL"/>
        </w:rPr>
        <w:t xml:space="preserve"> </w:t>
      </w:r>
      <w:r w:rsidRPr="006332D6">
        <w:rPr>
          <w:rFonts w:hint="eastAsia"/>
          <w:lang w:bidi="he-IL"/>
        </w:rPr>
        <w:t>더</w:t>
      </w:r>
      <w:r w:rsidRPr="006332D6">
        <w:rPr>
          <w:lang w:bidi="he-IL"/>
        </w:rPr>
        <w:t xml:space="preserve"> </w:t>
      </w:r>
      <w:r w:rsidRPr="006332D6">
        <w:rPr>
          <w:rFonts w:hint="eastAsia"/>
          <w:lang w:bidi="he-IL"/>
        </w:rPr>
        <w:t>많은</w:t>
      </w:r>
      <w:r w:rsidRPr="006332D6">
        <w:rPr>
          <w:lang w:bidi="he-IL"/>
        </w:rPr>
        <w:t xml:space="preserve"> </w:t>
      </w:r>
      <w:r w:rsidRPr="006332D6">
        <w:rPr>
          <w:rFonts w:hint="eastAsia"/>
          <w:lang w:bidi="he-IL"/>
        </w:rPr>
        <w:t>양의</w:t>
      </w:r>
      <w:r w:rsidRPr="006332D6">
        <w:rPr>
          <w:lang w:bidi="he-IL"/>
        </w:rPr>
        <w:t xml:space="preserve"> </w:t>
      </w:r>
      <w:r w:rsidRPr="006332D6">
        <w:rPr>
          <w:rFonts w:hint="eastAsia"/>
          <w:lang w:bidi="he-IL"/>
        </w:rPr>
        <w:t>감사증거가</w:t>
      </w:r>
      <w:r w:rsidRPr="006332D6">
        <w:rPr>
          <w:lang w:bidi="he-IL"/>
        </w:rPr>
        <w:t xml:space="preserve"> </w:t>
      </w:r>
      <w:r w:rsidRPr="006332D6">
        <w:rPr>
          <w:rFonts w:hint="eastAsia"/>
          <w:lang w:bidi="he-IL"/>
        </w:rPr>
        <w:t>요구될</w:t>
      </w:r>
      <w:r w:rsidRPr="006332D6">
        <w:rPr>
          <w:lang w:bidi="he-IL"/>
        </w:rPr>
        <w:t xml:space="preserve"> </w:t>
      </w:r>
      <w:r w:rsidRPr="006332D6">
        <w:rPr>
          <w:rFonts w:hint="eastAsia"/>
          <w:lang w:bidi="he-IL"/>
        </w:rPr>
        <w:t>것임</w:t>
      </w:r>
      <w:r w:rsidRPr="006332D6">
        <w:rPr>
          <w:lang w:bidi="he-IL"/>
        </w:rPr>
        <w:t xml:space="preserve">)에 </w:t>
      </w:r>
      <w:r w:rsidRPr="006332D6">
        <w:rPr>
          <w:rFonts w:hint="eastAsia"/>
          <w:lang w:bidi="he-IL"/>
        </w:rPr>
        <w:t>의해서</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감사증거의</w:t>
      </w:r>
      <w:r w:rsidRPr="006332D6">
        <w:rPr>
          <w:lang w:bidi="he-IL"/>
        </w:rPr>
        <w:t xml:space="preserve"> </w:t>
      </w:r>
      <w:r w:rsidRPr="006332D6">
        <w:rPr>
          <w:rFonts w:hint="eastAsia"/>
          <w:lang w:bidi="he-IL"/>
        </w:rPr>
        <w:t>질</w:t>
      </w:r>
      <w:r w:rsidRPr="006332D6">
        <w:rPr>
          <w:lang w:bidi="he-IL"/>
        </w:rPr>
        <w:t xml:space="preserve"> (감사증거의 </w:t>
      </w:r>
      <w:r w:rsidRPr="006332D6">
        <w:rPr>
          <w:rFonts w:hint="eastAsia"/>
          <w:lang w:bidi="he-IL"/>
        </w:rPr>
        <w:t>질이</w:t>
      </w:r>
      <w:r w:rsidRPr="006332D6">
        <w:rPr>
          <w:lang w:bidi="he-IL"/>
        </w:rPr>
        <w:t xml:space="preserve"> </w:t>
      </w:r>
      <w:r w:rsidRPr="006332D6">
        <w:rPr>
          <w:rFonts w:hint="eastAsia"/>
          <w:lang w:bidi="he-IL"/>
        </w:rPr>
        <w:t>높을수록</w:t>
      </w:r>
      <w:r w:rsidRPr="006332D6">
        <w:rPr>
          <w:lang w:bidi="he-IL"/>
        </w:rPr>
        <w:t xml:space="preserve"> </w:t>
      </w:r>
      <w:r w:rsidRPr="006332D6">
        <w:rPr>
          <w:rFonts w:hint="eastAsia"/>
          <w:lang w:bidi="he-IL"/>
        </w:rPr>
        <w:t>더</w:t>
      </w:r>
      <w:r w:rsidRPr="006332D6">
        <w:rPr>
          <w:lang w:bidi="he-IL"/>
        </w:rPr>
        <w:t xml:space="preserve"> </w:t>
      </w:r>
      <w:r w:rsidRPr="006332D6">
        <w:rPr>
          <w:rFonts w:hint="eastAsia"/>
          <w:lang w:bidi="he-IL"/>
        </w:rPr>
        <w:t>적은</w:t>
      </w:r>
      <w:r w:rsidRPr="006332D6">
        <w:rPr>
          <w:lang w:bidi="he-IL"/>
        </w:rPr>
        <w:t xml:space="preserve"> </w:t>
      </w:r>
      <w:r w:rsidRPr="006332D6">
        <w:rPr>
          <w:rFonts w:hint="eastAsia"/>
          <w:lang w:bidi="he-IL"/>
        </w:rPr>
        <w:t>양의</w:t>
      </w:r>
      <w:r w:rsidRPr="006332D6">
        <w:rPr>
          <w:lang w:bidi="he-IL"/>
        </w:rPr>
        <w:t xml:space="preserve"> </w:t>
      </w:r>
      <w:r w:rsidRPr="006332D6">
        <w:rPr>
          <w:rFonts w:hint="eastAsia"/>
          <w:lang w:bidi="he-IL"/>
        </w:rPr>
        <w:t>감사증거가</w:t>
      </w:r>
      <w:r w:rsidRPr="006332D6">
        <w:rPr>
          <w:lang w:bidi="he-IL"/>
        </w:rPr>
        <w:t xml:space="preserve"> </w:t>
      </w:r>
      <w:r w:rsidRPr="006332D6">
        <w:rPr>
          <w:rFonts w:hint="eastAsia"/>
          <w:lang w:bidi="he-IL"/>
        </w:rPr>
        <w:t>요구될</w:t>
      </w:r>
      <w:r w:rsidRPr="006332D6">
        <w:rPr>
          <w:lang w:bidi="he-IL"/>
        </w:rPr>
        <w:t xml:space="preserve"> </w:t>
      </w:r>
      <w:r w:rsidRPr="006332D6">
        <w:rPr>
          <w:rFonts w:hint="eastAsia"/>
          <w:lang w:bidi="he-IL"/>
        </w:rPr>
        <w:t>것임</w:t>
      </w:r>
      <w:r w:rsidRPr="006332D6">
        <w:rPr>
          <w:lang w:bidi="he-IL"/>
        </w:rPr>
        <w:t xml:space="preserve">)에 </w:t>
      </w:r>
      <w:r w:rsidRPr="006332D6">
        <w:rPr>
          <w:rFonts w:hint="eastAsia"/>
          <w:lang w:bidi="he-IL"/>
        </w:rPr>
        <w:t>의해서도</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받는다</w:t>
      </w:r>
      <w:r w:rsidRPr="006332D6">
        <w:rPr>
          <w:lang w:bidi="he-IL"/>
        </w:rPr>
        <w:t xml:space="preserve">. </w:t>
      </w:r>
      <w:r w:rsidRPr="006332D6">
        <w:rPr>
          <w:rFonts w:hint="eastAsia"/>
          <w:lang w:bidi="he-IL"/>
        </w:rPr>
        <w:t>그러나</w:t>
      </w:r>
      <w:r w:rsidRPr="006332D6">
        <w:rPr>
          <w:lang w:bidi="he-IL"/>
        </w:rPr>
        <w:t xml:space="preserve"> </w:t>
      </w:r>
      <w:r w:rsidRPr="006332D6">
        <w:rPr>
          <w:rFonts w:hint="eastAsia"/>
          <w:lang w:bidi="he-IL"/>
        </w:rPr>
        <w:t>더</w:t>
      </w:r>
      <w:r w:rsidRPr="006332D6">
        <w:rPr>
          <w:lang w:bidi="he-IL"/>
        </w:rPr>
        <w:t xml:space="preserve"> </w:t>
      </w:r>
      <w:r w:rsidRPr="006332D6">
        <w:rPr>
          <w:rFonts w:hint="eastAsia"/>
          <w:lang w:bidi="he-IL"/>
        </w:rPr>
        <w:t>많은</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입수한다고</w:t>
      </w:r>
      <w:r w:rsidRPr="006332D6">
        <w:rPr>
          <w:lang w:bidi="he-IL"/>
        </w:rPr>
        <w:t xml:space="preserve"> </w:t>
      </w:r>
      <w:r w:rsidRPr="006332D6">
        <w:rPr>
          <w:rFonts w:hint="eastAsia"/>
          <w:lang w:bidi="he-IL"/>
        </w:rPr>
        <w:t>해서</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증거의</w:t>
      </w:r>
      <w:r w:rsidRPr="006332D6">
        <w:rPr>
          <w:lang w:bidi="he-IL"/>
        </w:rPr>
        <w:t xml:space="preserve"> </w:t>
      </w:r>
      <w:r w:rsidRPr="006332D6">
        <w:rPr>
          <w:rFonts w:hint="eastAsia"/>
          <w:lang w:bidi="he-IL"/>
        </w:rPr>
        <w:t>낮은</w:t>
      </w:r>
      <w:r w:rsidRPr="006332D6">
        <w:rPr>
          <w:lang w:bidi="he-IL"/>
        </w:rPr>
        <w:t xml:space="preserve"> </w:t>
      </w:r>
      <w:r w:rsidRPr="006332D6">
        <w:rPr>
          <w:rFonts w:hint="eastAsia"/>
          <w:lang w:bidi="he-IL"/>
        </w:rPr>
        <w:t>품질을</w:t>
      </w:r>
      <w:r w:rsidRPr="006332D6">
        <w:rPr>
          <w:lang w:bidi="he-IL"/>
        </w:rPr>
        <w:t xml:space="preserve"> </w:t>
      </w:r>
      <w:r w:rsidRPr="006332D6">
        <w:rPr>
          <w:rFonts w:hint="eastAsia"/>
          <w:lang w:bidi="he-IL"/>
        </w:rPr>
        <w:t>보완할</w:t>
      </w:r>
      <w:r w:rsidRPr="006332D6">
        <w:rPr>
          <w:lang w:bidi="he-IL"/>
        </w:rPr>
        <w:t xml:space="preserve"> </w:t>
      </w:r>
      <w:r w:rsidRPr="006332D6">
        <w:rPr>
          <w:rFonts w:hint="eastAsia"/>
          <w:lang w:bidi="he-IL"/>
        </w:rPr>
        <w:t>수는</w:t>
      </w:r>
      <w:r w:rsidRPr="006332D6">
        <w:rPr>
          <w:lang w:bidi="he-IL"/>
        </w:rPr>
        <w:t xml:space="preserve"> </w:t>
      </w:r>
      <w:r w:rsidRPr="006332D6">
        <w:rPr>
          <w:rFonts w:hint="eastAsia"/>
          <w:lang w:bidi="he-IL"/>
        </w:rPr>
        <w:t>없다</w:t>
      </w:r>
      <w:r w:rsidRPr="006332D6">
        <w:rPr>
          <w:lang w:bidi="he-IL"/>
        </w:rPr>
        <w:t>.</w:t>
      </w:r>
    </w:p>
    <w:p w14:paraId="75EF5CB1" w14:textId="3076AFC6" w:rsidR="009074FB" w:rsidRPr="006332D6" w:rsidRDefault="003F429A" w:rsidP="00B41DA8">
      <w:pPr>
        <w:pStyle w:val="A"/>
        <w:rPr>
          <w:lang w:bidi="he-IL"/>
        </w:rPr>
      </w:pPr>
      <w:r w:rsidRPr="006332D6">
        <w:rPr>
          <w:rFonts w:hint="eastAsia"/>
          <w:lang w:bidi="he-IL"/>
        </w:rPr>
        <w:t>적합성은</w:t>
      </w:r>
      <w:r w:rsidRPr="006332D6">
        <w:rPr>
          <w:lang w:bidi="he-IL"/>
        </w:rPr>
        <w:t xml:space="preserve"> 감사증거의 질적 척도이다. 즉, 적합성은 감사의견의 근거가 되는 결론을 뒷받침할 때 감사증거의 관련성과 신뢰성을 말한다. 증거의 신뢰성은 증거의 원천과 증거의 성격에 영향을 받으며, 해당 증거가 입수된 개별 상황에 </w:t>
      </w:r>
      <w:r w:rsidRPr="006332D6">
        <w:rPr>
          <w:rFonts w:hint="eastAsia"/>
          <w:lang w:bidi="he-IL"/>
        </w:rPr>
        <w:t>따라</w:t>
      </w:r>
      <w:r w:rsidRPr="006332D6">
        <w:rPr>
          <w:lang w:bidi="he-IL"/>
        </w:rPr>
        <w:t xml:space="preserve"> </w:t>
      </w:r>
      <w:r w:rsidRPr="006332D6">
        <w:rPr>
          <w:rFonts w:hint="eastAsia"/>
          <w:lang w:bidi="he-IL"/>
        </w:rPr>
        <w:t>다르다</w:t>
      </w:r>
      <w:r w:rsidRPr="006332D6">
        <w:rPr>
          <w:lang w:bidi="he-IL"/>
        </w:rPr>
        <w:t>.</w:t>
      </w:r>
    </w:p>
    <w:p w14:paraId="4827489C" w14:textId="12581735" w:rsidR="009074FB" w:rsidRPr="006332D6" w:rsidRDefault="003F429A" w:rsidP="00B41DA8">
      <w:pPr>
        <w:pStyle w:val="A"/>
        <w:rPr>
          <w:spacing w:val="-2"/>
          <w:lang w:bidi="he-IL"/>
        </w:rPr>
      </w:pPr>
      <w:r w:rsidRPr="006332D6">
        <w:rPr>
          <w:rFonts w:hint="eastAsia"/>
          <w:spacing w:val="-2"/>
          <w:lang w:bidi="he-IL"/>
        </w:rPr>
        <w:t>감사기준서</w:t>
      </w:r>
      <w:r w:rsidRPr="006332D6">
        <w:rPr>
          <w:spacing w:val="-2"/>
          <w:lang w:bidi="he-IL"/>
        </w:rPr>
        <w:t xml:space="preserve"> 330</w:t>
      </w:r>
      <w:r w:rsidRPr="006332D6">
        <w:rPr>
          <w:rFonts w:hint="eastAsia"/>
          <w:spacing w:val="-2"/>
          <w:lang w:bidi="he-IL"/>
        </w:rPr>
        <w:t>은</w:t>
      </w:r>
      <w:r w:rsidRPr="006332D6">
        <w:rPr>
          <w:spacing w:val="-2"/>
          <w:lang w:bidi="he-IL"/>
        </w:rPr>
        <w:t xml:space="preserve"> </w:t>
      </w:r>
      <w:r w:rsidRPr="006332D6">
        <w:rPr>
          <w:rFonts w:hint="eastAsia"/>
          <w:spacing w:val="-2"/>
          <w:lang w:bidi="he-IL"/>
        </w:rPr>
        <w:t>감사인이</w:t>
      </w:r>
      <w:r w:rsidRPr="006332D6">
        <w:rPr>
          <w:spacing w:val="-2"/>
          <w:lang w:bidi="he-IL"/>
        </w:rPr>
        <w:t xml:space="preserve"> </w:t>
      </w:r>
      <w:r w:rsidRPr="006332D6">
        <w:rPr>
          <w:rFonts w:hint="eastAsia"/>
          <w:spacing w:val="-2"/>
          <w:lang w:bidi="he-IL"/>
        </w:rPr>
        <w:t>충분하고</w:t>
      </w:r>
      <w:r w:rsidRPr="006332D6">
        <w:rPr>
          <w:spacing w:val="-2"/>
          <w:lang w:bidi="he-IL"/>
        </w:rPr>
        <w:t xml:space="preserve"> </w:t>
      </w:r>
      <w:r w:rsidRPr="006332D6">
        <w:rPr>
          <w:rFonts w:hint="eastAsia"/>
          <w:spacing w:val="-2"/>
          <w:lang w:bidi="he-IL"/>
        </w:rPr>
        <w:t>적합한</w:t>
      </w:r>
      <w:r w:rsidRPr="006332D6">
        <w:rPr>
          <w:spacing w:val="-2"/>
          <w:lang w:bidi="he-IL"/>
        </w:rPr>
        <w:t xml:space="preserve"> </w:t>
      </w:r>
      <w:r w:rsidRPr="006332D6">
        <w:rPr>
          <w:rFonts w:hint="eastAsia"/>
          <w:spacing w:val="-2"/>
          <w:lang w:bidi="he-IL"/>
        </w:rPr>
        <w:t>감사증거를</w:t>
      </w:r>
      <w:r w:rsidRPr="006332D6">
        <w:rPr>
          <w:spacing w:val="-2"/>
          <w:lang w:bidi="he-IL"/>
        </w:rPr>
        <w:t xml:space="preserve"> </w:t>
      </w:r>
      <w:r w:rsidRPr="006332D6">
        <w:rPr>
          <w:rFonts w:hint="eastAsia"/>
          <w:spacing w:val="-2"/>
          <w:lang w:bidi="he-IL"/>
        </w:rPr>
        <w:t>입수하였는지</w:t>
      </w:r>
      <w:r w:rsidRPr="006332D6">
        <w:rPr>
          <w:spacing w:val="-2"/>
          <w:lang w:bidi="he-IL"/>
        </w:rPr>
        <w:t xml:space="preserve"> </w:t>
      </w:r>
      <w:r w:rsidRPr="006332D6">
        <w:rPr>
          <w:rFonts w:hint="eastAsia"/>
          <w:spacing w:val="-2"/>
          <w:lang w:bidi="he-IL"/>
        </w:rPr>
        <w:t>여부에</w:t>
      </w:r>
      <w:r w:rsidRPr="006332D6">
        <w:rPr>
          <w:spacing w:val="-2"/>
          <w:lang w:bidi="he-IL"/>
        </w:rPr>
        <w:t xml:space="preserve"> </w:t>
      </w:r>
      <w:r w:rsidRPr="006332D6">
        <w:rPr>
          <w:rFonts w:hint="eastAsia"/>
          <w:spacing w:val="-2"/>
          <w:lang w:bidi="he-IL"/>
        </w:rPr>
        <w:t>대하여</w:t>
      </w:r>
      <w:r w:rsidRPr="006332D6">
        <w:rPr>
          <w:spacing w:val="-2"/>
          <w:lang w:bidi="he-IL"/>
        </w:rPr>
        <w:t xml:space="preserve"> </w:t>
      </w:r>
      <w:r w:rsidRPr="006332D6">
        <w:rPr>
          <w:rFonts w:hint="eastAsia"/>
          <w:spacing w:val="-2"/>
          <w:lang w:bidi="he-IL"/>
        </w:rPr>
        <w:t>결론을</w:t>
      </w:r>
      <w:r w:rsidRPr="006332D6">
        <w:rPr>
          <w:spacing w:val="-2"/>
          <w:lang w:bidi="he-IL"/>
        </w:rPr>
        <w:t xml:space="preserve"> </w:t>
      </w:r>
      <w:r w:rsidRPr="006332D6">
        <w:rPr>
          <w:rFonts w:hint="eastAsia"/>
          <w:spacing w:val="-2"/>
          <w:lang w:bidi="he-IL"/>
        </w:rPr>
        <w:t>내릴</w:t>
      </w:r>
      <w:r w:rsidRPr="006332D6">
        <w:rPr>
          <w:spacing w:val="-2"/>
          <w:lang w:bidi="he-IL"/>
        </w:rPr>
        <w:t xml:space="preserve"> </w:t>
      </w:r>
      <w:r w:rsidRPr="006332D6">
        <w:rPr>
          <w:rFonts w:hint="eastAsia"/>
          <w:spacing w:val="-2"/>
          <w:lang w:bidi="he-IL"/>
        </w:rPr>
        <w:t>것을</w:t>
      </w:r>
      <w:r w:rsidRPr="006332D6">
        <w:rPr>
          <w:spacing w:val="-2"/>
          <w:lang w:bidi="he-IL"/>
        </w:rPr>
        <w:t xml:space="preserve"> </w:t>
      </w:r>
      <w:r w:rsidRPr="006332D6">
        <w:rPr>
          <w:rFonts w:hint="eastAsia"/>
          <w:spacing w:val="-2"/>
          <w:lang w:bidi="he-IL"/>
        </w:rPr>
        <w:t>요구한다</w:t>
      </w:r>
      <w:r w:rsidRPr="006332D6">
        <w:rPr>
          <w:spacing w:val="-2"/>
          <w:lang w:bidi="he-IL"/>
        </w:rPr>
        <w:t>.</w:t>
      </w:r>
      <w:r w:rsidRPr="006332D6">
        <w:rPr>
          <w:spacing w:val="-2"/>
          <w:vertAlign w:val="superscript"/>
          <w:lang w:bidi="he-IL"/>
        </w:rPr>
        <w:footnoteReference w:id="307"/>
      </w:r>
      <w:r w:rsidRPr="006332D6">
        <w:rPr>
          <w:spacing w:val="-2"/>
          <w:vertAlign w:val="superscript"/>
          <w:lang w:bidi="he-IL"/>
        </w:rPr>
        <w:t xml:space="preserve"> </w:t>
      </w:r>
      <w:r w:rsidRPr="006332D6">
        <w:rPr>
          <w:rFonts w:hint="eastAsia"/>
          <w:spacing w:val="-2"/>
          <w:lang w:bidi="he-IL"/>
        </w:rPr>
        <w:t>감사위험을</w:t>
      </w:r>
      <w:r w:rsidRPr="006332D6">
        <w:rPr>
          <w:spacing w:val="-2"/>
          <w:lang w:bidi="he-IL"/>
        </w:rPr>
        <w:t xml:space="preserve"> </w:t>
      </w:r>
      <w:r w:rsidRPr="006332D6">
        <w:rPr>
          <w:rFonts w:hint="eastAsia"/>
          <w:spacing w:val="-2"/>
          <w:lang w:bidi="he-IL"/>
        </w:rPr>
        <w:t>수용가능한</w:t>
      </w:r>
      <w:r w:rsidRPr="006332D6">
        <w:rPr>
          <w:spacing w:val="-2"/>
          <w:lang w:bidi="he-IL"/>
        </w:rPr>
        <w:t xml:space="preserve"> </w:t>
      </w:r>
      <w:r w:rsidRPr="006332D6">
        <w:rPr>
          <w:rFonts w:hint="eastAsia"/>
          <w:spacing w:val="-2"/>
          <w:lang w:bidi="he-IL"/>
        </w:rPr>
        <w:t>낮은</w:t>
      </w:r>
      <w:r w:rsidRPr="006332D6">
        <w:rPr>
          <w:spacing w:val="-2"/>
          <w:lang w:bidi="he-IL"/>
        </w:rPr>
        <w:t xml:space="preserve"> </w:t>
      </w:r>
      <w:r w:rsidRPr="006332D6">
        <w:rPr>
          <w:rFonts w:hint="eastAsia"/>
          <w:spacing w:val="-2"/>
          <w:lang w:bidi="he-IL"/>
        </w:rPr>
        <w:t>수준으로</w:t>
      </w:r>
      <w:r w:rsidRPr="006332D6">
        <w:rPr>
          <w:spacing w:val="-2"/>
          <w:lang w:bidi="he-IL"/>
        </w:rPr>
        <w:t xml:space="preserve"> </w:t>
      </w:r>
      <w:r w:rsidRPr="006332D6">
        <w:rPr>
          <w:rFonts w:hint="eastAsia"/>
          <w:spacing w:val="-2"/>
          <w:lang w:bidi="he-IL"/>
        </w:rPr>
        <w:t>감소시키고</w:t>
      </w:r>
      <w:r w:rsidRPr="006332D6">
        <w:rPr>
          <w:spacing w:val="-2"/>
          <w:lang w:bidi="he-IL"/>
        </w:rPr>
        <w:t xml:space="preserve"> </w:t>
      </w:r>
      <w:r w:rsidRPr="006332D6">
        <w:rPr>
          <w:rFonts w:hint="eastAsia"/>
          <w:spacing w:val="-2"/>
          <w:lang w:bidi="he-IL"/>
        </w:rPr>
        <w:t>이에</w:t>
      </w:r>
      <w:r w:rsidRPr="006332D6">
        <w:rPr>
          <w:spacing w:val="-2"/>
          <w:lang w:bidi="he-IL"/>
        </w:rPr>
        <w:t xml:space="preserve"> </w:t>
      </w:r>
      <w:r w:rsidRPr="006332D6">
        <w:rPr>
          <w:rFonts w:hint="eastAsia"/>
          <w:spacing w:val="-2"/>
          <w:lang w:bidi="he-IL"/>
        </w:rPr>
        <w:t>따라</w:t>
      </w:r>
      <w:r w:rsidRPr="006332D6">
        <w:rPr>
          <w:spacing w:val="-2"/>
          <w:lang w:bidi="he-IL"/>
        </w:rPr>
        <w:t xml:space="preserve"> </w:t>
      </w:r>
      <w:r w:rsidRPr="006332D6">
        <w:rPr>
          <w:rFonts w:hint="eastAsia"/>
          <w:spacing w:val="-2"/>
          <w:lang w:bidi="he-IL"/>
        </w:rPr>
        <w:t>감사의견의</w:t>
      </w:r>
      <w:r w:rsidRPr="006332D6">
        <w:rPr>
          <w:spacing w:val="-2"/>
          <w:lang w:bidi="he-IL"/>
        </w:rPr>
        <w:t xml:space="preserve"> </w:t>
      </w:r>
      <w:r w:rsidRPr="006332D6">
        <w:rPr>
          <w:rFonts w:hint="eastAsia"/>
          <w:spacing w:val="-2"/>
          <w:lang w:bidi="he-IL"/>
        </w:rPr>
        <w:t>근거가</w:t>
      </w:r>
      <w:r w:rsidRPr="006332D6">
        <w:rPr>
          <w:spacing w:val="-2"/>
          <w:lang w:bidi="he-IL"/>
        </w:rPr>
        <w:t xml:space="preserve"> </w:t>
      </w:r>
      <w:r w:rsidRPr="006332D6">
        <w:rPr>
          <w:rFonts w:hint="eastAsia"/>
          <w:spacing w:val="-2"/>
          <w:lang w:bidi="he-IL"/>
        </w:rPr>
        <w:t>되는</w:t>
      </w:r>
      <w:r w:rsidRPr="006332D6">
        <w:rPr>
          <w:spacing w:val="-2"/>
          <w:lang w:bidi="he-IL"/>
        </w:rPr>
        <w:t xml:space="preserve"> </w:t>
      </w:r>
      <w:r w:rsidRPr="006332D6">
        <w:rPr>
          <w:rFonts w:hint="eastAsia"/>
          <w:spacing w:val="-2"/>
          <w:lang w:bidi="he-IL"/>
        </w:rPr>
        <w:t>합리적인</w:t>
      </w:r>
      <w:r w:rsidRPr="006332D6">
        <w:rPr>
          <w:spacing w:val="-2"/>
          <w:lang w:bidi="he-IL"/>
        </w:rPr>
        <w:t xml:space="preserve"> </w:t>
      </w:r>
      <w:r w:rsidRPr="006332D6">
        <w:rPr>
          <w:rFonts w:hint="eastAsia"/>
          <w:spacing w:val="-2"/>
          <w:lang w:bidi="he-IL"/>
        </w:rPr>
        <w:t>결론을</w:t>
      </w:r>
      <w:r w:rsidRPr="006332D6">
        <w:rPr>
          <w:spacing w:val="-2"/>
          <w:lang w:bidi="he-IL"/>
        </w:rPr>
        <w:t xml:space="preserve"> </w:t>
      </w:r>
      <w:r w:rsidRPr="006332D6">
        <w:rPr>
          <w:rFonts w:hint="eastAsia"/>
          <w:spacing w:val="-2"/>
          <w:lang w:bidi="he-IL"/>
        </w:rPr>
        <w:t>감사인이</w:t>
      </w:r>
      <w:r w:rsidRPr="006332D6">
        <w:rPr>
          <w:spacing w:val="-2"/>
          <w:lang w:bidi="he-IL"/>
        </w:rPr>
        <w:t xml:space="preserve"> </w:t>
      </w:r>
      <w:r w:rsidRPr="006332D6">
        <w:rPr>
          <w:rFonts w:hint="eastAsia"/>
          <w:spacing w:val="-2"/>
          <w:lang w:bidi="he-IL"/>
        </w:rPr>
        <w:t>도출할</w:t>
      </w:r>
      <w:r w:rsidRPr="006332D6">
        <w:rPr>
          <w:spacing w:val="-2"/>
          <w:lang w:bidi="he-IL"/>
        </w:rPr>
        <w:t xml:space="preserve"> </w:t>
      </w:r>
      <w:r w:rsidRPr="006332D6">
        <w:rPr>
          <w:rFonts w:hint="eastAsia"/>
          <w:spacing w:val="-2"/>
          <w:lang w:bidi="he-IL"/>
        </w:rPr>
        <w:t>수</w:t>
      </w:r>
      <w:r w:rsidRPr="006332D6">
        <w:rPr>
          <w:spacing w:val="-2"/>
          <w:lang w:bidi="he-IL"/>
        </w:rPr>
        <w:t xml:space="preserve"> </w:t>
      </w:r>
      <w:r w:rsidRPr="006332D6">
        <w:rPr>
          <w:rFonts w:hint="eastAsia"/>
          <w:spacing w:val="-2"/>
          <w:lang w:bidi="he-IL"/>
        </w:rPr>
        <w:t>있을</w:t>
      </w:r>
      <w:r w:rsidRPr="006332D6">
        <w:rPr>
          <w:spacing w:val="-2"/>
          <w:lang w:bidi="he-IL"/>
        </w:rPr>
        <w:t xml:space="preserve"> </w:t>
      </w:r>
      <w:r w:rsidRPr="006332D6">
        <w:rPr>
          <w:rFonts w:hint="eastAsia"/>
          <w:spacing w:val="-2"/>
          <w:lang w:bidi="he-IL"/>
        </w:rPr>
        <w:t>정도로</w:t>
      </w:r>
      <w:r w:rsidRPr="006332D6">
        <w:rPr>
          <w:spacing w:val="-2"/>
          <w:lang w:bidi="he-IL"/>
        </w:rPr>
        <w:t xml:space="preserve"> </w:t>
      </w:r>
      <w:r w:rsidRPr="006332D6">
        <w:rPr>
          <w:rFonts w:hint="eastAsia"/>
          <w:spacing w:val="-2"/>
          <w:lang w:bidi="he-IL"/>
        </w:rPr>
        <w:t>충분하고</w:t>
      </w:r>
      <w:r w:rsidRPr="006332D6">
        <w:rPr>
          <w:spacing w:val="-2"/>
          <w:lang w:bidi="he-IL"/>
        </w:rPr>
        <w:t xml:space="preserve"> </w:t>
      </w:r>
      <w:r w:rsidRPr="006332D6">
        <w:rPr>
          <w:rFonts w:hint="eastAsia"/>
          <w:spacing w:val="-2"/>
          <w:lang w:bidi="he-IL"/>
        </w:rPr>
        <w:t>적합한</w:t>
      </w:r>
      <w:r w:rsidRPr="006332D6">
        <w:rPr>
          <w:spacing w:val="-2"/>
          <w:lang w:bidi="he-IL"/>
        </w:rPr>
        <w:t xml:space="preserve"> </w:t>
      </w:r>
      <w:r w:rsidRPr="006332D6">
        <w:rPr>
          <w:rFonts w:hint="eastAsia"/>
          <w:spacing w:val="-2"/>
          <w:lang w:bidi="he-IL"/>
        </w:rPr>
        <w:t>감사증거가</w:t>
      </w:r>
      <w:r w:rsidRPr="006332D6">
        <w:rPr>
          <w:spacing w:val="-2"/>
          <w:lang w:bidi="he-IL"/>
        </w:rPr>
        <w:t xml:space="preserve"> </w:t>
      </w:r>
      <w:r w:rsidRPr="006332D6">
        <w:rPr>
          <w:rFonts w:hint="eastAsia"/>
          <w:spacing w:val="-2"/>
          <w:lang w:bidi="he-IL"/>
        </w:rPr>
        <w:t>입수되었는지</w:t>
      </w:r>
      <w:r w:rsidRPr="006332D6">
        <w:rPr>
          <w:spacing w:val="-2"/>
          <w:lang w:bidi="he-IL"/>
        </w:rPr>
        <w:t xml:space="preserve"> </w:t>
      </w:r>
      <w:r w:rsidRPr="006332D6">
        <w:rPr>
          <w:rFonts w:hint="eastAsia"/>
          <w:spacing w:val="-2"/>
          <w:lang w:bidi="he-IL"/>
        </w:rPr>
        <w:t>여부는</w:t>
      </w:r>
      <w:r w:rsidRPr="006332D6">
        <w:rPr>
          <w:spacing w:val="-2"/>
          <w:lang w:bidi="he-IL"/>
        </w:rPr>
        <w:t xml:space="preserve"> </w:t>
      </w:r>
      <w:r w:rsidRPr="006332D6">
        <w:rPr>
          <w:rFonts w:hint="eastAsia"/>
          <w:spacing w:val="-2"/>
          <w:lang w:bidi="he-IL"/>
        </w:rPr>
        <w:t>전문가적</w:t>
      </w:r>
      <w:r w:rsidRPr="006332D6">
        <w:rPr>
          <w:spacing w:val="-2"/>
          <w:lang w:bidi="he-IL"/>
        </w:rPr>
        <w:t xml:space="preserve"> </w:t>
      </w:r>
      <w:r w:rsidRPr="006332D6">
        <w:rPr>
          <w:rFonts w:hint="eastAsia"/>
          <w:spacing w:val="-2"/>
          <w:lang w:bidi="he-IL"/>
        </w:rPr>
        <w:t>판단사항이다</w:t>
      </w:r>
      <w:r w:rsidRPr="006332D6">
        <w:rPr>
          <w:spacing w:val="-2"/>
          <w:lang w:bidi="he-IL"/>
        </w:rPr>
        <w:t xml:space="preserve">. </w:t>
      </w:r>
      <w:r w:rsidRPr="006332D6">
        <w:rPr>
          <w:rFonts w:hint="eastAsia"/>
          <w:spacing w:val="-2"/>
          <w:lang w:bidi="he-IL"/>
        </w:rPr>
        <w:t>감사기준서</w:t>
      </w:r>
      <w:r w:rsidRPr="006332D6">
        <w:rPr>
          <w:spacing w:val="-2"/>
          <w:lang w:bidi="he-IL"/>
        </w:rPr>
        <w:t xml:space="preserve"> 200</w:t>
      </w:r>
      <w:r w:rsidRPr="006332D6">
        <w:rPr>
          <w:rFonts w:hint="eastAsia"/>
          <w:spacing w:val="-2"/>
          <w:lang w:bidi="he-IL"/>
        </w:rPr>
        <w:t>은</w:t>
      </w:r>
      <w:r w:rsidRPr="006332D6">
        <w:rPr>
          <w:spacing w:val="-2"/>
          <w:lang w:bidi="he-IL"/>
        </w:rPr>
        <w:t xml:space="preserve"> </w:t>
      </w:r>
      <w:r w:rsidRPr="006332D6">
        <w:rPr>
          <w:rFonts w:hint="eastAsia"/>
          <w:spacing w:val="-2"/>
          <w:lang w:bidi="he-IL"/>
        </w:rPr>
        <w:t>감사인이</w:t>
      </w:r>
      <w:r w:rsidRPr="006332D6">
        <w:rPr>
          <w:spacing w:val="-2"/>
          <w:lang w:bidi="he-IL"/>
        </w:rPr>
        <w:t xml:space="preserve"> </w:t>
      </w:r>
      <w:r w:rsidRPr="006332D6">
        <w:rPr>
          <w:rFonts w:hint="eastAsia"/>
          <w:spacing w:val="-2"/>
          <w:lang w:bidi="he-IL"/>
        </w:rPr>
        <w:t>충분하고</w:t>
      </w:r>
      <w:r w:rsidRPr="006332D6">
        <w:rPr>
          <w:spacing w:val="-2"/>
          <w:lang w:bidi="he-IL"/>
        </w:rPr>
        <w:t xml:space="preserve"> </w:t>
      </w:r>
      <w:r w:rsidRPr="006332D6">
        <w:rPr>
          <w:rFonts w:hint="eastAsia"/>
          <w:spacing w:val="-2"/>
          <w:lang w:bidi="he-IL"/>
        </w:rPr>
        <w:t>적합한</w:t>
      </w:r>
      <w:r w:rsidRPr="006332D6">
        <w:rPr>
          <w:spacing w:val="-2"/>
          <w:lang w:bidi="he-IL"/>
        </w:rPr>
        <w:t xml:space="preserve"> </w:t>
      </w:r>
      <w:r w:rsidRPr="006332D6">
        <w:rPr>
          <w:rFonts w:hint="eastAsia"/>
          <w:spacing w:val="-2"/>
          <w:lang w:bidi="he-IL"/>
        </w:rPr>
        <w:t>감사증거가</w:t>
      </w:r>
      <w:r w:rsidRPr="006332D6">
        <w:rPr>
          <w:spacing w:val="-2"/>
          <w:lang w:bidi="he-IL"/>
        </w:rPr>
        <w:t xml:space="preserve"> </w:t>
      </w:r>
      <w:r w:rsidRPr="006332D6">
        <w:rPr>
          <w:rFonts w:hint="eastAsia"/>
          <w:spacing w:val="-2"/>
          <w:lang w:bidi="he-IL"/>
        </w:rPr>
        <w:t>입수되었는지</w:t>
      </w:r>
      <w:r w:rsidRPr="006332D6">
        <w:rPr>
          <w:spacing w:val="-2"/>
          <w:lang w:bidi="he-IL"/>
        </w:rPr>
        <w:t xml:space="preserve"> </w:t>
      </w:r>
      <w:r w:rsidRPr="006332D6">
        <w:rPr>
          <w:rFonts w:hint="eastAsia"/>
          <w:spacing w:val="-2"/>
          <w:lang w:bidi="he-IL"/>
        </w:rPr>
        <w:t>여부에</w:t>
      </w:r>
      <w:r w:rsidRPr="006332D6">
        <w:rPr>
          <w:spacing w:val="-2"/>
          <w:lang w:bidi="he-IL"/>
        </w:rPr>
        <w:t xml:space="preserve"> </w:t>
      </w:r>
      <w:r w:rsidRPr="006332D6">
        <w:rPr>
          <w:rFonts w:hint="eastAsia"/>
          <w:spacing w:val="-2"/>
          <w:lang w:bidi="he-IL"/>
        </w:rPr>
        <w:t>대하여</w:t>
      </w:r>
      <w:r w:rsidRPr="006332D6">
        <w:rPr>
          <w:spacing w:val="-2"/>
          <w:lang w:bidi="he-IL"/>
        </w:rPr>
        <w:t xml:space="preserve"> </w:t>
      </w:r>
      <w:r w:rsidRPr="006332D6">
        <w:rPr>
          <w:rFonts w:hint="eastAsia"/>
          <w:spacing w:val="-2"/>
          <w:lang w:bidi="he-IL"/>
        </w:rPr>
        <w:t>전문가적</w:t>
      </w:r>
      <w:r w:rsidRPr="006332D6">
        <w:rPr>
          <w:spacing w:val="-2"/>
          <w:lang w:bidi="he-IL"/>
        </w:rPr>
        <w:t xml:space="preserve"> </w:t>
      </w:r>
      <w:r w:rsidRPr="006332D6">
        <w:rPr>
          <w:rFonts w:hint="eastAsia"/>
          <w:spacing w:val="-2"/>
          <w:lang w:bidi="he-IL"/>
        </w:rPr>
        <w:t>판단을</w:t>
      </w:r>
      <w:r w:rsidRPr="006332D6">
        <w:rPr>
          <w:spacing w:val="-2"/>
          <w:lang w:bidi="he-IL"/>
        </w:rPr>
        <w:t xml:space="preserve"> </w:t>
      </w:r>
      <w:r w:rsidRPr="006332D6">
        <w:rPr>
          <w:rFonts w:hint="eastAsia"/>
          <w:spacing w:val="-2"/>
          <w:lang w:bidi="he-IL"/>
        </w:rPr>
        <w:t>내릴</w:t>
      </w:r>
      <w:r w:rsidRPr="006332D6">
        <w:rPr>
          <w:spacing w:val="-2"/>
          <w:lang w:bidi="he-IL"/>
        </w:rPr>
        <w:t xml:space="preserve"> </w:t>
      </w:r>
      <w:r w:rsidRPr="006332D6">
        <w:rPr>
          <w:rFonts w:hint="eastAsia"/>
          <w:spacing w:val="-2"/>
          <w:lang w:bidi="he-IL"/>
        </w:rPr>
        <w:t>때</w:t>
      </w:r>
      <w:r w:rsidRPr="006332D6">
        <w:rPr>
          <w:spacing w:val="-2"/>
          <w:lang w:bidi="he-IL"/>
        </w:rPr>
        <w:t xml:space="preserve"> </w:t>
      </w:r>
      <w:r w:rsidRPr="006332D6">
        <w:rPr>
          <w:rFonts w:hint="eastAsia"/>
          <w:spacing w:val="-2"/>
          <w:lang w:bidi="he-IL"/>
        </w:rPr>
        <w:t>관련된</w:t>
      </w:r>
      <w:r w:rsidRPr="006332D6">
        <w:rPr>
          <w:spacing w:val="-2"/>
          <w:lang w:bidi="he-IL"/>
        </w:rPr>
        <w:t xml:space="preserve"> </w:t>
      </w:r>
      <w:r w:rsidRPr="006332D6">
        <w:rPr>
          <w:rFonts w:hint="eastAsia"/>
          <w:spacing w:val="-2"/>
          <w:lang w:bidi="he-IL"/>
        </w:rPr>
        <w:t>요소로서</w:t>
      </w:r>
      <w:r w:rsidRPr="006332D6">
        <w:rPr>
          <w:spacing w:val="-2"/>
          <w:lang w:bidi="he-IL"/>
        </w:rPr>
        <w:t xml:space="preserve"> </w:t>
      </w:r>
      <w:r w:rsidRPr="006332D6">
        <w:rPr>
          <w:rFonts w:hint="eastAsia"/>
          <w:spacing w:val="-2"/>
          <w:lang w:bidi="he-IL"/>
        </w:rPr>
        <w:t>감사절차의</w:t>
      </w:r>
      <w:r w:rsidRPr="006332D6">
        <w:rPr>
          <w:spacing w:val="-2"/>
          <w:lang w:bidi="he-IL"/>
        </w:rPr>
        <w:t xml:space="preserve"> </w:t>
      </w:r>
      <w:r w:rsidRPr="006332D6">
        <w:rPr>
          <w:rFonts w:hint="eastAsia"/>
          <w:spacing w:val="-2"/>
          <w:lang w:bidi="he-IL"/>
        </w:rPr>
        <w:t>성격</w:t>
      </w:r>
      <w:r w:rsidRPr="006332D6">
        <w:rPr>
          <w:spacing w:val="-2"/>
          <w:lang w:bidi="he-IL"/>
        </w:rPr>
        <w:t xml:space="preserve">, </w:t>
      </w:r>
      <w:r w:rsidRPr="006332D6">
        <w:rPr>
          <w:rFonts w:hint="eastAsia"/>
          <w:spacing w:val="-2"/>
          <w:lang w:bidi="he-IL"/>
        </w:rPr>
        <w:t>재무보고의</w:t>
      </w:r>
      <w:r w:rsidRPr="006332D6">
        <w:rPr>
          <w:spacing w:val="-2"/>
          <w:lang w:bidi="he-IL"/>
        </w:rPr>
        <w:t xml:space="preserve"> </w:t>
      </w:r>
      <w:r w:rsidRPr="006332D6">
        <w:rPr>
          <w:rFonts w:hint="eastAsia"/>
          <w:spacing w:val="-2"/>
          <w:lang w:bidi="he-IL"/>
        </w:rPr>
        <w:t>적시성</w:t>
      </w:r>
      <w:r w:rsidRPr="006332D6">
        <w:rPr>
          <w:spacing w:val="-2"/>
          <w:lang w:bidi="he-IL"/>
        </w:rPr>
        <w:t xml:space="preserve"> </w:t>
      </w:r>
      <w:r w:rsidRPr="006332D6">
        <w:rPr>
          <w:rFonts w:hint="eastAsia"/>
          <w:spacing w:val="-2"/>
          <w:lang w:bidi="he-IL"/>
        </w:rPr>
        <w:t>및</w:t>
      </w:r>
      <w:r w:rsidRPr="006332D6">
        <w:rPr>
          <w:spacing w:val="-2"/>
          <w:lang w:bidi="he-IL"/>
        </w:rPr>
        <w:t xml:space="preserve"> </w:t>
      </w:r>
      <w:r w:rsidRPr="006332D6">
        <w:rPr>
          <w:rFonts w:hint="eastAsia"/>
          <w:spacing w:val="-2"/>
          <w:lang w:bidi="he-IL"/>
        </w:rPr>
        <w:t>효익과</w:t>
      </w:r>
      <w:r w:rsidRPr="006332D6">
        <w:rPr>
          <w:spacing w:val="-2"/>
          <w:lang w:bidi="he-IL"/>
        </w:rPr>
        <w:t xml:space="preserve"> </w:t>
      </w:r>
      <w:r w:rsidRPr="006332D6">
        <w:rPr>
          <w:rFonts w:hint="eastAsia"/>
          <w:spacing w:val="-2"/>
          <w:lang w:bidi="he-IL"/>
        </w:rPr>
        <w:t>비용</w:t>
      </w:r>
      <w:r w:rsidR="00471E35">
        <w:rPr>
          <w:rFonts w:hint="eastAsia"/>
          <w:spacing w:val="-2"/>
          <w:lang w:bidi="he-IL"/>
        </w:rPr>
        <w:t xml:space="preserve"> </w:t>
      </w:r>
      <w:r w:rsidRPr="006332D6">
        <w:rPr>
          <w:rFonts w:hint="eastAsia"/>
          <w:spacing w:val="-2"/>
          <w:lang w:bidi="he-IL"/>
        </w:rPr>
        <w:t>간의</w:t>
      </w:r>
      <w:r w:rsidRPr="006332D6">
        <w:rPr>
          <w:spacing w:val="-2"/>
          <w:lang w:bidi="he-IL"/>
        </w:rPr>
        <w:t xml:space="preserve"> </w:t>
      </w:r>
      <w:r w:rsidRPr="006332D6">
        <w:rPr>
          <w:rFonts w:hint="eastAsia"/>
          <w:spacing w:val="-2"/>
          <w:lang w:bidi="he-IL"/>
        </w:rPr>
        <w:t>균형과</w:t>
      </w:r>
      <w:r w:rsidRPr="006332D6">
        <w:rPr>
          <w:spacing w:val="-2"/>
          <w:lang w:bidi="he-IL"/>
        </w:rPr>
        <w:t xml:space="preserve"> </w:t>
      </w:r>
      <w:r w:rsidRPr="006332D6">
        <w:rPr>
          <w:rFonts w:hint="eastAsia"/>
          <w:spacing w:val="-2"/>
          <w:lang w:bidi="he-IL"/>
        </w:rPr>
        <w:t>같은</w:t>
      </w:r>
      <w:r w:rsidRPr="006332D6">
        <w:rPr>
          <w:spacing w:val="-2"/>
          <w:lang w:bidi="he-IL"/>
        </w:rPr>
        <w:t xml:space="preserve"> </w:t>
      </w:r>
      <w:r w:rsidRPr="006332D6">
        <w:rPr>
          <w:rFonts w:hint="eastAsia"/>
          <w:spacing w:val="-2"/>
          <w:lang w:bidi="he-IL"/>
        </w:rPr>
        <w:t>사항에</w:t>
      </w:r>
      <w:r w:rsidRPr="006332D6">
        <w:rPr>
          <w:spacing w:val="-2"/>
          <w:lang w:bidi="he-IL"/>
        </w:rPr>
        <w:t xml:space="preserve"> </w:t>
      </w:r>
      <w:r w:rsidRPr="006332D6">
        <w:rPr>
          <w:rFonts w:hint="eastAsia"/>
          <w:spacing w:val="-2"/>
          <w:lang w:bidi="he-IL"/>
        </w:rPr>
        <w:t>대한</w:t>
      </w:r>
      <w:r w:rsidRPr="006332D6">
        <w:rPr>
          <w:spacing w:val="-2"/>
          <w:lang w:bidi="he-IL"/>
        </w:rPr>
        <w:t xml:space="preserve"> </w:t>
      </w:r>
      <w:r w:rsidRPr="006332D6">
        <w:rPr>
          <w:rFonts w:hint="eastAsia"/>
          <w:spacing w:val="-2"/>
          <w:lang w:bidi="he-IL"/>
        </w:rPr>
        <w:t>논의를</w:t>
      </w:r>
      <w:r w:rsidRPr="006332D6">
        <w:rPr>
          <w:spacing w:val="-2"/>
          <w:lang w:bidi="he-IL"/>
        </w:rPr>
        <w:t xml:space="preserve"> </w:t>
      </w:r>
      <w:r w:rsidRPr="006332D6">
        <w:rPr>
          <w:rFonts w:hint="eastAsia"/>
          <w:spacing w:val="-2"/>
          <w:lang w:bidi="he-IL"/>
        </w:rPr>
        <w:t>포함한다</w:t>
      </w:r>
      <w:r w:rsidRPr="006332D6">
        <w:rPr>
          <w:spacing w:val="-2"/>
          <w:lang w:bidi="he-IL"/>
        </w:rPr>
        <w:t>.</w:t>
      </w:r>
    </w:p>
    <w:p w14:paraId="029E8640" w14:textId="7AC3E4A3" w:rsidR="003F429A" w:rsidRPr="006332D6" w:rsidRDefault="003F429A" w:rsidP="00B41DA8">
      <w:pPr>
        <w:pStyle w:val="4"/>
      </w:pPr>
      <w:r w:rsidRPr="006332D6">
        <w:rPr>
          <w:rFonts w:hint="eastAsia"/>
        </w:rPr>
        <w:t>감사증거의</w:t>
      </w:r>
      <w:r w:rsidRPr="006332D6">
        <w:t xml:space="preserve"> </w:t>
      </w:r>
      <w:r w:rsidRPr="006332D6">
        <w:rPr>
          <w:rFonts w:hint="eastAsia"/>
        </w:rPr>
        <w:t>원천</w:t>
      </w:r>
    </w:p>
    <w:p w14:paraId="38327E43" w14:textId="021424EA" w:rsidR="009074FB" w:rsidRPr="006332D6" w:rsidRDefault="003F429A" w:rsidP="00B41DA8">
      <w:pPr>
        <w:pStyle w:val="A"/>
      </w:pPr>
      <w:r w:rsidRPr="006332D6">
        <w:rPr>
          <w:rFonts w:hint="eastAsia"/>
        </w:rPr>
        <w:t xml:space="preserve">예를 들어 분석과 검토, 재무보고절차에 따르는 절차의 </w:t>
      </w:r>
      <w:proofErr w:type="spellStart"/>
      <w:r w:rsidRPr="006332D6">
        <w:rPr>
          <w:rFonts w:hint="eastAsia"/>
        </w:rPr>
        <w:t>재수행</w:t>
      </w:r>
      <w:proofErr w:type="spellEnd"/>
      <w:r w:rsidRPr="006332D6">
        <w:t xml:space="preserve">, </w:t>
      </w:r>
      <w:r w:rsidRPr="006332D6">
        <w:rPr>
          <w:rFonts w:cs="한컴바탕"/>
        </w:rPr>
        <w:t>동일 정보</w:t>
      </w:r>
      <w:r w:rsidRPr="006332D6">
        <w:rPr>
          <w:rFonts w:cs="한컴바탕" w:hint="eastAsia"/>
        </w:rPr>
        <w:t>에</w:t>
      </w:r>
      <w:r w:rsidRPr="006332D6">
        <w:rPr>
          <w:rFonts w:cs="한컴바탕"/>
        </w:rPr>
        <w:t xml:space="preserve"> </w:t>
      </w:r>
      <w:r w:rsidRPr="006332D6">
        <w:rPr>
          <w:rFonts w:cs="한컴바탕" w:hint="eastAsia"/>
        </w:rPr>
        <w:t>대하여</w:t>
      </w:r>
      <w:r w:rsidRPr="006332D6">
        <w:rPr>
          <w:rFonts w:cs="한컴바탕"/>
        </w:rPr>
        <w:t xml:space="preserve"> 관련 유형</w:t>
      </w:r>
      <w:r w:rsidRPr="006332D6">
        <w:rPr>
          <w:rFonts w:cs="한컴바탕" w:hint="eastAsia"/>
        </w:rPr>
        <w:t>과</w:t>
      </w:r>
      <w:r w:rsidRPr="006332D6">
        <w:rPr>
          <w:rFonts w:cs="한컴바탕"/>
        </w:rPr>
        <w:t xml:space="preserve"> 적용형태 별로 조정하는 </w:t>
      </w:r>
      <w:r w:rsidRPr="006332D6">
        <w:rPr>
          <w:rFonts w:cs="한컴바탕" w:hint="eastAsia"/>
        </w:rPr>
        <w:t>절차와</w:t>
      </w:r>
      <w:r w:rsidRPr="006332D6">
        <w:t xml:space="preserve"> 같이, 어떤 감사증거는 회계기록을 테스트하는 감사절차를 통해 입수된다</w:t>
      </w:r>
      <w:r w:rsidRPr="006332D6">
        <w:rPr>
          <w:rFonts w:hint="eastAsia"/>
        </w:rPr>
        <w:t>. 감사인은 이러한 감사절차를 통하여 회계기록이 내부적으로 일관성이</w:t>
      </w:r>
      <w:r w:rsidRPr="006332D6">
        <w:t xml:space="preserve"> </w:t>
      </w:r>
      <w:r w:rsidRPr="006332D6">
        <w:rPr>
          <w:rFonts w:hint="eastAsia"/>
        </w:rPr>
        <w:t>있으며</w:t>
      </w:r>
      <w:r w:rsidRPr="006332D6">
        <w:t xml:space="preserve"> </w:t>
      </w:r>
      <w:r w:rsidRPr="006332D6">
        <w:rPr>
          <w:rFonts w:hint="eastAsia"/>
        </w:rPr>
        <w:t>재무제표와</w:t>
      </w:r>
      <w:r w:rsidRPr="006332D6">
        <w:t xml:space="preserve"> </w:t>
      </w:r>
      <w:r w:rsidRPr="006332D6">
        <w:rPr>
          <w:rFonts w:hint="eastAsia"/>
        </w:rPr>
        <w:t>일치하는지를</w:t>
      </w:r>
      <w:r w:rsidRPr="006332D6">
        <w:t xml:space="preserve"> </w:t>
      </w:r>
      <w:r w:rsidRPr="006332D6">
        <w:rPr>
          <w:rFonts w:hint="eastAsia"/>
        </w:rPr>
        <w:t>결정할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p>
    <w:p w14:paraId="1F008372" w14:textId="59D8C7EC" w:rsidR="003F429A" w:rsidRPr="006332D6" w:rsidRDefault="003F429A" w:rsidP="00B41DA8">
      <w:pPr>
        <w:pStyle w:val="A"/>
      </w:pPr>
      <w:r w:rsidRPr="006332D6">
        <w:rPr>
          <w:rFonts w:hint="eastAsia"/>
        </w:rPr>
        <w:t xml:space="preserve">일반적으로 개별적으로 고려된 감사증거보다는 서로 다른 원천으로부터 입수되거나 서로 다른 성격을 지닌 일관성 있는 감사증거로부터 더 높은 확신이 얻어진다. 예를 들어, 기업과 독립된 원천에서 입수된 보강정보는 감사인이 회계기록 내에 존재하는 증거, 회의록, 또는 경영진진술과 같이 기업 내부적으로 생성된 감사증거에서 얻는 확신을 증가시킬 수 있다.   </w:t>
      </w:r>
    </w:p>
    <w:p w14:paraId="3E2FD7AE" w14:textId="4D94652C" w:rsidR="009074FB" w:rsidRPr="006332D6" w:rsidRDefault="00B73FCE" w:rsidP="00B41DA8">
      <w:pPr>
        <w:pStyle w:val="A"/>
      </w:pPr>
      <w:r w:rsidRPr="00B73FCE">
        <w:rPr>
          <w:rFonts w:hint="eastAsia"/>
        </w:rPr>
        <w:t>감사인이</w:t>
      </w:r>
      <w:r w:rsidRPr="00B73FCE">
        <w:t xml:space="preserve"> </w:t>
      </w:r>
      <w:r w:rsidRPr="00B73FCE">
        <w:rPr>
          <w:rFonts w:hint="eastAsia"/>
        </w:rPr>
        <w:t>감사증거로</w:t>
      </w:r>
      <w:r w:rsidRPr="00B73FCE" w:rsidDel="00552649">
        <w:t xml:space="preserve"> </w:t>
      </w:r>
      <w:r w:rsidRPr="00B73FCE">
        <w:rPr>
          <w:rFonts w:hint="eastAsia"/>
        </w:rPr>
        <w:t>사용할 수 있는 기업과 독립된 원천에서 입수한 정보에는 제3자로부터의 조회,</w:t>
      </w:r>
      <w:r w:rsidRPr="00B73FCE">
        <w:t xml:space="preserve"> </w:t>
      </w:r>
      <w:r w:rsidRPr="00B73FCE">
        <w:rPr>
          <w:rFonts w:hint="eastAsia"/>
        </w:rPr>
        <w:t>외부 정보원천으로부터의 정보, 증권분석가의 보고서 그리고 경쟁기업과의 비교데이터 (기준 데이터)가 포함될 것이다.</w:t>
      </w:r>
      <w:r w:rsidR="003F429A" w:rsidRPr="006332D6">
        <w:rPr>
          <w:rFonts w:hint="eastAsia"/>
        </w:rPr>
        <w:t xml:space="preserve"> </w:t>
      </w:r>
    </w:p>
    <w:p w14:paraId="4C71E2BC" w14:textId="0422980D" w:rsidR="003F429A" w:rsidRPr="006332D6" w:rsidRDefault="003F429A" w:rsidP="00B41DA8">
      <w:pPr>
        <w:pStyle w:val="4"/>
      </w:pP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위한</w:t>
      </w:r>
      <w:r w:rsidRPr="006332D6">
        <w:t xml:space="preserve"> </w:t>
      </w:r>
      <w:r w:rsidRPr="006332D6">
        <w:rPr>
          <w:rFonts w:hint="eastAsia"/>
        </w:rPr>
        <w:t>감사절차</w:t>
      </w:r>
    </w:p>
    <w:p w14:paraId="18A19BA2" w14:textId="77777777" w:rsidR="001B3B1E" w:rsidRPr="006332D6" w:rsidRDefault="003F429A" w:rsidP="00B41DA8">
      <w:pPr>
        <w:pStyle w:val="A"/>
        <w:rPr>
          <w:lang w:bidi="he-IL"/>
        </w:rPr>
      </w:pPr>
      <w:r w:rsidRPr="006332D6">
        <w:rPr>
          <w:rFonts w:hint="eastAsia"/>
          <w:lang w:bidi="he-IL"/>
        </w:rPr>
        <w:t>감사기준서</w:t>
      </w:r>
      <w:r w:rsidRPr="006332D6">
        <w:rPr>
          <w:lang w:bidi="he-IL"/>
        </w:rPr>
        <w:t xml:space="preserve"> 315</w:t>
      </w:r>
      <w:r w:rsidRPr="006332D6">
        <w:rPr>
          <w:rFonts w:hint="eastAsia"/>
          <w:lang w:bidi="he-IL"/>
        </w:rPr>
        <w:t>와</w:t>
      </w:r>
      <w:r w:rsidRPr="006332D6">
        <w:rPr>
          <w:lang w:bidi="he-IL"/>
        </w:rPr>
        <w:t xml:space="preserve"> 330</w:t>
      </w:r>
      <w:r w:rsidRPr="006332D6">
        <w:rPr>
          <w:rFonts w:hint="eastAsia"/>
          <w:lang w:bidi="he-IL"/>
        </w:rPr>
        <w:t>이</w:t>
      </w:r>
      <w:r w:rsidRPr="006332D6">
        <w:rPr>
          <w:lang w:bidi="he-IL"/>
        </w:rPr>
        <w:t xml:space="preserve"> </w:t>
      </w:r>
      <w:r w:rsidRPr="006332D6">
        <w:rPr>
          <w:rFonts w:hint="eastAsia"/>
          <w:lang w:bidi="he-IL"/>
        </w:rPr>
        <w:t>요구하고</w:t>
      </w:r>
      <w:r w:rsidRPr="006332D6">
        <w:rPr>
          <w:lang w:bidi="he-IL"/>
        </w:rPr>
        <w:t xml:space="preserve"> </w:t>
      </w:r>
      <w:r w:rsidRPr="006332D6">
        <w:rPr>
          <w:rFonts w:hint="eastAsia"/>
          <w:lang w:bidi="he-IL"/>
        </w:rPr>
        <w:t>설명하는</w:t>
      </w:r>
      <w:r w:rsidRPr="006332D6">
        <w:rPr>
          <w:lang w:bidi="he-IL"/>
        </w:rPr>
        <w:t xml:space="preserve"> </w:t>
      </w:r>
      <w:r w:rsidRPr="006332D6">
        <w:rPr>
          <w:rFonts w:hint="eastAsia"/>
          <w:lang w:bidi="he-IL"/>
        </w:rPr>
        <w:t>바와</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감사의견의</w:t>
      </w:r>
      <w:r w:rsidRPr="006332D6">
        <w:rPr>
          <w:lang w:bidi="he-IL"/>
        </w:rPr>
        <w:t xml:space="preserve"> </w:t>
      </w:r>
      <w:r w:rsidRPr="006332D6">
        <w:rPr>
          <w:rFonts w:hint="eastAsia"/>
          <w:lang w:bidi="he-IL"/>
        </w:rPr>
        <w:t>근거가</w:t>
      </w:r>
      <w:r w:rsidRPr="006332D6">
        <w:rPr>
          <w:lang w:bidi="he-IL"/>
        </w:rPr>
        <w:t xml:space="preserve"> </w:t>
      </w:r>
      <w:r w:rsidRPr="006332D6">
        <w:rPr>
          <w:rFonts w:hint="eastAsia"/>
          <w:lang w:bidi="he-IL"/>
        </w:rPr>
        <w:t>되는</w:t>
      </w:r>
      <w:r w:rsidRPr="006332D6">
        <w:rPr>
          <w:lang w:bidi="he-IL"/>
        </w:rPr>
        <w:t xml:space="preserve"> </w:t>
      </w:r>
      <w:r w:rsidRPr="006332D6">
        <w:rPr>
          <w:rFonts w:hint="eastAsia"/>
          <w:lang w:bidi="he-IL"/>
        </w:rPr>
        <w:t>합리적인</w:t>
      </w:r>
      <w:r w:rsidRPr="006332D6">
        <w:rPr>
          <w:lang w:bidi="he-IL"/>
        </w:rPr>
        <w:t xml:space="preserve"> </w:t>
      </w:r>
      <w:r w:rsidRPr="006332D6">
        <w:rPr>
          <w:rFonts w:hint="eastAsia"/>
          <w:lang w:bidi="he-IL"/>
        </w:rPr>
        <w:t>결론을</w:t>
      </w:r>
      <w:r w:rsidRPr="006332D6">
        <w:rPr>
          <w:lang w:bidi="he-IL"/>
        </w:rPr>
        <w:t xml:space="preserve"> </w:t>
      </w:r>
      <w:r w:rsidRPr="006332D6">
        <w:rPr>
          <w:rFonts w:hint="eastAsia"/>
          <w:lang w:bidi="he-IL"/>
        </w:rPr>
        <w:t>도출하기</w:t>
      </w:r>
      <w:r w:rsidRPr="006332D6">
        <w:rPr>
          <w:lang w:bidi="he-IL"/>
        </w:rPr>
        <w:t xml:space="preserve"> </w:t>
      </w:r>
      <w:r w:rsidRPr="006332D6">
        <w:rPr>
          <w:rFonts w:hint="eastAsia"/>
          <w:lang w:bidi="he-IL"/>
        </w:rPr>
        <w:t>위한</w:t>
      </w:r>
      <w:r w:rsidRPr="006332D6">
        <w:rPr>
          <w:lang w:bidi="he-IL"/>
        </w:rPr>
        <w:t xml:space="preserve"> </w:t>
      </w:r>
      <w:r w:rsidRPr="006332D6">
        <w:rPr>
          <w:rFonts w:hint="eastAsia"/>
          <w:lang w:bidi="he-IL"/>
        </w:rPr>
        <w:t>감사증거는</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절차를</w:t>
      </w:r>
      <w:r w:rsidRPr="006332D6">
        <w:rPr>
          <w:lang w:bidi="he-IL"/>
        </w:rPr>
        <w:t xml:space="preserve"> </w:t>
      </w:r>
      <w:r w:rsidRPr="006332D6">
        <w:rPr>
          <w:rFonts w:hint="eastAsia"/>
          <w:lang w:bidi="he-IL"/>
        </w:rPr>
        <w:t>통하여</w:t>
      </w:r>
      <w:r w:rsidRPr="006332D6">
        <w:rPr>
          <w:lang w:bidi="he-IL"/>
        </w:rPr>
        <w:t xml:space="preserve"> </w:t>
      </w:r>
      <w:r w:rsidRPr="006332D6">
        <w:rPr>
          <w:rFonts w:hint="eastAsia"/>
          <w:lang w:bidi="he-IL"/>
        </w:rPr>
        <w:t>입수된다</w:t>
      </w:r>
      <w:r w:rsidRPr="006332D6">
        <w:rPr>
          <w:lang w:bidi="he-IL"/>
        </w:rPr>
        <w:t>.</w:t>
      </w:r>
    </w:p>
    <w:p w14:paraId="443A3C0B" w14:textId="77777777" w:rsidR="001B3B1E" w:rsidRPr="006332D6" w:rsidRDefault="003F429A">
      <w:pPr>
        <w:pStyle w:val="A2"/>
        <w:numPr>
          <w:ilvl w:val="1"/>
          <w:numId w:val="76"/>
        </w:numPr>
      </w:pPr>
      <w:r w:rsidRPr="006332D6">
        <w:rPr>
          <w:rFonts w:hint="eastAsia"/>
        </w:rPr>
        <w:lastRenderedPageBreak/>
        <w:t>위험평가절차</w:t>
      </w:r>
    </w:p>
    <w:p w14:paraId="6B47574A" w14:textId="77777777" w:rsidR="001B3B1E" w:rsidRPr="006332D6" w:rsidRDefault="003F429A">
      <w:pPr>
        <w:pStyle w:val="A2"/>
        <w:numPr>
          <w:ilvl w:val="1"/>
          <w:numId w:val="76"/>
        </w:numPr>
      </w:pP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추가감사절차</w:t>
      </w:r>
    </w:p>
    <w:p w14:paraId="5408D84B" w14:textId="77777777" w:rsidR="001B3B1E" w:rsidRPr="006332D6" w:rsidRDefault="003F429A">
      <w:pPr>
        <w:pStyle w:val="B0"/>
        <w:numPr>
          <w:ilvl w:val="2"/>
          <w:numId w:val="76"/>
        </w:numPr>
      </w:pPr>
      <w:r w:rsidRPr="006332D6">
        <w:rPr>
          <w:rFonts w:hint="eastAsia"/>
        </w:rPr>
        <w:t>감사기준이</w:t>
      </w:r>
      <w:r w:rsidRPr="006332D6">
        <w:t xml:space="preserve"> </w:t>
      </w:r>
      <w:r w:rsidRPr="006332D6">
        <w:rPr>
          <w:rFonts w:hint="eastAsia"/>
        </w:rPr>
        <w:t>요구하거나</w:t>
      </w:r>
      <w:r w:rsidRPr="006332D6">
        <w:t xml:space="preserve"> </w:t>
      </w:r>
      <w:r w:rsidRPr="006332D6">
        <w:rPr>
          <w:rFonts w:hint="eastAsia"/>
        </w:rPr>
        <w:t>감사인이</w:t>
      </w:r>
      <w:r w:rsidRPr="006332D6">
        <w:t xml:space="preserve"> </w:t>
      </w:r>
      <w:r w:rsidRPr="006332D6">
        <w:rPr>
          <w:rFonts w:hint="eastAsia"/>
        </w:rPr>
        <w:t>수행하기로</w:t>
      </w:r>
      <w:r w:rsidRPr="006332D6">
        <w:t xml:space="preserve"> </w:t>
      </w:r>
      <w:r w:rsidRPr="006332D6">
        <w:rPr>
          <w:rFonts w:hint="eastAsia"/>
        </w:rPr>
        <w:t>선택한</w:t>
      </w:r>
      <w:r w:rsidRPr="006332D6">
        <w:t xml:space="preserve"> </w:t>
      </w:r>
      <w:r w:rsidRPr="006332D6">
        <w:rPr>
          <w:rFonts w:hint="eastAsia"/>
        </w:rPr>
        <w:t>통제테스트</w:t>
      </w:r>
    </w:p>
    <w:p w14:paraId="4D94AD6E" w14:textId="2AECA87F" w:rsidR="009074FB" w:rsidRPr="006332D6" w:rsidRDefault="003F429A">
      <w:pPr>
        <w:pStyle w:val="B0"/>
        <w:numPr>
          <w:ilvl w:val="2"/>
          <w:numId w:val="136"/>
        </w:numPr>
        <w:rPr>
          <w:lang w:bidi="he-IL"/>
        </w:rPr>
      </w:pPr>
      <w:r w:rsidRPr="006332D6">
        <w:rPr>
          <w:rFonts w:hint="eastAsia"/>
        </w:rPr>
        <w:t>세부테스트와</w:t>
      </w:r>
      <w:r w:rsidRPr="006332D6">
        <w:rPr>
          <w:lang w:bidi="he-IL"/>
        </w:rPr>
        <w:t xml:space="preserve"> </w:t>
      </w:r>
      <w:r w:rsidRPr="006332D6">
        <w:rPr>
          <w:rFonts w:hint="eastAsia"/>
          <w:lang w:bidi="he-IL"/>
        </w:rPr>
        <w:t>실증적인</w:t>
      </w:r>
      <w:r w:rsidRPr="006332D6">
        <w:rPr>
          <w:lang w:bidi="he-IL"/>
        </w:rPr>
        <w:t xml:space="preserve"> </w:t>
      </w:r>
      <w:r w:rsidRPr="006332D6">
        <w:rPr>
          <w:rFonts w:hint="eastAsia"/>
          <w:lang w:bidi="he-IL"/>
        </w:rPr>
        <w:t>분석적절차</w:t>
      </w:r>
      <w:r w:rsidRPr="006332D6">
        <w:rPr>
          <w:lang w:bidi="he-IL"/>
        </w:rPr>
        <w:t xml:space="preserve"> </w:t>
      </w:r>
      <w:r w:rsidRPr="006332D6">
        <w:rPr>
          <w:rFonts w:hint="eastAsia"/>
          <w:lang w:bidi="he-IL"/>
        </w:rPr>
        <w:t>등</w:t>
      </w:r>
      <w:r w:rsidRPr="006332D6">
        <w:rPr>
          <w:lang w:bidi="he-IL"/>
        </w:rPr>
        <w:t xml:space="preserve"> </w:t>
      </w:r>
      <w:r w:rsidRPr="006332D6">
        <w:rPr>
          <w:rFonts w:hint="eastAsia"/>
          <w:lang w:bidi="he-IL"/>
        </w:rPr>
        <w:t>실증절차</w:t>
      </w:r>
    </w:p>
    <w:p w14:paraId="0F060A3C" w14:textId="79C8F43C" w:rsidR="009074FB" w:rsidRPr="006332D6" w:rsidRDefault="003F429A" w:rsidP="00B41DA8">
      <w:pPr>
        <w:pStyle w:val="A"/>
      </w:pPr>
      <w:r w:rsidRPr="006332D6">
        <w:rPr>
          <w:rFonts w:hint="eastAsia"/>
        </w:rPr>
        <w:t>아래의 문단 A1</w:t>
      </w:r>
      <w:r w:rsidR="00C44430">
        <w:rPr>
          <w:rFonts w:hint="eastAsia"/>
        </w:rPr>
        <w:t>8</w:t>
      </w:r>
      <w:r w:rsidRPr="006332D6">
        <w:rPr>
          <w:rFonts w:hint="eastAsia"/>
        </w:rPr>
        <w:t>-A2</w:t>
      </w:r>
      <w:r w:rsidR="00C44430">
        <w:rPr>
          <w:rFonts w:hint="eastAsia"/>
        </w:rPr>
        <w:t>9</w:t>
      </w:r>
      <w:r w:rsidRPr="006332D6">
        <w:rPr>
          <w:rFonts w:hint="eastAsia"/>
        </w:rPr>
        <w:t>에 기술된 감사절차는 감사인이 각 절차를 적용하는 관점에 따라 위험평가절차, 통제테스트 또는 실증절차로서 사용될 수 있다. 감사기준서 330에서 설명하는 바와 같이, 과거의 감사에서 입수된 감사증거는, 감사인이 그 증거의 계속적 관련성을 확인하기 위한 감사절차를 수행한 경우에는 상황에 따라 적합한 감사증거를 제공할 수도 있다.</w:t>
      </w:r>
      <w:r w:rsidRPr="006332D6">
        <w:rPr>
          <w:vertAlign w:val="superscript"/>
        </w:rPr>
        <w:footnoteReference w:id="308"/>
      </w:r>
    </w:p>
    <w:p w14:paraId="637ADDC9" w14:textId="2C90DFB1" w:rsidR="009074FB" w:rsidRPr="006332D6" w:rsidRDefault="003F429A" w:rsidP="00B41DA8">
      <w:pPr>
        <w:pStyle w:val="A"/>
      </w:pPr>
      <w:r w:rsidRPr="006332D6">
        <w:rPr>
          <w:rFonts w:hint="eastAsia"/>
        </w:rPr>
        <w:t xml:space="preserve">적용될 감사절차의 성격과 시기는, 회계데이터와 기타정보 중 일부가 전자적 형태로만 </w:t>
      </w:r>
      <w:proofErr w:type="spellStart"/>
      <w:r w:rsidRPr="006332D6">
        <w:rPr>
          <w:rFonts w:hint="eastAsia"/>
        </w:rPr>
        <w:t>이용가능하거나</w:t>
      </w:r>
      <w:proofErr w:type="spellEnd"/>
      <w:r w:rsidRPr="006332D6">
        <w:rPr>
          <w:rFonts w:hint="eastAsia"/>
        </w:rPr>
        <w:t xml:space="preserve"> 또는 특정시점이나 기간에만 이용할 수 있다는 사실에 의해 영향을 받을 수 있다. 예를 들어, 기업이 전자상거래를 이용할 때, 구매주문서 및 청구서와 같은 원시문서는 전자적 형태로만 존재하거나, 또는 기업이 보관과 참고가 용이하도록 이미지 프로세싱 시스템을 사용할 경우 스캐닝을 한 후에 폐기될 수 있다. </w:t>
      </w:r>
    </w:p>
    <w:p w14:paraId="12CF31D5" w14:textId="4CE2459E" w:rsidR="009074FB" w:rsidRPr="006332D6" w:rsidRDefault="003F429A" w:rsidP="00B41DA8">
      <w:pPr>
        <w:pStyle w:val="A"/>
        <w:rPr>
          <w:lang w:bidi="he-IL"/>
        </w:rPr>
      </w:pP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파일이</w:t>
      </w:r>
      <w:r w:rsidRPr="006332D6">
        <w:rPr>
          <w:lang w:bidi="he-IL"/>
        </w:rPr>
        <w:t xml:space="preserve"> </w:t>
      </w:r>
      <w:r w:rsidRPr="006332D6">
        <w:rPr>
          <w:rFonts w:hint="eastAsia"/>
          <w:lang w:bidi="he-IL"/>
        </w:rPr>
        <w:t>변경되었지만</w:t>
      </w:r>
      <w:r w:rsidRPr="006332D6">
        <w:rPr>
          <w:lang w:bidi="he-IL"/>
        </w:rPr>
        <w:t xml:space="preserve"> </w:t>
      </w:r>
      <w:r w:rsidRPr="006332D6">
        <w:rPr>
          <w:rFonts w:hint="eastAsia"/>
          <w:lang w:bidi="he-IL"/>
        </w:rPr>
        <w:t>백업파일이</w:t>
      </w:r>
      <w:r w:rsidRPr="006332D6">
        <w:rPr>
          <w:lang w:bidi="he-IL"/>
        </w:rPr>
        <w:t xml:space="preserve"> </w:t>
      </w:r>
      <w:r w:rsidRPr="006332D6">
        <w:rPr>
          <w:rFonts w:hint="eastAsia"/>
          <w:lang w:bidi="he-IL"/>
        </w:rPr>
        <w:t>존재하지</w:t>
      </w:r>
      <w:r w:rsidRPr="006332D6">
        <w:rPr>
          <w:lang w:bidi="he-IL"/>
        </w:rPr>
        <w:t xml:space="preserve"> </w:t>
      </w:r>
      <w:r w:rsidRPr="006332D6">
        <w:rPr>
          <w:rFonts w:hint="eastAsia"/>
          <w:lang w:bidi="he-IL"/>
        </w:rPr>
        <w:t>않는</w:t>
      </w:r>
      <w:r w:rsidRPr="006332D6">
        <w:rPr>
          <w:lang w:bidi="he-IL"/>
        </w:rPr>
        <w:t xml:space="preserve"> </w:t>
      </w:r>
      <w:r w:rsidRPr="006332D6">
        <w:rPr>
          <w:rFonts w:hint="eastAsia"/>
          <w:lang w:bidi="he-IL"/>
        </w:rPr>
        <w:t>경우와</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전자적</w:t>
      </w:r>
      <w:r w:rsidRPr="006332D6">
        <w:rPr>
          <w:lang w:bidi="he-IL"/>
        </w:rPr>
        <w:t xml:space="preserve"> </w:t>
      </w:r>
      <w:r w:rsidRPr="006332D6">
        <w:rPr>
          <w:rFonts w:hint="eastAsia"/>
          <w:lang w:bidi="he-IL"/>
        </w:rPr>
        <w:t>정보는</w:t>
      </w:r>
      <w:r w:rsidRPr="006332D6">
        <w:rPr>
          <w:lang w:bidi="he-IL"/>
        </w:rPr>
        <w:t xml:space="preserve"> </w:t>
      </w:r>
      <w:r w:rsidRPr="006332D6">
        <w:rPr>
          <w:rFonts w:hint="eastAsia"/>
          <w:lang w:bidi="he-IL"/>
        </w:rPr>
        <w:t>일정기간</w:t>
      </w:r>
      <w:r w:rsidRPr="006332D6">
        <w:rPr>
          <w:lang w:bidi="he-IL"/>
        </w:rPr>
        <w:t xml:space="preserve"> </w:t>
      </w:r>
      <w:r w:rsidRPr="006332D6">
        <w:rPr>
          <w:rFonts w:hint="eastAsia"/>
          <w:lang w:bidi="he-IL"/>
        </w:rPr>
        <w:t>후에</w:t>
      </w:r>
      <w:r w:rsidRPr="006332D6">
        <w:rPr>
          <w:lang w:bidi="he-IL"/>
        </w:rPr>
        <w:t xml:space="preserve"> </w:t>
      </w:r>
      <w:r w:rsidRPr="006332D6">
        <w:rPr>
          <w:rFonts w:hint="eastAsia"/>
          <w:lang w:bidi="he-IL"/>
        </w:rPr>
        <w:t>재생이</w:t>
      </w:r>
      <w:r w:rsidRPr="006332D6">
        <w:rPr>
          <w:lang w:bidi="he-IL"/>
        </w:rPr>
        <w:t xml:space="preserve"> </w:t>
      </w:r>
      <w:r w:rsidRPr="006332D6">
        <w:rPr>
          <w:rFonts w:hint="eastAsia"/>
          <w:lang w:bidi="he-IL"/>
        </w:rPr>
        <w:t>불가능할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따라서</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데이터</w:t>
      </w:r>
      <w:r w:rsidRPr="006332D6">
        <w:rPr>
          <w:lang w:bidi="he-IL"/>
        </w:rPr>
        <w:t xml:space="preserve"> </w:t>
      </w:r>
      <w:r w:rsidRPr="006332D6">
        <w:rPr>
          <w:rFonts w:hint="eastAsia"/>
          <w:lang w:bidi="he-IL"/>
        </w:rPr>
        <w:t>보관정책에</w:t>
      </w:r>
      <w:r w:rsidRPr="006332D6">
        <w:rPr>
          <w:lang w:bidi="he-IL"/>
        </w:rPr>
        <w:t xml:space="preserve"> </w:t>
      </w:r>
      <w:r w:rsidRPr="006332D6">
        <w:rPr>
          <w:rFonts w:hint="eastAsia"/>
          <w:lang w:bidi="he-IL"/>
        </w:rPr>
        <w:t>따라서는</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검토의</w:t>
      </w:r>
      <w:r w:rsidRPr="006332D6">
        <w:rPr>
          <w:lang w:bidi="he-IL"/>
        </w:rPr>
        <w:t xml:space="preserve"> </w:t>
      </w:r>
      <w:r w:rsidRPr="006332D6">
        <w:rPr>
          <w:rFonts w:hint="eastAsia"/>
          <w:lang w:bidi="he-IL"/>
        </w:rPr>
        <w:t>수행을</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lang w:bidi="he-IL"/>
        </w:rPr>
        <w:t>일부</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보존하도록</w:t>
      </w:r>
      <w:r w:rsidRPr="006332D6">
        <w:rPr>
          <w:lang w:bidi="he-IL"/>
        </w:rPr>
        <w:t xml:space="preserve"> </w:t>
      </w:r>
      <w:r w:rsidRPr="006332D6">
        <w:rPr>
          <w:rFonts w:hint="eastAsia"/>
          <w:lang w:bidi="he-IL"/>
        </w:rPr>
        <w:t>요청하거나</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이용할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감사절차를</w:t>
      </w:r>
      <w:r w:rsidRPr="006332D6">
        <w:rPr>
          <w:lang w:bidi="he-IL"/>
        </w:rPr>
        <w:t xml:space="preserve"> </w:t>
      </w:r>
      <w:r w:rsidRPr="006332D6">
        <w:rPr>
          <w:rFonts w:hint="eastAsia"/>
          <w:lang w:bidi="he-IL"/>
        </w:rPr>
        <w:t>수행할</w:t>
      </w:r>
      <w:r w:rsidRPr="006332D6">
        <w:rPr>
          <w:lang w:bidi="he-IL"/>
        </w:rPr>
        <w:t xml:space="preserve"> </w:t>
      </w:r>
      <w:r w:rsidRPr="006332D6">
        <w:rPr>
          <w:rFonts w:hint="eastAsia"/>
          <w:lang w:bidi="he-IL"/>
        </w:rPr>
        <w:t>필요가</w:t>
      </w:r>
      <w:r w:rsidRPr="006332D6">
        <w:rPr>
          <w:lang w:bidi="he-IL"/>
        </w:rPr>
        <w:t xml:space="preserve"> </w:t>
      </w:r>
      <w:r w:rsidRPr="006332D6">
        <w:rPr>
          <w:rFonts w:hint="eastAsia"/>
          <w:lang w:bidi="he-IL"/>
        </w:rPr>
        <w:t>있다</w:t>
      </w:r>
      <w:r w:rsidRPr="006332D6">
        <w:rPr>
          <w:lang w:bidi="he-IL"/>
        </w:rPr>
        <w:t xml:space="preserve">. </w:t>
      </w:r>
    </w:p>
    <w:p w14:paraId="46E33A89" w14:textId="7B9B606D" w:rsidR="003F429A" w:rsidRPr="006332D6" w:rsidRDefault="003F429A" w:rsidP="00B41DA8">
      <w:pPr>
        <w:pStyle w:val="5"/>
      </w:pPr>
      <w:r w:rsidRPr="006332D6">
        <w:rPr>
          <w:rFonts w:hint="eastAsia"/>
        </w:rPr>
        <w:t>검사</w:t>
      </w:r>
    </w:p>
    <w:p w14:paraId="65A2F75D" w14:textId="1F95A0B5" w:rsidR="009074FB" w:rsidRPr="006332D6" w:rsidRDefault="003F429A" w:rsidP="00B41DA8">
      <w:pPr>
        <w:pStyle w:val="A"/>
        <w:rPr>
          <w:spacing w:val="-4"/>
          <w:lang w:bidi="he-IL"/>
        </w:rPr>
      </w:pPr>
      <w:r w:rsidRPr="006332D6">
        <w:rPr>
          <w:rFonts w:hint="eastAsia"/>
        </w:rPr>
        <w:t>검사</w:t>
      </w:r>
      <w:r w:rsidRPr="006332D6">
        <w:rPr>
          <w:rFonts w:hint="eastAsia"/>
          <w:spacing w:val="-4"/>
          <w:lang w:bidi="he-IL"/>
        </w:rPr>
        <w:t>는</w:t>
      </w:r>
      <w:r w:rsidRPr="006332D6">
        <w:rPr>
          <w:spacing w:val="-4"/>
          <w:lang w:bidi="he-IL"/>
        </w:rPr>
        <w:t xml:space="preserve"> </w:t>
      </w:r>
      <w:proofErr w:type="spellStart"/>
      <w:r w:rsidRPr="006332D6">
        <w:rPr>
          <w:rFonts w:hint="eastAsia"/>
          <w:spacing w:val="-4"/>
          <w:lang w:bidi="he-IL"/>
        </w:rPr>
        <w:t>내·외부의</w:t>
      </w:r>
      <w:proofErr w:type="spellEnd"/>
      <w:r w:rsidRPr="006332D6">
        <w:rPr>
          <w:spacing w:val="-4"/>
          <w:lang w:bidi="he-IL"/>
        </w:rPr>
        <w:t xml:space="preserve"> </w:t>
      </w:r>
      <w:r w:rsidRPr="006332D6">
        <w:rPr>
          <w:rFonts w:hint="eastAsia"/>
          <w:spacing w:val="-4"/>
          <w:lang w:bidi="he-IL"/>
        </w:rPr>
        <w:t>소재를</w:t>
      </w:r>
      <w:r w:rsidRPr="006332D6">
        <w:rPr>
          <w:spacing w:val="-4"/>
          <w:lang w:bidi="he-IL"/>
        </w:rPr>
        <w:t xml:space="preserve"> </w:t>
      </w:r>
      <w:r w:rsidRPr="006332D6">
        <w:rPr>
          <w:rFonts w:hint="eastAsia"/>
          <w:spacing w:val="-4"/>
          <w:lang w:bidi="he-IL"/>
        </w:rPr>
        <w:t>떠나</w:t>
      </w:r>
      <w:r w:rsidRPr="006332D6">
        <w:rPr>
          <w:spacing w:val="-4"/>
          <w:lang w:bidi="he-IL"/>
        </w:rPr>
        <w:t xml:space="preserve"> </w:t>
      </w:r>
      <w:r w:rsidRPr="006332D6">
        <w:rPr>
          <w:rFonts w:hint="eastAsia"/>
          <w:spacing w:val="-4"/>
          <w:lang w:bidi="he-IL"/>
        </w:rPr>
        <w:t>종이나</w:t>
      </w:r>
      <w:r w:rsidRPr="006332D6">
        <w:rPr>
          <w:spacing w:val="-4"/>
          <w:lang w:bidi="he-IL"/>
        </w:rPr>
        <w:t xml:space="preserve"> </w:t>
      </w:r>
      <w:r w:rsidRPr="006332D6">
        <w:rPr>
          <w:rFonts w:hint="eastAsia"/>
          <w:spacing w:val="-4"/>
          <w:lang w:bidi="he-IL"/>
        </w:rPr>
        <w:t>전자</w:t>
      </w:r>
      <w:r w:rsidRPr="006332D6">
        <w:rPr>
          <w:spacing w:val="-4"/>
          <w:lang w:bidi="he-IL"/>
        </w:rPr>
        <w:t xml:space="preserve"> </w:t>
      </w:r>
      <w:r w:rsidRPr="006332D6">
        <w:rPr>
          <w:rFonts w:hint="eastAsia"/>
          <w:spacing w:val="-4"/>
          <w:lang w:bidi="he-IL"/>
        </w:rPr>
        <w:t>또는</w:t>
      </w:r>
      <w:r w:rsidRPr="006332D6">
        <w:rPr>
          <w:spacing w:val="-4"/>
          <w:lang w:bidi="he-IL"/>
        </w:rPr>
        <w:t xml:space="preserve"> </w:t>
      </w:r>
      <w:r w:rsidRPr="006332D6">
        <w:rPr>
          <w:rFonts w:hint="eastAsia"/>
          <w:spacing w:val="-4"/>
          <w:lang w:bidi="he-IL"/>
        </w:rPr>
        <w:t>기타</w:t>
      </w:r>
      <w:r w:rsidRPr="006332D6">
        <w:rPr>
          <w:spacing w:val="-4"/>
          <w:lang w:bidi="he-IL"/>
        </w:rPr>
        <w:t xml:space="preserve"> </w:t>
      </w:r>
      <w:r w:rsidRPr="006332D6">
        <w:rPr>
          <w:rFonts w:hint="eastAsia"/>
          <w:spacing w:val="-4"/>
          <w:lang w:bidi="he-IL"/>
        </w:rPr>
        <w:t>매체</w:t>
      </w:r>
      <w:r w:rsidRPr="006332D6">
        <w:rPr>
          <w:spacing w:val="-4"/>
          <w:lang w:bidi="he-IL"/>
        </w:rPr>
        <w:t xml:space="preserve"> </w:t>
      </w:r>
      <w:r w:rsidRPr="006332D6">
        <w:rPr>
          <w:rFonts w:hint="eastAsia"/>
          <w:spacing w:val="-4"/>
          <w:lang w:bidi="he-IL"/>
        </w:rPr>
        <w:t>형태의</w:t>
      </w:r>
      <w:r w:rsidRPr="006332D6">
        <w:rPr>
          <w:spacing w:val="-4"/>
          <w:lang w:bidi="he-IL"/>
        </w:rPr>
        <w:t xml:space="preserve"> </w:t>
      </w:r>
      <w:r w:rsidRPr="006332D6">
        <w:rPr>
          <w:rFonts w:hint="eastAsia"/>
          <w:spacing w:val="-4"/>
          <w:lang w:bidi="he-IL"/>
        </w:rPr>
        <w:t>기록이나</w:t>
      </w:r>
      <w:r w:rsidRPr="006332D6">
        <w:rPr>
          <w:spacing w:val="-4"/>
          <w:lang w:bidi="he-IL"/>
        </w:rPr>
        <w:t xml:space="preserve"> </w:t>
      </w:r>
      <w:r w:rsidRPr="006332D6">
        <w:rPr>
          <w:rFonts w:hint="eastAsia"/>
          <w:spacing w:val="-4"/>
          <w:lang w:bidi="he-IL"/>
        </w:rPr>
        <w:t>문서에</w:t>
      </w:r>
      <w:r w:rsidRPr="006332D6">
        <w:rPr>
          <w:spacing w:val="-4"/>
          <w:lang w:bidi="he-IL"/>
        </w:rPr>
        <w:t xml:space="preserve"> </w:t>
      </w:r>
      <w:r w:rsidRPr="006332D6">
        <w:rPr>
          <w:rFonts w:hint="eastAsia"/>
          <w:spacing w:val="-4"/>
          <w:lang w:bidi="he-IL"/>
        </w:rPr>
        <w:t>대한</w:t>
      </w:r>
      <w:r w:rsidRPr="006332D6">
        <w:rPr>
          <w:spacing w:val="-4"/>
          <w:lang w:bidi="he-IL"/>
        </w:rPr>
        <w:t xml:space="preserve"> </w:t>
      </w:r>
      <w:r w:rsidRPr="006332D6">
        <w:rPr>
          <w:rFonts w:hint="eastAsia"/>
          <w:spacing w:val="-4"/>
          <w:lang w:bidi="he-IL"/>
        </w:rPr>
        <w:t>조사</w:t>
      </w:r>
      <w:r w:rsidRPr="006332D6">
        <w:rPr>
          <w:spacing w:val="-4"/>
          <w:lang w:bidi="he-IL"/>
        </w:rPr>
        <w:t xml:space="preserve">, </w:t>
      </w:r>
      <w:r w:rsidRPr="006332D6">
        <w:rPr>
          <w:rFonts w:hint="eastAsia"/>
          <w:spacing w:val="-4"/>
          <w:lang w:bidi="he-IL"/>
        </w:rPr>
        <w:t>그리고</w:t>
      </w:r>
      <w:r w:rsidRPr="006332D6">
        <w:rPr>
          <w:spacing w:val="-4"/>
          <w:lang w:bidi="he-IL"/>
        </w:rPr>
        <w:t xml:space="preserve"> </w:t>
      </w:r>
      <w:r w:rsidRPr="006332D6">
        <w:rPr>
          <w:rFonts w:hint="eastAsia"/>
          <w:spacing w:val="-4"/>
          <w:lang w:bidi="he-IL"/>
        </w:rPr>
        <w:t>자산에</w:t>
      </w:r>
      <w:r w:rsidRPr="006332D6">
        <w:rPr>
          <w:spacing w:val="-4"/>
          <w:lang w:bidi="he-IL"/>
        </w:rPr>
        <w:t xml:space="preserve"> </w:t>
      </w:r>
      <w:r w:rsidRPr="006332D6">
        <w:rPr>
          <w:rFonts w:hint="eastAsia"/>
          <w:spacing w:val="-4"/>
          <w:lang w:bidi="he-IL"/>
        </w:rPr>
        <w:t>대한</w:t>
      </w:r>
      <w:r w:rsidRPr="006332D6">
        <w:rPr>
          <w:spacing w:val="-4"/>
          <w:lang w:bidi="he-IL"/>
        </w:rPr>
        <w:t xml:space="preserve"> </w:t>
      </w:r>
      <w:r w:rsidRPr="006332D6">
        <w:rPr>
          <w:rFonts w:hint="eastAsia"/>
          <w:spacing w:val="-4"/>
          <w:lang w:bidi="he-IL"/>
        </w:rPr>
        <w:t>실물조사로</w:t>
      </w:r>
      <w:r w:rsidRPr="006332D6">
        <w:rPr>
          <w:spacing w:val="-4"/>
          <w:lang w:bidi="he-IL"/>
        </w:rPr>
        <w:t xml:space="preserve"> </w:t>
      </w:r>
      <w:r w:rsidRPr="006332D6">
        <w:rPr>
          <w:rFonts w:hint="eastAsia"/>
          <w:spacing w:val="-4"/>
          <w:lang w:bidi="he-IL"/>
        </w:rPr>
        <w:t>이루어진다</w:t>
      </w:r>
      <w:r w:rsidRPr="006332D6">
        <w:rPr>
          <w:spacing w:val="-4"/>
          <w:lang w:bidi="he-IL"/>
        </w:rPr>
        <w:t xml:space="preserve">. </w:t>
      </w:r>
      <w:r w:rsidRPr="006332D6">
        <w:rPr>
          <w:rFonts w:hint="eastAsia"/>
          <w:spacing w:val="-4"/>
          <w:lang w:bidi="he-IL"/>
        </w:rPr>
        <w:t>기록과</w:t>
      </w:r>
      <w:r w:rsidRPr="006332D6">
        <w:rPr>
          <w:spacing w:val="-4"/>
          <w:lang w:bidi="he-IL"/>
        </w:rPr>
        <w:t xml:space="preserve"> </w:t>
      </w:r>
      <w:r w:rsidRPr="006332D6">
        <w:rPr>
          <w:rFonts w:hint="eastAsia"/>
          <w:spacing w:val="-4"/>
          <w:lang w:bidi="he-IL"/>
        </w:rPr>
        <w:t>문서의</w:t>
      </w:r>
      <w:r w:rsidRPr="006332D6">
        <w:rPr>
          <w:spacing w:val="-4"/>
          <w:lang w:bidi="he-IL"/>
        </w:rPr>
        <w:t xml:space="preserve"> </w:t>
      </w:r>
      <w:r w:rsidRPr="006332D6">
        <w:rPr>
          <w:rFonts w:hint="eastAsia"/>
        </w:rPr>
        <w:t>검사</w:t>
      </w:r>
      <w:r w:rsidRPr="006332D6">
        <w:rPr>
          <w:rFonts w:hint="eastAsia"/>
          <w:spacing w:val="-4"/>
          <w:lang w:bidi="he-IL"/>
        </w:rPr>
        <w:t>는</w:t>
      </w:r>
      <w:r w:rsidRPr="006332D6">
        <w:rPr>
          <w:spacing w:val="-4"/>
          <w:lang w:bidi="he-IL"/>
        </w:rPr>
        <w:t xml:space="preserve"> </w:t>
      </w:r>
      <w:r w:rsidRPr="006332D6">
        <w:rPr>
          <w:rFonts w:hint="eastAsia"/>
          <w:spacing w:val="-4"/>
          <w:lang w:bidi="he-IL"/>
        </w:rPr>
        <w:t>그</w:t>
      </w:r>
      <w:r w:rsidRPr="006332D6">
        <w:rPr>
          <w:spacing w:val="-4"/>
          <w:lang w:bidi="he-IL"/>
        </w:rPr>
        <w:t xml:space="preserve"> </w:t>
      </w:r>
      <w:r w:rsidRPr="006332D6">
        <w:rPr>
          <w:rFonts w:hint="eastAsia"/>
          <w:spacing w:val="-4"/>
          <w:lang w:bidi="he-IL"/>
        </w:rPr>
        <w:t>성격과</w:t>
      </w:r>
      <w:r w:rsidRPr="006332D6">
        <w:rPr>
          <w:spacing w:val="-4"/>
          <w:lang w:bidi="he-IL"/>
        </w:rPr>
        <w:t xml:space="preserve"> </w:t>
      </w:r>
      <w:r w:rsidRPr="006332D6">
        <w:rPr>
          <w:rFonts w:hint="eastAsia"/>
          <w:spacing w:val="-4"/>
          <w:lang w:bidi="he-IL"/>
        </w:rPr>
        <w:t>원천</w:t>
      </w:r>
      <w:r w:rsidRPr="006332D6">
        <w:rPr>
          <w:spacing w:val="-4"/>
          <w:lang w:bidi="he-IL"/>
        </w:rPr>
        <w:t xml:space="preserve"> </w:t>
      </w:r>
      <w:r w:rsidRPr="006332D6">
        <w:rPr>
          <w:rFonts w:hint="eastAsia"/>
          <w:spacing w:val="-4"/>
          <w:lang w:bidi="he-IL"/>
        </w:rPr>
        <w:t>그리고</w:t>
      </w:r>
      <w:r w:rsidRPr="006332D6">
        <w:rPr>
          <w:spacing w:val="-4"/>
          <w:lang w:bidi="he-IL"/>
        </w:rPr>
        <w:t xml:space="preserve"> </w:t>
      </w:r>
      <w:r w:rsidRPr="006332D6">
        <w:rPr>
          <w:rFonts w:hint="eastAsia"/>
          <w:spacing w:val="-4"/>
          <w:lang w:bidi="he-IL"/>
        </w:rPr>
        <w:t>내부</w:t>
      </w:r>
      <w:r w:rsidRPr="006332D6">
        <w:rPr>
          <w:spacing w:val="-4"/>
          <w:lang w:bidi="he-IL"/>
        </w:rPr>
        <w:t xml:space="preserve"> </w:t>
      </w:r>
      <w:r w:rsidRPr="006332D6">
        <w:rPr>
          <w:rFonts w:hint="eastAsia"/>
          <w:spacing w:val="-4"/>
          <w:lang w:bidi="he-IL"/>
        </w:rPr>
        <w:t>기록과</w:t>
      </w:r>
      <w:r w:rsidRPr="006332D6">
        <w:rPr>
          <w:spacing w:val="-4"/>
          <w:lang w:bidi="he-IL"/>
        </w:rPr>
        <w:t xml:space="preserve"> </w:t>
      </w:r>
      <w:r w:rsidRPr="006332D6">
        <w:rPr>
          <w:rFonts w:hint="eastAsia"/>
          <w:spacing w:val="-4"/>
          <w:lang w:bidi="he-IL"/>
        </w:rPr>
        <w:t>문서의</w:t>
      </w:r>
      <w:r w:rsidRPr="006332D6">
        <w:rPr>
          <w:spacing w:val="-4"/>
          <w:lang w:bidi="he-IL"/>
        </w:rPr>
        <w:t xml:space="preserve"> </w:t>
      </w:r>
      <w:r w:rsidRPr="006332D6">
        <w:rPr>
          <w:rFonts w:hint="eastAsia"/>
          <w:spacing w:val="-4"/>
          <w:lang w:bidi="he-IL"/>
        </w:rPr>
        <w:t>경우</w:t>
      </w:r>
      <w:r w:rsidRPr="006332D6">
        <w:rPr>
          <w:spacing w:val="-4"/>
          <w:lang w:bidi="he-IL"/>
        </w:rPr>
        <w:t xml:space="preserve"> </w:t>
      </w:r>
      <w:r w:rsidRPr="006332D6">
        <w:rPr>
          <w:rFonts w:hint="eastAsia"/>
          <w:spacing w:val="-4"/>
          <w:lang w:bidi="he-IL"/>
        </w:rPr>
        <w:t>그</w:t>
      </w:r>
      <w:r w:rsidRPr="006332D6">
        <w:rPr>
          <w:spacing w:val="-4"/>
          <w:lang w:bidi="he-IL"/>
        </w:rPr>
        <w:t xml:space="preserve"> </w:t>
      </w:r>
      <w:r w:rsidRPr="006332D6">
        <w:rPr>
          <w:rFonts w:hint="eastAsia"/>
          <w:spacing w:val="-4"/>
          <w:lang w:bidi="he-IL"/>
        </w:rPr>
        <w:t>생성에</w:t>
      </w:r>
      <w:r w:rsidRPr="006332D6">
        <w:rPr>
          <w:spacing w:val="-4"/>
          <w:lang w:bidi="he-IL"/>
        </w:rPr>
        <w:t xml:space="preserve"> </w:t>
      </w:r>
      <w:r w:rsidRPr="006332D6">
        <w:rPr>
          <w:rFonts w:hint="eastAsia"/>
          <w:spacing w:val="-4"/>
          <w:lang w:bidi="he-IL"/>
        </w:rPr>
        <w:t>대한</w:t>
      </w:r>
      <w:r w:rsidRPr="006332D6">
        <w:rPr>
          <w:spacing w:val="-4"/>
          <w:lang w:bidi="he-IL"/>
        </w:rPr>
        <w:t xml:space="preserve"> </w:t>
      </w:r>
      <w:r w:rsidRPr="006332D6">
        <w:rPr>
          <w:rFonts w:hint="eastAsia"/>
          <w:spacing w:val="-4"/>
          <w:lang w:bidi="he-IL"/>
        </w:rPr>
        <w:t>통제의</w:t>
      </w:r>
      <w:r w:rsidRPr="006332D6">
        <w:rPr>
          <w:spacing w:val="-4"/>
          <w:lang w:bidi="he-IL"/>
        </w:rPr>
        <w:t xml:space="preserve"> </w:t>
      </w:r>
      <w:r w:rsidRPr="006332D6">
        <w:rPr>
          <w:rFonts w:hint="eastAsia"/>
          <w:spacing w:val="-4"/>
          <w:lang w:bidi="he-IL"/>
        </w:rPr>
        <w:t>효과성에</w:t>
      </w:r>
      <w:r w:rsidRPr="006332D6">
        <w:rPr>
          <w:spacing w:val="-4"/>
          <w:lang w:bidi="he-IL"/>
        </w:rPr>
        <w:t xml:space="preserve"> </w:t>
      </w:r>
      <w:r w:rsidRPr="006332D6">
        <w:rPr>
          <w:rFonts w:hint="eastAsia"/>
          <w:spacing w:val="-4"/>
          <w:lang w:bidi="he-IL"/>
        </w:rPr>
        <w:t>따라</w:t>
      </w:r>
      <w:r w:rsidRPr="006332D6">
        <w:rPr>
          <w:spacing w:val="-4"/>
          <w:lang w:bidi="he-IL"/>
        </w:rPr>
        <w:t xml:space="preserve"> </w:t>
      </w:r>
      <w:r w:rsidRPr="006332D6">
        <w:rPr>
          <w:rFonts w:hint="eastAsia"/>
          <w:spacing w:val="-4"/>
          <w:lang w:bidi="he-IL"/>
        </w:rPr>
        <w:t>다양한</w:t>
      </w:r>
      <w:r w:rsidRPr="006332D6">
        <w:rPr>
          <w:spacing w:val="-4"/>
          <w:lang w:bidi="he-IL"/>
        </w:rPr>
        <w:t xml:space="preserve"> </w:t>
      </w:r>
      <w:r w:rsidRPr="006332D6">
        <w:rPr>
          <w:rFonts w:hint="eastAsia"/>
          <w:spacing w:val="-4"/>
          <w:lang w:bidi="he-IL"/>
        </w:rPr>
        <w:t>수준의</w:t>
      </w:r>
      <w:r w:rsidRPr="006332D6">
        <w:rPr>
          <w:spacing w:val="-4"/>
          <w:lang w:bidi="he-IL"/>
        </w:rPr>
        <w:t xml:space="preserve"> </w:t>
      </w:r>
      <w:r w:rsidRPr="006332D6">
        <w:rPr>
          <w:rFonts w:hint="eastAsia"/>
          <w:spacing w:val="-4"/>
          <w:lang w:bidi="he-IL"/>
        </w:rPr>
        <w:t>신뢰성을</w:t>
      </w:r>
      <w:r w:rsidRPr="006332D6">
        <w:rPr>
          <w:spacing w:val="-4"/>
          <w:lang w:bidi="he-IL"/>
        </w:rPr>
        <w:t xml:space="preserve"> </w:t>
      </w:r>
      <w:r w:rsidRPr="006332D6">
        <w:rPr>
          <w:rFonts w:hint="eastAsia"/>
          <w:spacing w:val="-4"/>
          <w:lang w:bidi="he-IL"/>
        </w:rPr>
        <w:t>가지는</w:t>
      </w:r>
      <w:r w:rsidRPr="006332D6">
        <w:rPr>
          <w:spacing w:val="-4"/>
          <w:lang w:bidi="he-IL"/>
        </w:rPr>
        <w:t xml:space="preserve"> </w:t>
      </w:r>
      <w:r w:rsidRPr="006332D6">
        <w:rPr>
          <w:rFonts w:hint="eastAsia"/>
          <w:spacing w:val="-4"/>
          <w:lang w:bidi="he-IL"/>
        </w:rPr>
        <w:t>감사증거를</w:t>
      </w:r>
      <w:r w:rsidRPr="006332D6">
        <w:rPr>
          <w:spacing w:val="-4"/>
          <w:lang w:bidi="he-IL"/>
        </w:rPr>
        <w:t xml:space="preserve"> </w:t>
      </w:r>
      <w:r w:rsidRPr="006332D6">
        <w:rPr>
          <w:rFonts w:hint="eastAsia"/>
          <w:spacing w:val="-4"/>
          <w:lang w:bidi="he-IL"/>
        </w:rPr>
        <w:t>제공한다</w:t>
      </w:r>
      <w:r w:rsidRPr="006332D6">
        <w:rPr>
          <w:spacing w:val="-4"/>
          <w:lang w:bidi="he-IL"/>
        </w:rPr>
        <w:t xml:space="preserve">. </w:t>
      </w:r>
      <w:r w:rsidRPr="006332D6">
        <w:rPr>
          <w:rFonts w:hint="eastAsia"/>
          <w:spacing w:val="-4"/>
          <w:lang w:bidi="he-IL"/>
        </w:rPr>
        <w:t>통제테스트에</w:t>
      </w:r>
      <w:r w:rsidRPr="006332D6">
        <w:rPr>
          <w:spacing w:val="-4"/>
          <w:lang w:bidi="he-IL"/>
        </w:rPr>
        <w:t xml:space="preserve"> </w:t>
      </w:r>
      <w:r w:rsidRPr="006332D6">
        <w:rPr>
          <w:rFonts w:hint="eastAsia"/>
          <w:spacing w:val="-4"/>
          <w:lang w:bidi="he-IL"/>
        </w:rPr>
        <w:t>사용되는</w:t>
      </w:r>
      <w:r w:rsidRPr="006332D6">
        <w:rPr>
          <w:spacing w:val="-4"/>
          <w:lang w:bidi="he-IL"/>
        </w:rPr>
        <w:t xml:space="preserve"> </w:t>
      </w:r>
      <w:r w:rsidRPr="006332D6">
        <w:rPr>
          <w:rFonts w:hint="eastAsia"/>
        </w:rPr>
        <w:t>검사</w:t>
      </w:r>
      <w:r w:rsidRPr="006332D6">
        <w:rPr>
          <w:rFonts w:hint="eastAsia"/>
          <w:spacing w:val="-4"/>
          <w:lang w:bidi="he-IL"/>
        </w:rPr>
        <w:t>의</w:t>
      </w:r>
      <w:r w:rsidRPr="006332D6">
        <w:rPr>
          <w:spacing w:val="-4"/>
          <w:lang w:bidi="he-IL"/>
        </w:rPr>
        <w:t xml:space="preserve"> </w:t>
      </w:r>
      <w:r w:rsidRPr="006332D6">
        <w:rPr>
          <w:rFonts w:hint="eastAsia"/>
          <w:spacing w:val="-4"/>
          <w:lang w:bidi="he-IL"/>
        </w:rPr>
        <w:t>예로서</w:t>
      </w:r>
      <w:r w:rsidRPr="006332D6">
        <w:rPr>
          <w:spacing w:val="-4"/>
          <w:lang w:bidi="he-IL"/>
        </w:rPr>
        <w:t xml:space="preserve"> </w:t>
      </w:r>
      <w:r w:rsidRPr="006332D6">
        <w:rPr>
          <w:rFonts w:hint="eastAsia"/>
          <w:spacing w:val="-4"/>
          <w:lang w:bidi="he-IL"/>
        </w:rPr>
        <w:t>승인의</w:t>
      </w:r>
      <w:r w:rsidRPr="006332D6">
        <w:rPr>
          <w:spacing w:val="-4"/>
          <w:lang w:bidi="he-IL"/>
        </w:rPr>
        <w:t xml:space="preserve"> </w:t>
      </w:r>
      <w:r w:rsidRPr="006332D6">
        <w:rPr>
          <w:rFonts w:hint="eastAsia"/>
          <w:spacing w:val="-4"/>
          <w:lang w:bidi="he-IL"/>
        </w:rPr>
        <w:t>증거에</w:t>
      </w:r>
      <w:r w:rsidRPr="006332D6">
        <w:rPr>
          <w:spacing w:val="-4"/>
          <w:lang w:bidi="he-IL"/>
        </w:rPr>
        <w:t xml:space="preserve"> </w:t>
      </w:r>
      <w:r w:rsidRPr="006332D6">
        <w:rPr>
          <w:rFonts w:hint="eastAsia"/>
          <w:spacing w:val="-4"/>
          <w:lang w:bidi="he-IL"/>
        </w:rPr>
        <w:t>대한</w:t>
      </w:r>
      <w:r w:rsidRPr="006332D6">
        <w:rPr>
          <w:spacing w:val="-4"/>
          <w:lang w:bidi="he-IL"/>
        </w:rPr>
        <w:t xml:space="preserve"> </w:t>
      </w:r>
      <w:r w:rsidRPr="006332D6">
        <w:rPr>
          <w:rFonts w:hint="eastAsia"/>
          <w:spacing w:val="-4"/>
          <w:lang w:bidi="he-IL"/>
        </w:rPr>
        <w:t>기록을</w:t>
      </w:r>
      <w:r w:rsidRPr="006332D6">
        <w:rPr>
          <w:spacing w:val="-4"/>
          <w:lang w:bidi="he-IL"/>
        </w:rPr>
        <w:t xml:space="preserve"> </w:t>
      </w:r>
      <w:r w:rsidRPr="006332D6">
        <w:rPr>
          <w:rFonts w:hint="eastAsia"/>
          <w:spacing w:val="-4"/>
          <w:lang w:bidi="he-IL"/>
        </w:rPr>
        <w:t>검사하는</w:t>
      </w:r>
      <w:r w:rsidRPr="006332D6">
        <w:rPr>
          <w:spacing w:val="-4"/>
          <w:lang w:bidi="he-IL"/>
        </w:rPr>
        <w:t xml:space="preserve"> </w:t>
      </w:r>
      <w:r w:rsidRPr="006332D6">
        <w:rPr>
          <w:rFonts w:hint="eastAsia"/>
          <w:spacing w:val="-4"/>
          <w:lang w:bidi="he-IL"/>
        </w:rPr>
        <w:t>것을</w:t>
      </w:r>
      <w:r w:rsidRPr="006332D6">
        <w:rPr>
          <w:spacing w:val="-4"/>
          <w:lang w:bidi="he-IL"/>
        </w:rPr>
        <w:t xml:space="preserve"> </w:t>
      </w:r>
      <w:r w:rsidRPr="006332D6">
        <w:rPr>
          <w:rFonts w:hint="eastAsia"/>
          <w:spacing w:val="-4"/>
          <w:lang w:bidi="he-IL"/>
        </w:rPr>
        <w:t>들</w:t>
      </w:r>
      <w:r w:rsidRPr="006332D6">
        <w:rPr>
          <w:spacing w:val="-4"/>
          <w:lang w:bidi="he-IL"/>
        </w:rPr>
        <w:t xml:space="preserve"> </w:t>
      </w:r>
      <w:r w:rsidRPr="006332D6">
        <w:rPr>
          <w:rFonts w:hint="eastAsia"/>
          <w:spacing w:val="-4"/>
          <w:lang w:bidi="he-IL"/>
        </w:rPr>
        <w:t>수</w:t>
      </w:r>
      <w:r w:rsidRPr="006332D6">
        <w:rPr>
          <w:spacing w:val="-4"/>
          <w:lang w:bidi="he-IL"/>
        </w:rPr>
        <w:t xml:space="preserve"> </w:t>
      </w:r>
      <w:r w:rsidRPr="006332D6">
        <w:rPr>
          <w:rFonts w:hint="eastAsia"/>
          <w:spacing w:val="-4"/>
          <w:lang w:bidi="he-IL"/>
        </w:rPr>
        <w:t>있다</w:t>
      </w:r>
      <w:r w:rsidRPr="006332D6">
        <w:rPr>
          <w:spacing w:val="-4"/>
          <w:lang w:bidi="he-IL"/>
        </w:rPr>
        <w:t>.</w:t>
      </w:r>
    </w:p>
    <w:p w14:paraId="552679AD" w14:textId="4A42FF38" w:rsidR="003F429A" w:rsidRPr="006332D6" w:rsidRDefault="003F429A" w:rsidP="00B41DA8">
      <w:pPr>
        <w:pStyle w:val="A"/>
        <w:rPr>
          <w:lang w:bidi="he-IL"/>
        </w:rPr>
      </w:pP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주식이나</w:t>
      </w:r>
      <w:r w:rsidRPr="006332D6">
        <w:rPr>
          <w:lang w:bidi="he-IL"/>
        </w:rPr>
        <w:t xml:space="preserve"> </w:t>
      </w:r>
      <w:r w:rsidRPr="006332D6">
        <w:rPr>
          <w:rFonts w:hint="eastAsia"/>
          <w:lang w:bidi="he-IL"/>
        </w:rPr>
        <w:t>채권과</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금융상품인</w:t>
      </w:r>
      <w:r w:rsidRPr="006332D6">
        <w:rPr>
          <w:lang w:bidi="he-IL"/>
        </w:rPr>
        <w:t xml:space="preserve"> </w:t>
      </w:r>
      <w:r w:rsidRPr="006332D6">
        <w:rPr>
          <w:rFonts w:hint="eastAsia"/>
          <w:lang w:bidi="he-IL"/>
        </w:rPr>
        <w:t>문서와</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문서는</w:t>
      </w:r>
      <w:r w:rsidRPr="006332D6">
        <w:rPr>
          <w:lang w:bidi="he-IL"/>
        </w:rPr>
        <w:t xml:space="preserve"> </w:t>
      </w:r>
      <w:r w:rsidRPr="006332D6">
        <w:rPr>
          <w:rFonts w:hint="eastAsia"/>
          <w:lang w:bidi="he-IL"/>
        </w:rPr>
        <w:t>자산의</w:t>
      </w:r>
      <w:r w:rsidRPr="006332D6">
        <w:rPr>
          <w:lang w:bidi="he-IL"/>
        </w:rPr>
        <w:t xml:space="preserve"> </w:t>
      </w:r>
      <w:r w:rsidRPr="006332D6">
        <w:rPr>
          <w:rFonts w:hint="eastAsia"/>
          <w:lang w:bidi="he-IL"/>
        </w:rPr>
        <w:t>실재성에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직접적인</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나타낸다</w:t>
      </w:r>
      <w:r w:rsidRPr="006332D6">
        <w:rPr>
          <w:lang w:bidi="he-IL"/>
        </w:rPr>
        <w:t xml:space="preserve">. </w:t>
      </w:r>
      <w:r w:rsidRPr="006332D6">
        <w:rPr>
          <w:rFonts w:hint="eastAsia"/>
          <w:lang w:bidi="he-IL"/>
        </w:rPr>
        <w:t>그러나</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문서에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rPr>
        <w:t>검사</w:t>
      </w:r>
      <w:r w:rsidRPr="006332D6">
        <w:rPr>
          <w:rFonts w:hint="eastAsia"/>
          <w:lang w:bidi="he-IL"/>
        </w:rPr>
        <w:t>가</w:t>
      </w:r>
      <w:r w:rsidRPr="006332D6">
        <w:rPr>
          <w:lang w:bidi="he-IL"/>
        </w:rPr>
        <w:t xml:space="preserve"> </w:t>
      </w:r>
      <w:r w:rsidRPr="006332D6">
        <w:rPr>
          <w:rFonts w:hint="eastAsia"/>
          <w:lang w:bidi="he-IL"/>
        </w:rPr>
        <w:t>반드시</w:t>
      </w:r>
      <w:r w:rsidRPr="006332D6">
        <w:rPr>
          <w:lang w:bidi="he-IL"/>
        </w:rPr>
        <w:t xml:space="preserve"> </w:t>
      </w:r>
      <w:r w:rsidRPr="006332D6">
        <w:rPr>
          <w:rFonts w:hint="eastAsia"/>
          <w:lang w:bidi="he-IL"/>
        </w:rPr>
        <w:t>소유권이나</w:t>
      </w:r>
      <w:r w:rsidRPr="006332D6">
        <w:rPr>
          <w:lang w:bidi="he-IL"/>
        </w:rPr>
        <w:t xml:space="preserve"> </w:t>
      </w:r>
      <w:r w:rsidRPr="006332D6">
        <w:rPr>
          <w:rFonts w:hint="eastAsia"/>
          <w:lang w:bidi="he-IL"/>
        </w:rPr>
        <w:t>가치에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제공하는</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아니다</w:t>
      </w:r>
      <w:r w:rsidRPr="006332D6">
        <w:rPr>
          <w:lang w:bidi="he-IL"/>
        </w:rPr>
        <w:t xml:space="preserve">. </w:t>
      </w:r>
      <w:r w:rsidRPr="006332D6">
        <w:rPr>
          <w:rFonts w:hint="eastAsia"/>
          <w:lang w:bidi="he-IL"/>
        </w:rPr>
        <w:t>또</w:t>
      </w:r>
      <w:r w:rsidRPr="006332D6">
        <w:rPr>
          <w:lang w:bidi="he-IL"/>
        </w:rPr>
        <w:t xml:space="preserve">, </w:t>
      </w:r>
      <w:r w:rsidRPr="006332D6">
        <w:rPr>
          <w:rFonts w:hint="eastAsia"/>
          <w:lang w:bidi="he-IL"/>
        </w:rPr>
        <w:t>계약서에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rPr>
        <w:t>검사</w:t>
      </w:r>
      <w:r w:rsidRPr="006332D6">
        <w:rPr>
          <w:rFonts w:hint="eastAsia"/>
          <w:lang w:bidi="he-IL"/>
        </w:rPr>
        <w:t>는</w:t>
      </w:r>
      <w:r w:rsidRPr="006332D6">
        <w:rPr>
          <w:lang w:bidi="he-IL"/>
        </w:rPr>
        <w:t xml:space="preserve"> </w:t>
      </w:r>
      <w:r w:rsidRPr="006332D6">
        <w:rPr>
          <w:rFonts w:hint="eastAsia"/>
          <w:lang w:bidi="he-IL"/>
        </w:rPr>
        <w:t>수익인식과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회계정책의</w:t>
      </w:r>
      <w:r w:rsidRPr="006332D6">
        <w:rPr>
          <w:lang w:bidi="he-IL"/>
        </w:rPr>
        <w:t xml:space="preserve"> </w:t>
      </w:r>
      <w:r w:rsidRPr="006332D6">
        <w:rPr>
          <w:rFonts w:hint="eastAsia"/>
          <w:lang w:bidi="he-IL"/>
        </w:rPr>
        <w:t>적용에</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제공할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5990BFE9" w14:textId="0745DB6B" w:rsidR="009074FB" w:rsidRPr="006332D6" w:rsidRDefault="003F429A" w:rsidP="00B41DA8">
      <w:pPr>
        <w:pStyle w:val="A"/>
      </w:pPr>
      <w:r w:rsidRPr="006332D6">
        <w:rPr>
          <w:rFonts w:hint="eastAsia"/>
        </w:rPr>
        <w:lastRenderedPageBreak/>
        <w:t>유형자산에</w:t>
      </w:r>
      <w:r w:rsidRPr="006332D6">
        <w:t xml:space="preserve"> </w:t>
      </w:r>
      <w:r w:rsidRPr="006332D6">
        <w:rPr>
          <w:rFonts w:hint="eastAsia"/>
        </w:rPr>
        <w:t>대한</w:t>
      </w:r>
      <w:r w:rsidRPr="006332D6">
        <w:t xml:space="preserve"> </w:t>
      </w:r>
      <w:r w:rsidRPr="006332D6">
        <w:rPr>
          <w:rFonts w:hint="eastAsia"/>
        </w:rPr>
        <w:t>검사는</w:t>
      </w:r>
      <w:r w:rsidRPr="006332D6">
        <w:t xml:space="preserve"> </w:t>
      </w:r>
      <w:r w:rsidRPr="006332D6">
        <w:rPr>
          <w:rFonts w:hint="eastAsia"/>
        </w:rPr>
        <w:t>자산의</w:t>
      </w:r>
      <w:r w:rsidRPr="006332D6">
        <w:t xml:space="preserve"> </w:t>
      </w:r>
      <w:r w:rsidRPr="006332D6">
        <w:rPr>
          <w:rFonts w:hint="eastAsia"/>
        </w:rPr>
        <w:t>실재성에</w:t>
      </w:r>
      <w:r w:rsidRPr="006332D6">
        <w:t xml:space="preserve"> </w:t>
      </w:r>
      <w:r w:rsidRPr="006332D6">
        <w:rPr>
          <w:rFonts w:hint="eastAsia"/>
        </w:rPr>
        <w:t>관한</w:t>
      </w:r>
      <w:r w:rsidRPr="006332D6">
        <w:t xml:space="preserve"> </w:t>
      </w:r>
      <w:r w:rsidRPr="006332D6">
        <w:rPr>
          <w:rFonts w:hint="eastAsia"/>
        </w:rPr>
        <w:t>신뢰성</w:t>
      </w:r>
      <w:r w:rsidRPr="006332D6">
        <w:t xml:space="preserve"> </w:t>
      </w:r>
      <w:r w:rsidRPr="006332D6">
        <w:rPr>
          <w:rFonts w:hint="eastAsia"/>
        </w:rPr>
        <w:t>있는</w:t>
      </w:r>
      <w:r w:rsidRPr="006332D6">
        <w:t xml:space="preserve"> </w:t>
      </w:r>
      <w:r w:rsidRPr="006332D6">
        <w:rPr>
          <w:rFonts w:hint="eastAsia"/>
        </w:rPr>
        <w:t>감사증거를</w:t>
      </w:r>
      <w:r w:rsidRPr="006332D6">
        <w:t xml:space="preserve"> </w:t>
      </w:r>
      <w:r w:rsidRPr="006332D6">
        <w:rPr>
          <w:rFonts w:hint="eastAsia"/>
        </w:rPr>
        <w:t>제공할</w:t>
      </w:r>
      <w:r w:rsidRPr="006332D6">
        <w:t xml:space="preserve"> </w:t>
      </w:r>
      <w:r w:rsidRPr="006332D6">
        <w:rPr>
          <w:rFonts w:hint="eastAsia"/>
        </w:rPr>
        <w:t>수</w:t>
      </w:r>
      <w:r w:rsidRPr="006332D6">
        <w:t xml:space="preserve"> </w:t>
      </w:r>
      <w:r w:rsidRPr="006332D6">
        <w:rPr>
          <w:rFonts w:hint="eastAsia"/>
        </w:rPr>
        <w:t>있으나,</w:t>
      </w:r>
      <w:r w:rsidRPr="006332D6">
        <w:t xml:space="preserve"> </w:t>
      </w:r>
      <w:r w:rsidRPr="006332D6">
        <w:rPr>
          <w:rFonts w:hint="eastAsia"/>
        </w:rPr>
        <w:t>유형자산에</w:t>
      </w:r>
      <w:r w:rsidRPr="006332D6">
        <w:t xml:space="preserve"> </w:t>
      </w:r>
      <w:r w:rsidRPr="006332D6">
        <w:rPr>
          <w:rFonts w:hint="eastAsia"/>
        </w:rPr>
        <w:t>관한</w:t>
      </w:r>
      <w:r w:rsidRPr="006332D6">
        <w:t xml:space="preserve"> </w:t>
      </w:r>
      <w:r w:rsidRPr="006332D6">
        <w:rPr>
          <w:rFonts w:hint="eastAsia"/>
        </w:rPr>
        <w:t>기업의</w:t>
      </w:r>
      <w:r w:rsidRPr="006332D6">
        <w:t xml:space="preserve"> </w:t>
      </w:r>
      <w:r w:rsidRPr="006332D6">
        <w:rPr>
          <w:rFonts w:hint="eastAsia"/>
        </w:rPr>
        <w:t>권리와</w:t>
      </w:r>
      <w:r w:rsidRPr="006332D6">
        <w:t xml:space="preserve"> </w:t>
      </w:r>
      <w:r w:rsidRPr="006332D6">
        <w:rPr>
          <w:rFonts w:hint="eastAsia"/>
        </w:rPr>
        <w:t>의무,</w:t>
      </w:r>
      <w:r w:rsidRPr="006332D6">
        <w:t xml:space="preserve"> </w:t>
      </w:r>
      <w:r w:rsidRPr="006332D6">
        <w:rPr>
          <w:rFonts w:hint="eastAsia"/>
        </w:rPr>
        <w:t>평가에</w:t>
      </w:r>
      <w:r w:rsidRPr="006332D6">
        <w:t xml:space="preserve"> </w:t>
      </w:r>
      <w:r w:rsidRPr="006332D6">
        <w:rPr>
          <w:rFonts w:hint="eastAsia"/>
        </w:rPr>
        <w:t>대하여도</w:t>
      </w:r>
      <w:r w:rsidRPr="006332D6">
        <w:t xml:space="preserve"> </w:t>
      </w:r>
      <w:r w:rsidRPr="006332D6">
        <w:rPr>
          <w:rFonts w:hint="eastAsia"/>
        </w:rPr>
        <w:t>반드시</w:t>
      </w:r>
      <w:r w:rsidRPr="006332D6">
        <w:t xml:space="preserve"> </w:t>
      </w:r>
      <w:r w:rsidRPr="006332D6">
        <w:rPr>
          <w:rFonts w:hint="eastAsia"/>
        </w:rPr>
        <w:t>그러한</w:t>
      </w:r>
      <w:r w:rsidRPr="006332D6">
        <w:t xml:space="preserve"> </w:t>
      </w:r>
      <w:r w:rsidRPr="006332D6">
        <w:rPr>
          <w:rFonts w:hint="eastAsia"/>
        </w:rPr>
        <w:t>것은</w:t>
      </w:r>
      <w:r w:rsidRPr="006332D6">
        <w:t xml:space="preserve"> </w:t>
      </w:r>
      <w:r w:rsidRPr="006332D6">
        <w:rPr>
          <w:rFonts w:hint="eastAsia"/>
        </w:rPr>
        <w:t>아니다.</w:t>
      </w:r>
      <w:r w:rsidRPr="006332D6">
        <w:t xml:space="preserve"> </w:t>
      </w:r>
      <w:r w:rsidRPr="006332D6">
        <w:rPr>
          <w:rFonts w:hint="eastAsia"/>
        </w:rPr>
        <w:t>재고자산의</w:t>
      </w:r>
      <w:r w:rsidRPr="006332D6">
        <w:t xml:space="preserve"> </w:t>
      </w:r>
      <w:r w:rsidRPr="006332D6">
        <w:rPr>
          <w:rFonts w:hint="eastAsia"/>
        </w:rPr>
        <w:t>개별</w:t>
      </w:r>
      <w:r w:rsidRPr="006332D6">
        <w:t xml:space="preserve"> </w:t>
      </w:r>
      <w:r w:rsidRPr="006332D6">
        <w:rPr>
          <w:rFonts w:hint="eastAsia"/>
        </w:rPr>
        <w:t>항목에</w:t>
      </w:r>
      <w:r w:rsidRPr="006332D6">
        <w:t xml:space="preserve"> </w:t>
      </w:r>
      <w:r w:rsidRPr="006332D6">
        <w:rPr>
          <w:rFonts w:hint="eastAsia"/>
        </w:rPr>
        <w:t>대한</w:t>
      </w:r>
      <w:r w:rsidRPr="006332D6">
        <w:t xml:space="preserve"> </w:t>
      </w:r>
      <w:r w:rsidRPr="006332D6">
        <w:rPr>
          <w:rFonts w:hint="eastAsia"/>
        </w:rPr>
        <w:t>검사는</w:t>
      </w:r>
      <w:r w:rsidRPr="006332D6">
        <w:t xml:space="preserve"> </w:t>
      </w:r>
      <w:r w:rsidRPr="006332D6">
        <w:rPr>
          <w:rFonts w:hint="eastAsia"/>
        </w:rPr>
        <w:t>재고자산</w:t>
      </w:r>
      <w:r w:rsidRPr="006332D6">
        <w:t xml:space="preserve"> </w:t>
      </w:r>
      <w:r w:rsidRPr="006332D6">
        <w:rPr>
          <w:rFonts w:hint="eastAsia"/>
        </w:rPr>
        <w:t>실사의</w:t>
      </w:r>
      <w:r w:rsidRPr="006332D6">
        <w:t xml:space="preserve"> </w:t>
      </w:r>
      <w:r w:rsidRPr="006332D6">
        <w:rPr>
          <w:rFonts w:hint="eastAsia"/>
        </w:rPr>
        <w:t>입회와</w:t>
      </w:r>
      <w:r w:rsidRPr="006332D6">
        <w:t xml:space="preserve"> </w:t>
      </w:r>
      <w:r w:rsidRPr="006332D6">
        <w:rPr>
          <w:rFonts w:hint="eastAsia"/>
        </w:rPr>
        <w:t>함께</w:t>
      </w:r>
      <w:r w:rsidRPr="006332D6">
        <w:t xml:space="preserve"> </w:t>
      </w:r>
      <w:r w:rsidRPr="006332D6">
        <w:rPr>
          <w:rFonts w:hint="eastAsia"/>
        </w:rPr>
        <w:t>수행될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p>
    <w:p w14:paraId="6EA0DD92" w14:textId="37F8A9A4" w:rsidR="003F429A" w:rsidRPr="006332D6" w:rsidRDefault="003F429A" w:rsidP="00B41DA8">
      <w:pPr>
        <w:pStyle w:val="5"/>
      </w:pPr>
      <w:r w:rsidRPr="006332D6">
        <w:rPr>
          <w:rFonts w:hint="eastAsia"/>
        </w:rPr>
        <w:t>관찰</w:t>
      </w:r>
    </w:p>
    <w:p w14:paraId="42C796E4" w14:textId="66D1FEFB" w:rsidR="009074FB" w:rsidRPr="006332D6" w:rsidRDefault="00D105AD" w:rsidP="00B41DA8">
      <w:pPr>
        <w:pStyle w:val="A"/>
      </w:pPr>
      <w:r w:rsidRPr="00D105AD">
        <w:rPr>
          <w:rFonts w:hint="eastAsia"/>
        </w:rPr>
        <w:t>예를 들어 기업측 인원에 의한 재고자산 실사나 통제 수행을 감사인이 관찰하는 것과 같이, 관찰은 타인이 수행하는 어떤 과정이나 절차를 육안으로 보는 것으로 이루어진다. 관찰은 어떤 과정이나 절차의 수행에 대한 감사증거를 제공하지만, 관찰이 행해지는 시점으로만 제한되며, 그 행위가 관찰되고 있다는 사실 자체가 그 과정이나 절차가 수행되는 방식에 영향을 미칠 수 있다는 제한이 있다. 재고자산 실사의 입회에 관한 추가적인 관련 지침에 대해서는 감사기준서 501을 참고한다</w:t>
      </w:r>
      <w:r w:rsidR="003F429A" w:rsidRPr="006332D6">
        <w:rPr>
          <w:rFonts w:hint="eastAsia"/>
        </w:rPr>
        <w:t xml:space="preserve">. </w:t>
      </w:r>
      <w:r w:rsidR="003F429A" w:rsidRPr="006332D6">
        <w:rPr>
          <w:vertAlign w:val="superscript"/>
        </w:rPr>
        <w:footnoteReference w:id="309"/>
      </w:r>
    </w:p>
    <w:p w14:paraId="0B1F19F5" w14:textId="211F247D" w:rsidR="003F429A" w:rsidRPr="006332D6" w:rsidRDefault="003F429A" w:rsidP="00B41DA8">
      <w:pPr>
        <w:pStyle w:val="5"/>
      </w:pPr>
      <w:r w:rsidRPr="006332D6">
        <w:rPr>
          <w:rFonts w:hint="eastAsia"/>
        </w:rPr>
        <w:t>외부조회</w:t>
      </w:r>
    </w:p>
    <w:p w14:paraId="29E958EA" w14:textId="64D53431" w:rsidR="009074FB" w:rsidRPr="006332D6" w:rsidRDefault="003F429A" w:rsidP="00B41DA8">
      <w:pPr>
        <w:pStyle w:val="A"/>
        <w:rPr>
          <w:spacing w:val="-4"/>
        </w:rPr>
      </w:pPr>
      <w:r w:rsidRPr="006332D6">
        <w:rPr>
          <w:rFonts w:hint="eastAsia"/>
          <w:spacing w:val="-4"/>
        </w:rPr>
        <w:t xml:space="preserve">외부조회는 문서나 전자 형태 또는 기타 형태의 매체에 의해, 제3자(조회 </w:t>
      </w:r>
      <w:r w:rsidRPr="006332D6">
        <w:rPr>
          <w:rFonts w:hint="eastAsia"/>
        </w:rPr>
        <w:t>대상자</w:t>
      </w:r>
      <w:r w:rsidRPr="006332D6">
        <w:rPr>
          <w:rFonts w:hint="eastAsia"/>
          <w:spacing w:val="-4"/>
        </w:rPr>
        <w:t xml:space="preserve">)가 감사인에게 직접 회신함으로써 감사인에게 입수되는 감사증거를 나타낸다. 외부조회절차는 일반적으로 특정 계정잔액 및 그 구성요소와 연관된 경영진주장을 다룰 때 </w:t>
      </w:r>
      <w:r w:rsidRPr="006332D6">
        <w:rPr>
          <w:rFonts w:hint="eastAsia"/>
          <w:lang w:bidi="he-IL"/>
        </w:rPr>
        <w:t>관련성이</w:t>
      </w:r>
      <w:r w:rsidRPr="006332D6">
        <w:rPr>
          <w:lang w:bidi="he-IL"/>
        </w:rPr>
        <w:t xml:space="preserve"> </w:t>
      </w:r>
      <w:r w:rsidRPr="006332D6">
        <w:rPr>
          <w:rFonts w:hint="eastAsia"/>
          <w:lang w:bidi="he-IL"/>
        </w:rPr>
        <w:t>있다</w:t>
      </w:r>
      <w:r w:rsidRPr="006332D6">
        <w:rPr>
          <w:rFonts w:hint="eastAsia"/>
          <w:spacing w:val="-4"/>
        </w:rPr>
        <w:t xml:space="preserve">. 그러나 외부조회가 계정잔액에만 국한될 필요는 없다. 예를 들어, 감사인은 어떤 기업이 제3자와 맺은 계약이나 거래조건에 대하여 조회를 요청할 수 있을 것이다. 해당 조회요청은 계약에 어떤 수정이 있었는지 그리고 수정이 있다면 관련 세부사항은 무엇인지 묻기 위해 설계될 수 있을 것이다. 외부조회절차는 예를 들어 수익인식에 영향을 미칠 수 있는 </w:t>
      </w:r>
      <w:r w:rsidRPr="006332D6">
        <w:rPr>
          <w:spacing w:val="-4"/>
        </w:rPr>
        <w:t>“</w:t>
      </w:r>
      <w:r w:rsidRPr="006332D6">
        <w:rPr>
          <w:rFonts w:hint="eastAsia"/>
          <w:spacing w:val="-4"/>
        </w:rPr>
        <w:t>이면계약</w:t>
      </w:r>
      <w:r w:rsidRPr="006332D6">
        <w:rPr>
          <w:spacing w:val="-4"/>
        </w:rPr>
        <w:t>”</w:t>
      </w:r>
      <w:r w:rsidRPr="006332D6">
        <w:rPr>
          <w:rFonts w:hint="eastAsia"/>
          <w:spacing w:val="-4"/>
        </w:rPr>
        <w:t xml:space="preserve">이 없다는 것과 같이, 특정 조건이 존재하지 않는다는 것에 대한 감사증거를 얻기 위해 사용되기도 한다. 추가적인 관련 지침에 대해서는 감사기준서 505를 참고한다. </w:t>
      </w:r>
      <w:r w:rsidRPr="006332D6">
        <w:rPr>
          <w:spacing w:val="-4"/>
          <w:vertAlign w:val="superscript"/>
        </w:rPr>
        <w:footnoteReference w:id="310"/>
      </w:r>
    </w:p>
    <w:p w14:paraId="39F20D12" w14:textId="7DF48D9A" w:rsidR="003F429A" w:rsidRPr="006332D6" w:rsidRDefault="003F429A" w:rsidP="00B41DA8">
      <w:pPr>
        <w:pStyle w:val="5"/>
      </w:pPr>
      <w:r w:rsidRPr="006332D6">
        <w:rPr>
          <w:rFonts w:hint="eastAsia"/>
        </w:rPr>
        <w:t>재계산</w:t>
      </w:r>
    </w:p>
    <w:p w14:paraId="6A801E8B" w14:textId="624039E7" w:rsidR="009074FB" w:rsidRPr="006332D6" w:rsidRDefault="003F429A" w:rsidP="00B41DA8">
      <w:pPr>
        <w:pStyle w:val="A"/>
      </w:pPr>
      <w:r w:rsidRPr="006332D6">
        <w:rPr>
          <w:rFonts w:hint="eastAsia"/>
        </w:rPr>
        <w:t>재계산은</w:t>
      </w:r>
      <w:r w:rsidRPr="006332D6">
        <w:t xml:space="preserve"> </w:t>
      </w:r>
      <w:r w:rsidRPr="006332D6">
        <w:rPr>
          <w:rFonts w:hint="eastAsia"/>
        </w:rPr>
        <w:t>문서나</w:t>
      </w:r>
      <w:r w:rsidRPr="006332D6">
        <w:t xml:space="preserve"> </w:t>
      </w:r>
      <w:r w:rsidRPr="006332D6">
        <w:rPr>
          <w:rFonts w:hint="eastAsia"/>
        </w:rPr>
        <w:t>기록의</w:t>
      </w:r>
      <w:r w:rsidRPr="006332D6">
        <w:t xml:space="preserve"> </w:t>
      </w:r>
      <w:r w:rsidRPr="006332D6">
        <w:rPr>
          <w:rFonts w:hint="eastAsia"/>
        </w:rPr>
        <w:t>산술적</w:t>
      </w:r>
      <w:r w:rsidRPr="006332D6">
        <w:t xml:space="preserve"> </w:t>
      </w:r>
      <w:r w:rsidRPr="006332D6">
        <w:rPr>
          <w:rFonts w:hint="eastAsia"/>
        </w:rPr>
        <w:t>정확성을</w:t>
      </w:r>
      <w:r w:rsidRPr="006332D6">
        <w:t xml:space="preserve"> </w:t>
      </w:r>
      <w:r w:rsidRPr="006332D6">
        <w:rPr>
          <w:rFonts w:hint="eastAsia"/>
        </w:rPr>
        <w:t>점검하는</w:t>
      </w:r>
      <w:r w:rsidRPr="006332D6">
        <w:t xml:space="preserve"> </w:t>
      </w:r>
      <w:r w:rsidRPr="006332D6">
        <w:rPr>
          <w:rFonts w:hint="eastAsia"/>
        </w:rPr>
        <w:t>것으로</w:t>
      </w:r>
      <w:r w:rsidRPr="006332D6">
        <w:t xml:space="preserve"> </w:t>
      </w:r>
      <w:r w:rsidRPr="006332D6">
        <w:rPr>
          <w:rFonts w:hint="eastAsia"/>
        </w:rPr>
        <w:t>이루어진다.</w:t>
      </w:r>
      <w:r w:rsidRPr="006332D6">
        <w:t xml:space="preserve"> </w:t>
      </w:r>
      <w:r w:rsidRPr="006332D6">
        <w:rPr>
          <w:rFonts w:hint="eastAsia"/>
        </w:rPr>
        <w:t>재계산은</w:t>
      </w:r>
      <w:r w:rsidRPr="006332D6">
        <w:t xml:space="preserve"> </w:t>
      </w:r>
      <w:r w:rsidRPr="006332D6">
        <w:rPr>
          <w:rFonts w:hint="eastAsia"/>
        </w:rPr>
        <w:t>수작업</w:t>
      </w:r>
      <w:r w:rsidRPr="006332D6">
        <w:t xml:space="preserve"> </w:t>
      </w:r>
      <w:r w:rsidRPr="006332D6">
        <w:rPr>
          <w:rFonts w:hint="eastAsia"/>
        </w:rPr>
        <w:t>또는</w:t>
      </w:r>
      <w:r w:rsidRPr="006332D6">
        <w:t xml:space="preserve"> </w:t>
      </w:r>
      <w:r w:rsidRPr="006332D6">
        <w:rPr>
          <w:rFonts w:hint="eastAsia"/>
        </w:rPr>
        <w:t>전자적</w:t>
      </w:r>
      <w:r w:rsidRPr="006332D6">
        <w:t xml:space="preserve"> </w:t>
      </w:r>
      <w:r w:rsidRPr="006332D6">
        <w:rPr>
          <w:rFonts w:hint="eastAsia"/>
        </w:rPr>
        <w:t>수단으로</w:t>
      </w:r>
      <w:r w:rsidRPr="006332D6">
        <w:t xml:space="preserve"> </w:t>
      </w:r>
      <w:r w:rsidRPr="006332D6">
        <w:rPr>
          <w:rFonts w:hint="eastAsia"/>
        </w:rPr>
        <w:t>수행될</w:t>
      </w:r>
      <w:r w:rsidRPr="006332D6">
        <w:t xml:space="preserve"> </w:t>
      </w:r>
      <w:r w:rsidRPr="006332D6">
        <w:rPr>
          <w:rFonts w:hint="eastAsia"/>
        </w:rPr>
        <w:t>수</w:t>
      </w:r>
      <w:r w:rsidRPr="006332D6">
        <w:t xml:space="preserve"> </w:t>
      </w:r>
      <w:r w:rsidRPr="006332D6">
        <w:rPr>
          <w:rFonts w:hint="eastAsia"/>
        </w:rPr>
        <w:t>있다.</w:t>
      </w:r>
    </w:p>
    <w:p w14:paraId="631A4E1B" w14:textId="7804C82B" w:rsidR="003F429A" w:rsidRPr="006332D6" w:rsidRDefault="003F429A" w:rsidP="00B41DA8">
      <w:pPr>
        <w:pStyle w:val="5"/>
      </w:pPr>
      <w:proofErr w:type="spellStart"/>
      <w:r w:rsidRPr="006332D6">
        <w:rPr>
          <w:rFonts w:hint="eastAsia"/>
        </w:rPr>
        <w:t>재수행</w:t>
      </w:r>
      <w:proofErr w:type="spellEnd"/>
    </w:p>
    <w:p w14:paraId="0E406966" w14:textId="54FA47A8" w:rsidR="009074FB" w:rsidRPr="006332D6" w:rsidRDefault="003F429A" w:rsidP="00B41DA8">
      <w:pPr>
        <w:pStyle w:val="A"/>
      </w:pPr>
      <w:r w:rsidRPr="006332D6">
        <w:rPr>
          <w:rFonts w:hint="eastAsia"/>
        </w:rPr>
        <w:t xml:space="preserve">재수행은 감사인이 원래 내부통제의 일부로서 수행되었던 절차와 통제를 독립적으로 실행하는 것을 말한다.  </w:t>
      </w:r>
    </w:p>
    <w:p w14:paraId="7BD1BA92" w14:textId="50209D53" w:rsidR="003F429A" w:rsidRPr="006332D6" w:rsidRDefault="003F429A" w:rsidP="00B41DA8">
      <w:pPr>
        <w:pStyle w:val="5"/>
      </w:pPr>
      <w:r w:rsidRPr="006332D6">
        <w:rPr>
          <w:rFonts w:hint="eastAsia"/>
        </w:rPr>
        <w:t>분석적절차</w:t>
      </w:r>
    </w:p>
    <w:p w14:paraId="7FCE0FA6" w14:textId="5FC7D565" w:rsidR="009074FB" w:rsidRPr="006332D6" w:rsidRDefault="003F429A" w:rsidP="00B41DA8">
      <w:pPr>
        <w:pStyle w:val="A"/>
        <w:rPr>
          <w:spacing w:val="-6"/>
          <w:lang w:bidi="he-IL"/>
        </w:rPr>
      </w:pPr>
      <w:r w:rsidRPr="006332D6">
        <w:rPr>
          <w:rFonts w:hint="eastAsia"/>
          <w:spacing w:val="-6"/>
          <w:lang w:bidi="he-IL"/>
        </w:rPr>
        <w:t>분석적절차는</w:t>
      </w:r>
      <w:r w:rsidRPr="006332D6">
        <w:rPr>
          <w:spacing w:val="-6"/>
          <w:lang w:bidi="he-IL"/>
        </w:rPr>
        <w:t xml:space="preserve"> </w:t>
      </w:r>
      <w:r w:rsidRPr="006332D6">
        <w:rPr>
          <w:rFonts w:hint="eastAsia"/>
          <w:spacing w:val="-6"/>
          <w:lang w:bidi="he-IL"/>
        </w:rPr>
        <w:t>재무데이터와</w:t>
      </w:r>
      <w:r w:rsidRPr="006332D6">
        <w:rPr>
          <w:spacing w:val="-6"/>
          <w:lang w:bidi="he-IL"/>
        </w:rPr>
        <w:t xml:space="preserve"> </w:t>
      </w:r>
      <w:r w:rsidRPr="006332D6">
        <w:rPr>
          <w:rFonts w:hint="eastAsia"/>
          <w:spacing w:val="-6"/>
          <w:lang w:bidi="he-IL"/>
        </w:rPr>
        <w:t>비재무데이터</w:t>
      </w:r>
      <w:r w:rsidR="00495090">
        <w:rPr>
          <w:rFonts w:hint="eastAsia"/>
          <w:spacing w:val="-6"/>
          <w:lang w:bidi="he-IL"/>
        </w:rPr>
        <w:t xml:space="preserve"> </w:t>
      </w:r>
      <w:r w:rsidRPr="006332D6">
        <w:rPr>
          <w:rFonts w:hint="eastAsia"/>
          <w:spacing w:val="-6"/>
          <w:lang w:bidi="he-IL"/>
        </w:rPr>
        <w:t>간의</w:t>
      </w:r>
      <w:r w:rsidRPr="006332D6">
        <w:rPr>
          <w:spacing w:val="-6"/>
          <w:lang w:bidi="he-IL"/>
        </w:rPr>
        <w:t xml:space="preserve"> </w:t>
      </w:r>
      <w:r w:rsidRPr="006332D6">
        <w:rPr>
          <w:rFonts w:hint="eastAsia"/>
          <w:spacing w:val="-6"/>
          <w:lang w:bidi="he-IL"/>
        </w:rPr>
        <w:t>개연적인</w:t>
      </w:r>
      <w:r w:rsidRPr="006332D6">
        <w:rPr>
          <w:spacing w:val="-6"/>
          <w:lang w:bidi="he-IL"/>
        </w:rPr>
        <w:t xml:space="preserve"> </w:t>
      </w:r>
      <w:r w:rsidRPr="006332D6">
        <w:rPr>
          <w:rFonts w:hint="eastAsia"/>
          <w:spacing w:val="-6"/>
          <w:lang w:bidi="he-IL"/>
        </w:rPr>
        <w:t>관계를</w:t>
      </w:r>
      <w:r w:rsidRPr="006332D6">
        <w:rPr>
          <w:spacing w:val="-6"/>
          <w:lang w:bidi="he-IL"/>
        </w:rPr>
        <w:t xml:space="preserve"> </w:t>
      </w:r>
      <w:r w:rsidRPr="006332D6">
        <w:rPr>
          <w:rFonts w:hint="eastAsia"/>
          <w:spacing w:val="-6"/>
          <w:lang w:bidi="he-IL"/>
        </w:rPr>
        <w:t>연구함으로써</w:t>
      </w:r>
      <w:r w:rsidRPr="006332D6">
        <w:rPr>
          <w:spacing w:val="-6"/>
          <w:lang w:bidi="he-IL"/>
        </w:rPr>
        <w:t xml:space="preserve"> </w:t>
      </w:r>
      <w:r w:rsidRPr="006332D6">
        <w:rPr>
          <w:rFonts w:hint="eastAsia"/>
          <w:spacing w:val="-6"/>
          <w:lang w:bidi="he-IL"/>
        </w:rPr>
        <w:t>재무정보를</w:t>
      </w:r>
      <w:r w:rsidRPr="006332D6">
        <w:rPr>
          <w:spacing w:val="-6"/>
          <w:lang w:bidi="he-IL"/>
        </w:rPr>
        <w:t xml:space="preserve"> </w:t>
      </w:r>
      <w:r w:rsidRPr="006332D6">
        <w:rPr>
          <w:rFonts w:hint="eastAsia"/>
          <w:spacing w:val="-6"/>
          <w:lang w:bidi="he-IL"/>
        </w:rPr>
        <w:t>평가하는</w:t>
      </w:r>
      <w:r w:rsidRPr="006332D6">
        <w:rPr>
          <w:spacing w:val="-6"/>
          <w:lang w:bidi="he-IL"/>
        </w:rPr>
        <w:t xml:space="preserve"> </w:t>
      </w:r>
      <w:r w:rsidRPr="006332D6">
        <w:rPr>
          <w:rFonts w:hint="eastAsia"/>
          <w:spacing w:val="-6"/>
          <w:lang w:bidi="he-IL"/>
        </w:rPr>
        <w:t>것으로</w:t>
      </w:r>
      <w:r w:rsidRPr="006332D6">
        <w:rPr>
          <w:spacing w:val="-6"/>
          <w:lang w:bidi="he-IL"/>
        </w:rPr>
        <w:t xml:space="preserve"> </w:t>
      </w:r>
      <w:r w:rsidRPr="006332D6">
        <w:rPr>
          <w:rFonts w:hint="eastAsia"/>
          <w:spacing w:val="-6"/>
          <w:lang w:bidi="he-IL"/>
        </w:rPr>
        <w:t>이루어진다</w:t>
      </w:r>
      <w:r w:rsidRPr="006332D6">
        <w:rPr>
          <w:spacing w:val="-6"/>
          <w:lang w:bidi="he-IL"/>
        </w:rPr>
        <w:t xml:space="preserve">. </w:t>
      </w:r>
      <w:r w:rsidRPr="006332D6">
        <w:rPr>
          <w:rFonts w:hint="eastAsia"/>
          <w:spacing w:val="-6"/>
          <w:lang w:bidi="he-IL"/>
        </w:rPr>
        <w:t>분석적절차에는</w:t>
      </w:r>
      <w:r w:rsidRPr="006332D6">
        <w:rPr>
          <w:spacing w:val="-6"/>
          <w:lang w:bidi="he-IL"/>
        </w:rPr>
        <w:t xml:space="preserve"> </w:t>
      </w:r>
      <w:r w:rsidRPr="006332D6">
        <w:rPr>
          <w:rFonts w:hint="eastAsia"/>
          <w:spacing w:val="-6"/>
          <w:lang w:bidi="he-IL"/>
        </w:rPr>
        <w:t>다른</w:t>
      </w:r>
      <w:r w:rsidRPr="006332D6">
        <w:rPr>
          <w:spacing w:val="-6"/>
          <w:lang w:bidi="he-IL"/>
        </w:rPr>
        <w:t xml:space="preserve"> </w:t>
      </w:r>
      <w:r w:rsidRPr="006332D6">
        <w:rPr>
          <w:rFonts w:hint="eastAsia"/>
          <w:spacing w:val="-6"/>
          <w:lang w:bidi="he-IL"/>
        </w:rPr>
        <w:t>관련된</w:t>
      </w:r>
      <w:r w:rsidRPr="006332D6">
        <w:rPr>
          <w:spacing w:val="-6"/>
          <w:lang w:bidi="he-IL"/>
        </w:rPr>
        <w:t xml:space="preserve"> </w:t>
      </w:r>
      <w:r w:rsidRPr="006332D6">
        <w:rPr>
          <w:rFonts w:hint="eastAsia"/>
          <w:spacing w:val="-6"/>
          <w:lang w:bidi="he-IL"/>
        </w:rPr>
        <w:t>정보와</w:t>
      </w:r>
      <w:r w:rsidRPr="006332D6">
        <w:rPr>
          <w:spacing w:val="-6"/>
          <w:lang w:bidi="he-IL"/>
        </w:rPr>
        <w:t xml:space="preserve"> </w:t>
      </w:r>
      <w:r w:rsidRPr="006332D6">
        <w:rPr>
          <w:rFonts w:hint="eastAsia"/>
          <w:spacing w:val="-6"/>
          <w:lang w:bidi="he-IL"/>
        </w:rPr>
        <w:t>일관성이</w:t>
      </w:r>
      <w:r w:rsidRPr="006332D6">
        <w:rPr>
          <w:spacing w:val="-6"/>
          <w:lang w:bidi="he-IL"/>
        </w:rPr>
        <w:t xml:space="preserve"> </w:t>
      </w:r>
      <w:r w:rsidRPr="006332D6">
        <w:rPr>
          <w:rFonts w:hint="eastAsia"/>
          <w:spacing w:val="-6"/>
          <w:lang w:bidi="he-IL"/>
        </w:rPr>
        <w:t>없거나</w:t>
      </w:r>
      <w:r w:rsidRPr="006332D6">
        <w:rPr>
          <w:spacing w:val="-6"/>
          <w:lang w:bidi="he-IL"/>
        </w:rPr>
        <w:t xml:space="preserve"> </w:t>
      </w:r>
      <w:r w:rsidRPr="006332D6">
        <w:rPr>
          <w:rFonts w:hint="eastAsia"/>
          <w:spacing w:val="-6"/>
          <w:lang w:bidi="he-IL"/>
        </w:rPr>
        <w:t>예측금액에서</w:t>
      </w:r>
      <w:r w:rsidRPr="006332D6">
        <w:rPr>
          <w:spacing w:val="-6"/>
          <w:lang w:bidi="he-IL"/>
        </w:rPr>
        <w:t xml:space="preserve"> </w:t>
      </w:r>
      <w:r w:rsidRPr="006332D6">
        <w:rPr>
          <w:rFonts w:hint="eastAsia"/>
          <w:spacing w:val="-6"/>
          <w:lang w:bidi="he-IL"/>
        </w:rPr>
        <w:lastRenderedPageBreak/>
        <w:t>유의적으로</w:t>
      </w:r>
      <w:r w:rsidRPr="006332D6">
        <w:rPr>
          <w:spacing w:val="-6"/>
          <w:lang w:bidi="he-IL"/>
        </w:rPr>
        <w:t xml:space="preserve"> </w:t>
      </w:r>
      <w:r w:rsidRPr="006332D6">
        <w:rPr>
          <w:rFonts w:hint="eastAsia"/>
          <w:spacing w:val="-6"/>
          <w:lang w:bidi="he-IL"/>
        </w:rPr>
        <w:t>벗어난</w:t>
      </w:r>
      <w:r w:rsidRPr="006332D6">
        <w:rPr>
          <w:spacing w:val="-6"/>
          <w:lang w:bidi="he-IL"/>
        </w:rPr>
        <w:t xml:space="preserve"> </w:t>
      </w:r>
      <w:r w:rsidRPr="006332D6">
        <w:rPr>
          <w:rFonts w:hint="eastAsia"/>
          <w:spacing w:val="-6"/>
          <w:lang w:bidi="he-IL"/>
        </w:rPr>
        <w:t>것으로</w:t>
      </w:r>
      <w:r w:rsidRPr="006332D6">
        <w:rPr>
          <w:spacing w:val="-6"/>
          <w:lang w:bidi="he-IL"/>
        </w:rPr>
        <w:t xml:space="preserve"> </w:t>
      </w:r>
      <w:r w:rsidRPr="006332D6">
        <w:rPr>
          <w:rFonts w:hint="eastAsia"/>
          <w:spacing w:val="-6"/>
          <w:lang w:bidi="he-IL"/>
        </w:rPr>
        <w:t>식별된</w:t>
      </w:r>
      <w:r w:rsidRPr="006332D6">
        <w:rPr>
          <w:spacing w:val="-6"/>
          <w:lang w:bidi="he-IL"/>
        </w:rPr>
        <w:t xml:space="preserve"> </w:t>
      </w:r>
      <w:r w:rsidRPr="006332D6">
        <w:rPr>
          <w:rFonts w:hint="eastAsia"/>
          <w:spacing w:val="-6"/>
          <w:lang w:bidi="he-IL"/>
        </w:rPr>
        <w:t>추세</w:t>
      </w:r>
      <w:r w:rsidRPr="006332D6">
        <w:rPr>
          <w:spacing w:val="-6"/>
          <w:lang w:bidi="he-IL"/>
        </w:rPr>
        <w:t xml:space="preserve"> </w:t>
      </w:r>
      <w:r w:rsidRPr="006332D6">
        <w:rPr>
          <w:rFonts w:hint="eastAsia"/>
          <w:spacing w:val="-6"/>
          <w:lang w:bidi="he-IL"/>
        </w:rPr>
        <w:t>또는</w:t>
      </w:r>
      <w:r w:rsidRPr="006332D6">
        <w:rPr>
          <w:spacing w:val="-6"/>
          <w:lang w:bidi="he-IL"/>
        </w:rPr>
        <w:t xml:space="preserve"> </w:t>
      </w:r>
      <w:r w:rsidRPr="006332D6">
        <w:rPr>
          <w:rFonts w:hint="eastAsia"/>
          <w:spacing w:val="-6"/>
          <w:lang w:bidi="he-IL"/>
        </w:rPr>
        <w:t>관계에</w:t>
      </w:r>
      <w:r w:rsidRPr="006332D6">
        <w:rPr>
          <w:spacing w:val="-6"/>
          <w:lang w:bidi="he-IL"/>
        </w:rPr>
        <w:t xml:space="preserve"> </w:t>
      </w:r>
      <w:r w:rsidRPr="006332D6">
        <w:rPr>
          <w:rFonts w:hint="eastAsia"/>
          <w:spacing w:val="-6"/>
          <w:lang w:bidi="he-IL"/>
        </w:rPr>
        <w:t>대한</w:t>
      </w:r>
      <w:r w:rsidRPr="006332D6">
        <w:rPr>
          <w:spacing w:val="-6"/>
          <w:lang w:bidi="he-IL"/>
        </w:rPr>
        <w:t xml:space="preserve"> </w:t>
      </w:r>
      <w:r w:rsidRPr="006332D6">
        <w:rPr>
          <w:rFonts w:hint="eastAsia"/>
          <w:spacing w:val="-6"/>
          <w:lang w:bidi="he-IL"/>
        </w:rPr>
        <w:t>조사가</w:t>
      </w:r>
      <w:r w:rsidRPr="006332D6">
        <w:rPr>
          <w:spacing w:val="-6"/>
          <w:lang w:bidi="he-IL"/>
        </w:rPr>
        <w:t xml:space="preserve"> </w:t>
      </w:r>
      <w:r w:rsidRPr="006332D6">
        <w:rPr>
          <w:rFonts w:hint="eastAsia"/>
          <w:spacing w:val="-6"/>
          <w:lang w:bidi="he-IL"/>
        </w:rPr>
        <w:t>포함되기도</w:t>
      </w:r>
      <w:r w:rsidRPr="006332D6">
        <w:rPr>
          <w:spacing w:val="-6"/>
          <w:lang w:bidi="he-IL"/>
        </w:rPr>
        <w:t xml:space="preserve"> </w:t>
      </w:r>
      <w:r w:rsidRPr="006332D6">
        <w:rPr>
          <w:rFonts w:hint="eastAsia"/>
          <w:spacing w:val="-6"/>
          <w:lang w:bidi="he-IL"/>
        </w:rPr>
        <w:t>한다</w:t>
      </w:r>
      <w:r w:rsidRPr="006332D6">
        <w:rPr>
          <w:spacing w:val="-6"/>
          <w:lang w:bidi="he-IL"/>
        </w:rPr>
        <w:t xml:space="preserve">. </w:t>
      </w:r>
      <w:r w:rsidRPr="006332D6">
        <w:rPr>
          <w:rFonts w:hint="eastAsia"/>
          <w:spacing w:val="-6"/>
          <w:lang w:bidi="he-IL"/>
        </w:rPr>
        <w:t>추가적인</w:t>
      </w:r>
      <w:r w:rsidRPr="006332D6">
        <w:rPr>
          <w:spacing w:val="-6"/>
          <w:lang w:bidi="he-IL"/>
        </w:rPr>
        <w:t xml:space="preserve"> </w:t>
      </w:r>
      <w:r w:rsidRPr="006332D6">
        <w:rPr>
          <w:rFonts w:hint="eastAsia"/>
          <w:spacing w:val="-6"/>
          <w:lang w:bidi="he-IL"/>
        </w:rPr>
        <w:t>관련</w:t>
      </w:r>
      <w:r w:rsidRPr="006332D6">
        <w:rPr>
          <w:spacing w:val="-6"/>
          <w:lang w:bidi="he-IL"/>
        </w:rPr>
        <w:t xml:space="preserve"> </w:t>
      </w:r>
      <w:r w:rsidRPr="006332D6">
        <w:rPr>
          <w:rFonts w:hint="eastAsia"/>
          <w:spacing w:val="-6"/>
          <w:lang w:bidi="he-IL"/>
        </w:rPr>
        <w:t>지침에</w:t>
      </w:r>
      <w:r w:rsidRPr="006332D6">
        <w:rPr>
          <w:spacing w:val="-6"/>
          <w:lang w:bidi="he-IL"/>
        </w:rPr>
        <w:t xml:space="preserve"> </w:t>
      </w:r>
      <w:r w:rsidRPr="006332D6">
        <w:rPr>
          <w:rFonts w:hint="eastAsia"/>
          <w:spacing w:val="-6"/>
          <w:lang w:bidi="he-IL"/>
        </w:rPr>
        <w:t>관해서는</w:t>
      </w:r>
      <w:r w:rsidRPr="006332D6">
        <w:rPr>
          <w:spacing w:val="-6"/>
          <w:lang w:bidi="he-IL"/>
        </w:rPr>
        <w:t xml:space="preserve"> </w:t>
      </w:r>
      <w:r w:rsidRPr="006332D6">
        <w:rPr>
          <w:rFonts w:hint="eastAsia"/>
          <w:spacing w:val="-6"/>
          <w:lang w:bidi="he-IL"/>
        </w:rPr>
        <w:t>감사기준서</w:t>
      </w:r>
      <w:r w:rsidRPr="006332D6">
        <w:rPr>
          <w:spacing w:val="-6"/>
          <w:lang w:bidi="he-IL"/>
        </w:rPr>
        <w:t xml:space="preserve"> 520</w:t>
      </w:r>
      <w:r w:rsidRPr="006332D6">
        <w:rPr>
          <w:rFonts w:hint="eastAsia"/>
          <w:spacing w:val="-6"/>
          <w:lang w:bidi="he-IL"/>
        </w:rPr>
        <w:t>을</w:t>
      </w:r>
      <w:r w:rsidRPr="006332D6">
        <w:rPr>
          <w:spacing w:val="-6"/>
          <w:lang w:bidi="he-IL"/>
        </w:rPr>
        <w:t xml:space="preserve"> </w:t>
      </w:r>
      <w:r w:rsidRPr="006332D6">
        <w:rPr>
          <w:rFonts w:hint="eastAsia"/>
          <w:spacing w:val="-6"/>
          <w:lang w:bidi="he-IL"/>
        </w:rPr>
        <w:t>참고한다</w:t>
      </w:r>
      <w:r w:rsidRPr="006332D6">
        <w:rPr>
          <w:spacing w:val="-6"/>
          <w:lang w:bidi="he-IL"/>
        </w:rPr>
        <w:t>.</w:t>
      </w:r>
    </w:p>
    <w:p w14:paraId="7698351D" w14:textId="2542694A" w:rsidR="003F429A" w:rsidRPr="006332D6" w:rsidRDefault="003F429A" w:rsidP="00B41DA8">
      <w:pPr>
        <w:pStyle w:val="5"/>
      </w:pPr>
      <w:r w:rsidRPr="006332D6">
        <w:rPr>
          <w:rFonts w:hint="eastAsia"/>
        </w:rPr>
        <w:t>질문</w:t>
      </w:r>
    </w:p>
    <w:p w14:paraId="315AE99D" w14:textId="14C969F2" w:rsidR="009074FB" w:rsidRPr="006332D6" w:rsidRDefault="003F429A" w:rsidP="00B41DA8">
      <w:pPr>
        <w:pStyle w:val="A"/>
        <w:rPr>
          <w:lang w:bidi="he-IL"/>
        </w:rPr>
      </w:pPr>
      <w:r w:rsidRPr="006332D6">
        <w:rPr>
          <w:rFonts w:hint="eastAsia"/>
          <w:lang w:bidi="he-IL"/>
        </w:rPr>
        <w:t>질문은</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내부</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외부의</w:t>
      </w:r>
      <w:r w:rsidRPr="006332D6">
        <w:rPr>
          <w:lang w:bidi="he-IL"/>
        </w:rPr>
        <w:t xml:space="preserve"> </w:t>
      </w:r>
      <w:r w:rsidRPr="006332D6">
        <w:rPr>
          <w:rFonts w:hint="eastAsia"/>
          <w:lang w:bidi="he-IL"/>
        </w:rPr>
        <w:t>재무나</w:t>
      </w:r>
      <w:r w:rsidRPr="006332D6">
        <w:rPr>
          <w:lang w:bidi="he-IL"/>
        </w:rPr>
        <w:t xml:space="preserve"> </w:t>
      </w:r>
      <w:proofErr w:type="spellStart"/>
      <w:r w:rsidRPr="006332D6">
        <w:rPr>
          <w:rFonts w:hint="eastAsia"/>
          <w:lang w:bidi="he-IL"/>
        </w:rPr>
        <w:t>비재무</w:t>
      </w:r>
      <w:proofErr w:type="spellEnd"/>
      <w:r w:rsidRPr="006332D6">
        <w:rPr>
          <w:lang w:bidi="he-IL"/>
        </w:rPr>
        <w:t xml:space="preserve"> </w:t>
      </w:r>
      <w:r w:rsidRPr="006332D6">
        <w:rPr>
          <w:rFonts w:hint="eastAsia"/>
          <w:lang w:bidi="he-IL"/>
        </w:rPr>
        <w:t>분야의</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지식이</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자로부터</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구하는</w:t>
      </w:r>
      <w:r w:rsidRPr="006332D6">
        <w:rPr>
          <w:lang w:bidi="he-IL"/>
        </w:rPr>
        <w:t xml:space="preserve"> </w:t>
      </w:r>
      <w:r w:rsidRPr="006332D6">
        <w:rPr>
          <w:rFonts w:hint="eastAsia"/>
          <w:lang w:bidi="he-IL"/>
        </w:rPr>
        <w:t>것으로</w:t>
      </w:r>
      <w:r w:rsidRPr="006332D6">
        <w:rPr>
          <w:lang w:bidi="he-IL"/>
        </w:rPr>
        <w:t xml:space="preserve"> </w:t>
      </w:r>
      <w:r w:rsidRPr="006332D6">
        <w:rPr>
          <w:rFonts w:hint="eastAsia"/>
          <w:lang w:bidi="he-IL"/>
        </w:rPr>
        <w:t>이루어진다</w:t>
      </w:r>
      <w:r w:rsidRPr="006332D6">
        <w:rPr>
          <w:lang w:bidi="he-IL"/>
        </w:rPr>
        <w:t xml:space="preserve">. </w:t>
      </w:r>
      <w:r w:rsidRPr="006332D6">
        <w:rPr>
          <w:rFonts w:hint="eastAsia"/>
          <w:lang w:bidi="he-IL"/>
        </w:rPr>
        <w:t>질문은</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감사절차에</w:t>
      </w:r>
      <w:r w:rsidRPr="006332D6">
        <w:rPr>
          <w:lang w:bidi="he-IL"/>
        </w:rPr>
        <w:t xml:space="preserve"> </w:t>
      </w:r>
      <w:r w:rsidRPr="006332D6">
        <w:rPr>
          <w:rFonts w:hint="eastAsia"/>
          <w:lang w:bidi="he-IL"/>
        </w:rPr>
        <w:t>추가되어</w:t>
      </w:r>
      <w:r w:rsidRPr="006332D6">
        <w:rPr>
          <w:lang w:bidi="he-IL"/>
        </w:rPr>
        <w:t xml:space="preserve"> </w:t>
      </w:r>
      <w:r w:rsidRPr="006332D6">
        <w:rPr>
          <w:rFonts w:hint="eastAsia"/>
          <w:lang w:bidi="he-IL"/>
        </w:rPr>
        <w:t>감사의</w:t>
      </w:r>
      <w:r w:rsidRPr="006332D6">
        <w:rPr>
          <w:lang w:bidi="he-IL"/>
        </w:rPr>
        <w:t xml:space="preserve"> </w:t>
      </w:r>
      <w:r w:rsidRPr="006332D6">
        <w:rPr>
          <w:rFonts w:hint="eastAsia"/>
          <w:lang w:bidi="he-IL"/>
        </w:rPr>
        <w:t>전</w:t>
      </w:r>
      <w:r w:rsidRPr="006332D6">
        <w:rPr>
          <w:lang w:bidi="he-IL"/>
        </w:rPr>
        <w:t xml:space="preserve"> </w:t>
      </w:r>
      <w:r w:rsidRPr="006332D6">
        <w:rPr>
          <w:rFonts w:hint="eastAsia"/>
          <w:lang w:bidi="he-IL"/>
        </w:rPr>
        <w:t>과정에</w:t>
      </w:r>
      <w:r w:rsidRPr="006332D6">
        <w:rPr>
          <w:lang w:bidi="he-IL"/>
        </w:rPr>
        <w:t xml:space="preserve"> </w:t>
      </w:r>
      <w:r w:rsidRPr="006332D6">
        <w:rPr>
          <w:rFonts w:hint="eastAsia"/>
          <w:lang w:bidi="he-IL"/>
        </w:rPr>
        <w:t>걸쳐</w:t>
      </w:r>
      <w:r w:rsidRPr="006332D6">
        <w:rPr>
          <w:lang w:bidi="he-IL"/>
        </w:rPr>
        <w:t xml:space="preserve"> </w:t>
      </w:r>
      <w:r w:rsidRPr="006332D6">
        <w:rPr>
          <w:rFonts w:hint="eastAsia"/>
          <w:lang w:bidi="he-IL"/>
        </w:rPr>
        <w:t>폭넓게</w:t>
      </w:r>
      <w:r w:rsidRPr="006332D6">
        <w:rPr>
          <w:lang w:bidi="he-IL"/>
        </w:rPr>
        <w:t xml:space="preserve"> </w:t>
      </w:r>
      <w:r w:rsidRPr="006332D6">
        <w:rPr>
          <w:rFonts w:hint="eastAsia"/>
          <w:lang w:bidi="he-IL"/>
        </w:rPr>
        <w:t>이용된다</w:t>
      </w:r>
      <w:r w:rsidRPr="006332D6">
        <w:rPr>
          <w:lang w:bidi="he-IL"/>
        </w:rPr>
        <w:t xml:space="preserve">. </w:t>
      </w:r>
      <w:r w:rsidRPr="006332D6">
        <w:rPr>
          <w:rFonts w:hint="eastAsia"/>
          <w:lang w:bidi="he-IL"/>
        </w:rPr>
        <w:t>질문은</w:t>
      </w:r>
      <w:r w:rsidRPr="006332D6">
        <w:rPr>
          <w:lang w:bidi="he-IL"/>
        </w:rPr>
        <w:t xml:space="preserve"> </w:t>
      </w:r>
      <w:r w:rsidRPr="006332D6">
        <w:rPr>
          <w:rFonts w:hint="eastAsia"/>
          <w:lang w:bidi="he-IL"/>
        </w:rPr>
        <w:t>공식적인</w:t>
      </w:r>
      <w:r w:rsidRPr="006332D6">
        <w:rPr>
          <w:lang w:bidi="he-IL"/>
        </w:rPr>
        <w:t xml:space="preserve"> </w:t>
      </w:r>
      <w:r w:rsidRPr="006332D6">
        <w:rPr>
          <w:rFonts w:hint="eastAsia"/>
          <w:lang w:bidi="he-IL"/>
        </w:rPr>
        <w:t>서면질의에서</w:t>
      </w:r>
      <w:r w:rsidRPr="006332D6">
        <w:rPr>
          <w:lang w:bidi="he-IL"/>
        </w:rPr>
        <w:t xml:space="preserve"> </w:t>
      </w:r>
      <w:r w:rsidRPr="006332D6">
        <w:rPr>
          <w:rFonts w:hint="eastAsia"/>
          <w:lang w:bidi="he-IL"/>
        </w:rPr>
        <w:t>비공식적인</w:t>
      </w:r>
      <w:r w:rsidRPr="006332D6">
        <w:rPr>
          <w:lang w:bidi="he-IL"/>
        </w:rPr>
        <w:t xml:space="preserve"> </w:t>
      </w:r>
      <w:r w:rsidRPr="006332D6">
        <w:rPr>
          <w:rFonts w:hint="eastAsia"/>
          <w:lang w:bidi="he-IL"/>
        </w:rPr>
        <w:t>구두질문까지</w:t>
      </w:r>
      <w:r w:rsidRPr="006332D6">
        <w:rPr>
          <w:lang w:bidi="he-IL"/>
        </w:rPr>
        <w:t xml:space="preserve"> </w:t>
      </w:r>
      <w:r w:rsidRPr="006332D6">
        <w:rPr>
          <w:rFonts w:hint="eastAsia"/>
          <w:lang w:bidi="he-IL"/>
        </w:rPr>
        <w:t>망라된다</w:t>
      </w:r>
      <w:r w:rsidRPr="006332D6">
        <w:rPr>
          <w:lang w:bidi="he-IL"/>
        </w:rPr>
        <w:t xml:space="preserve">. </w:t>
      </w:r>
      <w:r w:rsidRPr="006332D6">
        <w:rPr>
          <w:rFonts w:hint="eastAsia"/>
          <w:lang w:bidi="he-IL"/>
        </w:rPr>
        <w:t>질문에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답변을</w:t>
      </w:r>
      <w:r w:rsidRPr="006332D6">
        <w:rPr>
          <w:lang w:bidi="he-IL"/>
        </w:rPr>
        <w:t xml:space="preserve"> </w:t>
      </w:r>
      <w:r w:rsidRPr="006332D6">
        <w:rPr>
          <w:rFonts w:hint="eastAsia"/>
          <w:lang w:bidi="he-IL"/>
        </w:rPr>
        <w:t>평가하는</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질문</w:t>
      </w:r>
      <w:r w:rsidRPr="006332D6">
        <w:rPr>
          <w:lang w:bidi="he-IL"/>
        </w:rPr>
        <w:t xml:space="preserve"> </w:t>
      </w:r>
      <w:r w:rsidRPr="006332D6">
        <w:rPr>
          <w:rFonts w:hint="eastAsia"/>
          <w:lang w:bidi="he-IL"/>
        </w:rPr>
        <w:t>절차에서</w:t>
      </w:r>
      <w:r w:rsidRPr="006332D6">
        <w:rPr>
          <w:lang w:bidi="he-IL"/>
        </w:rPr>
        <w:t xml:space="preserve"> </w:t>
      </w:r>
      <w:r w:rsidRPr="006332D6">
        <w:rPr>
          <w:rFonts w:hint="eastAsia"/>
          <w:lang w:bidi="he-IL"/>
        </w:rPr>
        <w:t>필수적인</w:t>
      </w:r>
      <w:r w:rsidRPr="006332D6">
        <w:rPr>
          <w:lang w:bidi="he-IL"/>
        </w:rPr>
        <w:t xml:space="preserve"> </w:t>
      </w:r>
      <w:r w:rsidRPr="006332D6">
        <w:rPr>
          <w:rFonts w:hint="eastAsia"/>
          <w:lang w:bidi="he-IL"/>
        </w:rPr>
        <w:t>부분이다</w:t>
      </w:r>
      <w:r w:rsidRPr="006332D6">
        <w:rPr>
          <w:lang w:bidi="he-IL"/>
        </w:rPr>
        <w:t>.</w:t>
      </w:r>
    </w:p>
    <w:p w14:paraId="10D7CD66" w14:textId="0DF22430" w:rsidR="009074FB" w:rsidRPr="006332D6" w:rsidRDefault="003F429A" w:rsidP="00B41DA8">
      <w:pPr>
        <w:pStyle w:val="A"/>
        <w:rPr>
          <w:lang w:bidi="he-IL"/>
        </w:rPr>
      </w:pPr>
      <w:r w:rsidRPr="006332D6">
        <w:rPr>
          <w:rFonts w:hint="eastAsia"/>
          <w:lang w:bidi="he-IL"/>
        </w:rPr>
        <w:t>감사인은</w:t>
      </w:r>
      <w:r w:rsidRPr="006332D6">
        <w:rPr>
          <w:lang w:bidi="he-IL"/>
        </w:rPr>
        <w:t xml:space="preserve"> </w:t>
      </w:r>
      <w:r w:rsidRPr="006332D6">
        <w:rPr>
          <w:rFonts w:hint="eastAsia"/>
          <w:lang w:bidi="he-IL"/>
        </w:rPr>
        <w:t>질문에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답변으로부터</w:t>
      </w:r>
      <w:r w:rsidRPr="006332D6">
        <w:rPr>
          <w:lang w:bidi="he-IL"/>
        </w:rPr>
        <w:t xml:space="preserve"> </w:t>
      </w:r>
      <w:r w:rsidRPr="006332D6">
        <w:rPr>
          <w:rFonts w:hint="eastAsia"/>
          <w:lang w:bidi="he-IL"/>
        </w:rPr>
        <w:t>이전에</w:t>
      </w:r>
      <w:r w:rsidRPr="006332D6">
        <w:rPr>
          <w:lang w:bidi="he-IL"/>
        </w:rPr>
        <w:t xml:space="preserve"> </w:t>
      </w:r>
      <w:r w:rsidRPr="006332D6">
        <w:rPr>
          <w:rFonts w:hint="eastAsia"/>
          <w:lang w:bidi="he-IL"/>
        </w:rPr>
        <w:t>갖지</w:t>
      </w:r>
      <w:r w:rsidRPr="006332D6">
        <w:rPr>
          <w:lang w:bidi="he-IL"/>
        </w:rPr>
        <w:t xml:space="preserve"> </w:t>
      </w:r>
      <w:r w:rsidRPr="006332D6">
        <w:rPr>
          <w:rFonts w:hint="eastAsia"/>
          <w:lang w:bidi="he-IL"/>
        </w:rPr>
        <w:t>못했던</w:t>
      </w:r>
      <w:r w:rsidRPr="006332D6">
        <w:rPr>
          <w:lang w:bidi="he-IL"/>
        </w:rPr>
        <w:t xml:space="preserve"> </w:t>
      </w:r>
      <w:r w:rsidRPr="006332D6">
        <w:rPr>
          <w:rFonts w:hint="eastAsia"/>
          <w:lang w:bidi="he-IL"/>
        </w:rPr>
        <w:t>정보나</w:t>
      </w:r>
      <w:r w:rsidRPr="006332D6">
        <w:rPr>
          <w:lang w:bidi="he-IL"/>
        </w:rPr>
        <w:t xml:space="preserve"> </w:t>
      </w:r>
      <w:r w:rsidRPr="006332D6">
        <w:rPr>
          <w:rFonts w:hint="eastAsia"/>
          <w:lang w:bidi="he-IL"/>
        </w:rPr>
        <w:t>확인적</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이와</w:t>
      </w:r>
      <w:r w:rsidRPr="006332D6">
        <w:rPr>
          <w:lang w:bidi="he-IL"/>
        </w:rPr>
        <w:t xml:space="preserve"> </w:t>
      </w:r>
      <w:r w:rsidRPr="006332D6">
        <w:rPr>
          <w:rFonts w:hint="eastAsia"/>
          <w:lang w:bidi="he-IL"/>
        </w:rPr>
        <w:t>달리</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경영진의</w:t>
      </w:r>
      <w:r w:rsidRPr="006332D6">
        <w:rPr>
          <w:lang w:bidi="he-IL"/>
        </w:rPr>
        <w:t xml:space="preserve"> </w:t>
      </w:r>
      <w:r w:rsidRPr="006332D6">
        <w:rPr>
          <w:rFonts w:hint="eastAsia"/>
          <w:lang w:bidi="he-IL"/>
        </w:rPr>
        <w:t>통제무력화</w:t>
      </w:r>
      <w:r w:rsidRPr="006332D6">
        <w:rPr>
          <w:lang w:bidi="he-IL"/>
        </w:rPr>
        <w:t xml:space="preserve"> </w:t>
      </w:r>
      <w:r w:rsidRPr="006332D6">
        <w:rPr>
          <w:rFonts w:hint="eastAsia"/>
          <w:lang w:bidi="he-IL"/>
        </w:rPr>
        <w:t>가능성에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정보와</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질문에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답변으로부터</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입수한</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정보와</w:t>
      </w:r>
      <w:r w:rsidRPr="006332D6">
        <w:rPr>
          <w:lang w:bidi="he-IL"/>
        </w:rPr>
        <w:t xml:space="preserve"> </w:t>
      </w:r>
      <w:r w:rsidRPr="006332D6">
        <w:rPr>
          <w:rFonts w:hint="eastAsia"/>
          <w:lang w:bidi="he-IL"/>
        </w:rPr>
        <w:t>유의적으로</w:t>
      </w:r>
      <w:r w:rsidRPr="006332D6">
        <w:rPr>
          <w:lang w:bidi="he-IL"/>
        </w:rPr>
        <w:t xml:space="preserve"> </w:t>
      </w:r>
      <w:r w:rsidRPr="006332D6">
        <w:rPr>
          <w:rFonts w:hint="eastAsia"/>
          <w:lang w:bidi="he-IL"/>
        </w:rPr>
        <w:t>차이가</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입수되는</w:t>
      </w:r>
      <w:r w:rsidRPr="006332D6">
        <w:rPr>
          <w:lang w:bidi="he-IL"/>
        </w:rPr>
        <w:t xml:space="preserve"> </w:t>
      </w:r>
      <w:r w:rsidRPr="006332D6">
        <w:rPr>
          <w:rFonts w:hint="eastAsia"/>
          <w:lang w:bidi="he-IL"/>
        </w:rPr>
        <w:t>때도</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또</w:t>
      </w:r>
      <w:r w:rsidRPr="006332D6">
        <w:rPr>
          <w:lang w:bidi="he-IL"/>
        </w:rPr>
        <w:t xml:space="preserve">, </w:t>
      </w:r>
      <w:r w:rsidRPr="006332D6">
        <w:rPr>
          <w:rFonts w:hint="eastAsia"/>
          <w:lang w:bidi="he-IL"/>
        </w:rPr>
        <w:t>질문에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답변으로부터</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감사절차를</w:t>
      </w:r>
      <w:r w:rsidRPr="006332D6">
        <w:rPr>
          <w:lang w:bidi="he-IL"/>
        </w:rPr>
        <w:t xml:space="preserve"> </w:t>
      </w:r>
      <w:r w:rsidRPr="006332D6">
        <w:rPr>
          <w:rFonts w:hint="eastAsia"/>
          <w:lang w:bidi="he-IL"/>
        </w:rPr>
        <w:t>변경하거나</w:t>
      </w:r>
      <w:r w:rsidRPr="006332D6">
        <w:rPr>
          <w:lang w:bidi="he-IL"/>
        </w:rPr>
        <w:t xml:space="preserve"> </w:t>
      </w:r>
      <w:r w:rsidRPr="006332D6">
        <w:rPr>
          <w:rFonts w:hint="eastAsia"/>
          <w:lang w:bidi="he-IL"/>
        </w:rPr>
        <w:t>추가적인</w:t>
      </w:r>
      <w:r w:rsidRPr="006332D6">
        <w:rPr>
          <w:lang w:bidi="he-IL"/>
        </w:rPr>
        <w:t xml:space="preserve"> </w:t>
      </w:r>
      <w:r w:rsidRPr="006332D6">
        <w:rPr>
          <w:rFonts w:hint="eastAsia"/>
          <w:lang w:bidi="he-IL"/>
        </w:rPr>
        <w:t>감사절차를</w:t>
      </w:r>
      <w:r w:rsidRPr="006332D6">
        <w:rPr>
          <w:lang w:bidi="he-IL"/>
        </w:rPr>
        <w:t xml:space="preserve"> </w:t>
      </w:r>
      <w:r w:rsidRPr="006332D6">
        <w:rPr>
          <w:rFonts w:hint="eastAsia"/>
          <w:lang w:bidi="he-IL"/>
        </w:rPr>
        <w:t>수행하는</w:t>
      </w:r>
      <w:r w:rsidRPr="006332D6">
        <w:rPr>
          <w:lang w:bidi="he-IL"/>
        </w:rPr>
        <w:t xml:space="preserve"> </w:t>
      </w:r>
      <w:r w:rsidRPr="006332D6">
        <w:rPr>
          <w:rFonts w:hint="eastAsia"/>
          <w:lang w:bidi="he-IL"/>
        </w:rPr>
        <w:t>근거가</w:t>
      </w:r>
      <w:r w:rsidRPr="006332D6">
        <w:rPr>
          <w:lang w:bidi="he-IL"/>
        </w:rPr>
        <w:t xml:space="preserve"> </w:t>
      </w:r>
      <w:r w:rsidRPr="006332D6">
        <w:rPr>
          <w:rFonts w:hint="eastAsia"/>
          <w:lang w:bidi="he-IL"/>
        </w:rPr>
        <w:t>제공되기도</w:t>
      </w:r>
      <w:r w:rsidRPr="006332D6">
        <w:rPr>
          <w:lang w:bidi="he-IL"/>
        </w:rPr>
        <w:t xml:space="preserve"> </w:t>
      </w:r>
      <w:r w:rsidRPr="006332D6">
        <w:rPr>
          <w:rFonts w:hint="eastAsia"/>
          <w:lang w:bidi="he-IL"/>
        </w:rPr>
        <w:t>한다</w:t>
      </w:r>
      <w:r w:rsidRPr="006332D6">
        <w:rPr>
          <w:lang w:bidi="he-IL"/>
        </w:rPr>
        <w:t>.</w:t>
      </w:r>
    </w:p>
    <w:p w14:paraId="1ABBF13C" w14:textId="1D62EC8D" w:rsidR="009074FB" w:rsidRPr="006332D6" w:rsidRDefault="003F429A" w:rsidP="00B41DA8">
      <w:pPr>
        <w:pStyle w:val="A"/>
        <w:rPr>
          <w:lang w:bidi="he-IL"/>
        </w:rPr>
      </w:pPr>
      <w:r w:rsidRPr="006332D6">
        <w:rPr>
          <w:rFonts w:hint="eastAsia"/>
          <w:lang w:bidi="he-IL"/>
        </w:rPr>
        <w:t>비록</w:t>
      </w:r>
      <w:r w:rsidRPr="006332D6">
        <w:rPr>
          <w:lang w:bidi="he-IL"/>
        </w:rPr>
        <w:t xml:space="preserve"> </w:t>
      </w:r>
      <w:r w:rsidRPr="006332D6">
        <w:rPr>
          <w:rFonts w:hint="eastAsia"/>
          <w:lang w:bidi="he-IL"/>
        </w:rPr>
        <w:t>질문을</w:t>
      </w:r>
      <w:r w:rsidRPr="006332D6">
        <w:rPr>
          <w:lang w:bidi="he-IL"/>
        </w:rPr>
        <w:t xml:space="preserve"> </w:t>
      </w:r>
      <w:r w:rsidRPr="006332D6">
        <w:rPr>
          <w:rFonts w:hint="eastAsia"/>
          <w:lang w:bidi="he-IL"/>
        </w:rPr>
        <w:t>통해</w:t>
      </w:r>
      <w:r w:rsidRPr="006332D6">
        <w:rPr>
          <w:lang w:bidi="he-IL"/>
        </w:rPr>
        <w:t xml:space="preserve"> </w:t>
      </w:r>
      <w:r w:rsidRPr="006332D6">
        <w:rPr>
          <w:rFonts w:hint="eastAsia"/>
          <w:lang w:bidi="he-IL"/>
        </w:rPr>
        <w:t>입수된</w:t>
      </w:r>
      <w:r w:rsidRPr="006332D6">
        <w:rPr>
          <w:lang w:bidi="he-IL"/>
        </w:rPr>
        <w:t xml:space="preserve"> </w:t>
      </w:r>
      <w:r w:rsidRPr="006332D6">
        <w:rPr>
          <w:rFonts w:hint="eastAsia"/>
          <w:lang w:bidi="he-IL"/>
        </w:rPr>
        <w:t>증거를</w:t>
      </w:r>
      <w:r w:rsidRPr="006332D6">
        <w:rPr>
          <w:lang w:bidi="he-IL"/>
        </w:rPr>
        <w:t xml:space="preserve"> </w:t>
      </w:r>
      <w:r w:rsidRPr="006332D6">
        <w:rPr>
          <w:rFonts w:hint="eastAsia"/>
          <w:lang w:bidi="he-IL"/>
        </w:rPr>
        <w:t>보강하는</w:t>
      </w:r>
      <w:r w:rsidRPr="006332D6">
        <w:rPr>
          <w:lang w:bidi="he-IL"/>
        </w:rPr>
        <w:t xml:space="preserve"> </w:t>
      </w:r>
      <w:r w:rsidRPr="006332D6">
        <w:rPr>
          <w:rFonts w:hint="eastAsia"/>
          <w:lang w:bidi="he-IL"/>
        </w:rPr>
        <w:t>일이</w:t>
      </w:r>
      <w:r w:rsidRPr="006332D6">
        <w:rPr>
          <w:lang w:bidi="he-IL"/>
        </w:rPr>
        <w:t xml:space="preserve"> </w:t>
      </w:r>
      <w:r w:rsidRPr="006332D6">
        <w:rPr>
          <w:rFonts w:hint="eastAsia"/>
          <w:lang w:bidi="he-IL"/>
        </w:rPr>
        <w:t>종종</w:t>
      </w:r>
      <w:r w:rsidRPr="006332D6">
        <w:rPr>
          <w:lang w:bidi="he-IL"/>
        </w:rPr>
        <w:t xml:space="preserve"> </w:t>
      </w:r>
      <w:r w:rsidRPr="006332D6">
        <w:rPr>
          <w:rFonts w:hint="eastAsia"/>
          <w:lang w:bidi="he-IL"/>
        </w:rPr>
        <w:t>특별한</w:t>
      </w:r>
      <w:r w:rsidRPr="006332D6">
        <w:rPr>
          <w:lang w:bidi="he-IL"/>
        </w:rPr>
        <w:t xml:space="preserve"> </w:t>
      </w:r>
      <w:r w:rsidRPr="006332D6">
        <w:rPr>
          <w:rFonts w:hint="eastAsia"/>
          <w:lang w:bidi="he-IL"/>
        </w:rPr>
        <w:t>중요성을</w:t>
      </w:r>
      <w:r w:rsidRPr="006332D6">
        <w:rPr>
          <w:lang w:bidi="he-IL"/>
        </w:rPr>
        <w:t xml:space="preserve"> </w:t>
      </w:r>
      <w:r w:rsidRPr="006332D6">
        <w:rPr>
          <w:rFonts w:hint="eastAsia"/>
          <w:lang w:bidi="he-IL"/>
        </w:rPr>
        <w:t>가지지만</w:t>
      </w:r>
      <w:r w:rsidRPr="006332D6">
        <w:rPr>
          <w:lang w:bidi="he-IL"/>
        </w:rPr>
        <w:t xml:space="preserve">, </w:t>
      </w:r>
      <w:r w:rsidRPr="006332D6">
        <w:rPr>
          <w:rFonts w:hint="eastAsia"/>
          <w:lang w:bidi="he-IL"/>
        </w:rPr>
        <w:t>경영진의</w:t>
      </w:r>
      <w:r w:rsidRPr="006332D6">
        <w:rPr>
          <w:lang w:bidi="he-IL"/>
        </w:rPr>
        <w:t xml:space="preserve"> </w:t>
      </w:r>
      <w:r w:rsidRPr="006332D6">
        <w:rPr>
          <w:rFonts w:hint="eastAsia"/>
          <w:lang w:bidi="he-IL"/>
        </w:rPr>
        <w:t>의도에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질문의</w:t>
      </w:r>
      <w:r w:rsidRPr="006332D6">
        <w:rPr>
          <w:lang w:bidi="he-IL"/>
        </w:rPr>
        <w:t xml:space="preserve"> </w:t>
      </w:r>
      <w:r w:rsidRPr="006332D6">
        <w:rPr>
          <w:rFonts w:hint="eastAsia"/>
          <w:lang w:bidi="he-IL"/>
        </w:rPr>
        <w:t>경우에는</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의도를</w:t>
      </w:r>
      <w:r w:rsidRPr="006332D6">
        <w:rPr>
          <w:lang w:bidi="he-IL"/>
        </w:rPr>
        <w:t xml:space="preserve"> </w:t>
      </w:r>
      <w:r w:rsidRPr="006332D6">
        <w:rPr>
          <w:rFonts w:hint="eastAsia"/>
          <w:lang w:bidi="he-IL"/>
        </w:rPr>
        <w:t>뒷받침하기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이용가능한</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제한적일</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이</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경영진이</w:t>
      </w:r>
      <w:r w:rsidRPr="006332D6">
        <w:rPr>
          <w:lang w:bidi="he-IL"/>
        </w:rPr>
        <w:t xml:space="preserve"> </w:t>
      </w:r>
      <w:r w:rsidRPr="006332D6">
        <w:rPr>
          <w:rFonts w:hint="eastAsia"/>
          <w:lang w:bidi="he-IL"/>
        </w:rPr>
        <w:t>과거에</w:t>
      </w:r>
      <w:r w:rsidRPr="006332D6">
        <w:rPr>
          <w:lang w:bidi="he-IL"/>
        </w:rPr>
        <w:t xml:space="preserve"> </w:t>
      </w:r>
      <w:r w:rsidRPr="006332D6">
        <w:rPr>
          <w:rFonts w:hint="eastAsia"/>
          <w:lang w:bidi="he-IL"/>
        </w:rPr>
        <w:t>기술했던</w:t>
      </w:r>
      <w:r w:rsidRPr="006332D6">
        <w:rPr>
          <w:lang w:bidi="he-IL"/>
        </w:rPr>
        <w:t xml:space="preserve"> </w:t>
      </w:r>
      <w:r w:rsidRPr="006332D6">
        <w:rPr>
          <w:rFonts w:hint="eastAsia"/>
          <w:lang w:bidi="he-IL"/>
        </w:rPr>
        <w:t>의도를</w:t>
      </w:r>
      <w:r w:rsidRPr="006332D6">
        <w:rPr>
          <w:lang w:bidi="he-IL"/>
        </w:rPr>
        <w:t xml:space="preserve"> </w:t>
      </w:r>
      <w:r w:rsidRPr="006332D6">
        <w:rPr>
          <w:rFonts w:hint="eastAsia"/>
          <w:lang w:bidi="he-IL"/>
        </w:rPr>
        <w:t>실천한</w:t>
      </w:r>
      <w:r w:rsidRPr="006332D6">
        <w:rPr>
          <w:lang w:bidi="he-IL"/>
        </w:rPr>
        <w:t xml:space="preserve"> </w:t>
      </w:r>
      <w:r w:rsidRPr="006332D6">
        <w:rPr>
          <w:rFonts w:hint="eastAsia"/>
          <w:lang w:bidi="he-IL"/>
        </w:rPr>
        <w:t>이력</w:t>
      </w:r>
      <w:r w:rsidRPr="006332D6">
        <w:rPr>
          <w:lang w:bidi="he-IL"/>
        </w:rPr>
        <w:t xml:space="preserve">, </w:t>
      </w:r>
      <w:r w:rsidRPr="006332D6">
        <w:rPr>
          <w:rFonts w:hint="eastAsia"/>
          <w:lang w:bidi="he-IL"/>
        </w:rPr>
        <w:t>경영진이</w:t>
      </w:r>
      <w:r w:rsidRPr="006332D6">
        <w:rPr>
          <w:lang w:bidi="he-IL"/>
        </w:rPr>
        <w:t xml:space="preserve"> </w:t>
      </w:r>
      <w:r w:rsidRPr="006332D6">
        <w:rPr>
          <w:rFonts w:hint="eastAsia"/>
          <w:lang w:bidi="he-IL"/>
        </w:rPr>
        <w:t>특정한</w:t>
      </w:r>
      <w:r w:rsidRPr="006332D6">
        <w:rPr>
          <w:lang w:bidi="he-IL"/>
        </w:rPr>
        <w:t xml:space="preserve"> </w:t>
      </w:r>
      <w:r w:rsidRPr="006332D6">
        <w:rPr>
          <w:rFonts w:hint="eastAsia"/>
          <w:lang w:bidi="he-IL"/>
        </w:rPr>
        <w:t>일련의</w:t>
      </w:r>
      <w:r w:rsidRPr="006332D6">
        <w:rPr>
          <w:lang w:bidi="he-IL"/>
        </w:rPr>
        <w:t xml:space="preserve"> </w:t>
      </w:r>
      <w:r w:rsidRPr="006332D6">
        <w:rPr>
          <w:rFonts w:hint="eastAsia"/>
          <w:lang w:bidi="he-IL"/>
        </w:rPr>
        <w:t>조치를</w:t>
      </w:r>
      <w:r w:rsidRPr="006332D6">
        <w:rPr>
          <w:lang w:bidi="he-IL"/>
        </w:rPr>
        <w:t xml:space="preserve"> </w:t>
      </w:r>
      <w:r w:rsidRPr="006332D6">
        <w:rPr>
          <w:rFonts w:hint="eastAsia"/>
          <w:lang w:bidi="he-IL"/>
        </w:rPr>
        <w:t>선택한</w:t>
      </w:r>
      <w:r w:rsidRPr="006332D6">
        <w:rPr>
          <w:lang w:bidi="he-IL"/>
        </w:rPr>
        <w:t xml:space="preserve"> </w:t>
      </w:r>
      <w:r w:rsidRPr="006332D6">
        <w:rPr>
          <w:rFonts w:hint="eastAsia"/>
          <w:lang w:bidi="he-IL"/>
        </w:rPr>
        <w:t>이유</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일련의</w:t>
      </w:r>
      <w:r w:rsidRPr="006332D6">
        <w:rPr>
          <w:lang w:bidi="he-IL"/>
        </w:rPr>
        <w:t xml:space="preserve"> </w:t>
      </w:r>
      <w:r w:rsidRPr="006332D6">
        <w:rPr>
          <w:rFonts w:hint="eastAsia"/>
          <w:lang w:bidi="he-IL"/>
        </w:rPr>
        <w:t>조치를</w:t>
      </w:r>
      <w:r w:rsidRPr="006332D6">
        <w:rPr>
          <w:lang w:bidi="he-IL"/>
        </w:rPr>
        <w:t xml:space="preserve"> </w:t>
      </w:r>
      <w:r w:rsidRPr="006332D6">
        <w:rPr>
          <w:rFonts w:hint="eastAsia"/>
          <w:lang w:bidi="he-IL"/>
        </w:rPr>
        <w:t>추진할</w:t>
      </w:r>
      <w:r w:rsidRPr="006332D6">
        <w:rPr>
          <w:lang w:bidi="he-IL"/>
        </w:rPr>
        <w:t xml:space="preserve"> </w:t>
      </w:r>
      <w:r w:rsidRPr="006332D6">
        <w:rPr>
          <w:rFonts w:hint="eastAsia"/>
          <w:lang w:bidi="he-IL"/>
        </w:rPr>
        <w:t>경영진의</w:t>
      </w:r>
      <w:r w:rsidRPr="006332D6">
        <w:rPr>
          <w:lang w:bidi="he-IL"/>
        </w:rPr>
        <w:t xml:space="preserve"> </w:t>
      </w:r>
      <w:r w:rsidRPr="006332D6">
        <w:rPr>
          <w:rFonts w:hint="eastAsia"/>
          <w:lang w:bidi="he-IL"/>
        </w:rPr>
        <w:t>능력</w:t>
      </w:r>
      <w:r w:rsidRPr="006332D6">
        <w:rPr>
          <w:lang w:bidi="he-IL"/>
        </w:rPr>
        <w:t xml:space="preserve"> </w:t>
      </w:r>
      <w:r w:rsidRPr="006332D6">
        <w:rPr>
          <w:rFonts w:hint="eastAsia"/>
          <w:lang w:bidi="he-IL"/>
        </w:rPr>
        <w:t>등을</w:t>
      </w:r>
      <w:r w:rsidRPr="006332D6">
        <w:rPr>
          <w:lang w:bidi="he-IL"/>
        </w:rPr>
        <w:t xml:space="preserve"> </w:t>
      </w:r>
      <w:r w:rsidRPr="006332D6">
        <w:rPr>
          <w:rFonts w:hint="eastAsia"/>
          <w:lang w:bidi="he-IL"/>
        </w:rPr>
        <w:t>이해하면</w:t>
      </w:r>
      <w:r w:rsidRPr="006332D6">
        <w:rPr>
          <w:lang w:bidi="he-IL"/>
        </w:rPr>
        <w:t xml:space="preserve"> </w:t>
      </w:r>
      <w:r w:rsidRPr="006332D6">
        <w:rPr>
          <w:rFonts w:hint="eastAsia"/>
          <w:lang w:bidi="he-IL"/>
        </w:rPr>
        <w:t>질문을</w:t>
      </w:r>
      <w:r w:rsidRPr="006332D6">
        <w:rPr>
          <w:lang w:bidi="he-IL"/>
        </w:rPr>
        <w:t xml:space="preserve"> </w:t>
      </w:r>
      <w:r w:rsidRPr="006332D6">
        <w:rPr>
          <w:rFonts w:hint="eastAsia"/>
          <w:lang w:bidi="he-IL"/>
        </w:rPr>
        <w:t>통해</w:t>
      </w:r>
      <w:r w:rsidRPr="006332D6">
        <w:rPr>
          <w:lang w:bidi="he-IL"/>
        </w:rPr>
        <w:t xml:space="preserve"> </w:t>
      </w:r>
      <w:r w:rsidRPr="006332D6">
        <w:rPr>
          <w:rFonts w:hint="eastAsia"/>
          <w:lang w:bidi="he-IL"/>
        </w:rPr>
        <w:t>입수된</w:t>
      </w:r>
      <w:r w:rsidRPr="006332D6">
        <w:rPr>
          <w:lang w:bidi="he-IL"/>
        </w:rPr>
        <w:t xml:space="preserve"> </w:t>
      </w:r>
      <w:r w:rsidRPr="006332D6">
        <w:rPr>
          <w:rFonts w:hint="eastAsia"/>
          <w:lang w:bidi="he-IL"/>
        </w:rPr>
        <w:t>증거를</w:t>
      </w:r>
      <w:r w:rsidRPr="006332D6">
        <w:rPr>
          <w:lang w:bidi="he-IL"/>
        </w:rPr>
        <w:t xml:space="preserve"> </w:t>
      </w:r>
      <w:r w:rsidRPr="006332D6">
        <w:rPr>
          <w:rFonts w:hint="eastAsia"/>
          <w:lang w:bidi="he-IL"/>
        </w:rPr>
        <w:t>확인할</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입수할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3B53ABB8" w14:textId="7719B004" w:rsidR="009074FB" w:rsidRPr="006332D6" w:rsidRDefault="003F429A" w:rsidP="00B41DA8">
      <w:pPr>
        <w:pStyle w:val="A"/>
        <w:rPr>
          <w:lang w:bidi="he-IL"/>
        </w:rPr>
      </w:pPr>
      <w:r w:rsidRPr="006332D6">
        <w:rPr>
          <w:rFonts w:hint="eastAsia"/>
          <w:lang w:bidi="he-IL"/>
        </w:rPr>
        <w:t>감사인은</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사항의</w:t>
      </w:r>
      <w:r w:rsidRPr="006332D6">
        <w:rPr>
          <w:lang w:bidi="he-IL"/>
        </w:rPr>
        <w:t xml:space="preserve"> </w:t>
      </w:r>
      <w:r w:rsidRPr="006332D6">
        <w:rPr>
          <w:rFonts w:hint="eastAsia"/>
          <w:lang w:bidi="he-IL"/>
        </w:rPr>
        <w:t>구두질문에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답변을</w:t>
      </w:r>
      <w:r w:rsidRPr="006332D6">
        <w:rPr>
          <w:lang w:bidi="he-IL"/>
        </w:rPr>
        <w:t xml:space="preserve"> </w:t>
      </w:r>
      <w:r w:rsidRPr="006332D6">
        <w:rPr>
          <w:rFonts w:hint="eastAsia"/>
          <w:lang w:bidi="he-IL"/>
        </w:rPr>
        <w:t>확인하기</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rPr>
        <w:t>경영진</w:t>
      </w:r>
      <w:r w:rsidRPr="006332D6">
        <w:t xml:space="preserve">(적절한 경우 </w:t>
      </w:r>
      <w:r w:rsidRPr="006332D6">
        <w:rPr>
          <w:rFonts w:cs="바탕" w:hint="eastAsia"/>
        </w:rPr>
        <w:t>지배기구</w:t>
      </w:r>
      <w:r w:rsidRPr="006332D6">
        <w:rPr>
          <w:rFonts w:cs="바탕"/>
        </w:rPr>
        <w:t xml:space="preserve"> </w:t>
      </w:r>
      <w:r w:rsidRPr="006332D6">
        <w:rPr>
          <w:rFonts w:cs="바탕" w:hint="eastAsia"/>
        </w:rPr>
        <w:t>포함</w:t>
      </w:r>
      <w:r w:rsidRPr="006332D6">
        <w:rPr>
          <w:rFonts w:cs="바탕"/>
        </w:rPr>
        <w:t>)으</w:t>
      </w:r>
      <w:r w:rsidRPr="006332D6">
        <w:rPr>
          <w:rFonts w:hint="eastAsia"/>
          <w:lang w:bidi="he-IL"/>
        </w:rPr>
        <w:t>로부터</w:t>
      </w:r>
      <w:r w:rsidRPr="006332D6">
        <w:rPr>
          <w:lang w:bidi="he-IL"/>
        </w:rPr>
        <w:t xml:space="preserve"> </w:t>
      </w:r>
      <w:r w:rsidRPr="006332D6">
        <w:rPr>
          <w:rFonts w:hint="eastAsia"/>
          <w:lang w:bidi="he-IL"/>
        </w:rPr>
        <w:t>서면진술을</w:t>
      </w:r>
      <w:r w:rsidRPr="006332D6">
        <w:rPr>
          <w:lang w:bidi="he-IL"/>
        </w:rPr>
        <w:t xml:space="preserve"> </w:t>
      </w:r>
      <w:r w:rsidRPr="006332D6">
        <w:rPr>
          <w:rFonts w:hint="eastAsia"/>
          <w:lang w:bidi="he-IL"/>
        </w:rPr>
        <w:t>입수하는</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필요하다고</w:t>
      </w:r>
      <w:r w:rsidRPr="006332D6">
        <w:rPr>
          <w:lang w:bidi="he-IL"/>
        </w:rPr>
        <w:t xml:space="preserve"> </w:t>
      </w:r>
      <w:r w:rsidRPr="006332D6">
        <w:rPr>
          <w:rFonts w:hint="eastAsia"/>
          <w:lang w:bidi="he-IL"/>
        </w:rPr>
        <w:t>판단할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추가적인</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지침에</w:t>
      </w:r>
      <w:r w:rsidRPr="006332D6">
        <w:rPr>
          <w:lang w:bidi="he-IL"/>
        </w:rPr>
        <w:t xml:space="preserve"> </w:t>
      </w:r>
      <w:r w:rsidRPr="006332D6">
        <w:rPr>
          <w:rFonts w:hint="eastAsia"/>
          <w:lang w:bidi="he-IL"/>
        </w:rPr>
        <w:t>대해서는</w:t>
      </w:r>
      <w:r w:rsidRPr="006332D6">
        <w:rPr>
          <w:lang w:bidi="he-IL"/>
        </w:rPr>
        <w:t xml:space="preserve"> </w:t>
      </w:r>
      <w:r w:rsidRPr="006332D6">
        <w:rPr>
          <w:rFonts w:hint="eastAsia"/>
          <w:lang w:bidi="he-IL"/>
        </w:rPr>
        <w:t>감사기준서</w:t>
      </w:r>
      <w:r w:rsidRPr="006332D6">
        <w:rPr>
          <w:lang w:bidi="he-IL"/>
        </w:rPr>
        <w:t xml:space="preserve"> 580</w:t>
      </w:r>
      <w:r w:rsidRPr="006332D6">
        <w:rPr>
          <w:rFonts w:hint="eastAsia"/>
          <w:lang w:bidi="he-IL"/>
        </w:rPr>
        <w:t>을</w:t>
      </w:r>
      <w:r w:rsidRPr="006332D6">
        <w:rPr>
          <w:lang w:bidi="he-IL"/>
        </w:rPr>
        <w:t xml:space="preserve"> </w:t>
      </w:r>
      <w:r w:rsidRPr="006332D6">
        <w:rPr>
          <w:rFonts w:hint="eastAsia"/>
          <w:lang w:bidi="he-IL"/>
        </w:rPr>
        <w:t>참고한다</w:t>
      </w:r>
      <w:r w:rsidRPr="006332D6">
        <w:rPr>
          <w:lang w:bidi="he-IL"/>
        </w:rPr>
        <w:t xml:space="preserve">. </w:t>
      </w:r>
      <w:r w:rsidRPr="006332D6">
        <w:rPr>
          <w:vertAlign w:val="superscript"/>
          <w:lang w:bidi="he-IL"/>
        </w:rPr>
        <w:footnoteReference w:id="311"/>
      </w:r>
    </w:p>
    <w:p w14:paraId="2353BEBD" w14:textId="37225640" w:rsidR="009074FB" w:rsidRPr="006332D6" w:rsidRDefault="003F429A" w:rsidP="00B41DA8">
      <w:pPr>
        <w:pStyle w:val="3"/>
        <w:rPr>
          <w:lang w:bidi="he-IL"/>
        </w:rPr>
      </w:pPr>
      <w:r w:rsidRPr="006332D6">
        <w:rPr>
          <w:rFonts w:hint="eastAsia"/>
          <w:lang w:bidi="he-IL"/>
        </w:rPr>
        <w:t>감사증거로</w:t>
      </w:r>
      <w:r w:rsidRPr="006332D6">
        <w:rPr>
          <w:lang w:bidi="he-IL"/>
        </w:rPr>
        <w:t xml:space="preserve"> </w:t>
      </w:r>
      <w:r w:rsidRPr="006332D6">
        <w:rPr>
          <w:rFonts w:hint="eastAsia"/>
          <w:lang w:bidi="he-IL"/>
        </w:rPr>
        <w:t>사용될</w:t>
      </w:r>
      <w:r w:rsidRPr="006332D6">
        <w:rPr>
          <w:lang w:bidi="he-IL"/>
        </w:rPr>
        <w:t xml:space="preserve"> </w:t>
      </w:r>
      <w:r w:rsidRPr="006332D6">
        <w:rPr>
          <w:rFonts w:hint="eastAsia"/>
          <w:lang w:bidi="he-IL"/>
        </w:rPr>
        <w:t>정보</w:t>
      </w:r>
    </w:p>
    <w:p w14:paraId="504F3889" w14:textId="5E84AFA9" w:rsidR="003F429A" w:rsidRPr="006332D6" w:rsidRDefault="003F429A" w:rsidP="00B41DA8">
      <w:pPr>
        <w:pStyle w:val="4"/>
      </w:pPr>
      <w:r w:rsidRPr="006332D6">
        <w:rPr>
          <w:rFonts w:hint="eastAsia"/>
        </w:rPr>
        <w:t>관련성과</w:t>
      </w:r>
      <w:r w:rsidRPr="006332D6">
        <w:t xml:space="preserve"> </w:t>
      </w:r>
      <w:r w:rsidRPr="006332D6">
        <w:rPr>
          <w:rFonts w:hint="eastAsia"/>
        </w:rPr>
        <w:t>신뢰성</w:t>
      </w:r>
      <w:r w:rsidRPr="006332D6">
        <w:t xml:space="preserve"> (</w:t>
      </w:r>
      <w:r w:rsidRPr="006332D6">
        <w:rPr>
          <w:rFonts w:hint="eastAsia"/>
        </w:rPr>
        <w:t>문단</w:t>
      </w:r>
      <w:r w:rsidRPr="006332D6">
        <w:t xml:space="preserve"> 7 </w:t>
      </w:r>
      <w:r w:rsidRPr="006332D6">
        <w:rPr>
          <w:rFonts w:hint="eastAsia"/>
        </w:rPr>
        <w:t>참조</w:t>
      </w:r>
      <w:r w:rsidRPr="006332D6">
        <w:t>)</w:t>
      </w:r>
    </w:p>
    <w:p w14:paraId="659563DA" w14:textId="2F827EA4" w:rsidR="009074FB" w:rsidRPr="006332D6" w:rsidRDefault="003F429A" w:rsidP="00B41DA8">
      <w:pPr>
        <w:pStyle w:val="A"/>
        <w:rPr>
          <w:lang w:bidi="he-IL"/>
        </w:rPr>
      </w:pPr>
      <w:r w:rsidRPr="006332D6">
        <w:rPr>
          <w:rFonts w:hint="eastAsia"/>
          <w:lang w:bidi="he-IL"/>
        </w:rPr>
        <w:t>문단</w:t>
      </w:r>
      <w:r w:rsidRPr="006332D6">
        <w:rPr>
          <w:lang w:bidi="he-IL"/>
        </w:rPr>
        <w:t xml:space="preserve"> A1</w:t>
      </w:r>
      <w:r w:rsidRPr="006332D6">
        <w:rPr>
          <w:rFonts w:hint="eastAsia"/>
          <w:lang w:bidi="he-IL"/>
        </w:rPr>
        <w:t>에서</w:t>
      </w:r>
      <w:r w:rsidRPr="006332D6">
        <w:rPr>
          <w:lang w:bidi="he-IL"/>
        </w:rPr>
        <w:t xml:space="preserve"> </w:t>
      </w:r>
      <w:r w:rsidRPr="006332D6">
        <w:rPr>
          <w:rFonts w:hint="eastAsia"/>
          <w:lang w:bidi="he-IL"/>
        </w:rPr>
        <w:t>언급한</w:t>
      </w:r>
      <w:r w:rsidRPr="006332D6">
        <w:rPr>
          <w:lang w:bidi="he-IL"/>
        </w:rPr>
        <w:t xml:space="preserve"> </w:t>
      </w:r>
      <w:r w:rsidRPr="006332D6">
        <w:rPr>
          <w:rFonts w:hint="eastAsia"/>
          <w:lang w:bidi="he-IL"/>
        </w:rPr>
        <w:t>바와</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감사증거는</w:t>
      </w:r>
      <w:r w:rsidRPr="006332D6">
        <w:rPr>
          <w:lang w:bidi="he-IL"/>
        </w:rPr>
        <w:t xml:space="preserve"> </w:t>
      </w:r>
      <w:r w:rsidRPr="006332D6">
        <w:rPr>
          <w:rFonts w:hint="eastAsia"/>
          <w:lang w:bidi="he-IL"/>
        </w:rPr>
        <w:t>주로</w:t>
      </w:r>
      <w:r w:rsidRPr="006332D6">
        <w:rPr>
          <w:lang w:bidi="he-IL"/>
        </w:rPr>
        <w:t xml:space="preserve"> </w:t>
      </w:r>
      <w:r w:rsidRPr="006332D6">
        <w:rPr>
          <w:rFonts w:hint="eastAsia"/>
          <w:lang w:bidi="he-IL"/>
        </w:rPr>
        <w:t>감사</w:t>
      </w:r>
      <w:r w:rsidRPr="006332D6">
        <w:rPr>
          <w:lang w:bidi="he-IL"/>
        </w:rPr>
        <w:t xml:space="preserve"> </w:t>
      </w:r>
      <w:r w:rsidRPr="006332D6">
        <w:rPr>
          <w:rFonts w:hint="eastAsia"/>
          <w:lang w:bidi="he-IL"/>
        </w:rPr>
        <w:t>진행</w:t>
      </w:r>
      <w:r w:rsidRPr="006332D6">
        <w:rPr>
          <w:lang w:bidi="he-IL"/>
        </w:rPr>
        <w:t xml:space="preserve"> </w:t>
      </w:r>
      <w:r w:rsidRPr="006332D6">
        <w:rPr>
          <w:rFonts w:hint="eastAsia"/>
          <w:lang w:bidi="he-IL"/>
        </w:rPr>
        <w:t>중에</w:t>
      </w:r>
      <w:r w:rsidRPr="006332D6">
        <w:rPr>
          <w:lang w:bidi="he-IL"/>
        </w:rPr>
        <w:t xml:space="preserve"> </w:t>
      </w:r>
      <w:r w:rsidRPr="006332D6">
        <w:rPr>
          <w:rFonts w:hint="eastAsia"/>
          <w:lang w:bidi="he-IL"/>
        </w:rPr>
        <w:t>수행되는</w:t>
      </w:r>
      <w:r w:rsidRPr="006332D6">
        <w:rPr>
          <w:lang w:bidi="he-IL"/>
        </w:rPr>
        <w:t xml:space="preserve"> </w:t>
      </w:r>
      <w:r w:rsidRPr="006332D6">
        <w:rPr>
          <w:rFonts w:hint="eastAsia"/>
          <w:lang w:bidi="he-IL"/>
        </w:rPr>
        <w:t>감사절차로부터</w:t>
      </w:r>
      <w:r w:rsidRPr="006332D6">
        <w:rPr>
          <w:lang w:bidi="he-IL"/>
        </w:rPr>
        <w:t xml:space="preserve"> </w:t>
      </w:r>
      <w:r w:rsidRPr="006332D6">
        <w:rPr>
          <w:rFonts w:hint="eastAsia"/>
          <w:lang w:bidi="he-IL"/>
        </w:rPr>
        <w:t>입수되지만</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특정한</w:t>
      </w:r>
      <w:r w:rsidRPr="006332D6">
        <w:rPr>
          <w:lang w:bidi="he-IL"/>
        </w:rPr>
        <w:t xml:space="preserve"> </w:t>
      </w:r>
      <w:r w:rsidRPr="006332D6">
        <w:rPr>
          <w:rFonts w:hint="eastAsia"/>
          <w:lang w:bidi="he-IL"/>
        </w:rPr>
        <w:t>상황에서는</w:t>
      </w:r>
      <w:r w:rsidRPr="006332D6">
        <w:rPr>
          <w:lang w:bidi="he-IL"/>
        </w:rPr>
        <w:t xml:space="preserve"> </w:t>
      </w:r>
      <w:r w:rsidRPr="006332D6">
        <w:rPr>
          <w:rFonts w:hint="eastAsia"/>
          <w:lang w:bidi="he-IL"/>
        </w:rPr>
        <w:t>과거의</w:t>
      </w:r>
      <w:r w:rsidRPr="006332D6">
        <w:rPr>
          <w:lang w:bidi="he-IL"/>
        </w:rPr>
        <w:t xml:space="preserve"> </w:t>
      </w:r>
      <w:r w:rsidRPr="006332D6">
        <w:rPr>
          <w:rFonts w:hint="eastAsia"/>
          <w:lang w:bidi="he-IL"/>
        </w:rPr>
        <w:t>감사</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감사업무</w:t>
      </w:r>
      <w:r w:rsidRPr="006332D6">
        <w:rPr>
          <w:lang w:bidi="he-IL"/>
        </w:rPr>
        <w:t xml:space="preserve"> </w:t>
      </w:r>
      <w:r w:rsidRPr="006332D6">
        <w:rPr>
          <w:rFonts w:hint="eastAsia"/>
          <w:lang w:bidi="he-IL"/>
        </w:rPr>
        <w:t>수용</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유지에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회계법인의</w:t>
      </w:r>
      <w:r w:rsidRPr="006332D6">
        <w:rPr>
          <w:lang w:bidi="he-IL"/>
        </w:rPr>
        <w:t xml:space="preserve"> </w:t>
      </w:r>
      <w:r w:rsidRPr="006332D6">
        <w:rPr>
          <w:rFonts w:hint="eastAsia"/>
          <w:lang w:bidi="he-IL"/>
        </w:rPr>
        <w:t>품질관리절차</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법규위반에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법규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윤리적</w:t>
      </w:r>
      <w:r w:rsidRPr="006332D6">
        <w:rPr>
          <w:lang w:bidi="he-IL"/>
        </w:rPr>
        <w:t xml:space="preserve"> </w:t>
      </w:r>
      <w:r w:rsidRPr="006332D6">
        <w:rPr>
          <w:rFonts w:hint="eastAsia"/>
          <w:lang w:bidi="he-IL"/>
        </w:rPr>
        <w:t>요구사항에</w:t>
      </w:r>
      <w:r w:rsidRPr="006332D6">
        <w:rPr>
          <w:lang w:bidi="he-IL"/>
        </w:rPr>
        <w:t xml:space="preserve"> </w:t>
      </w:r>
      <w:r w:rsidRPr="006332D6">
        <w:rPr>
          <w:rFonts w:hint="eastAsia"/>
          <w:lang w:bidi="he-IL"/>
        </w:rPr>
        <w:t>따른</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추가</w:t>
      </w:r>
      <w:r w:rsidRPr="006332D6">
        <w:rPr>
          <w:lang w:bidi="he-IL"/>
        </w:rPr>
        <w:t xml:space="preserve"> </w:t>
      </w:r>
      <w:r w:rsidRPr="006332D6">
        <w:rPr>
          <w:rFonts w:hint="eastAsia"/>
          <w:lang w:bidi="he-IL"/>
        </w:rPr>
        <w:t>요구사항의</w:t>
      </w:r>
      <w:r w:rsidRPr="006332D6">
        <w:rPr>
          <w:lang w:bidi="he-IL"/>
        </w:rPr>
        <w:t xml:space="preserve"> </w:t>
      </w:r>
      <w:r w:rsidRPr="006332D6">
        <w:rPr>
          <w:rFonts w:hint="eastAsia"/>
          <w:lang w:bidi="he-IL"/>
        </w:rPr>
        <w:t>준수와</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기타</w:t>
      </w:r>
      <w:r w:rsidRPr="006332D6">
        <w:rPr>
          <w:lang w:bidi="he-IL"/>
        </w:rPr>
        <w:t xml:space="preserve"> </w:t>
      </w:r>
      <w:r w:rsidRPr="006332D6">
        <w:rPr>
          <w:rFonts w:hint="eastAsia"/>
          <w:lang w:bidi="he-IL"/>
        </w:rPr>
        <w:t>원천에서</w:t>
      </w:r>
      <w:r w:rsidRPr="006332D6">
        <w:rPr>
          <w:lang w:bidi="he-IL"/>
        </w:rPr>
        <w:t xml:space="preserve"> </w:t>
      </w:r>
      <w:r w:rsidRPr="006332D6">
        <w:rPr>
          <w:rFonts w:hint="eastAsia"/>
          <w:lang w:bidi="he-IL"/>
        </w:rPr>
        <w:t>입수된</w:t>
      </w:r>
      <w:r w:rsidRPr="006332D6">
        <w:rPr>
          <w:lang w:bidi="he-IL"/>
        </w:rPr>
        <w:t xml:space="preserve"> </w:t>
      </w:r>
      <w:r w:rsidRPr="006332D6">
        <w:rPr>
          <w:rFonts w:hint="eastAsia"/>
          <w:lang w:bidi="he-IL"/>
        </w:rPr>
        <w:t>정보도</w:t>
      </w:r>
      <w:r w:rsidRPr="006332D6">
        <w:rPr>
          <w:lang w:bidi="he-IL"/>
        </w:rPr>
        <w:t xml:space="preserve"> </w:t>
      </w:r>
      <w:r w:rsidRPr="006332D6">
        <w:rPr>
          <w:rFonts w:hint="eastAsia"/>
          <w:lang w:bidi="he-IL"/>
        </w:rPr>
        <w:t>감사증거에</w:t>
      </w:r>
      <w:r w:rsidRPr="006332D6">
        <w:rPr>
          <w:lang w:bidi="he-IL"/>
        </w:rPr>
        <w:t xml:space="preserve"> </w:t>
      </w:r>
      <w:r w:rsidRPr="006332D6">
        <w:rPr>
          <w:rFonts w:hint="eastAsia"/>
          <w:lang w:bidi="he-IL"/>
        </w:rPr>
        <w:t>포함될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모든</w:t>
      </w:r>
      <w:r w:rsidRPr="006332D6">
        <w:rPr>
          <w:lang w:bidi="he-IL"/>
        </w:rPr>
        <w:t xml:space="preserve"> </w:t>
      </w:r>
      <w:r w:rsidRPr="006332D6">
        <w:rPr>
          <w:rFonts w:hint="eastAsia"/>
          <w:lang w:bidi="he-IL"/>
        </w:rPr>
        <w:t>감사증거의</w:t>
      </w:r>
      <w:r w:rsidRPr="006332D6">
        <w:rPr>
          <w:lang w:bidi="he-IL"/>
        </w:rPr>
        <w:t xml:space="preserve"> </w:t>
      </w:r>
      <w:r w:rsidRPr="006332D6">
        <w:rPr>
          <w:rFonts w:hint="eastAsia"/>
          <w:lang w:bidi="he-IL"/>
        </w:rPr>
        <w:t>질은</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근거가</w:t>
      </w:r>
      <w:r w:rsidRPr="006332D6">
        <w:rPr>
          <w:lang w:bidi="he-IL"/>
        </w:rPr>
        <w:t xml:space="preserve"> </w:t>
      </w:r>
      <w:r w:rsidRPr="006332D6">
        <w:rPr>
          <w:rFonts w:hint="eastAsia"/>
          <w:lang w:bidi="he-IL"/>
        </w:rPr>
        <w:t>되는</w:t>
      </w:r>
      <w:r w:rsidRPr="006332D6">
        <w:rPr>
          <w:lang w:bidi="he-IL"/>
        </w:rPr>
        <w:t xml:space="preserve"> </w:t>
      </w:r>
      <w:r w:rsidRPr="006332D6">
        <w:rPr>
          <w:rFonts w:hint="eastAsia"/>
          <w:lang w:bidi="he-IL"/>
        </w:rPr>
        <w:t>정보의</w:t>
      </w:r>
      <w:r w:rsidRPr="006332D6">
        <w:rPr>
          <w:lang w:bidi="he-IL"/>
        </w:rPr>
        <w:t xml:space="preserve"> </w:t>
      </w:r>
      <w:r w:rsidRPr="006332D6">
        <w:rPr>
          <w:rFonts w:hint="eastAsia"/>
          <w:lang w:bidi="he-IL"/>
        </w:rPr>
        <w:t>관련성과</w:t>
      </w:r>
      <w:r w:rsidRPr="006332D6">
        <w:rPr>
          <w:lang w:bidi="he-IL"/>
        </w:rPr>
        <w:t xml:space="preserve"> </w:t>
      </w:r>
      <w:r w:rsidRPr="006332D6">
        <w:rPr>
          <w:rFonts w:hint="eastAsia"/>
          <w:lang w:bidi="he-IL"/>
        </w:rPr>
        <w:t>신뢰성에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받는다</w:t>
      </w:r>
      <w:r w:rsidRPr="006332D6">
        <w:rPr>
          <w:lang w:bidi="he-IL"/>
        </w:rPr>
        <w:t xml:space="preserve">. </w:t>
      </w:r>
    </w:p>
    <w:p w14:paraId="371CE097" w14:textId="13EF7CDA" w:rsidR="003F429A" w:rsidRPr="006332D6" w:rsidRDefault="003F429A" w:rsidP="00B41DA8">
      <w:pPr>
        <w:pStyle w:val="5"/>
      </w:pPr>
      <w:r w:rsidRPr="006332D6">
        <w:rPr>
          <w:rFonts w:hint="eastAsia"/>
        </w:rPr>
        <w:lastRenderedPageBreak/>
        <w:t>관련성</w:t>
      </w:r>
    </w:p>
    <w:p w14:paraId="2732A5DF" w14:textId="3C4136B7" w:rsidR="009074FB" w:rsidRPr="006332D6" w:rsidRDefault="003F429A" w:rsidP="00B41DA8">
      <w:pPr>
        <w:pStyle w:val="A"/>
        <w:rPr>
          <w:lang w:bidi="he-IL"/>
        </w:rPr>
      </w:pPr>
      <w:r w:rsidRPr="006332D6">
        <w:rPr>
          <w:rFonts w:hint="eastAsia"/>
          <w:lang w:bidi="he-IL"/>
        </w:rPr>
        <w:t>관련성은</w:t>
      </w:r>
      <w:r w:rsidRPr="006332D6">
        <w:rPr>
          <w:lang w:bidi="he-IL"/>
        </w:rPr>
        <w:t xml:space="preserve"> </w:t>
      </w:r>
      <w:r w:rsidRPr="006332D6">
        <w:rPr>
          <w:rFonts w:hint="eastAsia"/>
          <w:lang w:bidi="he-IL"/>
        </w:rPr>
        <w:t>감사절차의</w:t>
      </w:r>
      <w:r w:rsidRPr="006332D6">
        <w:rPr>
          <w:lang w:bidi="he-IL"/>
        </w:rPr>
        <w:t xml:space="preserve"> </w:t>
      </w:r>
      <w:r w:rsidRPr="006332D6">
        <w:rPr>
          <w:rFonts w:hint="eastAsia"/>
          <w:lang w:bidi="he-IL"/>
        </w:rPr>
        <w:t>목적</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적절한</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고려</w:t>
      </w:r>
      <w:r w:rsidRPr="006332D6">
        <w:rPr>
          <w:lang w:bidi="he-IL"/>
        </w:rPr>
        <w:t xml:space="preserve"> </w:t>
      </w:r>
      <w:r w:rsidRPr="006332D6">
        <w:rPr>
          <w:rFonts w:hint="eastAsia"/>
          <w:lang w:bidi="he-IL"/>
        </w:rPr>
        <w:t>중인</w:t>
      </w:r>
      <w:r w:rsidRPr="006332D6">
        <w:rPr>
          <w:lang w:bidi="he-IL"/>
        </w:rPr>
        <w:t xml:space="preserve"> </w:t>
      </w:r>
      <w:r w:rsidRPr="006332D6">
        <w:rPr>
          <w:rFonts w:hint="eastAsia"/>
          <w:lang w:bidi="he-IL"/>
        </w:rPr>
        <w:t>경영진주장과의</w:t>
      </w:r>
      <w:r w:rsidRPr="006332D6">
        <w:rPr>
          <w:lang w:bidi="he-IL"/>
        </w:rPr>
        <w:t xml:space="preserve"> </w:t>
      </w:r>
      <w:r w:rsidRPr="006332D6">
        <w:rPr>
          <w:rFonts w:hint="eastAsia"/>
          <w:lang w:bidi="he-IL"/>
        </w:rPr>
        <w:t>논리적인</w:t>
      </w:r>
      <w:r w:rsidRPr="006332D6">
        <w:rPr>
          <w:lang w:bidi="he-IL"/>
        </w:rPr>
        <w:t xml:space="preserve"> </w:t>
      </w:r>
      <w:r w:rsidRPr="006332D6">
        <w:rPr>
          <w:rFonts w:hint="eastAsia"/>
          <w:lang w:bidi="he-IL"/>
        </w:rPr>
        <w:t>연결이나</w:t>
      </w:r>
      <w:r w:rsidRPr="006332D6">
        <w:rPr>
          <w:lang w:bidi="he-IL"/>
        </w:rPr>
        <w:t xml:space="preserve"> </w:t>
      </w:r>
      <w:r w:rsidRPr="006332D6">
        <w:rPr>
          <w:rFonts w:hint="eastAsia"/>
          <w:lang w:bidi="he-IL"/>
        </w:rPr>
        <w:t>관계에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감사증거로</w:t>
      </w:r>
      <w:r w:rsidRPr="006332D6">
        <w:rPr>
          <w:lang w:bidi="he-IL"/>
        </w:rPr>
        <w:t xml:space="preserve"> </w:t>
      </w:r>
      <w:r w:rsidRPr="006332D6">
        <w:rPr>
          <w:rFonts w:hint="eastAsia"/>
          <w:lang w:bidi="he-IL"/>
        </w:rPr>
        <w:t>사용될</w:t>
      </w:r>
      <w:r w:rsidRPr="006332D6">
        <w:rPr>
          <w:lang w:bidi="he-IL"/>
        </w:rPr>
        <w:t xml:space="preserve"> </w:t>
      </w:r>
      <w:r w:rsidRPr="006332D6">
        <w:rPr>
          <w:rFonts w:hint="eastAsia"/>
          <w:lang w:bidi="he-IL"/>
        </w:rPr>
        <w:t>정보의</w:t>
      </w:r>
      <w:r w:rsidRPr="006332D6">
        <w:rPr>
          <w:lang w:bidi="he-IL"/>
        </w:rPr>
        <w:t xml:space="preserve"> </w:t>
      </w:r>
      <w:r w:rsidRPr="006332D6">
        <w:rPr>
          <w:rFonts w:hint="eastAsia"/>
          <w:lang w:bidi="he-IL"/>
        </w:rPr>
        <w:t>관련성은</w:t>
      </w:r>
      <w:r w:rsidRPr="006332D6">
        <w:rPr>
          <w:lang w:bidi="he-IL"/>
        </w:rPr>
        <w:t xml:space="preserve"> </w:t>
      </w:r>
      <w:r w:rsidRPr="006332D6">
        <w:rPr>
          <w:rFonts w:hint="eastAsia"/>
          <w:lang w:bidi="he-IL"/>
        </w:rPr>
        <w:t>테스트의</w:t>
      </w:r>
      <w:r w:rsidRPr="006332D6">
        <w:rPr>
          <w:lang w:bidi="he-IL"/>
        </w:rPr>
        <w:t xml:space="preserve"> </w:t>
      </w:r>
      <w:r w:rsidRPr="006332D6">
        <w:rPr>
          <w:rFonts w:hint="eastAsia"/>
          <w:lang w:bidi="he-IL"/>
        </w:rPr>
        <w:t>방향에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받을</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감사절차의</w:t>
      </w:r>
      <w:r w:rsidRPr="006332D6">
        <w:rPr>
          <w:lang w:bidi="he-IL"/>
        </w:rPr>
        <w:t xml:space="preserve"> </w:t>
      </w:r>
      <w:r w:rsidRPr="006332D6">
        <w:rPr>
          <w:rFonts w:hint="eastAsia"/>
          <w:lang w:bidi="he-IL"/>
        </w:rPr>
        <w:t>목적이</w:t>
      </w:r>
      <w:r w:rsidRPr="006332D6">
        <w:rPr>
          <w:lang w:bidi="he-IL"/>
        </w:rPr>
        <w:t xml:space="preserve"> </w:t>
      </w:r>
      <w:r w:rsidRPr="006332D6">
        <w:rPr>
          <w:rFonts w:hint="eastAsia"/>
          <w:lang w:bidi="he-IL"/>
        </w:rPr>
        <w:t>매입채무의</w:t>
      </w:r>
      <w:r w:rsidRPr="006332D6">
        <w:rPr>
          <w:lang w:bidi="he-IL"/>
        </w:rPr>
        <w:t xml:space="preserve"> </w:t>
      </w:r>
      <w:r w:rsidRPr="006332D6">
        <w:rPr>
          <w:rFonts w:hint="eastAsia"/>
          <w:lang w:bidi="he-IL"/>
        </w:rPr>
        <w:t>실재성이나</w:t>
      </w:r>
      <w:r w:rsidRPr="006332D6">
        <w:rPr>
          <w:lang w:bidi="he-IL"/>
        </w:rPr>
        <w:t xml:space="preserve"> </w:t>
      </w:r>
      <w:r w:rsidRPr="006332D6">
        <w:rPr>
          <w:rFonts w:hint="eastAsia"/>
          <w:lang w:bidi="he-IL"/>
        </w:rPr>
        <w:t>평가에</w:t>
      </w:r>
      <w:r w:rsidRPr="006332D6">
        <w:rPr>
          <w:lang w:bidi="he-IL"/>
        </w:rPr>
        <w:t xml:space="preserve"> </w:t>
      </w:r>
      <w:r w:rsidRPr="006332D6">
        <w:rPr>
          <w:rFonts w:hint="eastAsia"/>
          <w:lang w:bidi="he-IL"/>
        </w:rPr>
        <w:t>있어</w:t>
      </w:r>
      <w:r w:rsidRPr="006332D6">
        <w:rPr>
          <w:lang w:bidi="he-IL"/>
        </w:rPr>
        <w:t xml:space="preserve"> </w:t>
      </w:r>
      <w:r w:rsidRPr="006332D6">
        <w:rPr>
          <w:rFonts w:hint="eastAsia"/>
          <w:lang w:bidi="he-IL"/>
        </w:rPr>
        <w:t>과대계상</w:t>
      </w:r>
      <w:r w:rsidRPr="006332D6">
        <w:rPr>
          <w:lang w:bidi="he-IL"/>
        </w:rPr>
        <w:t xml:space="preserve"> </w:t>
      </w:r>
      <w:r w:rsidRPr="006332D6">
        <w:rPr>
          <w:rFonts w:hint="eastAsia"/>
          <w:lang w:bidi="he-IL"/>
        </w:rPr>
        <w:t>여부를</w:t>
      </w:r>
      <w:r w:rsidRPr="006332D6">
        <w:rPr>
          <w:lang w:bidi="he-IL"/>
        </w:rPr>
        <w:t xml:space="preserve"> </w:t>
      </w:r>
      <w:r w:rsidRPr="006332D6">
        <w:rPr>
          <w:rFonts w:hint="eastAsia"/>
          <w:lang w:bidi="he-IL"/>
        </w:rPr>
        <w:t>테스트하는</w:t>
      </w:r>
      <w:r w:rsidRPr="006332D6">
        <w:rPr>
          <w:lang w:bidi="he-IL"/>
        </w:rPr>
        <w:t xml:space="preserve"> </w:t>
      </w:r>
      <w:r w:rsidRPr="006332D6">
        <w:rPr>
          <w:rFonts w:hint="eastAsia"/>
          <w:lang w:bidi="he-IL"/>
        </w:rPr>
        <w:t>것이라면</w:t>
      </w:r>
      <w:r w:rsidRPr="006332D6">
        <w:rPr>
          <w:lang w:bidi="he-IL"/>
        </w:rPr>
        <w:t xml:space="preserve">, </w:t>
      </w:r>
      <w:r w:rsidRPr="006332D6">
        <w:rPr>
          <w:rFonts w:hint="eastAsia"/>
          <w:lang w:bidi="he-IL"/>
        </w:rPr>
        <w:t>장부에</w:t>
      </w:r>
      <w:r w:rsidRPr="006332D6">
        <w:rPr>
          <w:lang w:bidi="he-IL"/>
        </w:rPr>
        <w:t xml:space="preserve"> </w:t>
      </w:r>
      <w:r w:rsidRPr="006332D6">
        <w:rPr>
          <w:rFonts w:hint="eastAsia"/>
          <w:lang w:bidi="he-IL"/>
        </w:rPr>
        <w:t>기록된</w:t>
      </w:r>
      <w:r w:rsidRPr="006332D6">
        <w:rPr>
          <w:lang w:bidi="he-IL"/>
        </w:rPr>
        <w:t xml:space="preserve"> </w:t>
      </w:r>
      <w:r w:rsidRPr="006332D6">
        <w:rPr>
          <w:rFonts w:hint="eastAsia"/>
          <w:lang w:bidi="he-IL"/>
        </w:rPr>
        <w:t>매입채무를</w:t>
      </w:r>
      <w:r w:rsidRPr="006332D6">
        <w:rPr>
          <w:lang w:bidi="he-IL"/>
        </w:rPr>
        <w:t xml:space="preserve"> </w:t>
      </w:r>
      <w:r w:rsidRPr="006332D6">
        <w:rPr>
          <w:rFonts w:hint="eastAsia"/>
          <w:lang w:bidi="he-IL"/>
        </w:rPr>
        <w:t>테스트하는</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관련성</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감사절차가</w:t>
      </w:r>
      <w:r w:rsidRPr="006332D6">
        <w:rPr>
          <w:lang w:bidi="he-IL"/>
        </w:rPr>
        <w:t xml:space="preserve"> </w:t>
      </w:r>
      <w:r w:rsidRPr="006332D6">
        <w:rPr>
          <w:rFonts w:hint="eastAsia"/>
          <w:lang w:bidi="he-IL"/>
        </w:rPr>
        <w:t>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이와</w:t>
      </w:r>
      <w:r w:rsidRPr="006332D6">
        <w:rPr>
          <w:lang w:bidi="he-IL"/>
        </w:rPr>
        <w:t xml:space="preserve"> </w:t>
      </w:r>
      <w:r w:rsidRPr="006332D6">
        <w:rPr>
          <w:rFonts w:hint="eastAsia"/>
          <w:lang w:bidi="he-IL"/>
        </w:rPr>
        <w:t>달리</w:t>
      </w:r>
      <w:r w:rsidRPr="006332D6">
        <w:rPr>
          <w:lang w:bidi="he-IL"/>
        </w:rPr>
        <w:t xml:space="preserve">, </w:t>
      </w:r>
      <w:r w:rsidRPr="006332D6">
        <w:rPr>
          <w:rFonts w:hint="eastAsia"/>
          <w:lang w:bidi="he-IL"/>
        </w:rPr>
        <w:t>매입채무의</w:t>
      </w:r>
      <w:r w:rsidRPr="006332D6">
        <w:rPr>
          <w:lang w:bidi="he-IL"/>
        </w:rPr>
        <w:t xml:space="preserve"> </w:t>
      </w:r>
      <w:r w:rsidRPr="006332D6">
        <w:rPr>
          <w:rFonts w:hint="eastAsia"/>
          <w:lang w:bidi="he-IL"/>
        </w:rPr>
        <w:t>실재성이나</w:t>
      </w:r>
      <w:r w:rsidRPr="006332D6">
        <w:rPr>
          <w:lang w:bidi="he-IL"/>
        </w:rPr>
        <w:t xml:space="preserve"> </w:t>
      </w:r>
      <w:r w:rsidRPr="006332D6">
        <w:rPr>
          <w:rFonts w:hint="eastAsia"/>
          <w:lang w:bidi="he-IL"/>
        </w:rPr>
        <w:t>평가에</w:t>
      </w:r>
      <w:r w:rsidRPr="006332D6">
        <w:rPr>
          <w:lang w:bidi="he-IL"/>
        </w:rPr>
        <w:t xml:space="preserve"> </w:t>
      </w:r>
      <w:r w:rsidRPr="006332D6">
        <w:rPr>
          <w:rFonts w:hint="eastAsia"/>
          <w:lang w:bidi="he-IL"/>
        </w:rPr>
        <w:t>있어</w:t>
      </w:r>
      <w:r w:rsidRPr="006332D6">
        <w:rPr>
          <w:lang w:bidi="he-IL"/>
        </w:rPr>
        <w:t xml:space="preserve"> </w:t>
      </w:r>
      <w:r w:rsidRPr="006332D6">
        <w:rPr>
          <w:rFonts w:hint="eastAsia"/>
          <w:lang w:bidi="he-IL"/>
        </w:rPr>
        <w:t>과소계상</w:t>
      </w:r>
      <w:r w:rsidRPr="006332D6">
        <w:rPr>
          <w:lang w:bidi="he-IL"/>
        </w:rPr>
        <w:t xml:space="preserve"> </w:t>
      </w:r>
      <w:r w:rsidRPr="006332D6">
        <w:rPr>
          <w:rFonts w:hint="eastAsia"/>
          <w:lang w:bidi="he-IL"/>
        </w:rPr>
        <w:t>여부를</w:t>
      </w:r>
      <w:r w:rsidRPr="006332D6">
        <w:rPr>
          <w:lang w:bidi="he-IL"/>
        </w:rPr>
        <w:t xml:space="preserve"> </w:t>
      </w:r>
      <w:r w:rsidRPr="006332D6">
        <w:rPr>
          <w:rFonts w:hint="eastAsia"/>
          <w:lang w:bidi="he-IL"/>
        </w:rPr>
        <w:t>테스트할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장부에</w:t>
      </w:r>
      <w:r w:rsidRPr="006332D6">
        <w:rPr>
          <w:lang w:bidi="he-IL"/>
        </w:rPr>
        <w:t xml:space="preserve"> </w:t>
      </w:r>
      <w:r w:rsidRPr="006332D6">
        <w:rPr>
          <w:rFonts w:hint="eastAsia"/>
          <w:lang w:bidi="he-IL"/>
        </w:rPr>
        <w:t>기록된</w:t>
      </w:r>
      <w:r w:rsidRPr="006332D6">
        <w:rPr>
          <w:lang w:bidi="he-IL"/>
        </w:rPr>
        <w:t xml:space="preserve"> </w:t>
      </w:r>
      <w:r w:rsidRPr="006332D6">
        <w:rPr>
          <w:rFonts w:hint="eastAsia"/>
          <w:lang w:bidi="he-IL"/>
        </w:rPr>
        <w:t>매입채무를</w:t>
      </w:r>
      <w:r w:rsidRPr="006332D6">
        <w:rPr>
          <w:lang w:bidi="he-IL"/>
        </w:rPr>
        <w:t xml:space="preserve"> </w:t>
      </w:r>
      <w:r w:rsidRPr="006332D6">
        <w:rPr>
          <w:rFonts w:hint="eastAsia"/>
          <w:lang w:bidi="he-IL"/>
        </w:rPr>
        <w:t>테스트하는</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없을</w:t>
      </w:r>
      <w:r w:rsidRPr="006332D6">
        <w:rPr>
          <w:lang w:bidi="he-IL"/>
        </w:rPr>
        <w:t xml:space="preserve"> </w:t>
      </w:r>
      <w:r w:rsidRPr="006332D6">
        <w:rPr>
          <w:rFonts w:hint="eastAsia"/>
          <w:lang w:bidi="he-IL"/>
        </w:rPr>
        <w:t>것이며</w:t>
      </w:r>
      <w:r w:rsidRPr="006332D6">
        <w:rPr>
          <w:lang w:bidi="he-IL"/>
        </w:rPr>
        <w:t xml:space="preserve">, </w:t>
      </w:r>
      <w:proofErr w:type="spellStart"/>
      <w:r w:rsidRPr="006332D6">
        <w:rPr>
          <w:rFonts w:hint="eastAsia"/>
          <w:lang w:bidi="he-IL"/>
        </w:rPr>
        <w:t>후속적인</w:t>
      </w:r>
      <w:proofErr w:type="spellEnd"/>
      <w:r w:rsidRPr="006332D6">
        <w:rPr>
          <w:lang w:bidi="he-IL"/>
        </w:rPr>
        <w:t xml:space="preserve"> </w:t>
      </w:r>
      <w:r w:rsidRPr="006332D6">
        <w:rPr>
          <w:rFonts w:hint="eastAsia"/>
          <w:lang w:bidi="he-IL"/>
        </w:rPr>
        <w:t>지급거래</w:t>
      </w:r>
      <w:r w:rsidRPr="006332D6">
        <w:rPr>
          <w:lang w:bidi="he-IL"/>
        </w:rPr>
        <w:t xml:space="preserve">, </w:t>
      </w:r>
      <w:r w:rsidRPr="006332D6">
        <w:rPr>
          <w:rFonts w:hint="eastAsia"/>
          <w:lang w:bidi="he-IL"/>
        </w:rPr>
        <w:t>미지급된</w:t>
      </w:r>
      <w:r w:rsidRPr="006332D6">
        <w:rPr>
          <w:lang w:bidi="he-IL"/>
        </w:rPr>
        <w:t xml:space="preserve"> </w:t>
      </w:r>
      <w:r w:rsidRPr="006332D6">
        <w:rPr>
          <w:rFonts w:hint="eastAsia"/>
          <w:lang w:bidi="he-IL"/>
        </w:rPr>
        <w:t>송장</w:t>
      </w:r>
      <w:r w:rsidRPr="006332D6">
        <w:rPr>
          <w:lang w:bidi="he-IL"/>
        </w:rPr>
        <w:t xml:space="preserve">, </w:t>
      </w:r>
      <w:proofErr w:type="spellStart"/>
      <w:r w:rsidRPr="006332D6">
        <w:rPr>
          <w:rFonts w:hint="eastAsia"/>
          <w:lang w:bidi="he-IL"/>
        </w:rPr>
        <w:t>매입처</w:t>
      </w:r>
      <w:proofErr w:type="spellEnd"/>
      <w:r w:rsidRPr="006332D6">
        <w:rPr>
          <w:lang w:bidi="he-IL"/>
        </w:rPr>
        <w:t xml:space="preserve"> </w:t>
      </w:r>
      <w:r w:rsidRPr="006332D6">
        <w:rPr>
          <w:rFonts w:hint="eastAsia"/>
          <w:lang w:bidi="he-IL"/>
        </w:rPr>
        <w:t>계산서</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일치하지</w:t>
      </w:r>
      <w:r w:rsidRPr="006332D6">
        <w:rPr>
          <w:lang w:bidi="he-IL"/>
        </w:rPr>
        <w:t xml:space="preserve"> </w:t>
      </w:r>
      <w:r w:rsidRPr="006332D6">
        <w:rPr>
          <w:rFonts w:hint="eastAsia"/>
          <w:lang w:bidi="he-IL"/>
        </w:rPr>
        <w:t>않는</w:t>
      </w:r>
      <w:r w:rsidRPr="006332D6">
        <w:rPr>
          <w:lang w:bidi="he-IL"/>
        </w:rPr>
        <w:t xml:space="preserve"> </w:t>
      </w:r>
      <w:r w:rsidRPr="006332D6">
        <w:rPr>
          <w:rFonts w:hint="eastAsia"/>
          <w:lang w:bidi="he-IL"/>
        </w:rPr>
        <w:t>검수보고서</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테스트하는</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 xml:space="preserve">.  </w:t>
      </w:r>
    </w:p>
    <w:p w14:paraId="1D8F0A8B" w14:textId="2CDCDBDB" w:rsidR="009074FB" w:rsidRPr="006332D6" w:rsidRDefault="003F429A" w:rsidP="00B41DA8">
      <w:pPr>
        <w:pStyle w:val="A"/>
        <w:rPr>
          <w:lang w:bidi="he-IL"/>
        </w:rPr>
      </w:pPr>
      <w:r w:rsidRPr="006332D6">
        <w:rPr>
          <w:rFonts w:hint="eastAsia"/>
          <w:lang w:bidi="he-IL"/>
        </w:rPr>
        <w:t>주어진</w:t>
      </w:r>
      <w:r w:rsidRPr="006332D6">
        <w:rPr>
          <w:lang w:bidi="he-IL"/>
        </w:rPr>
        <w:t xml:space="preserve"> </w:t>
      </w:r>
      <w:r w:rsidRPr="006332D6">
        <w:rPr>
          <w:rFonts w:hint="eastAsia"/>
          <w:lang w:bidi="he-IL"/>
        </w:rPr>
        <w:t>일군의</w:t>
      </w:r>
      <w:r w:rsidRPr="006332D6">
        <w:rPr>
          <w:lang w:bidi="he-IL"/>
        </w:rPr>
        <w:t xml:space="preserve"> </w:t>
      </w:r>
      <w:r w:rsidRPr="006332D6">
        <w:rPr>
          <w:rFonts w:hint="eastAsia"/>
          <w:lang w:bidi="he-IL"/>
        </w:rPr>
        <w:t>감사절차들은</w:t>
      </w:r>
      <w:r w:rsidRPr="006332D6">
        <w:rPr>
          <w:lang w:bidi="he-IL"/>
        </w:rPr>
        <w:t xml:space="preserve"> </w:t>
      </w:r>
      <w:r w:rsidRPr="006332D6">
        <w:rPr>
          <w:rFonts w:hint="eastAsia"/>
          <w:lang w:bidi="he-IL"/>
        </w:rPr>
        <w:t>경영진의</w:t>
      </w:r>
      <w:r w:rsidRPr="006332D6">
        <w:rPr>
          <w:lang w:bidi="he-IL"/>
        </w:rPr>
        <w:t xml:space="preserve"> </w:t>
      </w:r>
      <w:r w:rsidRPr="006332D6">
        <w:rPr>
          <w:rFonts w:hint="eastAsia"/>
          <w:lang w:bidi="he-IL"/>
        </w:rPr>
        <w:t>특정한</w:t>
      </w:r>
      <w:r w:rsidRPr="006332D6">
        <w:rPr>
          <w:lang w:bidi="he-IL"/>
        </w:rPr>
        <w:t xml:space="preserve"> </w:t>
      </w:r>
      <w:r w:rsidRPr="006332D6">
        <w:rPr>
          <w:rFonts w:hint="eastAsia"/>
          <w:lang w:bidi="he-IL"/>
        </w:rPr>
        <w:t>주장에는</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제공할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있지만</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주장에는</w:t>
      </w:r>
      <w:r w:rsidRPr="006332D6">
        <w:rPr>
          <w:lang w:bidi="he-IL"/>
        </w:rPr>
        <w:t xml:space="preserve"> </w:t>
      </w:r>
      <w:r w:rsidRPr="006332D6">
        <w:rPr>
          <w:rFonts w:hint="eastAsia"/>
          <w:lang w:bidi="he-IL"/>
        </w:rPr>
        <w:t>그렇지</w:t>
      </w:r>
      <w:r w:rsidRPr="006332D6">
        <w:rPr>
          <w:lang w:bidi="he-IL"/>
        </w:rPr>
        <w:t xml:space="preserve"> </w:t>
      </w:r>
      <w:r w:rsidRPr="006332D6">
        <w:rPr>
          <w:rFonts w:hint="eastAsia"/>
          <w:lang w:bidi="he-IL"/>
        </w:rPr>
        <w:t>않을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보고기간말</w:t>
      </w:r>
      <w:r w:rsidRPr="006332D6">
        <w:rPr>
          <w:lang w:bidi="he-IL"/>
        </w:rPr>
        <w:t xml:space="preserve"> </w:t>
      </w:r>
      <w:r w:rsidRPr="006332D6">
        <w:rPr>
          <w:rFonts w:hint="eastAsia"/>
          <w:lang w:bidi="he-IL"/>
        </w:rPr>
        <w:t>후</w:t>
      </w:r>
      <w:r w:rsidRPr="006332D6">
        <w:rPr>
          <w:lang w:bidi="he-IL"/>
        </w:rPr>
        <w:t xml:space="preserve"> </w:t>
      </w:r>
      <w:r w:rsidRPr="006332D6">
        <w:rPr>
          <w:rFonts w:hint="eastAsia"/>
          <w:lang w:bidi="he-IL"/>
        </w:rPr>
        <w:t>매출채권의</w:t>
      </w:r>
      <w:r w:rsidRPr="006332D6">
        <w:rPr>
          <w:lang w:bidi="he-IL"/>
        </w:rPr>
        <w:t xml:space="preserve"> </w:t>
      </w:r>
      <w:r w:rsidRPr="006332D6">
        <w:rPr>
          <w:rFonts w:hint="eastAsia"/>
          <w:lang w:bidi="he-IL"/>
        </w:rPr>
        <w:t>회수에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문서를</w:t>
      </w:r>
      <w:r w:rsidRPr="006332D6">
        <w:rPr>
          <w:lang w:bidi="he-IL"/>
        </w:rPr>
        <w:t xml:space="preserve"> </w:t>
      </w:r>
      <w:r w:rsidRPr="006332D6">
        <w:rPr>
          <w:rFonts w:hint="eastAsia"/>
          <w:lang w:bidi="he-IL"/>
        </w:rPr>
        <w:t>검사하는</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실재성과</w:t>
      </w:r>
      <w:r w:rsidRPr="006332D6">
        <w:rPr>
          <w:lang w:bidi="he-IL"/>
        </w:rPr>
        <w:t xml:space="preserve"> </w:t>
      </w:r>
      <w:r w:rsidRPr="006332D6">
        <w:rPr>
          <w:rFonts w:hint="eastAsia"/>
          <w:lang w:bidi="he-IL"/>
        </w:rPr>
        <w:t>평가에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제공할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있지만</w:t>
      </w:r>
      <w:r w:rsidRPr="006332D6">
        <w:rPr>
          <w:lang w:bidi="he-IL"/>
        </w:rPr>
        <w:t xml:space="preserve">, </w:t>
      </w:r>
      <w:r w:rsidRPr="006332D6">
        <w:rPr>
          <w:rFonts w:hint="eastAsia"/>
          <w:lang w:bidi="he-IL"/>
        </w:rPr>
        <w:t>기간귀속에</w:t>
      </w:r>
      <w:r w:rsidRPr="006332D6">
        <w:rPr>
          <w:lang w:bidi="he-IL"/>
        </w:rPr>
        <w:t xml:space="preserve"> </w:t>
      </w:r>
      <w:r w:rsidRPr="006332D6">
        <w:rPr>
          <w:rFonts w:hint="eastAsia"/>
          <w:lang w:bidi="he-IL"/>
        </w:rPr>
        <w:t>관해서도</w:t>
      </w:r>
      <w:r w:rsidRPr="006332D6">
        <w:rPr>
          <w:lang w:bidi="he-IL"/>
        </w:rPr>
        <w:t xml:space="preserve"> </w:t>
      </w:r>
      <w:r w:rsidRPr="006332D6">
        <w:rPr>
          <w:rFonts w:hint="eastAsia"/>
          <w:lang w:bidi="he-IL"/>
        </w:rPr>
        <w:t>반드시</w:t>
      </w:r>
      <w:r w:rsidRPr="006332D6">
        <w:rPr>
          <w:lang w:bidi="he-IL"/>
        </w:rPr>
        <w:t xml:space="preserve"> </w:t>
      </w:r>
      <w:r w:rsidRPr="006332D6">
        <w:rPr>
          <w:rFonts w:hint="eastAsia"/>
          <w:lang w:bidi="he-IL"/>
        </w:rPr>
        <w:t>그런</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아니다</w:t>
      </w:r>
      <w:r w:rsidRPr="006332D6">
        <w:rPr>
          <w:lang w:bidi="he-IL"/>
        </w:rPr>
        <w:t xml:space="preserve">.  </w:t>
      </w:r>
      <w:r w:rsidRPr="006332D6">
        <w:rPr>
          <w:rFonts w:hint="eastAsia"/>
          <w:lang w:bidi="he-IL"/>
        </w:rPr>
        <w:t>마찬가지로</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재고자산의</w:t>
      </w:r>
      <w:r w:rsidRPr="006332D6">
        <w:rPr>
          <w:lang w:bidi="he-IL"/>
        </w:rPr>
        <w:t xml:space="preserve"> </w:t>
      </w:r>
      <w:r w:rsidRPr="006332D6">
        <w:rPr>
          <w:rFonts w:hint="eastAsia"/>
          <w:lang w:bidi="he-IL"/>
        </w:rPr>
        <w:t>실재성과</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경영진주장에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입수하는</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경영진주장</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재고자산의</w:t>
      </w:r>
      <w:r w:rsidRPr="006332D6">
        <w:rPr>
          <w:lang w:bidi="he-IL"/>
        </w:rPr>
        <w:t xml:space="preserve"> </w:t>
      </w:r>
      <w:r w:rsidRPr="006332D6">
        <w:rPr>
          <w:rFonts w:hint="eastAsia"/>
          <w:lang w:bidi="he-IL"/>
        </w:rPr>
        <w:t>평가에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입수하는</w:t>
      </w:r>
      <w:r w:rsidRPr="006332D6">
        <w:rPr>
          <w:lang w:bidi="he-IL"/>
        </w:rPr>
        <w:t xml:space="preserve"> </w:t>
      </w:r>
      <w:r w:rsidRPr="006332D6">
        <w:rPr>
          <w:rFonts w:hint="eastAsia"/>
          <w:lang w:bidi="he-IL"/>
        </w:rPr>
        <w:t>대체수단이</w:t>
      </w:r>
      <w:r w:rsidRPr="006332D6">
        <w:rPr>
          <w:lang w:bidi="he-IL"/>
        </w:rPr>
        <w:t xml:space="preserve"> </w:t>
      </w:r>
      <w:r w:rsidRPr="006332D6">
        <w:rPr>
          <w:rFonts w:hint="eastAsia"/>
          <w:lang w:bidi="he-IL"/>
        </w:rPr>
        <w:t>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없다</w:t>
      </w:r>
      <w:r w:rsidRPr="006332D6">
        <w:rPr>
          <w:lang w:bidi="he-IL"/>
        </w:rPr>
        <w:t xml:space="preserve">. </w:t>
      </w:r>
      <w:r w:rsidRPr="006332D6">
        <w:rPr>
          <w:rFonts w:hint="eastAsia"/>
          <w:lang w:bidi="he-IL"/>
        </w:rPr>
        <w:t>이에</w:t>
      </w:r>
      <w:r w:rsidRPr="006332D6">
        <w:rPr>
          <w:lang w:bidi="he-IL"/>
        </w:rPr>
        <w:t xml:space="preserve"> </w:t>
      </w:r>
      <w:r w:rsidRPr="006332D6">
        <w:rPr>
          <w:rFonts w:hint="eastAsia"/>
          <w:lang w:bidi="he-IL"/>
        </w:rPr>
        <w:t>반해</w:t>
      </w:r>
      <w:r w:rsidRPr="006332D6">
        <w:rPr>
          <w:lang w:bidi="he-IL"/>
        </w:rPr>
        <w:t xml:space="preserve"> </w:t>
      </w:r>
      <w:r w:rsidRPr="006332D6">
        <w:rPr>
          <w:rFonts w:hint="eastAsia"/>
          <w:lang w:bidi="he-IL"/>
        </w:rPr>
        <w:t>서로</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원천으로부터</w:t>
      </w:r>
      <w:r w:rsidRPr="006332D6">
        <w:rPr>
          <w:lang w:bidi="he-IL"/>
        </w:rPr>
        <w:t xml:space="preserve"> </w:t>
      </w:r>
      <w:r w:rsidRPr="006332D6">
        <w:rPr>
          <w:rFonts w:hint="eastAsia"/>
          <w:lang w:bidi="he-IL"/>
        </w:rPr>
        <w:t>입수되었거나</w:t>
      </w:r>
      <w:r w:rsidRPr="006332D6">
        <w:rPr>
          <w:lang w:bidi="he-IL"/>
        </w:rPr>
        <w:t xml:space="preserve"> </w:t>
      </w:r>
      <w:r w:rsidRPr="006332D6">
        <w:rPr>
          <w:rFonts w:hint="eastAsia"/>
          <w:lang w:bidi="he-IL"/>
        </w:rPr>
        <w:t>서로</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성격을</w:t>
      </w:r>
      <w:r w:rsidRPr="006332D6">
        <w:rPr>
          <w:lang w:bidi="he-IL"/>
        </w:rPr>
        <w:t xml:space="preserve"> </w:t>
      </w:r>
      <w:r w:rsidRPr="006332D6">
        <w:rPr>
          <w:rFonts w:hint="eastAsia"/>
          <w:lang w:bidi="he-IL"/>
        </w:rPr>
        <w:t>가진</w:t>
      </w:r>
      <w:r w:rsidRPr="006332D6">
        <w:rPr>
          <w:lang w:bidi="he-IL"/>
        </w:rPr>
        <w:t xml:space="preserve"> </w:t>
      </w:r>
      <w:r w:rsidRPr="006332D6">
        <w:rPr>
          <w:rFonts w:hint="eastAsia"/>
          <w:lang w:bidi="he-IL"/>
        </w:rPr>
        <w:t>감사증거들이</w:t>
      </w:r>
      <w:r w:rsidRPr="006332D6">
        <w:rPr>
          <w:lang w:bidi="he-IL"/>
        </w:rPr>
        <w:t xml:space="preserve"> </w:t>
      </w:r>
      <w:r w:rsidRPr="006332D6">
        <w:rPr>
          <w:rFonts w:hint="eastAsia"/>
          <w:lang w:bidi="he-IL"/>
        </w:rPr>
        <w:t>종종</w:t>
      </w:r>
      <w:r w:rsidRPr="006332D6">
        <w:rPr>
          <w:lang w:bidi="he-IL"/>
        </w:rPr>
        <w:t xml:space="preserve"> </w:t>
      </w:r>
      <w:r w:rsidRPr="006332D6">
        <w:rPr>
          <w:rFonts w:hint="eastAsia"/>
          <w:lang w:bidi="he-IL"/>
        </w:rPr>
        <w:t>동일한</w:t>
      </w:r>
      <w:r w:rsidRPr="006332D6">
        <w:rPr>
          <w:lang w:bidi="he-IL"/>
        </w:rPr>
        <w:t xml:space="preserve"> </w:t>
      </w:r>
      <w:r w:rsidRPr="006332D6">
        <w:rPr>
          <w:rFonts w:hint="eastAsia"/>
          <w:lang w:bidi="he-IL"/>
        </w:rPr>
        <w:t>경영진주장과</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수도</w:t>
      </w:r>
      <w:r w:rsidRPr="006332D6">
        <w:rPr>
          <w:lang w:bidi="he-IL"/>
        </w:rPr>
        <w:t xml:space="preserve"> </w:t>
      </w:r>
      <w:r w:rsidRPr="006332D6">
        <w:rPr>
          <w:rFonts w:hint="eastAsia"/>
          <w:lang w:bidi="he-IL"/>
        </w:rPr>
        <w:t>있다</w:t>
      </w:r>
      <w:r w:rsidRPr="006332D6">
        <w:rPr>
          <w:lang w:bidi="he-IL"/>
        </w:rPr>
        <w:t>.</w:t>
      </w:r>
    </w:p>
    <w:p w14:paraId="3911E4FD" w14:textId="2FEB1E13" w:rsidR="009074FB" w:rsidRPr="006332D6" w:rsidRDefault="003F429A" w:rsidP="00B41DA8">
      <w:pPr>
        <w:pStyle w:val="A"/>
        <w:rPr>
          <w:lang w:bidi="he-IL"/>
        </w:rPr>
      </w:pPr>
      <w:r w:rsidRPr="006332D6">
        <w:rPr>
          <w:rFonts w:hint="eastAsia"/>
          <w:lang w:bidi="he-IL"/>
        </w:rPr>
        <w:t>통제테스트는</w:t>
      </w:r>
      <w:r w:rsidRPr="006332D6">
        <w:rPr>
          <w:lang w:bidi="he-IL"/>
        </w:rPr>
        <w:t xml:space="preserve"> </w:t>
      </w:r>
      <w:r w:rsidRPr="006332D6">
        <w:rPr>
          <w:rFonts w:hint="eastAsia"/>
          <w:lang w:bidi="he-IL"/>
        </w:rPr>
        <w:t>경영진주장</w:t>
      </w:r>
      <w:r w:rsidRPr="006332D6">
        <w:rPr>
          <w:lang w:bidi="he-IL"/>
        </w:rPr>
        <w:t xml:space="preserve"> </w:t>
      </w:r>
      <w:r w:rsidRPr="006332D6">
        <w:rPr>
          <w:rFonts w:hint="eastAsia"/>
          <w:lang w:bidi="he-IL"/>
        </w:rPr>
        <w:t>수준의</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왜곡표시를</w:t>
      </w:r>
      <w:r w:rsidRPr="006332D6">
        <w:rPr>
          <w:lang w:bidi="he-IL"/>
        </w:rPr>
        <w:t xml:space="preserve"> </w:t>
      </w:r>
      <w:r w:rsidRPr="006332D6">
        <w:rPr>
          <w:rFonts w:hint="eastAsia"/>
          <w:lang w:bidi="he-IL"/>
        </w:rPr>
        <w:t>예방하거나</w:t>
      </w:r>
      <w:r w:rsidRPr="006332D6">
        <w:rPr>
          <w:lang w:bidi="he-IL"/>
        </w:rPr>
        <w:t xml:space="preserve"> </w:t>
      </w:r>
      <w:r w:rsidRPr="006332D6">
        <w:rPr>
          <w:rFonts w:hint="eastAsia"/>
          <w:lang w:bidi="he-IL"/>
        </w:rPr>
        <w:t>발견</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수정할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통제의</w:t>
      </w:r>
      <w:r w:rsidRPr="006332D6">
        <w:rPr>
          <w:lang w:bidi="he-IL"/>
        </w:rPr>
        <w:t xml:space="preserve"> </w:t>
      </w:r>
      <w:r w:rsidRPr="006332D6">
        <w:rPr>
          <w:rFonts w:hint="eastAsia"/>
          <w:lang w:bidi="he-IL"/>
        </w:rPr>
        <w:t>운영효과성을</w:t>
      </w:r>
      <w:r w:rsidRPr="006332D6">
        <w:rPr>
          <w:lang w:bidi="he-IL"/>
        </w:rPr>
        <w:t xml:space="preserve"> </w:t>
      </w:r>
      <w:r w:rsidRPr="006332D6">
        <w:rPr>
          <w:rFonts w:hint="eastAsia"/>
          <w:lang w:bidi="he-IL"/>
        </w:rPr>
        <w:t>평가하기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설계된다</w:t>
      </w:r>
      <w:r w:rsidRPr="006332D6">
        <w:rPr>
          <w:lang w:bidi="he-IL"/>
        </w:rPr>
        <w:t xml:space="preserve">. </w:t>
      </w:r>
      <w:r w:rsidRPr="006332D6">
        <w:rPr>
          <w:rFonts w:hint="eastAsia"/>
          <w:lang w:bidi="he-IL"/>
        </w:rPr>
        <w:t>관련성</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입수하기</w:t>
      </w:r>
      <w:r w:rsidRPr="006332D6">
        <w:rPr>
          <w:lang w:bidi="he-IL"/>
        </w:rPr>
        <w:t xml:space="preserve"> </w:t>
      </w:r>
      <w:r w:rsidRPr="006332D6">
        <w:rPr>
          <w:rFonts w:hint="eastAsia"/>
          <w:lang w:bidi="he-IL"/>
        </w:rPr>
        <w:t>위한</w:t>
      </w:r>
      <w:r w:rsidRPr="006332D6">
        <w:rPr>
          <w:lang w:bidi="he-IL"/>
        </w:rPr>
        <w:t xml:space="preserve"> </w:t>
      </w:r>
      <w:r w:rsidRPr="006332D6">
        <w:rPr>
          <w:rFonts w:hint="eastAsia"/>
          <w:lang w:bidi="he-IL"/>
        </w:rPr>
        <w:t>통제테스트의</w:t>
      </w:r>
      <w:r w:rsidRPr="006332D6">
        <w:rPr>
          <w:lang w:bidi="he-IL"/>
        </w:rPr>
        <w:t xml:space="preserve"> </w:t>
      </w:r>
      <w:r w:rsidRPr="006332D6">
        <w:rPr>
          <w:rFonts w:hint="eastAsia"/>
          <w:lang w:bidi="he-IL"/>
        </w:rPr>
        <w:t>설계에는</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통제의</w:t>
      </w:r>
      <w:r w:rsidRPr="006332D6">
        <w:rPr>
          <w:lang w:bidi="he-IL"/>
        </w:rPr>
        <w:t xml:space="preserve"> </w:t>
      </w:r>
      <w:r w:rsidRPr="006332D6">
        <w:rPr>
          <w:rFonts w:hint="eastAsia"/>
          <w:lang w:bidi="he-IL"/>
        </w:rPr>
        <w:t>수행을</w:t>
      </w:r>
      <w:r w:rsidRPr="006332D6">
        <w:rPr>
          <w:lang w:bidi="he-IL"/>
        </w:rPr>
        <w:t xml:space="preserve"> </w:t>
      </w:r>
      <w:r w:rsidRPr="006332D6">
        <w:rPr>
          <w:rFonts w:hint="eastAsia"/>
          <w:lang w:bidi="he-IL"/>
        </w:rPr>
        <w:t>의미하는</w:t>
      </w:r>
      <w:r w:rsidRPr="006332D6">
        <w:rPr>
          <w:lang w:bidi="he-IL"/>
        </w:rPr>
        <w:t xml:space="preserve"> </w:t>
      </w:r>
      <w:r w:rsidRPr="006332D6">
        <w:rPr>
          <w:rFonts w:hint="eastAsia"/>
          <w:lang w:bidi="he-IL"/>
        </w:rPr>
        <w:t>조건</w:t>
      </w:r>
      <w:r w:rsidRPr="006332D6">
        <w:rPr>
          <w:lang w:bidi="he-IL"/>
        </w:rPr>
        <w:t>(</w:t>
      </w:r>
      <w:r w:rsidRPr="006332D6">
        <w:rPr>
          <w:rFonts w:hint="eastAsia"/>
          <w:lang w:bidi="he-IL"/>
        </w:rPr>
        <w:t>특성이나</w:t>
      </w:r>
      <w:r w:rsidRPr="006332D6">
        <w:rPr>
          <w:lang w:bidi="he-IL"/>
        </w:rPr>
        <w:t xml:space="preserve"> </w:t>
      </w:r>
      <w:r w:rsidRPr="006332D6">
        <w:rPr>
          <w:rFonts w:hint="eastAsia"/>
          <w:lang w:bidi="he-IL"/>
        </w:rPr>
        <w:t>속성</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적절한</w:t>
      </w:r>
      <w:r w:rsidRPr="006332D6">
        <w:rPr>
          <w:lang w:bidi="he-IL"/>
        </w:rPr>
        <w:t xml:space="preserve"> </w:t>
      </w:r>
      <w:r w:rsidRPr="006332D6">
        <w:rPr>
          <w:rFonts w:hint="eastAsia"/>
          <w:lang w:bidi="he-IL"/>
        </w:rPr>
        <w:t>수행으로부터의</w:t>
      </w:r>
      <w:r w:rsidRPr="006332D6">
        <w:rPr>
          <w:lang w:bidi="he-IL"/>
        </w:rPr>
        <w:t xml:space="preserve"> </w:t>
      </w:r>
      <w:r w:rsidRPr="006332D6">
        <w:rPr>
          <w:rFonts w:hint="eastAsia"/>
          <w:lang w:bidi="he-IL"/>
        </w:rPr>
        <w:t>이탈을</w:t>
      </w:r>
      <w:r w:rsidRPr="006332D6">
        <w:rPr>
          <w:lang w:bidi="he-IL"/>
        </w:rPr>
        <w:t xml:space="preserve"> </w:t>
      </w:r>
      <w:r w:rsidRPr="006332D6">
        <w:rPr>
          <w:rFonts w:hint="eastAsia"/>
          <w:lang w:bidi="he-IL"/>
        </w:rPr>
        <w:t>나타내는</w:t>
      </w:r>
      <w:r w:rsidRPr="006332D6">
        <w:rPr>
          <w:lang w:bidi="he-IL"/>
        </w:rPr>
        <w:t xml:space="preserve"> </w:t>
      </w:r>
      <w:r w:rsidRPr="006332D6">
        <w:rPr>
          <w:rFonts w:hint="eastAsia"/>
          <w:lang w:bidi="he-IL"/>
        </w:rPr>
        <w:t>이탈조건의</w:t>
      </w:r>
      <w:r w:rsidRPr="006332D6">
        <w:rPr>
          <w:lang w:bidi="he-IL"/>
        </w:rPr>
        <w:t xml:space="preserve"> </w:t>
      </w:r>
      <w:r w:rsidRPr="006332D6">
        <w:rPr>
          <w:rFonts w:hint="eastAsia"/>
          <w:lang w:bidi="he-IL"/>
        </w:rPr>
        <w:t>식별이</w:t>
      </w:r>
      <w:r w:rsidRPr="006332D6">
        <w:rPr>
          <w:lang w:bidi="he-IL"/>
        </w:rPr>
        <w:t xml:space="preserve"> </w:t>
      </w:r>
      <w:r w:rsidRPr="006332D6">
        <w:rPr>
          <w:rFonts w:hint="eastAsia"/>
          <w:lang w:bidi="he-IL"/>
        </w:rPr>
        <w:t>포함된다</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이후</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조건의</w:t>
      </w:r>
      <w:r w:rsidRPr="006332D6">
        <w:rPr>
          <w:lang w:bidi="he-IL"/>
        </w:rPr>
        <w:t xml:space="preserve"> </w:t>
      </w:r>
      <w:r w:rsidRPr="006332D6">
        <w:rPr>
          <w:rFonts w:hint="eastAsia"/>
          <w:lang w:bidi="he-IL"/>
        </w:rPr>
        <w:t>존재</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부재를</w:t>
      </w:r>
      <w:r w:rsidRPr="006332D6">
        <w:rPr>
          <w:lang w:bidi="he-IL"/>
        </w:rPr>
        <w:t xml:space="preserve"> </w:t>
      </w:r>
      <w:r w:rsidRPr="006332D6">
        <w:rPr>
          <w:rFonts w:hint="eastAsia"/>
          <w:lang w:bidi="he-IL"/>
        </w:rPr>
        <w:t>테스트할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 xml:space="preserve">.  </w:t>
      </w:r>
    </w:p>
    <w:p w14:paraId="23CA4AFF" w14:textId="5BF035CE" w:rsidR="009074FB" w:rsidRPr="006332D6" w:rsidRDefault="003F429A" w:rsidP="00B41DA8">
      <w:pPr>
        <w:pStyle w:val="A"/>
        <w:rPr>
          <w:lang w:bidi="he-IL"/>
        </w:rPr>
      </w:pPr>
      <w:r w:rsidRPr="006332D6">
        <w:rPr>
          <w:rFonts w:hint="eastAsia"/>
          <w:lang w:bidi="he-IL"/>
        </w:rPr>
        <w:t>실증절차는</w:t>
      </w:r>
      <w:r w:rsidRPr="006332D6">
        <w:rPr>
          <w:lang w:bidi="he-IL"/>
        </w:rPr>
        <w:t xml:space="preserve"> </w:t>
      </w:r>
      <w:r w:rsidRPr="006332D6">
        <w:rPr>
          <w:rFonts w:hint="eastAsia"/>
          <w:lang w:bidi="he-IL"/>
        </w:rPr>
        <w:t>경영진주장</w:t>
      </w:r>
      <w:r w:rsidRPr="006332D6">
        <w:rPr>
          <w:lang w:bidi="he-IL"/>
        </w:rPr>
        <w:t xml:space="preserve"> </w:t>
      </w:r>
      <w:r w:rsidRPr="006332D6">
        <w:rPr>
          <w:rFonts w:hint="eastAsia"/>
          <w:lang w:bidi="he-IL"/>
        </w:rPr>
        <w:t>수준의</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왜곡표시를</w:t>
      </w:r>
      <w:r w:rsidRPr="006332D6">
        <w:rPr>
          <w:lang w:bidi="he-IL"/>
        </w:rPr>
        <w:t xml:space="preserve"> </w:t>
      </w:r>
      <w:r w:rsidRPr="006332D6">
        <w:rPr>
          <w:rFonts w:hint="eastAsia"/>
          <w:lang w:bidi="he-IL"/>
        </w:rPr>
        <w:t>발견하기</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lang w:bidi="he-IL"/>
        </w:rPr>
        <w:t>설계되며</w:t>
      </w:r>
      <w:r w:rsidRPr="006332D6">
        <w:rPr>
          <w:lang w:bidi="he-IL"/>
        </w:rPr>
        <w:t xml:space="preserve">, </w:t>
      </w:r>
      <w:r w:rsidRPr="006332D6">
        <w:rPr>
          <w:rFonts w:hint="eastAsia"/>
          <w:lang w:bidi="he-IL"/>
        </w:rPr>
        <w:t>세부테스트와</w:t>
      </w:r>
      <w:r w:rsidRPr="006332D6">
        <w:rPr>
          <w:lang w:bidi="he-IL"/>
        </w:rPr>
        <w:t xml:space="preserve"> </w:t>
      </w:r>
      <w:r w:rsidRPr="006332D6">
        <w:rPr>
          <w:rFonts w:hint="eastAsia"/>
          <w:lang w:bidi="he-IL"/>
        </w:rPr>
        <w:t>실증적인</w:t>
      </w:r>
      <w:r w:rsidRPr="006332D6">
        <w:rPr>
          <w:lang w:bidi="he-IL"/>
        </w:rPr>
        <w:t xml:space="preserve"> </w:t>
      </w:r>
      <w:r w:rsidRPr="006332D6">
        <w:rPr>
          <w:rFonts w:hint="eastAsia"/>
          <w:lang w:bidi="he-IL"/>
        </w:rPr>
        <w:t>분석적절차가</w:t>
      </w:r>
      <w:r w:rsidRPr="006332D6">
        <w:rPr>
          <w:lang w:bidi="he-IL"/>
        </w:rPr>
        <w:t xml:space="preserve"> </w:t>
      </w:r>
      <w:r w:rsidRPr="006332D6">
        <w:rPr>
          <w:rFonts w:hint="eastAsia"/>
          <w:lang w:bidi="he-IL"/>
        </w:rPr>
        <w:t>포함된다</w:t>
      </w:r>
      <w:r w:rsidRPr="006332D6">
        <w:rPr>
          <w:lang w:bidi="he-IL"/>
        </w:rPr>
        <w:t xml:space="preserve">. </w:t>
      </w:r>
      <w:r w:rsidRPr="006332D6">
        <w:rPr>
          <w:rFonts w:hint="eastAsia"/>
          <w:lang w:bidi="he-IL"/>
        </w:rPr>
        <w:t>실증절차의</w:t>
      </w:r>
      <w:r w:rsidRPr="006332D6">
        <w:rPr>
          <w:lang w:bidi="he-IL"/>
        </w:rPr>
        <w:t xml:space="preserve"> </w:t>
      </w:r>
      <w:r w:rsidRPr="006332D6">
        <w:rPr>
          <w:rFonts w:hint="eastAsia"/>
          <w:lang w:bidi="he-IL"/>
        </w:rPr>
        <w:t>설계에는</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테스트의</w:t>
      </w:r>
      <w:r w:rsidRPr="006332D6">
        <w:rPr>
          <w:lang w:bidi="he-IL"/>
        </w:rPr>
        <w:t xml:space="preserve"> </w:t>
      </w:r>
      <w:r w:rsidRPr="006332D6">
        <w:rPr>
          <w:rFonts w:hint="eastAsia"/>
          <w:lang w:bidi="he-IL"/>
        </w:rPr>
        <w:t>목적과</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있고</w:t>
      </w:r>
      <w:r w:rsidRPr="006332D6">
        <w:rPr>
          <w:lang w:bidi="he-IL"/>
        </w:rPr>
        <w:t xml:space="preserve"> </w:t>
      </w:r>
      <w:r w:rsidR="00B4353F">
        <w:rPr>
          <w:rFonts w:hint="eastAsia"/>
          <w:lang w:bidi="he-IL"/>
        </w:rPr>
        <w:t>관련경영진주장</w:t>
      </w:r>
      <w:r w:rsidRPr="006332D6">
        <w:rPr>
          <w:rFonts w:hint="eastAsia"/>
          <w:lang w:bidi="he-IL"/>
        </w:rPr>
        <w:t>의</w:t>
      </w:r>
      <w:r w:rsidRPr="006332D6">
        <w:rPr>
          <w:lang w:bidi="he-IL"/>
        </w:rPr>
        <w:t xml:space="preserve"> </w:t>
      </w:r>
      <w:r w:rsidRPr="006332D6">
        <w:rPr>
          <w:rFonts w:hint="eastAsia"/>
          <w:lang w:bidi="he-IL"/>
        </w:rPr>
        <w:t>왜곡표시를</w:t>
      </w:r>
      <w:r w:rsidRPr="006332D6">
        <w:rPr>
          <w:lang w:bidi="he-IL"/>
        </w:rPr>
        <w:t xml:space="preserve"> </w:t>
      </w:r>
      <w:r w:rsidRPr="006332D6">
        <w:rPr>
          <w:rFonts w:hint="eastAsia"/>
          <w:lang w:bidi="he-IL"/>
        </w:rPr>
        <w:t>구성하는</w:t>
      </w:r>
      <w:r w:rsidRPr="006332D6">
        <w:rPr>
          <w:lang w:bidi="he-IL"/>
        </w:rPr>
        <w:t xml:space="preserve"> </w:t>
      </w:r>
      <w:r w:rsidRPr="006332D6">
        <w:rPr>
          <w:rFonts w:hint="eastAsia"/>
          <w:lang w:bidi="he-IL"/>
        </w:rPr>
        <w:t>조건을</w:t>
      </w:r>
      <w:r w:rsidRPr="006332D6">
        <w:rPr>
          <w:lang w:bidi="he-IL"/>
        </w:rPr>
        <w:t xml:space="preserve"> </w:t>
      </w:r>
      <w:r w:rsidRPr="006332D6">
        <w:rPr>
          <w:rFonts w:hint="eastAsia"/>
          <w:lang w:bidi="he-IL"/>
        </w:rPr>
        <w:t>식별하는</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포함된다</w:t>
      </w:r>
      <w:r w:rsidRPr="006332D6">
        <w:rPr>
          <w:lang w:bidi="he-IL"/>
        </w:rPr>
        <w:t xml:space="preserve">. </w:t>
      </w:r>
    </w:p>
    <w:p w14:paraId="756362B7" w14:textId="7E8A8982" w:rsidR="003F429A" w:rsidRPr="006332D6" w:rsidRDefault="003F429A" w:rsidP="00B41DA8">
      <w:pPr>
        <w:pStyle w:val="5"/>
        <w:rPr>
          <w:lang w:bidi="he-IL"/>
        </w:rPr>
      </w:pPr>
      <w:r w:rsidRPr="006332D6">
        <w:rPr>
          <w:rFonts w:hint="eastAsia"/>
          <w:lang w:bidi="he-IL"/>
        </w:rPr>
        <w:t>신뢰성</w:t>
      </w:r>
    </w:p>
    <w:p w14:paraId="00CF0FFA" w14:textId="36046A7C" w:rsidR="003F429A" w:rsidRPr="006332D6" w:rsidRDefault="003F429A" w:rsidP="00B41DA8">
      <w:pPr>
        <w:pStyle w:val="A"/>
        <w:rPr>
          <w:lang w:bidi="he-IL"/>
        </w:rPr>
      </w:pPr>
      <w:r w:rsidRPr="006332D6">
        <w:rPr>
          <w:rFonts w:hint="eastAsia"/>
          <w:lang w:bidi="he-IL"/>
        </w:rPr>
        <w:t>감사증거로</w:t>
      </w:r>
      <w:r w:rsidRPr="006332D6">
        <w:rPr>
          <w:lang w:bidi="he-IL"/>
        </w:rPr>
        <w:t xml:space="preserve"> </w:t>
      </w:r>
      <w:r w:rsidRPr="006332D6">
        <w:rPr>
          <w:rFonts w:hint="eastAsia"/>
          <w:lang w:bidi="he-IL"/>
        </w:rPr>
        <w:t>사용되는</w:t>
      </w:r>
      <w:r w:rsidRPr="006332D6">
        <w:rPr>
          <w:lang w:bidi="he-IL"/>
        </w:rPr>
        <w:t xml:space="preserve"> </w:t>
      </w:r>
      <w:r w:rsidRPr="006332D6">
        <w:rPr>
          <w:rFonts w:hint="eastAsia"/>
          <w:lang w:bidi="he-IL"/>
        </w:rPr>
        <w:t>정보</w:t>
      </w:r>
      <w:r w:rsidRPr="006332D6">
        <w:rPr>
          <w:lang w:bidi="he-IL"/>
        </w:rPr>
        <w:t xml:space="preserve">, </w:t>
      </w:r>
      <w:r w:rsidRPr="006332D6">
        <w:rPr>
          <w:rFonts w:hint="eastAsia"/>
          <w:lang w:bidi="he-IL"/>
        </w:rPr>
        <w:t>즉</w:t>
      </w:r>
      <w:r w:rsidRPr="006332D6">
        <w:rPr>
          <w:lang w:bidi="he-IL"/>
        </w:rPr>
        <w:t xml:space="preserve"> </w:t>
      </w:r>
      <w:r w:rsidRPr="006332D6">
        <w:rPr>
          <w:rFonts w:hint="eastAsia"/>
          <w:lang w:bidi="he-IL"/>
        </w:rPr>
        <w:t>감사증거</w:t>
      </w:r>
      <w:r w:rsidRPr="006332D6">
        <w:rPr>
          <w:lang w:bidi="he-IL"/>
        </w:rPr>
        <w:t xml:space="preserve"> </w:t>
      </w:r>
      <w:r w:rsidRPr="006332D6">
        <w:rPr>
          <w:rFonts w:hint="eastAsia"/>
          <w:lang w:bidi="he-IL"/>
        </w:rPr>
        <w:t>자체의</w:t>
      </w:r>
      <w:r w:rsidRPr="006332D6">
        <w:rPr>
          <w:lang w:bidi="he-IL"/>
        </w:rPr>
        <w:t xml:space="preserve"> </w:t>
      </w:r>
      <w:r w:rsidRPr="006332D6">
        <w:rPr>
          <w:rFonts w:hint="eastAsia"/>
          <w:lang w:bidi="he-IL"/>
        </w:rPr>
        <w:t>신뢰성은</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원천과</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해당되는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증거의</w:t>
      </w:r>
      <w:r w:rsidRPr="006332D6">
        <w:rPr>
          <w:lang w:bidi="he-IL"/>
        </w:rPr>
        <w:t xml:space="preserve"> </w:t>
      </w:r>
      <w:r w:rsidRPr="006332D6">
        <w:rPr>
          <w:rFonts w:hint="eastAsia"/>
          <w:lang w:bidi="he-IL"/>
        </w:rPr>
        <w:t>작성과</w:t>
      </w:r>
      <w:r w:rsidRPr="006332D6">
        <w:rPr>
          <w:lang w:bidi="he-IL"/>
        </w:rPr>
        <w:t xml:space="preserve"> </w:t>
      </w:r>
      <w:r w:rsidRPr="006332D6">
        <w:rPr>
          <w:rFonts w:hint="eastAsia"/>
          <w:lang w:bidi="he-IL"/>
        </w:rPr>
        <w:t>유지에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통제</w:t>
      </w:r>
      <w:r w:rsidRPr="006332D6">
        <w:rPr>
          <w:lang w:bidi="he-IL"/>
        </w:rPr>
        <w:t xml:space="preserve"> </w:t>
      </w:r>
      <w:r w:rsidRPr="006332D6">
        <w:rPr>
          <w:rFonts w:hint="eastAsia"/>
          <w:lang w:bidi="he-IL"/>
        </w:rPr>
        <w:t>등</w:t>
      </w:r>
      <w:r w:rsidRPr="006332D6">
        <w:rPr>
          <w:lang w:bidi="he-IL"/>
        </w:rPr>
        <w:t xml:space="preserve"> </w:t>
      </w:r>
      <w:r w:rsidRPr="006332D6">
        <w:rPr>
          <w:rFonts w:hint="eastAsia"/>
          <w:lang w:bidi="he-IL"/>
        </w:rPr>
        <w:t>감사증거가</w:t>
      </w:r>
      <w:r w:rsidRPr="006332D6">
        <w:rPr>
          <w:lang w:bidi="he-IL"/>
        </w:rPr>
        <w:t xml:space="preserve"> </w:t>
      </w:r>
      <w:r w:rsidRPr="006332D6">
        <w:rPr>
          <w:rFonts w:hint="eastAsia"/>
          <w:lang w:bidi="he-IL"/>
        </w:rPr>
        <w:t>입수된</w:t>
      </w:r>
      <w:r w:rsidRPr="006332D6">
        <w:rPr>
          <w:lang w:bidi="he-IL"/>
        </w:rPr>
        <w:t xml:space="preserve"> </w:t>
      </w:r>
      <w:r w:rsidRPr="006332D6">
        <w:rPr>
          <w:rFonts w:hint="eastAsia"/>
          <w:lang w:bidi="he-IL"/>
        </w:rPr>
        <w:t>상황에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받는다</w:t>
      </w:r>
      <w:r w:rsidRPr="006332D6">
        <w:rPr>
          <w:lang w:bidi="he-IL"/>
        </w:rPr>
        <w:t xml:space="preserve">. </w:t>
      </w:r>
      <w:r w:rsidRPr="006332D6">
        <w:rPr>
          <w:rFonts w:hint="eastAsia"/>
          <w:lang w:bidi="he-IL"/>
        </w:rPr>
        <w:t>그러므로</w:t>
      </w:r>
      <w:r w:rsidRPr="006332D6">
        <w:rPr>
          <w:lang w:bidi="he-IL"/>
        </w:rPr>
        <w:t xml:space="preserve"> </w:t>
      </w:r>
      <w:r w:rsidRPr="006332D6">
        <w:rPr>
          <w:rFonts w:hint="eastAsia"/>
          <w:lang w:bidi="he-IL"/>
        </w:rPr>
        <w:t>다양한</w:t>
      </w:r>
      <w:r w:rsidRPr="006332D6">
        <w:rPr>
          <w:lang w:bidi="he-IL"/>
        </w:rPr>
        <w:t xml:space="preserve"> </w:t>
      </w:r>
      <w:r w:rsidRPr="006332D6">
        <w:rPr>
          <w:rFonts w:hint="eastAsia"/>
          <w:lang w:bidi="he-IL"/>
        </w:rPr>
        <w:t>종류의</w:t>
      </w:r>
      <w:r w:rsidRPr="006332D6">
        <w:rPr>
          <w:lang w:bidi="he-IL"/>
        </w:rPr>
        <w:t xml:space="preserve"> </w:t>
      </w:r>
      <w:r w:rsidRPr="006332D6">
        <w:rPr>
          <w:rFonts w:hint="eastAsia"/>
          <w:lang w:bidi="he-IL"/>
        </w:rPr>
        <w:t>감사증거에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신뢰성을</w:t>
      </w:r>
      <w:r w:rsidRPr="006332D6">
        <w:rPr>
          <w:lang w:bidi="he-IL"/>
        </w:rPr>
        <w:t xml:space="preserve"> </w:t>
      </w:r>
      <w:r w:rsidRPr="006332D6">
        <w:rPr>
          <w:rFonts w:hint="eastAsia"/>
          <w:lang w:bidi="he-IL"/>
        </w:rPr>
        <w:t>일반화할</w:t>
      </w:r>
      <w:r w:rsidRPr="006332D6">
        <w:rPr>
          <w:lang w:bidi="he-IL"/>
        </w:rPr>
        <w:t xml:space="preserve"> </w:t>
      </w:r>
      <w:r w:rsidRPr="006332D6">
        <w:rPr>
          <w:rFonts w:hint="eastAsia"/>
          <w:lang w:bidi="he-IL"/>
        </w:rPr>
        <w:t>때는</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예외가</w:t>
      </w:r>
      <w:r w:rsidRPr="006332D6">
        <w:rPr>
          <w:lang w:bidi="he-IL"/>
        </w:rPr>
        <w:t xml:space="preserve"> </w:t>
      </w:r>
      <w:r w:rsidRPr="006332D6">
        <w:rPr>
          <w:rFonts w:hint="eastAsia"/>
          <w:lang w:bidi="he-IL"/>
        </w:rPr>
        <w:t>있게</w:t>
      </w:r>
      <w:r w:rsidRPr="006332D6">
        <w:rPr>
          <w:lang w:bidi="he-IL"/>
        </w:rPr>
        <w:t xml:space="preserve"> </w:t>
      </w:r>
      <w:r w:rsidRPr="006332D6">
        <w:rPr>
          <w:rFonts w:hint="eastAsia"/>
          <w:lang w:bidi="he-IL"/>
        </w:rPr>
        <w:t>된다</w:t>
      </w:r>
      <w:r w:rsidRPr="006332D6">
        <w:rPr>
          <w:lang w:bidi="he-IL"/>
        </w:rPr>
        <w:t xml:space="preserve">. </w:t>
      </w:r>
      <w:r w:rsidRPr="006332D6">
        <w:rPr>
          <w:rFonts w:hint="eastAsia"/>
          <w:lang w:bidi="he-IL"/>
        </w:rPr>
        <w:t>감사증거로</w:t>
      </w:r>
      <w:r w:rsidRPr="006332D6">
        <w:rPr>
          <w:lang w:bidi="he-IL"/>
        </w:rPr>
        <w:t xml:space="preserve"> </w:t>
      </w:r>
      <w:r w:rsidRPr="006332D6">
        <w:rPr>
          <w:rFonts w:hint="eastAsia"/>
          <w:lang w:bidi="he-IL"/>
        </w:rPr>
        <w:t>사용되는</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외부</w:t>
      </w:r>
      <w:r w:rsidRPr="006332D6">
        <w:rPr>
          <w:lang w:bidi="he-IL"/>
        </w:rPr>
        <w:t xml:space="preserve"> </w:t>
      </w:r>
      <w:r w:rsidRPr="006332D6">
        <w:rPr>
          <w:rFonts w:hint="eastAsia"/>
          <w:lang w:bidi="he-IL"/>
        </w:rPr>
        <w:t>원천에서</w:t>
      </w:r>
      <w:r w:rsidRPr="006332D6">
        <w:rPr>
          <w:lang w:bidi="he-IL"/>
        </w:rPr>
        <w:t xml:space="preserve"> </w:t>
      </w:r>
      <w:r w:rsidRPr="006332D6">
        <w:rPr>
          <w:rFonts w:hint="eastAsia"/>
          <w:lang w:bidi="he-IL"/>
        </w:rPr>
        <w:t>얻어지는</w:t>
      </w:r>
      <w:r w:rsidRPr="006332D6">
        <w:rPr>
          <w:lang w:bidi="he-IL"/>
        </w:rPr>
        <w:t xml:space="preserve"> </w:t>
      </w:r>
      <w:r w:rsidRPr="006332D6">
        <w:rPr>
          <w:rFonts w:hint="eastAsia"/>
          <w:lang w:bidi="he-IL"/>
        </w:rPr>
        <w:t>때에도</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신뢰성에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상황이</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만약</w:t>
      </w:r>
      <w:r w:rsidRPr="006332D6">
        <w:rPr>
          <w:lang w:bidi="he-IL"/>
        </w:rPr>
        <w:t xml:space="preserve"> </w:t>
      </w:r>
      <w:r w:rsidRPr="006332D6">
        <w:rPr>
          <w:rFonts w:hint="eastAsia"/>
          <w:lang w:bidi="he-IL"/>
        </w:rPr>
        <w:t>외부의</w:t>
      </w:r>
      <w:r w:rsidRPr="006332D6">
        <w:rPr>
          <w:lang w:bidi="he-IL"/>
        </w:rPr>
        <w:t xml:space="preserve"> </w:t>
      </w:r>
      <w:r w:rsidRPr="006332D6">
        <w:rPr>
          <w:rFonts w:hint="eastAsia"/>
          <w:lang w:bidi="he-IL"/>
        </w:rPr>
        <w:t>정보제공자가</w:t>
      </w:r>
      <w:r w:rsidRPr="006332D6">
        <w:rPr>
          <w:lang w:bidi="he-IL"/>
        </w:rPr>
        <w:t xml:space="preserve"> </w:t>
      </w:r>
      <w:r w:rsidRPr="006332D6">
        <w:rPr>
          <w:rFonts w:hint="eastAsia"/>
          <w:lang w:bidi="he-IL"/>
        </w:rPr>
        <w:t>지식이</w:t>
      </w:r>
      <w:r w:rsidRPr="006332D6">
        <w:rPr>
          <w:lang w:bidi="he-IL"/>
        </w:rPr>
        <w:t xml:space="preserve"> </w:t>
      </w:r>
      <w:r w:rsidRPr="006332D6">
        <w:rPr>
          <w:rFonts w:hint="eastAsia"/>
          <w:lang w:bidi="he-IL"/>
        </w:rPr>
        <w:t>부족하거나</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객관성을</w:t>
      </w:r>
      <w:r w:rsidRPr="006332D6">
        <w:rPr>
          <w:lang w:bidi="he-IL"/>
        </w:rPr>
        <w:t xml:space="preserve"> </w:t>
      </w:r>
      <w:r w:rsidRPr="006332D6">
        <w:rPr>
          <w:rFonts w:hint="eastAsia"/>
          <w:lang w:bidi="he-IL"/>
        </w:rPr>
        <w:t>결여하고</w:t>
      </w:r>
      <w:r w:rsidRPr="006332D6">
        <w:rPr>
          <w:lang w:bidi="he-IL"/>
        </w:rPr>
        <w:t xml:space="preserve"> </w:t>
      </w:r>
      <w:r w:rsidRPr="006332D6">
        <w:rPr>
          <w:rFonts w:hint="eastAsia"/>
          <w:lang w:bidi="he-IL"/>
        </w:rPr>
        <w:t>있다면</w:t>
      </w:r>
      <w:r w:rsidRPr="006332D6">
        <w:rPr>
          <w:lang w:bidi="he-IL"/>
        </w:rPr>
        <w:t xml:space="preserve">, </w:t>
      </w:r>
      <w:r w:rsidRPr="006332D6">
        <w:rPr>
          <w:rFonts w:hint="eastAsia"/>
          <w:lang w:bidi="he-IL"/>
        </w:rPr>
        <w:t>독립된</w:t>
      </w:r>
      <w:r w:rsidRPr="006332D6">
        <w:rPr>
          <w:lang w:bidi="he-IL"/>
        </w:rPr>
        <w:t xml:space="preserve"> </w:t>
      </w:r>
      <w:r w:rsidRPr="006332D6">
        <w:rPr>
          <w:rFonts w:hint="eastAsia"/>
          <w:lang w:bidi="he-IL"/>
        </w:rPr>
        <w:t>외부의</w:t>
      </w:r>
      <w:r w:rsidRPr="006332D6">
        <w:rPr>
          <w:lang w:bidi="he-IL"/>
        </w:rPr>
        <w:t xml:space="preserve"> </w:t>
      </w:r>
      <w:r w:rsidRPr="006332D6">
        <w:rPr>
          <w:rFonts w:hint="eastAsia"/>
          <w:lang w:bidi="he-IL"/>
        </w:rPr>
        <w:t>원천에서</w:t>
      </w:r>
      <w:r w:rsidRPr="006332D6">
        <w:rPr>
          <w:lang w:bidi="he-IL"/>
        </w:rPr>
        <w:t xml:space="preserve"> </w:t>
      </w:r>
      <w:r w:rsidRPr="006332D6">
        <w:rPr>
          <w:rFonts w:hint="eastAsia"/>
          <w:lang w:bidi="he-IL"/>
        </w:rPr>
        <w:t>입수된</w:t>
      </w:r>
      <w:r w:rsidRPr="006332D6">
        <w:rPr>
          <w:lang w:bidi="he-IL"/>
        </w:rPr>
        <w:t xml:space="preserve"> </w:t>
      </w:r>
      <w:r w:rsidRPr="006332D6">
        <w:rPr>
          <w:rFonts w:hint="eastAsia"/>
          <w:lang w:bidi="he-IL"/>
        </w:rPr>
        <w:t>정보라도</w:t>
      </w:r>
      <w:r w:rsidRPr="006332D6">
        <w:rPr>
          <w:lang w:bidi="he-IL"/>
        </w:rPr>
        <w:t xml:space="preserve"> </w:t>
      </w:r>
      <w:r w:rsidRPr="006332D6">
        <w:rPr>
          <w:rFonts w:hint="eastAsia"/>
          <w:lang w:bidi="he-IL"/>
        </w:rPr>
        <w:t>신뢰할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없을</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예외가</w:t>
      </w:r>
      <w:r w:rsidRPr="006332D6">
        <w:rPr>
          <w:lang w:bidi="he-IL"/>
        </w:rPr>
        <w:t xml:space="preserve"> </w:t>
      </w:r>
      <w:r w:rsidRPr="006332D6">
        <w:rPr>
          <w:rFonts w:hint="eastAsia"/>
          <w:lang w:bidi="he-IL"/>
        </w:rPr>
        <w:t>존재할</w:t>
      </w:r>
      <w:r w:rsidRPr="006332D6">
        <w:rPr>
          <w:lang w:bidi="he-IL"/>
        </w:rPr>
        <w:t xml:space="preserve"> </w:t>
      </w:r>
      <w:r w:rsidRPr="006332D6">
        <w:rPr>
          <w:rFonts w:hint="eastAsia"/>
          <w:lang w:bidi="he-IL"/>
        </w:rPr>
        <w:t>가능성이</w:t>
      </w:r>
      <w:r w:rsidRPr="006332D6">
        <w:rPr>
          <w:lang w:bidi="he-IL"/>
        </w:rPr>
        <w:t xml:space="preserve"> </w:t>
      </w:r>
      <w:r w:rsidRPr="006332D6">
        <w:rPr>
          <w:rFonts w:hint="eastAsia"/>
          <w:lang w:bidi="he-IL"/>
        </w:rPr>
        <w:t>항상</w:t>
      </w:r>
      <w:r w:rsidRPr="006332D6">
        <w:rPr>
          <w:lang w:bidi="he-IL"/>
        </w:rPr>
        <w:t xml:space="preserve"> </w:t>
      </w:r>
      <w:r w:rsidRPr="006332D6">
        <w:rPr>
          <w:rFonts w:hint="eastAsia"/>
          <w:lang w:bidi="he-IL"/>
        </w:rPr>
        <w:t>있지만</w:t>
      </w:r>
      <w:r w:rsidRPr="006332D6">
        <w:rPr>
          <w:lang w:bidi="he-IL"/>
        </w:rPr>
        <w:t xml:space="preserve">, </w:t>
      </w:r>
      <w:r w:rsidRPr="006332D6">
        <w:rPr>
          <w:rFonts w:hint="eastAsia"/>
          <w:lang w:bidi="he-IL"/>
        </w:rPr>
        <w:t>감사증거의</w:t>
      </w:r>
      <w:r w:rsidRPr="006332D6">
        <w:rPr>
          <w:lang w:bidi="he-IL"/>
        </w:rPr>
        <w:t xml:space="preserve"> </w:t>
      </w:r>
      <w:r w:rsidRPr="006332D6">
        <w:rPr>
          <w:rFonts w:hint="eastAsia"/>
          <w:lang w:bidi="he-IL"/>
        </w:rPr>
        <w:t>신뢰성에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일반화하면</w:t>
      </w:r>
      <w:r w:rsidRPr="006332D6">
        <w:rPr>
          <w:lang w:bidi="he-IL"/>
        </w:rPr>
        <w:t xml:space="preserve"> </w:t>
      </w:r>
      <w:r w:rsidRPr="006332D6">
        <w:rPr>
          <w:rFonts w:hint="eastAsia"/>
          <w:lang w:bidi="he-IL"/>
        </w:rPr>
        <w:t>유용할</w:t>
      </w:r>
      <w:r w:rsidRPr="006332D6">
        <w:rPr>
          <w:lang w:bidi="he-IL"/>
        </w:rPr>
        <w:t xml:space="preserve"> </w:t>
      </w:r>
      <w:r w:rsidRPr="006332D6">
        <w:rPr>
          <w:rFonts w:hint="eastAsia"/>
          <w:lang w:bidi="he-IL"/>
        </w:rPr>
        <w:t>것이다</w:t>
      </w:r>
      <w:r w:rsidRPr="006332D6">
        <w:rPr>
          <w:lang w:bidi="he-IL"/>
        </w:rPr>
        <w:t xml:space="preserve">. </w:t>
      </w:r>
    </w:p>
    <w:p w14:paraId="22A4A949" w14:textId="77777777" w:rsidR="003F429A" w:rsidRPr="006332D6" w:rsidRDefault="003F429A" w:rsidP="00B41DA8">
      <w:pPr>
        <w:pStyle w:val="A0"/>
        <w:rPr>
          <w:lang w:bidi="he-IL"/>
        </w:rPr>
      </w:pPr>
      <w:r w:rsidRPr="006332D6">
        <w:rPr>
          <w:rFonts w:hint="eastAsia"/>
          <w:lang w:bidi="he-IL"/>
        </w:rPr>
        <w:lastRenderedPageBreak/>
        <w:t>감사증거를</w:t>
      </w:r>
      <w:r w:rsidRPr="006332D6">
        <w:rPr>
          <w:lang w:bidi="he-IL"/>
        </w:rPr>
        <w:t xml:space="preserve"> </w:t>
      </w:r>
      <w:r w:rsidRPr="006332D6">
        <w:rPr>
          <w:rFonts w:hint="eastAsia"/>
          <w:lang w:bidi="he-IL"/>
        </w:rPr>
        <w:t>기업</w:t>
      </w:r>
      <w:r w:rsidRPr="006332D6">
        <w:rPr>
          <w:lang w:bidi="he-IL"/>
        </w:rPr>
        <w:t xml:space="preserve"> </w:t>
      </w:r>
      <w:r w:rsidRPr="006332D6">
        <w:rPr>
          <w:rFonts w:hint="eastAsia"/>
          <w:lang w:bidi="he-IL"/>
        </w:rPr>
        <w:t>외부의</w:t>
      </w:r>
      <w:r w:rsidRPr="006332D6">
        <w:rPr>
          <w:lang w:bidi="he-IL"/>
        </w:rPr>
        <w:t xml:space="preserve"> </w:t>
      </w:r>
      <w:r w:rsidRPr="006332D6">
        <w:rPr>
          <w:rFonts w:hint="eastAsia"/>
          <w:lang w:bidi="he-IL"/>
        </w:rPr>
        <w:t>독립된</w:t>
      </w:r>
      <w:r w:rsidRPr="006332D6">
        <w:rPr>
          <w:lang w:bidi="he-IL"/>
        </w:rPr>
        <w:t xml:space="preserve"> </w:t>
      </w:r>
      <w:r w:rsidRPr="006332D6">
        <w:rPr>
          <w:rFonts w:hint="eastAsia"/>
          <w:lang w:bidi="he-IL"/>
        </w:rPr>
        <w:t>원천에서</w:t>
      </w:r>
      <w:r w:rsidRPr="006332D6">
        <w:rPr>
          <w:lang w:bidi="he-IL"/>
        </w:rPr>
        <w:t xml:space="preserve"> </w:t>
      </w:r>
      <w:r w:rsidRPr="006332D6">
        <w:rPr>
          <w:rFonts w:hint="eastAsia"/>
          <w:lang w:bidi="he-IL"/>
        </w:rPr>
        <w:t>얻을</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신뢰성이</w:t>
      </w:r>
      <w:r w:rsidRPr="006332D6">
        <w:rPr>
          <w:lang w:bidi="he-IL"/>
        </w:rPr>
        <w:t xml:space="preserve"> </w:t>
      </w:r>
      <w:r w:rsidRPr="006332D6">
        <w:rPr>
          <w:rFonts w:hint="eastAsia"/>
          <w:lang w:bidi="he-IL"/>
        </w:rPr>
        <w:t>증가됨</w:t>
      </w:r>
    </w:p>
    <w:p w14:paraId="21FF2998" w14:textId="77777777" w:rsidR="003F429A" w:rsidRPr="006332D6" w:rsidRDefault="003F429A" w:rsidP="00B41DA8">
      <w:pPr>
        <w:pStyle w:val="A0"/>
        <w:rPr>
          <w:lang w:bidi="he-IL"/>
        </w:rPr>
      </w:pPr>
      <w:r w:rsidRPr="006332D6">
        <w:rPr>
          <w:rFonts w:hint="eastAsia"/>
          <w:lang w:bidi="he-IL"/>
        </w:rPr>
        <w:t>내부적으로</w:t>
      </w:r>
      <w:r w:rsidRPr="006332D6">
        <w:rPr>
          <w:lang w:bidi="he-IL"/>
        </w:rPr>
        <w:t xml:space="preserve"> </w:t>
      </w:r>
      <w:r w:rsidRPr="006332D6">
        <w:rPr>
          <w:rFonts w:hint="eastAsia"/>
          <w:lang w:bidi="he-IL"/>
        </w:rPr>
        <w:t>생성된</w:t>
      </w:r>
      <w:r w:rsidRPr="006332D6">
        <w:rPr>
          <w:lang w:bidi="he-IL"/>
        </w:rPr>
        <w:t xml:space="preserve"> </w:t>
      </w:r>
      <w:r w:rsidRPr="006332D6">
        <w:rPr>
          <w:rFonts w:hint="eastAsia"/>
          <w:lang w:bidi="he-IL"/>
        </w:rPr>
        <w:t>감사증거는</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작성과</w:t>
      </w:r>
      <w:r w:rsidRPr="006332D6">
        <w:rPr>
          <w:lang w:bidi="he-IL"/>
        </w:rPr>
        <w:t xml:space="preserve"> </w:t>
      </w:r>
      <w:r w:rsidRPr="006332D6">
        <w:rPr>
          <w:rFonts w:hint="eastAsia"/>
          <w:lang w:bidi="he-IL"/>
        </w:rPr>
        <w:t>유지에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통제</w:t>
      </w:r>
      <w:r w:rsidRPr="006332D6">
        <w:rPr>
          <w:lang w:bidi="he-IL"/>
        </w:rPr>
        <w:t xml:space="preserve"> </w:t>
      </w:r>
      <w:r w:rsidRPr="006332D6">
        <w:rPr>
          <w:rFonts w:hint="eastAsia"/>
          <w:lang w:bidi="he-IL"/>
        </w:rPr>
        <w:t>등</w:t>
      </w:r>
      <w:r w:rsidRPr="006332D6">
        <w:rPr>
          <w:lang w:bidi="he-IL"/>
        </w:rPr>
        <w:t xml:space="preserve"> </w:t>
      </w:r>
      <w:r w:rsidRPr="006332D6">
        <w:rPr>
          <w:rFonts w:hint="eastAsia"/>
          <w:lang w:bidi="he-IL"/>
        </w:rPr>
        <w:t>기업이</w:t>
      </w:r>
      <w:r w:rsidRPr="006332D6">
        <w:rPr>
          <w:lang w:bidi="he-IL"/>
        </w:rPr>
        <w:t xml:space="preserve"> </w:t>
      </w:r>
      <w:r w:rsidRPr="006332D6">
        <w:rPr>
          <w:rFonts w:hint="eastAsia"/>
          <w:lang w:bidi="he-IL"/>
        </w:rPr>
        <w:t>수립한</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통제가</w:t>
      </w:r>
      <w:r w:rsidRPr="006332D6">
        <w:rPr>
          <w:lang w:bidi="he-IL"/>
        </w:rPr>
        <w:t xml:space="preserve"> </w:t>
      </w:r>
      <w:r w:rsidRPr="006332D6">
        <w:rPr>
          <w:rFonts w:hint="eastAsia"/>
          <w:lang w:bidi="he-IL"/>
        </w:rPr>
        <w:t>효과적일</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신뢰성이</w:t>
      </w:r>
      <w:r w:rsidRPr="006332D6">
        <w:rPr>
          <w:lang w:bidi="he-IL"/>
        </w:rPr>
        <w:t xml:space="preserve"> </w:t>
      </w:r>
      <w:r w:rsidRPr="006332D6">
        <w:rPr>
          <w:rFonts w:hint="eastAsia"/>
          <w:lang w:bidi="he-IL"/>
        </w:rPr>
        <w:t>증가됨</w:t>
      </w:r>
    </w:p>
    <w:p w14:paraId="360CABD3" w14:textId="77777777" w:rsidR="009074FB" w:rsidRPr="006332D6" w:rsidRDefault="003F429A" w:rsidP="00B41DA8">
      <w:pPr>
        <w:pStyle w:val="A0"/>
        <w:rPr>
          <w:lang w:bidi="he-IL"/>
        </w:rPr>
      </w:pPr>
      <w:r w:rsidRPr="006332D6">
        <w:rPr>
          <w:rFonts w:hint="eastAsia"/>
          <w:lang w:bidi="he-IL"/>
        </w:rPr>
        <w:t>감사인이</w:t>
      </w:r>
      <w:r w:rsidRPr="006332D6">
        <w:rPr>
          <w:lang w:bidi="he-IL"/>
        </w:rPr>
        <w:t xml:space="preserve"> </w:t>
      </w:r>
      <w:r w:rsidRPr="006332D6">
        <w:rPr>
          <w:rFonts w:hint="eastAsia"/>
          <w:lang w:bidi="he-IL"/>
        </w:rPr>
        <w:t>직접</w:t>
      </w:r>
      <w:r w:rsidRPr="006332D6">
        <w:rPr>
          <w:lang w:bidi="he-IL"/>
        </w:rPr>
        <w:t xml:space="preserve"> </w:t>
      </w:r>
      <w:r w:rsidRPr="006332D6">
        <w:rPr>
          <w:rFonts w:hint="eastAsia"/>
          <w:lang w:bidi="he-IL"/>
        </w:rPr>
        <w:t>입수한</w:t>
      </w:r>
      <w:r w:rsidRPr="006332D6">
        <w:rPr>
          <w:lang w:bidi="he-IL"/>
        </w:rPr>
        <w:t xml:space="preserve"> </w:t>
      </w:r>
      <w:r w:rsidRPr="006332D6">
        <w:rPr>
          <w:rFonts w:hint="eastAsia"/>
          <w:lang w:bidi="he-IL"/>
        </w:rPr>
        <w:t>감사증거</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통제의</w:t>
      </w:r>
      <w:r w:rsidRPr="006332D6">
        <w:rPr>
          <w:lang w:bidi="he-IL"/>
        </w:rPr>
        <w:t xml:space="preserve"> </w:t>
      </w:r>
      <w:r w:rsidRPr="006332D6">
        <w:rPr>
          <w:rFonts w:hint="eastAsia"/>
          <w:lang w:bidi="he-IL"/>
        </w:rPr>
        <w:t>적용에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관찰</w:t>
      </w:r>
      <w:r w:rsidRPr="006332D6">
        <w:rPr>
          <w:lang w:bidi="he-IL"/>
        </w:rPr>
        <w:t>)</w:t>
      </w:r>
      <w:r w:rsidRPr="006332D6">
        <w:rPr>
          <w:rFonts w:hint="eastAsia"/>
          <w:lang w:bidi="he-IL"/>
        </w:rPr>
        <w:t>는</w:t>
      </w:r>
      <w:r w:rsidRPr="006332D6">
        <w:rPr>
          <w:lang w:bidi="he-IL"/>
        </w:rPr>
        <w:t xml:space="preserve"> </w:t>
      </w:r>
      <w:r w:rsidRPr="006332D6">
        <w:rPr>
          <w:rFonts w:hint="eastAsia"/>
          <w:lang w:bidi="he-IL"/>
        </w:rPr>
        <w:t>간접적으로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추론으로</w:t>
      </w:r>
      <w:r w:rsidRPr="006332D6">
        <w:rPr>
          <w:lang w:bidi="he-IL"/>
        </w:rPr>
        <w:t xml:space="preserve"> </w:t>
      </w:r>
      <w:r w:rsidRPr="006332D6">
        <w:rPr>
          <w:rFonts w:hint="eastAsia"/>
          <w:lang w:bidi="he-IL"/>
        </w:rPr>
        <w:t>입수한</w:t>
      </w:r>
      <w:r w:rsidRPr="006332D6">
        <w:rPr>
          <w:lang w:bidi="he-IL"/>
        </w:rPr>
        <w:t xml:space="preserve"> </w:t>
      </w:r>
      <w:r w:rsidRPr="006332D6">
        <w:rPr>
          <w:rFonts w:hint="eastAsia"/>
          <w:lang w:bidi="he-IL"/>
        </w:rPr>
        <w:t>감사증거</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통제의</w:t>
      </w:r>
      <w:r w:rsidRPr="006332D6">
        <w:rPr>
          <w:lang w:bidi="he-IL"/>
        </w:rPr>
        <w:t xml:space="preserve"> </w:t>
      </w:r>
      <w:r w:rsidRPr="006332D6">
        <w:rPr>
          <w:rFonts w:hint="eastAsia"/>
          <w:lang w:bidi="he-IL"/>
        </w:rPr>
        <w:t>적용에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질문</w:t>
      </w:r>
      <w:r w:rsidRPr="006332D6">
        <w:rPr>
          <w:lang w:bidi="he-IL"/>
        </w:rPr>
        <w:t>)</w:t>
      </w:r>
      <w:r w:rsidRPr="006332D6">
        <w:rPr>
          <w:rFonts w:hint="eastAsia"/>
          <w:lang w:bidi="he-IL"/>
        </w:rPr>
        <w:t>보다</w:t>
      </w:r>
      <w:r w:rsidRPr="006332D6">
        <w:rPr>
          <w:lang w:bidi="he-IL"/>
        </w:rPr>
        <w:t xml:space="preserve"> </w:t>
      </w:r>
      <w:r w:rsidRPr="006332D6">
        <w:rPr>
          <w:rFonts w:hint="eastAsia"/>
          <w:lang w:bidi="he-IL"/>
        </w:rPr>
        <w:t>더욱</w:t>
      </w:r>
      <w:r w:rsidRPr="006332D6">
        <w:rPr>
          <w:lang w:bidi="he-IL"/>
        </w:rPr>
        <w:t xml:space="preserve"> </w:t>
      </w:r>
      <w:r w:rsidRPr="006332D6">
        <w:rPr>
          <w:rFonts w:hint="eastAsia"/>
          <w:lang w:bidi="he-IL"/>
        </w:rPr>
        <w:t>신뢰성이</w:t>
      </w:r>
      <w:r w:rsidRPr="006332D6">
        <w:rPr>
          <w:lang w:bidi="he-IL"/>
        </w:rPr>
        <w:t xml:space="preserve"> </w:t>
      </w:r>
      <w:r w:rsidRPr="006332D6">
        <w:rPr>
          <w:rFonts w:hint="eastAsia"/>
          <w:lang w:bidi="he-IL"/>
        </w:rPr>
        <w:t>높음</w:t>
      </w:r>
    </w:p>
    <w:p w14:paraId="574166F6" w14:textId="16C8A2F3" w:rsidR="003F429A" w:rsidRPr="006332D6" w:rsidRDefault="003F429A" w:rsidP="00B41DA8">
      <w:pPr>
        <w:pStyle w:val="A"/>
      </w:pPr>
      <w:r w:rsidRPr="006332D6">
        <w:rPr>
          <w:rFonts w:hint="eastAsia"/>
        </w:rPr>
        <w:t xml:space="preserve">감사기준서 520은 </w:t>
      </w:r>
      <w:proofErr w:type="spellStart"/>
      <w:r w:rsidRPr="006332D6">
        <w:rPr>
          <w:rFonts w:hint="eastAsia"/>
        </w:rPr>
        <w:t>실증절차로서의</w:t>
      </w:r>
      <w:proofErr w:type="spellEnd"/>
      <w:r w:rsidRPr="006332D6">
        <w:rPr>
          <w:rFonts w:hint="eastAsia"/>
        </w:rPr>
        <w:t xml:space="preserve"> 분석적절차를 설계하기 위해 사용하는 데이터의 신뢰성과 관련하여 추가적인 관련 지침을 제공한다. </w:t>
      </w:r>
      <w:r w:rsidRPr="006332D6">
        <w:rPr>
          <w:vertAlign w:val="superscript"/>
        </w:rPr>
        <w:footnoteReference w:id="312"/>
      </w:r>
    </w:p>
    <w:p w14:paraId="73B5C987" w14:textId="2A20047E" w:rsidR="009074FB" w:rsidRPr="006332D6" w:rsidRDefault="003F429A" w:rsidP="00B41DA8">
      <w:pPr>
        <w:pStyle w:val="A"/>
      </w:pPr>
      <w:r w:rsidRPr="006332D6">
        <w:rPr>
          <w:rFonts w:hint="eastAsia"/>
        </w:rPr>
        <w:t>감사기준서 240은 감사인이 어떤 문서가</w:t>
      </w:r>
      <w:r w:rsidRPr="006332D6">
        <w:t xml:space="preserve"> </w:t>
      </w:r>
      <w:r w:rsidRPr="006332D6">
        <w:rPr>
          <w:rFonts w:hint="eastAsia"/>
        </w:rPr>
        <w:t>진실하지</w:t>
      </w:r>
      <w:r w:rsidRPr="006332D6">
        <w:t xml:space="preserve"> 아니하거나, 문서 내의 문구가 변경되었음에도 불구하고 </w:t>
      </w:r>
      <w:r w:rsidRPr="006332D6">
        <w:rPr>
          <w:rFonts w:hint="eastAsia"/>
        </w:rPr>
        <w:t>감사인에게</w:t>
      </w:r>
      <w:r w:rsidRPr="006332D6">
        <w:t xml:space="preserve"> 공개되지 아니하였다고 </w:t>
      </w:r>
      <w:r w:rsidRPr="006332D6">
        <w:rPr>
          <w:rFonts w:hint="eastAsia"/>
        </w:rPr>
        <w:t xml:space="preserve">믿을 이유가 있는 상황에 대하여 다룬다. </w:t>
      </w:r>
      <w:r w:rsidRPr="006332D6">
        <w:rPr>
          <w:vertAlign w:val="superscript"/>
        </w:rPr>
        <w:footnoteReference w:id="313"/>
      </w:r>
    </w:p>
    <w:p w14:paraId="6A8088D7" w14:textId="295922CD" w:rsidR="009074FB" w:rsidRPr="006332D6" w:rsidRDefault="003F429A" w:rsidP="00B41DA8">
      <w:pPr>
        <w:pStyle w:val="A"/>
      </w:pPr>
      <w:r w:rsidRPr="006332D6">
        <w:rPr>
          <w:rFonts w:hint="eastAsia"/>
          <w:lang w:bidi="he-IL"/>
        </w:rPr>
        <w:t>감사기준서</w:t>
      </w:r>
      <w:r w:rsidRPr="006332D6">
        <w:rPr>
          <w:lang w:bidi="he-IL"/>
        </w:rPr>
        <w:t xml:space="preserve"> 250</w:t>
      </w:r>
      <w:r w:rsidRPr="006332D6">
        <w:rPr>
          <w:vertAlign w:val="superscript"/>
          <w:lang w:bidi="he-IL"/>
        </w:rPr>
        <w:footnoteReference w:id="314"/>
      </w:r>
      <w:r w:rsidRPr="006332D6">
        <w:rPr>
          <w:rFonts w:hint="eastAsia"/>
          <w:lang w:bidi="he-IL"/>
        </w:rPr>
        <w:t>은</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식별되거나</w:t>
      </w:r>
      <w:r w:rsidRPr="006332D6">
        <w:rPr>
          <w:lang w:bidi="he-IL"/>
        </w:rPr>
        <w:t xml:space="preserve"> </w:t>
      </w:r>
      <w:r w:rsidRPr="006332D6">
        <w:rPr>
          <w:rFonts w:hint="eastAsia"/>
          <w:lang w:bidi="he-IL"/>
        </w:rPr>
        <w:t>의심되는</w:t>
      </w:r>
      <w:r w:rsidRPr="006332D6">
        <w:rPr>
          <w:lang w:bidi="he-IL"/>
        </w:rPr>
        <w:t xml:space="preserve"> </w:t>
      </w:r>
      <w:r w:rsidRPr="006332D6">
        <w:rPr>
          <w:rFonts w:hint="eastAsia"/>
          <w:lang w:bidi="he-IL"/>
        </w:rPr>
        <w:t>법규위반에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법규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윤리적</w:t>
      </w:r>
      <w:r w:rsidRPr="006332D6">
        <w:rPr>
          <w:lang w:bidi="he-IL"/>
        </w:rPr>
        <w:t xml:space="preserve"> </w:t>
      </w:r>
      <w:r w:rsidRPr="006332D6">
        <w:rPr>
          <w:rFonts w:hint="eastAsia"/>
          <w:lang w:bidi="he-IL"/>
        </w:rPr>
        <w:t>요구사항에</w:t>
      </w:r>
      <w:r w:rsidRPr="006332D6">
        <w:rPr>
          <w:lang w:bidi="he-IL"/>
        </w:rPr>
        <w:t xml:space="preserve"> </w:t>
      </w:r>
      <w:r w:rsidRPr="006332D6">
        <w:rPr>
          <w:rFonts w:hint="eastAsia"/>
          <w:lang w:bidi="he-IL"/>
        </w:rPr>
        <w:t>따른</w:t>
      </w:r>
      <w:r w:rsidRPr="006332D6">
        <w:rPr>
          <w:lang w:bidi="he-IL"/>
        </w:rPr>
        <w:t xml:space="preserve"> </w:t>
      </w:r>
      <w:r w:rsidRPr="006332D6">
        <w:rPr>
          <w:rFonts w:hint="eastAsia"/>
          <w:lang w:bidi="he-IL"/>
        </w:rPr>
        <w:t>추가적인</w:t>
      </w:r>
      <w:r w:rsidRPr="006332D6">
        <w:rPr>
          <w:lang w:bidi="he-IL"/>
        </w:rPr>
        <w:t xml:space="preserve"> </w:t>
      </w:r>
      <w:r w:rsidRPr="006332D6">
        <w:rPr>
          <w:rFonts w:hint="eastAsia"/>
          <w:lang w:bidi="he-IL"/>
        </w:rPr>
        <w:t>책임에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준수와</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추가적인</w:t>
      </w:r>
      <w:r w:rsidRPr="006332D6">
        <w:rPr>
          <w:lang w:bidi="he-IL"/>
        </w:rPr>
        <w:t xml:space="preserve"> </w:t>
      </w:r>
      <w:r w:rsidRPr="006332D6">
        <w:rPr>
          <w:rFonts w:hint="eastAsia"/>
          <w:lang w:bidi="he-IL"/>
        </w:rPr>
        <w:t>지침을</w:t>
      </w:r>
      <w:r w:rsidRPr="006332D6">
        <w:rPr>
          <w:lang w:bidi="he-IL"/>
        </w:rPr>
        <w:t xml:space="preserve"> </w:t>
      </w:r>
      <w:r w:rsidRPr="006332D6">
        <w:rPr>
          <w:rFonts w:hint="eastAsia"/>
          <w:lang w:bidi="he-IL"/>
        </w:rPr>
        <w:t>제공한다</w:t>
      </w:r>
      <w:r w:rsidRPr="006332D6">
        <w:rPr>
          <w:lang w:bidi="he-IL"/>
        </w:rPr>
        <w:t xml:space="preserve">. </w:t>
      </w:r>
      <w:r w:rsidRPr="006332D6">
        <w:rPr>
          <w:rFonts w:hint="eastAsia"/>
          <w:lang w:bidi="he-IL"/>
        </w:rPr>
        <w:t>추가적인</w:t>
      </w:r>
      <w:r w:rsidRPr="006332D6">
        <w:rPr>
          <w:lang w:bidi="he-IL"/>
        </w:rPr>
        <w:t xml:space="preserve"> </w:t>
      </w:r>
      <w:r w:rsidRPr="006332D6">
        <w:rPr>
          <w:rFonts w:hint="eastAsia"/>
          <w:lang w:bidi="he-IL"/>
        </w:rPr>
        <w:t>책임에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준수는</w:t>
      </w:r>
      <w:r w:rsidRPr="006332D6">
        <w:rPr>
          <w:lang w:bidi="he-IL"/>
        </w:rPr>
        <w:t xml:space="preserve"> </w:t>
      </w:r>
      <w:r w:rsidRPr="006332D6">
        <w:rPr>
          <w:rFonts w:hint="eastAsia"/>
          <w:lang w:bidi="he-IL"/>
        </w:rPr>
        <w:t>감사기준에</w:t>
      </w:r>
      <w:r w:rsidRPr="006332D6">
        <w:rPr>
          <w:lang w:bidi="he-IL"/>
        </w:rPr>
        <w:t xml:space="preserve"> </w:t>
      </w:r>
      <w:r w:rsidRPr="006332D6">
        <w:rPr>
          <w:rFonts w:hint="eastAsia"/>
          <w:lang w:bidi="he-IL"/>
        </w:rPr>
        <w:t>따른</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업무와</w:t>
      </w:r>
      <w:r w:rsidRPr="006332D6">
        <w:rPr>
          <w:lang w:bidi="he-IL"/>
        </w:rPr>
        <w:t xml:space="preserve"> </w:t>
      </w:r>
      <w:r w:rsidRPr="006332D6">
        <w:rPr>
          <w:rFonts w:hint="eastAsia"/>
          <w:lang w:bidi="he-IL"/>
        </w:rPr>
        <w:t>감사의</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측면에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시사점의</w:t>
      </w:r>
      <w:r w:rsidRPr="006332D6">
        <w:rPr>
          <w:lang w:bidi="he-IL"/>
        </w:rPr>
        <w:t xml:space="preserve"> </w:t>
      </w:r>
      <w:r w:rsidRPr="006332D6">
        <w:rPr>
          <w:rFonts w:hint="eastAsia"/>
          <w:lang w:bidi="he-IL"/>
        </w:rPr>
        <w:t>평가와</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추가적인</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제공할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p>
    <w:p w14:paraId="0D1F0EE0" w14:textId="0833D76C" w:rsidR="00B73FCE" w:rsidRPr="006332D6" w:rsidRDefault="00B73FCE" w:rsidP="00B73FCE">
      <w:pPr>
        <w:pStyle w:val="5"/>
        <w:rPr>
          <w:lang w:bidi="he-IL"/>
        </w:rPr>
      </w:pPr>
      <w:r w:rsidRPr="00B73FCE">
        <w:rPr>
          <w:rFonts w:hint="eastAsia"/>
          <w:lang w:bidi="he-IL"/>
        </w:rPr>
        <w:t>외부 정보원천</w:t>
      </w:r>
    </w:p>
    <w:p w14:paraId="28242152" w14:textId="00500409" w:rsidR="00B73FCE" w:rsidRPr="00B73FCE" w:rsidRDefault="00B73FCE" w:rsidP="00B73FCE">
      <w:pPr>
        <w:pStyle w:val="A"/>
        <w:rPr>
          <w:lang w:bidi="he-IL"/>
        </w:rPr>
      </w:pPr>
      <w:r w:rsidRPr="00B73FCE">
        <w:rPr>
          <w:rFonts w:hint="eastAsia"/>
          <w:lang w:bidi="he-IL"/>
        </w:rPr>
        <w:t>감사인은</w:t>
      </w:r>
      <w:r w:rsidRPr="00B73FCE">
        <w:rPr>
          <w:lang w:bidi="he-IL"/>
        </w:rPr>
        <w:t xml:space="preserve"> </w:t>
      </w:r>
      <w:r w:rsidRPr="00B73FCE">
        <w:rPr>
          <w:rFonts w:hint="eastAsia"/>
          <w:lang w:bidi="he-IL"/>
        </w:rPr>
        <w:t xml:space="preserve">문단 </w:t>
      </w:r>
      <w:r w:rsidRPr="00B73FCE">
        <w:rPr>
          <w:lang w:bidi="he-IL"/>
        </w:rPr>
        <w:t>7</w:t>
      </w:r>
      <w:r w:rsidRPr="00B73FCE">
        <w:rPr>
          <w:rFonts w:hint="eastAsia"/>
          <w:lang w:bidi="he-IL"/>
        </w:rPr>
        <w:t>에 따라 그 정보가 기업에 의해 재무제표 작성에 사용되기 위한 것이든 감사인이 입수한 것이든 상관없이 감사증거로 사용될 외부 정보원천으로부터 입수한 정보의 관련성과 신뢰성을 고려하여야 한다.</w:t>
      </w:r>
      <w:r w:rsidRPr="00B73FCE">
        <w:rPr>
          <w:lang w:bidi="he-IL"/>
        </w:rPr>
        <w:t xml:space="preserve"> </w:t>
      </w:r>
      <w:r w:rsidRPr="00B73FCE">
        <w:rPr>
          <w:rFonts w:hint="eastAsia"/>
          <w:lang w:bidi="he-IL"/>
        </w:rPr>
        <w:t>외부 정보원천으로부터 입수한 정보에 대하여</w:t>
      </w:r>
      <w:r w:rsidRPr="00B73FCE">
        <w:rPr>
          <w:lang w:bidi="he-IL"/>
        </w:rPr>
        <w:t xml:space="preserve"> </w:t>
      </w:r>
      <w:r w:rsidRPr="00B73FCE">
        <w:rPr>
          <w:rFonts w:hint="eastAsia"/>
          <w:lang w:bidi="he-IL"/>
        </w:rPr>
        <w:t>이러한 고려에는 특정 경우에는 감사기준서</w:t>
      </w:r>
      <w:r w:rsidRPr="00B73FCE">
        <w:rPr>
          <w:lang w:bidi="he-IL"/>
        </w:rPr>
        <w:t xml:space="preserve"> 330 또는 해당하는 경우 </w:t>
      </w:r>
      <w:r w:rsidRPr="00B73FCE">
        <w:rPr>
          <w:rFonts w:hint="eastAsia"/>
          <w:lang w:bidi="he-IL"/>
        </w:rPr>
        <w:t>감사기준서</w:t>
      </w:r>
      <w:r w:rsidRPr="00B73FCE">
        <w:rPr>
          <w:lang w:bidi="he-IL"/>
        </w:rPr>
        <w:t xml:space="preserve"> 540</w:t>
      </w:r>
      <w:r w:rsidRPr="00B73FCE">
        <w:rPr>
          <w:vertAlign w:val="superscript"/>
          <w:lang w:bidi="he-IL"/>
        </w:rPr>
        <w:footnoteReference w:id="315"/>
      </w:r>
      <w:r w:rsidRPr="00B73FCE">
        <w:rPr>
          <w:lang w:bidi="he-IL"/>
        </w:rPr>
        <w:t>에 따라 추가감사절차를 설계 및 수행하여 얻은</w:t>
      </w:r>
      <w:r w:rsidRPr="00B73FCE">
        <w:rPr>
          <w:rFonts w:hint="eastAsia"/>
          <w:lang w:bidi="he-IL"/>
        </w:rPr>
        <w:t>,</w:t>
      </w:r>
      <w:r w:rsidRPr="00B73FCE">
        <w:rPr>
          <w:lang w:bidi="he-IL"/>
        </w:rPr>
        <w:t xml:space="preserve"> 외부 정보</w:t>
      </w:r>
      <w:r w:rsidRPr="00B73FCE">
        <w:rPr>
          <w:rFonts w:hint="eastAsia"/>
          <w:lang w:bidi="he-IL"/>
        </w:rPr>
        <w:t>원천 또는 외부 정보원천에 의해 작성된 정보에 대한</w:t>
      </w:r>
      <w:r w:rsidRPr="00B73FCE">
        <w:rPr>
          <w:lang w:bidi="he-IL"/>
        </w:rPr>
        <w:t xml:space="preserve"> 감사증거를 </w:t>
      </w:r>
      <w:r w:rsidRPr="00B73FCE">
        <w:rPr>
          <w:rFonts w:hint="eastAsia"/>
          <w:lang w:bidi="he-IL"/>
        </w:rPr>
        <w:t>포함할 수 있다.</w:t>
      </w:r>
    </w:p>
    <w:p w14:paraId="7F794A42" w14:textId="4B587B89" w:rsidR="00B73FCE" w:rsidRPr="00B73FCE" w:rsidRDefault="00B73FCE" w:rsidP="00B73FCE">
      <w:pPr>
        <w:pStyle w:val="A"/>
        <w:rPr>
          <w:lang w:bidi="he-IL"/>
        </w:rPr>
      </w:pPr>
      <w:r w:rsidRPr="00795224">
        <w:rPr>
          <w:rFonts w:hint="eastAsia"/>
          <w:lang w:bidi="he-IL"/>
        </w:rPr>
        <w:t>경영진 혹은 해당되는 경우 경영진측 전문가가 외부 정보원천을 이용하는 이유와 정보의 관련성과 신뢰성(정확성과 완전성 포함)이 어떻게 고려되었는지에 대해 이해하는 것은 해당 정보의 관련성과 신뢰성에 대한 감사인의 고려를 알려주는데 데 도움이 될 수 있다.</w:t>
      </w:r>
    </w:p>
    <w:p w14:paraId="77A4D4A6" w14:textId="77777777" w:rsidR="00B73FCE" w:rsidRPr="00795224" w:rsidRDefault="00B73FCE" w:rsidP="00795224">
      <w:pPr>
        <w:pStyle w:val="A"/>
        <w:rPr>
          <w:lang w:bidi="he-IL"/>
        </w:rPr>
      </w:pPr>
      <w:r w:rsidRPr="00795224">
        <w:rPr>
          <w:rFonts w:hint="eastAsia"/>
          <w:lang w:bidi="he-IL"/>
        </w:rPr>
        <w:t>다음 요소들은 정확성과 완전성을 포함하여 외부 정보원천으로부터 입수한 정보의 관련성과 신뢰성을 고려할 때 중요할 수 있다.</w:t>
      </w:r>
      <w:r w:rsidRPr="00795224">
        <w:rPr>
          <w:lang w:bidi="he-IL"/>
        </w:rPr>
        <w:t xml:space="preserve"> </w:t>
      </w:r>
      <w:r w:rsidRPr="00795224">
        <w:rPr>
          <w:rFonts w:hint="eastAsia"/>
          <w:lang w:bidi="he-IL"/>
        </w:rPr>
        <w:t>이러한 요소의 일부는 정보가 경영진이 재무제표</w:t>
      </w:r>
      <w:r w:rsidRPr="00795224">
        <w:rPr>
          <w:rFonts w:hint="eastAsia"/>
          <w:lang w:bidi="he-IL"/>
        </w:rPr>
        <w:lastRenderedPageBreak/>
        <w:t>를 작성하는데 사용되거나 감사인에 의해 입수된 정보일 때만 관련될 수 있다는 점을 고려한다.</w:t>
      </w:r>
    </w:p>
    <w:p w14:paraId="097EDFF1" w14:textId="77777777" w:rsidR="00B73FCE" w:rsidRPr="004800E2" w:rsidRDefault="00B73FCE" w:rsidP="00795224">
      <w:pPr>
        <w:pStyle w:val="A0"/>
        <w:rPr>
          <w:lang w:bidi="he-IL"/>
        </w:rPr>
      </w:pPr>
      <w:r w:rsidRPr="004800E2">
        <w:rPr>
          <w:rFonts w:hint="eastAsia"/>
          <w:lang w:bidi="he-IL"/>
        </w:rPr>
        <w:t>외부 정보원천의 성격과 권위.</w:t>
      </w:r>
      <w:r w:rsidRPr="004800E2">
        <w:rPr>
          <w:lang w:bidi="he-IL"/>
        </w:rPr>
        <w:t xml:space="preserve"> </w:t>
      </w:r>
      <w:r w:rsidRPr="004800E2">
        <w:rPr>
          <w:rFonts w:hint="eastAsia"/>
          <w:lang w:bidi="he-IL"/>
        </w:rPr>
        <w:t>예를 들어 산업 정보를 대중에게 제공할 법적 권한을 가진 중앙은행이나 통계청은 특정 정보에 대해서는 권위이 있을 것이다.</w:t>
      </w:r>
      <w:r w:rsidRPr="004800E2">
        <w:rPr>
          <w:lang w:bidi="he-IL"/>
        </w:rPr>
        <w:t xml:space="preserve">  </w:t>
      </w:r>
    </w:p>
    <w:p w14:paraId="6361C8EF" w14:textId="77777777" w:rsidR="00B73FCE" w:rsidRPr="004800E2" w:rsidRDefault="00B73FCE" w:rsidP="00795224">
      <w:pPr>
        <w:pStyle w:val="A0"/>
        <w:rPr>
          <w:lang w:bidi="he-IL"/>
        </w:rPr>
      </w:pPr>
      <w:r w:rsidRPr="004800E2">
        <w:rPr>
          <w:rFonts w:hint="eastAsia"/>
          <w:lang w:bidi="he-IL"/>
        </w:rPr>
        <w:t>기업과 정보원천</w:t>
      </w:r>
      <w:r w:rsidRPr="004800E2">
        <w:rPr>
          <w:lang w:bidi="he-IL"/>
        </w:rPr>
        <w:t xml:space="preserve"> </w:t>
      </w:r>
      <w:r w:rsidRPr="004800E2">
        <w:rPr>
          <w:rFonts w:hint="eastAsia"/>
          <w:lang w:bidi="he-IL"/>
        </w:rPr>
        <w:t>간의 관계를 통하여 입수한 정보에 영향을 미칠 수 있는</w:t>
      </w:r>
      <w:r w:rsidRPr="004800E2">
        <w:rPr>
          <w:lang w:bidi="he-IL"/>
        </w:rPr>
        <w:t xml:space="preserve"> </w:t>
      </w:r>
      <w:r w:rsidRPr="004800E2">
        <w:rPr>
          <w:rFonts w:hint="eastAsia"/>
          <w:lang w:bidi="he-IL"/>
        </w:rPr>
        <w:t>능력</w:t>
      </w:r>
    </w:p>
    <w:p w14:paraId="3966755B" w14:textId="77777777" w:rsidR="00B73FCE" w:rsidRPr="004800E2" w:rsidRDefault="00B73FCE" w:rsidP="00795224">
      <w:pPr>
        <w:pStyle w:val="A0"/>
        <w:rPr>
          <w:lang w:bidi="he-IL"/>
        </w:rPr>
      </w:pPr>
      <w:r w:rsidRPr="004800E2">
        <w:rPr>
          <w:rFonts w:hint="eastAsia"/>
          <w:lang w:bidi="he-IL"/>
        </w:rPr>
        <w:t>감사인의</w:t>
      </w:r>
      <w:r w:rsidRPr="004800E2">
        <w:rPr>
          <w:lang w:bidi="he-IL"/>
        </w:rPr>
        <w:t xml:space="preserve"> </w:t>
      </w:r>
      <w:r w:rsidRPr="004800E2">
        <w:rPr>
          <w:rFonts w:hint="eastAsia"/>
          <w:lang w:bidi="he-IL"/>
        </w:rPr>
        <w:t>전문가적 판단에</w:t>
      </w:r>
      <w:r w:rsidRPr="004800E2">
        <w:rPr>
          <w:lang w:bidi="he-IL"/>
        </w:rPr>
        <w:t xml:space="preserve"> </w:t>
      </w:r>
      <w:r w:rsidRPr="004800E2">
        <w:rPr>
          <w:rFonts w:hint="eastAsia"/>
          <w:lang w:bidi="he-IL"/>
        </w:rPr>
        <w:t>비추어 볼 때 신뢰할 수 있는 정보를 제공한 실적을 가진 원천에 의해 일상적으로 제공되는 정보인지 여부를 포함하여,</w:t>
      </w:r>
      <w:r w:rsidRPr="004800E2">
        <w:rPr>
          <w:lang w:bidi="he-IL"/>
        </w:rPr>
        <w:t xml:space="preserve"> </w:t>
      </w:r>
      <w:r w:rsidRPr="004800E2">
        <w:rPr>
          <w:rFonts w:hint="eastAsia"/>
          <w:lang w:bidi="he-IL"/>
        </w:rPr>
        <w:t>정보에 대한 외부 정보원천의 적격성과 평판</w:t>
      </w:r>
    </w:p>
    <w:p w14:paraId="2AB0F98E" w14:textId="77777777" w:rsidR="00B73FCE" w:rsidRPr="004800E2" w:rsidRDefault="00B73FCE" w:rsidP="00795224">
      <w:pPr>
        <w:pStyle w:val="A0"/>
        <w:rPr>
          <w:lang w:bidi="he-IL"/>
        </w:rPr>
      </w:pPr>
      <w:r w:rsidRPr="004800E2">
        <w:rPr>
          <w:rFonts w:hint="eastAsia"/>
          <w:lang w:bidi="he-IL"/>
        </w:rPr>
        <w:t xml:space="preserve">외부 정보원천에 의해 제공된 정보의 신뢰성에 대한 감사인의 과거 경험 </w:t>
      </w:r>
    </w:p>
    <w:p w14:paraId="626279BA" w14:textId="77777777" w:rsidR="00B73FCE" w:rsidRPr="004800E2" w:rsidRDefault="00B73FCE" w:rsidP="00795224">
      <w:pPr>
        <w:pStyle w:val="A0"/>
        <w:rPr>
          <w:lang w:bidi="he-IL"/>
        </w:rPr>
      </w:pPr>
      <w:r w:rsidRPr="004800E2">
        <w:rPr>
          <w:rFonts w:hint="eastAsia"/>
          <w:lang w:bidi="he-IL"/>
        </w:rPr>
        <w:t>경영진이나</w:t>
      </w:r>
      <w:r w:rsidRPr="004800E2">
        <w:rPr>
          <w:lang w:bidi="he-IL"/>
        </w:rPr>
        <w:t xml:space="preserve"> </w:t>
      </w:r>
      <w:r w:rsidRPr="004800E2">
        <w:rPr>
          <w:rFonts w:hint="eastAsia"/>
          <w:lang w:bidi="he-IL"/>
        </w:rPr>
        <w:t xml:space="preserve">감사인이 그 정보를 사용하는 목적과 유사한 목적을 위한 외부 정보원천의 관련성이나 신뢰성 혹은 모두에 대하여 일반적인 시장에서 이용자들의 수용의 증거 </w:t>
      </w:r>
    </w:p>
    <w:p w14:paraId="76E4B6CC" w14:textId="77777777" w:rsidR="00B73FCE" w:rsidRPr="004800E2" w:rsidRDefault="00B73FCE" w:rsidP="00795224">
      <w:pPr>
        <w:pStyle w:val="A0"/>
        <w:rPr>
          <w:lang w:bidi="he-IL"/>
        </w:rPr>
      </w:pPr>
      <w:r w:rsidRPr="004800E2">
        <w:rPr>
          <w:rFonts w:hint="eastAsia"/>
          <w:lang w:bidi="he-IL"/>
        </w:rPr>
        <w:t xml:space="preserve">기업이 입수하고 사용한 정보의 관련성과 신뢰성에 관련성과 신뢰성을 다루기 위한 통제를 갖추었는지 여부 </w:t>
      </w:r>
    </w:p>
    <w:p w14:paraId="3F45B555" w14:textId="77777777" w:rsidR="00B73FCE" w:rsidRPr="004800E2" w:rsidRDefault="00B73FCE" w:rsidP="00795224">
      <w:pPr>
        <w:pStyle w:val="A0"/>
        <w:rPr>
          <w:lang w:bidi="he-IL"/>
        </w:rPr>
      </w:pPr>
      <w:r w:rsidRPr="004800E2">
        <w:rPr>
          <w:rFonts w:hint="eastAsia"/>
          <w:lang w:bidi="he-IL"/>
        </w:rPr>
        <w:t>외부 정보원천이 전반적인</w:t>
      </w:r>
      <w:r w:rsidRPr="004800E2">
        <w:rPr>
          <w:lang w:bidi="he-IL"/>
        </w:rPr>
        <w:t xml:space="preserve"> </w:t>
      </w:r>
      <w:r w:rsidRPr="004800E2">
        <w:rPr>
          <w:rFonts w:hint="eastAsia"/>
          <w:lang w:bidi="he-IL"/>
        </w:rPr>
        <w:t>시장 정보를 축척하거나 시장 거래의 결제에 직접 관여하는 지 여부</w:t>
      </w:r>
    </w:p>
    <w:p w14:paraId="704A5637" w14:textId="77777777" w:rsidR="00B73FCE" w:rsidRPr="004800E2" w:rsidRDefault="00B73FCE" w:rsidP="00795224">
      <w:pPr>
        <w:pStyle w:val="A0"/>
        <w:rPr>
          <w:lang w:bidi="he-IL"/>
        </w:rPr>
      </w:pPr>
      <w:r w:rsidRPr="004800E2">
        <w:rPr>
          <w:rFonts w:hint="eastAsia"/>
          <w:lang w:bidi="he-IL"/>
        </w:rPr>
        <w:t>정보가 해당 재무보고체계를 고려하였을 때 사용되고 있는 방식이나 개발된 방식으로 사용하기에 적합한지 여부</w:t>
      </w:r>
    </w:p>
    <w:p w14:paraId="6EDA8219" w14:textId="77777777" w:rsidR="00B73FCE" w:rsidRPr="004800E2" w:rsidRDefault="00B73FCE" w:rsidP="00795224">
      <w:pPr>
        <w:pStyle w:val="A0"/>
        <w:rPr>
          <w:lang w:bidi="he-IL"/>
        </w:rPr>
      </w:pPr>
      <w:r w:rsidRPr="004800E2">
        <w:rPr>
          <w:rFonts w:hint="eastAsia"/>
          <w:lang w:bidi="he-IL"/>
        </w:rPr>
        <w:t>사용된 정보와 상반되는 대체적 정보</w:t>
      </w:r>
    </w:p>
    <w:p w14:paraId="4FBDFEAE" w14:textId="77777777" w:rsidR="00B73FCE" w:rsidRPr="004800E2" w:rsidRDefault="00B73FCE" w:rsidP="00795224">
      <w:pPr>
        <w:pStyle w:val="A0"/>
        <w:rPr>
          <w:lang w:bidi="he-IL"/>
        </w:rPr>
      </w:pPr>
      <w:r w:rsidRPr="004800E2">
        <w:rPr>
          <w:rFonts w:hint="eastAsia"/>
          <w:lang w:bidi="he-IL"/>
        </w:rPr>
        <w:t>입수된 정보와 관련된 면책 또는 기타 제한 문구의 성격과 범위</w:t>
      </w:r>
    </w:p>
    <w:p w14:paraId="46E02DF4" w14:textId="77777777" w:rsidR="00B73FCE" w:rsidRPr="004800E2" w:rsidRDefault="00B73FCE" w:rsidP="00795224">
      <w:pPr>
        <w:pStyle w:val="A0"/>
        <w:rPr>
          <w:lang w:bidi="he-IL"/>
        </w:rPr>
      </w:pPr>
      <w:r w:rsidRPr="004800E2">
        <w:rPr>
          <w:rFonts w:hint="eastAsia"/>
          <w:lang w:bidi="he-IL"/>
        </w:rPr>
        <w:t>정보를 준비하는데 사용된 방법에 대한 정보</w:t>
      </w:r>
      <w:r w:rsidRPr="004800E2">
        <w:rPr>
          <w:lang w:bidi="he-IL"/>
        </w:rPr>
        <w:t xml:space="preserve">, </w:t>
      </w:r>
      <w:r w:rsidRPr="004800E2">
        <w:rPr>
          <w:rFonts w:hint="eastAsia"/>
          <w:lang w:bidi="he-IL"/>
        </w:rPr>
        <w:t xml:space="preserve">어떻게 방법이 </w:t>
      </w:r>
      <w:proofErr w:type="spellStart"/>
      <w:r w:rsidRPr="004800E2">
        <w:rPr>
          <w:rFonts w:hint="eastAsia"/>
          <w:lang w:bidi="he-IL"/>
        </w:rPr>
        <w:t>적용되었는지와</w:t>
      </w:r>
      <w:proofErr w:type="spellEnd"/>
      <w:r w:rsidRPr="004800E2">
        <w:rPr>
          <w:lang w:bidi="he-IL"/>
        </w:rPr>
        <w:t xml:space="preserve"> </w:t>
      </w:r>
      <w:r w:rsidRPr="004800E2">
        <w:rPr>
          <w:rFonts w:hint="eastAsia"/>
          <w:lang w:bidi="he-IL"/>
        </w:rPr>
        <w:t>해당되는 경우 적용할 때 모델이 어떻게 사용되었지,</w:t>
      </w:r>
      <w:r w:rsidRPr="004800E2">
        <w:rPr>
          <w:lang w:bidi="he-IL"/>
        </w:rPr>
        <w:t xml:space="preserve"> </w:t>
      </w:r>
      <w:r w:rsidRPr="004800E2">
        <w:rPr>
          <w:rFonts w:hint="eastAsia"/>
          <w:lang w:bidi="he-IL"/>
        </w:rPr>
        <w:t xml:space="preserve">그리고 방법에 대한 통제 </w:t>
      </w:r>
    </w:p>
    <w:p w14:paraId="14D55BA3" w14:textId="214FD431" w:rsidR="00B73FCE" w:rsidRDefault="00B73FCE" w:rsidP="00795224">
      <w:pPr>
        <w:pStyle w:val="A0"/>
        <w:rPr>
          <w:lang w:bidi="he-IL"/>
        </w:rPr>
      </w:pPr>
      <w:r w:rsidRPr="004800E2">
        <w:rPr>
          <w:rFonts w:hint="eastAsia"/>
          <w:lang w:bidi="he-IL"/>
        </w:rPr>
        <w:t>가능한 경우 입수된 정보를 도출할 때 외부 정보원천에 의해 적용된 가정과 기타 데이터의 적합성에 대한 고려와 관련된 정보</w:t>
      </w:r>
    </w:p>
    <w:p w14:paraId="43E9FC1E" w14:textId="652F0ECE" w:rsidR="00795224" w:rsidRDefault="00795224" w:rsidP="00795224">
      <w:pPr>
        <w:pStyle w:val="A"/>
        <w:rPr>
          <w:lang w:bidi="he-IL"/>
        </w:rPr>
      </w:pPr>
      <w:r w:rsidRPr="00795224">
        <w:rPr>
          <w:rFonts w:hint="eastAsia"/>
          <w:lang w:bidi="he-IL"/>
        </w:rPr>
        <w:t>감사인의</w:t>
      </w:r>
      <w:r w:rsidRPr="00795224">
        <w:rPr>
          <w:lang w:bidi="he-IL"/>
        </w:rPr>
        <w:t xml:space="preserve"> 고려사항의 성격과 범위는 외부정보의 사용</w:t>
      </w:r>
      <w:r w:rsidRPr="00795224">
        <w:rPr>
          <w:rFonts w:hint="eastAsia"/>
          <w:lang w:bidi="he-IL"/>
        </w:rPr>
        <w:t>이</w:t>
      </w:r>
      <w:r w:rsidRPr="00795224">
        <w:rPr>
          <w:lang w:bidi="he-IL"/>
        </w:rPr>
        <w:t xml:space="preserve"> 관련된 </w:t>
      </w:r>
      <w:r w:rsidRPr="00795224">
        <w:rPr>
          <w:rFonts w:hint="eastAsia"/>
          <w:lang w:bidi="he-IL"/>
        </w:rPr>
        <w:t>경영진</w:t>
      </w:r>
      <w:r w:rsidRPr="00795224">
        <w:rPr>
          <w:lang w:bidi="he-IL"/>
        </w:rPr>
        <w:t>주장 수준</w:t>
      </w:r>
      <w:r w:rsidRPr="00795224">
        <w:rPr>
          <w:rFonts w:hint="eastAsia"/>
          <w:lang w:bidi="he-IL"/>
        </w:rPr>
        <w:t xml:space="preserve">의 평가된 </w:t>
      </w:r>
      <w:proofErr w:type="spellStart"/>
      <w:r w:rsidRPr="00795224">
        <w:rPr>
          <w:rFonts w:hint="eastAsia"/>
          <w:lang w:bidi="he-IL"/>
        </w:rPr>
        <w:t>중요왜곡표시위험</w:t>
      </w:r>
      <w:proofErr w:type="spellEnd"/>
      <w:r w:rsidRPr="00795224">
        <w:rPr>
          <w:lang w:bidi="he-IL"/>
        </w:rPr>
        <w:t xml:space="preserve">, 해당 정보의 사용이 </w:t>
      </w:r>
      <w:r w:rsidRPr="00795224">
        <w:rPr>
          <w:rFonts w:hint="eastAsia"/>
          <w:lang w:bidi="he-IL"/>
        </w:rPr>
        <w:t xml:space="preserve">평가된 </w:t>
      </w:r>
      <w:proofErr w:type="spellStart"/>
      <w:r w:rsidRPr="00795224">
        <w:rPr>
          <w:lang w:bidi="he-IL"/>
        </w:rPr>
        <w:t>중요</w:t>
      </w:r>
      <w:r w:rsidRPr="00795224">
        <w:rPr>
          <w:rFonts w:hint="eastAsia"/>
          <w:lang w:bidi="he-IL"/>
        </w:rPr>
        <w:t>왜곡표시위험</w:t>
      </w:r>
      <w:r w:rsidRPr="00795224">
        <w:rPr>
          <w:lang w:bidi="he-IL"/>
        </w:rPr>
        <w:t>의</w:t>
      </w:r>
      <w:proofErr w:type="spellEnd"/>
      <w:r w:rsidRPr="00795224">
        <w:rPr>
          <w:lang w:bidi="he-IL"/>
        </w:rPr>
        <w:t xml:space="preserve"> </w:t>
      </w:r>
      <w:r w:rsidRPr="00795224">
        <w:rPr>
          <w:rFonts w:hint="eastAsia"/>
          <w:lang w:bidi="he-IL"/>
        </w:rPr>
        <w:t xml:space="preserve">원인과 </w:t>
      </w:r>
      <w:r w:rsidRPr="00795224">
        <w:rPr>
          <w:lang w:bidi="he-IL"/>
        </w:rPr>
        <w:t>관련된 정도</w:t>
      </w:r>
      <w:r w:rsidRPr="00795224">
        <w:rPr>
          <w:rFonts w:hint="eastAsia"/>
          <w:lang w:bidi="he-IL"/>
        </w:rPr>
        <w:t>,</w:t>
      </w:r>
      <w:r w:rsidRPr="00795224">
        <w:rPr>
          <w:lang w:bidi="he-IL"/>
        </w:rPr>
        <w:t xml:space="preserve"> </w:t>
      </w:r>
      <w:r w:rsidRPr="00795224">
        <w:rPr>
          <w:rFonts w:hint="eastAsia"/>
          <w:lang w:bidi="he-IL"/>
        </w:rPr>
        <w:t xml:space="preserve">그리고 </w:t>
      </w:r>
      <w:r w:rsidRPr="00795224">
        <w:rPr>
          <w:lang w:bidi="he-IL"/>
        </w:rPr>
        <w:t>외부 정보</w:t>
      </w:r>
      <w:r w:rsidRPr="00795224">
        <w:rPr>
          <w:rFonts w:hint="eastAsia"/>
          <w:lang w:bidi="he-IL"/>
        </w:rPr>
        <w:t>원천</w:t>
      </w:r>
      <w:r w:rsidRPr="00795224">
        <w:rPr>
          <w:lang w:bidi="he-IL"/>
        </w:rPr>
        <w:t xml:space="preserve">의 정보는 신뢰할 수 없을 </w:t>
      </w:r>
      <w:r w:rsidRPr="00795224">
        <w:rPr>
          <w:rFonts w:hint="eastAsia"/>
          <w:lang w:bidi="he-IL"/>
        </w:rPr>
        <w:t>가능성</w:t>
      </w:r>
      <w:r w:rsidRPr="00795224">
        <w:rPr>
          <w:lang w:bidi="he-IL"/>
        </w:rPr>
        <w:t xml:space="preserve"> (예</w:t>
      </w:r>
      <w:r w:rsidRPr="00795224">
        <w:rPr>
          <w:rFonts w:hint="eastAsia"/>
          <w:lang w:bidi="he-IL"/>
        </w:rPr>
        <w:t>를 들어</w:t>
      </w:r>
      <w:r w:rsidRPr="00795224">
        <w:rPr>
          <w:lang w:bidi="he-IL"/>
        </w:rPr>
        <w:t xml:space="preserve"> 신뢰할 수 있는 출처의 정보인지 여부)</w:t>
      </w:r>
      <w:r w:rsidRPr="00795224">
        <w:rPr>
          <w:rFonts w:hint="eastAsia"/>
          <w:lang w:bidi="he-IL"/>
        </w:rPr>
        <w:t>을 고려한다.</w:t>
      </w:r>
      <w:r w:rsidRPr="00795224">
        <w:rPr>
          <w:lang w:bidi="he-IL"/>
        </w:rPr>
        <w:t xml:space="preserve"> 문단 A39에 기술된 사항에 대한 감사인의 고려에 기초하여, 감사인은 </w:t>
      </w:r>
      <w:r w:rsidRPr="00795224">
        <w:rPr>
          <w:rFonts w:hint="eastAsia"/>
          <w:lang w:bidi="he-IL"/>
        </w:rPr>
        <w:t>감사기준서</w:t>
      </w:r>
      <w:r w:rsidRPr="00795224">
        <w:rPr>
          <w:lang w:bidi="he-IL"/>
        </w:rPr>
        <w:t xml:space="preserve"> 315에 따</w:t>
      </w:r>
      <w:r w:rsidRPr="00795224">
        <w:rPr>
          <w:rFonts w:hint="eastAsia"/>
          <w:lang w:bidi="he-IL"/>
        </w:rPr>
        <w:t xml:space="preserve">른 </w:t>
      </w:r>
      <w:r w:rsidRPr="00795224">
        <w:rPr>
          <w:lang w:bidi="he-IL"/>
        </w:rPr>
        <w:t>기업과 기업의 내부통제를 포함한 기업의 환경에 대한 추가적인 이</w:t>
      </w:r>
      <w:r w:rsidRPr="00795224">
        <w:rPr>
          <w:rFonts w:hint="eastAsia"/>
          <w:lang w:bidi="he-IL"/>
        </w:rPr>
        <w:t>해가</w:t>
      </w:r>
      <w:r w:rsidRPr="00795224">
        <w:rPr>
          <w:lang w:bidi="he-IL"/>
        </w:rPr>
        <w:t xml:space="preserve"> 필요하다고 판단하거나, </w:t>
      </w:r>
      <w:r w:rsidRPr="00795224">
        <w:rPr>
          <w:rFonts w:hint="eastAsia"/>
          <w:lang w:bidi="he-IL"/>
        </w:rPr>
        <w:t xml:space="preserve">해당되는 경우 </w:t>
      </w:r>
      <w:r w:rsidRPr="00795224">
        <w:rPr>
          <w:lang w:bidi="he-IL"/>
        </w:rPr>
        <w:t>외부 정보</w:t>
      </w:r>
      <w:r w:rsidRPr="00795224">
        <w:rPr>
          <w:rFonts w:hint="eastAsia"/>
          <w:lang w:bidi="he-IL"/>
        </w:rPr>
        <w:t>원천</w:t>
      </w:r>
      <w:r w:rsidRPr="00795224">
        <w:rPr>
          <w:lang w:bidi="he-IL"/>
        </w:rPr>
        <w:t>의 정보 사용과 관련</w:t>
      </w:r>
      <w:r w:rsidRPr="00795224">
        <w:rPr>
          <w:lang w:bidi="he-IL"/>
        </w:rPr>
        <w:lastRenderedPageBreak/>
        <w:t xml:space="preserve">된 </w:t>
      </w:r>
      <w:r w:rsidRPr="00795224">
        <w:rPr>
          <w:rFonts w:hint="eastAsia"/>
          <w:lang w:bidi="he-IL"/>
        </w:rPr>
        <w:t xml:space="preserve">평가된 </w:t>
      </w:r>
      <w:proofErr w:type="spellStart"/>
      <w:r w:rsidRPr="00795224">
        <w:rPr>
          <w:rFonts w:hint="eastAsia"/>
          <w:lang w:bidi="he-IL"/>
        </w:rPr>
        <w:t>중요왜곡표시위험</w:t>
      </w:r>
      <w:r w:rsidRPr="00795224">
        <w:rPr>
          <w:lang w:bidi="he-IL"/>
        </w:rPr>
        <w:t>에</w:t>
      </w:r>
      <w:proofErr w:type="spellEnd"/>
      <w:r w:rsidRPr="00795224">
        <w:rPr>
          <w:lang w:bidi="he-IL"/>
        </w:rPr>
        <w:t xml:space="preserve"> 대</w:t>
      </w:r>
      <w:r w:rsidRPr="00795224">
        <w:rPr>
          <w:rFonts w:hint="eastAsia"/>
          <w:lang w:bidi="he-IL"/>
        </w:rPr>
        <w:t>응</w:t>
      </w:r>
      <w:r w:rsidRPr="00795224">
        <w:rPr>
          <w:lang w:bidi="he-IL"/>
        </w:rPr>
        <w:t>하기 위해</w:t>
      </w:r>
      <w:r w:rsidRPr="00795224">
        <w:rPr>
          <w:rFonts w:hint="eastAsia"/>
          <w:lang w:bidi="he-IL"/>
        </w:rPr>
        <w:t xml:space="preserve"> 감사기준서 </w:t>
      </w:r>
      <w:r w:rsidRPr="00795224">
        <w:rPr>
          <w:lang w:bidi="he-IL"/>
        </w:rPr>
        <w:t>330</w:t>
      </w:r>
      <w:r w:rsidRPr="00795224">
        <w:rPr>
          <w:vertAlign w:val="superscript"/>
          <w:lang w:bidi="he-IL"/>
        </w:rPr>
        <w:footnoteReference w:id="316"/>
      </w:r>
      <w:r w:rsidRPr="00795224">
        <w:rPr>
          <w:lang w:bidi="he-IL"/>
        </w:rPr>
        <w:t xml:space="preserve">과 </w:t>
      </w:r>
      <w:r w:rsidRPr="00795224">
        <w:rPr>
          <w:rFonts w:hint="eastAsia"/>
          <w:lang w:bidi="he-IL"/>
        </w:rPr>
        <w:t>감사기준서</w:t>
      </w:r>
      <w:r w:rsidRPr="00795224">
        <w:rPr>
          <w:lang w:bidi="he-IL"/>
        </w:rPr>
        <w:t xml:space="preserve"> 540</w:t>
      </w:r>
      <w:r w:rsidRPr="00795224">
        <w:rPr>
          <w:vertAlign w:val="superscript"/>
          <w:lang w:bidi="he-IL"/>
        </w:rPr>
        <w:footnoteReference w:id="317"/>
      </w:r>
      <w:r w:rsidRPr="00795224">
        <w:rPr>
          <w:lang w:bidi="he-IL"/>
        </w:rPr>
        <w:t>에 따</w:t>
      </w:r>
      <w:r w:rsidRPr="00795224">
        <w:rPr>
          <w:rFonts w:hint="eastAsia"/>
          <w:lang w:bidi="he-IL"/>
        </w:rPr>
        <w:t>른</w:t>
      </w:r>
      <w:r w:rsidRPr="00795224">
        <w:rPr>
          <w:lang w:bidi="he-IL"/>
        </w:rPr>
        <w:t xml:space="preserve"> 추가감사절차가 </w:t>
      </w:r>
      <w:r w:rsidRPr="00795224">
        <w:rPr>
          <w:rFonts w:hint="eastAsia"/>
          <w:lang w:bidi="he-IL"/>
        </w:rPr>
        <w:t>상황에 있어 적합하</w:t>
      </w:r>
      <w:r w:rsidRPr="00795224">
        <w:rPr>
          <w:lang w:bidi="he-IL"/>
        </w:rPr>
        <w:t>다고 판단할 수 있다. 이러한 절차에는 다음이 포함될 수 있다.</w:t>
      </w:r>
    </w:p>
    <w:p w14:paraId="6EDFC221" w14:textId="77777777" w:rsidR="00795224" w:rsidRPr="004800E2" w:rsidRDefault="00795224" w:rsidP="00795224">
      <w:pPr>
        <w:pStyle w:val="A0"/>
        <w:rPr>
          <w:lang w:bidi="he-IL"/>
        </w:rPr>
      </w:pPr>
      <w:r w:rsidRPr="004800E2">
        <w:rPr>
          <w:lang w:bidi="he-IL"/>
        </w:rPr>
        <w:t>외부 정보</w:t>
      </w:r>
      <w:r w:rsidRPr="004800E2">
        <w:rPr>
          <w:rFonts w:hint="eastAsia"/>
          <w:lang w:bidi="he-IL"/>
        </w:rPr>
        <w:t>원천으</w:t>
      </w:r>
      <w:r w:rsidRPr="004800E2">
        <w:rPr>
          <w:lang w:bidi="he-IL"/>
        </w:rPr>
        <w:t>로부터 얻은 정보와 독립</w:t>
      </w:r>
      <w:r w:rsidRPr="004800E2">
        <w:rPr>
          <w:rFonts w:hint="eastAsia"/>
          <w:lang w:bidi="he-IL"/>
        </w:rPr>
        <w:t>적인</w:t>
      </w:r>
      <w:r w:rsidRPr="004800E2">
        <w:rPr>
          <w:lang w:bidi="he-IL"/>
        </w:rPr>
        <w:t xml:space="preserve"> </w:t>
      </w:r>
      <w:r w:rsidRPr="004800E2">
        <w:rPr>
          <w:rFonts w:hint="eastAsia"/>
          <w:lang w:bidi="he-IL"/>
        </w:rPr>
        <w:t xml:space="preserve">대체적 </w:t>
      </w:r>
      <w:r w:rsidRPr="004800E2">
        <w:rPr>
          <w:lang w:bidi="he-IL"/>
        </w:rPr>
        <w:t>정보</w:t>
      </w:r>
      <w:r w:rsidRPr="004800E2">
        <w:rPr>
          <w:rFonts w:hint="eastAsia"/>
          <w:lang w:bidi="he-IL"/>
        </w:rPr>
        <w:t>원천으</w:t>
      </w:r>
      <w:r w:rsidRPr="004800E2">
        <w:rPr>
          <w:lang w:bidi="he-IL"/>
        </w:rPr>
        <w:t>로부터 얻은 정보를 비교</w:t>
      </w:r>
      <w:r w:rsidRPr="004800E2">
        <w:rPr>
          <w:rFonts w:hint="eastAsia"/>
          <w:lang w:bidi="he-IL"/>
        </w:rPr>
        <w:t>함</w:t>
      </w:r>
    </w:p>
    <w:p w14:paraId="19276201" w14:textId="3913EC8D" w:rsidR="00795224" w:rsidRPr="004800E2" w:rsidRDefault="00795224" w:rsidP="00795224">
      <w:pPr>
        <w:pStyle w:val="A0"/>
        <w:rPr>
          <w:lang w:bidi="he-IL"/>
        </w:rPr>
      </w:pPr>
      <w:r w:rsidRPr="004800E2">
        <w:rPr>
          <w:lang w:bidi="he-IL"/>
        </w:rPr>
        <w:t>경영진의 외부 정보원</w:t>
      </w:r>
      <w:r w:rsidRPr="004800E2">
        <w:rPr>
          <w:rFonts w:hint="eastAsia"/>
          <w:lang w:bidi="he-IL"/>
        </w:rPr>
        <w:t>천</w:t>
      </w:r>
      <w:r w:rsidRPr="004800E2">
        <w:rPr>
          <w:lang w:bidi="he-IL"/>
        </w:rPr>
        <w:t xml:space="preserve"> 사용을 고려하는 것과 관련</w:t>
      </w:r>
      <w:r w:rsidRPr="004800E2">
        <w:rPr>
          <w:rFonts w:hint="eastAsia"/>
          <w:lang w:bidi="he-IL"/>
        </w:rPr>
        <w:t>이 되는 경우</w:t>
      </w:r>
      <w:r w:rsidRPr="004800E2">
        <w:rPr>
          <w:lang w:bidi="he-IL"/>
        </w:rPr>
        <w:t xml:space="preserve">, </w:t>
      </w:r>
      <w:r w:rsidRPr="004800E2">
        <w:rPr>
          <w:rFonts w:hint="eastAsia"/>
          <w:lang w:bidi="he-IL"/>
        </w:rPr>
        <w:t xml:space="preserve">외부 정보원천으로부터의 정보의 신뢰성을 고려하기 위하여 경영진이 갖춘 통제에 대해 이해하고 그러한 통제의 운영효과성을 잠재적으로 테스트함 </w:t>
      </w:r>
    </w:p>
    <w:p w14:paraId="572D18CE" w14:textId="7D3ADAD1" w:rsidR="00795224" w:rsidRDefault="00795224" w:rsidP="00795224">
      <w:pPr>
        <w:pStyle w:val="A0"/>
        <w:rPr>
          <w:lang w:bidi="he-IL"/>
        </w:rPr>
      </w:pPr>
      <w:r w:rsidRPr="004800E2">
        <w:rPr>
          <w:lang w:bidi="he-IL"/>
        </w:rPr>
        <w:t xml:space="preserve">통제의 식별, 이해 및 </w:t>
      </w:r>
      <w:r w:rsidRPr="004800E2">
        <w:rPr>
          <w:rFonts w:hint="eastAsia"/>
          <w:lang w:bidi="he-IL"/>
        </w:rPr>
        <w:t>해당되는 경우</w:t>
      </w:r>
      <w:r w:rsidRPr="004800E2">
        <w:rPr>
          <w:lang w:bidi="he-IL"/>
        </w:rPr>
        <w:t xml:space="preserve"> 운</w:t>
      </w:r>
      <w:r w:rsidR="00FE0DD4">
        <w:rPr>
          <w:rFonts w:hint="eastAsia"/>
          <w:lang w:bidi="he-IL"/>
        </w:rPr>
        <w:t>영</w:t>
      </w:r>
      <w:r w:rsidRPr="004800E2">
        <w:rPr>
          <w:lang w:bidi="he-IL"/>
        </w:rPr>
        <w:t>효</w:t>
      </w:r>
      <w:r w:rsidRPr="004800E2">
        <w:rPr>
          <w:rFonts w:hint="eastAsia"/>
          <w:lang w:bidi="he-IL"/>
        </w:rPr>
        <w:t>과</w:t>
      </w:r>
      <w:r w:rsidRPr="004800E2">
        <w:rPr>
          <w:lang w:bidi="he-IL"/>
        </w:rPr>
        <w:t xml:space="preserve">성 </w:t>
      </w:r>
      <w:r w:rsidRPr="004800E2">
        <w:rPr>
          <w:rFonts w:hint="eastAsia"/>
          <w:lang w:bidi="he-IL"/>
        </w:rPr>
        <w:t>테스트를 목적으로 외부 정보원천의 절차</w:t>
      </w:r>
      <w:r w:rsidRPr="004800E2">
        <w:rPr>
          <w:lang w:bidi="he-IL"/>
        </w:rPr>
        <w:t>, 기법 및 가정을 이해하기 위해 외부 정보원</w:t>
      </w:r>
      <w:r w:rsidRPr="004800E2">
        <w:rPr>
          <w:rFonts w:hint="eastAsia"/>
          <w:lang w:bidi="he-IL"/>
        </w:rPr>
        <w:t>천</w:t>
      </w:r>
      <w:r w:rsidRPr="004800E2">
        <w:rPr>
          <w:lang w:bidi="he-IL"/>
        </w:rPr>
        <w:t>으로부터 정보를 얻는 절차를 수행</w:t>
      </w:r>
      <w:r w:rsidRPr="004800E2">
        <w:rPr>
          <w:rFonts w:hint="eastAsia"/>
          <w:lang w:bidi="he-IL"/>
        </w:rPr>
        <w:t>함</w:t>
      </w:r>
    </w:p>
    <w:p w14:paraId="5014BC16" w14:textId="2A3AD6BB" w:rsidR="00795224" w:rsidRDefault="00795224" w:rsidP="00795224">
      <w:pPr>
        <w:pStyle w:val="A"/>
        <w:rPr>
          <w:lang w:bidi="he-IL"/>
        </w:rPr>
      </w:pPr>
      <w:r w:rsidRPr="00795224">
        <w:rPr>
          <w:rFonts w:hint="eastAsia"/>
          <w:lang w:bidi="he-IL"/>
        </w:rPr>
        <w:t>어떤</w:t>
      </w:r>
      <w:r w:rsidRPr="00795224">
        <w:rPr>
          <w:lang w:bidi="he-IL"/>
        </w:rPr>
        <w:t xml:space="preserve"> 상황에서는, 예를 들어 </w:t>
      </w:r>
      <w:r w:rsidRPr="00795224">
        <w:rPr>
          <w:rFonts w:hint="eastAsia"/>
          <w:lang w:bidi="he-IL"/>
        </w:rPr>
        <w:t>물가상승률과 같은</w:t>
      </w:r>
      <w:r w:rsidRPr="00795224">
        <w:rPr>
          <w:lang w:bidi="he-IL"/>
        </w:rPr>
        <w:t xml:space="preserve"> 중앙은행이나 정부</w:t>
      </w:r>
      <w:r w:rsidRPr="00795224">
        <w:rPr>
          <w:rFonts w:hint="eastAsia"/>
          <w:lang w:bidi="he-IL"/>
        </w:rPr>
        <w:t>로부터</w:t>
      </w:r>
      <w:r w:rsidRPr="00795224">
        <w:rPr>
          <w:lang w:bidi="he-IL"/>
        </w:rPr>
        <w:t>의 정보</w:t>
      </w:r>
      <w:r w:rsidRPr="00795224">
        <w:rPr>
          <w:rFonts w:hint="eastAsia"/>
          <w:lang w:bidi="he-IL"/>
        </w:rPr>
        <w:t>나</w:t>
      </w:r>
      <w:r w:rsidRPr="00795224">
        <w:rPr>
          <w:lang w:bidi="he-IL"/>
        </w:rPr>
        <w:t>, 단일의 인정된 산업체</w:t>
      </w:r>
      <w:r w:rsidRPr="00795224">
        <w:rPr>
          <w:rFonts w:hint="eastAsia"/>
          <w:lang w:bidi="he-IL"/>
        </w:rPr>
        <w:t>로부터의 정보와 같은 특정 정보</w:t>
      </w:r>
      <w:r w:rsidRPr="00795224">
        <w:rPr>
          <w:lang w:bidi="he-IL"/>
        </w:rPr>
        <w:t>를 제공하는 단 하나의 정보제공자만이 있을 수 있다. 이러한 경우에 상황에 적합할 수 있는 감사절차의 성격과 범위에 대한 감사인의 결정은 정보</w:t>
      </w:r>
      <w:r w:rsidRPr="00795224">
        <w:rPr>
          <w:rFonts w:hint="eastAsia"/>
          <w:lang w:bidi="he-IL"/>
        </w:rPr>
        <w:t>원천의 성격과 신용</w:t>
      </w:r>
      <w:r w:rsidRPr="00795224">
        <w:rPr>
          <w:lang w:bidi="he-IL"/>
        </w:rPr>
        <w:t xml:space="preserve">, 외부정보와 관련된 </w:t>
      </w:r>
      <w:r w:rsidRPr="00795224">
        <w:rPr>
          <w:rFonts w:hint="eastAsia"/>
          <w:lang w:bidi="he-IL"/>
        </w:rPr>
        <w:t xml:space="preserve">평가된 </w:t>
      </w:r>
      <w:proofErr w:type="spellStart"/>
      <w:r w:rsidRPr="00795224">
        <w:rPr>
          <w:rFonts w:hint="eastAsia"/>
          <w:lang w:bidi="he-IL"/>
        </w:rPr>
        <w:t>중요왜곡표시위험</w:t>
      </w:r>
      <w:proofErr w:type="spellEnd"/>
      <w:r w:rsidRPr="00795224">
        <w:rPr>
          <w:rFonts w:hint="eastAsia"/>
          <w:lang w:bidi="he-IL"/>
        </w:rPr>
        <w:t>,</w:t>
      </w:r>
      <w:r w:rsidRPr="00795224">
        <w:rPr>
          <w:lang w:bidi="he-IL"/>
        </w:rPr>
        <w:t xml:space="preserve"> </w:t>
      </w:r>
      <w:r w:rsidRPr="00795224">
        <w:rPr>
          <w:rFonts w:hint="eastAsia"/>
          <w:lang w:bidi="he-IL"/>
        </w:rPr>
        <w:t xml:space="preserve">그리고 해당 </w:t>
      </w:r>
      <w:r w:rsidRPr="00795224">
        <w:rPr>
          <w:lang w:bidi="he-IL"/>
        </w:rPr>
        <w:t>정보의 사용이</w:t>
      </w:r>
      <w:r w:rsidRPr="00795224">
        <w:rPr>
          <w:rFonts w:hint="eastAsia"/>
          <w:lang w:bidi="he-IL"/>
        </w:rPr>
        <w:t xml:space="preserve"> 평가된</w:t>
      </w:r>
      <w:r w:rsidRPr="00795224">
        <w:rPr>
          <w:lang w:bidi="he-IL"/>
        </w:rPr>
        <w:t xml:space="preserve"> </w:t>
      </w:r>
      <w:r w:rsidRPr="00795224">
        <w:rPr>
          <w:rFonts w:hint="eastAsia"/>
          <w:lang w:bidi="he-IL"/>
        </w:rPr>
        <w:t>왜곡표시위험의 이유와 관련된 정도</w:t>
      </w:r>
      <w:r w:rsidRPr="00795224">
        <w:rPr>
          <w:lang w:bidi="he-IL"/>
        </w:rPr>
        <w:t>에 영향을 받는다. 예를 들어, 정보가 신</w:t>
      </w:r>
      <w:r w:rsidRPr="00795224">
        <w:rPr>
          <w:rFonts w:hint="eastAsia"/>
          <w:lang w:bidi="he-IL"/>
        </w:rPr>
        <w:t>용과</w:t>
      </w:r>
      <w:r w:rsidRPr="00795224">
        <w:rPr>
          <w:lang w:bidi="he-IL"/>
        </w:rPr>
        <w:t xml:space="preserve"> 권위 있는 </w:t>
      </w:r>
      <w:r w:rsidRPr="00795224">
        <w:rPr>
          <w:rFonts w:hint="eastAsia"/>
          <w:lang w:bidi="he-IL"/>
        </w:rPr>
        <w:t>원천</w:t>
      </w:r>
      <w:r w:rsidRPr="00795224">
        <w:rPr>
          <w:lang w:bidi="he-IL"/>
        </w:rPr>
        <w:t>에서 나온 경우, 감사인의 추가</w:t>
      </w:r>
      <w:r w:rsidRPr="00795224">
        <w:rPr>
          <w:rFonts w:hint="eastAsia"/>
          <w:lang w:bidi="he-IL"/>
        </w:rPr>
        <w:t>감사</w:t>
      </w:r>
      <w:r w:rsidRPr="00795224">
        <w:rPr>
          <w:lang w:bidi="he-IL"/>
        </w:rPr>
        <w:t xml:space="preserve">절차의 범위는 </w:t>
      </w:r>
      <w:r w:rsidRPr="00795224">
        <w:rPr>
          <w:rFonts w:hint="eastAsia"/>
          <w:lang w:bidi="he-IL"/>
        </w:rPr>
        <w:t>원천</w:t>
      </w:r>
      <w:r w:rsidRPr="00795224">
        <w:rPr>
          <w:lang w:bidi="he-IL"/>
        </w:rPr>
        <w:t xml:space="preserve">의 웹사이트나 </w:t>
      </w:r>
      <w:r w:rsidRPr="00795224">
        <w:rPr>
          <w:rFonts w:hint="eastAsia"/>
          <w:lang w:bidi="he-IL"/>
        </w:rPr>
        <w:t>발행</w:t>
      </w:r>
      <w:r w:rsidRPr="00795224">
        <w:rPr>
          <w:lang w:bidi="he-IL"/>
        </w:rPr>
        <w:t xml:space="preserve">된 정보를 확인하는 것과 같이 덜 광범위할 수 있다. 다른 경우에, 출처가 </w:t>
      </w:r>
      <w:r w:rsidRPr="00795224">
        <w:rPr>
          <w:rFonts w:hint="eastAsia"/>
          <w:lang w:bidi="he-IL"/>
        </w:rPr>
        <w:t>신용이 있는</w:t>
      </w:r>
      <w:r w:rsidRPr="00795224">
        <w:rPr>
          <w:lang w:bidi="he-IL"/>
        </w:rPr>
        <w:t xml:space="preserve"> 것으로 평가되지 않는 경우 감사인은 더 광범위한 절차가 적절하다고 결정할 수 있으며, 비교할 </w:t>
      </w:r>
      <w:r w:rsidRPr="00795224">
        <w:rPr>
          <w:rFonts w:hint="eastAsia"/>
          <w:lang w:bidi="he-IL"/>
        </w:rPr>
        <w:t>수 있는</w:t>
      </w:r>
      <w:r w:rsidRPr="00795224">
        <w:rPr>
          <w:lang w:bidi="he-IL"/>
        </w:rPr>
        <w:t xml:space="preserve"> 독립적인 </w:t>
      </w:r>
      <w:r w:rsidRPr="00795224">
        <w:rPr>
          <w:rFonts w:hint="eastAsia"/>
          <w:lang w:bidi="he-IL"/>
        </w:rPr>
        <w:t>대체적 정보원천이 없</w:t>
      </w:r>
      <w:r w:rsidRPr="00795224">
        <w:rPr>
          <w:lang w:bidi="he-IL"/>
        </w:rPr>
        <w:t>는 경우 외부 정보</w:t>
      </w:r>
      <w:r w:rsidRPr="00795224">
        <w:rPr>
          <w:rFonts w:hint="eastAsia"/>
          <w:lang w:bidi="he-IL"/>
        </w:rPr>
        <w:t>원천으</w:t>
      </w:r>
      <w:r w:rsidRPr="00795224">
        <w:rPr>
          <w:lang w:bidi="he-IL"/>
        </w:rPr>
        <w:t>로부터 정보를 얻기 위한 절차를 수행하는</w:t>
      </w:r>
      <w:r w:rsidRPr="00795224">
        <w:rPr>
          <w:rFonts w:hint="eastAsia"/>
          <w:lang w:bidi="he-IL"/>
        </w:rPr>
        <w:t xml:space="preserve"> 것이</w:t>
      </w:r>
      <w:r w:rsidRPr="00795224">
        <w:rPr>
          <w:lang w:bidi="he-IL"/>
        </w:rPr>
        <w:t xml:space="preserve"> </w:t>
      </w:r>
      <w:r w:rsidRPr="00795224">
        <w:rPr>
          <w:rFonts w:hint="eastAsia"/>
          <w:lang w:bidi="he-IL"/>
        </w:rPr>
        <w:t>실행 가능할 때</w:t>
      </w:r>
      <w:r w:rsidRPr="00795224">
        <w:rPr>
          <w:lang w:bidi="he-IL"/>
        </w:rPr>
        <w:t xml:space="preserve"> </w:t>
      </w:r>
      <w:r w:rsidRPr="00795224">
        <w:rPr>
          <w:rFonts w:hint="eastAsia"/>
          <w:lang w:bidi="he-IL"/>
        </w:rPr>
        <w:t>충분하고 적합한</w:t>
      </w:r>
      <w:r w:rsidRPr="00795224">
        <w:rPr>
          <w:lang w:bidi="he-IL"/>
        </w:rPr>
        <w:t xml:space="preserve"> 감사 증거를</w:t>
      </w:r>
      <w:r w:rsidRPr="00795224">
        <w:rPr>
          <w:rFonts w:hint="eastAsia"/>
          <w:lang w:bidi="he-IL"/>
        </w:rPr>
        <w:t xml:space="preserve"> 입수하기 위하여 적합한지 여부를 고려할 수 있다</w:t>
      </w:r>
      <w:r>
        <w:rPr>
          <w:rFonts w:hint="eastAsia"/>
          <w:lang w:bidi="he-IL"/>
        </w:rPr>
        <w:t>.</w:t>
      </w:r>
    </w:p>
    <w:p w14:paraId="49EC2205" w14:textId="6E552F4E" w:rsidR="00795224" w:rsidRDefault="00795224" w:rsidP="00795224">
      <w:pPr>
        <w:pStyle w:val="A"/>
        <w:rPr>
          <w:lang w:bidi="he-IL"/>
        </w:rPr>
      </w:pPr>
      <w:r w:rsidRPr="00795224">
        <w:rPr>
          <w:rFonts w:hint="eastAsia"/>
          <w:lang w:bidi="he-IL"/>
        </w:rPr>
        <w:t>감사인이</w:t>
      </w:r>
      <w:r w:rsidRPr="00795224">
        <w:rPr>
          <w:lang w:bidi="he-IL"/>
        </w:rPr>
        <w:t xml:space="preserve"> 외부 정보</w:t>
      </w:r>
      <w:r w:rsidRPr="00795224">
        <w:rPr>
          <w:rFonts w:hint="eastAsia"/>
          <w:lang w:bidi="he-IL"/>
        </w:rPr>
        <w:t>원천의</w:t>
      </w:r>
      <w:r w:rsidRPr="00795224">
        <w:rPr>
          <w:lang w:bidi="he-IL"/>
        </w:rPr>
        <w:t xml:space="preserve"> 정보의 </w:t>
      </w:r>
      <w:r w:rsidRPr="00795224">
        <w:rPr>
          <w:rFonts w:hint="eastAsia"/>
          <w:lang w:bidi="he-IL"/>
        </w:rPr>
        <w:t>관련성</w:t>
      </w:r>
      <w:r w:rsidRPr="00795224">
        <w:rPr>
          <w:lang w:bidi="he-IL"/>
        </w:rPr>
        <w:t>과 신뢰성을 고려할 충분한 근거가 없는 경우, 대체</w:t>
      </w:r>
      <w:r w:rsidRPr="00795224">
        <w:rPr>
          <w:rFonts w:hint="eastAsia"/>
          <w:lang w:bidi="he-IL"/>
        </w:rPr>
        <w:t>적인</w:t>
      </w:r>
      <w:r w:rsidRPr="00795224">
        <w:rPr>
          <w:lang w:bidi="he-IL"/>
        </w:rPr>
        <w:t xml:space="preserve"> 절차를 통해 충분</w:t>
      </w:r>
      <w:r w:rsidRPr="00795224">
        <w:rPr>
          <w:rFonts w:hint="eastAsia"/>
          <w:lang w:bidi="he-IL"/>
        </w:rPr>
        <w:t>하고 적합한</w:t>
      </w:r>
      <w:r w:rsidRPr="00795224">
        <w:rPr>
          <w:lang w:bidi="he-IL"/>
        </w:rPr>
        <w:t xml:space="preserve"> 감사 증거를 확보할 수 없</w:t>
      </w:r>
      <w:r w:rsidRPr="00795224">
        <w:rPr>
          <w:rFonts w:hint="eastAsia"/>
          <w:lang w:bidi="he-IL"/>
        </w:rPr>
        <w:t>다면</w:t>
      </w:r>
      <w:r w:rsidRPr="00795224">
        <w:rPr>
          <w:lang w:bidi="he-IL"/>
        </w:rPr>
        <w:t>, 감사인</w:t>
      </w:r>
      <w:r w:rsidRPr="00795224">
        <w:rPr>
          <w:rFonts w:hint="eastAsia"/>
          <w:lang w:bidi="he-IL"/>
        </w:rPr>
        <w:t>에게</w:t>
      </w:r>
      <w:r w:rsidRPr="00795224">
        <w:rPr>
          <w:lang w:bidi="he-IL"/>
        </w:rPr>
        <w:t xml:space="preserve"> 범위</w:t>
      </w:r>
      <w:r w:rsidRPr="00795224">
        <w:rPr>
          <w:rFonts w:hint="eastAsia"/>
          <w:lang w:bidi="he-IL"/>
        </w:rPr>
        <w:t>제한이 있을 수 있다.</w:t>
      </w:r>
      <w:r w:rsidRPr="00795224">
        <w:rPr>
          <w:lang w:bidi="he-IL"/>
        </w:rPr>
        <w:t xml:space="preserve"> </w:t>
      </w:r>
      <w:r w:rsidRPr="00795224">
        <w:rPr>
          <w:rFonts w:hint="eastAsia"/>
          <w:lang w:bidi="he-IL"/>
        </w:rPr>
        <w:t xml:space="preserve">모든 범위제한에 대해서는 감사기준서 </w:t>
      </w:r>
      <w:r w:rsidRPr="00795224">
        <w:rPr>
          <w:lang w:bidi="he-IL"/>
        </w:rPr>
        <w:t>705</w:t>
      </w:r>
      <w:r w:rsidRPr="00795224">
        <w:rPr>
          <w:vertAlign w:val="superscript"/>
          <w:lang w:bidi="he-IL"/>
        </w:rPr>
        <w:footnoteReference w:id="318"/>
      </w:r>
      <w:r w:rsidRPr="00795224">
        <w:rPr>
          <w:rFonts w:hint="eastAsia"/>
          <w:lang w:bidi="he-IL"/>
        </w:rPr>
        <w:t>의 요구사항에 따라 평가된다.</w:t>
      </w:r>
    </w:p>
    <w:p w14:paraId="07AD9565" w14:textId="3F1F203A" w:rsidR="003F429A" w:rsidRPr="006332D6" w:rsidRDefault="003F429A" w:rsidP="00B41DA8">
      <w:pPr>
        <w:pStyle w:val="4"/>
      </w:pPr>
      <w:r w:rsidRPr="006332D6">
        <w:rPr>
          <w:rFonts w:hint="eastAsia"/>
        </w:rPr>
        <w:t>경영진측</w:t>
      </w:r>
      <w:r w:rsidRPr="006332D6">
        <w:t xml:space="preserve"> </w:t>
      </w:r>
      <w:r w:rsidRPr="006332D6">
        <w:rPr>
          <w:rFonts w:hint="eastAsia"/>
        </w:rPr>
        <w:t>전문가에</w:t>
      </w:r>
      <w:r w:rsidRPr="006332D6">
        <w:t xml:space="preserve"> </w:t>
      </w:r>
      <w:r w:rsidRPr="006332D6">
        <w:rPr>
          <w:rFonts w:hint="eastAsia"/>
        </w:rPr>
        <w:t>의해</w:t>
      </w:r>
      <w:r w:rsidRPr="006332D6">
        <w:t xml:space="preserve"> </w:t>
      </w:r>
      <w:r w:rsidRPr="006332D6">
        <w:rPr>
          <w:rFonts w:hint="eastAsia"/>
        </w:rPr>
        <w:t>생성된</w:t>
      </w:r>
      <w:r w:rsidRPr="006332D6">
        <w:t xml:space="preserve"> </w:t>
      </w:r>
      <w:r w:rsidRPr="006332D6">
        <w:rPr>
          <w:rFonts w:hint="eastAsia"/>
        </w:rPr>
        <w:t>정보의</w:t>
      </w:r>
      <w:r w:rsidRPr="006332D6">
        <w:t xml:space="preserve"> </w:t>
      </w:r>
      <w:r w:rsidRPr="006332D6">
        <w:rPr>
          <w:rFonts w:hint="eastAsia"/>
        </w:rPr>
        <w:t>신뢰성(문단</w:t>
      </w:r>
      <w:r w:rsidRPr="006332D6">
        <w:t xml:space="preserve"> 8 </w:t>
      </w:r>
      <w:r w:rsidRPr="006332D6">
        <w:rPr>
          <w:rFonts w:hint="eastAsia"/>
        </w:rPr>
        <w:t>참조)</w:t>
      </w:r>
    </w:p>
    <w:p w14:paraId="284914FE" w14:textId="5B98E1D2" w:rsidR="009074FB" w:rsidRPr="006332D6" w:rsidRDefault="003F429A" w:rsidP="00B41DA8">
      <w:pPr>
        <w:pStyle w:val="A"/>
        <w:rPr>
          <w:lang w:bidi="he-IL"/>
        </w:rPr>
      </w:pPr>
      <w:r w:rsidRPr="006332D6">
        <w:rPr>
          <w:rFonts w:hint="eastAsia"/>
          <w:lang w:bidi="he-IL"/>
        </w:rPr>
        <w:t>기업의</w:t>
      </w:r>
      <w:r w:rsidRPr="006332D6">
        <w:rPr>
          <w:lang w:bidi="he-IL"/>
        </w:rPr>
        <w:t xml:space="preserve"> </w:t>
      </w:r>
      <w:r w:rsidRPr="006332D6">
        <w:rPr>
          <w:rFonts w:hint="eastAsia"/>
          <w:lang w:bidi="he-IL"/>
        </w:rPr>
        <w:t>재무제표</w:t>
      </w:r>
      <w:r w:rsidRPr="006332D6">
        <w:rPr>
          <w:lang w:bidi="he-IL"/>
        </w:rPr>
        <w:t xml:space="preserve"> </w:t>
      </w:r>
      <w:r w:rsidRPr="006332D6">
        <w:rPr>
          <w:rFonts w:hint="eastAsia"/>
          <w:lang w:bidi="he-IL"/>
        </w:rPr>
        <w:t>작성에는</w:t>
      </w:r>
      <w:r w:rsidRPr="006332D6">
        <w:rPr>
          <w:lang w:bidi="he-IL"/>
        </w:rPr>
        <w:t xml:space="preserve"> </w:t>
      </w:r>
      <w:r w:rsidRPr="006332D6">
        <w:rPr>
          <w:rFonts w:hint="eastAsia"/>
          <w:lang w:bidi="he-IL"/>
        </w:rPr>
        <w:t>보험수리적</w:t>
      </w:r>
      <w:r w:rsidRPr="006332D6">
        <w:rPr>
          <w:lang w:bidi="he-IL"/>
        </w:rPr>
        <w:t xml:space="preserve"> </w:t>
      </w:r>
      <w:r w:rsidRPr="006332D6">
        <w:rPr>
          <w:rFonts w:hint="eastAsia"/>
          <w:lang w:bidi="he-IL"/>
        </w:rPr>
        <w:t>계산</w:t>
      </w:r>
      <w:r w:rsidRPr="006332D6">
        <w:rPr>
          <w:lang w:bidi="he-IL"/>
        </w:rPr>
        <w:t xml:space="preserve">, </w:t>
      </w:r>
      <w:r w:rsidRPr="006332D6">
        <w:rPr>
          <w:rFonts w:hint="eastAsia"/>
          <w:lang w:bidi="he-IL"/>
        </w:rPr>
        <w:t>가치평가</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공학적</w:t>
      </w:r>
      <w:r w:rsidRPr="006332D6">
        <w:rPr>
          <w:lang w:bidi="he-IL"/>
        </w:rPr>
        <w:t xml:space="preserve"> </w:t>
      </w:r>
      <w:r w:rsidRPr="006332D6">
        <w:rPr>
          <w:rFonts w:hint="eastAsia"/>
          <w:lang w:bidi="he-IL"/>
        </w:rPr>
        <w:t>데이터와</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회계나</w:t>
      </w:r>
      <w:r w:rsidRPr="006332D6">
        <w:rPr>
          <w:lang w:bidi="he-IL"/>
        </w:rPr>
        <w:t xml:space="preserve"> </w:t>
      </w:r>
      <w:r w:rsidRPr="006332D6">
        <w:rPr>
          <w:rFonts w:hint="eastAsia"/>
          <w:lang w:bidi="he-IL"/>
        </w:rPr>
        <w:t>감사</w:t>
      </w:r>
      <w:r w:rsidRPr="006332D6">
        <w:rPr>
          <w:lang w:bidi="he-IL"/>
        </w:rPr>
        <w:t xml:space="preserve"> </w:t>
      </w:r>
      <w:r w:rsidRPr="006332D6">
        <w:rPr>
          <w:rFonts w:hint="eastAsia"/>
          <w:lang w:bidi="he-IL"/>
        </w:rPr>
        <w:t>외의</w:t>
      </w:r>
      <w:r w:rsidRPr="006332D6">
        <w:rPr>
          <w:lang w:bidi="he-IL"/>
        </w:rPr>
        <w:t xml:space="preserve"> </w:t>
      </w:r>
      <w:r w:rsidRPr="006332D6">
        <w:rPr>
          <w:rFonts w:hint="eastAsia"/>
          <w:lang w:bidi="he-IL"/>
        </w:rPr>
        <w:t>분야에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전문성이</w:t>
      </w:r>
      <w:r w:rsidRPr="006332D6">
        <w:rPr>
          <w:lang w:bidi="he-IL"/>
        </w:rPr>
        <w:t xml:space="preserve"> </w:t>
      </w:r>
      <w:r w:rsidRPr="006332D6">
        <w:rPr>
          <w:rFonts w:hint="eastAsia"/>
          <w:lang w:bidi="he-IL"/>
        </w:rPr>
        <w:t>요구될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기업은</w:t>
      </w:r>
      <w:r w:rsidRPr="006332D6">
        <w:rPr>
          <w:lang w:bidi="he-IL"/>
        </w:rPr>
        <w:t xml:space="preserve"> </w:t>
      </w:r>
      <w:r w:rsidRPr="006332D6">
        <w:rPr>
          <w:rFonts w:hint="eastAsia"/>
          <w:lang w:bidi="he-IL"/>
        </w:rPr>
        <w:t>재무제표를</w:t>
      </w:r>
      <w:r w:rsidRPr="006332D6">
        <w:rPr>
          <w:lang w:bidi="he-IL"/>
        </w:rPr>
        <w:t xml:space="preserve"> </w:t>
      </w:r>
      <w:r w:rsidRPr="006332D6">
        <w:rPr>
          <w:rFonts w:hint="eastAsia"/>
          <w:lang w:bidi="he-IL"/>
        </w:rPr>
        <w:t>작성하는</w:t>
      </w:r>
      <w:r w:rsidRPr="006332D6">
        <w:rPr>
          <w:lang w:bidi="he-IL"/>
        </w:rPr>
        <w:t xml:space="preserve"> </w:t>
      </w:r>
      <w:r w:rsidRPr="006332D6">
        <w:rPr>
          <w:rFonts w:hint="eastAsia"/>
          <w:lang w:bidi="he-IL"/>
        </w:rPr>
        <w:t>데</w:t>
      </w:r>
      <w:r w:rsidRPr="006332D6">
        <w:rPr>
          <w:lang w:bidi="he-IL"/>
        </w:rPr>
        <w:t xml:space="preserve"> </w:t>
      </w:r>
      <w:r w:rsidRPr="006332D6">
        <w:rPr>
          <w:rFonts w:hint="eastAsia"/>
          <w:lang w:bidi="he-IL"/>
        </w:rPr>
        <w:t>필요한</w:t>
      </w:r>
      <w:r w:rsidRPr="006332D6">
        <w:rPr>
          <w:lang w:bidi="he-IL"/>
        </w:rPr>
        <w:t xml:space="preserve"> </w:t>
      </w:r>
      <w:r w:rsidRPr="006332D6">
        <w:rPr>
          <w:rFonts w:hint="eastAsia"/>
          <w:lang w:bidi="he-IL"/>
        </w:rPr>
        <w:t>전문성을</w:t>
      </w:r>
      <w:r w:rsidRPr="006332D6">
        <w:rPr>
          <w:lang w:bidi="he-IL"/>
        </w:rPr>
        <w:t xml:space="preserve"> </w:t>
      </w:r>
      <w:r w:rsidRPr="006332D6">
        <w:rPr>
          <w:rFonts w:hint="eastAsia"/>
          <w:lang w:bidi="he-IL"/>
        </w:rPr>
        <w:t>확보하기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분야의</w:t>
      </w:r>
      <w:r w:rsidRPr="006332D6">
        <w:rPr>
          <w:lang w:bidi="he-IL"/>
        </w:rPr>
        <w:t xml:space="preserve"> </w:t>
      </w:r>
      <w:r w:rsidRPr="006332D6">
        <w:rPr>
          <w:rFonts w:hint="eastAsia"/>
          <w:lang w:bidi="he-IL"/>
        </w:rPr>
        <w:t>전문가를</w:t>
      </w:r>
      <w:r w:rsidRPr="006332D6">
        <w:rPr>
          <w:lang w:bidi="he-IL"/>
        </w:rPr>
        <w:t xml:space="preserve"> </w:t>
      </w:r>
      <w:r w:rsidRPr="006332D6">
        <w:rPr>
          <w:rFonts w:hint="eastAsia"/>
          <w:lang w:bidi="he-IL"/>
        </w:rPr>
        <w:t>고용하거나</w:t>
      </w:r>
      <w:r w:rsidRPr="006332D6">
        <w:rPr>
          <w:lang w:bidi="he-IL"/>
        </w:rPr>
        <w:t xml:space="preserve"> </w:t>
      </w:r>
      <w:r w:rsidRPr="006332D6">
        <w:rPr>
          <w:rFonts w:hint="eastAsia"/>
          <w:lang w:bidi="he-IL"/>
        </w:rPr>
        <w:t>계약을</w:t>
      </w:r>
      <w:r w:rsidRPr="006332D6">
        <w:rPr>
          <w:lang w:bidi="he-IL"/>
        </w:rPr>
        <w:t xml:space="preserve"> </w:t>
      </w:r>
      <w:r w:rsidRPr="006332D6">
        <w:rPr>
          <w:rFonts w:hint="eastAsia"/>
          <w:lang w:bidi="he-IL"/>
        </w:rPr>
        <w:t>맺을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lastRenderedPageBreak/>
        <w:t>기업이</w:t>
      </w:r>
      <w:r w:rsidRPr="006332D6">
        <w:rPr>
          <w:lang w:bidi="he-IL"/>
        </w:rPr>
        <w:t xml:space="preserve"> </w:t>
      </w:r>
      <w:r w:rsidRPr="006332D6">
        <w:rPr>
          <w:rFonts w:hint="eastAsia"/>
          <w:lang w:bidi="he-IL"/>
        </w:rPr>
        <w:t>이와</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전문성이</w:t>
      </w:r>
      <w:r w:rsidRPr="006332D6">
        <w:rPr>
          <w:lang w:bidi="he-IL"/>
        </w:rPr>
        <w:t xml:space="preserve"> </w:t>
      </w:r>
      <w:r w:rsidRPr="006332D6">
        <w:rPr>
          <w:rFonts w:hint="eastAsia"/>
          <w:lang w:bidi="he-IL"/>
        </w:rPr>
        <w:t>필요한데도</w:t>
      </w:r>
      <w:r w:rsidRPr="006332D6">
        <w:rPr>
          <w:lang w:bidi="he-IL"/>
        </w:rPr>
        <w:t xml:space="preserve"> </w:t>
      </w:r>
      <w:r w:rsidRPr="006332D6">
        <w:rPr>
          <w:rFonts w:hint="eastAsia"/>
          <w:lang w:bidi="he-IL"/>
        </w:rPr>
        <w:t>그렇게</w:t>
      </w:r>
      <w:r w:rsidRPr="006332D6">
        <w:rPr>
          <w:lang w:bidi="he-IL"/>
        </w:rPr>
        <w:t xml:space="preserve"> </w:t>
      </w:r>
      <w:r w:rsidRPr="006332D6">
        <w:rPr>
          <w:rFonts w:hint="eastAsia"/>
          <w:lang w:bidi="he-IL"/>
        </w:rPr>
        <w:t>하지</w:t>
      </w:r>
      <w:r w:rsidRPr="006332D6">
        <w:rPr>
          <w:lang w:bidi="he-IL"/>
        </w:rPr>
        <w:t xml:space="preserve"> </w:t>
      </w:r>
      <w:r w:rsidRPr="006332D6">
        <w:rPr>
          <w:rFonts w:hint="eastAsia"/>
          <w:lang w:bidi="he-IL"/>
        </w:rPr>
        <w:t>않을</w:t>
      </w:r>
      <w:r w:rsidRPr="006332D6">
        <w:rPr>
          <w:lang w:bidi="he-IL"/>
        </w:rPr>
        <w:t xml:space="preserve"> </w:t>
      </w:r>
      <w:r w:rsidRPr="006332D6">
        <w:rPr>
          <w:rFonts w:hint="eastAsia"/>
          <w:lang w:bidi="he-IL"/>
        </w:rPr>
        <w:t>경우</w:t>
      </w:r>
      <w:r w:rsidRPr="006332D6">
        <w:rPr>
          <w:lang w:bidi="he-IL"/>
        </w:rPr>
        <w:t xml:space="preserve"> </w:t>
      </w:r>
      <w:proofErr w:type="spellStart"/>
      <w:r w:rsidRPr="006332D6">
        <w:rPr>
          <w:rFonts w:hint="eastAsia"/>
          <w:lang w:bidi="he-IL"/>
        </w:rPr>
        <w:t>중요왜곡표시위험이</w:t>
      </w:r>
      <w:proofErr w:type="spellEnd"/>
      <w:r w:rsidRPr="006332D6">
        <w:rPr>
          <w:lang w:bidi="he-IL"/>
        </w:rPr>
        <w:t xml:space="preserve"> </w:t>
      </w:r>
      <w:r w:rsidRPr="006332D6">
        <w:rPr>
          <w:rFonts w:hint="eastAsia"/>
          <w:lang w:bidi="he-IL"/>
        </w:rPr>
        <w:t>증가될</w:t>
      </w:r>
      <w:r w:rsidRPr="006332D6">
        <w:rPr>
          <w:lang w:bidi="he-IL"/>
        </w:rPr>
        <w:t xml:space="preserve"> </w:t>
      </w:r>
      <w:r w:rsidRPr="006332D6">
        <w:rPr>
          <w:rFonts w:hint="eastAsia"/>
          <w:lang w:bidi="he-IL"/>
        </w:rPr>
        <w:t>것이다</w:t>
      </w:r>
      <w:r w:rsidRPr="006332D6">
        <w:rPr>
          <w:lang w:bidi="he-IL"/>
        </w:rPr>
        <w:t>.</w:t>
      </w:r>
    </w:p>
    <w:p w14:paraId="06F8FF31" w14:textId="0D51614D" w:rsidR="009074FB" w:rsidRPr="006332D6" w:rsidRDefault="00100252" w:rsidP="00B41DA8">
      <w:pPr>
        <w:pStyle w:val="A"/>
        <w:rPr>
          <w:lang w:bidi="he-IL"/>
        </w:rPr>
      </w:pPr>
      <w:r w:rsidRPr="00100252">
        <w:rPr>
          <w:rFonts w:hint="eastAsia"/>
          <w:lang w:bidi="he-IL"/>
        </w:rPr>
        <w:t>감사증거로</w:t>
      </w:r>
      <w:r w:rsidRPr="00100252">
        <w:rPr>
          <w:lang w:bidi="he-IL"/>
        </w:rPr>
        <w:t xml:space="preserve"> </w:t>
      </w:r>
      <w:r w:rsidRPr="00100252">
        <w:rPr>
          <w:rFonts w:hint="eastAsia"/>
          <w:lang w:bidi="he-IL"/>
        </w:rPr>
        <w:t>사용되는</w:t>
      </w:r>
      <w:r w:rsidRPr="00100252">
        <w:rPr>
          <w:lang w:bidi="he-IL"/>
        </w:rPr>
        <w:t xml:space="preserve"> </w:t>
      </w:r>
      <w:r w:rsidRPr="00100252">
        <w:rPr>
          <w:rFonts w:hint="eastAsia"/>
          <w:lang w:bidi="he-IL"/>
        </w:rPr>
        <w:t>정보가</w:t>
      </w:r>
      <w:r w:rsidRPr="00100252">
        <w:rPr>
          <w:lang w:bidi="he-IL"/>
        </w:rPr>
        <w:t xml:space="preserve"> </w:t>
      </w:r>
      <w:r w:rsidRPr="00100252">
        <w:rPr>
          <w:rFonts w:hint="eastAsia"/>
          <w:lang w:bidi="he-IL"/>
        </w:rPr>
        <w:t>경영진측</w:t>
      </w:r>
      <w:r w:rsidRPr="00100252">
        <w:rPr>
          <w:lang w:bidi="he-IL"/>
        </w:rPr>
        <w:t xml:space="preserve"> </w:t>
      </w:r>
      <w:r w:rsidRPr="00100252">
        <w:rPr>
          <w:rFonts w:hint="eastAsia"/>
          <w:lang w:bidi="he-IL"/>
        </w:rPr>
        <w:t>전문가를</w:t>
      </w:r>
      <w:r w:rsidRPr="00100252">
        <w:rPr>
          <w:lang w:bidi="he-IL"/>
        </w:rPr>
        <w:t xml:space="preserve"> </w:t>
      </w:r>
      <w:r w:rsidRPr="00100252">
        <w:rPr>
          <w:rFonts w:hint="eastAsia"/>
          <w:lang w:bidi="he-IL"/>
        </w:rPr>
        <w:t>이용하여</w:t>
      </w:r>
      <w:r w:rsidRPr="00100252">
        <w:rPr>
          <w:lang w:bidi="he-IL"/>
        </w:rPr>
        <w:t xml:space="preserve"> </w:t>
      </w:r>
      <w:r w:rsidRPr="00100252">
        <w:rPr>
          <w:rFonts w:hint="eastAsia"/>
          <w:lang w:bidi="he-IL"/>
        </w:rPr>
        <w:t>작성되었을</w:t>
      </w:r>
      <w:r w:rsidRPr="00100252">
        <w:rPr>
          <w:lang w:bidi="he-IL"/>
        </w:rPr>
        <w:t xml:space="preserve"> </w:t>
      </w:r>
      <w:r w:rsidRPr="00100252">
        <w:rPr>
          <w:rFonts w:hint="eastAsia"/>
          <w:lang w:bidi="he-IL"/>
        </w:rPr>
        <w:t>때에는</w:t>
      </w:r>
      <w:r w:rsidRPr="00100252">
        <w:rPr>
          <w:lang w:bidi="he-IL"/>
        </w:rPr>
        <w:t xml:space="preserve"> </w:t>
      </w:r>
      <w:r w:rsidRPr="00100252">
        <w:rPr>
          <w:rFonts w:hint="eastAsia"/>
          <w:lang w:bidi="he-IL"/>
        </w:rPr>
        <w:t>문단</w:t>
      </w:r>
      <w:r w:rsidRPr="00100252">
        <w:rPr>
          <w:lang w:bidi="he-IL"/>
        </w:rPr>
        <w:t xml:space="preserve"> 8</w:t>
      </w:r>
      <w:r w:rsidRPr="00100252">
        <w:rPr>
          <w:rFonts w:hint="eastAsia"/>
          <w:lang w:bidi="he-IL"/>
        </w:rPr>
        <w:t>의</w:t>
      </w:r>
      <w:r w:rsidRPr="00100252">
        <w:rPr>
          <w:lang w:bidi="he-IL"/>
        </w:rPr>
        <w:t xml:space="preserve"> </w:t>
      </w:r>
      <w:r w:rsidRPr="00100252">
        <w:rPr>
          <w:rFonts w:hint="eastAsia"/>
          <w:lang w:bidi="he-IL"/>
        </w:rPr>
        <w:t>요구사항이</w:t>
      </w:r>
      <w:r w:rsidRPr="00100252">
        <w:rPr>
          <w:lang w:bidi="he-IL"/>
        </w:rPr>
        <w:t xml:space="preserve"> </w:t>
      </w:r>
      <w:r w:rsidRPr="00100252">
        <w:rPr>
          <w:rFonts w:hint="eastAsia"/>
          <w:lang w:bidi="he-IL"/>
        </w:rPr>
        <w:t>적용된다</w:t>
      </w:r>
      <w:r w:rsidRPr="00100252">
        <w:rPr>
          <w:lang w:bidi="he-IL"/>
        </w:rPr>
        <w:t xml:space="preserve">. </w:t>
      </w:r>
      <w:r w:rsidRPr="00100252">
        <w:rPr>
          <w:rFonts w:hint="eastAsia"/>
          <w:lang w:bidi="he-IL"/>
        </w:rPr>
        <w:t>예를</w:t>
      </w:r>
      <w:r w:rsidRPr="00100252">
        <w:rPr>
          <w:lang w:bidi="he-IL"/>
        </w:rPr>
        <w:t xml:space="preserve"> </w:t>
      </w:r>
      <w:r w:rsidRPr="00100252">
        <w:rPr>
          <w:rFonts w:hint="eastAsia"/>
          <w:lang w:bidi="he-IL"/>
        </w:rPr>
        <w:t>들어</w:t>
      </w:r>
      <w:r w:rsidRPr="00100252">
        <w:rPr>
          <w:lang w:bidi="he-IL"/>
        </w:rPr>
        <w:t xml:space="preserve">, </w:t>
      </w:r>
      <w:r w:rsidRPr="00100252">
        <w:rPr>
          <w:rFonts w:hint="eastAsia"/>
          <w:lang w:bidi="he-IL"/>
        </w:rPr>
        <w:t>어떤</w:t>
      </w:r>
      <w:r w:rsidRPr="00100252">
        <w:rPr>
          <w:lang w:bidi="he-IL"/>
        </w:rPr>
        <w:t xml:space="preserve"> </w:t>
      </w:r>
      <w:r w:rsidRPr="00100252">
        <w:rPr>
          <w:rFonts w:hint="eastAsia"/>
          <w:lang w:bidi="he-IL"/>
        </w:rPr>
        <w:t>개인이나</w:t>
      </w:r>
      <w:r w:rsidRPr="00100252">
        <w:rPr>
          <w:lang w:bidi="he-IL"/>
        </w:rPr>
        <w:t xml:space="preserve"> </w:t>
      </w:r>
      <w:r w:rsidRPr="00100252">
        <w:rPr>
          <w:rFonts w:hint="eastAsia"/>
          <w:lang w:bidi="he-IL"/>
        </w:rPr>
        <w:t>조직이</w:t>
      </w:r>
      <w:r w:rsidRPr="00100252">
        <w:rPr>
          <w:lang w:bidi="he-IL"/>
        </w:rPr>
        <w:t xml:space="preserve"> </w:t>
      </w:r>
      <w:r w:rsidRPr="00100252">
        <w:rPr>
          <w:rFonts w:hint="eastAsia"/>
          <w:lang w:bidi="he-IL"/>
        </w:rPr>
        <w:t>관찰가능한</w:t>
      </w:r>
      <w:r w:rsidRPr="00100252">
        <w:rPr>
          <w:lang w:bidi="he-IL"/>
        </w:rPr>
        <w:t xml:space="preserve"> </w:t>
      </w:r>
      <w:r w:rsidRPr="00100252">
        <w:rPr>
          <w:rFonts w:hint="eastAsia"/>
          <w:lang w:bidi="he-IL"/>
        </w:rPr>
        <w:t>시장이</w:t>
      </w:r>
      <w:r w:rsidRPr="00100252">
        <w:rPr>
          <w:lang w:bidi="he-IL"/>
        </w:rPr>
        <w:t xml:space="preserve"> </w:t>
      </w:r>
      <w:r w:rsidRPr="00100252">
        <w:rPr>
          <w:rFonts w:hint="eastAsia"/>
          <w:lang w:bidi="he-IL"/>
        </w:rPr>
        <w:t>존재하지</w:t>
      </w:r>
      <w:r w:rsidRPr="00100252">
        <w:rPr>
          <w:lang w:bidi="he-IL"/>
        </w:rPr>
        <w:t xml:space="preserve"> </w:t>
      </w:r>
      <w:r w:rsidRPr="00100252">
        <w:rPr>
          <w:rFonts w:hint="eastAsia"/>
          <w:lang w:bidi="he-IL"/>
        </w:rPr>
        <w:t>않는</w:t>
      </w:r>
      <w:r w:rsidRPr="00100252">
        <w:rPr>
          <w:lang w:bidi="he-IL"/>
        </w:rPr>
        <w:t xml:space="preserve"> </w:t>
      </w:r>
      <w:r w:rsidRPr="00100252">
        <w:rPr>
          <w:rFonts w:hint="eastAsia"/>
          <w:lang w:bidi="he-IL"/>
        </w:rPr>
        <w:t>유가증권의</w:t>
      </w:r>
      <w:r w:rsidRPr="00100252">
        <w:rPr>
          <w:lang w:bidi="he-IL"/>
        </w:rPr>
        <w:t xml:space="preserve"> </w:t>
      </w:r>
      <w:r w:rsidRPr="00100252">
        <w:rPr>
          <w:rFonts w:hint="eastAsia"/>
          <w:lang w:bidi="he-IL"/>
        </w:rPr>
        <w:t>공정가치를</w:t>
      </w:r>
      <w:r w:rsidRPr="00100252">
        <w:rPr>
          <w:lang w:bidi="he-IL"/>
        </w:rPr>
        <w:t xml:space="preserve"> </w:t>
      </w:r>
      <w:r w:rsidRPr="00100252">
        <w:rPr>
          <w:rFonts w:hint="eastAsia"/>
          <w:lang w:bidi="he-IL"/>
        </w:rPr>
        <w:t>추정하기</w:t>
      </w:r>
      <w:r w:rsidRPr="00100252">
        <w:rPr>
          <w:lang w:bidi="he-IL"/>
        </w:rPr>
        <w:t xml:space="preserve"> </w:t>
      </w:r>
      <w:r w:rsidRPr="00100252">
        <w:rPr>
          <w:rFonts w:hint="eastAsia"/>
          <w:lang w:bidi="he-IL"/>
        </w:rPr>
        <w:t>위한</w:t>
      </w:r>
      <w:r w:rsidRPr="00100252">
        <w:rPr>
          <w:lang w:bidi="he-IL"/>
        </w:rPr>
        <w:t xml:space="preserve"> </w:t>
      </w:r>
      <w:r w:rsidRPr="00100252">
        <w:rPr>
          <w:rFonts w:hint="eastAsia"/>
          <w:lang w:bidi="he-IL"/>
        </w:rPr>
        <w:t>모델의</w:t>
      </w:r>
      <w:r w:rsidRPr="00100252">
        <w:rPr>
          <w:lang w:bidi="he-IL"/>
        </w:rPr>
        <w:t xml:space="preserve"> </w:t>
      </w:r>
      <w:r w:rsidRPr="00100252">
        <w:rPr>
          <w:rFonts w:hint="eastAsia"/>
          <w:lang w:bidi="he-IL"/>
        </w:rPr>
        <w:t>적용에</w:t>
      </w:r>
      <w:r w:rsidRPr="00100252">
        <w:rPr>
          <w:lang w:bidi="he-IL"/>
        </w:rPr>
        <w:t xml:space="preserve"> </w:t>
      </w:r>
      <w:r w:rsidRPr="00100252">
        <w:rPr>
          <w:rFonts w:hint="eastAsia"/>
          <w:lang w:bidi="he-IL"/>
        </w:rPr>
        <w:t>전문성을</w:t>
      </w:r>
      <w:r w:rsidRPr="00100252">
        <w:rPr>
          <w:lang w:bidi="he-IL"/>
        </w:rPr>
        <w:t xml:space="preserve"> </w:t>
      </w:r>
      <w:r w:rsidRPr="00100252">
        <w:rPr>
          <w:rFonts w:hint="eastAsia"/>
          <w:lang w:bidi="he-IL"/>
        </w:rPr>
        <w:t>보유하고</w:t>
      </w:r>
      <w:r w:rsidRPr="00100252">
        <w:rPr>
          <w:lang w:bidi="he-IL"/>
        </w:rPr>
        <w:t xml:space="preserve"> </w:t>
      </w:r>
      <w:r w:rsidRPr="00100252">
        <w:rPr>
          <w:rFonts w:hint="eastAsia"/>
          <w:lang w:bidi="he-IL"/>
        </w:rPr>
        <w:t>있을</w:t>
      </w:r>
      <w:r w:rsidRPr="00100252">
        <w:rPr>
          <w:lang w:bidi="he-IL"/>
        </w:rPr>
        <w:t xml:space="preserve"> </w:t>
      </w:r>
      <w:r w:rsidRPr="00100252">
        <w:rPr>
          <w:rFonts w:hint="eastAsia"/>
          <w:lang w:bidi="he-IL"/>
        </w:rPr>
        <w:t>수</w:t>
      </w:r>
      <w:r w:rsidRPr="00100252">
        <w:rPr>
          <w:lang w:bidi="he-IL"/>
        </w:rPr>
        <w:t xml:space="preserve"> </w:t>
      </w:r>
      <w:r w:rsidRPr="00100252">
        <w:rPr>
          <w:rFonts w:hint="eastAsia"/>
          <w:lang w:bidi="he-IL"/>
        </w:rPr>
        <w:t>있다</w:t>
      </w:r>
      <w:r w:rsidRPr="00100252">
        <w:rPr>
          <w:lang w:bidi="he-IL"/>
        </w:rPr>
        <w:t xml:space="preserve">. </w:t>
      </w:r>
      <w:r w:rsidRPr="00100252">
        <w:rPr>
          <w:rFonts w:hint="eastAsia"/>
          <w:lang w:bidi="he-IL"/>
        </w:rPr>
        <w:t>만약</w:t>
      </w:r>
      <w:r w:rsidRPr="00100252">
        <w:rPr>
          <w:lang w:bidi="he-IL"/>
        </w:rPr>
        <w:t xml:space="preserve"> </w:t>
      </w:r>
      <w:r w:rsidRPr="00100252">
        <w:rPr>
          <w:rFonts w:hint="eastAsia"/>
          <w:lang w:bidi="he-IL"/>
        </w:rPr>
        <w:t>그</w:t>
      </w:r>
      <w:r w:rsidRPr="00100252">
        <w:rPr>
          <w:lang w:bidi="he-IL"/>
        </w:rPr>
        <w:t xml:space="preserve"> </w:t>
      </w:r>
      <w:r w:rsidRPr="00100252">
        <w:rPr>
          <w:rFonts w:hint="eastAsia"/>
          <w:lang w:bidi="he-IL"/>
        </w:rPr>
        <w:t>개인이나</w:t>
      </w:r>
      <w:r w:rsidRPr="00100252">
        <w:rPr>
          <w:lang w:bidi="he-IL"/>
        </w:rPr>
        <w:t xml:space="preserve"> </w:t>
      </w:r>
      <w:r w:rsidRPr="00100252">
        <w:rPr>
          <w:rFonts w:hint="eastAsia"/>
          <w:lang w:bidi="he-IL"/>
        </w:rPr>
        <w:t>조직이</w:t>
      </w:r>
      <w:r w:rsidRPr="00100252">
        <w:rPr>
          <w:lang w:bidi="he-IL"/>
        </w:rPr>
        <w:t xml:space="preserve"> </w:t>
      </w:r>
      <w:r w:rsidRPr="00100252">
        <w:rPr>
          <w:rFonts w:hint="eastAsia"/>
          <w:lang w:bidi="he-IL"/>
        </w:rPr>
        <w:t>기업의</w:t>
      </w:r>
      <w:r w:rsidRPr="00100252">
        <w:rPr>
          <w:lang w:bidi="he-IL"/>
        </w:rPr>
        <w:t xml:space="preserve"> </w:t>
      </w:r>
      <w:r w:rsidRPr="00100252">
        <w:rPr>
          <w:rFonts w:hint="eastAsia"/>
          <w:lang w:bidi="he-IL"/>
        </w:rPr>
        <w:t>재무제표</w:t>
      </w:r>
      <w:r w:rsidRPr="00100252">
        <w:rPr>
          <w:lang w:bidi="he-IL"/>
        </w:rPr>
        <w:t xml:space="preserve"> </w:t>
      </w:r>
      <w:r w:rsidRPr="00100252">
        <w:rPr>
          <w:rFonts w:hint="eastAsia"/>
          <w:lang w:bidi="he-IL"/>
        </w:rPr>
        <w:t>작성에</w:t>
      </w:r>
      <w:r w:rsidRPr="00100252">
        <w:rPr>
          <w:lang w:bidi="he-IL"/>
        </w:rPr>
        <w:t xml:space="preserve"> </w:t>
      </w:r>
      <w:r w:rsidRPr="00100252">
        <w:rPr>
          <w:rFonts w:hint="eastAsia"/>
          <w:lang w:bidi="he-IL"/>
        </w:rPr>
        <w:t>이용할</w:t>
      </w:r>
      <w:r w:rsidRPr="00100252">
        <w:rPr>
          <w:lang w:bidi="he-IL"/>
        </w:rPr>
        <w:t xml:space="preserve"> </w:t>
      </w:r>
      <w:r w:rsidRPr="00100252">
        <w:rPr>
          <w:rFonts w:hint="eastAsia"/>
          <w:lang w:bidi="he-IL"/>
        </w:rPr>
        <w:t>추정치를</w:t>
      </w:r>
      <w:r w:rsidRPr="00100252">
        <w:rPr>
          <w:lang w:bidi="he-IL"/>
        </w:rPr>
        <w:t xml:space="preserve"> </w:t>
      </w:r>
      <w:r w:rsidRPr="00100252">
        <w:rPr>
          <w:rFonts w:hint="eastAsia"/>
          <w:lang w:bidi="he-IL"/>
        </w:rPr>
        <w:t>계산하기</w:t>
      </w:r>
      <w:r w:rsidRPr="00100252">
        <w:rPr>
          <w:lang w:bidi="he-IL"/>
        </w:rPr>
        <w:t xml:space="preserve"> </w:t>
      </w:r>
      <w:r w:rsidRPr="00100252">
        <w:rPr>
          <w:rFonts w:hint="eastAsia"/>
          <w:lang w:bidi="he-IL"/>
        </w:rPr>
        <w:t>위해</w:t>
      </w:r>
      <w:r w:rsidRPr="00100252">
        <w:rPr>
          <w:lang w:bidi="he-IL"/>
        </w:rPr>
        <w:t xml:space="preserve"> </w:t>
      </w:r>
      <w:r w:rsidRPr="00100252">
        <w:rPr>
          <w:rFonts w:hint="eastAsia"/>
          <w:lang w:bidi="he-IL"/>
        </w:rPr>
        <w:t>자신의</w:t>
      </w:r>
      <w:r w:rsidRPr="00100252">
        <w:rPr>
          <w:lang w:bidi="he-IL"/>
        </w:rPr>
        <w:t xml:space="preserve"> </w:t>
      </w:r>
      <w:r w:rsidRPr="00100252">
        <w:rPr>
          <w:rFonts w:hint="eastAsia"/>
          <w:lang w:bidi="he-IL"/>
        </w:rPr>
        <w:t>전문적인</w:t>
      </w:r>
      <w:r w:rsidRPr="00100252">
        <w:rPr>
          <w:lang w:bidi="he-IL"/>
        </w:rPr>
        <w:t xml:space="preserve"> </w:t>
      </w:r>
      <w:r w:rsidRPr="00100252">
        <w:rPr>
          <w:rFonts w:hint="eastAsia"/>
          <w:lang w:bidi="he-IL"/>
        </w:rPr>
        <w:t>능력을</w:t>
      </w:r>
      <w:r w:rsidRPr="00100252">
        <w:rPr>
          <w:lang w:bidi="he-IL"/>
        </w:rPr>
        <w:t xml:space="preserve"> </w:t>
      </w:r>
      <w:r w:rsidRPr="00100252">
        <w:rPr>
          <w:rFonts w:hint="eastAsia"/>
          <w:lang w:bidi="he-IL"/>
        </w:rPr>
        <w:t>이용하는</w:t>
      </w:r>
      <w:r w:rsidRPr="00100252">
        <w:rPr>
          <w:lang w:bidi="he-IL"/>
        </w:rPr>
        <w:t xml:space="preserve"> </w:t>
      </w:r>
      <w:r w:rsidRPr="00100252">
        <w:rPr>
          <w:rFonts w:hint="eastAsia"/>
          <w:lang w:bidi="he-IL"/>
        </w:rPr>
        <w:t>경우</w:t>
      </w:r>
      <w:r w:rsidRPr="00100252">
        <w:rPr>
          <w:lang w:bidi="he-IL"/>
        </w:rPr>
        <w:t xml:space="preserve">, </w:t>
      </w:r>
      <w:r w:rsidRPr="00100252">
        <w:rPr>
          <w:rFonts w:hint="eastAsia"/>
          <w:lang w:bidi="he-IL"/>
        </w:rPr>
        <w:t>이들은</w:t>
      </w:r>
      <w:r w:rsidRPr="00100252">
        <w:rPr>
          <w:lang w:bidi="he-IL"/>
        </w:rPr>
        <w:t xml:space="preserve"> </w:t>
      </w:r>
      <w:r w:rsidRPr="00100252">
        <w:rPr>
          <w:rFonts w:hint="eastAsia"/>
          <w:lang w:bidi="he-IL"/>
        </w:rPr>
        <w:t>곧</w:t>
      </w:r>
      <w:r w:rsidRPr="00100252">
        <w:rPr>
          <w:lang w:bidi="he-IL"/>
        </w:rPr>
        <w:t xml:space="preserve"> </w:t>
      </w:r>
      <w:r w:rsidRPr="00100252">
        <w:rPr>
          <w:rFonts w:hint="eastAsia"/>
          <w:lang w:bidi="he-IL"/>
        </w:rPr>
        <w:t>경영진측</w:t>
      </w:r>
      <w:r w:rsidRPr="00100252">
        <w:rPr>
          <w:lang w:bidi="he-IL"/>
        </w:rPr>
        <w:t xml:space="preserve"> </w:t>
      </w:r>
      <w:r w:rsidRPr="00100252">
        <w:rPr>
          <w:rFonts w:hint="eastAsia"/>
          <w:lang w:bidi="he-IL"/>
        </w:rPr>
        <w:t>전문가가</w:t>
      </w:r>
      <w:r w:rsidRPr="00100252">
        <w:rPr>
          <w:lang w:bidi="he-IL"/>
        </w:rPr>
        <w:t xml:space="preserve"> </w:t>
      </w:r>
      <w:r w:rsidRPr="00100252">
        <w:rPr>
          <w:rFonts w:hint="eastAsia"/>
          <w:lang w:bidi="he-IL"/>
        </w:rPr>
        <w:t>되며</w:t>
      </w:r>
      <w:r w:rsidRPr="00100252">
        <w:rPr>
          <w:lang w:bidi="he-IL"/>
        </w:rPr>
        <w:t xml:space="preserve"> </w:t>
      </w:r>
      <w:r w:rsidRPr="00100252">
        <w:rPr>
          <w:rFonts w:hint="eastAsia"/>
          <w:lang w:bidi="he-IL"/>
        </w:rPr>
        <w:t>이때는</w:t>
      </w:r>
      <w:r w:rsidRPr="00100252">
        <w:rPr>
          <w:lang w:bidi="he-IL"/>
        </w:rPr>
        <w:t xml:space="preserve"> </w:t>
      </w:r>
      <w:r w:rsidRPr="00100252">
        <w:rPr>
          <w:rFonts w:hint="eastAsia"/>
          <w:lang w:bidi="he-IL"/>
        </w:rPr>
        <w:t>문단</w:t>
      </w:r>
      <w:r w:rsidRPr="00100252">
        <w:rPr>
          <w:lang w:bidi="he-IL"/>
        </w:rPr>
        <w:t xml:space="preserve"> 8</w:t>
      </w:r>
      <w:r w:rsidRPr="00100252">
        <w:rPr>
          <w:rFonts w:hint="eastAsia"/>
          <w:lang w:bidi="he-IL"/>
        </w:rPr>
        <w:t>이</w:t>
      </w:r>
      <w:r w:rsidRPr="00100252">
        <w:rPr>
          <w:lang w:bidi="he-IL"/>
        </w:rPr>
        <w:t xml:space="preserve"> </w:t>
      </w:r>
      <w:r w:rsidRPr="00100252">
        <w:rPr>
          <w:rFonts w:hint="eastAsia"/>
          <w:lang w:bidi="he-IL"/>
        </w:rPr>
        <w:t>적용된다</w:t>
      </w:r>
      <w:r w:rsidRPr="00100252">
        <w:rPr>
          <w:lang w:bidi="he-IL"/>
        </w:rPr>
        <w:t xml:space="preserve">. </w:t>
      </w:r>
      <w:r w:rsidRPr="00100252">
        <w:rPr>
          <w:rFonts w:hint="eastAsia"/>
          <w:lang w:bidi="he-IL"/>
        </w:rPr>
        <w:t>반면</w:t>
      </w:r>
      <w:r w:rsidRPr="00100252">
        <w:rPr>
          <w:lang w:bidi="he-IL"/>
        </w:rPr>
        <w:t xml:space="preserve">, </w:t>
      </w:r>
      <w:r w:rsidRPr="00100252">
        <w:rPr>
          <w:rFonts w:hint="eastAsia"/>
          <w:lang w:bidi="he-IL"/>
        </w:rPr>
        <w:t>기업이</w:t>
      </w:r>
      <w:r w:rsidRPr="00100252">
        <w:rPr>
          <w:lang w:bidi="he-IL"/>
        </w:rPr>
        <w:t xml:space="preserve"> </w:t>
      </w:r>
      <w:r w:rsidRPr="00100252">
        <w:rPr>
          <w:rFonts w:hint="eastAsia"/>
          <w:lang w:bidi="he-IL"/>
        </w:rPr>
        <w:t>달리</w:t>
      </w:r>
      <w:r w:rsidRPr="00100252">
        <w:rPr>
          <w:lang w:bidi="he-IL"/>
        </w:rPr>
        <w:t xml:space="preserve"> </w:t>
      </w:r>
      <w:r w:rsidRPr="00100252">
        <w:rPr>
          <w:rFonts w:hint="eastAsia"/>
          <w:lang w:bidi="he-IL"/>
        </w:rPr>
        <w:t>입수할</w:t>
      </w:r>
      <w:r w:rsidRPr="00100252">
        <w:rPr>
          <w:lang w:bidi="he-IL"/>
        </w:rPr>
        <w:t xml:space="preserve"> </w:t>
      </w:r>
      <w:r w:rsidRPr="00100252">
        <w:rPr>
          <w:rFonts w:hint="eastAsia"/>
          <w:lang w:bidi="he-IL"/>
        </w:rPr>
        <w:t>수</w:t>
      </w:r>
      <w:r w:rsidRPr="00100252">
        <w:rPr>
          <w:lang w:bidi="he-IL"/>
        </w:rPr>
        <w:t xml:space="preserve"> </w:t>
      </w:r>
      <w:r w:rsidRPr="00100252">
        <w:rPr>
          <w:rFonts w:hint="eastAsia"/>
          <w:lang w:bidi="he-IL"/>
        </w:rPr>
        <w:t>없는</w:t>
      </w:r>
      <w:r w:rsidRPr="00100252">
        <w:rPr>
          <w:lang w:bidi="he-IL"/>
        </w:rPr>
        <w:t xml:space="preserve"> </w:t>
      </w:r>
      <w:r w:rsidRPr="00100252">
        <w:rPr>
          <w:rFonts w:hint="eastAsia"/>
          <w:lang w:bidi="he-IL"/>
        </w:rPr>
        <w:t>사적인</w:t>
      </w:r>
      <w:r w:rsidRPr="00100252">
        <w:rPr>
          <w:lang w:bidi="he-IL"/>
        </w:rPr>
        <w:t xml:space="preserve"> </w:t>
      </w:r>
      <w:r w:rsidRPr="00100252">
        <w:rPr>
          <w:rFonts w:hint="eastAsia"/>
          <w:lang w:bidi="he-IL"/>
        </w:rPr>
        <w:t>거래에</w:t>
      </w:r>
      <w:r w:rsidRPr="00100252">
        <w:rPr>
          <w:lang w:bidi="he-IL"/>
        </w:rPr>
        <w:t xml:space="preserve"> </w:t>
      </w:r>
      <w:r w:rsidRPr="00100252">
        <w:rPr>
          <w:rFonts w:hint="eastAsia"/>
          <w:lang w:bidi="he-IL"/>
        </w:rPr>
        <w:t>대하여</w:t>
      </w:r>
      <w:r w:rsidRPr="00100252">
        <w:rPr>
          <w:lang w:bidi="he-IL"/>
        </w:rPr>
        <w:t xml:space="preserve"> </w:t>
      </w:r>
      <w:r w:rsidRPr="00100252">
        <w:rPr>
          <w:rFonts w:hint="eastAsia"/>
          <w:lang w:bidi="he-IL"/>
        </w:rPr>
        <w:t>이들이</w:t>
      </w:r>
      <w:r w:rsidRPr="00100252">
        <w:rPr>
          <w:lang w:bidi="he-IL"/>
        </w:rPr>
        <w:t xml:space="preserve"> </w:t>
      </w:r>
      <w:r w:rsidRPr="00100252">
        <w:rPr>
          <w:rFonts w:hint="eastAsia"/>
          <w:lang w:bidi="he-IL"/>
        </w:rPr>
        <w:t>가격데이터만을</w:t>
      </w:r>
      <w:r w:rsidRPr="00100252">
        <w:rPr>
          <w:lang w:bidi="he-IL"/>
        </w:rPr>
        <w:t xml:space="preserve"> </w:t>
      </w:r>
      <w:r w:rsidRPr="00100252">
        <w:rPr>
          <w:rFonts w:hint="eastAsia"/>
          <w:lang w:bidi="he-IL"/>
        </w:rPr>
        <w:t>제공할</w:t>
      </w:r>
      <w:r w:rsidRPr="00100252">
        <w:rPr>
          <w:lang w:bidi="he-IL"/>
        </w:rPr>
        <w:t xml:space="preserve"> </w:t>
      </w:r>
      <w:r w:rsidRPr="00100252">
        <w:rPr>
          <w:rFonts w:hint="eastAsia"/>
          <w:lang w:bidi="he-IL"/>
        </w:rPr>
        <w:t>뿐이고</w:t>
      </w:r>
      <w:r w:rsidRPr="00100252">
        <w:rPr>
          <w:lang w:bidi="he-IL"/>
        </w:rPr>
        <w:t xml:space="preserve">, </w:t>
      </w:r>
      <w:r w:rsidRPr="00100252">
        <w:rPr>
          <w:rFonts w:hint="eastAsia"/>
          <w:lang w:bidi="he-IL"/>
        </w:rPr>
        <w:t>기업은</w:t>
      </w:r>
      <w:r w:rsidRPr="00100252">
        <w:rPr>
          <w:lang w:bidi="he-IL"/>
        </w:rPr>
        <w:t xml:space="preserve"> </w:t>
      </w:r>
      <w:r w:rsidRPr="00100252">
        <w:rPr>
          <w:rFonts w:hint="eastAsia"/>
          <w:lang w:bidi="he-IL"/>
        </w:rPr>
        <w:t>이를</w:t>
      </w:r>
      <w:r w:rsidRPr="00100252">
        <w:rPr>
          <w:lang w:bidi="he-IL"/>
        </w:rPr>
        <w:t xml:space="preserve"> </w:t>
      </w:r>
      <w:r w:rsidRPr="00100252">
        <w:rPr>
          <w:rFonts w:hint="eastAsia"/>
          <w:lang w:bidi="he-IL"/>
        </w:rPr>
        <w:t>이용하여</w:t>
      </w:r>
      <w:r w:rsidRPr="00100252">
        <w:rPr>
          <w:lang w:bidi="he-IL"/>
        </w:rPr>
        <w:t xml:space="preserve"> </w:t>
      </w:r>
      <w:r w:rsidRPr="00100252">
        <w:rPr>
          <w:rFonts w:hint="eastAsia"/>
          <w:lang w:bidi="he-IL"/>
        </w:rPr>
        <w:t>자신의</w:t>
      </w:r>
      <w:r w:rsidRPr="00100252">
        <w:rPr>
          <w:lang w:bidi="he-IL"/>
        </w:rPr>
        <w:t xml:space="preserve"> </w:t>
      </w:r>
      <w:r w:rsidRPr="00100252">
        <w:rPr>
          <w:rFonts w:hint="eastAsia"/>
          <w:lang w:bidi="he-IL"/>
        </w:rPr>
        <w:t>방법으로</w:t>
      </w:r>
      <w:r w:rsidRPr="00100252">
        <w:rPr>
          <w:lang w:bidi="he-IL"/>
        </w:rPr>
        <w:t xml:space="preserve"> </w:t>
      </w:r>
      <w:r w:rsidRPr="00100252">
        <w:rPr>
          <w:rFonts w:hint="eastAsia"/>
          <w:lang w:bidi="he-IL"/>
        </w:rPr>
        <w:t>추정을</w:t>
      </w:r>
      <w:r w:rsidRPr="00100252">
        <w:rPr>
          <w:lang w:bidi="he-IL"/>
        </w:rPr>
        <w:t xml:space="preserve"> </w:t>
      </w:r>
      <w:r w:rsidRPr="00100252">
        <w:rPr>
          <w:rFonts w:hint="eastAsia"/>
          <w:lang w:bidi="he-IL"/>
        </w:rPr>
        <w:t>행할</w:t>
      </w:r>
      <w:r w:rsidRPr="00100252">
        <w:rPr>
          <w:lang w:bidi="he-IL"/>
        </w:rPr>
        <w:t xml:space="preserve"> </w:t>
      </w:r>
      <w:r w:rsidRPr="00100252">
        <w:rPr>
          <w:rFonts w:hint="eastAsia"/>
          <w:lang w:bidi="he-IL"/>
        </w:rPr>
        <w:t>경우가</w:t>
      </w:r>
      <w:r w:rsidRPr="00100252">
        <w:rPr>
          <w:lang w:bidi="he-IL"/>
        </w:rPr>
        <w:t xml:space="preserve"> </w:t>
      </w:r>
      <w:r w:rsidRPr="00100252">
        <w:rPr>
          <w:rFonts w:hint="eastAsia"/>
          <w:lang w:bidi="he-IL"/>
        </w:rPr>
        <w:t>있다</w:t>
      </w:r>
      <w:r w:rsidRPr="00100252">
        <w:rPr>
          <w:lang w:bidi="he-IL"/>
        </w:rPr>
        <w:t xml:space="preserve">. </w:t>
      </w:r>
      <w:r w:rsidRPr="00100252">
        <w:rPr>
          <w:rFonts w:hint="eastAsia"/>
          <w:lang w:bidi="he-IL"/>
        </w:rPr>
        <w:t>이</w:t>
      </w:r>
      <w:r w:rsidRPr="00100252">
        <w:rPr>
          <w:lang w:bidi="he-IL"/>
        </w:rPr>
        <w:t xml:space="preserve"> </w:t>
      </w:r>
      <w:r w:rsidRPr="00100252">
        <w:rPr>
          <w:rFonts w:hint="eastAsia"/>
          <w:lang w:bidi="he-IL"/>
        </w:rPr>
        <w:t>때</w:t>
      </w:r>
      <w:r w:rsidRPr="00100252">
        <w:rPr>
          <w:lang w:bidi="he-IL"/>
        </w:rPr>
        <w:t xml:space="preserve"> </w:t>
      </w:r>
      <w:r w:rsidRPr="00100252">
        <w:rPr>
          <w:rFonts w:hint="eastAsia"/>
          <w:lang w:bidi="he-IL"/>
        </w:rPr>
        <w:t>그러한</w:t>
      </w:r>
      <w:r w:rsidRPr="00100252">
        <w:rPr>
          <w:lang w:bidi="he-IL"/>
        </w:rPr>
        <w:t xml:space="preserve"> </w:t>
      </w:r>
      <w:r w:rsidRPr="00100252">
        <w:rPr>
          <w:rFonts w:hint="eastAsia"/>
          <w:lang w:bidi="he-IL"/>
        </w:rPr>
        <w:t>정보가</w:t>
      </w:r>
      <w:r w:rsidRPr="00100252">
        <w:rPr>
          <w:lang w:bidi="he-IL"/>
        </w:rPr>
        <w:t xml:space="preserve"> </w:t>
      </w:r>
      <w:r w:rsidRPr="00100252">
        <w:rPr>
          <w:rFonts w:hint="eastAsia"/>
          <w:lang w:bidi="he-IL"/>
        </w:rPr>
        <w:t>감사증거로</w:t>
      </w:r>
      <w:r w:rsidRPr="00100252">
        <w:rPr>
          <w:lang w:bidi="he-IL"/>
        </w:rPr>
        <w:t xml:space="preserve"> </w:t>
      </w:r>
      <w:r w:rsidRPr="00100252">
        <w:rPr>
          <w:rFonts w:hint="eastAsia"/>
          <w:lang w:bidi="he-IL"/>
        </w:rPr>
        <w:t>사용된다면</w:t>
      </w:r>
      <w:r w:rsidRPr="00100252">
        <w:rPr>
          <w:lang w:bidi="he-IL"/>
        </w:rPr>
        <w:t xml:space="preserve"> 외부 </w:t>
      </w:r>
      <w:r w:rsidRPr="00100252">
        <w:rPr>
          <w:rFonts w:hint="eastAsia"/>
          <w:lang w:bidi="he-IL"/>
        </w:rPr>
        <w:t>정보원천으로부터의 정보로써 문단</w:t>
      </w:r>
      <w:r w:rsidRPr="00100252">
        <w:rPr>
          <w:lang w:bidi="he-IL"/>
        </w:rPr>
        <w:t xml:space="preserve"> 7</w:t>
      </w:r>
      <w:r w:rsidRPr="00100252">
        <w:rPr>
          <w:rFonts w:hint="eastAsia"/>
          <w:lang w:bidi="he-IL"/>
        </w:rPr>
        <w:t>의</w:t>
      </w:r>
      <w:r w:rsidRPr="00100252">
        <w:rPr>
          <w:lang w:bidi="he-IL"/>
        </w:rPr>
        <w:t xml:space="preserve"> </w:t>
      </w:r>
      <w:r w:rsidRPr="00100252">
        <w:rPr>
          <w:rFonts w:hint="eastAsia"/>
          <w:lang w:bidi="he-IL"/>
        </w:rPr>
        <w:t>적용을</w:t>
      </w:r>
      <w:r w:rsidRPr="00100252">
        <w:rPr>
          <w:lang w:bidi="he-IL"/>
        </w:rPr>
        <w:t xml:space="preserve"> </w:t>
      </w:r>
      <w:r w:rsidRPr="00100252">
        <w:rPr>
          <w:rFonts w:hint="eastAsia"/>
          <w:lang w:bidi="he-IL"/>
        </w:rPr>
        <w:t>받으며</w:t>
      </w:r>
      <w:r w:rsidRPr="00100252">
        <w:rPr>
          <w:lang w:bidi="he-IL"/>
        </w:rPr>
        <w:t xml:space="preserve"> </w:t>
      </w:r>
      <w:r w:rsidRPr="00100252">
        <w:rPr>
          <w:rFonts w:hint="eastAsia"/>
          <w:lang w:bidi="he-IL"/>
        </w:rPr>
        <w:t>경영진측</w:t>
      </w:r>
      <w:r w:rsidRPr="00100252">
        <w:rPr>
          <w:lang w:bidi="he-IL"/>
        </w:rPr>
        <w:t xml:space="preserve"> </w:t>
      </w:r>
      <w:r w:rsidRPr="00100252">
        <w:rPr>
          <w:rFonts w:hint="eastAsia"/>
          <w:lang w:bidi="he-IL"/>
        </w:rPr>
        <w:t>전문가를</w:t>
      </w:r>
      <w:r w:rsidRPr="00100252">
        <w:rPr>
          <w:lang w:bidi="he-IL"/>
        </w:rPr>
        <w:t xml:space="preserve"> </w:t>
      </w:r>
      <w:r w:rsidRPr="00100252">
        <w:rPr>
          <w:rFonts w:hint="eastAsia"/>
          <w:lang w:bidi="he-IL"/>
        </w:rPr>
        <w:t>이용하여</w:t>
      </w:r>
      <w:r w:rsidRPr="00100252">
        <w:rPr>
          <w:lang w:bidi="he-IL"/>
        </w:rPr>
        <w:t xml:space="preserve"> </w:t>
      </w:r>
      <w:r w:rsidRPr="00100252">
        <w:rPr>
          <w:rFonts w:hint="eastAsia"/>
          <w:lang w:bidi="he-IL"/>
        </w:rPr>
        <w:t>작성된</w:t>
      </w:r>
      <w:r w:rsidRPr="00100252">
        <w:rPr>
          <w:lang w:bidi="he-IL"/>
        </w:rPr>
        <w:t xml:space="preserve"> </w:t>
      </w:r>
      <w:r w:rsidRPr="00100252">
        <w:rPr>
          <w:rFonts w:hint="eastAsia"/>
          <w:lang w:bidi="he-IL"/>
        </w:rPr>
        <w:t>것은</w:t>
      </w:r>
      <w:r w:rsidRPr="00100252">
        <w:rPr>
          <w:lang w:bidi="he-IL"/>
        </w:rPr>
        <w:t xml:space="preserve"> </w:t>
      </w:r>
      <w:r w:rsidRPr="00100252">
        <w:rPr>
          <w:rFonts w:hint="eastAsia"/>
          <w:lang w:bidi="he-IL"/>
        </w:rPr>
        <w:t>아니다</w:t>
      </w:r>
      <w:r w:rsidRPr="00100252">
        <w:rPr>
          <w:lang w:bidi="he-IL"/>
        </w:rPr>
        <w:t>.</w:t>
      </w:r>
      <w:r w:rsidR="003F429A" w:rsidRPr="006332D6">
        <w:rPr>
          <w:lang w:bidi="he-IL"/>
        </w:rPr>
        <w:t xml:space="preserve">   </w:t>
      </w:r>
    </w:p>
    <w:p w14:paraId="499E9B3F" w14:textId="388B3EFF" w:rsidR="003F429A" w:rsidRPr="006332D6" w:rsidRDefault="003F429A" w:rsidP="00B41DA8">
      <w:pPr>
        <w:pStyle w:val="A"/>
        <w:rPr>
          <w:lang w:bidi="he-IL"/>
        </w:rPr>
      </w:pPr>
      <w:r w:rsidRPr="006332D6">
        <w:rPr>
          <w:rFonts w:hint="eastAsia"/>
          <w:lang w:bidi="he-IL"/>
        </w:rPr>
        <w:t>문단</w:t>
      </w:r>
      <w:r w:rsidRPr="006332D6">
        <w:rPr>
          <w:lang w:bidi="he-IL"/>
        </w:rPr>
        <w:t xml:space="preserve"> 8</w:t>
      </w:r>
      <w:r w:rsidRPr="006332D6">
        <w:rPr>
          <w:rFonts w:hint="eastAsia"/>
          <w:lang w:bidi="he-IL"/>
        </w:rPr>
        <w:t>의</w:t>
      </w:r>
      <w:r w:rsidRPr="006332D6">
        <w:rPr>
          <w:lang w:bidi="he-IL"/>
        </w:rPr>
        <w:t xml:space="preserve"> </w:t>
      </w:r>
      <w:r w:rsidRPr="006332D6">
        <w:rPr>
          <w:rFonts w:hint="eastAsia"/>
          <w:lang w:bidi="he-IL"/>
        </w:rPr>
        <w:t>요구사항과</w:t>
      </w:r>
      <w:r w:rsidRPr="006332D6">
        <w:rPr>
          <w:lang w:bidi="he-IL"/>
        </w:rPr>
        <w:t xml:space="preserve"> </w:t>
      </w:r>
      <w:r w:rsidRPr="006332D6">
        <w:rPr>
          <w:rFonts w:hint="eastAsia"/>
          <w:lang w:bidi="he-IL"/>
        </w:rPr>
        <w:t>관련하여</w:t>
      </w:r>
      <w:r w:rsidRPr="006332D6">
        <w:rPr>
          <w:lang w:bidi="he-IL"/>
        </w:rPr>
        <w:t xml:space="preserve"> </w:t>
      </w:r>
      <w:r w:rsidRPr="006332D6">
        <w:rPr>
          <w:rFonts w:hint="eastAsia"/>
          <w:lang w:bidi="he-IL"/>
        </w:rPr>
        <w:t>감사절차의</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시기</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범위는</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사항에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w:t>
      </w:r>
    </w:p>
    <w:p w14:paraId="64B69FB8" w14:textId="77777777" w:rsidR="003F429A" w:rsidRPr="006332D6" w:rsidRDefault="003F429A" w:rsidP="00B41DA8">
      <w:pPr>
        <w:pStyle w:val="A0"/>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사항의</w:t>
      </w:r>
      <w:r w:rsidRPr="006332D6">
        <w:rPr>
          <w:lang w:bidi="he-IL"/>
        </w:rPr>
        <w:t xml:space="preserve"> </w:t>
      </w:r>
      <w:r w:rsidRPr="006332D6">
        <w:rPr>
          <w:rFonts w:hint="eastAsia"/>
          <w:lang w:bidi="he-IL"/>
        </w:rPr>
        <w:t>성격과</w:t>
      </w:r>
      <w:r w:rsidRPr="006332D6">
        <w:rPr>
          <w:lang w:bidi="he-IL"/>
        </w:rPr>
        <w:t xml:space="preserve"> </w:t>
      </w:r>
      <w:r w:rsidRPr="006332D6">
        <w:rPr>
          <w:rFonts w:hint="eastAsia"/>
          <w:lang w:bidi="he-IL"/>
        </w:rPr>
        <w:t>복잡성</w:t>
      </w:r>
    </w:p>
    <w:p w14:paraId="4D1A3BE5" w14:textId="77777777" w:rsidR="003F429A" w:rsidRPr="006332D6" w:rsidRDefault="003F429A" w:rsidP="00B41DA8">
      <w:pPr>
        <w:pStyle w:val="A0"/>
        <w:rPr>
          <w:lang w:bidi="he-IL"/>
        </w:rPr>
      </w:pPr>
      <w:r w:rsidRPr="006332D6">
        <w:rPr>
          <w:rFonts w:hint="eastAsia"/>
          <w:lang w:bidi="he-IL"/>
        </w:rPr>
        <w:t>동</w:t>
      </w:r>
      <w:r w:rsidRPr="006332D6">
        <w:rPr>
          <w:lang w:bidi="he-IL"/>
        </w:rPr>
        <w:t xml:space="preserve"> </w:t>
      </w:r>
      <w:r w:rsidRPr="006332D6">
        <w:rPr>
          <w:rFonts w:hint="eastAsia"/>
          <w:lang w:bidi="he-IL"/>
        </w:rPr>
        <w:t>사항에</w:t>
      </w:r>
      <w:r w:rsidRPr="006332D6">
        <w:rPr>
          <w:lang w:bidi="he-IL"/>
        </w:rPr>
        <w:t xml:space="preserve"> </w:t>
      </w:r>
      <w:r w:rsidRPr="006332D6">
        <w:rPr>
          <w:rFonts w:hint="eastAsia"/>
          <w:lang w:bidi="he-IL"/>
        </w:rPr>
        <w:t>내재된</w:t>
      </w:r>
      <w:r w:rsidRPr="006332D6">
        <w:rPr>
          <w:lang w:bidi="he-IL"/>
        </w:rPr>
        <w:t xml:space="preserve"> </w:t>
      </w:r>
      <w:proofErr w:type="spellStart"/>
      <w:r w:rsidRPr="006332D6">
        <w:rPr>
          <w:rFonts w:hint="eastAsia"/>
          <w:lang w:bidi="he-IL"/>
        </w:rPr>
        <w:t>중요왜곡표시위험</w:t>
      </w:r>
      <w:proofErr w:type="spellEnd"/>
    </w:p>
    <w:p w14:paraId="0278A92C" w14:textId="77777777" w:rsidR="003F429A" w:rsidRPr="006332D6" w:rsidRDefault="003F429A" w:rsidP="00B41DA8">
      <w:pPr>
        <w:pStyle w:val="A0"/>
        <w:rPr>
          <w:lang w:bidi="he-IL"/>
        </w:rPr>
      </w:pPr>
      <w:r w:rsidRPr="006332D6">
        <w:rPr>
          <w:rFonts w:hint="eastAsia"/>
          <w:lang w:bidi="he-IL"/>
        </w:rPr>
        <w:t>감사증거에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대체적인</w:t>
      </w:r>
      <w:r w:rsidRPr="006332D6">
        <w:rPr>
          <w:lang w:bidi="he-IL"/>
        </w:rPr>
        <w:t xml:space="preserve"> </w:t>
      </w:r>
      <w:r w:rsidRPr="006332D6">
        <w:rPr>
          <w:rFonts w:hint="eastAsia"/>
          <w:lang w:bidi="he-IL"/>
        </w:rPr>
        <w:t>원천의</w:t>
      </w:r>
      <w:r w:rsidRPr="006332D6">
        <w:rPr>
          <w:lang w:bidi="he-IL"/>
        </w:rPr>
        <w:t xml:space="preserve"> </w:t>
      </w:r>
      <w:r w:rsidRPr="006332D6">
        <w:rPr>
          <w:rFonts w:hint="eastAsia"/>
          <w:lang w:bidi="he-IL"/>
        </w:rPr>
        <w:t>이용가능성</w:t>
      </w:r>
    </w:p>
    <w:p w14:paraId="69FE9C74" w14:textId="77777777" w:rsidR="003F429A" w:rsidRPr="006332D6" w:rsidRDefault="003F429A" w:rsidP="00B41DA8">
      <w:pPr>
        <w:pStyle w:val="A0"/>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업무의</w:t>
      </w:r>
      <w:r w:rsidRPr="006332D6">
        <w:rPr>
          <w:lang w:bidi="he-IL"/>
        </w:rPr>
        <w:t xml:space="preserve"> </w:t>
      </w:r>
      <w:r w:rsidRPr="006332D6">
        <w:rPr>
          <w:rFonts w:hint="eastAsia"/>
          <w:lang w:bidi="he-IL"/>
        </w:rPr>
        <w:t>성격과</w:t>
      </w:r>
      <w:r w:rsidRPr="006332D6">
        <w:rPr>
          <w:lang w:bidi="he-IL"/>
        </w:rPr>
        <w:t xml:space="preserve"> </w:t>
      </w:r>
      <w:r w:rsidRPr="006332D6">
        <w:rPr>
          <w:rFonts w:hint="eastAsia"/>
          <w:lang w:bidi="he-IL"/>
        </w:rPr>
        <w:t>범위</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목적</w:t>
      </w:r>
    </w:p>
    <w:p w14:paraId="67C4F312" w14:textId="77777777" w:rsidR="003F429A" w:rsidRPr="006332D6" w:rsidRDefault="003F429A" w:rsidP="00B41DA8">
      <w:pPr>
        <w:pStyle w:val="A0"/>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기업에</w:t>
      </w:r>
      <w:r w:rsidRPr="006332D6">
        <w:rPr>
          <w:lang w:bidi="he-IL"/>
        </w:rPr>
        <w:t xml:space="preserve"> </w:t>
      </w:r>
      <w:r w:rsidRPr="006332D6">
        <w:rPr>
          <w:rFonts w:hint="eastAsia"/>
          <w:lang w:bidi="he-IL"/>
        </w:rPr>
        <w:t>고용되었는지</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서비스의</w:t>
      </w:r>
      <w:r w:rsidRPr="006332D6">
        <w:rPr>
          <w:lang w:bidi="he-IL"/>
        </w:rPr>
        <w:t xml:space="preserve"> </w:t>
      </w:r>
      <w:r w:rsidRPr="006332D6">
        <w:rPr>
          <w:rFonts w:hint="eastAsia"/>
          <w:lang w:bidi="he-IL"/>
        </w:rPr>
        <w:t>제공을</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기업과</w:t>
      </w:r>
      <w:r w:rsidRPr="006332D6">
        <w:rPr>
          <w:lang w:bidi="he-IL"/>
        </w:rPr>
        <w:t xml:space="preserve"> </w:t>
      </w:r>
      <w:r w:rsidRPr="006332D6">
        <w:rPr>
          <w:rFonts w:hint="eastAsia"/>
          <w:lang w:bidi="he-IL"/>
        </w:rPr>
        <w:t>계약한</w:t>
      </w:r>
      <w:r w:rsidRPr="006332D6">
        <w:rPr>
          <w:lang w:bidi="he-IL"/>
        </w:rPr>
        <w:t xml:space="preserve"> </w:t>
      </w:r>
      <w:r w:rsidRPr="006332D6">
        <w:rPr>
          <w:rFonts w:hint="eastAsia"/>
          <w:lang w:bidi="he-IL"/>
        </w:rPr>
        <w:t>당사자인지</w:t>
      </w:r>
      <w:r w:rsidRPr="006332D6">
        <w:rPr>
          <w:lang w:bidi="he-IL"/>
        </w:rPr>
        <w:t xml:space="preserve"> </w:t>
      </w:r>
      <w:r w:rsidRPr="006332D6">
        <w:rPr>
          <w:rFonts w:hint="eastAsia"/>
          <w:lang w:bidi="he-IL"/>
        </w:rPr>
        <w:t>여부</w:t>
      </w:r>
    </w:p>
    <w:p w14:paraId="09ADDDB9" w14:textId="77777777" w:rsidR="003F429A" w:rsidRPr="006332D6" w:rsidRDefault="003F429A" w:rsidP="00B41DA8">
      <w:pPr>
        <w:pStyle w:val="A0"/>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경영진이</w:t>
      </w:r>
      <w:r w:rsidRPr="006332D6">
        <w:rPr>
          <w:lang w:bidi="he-IL"/>
        </w:rPr>
        <w:t xml:space="preserve"> </w:t>
      </w:r>
      <w:r w:rsidRPr="006332D6">
        <w:rPr>
          <w:rFonts w:hint="eastAsia"/>
          <w:lang w:bidi="he-IL"/>
        </w:rPr>
        <w:t>통제하거나</w:t>
      </w:r>
      <w:r w:rsidRPr="006332D6">
        <w:rPr>
          <w:lang w:bidi="he-IL"/>
        </w:rPr>
        <w:t xml:space="preserve"> </w:t>
      </w:r>
      <w:r w:rsidRPr="006332D6">
        <w:rPr>
          <w:rFonts w:hint="eastAsia"/>
          <w:lang w:bidi="he-IL"/>
        </w:rPr>
        <w:t>영향력을</w:t>
      </w:r>
      <w:r w:rsidRPr="006332D6">
        <w:rPr>
          <w:lang w:bidi="he-IL"/>
        </w:rPr>
        <w:t xml:space="preserve"> </w:t>
      </w:r>
      <w:r w:rsidRPr="006332D6">
        <w:rPr>
          <w:rFonts w:hint="eastAsia"/>
          <w:lang w:bidi="he-IL"/>
        </w:rPr>
        <w:t>행사할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범위</w:t>
      </w:r>
    </w:p>
    <w:p w14:paraId="6E1FB010" w14:textId="77777777" w:rsidR="003F429A" w:rsidRPr="006332D6" w:rsidRDefault="003F429A" w:rsidP="00B41DA8">
      <w:pPr>
        <w:pStyle w:val="A0"/>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전문적</w:t>
      </w:r>
      <w:r w:rsidRPr="006332D6">
        <w:rPr>
          <w:lang w:bidi="he-IL"/>
        </w:rPr>
        <w:t xml:space="preserve"> </w:t>
      </w:r>
      <w:r w:rsidRPr="006332D6">
        <w:rPr>
          <w:rFonts w:hint="eastAsia"/>
          <w:lang w:bidi="he-IL"/>
        </w:rPr>
        <w:t>업무수행기준</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기타</w:t>
      </w:r>
      <w:r w:rsidRPr="006332D6" w:rsidDel="00B718FE">
        <w:rPr>
          <w:lang w:bidi="he-IL"/>
        </w:rPr>
        <w:t xml:space="preserve"> </w:t>
      </w:r>
      <w:r w:rsidRPr="006332D6">
        <w:rPr>
          <w:rFonts w:hint="eastAsia"/>
          <w:lang w:bidi="he-IL"/>
        </w:rPr>
        <w:t>전문직</w:t>
      </w:r>
      <w:r w:rsidRPr="006332D6">
        <w:rPr>
          <w:lang w:bidi="he-IL"/>
        </w:rPr>
        <w:t xml:space="preserve"> </w:t>
      </w:r>
      <w:r w:rsidRPr="006332D6">
        <w:rPr>
          <w:rFonts w:hint="eastAsia"/>
          <w:lang w:bidi="he-IL"/>
        </w:rPr>
        <w:t>요구사항이나</w:t>
      </w:r>
      <w:r w:rsidRPr="006332D6">
        <w:rPr>
          <w:lang w:bidi="he-IL"/>
        </w:rPr>
        <w:t xml:space="preserve"> </w:t>
      </w:r>
      <w:r w:rsidRPr="006332D6">
        <w:rPr>
          <w:rFonts w:hint="eastAsia"/>
          <w:lang w:bidi="he-IL"/>
        </w:rPr>
        <w:t>산업적</w:t>
      </w:r>
      <w:r w:rsidRPr="006332D6">
        <w:rPr>
          <w:lang w:bidi="he-IL"/>
        </w:rPr>
        <w:t xml:space="preserve"> </w:t>
      </w:r>
      <w:r w:rsidRPr="006332D6">
        <w:rPr>
          <w:rFonts w:hint="eastAsia"/>
          <w:lang w:bidi="he-IL"/>
        </w:rPr>
        <w:t>요구사항의</w:t>
      </w:r>
      <w:r w:rsidRPr="006332D6">
        <w:rPr>
          <w:lang w:bidi="he-IL"/>
        </w:rPr>
        <w:t xml:space="preserve"> </w:t>
      </w:r>
      <w:r w:rsidRPr="006332D6">
        <w:rPr>
          <w:rFonts w:hint="eastAsia"/>
          <w:lang w:bidi="he-IL"/>
        </w:rPr>
        <w:t>적용을</w:t>
      </w:r>
      <w:r w:rsidRPr="006332D6">
        <w:rPr>
          <w:lang w:bidi="he-IL"/>
        </w:rPr>
        <w:t xml:space="preserve"> </w:t>
      </w:r>
      <w:r w:rsidRPr="006332D6">
        <w:rPr>
          <w:rFonts w:hint="eastAsia"/>
          <w:lang w:bidi="he-IL"/>
        </w:rPr>
        <w:t>받는지</w:t>
      </w:r>
      <w:r w:rsidRPr="006332D6">
        <w:rPr>
          <w:lang w:bidi="he-IL"/>
        </w:rPr>
        <w:t xml:space="preserve"> </w:t>
      </w:r>
      <w:r w:rsidRPr="006332D6">
        <w:rPr>
          <w:rFonts w:hint="eastAsia"/>
          <w:lang w:bidi="he-IL"/>
        </w:rPr>
        <w:t>여부</w:t>
      </w:r>
    </w:p>
    <w:p w14:paraId="50B235F2" w14:textId="77777777" w:rsidR="003F429A" w:rsidRPr="006332D6" w:rsidRDefault="003F429A" w:rsidP="00B41DA8">
      <w:pPr>
        <w:pStyle w:val="A0"/>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수행하는</w:t>
      </w:r>
      <w:r w:rsidRPr="006332D6">
        <w:rPr>
          <w:lang w:bidi="he-IL"/>
        </w:rPr>
        <w:t xml:space="preserve"> </w:t>
      </w:r>
      <w:r w:rsidRPr="006332D6">
        <w:rPr>
          <w:rFonts w:hint="eastAsia"/>
          <w:lang w:bidi="he-IL"/>
        </w:rPr>
        <w:t>업무에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내부통제의</w:t>
      </w:r>
      <w:r w:rsidRPr="006332D6">
        <w:rPr>
          <w:lang w:bidi="he-IL"/>
        </w:rPr>
        <w:t xml:space="preserve"> </w:t>
      </w:r>
      <w:r w:rsidRPr="006332D6">
        <w:rPr>
          <w:rFonts w:hint="eastAsia"/>
          <w:lang w:bidi="he-IL"/>
        </w:rPr>
        <w:t>성격과</w:t>
      </w:r>
      <w:r w:rsidRPr="006332D6">
        <w:rPr>
          <w:lang w:bidi="he-IL"/>
        </w:rPr>
        <w:t xml:space="preserve"> </w:t>
      </w:r>
      <w:r w:rsidRPr="006332D6">
        <w:rPr>
          <w:rFonts w:hint="eastAsia"/>
          <w:lang w:bidi="he-IL"/>
        </w:rPr>
        <w:t>범위</w:t>
      </w:r>
      <w:r w:rsidRPr="006332D6">
        <w:rPr>
          <w:lang w:bidi="he-IL"/>
        </w:rPr>
        <w:t xml:space="preserve"> </w:t>
      </w:r>
    </w:p>
    <w:p w14:paraId="5FCC608D" w14:textId="77777777" w:rsidR="003F429A" w:rsidRPr="006332D6" w:rsidRDefault="003F429A" w:rsidP="00B41DA8">
      <w:pPr>
        <w:pStyle w:val="A0"/>
        <w:rPr>
          <w:lang w:bidi="he-IL"/>
        </w:rPr>
      </w:pP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전문</w:t>
      </w:r>
      <w:r w:rsidRPr="006332D6">
        <w:rPr>
          <w:lang w:bidi="he-IL"/>
        </w:rPr>
        <w:t xml:space="preserve"> </w:t>
      </w:r>
      <w:r w:rsidRPr="006332D6">
        <w:rPr>
          <w:rFonts w:hint="eastAsia"/>
          <w:lang w:bidi="he-IL"/>
        </w:rPr>
        <w:t>분야에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지식과</w:t>
      </w:r>
      <w:r w:rsidRPr="006332D6">
        <w:rPr>
          <w:lang w:bidi="he-IL"/>
        </w:rPr>
        <w:t xml:space="preserve"> </w:t>
      </w:r>
      <w:r w:rsidRPr="006332D6">
        <w:rPr>
          <w:rFonts w:hint="eastAsia"/>
          <w:lang w:bidi="he-IL"/>
        </w:rPr>
        <w:t>경험</w:t>
      </w:r>
    </w:p>
    <w:p w14:paraId="7B82376A" w14:textId="77777777" w:rsidR="009074FB" w:rsidRPr="006332D6" w:rsidRDefault="003F429A" w:rsidP="00B41DA8">
      <w:pPr>
        <w:pStyle w:val="A0"/>
        <w:rPr>
          <w:lang w:bidi="he-IL"/>
        </w:rPr>
      </w:pP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과거</w:t>
      </w:r>
      <w:r w:rsidRPr="006332D6">
        <w:rPr>
          <w:lang w:bidi="he-IL"/>
        </w:rPr>
        <w:t xml:space="preserve"> </w:t>
      </w:r>
      <w:r w:rsidRPr="006332D6">
        <w:rPr>
          <w:rFonts w:hint="eastAsia"/>
          <w:lang w:bidi="he-IL"/>
        </w:rPr>
        <w:t>경험</w:t>
      </w:r>
    </w:p>
    <w:p w14:paraId="536C623C" w14:textId="1962B9E5" w:rsidR="003F429A" w:rsidRPr="006332D6" w:rsidRDefault="003F429A" w:rsidP="00B41DA8">
      <w:pPr>
        <w:pStyle w:val="5"/>
        <w:rPr>
          <w:lang w:bidi="he-IL"/>
        </w:rPr>
      </w:pP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적격성</w:t>
      </w:r>
      <w:r w:rsidRPr="006332D6">
        <w:rPr>
          <w:lang w:bidi="he-IL"/>
        </w:rPr>
        <w:t xml:space="preserve">, </w:t>
      </w:r>
      <w:r w:rsidRPr="006332D6">
        <w:rPr>
          <w:rFonts w:hint="eastAsia"/>
          <w:lang w:bidi="he-IL"/>
        </w:rPr>
        <w:t>역량</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객관성</w:t>
      </w:r>
      <w:r w:rsidRPr="006332D6">
        <w:rPr>
          <w:lang w:bidi="he-IL"/>
        </w:rPr>
        <w:t xml:space="preserve"> (</w:t>
      </w:r>
      <w:r w:rsidRPr="006332D6">
        <w:rPr>
          <w:rFonts w:hint="eastAsia"/>
          <w:lang w:bidi="he-IL"/>
        </w:rPr>
        <w:t>문단</w:t>
      </w:r>
      <w:r w:rsidRPr="006332D6">
        <w:rPr>
          <w:lang w:bidi="he-IL"/>
        </w:rPr>
        <w:t xml:space="preserve"> 8(a) </w:t>
      </w:r>
      <w:r w:rsidRPr="006332D6">
        <w:rPr>
          <w:rFonts w:hint="eastAsia"/>
          <w:lang w:bidi="he-IL"/>
        </w:rPr>
        <w:t>참조</w:t>
      </w:r>
      <w:r w:rsidRPr="006332D6">
        <w:rPr>
          <w:lang w:bidi="he-IL"/>
        </w:rPr>
        <w:t>)</w:t>
      </w:r>
    </w:p>
    <w:p w14:paraId="64FBAA6A" w14:textId="50FC7CC6" w:rsidR="009074FB" w:rsidRPr="006332D6" w:rsidRDefault="003F429A" w:rsidP="00B41DA8">
      <w:pPr>
        <w:pStyle w:val="A"/>
        <w:rPr>
          <w:lang w:bidi="he-IL"/>
        </w:rPr>
      </w:pPr>
      <w:r w:rsidRPr="006332D6">
        <w:rPr>
          <w:rFonts w:hint="eastAsia"/>
          <w:lang w:bidi="he-IL"/>
        </w:rPr>
        <w:t>적격성은</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보유하고</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전문성의</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수준과</w:t>
      </w:r>
      <w:r w:rsidRPr="006332D6">
        <w:rPr>
          <w:lang w:bidi="he-IL"/>
        </w:rPr>
        <w:t xml:space="preserve"> </w:t>
      </w:r>
      <w:r w:rsidRPr="006332D6">
        <w:rPr>
          <w:rFonts w:hint="eastAsia"/>
          <w:lang w:bidi="he-IL"/>
        </w:rPr>
        <w:t>관련된다</w:t>
      </w:r>
      <w:r w:rsidRPr="006332D6">
        <w:rPr>
          <w:lang w:bidi="he-IL"/>
        </w:rPr>
        <w:t xml:space="preserve">. </w:t>
      </w:r>
      <w:r w:rsidRPr="006332D6">
        <w:rPr>
          <w:rFonts w:hint="eastAsia"/>
          <w:lang w:bidi="he-IL"/>
        </w:rPr>
        <w:t>역량은</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적격성을</w:t>
      </w:r>
      <w:r w:rsidRPr="006332D6">
        <w:rPr>
          <w:lang w:bidi="he-IL"/>
        </w:rPr>
        <w:t xml:space="preserve"> </w:t>
      </w:r>
      <w:r w:rsidRPr="006332D6">
        <w:rPr>
          <w:rFonts w:hint="eastAsia"/>
          <w:lang w:bidi="he-IL"/>
        </w:rPr>
        <w:t>상황에</w:t>
      </w:r>
      <w:r w:rsidRPr="006332D6">
        <w:rPr>
          <w:lang w:bidi="he-IL"/>
        </w:rPr>
        <w:t xml:space="preserve"> </w:t>
      </w:r>
      <w:r w:rsidRPr="006332D6">
        <w:rPr>
          <w:rFonts w:hint="eastAsia"/>
          <w:lang w:bidi="he-IL"/>
        </w:rPr>
        <w:t>맞게</w:t>
      </w:r>
      <w:r w:rsidRPr="006332D6">
        <w:rPr>
          <w:lang w:bidi="he-IL"/>
        </w:rPr>
        <w:t xml:space="preserve"> </w:t>
      </w:r>
      <w:r w:rsidRPr="006332D6">
        <w:rPr>
          <w:rFonts w:hint="eastAsia"/>
          <w:lang w:bidi="he-IL"/>
        </w:rPr>
        <w:t>발휘할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능력과</w:t>
      </w:r>
      <w:r w:rsidRPr="006332D6">
        <w:rPr>
          <w:lang w:bidi="he-IL"/>
        </w:rPr>
        <w:t xml:space="preserve"> </w:t>
      </w:r>
      <w:r w:rsidRPr="006332D6">
        <w:rPr>
          <w:rFonts w:hint="eastAsia"/>
          <w:lang w:bidi="he-IL"/>
        </w:rPr>
        <w:t>관련된다</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역량에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요소에는</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지리적</w:t>
      </w:r>
      <w:r w:rsidRPr="006332D6">
        <w:rPr>
          <w:lang w:bidi="he-IL"/>
        </w:rPr>
        <w:t xml:space="preserve"> </w:t>
      </w:r>
      <w:r w:rsidRPr="006332D6">
        <w:rPr>
          <w:rFonts w:hint="eastAsia"/>
          <w:lang w:bidi="he-IL"/>
        </w:rPr>
        <w:t>위치</w:t>
      </w:r>
      <w:r w:rsidRPr="006332D6">
        <w:rPr>
          <w:lang w:bidi="he-IL"/>
        </w:rPr>
        <w:t xml:space="preserve">, </w:t>
      </w:r>
      <w:r w:rsidRPr="006332D6">
        <w:rPr>
          <w:rFonts w:hint="eastAsia"/>
          <w:lang w:bidi="he-IL"/>
        </w:rPr>
        <w:t>시간과</w:t>
      </w:r>
      <w:r w:rsidRPr="006332D6">
        <w:rPr>
          <w:lang w:bidi="he-IL"/>
        </w:rPr>
        <w:t xml:space="preserve"> </w:t>
      </w:r>
      <w:r w:rsidRPr="006332D6">
        <w:rPr>
          <w:rFonts w:hint="eastAsia"/>
          <w:lang w:bidi="he-IL"/>
        </w:rPr>
        <w:t>자원의</w:t>
      </w:r>
      <w:r w:rsidRPr="006332D6">
        <w:rPr>
          <w:lang w:bidi="he-IL"/>
        </w:rPr>
        <w:t xml:space="preserve"> </w:t>
      </w:r>
      <w:r w:rsidRPr="006332D6">
        <w:rPr>
          <w:rFonts w:hint="eastAsia"/>
          <w:lang w:bidi="he-IL"/>
        </w:rPr>
        <w:t>이용가능성</w:t>
      </w:r>
      <w:r w:rsidRPr="006332D6">
        <w:rPr>
          <w:lang w:bidi="he-IL"/>
        </w:rPr>
        <w:t xml:space="preserve"> </w:t>
      </w:r>
      <w:r w:rsidRPr="006332D6">
        <w:rPr>
          <w:rFonts w:hint="eastAsia"/>
          <w:lang w:bidi="he-IL"/>
        </w:rPr>
        <w:t>등</w:t>
      </w:r>
      <w:r w:rsidRPr="006332D6">
        <w:rPr>
          <w:rFonts w:hint="eastAsia"/>
          <w:lang w:bidi="he-IL"/>
        </w:rPr>
        <w:lastRenderedPageBreak/>
        <w:t>이</w:t>
      </w:r>
      <w:r w:rsidRPr="006332D6">
        <w:rPr>
          <w:lang w:bidi="he-IL"/>
        </w:rPr>
        <w:t xml:space="preserve"> </w:t>
      </w:r>
      <w:r w:rsidRPr="006332D6">
        <w:rPr>
          <w:rFonts w:hint="eastAsia"/>
          <w:lang w:bidi="he-IL"/>
        </w:rPr>
        <w:t>포함된다</w:t>
      </w:r>
      <w:r w:rsidRPr="006332D6">
        <w:rPr>
          <w:lang w:bidi="he-IL"/>
        </w:rPr>
        <w:t xml:space="preserve">. </w:t>
      </w:r>
      <w:r w:rsidRPr="006332D6">
        <w:rPr>
          <w:rFonts w:hint="eastAsia"/>
          <w:lang w:bidi="he-IL"/>
        </w:rPr>
        <w:t>객관성은</w:t>
      </w:r>
      <w:r w:rsidRPr="006332D6">
        <w:rPr>
          <w:lang w:bidi="he-IL"/>
        </w:rPr>
        <w:t xml:space="preserve"> </w:t>
      </w:r>
      <w:r w:rsidRPr="006332D6">
        <w:rPr>
          <w:rFonts w:hint="eastAsia"/>
          <w:lang w:bidi="he-IL"/>
        </w:rPr>
        <w:t>편의</w:t>
      </w:r>
      <w:r w:rsidRPr="006332D6">
        <w:rPr>
          <w:lang w:bidi="he-IL"/>
        </w:rPr>
        <w:t xml:space="preserve">, </w:t>
      </w:r>
      <w:r w:rsidRPr="006332D6">
        <w:rPr>
          <w:rFonts w:hint="eastAsia"/>
          <w:lang w:bidi="he-IL"/>
        </w:rPr>
        <w:t>이해의</w:t>
      </w:r>
      <w:r w:rsidRPr="006332D6">
        <w:rPr>
          <w:lang w:bidi="he-IL"/>
        </w:rPr>
        <w:t xml:space="preserve"> </w:t>
      </w:r>
      <w:r w:rsidRPr="006332D6">
        <w:rPr>
          <w:rFonts w:hint="eastAsia"/>
          <w:lang w:bidi="he-IL"/>
        </w:rPr>
        <w:t>상충</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타인의</w:t>
      </w:r>
      <w:r w:rsidRPr="006332D6">
        <w:rPr>
          <w:lang w:bidi="he-IL"/>
        </w:rPr>
        <w:t xml:space="preserve"> </w:t>
      </w:r>
      <w:r w:rsidRPr="006332D6">
        <w:rPr>
          <w:rFonts w:hint="eastAsia"/>
          <w:lang w:bidi="he-IL"/>
        </w:rPr>
        <w:t>영향이</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전문적</w:t>
      </w:r>
      <w:r w:rsidRPr="006332D6">
        <w:rPr>
          <w:lang w:bidi="he-IL"/>
        </w:rPr>
        <w:t xml:space="preserve"> </w:t>
      </w:r>
      <w:r w:rsidRPr="006332D6">
        <w:rPr>
          <w:rFonts w:hint="eastAsia"/>
          <w:lang w:bidi="he-IL"/>
        </w:rPr>
        <w:t>판단이나</w:t>
      </w:r>
      <w:r w:rsidRPr="006332D6">
        <w:rPr>
          <w:lang w:bidi="he-IL"/>
        </w:rPr>
        <w:t xml:space="preserve"> </w:t>
      </w:r>
      <w:r w:rsidRPr="006332D6">
        <w:rPr>
          <w:rFonts w:hint="eastAsia"/>
          <w:lang w:bidi="he-IL"/>
        </w:rPr>
        <w:t>업무상의</w:t>
      </w:r>
      <w:r w:rsidRPr="006332D6">
        <w:rPr>
          <w:lang w:bidi="he-IL"/>
        </w:rPr>
        <w:t xml:space="preserve"> </w:t>
      </w:r>
      <w:r w:rsidRPr="006332D6">
        <w:rPr>
          <w:rFonts w:hint="eastAsia"/>
          <w:lang w:bidi="he-IL"/>
        </w:rPr>
        <w:t>판단에</w:t>
      </w:r>
      <w:r w:rsidRPr="006332D6">
        <w:rPr>
          <w:lang w:bidi="he-IL"/>
        </w:rPr>
        <w:t xml:space="preserve"> </w:t>
      </w:r>
      <w:r w:rsidRPr="006332D6">
        <w:rPr>
          <w:rFonts w:hint="eastAsia"/>
          <w:lang w:bidi="he-IL"/>
        </w:rPr>
        <w:t>미칠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영향과</w:t>
      </w:r>
      <w:r w:rsidRPr="006332D6">
        <w:rPr>
          <w:lang w:bidi="he-IL"/>
        </w:rPr>
        <w:t xml:space="preserve"> </w:t>
      </w:r>
      <w:r w:rsidRPr="006332D6">
        <w:rPr>
          <w:rFonts w:hint="eastAsia"/>
          <w:lang w:bidi="he-IL"/>
        </w:rPr>
        <w:t>관련된다</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적격성과</w:t>
      </w:r>
      <w:r w:rsidRPr="006332D6">
        <w:rPr>
          <w:lang w:bidi="he-IL"/>
        </w:rPr>
        <w:t xml:space="preserve"> </w:t>
      </w:r>
      <w:r w:rsidRPr="006332D6">
        <w:rPr>
          <w:rFonts w:hint="eastAsia"/>
          <w:lang w:bidi="he-IL"/>
        </w:rPr>
        <w:t>역량</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객관성</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기업</w:t>
      </w:r>
      <w:r w:rsidRPr="006332D6">
        <w:rPr>
          <w:lang w:bidi="he-IL"/>
        </w:rPr>
        <w:t xml:space="preserve"> </w:t>
      </w:r>
      <w:r w:rsidRPr="006332D6">
        <w:rPr>
          <w:rFonts w:hint="eastAsia"/>
          <w:lang w:bidi="he-IL"/>
        </w:rPr>
        <w:t>내부의</w:t>
      </w:r>
      <w:r w:rsidRPr="006332D6">
        <w:rPr>
          <w:lang w:bidi="he-IL"/>
        </w:rPr>
        <w:t xml:space="preserve"> </w:t>
      </w:r>
      <w:r w:rsidRPr="006332D6">
        <w:rPr>
          <w:rFonts w:hint="eastAsia"/>
          <w:lang w:bidi="he-IL"/>
        </w:rPr>
        <w:t>통제는</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전문가에</w:t>
      </w:r>
      <w:r w:rsidRPr="006332D6">
        <w:rPr>
          <w:lang w:bidi="he-IL"/>
        </w:rPr>
        <w:t xml:space="preserve"> </w:t>
      </w:r>
      <w:r w:rsidRPr="006332D6">
        <w:rPr>
          <w:rFonts w:hint="eastAsia"/>
          <w:lang w:bidi="he-IL"/>
        </w:rPr>
        <w:t>의해</w:t>
      </w:r>
      <w:r w:rsidRPr="006332D6">
        <w:rPr>
          <w:lang w:bidi="he-IL"/>
        </w:rPr>
        <w:t xml:space="preserve"> </w:t>
      </w:r>
      <w:r w:rsidRPr="006332D6">
        <w:rPr>
          <w:rFonts w:hint="eastAsia"/>
          <w:lang w:bidi="he-IL"/>
        </w:rPr>
        <w:t>생성되는</w:t>
      </w:r>
      <w:r w:rsidRPr="006332D6">
        <w:rPr>
          <w:lang w:bidi="he-IL"/>
        </w:rPr>
        <w:t xml:space="preserve"> </w:t>
      </w:r>
      <w:r w:rsidRPr="006332D6">
        <w:rPr>
          <w:rFonts w:hint="eastAsia"/>
          <w:lang w:bidi="he-IL"/>
        </w:rPr>
        <w:t>정보의</w:t>
      </w:r>
      <w:r w:rsidRPr="006332D6">
        <w:rPr>
          <w:lang w:bidi="he-IL"/>
        </w:rPr>
        <w:t xml:space="preserve"> </w:t>
      </w:r>
      <w:r w:rsidRPr="006332D6">
        <w:rPr>
          <w:rFonts w:hint="eastAsia"/>
          <w:lang w:bidi="he-IL"/>
        </w:rPr>
        <w:t>신뢰성과</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요소이다</w:t>
      </w:r>
      <w:r w:rsidRPr="006332D6">
        <w:rPr>
          <w:lang w:bidi="he-IL"/>
        </w:rPr>
        <w:t>.</w:t>
      </w:r>
    </w:p>
    <w:p w14:paraId="23FC1CCE" w14:textId="014BA45B" w:rsidR="003F429A" w:rsidRPr="006332D6" w:rsidRDefault="003F429A" w:rsidP="00B41DA8">
      <w:pPr>
        <w:pStyle w:val="A"/>
        <w:rPr>
          <w:lang w:bidi="he-IL"/>
        </w:rPr>
      </w:pP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적격성과</w:t>
      </w:r>
      <w:r w:rsidRPr="006332D6">
        <w:rPr>
          <w:lang w:bidi="he-IL"/>
        </w:rPr>
        <w:t xml:space="preserve"> </w:t>
      </w:r>
      <w:r w:rsidRPr="006332D6">
        <w:rPr>
          <w:rFonts w:hint="eastAsia"/>
          <w:lang w:bidi="he-IL"/>
        </w:rPr>
        <w:t>역량</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객관성에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정보는</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다양한</w:t>
      </w:r>
      <w:r w:rsidRPr="006332D6">
        <w:rPr>
          <w:lang w:bidi="he-IL"/>
        </w:rPr>
        <w:t xml:space="preserve"> </w:t>
      </w:r>
      <w:r w:rsidRPr="006332D6">
        <w:rPr>
          <w:rFonts w:hint="eastAsia"/>
          <w:lang w:bidi="he-IL"/>
        </w:rPr>
        <w:t>원천에서</w:t>
      </w:r>
      <w:r w:rsidRPr="006332D6">
        <w:rPr>
          <w:lang w:bidi="he-IL"/>
        </w:rPr>
        <w:t xml:space="preserve"> </w:t>
      </w:r>
      <w:r w:rsidRPr="006332D6">
        <w:rPr>
          <w:rFonts w:hint="eastAsia"/>
          <w:lang w:bidi="he-IL"/>
        </w:rPr>
        <w:t>나올</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w:t>
      </w:r>
    </w:p>
    <w:p w14:paraId="19E9C642" w14:textId="77777777" w:rsidR="003F429A" w:rsidRPr="006332D6" w:rsidRDefault="003F429A" w:rsidP="00B41DA8">
      <w:pPr>
        <w:pStyle w:val="A0"/>
        <w:rPr>
          <w:lang w:bidi="he-IL"/>
        </w:rPr>
      </w:pP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과거에</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개인적</w:t>
      </w:r>
      <w:r w:rsidRPr="006332D6">
        <w:rPr>
          <w:lang w:bidi="he-IL"/>
        </w:rPr>
        <w:t xml:space="preserve"> </w:t>
      </w:r>
      <w:r w:rsidRPr="006332D6">
        <w:rPr>
          <w:rFonts w:hint="eastAsia"/>
          <w:lang w:bidi="he-IL"/>
        </w:rPr>
        <w:t>경험</w:t>
      </w:r>
    </w:p>
    <w:p w14:paraId="38678707" w14:textId="77777777" w:rsidR="003F429A" w:rsidRPr="006332D6" w:rsidRDefault="003F429A" w:rsidP="00B41DA8">
      <w:pPr>
        <w:pStyle w:val="A0"/>
        <w:rPr>
          <w:lang w:bidi="he-IL"/>
        </w:rPr>
      </w:pP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전문가와의</w:t>
      </w:r>
      <w:r w:rsidRPr="006332D6">
        <w:rPr>
          <w:lang w:bidi="he-IL"/>
        </w:rPr>
        <w:t xml:space="preserve"> </w:t>
      </w:r>
      <w:r w:rsidRPr="006332D6">
        <w:rPr>
          <w:rFonts w:hint="eastAsia"/>
          <w:lang w:bidi="he-IL"/>
        </w:rPr>
        <w:t>토의</w:t>
      </w:r>
    </w:p>
    <w:p w14:paraId="76B3E218" w14:textId="77777777" w:rsidR="003F429A" w:rsidRPr="006332D6" w:rsidRDefault="003F429A" w:rsidP="00B41DA8">
      <w:pPr>
        <w:pStyle w:val="A0"/>
        <w:rPr>
          <w:lang w:bidi="he-IL"/>
        </w:rPr>
      </w:pP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업무에</w:t>
      </w:r>
      <w:r w:rsidRPr="006332D6">
        <w:rPr>
          <w:lang w:bidi="he-IL"/>
        </w:rPr>
        <w:t xml:space="preserve"> </w:t>
      </w:r>
      <w:r w:rsidRPr="006332D6">
        <w:rPr>
          <w:rFonts w:hint="eastAsia"/>
          <w:lang w:bidi="he-IL"/>
        </w:rPr>
        <w:t>익숙한</w:t>
      </w:r>
      <w:r w:rsidRPr="006332D6">
        <w:rPr>
          <w:lang w:bidi="he-IL"/>
        </w:rPr>
        <w:t xml:space="preserve"> </w:t>
      </w:r>
      <w:r w:rsidRPr="006332D6">
        <w:rPr>
          <w:rFonts w:hint="eastAsia"/>
          <w:lang w:bidi="he-IL"/>
        </w:rPr>
        <w:t>타인과의</w:t>
      </w:r>
      <w:r w:rsidRPr="006332D6">
        <w:rPr>
          <w:lang w:bidi="he-IL"/>
        </w:rPr>
        <w:t xml:space="preserve"> </w:t>
      </w:r>
      <w:r w:rsidRPr="006332D6">
        <w:rPr>
          <w:rFonts w:hint="eastAsia"/>
          <w:lang w:bidi="he-IL"/>
        </w:rPr>
        <w:t>토의</w:t>
      </w:r>
    </w:p>
    <w:p w14:paraId="6DF5A8A7" w14:textId="77777777" w:rsidR="003F429A" w:rsidRPr="006332D6" w:rsidRDefault="003F429A" w:rsidP="00B41DA8">
      <w:pPr>
        <w:pStyle w:val="A0"/>
        <w:rPr>
          <w:lang w:bidi="he-IL"/>
        </w:rPr>
      </w:pP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자격</w:t>
      </w:r>
      <w:r w:rsidRPr="006332D6">
        <w:rPr>
          <w:lang w:bidi="he-IL"/>
        </w:rPr>
        <w:t xml:space="preserve">, </w:t>
      </w:r>
      <w:r w:rsidRPr="006332D6">
        <w:rPr>
          <w:rFonts w:hint="eastAsia"/>
          <w:lang w:bidi="he-IL"/>
        </w:rPr>
        <w:t>전문직</w:t>
      </w:r>
      <w:r w:rsidRPr="006332D6">
        <w:rPr>
          <w:lang w:bidi="he-IL"/>
        </w:rPr>
        <w:t xml:space="preserve"> </w:t>
      </w:r>
      <w:r w:rsidRPr="006332D6">
        <w:rPr>
          <w:rFonts w:hint="eastAsia"/>
          <w:lang w:bidi="he-IL"/>
        </w:rPr>
        <w:t>단체</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협회의</w:t>
      </w:r>
      <w:r w:rsidRPr="006332D6">
        <w:rPr>
          <w:lang w:bidi="he-IL"/>
        </w:rPr>
        <w:t xml:space="preserve"> </w:t>
      </w:r>
      <w:r w:rsidRPr="006332D6">
        <w:rPr>
          <w:rFonts w:hint="eastAsia"/>
          <w:lang w:bidi="he-IL"/>
        </w:rPr>
        <w:t>회원여부</w:t>
      </w:r>
      <w:r w:rsidRPr="006332D6">
        <w:rPr>
          <w:lang w:bidi="he-IL"/>
        </w:rPr>
        <w:t xml:space="preserve">, </w:t>
      </w:r>
      <w:r w:rsidRPr="006332D6">
        <w:rPr>
          <w:rFonts w:hint="eastAsia"/>
          <w:lang w:bidi="he-IL"/>
        </w:rPr>
        <w:t>개업요건</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기타</w:t>
      </w:r>
      <w:r w:rsidRPr="006332D6">
        <w:rPr>
          <w:lang w:bidi="he-IL"/>
        </w:rPr>
        <w:t xml:space="preserve"> </w:t>
      </w:r>
      <w:r w:rsidRPr="006332D6">
        <w:rPr>
          <w:rFonts w:hint="eastAsia"/>
          <w:lang w:bidi="he-IL"/>
        </w:rPr>
        <w:t>형태의</w:t>
      </w:r>
      <w:r w:rsidRPr="006332D6">
        <w:rPr>
          <w:lang w:bidi="he-IL"/>
        </w:rPr>
        <w:t xml:space="preserve"> </w:t>
      </w:r>
      <w:r w:rsidRPr="006332D6">
        <w:rPr>
          <w:rFonts w:hint="eastAsia"/>
          <w:lang w:bidi="he-IL"/>
        </w:rPr>
        <w:t>외부적</w:t>
      </w:r>
      <w:r w:rsidRPr="006332D6">
        <w:rPr>
          <w:lang w:bidi="he-IL"/>
        </w:rPr>
        <w:t xml:space="preserve"> </w:t>
      </w:r>
      <w:r w:rsidRPr="006332D6">
        <w:rPr>
          <w:rFonts w:hint="eastAsia"/>
          <w:lang w:bidi="he-IL"/>
        </w:rPr>
        <w:t>공인제도에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알고</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지식</w:t>
      </w:r>
    </w:p>
    <w:p w14:paraId="04540B47" w14:textId="77777777" w:rsidR="003F429A" w:rsidRPr="006332D6" w:rsidRDefault="003F429A" w:rsidP="00B41DA8">
      <w:pPr>
        <w:pStyle w:val="A0"/>
        <w:rPr>
          <w:lang w:bidi="he-IL"/>
        </w:rPr>
      </w:pP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저술한</w:t>
      </w:r>
      <w:r w:rsidRPr="006332D6">
        <w:rPr>
          <w:lang w:bidi="he-IL"/>
        </w:rPr>
        <w:t xml:space="preserve"> </w:t>
      </w:r>
      <w:r w:rsidRPr="006332D6">
        <w:rPr>
          <w:rFonts w:hint="eastAsia"/>
          <w:lang w:bidi="he-IL"/>
        </w:rPr>
        <w:t>논문이나</w:t>
      </w:r>
      <w:r w:rsidRPr="006332D6">
        <w:rPr>
          <w:lang w:bidi="he-IL"/>
        </w:rPr>
        <w:t xml:space="preserve"> </w:t>
      </w:r>
      <w:r w:rsidRPr="006332D6">
        <w:rPr>
          <w:rFonts w:hint="eastAsia"/>
          <w:lang w:bidi="he-IL"/>
        </w:rPr>
        <w:t>서적</w:t>
      </w:r>
    </w:p>
    <w:p w14:paraId="26DFF33C" w14:textId="77777777" w:rsidR="009074FB" w:rsidRPr="006332D6" w:rsidRDefault="003F429A" w:rsidP="00B41DA8">
      <w:pPr>
        <w:pStyle w:val="A0"/>
        <w:rPr>
          <w:lang w:bidi="he-IL"/>
        </w:rPr>
      </w:pP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전문가에</w:t>
      </w:r>
      <w:r w:rsidRPr="006332D6">
        <w:rPr>
          <w:lang w:bidi="he-IL"/>
        </w:rPr>
        <w:t xml:space="preserve"> </w:t>
      </w:r>
      <w:r w:rsidRPr="006332D6">
        <w:rPr>
          <w:rFonts w:hint="eastAsia"/>
          <w:lang w:bidi="he-IL"/>
        </w:rPr>
        <w:t>의해</w:t>
      </w:r>
      <w:r w:rsidRPr="006332D6">
        <w:rPr>
          <w:lang w:bidi="he-IL"/>
        </w:rPr>
        <w:t xml:space="preserve"> </w:t>
      </w:r>
      <w:r w:rsidRPr="006332D6">
        <w:rPr>
          <w:rFonts w:hint="eastAsia"/>
          <w:lang w:bidi="he-IL"/>
        </w:rPr>
        <w:t>생성된</w:t>
      </w:r>
      <w:r w:rsidRPr="006332D6">
        <w:rPr>
          <w:lang w:bidi="he-IL"/>
        </w:rPr>
        <w:t xml:space="preserve"> </w:t>
      </w:r>
      <w:r w:rsidRPr="006332D6">
        <w:rPr>
          <w:rFonts w:hint="eastAsia"/>
          <w:lang w:bidi="he-IL"/>
        </w:rPr>
        <w:t>정보와</w:t>
      </w:r>
      <w:r w:rsidRPr="006332D6">
        <w:rPr>
          <w:lang w:bidi="he-IL"/>
        </w:rPr>
        <w:t xml:space="preserve"> </w:t>
      </w:r>
      <w:r w:rsidRPr="006332D6">
        <w:rPr>
          <w:rFonts w:hint="eastAsia"/>
          <w:lang w:bidi="he-IL"/>
        </w:rPr>
        <w:t>관련하여</w:t>
      </w:r>
      <w:r w:rsidRPr="006332D6">
        <w:rPr>
          <w:lang w:bidi="he-IL"/>
        </w:rPr>
        <w:t xml:space="preserve"> </w:t>
      </w:r>
      <w:r w:rsidRPr="006332D6">
        <w:rPr>
          <w:rFonts w:hint="eastAsia"/>
          <w:lang w:bidi="he-IL"/>
        </w:rPr>
        <w:t>충분하고</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얻는</w:t>
      </w:r>
      <w:r w:rsidRPr="006332D6">
        <w:rPr>
          <w:lang w:bidi="he-IL"/>
        </w:rPr>
        <w:t xml:space="preserve"> </w:t>
      </w:r>
      <w:r w:rsidRPr="006332D6">
        <w:rPr>
          <w:rFonts w:hint="eastAsia"/>
          <w:lang w:bidi="he-IL"/>
        </w:rPr>
        <w:t>데</w:t>
      </w:r>
      <w:r w:rsidRPr="006332D6">
        <w:rPr>
          <w:lang w:bidi="he-IL"/>
        </w:rPr>
        <w:t xml:space="preserve"> </w:t>
      </w:r>
      <w:r w:rsidRPr="006332D6">
        <w:rPr>
          <w:rFonts w:hint="eastAsia"/>
          <w:lang w:bidi="he-IL"/>
        </w:rPr>
        <w:t>도움을</w:t>
      </w:r>
      <w:r w:rsidRPr="006332D6">
        <w:rPr>
          <w:lang w:bidi="he-IL"/>
        </w:rPr>
        <w:t xml:space="preserve"> </w:t>
      </w:r>
      <w:r w:rsidRPr="006332D6">
        <w:rPr>
          <w:rFonts w:hint="eastAsia"/>
          <w:lang w:bidi="he-IL"/>
        </w:rPr>
        <w:t>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감사인측</w:t>
      </w:r>
      <w:r w:rsidRPr="006332D6">
        <w:rPr>
          <w:lang w:bidi="he-IL"/>
        </w:rPr>
        <w:t xml:space="preserve"> </w:t>
      </w:r>
      <w:r w:rsidRPr="006332D6">
        <w:rPr>
          <w:rFonts w:hint="eastAsia"/>
          <w:lang w:bidi="he-IL"/>
        </w:rPr>
        <w:t>전문가</w:t>
      </w:r>
    </w:p>
    <w:p w14:paraId="57CE154F" w14:textId="4DECE42A" w:rsidR="009074FB" w:rsidRPr="006332D6" w:rsidRDefault="003F429A" w:rsidP="00B41DA8">
      <w:pPr>
        <w:pStyle w:val="A"/>
        <w:rPr>
          <w:lang w:bidi="he-IL"/>
        </w:rPr>
      </w:pP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적격성</w:t>
      </w:r>
      <w:r w:rsidRPr="006332D6">
        <w:rPr>
          <w:lang w:bidi="he-IL"/>
        </w:rPr>
        <w:t xml:space="preserve">, </w:t>
      </w:r>
      <w:r w:rsidRPr="006332D6">
        <w:rPr>
          <w:rFonts w:hint="eastAsia"/>
          <w:lang w:bidi="he-IL"/>
        </w:rPr>
        <w:t>역량</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객관성에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평가와</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사항에는</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업무가</w:t>
      </w:r>
      <w:r w:rsidRPr="006332D6">
        <w:rPr>
          <w:lang w:bidi="he-IL"/>
        </w:rPr>
        <w:t xml:space="preserve"> </w:t>
      </w:r>
      <w:r w:rsidRPr="006332D6">
        <w:rPr>
          <w:rFonts w:hint="eastAsia"/>
          <w:lang w:bidi="he-IL"/>
        </w:rPr>
        <w:t>직무수행기준</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기타</w:t>
      </w:r>
      <w:r w:rsidRPr="006332D6">
        <w:rPr>
          <w:lang w:bidi="he-IL"/>
        </w:rPr>
        <w:t xml:space="preserve"> </w:t>
      </w:r>
      <w:r w:rsidRPr="006332D6">
        <w:rPr>
          <w:rFonts w:hint="eastAsia"/>
          <w:lang w:bidi="he-IL"/>
        </w:rPr>
        <w:t>전문직</w:t>
      </w:r>
      <w:r w:rsidRPr="006332D6">
        <w:rPr>
          <w:lang w:bidi="he-IL"/>
        </w:rPr>
        <w:t xml:space="preserve"> </w:t>
      </w:r>
      <w:r w:rsidRPr="006332D6">
        <w:rPr>
          <w:rFonts w:hint="eastAsia"/>
          <w:lang w:bidi="he-IL"/>
        </w:rPr>
        <w:t>요구사항이나</w:t>
      </w:r>
      <w:r w:rsidRPr="006332D6">
        <w:rPr>
          <w:lang w:bidi="he-IL"/>
        </w:rPr>
        <w:t xml:space="preserve"> </w:t>
      </w:r>
      <w:r w:rsidRPr="006332D6">
        <w:rPr>
          <w:rFonts w:hint="eastAsia"/>
          <w:lang w:bidi="he-IL"/>
        </w:rPr>
        <w:t>산업적</w:t>
      </w:r>
      <w:r w:rsidRPr="006332D6">
        <w:rPr>
          <w:lang w:bidi="he-IL"/>
        </w:rPr>
        <w:t xml:space="preserve"> </w:t>
      </w:r>
      <w:r w:rsidRPr="006332D6">
        <w:rPr>
          <w:rFonts w:hint="eastAsia"/>
          <w:lang w:bidi="he-IL"/>
        </w:rPr>
        <w:t>요구사항</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전문직</w:t>
      </w:r>
      <w:r w:rsidRPr="006332D6">
        <w:rPr>
          <w:lang w:bidi="he-IL"/>
        </w:rPr>
        <w:t xml:space="preserve"> </w:t>
      </w:r>
      <w:r w:rsidRPr="006332D6">
        <w:rPr>
          <w:rFonts w:hint="eastAsia"/>
          <w:lang w:bidi="he-IL"/>
        </w:rPr>
        <w:t>단체나</w:t>
      </w:r>
      <w:r w:rsidRPr="006332D6">
        <w:rPr>
          <w:lang w:bidi="he-IL"/>
        </w:rPr>
        <w:t xml:space="preserve"> </w:t>
      </w:r>
      <w:r w:rsidRPr="006332D6">
        <w:rPr>
          <w:rFonts w:hint="eastAsia"/>
          <w:lang w:bidi="he-IL"/>
        </w:rPr>
        <w:t>협회의</w:t>
      </w:r>
      <w:r w:rsidRPr="006332D6">
        <w:rPr>
          <w:lang w:bidi="he-IL"/>
        </w:rPr>
        <w:t xml:space="preserve"> </w:t>
      </w:r>
      <w:r w:rsidRPr="006332D6">
        <w:rPr>
          <w:rFonts w:hint="eastAsia"/>
          <w:lang w:bidi="he-IL"/>
        </w:rPr>
        <w:t>윤리기준과</w:t>
      </w:r>
      <w:r w:rsidRPr="006332D6">
        <w:rPr>
          <w:lang w:bidi="he-IL"/>
        </w:rPr>
        <w:t xml:space="preserve"> </w:t>
      </w:r>
      <w:r w:rsidRPr="006332D6">
        <w:rPr>
          <w:rFonts w:hint="eastAsia"/>
          <w:lang w:bidi="he-IL"/>
        </w:rPr>
        <w:t>기타</w:t>
      </w:r>
      <w:r w:rsidRPr="006332D6">
        <w:rPr>
          <w:lang w:bidi="he-IL"/>
        </w:rPr>
        <w:t xml:space="preserve"> </w:t>
      </w:r>
      <w:r w:rsidRPr="006332D6">
        <w:rPr>
          <w:rFonts w:hint="eastAsia"/>
          <w:lang w:bidi="he-IL"/>
        </w:rPr>
        <w:t>회원자격요건</w:t>
      </w:r>
      <w:r w:rsidRPr="006332D6">
        <w:rPr>
          <w:lang w:bidi="he-IL"/>
        </w:rPr>
        <w:t xml:space="preserve">), </w:t>
      </w:r>
      <w:r w:rsidRPr="006332D6">
        <w:rPr>
          <w:rFonts w:hint="eastAsia"/>
          <w:lang w:bidi="he-IL"/>
        </w:rPr>
        <w:t>면허발급기관의</w:t>
      </w:r>
      <w:r w:rsidRPr="006332D6">
        <w:rPr>
          <w:lang w:bidi="he-IL"/>
        </w:rPr>
        <w:t xml:space="preserve"> </w:t>
      </w:r>
      <w:r w:rsidRPr="006332D6">
        <w:rPr>
          <w:rFonts w:hint="eastAsia"/>
          <w:lang w:bidi="he-IL"/>
        </w:rPr>
        <w:t>인증기준</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법규상</w:t>
      </w:r>
      <w:r w:rsidRPr="006332D6">
        <w:rPr>
          <w:lang w:bidi="he-IL"/>
        </w:rPr>
        <w:t xml:space="preserve"> </w:t>
      </w:r>
      <w:r w:rsidRPr="006332D6">
        <w:rPr>
          <w:rFonts w:hint="eastAsia"/>
          <w:lang w:bidi="he-IL"/>
        </w:rPr>
        <w:t>요구사항의</w:t>
      </w:r>
      <w:r w:rsidRPr="006332D6">
        <w:rPr>
          <w:lang w:bidi="he-IL"/>
        </w:rPr>
        <w:t xml:space="preserve"> </w:t>
      </w:r>
      <w:r w:rsidRPr="006332D6">
        <w:rPr>
          <w:rFonts w:hint="eastAsia"/>
          <w:lang w:bidi="he-IL"/>
        </w:rPr>
        <w:t>적용을</w:t>
      </w:r>
      <w:r w:rsidRPr="006332D6">
        <w:rPr>
          <w:lang w:bidi="he-IL"/>
        </w:rPr>
        <w:t xml:space="preserve"> </w:t>
      </w:r>
      <w:r w:rsidRPr="006332D6">
        <w:rPr>
          <w:rFonts w:hint="eastAsia"/>
          <w:lang w:bidi="he-IL"/>
        </w:rPr>
        <w:t>받는지</w:t>
      </w:r>
      <w:r w:rsidRPr="006332D6">
        <w:rPr>
          <w:lang w:bidi="he-IL"/>
        </w:rPr>
        <w:t xml:space="preserve"> </w:t>
      </w:r>
      <w:r w:rsidRPr="006332D6">
        <w:rPr>
          <w:rFonts w:hint="eastAsia"/>
          <w:lang w:bidi="he-IL"/>
        </w:rPr>
        <w:t>여부가</w:t>
      </w:r>
      <w:r w:rsidRPr="006332D6">
        <w:rPr>
          <w:lang w:bidi="he-IL"/>
        </w:rPr>
        <w:t xml:space="preserve"> </w:t>
      </w:r>
      <w:r w:rsidRPr="006332D6">
        <w:rPr>
          <w:rFonts w:hint="eastAsia"/>
          <w:lang w:bidi="he-IL"/>
        </w:rPr>
        <w:t>포함된다</w:t>
      </w:r>
      <w:r w:rsidRPr="006332D6">
        <w:rPr>
          <w:lang w:bidi="he-IL"/>
        </w:rPr>
        <w:t>.</w:t>
      </w:r>
    </w:p>
    <w:p w14:paraId="481FC950" w14:textId="13FA0670" w:rsidR="003F429A" w:rsidRPr="006332D6" w:rsidRDefault="003F429A" w:rsidP="00B41DA8">
      <w:pPr>
        <w:pStyle w:val="A"/>
        <w:rPr>
          <w:lang w:bidi="he-IL"/>
        </w:rPr>
      </w:pPr>
      <w:r w:rsidRPr="006332D6">
        <w:rPr>
          <w:rFonts w:hint="eastAsia"/>
          <w:lang w:bidi="he-IL"/>
        </w:rPr>
        <w:t>기타</w:t>
      </w:r>
      <w:r w:rsidRPr="006332D6">
        <w:rPr>
          <w:lang w:bidi="he-IL"/>
        </w:rPr>
        <w:t xml:space="preserve"> </w:t>
      </w:r>
      <w:r w:rsidRPr="006332D6">
        <w:rPr>
          <w:rFonts w:hint="eastAsia"/>
          <w:lang w:bidi="he-IL"/>
        </w:rPr>
        <w:t>관련될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사항에는</w:t>
      </w:r>
      <w:r w:rsidRPr="006332D6">
        <w:rPr>
          <w:lang w:bidi="he-IL"/>
        </w:rPr>
        <w:t xml:space="preserve"> </w:t>
      </w:r>
      <w:r w:rsidRPr="006332D6">
        <w:rPr>
          <w:rFonts w:hint="eastAsia"/>
          <w:lang w:bidi="he-IL"/>
        </w:rPr>
        <w:t>다음이</w:t>
      </w:r>
      <w:r w:rsidRPr="006332D6">
        <w:rPr>
          <w:lang w:bidi="he-IL"/>
        </w:rPr>
        <w:t xml:space="preserve"> </w:t>
      </w:r>
      <w:r w:rsidRPr="006332D6">
        <w:rPr>
          <w:rFonts w:hint="eastAsia"/>
          <w:lang w:bidi="he-IL"/>
        </w:rPr>
        <w:t>포함된다</w:t>
      </w:r>
      <w:r w:rsidRPr="006332D6">
        <w:rPr>
          <w:lang w:bidi="he-IL"/>
        </w:rPr>
        <w:t>.</w:t>
      </w:r>
    </w:p>
    <w:p w14:paraId="067AE798" w14:textId="77777777" w:rsidR="003F429A" w:rsidRPr="006332D6" w:rsidRDefault="003F429A" w:rsidP="00B41DA8">
      <w:pPr>
        <w:pStyle w:val="A0"/>
        <w:rPr>
          <w:lang w:bidi="he-IL"/>
        </w:rPr>
      </w:pPr>
      <w:r w:rsidRPr="006332D6">
        <w:rPr>
          <w:rFonts w:hint="eastAsia"/>
          <w:lang w:bidi="he-IL"/>
        </w:rPr>
        <w:t>전문영역</w:t>
      </w:r>
      <w:r w:rsidRPr="006332D6">
        <w:rPr>
          <w:lang w:bidi="he-IL"/>
        </w:rPr>
        <w:t xml:space="preserve"> </w:t>
      </w:r>
      <w:r w:rsidRPr="006332D6">
        <w:rPr>
          <w:rFonts w:hint="eastAsia"/>
          <w:lang w:bidi="he-IL"/>
        </w:rPr>
        <w:t>내의</w:t>
      </w:r>
      <w:r w:rsidRPr="006332D6">
        <w:rPr>
          <w:lang w:bidi="he-IL"/>
        </w:rPr>
        <w:t xml:space="preserve"> </w:t>
      </w:r>
      <w:r w:rsidRPr="006332D6">
        <w:rPr>
          <w:rFonts w:hint="eastAsia"/>
          <w:lang w:bidi="he-IL"/>
        </w:rPr>
        <w:t>특정분야</w:t>
      </w:r>
      <w:r w:rsidRPr="006332D6">
        <w:rPr>
          <w:lang w:bidi="he-IL"/>
        </w:rPr>
        <w:t xml:space="preserve"> </w:t>
      </w:r>
      <w:r w:rsidRPr="006332D6">
        <w:rPr>
          <w:rFonts w:hint="eastAsia"/>
          <w:lang w:bidi="he-IL"/>
        </w:rPr>
        <w:t>등</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적격성이</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업무를</w:t>
      </w:r>
      <w:r w:rsidRPr="006332D6">
        <w:rPr>
          <w:lang w:bidi="he-IL"/>
        </w:rPr>
        <w:t xml:space="preserve"> </w:t>
      </w:r>
      <w:r w:rsidRPr="006332D6">
        <w:rPr>
          <w:rFonts w:hint="eastAsia"/>
          <w:lang w:bidi="he-IL"/>
        </w:rPr>
        <w:t>이용하고자</w:t>
      </w:r>
      <w:r w:rsidRPr="006332D6">
        <w:rPr>
          <w:lang w:bidi="he-IL"/>
        </w:rPr>
        <w:t xml:space="preserve"> </w:t>
      </w:r>
      <w:r w:rsidRPr="006332D6">
        <w:rPr>
          <w:rFonts w:hint="eastAsia"/>
          <w:lang w:bidi="he-IL"/>
        </w:rPr>
        <w:t>하는</w:t>
      </w:r>
      <w:r w:rsidRPr="006332D6">
        <w:rPr>
          <w:lang w:bidi="he-IL"/>
        </w:rPr>
        <w:t xml:space="preserve"> </w:t>
      </w:r>
      <w:r w:rsidRPr="006332D6">
        <w:rPr>
          <w:rFonts w:hint="eastAsia"/>
          <w:lang w:bidi="he-IL"/>
        </w:rPr>
        <w:t>사항과</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있는지</w:t>
      </w:r>
      <w:r w:rsidRPr="006332D6">
        <w:rPr>
          <w:lang w:bidi="he-IL"/>
        </w:rPr>
        <w:t xml:space="preserve"> </w:t>
      </w:r>
      <w:r w:rsidRPr="006332D6">
        <w:rPr>
          <w:rFonts w:hint="eastAsia"/>
          <w:lang w:bidi="he-IL"/>
        </w:rPr>
        <w:t>여부</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어떤</w:t>
      </w:r>
      <w:r w:rsidRPr="006332D6">
        <w:rPr>
          <w:lang w:bidi="he-IL"/>
        </w:rPr>
        <w:t xml:space="preserve"> </w:t>
      </w:r>
      <w:proofErr w:type="spellStart"/>
      <w:r w:rsidRPr="006332D6">
        <w:rPr>
          <w:rFonts w:hint="eastAsia"/>
          <w:lang w:bidi="he-IL"/>
        </w:rPr>
        <w:t>보험계리인이</w:t>
      </w:r>
      <w:proofErr w:type="spellEnd"/>
      <w:r w:rsidRPr="006332D6">
        <w:rPr>
          <w:lang w:bidi="he-IL"/>
        </w:rPr>
        <w:t xml:space="preserve"> </w:t>
      </w:r>
      <w:r w:rsidRPr="006332D6">
        <w:rPr>
          <w:rFonts w:hint="eastAsia"/>
          <w:lang w:bidi="he-IL"/>
        </w:rPr>
        <w:t>재산과</w:t>
      </w:r>
      <w:r w:rsidRPr="006332D6">
        <w:rPr>
          <w:lang w:bidi="he-IL"/>
        </w:rPr>
        <w:t xml:space="preserve"> </w:t>
      </w:r>
      <w:r w:rsidRPr="006332D6">
        <w:rPr>
          <w:rFonts w:hint="eastAsia"/>
          <w:lang w:bidi="he-IL"/>
        </w:rPr>
        <w:t>재해</w:t>
      </w:r>
      <w:r w:rsidRPr="006332D6">
        <w:rPr>
          <w:lang w:bidi="he-IL"/>
        </w:rPr>
        <w:t xml:space="preserve"> </w:t>
      </w:r>
      <w:r w:rsidRPr="006332D6">
        <w:rPr>
          <w:rFonts w:hint="eastAsia"/>
          <w:lang w:bidi="he-IL"/>
        </w:rPr>
        <w:t>보험에는</w:t>
      </w:r>
      <w:r w:rsidRPr="006332D6">
        <w:rPr>
          <w:lang w:bidi="he-IL"/>
        </w:rPr>
        <w:t xml:space="preserve"> </w:t>
      </w:r>
      <w:r w:rsidRPr="006332D6">
        <w:rPr>
          <w:rFonts w:hint="eastAsia"/>
          <w:lang w:bidi="he-IL"/>
        </w:rPr>
        <w:t>전문적일</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있으나</w:t>
      </w:r>
      <w:r w:rsidRPr="006332D6">
        <w:rPr>
          <w:lang w:bidi="he-IL"/>
        </w:rPr>
        <w:t xml:space="preserve">, </w:t>
      </w:r>
      <w:r w:rsidRPr="006332D6">
        <w:rPr>
          <w:rFonts w:hint="eastAsia"/>
          <w:lang w:bidi="he-IL"/>
        </w:rPr>
        <w:t>연금계산에</w:t>
      </w:r>
      <w:r w:rsidRPr="006332D6">
        <w:rPr>
          <w:lang w:bidi="he-IL"/>
        </w:rPr>
        <w:t xml:space="preserve"> </w:t>
      </w:r>
      <w:r w:rsidRPr="006332D6">
        <w:rPr>
          <w:rFonts w:hint="eastAsia"/>
          <w:lang w:bidi="he-IL"/>
        </w:rPr>
        <w:t>관해서는</w:t>
      </w:r>
      <w:r w:rsidRPr="006332D6">
        <w:rPr>
          <w:lang w:bidi="he-IL"/>
        </w:rPr>
        <w:t xml:space="preserve"> </w:t>
      </w:r>
      <w:r w:rsidRPr="006332D6">
        <w:rPr>
          <w:rFonts w:hint="eastAsia"/>
          <w:lang w:bidi="he-IL"/>
        </w:rPr>
        <w:t>전문성이</w:t>
      </w:r>
      <w:r w:rsidRPr="006332D6">
        <w:rPr>
          <w:lang w:bidi="he-IL"/>
        </w:rPr>
        <w:t xml:space="preserve"> </w:t>
      </w:r>
      <w:r w:rsidRPr="006332D6">
        <w:rPr>
          <w:rFonts w:hint="eastAsia"/>
          <w:lang w:bidi="he-IL"/>
        </w:rPr>
        <w:t>부족할</w:t>
      </w:r>
      <w:r w:rsidRPr="006332D6">
        <w:rPr>
          <w:lang w:bidi="he-IL"/>
        </w:rPr>
        <w:t xml:space="preserve"> </w:t>
      </w:r>
      <w:r w:rsidRPr="006332D6">
        <w:rPr>
          <w:rFonts w:hint="eastAsia"/>
          <w:lang w:bidi="he-IL"/>
        </w:rPr>
        <w:t>수도</w:t>
      </w:r>
      <w:r w:rsidRPr="006332D6">
        <w:rPr>
          <w:lang w:bidi="he-IL"/>
        </w:rPr>
        <w:t xml:space="preserve"> </w:t>
      </w:r>
      <w:r w:rsidRPr="006332D6">
        <w:rPr>
          <w:rFonts w:hint="eastAsia"/>
          <w:lang w:bidi="he-IL"/>
        </w:rPr>
        <w:t>있다</w:t>
      </w:r>
      <w:r w:rsidRPr="006332D6">
        <w:rPr>
          <w:lang w:bidi="he-IL"/>
        </w:rPr>
        <w:t>.</w:t>
      </w:r>
    </w:p>
    <w:p w14:paraId="34136A6B" w14:textId="77777777" w:rsidR="003F429A" w:rsidRPr="006332D6" w:rsidRDefault="003F429A" w:rsidP="00B41DA8">
      <w:pPr>
        <w:pStyle w:val="A0"/>
        <w:rPr>
          <w:lang w:bidi="he-IL"/>
        </w:rPr>
      </w:pPr>
      <w:r w:rsidRPr="006332D6">
        <w:rPr>
          <w:rFonts w:hint="eastAsia"/>
          <w:lang w:bidi="he-IL"/>
        </w:rPr>
        <w:t>관련</w:t>
      </w:r>
      <w:r w:rsidRPr="006332D6">
        <w:rPr>
          <w:lang w:bidi="he-IL"/>
        </w:rPr>
        <w:t xml:space="preserve"> </w:t>
      </w:r>
      <w:r w:rsidRPr="006332D6">
        <w:rPr>
          <w:rFonts w:hint="eastAsia"/>
          <w:lang w:bidi="he-IL"/>
        </w:rPr>
        <w:t>회계적</w:t>
      </w:r>
      <w:r w:rsidRPr="006332D6">
        <w:rPr>
          <w:lang w:bidi="he-IL"/>
        </w:rPr>
        <w:t xml:space="preserve"> </w:t>
      </w:r>
      <w:r w:rsidRPr="006332D6">
        <w:rPr>
          <w:rFonts w:hint="eastAsia"/>
          <w:lang w:bidi="he-IL"/>
        </w:rPr>
        <w:t>요구사항에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적격성</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재무보고체계와</w:t>
      </w:r>
      <w:r w:rsidRPr="006332D6">
        <w:rPr>
          <w:lang w:bidi="he-IL"/>
        </w:rPr>
        <w:t xml:space="preserve"> </w:t>
      </w:r>
      <w:r w:rsidRPr="006332D6">
        <w:rPr>
          <w:rFonts w:hint="eastAsia"/>
          <w:lang w:bidi="he-IL"/>
        </w:rPr>
        <w:t>일관성이</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가정과</w:t>
      </w:r>
      <w:r w:rsidRPr="006332D6">
        <w:rPr>
          <w:lang w:bidi="he-IL"/>
        </w:rPr>
        <w:t xml:space="preserve"> </w:t>
      </w:r>
      <w:r w:rsidRPr="006332D6">
        <w:rPr>
          <w:rFonts w:hint="eastAsia"/>
          <w:lang w:bidi="he-IL"/>
        </w:rPr>
        <w:t>방법</w:t>
      </w:r>
      <w:r w:rsidRPr="006332D6">
        <w:rPr>
          <w:lang w:bidi="he-IL"/>
        </w:rPr>
        <w:t>(</w:t>
      </w:r>
      <w:r w:rsidRPr="006332D6">
        <w:rPr>
          <w:rFonts w:hint="eastAsia"/>
          <w:lang w:bidi="he-IL"/>
        </w:rPr>
        <w:t>해당되는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모델</w:t>
      </w:r>
      <w:r w:rsidRPr="006332D6">
        <w:rPr>
          <w:lang w:bidi="he-IL"/>
        </w:rPr>
        <w:t xml:space="preserve"> </w:t>
      </w:r>
      <w:r w:rsidRPr="006332D6">
        <w:rPr>
          <w:rFonts w:hint="eastAsia"/>
          <w:lang w:bidi="he-IL"/>
        </w:rPr>
        <w:t>포함</w:t>
      </w:r>
      <w:r w:rsidRPr="006332D6">
        <w:rPr>
          <w:lang w:bidi="he-IL"/>
        </w:rPr>
        <w:t>)</w:t>
      </w:r>
      <w:r w:rsidRPr="006332D6">
        <w:rPr>
          <w:rFonts w:hint="eastAsia"/>
          <w:lang w:bidi="he-IL"/>
        </w:rPr>
        <w:t>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지식</w:t>
      </w:r>
      <w:r w:rsidRPr="006332D6">
        <w:rPr>
          <w:lang w:bidi="he-IL"/>
        </w:rPr>
        <w:t xml:space="preserve">) </w:t>
      </w:r>
    </w:p>
    <w:p w14:paraId="622C42E7" w14:textId="77777777" w:rsidR="009074FB" w:rsidRPr="006332D6" w:rsidRDefault="003F429A" w:rsidP="00B41DA8">
      <w:pPr>
        <w:pStyle w:val="A0"/>
        <w:rPr>
          <w:lang w:bidi="he-IL"/>
        </w:rPr>
      </w:pPr>
      <w:r w:rsidRPr="006332D6">
        <w:rPr>
          <w:rFonts w:hint="eastAsia"/>
          <w:lang w:bidi="he-IL"/>
        </w:rPr>
        <w:t>예상하지</w:t>
      </w:r>
      <w:r w:rsidRPr="006332D6">
        <w:rPr>
          <w:lang w:bidi="he-IL"/>
        </w:rPr>
        <w:t xml:space="preserve"> </w:t>
      </w:r>
      <w:r w:rsidRPr="006332D6">
        <w:rPr>
          <w:rFonts w:hint="eastAsia"/>
          <w:lang w:bidi="he-IL"/>
        </w:rPr>
        <w:t>않았던</w:t>
      </w:r>
      <w:r w:rsidRPr="006332D6">
        <w:rPr>
          <w:lang w:bidi="he-IL"/>
        </w:rPr>
        <w:t xml:space="preserve"> </w:t>
      </w:r>
      <w:r w:rsidRPr="006332D6">
        <w:rPr>
          <w:rFonts w:hint="eastAsia"/>
          <w:lang w:bidi="he-IL"/>
        </w:rPr>
        <w:t>사건</w:t>
      </w:r>
      <w:r w:rsidRPr="006332D6">
        <w:rPr>
          <w:lang w:bidi="he-IL"/>
        </w:rPr>
        <w:t xml:space="preserve">, </w:t>
      </w:r>
      <w:r w:rsidRPr="006332D6">
        <w:rPr>
          <w:rFonts w:hint="eastAsia"/>
          <w:lang w:bidi="he-IL"/>
        </w:rPr>
        <w:t>상황의</w:t>
      </w:r>
      <w:r w:rsidRPr="006332D6">
        <w:rPr>
          <w:lang w:bidi="he-IL"/>
        </w:rPr>
        <w:t xml:space="preserve"> </w:t>
      </w:r>
      <w:r w:rsidRPr="006332D6">
        <w:rPr>
          <w:rFonts w:hint="eastAsia"/>
          <w:lang w:bidi="he-IL"/>
        </w:rPr>
        <w:t>변화</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감사절차의</w:t>
      </w:r>
      <w:r w:rsidRPr="006332D6">
        <w:rPr>
          <w:lang w:bidi="he-IL"/>
        </w:rPr>
        <w:t xml:space="preserve"> </w:t>
      </w:r>
      <w:r w:rsidRPr="006332D6">
        <w:rPr>
          <w:rFonts w:hint="eastAsia"/>
          <w:lang w:bidi="he-IL"/>
        </w:rPr>
        <w:t>결과로부터</w:t>
      </w:r>
      <w:r w:rsidRPr="006332D6">
        <w:rPr>
          <w:lang w:bidi="he-IL"/>
        </w:rPr>
        <w:t xml:space="preserve"> </w:t>
      </w:r>
      <w:r w:rsidRPr="006332D6">
        <w:rPr>
          <w:rFonts w:hint="eastAsia"/>
          <w:lang w:bidi="he-IL"/>
        </w:rPr>
        <w:t>입수된</w:t>
      </w:r>
      <w:r w:rsidRPr="006332D6">
        <w:rPr>
          <w:lang w:bidi="he-IL"/>
        </w:rPr>
        <w:t xml:space="preserve"> </w:t>
      </w:r>
      <w:r w:rsidRPr="006332D6">
        <w:rPr>
          <w:rFonts w:hint="eastAsia"/>
          <w:lang w:bidi="he-IL"/>
        </w:rPr>
        <w:t>감사증거에</w:t>
      </w:r>
      <w:r w:rsidRPr="006332D6">
        <w:rPr>
          <w:lang w:bidi="he-IL"/>
        </w:rPr>
        <w:t xml:space="preserve"> </w:t>
      </w:r>
      <w:r w:rsidRPr="006332D6">
        <w:rPr>
          <w:rFonts w:hint="eastAsia"/>
          <w:lang w:bidi="he-IL"/>
        </w:rPr>
        <w:t>따라</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적격성</w:t>
      </w:r>
      <w:r w:rsidRPr="006332D6">
        <w:rPr>
          <w:lang w:bidi="he-IL"/>
        </w:rPr>
        <w:t xml:space="preserve">, </w:t>
      </w:r>
      <w:r w:rsidRPr="006332D6">
        <w:rPr>
          <w:rFonts w:hint="eastAsia"/>
          <w:lang w:bidi="he-IL"/>
        </w:rPr>
        <w:t>역량</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객관성에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최초의</w:t>
      </w:r>
      <w:r w:rsidRPr="006332D6">
        <w:rPr>
          <w:lang w:bidi="he-IL"/>
        </w:rPr>
        <w:t xml:space="preserve"> </w:t>
      </w:r>
      <w:r w:rsidRPr="006332D6">
        <w:rPr>
          <w:rFonts w:hint="eastAsia"/>
          <w:lang w:bidi="he-IL"/>
        </w:rPr>
        <w:t>평가를</w:t>
      </w:r>
      <w:r w:rsidRPr="006332D6">
        <w:rPr>
          <w:lang w:bidi="he-IL"/>
        </w:rPr>
        <w:t xml:space="preserve"> </w:t>
      </w:r>
      <w:r w:rsidRPr="006332D6">
        <w:rPr>
          <w:rFonts w:hint="eastAsia"/>
          <w:lang w:bidi="he-IL"/>
        </w:rPr>
        <w:t>재고할</w:t>
      </w:r>
      <w:r w:rsidRPr="006332D6">
        <w:rPr>
          <w:lang w:bidi="he-IL"/>
        </w:rPr>
        <w:t xml:space="preserve"> </w:t>
      </w:r>
      <w:r w:rsidRPr="006332D6">
        <w:rPr>
          <w:rFonts w:hint="eastAsia"/>
          <w:lang w:bidi="he-IL"/>
        </w:rPr>
        <w:t>필요가</w:t>
      </w:r>
      <w:r w:rsidRPr="006332D6">
        <w:rPr>
          <w:lang w:bidi="he-IL"/>
        </w:rPr>
        <w:t xml:space="preserve"> </w:t>
      </w:r>
      <w:r w:rsidRPr="006332D6">
        <w:rPr>
          <w:rFonts w:hint="eastAsia"/>
          <w:lang w:bidi="he-IL"/>
        </w:rPr>
        <w:t>있는지</w:t>
      </w:r>
      <w:r w:rsidRPr="006332D6">
        <w:rPr>
          <w:lang w:bidi="he-IL"/>
        </w:rPr>
        <w:t xml:space="preserve"> </w:t>
      </w:r>
      <w:r w:rsidRPr="006332D6">
        <w:rPr>
          <w:rFonts w:hint="eastAsia"/>
          <w:lang w:bidi="he-IL"/>
        </w:rPr>
        <w:t>여부</w:t>
      </w:r>
    </w:p>
    <w:p w14:paraId="7B7F04D9" w14:textId="79D5BA32" w:rsidR="003F429A" w:rsidRPr="006332D6" w:rsidRDefault="003F429A" w:rsidP="00B41DA8">
      <w:pPr>
        <w:pStyle w:val="A"/>
        <w:rPr>
          <w:lang w:bidi="he-IL"/>
        </w:rPr>
      </w:pP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이기적</w:t>
      </w:r>
      <w:r w:rsidRPr="006332D6">
        <w:rPr>
          <w:lang w:bidi="he-IL"/>
        </w:rPr>
        <w:t xml:space="preserve"> </w:t>
      </w:r>
      <w:r w:rsidRPr="006332D6">
        <w:rPr>
          <w:rFonts w:hint="eastAsia"/>
          <w:lang w:bidi="he-IL"/>
        </w:rPr>
        <w:t>위협</w:t>
      </w:r>
      <w:r w:rsidRPr="006332D6">
        <w:rPr>
          <w:lang w:bidi="he-IL"/>
        </w:rPr>
        <w:t xml:space="preserve">, </w:t>
      </w:r>
      <w:r w:rsidRPr="006332D6">
        <w:rPr>
          <w:rFonts w:hint="eastAsia"/>
          <w:lang w:bidi="he-IL"/>
        </w:rPr>
        <w:t>변호위협</w:t>
      </w:r>
      <w:r w:rsidRPr="006332D6">
        <w:rPr>
          <w:lang w:bidi="he-IL"/>
        </w:rPr>
        <w:t xml:space="preserve">, </w:t>
      </w:r>
      <w:r w:rsidRPr="006332D6">
        <w:rPr>
          <w:rFonts w:hint="eastAsia"/>
          <w:lang w:bidi="he-IL"/>
        </w:rPr>
        <w:t>유착위협</w:t>
      </w:r>
      <w:r w:rsidRPr="006332D6">
        <w:rPr>
          <w:lang w:bidi="he-IL"/>
        </w:rPr>
        <w:t xml:space="preserve">, </w:t>
      </w:r>
      <w:r w:rsidRPr="006332D6">
        <w:rPr>
          <w:rFonts w:hint="eastAsia"/>
          <w:lang w:bidi="he-IL"/>
        </w:rPr>
        <w:t>자기검토위협</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압력위협과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객관성에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상황은</w:t>
      </w:r>
      <w:r w:rsidRPr="006332D6">
        <w:rPr>
          <w:lang w:bidi="he-IL"/>
        </w:rPr>
        <w:t xml:space="preserve"> </w:t>
      </w:r>
      <w:r w:rsidRPr="006332D6">
        <w:rPr>
          <w:rFonts w:hint="eastAsia"/>
          <w:lang w:bidi="he-IL"/>
        </w:rPr>
        <w:t>광범위할</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안전장치는</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위협들을</w:t>
      </w:r>
      <w:r w:rsidRPr="006332D6">
        <w:rPr>
          <w:lang w:bidi="he-IL"/>
        </w:rPr>
        <w:t xml:space="preserve"> </w:t>
      </w:r>
      <w:r w:rsidRPr="006332D6">
        <w:rPr>
          <w:rFonts w:hint="eastAsia"/>
          <w:lang w:bidi="he-IL"/>
        </w:rPr>
        <w:t>감소시킬</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w:t>
      </w:r>
      <w:r w:rsidRPr="006332D6">
        <w:rPr>
          <w:rFonts w:hint="eastAsia"/>
          <w:lang w:bidi="he-IL"/>
        </w:rPr>
        <w:lastRenderedPageBreak/>
        <w:t>으며</w:t>
      </w:r>
      <w:r w:rsidRPr="006332D6">
        <w:rPr>
          <w:lang w:bidi="he-IL"/>
        </w:rPr>
        <w:t xml:space="preserve">, </w:t>
      </w:r>
      <w:r w:rsidRPr="006332D6">
        <w:rPr>
          <w:rFonts w:hint="eastAsia"/>
          <w:lang w:bidi="he-IL"/>
        </w:rPr>
        <w:t>이는</w:t>
      </w:r>
      <w:r w:rsidRPr="006332D6">
        <w:rPr>
          <w:lang w:bidi="he-IL"/>
        </w:rPr>
        <w:t xml:space="preserve"> </w:t>
      </w:r>
      <w:r w:rsidRPr="006332D6">
        <w:rPr>
          <w:rFonts w:hint="eastAsia"/>
          <w:lang w:bidi="he-IL"/>
        </w:rPr>
        <w:t>외부</w:t>
      </w:r>
      <w:r w:rsidRPr="006332D6">
        <w:rPr>
          <w:lang w:bidi="he-IL"/>
        </w:rPr>
        <w:t xml:space="preserve"> </w:t>
      </w:r>
      <w:r w:rsidRPr="006332D6">
        <w:rPr>
          <w:rFonts w:hint="eastAsia"/>
          <w:lang w:bidi="he-IL"/>
        </w:rPr>
        <w:t>제도</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전문직단체나</w:t>
      </w:r>
      <w:r w:rsidRPr="006332D6">
        <w:rPr>
          <w:lang w:bidi="he-IL"/>
        </w:rPr>
        <w:t xml:space="preserve"> </w:t>
      </w:r>
      <w:r w:rsidRPr="006332D6">
        <w:rPr>
          <w:rFonts w:hint="eastAsia"/>
          <w:lang w:bidi="he-IL"/>
        </w:rPr>
        <w:t>법규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업무수행</w:t>
      </w:r>
      <w:r w:rsidRPr="006332D6">
        <w:rPr>
          <w:lang w:bidi="he-IL"/>
        </w:rPr>
        <w:t xml:space="preserve"> </w:t>
      </w:r>
      <w:r w:rsidRPr="006332D6">
        <w:rPr>
          <w:rFonts w:hint="eastAsia"/>
          <w:lang w:bidi="he-IL"/>
        </w:rPr>
        <w:t>환경</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품질관리정책과</w:t>
      </w:r>
      <w:r w:rsidRPr="006332D6">
        <w:rPr>
          <w:lang w:bidi="he-IL"/>
        </w:rPr>
        <w:t xml:space="preserve"> </w:t>
      </w:r>
      <w:r w:rsidRPr="006332D6">
        <w:rPr>
          <w:rFonts w:hint="eastAsia"/>
          <w:lang w:bidi="he-IL"/>
        </w:rPr>
        <w:t>절차</w:t>
      </w:r>
      <w:r w:rsidRPr="006332D6">
        <w:rPr>
          <w:lang w:bidi="he-IL"/>
        </w:rPr>
        <w:t>)</w:t>
      </w:r>
      <w:r w:rsidRPr="006332D6">
        <w:rPr>
          <w:rFonts w:hint="eastAsia"/>
          <w:lang w:bidi="he-IL"/>
        </w:rPr>
        <w:t>에</w:t>
      </w:r>
      <w:r w:rsidRPr="006332D6">
        <w:rPr>
          <w:lang w:bidi="he-IL"/>
        </w:rPr>
        <w:t xml:space="preserve"> </w:t>
      </w:r>
      <w:r w:rsidRPr="006332D6">
        <w:rPr>
          <w:rFonts w:hint="eastAsia"/>
          <w:lang w:bidi="he-IL"/>
        </w:rPr>
        <w:t>의해</w:t>
      </w:r>
      <w:r w:rsidRPr="006332D6">
        <w:rPr>
          <w:lang w:bidi="he-IL"/>
        </w:rPr>
        <w:t xml:space="preserve"> </w:t>
      </w:r>
      <w:r w:rsidRPr="006332D6">
        <w:rPr>
          <w:rFonts w:hint="eastAsia"/>
          <w:lang w:bidi="he-IL"/>
        </w:rPr>
        <w:t>수립될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079A24FF" w14:textId="17550342" w:rsidR="009074FB" w:rsidRPr="006332D6" w:rsidRDefault="003F429A" w:rsidP="00B41DA8">
      <w:pPr>
        <w:pStyle w:val="A"/>
        <w:rPr>
          <w:lang w:bidi="he-IL"/>
        </w:rPr>
      </w:pPr>
      <w:r w:rsidRPr="006332D6">
        <w:rPr>
          <w:rFonts w:hint="eastAsia"/>
          <w:lang w:bidi="he-IL"/>
        </w:rPr>
        <w:t>안전장치가</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객관성에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모든</w:t>
      </w:r>
      <w:r w:rsidRPr="006332D6">
        <w:rPr>
          <w:lang w:bidi="he-IL"/>
        </w:rPr>
        <w:t xml:space="preserve"> </w:t>
      </w:r>
      <w:r w:rsidRPr="006332D6">
        <w:rPr>
          <w:rFonts w:hint="eastAsia"/>
          <w:lang w:bidi="he-IL"/>
        </w:rPr>
        <w:t>위협을</w:t>
      </w:r>
      <w:r w:rsidRPr="006332D6">
        <w:rPr>
          <w:lang w:bidi="he-IL"/>
        </w:rPr>
        <w:t xml:space="preserve"> </w:t>
      </w:r>
      <w:r w:rsidRPr="006332D6">
        <w:rPr>
          <w:rFonts w:hint="eastAsia"/>
          <w:lang w:bidi="he-IL"/>
        </w:rPr>
        <w:t>제거할</w:t>
      </w:r>
      <w:r w:rsidRPr="006332D6">
        <w:rPr>
          <w:lang w:bidi="he-IL"/>
        </w:rPr>
        <w:t xml:space="preserve"> </w:t>
      </w:r>
      <w:r w:rsidRPr="006332D6">
        <w:rPr>
          <w:rFonts w:hint="eastAsia"/>
          <w:lang w:bidi="he-IL"/>
        </w:rPr>
        <w:t>수는</w:t>
      </w:r>
      <w:r w:rsidRPr="006332D6">
        <w:rPr>
          <w:lang w:bidi="he-IL"/>
        </w:rPr>
        <w:t xml:space="preserve"> </w:t>
      </w:r>
      <w:r w:rsidRPr="006332D6">
        <w:rPr>
          <w:rFonts w:hint="eastAsia"/>
          <w:lang w:bidi="he-IL"/>
        </w:rPr>
        <w:t>없지만</w:t>
      </w:r>
      <w:r w:rsidRPr="006332D6">
        <w:rPr>
          <w:lang w:bidi="he-IL"/>
        </w:rPr>
        <w:t xml:space="preserve">, </w:t>
      </w:r>
      <w:r w:rsidRPr="006332D6">
        <w:rPr>
          <w:rFonts w:hint="eastAsia"/>
          <w:lang w:bidi="he-IL"/>
        </w:rPr>
        <w:t>압력위협과</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위협은</w:t>
      </w:r>
      <w:r w:rsidRPr="006332D6">
        <w:rPr>
          <w:lang w:bidi="he-IL"/>
        </w:rPr>
        <w:t xml:space="preserve"> </w:t>
      </w:r>
      <w:r w:rsidRPr="006332D6">
        <w:rPr>
          <w:rFonts w:hint="eastAsia"/>
          <w:lang w:bidi="he-IL"/>
        </w:rPr>
        <w:t>기업에</w:t>
      </w:r>
      <w:r w:rsidRPr="006332D6">
        <w:rPr>
          <w:lang w:bidi="he-IL"/>
        </w:rPr>
        <w:t xml:space="preserve"> </w:t>
      </w:r>
      <w:r w:rsidRPr="006332D6">
        <w:rPr>
          <w:rFonts w:hint="eastAsia"/>
          <w:lang w:bidi="he-IL"/>
        </w:rPr>
        <w:t>고용된</w:t>
      </w:r>
      <w:r w:rsidRPr="006332D6">
        <w:rPr>
          <w:lang w:bidi="he-IL"/>
        </w:rPr>
        <w:t xml:space="preserve"> </w:t>
      </w:r>
      <w:r w:rsidRPr="006332D6">
        <w:rPr>
          <w:rFonts w:hint="eastAsia"/>
          <w:lang w:bidi="he-IL"/>
        </w:rPr>
        <w:t>전문가보다는</w:t>
      </w:r>
      <w:r w:rsidRPr="006332D6">
        <w:rPr>
          <w:lang w:bidi="he-IL"/>
        </w:rPr>
        <w:t xml:space="preserve"> </w:t>
      </w:r>
      <w:r w:rsidRPr="006332D6">
        <w:rPr>
          <w:rFonts w:hint="eastAsia"/>
          <w:lang w:bidi="he-IL"/>
        </w:rPr>
        <w:t>계약에</w:t>
      </w:r>
      <w:r w:rsidRPr="006332D6">
        <w:rPr>
          <w:lang w:bidi="he-IL"/>
        </w:rPr>
        <w:t xml:space="preserve"> </w:t>
      </w:r>
      <w:r w:rsidRPr="006332D6">
        <w:rPr>
          <w:rFonts w:hint="eastAsia"/>
          <w:lang w:bidi="he-IL"/>
        </w:rPr>
        <w:t>의한</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덜</w:t>
      </w:r>
      <w:r w:rsidRPr="006332D6">
        <w:rPr>
          <w:lang w:bidi="he-IL"/>
        </w:rPr>
        <w:t xml:space="preserve"> </w:t>
      </w:r>
      <w:r w:rsidRPr="006332D6">
        <w:rPr>
          <w:rFonts w:hint="eastAsia"/>
          <w:lang w:bidi="he-IL"/>
        </w:rPr>
        <w:t>유의적일</w:t>
      </w:r>
      <w:r w:rsidRPr="006332D6">
        <w:rPr>
          <w:lang w:bidi="he-IL"/>
        </w:rPr>
        <w:t xml:space="preserve"> </w:t>
      </w:r>
      <w:r w:rsidRPr="006332D6">
        <w:rPr>
          <w:rFonts w:hint="eastAsia"/>
          <w:lang w:bidi="he-IL"/>
        </w:rPr>
        <w:t>것이며</w:t>
      </w:r>
      <w:r w:rsidRPr="006332D6">
        <w:rPr>
          <w:lang w:bidi="he-IL"/>
        </w:rPr>
        <w:t xml:space="preserve">, </w:t>
      </w:r>
      <w:r w:rsidRPr="006332D6">
        <w:rPr>
          <w:rFonts w:hint="eastAsia"/>
          <w:lang w:bidi="he-IL"/>
        </w:rPr>
        <w:t>품질관리정책과</w:t>
      </w:r>
      <w:r w:rsidRPr="006332D6">
        <w:rPr>
          <w:lang w:bidi="he-IL"/>
        </w:rPr>
        <w:t xml:space="preserve"> </w:t>
      </w:r>
      <w:r w:rsidRPr="006332D6">
        <w:rPr>
          <w:rFonts w:hint="eastAsia"/>
          <w:lang w:bidi="he-IL"/>
        </w:rPr>
        <w:t>절차와</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안전장치는</w:t>
      </w:r>
      <w:r w:rsidRPr="006332D6">
        <w:rPr>
          <w:lang w:bidi="he-IL"/>
        </w:rPr>
        <w:t xml:space="preserve"> </w:t>
      </w:r>
      <w:r w:rsidRPr="006332D6">
        <w:rPr>
          <w:rFonts w:hint="eastAsia"/>
          <w:lang w:bidi="he-IL"/>
        </w:rPr>
        <w:t>계약에</w:t>
      </w:r>
      <w:r w:rsidRPr="006332D6">
        <w:rPr>
          <w:lang w:bidi="he-IL"/>
        </w:rPr>
        <w:t xml:space="preserve"> </w:t>
      </w:r>
      <w:r w:rsidRPr="006332D6">
        <w:rPr>
          <w:rFonts w:hint="eastAsia"/>
          <w:lang w:bidi="he-IL"/>
        </w:rPr>
        <w:t>의한</w:t>
      </w:r>
      <w:r w:rsidRPr="006332D6">
        <w:rPr>
          <w:lang w:bidi="he-IL"/>
        </w:rPr>
        <w:t xml:space="preserve"> </w:t>
      </w:r>
      <w:r w:rsidRPr="006332D6">
        <w:rPr>
          <w:rFonts w:hint="eastAsia"/>
          <w:lang w:bidi="he-IL"/>
        </w:rPr>
        <w:t>전문가에게</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효과성이</w:t>
      </w:r>
      <w:r w:rsidRPr="006332D6">
        <w:rPr>
          <w:lang w:bidi="he-IL"/>
        </w:rPr>
        <w:t xml:space="preserve"> </w:t>
      </w:r>
      <w:r w:rsidRPr="006332D6">
        <w:rPr>
          <w:rFonts w:hint="eastAsia"/>
          <w:lang w:bidi="he-IL"/>
        </w:rPr>
        <w:t>더</w:t>
      </w:r>
      <w:r w:rsidRPr="006332D6">
        <w:rPr>
          <w:lang w:bidi="he-IL"/>
        </w:rPr>
        <w:t xml:space="preserve"> </w:t>
      </w:r>
      <w:r w:rsidRPr="006332D6">
        <w:rPr>
          <w:rFonts w:hint="eastAsia"/>
          <w:lang w:bidi="he-IL"/>
        </w:rPr>
        <w:t>클</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피고용인이기</w:t>
      </w:r>
      <w:r w:rsidRPr="006332D6">
        <w:rPr>
          <w:lang w:bidi="he-IL"/>
        </w:rPr>
        <w:t xml:space="preserve"> </w:t>
      </w:r>
      <w:r w:rsidRPr="006332D6">
        <w:rPr>
          <w:rFonts w:hint="eastAsia"/>
          <w:lang w:bidi="he-IL"/>
        </w:rPr>
        <w:t>때문에</w:t>
      </w:r>
      <w:r w:rsidRPr="006332D6">
        <w:rPr>
          <w:lang w:bidi="he-IL"/>
        </w:rPr>
        <w:t xml:space="preserve"> </w:t>
      </w:r>
      <w:r w:rsidRPr="006332D6">
        <w:rPr>
          <w:rFonts w:hint="eastAsia"/>
          <w:lang w:bidi="he-IL"/>
        </w:rPr>
        <w:t>발생되는</w:t>
      </w:r>
      <w:r w:rsidRPr="006332D6">
        <w:rPr>
          <w:lang w:bidi="he-IL"/>
        </w:rPr>
        <w:t xml:space="preserve"> </w:t>
      </w:r>
      <w:r w:rsidRPr="006332D6">
        <w:rPr>
          <w:rFonts w:hint="eastAsia"/>
          <w:lang w:bidi="he-IL"/>
        </w:rPr>
        <w:t>객관성의</w:t>
      </w:r>
      <w:r w:rsidRPr="006332D6">
        <w:rPr>
          <w:lang w:bidi="he-IL"/>
        </w:rPr>
        <w:t xml:space="preserve"> </w:t>
      </w:r>
      <w:r w:rsidRPr="006332D6">
        <w:rPr>
          <w:rFonts w:hint="eastAsia"/>
          <w:lang w:bidi="he-IL"/>
        </w:rPr>
        <w:t>위협은</w:t>
      </w:r>
      <w:r w:rsidRPr="006332D6">
        <w:rPr>
          <w:lang w:bidi="he-IL"/>
        </w:rPr>
        <w:t xml:space="preserve"> </w:t>
      </w:r>
      <w:r w:rsidRPr="006332D6">
        <w:rPr>
          <w:rFonts w:hint="eastAsia"/>
          <w:lang w:bidi="he-IL"/>
        </w:rPr>
        <w:t>항상</w:t>
      </w:r>
      <w:r w:rsidRPr="006332D6">
        <w:rPr>
          <w:lang w:bidi="he-IL"/>
        </w:rPr>
        <w:t xml:space="preserve"> </w:t>
      </w:r>
      <w:r w:rsidRPr="006332D6">
        <w:rPr>
          <w:rFonts w:hint="eastAsia"/>
          <w:lang w:bidi="he-IL"/>
        </w:rPr>
        <w:t>존재하는</w:t>
      </w:r>
      <w:r w:rsidRPr="006332D6">
        <w:rPr>
          <w:lang w:bidi="he-IL"/>
        </w:rPr>
        <w:t xml:space="preserve"> </w:t>
      </w:r>
      <w:r w:rsidRPr="006332D6">
        <w:rPr>
          <w:rFonts w:hint="eastAsia"/>
          <w:lang w:bidi="he-IL"/>
        </w:rPr>
        <w:t>것이므로</w:t>
      </w:r>
      <w:r w:rsidRPr="006332D6">
        <w:rPr>
          <w:lang w:bidi="he-IL"/>
        </w:rPr>
        <w:t xml:space="preserve">, </w:t>
      </w:r>
      <w:r w:rsidRPr="006332D6">
        <w:rPr>
          <w:rFonts w:hint="eastAsia"/>
          <w:lang w:bidi="he-IL"/>
        </w:rPr>
        <w:t>기업에</w:t>
      </w:r>
      <w:r w:rsidRPr="006332D6">
        <w:rPr>
          <w:lang w:bidi="he-IL"/>
        </w:rPr>
        <w:t xml:space="preserve"> </w:t>
      </w:r>
      <w:r w:rsidRPr="006332D6">
        <w:rPr>
          <w:rFonts w:hint="eastAsia"/>
          <w:lang w:bidi="he-IL"/>
        </w:rPr>
        <w:t>고용된</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일반적으로</w:t>
      </w:r>
      <w:r w:rsidRPr="006332D6">
        <w:rPr>
          <w:lang w:bidi="he-IL"/>
        </w:rPr>
        <w:t xml:space="preserve"> </w:t>
      </w:r>
      <w:r w:rsidRPr="006332D6">
        <w:rPr>
          <w:rFonts w:hint="eastAsia"/>
          <w:lang w:bidi="he-IL"/>
        </w:rPr>
        <w:t>기업</w:t>
      </w:r>
      <w:r w:rsidRPr="006332D6">
        <w:rPr>
          <w:lang w:bidi="he-IL"/>
        </w:rPr>
        <w:t xml:space="preserve"> </w:t>
      </w:r>
      <w:r w:rsidRPr="006332D6">
        <w:rPr>
          <w:rFonts w:hint="eastAsia"/>
          <w:lang w:bidi="he-IL"/>
        </w:rPr>
        <w:t>내의</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종업원들</w:t>
      </w:r>
      <w:r w:rsidRPr="006332D6">
        <w:rPr>
          <w:lang w:bidi="he-IL"/>
        </w:rPr>
        <w:t xml:space="preserve"> </w:t>
      </w:r>
      <w:r w:rsidRPr="006332D6">
        <w:rPr>
          <w:rFonts w:hint="eastAsia"/>
          <w:lang w:bidi="he-IL"/>
        </w:rPr>
        <w:t>보다</w:t>
      </w:r>
      <w:r w:rsidRPr="006332D6">
        <w:rPr>
          <w:lang w:bidi="he-IL"/>
        </w:rPr>
        <w:t xml:space="preserve"> </w:t>
      </w:r>
      <w:r w:rsidRPr="006332D6">
        <w:rPr>
          <w:rFonts w:hint="eastAsia"/>
          <w:lang w:bidi="he-IL"/>
        </w:rPr>
        <w:t>더</w:t>
      </w:r>
      <w:r w:rsidRPr="006332D6">
        <w:rPr>
          <w:lang w:bidi="he-IL"/>
        </w:rPr>
        <w:t xml:space="preserve"> </w:t>
      </w:r>
      <w:r w:rsidRPr="006332D6">
        <w:rPr>
          <w:rFonts w:hint="eastAsia"/>
          <w:lang w:bidi="he-IL"/>
        </w:rPr>
        <w:t>공정할</w:t>
      </w:r>
      <w:r w:rsidRPr="006332D6">
        <w:rPr>
          <w:lang w:bidi="he-IL"/>
        </w:rPr>
        <w:t xml:space="preserve"> </w:t>
      </w:r>
      <w:r w:rsidRPr="006332D6">
        <w:rPr>
          <w:rFonts w:hint="eastAsia"/>
          <w:lang w:bidi="he-IL"/>
        </w:rPr>
        <w:t>것이라고</w:t>
      </w:r>
      <w:r w:rsidRPr="006332D6">
        <w:rPr>
          <w:lang w:bidi="he-IL"/>
        </w:rPr>
        <w:t xml:space="preserve"> </w:t>
      </w:r>
      <w:r w:rsidRPr="006332D6">
        <w:rPr>
          <w:rFonts w:hint="eastAsia"/>
          <w:lang w:bidi="he-IL"/>
        </w:rPr>
        <w:t>판단할</w:t>
      </w:r>
      <w:r w:rsidRPr="006332D6">
        <w:rPr>
          <w:lang w:bidi="he-IL"/>
        </w:rPr>
        <w:t xml:space="preserve"> </w:t>
      </w:r>
      <w:r w:rsidRPr="006332D6">
        <w:rPr>
          <w:rFonts w:hint="eastAsia"/>
          <w:lang w:bidi="he-IL"/>
        </w:rPr>
        <w:t>수는</w:t>
      </w:r>
      <w:r w:rsidRPr="006332D6">
        <w:rPr>
          <w:lang w:bidi="he-IL"/>
        </w:rPr>
        <w:t xml:space="preserve"> </w:t>
      </w:r>
      <w:r w:rsidRPr="006332D6">
        <w:rPr>
          <w:rFonts w:hint="eastAsia"/>
          <w:lang w:bidi="he-IL"/>
        </w:rPr>
        <w:t>없을</w:t>
      </w:r>
      <w:r w:rsidRPr="006332D6">
        <w:rPr>
          <w:lang w:bidi="he-IL"/>
        </w:rPr>
        <w:t xml:space="preserve"> </w:t>
      </w:r>
      <w:r w:rsidRPr="006332D6">
        <w:rPr>
          <w:rFonts w:hint="eastAsia"/>
          <w:lang w:bidi="he-IL"/>
        </w:rPr>
        <w:t>것이다</w:t>
      </w:r>
      <w:r w:rsidRPr="006332D6">
        <w:rPr>
          <w:lang w:bidi="he-IL"/>
        </w:rPr>
        <w:t>.</w:t>
      </w:r>
    </w:p>
    <w:p w14:paraId="7BF3A019" w14:textId="336AAE74" w:rsidR="003F429A" w:rsidRPr="006332D6" w:rsidRDefault="003F429A" w:rsidP="00B41DA8">
      <w:pPr>
        <w:pStyle w:val="A"/>
        <w:rPr>
          <w:lang w:bidi="he-IL"/>
        </w:rPr>
      </w:pPr>
      <w:r w:rsidRPr="006332D6">
        <w:rPr>
          <w:rFonts w:hint="eastAsia"/>
          <w:lang w:bidi="he-IL"/>
        </w:rPr>
        <w:t>감사인은</w:t>
      </w:r>
      <w:r w:rsidRPr="006332D6">
        <w:rPr>
          <w:lang w:bidi="he-IL"/>
        </w:rPr>
        <w:t xml:space="preserve"> </w:t>
      </w:r>
      <w:r w:rsidRPr="006332D6">
        <w:rPr>
          <w:rFonts w:hint="eastAsia"/>
          <w:lang w:bidi="he-IL"/>
        </w:rPr>
        <w:t>기업과</w:t>
      </w:r>
      <w:r w:rsidRPr="006332D6">
        <w:rPr>
          <w:lang w:bidi="he-IL"/>
        </w:rPr>
        <w:t xml:space="preserve"> </w:t>
      </w:r>
      <w:r w:rsidRPr="006332D6">
        <w:rPr>
          <w:rFonts w:hint="eastAsia"/>
          <w:lang w:bidi="he-IL"/>
        </w:rPr>
        <w:t>계약한</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객관성을</w:t>
      </w:r>
      <w:r w:rsidRPr="006332D6">
        <w:rPr>
          <w:lang w:bidi="he-IL"/>
        </w:rPr>
        <w:t xml:space="preserve"> </w:t>
      </w:r>
      <w:r w:rsidRPr="006332D6">
        <w:rPr>
          <w:rFonts w:hint="eastAsia"/>
          <w:lang w:bidi="he-IL"/>
        </w:rPr>
        <w:t>평가할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객관성을</w:t>
      </w:r>
      <w:r w:rsidRPr="006332D6">
        <w:rPr>
          <w:lang w:bidi="he-IL"/>
        </w:rPr>
        <w:t xml:space="preserve"> </w:t>
      </w:r>
      <w:r w:rsidRPr="006332D6">
        <w:rPr>
          <w:rFonts w:hint="eastAsia"/>
          <w:lang w:bidi="he-IL"/>
        </w:rPr>
        <w:t>위협할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이해와</w:t>
      </w:r>
      <w:r w:rsidRPr="006332D6">
        <w:rPr>
          <w:lang w:bidi="he-IL"/>
        </w:rPr>
        <w:t xml:space="preserve"> </w:t>
      </w:r>
      <w:r w:rsidRPr="006332D6">
        <w:rPr>
          <w:rFonts w:hint="eastAsia"/>
          <w:lang w:bidi="he-IL"/>
        </w:rPr>
        <w:t>관계</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전문가에게</w:t>
      </w:r>
      <w:r w:rsidRPr="006332D6">
        <w:rPr>
          <w:lang w:bidi="he-IL"/>
        </w:rPr>
        <w:t xml:space="preserve"> </w:t>
      </w:r>
      <w:r w:rsidRPr="006332D6">
        <w:rPr>
          <w:rFonts w:hint="eastAsia"/>
          <w:lang w:bidi="he-IL"/>
        </w:rPr>
        <w:t>적용되는</w:t>
      </w:r>
      <w:r w:rsidRPr="006332D6">
        <w:rPr>
          <w:lang w:bidi="he-IL"/>
        </w:rPr>
        <w:t xml:space="preserve"> </w:t>
      </w:r>
      <w:r w:rsidRPr="006332D6">
        <w:rPr>
          <w:rFonts w:hint="eastAsia"/>
          <w:lang w:bidi="he-IL"/>
        </w:rPr>
        <w:t>전문직</w:t>
      </w:r>
      <w:r w:rsidRPr="006332D6">
        <w:rPr>
          <w:lang w:bidi="he-IL"/>
        </w:rPr>
        <w:t xml:space="preserve"> </w:t>
      </w:r>
      <w:r w:rsidRPr="006332D6">
        <w:rPr>
          <w:rFonts w:hint="eastAsia"/>
          <w:lang w:bidi="he-IL"/>
        </w:rPr>
        <w:t>요구사항</w:t>
      </w:r>
      <w:r w:rsidRPr="006332D6">
        <w:rPr>
          <w:lang w:bidi="he-IL"/>
        </w:rPr>
        <w:t xml:space="preserve"> </w:t>
      </w:r>
      <w:r w:rsidRPr="006332D6">
        <w:rPr>
          <w:rFonts w:hint="eastAsia"/>
          <w:lang w:bidi="he-IL"/>
        </w:rPr>
        <w:t>등</w:t>
      </w:r>
      <w:r w:rsidRPr="006332D6">
        <w:rPr>
          <w:lang w:bidi="he-IL"/>
        </w:rPr>
        <w:t xml:space="preserve"> </w:t>
      </w:r>
      <w:r w:rsidRPr="006332D6">
        <w:rPr>
          <w:rFonts w:hint="eastAsia"/>
          <w:lang w:bidi="he-IL"/>
        </w:rPr>
        <w:t>적용가능한</w:t>
      </w:r>
      <w:r w:rsidRPr="006332D6">
        <w:rPr>
          <w:lang w:bidi="he-IL"/>
        </w:rPr>
        <w:t xml:space="preserve"> </w:t>
      </w:r>
      <w:r w:rsidRPr="006332D6">
        <w:rPr>
          <w:rFonts w:hint="eastAsia"/>
          <w:lang w:bidi="he-IL"/>
        </w:rPr>
        <w:t>모든</w:t>
      </w:r>
      <w:r w:rsidRPr="006332D6">
        <w:rPr>
          <w:lang w:bidi="he-IL"/>
        </w:rPr>
        <w:t xml:space="preserve"> </w:t>
      </w:r>
      <w:r w:rsidRPr="006332D6">
        <w:rPr>
          <w:rFonts w:hint="eastAsia"/>
          <w:lang w:bidi="he-IL"/>
        </w:rPr>
        <w:t>안전장치에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경영진</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전문가와</w:t>
      </w:r>
      <w:r w:rsidRPr="006332D6">
        <w:rPr>
          <w:lang w:bidi="he-IL"/>
        </w:rPr>
        <w:t xml:space="preserve"> </w:t>
      </w:r>
      <w:r w:rsidRPr="006332D6">
        <w:rPr>
          <w:rFonts w:hint="eastAsia"/>
          <w:lang w:bidi="he-IL"/>
        </w:rPr>
        <w:t>논의하고</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안전장치가</w:t>
      </w:r>
      <w:r w:rsidRPr="006332D6">
        <w:rPr>
          <w:lang w:bidi="he-IL"/>
        </w:rPr>
        <w:t xml:space="preserve"> </w:t>
      </w:r>
      <w:r w:rsidRPr="006332D6">
        <w:rPr>
          <w:rFonts w:hint="eastAsia"/>
          <w:lang w:bidi="he-IL"/>
        </w:rPr>
        <w:t>적절한지</w:t>
      </w:r>
      <w:r w:rsidRPr="006332D6">
        <w:rPr>
          <w:lang w:bidi="he-IL"/>
        </w:rPr>
        <w:t xml:space="preserve"> </w:t>
      </w:r>
      <w:r w:rsidRPr="006332D6">
        <w:rPr>
          <w:rFonts w:hint="eastAsia"/>
          <w:lang w:bidi="he-IL"/>
        </w:rPr>
        <w:t>여부를</w:t>
      </w:r>
      <w:r w:rsidRPr="006332D6">
        <w:rPr>
          <w:lang w:bidi="he-IL"/>
        </w:rPr>
        <w:t xml:space="preserve"> </w:t>
      </w:r>
      <w:r w:rsidRPr="006332D6">
        <w:rPr>
          <w:rFonts w:hint="eastAsia"/>
          <w:lang w:bidi="he-IL"/>
        </w:rPr>
        <w:t>평가하는</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적절할</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객관성을</w:t>
      </w:r>
      <w:r w:rsidRPr="006332D6">
        <w:rPr>
          <w:lang w:bidi="he-IL"/>
        </w:rPr>
        <w:t xml:space="preserve"> </w:t>
      </w:r>
      <w:r w:rsidRPr="006332D6">
        <w:rPr>
          <w:rFonts w:hint="eastAsia"/>
          <w:lang w:bidi="he-IL"/>
        </w:rPr>
        <w:t>위협하는</w:t>
      </w:r>
      <w:r w:rsidRPr="006332D6">
        <w:rPr>
          <w:lang w:bidi="he-IL"/>
        </w:rPr>
        <w:t xml:space="preserve"> </w:t>
      </w:r>
      <w:r w:rsidRPr="006332D6">
        <w:rPr>
          <w:rFonts w:hint="eastAsia"/>
          <w:lang w:bidi="he-IL"/>
        </w:rPr>
        <w:t>이해관계와</w:t>
      </w:r>
      <w:r w:rsidRPr="006332D6">
        <w:rPr>
          <w:lang w:bidi="he-IL"/>
        </w:rPr>
        <w:t xml:space="preserve"> </w:t>
      </w:r>
      <w:r w:rsidRPr="006332D6">
        <w:rPr>
          <w:rFonts w:hint="eastAsia"/>
          <w:lang w:bidi="he-IL"/>
        </w:rPr>
        <w:t>관계에는</w:t>
      </w:r>
      <w:r w:rsidRPr="006332D6">
        <w:rPr>
          <w:lang w:bidi="he-IL"/>
        </w:rPr>
        <w:t xml:space="preserve"> </w:t>
      </w:r>
      <w:r w:rsidRPr="006332D6">
        <w:rPr>
          <w:rFonts w:hint="eastAsia"/>
          <w:lang w:bidi="he-IL"/>
        </w:rPr>
        <w:t>다음</w:t>
      </w:r>
      <w:r w:rsidRPr="006332D6">
        <w:rPr>
          <w:lang w:bidi="he-IL"/>
        </w:rPr>
        <w:t xml:space="preserve"> </w:t>
      </w:r>
      <w:r w:rsidRPr="006332D6">
        <w:rPr>
          <w:rFonts w:hint="eastAsia"/>
          <w:lang w:bidi="he-IL"/>
        </w:rPr>
        <w:t>사항이</w:t>
      </w:r>
      <w:r w:rsidRPr="006332D6">
        <w:rPr>
          <w:lang w:bidi="he-IL"/>
        </w:rPr>
        <w:t xml:space="preserve"> </w:t>
      </w:r>
      <w:r w:rsidRPr="006332D6">
        <w:rPr>
          <w:rFonts w:hint="eastAsia"/>
          <w:lang w:bidi="he-IL"/>
        </w:rPr>
        <w:t>포함될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4C51D518" w14:textId="77777777" w:rsidR="003F429A" w:rsidRPr="006332D6" w:rsidRDefault="003F429A" w:rsidP="00B41DA8">
      <w:pPr>
        <w:pStyle w:val="A0"/>
        <w:rPr>
          <w:lang w:bidi="he-IL"/>
        </w:rPr>
      </w:pPr>
      <w:r w:rsidRPr="006332D6">
        <w:rPr>
          <w:lang w:bidi="he-IL"/>
        </w:rPr>
        <w:t xml:space="preserve"> </w:t>
      </w:r>
      <w:proofErr w:type="spellStart"/>
      <w:r w:rsidRPr="006332D6">
        <w:rPr>
          <w:rFonts w:hint="eastAsia"/>
          <w:lang w:bidi="he-IL"/>
        </w:rPr>
        <w:t>재무적</w:t>
      </w:r>
      <w:proofErr w:type="spellEnd"/>
      <w:r w:rsidRPr="006332D6">
        <w:rPr>
          <w:lang w:bidi="he-IL"/>
        </w:rPr>
        <w:t xml:space="preserve"> </w:t>
      </w:r>
      <w:r w:rsidRPr="006332D6">
        <w:rPr>
          <w:rFonts w:hint="eastAsia"/>
          <w:lang w:bidi="he-IL"/>
        </w:rPr>
        <w:t>이해관계</w:t>
      </w:r>
    </w:p>
    <w:p w14:paraId="7A68D6DA" w14:textId="77777777" w:rsidR="003F429A" w:rsidRPr="006332D6" w:rsidRDefault="003F429A" w:rsidP="00B41DA8">
      <w:pPr>
        <w:pStyle w:val="A0"/>
        <w:rPr>
          <w:lang w:bidi="he-IL"/>
        </w:rPr>
      </w:pPr>
      <w:r w:rsidRPr="006332D6">
        <w:rPr>
          <w:lang w:bidi="he-IL"/>
        </w:rPr>
        <w:t xml:space="preserve"> </w:t>
      </w:r>
      <w:r w:rsidRPr="006332D6">
        <w:rPr>
          <w:rFonts w:hint="eastAsia"/>
          <w:lang w:bidi="he-IL"/>
        </w:rPr>
        <w:t>사업적인</w:t>
      </w:r>
      <w:r w:rsidRPr="006332D6">
        <w:rPr>
          <w:lang w:bidi="he-IL"/>
        </w:rPr>
        <w:t xml:space="preserve"> </w:t>
      </w:r>
      <w:r w:rsidRPr="006332D6">
        <w:rPr>
          <w:rFonts w:hint="eastAsia"/>
          <w:lang w:bidi="he-IL"/>
        </w:rPr>
        <w:t>관계와</w:t>
      </w:r>
      <w:r w:rsidRPr="006332D6">
        <w:rPr>
          <w:lang w:bidi="he-IL"/>
        </w:rPr>
        <w:t xml:space="preserve"> </w:t>
      </w:r>
      <w:r w:rsidRPr="006332D6">
        <w:rPr>
          <w:rFonts w:hint="eastAsia"/>
          <w:lang w:bidi="he-IL"/>
        </w:rPr>
        <w:t>인적인</w:t>
      </w:r>
      <w:r w:rsidRPr="006332D6">
        <w:rPr>
          <w:lang w:bidi="he-IL"/>
        </w:rPr>
        <w:t xml:space="preserve"> </w:t>
      </w:r>
      <w:r w:rsidRPr="006332D6">
        <w:rPr>
          <w:rFonts w:hint="eastAsia"/>
          <w:lang w:bidi="he-IL"/>
        </w:rPr>
        <w:t>관계</w:t>
      </w:r>
    </w:p>
    <w:p w14:paraId="2B457773" w14:textId="77777777" w:rsidR="009074FB" w:rsidRPr="006332D6" w:rsidRDefault="003F429A" w:rsidP="00B41DA8">
      <w:pPr>
        <w:pStyle w:val="A0"/>
        <w:rPr>
          <w:lang w:bidi="he-IL"/>
        </w:rPr>
      </w:pP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서비스의</w:t>
      </w:r>
      <w:r w:rsidRPr="006332D6">
        <w:rPr>
          <w:lang w:bidi="he-IL"/>
        </w:rPr>
        <w:t xml:space="preserve"> </w:t>
      </w:r>
      <w:r w:rsidRPr="006332D6">
        <w:rPr>
          <w:rFonts w:hint="eastAsia"/>
          <w:lang w:bidi="he-IL"/>
        </w:rPr>
        <w:t>제공</w:t>
      </w:r>
    </w:p>
    <w:p w14:paraId="43819E0E" w14:textId="3F89F9EB" w:rsidR="003F429A" w:rsidRPr="006332D6" w:rsidRDefault="003F429A" w:rsidP="00B41DA8">
      <w:pPr>
        <w:pStyle w:val="5"/>
      </w:pPr>
      <w:r w:rsidRPr="006332D6">
        <w:rPr>
          <w:rFonts w:hint="eastAsia"/>
        </w:rPr>
        <w:t>경영진측</w:t>
      </w:r>
      <w:r w:rsidRPr="006332D6">
        <w:t xml:space="preserve"> </w:t>
      </w:r>
      <w:r w:rsidRPr="006332D6">
        <w:rPr>
          <w:rFonts w:hint="eastAsia"/>
        </w:rPr>
        <w:t>전문가가</w:t>
      </w:r>
      <w:r w:rsidRPr="006332D6">
        <w:t xml:space="preserve"> </w:t>
      </w:r>
      <w:r w:rsidRPr="006332D6">
        <w:rPr>
          <w:rFonts w:hint="eastAsia"/>
        </w:rPr>
        <w:t>수행한</w:t>
      </w:r>
      <w:r w:rsidRPr="006332D6">
        <w:t xml:space="preserve"> </w:t>
      </w:r>
      <w:r w:rsidRPr="006332D6">
        <w:rPr>
          <w:rFonts w:hint="eastAsia"/>
        </w:rPr>
        <w:t>업무에</w:t>
      </w:r>
      <w:r w:rsidRPr="006332D6">
        <w:t xml:space="preserve"> </w:t>
      </w:r>
      <w:r w:rsidRPr="006332D6">
        <w:rPr>
          <w:rFonts w:hint="eastAsia"/>
        </w:rPr>
        <w:t>대한</w:t>
      </w:r>
      <w:r w:rsidRPr="006332D6">
        <w:t xml:space="preserve"> </w:t>
      </w:r>
      <w:r w:rsidRPr="006332D6">
        <w:rPr>
          <w:rFonts w:hint="eastAsia"/>
        </w:rPr>
        <w:t>이해</w:t>
      </w:r>
      <w:r w:rsidRPr="006332D6">
        <w:t xml:space="preserve"> (</w:t>
      </w:r>
      <w:r w:rsidRPr="006332D6">
        <w:rPr>
          <w:rFonts w:hint="eastAsia"/>
        </w:rPr>
        <w:t>문단</w:t>
      </w:r>
      <w:r w:rsidRPr="006332D6">
        <w:t xml:space="preserve"> 8(b) </w:t>
      </w:r>
      <w:r w:rsidRPr="006332D6">
        <w:rPr>
          <w:rFonts w:hint="eastAsia"/>
        </w:rPr>
        <w:t>참조</w:t>
      </w:r>
      <w:r w:rsidRPr="006332D6">
        <w:t>)</w:t>
      </w:r>
    </w:p>
    <w:p w14:paraId="779B4ECF" w14:textId="1EB369D1" w:rsidR="009074FB" w:rsidRPr="006332D6" w:rsidRDefault="003F429A" w:rsidP="00B41DA8">
      <w:pPr>
        <w:pStyle w:val="A"/>
      </w:pPr>
      <w:r w:rsidRPr="006332D6">
        <w:rPr>
          <w:rFonts w:hint="eastAsia"/>
        </w:rPr>
        <w:t xml:space="preserve">경영진측 전문가가 수행한 업무를 이해할 때는 관련 전문영역을 이해하는 것이 포함된다. 관련 전문영역에 대한 이해는 감사인이 경영진측 전문가가 수행한 업무를 평가할 전문성을 갖고 있는지 여부 또는 감사인이 이러한 목적을 위해 감사인측 전문가를 필요로 하는지 여부에 대한 결정과 더불어 이루어질 것이다. </w:t>
      </w:r>
      <w:r w:rsidRPr="006332D6">
        <w:rPr>
          <w:vertAlign w:val="superscript"/>
        </w:rPr>
        <w:footnoteReference w:id="319"/>
      </w:r>
    </w:p>
    <w:p w14:paraId="3A9E6A87" w14:textId="63EF29F3" w:rsidR="003F429A" w:rsidRPr="006332D6" w:rsidRDefault="003F429A" w:rsidP="00B41DA8">
      <w:pPr>
        <w:pStyle w:val="A"/>
        <w:rPr>
          <w:lang w:bidi="he-IL"/>
        </w:rPr>
      </w:pP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전문영역으로서</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이해와</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것에는</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측면들이</w:t>
      </w:r>
      <w:r w:rsidRPr="006332D6">
        <w:rPr>
          <w:lang w:bidi="he-IL"/>
        </w:rPr>
        <w:t xml:space="preserve"> </w:t>
      </w:r>
      <w:r w:rsidRPr="006332D6">
        <w:rPr>
          <w:rFonts w:hint="eastAsia"/>
          <w:lang w:bidi="he-IL"/>
        </w:rPr>
        <w:t>포함될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6A6987F8" w14:textId="77777777" w:rsidR="003F429A" w:rsidRPr="006332D6" w:rsidRDefault="003F429A" w:rsidP="00B41DA8">
      <w:pPr>
        <w:pStyle w:val="A0"/>
        <w:rPr>
          <w:lang w:bidi="he-IL"/>
        </w:rPr>
      </w:pPr>
      <w:r w:rsidRPr="006332D6">
        <w:rPr>
          <w:rFonts w:hint="eastAsia"/>
          <w:lang w:bidi="he-IL"/>
        </w:rPr>
        <w:t>해당</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전문영역</w:t>
      </w:r>
      <w:r w:rsidRPr="006332D6">
        <w:rPr>
          <w:lang w:bidi="he-IL"/>
        </w:rPr>
        <w:t xml:space="preserve"> </w:t>
      </w:r>
      <w:r w:rsidRPr="006332D6">
        <w:rPr>
          <w:rFonts w:hint="eastAsia"/>
          <w:lang w:bidi="he-IL"/>
        </w:rPr>
        <w:t>내에</w:t>
      </w:r>
      <w:r w:rsidRPr="006332D6">
        <w:rPr>
          <w:lang w:bidi="he-IL"/>
        </w:rPr>
        <w:t xml:space="preserve"> </w:t>
      </w:r>
      <w:r w:rsidRPr="006332D6">
        <w:rPr>
          <w:rFonts w:hint="eastAsia"/>
          <w:lang w:bidi="he-IL"/>
        </w:rPr>
        <w:t>감사에</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분야가</w:t>
      </w:r>
      <w:r w:rsidRPr="006332D6">
        <w:rPr>
          <w:lang w:bidi="he-IL"/>
        </w:rPr>
        <w:t xml:space="preserve"> </w:t>
      </w:r>
      <w:r w:rsidRPr="006332D6">
        <w:rPr>
          <w:rFonts w:hint="eastAsia"/>
          <w:lang w:bidi="he-IL"/>
        </w:rPr>
        <w:t>있는지</w:t>
      </w:r>
      <w:r w:rsidRPr="006332D6">
        <w:rPr>
          <w:lang w:bidi="he-IL"/>
        </w:rPr>
        <w:t xml:space="preserve"> </w:t>
      </w:r>
      <w:r w:rsidRPr="006332D6">
        <w:rPr>
          <w:rFonts w:hint="eastAsia"/>
          <w:lang w:bidi="he-IL"/>
        </w:rPr>
        <w:t>여부</w:t>
      </w:r>
      <w:r w:rsidRPr="006332D6">
        <w:rPr>
          <w:lang w:bidi="he-IL"/>
        </w:rPr>
        <w:t xml:space="preserve"> </w:t>
      </w:r>
    </w:p>
    <w:p w14:paraId="6D922782" w14:textId="77777777" w:rsidR="003F429A" w:rsidRPr="006332D6" w:rsidRDefault="003F429A" w:rsidP="00B41DA8">
      <w:pPr>
        <w:pStyle w:val="A0"/>
        <w:rPr>
          <w:lang w:bidi="he-IL"/>
        </w:rPr>
      </w:pPr>
      <w:r w:rsidRPr="006332D6">
        <w:rPr>
          <w:rFonts w:hint="eastAsia"/>
          <w:lang w:bidi="he-IL"/>
        </w:rPr>
        <w:t>전문직</w:t>
      </w:r>
      <w:r w:rsidRPr="006332D6">
        <w:rPr>
          <w:lang w:bidi="he-IL"/>
        </w:rPr>
        <w:t xml:space="preserve"> </w:t>
      </w:r>
      <w:r w:rsidRPr="006332D6">
        <w:rPr>
          <w:rFonts w:hint="eastAsia"/>
          <w:lang w:bidi="he-IL"/>
        </w:rPr>
        <w:t>기준이나</w:t>
      </w:r>
      <w:r w:rsidRPr="006332D6">
        <w:rPr>
          <w:lang w:bidi="he-IL"/>
        </w:rPr>
        <w:t xml:space="preserve"> </w:t>
      </w:r>
      <w:r w:rsidRPr="006332D6">
        <w:rPr>
          <w:rFonts w:hint="eastAsia"/>
          <w:lang w:bidi="he-IL"/>
        </w:rPr>
        <w:t>기타의</w:t>
      </w:r>
      <w:r w:rsidRPr="006332D6">
        <w:rPr>
          <w:lang w:bidi="he-IL"/>
        </w:rPr>
        <w:t xml:space="preserve"> </w:t>
      </w:r>
      <w:r w:rsidRPr="006332D6">
        <w:rPr>
          <w:rFonts w:hint="eastAsia"/>
          <w:lang w:bidi="he-IL"/>
        </w:rPr>
        <w:t>기준</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법규상</w:t>
      </w:r>
      <w:r w:rsidRPr="006332D6">
        <w:rPr>
          <w:lang w:bidi="he-IL"/>
        </w:rPr>
        <w:t xml:space="preserve"> </w:t>
      </w:r>
      <w:r w:rsidRPr="006332D6">
        <w:rPr>
          <w:rFonts w:hint="eastAsia"/>
          <w:lang w:bidi="he-IL"/>
        </w:rPr>
        <w:t>요구사항이</w:t>
      </w:r>
      <w:r w:rsidRPr="006332D6">
        <w:rPr>
          <w:lang w:bidi="he-IL"/>
        </w:rPr>
        <w:t xml:space="preserve"> </w:t>
      </w:r>
      <w:r w:rsidRPr="006332D6">
        <w:rPr>
          <w:rFonts w:hint="eastAsia"/>
          <w:lang w:bidi="he-IL"/>
        </w:rPr>
        <w:t>적용되는지</w:t>
      </w:r>
      <w:r w:rsidRPr="006332D6">
        <w:rPr>
          <w:lang w:bidi="he-IL"/>
        </w:rPr>
        <w:t xml:space="preserve"> </w:t>
      </w:r>
      <w:r w:rsidRPr="006332D6">
        <w:rPr>
          <w:rFonts w:hint="eastAsia"/>
          <w:lang w:bidi="he-IL"/>
        </w:rPr>
        <w:t>여부</w:t>
      </w:r>
    </w:p>
    <w:p w14:paraId="1B028E14" w14:textId="77777777" w:rsidR="003F429A" w:rsidRPr="006332D6" w:rsidRDefault="003F429A" w:rsidP="00B41DA8">
      <w:pPr>
        <w:pStyle w:val="A0"/>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가정과</w:t>
      </w:r>
      <w:r w:rsidRPr="006332D6">
        <w:rPr>
          <w:lang w:bidi="he-IL"/>
        </w:rPr>
        <w:t xml:space="preserve"> </w:t>
      </w:r>
      <w:r w:rsidRPr="006332D6">
        <w:rPr>
          <w:rFonts w:hint="eastAsia"/>
          <w:lang w:bidi="he-IL"/>
        </w:rPr>
        <w:t>방법을</w:t>
      </w:r>
      <w:r w:rsidRPr="006332D6">
        <w:rPr>
          <w:lang w:bidi="he-IL"/>
        </w:rPr>
        <w:t xml:space="preserve"> </w:t>
      </w:r>
      <w:r w:rsidRPr="006332D6">
        <w:rPr>
          <w:rFonts w:hint="eastAsia"/>
          <w:lang w:bidi="he-IL"/>
        </w:rPr>
        <w:t>사용하는지</w:t>
      </w:r>
      <w:r w:rsidRPr="006332D6">
        <w:rPr>
          <w:lang w:bidi="he-IL"/>
        </w:rPr>
        <w:t xml:space="preserve">, </w:t>
      </w:r>
      <w:r w:rsidRPr="006332D6">
        <w:rPr>
          <w:rFonts w:hint="eastAsia"/>
          <w:lang w:bidi="he-IL"/>
        </w:rPr>
        <w:t>또</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가정과</w:t>
      </w:r>
      <w:r w:rsidRPr="006332D6">
        <w:rPr>
          <w:lang w:bidi="he-IL"/>
        </w:rPr>
        <w:t xml:space="preserve"> </w:t>
      </w:r>
      <w:r w:rsidRPr="006332D6">
        <w:rPr>
          <w:rFonts w:hint="eastAsia"/>
          <w:lang w:bidi="he-IL"/>
        </w:rPr>
        <w:t>방법이</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전문영역</w:t>
      </w:r>
      <w:r w:rsidRPr="006332D6">
        <w:rPr>
          <w:lang w:bidi="he-IL"/>
        </w:rPr>
        <w:t xml:space="preserve"> </w:t>
      </w:r>
      <w:r w:rsidRPr="006332D6">
        <w:rPr>
          <w:rFonts w:hint="eastAsia"/>
          <w:lang w:bidi="he-IL"/>
        </w:rPr>
        <w:t>내에서</w:t>
      </w:r>
      <w:r w:rsidRPr="006332D6">
        <w:rPr>
          <w:lang w:bidi="he-IL"/>
        </w:rPr>
        <w:t xml:space="preserve"> </w:t>
      </w:r>
      <w:r w:rsidRPr="006332D6">
        <w:rPr>
          <w:rFonts w:hint="eastAsia"/>
          <w:lang w:bidi="he-IL"/>
        </w:rPr>
        <w:t>일반적으로</w:t>
      </w:r>
      <w:r w:rsidRPr="006332D6">
        <w:rPr>
          <w:lang w:bidi="he-IL"/>
        </w:rPr>
        <w:t xml:space="preserve"> </w:t>
      </w:r>
      <w:r w:rsidRPr="006332D6">
        <w:rPr>
          <w:rFonts w:hint="eastAsia"/>
          <w:lang w:bidi="he-IL"/>
        </w:rPr>
        <w:t>인정되며</w:t>
      </w:r>
      <w:r w:rsidRPr="006332D6">
        <w:rPr>
          <w:lang w:bidi="he-IL"/>
        </w:rPr>
        <w:t xml:space="preserve"> </w:t>
      </w:r>
      <w:r w:rsidRPr="006332D6">
        <w:rPr>
          <w:rFonts w:hint="eastAsia"/>
          <w:lang w:bidi="he-IL"/>
        </w:rPr>
        <w:t>또한</w:t>
      </w:r>
      <w:r w:rsidRPr="006332D6">
        <w:rPr>
          <w:lang w:bidi="he-IL"/>
        </w:rPr>
        <w:t xml:space="preserve"> </w:t>
      </w:r>
      <w:r w:rsidRPr="006332D6">
        <w:rPr>
          <w:rFonts w:hint="eastAsia"/>
          <w:lang w:bidi="he-IL"/>
        </w:rPr>
        <w:t>재무보고</w:t>
      </w:r>
      <w:r w:rsidRPr="006332D6">
        <w:rPr>
          <w:lang w:bidi="he-IL"/>
        </w:rPr>
        <w:t xml:space="preserve"> </w:t>
      </w:r>
      <w:r w:rsidRPr="006332D6">
        <w:rPr>
          <w:rFonts w:hint="eastAsia"/>
          <w:lang w:bidi="he-IL"/>
        </w:rPr>
        <w:t>목적에</w:t>
      </w:r>
      <w:r w:rsidRPr="006332D6">
        <w:rPr>
          <w:lang w:bidi="he-IL"/>
        </w:rPr>
        <w:t xml:space="preserve"> </w:t>
      </w:r>
      <w:r w:rsidRPr="006332D6">
        <w:rPr>
          <w:rFonts w:hint="eastAsia"/>
          <w:lang w:bidi="he-IL"/>
        </w:rPr>
        <w:t>적합한지</w:t>
      </w:r>
      <w:r w:rsidRPr="006332D6">
        <w:rPr>
          <w:lang w:bidi="he-IL"/>
        </w:rPr>
        <w:t xml:space="preserve"> </w:t>
      </w:r>
      <w:r w:rsidRPr="006332D6">
        <w:rPr>
          <w:rFonts w:hint="eastAsia"/>
          <w:lang w:bidi="he-IL"/>
        </w:rPr>
        <w:t>여부</w:t>
      </w:r>
    </w:p>
    <w:p w14:paraId="4510DF2B" w14:textId="77777777" w:rsidR="009074FB" w:rsidRPr="006332D6" w:rsidRDefault="003F429A" w:rsidP="00B41DA8">
      <w:pPr>
        <w:pStyle w:val="A0"/>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사용하는</w:t>
      </w:r>
      <w:r w:rsidRPr="006332D6">
        <w:rPr>
          <w:lang w:bidi="he-IL"/>
        </w:rPr>
        <w:t xml:space="preserve"> </w:t>
      </w:r>
      <w:proofErr w:type="spellStart"/>
      <w:r w:rsidRPr="006332D6">
        <w:rPr>
          <w:rFonts w:hint="eastAsia"/>
          <w:lang w:bidi="he-IL"/>
        </w:rPr>
        <w:t>내·외부의</w:t>
      </w:r>
      <w:proofErr w:type="spellEnd"/>
      <w:r w:rsidRPr="006332D6">
        <w:rPr>
          <w:lang w:bidi="he-IL"/>
        </w:rPr>
        <w:t xml:space="preserve"> </w:t>
      </w:r>
      <w:r w:rsidRPr="006332D6">
        <w:rPr>
          <w:rFonts w:hint="eastAsia"/>
          <w:lang w:bidi="he-IL"/>
        </w:rPr>
        <w:t>데이터나</w:t>
      </w:r>
      <w:r w:rsidRPr="006332D6">
        <w:rPr>
          <w:lang w:bidi="he-IL"/>
        </w:rPr>
        <w:t xml:space="preserve"> </w:t>
      </w:r>
      <w:r w:rsidRPr="006332D6">
        <w:rPr>
          <w:rFonts w:hint="eastAsia"/>
          <w:lang w:bidi="he-IL"/>
        </w:rPr>
        <w:t>정보의</w:t>
      </w:r>
      <w:r w:rsidRPr="006332D6">
        <w:rPr>
          <w:lang w:bidi="he-IL"/>
        </w:rPr>
        <w:t xml:space="preserve"> </w:t>
      </w:r>
      <w:r w:rsidRPr="006332D6">
        <w:rPr>
          <w:rFonts w:hint="eastAsia"/>
          <w:lang w:bidi="he-IL"/>
        </w:rPr>
        <w:t>성격</w:t>
      </w:r>
      <w:r w:rsidRPr="006332D6">
        <w:rPr>
          <w:lang w:bidi="he-IL"/>
        </w:rPr>
        <w:t xml:space="preserve"> </w:t>
      </w:r>
    </w:p>
    <w:p w14:paraId="70956DA1" w14:textId="3E07E1AB" w:rsidR="003F429A" w:rsidRPr="006332D6" w:rsidRDefault="003F429A" w:rsidP="00B41DA8">
      <w:pPr>
        <w:pStyle w:val="A"/>
        <w:rPr>
          <w:lang w:bidi="he-IL"/>
        </w:rPr>
      </w:pPr>
      <w:r w:rsidRPr="006332D6">
        <w:rPr>
          <w:rFonts w:hint="eastAsia"/>
          <w:lang w:bidi="he-IL"/>
        </w:rPr>
        <w:lastRenderedPageBreak/>
        <w:t>계약에</w:t>
      </w:r>
      <w:r w:rsidRPr="006332D6">
        <w:rPr>
          <w:lang w:bidi="he-IL"/>
        </w:rPr>
        <w:t xml:space="preserve"> </w:t>
      </w:r>
      <w:r w:rsidRPr="006332D6">
        <w:rPr>
          <w:rFonts w:hint="eastAsia"/>
          <w:lang w:bidi="he-IL"/>
        </w:rPr>
        <w:t>의한</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경우에는</w:t>
      </w:r>
      <w:r w:rsidRPr="006332D6">
        <w:rPr>
          <w:lang w:bidi="he-IL"/>
        </w:rPr>
        <w:t xml:space="preserve">, </w:t>
      </w:r>
      <w:r w:rsidRPr="006332D6">
        <w:rPr>
          <w:rFonts w:hint="eastAsia"/>
          <w:lang w:bidi="he-IL"/>
        </w:rPr>
        <w:t>일반적으로</w:t>
      </w:r>
      <w:r w:rsidRPr="006332D6">
        <w:rPr>
          <w:lang w:bidi="he-IL"/>
        </w:rPr>
        <w:t xml:space="preserve"> </w:t>
      </w:r>
      <w:r w:rsidRPr="006332D6">
        <w:rPr>
          <w:rFonts w:hint="eastAsia"/>
          <w:lang w:bidi="he-IL"/>
        </w:rPr>
        <w:t>기업과</w:t>
      </w:r>
      <w:r w:rsidRPr="006332D6">
        <w:rPr>
          <w:lang w:bidi="he-IL"/>
        </w:rPr>
        <w:t xml:space="preserve"> </w:t>
      </w:r>
      <w:r w:rsidRPr="006332D6">
        <w:rPr>
          <w:rFonts w:hint="eastAsia"/>
          <w:lang w:bidi="he-IL"/>
        </w:rPr>
        <w:t>전문가</w:t>
      </w:r>
      <w:r w:rsidR="001A6DDE">
        <w:rPr>
          <w:rFonts w:hint="eastAsia"/>
          <w:lang w:bidi="he-IL"/>
        </w:rPr>
        <w:t xml:space="preserve"> </w:t>
      </w:r>
      <w:r w:rsidRPr="006332D6">
        <w:rPr>
          <w:rFonts w:hint="eastAsia"/>
          <w:lang w:bidi="he-IL"/>
        </w:rPr>
        <w:t>간의</w:t>
      </w:r>
      <w:r w:rsidRPr="006332D6">
        <w:rPr>
          <w:lang w:bidi="he-IL"/>
        </w:rPr>
        <w:t xml:space="preserve"> </w:t>
      </w:r>
      <w:r w:rsidRPr="006332D6">
        <w:rPr>
          <w:rFonts w:hint="eastAsia"/>
          <w:lang w:bidi="he-IL"/>
        </w:rPr>
        <w:t>계약서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기타</w:t>
      </w:r>
      <w:r w:rsidRPr="006332D6">
        <w:rPr>
          <w:lang w:bidi="he-IL"/>
        </w:rPr>
        <w:t xml:space="preserve"> </w:t>
      </w:r>
      <w:r w:rsidRPr="006332D6">
        <w:rPr>
          <w:rFonts w:hint="eastAsia"/>
          <w:lang w:bidi="he-IL"/>
        </w:rPr>
        <w:t>형태의</w:t>
      </w:r>
      <w:r w:rsidRPr="006332D6">
        <w:rPr>
          <w:lang w:bidi="he-IL"/>
        </w:rPr>
        <w:t xml:space="preserve"> </w:t>
      </w:r>
      <w:r w:rsidRPr="006332D6">
        <w:rPr>
          <w:rFonts w:hint="eastAsia"/>
          <w:lang w:bidi="he-IL"/>
        </w:rPr>
        <w:t>합의서가</w:t>
      </w:r>
      <w:r w:rsidRPr="006332D6">
        <w:rPr>
          <w:lang w:bidi="he-IL"/>
        </w:rPr>
        <w:t xml:space="preserve"> </w:t>
      </w:r>
      <w:r w:rsidRPr="006332D6">
        <w:rPr>
          <w:rFonts w:hint="eastAsia"/>
          <w:lang w:bidi="he-IL"/>
        </w:rPr>
        <w:t>존재할</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업무를</w:t>
      </w:r>
      <w:r w:rsidRPr="006332D6">
        <w:rPr>
          <w:lang w:bidi="he-IL"/>
        </w:rPr>
        <w:t xml:space="preserve"> </w:t>
      </w:r>
      <w:r w:rsidRPr="006332D6">
        <w:rPr>
          <w:rFonts w:hint="eastAsia"/>
          <w:lang w:bidi="he-IL"/>
        </w:rPr>
        <w:t>이해할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계약내용을</w:t>
      </w:r>
      <w:r w:rsidRPr="006332D6">
        <w:rPr>
          <w:lang w:bidi="he-IL"/>
        </w:rPr>
        <w:t xml:space="preserve"> </w:t>
      </w:r>
      <w:r w:rsidRPr="006332D6">
        <w:rPr>
          <w:rFonts w:hint="eastAsia"/>
          <w:lang w:bidi="he-IL"/>
        </w:rPr>
        <w:t>평가하는</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목적상</w:t>
      </w:r>
      <w:r w:rsidRPr="006332D6">
        <w:rPr>
          <w:lang w:bidi="he-IL"/>
        </w:rPr>
        <w:t xml:space="preserve"> </w:t>
      </w:r>
      <w:r w:rsidRPr="006332D6">
        <w:rPr>
          <w:rFonts w:hint="eastAsia"/>
          <w:lang w:bidi="he-IL"/>
        </w:rPr>
        <w:t>다음</w:t>
      </w:r>
      <w:r w:rsidRPr="006332D6">
        <w:rPr>
          <w:lang w:bidi="he-IL"/>
        </w:rPr>
        <w:t xml:space="preserve"> </w:t>
      </w:r>
      <w:r w:rsidRPr="006332D6">
        <w:rPr>
          <w:rFonts w:hint="eastAsia"/>
          <w:lang w:bidi="he-IL"/>
        </w:rPr>
        <w:t>사항의</w:t>
      </w:r>
      <w:r w:rsidRPr="006332D6">
        <w:rPr>
          <w:lang w:bidi="he-IL"/>
        </w:rPr>
        <w:t xml:space="preserve"> </w:t>
      </w:r>
      <w:r w:rsidRPr="006332D6">
        <w:rPr>
          <w:rFonts w:hint="eastAsia"/>
          <w:lang w:bidi="he-IL"/>
        </w:rPr>
        <w:t>적절성을</w:t>
      </w:r>
      <w:r w:rsidRPr="006332D6">
        <w:rPr>
          <w:lang w:bidi="he-IL"/>
        </w:rPr>
        <w:t xml:space="preserve"> </w:t>
      </w:r>
      <w:r w:rsidRPr="006332D6">
        <w:rPr>
          <w:rFonts w:hint="eastAsia"/>
          <w:lang w:bidi="he-IL"/>
        </w:rPr>
        <w:t>결정하는</w:t>
      </w:r>
      <w:r w:rsidRPr="006332D6">
        <w:rPr>
          <w:lang w:bidi="he-IL"/>
        </w:rPr>
        <w:t xml:space="preserve"> </w:t>
      </w:r>
      <w:r w:rsidRPr="006332D6">
        <w:rPr>
          <w:rFonts w:hint="eastAsia"/>
          <w:lang w:bidi="he-IL"/>
        </w:rPr>
        <w:t>데</w:t>
      </w:r>
      <w:r w:rsidRPr="006332D6">
        <w:rPr>
          <w:lang w:bidi="he-IL"/>
        </w:rPr>
        <w:t xml:space="preserve"> </w:t>
      </w:r>
      <w:r w:rsidRPr="006332D6">
        <w:rPr>
          <w:rFonts w:hint="eastAsia"/>
          <w:lang w:bidi="he-IL"/>
        </w:rPr>
        <w:t>도움을</w:t>
      </w:r>
      <w:r w:rsidRPr="006332D6">
        <w:rPr>
          <w:lang w:bidi="he-IL"/>
        </w:rPr>
        <w:t xml:space="preserve"> </w:t>
      </w:r>
      <w:r w:rsidRPr="006332D6">
        <w:rPr>
          <w:rFonts w:hint="eastAsia"/>
          <w:lang w:bidi="he-IL"/>
        </w:rPr>
        <w:t>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2F9BA5FC" w14:textId="77777777" w:rsidR="003F429A" w:rsidRPr="006332D6" w:rsidRDefault="003F429A" w:rsidP="00B41DA8">
      <w:pPr>
        <w:pStyle w:val="A0"/>
        <w:rPr>
          <w:lang w:bidi="he-IL"/>
        </w:rPr>
      </w:pP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업무의</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범위</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목적</w:t>
      </w:r>
    </w:p>
    <w:p w14:paraId="013B8EFD" w14:textId="77777777" w:rsidR="003F429A" w:rsidRPr="006332D6" w:rsidRDefault="003F429A" w:rsidP="00B41DA8">
      <w:pPr>
        <w:pStyle w:val="A0"/>
        <w:rPr>
          <w:lang w:bidi="he-IL"/>
        </w:rPr>
      </w:pPr>
      <w:r w:rsidRPr="006332D6">
        <w:rPr>
          <w:rFonts w:hint="eastAsia"/>
          <w:lang w:bidi="he-IL"/>
        </w:rPr>
        <w:t>경영진과</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전문가간</w:t>
      </w:r>
      <w:r w:rsidRPr="006332D6">
        <w:rPr>
          <w:lang w:bidi="he-IL"/>
        </w:rPr>
        <w:t xml:space="preserve"> </w:t>
      </w:r>
      <w:r w:rsidRPr="006332D6">
        <w:rPr>
          <w:rFonts w:hint="eastAsia"/>
          <w:lang w:bidi="he-IL"/>
        </w:rPr>
        <w:t>각각의</w:t>
      </w:r>
      <w:r w:rsidRPr="006332D6">
        <w:rPr>
          <w:lang w:bidi="he-IL"/>
        </w:rPr>
        <w:t xml:space="preserve"> </w:t>
      </w:r>
      <w:r w:rsidRPr="006332D6">
        <w:rPr>
          <w:rFonts w:hint="eastAsia"/>
          <w:lang w:bidi="he-IL"/>
        </w:rPr>
        <w:t>역할과</w:t>
      </w:r>
      <w:r w:rsidRPr="006332D6">
        <w:rPr>
          <w:lang w:bidi="he-IL"/>
        </w:rPr>
        <w:t xml:space="preserve"> </w:t>
      </w:r>
      <w:r w:rsidRPr="006332D6">
        <w:rPr>
          <w:rFonts w:hint="eastAsia"/>
          <w:lang w:bidi="he-IL"/>
        </w:rPr>
        <w:t>책임</w:t>
      </w:r>
    </w:p>
    <w:p w14:paraId="5C058EFB" w14:textId="61DFBD40" w:rsidR="009074FB" w:rsidRPr="006332D6" w:rsidRDefault="003F429A" w:rsidP="00B41DA8">
      <w:pPr>
        <w:pStyle w:val="A0"/>
        <w:rPr>
          <w:lang w:bidi="he-IL"/>
        </w:rPr>
      </w:pP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제공하는</w:t>
      </w:r>
      <w:r w:rsidRPr="006332D6">
        <w:rPr>
          <w:lang w:bidi="he-IL"/>
        </w:rPr>
        <w:t xml:space="preserve"> </w:t>
      </w:r>
      <w:r w:rsidRPr="006332D6">
        <w:rPr>
          <w:rFonts w:hint="eastAsia"/>
          <w:lang w:bidi="he-IL"/>
        </w:rPr>
        <w:t>보고서의</w:t>
      </w:r>
      <w:r w:rsidRPr="006332D6">
        <w:rPr>
          <w:lang w:bidi="he-IL"/>
        </w:rPr>
        <w:t xml:space="preserve"> </w:t>
      </w:r>
      <w:r w:rsidRPr="006332D6">
        <w:rPr>
          <w:rFonts w:hint="eastAsia"/>
          <w:lang w:bidi="he-IL"/>
        </w:rPr>
        <w:t>형태</w:t>
      </w:r>
      <w:r w:rsidRPr="006332D6">
        <w:rPr>
          <w:lang w:bidi="he-IL"/>
        </w:rPr>
        <w:t xml:space="preserve"> </w:t>
      </w:r>
      <w:r w:rsidRPr="006332D6">
        <w:rPr>
          <w:rFonts w:hint="eastAsia"/>
          <w:lang w:bidi="he-IL"/>
        </w:rPr>
        <w:t>등</w:t>
      </w:r>
      <w:r w:rsidRPr="006332D6">
        <w:rPr>
          <w:lang w:bidi="he-IL"/>
        </w:rPr>
        <w:t xml:space="preserve"> </w:t>
      </w:r>
      <w:r w:rsidRPr="006332D6">
        <w:rPr>
          <w:rFonts w:hint="eastAsia"/>
          <w:lang w:bidi="he-IL"/>
        </w:rPr>
        <w:t>경영진과</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w:t>
      </w:r>
      <w:r w:rsidR="007637D7">
        <w:rPr>
          <w:rFonts w:hint="eastAsia"/>
          <w:lang w:bidi="he-IL"/>
        </w:rPr>
        <w:t xml:space="preserve"> </w:t>
      </w:r>
      <w:r w:rsidRPr="006332D6">
        <w:rPr>
          <w:rFonts w:hint="eastAsia"/>
          <w:lang w:bidi="he-IL"/>
        </w:rPr>
        <w:t>간의</w:t>
      </w:r>
      <w:r w:rsidRPr="006332D6">
        <w:rPr>
          <w:lang w:bidi="he-IL"/>
        </w:rPr>
        <w:t xml:space="preserve"> </w:t>
      </w:r>
      <w:r w:rsidRPr="006332D6">
        <w:rPr>
          <w:rFonts w:hint="eastAsia"/>
          <w:lang w:bidi="he-IL"/>
        </w:rPr>
        <w:t>커뮤니케이션의</w:t>
      </w:r>
      <w:r w:rsidRPr="006332D6">
        <w:rPr>
          <w:lang w:bidi="he-IL"/>
        </w:rPr>
        <w:t xml:space="preserve"> </w:t>
      </w:r>
      <w:r w:rsidRPr="006332D6">
        <w:rPr>
          <w:rFonts w:hint="eastAsia"/>
          <w:lang w:bidi="he-IL"/>
        </w:rPr>
        <w:t>성격</w:t>
      </w:r>
      <w:r w:rsidRPr="006332D6">
        <w:rPr>
          <w:lang w:bidi="he-IL"/>
        </w:rPr>
        <w:t xml:space="preserve">, </w:t>
      </w:r>
      <w:r w:rsidRPr="006332D6">
        <w:rPr>
          <w:rFonts w:hint="eastAsia"/>
          <w:lang w:bidi="he-IL"/>
        </w:rPr>
        <w:t>시기</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범위</w:t>
      </w:r>
    </w:p>
    <w:p w14:paraId="47EBBD95" w14:textId="6F1D6766" w:rsidR="009074FB" w:rsidRPr="006332D6" w:rsidRDefault="003F429A" w:rsidP="00B41DA8">
      <w:pPr>
        <w:pStyle w:val="A"/>
        <w:rPr>
          <w:lang w:bidi="he-IL"/>
        </w:rPr>
      </w:pPr>
      <w:r w:rsidRPr="006332D6">
        <w:rPr>
          <w:rFonts w:hint="eastAsia"/>
          <w:lang w:bidi="he-IL"/>
        </w:rPr>
        <w:t>고용된</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경우에는</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종류의</w:t>
      </w:r>
      <w:r w:rsidRPr="006332D6">
        <w:rPr>
          <w:lang w:bidi="he-IL"/>
        </w:rPr>
        <w:t xml:space="preserve"> </w:t>
      </w:r>
      <w:r w:rsidRPr="006332D6">
        <w:rPr>
          <w:rFonts w:hint="eastAsia"/>
          <w:lang w:bidi="he-IL"/>
        </w:rPr>
        <w:t>계약서가</w:t>
      </w:r>
      <w:r w:rsidRPr="006332D6">
        <w:rPr>
          <w:lang w:bidi="he-IL"/>
        </w:rPr>
        <w:t xml:space="preserve"> </w:t>
      </w:r>
      <w:r w:rsidRPr="006332D6">
        <w:rPr>
          <w:rFonts w:hint="eastAsia"/>
          <w:lang w:bidi="he-IL"/>
        </w:rPr>
        <w:t>존재할</w:t>
      </w:r>
      <w:r w:rsidRPr="006332D6">
        <w:rPr>
          <w:lang w:bidi="he-IL"/>
        </w:rPr>
        <w:t xml:space="preserve"> </w:t>
      </w:r>
      <w:r w:rsidRPr="006332D6">
        <w:rPr>
          <w:rFonts w:hint="eastAsia"/>
          <w:lang w:bidi="he-IL"/>
        </w:rPr>
        <w:t>가능성이</w:t>
      </w:r>
      <w:r w:rsidRPr="006332D6">
        <w:rPr>
          <w:lang w:bidi="he-IL"/>
        </w:rPr>
        <w:t xml:space="preserve"> </w:t>
      </w:r>
      <w:r w:rsidRPr="006332D6">
        <w:rPr>
          <w:rFonts w:hint="eastAsia"/>
          <w:lang w:bidi="he-IL"/>
        </w:rPr>
        <w:t>낮을</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전문가와</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경영진</w:t>
      </w:r>
      <w:r w:rsidRPr="006332D6">
        <w:rPr>
          <w:lang w:bidi="he-IL"/>
        </w:rPr>
        <w:t xml:space="preserve"> </w:t>
      </w:r>
      <w:r w:rsidRPr="006332D6">
        <w:rPr>
          <w:rFonts w:hint="eastAsia"/>
          <w:lang w:bidi="he-IL"/>
        </w:rPr>
        <w:t>구성원에게</w:t>
      </w:r>
      <w:r w:rsidRPr="006332D6">
        <w:rPr>
          <w:lang w:bidi="he-IL"/>
        </w:rPr>
        <w:t xml:space="preserve"> </w:t>
      </w:r>
      <w:r w:rsidRPr="006332D6">
        <w:rPr>
          <w:rFonts w:hint="eastAsia"/>
          <w:lang w:bidi="he-IL"/>
        </w:rPr>
        <w:t>질문을</w:t>
      </w:r>
      <w:r w:rsidRPr="006332D6">
        <w:rPr>
          <w:lang w:bidi="he-IL"/>
        </w:rPr>
        <w:t xml:space="preserve"> </w:t>
      </w:r>
      <w:r w:rsidRPr="006332D6">
        <w:rPr>
          <w:rFonts w:hint="eastAsia"/>
          <w:lang w:bidi="he-IL"/>
        </w:rPr>
        <w:t>하는</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필요한</w:t>
      </w:r>
      <w:r w:rsidRPr="006332D6">
        <w:rPr>
          <w:lang w:bidi="he-IL"/>
        </w:rPr>
        <w:t xml:space="preserve"> </w:t>
      </w:r>
      <w:r w:rsidRPr="006332D6">
        <w:rPr>
          <w:rFonts w:hint="eastAsia"/>
          <w:lang w:bidi="he-IL"/>
        </w:rPr>
        <w:t>이해를</w:t>
      </w:r>
      <w:r w:rsidRPr="006332D6">
        <w:rPr>
          <w:lang w:bidi="he-IL"/>
        </w:rPr>
        <w:t xml:space="preserve"> </w:t>
      </w:r>
      <w:r w:rsidRPr="006332D6">
        <w:rPr>
          <w:rFonts w:hint="eastAsia"/>
          <w:lang w:bidi="he-IL"/>
        </w:rPr>
        <w:t>얻는</w:t>
      </w:r>
      <w:r w:rsidRPr="006332D6">
        <w:rPr>
          <w:lang w:bidi="he-IL"/>
        </w:rPr>
        <w:t xml:space="preserve"> </w:t>
      </w:r>
      <w:r w:rsidRPr="006332D6">
        <w:rPr>
          <w:rFonts w:hint="eastAsia"/>
          <w:lang w:bidi="he-IL"/>
        </w:rPr>
        <w:t>데</w:t>
      </w:r>
      <w:r w:rsidRPr="006332D6">
        <w:rPr>
          <w:lang w:bidi="he-IL"/>
        </w:rPr>
        <w:t xml:space="preserve"> </w:t>
      </w:r>
      <w:r w:rsidRPr="006332D6">
        <w:rPr>
          <w:rFonts w:hint="eastAsia"/>
          <w:lang w:bidi="he-IL"/>
        </w:rPr>
        <w:t>가장</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방법일</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w:t>
      </w:r>
    </w:p>
    <w:p w14:paraId="53A0DB2E" w14:textId="5C4B182F" w:rsidR="003F429A" w:rsidRPr="006332D6" w:rsidRDefault="003F429A" w:rsidP="00B41DA8">
      <w:pPr>
        <w:pStyle w:val="5"/>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업무의</w:t>
      </w:r>
      <w:r w:rsidRPr="006332D6">
        <w:rPr>
          <w:lang w:bidi="he-IL"/>
        </w:rPr>
        <w:t xml:space="preserve"> </w:t>
      </w:r>
      <w:r w:rsidRPr="006332D6">
        <w:rPr>
          <w:rFonts w:hint="eastAsia"/>
          <w:lang w:bidi="he-IL"/>
        </w:rPr>
        <w:t>적합성</w:t>
      </w:r>
      <w:r w:rsidRPr="006332D6">
        <w:rPr>
          <w:lang w:bidi="he-IL"/>
        </w:rPr>
        <w:t xml:space="preserve"> </w:t>
      </w:r>
      <w:r w:rsidRPr="006332D6">
        <w:rPr>
          <w:rFonts w:hint="eastAsia"/>
          <w:lang w:bidi="he-IL"/>
        </w:rPr>
        <w:t>평가</w:t>
      </w:r>
      <w:r w:rsidRPr="006332D6">
        <w:rPr>
          <w:lang w:bidi="he-IL"/>
        </w:rPr>
        <w:t xml:space="preserve">(문단 8(c) </w:t>
      </w:r>
      <w:r w:rsidRPr="006332D6">
        <w:rPr>
          <w:rFonts w:hint="eastAsia"/>
          <w:lang w:bidi="he-IL"/>
        </w:rPr>
        <w:t>참조</w:t>
      </w:r>
      <w:r w:rsidRPr="006332D6">
        <w:rPr>
          <w:lang w:bidi="he-IL"/>
        </w:rPr>
        <w:t>)</w:t>
      </w:r>
    </w:p>
    <w:p w14:paraId="5D05502C" w14:textId="08E81577" w:rsidR="003F429A" w:rsidRPr="006332D6" w:rsidRDefault="003F429A" w:rsidP="00B41DA8">
      <w:pPr>
        <w:pStyle w:val="A"/>
        <w:rPr>
          <w:lang w:bidi="he-IL"/>
        </w:rPr>
      </w:pPr>
      <w:r w:rsidRPr="006332D6">
        <w:rPr>
          <w:rFonts w:hint="eastAsia"/>
          <w:lang w:bidi="he-IL"/>
        </w:rPr>
        <w:t>경영진측</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업무가</w:t>
      </w:r>
      <w:r w:rsidRPr="006332D6">
        <w:rPr>
          <w:lang w:bidi="he-IL"/>
        </w:rPr>
        <w:t xml:space="preserve"> </w:t>
      </w:r>
      <w:r w:rsidR="00B4353F">
        <w:rPr>
          <w:rFonts w:hint="eastAsia"/>
          <w:lang w:bidi="he-IL"/>
        </w:rPr>
        <w:t>관련경영진주장</w:t>
      </w:r>
      <w:r w:rsidRPr="006332D6">
        <w:rPr>
          <w:rFonts w:hint="eastAsia"/>
          <w:lang w:bidi="he-IL"/>
        </w:rPr>
        <w:t>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감사증거로서</w:t>
      </w:r>
      <w:r w:rsidRPr="006332D6">
        <w:rPr>
          <w:lang w:bidi="he-IL"/>
        </w:rPr>
        <w:t xml:space="preserve"> </w:t>
      </w:r>
      <w:r w:rsidRPr="006332D6">
        <w:rPr>
          <w:rFonts w:hint="eastAsia"/>
          <w:lang w:bidi="he-IL"/>
        </w:rPr>
        <w:t>적합한지</w:t>
      </w:r>
      <w:r w:rsidRPr="006332D6">
        <w:rPr>
          <w:lang w:bidi="he-IL"/>
        </w:rPr>
        <w:t xml:space="preserve"> </w:t>
      </w:r>
      <w:r w:rsidRPr="006332D6">
        <w:rPr>
          <w:rFonts w:hint="eastAsia"/>
          <w:lang w:bidi="he-IL"/>
        </w:rPr>
        <w:t>여부를</w:t>
      </w:r>
      <w:r w:rsidRPr="006332D6">
        <w:rPr>
          <w:lang w:bidi="he-IL"/>
        </w:rPr>
        <w:t xml:space="preserve"> </w:t>
      </w:r>
      <w:r w:rsidRPr="006332D6">
        <w:rPr>
          <w:rFonts w:hint="eastAsia"/>
          <w:lang w:bidi="he-IL"/>
        </w:rPr>
        <w:t>평가할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고려할</w:t>
      </w:r>
      <w:r w:rsidRPr="006332D6">
        <w:rPr>
          <w:lang w:bidi="he-IL"/>
        </w:rPr>
        <w:t xml:space="preserve"> </w:t>
      </w:r>
      <w:r w:rsidRPr="006332D6">
        <w:rPr>
          <w:rFonts w:hint="eastAsia"/>
          <w:lang w:bidi="he-IL"/>
        </w:rPr>
        <w:t>사항에는</w:t>
      </w:r>
      <w:r w:rsidRPr="006332D6">
        <w:rPr>
          <w:lang w:bidi="he-IL"/>
        </w:rPr>
        <w:t xml:space="preserve"> </w:t>
      </w:r>
      <w:r w:rsidRPr="006332D6">
        <w:rPr>
          <w:rFonts w:hint="eastAsia"/>
          <w:lang w:bidi="he-IL"/>
        </w:rPr>
        <w:t>다음이</w:t>
      </w:r>
      <w:r w:rsidRPr="006332D6">
        <w:rPr>
          <w:lang w:bidi="he-IL"/>
        </w:rPr>
        <w:t xml:space="preserve"> </w:t>
      </w:r>
      <w:r w:rsidRPr="006332D6">
        <w:rPr>
          <w:rFonts w:hint="eastAsia"/>
          <w:lang w:bidi="he-IL"/>
        </w:rPr>
        <w:t>포함된다</w:t>
      </w:r>
      <w:r w:rsidRPr="006332D6">
        <w:rPr>
          <w:lang w:bidi="he-IL"/>
        </w:rPr>
        <w:t>.</w:t>
      </w:r>
    </w:p>
    <w:p w14:paraId="2FE1875F" w14:textId="77777777" w:rsidR="003F429A" w:rsidRPr="006332D6" w:rsidRDefault="003F429A" w:rsidP="00B41DA8">
      <w:pPr>
        <w:pStyle w:val="A0"/>
        <w:rPr>
          <w:lang w:bidi="he-IL"/>
        </w:rPr>
      </w:pPr>
      <w:r w:rsidRPr="006332D6">
        <w:rPr>
          <w:rFonts w:hint="eastAsia"/>
          <w:lang w:bidi="he-IL"/>
        </w:rPr>
        <w:t>해당</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발견사항이나</w:t>
      </w:r>
      <w:r w:rsidRPr="006332D6">
        <w:rPr>
          <w:lang w:bidi="he-IL"/>
        </w:rPr>
        <w:t xml:space="preserve"> </w:t>
      </w:r>
      <w:r w:rsidRPr="006332D6">
        <w:rPr>
          <w:rFonts w:hint="eastAsia"/>
          <w:lang w:bidi="he-IL"/>
        </w:rPr>
        <w:t>결론의</w:t>
      </w:r>
      <w:r w:rsidRPr="006332D6">
        <w:rPr>
          <w:lang w:bidi="he-IL"/>
        </w:rPr>
        <w:t xml:space="preserve"> </w:t>
      </w:r>
      <w:r w:rsidRPr="006332D6">
        <w:rPr>
          <w:rFonts w:hint="eastAsia"/>
          <w:lang w:bidi="he-IL"/>
        </w:rPr>
        <w:t>관련성과</w:t>
      </w:r>
      <w:r w:rsidRPr="006332D6">
        <w:rPr>
          <w:lang w:bidi="he-IL"/>
        </w:rPr>
        <w:t xml:space="preserve"> </w:t>
      </w:r>
      <w:r w:rsidRPr="006332D6">
        <w:rPr>
          <w:rFonts w:hint="eastAsia"/>
          <w:lang w:bidi="he-IL"/>
        </w:rPr>
        <w:t>합리성</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감사증거와의</w:t>
      </w:r>
      <w:r w:rsidRPr="006332D6">
        <w:rPr>
          <w:lang w:bidi="he-IL"/>
        </w:rPr>
        <w:t xml:space="preserve"> </w:t>
      </w:r>
      <w:r w:rsidRPr="006332D6">
        <w:rPr>
          <w:rFonts w:hint="eastAsia"/>
          <w:lang w:bidi="he-IL"/>
        </w:rPr>
        <w:t>일관성</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이들이</w:t>
      </w:r>
      <w:r w:rsidRPr="006332D6">
        <w:rPr>
          <w:lang w:bidi="he-IL"/>
        </w:rPr>
        <w:t xml:space="preserve"> </w:t>
      </w:r>
      <w:r w:rsidRPr="006332D6">
        <w:rPr>
          <w:rFonts w:hint="eastAsia"/>
          <w:lang w:bidi="he-IL"/>
        </w:rPr>
        <w:t>재무제표에</w:t>
      </w:r>
      <w:r w:rsidRPr="006332D6">
        <w:rPr>
          <w:lang w:bidi="he-IL"/>
        </w:rPr>
        <w:t xml:space="preserve"> </w:t>
      </w:r>
      <w:r w:rsidRPr="006332D6">
        <w:rPr>
          <w:rFonts w:hint="eastAsia"/>
          <w:lang w:bidi="he-IL"/>
        </w:rPr>
        <w:t>적합하게</w:t>
      </w:r>
      <w:r w:rsidRPr="006332D6">
        <w:rPr>
          <w:lang w:bidi="he-IL"/>
        </w:rPr>
        <w:t xml:space="preserve"> </w:t>
      </w:r>
      <w:r w:rsidRPr="006332D6">
        <w:rPr>
          <w:rFonts w:hint="eastAsia"/>
          <w:lang w:bidi="he-IL"/>
        </w:rPr>
        <w:t>반영되었는지</w:t>
      </w:r>
      <w:r w:rsidRPr="006332D6">
        <w:rPr>
          <w:lang w:bidi="he-IL"/>
        </w:rPr>
        <w:t xml:space="preserve"> </w:t>
      </w:r>
      <w:r w:rsidRPr="006332D6">
        <w:rPr>
          <w:rFonts w:hint="eastAsia"/>
          <w:lang w:bidi="he-IL"/>
        </w:rPr>
        <w:t>여부</w:t>
      </w:r>
    </w:p>
    <w:p w14:paraId="7A1303C0" w14:textId="77777777" w:rsidR="003F429A" w:rsidRPr="006332D6" w:rsidRDefault="003F429A" w:rsidP="00B41DA8">
      <w:pPr>
        <w:pStyle w:val="A0"/>
        <w:rPr>
          <w:lang w:bidi="he-IL"/>
        </w:rPr>
      </w:pP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유의적</w:t>
      </w:r>
      <w:r w:rsidRPr="006332D6">
        <w:rPr>
          <w:lang w:bidi="he-IL"/>
        </w:rPr>
        <w:t xml:space="preserve"> </w:t>
      </w:r>
      <w:r w:rsidRPr="006332D6">
        <w:rPr>
          <w:rFonts w:hint="eastAsia"/>
          <w:lang w:bidi="he-IL"/>
        </w:rPr>
        <w:t>가정과</w:t>
      </w:r>
      <w:r w:rsidRPr="006332D6">
        <w:rPr>
          <w:lang w:bidi="he-IL"/>
        </w:rPr>
        <w:t xml:space="preserve"> </w:t>
      </w:r>
      <w:r w:rsidRPr="006332D6">
        <w:rPr>
          <w:rFonts w:hint="eastAsia"/>
          <w:lang w:bidi="he-IL"/>
        </w:rPr>
        <w:t>방법을</w:t>
      </w:r>
      <w:r w:rsidRPr="006332D6">
        <w:rPr>
          <w:lang w:bidi="he-IL"/>
        </w:rPr>
        <w:t xml:space="preserve"> </w:t>
      </w:r>
      <w:r w:rsidRPr="006332D6">
        <w:rPr>
          <w:rFonts w:hint="eastAsia"/>
          <w:lang w:bidi="he-IL"/>
        </w:rPr>
        <w:t>사용한</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가정과</w:t>
      </w:r>
      <w:r w:rsidRPr="006332D6">
        <w:rPr>
          <w:lang w:bidi="he-IL"/>
        </w:rPr>
        <w:t xml:space="preserve"> </w:t>
      </w:r>
      <w:r w:rsidRPr="006332D6">
        <w:rPr>
          <w:rFonts w:hint="eastAsia"/>
          <w:lang w:bidi="he-IL"/>
        </w:rPr>
        <w:t>방법의</w:t>
      </w:r>
      <w:r w:rsidRPr="006332D6">
        <w:rPr>
          <w:lang w:bidi="he-IL"/>
        </w:rPr>
        <w:t xml:space="preserve"> </w:t>
      </w:r>
      <w:r w:rsidRPr="006332D6">
        <w:rPr>
          <w:rFonts w:hint="eastAsia"/>
          <w:lang w:bidi="he-IL"/>
        </w:rPr>
        <w:t>관련성과</w:t>
      </w:r>
      <w:r w:rsidRPr="006332D6">
        <w:rPr>
          <w:lang w:bidi="he-IL"/>
        </w:rPr>
        <w:t xml:space="preserve"> </w:t>
      </w:r>
      <w:r w:rsidRPr="006332D6">
        <w:rPr>
          <w:rFonts w:hint="eastAsia"/>
          <w:lang w:bidi="he-IL"/>
        </w:rPr>
        <w:t>합리성</w:t>
      </w:r>
    </w:p>
    <w:p w14:paraId="352DDAEE" w14:textId="77777777" w:rsidR="009074FB" w:rsidRDefault="003F429A" w:rsidP="00B41DA8">
      <w:pPr>
        <w:pStyle w:val="A0"/>
        <w:rPr>
          <w:lang w:bidi="he-IL"/>
        </w:rPr>
      </w:pPr>
      <w:r w:rsidRPr="006332D6">
        <w:rPr>
          <w:rFonts w:hint="eastAsia"/>
          <w:lang w:bidi="he-IL"/>
        </w:rPr>
        <w:t>해당</w:t>
      </w:r>
      <w:r w:rsidRPr="006332D6">
        <w:rPr>
          <w:lang w:bidi="he-IL"/>
        </w:rPr>
        <w:t xml:space="preserve"> </w:t>
      </w:r>
      <w:r w:rsidRPr="006332D6">
        <w:rPr>
          <w:rFonts w:hint="eastAsia"/>
          <w:lang w:bidi="he-IL"/>
        </w:rPr>
        <w:t>전문가가</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업무에</w:t>
      </w:r>
      <w:r w:rsidRPr="006332D6">
        <w:rPr>
          <w:lang w:bidi="he-IL"/>
        </w:rPr>
        <w:t xml:space="preserve"> </w:t>
      </w:r>
      <w:r w:rsidRPr="006332D6">
        <w:rPr>
          <w:rFonts w:hint="eastAsia"/>
          <w:lang w:bidi="he-IL"/>
        </w:rPr>
        <w:t>원천데이터가</w:t>
      </w:r>
      <w:r w:rsidRPr="006332D6">
        <w:rPr>
          <w:lang w:bidi="he-IL"/>
        </w:rPr>
        <w:t xml:space="preserve"> </w:t>
      </w:r>
      <w:r w:rsidRPr="006332D6">
        <w:rPr>
          <w:rFonts w:hint="eastAsia"/>
          <w:lang w:bidi="he-IL"/>
        </w:rPr>
        <w:t>유의적으로</w:t>
      </w:r>
      <w:r w:rsidRPr="006332D6">
        <w:rPr>
          <w:lang w:bidi="he-IL"/>
        </w:rPr>
        <w:t xml:space="preserve"> </w:t>
      </w:r>
      <w:r w:rsidRPr="006332D6">
        <w:rPr>
          <w:rFonts w:hint="eastAsia"/>
          <w:lang w:bidi="he-IL"/>
        </w:rPr>
        <w:t>사용되는</w:t>
      </w:r>
      <w:r w:rsidRPr="006332D6">
        <w:rPr>
          <w:lang w:bidi="he-IL"/>
        </w:rPr>
        <w:t xml:space="preserve"> </w:t>
      </w:r>
      <w:r w:rsidRPr="006332D6">
        <w:rPr>
          <w:rFonts w:hint="eastAsia"/>
          <w:lang w:bidi="he-IL"/>
        </w:rPr>
        <w:t>경우에는</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원천데이터의</w:t>
      </w:r>
      <w:r w:rsidRPr="006332D6">
        <w:rPr>
          <w:lang w:bidi="he-IL"/>
        </w:rPr>
        <w:t xml:space="preserve"> </w:t>
      </w:r>
      <w:r w:rsidRPr="006332D6">
        <w:rPr>
          <w:rFonts w:hint="eastAsia"/>
          <w:lang w:bidi="he-IL"/>
        </w:rPr>
        <w:t>관련성</w:t>
      </w:r>
      <w:r w:rsidRPr="006332D6">
        <w:rPr>
          <w:lang w:bidi="he-IL"/>
        </w:rPr>
        <w:t xml:space="preserve">, </w:t>
      </w:r>
      <w:r w:rsidRPr="006332D6">
        <w:rPr>
          <w:rFonts w:hint="eastAsia"/>
          <w:lang w:bidi="he-IL"/>
        </w:rPr>
        <w:t>완전성</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정확성</w:t>
      </w:r>
    </w:p>
    <w:p w14:paraId="2DD11512" w14:textId="71878696" w:rsidR="00100252" w:rsidRPr="006332D6" w:rsidRDefault="00100252" w:rsidP="00B41DA8">
      <w:pPr>
        <w:pStyle w:val="A0"/>
        <w:rPr>
          <w:lang w:bidi="he-IL"/>
        </w:rPr>
      </w:pPr>
      <w:r w:rsidRPr="00100252">
        <w:rPr>
          <w:lang w:bidi="he-IL"/>
        </w:rPr>
        <w:t xml:space="preserve">해당 </w:t>
      </w:r>
      <w:r w:rsidRPr="00100252">
        <w:rPr>
          <w:rFonts w:hint="eastAsia"/>
          <w:lang w:bidi="he-IL"/>
        </w:rPr>
        <w:t>전문가가 수행한 업무에 외부 정보원천으로부터의 데이터가 사용되는 경우,</w:t>
      </w:r>
      <w:r w:rsidRPr="00100252">
        <w:rPr>
          <w:lang w:bidi="he-IL"/>
        </w:rPr>
        <w:t xml:space="preserve"> </w:t>
      </w:r>
      <w:r w:rsidRPr="00100252">
        <w:rPr>
          <w:rFonts w:hint="eastAsia"/>
          <w:lang w:bidi="he-IL"/>
        </w:rPr>
        <w:t>그 정보의 관련성과 신뢰성</w:t>
      </w:r>
    </w:p>
    <w:p w14:paraId="490C5223" w14:textId="39D4D64B" w:rsidR="003F429A" w:rsidRPr="006332D6" w:rsidRDefault="003F429A" w:rsidP="00B41DA8">
      <w:pPr>
        <w:pStyle w:val="4"/>
      </w:pPr>
      <w:r w:rsidRPr="006332D6">
        <w:rPr>
          <w:rFonts w:hint="eastAsia"/>
        </w:rPr>
        <w:t>기업에</w:t>
      </w:r>
      <w:r w:rsidRPr="006332D6">
        <w:t xml:space="preserve"> </w:t>
      </w:r>
      <w:r w:rsidRPr="006332D6">
        <w:rPr>
          <w:rFonts w:hint="eastAsia"/>
        </w:rPr>
        <w:t>의해</w:t>
      </w:r>
      <w:r w:rsidRPr="006332D6">
        <w:t xml:space="preserve"> </w:t>
      </w:r>
      <w:r w:rsidRPr="006332D6">
        <w:rPr>
          <w:rFonts w:hint="eastAsia"/>
        </w:rPr>
        <w:t>생성되고</w:t>
      </w:r>
      <w:r w:rsidRPr="006332D6">
        <w:t xml:space="preserve"> </w:t>
      </w:r>
      <w:r w:rsidRPr="006332D6">
        <w:rPr>
          <w:rFonts w:hint="eastAsia"/>
        </w:rPr>
        <w:t>감사</w:t>
      </w:r>
      <w:r w:rsidRPr="006332D6">
        <w:t xml:space="preserve"> </w:t>
      </w:r>
      <w:r w:rsidRPr="006332D6">
        <w:rPr>
          <w:rFonts w:hint="eastAsia"/>
        </w:rPr>
        <w:t>목적을</w:t>
      </w:r>
      <w:r w:rsidRPr="006332D6">
        <w:t xml:space="preserve"> </w:t>
      </w:r>
      <w:r w:rsidRPr="006332D6">
        <w:rPr>
          <w:rFonts w:hint="eastAsia"/>
        </w:rPr>
        <w:t>위해</w:t>
      </w:r>
      <w:r w:rsidRPr="006332D6">
        <w:t xml:space="preserve"> </w:t>
      </w:r>
      <w:r w:rsidRPr="006332D6">
        <w:rPr>
          <w:rFonts w:hint="eastAsia"/>
        </w:rPr>
        <w:t>사용되는</w:t>
      </w:r>
      <w:r w:rsidRPr="006332D6">
        <w:t xml:space="preserve"> </w:t>
      </w:r>
      <w:r w:rsidRPr="006332D6">
        <w:rPr>
          <w:rFonts w:hint="eastAsia"/>
        </w:rPr>
        <w:t>정보(문단</w:t>
      </w:r>
      <w:r w:rsidRPr="006332D6">
        <w:t xml:space="preserve"> 9(a)-(b) </w:t>
      </w:r>
      <w:r w:rsidRPr="006332D6">
        <w:rPr>
          <w:rFonts w:hint="eastAsia"/>
        </w:rPr>
        <w:t>참조)</w:t>
      </w:r>
    </w:p>
    <w:p w14:paraId="70005C9E" w14:textId="714051B9" w:rsidR="009074FB" w:rsidRPr="006332D6" w:rsidRDefault="003F429A" w:rsidP="00B41DA8">
      <w:pPr>
        <w:pStyle w:val="A"/>
        <w:rPr>
          <w:lang w:bidi="he-IL"/>
        </w:rPr>
      </w:pPr>
      <w:r w:rsidRPr="006332D6">
        <w:rPr>
          <w:rFonts w:hint="eastAsia"/>
          <w:lang w:bidi="he-IL"/>
        </w:rPr>
        <w:t>감사인이</w:t>
      </w:r>
      <w:r w:rsidRPr="006332D6">
        <w:rPr>
          <w:lang w:bidi="he-IL"/>
        </w:rPr>
        <w:t xml:space="preserve"> </w:t>
      </w:r>
      <w:r w:rsidRPr="006332D6">
        <w:rPr>
          <w:rFonts w:hint="eastAsia"/>
          <w:lang w:bidi="he-IL"/>
        </w:rPr>
        <w:t>신뢰성</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얻기</w:t>
      </w:r>
      <w:r w:rsidRPr="006332D6">
        <w:rPr>
          <w:lang w:bidi="he-IL"/>
        </w:rPr>
        <w:t xml:space="preserve"> </w:t>
      </w:r>
      <w:r w:rsidRPr="006332D6">
        <w:rPr>
          <w:rFonts w:hint="eastAsia"/>
          <w:lang w:bidi="he-IL"/>
        </w:rPr>
        <w:t>위하여는</w:t>
      </w:r>
      <w:r w:rsidRPr="006332D6">
        <w:rPr>
          <w:lang w:bidi="he-IL"/>
        </w:rPr>
        <w:t xml:space="preserve">, </w:t>
      </w:r>
      <w:r w:rsidRPr="006332D6">
        <w:rPr>
          <w:rFonts w:hint="eastAsia"/>
          <w:lang w:bidi="he-IL"/>
        </w:rPr>
        <w:t>감사절차의</w:t>
      </w:r>
      <w:r w:rsidRPr="006332D6">
        <w:rPr>
          <w:lang w:bidi="he-IL"/>
        </w:rPr>
        <w:t xml:space="preserve"> </w:t>
      </w:r>
      <w:r w:rsidRPr="006332D6">
        <w:rPr>
          <w:rFonts w:hint="eastAsia"/>
          <w:lang w:bidi="he-IL"/>
        </w:rPr>
        <w:t>수행에</w:t>
      </w:r>
      <w:r w:rsidRPr="006332D6">
        <w:rPr>
          <w:lang w:bidi="he-IL"/>
        </w:rPr>
        <w:t xml:space="preserve"> </w:t>
      </w:r>
      <w:r w:rsidRPr="006332D6">
        <w:rPr>
          <w:rFonts w:hint="eastAsia"/>
          <w:lang w:bidi="he-IL"/>
        </w:rPr>
        <w:t>사용되는</w:t>
      </w:r>
      <w:r w:rsidRPr="006332D6">
        <w:rPr>
          <w:lang w:bidi="he-IL"/>
        </w:rPr>
        <w:t xml:space="preserve"> </w:t>
      </w:r>
      <w:r w:rsidRPr="006332D6">
        <w:rPr>
          <w:rFonts w:hint="eastAsia"/>
          <w:lang w:bidi="he-IL"/>
        </w:rPr>
        <w:t>기업이</w:t>
      </w:r>
      <w:r w:rsidRPr="006332D6">
        <w:rPr>
          <w:lang w:bidi="he-IL"/>
        </w:rPr>
        <w:t xml:space="preserve"> </w:t>
      </w:r>
      <w:r w:rsidRPr="006332D6">
        <w:rPr>
          <w:rFonts w:hint="eastAsia"/>
          <w:lang w:bidi="he-IL"/>
        </w:rPr>
        <w:t>생성한</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충분히</w:t>
      </w:r>
      <w:r w:rsidRPr="006332D6">
        <w:rPr>
          <w:lang w:bidi="he-IL"/>
        </w:rPr>
        <w:t xml:space="preserve"> </w:t>
      </w:r>
      <w:r w:rsidRPr="006332D6">
        <w:rPr>
          <w:rFonts w:hint="eastAsia"/>
          <w:lang w:bidi="he-IL"/>
        </w:rPr>
        <w:t>완전하고</w:t>
      </w:r>
      <w:r w:rsidRPr="006332D6">
        <w:rPr>
          <w:lang w:bidi="he-IL"/>
        </w:rPr>
        <w:t xml:space="preserve"> </w:t>
      </w:r>
      <w:r w:rsidRPr="006332D6">
        <w:rPr>
          <w:rFonts w:hint="eastAsia"/>
          <w:lang w:bidi="he-IL"/>
        </w:rPr>
        <w:t>정확할</w:t>
      </w:r>
      <w:r w:rsidRPr="006332D6">
        <w:rPr>
          <w:lang w:bidi="he-IL"/>
        </w:rPr>
        <w:t xml:space="preserve"> </w:t>
      </w:r>
      <w:r w:rsidRPr="006332D6">
        <w:rPr>
          <w:rFonts w:hint="eastAsia"/>
          <w:lang w:bidi="he-IL"/>
        </w:rPr>
        <w:t>필요가</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proofErr w:type="spellStart"/>
      <w:r w:rsidRPr="006332D6">
        <w:rPr>
          <w:rFonts w:hint="eastAsia"/>
          <w:lang w:bidi="he-IL"/>
        </w:rPr>
        <w:t>판매수량기록에</w:t>
      </w:r>
      <w:proofErr w:type="spellEnd"/>
      <w:r w:rsidRPr="006332D6">
        <w:rPr>
          <w:lang w:bidi="he-IL"/>
        </w:rPr>
        <w:t xml:space="preserve"> </w:t>
      </w:r>
      <w:r w:rsidRPr="006332D6">
        <w:rPr>
          <w:rFonts w:hint="eastAsia"/>
          <w:lang w:bidi="he-IL"/>
        </w:rPr>
        <w:t>표준가격을</w:t>
      </w:r>
      <w:r w:rsidRPr="006332D6">
        <w:rPr>
          <w:lang w:bidi="he-IL"/>
        </w:rPr>
        <w:t xml:space="preserve"> </w:t>
      </w:r>
      <w:r w:rsidRPr="006332D6">
        <w:rPr>
          <w:rFonts w:hint="eastAsia"/>
          <w:lang w:bidi="he-IL"/>
        </w:rPr>
        <w:t>적용하여</w:t>
      </w:r>
      <w:r w:rsidRPr="006332D6">
        <w:rPr>
          <w:lang w:bidi="he-IL"/>
        </w:rPr>
        <w:t xml:space="preserve"> </w:t>
      </w:r>
      <w:r w:rsidRPr="006332D6">
        <w:rPr>
          <w:rFonts w:hint="eastAsia"/>
          <w:lang w:bidi="he-IL"/>
        </w:rPr>
        <w:t>실시하는</w:t>
      </w:r>
      <w:r w:rsidRPr="006332D6">
        <w:rPr>
          <w:lang w:bidi="he-IL"/>
        </w:rPr>
        <w:t xml:space="preserve"> </w:t>
      </w:r>
      <w:r w:rsidRPr="006332D6">
        <w:rPr>
          <w:rFonts w:hint="eastAsia"/>
          <w:lang w:bidi="he-IL"/>
        </w:rPr>
        <w:t>매출에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감사는</w:t>
      </w:r>
      <w:r w:rsidRPr="006332D6">
        <w:rPr>
          <w:lang w:bidi="he-IL"/>
        </w:rPr>
        <w:t xml:space="preserve"> </w:t>
      </w:r>
      <w:r w:rsidRPr="006332D6">
        <w:rPr>
          <w:rFonts w:hint="eastAsia"/>
          <w:lang w:bidi="he-IL"/>
        </w:rPr>
        <w:t>가격정보의</w:t>
      </w:r>
      <w:r w:rsidRPr="006332D6">
        <w:rPr>
          <w:lang w:bidi="he-IL"/>
        </w:rPr>
        <w:t xml:space="preserve"> </w:t>
      </w:r>
      <w:r w:rsidRPr="006332D6">
        <w:rPr>
          <w:rFonts w:hint="eastAsia"/>
          <w:lang w:bidi="he-IL"/>
        </w:rPr>
        <w:t>정확성과</w:t>
      </w:r>
      <w:r w:rsidRPr="006332D6">
        <w:rPr>
          <w:lang w:bidi="he-IL"/>
        </w:rPr>
        <w:t xml:space="preserve"> </w:t>
      </w:r>
      <w:r w:rsidRPr="006332D6">
        <w:rPr>
          <w:rFonts w:hint="eastAsia"/>
          <w:lang w:bidi="he-IL"/>
        </w:rPr>
        <w:t>판매수량</w:t>
      </w:r>
      <w:r w:rsidRPr="006332D6">
        <w:rPr>
          <w:lang w:bidi="he-IL"/>
        </w:rPr>
        <w:t xml:space="preserve"> </w:t>
      </w:r>
      <w:r w:rsidRPr="006332D6">
        <w:rPr>
          <w:rFonts w:hint="eastAsia"/>
          <w:lang w:bidi="he-IL"/>
        </w:rPr>
        <w:t>데이터의</w:t>
      </w:r>
      <w:r w:rsidRPr="006332D6">
        <w:rPr>
          <w:lang w:bidi="he-IL"/>
        </w:rPr>
        <w:t xml:space="preserve"> </w:t>
      </w:r>
      <w:r w:rsidRPr="006332D6">
        <w:rPr>
          <w:rFonts w:hint="eastAsia"/>
          <w:lang w:bidi="he-IL"/>
        </w:rPr>
        <w:t>완전성과</w:t>
      </w:r>
      <w:r w:rsidRPr="006332D6">
        <w:rPr>
          <w:lang w:bidi="he-IL"/>
        </w:rPr>
        <w:t xml:space="preserve"> </w:t>
      </w:r>
      <w:r w:rsidRPr="006332D6">
        <w:rPr>
          <w:rFonts w:hint="eastAsia"/>
          <w:lang w:bidi="he-IL"/>
        </w:rPr>
        <w:t>정확성에</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효과성이</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받는다</w:t>
      </w:r>
      <w:r w:rsidRPr="006332D6">
        <w:rPr>
          <w:lang w:bidi="he-IL"/>
        </w:rPr>
        <w:t xml:space="preserve">. </w:t>
      </w:r>
      <w:r w:rsidRPr="006332D6">
        <w:rPr>
          <w:rFonts w:hint="eastAsia"/>
          <w:lang w:bidi="he-IL"/>
        </w:rPr>
        <w:t>이와</w:t>
      </w:r>
      <w:r w:rsidRPr="006332D6">
        <w:rPr>
          <w:lang w:bidi="he-IL"/>
        </w:rPr>
        <w:t xml:space="preserve"> </w:t>
      </w:r>
      <w:r w:rsidRPr="006332D6">
        <w:rPr>
          <w:rFonts w:hint="eastAsia"/>
          <w:lang w:bidi="he-IL"/>
        </w:rPr>
        <w:t>유사하게</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특성</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승인</w:t>
      </w:r>
      <w:r w:rsidRPr="006332D6">
        <w:rPr>
          <w:lang w:bidi="he-IL"/>
        </w:rPr>
        <w:t>)</w:t>
      </w:r>
      <w:r w:rsidRPr="006332D6">
        <w:rPr>
          <w:rFonts w:hint="eastAsia"/>
          <w:lang w:bidi="he-IL"/>
        </w:rPr>
        <w:t>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모집단</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지급거래</w:t>
      </w:r>
      <w:r w:rsidRPr="006332D6">
        <w:rPr>
          <w:lang w:bidi="he-IL"/>
        </w:rPr>
        <w:t>)</w:t>
      </w:r>
      <w:r w:rsidRPr="006332D6">
        <w:rPr>
          <w:rFonts w:hint="eastAsia"/>
          <w:lang w:bidi="he-IL"/>
        </w:rPr>
        <w:t>을</w:t>
      </w:r>
      <w:r w:rsidRPr="006332D6">
        <w:rPr>
          <w:lang w:bidi="he-IL"/>
        </w:rPr>
        <w:t xml:space="preserve"> </w:t>
      </w:r>
      <w:r w:rsidRPr="006332D6">
        <w:rPr>
          <w:rFonts w:hint="eastAsia"/>
          <w:lang w:bidi="he-IL"/>
        </w:rPr>
        <w:t>테스트할</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테스트</w:t>
      </w:r>
      <w:r w:rsidRPr="006332D6">
        <w:rPr>
          <w:lang w:bidi="he-IL"/>
        </w:rPr>
        <w:t xml:space="preserve"> </w:t>
      </w:r>
      <w:r w:rsidRPr="006332D6">
        <w:rPr>
          <w:rFonts w:hint="eastAsia"/>
          <w:lang w:bidi="he-IL"/>
        </w:rPr>
        <w:t>항목이</w:t>
      </w:r>
      <w:r w:rsidRPr="006332D6">
        <w:rPr>
          <w:lang w:bidi="he-IL"/>
        </w:rPr>
        <w:t xml:space="preserve"> </w:t>
      </w:r>
      <w:r w:rsidRPr="006332D6">
        <w:rPr>
          <w:rFonts w:hint="eastAsia"/>
          <w:lang w:bidi="he-IL"/>
        </w:rPr>
        <w:t>추출되는</w:t>
      </w:r>
      <w:r w:rsidRPr="006332D6">
        <w:rPr>
          <w:lang w:bidi="he-IL"/>
        </w:rPr>
        <w:t xml:space="preserve"> </w:t>
      </w:r>
      <w:r w:rsidRPr="006332D6">
        <w:rPr>
          <w:rFonts w:hint="eastAsia"/>
          <w:lang w:bidi="he-IL"/>
        </w:rPr>
        <w:t>모집단이</w:t>
      </w:r>
      <w:r w:rsidRPr="006332D6">
        <w:rPr>
          <w:lang w:bidi="he-IL"/>
        </w:rPr>
        <w:t xml:space="preserve"> </w:t>
      </w:r>
      <w:r w:rsidRPr="006332D6">
        <w:rPr>
          <w:rFonts w:hint="eastAsia"/>
          <w:lang w:bidi="he-IL"/>
        </w:rPr>
        <w:t>완전하지</w:t>
      </w:r>
      <w:r w:rsidRPr="006332D6">
        <w:rPr>
          <w:lang w:bidi="he-IL"/>
        </w:rPr>
        <w:t xml:space="preserve"> </w:t>
      </w:r>
      <w:r w:rsidRPr="006332D6">
        <w:rPr>
          <w:rFonts w:hint="eastAsia"/>
          <w:lang w:bidi="he-IL"/>
        </w:rPr>
        <w:t>않다면</w:t>
      </w:r>
      <w:r w:rsidRPr="006332D6">
        <w:rPr>
          <w:lang w:bidi="he-IL"/>
        </w:rPr>
        <w:t xml:space="preserve"> </w:t>
      </w:r>
      <w:r w:rsidRPr="006332D6">
        <w:rPr>
          <w:rFonts w:hint="eastAsia"/>
          <w:lang w:bidi="he-IL"/>
        </w:rPr>
        <w:t>테스트</w:t>
      </w:r>
      <w:r w:rsidRPr="006332D6">
        <w:rPr>
          <w:lang w:bidi="he-IL"/>
        </w:rPr>
        <w:t xml:space="preserve"> </w:t>
      </w:r>
      <w:r w:rsidRPr="006332D6">
        <w:rPr>
          <w:rFonts w:hint="eastAsia"/>
          <w:lang w:bidi="he-IL"/>
        </w:rPr>
        <w:t>결과는</w:t>
      </w:r>
      <w:r w:rsidRPr="006332D6">
        <w:rPr>
          <w:lang w:bidi="he-IL"/>
        </w:rPr>
        <w:t xml:space="preserve"> </w:t>
      </w:r>
      <w:r w:rsidRPr="006332D6">
        <w:rPr>
          <w:rFonts w:hint="eastAsia"/>
          <w:lang w:bidi="he-IL"/>
        </w:rPr>
        <w:t>보다</w:t>
      </w:r>
      <w:r w:rsidRPr="006332D6">
        <w:rPr>
          <w:lang w:bidi="he-IL"/>
        </w:rPr>
        <w:t xml:space="preserve"> </w:t>
      </w:r>
      <w:r w:rsidRPr="006332D6">
        <w:rPr>
          <w:rFonts w:hint="eastAsia"/>
          <w:lang w:bidi="he-IL"/>
        </w:rPr>
        <w:t>신뢰성이</w:t>
      </w:r>
      <w:r w:rsidRPr="006332D6">
        <w:rPr>
          <w:lang w:bidi="he-IL"/>
        </w:rPr>
        <w:t xml:space="preserve"> </w:t>
      </w:r>
      <w:r w:rsidRPr="006332D6">
        <w:rPr>
          <w:rFonts w:hint="eastAsia"/>
          <w:lang w:bidi="he-IL"/>
        </w:rPr>
        <w:t>낮을</w:t>
      </w:r>
      <w:r w:rsidRPr="006332D6">
        <w:rPr>
          <w:lang w:bidi="he-IL"/>
        </w:rPr>
        <w:t xml:space="preserve"> </w:t>
      </w:r>
      <w:r w:rsidRPr="006332D6">
        <w:rPr>
          <w:rFonts w:hint="eastAsia"/>
          <w:lang w:bidi="he-IL"/>
        </w:rPr>
        <w:t>것이다</w:t>
      </w:r>
      <w:r w:rsidRPr="006332D6">
        <w:rPr>
          <w:lang w:bidi="he-IL"/>
        </w:rPr>
        <w:t>.</w:t>
      </w:r>
    </w:p>
    <w:p w14:paraId="3E3CBE97" w14:textId="4B8C08AA" w:rsidR="009074FB" w:rsidRPr="006332D6" w:rsidRDefault="003F429A" w:rsidP="00B41DA8">
      <w:pPr>
        <w:pStyle w:val="A"/>
        <w:rPr>
          <w:lang w:bidi="he-IL"/>
        </w:rPr>
      </w:pPr>
      <w:r w:rsidRPr="006332D6">
        <w:rPr>
          <w:rFonts w:hint="eastAsia"/>
          <w:lang w:bidi="he-IL"/>
        </w:rPr>
        <w:t>정보의</w:t>
      </w:r>
      <w:r w:rsidRPr="006332D6">
        <w:rPr>
          <w:lang w:bidi="he-IL"/>
        </w:rPr>
        <w:t xml:space="preserve"> </w:t>
      </w:r>
      <w:r w:rsidRPr="006332D6">
        <w:rPr>
          <w:rFonts w:hint="eastAsia"/>
          <w:lang w:bidi="he-IL"/>
        </w:rPr>
        <w:t>정확성과</w:t>
      </w:r>
      <w:r w:rsidRPr="006332D6">
        <w:rPr>
          <w:lang w:bidi="he-IL"/>
        </w:rPr>
        <w:t xml:space="preserve"> </w:t>
      </w:r>
      <w:r w:rsidRPr="006332D6">
        <w:rPr>
          <w:rFonts w:hint="eastAsia"/>
          <w:lang w:bidi="he-IL"/>
        </w:rPr>
        <w:t>완전성에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입수하는</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감사절차의</w:t>
      </w:r>
      <w:r w:rsidRPr="006332D6">
        <w:rPr>
          <w:lang w:bidi="he-IL"/>
        </w:rPr>
        <w:t xml:space="preserve"> </w:t>
      </w:r>
      <w:r w:rsidRPr="006332D6">
        <w:rPr>
          <w:rFonts w:hint="eastAsia"/>
          <w:lang w:bidi="he-IL"/>
        </w:rPr>
        <w:t>필수적인</w:t>
      </w:r>
      <w:r w:rsidRPr="006332D6">
        <w:rPr>
          <w:lang w:bidi="he-IL"/>
        </w:rPr>
        <w:t xml:space="preserve"> </w:t>
      </w:r>
      <w:r w:rsidRPr="006332D6">
        <w:rPr>
          <w:rFonts w:hint="eastAsia"/>
          <w:lang w:bidi="he-IL"/>
        </w:rPr>
        <w:t>부분일</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감사증거의</w:t>
      </w:r>
      <w:r w:rsidRPr="006332D6">
        <w:rPr>
          <w:lang w:bidi="he-IL"/>
        </w:rPr>
        <w:t xml:space="preserve"> </w:t>
      </w:r>
      <w:r w:rsidRPr="006332D6">
        <w:rPr>
          <w:rFonts w:hint="eastAsia"/>
          <w:lang w:bidi="he-IL"/>
        </w:rPr>
        <w:t>수집은</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정보에</w:t>
      </w:r>
      <w:r w:rsidRPr="006332D6">
        <w:rPr>
          <w:lang w:bidi="he-IL"/>
        </w:rPr>
        <w:t xml:space="preserve"> </w:t>
      </w:r>
      <w:r w:rsidRPr="006332D6">
        <w:rPr>
          <w:rFonts w:hint="eastAsia"/>
          <w:lang w:bidi="he-IL"/>
        </w:rPr>
        <w:t>적용되는</w:t>
      </w:r>
      <w:r w:rsidRPr="006332D6">
        <w:rPr>
          <w:lang w:bidi="he-IL"/>
        </w:rPr>
        <w:t xml:space="preserve"> </w:t>
      </w:r>
      <w:r w:rsidRPr="006332D6">
        <w:rPr>
          <w:rFonts w:hint="eastAsia"/>
          <w:lang w:bidi="he-IL"/>
        </w:rPr>
        <w:t>실제</w:t>
      </w:r>
      <w:r w:rsidRPr="006332D6">
        <w:rPr>
          <w:lang w:bidi="he-IL"/>
        </w:rPr>
        <w:t xml:space="preserve"> </w:t>
      </w:r>
      <w:r w:rsidRPr="006332D6">
        <w:rPr>
          <w:rFonts w:hint="eastAsia"/>
          <w:lang w:bidi="he-IL"/>
        </w:rPr>
        <w:t>감사절차와</w:t>
      </w:r>
      <w:r w:rsidRPr="006332D6">
        <w:rPr>
          <w:lang w:bidi="he-IL"/>
        </w:rPr>
        <w:t xml:space="preserve"> </w:t>
      </w:r>
      <w:r w:rsidRPr="006332D6">
        <w:rPr>
          <w:rFonts w:hint="eastAsia"/>
          <w:lang w:bidi="he-IL"/>
        </w:rPr>
        <w:t>동시에</w:t>
      </w:r>
      <w:r w:rsidRPr="006332D6">
        <w:rPr>
          <w:lang w:bidi="he-IL"/>
        </w:rPr>
        <w:t xml:space="preserve"> </w:t>
      </w:r>
      <w:r w:rsidRPr="006332D6">
        <w:rPr>
          <w:rFonts w:hint="eastAsia"/>
          <w:lang w:bidi="he-IL"/>
        </w:rPr>
        <w:t>수행될</w:t>
      </w:r>
      <w:r w:rsidRPr="006332D6">
        <w:rPr>
          <w:lang w:bidi="he-IL"/>
        </w:rPr>
        <w:t xml:space="preserve"> </w:t>
      </w:r>
      <w:r w:rsidRPr="006332D6">
        <w:rPr>
          <w:rFonts w:hint="eastAsia"/>
          <w:lang w:bidi="he-IL"/>
        </w:rPr>
        <w:t>것이</w:t>
      </w:r>
      <w:r w:rsidRPr="006332D6">
        <w:rPr>
          <w:rFonts w:hint="eastAsia"/>
          <w:lang w:bidi="he-IL"/>
        </w:rPr>
        <w:lastRenderedPageBreak/>
        <w:t>다</w:t>
      </w:r>
      <w:r w:rsidRPr="006332D6">
        <w:rPr>
          <w:lang w:bidi="he-IL"/>
        </w:rPr>
        <w:t xml:space="preserve">. </w:t>
      </w:r>
      <w:r w:rsidRPr="006332D6">
        <w:rPr>
          <w:rFonts w:hint="eastAsia"/>
          <w:lang w:bidi="he-IL"/>
        </w:rPr>
        <w:t>또</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정보의</w:t>
      </w:r>
      <w:r w:rsidRPr="006332D6">
        <w:rPr>
          <w:lang w:bidi="he-IL"/>
        </w:rPr>
        <w:t xml:space="preserve"> </w:t>
      </w:r>
      <w:r w:rsidRPr="006332D6">
        <w:rPr>
          <w:rFonts w:hint="eastAsia"/>
          <w:lang w:bidi="he-IL"/>
        </w:rPr>
        <w:t>작성과</w:t>
      </w:r>
      <w:r w:rsidRPr="006332D6">
        <w:rPr>
          <w:lang w:bidi="he-IL"/>
        </w:rPr>
        <w:t xml:space="preserve"> </w:t>
      </w:r>
      <w:r w:rsidRPr="006332D6">
        <w:rPr>
          <w:rFonts w:hint="eastAsia"/>
          <w:lang w:bidi="he-IL"/>
        </w:rPr>
        <w:t>유지에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통제를</w:t>
      </w:r>
      <w:r w:rsidRPr="006332D6">
        <w:rPr>
          <w:lang w:bidi="he-IL"/>
        </w:rPr>
        <w:t xml:space="preserve"> </w:t>
      </w:r>
      <w:r w:rsidRPr="006332D6">
        <w:rPr>
          <w:rFonts w:hint="eastAsia"/>
          <w:lang w:bidi="he-IL"/>
        </w:rPr>
        <w:t>테스트함으로써</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정보의</w:t>
      </w:r>
      <w:r w:rsidRPr="006332D6">
        <w:rPr>
          <w:lang w:bidi="he-IL"/>
        </w:rPr>
        <w:t xml:space="preserve"> </w:t>
      </w:r>
      <w:r w:rsidRPr="006332D6">
        <w:rPr>
          <w:rFonts w:hint="eastAsia"/>
          <w:lang w:bidi="he-IL"/>
        </w:rPr>
        <w:t>정확성과</w:t>
      </w:r>
      <w:r w:rsidRPr="006332D6">
        <w:rPr>
          <w:lang w:bidi="he-IL"/>
        </w:rPr>
        <w:t xml:space="preserve"> </w:t>
      </w:r>
      <w:r w:rsidRPr="006332D6">
        <w:rPr>
          <w:rFonts w:hint="eastAsia"/>
          <w:lang w:bidi="he-IL"/>
        </w:rPr>
        <w:t>완전성에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얻을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상황도</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반면</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추가적인</w:t>
      </w:r>
      <w:r w:rsidRPr="006332D6">
        <w:rPr>
          <w:lang w:bidi="he-IL"/>
        </w:rPr>
        <w:t xml:space="preserve"> </w:t>
      </w:r>
      <w:r w:rsidRPr="006332D6">
        <w:rPr>
          <w:rFonts w:hint="eastAsia"/>
          <w:lang w:bidi="he-IL"/>
        </w:rPr>
        <w:t>감사절차가</w:t>
      </w:r>
      <w:r w:rsidRPr="006332D6">
        <w:rPr>
          <w:lang w:bidi="he-IL"/>
        </w:rPr>
        <w:t xml:space="preserve"> </w:t>
      </w:r>
      <w:r w:rsidRPr="006332D6">
        <w:rPr>
          <w:rFonts w:hint="eastAsia"/>
          <w:lang w:bidi="he-IL"/>
        </w:rPr>
        <w:t>필요하다고</w:t>
      </w:r>
      <w:r w:rsidRPr="006332D6">
        <w:rPr>
          <w:lang w:bidi="he-IL"/>
        </w:rPr>
        <w:t xml:space="preserve"> </w:t>
      </w:r>
      <w:r w:rsidRPr="006332D6">
        <w:rPr>
          <w:rFonts w:hint="eastAsia"/>
          <w:lang w:bidi="he-IL"/>
        </w:rPr>
        <w:t>결정하게</w:t>
      </w:r>
      <w:r w:rsidRPr="006332D6">
        <w:rPr>
          <w:lang w:bidi="he-IL"/>
        </w:rPr>
        <w:t xml:space="preserve"> </w:t>
      </w:r>
      <w:r w:rsidRPr="006332D6">
        <w:rPr>
          <w:rFonts w:hint="eastAsia"/>
          <w:lang w:bidi="he-IL"/>
        </w:rPr>
        <w:t>되는</w:t>
      </w:r>
      <w:r w:rsidRPr="006332D6">
        <w:rPr>
          <w:lang w:bidi="he-IL"/>
        </w:rPr>
        <w:t xml:space="preserve"> </w:t>
      </w:r>
      <w:r w:rsidRPr="006332D6">
        <w:rPr>
          <w:rFonts w:hint="eastAsia"/>
          <w:lang w:bidi="he-IL"/>
        </w:rPr>
        <w:t>상황도</w:t>
      </w:r>
      <w:r w:rsidRPr="006332D6">
        <w:rPr>
          <w:lang w:bidi="he-IL"/>
        </w:rPr>
        <w:t xml:space="preserve"> </w:t>
      </w:r>
      <w:proofErr w:type="spellStart"/>
      <w:r w:rsidRPr="006332D6">
        <w:rPr>
          <w:rFonts w:hint="eastAsia"/>
          <w:lang w:bidi="he-IL"/>
        </w:rPr>
        <w:t>잇을</w:t>
      </w:r>
      <w:proofErr w:type="spellEnd"/>
      <w:r w:rsidRPr="006332D6">
        <w:rPr>
          <w:lang w:bidi="he-IL"/>
        </w:rPr>
        <w:t xml:space="preserve"> </w:t>
      </w:r>
      <w:r w:rsidRPr="006332D6">
        <w:rPr>
          <w:rFonts w:hint="eastAsia"/>
          <w:lang w:bidi="he-IL"/>
        </w:rPr>
        <w:t>것이다</w:t>
      </w:r>
      <w:r w:rsidRPr="006332D6">
        <w:rPr>
          <w:lang w:bidi="he-IL"/>
        </w:rPr>
        <w:t>.</w:t>
      </w:r>
    </w:p>
    <w:p w14:paraId="33BC1739" w14:textId="56352F4F" w:rsidR="009074FB" w:rsidRPr="006332D6" w:rsidRDefault="003F429A" w:rsidP="00B41DA8">
      <w:pPr>
        <w:pStyle w:val="A"/>
        <w:rPr>
          <w:lang w:bidi="he-IL"/>
        </w:rPr>
      </w:pPr>
      <w:r w:rsidRPr="006332D6">
        <w:rPr>
          <w:rFonts w:hint="eastAsia"/>
          <w:lang w:bidi="he-IL"/>
        </w:rPr>
        <w:t>감사인은</w:t>
      </w:r>
      <w:r w:rsidRPr="006332D6">
        <w:rPr>
          <w:lang w:bidi="he-IL"/>
        </w:rPr>
        <w:t xml:space="preserve"> </w:t>
      </w:r>
      <w:r w:rsidRPr="006332D6">
        <w:rPr>
          <w:rFonts w:hint="eastAsia"/>
          <w:lang w:bidi="he-IL"/>
        </w:rPr>
        <w:t>기업이</w:t>
      </w:r>
      <w:r w:rsidRPr="006332D6">
        <w:rPr>
          <w:lang w:bidi="he-IL"/>
        </w:rPr>
        <w:t xml:space="preserve"> </w:t>
      </w:r>
      <w:r w:rsidRPr="006332D6">
        <w:rPr>
          <w:rFonts w:hint="eastAsia"/>
          <w:lang w:bidi="he-IL"/>
        </w:rPr>
        <w:t>생성한</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감사목적을</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사용하려는</w:t>
      </w:r>
      <w:r w:rsidRPr="006332D6">
        <w:rPr>
          <w:lang w:bidi="he-IL"/>
        </w:rPr>
        <w:t xml:space="preserve"> </w:t>
      </w:r>
      <w:r w:rsidRPr="006332D6">
        <w:rPr>
          <w:rFonts w:hint="eastAsia"/>
          <w:lang w:bidi="he-IL"/>
        </w:rPr>
        <w:t>경우가</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분석적절차의</w:t>
      </w:r>
      <w:r w:rsidRPr="006332D6">
        <w:rPr>
          <w:lang w:bidi="he-IL"/>
        </w:rPr>
        <w:t xml:space="preserve"> </w:t>
      </w:r>
      <w:r w:rsidRPr="006332D6">
        <w:rPr>
          <w:rFonts w:hint="eastAsia"/>
          <w:lang w:bidi="he-IL"/>
        </w:rPr>
        <w:t>목적을</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성과측정치를</w:t>
      </w:r>
      <w:r w:rsidRPr="006332D6">
        <w:rPr>
          <w:lang w:bidi="he-IL"/>
        </w:rPr>
        <w:t xml:space="preserve"> </w:t>
      </w:r>
      <w:r w:rsidRPr="006332D6">
        <w:rPr>
          <w:rFonts w:hint="eastAsia"/>
          <w:lang w:bidi="he-IL"/>
        </w:rPr>
        <w:t>사용하거나</w:t>
      </w:r>
      <w:r w:rsidRPr="006332D6">
        <w:rPr>
          <w:lang w:bidi="he-IL"/>
        </w:rPr>
        <w:t xml:space="preserve">, </w:t>
      </w:r>
      <w:r w:rsidRPr="006332D6">
        <w:rPr>
          <w:rFonts w:hint="eastAsia"/>
          <w:lang w:bidi="he-IL"/>
        </w:rPr>
        <w:t>내부감사기능의</w:t>
      </w:r>
      <w:r w:rsidRPr="006332D6">
        <w:rPr>
          <w:lang w:bidi="he-IL"/>
        </w:rPr>
        <w:t xml:space="preserve"> </w:t>
      </w:r>
      <w:r w:rsidRPr="006332D6">
        <w:rPr>
          <w:rFonts w:hint="eastAsia"/>
          <w:lang w:bidi="he-IL"/>
        </w:rPr>
        <w:t>보고서와</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기업이</w:t>
      </w:r>
      <w:r w:rsidRPr="006332D6">
        <w:rPr>
          <w:lang w:bidi="he-IL"/>
        </w:rPr>
        <w:t xml:space="preserve"> </w:t>
      </w:r>
      <w:r w:rsidRPr="006332D6">
        <w:rPr>
          <w:rFonts w:hint="eastAsia"/>
          <w:lang w:bidi="he-IL"/>
        </w:rPr>
        <w:t>모니터링</w:t>
      </w:r>
      <w:r w:rsidRPr="006332D6">
        <w:rPr>
          <w:lang w:bidi="he-IL"/>
        </w:rPr>
        <w:t xml:space="preserve"> </w:t>
      </w:r>
      <w:r w:rsidRPr="006332D6">
        <w:rPr>
          <w:rFonts w:hint="eastAsia"/>
          <w:lang w:bidi="he-IL"/>
        </w:rPr>
        <w:t>활동을</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생성한</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사용하고자</w:t>
      </w:r>
      <w:r w:rsidRPr="006332D6">
        <w:rPr>
          <w:lang w:bidi="he-IL"/>
        </w:rPr>
        <w:t xml:space="preserve"> </w:t>
      </w:r>
      <w:r w:rsidRPr="006332D6">
        <w:rPr>
          <w:rFonts w:hint="eastAsia"/>
          <w:lang w:bidi="he-IL"/>
        </w:rPr>
        <w:t>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입수된</w:t>
      </w:r>
      <w:r w:rsidRPr="006332D6">
        <w:rPr>
          <w:lang w:bidi="he-IL"/>
        </w:rPr>
        <w:t xml:space="preserve"> </w:t>
      </w:r>
      <w:r w:rsidRPr="006332D6">
        <w:rPr>
          <w:rFonts w:hint="eastAsia"/>
          <w:lang w:bidi="he-IL"/>
        </w:rPr>
        <w:t>감사증거의</w:t>
      </w:r>
      <w:r w:rsidRPr="006332D6">
        <w:rPr>
          <w:lang w:bidi="he-IL"/>
        </w:rPr>
        <w:t xml:space="preserve"> </w:t>
      </w:r>
      <w:r w:rsidRPr="006332D6">
        <w:rPr>
          <w:rFonts w:hint="eastAsia"/>
          <w:lang w:bidi="he-IL"/>
        </w:rPr>
        <w:t>적합성은</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감사목적에</w:t>
      </w:r>
      <w:r w:rsidRPr="006332D6">
        <w:rPr>
          <w:lang w:bidi="he-IL"/>
        </w:rPr>
        <w:t xml:space="preserve"> </w:t>
      </w:r>
      <w:r w:rsidRPr="006332D6">
        <w:rPr>
          <w:rFonts w:hint="eastAsia"/>
          <w:lang w:bidi="he-IL"/>
        </w:rPr>
        <w:t>충분히</w:t>
      </w:r>
      <w:r w:rsidRPr="006332D6">
        <w:rPr>
          <w:lang w:bidi="he-IL"/>
        </w:rPr>
        <w:t xml:space="preserve"> </w:t>
      </w:r>
      <w:r w:rsidRPr="006332D6">
        <w:rPr>
          <w:rFonts w:hint="eastAsia"/>
          <w:lang w:bidi="he-IL"/>
        </w:rPr>
        <w:t>정확하고</w:t>
      </w:r>
      <w:r w:rsidRPr="006332D6">
        <w:rPr>
          <w:lang w:bidi="he-IL"/>
        </w:rPr>
        <w:t xml:space="preserve"> </w:t>
      </w:r>
      <w:r w:rsidRPr="006332D6">
        <w:rPr>
          <w:rFonts w:hint="eastAsia"/>
          <w:lang w:bidi="he-IL"/>
        </w:rPr>
        <w:t>세부적인지</w:t>
      </w:r>
      <w:r w:rsidRPr="006332D6">
        <w:rPr>
          <w:lang w:bidi="he-IL"/>
        </w:rPr>
        <w:t xml:space="preserve"> </w:t>
      </w:r>
      <w:r w:rsidRPr="006332D6">
        <w:rPr>
          <w:rFonts w:hint="eastAsia"/>
          <w:lang w:bidi="he-IL"/>
        </w:rPr>
        <w:t>여부에</w:t>
      </w:r>
      <w:r w:rsidRPr="006332D6">
        <w:rPr>
          <w:lang w:bidi="he-IL"/>
        </w:rPr>
        <w:t xml:space="preserve"> </w:t>
      </w:r>
      <w:r w:rsidRPr="006332D6">
        <w:rPr>
          <w:rFonts w:hint="eastAsia"/>
          <w:lang w:bidi="he-IL"/>
        </w:rPr>
        <w:t>영향을</w:t>
      </w:r>
      <w:r w:rsidRPr="006332D6">
        <w:rPr>
          <w:lang w:bidi="he-IL"/>
        </w:rPr>
        <w:t xml:space="preserve"> </w:t>
      </w:r>
      <w:r w:rsidRPr="006332D6">
        <w:rPr>
          <w:rFonts w:hint="eastAsia"/>
          <w:lang w:bidi="he-IL"/>
        </w:rPr>
        <w:t>받는다</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경영진이</w:t>
      </w:r>
      <w:r w:rsidRPr="006332D6">
        <w:rPr>
          <w:lang w:bidi="he-IL"/>
        </w:rPr>
        <w:t xml:space="preserve"> </w:t>
      </w:r>
      <w:r w:rsidRPr="006332D6">
        <w:rPr>
          <w:rFonts w:hint="eastAsia"/>
          <w:lang w:bidi="he-IL"/>
        </w:rPr>
        <w:t>사용하는</w:t>
      </w:r>
      <w:r w:rsidRPr="006332D6">
        <w:rPr>
          <w:lang w:bidi="he-IL"/>
        </w:rPr>
        <w:t xml:space="preserve"> </w:t>
      </w:r>
      <w:r w:rsidRPr="006332D6">
        <w:rPr>
          <w:rFonts w:hint="eastAsia"/>
          <w:lang w:bidi="he-IL"/>
        </w:rPr>
        <w:t>성과측정치는</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왜곡표시를</w:t>
      </w:r>
      <w:r w:rsidRPr="006332D6">
        <w:rPr>
          <w:lang w:bidi="he-IL"/>
        </w:rPr>
        <w:t xml:space="preserve"> </w:t>
      </w:r>
      <w:r w:rsidRPr="006332D6">
        <w:rPr>
          <w:rFonts w:hint="eastAsia"/>
          <w:lang w:bidi="he-IL"/>
        </w:rPr>
        <w:t>발견할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만큼</w:t>
      </w:r>
      <w:r w:rsidRPr="006332D6">
        <w:rPr>
          <w:lang w:bidi="he-IL"/>
        </w:rPr>
        <w:t xml:space="preserve"> </w:t>
      </w:r>
      <w:r w:rsidRPr="006332D6">
        <w:rPr>
          <w:rFonts w:hint="eastAsia"/>
          <w:lang w:bidi="he-IL"/>
        </w:rPr>
        <w:t>정확하지</w:t>
      </w:r>
      <w:r w:rsidRPr="006332D6">
        <w:rPr>
          <w:lang w:bidi="he-IL"/>
        </w:rPr>
        <w:t xml:space="preserve"> </w:t>
      </w:r>
      <w:r w:rsidRPr="006332D6">
        <w:rPr>
          <w:rFonts w:hint="eastAsia"/>
          <w:lang w:bidi="he-IL"/>
        </w:rPr>
        <w:t>않을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w:t>
      </w:r>
    </w:p>
    <w:p w14:paraId="56B6F71F" w14:textId="3B6884D1" w:rsidR="003F429A" w:rsidRPr="006332D6" w:rsidRDefault="003F429A" w:rsidP="00B41DA8">
      <w:pPr>
        <w:pStyle w:val="3"/>
      </w:pP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위한</w:t>
      </w:r>
      <w:r w:rsidRPr="006332D6">
        <w:t xml:space="preserve"> </w:t>
      </w:r>
      <w:r w:rsidRPr="006332D6">
        <w:rPr>
          <w:rFonts w:hint="eastAsia"/>
        </w:rPr>
        <w:t>테스트</w:t>
      </w:r>
      <w:r w:rsidRPr="006332D6">
        <w:t xml:space="preserve"> </w:t>
      </w:r>
      <w:r w:rsidRPr="006332D6">
        <w:rPr>
          <w:rFonts w:hint="eastAsia"/>
        </w:rPr>
        <w:t>항목의</w:t>
      </w:r>
      <w:r w:rsidRPr="006332D6">
        <w:t xml:space="preserve"> </w:t>
      </w:r>
      <w:r w:rsidRPr="006332D6">
        <w:rPr>
          <w:rFonts w:hint="eastAsia"/>
        </w:rPr>
        <w:t>추출</w:t>
      </w:r>
      <w:r w:rsidRPr="006332D6">
        <w:t xml:space="preserve"> (</w:t>
      </w:r>
      <w:r w:rsidRPr="006332D6">
        <w:rPr>
          <w:rFonts w:hint="eastAsia"/>
        </w:rPr>
        <w:t>문단</w:t>
      </w:r>
      <w:r w:rsidRPr="006332D6">
        <w:t xml:space="preserve"> 10 </w:t>
      </w:r>
      <w:r w:rsidRPr="006332D6">
        <w:rPr>
          <w:rFonts w:hint="eastAsia"/>
        </w:rPr>
        <w:t>참조</w:t>
      </w:r>
      <w:r w:rsidRPr="006332D6">
        <w:t>)</w:t>
      </w:r>
    </w:p>
    <w:p w14:paraId="302E35F8" w14:textId="77777777" w:rsidR="001B3B1E" w:rsidRPr="006332D6" w:rsidRDefault="003F429A" w:rsidP="00B41DA8">
      <w:pPr>
        <w:pStyle w:val="A"/>
        <w:rPr>
          <w:lang w:bidi="he-IL"/>
        </w:rPr>
      </w:pPr>
      <w:r w:rsidRPr="006332D6">
        <w:rPr>
          <w:rFonts w:hint="eastAsia"/>
          <w:lang w:bidi="he-IL"/>
        </w:rPr>
        <w:t>입수되거나</w:t>
      </w:r>
      <w:r w:rsidRPr="006332D6">
        <w:rPr>
          <w:lang w:bidi="he-IL"/>
        </w:rPr>
        <w:t xml:space="preserve"> </w:t>
      </w:r>
      <w:r w:rsidRPr="006332D6">
        <w:rPr>
          <w:rFonts w:hint="eastAsia"/>
          <w:lang w:bidi="he-IL"/>
        </w:rPr>
        <w:t>입수될</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감사증거와</w:t>
      </w:r>
      <w:r w:rsidRPr="006332D6">
        <w:rPr>
          <w:lang w:bidi="he-IL"/>
        </w:rPr>
        <w:t xml:space="preserve"> </w:t>
      </w:r>
      <w:r w:rsidRPr="006332D6">
        <w:rPr>
          <w:rFonts w:hint="eastAsia"/>
          <w:lang w:bidi="he-IL"/>
        </w:rPr>
        <w:t>함께</w:t>
      </w:r>
      <w:r w:rsidRPr="006332D6">
        <w:rPr>
          <w:lang w:bidi="he-IL"/>
        </w:rPr>
        <w:t xml:space="preserve"> </w:t>
      </w:r>
      <w:r w:rsidRPr="006332D6">
        <w:rPr>
          <w:rFonts w:hint="eastAsia"/>
          <w:lang w:bidi="he-IL"/>
        </w:rPr>
        <w:t>고려할</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효과적인</w:t>
      </w:r>
      <w:r w:rsidRPr="006332D6">
        <w:rPr>
          <w:lang w:bidi="he-IL"/>
        </w:rPr>
        <w:t xml:space="preserve"> </w:t>
      </w:r>
      <w:r w:rsidRPr="006332D6">
        <w:rPr>
          <w:rFonts w:hint="eastAsia"/>
          <w:lang w:bidi="he-IL"/>
        </w:rPr>
        <w:t>테스트는</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목적에</w:t>
      </w:r>
      <w:r w:rsidRPr="006332D6">
        <w:rPr>
          <w:lang w:bidi="he-IL"/>
        </w:rPr>
        <w:t xml:space="preserve"> </w:t>
      </w:r>
      <w:r w:rsidRPr="006332D6">
        <w:rPr>
          <w:rFonts w:hint="eastAsia"/>
          <w:lang w:bidi="he-IL"/>
        </w:rPr>
        <w:t>충분할</w:t>
      </w:r>
      <w:r w:rsidRPr="006332D6">
        <w:rPr>
          <w:lang w:bidi="he-IL"/>
        </w:rPr>
        <w:t xml:space="preserve"> </w:t>
      </w:r>
      <w:r w:rsidRPr="006332D6">
        <w:rPr>
          <w:rFonts w:hint="eastAsia"/>
          <w:lang w:bidi="he-IL"/>
        </w:rPr>
        <w:t>만큼</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제공할</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테스트</w:t>
      </w:r>
      <w:r w:rsidRPr="006332D6">
        <w:rPr>
          <w:lang w:bidi="he-IL"/>
        </w:rPr>
        <w:t xml:space="preserve"> </w:t>
      </w:r>
      <w:r w:rsidRPr="006332D6">
        <w:rPr>
          <w:rFonts w:hint="eastAsia"/>
          <w:lang w:bidi="he-IL"/>
        </w:rPr>
        <w:t>항목을</w:t>
      </w:r>
      <w:r w:rsidRPr="006332D6">
        <w:rPr>
          <w:lang w:bidi="he-IL"/>
        </w:rPr>
        <w:t xml:space="preserve"> </w:t>
      </w:r>
      <w:r w:rsidRPr="006332D6">
        <w:rPr>
          <w:rFonts w:hint="eastAsia"/>
          <w:lang w:bidi="he-IL"/>
        </w:rPr>
        <w:t>추출할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문단</w:t>
      </w:r>
      <w:r w:rsidRPr="006332D6">
        <w:rPr>
          <w:lang w:bidi="he-IL"/>
        </w:rPr>
        <w:t xml:space="preserve"> 7</w:t>
      </w:r>
      <w:r w:rsidRPr="006332D6">
        <w:rPr>
          <w:rFonts w:hint="eastAsia"/>
          <w:lang w:bidi="he-IL"/>
        </w:rPr>
        <w:t>에</w:t>
      </w:r>
      <w:r w:rsidRPr="006332D6">
        <w:rPr>
          <w:lang w:bidi="he-IL"/>
        </w:rPr>
        <w:t xml:space="preserve"> </w:t>
      </w:r>
      <w:r w:rsidRPr="006332D6">
        <w:rPr>
          <w:rFonts w:hint="eastAsia"/>
          <w:lang w:bidi="he-IL"/>
        </w:rPr>
        <w:t>따라</w:t>
      </w:r>
      <w:r w:rsidRPr="006332D6">
        <w:rPr>
          <w:lang w:bidi="he-IL"/>
        </w:rPr>
        <w:t xml:space="preserve"> </w:t>
      </w:r>
      <w:r w:rsidRPr="006332D6">
        <w:rPr>
          <w:rFonts w:hint="eastAsia"/>
          <w:lang w:bidi="he-IL"/>
        </w:rPr>
        <w:t>감사증거로</w:t>
      </w:r>
      <w:r w:rsidRPr="006332D6">
        <w:rPr>
          <w:lang w:bidi="he-IL"/>
        </w:rPr>
        <w:t xml:space="preserve"> </w:t>
      </w:r>
      <w:r w:rsidRPr="006332D6">
        <w:rPr>
          <w:rFonts w:hint="eastAsia"/>
          <w:lang w:bidi="he-IL"/>
        </w:rPr>
        <w:t>사용될</w:t>
      </w:r>
      <w:r w:rsidRPr="006332D6">
        <w:rPr>
          <w:lang w:bidi="he-IL"/>
        </w:rPr>
        <w:t xml:space="preserve"> </w:t>
      </w:r>
      <w:r w:rsidRPr="006332D6">
        <w:rPr>
          <w:rFonts w:hint="eastAsia"/>
          <w:lang w:bidi="he-IL"/>
        </w:rPr>
        <w:t>정보의</w:t>
      </w:r>
      <w:r w:rsidRPr="006332D6">
        <w:rPr>
          <w:lang w:bidi="he-IL"/>
        </w:rPr>
        <w:t xml:space="preserve"> </w:t>
      </w:r>
      <w:r w:rsidRPr="006332D6">
        <w:rPr>
          <w:rFonts w:hint="eastAsia"/>
          <w:lang w:bidi="he-IL"/>
        </w:rPr>
        <w:t>관련성과</w:t>
      </w:r>
      <w:r w:rsidRPr="006332D6">
        <w:rPr>
          <w:lang w:bidi="he-IL"/>
        </w:rPr>
        <w:t xml:space="preserve"> </w:t>
      </w:r>
      <w:r w:rsidRPr="006332D6">
        <w:rPr>
          <w:rFonts w:hint="eastAsia"/>
          <w:lang w:bidi="he-IL"/>
        </w:rPr>
        <w:t>신뢰성을</w:t>
      </w:r>
      <w:r w:rsidRPr="006332D6">
        <w:rPr>
          <w:lang w:bidi="he-IL"/>
        </w:rPr>
        <w:t xml:space="preserve"> </w:t>
      </w:r>
      <w:r w:rsidRPr="006332D6">
        <w:rPr>
          <w:rFonts w:hint="eastAsia"/>
          <w:lang w:bidi="he-IL"/>
        </w:rPr>
        <w:t>결정하여야</w:t>
      </w:r>
      <w:r w:rsidRPr="006332D6">
        <w:rPr>
          <w:lang w:bidi="he-IL"/>
        </w:rPr>
        <w:t xml:space="preserve"> </w:t>
      </w:r>
      <w:r w:rsidRPr="006332D6">
        <w:rPr>
          <w:rFonts w:hint="eastAsia"/>
          <w:lang w:bidi="he-IL"/>
        </w:rPr>
        <w:t>하며</w:t>
      </w:r>
      <w:r w:rsidRPr="006332D6">
        <w:rPr>
          <w:lang w:bidi="he-IL"/>
        </w:rPr>
        <w:t xml:space="preserve">, </w:t>
      </w:r>
      <w:r w:rsidRPr="006332D6">
        <w:rPr>
          <w:rFonts w:hint="eastAsia"/>
          <w:lang w:bidi="he-IL"/>
        </w:rPr>
        <w:t>효과성의</w:t>
      </w:r>
      <w:r w:rsidRPr="006332D6">
        <w:rPr>
          <w:lang w:bidi="he-IL"/>
        </w:rPr>
        <w:t xml:space="preserve"> </w:t>
      </w:r>
      <w:r w:rsidRPr="006332D6">
        <w:rPr>
          <w:rFonts w:hint="eastAsia"/>
          <w:lang w:bidi="he-IL"/>
        </w:rPr>
        <w:t>또</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측면</w:t>
      </w:r>
      <w:r w:rsidRPr="006332D6">
        <w:rPr>
          <w:lang w:bidi="he-IL"/>
        </w:rPr>
        <w:t xml:space="preserve">, </w:t>
      </w:r>
      <w:r w:rsidRPr="006332D6">
        <w:rPr>
          <w:rFonts w:hint="eastAsia"/>
          <w:lang w:bidi="he-IL"/>
        </w:rPr>
        <w:t>즉</w:t>
      </w:r>
      <w:r w:rsidRPr="006332D6">
        <w:rPr>
          <w:lang w:bidi="he-IL"/>
        </w:rPr>
        <w:t xml:space="preserve"> </w:t>
      </w:r>
      <w:r w:rsidRPr="006332D6">
        <w:rPr>
          <w:rFonts w:hint="eastAsia"/>
          <w:lang w:bidi="he-IL"/>
        </w:rPr>
        <w:t>충분성은</w:t>
      </w:r>
      <w:r w:rsidRPr="006332D6">
        <w:rPr>
          <w:lang w:bidi="he-IL"/>
        </w:rPr>
        <w:t xml:space="preserve"> </w:t>
      </w:r>
      <w:r w:rsidRPr="006332D6">
        <w:rPr>
          <w:rFonts w:hint="eastAsia"/>
          <w:lang w:bidi="he-IL"/>
        </w:rPr>
        <w:t>테스트할</w:t>
      </w:r>
      <w:r w:rsidRPr="006332D6">
        <w:rPr>
          <w:lang w:bidi="he-IL"/>
        </w:rPr>
        <w:t xml:space="preserve"> </w:t>
      </w:r>
      <w:r w:rsidRPr="006332D6">
        <w:rPr>
          <w:rFonts w:hint="eastAsia"/>
          <w:lang w:bidi="he-IL"/>
        </w:rPr>
        <w:t>항목의</w:t>
      </w:r>
      <w:r w:rsidRPr="006332D6">
        <w:rPr>
          <w:lang w:bidi="he-IL"/>
        </w:rPr>
        <w:t xml:space="preserve"> </w:t>
      </w:r>
      <w:r w:rsidRPr="006332D6">
        <w:rPr>
          <w:rFonts w:hint="eastAsia"/>
          <w:lang w:bidi="he-IL"/>
        </w:rPr>
        <w:t>추출에</w:t>
      </w:r>
      <w:r w:rsidRPr="006332D6">
        <w:rPr>
          <w:lang w:bidi="he-IL"/>
        </w:rPr>
        <w:t xml:space="preserve"> </w:t>
      </w:r>
      <w:r w:rsidRPr="006332D6">
        <w:rPr>
          <w:rFonts w:hint="eastAsia"/>
          <w:lang w:bidi="he-IL"/>
        </w:rPr>
        <w:t>있어</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고려사항</w:t>
      </w:r>
      <w:r w:rsidRPr="006332D6">
        <w:rPr>
          <w:lang w:bidi="he-IL"/>
        </w:rPr>
        <w:t xml:space="preserve"> </w:t>
      </w:r>
      <w:r w:rsidRPr="006332D6">
        <w:rPr>
          <w:rFonts w:hint="eastAsia"/>
          <w:lang w:bidi="he-IL"/>
        </w:rPr>
        <w:t>중</w:t>
      </w:r>
      <w:r w:rsidRPr="006332D6">
        <w:rPr>
          <w:lang w:bidi="he-IL"/>
        </w:rPr>
        <w:t xml:space="preserve"> </w:t>
      </w:r>
      <w:r w:rsidRPr="006332D6">
        <w:rPr>
          <w:rFonts w:hint="eastAsia"/>
          <w:lang w:bidi="he-IL"/>
        </w:rPr>
        <w:t>하나이다</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t>테스트할</w:t>
      </w:r>
      <w:r w:rsidRPr="006332D6">
        <w:rPr>
          <w:lang w:bidi="he-IL"/>
        </w:rPr>
        <w:t xml:space="preserve"> </w:t>
      </w:r>
      <w:r w:rsidRPr="006332D6">
        <w:rPr>
          <w:rFonts w:hint="eastAsia"/>
          <w:lang w:bidi="he-IL"/>
        </w:rPr>
        <w:t>항목을</w:t>
      </w:r>
      <w:r w:rsidRPr="006332D6">
        <w:rPr>
          <w:lang w:bidi="he-IL"/>
        </w:rPr>
        <w:t xml:space="preserve"> </w:t>
      </w:r>
      <w:r w:rsidRPr="006332D6">
        <w:rPr>
          <w:rFonts w:hint="eastAsia"/>
          <w:lang w:bidi="he-IL"/>
        </w:rPr>
        <w:t>추출하는</w:t>
      </w:r>
      <w:r w:rsidRPr="006332D6">
        <w:rPr>
          <w:lang w:bidi="he-IL"/>
        </w:rPr>
        <w:t xml:space="preserve"> </w:t>
      </w:r>
      <w:r w:rsidRPr="006332D6">
        <w:rPr>
          <w:rFonts w:hint="eastAsia"/>
          <w:lang w:bidi="he-IL"/>
        </w:rPr>
        <w:t>데</w:t>
      </w:r>
      <w:r w:rsidRPr="006332D6">
        <w:rPr>
          <w:lang w:bidi="he-IL"/>
        </w:rPr>
        <w:t xml:space="preserve"> </w:t>
      </w:r>
      <w:r w:rsidRPr="006332D6">
        <w:rPr>
          <w:rFonts w:hint="eastAsia"/>
          <w:lang w:bidi="he-IL"/>
        </w:rPr>
        <w:t>이용가능한</w:t>
      </w:r>
      <w:r w:rsidRPr="006332D6">
        <w:rPr>
          <w:lang w:bidi="he-IL"/>
        </w:rPr>
        <w:t xml:space="preserve"> </w:t>
      </w:r>
      <w:r w:rsidRPr="006332D6">
        <w:rPr>
          <w:rFonts w:hint="eastAsia"/>
          <w:lang w:bidi="he-IL"/>
        </w:rPr>
        <w:t>방법은</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같다</w:t>
      </w:r>
      <w:r w:rsidRPr="006332D6">
        <w:rPr>
          <w:lang w:bidi="he-IL"/>
        </w:rPr>
        <w:t>.</w:t>
      </w:r>
    </w:p>
    <w:p w14:paraId="61BB3E96" w14:textId="77777777" w:rsidR="001B3B1E" w:rsidRPr="006332D6" w:rsidRDefault="003F429A">
      <w:pPr>
        <w:pStyle w:val="A2"/>
        <w:numPr>
          <w:ilvl w:val="1"/>
          <w:numId w:val="77"/>
        </w:numPr>
      </w:pPr>
      <w:r w:rsidRPr="006332D6">
        <w:rPr>
          <w:rFonts w:hint="eastAsia"/>
        </w:rPr>
        <w:t>모든</w:t>
      </w:r>
      <w:r w:rsidRPr="006332D6">
        <w:t xml:space="preserve"> </w:t>
      </w:r>
      <w:r w:rsidRPr="006332D6">
        <w:rPr>
          <w:rFonts w:hint="eastAsia"/>
        </w:rPr>
        <w:t>항목의</w:t>
      </w:r>
      <w:r w:rsidRPr="006332D6">
        <w:t xml:space="preserve"> </w:t>
      </w:r>
      <w:r w:rsidRPr="006332D6">
        <w:rPr>
          <w:rFonts w:hint="eastAsia"/>
        </w:rPr>
        <w:t>추출</w:t>
      </w:r>
      <w:r w:rsidRPr="006332D6">
        <w:t>(</w:t>
      </w:r>
      <w:r w:rsidRPr="006332D6">
        <w:rPr>
          <w:rFonts w:hint="eastAsia"/>
        </w:rPr>
        <w:t>전수조사</w:t>
      </w:r>
      <w:r w:rsidRPr="006332D6">
        <w:t>)</w:t>
      </w:r>
    </w:p>
    <w:p w14:paraId="71DA2D68" w14:textId="77777777" w:rsidR="001B3B1E" w:rsidRPr="006332D6" w:rsidRDefault="003F429A">
      <w:pPr>
        <w:pStyle w:val="A2"/>
        <w:numPr>
          <w:ilvl w:val="1"/>
          <w:numId w:val="76"/>
        </w:numPr>
      </w:pPr>
      <w:r w:rsidRPr="006332D6">
        <w:rPr>
          <w:rFonts w:hint="eastAsia"/>
        </w:rPr>
        <w:t>특정</w:t>
      </w:r>
      <w:r w:rsidRPr="006332D6">
        <w:t xml:space="preserve"> </w:t>
      </w:r>
      <w:r w:rsidRPr="006332D6">
        <w:rPr>
          <w:rFonts w:hint="eastAsia"/>
        </w:rPr>
        <w:t>항목의</w:t>
      </w:r>
      <w:r w:rsidRPr="006332D6">
        <w:t xml:space="preserve"> </w:t>
      </w:r>
      <w:r w:rsidRPr="006332D6">
        <w:rPr>
          <w:rFonts w:hint="eastAsia"/>
        </w:rPr>
        <w:t>추출</w:t>
      </w:r>
    </w:p>
    <w:p w14:paraId="43DE0A3B" w14:textId="675CE56B" w:rsidR="009074FB" w:rsidRPr="006332D6" w:rsidRDefault="003F429A">
      <w:pPr>
        <w:pStyle w:val="A2"/>
        <w:numPr>
          <w:ilvl w:val="1"/>
          <w:numId w:val="76"/>
        </w:numPr>
      </w:pPr>
      <w:r w:rsidRPr="006332D6">
        <w:rPr>
          <w:rFonts w:hint="eastAsia"/>
        </w:rPr>
        <w:t>표본감사</w:t>
      </w:r>
    </w:p>
    <w:p w14:paraId="549231A6" w14:textId="77777777" w:rsidR="009074FB" w:rsidRPr="006332D6" w:rsidRDefault="003F429A" w:rsidP="00B41DA8">
      <w:pPr>
        <w:pStyle w:val="A"/>
        <w:numPr>
          <w:ilvl w:val="0"/>
          <w:numId w:val="0"/>
        </w:numPr>
        <w:ind w:left="600"/>
        <w:rPr>
          <w:lang w:bidi="he-IL"/>
        </w:rPr>
      </w:pPr>
      <w:r w:rsidRPr="006332D6">
        <w:rPr>
          <w:rFonts w:hint="eastAsia"/>
          <w:lang w:bidi="he-IL"/>
        </w:rPr>
        <w:t>이들</w:t>
      </w:r>
      <w:r w:rsidRPr="006332D6">
        <w:rPr>
          <w:lang w:bidi="he-IL"/>
        </w:rPr>
        <w:t xml:space="preserve"> </w:t>
      </w:r>
      <w:r w:rsidRPr="006332D6">
        <w:rPr>
          <w:rFonts w:hint="eastAsia"/>
          <w:lang w:bidi="he-IL"/>
        </w:rPr>
        <w:t>방법은</w:t>
      </w:r>
      <w:r w:rsidRPr="006332D6">
        <w:rPr>
          <w:lang w:bidi="he-IL"/>
        </w:rPr>
        <w:t xml:space="preserve"> </w:t>
      </w:r>
      <w:r w:rsidRPr="006332D6">
        <w:rPr>
          <w:rFonts w:hint="eastAsia"/>
          <w:lang w:bidi="he-IL"/>
        </w:rPr>
        <w:t>특정의</w:t>
      </w:r>
      <w:r w:rsidRPr="006332D6">
        <w:rPr>
          <w:lang w:bidi="he-IL"/>
        </w:rPr>
        <w:t xml:space="preserve"> </w:t>
      </w:r>
      <w:r w:rsidRPr="006332D6">
        <w:rPr>
          <w:rFonts w:hint="eastAsia"/>
          <w:lang w:bidi="he-IL"/>
        </w:rPr>
        <w:t>상황</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테스트되고</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경영진주장에</w:t>
      </w:r>
      <w:r w:rsidRPr="006332D6">
        <w:rPr>
          <w:lang w:bidi="he-IL"/>
        </w:rPr>
        <w:t xml:space="preserve"> </w:t>
      </w:r>
      <w:r w:rsidRPr="006332D6">
        <w:rPr>
          <w:rFonts w:hint="eastAsia"/>
          <w:lang w:bidi="he-IL"/>
        </w:rPr>
        <w:t>관련된</w:t>
      </w:r>
      <w:r w:rsidRPr="006332D6">
        <w:rPr>
          <w:lang w:bidi="he-IL"/>
        </w:rPr>
        <w:t xml:space="preserve"> </w:t>
      </w:r>
      <w:proofErr w:type="spellStart"/>
      <w:r w:rsidRPr="006332D6">
        <w:rPr>
          <w:rFonts w:hint="eastAsia"/>
          <w:lang w:bidi="he-IL"/>
        </w:rPr>
        <w:t>중요왜곡표시위험</w:t>
      </w:r>
      <w:proofErr w:type="spellEnd"/>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상이한</w:t>
      </w:r>
      <w:r w:rsidRPr="006332D6">
        <w:rPr>
          <w:lang w:bidi="he-IL"/>
        </w:rPr>
        <w:t xml:space="preserve"> </w:t>
      </w:r>
      <w:r w:rsidRPr="006332D6">
        <w:rPr>
          <w:rFonts w:hint="eastAsia"/>
          <w:lang w:bidi="he-IL"/>
        </w:rPr>
        <w:t>방법의</w:t>
      </w:r>
      <w:r w:rsidRPr="006332D6">
        <w:rPr>
          <w:lang w:bidi="he-IL"/>
        </w:rPr>
        <w:t xml:space="preserve"> </w:t>
      </w:r>
      <w:r w:rsidRPr="006332D6">
        <w:rPr>
          <w:rFonts w:hint="eastAsia"/>
          <w:lang w:bidi="he-IL"/>
        </w:rPr>
        <w:t>실용성과</w:t>
      </w:r>
      <w:r w:rsidRPr="006332D6">
        <w:rPr>
          <w:lang w:bidi="he-IL"/>
        </w:rPr>
        <w:t xml:space="preserve"> </w:t>
      </w:r>
      <w:r w:rsidRPr="006332D6">
        <w:rPr>
          <w:rFonts w:hint="eastAsia"/>
          <w:lang w:bidi="he-IL"/>
        </w:rPr>
        <w:t>효율성에</w:t>
      </w:r>
      <w:r w:rsidRPr="006332D6">
        <w:rPr>
          <w:lang w:bidi="he-IL"/>
        </w:rPr>
        <w:t xml:space="preserve"> </w:t>
      </w:r>
      <w:r w:rsidRPr="006332D6">
        <w:rPr>
          <w:rFonts w:hint="eastAsia"/>
          <w:lang w:bidi="he-IL"/>
        </w:rPr>
        <w:t>따라</w:t>
      </w:r>
      <w:r w:rsidRPr="006332D6">
        <w:rPr>
          <w:lang w:bidi="he-IL"/>
        </w:rPr>
        <w:t xml:space="preserve"> </w:t>
      </w:r>
      <w:r w:rsidRPr="006332D6">
        <w:rPr>
          <w:rFonts w:hint="eastAsia"/>
          <w:lang w:bidi="he-IL"/>
        </w:rPr>
        <w:t>개별적으로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결합하여</w:t>
      </w:r>
      <w:r w:rsidRPr="006332D6">
        <w:rPr>
          <w:lang w:bidi="he-IL"/>
        </w:rPr>
        <w:t xml:space="preserve"> </w:t>
      </w:r>
      <w:r w:rsidRPr="006332D6">
        <w:rPr>
          <w:rFonts w:hint="eastAsia"/>
          <w:lang w:bidi="he-IL"/>
        </w:rPr>
        <w:t>적용하는</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적절할</w:t>
      </w:r>
      <w:r w:rsidRPr="006332D6">
        <w:rPr>
          <w:lang w:bidi="he-IL"/>
        </w:rPr>
        <w:t xml:space="preserve"> </w:t>
      </w:r>
      <w:r w:rsidRPr="006332D6">
        <w:rPr>
          <w:rFonts w:hint="eastAsia"/>
          <w:lang w:bidi="he-IL"/>
        </w:rPr>
        <w:t>것이다</w:t>
      </w:r>
      <w:r w:rsidRPr="006332D6">
        <w:rPr>
          <w:lang w:bidi="he-IL"/>
        </w:rPr>
        <w:t>.</w:t>
      </w:r>
    </w:p>
    <w:p w14:paraId="7407E0C5" w14:textId="383B4350" w:rsidR="003F429A" w:rsidRPr="006332D6" w:rsidRDefault="003F429A" w:rsidP="00B41DA8">
      <w:pPr>
        <w:pStyle w:val="4"/>
      </w:pPr>
      <w:r w:rsidRPr="006332D6">
        <w:rPr>
          <w:rFonts w:hint="eastAsia"/>
        </w:rPr>
        <w:t>모든</w:t>
      </w:r>
      <w:r w:rsidRPr="006332D6">
        <w:t xml:space="preserve"> </w:t>
      </w:r>
      <w:r w:rsidRPr="006332D6">
        <w:rPr>
          <w:rFonts w:hint="eastAsia"/>
        </w:rPr>
        <w:t>항목의</w:t>
      </w:r>
      <w:r w:rsidRPr="006332D6">
        <w:t xml:space="preserve"> </w:t>
      </w:r>
      <w:r w:rsidRPr="006332D6">
        <w:rPr>
          <w:rFonts w:hint="eastAsia"/>
        </w:rPr>
        <w:t>추출</w:t>
      </w:r>
    </w:p>
    <w:p w14:paraId="6D46ECA9" w14:textId="21AB76F0" w:rsidR="003F429A" w:rsidRPr="006332D6" w:rsidRDefault="003F429A" w:rsidP="00B41DA8">
      <w:pPr>
        <w:pStyle w:val="A"/>
        <w:rPr>
          <w:lang w:bidi="he-IL"/>
        </w:rPr>
      </w:pPr>
      <w:r w:rsidRPr="006332D6">
        <w:rPr>
          <w:rFonts w:hint="eastAsia"/>
          <w:lang w:bidi="he-IL"/>
        </w:rPr>
        <w:t>감사인은</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거래유형이나</w:t>
      </w:r>
      <w:r w:rsidRPr="006332D6">
        <w:rPr>
          <w:lang w:bidi="he-IL"/>
        </w:rPr>
        <w:t xml:space="preserve"> </w:t>
      </w:r>
      <w:r w:rsidRPr="006332D6">
        <w:rPr>
          <w:rFonts w:hint="eastAsia"/>
          <w:lang w:bidi="he-IL"/>
        </w:rPr>
        <w:t>계정잔액을</w:t>
      </w:r>
      <w:r w:rsidRPr="006332D6">
        <w:rPr>
          <w:lang w:bidi="he-IL"/>
        </w:rPr>
        <w:t xml:space="preserve"> </w:t>
      </w:r>
      <w:r w:rsidRPr="006332D6">
        <w:rPr>
          <w:rFonts w:hint="eastAsia"/>
          <w:lang w:bidi="he-IL"/>
        </w:rPr>
        <w:t>구성하는</w:t>
      </w:r>
      <w:r w:rsidRPr="006332D6">
        <w:rPr>
          <w:lang w:bidi="he-IL"/>
        </w:rPr>
        <w:t xml:space="preserve"> </w:t>
      </w:r>
      <w:r w:rsidRPr="006332D6">
        <w:rPr>
          <w:rFonts w:hint="eastAsia"/>
          <w:lang w:bidi="he-IL"/>
        </w:rPr>
        <w:t>항목의</w:t>
      </w:r>
      <w:r w:rsidRPr="006332D6">
        <w:rPr>
          <w:lang w:bidi="he-IL"/>
        </w:rPr>
        <w:t xml:space="preserve"> </w:t>
      </w:r>
      <w:r w:rsidRPr="006332D6">
        <w:rPr>
          <w:rFonts w:hint="eastAsia"/>
          <w:lang w:bidi="he-IL"/>
        </w:rPr>
        <w:t>전체</w:t>
      </w:r>
      <w:r w:rsidRPr="006332D6">
        <w:rPr>
          <w:lang w:bidi="he-IL"/>
        </w:rPr>
        <w:t xml:space="preserve"> </w:t>
      </w:r>
      <w:r w:rsidRPr="006332D6">
        <w:rPr>
          <w:rFonts w:hint="eastAsia"/>
          <w:lang w:bidi="he-IL"/>
        </w:rPr>
        <w:t>모집단</w:t>
      </w:r>
      <w:r w:rsidRPr="006332D6">
        <w:rPr>
          <w:lang w:bidi="he-IL"/>
        </w:rPr>
        <w:t>(</w:t>
      </w:r>
      <w:r w:rsidRPr="006332D6">
        <w:rPr>
          <w:rFonts w:hint="eastAsia"/>
          <w:lang w:bidi="he-IL"/>
        </w:rPr>
        <w:t>또는</w:t>
      </w:r>
      <w:r w:rsidRPr="006332D6">
        <w:rPr>
          <w:lang w:bidi="he-IL"/>
        </w:rPr>
        <w:t xml:space="preserve"> </w:t>
      </w:r>
      <w:r w:rsidRPr="006332D6">
        <w:rPr>
          <w:rFonts w:hint="eastAsia"/>
          <w:lang w:bidi="he-IL"/>
        </w:rPr>
        <w:t>모집단</w:t>
      </w:r>
      <w:r w:rsidRPr="006332D6">
        <w:rPr>
          <w:lang w:bidi="he-IL"/>
        </w:rPr>
        <w:t xml:space="preserve"> </w:t>
      </w:r>
      <w:r w:rsidRPr="006332D6">
        <w:rPr>
          <w:rFonts w:hint="eastAsia"/>
          <w:lang w:bidi="he-IL"/>
        </w:rPr>
        <w:t>내의</w:t>
      </w:r>
      <w:r w:rsidRPr="006332D6">
        <w:rPr>
          <w:lang w:bidi="he-IL"/>
        </w:rPr>
        <w:t xml:space="preserve"> </w:t>
      </w:r>
      <w:proofErr w:type="spellStart"/>
      <w:r w:rsidRPr="006332D6">
        <w:rPr>
          <w:rFonts w:hint="eastAsia"/>
          <w:lang w:bidi="he-IL"/>
        </w:rPr>
        <w:t>계층화된</w:t>
      </w:r>
      <w:proofErr w:type="spellEnd"/>
      <w:r w:rsidRPr="006332D6">
        <w:rPr>
          <w:lang w:bidi="he-IL"/>
        </w:rPr>
        <w:t xml:space="preserve"> </w:t>
      </w:r>
      <w:r w:rsidRPr="006332D6">
        <w:rPr>
          <w:rFonts w:hint="eastAsia"/>
          <w:lang w:bidi="he-IL"/>
        </w:rPr>
        <w:t>집단</w:t>
      </w:r>
      <w:r w:rsidRPr="006332D6">
        <w:rPr>
          <w:lang w:bidi="he-IL"/>
        </w:rPr>
        <w:t>)</w:t>
      </w:r>
      <w:r w:rsidRPr="006332D6">
        <w:rPr>
          <w:rFonts w:hint="eastAsia"/>
          <w:lang w:bidi="he-IL"/>
        </w:rPr>
        <w:t>을</w:t>
      </w:r>
      <w:r w:rsidRPr="006332D6">
        <w:rPr>
          <w:lang w:bidi="he-IL"/>
        </w:rPr>
        <w:t xml:space="preserve"> </w:t>
      </w:r>
      <w:r w:rsidRPr="006332D6">
        <w:rPr>
          <w:rFonts w:hint="eastAsia"/>
          <w:lang w:bidi="he-IL"/>
        </w:rPr>
        <w:t>조사하는</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가장</w:t>
      </w:r>
      <w:r w:rsidRPr="006332D6">
        <w:rPr>
          <w:lang w:bidi="he-IL"/>
        </w:rPr>
        <w:t xml:space="preserve"> </w:t>
      </w:r>
      <w:r w:rsidRPr="006332D6">
        <w:rPr>
          <w:rFonts w:hint="eastAsia"/>
          <w:lang w:bidi="he-IL"/>
        </w:rPr>
        <w:t>적절하다고</w:t>
      </w:r>
      <w:r w:rsidRPr="006332D6">
        <w:rPr>
          <w:lang w:bidi="he-IL"/>
        </w:rPr>
        <w:t xml:space="preserve"> </w:t>
      </w:r>
      <w:r w:rsidRPr="006332D6">
        <w:rPr>
          <w:rFonts w:hint="eastAsia"/>
          <w:lang w:bidi="he-IL"/>
        </w:rPr>
        <w:t>결정할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통제테스트에서는</w:t>
      </w:r>
      <w:r w:rsidRPr="006332D6">
        <w:rPr>
          <w:lang w:bidi="he-IL"/>
        </w:rPr>
        <w:t xml:space="preserve"> </w:t>
      </w:r>
      <w:r w:rsidRPr="006332D6">
        <w:rPr>
          <w:rFonts w:hint="eastAsia"/>
          <w:lang w:bidi="he-IL"/>
        </w:rPr>
        <w:t>전수조사가</w:t>
      </w:r>
      <w:r w:rsidRPr="006332D6">
        <w:rPr>
          <w:lang w:bidi="he-IL"/>
        </w:rPr>
        <w:t xml:space="preserve"> </w:t>
      </w:r>
      <w:r w:rsidRPr="006332D6">
        <w:rPr>
          <w:rFonts w:hint="eastAsia"/>
          <w:lang w:bidi="he-IL"/>
        </w:rPr>
        <w:t>거의</w:t>
      </w:r>
      <w:r w:rsidRPr="006332D6">
        <w:rPr>
          <w:lang w:bidi="he-IL"/>
        </w:rPr>
        <w:t xml:space="preserve"> </w:t>
      </w:r>
      <w:r w:rsidRPr="006332D6">
        <w:rPr>
          <w:rFonts w:hint="eastAsia"/>
          <w:lang w:bidi="he-IL"/>
        </w:rPr>
        <w:t>이용되지</w:t>
      </w:r>
      <w:r w:rsidRPr="006332D6">
        <w:rPr>
          <w:lang w:bidi="he-IL"/>
        </w:rPr>
        <w:t xml:space="preserve"> </w:t>
      </w:r>
      <w:r w:rsidRPr="006332D6">
        <w:rPr>
          <w:rFonts w:hint="eastAsia"/>
          <w:lang w:bidi="he-IL"/>
        </w:rPr>
        <w:t>않는다</w:t>
      </w:r>
      <w:r w:rsidRPr="006332D6">
        <w:rPr>
          <w:lang w:bidi="he-IL"/>
        </w:rPr>
        <w:t xml:space="preserve">. </w:t>
      </w:r>
      <w:r w:rsidRPr="006332D6">
        <w:rPr>
          <w:rFonts w:hint="eastAsia"/>
          <w:lang w:bidi="he-IL"/>
        </w:rPr>
        <w:t>반면</w:t>
      </w:r>
      <w:r w:rsidRPr="006332D6">
        <w:rPr>
          <w:lang w:bidi="he-IL"/>
        </w:rPr>
        <w:t xml:space="preserve">, </w:t>
      </w:r>
      <w:r w:rsidRPr="006332D6">
        <w:rPr>
          <w:rFonts w:hint="eastAsia"/>
          <w:lang w:bidi="he-IL"/>
        </w:rPr>
        <w:t>세부테스트에서는</w:t>
      </w:r>
      <w:r w:rsidRPr="006332D6">
        <w:rPr>
          <w:lang w:bidi="he-IL"/>
        </w:rPr>
        <w:t xml:space="preserve"> </w:t>
      </w:r>
      <w:r w:rsidRPr="006332D6">
        <w:rPr>
          <w:rFonts w:hint="eastAsia"/>
          <w:lang w:bidi="he-IL"/>
        </w:rPr>
        <w:t>전수조사가</w:t>
      </w:r>
      <w:r w:rsidRPr="006332D6">
        <w:rPr>
          <w:lang w:bidi="he-IL"/>
        </w:rPr>
        <w:t xml:space="preserve"> </w:t>
      </w:r>
      <w:r w:rsidRPr="006332D6">
        <w:rPr>
          <w:rFonts w:hint="eastAsia"/>
          <w:lang w:bidi="he-IL"/>
        </w:rPr>
        <w:t>더</w:t>
      </w:r>
      <w:r w:rsidRPr="006332D6">
        <w:rPr>
          <w:lang w:bidi="he-IL"/>
        </w:rPr>
        <w:t xml:space="preserve"> </w:t>
      </w:r>
      <w:r w:rsidRPr="006332D6">
        <w:rPr>
          <w:rFonts w:hint="eastAsia"/>
          <w:lang w:bidi="he-IL"/>
        </w:rPr>
        <w:t>일반적으로</w:t>
      </w:r>
      <w:r w:rsidRPr="006332D6">
        <w:rPr>
          <w:lang w:bidi="he-IL"/>
        </w:rPr>
        <w:t xml:space="preserve"> </w:t>
      </w:r>
      <w:r w:rsidRPr="006332D6">
        <w:rPr>
          <w:rFonts w:hint="eastAsia"/>
          <w:lang w:bidi="he-IL"/>
        </w:rPr>
        <w:t>사용된다</w:t>
      </w:r>
      <w:r w:rsidRPr="006332D6">
        <w:rPr>
          <w:lang w:bidi="he-IL"/>
        </w:rPr>
        <w:t xml:space="preserve">. </w:t>
      </w:r>
      <w:r w:rsidRPr="006332D6">
        <w:rPr>
          <w:rFonts w:hint="eastAsia"/>
          <w:lang w:bidi="he-IL"/>
        </w:rPr>
        <w:t>전수조사는</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경우에</w:t>
      </w:r>
      <w:r w:rsidRPr="006332D6">
        <w:rPr>
          <w:lang w:bidi="he-IL"/>
        </w:rPr>
        <w:t xml:space="preserve"> </w:t>
      </w:r>
      <w:r w:rsidRPr="006332D6">
        <w:rPr>
          <w:rFonts w:hint="eastAsia"/>
          <w:lang w:bidi="he-IL"/>
        </w:rPr>
        <w:t>적합할</w:t>
      </w:r>
      <w:r w:rsidRPr="006332D6">
        <w:rPr>
          <w:lang w:bidi="he-IL"/>
        </w:rPr>
        <w:t xml:space="preserve"> </w:t>
      </w:r>
      <w:r w:rsidRPr="006332D6">
        <w:rPr>
          <w:rFonts w:hint="eastAsia"/>
          <w:lang w:bidi="he-IL"/>
        </w:rPr>
        <w:t>것이다</w:t>
      </w:r>
      <w:r w:rsidRPr="006332D6">
        <w:rPr>
          <w:lang w:bidi="he-IL"/>
        </w:rPr>
        <w:t>.</w:t>
      </w:r>
    </w:p>
    <w:p w14:paraId="54F1FC6A" w14:textId="77777777" w:rsidR="003F429A" w:rsidRPr="006332D6" w:rsidRDefault="003F429A" w:rsidP="00B41DA8">
      <w:pPr>
        <w:pStyle w:val="A0"/>
        <w:rPr>
          <w:lang w:bidi="he-IL"/>
        </w:rPr>
      </w:pPr>
      <w:r w:rsidRPr="006332D6">
        <w:rPr>
          <w:rFonts w:hint="eastAsia"/>
          <w:lang w:bidi="he-IL"/>
        </w:rPr>
        <w:t>모집단이</w:t>
      </w:r>
      <w:r w:rsidRPr="006332D6">
        <w:rPr>
          <w:lang w:bidi="he-IL"/>
        </w:rPr>
        <w:t xml:space="preserve"> </w:t>
      </w:r>
      <w:r w:rsidRPr="006332D6">
        <w:rPr>
          <w:rFonts w:hint="eastAsia"/>
          <w:lang w:bidi="he-IL"/>
        </w:rPr>
        <w:t>금액이</w:t>
      </w:r>
      <w:r w:rsidRPr="006332D6">
        <w:rPr>
          <w:lang w:bidi="he-IL"/>
        </w:rPr>
        <w:t xml:space="preserve"> </w:t>
      </w:r>
      <w:r w:rsidRPr="006332D6">
        <w:rPr>
          <w:rFonts w:hint="eastAsia"/>
          <w:lang w:bidi="he-IL"/>
        </w:rPr>
        <w:t>큰</w:t>
      </w:r>
      <w:r w:rsidRPr="006332D6">
        <w:rPr>
          <w:lang w:bidi="he-IL"/>
        </w:rPr>
        <w:t xml:space="preserve"> </w:t>
      </w:r>
      <w:r w:rsidRPr="006332D6">
        <w:rPr>
          <w:rFonts w:hint="eastAsia"/>
          <w:lang w:bidi="he-IL"/>
        </w:rPr>
        <w:t>소수의</w:t>
      </w:r>
      <w:r w:rsidRPr="006332D6">
        <w:rPr>
          <w:lang w:bidi="he-IL"/>
        </w:rPr>
        <w:t xml:space="preserve"> </w:t>
      </w:r>
      <w:r w:rsidRPr="006332D6">
        <w:rPr>
          <w:rFonts w:hint="eastAsia"/>
          <w:lang w:bidi="he-IL"/>
        </w:rPr>
        <w:t>항목으로</w:t>
      </w:r>
      <w:r w:rsidRPr="006332D6">
        <w:rPr>
          <w:lang w:bidi="he-IL"/>
        </w:rPr>
        <w:t xml:space="preserve"> </w:t>
      </w:r>
      <w:r w:rsidRPr="006332D6">
        <w:rPr>
          <w:rFonts w:hint="eastAsia"/>
          <w:lang w:bidi="he-IL"/>
        </w:rPr>
        <w:t>구성되어</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때</w:t>
      </w:r>
    </w:p>
    <w:p w14:paraId="7497D0C6" w14:textId="77777777" w:rsidR="009074FB" w:rsidRPr="006332D6" w:rsidRDefault="003F429A" w:rsidP="00B41DA8">
      <w:pPr>
        <w:pStyle w:val="A0"/>
        <w:rPr>
          <w:lang w:bidi="he-IL"/>
        </w:rPr>
      </w:pPr>
      <w:r w:rsidRPr="006332D6">
        <w:rPr>
          <w:rFonts w:hint="eastAsia"/>
          <w:lang w:bidi="he-IL"/>
        </w:rPr>
        <w:t>유의적</w:t>
      </w:r>
      <w:r w:rsidRPr="006332D6">
        <w:rPr>
          <w:lang w:bidi="he-IL"/>
        </w:rPr>
        <w:t xml:space="preserve"> </w:t>
      </w:r>
      <w:r w:rsidRPr="006332D6">
        <w:rPr>
          <w:rFonts w:hint="eastAsia"/>
          <w:lang w:bidi="he-IL"/>
        </w:rPr>
        <w:t>위험이</w:t>
      </w:r>
      <w:r w:rsidRPr="006332D6">
        <w:rPr>
          <w:lang w:bidi="he-IL"/>
        </w:rPr>
        <w:t xml:space="preserve"> </w:t>
      </w:r>
      <w:r w:rsidRPr="006332D6">
        <w:rPr>
          <w:rFonts w:hint="eastAsia"/>
          <w:lang w:bidi="he-IL"/>
        </w:rPr>
        <w:t>존재하며</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방법으로는</w:t>
      </w:r>
      <w:r w:rsidRPr="006332D6">
        <w:rPr>
          <w:lang w:bidi="he-IL"/>
        </w:rPr>
        <w:t xml:space="preserve"> </w:t>
      </w:r>
      <w:r w:rsidRPr="006332D6">
        <w:rPr>
          <w:rFonts w:hint="eastAsia"/>
          <w:lang w:bidi="he-IL"/>
        </w:rPr>
        <w:t>충분하고</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제공하지</w:t>
      </w:r>
      <w:r w:rsidRPr="006332D6">
        <w:rPr>
          <w:lang w:bidi="he-IL"/>
        </w:rPr>
        <w:t xml:space="preserve"> </w:t>
      </w:r>
      <w:r w:rsidRPr="006332D6">
        <w:rPr>
          <w:rFonts w:hint="eastAsia"/>
          <w:lang w:bidi="he-IL"/>
        </w:rPr>
        <w:t>못할</w:t>
      </w:r>
      <w:r w:rsidRPr="006332D6">
        <w:rPr>
          <w:lang w:bidi="he-IL"/>
        </w:rPr>
        <w:t xml:space="preserve"> </w:t>
      </w:r>
      <w:r w:rsidRPr="006332D6">
        <w:rPr>
          <w:rFonts w:hint="eastAsia"/>
          <w:lang w:bidi="he-IL"/>
        </w:rPr>
        <w:t>때</w:t>
      </w:r>
    </w:p>
    <w:p w14:paraId="1FEDC9E4" w14:textId="77777777" w:rsidR="009074FB" w:rsidRPr="006332D6" w:rsidRDefault="003F429A" w:rsidP="004E65D4">
      <w:pPr>
        <w:pStyle w:val="A0"/>
        <w:numPr>
          <w:ilvl w:val="0"/>
          <w:numId w:val="0"/>
        </w:numPr>
        <w:ind w:left="458"/>
        <w:rPr>
          <w:i/>
          <w:lang w:bidi="he-IL"/>
        </w:rPr>
      </w:pPr>
      <w:r w:rsidRPr="006332D6">
        <w:rPr>
          <w:rFonts w:hint="eastAsia"/>
          <w:lang w:bidi="he-IL"/>
        </w:rPr>
        <w:t>정보시스템에</w:t>
      </w:r>
      <w:r w:rsidRPr="006332D6">
        <w:rPr>
          <w:lang w:bidi="he-IL"/>
        </w:rPr>
        <w:t xml:space="preserve"> </w:t>
      </w:r>
      <w:r w:rsidRPr="006332D6">
        <w:rPr>
          <w:rFonts w:hint="eastAsia"/>
          <w:lang w:bidi="he-IL"/>
        </w:rPr>
        <w:t>의해</w:t>
      </w:r>
      <w:r w:rsidRPr="006332D6">
        <w:rPr>
          <w:lang w:bidi="he-IL"/>
        </w:rPr>
        <w:t xml:space="preserve"> </w:t>
      </w:r>
      <w:r w:rsidRPr="006332D6">
        <w:rPr>
          <w:rFonts w:hint="eastAsia"/>
          <w:lang w:bidi="he-IL"/>
        </w:rPr>
        <w:t>자동적으로</w:t>
      </w:r>
      <w:r w:rsidRPr="006332D6">
        <w:rPr>
          <w:lang w:bidi="he-IL"/>
        </w:rPr>
        <w:t xml:space="preserve"> </w:t>
      </w:r>
      <w:r w:rsidRPr="006332D6">
        <w:rPr>
          <w:rFonts w:hint="eastAsia"/>
          <w:lang w:bidi="he-IL"/>
        </w:rPr>
        <w:t>수행되는</w:t>
      </w:r>
      <w:r w:rsidRPr="006332D6">
        <w:rPr>
          <w:lang w:bidi="he-IL"/>
        </w:rPr>
        <w:t xml:space="preserve"> </w:t>
      </w:r>
      <w:r w:rsidRPr="006332D6">
        <w:rPr>
          <w:rFonts w:hint="eastAsia"/>
          <w:lang w:bidi="he-IL"/>
        </w:rPr>
        <w:t>계산이나</w:t>
      </w:r>
      <w:r w:rsidRPr="006332D6">
        <w:rPr>
          <w:lang w:bidi="he-IL"/>
        </w:rPr>
        <w:t xml:space="preserve"> </w:t>
      </w:r>
      <w:r w:rsidRPr="006332D6">
        <w:rPr>
          <w:rFonts w:hint="eastAsia"/>
          <w:lang w:bidi="he-IL"/>
        </w:rPr>
        <w:t>기타</w:t>
      </w:r>
      <w:r w:rsidRPr="006332D6">
        <w:rPr>
          <w:lang w:bidi="he-IL"/>
        </w:rPr>
        <w:t xml:space="preserve"> </w:t>
      </w:r>
      <w:r w:rsidRPr="006332D6">
        <w:rPr>
          <w:rFonts w:hint="eastAsia"/>
          <w:lang w:bidi="he-IL"/>
        </w:rPr>
        <w:t>처리는</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반복적</w:t>
      </w:r>
      <w:r w:rsidRPr="006332D6">
        <w:rPr>
          <w:lang w:bidi="he-IL"/>
        </w:rPr>
        <w:t xml:space="preserve"> </w:t>
      </w:r>
      <w:r w:rsidRPr="006332D6">
        <w:rPr>
          <w:rFonts w:hint="eastAsia"/>
          <w:lang w:bidi="he-IL"/>
        </w:rPr>
        <w:t>특성으로</w:t>
      </w:r>
      <w:r w:rsidRPr="006332D6">
        <w:rPr>
          <w:lang w:bidi="he-IL"/>
        </w:rPr>
        <w:t xml:space="preserve"> </w:t>
      </w:r>
      <w:r w:rsidRPr="006332D6">
        <w:rPr>
          <w:rFonts w:hint="eastAsia"/>
          <w:lang w:bidi="he-IL"/>
        </w:rPr>
        <w:t>인하여</w:t>
      </w:r>
      <w:r w:rsidRPr="006332D6">
        <w:rPr>
          <w:lang w:bidi="he-IL"/>
        </w:rPr>
        <w:t xml:space="preserve"> </w:t>
      </w:r>
      <w:r w:rsidRPr="006332D6">
        <w:rPr>
          <w:rFonts w:hint="eastAsia"/>
          <w:lang w:bidi="he-IL"/>
        </w:rPr>
        <w:t>전수조사가</w:t>
      </w:r>
      <w:r w:rsidRPr="006332D6">
        <w:rPr>
          <w:lang w:bidi="he-IL"/>
        </w:rPr>
        <w:t xml:space="preserve"> </w:t>
      </w:r>
      <w:r w:rsidRPr="006332D6">
        <w:rPr>
          <w:rFonts w:hint="eastAsia"/>
          <w:lang w:bidi="he-IL"/>
        </w:rPr>
        <w:t>비용</w:t>
      </w:r>
      <w:r w:rsidRPr="006332D6">
        <w:rPr>
          <w:lang w:bidi="he-IL"/>
        </w:rPr>
        <w:t xml:space="preserve"> </w:t>
      </w:r>
      <w:r w:rsidRPr="006332D6">
        <w:rPr>
          <w:rFonts w:hint="eastAsia"/>
          <w:lang w:bidi="he-IL"/>
        </w:rPr>
        <w:t>측면에서</w:t>
      </w:r>
      <w:r w:rsidRPr="006332D6">
        <w:rPr>
          <w:lang w:bidi="he-IL"/>
        </w:rPr>
        <w:t xml:space="preserve"> </w:t>
      </w:r>
      <w:r w:rsidRPr="006332D6">
        <w:rPr>
          <w:rFonts w:hint="eastAsia"/>
          <w:lang w:bidi="he-IL"/>
        </w:rPr>
        <w:t>효과적이다</w:t>
      </w:r>
      <w:r w:rsidRPr="006332D6">
        <w:rPr>
          <w:lang w:bidi="he-IL"/>
        </w:rPr>
        <w:t>.</w:t>
      </w:r>
      <w:r w:rsidRPr="006332D6">
        <w:rPr>
          <w:i/>
          <w:lang w:bidi="he-IL"/>
        </w:rPr>
        <w:t xml:space="preserve"> </w:t>
      </w:r>
    </w:p>
    <w:p w14:paraId="5844B0F8" w14:textId="7F31433F" w:rsidR="003F429A" w:rsidRPr="006332D6" w:rsidRDefault="003F429A" w:rsidP="00B41DA8">
      <w:pPr>
        <w:pStyle w:val="4"/>
      </w:pPr>
      <w:r w:rsidRPr="006332D6">
        <w:rPr>
          <w:rFonts w:hint="eastAsia"/>
        </w:rPr>
        <w:lastRenderedPageBreak/>
        <w:t>특정</w:t>
      </w:r>
      <w:r w:rsidRPr="006332D6">
        <w:t xml:space="preserve"> </w:t>
      </w:r>
      <w:r w:rsidRPr="006332D6">
        <w:rPr>
          <w:rFonts w:hint="eastAsia"/>
        </w:rPr>
        <w:t>항목의</w:t>
      </w:r>
      <w:r w:rsidRPr="006332D6">
        <w:t xml:space="preserve"> </w:t>
      </w:r>
      <w:r w:rsidRPr="006332D6">
        <w:rPr>
          <w:rFonts w:hint="eastAsia"/>
        </w:rPr>
        <w:t>추출</w:t>
      </w:r>
    </w:p>
    <w:p w14:paraId="5E45F98D" w14:textId="49FE8C56" w:rsidR="003F429A" w:rsidRPr="006332D6" w:rsidRDefault="003F429A" w:rsidP="00B41DA8">
      <w:pPr>
        <w:pStyle w:val="A"/>
        <w:rPr>
          <w:lang w:bidi="he-IL"/>
        </w:rPr>
      </w:pPr>
      <w:r w:rsidRPr="006332D6">
        <w:rPr>
          <w:rFonts w:hint="eastAsia"/>
          <w:lang w:bidi="he-IL"/>
        </w:rPr>
        <w:t>감사인은</w:t>
      </w:r>
      <w:r w:rsidRPr="006332D6">
        <w:rPr>
          <w:lang w:bidi="he-IL"/>
        </w:rPr>
        <w:t xml:space="preserve"> </w:t>
      </w:r>
      <w:r w:rsidRPr="006332D6">
        <w:rPr>
          <w:rFonts w:hint="eastAsia"/>
          <w:lang w:bidi="he-IL"/>
        </w:rPr>
        <w:t>모집단으로부터</w:t>
      </w:r>
      <w:r w:rsidRPr="006332D6">
        <w:rPr>
          <w:lang w:bidi="he-IL"/>
        </w:rPr>
        <w:t xml:space="preserve"> </w:t>
      </w:r>
      <w:r w:rsidRPr="006332D6">
        <w:rPr>
          <w:rFonts w:hint="eastAsia"/>
          <w:lang w:bidi="he-IL"/>
        </w:rPr>
        <w:t>특정항목들을</w:t>
      </w:r>
      <w:r w:rsidRPr="006332D6">
        <w:rPr>
          <w:lang w:bidi="he-IL"/>
        </w:rPr>
        <w:t xml:space="preserve"> </w:t>
      </w:r>
      <w:r w:rsidRPr="006332D6">
        <w:rPr>
          <w:rFonts w:hint="eastAsia"/>
          <w:lang w:bidi="he-IL"/>
        </w:rPr>
        <w:t>추출하기로</w:t>
      </w:r>
      <w:r w:rsidRPr="006332D6">
        <w:rPr>
          <w:lang w:bidi="he-IL"/>
        </w:rPr>
        <w:t xml:space="preserve"> </w:t>
      </w:r>
      <w:r w:rsidRPr="006332D6">
        <w:rPr>
          <w:rFonts w:hint="eastAsia"/>
          <w:lang w:bidi="he-IL"/>
        </w:rPr>
        <w:t>결정할</w:t>
      </w:r>
      <w:r w:rsidRPr="006332D6">
        <w:rPr>
          <w:lang w:bidi="he-IL"/>
        </w:rPr>
        <w:t xml:space="preserve"> </w:t>
      </w:r>
      <w:r w:rsidRPr="006332D6">
        <w:rPr>
          <w:rFonts w:hint="eastAsia"/>
          <w:lang w:bidi="he-IL"/>
        </w:rPr>
        <w:t>수도</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결정을</w:t>
      </w:r>
      <w:r w:rsidRPr="006332D6">
        <w:rPr>
          <w:lang w:bidi="he-IL"/>
        </w:rPr>
        <w:t xml:space="preserve"> </w:t>
      </w:r>
      <w:r w:rsidRPr="006332D6">
        <w:rPr>
          <w:rFonts w:hint="eastAsia"/>
          <w:lang w:bidi="he-IL"/>
        </w:rPr>
        <w:t>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요소로는</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기업에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이해</w:t>
      </w:r>
      <w:r w:rsidRPr="006332D6">
        <w:rPr>
          <w:lang w:bidi="he-IL"/>
        </w:rPr>
        <w:t xml:space="preserve">, </w:t>
      </w:r>
      <w:r w:rsidRPr="006332D6">
        <w:rPr>
          <w:rFonts w:hint="eastAsia"/>
          <w:lang w:bidi="he-IL"/>
        </w:rPr>
        <w:t>평가된</w:t>
      </w:r>
      <w:r w:rsidRPr="006332D6">
        <w:rPr>
          <w:lang w:bidi="he-IL"/>
        </w:rPr>
        <w:t xml:space="preserve"> </w:t>
      </w:r>
      <w:proofErr w:type="spellStart"/>
      <w:r w:rsidRPr="006332D6">
        <w:rPr>
          <w:rFonts w:hint="eastAsia"/>
          <w:lang w:bidi="he-IL"/>
        </w:rPr>
        <w:t>중요왜곡표시위험</w:t>
      </w:r>
      <w:proofErr w:type="spellEnd"/>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테스트할</w:t>
      </w:r>
      <w:r w:rsidRPr="006332D6">
        <w:rPr>
          <w:lang w:bidi="he-IL"/>
        </w:rPr>
        <w:t xml:space="preserve"> </w:t>
      </w:r>
      <w:r w:rsidRPr="006332D6">
        <w:rPr>
          <w:rFonts w:hint="eastAsia"/>
          <w:lang w:bidi="he-IL"/>
        </w:rPr>
        <w:t>모집단의</w:t>
      </w:r>
      <w:r w:rsidRPr="006332D6">
        <w:rPr>
          <w:lang w:bidi="he-IL"/>
        </w:rPr>
        <w:t xml:space="preserve"> </w:t>
      </w:r>
      <w:r w:rsidRPr="006332D6">
        <w:rPr>
          <w:rFonts w:hint="eastAsia"/>
          <w:lang w:bidi="he-IL"/>
        </w:rPr>
        <w:t>특성이</w:t>
      </w:r>
      <w:r w:rsidRPr="006332D6">
        <w:rPr>
          <w:lang w:bidi="he-IL"/>
        </w:rPr>
        <w:t xml:space="preserve"> </w:t>
      </w:r>
      <w:r w:rsidRPr="006332D6">
        <w:rPr>
          <w:rFonts w:hint="eastAsia"/>
          <w:lang w:bidi="he-IL"/>
        </w:rPr>
        <w:t>포함된다</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항목에</w:t>
      </w:r>
      <w:r w:rsidRPr="006332D6">
        <w:rPr>
          <w:lang w:bidi="he-IL"/>
        </w:rPr>
        <w:t xml:space="preserve"> </w:t>
      </w:r>
      <w:r w:rsidRPr="006332D6">
        <w:rPr>
          <w:rFonts w:hint="eastAsia"/>
          <w:lang w:bidi="he-IL"/>
        </w:rPr>
        <w:t>대한</w:t>
      </w:r>
      <w:r w:rsidRPr="006332D6">
        <w:rPr>
          <w:lang w:bidi="he-IL"/>
        </w:rPr>
        <w:t xml:space="preserve"> </w:t>
      </w:r>
      <w:proofErr w:type="spellStart"/>
      <w:r w:rsidRPr="006332D6">
        <w:rPr>
          <w:rFonts w:hint="eastAsia"/>
          <w:lang w:bidi="he-IL"/>
        </w:rPr>
        <w:t>판단적</w:t>
      </w:r>
      <w:proofErr w:type="spellEnd"/>
      <w:r w:rsidRPr="006332D6">
        <w:rPr>
          <w:lang w:bidi="he-IL"/>
        </w:rPr>
        <w:t xml:space="preserve"> </w:t>
      </w:r>
      <w:r w:rsidRPr="006332D6">
        <w:rPr>
          <w:rFonts w:hint="eastAsia"/>
          <w:lang w:bidi="he-IL"/>
        </w:rPr>
        <w:t>추출은</w:t>
      </w:r>
      <w:r w:rsidRPr="006332D6">
        <w:rPr>
          <w:lang w:bidi="he-IL"/>
        </w:rPr>
        <w:t xml:space="preserve"> </w:t>
      </w:r>
      <w:proofErr w:type="spellStart"/>
      <w:r w:rsidRPr="006332D6">
        <w:rPr>
          <w:rFonts w:hint="eastAsia"/>
          <w:lang w:bidi="he-IL"/>
        </w:rPr>
        <w:t>비표본위험을</w:t>
      </w:r>
      <w:proofErr w:type="spellEnd"/>
      <w:r w:rsidRPr="006332D6">
        <w:rPr>
          <w:lang w:bidi="he-IL"/>
        </w:rPr>
        <w:t xml:space="preserve"> </w:t>
      </w:r>
      <w:r w:rsidRPr="006332D6">
        <w:rPr>
          <w:rFonts w:hint="eastAsia"/>
          <w:lang w:bidi="he-IL"/>
        </w:rPr>
        <w:t>낳는다</w:t>
      </w:r>
      <w:r w:rsidRPr="006332D6">
        <w:rPr>
          <w:lang w:bidi="he-IL"/>
        </w:rPr>
        <w:t xml:space="preserve">. </w:t>
      </w:r>
      <w:r w:rsidRPr="006332D6">
        <w:rPr>
          <w:rFonts w:hint="eastAsia"/>
          <w:lang w:bidi="he-IL"/>
        </w:rPr>
        <w:t>추출될</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항목에는</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같은</w:t>
      </w:r>
      <w:r w:rsidRPr="006332D6">
        <w:rPr>
          <w:lang w:bidi="he-IL"/>
        </w:rPr>
        <w:t xml:space="preserve"> </w:t>
      </w:r>
      <w:r w:rsidRPr="006332D6">
        <w:rPr>
          <w:rFonts w:hint="eastAsia"/>
          <w:lang w:bidi="he-IL"/>
        </w:rPr>
        <w:t>것이</w:t>
      </w:r>
      <w:r w:rsidRPr="006332D6">
        <w:rPr>
          <w:lang w:bidi="he-IL"/>
        </w:rPr>
        <w:t xml:space="preserve"> </w:t>
      </w:r>
      <w:r w:rsidRPr="006332D6">
        <w:rPr>
          <w:rFonts w:hint="eastAsia"/>
          <w:lang w:bidi="he-IL"/>
        </w:rPr>
        <w:t>포함될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3D837FCC" w14:textId="77777777" w:rsidR="003F429A" w:rsidRPr="006332D6" w:rsidRDefault="003F429A" w:rsidP="00B41DA8">
      <w:pPr>
        <w:pStyle w:val="A0"/>
        <w:rPr>
          <w:lang w:bidi="he-IL"/>
        </w:rPr>
      </w:pPr>
      <w:r w:rsidRPr="006332D6">
        <w:rPr>
          <w:rFonts w:hint="eastAsia"/>
          <w:i/>
          <w:iCs/>
          <w:lang w:bidi="he-IL"/>
        </w:rPr>
        <w:t>금액이</w:t>
      </w:r>
      <w:r w:rsidRPr="006332D6">
        <w:rPr>
          <w:i/>
          <w:iCs/>
          <w:lang w:bidi="he-IL"/>
        </w:rPr>
        <w:t xml:space="preserve"> </w:t>
      </w:r>
      <w:r w:rsidRPr="006332D6">
        <w:rPr>
          <w:rFonts w:hint="eastAsia"/>
          <w:i/>
          <w:iCs/>
          <w:lang w:bidi="he-IL"/>
        </w:rPr>
        <w:t>크거나</w:t>
      </w:r>
      <w:r w:rsidRPr="006332D6">
        <w:rPr>
          <w:i/>
          <w:iCs/>
          <w:lang w:bidi="he-IL"/>
        </w:rPr>
        <w:t xml:space="preserve"> </w:t>
      </w:r>
      <w:r w:rsidRPr="006332D6">
        <w:rPr>
          <w:rFonts w:hint="eastAsia"/>
          <w:i/>
          <w:iCs/>
          <w:lang w:bidi="he-IL"/>
        </w:rPr>
        <w:t>주요한</w:t>
      </w:r>
      <w:r w:rsidRPr="006332D6">
        <w:rPr>
          <w:i/>
          <w:iCs/>
          <w:lang w:bidi="he-IL"/>
        </w:rPr>
        <w:t xml:space="preserve"> </w:t>
      </w:r>
      <w:r w:rsidRPr="006332D6">
        <w:rPr>
          <w:rFonts w:hint="eastAsia"/>
          <w:i/>
          <w:iCs/>
          <w:lang w:bidi="he-IL"/>
        </w:rPr>
        <w:t>항목</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모집단</w:t>
      </w:r>
      <w:r w:rsidRPr="006332D6">
        <w:rPr>
          <w:lang w:bidi="he-IL"/>
        </w:rPr>
        <w:t xml:space="preserve"> </w:t>
      </w:r>
      <w:r w:rsidRPr="006332D6">
        <w:rPr>
          <w:rFonts w:hint="eastAsia"/>
          <w:lang w:bidi="he-IL"/>
        </w:rPr>
        <w:t>내의</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항목을</w:t>
      </w:r>
      <w:r w:rsidRPr="006332D6">
        <w:rPr>
          <w:lang w:bidi="he-IL"/>
        </w:rPr>
        <w:t xml:space="preserve"> </w:t>
      </w:r>
      <w:r w:rsidRPr="006332D6">
        <w:rPr>
          <w:rFonts w:hint="eastAsia"/>
          <w:lang w:bidi="he-IL"/>
        </w:rPr>
        <w:t>추출할</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금액이</w:t>
      </w:r>
      <w:r w:rsidRPr="006332D6">
        <w:rPr>
          <w:lang w:bidi="he-IL"/>
        </w:rPr>
        <w:t xml:space="preserve"> </w:t>
      </w:r>
      <w:r w:rsidRPr="006332D6">
        <w:rPr>
          <w:rFonts w:hint="eastAsia"/>
          <w:lang w:bidi="he-IL"/>
        </w:rPr>
        <w:t>큰</w:t>
      </w:r>
      <w:r w:rsidRPr="006332D6">
        <w:rPr>
          <w:lang w:bidi="he-IL"/>
        </w:rPr>
        <w:t xml:space="preserve"> </w:t>
      </w:r>
      <w:r w:rsidRPr="006332D6">
        <w:rPr>
          <w:rFonts w:hint="eastAsia"/>
          <w:lang w:bidi="he-IL"/>
        </w:rPr>
        <w:t>항목</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의심스럽고</w:t>
      </w:r>
      <w:r w:rsidRPr="006332D6">
        <w:rPr>
          <w:lang w:bidi="he-IL"/>
        </w:rPr>
        <w:t xml:space="preserve"> </w:t>
      </w:r>
      <w:proofErr w:type="spellStart"/>
      <w:r w:rsidRPr="006332D6">
        <w:rPr>
          <w:rFonts w:hint="eastAsia"/>
          <w:lang w:bidi="he-IL"/>
        </w:rPr>
        <w:t>비경상적이며</w:t>
      </w:r>
      <w:proofErr w:type="spellEnd"/>
      <w:r w:rsidRPr="006332D6">
        <w:rPr>
          <w:lang w:bidi="he-IL"/>
        </w:rPr>
        <w:t xml:space="preserve"> </w:t>
      </w:r>
      <w:r w:rsidRPr="006332D6">
        <w:rPr>
          <w:rFonts w:hint="eastAsia"/>
          <w:lang w:bidi="he-IL"/>
        </w:rPr>
        <w:t>특별히</w:t>
      </w:r>
      <w:r w:rsidRPr="006332D6">
        <w:rPr>
          <w:lang w:bidi="he-IL"/>
        </w:rPr>
        <w:t xml:space="preserve"> </w:t>
      </w:r>
      <w:r w:rsidRPr="006332D6">
        <w:rPr>
          <w:rFonts w:hint="eastAsia"/>
          <w:lang w:bidi="he-IL"/>
        </w:rPr>
        <w:t>위험성이</w:t>
      </w:r>
      <w:r w:rsidRPr="006332D6">
        <w:rPr>
          <w:lang w:bidi="he-IL"/>
        </w:rPr>
        <w:t xml:space="preserve"> </w:t>
      </w:r>
      <w:r w:rsidRPr="006332D6">
        <w:rPr>
          <w:rFonts w:hint="eastAsia"/>
          <w:lang w:bidi="he-IL"/>
        </w:rPr>
        <w:t>있거나</w:t>
      </w:r>
      <w:r w:rsidRPr="006332D6">
        <w:rPr>
          <w:lang w:bidi="he-IL"/>
        </w:rPr>
        <w:t xml:space="preserve"> </w:t>
      </w:r>
      <w:r w:rsidRPr="006332D6">
        <w:rPr>
          <w:rFonts w:hint="eastAsia"/>
          <w:lang w:bidi="he-IL"/>
        </w:rPr>
        <w:t>과거에</w:t>
      </w:r>
      <w:r w:rsidRPr="006332D6">
        <w:rPr>
          <w:lang w:bidi="he-IL"/>
        </w:rPr>
        <w:t xml:space="preserve"> </w:t>
      </w:r>
      <w:r w:rsidRPr="006332D6">
        <w:rPr>
          <w:rFonts w:hint="eastAsia"/>
          <w:lang w:bidi="he-IL"/>
        </w:rPr>
        <w:t>오류가</w:t>
      </w:r>
      <w:r w:rsidRPr="006332D6">
        <w:rPr>
          <w:lang w:bidi="he-IL"/>
        </w:rPr>
        <w:t xml:space="preserve"> </w:t>
      </w:r>
      <w:r w:rsidRPr="006332D6">
        <w:rPr>
          <w:rFonts w:hint="eastAsia"/>
          <w:lang w:bidi="he-IL"/>
        </w:rPr>
        <w:t>발생되었던</w:t>
      </w:r>
      <w:r w:rsidRPr="006332D6">
        <w:rPr>
          <w:lang w:bidi="he-IL"/>
        </w:rPr>
        <w:t xml:space="preserve"> </w:t>
      </w:r>
      <w:r w:rsidRPr="006332D6">
        <w:rPr>
          <w:rFonts w:hint="eastAsia"/>
          <w:lang w:bidi="he-IL"/>
        </w:rPr>
        <w:t>항목과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특성을</w:t>
      </w:r>
      <w:r w:rsidRPr="006332D6">
        <w:rPr>
          <w:lang w:bidi="he-IL"/>
        </w:rPr>
        <w:t xml:space="preserve"> </w:t>
      </w:r>
      <w:r w:rsidRPr="006332D6">
        <w:rPr>
          <w:rFonts w:hint="eastAsia"/>
          <w:lang w:bidi="he-IL"/>
        </w:rPr>
        <w:t>보이고</w:t>
      </w:r>
      <w:r w:rsidRPr="006332D6">
        <w:rPr>
          <w:lang w:bidi="he-IL"/>
        </w:rPr>
        <w:t xml:space="preserve"> </w:t>
      </w:r>
      <w:r w:rsidRPr="006332D6">
        <w:rPr>
          <w:rFonts w:hint="eastAsia"/>
          <w:lang w:bidi="he-IL"/>
        </w:rPr>
        <w:t>있기</w:t>
      </w:r>
      <w:r w:rsidRPr="006332D6">
        <w:rPr>
          <w:lang w:bidi="he-IL"/>
        </w:rPr>
        <w:t xml:space="preserve"> </w:t>
      </w:r>
      <w:r w:rsidRPr="006332D6">
        <w:rPr>
          <w:rFonts w:hint="eastAsia"/>
          <w:lang w:bidi="he-IL"/>
        </w:rPr>
        <w:t>때문에</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항목을</w:t>
      </w:r>
      <w:r w:rsidRPr="006332D6">
        <w:rPr>
          <w:lang w:bidi="he-IL"/>
        </w:rPr>
        <w:t xml:space="preserve"> </w:t>
      </w:r>
      <w:r w:rsidRPr="006332D6">
        <w:rPr>
          <w:rFonts w:hint="eastAsia"/>
          <w:lang w:bidi="he-IL"/>
        </w:rPr>
        <w:t>추출하기로</w:t>
      </w:r>
      <w:r w:rsidRPr="006332D6">
        <w:rPr>
          <w:lang w:bidi="he-IL"/>
        </w:rPr>
        <w:t xml:space="preserve"> </w:t>
      </w:r>
      <w:r w:rsidRPr="006332D6">
        <w:rPr>
          <w:rFonts w:hint="eastAsia"/>
          <w:lang w:bidi="he-IL"/>
        </w:rPr>
        <w:t>결정할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78CA8C53" w14:textId="77777777" w:rsidR="003F429A" w:rsidRPr="006332D6" w:rsidRDefault="003F429A" w:rsidP="00B41DA8">
      <w:pPr>
        <w:pStyle w:val="A0"/>
        <w:rPr>
          <w:lang w:bidi="he-IL"/>
        </w:rPr>
      </w:pPr>
      <w:r w:rsidRPr="006332D6">
        <w:rPr>
          <w:rFonts w:hint="eastAsia"/>
          <w:i/>
          <w:iCs/>
          <w:lang w:bidi="he-IL"/>
        </w:rPr>
        <w:t>일정금액</w:t>
      </w:r>
      <w:r w:rsidRPr="006332D6">
        <w:rPr>
          <w:i/>
          <w:iCs/>
          <w:lang w:bidi="he-IL"/>
        </w:rPr>
        <w:t xml:space="preserve"> </w:t>
      </w:r>
      <w:r w:rsidRPr="006332D6">
        <w:rPr>
          <w:rFonts w:hint="eastAsia"/>
          <w:i/>
          <w:iCs/>
          <w:lang w:bidi="he-IL"/>
        </w:rPr>
        <w:t>이상의</w:t>
      </w:r>
      <w:r w:rsidRPr="006332D6">
        <w:rPr>
          <w:i/>
          <w:iCs/>
          <w:lang w:bidi="he-IL"/>
        </w:rPr>
        <w:t xml:space="preserve"> </w:t>
      </w:r>
      <w:r w:rsidRPr="006332D6">
        <w:rPr>
          <w:rFonts w:hint="eastAsia"/>
          <w:i/>
          <w:iCs/>
          <w:lang w:bidi="he-IL"/>
        </w:rPr>
        <w:t>모든</w:t>
      </w:r>
      <w:r w:rsidRPr="006332D6">
        <w:rPr>
          <w:i/>
          <w:iCs/>
          <w:lang w:bidi="he-IL"/>
        </w:rPr>
        <w:t xml:space="preserve"> </w:t>
      </w:r>
      <w:r w:rsidRPr="006332D6">
        <w:rPr>
          <w:rFonts w:hint="eastAsia"/>
          <w:i/>
          <w:iCs/>
          <w:lang w:bidi="he-IL"/>
        </w:rPr>
        <w:t>항목</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거래유형이나</w:t>
      </w:r>
      <w:r w:rsidRPr="006332D6">
        <w:rPr>
          <w:lang w:bidi="he-IL"/>
        </w:rPr>
        <w:t xml:space="preserve"> </w:t>
      </w:r>
      <w:r w:rsidRPr="006332D6">
        <w:rPr>
          <w:rFonts w:hint="eastAsia"/>
          <w:lang w:bidi="he-IL"/>
        </w:rPr>
        <w:t>계정잔액의</w:t>
      </w:r>
      <w:r w:rsidRPr="006332D6">
        <w:rPr>
          <w:lang w:bidi="he-IL"/>
        </w:rPr>
        <w:t xml:space="preserve"> </w:t>
      </w:r>
      <w:r w:rsidRPr="006332D6">
        <w:rPr>
          <w:rFonts w:hint="eastAsia"/>
          <w:lang w:bidi="he-IL"/>
        </w:rPr>
        <w:t>전체금액에서</w:t>
      </w:r>
      <w:r w:rsidRPr="006332D6">
        <w:rPr>
          <w:lang w:bidi="he-IL"/>
        </w:rPr>
        <w:t xml:space="preserve"> </w:t>
      </w:r>
      <w:r w:rsidRPr="006332D6">
        <w:rPr>
          <w:rFonts w:hint="eastAsia"/>
          <w:lang w:bidi="he-IL"/>
        </w:rPr>
        <w:t>많은</w:t>
      </w:r>
      <w:r w:rsidRPr="006332D6">
        <w:rPr>
          <w:lang w:bidi="he-IL"/>
        </w:rPr>
        <w:t xml:space="preserve"> </w:t>
      </w:r>
      <w:r w:rsidRPr="006332D6">
        <w:rPr>
          <w:rFonts w:hint="eastAsia"/>
          <w:lang w:bidi="he-IL"/>
        </w:rPr>
        <w:t>부분을</w:t>
      </w:r>
      <w:r w:rsidRPr="006332D6">
        <w:rPr>
          <w:lang w:bidi="he-IL"/>
        </w:rPr>
        <w:t xml:space="preserve"> </w:t>
      </w:r>
      <w:r w:rsidRPr="006332D6">
        <w:rPr>
          <w:rFonts w:hint="eastAsia"/>
          <w:lang w:bidi="he-IL"/>
        </w:rPr>
        <w:t>검증하기</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lang w:bidi="he-IL"/>
        </w:rPr>
        <w:t>일정</w:t>
      </w:r>
      <w:r w:rsidRPr="006332D6">
        <w:rPr>
          <w:lang w:bidi="he-IL"/>
        </w:rPr>
        <w:t xml:space="preserve"> </w:t>
      </w:r>
      <w:r w:rsidRPr="006332D6">
        <w:rPr>
          <w:rFonts w:hint="eastAsia"/>
          <w:lang w:bidi="he-IL"/>
        </w:rPr>
        <w:t>금액을</w:t>
      </w:r>
      <w:r w:rsidRPr="006332D6">
        <w:rPr>
          <w:lang w:bidi="he-IL"/>
        </w:rPr>
        <w:t xml:space="preserve"> </w:t>
      </w:r>
      <w:r w:rsidRPr="006332D6">
        <w:rPr>
          <w:rFonts w:hint="eastAsia"/>
          <w:lang w:bidi="he-IL"/>
        </w:rPr>
        <w:t>초과하는</w:t>
      </w:r>
      <w:r w:rsidRPr="006332D6">
        <w:rPr>
          <w:lang w:bidi="he-IL"/>
        </w:rPr>
        <w:t xml:space="preserve"> </w:t>
      </w:r>
      <w:r w:rsidRPr="006332D6">
        <w:rPr>
          <w:rFonts w:hint="eastAsia"/>
          <w:lang w:bidi="he-IL"/>
        </w:rPr>
        <w:t>항목을</w:t>
      </w:r>
      <w:r w:rsidRPr="006332D6">
        <w:rPr>
          <w:lang w:bidi="he-IL"/>
        </w:rPr>
        <w:t xml:space="preserve"> </w:t>
      </w:r>
      <w:r w:rsidRPr="006332D6">
        <w:rPr>
          <w:rFonts w:hint="eastAsia"/>
          <w:lang w:bidi="he-IL"/>
        </w:rPr>
        <w:t>조사하기로</w:t>
      </w:r>
      <w:r w:rsidRPr="006332D6">
        <w:rPr>
          <w:lang w:bidi="he-IL"/>
        </w:rPr>
        <w:t xml:space="preserve"> </w:t>
      </w:r>
      <w:r w:rsidRPr="006332D6">
        <w:rPr>
          <w:rFonts w:hint="eastAsia"/>
          <w:lang w:bidi="he-IL"/>
        </w:rPr>
        <w:t>결정할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07056F2F" w14:textId="77777777" w:rsidR="009074FB" w:rsidRPr="006332D6" w:rsidRDefault="003F429A" w:rsidP="00B41DA8">
      <w:pPr>
        <w:pStyle w:val="A0"/>
        <w:rPr>
          <w:lang w:bidi="he-IL"/>
        </w:rPr>
      </w:pPr>
      <w:r w:rsidRPr="006332D6">
        <w:rPr>
          <w:rFonts w:hint="eastAsia"/>
          <w:i/>
          <w:iCs/>
          <w:lang w:bidi="he-IL"/>
        </w:rPr>
        <w:t>정보를</w:t>
      </w:r>
      <w:r w:rsidRPr="006332D6">
        <w:rPr>
          <w:i/>
          <w:iCs/>
          <w:lang w:bidi="he-IL"/>
        </w:rPr>
        <w:t xml:space="preserve"> </w:t>
      </w:r>
      <w:r w:rsidRPr="006332D6">
        <w:rPr>
          <w:rFonts w:hint="eastAsia"/>
          <w:i/>
          <w:iCs/>
          <w:lang w:bidi="he-IL"/>
        </w:rPr>
        <w:t>입수하기</w:t>
      </w:r>
      <w:r w:rsidRPr="006332D6">
        <w:rPr>
          <w:i/>
          <w:iCs/>
          <w:lang w:bidi="he-IL"/>
        </w:rPr>
        <w:t xml:space="preserve"> </w:t>
      </w:r>
      <w:r w:rsidRPr="006332D6">
        <w:rPr>
          <w:rFonts w:hint="eastAsia"/>
          <w:i/>
          <w:iCs/>
          <w:lang w:bidi="he-IL"/>
        </w:rPr>
        <w:t>위한</w:t>
      </w:r>
      <w:r w:rsidRPr="006332D6">
        <w:rPr>
          <w:i/>
          <w:iCs/>
          <w:lang w:bidi="he-IL"/>
        </w:rPr>
        <w:t xml:space="preserve"> </w:t>
      </w:r>
      <w:r w:rsidRPr="006332D6">
        <w:rPr>
          <w:rFonts w:hint="eastAsia"/>
          <w:i/>
          <w:iCs/>
          <w:lang w:bidi="he-IL"/>
        </w:rPr>
        <w:t>항목</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성격이나</w:t>
      </w:r>
      <w:r w:rsidRPr="006332D6">
        <w:rPr>
          <w:lang w:bidi="he-IL"/>
        </w:rPr>
        <w:t xml:space="preserve"> </w:t>
      </w:r>
      <w:r w:rsidRPr="006332D6">
        <w:rPr>
          <w:rFonts w:hint="eastAsia"/>
          <w:lang w:bidi="he-IL"/>
        </w:rPr>
        <w:t>거래의</w:t>
      </w:r>
      <w:r w:rsidRPr="006332D6">
        <w:rPr>
          <w:lang w:bidi="he-IL"/>
        </w:rPr>
        <w:t xml:space="preserve"> </w:t>
      </w:r>
      <w:r w:rsidRPr="006332D6">
        <w:rPr>
          <w:rFonts w:hint="eastAsia"/>
          <w:lang w:bidi="he-IL"/>
        </w:rPr>
        <w:t>성격과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사항에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입수하기</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항목을</w:t>
      </w:r>
      <w:r w:rsidRPr="006332D6">
        <w:rPr>
          <w:lang w:bidi="he-IL"/>
        </w:rPr>
        <w:t xml:space="preserve"> </w:t>
      </w:r>
      <w:r w:rsidRPr="006332D6">
        <w:rPr>
          <w:rFonts w:hint="eastAsia"/>
          <w:lang w:bidi="he-IL"/>
        </w:rPr>
        <w:t>조사할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35B679E9" w14:textId="455A8D18" w:rsidR="009074FB" w:rsidRPr="006332D6" w:rsidRDefault="003F429A" w:rsidP="00B41DA8">
      <w:pPr>
        <w:pStyle w:val="A"/>
        <w:rPr>
          <w:lang w:bidi="he-IL"/>
        </w:rPr>
      </w:pPr>
      <w:r w:rsidRPr="006332D6">
        <w:rPr>
          <w:rFonts w:hint="eastAsia"/>
          <w:lang w:bidi="he-IL"/>
        </w:rPr>
        <w:t>어떤</w:t>
      </w:r>
      <w:r w:rsidRPr="006332D6">
        <w:rPr>
          <w:lang w:bidi="he-IL"/>
        </w:rPr>
        <w:t xml:space="preserve"> </w:t>
      </w:r>
      <w:r w:rsidRPr="006332D6">
        <w:rPr>
          <w:rFonts w:hint="eastAsia"/>
          <w:lang w:bidi="he-IL"/>
        </w:rPr>
        <w:t>거래유형이나</w:t>
      </w:r>
      <w:r w:rsidRPr="006332D6">
        <w:rPr>
          <w:lang w:bidi="he-IL"/>
        </w:rPr>
        <w:t xml:space="preserve"> </w:t>
      </w:r>
      <w:r w:rsidRPr="006332D6">
        <w:rPr>
          <w:rFonts w:hint="eastAsia"/>
          <w:lang w:bidi="he-IL"/>
        </w:rPr>
        <w:t>계정잔액에서</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항목을</w:t>
      </w:r>
      <w:r w:rsidRPr="006332D6">
        <w:rPr>
          <w:lang w:bidi="he-IL"/>
        </w:rPr>
        <w:t xml:space="preserve"> </w:t>
      </w:r>
      <w:r w:rsidRPr="006332D6">
        <w:rPr>
          <w:rFonts w:hint="eastAsia"/>
          <w:lang w:bidi="he-IL"/>
        </w:rPr>
        <w:t>선택적으로</w:t>
      </w:r>
      <w:r w:rsidRPr="006332D6">
        <w:rPr>
          <w:lang w:bidi="he-IL"/>
        </w:rPr>
        <w:t xml:space="preserve"> </w:t>
      </w:r>
      <w:r w:rsidRPr="006332D6">
        <w:rPr>
          <w:rFonts w:hint="eastAsia"/>
          <w:lang w:bidi="he-IL"/>
        </w:rPr>
        <w:t>조사하는</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얻는</w:t>
      </w:r>
      <w:r w:rsidRPr="006332D6">
        <w:rPr>
          <w:lang w:bidi="he-IL"/>
        </w:rPr>
        <w:t xml:space="preserve"> </w:t>
      </w:r>
      <w:r w:rsidRPr="006332D6">
        <w:rPr>
          <w:rFonts w:hint="eastAsia"/>
          <w:lang w:bidi="he-IL"/>
        </w:rPr>
        <w:t>효율적인</w:t>
      </w:r>
      <w:r w:rsidRPr="006332D6">
        <w:rPr>
          <w:lang w:bidi="he-IL"/>
        </w:rPr>
        <w:t xml:space="preserve"> </w:t>
      </w:r>
      <w:r w:rsidRPr="006332D6">
        <w:rPr>
          <w:rFonts w:hint="eastAsia"/>
          <w:lang w:bidi="he-IL"/>
        </w:rPr>
        <w:t>수단이</w:t>
      </w:r>
      <w:r w:rsidRPr="006332D6">
        <w:rPr>
          <w:lang w:bidi="he-IL"/>
        </w:rPr>
        <w:t xml:space="preserve"> </w:t>
      </w:r>
      <w:r w:rsidRPr="006332D6">
        <w:rPr>
          <w:rFonts w:hint="eastAsia"/>
          <w:lang w:bidi="he-IL"/>
        </w:rPr>
        <w:t>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있지만</w:t>
      </w:r>
      <w:r w:rsidRPr="006332D6">
        <w:rPr>
          <w:lang w:bidi="he-IL"/>
        </w:rPr>
        <w:t xml:space="preserve">, </w:t>
      </w:r>
      <w:r w:rsidRPr="006332D6">
        <w:rPr>
          <w:rFonts w:hint="eastAsia"/>
          <w:lang w:bidi="he-IL"/>
        </w:rPr>
        <w:t>그것이</w:t>
      </w:r>
      <w:r w:rsidRPr="006332D6">
        <w:rPr>
          <w:lang w:bidi="he-IL"/>
        </w:rPr>
        <w:t xml:space="preserve"> </w:t>
      </w:r>
      <w:r w:rsidRPr="006332D6">
        <w:rPr>
          <w:rFonts w:hint="eastAsia"/>
          <w:lang w:bidi="he-IL"/>
        </w:rPr>
        <w:t>표본감사를</w:t>
      </w:r>
      <w:r w:rsidRPr="006332D6">
        <w:rPr>
          <w:lang w:bidi="he-IL"/>
        </w:rPr>
        <w:t xml:space="preserve"> </w:t>
      </w:r>
      <w:r w:rsidRPr="006332D6">
        <w:rPr>
          <w:rFonts w:hint="eastAsia"/>
          <w:lang w:bidi="he-IL"/>
        </w:rPr>
        <w:t>구성하는</w:t>
      </w:r>
      <w:r w:rsidRPr="006332D6">
        <w:rPr>
          <w:lang w:bidi="he-IL"/>
        </w:rPr>
        <w:t xml:space="preserve"> </w:t>
      </w:r>
      <w:r w:rsidRPr="006332D6">
        <w:rPr>
          <w:rFonts w:hint="eastAsia"/>
          <w:lang w:bidi="he-IL"/>
        </w:rPr>
        <w:t>것은</w:t>
      </w:r>
      <w:r w:rsidRPr="006332D6">
        <w:rPr>
          <w:lang w:bidi="he-IL"/>
        </w:rPr>
        <w:t xml:space="preserve"> </w:t>
      </w:r>
      <w:r w:rsidRPr="006332D6">
        <w:rPr>
          <w:rFonts w:hint="eastAsia"/>
          <w:lang w:bidi="he-IL"/>
        </w:rPr>
        <w:t>아니다</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방법으로</w:t>
      </w:r>
      <w:r w:rsidRPr="006332D6">
        <w:rPr>
          <w:lang w:bidi="he-IL"/>
        </w:rPr>
        <w:t xml:space="preserve"> </w:t>
      </w:r>
      <w:r w:rsidRPr="006332D6">
        <w:rPr>
          <w:rFonts w:hint="eastAsia"/>
          <w:lang w:bidi="he-IL"/>
        </w:rPr>
        <w:t>추출된</w:t>
      </w:r>
      <w:r w:rsidRPr="006332D6">
        <w:rPr>
          <w:lang w:bidi="he-IL"/>
        </w:rPr>
        <w:t xml:space="preserve"> </w:t>
      </w:r>
      <w:r w:rsidRPr="006332D6">
        <w:rPr>
          <w:rFonts w:hint="eastAsia"/>
          <w:lang w:bidi="he-IL"/>
        </w:rPr>
        <w:t>항목에</w:t>
      </w:r>
      <w:r w:rsidRPr="006332D6">
        <w:rPr>
          <w:lang w:bidi="he-IL"/>
        </w:rPr>
        <w:t xml:space="preserve"> </w:t>
      </w:r>
      <w:r w:rsidRPr="006332D6">
        <w:rPr>
          <w:rFonts w:hint="eastAsia"/>
          <w:lang w:bidi="he-IL"/>
        </w:rPr>
        <w:t>감사절차를</w:t>
      </w:r>
      <w:r w:rsidRPr="006332D6">
        <w:rPr>
          <w:lang w:bidi="he-IL"/>
        </w:rPr>
        <w:t xml:space="preserve"> </w:t>
      </w:r>
      <w:r w:rsidRPr="006332D6">
        <w:rPr>
          <w:rFonts w:hint="eastAsia"/>
          <w:lang w:bidi="he-IL"/>
        </w:rPr>
        <w:t>적용한</w:t>
      </w:r>
      <w:r w:rsidRPr="006332D6">
        <w:rPr>
          <w:lang w:bidi="he-IL"/>
        </w:rPr>
        <w:t xml:space="preserve"> </w:t>
      </w:r>
      <w:r w:rsidRPr="006332D6">
        <w:rPr>
          <w:rFonts w:hint="eastAsia"/>
          <w:lang w:bidi="he-IL"/>
        </w:rPr>
        <w:t>결과는</w:t>
      </w:r>
      <w:r w:rsidRPr="006332D6">
        <w:rPr>
          <w:lang w:bidi="he-IL"/>
        </w:rPr>
        <w:t xml:space="preserve"> </w:t>
      </w:r>
      <w:r w:rsidRPr="006332D6">
        <w:rPr>
          <w:rFonts w:hint="eastAsia"/>
          <w:lang w:bidi="he-IL"/>
        </w:rPr>
        <w:t>전체</w:t>
      </w:r>
      <w:r w:rsidRPr="006332D6">
        <w:rPr>
          <w:lang w:bidi="he-IL"/>
        </w:rPr>
        <w:t xml:space="preserve"> </w:t>
      </w:r>
      <w:r w:rsidRPr="006332D6">
        <w:rPr>
          <w:rFonts w:hint="eastAsia"/>
          <w:lang w:bidi="he-IL"/>
        </w:rPr>
        <w:t>모집단으로</w:t>
      </w:r>
      <w:r w:rsidRPr="006332D6">
        <w:rPr>
          <w:lang w:bidi="he-IL"/>
        </w:rPr>
        <w:t xml:space="preserve"> </w:t>
      </w:r>
      <w:r w:rsidRPr="006332D6">
        <w:rPr>
          <w:rFonts w:hint="eastAsia"/>
          <w:lang w:bidi="he-IL"/>
        </w:rPr>
        <w:t>투영될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없으며</w:t>
      </w:r>
      <w:r w:rsidRPr="006332D6">
        <w:rPr>
          <w:lang w:bidi="he-IL"/>
        </w:rPr>
        <w:t xml:space="preserve">, </w:t>
      </w:r>
      <w:r w:rsidRPr="006332D6">
        <w:rPr>
          <w:rFonts w:hint="eastAsia"/>
          <w:lang w:bidi="he-IL"/>
        </w:rPr>
        <w:t>따라서</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항목에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선택적</w:t>
      </w:r>
      <w:r w:rsidRPr="006332D6">
        <w:rPr>
          <w:lang w:bidi="he-IL"/>
        </w:rPr>
        <w:t xml:space="preserve"> </w:t>
      </w:r>
      <w:r w:rsidRPr="006332D6">
        <w:rPr>
          <w:rFonts w:hint="eastAsia"/>
          <w:lang w:bidi="he-IL"/>
        </w:rPr>
        <w:t>조사는</w:t>
      </w:r>
      <w:r w:rsidRPr="006332D6">
        <w:rPr>
          <w:lang w:bidi="he-IL"/>
        </w:rPr>
        <w:t xml:space="preserve"> </w:t>
      </w:r>
      <w:r w:rsidRPr="006332D6">
        <w:rPr>
          <w:rFonts w:hint="eastAsia"/>
          <w:lang w:bidi="he-IL"/>
        </w:rPr>
        <w:t>모집단의</w:t>
      </w:r>
      <w:r w:rsidRPr="006332D6">
        <w:rPr>
          <w:lang w:bidi="he-IL"/>
        </w:rPr>
        <w:t xml:space="preserve"> </w:t>
      </w:r>
      <w:r w:rsidRPr="006332D6">
        <w:rPr>
          <w:rFonts w:hint="eastAsia"/>
          <w:lang w:bidi="he-IL"/>
        </w:rPr>
        <w:t>잔여</w:t>
      </w:r>
      <w:r w:rsidRPr="006332D6">
        <w:rPr>
          <w:lang w:bidi="he-IL"/>
        </w:rPr>
        <w:t xml:space="preserve"> </w:t>
      </w:r>
      <w:r w:rsidRPr="006332D6">
        <w:rPr>
          <w:rFonts w:hint="eastAsia"/>
          <w:lang w:bidi="he-IL"/>
        </w:rPr>
        <w:t>부분과</w:t>
      </w:r>
      <w:r w:rsidRPr="006332D6">
        <w:rPr>
          <w:lang w:bidi="he-IL"/>
        </w:rPr>
        <w:t xml:space="preserve"> </w:t>
      </w:r>
      <w:r w:rsidRPr="006332D6">
        <w:rPr>
          <w:rFonts w:hint="eastAsia"/>
          <w:lang w:bidi="he-IL"/>
        </w:rPr>
        <w:t>관련하여</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제공하지</w:t>
      </w:r>
      <w:r w:rsidRPr="006332D6">
        <w:rPr>
          <w:lang w:bidi="he-IL"/>
        </w:rPr>
        <w:t xml:space="preserve"> </w:t>
      </w:r>
      <w:r w:rsidRPr="006332D6">
        <w:rPr>
          <w:rFonts w:hint="eastAsia"/>
          <w:lang w:bidi="he-IL"/>
        </w:rPr>
        <w:t>않는다</w:t>
      </w:r>
      <w:r w:rsidRPr="006332D6">
        <w:rPr>
          <w:lang w:bidi="he-IL"/>
        </w:rPr>
        <w:t>.</w:t>
      </w:r>
    </w:p>
    <w:p w14:paraId="6B57EA72" w14:textId="76870ACE" w:rsidR="003F429A" w:rsidRPr="006332D6" w:rsidRDefault="003F429A" w:rsidP="00B41DA8">
      <w:pPr>
        <w:pStyle w:val="4"/>
      </w:pPr>
      <w:r w:rsidRPr="006332D6">
        <w:rPr>
          <w:rFonts w:hint="eastAsia"/>
        </w:rPr>
        <w:t>표본감사</w:t>
      </w:r>
    </w:p>
    <w:p w14:paraId="3DF4D2AB" w14:textId="3DE3A0FE" w:rsidR="009074FB" w:rsidRPr="006332D6" w:rsidRDefault="003F429A" w:rsidP="00B41DA8">
      <w:pPr>
        <w:pStyle w:val="A"/>
        <w:rPr>
          <w:lang w:bidi="he-IL"/>
        </w:rPr>
      </w:pPr>
      <w:r w:rsidRPr="006332D6">
        <w:rPr>
          <w:rFonts w:hint="eastAsia"/>
          <w:lang w:bidi="he-IL"/>
        </w:rPr>
        <w:t>표본감사는</w:t>
      </w:r>
      <w:r w:rsidRPr="006332D6">
        <w:rPr>
          <w:lang w:bidi="he-IL"/>
        </w:rPr>
        <w:t xml:space="preserve"> </w:t>
      </w:r>
      <w:r w:rsidRPr="006332D6">
        <w:rPr>
          <w:rFonts w:hint="eastAsia"/>
          <w:lang w:bidi="he-IL"/>
        </w:rPr>
        <w:t>모집단으로부터</w:t>
      </w:r>
      <w:r w:rsidRPr="006332D6">
        <w:rPr>
          <w:lang w:bidi="he-IL"/>
        </w:rPr>
        <w:t xml:space="preserve"> </w:t>
      </w:r>
      <w:r w:rsidRPr="006332D6">
        <w:rPr>
          <w:rFonts w:hint="eastAsia"/>
          <w:lang w:bidi="he-IL"/>
        </w:rPr>
        <w:t>도출된</w:t>
      </w:r>
      <w:r w:rsidRPr="006332D6">
        <w:rPr>
          <w:lang w:bidi="he-IL"/>
        </w:rPr>
        <w:t xml:space="preserve"> </w:t>
      </w:r>
      <w:r w:rsidRPr="006332D6">
        <w:rPr>
          <w:rFonts w:hint="eastAsia"/>
          <w:lang w:bidi="he-IL"/>
        </w:rPr>
        <w:t>표본에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테스트에</w:t>
      </w:r>
      <w:r w:rsidRPr="006332D6">
        <w:rPr>
          <w:lang w:bidi="he-IL"/>
        </w:rPr>
        <w:t xml:space="preserve"> </w:t>
      </w:r>
      <w:r w:rsidRPr="006332D6">
        <w:rPr>
          <w:rFonts w:hint="eastAsia"/>
          <w:lang w:bidi="he-IL"/>
        </w:rPr>
        <w:t>근거하여</w:t>
      </w:r>
      <w:r w:rsidRPr="006332D6">
        <w:rPr>
          <w:lang w:bidi="he-IL"/>
        </w:rPr>
        <w:t xml:space="preserve"> </w:t>
      </w:r>
      <w:r w:rsidRPr="006332D6">
        <w:rPr>
          <w:rFonts w:hint="eastAsia"/>
          <w:lang w:bidi="he-IL"/>
        </w:rPr>
        <w:t>모집단</w:t>
      </w:r>
      <w:r w:rsidRPr="006332D6">
        <w:rPr>
          <w:lang w:bidi="he-IL"/>
        </w:rPr>
        <w:t xml:space="preserve"> </w:t>
      </w:r>
      <w:r w:rsidRPr="006332D6">
        <w:rPr>
          <w:rFonts w:hint="eastAsia"/>
          <w:lang w:bidi="he-IL"/>
        </w:rPr>
        <w:t>전체에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결론을</w:t>
      </w:r>
      <w:r w:rsidRPr="006332D6">
        <w:rPr>
          <w:lang w:bidi="he-IL"/>
        </w:rPr>
        <w:t xml:space="preserve"> </w:t>
      </w:r>
      <w:r w:rsidRPr="006332D6">
        <w:rPr>
          <w:rFonts w:hint="eastAsia"/>
          <w:lang w:bidi="he-IL"/>
        </w:rPr>
        <w:t>이끌어</w:t>
      </w:r>
      <w:r w:rsidRPr="006332D6">
        <w:rPr>
          <w:lang w:bidi="he-IL"/>
        </w:rPr>
        <w:t xml:space="preserve"> </w:t>
      </w:r>
      <w:r w:rsidRPr="006332D6">
        <w:rPr>
          <w:rFonts w:hint="eastAsia"/>
          <w:lang w:bidi="he-IL"/>
        </w:rPr>
        <w:t>낼</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있도록</w:t>
      </w:r>
      <w:r w:rsidRPr="006332D6">
        <w:rPr>
          <w:lang w:bidi="he-IL"/>
        </w:rPr>
        <w:t xml:space="preserve"> </w:t>
      </w:r>
      <w:r w:rsidRPr="006332D6">
        <w:rPr>
          <w:rFonts w:hint="eastAsia"/>
          <w:lang w:bidi="he-IL"/>
        </w:rPr>
        <w:t>설계된다</w:t>
      </w:r>
      <w:r w:rsidRPr="006332D6">
        <w:rPr>
          <w:lang w:bidi="he-IL"/>
        </w:rPr>
        <w:t xml:space="preserve">. </w:t>
      </w:r>
      <w:r w:rsidRPr="006332D6">
        <w:rPr>
          <w:rFonts w:hint="eastAsia"/>
          <w:lang w:bidi="he-IL"/>
        </w:rPr>
        <w:t>표본감사는</w:t>
      </w:r>
      <w:r w:rsidRPr="006332D6">
        <w:rPr>
          <w:lang w:bidi="he-IL"/>
        </w:rPr>
        <w:t xml:space="preserve"> </w:t>
      </w:r>
      <w:r w:rsidRPr="006332D6">
        <w:rPr>
          <w:rFonts w:hint="eastAsia"/>
          <w:lang w:bidi="he-IL"/>
        </w:rPr>
        <w:t>감사기준서</w:t>
      </w:r>
      <w:r w:rsidRPr="006332D6">
        <w:rPr>
          <w:lang w:bidi="he-IL"/>
        </w:rPr>
        <w:t xml:space="preserve"> 530</w:t>
      </w:r>
      <w:r w:rsidRPr="006332D6">
        <w:rPr>
          <w:rFonts w:hint="eastAsia"/>
          <w:lang w:bidi="he-IL"/>
        </w:rPr>
        <w:t>에서</w:t>
      </w:r>
      <w:r w:rsidRPr="006332D6">
        <w:rPr>
          <w:lang w:bidi="he-IL"/>
        </w:rPr>
        <w:t xml:space="preserve"> </w:t>
      </w:r>
      <w:r w:rsidRPr="006332D6">
        <w:rPr>
          <w:rFonts w:hint="eastAsia"/>
          <w:lang w:bidi="he-IL"/>
        </w:rPr>
        <w:t>논의된다</w:t>
      </w:r>
      <w:r w:rsidRPr="006332D6">
        <w:rPr>
          <w:lang w:bidi="he-IL"/>
        </w:rPr>
        <w:t>.</w:t>
      </w:r>
      <w:r w:rsidRPr="006332D6">
        <w:rPr>
          <w:rStyle w:val="af"/>
          <w:rFonts w:hAnsi="바탕"/>
          <w:kern w:val="8"/>
          <w:szCs w:val="20"/>
          <w:lang w:bidi="he-IL"/>
        </w:rPr>
        <w:footnoteReference w:id="320"/>
      </w:r>
    </w:p>
    <w:p w14:paraId="13EAE85A" w14:textId="346FBEBB" w:rsidR="003F429A" w:rsidRPr="006332D6" w:rsidRDefault="003F429A" w:rsidP="00B41DA8">
      <w:pPr>
        <w:pStyle w:val="3"/>
      </w:pPr>
      <w:r w:rsidRPr="006332D6">
        <w:rPr>
          <w:rFonts w:hint="eastAsia"/>
        </w:rPr>
        <w:t>감사증거의</w:t>
      </w:r>
      <w:r w:rsidRPr="006332D6">
        <w:t xml:space="preserve"> </w:t>
      </w:r>
      <w:r w:rsidRPr="006332D6">
        <w:rPr>
          <w:rFonts w:hint="eastAsia"/>
        </w:rPr>
        <w:t>일관성</w:t>
      </w:r>
      <w:r w:rsidRPr="006332D6">
        <w:t xml:space="preserve"> </w:t>
      </w:r>
      <w:r w:rsidRPr="006332D6">
        <w:rPr>
          <w:rFonts w:hint="eastAsia"/>
        </w:rPr>
        <w:t>결여</w:t>
      </w:r>
      <w:r w:rsidRPr="006332D6">
        <w:t xml:space="preserve"> </w:t>
      </w:r>
      <w:r w:rsidRPr="006332D6">
        <w:rPr>
          <w:rFonts w:hint="eastAsia"/>
        </w:rPr>
        <w:t>또는</w:t>
      </w:r>
      <w:r w:rsidRPr="006332D6">
        <w:t xml:space="preserve"> </w:t>
      </w:r>
      <w:r w:rsidRPr="006332D6">
        <w:rPr>
          <w:rFonts w:hint="eastAsia"/>
        </w:rPr>
        <w:t>감사증거의</w:t>
      </w:r>
      <w:r w:rsidRPr="006332D6">
        <w:t xml:space="preserve"> </w:t>
      </w:r>
      <w:r w:rsidRPr="006332D6">
        <w:rPr>
          <w:rFonts w:hint="eastAsia"/>
        </w:rPr>
        <w:t>신뢰성에</w:t>
      </w:r>
      <w:r w:rsidRPr="006332D6">
        <w:t xml:space="preserve"> </w:t>
      </w:r>
      <w:r w:rsidRPr="006332D6">
        <w:rPr>
          <w:rFonts w:hint="eastAsia"/>
        </w:rPr>
        <w:t>대한</w:t>
      </w:r>
      <w:r w:rsidRPr="006332D6">
        <w:t xml:space="preserve"> </w:t>
      </w:r>
      <w:r w:rsidRPr="006332D6">
        <w:rPr>
          <w:rFonts w:hint="eastAsia"/>
        </w:rPr>
        <w:t>의문</w:t>
      </w:r>
      <w:r w:rsidRPr="006332D6">
        <w:t xml:space="preserve"> (</w:t>
      </w:r>
      <w:r w:rsidRPr="006332D6">
        <w:rPr>
          <w:rFonts w:hint="eastAsia"/>
        </w:rPr>
        <w:t>문단</w:t>
      </w:r>
      <w:r w:rsidRPr="006332D6">
        <w:t xml:space="preserve"> 11 </w:t>
      </w:r>
      <w:r w:rsidRPr="006332D6">
        <w:rPr>
          <w:rFonts w:hint="eastAsia"/>
        </w:rPr>
        <w:t>참조</w:t>
      </w:r>
      <w:r w:rsidRPr="006332D6">
        <w:t>)</w:t>
      </w:r>
    </w:p>
    <w:p w14:paraId="3D56A937" w14:textId="60A410DB" w:rsidR="009074FB" w:rsidRPr="006332D6" w:rsidRDefault="003F429A" w:rsidP="00B41DA8">
      <w:pPr>
        <w:pStyle w:val="A"/>
        <w:rPr>
          <w:lang w:bidi="he-IL"/>
        </w:rPr>
      </w:pPr>
      <w:r w:rsidRPr="006332D6">
        <w:rPr>
          <w:rFonts w:hint="eastAsia"/>
          <w:lang w:bidi="he-IL"/>
        </w:rPr>
        <w:t>한</w:t>
      </w:r>
      <w:r w:rsidRPr="006332D6">
        <w:rPr>
          <w:lang w:bidi="he-IL"/>
        </w:rPr>
        <w:t xml:space="preserve"> </w:t>
      </w:r>
      <w:r w:rsidRPr="006332D6">
        <w:rPr>
          <w:rFonts w:hint="eastAsia"/>
          <w:lang w:bidi="he-IL"/>
        </w:rPr>
        <w:t>원천에서</w:t>
      </w:r>
      <w:r w:rsidRPr="006332D6">
        <w:rPr>
          <w:lang w:bidi="he-IL"/>
        </w:rPr>
        <w:t xml:space="preserve"> </w:t>
      </w:r>
      <w:r w:rsidRPr="006332D6">
        <w:rPr>
          <w:rFonts w:hint="eastAsia"/>
          <w:lang w:bidi="he-IL"/>
        </w:rPr>
        <w:t>입수한</w:t>
      </w:r>
      <w:r w:rsidRPr="006332D6">
        <w:rPr>
          <w:lang w:bidi="he-IL"/>
        </w:rPr>
        <w:t xml:space="preserve"> </w:t>
      </w:r>
      <w:r w:rsidRPr="006332D6">
        <w:rPr>
          <w:rFonts w:hint="eastAsia"/>
          <w:lang w:bidi="he-IL"/>
        </w:rPr>
        <w:t>감사증거가</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원천에서</w:t>
      </w:r>
      <w:r w:rsidRPr="006332D6">
        <w:rPr>
          <w:lang w:bidi="he-IL"/>
        </w:rPr>
        <w:t xml:space="preserve"> </w:t>
      </w:r>
      <w:r w:rsidRPr="006332D6">
        <w:rPr>
          <w:rFonts w:hint="eastAsia"/>
          <w:lang w:bidi="he-IL"/>
        </w:rPr>
        <w:t>얻은</w:t>
      </w:r>
      <w:r w:rsidRPr="006332D6">
        <w:rPr>
          <w:lang w:bidi="he-IL"/>
        </w:rPr>
        <w:t xml:space="preserve"> </w:t>
      </w:r>
      <w:r w:rsidRPr="006332D6">
        <w:rPr>
          <w:rFonts w:hint="eastAsia"/>
          <w:lang w:bidi="he-IL"/>
        </w:rPr>
        <w:t>감사증거와</w:t>
      </w:r>
      <w:r w:rsidRPr="006332D6">
        <w:rPr>
          <w:lang w:bidi="he-IL"/>
        </w:rPr>
        <w:t xml:space="preserve"> </w:t>
      </w:r>
      <w:r w:rsidRPr="006332D6">
        <w:rPr>
          <w:rFonts w:hint="eastAsia"/>
          <w:lang w:bidi="he-IL"/>
        </w:rPr>
        <w:t>일관성이</w:t>
      </w:r>
      <w:r w:rsidRPr="006332D6">
        <w:rPr>
          <w:lang w:bidi="he-IL"/>
        </w:rPr>
        <w:t xml:space="preserve"> </w:t>
      </w:r>
      <w:r w:rsidRPr="006332D6">
        <w:rPr>
          <w:rFonts w:hint="eastAsia"/>
          <w:lang w:bidi="he-IL"/>
        </w:rPr>
        <w:t>없는</w:t>
      </w:r>
      <w:r w:rsidRPr="006332D6">
        <w:rPr>
          <w:lang w:bidi="he-IL"/>
        </w:rPr>
        <w:t xml:space="preserve"> </w:t>
      </w:r>
      <w:r w:rsidRPr="006332D6">
        <w:rPr>
          <w:rFonts w:hint="eastAsia"/>
          <w:lang w:bidi="he-IL"/>
        </w:rPr>
        <w:t>것과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상이한</w:t>
      </w:r>
      <w:r w:rsidRPr="006332D6">
        <w:rPr>
          <w:lang w:bidi="he-IL"/>
        </w:rPr>
        <w:t xml:space="preserve"> </w:t>
      </w:r>
      <w:r w:rsidRPr="006332D6">
        <w:rPr>
          <w:rFonts w:hint="eastAsia"/>
          <w:lang w:bidi="he-IL"/>
        </w:rPr>
        <w:t>원천으로부터</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입수하거나</w:t>
      </w:r>
      <w:r w:rsidRPr="006332D6">
        <w:rPr>
          <w:lang w:bidi="he-IL"/>
        </w:rPr>
        <w:t xml:space="preserve"> </w:t>
      </w:r>
      <w:r w:rsidRPr="006332D6">
        <w:rPr>
          <w:rFonts w:hint="eastAsia"/>
          <w:lang w:bidi="he-IL"/>
        </w:rPr>
        <w:t>상이한</w:t>
      </w:r>
      <w:r w:rsidRPr="006332D6">
        <w:rPr>
          <w:lang w:bidi="he-IL"/>
        </w:rPr>
        <w:t xml:space="preserve"> </w:t>
      </w:r>
      <w:r w:rsidRPr="006332D6">
        <w:rPr>
          <w:rFonts w:hint="eastAsia"/>
          <w:lang w:bidi="he-IL"/>
        </w:rPr>
        <w:t>성격을</w:t>
      </w:r>
      <w:r w:rsidRPr="006332D6">
        <w:rPr>
          <w:lang w:bidi="he-IL"/>
        </w:rPr>
        <w:t xml:space="preserve"> </w:t>
      </w:r>
      <w:r w:rsidRPr="006332D6">
        <w:rPr>
          <w:rFonts w:hint="eastAsia"/>
          <w:lang w:bidi="he-IL"/>
        </w:rPr>
        <w:t>지닌</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입수하는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어떤</w:t>
      </w:r>
      <w:r w:rsidRPr="006332D6">
        <w:rPr>
          <w:lang w:bidi="he-IL"/>
        </w:rPr>
        <w:t xml:space="preserve"> </w:t>
      </w:r>
      <w:r w:rsidRPr="006332D6">
        <w:rPr>
          <w:rFonts w:hint="eastAsia"/>
          <w:lang w:bidi="he-IL"/>
        </w:rPr>
        <w:t>개별</w:t>
      </w:r>
      <w:r w:rsidRPr="006332D6">
        <w:rPr>
          <w:lang w:bidi="he-IL"/>
        </w:rPr>
        <w:t xml:space="preserve"> </w:t>
      </w:r>
      <w:r w:rsidRPr="006332D6">
        <w:rPr>
          <w:rFonts w:hint="eastAsia"/>
          <w:lang w:bidi="he-IL"/>
        </w:rPr>
        <w:t>감사증거가</w:t>
      </w:r>
      <w:r w:rsidRPr="006332D6">
        <w:rPr>
          <w:lang w:bidi="he-IL"/>
        </w:rPr>
        <w:t xml:space="preserve"> </w:t>
      </w:r>
      <w:r w:rsidRPr="006332D6">
        <w:rPr>
          <w:rFonts w:hint="eastAsia"/>
          <w:lang w:bidi="he-IL"/>
        </w:rPr>
        <w:t>신뢰할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없다는</w:t>
      </w:r>
      <w:r w:rsidRPr="006332D6">
        <w:rPr>
          <w:lang w:bidi="he-IL"/>
        </w:rPr>
        <w:t xml:space="preserve"> </w:t>
      </w:r>
      <w:r w:rsidRPr="006332D6">
        <w:rPr>
          <w:rFonts w:hint="eastAsia"/>
          <w:lang w:bidi="he-IL"/>
        </w:rPr>
        <w:t>것을</w:t>
      </w:r>
      <w:r w:rsidRPr="006332D6">
        <w:rPr>
          <w:lang w:bidi="he-IL"/>
        </w:rPr>
        <w:t xml:space="preserve"> </w:t>
      </w:r>
      <w:r w:rsidRPr="006332D6">
        <w:rPr>
          <w:rFonts w:hint="eastAsia"/>
          <w:lang w:bidi="he-IL"/>
        </w:rPr>
        <w:t>나타낼</w:t>
      </w:r>
      <w:r w:rsidRPr="006332D6">
        <w:rPr>
          <w:lang w:bidi="he-IL"/>
        </w:rPr>
        <w:t xml:space="preserve"> </w:t>
      </w:r>
      <w:r w:rsidRPr="006332D6">
        <w:rPr>
          <w:rFonts w:hint="eastAsia"/>
          <w:lang w:bidi="he-IL"/>
        </w:rPr>
        <w:t>수도</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경영진과</w:t>
      </w:r>
      <w:r w:rsidRPr="006332D6">
        <w:rPr>
          <w:lang w:bidi="he-IL"/>
        </w:rPr>
        <w:t xml:space="preserve"> </w:t>
      </w:r>
      <w:r w:rsidRPr="006332D6">
        <w:rPr>
          <w:rFonts w:hint="eastAsia"/>
          <w:lang w:bidi="he-IL"/>
        </w:rPr>
        <w:t>내부감사인</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기타의</w:t>
      </w:r>
      <w:r w:rsidRPr="006332D6">
        <w:rPr>
          <w:lang w:bidi="he-IL"/>
        </w:rPr>
        <w:t xml:space="preserve"> </w:t>
      </w:r>
      <w:r w:rsidRPr="006332D6">
        <w:rPr>
          <w:rFonts w:hint="eastAsia"/>
          <w:lang w:bidi="he-IL"/>
        </w:rPr>
        <w:t>인원들에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질문의</w:t>
      </w:r>
      <w:r w:rsidRPr="006332D6">
        <w:rPr>
          <w:lang w:bidi="he-IL"/>
        </w:rPr>
        <w:t xml:space="preserve"> </w:t>
      </w:r>
      <w:r w:rsidRPr="006332D6">
        <w:rPr>
          <w:rFonts w:hint="eastAsia"/>
          <w:lang w:bidi="he-IL"/>
        </w:rPr>
        <w:t>결과</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답변</w:t>
      </w:r>
      <w:r w:rsidRPr="006332D6">
        <w:rPr>
          <w:lang w:bidi="he-IL"/>
        </w:rPr>
        <w:t xml:space="preserve"> </w:t>
      </w:r>
      <w:r w:rsidRPr="006332D6">
        <w:rPr>
          <w:rFonts w:hint="eastAsia"/>
          <w:lang w:bidi="he-IL"/>
        </w:rPr>
        <w:t>간에</w:t>
      </w:r>
      <w:r w:rsidRPr="006332D6">
        <w:rPr>
          <w:lang w:bidi="he-IL"/>
        </w:rPr>
        <w:t xml:space="preserve"> </w:t>
      </w:r>
      <w:r w:rsidRPr="006332D6">
        <w:rPr>
          <w:rFonts w:hint="eastAsia"/>
          <w:lang w:bidi="he-IL"/>
        </w:rPr>
        <w:t>일관성이</w:t>
      </w:r>
      <w:r w:rsidRPr="006332D6">
        <w:rPr>
          <w:lang w:bidi="he-IL"/>
        </w:rPr>
        <w:t xml:space="preserve"> </w:t>
      </w:r>
      <w:r w:rsidRPr="006332D6">
        <w:rPr>
          <w:rFonts w:hint="eastAsia"/>
          <w:lang w:bidi="he-IL"/>
        </w:rPr>
        <w:t>없을</w:t>
      </w:r>
      <w:r w:rsidRPr="006332D6">
        <w:rPr>
          <w:lang w:bidi="he-IL"/>
        </w:rPr>
        <w:t xml:space="preserve"> </w:t>
      </w:r>
      <w:r w:rsidRPr="006332D6">
        <w:rPr>
          <w:rFonts w:hint="eastAsia"/>
          <w:lang w:bidi="he-IL"/>
        </w:rPr>
        <w:t>때</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경영진에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질문의</w:t>
      </w:r>
      <w:r w:rsidRPr="006332D6">
        <w:rPr>
          <w:lang w:bidi="he-IL"/>
        </w:rPr>
        <w:t xml:space="preserve"> </w:t>
      </w:r>
      <w:r w:rsidRPr="006332D6">
        <w:rPr>
          <w:rFonts w:hint="eastAsia"/>
          <w:lang w:bidi="he-IL"/>
        </w:rPr>
        <w:t>답변을</w:t>
      </w:r>
      <w:r w:rsidRPr="006332D6">
        <w:rPr>
          <w:lang w:bidi="he-IL"/>
        </w:rPr>
        <w:t xml:space="preserve"> </w:t>
      </w:r>
      <w:r w:rsidRPr="006332D6">
        <w:rPr>
          <w:rFonts w:hint="eastAsia"/>
          <w:lang w:bidi="he-IL"/>
        </w:rPr>
        <w:t>확인하기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지배기구에게</w:t>
      </w:r>
      <w:r w:rsidRPr="006332D6">
        <w:rPr>
          <w:lang w:bidi="he-IL"/>
        </w:rPr>
        <w:t xml:space="preserve"> </w:t>
      </w:r>
      <w:r w:rsidRPr="006332D6">
        <w:rPr>
          <w:rFonts w:hint="eastAsia"/>
          <w:lang w:bidi="he-IL"/>
        </w:rPr>
        <w:t>수행한</w:t>
      </w:r>
      <w:r w:rsidRPr="006332D6">
        <w:rPr>
          <w:lang w:bidi="he-IL"/>
        </w:rPr>
        <w:t xml:space="preserve"> </w:t>
      </w:r>
      <w:r w:rsidRPr="006332D6">
        <w:rPr>
          <w:rFonts w:hint="eastAsia"/>
          <w:lang w:bidi="he-IL"/>
        </w:rPr>
        <w:t>질문의</w:t>
      </w:r>
      <w:r w:rsidRPr="006332D6">
        <w:rPr>
          <w:lang w:bidi="he-IL"/>
        </w:rPr>
        <w:t xml:space="preserve"> </w:t>
      </w:r>
      <w:r w:rsidRPr="006332D6">
        <w:rPr>
          <w:rFonts w:hint="eastAsia"/>
          <w:lang w:bidi="he-IL"/>
        </w:rPr>
        <w:t>답변이</w:t>
      </w:r>
      <w:r w:rsidRPr="006332D6">
        <w:rPr>
          <w:lang w:bidi="he-IL"/>
        </w:rPr>
        <w:t xml:space="preserve"> </w:t>
      </w:r>
      <w:r w:rsidRPr="006332D6">
        <w:rPr>
          <w:rFonts w:hint="eastAsia"/>
          <w:lang w:bidi="he-IL"/>
        </w:rPr>
        <w:t>경영진의</w:t>
      </w:r>
      <w:r w:rsidRPr="006332D6">
        <w:rPr>
          <w:lang w:bidi="he-IL"/>
        </w:rPr>
        <w:t xml:space="preserve"> </w:t>
      </w:r>
      <w:r w:rsidRPr="006332D6">
        <w:rPr>
          <w:rFonts w:hint="eastAsia"/>
          <w:lang w:bidi="he-IL"/>
        </w:rPr>
        <w:t>그것과</w:t>
      </w:r>
      <w:r w:rsidRPr="006332D6">
        <w:rPr>
          <w:lang w:bidi="he-IL"/>
        </w:rPr>
        <w:t xml:space="preserve"> </w:t>
      </w:r>
      <w:r w:rsidRPr="006332D6">
        <w:rPr>
          <w:rFonts w:hint="eastAsia"/>
          <w:lang w:bidi="he-IL"/>
        </w:rPr>
        <w:t>일관성이</w:t>
      </w:r>
      <w:r w:rsidRPr="006332D6">
        <w:rPr>
          <w:lang w:bidi="he-IL"/>
        </w:rPr>
        <w:t xml:space="preserve"> </w:t>
      </w:r>
      <w:r w:rsidRPr="006332D6">
        <w:rPr>
          <w:rFonts w:hint="eastAsia"/>
          <w:lang w:bidi="he-IL"/>
        </w:rPr>
        <w:t>없을</w:t>
      </w:r>
      <w:r w:rsidRPr="006332D6">
        <w:rPr>
          <w:lang w:bidi="he-IL"/>
        </w:rPr>
        <w:t xml:space="preserve"> </w:t>
      </w:r>
      <w:r w:rsidRPr="006332D6">
        <w:rPr>
          <w:rFonts w:hint="eastAsia"/>
          <w:lang w:bidi="he-IL"/>
        </w:rPr>
        <w:t>때가</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경우가</w:t>
      </w:r>
      <w:r w:rsidRPr="006332D6">
        <w:rPr>
          <w:lang w:bidi="he-IL"/>
        </w:rPr>
        <w:t xml:space="preserve"> </w:t>
      </w:r>
      <w:r w:rsidRPr="006332D6">
        <w:rPr>
          <w:rFonts w:hint="eastAsia"/>
          <w:lang w:bidi="he-IL"/>
        </w:rPr>
        <w:t>될</w:t>
      </w:r>
      <w:r w:rsidRPr="006332D6">
        <w:rPr>
          <w:lang w:bidi="he-IL"/>
        </w:rPr>
        <w:t xml:space="preserve"> </w:t>
      </w:r>
      <w:r w:rsidRPr="006332D6">
        <w:rPr>
          <w:rFonts w:hint="eastAsia"/>
          <w:lang w:bidi="he-IL"/>
        </w:rPr>
        <w:t>것이다</w:t>
      </w:r>
      <w:r w:rsidRPr="006332D6">
        <w:rPr>
          <w:lang w:bidi="he-IL"/>
        </w:rPr>
        <w:t xml:space="preserve">. </w:t>
      </w:r>
      <w:r w:rsidRPr="006332D6">
        <w:rPr>
          <w:rFonts w:hint="eastAsia"/>
          <w:lang w:bidi="he-IL"/>
        </w:rPr>
        <w:t>감사기준서</w:t>
      </w:r>
      <w:r w:rsidRPr="006332D6">
        <w:rPr>
          <w:lang w:bidi="he-IL"/>
        </w:rPr>
        <w:t xml:space="preserve"> 230</w:t>
      </w:r>
      <w:r w:rsidRPr="006332D6">
        <w:rPr>
          <w:rFonts w:hint="eastAsia"/>
          <w:lang w:bidi="he-IL"/>
        </w:rPr>
        <w:t>은</w:t>
      </w:r>
      <w:r w:rsidRPr="006332D6">
        <w:rPr>
          <w:lang w:bidi="he-IL"/>
        </w:rPr>
        <w:t xml:space="preserve"> </w:t>
      </w:r>
      <w:r w:rsidRPr="006332D6">
        <w:rPr>
          <w:rFonts w:hint="eastAsia"/>
          <w:lang w:bidi="he-IL"/>
        </w:rPr>
        <w:t>감사인이</w:t>
      </w:r>
      <w:r w:rsidRPr="006332D6">
        <w:rPr>
          <w:lang w:bidi="he-IL"/>
        </w:rPr>
        <w:t xml:space="preserve"> </w:t>
      </w:r>
      <w:r w:rsidRPr="006332D6">
        <w:rPr>
          <w:rFonts w:hint="eastAsia"/>
          <w:lang w:bidi="he-IL"/>
        </w:rPr>
        <w:lastRenderedPageBreak/>
        <w:t>유의적</w:t>
      </w:r>
      <w:r w:rsidRPr="006332D6">
        <w:rPr>
          <w:lang w:bidi="he-IL"/>
        </w:rPr>
        <w:t xml:space="preserve"> </w:t>
      </w:r>
      <w:r w:rsidRPr="006332D6">
        <w:rPr>
          <w:rFonts w:hint="eastAsia"/>
          <w:lang w:bidi="he-IL"/>
        </w:rPr>
        <w:t>사항에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최종</w:t>
      </w:r>
      <w:r w:rsidRPr="006332D6">
        <w:rPr>
          <w:lang w:bidi="he-IL"/>
        </w:rPr>
        <w:t xml:space="preserve"> </w:t>
      </w:r>
      <w:r w:rsidRPr="006332D6">
        <w:rPr>
          <w:rFonts w:hint="eastAsia"/>
          <w:lang w:bidi="he-IL"/>
        </w:rPr>
        <w:t>결론과</w:t>
      </w:r>
      <w:r w:rsidRPr="006332D6">
        <w:rPr>
          <w:lang w:bidi="he-IL"/>
        </w:rPr>
        <w:t xml:space="preserve"> </w:t>
      </w:r>
      <w:r w:rsidRPr="006332D6">
        <w:rPr>
          <w:rFonts w:hint="eastAsia"/>
          <w:lang w:bidi="he-IL"/>
        </w:rPr>
        <w:t>일관성이</w:t>
      </w:r>
      <w:r w:rsidRPr="006332D6">
        <w:rPr>
          <w:lang w:bidi="he-IL"/>
        </w:rPr>
        <w:t xml:space="preserve"> </w:t>
      </w:r>
      <w:r w:rsidRPr="006332D6">
        <w:rPr>
          <w:rFonts w:hint="eastAsia"/>
          <w:lang w:bidi="he-IL"/>
        </w:rPr>
        <w:t>없는</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식별한</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구체적인</w:t>
      </w:r>
      <w:r w:rsidRPr="006332D6">
        <w:rPr>
          <w:lang w:bidi="he-IL"/>
        </w:rPr>
        <w:t xml:space="preserve"> </w:t>
      </w:r>
      <w:r w:rsidRPr="006332D6">
        <w:rPr>
          <w:rFonts w:hint="eastAsia"/>
          <w:lang w:bidi="he-IL"/>
        </w:rPr>
        <w:t>문서화</w:t>
      </w:r>
      <w:r w:rsidRPr="006332D6">
        <w:rPr>
          <w:lang w:bidi="he-IL"/>
        </w:rPr>
        <w:t xml:space="preserve"> </w:t>
      </w:r>
      <w:r w:rsidRPr="006332D6">
        <w:rPr>
          <w:rFonts w:hint="eastAsia"/>
          <w:lang w:bidi="he-IL"/>
        </w:rPr>
        <w:t>요구사항을</w:t>
      </w:r>
      <w:r w:rsidRPr="006332D6">
        <w:rPr>
          <w:lang w:bidi="he-IL"/>
        </w:rPr>
        <w:t xml:space="preserve"> </w:t>
      </w:r>
      <w:r w:rsidRPr="006332D6">
        <w:rPr>
          <w:rFonts w:hint="eastAsia"/>
          <w:lang w:bidi="he-IL"/>
        </w:rPr>
        <w:t>포함한다</w:t>
      </w:r>
      <w:r w:rsidRPr="006332D6">
        <w:rPr>
          <w:lang w:bidi="he-IL"/>
        </w:rPr>
        <w:t>.</w:t>
      </w:r>
      <w:r w:rsidRPr="006332D6">
        <w:rPr>
          <w:rStyle w:val="af"/>
          <w:rFonts w:hAnsi="바탕"/>
          <w:kern w:val="8"/>
          <w:szCs w:val="20"/>
          <w:lang w:bidi="he-IL"/>
        </w:rPr>
        <w:footnoteReference w:id="321"/>
      </w:r>
    </w:p>
    <w:p w14:paraId="1CBE2138" w14:textId="77777777" w:rsidR="00B86A2F" w:rsidRPr="006332D6" w:rsidRDefault="00B86A2F" w:rsidP="000E1140">
      <w:pPr>
        <w:wordWrap/>
        <w:spacing w:line="280" w:lineRule="atLeast"/>
        <w:sectPr w:rsidR="00B86A2F" w:rsidRPr="006332D6" w:rsidSect="008A1645">
          <w:headerReference w:type="default" r:id="rId32"/>
          <w:footnotePr>
            <w:numRestart w:val="eachSect"/>
          </w:footnotePr>
          <w:pgSz w:w="11906" w:h="16838" w:code="9"/>
          <w:pgMar w:top="1701" w:right="1440" w:bottom="1440" w:left="1440" w:header="851" w:footer="663" w:gutter="0"/>
          <w:cols w:space="425"/>
          <w:titlePg/>
          <w:docGrid w:linePitch="360"/>
        </w:sectPr>
      </w:pPr>
    </w:p>
    <w:p w14:paraId="5160EBA4" w14:textId="78623023" w:rsidR="009074FB" w:rsidRPr="006332D6" w:rsidRDefault="003F429A" w:rsidP="00B86A2F">
      <w:pPr>
        <w:pStyle w:val="10"/>
      </w:pPr>
      <w:bookmarkStart w:id="39" w:name="감사기준서_501"/>
      <w:bookmarkStart w:id="40" w:name="_Toc213332006"/>
      <w:bookmarkEnd w:id="39"/>
      <w:r w:rsidRPr="006332D6">
        <w:rPr>
          <w:rFonts w:hint="eastAsia"/>
        </w:rPr>
        <w:lastRenderedPageBreak/>
        <w:t>감사기준서 501</w:t>
      </w:r>
      <w:r w:rsidR="00B86A2F" w:rsidRPr="006332D6">
        <w:rPr>
          <w:rFonts w:hint="eastAsia"/>
        </w:rPr>
        <w:t xml:space="preserve"> </w:t>
      </w:r>
      <w:r w:rsidR="00B86A2F" w:rsidRPr="006332D6">
        <w:br/>
      </w:r>
      <w:r w:rsidRPr="006332D6">
        <w:rPr>
          <w:rFonts w:hint="eastAsia"/>
        </w:rPr>
        <w:t>감사증거-특정 항목에 대한 구체적인 고려사항</w:t>
      </w:r>
      <w:bookmarkEnd w:id="40"/>
    </w:p>
    <w:p w14:paraId="4305D4DA" w14:textId="77777777" w:rsidR="00B86A2F" w:rsidRPr="006332D6" w:rsidRDefault="00B86A2F" w:rsidP="00B86A2F">
      <w:pPr>
        <w:pBdr>
          <w:bottom w:val="single" w:sz="4" w:space="1" w:color="auto"/>
        </w:pBdr>
        <w:jc w:val="center"/>
        <w:rPr>
          <w:b/>
          <w:bCs/>
          <w:sz w:val="24"/>
          <w:szCs w:val="32"/>
        </w:rPr>
      </w:pPr>
      <w:r w:rsidRPr="006332D6">
        <w:rPr>
          <w:rFonts w:hint="eastAsia"/>
          <w:b/>
          <w:bCs/>
          <w:sz w:val="24"/>
          <w:szCs w:val="32"/>
        </w:rPr>
        <w:t>목차</w:t>
      </w:r>
    </w:p>
    <w:p w14:paraId="51C39985" w14:textId="77777777" w:rsidR="00B86A2F" w:rsidRPr="006332D6" w:rsidRDefault="00B86A2F" w:rsidP="00B86A2F">
      <w:pPr>
        <w:spacing w:after="0"/>
        <w:jc w:val="right"/>
      </w:pPr>
      <w:r w:rsidRPr="006332D6">
        <w:rPr>
          <w:rFonts w:hint="eastAsia"/>
        </w:rPr>
        <w:t>문단번호</w:t>
      </w:r>
    </w:p>
    <w:p w14:paraId="64777778" w14:textId="77777777" w:rsidR="003F429A" w:rsidRPr="006332D6" w:rsidRDefault="003F429A" w:rsidP="00B86A2F">
      <w:pPr>
        <w:pStyle w:val="ad"/>
        <w:rPr>
          <w:b/>
          <w:bCs/>
        </w:rPr>
      </w:pPr>
      <w:r w:rsidRPr="006332D6">
        <w:rPr>
          <w:b/>
          <w:bCs/>
        </w:rPr>
        <w:t>서론</w:t>
      </w:r>
    </w:p>
    <w:p w14:paraId="562F33B9" w14:textId="7AA75BB4" w:rsidR="003F429A" w:rsidRPr="006332D6" w:rsidRDefault="003F429A" w:rsidP="00B86A2F">
      <w:pPr>
        <w:pStyle w:val="ad"/>
      </w:pPr>
      <w:r w:rsidRPr="006332D6">
        <w:t xml:space="preserve">이 감사기준서의 범위 </w:t>
      </w:r>
      <w:r w:rsidR="009074FB" w:rsidRPr="006332D6">
        <w:tab/>
      </w:r>
      <w:r w:rsidR="009074FB" w:rsidRPr="006332D6">
        <w:tab/>
      </w:r>
      <w:r w:rsidRPr="006332D6">
        <w:t xml:space="preserve"> 1</w:t>
      </w:r>
    </w:p>
    <w:p w14:paraId="6BE02715" w14:textId="26B9120A" w:rsidR="003F429A" w:rsidRPr="006332D6" w:rsidRDefault="003F429A" w:rsidP="00B86A2F">
      <w:pPr>
        <w:pStyle w:val="ad"/>
      </w:pPr>
      <w:r w:rsidRPr="006332D6">
        <w:t xml:space="preserve">시행일 </w:t>
      </w:r>
      <w:r w:rsidR="009074FB" w:rsidRPr="006332D6">
        <w:tab/>
      </w:r>
      <w:r w:rsidR="009074FB" w:rsidRPr="006332D6">
        <w:tab/>
      </w:r>
      <w:r w:rsidRPr="006332D6">
        <w:t xml:space="preserve"> 2</w:t>
      </w:r>
    </w:p>
    <w:p w14:paraId="11483988" w14:textId="04674133" w:rsidR="003F429A" w:rsidRPr="006332D6" w:rsidRDefault="003F429A" w:rsidP="00B86A2F">
      <w:pPr>
        <w:pStyle w:val="ad"/>
      </w:pPr>
      <w:r w:rsidRPr="006332D6">
        <w:rPr>
          <w:b/>
          <w:bCs/>
        </w:rPr>
        <w:t>목적</w:t>
      </w:r>
      <w:r w:rsidRPr="006332D6">
        <w:t xml:space="preserve"> </w:t>
      </w:r>
      <w:r w:rsidR="009074FB" w:rsidRPr="006332D6">
        <w:tab/>
      </w:r>
      <w:r w:rsidR="009074FB" w:rsidRPr="006332D6">
        <w:tab/>
      </w:r>
      <w:r w:rsidRPr="006332D6">
        <w:t xml:space="preserve"> 3</w:t>
      </w:r>
    </w:p>
    <w:p w14:paraId="1AD3D546" w14:textId="77777777" w:rsidR="003F429A" w:rsidRPr="006332D6" w:rsidRDefault="003F429A" w:rsidP="00B86A2F">
      <w:pPr>
        <w:pStyle w:val="ad"/>
        <w:rPr>
          <w:b/>
          <w:bCs/>
        </w:rPr>
      </w:pPr>
      <w:r w:rsidRPr="006332D6">
        <w:rPr>
          <w:b/>
          <w:bCs/>
        </w:rPr>
        <w:t>요구사항</w:t>
      </w:r>
    </w:p>
    <w:p w14:paraId="4BA9A11E" w14:textId="26605FA9" w:rsidR="003F429A" w:rsidRPr="006332D6" w:rsidRDefault="003F429A" w:rsidP="00B86A2F">
      <w:pPr>
        <w:pStyle w:val="ad"/>
      </w:pPr>
      <w:r w:rsidRPr="006332D6">
        <w:rPr>
          <w:kern w:val="8"/>
        </w:rPr>
        <w:t xml:space="preserve">재고자산 </w:t>
      </w:r>
      <w:r w:rsidR="009074FB" w:rsidRPr="006332D6">
        <w:tab/>
      </w:r>
      <w:r w:rsidR="009074FB" w:rsidRPr="006332D6">
        <w:tab/>
      </w:r>
      <w:r w:rsidRPr="006332D6">
        <w:t xml:space="preserve"> 4-8</w:t>
      </w:r>
    </w:p>
    <w:p w14:paraId="4596C8B3" w14:textId="49B68352" w:rsidR="003F429A" w:rsidRPr="006332D6" w:rsidRDefault="003F429A" w:rsidP="00B86A2F">
      <w:pPr>
        <w:pStyle w:val="ad"/>
      </w:pPr>
      <w:r w:rsidRPr="006332D6">
        <w:rPr>
          <w:kern w:val="8"/>
        </w:rPr>
        <w:t>소송과 배상청구</w:t>
      </w:r>
      <w:r w:rsidR="009074FB" w:rsidRPr="006332D6">
        <w:tab/>
      </w:r>
      <w:r w:rsidR="009074FB" w:rsidRPr="006332D6">
        <w:tab/>
      </w:r>
      <w:r w:rsidRPr="006332D6">
        <w:t>9-12</w:t>
      </w:r>
    </w:p>
    <w:p w14:paraId="449E5BD6" w14:textId="0A5CE596" w:rsidR="003F429A" w:rsidRPr="006332D6" w:rsidRDefault="003F429A" w:rsidP="00B86A2F">
      <w:pPr>
        <w:pStyle w:val="ad"/>
      </w:pPr>
      <w:r w:rsidRPr="006332D6">
        <w:rPr>
          <w:kern w:val="8"/>
        </w:rPr>
        <w:t xml:space="preserve">부문정보 </w:t>
      </w:r>
      <w:r w:rsidR="009074FB" w:rsidRPr="006332D6">
        <w:tab/>
      </w:r>
      <w:r w:rsidR="009074FB" w:rsidRPr="006332D6">
        <w:tab/>
      </w:r>
      <w:r w:rsidRPr="006332D6">
        <w:t>13</w:t>
      </w:r>
    </w:p>
    <w:p w14:paraId="0A35EE4C" w14:textId="77777777" w:rsidR="003F429A" w:rsidRPr="006332D6" w:rsidRDefault="003F429A" w:rsidP="00B86A2F">
      <w:pPr>
        <w:pStyle w:val="ad"/>
        <w:rPr>
          <w:b/>
          <w:bCs/>
          <w:lang w:val="en-GB"/>
        </w:rPr>
      </w:pPr>
      <w:r w:rsidRPr="006332D6">
        <w:rPr>
          <w:b/>
          <w:bCs/>
        </w:rPr>
        <w:t>적용 및 기타 설명자료</w:t>
      </w:r>
    </w:p>
    <w:p w14:paraId="52038D02" w14:textId="43A51663" w:rsidR="003F429A" w:rsidRPr="006332D6" w:rsidRDefault="003F429A" w:rsidP="00B86A2F">
      <w:pPr>
        <w:pStyle w:val="ad"/>
      </w:pPr>
      <w:r w:rsidRPr="006332D6">
        <w:rPr>
          <w:kern w:val="8"/>
        </w:rPr>
        <w:t xml:space="preserve">재고자산 </w:t>
      </w:r>
      <w:r w:rsidR="009074FB" w:rsidRPr="006332D6">
        <w:tab/>
      </w:r>
      <w:r w:rsidR="009074FB" w:rsidRPr="006332D6">
        <w:tab/>
      </w:r>
      <w:r w:rsidRPr="006332D6">
        <w:t xml:space="preserve"> A1-A16</w:t>
      </w:r>
    </w:p>
    <w:p w14:paraId="6D4576CA" w14:textId="75646849" w:rsidR="003F429A" w:rsidRPr="006332D6" w:rsidRDefault="003F429A" w:rsidP="00B86A2F">
      <w:pPr>
        <w:pStyle w:val="ad"/>
      </w:pPr>
      <w:r w:rsidRPr="006332D6">
        <w:rPr>
          <w:kern w:val="8"/>
        </w:rPr>
        <w:t xml:space="preserve">소송과 배상청구 </w:t>
      </w:r>
      <w:r w:rsidR="009074FB" w:rsidRPr="006332D6">
        <w:tab/>
      </w:r>
      <w:r w:rsidR="009074FB" w:rsidRPr="006332D6">
        <w:tab/>
      </w:r>
      <w:r w:rsidRPr="006332D6">
        <w:t xml:space="preserve"> A17-A25</w:t>
      </w:r>
    </w:p>
    <w:p w14:paraId="4F45C7FE" w14:textId="77777777" w:rsidR="009074FB" w:rsidRPr="006332D6" w:rsidRDefault="003F429A" w:rsidP="00B86A2F">
      <w:pPr>
        <w:pStyle w:val="ad"/>
      </w:pPr>
      <w:r w:rsidRPr="006332D6">
        <w:rPr>
          <w:kern w:val="8"/>
        </w:rPr>
        <w:t xml:space="preserve">부문정보 </w:t>
      </w:r>
      <w:r w:rsidR="009074FB" w:rsidRPr="006332D6">
        <w:tab/>
      </w:r>
      <w:r w:rsidR="009074FB" w:rsidRPr="006332D6">
        <w:tab/>
      </w:r>
      <w:r w:rsidRPr="006332D6">
        <w:t xml:space="preserve"> A26-A27</w:t>
      </w:r>
    </w:p>
    <w:p w14:paraId="7560017E" w14:textId="77777777" w:rsidR="00B86A2F" w:rsidRPr="006332D6" w:rsidRDefault="00B86A2F" w:rsidP="00B86A2F"/>
    <w:tbl>
      <w:tblPr>
        <w:tblStyle w:val="af0"/>
        <w:tblW w:w="0" w:type="auto"/>
        <w:tblLook w:val="04A0" w:firstRow="1" w:lastRow="0" w:firstColumn="1" w:lastColumn="0" w:noHBand="0" w:noVBand="1"/>
      </w:tblPr>
      <w:tblGrid>
        <w:gridCol w:w="9016"/>
      </w:tblGrid>
      <w:tr w:rsidR="00B86A2F" w:rsidRPr="006332D6" w14:paraId="76CCAB46" w14:textId="77777777" w:rsidTr="004257EA">
        <w:tc>
          <w:tcPr>
            <w:tcW w:w="9016" w:type="dxa"/>
            <w:tcBorders>
              <w:top w:val="single" w:sz="4" w:space="0" w:color="auto"/>
              <w:left w:val="single" w:sz="4" w:space="0" w:color="auto"/>
              <w:bottom w:val="single" w:sz="4" w:space="0" w:color="auto"/>
              <w:right w:val="single" w:sz="4" w:space="0" w:color="auto"/>
            </w:tcBorders>
            <w:hideMark/>
          </w:tcPr>
          <w:p w14:paraId="7F262E57" w14:textId="77777777" w:rsidR="00B86A2F" w:rsidRPr="006332D6" w:rsidRDefault="00B86A2F" w:rsidP="004257EA">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41999A3A" w14:textId="77777777" w:rsidR="00B86A2F" w:rsidRPr="006332D6" w:rsidRDefault="00B86A2F" w:rsidP="00C74223">
      <w:pPr>
        <w:tabs>
          <w:tab w:val="left" w:pos="813"/>
        </w:tabs>
        <w:wordWrap/>
        <w:spacing w:line="280" w:lineRule="atLeast"/>
        <w:ind w:left="99"/>
        <w:jc w:val="left"/>
        <w:rPr>
          <w:rFonts w:hAnsi="바탕"/>
          <w:b/>
          <w:sz w:val="24"/>
        </w:rPr>
      </w:pPr>
    </w:p>
    <w:p w14:paraId="734942A0" w14:textId="77777777" w:rsidR="00B86A2F" w:rsidRPr="006332D6" w:rsidRDefault="00B86A2F">
      <w:pPr>
        <w:widowControl/>
        <w:wordWrap/>
        <w:autoSpaceDE/>
        <w:autoSpaceDN/>
        <w:spacing w:line="240" w:lineRule="auto"/>
        <w:jc w:val="left"/>
        <w:rPr>
          <w:rFonts w:hAnsi="바탕"/>
          <w:b/>
          <w:sz w:val="24"/>
        </w:rPr>
      </w:pPr>
      <w:r w:rsidRPr="006332D6">
        <w:rPr>
          <w:rFonts w:hAnsi="바탕"/>
          <w:b/>
          <w:sz w:val="24"/>
        </w:rPr>
        <w:br w:type="page"/>
      </w:r>
    </w:p>
    <w:p w14:paraId="75F20252" w14:textId="3CBE8035" w:rsidR="009074FB" w:rsidRPr="006332D6" w:rsidRDefault="003F429A" w:rsidP="00B86A2F">
      <w:pPr>
        <w:pStyle w:val="2"/>
      </w:pPr>
      <w:r w:rsidRPr="006332D6">
        <w:rPr>
          <w:rFonts w:hint="eastAsia"/>
        </w:rPr>
        <w:lastRenderedPageBreak/>
        <w:t>서론</w:t>
      </w:r>
    </w:p>
    <w:p w14:paraId="72B4DD49" w14:textId="7573C8FA" w:rsidR="003F429A" w:rsidRPr="006332D6" w:rsidRDefault="003F429A" w:rsidP="00B86A2F">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2F07F551" w14:textId="53F784E4" w:rsidR="009074FB" w:rsidRPr="006332D6" w:rsidRDefault="003F429A">
      <w:pPr>
        <w:pStyle w:val="a1"/>
        <w:numPr>
          <w:ilvl w:val="0"/>
          <w:numId w:val="137"/>
        </w:numPr>
      </w:pPr>
      <w:r w:rsidRPr="006332D6">
        <w:rPr>
          <w:rFonts w:hint="eastAsia"/>
        </w:rPr>
        <w:t>이</w:t>
      </w:r>
      <w:r w:rsidRPr="006332D6">
        <w:t xml:space="preserve"> 감사기준서는 감사인이 재무제표감사에서 재고자산과 기업이 연루된 소송과 배상청구 그리고 부문정보의 측면과 관련하여 감사기준서 330</w:t>
      </w:r>
      <w:r w:rsidRPr="006332D6">
        <w:rPr>
          <w:vertAlign w:val="superscript"/>
        </w:rPr>
        <w:footnoteReference w:id="322"/>
      </w:r>
      <w:r w:rsidRPr="006332D6">
        <w:t>, 감사기준서 500</w:t>
      </w:r>
      <w:r w:rsidRPr="006332D6">
        <w:rPr>
          <w:vertAlign w:val="superscript"/>
        </w:rPr>
        <w:footnoteReference w:id="323"/>
      </w:r>
      <w:r w:rsidRPr="006332D6">
        <w:t xml:space="preserve"> 그리고 기타 관련 감사기준에 따라 충분하고 적합한 감사증거를 입수할 때 특별히 고려할 사항을 다룬다.</w:t>
      </w:r>
    </w:p>
    <w:p w14:paraId="36E67199" w14:textId="63938FFE" w:rsidR="003F429A" w:rsidRPr="006332D6" w:rsidRDefault="003F429A" w:rsidP="00B86A2F">
      <w:pPr>
        <w:pStyle w:val="3"/>
        <w:rPr>
          <w:lang w:bidi="he-IL"/>
        </w:rPr>
      </w:pPr>
      <w:r w:rsidRPr="006332D6">
        <w:rPr>
          <w:rFonts w:hint="eastAsia"/>
          <w:lang w:bidi="he-IL"/>
        </w:rPr>
        <w:t>시행일</w:t>
      </w:r>
    </w:p>
    <w:p w14:paraId="3DBA2C54" w14:textId="7C7407CB" w:rsidR="009074FB" w:rsidRPr="006332D6" w:rsidRDefault="003F429A">
      <w:pPr>
        <w:pStyle w:val="a1"/>
        <w:numPr>
          <w:ilvl w:val="0"/>
          <w:numId w:val="78"/>
        </w:numPr>
      </w:pPr>
      <w:r w:rsidRPr="006332D6">
        <w:rPr>
          <w:rFonts w:hint="eastAsia"/>
        </w:rPr>
        <w:t>이</w:t>
      </w:r>
      <w:r w:rsidRPr="006332D6">
        <w:t xml:space="preserve"> 감사기준서는 </w:t>
      </w:r>
      <w:r w:rsidR="001E1274">
        <w:t>2026년 1월 1일</w:t>
      </w:r>
      <w:r w:rsidRPr="006332D6">
        <w:t xml:space="preserve"> </w:t>
      </w:r>
      <w:r w:rsidRPr="006332D6">
        <w:rPr>
          <w:rFonts w:hint="eastAsia"/>
        </w:rPr>
        <w:t>이후</w:t>
      </w:r>
      <w:r w:rsidRPr="006332D6">
        <w:t xml:space="preserve"> </w:t>
      </w:r>
      <w:r w:rsidRPr="006332D6">
        <w:rPr>
          <w:rFonts w:hint="eastAsia"/>
        </w:rPr>
        <w:t>개시하는</w:t>
      </w:r>
      <w:r w:rsidRPr="006332D6">
        <w:t xml:space="preserve"> 보고기간의 재무제표에 대한 감사부터 시행된다.</w:t>
      </w:r>
      <w:r w:rsidRPr="006332D6">
        <w:rPr>
          <w:rFonts w:hint="eastAsia"/>
        </w:rPr>
        <w:t> </w:t>
      </w:r>
    </w:p>
    <w:p w14:paraId="21650D19" w14:textId="5F5AE96F" w:rsidR="003F429A" w:rsidRPr="006332D6" w:rsidRDefault="003F429A" w:rsidP="00B86A2F">
      <w:pPr>
        <w:pStyle w:val="2"/>
        <w:rPr>
          <w:lang w:bidi="he-IL"/>
        </w:rPr>
      </w:pPr>
      <w:r w:rsidRPr="006332D6">
        <w:rPr>
          <w:rFonts w:hint="eastAsia"/>
          <w:lang w:bidi="he-IL"/>
        </w:rPr>
        <w:t>목적</w:t>
      </w:r>
    </w:p>
    <w:p w14:paraId="3DBD4558" w14:textId="77777777" w:rsidR="001B3B1E" w:rsidRPr="006332D6" w:rsidRDefault="003F429A">
      <w:pPr>
        <w:pStyle w:val="a1"/>
        <w:numPr>
          <w:ilvl w:val="0"/>
          <w:numId w:val="78"/>
        </w:numPr>
        <w:rPr>
          <w:kern w:val="8"/>
          <w:lang w:bidi="he-IL"/>
        </w:rPr>
      </w:pPr>
      <w:r w:rsidRPr="006332D6">
        <w:rPr>
          <w:rFonts w:hint="eastAsia"/>
          <w:kern w:val="8"/>
          <w:lang w:bidi="he-IL"/>
        </w:rPr>
        <w:t>이</w:t>
      </w:r>
      <w:r w:rsidRPr="006332D6">
        <w:rPr>
          <w:kern w:val="8"/>
          <w:lang w:bidi="he-IL"/>
        </w:rPr>
        <w:t xml:space="preserve"> </w:t>
      </w:r>
      <w:r w:rsidRPr="006332D6">
        <w:rPr>
          <w:rFonts w:hint="eastAsia"/>
          <w:kern w:val="8"/>
          <w:lang w:bidi="he-IL"/>
        </w:rPr>
        <w:t>감사기준서와</w:t>
      </w:r>
      <w:r w:rsidRPr="006332D6">
        <w:rPr>
          <w:kern w:val="8"/>
          <w:lang w:bidi="he-IL"/>
        </w:rPr>
        <w:t xml:space="preserve"> </w:t>
      </w:r>
      <w:r w:rsidRPr="006332D6">
        <w:rPr>
          <w:rFonts w:hint="eastAsia"/>
          <w:kern w:val="8"/>
          <w:lang w:bidi="he-IL"/>
        </w:rPr>
        <w:t>관련된</w:t>
      </w:r>
      <w:r w:rsidRPr="006332D6">
        <w:rPr>
          <w:kern w:val="8"/>
          <w:lang w:bidi="he-IL"/>
        </w:rPr>
        <w:t xml:space="preserve"> </w:t>
      </w:r>
      <w:r w:rsidRPr="006332D6">
        <w:rPr>
          <w:rFonts w:hint="eastAsia"/>
          <w:kern w:val="8"/>
          <w:lang w:bidi="he-IL"/>
        </w:rPr>
        <w:t>감사인의</w:t>
      </w:r>
      <w:r w:rsidRPr="006332D6">
        <w:rPr>
          <w:kern w:val="8"/>
          <w:lang w:bidi="he-IL"/>
        </w:rPr>
        <w:t xml:space="preserve"> </w:t>
      </w:r>
      <w:r w:rsidRPr="006332D6">
        <w:rPr>
          <w:rFonts w:hint="eastAsia"/>
          <w:kern w:val="8"/>
          <w:lang w:bidi="he-IL"/>
        </w:rPr>
        <w:t>목적은</w:t>
      </w:r>
      <w:r w:rsidRPr="006332D6">
        <w:rPr>
          <w:kern w:val="8"/>
          <w:lang w:bidi="he-IL"/>
        </w:rPr>
        <w:t xml:space="preserve"> </w:t>
      </w:r>
      <w:r w:rsidRPr="006332D6">
        <w:rPr>
          <w:rFonts w:hint="eastAsia"/>
          <w:kern w:val="8"/>
          <w:lang w:bidi="he-IL"/>
        </w:rPr>
        <w:t>다음</w:t>
      </w:r>
      <w:r w:rsidRPr="006332D6">
        <w:rPr>
          <w:kern w:val="8"/>
          <w:lang w:bidi="he-IL"/>
        </w:rPr>
        <w:t xml:space="preserve"> </w:t>
      </w:r>
      <w:r w:rsidRPr="006332D6">
        <w:rPr>
          <w:rFonts w:hint="eastAsia"/>
          <w:kern w:val="8"/>
          <w:lang w:bidi="he-IL"/>
        </w:rPr>
        <w:t>사항에</w:t>
      </w:r>
      <w:r w:rsidRPr="006332D6">
        <w:rPr>
          <w:kern w:val="8"/>
          <w:lang w:bidi="he-IL"/>
        </w:rPr>
        <w:t xml:space="preserve"> </w:t>
      </w:r>
      <w:r w:rsidRPr="006332D6">
        <w:rPr>
          <w:rFonts w:hint="eastAsia"/>
          <w:kern w:val="8"/>
          <w:lang w:bidi="he-IL"/>
        </w:rPr>
        <w:t>관한</w:t>
      </w:r>
      <w:r w:rsidRPr="006332D6">
        <w:rPr>
          <w:kern w:val="8"/>
          <w:lang w:bidi="he-IL"/>
        </w:rPr>
        <w:t xml:space="preserve"> </w:t>
      </w:r>
      <w:r w:rsidRPr="006332D6">
        <w:rPr>
          <w:rFonts w:hint="eastAsia"/>
          <w:kern w:val="8"/>
          <w:lang w:bidi="he-IL"/>
        </w:rPr>
        <w:t>충분하고</w:t>
      </w:r>
      <w:r w:rsidRPr="006332D6">
        <w:rPr>
          <w:kern w:val="8"/>
          <w:lang w:bidi="he-IL"/>
        </w:rPr>
        <w:t xml:space="preserve"> </w:t>
      </w:r>
      <w:r w:rsidRPr="006332D6">
        <w:rPr>
          <w:rFonts w:hint="eastAsia"/>
          <w:kern w:val="8"/>
          <w:lang w:bidi="he-IL"/>
        </w:rPr>
        <w:t>적합한</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입수하는</w:t>
      </w:r>
      <w:r w:rsidRPr="006332D6">
        <w:rPr>
          <w:kern w:val="8"/>
          <w:lang w:bidi="he-IL"/>
        </w:rPr>
        <w:t xml:space="preserve"> </w:t>
      </w:r>
      <w:r w:rsidRPr="006332D6">
        <w:rPr>
          <w:rFonts w:hint="eastAsia"/>
          <w:kern w:val="8"/>
          <w:lang w:bidi="he-IL"/>
        </w:rPr>
        <w:t>것이다</w:t>
      </w:r>
      <w:r w:rsidRPr="006332D6">
        <w:rPr>
          <w:kern w:val="8"/>
          <w:lang w:bidi="he-IL"/>
        </w:rPr>
        <w:t>.</w:t>
      </w:r>
    </w:p>
    <w:p w14:paraId="02D399BE" w14:textId="77777777" w:rsidR="001B3B1E" w:rsidRPr="006332D6" w:rsidRDefault="003F429A">
      <w:pPr>
        <w:pStyle w:val="A2"/>
        <w:numPr>
          <w:ilvl w:val="1"/>
          <w:numId w:val="78"/>
        </w:numPr>
        <w:rPr>
          <w:lang w:bidi="he-IL"/>
        </w:rPr>
      </w:pPr>
      <w:r w:rsidRPr="006332D6">
        <w:rPr>
          <w:rFonts w:hint="eastAsia"/>
          <w:lang w:bidi="he-IL"/>
        </w:rPr>
        <w:t>재고자산의</w:t>
      </w:r>
      <w:r w:rsidRPr="006332D6">
        <w:rPr>
          <w:lang w:bidi="he-IL"/>
        </w:rPr>
        <w:t xml:space="preserve"> </w:t>
      </w:r>
      <w:r w:rsidRPr="006332D6">
        <w:rPr>
          <w:rFonts w:hint="eastAsia"/>
          <w:lang w:bidi="he-IL"/>
        </w:rPr>
        <w:t>실재성과</w:t>
      </w:r>
      <w:r w:rsidRPr="006332D6">
        <w:rPr>
          <w:lang w:bidi="he-IL"/>
        </w:rPr>
        <w:t xml:space="preserve"> </w:t>
      </w:r>
      <w:r w:rsidRPr="006332D6">
        <w:rPr>
          <w:rFonts w:hint="eastAsia"/>
          <w:lang w:bidi="he-IL"/>
        </w:rPr>
        <w:t>상태</w:t>
      </w:r>
    </w:p>
    <w:p w14:paraId="2F1F215F" w14:textId="77777777" w:rsidR="001B3B1E" w:rsidRPr="006332D6" w:rsidRDefault="003F429A">
      <w:pPr>
        <w:pStyle w:val="A2"/>
        <w:numPr>
          <w:ilvl w:val="1"/>
          <w:numId w:val="78"/>
        </w:numPr>
        <w:rPr>
          <w:lang w:bidi="he-IL"/>
        </w:rPr>
      </w:pPr>
      <w:r w:rsidRPr="006332D6">
        <w:rPr>
          <w:lang w:bidi="he-IL"/>
        </w:rPr>
        <w:t xml:space="preserve">기업이 </w:t>
      </w:r>
      <w:r w:rsidRPr="006332D6">
        <w:rPr>
          <w:rFonts w:hint="eastAsia"/>
        </w:rPr>
        <w:t>연루된</w:t>
      </w:r>
      <w:r w:rsidRPr="006332D6">
        <w:rPr>
          <w:lang w:bidi="he-IL"/>
        </w:rPr>
        <w:t xml:space="preserve"> 소송과 배상청구의 완전성</w:t>
      </w:r>
    </w:p>
    <w:p w14:paraId="0EED1FD4" w14:textId="0ABDD19D" w:rsidR="009074FB" w:rsidRPr="006332D6" w:rsidRDefault="003F429A">
      <w:pPr>
        <w:pStyle w:val="A2"/>
        <w:numPr>
          <w:ilvl w:val="1"/>
          <w:numId w:val="78"/>
        </w:numPr>
        <w:rPr>
          <w:lang w:bidi="he-IL"/>
        </w:rPr>
      </w:pPr>
      <w:r w:rsidRPr="006332D6">
        <w:rPr>
          <w:rFonts w:hint="eastAsia"/>
          <w:lang w:bidi="he-IL"/>
        </w:rPr>
        <w:t>해당</w:t>
      </w:r>
      <w:r w:rsidRPr="006332D6">
        <w:rPr>
          <w:lang w:bidi="he-IL"/>
        </w:rPr>
        <w:t xml:space="preserve"> </w:t>
      </w:r>
      <w:r w:rsidRPr="006332D6">
        <w:rPr>
          <w:rFonts w:hint="eastAsia"/>
          <w:lang w:bidi="he-IL"/>
        </w:rPr>
        <w:t>재무보고체계에</w:t>
      </w:r>
      <w:r w:rsidRPr="006332D6">
        <w:rPr>
          <w:lang w:bidi="he-IL"/>
        </w:rPr>
        <w:t xml:space="preserve"> </w:t>
      </w:r>
      <w:r w:rsidRPr="006332D6">
        <w:rPr>
          <w:rFonts w:hint="eastAsia"/>
          <w:lang w:bidi="he-IL"/>
        </w:rPr>
        <w:t>따른</w:t>
      </w:r>
      <w:r w:rsidRPr="006332D6">
        <w:rPr>
          <w:lang w:bidi="he-IL"/>
        </w:rPr>
        <w:t xml:space="preserve"> </w:t>
      </w:r>
      <w:r w:rsidRPr="006332D6">
        <w:rPr>
          <w:rFonts w:hint="eastAsia"/>
          <w:lang w:bidi="he-IL"/>
        </w:rPr>
        <w:t>부문정보의</w:t>
      </w:r>
      <w:r w:rsidRPr="006332D6">
        <w:rPr>
          <w:lang w:bidi="he-IL"/>
        </w:rPr>
        <w:t xml:space="preserve"> </w:t>
      </w:r>
      <w:r w:rsidRPr="006332D6">
        <w:rPr>
          <w:rFonts w:hint="eastAsia"/>
          <w:lang w:bidi="he-IL"/>
        </w:rPr>
        <w:t>표시와</w:t>
      </w:r>
      <w:r w:rsidRPr="006332D6">
        <w:rPr>
          <w:lang w:bidi="he-IL"/>
        </w:rPr>
        <w:t xml:space="preserve"> </w:t>
      </w:r>
      <w:r w:rsidRPr="006332D6">
        <w:rPr>
          <w:rFonts w:hint="eastAsia"/>
          <w:lang w:bidi="he-IL"/>
        </w:rPr>
        <w:t>공시</w:t>
      </w:r>
    </w:p>
    <w:p w14:paraId="7DEDF985" w14:textId="77777777" w:rsidR="009074FB" w:rsidRPr="006332D6" w:rsidRDefault="003F429A" w:rsidP="00B86A2F">
      <w:pPr>
        <w:pStyle w:val="2"/>
      </w:pPr>
      <w:r w:rsidRPr="006332D6">
        <w:rPr>
          <w:rFonts w:hint="eastAsia"/>
        </w:rPr>
        <w:t>요구사항</w:t>
      </w:r>
    </w:p>
    <w:p w14:paraId="7F64A5D9" w14:textId="39EAC0AA" w:rsidR="003F429A" w:rsidRPr="006332D6" w:rsidRDefault="003F429A" w:rsidP="00B86A2F">
      <w:pPr>
        <w:pStyle w:val="3"/>
      </w:pPr>
      <w:r w:rsidRPr="006332D6">
        <w:rPr>
          <w:rFonts w:hint="eastAsia"/>
        </w:rPr>
        <w:t>재고자산</w:t>
      </w:r>
    </w:p>
    <w:p w14:paraId="10177B05" w14:textId="77777777" w:rsidR="001B3B1E" w:rsidRPr="006332D6" w:rsidRDefault="003F429A">
      <w:pPr>
        <w:pStyle w:val="a1"/>
        <w:numPr>
          <w:ilvl w:val="0"/>
          <w:numId w:val="78"/>
        </w:numPr>
      </w:pPr>
      <w:r w:rsidRPr="006332D6">
        <w:rPr>
          <w:rFonts w:hint="eastAsia"/>
        </w:rPr>
        <w:t>재무제표에서</w:t>
      </w:r>
      <w:r w:rsidRPr="006332D6">
        <w:t xml:space="preserve"> </w:t>
      </w:r>
      <w:r w:rsidRPr="006332D6">
        <w:rPr>
          <w:rFonts w:hint="eastAsia"/>
        </w:rPr>
        <w:t>재고자산이</w:t>
      </w:r>
      <w:r w:rsidRPr="006332D6">
        <w:t xml:space="preserve"> </w:t>
      </w:r>
      <w:r w:rsidRPr="006332D6">
        <w:rPr>
          <w:rFonts w:hint="eastAsia"/>
        </w:rPr>
        <w:t>중요한</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통하여</w:t>
      </w:r>
      <w:r w:rsidRPr="006332D6">
        <w:t xml:space="preserve"> </w:t>
      </w:r>
      <w:r w:rsidRPr="006332D6">
        <w:rPr>
          <w:rFonts w:hint="eastAsia"/>
        </w:rPr>
        <w:t>재고자산의</w:t>
      </w:r>
      <w:r w:rsidRPr="006332D6">
        <w:t xml:space="preserve"> </w:t>
      </w:r>
      <w:r w:rsidRPr="006332D6">
        <w:rPr>
          <w:rFonts w:hint="eastAsia"/>
        </w:rPr>
        <w:t>실재성과</w:t>
      </w:r>
      <w:r w:rsidRPr="006332D6">
        <w:t xml:space="preserve"> </w:t>
      </w:r>
      <w:r w:rsidRPr="006332D6">
        <w:rPr>
          <w:rFonts w:hint="eastAsia"/>
        </w:rPr>
        <w:t>상태에</w:t>
      </w:r>
      <w:r w:rsidRPr="006332D6">
        <w:t xml:space="preserve"> </w:t>
      </w:r>
      <w:r w:rsidRPr="006332D6">
        <w:rPr>
          <w:rFonts w:hint="eastAsia"/>
        </w:rPr>
        <w:t>관한</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입수하여야</w:t>
      </w:r>
      <w:r w:rsidRPr="006332D6">
        <w:t xml:space="preserve"> </w:t>
      </w:r>
      <w:r w:rsidRPr="006332D6">
        <w:rPr>
          <w:rFonts w:hint="eastAsia"/>
        </w:rPr>
        <w:t>한다</w:t>
      </w:r>
      <w:r w:rsidRPr="006332D6">
        <w:t>.</w:t>
      </w:r>
    </w:p>
    <w:p w14:paraId="2DE92AC9" w14:textId="77777777" w:rsidR="001B3B1E" w:rsidRPr="006332D6" w:rsidRDefault="003F429A">
      <w:pPr>
        <w:pStyle w:val="A2"/>
        <w:numPr>
          <w:ilvl w:val="1"/>
          <w:numId w:val="78"/>
        </w:numPr>
      </w:pPr>
      <w:proofErr w:type="spellStart"/>
      <w:r w:rsidRPr="006332D6">
        <w:rPr>
          <w:rFonts w:hint="eastAsia"/>
        </w:rPr>
        <w:t>실행불가능하지</w:t>
      </w:r>
      <w:proofErr w:type="spellEnd"/>
      <w:r w:rsidRPr="006332D6">
        <w:t xml:space="preserve"> </w:t>
      </w:r>
      <w:r w:rsidRPr="006332D6">
        <w:rPr>
          <w:rFonts w:hint="eastAsia"/>
        </w:rPr>
        <w:t>않는</w:t>
      </w:r>
      <w:r w:rsidRPr="006332D6">
        <w:t xml:space="preserve"> </w:t>
      </w:r>
      <w:r w:rsidRPr="006332D6">
        <w:rPr>
          <w:rFonts w:hint="eastAsia"/>
        </w:rPr>
        <w:t>한</w:t>
      </w:r>
      <w:r w:rsidRPr="006332D6">
        <w:t xml:space="preserve">, </w:t>
      </w:r>
      <w:r w:rsidRPr="006332D6">
        <w:rPr>
          <w:rFonts w:hint="eastAsia"/>
        </w:rPr>
        <w:t>아래의</w:t>
      </w:r>
      <w:r w:rsidRPr="006332D6">
        <w:t xml:space="preserve"> </w:t>
      </w:r>
      <w:r w:rsidRPr="006332D6">
        <w:rPr>
          <w:rFonts w:hint="eastAsia"/>
        </w:rPr>
        <w:t>절차를</w:t>
      </w:r>
      <w:r w:rsidRPr="006332D6">
        <w:t xml:space="preserve"> </w:t>
      </w:r>
      <w:r w:rsidRPr="006332D6">
        <w:rPr>
          <w:rFonts w:hint="eastAsia"/>
        </w:rPr>
        <w:t>수행하기</w:t>
      </w:r>
      <w:r w:rsidRPr="006332D6">
        <w:t xml:space="preserve"> </w:t>
      </w:r>
      <w:r w:rsidRPr="006332D6">
        <w:rPr>
          <w:rFonts w:hint="eastAsia"/>
        </w:rPr>
        <w:t>위해</w:t>
      </w:r>
      <w:r w:rsidRPr="006332D6">
        <w:t xml:space="preserve"> </w:t>
      </w:r>
      <w:r w:rsidRPr="006332D6">
        <w:rPr>
          <w:rFonts w:hint="eastAsia"/>
        </w:rPr>
        <w:t>재고자산</w:t>
      </w:r>
      <w:r w:rsidRPr="006332D6">
        <w:t xml:space="preserve"> </w:t>
      </w:r>
      <w:r w:rsidRPr="006332D6">
        <w:rPr>
          <w:rFonts w:hint="eastAsia"/>
        </w:rPr>
        <w:t>실사에</w:t>
      </w:r>
      <w:r w:rsidRPr="006332D6">
        <w:t xml:space="preserve"> </w:t>
      </w:r>
      <w:r w:rsidRPr="006332D6">
        <w:rPr>
          <w:rFonts w:hint="eastAsia"/>
        </w:rPr>
        <w:t>입회함</w:t>
      </w:r>
      <w:r w:rsidRPr="006332D6">
        <w:t xml:space="preserve"> (문단 A1-A3 </w:t>
      </w:r>
      <w:r w:rsidRPr="006332D6">
        <w:rPr>
          <w:rFonts w:hint="eastAsia"/>
        </w:rPr>
        <w:t>참조</w:t>
      </w:r>
      <w:r w:rsidRPr="006332D6">
        <w:t>)</w:t>
      </w:r>
    </w:p>
    <w:p w14:paraId="60745E2E" w14:textId="77777777" w:rsidR="001B3B1E" w:rsidRPr="006332D6" w:rsidRDefault="003F429A">
      <w:pPr>
        <w:pStyle w:val="B0"/>
        <w:numPr>
          <w:ilvl w:val="2"/>
          <w:numId w:val="78"/>
        </w:numPr>
      </w:pPr>
      <w:r w:rsidRPr="006332D6">
        <w:rPr>
          <w:rFonts w:hint="eastAsia"/>
        </w:rPr>
        <w:t>재고자산</w:t>
      </w:r>
      <w:r w:rsidRPr="006332D6">
        <w:t xml:space="preserve"> </w:t>
      </w:r>
      <w:r w:rsidRPr="006332D6">
        <w:rPr>
          <w:rFonts w:hint="eastAsia"/>
        </w:rPr>
        <w:t>실사의</w:t>
      </w:r>
      <w:r w:rsidRPr="006332D6">
        <w:t xml:space="preserve"> </w:t>
      </w:r>
      <w:r w:rsidRPr="006332D6">
        <w:rPr>
          <w:rFonts w:hint="eastAsia"/>
        </w:rPr>
        <w:t>결과를</w:t>
      </w:r>
      <w:r w:rsidRPr="006332D6">
        <w:t xml:space="preserve"> </w:t>
      </w:r>
      <w:r w:rsidRPr="006332D6">
        <w:rPr>
          <w:rFonts w:hint="eastAsia"/>
        </w:rPr>
        <w:t>기록하고</w:t>
      </w:r>
      <w:r w:rsidRPr="006332D6">
        <w:t xml:space="preserve"> </w:t>
      </w:r>
      <w:r w:rsidRPr="006332D6">
        <w:rPr>
          <w:rFonts w:hint="eastAsia"/>
        </w:rPr>
        <w:t>통제하기</w:t>
      </w:r>
      <w:r w:rsidRPr="006332D6">
        <w:t xml:space="preserve"> </w:t>
      </w:r>
      <w:r w:rsidRPr="006332D6">
        <w:rPr>
          <w:rFonts w:hint="eastAsia"/>
        </w:rPr>
        <w:t>위한</w:t>
      </w:r>
      <w:r w:rsidRPr="006332D6">
        <w:t xml:space="preserve"> </w:t>
      </w:r>
      <w:r w:rsidRPr="006332D6">
        <w:rPr>
          <w:rFonts w:hint="eastAsia"/>
        </w:rPr>
        <w:t>경영진의</w:t>
      </w:r>
      <w:r w:rsidRPr="006332D6">
        <w:t xml:space="preserve"> </w:t>
      </w:r>
      <w:r w:rsidRPr="006332D6">
        <w:rPr>
          <w:rFonts w:hint="eastAsia"/>
        </w:rPr>
        <w:t>지시와</w:t>
      </w:r>
      <w:r w:rsidRPr="006332D6">
        <w:t xml:space="preserve"> </w:t>
      </w:r>
      <w:r w:rsidRPr="006332D6">
        <w:rPr>
          <w:rFonts w:hint="eastAsia"/>
        </w:rPr>
        <w:t>절차의</w:t>
      </w:r>
      <w:r w:rsidRPr="006332D6">
        <w:t xml:space="preserve"> </w:t>
      </w:r>
      <w:r w:rsidRPr="006332D6">
        <w:rPr>
          <w:rFonts w:hint="eastAsia"/>
        </w:rPr>
        <w:t>평가</w:t>
      </w:r>
      <w:r w:rsidRPr="006332D6">
        <w:t xml:space="preserve"> (문단 A4 </w:t>
      </w:r>
      <w:r w:rsidRPr="006332D6">
        <w:rPr>
          <w:rFonts w:hint="eastAsia"/>
        </w:rPr>
        <w:t>참조</w:t>
      </w:r>
      <w:r w:rsidRPr="006332D6">
        <w:t>)</w:t>
      </w:r>
    </w:p>
    <w:p w14:paraId="270EFDD8" w14:textId="77777777" w:rsidR="001B3B1E" w:rsidRPr="006332D6" w:rsidRDefault="003F429A">
      <w:pPr>
        <w:pStyle w:val="B0"/>
        <w:numPr>
          <w:ilvl w:val="2"/>
          <w:numId w:val="78"/>
        </w:numPr>
      </w:pPr>
      <w:r w:rsidRPr="006332D6">
        <w:rPr>
          <w:rFonts w:hint="eastAsia"/>
        </w:rPr>
        <w:t>경영진이</w:t>
      </w:r>
      <w:r w:rsidRPr="006332D6">
        <w:t xml:space="preserve"> </w:t>
      </w:r>
      <w:r w:rsidRPr="006332D6">
        <w:rPr>
          <w:rFonts w:hint="eastAsia"/>
        </w:rPr>
        <w:t>수행하는</w:t>
      </w:r>
      <w:r w:rsidRPr="006332D6">
        <w:t xml:space="preserve"> </w:t>
      </w:r>
      <w:r w:rsidRPr="006332D6">
        <w:rPr>
          <w:rFonts w:hint="eastAsia"/>
        </w:rPr>
        <w:t>실사절차에</w:t>
      </w:r>
      <w:r w:rsidRPr="006332D6">
        <w:t xml:space="preserve"> </w:t>
      </w:r>
      <w:r w:rsidRPr="006332D6">
        <w:rPr>
          <w:rFonts w:hint="eastAsia"/>
        </w:rPr>
        <w:t>대한</w:t>
      </w:r>
      <w:r w:rsidRPr="006332D6">
        <w:t xml:space="preserve"> </w:t>
      </w:r>
      <w:r w:rsidRPr="006332D6">
        <w:rPr>
          <w:rFonts w:hint="eastAsia"/>
        </w:rPr>
        <w:t>관찰</w:t>
      </w:r>
      <w:r w:rsidRPr="006332D6">
        <w:t xml:space="preserve"> (문단 A5 </w:t>
      </w:r>
      <w:r w:rsidRPr="006332D6">
        <w:rPr>
          <w:rFonts w:hint="eastAsia"/>
        </w:rPr>
        <w:t>참조</w:t>
      </w:r>
      <w:r w:rsidRPr="006332D6">
        <w:t>)</w:t>
      </w:r>
    </w:p>
    <w:p w14:paraId="2C55C88D" w14:textId="77777777" w:rsidR="001B3B1E" w:rsidRPr="006332D6" w:rsidRDefault="003F429A">
      <w:pPr>
        <w:pStyle w:val="B0"/>
        <w:numPr>
          <w:ilvl w:val="2"/>
          <w:numId w:val="78"/>
        </w:numPr>
      </w:pPr>
      <w:r w:rsidRPr="006332D6">
        <w:rPr>
          <w:rFonts w:hint="eastAsia"/>
        </w:rPr>
        <w:t>재고자산에</w:t>
      </w:r>
      <w:r w:rsidRPr="006332D6">
        <w:t xml:space="preserve"> </w:t>
      </w:r>
      <w:r w:rsidRPr="006332D6">
        <w:rPr>
          <w:rFonts w:hint="eastAsia"/>
        </w:rPr>
        <w:t>대한</w:t>
      </w:r>
      <w:r w:rsidRPr="006332D6">
        <w:t xml:space="preserve"> </w:t>
      </w:r>
      <w:r w:rsidRPr="006332D6">
        <w:rPr>
          <w:rFonts w:hint="eastAsia"/>
        </w:rPr>
        <w:t>조사</w:t>
      </w:r>
      <w:r w:rsidRPr="006332D6">
        <w:t xml:space="preserve"> (문단 A6 </w:t>
      </w:r>
      <w:r w:rsidRPr="006332D6">
        <w:rPr>
          <w:rFonts w:hint="eastAsia"/>
        </w:rPr>
        <w:t>참조</w:t>
      </w:r>
      <w:r w:rsidRPr="006332D6">
        <w:t>)</w:t>
      </w:r>
    </w:p>
    <w:p w14:paraId="591C62FD" w14:textId="77777777" w:rsidR="001B3B1E" w:rsidRPr="006332D6" w:rsidRDefault="003F429A">
      <w:pPr>
        <w:pStyle w:val="B0"/>
        <w:numPr>
          <w:ilvl w:val="2"/>
          <w:numId w:val="78"/>
        </w:numPr>
      </w:pPr>
      <w:r w:rsidRPr="006332D6">
        <w:rPr>
          <w:rFonts w:hint="eastAsia"/>
        </w:rPr>
        <w:t>테스트</w:t>
      </w:r>
      <w:r w:rsidRPr="006332D6">
        <w:t xml:space="preserve"> </w:t>
      </w:r>
      <w:r w:rsidRPr="006332D6">
        <w:rPr>
          <w:rFonts w:hint="eastAsia"/>
        </w:rPr>
        <w:t>실사의</w:t>
      </w:r>
      <w:r w:rsidRPr="006332D6">
        <w:t xml:space="preserve"> </w:t>
      </w:r>
      <w:r w:rsidRPr="006332D6">
        <w:rPr>
          <w:rFonts w:hint="eastAsia"/>
        </w:rPr>
        <w:t>수행</w:t>
      </w:r>
      <w:r w:rsidRPr="006332D6">
        <w:t xml:space="preserve"> (문단 A7-A8 </w:t>
      </w:r>
      <w:r w:rsidRPr="006332D6">
        <w:rPr>
          <w:rFonts w:hint="eastAsia"/>
        </w:rPr>
        <w:t>참조</w:t>
      </w:r>
      <w:r w:rsidRPr="006332D6">
        <w:t>)</w:t>
      </w:r>
    </w:p>
    <w:p w14:paraId="76C63A8E" w14:textId="71FB84A3" w:rsidR="009074FB" w:rsidRPr="006332D6" w:rsidRDefault="003F429A">
      <w:pPr>
        <w:pStyle w:val="A2"/>
        <w:numPr>
          <w:ilvl w:val="1"/>
          <w:numId w:val="78"/>
        </w:numPr>
      </w:pPr>
      <w:r w:rsidRPr="006332D6">
        <w:rPr>
          <w:rFonts w:hint="eastAsia"/>
        </w:rPr>
        <w:lastRenderedPageBreak/>
        <w:t>재고자산의</w:t>
      </w:r>
      <w:r w:rsidRPr="006332D6">
        <w:t xml:space="preserve"> </w:t>
      </w:r>
      <w:r w:rsidRPr="006332D6">
        <w:rPr>
          <w:rFonts w:hint="eastAsia"/>
        </w:rPr>
        <w:t>최종</w:t>
      </w:r>
      <w:r w:rsidRPr="006332D6" w:rsidDel="00A40FD1">
        <w:t xml:space="preserve"> </w:t>
      </w:r>
      <w:r w:rsidRPr="006332D6">
        <w:rPr>
          <w:rFonts w:hint="eastAsia"/>
        </w:rPr>
        <w:t>기록이</w:t>
      </w:r>
      <w:r w:rsidRPr="006332D6">
        <w:t xml:space="preserve"> </w:t>
      </w:r>
      <w:r w:rsidRPr="006332D6">
        <w:rPr>
          <w:rFonts w:hint="eastAsia"/>
        </w:rPr>
        <w:t>재고자산</w:t>
      </w:r>
      <w:r w:rsidRPr="006332D6">
        <w:t xml:space="preserve"> </w:t>
      </w:r>
      <w:r w:rsidRPr="006332D6">
        <w:rPr>
          <w:rFonts w:hint="eastAsia"/>
        </w:rPr>
        <w:t>실사의</w:t>
      </w:r>
      <w:r w:rsidRPr="006332D6">
        <w:t xml:space="preserve"> </w:t>
      </w:r>
      <w:r w:rsidRPr="006332D6">
        <w:rPr>
          <w:rFonts w:hint="eastAsia"/>
        </w:rPr>
        <w:t>결과를</w:t>
      </w:r>
      <w:r w:rsidRPr="006332D6">
        <w:t xml:space="preserve"> </w:t>
      </w:r>
      <w:r w:rsidRPr="006332D6">
        <w:rPr>
          <w:rFonts w:hint="eastAsia"/>
        </w:rPr>
        <w:t>정확하게</w:t>
      </w:r>
      <w:r w:rsidRPr="006332D6">
        <w:t xml:space="preserve"> </w:t>
      </w:r>
      <w:r w:rsidRPr="006332D6">
        <w:rPr>
          <w:rFonts w:hint="eastAsia"/>
        </w:rPr>
        <w:t>반영하고</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결정하기</w:t>
      </w:r>
      <w:r w:rsidRPr="006332D6">
        <w:t xml:space="preserve"> </w:t>
      </w:r>
      <w:r w:rsidRPr="006332D6">
        <w:rPr>
          <w:rFonts w:hint="eastAsia"/>
        </w:rPr>
        <w:t>위해</w:t>
      </w:r>
      <w:r w:rsidRPr="006332D6">
        <w:t xml:space="preserve"> </w:t>
      </w:r>
      <w:r w:rsidRPr="006332D6">
        <w:rPr>
          <w:rFonts w:hint="eastAsia"/>
        </w:rPr>
        <w:t>재고자산의</w:t>
      </w:r>
      <w:r w:rsidRPr="006332D6">
        <w:t xml:space="preserve"> </w:t>
      </w:r>
      <w:r w:rsidRPr="006332D6">
        <w:rPr>
          <w:rFonts w:hint="eastAsia"/>
        </w:rPr>
        <w:t>최종</w:t>
      </w:r>
      <w:r w:rsidRPr="006332D6">
        <w:t xml:space="preserve"> </w:t>
      </w:r>
      <w:r w:rsidRPr="006332D6">
        <w:rPr>
          <w:rFonts w:hint="eastAsia"/>
        </w:rPr>
        <w:t>기록에</w:t>
      </w:r>
      <w:r w:rsidRPr="006332D6">
        <w:t xml:space="preserve"> </w:t>
      </w:r>
      <w:r w:rsidRPr="006332D6">
        <w:rPr>
          <w:rFonts w:hint="eastAsia"/>
        </w:rPr>
        <w:t>대한</w:t>
      </w:r>
      <w:r w:rsidRPr="006332D6">
        <w:t xml:space="preserve"> </w:t>
      </w:r>
      <w:r w:rsidRPr="006332D6">
        <w:rPr>
          <w:rFonts w:hint="eastAsia"/>
        </w:rPr>
        <w:t>감사절차를</w:t>
      </w:r>
      <w:r w:rsidRPr="006332D6">
        <w:t xml:space="preserve"> </w:t>
      </w:r>
      <w:r w:rsidRPr="006332D6">
        <w:rPr>
          <w:rFonts w:hint="eastAsia"/>
        </w:rPr>
        <w:t>수행함</w:t>
      </w:r>
    </w:p>
    <w:p w14:paraId="6E7EA20A" w14:textId="1B49576C" w:rsidR="009074FB" w:rsidRPr="006332D6" w:rsidRDefault="003F429A">
      <w:pPr>
        <w:pStyle w:val="a1"/>
        <w:numPr>
          <w:ilvl w:val="0"/>
          <w:numId w:val="78"/>
        </w:numPr>
        <w:rPr>
          <w:kern w:val="8"/>
          <w:lang w:bidi="he-IL"/>
        </w:rPr>
      </w:pPr>
      <w:r w:rsidRPr="006332D6">
        <w:rPr>
          <w:rFonts w:hint="eastAsia"/>
          <w:kern w:val="8"/>
          <w:lang w:bidi="he-IL"/>
        </w:rPr>
        <w:t>재고자산</w:t>
      </w:r>
      <w:r w:rsidRPr="006332D6">
        <w:rPr>
          <w:kern w:val="8"/>
          <w:lang w:bidi="he-IL"/>
        </w:rPr>
        <w:t xml:space="preserve"> 실사가 재무제표일이 아닌 일자에 수행될 경우, 감사인은 문단 4에서 요구하는 절차에 추가하여 실사일과 재무제표일 사이의 재고자산 변동이 적절하게 기록되었는지 여부에 대한 감사증거를 얻기 위한 감사절차를 수행하여야 한다. (문단 A9 – A11 참조)</w:t>
      </w:r>
    </w:p>
    <w:p w14:paraId="321EA641" w14:textId="67AB887F" w:rsidR="009074FB" w:rsidRPr="006332D6" w:rsidRDefault="003F429A">
      <w:pPr>
        <w:pStyle w:val="a1"/>
        <w:numPr>
          <w:ilvl w:val="0"/>
          <w:numId w:val="78"/>
        </w:numPr>
        <w:rPr>
          <w:kern w:val="8"/>
          <w:lang w:bidi="he-IL"/>
        </w:rPr>
      </w:pPr>
      <w:r w:rsidRPr="006332D6">
        <w:rPr>
          <w:rFonts w:hint="eastAsia"/>
          <w:kern w:val="8"/>
          <w:lang w:bidi="he-IL"/>
        </w:rPr>
        <w:t>감사인이</w:t>
      </w:r>
      <w:r w:rsidRPr="006332D6">
        <w:rPr>
          <w:kern w:val="8"/>
          <w:lang w:bidi="he-IL"/>
        </w:rPr>
        <w:t xml:space="preserve"> </w:t>
      </w:r>
      <w:r w:rsidRPr="006332D6">
        <w:rPr>
          <w:rFonts w:hint="eastAsia"/>
          <w:kern w:val="8"/>
          <w:lang w:bidi="he-IL"/>
        </w:rPr>
        <w:t>예상하지</w:t>
      </w:r>
      <w:r w:rsidRPr="006332D6">
        <w:rPr>
          <w:kern w:val="8"/>
          <w:lang w:bidi="he-IL"/>
        </w:rPr>
        <w:t xml:space="preserve"> </w:t>
      </w:r>
      <w:r w:rsidRPr="006332D6">
        <w:rPr>
          <w:rFonts w:hint="eastAsia"/>
          <w:kern w:val="8"/>
          <w:lang w:bidi="he-IL"/>
        </w:rPr>
        <w:t>못한</w:t>
      </w:r>
      <w:r w:rsidRPr="006332D6">
        <w:rPr>
          <w:kern w:val="8"/>
          <w:lang w:bidi="he-IL"/>
        </w:rPr>
        <w:t xml:space="preserve"> </w:t>
      </w:r>
      <w:r w:rsidRPr="006332D6">
        <w:rPr>
          <w:rFonts w:hint="eastAsia"/>
          <w:kern w:val="8"/>
          <w:lang w:bidi="he-IL"/>
        </w:rPr>
        <w:t>상황으로</w:t>
      </w:r>
      <w:r w:rsidRPr="006332D6">
        <w:rPr>
          <w:kern w:val="8"/>
          <w:lang w:bidi="he-IL"/>
        </w:rPr>
        <w:t xml:space="preserve"> </w:t>
      </w:r>
      <w:r w:rsidRPr="006332D6">
        <w:rPr>
          <w:rFonts w:hint="eastAsia"/>
          <w:kern w:val="8"/>
          <w:lang w:bidi="he-IL"/>
        </w:rPr>
        <w:t>재고자산</w:t>
      </w:r>
      <w:r w:rsidRPr="006332D6">
        <w:rPr>
          <w:kern w:val="8"/>
          <w:lang w:bidi="he-IL"/>
        </w:rPr>
        <w:t xml:space="preserve"> </w:t>
      </w:r>
      <w:r w:rsidRPr="006332D6">
        <w:rPr>
          <w:rFonts w:hint="eastAsia"/>
          <w:kern w:val="8"/>
          <w:lang w:bidi="he-IL"/>
        </w:rPr>
        <w:t>실사에</w:t>
      </w:r>
      <w:r w:rsidRPr="006332D6">
        <w:rPr>
          <w:kern w:val="8"/>
          <w:lang w:bidi="he-IL"/>
        </w:rPr>
        <w:t xml:space="preserve"> </w:t>
      </w:r>
      <w:r w:rsidRPr="006332D6">
        <w:rPr>
          <w:rFonts w:hint="eastAsia"/>
          <w:kern w:val="8"/>
          <w:lang w:bidi="he-IL"/>
        </w:rPr>
        <w:t>입회할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없는</w:t>
      </w:r>
      <w:r w:rsidRPr="006332D6">
        <w:rPr>
          <w:kern w:val="8"/>
          <w:lang w:bidi="he-IL"/>
        </w:rPr>
        <w:t xml:space="preserve"> </w:t>
      </w:r>
      <w:r w:rsidRPr="006332D6">
        <w:rPr>
          <w:rFonts w:hint="eastAsia"/>
          <w:kern w:val="8"/>
          <w:lang w:bidi="he-IL"/>
        </w:rPr>
        <w:t>경우</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다른</w:t>
      </w:r>
      <w:r w:rsidRPr="006332D6">
        <w:rPr>
          <w:kern w:val="8"/>
          <w:lang w:bidi="he-IL"/>
        </w:rPr>
        <w:t xml:space="preserve"> </w:t>
      </w:r>
      <w:r w:rsidRPr="006332D6">
        <w:rPr>
          <w:rFonts w:hint="eastAsia"/>
          <w:kern w:val="8"/>
          <w:lang w:bidi="he-IL"/>
        </w:rPr>
        <w:t>일자를</w:t>
      </w:r>
      <w:r w:rsidRPr="006332D6">
        <w:rPr>
          <w:kern w:val="8"/>
          <w:lang w:bidi="he-IL"/>
        </w:rPr>
        <w:t xml:space="preserve"> </w:t>
      </w:r>
      <w:r w:rsidRPr="006332D6">
        <w:rPr>
          <w:rFonts w:hint="eastAsia"/>
          <w:kern w:val="8"/>
          <w:lang w:bidi="he-IL"/>
        </w:rPr>
        <w:t>정하여</w:t>
      </w:r>
      <w:r w:rsidRPr="006332D6">
        <w:rPr>
          <w:kern w:val="8"/>
          <w:lang w:bidi="he-IL"/>
        </w:rPr>
        <w:t xml:space="preserve"> </w:t>
      </w:r>
      <w:r w:rsidRPr="006332D6">
        <w:rPr>
          <w:rFonts w:hint="eastAsia"/>
          <w:kern w:val="8"/>
          <w:lang w:bidi="he-IL"/>
        </w:rPr>
        <w:t>재고자산을</w:t>
      </w:r>
      <w:r w:rsidRPr="006332D6">
        <w:rPr>
          <w:kern w:val="8"/>
          <w:lang w:bidi="he-IL"/>
        </w:rPr>
        <w:t xml:space="preserve"> </w:t>
      </w:r>
      <w:r w:rsidRPr="006332D6">
        <w:rPr>
          <w:rFonts w:hint="eastAsia"/>
          <w:kern w:val="8"/>
          <w:lang w:bidi="he-IL"/>
        </w:rPr>
        <w:t>실사하거나</w:t>
      </w:r>
      <w:r w:rsidRPr="006332D6">
        <w:rPr>
          <w:kern w:val="8"/>
          <w:lang w:bidi="he-IL"/>
        </w:rPr>
        <w:t xml:space="preserve"> </w:t>
      </w:r>
      <w:r w:rsidRPr="006332D6">
        <w:rPr>
          <w:rFonts w:hint="eastAsia"/>
          <w:kern w:val="8"/>
          <w:lang w:bidi="he-IL"/>
        </w:rPr>
        <w:t>실사에</w:t>
      </w:r>
      <w:r w:rsidRPr="006332D6">
        <w:rPr>
          <w:kern w:val="8"/>
          <w:lang w:bidi="he-IL"/>
        </w:rPr>
        <w:t xml:space="preserve"> </w:t>
      </w:r>
      <w:r w:rsidRPr="006332D6">
        <w:rPr>
          <w:rFonts w:hint="eastAsia"/>
          <w:kern w:val="8"/>
          <w:lang w:bidi="he-IL"/>
        </w:rPr>
        <w:t>입회하여야</w:t>
      </w:r>
      <w:r w:rsidRPr="006332D6">
        <w:rPr>
          <w:kern w:val="8"/>
          <w:lang w:bidi="he-IL"/>
        </w:rPr>
        <w:t xml:space="preserve"> </w:t>
      </w:r>
      <w:r w:rsidRPr="006332D6">
        <w:rPr>
          <w:rFonts w:hint="eastAsia"/>
          <w:kern w:val="8"/>
          <w:lang w:bidi="he-IL"/>
        </w:rPr>
        <w:t>하며</w:t>
      </w:r>
      <w:r w:rsidRPr="006332D6">
        <w:rPr>
          <w:kern w:val="8"/>
          <w:lang w:bidi="he-IL"/>
        </w:rPr>
        <w:t xml:space="preserve">, </w:t>
      </w:r>
      <w:r w:rsidRPr="006332D6">
        <w:rPr>
          <w:rFonts w:hint="eastAsia"/>
          <w:kern w:val="8"/>
          <w:lang w:bidi="he-IL"/>
        </w:rPr>
        <w:t>기업의</w:t>
      </w:r>
      <w:r w:rsidRPr="006332D6">
        <w:rPr>
          <w:kern w:val="8"/>
          <w:lang w:bidi="he-IL"/>
        </w:rPr>
        <w:t xml:space="preserve"> </w:t>
      </w:r>
      <w:r w:rsidRPr="006332D6">
        <w:rPr>
          <w:rFonts w:hint="eastAsia"/>
          <w:kern w:val="8"/>
          <w:lang w:bidi="he-IL"/>
        </w:rPr>
        <w:t>재고자산</w:t>
      </w:r>
      <w:r w:rsidRPr="006332D6">
        <w:rPr>
          <w:kern w:val="8"/>
          <w:lang w:bidi="he-IL"/>
        </w:rPr>
        <w:t xml:space="preserve"> </w:t>
      </w:r>
      <w:r w:rsidRPr="006332D6">
        <w:rPr>
          <w:rFonts w:hint="eastAsia"/>
          <w:kern w:val="8"/>
          <w:lang w:bidi="he-IL"/>
        </w:rPr>
        <w:t>실사일과</w:t>
      </w:r>
      <w:r w:rsidRPr="006332D6">
        <w:rPr>
          <w:kern w:val="8"/>
          <w:lang w:bidi="he-IL"/>
        </w:rPr>
        <w:t xml:space="preserve"> </w:t>
      </w:r>
      <w:r w:rsidRPr="006332D6">
        <w:rPr>
          <w:rFonts w:hint="eastAsia"/>
          <w:kern w:val="8"/>
          <w:lang w:bidi="he-IL"/>
        </w:rPr>
        <w:t>감사인의</w:t>
      </w:r>
      <w:r w:rsidRPr="006332D6">
        <w:rPr>
          <w:kern w:val="8"/>
          <w:lang w:bidi="he-IL"/>
        </w:rPr>
        <w:t xml:space="preserve"> </w:t>
      </w:r>
      <w:r w:rsidRPr="006332D6">
        <w:rPr>
          <w:rFonts w:hint="eastAsia"/>
          <w:kern w:val="8"/>
          <w:lang w:bidi="he-IL"/>
        </w:rPr>
        <w:t>실사일</w:t>
      </w:r>
      <w:r w:rsidRPr="006332D6">
        <w:rPr>
          <w:kern w:val="8"/>
          <w:lang w:bidi="he-IL"/>
        </w:rPr>
        <w:t xml:space="preserve"> (또는 </w:t>
      </w:r>
      <w:r w:rsidRPr="006332D6">
        <w:rPr>
          <w:rFonts w:hint="eastAsia"/>
          <w:kern w:val="8"/>
          <w:lang w:bidi="he-IL"/>
        </w:rPr>
        <w:t>실사</w:t>
      </w:r>
      <w:r w:rsidRPr="006332D6">
        <w:rPr>
          <w:kern w:val="8"/>
          <w:lang w:bidi="he-IL"/>
        </w:rPr>
        <w:t xml:space="preserve"> </w:t>
      </w:r>
      <w:r w:rsidRPr="006332D6">
        <w:rPr>
          <w:rFonts w:hint="eastAsia"/>
          <w:kern w:val="8"/>
          <w:lang w:bidi="he-IL"/>
        </w:rPr>
        <w:t>입회일</w:t>
      </w:r>
      <w:r w:rsidRPr="006332D6">
        <w:rPr>
          <w:kern w:val="8"/>
          <w:lang w:bidi="he-IL"/>
        </w:rPr>
        <w:t xml:space="preserve">) </w:t>
      </w:r>
      <w:r w:rsidRPr="006332D6">
        <w:rPr>
          <w:rFonts w:hint="eastAsia"/>
          <w:kern w:val="8"/>
          <w:lang w:bidi="he-IL"/>
        </w:rPr>
        <w:t>사이의</w:t>
      </w:r>
      <w:r w:rsidRPr="006332D6">
        <w:rPr>
          <w:kern w:val="8"/>
          <w:lang w:bidi="he-IL"/>
        </w:rPr>
        <w:t xml:space="preserve"> </w:t>
      </w:r>
      <w:r w:rsidRPr="006332D6">
        <w:rPr>
          <w:rFonts w:hint="eastAsia"/>
          <w:kern w:val="8"/>
          <w:lang w:bidi="he-IL"/>
        </w:rPr>
        <w:t>거래에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수행하여야</w:t>
      </w:r>
      <w:r w:rsidRPr="006332D6">
        <w:rPr>
          <w:kern w:val="8"/>
          <w:lang w:bidi="he-IL"/>
        </w:rPr>
        <w:t xml:space="preserve"> </w:t>
      </w:r>
      <w:r w:rsidRPr="006332D6">
        <w:rPr>
          <w:rFonts w:hint="eastAsia"/>
          <w:kern w:val="8"/>
          <w:lang w:bidi="he-IL"/>
        </w:rPr>
        <w:t>한다</w:t>
      </w:r>
      <w:r w:rsidRPr="006332D6">
        <w:rPr>
          <w:kern w:val="8"/>
          <w:lang w:bidi="he-IL"/>
        </w:rPr>
        <w:t>.</w:t>
      </w:r>
    </w:p>
    <w:p w14:paraId="1E61A716" w14:textId="3AA06E2B" w:rsidR="009074FB" w:rsidRPr="006332D6" w:rsidRDefault="003F429A">
      <w:pPr>
        <w:pStyle w:val="a1"/>
        <w:numPr>
          <w:ilvl w:val="0"/>
          <w:numId w:val="78"/>
        </w:numPr>
        <w:rPr>
          <w:kern w:val="8"/>
          <w:lang w:bidi="he-IL"/>
        </w:rPr>
      </w:pPr>
      <w:r w:rsidRPr="006332D6">
        <w:rPr>
          <w:rFonts w:hint="eastAsia"/>
          <w:kern w:val="8"/>
          <w:lang w:bidi="he-IL"/>
        </w:rPr>
        <w:t>재고자산</w:t>
      </w:r>
      <w:r w:rsidRPr="006332D6">
        <w:rPr>
          <w:kern w:val="8"/>
          <w:lang w:bidi="he-IL"/>
        </w:rPr>
        <w:t xml:space="preserve"> </w:t>
      </w:r>
      <w:r w:rsidRPr="006332D6">
        <w:rPr>
          <w:rFonts w:hint="eastAsia"/>
          <w:kern w:val="8"/>
          <w:lang w:bidi="he-IL"/>
        </w:rPr>
        <w:t>실사의</w:t>
      </w:r>
      <w:r w:rsidRPr="006332D6">
        <w:rPr>
          <w:kern w:val="8"/>
          <w:lang w:bidi="he-IL"/>
        </w:rPr>
        <w:t xml:space="preserve"> </w:t>
      </w:r>
      <w:r w:rsidRPr="006332D6">
        <w:rPr>
          <w:rFonts w:hint="eastAsia"/>
          <w:kern w:val="8"/>
          <w:lang w:bidi="he-IL"/>
        </w:rPr>
        <w:t>입회가</w:t>
      </w:r>
      <w:r w:rsidRPr="006332D6">
        <w:rPr>
          <w:kern w:val="8"/>
          <w:lang w:bidi="he-IL"/>
        </w:rPr>
        <w:t xml:space="preserve"> </w:t>
      </w:r>
      <w:proofErr w:type="spellStart"/>
      <w:r w:rsidRPr="006332D6">
        <w:rPr>
          <w:rFonts w:hint="eastAsia"/>
          <w:kern w:val="8"/>
          <w:lang w:bidi="he-IL"/>
        </w:rPr>
        <w:t>실행가능하지</w:t>
      </w:r>
      <w:proofErr w:type="spellEnd"/>
      <w:r w:rsidRPr="006332D6">
        <w:rPr>
          <w:kern w:val="8"/>
          <w:lang w:bidi="he-IL"/>
        </w:rPr>
        <w:t xml:space="preserve"> </w:t>
      </w:r>
      <w:r w:rsidRPr="006332D6">
        <w:rPr>
          <w:rFonts w:hint="eastAsia"/>
          <w:kern w:val="8"/>
          <w:lang w:bidi="he-IL"/>
        </w:rPr>
        <w:t>않는</w:t>
      </w:r>
      <w:r w:rsidRPr="006332D6">
        <w:rPr>
          <w:kern w:val="8"/>
          <w:lang w:bidi="he-IL"/>
        </w:rPr>
        <w:t xml:space="preserve"> </w:t>
      </w:r>
      <w:r w:rsidRPr="006332D6">
        <w:rPr>
          <w:rFonts w:hint="eastAsia"/>
          <w:kern w:val="8"/>
          <w:lang w:bidi="he-IL"/>
        </w:rPr>
        <w:t>경우</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재고</w:t>
      </w:r>
      <w:r w:rsidRPr="006332D6">
        <w:rPr>
          <w:kern w:val="8"/>
          <w:lang w:bidi="he-IL"/>
        </w:rPr>
        <w:t xml:space="preserve"> </w:t>
      </w:r>
      <w:r w:rsidRPr="006332D6">
        <w:rPr>
          <w:rFonts w:hint="eastAsia"/>
          <w:kern w:val="8"/>
          <w:lang w:bidi="he-IL"/>
        </w:rPr>
        <w:t>자산의</w:t>
      </w:r>
      <w:r w:rsidRPr="006332D6">
        <w:rPr>
          <w:kern w:val="8"/>
          <w:lang w:bidi="he-IL"/>
        </w:rPr>
        <w:t xml:space="preserve"> </w:t>
      </w:r>
      <w:r w:rsidRPr="006332D6">
        <w:rPr>
          <w:rFonts w:hint="eastAsia"/>
          <w:kern w:val="8"/>
          <w:lang w:bidi="he-IL"/>
        </w:rPr>
        <w:t>실재성과</w:t>
      </w:r>
      <w:r w:rsidRPr="006332D6">
        <w:rPr>
          <w:kern w:val="8"/>
          <w:lang w:bidi="he-IL"/>
        </w:rPr>
        <w:t xml:space="preserve"> </w:t>
      </w:r>
      <w:r w:rsidRPr="006332D6">
        <w:rPr>
          <w:rFonts w:hint="eastAsia"/>
          <w:kern w:val="8"/>
          <w:lang w:bidi="he-IL"/>
        </w:rPr>
        <w:t>상태에</w:t>
      </w:r>
      <w:r w:rsidRPr="006332D6">
        <w:rPr>
          <w:kern w:val="8"/>
          <w:lang w:bidi="he-IL"/>
        </w:rPr>
        <w:t xml:space="preserve"> </w:t>
      </w:r>
      <w:r w:rsidRPr="006332D6">
        <w:rPr>
          <w:rFonts w:hint="eastAsia"/>
          <w:kern w:val="8"/>
          <w:lang w:bidi="he-IL"/>
        </w:rPr>
        <w:t>관한</w:t>
      </w:r>
      <w:r w:rsidRPr="006332D6">
        <w:rPr>
          <w:kern w:val="8"/>
          <w:lang w:bidi="he-IL"/>
        </w:rPr>
        <w:t xml:space="preserve"> </w:t>
      </w:r>
      <w:r w:rsidRPr="006332D6">
        <w:rPr>
          <w:rFonts w:hint="eastAsia"/>
          <w:kern w:val="8"/>
          <w:lang w:bidi="he-IL"/>
        </w:rPr>
        <w:t>충분하고</w:t>
      </w:r>
      <w:r w:rsidRPr="006332D6">
        <w:rPr>
          <w:kern w:val="8"/>
          <w:lang w:bidi="he-IL"/>
        </w:rPr>
        <w:t xml:space="preserve"> </w:t>
      </w:r>
      <w:r w:rsidRPr="006332D6">
        <w:rPr>
          <w:rFonts w:hint="eastAsia"/>
          <w:kern w:val="8"/>
          <w:lang w:bidi="he-IL"/>
        </w:rPr>
        <w:t>적합한</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입수하기</w:t>
      </w:r>
      <w:r w:rsidRPr="006332D6">
        <w:rPr>
          <w:kern w:val="8"/>
          <w:lang w:bidi="he-IL"/>
        </w:rPr>
        <w:t xml:space="preserve"> </w:t>
      </w:r>
      <w:r w:rsidRPr="006332D6">
        <w:rPr>
          <w:rFonts w:hint="eastAsia"/>
          <w:kern w:val="8"/>
          <w:lang w:bidi="he-IL"/>
        </w:rPr>
        <w:t>위해</w:t>
      </w:r>
      <w:r w:rsidRPr="006332D6">
        <w:rPr>
          <w:kern w:val="8"/>
          <w:lang w:bidi="he-IL"/>
        </w:rPr>
        <w:t xml:space="preserve"> </w:t>
      </w:r>
      <w:r w:rsidRPr="006332D6">
        <w:rPr>
          <w:rFonts w:hint="eastAsia"/>
          <w:kern w:val="8"/>
          <w:lang w:bidi="he-IL"/>
        </w:rPr>
        <w:t>대체적인</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수행하여야</w:t>
      </w:r>
      <w:r w:rsidRPr="006332D6">
        <w:rPr>
          <w:kern w:val="8"/>
          <w:lang w:bidi="he-IL"/>
        </w:rPr>
        <w:t xml:space="preserve"> </w:t>
      </w:r>
      <w:r w:rsidRPr="006332D6">
        <w:rPr>
          <w:rFonts w:hint="eastAsia"/>
          <w:kern w:val="8"/>
          <w:lang w:bidi="he-IL"/>
        </w:rPr>
        <w:t>한다</w:t>
      </w:r>
      <w:r w:rsidRPr="006332D6">
        <w:rPr>
          <w:kern w:val="8"/>
          <w:lang w:bidi="he-IL"/>
        </w:rPr>
        <w:t xml:space="preserve">. </w:t>
      </w:r>
      <w:r w:rsidRPr="006332D6">
        <w:rPr>
          <w:rFonts w:hint="eastAsia"/>
          <w:kern w:val="8"/>
          <w:lang w:bidi="he-IL"/>
        </w:rPr>
        <w:t>이러한</w:t>
      </w:r>
      <w:r w:rsidRPr="006332D6">
        <w:rPr>
          <w:kern w:val="8"/>
          <w:lang w:bidi="he-IL"/>
        </w:rPr>
        <w:t xml:space="preserve"> </w:t>
      </w:r>
      <w:r w:rsidRPr="006332D6">
        <w:rPr>
          <w:rFonts w:hint="eastAsia"/>
          <w:kern w:val="8"/>
          <w:lang w:bidi="he-IL"/>
        </w:rPr>
        <w:t>절차를</w:t>
      </w:r>
      <w:r w:rsidRPr="006332D6">
        <w:rPr>
          <w:kern w:val="8"/>
          <w:lang w:bidi="he-IL"/>
        </w:rPr>
        <w:t xml:space="preserve"> </w:t>
      </w:r>
      <w:r w:rsidRPr="006332D6">
        <w:rPr>
          <w:rFonts w:hint="eastAsia"/>
          <w:kern w:val="8"/>
          <w:lang w:bidi="he-IL"/>
        </w:rPr>
        <w:t>수행하는</w:t>
      </w:r>
      <w:r w:rsidRPr="006332D6">
        <w:rPr>
          <w:kern w:val="8"/>
          <w:lang w:bidi="he-IL"/>
        </w:rPr>
        <w:t xml:space="preserve"> </w:t>
      </w:r>
      <w:r w:rsidRPr="006332D6">
        <w:rPr>
          <w:rFonts w:hint="eastAsia"/>
          <w:kern w:val="8"/>
          <w:lang w:bidi="he-IL"/>
        </w:rPr>
        <w:t>것이</w:t>
      </w:r>
      <w:r w:rsidRPr="006332D6">
        <w:rPr>
          <w:kern w:val="8"/>
          <w:lang w:bidi="he-IL"/>
        </w:rPr>
        <w:t xml:space="preserve"> </w:t>
      </w:r>
      <w:r w:rsidRPr="006332D6">
        <w:rPr>
          <w:rFonts w:hint="eastAsia"/>
          <w:kern w:val="8"/>
          <w:lang w:bidi="he-IL"/>
        </w:rPr>
        <w:t>가능하지</w:t>
      </w:r>
      <w:r w:rsidRPr="006332D6">
        <w:rPr>
          <w:kern w:val="8"/>
          <w:lang w:bidi="he-IL"/>
        </w:rPr>
        <w:t xml:space="preserve"> </w:t>
      </w:r>
      <w:r w:rsidRPr="006332D6">
        <w:rPr>
          <w:rFonts w:hint="eastAsia"/>
          <w:kern w:val="8"/>
          <w:lang w:bidi="he-IL"/>
        </w:rPr>
        <w:t>않은</w:t>
      </w:r>
      <w:r w:rsidRPr="006332D6">
        <w:rPr>
          <w:kern w:val="8"/>
          <w:lang w:bidi="he-IL"/>
        </w:rPr>
        <w:t xml:space="preserve"> </w:t>
      </w:r>
      <w:r w:rsidRPr="006332D6">
        <w:rPr>
          <w:rFonts w:hint="eastAsia"/>
          <w:kern w:val="8"/>
          <w:lang w:bidi="he-IL"/>
        </w:rPr>
        <w:t>경우</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감사기준서</w:t>
      </w:r>
      <w:r w:rsidRPr="006332D6">
        <w:rPr>
          <w:kern w:val="8"/>
          <w:lang w:bidi="he-IL"/>
        </w:rPr>
        <w:t xml:space="preserve"> 705</w:t>
      </w:r>
      <w:r w:rsidRPr="006332D6">
        <w:rPr>
          <w:kern w:val="8"/>
          <w:vertAlign w:val="superscript"/>
          <w:lang w:bidi="he-IL"/>
        </w:rPr>
        <w:footnoteReference w:id="324"/>
      </w:r>
      <w:r w:rsidRPr="006332D6">
        <w:rPr>
          <w:rFonts w:hint="eastAsia"/>
          <w:kern w:val="8"/>
          <w:lang w:bidi="he-IL"/>
        </w:rPr>
        <w:t>에</w:t>
      </w:r>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감사의견을</w:t>
      </w:r>
      <w:r w:rsidRPr="006332D6">
        <w:rPr>
          <w:kern w:val="8"/>
          <w:lang w:bidi="he-IL"/>
        </w:rPr>
        <w:t xml:space="preserve"> </w:t>
      </w:r>
      <w:r w:rsidRPr="006332D6">
        <w:rPr>
          <w:rFonts w:hint="eastAsia"/>
          <w:kern w:val="8"/>
          <w:lang w:bidi="he-IL"/>
        </w:rPr>
        <w:t>변형시켜야</w:t>
      </w:r>
      <w:r w:rsidRPr="006332D6">
        <w:rPr>
          <w:kern w:val="8"/>
          <w:lang w:bidi="he-IL"/>
        </w:rPr>
        <w:t xml:space="preserve"> </w:t>
      </w:r>
      <w:r w:rsidRPr="006332D6">
        <w:rPr>
          <w:rFonts w:hint="eastAsia"/>
          <w:kern w:val="8"/>
          <w:lang w:bidi="he-IL"/>
        </w:rPr>
        <w:t>한다</w:t>
      </w:r>
      <w:r w:rsidRPr="006332D6">
        <w:rPr>
          <w:kern w:val="8"/>
          <w:lang w:bidi="he-IL"/>
        </w:rPr>
        <w:t xml:space="preserve">. (문단 A12-A14 </w:t>
      </w:r>
      <w:r w:rsidRPr="006332D6">
        <w:rPr>
          <w:rFonts w:hint="eastAsia"/>
          <w:kern w:val="8"/>
          <w:lang w:bidi="he-IL"/>
        </w:rPr>
        <w:t>참조</w:t>
      </w:r>
      <w:r w:rsidRPr="006332D6">
        <w:rPr>
          <w:kern w:val="8"/>
          <w:lang w:bidi="he-IL"/>
        </w:rPr>
        <w:t>)</w:t>
      </w:r>
    </w:p>
    <w:p w14:paraId="49ADD682" w14:textId="37AF2F07" w:rsidR="003F429A" w:rsidRPr="006332D6" w:rsidRDefault="003F429A">
      <w:pPr>
        <w:pStyle w:val="a1"/>
        <w:numPr>
          <w:ilvl w:val="0"/>
          <w:numId w:val="78"/>
        </w:numPr>
        <w:rPr>
          <w:kern w:val="8"/>
          <w:lang w:bidi="he-IL"/>
        </w:rPr>
      </w:pPr>
      <w:r w:rsidRPr="006332D6">
        <w:rPr>
          <w:rFonts w:hint="eastAsia"/>
          <w:kern w:val="8"/>
          <w:lang w:bidi="he-IL"/>
        </w:rPr>
        <w:t>제</w:t>
      </w:r>
      <w:r w:rsidRPr="006332D6">
        <w:rPr>
          <w:kern w:val="8"/>
          <w:lang w:bidi="he-IL"/>
        </w:rPr>
        <w:t xml:space="preserve">3자가 </w:t>
      </w:r>
      <w:r w:rsidRPr="006332D6">
        <w:rPr>
          <w:rFonts w:hint="eastAsia"/>
          <w:kern w:val="8"/>
          <w:lang w:bidi="he-IL"/>
        </w:rPr>
        <w:t>보관</w:t>
      </w:r>
      <w:r w:rsidRPr="006332D6">
        <w:rPr>
          <w:kern w:val="8"/>
          <w:lang w:bidi="he-IL"/>
        </w:rPr>
        <w:t xml:space="preserve">, </w:t>
      </w:r>
      <w:r w:rsidRPr="006332D6">
        <w:rPr>
          <w:rFonts w:hint="eastAsia"/>
          <w:kern w:val="8"/>
          <w:lang w:bidi="he-IL"/>
        </w:rPr>
        <w:t>통제하고</w:t>
      </w:r>
      <w:r w:rsidRPr="006332D6">
        <w:rPr>
          <w:kern w:val="8"/>
          <w:lang w:bidi="he-IL"/>
        </w:rPr>
        <w:t xml:space="preserve"> </w:t>
      </w:r>
      <w:r w:rsidRPr="006332D6">
        <w:rPr>
          <w:rFonts w:hint="eastAsia"/>
          <w:kern w:val="8"/>
          <w:lang w:bidi="he-IL"/>
        </w:rPr>
        <w:t>있는</w:t>
      </w:r>
      <w:r w:rsidRPr="006332D6">
        <w:rPr>
          <w:kern w:val="8"/>
          <w:lang w:bidi="he-IL"/>
        </w:rPr>
        <w:t xml:space="preserve"> </w:t>
      </w:r>
      <w:r w:rsidRPr="006332D6">
        <w:rPr>
          <w:rFonts w:hint="eastAsia"/>
          <w:kern w:val="8"/>
          <w:lang w:bidi="he-IL"/>
        </w:rPr>
        <w:t>재고자산이</w:t>
      </w:r>
      <w:r w:rsidRPr="006332D6">
        <w:rPr>
          <w:kern w:val="8"/>
          <w:lang w:bidi="he-IL"/>
        </w:rPr>
        <w:t xml:space="preserve"> </w:t>
      </w:r>
      <w:r w:rsidRPr="006332D6">
        <w:rPr>
          <w:rFonts w:hint="eastAsia"/>
          <w:kern w:val="8"/>
          <w:lang w:bidi="he-IL"/>
        </w:rPr>
        <w:t>재무제표에</w:t>
      </w:r>
      <w:r w:rsidRPr="006332D6">
        <w:rPr>
          <w:kern w:val="8"/>
          <w:lang w:bidi="he-IL"/>
        </w:rPr>
        <w:t xml:space="preserve"> </w:t>
      </w:r>
      <w:r w:rsidRPr="006332D6">
        <w:rPr>
          <w:rFonts w:hint="eastAsia"/>
          <w:kern w:val="8"/>
          <w:lang w:bidi="he-IL"/>
        </w:rPr>
        <w:t>중요한</w:t>
      </w:r>
      <w:r w:rsidRPr="006332D6">
        <w:rPr>
          <w:kern w:val="8"/>
          <w:lang w:bidi="he-IL"/>
        </w:rPr>
        <w:t xml:space="preserve"> </w:t>
      </w:r>
      <w:r w:rsidRPr="006332D6">
        <w:rPr>
          <w:rFonts w:hint="eastAsia"/>
          <w:kern w:val="8"/>
          <w:lang w:bidi="he-IL"/>
        </w:rPr>
        <w:t>경우</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다음</w:t>
      </w:r>
      <w:r w:rsidRPr="006332D6">
        <w:rPr>
          <w:kern w:val="8"/>
          <w:lang w:bidi="he-IL"/>
        </w:rPr>
        <w:t xml:space="preserve"> </w:t>
      </w:r>
      <w:r w:rsidRPr="006332D6">
        <w:rPr>
          <w:rFonts w:hint="eastAsia"/>
          <w:kern w:val="8"/>
          <w:lang w:bidi="he-IL"/>
        </w:rPr>
        <w:t>중</w:t>
      </w:r>
      <w:r w:rsidRPr="006332D6">
        <w:rPr>
          <w:kern w:val="8"/>
          <w:lang w:bidi="he-IL"/>
        </w:rPr>
        <w:t xml:space="preserve"> </w:t>
      </w:r>
      <w:r w:rsidRPr="006332D6">
        <w:rPr>
          <w:rFonts w:hint="eastAsia"/>
          <w:kern w:val="8"/>
          <w:lang w:bidi="he-IL"/>
        </w:rPr>
        <w:t>하나</w:t>
      </w:r>
      <w:r w:rsidRPr="006332D6">
        <w:rPr>
          <w:kern w:val="8"/>
          <w:lang w:bidi="he-IL"/>
        </w:rPr>
        <w:t xml:space="preserve"> </w:t>
      </w:r>
      <w:r w:rsidRPr="006332D6">
        <w:rPr>
          <w:rFonts w:hint="eastAsia"/>
          <w:kern w:val="8"/>
          <w:lang w:bidi="he-IL"/>
        </w:rPr>
        <w:t>이상의</w:t>
      </w:r>
      <w:r w:rsidRPr="006332D6">
        <w:rPr>
          <w:kern w:val="8"/>
          <w:lang w:bidi="he-IL"/>
        </w:rPr>
        <w:t xml:space="preserve"> </w:t>
      </w:r>
      <w:r w:rsidRPr="006332D6">
        <w:rPr>
          <w:rFonts w:hint="eastAsia"/>
          <w:kern w:val="8"/>
          <w:lang w:bidi="he-IL"/>
        </w:rPr>
        <w:t>절차를</w:t>
      </w:r>
      <w:r w:rsidRPr="006332D6">
        <w:rPr>
          <w:kern w:val="8"/>
          <w:lang w:bidi="he-IL"/>
        </w:rPr>
        <w:t xml:space="preserve"> </w:t>
      </w:r>
      <w:r w:rsidRPr="006332D6">
        <w:rPr>
          <w:rFonts w:hint="eastAsia"/>
          <w:kern w:val="8"/>
          <w:lang w:bidi="he-IL"/>
        </w:rPr>
        <w:t>수행하여</w:t>
      </w:r>
      <w:r w:rsidRPr="006332D6">
        <w:rPr>
          <w:kern w:val="8"/>
          <w:lang w:bidi="he-IL"/>
        </w:rPr>
        <w:t xml:space="preserve"> </w:t>
      </w:r>
      <w:r w:rsidRPr="006332D6">
        <w:rPr>
          <w:rFonts w:hint="eastAsia"/>
          <w:kern w:val="8"/>
          <w:lang w:bidi="he-IL"/>
        </w:rPr>
        <w:t>해당</w:t>
      </w:r>
      <w:r w:rsidRPr="006332D6">
        <w:rPr>
          <w:kern w:val="8"/>
          <w:lang w:bidi="he-IL"/>
        </w:rPr>
        <w:t xml:space="preserve"> </w:t>
      </w:r>
      <w:r w:rsidRPr="006332D6">
        <w:rPr>
          <w:rFonts w:hint="eastAsia"/>
          <w:kern w:val="8"/>
          <w:lang w:bidi="he-IL"/>
        </w:rPr>
        <w:t>재고자산의</w:t>
      </w:r>
      <w:r w:rsidRPr="006332D6">
        <w:rPr>
          <w:kern w:val="8"/>
          <w:lang w:bidi="he-IL"/>
        </w:rPr>
        <w:t xml:space="preserve"> </w:t>
      </w:r>
      <w:r w:rsidRPr="006332D6">
        <w:rPr>
          <w:rFonts w:hint="eastAsia"/>
          <w:kern w:val="8"/>
          <w:lang w:bidi="he-IL"/>
        </w:rPr>
        <w:t>실재성과</w:t>
      </w:r>
      <w:r w:rsidRPr="006332D6">
        <w:rPr>
          <w:kern w:val="8"/>
          <w:lang w:bidi="he-IL"/>
        </w:rPr>
        <w:t xml:space="preserve"> </w:t>
      </w:r>
      <w:r w:rsidRPr="006332D6">
        <w:rPr>
          <w:rFonts w:hint="eastAsia"/>
          <w:kern w:val="8"/>
          <w:lang w:bidi="he-IL"/>
        </w:rPr>
        <w:t>상태에</w:t>
      </w:r>
      <w:r w:rsidRPr="006332D6">
        <w:rPr>
          <w:kern w:val="8"/>
          <w:lang w:bidi="he-IL"/>
        </w:rPr>
        <w:t xml:space="preserve"> </w:t>
      </w:r>
      <w:r w:rsidRPr="006332D6">
        <w:rPr>
          <w:rFonts w:hint="eastAsia"/>
          <w:kern w:val="8"/>
          <w:lang w:bidi="he-IL"/>
        </w:rPr>
        <w:t>관한</w:t>
      </w:r>
      <w:r w:rsidRPr="006332D6">
        <w:rPr>
          <w:kern w:val="8"/>
          <w:lang w:bidi="he-IL"/>
        </w:rPr>
        <w:t xml:space="preserve"> </w:t>
      </w:r>
      <w:r w:rsidRPr="006332D6">
        <w:rPr>
          <w:rFonts w:hint="eastAsia"/>
          <w:kern w:val="8"/>
          <w:lang w:bidi="he-IL"/>
        </w:rPr>
        <w:t>충분하고</w:t>
      </w:r>
      <w:r w:rsidRPr="006332D6">
        <w:rPr>
          <w:kern w:val="8"/>
          <w:lang w:bidi="he-IL"/>
        </w:rPr>
        <w:t xml:space="preserve"> </w:t>
      </w:r>
      <w:r w:rsidRPr="006332D6">
        <w:rPr>
          <w:rFonts w:hint="eastAsia"/>
          <w:kern w:val="8"/>
          <w:lang w:bidi="he-IL"/>
        </w:rPr>
        <w:t>적합한</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입수하여야</w:t>
      </w:r>
      <w:r w:rsidRPr="006332D6">
        <w:rPr>
          <w:kern w:val="8"/>
          <w:lang w:bidi="he-IL"/>
        </w:rPr>
        <w:t xml:space="preserve"> </w:t>
      </w:r>
      <w:r w:rsidRPr="006332D6">
        <w:rPr>
          <w:rFonts w:hint="eastAsia"/>
          <w:kern w:val="8"/>
          <w:lang w:bidi="he-IL"/>
        </w:rPr>
        <w:t>한다</w:t>
      </w:r>
      <w:r w:rsidRPr="006332D6">
        <w:rPr>
          <w:kern w:val="8"/>
          <w:lang w:bidi="he-IL"/>
        </w:rPr>
        <w:t>.</w:t>
      </w:r>
    </w:p>
    <w:p w14:paraId="2D0B28B9" w14:textId="77777777" w:rsidR="003F429A" w:rsidRPr="006332D6" w:rsidRDefault="003F429A">
      <w:pPr>
        <w:pStyle w:val="A2"/>
        <w:numPr>
          <w:ilvl w:val="1"/>
          <w:numId w:val="78"/>
        </w:numPr>
        <w:rPr>
          <w:lang w:bidi="he-IL"/>
        </w:rPr>
      </w:pPr>
      <w:r w:rsidRPr="006332D6">
        <w:rPr>
          <w:rFonts w:hint="eastAsia"/>
          <w:lang w:bidi="he-IL"/>
        </w:rPr>
        <w:t>기업을</w:t>
      </w:r>
      <w:r w:rsidRPr="006332D6">
        <w:rPr>
          <w:lang w:bidi="he-IL"/>
        </w:rPr>
        <w:t xml:space="preserve"> </w:t>
      </w:r>
      <w:r w:rsidRPr="006332D6">
        <w:rPr>
          <w:rFonts w:hint="eastAsia"/>
          <w:lang w:bidi="he-IL"/>
        </w:rPr>
        <w:t>위하여</w:t>
      </w:r>
      <w:r w:rsidRPr="006332D6">
        <w:rPr>
          <w:lang w:bidi="he-IL"/>
        </w:rPr>
        <w:t xml:space="preserve"> </w:t>
      </w:r>
      <w:r w:rsidRPr="006332D6">
        <w:rPr>
          <w:rFonts w:hint="eastAsia"/>
          <w:lang w:bidi="he-IL"/>
        </w:rPr>
        <w:t>보유하는</w:t>
      </w:r>
      <w:r w:rsidRPr="006332D6">
        <w:rPr>
          <w:lang w:bidi="he-IL"/>
        </w:rPr>
        <w:t xml:space="preserve"> </w:t>
      </w:r>
      <w:r w:rsidRPr="006332D6">
        <w:rPr>
          <w:rFonts w:hint="eastAsia"/>
          <w:lang w:bidi="he-IL"/>
        </w:rPr>
        <w:t>재고자산의</w:t>
      </w:r>
      <w:r w:rsidRPr="006332D6">
        <w:rPr>
          <w:lang w:bidi="he-IL"/>
        </w:rPr>
        <w:t xml:space="preserve"> </w:t>
      </w:r>
      <w:r w:rsidRPr="006332D6">
        <w:rPr>
          <w:rFonts w:hint="eastAsia"/>
          <w:lang w:bidi="he-IL"/>
        </w:rPr>
        <w:t>수량과</w:t>
      </w:r>
      <w:r w:rsidRPr="006332D6">
        <w:rPr>
          <w:lang w:bidi="he-IL"/>
        </w:rPr>
        <w:t xml:space="preserve"> </w:t>
      </w:r>
      <w:r w:rsidRPr="006332D6">
        <w:rPr>
          <w:rFonts w:hint="eastAsia"/>
          <w:lang w:bidi="he-IL"/>
        </w:rPr>
        <w:t>상태에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제</w:t>
      </w:r>
      <w:r w:rsidRPr="006332D6">
        <w:rPr>
          <w:lang w:bidi="he-IL"/>
        </w:rPr>
        <w:t xml:space="preserve">3자의 </w:t>
      </w:r>
      <w:r w:rsidRPr="006332D6">
        <w:rPr>
          <w:rFonts w:hint="eastAsia"/>
          <w:lang w:bidi="he-IL"/>
        </w:rPr>
        <w:t>조회를</w:t>
      </w:r>
      <w:r w:rsidRPr="006332D6">
        <w:rPr>
          <w:lang w:bidi="he-IL"/>
        </w:rPr>
        <w:t xml:space="preserve"> </w:t>
      </w:r>
      <w:r w:rsidRPr="006332D6">
        <w:rPr>
          <w:rFonts w:hint="eastAsia"/>
          <w:lang w:bidi="he-IL"/>
        </w:rPr>
        <w:t>요청함</w:t>
      </w:r>
      <w:r w:rsidRPr="006332D6">
        <w:rPr>
          <w:lang w:bidi="he-IL"/>
        </w:rPr>
        <w:t xml:space="preserve"> (문단 A15 </w:t>
      </w:r>
      <w:r w:rsidRPr="006332D6">
        <w:rPr>
          <w:rFonts w:hint="eastAsia"/>
          <w:lang w:bidi="he-IL"/>
        </w:rPr>
        <w:t>참조</w:t>
      </w:r>
      <w:r w:rsidRPr="006332D6">
        <w:rPr>
          <w:lang w:bidi="he-IL"/>
        </w:rPr>
        <w:t>)</w:t>
      </w:r>
    </w:p>
    <w:p w14:paraId="5E5D5122" w14:textId="77777777" w:rsidR="009074FB" w:rsidRPr="006332D6" w:rsidRDefault="003F429A">
      <w:pPr>
        <w:pStyle w:val="A2"/>
        <w:numPr>
          <w:ilvl w:val="1"/>
          <w:numId w:val="78"/>
        </w:numPr>
        <w:rPr>
          <w:lang w:bidi="he-IL"/>
        </w:rPr>
      </w:pPr>
      <w:r w:rsidRPr="006332D6">
        <w:rPr>
          <w:rFonts w:hint="eastAsia"/>
          <w:lang w:bidi="he-IL"/>
        </w:rPr>
        <w:t>해당</w:t>
      </w:r>
      <w:r w:rsidRPr="006332D6">
        <w:rPr>
          <w:lang w:bidi="he-IL"/>
        </w:rPr>
        <w:t xml:space="preserve"> </w:t>
      </w:r>
      <w:r w:rsidRPr="006332D6">
        <w:rPr>
          <w:rFonts w:hint="eastAsia"/>
          <w:lang w:bidi="he-IL"/>
        </w:rPr>
        <w:t>상황에</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검사</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기타의</w:t>
      </w:r>
      <w:r w:rsidRPr="006332D6">
        <w:rPr>
          <w:lang w:bidi="he-IL"/>
        </w:rPr>
        <w:t xml:space="preserve"> </w:t>
      </w:r>
      <w:r w:rsidRPr="006332D6">
        <w:rPr>
          <w:rFonts w:hint="eastAsia"/>
          <w:lang w:bidi="he-IL"/>
        </w:rPr>
        <w:t>감사절차를</w:t>
      </w:r>
      <w:r w:rsidRPr="006332D6">
        <w:rPr>
          <w:lang w:bidi="he-IL"/>
        </w:rPr>
        <w:t xml:space="preserve"> </w:t>
      </w:r>
      <w:r w:rsidRPr="006332D6">
        <w:rPr>
          <w:rFonts w:hint="eastAsia"/>
          <w:lang w:bidi="he-IL"/>
        </w:rPr>
        <w:t>수행함</w:t>
      </w:r>
      <w:r w:rsidRPr="006332D6">
        <w:rPr>
          <w:lang w:bidi="he-IL"/>
        </w:rPr>
        <w:t xml:space="preserve"> (문단 A16 </w:t>
      </w:r>
      <w:r w:rsidRPr="006332D6">
        <w:rPr>
          <w:rFonts w:hint="eastAsia"/>
          <w:lang w:bidi="he-IL"/>
        </w:rPr>
        <w:t>참조</w:t>
      </w:r>
      <w:r w:rsidRPr="006332D6">
        <w:rPr>
          <w:lang w:bidi="he-IL"/>
        </w:rPr>
        <w:t>)</w:t>
      </w:r>
    </w:p>
    <w:p w14:paraId="1A736D89" w14:textId="2353BBEE" w:rsidR="003F429A" w:rsidRPr="006332D6" w:rsidRDefault="003F429A" w:rsidP="00B86A2F">
      <w:pPr>
        <w:pStyle w:val="3"/>
      </w:pPr>
      <w:r w:rsidRPr="006332D6">
        <w:rPr>
          <w:rFonts w:hint="eastAsia"/>
        </w:rPr>
        <w:t>소송과</w:t>
      </w:r>
      <w:r w:rsidRPr="006332D6">
        <w:t xml:space="preserve"> </w:t>
      </w:r>
      <w:r w:rsidRPr="006332D6">
        <w:rPr>
          <w:rFonts w:hint="eastAsia"/>
        </w:rPr>
        <w:t>배상청구</w:t>
      </w:r>
    </w:p>
    <w:p w14:paraId="593DD84A" w14:textId="56ABFD5A" w:rsidR="003F429A" w:rsidRPr="006332D6" w:rsidRDefault="003F429A">
      <w:pPr>
        <w:pStyle w:val="a1"/>
        <w:numPr>
          <w:ilvl w:val="0"/>
          <w:numId w:val="78"/>
        </w:numPr>
        <w:rPr>
          <w:kern w:val="8"/>
          <w:lang w:bidi="he-IL"/>
        </w:rPr>
      </w:pPr>
      <w:r w:rsidRPr="006332D6">
        <w:rPr>
          <w:rFonts w:hint="eastAsia"/>
          <w:kern w:val="8"/>
          <w:lang w:bidi="he-IL"/>
        </w:rPr>
        <w:t>감사인은</w:t>
      </w:r>
      <w:r w:rsidRPr="006332D6">
        <w:rPr>
          <w:kern w:val="8"/>
          <w:lang w:bidi="he-IL"/>
        </w:rPr>
        <w:t xml:space="preserve"> </w:t>
      </w:r>
      <w:proofErr w:type="spellStart"/>
      <w:r w:rsidRPr="006332D6">
        <w:rPr>
          <w:rFonts w:hint="eastAsia"/>
          <w:kern w:val="8"/>
          <w:lang w:bidi="he-IL"/>
        </w:rPr>
        <w:t>중요왜곡표시위험이</w:t>
      </w:r>
      <w:proofErr w:type="spellEnd"/>
      <w:r w:rsidRPr="006332D6">
        <w:rPr>
          <w:kern w:val="8"/>
          <w:lang w:bidi="he-IL"/>
        </w:rPr>
        <w:t xml:space="preserve"> </w:t>
      </w:r>
      <w:r w:rsidRPr="006332D6">
        <w:rPr>
          <w:rFonts w:hint="eastAsia"/>
          <w:kern w:val="8"/>
          <w:lang w:bidi="he-IL"/>
        </w:rPr>
        <w:t>발생할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있는</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소송과</w:t>
      </w:r>
      <w:r w:rsidRPr="006332D6">
        <w:rPr>
          <w:kern w:val="8"/>
          <w:lang w:bidi="he-IL"/>
        </w:rPr>
        <w:t xml:space="preserve"> </w:t>
      </w:r>
      <w:r w:rsidRPr="006332D6">
        <w:rPr>
          <w:rFonts w:hint="eastAsia"/>
          <w:kern w:val="8"/>
          <w:lang w:bidi="he-IL"/>
        </w:rPr>
        <w:t>배상청구를</w:t>
      </w:r>
      <w:r w:rsidRPr="006332D6">
        <w:rPr>
          <w:kern w:val="8"/>
          <w:lang w:bidi="he-IL"/>
        </w:rPr>
        <w:t xml:space="preserve"> </w:t>
      </w:r>
      <w:r w:rsidRPr="006332D6">
        <w:rPr>
          <w:rFonts w:hint="eastAsia"/>
          <w:kern w:val="8"/>
          <w:lang w:bidi="he-IL"/>
        </w:rPr>
        <w:t>식별하기</w:t>
      </w:r>
      <w:r w:rsidRPr="006332D6">
        <w:rPr>
          <w:kern w:val="8"/>
          <w:lang w:bidi="he-IL"/>
        </w:rPr>
        <w:t xml:space="preserve"> </w:t>
      </w:r>
      <w:r w:rsidRPr="006332D6">
        <w:rPr>
          <w:rFonts w:hint="eastAsia"/>
          <w:kern w:val="8"/>
          <w:lang w:bidi="he-IL"/>
        </w:rPr>
        <w:t>위하여</w:t>
      </w:r>
      <w:r w:rsidRPr="006332D6">
        <w:rPr>
          <w:kern w:val="8"/>
          <w:lang w:bidi="he-IL"/>
        </w:rPr>
        <w:t xml:space="preserve"> </w:t>
      </w:r>
      <w:r w:rsidRPr="006332D6">
        <w:rPr>
          <w:rFonts w:hint="eastAsia"/>
          <w:kern w:val="8"/>
          <w:lang w:bidi="he-IL"/>
        </w:rPr>
        <w:t>다음과</w:t>
      </w:r>
      <w:r w:rsidRPr="006332D6">
        <w:rPr>
          <w:kern w:val="8"/>
          <w:lang w:bidi="he-IL"/>
        </w:rPr>
        <w:t xml:space="preserve"> </w:t>
      </w:r>
      <w:r w:rsidRPr="006332D6">
        <w:rPr>
          <w:rFonts w:hint="eastAsia"/>
          <w:kern w:val="8"/>
          <w:lang w:bidi="he-IL"/>
        </w:rPr>
        <w:t>같은</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설계하고</w:t>
      </w:r>
      <w:r w:rsidRPr="006332D6">
        <w:rPr>
          <w:kern w:val="8"/>
          <w:lang w:bidi="he-IL"/>
        </w:rPr>
        <w:t xml:space="preserve"> </w:t>
      </w:r>
      <w:r w:rsidRPr="006332D6">
        <w:rPr>
          <w:rFonts w:hint="eastAsia"/>
          <w:kern w:val="8"/>
          <w:lang w:bidi="he-IL"/>
        </w:rPr>
        <w:t>수행하여야</w:t>
      </w:r>
      <w:r w:rsidRPr="006332D6">
        <w:rPr>
          <w:kern w:val="8"/>
          <w:lang w:bidi="he-IL"/>
        </w:rPr>
        <w:t xml:space="preserve"> </w:t>
      </w:r>
      <w:r w:rsidRPr="006332D6">
        <w:rPr>
          <w:rFonts w:hint="eastAsia"/>
          <w:kern w:val="8"/>
          <w:lang w:bidi="he-IL"/>
        </w:rPr>
        <w:t>한다</w:t>
      </w:r>
      <w:r w:rsidRPr="006332D6">
        <w:rPr>
          <w:kern w:val="8"/>
          <w:lang w:bidi="he-IL"/>
        </w:rPr>
        <w:t xml:space="preserve">. (문단 A17- A19 </w:t>
      </w:r>
      <w:r w:rsidRPr="006332D6">
        <w:rPr>
          <w:rFonts w:hint="eastAsia"/>
          <w:kern w:val="8"/>
          <w:lang w:bidi="he-IL"/>
        </w:rPr>
        <w:t>참조</w:t>
      </w:r>
      <w:r w:rsidRPr="006332D6">
        <w:rPr>
          <w:kern w:val="8"/>
          <w:lang w:bidi="he-IL"/>
        </w:rPr>
        <w:t>)</w:t>
      </w:r>
    </w:p>
    <w:p w14:paraId="349F7F93" w14:textId="77777777" w:rsidR="003F429A" w:rsidRPr="006332D6" w:rsidRDefault="003F429A">
      <w:pPr>
        <w:pStyle w:val="A2"/>
        <w:numPr>
          <w:ilvl w:val="1"/>
          <w:numId w:val="78"/>
        </w:numPr>
        <w:rPr>
          <w:lang w:bidi="he-IL"/>
        </w:rPr>
      </w:pPr>
      <w:r w:rsidRPr="006332D6">
        <w:rPr>
          <w:rFonts w:hint="eastAsia"/>
          <w:lang w:bidi="he-IL"/>
        </w:rPr>
        <w:t>경영진</w:t>
      </w:r>
      <w:r w:rsidRPr="006332D6">
        <w:rPr>
          <w:lang w:bidi="he-IL"/>
        </w:rPr>
        <w:t xml:space="preserve">, 그리고 해당되는 경우 내부 법률고문 등 기업 내부의 다른 인원에게 질문함 </w:t>
      </w:r>
    </w:p>
    <w:p w14:paraId="12A4B898" w14:textId="174B6A27" w:rsidR="001B3B1E" w:rsidRPr="006332D6" w:rsidRDefault="003F429A">
      <w:pPr>
        <w:pStyle w:val="A2"/>
        <w:numPr>
          <w:ilvl w:val="1"/>
          <w:numId w:val="78"/>
        </w:numPr>
        <w:rPr>
          <w:lang w:bidi="he-IL"/>
        </w:rPr>
      </w:pPr>
      <w:r w:rsidRPr="006332D6">
        <w:rPr>
          <w:rFonts w:hint="eastAsia"/>
          <w:lang w:bidi="he-IL"/>
        </w:rPr>
        <w:t>지배기구의</w:t>
      </w:r>
      <w:r w:rsidRPr="006332D6">
        <w:rPr>
          <w:lang w:bidi="he-IL"/>
        </w:rPr>
        <w:t xml:space="preserve"> </w:t>
      </w:r>
      <w:r w:rsidRPr="006332D6">
        <w:rPr>
          <w:rFonts w:hint="eastAsia"/>
          <w:lang w:bidi="he-IL"/>
        </w:rPr>
        <w:t>회의록</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기업과</w:t>
      </w:r>
      <w:r w:rsidRPr="006332D6">
        <w:rPr>
          <w:lang w:bidi="he-IL"/>
        </w:rPr>
        <w:t xml:space="preserve"> </w:t>
      </w:r>
      <w:r w:rsidRPr="006332D6">
        <w:rPr>
          <w:rFonts w:hint="eastAsia"/>
          <w:lang w:bidi="he-IL"/>
        </w:rPr>
        <w:t>외부</w:t>
      </w:r>
      <w:r w:rsidRPr="006332D6">
        <w:rPr>
          <w:lang w:bidi="he-IL"/>
        </w:rPr>
        <w:t xml:space="preserve"> </w:t>
      </w:r>
      <w:r w:rsidRPr="006332D6">
        <w:rPr>
          <w:rFonts w:hint="eastAsia"/>
          <w:lang w:bidi="he-IL"/>
        </w:rPr>
        <w:t>법률고문</w:t>
      </w:r>
      <w:r w:rsidR="00882730">
        <w:rPr>
          <w:rFonts w:hint="eastAsia"/>
          <w:lang w:bidi="he-IL"/>
        </w:rPr>
        <w:t xml:space="preserve"> </w:t>
      </w:r>
      <w:r w:rsidRPr="006332D6">
        <w:rPr>
          <w:rFonts w:hint="eastAsia"/>
          <w:lang w:bidi="he-IL"/>
        </w:rPr>
        <w:t>간의</w:t>
      </w:r>
      <w:r w:rsidRPr="006332D6">
        <w:rPr>
          <w:lang w:bidi="he-IL"/>
        </w:rPr>
        <w:t xml:space="preserve"> </w:t>
      </w:r>
      <w:r w:rsidRPr="006332D6">
        <w:rPr>
          <w:rFonts w:hint="eastAsia"/>
          <w:lang w:bidi="he-IL"/>
        </w:rPr>
        <w:t>왕복문서를</w:t>
      </w:r>
      <w:r w:rsidRPr="006332D6">
        <w:rPr>
          <w:lang w:bidi="he-IL"/>
        </w:rPr>
        <w:t xml:space="preserve"> </w:t>
      </w:r>
      <w:r w:rsidRPr="006332D6">
        <w:rPr>
          <w:rFonts w:hint="eastAsia"/>
          <w:lang w:bidi="he-IL"/>
        </w:rPr>
        <w:t>검토함</w:t>
      </w:r>
    </w:p>
    <w:p w14:paraId="055A4F31" w14:textId="310E74D4" w:rsidR="009074FB" w:rsidRPr="006332D6" w:rsidRDefault="003F429A">
      <w:pPr>
        <w:pStyle w:val="A2"/>
        <w:numPr>
          <w:ilvl w:val="1"/>
          <w:numId w:val="78"/>
        </w:numPr>
        <w:rPr>
          <w:lang w:bidi="he-IL"/>
        </w:rPr>
      </w:pPr>
      <w:r w:rsidRPr="006332D6">
        <w:rPr>
          <w:rFonts w:hint="eastAsia"/>
          <w:lang w:bidi="he-IL"/>
        </w:rPr>
        <w:t>법률비용</w:t>
      </w:r>
      <w:r w:rsidRPr="006332D6">
        <w:rPr>
          <w:lang w:bidi="he-IL"/>
        </w:rPr>
        <w:t xml:space="preserve"> </w:t>
      </w:r>
      <w:r w:rsidRPr="006332D6">
        <w:rPr>
          <w:rFonts w:hint="eastAsia"/>
          <w:lang w:bidi="he-IL"/>
        </w:rPr>
        <w:t>계정을</w:t>
      </w:r>
      <w:r w:rsidRPr="006332D6">
        <w:rPr>
          <w:lang w:bidi="he-IL"/>
        </w:rPr>
        <w:t xml:space="preserve"> </w:t>
      </w:r>
      <w:r w:rsidRPr="006332D6">
        <w:rPr>
          <w:rFonts w:hint="eastAsia"/>
          <w:lang w:bidi="he-IL"/>
        </w:rPr>
        <w:t>검토함</w:t>
      </w:r>
      <w:r w:rsidRPr="006332D6">
        <w:rPr>
          <w:lang w:bidi="he-IL"/>
        </w:rPr>
        <w:t xml:space="preserve"> (문단 A20 </w:t>
      </w:r>
      <w:r w:rsidRPr="006332D6">
        <w:rPr>
          <w:rFonts w:hint="eastAsia"/>
          <w:lang w:bidi="he-IL"/>
        </w:rPr>
        <w:t>참조</w:t>
      </w:r>
      <w:r w:rsidRPr="006332D6">
        <w:rPr>
          <w:lang w:bidi="he-IL"/>
        </w:rPr>
        <w:t>)</w:t>
      </w:r>
    </w:p>
    <w:p w14:paraId="3DA3CB4D" w14:textId="433417E9" w:rsidR="009074FB" w:rsidRPr="006332D6" w:rsidRDefault="003F429A">
      <w:pPr>
        <w:pStyle w:val="a1"/>
        <w:numPr>
          <w:ilvl w:val="0"/>
          <w:numId w:val="78"/>
        </w:numPr>
        <w:rPr>
          <w:kern w:val="8"/>
          <w:lang w:bidi="he-IL"/>
        </w:rPr>
      </w:pPr>
      <w:r w:rsidRPr="006332D6">
        <w:rPr>
          <w:rFonts w:hint="eastAsia"/>
          <w:kern w:val="8"/>
          <w:lang w:bidi="he-IL"/>
        </w:rPr>
        <w:t>식별된</w:t>
      </w:r>
      <w:r w:rsidRPr="006332D6">
        <w:rPr>
          <w:kern w:val="8"/>
          <w:lang w:bidi="he-IL"/>
        </w:rPr>
        <w:t xml:space="preserve"> </w:t>
      </w:r>
      <w:r w:rsidRPr="006332D6">
        <w:rPr>
          <w:rFonts w:hint="eastAsia"/>
          <w:kern w:val="8"/>
          <w:lang w:bidi="he-IL"/>
        </w:rPr>
        <w:t>소송이나</w:t>
      </w:r>
      <w:r w:rsidRPr="006332D6">
        <w:rPr>
          <w:kern w:val="8"/>
          <w:lang w:bidi="he-IL"/>
        </w:rPr>
        <w:t xml:space="preserve"> </w:t>
      </w:r>
      <w:r w:rsidRPr="006332D6">
        <w:rPr>
          <w:rFonts w:hint="eastAsia"/>
          <w:kern w:val="8"/>
          <w:lang w:bidi="he-IL"/>
        </w:rPr>
        <w:t>배상청구에</w:t>
      </w:r>
      <w:r w:rsidRPr="006332D6">
        <w:rPr>
          <w:kern w:val="8"/>
          <w:lang w:bidi="he-IL"/>
        </w:rPr>
        <w:t xml:space="preserve"> </w:t>
      </w:r>
      <w:r w:rsidRPr="006332D6">
        <w:rPr>
          <w:rFonts w:hint="eastAsia"/>
          <w:kern w:val="8"/>
          <w:lang w:bidi="he-IL"/>
        </w:rPr>
        <w:t>관하여</w:t>
      </w:r>
      <w:r w:rsidRPr="006332D6">
        <w:rPr>
          <w:kern w:val="8"/>
          <w:lang w:bidi="he-IL"/>
        </w:rPr>
        <w:t xml:space="preserve"> </w:t>
      </w:r>
      <w:r w:rsidRPr="006332D6">
        <w:rPr>
          <w:rFonts w:hint="eastAsia"/>
          <w:kern w:val="8"/>
          <w:lang w:bidi="he-IL"/>
        </w:rPr>
        <w:t>감사인이</w:t>
      </w:r>
      <w:r w:rsidRPr="006332D6">
        <w:rPr>
          <w:kern w:val="8"/>
          <w:lang w:bidi="he-IL"/>
        </w:rPr>
        <w:t xml:space="preserve"> </w:t>
      </w:r>
      <w:proofErr w:type="spellStart"/>
      <w:r w:rsidRPr="006332D6">
        <w:rPr>
          <w:rFonts w:hint="eastAsia"/>
          <w:kern w:val="8"/>
          <w:lang w:bidi="he-IL"/>
        </w:rPr>
        <w:t>중요왜곡표시위험이</w:t>
      </w:r>
      <w:proofErr w:type="spellEnd"/>
      <w:r w:rsidRPr="006332D6">
        <w:rPr>
          <w:kern w:val="8"/>
          <w:lang w:bidi="he-IL"/>
        </w:rPr>
        <w:t xml:space="preserve"> </w:t>
      </w:r>
      <w:r w:rsidRPr="006332D6">
        <w:rPr>
          <w:rFonts w:hint="eastAsia"/>
          <w:kern w:val="8"/>
          <w:lang w:bidi="he-IL"/>
        </w:rPr>
        <w:t>있다고</w:t>
      </w:r>
      <w:r w:rsidRPr="006332D6">
        <w:rPr>
          <w:kern w:val="8"/>
          <w:lang w:bidi="he-IL"/>
        </w:rPr>
        <w:t xml:space="preserve"> </w:t>
      </w:r>
      <w:r w:rsidRPr="006332D6">
        <w:rPr>
          <w:rFonts w:hint="eastAsia"/>
          <w:kern w:val="8"/>
          <w:lang w:bidi="he-IL"/>
        </w:rPr>
        <w:t>평가한</w:t>
      </w:r>
      <w:r w:rsidRPr="006332D6">
        <w:rPr>
          <w:kern w:val="8"/>
          <w:lang w:bidi="he-IL"/>
        </w:rPr>
        <w:t xml:space="preserve"> </w:t>
      </w:r>
      <w:r w:rsidRPr="006332D6">
        <w:rPr>
          <w:rFonts w:hint="eastAsia"/>
          <w:kern w:val="8"/>
          <w:lang w:bidi="he-IL"/>
        </w:rPr>
        <w:t>경우</w:t>
      </w:r>
      <w:r w:rsidRPr="006332D6">
        <w:rPr>
          <w:kern w:val="8"/>
          <w:lang w:bidi="he-IL"/>
        </w:rPr>
        <w:t xml:space="preserve"> </w:t>
      </w:r>
      <w:r w:rsidRPr="006332D6">
        <w:rPr>
          <w:rFonts w:hint="eastAsia"/>
          <w:kern w:val="8"/>
          <w:lang w:bidi="he-IL"/>
        </w:rPr>
        <w:t>또는</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수행한</w:t>
      </w:r>
      <w:r w:rsidRPr="006332D6">
        <w:rPr>
          <w:kern w:val="8"/>
          <w:lang w:bidi="he-IL"/>
        </w:rPr>
        <w:t xml:space="preserve"> </w:t>
      </w:r>
      <w:r w:rsidRPr="006332D6">
        <w:rPr>
          <w:rFonts w:hint="eastAsia"/>
          <w:kern w:val="8"/>
          <w:lang w:bidi="he-IL"/>
        </w:rPr>
        <w:t>결과</w:t>
      </w:r>
      <w:r w:rsidRPr="006332D6">
        <w:rPr>
          <w:kern w:val="8"/>
          <w:lang w:bidi="he-IL"/>
        </w:rPr>
        <w:t xml:space="preserve"> </w:t>
      </w:r>
      <w:r w:rsidRPr="006332D6">
        <w:rPr>
          <w:rFonts w:hint="eastAsia"/>
          <w:kern w:val="8"/>
          <w:lang w:bidi="he-IL"/>
        </w:rPr>
        <w:t>그</w:t>
      </w:r>
      <w:r w:rsidRPr="006332D6">
        <w:rPr>
          <w:kern w:val="8"/>
          <w:lang w:bidi="he-IL"/>
        </w:rPr>
        <w:t xml:space="preserve"> </w:t>
      </w:r>
      <w:r w:rsidRPr="006332D6">
        <w:rPr>
          <w:rFonts w:hint="eastAsia"/>
          <w:kern w:val="8"/>
          <w:lang w:bidi="he-IL"/>
        </w:rPr>
        <w:t>밖의</w:t>
      </w:r>
      <w:r w:rsidRPr="006332D6">
        <w:rPr>
          <w:kern w:val="8"/>
          <w:lang w:bidi="he-IL"/>
        </w:rPr>
        <w:t xml:space="preserve"> </w:t>
      </w:r>
      <w:r w:rsidRPr="006332D6">
        <w:rPr>
          <w:rFonts w:hint="eastAsia"/>
          <w:kern w:val="8"/>
          <w:lang w:bidi="he-IL"/>
        </w:rPr>
        <w:t>중요한</w:t>
      </w:r>
      <w:r w:rsidRPr="006332D6">
        <w:rPr>
          <w:kern w:val="8"/>
          <w:lang w:bidi="he-IL"/>
        </w:rPr>
        <w:t xml:space="preserve"> </w:t>
      </w:r>
      <w:r w:rsidRPr="006332D6">
        <w:rPr>
          <w:rFonts w:hint="eastAsia"/>
          <w:kern w:val="8"/>
          <w:lang w:bidi="he-IL"/>
        </w:rPr>
        <w:t>소송이나</w:t>
      </w:r>
      <w:r w:rsidRPr="006332D6">
        <w:rPr>
          <w:kern w:val="8"/>
          <w:lang w:bidi="he-IL"/>
        </w:rPr>
        <w:t xml:space="preserve"> </w:t>
      </w:r>
      <w:r w:rsidRPr="006332D6">
        <w:rPr>
          <w:rFonts w:hint="eastAsia"/>
          <w:kern w:val="8"/>
          <w:lang w:bidi="he-IL"/>
        </w:rPr>
        <w:t>배상청구가</w:t>
      </w:r>
      <w:r w:rsidRPr="006332D6">
        <w:rPr>
          <w:kern w:val="8"/>
          <w:lang w:bidi="he-IL"/>
        </w:rPr>
        <w:t xml:space="preserve"> </w:t>
      </w:r>
      <w:r w:rsidRPr="006332D6">
        <w:rPr>
          <w:rFonts w:hint="eastAsia"/>
          <w:kern w:val="8"/>
          <w:lang w:bidi="he-IL"/>
        </w:rPr>
        <w:t>존재할</w:t>
      </w:r>
      <w:r w:rsidRPr="006332D6">
        <w:rPr>
          <w:kern w:val="8"/>
          <w:lang w:bidi="he-IL"/>
        </w:rPr>
        <w:t xml:space="preserve"> </w:t>
      </w:r>
      <w:r w:rsidRPr="006332D6">
        <w:rPr>
          <w:rFonts w:hint="eastAsia"/>
          <w:kern w:val="8"/>
          <w:lang w:bidi="he-IL"/>
        </w:rPr>
        <w:t>가능성이</w:t>
      </w:r>
      <w:r w:rsidRPr="006332D6">
        <w:rPr>
          <w:kern w:val="8"/>
          <w:lang w:bidi="he-IL"/>
        </w:rPr>
        <w:t xml:space="preserve"> </w:t>
      </w:r>
      <w:r w:rsidRPr="006332D6">
        <w:rPr>
          <w:rFonts w:hint="eastAsia"/>
          <w:kern w:val="8"/>
          <w:lang w:bidi="he-IL"/>
        </w:rPr>
        <w:t>나타나는</w:t>
      </w:r>
      <w:r w:rsidRPr="006332D6">
        <w:rPr>
          <w:kern w:val="8"/>
          <w:lang w:bidi="he-IL"/>
        </w:rPr>
        <w:t xml:space="preserve"> </w:t>
      </w:r>
      <w:r w:rsidRPr="006332D6">
        <w:rPr>
          <w:rFonts w:hint="eastAsia"/>
          <w:kern w:val="8"/>
          <w:lang w:bidi="he-IL"/>
        </w:rPr>
        <w:t>경우에는</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다른</w:t>
      </w:r>
      <w:r w:rsidRPr="006332D6">
        <w:rPr>
          <w:kern w:val="8"/>
          <w:lang w:bidi="he-IL"/>
        </w:rPr>
        <w:t xml:space="preserve"> </w:t>
      </w:r>
      <w:r w:rsidRPr="006332D6">
        <w:rPr>
          <w:rFonts w:hint="eastAsia"/>
          <w:kern w:val="8"/>
          <w:lang w:bidi="he-IL"/>
        </w:rPr>
        <w:t>감사기준서에서</w:t>
      </w:r>
      <w:r w:rsidRPr="006332D6">
        <w:rPr>
          <w:kern w:val="8"/>
          <w:lang w:bidi="he-IL"/>
        </w:rPr>
        <w:t xml:space="preserve"> </w:t>
      </w:r>
      <w:r w:rsidRPr="006332D6">
        <w:rPr>
          <w:rFonts w:hint="eastAsia"/>
          <w:kern w:val="8"/>
          <w:lang w:bidi="he-IL"/>
        </w:rPr>
        <w:t>요구되는</w:t>
      </w:r>
      <w:r w:rsidRPr="006332D6">
        <w:rPr>
          <w:kern w:val="8"/>
          <w:lang w:bidi="he-IL"/>
        </w:rPr>
        <w:t xml:space="preserve"> </w:t>
      </w:r>
      <w:r w:rsidRPr="006332D6">
        <w:rPr>
          <w:rFonts w:hint="eastAsia"/>
          <w:kern w:val="8"/>
          <w:lang w:bidi="he-IL"/>
        </w:rPr>
        <w:t>절차에</w:t>
      </w:r>
      <w:r w:rsidRPr="006332D6">
        <w:rPr>
          <w:kern w:val="8"/>
          <w:lang w:bidi="he-IL"/>
        </w:rPr>
        <w:t xml:space="preserve"> </w:t>
      </w:r>
      <w:r w:rsidRPr="006332D6">
        <w:rPr>
          <w:rFonts w:hint="eastAsia"/>
          <w:kern w:val="8"/>
          <w:lang w:bidi="he-IL"/>
        </w:rPr>
        <w:t>추가하여</w:t>
      </w:r>
      <w:r w:rsidRPr="006332D6">
        <w:rPr>
          <w:kern w:val="8"/>
          <w:lang w:bidi="he-IL"/>
        </w:rPr>
        <w:t xml:space="preserve"> </w:t>
      </w:r>
      <w:r w:rsidRPr="006332D6">
        <w:rPr>
          <w:rFonts w:hint="eastAsia"/>
          <w:kern w:val="8"/>
          <w:lang w:bidi="he-IL"/>
        </w:rPr>
        <w:t>기업의</w:t>
      </w:r>
      <w:r w:rsidRPr="006332D6">
        <w:rPr>
          <w:kern w:val="8"/>
          <w:lang w:bidi="he-IL"/>
        </w:rPr>
        <w:t xml:space="preserve"> </w:t>
      </w:r>
      <w:r w:rsidRPr="006332D6">
        <w:rPr>
          <w:rFonts w:hint="eastAsia"/>
          <w:kern w:val="8"/>
          <w:lang w:bidi="he-IL"/>
        </w:rPr>
        <w:t>외부</w:t>
      </w:r>
      <w:r w:rsidRPr="006332D6">
        <w:rPr>
          <w:kern w:val="8"/>
          <w:lang w:bidi="he-IL"/>
        </w:rPr>
        <w:t xml:space="preserve"> </w:t>
      </w:r>
      <w:r w:rsidRPr="006332D6">
        <w:rPr>
          <w:rFonts w:hint="eastAsia"/>
          <w:kern w:val="8"/>
          <w:lang w:bidi="he-IL"/>
        </w:rPr>
        <w:t>법률고문과의</w:t>
      </w:r>
      <w:r w:rsidRPr="006332D6">
        <w:rPr>
          <w:kern w:val="8"/>
          <w:lang w:bidi="he-IL"/>
        </w:rPr>
        <w:t xml:space="preserve"> </w:t>
      </w:r>
      <w:r w:rsidRPr="006332D6">
        <w:rPr>
          <w:rFonts w:hint="eastAsia"/>
          <w:kern w:val="8"/>
          <w:lang w:bidi="he-IL"/>
        </w:rPr>
        <w:t>직접적인</w:t>
      </w:r>
      <w:r w:rsidRPr="006332D6">
        <w:rPr>
          <w:kern w:val="8"/>
          <w:lang w:bidi="he-IL"/>
        </w:rPr>
        <w:t xml:space="preserve"> </w:t>
      </w:r>
      <w:r w:rsidRPr="006332D6">
        <w:rPr>
          <w:rFonts w:hint="eastAsia"/>
          <w:kern w:val="8"/>
          <w:lang w:bidi="he-IL"/>
        </w:rPr>
        <w:t>커뮤니케이션을</w:t>
      </w:r>
      <w:r w:rsidRPr="006332D6">
        <w:rPr>
          <w:kern w:val="8"/>
          <w:lang w:bidi="he-IL"/>
        </w:rPr>
        <w:t xml:space="preserve"> </w:t>
      </w:r>
      <w:r w:rsidRPr="006332D6">
        <w:rPr>
          <w:rFonts w:hint="eastAsia"/>
          <w:kern w:val="8"/>
          <w:lang w:bidi="he-IL"/>
        </w:rPr>
        <w:t>모색해야</w:t>
      </w:r>
      <w:r w:rsidRPr="006332D6">
        <w:rPr>
          <w:kern w:val="8"/>
          <w:lang w:bidi="he-IL"/>
        </w:rPr>
        <w:t xml:space="preserve"> </w:t>
      </w:r>
      <w:r w:rsidRPr="006332D6">
        <w:rPr>
          <w:rFonts w:hint="eastAsia"/>
          <w:kern w:val="8"/>
          <w:lang w:bidi="he-IL"/>
        </w:rPr>
        <w:t>한다</w:t>
      </w:r>
      <w:r w:rsidRPr="006332D6">
        <w:rPr>
          <w:kern w:val="8"/>
          <w:lang w:bidi="he-IL"/>
        </w:rPr>
        <w:t xml:space="preserve">. </w:t>
      </w:r>
      <w:r w:rsidRPr="006332D6">
        <w:rPr>
          <w:rFonts w:hint="eastAsia"/>
          <w:kern w:val="8"/>
          <w:lang w:bidi="he-IL"/>
        </w:rPr>
        <w:t>이를</w:t>
      </w:r>
      <w:r w:rsidRPr="006332D6">
        <w:rPr>
          <w:kern w:val="8"/>
          <w:lang w:bidi="he-IL"/>
        </w:rPr>
        <w:t xml:space="preserve"> </w:t>
      </w:r>
      <w:r w:rsidRPr="006332D6">
        <w:rPr>
          <w:rFonts w:hint="eastAsia"/>
          <w:kern w:val="8"/>
          <w:lang w:bidi="he-IL"/>
        </w:rPr>
        <w:t>위해</w:t>
      </w:r>
      <w:r w:rsidRPr="006332D6">
        <w:rPr>
          <w:kern w:val="8"/>
          <w:lang w:bidi="he-IL"/>
        </w:rPr>
        <w:t xml:space="preserve"> </w:t>
      </w:r>
      <w:r w:rsidRPr="006332D6">
        <w:rPr>
          <w:rFonts w:hint="eastAsia"/>
          <w:kern w:val="8"/>
          <w:lang w:bidi="he-IL"/>
        </w:rPr>
        <w:t>경영진이</w:t>
      </w:r>
      <w:r w:rsidRPr="006332D6">
        <w:rPr>
          <w:kern w:val="8"/>
          <w:lang w:bidi="he-IL"/>
        </w:rPr>
        <w:t xml:space="preserve"> </w:t>
      </w:r>
      <w:r w:rsidRPr="006332D6">
        <w:rPr>
          <w:rFonts w:hint="eastAsia"/>
          <w:kern w:val="8"/>
          <w:lang w:bidi="he-IL"/>
        </w:rPr>
        <w:t>작성한</w:t>
      </w:r>
      <w:r w:rsidRPr="006332D6">
        <w:rPr>
          <w:kern w:val="8"/>
          <w:lang w:bidi="he-IL"/>
        </w:rPr>
        <w:t xml:space="preserve"> </w:t>
      </w:r>
      <w:r w:rsidRPr="006332D6">
        <w:rPr>
          <w:rFonts w:hint="eastAsia"/>
          <w:kern w:val="8"/>
          <w:lang w:bidi="he-IL"/>
        </w:rPr>
        <w:t>질의서를</w:t>
      </w:r>
      <w:r w:rsidRPr="006332D6">
        <w:rPr>
          <w:kern w:val="8"/>
          <w:lang w:bidi="he-IL"/>
        </w:rPr>
        <w:t xml:space="preserve"> </w:t>
      </w:r>
      <w:r w:rsidRPr="006332D6">
        <w:rPr>
          <w:rFonts w:hint="eastAsia"/>
          <w:kern w:val="8"/>
          <w:lang w:bidi="he-IL"/>
        </w:rPr>
        <w:t>감사인이</w:t>
      </w:r>
      <w:r w:rsidRPr="006332D6">
        <w:rPr>
          <w:kern w:val="8"/>
          <w:lang w:bidi="he-IL"/>
        </w:rPr>
        <w:t xml:space="preserve"> </w:t>
      </w:r>
      <w:r w:rsidRPr="006332D6">
        <w:rPr>
          <w:rFonts w:hint="eastAsia"/>
          <w:kern w:val="8"/>
          <w:lang w:bidi="he-IL"/>
        </w:rPr>
        <w:t>발송하며</w:t>
      </w:r>
      <w:r w:rsidRPr="006332D6">
        <w:rPr>
          <w:kern w:val="8"/>
          <w:lang w:bidi="he-IL"/>
        </w:rPr>
        <w:t xml:space="preserve">, </w:t>
      </w:r>
      <w:r w:rsidRPr="006332D6">
        <w:rPr>
          <w:rFonts w:hint="eastAsia"/>
          <w:kern w:val="8"/>
          <w:lang w:bidi="he-IL"/>
        </w:rPr>
        <w:t>외부</w:t>
      </w:r>
      <w:r w:rsidRPr="006332D6">
        <w:rPr>
          <w:kern w:val="8"/>
          <w:lang w:bidi="he-IL"/>
        </w:rPr>
        <w:t xml:space="preserve"> </w:t>
      </w:r>
      <w:r w:rsidRPr="006332D6">
        <w:rPr>
          <w:rFonts w:hint="eastAsia"/>
          <w:kern w:val="8"/>
          <w:lang w:bidi="he-IL"/>
        </w:rPr>
        <w:t>법률고문이</w:t>
      </w:r>
      <w:r w:rsidRPr="006332D6">
        <w:rPr>
          <w:kern w:val="8"/>
          <w:lang w:bidi="he-IL"/>
        </w:rPr>
        <w:t xml:space="preserve"> </w:t>
      </w:r>
      <w:r w:rsidRPr="006332D6">
        <w:rPr>
          <w:rFonts w:hint="eastAsia"/>
          <w:kern w:val="8"/>
          <w:lang w:bidi="he-IL"/>
        </w:rPr>
        <w:t>감사인과</w:t>
      </w:r>
      <w:r w:rsidRPr="006332D6">
        <w:rPr>
          <w:kern w:val="8"/>
          <w:lang w:bidi="he-IL"/>
        </w:rPr>
        <w:t xml:space="preserve"> </w:t>
      </w:r>
      <w:r w:rsidRPr="006332D6">
        <w:rPr>
          <w:rFonts w:hint="eastAsia"/>
          <w:kern w:val="8"/>
          <w:lang w:bidi="he-IL"/>
        </w:rPr>
        <w:t>직접</w:t>
      </w:r>
      <w:r w:rsidRPr="006332D6">
        <w:rPr>
          <w:kern w:val="8"/>
          <w:lang w:bidi="he-IL"/>
        </w:rPr>
        <w:t xml:space="preserve"> </w:t>
      </w:r>
      <w:r w:rsidRPr="006332D6">
        <w:rPr>
          <w:rFonts w:hint="eastAsia"/>
          <w:kern w:val="8"/>
          <w:lang w:bidi="he-IL"/>
        </w:rPr>
        <w:t>커뮤니케이션하도록</w:t>
      </w:r>
      <w:r w:rsidRPr="006332D6">
        <w:rPr>
          <w:kern w:val="8"/>
          <w:lang w:bidi="he-IL"/>
        </w:rPr>
        <w:t xml:space="preserve"> </w:t>
      </w:r>
      <w:r w:rsidRPr="006332D6">
        <w:rPr>
          <w:rFonts w:hint="eastAsia"/>
          <w:kern w:val="8"/>
          <w:lang w:bidi="he-IL"/>
        </w:rPr>
        <w:t>요청하여야</w:t>
      </w:r>
      <w:r w:rsidRPr="006332D6">
        <w:rPr>
          <w:kern w:val="8"/>
          <w:lang w:bidi="he-IL"/>
        </w:rPr>
        <w:t xml:space="preserve"> </w:t>
      </w:r>
      <w:r w:rsidRPr="006332D6">
        <w:rPr>
          <w:rFonts w:hint="eastAsia"/>
          <w:kern w:val="8"/>
          <w:lang w:bidi="he-IL"/>
        </w:rPr>
        <w:t>한다</w:t>
      </w:r>
      <w:r w:rsidRPr="006332D6">
        <w:rPr>
          <w:kern w:val="8"/>
          <w:lang w:bidi="he-IL"/>
        </w:rPr>
        <w:t xml:space="preserve">. </w:t>
      </w:r>
      <w:r w:rsidRPr="006332D6">
        <w:rPr>
          <w:rFonts w:hint="eastAsia"/>
          <w:kern w:val="8"/>
          <w:lang w:bidi="he-IL"/>
        </w:rPr>
        <w:lastRenderedPageBreak/>
        <w:t>법규</w:t>
      </w:r>
      <w:r w:rsidRPr="006332D6">
        <w:rPr>
          <w:kern w:val="8"/>
          <w:lang w:bidi="he-IL"/>
        </w:rPr>
        <w:t xml:space="preserve"> </w:t>
      </w:r>
      <w:r w:rsidRPr="006332D6">
        <w:rPr>
          <w:rFonts w:hint="eastAsia"/>
          <w:kern w:val="8"/>
          <w:lang w:bidi="he-IL"/>
        </w:rPr>
        <w:t>또는</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법률전문직</w:t>
      </w:r>
      <w:r w:rsidRPr="006332D6">
        <w:rPr>
          <w:kern w:val="8"/>
          <w:lang w:bidi="he-IL"/>
        </w:rPr>
        <w:t xml:space="preserve"> </w:t>
      </w:r>
      <w:r w:rsidRPr="006332D6">
        <w:rPr>
          <w:rFonts w:hint="eastAsia"/>
          <w:kern w:val="8"/>
          <w:lang w:bidi="he-IL"/>
        </w:rPr>
        <w:t>단체에</w:t>
      </w:r>
      <w:r w:rsidRPr="006332D6">
        <w:rPr>
          <w:kern w:val="8"/>
          <w:lang w:bidi="he-IL"/>
        </w:rPr>
        <w:t xml:space="preserve"> </w:t>
      </w:r>
      <w:r w:rsidRPr="006332D6">
        <w:rPr>
          <w:rFonts w:hint="eastAsia"/>
          <w:kern w:val="8"/>
          <w:lang w:bidi="he-IL"/>
        </w:rPr>
        <w:t>의해</w:t>
      </w:r>
      <w:r w:rsidRPr="006332D6">
        <w:rPr>
          <w:kern w:val="8"/>
          <w:lang w:bidi="he-IL"/>
        </w:rPr>
        <w:t xml:space="preserve"> </w:t>
      </w:r>
      <w:r w:rsidRPr="006332D6">
        <w:rPr>
          <w:rFonts w:hint="eastAsia"/>
          <w:kern w:val="8"/>
          <w:lang w:bidi="he-IL"/>
        </w:rPr>
        <w:t>감사인과</w:t>
      </w:r>
      <w:r w:rsidRPr="006332D6">
        <w:rPr>
          <w:kern w:val="8"/>
          <w:lang w:bidi="he-IL"/>
        </w:rPr>
        <w:t xml:space="preserve"> </w:t>
      </w:r>
      <w:r w:rsidRPr="006332D6">
        <w:rPr>
          <w:rFonts w:hint="eastAsia"/>
          <w:kern w:val="8"/>
          <w:lang w:bidi="he-IL"/>
        </w:rPr>
        <w:t>외부</w:t>
      </w:r>
      <w:r w:rsidRPr="006332D6">
        <w:rPr>
          <w:kern w:val="8"/>
          <w:lang w:bidi="he-IL"/>
        </w:rPr>
        <w:t xml:space="preserve"> </w:t>
      </w:r>
      <w:r w:rsidRPr="006332D6">
        <w:rPr>
          <w:rFonts w:hint="eastAsia"/>
          <w:kern w:val="8"/>
          <w:lang w:bidi="he-IL"/>
        </w:rPr>
        <w:t>법률고문</w:t>
      </w:r>
      <w:r w:rsidR="00882730">
        <w:rPr>
          <w:rFonts w:hint="eastAsia"/>
          <w:kern w:val="8"/>
          <w:lang w:bidi="he-IL"/>
        </w:rPr>
        <w:t xml:space="preserve"> </w:t>
      </w:r>
      <w:r w:rsidRPr="006332D6">
        <w:rPr>
          <w:rFonts w:hint="eastAsia"/>
          <w:kern w:val="8"/>
          <w:lang w:bidi="he-IL"/>
        </w:rPr>
        <w:t>간의</w:t>
      </w:r>
      <w:r w:rsidRPr="006332D6">
        <w:rPr>
          <w:kern w:val="8"/>
          <w:lang w:bidi="he-IL"/>
        </w:rPr>
        <w:t xml:space="preserve"> </w:t>
      </w:r>
      <w:r w:rsidRPr="006332D6">
        <w:rPr>
          <w:rFonts w:hint="eastAsia"/>
          <w:kern w:val="8"/>
          <w:lang w:bidi="he-IL"/>
        </w:rPr>
        <w:t>직접적인</w:t>
      </w:r>
      <w:r w:rsidRPr="006332D6">
        <w:rPr>
          <w:kern w:val="8"/>
          <w:lang w:bidi="he-IL"/>
        </w:rPr>
        <w:t xml:space="preserve"> </w:t>
      </w:r>
      <w:r w:rsidRPr="006332D6">
        <w:rPr>
          <w:rFonts w:hint="eastAsia"/>
          <w:kern w:val="8"/>
          <w:lang w:bidi="he-IL"/>
        </w:rPr>
        <w:t>커뮤니케이션이</w:t>
      </w:r>
      <w:r w:rsidRPr="006332D6">
        <w:rPr>
          <w:kern w:val="8"/>
          <w:lang w:bidi="he-IL"/>
        </w:rPr>
        <w:t xml:space="preserve"> </w:t>
      </w:r>
      <w:r w:rsidRPr="006332D6">
        <w:rPr>
          <w:rFonts w:hint="eastAsia"/>
          <w:kern w:val="8"/>
          <w:lang w:bidi="he-IL"/>
        </w:rPr>
        <w:t>금지된</w:t>
      </w:r>
      <w:r w:rsidRPr="006332D6">
        <w:rPr>
          <w:kern w:val="8"/>
          <w:lang w:bidi="he-IL"/>
        </w:rPr>
        <w:t xml:space="preserve"> </w:t>
      </w:r>
      <w:r w:rsidRPr="006332D6">
        <w:rPr>
          <w:rFonts w:hint="eastAsia"/>
          <w:kern w:val="8"/>
          <w:lang w:bidi="he-IL"/>
        </w:rPr>
        <w:t>경우에는</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대체적인</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수행하여야</w:t>
      </w:r>
      <w:r w:rsidRPr="006332D6">
        <w:rPr>
          <w:kern w:val="8"/>
          <w:lang w:bidi="he-IL"/>
        </w:rPr>
        <w:t xml:space="preserve"> </w:t>
      </w:r>
      <w:r w:rsidRPr="006332D6">
        <w:rPr>
          <w:rFonts w:hint="eastAsia"/>
          <w:kern w:val="8"/>
          <w:lang w:bidi="he-IL"/>
        </w:rPr>
        <w:t>한다</w:t>
      </w:r>
      <w:r w:rsidRPr="006332D6">
        <w:rPr>
          <w:kern w:val="8"/>
          <w:lang w:bidi="he-IL"/>
        </w:rPr>
        <w:t xml:space="preserve">. (문단 A21- A25 </w:t>
      </w:r>
      <w:r w:rsidRPr="006332D6">
        <w:rPr>
          <w:rFonts w:hint="eastAsia"/>
          <w:kern w:val="8"/>
          <w:lang w:bidi="he-IL"/>
        </w:rPr>
        <w:t>참조</w:t>
      </w:r>
      <w:r w:rsidRPr="006332D6">
        <w:rPr>
          <w:kern w:val="8"/>
          <w:lang w:bidi="he-IL"/>
        </w:rPr>
        <w:t>)</w:t>
      </w:r>
    </w:p>
    <w:p w14:paraId="41C38ECD" w14:textId="77777777" w:rsidR="001B3B1E" w:rsidRPr="006332D6" w:rsidRDefault="003F429A">
      <w:pPr>
        <w:pStyle w:val="a1"/>
        <w:numPr>
          <w:ilvl w:val="0"/>
          <w:numId w:val="78"/>
        </w:numPr>
        <w:rPr>
          <w:kern w:val="8"/>
          <w:lang w:bidi="he-IL"/>
        </w:rPr>
      </w:pPr>
      <w:r w:rsidRPr="006332D6">
        <w:rPr>
          <w:rFonts w:hint="eastAsia"/>
          <w:kern w:val="8"/>
          <w:lang w:bidi="he-IL"/>
        </w:rPr>
        <w:t>감사인은</w:t>
      </w:r>
      <w:r w:rsidRPr="006332D6">
        <w:rPr>
          <w:kern w:val="8"/>
          <w:lang w:bidi="he-IL"/>
        </w:rPr>
        <w:t xml:space="preserve"> </w:t>
      </w:r>
      <w:r w:rsidRPr="006332D6">
        <w:rPr>
          <w:rFonts w:hint="eastAsia"/>
          <w:kern w:val="8"/>
          <w:lang w:bidi="he-IL"/>
        </w:rPr>
        <w:t>다음의</w:t>
      </w:r>
      <w:r w:rsidRPr="006332D6">
        <w:rPr>
          <w:kern w:val="8"/>
          <w:lang w:bidi="he-IL"/>
        </w:rPr>
        <w:t xml:space="preserve"> </w:t>
      </w:r>
      <w:r w:rsidRPr="006332D6">
        <w:rPr>
          <w:rFonts w:hint="eastAsia"/>
          <w:kern w:val="8"/>
          <w:lang w:bidi="he-IL"/>
        </w:rPr>
        <w:t>모두에</w:t>
      </w:r>
      <w:r w:rsidRPr="006332D6">
        <w:rPr>
          <w:kern w:val="8"/>
          <w:lang w:bidi="he-IL"/>
        </w:rPr>
        <w:t xml:space="preserve"> </w:t>
      </w:r>
      <w:r w:rsidRPr="006332D6">
        <w:rPr>
          <w:rFonts w:hint="eastAsia"/>
          <w:kern w:val="8"/>
          <w:lang w:bidi="he-IL"/>
        </w:rPr>
        <w:t>해당되는</w:t>
      </w:r>
      <w:r w:rsidRPr="006332D6">
        <w:rPr>
          <w:kern w:val="8"/>
          <w:lang w:bidi="he-IL"/>
        </w:rPr>
        <w:t xml:space="preserve"> </w:t>
      </w:r>
      <w:r w:rsidRPr="006332D6">
        <w:rPr>
          <w:rFonts w:hint="eastAsia"/>
          <w:kern w:val="8"/>
          <w:lang w:bidi="he-IL"/>
        </w:rPr>
        <w:t>경우</w:t>
      </w:r>
      <w:r w:rsidRPr="006332D6">
        <w:rPr>
          <w:kern w:val="8"/>
          <w:lang w:bidi="he-IL"/>
        </w:rPr>
        <w:t xml:space="preserve"> </w:t>
      </w:r>
      <w:r w:rsidRPr="006332D6">
        <w:rPr>
          <w:rFonts w:hint="eastAsia"/>
          <w:kern w:val="8"/>
          <w:lang w:bidi="he-IL"/>
        </w:rPr>
        <w:t>감사기준서</w:t>
      </w:r>
      <w:r w:rsidRPr="006332D6">
        <w:rPr>
          <w:kern w:val="8"/>
          <w:lang w:bidi="he-IL"/>
        </w:rPr>
        <w:t xml:space="preserve"> 705에 </w:t>
      </w:r>
      <w:r w:rsidRPr="006332D6">
        <w:rPr>
          <w:rFonts w:hint="eastAsia"/>
          <w:kern w:val="8"/>
          <w:lang w:bidi="he-IL"/>
        </w:rPr>
        <w:t>따라</w:t>
      </w:r>
      <w:r w:rsidRPr="006332D6">
        <w:rPr>
          <w:kern w:val="8"/>
          <w:lang w:bidi="he-IL"/>
        </w:rPr>
        <w:t xml:space="preserve"> </w:t>
      </w:r>
      <w:r w:rsidRPr="006332D6">
        <w:rPr>
          <w:rFonts w:hint="eastAsia"/>
          <w:kern w:val="8"/>
          <w:lang w:bidi="he-IL"/>
        </w:rPr>
        <w:t>감사보고서의</w:t>
      </w:r>
      <w:r w:rsidRPr="006332D6">
        <w:rPr>
          <w:kern w:val="8"/>
          <w:lang w:bidi="he-IL"/>
        </w:rPr>
        <w:t xml:space="preserve"> </w:t>
      </w:r>
      <w:r w:rsidRPr="006332D6">
        <w:rPr>
          <w:rFonts w:hint="eastAsia"/>
          <w:kern w:val="8"/>
          <w:lang w:bidi="he-IL"/>
        </w:rPr>
        <w:t>의견을</w:t>
      </w:r>
      <w:r w:rsidRPr="006332D6">
        <w:rPr>
          <w:kern w:val="8"/>
          <w:lang w:bidi="he-IL"/>
        </w:rPr>
        <w:t xml:space="preserve"> </w:t>
      </w:r>
      <w:r w:rsidRPr="006332D6">
        <w:rPr>
          <w:rFonts w:hint="eastAsia"/>
          <w:kern w:val="8"/>
          <w:lang w:bidi="he-IL"/>
        </w:rPr>
        <w:t>변형시켜야</w:t>
      </w:r>
      <w:r w:rsidRPr="006332D6">
        <w:rPr>
          <w:kern w:val="8"/>
          <w:lang w:bidi="he-IL"/>
        </w:rPr>
        <w:t xml:space="preserve"> </w:t>
      </w:r>
      <w:r w:rsidRPr="006332D6">
        <w:rPr>
          <w:rFonts w:hint="eastAsia"/>
          <w:kern w:val="8"/>
          <w:lang w:bidi="he-IL"/>
        </w:rPr>
        <w:t>한다</w:t>
      </w:r>
      <w:r w:rsidRPr="006332D6">
        <w:rPr>
          <w:kern w:val="8"/>
          <w:lang w:bidi="he-IL"/>
        </w:rPr>
        <w:t>.</w:t>
      </w:r>
    </w:p>
    <w:p w14:paraId="680A3EF0" w14:textId="77777777" w:rsidR="001B3B1E" w:rsidRPr="006332D6" w:rsidRDefault="003F429A">
      <w:pPr>
        <w:pStyle w:val="A2"/>
        <w:numPr>
          <w:ilvl w:val="1"/>
          <w:numId w:val="78"/>
        </w:numPr>
        <w:rPr>
          <w:lang w:bidi="he-IL"/>
        </w:rPr>
      </w:pPr>
      <w:r w:rsidRPr="006332D6">
        <w:rPr>
          <w:rFonts w:hint="eastAsia"/>
          <w:lang w:bidi="he-IL"/>
        </w:rPr>
        <w:t>감사인이</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외부</w:t>
      </w:r>
      <w:r w:rsidRPr="006332D6">
        <w:rPr>
          <w:lang w:bidi="he-IL"/>
        </w:rPr>
        <w:t xml:space="preserve"> </w:t>
      </w:r>
      <w:r w:rsidRPr="006332D6">
        <w:rPr>
          <w:rFonts w:hint="eastAsia"/>
          <w:lang w:bidi="he-IL"/>
        </w:rPr>
        <w:t>법률고문과</w:t>
      </w:r>
      <w:r w:rsidRPr="006332D6">
        <w:rPr>
          <w:lang w:bidi="he-IL"/>
        </w:rPr>
        <w:t xml:space="preserve"> </w:t>
      </w:r>
      <w:r w:rsidRPr="006332D6">
        <w:rPr>
          <w:rFonts w:hint="eastAsia"/>
          <w:lang w:bidi="he-IL"/>
        </w:rPr>
        <w:t>커뮤니케이션하거나</w:t>
      </w:r>
      <w:r w:rsidRPr="006332D6">
        <w:rPr>
          <w:lang w:bidi="he-IL"/>
        </w:rPr>
        <w:t xml:space="preserve"> </w:t>
      </w:r>
      <w:r w:rsidRPr="006332D6">
        <w:rPr>
          <w:rFonts w:hint="eastAsia"/>
          <w:lang w:bidi="he-IL"/>
        </w:rPr>
        <w:t>만나는</w:t>
      </w:r>
      <w:r w:rsidRPr="006332D6">
        <w:rPr>
          <w:lang w:bidi="he-IL"/>
        </w:rPr>
        <w:t xml:space="preserve"> </w:t>
      </w:r>
      <w:r w:rsidRPr="006332D6">
        <w:rPr>
          <w:rFonts w:hint="eastAsia"/>
          <w:lang w:bidi="he-IL"/>
        </w:rPr>
        <w:t>것을</w:t>
      </w:r>
      <w:r w:rsidRPr="006332D6">
        <w:rPr>
          <w:lang w:bidi="he-IL"/>
        </w:rPr>
        <w:t xml:space="preserve"> </w:t>
      </w:r>
      <w:r w:rsidRPr="006332D6">
        <w:rPr>
          <w:rFonts w:hint="eastAsia"/>
          <w:lang w:bidi="he-IL"/>
        </w:rPr>
        <w:t>경영진이</w:t>
      </w:r>
      <w:r w:rsidRPr="006332D6">
        <w:rPr>
          <w:lang w:bidi="he-IL"/>
        </w:rPr>
        <w:t xml:space="preserve"> </w:t>
      </w:r>
      <w:r w:rsidRPr="006332D6">
        <w:rPr>
          <w:rFonts w:hint="eastAsia"/>
          <w:lang w:bidi="he-IL"/>
        </w:rPr>
        <w:t>거부함</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기업의</w:t>
      </w:r>
      <w:r w:rsidRPr="006332D6">
        <w:rPr>
          <w:lang w:bidi="he-IL"/>
        </w:rPr>
        <w:t xml:space="preserve"> </w:t>
      </w:r>
      <w:r w:rsidRPr="006332D6">
        <w:rPr>
          <w:rFonts w:hint="eastAsia"/>
          <w:lang w:bidi="he-IL"/>
        </w:rPr>
        <w:t>외부</w:t>
      </w:r>
      <w:r w:rsidRPr="006332D6">
        <w:rPr>
          <w:lang w:bidi="he-IL"/>
        </w:rPr>
        <w:t xml:space="preserve"> </w:t>
      </w:r>
      <w:r w:rsidRPr="006332D6">
        <w:rPr>
          <w:rFonts w:hint="eastAsia"/>
          <w:lang w:bidi="he-IL"/>
        </w:rPr>
        <w:t>법률고문이</w:t>
      </w:r>
      <w:r w:rsidRPr="006332D6">
        <w:rPr>
          <w:lang w:bidi="he-IL"/>
        </w:rPr>
        <w:t xml:space="preserve"> </w:t>
      </w:r>
      <w:r w:rsidRPr="006332D6">
        <w:rPr>
          <w:rFonts w:hint="eastAsia"/>
          <w:lang w:bidi="he-IL"/>
        </w:rPr>
        <w:t>질의서에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적절한</w:t>
      </w:r>
      <w:r w:rsidRPr="006332D6">
        <w:rPr>
          <w:lang w:bidi="he-IL"/>
        </w:rPr>
        <w:t xml:space="preserve"> </w:t>
      </w:r>
      <w:r w:rsidRPr="006332D6">
        <w:rPr>
          <w:rFonts w:hint="eastAsia"/>
          <w:lang w:bidi="he-IL"/>
        </w:rPr>
        <w:t>답변을</w:t>
      </w:r>
      <w:r w:rsidRPr="006332D6">
        <w:rPr>
          <w:lang w:bidi="he-IL"/>
        </w:rPr>
        <w:t xml:space="preserve"> </w:t>
      </w:r>
      <w:r w:rsidRPr="006332D6">
        <w:rPr>
          <w:rFonts w:hint="eastAsia"/>
          <w:lang w:bidi="he-IL"/>
        </w:rPr>
        <w:t>거부하거나</w:t>
      </w:r>
      <w:r w:rsidRPr="006332D6">
        <w:rPr>
          <w:lang w:bidi="he-IL"/>
        </w:rPr>
        <w:t xml:space="preserve"> </w:t>
      </w:r>
      <w:r w:rsidRPr="006332D6">
        <w:rPr>
          <w:rFonts w:hint="eastAsia"/>
          <w:lang w:bidi="he-IL"/>
        </w:rPr>
        <w:t>답변이</w:t>
      </w:r>
      <w:r w:rsidRPr="006332D6">
        <w:rPr>
          <w:lang w:bidi="he-IL"/>
        </w:rPr>
        <w:t xml:space="preserve"> </w:t>
      </w:r>
      <w:r w:rsidRPr="006332D6">
        <w:rPr>
          <w:rFonts w:hint="eastAsia"/>
          <w:lang w:bidi="he-IL"/>
        </w:rPr>
        <w:t>금지됨</w:t>
      </w:r>
    </w:p>
    <w:p w14:paraId="56AF7434" w14:textId="064A361A" w:rsidR="009074FB" w:rsidRPr="006332D6" w:rsidRDefault="003F429A">
      <w:pPr>
        <w:pStyle w:val="A2"/>
        <w:numPr>
          <w:ilvl w:val="1"/>
          <w:numId w:val="78"/>
        </w:numPr>
        <w:rPr>
          <w:lang w:bidi="he-IL"/>
        </w:rPr>
      </w:pPr>
      <w:r w:rsidRPr="006332D6">
        <w:rPr>
          <w:rFonts w:hint="eastAsia"/>
          <w:lang w:bidi="he-IL"/>
        </w:rPr>
        <w:t>감사인이</w:t>
      </w:r>
      <w:r w:rsidRPr="006332D6">
        <w:rPr>
          <w:lang w:bidi="he-IL"/>
        </w:rPr>
        <w:t xml:space="preserve"> </w:t>
      </w:r>
      <w:r w:rsidRPr="006332D6">
        <w:rPr>
          <w:rFonts w:hint="eastAsia"/>
          <w:lang w:bidi="he-IL"/>
        </w:rPr>
        <w:t>대체적인</w:t>
      </w:r>
      <w:r w:rsidRPr="006332D6">
        <w:rPr>
          <w:lang w:bidi="he-IL"/>
        </w:rPr>
        <w:t xml:space="preserve"> </w:t>
      </w:r>
      <w:r w:rsidRPr="006332D6">
        <w:rPr>
          <w:rFonts w:hint="eastAsia"/>
          <w:lang w:bidi="he-IL"/>
        </w:rPr>
        <w:t>감사절차를</w:t>
      </w:r>
      <w:r w:rsidRPr="006332D6">
        <w:rPr>
          <w:lang w:bidi="he-IL"/>
        </w:rPr>
        <w:t xml:space="preserve"> </w:t>
      </w:r>
      <w:r w:rsidRPr="006332D6">
        <w:rPr>
          <w:rFonts w:hint="eastAsia"/>
          <w:lang w:bidi="he-IL"/>
        </w:rPr>
        <w:t>통해서</w:t>
      </w:r>
      <w:r w:rsidRPr="006332D6">
        <w:rPr>
          <w:lang w:bidi="he-IL"/>
        </w:rPr>
        <w:t xml:space="preserve"> </w:t>
      </w:r>
      <w:r w:rsidRPr="006332D6">
        <w:rPr>
          <w:rFonts w:hint="eastAsia"/>
          <w:lang w:bidi="he-IL"/>
        </w:rPr>
        <w:t>충분하고</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감사증거를</w:t>
      </w:r>
      <w:r w:rsidRPr="006332D6">
        <w:rPr>
          <w:lang w:bidi="he-IL"/>
        </w:rPr>
        <w:t xml:space="preserve"> </w:t>
      </w:r>
      <w:r w:rsidRPr="006332D6">
        <w:rPr>
          <w:rFonts w:hint="eastAsia"/>
          <w:lang w:bidi="he-IL"/>
        </w:rPr>
        <w:t>얻을</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없음</w:t>
      </w:r>
    </w:p>
    <w:p w14:paraId="5E86A4BE" w14:textId="4FBB1207" w:rsidR="003F429A" w:rsidRPr="006332D6" w:rsidRDefault="003F429A" w:rsidP="00B86A2F">
      <w:pPr>
        <w:pStyle w:val="4"/>
        <w:rPr>
          <w:lang w:bidi="he-IL"/>
        </w:rPr>
      </w:pPr>
      <w:r w:rsidRPr="006332D6">
        <w:rPr>
          <w:rFonts w:hint="eastAsia"/>
          <w:lang w:bidi="he-IL"/>
        </w:rPr>
        <w:t>서면진술</w:t>
      </w:r>
    </w:p>
    <w:p w14:paraId="26B13C3F" w14:textId="34F04543" w:rsidR="009074FB" w:rsidRPr="006332D6" w:rsidRDefault="003F429A">
      <w:pPr>
        <w:pStyle w:val="a1"/>
        <w:numPr>
          <w:ilvl w:val="0"/>
          <w:numId w:val="78"/>
        </w:numPr>
        <w:rPr>
          <w:kern w:val="8"/>
          <w:lang w:bidi="he-IL"/>
        </w:rPr>
      </w:pPr>
      <w:r w:rsidRPr="006332D6">
        <w:rPr>
          <w:rFonts w:hint="eastAsia"/>
          <w:kern w:val="8"/>
          <w:lang w:bidi="he-IL"/>
        </w:rPr>
        <w:t>감사인은</w:t>
      </w:r>
      <w:r w:rsidRPr="006332D6">
        <w:rPr>
          <w:kern w:val="8"/>
          <w:lang w:bidi="he-IL"/>
        </w:rPr>
        <w:t xml:space="preserve"> </w:t>
      </w:r>
      <w:r w:rsidRPr="006332D6">
        <w:rPr>
          <w:rFonts w:hint="eastAsia"/>
        </w:rPr>
        <w:t>경영진</w:t>
      </w:r>
      <w:r w:rsidRPr="006332D6">
        <w:t xml:space="preserve">(적절한 경우 </w:t>
      </w:r>
      <w:r w:rsidRPr="006332D6">
        <w:rPr>
          <w:rFonts w:cs="바탕" w:hint="eastAsia"/>
        </w:rPr>
        <w:t>지배기구</w:t>
      </w:r>
      <w:r w:rsidRPr="006332D6">
        <w:rPr>
          <w:rFonts w:cs="바탕"/>
        </w:rPr>
        <w:t xml:space="preserve"> </w:t>
      </w:r>
      <w:r w:rsidRPr="006332D6">
        <w:rPr>
          <w:rFonts w:cs="바탕" w:hint="eastAsia"/>
        </w:rPr>
        <w:t>포함</w:t>
      </w:r>
      <w:r w:rsidRPr="006332D6">
        <w:rPr>
          <w:rFonts w:cs="바탕"/>
        </w:rPr>
        <w:t>)</w:t>
      </w:r>
      <w:r w:rsidRPr="006332D6">
        <w:rPr>
          <w:rFonts w:hint="eastAsia"/>
          <w:kern w:val="8"/>
          <w:lang w:bidi="he-IL"/>
        </w:rPr>
        <w:t>에게</w:t>
      </w:r>
      <w:r w:rsidRPr="006332D6">
        <w:rPr>
          <w:kern w:val="8"/>
          <w:lang w:bidi="he-IL"/>
        </w:rPr>
        <w:t xml:space="preserve"> </w:t>
      </w:r>
      <w:r w:rsidRPr="006332D6">
        <w:rPr>
          <w:rFonts w:hint="eastAsia"/>
          <w:kern w:val="8"/>
          <w:lang w:bidi="he-IL"/>
        </w:rPr>
        <w:t>이들이</w:t>
      </w:r>
      <w:r w:rsidRPr="006332D6">
        <w:rPr>
          <w:kern w:val="8"/>
          <w:lang w:bidi="he-IL"/>
        </w:rPr>
        <w:t xml:space="preserve"> </w:t>
      </w:r>
      <w:r w:rsidRPr="006332D6">
        <w:rPr>
          <w:rFonts w:hint="eastAsia"/>
          <w:kern w:val="8"/>
          <w:lang w:bidi="he-IL"/>
        </w:rPr>
        <w:t>재무제표를</w:t>
      </w:r>
      <w:r w:rsidRPr="006332D6">
        <w:rPr>
          <w:kern w:val="8"/>
          <w:lang w:bidi="he-IL"/>
        </w:rPr>
        <w:t xml:space="preserve"> </w:t>
      </w:r>
      <w:r w:rsidRPr="006332D6">
        <w:rPr>
          <w:rFonts w:hint="eastAsia"/>
          <w:kern w:val="8"/>
          <w:lang w:bidi="he-IL"/>
        </w:rPr>
        <w:t>작성할</w:t>
      </w:r>
      <w:r w:rsidRPr="006332D6">
        <w:rPr>
          <w:kern w:val="8"/>
          <w:lang w:bidi="he-IL"/>
        </w:rPr>
        <w:t xml:space="preserve"> </w:t>
      </w:r>
      <w:r w:rsidRPr="006332D6">
        <w:rPr>
          <w:rFonts w:hint="eastAsia"/>
          <w:kern w:val="8"/>
          <w:lang w:bidi="he-IL"/>
        </w:rPr>
        <w:t>때</w:t>
      </w:r>
      <w:r w:rsidRPr="006332D6">
        <w:rPr>
          <w:kern w:val="8"/>
          <w:lang w:bidi="he-IL"/>
        </w:rPr>
        <w:t xml:space="preserve"> </w:t>
      </w:r>
      <w:r w:rsidRPr="006332D6">
        <w:rPr>
          <w:rFonts w:hint="eastAsia"/>
          <w:kern w:val="8"/>
          <w:lang w:bidi="he-IL"/>
        </w:rPr>
        <w:t>그</w:t>
      </w:r>
      <w:r w:rsidRPr="006332D6">
        <w:rPr>
          <w:kern w:val="8"/>
          <w:lang w:bidi="he-IL"/>
        </w:rPr>
        <w:t xml:space="preserve"> </w:t>
      </w:r>
      <w:r w:rsidRPr="006332D6">
        <w:rPr>
          <w:rFonts w:hint="eastAsia"/>
          <w:kern w:val="8"/>
          <w:lang w:bidi="he-IL"/>
        </w:rPr>
        <w:t>영향을</w:t>
      </w:r>
      <w:r w:rsidRPr="006332D6">
        <w:rPr>
          <w:kern w:val="8"/>
          <w:lang w:bidi="he-IL"/>
        </w:rPr>
        <w:t xml:space="preserve"> </w:t>
      </w:r>
      <w:r w:rsidRPr="006332D6">
        <w:rPr>
          <w:rFonts w:hint="eastAsia"/>
          <w:kern w:val="8"/>
          <w:lang w:bidi="he-IL"/>
        </w:rPr>
        <w:t>고려해야</w:t>
      </w:r>
      <w:r w:rsidRPr="006332D6">
        <w:rPr>
          <w:kern w:val="8"/>
          <w:lang w:bidi="he-IL"/>
        </w:rPr>
        <w:t xml:space="preserve"> </w:t>
      </w:r>
      <w:r w:rsidRPr="006332D6">
        <w:rPr>
          <w:rFonts w:hint="eastAsia"/>
          <w:kern w:val="8"/>
          <w:lang w:bidi="he-IL"/>
        </w:rPr>
        <w:t>할</w:t>
      </w:r>
      <w:r w:rsidRPr="006332D6">
        <w:rPr>
          <w:kern w:val="8"/>
          <w:lang w:bidi="he-IL"/>
        </w:rPr>
        <w:t xml:space="preserve"> </w:t>
      </w:r>
      <w:r w:rsidRPr="006332D6">
        <w:rPr>
          <w:rFonts w:hint="eastAsia"/>
          <w:kern w:val="8"/>
          <w:lang w:bidi="he-IL"/>
        </w:rPr>
        <w:t>알려진</w:t>
      </w:r>
      <w:r w:rsidRPr="006332D6">
        <w:rPr>
          <w:kern w:val="8"/>
          <w:lang w:bidi="he-IL"/>
        </w:rPr>
        <w:t xml:space="preserve"> </w:t>
      </w:r>
      <w:r w:rsidRPr="006332D6">
        <w:rPr>
          <w:rFonts w:hint="eastAsia"/>
          <w:kern w:val="8"/>
          <w:lang w:bidi="he-IL"/>
        </w:rPr>
        <w:t>실제의</w:t>
      </w:r>
      <w:r w:rsidRPr="006332D6">
        <w:rPr>
          <w:kern w:val="8"/>
          <w:lang w:bidi="he-IL"/>
        </w:rPr>
        <w:t xml:space="preserve"> </w:t>
      </w:r>
      <w:r w:rsidRPr="006332D6">
        <w:rPr>
          <w:rFonts w:hint="eastAsia"/>
          <w:kern w:val="8"/>
          <w:lang w:bidi="he-IL"/>
        </w:rPr>
        <w:t>또는</w:t>
      </w:r>
      <w:r w:rsidRPr="006332D6">
        <w:rPr>
          <w:kern w:val="8"/>
          <w:lang w:bidi="he-IL"/>
        </w:rPr>
        <w:t xml:space="preserve"> </w:t>
      </w:r>
      <w:r w:rsidRPr="006332D6">
        <w:rPr>
          <w:rFonts w:hint="eastAsia"/>
          <w:kern w:val="8"/>
          <w:lang w:bidi="he-IL"/>
        </w:rPr>
        <w:t>발생가능한</w:t>
      </w:r>
      <w:r w:rsidRPr="006332D6">
        <w:rPr>
          <w:kern w:val="8"/>
          <w:lang w:bidi="he-IL"/>
        </w:rPr>
        <w:t xml:space="preserve"> </w:t>
      </w:r>
      <w:r w:rsidRPr="006332D6">
        <w:rPr>
          <w:rFonts w:hint="eastAsia"/>
          <w:kern w:val="8"/>
          <w:lang w:bidi="he-IL"/>
        </w:rPr>
        <w:t>소송과</w:t>
      </w:r>
      <w:r w:rsidRPr="006332D6">
        <w:rPr>
          <w:kern w:val="8"/>
          <w:lang w:bidi="he-IL"/>
        </w:rPr>
        <w:t xml:space="preserve"> </w:t>
      </w:r>
      <w:r w:rsidRPr="006332D6">
        <w:rPr>
          <w:rFonts w:hint="eastAsia"/>
          <w:kern w:val="8"/>
          <w:lang w:bidi="he-IL"/>
        </w:rPr>
        <w:t>배상청구를</w:t>
      </w:r>
      <w:r w:rsidRPr="006332D6">
        <w:rPr>
          <w:kern w:val="8"/>
          <w:lang w:bidi="he-IL"/>
        </w:rPr>
        <w:t xml:space="preserve"> </w:t>
      </w:r>
      <w:r w:rsidRPr="006332D6">
        <w:rPr>
          <w:rFonts w:hint="eastAsia"/>
          <w:kern w:val="8"/>
          <w:lang w:bidi="he-IL"/>
        </w:rPr>
        <w:t>감사인에게</w:t>
      </w:r>
      <w:r w:rsidRPr="006332D6">
        <w:rPr>
          <w:kern w:val="8"/>
          <w:lang w:bidi="he-IL"/>
        </w:rPr>
        <w:t xml:space="preserve"> </w:t>
      </w:r>
      <w:r w:rsidRPr="006332D6">
        <w:rPr>
          <w:rFonts w:hint="eastAsia"/>
          <w:kern w:val="8"/>
          <w:lang w:bidi="he-IL"/>
        </w:rPr>
        <w:t>모두</w:t>
      </w:r>
      <w:r w:rsidRPr="006332D6">
        <w:rPr>
          <w:kern w:val="8"/>
          <w:lang w:bidi="he-IL"/>
        </w:rPr>
        <w:t xml:space="preserve"> </w:t>
      </w:r>
      <w:r w:rsidRPr="006332D6">
        <w:rPr>
          <w:rFonts w:hint="eastAsia"/>
          <w:kern w:val="8"/>
          <w:lang w:bidi="he-IL"/>
        </w:rPr>
        <w:t>공개하였으며</w:t>
      </w:r>
      <w:r w:rsidRPr="006332D6">
        <w:rPr>
          <w:kern w:val="8"/>
          <w:lang w:bidi="he-IL"/>
        </w:rPr>
        <w:t xml:space="preserve">, </w:t>
      </w:r>
      <w:r w:rsidRPr="006332D6">
        <w:rPr>
          <w:rFonts w:hint="eastAsia"/>
          <w:kern w:val="8"/>
          <w:lang w:bidi="he-IL"/>
        </w:rPr>
        <w:t>해당</w:t>
      </w:r>
      <w:r w:rsidRPr="006332D6">
        <w:rPr>
          <w:kern w:val="8"/>
          <w:lang w:bidi="he-IL"/>
        </w:rPr>
        <w:t xml:space="preserve"> </w:t>
      </w:r>
      <w:r w:rsidRPr="006332D6">
        <w:rPr>
          <w:rFonts w:hint="eastAsia"/>
          <w:kern w:val="8"/>
          <w:lang w:bidi="he-IL"/>
        </w:rPr>
        <w:t>재무보고체계에</w:t>
      </w:r>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회계처리하고</w:t>
      </w:r>
      <w:r w:rsidRPr="006332D6">
        <w:rPr>
          <w:kern w:val="8"/>
          <w:lang w:bidi="he-IL"/>
        </w:rPr>
        <w:t xml:space="preserve"> </w:t>
      </w:r>
      <w:r w:rsidRPr="006332D6">
        <w:rPr>
          <w:rFonts w:hint="eastAsia"/>
          <w:kern w:val="8"/>
          <w:lang w:bidi="he-IL"/>
        </w:rPr>
        <w:t>공시하였다는</w:t>
      </w:r>
      <w:r w:rsidRPr="006332D6">
        <w:rPr>
          <w:kern w:val="8"/>
          <w:lang w:bidi="he-IL"/>
        </w:rPr>
        <w:t xml:space="preserve"> </w:t>
      </w:r>
      <w:r w:rsidRPr="006332D6">
        <w:rPr>
          <w:rFonts w:hint="eastAsia"/>
          <w:kern w:val="8"/>
          <w:lang w:bidi="he-IL"/>
        </w:rPr>
        <w:t>내용의</w:t>
      </w:r>
      <w:r w:rsidRPr="006332D6">
        <w:rPr>
          <w:kern w:val="8"/>
          <w:lang w:bidi="he-IL"/>
        </w:rPr>
        <w:t xml:space="preserve"> </w:t>
      </w:r>
      <w:r w:rsidRPr="006332D6">
        <w:rPr>
          <w:rFonts w:hint="eastAsia"/>
          <w:kern w:val="8"/>
          <w:lang w:bidi="he-IL"/>
        </w:rPr>
        <w:t>서면진술을</w:t>
      </w:r>
      <w:r w:rsidRPr="006332D6">
        <w:rPr>
          <w:kern w:val="8"/>
          <w:lang w:bidi="he-IL"/>
        </w:rPr>
        <w:t xml:space="preserve"> </w:t>
      </w:r>
      <w:r w:rsidRPr="006332D6">
        <w:rPr>
          <w:rFonts w:hint="eastAsia"/>
          <w:kern w:val="8"/>
          <w:lang w:bidi="he-IL"/>
        </w:rPr>
        <w:t>제공하도록</w:t>
      </w:r>
      <w:r w:rsidRPr="006332D6">
        <w:rPr>
          <w:kern w:val="8"/>
          <w:lang w:bidi="he-IL"/>
        </w:rPr>
        <w:t xml:space="preserve"> </w:t>
      </w:r>
      <w:r w:rsidRPr="006332D6">
        <w:rPr>
          <w:rFonts w:hint="eastAsia"/>
          <w:kern w:val="8"/>
          <w:lang w:bidi="he-IL"/>
        </w:rPr>
        <w:t>요구하여야</w:t>
      </w:r>
      <w:r w:rsidRPr="006332D6">
        <w:rPr>
          <w:kern w:val="8"/>
          <w:lang w:bidi="he-IL"/>
        </w:rPr>
        <w:t xml:space="preserve"> </w:t>
      </w:r>
      <w:r w:rsidRPr="006332D6">
        <w:rPr>
          <w:rFonts w:hint="eastAsia"/>
          <w:kern w:val="8"/>
          <w:lang w:bidi="he-IL"/>
        </w:rPr>
        <w:t>한다</w:t>
      </w:r>
      <w:r w:rsidRPr="006332D6">
        <w:rPr>
          <w:kern w:val="8"/>
          <w:lang w:bidi="he-IL"/>
        </w:rPr>
        <w:t>.</w:t>
      </w:r>
    </w:p>
    <w:p w14:paraId="46D33275" w14:textId="2409CAAE" w:rsidR="003F429A" w:rsidRPr="006332D6" w:rsidRDefault="003F429A" w:rsidP="00B86A2F">
      <w:pPr>
        <w:pStyle w:val="3"/>
      </w:pPr>
      <w:r w:rsidRPr="006332D6">
        <w:rPr>
          <w:rFonts w:hint="eastAsia"/>
        </w:rPr>
        <w:t>부문정보</w:t>
      </w:r>
    </w:p>
    <w:p w14:paraId="3DE82A79" w14:textId="77777777" w:rsidR="001B3B1E" w:rsidRPr="006332D6" w:rsidRDefault="003F429A">
      <w:pPr>
        <w:pStyle w:val="a1"/>
        <w:numPr>
          <w:ilvl w:val="0"/>
          <w:numId w:val="78"/>
        </w:numPr>
        <w:rPr>
          <w:kern w:val="8"/>
          <w:lang w:bidi="he-IL"/>
        </w:rPr>
      </w:pPr>
      <w:r w:rsidRPr="006332D6">
        <w:rPr>
          <w:rFonts w:hint="eastAsia"/>
          <w:kern w:val="8"/>
          <w:lang w:bidi="he-IL"/>
        </w:rPr>
        <w:t>감사인은</w:t>
      </w:r>
      <w:r w:rsidRPr="006332D6">
        <w:rPr>
          <w:kern w:val="8"/>
          <w:lang w:bidi="he-IL"/>
        </w:rPr>
        <w:t xml:space="preserve"> </w:t>
      </w:r>
      <w:r w:rsidRPr="006332D6">
        <w:rPr>
          <w:rFonts w:hint="eastAsia"/>
          <w:kern w:val="8"/>
          <w:lang w:bidi="he-IL"/>
        </w:rPr>
        <w:t>부문정보가</w:t>
      </w:r>
      <w:r w:rsidRPr="006332D6">
        <w:rPr>
          <w:kern w:val="8"/>
          <w:lang w:bidi="he-IL"/>
        </w:rPr>
        <w:t xml:space="preserve"> </w:t>
      </w:r>
      <w:r w:rsidRPr="006332D6">
        <w:rPr>
          <w:rFonts w:hint="eastAsia"/>
          <w:kern w:val="8"/>
          <w:lang w:bidi="he-IL"/>
        </w:rPr>
        <w:t>해당</w:t>
      </w:r>
      <w:r w:rsidRPr="006332D6">
        <w:rPr>
          <w:kern w:val="8"/>
          <w:lang w:bidi="he-IL"/>
        </w:rPr>
        <w:t xml:space="preserve"> </w:t>
      </w:r>
      <w:r w:rsidRPr="006332D6">
        <w:rPr>
          <w:rFonts w:hint="eastAsia"/>
          <w:kern w:val="8"/>
          <w:lang w:bidi="he-IL"/>
        </w:rPr>
        <w:t>재무보고체계에</w:t>
      </w:r>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표시되고</w:t>
      </w:r>
      <w:r w:rsidRPr="006332D6">
        <w:rPr>
          <w:kern w:val="8"/>
          <w:lang w:bidi="he-IL"/>
        </w:rPr>
        <w:t xml:space="preserve"> </w:t>
      </w:r>
      <w:r w:rsidRPr="006332D6">
        <w:rPr>
          <w:rFonts w:hint="eastAsia"/>
          <w:kern w:val="8"/>
          <w:lang w:bidi="he-IL"/>
        </w:rPr>
        <w:t>공시되었는지에</w:t>
      </w:r>
      <w:r w:rsidRPr="006332D6">
        <w:rPr>
          <w:kern w:val="8"/>
          <w:lang w:bidi="he-IL"/>
        </w:rPr>
        <w:t xml:space="preserve"> </w:t>
      </w:r>
      <w:r w:rsidRPr="006332D6">
        <w:rPr>
          <w:rFonts w:hint="eastAsia"/>
          <w:kern w:val="8"/>
          <w:lang w:bidi="he-IL"/>
        </w:rPr>
        <w:t>대하여</w:t>
      </w:r>
      <w:r w:rsidRPr="006332D6">
        <w:rPr>
          <w:kern w:val="8"/>
          <w:lang w:bidi="he-IL"/>
        </w:rPr>
        <w:t xml:space="preserve"> </w:t>
      </w:r>
      <w:r w:rsidRPr="006332D6">
        <w:rPr>
          <w:rFonts w:hint="eastAsia"/>
          <w:kern w:val="8"/>
          <w:lang w:bidi="he-IL"/>
        </w:rPr>
        <w:t>다음과</w:t>
      </w:r>
      <w:r w:rsidRPr="006332D6">
        <w:rPr>
          <w:kern w:val="8"/>
          <w:lang w:bidi="he-IL"/>
        </w:rPr>
        <w:t xml:space="preserve"> </w:t>
      </w:r>
      <w:r w:rsidRPr="006332D6">
        <w:rPr>
          <w:rFonts w:hint="eastAsia"/>
          <w:kern w:val="8"/>
          <w:lang w:bidi="he-IL"/>
        </w:rPr>
        <w:t>같이</w:t>
      </w:r>
      <w:r w:rsidRPr="006332D6">
        <w:rPr>
          <w:kern w:val="8"/>
          <w:lang w:bidi="he-IL"/>
        </w:rPr>
        <w:t xml:space="preserve"> </w:t>
      </w:r>
      <w:r w:rsidRPr="006332D6">
        <w:rPr>
          <w:rFonts w:hint="eastAsia"/>
          <w:kern w:val="8"/>
          <w:lang w:bidi="he-IL"/>
        </w:rPr>
        <w:t>충분하고</w:t>
      </w:r>
      <w:r w:rsidRPr="006332D6">
        <w:rPr>
          <w:kern w:val="8"/>
          <w:lang w:bidi="he-IL"/>
        </w:rPr>
        <w:t xml:space="preserve"> </w:t>
      </w:r>
      <w:r w:rsidRPr="006332D6">
        <w:rPr>
          <w:rFonts w:hint="eastAsia"/>
          <w:kern w:val="8"/>
          <w:lang w:bidi="he-IL"/>
        </w:rPr>
        <w:t>적합한</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입수하여야</w:t>
      </w:r>
      <w:r w:rsidRPr="006332D6">
        <w:rPr>
          <w:kern w:val="8"/>
          <w:lang w:bidi="he-IL"/>
        </w:rPr>
        <w:t xml:space="preserve"> </w:t>
      </w:r>
      <w:r w:rsidRPr="006332D6">
        <w:rPr>
          <w:rFonts w:hint="eastAsia"/>
          <w:kern w:val="8"/>
          <w:lang w:bidi="he-IL"/>
        </w:rPr>
        <w:t>한다</w:t>
      </w:r>
      <w:r w:rsidRPr="006332D6">
        <w:rPr>
          <w:kern w:val="8"/>
          <w:lang w:bidi="he-IL"/>
        </w:rPr>
        <w:t xml:space="preserve">. (문단 A26 </w:t>
      </w:r>
      <w:r w:rsidRPr="006332D6">
        <w:rPr>
          <w:rFonts w:hint="eastAsia"/>
          <w:kern w:val="8"/>
          <w:lang w:bidi="he-IL"/>
        </w:rPr>
        <w:t>참조</w:t>
      </w:r>
      <w:r w:rsidRPr="006332D6">
        <w:rPr>
          <w:kern w:val="8"/>
          <w:lang w:bidi="he-IL"/>
        </w:rPr>
        <w:t>)</w:t>
      </w:r>
    </w:p>
    <w:p w14:paraId="657E1DDA" w14:textId="77777777" w:rsidR="001B3B1E" w:rsidRPr="006332D6" w:rsidRDefault="003F429A">
      <w:pPr>
        <w:pStyle w:val="A2"/>
        <w:numPr>
          <w:ilvl w:val="1"/>
          <w:numId w:val="78"/>
        </w:numPr>
        <w:rPr>
          <w:lang w:bidi="he-IL"/>
        </w:rPr>
      </w:pPr>
      <w:r w:rsidRPr="006332D6">
        <w:rPr>
          <w:rFonts w:hint="eastAsia"/>
          <w:lang w:bidi="he-IL"/>
        </w:rPr>
        <w:t>경영진이</w:t>
      </w:r>
      <w:r w:rsidRPr="006332D6">
        <w:rPr>
          <w:lang w:bidi="he-IL"/>
        </w:rPr>
        <w:t xml:space="preserve"> </w:t>
      </w:r>
      <w:r w:rsidRPr="006332D6">
        <w:rPr>
          <w:rFonts w:hint="eastAsia"/>
          <w:lang w:bidi="he-IL"/>
        </w:rPr>
        <w:t>부문정보의</w:t>
      </w:r>
      <w:r w:rsidRPr="006332D6">
        <w:rPr>
          <w:lang w:bidi="he-IL"/>
        </w:rPr>
        <w:t xml:space="preserve"> </w:t>
      </w:r>
      <w:r w:rsidRPr="006332D6">
        <w:rPr>
          <w:rFonts w:hint="eastAsia"/>
          <w:lang w:bidi="he-IL"/>
        </w:rPr>
        <w:t>결정에</w:t>
      </w:r>
      <w:r w:rsidRPr="006332D6">
        <w:rPr>
          <w:lang w:bidi="he-IL"/>
        </w:rPr>
        <w:t xml:space="preserve"> </w:t>
      </w:r>
      <w:r w:rsidRPr="006332D6">
        <w:rPr>
          <w:rFonts w:hint="eastAsia"/>
          <w:lang w:bidi="he-IL"/>
        </w:rPr>
        <w:t>사용한</w:t>
      </w:r>
      <w:r w:rsidRPr="006332D6">
        <w:rPr>
          <w:lang w:bidi="he-IL"/>
        </w:rPr>
        <w:t xml:space="preserve"> </w:t>
      </w:r>
      <w:r w:rsidRPr="006332D6">
        <w:rPr>
          <w:rFonts w:hint="eastAsia"/>
          <w:lang w:bidi="he-IL"/>
        </w:rPr>
        <w:t>방법을</w:t>
      </w:r>
      <w:r w:rsidRPr="006332D6">
        <w:rPr>
          <w:lang w:bidi="he-IL"/>
        </w:rPr>
        <w:t xml:space="preserve"> </w:t>
      </w:r>
      <w:r w:rsidRPr="006332D6">
        <w:rPr>
          <w:rFonts w:hint="eastAsia"/>
          <w:lang w:bidi="he-IL"/>
        </w:rPr>
        <w:t>이해함</w:t>
      </w:r>
      <w:r w:rsidRPr="006332D6">
        <w:rPr>
          <w:lang w:bidi="he-IL"/>
        </w:rPr>
        <w:t xml:space="preserve"> (문단 A27 </w:t>
      </w:r>
      <w:r w:rsidRPr="006332D6">
        <w:rPr>
          <w:rFonts w:hint="eastAsia"/>
          <w:lang w:bidi="he-IL"/>
        </w:rPr>
        <w:t>참조</w:t>
      </w:r>
      <w:r w:rsidRPr="006332D6">
        <w:rPr>
          <w:lang w:bidi="he-IL"/>
        </w:rPr>
        <w:t>)</w:t>
      </w:r>
    </w:p>
    <w:p w14:paraId="2BBA75D2" w14:textId="77777777" w:rsidR="001B3B1E" w:rsidRPr="006332D6" w:rsidRDefault="003F429A">
      <w:pPr>
        <w:pStyle w:val="B0"/>
        <w:numPr>
          <w:ilvl w:val="2"/>
          <w:numId w:val="78"/>
        </w:numPr>
        <w:rPr>
          <w:lang w:bidi="he-IL"/>
        </w:rPr>
      </w:pPr>
      <w:r w:rsidRPr="006332D6">
        <w:rPr>
          <w:lang w:bidi="he-IL"/>
        </w:rPr>
        <w:t xml:space="preserve">그러한 방법에 의해 결과적으로 해당 재무보고체계에 따른 공시가 </w:t>
      </w:r>
      <w:r w:rsidRPr="006332D6">
        <w:rPr>
          <w:rFonts w:hint="eastAsia"/>
          <w:lang w:bidi="he-IL"/>
        </w:rPr>
        <w:t>이루어질</w:t>
      </w:r>
      <w:r w:rsidRPr="006332D6">
        <w:rPr>
          <w:lang w:bidi="he-IL"/>
        </w:rPr>
        <w:t xml:space="preserve"> 수 있는지 여부를 평가함</w:t>
      </w:r>
    </w:p>
    <w:p w14:paraId="55AE7B36" w14:textId="77777777" w:rsidR="001B3B1E" w:rsidRPr="006332D6" w:rsidRDefault="003F429A">
      <w:pPr>
        <w:pStyle w:val="B0"/>
        <w:numPr>
          <w:ilvl w:val="2"/>
          <w:numId w:val="78"/>
        </w:numPr>
        <w:rPr>
          <w:lang w:bidi="he-IL"/>
        </w:rPr>
      </w:pPr>
      <w:r w:rsidRPr="006332D6">
        <w:rPr>
          <w:lang w:bidi="he-IL"/>
        </w:rPr>
        <w:t xml:space="preserve">적절한 경우, 해당 방법의 적용에 대하여 테스트함 </w:t>
      </w:r>
    </w:p>
    <w:p w14:paraId="3B116486" w14:textId="2B46C98A" w:rsidR="009074FB" w:rsidRPr="006332D6" w:rsidRDefault="003F429A">
      <w:pPr>
        <w:pStyle w:val="A2"/>
        <w:numPr>
          <w:ilvl w:val="1"/>
          <w:numId w:val="78"/>
        </w:numPr>
        <w:rPr>
          <w:lang w:bidi="he-IL"/>
        </w:rPr>
      </w:pPr>
      <w:r w:rsidRPr="006332D6">
        <w:rPr>
          <w:rFonts w:hint="eastAsia"/>
          <w:lang w:bidi="he-IL"/>
        </w:rPr>
        <w:t>분석적절차</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상황에</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기타의</w:t>
      </w:r>
      <w:r w:rsidRPr="006332D6">
        <w:rPr>
          <w:lang w:bidi="he-IL"/>
        </w:rPr>
        <w:t xml:space="preserve"> </w:t>
      </w:r>
      <w:r w:rsidRPr="006332D6">
        <w:rPr>
          <w:rFonts w:hint="eastAsia"/>
          <w:lang w:bidi="he-IL"/>
        </w:rPr>
        <w:t>감사절차를</w:t>
      </w:r>
      <w:r w:rsidRPr="006332D6">
        <w:rPr>
          <w:lang w:bidi="he-IL"/>
        </w:rPr>
        <w:t xml:space="preserve"> </w:t>
      </w:r>
      <w:r w:rsidRPr="006332D6">
        <w:rPr>
          <w:rFonts w:hint="eastAsia"/>
          <w:lang w:bidi="he-IL"/>
        </w:rPr>
        <w:t>수행함</w:t>
      </w:r>
    </w:p>
    <w:p w14:paraId="68AB3CEB" w14:textId="7860F7DA" w:rsidR="009074FB" w:rsidRPr="006332D6" w:rsidRDefault="003F429A" w:rsidP="00B86A2F">
      <w:pPr>
        <w:pStyle w:val="2"/>
        <w:rPr>
          <w:lang w:bidi="he-IL"/>
        </w:rPr>
      </w:pPr>
      <w:r w:rsidRPr="006332D6">
        <w:rPr>
          <w:rFonts w:hint="eastAsia"/>
          <w:lang w:bidi="he-IL"/>
        </w:rPr>
        <w:t>적용</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기타</w:t>
      </w:r>
      <w:r w:rsidRPr="006332D6">
        <w:rPr>
          <w:lang w:bidi="he-IL"/>
        </w:rPr>
        <w:t xml:space="preserve"> </w:t>
      </w:r>
      <w:r w:rsidRPr="006332D6">
        <w:rPr>
          <w:rFonts w:hint="eastAsia"/>
          <w:lang w:bidi="he-IL"/>
        </w:rPr>
        <w:t>설명자료</w:t>
      </w:r>
    </w:p>
    <w:p w14:paraId="7E0298F0" w14:textId="77777777" w:rsidR="009074FB" w:rsidRPr="006332D6" w:rsidRDefault="003F429A" w:rsidP="00B86A2F">
      <w:pPr>
        <w:pStyle w:val="3"/>
        <w:rPr>
          <w:lang w:bidi="he-IL"/>
        </w:rPr>
      </w:pPr>
      <w:r w:rsidRPr="006332D6">
        <w:rPr>
          <w:rFonts w:hint="eastAsia"/>
          <w:lang w:bidi="he-IL"/>
        </w:rPr>
        <w:t>재고자산</w:t>
      </w:r>
    </w:p>
    <w:p w14:paraId="18272186" w14:textId="0C4CEBE6" w:rsidR="003F429A" w:rsidRPr="006332D6" w:rsidRDefault="003F429A" w:rsidP="00B86A2F">
      <w:pPr>
        <w:pStyle w:val="4"/>
        <w:rPr>
          <w:lang w:bidi="he-IL"/>
        </w:rPr>
      </w:pPr>
      <w:r w:rsidRPr="006332D6">
        <w:rPr>
          <w:rFonts w:hint="eastAsia"/>
          <w:lang w:bidi="he-IL"/>
        </w:rPr>
        <w:t>재고자산</w:t>
      </w:r>
      <w:r w:rsidRPr="006332D6">
        <w:rPr>
          <w:lang w:bidi="he-IL"/>
        </w:rPr>
        <w:t xml:space="preserve"> </w:t>
      </w:r>
      <w:r w:rsidRPr="006332D6">
        <w:rPr>
          <w:rFonts w:hint="eastAsia"/>
          <w:lang w:bidi="he-IL"/>
        </w:rPr>
        <w:t>실사</w:t>
      </w:r>
      <w:r w:rsidRPr="006332D6">
        <w:rPr>
          <w:lang w:bidi="he-IL"/>
        </w:rPr>
        <w:t xml:space="preserve"> </w:t>
      </w:r>
      <w:r w:rsidRPr="006332D6">
        <w:rPr>
          <w:rFonts w:hint="eastAsia"/>
          <w:lang w:bidi="he-IL"/>
        </w:rPr>
        <w:t>입회</w:t>
      </w:r>
      <w:r w:rsidRPr="006332D6">
        <w:rPr>
          <w:lang w:bidi="he-IL"/>
        </w:rPr>
        <w:t xml:space="preserve"> (문단 4(a) </w:t>
      </w:r>
      <w:r w:rsidRPr="006332D6">
        <w:rPr>
          <w:rFonts w:hint="eastAsia"/>
          <w:lang w:bidi="he-IL"/>
        </w:rPr>
        <w:t>참조</w:t>
      </w:r>
      <w:r w:rsidRPr="006332D6">
        <w:rPr>
          <w:lang w:bidi="he-IL"/>
        </w:rPr>
        <w:t>)</w:t>
      </w:r>
    </w:p>
    <w:p w14:paraId="2E56A970" w14:textId="11278092" w:rsidR="009074FB" w:rsidRPr="006332D6" w:rsidRDefault="003F429A">
      <w:pPr>
        <w:pStyle w:val="A"/>
        <w:numPr>
          <w:ilvl w:val="0"/>
          <w:numId w:val="34"/>
        </w:numPr>
      </w:pPr>
      <w:r w:rsidRPr="006332D6">
        <w:rPr>
          <w:rFonts w:hint="eastAsia"/>
        </w:rPr>
        <w:t>경영진은</w:t>
      </w:r>
      <w:r w:rsidRPr="006332D6">
        <w:t xml:space="preserve"> </w:t>
      </w:r>
      <w:r w:rsidRPr="006332D6">
        <w:rPr>
          <w:rFonts w:hint="eastAsia"/>
        </w:rPr>
        <w:t>재무제표</w:t>
      </w:r>
      <w:r w:rsidRPr="006332D6">
        <w:t xml:space="preserve"> </w:t>
      </w:r>
      <w:r w:rsidRPr="006332D6">
        <w:rPr>
          <w:rFonts w:hint="eastAsia"/>
        </w:rPr>
        <w:t>작성의</w:t>
      </w:r>
      <w:r w:rsidRPr="006332D6">
        <w:t xml:space="preserve"> </w:t>
      </w:r>
      <w:r w:rsidRPr="006332D6">
        <w:rPr>
          <w:rFonts w:hint="eastAsia"/>
        </w:rPr>
        <w:t>근거를</w:t>
      </w:r>
      <w:r w:rsidRPr="006332D6">
        <w:t xml:space="preserve"> </w:t>
      </w:r>
      <w:r w:rsidRPr="006332D6">
        <w:rPr>
          <w:rFonts w:hint="eastAsia"/>
        </w:rPr>
        <w:t>마련하고</w:t>
      </w:r>
      <w:r w:rsidRPr="006332D6">
        <w:t xml:space="preserve">, </w:t>
      </w:r>
      <w:r w:rsidRPr="006332D6">
        <w:rPr>
          <w:rFonts w:hint="eastAsia"/>
        </w:rPr>
        <w:t>해당사항이</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계속기록법에</w:t>
      </w:r>
      <w:r w:rsidRPr="006332D6">
        <w:t xml:space="preserve"> </w:t>
      </w:r>
      <w:r w:rsidRPr="006332D6">
        <w:rPr>
          <w:rFonts w:hint="eastAsia"/>
        </w:rPr>
        <w:t>의한</w:t>
      </w:r>
      <w:r w:rsidRPr="006332D6">
        <w:t xml:space="preserve"> </w:t>
      </w:r>
      <w:r w:rsidRPr="006332D6">
        <w:rPr>
          <w:rFonts w:hint="eastAsia"/>
        </w:rPr>
        <w:t>재고관리시스템의</w:t>
      </w:r>
      <w:r w:rsidRPr="006332D6">
        <w:t xml:space="preserve"> </w:t>
      </w:r>
      <w:r w:rsidRPr="006332D6">
        <w:rPr>
          <w:rFonts w:hint="eastAsia"/>
        </w:rPr>
        <w:t>신뢰성을</w:t>
      </w:r>
      <w:r w:rsidRPr="006332D6">
        <w:t xml:space="preserve"> </w:t>
      </w:r>
      <w:r w:rsidRPr="006332D6">
        <w:rPr>
          <w:rFonts w:hint="eastAsia"/>
        </w:rPr>
        <w:t>확인하기</w:t>
      </w:r>
      <w:r w:rsidRPr="006332D6">
        <w:t xml:space="preserve"> </w:t>
      </w:r>
      <w:r w:rsidRPr="006332D6">
        <w:rPr>
          <w:rFonts w:hint="eastAsia"/>
        </w:rPr>
        <w:t>위해</w:t>
      </w:r>
      <w:r w:rsidRPr="006332D6">
        <w:t xml:space="preserve"> </w:t>
      </w:r>
      <w:r w:rsidRPr="006332D6">
        <w:rPr>
          <w:rFonts w:hint="eastAsia"/>
        </w:rPr>
        <w:t>일반적으로</w:t>
      </w:r>
      <w:r w:rsidRPr="006332D6">
        <w:t xml:space="preserve"> 1년에 </w:t>
      </w:r>
      <w:r w:rsidRPr="006332D6">
        <w:rPr>
          <w:rFonts w:hint="eastAsia"/>
        </w:rPr>
        <w:t>최소</w:t>
      </w:r>
      <w:r w:rsidRPr="006332D6">
        <w:t xml:space="preserve"> 1회는 </w:t>
      </w:r>
      <w:r w:rsidRPr="006332D6">
        <w:rPr>
          <w:rFonts w:hint="eastAsia"/>
        </w:rPr>
        <w:t>재고자산을</w:t>
      </w:r>
      <w:r w:rsidRPr="006332D6">
        <w:t xml:space="preserve"> </w:t>
      </w:r>
      <w:r w:rsidRPr="006332D6">
        <w:rPr>
          <w:rFonts w:hint="eastAsia"/>
        </w:rPr>
        <w:t>실사하는</w:t>
      </w:r>
      <w:r w:rsidRPr="006332D6">
        <w:t xml:space="preserve"> </w:t>
      </w:r>
      <w:r w:rsidRPr="006332D6">
        <w:rPr>
          <w:rFonts w:hint="eastAsia"/>
        </w:rPr>
        <w:t>절차를</w:t>
      </w:r>
      <w:r w:rsidRPr="006332D6">
        <w:t xml:space="preserve"> </w:t>
      </w:r>
      <w:r w:rsidRPr="006332D6">
        <w:rPr>
          <w:rFonts w:hint="eastAsia"/>
        </w:rPr>
        <w:t>수립한다</w:t>
      </w:r>
      <w:r w:rsidRPr="006332D6">
        <w:t>.</w:t>
      </w:r>
    </w:p>
    <w:p w14:paraId="62400FBB" w14:textId="337C20CE" w:rsidR="003F429A" w:rsidRPr="006332D6" w:rsidRDefault="003F429A" w:rsidP="00B86A2F">
      <w:pPr>
        <w:pStyle w:val="A"/>
        <w:rPr>
          <w:kern w:val="8"/>
          <w:lang w:bidi="he-IL"/>
        </w:rPr>
      </w:pPr>
      <w:r w:rsidRPr="006332D6">
        <w:rPr>
          <w:rFonts w:hint="eastAsia"/>
          <w:kern w:val="8"/>
          <w:lang w:bidi="he-IL"/>
        </w:rPr>
        <w:t>재고자산</w:t>
      </w:r>
      <w:r w:rsidRPr="006332D6">
        <w:rPr>
          <w:kern w:val="8"/>
          <w:lang w:bidi="he-IL"/>
        </w:rPr>
        <w:t xml:space="preserve"> </w:t>
      </w:r>
      <w:r w:rsidRPr="006332D6">
        <w:rPr>
          <w:rFonts w:hint="eastAsia"/>
          <w:kern w:val="8"/>
          <w:lang w:bidi="he-IL"/>
        </w:rPr>
        <w:t>실사의</w:t>
      </w:r>
      <w:r w:rsidRPr="006332D6">
        <w:rPr>
          <w:kern w:val="8"/>
          <w:lang w:bidi="he-IL"/>
        </w:rPr>
        <w:t xml:space="preserve"> </w:t>
      </w:r>
      <w:r w:rsidRPr="006332D6">
        <w:rPr>
          <w:rFonts w:hint="eastAsia"/>
          <w:kern w:val="8"/>
          <w:lang w:bidi="he-IL"/>
        </w:rPr>
        <w:t>입회에는</w:t>
      </w:r>
      <w:r w:rsidRPr="006332D6">
        <w:rPr>
          <w:kern w:val="8"/>
          <w:lang w:bidi="he-IL"/>
        </w:rPr>
        <w:t xml:space="preserve"> </w:t>
      </w:r>
      <w:r w:rsidRPr="006332D6">
        <w:rPr>
          <w:rFonts w:hint="eastAsia"/>
          <w:kern w:val="8"/>
          <w:lang w:bidi="he-IL"/>
        </w:rPr>
        <w:t>다음과</w:t>
      </w:r>
      <w:r w:rsidRPr="006332D6">
        <w:rPr>
          <w:kern w:val="8"/>
          <w:lang w:bidi="he-IL"/>
        </w:rPr>
        <w:t xml:space="preserve"> </w:t>
      </w:r>
      <w:r w:rsidRPr="006332D6">
        <w:rPr>
          <w:rFonts w:hint="eastAsia"/>
          <w:kern w:val="8"/>
          <w:lang w:bidi="he-IL"/>
        </w:rPr>
        <w:t>같은</w:t>
      </w:r>
      <w:r w:rsidRPr="006332D6">
        <w:rPr>
          <w:kern w:val="8"/>
          <w:lang w:bidi="he-IL"/>
        </w:rPr>
        <w:t xml:space="preserve"> </w:t>
      </w:r>
      <w:r w:rsidRPr="006332D6">
        <w:rPr>
          <w:rFonts w:hint="eastAsia"/>
          <w:kern w:val="8"/>
          <w:lang w:bidi="he-IL"/>
        </w:rPr>
        <w:t>절차가</w:t>
      </w:r>
      <w:r w:rsidRPr="006332D6">
        <w:rPr>
          <w:kern w:val="8"/>
          <w:lang w:bidi="he-IL"/>
        </w:rPr>
        <w:t xml:space="preserve"> </w:t>
      </w:r>
      <w:r w:rsidRPr="006332D6">
        <w:rPr>
          <w:rFonts w:hint="eastAsia"/>
          <w:kern w:val="8"/>
          <w:lang w:bidi="he-IL"/>
        </w:rPr>
        <w:t>따른다</w:t>
      </w:r>
      <w:r w:rsidRPr="006332D6">
        <w:rPr>
          <w:kern w:val="8"/>
          <w:lang w:bidi="he-IL"/>
        </w:rPr>
        <w:t>.</w:t>
      </w:r>
    </w:p>
    <w:p w14:paraId="4EA8626F" w14:textId="77777777" w:rsidR="003F429A" w:rsidRPr="006332D6" w:rsidRDefault="003F429A" w:rsidP="00B86A2F">
      <w:pPr>
        <w:pStyle w:val="A0"/>
        <w:rPr>
          <w:lang w:bidi="he-IL"/>
        </w:rPr>
      </w:pPr>
      <w:r w:rsidRPr="006332D6">
        <w:rPr>
          <w:rFonts w:hint="eastAsia"/>
          <w:lang w:bidi="he-IL"/>
        </w:rPr>
        <w:lastRenderedPageBreak/>
        <w:t>재고자산의</w:t>
      </w:r>
      <w:r w:rsidRPr="006332D6">
        <w:rPr>
          <w:lang w:bidi="he-IL"/>
        </w:rPr>
        <w:t xml:space="preserve"> </w:t>
      </w:r>
      <w:r w:rsidRPr="006332D6">
        <w:rPr>
          <w:rFonts w:hint="eastAsia"/>
          <w:lang w:bidi="he-IL"/>
        </w:rPr>
        <w:t>실재성</w:t>
      </w:r>
      <w:r w:rsidRPr="006332D6">
        <w:rPr>
          <w:lang w:bidi="he-IL"/>
        </w:rPr>
        <w:t xml:space="preserve"> </w:t>
      </w:r>
      <w:r w:rsidRPr="006332D6">
        <w:rPr>
          <w:rFonts w:hint="eastAsia"/>
          <w:lang w:bidi="he-IL"/>
        </w:rPr>
        <w:t>확인과</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상태의</w:t>
      </w:r>
      <w:r w:rsidRPr="006332D6">
        <w:rPr>
          <w:lang w:bidi="he-IL"/>
        </w:rPr>
        <w:t xml:space="preserve"> </w:t>
      </w:r>
      <w:r w:rsidRPr="006332D6">
        <w:rPr>
          <w:rFonts w:hint="eastAsia"/>
          <w:lang w:bidi="he-IL"/>
        </w:rPr>
        <w:t>평가를</w:t>
      </w:r>
      <w:r w:rsidRPr="006332D6">
        <w:rPr>
          <w:lang w:bidi="he-IL"/>
        </w:rPr>
        <w:t xml:space="preserve"> </w:t>
      </w:r>
      <w:r w:rsidRPr="006332D6">
        <w:rPr>
          <w:rFonts w:hint="eastAsia"/>
          <w:lang w:bidi="he-IL"/>
        </w:rPr>
        <w:t>위한</w:t>
      </w:r>
      <w:r w:rsidRPr="006332D6">
        <w:rPr>
          <w:lang w:bidi="he-IL"/>
        </w:rPr>
        <w:t xml:space="preserve"> </w:t>
      </w:r>
      <w:r w:rsidRPr="006332D6">
        <w:rPr>
          <w:rFonts w:hint="eastAsia"/>
          <w:lang w:bidi="he-IL"/>
        </w:rPr>
        <w:t>조사</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테스트</w:t>
      </w:r>
      <w:r w:rsidRPr="006332D6">
        <w:rPr>
          <w:lang w:bidi="he-IL"/>
        </w:rPr>
        <w:t xml:space="preserve"> </w:t>
      </w:r>
      <w:r w:rsidRPr="006332D6">
        <w:rPr>
          <w:rFonts w:hint="eastAsia"/>
          <w:lang w:bidi="he-IL"/>
        </w:rPr>
        <w:t>실사의</w:t>
      </w:r>
      <w:r w:rsidRPr="006332D6">
        <w:rPr>
          <w:lang w:bidi="he-IL"/>
        </w:rPr>
        <w:t xml:space="preserve"> </w:t>
      </w:r>
      <w:r w:rsidRPr="006332D6">
        <w:rPr>
          <w:rFonts w:hint="eastAsia"/>
          <w:lang w:bidi="he-IL"/>
        </w:rPr>
        <w:t>수행</w:t>
      </w:r>
    </w:p>
    <w:p w14:paraId="2CD50C93" w14:textId="77777777" w:rsidR="003F429A" w:rsidRPr="006332D6" w:rsidRDefault="003F429A" w:rsidP="00B86A2F">
      <w:pPr>
        <w:pStyle w:val="A0"/>
        <w:rPr>
          <w:lang w:bidi="he-IL"/>
        </w:rPr>
      </w:pPr>
      <w:r w:rsidRPr="006332D6">
        <w:rPr>
          <w:rFonts w:hint="eastAsia"/>
          <w:lang w:bidi="he-IL"/>
        </w:rPr>
        <w:t>경영진의</w:t>
      </w:r>
      <w:r w:rsidRPr="006332D6">
        <w:rPr>
          <w:lang w:bidi="he-IL"/>
        </w:rPr>
        <w:t xml:space="preserve"> </w:t>
      </w:r>
      <w:r w:rsidRPr="006332D6">
        <w:rPr>
          <w:rFonts w:hint="eastAsia"/>
          <w:lang w:bidi="he-IL"/>
        </w:rPr>
        <w:t>지시에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준수여부</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재고자산</w:t>
      </w:r>
      <w:r w:rsidRPr="006332D6">
        <w:rPr>
          <w:lang w:bidi="he-IL"/>
        </w:rPr>
        <w:t xml:space="preserve"> </w:t>
      </w:r>
      <w:r w:rsidRPr="006332D6">
        <w:rPr>
          <w:rFonts w:hint="eastAsia"/>
          <w:lang w:bidi="he-IL"/>
        </w:rPr>
        <w:t>실사의</w:t>
      </w:r>
      <w:r w:rsidRPr="006332D6">
        <w:rPr>
          <w:lang w:bidi="he-IL"/>
        </w:rPr>
        <w:t xml:space="preserve"> </w:t>
      </w:r>
      <w:r w:rsidRPr="006332D6">
        <w:rPr>
          <w:rFonts w:hint="eastAsia"/>
          <w:lang w:bidi="he-IL"/>
        </w:rPr>
        <w:t>결과를</w:t>
      </w:r>
      <w:r w:rsidRPr="006332D6">
        <w:rPr>
          <w:lang w:bidi="he-IL"/>
        </w:rPr>
        <w:t xml:space="preserve"> </w:t>
      </w:r>
      <w:r w:rsidRPr="006332D6">
        <w:rPr>
          <w:rFonts w:hint="eastAsia"/>
          <w:lang w:bidi="he-IL"/>
        </w:rPr>
        <w:t>기록하고</w:t>
      </w:r>
      <w:r w:rsidRPr="006332D6">
        <w:rPr>
          <w:lang w:bidi="he-IL"/>
        </w:rPr>
        <w:t xml:space="preserve"> </w:t>
      </w:r>
      <w:r w:rsidRPr="006332D6">
        <w:rPr>
          <w:rFonts w:hint="eastAsia"/>
          <w:lang w:bidi="he-IL"/>
        </w:rPr>
        <w:t>통제하는</w:t>
      </w:r>
      <w:r w:rsidRPr="006332D6">
        <w:rPr>
          <w:lang w:bidi="he-IL"/>
        </w:rPr>
        <w:t xml:space="preserve"> </w:t>
      </w:r>
      <w:r w:rsidRPr="006332D6">
        <w:rPr>
          <w:rFonts w:hint="eastAsia"/>
          <w:lang w:bidi="he-IL"/>
        </w:rPr>
        <w:t>절차의</w:t>
      </w:r>
      <w:r w:rsidRPr="006332D6">
        <w:rPr>
          <w:lang w:bidi="he-IL"/>
        </w:rPr>
        <w:t xml:space="preserve"> </w:t>
      </w:r>
      <w:r w:rsidRPr="006332D6">
        <w:rPr>
          <w:rFonts w:hint="eastAsia"/>
          <w:lang w:bidi="he-IL"/>
        </w:rPr>
        <w:t>수행에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관찰</w:t>
      </w:r>
    </w:p>
    <w:p w14:paraId="4A5F8A27" w14:textId="77777777" w:rsidR="009074FB" w:rsidRPr="006332D6" w:rsidRDefault="003F429A" w:rsidP="00B86A2F">
      <w:pPr>
        <w:pStyle w:val="A0"/>
        <w:rPr>
          <w:lang w:bidi="he-IL"/>
        </w:rPr>
      </w:pPr>
      <w:r w:rsidRPr="006332D6">
        <w:rPr>
          <w:rFonts w:hint="eastAsia"/>
          <w:lang w:bidi="he-IL"/>
        </w:rPr>
        <w:t>경영진이</w:t>
      </w:r>
      <w:r w:rsidRPr="006332D6">
        <w:rPr>
          <w:lang w:bidi="he-IL"/>
        </w:rPr>
        <w:t xml:space="preserve"> </w:t>
      </w:r>
      <w:r w:rsidRPr="006332D6">
        <w:rPr>
          <w:rFonts w:hint="eastAsia"/>
          <w:lang w:bidi="he-IL"/>
        </w:rPr>
        <w:t>수행하는</w:t>
      </w:r>
      <w:r w:rsidRPr="006332D6">
        <w:rPr>
          <w:lang w:bidi="he-IL"/>
        </w:rPr>
        <w:t xml:space="preserve"> </w:t>
      </w:r>
      <w:r w:rsidRPr="006332D6">
        <w:rPr>
          <w:rFonts w:hint="eastAsia"/>
          <w:lang w:bidi="he-IL"/>
        </w:rPr>
        <w:t>실사절차의</w:t>
      </w:r>
      <w:r w:rsidRPr="006332D6">
        <w:rPr>
          <w:lang w:bidi="he-IL"/>
        </w:rPr>
        <w:t xml:space="preserve"> </w:t>
      </w:r>
      <w:r w:rsidRPr="006332D6">
        <w:rPr>
          <w:rFonts w:hint="eastAsia"/>
          <w:lang w:bidi="he-IL"/>
        </w:rPr>
        <w:t>신뢰성에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감사증거</w:t>
      </w:r>
      <w:r w:rsidRPr="006332D6">
        <w:rPr>
          <w:lang w:bidi="he-IL"/>
        </w:rPr>
        <w:t xml:space="preserve"> </w:t>
      </w:r>
      <w:r w:rsidRPr="006332D6">
        <w:rPr>
          <w:rFonts w:hint="eastAsia"/>
          <w:lang w:bidi="he-IL"/>
        </w:rPr>
        <w:t>입수</w:t>
      </w:r>
    </w:p>
    <w:p w14:paraId="1A7CAA29" w14:textId="77777777" w:rsidR="009074FB" w:rsidRPr="006332D6" w:rsidRDefault="003F429A" w:rsidP="00B86A2F">
      <w:pPr>
        <w:pStyle w:val="A0"/>
        <w:numPr>
          <w:ilvl w:val="0"/>
          <w:numId w:val="0"/>
        </w:numPr>
        <w:ind w:left="652"/>
        <w:rPr>
          <w:lang w:bidi="he-IL"/>
        </w:rPr>
      </w:pPr>
      <w:r w:rsidRPr="006332D6">
        <w:rPr>
          <w:rFonts w:hint="eastAsia"/>
          <w:lang w:bidi="he-IL"/>
        </w:rPr>
        <w:t>이러한</w:t>
      </w:r>
      <w:r w:rsidRPr="006332D6">
        <w:rPr>
          <w:lang w:bidi="he-IL"/>
        </w:rPr>
        <w:t xml:space="preserve"> </w:t>
      </w:r>
      <w:r w:rsidRPr="006332D6">
        <w:rPr>
          <w:rFonts w:hint="eastAsia"/>
          <w:lang w:bidi="he-IL"/>
        </w:rPr>
        <w:t>절차들은</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위험평가</w:t>
      </w:r>
      <w:r w:rsidRPr="006332D6">
        <w:rPr>
          <w:lang w:bidi="he-IL"/>
        </w:rPr>
        <w:t xml:space="preserve">, </w:t>
      </w:r>
      <w:r w:rsidRPr="006332D6">
        <w:rPr>
          <w:rFonts w:hint="eastAsia"/>
          <w:lang w:bidi="he-IL"/>
        </w:rPr>
        <w:t>계획된</w:t>
      </w:r>
      <w:r w:rsidRPr="006332D6">
        <w:rPr>
          <w:lang w:bidi="he-IL"/>
        </w:rPr>
        <w:t xml:space="preserve"> </w:t>
      </w:r>
      <w:r w:rsidRPr="006332D6">
        <w:rPr>
          <w:rFonts w:hint="eastAsia"/>
          <w:lang w:bidi="he-IL"/>
        </w:rPr>
        <w:t>접근방법</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수행된</w:t>
      </w:r>
      <w:r w:rsidRPr="006332D6">
        <w:rPr>
          <w:lang w:bidi="he-IL"/>
        </w:rPr>
        <w:t xml:space="preserve"> </w:t>
      </w:r>
      <w:r w:rsidRPr="006332D6">
        <w:rPr>
          <w:rFonts w:hint="eastAsia"/>
          <w:lang w:bidi="he-IL"/>
        </w:rPr>
        <w:t>절차의</w:t>
      </w:r>
      <w:r w:rsidRPr="006332D6">
        <w:rPr>
          <w:lang w:bidi="he-IL"/>
        </w:rPr>
        <w:t xml:space="preserve"> </w:t>
      </w:r>
      <w:r w:rsidRPr="006332D6">
        <w:rPr>
          <w:rFonts w:hint="eastAsia"/>
          <w:lang w:bidi="he-IL"/>
        </w:rPr>
        <w:t>내용에</w:t>
      </w:r>
      <w:r w:rsidRPr="006332D6">
        <w:rPr>
          <w:lang w:bidi="he-IL"/>
        </w:rPr>
        <w:t xml:space="preserve"> </w:t>
      </w:r>
      <w:r w:rsidRPr="006332D6">
        <w:rPr>
          <w:rFonts w:hint="eastAsia"/>
          <w:lang w:bidi="he-IL"/>
        </w:rPr>
        <w:t>따라</w:t>
      </w:r>
      <w:r w:rsidRPr="006332D6">
        <w:rPr>
          <w:lang w:bidi="he-IL"/>
        </w:rPr>
        <w:t xml:space="preserve"> </w:t>
      </w:r>
      <w:r w:rsidRPr="006332D6">
        <w:rPr>
          <w:rFonts w:hint="eastAsia"/>
          <w:lang w:bidi="he-IL"/>
        </w:rPr>
        <w:t>통제테스트나</w:t>
      </w:r>
      <w:r w:rsidRPr="006332D6">
        <w:rPr>
          <w:lang w:bidi="he-IL"/>
        </w:rPr>
        <w:t xml:space="preserve"> </w:t>
      </w:r>
      <w:r w:rsidRPr="006332D6">
        <w:rPr>
          <w:rFonts w:hint="eastAsia"/>
          <w:lang w:bidi="he-IL"/>
        </w:rPr>
        <w:t>실증절차의</w:t>
      </w:r>
      <w:r w:rsidRPr="006332D6">
        <w:rPr>
          <w:lang w:bidi="he-IL"/>
        </w:rPr>
        <w:t xml:space="preserve"> </w:t>
      </w:r>
      <w:r w:rsidRPr="006332D6">
        <w:rPr>
          <w:rFonts w:hint="eastAsia"/>
          <w:lang w:bidi="he-IL"/>
        </w:rPr>
        <w:t>역할을</w:t>
      </w:r>
      <w:r w:rsidRPr="006332D6">
        <w:rPr>
          <w:lang w:bidi="he-IL"/>
        </w:rPr>
        <w:t xml:space="preserve"> </w:t>
      </w:r>
      <w:r w:rsidRPr="006332D6">
        <w:rPr>
          <w:rFonts w:hint="eastAsia"/>
          <w:lang w:bidi="he-IL"/>
        </w:rPr>
        <w:t>수행할</w:t>
      </w:r>
      <w:r w:rsidRPr="006332D6">
        <w:rPr>
          <w:lang w:bidi="he-IL"/>
        </w:rPr>
        <w:t xml:space="preserve"> </w:t>
      </w:r>
      <w:r w:rsidRPr="006332D6">
        <w:rPr>
          <w:rFonts w:hint="eastAsia"/>
          <w:lang w:bidi="he-IL"/>
        </w:rPr>
        <w:t>것이다</w:t>
      </w:r>
      <w:r w:rsidRPr="006332D6">
        <w:rPr>
          <w:lang w:bidi="he-IL"/>
        </w:rPr>
        <w:t>.</w:t>
      </w:r>
    </w:p>
    <w:p w14:paraId="6252DDDC" w14:textId="3C03486B" w:rsidR="003F429A" w:rsidRPr="006332D6" w:rsidRDefault="003F429A" w:rsidP="00B86A2F">
      <w:pPr>
        <w:pStyle w:val="A"/>
        <w:rPr>
          <w:kern w:val="8"/>
          <w:lang w:bidi="he-IL"/>
        </w:rPr>
      </w:pPr>
      <w:r w:rsidRPr="006332D6">
        <w:rPr>
          <w:rFonts w:hint="eastAsia"/>
          <w:kern w:val="8"/>
          <w:lang w:bidi="he-IL"/>
        </w:rPr>
        <w:t>재고자산</w:t>
      </w:r>
      <w:r w:rsidRPr="006332D6">
        <w:rPr>
          <w:kern w:val="8"/>
          <w:lang w:bidi="he-IL"/>
        </w:rPr>
        <w:t xml:space="preserve"> </w:t>
      </w:r>
      <w:r w:rsidRPr="006332D6">
        <w:rPr>
          <w:rFonts w:hint="eastAsia"/>
          <w:kern w:val="8"/>
          <w:lang w:bidi="he-IL"/>
        </w:rPr>
        <w:t>실사의</w:t>
      </w:r>
      <w:r w:rsidRPr="006332D6">
        <w:rPr>
          <w:kern w:val="8"/>
          <w:lang w:bidi="he-IL"/>
        </w:rPr>
        <w:t xml:space="preserve"> </w:t>
      </w:r>
      <w:r w:rsidRPr="006332D6">
        <w:rPr>
          <w:rFonts w:hint="eastAsia"/>
          <w:kern w:val="8"/>
          <w:lang w:bidi="he-IL"/>
        </w:rPr>
        <w:t>입회를</w:t>
      </w:r>
      <w:r w:rsidRPr="006332D6">
        <w:rPr>
          <w:kern w:val="8"/>
          <w:lang w:bidi="he-IL"/>
        </w:rPr>
        <w:t xml:space="preserve"> </w:t>
      </w:r>
      <w:r w:rsidRPr="006332D6">
        <w:rPr>
          <w:rFonts w:hint="eastAsia"/>
          <w:kern w:val="8"/>
          <w:lang w:bidi="he-IL"/>
        </w:rPr>
        <w:t>계획할</w:t>
      </w:r>
      <w:r w:rsidRPr="006332D6">
        <w:rPr>
          <w:kern w:val="8"/>
          <w:lang w:bidi="he-IL"/>
        </w:rPr>
        <w:t xml:space="preserve"> </w:t>
      </w:r>
      <w:r w:rsidRPr="006332D6">
        <w:rPr>
          <w:rFonts w:hint="eastAsia"/>
          <w:kern w:val="8"/>
          <w:lang w:bidi="he-IL"/>
        </w:rPr>
        <w:t>때</w:t>
      </w:r>
      <w:r w:rsidRPr="006332D6">
        <w:rPr>
          <w:kern w:val="8"/>
          <w:lang w:bidi="he-IL"/>
        </w:rPr>
        <w:t xml:space="preserve"> (또는 </w:t>
      </w:r>
      <w:r w:rsidRPr="006332D6">
        <w:rPr>
          <w:rFonts w:hint="eastAsia"/>
          <w:kern w:val="8"/>
          <w:lang w:bidi="he-IL"/>
        </w:rPr>
        <w:t>문단</w:t>
      </w:r>
      <w:r w:rsidRPr="006332D6">
        <w:rPr>
          <w:kern w:val="8"/>
          <w:lang w:bidi="he-IL"/>
        </w:rPr>
        <w:t xml:space="preserve"> 4 - 8에 </w:t>
      </w:r>
      <w:r w:rsidRPr="006332D6">
        <w:rPr>
          <w:rFonts w:hint="eastAsia"/>
          <w:kern w:val="8"/>
          <w:lang w:bidi="he-IL"/>
        </w:rPr>
        <w:t>따라</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설계하고</w:t>
      </w:r>
      <w:r w:rsidRPr="006332D6">
        <w:rPr>
          <w:kern w:val="8"/>
          <w:lang w:bidi="he-IL"/>
        </w:rPr>
        <w:t xml:space="preserve"> </w:t>
      </w:r>
      <w:r w:rsidRPr="006332D6">
        <w:rPr>
          <w:rFonts w:hint="eastAsia"/>
          <w:kern w:val="8"/>
          <w:lang w:bidi="he-IL"/>
        </w:rPr>
        <w:t>수행할</w:t>
      </w:r>
      <w:r w:rsidRPr="006332D6">
        <w:rPr>
          <w:kern w:val="8"/>
          <w:lang w:bidi="he-IL"/>
        </w:rPr>
        <w:t xml:space="preserve"> </w:t>
      </w:r>
      <w:r w:rsidRPr="006332D6">
        <w:rPr>
          <w:rFonts w:hint="eastAsia"/>
          <w:kern w:val="8"/>
          <w:lang w:bidi="he-IL"/>
        </w:rPr>
        <w:t>때</w:t>
      </w:r>
      <w:r w:rsidRPr="006332D6">
        <w:rPr>
          <w:kern w:val="8"/>
          <w:lang w:bidi="he-IL"/>
        </w:rPr>
        <w:t xml:space="preserve">) </w:t>
      </w:r>
      <w:r w:rsidRPr="006332D6">
        <w:rPr>
          <w:rFonts w:hint="eastAsia"/>
          <w:kern w:val="8"/>
          <w:lang w:bidi="he-IL"/>
        </w:rPr>
        <w:t>관련되는</w:t>
      </w:r>
      <w:r w:rsidRPr="006332D6">
        <w:rPr>
          <w:kern w:val="8"/>
          <w:lang w:bidi="he-IL"/>
        </w:rPr>
        <w:t xml:space="preserve"> </w:t>
      </w:r>
      <w:r w:rsidRPr="006332D6">
        <w:rPr>
          <w:rFonts w:hint="eastAsia"/>
          <w:kern w:val="8"/>
          <w:lang w:bidi="he-IL"/>
        </w:rPr>
        <w:t>사항을</w:t>
      </w:r>
      <w:r w:rsidRPr="006332D6">
        <w:rPr>
          <w:kern w:val="8"/>
          <w:lang w:bidi="he-IL"/>
        </w:rPr>
        <w:t xml:space="preserve"> </w:t>
      </w:r>
      <w:r w:rsidRPr="006332D6">
        <w:rPr>
          <w:rFonts w:hint="eastAsia"/>
          <w:kern w:val="8"/>
          <w:lang w:bidi="he-IL"/>
        </w:rPr>
        <w:t>예시하면</w:t>
      </w:r>
      <w:r w:rsidRPr="006332D6">
        <w:rPr>
          <w:kern w:val="8"/>
          <w:lang w:bidi="he-IL"/>
        </w:rPr>
        <w:t xml:space="preserve"> </w:t>
      </w:r>
      <w:r w:rsidRPr="006332D6">
        <w:rPr>
          <w:rFonts w:hint="eastAsia"/>
          <w:kern w:val="8"/>
          <w:lang w:bidi="he-IL"/>
        </w:rPr>
        <w:t>다음과</w:t>
      </w:r>
      <w:r w:rsidRPr="006332D6">
        <w:rPr>
          <w:kern w:val="8"/>
          <w:lang w:bidi="he-IL"/>
        </w:rPr>
        <w:t xml:space="preserve"> </w:t>
      </w:r>
      <w:r w:rsidRPr="006332D6">
        <w:rPr>
          <w:rFonts w:hint="eastAsia"/>
          <w:kern w:val="8"/>
          <w:lang w:bidi="he-IL"/>
        </w:rPr>
        <w:t>같다</w:t>
      </w:r>
      <w:r w:rsidRPr="006332D6">
        <w:rPr>
          <w:kern w:val="8"/>
          <w:lang w:bidi="he-IL"/>
        </w:rPr>
        <w:t>.</w:t>
      </w:r>
    </w:p>
    <w:p w14:paraId="20163EBB" w14:textId="77777777" w:rsidR="003F429A" w:rsidRPr="006332D6" w:rsidRDefault="003F429A" w:rsidP="00B86A2F">
      <w:pPr>
        <w:pStyle w:val="A0"/>
        <w:rPr>
          <w:lang w:bidi="he-IL"/>
        </w:rPr>
      </w:pPr>
      <w:r w:rsidRPr="006332D6">
        <w:rPr>
          <w:rFonts w:hint="eastAsia"/>
          <w:lang w:bidi="he-IL"/>
        </w:rPr>
        <w:t>재고자산과</w:t>
      </w:r>
      <w:r w:rsidRPr="006332D6">
        <w:rPr>
          <w:lang w:bidi="he-IL"/>
        </w:rPr>
        <w:t xml:space="preserve"> </w:t>
      </w:r>
      <w:r w:rsidRPr="006332D6">
        <w:rPr>
          <w:rFonts w:hint="eastAsia"/>
          <w:lang w:bidi="he-IL"/>
        </w:rPr>
        <w:t>관련된</w:t>
      </w:r>
      <w:r w:rsidRPr="006332D6">
        <w:rPr>
          <w:lang w:bidi="he-IL"/>
        </w:rPr>
        <w:t xml:space="preserve"> </w:t>
      </w:r>
      <w:proofErr w:type="spellStart"/>
      <w:r w:rsidRPr="006332D6">
        <w:rPr>
          <w:rFonts w:hint="eastAsia"/>
          <w:lang w:bidi="he-IL"/>
        </w:rPr>
        <w:t>중요왜곡표시위험</w:t>
      </w:r>
      <w:proofErr w:type="spellEnd"/>
    </w:p>
    <w:p w14:paraId="10713E70" w14:textId="77777777" w:rsidR="003F429A" w:rsidRPr="006332D6" w:rsidRDefault="003F429A" w:rsidP="00B86A2F">
      <w:pPr>
        <w:pStyle w:val="A0"/>
        <w:rPr>
          <w:lang w:bidi="he-IL"/>
        </w:rPr>
      </w:pPr>
      <w:r w:rsidRPr="006332D6">
        <w:rPr>
          <w:rFonts w:hint="eastAsia"/>
          <w:lang w:bidi="he-IL"/>
        </w:rPr>
        <w:t>재고자산과</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내부통제의</w:t>
      </w:r>
      <w:r w:rsidRPr="006332D6">
        <w:rPr>
          <w:lang w:bidi="he-IL"/>
        </w:rPr>
        <w:t xml:space="preserve"> </w:t>
      </w:r>
      <w:r w:rsidRPr="006332D6">
        <w:rPr>
          <w:rFonts w:hint="eastAsia"/>
          <w:lang w:bidi="he-IL"/>
        </w:rPr>
        <w:t>성격</w:t>
      </w:r>
    </w:p>
    <w:p w14:paraId="6375127F" w14:textId="77777777" w:rsidR="003F429A" w:rsidRPr="006332D6" w:rsidRDefault="003F429A" w:rsidP="00B86A2F">
      <w:pPr>
        <w:pStyle w:val="A0"/>
        <w:rPr>
          <w:lang w:bidi="he-IL"/>
        </w:rPr>
      </w:pPr>
      <w:r w:rsidRPr="006332D6">
        <w:rPr>
          <w:rFonts w:hint="eastAsia"/>
          <w:lang w:bidi="he-IL"/>
        </w:rPr>
        <w:t>재고자산의</w:t>
      </w:r>
      <w:r w:rsidRPr="006332D6">
        <w:rPr>
          <w:lang w:bidi="he-IL"/>
        </w:rPr>
        <w:t xml:space="preserve"> </w:t>
      </w:r>
      <w:r w:rsidRPr="006332D6">
        <w:rPr>
          <w:rFonts w:hint="eastAsia"/>
          <w:lang w:bidi="he-IL"/>
        </w:rPr>
        <w:t>실사를</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적절한</w:t>
      </w:r>
      <w:r w:rsidRPr="006332D6">
        <w:rPr>
          <w:lang w:bidi="he-IL"/>
        </w:rPr>
        <w:t xml:space="preserve"> </w:t>
      </w:r>
      <w:r w:rsidRPr="006332D6">
        <w:rPr>
          <w:rFonts w:hint="eastAsia"/>
          <w:lang w:bidi="he-IL"/>
        </w:rPr>
        <w:t>절차가</w:t>
      </w:r>
      <w:r w:rsidRPr="006332D6">
        <w:rPr>
          <w:lang w:bidi="he-IL"/>
        </w:rPr>
        <w:t xml:space="preserve"> </w:t>
      </w:r>
      <w:r w:rsidRPr="006332D6">
        <w:rPr>
          <w:rFonts w:hint="eastAsia"/>
          <w:lang w:bidi="he-IL"/>
        </w:rPr>
        <w:t>수립되고</w:t>
      </w:r>
      <w:r w:rsidRPr="006332D6">
        <w:rPr>
          <w:lang w:bidi="he-IL"/>
        </w:rPr>
        <w:t xml:space="preserve"> </w:t>
      </w:r>
      <w:r w:rsidRPr="006332D6">
        <w:rPr>
          <w:rFonts w:hint="eastAsia"/>
          <w:lang w:bidi="he-IL"/>
        </w:rPr>
        <w:t>적절한</w:t>
      </w:r>
      <w:r w:rsidRPr="006332D6">
        <w:rPr>
          <w:lang w:bidi="he-IL"/>
        </w:rPr>
        <w:t xml:space="preserve"> </w:t>
      </w:r>
      <w:r w:rsidRPr="006332D6">
        <w:rPr>
          <w:rFonts w:hint="eastAsia"/>
          <w:lang w:bidi="he-IL"/>
        </w:rPr>
        <w:t>지시가</w:t>
      </w:r>
      <w:r w:rsidRPr="006332D6">
        <w:rPr>
          <w:lang w:bidi="he-IL"/>
        </w:rPr>
        <w:t xml:space="preserve"> </w:t>
      </w:r>
      <w:r w:rsidRPr="006332D6">
        <w:rPr>
          <w:rFonts w:hint="eastAsia"/>
          <w:lang w:bidi="he-IL"/>
        </w:rPr>
        <w:t>전달될</w:t>
      </w:r>
      <w:r w:rsidRPr="006332D6">
        <w:rPr>
          <w:lang w:bidi="he-IL"/>
        </w:rPr>
        <w:t xml:space="preserve"> </w:t>
      </w:r>
      <w:r w:rsidRPr="006332D6">
        <w:rPr>
          <w:rFonts w:hint="eastAsia"/>
          <w:lang w:bidi="he-IL"/>
        </w:rPr>
        <w:t>것으로</w:t>
      </w:r>
      <w:r w:rsidRPr="006332D6">
        <w:rPr>
          <w:lang w:bidi="he-IL"/>
        </w:rPr>
        <w:t xml:space="preserve"> </w:t>
      </w:r>
      <w:r w:rsidRPr="006332D6">
        <w:rPr>
          <w:rFonts w:hint="eastAsia"/>
          <w:lang w:bidi="he-IL"/>
        </w:rPr>
        <w:t>예상되는지</w:t>
      </w:r>
      <w:r w:rsidRPr="006332D6">
        <w:rPr>
          <w:lang w:bidi="he-IL"/>
        </w:rPr>
        <w:t xml:space="preserve"> </w:t>
      </w:r>
      <w:r w:rsidRPr="006332D6">
        <w:rPr>
          <w:rFonts w:hint="eastAsia"/>
          <w:lang w:bidi="he-IL"/>
        </w:rPr>
        <w:t>여부</w:t>
      </w:r>
    </w:p>
    <w:p w14:paraId="1D537ABD" w14:textId="77777777" w:rsidR="003F429A" w:rsidRPr="006332D6" w:rsidRDefault="003F429A" w:rsidP="00B86A2F">
      <w:pPr>
        <w:pStyle w:val="A0"/>
        <w:rPr>
          <w:lang w:bidi="he-IL"/>
        </w:rPr>
      </w:pPr>
      <w:r w:rsidRPr="006332D6">
        <w:rPr>
          <w:rFonts w:hint="eastAsia"/>
          <w:lang w:bidi="he-IL"/>
        </w:rPr>
        <w:t>재고자산</w:t>
      </w:r>
      <w:r w:rsidRPr="006332D6">
        <w:rPr>
          <w:lang w:bidi="he-IL"/>
        </w:rPr>
        <w:t xml:space="preserve"> </w:t>
      </w:r>
      <w:r w:rsidRPr="006332D6">
        <w:rPr>
          <w:rFonts w:hint="eastAsia"/>
          <w:lang w:bidi="he-IL"/>
        </w:rPr>
        <w:t>실사의</w:t>
      </w:r>
      <w:r w:rsidRPr="006332D6">
        <w:rPr>
          <w:lang w:bidi="he-IL"/>
        </w:rPr>
        <w:t xml:space="preserve"> </w:t>
      </w:r>
      <w:r w:rsidRPr="006332D6">
        <w:rPr>
          <w:rFonts w:hint="eastAsia"/>
          <w:lang w:bidi="he-IL"/>
        </w:rPr>
        <w:t>시기</w:t>
      </w:r>
    </w:p>
    <w:p w14:paraId="26986E04" w14:textId="77777777" w:rsidR="003F429A" w:rsidRPr="006332D6" w:rsidRDefault="003F429A" w:rsidP="00B86A2F">
      <w:pPr>
        <w:pStyle w:val="A0"/>
        <w:rPr>
          <w:lang w:bidi="he-IL"/>
        </w:rPr>
      </w:pPr>
      <w:r w:rsidRPr="006332D6">
        <w:rPr>
          <w:rFonts w:hint="eastAsia"/>
          <w:lang w:bidi="he-IL"/>
        </w:rPr>
        <w:t>기업이</w:t>
      </w:r>
      <w:r w:rsidRPr="006332D6">
        <w:rPr>
          <w:lang w:bidi="he-IL"/>
        </w:rPr>
        <w:t xml:space="preserve"> </w:t>
      </w:r>
      <w:r w:rsidRPr="006332D6">
        <w:rPr>
          <w:rFonts w:hint="eastAsia"/>
          <w:lang w:bidi="he-IL"/>
        </w:rPr>
        <w:t>계속기록법을</w:t>
      </w:r>
      <w:r w:rsidRPr="006332D6">
        <w:rPr>
          <w:lang w:bidi="he-IL"/>
        </w:rPr>
        <w:t xml:space="preserve"> </w:t>
      </w:r>
      <w:r w:rsidRPr="006332D6">
        <w:rPr>
          <w:rFonts w:hint="eastAsia"/>
          <w:lang w:bidi="he-IL"/>
        </w:rPr>
        <w:t>유지하는지</w:t>
      </w:r>
      <w:r w:rsidRPr="006332D6">
        <w:rPr>
          <w:lang w:bidi="he-IL"/>
        </w:rPr>
        <w:t xml:space="preserve"> </w:t>
      </w:r>
      <w:r w:rsidRPr="006332D6">
        <w:rPr>
          <w:rFonts w:hint="eastAsia"/>
          <w:lang w:bidi="he-IL"/>
        </w:rPr>
        <w:t>여부</w:t>
      </w:r>
    </w:p>
    <w:p w14:paraId="40C162A0" w14:textId="77777777" w:rsidR="003F429A" w:rsidRPr="006332D6" w:rsidRDefault="003F429A" w:rsidP="00B86A2F">
      <w:pPr>
        <w:pStyle w:val="A0"/>
        <w:rPr>
          <w:lang w:bidi="he-IL"/>
        </w:rPr>
      </w:pPr>
      <w:r w:rsidRPr="006332D6">
        <w:rPr>
          <w:rFonts w:hint="eastAsia"/>
          <w:lang w:bidi="he-IL"/>
        </w:rPr>
        <w:t>적절한</w:t>
      </w:r>
      <w:r w:rsidRPr="006332D6">
        <w:rPr>
          <w:lang w:bidi="he-IL"/>
        </w:rPr>
        <w:t xml:space="preserve"> </w:t>
      </w:r>
      <w:r w:rsidRPr="006332D6">
        <w:rPr>
          <w:rFonts w:hint="eastAsia"/>
          <w:lang w:bidi="he-IL"/>
        </w:rPr>
        <w:t>입회장소를</w:t>
      </w:r>
      <w:r w:rsidRPr="006332D6">
        <w:rPr>
          <w:lang w:bidi="he-IL"/>
        </w:rPr>
        <w:t xml:space="preserve"> </w:t>
      </w:r>
      <w:r w:rsidRPr="006332D6">
        <w:rPr>
          <w:rFonts w:hint="eastAsia"/>
          <w:lang w:bidi="he-IL"/>
        </w:rPr>
        <w:t>결정시</w:t>
      </w:r>
      <w:r w:rsidRPr="006332D6">
        <w:rPr>
          <w:lang w:bidi="he-IL"/>
        </w:rPr>
        <w:t xml:space="preserve"> </w:t>
      </w:r>
      <w:r w:rsidRPr="006332D6">
        <w:rPr>
          <w:rFonts w:hint="eastAsia"/>
          <w:lang w:bidi="he-IL"/>
        </w:rPr>
        <w:t>보관장소</w:t>
      </w:r>
      <w:r w:rsidRPr="006332D6">
        <w:rPr>
          <w:lang w:bidi="he-IL"/>
        </w:rPr>
        <w:t xml:space="preserve">(장소 </w:t>
      </w:r>
      <w:r w:rsidRPr="006332D6">
        <w:rPr>
          <w:rFonts w:hint="eastAsia"/>
          <w:lang w:bidi="he-IL"/>
        </w:rPr>
        <w:t>별</w:t>
      </w:r>
      <w:r w:rsidRPr="006332D6">
        <w:rPr>
          <w:lang w:bidi="he-IL"/>
        </w:rPr>
        <w:t xml:space="preserve"> </w:t>
      </w:r>
      <w:r w:rsidRPr="006332D6">
        <w:rPr>
          <w:rFonts w:hint="eastAsia"/>
          <w:lang w:bidi="he-IL"/>
        </w:rPr>
        <w:t>재고자산의</w:t>
      </w:r>
      <w:r w:rsidRPr="006332D6">
        <w:rPr>
          <w:lang w:bidi="he-IL"/>
        </w:rPr>
        <w:t xml:space="preserve"> </w:t>
      </w:r>
      <w:r w:rsidRPr="006332D6">
        <w:rPr>
          <w:rFonts w:hint="eastAsia"/>
          <w:lang w:bidi="he-IL"/>
        </w:rPr>
        <w:t>중요성</w:t>
      </w:r>
      <w:r w:rsidRPr="006332D6">
        <w:rPr>
          <w:lang w:bidi="he-IL"/>
        </w:rPr>
        <w:t xml:space="preserve"> </w:t>
      </w:r>
      <w:r w:rsidRPr="006332D6">
        <w:rPr>
          <w:rFonts w:hint="eastAsia"/>
          <w:lang w:bidi="he-IL"/>
        </w:rPr>
        <w:t>및</w:t>
      </w:r>
      <w:r w:rsidRPr="006332D6">
        <w:rPr>
          <w:lang w:bidi="he-IL"/>
        </w:rPr>
        <w:t xml:space="preserve"> </w:t>
      </w:r>
      <w:proofErr w:type="spellStart"/>
      <w:r w:rsidRPr="006332D6">
        <w:rPr>
          <w:rFonts w:hint="eastAsia"/>
          <w:lang w:bidi="he-IL"/>
        </w:rPr>
        <w:t>중요왜곡표시위험</w:t>
      </w:r>
      <w:proofErr w:type="spellEnd"/>
      <w:r w:rsidRPr="006332D6">
        <w:rPr>
          <w:lang w:bidi="he-IL"/>
        </w:rPr>
        <w:t xml:space="preserve"> </w:t>
      </w:r>
      <w:r w:rsidRPr="006332D6">
        <w:rPr>
          <w:rFonts w:hint="eastAsia"/>
          <w:lang w:bidi="he-IL"/>
        </w:rPr>
        <w:t>포함</w:t>
      </w:r>
      <w:r w:rsidRPr="006332D6">
        <w:rPr>
          <w:lang w:bidi="he-IL"/>
        </w:rPr>
        <w:t xml:space="preserve">). </w:t>
      </w:r>
      <w:r w:rsidRPr="006332D6">
        <w:rPr>
          <w:rFonts w:hint="eastAsia"/>
          <w:lang w:bidi="he-IL"/>
        </w:rPr>
        <w:t>감사기준서</w:t>
      </w:r>
      <w:r w:rsidRPr="006332D6">
        <w:rPr>
          <w:lang w:bidi="he-IL"/>
        </w:rPr>
        <w:t xml:space="preserve"> 600</w:t>
      </w:r>
      <w:r w:rsidRPr="006332D6">
        <w:rPr>
          <w:vertAlign w:val="superscript"/>
          <w:lang w:bidi="he-IL"/>
        </w:rPr>
        <w:footnoteReference w:id="325"/>
      </w:r>
      <w:r w:rsidRPr="006332D6">
        <w:rPr>
          <w:rFonts w:hint="eastAsia"/>
          <w:lang w:bidi="he-IL"/>
        </w:rPr>
        <w:t>은</w:t>
      </w:r>
      <w:r w:rsidRPr="006332D6">
        <w:rPr>
          <w:lang w:bidi="he-IL"/>
        </w:rPr>
        <w:t xml:space="preserve"> </w:t>
      </w:r>
      <w:r w:rsidRPr="006332D6">
        <w:rPr>
          <w:rFonts w:hint="eastAsia"/>
          <w:lang w:bidi="he-IL"/>
        </w:rPr>
        <w:t>타감사인의</w:t>
      </w:r>
      <w:r w:rsidRPr="006332D6">
        <w:rPr>
          <w:lang w:bidi="he-IL"/>
        </w:rPr>
        <w:t xml:space="preserve"> </w:t>
      </w:r>
      <w:r w:rsidRPr="006332D6">
        <w:rPr>
          <w:rFonts w:hint="eastAsia"/>
          <w:lang w:bidi="he-IL"/>
        </w:rPr>
        <w:t>참여에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사항을</w:t>
      </w:r>
      <w:r w:rsidRPr="006332D6">
        <w:rPr>
          <w:lang w:bidi="he-IL"/>
        </w:rPr>
        <w:t xml:space="preserve"> </w:t>
      </w:r>
      <w:r w:rsidRPr="006332D6">
        <w:rPr>
          <w:rFonts w:hint="eastAsia"/>
          <w:lang w:bidi="he-IL"/>
        </w:rPr>
        <w:t>다루고</w:t>
      </w:r>
      <w:r w:rsidRPr="006332D6">
        <w:rPr>
          <w:lang w:bidi="he-IL"/>
        </w:rPr>
        <w:t xml:space="preserve"> </w:t>
      </w:r>
      <w:r w:rsidRPr="006332D6">
        <w:rPr>
          <w:rFonts w:hint="eastAsia"/>
          <w:lang w:bidi="he-IL"/>
        </w:rPr>
        <w:t>있으며</w:t>
      </w:r>
      <w:r w:rsidRPr="006332D6">
        <w:rPr>
          <w:lang w:bidi="he-IL"/>
        </w:rPr>
        <w:t xml:space="preserve">, </w:t>
      </w:r>
      <w:r w:rsidRPr="006332D6">
        <w:rPr>
          <w:rFonts w:hint="eastAsia"/>
          <w:lang w:bidi="he-IL"/>
        </w:rPr>
        <w:t>원격지</w:t>
      </w:r>
      <w:r w:rsidRPr="006332D6">
        <w:rPr>
          <w:lang w:bidi="he-IL"/>
        </w:rPr>
        <w:t xml:space="preserve"> </w:t>
      </w:r>
      <w:r w:rsidRPr="006332D6">
        <w:rPr>
          <w:rFonts w:hint="eastAsia"/>
          <w:lang w:bidi="he-IL"/>
        </w:rPr>
        <w:t>재고자산의</w:t>
      </w:r>
      <w:r w:rsidRPr="006332D6">
        <w:rPr>
          <w:lang w:bidi="he-IL"/>
        </w:rPr>
        <w:t xml:space="preserve"> </w:t>
      </w:r>
      <w:r w:rsidRPr="006332D6">
        <w:rPr>
          <w:rFonts w:hint="eastAsia"/>
          <w:lang w:bidi="he-IL"/>
        </w:rPr>
        <w:t>실사에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입회에</w:t>
      </w:r>
      <w:r w:rsidRPr="006332D6">
        <w:rPr>
          <w:lang w:bidi="he-IL"/>
        </w:rPr>
        <w:t xml:space="preserve"> </w:t>
      </w:r>
      <w:r w:rsidRPr="006332D6">
        <w:rPr>
          <w:rFonts w:hint="eastAsia"/>
          <w:lang w:bidi="he-IL"/>
        </w:rPr>
        <w:t>타감사인이</w:t>
      </w:r>
      <w:r w:rsidRPr="006332D6">
        <w:rPr>
          <w:lang w:bidi="he-IL"/>
        </w:rPr>
        <w:t xml:space="preserve"> </w:t>
      </w:r>
      <w:r w:rsidRPr="006332D6">
        <w:rPr>
          <w:rFonts w:hint="eastAsia"/>
          <w:lang w:bidi="he-IL"/>
        </w:rPr>
        <w:t>참여하는</w:t>
      </w:r>
      <w:r w:rsidRPr="006332D6">
        <w:rPr>
          <w:lang w:bidi="he-IL"/>
        </w:rPr>
        <w:t xml:space="preserve"> </w:t>
      </w:r>
      <w:r w:rsidRPr="006332D6">
        <w:rPr>
          <w:rFonts w:hint="eastAsia"/>
          <w:lang w:bidi="he-IL"/>
        </w:rPr>
        <w:t>경우에는</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감사기준서가</w:t>
      </w:r>
      <w:r w:rsidRPr="006332D6">
        <w:rPr>
          <w:lang w:bidi="he-IL"/>
        </w:rPr>
        <w:t xml:space="preserve"> </w:t>
      </w:r>
      <w:r w:rsidRPr="006332D6">
        <w:rPr>
          <w:rFonts w:hint="eastAsia"/>
          <w:lang w:bidi="he-IL"/>
        </w:rPr>
        <w:t>관련성이</w:t>
      </w:r>
      <w:r w:rsidRPr="006332D6">
        <w:rPr>
          <w:lang w:bidi="he-IL"/>
        </w:rPr>
        <w:t xml:space="preserve"> </w:t>
      </w:r>
      <w:r w:rsidRPr="006332D6">
        <w:rPr>
          <w:rFonts w:hint="eastAsia"/>
          <w:lang w:bidi="he-IL"/>
        </w:rPr>
        <w:t>있을</w:t>
      </w:r>
      <w:r w:rsidRPr="006332D6">
        <w:rPr>
          <w:lang w:bidi="he-IL"/>
        </w:rPr>
        <w:t xml:space="preserve"> </w:t>
      </w:r>
      <w:r w:rsidRPr="006332D6">
        <w:rPr>
          <w:rFonts w:hint="eastAsia"/>
          <w:lang w:bidi="he-IL"/>
        </w:rPr>
        <w:t>것이다</w:t>
      </w:r>
      <w:r w:rsidRPr="006332D6">
        <w:rPr>
          <w:lang w:bidi="he-IL"/>
        </w:rPr>
        <w:t>.</w:t>
      </w:r>
    </w:p>
    <w:p w14:paraId="6AE52379" w14:textId="77777777" w:rsidR="009074FB" w:rsidRPr="006332D6" w:rsidRDefault="003F429A" w:rsidP="00B86A2F">
      <w:pPr>
        <w:pStyle w:val="A0"/>
        <w:rPr>
          <w:lang w:bidi="he-IL"/>
        </w:rPr>
      </w:pPr>
      <w:r w:rsidRPr="006332D6">
        <w:rPr>
          <w:rFonts w:hint="eastAsia"/>
          <w:lang w:bidi="he-IL"/>
        </w:rPr>
        <w:t>감사인측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도움이</w:t>
      </w:r>
      <w:r w:rsidRPr="006332D6">
        <w:rPr>
          <w:lang w:bidi="he-IL"/>
        </w:rPr>
        <w:t xml:space="preserve"> </w:t>
      </w:r>
      <w:r w:rsidRPr="006332D6">
        <w:rPr>
          <w:rFonts w:hint="eastAsia"/>
          <w:lang w:bidi="he-IL"/>
        </w:rPr>
        <w:t>필요한지</w:t>
      </w:r>
      <w:r w:rsidRPr="006332D6">
        <w:rPr>
          <w:lang w:bidi="he-IL"/>
        </w:rPr>
        <w:t xml:space="preserve"> </w:t>
      </w:r>
      <w:r w:rsidRPr="006332D6">
        <w:rPr>
          <w:rFonts w:hint="eastAsia"/>
          <w:lang w:bidi="he-IL"/>
        </w:rPr>
        <w:t>여부</w:t>
      </w:r>
      <w:r w:rsidRPr="006332D6">
        <w:rPr>
          <w:lang w:bidi="he-IL"/>
        </w:rPr>
        <w:t xml:space="preserve">. </w:t>
      </w:r>
      <w:r w:rsidRPr="006332D6">
        <w:rPr>
          <w:rFonts w:hint="eastAsia"/>
          <w:lang w:bidi="he-IL"/>
        </w:rPr>
        <w:t>감사기준서</w:t>
      </w:r>
      <w:r w:rsidRPr="006332D6">
        <w:rPr>
          <w:lang w:bidi="he-IL"/>
        </w:rPr>
        <w:t xml:space="preserve"> 620</w:t>
      </w:r>
      <w:r w:rsidRPr="006332D6">
        <w:rPr>
          <w:vertAlign w:val="superscript"/>
          <w:lang w:bidi="he-IL"/>
        </w:rPr>
        <w:footnoteReference w:id="326"/>
      </w:r>
      <w:r w:rsidRPr="006332D6">
        <w:rPr>
          <w:rFonts w:hint="eastAsia"/>
          <w:lang w:bidi="he-IL"/>
        </w:rPr>
        <w:t>은</w:t>
      </w:r>
      <w:r w:rsidRPr="006332D6">
        <w:rPr>
          <w:lang w:bidi="he-IL"/>
        </w:rPr>
        <w:t xml:space="preserve"> </w:t>
      </w:r>
      <w:r w:rsidRPr="006332D6">
        <w:rPr>
          <w:rFonts w:hint="eastAsia"/>
          <w:lang w:bidi="he-IL"/>
        </w:rPr>
        <w:t>충분하고</w:t>
      </w:r>
      <w:r w:rsidRPr="006332D6">
        <w:rPr>
          <w:lang w:bidi="he-IL"/>
        </w:rPr>
        <w:t xml:space="preserve"> </w:t>
      </w:r>
      <w:r w:rsidRPr="006332D6">
        <w:rPr>
          <w:rFonts w:hint="eastAsia"/>
          <w:lang w:bidi="he-IL"/>
        </w:rPr>
        <w:t>적합한</w:t>
      </w:r>
      <w:r w:rsidRPr="006332D6">
        <w:rPr>
          <w:lang w:bidi="he-IL"/>
        </w:rPr>
        <w:t xml:space="preserve"> </w:t>
      </w:r>
      <w:r w:rsidRPr="006332D6">
        <w:rPr>
          <w:rFonts w:hint="eastAsia"/>
          <w:lang w:bidi="he-IL"/>
        </w:rPr>
        <w:t>감사증거의</w:t>
      </w:r>
      <w:r w:rsidRPr="006332D6">
        <w:rPr>
          <w:lang w:bidi="he-IL"/>
        </w:rPr>
        <w:t xml:space="preserve"> </w:t>
      </w:r>
      <w:r w:rsidRPr="006332D6">
        <w:rPr>
          <w:rFonts w:hint="eastAsia"/>
          <w:lang w:bidi="he-IL"/>
        </w:rPr>
        <w:t>입수를</w:t>
      </w:r>
      <w:r w:rsidRPr="006332D6">
        <w:rPr>
          <w:lang w:bidi="he-IL"/>
        </w:rPr>
        <w:t xml:space="preserve"> </w:t>
      </w:r>
      <w:r w:rsidRPr="006332D6">
        <w:rPr>
          <w:rFonts w:hint="eastAsia"/>
          <w:lang w:bidi="he-IL"/>
        </w:rPr>
        <w:t>지원할</w:t>
      </w:r>
      <w:r w:rsidRPr="006332D6">
        <w:rPr>
          <w:lang w:bidi="he-IL"/>
        </w:rPr>
        <w:t xml:space="preserve"> </w:t>
      </w:r>
      <w:r w:rsidRPr="006332D6">
        <w:rPr>
          <w:rFonts w:hint="eastAsia"/>
          <w:lang w:bidi="he-IL"/>
        </w:rPr>
        <w:t>감사인측</w:t>
      </w:r>
      <w:r w:rsidRPr="006332D6">
        <w:rPr>
          <w:lang w:bidi="he-IL"/>
        </w:rPr>
        <w:t xml:space="preserve"> </w:t>
      </w:r>
      <w:r w:rsidRPr="006332D6">
        <w:rPr>
          <w:rFonts w:hint="eastAsia"/>
          <w:lang w:bidi="he-IL"/>
        </w:rPr>
        <w:t>전문가의</w:t>
      </w:r>
      <w:r w:rsidRPr="006332D6">
        <w:rPr>
          <w:lang w:bidi="he-IL"/>
        </w:rPr>
        <w:t xml:space="preserve"> </w:t>
      </w:r>
      <w:r w:rsidRPr="006332D6">
        <w:rPr>
          <w:rFonts w:hint="eastAsia"/>
          <w:lang w:bidi="he-IL"/>
        </w:rPr>
        <w:t>활용을</w:t>
      </w:r>
      <w:r w:rsidRPr="006332D6">
        <w:rPr>
          <w:lang w:bidi="he-IL"/>
        </w:rPr>
        <w:t xml:space="preserve"> </w:t>
      </w:r>
      <w:r w:rsidRPr="006332D6">
        <w:rPr>
          <w:rFonts w:hint="eastAsia"/>
          <w:lang w:bidi="he-IL"/>
        </w:rPr>
        <w:t>다룬다</w:t>
      </w:r>
      <w:r w:rsidRPr="006332D6">
        <w:rPr>
          <w:lang w:bidi="he-IL"/>
        </w:rPr>
        <w:t>.</w:t>
      </w:r>
    </w:p>
    <w:p w14:paraId="5B800004" w14:textId="3B98AB01" w:rsidR="003F429A" w:rsidRPr="006332D6" w:rsidRDefault="003F429A" w:rsidP="00B86A2F">
      <w:pPr>
        <w:pStyle w:val="5"/>
        <w:rPr>
          <w:lang w:bidi="he-IL"/>
        </w:rPr>
      </w:pPr>
      <w:r w:rsidRPr="006332D6">
        <w:rPr>
          <w:lang w:bidi="he-IL"/>
        </w:rPr>
        <w:t>경영진</w:t>
      </w:r>
      <w:r w:rsidRPr="006332D6">
        <w:rPr>
          <w:rFonts w:hint="eastAsia"/>
          <w:lang w:bidi="he-IL"/>
        </w:rPr>
        <w:t>의</w:t>
      </w:r>
      <w:r w:rsidRPr="006332D6">
        <w:rPr>
          <w:lang w:bidi="he-IL"/>
        </w:rPr>
        <w:t xml:space="preserve"> </w:t>
      </w:r>
      <w:r w:rsidRPr="006332D6">
        <w:rPr>
          <w:rFonts w:hint="eastAsia"/>
          <w:lang w:bidi="he-IL"/>
        </w:rPr>
        <w:t>지시와</w:t>
      </w:r>
      <w:r w:rsidRPr="006332D6">
        <w:rPr>
          <w:lang w:bidi="he-IL"/>
        </w:rPr>
        <w:t xml:space="preserve"> 절차</w:t>
      </w:r>
      <w:r w:rsidRPr="006332D6">
        <w:rPr>
          <w:rFonts w:hint="eastAsia"/>
          <w:lang w:bidi="he-IL"/>
        </w:rPr>
        <w:t>에</w:t>
      </w:r>
      <w:r w:rsidRPr="006332D6">
        <w:rPr>
          <w:lang w:bidi="he-IL"/>
        </w:rPr>
        <w:t xml:space="preserve"> </w:t>
      </w:r>
      <w:r w:rsidRPr="006332D6">
        <w:rPr>
          <w:rFonts w:hint="eastAsia"/>
          <w:lang w:bidi="he-IL"/>
        </w:rPr>
        <w:t>대한</w:t>
      </w:r>
      <w:r w:rsidRPr="006332D6">
        <w:rPr>
          <w:lang w:bidi="he-IL"/>
        </w:rPr>
        <w:t xml:space="preserve"> 평가 (문단 4(a)(</w:t>
      </w:r>
      <w:proofErr w:type="spellStart"/>
      <w:r w:rsidRPr="006332D6">
        <w:rPr>
          <w:lang w:bidi="he-IL"/>
        </w:rPr>
        <w:t>i</w:t>
      </w:r>
      <w:proofErr w:type="spellEnd"/>
      <w:r w:rsidRPr="006332D6">
        <w:rPr>
          <w:lang w:bidi="he-IL"/>
        </w:rPr>
        <w:t xml:space="preserve">) </w:t>
      </w:r>
      <w:r w:rsidRPr="006332D6">
        <w:rPr>
          <w:rFonts w:hint="eastAsia"/>
          <w:lang w:bidi="he-IL"/>
        </w:rPr>
        <w:t>참조</w:t>
      </w:r>
      <w:r w:rsidRPr="006332D6">
        <w:rPr>
          <w:lang w:bidi="he-IL"/>
        </w:rPr>
        <w:t>)</w:t>
      </w:r>
    </w:p>
    <w:p w14:paraId="588D9216" w14:textId="64FDF295" w:rsidR="003F429A" w:rsidRPr="006332D6" w:rsidRDefault="003F429A" w:rsidP="00B86A2F">
      <w:pPr>
        <w:pStyle w:val="A"/>
        <w:rPr>
          <w:kern w:val="8"/>
          <w:lang w:bidi="he-IL"/>
        </w:rPr>
      </w:pPr>
      <w:r w:rsidRPr="006332D6">
        <w:rPr>
          <w:rFonts w:hint="eastAsia"/>
          <w:kern w:val="8"/>
          <w:lang w:bidi="he-IL"/>
        </w:rPr>
        <w:t>재고자산</w:t>
      </w:r>
      <w:r w:rsidRPr="006332D6">
        <w:rPr>
          <w:kern w:val="8"/>
          <w:lang w:bidi="he-IL"/>
        </w:rPr>
        <w:t xml:space="preserve"> </w:t>
      </w:r>
      <w:r w:rsidRPr="006332D6">
        <w:rPr>
          <w:rFonts w:hint="eastAsia"/>
          <w:kern w:val="8"/>
          <w:lang w:bidi="he-IL"/>
        </w:rPr>
        <w:t>실사의</w:t>
      </w:r>
      <w:r w:rsidRPr="006332D6">
        <w:rPr>
          <w:kern w:val="8"/>
          <w:lang w:bidi="he-IL"/>
        </w:rPr>
        <w:t xml:space="preserve"> </w:t>
      </w:r>
      <w:r w:rsidRPr="006332D6">
        <w:rPr>
          <w:rFonts w:hint="eastAsia"/>
          <w:kern w:val="8"/>
          <w:lang w:bidi="he-IL"/>
        </w:rPr>
        <w:t>기록과</w:t>
      </w:r>
      <w:r w:rsidRPr="006332D6">
        <w:rPr>
          <w:kern w:val="8"/>
          <w:lang w:bidi="he-IL"/>
        </w:rPr>
        <w:t xml:space="preserve"> </w:t>
      </w:r>
      <w:r w:rsidRPr="006332D6">
        <w:rPr>
          <w:rFonts w:hint="eastAsia"/>
          <w:kern w:val="8"/>
          <w:lang w:bidi="he-IL"/>
        </w:rPr>
        <w:t>통제를</w:t>
      </w:r>
      <w:r w:rsidRPr="006332D6">
        <w:rPr>
          <w:kern w:val="8"/>
          <w:lang w:bidi="he-IL"/>
        </w:rPr>
        <w:t xml:space="preserve"> </w:t>
      </w:r>
      <w:r w:rsidRPr="006332D6">
        <w:rPr>
          <w:rFonts w:hint="eastAsia"/>
          <w:kern w:val="8"/>
          <w:lang w:bidi="he-IL"/>
        </w:rPr>
        <w:t>위한</w:t>
      </w:r>
      <w:r w:rsidRPr="006332D6">
        <w:rPr>
          <w:kern w:val="8"/>
          <w:lang w:bidi="he-IL"/>
        </w:rPr>
        <w:t xml:space="preserve"> </w:t>
      </w:r>
      <w:r w:rsidRPr="006332D6">
        <w:rPr>
          <w:rFonts w:hint="eastAsia"/>
          <w:kern w:val="8"/>
          <w:lang w:bidi="he-IL"/>
        </w:rPr>
        <w:t>경영진의</w:t>
      </w:r>
      <w:r w:rsidRPr="006332D6">
        <w:rPr>
          <w:kern w:val="8"/>
          <w:lang w:bidi="he-IL"/>
        </w:rPr>
        <w:t xml:space="preserve"> </w:t>
      </w:r>
      <w:r w:rsidRPr="006332D6">
        <w:rPr>
          <w:rFonts w:hint="eastAsia"/>
          <w:kern w:val="8"/>
          <w:lang w:bidi="he-IL"/>
        </w:rPr>
        <w:t>지시와</w:t>
      </w:r>
      <w:r w:rsidRPr="006332D6">
        <w:rPr>
          <w:kern w:val="8"/>
          <w:lang w:bidi="he-IL"/>
        </w:rPr>
        <w:t xml:space="preserve"> </w:t>
      </w:r>
      <w:r w:rsidRPr="006332D6">
        <w:rPr>
          <w:rFonts w:hint="eastAsia"/>
          <w:kern w:val="8"/>
          <w:lang w:bidi="he-IL"/>
        </w:rPr>
        <w:t>절차를</w:t>
      </w:r>
      <w:r w:rsidRPr="006332D6">
        <w:rPr>
          <w:kern w:val="8"/>
          <w:lang w:bidi="he-IL"/>
        </w:rPr>
        <w:t xml:space="preserve"> </w:t>
      </w:r>
      <w:r w:rsidRPr="006332D6">
        <w:rPr>
          <w:rFonts w:hint="eastAsia"/>
          <w:kern w:val="8"/>
          <w:lang w:bidi="he-IL"/>
        </w:rPr>
        <w:t>평가할</w:t>
      </w:r>
      <w:r w:rsidRPr="006332D6">
        <w:rPr>
          <w:kern w:val="8"/>
          <w:lang w:bidi="he-IL"/>
        </w:rPr>
        <w:t xml:space="preserve"> </w:t>
      </w:r>
      <w:r w:rsidRPr="006332D6">
        <w:rPr>
          <w:rFonts w:hint="eastAsia"/>
          <w:kern w:val="8"/>
          <w:lang w:bidi="he-IL"/>
        </w:rPr>
        <w:t>때</w:t>
      </w:r>
      <w:r w:rsidRPr="006332D6">
        <w:rPr>
          <w:kern w:val="8"/>
          <w:lang w:bidi="he-IL"/>
        </w:rPr>
        <w:t xml:space="preserve"> </w:t>
      </w:r>
      <w:r w:rsidRPr="006332D6">
        <w:rPr>
          <w:rFonts w:hint="eastAsia"/>
          <w:kern w:val="8"/>
          <w:lang w:bidi="he-IL"/>
        </w:rPr>
        <w:t>관련성이</w:t>
      </w:r>
      <w:r w:rsidRPr="006332D6">
        <w:rPr>
          <w:kern w:val="8"/>
          <w:lang w:bidi="he-IL"/>
        </w:rPr>
        <w:t xml:space="preserve"> </w:t>
      </w:r>
      <w:r w:rsidRPr="006332D6">
        <w:rPr>
          <w:rFonts w:hint="eastAsia"/>
          <w:kern w:val="8"/>
          <w:lang w:bidi="he-IL"/>
        </w:rPr>
        <w:t>있는</w:t>
      </w:r>
      <w:r w:rsidRPr="006332D6">
        <w:rPr>
          <w:kern w:val="8"/>
          <w:lang w:bidi="he-IL"/>
        </w:rPr>
        <w:t xml:space="preserve"> </w:t>
      </w:r>
      <w:r w:rsidRPr="006332D6">
        <w:rPr>
          <w:rFonts w:hint="eastAsia"/>
          <w:kern w:val="8"/>
          <w:lang w:bidi="he-IL"/>
        </w:rPr>
        <w:t>사항에는</w:t>
      </w:r>
      <w:r w:rsidRPr="006332D6">
        <w:rPr>
          <w:kern w:val="8"/>
          <w:lang w:bidi="he-IL"/>
        </w:rPr>
        <w:t xml:space="preserve">, </w:t>
      </w:r>
      <w:r w:rsidRPr="006332D6">
        <w:rPr>
          <w:rFonts w:hint="eastAsia"/>
          <w:kern w:val="8"/>
          <w:lang w:bidi="he-IL"/>
        </w:rPr>
        <w:t>이들이</w:t>
      </w:r>
      <w:r w:rsidRPr="006332D6">
        <w:rPr>
          <w:kern w:val="8"/>
          <w:lang w:bidi="he-IL"/>
        </w:rPr>
        <w:t xml:space="preserve"> </w:t>
      </w:r>
      <w:r w:rsidRPr="006332D6">
        <w:rPr>
          <w:rFonts w:hint="eastAsia"/>
          <w:kern w:val="8"/>
          <w:lang w:bidi="he-IL"/>
        </w:rPr>
        <w:t>예를</w:t>
      </w:r>
      <w:r w:rsidRPr="006332D6">
        <w:rPr>
          <w:kern w:val="8"/>
          <w:lang w:bidi="he-IL"/>
        </w:rPr>
        <w:t xml:space="preserve"> </w:t>
      </w:r>
      <w:r w:rsidRPr="006332D6">
        <w:rPr>
          <w:rFonts w:hint="eastAsia"/>
          <w:kern w:val="8"/>
          <w:lang w:bidi="he-IL"/>
        </w:rPr>
        <w:t>들어</w:t>
      </w:r>
      <w:r w:rsidRPr="006332D6">
        <w:rPr>
          <w:kern w:val="8"/>
          <w:lang w:bidi="he-IL"/>
        </w:rPr>
        <w:t xml:space="preserve"> </w:t>
      </w:r>
      <w:r w:rsidRPr="006332D6">
        <w:rPr>
          <w:rFonts w:hint="eastAsia"/>
          <w:kern w:val="8"/>
          <w:lang w:bidi="he-IL"/>
        </w:rPr>
        <w:t>다음과</w:t>
      </w:r>
      <w:r w:rsidRPr="006332D6">
        <w:rPr>
          <w:kern w:val="8"/>
          <w:lang w:bidi="he-IL"/>
        </w:rPr>
        <w:t xml:space="preserve"> </w:t>
      </w:r>
      <w:r w:rsidRPr="006332D6">
        <w:rPr>
          <w:rFonts w:hint="eastAsia"/>
          <w:kern w:val="8"/>
          <w:lang w:bidi="he-IL"/>
        </w:rPr>
        <w:t>같은</w:t>
      </w:r>
      <w:r w:rsidRPr="006332D6">
        <w:rPr>
          <w:kern w:val="8"/>
          <w:lang w:bidi="he-IL"/>
        </w:rPr>
        <w:t xml:space="preserve"> </w:t>
      </w:r>
      <w:r w:rsidRPr="006332D6">
        <w:rPr>
          <w:rFonts w:hint="eastAsia"/>
          <w:kern w:val="8"/>
          <w:lang w:bidi="he-IL"/>
        </w:rPr>
        <w:t>사항을</w:t>
      </w:r>
      <w:r w:rsidRPr="006332D6">
        <w:rPr>
          <w:kern w:val="8"/>
          <w:lang w:bidi="he-IL"/>
        </w:rPr>
        <w:t xml:space="preserve"> </w:t>
      </w:r>
      <w:r w:rsidRPr="006332D6">
        <w:rPr>
          <w:rFonts w:hint="eastAsia"/>
          <w:kern w:val="8"/>
          <w:lang w:bidi="he-IL"/>
        </w:rPr>
        <w:t>다루고</w:t>
      </w:r>
      <w:r w:rsidRPr="006332D6">
        <w:rPr>
          <w:kern w:val="8"/>
          <w:lang w:bidi="he-IL"/>
        </w:rPr>
        <w:t xml:space="preserve"> </w:t>
      </w:r>
      <w:r w:rsidRPr="006332D6">
        <w:rPr>
          <w:rFonts w:hint="eastAsia"/>
          <w:kern w:val="8"/>
          <w:lang w:bidi="he-IL"/>
        </w:rPr>
        <w:t>있는지가</w:t>
      </w:r>
      <w:r w:rsidRPr="006332D6">
        <w:rPr>
          <w:kern w:val="8"/>
          <w:lang w:bidi="he-IL"/>
        </w:rPr>
        <w:t xml:space="preserve"> </w:t>
      </w:r>
      <w:r w:rsidRPr="006332D6">
        <w:rPr>
          <w:rFonts w:hint="eastAsia"/>
          <w:kern w:val="8"/>
          <w:lang w:bidi="he-IL"/>
        </w:rPr>
        <w:t>포함된다</w:t>
      </w:r>
      <w:r w:rsidRPr="006332D6">
        <w:rPr>
          <w:kern w:val="8"/>
          <w:lang w:bidi="he-IL"/>
        </w:rPr>
        <w:t>.</w:t>
      </w:r>
    </w:p>
    <w:p w14:paraId="4A2A40C4" w14:textId="1CB16BD6" w:rsidR="003F429A" w:rsidRPr="006332D6" w:rsidRDefault="003F429A" w:rsidP="00B86A2F">
      <w:pPr>
        <w:pStyle w:val="A0"/>
        <w:rPr>
          <w:lang w:bidi="he-IL"/>
        </w:rPr>
      </w:pPr>
      <w:r w:rsidRPr="006332D6">
        <w:rPr>
          <w:rFonts w:hint="eastAsia"/>
          <w:lang w:bidi="he-IL"/>
        </w:rPr>
        <w:t>적합한</w:t>
      </w:r>
      <w:r w:rsidRPr="006332D6">
        <w:rPr>
          <w:lang w:bidi="he-IL"/>
        </w:rPr>
        <w:t xml:space="preserve"> 통제의 적용. 예를 들어, 사용한 재고실사표의 회수, 미사용 재고실사표의 처리, 수량파악 및 검증의 절차 등 </w:t>
      </w:r>
    </w:p>
    <w:p w14:paraId="520372D3" w14:textId="77777777" w:rsidR="003F429A" w:rsidRPr="006332D6" w:rsidRDefault="003F429A" w:rsidP="00B86A2F">
      <w:pPr>
        <w:pStyle w:val="A0"/>
        <w:rPr>
          <w:lang w:bidi="he-IL"/>
        </w:rPr>
      </w:pPr>
      <w:r w:rsidRPr="006332D6">
        <w:rPr>
          <w:rFonts w:hint="eastAsia"/>
          <w:lang w:bidi="he-IL"/>
        </w:rPr>
        <w:t>재공품의</w:t>
      </w:r>
      <w:r w:rsidRPr="006332D6">
        <w:rPr>
          <w:lang w:bidi="he-IL"/>
        </w:rPr>
        <w:t xml:space="preserve"> </w:t>
      </w:r>
      <w:r w:rsidRPr="006332D6">
        <w:rPr>
          <w:rFonts w:hint="eastAsia"/>
          <w:lang w:bidi="he-IL"/>
        </w:rPr>
        <w:t>완성도</w:t>
      </w:r>
      <w:r w:rsidRPr="006332D6">
        <w:rPr>
          <w:lang w:bidi="he-IL"/>
        </w:rPr>
        <w:t xml:space="preserve">, </w:t>
      </w:r>
      <w:r w:rsidRPr="006332D6">
        <w:rPr>
          <w:rFonts w:hint="eastAsia"/>
          <w:lang w:bidi="he-IL"/>
        </w:rPr>
        <w:t>회전율이</w:t>
      </w:r>
      <w:r w:rsidRPr="006332D6">
        <w:rPr>
          <w:lang w:bidi="he-IL"/>
        </w:rPr>
        <w:t xml:space="preserve"> </w:t>
      </w:r>
      <w:r w:rsidRPr="006332D6">
        <w:rPr>
          <w:rFonts w:hint="eastAsia"/>
          <w:lang w:bidi="he-IL"/>
        </w:rPr>
        <w:t>낮거나</w:t>
      </w:r>
      <w:r w:rsidRPr="006332D6">
        <w:rPr>
          <w:lang w:bidi="he-IL"/>
        </w:rPr>
        <w:t xml:space="preserve"> </w:t>
      </w:r>
      <w:r w:rsidRPr="006332D6">
        <w:rPr>
          <w:rFonts w:hint="eastAsia"/>
          <w:lang w:bidi="he-IL"/>
        </w:rPr>
        <w:t>진부화</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손상된</w:t>
      </w:r>
      <w:r w:rsidRPr="006332D6">
        <w:rPr>
          <w:lang w:bidi="he-IL"/>
        </w:rPr>
        <w:t xml:space="preserve"> </w:t>
      </w:r>
      <w:r w:rsidRPr="006332D6">
        <w:rPr>
          <w:rFonts w:hint="eastAsia"/>
          <w:lang w:bidi="he-IL"/>
        </w:rPr>
        <w:t>항목</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제</w:t>
      </w:r>
      <w:r w:rsidRPr="006332D6">
        <w:rPr>
          <w:lang w:bidi="he-IL"/>
        </w:rPr>
        <w:t xml:space="preserve">3자 </w:t>
      </w:r>
      <w:r w:rsidRPr="006332D6">
        <w:rPr>
          <w:rFonts w:hint="eastAsia"/>
          <w:lang w:bidi="he-IL"/>
        </w:rPr>
        <w:t>소유</w:t>
      </w:r>
      <w:r w:rsidRPr="006332D6">
        <w:rPr>
          <w:lang w:bidi="he-IL"/>
        </w:rPr>
        <w:t xml:space="preserve"> </w:t>
      </w:r>
      <w:r w:rsidRPr="006332D6">
        <w:rPr>
          <w:rFonts w:hint="eastAsia"/>
          <w:lang w:bidi="he-IL"/>
        </w:rPr>
        <w:t>재고자산</w:t>
      </w:r>
      <w:r w:rsidRPr="006332D6">
        <w:rPr>
          <w:lang w:bidi="he-IL"/>
        </w:rPr>
        <w:t xml:space="preserve">(예를 </w:t>
      </w:r>
      <w:r w:rsidRPr="006332D6">
        <w:rPr>
          <w:rFonts w:hint="eastAsia"/>
          <w:lang w:bidi="he-IL"/>
        </w:rPr>
        <w:t>들어</w:t>
      </w:r>
      <w:r w:rsidRPr="006332D6">
        <w:rPr>
          <w:lang w:bidi="he-IL"/>
        </w:rPr>
        <w:t xml:space="preserve">, </w:t>
      </w:r>
      <w:proofErr w:type="spellStart"/>
      <w:r w:rsidRPr="006332D6">
        <w:rPr>
          <w:rFonts w:hint="eastAsia"/>
          <w:lang w:bidi="he-IL"/>
        </w:rPr>
        <w:t>위탁품</w:t>
      </w:r>
      <w:proofErr w:type="spellEnd"/>
      <w:r w:rsidRPr="006332D6">
        <w:rPr>
          <w:lang w:bidi="he-IL"/>
        </w:rPr>
        <w:t xml:space="preserve">)에 </w:t>
      </w:r>
      <w:r w:rsidRPr="006332D6">
        <w:rPr>
          <w:rFonts w:hint="eastAsia"/>
          <w:lang w:bidi="he-IL"/>
        </w:rPr>
        <w:t>대한</w:t>
      </w:r>
      <w:r w:rsidRPr="006332D6">
        <w:rPr>
          <w:lang w:bidi="he-IL"/>
        </w:rPr>
        <w:t xml:space="preserve"> </w:t>
      </w:r>
      <w:r w:rsidRPr="006332D6">
        <w:rPr>
          <w:rFonts w:hint="eastAsia"/>
          <w:lang w:bidi="he-IL"/>
        </w:rPr>
        <w:t>정확한</w:t>
      </w:r>
      <w:r w:rsidRPr="006332D6">
        <w:rPr>
          <w:lang w:bidi="he-IL"/>
        </w:rPr>
        <w:t xml:space="preserve"> </w:t>
      </w:r>
      <w:r w:rsidRPr="006332D6">
        <w:rPr>
          <w:rFonts w:hint="eastAsia"/>
          <w:lang w:bidi="he-IL"/>
        </w:rPr>
        <w:t>식별</w:t>
      </w:r>
    </w:p>
    <w:p w14:paraId="6958D766" w14:textId="77777777" w:rsidR="003F429A" w:rsidRPr="006332D6" w:rsidRDefault="003F429A" w:rsidP="00B86A2F">
      <w:pPr>
        <w:pStyle w:val="A0"/>
        <w:rPr>
          <w:lang w:bidi="he-IL"/>
        </w:rPr>
      </w:pPr>
      <w:r w:rsidRPr="006332D6">
        <w:rPr>
          <w:rFonts w:hint="eastAsia"/>
          <w:lang w:bidi="he-IL"/>
        </w:rPr>
        <w:lastRenderedPageBreak/>
        <w:t>실제</w:t>
      </w:r>
      <w:r w:rsidRPr="006332D6">
        <w:rPr>
          <w:lang w:bidi="he-IL"/>
        </w:rPr>
        <w:t xml:space="preserve"> </w:t>
      </w:r>
      <w:r w:rsidRPr="006332D6">
        <w:rPr>
          <w:rFonts w:hint="eastAsia"/>
          <w:lang w:bidi="he-IL"/>
        </w:rPr>
        <w:t>수량을</w:t>
      </w:r>
      <w:r w:rsidRPr="006332D6">
        <w:rPr>
          <w:lang w:bidi="he-IL"/>
        </w:rPr>
        <w:t xml:space="preserve"> </w:t>
      </w:r>
      <w:r w:rsidRPr="006332D6">
        <w:rPr>
          <w:rFonts w:hint="eastAsia"/>
          <w:lang w:bidi="he-IL"/>
        </w:rPr>
        <w:t>추정하기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사용된</w:t>
      </w:r>
      <w:r w:rsidRPr="006332D6">
        <w:rPr>
          <w:lang w:bidi="he-IL"/>
        </w:rPr>
        <w:t xml:space="preserve"> </w:t>
      </w:r>
      <w:r w:rsidRPr="006332D6">
        <w:rPr>
          <w:rFonts w:hint="eastAsia"/>
          <w:lang w:bidi="he-IL"/>
        </w:rPr>
        <w:t>절차</w:t>
      </w:r>
      <w:r w:rsidRPr="006332D6">
        <w:rPr>
          <w:lang w:bidi="he-IL"/>
        </w:rPr>
        <w:t xml:space="preserve">. </w:t>
      </w:r>
      <w:r w:rsidRPr="006332D6">
        <w:rPr>
          <w:rFonts w:hint="eastAsia"/>
          <w:lang w:bidi="he-IL"/>
        </w:rPr>
        <w:t>이러한</w:t>
      </w:r>
      <w:r w:rsidRPr="006332D6">
        <w:rPr>
          <w:lang w:bidi="he-IL"/>
        </w:rPr>
        <w:t xml:space="preserve"> </w:t>
      </w:r>
      <w:r w:rsidRPr="006332D6">
        <w:rPr>
          <w:rFonts w:hint="eastAsia"/>
          <w:lang w:bidi="he-IL"/>
        </w:rPr>
        <w:t>절차는</w:t>
      </w:r>
      <w:r w:rsidRPr="006332D6">
        <w:rPr>
          <w:lang w:bidi="he-IL"/>
        </w:rPr>
        <w:t xml:space="preserve"> </w:t>
      </w:r>
      <w:r w:rsidRPr="006332D6">
        <w:rPr>
          <w:rFonts w:hint="eastAsia"/>
          <w:lang w:bidi="he-IL"/>
        </w:rPr>
        <w:t>야적된</w:t>
      </w:r>
      <w:r w:rsidRPr="006332D6">
        <w:rPr>
          <w:lang w:bidi="he-IL"/>
        </w:rPr>
        <w:t xml:space="preserve"> </w:t>
      </w:r>
      <w:r w:rsidRPr="006332D6">
        <w:rPr>
          <w:rFonts w:hint="eastAsia"/>
          <w:lang w:bidi="he-IL"/>
        </w:rPr>
        <w:t>석탄의</w:t>
      </w:r>
      <w:r w:rsidRPr="006332D6">
        <w:rPr>
          <w:lang w:bidi="he-IL"/>
        </w:rPr>
        <w:t xml:space="preserve"> </w:t>
      </w:r>
      <w:r w:rsidRPr="006332D6">
        <w:rPr>
          <w:rFonts w:hint="eastAsia"/>
          <w:lang w:bidi="he-IL"/>
        </w:rPr>
        <w:t>수량을</w:t>
      </w:r>
      <w:r w:rsidRPr="006332D6">
        <w:rPr>
          <w:lang w:bidi="he-IL"/>
        </w:rPr>
        <w:t xml:space="preserve"> </w:t>
      </w:r>
      <w:r w:rsidRPr="006332D6">
        <w:rPr>
          <w:rFonts w:hint="eastAsia"/>
          <w:lang w:bidi="he-IL"/>
        </w:rPr>
        <w:t>추정하는</w:t>
      </w:r>
      <w:r w:rsidRPr="006332D6">
        <w:rPr>
          <w:lang w:bidi="he-IL"/>
        </w:rPr>
        <w:t xml:space="preserve"> </w:t>
      </w:r>
      <w:r w:rsidRPr="006332D6">
        <w:rPr>
          <w:rFonts w:hint="eastAsia"/>
          <w:lang w:bidi="he-IL"/>
        </w:rPr>
        <w:t>데</w:t>
      </w:r>
      <w:r w:rsidRPr="006332D6">
        <w:rPr>
          <w:lang w:bidi="he-IL"/>
        </w:rPr>
        <w:t xml:space="preserve"> </w:t>
      </w:r>
      <w:r w:rsidRPr="006332D6">
        <w:rPr>
          <w:rFonts w:hint="eastAsia"/>
          <w:lang w:bidi="he-IL"/>
        </w:rPr>
        <w:t>필요할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w:t>
      </w:r>
    </w:p>
    <w:p w14:paraId="453D048B" w14:textId="77777777" w:rsidR="009074FB" w:rsidRPr="006332D6" w:rsidRDefault="003F429A" w:rsidP="00B86A2F">
      <w:pPr>
        <w:pStyle w:val="A0"/>
        <w:rPr>
          <w:lang w:bidi="he-IL"/>
        </w:rPr>
      </w:pPr>
      <w:r w:rsidRPr="006332D6">
        <w:rPr>
          <w:rFonts w:hint="eastAsia"/>
          <w:lang w:bidi="he-IL"/>
        </w:rPr>
        <w:t>재고자산의</w:t>
      </w:r>
      <w:r w:rsidRPr="006332D6">
        <w:rPr>
          <w:lang w:bidi="he-IL"/>
        </w:rPr>
        <w:t xml:space="preserve"> </w:t>
      </w:r>
      <w:r w:rsidRPr="006332D6">
        <w:rPr>
          <w:rFonts w:hint="eastAsia"/>
          <w:lang w:bidi="he-IL"/>
        </w:rPr>
        <w:t>보관장소간</w:t>
      </w:r>
      <w:r w:rsidRPr="006332D6">
        <w:rPr>
          <w:lang w:bidi="he-IL"/>
        </w:rPr>
        <w:t xml:space="preserve"> </w:t>
      </w:r>
      <w:r w:rsidRPr="006332D6">
        <w:rPr>
          <w:rFonts w:hint="eastAsia"/>
          <w:lang w:bidi="he-IL"/>
        </w:rPr>
        <w:t>이동과</w:t>
      </w:r>
      <w:r w:rsidRPr="006332D6">
        <w:rPr>
          <w:lang w:bidi="he-IL"/>
        </w:rPr>
        <w:t xml:space="preserve"> </w:t>
      </w:r>
      <w:r w:rsidRPr="006332D6">
        <w:rPr>
          <w:rFonts w:hint="eastAsia"/>
          <w:lang w:bidi="he-IL"/>
        </w:rPr>
        <w:t>실사기준일</w:t>
      </w:r>
      <w:r w:rsidRPr="006332D6">
        <w:rPr>
          <w:lang w:bidi="he-IL"/>
        </w:rPr>
        <w:t xml:space="preserve"> </w:t>
      </w:r>
      <w:r w:rsidRPr="006332D6">
        <w:rPr>
          <w:rFonts w:hint="eastAsia"/>
          <w:lang w:bidi="he-IL"/>
        </w:rPr>
        <w:t>전후의</w:t>
      </w:r>
      <w:r w:rsidRPr="006332D6">
        <w:rPr>
          <w:lang w:bidi="he-IL"/>
        </w:rPr>
        <w:t xml:space="preserve"> </w:t>
      </w:r>
      <w:r w:rsidRPr="006332D6">
        <w:rPr>
          <w:rFonts w:hint="eastAsia"/>
          <w:lang w:bidi="he-IL"/>
        </w:rPr>
        <w:t>재고자산</w:t>
      </w:r>
      <w:r w:rsidRPr="006332D6">
        <w:rPr>
          <w:lang w:bidi="he-IL"/>
        </w:rPr>
        <w:t xml:space="preserve"> </w:t>
      </w:r>
      <w:proofErr w:type="spellStart"/>
      <w:r w:rsidRPr="006332D6">
        <w:rPr>
          <w:rFonts w:hint="eastAsia"/>
          <w:lang w:bidi="he-IL"/>
        </w:rPr>
        <w:t>입·출고에</w:t>
      </w:r>
      <w:proofErr w:type="spellEnd"/>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통제</w:t>
      </w:r>
    </w:p>
    <w:p w14:paraId="0397BA0E" w14:textId="738EB830" w:rsidR="003F429A" w:rsidRPr="006332D6" w:rsidRDefault="003F429A" w:rsidP="00B86A2F">
      <w:pPr>
        <w:pStyle w:val="5"/>
        <w:rPr>
          <w:lang w:bidi="he-IL"/>
        </w:rPr>
      </w:pPr>
      <w:r w:rsidRPr="006332D6">
        <w:rPr>
          <w:rFonts w:hint="eastAsia"/>
          <w:lang w:bidi="he-IL"/>
        </w:rPr>
        <w:t>경영진이</w:t>
      </w:r>
      <w:r w:rsidRPr="006332D6">
        <w:rPr>
          <w:lang w:bidi="he-IL"/>
        </w:rPr>
        <w:t xml:space="preserve"> </w:t>
      </w:r>
      <w:r w:rsidRPr="006332D6">
        <w:rPr>
          <w:rFonts w:hint="eastAsia"/>
          <w:lang w:bidi="he-IL"/>
        </w:rPr>
        <w:t>수행하는</w:t>
      </w:r>
      <w:r w:rsidRPr="006332D6">
        <w:rPr>
          <w:lang w:bidi="he-IL"/>
        </w:rPr>
        <w:t xml:space="preserve"> </w:t>
      </w:r>
      <w:r w:rsidRPr="006332D6">
        <w:rPr>
          <w:rFonts w:hint="eastAsia"/>
          <w:lang w:bidi="he-IL"/>
        </w:rPr>
        <w:t>실사절차에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관찰</w:t>
      </w:r>
      <w:r w:rsidRPr="006332D6">
        <w:rPr>
          <w:lang w:bidi="he-IL"/>
        </w:rPr>
        <w:t xml:space="preserve"> (문단 4(a)(ii) </w:t>
      </w:r>
      <w:r w:rsidRPr="006332D6">
        <w:rPr>
          <w:rFonts w:hint="eastAsia"/>
          <w:lang w:bidi="he-IL"/>
        </w:rPr>
        <w:t>참조</w:t>
      </w:r>
      <w:r w:rsidRPr="006332D6">
        <w:rPr>
          <w:lang w:bidi="he-IL"/>
        </w:rPr>
        <w:t>)</w:t>
      </w:r>
    </w:p>
    <w:p w14:paraId="5795B16E" w14:textId="7D50236E" w:rsidR="009074FB" w:rsidRPr="006332D6" w:rsidRDefault="003F429A" w:rsidP="00B86A2F">
      <w:pPr>
        <w:pStyle w:val="A"/>
        <w:rPr>
          <w:kern w:val="8"/>
          <w:lang w:bidi="he-IL"/>
        </w:rPr>
      </w:pPr>
      <w:r w:rsidRPr="006332D6">
        <w:rPr>
          <w:rFonts w:hint="eastAsia"/>
          <w:kern w:val="8"/>
          <w:lang w:bidi="he-IL"/>
        </w:rPr>
        <w:t>예를</w:t>
      </w:r>
      <w:r w:rsidRPr="006332D6">
        <w:rPr>
          <w:kern w:val="8"/>
          <w:lang w:bidi="he-IL"/>
        </w:rPr>
        <w:t xml:space="preserve"> </w:t>
      </w:r>
      <w:r w:rsidRPr="006332D6">
        <w:rPr>
          <w:rFonts w:hint="eastAsia"/>
          <w:kern w:val="8"/>
          <w:lang w:bidi="he-IL"/>
        </w:rPr>
        <w:t>들어</w:t>
      </w:r>
      <w:r w:rsidRPr="006332D6">
        <w:rPr>
          <w:kern w:val="8"/>
          <w:lang w:bidi="he-IL"/>
        </w:rPr>
        <w:t xml:space="preserve"> </w:t>
      </w:r>
      <w:r w:rsidRPr="006332D6">
        <w:rPr>
          <w:rFonts w:hint="eastAsia"/>
          <w:kern w:val="8"/>
          <w:lang w:bidi="he-IL"/>
        </w:rPr>
        <w:t>실사</w:t>
      </w:r>
      <w:r w:rsidRPr="006332D6">
        <w:rPr>
          <w:kern w:val="8"/>
          <w:lang w:bidi="he-IL"/>
        </w:rPr>
        <w:t xml:space="preserve"> </w:t>
      </w:r>
      <w:r w:rsidRPr="006332D6">
        <w:rPr>
          <w:rFonts w:hint="eastAsia"/>
          <w:kern w:val="8"/>
          <w:lang w:bidi="he-IL"/>
        </w:rPr>
        <w:t>전후</w:t>
      </w:r>
      <w:r w:rsidRPr="006332D6">
        <w:rPr>
          <w:kern w:val="8"/>
          <w:lang w:bidi="he-IL"/>
        </w:rPr>
        <w:t xml:space="preserve"> </w:t>
      </w:r>
      <w:r w:rsidRPr="006332D6">
        <w:rPr>
          <w:rFonts w:hint="eastAsia"/>
          <w:kern w:val="8"/>
          <w:lang w:bidi="he-IL"/>
        </w:rPr>
        <w:t>및</w:t>
      </w:r>
      <w:r w:rsidRPr="006332D6">
        <w:rPr>
          <w:kern w:val="8"/>
          <w:lang w:bidi="he-IL"/>
        </w:rPr>
        <w:t xml:space="preserve"> </w:t>
      </w:r>
      <w:r w:rsidRPr="006332D6">
        <w:rPr>
          <w:rFonts w:hint="eastAsia"/>
          <w:kern w:val="8"/>
          <w:lang w:bidi="he-IL"/>
        </w:rPr>
        <w:t>실사</w:t>
      </w:r>
      <w:r w:rsidRPr="006332D6">
        <w:rPr>
          <w:kern w:val="8"/>
          <w:lang w:bidi="he-IL"/>
        </w:rPr>
        <w:t xml:space="preserve"> </w:t>
      </w:r>
      <w:r w:rsidRPr="006332D6">
        <w:rPr>
          <w:rFonts w:hint="eastAsia"/>
          <w:kern w:val="8"/>
          <w:lang w:bidi="he-IL"/>
        </w:rPr>
        <w:t>중</w:t>
      </w:r>
      <w:r w:rsidRPr="006332D6">
        <w:rPr>
          <w:kern w:val="8"/>
          <w:lang w:bidi="he-IL"/>
        </w:rPr>
        <w:t xml:space="preserve"> </w:t>
      </w:r>
      <w:r w:rsidRPr="006332D6">
        <w:rPr>
          <w:rFonts w:hint="eastAsia"/>
          <w:kern w:val="8"/>
          <w:lang w:bidi="he-IL"/>
        </w:rPr>
        <w:t>재고자산의</w:t>
      </w:r>
      <w:r w:rsidRPr="006332D6">
        <w:rPr>
          <w:kern w:val="8"/>
          <w:lang w:bidi="he-IL"/>
        </w:rPr>
        <w:t xml:space="preserve"> </w:t>
      </w:r>
      <w:r w:rsidRPr="006332D6">
        <w:rPr>
          <w:rFonts w:hint="eastAsia"/>
          <w:kern w:val="8"/>
          <w:lang w:bidi="he-IL"/>
        </w:rPr>
        <w:t>이동에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통제와</w:t>
      </w:r>
      <w:r w:rsidRPr="006332D6">
        <w:rPr>
          <w:kern w:val="8"/>
          <w:lang w:bidi="he-IL"/>
        </w:rPr>
        <w:t xml:space="preserve"> </w:t>
      </w:r>
      <w:r w:rsidRPr="006332D6">
        <w:rPr>
          <w:rFonts w:hint="eastAsia"/>
          <w:kern w:val="8"/>
          <w:lang w:bidi="he-IL"/>
        </w:rPr>
        <w:t>관련된</w:t>
      </w:r>
      <w:r w:rsidRPr="006332D6">
        <w:rPr>
          <w:kern w:val="8"/>
          <w:lang w:bidi="he-IL"/>
        </w:rPr>
        <w:t xml:space="preserve"> </w:t>
      </w:r>
      <w:r w:rsidRPr="006332D6">
        <w:rPr>
          <w:rFonts w:hint="eastAsia"/>
          <w:kern w:val="8"/>
          <w:lang w:bidi="he-IL"/>
        </w:rPr>
        <w:t>절차와</w:t>
      </w:r>
      <w:r w:rsidRPr="006332D6">
        <w:rPr>
          <w:kern w:val="8"/>
          <w:lang w:bidi="he-IL"/>
        </w:rPr>
        <w:t xml:space="preserve"> </w:t>
      </w:r>
      <w:r w:rsidRPr="006332D6">
        <w:rPr>
          <w:rFonts w:hint="eastAsia"/>
          <w:kern w:val="8"/>
          <w:lang w:bidi="he-IL"/>
        </w:rPr>
        <w:t>같이</w:t>
      </w:r>
      <w:r w:rsidRPr="006332D6">
        <w:rPr>
          <w:kern w:val="8"/>
          <w:lang w:bidi="he-IL"/>
        </w:rPr>
        <w:t xml:space="preserve">, </w:t>
      </w:r>
      <w:r w:rsidRPr="006332D6">
        <w:rPr>
          <w:rFonts w:hint="eastAsia"/>
          <w:kern w:val="8"/>
          <w:lang w:bidi="he-IL"/>
        </w:rPr>
        <w:t>경영진이</w:t>
      </w:r>
      <w:r w:rsidRPr="006332D6">
        <w:rPr>
          <w:kern w:val="8"/>
          <w:lang w:bidi="he-IL"/>
        </w:rPr>
        <w:t xml:space="preserve"> </w:t>
      </w:r>
      <w:r w:rsidRPr="006332D6">
        <w:rPr>
          <w:rFonts w:hint="eastAsia"/>
          <w:kern w:val="8"/>
          <w:lang w:bidi="he-IL"/>
        </w:rPr>
        <w:t>수행하는</w:t>
      </w:r>
      <w:r w:rsidRPr="006332D6">
        <w:rPr>
          <w:kern w:val="8"/>
          <w:lang w:bidi="he-IL"/>
        </w:rPr>
        <w:t xml:space="preserve"> </w:t>
      </w:r>
      <w:r w:rsidRPr="006332D6">
        <w:rPr>
          <w:rFonts w:hint="eastAsia"/>
          <w:kern w:val="8"/>
          <w:lang w:bidi="he-IL"/>
        </w:rPr>
        <w:t>실사절차를</w:t>
      </w:r>
      <w:r w:rsidRPr="006332D6">
        <w:rPr>
          <w:kern w:val="8"/>
          <w:lang w:bidi="he-IL"/>
        </w:rPr>
        <w:t xml:space="preserve"> </w:t>
      </w:r>
      <w:r w:rsidRPr="006332D6">
        <w:rPr>
          <w:rFonts w:hint="eastAsia"/>
          <w:kern w:val="8"/>
          <w:lang w:bidi="he-IL"/>
        </w:rPr>
        <w:t>관찰하는</w:t>
      </w:r>
      <w:r w:rsidRPr="006332D6">
        <w:rPr>
          <w:kern w:val="8"/>
          <w:lang w:bidi="he-IL"/>
        </w:rPr>
        <w:t xml:space="preserve"> </w:t>
      </w:r>
      <w:r w:rsidRPr="006332D6">
        <w:rPr>
          <w:rFonts w:hint="eastAsia"/>
          <w:kern w:val="8"/>
          <w:lang w:bidi="he-IL"/>
        </w:rPr>
        <w:t>것은</w:t>
      </w:r>
      <w:r w:rsidRPr="006332D6">
        <w:rPr>
          <w:kern w:val="8"/>
          <w:lang w:bidi="he-IL"/>
        </w:rPr>
        <w:t xml:space="preserve"> </w:t>
      </w:r>
      <w:r w:rsidRPr="006332D6">
        <w:rPr>
          <w:rFonts w:hint="eastAsia"/>
          <w:kern w:val="8"/>
          <w:lang w:bidi="he-IL"/>
        </w:rPr>
        <w:t>감사인이</w:t>
      </w:r>
      <w:r w:rsidRPr="006332D6">
        <w:rPr>
          <w:kern w:val="8"/>
          <w:lang w:bidi="he-IL"/>
        </w:rPr>
        <w:t xml:space="preserve"> </w:t>
      </w:r>
      <w:r w:rsidRPr="006332D6">
        <w:rPr>
          <w:rFonts w:hint="eastAsia"/>
          <w:kern w:val="8"/>
          <w:lang w:bidi="he-IL"/>
        </w:rPr>
        <w:t>경영진의</w:t>
      </w:r>
      <w:r w:rsidRPr="006332D6">
        <w:rPr>
          <w:kern w:val="8"/>
          <w:lang w:bidi="he-IL"/>
        </w:rPr>
        <w:t xml:space="preserve"> </w:t>
      </w:r>
      <w:r w:rsidRPr="006332D6">
        <w:rPr>
          <w:rFonts w:hint="eastAsia"/>
          <w:kern w:val="8"/>
          <w:lang w:bidi="he-IL"/>
        </w:rPr>
        <w:t>지시와</w:t>
      </w:r>
      <w:r w:rsidRPr="006332D6">
        <w:rPr>
          <w:kern w:val="8"/>
          <w:lang w:bidi="he-IL"/>
        </w:rPr>
        <w:t xml:space="preserve"> </w:t>
      </w:r>
      <w:r w:rsidRPr="006332D6">
        <w:rPr>
          <w:rFonts w:hint="eastAsia"/>
          <w:kern w:val="8"/>
          <w:lang w:bidi="he-IL"/>
        </w:rPr>
        <w:t>실사절차가</w:t>
      </w:r>
      <w:r w:rsidRPr="006332D6">
        <w:rPr>
          <w:kern w:val="8"/>
          <w:lang w:bidi="he-IL"/>
        </w:rPr>
        <w:t xml:space="preserve"> </w:t>
      </w:r>
      <w:r w:rsidRPr="006332D6">
        <w:rPr>
          <w:rFonts w:hint="eastAsia"/>
          <w:kern w:val="8"/>
          <w:lang w:bidi="he-IL"/>
        </w:rPr>
        <w:t>적절히</w:t>
      </w:r>
      <w:r w:rsidRPr="006332D6">
        <w:rPr>
          <w:kern w:val="8"/>
          <w:lang w:bidi="he-IL"/>
        </w:rPr>
        <w:t xml:space="preserve"> </w:t>
      </w:r>
      <w:r w:rsidRPr="006332D6">
        <w:rPr>
          <w:rFonts w:hint="eastAsia"/>
          <w:kern w:val="8"/>
          <w:lang w:bidi="he-IL"/>
        </w:rPr>
        <w:t>설계되어</w:t>
      </w:r>
      <w:r w:rsidRPr="006332D6">
        <w:rPr>
          <w:kern w:val="8"/>
          <w:lang w:bidi="he-IL"/>
        </w:rPr>
        <w:t xml:space="preserve"> </w:t>
      </w:r>
      <w:r w:rsidRPr="006332D6">
        <w:rPr>
          <w:rFonts w:hint="eastAsia"/>
          <w:kern w:val="8"/>
          <w:lang w:bidi="he-IL"/>
        </w:rPr>
        <w:t>실행되고</w:t>
      </w:r>
      <w:r w:rsidRPr="006332D6">
        <w:rPr>
          <w:kern w:val="8"/>
          <w:lang w:bidi="he-IL"/>
        </w:rPr>
        <w:t xml:space="preserve"> </w:t>
      </w:r>
      <w:r w:rsidRPr="006332D6">
        <w:rPr>
          <w:rFonts w:hint="eastAsia"/>
          <w:kern w:val="8"/>
          <w:lang w:bidi="he-IL"/>
        </w:rPr>
        <w:t>있다는</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입수하는</w:t>
      </w:r>
      <w:r w:rsidRPr="006332D6">
        <w:rPr>
          <w:kern w:val="8"/>
          <w:lang w:bidi="he-IL"/>
        </w:rPr>
        <w:t xml:space="preserve"> </w:t>
      </w:r>
      <w:r w:rsidRPr="006332D6">
        <w:rPr>
          <w:rFonts w:hint="eastAsia"/>
          <w:kern w:val="8"/>
          <w:lang w:bidi="he-IL"/>
        </w:rPr>
        <w:t>데</w:t>
      </w:r>
      <w:r w:rsidRPr="006332D6">
        <w:rPr>
          <w:kern w:val="8"/>
          <w:lang w:bidi="he-IL"/>
        </w:rPr>
        <w:t xml:space="preserve"> </w:t>
      </w:r>
      <w:r w:rsidRPr="006332D6">
        <w:rPr>
          <w:rFonts w:hint="eastAsia"/>
          <w:kern w:val="8"/>
          <w:lang w:bidi="he-IL"/>
        </w:rPr>
        <w:t>도움을</w:t>
      </w:r>
      <w:r w:rsidRPr="006332D6">
        <w:rPr>
          <w:kern w:val="8"/>
          <w:lang w:bidi="he-IL"/>
        </w:rPr>
        <w:t xml:space="preserve"> </w:t>
      </w:r>
      <w:r w:rsidRPr="006332D6">
        <w:rPr>
          <w:rFonts w:hint="eastAsia"/>
          <w:kern w:val="8"/>
          <w:lang w:bidi="he-IL"/>
        </w:rPr>
        <w:t>준다</w:t>
      </w:r>
      <w:r w:rsidRPr="006332D6">
        <w:rPr>
          <w:kern w:val="8"/>
          <w:lang w:bidi="he-IL"/>
        </w:rPr>
        <w:t xml:space="preserve">. </w:t>
      </w:r>
      <w:r w:rsidRPr="006332D6">
        <w:rPr>
          <w:rFonts w:hint="eastAsia"/>
          <w:kern w:val="8"/>
          <w:lang w:bidi="he-IL"/>
        </w:rPr>
        <w:t>아울러</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재고자산의</w:t>
      </w:r>
      <w:r w:rsidRPr="006332D6">
        <w:rPr>
          <w:kern w:val="8"/>
          <w:lang w:bidi="he-IL"/>
        </w:rPr>
        <w:t xml:space="preserve"> </w:t>
      </w:r>
      <w:r w:rsidRPr="006332D6">
        <w:rPr>
          <w:rFonts w:hint="eastAsia"/>
          <w:kern w:val="8"/>
          <w:lang w:bidi="he-IL"/>
        </w:rPr>
        <w:t>이동에</w:t>
      </w:r>
      <w:r w:rsidRPr="006332D6">
        <w:rPr>
          <w:kern w:val="8"/>
          <w:lang w:bidi="he-IL"/>
        </w:rPr>
        <w:t xml:space="preserve"> </w:t>
      </w:r>
      <w:r w:rsidRPr="006332D6">
        <w:rPr>
          <w:rFonts w:hint="eastAsia"/>
          <w:kern w:val="8"/>
          <w:lang w:bidi="he-IL"/>
        </w:rPr>
        <w:t>관한</w:t>
      </w:r>
      <w:r w:rsidRPr="006332D6">
        <w:rPr>
          <w:kern w:val="8"/>
          <w:lang w:bidi="he-IL"/>
        </w:rPr>
        <w:t xml:space="preserve"> </w:t>
      </w:r>
      <w:r w:rsidRPr="006332D6">
        <w:rPr>
          <w:rFonts w:hint="eastAsia"/>
          <w:kern w:val="8"/>
          <w:lang w:bidi="he-IL"/>
        </w:rPr>
        <w:t>추후의</w:t>
      </w:r>
      <w:r w:rsidRPr="006332D6">
        <w:rPr>
          <w:kern w:val="8"/>
          <w:lang w:bidi="he-IL"/>
        </w:rPr>
        <w:t xml:space="preserve"> </w:t>
      </w:r>
      <w:r w:rsidRPr="006332D6">
        <w:rPr>
          <w:rFonts w:hint="eastAsia"/>
          <w:kern w:val="8"/>
          <w:lang w:bidi="he-IL"/>
        </w:rPr>
        <w:t>회계처리에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수행하는</w:t>
      </w:r>
      <w:r w:rsidRPr="006332D6">
        <w:rPr>
          <w:kern w:val="8"/>
          <w:lang w:bidi="he-IL"/>
        </w:rPr>
        <w:t xml:space="preserve"> </w:t>
      </w:r>
      <w:r w:rsidRPr="006332D6">
        <w:rPr>
          <w:rFonts w:hint="eastAsia"/>
          <w:kern w:val="8"/>
          <w:lang w:bidi="he-IL"/>
        </w:rPr>
        <w:t>데</w:t>
      </w:r>
      <w:r w:rsidRPr="006332D6">
        <w:rPr>
          <w:kern w:val="8"/>
          <w:lang w:bidi="he-IL"/>
        </w:rPr>
        <w:t xml:space="preserve"> </w:t>
      </w:r>
      <w:r w:rsidRPr="006332D6">
        <w:rPr>
          <w:rFonts w:hint="eastAsia"/>
          <w:kern w:val="8"/>
          <w:lang w:bidi="he-IL"/>
        </w:rPr>
        <w:t>도움이</w:t>
      </w:r>
      <w:r w:rsidRPr="006332D6">
        <w:rPr>
          <w:kern w:val="8"/>
          <w:lang w:bidi="he-IL"/>
        </w:rPr>
        <w:t xml:space="preserve"> </w:t>
      </w:r>
      <w:r w:rsidRPr="006332D6">
        <w:rPr>
          <w:rFonts w:hint="eastAsia"/>
          <w:kern w:val="8"/>
          <w:lang w:bidi="he-IL"/>
        </w:rPr>
        <w:t>되도록</w:t>
      </w:r>
      <w:r w:rsidRPr="006332D6">
        <w:rPr>
          <w:kern w:val="8"/>
          <w:lang w:bidi="he-IL"/>
        </w:rPr>
        <w:t xml:space="preserve"> </w:t>
      </w:r>
      <w:r w:rsidRPr="006332D6">
        <w:rPr>
          <w:rFonts w:hint="eastAsia"/>
          <w:kern w:val="8"/>
          <w:lang w:bidi="he-IL"/>
        </w:rPr>
        <w:t>재고자산의</w:t>
      </w:r>
      <w:r w:rsidRPr="006332D6">
        <w:rPr>
          <w:kern w:val="8"/>
          <w:lang w:bidi="he-IL"/>
        </w:rPr>
        <w:t xml:space="preserve"> </w:t>
      </w:r>
      <w:r w:rsidRPr="006332D6">
        <w:rPr>
          <w:rFonts w:hint="eastAsia"/>
          <w:kern w:val="8"/>
          <w:lang w:bidi="he-IL"/>
        </w:rPr>
        <w:t>이동내역과</w:t>
      </w:r>
      <w:r w:rsidRPr="006332D6">
        <w:rPr>
          <w:kern w:val="8"/>
          <w:lang w:bidi="he-IL"/>
        </w:rPr>
        <w:t xml:space="preserve"> </w:t>
      </w:r>
      <w:r w:rsidRPr="006332D6">
        <w:rPr>
          <w:rFonts w:hint="eastAsia"/>
          <w:kern w:val="8"/>
          <w:lang w:bidi="he-IL"/>
        </w:rPr>
        <w:t>같은</w:t>
      </w:r>
      <w:r w:rsidRPr="006332D6">
        <w:rPr>
          <w:kern w:val="8"/>
          <w:lang w:bidi="he-IL"/>
        </w:rPr>
        <w:t xml:space="preserve"> </w:t>
      </w:r>
      <w:r w:rsidRPr="006332D6">
        <w:rPr>
          <w:rFonts w:hint="eastAsia"/>
          <w:kern w:val="8"/>
          <w:lang w:bidi="he-IL"/>
        </w:rPr>
        <w:t>기간귀속</w:t>
      </w:r>
      <w:r w:rsidRPr="006332D6">
        <w:rPr>
          <w:kern w:val="8"/>
          <w:lang w:bidi="he-IL"/>
        </w:rPr>
        <w:t xml:space="preserve"> </w:t>
      </w:r>
      <w:r w:rsidRPr="006332D6">
        <w:rPr>
          <w:rFonts w:hint="eastAsia"/>
          <w:kern w:val="8"/>
          <w:lang w:bidi="he-IL"/>
        </w:rPr>
        <w:t>구분정보의</w:t>
      </w:r>
      <w:r w:rsidRPr="006332D6">
        <w:rPr>
          <w:kern w:val="8"/>
          <w:lang w:bidi="he-IL"/>
        </w:rPr>
        <w:t xml:space="preserve"> </w:t>
      </w:r>
      <w:r w:rsidRPr="006332D6">
        <w:rPr>
          <w:rFonts w:hint="eastAsia"/>
          <w:kern w:val="8"/>
          <w:lang w:bidi="he-IL"/>
        </w:rPr>
        <w:t>사본을</w:t>
      </w:r>
      <w:r w:rsidRPr="006332D6">
        <w:rPr>
          <w:kern w:val="8"/>
          <w:lang w:bidi="he-IL"/>
        </w:rPr>
        <w:t xml:space="preserve"> </w:t>
      </w:r>
      <w:r w:rsidRPr="006332D6">
        <w:rPr>
          <w:rFonts w:hint="eastAsia"/>
          <w:kern w:val="8"/>
          <w:lang w:bidi="he-IL"/>
        </w:rPr>
        <w:t>입수할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있을</w:t>
      </w:r>
      <w:r w:rsidRPr="006332D6">
        <w:rPr>
          <w:kern w:val="8"/>
          <w:lang w:bidi="he-IL"/>
        </w:rPr>
        <w:t xml:space="preserve"> </w:t>
      </w:r>
      <w:r w:rsidRPr="006332D6">
        <w:rPr>
          <w:rFonts w:hint="eastAsia"/>
          <w:kern w:val="8"/>
          <w:lang w:bidi="he-IL"/>
        </w:rPr>
        <w:t>것이다</w:t>
      </w:r>
      <w:r w:rsidRPr="006332D6">
        <w:rPr>
          <w:kern w:val="8"/>
          <w:lang w:bidi="he-IL"/>
        </w:rPr>
        <w:t>.</w:t>
      </w:r>
    </w:p>
    <w:p w14:paraId="3F7F7D80" w14:textId="074E0801" w:rsidR="003F429A" w:rsidRPr="006332D6" w:rsidRDefault="003F429A" w:rsidP="00B86A2F">
      <w:pPr>
        <w:pStyle w:val="5"/>
        <w:rPr>
          <w:lang w:bidi="he-IL"/>
        </w:rPr>
      </w:pPr>
      <w:r w:rsidRPr="006332D6">
        <w:rPr>
          <w:rFonts w:hint="eastAsia"/>
          <w:lang w:bidi="he-IL"/>
        </w:rPr>
        <w:t>재고자산에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조사</w:t>
      </w:r>
      <w:r w:rsidRPr="006332D6">
        <w:rPr>
          <w:lang w:bidi="he-IL"/>
        </w:rPr>
        <w:t xml:space="preserve"> (문단 4(a)(iii) </w:t>
      </w:r>
      <w:r w:rsidRPr="006332D6">
        <w:rPr>
          <w:rFonts w:hint="eastAsia"/>
          <w:lang w:bidi="he-IL"/>
        </w:rPr>
        <w:t>참조</w:t>
      </w:r>
      <w:r w:rsidRPr="006332D6">
        <w:rPr>
          <w:lang w:bidi="he-IL"/>
        </w:rPr>
        <w:t>)</w:t>
      </w:r>
    </w:p>
    <w:p w14:paraId="5D89F1F2" w14:textId="066C22FC" w:rsidR="009074FB" w:rsidRPr="006332D6" w:rsidRDefault="003F429A" w:rsidP="00B86A2F">
      <w:pPr>
        <w:pStyle w:val="A"/>
        <w:rPr>
          <w:kern w:val="8"/>
          <w:lang w:bidi="he-IL"/>
        </w:rPr>
      </w:pPr>
      <w:r w:rsidRPr="006332D6">
        <w:rPr>
          <w:rFonts w:hint="eastAsia"/>
          <w:kern w:val="8"/>
          <w:lang w:bidi="he-IL"/>
        </w:rPr>
        <w:t>감사인이</w:t>
      </w:r>
      <w:r w:rsidRPr="006332D6">
        <w:rPr>
          <w:kern w:val="8"/>
          <w:lang w:bidi="he-IL"/>
        </w:rPr>
        <w:t xml:space="preserve"> </w:t>
      </w:r>
      <w:r w:rsidRPr="006332D6">
        <w:rPr>
          <w:rFonts w:hint="eastAsia"/>
          <w:kern w:val="8"/>
          <w:lang w:bidi="he-IL"/>
        </w:rPr>
        <w:t>재고자산</w:t>
      </w:r>
      <w:r w:rsidRPr="006332D6">
        <w:rPr>
          <w:kern w:val="8"/>
          <w:lang w:bidi="he-IL"/>
        </w:rPr>
        <w:t xml:space="preserve"> </w:t>
      </w:r>
      <w:r w:rsidRPr="006332D6">
        <w:rPr>
          <w:rFonts w:hint="eastAsia"/>
          <w:kern w:val="8"/>
          <w:lang w:bidi="he-IL"/>
        </w:rPr>
        <w:t>실사의</w:t>
      </w:r>
      <w:r w:rsidRPr="006332D6">
        <w:rPr>
          <w:kern w:val="8"/>
          <w:lang w:bidi="he-IL"/>
        </w:rPr>
        <w:t xml:space="preserve"> </w:t>
      </w:r>
      <w:r w:rsidRPr="006332D6">
        <w:rPr>
          <w:rFonts w:hint="eastAsia"/>
          <w:kern w:val="8"/>
          <w:lang w:bidi="he-IL"/>
        </w:rPr>
        <w:t>입회</w:t>
      </w:r>
      <w:r w:rsidRPr="006332D6">
        <w:rPr>
          <w:kern w:val="8"/>
          <w:lang w:bidi="he-IL"/>
        </w:rPr>
        <w:t xml:space="preserve"> </w:t>
      </w:r>
      <w:r w:rsidRPr="006332D6">
        <w:rPr>
          <w:rFonts w:hint="eastAsia"/>
          <w:kern w:val="8"/>
          <w:lang w:bidi="he-IL"/>
        </w:rPr>
        <w:t>때</w:t>
      </w:r>
      <w:r w:rsidRPr="006332D6">
        <w:rPr>
          <w:kern w:val="8"/>
          <w:lang w:bidi="he-IL"/>
        </w:rPr>
        <w:t xml:space="preserve"> </w:t>
      </w:r>
      <w:r w:rsidRPr="006332D6">
        <w:rPr>
          <w:rFonts w:hint="eastAsia"/>
          <w:kern w:val="8"/>
          <w:lang w:bidi="he-IL"/>
        </w:rPr>
        <w:t>재고자산을</w:t>
      </w:r>
      <w:r w:rsidRPr="006332D6">
        <w:rPr>
          <w:kern w:val="8"/>
          <w:lang w:bidi="he-IL"/>
        </w:rPr>
        <w:t xml:space="preserve"> </w:t>
      </w:r>
      <w:r w:rsidRPr="006332D6">
        <w:rPr>
          <w:rFonts w:hint="eastAsia"/>
          <w:kern w:val="8"/>
          <w:lang w:bidi="he-IL"/>
        </w:rPr>
        <w:t>조사하는</w:t>
      </w:r>
      <w:r w:rsidRPr="006332D6">
        <w:rPr>
          <w:kern w:val="8"/>
          <w:lang w:bidi="he-IL"/>
        </w:rPr>
        <w:t xml:space="preserve"> </w:t>
      </w:r>
      <w:r w:rsidRPr="006332D6">
        <w:rPr>
          <w:rFonts w:hint="eastAsia"/>
          <w:kern w:val="8"/>
          <w:lang w:bidi="he-IL"/>
        </w:rPr>
        <w:t>것은</w:t>
      </w:r>
      <w:r w:rsidRPr="006332D6">
        <w:rPr>
          <w:kern w:val="8"/>
          <w:lang w:bidi="he-IL"/>
        </w:rPr>
        <w:t xml:space="preserve"> </w:t>
      </w:r>
      <w:r w:rsidRPr="006332D6">
        <w:rPr>
          <w:rFonts w:hint="eastAsia"/>
          <w:kern w:val="8"/>
          <w:lang w:bidi="he-IL"/>
        </w:rPr>
        <w:t>재고자산의</w:t>
      </w:r>
      <w:r w:rsidRPr="006332D6">
        <w:rPr>
          <w:kern w:val="8"/>
          <w:lang w:bidi="he-IL"/>
        </w:rPr>
        <w:t xml:space="preserve"> </w:t>
      </w:r>
      <w:r w:rsidRPr="006332D6">
        <w:rPr>
          <w:rFonts w:hint="eastAsia"/>
          <w:kern w:val="8"/>
          <w:lang w:bidi="he-IL"/>
        </w:rPr>
        <w:t>실재성</w:t>
      </w:r>
      <w:r w:rsidRPr="006332D6">
        <w:rPr>
          <w:kern w:val="8"/>
          <w:lang w:bidi="he-IL"/>
        </w:rPr>
        <w:t xml:space="preserve">(실재성이 </w:t>
      </w:r>
      <w:r w:rsidRPr="006332D6">
        <w:rPr>
          <w:rFonts w:hint="eastAsia"/>
          <w:kern w:val="8"/>
          <w:lang w:bidi="he-IL"/>
        </w:rPr>
        <w:t>반드시</w:t>
      </w:r>
      <w:r w:rsidRPr="006332D6">
        <w:rPr>
          <w:kern w:val="8"/>
          <w:lang w:bidi="he-IL"/>
        </w:rPr>
        <w:t xml:space="preserve"> </w:t>
      </w:r>
      <w:r w:rsidRPr="006332D6">
        <w:rPr>
          <w:rFonts w:hint="eastAsia"/>
          <w:kern w:val="8"/>
          <w:lang w:bidi="he-IL"/>
        </w:rPr>
        <w:t>소유권을</w:t>
      </w:r>
      <w:r w:rsidRPr="006332D6">
        <w:rPr>
          <w:kern w:val="8"/>
          <w:lang w:bidi="he-IL"/>
        </w:rPr>
        <w:t xml:space="preserve"> </w:t>
      </w:r>
      <w:r w:rsidRPr="006332D6">
        <w:rPr>
          <w:rFonts w:hint="eastAsia"/>
          <w:kern w:val="8"/>
          <w:lang w:bidi="he-IL"/>
        </w:rPr>
        <w:t>의미하는</w:t>
      </w:r>
      <w:r w:rsidRPr="006332D6">
        <w:rPr>
          <w:kern w:val="8"/>
          <w:lang w:bidi="he-IL"/>
        </w:rPr>
        <w:t xml:space="preserve"> </w:t>
      </w:r>
      <w:r w:rsidRPr="006332D6">
        <w:rPr>
          <w:rFonts w:hint="eastAsia"/>
          <w:kern w:val="8"/>
          <w:lang w:bidi="he-IL"/>
        </w:rPr>
        <w:t>것은</w:t>
      </w:r>
      <w:r w:rsidRPr="006332D6">
        <w:rPr>
          <w:kern w:val="8"/>
          <w:lang w:bidi="he-IL"/>
        </w:rPr>
        <w:t xml:space="preserve"> </w:t>
      </w:r>
      <w:r w:rsidRPr="006332D6">
        <w:rPr>
          <w:rFonts w:hint="eastAsia"/>
          <w:kern w:val="8"/>
          <w:lang w:bidi="he-IL"/>
        </w:rPr>
        <w:t>아님</w:t>
      </w:r>
      <w:r w:rsidRPr="006332D6">
        <w:rPr>
          <w:kern w:val="8"/>
          <w:lang w:bidi="he-IL"/>
        </w:rPr>
        <w:t xml:space="preserve">)을 </w:t>
      </w:r>
      <w:r w:rsidRPr="006332D6">
        <w:rPr>
          <w:rFonts w:hint="eastAsia"/>
          <w:kern w:val="8"/>
          <w:lang w:bidi="he-IL"/>
        </w:rPr>
        <w:t>확인하고</w:t>
      </w:r>
      <w:r w:rsidRPr="006332D6">
        <w:rPr>
          <w:kern w:val="8"/>
          <w:lang w:bidi="he-IL"/>
        </w:rPr>
        <w:t xml:space="preserve"> </w:t>
      </w:r>
      <w:proofErr w:type="spellStart"/>
      <w:r w:rsidRPr="006332D6">
        <w:rPr>
          <w:rFonts w:hint="eastAsia"/>
          <w:kern w:val="8"/>
          <w:lang w:bidi="he-IL"/>
        </w:rPr>
        <w:t>진부화되었거나</w:t>
      </w:r>
      <w:proofErr w:type="spellEnd"/>
      <w:r w:rsidRPr="006332D6">
        <w:rPr>
          <w:kern w:val="8"/>
          <w:lang w:bidi="he-IL"/>
        </w:rPr>
        <w:t xml:space="preserve"> </w:t>
      </w:r>
      <w:r w:rsidRPr="006332D6">
        <w:rPr>
          <w:rFonts w:hint="eastAsia"/>
          <w:kern w:val="8"/>
          <w:lang w:bidi="he-IL"/>
        </w:rPr>
        <w:t>손상된</w:t>
      </w:r>
      <w:r w:rsidRPr="006332D6">
        <w:rPr>
          <w:kern w:val="8"/>
          <w:lang w:bidi="he-IL"/>
        </w:rPr>
        <w:t xml:space="preserve">, </w:t>
      </w:r>
      <w:r w:rsidRPr="006332D6">
        <w:rPr>
          <w:rFonts w:hint="eastAsia"/>
          <w:kern w:val="8"/>
          <w:lang w:bidi="he-IL"/>
        </w:rPr>
        <w:t>또는</w:t>
      </w:r>
      <w:r w:rsidRPr="006332D6">
        <w:rPr>
          <w:kern w:val="8"/>
          <w:lang w:bidi="he-IL"/>
        </w:rPr>
        <w:t xml:space="preserve"> </w:t>
      </w:r>
      <w:r w:rsidRPr="006332D6">
        <w:rPr>
          <w:rFonts w:hint="eastAsia"/>
          <w:kern w:val="8"/>
          <w:lang w:bidi="he-IL"/>
        </w:rPr>
        <w:t>장기</w:t>
      </w:r>
      <w:r w:rsidRPr="006332D6">
        <w:rPr>
          <w:kern w:val="8"/>
          <w:lang w:bidi="he-IL"/>
        </w:rPr>
        <w:t xml:space="preserve"> </w:t>
      </w:r>
      <w:r w:rsidRPr="006332D6">
        <w:rPr>
          <w:rFonts w:hint="eastAsia"/>
          <w:kern w:val="8"/>
          <w:lang w:bidi="he-IL"/>
        </w:rPr>
        <w:t>보유</w:t>
      </w:r>
      <w:r w:rsidRPr="006332D6">
        <w:rPr>
          <w:kern w:val="8"/>
          <w:lang w:bidi="he-IL"/>
        </w:rPr>
        <w:t xml:space="preserve"> </w:t>
      </w:r>
      <w:r w:rsidRPr="006332D6">
        <w:rPr>
          <w:rFonts w:hint="eastAsia"/>
          <w:kern w:val="8"/>
          <w:lang w:bidi="he-IL"/>
        </w:rPr>
        <w:t>중인</w:t>
      </w:r>
      <w:r w:rsidRPr="006332D6">
        <w:rPr>
          <w:kern w:val="8"/>
          <w:lang w:bidi="he-IL"/>
        </w:rPr>
        <w:t xml:space="preserve"> </w:t>
      </w:r>
      <w:r w:rsidRPr="006332D6">
        <w:rPr>
          <w:rFonts w:hint="eastAsia"/>
          <w:kern w:val="8"/>
          <w:lang w:bidi="he-IL"/>
        </w:rPr>
        <w:t>재고자산을</w:t>
      </w:r>
      <w:r w:rsidRPr="006332D6">
        <w:rPr>
          <w:kern w:val="8"/>
          <w:lang w:bidi="he-IL"/>
        </w:rPr>
        <w:t xml:space="preserve"> </w:t>
      </w:r>
      <w:r w:rsidRPr="006332D6">
        <w:rPr>
          <w:rFonts w:hint="eastAsia"/>
          <w:kern w:val="8"/>
          <w:lang w:bidi="he-IL"/>
        </w:rPr>
        <w:t>식별하는</w:t>
      </w:r>
      <w:r w:rsidRPr="006332D6">
        <w:rPr>
          <w:kern w:val="8"/>
          <w:lang w:bidi="he-IL"/>
        </w:rPr>
        <w:t xml:space="preserve"> </w:t>
      </w:r>
      <w:r w:rsidRPr="006332D6">
        <w:rPr>
          <w:rFonts w:hint="eastAsia"/>
          <w:kern w:val="8"/>
          <w:lang w:bidi="he-IL"/>
        </w:rPr>
        <w:t>데</w:t>
      </w:r>
      <w:r w:rsidRPr="006332D6">
        <w:rPr>
          <w:kern w:val="8"/>
          <w:lang w:bidi="he-IL"/>
        </w:rPr>
        <w:t xml:space="preserve"> </w:t>
      </w:r>
      <w:r w:rsidRPr="006332D6">
        <w:rPr>
          <w:rFonts w:hint="eastAsia"/>
          <w:kern w:val="8"/>
          <w:lang w:bidi="he-IL"/>
        </w:rPr>
        <w:t>도움이</w:t>
      </w:r>
      <w:r w:rsidRPr="006332D6">
        <w:rPr>
          <w:kern w:val="8"/>
          <w:lang w:bidi="he-IL"/>
        </w:rPr>
        <w:t xml:space="preserve"> </w:t>
      </w:r>
      <w:r w:rsidRPr="006332D6">
        <w:rPr>
          <w:rFonts w:hint="eastAsia"/>
          <w:kern w:val="8"/>
          <w:lang w:bidi="he-IL"/>
        </w:rPr>
        <w:t>된다</w:t>
      </w:r>
      <w:r w:rsidRPr="006332D6">
        <w:rPr>
          <w:kern w:val="8"/>
          <w:lang w:bidi="he-IL"/>
        </w:rPr>
        <w:t>.</w:t>
      </w:r>
    </w:p>
    <w:p w14:paraId="74B17F5E" w14:textId="50E4331E" w:rsidR="003F429A" w:rsidRPr="006332D6" w:rsidRDefault="003F429A" w:rsidP="00B86A2F">
      <w:pPr>
        <w:pStyle w:val="5"/>
        <w:rPr>
          <w:lang w:bidi="he-IL"/>
        </w:rPr>
      </w:pPr>
      <w:r w:rsidRPr="006332D6">
        <w:rPr>
          <w:rFonts w:hint="eastAsia"/>
          <w:lang w:bidi="he-IL"/>
        </w:rPr>
        <w:t>테스트</w:t>
      </w:r>
      <w:r w:rsidRPr="006332D6">
        <w:rPr>
          <w:lang w:bidi="he-IL"/>
        </w:rPr>
        <w:t xml:space="preserve"> </w:t>
      </w:r>
      <w:r w:rsidRPr="006332D6">
        <w:rPr>
          <w:rFonts w:hint="eastAsia"/>
          <w:lang w:bidi="he-IL"/>
        </w:rPr>
        <w:t>실사의</w:t>
      </w:r>
      <w:r w:rsidRPr="006332D6">
        <w:rPr>
          <w:lang w:bidi="he-IL"/>
        </w:rPr>
        <w:t xml:space="preserve"> </w:t>
      </w:r>
      <w:r w:rsidRPr="006332D6">
        <w:rPr>
          <w:rFonts w:hint="eastAsia"/>
          <w:lang w:bidi="he-IL"/>
        </w:rPr>
        <w:t>수행</w:t>
      </w:r>
      <w:r w:rsidRPr="006332D6">
        <w:rPr>
          <w:lang w:bidi="he-IL"/>
        </w:rPr>
        <w:t xml:space="preserve"> (문단 4(a)(iv) </w:t>
      </w:r>
      <w:r w:rsidRPr="006332D6">
        <w:rPr>
          <w:rFonts w:hint="eastAsia"/>
          <w:lang w:bidi="he-IL"/>
        </w:rPr>
        <w:t>참조</w:t>
      </w:r>
      <w:r w:rsidRPr="006332D6">
        <w:rPr>
          <w:lang w:bidi="he-IL"/>
        </w:rPr>
        <w:t>)</w:t>
      </w:r>
    </w:p>
    <w:p w14:paraId="5D1D44B3" w14:textId="7D86BFEF" w:rsidR="009074FB" w:rsidRPr="006332D6" w:rsidRDefault="003F429A" w:rsidP="00B86A2F">
      <w:pPr>
        <w:pStyle w:val="A"/>
        <w:rPr>
          <w:kern w:val="8"/>
          <w:lang w:bidi="he-IL"/>
        </w:rPr>
      </w:pPr>
      <w:r w:rsidRPr="006332D6">
        <w:rPr>
          <w:rFonts w:hint="eastAsia"/>
          <w:kern w:val="8"/>
          <w:lang w:bidi="he-IL"/>
        </w:rPr>
        <w:t>예를</w:t>
      </w:r>
      <w:r w:rsidRPr="006332D6">
        <w:rPr>
          <w:kern w:val="8"/>
          <w:lang w:bidi="he-IL"/>
        </w:rPr>
        <w:t xml:space="preserve"> 들어, 경영진의 실사기록에서 선정된 항목을 실제의 재고로 추적하거나 실제의 재고에서 선정된 항목을 경영진의 실사기록으로 추적하는 것과 같이 테스트 실사를 수행하는 것은 이들 기록의 완전성과 정확성에 대한 감사증거를 제공한다. </w:t>
      </w:r>
    </w:p>
    <w:p w14:paraId="4FB571AA" w14:textId="357E4257" w:rsidR="009074FB" w:rsidRPr="006332D6" w:rsidRDefault="003F429A" w:rsidP="00B86A2F">
      <w:pPr>
        <w:pStyle w:val="A"/>
        <w:rPr>
          <w:kern w:val="8"/>
          <w:lang w:bidi="he-IL"/>
        </w:rPr>
      </w:pPr>
      <w:r w:rsidRPr="006332D6">
        <w:rPr>
          <w:rFonts w:hint="eastAsia"/>
          <w:kern w:val="8"/>
          <w:lang w:bidi="he-IL"/>
        </w:rPr>
        <w:t>감사인이</w:t>
      </w:r>
      <w:r w:rsidRPr="006332D6">
        <w:rPr>
          <w:kern w:val="8"/>
          <w:lang w:bidi="he-IL"/>
        </w:rPr>
        <w:t xml:space="preserve"> 테스트 실사의 결과를 기록하고, 또 경영진의 완료된 실사기록 사본을 입수하면 재고자산의 최종기록이 기업의 실제 재고자산을 정확하게 반영하고 있는지 여부를 결정하기 위한 </w:t>
      </w:r>
      <w:proofErr w:type="spellStart"/>
      <w:r w:rsidRPr="006332D6">
        <w:rPr>
          <w:kern w:val="8"/>
          <w:lang w:bidi="he-IL"/>
        </w:rPr>
        <w:t>후속적</w:t>
      </w:r>
      <w:proofErr w:type="spellEnd"/>
      <w:r w:rsidRPr="006332D6">
        <w:rPr>
          <w:kern w:val="8"/>
          <w:lang w:bidi="he-IL"/>
        </w:rPr>
        <w:t xml:space="preserve"> 감사절차를 수행하는 데 도움을 준다. </w:t>
      </w:r>
    </w:p>
    <w:p w14:paraId="32FCF7A7" w14:textId="46E16390" w:rsidR="003F429A" w:rsidRPr="006332D6" w:rsidRDefault="003F429A" w:rsidP="00B86A2F">
      <w:pPr>
        <w:pStyle w:val="4"/>
      </w:pPr>
      <w:r w:rsidRPr="006332D6">
        <w:t>재무제표</w:t>
      </w:r>
      <w:r w:rsidRPr="006332D6">
        <w:rPr>
          <w:rFonts w:hint="eastAsia"/>
        </w:rPr>
        <w:t>일</w:t>
      </w:r>
      <w:r w:rsidRPr="006332D6">
        <w:t xml:space="preserve"> </w:t>
      </w:r>
      <w:r w:rsidRPr="006332D6">
        <w:rPr>
          <w:rFonts w:hint="eastAsia"/>
        </w:rPr>
        <w:t>외의</w:t>
      </w:r>
      <w:r w:rsidRPr="006332D6">
        <w:t xml:space="preserve"> </w:t>
      </w:r>
      <w:r w:rsidRPr="006332D6">
        <w:rPr>
          <w:rFonts w:hint="eastAsia"/>
        </w:rPr>
        <w:t>일자</w:t>
      </w:r>
      <w:r w:rsidRPr="006332D6">
        <w:t xml:space="preserve">에 </w:t>
      </w:r>
      <w:r w:rsidRPr="006332D6">
        <w:rPr>
          <w:rFonts w:hint="eastAsia"/>
        </w:rPr>
        <w:t>수행</w:t>
      </w:r>
      <w:r w:rsidRPr="006332D6">
        <w:t>된 재고자산 실사 (문단 5 참조)</w:t>
      </w:r>
    </w:p>
    <w:p w14:paraId="01F6D73D" w14:textId="47C3C9AA" w:rsidR="009074FB" w:rsidRPr="006332D6" w:rsidRDefault="003F429A" w:rsidP="00B86A2F">
      <w:pPr>
        <w:pStyle w:val="A"/>
        <w:rPr>
          <w:kern w:val="8"/>
          <w:lang w:bidi="he-IL"/>
        </w:rPr>
      </w:pPr>
      <w:r w:rsidRPr="006332D6">
        <w:rPr>
          <w:rFonts w:hint="eastAsia"/>
          <w:kern w:val="8"/>
          <w:lang w:bidi="he-IL"/>
        </w:rPr>
        <w:t>실무상</w:t>
      </w:r>
      <w:r w:rsidRPr="006332D6">
        <w:rPr>
          <w:kern w:val="8"/>
          <w:lang w:bidi="he-IL"/>
        </w:rPr>
        <w:t xml:space="preserve"> 이유로, 재고자산 실사가 재무제표일 외의 날에 수행될 수 있다. 이것은 경영진이 재고자산 수량을 실사에 의해 결정하는지 또는 계속기록법을 유지하는지 여부와 관계없이 그렇게 될 수가 있다. 어느 경우이든, 재고자산 변동에 대한 통제의 설계, 실행 및 유지의 효과성은 재무제표일 외의 특정일에 수행되는 재고자산 실사가 감사목적에 적합한지 여부를 결정하게 된다. 감사기준서330은 기중에 수행되는 실증절차에 관한 요구사항을 정하고 관련 지침을 제공한다. </w:t>
      </w:r>
      <w:r w:rsidRPr="006332D6">
        <w:rPr>
          <w:kern w:val="8"/>
          <w:vertAlign w:val="superscript"/>
          <w:lang w:bidi="he-IL"/>
        </w:rPr>
        <w:footnoteReference w:id="327"/>
      </w:r>
    </w:p>
    <w:p w14:paraId="626B1329" w14:textId="3D1C523A" w:rsidR="009074FB" w:rsidRPr="006332D6" w:rsidRDefault="003F429A" w:rsidP="00B86A2F">
      <w:pPr>
        <w:pStyle w:val="A"/>
        <w:rPr>
          <w:kern w:val="8"/>
          <w:lang w:bidi="he-IL"/>
        </w:rPr>
      </w:pPr>
      <w:r w:rsidRPr="006332D6">
        <w:rPr>
          <w:rFonts w:hint="eastAsia"/>
          <w:kern w:val="8"/>
          <w:lang w:bidi="he-IL"/>
        </w:rPr>
        <w:t>기업이</w:t>
      </w:r>
      <w:r w:rsidRPr="006332D6">
        <w:rPr>
          <w:kern w:val="8"/>
          <w:lang w:bidi="he-IL"/>
        </w:rPr>
        <w:t xml:space="preserve"> </w:t>
      </w:r>
      <w:r w:rsidRPr="006332D6">
        <w:rPr>
          <w:rFonts w:hint="eastAsia"/>
          <w:kern w:val="8"/>
          <w:lang w:bidi="he-IL"/>
        </w:rPr>
        <w:t>계속기록법을</w:t>
      </w:r>
      <w:r w:rsidRPr="006332D6">
        <w:rPr>
          <w:kern w:val="8"/>
          <w:lang w:bidi="he-IL"/>
        </w:rPr>
        <w:t xml:space="preserve"> </w:t>
      </w:r>
      <w:r w:rsidRPr="006332D6">
        <w:rPr>
          <w:rFonts w:hint="eastAsia"/>
          <w:kern w:val="8"/>
          <w:lang w:bidi="he-IL"/>
        </w:rPr>
        <w:t>유지하고</w:t>
      </w:r>
      <w:r w:rsidRPr="006332D6">
        <w:rPr>
          <w:kern w:val="8"/>
          <w:lang w:bidi="he-IL"/>
        </w:rPr>
        <w:t xml:space="preserve"> </w:t>
      </w:r>
      <w:r w:rsidRPr="006332D6">
        <w:rPr>
          <w:rFonts w:hint="eastAsia"/>
          <w:kern w:val="8"/>
          <w:lang w:bidi="he-IL"/>
        </w:rPr>
        <w:t>있는</w:t>
      </w:r>
      <w:r w:rsidRPr="006332D6">
        <w:rPr>
          <w:kern w:val="8"/>
          <w:lang w:bidi="he-IL"/>
        </w:rPr>
        <w:t xml:space="preserve"> </w:t>
      </w:r>
      <w:r w:rsidRPr="006332D6">
        <w:rPr>
          <w:rFonts w:hint="eastAsia"/>
          <w:kern w:val="8"/>
          <w:lang w:bidi="he-IL"/>
        </w:rPr>
        <w:t>경우</w:t>
      </w:r>
      <w:r w:rsidRPr="006332D6">
        <w:rPr>
          <w:kern w:val="8"/>
          <w:lang w:bidi="he-IL"/>
        </w:rPr>
        <w:t xml:space="preserve">, </w:t>
      </w:r>
      <w:r w:rsidRPr="006332D6">
        <w:rPr>
          <w:rFonts w:hint="eastAsia"/>
          <w:kern w:val="8"/>
          <w:lang w:bidi="he-IL"/>
        </w:rPr>
        <w:t>경영진은</w:t>
      </w:r>
      <w:r w:rsidRPr="006332D6">
        <w:rPr>
          <w:kern w:val="8"/>
          <w:lang w:bidi="he-IL"/>
        </w:rPr>
        <w:t xml:space="preserve"> </w:t>
      </w:r>
      <w:r w:rsidRPr="006332D6">
        <w:rPr>
          <w:rFonts w:hint="eastAsia"/>
          <w:kern w:val="8"/>
          <w:lang w:bidi="he-IL"/>
        </w:rPr>
        <w:t>계속기록법에</w:t>
      </w:r>
      <w:r w:rsidRPr="006332D6">
        <w:rPr>
          <w:kern w:val="8"/>
          <w:lang w:bidi="he-IL"/>
        </w:rPr>
        <w:t xml:space="preserve"> </w:t>
      </w:r>
      <w:r w:rsidRPr="006332D6">
        <w:rPr>
          <w:rFonts w:hint="eastAsia"/>
          <w:kern w:val="8"/>
          <w:lang w:bidi="he-IL"/>
        </w:rPr>
        <w:t>의한</w:t>
      </w:r>
      <w:r w:rsidRPr="006332D6">
        <w:rPr>
          <w:kern w:val="8"/>
          <w:lang w:bidi="he-IL"/>
        </w:rPr>
        <w:t xml:space="preserve"> </w:t>
      </w:r>
      <w:r w:rsidRPr="006332D6">
        <w:rPr>
          <w:rFonts w:hint="eastAsia"/>
          <w:kern w:val="8"/>
          <w:lang w:bidi="he-IL"/>
        </w:rPr>
        <w:t>재고기록에</w:t>
      </w:r>
      <w:r w:rsidRPr="006332D6">
        <w:rPr>
          <w:kern w:val="8"/>
          <w:lang w:bidi="he-IL"/>
        </w:rPr>
        <w:t xml:space="preserve"> </w:t>
      </w:r>
      <w:r w:rsidRPr="006332D6">
        <w:rPr>
          <w:rFonts w:hint="eastAsia"/>
          <w:kern w:val="8"/>
          <w:lang w:bidi="he-IL"/>
        </w:rPr>
        <w:t>포함된</w:t>
      </w:r>
      <w:r w:rsidRPr="006332D6">
        <w:rPr>
          <w:kern w:val="8"/>
          <w:lang w:bidi="he-IL"/>
        </w:rPr>
        <w:t xml:space="preserve"> </w:t>
      </w:r>
      <w:r w:rsidRPr="006332D6">
        <w:rPr>
          <w:rFonts w:hint="eastAsia"/>
          <w:kern w:val="8"/>
          <w:lang w:bidi="he-IL"/>
        </w:rPr>
        <w:t>수량정보의</w:t>
      </w:r>
      <w:r w:rsidRPr="006332D6">
        <w:rPr>
          <w:kern w:val="8"/>
          <w:lang w:bidi="he-IL"/>
        </w:rPr>
        <w:t xml:space="preserve"> </w:t>
      </w:r>
      <w:r w:rsidRPr="006332D6">
        <w:rPr>
          <w:rFonts w:hint="eastAsia"/>
          <w:kern w:val="8"/>
          <w:lang w:bidi="he-IL"/>
        </w:rPr>
        <w:t>신뢰성을</w:t>
      </w:r>
      <w:r w:rsidRPr="006332D6">
        <w:rPr>
          <w:kern w:val="8"/>
          <w:lang w:bidi="he-IL"/>
        </w:rPr>
        <w:t xml:space="preserve"> </w:t>
      </w:r>
      <w:r w:rsidRPr="006332D6">
        <w:rPr>
          <w:rFonts w:hint="eastAsia"/>
          <w:kern w:val="8"/>
          <w:lang w:bidi="he-IL"/>
        </w:rPr>
        <w:t>확인하기</w:t>
      </w:r>
      <w:r w:rsidRPr="006332D6">
        <w:rPr>
          <w:kern w:val="8"/>
          <w:lang w:bidi="he-IL"/>
        </w:rPr>
        <w:t xml:space="preserve"> </w:t>
      </w:r>
      <w:r w:rsidRPr="006332D6">
        <w:rPr>
          <w:rFonts w:hint="eastAsia"/>
          <w:kern w:val="8"/>
          <w:lang w:bidi="he-IL"/>
        </w:rPr>
        <w:t>위하여</w:t>
      </w:r>
      <w:r w:rsidRPr="006332D6">
        <w:rPr>
          <w:kern w:val="8"/>
          <w:lang w:bidi="he-IL"/>
        </w:rPr>
        <w:t xml:space="preserve"> </w:t>
      </w:r>
      <w:r w:rsidRPr="006332D6">
        <w:rPr>
          <w:rFonts w:hint="eastAsia"/>
          <w:kern w:val="8"/>
          <w:lang w:bidi="he-IL"/>
        </w:rPr>
        <w:t>재고자산의</w:t>
      </w:r>
      <w:r w:rsidRPr="006332D6">
        <w:rPr>
          <w:kern w:val="8"/>
          <w:lang w:bidi="he-IL"/>
        </w:rPr>
        <w:t xml:space="preserve"> </w:t>
      </w:r>
      <w:r w:rsidRPr="006332D6">
        <w:rPr>
          <w:rFonts w:hint="eastAsia"/>
          <w:kern w:val="8"/>
          <w:lang w:bidi="he-IL"/>
        </w:rPr>
        <w:t>실사나</w:t>
      </w:r>
      <w:r w:rsidRPr="006332D6">
        <w:rPr>
          <w:kern w:val="8"/>
          <w:lang w:bidi="he-IL"/>
        </w:rPr>
        <w:t xml:space="preserve"> </w:t>
      </w:r>
      <w:r w:rsidRPr="006332D6">
        <w:rPr>
          <w:rFonts w:hint="eastAsia"/>
          <w:kern w:val="8"/>
          <w:lang w:bidi="he-IL"/>
        </w:rPr>
        <w:t>기타의</w:t>
      </w:r>
      <w:r w:rsidRPr="006332D6">
        <w:rPr>
          <w:kern w:val="8"/>
          <w:lang w:bidi="he-IL"/>
        </w:rPr>
        <w:t xml:space="preserve"> </w:t>
      </w:r>
      <w:r w:rsidRPr="006332D6">
        <w:rPr>
          <w:rFonts w:hint="eastAsia"/>
          <w:kern w:val="8"/>
          <w:lang w:bidi="he-IL"/>
        </w:rPr>
        <w:t>테스트를</w:t>
      </w:r>
      <w:r w:rsidRPr="006332D6">
        <w:rPr>
          <w:kern w:val="8"/>
          <w:lang w:bidi="he-IL"/>
        </w:rPr>
        <w:t xml:space="preserve"> </w:t>
      </w:r>
      <w:r w:rsidRPr="006332D6">
        <w:rPr>
          <w:rFonts w:hint="eastAsia"/>
          <w:kern w:val="8"/>
          <w:lang w:bidi="he-IL"/>
        </w:rPr>
        <w:t>수행할</w:t>
      </w:r>
      <w:r w:rsidRPr="006332D6">
        <w:rPr>
          <w:kern w:val="8"/>
          <w:lang w:bidi="he-IL"/>
        </w:rPr>
        <w:t xml:space="preserve"> </w:t>
      </w:r>
      <w:r w:rsidRPr="006332D6">
        <w:rPr>
          <w:rFonts w:hint="eastAsia"/>
          <w:kern w:val="8"/>
          <w:lang w:bidi="he-IL"/>
        </w:rPr>
        <w:t>것이다</w:t>
      </w:r>
      <w:r w:rsidRPr="006332D6">
        <w:rPr>
          <w:kern w:val="8"/>
          <w:lang w:bidi="he-IL"/>
        </w:rPr>
        <w:t xml:space="preserve">. </w:t>
      </w:r>
      <w:r w:rsidRPr="006332D6">
        <w:rPr>
          <w:rFonts w:hint="eastAsia"/>
          <w:kern w:val="8"/>
          <w:lang w:bidi="he-IL"/>
        </w:rPr>
        <w:t>경영진</w:t>
      </w:r>
      <w:r w:rsidRPr="006332D6">
        <w:rPr>
          <w:kern w:val="8"/>
          <w:lang w:bidi="he-IL"/>
        </w:rPr>
        <w:t xml:space="preserve"> </w:t>
      </w:r>
      <w:r w:rsidRPr="006332D6">
        <w:rPr>
          <w:rFonts w:hint="eastAsia"/>
          <w:kern w:val="8"/>
          <w:lang w:bidi="he-IL"/>
        </w:rPr>
        <w:t>또는</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계속기록법에</w:t>
      </w:r>
      <w:r w:rsidRPr="006332D6">
        <w:rPr>
          <w:kern w:val="8"/>
          <w:lang w:bidi="he-IL"/>
        </w:rPr>
        <w:t xml:space="preserve"> </w:t>
      </w:r>
      <w:r w:rsidRPr="006332D6">
        <w:rPr>
          <w:rFonts w:hint="eastAsia"/>
          <w:kern w:val="8"/>
          <w:lang w:bidi="he-IL"/>
        </w:rPr>
        <w:t>의한</w:t>
      </w:r>
      <w:r w:rsidRPr="006332D6">
        <w:rPr>
          <w:kern w:val="8"/>
          <w:lang w:bidi="he-IL"/>
        </w:rPr>
        <w:t xml:space="preserve"> </w:t>
      </w:r>
      <w:r w:rsidRPr="006332D6">
        <w:rPr>
          <w:rFonts w:hint="eastAsia"/>
          <w:kern w:val="8"/>
          <w:lang w:bidi="he-IL"/>
        </w:rPr>
        <w:t>재고기록과</w:t>
      </w:r>
      <w:r w:rsidRPr="006332D6">
        <w:rPr>
          <w:kern w:val="8"/>
          <w:lang w:bidi="he-IL"/>
        </w:rPr>
        <w:t xml:space="preserve"> </w:t>
      </w:r>
      <w:r w:rsidRPr="006332D6">
        <w:rPr>
          <w:rFonts w:hint="eastAsia"/>
          <w:kern w:val="8"/>
          <w:lang w:bidi="he-IL"/>
        </w:rPr>
        <w:t>재고자산의</w:t>
      </w:r>
      <w:r w:rsidRPr="006332D6">
        <w:rPr>
          <w:kern w:val="8"/>
          <w:lang w:bidi="he-IL"/>
        </w:rPr>
        <w:t xml:space="preserve"> </w:t>
      </w:r>
      <w:r w:rsidRPr="006332D6">
        <w:rPr>
          <w:rFonts w:hint="eastAsia"/>
          <w:kern w:val="8"/>
          <w:lang w:bidi="he-IL"/>
        </w:rPr>
        <w:t>실제</w:t>
      </w:r>
      <w:r w:rsidRPr="006332D6">
        <w:rPr>
          <w:kern w:val="8"/>
          <w:lang w:bidi="he-IL"/>
        </w:rPr>
        <w:t xml:space="preserve"> </w:t>
      </w:r>
      <w:r w:rsidRPr="006332D6">
        <w:rPr>
          <w:rFonts w:hint="eastAsia"/>
          <w:kern w:val="8"/>
          <w:lang w:bidi="he-IL"/>
        </w:rPr>
        <w:t>보유수량</w:t>
      </w:r>
      <w:r w:rsidRPr="006332D6">
        <w:rPr>
          <w:kern w:val="8"/>
          <w:lang w:bidi="he-IL"/>
        </w:rPr>
        <w:t xml:space="preserve"> </w:t>
      </w:r>
      <w:r w:rsidRPr="006332D6">
        <w:rPr>
          <w:rFonts w:hint="eastAsia"/>
          <w:kern w:val="8"/>
          <w:lang w:bidi="he-IL"/>
        </w:rPr>
        <w:t>간에</w:t>
      </w:r>
      <w:r w:rsidRPr="006332D6">
        <w:rPr>
          <w:kern w:val="8"/>
          <w:lang w:bidi="he-IL"/>
        </w:rPr>
        <w:t xml:space="preserve"> </w:t>
      </w:r>
      <w:r w:rsidRPr="006332D6">
        <w:rPr>
          <w:rFonts w:hint="eastAsia"/>
          <w:kern w:val="8"/>
          <w:lang w:bidi="he-IL"/>
        </w:rPr>
        <w:t>차이</w:t>
      </w:r>
      <w:r w:rsidRPr="006332D6">
        <w:rPr>
          <w:rFonts w:hint="eastAsia"/>
          <w:kern w:val="8"/>
          <w:lang w:bidi="he-IL"/>
        </w:rPr>
        <w:lastRenderedPageBreak/>
        <w:t>를</w:t>
      </w:r>
      <w:r w:rsidRPr="006332D6">
        <w:rPr>
          <w:kern w:val="8"/>
          <w:lang w:bidi="he-IL"/>
        </w:rPr>
        <w:t xml:space="preserve"> </w:t>
      </w:r>
      <w:r w:rsidRPr="006332D6">
        <w:rPr>
          <w:rFonts w:hint="eastAsia"/>
          <w:kern w:val="8"/>
          <w:lang w:bidi="he-IL"/>
        </w:rPr>
        <w:t>식별할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있을</w:t>
      </w:r>
      <w:r w:rsidRPr="006332D6">
        <w:rPr>
          <w:kern w:val="8"/>
          <w:lang w:bidi="he-IL"/>
        </w:rPr>
        <w:t xml:space="preserve"> </w:t>
      </w:r>
      <w:r w:rsidRPr="006332D6">
        <w:rPr>
          <w:rFonts w:hint="eastAsia"/>
          <w:kern w:val="8"/>
          <w:lang w:bidi="he-IL"/>
        </w:rPr>
        <w:t>것이다</w:t>
      </w:r>
      <w:r w:rsidRPr="006332D6">
        <w:rPr>
          <w:kern w:val="8"/>
          <w:lang w:bidi="he-IL"/>
        </w:rPr>
        <w:t xml:space="preserve">. </w:t>
      </w:r>
      <w:r w:rsidRPr="006332D6">
        <w:rPr>
          <w:rFonts w:hint="eastAsia"/>
          <w:kern w:val="8"/>
          <w:lang w:bidi="he-IL"/>
        </w:rPr>
        <w:t>이것은</w:t>
      </w:r>
      <w:r w:rsidRPr="006332D6">
        <w:rPr>
          <w:kern w:val="8"/>
          <w:lang w:bidi="he-IL"/>
        </w:rPr>
        <w:t xml:space="preserve"> </w:t>
      </w:r>
      <w:r w:rsidRPr="006332D6">
        <w:rPr>
          <w:rFonts w:hint="eastAsia"/>
          <w:kern w:val="8"/>
          <w:lang w:bidi="he-IL"/>
        </w:rPr>
        <w:t>재고자산</w:t>
      </w:r>
      <w:r w:rsidRPr="006332D6">
        <w:rPr>
          <w:kern w:val="8"/>
          <w:lang w:bidi="he-IL"/>
        </w:rPr>
        <w:t xml:space="preserve"> </w:t>
      </w:r>
      <w:r w:rsidRPr="006332D6">
        <w:rPr>
          <w:rFonts w:hint="eastAsia"/>
          <w:kern w:val="8"/>
          <w:lang w:bidi="he-IL"/>
        </w:rPr>
        <w:t>변동에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통제가</w:t>
      </w:r>
      <w:r w:rsidRPr="006332D6">
        <w:rPr>
          <w:kern w:val="8"/>
          <w:lang w:bidi="he-IL"/>
        </w:rPr>
        <w:t xml:space="preserve"> </w:t>
      </w:r>
      <w:r w:rsidRPr="006332D6">
        <w:rPr>
          <w:rFonts w:hint="eastAsia"/>
          <w:kern w:val="8"/>
          <w:lang w:bidi="he-IL"/>
        </w:rPr>
        <w:t>효과적으로</w:t>
      </w:r>
      <w:r w:rsidRPr="006332D6">
        <w:rPr>
          <w:kern w:val="8"/>
          <w:lang w:bidi="he-IL"/>
        </w:rPr>
        <w:t xml:space="preserve"> </w:t>
      </w:r>
      <w:r w:rsidRPr="006332D6">
        <w:rPr>
          <w:rFonts w:hint="eastAsia"/>
          <w:kern w:val="8"/>
          <w:lang w:bidi="he-IL"/>
        </w:rPr>
        <w:t>운용되고</w:t>
      </w:r>
      <w:r w:rsidRPr="006332D6">
        <w:rPr>
          <w:kern w:val="8"/>
          <w:lang w:bidi="he-IL"/>
        </w:rPr>
        <w:t xml:space="preserve"> </w:t>
      </w:r>
      <w:r w:rsidRPr="006332D6">
        <w:rPr>
          <w:rFonts w:hint="eastAsia"/>
          <w:kern w:val="8"/>
          <w:lang w:bidi="he-IL"/>
        </w:rPr>
        <w:t>있지</w:t>
      </w:r>
      <w:r w:rsidRPr="006332D6">
        <w:rPr>
          <w:kern w:val="8"/>
          <w:lang w:bidi="he-IL"/>
        </w:rPr>
        <w:t xml:space="preserve"> </w:t>
      </w:r>
      <w:r w:rsidRPr="006332D6">
        <w:rPr>
          <w:rFonts w:hint="eastAsia"/>
          <w:kern w:val="8"/>
          <w:lang w:bidi="he-IL"/>
        </w:rPr>
        <w:t>않음을</w:t>
      </w:r>
      <w:r w:rsidRPr="006332D6">
        <w:rPr>
          <w:kern w:val="8"/>
          <w:lang w:bidi="he-IL"/>
        </w:rPr>
        <w:t xml:space="preserve"> </w:t>
      </w:r>
      <w:r w:rsidRPr="006332D6">
        <w:rPr>
          <w:rFonts w:hint="eastAsia"/>
          <w:kern w:val="8"/>
          <w:lang w:bidi="he-IL"/>
        </w:rPr>
        <w:t>나타내는</w:t>
      </w:r>
      <w:r w:rsidRPr="006332D6">
        <w:rPr>
          <w:kern w:val="8"/>
          <w:lang w:bidi="he-IL"/>
        </w:rPr>
        <w:t xml:space="preserve"> </w:t>
      </w:r>
      <w:r w:rsidRPr="006332D6">
        <w:rPr>
          <w:rFonts w:hint="eastAsia"/>
          <w:kern w:val="8"/>
          <w:lang w:bidi="he-IL"/>
        </w:rPr>
        <w:t>것일</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있다</w:t>
      </w:r>
      <w:r w:rsidRPr="006332D6">
        <w:rPr>
          <w:kern w:val="8"/>
          <w:lang w:bidi="he-IL"/>
        </w:rPr>
        <w:t>.</w:t>
      </w:r>
    </w:p>
    <w:p w14:paraId="079DCAAB" w14:textId="028B6240" w:rsidR="003F429A" w:rsidRPr="006332D6" w:rsidRDefault="003F429A" w:rsidP="00B86A2F">
      <w:pPr>
        <w:pStyle w:val="A"/>
        <w:rPr>
          <w:kern w:val="8"/>
          <w:lang w:bidi="he-IL"/>
        </w:rPr>
      </w:pPr>
      <w:r w:rsidRPr="006332D6">
        <w:rPr>
          <w:rFonts w:hint="eastAsia"/>
          <w:kern w:val="8"/>
          <w:lang w:bidi="he-IL"/>
        </w:rPr>
        <w:t>재고자산의</w:t>
      </w:r>
      <w:r w:rsidRPr="006332D6">
        <w:rPr>
          <w:kern w:val="8"/>
          <w:lang w:bidi="he-IL"/>
        </w:rPr>
        <w:t xml:space="preserve"> </w:t>
      </w:r>
      <w:r w:rsidRPr="006332D6">
        <w:rPr>
          <w:rFonts w:hint="eastAsia"/>
          <w:kern w:val="8"/>
          <w:lang w:bidi="he-IL"/>
        </w:rPr>
        <w:t>실사일과</w:t>
      </w:r>
      <w:r w:rsidRPr="006332D6">
        <w:rPr>
          <w:kern w:val="8"/>
          <w:lang w:bidi="he-IL"/>
        </w:rPr>
        <w:t xml:space="preserve"> </w:t>
      </w:r>
      <w:r w:rsidRPr="006332D6">
        <w:rPr>
          <w:rFonts w:hint="eastAsia"/>
          <w:kern w:val="8"/>
          <w:lang w:bidi="he-IL"/>
        </w:rPr>
        <w:t>최종</w:t>
      </w:r>
      <w:r w:rsidRPr="006332D6">
        <w:rPr>
          <w:kern w:val="8"/>
          <w:lang w:bidi="he-IL"/>
        </w:rPr>
        <w:t xml:space="preserve"> </w:t>
      </w:r>
      <w:r w:rsidRPr="006332D6">
        <w:rPr>
          <w:rFonts w:hint="eastAsia"/>
          <w:kern w:val="8"/>
          <w:lang w:bidi="he-IL"/>
        </w:rPr>
        <w:t>재고자산</w:t>
      </w:r>
      <w:r w:rsidRPr="006332D6">
        <w:rPr>
          <w:kern w:val="8"/>
          <w:lang w:bidi="he-IL"/>
        </w:rPr>
        <w:t xml:space="preserve"> </w:t>
      </w:r>
      <w:r w:rsidRPr="006332D6">
        <w:rPr>
          <w:rFonts w:hint="eastAsia"/>
          <w:kern w:val="8"/>
          <w:lang w:bidi="he-IL"/>
        </w:rPr>
        <w:t>기록일</w:t>
      </w:r>
      <w:r w:rsidRPr="006332D6">
        <w:rPr>
          <w:kern w:val="8"/>
          <w:lang w:bidi="he-IL"/>
        </w:rPr>
        <w:t xml:space="preserve"> </w:t>
      </w:r>
      <w:r w:rsidRPr="006332D6">
        <w:rPr>
          <w:rFonts w:hint="eastAsia"/>
          <w:kern w:val="8"/>
          <w:lang w:bidi="he-IL"/>
        </w:rPr>
        <w:t>사이의</w:t>
      </w:r>
      <w:r w:rsidRPr="006332D6">
        <w:rPr>
          <w:kern w:val="8"/>
          <w:lang w:bidi="he-IL"/>
        </w:rPr>
        <w:t xml:space="preserve"> </w:t>
      </w:r>
      <w:r w:rsidRPr="006332D6">
        <w:rPr>
          <w:rFonts w:hint="eastAsia"/>
          <w:kern w:val="8"/>
          <w:lang w:bidi="he-IL"/>
        </w:rPr>
        <w:t>금액변동이</w:t>
      </w:r>
      <w:r w:rsidRPr="006332D6">
        <w:rPr>
          <w:kern w:val="8"/>
          <w:lang w:bidi="he-IL"/>
        </w:rPr>
        <w:t xml:space="preserve"> </w:t>
      </w:r>
      <w:r w:rsidRPr="006332D6">
        <w:rPr>
          <w:rFonts w:hint="eastAsia"/>
          <w:kern w:val="8"/>
          <w:lang w:bidi="he-IL"/>
        </w:rPr>
        <w:t>적절히</w:t>
      </w:r>
      <w:r w:rsidRPr="006332D6">
        <w:rPr>
          <w:kern w:val="8"/>
          <w:lang w:bidi="he-IL"/>
        </w:rPr>
        <w:t xml:space="preserve"> </w:t>
      </w:r>
      <w:r w:rsidRPr="006332D6">
        <w:rPr>
          <w:rFonts w:hint="eastAsia"/>
          <w:kern w:val="8"/>
          <w:lang w:bidi="he-IL"/>
        </w:rPr>
        <w:t>기록되었는지</w:t>
      </w:r>
      <w:r w:rsidRPr="006332D6">
        <w:rPr>
          <w:kern w:val="8"/>
          <w:lang w:bidi="he-IL"/>
        </w:rPr>
        <w:t xml:space="preserve"> </w:t>
      </w:r>
      <w:r w:rsidRPr="006332D6">
        <w:rPr>
          <w:rFonts w:hint="eastAsia"/>
          <w:kern w:val="8"/>
          <w:lang w:bidi="he-IL"/>
        </w:rPr>
        <w:t>여부에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얻기</w:t>
      </w:r>
      <w:r w:rsidRPr="006332D6">
        <w:rPr>
          <w:kern w:val="8"/>
          <w:lang w:bidi="he-IL"/>
        </w:rPr>
        <w:t xml:space="preserve"> </w:t>
      </w:r>
      <w:r w:rsidRPr="006332D6">
        <w:rPr>
          <w:rFonts w:hint="eastAsia"/>
          <w:kern w:val="8"/>
          <w:lang w:bidi="he-IL"/>
        </w:rPr>
        <w:t>위해</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설계할</w:t>
      </w:r>
      <w:r w:rsidRPr="006332D6">
        <w:rPr>
          <w:kern w:val="8"/>
          <w:lang w:bidi="he-IL"/>
        </w:rPr>
        <w:t xml:space="preserve"> </w:t>
      </w:r>
      <w:r w:rsidRPr="006332D6">
        <w:rPr>
          <w:rFonts w:hint="eastAsia"/>
          <w:kern w:val="8"/>
          <w:lang w:bidi="he-IL"/>
        </w:rPr>
        <w:t>때</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고려사항에는</w:t>
      </w:r>
      <w:r w:rsidRPr="006332D6">
        <w:rPr>
          <w:kern w:val="8"/>
          <w:lang w:bidi="he-IL"/>
        </w:rPr>
        <w:t xml:space="preserve"> </w:t>
      </w:r>
      <w:r w:rsidRPr="006332D6">
        <w:rPr>
          <w:rFonts w:hint="eastAsia"/>
          <w:kern w:val="8"/>
          <w:lang w:bidi="he-IL"/>
        </w:rPr>
        <w:t>다음이</w:t>
      </w:r>
      <w:r w:rsidRPr="006332D6">
        <w:rPr>
          <w:kern w:val="8"/>
          <w:lang w:bidi="he-IL"/>
        </w:rPr>
        <w:t xml:space="preserve"> </w:t>
      </w:r>
      <w:r w:rsidRPr="006332D6">
        <w:rPr>
          <w:rFonts w:hint="eastAsia"/>
          <w:kern w:val="8"/>
          <w:lang w:bidi="he-IL"/>
        </w:rPr>
        <w:t>포함된다</w:t>
      </w:r>
      <w:r w:rsidRPr="006332D6">
        <w:rPr>
          <w:kern w:val="8"/>
          <w:lang w:bidi="he-IL"/>
        </w:rPr>
        <w:t>.</w:t>
      </w:r>
    </w:p>
    <w:p w14:paraId="4B74BBAA" w14:textId="77777777" w:rsidR="003F429A" w:rsidRPr="006332D6" w:rsidRDefault="003F429A" w:rsidP="00B86A2F">
      <w:pPr>
        <w:pStyle w:val="A0"/>
        <w:rPr>
          <w:lang w:bidi="he-IL"/>
        </w:rPr>
      </w:pPr>
      <w:r w:rsidRPr="006332D6">
        <w:rPr>
          <w:rFonts w:hint="eastAsia"/>
          <w:lang w:bidi="he-IL"/>
        </w:rPr>
        <w:t>계속기록법에</w:t>
      </w:r>
      <w:r w:rsidRPr="006332D6">
        <w:rPr>
          <w:lang w:bidi="he-IL"/>
        </w:rPr>
        <w:t xml:space="preserve"> </w:t>
      </w:r>
      <w:r w:rsidRPr="006332D6">
        <w:rPr>
          <w:rFonts w:hint="eastAsia"/>
          <w:lang w:bidi="he-IL"/>
        </w:rPr>
        <w:t>의한</w:t>
      </w:r>
      <w:r w:rsidRPr="006332D6">
        <w:rPr>
          <w:lang w:bidi="he-IL"/>
        </w:rPr>
        <w:t xml:space="preserve"> </w:t>
      </w:r>
      <w:r w:rsidRPr="006332D6">
        <w:rPr>
          <w:rFonts w:hint="eastAsia"/>
          <w:lang w:bidi="he-IL"/>
        </w:rPr>
        <w:t>재고기록이</w:t>
      </w:r>
      <w:r w:rsidRPr="006332D6">
        <w:rPr>
          <w:lang w:bidi="he-IL"/>
        </w:rPr>
        <w:t xml:space="preserve"> </w:t>
      </w:r>
      <w:r w:rsidRPr="006332D6">
        <w:rPr>
          <w:rFonts w:hint="eastAsia"/>
          <w:lang w:bidi="he-IL"/>
        </w:rPr>
        <w:t>바르게</w:t>
      </w:r>
      <w:r w:rsidRPr="006332D6">
        <w:rPr>
          <w:lang w:bidi="he-IL"/>
        </w:rPr>
        <w:t xml:space="preserve"> </w:t>
      </w:r>
      <w:r w:rsidRPr="006332D6">
        <w:rPr>
          <w:rFonts w:hint="eastAsia"/>
          <w:lang w:bidi="he-IL"/>
        </w:rPr>
        <w:t>조정되는지</w:t>
      </w:r>
      <w:r w:rsidRPr="006332D6">
        <w:rPr>
          <w:lang w:bidi="he-IL"/>
        </w:rPr>
        <w:t xml:space="preserve"> </w:t>
      </w:r>
      <w:r w:rsidRPr="006332D6">
        <w:rPr>
          <w:rFonts w:hint="eastAsia"/>
          <w:lang w:bidi="he-IL"/>
        </w:rPr>
        <w:t>여부</w:t>
      </w:r>
    </w:p>
    <w:p w14:paraId="585055C7" w14:textId="77777777" w:rsidR="003F429A" w:rsidRPr="006332D6" w:rsidRDefault="003F429A" w:rsidP="00B86A2F">
      <w:pPr>
        <w:pStyle w:val="A0"/>
        <w:rPr>
          <w:lang w:bidi="he-IL"/>
        </w:rPr>
      </w:pPr>
      <w:r w:rsidRPr="006332D6">
        <w:rPr>
          <w:rFonts w:hint="eastAsia"/>
          <w:lang w:bidi="he-IL"/>
        </w:rPr>
        <w:t>기업의</w:t>
      </w:r>
      <w:r w:rsidRPr="006332D6">
        <w:rPr>
          <w:lang w:bidi="he-IL"/>
        </w:rPr>
        <w:t xml:space="preserve"> </w:t>
      </w:r>
      <w:r w:rsidRPr="006332D6">
        <w:rPr>
          <w:rFonts w:hint="eastAsia"/>
          <w:lang w:bidi="he-IL"/>
        </w:rPr>
        <w:t>계속기록법에</w:t>
      </w:r>
      <w:r w:rsidRPr="006332D6">
        <w:rPr>
          <w:lang w:bidi="he-IL"/>
        </w:rPr>
        <w:t xml:space="preserve"> </w:t>
      </w:r>
      <w:r w:rsidRPr="006332D6">
        <w:rPr>
          <w:rFonts w:hint="eastAsia"/>
          <w:lang w:bidi="he-IL"/>
        </w:rPr>
        <w:t>의한</w:t>
      </w:r>
      <w:r w:rsidRPr="006332D6">
        <w:rPr>
          <w:lang w:bidi="he-IL"/>
        </w:rPr>
        <w:t xml:space="preserve"> </w:t>
      </w:r>
      <w:r w:rsidRPr="006332D6">
        <w:rPr>
          <w:rFonts w:hint="eastAsia"/>
          <w:lang w:bidi="he-IL"/>
        </w:rPr>
        <w:t>재고기록의</w:t>
      </w:r>
      <w:r w:rsidRPr="006332D6">
        <w:rPr>
          <w:lang w:bidi="he-IL"/>
        </w:rPr>
        <w:t xml:space="preserve"> </w:t>
      </w:r>
      <w:r w:rsidRPr="006332D6">
        <w:rPr>
          <w:rFonts w:hint="eastAsia"/>
          <w:lang w:bidi="he-IL"/>
        </w:rPr>
        <w:t>신뢰성</w:t>
      </w:r>
    </w:p>
    <w:p w14:paraId="45FB4B04" w14:textId="408612E5" w:rsidR="009074FB" w:rsidRPr="006332D6" w:rsidRDefault="003F429A" w:rsidP="00B86A2F">
      <w:pPr>
        <w:pStyle w:val="A0"/>
        <w:rPr>
          <w:lang w:bidi="he-IL"/>
        </w:rPr>
      </w:pPr>
      <w:r w:rsidRPr="006332D6">
        <w:rPr>
          <w:rFonts w:hint="eastAsia"/>
          <w:lang w:bidi="he-IL"/>
        </w:rPr>
        <w:t>실사</w:t>
      </w:r>
      <w:r w:rsidRPr="006332D6">
        <w:rPr>
          <w:lang w:bidi="he-IL"/>
        </w:rPr>
        <w:t xml:space="preserve"> </w:t>
      </w:r>
      <w:r w:rsidRPr="006332D6">
        <w:rPr>
          <w:rFonts w:hint="eastAsia"/>
          <w:lang w:bidi="he-IL"/>
        </w:rPr>
        <w:t>중</w:t>
      </w:r>
      <w:r w:rsidRPr="006332D6">
        <w:rPr>
          <w:lang w:bidi="he-IL"/>
        </w:rPr>
        <w:t xml:space="preserve"> </w:t>
      </w:r>
      <w:r w:rsidRPr="006332D6">
        <w:rPr>
          <w:rFonts w:hint="eastAsia"/>
          <w:lang w:bidi="he-IL"/>
        </w:rPr>
        <w:t>입수된</w:t>
      </w:r>
      <w:r w:rsidRPr="006332D6">
        <w:rPr>
          <w:lang w:bidi="he-IL"/>
        </w:rPr>
        <w:t xml:space="preserve"> </w:t>
      </w:r>
      <w:r w:rsidRPr="006332D6">
        <w:rPr>
          <w:rFonts w:hint="eastAsia"/>
          <w:lang w:bidi="he-IL"/>
        </w:rPr>
        <w:t>정보와</w:t>
      </w:r>
      <w:r w:rsidRPr="006332D6">
        <w:rPr>
          <w:lang w:bidi="he-IL"/>
        </w:rPr>
        <w:t xml:space="preserve"> </w:t>
      </w:r>
      <w:r w:rsidRPr="006332D6">
        <w:rPr>
          <w:rFonts w:hint="eastAsia"/>
          <w:lang w:bidi="he-IL"/>
        </w:rPr>
        <w:t>계속기록법에</w:t>
      </w:r>
      <w:r w:rsidRPr="006332D6">
        <w:rPr>
          <w:lang w:bidi="he-IL"/>
        </w:rPr>
        <w:t xml:space="preserve"> </w:t>
      </w:r>
      <w:r w:rsidRPr="006332D6">
        <w:rPr>
          <w:rFonts w:hint="eastAsia"/>
          <w:lang w:bidi="he-IL"/>
        </w:rPr>
        <w:t>의한</w:t>
      </w:r>
      <w:r w:rsidRPr="006332D6">
        <w:rPr>
          <w:lang w:bidi="he-IL"/>
        </w:rPr>
        <w:t xml:space="preserve"> </w:t>
      </w:r>
      <w:r w:rsidRPr="006332D6">
        <w:rPr>
          <w:rFonts w:hint="eastAsia"/>
          <w:lang w:bidi="he-IL"/>
        </w:rPr>
        <w:t>재고기록</w:t>
      </w:r>
      <w:r w:rsidR="00882730">
        <w:rPr>
          <w:rFonts w:hint="eastAsia"/>
          <w:lang w:bidi="he-IL"/>
        </w:rPr>
        <w:t xml:space="preserve"> </w:t>
      </w:r>
      <w:r w:rsidRPr="006332D6">
        <w:rPr>
          <w:rFonts w:hint="eastAsia"/>
          <w:lang w:bidi="he-IL"/>
        </w:rPr>
        <w:t>간의</w:t>
      </w:r>
      <w:r w:rsidRPr="006332D6">
        <w:rPr>
          <w:lang w:bidi="he-IL"/>
        </w:rPr>
        <w:t xml:space="preserve"> </w:t>
      </w:r>
      <w:r w:rsidRPr="006332D6">
        <w:rPr>
          <w:rFonts w:hint="eastAsia"/>
          <w:lang w:bidi="he-IL"/>
        </w:rPr>
        <w:t>유의적</w:t>
      </w:r>
      <w:r w:rsidRPr="006332D6">
        <w:rPr>
          <w:lang w:bidi="he-IL"/>
        </w:rPr>
        <w:t xml:space="preserve"> </w:t>
      </w:r>
      <w:r w:rsidRPr="006332D6">
        <w:rPr>
          <w:rFonts w:hint="eastAsia"/>
          <w:lang w:bidi="he-IL"/>
        </w:rPr>
        <w:t>차이에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이유</w:t>
      </w:r>
    </w:p>
    <w:p w14:paraId="20314480" w14:textId="09F1BFAA" w:rsidR="003F429A" w:rsidRPr="006332D6" w:rsidRDefault="003F429A" w:rsidP="00B86A2F">
      <w:pPr>
        <w:pStyle w:val="4"/>
        <w:rPr>
          <w:lang w:bidi="he-IL"/>
        </w:rPr>
      </w:pPr>
      <w:r w:rsidRPr="006332D6">
        <w:rPr>
          <w:rFonts w:hint="eastAsia"/>
          <w:lang w:bidi="he-IL"/>
        </w:rPr>
        <w:t>재고자산</w:t>
      </w:r>
      <w:r w:rsidRPr="006332D6">
        <w:rPr>
          <w:lang w:bidi="he-IL"/>
        </w:rPr>
        <w:t xml:space="preserve"> </w:t>
      </w:r>
      <w:r w:rsidRPr="006332D6">
        <w:rPr>
          <w:rFonts w:hint="eastAsia"/>
          <w:lang w:bidi="he-IL"/>
        </w:rPr>
        <w:t>실사의</w:t>
      </w:r>
      <w:r w:rsidRPr="006332D6">
        <w:rPr>
          <w:lang w:bidi="he-IL"/>
        </w:rPr>
        <w:t xml:space="preserve"> </w:t>
      </w:r>
      <w:r w:rsidRPr="006332D6">
        <w:rPr>
          <w:rFonts w:hint="eastAsia"/>
          <w:lang w:bidi="he-IL"/>
        </w:rPr>
        <w:t>입회가</w:t>
      </w:r>
      <w:r w:rsidRPr="006332D6">
        <w:rPr>
          <w:lang w:bidi="he-IL"/>
        </w:rPr>
        <w:t xml:space="preserve"> </w:t>
      </w:r>
      <w:proofErr w:type="spellStart"/>
      <w:r w:rsidRPr="006332D6">
        <w:rPr>
          <w:rFonts w:hint="eastAsia"/>
          <w:lang w:bidi="he-IL"/>
        </w:rPr>
        <w:t>실행가능하지</w:t>
      </w:r>
      <w:proofErr w:type="spellEnd"/>
      <w:r w:rsidRPr="006332D6">
        <w:rPr>
          <w:lang w:bidi="he-IL"/>
        </w:rPr>
        <w:t xml:space="preserve"> </w:t>
      </w:r>
      <w:r w:rsidRPr="006332D6">
        <w:rPr>
          <w:rFonts w:hint="eastAsia"/>
          <w:lang w:bidi="he-IL"/>
        </w:rPr>
        <w:t>않는</w:t>
      </w:r>
      <w:r w:rsidRPr="006332D6">
        <w:rPr>
          <w:lang w:bidi="he-IL"/>
        </w:rPr>
        <w:t xml:space="preserve"> </w:t>
      </w:r>
      <w:r w:rsidRPr="006332D6">
        <w:rPr>
          <w:rFonts w:hint="eastAsia"/>
          <w:lang w:bidi="he-IL"/>
        </w:rPr>
        <w:t>경우</w:t>
      </w:r>
      <w:r w:rsidRPr="006332D6">
        <w:rPr>
          <w:lang w:bidi="he-IL"/>
        </w:rPr>
        <w:t xml:space="preserve"> (문단 7</w:t>
      </w:r>
      <w:r w:rsidR="00C06C96">
        <w:rPr>
          <w:rFonts w:hint="eastAsia"/>
          <w:lang w:bidi="he-IL"/>
        </w:rPr>
        <w:t xml:space="preserve"> </w:t>
      </w:r>
      <w:r w:rsidRPr="006332D6">
        <w:rPr>
          <w:lang w:bidi="he-IL"/>
        </w:rPr>
        <w:t>참조)</w:t>
      </w:r>
    </w:p>
    <w:p w14:paraId="5C71B0A4" w14:textId="3844E94C" w:rsidR="009074FB" w:rsidRPr="006332D6" w:rsidRDefault="003F429A" w:rsidP="00B86A2F">
      <w:pPr>
        <w:pStyle w:val="A"/>
        <w:rPr>
          <w:kern w:val="8"/>
          <w:lang w:bidi="he-IL"/>
        </w:rPr>
      </w:pPr>
      <w:r w:rsidRPr="006332D6">
        <w:rPr>
          <w:rFonts w:hint="eastAsia"/>
          <w:kern w:val="8"/>
          <w:lang w:bidi="he-IL"/>
        </w:rPr>
        <w:t>경우에</w:t>
      </w:r>
      <w:r w:rsidRPr="006332D6">
        <w:rPr>
          <w:kern w:val="8"/>
          <w:lang w:bidi="he-IL"/>
        </w:rPr>
        <w:t xml:space="preserve"> 따라 재고자산 실사의 입회가 </w:t>
      </w:r>
      <w:proofErr w:type="spellStart"/>
      <w:r w:rsidRPr="006332D6">
        <w:rPr>
          <w:kern w:val="8"/>
          <w:lang w:bidi="he-IL"/>
        </w:rPr>
        <w:t>실행가능하지</w:t>
      </w:r>
      <w:proofErr w:type="spellEnd"/>
      <w:r w:rsidRPr="006332D6">
        <w:rPr>
          <w:kern w:val="8"/>
          <w:lang w:bidi="he-IL"/>
        </w:rPr>
        <w:t xml:space="preserve"> 않을 수 있다. 이것은 예를 들어 재고자산이 감사인의 안전을 위협할 수 있는 장소에 보관된 경우와 같이, 재고자산의 성격과 위치와 같은 요인에 기인될 수 있을 것이다. 그러나 감사인의 일반적인 </w:t>
      </w:r>
      <w:r w:rsidRPr="006332D6">
        <w:rPr>
          <w:rFonts w:hint="eastAsia"/>
          <w:kern w:val="8"/>
          <w:lang w:bidi="he-IL"/>
        </w:rPr>
        <w:t>불편사항은</w:t>
      </w:r>
      <w:r w:rsidRPr="006332D6">
        <w:rPr>
          <w:kern w:val="8"/>
          <w:lang w:bidi="he-IL"/>
        </w:rPr>
        <w:t xml:space="preserve"> 입회가 실행가능 하지 않다는 감사인의 결정을 뒷받침하는 데 충분하지 아니하다. 또, 감사기준서 200 </w:t>
      </w:r>
      <w:r w:rsidRPr="006332D6">
        <w:rPr>
          <w:kern w:val="8"/>
          <w:vertAlign w:val="superscript"/>
          <w:lang w:bidi="he-IL"/>
        </w:rPr>
        <w:footnoteReference w:id="328"/>
      </w:r>
      <w:r w:rsidRPr="006332D6">
        <w:rPr>
          <w:rFonts w:hint="eastAsia"/>
          <w:kern w:val="8"/>
          <w:lang w:bidi="he-IL"/>
        </w:rPr>
        <w:t>에서</w:t>
      </w:r>
      <w:r w:rsidRPr="006332D6">
        <w:rPr>
          <w:kern w:val="8"/>
          <w:lang w:bidi="he-IL"/>
        </w:rPr>
        <w:t xml:space="preserve"> </w:t>
      </w:r>
      <w:r w:rsidRPr="006332D6">
        <w:rPr>
          <w:rFonts w:hint="eastAsia"/>
          <w:kern w:val="8"/>
          <w:lang w:bidi="he-IL"/>
        </w:rPr>
        <w:t>설명하는</w:t>
      </w:r>
      <w:r w:rsidRPr="006332D6">
        <w:rPr>
          <w:kern w:val="8"/>
          <w:lang w:bidi="he-IL"/>
        </w:rPr>
        <w:t xml:space="preserve"> </w:t>
      </w:r>
      <w:r w:rsidRPr="006332D6">
        <w:rPr>
          <w:rFonts w:hint="eastAsia"/>
          <w:kern w:val="8"/>
          <w:lang w:bidi="he-IL"/>
        </w:rPr>
        <w:t>바와</w:t>
      </w:r>
      <w:r w:rsidRPr="006332D6">
        <w:rPr>
          <w:kern w:val="8"/>
          <w:lang w:bidi="he-IL"/>
        </w:rPr>
        <w:t xml:space="preserve"> </w:t>
      </w:r>
      <w:r w:rsidRPr="006332D6">
        <w:rPr>
          <w:rFonts w:hint="eastAsia"/>
          <w:kern w:val="8"/>
          <w:lang w:bidi="he-IL"/>
        </w:rPr>
        <w:t>같이</w:t>
      </w:r>
      <w:r w:rsidRPr="006332D6">
        <w:rPr>
          <w:kern w:val="8"/>
          <w:lang w:bidi="he-IL"/>
        </w:rPr>
        <w:t xml:space="preserve">, </w:t>
      </w:r>
      <w:r w:rsidRPr="006332D6">
        <w:rPr>
          <w:rFonts w:hint="eastAsia"/>
          <w:kern w:val="8"/>
          <w:lang w:bidi="he-IL"/>
        </w:rPr>
        <w:t>어려움</w:t>
      </w:r>
      <w:r w:rsidRPr="006332D6">
        <w:rPr>
          <w:kern w:val="8"/>
          <w:lang w:bidi="he-IL"/>
        </w:rPr>
        <w:t xml:space="preserve">, </w:t>
      </w:r>
      <w:r w:rsidRPr="006332D6">
        <w:rPr>
          <w:rFonts w:hint="eastAsia"/>
          <w:kern w:val="8"/>
          <w:lang w:bidi="he-IL"/>
        </w:rPr>
        <w:t>시간</w:t>
      </w:r>
      <w:r w:rsidRPr="006332D6">
        <w:rPr>
          <w:kern w:val="8"/>
          <w:lang w:bidi="he-IL"/>
        </w:rPr>
        <w:t xml:space="preserve"> </w:t>
      </w:r>
      <w:r w:rsidRPr="006332D6">
        <w:rPr>
          <w:rFonts w:hint="eastAsia"/>
          <w:kern w:val="8"/>
          <w:lang w:bidi="he-IL"/>
        </w:rPr>
        <w:t>또는</w:t>
      </w:r>
      <w:r w:rsidRPr="006332D6">
        <w:rPr>
          <w:kern w:val="8"/>
          <w:lang w:bidi="he-IL"/>
        </w:rPr>
        <w:t xml:space="preserve"> </w:t>
      </w:r>
      <w:r w:rsidRPr="006332D6">
        <w:rPr>
          <w:rFonts w:hint="eastAsia"/>
          <w:kern w:val="8"/>
          <w:lang w:bidi="he-IL"/>
        </w:rPr>
        <w:t>비용상</w:t>
      </w:r>
      <w:r w:rsidRPr="006332D6">
        <w:rPr>
          <w:kern w:val="8"/>
          <w:lang w:bidi="he-IL"/>
        </w:rPr>
        <w:t xml:space="preserve"> </w:t>
      </w:r>
      <w:r w:rsidRPr="006332D6">
        <w:rPr>
          <w:rFonts w:hint="eastAsia"/>
          <w:kern w:val="8"/>
          <w:lang w:bidi="he-IL"/>
        </w:rPr>
        <w:t>문제</w:t>
      </w:r>
      <w:r w:rsidRPr="006332D6">
        <w:rPr>
          <w:kern w:val="8"/>
          <w:lang w:bidi="he-IL"/>
        </w:rPr>
        <w:t xml:space="preserve"> </w:t>
      </w:r>
      <w:r w:rsidRPr="006332D6">
        <w:rPr>
          <w:rFonts w:hint="eastAsia"/>
          <w:kern w:val="8"/>
          <w:lang w:bidi="he-IL"/>
        </w:rPr>
        <w:t>그</w:t>
      </w:r>
      <w:r w:rsidRPr="006332D6">
        <w:rPr>
          <w:kern w:val="8"/>
          <w:lang w:bidi="he-IL"/>
        </w:rPr>
        <w:t xml:space="preserve"> </w:t>
      </w:r>
      <w:r w:rsidRPr="006332D6">
        <w:rPr>
          <w:rFonts w:hint="eastAsia"/>
          <w:kern w:val="8"/>
          <w:lang w:bidi="he-IL"/>
        </w:rPr>
        <w:t>자체는</w:t>
      </w:r>
      <w:r w:rsidRPr="006332D6">
        <w:rPr>
          <w:kern w:val="8"/>
          <w:lang w:bidi="he-IL"/>
        </w:rPr>
        <w:t xml:space="preserve"> </w:t>
      </w:r>
      <w:r w:rsidRPr="006332D6">
        <w:rPr>
          <w:rFonts w:hint="eastAsia"/>
          <w:kern w:val="8"/>
          <w:lang w:bidi="he-IL"/>
        </w:rPr>
        <w:t>감사인이</w:t>
      </w:r>
      <w:r w:rsidRPr="006332D6">
        <w:rPr>
          <w:kern w:val="8"/>
          <w:lang w:bidi="he-IL"/>
        </w:rPr>
        <w:t xml:space="preserve"> </w:t>
      </w:r>
      <w:r w:rsidRPr="006332D6">
        <w:rPr>
          <w:rFonts w:hint="eastAsia"/>
          <w:kern w:val="8"/>
          <w:lang w:bidi="he-IL"/>
        </w:rPr>
        <w:t>대체적인</w:t>
      </w:r>
      <w:r w:rsidRPr="006332D6">
        <w:rPr>
          <w:kern w:val="8"/>
          <w:lang w:bidi="he-IL"/>
        </w:rPr>
        <w:t xml:space="preserve"> </w:t>
      </w:r>
      <w:r w:rsidRPr="006332D6">
        <w:rPr>
          <w:rFonts w:hint="eastAsia"/>
          <w:kern w:val="8"/>
          <w:lang w:bidi="he-IL"/>
        </w:rPr>
        <w:t>절차가</w:t>
      </w:r>
      <w:r w:rsidRPr="006332D6">
        <w:rPr>
          <w:kern w:val="8"/>
          <w:lang w:bidi="he-IL"/>
        </w:rPr>
        <w:t xml:space="preserve"> </w:t>
      </w:r>
      <w:r w:rsidRPr="006332D6">
        <w:rPr>
          <w:rFonts w:hint="eastAsia"/>
          <w:kern w:val="8"/>
          <w:lang w:bidi="he-IL"/>
        </w:rPr>
        <w:t>없는</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생략하거나</w:t>
      </w:r>
      <w:r w:rsidRPr="006332D6">
        <w:rPr>
          <w:kern w:val="8"/>
          <w:lang w:bidi="he-IL"/>
        </w:rPr>
        <w:t xml:space="preserve"> </w:t>
      </w:r>
      <w:r w:rsidRPr="006332D6">
        <w:rPr>
          <w:rFonts w:hint="eastAsia"/>
          <w:kern w:val="8"/>
          <w:lang w:bidi="he-IL"/>
        </w:rPr>
        <w:t>보다</w:t>
      </w:r>
      <w:r w:rsidRPr="006332D6">
        <w:rPr>
          <w:kern w:val="8"/>
          <w:lang w:bidi="he-IL"/>
        </w:rPr>
        <w:t xml:space="preserve"> </w:t>
      </w:r>
      <w:r w:rsidRPr="006332D6">
        <w:rPr>
          <w:rFonts w:hint="eastAsia"/>
          <w:kern w:val="8"/>
          <w:lang w:bidi="he-IL"/>
        </w:rPr>
        <w:t>설득력이</w:t>
      </w:r>
      <w:r w:rsidRPr="006332D6">
        <w:rPr>
          <w:kern w:val="8"/>
          <w:lang w:bidi="he-IL"/>
        </w:rPr>
        <w:t xml:space="preserve"> </w:t>
      </w:r>
      <w:r w:rsidRPr="006332D6">
        <w:rPr>
          <w:rFonts w:hint="eastAsia"/>
          <w:kern w:val="8"/>
          <w:lang w:bidi="he-IL"/>
        </w:rPr>
        <w:t>낮은</w:t>
      </w:r>
      <w:r w:rsidRPr="006332D6">
        <w:rPr>
          <w:kern w:val="8"/>
          <w:lang w:bidi="he-IL"/>
        </w:rPr>
        <w:t xml:space="preserve"> </w:t>
      </w:r>
      <w:r w:rsidRPr="006332D6">
        <w:rPr>
          <w:rFonts w:hint="eastAsia"/>
          <w:kern w:val="8"/>
          <w:lang w:bidi="he-IL"/>
        </w:rPr>
        <w:t>감사증거에</w:t>
      </w:r>
      <w:r w:rsidRPr="006332D6">
        <w:rPr>
          <w:kern w:val="8"/>
          <w:lang w:bidi="he-IL"/>
        </w:rPr>
        <w:t xml:space="preserve"> </w:t>
      </w:r>
      <w:r w:rsidRPr="006332D6">
        <w:rPr>
          <w:rFonts w:hint="eastAsia"/>
          <w:kern w:val="8"/>
          <w:lang w:bidi="he-IL"/>
        </w:rPr>
        <w:t>만족하는</w:t>
      </w:r>
      <w:r w:rsidRPr="006332D6">
        <w:rPr>
          <w:kern w:val="8"/>
          <w:lang w:bidi="he-IL"/>
        </w:rPr>
        <w:t xml:space="preserve"> </w:t>
      </w:r>
      <w:r w:rsidRPr="006332D6">
        <w:rPr>
          <w:rFonts w:hint="eastAsia"/>
          <w:kern w:val="8"/>
          <w:lang w:bidi="he-IL"/>
        </w:rPr>
        <w:t>정당한</w:t>
      </w:r>
      <w:r w:rsidRPr="006332D6">
        <w:rPr>
          <w:kern w:val="8"/>
          <w:lang w:bidi="he-IL"/>
        </w:rPr>
        <w:t xml:space="preserve"> </w:t>
      </w:r>
      <w:r w:rsidRPr="006332D6">
        <w:rPr>
          <w:rFonts w:hint="eastAsia"/>
          <w:kern w:val="8"/>
          <w:lang w:bidi="he-IL"/>
        </w:rPr>
        <w:t>근거가</w:t>
      </w:r>
      <w:r w:rsidRPr="006332D6">
        <w:rPr>
          <w:kern w:val="8"/>
          <w:lang w:bidi="he-IL"/>
        </w:rPr>
        <w:t xml:space="preserve"> </w:t>
      </w:r>
      <w:r w:rsidRPr="006332D6">
        <w:rPr>
          <w:rFonts w:hint="eastAsia"/>
          <w:kern w:val="8"/>
          <w:lang w:bidi="he-IL"/>
        </w:rPr>
        <w:t>되지</w:t>
      </w:r>
      <w:r w:rsidRPr="006332D6">
        <w:rPr>
          <w:kern w:val="8"/>
          <w:lang w:bidi="he-IL"/>
        </w:rPr>
        <w:t xml:space="preserve"> </w:t>
      </w:r>
      <w:r w:rsidRPr="006332D6">
        <w:rPr>
          <w:rFonts w:hint="eastAsia"/>
          <w:kern w:val="8"/>
          <w:lang w:bidi="he-IL"/>
        </w:rPr>
        <w:t>못한다</w:t>
      </w:r>
      <w:r w:rsidRPr="006332D6">
        <w:rPr>
          <w:kern w:val="8"/>
          <w:lang w:bidi="he-IL"/>
        </w:rPr>
        <w:t>.</w:t>
      </w:r>
    </w:p>
    <w:p w14:paraId="5ABD5C0A" w14:textId="46B6DD5B" w:rsidR="009074FB" w:rsidRPr="006332D6" w:rsidRDefault="003F429A" w:rsidP="00B86A2F">
      <w:pPr>
        <w:pStyle w:val="A"/>
        <w:rPr>
          <w:kern w:val="8"/>
          <w:lang w:bidi="he-IL"/>
        </w:rPr>
      </w:pPr>
      <w:r w:rsidRPr="006332D6">
        <w:rPr>
          <w:rFonts w:hint="eastAsia"/>
          <w:kern w:val="8"/>
          <w:lang w:bidi="he-IL"/>
        </w:rPr>
        <w:t>입회가</w:t>
      </w:r>
      <w:r w:rsidRPr="006332D6">
        <w:rPr>
          <w:kern w:val="8"/>
          <w:lang w:bidi="he-IL"/>
        </w:rPr>
        <w:t xml:space="preserve"> </w:t>
      </w:r>
      <w:proofErr w:type="spellStart"/>
      <w:r w:rsidRPr="006332D6">
        <w:rPr>
          <w:rFonts w:hint="eastAsia"/>
          <w:kern w:val="8"/>
          <w:lang w:bidi="he-IL"/>
        </w:rPr>
        <w:t>실행가능하지</w:t>
      </w:r>
      <w:proofErr w:type="spellEnd"/>
      <w:r w:rsidRPr="006332D6">
        <w:rPr>
          <w:kern w:val="8"/>
          <w:lang w:bidi="he-IL"/>
        </w:rPr>
        <w:t xml:space="preserve"> </w:t>
      </w:r>
      <w:r w:rsidRPr="006332D6">
        <w:rPr>
          <w:rFonts w:hint="eastAsia"/>
          <w:kern w:val="8"/>
          <w:lang w:bidi="he-IL"/>
        </w:rPr>
        <w:t>않는</w:t>
      </w:r>
      <w:r w:rsidRPr="006332D6">
        <w:rPr>
          <w:kern w:val="8"/>
          <w:lang w:bidi="he-IL"/>
        </w:rPr>
        <w:t xml:space="preserve"> </w:t>
      </w:r>
      <w:r w:rsidRPr="006332D6">
        <w:rPr>
          <w:rFonts w:hint="eastAsia"/>
          <w:kern w:val="8"/>
          <w:lang w:bidi="he-IL"/>
        </w:rPr>
        <w:t>경우</w:t>
      </w:r>
      <w:r w:rsidRPr="006332D6">
        <w:rPr>
          <w:kern w:val="8"/>
          <w:lang w:bidi="he-IL"/>
        </w:rPr>
        <w:t xml:space="preserve">, </w:t>
      </w:r>
      <w:r w:rsidRPr="006332D6">
        <w:rPr>
          <w:rFonts w:hint="eastAsia"/>
          <w:kern w:val="8"/>
          <w:lang w:bidi="he-IL"/>
        </w:rPr>
        <w:t>예를</w:t>
      </w:r>
      <w:r w:rsidRPr="006332D6">
        <w:rPr>
          <w:kern w:val="8"/>
          <w:lang w:bidi="he-IL"/>
        </w:rPr>
        <w:t xml:space="preserve"> </w:t>
      </w:r>
      <w:r w:rsidRPr="006332D6">
        <w:rPr>
          <w:rFonts w:hint="eastAsia"/>
          <w:kern w:val="8"/>
          <w:lang w:bidi="he-IL"/>
        </w:rPr>
        <w:t>들어</w:t>
      </w:r>
      <w:r w:rsidRPr="006332D6">
        <w:rPr>
          <w:kern w:val="8"/>
          <w:lang w:bidi="he-IL"/>
        </w:rPr>
        <w:t xml:space="preserve"> </w:t>
      </w:r>
      <w:r w:rsidRPr="006332D6">
        <w:rPr>
          <w:rFonts w:hint="eastAsia"/>
          <w:kern w:val="8"/>
          <w:lang w:bidi="he-IL"/>
        </w:rPr>
        <w:t>재고자산의</w:t>
      </w:r>
      <w:r w:rsidRPr="006332D6">
        <w:rPr>
          <w:kern w:val="8"/>
          <w:lang w:bidi="he-IL"/>
        </w:rPr>
        <w:t xml:space="preserve"> </w:t>
      </w:r>
      <w:r w:rsidRPr="006332D6">
        <w:rPr>
          <w:rFonts w:hint="eastAsia"/>
          <w:kern w:val="8"/>
          <w:lang w:bidi="he-IL"/>
        </w:rPr>
        <w:t>실사</w:t>
      </w:r>
      <w:r w:rsidRPr="006332D6">
        <w:rPr>
          <w:kern w:val="8"/>
          <w:lang w:bidi="he-IL"/>
        </w:rPr>
        <w:t xml:space="preserve"> </w:t>
      </w:r>
      <w:r w:rsidRPr="006332D6">
        <w:rPr>
          <w:rFonts w:hint="eastAsia"/>
          <w:kern w:val="8"/>
          <w:lang w:bidi="he-IL"/>
        </w:rPr>
        <w:t>이전에</w:t>
      </w:r>
      <w:r w:rsidRPr="006332D6">
        <w:rPr>
          <w:kern w:val="8"/>
          <w:lang w:bidi="he-IL"/>
        </w:rPr>
        <w:t xml:space="preserve"> </w:t>
      </w:r>
      <w:r w:rsidRPr="006332D6">
        <w:rPr>
          <w:rFonts w:hint="eastAsia"/>
          <w:kern w:val="8"/>
          <w:lang w:bidi="he-IL"/>
        </w:rPr>
        <w:t>취득하거나</w:t>
      </w:r>
      <w:r w:rsidRPr="006332D6">
        <w:rPr>
          <w:kern w:val="8"/>
          <w:lang w:bidi="he-IL"/>
        </w:rPr>
        <w:t xml:space="preserve"> </w:t>
      </w:r>
      <w:r w:rsidRPr="006332D6">
        <w:rPr>
          <w:rFonts w:hint="eastAsia"/>
          <w:kern w:val="8"/>
          <w:lang w:bidi="he-IL"/>
        </w:rPr>
        <w:t>매입한</w:t>
      </w:r>
      <w:r w:rsidRPr="006332D6">
        <w:rPr>
          <w:kern w:val="8"/>
          <w:lang w:bidi="he-IL"/>
        </w:rPr>
        <w:t xml:space="preserve"> </w:t>
      </w:r>
      <w:r w:rsidRPr="006332D6">
        <w:rPr>
          <w:rFonts w:hint="eastAsia"/>
          <w:kern w:val="8"/>
          <w:lang w:bidi="he-IL"/>
        </w:rPr>
        <w:t>특정의</w:t>
      </w:r>
      <w:r w:rsidRPr="006332D6">
        <w:rPr>
          <w:kern w:val="8"/>
          <w:lang w:bidi="he-IL"/>
        </w:rPr>
        <w:t xml:space="preserve"> </w:t>
      </w:r>
      <w:r w:rsidRPr="006332D6">
        <w:rPr>
          <w:rFonts w:hint="eastAsia"/>
          <w:kern w:val="8"/>
          <w:lang w:bidi="he-IL"/>
        </w:rPr>
        <w:t>재고자산</w:t>
      </w:r>
      <w:r w:rsidRPr="006332D6">
        <w:rPr>
          <w:kern w:val="8"/>
          <w:lang w:bidi="he-IL"/>
        </w:rPr>
        <w:t xml:space="preserve"> </w:t>
      </w:r>
      <w:r w:rsidRPr="006332D6">
        <w:rPr>
          <w:rFonts w:hint="eastAsia"/>
          <w:kern w:val="8"/>
          <w:lang w:bidi="he-IL"/>
        </w:rPr>
        <w:t>항목에</w:t>
      </w:r>
      <w:r w:rsidRPr="006332D6">
        <w:rPr>
          <w:kern w:val="8"/>
          <w:lang w:bidi="he-IL"/>
        </w:rPr>
        <w:t xml:space="preserve"> </w:t>
      </w:r>
      <w:r w:rsidRPr="006332D6">
        <w:rPr>
          <w:rFonts w:hint="eastAsia"/>
          <w:kern w:val="8"/>
          <w:lang w:bidi="he-IL"/>
        </w:rPr>
        <w:t>대하여</w:t>
      </w:r>
      <w:r w:rsidRPr="006332D6">
        <w:rPr>
          <w:kern w:val="8"/>
          <w:lang w:bidi="he-IL"/>
        </w:rPr>
        <w:t xml:space="preserve"> </w:t>
      </w:r>
      <w:r w:rsidRPr="006332D6">
        <w:rPr>
          <w:rFonts w:hint="eastAsia"/>
          <w:kern w:val="8"/>
          <w:lang w:bidi="he-IL"/>
        </w:rPr>
        <w:t>이후의</w:t>
      </w:r>
      <w:r w:rsidRPr="006332D6">
        <w:rPr>
          <w:kern w:val="8"/>
          <w:lang w:bidi="he-IL"/>
        </w:rPr>
        <w:t xml:space="preserve"> </w:t>
      </w:r>
      <w:r w:rsidRPr="006332D6">
        <w:rPr>
          <w:rFonts w:hint="eastAsia"/>
          <w:kern w:val="8"/>
          <w:lang w:bidi="he-IL"/>
        </w:rPr>
        <w:t>매출과</w:t>
      </w:r>
      <w:r w:rsidRPr="006332D6">
        <w:rPr>
          <w:kern w:val="8"/>
          <w:lang w:bidi="he-IL"/>
        </w:rPr>
        <w:t xml:space="preserve"> </w:t>
      </w:r>
      <w:r w:rsidRPr="006332D6">
        <w:rPr>
          <w:rFonts w:hint="eastAsia"/>
          <w:kern w:val="8"/>
          <w:lang w:bidi="he-IL"/>
        </w:rPr>
        <w:t>관련된</w:t>
      </w:r>
      <w:r w:rsidRPr="006332D6">
        <w:rPr>
          <w:kern w:val="8"/>
          <w:lang w:bidi="he-IL"/>
        </w:rPr>
        <w:t xml:space="preserve"> </w:t>
      </w:r>
      <w:r w:rsidRPr="006332D6">
        <w:rPr>
          <w:rFonts w:hint="eastAsia"/>
          <w:kern w:val="8"/>
          <w:lang w:bidi="he-IL"/>
        </w:rPr>
        <w:t>서류를</w:t>
      </w:r>
      <w:r w:rsidRPr="006332D6">
        <w:rPr>
          <w:kern w:val="8"/>
          <w:lang w:bidi="he-IL"/>
        </w:rPr>
        <w:t xml:space="preserve"> </w:t>
      </w:r>
      <w:r w:rsidRPr="006332D6">
        <w:rPr>
          <w:rFonts w:hint="eastAsia"/>
          <w:kern w:val="8"/>
          <w:lang w:bidi="he-IL"/>
        </w:rPr>
        <w:t>검사하는</w:t>
      </w:r>
      <w:r w:rsidRPr="006332D6">
        <w:rPr>
          <w:kern w:val="8"/>
          <w:lang w:bidi="he-IL"/>
        </w:rPr>
        <w:t xml:space="preserve"> </w:t>
      </w:r>
      <w:r w:rsidRPr="006332D6">
        <w:rPr>
          <w:rFonts w:hint="eastAsia"/>
          <w:kern w:val="8"/>
          <w:lang w:bidi="he-IL"/>
        </w:rPr>
        <w:t>것과</w:t>
      </w:r>
      <w:r w:rsidRPr="006332D6">
        <w:rPr>
          <w:kern w:val="8"/>
          <w:lang w:bidi="he-IL"/>
        </w:rPr>
        <w:t xml:space="preserve"> </w:t>
      </w:r>
      <w:r w:rsidRPr="006332D6">
        <w:rPr>
          <w:rFonts w:hint="eastAsia"/>
          <w:kern w:val="8"/>
          <w:lang w:bidi="he-IL"/>
        </w:rPr>
        <w:t>같은</w:t>
      </w:r>
      <w:r w:rsidRPr="006332D6">
        <w:rPr>
          <w:kern w:val="8"/>
          <w:lang w:bidi="he-IL"/>
        </w:rPr>
        <w:t xml:space="preserve"> </w:t>
      </w:r>
      <w:r w:rsidRPr="006332D6">
        <w:rPr>
          <w:rFonts w:hint="eastAsia"/>
          <w:kern w:val="8"/>
          <w:lang w:bidi="he-IL"/>
        </w:rPr>
        <w:t>대체적인</w:t>
      </w:r>
      <w:r w:rsidRPr="006332D6">
        <w:rPr>
          <w:kern w:val="8"/>
          <w:lang w:bidi="he-IL"/>
        </w:rPr>
        <w:t xml:space="preserve"> </w:t>
      </w:r>
      <w:r w:rsidRPr="006332D6">
        <w:rPr>
          <w:rFonts w:hint="eastAsia"/>
          <w:kern w:val="8"/>
          <w:lang w:bidi="he-IL"/>
        </w:rPr>
        <w:t>감사절차는</w:t>
      </w:r>
      <w:r w:rsidRPr="006332D6">
        <w:rPr>
          <w:kern w:val="8"/>
          <w:lang w:bidi="he-IL"/>
        </w:rPr>
        <w:t xml:space="preserve"> </w:t>
      </w:r>
      <w:r w:rsidRPr="006332D6">
        <w:rPr>
          <w:rFonts w:hint="eastAsia"/>
          <w:kern w:val="8"/>
          <w:lang w:bidi="he-IL"/>
        </w:rPr>
        <w:t>재고자산의</w:t>
      </w:r>
      <w:r w:rsidRPr="006332D6">
        <w:rPr>
          <w:kern w:val="8"/>
          <w:lang w:bidi="he-IL"/>
        </w:rPr>
        <w:t xml:space="preserve"> </w:t>
      </w:r>
      <w:r w:rsidRPr="006332D6">
        <w:rPr>
          <w:rFonts w:hint="eastAsia"/>
          <w:kern w:val="8"/>
          <w:lang w:bidi="he-IL"/>
        </w:rPr>
        <w:t>실재성과</w:t>
      </w:r>
      <w:r w:rsidRPr="006332D6">
        <w:rPr>
          <w:kern w:val="8"/>
          <w:lang w:bidi="he-IL"/>
        </w:rPr>
        <w:t xml:space="preserve"> </w:t>
      </w:r>
      <w:r w:rsidRPr="006332D6">
        <w:rPr>
          <w:rFonts w:hint="eastAsia"/>
          <w:kern w:val="8"/>
          <w:lang w:bidi="he-IL"/>
        </w:rPr>
        <w:t>상태에</w:t>
      </w:r>
      <w:r w:rsidRPr="006332D6">
        <w:rPr>
          <w:kern w:val="8"/>
          <w:lang w:bidi="he-IL"/>
        </w:rPr>
        <w:t xml:space="preserve"> </w:t>
      </w:r>
      <w:r w:rsidRPr="006332D6">
        <w:rPr>
          <w:rFonts w:hint="eastAsia"/>
          <w:kern w:val="8"/>
          <w:lang w:bidi="he-IL"/>
        </w:rPr>
        <w:t>대하여</w:t>
      </w:r>
      <w:r w:rsidRPr="006332D6">
        <w:rPr>
          <w:kern w:val="8"/>
          <w:lang w:bidi="he-IL"/>
        </w:rPr>
        <w:t xml:space="preserve"> </w:t>
      </w:r>
      <w:r w:rsidRPr="006332D6">
        <w:rPr>
          <w:rFonts w:hint="eastAsia"/>
          <w:kern w:val="8"/>
          <w:lang w:bidi="he-IL"/>
        </w:rPr>
        <w:t>충분하고</w:t>
      </w:r>
      <w:r w:rsidRPr="006332D6">
        <w:rPr>
          <w:kern w:val="8"/>
          <w:lang w:bidi="he-IL"/>
        </w:rPr>
        <w:t xml:space="preserve"> </w:t>
      </w:r>
      <w:r w:rsidRPr="006332D6">
        <w:rPr>
          <w:rFonts w:hint="eastAsia"/>
          <w:kern w:val="8"/>
          <w:lang w:bidi="he-IL"/>
        </w:rPr>
        <w:t>적합한</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제공할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있을</w:t>
      </w:r>
      <w:r w:rsidRPr="006332D6">
        <w:rPr>
          <w:kern w:val="8"/>
          <w:lang w:bidi="he-IL"/>
        </w:rPr>
        <w:t xml:space="preserve"> </w:t>
      </w:r>
      <w:r w:rsidRPr="006332D6">
        <w:rPr>
          <w:rFonts w:hint="eastAsia"/>
          <w:kern w:val="8"/>
          <w:lang w:bidi="he-IL"/>
        </w:rPr>
        <w:t>것이다</w:t>
      </w:r>
      <w:r w:rsidRPr="006332D6">
        <w:rPr>
          <w:kern w:val="8"/>
          <w:lang w:bidi="he-IL"/>
        </w:rPr>
        <w:t>.</w:t>
      </w:r>
    </w:p>
    <w:p w14:paraId="447FD273" w14:textId="7056C73E" w:rsidR="009074FB" w:rsidRPr="006332D6" w:rsidRDefault="003F429A" w:rsidP="00B86A2F">
      <w:pPr>
        <w:pStyle w:val="A"/>
        <w:rPr>
          <w:kern w:val="8"/>
          <w:lang w:bidi="he-IL"/>
        </w:rPr>
      </w:pPr>
      <w:r w:rsidRPr="006332D6">
        <w:rPr>
          <w:rFonts w:hint="eastAsia"/>
          <w:kern w:val="8"/>
          <w:lang w:bidi="he-IL"/>
        </w:rPr>
        <w:t>그러나</w:t>
      </w:r>
      <w:r w:rsidRPr="006332D6">
        <w:rPr>
          <w:kern w:val="8"/>
          <w:lang w:bidi="he-IL"/>
        </w:rPr>
        <w:t>, 대체적 절차를 수행하여 재고자산의 실재성과 상태에 관해 충분하고 적합한 감사증거를 얻는 것이 가능하지 않는 때도 있다. 감사기준서 705는 이 경우 범위제한</w:t>
      </w:r>
      <w:r w:rsidRPr="006332D6">
        <w:rPr>
          <w:rFonts w:hint="eastAsia"/>
          <w:kern w:val="8"/>
          <w:lang w:bidi="he-IL"/>
        </w:rPr>
        <w:t>으로</w:t>
      </w:r>
      <w:r w:rsidRPr="006332D6">
        <w:rPr>
          <w:kern w:val="8"/>
          <w:lang w:bidi="he-IL"/>
        </w:rPr>
        <w:t xml:space="preserve"> 감사의견을 변형시킬 것을 요구한다. </w:t>
      </w:r>
      <w:r w:rsidRPr="006332D6">
        <w:rPr>
          <w:kern w:val="8"/>
          <w:vertAlign w:val="superscript"/>
          <w:lang w:bidi="he-IL"/>
        </w:rPr>
        <w:footnoteReference w:id="329"/>
      </w:r>
    </w:p>
    <w:p w14:paraId="2FC9BCC0" w14:textId="2D80E28C" w:rsidR="009074FB" w:rsidRPr="006332D6" w:rsidRDefault="003F429A" w:rsidP="00B86A2F">
      <w:pPr>
        <w:pStyle w:val="4"/>
      </w:pPr>
      <w:r w:rsidRPr="006332D6">
        <w:rPr>
          <w:rFonts w:hint="eastAsia"/>
        </w:rPr>
        <w:t>제</w:t>
      </w:r>
      <w:r w:rsidRPr="006332D6">
        <w:t xml:space="preserve">3자가 </w:t>
      </w:r>
      <w:r w:rsidRPr="006332D6">
        <w:rPr>
          <w:rFonts w:hint="eastAsia"/>
        </w:rPr>
        <w:t>보관</w:t>
      </w:r>
      <w:r w:rsidRPr="006332D6">
        <w:t xml:space="preserve">, </w:t>
      </w:r>
      <w:r w:rsidRPr="006332D6">
        <w:rPr>
          <w:rFonts w:hint="eastAsia"/>
        </w:rPr>
        <w:t>통제하고</w:t>
      </w:r>
      <w:r w:rsidRPr="006332D6">
        <w:t xml:space="preserve"> </w:t>
      </w:r>
      <w:r w:rsidRPr="006332D6">
        <w:rPr>
          <w:rFonts w:hint="eastAsia"/>
        </w:rPr>
        <w:t>있는</w:t>
      </w:r>
      <w:r w:rsidRPr="006332D6">
        <w:t xml:space="preserve"> </w:t>
      </w:r>
      <w:r w:rsidRPr="006332D6">
        <w:rPr>
          <w:rFonts w:hint="eastAsia"/>
        </w:rPr>
        <w:t>재고자산</w:t>
      </w:r>
    </w:p>
    <w:p w14:paraId="55CF8FAF" w14:textId="44CAB68B" w:rsidR="003F429A" w:rsidRPr="006332D6" w:rsidRDefault="003F429A" w:rsidP="00B86A2F">
      <w:pPr>
        <w:pStyle w:val="5"/>
      </w:pPr>
      <w:r w:rsidRPr="006332D6">
        <w:rPr>
          <w:rFonts w:hint="eastAsia"/>
        </w:rPr>
        <w:t>조회</w:t>
      </w:r>
      <w:r w:rsidRPr="006332D6">
        <w:t xml:space="preserve"> (문단 8(a) </w:t>
      </w:r>
      <w:r w:rsidRPr="006332D6">
        <w:rPr>
          <w:rFonts w:hint="eastAsia"/>
        </w:rPr>
        <w:t>참조</w:t>
      </w:r>
      <w:r w:rsidRPr="006332D6">
        <w:t>)</w:t>
      </w:r>
    </w:p>
    <w:p w14:paraId="425C2DA3" w14:textId="4C2697E6" w:rsidR="009074FB" w:rsidRPr="006332D6" w:rsidRDefault="003F429A" w:rsidP="00B86A2F">
      <w:pPr>
        <w:pStyle w:val="A"/>
        <w:rPr>
          <w:kern w:val="8"/>
          <w:lang w:bidi="he-IL"/>
        </w:rPr>
      </w:pPr>
      <w:r w:rsidRPr="006332D6">
        <w:rPr>
          <w:rFonts w:hint="eastAsia"/>
          <w:kern w:val="8"/>
          <w:lang w:bidi="he-IL"/>
        </w:rPr>
        <w:t>감사기준서</w:t>
      </w:r>
      <w:r w:rsidRPr="006332D6">
        <w:rPr>
          <w:kern w:val="8"/>
          <w:lang w:bidi="he-IL"/>
        </w:rPr>
        <w:t xml:space="preserve"> 505 </w:t>
      </w:r>
      <w:r w:rsidRPr="006332D6">
        <w:rPr>
          <w:kern w:val="8"/>
          <w:vertAlign w:val="superscript"/>
          <w:lang w:bidi="he-IL"/>
        </w:rPr>
        <w:footnoteReference w:id="330"/>
      </w:r>
      <w:r w:rsidRPr="006332D6">
        <w:rPr>
          <w:rFonts w:hint="eastAsia"/>
          <w:kern w:val="8"/>
          <w:lang w:bidi="he-IL"/>
        </w:rPr>
        <w:t>는</w:t>
      </w:r>
      <w:r w:rsidRPr="006332D6">
        <w:rPr>
          <w:kern w:val="8"/>
          <w:lang w:bidi="he-IL"/>
        </w:rPr>
        <w:t xml:space="preserve"> </w:t>
      </w:r>
      <w:r w:rsidRPr="006332D6">
        <w:rPr>
          <w:rFonts w:hint="eastAsia"/>
          <w:kern w:val="8"/>
          <w:lang w:bidi="he-IL"/>
        </w:rPr>
        <w:t>외부조회</w:t>
      </w:r>
      <w:r w:rsidRPr="006332D6">
        <w:rPr>
          <w:kern w:val="8"/>
          <w:lang w:bidi="he-IL"/>
        </w:rPr>
        <w:t xml:space="preserve"> </w:t>
      </w:r>
      <w:r w:rsidRPr="006332D6">
        <w:rPr>
          <w:rFonts w:hint="eastAsia"/>
          <w:kern w:val="8"/>
          <w:lang w:bidi="he-IL"/>
        </w:rPr>
        <w:t>절차를</w:t>
      </w:r>
      <w:r w:rsidRPr="006332D6">
        <w:rPr>
          <w:kern w:val="8"/>
          <w:lang w:bidi="he-IL"/>
        </w:rPr>
        <w:t xml:space="preserve"> </w:t>
      </w:r>
      <w:r w:rsidRPr="006332D6">
        <w:rPr>
          <w:rFonts w:hint="eastAsia"/>
          <w:kern w:val="8"/>
          <w:lang w:bidi="he-IL"/>
        </w:rPr>
        <w:t>수행하기</w:t>
      </w:r>
      <w:r w:rsidRPr="006332D6">
        <w:rPr>
          <w:kern w:val="8"/>
          <w:lang w:bidi="he-IL"/>
        </w:rPr>
        <w:t xml:space="preserve"> </w:t>
      </w:r>
      <w:r w:rsidRPr="006332D6">
        <w:rPr>
          <w:rFonts w:hint="eastAsia"/>
          <w:kern w:val="8"/>
          <w:lang w:bidi="he-IL"/>
        </w:rPr>
        <w:t>위한</w:t>
      </w:r>
      <w:r w:rsidRPr="006332D6">
        <w:rPr>
          <w:kern w:val="8"/>
          <w:lang w:bidi="he-IL"/>
        </w:rPr>
        <w:t xml:space="preserve"> </w:t>
      </w:r>
      <w:r w:rsidRPr="006332D6">
        <w:rPr>
          <w:rFonts w:hint="eastAsia"/>
          <w:kern w:val="8"/>
          <w:lang w:bidi="he-IL"/>
        </w:rPr>
        <w:t>요구사항을</w:t>
      </w:r>
      <w:r w:rsidRPr="006332D6">
        <w:rPr>
          <w:kern w:val="8"/>
          <w:lang w:bidi="he-IL"/>
        </w:rPr>
        <w:t xml:space="preserve"> </w:t>
      </w:r>
      <w:r w:rsidRPr="006332D6">
        <w:rPr>
          <w:rFonts w:hint="eastAsia"/>
          <w:kern w:val="8"/>
          <w:lang w:bidi="he-IL"/>
        </w:rPr>
        <w:t>정하고</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지침을</w:t>
      </w:r>
      <w:r w:rsidRPr="006332D6">
        <w:rPr>
          <w:kern w:val="8"/>
          <w:lang w:bidi="he-IL"/>
        </w:rPr>
        <w:t xml:space="preserve"> </w:t>
      </w:r>
      <w:r w:rsidRPr="006332D6">
        <w:rPr>
          <w:rFonts w:hint="eastAsia"/>
          <w:kern w:val="8"/>
          <w:lang w:bidi="he-IL"/>
        </w:rPr>
        <w:t>제공한다</w:t>
      </w:r>
      <w:r w:rsidRPr="006332D6">
        <w:rPr>
          <w:kern w:val="8"/>
          <w:lang w:bidi="he-IL"/>
        </w:rPr>
        <w:t>.</w:t>
      </w:r>
    </w:p>
    <w:p w14:paraId="0F35C0CC" w14:textId="76B96B74" w:rsidR="003F429A" w:rsidRPr="006332D6" w:rsidRDefault="003F429A" w:rsidP="00B86A2F">
      <w:pPr>
        <w:pStyle w:val="5"/>
        <w:rPr>
          <w:lang w:bidi="he-IL"/>
        </w:rPr>
      </w:pPr>
      <w:r w:rsidRPr="006332D6">
        <w:rPr>
          <w:rFonts w:hint="eastAsia"/>
          <w:lang w:bidi="he-IL"/>
        </w:rPr>
        <w:lastRenderedPageBreak/>
        <w:t>기타의</w:t>
      </w:r>
      <w:r w:rsidRPr="006332D6">
        <w:rPr>
          <w:lang w:bidi="he-IL"/>
        </w:rPr>
        <w:t xml:space="preserve"> </w:t>
      </w:r>
      <w:r w:rsidRPr="006332D6">
        <w:rPr>
          <w:rFonts w:hint="eastAsia"/>
          <w:lang w:bidi="he-IL"/>
        </w:rPr>
        <w:t>감사절차</w:t>
      </w:r>
      <w:r w:rsidRPr="006332D6">
        <w:rPr>
          <w:lang w:bidi="he-IL"/>
        </w:rPr>
        <w:t xml:space="preserve"> (문단 8(b) </w:t>
      </w:r>
      <w:r w:rsidRPr="006332D6">
        <w:rPr>
          <w:rFonts w:hint="eastAsia"/>
          <w:lang w:bidi="he-IL"/>
        </w:rPr>
        <w:t>참조</w:t>
      </w:r>
      <w:r w:rsidRPr="006332D6">
        <w:rPr>
          <w:lang w:bidi="he-IL"/>
        </w:rPr>
        <w:t>)</w:t>
      </w:r>
    </w:p>
    <w:p w14:paraId="1C32080F" w14:textId="7F9E2E7D" w:rsidR="003F429A" w:rsidRPr="006332D6" w:rsidRDefault="003F429A" w:rsidP="00B86A2F">
      <w:pPr>
        <w:pStyle w:val="A"/>
        <w:rPr>
          <w:kern w:val="8"/>
          <w:lang w:bidi="he-IL"/>
        </w:rPr>
      </w:pPr>
      <w:r w:rsidRPr="006332D6">
        <w:rPr>
          <w:rFonts w:hint="eastAsia"/>
          <w:kern w:val="8"/>
          <w:lang w:bidi="he-IL"/>
        </w:rPr>
        <w:t>예를</w:t>
      </w:r>
      <w:r w:rsidRPr="006332D6">
        <w:rPr>
          <w:kern w:val="8"/>
          <w:lang w:bidi="he-IL"/>
        </w:rPr>
        <w:t xml:space="preserve"> </w:t>
      </w:r>
      <w:r w:rsidRPr="006332D6">
        <w:rPr>
          <w:rFonts w:hint="eastAsia"/>
          <w:kern w:val="8"/>
          <w:lang w:bidi="he-IL"/>
        </w:rPr>
        <w:t>들어</w:t>
      </w:r>
      <w:r w:rsidRPr="006332D6">
        <w:rPr>
          <w:kern w:val="8"/>
          <w:lang w:bidi="he-IL"/>
        </w:rPr>
        <w:t xml:space="preserve"> </w:t>
      </w:r>
      <w:r w:rsidRPr="006332D6">
        <w:rPr>
          <w:rFonts w:hint="eastAsia"/>
          <w:kern w:val="8"/>
          <w:lang w:bidi="he-IL"/>
        </w:rPr>
        <w:t>해당</w:t>
      </w:r>
      <w:r w:rsidRPr="006332D6">
        <w:rPr>
          <w:kern w:val="8"/>
          <w:lang w:bidi="he-IL"/>
        </w:rPr>
        <w:t xml:space="preserve"> </w:t>
      </w:r>
      <w:r w:rsidRPr="006332D6">
        <w:rPr>
          <w:rFonts w:hint="eastAsia"/>
          <w:kern w:val="8"/>
          <w:lang w:bidi="he-IL"/>
        </w:rPr>
        <w:t>제</w:t>
      </w:r>
      <w:r w:rsidRPr="006332D6">
        <w:rPr>
          <w:kern w:val="8"/>
          <w:lang w:bidi="he-IL"/>
        </w:rPr>
        <w:t xml:space="preserve">3자에 </w:t>
      </w:r>
      <w:r w:rsidRPr="006332D6">
        <w:rPr>
          <w:rFonts w:hint="eastAsia"/>
          <w:kern w:val="8"/>
          <w:lang w:bidi="he-IL"/>
        </w:rPr>
        <w:t>대하여</w:t>
      </w:r>
      <w:r w:rsidRPr="006332D6">
        <w:rPr>
          <w:kern w:val="8"/>
          <w:lang w:bidi="he-IL"/>
        </w:rPr>
        <w:t xml:space="preserve"> </w:t>
      </w:r>
      <w:r w:rsidRPr="006332D6">
        <w:rPr>
          <w:rFonts w:hint="eastAsia"/>
          <w:kern w:val="8"/>
          <w:lang w:bidi="he-IL"/>
        </w:rPr>
        <w:t>그</w:t>
      </w:r>
      <w:r w:rsidRPr="006332D6">
        <w:rPr>
          <w:kern w:val="8"/>
          <w:lang w:bidi="he-IL"/>
        </w:rPr>
        <w:t xml:space="preserve"> </w:t>
      </w:r>
      <w:r w:rsidRPr="006332D6">
        <w:rPr>
          <w:rFonts w:hint="eastAsia"/>
          <w:kern w:val="8"/>
          <w:lang w:bidi="he-IL"/>
        </w:rPr>
        <w:t>성실성과</w:t>
      </w:r>
      <w:r w:rsidRPr="006332D6">
        <w:rPr>
          <w:kern w:val="8"/>
          <w:lang w:bidi="he-IL"/>
        </w:rPr>
        <w:t xml:space="preserve"> </w:t>
      </w:r>
      <w:r w:rsidRPr="006332D6">
        <w:rPr>
          <w:rFonts w:hint="eastAsia"/>
          <w:kern w:val="8"/>
          <w:lang w:bidi="he-IL"/>
        </w:rPr>
        <w:t>객관성에</w:t>
      </w:r>
      <w:r w:rsidRPr="006332D6">
        <w:rPr>
          <w:kern w:val="8"/>
          <w:lang w:bidi="he-IL"/>
        </w:rPr>
        <w:t xml:space="preserve"> </w:t>
      </w:r>
      <w:r w:rsidRPr="006332D6">
        <w:rPr>
          <w:rFonts w:hint="eastAsia"/>
          <w:kern w:val="8"/>
          <w:lang w:bidi="he-IL"/>
        </w:rPr>
        <w:t>의문이</w:t>
      </w:r>
      <w:r w:rsidRPr="006332D6">
        <w:rPr>
          <w:kern w:val="8"/>
          <w:lang w:bidi="he-IL"/>
        </w:rPr>
        <w:t xml:space="preserve"> </w:t>
      </w:r>
      <w:r w:rsidRPr="006332D6">
        <w:rPr>
          <w:rFonts w:hint="eastAsia"/>
          <w:kern w:val="8"/>
          <w:lang w:bidi="he-IL"/>
        </w:rPr>
        <w:t>제기되는</w:t>
      </w:r>
      <w:r w:rsidRPr="006332D6">
        <w:rPr>
          <w:kern w:val="8"/>
          <w:lang w:bidi="he-IL"/>
        </w:rPr>
        <w:t xml:space="preserve"> </w:t>
      </w:r>
      <w:r w:rsidRPr="006332D6">
        <w:rPr>
          <w:rFonts w:hint="eastAsia"/>
          <w:kern w:val="8"/>
          <w:lang w:bidi="he-IL"/>
        </w:rPr>
        <w:t>정보가</w:t>
      </w:r>
      <w:r w:rsidRPr="006332D6">
        <w:rPr>
          <w:kern w:val="8"/>
          <w:lang w:bidi="he-IL"/>
        </w:rPr>
        <w:t xml:space="preserve"> </w:t>
      </w:r>
      <w:r w:rsidRPr="006332D6">
        <w:rPr>
          <w:rFonts w:hint="eastAsia"/>
          <w:kern w:val="8"/>
          <w:lang w:bidi="he-IL"/>
        </w:rPr>
        <w:t>입수된</w:t>
      </w:r>
      <w:r w:rsidRPr="006332D6">
        <w:rPr>
          <w:kern w:val="8"/>
          <w:lang w:bidi="he-IL"/>
        </w:rPr>
        <w:t xml:space="preserve"> </w:t>
      </w:r>
      <w:r w:rsidRPr="006332D6">
        <w:rPr>
          <w:rFonts w:hint="eastAsia"/>
          <w:kern w:val="8"/>
          <w:lang w:bidi="he-IL"/>
        </w:rPr>
        <w:t>경우와</w:t>
      </w:r>
      <w:r w:rsidRPr="006332D6">
        <w:rPr>
          <w:kern w:val="8"/>
          <w:lang w:bidi="he-IL"/>
        </w:rPr>
        <w:t xml:space="preserve"> </w:t>
      </w:r>
      <w:r w:rsidRPr="006332D6">
        <w:rPr>
          <w:rFonts w:hint="eastAsia"/>
          <w:kern w:val="8"/>
          <w:lang w:bidi="he-IL"/>
        </w:rPr>
        <w:t>같이</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상황에</w:t>
      </w:r>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제</w:t>
      </w:r>
      <w:r w:rsidRPr="006332D6">
        <w:rPr>
          <w:kern w:val="8"/>
          <w:lang w:bidi="he-IL"/>
        </w:rPr>
        <w:t xml:space="preserve">3자에 </w:t>
      </w:r>
      <w:r w:rsidRPr="006332D6">
        <w:rPr>
          <w:rFonts w:hint="eastAsia"/>
          <w:kern w:val="8"/>
          <w:lang w:bidi="he-IL"/>
        </w:rPr>
        <w:t>대한</w:t>
      </w:r>
      <w:r w:rsidRPr="006332D6">
        <w:rPr>
          <w:kern w:val="8"/>
          <w:lang w:bidi="he-IL"/>
        </w:rPr>
        <w:t xml:space="preserve"> </w:t>
      </w:r>
      <w:r w:rsidRPr="006332D6">
        <w:rPr>
          <w:rFonts w:hint="eastAsia"/>
          <w:kern w:val="8"/>
          <w:lang w:bidi="he-IL"/>
        </w:rPr>
        <w:t>조회에</w:t>
      </w:r>
      <w:r w:rsidRPr="006332D6">
        <w:rPr>
          <w:kern w:val="8"/>
          <w:lang w:bidi="he-IL"/>
        </w:rPr>
        <w:t xml:space="preserve"> </w:t>
      </w:r>
      <w:r w:rsidRPr="006332D6">
        <w:rPr>
          <w:rFonts w:hint="eastAsia"/>
          <w:kern w:val="8"/>
          <w:lang w:bidi="he-IL"/>
        </w:rPr>
        <w:t>대신하여</w:t>
      </w:r>
      <w:r w:rsidRPr="006332D6">
        <w:rPr>
          <w:kern w:val="8"/>
          <w:lang w:bidi="he-IL"/>
        </w:rPr>
        <w:t xml:space="preserve">, </w:t>
      </w:r>
      <w:r w:rsidRPr="006332D6">
        <w:rPr>
          <w:rFonts w:hint="eastAsia"/>
          <w:kern w:val="8"/>
          <w:lang w:bidi="he-IL"/>
        </w:rPr>
        <w:t>또는</w:t>
      </w:r>
      <w:r w:rsidRPr="006332D6">
        <w:rPr>
          <w:kern w:val="8"/>
          <w:lang w:bidi="he-IL"/>
        </w:rPr>
        <w:t xml:space="preserve"> </w:t>
      </w:r>
      <w:r w:rsidRPr="006332D6">
        <w:rPr>
          <w:rFonts w:hint="eastAsia"/>
          <w:kern w:val="8"/>
          <w:lang w:bidi="he-IL"/>
        </w:rPr>
        <w:t>이에</w:t>
      </w:r>
      <w:r w:rsidRPr="006332D6">
        <w:rPr>
          <w:kern w:val="8"/>
          <w:lang w:bidi="he-IL"/>
        </w:rPr>
        <w:t xml:space="preserve"> </w:t>
      </w:r>
      <w:r w:rsidRPr="006332D6">
        <w:rPr>
          <w:rFonts w:hint="eastAsia"/>
          <w:kern w:val="8"/>
          <w:lang w:bidi="he-IL"/>
        </w:rPr>
        <w:t>추가하여</w:t>
      </w:r>
      <w:r w:rsidRPr="006332D6">
        <w:rPr>
          <w:kern w:val="8"/>
          <w:lang w:bidi="he-IL"/>
        </w:rPr>
        <w:t xml:space="preserve"> </w:t>
      </w:r>
      <w:r w:rsidRPr="006332D6">
        <w:rPr>
          <w:rFonts w:hint="eastAsia"/>
          <w:kern w:val="8"/>
          <w:lang w:bidi="he-IL"/>
        </w:rPr>
        <w:t>기타의</w:t>
      </w:r>
      <w:r w:rsidRPr="006332D6">
        <w:rPr>
          <w:kern w:val="8"/>
          <w:lang w:bidi="he-IL"/>
        </w:rPr>
        <w:t xml:space="preserve"> </w:t>
      </w:r>
      <w:r w:rsidRPr="006332D6">
        <w:rPr>
          <w:rFonts w:hint="eastAsia"/>
          <w:kern w:val="8"/>
          <w:lang w:bidi="he-IL"/>
        </w:rPr>
        <w:t>감사절차를</w:t>
      </w:r>
      <w:r w:rsidRPr="006332D6">
        <w:rPr>
          <w:kern w:val="8"/>
          <w:lang w:bidi="he-IL"/>
        </w:rPr>
        <w:t xml:space="preserve"> </w:t>
      </w:r>
      <w:r w:rsidRPr="006332D6">
        <w:rPr>
          <w:rFonts w:hint="eastAsia"/>
          <w:kern w:val="8"/>
          <w:lang w:bidi="he-IL"/>
        </w:rPr>
        <w:t>수행하는</w:t>
      </w:r>
      <w:r w:rsidRPr="006332D6">
        <w:rPr>
          <w:kern w:val="8"/>
          <w:lang w:bidi="he-IL"/>
        </w:rPr>
        <w:t xml:space="preserve"> </w:t>
      </w:r>
      <w:r w:rsidRPr="006332D6">
        <w:rPr>
          <w:rFonts w:hint="eastAsia"/>
          <w:kern w:val="8"/>
          <w:lang w:bidi="he-IL"/>
        </w:rPr>
        <w:t>것이</w:t>
      </w:r>
      <w:r w:rsidRPr="006332D6">
        <w:rPr>
          <w:kern w:val="8"/>
          <w:lang w:bidi="he-IL"/>
        </w:rPr>
        <w:t xml:space="preserve"> </w:t>
      </w:r>
      <w:r w:rsidRPr="006332D6">
        <w:rPr>
          <w:rFonts w:hint="eastAsia"/>
          <w:kern w:val="8"/>
          <w:lang w:bidi="he-IL"/>
        </w:rPr>
        <w:t>적절하다고</w:t>
      </w:r>
      <w:r w:rsidRPr="006332D6">
        <w:rPr>
          <w:kern w:val="8"/>
          <w:lang w:bidi="he-IL"/>
        </w:rPr>
        <w:t xml:space="preserve"> </w:t>
      </w:r>
      <w:r w:rsidRPr="006332D6">
        <w:rPr>
          <w:rFonts w:hint="eastAsia"/>
          <w:kern w:val="8"/>
          <w:lang w:bidi="he-IL"/>
        </w:rPr>
        <w:t>생각할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있을</w:t>
      </w:r>
      <w:r w:rsidRPr="006332D6">
        <w:rPr>
          <w:kern w:val="8"/>
          <w:lang w:bidi="he-IL"/>
        </w:rPr>
        <w:t xml:space="preserve"> </w:t>
      </w:r>
      <w:r w:rsidRPr="006332D6">
        <w:rPr>
          <w:rFonts w:hint="eastAsia"/>
          <w:kern w:val="8"/>
          <w:lang w:bidi="he-IL"/>
        </w:rPr>
        <w:t>것이다</w:t>
      </w:r>
      <w:r w:rsidRPr="006332D6">
        <w:rPr>
          <w:kern w:val="8"/>
          <w:lang w:bidi="he-IL"/>
        </w:rPr>
        <w:t xml:space="preserve">.  </w:t>
      </w:r>
      <w:r w:rsidRPr="006332D6">
        <w:rPr>
          <w:rFonts w:hint="eastAsia"/>
          <w:kern w:val="8"/>
          <w:lang w:bidi="he-IL"/>
        </w:rPr>
        <w:t>이러한</w:t>
      </w:r>
      <w:r w:rsidRPr="006332D6">
        <w:rPr>
          <w:kern w:val="8"/>
          <w:lang w:bidi="he-IL"/>
        </w:rPr>
        <w:t xml:space="preserve"> </w:t>
      </w:r>
      <w:r w:rsidRPr="006332D6">
        <w:rPr>
          <w:rFonts w:hint="eastAsia"/>
          <w:kern w:val="8"/>
          <w:lang w:bidi="he-IL"/>
        </w:rPr>
        <w:t>기타의</w:t>
      </w:r>
      <w:r w:rsidRPr="006332D6">
        <w:rPr>
          <w:kern w:val="8"/>
          <w:lang w:bidi="he-IL"/>
        </w:rPr>
        <w:t xml:space="preserve"> </w:t>
      </w:r>
      <w:r w:rsidRPr="006332D6">
        <w:rPr>
          <w:rFonts w:hint="eastAsia"/>
          <w:kern w:val="8"/>
          <w:lang w:bidi="he-IL"/>
        </w:rPr>
        <w:t>감사절차는</w:t>
      </w:r>
      <w:r w:rsidRPr="006332D6">
        <w:rPr>
          <w:kern w:val="8"/>
          <w:lang w:bidi="he-IL"/>
        </w:rPr>
        <w:t xml:space="preserve"> </w:t>
      </w:r>
      <w:r w:rsidRPr="006332D6">
        <w:rPr>
          <w:rFonts w:hint="eastAsia"/>
          <w:kern w:val="8"/>
          <w:lang w:bidi="he-IL"/>
        </w:rPr>
        <w:t>예를</w:t>
      </w:r>
      <w:r w:rsidRPr="006332D6">
        <w:rPr>
          <w:kern w:val="8"/>
          <w:lang w:bidi="he-IL"/>
        </w:rPr>
        <w:t xml:space="preserve"> </w:t>
      </w:r>
      <w:r w:rsidRPr="006332D6">
        <w:rPr>
          <w:rFonts w:hint="eastAsia"/>
          <w:kern w:val="8"/>
          <w:lang w:bidi="he-IL"/>
        </w:rPr>
        <w:t>들어</w:t>
      </w:r>
      <w:r w:rsidRPr="006332D6">
        <w:rPr>
          <w:kern w:val="8"/>
          <w:lang w:bidi="he-IL"/>
        </w:rPr>
        <w:t xml:space="preserve"> </w:t>
      </w:r>
      <w:r w:rsidRPr="006332D6">
        <w:rPr>
          <w:rFonts w:hint="eastAsia"/>
          <w:kern w:val="8"/>
          <w:lang w:bidi="he-IL"/>
        </w:rPr>
        <w:t>다음과</w:t>
      </w:r>
      <w:r w:rsidRPr="006332D6">
        <w:rPr>
          <w:kern w:val="8"/>
          <w:lang w:bidi="he-IL"/>
        </w:rPr>
        <w:t xml:space="preserve"> </w:t>
      </w:r>
      <w:r w:rsidRPr="006332D6">
        <w:rPr>
          <w:rFonts w:hint="eastAsia"/>
          <w:kern w:val="8"/>
          <w:lang w:bidi="he-IL"/>
        </w:rPr>
        <w:t>같다</w:t>
      </w:r>
      <w:r w:rsidRPr="006332D6">
        <w:rPr>
          <w:kern w:val="8"/>
          <w:lang w:bidi="he-IL"/>
        </w:rPr>
        <w:t>.</w:t>
      </w:r>
    </w:p>
    <w:p w14:paraId="466BF8E5" w14:textId="77777777" w:rsidR="003F429A" w:rsidRPr="006332D6" w:rsidRDefault="003F429A" w:rsidP="00B86A2F">
      <w:pPr>
        <w:pStyle w:val="A0"/>
        <w:rPr>
          <w:lang w:bidi="he-IL"/>
        </w:rPr>
      </w:pPr>
      <w:r w:rsidRPr="006332D6">
        <w:rPr>
          <w:rFonts w:hint="eastAsia"/>
          <w:lang w:bidi="he-IL"/>
        </w:rPr>
        <w:t>실행가능한</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제</w:t>
      </w:r>
      <w:r w:rsidRPr="006332D6">
        <w:rPr>
          <w:lang w:bidi="he-IL"/>
        </w:rPr>
        <w:t xml:space="preserve">3자가 </w:t>
      </w:r>
      <w:r w:rsidRPr="006332D6">
        <w:rPr>
          <w:rFonts w:hint="eastAsia"/>
          <w:lang w:bidi="he-IL"/>
        </w:rPr>
        <w:t>수행하는</w:t>
      </w:r>
      <w:r w:rsidRPr="006332D6">
        <w:rPr>
          <w:lang w:bidi="he-IL"/>
        </w:rPr>
        <w:t xml:space="preserve"> </w:t>
      </w:r>
      <w:r w:rsidRPr="006332D6">
        <w:rPr>
          <w:rFonts w:hint="eastAsia"/>
          <w:lang w:bidi="he-IL"/>
        </w:rPr>
        <w:t>재고자산</w:t>
      </w:r>
      <w:r w:rsidRPr="006332D6">
        <w:rPr>
          <w:lang w:bidi="he-IL"/>
        </w:rPr>
        <w:t xml:space="preserve"> </w:t>
      </w:r>
      <w:r w:rsidRPr="006332D6">
        <w:rPr>
          <w:rFonts w:hint="eastAsia"/>
          <w:lang w:bidi="he-IL"/>
        </w:rPr>
        <w:t>실사에</w:t>
      </w:r>
      <w:r w:rsidRPr="006332D6">
        <w:rPr>
          <w:lang w:bidi="he-IL"/>
        </w:rPr>
        <w:t xml:space="preserve"> </w:t>
      </w:r>
      <w:r w:rsidRPr="006332D6">
        <w:rPr>
          <w:rFonts w:hint="eastAsia"/>
          <w:lang w:bidi="he-IL"/>
        </w:rPr>
        <w:t>직접</w:t>
      </w:r>
      <w:r w:rsidRPr="006332D6">
        <w:rPr>
          <w:lang w:bidi="he-IL"/>
        </w:rPr>
        <w:t xml:space="preserve"> </w:t>
      </w:r>
      <w:r w:rsidRPr="006332D6">
        <w:rPr>
          <w:rFonts w:hint="eastAsia"/>
          <w:lang w:bidi="he-IL"/>
        </w:rPr>
        <w:t>입회하거나</w:t>
      </w:r>
      <w:r w:rsidRPr="006332D6">
        <w:rPr>
          <w:lang w:bidi="he-IL"/>
        </w:rPr>
        <w:t xml:space="preserve"> </w:t>
      </w:r>
      <w:r w:rsidRPr="006332D6">
        <w:rPr>
          <w:rFonts w:hint="eastAsia"/>
          <w:lang w:bidi="he-IL"/>
        </w:rPr>
        <w:t>타감사인이</w:t>
      </w:r>
      <w:r w:rsidRPr="006332D6">
        <w:rPr>
          <w:lang w:bidi="he-IL"/>
        </w:rPr>
        <w:t xml:space="preserve"> </w:t>
      </w:r>
      <w:r w:rsidRPr="006332D6">
        <w:rPr>
          <w:rFonts w:hint="eastAsia"/>
          <w:lang w:bidi="he-IL"/>
        </w:rPr>
        <w:t>입회하도록</w:t>
      </w:r>
      <w:r w:rsidRPr="006332D6">
        <w:rPr>
          <w:lang w:bidi="he-IL"/>
        </w:rPr>
        <w:t xml:space="preserve"> </w:t>
      </w:r>
      <w:r w:rsidRPr="006332D6">
        <w:rPr>
          <w:rFonts w:hint="eastAsia"/>
          <w:lang w:bidi="he-IL"/>
        </w:rPr>
        <w:t>조치함</w:t>
      </w:r>
    </w:p>
    <w:p w14:paraId="3738540A" w14:textId="77777777" w:rsidR="003F429A" w:rsidRPr="006332D6" w:rsidRDefault="003F429A" w:rsidP="00B86A2F">
      <w:pPr>
        <w:pStyle w:val="A0"/>
        <w:rPr>
          <w:lang w:bidi="he-IL"/>
        </w:rPr>
      </w:pPr>
      <w:r w:rsidRPr="006332D6">
        <w:rPr>
          <w:rFonts w:hint="eastAsia"/>
          <w:lang w:bidi="he-IL"/>
        </w:rPr>
        <w:t>재고자산이</w:t>
      </w:r>
      <w:r w:rsidRPr="006332D6">
        <w:rPr>
          <w:lang w:bidi="he-IL"/>
        </w:rPr>
        <w:t xml:space="preserve"> </w:t>
      </w:r>
      <w:r w:rsidRPr="006332D6">
        <w:rPr>
          <w:rFonts w:hint="eastAsia"/>
          <w:lang w:bidi="he-IL"/>
        </w:rPr>
        <w:t>바르게</w:t>
      </w:r>
      <w:r w:rsidRPr="006332D6">
        <w:rPr>
          <w:lang w:bidi="he-IL"/>
        </w:rPr>
        <w:t xml:space="preserve"> </w:t>
      </w:r>
      <w:r w:rsidRPr="006332D6">
        <w:rPr>
          <w:rFonts w:hint="eastAsia"/>
          <w:lang w:bidi="he-IL"/>
        </w:rPr>
        <w:t>실사되고</w:t>
      </w:r>
      <w:r w:rsidRPr="006332D6">
        <w:rPr>
          <w:lang w:bidi="he-IL"/>
        </w:rPr>
        <w:t xml:space="preserve"> </w:t>
      </w:r>
      <w:r w:rsidRPr="006332D6">
        <w:rPr>
          <w:rFonts w:hint="eastAsia"/>
          <w:lang w:bidi="he-IL"/>
        </w:rPr>
        <w:t>적절하게</w:t>
      </w:r>
      <w:r w:rsidRPr="006332D6">
        <w:rPr>
          <w:lang w:bidi="he-IL"/>
        </w:rPr>
        <w:t xml:space="preserve"> </w:t>
      </w:r>
      <w:r w:rsidRPr="006332D6">
        <w:rPr>
          <w:rFonts w:hint="eastAsia"/>
          <w:lang w:bidi="he-IL"/>
        </w:rPr>
        <w:t>보호되는지</w:t>
      </w:r>
      <w:r w:rsidRPr="006332D6">
        <w:rPr>
          <w:lang w:bidi="he-IL"/>
        </w:rPr>
        <w:t xml:space="preserve"> </w:t>
      </w:r>
      <w:r w:rsidRPr="006332D6">
        <w:rPr>
          <w:rFonts w:hint="eastAsia"/>
          <w:lang w:bidi="he-IL"/>
        </w:rPr>
        <w:t>확인하기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제</w:t>
      </w:r>
      <w:r w:rsidRPr="006332D6">
        <w:rPr>
          <w:lang w:bidi="he-IL"/>
        </w:rPr>
        <w:t xml:space="preserve">3자의 </w:t>
      </w:r>
      <w:r w:rsidRPr="006332D6">
        <w:rPr>
          <w:rFonts w:hint="eastAsia"/>
          <w:lang w:bidi="he-IL"/>
        </w:rPr>
        <w:t>내부통제가</w:t>
      </w:r>
      <w:r w:rsidRPr="006332D6">
        <w:rPr>
          <w:lang w:bidi="he-IL"/>
        </w:rPr>
        <w:t xml:space="preserve"> </w:t>
      </w:r>
      <w:r w:rsidRPr="006332D6">
        <w:rPr>
          <w:rFonts w:hint="eastAsia"/>
          <w:lang w:bidi="he-IL"/>
        </w:rPr>
        <w:t>적절한지에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타감사인의</w:t>
      </w:r>
      <w:r w:rsidRPr="006332D6">
        <w:rPr>
          <w:lang w:bidi="he-IL"/>
        </w:rPr>
        <w:t xml:space="preserve"> </w:t>
      </w:r>
      <w:r w:rsidRPr="006332D6">
        <w:rPr>
          <w:rFonts w:hint="eastAsia"/>
          <w:lang w:bidi="he-IL"/>
        </w:rPr>
        <w:t>감사보고서</w:t>
      </w:r>
      <w:r w:rsidRPr="006332D6">
        <w:rPr>
          <w:lang w:bidi="he-IL"/>
        </w:rPr>
        <w:t xml:space="preserve"> </w:t>
      </w:r>
      <w:r w:rsidRPr="006332D6">
        <w:rPr>
          <w:rFonts w:hint="eastAsia"/>
          <w:lang w:bidi="he-IL"/>
        </w:rPr>
        <w:t>또는</w:t>
      </w:r>
      <w:r w:rsidRPr="006332D6">
        <w:rPr>
          <w:lang w:bidi="he-IL"/>
        </w:rPr>
        <w:t xml:space="preserve"> </w:t>
      </w:r>
      <w:r w:rsidRPr="006332D6">
        <w:rPr>
          <w:rFonts w:hint="eastAsia"/>
          <w:lang w:bidi="he-IL"/>
        </w:rPr>
        <w:t>서비스조직</w:t>
      </w:r>
      <w:r w:rsidRPr="006332D6">
        <w:rPr>
          <w:lang w:bidi="he-IL"/>
        </w:rPr>
        <w:t xml:space="preserve"> </w:t>
      </w:r>
      <w:r w:rsidRPr="006332D6">
        <w:rPr>
          <w:rFonts w:hint="eastAsia"/>
          <w:lang w:bidi="he-IL"/>
        </w:rPr>
        <w:t>감사인의</w:t>
      </w:r>
      <w:r w:rsidRPr="006332D6">
        <w:rPr>
          <w:lang w:bidi="he-IL"/>
        </w:rPr>
        <w:t xml:space="preserve"> </w:t>
      </w:r>
      <w:r w:rsidRPr="006332D6">
        <w:rPr>
          <w:rFonts w:hint="eastAsia"/>
          <w:lang w:bidi="he-IL"/>
        </w:rPr>
        <w:t>감사보고서를</w:t>
      </w:r>
      <w:r w:rsidRPr="006332D6">
        <w:rPr>
          <w:lang w:bidi="he-IL"/>
        </w:rPr>
        <w:t xml:space="preserve"> </w:t>
      </w:r>
      <w:r w:rsidRPr="006332D6">
        <w:rPr>
          <w:rFonts w:hint="eastAsia"/>
          <w:lang w:bidi="he-IL"/>
        </w:rPr>
        <w:t>입수함</w:t>
      </w:r>
    </w:p>
    <w:p w14:paraId="06FCDE3A" w14:textId="77777777" w:rsidR="003F429A" w:rsidRPr="006332D6" w:rsidRDefault="003F429A" w:rsidP="00B86A2F">
      <w:pPr>
        <w:pStyle w:val="A0"/>
        <w:rPr>
          <w:lang w:bidi="he-IL"/>
        </w:rPr>
      </w:pPr>
      <w:r w:rsidRPr="006332D6">
        <w:rPr>
          <w:rFonts w:hint="eastAsia"/>
          <w:lang w:bidi="he-IL"/>
        </w:rPr>
        <w:t>창고보관증과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제</w:t>
      </w:r>
      <w:r w:rsidRPr="006332D6">
        <w:rPr>
          <w:lang w:bidi="he-IL"/>
        </w:rPr>
        <w:t xml:space="preserve">3자가 </w:t>
      </w:r>
      <w:r w:rsidRPr="006332D6">
        <w:rPr>
          <w:rFonts w:hint="eastAsia"/>
          <w:lang w:bidi="he-IL"/>
        </w:rPr>
        <w:t>보관하는</w:t>
      </w:r>
      <w:r w:rsidRPr="006332D6">
        <w:rPr>
          <w:lang w:bidi="he-IL"/>
        </w:rPr>
        <w:t xml:space="preserve"> </w:t>
      </w:r>
      <w:r w:rsidRPr="006332D6">
        <w:rPr>
          <w:rFonts w:hint="eastAsia"/>
          <w:lang w:bidi="he-IL"/>
        </w:rPr>
        <w:t>재고자산에</w:t>
      </w:r>
      <w:r w:rsidRPr="006332D6">
        <w:rPr>
          <w:lang w:bidi="he-IL"/>
        </w:rPr>
        <w:t xml:space="preserve"> </w:t>
      </w:r>
      <w:r w:rsidRPr="006332D6">
        <w:rPr>
          <w:rFonts w:hint="eastAsia"/>
          <w:lang w:bidi="he-IL"/>
        </w:rPr>
        <w:t>관한</w:t>
      </w:r>
      <w:r w:rsidRPr="006332D6">
        <w:rPr>
          <w:lang w:bidi="he-IL"/>
        </w:rPr>
        <w:t xml:space="preserve"> </w:t>
      </w:r>
      <w:r w:rsidRPr="006332D6">
        <w:rPr>
          <w:rFonts w:hint="eastAsia"/>
          <w:lang w:bidi="he-IL"/>
        </w:rPr>
        <w:t>문서를</w:t>
      </w:r>
      <w:r w:rsidRPr="006332D6">
        <w:rPr>
          <w:lang w:bidi="he-IL"/>
        </w:rPr>
        <w:t xml:space="preserve"> </w:t>
      </w:r>
      <w:r w:rsidRPr="006332D6">
        <w:rPr>
          <w:rFonts w:hint="eastAsia"/>
          <w:lang w:bidi="he-IL"/>
        </w:rPr>
        <w:t>조사함</w:t>
      </w:r>
    </w:p>
    <w:p w14:paraId="3AD309B9" w14:textId="77777777" w:rsidR="009074FB" w:rsidRPr="006332D6" w:rsidRDefault="003F429A" w:rsidP="00B86A2F">
      <w:pPr>
        <w:pStyle w:val="A0"/>
        <w:rPr>
          <w:lang w:bidi="he-IL"/>
        </w:rPr>
      </w:pPr>
      <w:r w:rsidRPr="006332D6">
        <w:rPr>
          <w:rFonts w:hint="eastAsia"/>
          <w:lang w:bidi="he-IL"/>
        </w:rPr>
        <w:t>재고자산이</w:t>
      </w:r>
      <w:r w:rsidRPr="006332D6">
        <w:rPr>
          <w:lang w:bidi="he-IL"/>
        </w:rPr>
        <w:t xml:space="preserve"> </w:t>
      </w:r>
      <w:r w:rsidRPr="006332D6">
        <w:rPr>
          <w:rFonts w:hint="eastAsia"/>
          <w:lang w:bidi="he-IL"/>
        </w:rPr>
        <w:t>담보로</w:t>
      </w:r>
      <w:r w:rsidRPr="006332D6">
        <w:rPr>
          <w:lang w:bidi="he-IL"/>
        </w:rPr>
        <w:t xml:space="preserve"> </w:t>
      </w:r>
      <w:r w:rsidRPr="006332D6">
        <w:rPr>
          <w:rFonts w:hint="eastAsia"/>
          <w:lang w:bidi="he-IL"/>
        </w:rPr>
        <w:t>제공되어</w:t>
      </w:r>
      <w:r w:rsidRPr="006332D6">
        <w:rPr>
          <w:lang w:bidi="he-IL"/>
        </w:rPr>
        <w:t xml:space="preserve"> </w:t>
      </w:r>
      <w:r w:rsidRPr="006332D6">
        <w:rPr>
          <w:rFonts w:hint="eastAsia"/>
          <w:lang w:bidi="he-IL"/>
        </w:rPr>
        <w:t>있다면</w:t>
      </w:r>
      <w:r w:rsidRPr="006332D6">
        <w:rPr>
          <w:lang w:bidi="he-IL"/>
        </w:rPr>
        <w:t xml:space="preserve"> </w:t>
      </w:r>
      <w:r w:rsidRPr="006332D6">
        <w:rPr>
          <w:rFonts w:hint="eastAsia"/>
          <w:lang w:bidi="he-IL"/>
        </w:rPr>
        <w:t>해당</w:t>
      </w:r>
      <w:r w:rsidRPr="006332D6">
        <w:rPr>
          <w:lang w:bidi="he-IL"/>
        </w:rPr>
        <w:t xml:space="preserve"> </w:t>
      </w:r>
      <w:r w:rsidRPr="006332D6">
        <w:rPr>
          <w:rFonts w:hint="eastAsia"/>
          <w:lang w:bidi="he-IL"/>
        </w:rPr>
        <w:t>당사자의</w:t>
      </w:r>
      <w:r w:rsidRPr="006332D6">
        <w:rPr>
          <w:lang w:bidi="he-IL"/>
        </w:rPr>
        <w:t xml:space="preserve"> </w:t>
      </w:r>
      <w:r w:rsidRPr="006332D6">
        <w:rPr>
          <w:rFonts w:hint="eastAsia"/>
          <w:lang w:bidi="he-IL"/>
        </w:rPr>
        <w:t>조회를</w:t>
      </w:r>
      <w:r w:rsidRPr="006332D6">
        <w:rPr>
          <w:lang w:bidi="he-IL"/>
        </w:rPr>
        <w:t xml:space="preserve"> </w:t>
      </w:r>
      <w:r w:rsidRPr="006332D6">
        <w:rPr>
          <w:rFonts w:hint="eastAsia"/>
          <w:lang w:bidi="he-IL"/>
        </w:rPr>
        <w:t>요청함</w:t>
      </w:r>
    </w:p>
    <w:p w14:paraId="7C5FBC83" w14:textId="654FA0A7" w:rsidR="009074FB" w:rsidRPr="006332D6" w:rsidRDefault="003F429A" w:rsidP="00B86A2F">
      <w:pPr>
        <w:pStyle w:val="3"/>
      </w:pPr>
      <w:r w:rsidRPr="006332D6">
        <w:t>소송과 배상청구</w:t>
      </w:r>
    </w:p>
    <w:p w14:paraId="17C93753" w14:textId="5F9BEE3F" w:rsidR="003F429A" w:rsidRPr="006332D6" w:rsidRDefault="003F429A" w:rsidP="00B86A2F">
      <w:pPr>
        <w:pStyle w:val="4"/>
        <w:rPr>
          <w:lang w:bidi="he-IL"/>
        </w:rPr>
      </w:pPr>
      <w:r w:rsidRPr="006332D6">
        <w:rPr>
          <w:rFonts w:hint="eastAsia"/>
          <w:lang w:bidi="he-IL"/>
        </w:rPr>
        <w:t>소송과</w:t>
      </w:r>
      <w:r w:rsidRPr="006332D6">
        <w:rPr>
          <w:lang w:bidi="he-IL"/>
        </w:rPr>
        <w:t xml:space="preserve"> </w:t>
      </w:r>
      <w:r w:rsidRPr="006332D6">
        <w:rPr>
          <w:rFonts w:hint="eastAsia"/>
          <w:lang w:bidi="he-IL"/>
        </w:rPr>
        <w:t>배상청구의</w:t>
      </w:r>
      <w:r w:rsidRPr="006332D6">
        <w:rPr>
          <w:lang w:bidi="he-IL"/>
        </w:rPr>
        <w:t xml:space="preserve"> </w:t>
      </w:r>
      <w:r w:rsidRPr="006332D6">
        <w:rPr>
          <w:rFonts w:hint="eastAsia"/>
          <w:lang w:bidi="he-IL"/>
        </w:rPr>
        <w:t>완전성</w:t>
      </w:r>
      <w:r w:rsidRPr="006332D6">
        <w:rPr>
          <w:lang w:bidi="he-IL"/>
        </w:rPr>
        <w:t>(문단 9</w:t>
      </w:r>
      <w:r w:rsidR="007B37F5">
        <w:rPr>
          <w:rFonts w:hint="eastAsia"/>
          <w:lang w:bidi="he-IL"/>
        </w:rPr>
        <w:t xml:space="preserve"> </w:t>
      </w:r>
      <w:r w:rsidRPr="006332D6">
        <w:rPr>
          <w:lang w:bidi="he-IL"/>
        </w:rPr>
        <w:t>참조)</w:t>
      </w:r>
    </w:p>
    <w:p w14:paraId="33B2CD7F" w14:textId="726A6CBD" w:rsidR="009074FB" w:rsidRPr="006332D6" w:rsidRDefault="003F429A" w:rsidP="00B86A2F">
      <w:pPr>
        <w:pStyle w:val="A"/>
        <w:rPr>
          <w:kern w:val="8"/>
          <w:lang w:bidi="he-IL"/>
        </w:rPr>
      </w:pPr>
      <w:r w:rsidRPr="006332D6">
        <w:rPr>
          <w:rFonts w:hint="eastAsia"/>
          <w:kern w:val="8"/>
          <w:lang w:bidi="he-IL"/>
        </w:rPr>
        <w:t>감사대상</w:t>
      </w:r>
      <w:r w:rsidRPr="006332D6">
        <w:rPr>
          <w:kern w:val="8"/>
          <w:lang w:bidi="he-IL"/>
        </w:rPr>
        <w:t xml:space="preserve"> 기업이 연루된 소송과 배상청구는 재무제표에 중요한 영향을 미칠 수 있으므로 재무제표에 공시하거나 계상하도록 요구될 수 있을 것이다. </w:t>
      </w:r>
    </w:p>
    <w:p w14:paraId="3C538138" w14:textId="77DA8E43" w:rsidR="009074FB" w:rsidRPr="006332D6" w:rsidRDefault="003F429A" w:rsidP="00B86A2F">
      <w:pPr>
        <w:pStyle w:val="A"/>
        <w:rPr>
          <w:kern w:val="8"/>
          <w:lang w:bidi="he-IL"/>
        </w:rPr>
      </w:pPr>
      <w:r w:rsidRPr="006332D6">
        <w:rPr>
          <w:rFonts w:hint="eastAsia"/>
          <w:kern w:val="8"/>
          <w:lang w:bidi="he-IL"/>
        </w:rPr>
        <w:t>문단</w:t>
      </w:r>
      <w:r w:rsidRPr="006332D6">
        <w:rPr>
          <w:kern w:val="8"/>
          <w:lang w:bidi="he-IL"/>
        </w:rPr>
        <w:t xml:space="preserve"> 9에서 </w:t>
      </w:r>
      <w:r w:rsidRPr="006332D6">
        <w:rPr>
          <w:rFonts w:hint="eastAsia"/>
          <w:kern w:val="8"/>
          <w:lang w:bidi="he-IL"/>
        </w:rPr>
        <w:t>식별된</w:t>
      </w:r>
      <w:r w:rsidRPr="006332D6">
        <w:rPr>
          <w:kern w:val="8"/>
          <w:lang w:bidi="he-IL"/>
        </w:rPr>
        <w:t xml:space="preserve"> </w:t>
      </w:r>
      <w:r w:rsidRPr="006332D6">
        <w:rPr>
          <w:rFonts w:hint="eastAsia"/>
          <w:kern w:val="8"/>
          <w:lang w:bidi="he-IL"/>
        </w:rPr>
        <w:t>절차</w:t>
      </w:r>
      <w:r w:rsidRPr="006332D6">
        <w:rPr>
          <w:kern w:val="8"/>
          <w:lang w:bidi="he-IL"/>
        </w:rPr>
        <w:t xml:space="preserve"> </w:t>
      </w:r>
      <w:r w:rsidRPr="006332D6">
        <w:rPr>
          <w:rFonts w:hint="eastAsia"/>
          <w:kern w:val="8"/>
          <w:lang w:bidi="he-IL"/>
        </w:rPr>
        <w:t>외에</w:t>
      </w:r>
      <w:r w:rsidRPr="006332D6">
        <w:rPr>
          <w:kern w:val="8"/>
          <w:lang w:bidi="he-IL"/>
        </w:rPr>
        <w:t xml:space="preserve"> </w:t>
      </w:r>
      <w:r w:rsidRPr="006332D6">
        <w:rPr>
          <w:rFonts w:hint="eastAsia"/>
          <w:kern w:val="8"/>
          <w:lang w:bidi="he-IL"/>
        </w:rPr>
        <w:t>기타의</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절차로는</w:t>
      </w:r>
      <w:r w:rsidRPr="006332D6">
        <w:rPr>
          <w:kern w:val="8"/>
          <w:lang w:bidi="he-IL"/>
        </w:rPr>
        <w:t xml:space="preserve">, </w:t>
      </w:r>
      <w:r w:rsidRPr="006332D6">
        <w:rPr>
          <w:rFonts w:hint="eastAsia"/>
          <w:kern w:val="8"/>
          <w:lang w:bidi="he-IL"/>
        </w:rPr>
        <w:t>기업이</w:t>
      </w:r>
      <w:r w:rsidRPr="006332D6" w:rsidDel="00F11412">
        <w:rPr>
          <w:kern w:val="8"/>
          <w:lang w:bidi="he-IL"/>
        </w:rPr>
        <w:t xml:space="preserve"> </w:t>
      </w:r>
      <w:r w:rsidRPr="006332D6">
        <w:rPr>
          <w:rFonts w:hint="eastAsia"/>
          <w:kern w:val="8"/>
          <w:lang w:bidi="he-IL"/>
        </w:rPr>
        <w:t>연루된</w:t>
      </w:r>
      <w:r w:rsidRPr="006332D6">
        <w:rPr>
          <w:kern w:val="8"/>
          <w:lang w:bidi="he-IL"/>
        </w:rPr>
        <w:t xml:space="preserve"> </w:t>
      </w:r>
      <w:r w:rsidRPr="006332D6">
        <w:rPr>
          <w:rFonts w:hint="eastAsia"/>
          <w:kern w:val="8"/>
          <w:lang w:bidi="he-IL"/>
        </w:rPr>
        <w:t>소송과</w:t>
      </w:r>
      <w:r w:rsidRPr="006332D6">
        <w:rPr>
          <w:kern w:val="8"/>
          <w:lang w:bidi="he-IL"/>
        </w:rPr>
        <w:t xml:space="preserve"> </w:t>
      </w:r>
      <w:r w:rsidRPr="006332D6">
        <w:rPr>
          <w:rFonts w:hint="eastAsia"/>
          <w:kern w:val="8"/>
          <w:lang w:bidi="he-IL"/>
        </w:rPr>
        <w:t>배상청구를</w:t>
      </w:r>
      <w:r w:rsidRPr="006332D6">
        <w:rPr>
          <w:kern w:val="8"/>
          <w:lang w:bidi="he-IL"/>
        </w:rPr>
        <w:t xml:space="preserve"> </w:t>
      </w:r>
      <w:r w:rsidRPr="006332D6">
        <w:rPr>
          <w:rFonts w:hint="eastAsia"/>
          <w:kern w:val="8"/>
          <w:lang w:bidi="he-IL"/>
        </w:rPr>
        <w:t>감사인이</w:t>
      </w:r>
      <w:r w:rsidRPr="006332D6">
        <w:rPr>
          <w:kern w:val="8"/>
          <w:lang w:bidi="he-IL"/>
        </w:rPr>
        <w:t xml:space="preserve"> </w:t>
      </w:r>
      <w:r w:rsidRPr="006332D6">
        <w:rPr>
          <w:rFonts w:hint="eastAsia"/>
          <w:kern w:val="8"/>
          <w:lang w:bidi="he-IL"/>
        </w:rPr>
        <w:t>인지하는</w:t>
      </w:r>
      <w:r w:rsidRPr="006332D6">
        <w:rPr>
          <w:kern w:val="8"/>
          <w:lang w:bidi="he-IL"/>
        </w:rPr>
        <w:t xml:space="preserve"> </w:t>
      </w:r>
      <w:r w:rsidRPr="006332D6">
        <w:rPr>
          <w:rFonts w:hint="eastAsia"/>
          <w:kern w:val="8"/>
          <w:lang w:bidi="he-IL"/>
        </w:rPr>
        <w:t>데</w:t>
      </w:r>
      <w:r w:rsidRPr="006332D6">
        <w:rPr>
          <w:kern w:val="8"/>
          <w:lang w:bidi="he-IL"/>
        </w:rPr>
        <w:t xml:space="preserve"> </w:t>
      </w:r>
      <w:r w:rsidRPr="006332D6">
        <w:rPr>
          <w:rFonts w:hint="eastAsia"/>
          <w:kern w:val="8"/>
          <w:lang w:bidi="he-IL"/>
        </w:rPr>
        <w:t>도움이</w:t>
      </w:r>
      <w:r w:rsidRPr="006332D6">
        <w:rPr>
          <w:kern w:val="8"/>
          <w:lang w:bidi="he-IL"/>
        </w:rPr>
        <w:t xml:space="preserve"> </w:t>
      </w:r>
      <w:r w:rsidRPr="006332D6">
        <w:rPr>
          <w:rFonts w:hint="eastAsia"/>
          <w:kern w:val="8"/>
          <w:lang w:bidi="he-IL"/>
        </w:rPr>
        <w:t>되도록</w:t>
      </w:r>
      <w:r w:rsidRPr="006332D6">
        <w:rPr>
          <w:kern w:val="8"/>
          <w:lang w:bidi="he-IL"/>
        </w:rPr>
        <w:t xml:space="preserve"> </w:t>
      </w:r>
      <w:r w:rsidRPr="006332D6">
        <w:rPr>
          <w:rFonts w:hint="eastAsia"/>
          <w:kern w:val="8"/>
          <w:lang w:bidi="he-IL"/>
        </w:rPr>
        <w:t>예를</w:t>
      </w:r>
      <w:r w:rsidRPr="006332D6">
        <w:rPr>
          <w:kern w:val="8"/>
          <w:lang w:bidi="he-IL"/>
        </w:rPr>
        <w:t xml:space="preserve"> </w:t>
      </w:r>
      <w:r w:rsidRPr="006332D6">
        <w:rPr>
          <w:rFonts w:hint="eastAsia"/>
          <w:kern w:val="8"/>
          <w:lang w:bidi="he-IL"/>
        </w:rPr>
        <w:t>들어</w:t>
      </w:r>
      <w:r w:rsidRPr="006332D6">
        <w:rPr>
          <w:kern w:val="8"/>
          <w:lang w:bidi="he-IL"/>
        </w:rPr>
        <w:t xml:space="preserve"> </w:t>
      </w:r>
      <w:r w:rsidRPr="006332D6">
        <w:rPr>
          <w:rFonts w:hint="eastAsia"/>
          <w:kern w:val="8"/>
          <w:lang w:bidi="he-IL"/>
        </w:rPr>
        <w:t>기업과</w:t>
      </w:r>
      <w:r w:rsidRPr="006332D6">
        <w:rPr>
          <w:kern w:val="8"/>
          <w:lang w:bidi="he-IL"/>
        </w:rPr>
        <w:t xml:space="preserve"> </w:t>
      </w:r>
      <w:r w:rsidRPr="006332D6">
        <w:rPr>
          <w:rFonts w:hint="eastAsia"/>
          <w:kern w:val="8"/>
          <w:lang w:bidi="he-IL"/>
        </w:rPr>
        <w:t>그</w:t>
      </w:r>
      <w:r w:rsidRPr="006332D6">
        <w:rPr>
          <w:kern w:val="8"/>
          <w:lang w:bidi="he-IL"/>
        </w:rPr>
        <w:t xml:space="preserve"> </w:t>
      </w:r>
      <w:r w:rsidRPr="006332D6">
        <w:rPr>
          <w:rFonts w:hint="eastAsia"/>
          <w:kern w:val="8"/>
          <w:lang w:bidi="he-IL"/>
        </w:rPr>
        <w:t>환경을</w:t>
      </w:r>
      <w:r w:rsidRPr="006332D6">
        <w:rPr>
          <w:kern w:val="8"/>
          <w:lang w:bidi="he-IL"/>
        </w:rPr>
        <w:t xml:space="preserve"> </w:t>
      </w:r>
      <w:r w:rsidRPr="006332D6">
        <w:rPr>
          <w:rFonts w:hint="eastAsia"/>
          <w:kern w:val="8"/>
          <w:lang w:bidi="he-IL"/>
        </w:rPr>
        <w:t>이해하는</w:t>
      </w:r>
      <w:r w:rsidRPr="006332D6">
        <w:rPr>
          <w:kern w:val="8"/>
          <w:lang w:bidi="he-IL"/>
        </w:rPr>
        <w:t xml:space="preserve"> </w:t>
      </w:r>
      <w:r w:rsidRPr="006332D6">
        <w:rPr>
          <w:rFonts w:hint="eastAsia"/>
          <w:kern w:val="8"/>
          <w:lang w:bidi="he-IL"/>
        </w:rPr>
        <w:t>절차의</w:t>
      </w:r>
      <w:r w:rsidRPr="006332D6">
        <w:rPr>
          <w:kern w:val="8"/>
          <w:lang w:bidi="he-IL"/>
        </w:rPr>
        <w:t xml:space="preserve"> </w:t>
      </w:r>
      <w:r w:rsidRPr="006332D6">
        <w:rPr>
          <w:rFonts w:hint="eastAsia"/>
          <w:kern w:val="8"/>
          <w:lang w:bidi="he-IL"/>
        </w:rPr>
        <w:t>일부로</w:t>
      </w:r>
      <w:r w:rsidRPr="006332D6">
        <w:rPr>
          <w:kern w:val="8"/>
          <w:lang w:bidi="he-IL"/>
        </w:rPr>
        <w:t xml:space="preserve"> </w:t>
      </w:r>
      <w:r w:rsidRPr="006332D6">
        <w:rPr>
          <w:rFonts w:hint="eastAsia"/>
          <w:kern w:val="8"/>
          <w:lang w:bidi="he-IL"/>
        </w:rPr>
        <w:t>수행된</w:t>
      </w:r>
      <w:r w:rsidRPr="006332D6">
        <w:rPr>
          <w:kern w:val="8"/>
          <w:lang w:bidi="he-IL"/>
        </w:rPr>
        <w:t xml:space="preserve"> </w:t>
      </w:r>
      <w:r w:rsidRPr="006332D6">
        <w:rPr>
          <w:rFonts w:hint="eastAsia"/>
          <w:kern w:val="8"/>
          <w:lang w:bidi="he-IL"/>
        </w:rPr>
        <w:t>위험평가절차에서</w:t>
      </w:r>
      <w:r w:rsidRPr="006332D6">
        <w:rPr>
          <w:kern w:val="8"/>
          <w:lang w:bidi="he-IL"/>
        </w:rPr>
        <w:t xml:space="preserve"> </w:t>
      </w:r>
      <w:r w:rsidRPr="006332D6">
        <w:rPr>
          <w:rFonts w:hint="eastAsia"/>
          <w:kern w:val="8"/>
          <w:lang w:bidi="he-IL"/>
        </w:rPr>
        <w:t>입수된</w:t>
      </w:r>
      <w:r w:rsidRPr="006332D6">
        <w:rPr>
          <w:kern w:val="8"/>
          <w:lang w:bidi="he-IL"/>
        </w:rPr>
        <w:t xml:space="preserve"> </w:t>
      </w:r>
      <w:r w:rsidRPr="006332D6">
        <w:rPr>
          <w:rFonts w:hint="eastAsia"/>
          <w:kern w:val="8"/>
          <w:lang w:bidi="he-IL"/>
        </w:rPr>
        <w:t>정보를</w:t>
      </w:r>
      <w:r w:rsidRPr="006332D6">
        <w:rPr>
          <w:kern w:val="8"/>
          <w:lang w:bidi="he-IL"/>
        </w:rPr>
        <w:t xml:space="preserve"> </w:t>
      </w:r>
      <w:r w:rsidRPr="006332D6">
        <w:rPr>
          <w:rFonts w:hint="eastAsia"/>
          <w:kern w:val="8"/>
          <w:lang w:bidi="he-IL"/>
        </w:rPr>
        <w:t>이용하는</w:t>
      </w:r>
      <w:r w:rsidRPr="006332D6">
        <w:rPr>
          <w:kern w:val="8"/>
          <w:lang w:bidi="he-IL"/>
        </w:rPr>
        <w:t xml:space="preserve"> </w:t>
      </w:r>
      <w:r w:rsidRPr="006332D6">
        <w:rPr>
          <w:rFonts w:hint="eastAsia"/>
          <w:kern w:val="8"/>
          <w:lang w:bidi="he-IL"/>
        </w:rPr>
        <w:t>것도</w:t>
      </w:r>
      <w:r w:rsidRPr="006332D6">
        <w:rPr>
          <w:kern w:val="8"/>
          <w:lang w:bidi="he-IL"/>
        </w:rPr>
        <w:t xml:space="preserve"> </w:t>
      </w:r>
      <w:r w:rsidRPr="006332D6">
        <w:rPr>
          <w:rFonts w:hint="eastAsia"/>
          <w:kern w:val="8"/>
          <w:lang w:bidi="he-IL"/>
        </w:rPr>
        <w:t>포함될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있을</w:t>
      </w:r>
      <w:r w:rsidRPr="006332D6">
        <w:rPr>
          <w:kern w:val="8"/>
          <w:lang w:bidi="he-IL"/>
        </w:rPr>
        <w:t xml:space="preserve"> </w:t>
      </w:r>
      <w:r w:rsidRPr="006332D6">
        <w:rPr>
          <w:rFonts w:hint="eastAsia"/>
          <w:kern w:val="8"/>
          <w:lang w:bidi="he-IL"/>
        </w:rPr>
        <w:t>것이다</w:t>
      </w:r>
      <w:r w:rsidRPr="006332D6">
        <w:rPr>
          <w:kern w:val="8"/>
          <w:lang w:bidi="he-IL"/>
        </w:rPr>
        <w:t>.</w:t>
      </w:r>
    </w:p>
    <w:p w14:paraId="595FC7AE" w14:textId="16908712" w:rsidR="009074FB" w:rsidRPr="006332D6" w:rsidRDefault="003F429A" w:rsidP="00B86A2F">
      <w:pPr>
        <w:pStyle w:val="A"/>
        <w:rPr>
          <w:spacing w:val="-4"/>
          <w:kern w:val="8"/>
          <w:lang w:bidi="he-IL"/>
        </w:rPr>
      </w:pPr>
      <w:r w:rsidRPr="006332D6">
        <w:rPr>
          <w:rFonts w:hint="eastAsia"/>
          <w:spacing w:val="-4"/>
          <w:kern w:val="8"/>
          <w:lang w:bidi="he-IL"/>
        </w:rPr>
        <w:t>감사인이</w:t>
      </w:r>
      <w:r w:rsidRPr="006332D6">
        <w:rPr>
          <w:spacing w:val="-4"/>
          <w:kern w:val="8"/>
          <w:lang w:bidi="he-IL"/>
        </w:rPr>
        <w:t xml:space="preserve"> </w:t>
      </w:r>
      <w:proofErr w:type="spellStart"/>
      <w:r w:rsidRPr="006332D6">
        <w:rPr>
          <w:spacing w:val="-4"/>
          <w:kern w:val="8"/>
          <w:lang w:bidi="he-IL"/>
        </w:rPr>
        <w:t>중요왜곡표시위험을</w:t>
      </w:r>
      <w:proofErr w:type="spellEnd"/>
      <w:r w:rsidRPr="006332D6">
        <w:rPr>
          <w:spacing w:val="-4"/>
          <w:kern w:val="8"/>
          <w:lang w:bidi="he-IL"/>
        </w:rPr>
        <w:t xml:space="preserve"> 초래할 수 있는 소송과 배상청구를 식별하기 위해 입수한 감사증거는 소송과 배상청구의 평가나 측정과 같이 관련된 기타의 고려사항에 대한 감사증거도 제공할 수 있을 것이다. 감사기준서 540 </w:t>
      </w:r>
      <w:r w:rsidRPr="006332D6">
        <w:rPr>
          <w:spacing w:val="-4"/>
          <w:kern w:val="8"/>
          <w:vertAlign w:val="superscript"/>
          <w:lang w:bidi="he-IL"/>
        </w:rPr>
        <w:footnoteReference w:id="331"/>
      </w:r>
      <w:r w:rsidRPr="006332D6">
        <w:rPr>
          <w:rFonts w:hint="eastAsia"/>
          <w:spacing w:val="-4"/>
          <w:kern w:val="8"/>
          <w:lang w:bidi="he-IL"/>
        </w:rPr>
        <w:t>은</w:t>
      </w:r>
      <w:r w:rsidRPr="006332D6">
        <w:rPr>
          <w:spacing w:val="-4"/>
          <w:kern w:val="8"/>
          <w:lang w:bidi="he-IL"/>
        </w:rPr>
        <w:t xml:space="preserve"> </w:t>
      </w:r>
      <w:r w:rsidRPr="006332D6">
        <w:rPr>
          <w:rFonts w:hint="eastAsia"/>
          <w:spacing w:val="-4"/>
          <w:kern w:val="8"/>
          <w:lang w:bidi="he-IL"/>
        </w:rPr>
        <w:t>회계추정이나</w:t>
      </w:r>
      <w:r w:rsidRPr="006332D6">
        <w:rPr>
          <w:spacing w:val="-4"/>
          <w:kern w:val="8"/>
          <w:lang w:bidi="he-IL"/>
        </w:rPr>
        <w:t xml:space="preserve"> </w:t>
      </w:r>
      <w:r w:rsidRPr="006332D6">
        <w:rPr>
          <w:rFonts w:hint="eastAsia"/>
          <w:spacing w:val="-4"/>
          <w:kern w:val="8"/>
          <w:lang w:bidi="he-IL"/>
        </w:rPr>
        <w:t>재무제표의</w:t>
      </w:r>
      <w:r w:rsidRPr="006332D6">
        <w:rPr>
          <w:spacing w:val="-4"/>
          <w:kern w:val="8"/>
          <w:lang w:bidi="he-IL"/>
        </w:rPr>
        <w:t xml:space="preserve"> </w:t>
      </w:r>
      <w:r w:rsidRPr="006332D6">
        <w:rPr>
          <w:rFonts w:hint="eastAsia"/>
          <w:spacing w:val="-4"/>
          <w:kern w:val="8"/>
          <w:lang w:bidi="he-IL"/>
        </w:rPr>
        <w:t>관련</w:t>
      </w:r>
      <w:r w:rsidRPr="006332D6">
        <w:rPr>
          <w:spacing w:val="-4"/>
          <w:kern w:val="8"/>
          <w:lang w:bidi="he-IL"/>
        </w:rPr>
        <w:t xml:space="preserve"> </w:t>
      </w:r>
      <w:r w:rsidRPr="006332D6">
        <w:rPr>
          <w:rFonts w:hint="eastAsia"/>
          <w:spacing w:val="-4"/>
          <w:kern w:val="8"/>
          <w:lang w:bidi="he-IL"/>
        </w:rPr>
        <w:t>공시가</w:t>
      </w:r>
      <w:r w:rsidRPr="006332D6">
        <w:rPr>
          <w:spacing w:val="-4"/>
          <w:kern w:val="8"/>
          <w:lang w:bidi="he-IL"/>
        </w:rPr>
        <w:t xml:space="preserve"> </w:t>
      </w:r>
      <w:r w:rsidRPr="006332D6">
        <w:rPr>
          <w:rFonts w:hint="eastAsia"/>
          <w:spacing w:val="-4"/>
          <w:kern w:val="8"/>
          <w:lang w:bidi="he-IL"/>
        </w:rPr>
        <w:t>요구되는</w:t>
      </w:r>
      <w:r w:rsidRPr="006332D6">
        <w:rPr>
          <w:spacing w:val="-4"/>
          <w:kern w:val="8"/>
          <w:lang w:bidi="he-IL"/>
        </w:rPr>
        <w:t xml:space="preserve"> </w:t>
      </w:r>
      <w:r w:rsidRPr="006332D6">
        <w:rPr>
          <w:rFonts w:hint="eastAsia"/>
          <w:spacing w:val="-4"/>
          <w:kern w:val="8"/>
          <w:lang w:bidi="he-IL"/>
        </w:rPr>
        <w:t>소송과</w:t>
      </w:r>
      <w:r w:rsidRPr="006332D6">
        <w:rPr>
          <w:spacing w:val="-4"/>
          <w:kern w:val="8"/>
          <w:lang w:bidi="he-IL"/>
        </w:rPr>
        <w:t xml:space="preserve"> </w:t>
      </w:r>
      <w:r w:rsidRPr="006332D6">
        <w:rPr>
          <w:rFonts w:hint="eastAsia"/>
          <w:spacing w:val="-4"/>
          <w:kern w:val="8"/>
          <w:lang w:bidi="he-IL"/>
        </w:rPr>
        <w:t>배상청구에</w:t>
      </w:r>
      <w:r w:rsidRPr="006332D6">
        <w:rPr>
          <w:spacing w:val="-4"/>
          <w:kern w:val="8"/>
          <w:lang w:bidi="he-IL"/>
        </w:rPr>
        <w:t xml:space="preserve"> </w:t>
      </w:r>
      <w:r w:rsidRPr="006332D6">
        <w:rPr>
          <w:rFonts w:hint="eastAsia"/>
          <w:spacing w:val="-4"/>
          <w:kern w:val="8"/>
          <w:lang w:bidi="he-IL"/>
        </w:rPr>
        <w:t>대하여</w:t>
      </w:r>
      <w:r w:rsidRPr="006332D6">
        <w:rPr>
          <w:spacing w:val="-4"/>
          <w:kern w:val="8"/>
          <w:lang w:bidi="he-IL"/>
        </w:rPr>
        <w:t xml:space="preserve"> </w:t>
      </w:r>
      <w:r w:rsidRPr="006332D6">
        <w:rPr>
          <w:rFonts w:hint="eastAsia"/>
          <w:spacing w:val="-4"/>
          <w:kern w:val="8"/>
          <w:lang w:bidi="he-IL"/>
        </w:rPr>
        <w:t>감사인이</w:t>
      </w:r>
      <w:r w:rsidRPr="006332D6">
        <w:rPr>
          <w:spacing w:val="-4"/>
          <w:kern w:val="8"/>
          <w:lang w:bidi="he-IL"/>
        </w:rPr>
        <w:t xml:space="preserve"> </w:t>
      </w:r>
      <w:r w:rsidRPr="006332D6">
        <w:rPr>
          <w:rFonts w:hint="eastAsia"/>
          <w:spacing w:val="-4"/>
          <w:kern w:val="8"/>
          <w:lang w:bidi="he-IL"/>
        </w:rPr>
        <w:t>고려할</w:t>
      </w:r>
      <w:r w:rsidRPr="006332D6">
        <w:rPr>
          <w:spacing w:val="-4"/>
          <w:kern w:val="8"/>
          <w:lang w:bidi="he-IL"/>
        </w:rPr>
        <w:t xml:space="preserve"> </w:t>
      </w:r>
      <w:r w:rsidRPr="006332D6">
        <w:rPr>
          <w:rFonts w:hint="eastAsia"/>
          <w:spacing w:val="-4"/>
          <w:kern w:val="8"/>
          <w:lang w:bidi="he-IL"/>
        </w:rPr>
        <w:t>관련</w:t>
      </w:r>
      <w:r w:rsidRPr="006332D6">
        <w:rPr>
          <w:spacing w:val="-4"/>
          <w:kern w:val="8"/>
          <w:lang w:bidi="he-IL"/>
        </w:rPr>
        <w:t xml:space="preserve"> </w:t>
      </w:r>
      <w:r w:rsidRPr="006332D6">
        <w:rPr>
          <w:rFonts w:hint="eastAsia"/>
          <w:spacing w:val="-4"/>
          <w:kern w:val="8"/>
          <w:lang w:bidi="he-IL"/>
        </w:rPr>
        <w:t>요구사항을</w:t>
      </w:r>
      <w:r w:rsidRPr="006332D6">
        <w:rPr>
          <w:spacing w:val="-4"/>
          <w:kern w:val="8"/>
          <w:lang w:bidi="he-IL"/>
        </w:rPr>
        <w:t xml:space="preserve"> </w:t>
      </w:r>
      <w:r w:rsidRPr="006332D6">
        <w:rPr>
          <w:rFonts w:hint="eastAsia"/>
          <w:spacing w:val="-4"/>
          <w:kern w:val="8"/>
          <w:lang w:bidi="he-IL"/>
        </w:rPr>
        <w:t>정하고</w:t>
      </w:r>
      <w:r w:rsidRPr="006332D6">
        <w:rPr>
          <w:spacing w:val="-4"/>
          <w:kern w:val="8"/>
          <w:lang w:bidi="he-IL"/>
        </w:rPr>
        <w:t xml:space="preserve"> </w:t>
      </w:r>
      <w:r w:rsidRPr="006332D6">
        <w:rPr>
          <w:rFonts w:hint="eastAsia"/>
          <w:spacing w:val="-4"/>
          <w:kern w:val="8"/>
          <w:lang w:bidi="he-IL"/>
        </w:rPr>
        <w:t>관련</w:t>
      </w:r>
      <w:r w:rsidRPr="006332D6">
        <w:rPr>
          <w:spacing w:val="-4"/>
          <w:kern w:val="8"/>
          <w:lang w:bidi="he-IL"/>
        </w:rPr>
        <w:t xml:space="preserve"> </w:t>
      </w:r>
      <w:r w:rsidRPr="006332D6">
        <w:rPr>
          <w:rFonts w:hint="eastAsia"/>
          <w:spacing w:val="-4"/>
          <w:kern w:val="8"/>
          <w:lang w:bidi="he-IL"/>
        </w:rPr>
        <w:t>지침을</w:t>
      </w:r>
      <w:r w:rsidRPr="006332D6">
        <w:rPr>
          <w:spacing w:val="-4"/>
          <w:kern w:val="8"/>
          <w:lang w:bidi="he-IL"/>
        </w:rPr>
        <w:t xml:space="preserve"> </w:t>
      </w:r>
      <w:r w:rsidRPr="006332D6">
        <w:rPr>
          <w:rFonts w:hint="eastAsia"/>
          <w:spacing w:val="-4"/>
          <w:kern w:val="8"/>
          <w:lang w:bidi="he-IL"/>
        </w:rPr>
        <w:t>제공한다</w:t>
      </w:r>
      <w:r w:rsidRPr="006332D6">
        <w:rPr>
          <w:spacing w:val="-4"/>
          <w:kern w:val="8"/>
          <w:lang w:bidi="he-IL"/>
        </w:rPr>
        <w:t>.</w:t>
      </w:r>
    </w:p>
    <w:p w14:paraId="638847DB" w14:textId="6A910AFF" w:rsidR="003F429A" w:rsidRPr="006332D6" w:rsidRDefault="003F429A" w:rsidP="00B86A2F">
      <w:pPr>
        <w:pStyle w:val="5"/>
        <w:rPr>
          <w:lang w:bidi="he-IL"/>
        </w:rPr>
      </w:pPr>
      <w:r w:rsidRPr="006332D6">
        <w:rPr>
          <w:rFonts w:hint="eastAsia"/>
          <w:lang w:bidi="he-IL"/>
        </w:rPr>
        <w:t>법률비용</w:t>
      </w:r>
      <w:r w:rsidRPr="006332D6">
        <w:rPr>
          <w:lang w:bidi="he-IL"/>
        </w:rPr>
        <w:t xml:space="preserve"> </w:t>
      </w:r>
      <w:r w:rsidRPr="006332D6">
        <w:rPr>
          <w:rFonts w:hint="eastAsia"/>
          <w:lang w:bidi="he-IL"/>
        </w:rPr>
        <w:t>계정의</w:t>
      </w:r>
      <w:r w:rsidRPr="006332D6">
        <w:rPr>
          <w:lang w:bidi="he-IL"/>
        </w:rPr>
        <w:t xml:space="preserve"> </w:t>
      </w:r>
      <w:r w:rsidRPr="006332D6">
        <w:rPr>
          <w:rFonts w:hint="eastAsia"/>
          <w:lang w:bidi="he-IL"/>
        </w:rPr>
        <w:t>검토</w:t>
      </w:r>
      <w:r w:rsidRPr="006332D6">
        <w:rPr>
          <w:lang w:bidi="he-IL"/>
        </w:rPr>
        <w:t xml:space="preserve"> (문단 9(c) </w:t>
      </w:r>
      <w:r w:rsidRPr="006332D6">
        <w:rPr>
          <w:rFonts w:hint="eastAsia"/>
          <w:lang w:bidi="he-IL"/>
        </w:rPr>
        <w:t>참조</w:t>
      </w:r>
      <w:r w:rsidRPr="006332D6">
        <w:rPr>
          <w:lang w:bidi="he-IL"/>
        </w:rPr>
        <w:t>)</w:t>
      </w:r>
    </w:p>
    <w:p w14:paraId="1B98CFB9" w14:textId="419A7237" w:rsidR="009074FB" w:rsidRPr="006332D6" w:rsidRDefault="003F429A" w:rsidP="00B86A2F">
      <w:pPr>
        <w:pStyle w:val="A"/>
        <w:rPr>
          <w:kern w:val="8"/>
          <w:lang w:bidi="he-IL"/>
        </w:rPr>
      </w:pPr>
      <w:r w:rsidRPr="006332D6">
        <w:rPr>
          <w:rFonts w:hint="eastAsia"/>
          <w:kern w:val="8"/>
          <w:lang w:bidi="he-IL"/>
        </w:rPr>
        <w:t>감사인은</w:t>
      </w:r>
      <w:r w:rsidRPr="006332D6">
        <w:rPr>
          <w:kern w:val="8"/>
          <w:lang w:bidi="he-IL"/>
        </w:rPr>
        <w:t xml:space="preserve"> </w:t>
      </w:r>
      <w:r w:rsidRPr="006332D6">
        <w:rPr>
          <w:rFonts w:hint="eastAsia"/>
          <w:kern w:val="8"/>
          <w:lang w:bidi="he-IL"/>
        </w:rPr>
        <w:t>상황에</w:t>
      </w:r>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법률비용</w:t>
      </w:r>
      <w:r w:rsidRPr="006332D6">
        <w:rPr>
          <w:kern w:val="8"/>
          <w:lang w:bidi="he-IL"/>
        </w:rPr>
        <w:t xml:space="preserve"> </w:t>
      </w:r>
      <w:r w:rsidRPr="006332D6">
        <w:rPr>
          <w:rFonts w:hint="eastAsia"/>
          <w:kern w:val="8"/>
          <w:lang w:bidi="he-IL"/>
        </w:rPr>
        <w:t>계정에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검토의</w:t>
      </w:r>
      <w:r w:rsidRPr="006332D6">
        <w:rPr>
          <w:kern w:val="8"/>
          <w:lang w:bidi="he-IL"/>
        </w:rPr>
        <w:t xml:space="preserve"> </w:t>
      </w:r>
      <w:r w:rsidRPr="006332D6">
        <w:rPr>
          <w:rFonts w:hint="eastAsia"/>
          <w:kern w:val="8"/>
          <w:lang w:bidi="he-IL"/>
        </w:rPr>
        <w:t>일부로</w:t>
      </w:r>
      <w:r w:rsidRPr="006332D6">
        <w:rPr>
          <w:kern w:val="8"/>
          <w:lang w:bidi="he-IL"/>
        </w:rPr>
        <w:t xml:space="preserve"> </w:t>
      </w:r>
      <w:r w:rsidRPr="006332D6">
        <w:rPr>
          <w:rFonts w:hint="eastAsia"/>
          <w:kern w:val="8"/>
          <w:lang w:bidi="he-IL"/>
        </w:rPr>
        <w:t>법률비용의</w:t>
      </w:r>
      <w:r w:rsidRPr="006332D6">
        <w:rPr>
          <w:kern w:val="8"/>
          <w:lang w:bidi="he-IL"/>
        </w:rPr>
        <w:t xml:space="preserve"> </w:t>
      </w:r>
      <w:r w:rsidRPr="006332D6">
        <w:rPr>
          <w:rFonts w:hint="eastAsia"/>
          <w:kern w:val="8"/>
          <w:lang w:bidi="he-IL"/>
        </w:rPr>
        <w:t>청구서와</w:t>
      </w:r>
      <w:r w:rsidRPr="006332D6">
        <w:rPr>
          <w:kern w:val="8"/>
          <w:lang w:bidi="he-IL"/>
        </w:rPr>
        <w:t xml:space="preserve"> </w:t>
      </w:r>
      <w:r w:rsidRPr="006332D6">
        <w:rPr>
          <w:rFonts w:hint="eastAsia"/>
          <w:kern w:val="8"/>
          <w:lang w:bidi="he-IL"/>
        </w:rPr>
        <w:t>같은</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원시문서를</w:t>
      </w:r>
      <w:r w:rsidRPr="006332D6">
        <w:rPr>
          <w:kern w:val="8"/>
          <w:lang w:bidi="he-IL"/>
        </w:rPr>
        <w:t xml:space="preserve"> </w:t>
      </w:r>
      <w:r w:rsidRPr="006332D6">
        <w:rPr>
          <w:rFonts w:hint="eastAsia"/>
          <w:kern w:val="8"/>
          <w:lang w:bidi="he-IL"/>
        </w:rPr>
        <w:t>조사하는</w:t>
      </w:r>
      <w:r w:rsidRPr="006332D6">
        <w:rPr>
          <w:kern w:val="8"/>
          <w:lang w:bidi="he-IL"/>
        </w:rPr>
        <w:t xml:space="preserve"> </w:t>
      </w:r>
      <w:r w:rsidRPr="006332D6">
        <w:rPr>
          <w:rFonts w:hint="eastAsia"/>
          <w:kern w:val="8"/>
          <w:lang w:bidi="he-IL"/>
        </w:rPr>
        <w:t>것이</w:t>
      </w:r>
      <w:r w:rsidRPr="006332D6">
        <w:rPr>
          <w:kern w:val="8"/>
          <w:lang w:bidi="he-IL"/>
        </w:rPr>
        <w:t xml:space="preserve"> </w:t>
      </w:r>
      <w:r w:rsidRPr="006332D6">
        <w:rPr>
          <w:rFonts w:hint="eastAsia"/>
          <w:kern w:val="8"/>
          <w:lang w:bidi="he-IL"/>
        </w:rPr>
        <w:t>적합하다고</w:t>
      </w:r>
      <w:r w:rsidRPr="006332D6">
        <w:rPr>
          <w:kern w:val="8"/>
          <w:lang w:bidi="he-IL"/>
        </w:rPr>
        <w:t xml:space="preserve"> </w:t>
      </w:r>
      <w:r w:rsidRPr="006332D6">
        <w:rPr>
          <w:rFonts w:hint="eastAsia"/>
          <w:kern w:val="8"/>
          <w:lang w:bidi="he-IL"/>
        </w:rPr>
        <w:t>판단할</w:t>
      </w:r>
      <w:r w:rsidRPr="006332D6">
        <w:rPr>
          <w:kern w:val="8"/>
          <w:lang w:bidi="he-IL"/>
        </w:rPr>
        <w:t xml:space="preserve"> </w:t>
      </w:r>
      <w:r w:rsidRPr="006332D6">
        <w:rPr>
          <w:rFonts w:hint="eastAsia"/>
          <w:kern w:val="8"/>
          <w:lang w:bidi="he-IL"/>
        </w:rPr>
        <w:t>수도</w:t>
      </w:r>
      <w:r w:rsidRPr="006332D6">
        <w:rPr>
          <w:kern w:val="8"/>
          <w:lang w:bidi="he-IL"/>
        </w:rPr>
        <w:t xml:space="preserve"> </w:t>
      </w:r>
      <w:r w:rsidRPr="006332D6">
        <w:rPr>
          <w:rFonts w:hint="eastAsia"/>
          <w:kern w:val="8"/>
          <w:lang w:bidi="he-IL"/>
        </w:rPr>
        <w:t>있을</w:t>
      </w:r>
      <w:r w:rsidRPr="006332D6">
        <w:rPr>
          <w:kern w:val="8"/>
          <w:lang w:bidi="he-IL"/>
        </w:rPr>
        <w:t xml:space="preserve"> </w:t>
      </w:r>
      <w:r w:rsidRPr="006332D6">
        <w:rPr>
          <w:rFonts w:hint="eastAsia"/>
          <w:kern w:val="8"/>
          <w:lang w:bidi="he-IL"/>
        </w:rPr>
        <w:t>것이다</w:t>
      </w:r>
      <w:r w:rsidRPr="006332D6">
        <w:rPr>
          <w:kern w:val="8"/>
          <w:lang w:bidi="he-IL"/>
        </w:rPr>
        <w:t>.</w:t>
      </w:r>
    </w:p>
    <w:p w14:paraId="1746DF00" w14:textId="4A7C3F65" w:rsidR="003F429A" w:rsidRPr="006332D6" w:rsidRDefault="003F429A" w:rsidP="00B86A2F">
      <w:pPr>
        <w:pStyle w:val="4"/>
      </w:pPr>
      <w:r w:rsidRPr="006332D6">
        <w:lastRenderedPageBreak/>
        <w:t>외</w:t>
      </w:r>
      <w:r w:rsidRPr="006332D6">
        <w:rPr>
          <w:rFonts w:hint="eastAsia"/>
        </w:rPr>
        <w:t>부</w:t>
      </w:r>
      <w:r w:rsidRPr="006332D6">
        <w:t xml:space="preserve"> </w:t>
      </w:r>
      <w:r w:rsidRPr="006332D6">
        <w:rPr>
          <w:rFonts w:hint="eastAsia"/>
        </w:rPr>
        <w:t>법률고문과의</w:t>
      </w:r>
      <w:r w:rsidRPr="006332D6">
        <w:t xml:space="preserve"> </w:t>
      </w:r>
      <w:r w:rsidRPr="006332D6">
        <w:rPr>
          <w:rFonts w:hint="eastAsia"/>
        </w:rPr>
        <w:t>커뮤니케이션</w:t>
      </w:r>
      <w:r w:rsidRPr="006332D6">
        <w:t xml:space="preserve"> (문단 10- 11 참조)</w:t>
      </w:r>
    </w:p>
    <w:p w14:paraId="68522FB9" w14:textId="5D1C760E" w:rsidR="009074FB" w:rsidRPr="006332D6" w:rsidRDefault="003F429A" w:rsidP="00B86A2F">
      <w:pPr>
        <w:pStyle w:val="A"/>
        <w:rPr>
          <w:kern w:val="8"/>
          <w:lang w:bidi="he-IL"/>
        </w:rPr>
      </w:pPr>
      <w:r w:rsidRPr="006332D6">
        <w:rPr>
          <w:rFonts w:hint="eastAsia"/>
          <w:kern w:val="8"/>
          <w:lang w:bidi="he-IL"/>
        </w:rPr>
        <w:t>외부</w:t>
      </w:r>
      <w:r w:rsidRPr="006332D6">
        <w:rPr>
          <w:kern w:val="8"/>
          <w:lang w:bidi="he-IL"/>
        </w:rPr>
        <w:t xml:space="preserve"> </w:t>
      </w:r>
      <w:r w:rsidRPr="006332D6">
        <w:rPr>
          <w:rFonts w:hint="eastAsia"/>
          <w:kern w:val="8"/>
          <w:lang w:bidi="he-IL"/>
        </w:rPr>
        <w:t>법률고문과의</w:t>
      </w:r>
      <w:r w:rsidRPr="006332D6">
        <w:rPr>
          <w:kern w:val="8"/>
          <w:lang w:bidi="he-IL"/>
        </w:rPr>
        <w:t xml:space="preserve"> </w:t>
      </w:r>
      <w:r w:rsidRPr="006332D6">
        <w:rPr>
          <w:rFonts w:hint="eastAsia"/>
          <w:kern w:val="8"/>
          <w:lang w:bidi="he-IL"/>
        </w:rPr>
        <w:t>직접적인</w:t>
      </w:r>
      <w:r w:rsidRPr="006332D6">
        <w:rPr>
          <w:kern w:val="8"/>
          <w:lang w:bidi="he-IL"/>
        </w:rPr>
        <w:t xml:space="preserve"> </w:t>
      </w:r>
      <w:r w:rsidRPr="006332D6">
        <w:rPr>
          <w:rFonts w:hint="eastAsia"/>
          <w:kern w:val="8"/>
          <w:lang w:bidi="he-IL"/>
        </w:rPr>
        <w:t>커뮤니케이션은</w:t>
      </w:r>
      <w:r w:rsidRPr="006332D6">
        <w:rPr>
          <w:kern w:val="8"/>
          <w:lang w:bidi="he-IL"/>
        </w:rPr>
        <w:t xml:space="preserve"> </w:t>
      </w:r>
      <w:r w:rsidRPr="006332D6">
        <w:rPr>
          <w:rFonts w:hint="eastAsia"/>
          <w:kern w:val="8"/>
          <w:lang w:bidi="he-IL"/>
        </w:rPr>
        <w:t>잠재적으로</w:t>
      </w:r>
      <w:r w:rsidRPr="006332D6">
        <w:rPr>
          <w:kern w:val="8"/>
          <w:lang w:bidi="he-IL"/>
        </w:rPr>
        <w:t xml:space="preserve"> </w:t>
      </w:r>
      <w:r w:rsidRPr="006332D6">
        <w:rPr>
          <w:rFonts w:hint="eastAsia"/>
          <w:kern w:val="8"/>
          <w:lang w:bidi="he-IL"/>
        </w:rPr>
        <w:t>중요한</w:t>
      </w:r>
      <w:r w:rsidRPr="006332D6">
        <w:rPr>
          <w:kern w:val="8"/>
          <w:lang w:bidi="he-IL"/>
        </w:rPr>
        <w:t xml:space="preserve"> </w:t>
      </w:r>
      <w:r w:rsidRPr="006332D6">
        <w:rPr>
          <w:rFonts w:hint="eastAsia"/>
          <w:kern w:val="8"/>
          <w:lang w:bidi="he-IL"/>
        </w:rPr>
        <w:t>소송과</w:t>
      </w:r>
      <w:r w:rsidRPr="006332D6">
        <w:rPr>
          <w:kern w:val="8"/>
          <w:lang w:bidi="he-IL"/>
        </w:rPr>
        <w:t xml:space="preserve"> </w:t>
      </w:r>
      <w:r w:rsidRPr="006332D6">
        <w:rPr>
          <w:rFonts w:hint="eastAsia"/>
          <w:kern w:val="8"/>
          <w:lang w:bidi="he-IL"/>
        </w:rPr>
        <w:t>배상청구가</w:t>
      </w:r>
      <w:r w:rsidRPr="006332D6">
        <w:rPr>
          <w:kern w:val="8"/>
          <w:lang w:bidi="he-IL"/>
        </w:rPr>
        <w:t xml:space="preserve"> </w:t>
      </w:r>
      <w:r w:rsidRPr="006332D6">
        <w:rPr>
          <w:rFonts w:hint="eastAsia"/>
          <w:kern w:val="8"/>
          <w:lang w:bidi="he-IL"/>
        </w:rPr>
        <w:t>알려져</w:t>
      </w:r>
      <w:r w:rsidRPr="006332D6">
        <w:rPr>
          <w:kern w:val="8"/>
          <w:lang w:bidi="he-IL"/>
        </w:rPr>
        <w:t xml:space="preserve"> </w:t>
      </w:r>
      <w:r w:rsidRPr="006332D6">
        <w:rPr>
          <w:rFonts w:hint="eastAsia"/>
          <w:kern w:val="8"/>
          <w:lang w:bidi="he-IL"/>
        </w:rPr>
        <w:t>있는지</w:t>
      </w:r>
      <w:r w:rsidRPr="006332D6">
        <w:rPr>
          <w:kern w:val="8"/>
          <w:lang w:bidi="he-IL"/>
        </w:rPr>
        <w:t xml:space="preserve"> </w:t>
      </w:r>
      <w:r w:rsidRPr="006332D6">
        <w:rPr>
          <w:rFonts w:hint="eastAsia"/>
          <w:kern w:val="8"/>
          <w:lang w:bidi="he-IL"/>
        </w:rPr>
        <w:t>여부</w:t>
      </w:r>
      <w:r w:rsidRPr="006332D6">
        <w:rPr>
          <w:kern w:val="8"/>
          <w:lang w:bidi="he-IL"/>
        </w:rPr>
        <w:t xml:space="preserve">, </w:t>
      </w:r>
      <w:r w:rsidRPr="006332D6">
        <w:rPr>
          <w:rFonts w:hint="eastAsia"/>
          <w:kern w:val="8"/>
          <w:lang w:bidi="he-IL"/>
        </w:rPr>
        <w:t>그리고</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비용</w:t>
      </w:r>
      <w:r w:rsidRPr="006332D6">
        <w:rPr>
          <w:kern w:val="8"/>
          <w:lang w:bidi="he-IL"/>
        </w:rPr>
        <w:t xml:space="preserve"> </w:t>
      </w:r>
      <w:r w:rsidRPr="006332D6">
        <w:rPr>
          <w:rFonts w:hint="eastAsia"/>
          <w:kern w:val="8"/>
          <w:lang w:bidi="he-IL"/>
        </w:rPr>
        <w:t>등</w:t>
      </w:r>
      <w:r w:rsidRPr="006332D6">
        <w:rPr>
          <w:kern w:val="8"/>
          <w:lang w:bidi="he-IL"/>
        </w:rPr>
        <w:t xml:space="preserve"> </w:t>
      </w:r>
      <w:proofErr w:type="spellStart"/>
      <w:r w:rsidRPr="006332D6">
        <w:rPr>
          <w:rFonts w:hint="eastAsia"/>
          <w:kern w:val="8"/>
          <w:lang w:bidi="he-IL"/>
        </w:rPr>
        <w:t>재무적</w:t>
      </w:r>
      <w:proofErr w:type="spellEnd"/>
      <w:r w:rsidRPr="006332D6">
        <w:rPr>
          <w:kern w:val="8"/>
          <w:lang w:bidi="he-IL"/>
        </w:rPr>
        <w:t xml:space="preserve"> </w:t>
      </w:r>
      <w:r w:rsidRPr="006332D6">
        <w:rPr>
          <w:rFonts w:hint="eastAsia"/>
          <w:kern w:val="8"/>
          <w:lang w:bidi="he-IL"/>
        </w:rPr>
        <w:t>영향에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경영진의</w:t>
      </w:r>
      <w:r w:rsidRPr="006332D6">
        <w:rPr>
          <w:kern w:val="8"/>
          <w:lang w:bidi="he-IL"/>
        </w:rPr>
        <w:t xml:space="preserve"> </w:t>
      </w:r>
      <w:r w:rsidRPr="006332D6">
        <w:rPr>
          <w:rFonts w:hint="eastAsia"/>
          <w:kern w:val="8"/>
          <w:lang w:bidi="he-IL"/>
        </w:rPr>
        <w:t>추정이</w:t>
      </w:r>
      <w:r w:rsidRPr="006332D6">
        <w:rPr>
          <w:kern w:val="8"/>
          <w:lang w:bidi="he-IL"/>
        </w:rPr>
        <w:t xml:space="preserve"> </w:t>
      </w:r>
      <w:r w:rsidRPr="006332D6">
        <w:rPr>
          <w:rFonts w:hint="eastAsia"/>
          <w:kern w:val="8"/>
          <w:lang w:bidi="he-IL"/>
        </w:rPr>
        <w:t>합리적인지</w:t>
      </w:r>
      <w:r w:rsidRPr="006332D6">
        <w:rPr>
          <w:kern w:val="8"/>
          <w:lang w:bidi="he-IL"/>
        </w:rPr>
        <w:t xml:space="preserve"> </w:t>
      </w:r>
      <w:r w:rsidRPr="006332D6">
        <w:rPr>
          <w:rFonts w:hint="eastAsia"/>
          <w:kern w:val="8"/>
          <w:lang w:bidi="he-IL"/>
        </w:rPr>
        <w:t>여부에</w:t>
      </w:r>
      <w:r w:rsidRPr="006332D6">
        <w:rPr>
          <w:kern w:val="8"/>
          <w:lang w:bidi="he-IL"/>
        </w:rPr>
        <w:t xml:space="preserve"> </w:t>
      </w:r>
      <w:r w:rsidRPr="006332D6">
        <w:rPr>
          <w:rFonts w:hint="eastAsia"/>
          <w:kern w:val="8"/>
          <w:lang w:bidi="he-IL"/>
        </w:rPr>
        <w:t>관하여</w:t>
      </w:r>
      <w:r w:rsidRPr="006332D6">
        <w:rPr>
          <w:kern w:val="8"/>
          <w:lang w:bidi="he-IL"/>
        </w:rPr>
        <w:t xml:space="preserve"> </w:t>
      </w:r>
      <w:r w:rsidRPr="006332D6">
        <w:rPr>
          <w:rFonts w:hint="eastAsia"/>
          <w:kern w:val="8"/>
          <w:lang w:bidi="he-IL"/>
        </w:rPr>
        <w:t>감사인이</w:t>
      </w:r>
      <w:r w:rsidRPr="006332D6">
        <w:rPr>
          <w:kern w:val="8"/>
          <w:lang w:bidi="he-IL"/>
        </w:rPr>
        <w:t xml:space="preserve"> </w:t>
      </w:r>
      <w:r w:rsidRPr="006332D6">
        <w:rPr>
          <w:rFonts w:hint="eastAsia"/>
          <w:kern w:val="8"/>
          <w:lang w:bidi="he-IL"/>
        </w:rPr>
        <w:t>충분하고</w:t>
      </w:r>
      <w:r w:rsidRPr="006332D6">
        <w:rPr>
          <w:kern w:val="8"/>
          <w:lang w:bidi="he-IL"/>
        </w:rPr>
        <w:t xml:space="preserve"> </w:t>
      </w:r>
      <w:r w:rsidRPr="006332D6">
        <w:rPr>
          <w:rFonts w:hint="eastAsia"/>
          <w:kern w:val="8"/>
          <w:lang w:bidi="he-IL"/>
        </w:rPr>
        <w:t>적합한</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얻는</w:t>
      </w:r>
      <w:r w:rsidRPr="006332D6">
        <w:rPr>
          <w:kern w:val="8"/>
          <w:lang w:bidi="he-IL"/>
        </w:rPr>
        <w:t xml:space="preserve"> </w:t>
      </w:r>
      <w:r w:rsidRPr="006332D6">
        <w:rPr>
          <w:rFonts w:hint="eastAsia"/>
          <w:kern w:val="8"/>
          <w:lang w:bidi="he-IL"/>
        </w:rPr>
        <w:t>데</w:t>
      </w:r>
      <w:r w:rsidRPr="006332D6">
        <w:rPr>
          <w:kern w:val="8"/>
          <w:lang w:bidi="he-IL"/>
        </w:rPr>
        <w:t xml:space="preserve"> </w:t>
      </w:r>
      <w:r w:rsidRPr="006332D6">
        <w:rPr>
          <w:rFonts w:hint="eastAsia"/>
          <w:kern w:val="8"/>
          <w:lang w:bidi="he-IL"/>
        </w:rPr>
        <w:t>도움이</w:t>
      </w:r>
      <w:r w:rsidRPr="006332D6">
        <w:rPr>
          <w:kern w:val="8"/>
          <w:lang w:bidi="he-IL"/>
        </w:rPr>
        <w:t xml:space="preserve"> </w:t>
      </w:r>
      <w:r w:rsidRPr="006332D6">
        <w:rPr>
          <w:rFonts w:hint="eastAsia"/>
          <w:kern w:val="8"/>
          <w:lang w:bidi="he-IL"/>
        </w:rPr>
        <w:t>된다</w:t>
      </w:r>
      <w:r w:rsidRPr="006332D6">
        <w:rPr>
          <w:kern w:val="8"/>
          <w:lang w:bidi="he-IL"/>
        </w:rPr>
        <w:t>.</w:t>
      </w:r>
    </w:p>
    <w:p w14:paraId="288101DF" w14:textId="27E9DB44" w:rsidR="009074FB" w:rsidRPr="006332D6" w:rsidRDefault="003F429A" w:rsidP="00B86A2F">
      <w:pPr>
        <w:pStyle w:val="A"/>
        <w:rPr>
          <w:kern w:val="8"/>
          <w:lang w:bidi="he-IL"/>
        </w:rPr>
      </w:pPr>
      <w:r w:rsidRPr="006332D6">
        <w:rPr>
          <w:rFonts w:hint="eastAsia"/>
          <w:kern w:val="8"/>
          <w:lang w:bidi="he-IL"/>
        </w:rPr>
        <w:t>감사인은</w:t>
      </w:r>
      <w:r w:rsidRPr="006332D6">
        <w:rPr>
          <w:kern w:val="8"/>
          <w:lang w:bidi="he-IL"/>
        </w:rPr>
        <w:t xml:space="preserve"> </w:t>
      </w:r>
      <w:r w:rsidRPr="006332D6">
        <w:rPr>
          <w:rFonts w:hint="eastAsia"/>
          <w:kern w:val="8"/>
          <w:lang w:bidi="he-IL"/>
        </w:rPr>
        <w:t>일반질문서를</w:t>
      </w:r>
      <w:r w:rsidRPr="006332D6">
        <w:rPr>
          <w:kern w:val="8"/>
          <w:lang w:bidi="he-IL"/>
        </w:rPr>
        <w:t xml:space="preserve"> </w:t>
      </w:r>
      <w:r w:rsidRPr="006332D6">
        <w:rPr>
          <w:rFonts w:hint="eastAsia"/>
          <w:kern w:val="8"/>
          <w:lang w:bidi="he-IL"/>
        </w:rPr>
        <w:t>통해</w:t>
      </w:r>
      <w:r w:rsidRPr="006332D6">
        <w:rPr>
          <w:kern w:val="8"/>
          <w:lang w:bidi="he-IL"/>
        </w:rPr>
        <w:t xml:space="preserve"> </w:t>
      </w:r>
      <w:r w:rsidRPr="006332D6">
        <w:rPr>
          <w:rFonts w:hint="eastAsia"/>
          <w:kern w:val="8"/>
          <w:lang w:bidi="he-IL"/>
        </w:rPr>
        <w:t>외부</w:t>
      </w:r>
      <w:r w:rsidRPr="006332D6">
        <w:rPr>
          <w:kern w:val="8"/>
          <w:lang w:bidi="he-IL"/>
        </w:rPr>
        <w:t xml:space="preserve"> </w:t>
      </w:r>
      <w:r w:rsidRPr="006332D6">
        <w:rPr>
          <w:rFonts w:hint="eastAsia"/>
          <w:kern w:val="8"/>
          <w:lang w:bidi="he-IL"/>
        </w:rPr>
        <w:t>법률고문과의</w:t>
      </w:r>
      <w:r w:rsidRPr="006332D6">
        <w:rPr>
          <w:kern w:val="8"/>
          <w:lang w:bidi="he-IL"/>
        </w:rPr>
        <w:t xml:space="preserve"> </w:t>
      </w:r>
      <w:r w:rsidRPr="006332D6">
        <w:rPr>
          <w:rFonts w:hint="eastAsia"/>
          <w:kern w:val="8"/>
          <w:lang w:bidi="he-IL"/>
        </w:rPr>
        <w:t>직접적인</w:t>
      </w:r>
      <w:r w:rsidRPr="006332D6">
        <w:rPr>
          <w:kern w:val="8"/>
          <w:lang w:bidi="he-IL"/>
        </w:rPr>
        <w:t xml:space="preserve"> </w:t>
      </w:r>
      <w:r w:rsidRPr="006332D6">
        <w:rPr>
          <w:rFonts w:hint="eastAsia"/>
          <w:kern w:val="8"/>
          <w:lang w:bidi="he-IL"/>
        </w:rPr>
        <w:t>커뮤니케이션을</w:t>
      </w:r>
      <w:r w:rsidRPr="006332D6">
        <w:rPr>
          <w:kern w:val="8"/>
          <w:lang w:bidi="he-IL"/>
        </w:rPr>
        <w:t xml:space="preserve"> </w:t>
      </w:r>
      <w:r w:rsidRPr="006332D6">
        <w:rPr>
          <w:rFonts w:hint="eastAsia"/>
          <w:kern w:val="8"/>
          <w:lang w:bidi="he-IL"/>
        </w:rPr>
        <w:t>모색할</w:t>
      </w:r>
      <w:r w:rsidRPr="006332D6">
        <w:rPr>
          <w:kern w:val="8"/>
          <w:lang w:bidi="he-IL"/>
        </w:rPr>
        <w:t xml:space="preserve"> </w:t>
      </w:r>
      <w:r w:rsidRPr="006332D6">
        <w:rPr>
          <w:rFonts w:hint="eastAsia"/>
          <w:kern w:val="8"/>
          <w:lang w:bidi="he-IL"/>
        </w:rPr>
        <w:t>경우도</w:t>
      </w:r>
      <w:r w:rsidRPr="006332D6">
        <w:rPr>
          <w:kern w:val="8"/>
          <w:lang w:bidi="he-IL"/>
        </w:rPr>
        <w:t xml:space="preserve"> </w:t>
      </w:r>
      <w:r w:rsidRPr="006332D6">
        <w:rPr>
          <w:rFonts w:hint="eastAsia"/>
          <w:kern w:val="8"/>
          <w:lang w:bidi="he-IL"/>
        </w:rPr>
        <w:t>있다</w:t>
      </w:r>
      <w:r w:rsidRPr="006332D6">
        <w:rPr>
          <w:kern w:val="8"/>
          <w:lang w:bidi="he-IL"/>
        </w:rPr>
        <w:t xml:space="preserve">. </w:t>
      </w:r>
      <w:r w:rsidRPr="006332D6">
        <w:rPr>
          <w:rFonts w:hint="eastAsia"/>
          <w:kern w:val="8"/>
          <w:lang w:bidi="he-IL"/>
        </w:rPr>
        <w:t>이러한</w:t>
      </w:r>
      <w:r w:rsidRPr="006332D6">
        <w:rPr>
          <w:kern w:val="8"/>
          <w:lang w:bidi="he-IL"/>
        </w:rPr>
        <w:t xml:space="preserve"> </w:t>
      </w:r>
      <w:r w:rsidRPr="006332D6">
        <w:rPr>
          <w:rFonts w:hint="eastAsia"/>
          <w:kern w:val="8"/>
          <w:lang w:bidi="he-IL"/>
        </w:rPr>
        <w:t>목적을</w:t>
      </w:r>
      <w:r w:rsidRPr="006332D6">
        <w:rPr>
          <w:kern w:val="8"/>
          <w:lang w:bidi="he-IL"/>
        </w:rPr>
        <w:t xml:space="preserve"> </w:t>
      </w:r>
      <w:r w:rsidRPr="006332D6">
        <w:rPr>
          <w:rFonts w:hint="eastAsia"/>
          <w:kern w:val="8"/>
          <w:lang w:bidi="he-IL"/>
        </w:rPr>
        <w:t>위한</w:t>
      </w:r>
      <w:r w:rsidRPr="006332D6">
        <w:rPr>
          <w:kern w:val="8"/>
          <w:lang w:bidi="he-IL"/>
        </w:rPr>
        <w:t xml:space="preserve"> </w:t>
      </w:r>
      <w:r w:rsidRPr="006332D6">
        <w:rPr>
          <w:rFonts w:hint="eastAsia"/>
          <w:kern w:val="8"/>
          <w:lang w:bidi="he-IL"/>
        </w:rPr>
        <w:t>일반질문서에는</w:t>
      </w:r>
      <w:r w:rsidRPr="006332D6">
        <w:rPr>
          <w:kern w:val="8"/>
          <w:lang w:bidi="he-IL"/>
        </w:rPr>
        <w:t xml:space="preserve"> </w:t>
      </w:r>
      <w:r w:rsidRPr="006332D6">
        <w:rPr>
          <w:rFonts w:hint="eastAsia"/>
          <w:kern w:val="8"/>
          <w:lang w:bidi="he-IL"/>
        </w:rPr>
        <w:t>이러한</w:t>
      </w:r>
      <w:r w:rsidRPr="006332D6">
        <w:rPr>
          <w:kern w:val="8"/>
          <w:lang w:bidi="he-IL"/>
        </w:rPr>
        <w:t xml:space="preserve"> </w:t>
      </w:r>
      <w:r w:rsidRPr="006332D6">
        <w:rPr>
          <w:rFonts w:hint="eastAsia"/>
          <w:kern w:val="8"/>
          <w:lang w:bidi="he-IL"/>
        </w:rPr>
        <w:t>목적으로</w:t>
      </w:r>
      <w:r w:rsidRPr="006332D6">
        <w:rPr>
          <w:kern w:val="8"/>
          <w:lang w:bidi="he-IL"/>
        </w:rPr>
        <w:t xml:space="preserve"> </w:t>
      </w:r>
      <w:r w:rsidRPr="006332D6">
        <w:rPr>
          <w:rFonts w:hint="eastAsia"/>
          <w:kern w:val="8"/>
          <w:lang w:bidi="he-IL"/>
        </w:rPr>
        <w:t>외부</w:t>
      </w:r>
      <w:r w:rsidRPr="006332D6">
        <w:rPr>
          <w:kern w:val="8"/>
          <w:lang w:bidi="he-IL"/>
        </w:rPr>
        <w:t xml:space="preserve"> </w:t>
      </w:r>
      <w:r w:rsidRPr="006332D6">
        <w:rPr>
          <w:rFonts w:hint="eastAsia"/>
          <w:kern w:val="8"/>
          <w:lang w:bidi="he-IL"/>
        </w:rPr>
        <w:t>법률고문이</w:t>
      </w:r>
      <w:r w:rsidRPr="006332D6">
        <w:rPr>
          <w:kern w:val="8"/>
          <w:lang w:bidi="he-IL"/>
        </w:rPr>
        <w:t xml:space="preserve"> </w:t>
      </w:r>
      <w:r w:rsidRPr="006332D6">
        <w:rPr>
          <w:rFonts w:hint="eastAsia"/>
          <w:kern w:val="8"/>
          <w:lang w:bidi="he-IL"/>
        </w:rPr>
        <w:t>인지하고</w:t>
      </w:r>
      <w:r w:rsidRPr="006332D6">
        <w:rPr>
          <w:kern w:val="8"/>
          <w:lang w:bidi="he-IL"/>
        </w:rPr>
        <w:t xml:space="preserve"> </w:t>
      </w:r>
      <w:r w:rsidRPr="006332D6">
        <w:rPr>
          <w:rFonts w:hint="eastAsia"/>
          <w:kern w:val="8"/>
          <w:lang w:bidi="he-IL"/>
        </w:rPr>
        <w:t>있는</w:t>
      </w:r>
      <w:r w:rsidRPr="006332D6">
        <w:rPr>
          <w:kern w:val="8"/>
          <w:lang w:bidi="he-IL"/>
        </w:rPr>
        <w:t xml:space="preserve"> </w:t>
      </w:r>
      <w:r w:rsidRPr="006332D6">
        <w:rPr>
          <w:rFonts w:hint="eastAsia"/>
          <w:kern w:val="8"/>
          <w:lang w:bidi="he-IL"/>
        </w:rPr>
        <w:t>모든</w:t>
      </w:r>
      <w:r w:rsidRPr="006332D6">
        <w:rPr>
          <w:kern w:val="8"/>
          <w:lang w:bidi="he-IL"/>
        </w:rPr>
        <w:t xml:space="preserve"> </w:t>
      </w:r>
      <w:r w:rsidRPr="006332D6">
        <w:rPr>
          <w:rFonts w:hint="eastAsia"/>
          <w:kern w:val="8"/>
          <w:lang w:bidi="he-IL"/>
        </w:rPr>
        <w:t>소송과</w:t>
      </w:r>
      <w:r w:rsidRPr="006332D6">
        <w:rPr>
          <w:kern w:val="8"/>
          <w:lang w:bidi="he-IL"/>
        </w:rPr>
        <w:t xml:space="preserve"> </w:t>
      </w:r>
      <w:r w:rsidRPr="006332D6">
        <w:rPr>
          <w:rFonts w:hint="eastAsia"/>
          <w:kern w:val="8"/>
          <w:lang w:bidi="he-IL"/>
        </w:rPr>
        <w:t>배상청구</w:t>
      </w:r>
      <w:r w:rsidRPr="006332D6">
        <w:rPr>
          <w:kern w:val="8"/>
          <w:lang w:bidi="he-IL"/>
        </w:rPr>
        <w:t xml:space="preserve"> </w:t>
      </w:r>
      <w:r w:rsidRPr="006332D6">
        <w:rPr>
          <w:rFonts w:hint="eastAsia"/>
          <w:kern w:val="8"/>
          <w:lang w:bidi="he-IL"/>
        </w:rPr>
        <w:t>사항</w:t>
      </w:r>
      <w:r w:rsidRPr="006332D6">
        <w:rPr>
          <w:kern w:val="8"/>
          <w:lang w:bidi="he-IL"/>
        </w:rPr>
        <w:t xml:space="preserve">, </w:t>
      </w:r>
      <w:r w:rsidRPr="006332D6">
        <w:rPr>
          <w:rFonts w:hint="eastAsia"/>
          <w:kern w:val="8"/>
          <w:lang w:bidi="he-IL"/>
        </w:rPr>
        <w:t>그</w:t>
      </w:r>
      <w:r w:rsidRPr="006332D6">
        <w:rPr>
          <w:kern w:val="8"/>
          <w:lang w:bidi="he-IL"/>
        </w:rPr>
        <w:t xml:space="preserve"> </w:t>
      </w:r>
      <w:r w:rsidRPr="006332D6">
        <w:rPr>
          <w:rFonts w:hint="eastAsia"/>
          <w:kern w:val="8"/>
          <w:lang w:bidi="he-IL"/>
        </w:rPr>
        <w:t>결과에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평가</w:t>
      </w:r>
      <w:r w:rsidRPr="006332D6">
        <w:rPr>
          <w:kern w:val="8"/>
          <w:lang w:bidi="he-IL"/>
        </w:rPr>
        <w:t xml:space="preserve">, </w:t>
      </w:r>
      <w:r w:rsidRPr="006332D6">
        <w:rPr>
          <w:rFonts w:hint="eastAsia"/>
          <w:kern w:val="8"/>
          <w:lang w:bidi="he-IL"/>
        </w:rPr>
        <w:t>그리고</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비용</w:t>
      </w:r>
      <w:r w:rsidRPr="006332D6">
        <w:rPr>
          <w:kern w:val="8"/>
          <w:lang w:bidi="he-IL"/>
        </w:rPr>
        <w:t xml:space="preserve"> </w:t>
      </w:r>
      <w:r w:rsidRPr="006332D6">
        <w:rPr>
          <w:rFonts w:hint="eastAsia"/>
          <w:kern w:val="8"/>
          <w:lang w:bidi="he-IL"/>
        </w:rPr>
        <w:t>등</w:t>
      </w:r>
      <w:r w:rsidRPr="006332D6">
        <w:rPr>
          <w:kern w:val="8"/>
          <w:lang w:bidi="he-IL"/>
        </w:rPr>
        <w:t xml:space="preserve"> </w:t>
      </w:r>
      <w:proofErr w:type="spellStart"/>
      <w:r w:rsidRPr="006332D6">
        <w:rPr>
          <w:rFonts w:hint="eastAsia"/>
          <w:kern w:val="8"/>
          <w:lang w:bidi="he-IL"/>
        </w:rPr>
        <w:t>재무적</w:t>
      </w:r>
      <w:proofErr w:type="spellEnd"/>
      <w:r w:rsidRPr="006332D6">
        <w:rPr>
          <w:kern w:val="8"/>
          <w:lang w:bidi="he-IL"/>
        </w:rPr>
        <w:t xml:space="preserve"> </w:t>
      </w:r>
      <w:r w:rsidRPr="006332D6">
        <w:rPr>
          <w:rFonts w:hint="eastAsia"/>
          <w:kern w:val="8"/>
          <w:lang w:bidi="he-IL"/>
        </w:rPr>
        <w:t>영향의</w:t>
      </w:r>
      <w:r w:rsidRPr="006332D6">
        <w:rPr>
          <w:kern w:val="8"/>
          <w:lang w:bidi="he-IL"/>
        </w:rPr>
        <w:t xml:space="preserve"> </w:t>
      </w:r>
      <w:r w:rsidRPr="006332D6">
        <w:rPr>
          <w:rFonts w:hint="eastAsia"/>
          <w:kern w:val="8"/>
          <w:lang w:bidi="he-IL"/>
        </w:rPr>
        <w:t>추정치를</w:t>
      </w:r>
      <w:r w:rsidRPr="006332D6">
        <w:rPr>
          <w:kern w:val="8"/>
          <w:lang w:bidi="he-IL"/>
        </w:rPr>
        <w:t xml:space="preserve"> </w:t>
      </w:r>
      <w:r w:rsidRPr="006332D6">
        <w:rPr>
          <w:rFonts w:hint="eastAsia"/>
          <w:kern w:val="8"/>
          <w:lang w:bidi="he-IL"/>
        </w:rPr>
        <w:t>감사인에</w:t>
      </w:r>
      <w:r w:rsidRPr="006332D6">
        <w:rPr>
          <w:kern w:val="8"/>
          <w:lang w:bidi="he-IL"/>
        </w:rPr>
        <w:t xml:space="preserve"> </w:t>
      </w:r>
      <w:r w:rsidRPr="006332D6">
        <w:rPr>
          <w:rFonts w:hint="eastAsia"/>
          <w:kern w:val="8"/>
          <w:lang w:bidi="he-IL"/>
        </w:rPr>
        <w:t>알려줄</w:t>
      </w:r>
      <w:r w:rsidRPr="006332D6">
        <w:rPr>
          <w:kern w:val="8"/>
          <w:lang w:bidi="he-IL"/>
        </w:rPr>
        <w:t xml:space="preserve"> </w:t>
      </w:r>
      <w:r w:rsidRPr="006332D6">
        <w:rPr>
          <w:rFonts w:hint="eastAsia"/>
          <w:kern w:val="8"/>
          <w:lang w:bidi="he-IL"/>
        </w:rPr>
        <w:t>것을</w:t>
      </w:r>
      <w:r w:rsidRPr="006332D6">
        <w:rPr>
          <w:kern w:val="8"/>
          <w:lang w:bidi="he-IL"/>
        </w:rPr>
        <w:t xml:space="preserve"> </w:t>
      </w:r>
      <w:r w:rsidRPr="006332D6">
        <w:rPr>
          <w:rFonts w:hint="eastAsia"/>
          <w:kern w:val="8"/>
          <w:lang w:bidi="he-IL"/>
        </w:rPr>
        <w:t>요청하는</w:t>
      </w:r>
      <w:r w:rsidRPr="006332D6">
        <w:rPr>
          <w:kern w:val="8"/>
          <w:lang w:bidi="he-IL"/>
        </w:rPr>
        <w:t xml:space="preserve"> </w:t>
      </w:r>
      <w:r w:rsidRPr="006332D6">
        <w:rPr>
          <w:rFonts w:hint="eastAsia"/>
          <w:kern w:val="8"/>
          <w:lang w:bidi="he-IL"/>
        </w:rPr>
        <w:t>내용이</w:t>
      </w:r>
      <w:r w:rsidRPr="006332D6">
        <w:rPr>
          <w:kern w:val="8"/>
          <w:lang w:bidi="he-IL"/>
        </w:rPr>
        <w:t xml:space="preserve"> </w:t>
      </w:r>
      <w:r w:rsidRPr="006332D6">
        <w:rPr>
          <w:rFonts w:hint="eastAsia"/>
          <w:kern w:val="8"/>
          <w:lang w:bidi="he-IL"/>
        </w:rPr>
        <w:t>포함된다</w:t>
      </w:r>
      <w:r w:rsidRPr="006332D6">
        <w:rPr>
          <w:kern w:val="8"/>
          <w:lang w:bidi="he-IL"/>
        </w:rPr>
        <w:t>.</w:t>
      </w:r>
    </w:p>
    <w:p w14:paraId="3F584AC9" w14:textId="518D93EC" w:rsidR="003F429A" w:rsidRPr="006332D6" w:rsidRDefault="003F429A" w:rsidP="00B86A2F">
      <w:pPr>
        <w:pStyle w:val="A"/>
        <w:rPr>
          <w:kern w:val="8"/>
          <w:lang w:bidi="he-IL"/>
        </w:rPr>
      </w:pPr>
      <w:r w:rsidRPr="006332D6">
        <w:rPr>
          <w:rFonts w:hint="eastAsia"/>
          <w:kern w:val="8"/>
          <w:lang w:bidi="he-IL"/>
        </w:rPr>
        <w:t>예를</w:t>
      </w:r>
      <w:r w:rsidRPr="006332D6">
        <w:rPr>
          <w:kern w:val="8"/>
          <w:lang w:bidi="he-IL"/>
        </w:rPr>
        <w:t xml:space="preserve"> 들어 외부 법률고문이 소속된 법률전문직 단체가 일반질문서에 답변하는 것을 금지하는 경우와 같이, 해당 법률고문이 일반질문서에 대하여 적절하게 답변하지 않을 것으로 판단되는 경우, 감사인은 </w:t>
      </w:r>
      <w:r w:rsidRPr="006332D6">
        <w:rPr>
          <w:rFonts w:hint="eastAsia"/>
          <w:kern w:val="8"/>
          <w:lang w:bidi="he-IL"/>
        </w:rPr>
        <w:t>세부질문서를</w:t>
      </w:r>
      <w:r w:rsidRPr="006332D6">
        <w:rPr>
          <w:kern w:val="8"/>
          <w:lang w:bidi="he-IL"/>
        </w:rPr>
        <w:t xml:space="preserve"> 통해 직접적인 커뮤니케이션을 모색할 수 있을 것이다. 이러한 목적을 위해, </w:t>
      </w:r>
      <w:r w:rsidRPr="006332D6">
        <w:rPr>
          <w:rFonts w:hint="eastAsia"/>
          <w:kern w:val="8"/>
          <w:lang w:bidi="he-IL"/>
        </w:rPr>
        <w:t>세부질문서에는</w:t>
      </w:r>
      <w:r w:rsidRPr="006332D6">
        <w:rPr>
          <w:kern w:val="8"/>
          <w:lang w:bidi="he-IL"/>
        </w:rPr>
        <w:t xml:space="preserve"> 다음과 같은 내용이 포함된다. </w:t>
      </w:r>
    </w:p>
    <w:p w14:paraId="3939CA00" w14:textId="77777777" w:rsidR="003F429A" w:rsidRPr="006332D6" w:rsidRDefault="003F429A" w:rsidP="00B86A2F">
      <w:pPr>
        <w:pStyle w:val="A0"/>
        <w:rPr>
          <w:lang w:bidi="he-IL"/>
        </w:rPr>
      </w:pPr>
      <w:r w:rsidRPr="006332D6">
        <w:rPr>
          <w:rFonts w:hint="eastAsia"/>
          <w:lang w:bidi="he-IL"/>
        </w:rPr>
        <w:t>소송과</w:t>
      </w:r>
      <w:r w:rsidRPr="006332D6">
        <w:rPr>
          <w:lang w:bidi="he-IL"/>
        </w:rPr>
        <w:t xml:space="preserve"> </w:t>
      </w:r>
      <w:r w:rsidRPr="006332D6">
        <w:rPr>
          <w:rFonts w:hint="eastAsia"/>
          <w:lang w:bidi="he-IL"/>
        </w:rPr>
        <w:t>배상청구의</w:t>
      </w:r>
      <w:r w:rsidRPr="006332D6">
        <w:rPr>
          <w:lang w:bidi="he-IL"/>
        </w:rPr>
        <w:t xml:space="preserve"> </w:t>
      </w:r>
      <w:r w:rsidRPr="006332D6">
        <w:rPr>
          <w:rFonts w:hint="eastAsia"/>
          <w:lang w:bidi="he-IL"/>
        </w:rPr>
        <w:t>목록</w:t>
      </w:r>
    </w:p>
    <w:p w14:paraId="790738B0" w14:textId="77777777" w:rsidR="003F429A" w:rsidRPr="006332D6" w:rsidRDefault="003F429A" w:rsidP="00B86A2F">
      <w:pPr>
        <w:pStyle w:val="A0"/>
        <w:rPr>
          <w:kern w:val="8"/>
          <w:lang w:bidi="he-IL"/>
        </w:rPr>
      </w:pPr>
      <w:r w:rsidRPr="006332D6">
        <w:rPr>
          <w:rFonts w:hint="eastAsia"/>
          <w:kern w:val="8"/>
          <w:lang w:bidi="he-IL"/>
        </w:rPr>
        <w:t>가능한</w:t>
      </w:r>
      <w:r w:rsidRPr="006332D6">
        <w:rPr>
          <w:kern w:val="8"/>
          <w:lang w:bidi="he-IL"/>
        </w:rPr>
        <w:t xml:space="preserve"> </w:t>
      </w:r>
      <w:r w:rsidRPr="006332D6">
        <w:rPr>
          <w:rFonts w:hint="eastAsia"/>
          <w:kern w:val="8"/>
          <w:lang w:bidi="he-IL"/>
        </w:rPr>
        <w:t>경우</w:t>
      </w:r>
      <w:r w:rsidRPr="006332D6">
        <w:rPr>
          <w:kern w:val="8"/>
          <w:lang w:bidi="he-IL"/>
        </w:rPr>
        <w:t xml:space="preserve">, </w:t>
      </w:r>
      <w:r w:rsidRPr="006332D6">
        <w:rPr>
          <w:rFonts w:hint="eastAsia"/>
          <w:kern w:val="8"/>
          <w:lang w:bidi="he-IL"/>
        </w:rPr>
        <w:t>각</w:t>
      </w:r>
      <w:r w:rsidRPr="006332D6">
        <w:rPr>
          <w:kern w:val="8"/>
          <w:lang w:bidi="he-IL"/>
        </w:rPr>
        <w:t xml:space="preserve"> </w:t>
      </w:r>
      <w:r w:rsidRPr="006332D6">
        <w:rPr>
          <w:rFonts w:hint="eastAsia"/>
          <w:kern w:val="8"/>
          <w:lang w:bidi="he-IL"/>
        </w:rPr>
        <w:t>소송과</w:t>
      </w:r>
      <w:r w:rsidRPr="006332D6">
        <w:rPr>
          <w:kern w:val="8"/>
          <w:lang w:bidi="he-IL"/>
        </w:rPr>
        <w:t xml:space="preserve"> </w:t>
      </w:r>
      <w:r w:rsidRPr="006332D6">
        <w:rPr>
          <w:rFonts w:hint="eastAsia"/>
          <w:kern w:val="8"/>
          <w:lang w:bidi="he-IL"/>
        </w:rPr>
        <w:t>배상청구의</w:t>
      </w:r>
      <w:r w:rsidRPr="006332D6">
        <w:rPr>
          <w:kern w:val="8"/>
          <w:lang w:bidi="he-IL"/>
        </w:rPr>
        <w:t xml:space="preserve"> </w:t>
      </w:r>
      <w:r w:rsidRPr="006332D6">
        <w:rPr>
          <w:rFonts w:hint="eastAsia"/>
          <w:kern w:val="8"/>
          <w:lang w:bidi="he-IL"/>
        </w:rPr>
        <w:t>결과에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경영진의</w:t>
      </w:r>
      <w:r w:rsidRPr="006332D6">
        <w:rPr>
          <w:kern w:val="8"/>
          <w:lang w:bidi="he-IL"/>
        </w:rPr>
        <w:t xml:space="preserve"> </w:t>
      </w:r>
      <w:r w:rsidRPr="006332D6">
        <w:rPr>
          <w:rFonts w:hint="eastAsia"/>
          <w:kern w:val="8"/>
          <w:lang w:bidi="he-IL"/>
        </w:rPr>
        <w:t>평가</w:t>
      </w:r>
      <w:r w:rsidRPr="006332D6">
        <w:rPr>
          <w:kern w:val="8"/>
          <w:lang w:bidi="he-IL"/>
        </w:rPr>
        <w:t xml:space="preserve"> </w:t>
      </w:r>
      <w:r w:rsidRPr="006332D6">
        <w:rPr>
          <w:rFonts w:hint="eastAsia"/>
          <w:kern w:val="8"/>
          <w:lang w:bidi="he-IL"/>
        </w:rPr>
        <w:t>및</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비용</w:t>
      </w:r>
      <w:r w:rsidRPr="006332D6">
        <w:rPr>
          <w:kern w:val="8"/>
          <w:lang w:bidi="he-IL"/>
        </w:rPr>
        <w:t xml:space="preserve"> </w:t>
      </w:r>
      <w:r w:rsidRPr="006332D6">
        <w:rPr>
          <w:rFonts w:hint="eastAsia"/>
          <w:kern w:val="8"/>
          <w:lang w:bidi="he-IL"/>
        </w:rPr>
        <w:t>등</w:t>
      </w:r>
      <w:r w:rsidRPr="006332D6">
        <w:rPr>
          <w:kern w:val="8"/>
          <w:lang w:bidi="he-IL"/>
        </w:rPr>
        <w:t xml:space="preserve"> </w:t>
      </w:r>
      <w:proofErr w:type="spellStart"/>
      <w:r w:rsidRPr="006332D6">
        <w:rPr>
          <w:rFonts w:hint="eastAsia"/>
          <w:kern w:val="8"/>
          <w:lang w:bidi="he-IL"/>
        </w:rPr>
        <w:t>재무적</w:t>
      </w:r>
      <w:proofErr w:type="spellEnd"/>
      <w:r w:rsidRPr="006332D6">
        <w:rPr>
          <w:kern w:val="8"/>
          <w:lang w:bidi="he-IL"/>
        </w:rPr>
        <w:t xml:space="preserve"> </w:t>
      </w:r>
      <w:r w:rsidRPr="006332D6">
        <w:rPr>
          <w:rFonts w:hint="eastAsia"/>
          <w:kern w:val="8"/>
          <w:lang w:bidi="he-IL"/>
        </w:rPr>
        <w:t>영향에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경영진의</w:t>
      </w:r>
      <w:r w:rsidRPr="006332D6">
        <w:rPr>
          <w:kern w:val="8"/>
          <w:lang w:bidi="he-IL"/>
        </w:rPr>
        <w:t xml:space="preserve"> </w:t>
      </w:r>
      <w:r w:rsidRPr="006332D6">
        <w:rPr>
          <w:rFonts w:hint="eastAsia"/>
          <w:kern w:val="8"/>
          <w:lang w:bidi="he-IL"/>
        </w:rPr>
        <w:t>추정치</w:t>
      </w:r>
    </w:p>
    <w:p w14:paraId="22ECFBF0" w14:textId="77777777" w:rsidR="009074FB" w:rsidRPr="006332D6" w:rsidRDefault="003F429A" w:rsidP="00B86A2F">
      <w:pPr>
        <w:pStyle w:val="A0"/>
        <w:rPr>
          <w:kern w:val="8"/>
          <w:lang w:bidi="he-IL"/>
        </w:rPr>
      </w:pPr>
      <w:r w:rsidRPr="006332D6">
        <w:rPr>
          <w:rFonts w:hint="eastAsia"/>
          <w:kern w:val="8"/>
          <w:lang w:bidi="he-IL"/>
        </w:rPr>
        <w:t>경영진의</w:t>
      </w:r>
      <w:r w:rsidRPr="006332D6">
        <w:rPr>
          <w:kern w:val="8"/>
          <w:lang w:bidi="he-IL"/>
        </w:rPr>
        <w:t xml:space="preserve"> </w:t>
      </w:r>
      <w:r w:rsidRPr="006332D6">
        <w:rPr>
          <w:rFonts w:hint="eastAsia"/>
          <w:kern w:val="8"/>
          <w:lang w:bidi="he-IL"/>
        </w:rPr>
        <w:t>평가가</w:t>
      </w:r>
      <w:r w:rsidRPr="006332D6">
        <w:rPr>
          <w:kern w:val="8"/>
          <w:lang w:bidi="he-IL"/>
        </w:rPr>
        <w:t xml:space="preserve"> </w:t>
      </w:r>
      <w:r w:rsidRPr="006332D6">
        <w:rPr>
          <w:rFonts w:hint="eastAsia"/>
          <w:kern w:val="8"/>
          <w:lang w:bidi="he-IL"/>
        </w:rPr>
        <w:t>타당한지</w:t>
      </w:r>
      <w:r w:rsidRPr="006332D6">
        <w:rPr>
          <w:kern w:val="8"/>
          <w:lang w:bidi="he-IL"/>
        </w:rPr>
        <w:t xml:space="preserve"> </w:t>
      </w:r>
      <w:r w:rsidRPr="006332D6">
        <w:rPr>
          <w:rFonts w:hint="eastAsia"/>
          <w:kern w:val="8"/>
          <w:lang w:bidi="he-IL"/>
        </w:rPr>
        <w:t>외부</w:t>
      </w:r>
      <w:r w:rsidRPr="006332D6">
        <w:rPr>
          <w:kern w:val="8"/>
          <w:lang w:bidi="he-IL"/>
        </w:rPr>
        <w:t xml:space="preserve"> </w:t>
      </w:r>
      <w:r w:rsidRPr="006332D6">
        <w:rPr>
          <w:rFonts w:hint="eastAsia"/>
          <w:kern w:val="8"/>
          <w:lang w:bidi="he-IL"/>
        </w:rPr>
        <w:t>법률고문이</w:t>
      </w:r>
      <w:r w:rsidRPr="006332D6">
        <w:rPr>
          <w:kern w:val="8"/>
          <w:lang w:bidi="he-IL"/>
        </w:rPr>
        <w:t xml:space="preserve"> </w:t>
      </w:r>
      <w:r w:rsidRPr="006332D6">
        <w:rPr>
          <w:rFonts w:hint="eastAsia"/>
          <w:kern w:val="8"/>
          <w:lang w:bidi="he-IL"/>
        </w:rPr>
        <w:t>확인해</w:t>
      </w:r>
      <w:r w:rsidRPr="006332D6">
        <w:rPr>
          <w:kern w:val="8"/>
          <w:lang w:bidi="he-IL"/>
        </w:rPr>
        <w:t xml:space="preserve"> </w:t>
      </w:r>
      <w:r w:rsidRPr="006332D6">
        <w:rPr>
          <w:rFonts w:hint="eastAsia"/>
          <w:kern w:val="8"/>
          <w:lang w:bidi="he-IL"/>
        </w:rPr>
        <w:t>주고</w:t>
      </w:r>
      <w:r w:rsidRPr="006332D6">
        <w:rPr>
          <w:kern w:val="8"/>
          <w:lang w:bidi="he-IL"/>
        </w:rPr>
        <w:t xml:space="preserve"> </w:t>
      </w:r>
      <w:r w:rsidRPr="006332D6">
        <w:rPr>
          <w:rFonts w:hint="eastAsia"/>
          <w:kern w:val="8"/>
          <w:lang w:bidi="he-IL"/>
        </w:rPr>
        <w:t>소송과</w:t>
      </w:r>
      <w:r w:rsidRPr="006332D6">
        <w:rPr>
          <w:kern w:val="8"/>
          <w:lang w:bidi="he-IL"/>
        </w:rPr>
        <w:t xml:space="preserve"> </w:t>
      </w:r>
      <w:r w:rsidRPr="006332D6">
        <w:rPr>
          <w:rFonts w:hint="eastAsia"/>
          <w:kern w:val="8"/>
          <w:lang w:bidi="he-IL"/>
        </w:rPr>
        <w:t>배상청구</w:t>
      </w:r>
      <w:r w:rsidRPr="006332D6">
        <w:rPr>
          <w:kern w:val="8"/>
          <w:lang w:bidi="he-IL"/>
        </w:rPr>
        <w:t xml:space="preserve"> </w:t>
      </w:r>
      <w:r w:rsidRPr="006332D6">
        <w:rPr>
          <w:rFonts w:hint="eastAsia"/>
          <w:kern w:val="8"/>
          <w:lang w:bidi="he-IL"/>
        </w:rPr>
        <w:t>목록이</w:t>
      </w:r>
      <w:r w:rsidRPr="006332D6">
        <w:rPr>
          <w:kern w:val="8"/>
          <w:lang w:bidi="he-IL"/>
        </w:rPr>
        <w:t xml:space="preserve"> </w:t>
      </w:r>
      <w:r w:rsidRPr="006332D6">
        <w:rPr>
          <w:rFonts w:hint="eastAsia"/>
          <w:kern w:val="8"/>
          <w:lang w:bidi="he-IL"/>
        </w:rPr>
        <w:t>불완전하거나</w:t>
      </w:r>
      <w:r w:rsidRPr="006332D6">
        <w:rPr>
          <w:kern w:val="8"/>
          <w:lang w:bidi="he-IL"/>
        </w:rPr>
        <w:t xml:space="preserve"> </w:t>
      </w:r>
      <w:r w:rsidRPr="006332D6">
        <w:rPr>
          <w:rFonts w:hint="eastAsia"/>
          <w:kern w:val="8"/>
          <w:lang w:bidi="he-IL"/>
        </w:rPr>
        <w:t>부정확하다고</w:t>
      </w:r>
      <w:r w:rsidRPr="006332D6">
        <w:rPr>
          <w:kern w:val="8"/>
          <w:lang w:bidi="he-IL"/>
        </w:rPr>
        <w:t xml:space="preserve"> </w:t>
      </w:r>
      <w:r w:rsidRPr="006332D6">
        <w:rPr>
          <w:rFonts w:hint="eastAsia"/>
          <w:kern w:val="8"/>
          <w:lang w:bidi="he-IL"/>
        </w:rPr>
        <w:t>판단되면</w:t>
      </w:r>
      <w:r w:rsidRPr="006332D6">
        <w:rPr>
          <w:kern w:val="8"/>
          <w:lang w:bidi="he-IL"/>
        </w:rPr>
        <w:t xml:space="preserve"> </w:t>
      </w:r>
      <w:r w:rsidRPr="006332D6">
        <w:rPr>
          <w:rFonts w:hint="eastAsia"/>
          <w:kern w:val="8"/>
          <w:lang w:bidi="he-IL"/>
        </w:rPr>
        <w:t>추가적인</w:t>
      </w:r>
      <w:r w:rsidRPr="006332D6">
        <w:rPr>
          <w:kern w:val="8"/>
          <w:lang w:bidi="he-IL"/>
        </w:rPr>
        <w:t xml:space="preserve"> </w:t>
      </w:r>
      <w:r w:rsidRPr="006332D6">
        <w:rPr>
          <w:rFonts w:hint="eastAsia"/>
          <w:kern w:val="8"/>
          <w:lang w:bidi="he-IL"/>
        </w:rPr>
        <w:t>정보를</w:t>
      </w:r>
      <w:r w:rsidRPr="006332D6">
        <w:rPr>
          <w:kern w:val="8"/>
          <w:lang w:bidi="he-IL"/>
        </w:rPr>
        <w:t xml:space="preserve"> </w:t>
      </w:r>
      <w:r w:rsidRPr="006332D6">
        <w:rPr>
          <w:rFonts w:hint="eastAsia"/>
          <w:kern w:val="8"/>
          <w:lang w:bidi="he-IL"/>
        </w:rPr>
        <w:t>감사인에게</w:t>
      </w:r>
      <w:r w:rsidRPr="006332D6">
        <w:rPr>
          <w:kern w:val="8"/>
          <w:lang w:bidi="he-IL"/>
        </w:rPr>
        <w:t xml:space="preserve"> </w:t>
      </w:r>
      <w:r w:rsidRPr="006332D6">
        <w:rPr>
          <w:rFonts w:hint="eastAsia"/>
          <w:kern w:val="8"/>
          <w:lang w:bidi="he-IL"/>
        </w:rPr>
        <w:t>제공해</w:t>
      </w:r>
      <w:r w:rsidRPr="006332D6">
        <w:rPr>
          <w:kern w:val="8"/>
          <w:lang w:bidi="he-IL"/>
        </w:rPr>
        <w:t xml:space="preserve"> </w:t>
      </w:r>
      <w:r w:rsidRPr="006332D6">
        <w:rPr>
          <w:rFonts w:hint="eastAsia"/>
          <w:kern w:val="8"/>
          <w:lang w:bidi="he-IL"/>
        </w:rPr>
        <w:t>줄</w:t>
      </w:r>
      <w:r w:rsidRPr="006332D6">
        <w:rPr>
          <w:kern w:val="8"/>
          <w:lang w:bidi="he-IL"/>
        </w:rPr>
        <w:t xml:space="preserve"> </w:t>
      </w:r>
      <w:r w:rsidRPr="006332D6">
        <w:rPr>
          <w:rFonts w:hint="eastAsia"/>
          <w:kern w:val="8"/>
          <w:lang w:bidi="he-IL"/>
        </w:rPr>
        <w:t>것을</w:t>
      </w:r>
      <w:r w:rsidRPr="006332D6">
        <w:rPr>
          <w:kern w:val="8"/>
          <w:lang w:bidi="he-IL"/>
        </w:rPr>
        <w:t xml:space="preserve"> </w:t>
      </w:r>
      <w:r w:rsidRPr="006332D6">
        <w:rPr>
          <w:rFonts w:hint="eastAsia"/>
          <w:kern w:val="8"/>
          <w:lang w:bidi="he-IL"/>
        </w:rPr>
        <w:t>요청하는</w:t>
      </w:r>
      <w:r w:rsidRPr="006332D6">
        <w:rPr>
          <w:kern w:val="8"/>
          <w:lang w:bidi="he-IL"/>
        </w:rPr>
        <w:t xml:space="preserve"> </w:t>
      </w:r>
      <w:r w:rsidRPr="006332D6">
        <w:rPr>
          <w:rFonts w:hint="eastAsia"/>
          <w:kern w:val="8"/>
          <w:lang w:bidi="he-IL"/>
        </w:rPr>
        <w:t>내용</w:t>
      </w:r>
    </w:p>
    <w:p w14:paraId="35C13649" w14:textId="3F70A4DE" w:rsidR="003F429A" w:rsidRPr="006332D6" w:rsidRDefault="003F429A" w:rsidP="00B86A2F">
      <w:pPr>
        <w:pStyle w:val="A"/>
        <w:rPr>
          <w:kern w:val="8"/>
          <w:lang w:bidi="he-IL"/>
        </w:rPr>
      </w:pPr>
      <w:r w:rsidRPr="006332D6">
        <w:rPr>
          <w:rFonts w:hint="eastAsia"/>
          <w:kern w:val="8"/>
          <w:lang w:bidi="he-IL"/>
        </w:rPr>
        <w:t>감사인은</w:t>
      </w:r>
      <w:r w:rsidRPr="006332D6">
        <w:rPr>
          <w:kern w:val="8"/>
          <w:lang w:bidi="he-IL"/>
        </w:rPr>
        <w:t xml:space="preserve"> </w:t>
      </w:r>
      <w:r w:rsidRPr="006332D6">
        <w:rPr>
          <w:rFonts w:hint="eastAsia"/>
          <w:kern w:val="8"/>
          <w:lang w:bidi="he-IL"/>
        </w:rPr>
        <w:t>소송이나</w:t>
      </w:r>
      <w:r w:rsidRPr="006332D6">
        <w:rPr>
          <w:kern w:val="8"/>
          <w:lang w:bidi="he-IL"/>
        </w:rPr>
        <w:t xml:space="preserve"> </w:t>
      </w:r>
      <w:r w:rsidRPr="006332D6">
        <w:rPr>
          <w:rFonts w:hint="eastAsia"/>
          <w:kern w:val="8"/>
          <w:lang w:bidi="he-IL"/>
        </w:rPr>
        <w:t>배상청구의</w:t>
      </w:r>
      <w:r w:rsidRPr="006332D6">
        <w:rPr>
          <w:kern w:val="8"/>
          <w:lang w:bidi="he-IL"/>
        </w:rPr>
        <w:t xml:space="preserve"> </w:t>
      </w:r>
      <w:r w:rsidRPr="006332D6">
        <w:rPr>
          <w:rFonts w:hint="eastAsia"/>
          <w:kern w:val="8"/>
          <w:lang w:bidi="he-IL"/>
        </w:rPr>
        <w:t>예상되는</w:t>
      </w:r>
      <w:r w:rsidRPr="006332D6">
        <w:rPr>
          <w:kern w:val="8"/>
          <w:lang w:bidi="he-IL"/>
        </w:rPr>
        <w:t xml:space="preserve"> </w:t>
      </w:r>
      <w:r w:rsidRPr="006332D6">
        <w:rPr>
          <w:rFonts w:hint="eastAsia"/>
          <w:kern w:val="8"/>
          <w:lang w:bidi="he-IL"/>
        </w:rPr>
        <w:t>결과를</w:t>
      </w:r>
      <w:r w:rsidRPr="006332D6">
        <w:rPr>
          <w:kern w:val="8"/>
          <w:lang w:bidi="he-IL"/>
        </w:rPr>
        <w:t xml:space="preserve"> </w:t>
      </w:r>
      <w:r w:rsidRPr="006332D6">
        <w:rPr>
          <w:rFonts w:hint="eastAsia"/>
          <w:kern w:val="8"/>
          <w:lang w:bidi="he-IL"/>
        </w:rPr>
        <w:t>논의하기</w:t>
      </w:r>
      <w:r w:rsidRPr="006332D6">
        <w:rPr>
          <w:kern w:val="8"/>
          <w:lang w:bidi="he-IL"/>
        </w:rPr>
        <w:t xml:space="preserve"> </w:t>
      </w:r>
      <w:r w:rsidRPr="006332D6">
        <w:rPr>
          <w:rFonts w:hint="eastAsia"/>
          <w:kern w:val="8"/>
          <w:lang w:bidi="he-IL"/>
        </w:rPr>
        <w:t>위하여</w:t>
      </w:r>
      <w:r w:rsidRPr="006332D6">
        <w:rPr>
          <w:kern w:val="8"/>
          <w:lang w:bidi="he-IL"/>
        </w:rPr>
        <w:t xml:space="preserve"> </w:t>
      </w:r>
      <w:r w:rsidRPr="006332D6">
        <w:rPr>
          <w:rFonts w:hint="eastAsia"/>
          <w:kern w:val="8"/>
          <w:lang w:bidi="he-IL"/>
        </w:rPr>
        <w:t>상황에</w:t>
      </w:r>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기업의</w:t>
      </w:r>
      <w:r w:rsidRPr="006332D6">
        <w:rPr>
          <w:kern w:val="8"/>
          <w:lang w:bidi="he-IL"/>
        </w:rPr>
        <w:t xml:space="preserve"> </w:t>
      </w:r>
      <w:r w:rsidRPr="006332D6">
        <w:rPr>
          <w:rFonts w:hint="eastAsia"/>
          <w:kern w:val="8"/>
          <w:lang w:bidi="he-IL"/>
        </w:rPr>
        <w:t>외부</w:t>
      </w:r>
      <w:r w:rsidRPr="006332D6">
        <w:rPr>
          <w:kern w:val="8"/>
          <w:lang w:bidi="he-IL"/>
        </w:rPr>
        <w:t xml:space="preserve"> </w:t>
      </w:r>
      <w:r w:rsidRPr="006332D6">
        <w:rPr>
          <w:rFonts w:hint="eastAsia"/>
          <w:kern w:val="8"/>
          <w:lang w:bidi="he-IL"/>
        </w:rPr>
        <w:t>법률고문과</w:t>
      </w:r>
      <w:r w:rsidRPr="006332D6">
        <w:rPr>
          <w:kern w:val="8"/>
          <w:lang w:bidi="he-IL"/>
        </w:rPr>
        <w:t xml:space="preserve"> </w:t>
      </w:r>
      <w:r w:rsidRPr="006332D6">
        <w:rPr>
          <w:rFonts w:hint="eastAsia"/>
          <w:kern w:val="8"/>
          <w:lang w:bidi="he-IL"/>
        </w:rPr>
        <w:t>만날</w:t>
      </w:r>
      <w:r w:rsidRPr="006332D6">
        <w:rPr>
          <w:kern w:val="8"/>
          <w:lang w:bidi="he-IL"/>
        </w:rPr>
        <w:t xml:space="preserve"> </w:t>
      </w:r>
      <w:r w:rsidRPr="006332D6">
        <w:rPr>
          <w:rFonts w:hint="eastAsia"/>
          <w:kern w:val="8"/>
          <w:lang w:bidi="he-IL"/>
        </w:rPr>
        <w:t>필요가</w:t>
      </w:r>
      <w:r w:rsidRPr="006332D6">
        <w:rPr>
          <w:kern w:val="8"/>
          <w:lang w:bidi="he-IL"/>
        </w:rPr>
        <w:t xml:space="preserve"> </w:t>
      </w:r>
      <w:r w:rsidRPr="006332D6">
        <w:rPr>
          <w:rFonts w:hint="eastAsia"/>
          <w:kern w:val="8"/>
          <w:lang w:bidi="he-IL"/>
        </w:rPr>
        <w:t>있다고</w:t>
      </w:r>
      <w:r w:rsidRPr="006332D6">
        <w:rPr>
          <w:kern w:val="8"/>
          <w:lang w:bidi="he-IL"/>
        </w:rPr>
        <w:t xml:space="preserve"> </w:t>
      </w:r>
      <w:r w:rsidRPr="006332D6">
        <w:rPr>
          <w:rFonts w:hint="eastAsia"/>
          <w:kern w:val="8"/>
          <w:lang w:bidi="he-IL"/>
        </w:rPr>
        <w:t>판단할</w:t>
      </w:r>
      <w:r w:rsidRPr="006332D6">
        <w:rPr>
          <w:kern w:val="8"/>
          <w:lang w:bidi="he-IL"/>
        </w:rPr>
        <w:t xml:space="preserve"> </w:t>
      </w:r>
      <w:r w:rsidRPr="006332D6">
        <w:rPr>
          <w:rFonts w:hint="eastAsia"/>
          <w:kern w:val="8"/>
          <w:lang w:bidi="he-IL"/>
        </w:rPr>
        <w:t>수도</w:t>
      </w:r>
      <w:r w:rsidRPr="006332D6">
        <w:rPr>
          <w:kern w:val="8"/>
          <w:lang w:bidi="he-IL"/>
        </w:rPr>
        <w:t xml:space="preserve"> </w:t>
      </w:r>
      <w:r w:rsidRPr="006332D6">
        <w:rPr>
          <w:rFonts w:hint="eastAsia"/>
          <w:kern w:val="8"/>
          <w:lang w:bidi="he-IL"/>
        </w:rPr>
        <w:t>있을</w:t>
      </w:r>
      <w:r w:rsidRPr="006332D6">
        <w:rPr>
          <w:kern w:val="8"/>
          <w:lang w:bidi="he-IL"/>
        </w:rPr>
        <w:t xml:space="preserve"> </w:t>
      </w:r>
      <w:r w:rsidRPr="006332D6">
        <w:rPr>
          <w:rFonts w:hint="eastAsia"/>
          <w:kern w:val="8"/>
          <w:lang w:bidi="he-IL"/>
        </w:rPr>
        <w:t>것이다</w:t>
      </w:r>
      <w:r w:rsidRPr="006332D6">
        <w:rPr>
          <w:kern w:val="8"/>
          <w:lang w:bidi="he-IL"/>
        </w:rPr>
        <w:t xml:space="preserve">. </w:t>
      </w:r>
      <w:r w:rsidRPr="006332D6">
        <w:rPr>
          <w:rFonts w:hint="eastAsia"/>
          <w:kern w:val="8"/>
          <w:lang w:bidi="he-IL"/>
        </w:rPr>
        <w:t>예를</w:t>
      </w:r>
      <w:r w:rsidRPr="006332D6">
        <w:rPr>
          <w:kern w:val="8"/>
          <w:lang w:bidi="he-IL"/>
        </w:rPr>
        <w:t xml:space="preserve"> </w:t>
      </w:r>
      <w:r w:rsidRPr="006332D6">
        <w:rPr>
          <w:rFonts w:hint="eastAsia"/>
          <w:kern w:val="8"/>
          <w:lang w:bidi="he-IL"/>
        </w:rPr>
        <w:t>들어</w:t>
      </w:r>
      <w:r w:rsidRPr="006332D6">
        <w:rPr>
          <w:kern w:val="8"/>
          <w:lang w:bidi="he-IL"/>
        </w:rPr>
        <w:t xml:space="preserve">, </w:t>
      </w:r>
      <w:r w:rsidRPr="006332D6">
        <w:rPr>
          <w:rFonts w:hint="eastAsia"/>
          <w:kern w:val="8"/>
          <w:lang w:bidi="he-IL"/>
        </w:rPr>
        <w:t>다음과</w:t>
      </w:r>
      <w:r w:rsidRPr="006332D6">
        <w:rPr>
          <w:kern w:val="8"/>
          <w:lang w:bidi="he-IL"/>
        </w:rPr>
        <w:t xml:space="preserve"> </w:t>
      </w:r>
      <w:r w:rsidRPr="006332D6">
        <w:rPr>
          <w:rFonts w:hint="eastAsia"/>
          <w:kern w:val="8"/>
          <w:lang w:bidi="he-IL"/>
        </w:rPr>
        <w:t>같은</w:t>
      </w:r>
      <w:r w:rsidRPr="006332D6">
        <w:rPr>
          <w:kern w:val="8"/>
          <w:lang w:bidi="he-IL"/>
        </w:rPr>
        <w:t xml:space="preserve"> </w:t>
      </w:r>
      <w:r w:rsidRPr="006332D6">
        <w:rPr>
          <w:rFonts w:hint="eastAsia"/>
          <w:kern w:val="8"/>
          <w:lang w:bidi="he-IL"/>
        </w:rPr>
        <w:t>경우일</w:t>
      </w:r>
      <w:r w:rsidRPr="006332D6">
        <w:rPr>
          <w:kern w:val="8"/>
          <w:lang w:bidi="he-IL"/>
        </w:rPr>
        <w:t xml:space="preserve"> </w:t>
      </w:r>
      <w:r w:rsidRPr="006332D6">
        <w:rPr>
          <w:rFonts w:hint="eastAsia"/>
          <w:kern w:val="8"/>
          <w:lang w:bidi="he-IL"/>
        </w:rPr>
        <w:t>것이다</w:t>
      </w:r>
      <w:r w:rsidRPr="006332D6">
        <w:rPr>
          <w:kern w:val="8"/>
          <w:lang w:bidi="he-IL"/>
        </w:rPr>
        <w:t>.</w:t>
      </w:r>
    </w:p>
    <w:p w14:paraId="504C54E0" w14:textId="77777777" w:rsidR="003F429A" w:rsidRPr="006332D6" w:rsidRDefault="003F429A" w:rsidP="00B86A2F">
      <w:pPr>
        <w:pStyle w:val="A0"/>
        <w:rPr>
          <w:lang w:bidi="he-IL"/>
        </w:rPr>
      </w:pPr>
      <w:r w:rsidRPr="006332D6">
        <w:rPr>
          <w:rFonts w:hint="eastAsia"/>
          <w:lang w:bidi="he-IL"/>
        </w:rPr>
        <w:t>유의적</w:t>
      </w:r>
      <w:r w:rsidRPr="006332D6">
        <w:rPr>
          <w:lang w:bidi="he-IL"/>
        </w:rPr>
        <w:t xml:space="preserve"> </w:t>
      </w:r>
      <w:r w:rsidRPr="006332D6">
        <w:rPr>
          <w:rFonts w:hint="eastAsia"/>
          <w:lang w:bidi="he-IL"/>
        </w:rPr>
        <w:t>위험이</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사항이라고</w:t>
      </w:r>
      <w:r w:rsidRPr="006332D6">
        <w:rPr>
          <w:lang w:bidi="he-IL"/>
        </w:rPr>
        <w:t xml:space="preserve"> </w:t>
      </w:r>
      <w:r w:rsidRPr="006332D6">
        <w:rPr>
          <w:rFonts w:hint="eastAsia"/>
          <w:lang w:bidi="he-IL"/>
        </w:rPr>
        <w:t>결정한</w:t>
      </w:r>
      <w:r w:rsidRPr="006332D6">
        <w:rPr>
          <w:lang w:bidi="he-IL"/>
        </w:rPr>
        <w:t xml:space="preserve"> </w:t>
      </w:r>
      <w:r w:rsidRPr="006332D6">
        <w:rPr>
          <w:rFonts w:hint="eastAsia"/>
          <w:lang w:bidi="he-IL"/>
        </w:rPr>
        <w:t>경우</w:t>
      </w:r>
    </w:p>
    <w:p w14:paraId="1B6104B9" w14:textId="77777777" w:rsidR="003F429A" w:rsidRPr="006332D6" w:rsidRDefault="003F429A" w:rsidP="00B86A2F">
      <w:pPr>
        <w:pStyle w:val="A0"/>
        <w:rPr>
          <w:lang w:bidi="he-IL"/>
        </w:rPr>
      </w:pPr>
      <w:r w:rsidRPr="006332D6">
        <w:rPr>
          <w:rFonts w:hint="eastAsia"/>
          <w:lang w:bidi="he-IL"/>
        </w:rPr>
        <w:t>사항이</w:t>
      </w:r>
      <w:r w:rsidRPr="006332D6">
        <w:rPr>
          <w:lang w:bidi="he-IL"/>
        </w:rPr>
        <w:t xml:space="preserve"> </w:t>
      </w:r>
      <w:r w:rsidRPr="006332D6">
        <w:rPr>
          <w:rFonts w:hint="eastAsia"/>
          <w:lang w:bidi="he-IL"/>
        </w:rPr>
        <w:t>복잡한</w:t>
      </w:r>
      <w:r w:rsidRPr="006332D6">
        <w:rPr>
          <w:lang w:bidi="he-IL"/>
        </w:rPr>
        <w:t xml:space="preserve"> </w:t>
      </w:r>
      <w:r w:rsidRPr="006332D6">
        <w:rPr>
          <w:rFonts w:hint="eastAsia"/>
          <w:lang w:bidi="he-IL"/>
        </w:rPr>
        <w:t>경우</w:t>
      </w:r>
    </w:p>
    <w:p w14:paraId="73FEDD88" w14:textId="77777777" w:rsidR="003F429A" w:rsidRPr="006332D6" w:rsidRDefault="003F429A" w:rsidP="00B86A2F">
      <w:pPr>
        <w:pStyle w:val="A0"/>
        <w:rPr>
          <w:lang w:bidi="he-IL"/>
        </w:rPr>
      </w:pPr>
      <w:r w:rsidRPr="006332D6">
        <w:rPr>
          <w:rFonts w:hint="eastAsia"/>
          <w:lang w:bidi="he-IL"/>
        </w:rPr>
        <w:t>경영진과</w:t>
      </w:r>
      <w:r w:rsidRPr="006332D6">
        <w:rPr>
          <w:lang w:bidi="he-IL"/>
        </w:rPr>
        <w:t xml:space="preserve"> </w:t>
      </w:r>
      <w:r w:rsidRPr="006332D6">
        <w:rPr>
          <w:rFonts w:hint="eastAsia"/>
          <w:lang w:bidi="he-IL"/>
        </w:rPr>
        <w:t>외부</w:t>
      </w:r>
      <w:r w:rsidRPr="006332D6">
        <w:rPr>
          <w:lang w:bidi="he-IL"/>
        </w:rPr>
        <w:t xml:space="preserve"> </w:t>
      </w:r>
      <w:r w:rsidRPr="006332D6">
        <w:rPr>
          <w:rFonts w:hint="eastAsia"/>
          <w:lang w:bidi="he-IL"/>
        </w:rPr>
        <w:t>법률고문</w:t>
      </w:r>
      <w:r w:rsidRPr="006332D6">
        <w:rPr>
          <w:lang w:bidi="he-IL"/>
        </w:rPr>
        <w:t xml:space="preserve"> </w:t>
      </w:r>
      <w:r w:rsidRPr="006332D6">
        <w:rPr>
          <w:rFonts w:hint="eastAsia"/>
          <w:lang w:bidi="he-IL"/>
        </w:rPr>
        <w:t>간에</w:t>
      </w:r>
      <w:r w:rsidRPr="006332D6">
        <w:rPr>
          <w:lang w:bidi="he-IL"/>
        </w:rPr>
        <w:t xml:space="preserve"> </w:t>
      </w:r>
      <w:r w:rsidRPr="006332D6">
        <w:rPr>
          <w:rFonts w:hint="eastAsia"/>
          <w:lang w:bidi="he-IL"/>
        </w:rPr>
        <w:t>의견의</w:t>
      </w:r>
      <w:r w:rsidRPr="006332D6">
        <w:rPr>
          <w:lang w:bidi="he-IL"/>
        </w:rPr>
        <w:t xml:space="preserve"> </w:t>
      </w:r>
      <w:r w:rsidRPr="006332D6">
        <w:rPr>
          <w:rFonts w:hint="eastAsia"/>
          <w:lang w:bidi="he-IL"/>
        </w:rPr>
        <w:t>불일치가</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경우</w:t>
      </w:r>
    </w:p>
    <w:p w14:paraId="5F86715A" w14:textId="77777777" w:rsidR="009074FB" w:rsidRPr="006332D6" w:rsidRDefault="003F429A" w:rsidP="00B86A2F">
      <w:pPr>
        <w:pStyle w:val="A0"/>
        <w:numPr>
          <w:ilvl w:val="0"/>
          <w:numId w:val="0"/>
        </w:numPr>
        <w:ind w:left="652"/>
        <w:rPr>
          <w:lang w:bidi="he-IL"/>
        </w:rPr>
      </w:pPr>
      <w:r w:rsidRPr="006332D6">
        <w:rPr>
          <w:rFonts w:hint="eastAsia"/>
          <w:lang w:bidi="he-IL"/>
        </w:rPr>
        <w:t>일반적으로</w:t>
      </w:r>
      <w:r w:rsidRPr="006332D6">
        <w:rPr>
          <w:lang w:bidi="he-IL"/>
        </w:rPr>
        <w:t xml:space="preserve">, </w:t>
      </w:r>
      <w:r w:rsidRPr="006332D6">
        <w:rPr>
          <w:rFonts w:hint="eastAsia"/>
          <w:lang w:bidi="he-IL"/>
        </w:rPr>
        <w:t>그러한</w:t>
      </w:r>
      <w:r w:rsidRPr="006332D6">
        <w:rPr>
          <w:lang w:bidi="he-IL"/>
        </w:rPr>
        <w:t xml:space="preserve"> </w:t>
      </w:r>
      <w:r w:rsidRPr="006332D6">
        <w:rPr>
          <w:rFonts w:hint="eastAsia"/>
          <w:lang w:bidi="he-IL"/>
        </w:rPr>
        <w:t>회합에는</w:t>
      </w:r>
      <w:r w:rsidRPr="006332D6">
        <w:rPr>
          <w:lang w:bidi="he-IL"/>
        </w:rPr>
        <w:t xml:space="preserve"> </w:t>
      </w:r>
      <w:r w:rsidRPr="006332D6">
        <w:rPr>
          <w:rFonts w:hint="eastAsia"/>
          <w:lang w:bidi="he-IL"/>
        </w:rPr>
        <w:t>경영진의</w:t>
      </w:r>
      <w:r w:rsidRPr="006332D6">
        <w:rPr>
          <w:lang w:bidi="he-IL"/>
        </w:rPr>
        <w:t xml:space="preserve"> </w:t>
      </w:r>
      <w:r w:rsidRPr="006332D6">
        <w:rPr>
          <w:rFonts w:hint="eastAsia"/>
          <w:lang w:bidi="he-IL"/>
        </w:rPr>
        <w:t>동의가</w:t>
      </w:r>
      <w:r w:rsidRPr="006332D6">
        <w:rPr>
          <w:lang w:bidi="he-IL"/>
        </w:rPr>
        <w:t xml:space="preserve"> </w:t>
      </w:r>
      <w:r w:rsidRPr="006332D6">
        <w:rPr>
          <w:rFonts w:hint="eastAsia"/>
          <w:lang w:bidi="he-IL"/>
        </w:rPr>
        <w:t>요구되며</w:t>
      </w:r>
      <w:r w:rsidRPr="006332D6">
        <w:rPr>
          <w:lang w:bidi="he-IL"/>
        </w:rPr>
        <w:t xml:space="preserve"> </w:t>
      </w:r>
      <w:r w:rsidRPr="006332D6">
        <w:rPr>
          <w:rFonts w:hint="eastAsia"/>
          <w:lang w:bidi="he-IL"/>
        </w:rPr>
        <w:t>경영진측</w:t>
      </w:r>
      <w:r w:rsidRPr="006332D6">
        <w:rPr>
          <w:lang w:bidi="he-IL"/>
        </w:rPr>
        <w:t xml:space="preserve"> </w:t>
      </w:r>
      <w:r w:rsidRPr="006332D6">
        <w:rPr>
          <w:rFonts w:hint="eastAsia"/>
          <w:lang w:bidi="he-IL"/>
        </w:rPr>
        <w:t>대리인이</w:t>
      </w:r>
      <w:r w:rsidRPr="006332D6">
        <w:rPr>
          <w:lang w:bidi="he-IL"/>
        </w:rPr>
        <w:t xml:space="preserve"> </w:t>
      </w:r>
      <w:r w:rsidRPr="006332D6">
        <w:rPr>
          <w:rFonts w:hint="eastAsia"/>
          <w:lang w:bidi="he-IL"/>
        </w:rPr>
        <w:t>참석한</w:t>
      </w:r>
      <w:r w:rsidRPr="006332D6">
        <w:rPr>
          <w:lang w:bidi="he-IL"/>
        </w:rPr>
        <w:t xml:space="preserve"> </w:t>
      </w:r>
      <w:r w:rsidRPr="006332D6">
        <w:rPr>
          <w:rFonts w:hint="eastAsia"/>
          <w:lang w:bidi="he-IL"/>
        </w:rPr>
        <w:t>가운데</w:t>
      </w:r>
      <w:r w:rsidRPr="006332D6">
        <w:rPr>
          <w:lang w:bidi="he-IL"/>
        </w:rPr>
        <w:t xml:space="preserve"> </w:t>
      </w:r>
      <w:r w:rsidRPr="006332D6">
        <w:rPr>
          <w:rFonts w:hint="eastAsia"/>
          <w:lang w:bidi="he-IL"/>
        </w:rPr>
        <w:t>열린다</w:t>
      </w:r>
      <w:r w:rsidRPr="006332D6">
        <w:rPr>
          <w:lang w:bidi="he-IL"/>
        </w:rPr>
        <w:t>.</w:t>
      </w:r>
    </w:p>
    <w:p w14:paraId="72911577" w14:textId="49FAE69F" w:rsidR="009074FB" w:rsidRPr="006332D6" w:rsidRDefault="003F429A" w:rsidP="00B86A2F">
      <w:pPr>
        <w:pStyle w:val="A"/>
        <w:rPr>
          <w:kern w:val="8"/>
          <w:lang w:bidi="he-IL"/>
        </w:rPr>
      </w:pPr>
      <w:r w:rsidRPr="006332D6">
        <w:rPr>
          <w:rFonts w:hint="eastAsia"/>
          <w:kern w:val="8"/>
          <w:lang w:bidi="he-IL"/>
        </w:rPr>
        <w:t>감사기준서</w:t>
      </w:r>
      <w:r w:rsidRPr="006332D6">
        <w:rPr>
          <w:kern w:val="8"/>
          <w:lang w:bidi="he-IL"/>
        </w:rPr>
        <w:t xml:space="preserve"> 700 </w:t>
      </w:r>
      <w:r w:rsidRPr="006332D6">
        <w:rPr>
          <w:kern w:val="8"/>
          <w:vertAlign w:val="superscript"/>
          <w:lang w:bidi="he-IL"/>
        </w:rPr>
        <w:footnoteReference w:id="332"/>
      </w:r>
      <w:proofErr w:type="spellStart"/>
      <w:r w:rsidRPr="006332D6">
        <w:rPr>
          <w:rFonts w:hint="eastAsia"/>
          <w:kern w:val="8"/>
          <w:lang w:bidi="he-IL"/>
        </w:rPr>
        <w:t>에</w:t>
      </w:r>
      <w:proofErr w:type="spellEnd"/>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재무제표에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감사의견의</w:t>
      </w:r>
      <w:r w:rsidRPr="006332D6">
        <w:rPr>
          <w:kern w:val="8"/>
          <w:lang w:bidi="he-IL"/>
        </w:rPr>
        <w:t xml:space="preserve"> </w:t>
      </w:r>
      <w:r w:rsidRPr="006332D6">
        <w:rPr>
          <w:rFonts w:hint="eastAsia"/>
          <w:kern w:val="8"/>
          <w:lang w:bidi="he-IL"/>
        </w:rPr>
        <w:t>근거가</w:t>
      </w:r>
      <w:r w:rsidRPr="006332D6">
        <w:rPr>
          <w:kern w:val="8"/>
          <w:lang w:bidi="he-IL"/>
        </w:rPr>
        <w:t xml:space="preserve"> </w:t>
      </w:r>
      <w:r w:rsidRPr="006332D6">
        <w:rPr>
          <w:rFonts w:hint="eastAsia"/>
          <w:kern w:val="8"/>
          <w:lang w:bidi="he-IL"/>
        </w:rPr>
        <w:t>되는</w:t>
      </w:r>
      <w:r w:rsidRPr="006332D6">
        <w:rPr>
          <w:kern w:val="8"/>
          <w:lang w:bidi="he-IL"/>
        </w:rPr>
        <w:t xml:space="preserve"> </w:t>
      </w:r>
      <w:r w:rsidRPr="006332D6">
        <w:rPr>
          <w:rFonts w:hint="eastAsia"/>
          <w:kern w:val="8"/>
          <w:lang w:bidi="he-IL"/>
        </w:rPr>
        <w:t>충분하고</w:t>
      </w:r>
      <w:r w:rsidRPr="006332D6">
        <w:rPr>
          <w:kern w:val="8"/>
          <w:lang w:bidi="he-IL"/>
        </w:rPr>
        <w:t xml:space="preserve"> </w:t>
      </w:r>
      <w:r w:rsidRPr="006332D6">
        <w:rPr>
          <w:rFonts w:hint="eastAsia"/>
          <w:kern w:val="8"/>
          <w:lang w:bidi="he-IL"/>
        </w:rPr>
        <w:t>적합한</w:t>
      </w:r>
      <w:r w:rsidRPr="006332D6">
        <w:rPr>
          <w:kern w:val="8"/>
          <w:lang w:bidi="he-IL"/>
        </w:rPr>
        <w:t xml:space="preserve"> </w:t>
      </w:r>
      <w:r w:rsidRPr="006332D6">
        <w:rPr>
          <w:rFonts w:hint="eastAsia"/>
          <w:kern w:val="8"/>
          <w:lang w:bidi="he-IL"/>
        </w:rPr>
        <w:t>감사증거를</w:t>
      </w:r>
      <w:r w:rsidRPr="006332D6">
        <w:rPr>
          <w:kern w:val="8"/>
          <w:lang w:bidi="he-IL"/>
        </w:rPr>
        <w:t xml:space="preserve"> </w:t>
      </w:r>
      <w:r w:rsidRPr="006332D6">
        <w:rPr>
          <w:rFonts w:hint="eastAsia"/>
          <w:kern w:val="8"/>
          <w:lang w:bidi="he-IL"/>
        </w:rPr>
        <w:t>입수한</w:t>
      </w:r>
      <w:r w:rsidRPr="006332D6">
        <w:rPr>
          <w:kern w:val="8"/>
          <w:lang w:bidi="he-IL"/>
        </w:rPr>
        <w:t xml:space="preserve"> </w:t>
      </w:r>
      <w:r w:rsidRPr="006332D6">
        <w:rPr>
          <w:rFonts w:hint="eastAsia"/>
          <w:kern w:val="8"/>
          <w:lang w:bidi="he-IL"/>
        </w:rPr>
        <w:t>날보다</w:t>
      </w:r>
      <w:r w:rsidRPr="006332D6">
        <w:rPr>
          <w:kern w:val="8"/>
          <w:lang w:bidi="he-IL"/>
        </w:rPr>
        <w:t xml:space="preserve"> </w:t>
      </w:r>
      <w:r w:rsidRPr="006332D6">
        <w:rPr>
          <w:rFonts w:hint="eastAsia"/>
          <w:kern w:val="8"/>
          <w:lang w:bidi="he-IL"/>
        </w:rPr>
        <w:t>빠르지</w:t>
      </w:r>
      <w:r w:rsidRPr="006332D6">
        <w:rPr>
          <w:kern w:val="8"/>
          <w:lang w:bidi="he-IL"/>
        </w:rPr>
        <w:t xml:space="preserve"> </w:t>
      </w:r>
      <w:r w:rsidRPr="006332D6">
        <w:rPr>
          <w:rFonts w:hint="eastAsia"/>
          <w:kern w:val="8"/>
          <w:lang w:bidi="he-IL"/>
        </w:rPr>
        <w:t>않은</w:t>
      </w:r>
      <w:r w:rsidRPr="006332D6">
        <w:rPr>
          <w:kern w:val="8"/>
          <w:lang w:bidi="he-IL"/>
        </w:rPr>
        <w:t xml:space="preserve"> </w:t>
      </w:r>
      <w:r w:rsidRPr="006332D6">
        <w:rPr>
          <w:rFonts w:hint="eastAsia"/>
          <w:kern w:val="8"/>
          <w:lang w:bidi="he-IL"/>
        </w:rPr>
        <w:t>날을</w:t>
      </w:r>
      <w:r w:rsidRPr="006332D6">
        <w:rPr>
          <w:kern w:val="8"/>
          <w:lang w:bidi="he-IL"/>
        </w:rPr>
        <w:t xml:space="preserve"> </w:t>
      </w:r>
      <w:r w:rsidRPr="006332D6">
        <w:rPr>
          <w:rFonts w:hint="eastAsia"/>
          <w:kern w:val="8"/>
          <w:lang w:bidi="he-IL"/>
        </w:rPr>
        <w:t>감사보고서일로</w:t>
      </w:r>
      <w:r w:rsidRPr="006332D6">
        <w:rPr>
          <w:kern w:val="8"/>
          <w:lang w:bidi="he-IL"/>
        </w:rPr>
        <w:t xml:space="preserve"> </w:t>
      </w:r>
      <w:r w:rsidRPr="006332D6">
        <w:rPr>
          <w:rFonts w:hint="eastAsia"/>
          <w:kern w:val="8"/>
          <w:lang w:bidi="he-IL"/>
        </w:rPr>
        <w:t>할</w:t>
      </w:r>
      <w:r w:rsidRPr="006332D6">
        <w:rPr>
          <w:kern w:val="8"/>
          <w:lang w:bidi="he-IL"/>
        </w:rPr>
        <w:t xml:space="preserve"> </w:t>
      </w:r>
      <w:r w:rsidRPr="006332D6">
        <w:rPr>
          <w:rFonts w:hint="eastAsia"/>
          <w:kern w:val="8"/>
          <w:lang w:bidi="he-IL"/>
        </w:rPr>
        <w:t>것이</w:t>
      </w:r>
      <w:r w:rsidRPr="006332D6">
        <w:rPr>
          <w:kern w:val="8"/>
          <w:lang w:bidi="he-IL"/>
        </w:rPr>
        <w:t xml:space="preserve"> </w:t>
      </w:r>
      <w:r w:rsidRPr="006332D6">
        <w:rPr>
          <w:rFonts w:hint="eastAsia"/>
          <w:kern w:val="8"/>
          <w:lang w:bidi="he-IL"/>
        </w:rPr>
        <w:t>요구된다</w:t>
      </w:r>
      <w:r w:rsidRPr="006332D6">
        <w:rPr>
          <w:kern w:val="8"/>
          <w:lang w:bidi="he-IL"/>
        </w:rPr>
        <w:t xml:space="preserve">. </w:t>
      </w:r>
      <w:r w:rsidRPr="006332D6">
        <w:rPr>
          <w:rFonts w:hint="eastAsia"/>
          <w:kern w:val="8"/>
          <w:lang w:bidi="he-IL"/>
        </w:rPr>
        <w:t>소송과</w:t>
      </w:r>
      <w:r w:rsidRPr="006332D6">
        <w:rPr>
          <w:kern w:val="8"/>
          <w:lang w:bidi="he-IL"/>
        </w:rPr>
        <w:t xml:space="preserve"> </w:t>
      </w:r>
      <w:r w:rsidRPr="006332D6">
        <w:rPr>
          <w:rFonts w:hint="eastAsia"/>
          <w:kern w:val="8"/>
          <w:lang w:bidi="he-IL"/>
        </w:rPr>
        <w:t>배상청구의</w:t>
      </w:r>
      <w:r w:rsidRPr="006332D6">
        <w:rPr>
          <w:kern w:val="8"/>
          <w:lang w:bidi="he-IL"/>
        </w:rPr>
        <w:t xml:space="preserve"> </w:t>
      </w:r>
      <w:r w:rsidRPr="006332D6">
        <w:rPr>
          <w:rFonts w:hint="eastAsia"/>
          <w:kern w:val="8"/>
          <w:lang w:bidi="he-IL"/>
        </w:rPr>
        <w:t>진행상태에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감사보고서일까지의</w:t>
      </w:r>
      <w:r w:rsidRPr="006332D6">
        <w:rPr>
          <w:kern w:val="8"/>
          <w:lang w:bidi="he-IL"/>
        </w:rPr>
        <w:t xml:space="preserve"> </w:t>
      </w:r>
      <w:r w:rsidRPr="006332D6">
        <w:rPr>
          <w:rFonts w:hint="eastAsia"/>
          <w:kern w:val="8"/>
          <w:lang w:bidi="he-IL"/>
        </w:rPr>
        <w:t>감사증거는</w:t>
      </w:r>
      <w:r w:rsidRPr="006332D6">
        <w:rPr>
          <w:kern w:val="8"/>
          <w:lang w:bidi="he-IL"/>
        </w:rPr>
        <w:t xml:space="preserve"> </w:t>
      </w:r>
      <w:r w:rsidRPr="006332D6">
        <w:rPr>
          <w:rFonts w:hint="eastAsia"/>
          <w:kern w:val="8"/>
          <w:lang w:bidi="he-IL"/>
        </w:rPr>
        <w:t>관련</w:t>
      </w:r>
      <w:r w:rsidRPr="006332D6">
        <w:rPr>
          <w:kern w:val="8"/>
          <w:lang w:bidi="he-IL"/>
        </w:rPr>
        <w:t xml:space="preserve"> </w:t>
      </w:r>
      <w:r w:rsidRPr="006332D6">
        <w:rPr>
          <w:rFonts w:hint="eastAsia"/>
          <w:kern w:val="8"/>
          <w:lang w:bidi="he-IL"/>
        </w:rPr>
        <w:t>사항을</w:t>
      </w:r>
      <w:r w:rsidRPr="006332D6">
        <w:rPr>
          <w:kern w:val="8"/>
          <w:lang w:bidi="he-IL"/>
        </w:rPr>
        <w:t xml:space="preserve"> </w:t>
      </w:r>
      <w:r w:rsidRPr="006332D6">
        <w:rPr>
          <w:rFonts w:hint="eastAsia"/>
          <w:kern w:val="8"/>
          <w:lang w:bidi="he-IL"/>
        </w:rPr>
        <w:t>다룰</w:t>
      </w:r>
      <w:r w:rsidRPr="006332D6">
        <w:rPr>
          <w:kern w:val="8"/>
          <w:lang w:bidi="he-IL"/>
        </w:rPr>
        <w:t xml:space="preserve"> </w:t>
      </w:r>
      <w:r w:rsidRPr="006332D6">
        <w:rPr>
          <w:rFonts w:hint="eastAsia"/>
          <w:kern w:val="8"/>
          <w:lang w:bidi="he-IL"/>
        </w:rPr>
        <w:t>책임이</w:t>
      </w:r>
      <w:r w:rsidRPr="006332D6">
        <w:rPr>
          <w:kern w:val="8"/>
          <w:lang w:bidi="he-IL"/>
        </w:rPr>
        <w:t xml:space="preserve"> </w:t>
      </w:r>
      <w:r w:rsidRPr="006332D6">
        <w:rPr>
          <w:rFonts w:hint="eastAsia"/>
          <w:kern w:val="8"/>
          <w:lang w:bidi="he-IL"/>
        </w:rPr>
        <w:lastRenderedPageBreak/>
        <w:t>있는</w:t>
      </w:r>
      <w:r w:rsidRPr="006332D6">
        <w:rPr>
          <w:kern w:val="8"/>
          <w:lang w:bidi="he-IL"/>
        </w:rPr>
        <w:t xml:space="preserve"> </w:t>
      </w:r>
      <w:r w:rsidRPr="006332D6">
        <w:rPr>
          <w:rFonts w:hint="eastAsia"/>
          <w:kern w:val="8"/>
          <w:lang w:bidi="he-IL"/>
        </w:rPr>
        <w:t>경영진</w:t>
      </w:r>
      <w:r w:rsidRPr="006332D6">
        <w:rPr>
          <w:kern w:val="8"/>
          <w:lang w:bidi="he-IL"/>
        </w:rPr>
        <w:t xml:space="preserve">(사내 </w:t>
      </w:r>
      <w:r w:rsidRPr="006332D6">
        <w:rPr>
          <w:rFonts w:hint="eastAsia"/>
          <w:kern w:val="8"/>
          <w:lang w:bidi="he-IL"/>
        </w:rPr>
        <w:t>법률고문</w:t>
      </w:r>
      <w:r w:rsidRPr="006332D6">
        <w:rPr>
          <w:kern w:val="8"/>
          <w:lang w:bidi="he-IL"/>
        </w:rPr>
        <w:t xml:space="preserve"> </w:t>
      </w:r>
      <w:r w:rsidRPr="006332D6">
        <w:rPr>
          <w:rFonts w:hint="eastAsia"/>
          <w:kern w:val="8"/>
          <w:lang w:bidi="he-IL"/>
        </w:rPr>
        <w:t>포함</w:t>
      </w:r>
      <w:r w:rsidRPr="006332D6">
        <w:rPr>
          <w:kern w:val="8"/>
          <w:lang w:bidi="he-IL"/>
        </w:rPr>
        <w:t xml:space="preserve">)에게 </w:t>
      </w:r>
      <w:r w:rsidRPr="006332D6">
        <w:rPr>
          <w:rFonts w:hint="eastAsia"/>
          <w:kern w:val="8"/>
          <w:lang w:bidi="he-IL"/>
        </w:rPr>
        <w:t>질문하여</w:t>
      </w:r>
      <w:r w:rsidRPr="006332D6">
        <w:rPr>
          <w:kern w:val="8"/>
          <w:lang w:bidi="he-IL"/>
        </w:rPr>
        <w:t xml:space="preserve"> </w:t>
      </w:r>
      <w:r w:rsidRPr="006332D6">
        <w:rPr>
          <w:rFonts w:hint="eastAsia"/>
          <w:kern w:val="8"/>
          <w:lang w:bidi="he-IL"/>
        </w:rPr>
        <w:t>입수할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있을</w:t>
      </w:r>
      <w:r w:rsidRPr="006332D6">
        <w:rPr>
          <w:kern w:val="8"/>
          <w:lang w:bidi="he-IL"/>
        </w:rPr>
        <w:t xml:space="preserve"> </w:t>
      </w:r>
      <w:r w:rsidRPr="006332D6">
        <w:rPr>
          <w:rFonts w:hint="eastAsia"/>
          <w:kern w:val="8"/>
          <w:lang w:bidi="he-IL"/>
        </w:rPr>
        <w:t>것이다</w:t>
      </w:r>
      <w:r w:rsidRPr="006332D6">
        <w:rPr>
          <w:kern w:val="8"/>
          <w:lang w:bidi="he-IL"/>
        </w:rPr>
        <w:t xml:space="preserve">. </w:t>
      </w:r>
      <w:r w:rsidRPr="006332D6">
        <w:rPr>
          <w:rFonts w:hint="eastAsia"/>
          <w:kern w:val="8"/>
          <w:lang w:bidi="he-IL"/>
        </w:rPr>
        <w:t>감사인은</w:t>
      </w:r>
      <w:r w:rsidRPr="006332D6">
        <w:rPr>
          <w:kern w:val="8"/>
          <w:lang w:bidi="he-IL"/>
        </w:rPr>
        <w:t xml:space="preserve"> </w:t>
      </w:r>
      <w:r w:rsidRPr="006332D6">
        <w:rPr>
          <w:rFonts w:hint="eastAsia"/>
          <w:kern w:val="8"/>
          <w:lang w:bidi="he-IL"/>
        </w:rPr>
        <w:t>경우에</w:t>
      </w:r>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외부</w:t>
      </w:r>
      <w:r w:rsidRPr="006332D6">
        <w:rPr>
          <w:kern w:val="8"/>
          <w:lang w:bidi="he-IL"/>
        </w:rPr>
        <w:t xml:space="preserve"> </w:t>
      </w:r>
      <w:r w:rsidRPr="006332D6">
        <w:rPr>
          <w:rFonts w:hint="eastAsia"/>
          <w:kern w:val="8"/>
          <w:lang w:bidi="he-IL"/>
        </w:rPr>
        <w:t>법률고문으로부터</w:t>
      </w:r>
      <w:r w:rsidRPr="006332D6">
        <w:rPr>
          <w:kern w:val="8"/>
          <w:lang w:bidi="he-IL"/>
        </w:rPr>
        <w:t xml:space="preserve"> </w:t>
      </w:r>
      <w:r w:rsidRPr="006332D6">
        <w:rPr>
          <w:rFonts w:hint="eastAsia"/>
          <w:kern w:val="8"/>
          <w:lang w:bidi="he-IL"/>
        </w:rPr>
        <w:t>갱신된</w:t>
      </w:r>
      <w:r w:rsidRPr="006332D6">
        <w:rPr>
          <w:kern w:val="8"/>
          <w:lang w:bidi="he-IL"/>
        </w:rPr>
        <w:t xml:space="preserve"> </w:t>
      </w:r>
      <w:r w:rsidRPr="006332D6">
        <w:rPr>
          <w:rFonts w:hint="eastAsia"/>
          <w:kern w:val="8"/>
          <w:lang w:bidi="he-IL"/>
        </w:rPr>
        <w:t>정보를</w:t>
      </w:r>
      <w:r w:rsidRPr="006332D6">
        <w:rPr>
          <w:kern w:val="8"/>
          <w:lang w:bidi="he-IL"/>
        </w:rPr>
        <w:t xml:space="preserve"> </w:t>
      </w:r>
      <w:r w:rsidRPr="006332D6">
        <w:rPr>
          <w:rFonts w:hint="eastAsia"/>
          <w:kern w:val="8"/>
          <w:lang w:bidi="he-IL"/>
        </w:rPr>
        <w:t>입수하는</w:t>
      </w:r>
      <w:r w:rsidRPr="006332D6">
        <w:rPr>
          <w:kern w:val="8"/>
          <w:lang w:bidi="he-IL"/>
        </w:rPr>
        <w:t xml:space="preserve"> </w:t>
      </w:r>
      <w:r w:rsidRPr="006332D6">
        <w:rPr>
          <w:rFonts w:hint="eastAsia"/>
          <w:kern w:val="8"/>
          <w:lang w:bidi="he-IL"/>
        </w:rPr>
        <w:t>것이</w:t>
      </w:r>
      <w:r w:rsidRPr="006332D6">
        <w:rPr>
          <w:kern w:val="8"/>
          <w:lang w:bidi="he-IL"/>
        </w:rPr>
        <w:t xml:space="preserve"> </w:t>
      </w:r>
      <w:r w:rsidRPr="006332D6">
        <w:rPr>
          <w:rFonts w:hint="eastAsia"/>
          <w:kern w:val="8"/>
          <w:lang w:bidi="he-IL"/>
        </w:rPr>
        <w:t>필요할</w:t>
      </w:r>
      <w:r w:rsidRPr="006332D6">
        <w:rPr>
          <w:kern w:val="8"/>
          <w:lang w:bidi="he-IL"/>
        </w:rPr>
        <w:t xml:space="preserve"> </w:t>
      </w:r>
      <w:r w:rsidRPr="006332D6">
        <w:rPr>
          <w:rFonts w:hint="eastAsia"/>
          <w:kern w:val="8"/>
          <w:lang w:bidi="he-IL"/>
        </w:rPr>
        <w:t>수도</w:t>
      </w:r>
      <w:r w:rsidRPr="006332D6">
        <w:rPr>
          <w:kern w:val="8"/>
          <w:lang w:bidi="he-IL"/>
        </w:rPr>
        <w:t xml:space="preserve"> </w:t>
      </w:r>
      <w:r w:rsidRPr="006332D6">
        <w:rPr>
          <w:rFonts w:hint="eastAsia"/>
          <w:kern w:val="8"/>
          <w:lang w:bidi="he-IL"/>
        </w:rPr>
        <w:t>있을</w:t>
      </w:r>
      <w:r w:rsidRPr="006332D6">
        <w:rPr>
          <w:kern w:val="8"/>
          <w:lang w:bidi="he-IL"/>
        </w:rPr>
        <w:t xml:space="preserve"> </w:t>
      </w:r>
      <w:r w:rsidRPr="006332D6">
        <w:rPr>
          <w:rFonts w:hint="eastAsia"/>
          <w:kern w:val="8"/>
          <w:lang w:bidi="he-IL"/>
        </w:rPr>
        <w:t>것이다</w:t>
      </w:r>
      <w:r w:rsidRPr="006332D6">
        <w:rPr>
          <w:kern w:val="8"/>
          <w:lang w:bidi="he-IL"/>
        </w:rPr>
        <w:t>.</w:t>
      </w:r>
    </w:p>
    <w:p w14:paraId="327D80F2" w14:textId="43B785B4" w:rsidR="003F429A" w:rsidRPr="006332D6" w:rsidRDefault="003F429A" w:rsidP="00B86A2F">
      <w:pPr>
        <w:pStyle w:val="3"/>
      </w:pPr>
      <w:r w:rsidRPr="006332D6">
        <w:t>부문정보(문단 13 참조)</w:t>
      </w:r>
    </w:p>
    <w:p w14:paraId="445F11D0" w14:textId="281B541C" w:rsidR="009074FB" w:rsidRPr="006332D6" w:rsidRDefault="003F429A" w:rsidP="00B86A2F">
      <w:pPr>
        <w:pStyle w:val="A"/>
        <w:rPr>
          <w:kern w:val="8"/>
          <w:lang w:bidi="he-IL"/>
        </w:rPr>
      </w:pPr>
      <w:r w:rsidRPr="006332D6">
        <w:rPr>
          <w:rFonts w:hint="eastAsia"/>
          <w:kern w:val="8"/>
          <w:lang w:bidi="he-IL"/>
        </w:rPr>
        <w:t>기업은</w:t>
      </w:r>
      <w:r w:rsidRPr="006332D6">
        <w:rPr>
          <w:kern w:val="8"/>
          <w:lang w:bidi="he-IL"/>
        </w:rPr>
        <w:t xml:space="preserve"> </w:t>
      </w:r>
      <w:r w:rsidRPr="006332D6">
        <w:rPr>
          <w:rFonts w:hint="eastAsia"/>
          <w:kern w:val="8"/>
          <w:lang w:bidi="he-IL"/>
        </w:rPr>
        <w:t>해당</w:t>
      </w:r>
      <w:r w:rsidRPr="006332D6">
        <w:rPr>
          <w:kern w:val="8"/>
          <w:lang w:bidi="he-IL"/>
        </w:rPr>
        <w:t xml:space="preserve"> </w:t>
      </w:r>
      <w:r w:rsidRPr="006332D6">
        <w:rPr>
          <w:rFonts w:hint="eastAsia"/>
          <w:kern w:val="8"/>
          <w:lang w:bidi="he-IL"/>
        </w:rPr>
        <w:t>재무보고체계에</w:t>
      </w:r>
      <w:r w:rsidRPr="006332D6">
        <w:rPr>
          <w:kern w:val="8"/>
          <w:lang w:bidi="he-IL"/>
        </w:rPr>
        <w:t xml:space="preserve"> </w:t>
      </w:r>
      <w:r w:rsidRPr="006332D6">
        <w:rPr>
          <w:rFonts w:hint="eastAsia"/>
          <w:kern w:val="8"/>
          <w:lang w:bidi="he-IL"/>
        </w:rPr>
        <w:t>따라</w:t>
      </w:r>
      <w:r w:rsidRPr="006332D6">
        <w:rPr>
          <w:kern w:val="8"/>
          <w:lang w:bidi="he-IL"/>
        </w:rPr>
        <w:t xml:space="preserve"> </w:t>
      </w:r>
      <w:r w:rsidRPr="006332D6">
        <w:rPr>
          <w:rFonts w:hint="eastAsia"/>
          <w:kern w:val="8"/>
          <w:lang w:bidi="he-IL"/>
        </w:rPr>
        <w:t>재무제표에</w:t>
      </w:r>
      <w:r w:rsidRPr="006332D6">
        <w:rPr>
          <w:kern w:val="8"/>
          <w:lang w:bidi="he-IL"/>
        </w:rPr>
        <w:t xml:space="preserve"> </w:t>
      </w:r>
      <w:r w:rsidRPr="006332D6">
        <w:rPr>
          <w:rFonts w:hint="eastAsia"/>
          <w:kern w:val="8"/>
          <w:lang w:bidi="he-IL"/>
        </w:rPr>
        <w:t>부문정보를</w:t>
      </w:r>
      <w:r w:rsidRPr="006332D6">
        <w:rPr>
          <w:kern w:val="8"/>
          <w:lang w:bidi="he-IL"/>
        </w:rPr>
        <w:t xml:space="preserve"> </w:t>
      </w:r>
      <w:r w:rsidRPr="006332D6">
        <w:rPr>
          <w:rFonts w:hint="eastAsia"/>
          <w:kern w:val="8"/>
          <w:lang w:bidi="he-IL"/>
        </w:rPr>
        <w:t>공시하는</w:t>
      </w:r>
      <w:r w:rsidRPr="006332D6">
        <w:rPr>
          <w:kern w:val="8"/>
          <w:lang w:bidi="he-IL"/>
        </w:rPr>
        <w:t xml:space="preserve"> </w:t>
      </w:r>
      <w:r w:rsidRPr="006332D6">
        <w:rPr>
          <w:rFonts w:hint="eastAsia"/>
          <w:kern w:val="8"/>
          <w:lang w:bidi="he-IL"/>
        </w:rPr>
        <w:t>것이</w:t>
      </w:r>
      <w:r w:rsidRPr="006332D6">
        <w:rPr>
          <w:kern w:val="8"/>
          <w:lang w:bidi="he-IL"/>
        </w:rPr>
        <w:t xml:space="preserve"> </w:t>
      </w:r>
      <w:r w:rsidRPr="006332D6">
        <w:rPr>
          <w:rFonts w:hint="eastAsia"/>
          <w:kern w:val="8"/>
          <w:lang w:bidi="he-IL"/>
        </w:rPr>
        <w:t>요구되거나</w:t>
      </w:r>
      <w:r w:rsidRPr="006332D6">
        <w:rPr>
          <w:kern w:val="8"/>
          <w:lang w:bidi="he-IL"/>
        </w:rPr>
        <w:t xml:space="preserve"> </w:t>
      </w:r>
      <w:r w:rsidRPr="006332D6">
        <w:rPr>
          <w:rFonts w:hint="eastAsia"/>
          <w:kern w:val="8"/>
          <w:lang w:bidi="he-IL"/>
        </w:rPr>
        <w:t>허용될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있다</w:t>
      </w:r>
      <w:r w:rsidRPr="006332D6">
        <w:rPr>
          <w:kern w:val="8"/>
          <w:lang w:bidi="he-IL"/>
        </w:rPr>
        <w:t xml:space="preserve">. </w:t>
      </w:r>
      <w:r w:rsidRPr="006332D6">
        <w:rPr>
          <w:rFonts w:hint="eastAsia"/>
          <w:kern w:val="8"/>
          <w:lang w:bidi="he-IL"/>
        </w:rPr>
        <w:t>부문정보의</w:t>
      </w:r>
      <w:r w:rsidRPr="006332D6">
        <w:rPr>
          <w:kern w:val="8"/>
          <w:lang w:bidi="he-IL"/>
        </w:rPr>
        <w:t xml:space="preserve"> </w:t>
      </w:r>
      <w:r w:rsidRPr="006332D6">
        <w:rPr>
          <w:rFonts w:hint="eastAsia"/>
          <w:kern w:val="8"/>
          <w:lang w:bidi="he-IL"/>
        </w:rPr>
        <w:t>표시</w:t>
      </w:r>
      <w:r w:rsidRPr="006332D6">
        <w:rPr>
          <w:kern w:val="8"/>
          <w:lang w:bidi="he-IL"/>
        </w:rPr>
        <w:t xml:space="preserve"> </w:t>
      </w:r>
      <w:r w:rsidRPr="006332D6">
        <w:rPr>
          <w:rFonts w:hint="eastAsia"/>
          <w:kern w:val="8"/>
          <w:lang w:bidi="he-IL"/>
        </w:rPr>
        <w:t>및</w:t>
      </w:r>
      <w:r w:rsidRPr="006332D6">
        <w:rPr>
          <w:kern w:val="8"/>
          <w:lang w:bidi="he-IL"/>
        </w:rPr>
        <w:t xml:space="preserve"> </w:t>
      </w:r>
      <w:r w:rsidRPr="006332D6">
        <w:rPr>
          <w:rFonts w:hint="eastAsia"/>
          <w:kern w:val="8"/>
          <w:lang w:bidi="he-IL"/>
        </w:rPr>
        <w:t>공시에</w:t>
      </w:r>
      <w:r w:rsidRPr="006332D6">
        <w:rPr>
          <w:kern w:val="8"/>
          <w:lang w:bidi="he-IL"/>
        </w:rPr>
        <w:t xml:space="preserve"> </w:t>
      </w:r>
      <w:r w:rsidRPr="006332D6">
        <w:rPr>
          <w:rFonts w:hint="eastAsia"/>
          <w:kern w:val="8"/>
          <w:lang w:bidi="he-IL"/>
        </w:rPr>
        <w:t>대한</w:t>
      </w:r>
      <w:r w:rsidRPr="006332D6">
        <w:rPr>
          <w:kern w:val="8"/>
          <w:lang w:bidi="he-IL"/>
        </w:rPr>
        <w:t xml:space="preserve"> </w:t>
      </w:r>
      <w:r w:rsidRPr="006332D6">
        <w:rPr>
          <w:rFonts w:hint="eastAsia"/>
          <w:kern w:val="8"/>
          <w:lang w:bidi="he-IL"/>
        </w:rPr>
        <w:t>감사인의</w:t>
      </w:r>
      <w:r w:rsidRPr="006332D6">
        <w:rPr>
          <w:kern w:val="8"/>
          <w:lang w:bidi="he-IL"/>
        </w:rPr>
        <w:t xml:space="preserve"> </w:t>
      </w:r>
      <w:r w:rsidRPr="006332D6">
        <w:rPr>
          <w:rFonts w:hint="eastAsia"/>
          <w:kern w:val="8"/>
          <w:lang w:bidi="he-IL"/>
        </w:rPr>
        <w:t>책임은</w:t>
      </w:r>
      <w:r w:rsidRPr="006332D6">
        <w:rPr>
          <w:kern w:val="8"/>
          <w:lang w:bidi="he-IL"/>
        </w:rPr>
        <w:t xml:space="preserve"> </w:t>
      </w:r>
      <w:r w:rsidRPr="006332D6">
        <w:rPr>
          <w:rFonts w:hint="eastAsia"/>
          <w:kern w:val="8"/>
          <w:lang w:bidi="he-IL"/>
        </w:rPr>
        <w:t>재무제표</w:t>
      </w:r>
      <w:r w:rsidRPr="006332D6">
        <w:rPr>
          <w:kern w:val="8"/>
          <w:lang w:bidi="he-IL"/>
        </w:rPr>
        <w:t xml:space="preserve"> </w:t>
      </w:r>
      <w:r w:rsidRPr="006332D6">
        <w:rPr>
          <w:rFonts w:hint="eastAsia"/>
          <w:kern w:val="8"/>
          <w:lang w:bidi="he-IL"/>
        </w:rPr>
        <w:t>전체</w:t>
      </w:r>
      <w:r w:rsidRPr="006332D6">
        <w:rPr>
          <w:kern w:val="8"/>
          <w:lang w:bidi="he-IL"/>
        </w:rPr>
        <w:t xml:space="preserve">와 관련되어 있다. 따라서, 단독으로 표시된 부문정보에 대한 의견 표명을 위해 필요할 것 같은 감사절차를 수행하도록 감사인에게 요구되지는 아니한다. </w:t>
      </w:r>
    </w:p>
    <w:p w14:paraId="3D8306F9" w14:textId="42F17695" w:rsidR="003F429A" w:rsidRPr="006332D6" w:rsidRDefault="003F429A" w:rsidP="00B86A2F">
      <w:pPr>
        <w:pStyle w:val="4"/>
      </w:pPr>
      <w:r w:rsidRPr="006332D6">
        <w:t>경영진이 사용한 방법</w:t>
      </w:r>
      <w:r w:rsidRPr="006332D6">
        <w:rPr>
          <w:rFonts w:hint="eastAsia"/>
        </w:rPr>
        <w:t>에</w:t>
      </w:r>
      <w:r w:rsidRPr="006332D6">
        <w:t xml:space="preserve"> </w:t>
      </w:r>
      <w:r w:rsidRPr="006332D6">
        <w:rPr>
          <w:rFonts w:hint="eastAsia"/>
        </w:rPr>
        <w:t>대한</w:t>
      </w:r>
      <w:r w:rsidRPr="006332D6">
        <w:t xml:space="preserve"> 이해(문단 13(a) 참조)</w:t>
      </w:r>
    </w:p>
    <w:p w14:paraId="66AF6628" w14:textId="3B767D81" w:rsidR="003F429A" w:rsidRPr="006332D6" w:rsidRDefault="003F429A" w:rsidP="00B86A2F">
      <w:pPr>
        <w:pStyle w:val="A"/>
        <w:rPr>
          <w:kern w:val="8"/>
          <w:lang w:bidi="he-IL"/>
        </w:rPr>
      </w:pPr>
      <w:r w:rsidRPr="006332D6">
        <w:rPr>
          <w:rFonts w:hint="eastAsia"/>
          <w:kern w:val="8"/>
          <w:lang w:bidi="he-IL"/>
        </w:rPr>
        <w:t>경영진이</w:t>
      </w:r>
      <w:r w:rsidRPr="006332D6">
        <w:rPr>
          <w:kern w:val="8"/>
          <w:lang w:bidi="he-IL"/>
        </w:rPr>
        <w:t xml:space="preserve"> </w:t>
      </w:r>
      <w:r w:rsidRPr="006332D6">
        <w:rPr>
          <w:rFonts w:hint="eastAsia"/>
          <w:kern w:val="8"/>
          <w:lang w:bidi="he-IL"/>
        </w:rPr>
        <w:t>부문정보를</w:t>
      </w:r>
      <w:r w:rsidRPr="006332D6">
        <w:rPr>
          <w:kern w:val="8"/>
          <w:lang w:bidi="he-IL"/>
        </w:rPr>
        <w:t xml:space="preserve"> </w:t>
      </w:r>
      <w:r w:rsidRPr="006332D6">
        <w:rPr>
          <w:rFonts w:hint="eastAsia"/>
          <w:kern w:val="8"/>
          <w:lang w:bidi="he-IL"/>
        </w:rPr>
        <w:t>결정할</w:t>
      </w:r>
      <w:r w:rsidRPr="006332D6">
        <w:rPr>
          <w:kern w:val="8"/>
          <w:lang w:bidi="he-IL"/>
        </w:rPr>
        <w:t xml:space="preserve"> </w:t>
      </w:r>
      <w:r w:rsidRPr="006332D6">
        <w:rPr>
          <w:rFonts w:hint="eastAsia"/>
          <w:kern w:val="8"/>
          <w:lang w:bidi="he-IL"/>
        </w:rPr>
        <w:t>때</w:t>
      </w:r>
      <w:r w:rsidRPr="006332D6">
        <w:rPr>
          <w:kern w:val="8"/>
          <w:lang w:bidi="he-IL"/>
        </w:rPr>
        <w:t xml:space="preserve"> </w:t>
      </w:r>
      <w:r w:rsidRPr="006332D6">
        <w:rPr>
          <w:rFonts w:hint="eastAsia"/>
          <w:kern w:val="8"/>
          <w:lang w:bidi="he-IL"/>
        </w:rPr>
        <w:t>사용한</w:t>
      </w:r>
      <w:r w:rsidRPr="006332D6">
        <w:rPr>
          <w:kern w:val="8"/>
          <w:lang w:bidi="he-IL"/>
        </w:rPr>
        <w:t xml:space="preserve"> </w:t>
      </w:r>
      <w:r w:rsidRPr="006332D6">
        <w:rPr>
          <w:rFonts w:hint="eastAsia"/>
          <w:kern w:val="8"/>
          <w:lang w:bidi="he-IL"/>
        </w:rPr>
        <w:t>방법을</w:t>
      </w:r>
      <w:r w:rsidRPr="006332D6">
        <w:rPr>
          <w:kern w:val="8"/>
          <w:lang w:bidi="he-IL"/>
        </w:rPr>
        <w:t xml:space="preserve"> </w:t>
      </w:r>
      <w:r w:rsidRPr="006332D6">
        <w:rPr>
          <w:rFonts w:hint="eastAsia"/>
          <w:kern w:val="8"/>
          <w:lang w:bidi="he-IL"/>
        </w:rPr>
        <w:t>이해하고</w:t>
      </w:r>
      <w:r w:rsidRPr="006332D6">
        <w:rPr>
          <w:kern w:val="8"/>
          <w:lang w:bidi="he-IL"/>
        </w:rPr>
        <w:t xml:space="preserve"> </w:t>
      </w:r>
      <w:r w:rsidRPr="006332D6">
        <w:rPr>
          <w:rFonts w:hint="eastAsia"/>
          <w:kern w:val="8"/>
          <w:lang w:bidi="he-IL"/>
        </w:rPr>
        <w:t>그러한</w:t>
      </w:r>
      <w:r w:rsidRPr="006332D6">
        <w:rPr>
          <w:kern w:val="8"/>
          <w:lang w:bidi="he-IL"/>
        </w:rPr>
        <w:t xml:space="preserve"> </w:t>
      </w:r>
      <w:r w:rsidRPr="006332D6">
        <w:rPr>
          <w:rFonts w:hint="eastAsia"/>
          <w:kern w:val="8"/>
          <w:lang w:bidi="he-IL"/>
        </w:rPr>
        <w:t>방법이</w:t>
      </w:r>
      <w:r w:rsidRPr="006332D6">
        <w:rPr>
          <w:kern w:val="8"/>
          <w:lang w:bidi="he-IL"/>
        </w:rPr>
        <w:t xml:space="preserve"> </w:t>
      </w:r>
      <w:r w:rsidRPr="006332D6">
        <w:rPr>
          <w:rFonts w:hint="eastAsia"/>
          <w:kern w:val="8"/>
          <w:lang w:bidi="he-IL"/>
        </w:rPr>
        <w:t>결과적으로</w:t>
      </w:r>
      <w:r w:rsidRPr="006332D6">
        <w:rPr>
          <w:kern w:val="8"/>
          <w:lang w:bidi="he-IL"/>
        </w:rPr>
        <w:t xml:space="preserve"> </w:t>
      </w:r>
      <w:r w:rsidRPr="006332D6">
        <w:rPr>
          <w:rFonts w:hint="eastAsia"/>
          <w:kern w:val="8"/>
          <w:lang w:bidi="he-IL"/>
        </w:rPr>
        <w:t>해당</w:t>
      </w:r>
      <w:r w:rsidRPr="006332D6">
        <w:rPr>
          <w:kern w:val="8"/>
          <w:lang w:bidi="he-IL"/>
        </w:rPr>
        <w:t xml:space="preserve"> </w:t>
      </w:r>
      <w:r w:rsidRPr="006332D6">
        <w:rPr>
          <w:rFonts w:hint="eastAsia"/>
          <w:kern w:val="8"/>
          <w:lang w:bidi="he-IL"/>
        </w:rPr>
        <w:t>재무보고체계에</w:t>
      </w:r>
      <w:r w:rsidRPr="006332D6">
        <w:rPr>
          <w:kern w:val="8"/>
          <w:lang w:bidi="he-IL"/>
        </w:rPr>
        <w:t xml:space="preserve"> </w:t>
      </w:r>
      <w:r w:rsidRPr="006332D6">
        <w:rPr>
          <w:rFonts w:hint="eastAsia"/>
          <w:kern w:val="8"/>
          <w:lang w:bidi="he-IL"/>
        </w:rPr>
        <w:t>따른</w:t>
      </w:r>
      <w:r w:rsidRPr="006332D6">
        <w:rPr>
          <w:kern w:val="8"/>
          <w:lang w:bidi="he-IL"/>
        </w:rPr>
        <w:t xml:space="preserve"> </w:t>
      </w:r>
      <w:r w:rsidRPr="006332D6">
        <w:rPr>
          <w:rFonts w:hint="eastAsia"/>
          <w:kern w:val="8"/>
          <w:lang w:bidi="he-IL"/>
        </w:rPr>
        <w:t>공시에</w:t>
      </w:r>
      <w:r w:rsidRPr="006332D6">
        <w:rPr>
          <w:kern w:val="8"/>
          <w:lang w:bidi="he-IL"/>
        </w:rPr>
        <w:t xml:space="preserve"> </w:t>
      </w:r>
      <w:r w:rsidRPr="006332D6">
        <w:rPr>
          <w:rFonts w:hint="eastAsia"/>
          <w:kern w:val="8"/>
          <w:lang w:bidi="he-IL"/>
        </w:rPr>
        <w:t>해당되는지</w:t>
      </w:r>
      <w:r w:rsidRPr="006332D6">
        <w:rPr>
          <w:kern w:val="8"/>
          <w:lang w:bidi="he-IL"/>
        </w:rPr>
        <w:t xml:space="preserve"> </w:t>
      </w:r>
      <w:r w:rsidRPr="006332D6">
        <w:rPr>
          <w:rFonts w:hint="eastAsia"/>
          <w:kern w:val="8"/>
          <w:lang w:bidi="he-IL"/>
        </w:rPr>
        <w:t>여부를</w:t>
      </w:r>
      <w:r w:rsidRPr="006332D6">
        <w:rPr>
          <w:kern w:val="8"/>
          <w:lang w:bidi="he-IL"/>
        </w:rPr>
        <w:t xml:space="preserve"> </w:t>
      </w:r>
      <w:r w:rsidRPr="006332D6">
        <w:rPr>
          <w:rFonts w:hint="eastAsia"/>
          <w:kern w:val="8"/>
          <w:lang w:bidi="he-IL"/>
        </w:rPr>
        <w:t>결정할</w:t>
      </w:r>
      <w:r w:rsidRPr="006332D6">
        <w:rPr>
          <w:kern w:val="8"/>
          <w:lang w:bidi="he-IL"/>
        </w:rPr>
        <w:t xml:space="preserve"> </w:t>
      </w:r>
      <w:r w:rsidRPr="006332D6">
        <w:rPr>
          <w:rFonts w:hint="eastAsia"/>
          <w:kern w:val="8"/>
          <w:lang w:bidi="he-IL"/>
        </w:rPr>
        <w:t>때</w:t>
      </w:r>
      <w:r w:rsidRPr="006332D6">
        <w:rPr>
          <w:kern w:val="8"/>
          <w:lang w:bidi="he-IL"/>
        </w:rPr>
        <w:t xml:space="preserve">, </w:t>
      </w:r>
      <w:r w:rsidRPr="006332D6">
        <w:rPr>
          <w:rFonts w:hint="eastAsia"/>
          <w:kern w:val="8"/>
          <w:lang w:bidi="he-IL"/>
        </w:rPr>
        <w:t>관련될</w:t>
      </w:r>
      <w:r w:rsidRPr="006332D6">
        <w:rPr>
          <w:kern w:val="8"/>
          <w:lang w:bidi="he-IL"/>
        </w:rPr>
        <w:t xml:space="preserve"> </w:t>
      </w:r>
      <w:r w:rsidRPr="006332D6">
        <w:rPr>
          <w:rFonts w:hint="eastAsia"/>
          <w:kern w:val="8"/>
          <w:lang w:bidi="he-IL"/>
        </w:rPr>
        <w:t>수</w:t>
      </w:r>
      <w:r w:rsidRPr="006332D6">
        <w:rPr>
          <w:kern w:val="8"/>
          <w:lang w:bidi="he-IL"/>
        </w:rPr>
        <w:t xml:space="preserve"> </w:t>
      </w:r>
      <w:r w:rsidRPr="006332D6">
        <w:rPr>
          <w:rFonts w:hint="eastAsia"/>
          <w:kern w:val="8"/>
          <w:lang w:bidi="he-IL"/>
        </w:rPr>
        <w:t>있는</w:t>
      </w:r>
      <w:r w:rsidRPr="006332D6">
        <w:rPr>
          <w:kern w:val="8"/>
          <w:lang w:bidi="he-IL"/>
        </w:rPr>
        <w:t xml:space="preserve"> </w:t>
      </w:r>
      <w:r w:rsidRPr="006332D6">
        <w:rPr>
          <w:rFonts w:hint="eastAsia"/>
          <w:kern w:val="8"/>
          <w:lang w:bidi="he-IL"/>
        </w:rPr>
        <w:t>사항은</w:t>
      </w:r>
      <w:r w:rsidRPr="006332D6">
        <w:rPr>
          <w:kern w:val="8"/>
          <w:lang w:bidi="he-IL"/>
        </w:rPr>
        <w:t xml:space="preserve"> </w:t>
      </w:r>
      <w:r w:rsidRPr="006332D6">
        <w:rPr>
          <w:rFonts w:hint="eastAsia"/>
          <w:kern w:val="8"/>
          <w:lang w:bidi="he-IL"/>
        </w:rPr>
        <w:t>예를</w:t>
      </w:r>
      <w:r w:rsidRPr="006332D6">
        <w:rPr>
          <w:kern w:val="8"/>
          <w:lang w:bidi="he-IL"/>
        </w:rPr>
        <w:t xml:space="preserve"> </w:t>
      </w:r>
      <w:r w:rsidRPr="006332D6">
        <w:rPr>
          <w:rFonts w:hint="eastAsia"/>
          <w:kern w:val="8"/>
          <w:lang w:bidi="he-IL"/>
        </w:rPr>
        <w:t>들어</w:t>
      </w:r>
      <w:r w:rsidRPr="006332D6">
        <w:rPr>
          <w:kern w:val="8"/>
          <w:lang w:bidi="he-IL"/>
        </w:rPr>
        <w:t xml:space="preserve"> </w:t>
      </w:r>
      <w:r w:rsidRPr="006332D6">
        <w:rPr>
          <w:rFonts w:hint="eastAsia"/>
          <w:kern w:val="8"/>
          <w:lang w:bidi="he-IL"/>
        </w:rPr>
        <w:t>다음과</w:t>
      </w:r>
      <w:r w:rsidRPr="006332D6">
        <w:rPr>
          <w:kern w:val="8"/>
          <w:lang w:bidi="he-IL"/>
        </w:rPr>
        <w:t xml:space="preserve"> </w:t>
      </w:r>
      <w:r w:rsidRPr="006332D6">
        <w:rPr>
          <w:rFonts w:hint="eastAsia"/>
          <w:kern w:val="8"/>
          <w:lang w:bidi="he-IL"/>
        </w:rPr>
        <w:t>같다</w:t>
      </w:r>
      <w:r w:rsidRPr="006332D6">
        <w:rPr>
          <w:kern w:val="8"/>
          <w:lang w:bidi="he-IL"/>
        </w:rPr>
        <w:t>.</w:t>
      </w:r>
    </w:p>
    <w:p w14:paraId="71EEF55A" w14:textId="77777777" w:rsidR="003F429A" w:rsidRPr="006332D6" w:rsidRDefault="003F429A" w:rsidP="00B86A2F">
      <w:pPr>
        <w:pStyle w:val="A0"/>
        <w:rPr>
          <w:lang w:bidi="he-IL"/>
        </w:rPr>
      </w:pPr>
      <w:r w:rsidRPr="006332D6">
        <w:rPr>
          <w:rFonts w:hint="eastAsia"/>
          <w:lang w:bidi="he-IL"/>
        </w:rPr>
        <w:t>부문간</w:t>
      </w:r>
      <w:r w:rsidRPr="006332D6">
        <w:rPr>
          <w:lang w:bidi="he-IL"/>
        </w:rPr>
        <w:t xml:space="preserve"> </w:t>
      </w:r>
      <w:r w:rsidRPr="006332D6">
        <w:rPr>
          <w:rFonts w:hint="eastAsia"/>
          <w:lang w:bidi="he-IL"/>
        </w:rPr>
        <w:t>판매</w:t>
      </w:r>
      <w:r w:rsidRPr="006332D6">
        <w:rPr>
          <w:lang w:bidi="he-IL"/>
        </w:rPr>
        <w:t xml:space="preserve">, </w:t>
      </w:r>
      <w:r w:rsidRPr="006332D6">
        <w:rPr>
          <w:rFonts w:hint="eastAsia"/>
          <w:lang w:bidi="he-IL"/>
        </w:rPr>
        <w:t>대체</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청구와</w:t>
      </w:r>
      <w:r w:rsidRPr="006332D6">
        <w:rPr>
          <w:lang w:bidi="he-IL"/>
        </w:rPr>
        <w:t xml:space="preserve"> </w:t>
      </w:r>
      <w:r w:rsidRPr="006332D6">
        <w:rPr>
          <w:rFonts w:hint="eastAsia"/>
          <w:lang w:bidi="he-IL"/>
        </w:rPr>
        <w:t>부문간</w:t>
      </w:r>
      <w:r w:rsidRPr="006332D6">
        <w:rPr>
          <w:lang w:bidi="he-IL"/>
        </w:rPr>
        <w:t xml:space="preserve"> </w:t>
      </w:r>
      <w:r w:rsidRPr="006332D6">
        <w:rPr>
          <w:rFonts w:hint="eastAsia"/>
          <w:lang w:bidi="he-IL"/>
        </w:rPr>
        <w:t>거래금액의</w:t>
      </w:r>
      <w:r w:rsidRPr="006332D6">
        <w:rPr>
          <w:lang w:bidi="he-IL"/>
        </w:rPr>
        <w:t xml:space="preserve"> </w:t>
      </w:r>
      <w:r w:rsidRPr="006332D6">
        <w:rPr>
          <w:rFonts w:hint="eastAsia"/>
          <w:lang w:bidi="he-IL"/>
        </w:rPr>
        <w:t>제거</w:t>
      </w:r>
    </w:p>
    <w:p w14:paraId="77478251" w14:textId="77777777" w:rsidR="003F429A" w:rsidRPr="006332D6" w:rsidRDefault="003F429A" w:rsidP="00B86A2F">
      <w:pPr>
        <w:pStyle w:val="A0"/>
        <w:rPr>
          <w:lang w:bidi="he-IL"/>
        </w:rPr>
      </w:pP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매출액</w:t>
      </w:r>
      <w:r w:rsidRPr="006332D6">
        <w:rPr>
          <w:lang w:bidi="he-IL"/>
        </w:rPr>
        <w:t xml:space="preserve"> </w:t>
      </w:r>
      <w:r w:rsidRPr="006332D6">
        <w:rPr>
          <w:rFonts w:hint="eastAsia"/>
          <w:lang w:bidi="he-IL"/>
        </w:rPr>
        <w:t>영업이익률과</w:t>
      </w:r>
      <w:r w:rsidRPr="006332D6">
        <w:rPr>
          <w:lang w:bidi="he-IL"/>
        </w:rPr>
        <w:t xml:space="preserve"> </w:t>
      </w:r>
      <w:r w:rsidRPr="006332D6">
        <w:rPr>
          <w:rFonts w:hint="eastAsia"/>
          <w:lang w:bidi="he-IL"/>
        </w:rPr>
        <w:t>같이</w:t>
      </w:r>
      <w:r w:rsidRPr="006332D6">
        <w:rPr>
          <w:lang w:bidi="he-IL"/>
        </w:rPr>
        <w:t xml:space="preserve">, </w:t>
      </w:r>
      <w:r w:rsidRPr="006332D6">
        <w:rPr>
          <w:rFonts w:hint="eastAsia"/>
          <w:lang w:bidi="he-IL"/>
        </w:rPr>
        <w:t>예산이나</w:t>
      </w:r>
      <w:r w:rsidRPr="006332D6">
        <w:rPr>
          <w:lang w:bidi="he-IL"/>
        </w:rPr>
        <w:t xml:space="preserve"> </w:t>
      </w:r>
      <w:r w:rsidRPr="006332D6">
        <w:rPr>
          <w:rFonts w:hint="eastAsia"/>
          <w:lang w:bidi="he-IL"/>
        </w:rPr>
        <w:t>기타의</w:t>
      </w:r>
      <w:r w:rsidRPr="006332D6">
        <w:rPr>
          <w:lang w:bidi="he-IL"/>
        </w:rPr>
        <w:t xml:space="preserve"> </w:t>
      </w:r>
      <w:r w:rsidRPr="006332D6">
        <w:rPr>
          <w:rFonts w:hint="eastAsia"/>
          <w:lang w:bidi="he-IL"/>
        </w:rPr>
        <w:t>예상</w:t>
      </w:r>
      <w:r w:rsidRPr="006332D6">
        <w:rPr>
          <w:lang w:bidi="he-IL"/>
        </w:rPr>
        <w:t xml:space="preserve"> </w:t>
      </w:r>
      <w:r w:rsidRPr="006332D6">
        <w:rPr>
          <w:rFonts w:hint="eastAsia"/>
          <w:lang w:bidi="he-IL"/>
        </w:rPr>
        <w:t>결과와</w:t>
      </w:r>
      <w:r w:rsidRPr="006332D6">
        <w:rPr>
          <w:lang w:bidi="he-IL"/>
        </w:rPr>
        <w:t xml:space="preserve"> </w:t>
      </w:r>
      <w:r w:rsidRPr="006332D6">
        <w:rPr>
          <w:rFonts w:hint="eastAsia"/>
          <w:lang w:bidi="he-IL"/>
        </w:rPr>
        <w:t>비교</w:t>
      </w:r>
    </w:p>
    <w:p w14:paraId="0D5F4AC0" w14:textId="77777777" w:rsidR="003F429A" w:rsidRPr="006332D6" w:rsidRDefault="003F429A" w:rsidP="00B86A2F">
      <w:pPr>
        <w:pStyle w:val="A0"/>
        <w:rPr>
          <w:lang w:bidi="he-IL"/>
        </w:rPr>
      </w:pPr>
      <w:r w:rsidRPr="006332D6">
        <w:rPr>
          <w:rFonts w:hint="eastAsia"/>
          <w:lang w:bidi="he-IL"/>
        </w:rPr>
        <w:t>자산과</w:t>
      </w:r>
      <w:r w:rsidRPr="006332D6">
        <w:rPr>
          <w:lang w:bidi="he-IL"/>
        </w:rPr>
        <w:t xml:space="preserve"> </w:t>
      </w:r>
      <w:r w:rsidRPr="006332D6">
        <w:rPr>
          <w:rFonts w:hint="eastAsia"/>
          <w:lang w:bidi="he-IL"/>
        </w:rPr>
        <w:t>비용의</w:t>
      </w:r>
      <w:r w:rsidRPr="006332D6">
        <w:rPr>
          <w:lang w:bidi="he-IL"/>
        </w:rPr>
        <w:t xml:space="preserve"> </w:t>
      </w:r>
      <w:r w:rsidRPr="006332D6">
        <w:rPr>
          <w:rFonts w:hint="eastAsia"/>
          <w:lang w:bidi="he-IL"/>
        </w:rPr>
        <w:t>부문간</w:t>
      </w:r>
      <w:r w:rsidRPr="006332D6">
        <w:rPr>
          <w:lang w:bidi="he-IL"/>
        </w:rPr>
        <w:t xml:space="preserve"> </w:t>
      </w:r>
      <w:r w:rsidRPr="006332D6">
        <w:rPr>
          <w:rFonts w:hint="eastAsia"/>
          <w:lang w:bidi="he-IL"/>
        </w:rPr>
        <w:t>배부</w:t>
      </w:r>
    </w:p>
    <w:p w14:paraId="5DF5CAB2" w14:textId="77777777" w:rsidR="00B86A2F" w:rsidRPr="006332D6" w:rsidRDefault="003F429A" w:rsidP="00705225">
      <w:pPr>
        <w:pStyle w:val="A0"/>
        <w:rPr>
          <w:lang w:bidi="he-IL"/>
        </w:rPr>
        <w:sectPr w:rsidR="00B86A2F" w:rsidRPr="006332D6" w:rsidSect="008A1645">
          <w:headerReference w:type="default" r:id="rId33"/>
          <w:footnotePr>
            <w:numRestart w:val="eachSect"/>
          </w:footnotePr>
          <w:pgSz w:w="11906" w:h="16838" w:code="9"/>
          <w:pgMar w:top="1701" w:right="1440" w:bottom="1440" w:left="1440" w:header="851" w:footer="663" w:gutter="0"/>
          <w:cols w:space="425"/>
          <w:titlePg/>
          <w:docGrid w:linePitch="360"/>
        </w:sectPr>
      </w:pPr>
      <w:r w:rsidRPr="006332D6">
        <w:rPr>
          <w:rFonts w:hint="eastAsia"/>
          <w:lang w:bidi="he-IL"/>
        </w:rPr>
        <w:t>과거</w:t>
      </w:r>
      <w:r w:rsidRPr="006332D6">
        <w:rPr>
          <w:lang w:bidi="he-IL"/>
        </w:rPr>
        <w:t xml:space="preserve"> </w:t>
      </w:r>
      <w:r w:rsidRPr="006332D6">
        <w:rPr>
          <w:rFonts w:hint="eastAsia"/>
          <w:lang w:bidi="he-IL"/>
        </w:rPr>
        <w:t>보고기간과의</w:t>
      </w:r>
      <w:r w:rsidRPr="006332D6">
        <w:rPr>
          <w:lang w:bidi="he-IL"/>
        </w:rPr>
        <w:t xml:space="preserve"> </w:t>
      </w:r>
      <w:r w:rsidRPr="006332D6">
        <w:rPr>
          <w:rFonts w:hint="eastAsia"/>
          <w:lang w:bidi="he-IL"/>
        </w:rPr>
        <w:t>일관성</w:t>
      </w:r>
      <w:r w:rsidRPr="006332D6">
        <w:rPr>
          <w:lang w:bidi="he-IL"/>
        </w:rPr>
        <w:t xml:space="preserve">, </w:t>
      </w:r>
      <w:r w:rsidRPr="006332D6">
        <w:rPr>
          <w:rFonts w:hint="eastAsia"/>
          <w:lang w:bidi="he-IL"/>
        </w:rPr>
        <w:t>그리고</w:t>
      </w:r>
      <w:r w:rsidRPr="006332D6">
        <w:rPr>
          <w:lang w:bidi="he-IL"/>
        </w:rPr>
        <w:t xml:space="preserve"> </w:t>
      </w:r>
      <w:r w:rsidRPr="006332D6">
        <w:rPr>
          <w:rFonts w:hint="eastAsia"/>
          <w:lang w:bidi="he-IL"/>
        </w:rPr>
        <w:t>일관성이</w:t>
      </w:r>
      <w:r w:rsidRPr="006332D6">
        <w:rPr>
          <w:lang w:bidi="he-IL"/>
        </w:rPr>
        <w:t xml:space="preserve"> </w:t>
      </w:r>
      <w:r w:rsidRPr="006332D6">
        <w:rPr>
          <w:rFonts w:hint="eastAsia"/>
          <w:lang w:bidi="he-IL"/>
        </w:rPr>
        <w:t>위배된</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공시의</w:t>
      </w:r>
      <w:r w:rsidRPr="006332D6">
        <w:rPr>
          <w:lang w:bidi="he-IL"/>
        </w:rPr>
        <w:t xml:space="preserve"> </w:t>
      </w:r>
      <w:r w:rsidRPr="006332D6">
        <w:rPr>
          <w:rFonts w:hint="eastAsia"/>
          <w:lang w:bidi="he-IL"/>
        </w:rPr>
        <w:t>적절성</w:t>
      </w:r>
    </w:p>
    <w:p w14:paraId="0EAD0DF1" w14:textId="71CAA802" w:rsidR="009074FB" w:rsidRPr="006332D6" w:rsidRDefault="003F429A" w:rsidP="00B86A2F">
      <w:pPr>
        <w:pStyle w:val="10"/>
        <w:rPr>
          <w:rFonts w:ascii="맑은 고딕" w:eastAsia="맑은 고딕" w:hAnsi="맑은 고딕"/>
          <w:b w:val="0"/>
          <w:szCs w:val="20"/>
        </w:rPr>
      </w:pPr>
      <w:bookmarkStart w:id="41" w:name="감사기준서_505"/>
      <w:bookmarkStart w:id="42" w:name="_Toc213332007"/>
      <w:bookmarkEnd w:id="41"/>
      <w:r w:rsidRPr="006332D6">
        <w:rPr>
          <w:rFonts w:hint="eastAsia"/>
        </w:rPr>
        <w:lastRenderedPageBreak/>
        <w:t>감사기준서 505</w:t>
      </w:r>
      <w:r w:rsidR="00B86A2F" w:rsidRPr="006332D6">
        <w:rPr>
          <w:rFonts w:hint="eastAsia"/>
        </w:rPr>
        <w:t xml:space="preserve"> </w:t>
      </w:r>
      <w:r w:rsidR="00B86A2F" w:rsidRPr="006332D6">
        <w:br/>
      </w:r>
      <w:r w:rsidRPr="006332D6">
        <w:rPr>
          <w:rFonts w:ascii="맑은 고딕" w:eastAsia="맑은 고딕" w:hAnsi="맑은 고딕" w:hint="eastAsia"/>
          <w:szCs w:val="20"/>
        </w:rPr>
        <w:t>외부조회</w:t>
      </w:r>
      <w:bookmarkEnd w:id="42"/>
    </w:p>
    <w:p w14:paraId="5B333B81" w14:textId="77777777" w:rsidR="00B86A2F" w:rsidRPr="006332D6" w:rsidRDefault="00B86A2F" w:rsidP="00B86A2F">
      <w:pPr>
        <w:pBdr>
          <w:bottom w:val="single" w:sz="4" w:space="1" w:color="auto"/>
        </w:pBdr>
        <w:jc w:val="center"/>
        <w:rPr>
          <w:b/>
          <w:bCs/>
          <w:sz w:val="24"/>
          <w:szCs w:val="32"/>
        </w:rPr>
      </w:pPr>
      <w:r w:rsidRPr="006332D6">
        <w:rPr>
          <w:rFonts w:hint="eastAsia"/>
          <w:b/>
          <w:bCs/>
          <w:sz w:val="24"/>
          <w:szCs w:val="32"/>
        </w:rPr>
        <w:t>목차</w:t>
      </w:r>
    </w:p>
    <w:p w14:paraId="577EAC16" w14:textId="77777777" w:rsidR="00B86A2F" w:rsidRPr="006332D6" w:rsidRDefault="00B86A2F" w:rsidP="00B86A2F">
      <w:pPr>
        <w:spacing w:after="0"/>
        <w:jc w:val="right"/>
      </w:pPr>
      <w:r w:rsidRPr="006332D6">
        <w:rPr>
          <w:rFonts w:hint="eastAsia"/>
        </w:rPr>
        <w:t>문단번호</w:t>
      </w:r>
    </w:p>
    <w:p w14:paraId="5A157807" w14:textId="77777777" w:rsidR="003F429A" w:rsidRPr="006332D6" w:rsidRDefault="003F429A" w:rsidP="00B86A2F">
      <w:pPr>
        <w:pStyle w:val="ad"/>
        <w:rPr>
          <w:b/>
          <w:bCs/>
        </w:rPr>
      </w:pPr>
      <w:r w:rsidRPr="006332D6">
        <w:rPr>
          <w:b/>
          <w:bCs/>
        </w:rPr>
        <w:t>서</w:t>
      </w:r>
      <w:r w:rsidRPr="006332D6">
        <w:rPr>
          <w:rFonts w:hint="eastAsia"/>
          <w:b/>
          <w:bCs/>
        </w:rPr>
        <w:t>론</w:t>
      </w:r>
      <w:r w:rsidRPr="006332D6">
        <w:rPr>
          <w:b/>
          <w:bCs/>
        </w:rPr>
        <w:t xml:space="preserve"> </w:t>
      </w:r>
    </w:p>
    <w:p w14:paraId="04AA783E" w14:textId="61505ADF" w:rsidR="003F429A" w:rsidRPr="006332D6" w:rsidRDefault="003F429A" w:rsidP="00B86A2F">
      <w:pPr>
        <w:pStyle w:val="ad"/>
      </w:pPr>
      <w:r w:rsidRPr="006332D6">
        <w:t>이 감사기준서의 범위</w:t>
      </w:r>
      <w:r w:rsidRPr="006332D6">
        <w:rPr>
          <w:rFonts w:hint="eastAsia"/>
        </w:rPr>
        <w:t xml:space="preserve"> </w:t>
      </w:r>
      <w:r w:rsidR="009074FB" w:rsidRPr="006332D6">
        <w:rPr>
          <w:rFonts w:hint="eastAsia"/>
        </w:rPr>
        <w:tab/>
      </w:r>
      <w:r w:rsidR="009074FB" w:rsidRPr="006332D6">
        <w:rPr>
          <w:rFonts w:hint="eastAsia"/>
        </w:rPr>
        <w:tab/>
      </w:r>
      <w:r w:rsidRPr="006332D6">
        <w:t>1</w:t>
      </w:r>
    </w:p>
    <w:p w14:paraId="1AD391E1" w14:textId="3CE714FA" w:rsidR="003F429A" w:rsidRPr="006332D6" w:rsidRDefault="003F429A" w:rsidP="00B86A2F">
      <w:pPr>
        <w:pStyle w:val="ad"/>
      </w:pPr>
      <w:r w:rsidRPr="006332D6">
        <w:rPr>
          <w:rFonts w:hint="eastAsia"/>
        </w:rPr>
        <w:t>감사증거 입수</w:t>
      </w:r>
      <w:r w:rsidRPr="006332D6">
        <w:t>를</w:t>
      </w:r>
      <w:r w:rsidRPr="006332D6">
        <w:rPr>
          <w:rFonts w:hint="eastAsia"/>
        </w:rPr>
        <w:t xml:space="preserve"> 위한 외부</w:t>
      </w:r>
      <w:r w:rsidRPr="006332D6">
        <w:rPr>
          <w:rFonts w:cs="한컴바탕" w:hint="eastAsia"/>
        </w:rPr>
        <w:t xml:space="preserve">조회 </w:t>
      </w:r>
      <w:r w:rsidRPr="006332D6">
        <w:rPr>
          <w:rFonts w:hint="eastAsia"/>
        </w:rPr>
        <w:t xml:space="preserve">절차 </w:t>
      </w:r>
      <w:r w:rsidR="009074FB" w:rsidRPr="006332D6">
        <w:rPr>
          <w:rFonts w:hint="eastAsia"/>
        </w:rPr>
        <w:tab/>
      </w:r>
      <w:r w:rsidR="009074FB" w:rsidRPr="006332D6">
        <w:rPr>
          <w:rFonts w:hint="eastAsia"/>
        </w:rPr>
        <w:tab/>
      </w:r>
      <w:r w:rsidRPr="006332D6">
        <w:rPr>
          <w:rFonts w:hint="eastAsia"/>
        </w:rPr>
        <w:t xml:space="preserve"> 2-3</w:t>
      </w:r>
    </w:p>
    <w:p w14:paraId="419036C9" w14:textId="48B42945" w:rsidR="003F429A" w:rsidRPr="006332D6" w:rsidRDefault="003F429A" w:rsidP="00B86A2F">
      <w:pPr>
        <w:pStyle w:val="ad"/>
      </w:pPr>
      <w:r w:rsidRPr="006332D6">
        <w:t>시행일</w:t>
      </w:r>
      <w:r w:rsidRPr="006332D6">
        <w:rPr>
          <w:rFonts w:hint="eastAsia"/>
        </w:rPr>
        <w:t xml:space="preserve"> </w:t>
      </w:r>
      <w:r w:rsidR="009074FB" w:rsidRPr="006332D6">
        <w:rPr>
          <w:rFonts w:hint="eastAsia"/>
        </w:rPr>
        <w:tab/>
      </w:r>
      <w:r w:rsidR="009074FB" w:rsidRPr="006332D6">
        <w:rPr>
          <w:rFonts w:hint="eastAsia"/>
        </w:rPr>
        <w:tab/>
      </w:r>
      <w:r w:rsidRPr="006332D6">
        <w:rPr>
          <w:rFonts w:hint="eastAsia"/>
        </w:rPr>
        <w:t xml:space="preserve"> 4</w:t>
      </w:r>
    </w:p>
    <w:p w14:paraId="549292E3" w14:textId="10F1286A" w:rsidR="003F429A" w:rsidRPr="006332D6" w:rsidRDefault="003F429A" w:rsidP="00B86A2F">
      <w:pPr>
        <w:pStyle w:val="ad"/>
      </w:pPr>
      <w:r w:rsidRPr="006332D6">
        <w:rPr>
          <w:b/>
          <w:bCs/>
        </w:rPr>
        <w:t>목적</w:t>
      </w:r>
      <w:r w:rsidRPr="006332D6">
        <w:rPr>
          <w:rFonts w:hint="eastAsia"/>
        </w:rPr>
        <w:t xml:space="preserve"> </w:t>
      </w:r>
      <w:r w:rsidR="009074FB" w:rsidRPr="006332D6">
        <w:rPr>
          <w:rFonts w:hint="eastAsia"/>
        </w:rPr>
        <w:tab/>
      </w:r>
      <w:r w:rsidR="009074FB" w:rsidRPr="006332D6">
        <w:rPr>
          <w:rFonts w:hint="eastAsia"/>
        </w:rPr>
        <w:tab/>
      </w:r>
      <w:r w:rsidRPr="006332D6">
        <w:rPr>
          <w:rFonts w:hint="eastAsia"/>
        </w:rPr>
        <w:t xml:space="preserve"> 5</w:t>
      </w:r>
    </w:p>
    <w:p w14:paraId="1619EE73" w14:textId="65649DC2" w:rsidR="003F429A" w:rsidRPr="006332D6" w:rsidRDefault="003F429A" w:rsidP="00B86A2F">
      <w:pPr>
        <w:pStyle w:val="ad"/>
      </w:pPr>
      <w:r w:rsidRPr="006332D6">
        <w:rPr>
          <w:rFonts w:hint="eastAsia"/>
          <w:b/>
          <w:bCs/>
        </w:rPr>
        <w:t>용어의 정의</w:t>
      </w:r>
      <w:r w:rsidRPr="006332D6">
        <w:rPr>
          <w:rFonts w:hint="eastAsia"/>
        </w:rPr>
        <w:t xml:space="preserve"> </w:t>
      </w:r>
      <w:r w:rsidR="009074FB" w:rsidRPr="006332D6">
        <w:rPr>
          <w:rFonts w:hint="eastAsia"/>
        </w:rPr>
        <w:tab/>
      </w:r>
      <w:r w:rsidR="009074FB" w:rsidRPr="006332D6">
        <w:rPr>
          <w:rFonts w:hint="eastAsia"/>
        </w:rPr>
        <w:tab/>
      </w:r>
      <w:r w:rsidRPr="006332D6">
        <w:rPr>
          <w:rFonts w:hint="eastAsia"/>
        </w:rPr>
        <w:t xml:space="preserve"> 6</w:t>
      </w:r>
    </w:p>
    <w:p w14:paraId="7BDD7F66" w14:textId="77777777" w:rsidR="003F429A" w:rsidRPr="006332D6" w:rsidRDefault="003F429A" w:rsidP="00B86A2F">
      <w:pPr>
        <w:pStyle w:val="ad"/>
        <w:rPr>
          <w:b/>
          <w:bCs/>
        </w:rPr>
      </w:pPr>
      <w:r w:rsidRPr="006332D6">
        <w:rPr>
          <w:b/>
          <w:bCs/>
        </w:rPr>
        <w:t xml:space="preserve">요구사항 </w:t>
      </w:r>
    </w:p>
    <w:p w14:paraId="7B6D7326" w14:textId="3969546B" w:rsidR="003F429A" w:rsidRPr="006332D6" w:rsidRDefault="003F429A" w:rsidP="00B86A2F">
      <w:pPr>
        <w:pStyle w:val="ad"/>
      </w:pPr>
      <w:r w:rsidRPr="006332D6">
        <w:rPr>
          <w:rFonts w:hint="eastAsia"/>
        </w:rPr>
        <w:t>외부</w:t>
      </w:r>
      <w:r w:rsidRPr="006332D6">
        <w:rPr>
          <w:rFonts w:cs="한컴바탕" w:hint="eastAsia"/>
        </w:rPr>
        <w:t>조회</w:t>
      </w:r>
      <w:r w:rsidRPr="006332D6">
        <w:rPr>
          <w:rFonts w:hint="eastAsia"/>
        </w:rPr>
        <w:t xml:space="preserve"> 절차 </w:t>
      </w:r>
      <w:r w:rsidR="009074FB" w:rsidRPr="006332D6">
        <w:rPr>
          <w:rFonts w:hint="eastAsia"/>
        </w:rPr>
        <w:tab/>
      </w:r>
      <w:r w:rsidR="009074FB" w:rsidRPr="006332D6">
        <w:rPr>
          <w:rFonts w:hint="eastAsia"/>
        </w:rPr>
        <w:tab/>
      </w:r>
      <w:r w:rsidRPr="006332D6">
        <w:rPr>
          <w:rFonts w:hint="eastAsia"/>
        </w:rPr>
        <w:t xml:space="preserve"> 7</w:t>
      </w:r>
    </w:p>
    <w:p w14:paraId="30E765D4" w14:textId="3E9060D2" w:rsidR="003F429A" w:rsidRPr="006332D6" w:rsidRDefault="003F429A" w:rsidP="00B86A2F">
      <w:pPr>
        <w:pStyle w:val="ad"/>
      </w:pPr>
      <w:r w:rsidRPr="006332D6">
        <w:rPr>
          <w:rFonts w:hint="eastAsia"/>
        </w:rPr>
        <w:t xml:space="preserve">경영진이 감사인의 조회서 발송을 거부하는 경우 </w:t>
      </w:r>
      <w:r w:rsidR="009074FB" w:rsidRPr="006332D6">
        <w:rPr>
          <w:rFonts w:hint="eastAsia"/>
        </w:rPr>
        <w:tab/>
      </w:r>
      <w:r w:rsidR="009074FB" w:rsidRPr="006332D6">
        <w:rPr>
          <w:rFonts w:hint="eastAsia"/>
        </w:rPr>
        <w:tab/>
      </w:r>
      <w:r w:rsidRPr="006332D6">
        <w:rPr>
          <w:rFonts w:hint="eastAsia"/>
        </w:rPr>
        <w:t xml:space="preserve"> 8-9</w:t>
      </w:r>
    </w:p>
    <w:p w14:paraId="383A3495" w14:textId="6159F2C6" w:rsidR="003F429A" w:rsidRPr="006332D6" w:rsidRDefault="003F429A" w:rsidP="00B86A2F">
      <w:pPr>
        <w:pStyle w:val="ad"/>
      </w:pPr>
      <w:r w:rsidRPr="006332D6">
        <w:rPr>
          <w:rFonts w:hint="eastAsia"/>
        </w:rPr>
        <w:t>외부</w:t>
      </w:r>
      <w:r w:rsidRPr="006332D6">
        <w:rPr>
          <w:rFonts w:cs="한컴바탕" w:hint="eastAsia"/>
        </w:rPr>
        <w:t xml:space="preserve">조회 </w:t>
      </w:r>
      <w:r w:rsidRPr="006332D6">
        <w:rPr>
          <w:rFonts w:hint="eastAsia"/>
        </w:rPr>
        <w:t xml:space="preserve">절차의 결과 </w:t>
      </w:r>
      <w:r w:rsidR="009074FB" w:rsidRPr="006332D6">
        <w:rPr>
          <w:rFonts w:hint="eastAsia"/>
        </w:rPr>
        <w:tab/>
      </w:r>
      <w:r w:rsidR="009074FB" w:rsidRPr="006332D6">
        <w:rPr>
          <w:rFonts w:hint="eastAsia"/>
        </w:rPr>
        <w:tab/>
      </w:r>
      <w:r w:rsidRPr="006332D6">
        <w:rPr>
          <w:rFonts w:hint="eastAsia"/>
        </w:rPr>
        <w:t>10</w:t>
      </w:r>
      <w:r w:rsidRPr="006332D6">
        <w:t>-1</w:t>
      </w:r>
      <w:r w:rsidRPr="006332D6">
        <w:rPr>
          <w:rFonts w:hint="eastAsia"/>
        </w:rPr>
        <w:t>4</w:t>
      </w:r>
    </w:p>
    <w:p w14:paraId="2C00054E" w14:textId="3358140D" w:rsidR="003F429A" w:rsidRPr="006332D6" w:rsidRDefault="003F429A" w:rsidP="00B86A2F">
      <w:pPr>
        <w:pStyle w:val="ad"/>
      </w:pPr>
      <w:r w:rsidRPr="006332D6">
        <w:rPr>
          <w:rFonts w:hint="eastAsia"/>
        </w:rPr>
        <w:t xml:space="preserve">소극적 </w:t>
      </w:r>
      <w:r w:rsidRPr="006332D6">
        <w:rPr>
          <w:rFonts w:cs="한컴바탕" w:hint="eastAsia"/>
        </w:rPr>
        <w:t>조회</w:t>
      </w:r>
      <w:r w:rsidRPr="006332D6">
        <w:rPr>
          <w:rFonts w:hint="eastAsia"/>
        </w:rPr>
        <w:t xml:space="preserve"> </w:t>
      </w:r>
      <w:r w:rsidR="009074FB" w:rsidRPr="006332D6">
        <w:rPr>
          <w:rFonts w:hint="eastAsia"/>
        </w:rPr>
        <w:tab/>
      </w:r>
      <w:r w:rsidR="009074FB" w:rsidRPr="006332D6">
        <w:rPr>
          <w:rFonts w:hint="eastAsia"/>
        </w:rPr>
        <w:tab/>
      </w:r>
      <w:r w:rsidRPr="006332D6">
        <w:t>1</w:t>
      </w:r>
      <w:r w:rsidRPr="006332D6">
        <w:rPr>
          <w:rFonts w:hint="eastAsia"/>
        </w:rPr>
        <w:t>5</w:t>
      </w:r>
    </w:p>
    <w:p w14:paraId="17D85EA0" w14:textId="64969768" w:rsidR="003F429A" w:rsidRPr="006332D6" w:rsidRDefault="003F429A" w:rsidP="00B86A2F">
      <w:pPr>
        <w:pStyle w:val="ad"/>
      </w:pPr>
      <w:r w:rsidRPr="006332D6">
        <w:rPr>
          <w:rFonts w:hint="eastAsia"/>
        </w:rPr>
        <w:t xml:space="preserve">입수된 증거의 평가 </w:t>
      </w:r>
      <w:r w:rsidR="009074FB" w:rsidRPr="006332D6">
        <w:rPr>
          <w:rFonts w:hint="eastAsia"/>
        </w:rPr>
        <w:tab/>
      </w:r>
      <w:r w:rsidR="009074FB" w:rsidRPr="006332D6">
        <w:rPr>
          <w:rFonts w:hint="eastAsia"/>
        </w:rPr>
        <w:tab/>
      </w:r>
      <w:r w:rsidRPr="006332D6">
        <w:t>1</w:t>
      </w:r>
      <w:r w:rsidRPr="006332D6">
        <w:rPr>
          <w:rFonts w:hint="eastAsia"/>
        </w:rPr>
        <w:t>6</w:t>
      </w:r>
    </w:p>
    <w:p w14:paraId="62B2D912" w14:textId="77777777" w:rsidR="003F429A" w:rsidRPr="006332D6" w:rsidRDefault="003F429A" w:rsidP="00B86A2F">
      <w:pPr>
        <w:pStyle w:val="ad"/>
        <w:rPr>
          <w:b/>
          <w:bCs/>
        </w:rPr>
      </w:pPr>
      <w:r w:rsidRPr="006332D6">
        <w:rPr>
          <w:b/>
          <w:bCs/>
        </w:rPr>
        <w:t>적용</w:t>
      </w:r>
      <w:r w:rsidRPr="006332D6">
        <w:rPr>
          <w:rFonts w:hint="eastAsia"/>
          <w:b/>
          <w:bCs/>
        </w:rPr>
        <w:t xml:space="preserve"> 및 기타 설명자료</w:t>
      </w:r>
    </w:p>
    <w:p w14:paraId="023E632E" w14:textId="7EA49C2E" w:rsidR="003F429A" w:rsidRPr="006332D6" w:rsidRDefault="003F429A" w:rsidP="00B86A2F">
      <w:pPr>
        <w:pStyle w:val="ad"/>
      </w:pPr>
      <w:r w:rsidRPr="006332D6">
        <w:rPr>
          <w:rFonts w:hint="eastAsia"/>
        </w:rPr>
        <w:t>외부</w:t>
      </w:r>
      <w:r w:rsidRPr="006332D6">
        <w:rPr>
          <w:rFonts w:cs="한컴바탕" w:hint="eastAsia"/>
        </w:rPr>
        <w:t xml:space="preserve">조회 </w:t>
      </w:r>
      <w:r w:rsidRPr="006332D6">
        <w:rPr>
          <w:rFonts w:hint="eastAsia"/>
        </w:rPr>
        <w:t xml:space="preserve">절차 </w:t>
      </w:r>
      <w:r w:rsidR="009074FB" w:rsidRPr="006332D6">
        <w:rPr>
          <w:rFonts w:hint="eastAsia"/>
        </w:rPr>
        <w:tab/>
      </w:r>
      <w:r w:rsidR="009074FB" w:rsidRPr="006332D6">
        <w:rPr>
          <w:rFonts w:hint="eastAsia"/>
        </w:rPr>
        <w:tab/>
      </w:r>
      <w:r w:rsidRPr="006332D6">
        <w:rPr>
          <w:rFonts w:hint="eastAsia"/>
        </w:rPr>
        <w:t xml:space="preserve"> </w:t>
      </w:r>
      <w:r w:rsidRPr="006332D6">
        <w:t>A1-A</w:t>
      </w:r>
      <w:r w:rsidRPr="006332D6">
        <w:rPr>
          <w:rFonts w:hint="eastAsia"/>
        </w:rPr>
        <w:t>7</w:t>
      </w:r>
    </w:p>
    <w:p w14:paraId="2E6F94CF" w14:textId="3D9E38BC" w:rsidR="003F429A" w:rsidRPr="006332D6" w:rsidRDefault="003F429A" w:rsidP="00B86A2F">
      <w:pPr>
        <w:pStyle w:val="ad"/>
      </w:pPr>
      <w:r w:rsidRPr="006332D6">
        <w:rPr>
          <w:rFonts w:hint="eastAsia"/>
        </w:rPr>
        <w:t xml:space="preserve">경영진이 감사인의 조회서 발송을 거부하는 경우 </w:t>
      </w:r>
      <w:r w:rsidR="009074FB" w:rsidRPr="006332D6">
        <w:rPr>
          <w:rFonts w:hint="eastAsia"/>
        </w:rPr>
        <w:tab/>
      </w:r>
      <w:r w:rsidR="009074FB" w:rsidRPr="006332D6">
        <w:rPr>
          <w:rFonts w:hint="eastAsia"/>
        </w:rPr>
        <w:tab/>
      </w:r>
      <w:r w:rsidRPr="006332D6">
        <w:t>A</w:t>
      </w:r>
      <w:r w:rsidRPr="006332D6">
        <w:rPr>
          <w:rFonts w:hint="eastAsia"/>
        </w:rPr>
        <w:t>8-A10</w:t>
      </w:r>
    </w:p>
    <w:p w14:paraId="09AC8C6A" w14:textId="05AEF613" w:rsidR="003F429A" w:rsidRPr="006332D6" w:rsidRDefault="003F429A" w:rsidP="00B86A2F">
      <w:pPr>
        <w:pStyle w:val="ad"/>
      </w:pPr>
      <w:r w:rsidRPr="006332D6">
        <w:rPr>
          <w:rFonts w:hint="eastAsia"/>
        </w:rPr>
        <w:t>외부</w:t>
      </w:r>
      <w:r w:rsidRPr="006332D6">
        <w:rPr>
          <w:rFonts w:cs="한컴바탕" w:hint="eastAsia"/>
        </w:rPr>
        <w:t xml:space="preserve">조회 </w:t>
      </w:r>
      <w:r w:rsidRPr="006332D6">
        <w:rPr>
          <w:rFonts w:hint="eastAsia"/>
        </w:rPr>
        <w:t xml:space="preserve">절차의 결과 </w:t>
      </w:r>
      <w:r w:rsidR="009074FB" w:rsidRPr="006332D6">
        <w:rPr>
          <w:rFonts w:hint="eastAsia"/>
        </w:rPr>
        <w:tab/>
      </w:r>
      <w:r w:rsidR="009074FB" w:rsidRPr="006332D6">
        <w:rPr>
          <w:rFonts w:hint="eastAsia"/>
        </w:rPr>
        <w:tab/>
      </w:r>
      <w:r w:rsidRPr="006332D6">
        <w:rPr>
          <w:rFonts w:hint="eastAsia"/>
        </w:rPr>
        <w:t xml:space="preserve"> </w:t>
      </w:r>
      <w:r w:rsidRPr="006332D6">
        <w:t>A</w:t>
      </w:r>
      <w:r w:rsidRPr="006332D6">
        <w:rPr>
          <w:rFonts w:hint="eastAsia"/>
        </w:rPr>
        <w:t>11</w:t>
      </w:r>
      <w:r w:rsidRPr="006332D6">
        <w:t>–A2</w:t>
      </w:r>
      <w:r w:rsidRPr="006332D6">
        <w:rPr>
          <w:rFonts w:hint="eastAsia"/>
        </w:rPr>
        <w:t>2</w:t>
      </w:r>
    </w:p>
    <w:p w14:paraId="3B93865D" w14:textId="6C4C8879" w:rsidR="003F429A" w:rsidRPr="006332D6" w:rsidRDefault="003F429A" w:rsidP="00B86A2F">
      <w:pPr>
        <w:pStyle w:val="ad"/>
      </w:pPr>
      <w:r w:rsidRPr="006332D6">
        <w:rPr>
          <w:rFonts w:hint="eastAsia"/>
        </w:rPr>
        <w:t xml:space="preserve">소극적 </w:t>
      </w:r>
      <w:r w:rsidRPr="006332D6">
        <w:rPr>
          <w:rFonts w:cs="한컴바탕" w:hint="eastAsia"/>
        </w:rPr>
        <w:t>조회</w:t>
      </w:r>
      <w:r w:rsidRPr="006332D6">
        <w:rPr>
          <w:rFonts w:hint="eastAsia"/>
        </w:rPr>
        <w:t xml:space="preserve"> </w:t>
      </w:r>
      <w:r w:rsidR="009074FB" w:rsidRPr="006332D6">
        <w:rPr>
          <w:rFonts w:hint="eastAsia"/>
        </w:rPr>
        <w:tab/>
      </w:r>
      <w:r w:rsidR="009074FB" w:rsidRPr="006332D6">
        <w:rPr>
          <w:rFonts w:hint="eastAsia"/>
        </w:rPr>
        <w:tab/>
      </w:r>
      <w:r w:rsidRPr="006332D6">
        <w:rPr>
          <w:rFonts w:hint="eastAsia"/>
        </w:rPr>
        <w:t xml:space="preserve"> </w:t>
      </w:r>
      <w:r w:rsidRPr="006332D6">
        <w:t>A</w:t>
      </w:r>
      <w:r w:rsidRPr="006332D6">
        <w:rPr>
          <w:rFonts w:hint="eastAsia"/>
        </w:rPr>
        <w:t>23</w:t>
      </w:r>
    </w:p>
    <w:p w14:paraId="6FBF7AF2" w14:textId="77777777" w:rsidR="009074FB" w:rsidRPr="006332D6" w:rsidRDefault="003F429A" w:rsidP="00B86A2F">
      <w:pPr>
        <w:pStyle w:val="ad"/>
      </w:pPr>
      <w:r w:rsidRPr="006332D6">
        <w:rPr>
          <w:rFonts w:hint="eastAsia"/>
        </w:rPr>
        <w:t xml:space="preserve">입수된 증거의 평가 </w:t>
      </w:r>
      <w:r w:rsidR="009074FB" w:rsidRPr="006332D6">
        <w:rPr>
          <w:rFonts w:hint="eastAsia"/>
        </w:rPr>
        <w:tab/>
      </w:r>
      <w:r w:rsidR="009074FB" w:rsidRPr="006332D6">
        <w:rPr>
          <w:rFonts w:hint="eastAsia"/>
        </w:rPr>
        <w:tab/>
      </w:r>
      <w:r w:rsidRPr="006332D6">
        <w:rPr>
          <w:rFonts w:hint="eastAsia"/>
        </w:rPr>
        <w:t xml:space="preserve"> </w:t>
      </w:r>
      <w:r w:rsidRPr="006332D6">
        <w:t>A</w:t>
      </w:r>
      <w:r w:rsidRPr="006332D6">
        <w:rPr>
          <w:rFonts w:hint="eastAsia"/>
        </w:rPr>
        <w:t>24</w:t>
      </w:r>
      <w:r w:rsidRPr="006332D6">
        <w:t>-A2</w:t>
      </w:r>
      <w:r w:rsidRPr="006332D6">
        <w:rPr>
          <w:rFonts w:hint="eastAsia"/>
        </w:rPr>
        <w:t>5</w:t>
      </w:r>
    </w:p>
    <w:p w14:paraId="1735C52E" w14:textId="77777777" w:rsidR="00B86A2F" w:rsidRPr="006332D6" w:rsidRDefault="00B86A2F" w:rsidP="00B86A2F"/>
    <w:tbl>
      <w:tblPr>
        <w:tblStyle w:val="af0"/>
        <w:tblW w:w="0" w:type="auto"/>
        <w:tblLook w:val="04A0" w:firstRow="1" w:lastRow="0" w:firstColumn="1" w:lastColumn="0" w:noHBand="0" w:noVBand="1"/>
      </w:tblPr>
      <w:tblGrid>
        <w:gridCol w:w="9016"/>
      </w:tblGrid>
      <w:tr w:rsidR="00B86A2F" w:rsidRPr="006332D6" w14:paraId="3FEC6DCD" w14:textId="77777777" w:rsidTr="00B86A2F">
        <w:tc>
          <w:tcPr>
            <w:tcW w:w="9016" w:type="dxa"/>
            <w:tcBorders>
              <w:top w:val="single" w:sz="4" w:space="0" w:color="auto"/>
              <w:left w:val="single" w:sz="4" w:space="0" w:color="auto"/>
              <w:bottom w:val="single" w:sz="4" w:space="0" w:color="auto"/>
              <w:right w:val="single" w:sz="4" w:space="0" w:color="auto"/>
            </w:tcBorders>
            <w:hideMark/>
          </w:tcPr>
          <w:p w14:paraId="04DA25E5" w14:textId="77777777" w:rsidR="00B86A2F" w:rsidRPr="006332D6" w:rsidRDefault="00B86A2F">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2E80A1EE" w14:textId="1FDC8C61" w:rsidR="003F429A" w:rsidRPr="006332D6" w:rsidRDefault="003F429A" w:rsidP="00C74223">
      <w:pPr>
        <w:wordWrap/>
        <w:spacing w:line="280" w:lineRule="atLeast"/>
        <w:jc w:val="left"/>
        <w:rPr>
          <w:rFonts w:hAnsi="바탕"/>
          <w:b/>
          <w:sz w:val="24"/>
        </w:rPr>
      </w:pPr>
    </w:p>
    <w:p w14:paraId="5B256748" w14:textId="77777777" w:rsidR="00B86A2F" w:rsidRPr="006332D6" w:rsidRDefault="00B86A2F">
      <w:pPr>
        <w:widowControl/>
        <w:wordWrap/>
        <w:autoSpaceDE/>
        <w:autoSpaceDN/>
        <w:spacing w:line="240" w:lineRule="auto"/>
        <w:jc w:val="left"/>
        <w:rPr>
          <w:rFonts w:hAnsi="바탕"/>
          <w:b/>
          <w:sz w:val="24"/>
        </w:rPr>
      </w:pPr>
      <w:r w:rsidRPr="006332D6">
        <w:rPr>
          <w:rFonts w:hAnsi="바탕"/>
          <w:b/>
          <w:sz w:val="24"/>
        </w:rPr>
        <w:br w:type="page"/>
      </w:r>
    </w:p>
    <w:p w14:paraId="20637B63" w14:textId="78366DF6" w:rsidR="009074FB" w:rsidRPr="006332D6" w:rsidRDefault="003F429A" w:rsidP="00B86A2F">
      <w:pPr>
        <w:pStyle w:val="2"/>
      </w:pPr>
      <w:r w:rsidRPr="006332D6">
        <w:rPr>
          <w:rFonts w:hint="eastAsia"/>
        </w:rPr>
        <w:lastRenderedPageBreak/>
        <w:t xml:space="preserve">서론 </w:t>
      </w:r>
    </w:p>
    <w:p w14:paraId="46264FEC" w14:textId="7DD2F08E" w:rsidR="003F429A" w:rsidRPr="006332D6" w:rsidRDefault="003F429A" w:rsidP="00B86A2F">
      <w:pPr>
        <w:pStyle w:val="3"/>
      </w:pPr>
      <w:r w:rsidRPr="006332D6">
        <w:rPr>
          <w:rFonts w:hint="eastAsia"/>
        </w:rPr>
        <w:t>이 감사기준서의 범위</w:t>
      </w:r>
    </w:p>
    <w:p w14:paraId="2F0349B8" w14:textId="457DA6C6" w:rsidR="009074FB" w:rsidRPr="006332D6" w:rsidRDefault="003F429A">
      <w:pPr>
        <w:pStyle w:val="a1"/>
        <w:numPr>
          <w:ilvl w:val="0"/>
          <w:numId w:val="79"/>
        </w:numPr>
      </w:pPr>
      <w:r w:rsidRPr="006332D6">
        <w:rPr>
          <w:rFonts w:hint="eastAsia"/>
        </w:rPr>
        <w:t xml:space="preserve">이 감사기준서는 감사인이 감사기준서 330 </w:t>
      </w:r>
      <w:r w:rsidRPr="006332D6">
        <w:rPr>
          <w:vertAlign w:val="superscript"/>
        </w:rPr>
        <w:footnoteReference w:id="333"/>
      </w:r>
      <w:r w:rsidRPr="006332D6">
        <w:rPr>
          <w:rFonts w:hint="eastAsia"/>
        </w:rPr>
        <w:t xml:space="preserve">과 500 </w:t>
      </w:r>
      <w:r w:rsidRPr="006332D6">
        <w:rPr>
          <w:vertAlign w:val="superscript"/>
        </w:rPr>
        <w:footnoteReference w:id="334"/>
      </w:r>
      <w:r w:rsidRPr="006332D6">
        <w:rPr>
          <w:rFonts w:hint="eastAsia"/>
        </w:rPr>
        <w:t>의 요구사항에 따라 감사증거를 입수하기 위한 감사인의 외부조회</w:t>
      </w:r>
      <w:r w:rsidRPr="006332D6">
        <w:t xml:space="preserve"> </w:t>
      </w:r>
      <w:r w:rsidRPr="006332D6">
        <w:rPr>
          <w:rFonts w:hint="eastAsia"/>
        </w:rPr>
        <w:t xml:space="preserve">절차의 이용을 다룬다. 이 감사기준서에서 소송과 배상청구에 관한 질문은 다루지 않으며, 이에 관한 것은 감사기준서 501 </w:t>
      </w:r>
      <w:r w:rsidRPr="006332D6">
        <w:rPr>
          <w:vertAlign w:val="superscript"/>
        </w:rPr>
        <w:footnoteReference w:id="335"/>
      </w:r>
      <w:r w:rsidRPr="006332D6">
        <w:rPr>
          <w:rFonts w:hint="eastAsia"/>
        </w:rPr>
        <w:t xml:space="preserve">이 다룬다. </w:t>
      </w:r>
    </w:p>
    <w:p w14:paraId="0884EB25" w14:textId="4B7DAA83" w:rsidR="003F429A" w:rsidRPr="006332D6" w:rsidRDefault="003F429A" w:rsidP="00B86A2F">
      <w:pPr>
        <w:pStyle w:val="3"/>
      </w:pPr>
      <w:r w:rsidRPr="006332D6">
        <w:rPr>
          <w:rFonts w:hint="eastAsia"/>
        </w:rPr>
        <w:t>감사증거 입수</w:t>
      </w:r>
      <w:r w:rsidRPr="006332D6">
        <w:t>를</w:t>
      </w:r>
      <w:r w:rsidRPr="006332D6">
        <w:rPr>
          <w:rFonts w:hint="eastAsia"/>
        </w:rPr>
        <w:t xml:space="preserve"> 위한 외부조회 절차</w:t>
      </w:r>
    </w:p>
    <w:p w14:paraId="6E3DAA34" w14:textId="0073CB02" w:rsidR="003F429A" w:rsidRPr="006332D6" w:rsidRDefault="003F429A">
      <w:pPr>
        <w:pStyle w:val="a1"/>
        <w:numPr>
          <w:ilvl w:val="0"/>
          <w:numId w:val="78"/>
        </w:numPr>
      </w:pPr>
      <w:r w:rsidRPr="006332D6">
        <w:rPr>
          <w:rFonts w:hint="eastAsia"/>
        </w:rPr>
        <w:t>감사기준서 500에 따르면 감사증거의 신뢰성은 그 원천과 성격에 영향을 받고 감사증거를 입수한 개별 상황에 따라 다르다고 설명한다.</w:t>
      </w:r>
      <w:r w:rsidRPr="006332D6">
        <w:rPr>
          <w:vertAlign w:val="superscript"/>
        </w:rPr>
        <w:footnoteReference w:id="336"/>
      </w:r>
      <w:r w:rsidRPr="006332D6">
        <w:rPr>
          <w:rFonts w:hint="eastAsia"/>
        </w:rPr>
        <w:t xml:space="preserve"> 해당 감사기준서는 또 다음과 같이 감사증거에 적용가능한 일반적인 내용을 포함한다.</w:t>
      </w:r>
      <w:r w:rsidRPr="006332D6">
        <w:rPr>
          <w:vertAlign w:val="superscript"/>
        </w:rPr>
        <w:footnoteReference w:id="337"/>
      </w:r>
    </w:p>
    <w:p w14:paraId="4EB77CD5" w14:textId="77777777" w:rsidR="003F429A" w:rsidRPr="006332D6" w:rsidRDefault="003F429A" w:rsidP="00B86A2F">
      <w:pPr>
        <w:pStyle w:val="A0"/>
      </w:pPr>
      <w:r w:rsidRPr="006332D6">
        <w:rPr>
          <w:rFonts w:hint="eastAsia"/>
        </w:rPr>
        <w:t>기업 외부의 독립된 원천으로부터 입수된 감사증거가 더욱 신뢰성이 높음</w:t>
      </w:r>
    </w:p>
    <w:p w14:paraId="703CDF9A" w14:textId="77777777" w:rsidR="003F429A" w:rsidRPr="006332D6" w:rsidRDefault="003F429A" w:rsidP="00B86A2F">
      <w:pPr>
        <w:pStyle w:val="A0"/>
        <w:rPr>
          <w:rFonts w:cs="한컴바탕"/>
        </w:rPr>
      </w:pPr>
      <w:r w:rsidRPr="006332D6">
        <w:rPr>
          <w:rFonts w:cs="한컴바탕" w:hint="eastAsia"/>
        </w:rPr>
        <w:t>감사인이 직접 입수한 감사증거가 간접적으로 또는 추론으로 입수한 감사증거보다 더욱 신뢰성이 높음</w:t>
      </w:r>
    </w:p>
    <w:p w14:paraId="43E7D44F" w14:textId="77777777" w:rsidR="009074FB" w:rsidRPr="006332D6" w:rsidRDefault="003F429A" w:rsidP="00B86A2F">
      <w:pPr>
        <w:pStyle w:val="A0"/>
        <w:rPr>
          <w:rFonts w:cs="한컴바탕"/>
        </w:rPr>
      </w:pPr>
      <w:r w:rsidRPr="006332D6">
        <w:rPr>
          <w:rFonts w:cs="한컴바탕" w:hint="eastAsia"/>
        </w:rPr>
        <w:t>종이, 전자문서, 기타매체 등 문서형태의 감사증거가 더욱 신뢰성이 높음</w:t>
      </w:r>
    </w:p>
    <w:p w14:paraId="437AB005" w14:textId="77777777" w:rsidR="009074FB" w:rsidRPr="006332D6" w:rsidRDefault="003F429A" w:rsidP="003B017A">
      <w:pPr>
        <w:pStyle w:val="A0"/>
        <w:numPr>
          <w:ilvl w:val="0"/>
          <w:numId w:val="0"/>
        </w:numPr>
        <w:ind w:leftChars="300" w:left="600"/>
        <w:rPr>
          <w:rFonts w:cs="한컴바탕"/>
        </w:rPr>
      </w:pPr>
      <w:r w:rsidRPr="006332D6">
        <w:rPr>
          <w:rFonts w:cs="한컴바탕" w:hint="eastAsia"/>
        </w:rPr>
        <w:t>따라서 감사의 상황에 따라 다르겠지만 감사인이 조회처로부터 직접 수령한 외부</w:t>
      </w:r>
      <w:r w:rsidRPr="006332D6">
        <w:rPr>
          <w:rFonts w:hint="eastAsia"/>
        </w:rPr>
        <w:t>조회</w:t>
      </w:r>
      <w:r w:rsidRPr="006332D6">
        <w:rPr>
          <w:rFonts w:cs="한컴바탕" w:hint="eastAsia"/>
        </w:rPr>
        <w:t xml:space="preserve"> 형태의 감사증거는 </w:t>
      </w:r>
      <w:r w:rsidRPr="006332D6">
        <w:rPr>
          <w:rFonts w:hint="eastAsia"/>
        </w:rPr>
        <w:t>해당</w:t>
      </w:r>
      <w:r w:rsidRPr="006332D6">
        <w:rPr>
          <w:rFonts w:cs="한컴바탕" w:hint="eastAsia"/>
        </w:rPr>
        <w:t xml:space="preserve"> 기업의 내부적으로 생성된 감사증거보다 신뢰성이 더욱 높을 것이다. 이 감사기준서는 감사인이 관련성이 있고 신뢰할 수 있는 감사증거를 입수하기 위한 외부</w:t>
      </w:r>
      <w:r w:rsidRPr="006332D6">
        <w:rPr>
          <w:rFonts w:hint="eastAsia"/>
        </w:rPr>
        <w:t>조회 절차</w:t>
      </w:r>
      <w:r w:rsidRPr="006332D6">
        <w:rPr>
          <w:rFonts w:cs="한컴바탕" w:hint="eastAsia"/>
        </w:rPr>
        <w:t xml:space="preserve">를 설계하고 수행하는 데 도움을 주기 위한 것이다. </w:t>
      </w:r>
    </w:p>
    <w:p w14:paraId="2EA9944B" w14:textId="753FB8D5" w:rsidR="003F429A" w:rsidRPr="006332D6" w:rsidRDefault="003F429A">
      <w:pPr>
        <w:pStyle w:val="a1"/>
        <w:numPr>
          <w:ilvl w:val="0"/>
          <w:numId w:val="78"/>
        </w:numPr>
      </w:pPr>
      <w:r w:rsidRPr="006332D6">
        <w:rPr>
          <w:rFonts w:hint="eastAsia"/>
        </w:rPr>
        <w:t xml:space="preserve">감사증거로서 외부조회의 중요성을 인정하고 있는 다른 감사기준서는 예를 들어 다음과 같다. </w:t>
      </w:r>
    </w:p>
    <w:p w14:paraId="3AAAC31C" w14:textId="77777777" w:rsidR="003F429A" w:rsidRPr="006332D6" w:rsidRDefault="003F429A" w:rsidP="00B86A2F">
      <w:pPr>
        <w:pStyle w:val="A0"/>
      </w:pPr>
      <w:r w:rsidRPr="006332D6">
        <w:rPr>
          <w:rFonts w:hint="eastAsia"/>
        </w:rPr>
        <w:t xml:space="preserve">감사기준서 330은 재무제표 수준에서 평가된 </w:t>
      </w:r>
      <w:proofErr w:type="spellStart"/>
      <w:r w:rsidRPr="006332D6">
        <w:rPr>
          <w:rFonts w:hint="eastAsia"/>
        </w:rPr>
        <w:t>중요왜곡표시위험에</w:t>
      </w:r>
      <w:proofErr w:type="spellEnd"/>
      <w:r w:rsidRPr="006332D6">
        <w:rPr>
          <w:rFonts w:hint="eastAsia"/>
        </w:rPr>
        <w:t xml:space="preserve"> 대처하기 위하여 전반적인 대응</w:t>
      </w:r>
      <w:r w:rsidRPr="006332D6">
        <w:t>을</w:t>
      </w:r>
      <w:r w:rsidRPr="006332D6">
        <w:rPr>
          <w:rFonts w:hint="eastAsia"/>
        </w:rPr>
        <w:t xml:space="preserve"> 설계하고 실행하여야 할 감사인의 책임과, 경영진주장 수준에서 평가된 </w:t>
      </w:r>
      <w:proofErr w:type="spellStart"/>
      <w:r w:rsidRPr="006332D6">
        <w:rPr>
          <w:rFonts w:hint="eastAsia"/>
        </w:rPr>
        <w:t>중요왜곡표시위험에</w:t>
      </w:r>
      <w:proofErr w:type="spellEnd"/>
      <w:r w:rsidRPr="006332D6">
        <w:rPr>
          <w:rFonts w:hint="eastAsia"/>
        </w:rPr>
        <w:t xml:space="preserve"> 대응하도록 추가감사절차의 성격과 시기 및 범위를 설계하고 수행하여야 할 감사인의 책임을 논의한다.</w:t>
      </w:r>
      <w:r w:rsidRPr="006332D6">
        <w:rPr>
          <w:vertAlign w:val="superscript"/>
        </w:rPr>
        <w:footnoteReference w:id="338"/>
      </w:r>
      <w:r w:rsidRPr="006332D6">
        <w:rPr>
          <w:rFonts w:hint="eastAsia"/>
        </w:rPr>
        <w:t xml:space="preserve"> 또, 감사기준서 330은 평가된 </w:t>
      </w:r>
      <w:proofErr w:type="spellStart"/>
      <w:r w:rsidRPr="006332D6">
        <w:rPr>
          <w:rFonts w:hint="eastAsia"/>
        </w:rPr>
        <w:t>중요왜곡표시위험과</w:t>
      </w:r>
      <w:proofErr w:type="spellEnd"/>
      <w:r w:rsidRPr="006332D6">
        <w:rPr>
          <w:rFonts w:hint="eastAsia"/>
        </w:rPr>
        <w:t xml:space="preserve"> 관계없이 각각의 중요한 거래유형, 계정잔액 및 공시에 대하여 실증절</w:t>
      </w:r>
      <w:r w:rsidRPr="006332D6">
        <w:rPr>
          <w:rFonts w:hint="eastAsia"/>
        </w:rPr>
        <w:lastRenderedPageBreak/>
        <w:t>차를 설계하고 수행하도록 요구한다. 감사인은 또한 실증감사절차로서 외부조회 절차를 수행할지 여부를 고려하도록 요구된다.</w:t>
      </w:r>
      <w:r w:rsidRPr="006332D6">
        <w:rPr>
          <w:vertAlign w:val="superscript"/>
        </w:rPr>
        <w:footnoteReference w:id="339"/>
      </w:r>
    </w:p>
    <w:p w14:paraId="440BD60C" w14:textId="77777777" w:rsidR="003F429A" w:rsidRPr="006332D6" w:rsidRDefault="003F429A" w:rsidP="00B86A2F">
      <w:pPr>
        <w:pStyle w:val="A0"/>
      </w:pPr>
      <w:r w:rsidRPr="006332D6">
        <w:rPr>
          <w:rFonts w:hint="eastAsia"/>
        </w:rPr>
        <w:t>감사기준서 330에 따르면, 감사인은 위험평가 수준이 높을수록 더욱 설득력 있는 감사증거를 입수하여야 한다.</w:t>
      </w:r>
      <w:r w:rsidRPr="006332D6">
        <w:rPr>
          <w:vertAlign w:val="superscript"/>
        </w:rPr>
        <w:footnoteReference w:id="340"/>
      </w:r>
      <w:r w:rsidRPr="006332D6">
        <w:rPr>
          <w:rFonts w:hint="eastAsia"/>
        </w:rPr>
        <w:t xml:space="preserve"> 감사인은 이를 위해 증거의 양을 증가시키거나 혹은 더 관련성이 있거나 더 신뢰성이 높은 증거를 입수할</w:t>
      </w:r>
      <w:r w:rsidRPr="006332D6">
        <w:t xml:space="preserve"> </w:t>
      </w:r>
      <w:r w:rsidRPr="006332D6">
        <w:rPr>
          <w:rFonts w:hint="eastAsia"/>
        </w:rPr>
        <w:t>수</w:t>
      </w:r>
      <w:r w:rsidRPr="006332D6">
        <w:t xml:space="preserve"> </w:t>
      </w:r>
      <w:r w:rsidRPr="006332D6">
        <w:rPr>
          <w:rFonts w:hint="eastAsia"/>
        </w:rPr>
        <w:t xml:space="preserve">있으며, 또는 증거의 양도 증가시키면서 더 관련성이 있거나 더 신뢰성이 높은 증거를 입수할 수도 있다. 예를 들어, 감사인은 제3자로부터 직접 증거를 입수하거나 다수의 독립된 원천으로부터 확인적 증거를 입수하는 데 더 중점을 둘 수 있을 것이다. 감사기준서 330은 또한 외부조회 절차가 부정이나 오류로 인한 유의적인 </w:t>
      </w:r>
      <w:proofErr w:type="spellStart"/>
      <w:r w:rsidRPr="006332D6">
        <w:rPr>
          <w:rFonts w:hint="eastAsia"/>
        </w:rPr>
        <w:t>중요왜곡표시위험에</w:t>
      </w:r>
      <w:proofErr w:type="spellEnd"/>
      <w:r w:rsidRPr="006332D6">
        <w:rPr>
          <w:rFonts w:hint="eastAsia"/>
        </w:rPr>
        <w:t xml:space="preserve"> 대처하기 위해 감사인이 필요로 하는 신뢰성 높은 감사증거를 입수하는 데 도움을 줄 수 있다고 설명한다.</w:t>
      </w:r>
      <w:r w:rsidRPr="006332D6">
        <w:rPr>
          <w:vertAlign w:val="superscript"/>
        </w:rPr>
        <w:footnoteReference w:id="341"/>
      </w:r>
    </w:p>
    <w:p w14:paraId="151F7223" w14:textId="77777777" w:rsidR="003F429A" w:rsidRPr="006332D6" w:rsidRDefault="003F429A" w:rsidP="00B86A2F">
      <w:pPr>
        <w:pStyle w:val="A0"/>
        <w:rPr>
          <w:spacing w:val="-12"/>
          <w:w w:val="99"/>
        </w:rPr>
      </w:pPr>
      <w:r w:rsidRPr="006332D6">
        <w:rPr>
          <w:rFonts w:hint="eastAsia"/>
        </w:rPr>
        <w:t>감사기준서</w:t>
      </w:r>
      <w:r w:rsidRPr="006332D6">
        <w:t xml:space="preserve"> 240은 감사인이 경영진주장 수준에서 평가된 부정으로 인한 </w:t>
      </w:r>
      <w:proofErr w:type="spellStart"/>
      <w:r w:rsidRPr="006332D6">
        <w:t>중요왜곡표시위험에</w:t>
      </w:r>
      <w:proofErr w:type="spellEnd"/>
      <w:r w:rsidRPr="006332D6">
        <w:t xml:space="preserve"> 대처하기 위한 방법으로서, 추가적인 확인적 정보를 입수하기 위해 </w:t>
      </w:r>
      <w:r w:rsidRPr="006332D6">
        <w:rPr>
          <w:rFonts w:hint="eastAsia"/>
        </w:rPr>
        <w:t>조회서를</w:t>
      </w:r>
      <w:r w:rsidRPr="006332D6">
        <w:t xml:space="preserve"> </w:t>
      </w:r>
      <w:r w:rsidRPr="006332D6">
        <w:rPr>
          <w:rFonts w:hint="eastAsia"/>
        </w:rPr>
        <w:t>설계할</w:t>
      </w:r>
      <w:r w:rsidRPr="006332D6">
        <w:t xml:space="preserve"> </w:t>
      </w:r>
      <w:r w:rsidRPr="006332D6">
        <w:rPr>
          <w:rFonts w:hint="eastAsia"/>
        </w:rPr>
        <w:t>수</w:t>
      </w:r>
      <w:r w:rsidRPr="006332D6">
        <w:t xml:space="preserve"> </w:t>
      </w:r>
      <w:r w:rsidRPr="006332D6">
        <w:rPr>
          <w:rFonts w:hint="eastAsia"/>
        </w:rPr>
        <w:t>있다고</w:t>
      </w:r>
      <w:r w:rsidRPr="006332D6">
        <w:t xml:space="preserve"> </w:t>
      </w:r>
      <w:r w:rsidRPr="006332D6">
        <w:rPr>
          <w:rFonts w:hint="eastAsia"/>
        </w:rPr>
        <w:t>설명한다</w:t>
      </w:r>
      <w:r w:rsidRPr="006332D6">
        <w:t>.</w:t>
      </w:r>
      <w:r w:rsidRPr="006332D6">
        <w:rPr>
          <w:spacing w:val="-12"/>
          <w:w w:val="99"/>
          <w:vertAlign w:val="superscript"/>
        </w:rPr>
        <w:footnoteReference w:id="342"/>
      </w:r>
    </w:p>
    <w:p w14:paraId="507E8151" w14:textId="77777777" w:rsidR="009074FB" w:rsidRPr="006332D6" w:rsidRDefault="003F429A" w:rsidP="00B86A2F">
      <w:pPr>
        <w:pStyle w:val="A0"/>
      </w:pPr>
      <w:r w:rsidRPr="006332D6">
        <w:rPr>
          <w:rFonts w:hint="eastAsia"/>
        </w:rPr>
        <w:t>감사기준서 500은 외부조회와 같이 해당 기업으로부터 독립된 원천에서 입수한 확증적 정보를 통하여 감사인이 회계기록에 존재하는 증거로부터 얻은 확신 또는 경영진의 진술로부터 얻은 확신을 증가시킬 수 있다고 설명한다.</w:t>
      </w:r>
      <w:r w:rsidRPr="006332D6">
        <w:rPr>
          <w:vertAlign w:val="superscript"/>
        </w:rPr>
        <w:footnoteReference w:id="343"/>
      </w:r>
    </w:p>
    <w:p w14:paraId="258D4E63" w14:textId="54BF787F" w:rsidR="003F429A" w:rsidRPr="006332D6" w:rsidRDefault="003F429A" w:rsidP="00B86A2F">
      <w:pPr>
        <w:pStyle w:val="3"/>
      </w:pPr>
      <w:r w:rsidRPr="006332D6">
        <w:rPr>
          <w:rFonts w:hint="eastAsia"/>
        </w:rPr>
        <w:t xml:space="preserve">시행일 </w:t>
      </w:r>
    </w:p>
    <w:p w14:paraId="03AA6D74" w14:textId="02B675B4" w:rsidR="009074FB" w:rsidRPr="006332D6" w:rsidRDefault="003F429A">
      <w:pPr>
        <w:pStyle w:val="a1"/>
        <w:numPr>
          <w:ilvl w:val="0"/>
          <w:numId w:val="78"/>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4E72980C" w14:textId="2033F0D2" w:rsidR="003F429A" w:rsidRPr="006332D6" w:rsidRDefault="003F429A" w:rsidP="00B86A2F">
      <w:pPr>
        <w:pStyle w:val="2"/>
      </w:pPr>
      <w:r w:rsidRPr="006332D6">
        <w:rPr>
          <w:rFonts w:hint="eastAsia"/>
        </w:rPr>
        <w:t>목적</w:t>
      </w:r>
    </w:p>
    <w:p w14:paraId="707BEBF5" w14:textId="0375F39D" w:rsidR="009074FB" w:rsidRPr="006332D6" w:rsidRDefault="003F429A">
      <w:pPr>
        <w:pStyle w:val="a1"/>
        <w:numPr>
          <w:ilvl w:val="0"/>
          <w:numId w:val="78"/>
        </w:numPr>
        <w:rPr>
          <w:rFonts w:cs="한컴바탕"/>
        </w:rPr>
      </w:pPr>
      <w:r w:rsidRPr="006332D6">
        <w:rPr>
          <w:rFonts w:cs="한컴바탕" w:hint="eastAsia"/>
        </w:rPr>
        <w:t>이 감사기준서와 관련된 감사인의 목적은 외부</w:t>
      </w:r>
      <w:r w:rsidRPr="006332D6">
        <w:rPr>
          <w:rFonts w:hint="eastAsia"/>
        </w:rPr>
        <w:t>조회 절차</w:t>
      </w:r>
      <w:r w:rsidRPr="006332D6">
        <w:rPr>
          <w:rFonts w:cs="한컴바탕" w:hint="eastAsia"/>
        </w:rPr>
        <w:t>를 이용할 때 관련성이 있고 신뢰할 수 있는 감사증거를 입수할 수 있도록 절차를 설계하고 수행하는 것이다.</w:t>
      </w:r>
    </w:p>
    <w:p w14:paraId="428F1D11" w14:textId="3C35A15B" w:rsidR="003F429A" w:rsidRPr="006332D6" w:rsidRDefault="003F429A" w:rsidP="00B86A2F">
      <w:pPr>
        <w:pStyle w:val="2"/>
      </w:pPr>
      <w:r w:rsidRPr="006332D6">
        <w:rPr>
          <w:rFonts w:hint="eastAsia"/>
        </w:rPr>
        <w:t>용어의 정의</w:t>
      </w:r>
    </w:p>
    <w:p w14:paraId="6D8C094A" w14:textId="77777777" w:rsidR="001B3B1E" w:rsidRPr="006332D6" w:rsidRDefault="003F429A">
      <w:pPr>
        <w:pStyle w:val="a1"/>
        <w:numPr>
          <w:ilvl w:val="0"/>
          <w:numId w:val="78"/>
        </w:numPr>
        <w:rPr>
          <w:rFonts w:cs="한컴바탕"/>
        </w:rPr>
      </w:pPr>
      <w:r w:rsidRPr="006332D6">
        <w:rPr>
          <w:rFonts w:cs="한컴바탕" w:hint="eastAsia"/>
        </w:rPr>
        <w:t>감사기준에서 사용하는 용어의 정의는 다음과 같다.</w:t>
      </w:r>
    </w:p>
    <w:p w14:paraId="1F46329C" w14:textId="77777777" w:rsidR="001B3B1E" w:rsidRPr="006332D6" w:rsidRDefault="003F429A">
      <w:pPr>
        <w:pStyle w:val="A2"/>
        <w:numPr>
          <w:ilvl w:val="1"/>
          <w:numId w:val="78"/>
        </w:numPr>
      </w:pPr>
      <w:r w:rsidRPr="006332D6">
        <w:rPr>
          <w:rFonts w:hint="eastAsia"/>
        </w:rPr>
        <w:lastRenderedPageBreak/>
        <w:t xml:space="preserve">외부조회 </w:t>
      </w:r>
      <w:r w:rsidRPr="006332D6">
        <w:t>–</w:t>
      </w:r>
      <w:r w:rsidRPr="006332D6">
        <w:rPr>
          <w:rFonts w:hint="eastAsia"/>
        </w:rPr>
        <w:t xml:space="preserve"> 감사인이 제3자(</w:t>
      </w:r>
      <w:proofErr w:type="spellStart"/>
      <w:r w:rsidRPr="006332D6">
        <w:rPr>
          <w:rFonts w:hint="eastAsia"/>
        </w:rPr>
        <w:t>조회처</w:t>
      </w:r>
      <w:proofErr w:type="spellEnd"/>
      <w:r w:rsidRPr="006332D6">
        <w:rPr>
          <w:rFonts w:hint="eastAsia"/>
        </w:rPr>
        <w:t>. 조회 대상자라고도 한다)로부터 종이형태나, 전자문서 또는 기타 매체를 통해 직접적인 서면 회신으로 입수한 감사증거</w:t>
      </w:r>
    </w:p>
    <w:p w14:paraId="01D6A1DA" w14:textId="77777777" w:rsidR="001B3B1E" w:rsidRPr="006332D6" w:rsidRDefault="003F429A">
      <w:pPr>
        <w:pStyle w:val="A2"/>
        <w:numPr>
          <w:ilvl w:val="1"/>
          <w:numId w:val="78"/>
        </w:numPr>
      </w:pPr>
      <w:r w:rsidRPr="006332D6">
        <w:rPr>
          <w:rFonts w:hint="eastAsia"/>
        </w:rPr>
        <w:t xml:space="preserve">적극적 조회 </w:t>
      </w:r>
      <w:r w:rsidRPr="006332D6">
        <w:t>–</w:t>
      </w:r>
      <w:r w:rsidRPr="006332D6">
        <w:rPr>
          <w:rFonts w:hint="eastAsia"/>
        </w:rPr>
        <w:t xml:space="preserve"> 조회처가 조회서의 정보에 동의하는지 여부를 표시하거나, 또는 요청된 정보를 제공하여 감사인에게 직접 회신해 달라고 요청하는 조회</w:t>
      </w:r>
    </w:p>
    <w:p w14:paraId="39F49E4F" w14:textId="77777777" w:rsidR="001B3B1E" w:rsidRPr="006332D6" w:rsidRDefault="003F429A">
      <w:pPr>
        <w:pStyle w:val="A2"/>
        <w:numPr>
          <w:ilvl w:val="1"/>
          <w:numId w:val="78"/>
        </w:numPr>
      </w:pPr>
      <w:r w:rsidRPr="006332D6">
        <w:rPr>
          <w:rFonts w:hint="eastAsia"/>
        </w:rPr>
        <w:t xml:space="preserve">소극적 조회 </w:t>
      </w:r>
      <w:r w:rsidRPr="006332D6">
        <w:t>–</w:t>
      </w:r>
      <w:r w:rsidRPr="006332D6">
        <w:rPr>
          <w:rFonts w:hint="eastAsia"/>
        </w:rPr>
        <w:t xml:space="preserve"> 조회처가 조회서의 정보에 동의하지 않는 경우에만 감사인에게 직접 회신해 달라고 요청하는 조회 </w:t>
      </w:r>
    </w:p>
    <w:p w14:paraId="17E149F7" w14:textId="77777777" w:rsidR="001B3B1E" w:rsidRPr="006332D6" w:rsidRDefault="003F429A">
      <w:pPr>
        <w:pStyle w:val="A2"/>
        <w:numPr>
          <w:ilvl w:val="1"/>
          <w:numId w:val="78"/>
        </w:numPr>
      </w:pPr>
      <w:proofErr w:type="spellStart"/>
      <w:r w:rsidRPr="006332D6">
        <w:rPr>
          <w:rFonts w:hint="eastAsia"/>
        </w:rPr>
        <w:t>미회신</w:t>
      </w:r>
      <w:proofErr w:type="spellEnd"/>
      <w:r w:rsidRPr="006332D6">
        <w:rPr>
          <w:rFonts w:hint="eastAsia"/>
        </w:rPr>
        <w:t xml:space="preserve"> </w:t>
      </w:r>
      <w:r w:rsidRPr="006332D6">
        <w:t>–</w:t>
      </w:r>
      <w:r w:rsidRPr="006332D6">
        <w:rPr>
          <w:rFonts w:hint="eastAsia"/>
        </w:rPr>
        <w:t xml:space="preserve"> 조회처가 적극적 조회에 대하여 회신을 하지 않거나 충분한 회신을 하지 않는 경우, 또는 조회서가 도달되지 않고 반송되는 경우</w:t>
      </w:r>
    </w:p>
    <w:p w14:paraId="001BA0CD" w14:textId="786A0F7E" w:rsidR="009074FB" w:rsidRPr="006332D6" w:rsidRDefault="003F429A">
      <w:pPr>
        <w:pStyle w:val="A2"/>
        <w:numPr>
          <w:ilvl w:val="1"/>
          <w:numId w:val="78"/>
        </w:numPr>
      </w:pPr>
      <w:r w:rsidRPr="006332D6">
        <w:rPr>
          <w:rFonts w:hint="eastAsia"/>
        </w:rPr>
        <w:t xml:space="preserve">불일치사항 </w:t>
      </w:r>
      <w:r w:rsidRPr="006332D6">
        <w:t>–</w:t>
      </w:r>
      <w:r w:rsidRPr="006332D6">
        <w:rPr>
          <w:rFonts w:hint="eastAsia"/>
        </w:rPr>
        <w:t xml:space="preserve"> 조회를 요청한 정보나 기업의 기록에 포함된 정보와 조회처가 제공하는 </w:t>
      </w:r>
      <w:proofErr w:type="spellStart"/>
      <w:r w:rsidRPr="006332D6">
        <w:rPr>
          <w:rFonts w:hint="eastAsia"/>
        </w:rPr>
        <w:t>정보간에</w:t>
      </w:r>
      <w:proofErr w:type="spellEnd"/>
      <w:r w:rsidRPr="006332D6">
        <w:rPr>
          <w:rFonts w:hint="eastAsia"/>
        </w:rPr>
        <w:t xml:space="preserve"> 차이가 나타나는 회신</w:t>
      </w:r>
    </w:p>
    <w:p w14:paraId="59A1F374" w14:textId="5D181648" w:rsidR="009074FB" w:rsidRPr="006332D6" w:rsidRDefault="003F429A" w:rsidP="00B86A2F">
      <w:pPr>
        <w:pStyle w:val="2"/>
      </w:pPr>
      <w:r w:rsidRPr="006332D6">
        <w:rPr>
          <w:rFonts w:hint="eastAsia"/>
        </w:rPr>
        <w:t xml:space="preserve">요구사항 </w:t>
      </w:r>
    </w:p>
    <w:p w14:paraId="2FAA484C" w14:textId="312E55E5" w:rsidR="003F429A" w:rsidRPr="006332D6" w:rsidRDefault="003F429A" w:rsidP="00B86A2F">
      <w:pPr>
        <w:pStyle w:val="3"/>
      </w:pPr>
      <w:r w:rsidRPr="006332D6">
        <w:rPr>
          <w:rFonts w:hint="eastAsia"/>
        </w:rPr>
        <w:t xml:space="preserve">외부조회 절차 </w:t>
      </w:r>
    </w:p>
    <w:p w14:paraId="6794093C" w14:textId="77777777" w:rsidR="001B3B1E" w:rsidRPr="006332D6" w:rsidRDefault="003F429A">
      <w:pPr>
        <w:pStyle w:val="a1"/>
        <w:numPr>
          <w:ilvl w:val="0"/>
          <w:numId w:val="78"/>
        </w:numPr>
      </w:pPr>
      <w:r w:rsidRPr="006332D6">
        <w:rPr>
          <w:rFonts w:hint="eastAsia"/>
        </w:rPr>
        <w:t>감사인은</w:t>
      </w:r>
      <w:r w:rsidRPr="006332D6" w:rsidDel="003C3C76">
        <w:rPr>
          <w:rFonts w:hint="eastAsia"/>
        </w:rPr>
        <w:t xml:space="preserve"> </w:t>
      </w:r>
      <w:r w:rsidRPr="006332D6">
        <w:rPr>
          <w:rFonts w:hint="eastAsia"/>
        </w:rPr>
        <w:t xml:space="preserve">외부조회 절차를 이용할 때 다음의 절차를 수행하여 외부조회의 요청에 대한 통제를 유지해야 한다. </w:t>
      </w:r>
    </w:p>
    <w:p w14:paraId="065F9990" w14:textId="77777777" w:rsidR="001B3B1E" w:rsidRPr="006332D6" w:rsidRDefault="003F429A">
      <w:pPr>
        <w:pStyle w:val="A2"/>
        <w:numPr>
          <w:ilvl w:val="1"/>
          <w:numId w:val="78"/>
        </w:numPr>
      </w:pPr>
      <w:r w:rsidRPr="006332D6">
        <w:rPr>
          <w:rFonts w:hint="eastAsia"/>
        </w:rPr>
        <w:t>확인하거나 요청할 정보의 결정 (문단 A1 참조)</w:t>
      </w:r>
    </w:p>
    <w:p w14:paraId="46D71DF4" w14:textId="77777777" w:rsidR="001B3B1E" w:rsidRPr="006332D6" w:rsidRDefault="003F429A">
      <w:pPr>
        <w:pStyle w:val="A2"/>
        <w:numPr>
          <w:ilvl w:val="1"/>
          <w:numId w:val="78"/>
        </w:numPr>
      </w:pPr>
      <w:r w:rsidRPr="006332D6">
        <w:rPr>
          <w:rFonts w:hint="eastAsia"/>
        </w:rPr>
        <w:t>적합한 조회 대상자의 선택 (문단 A2 참조)</w:t>
      </w:r>
    </w:p>
    <w:p w14:paraId="6606315E" w14:textId="77777777" w:rsidR="001B3B1E" w:rsidRPr="006332D6" w:rsidRDefault="003F429A">
      <w:pPr>
        <w:pStyle w:val="A2"/>
        <w:numPr>
          <w:ilvl w:val="1"/>
          <w:numId w:val="78"/>
        </w:numPr>
      </w:pPr>
      <w:r w:rsidRPr="006332D6">
        <w:rPr>
          <w:rFonts w:hint="eastAsia"/>
        </w:rPr>
        <w:t>조회서에 수신인이 적절히 표시되었으며 감사인에게 직접 발송되도록 회신에 관한 정보가 포함되었는지에 대한 결정 등 조회서의 설계 (문단 A3-A6 참조)</w:t>
      </w:r>
    </w:p>
    <w:p w14:paraId="45FA62D7" w14:textId="45A50038" w:rsidR="009074FB" w:rsidRPr="006332D6" w:rsidRDefault="003F429A">
      <w:pPr>
        <w:pStyle w:val="A2"/>
        <w:numPr>
          <w:ilvl w:val="1"/>
          <w:numId w:val="78"/>
        </w:numPr>
      </w:pPr>
      <w:r w:rsidRPr="006332D6">
        <w:rPr>
          <w:rFonts w:hint="eastAsia"/>
        </w:rPr>
        <w:t>조회처에 대한 조회요청서의 발송. 적용가능한 경우 후속확인조회서를 포함한다. (문단 A7 참조)</w:t>
      </w:r>
    </w:p>
    <w:p w14:paraId="02A0E86A" w14:textId="3EF48761" w:rsidR="003F429A" w:rsidRPr="006332D6" w:rsidRDefault="003F429A" w:rsidP="00B86A2F">
      <w:pPr>
        <w:pStyle w:val="3"/>
      </w:pPr>
      <w:r w:rsidRPr="006332D6">
        <w:rPr>
          <w:rFonts w:hint="eastAsia"/>
        </w:rPr>
        <w:t>경영진이 감사인의 조회서 발송을 거부하는 경우</w:t>
      </w:r>
    </w:p>
    <w:p w14:paraId="33AC5779" w14:textId="77777777" w:rsidR="001B3B1E" w:rsidRPr="006332D6" w:rsidRDefault="003F429A">
      <w:pPr>
        <w:pStyle w:val="a1"/>
        <w:numPr>
          <w:ilvl w:val="0"/>
          <w:numId w:val="78"/>
        </w:numPr>
      </w:pPr>
      <w:r w:rsidRPr="006332D6">
        <w:rPr>
          <w:rFonts w:hint="eastAsia"/>
        </w:rPr>
        <w:t>만약 경영진이 감사인의 조회서 발송을 거부하면, 감사인은 다음의 절차를 수행하여야 한다.</w:t>
      </w:r>
    </w:p>
    <w:p w14:paraId="46621FF8" w14:textId="77777777" w:rsidR="001B3B1E" w:rsidRPr="006332D6" w:rsidRDefault="003F429A">
      <w:pPr>
        <w:pStyle w:val="A2"/>
        <w:numPr>
          <w:ilvl w:val="1"/>
          <w:numId w:val="78"/>
        </w:numPr>
      </w:pPr>
      <w:r w:rsidRPr="006332D6">
        <w:rPr>
          <w:rFonts w:hint="eastAsia"/>
        </w:rPr>
        <w:t>경영진의 거부사유에 관하여 질문하고 그 타당성과 합리성에 관해 감사증거를 구함 (문단 A8 참조)</w:t>
      </w:r>
    </w:p>
    <w:p w14:paraId="4083F06C" w14:textId="77777777" w:rsidR="001B3B1E" w:rsidRPr="006332D6" w:rsidRDefault="003F429A">
      <w:pPr>
        <w:pStyle w:val="A2"/>
        <w:numPr>
          <w:ilvl w:val="1"/>
          <w:numId w:val="78"/>
        </w:numPr>
      </w:pPr>
      <w:r w:rsidRPr="006332D6">
        <w:rPr>
          <w:rFonts w:hint="eastAsia"/>
        </w:rPr>
        <w:t xml:space="preserve">경영진의 거부가 부정위험 등 관련 </w:t>
      </w:r>
      <w:proofErr w:type="spellStart"/>
      <w:r w:rsidRPr="006332D6">
        <w:rPr>
          <w:rFonts w:hint="eastAsia"/>
        </w:rPr>
        <w:t>중요왜곡표시위험에</w:t>
      </w:r>
      <w:proofErr w:type="spellEnd"/>
      <w:r w:rsidRPr="006332D6">
        <w:rPr>
          <w:rFonts w:hint="eastAsia"/>
        </w:rPr>
        <w:t xml:space="preserve"> 대한 감사인의 평가와 다른 감사절차의 성격, 시기 및 범위에 대하여 갖는 시사점을 평가함 (문단 A9 참조)</w:t>
      </w:r>
    </w:p>
    <w:p w14:paraId="13E3D35A" w14:textId="3D715984" w:rsidR="003F429A" w:rsidRPr="006332D6" w:rsidRDefault="003F429A">
      <w:pPr>
        <w:pStyle w:val="A2"/>
        <w:numPr>
          <w:ilvl w:val="1"/>
          <w:numId w:val="78"/>
        </w:numPr>
        <w:rPr>
          <w:kern w:val="0"/>
        </w:rPr>
      </w:pPr>
      <w:r w:rsidRPr="006332D6">
        <w:rPr>
          <w:rFonts w:hint="eastAsia"/>
          <w:kern w:val="0"/>
        </w:rPr>
        <w:t>관련성이 있고 신뢰할 수 있는 감사증거를 입수할 수 있도록 설계된 대체적 감사절차를 수행함 (문단 A10 참조)</w:t>
      </w:r>
    </w:p>
    <w:p w14:paraId="148B9A26" w14:textId="55E98D63" w:rsidR="009074FB" w:rsidRPr="006332D6" w:rsidRDefault="003F429A">
      <w:pPr>
        <w:pStyle w:val="a1"/>
        <w:numPr>
          <w:ilvl w:val="0"/>
          <w:numId w:val="78"/>
        </w:numPr>
      </w:pPr>
      <w:r w:rsidRPr="006332D6">
        <w:rPr>
          <w:rFonts w:hint="eastAsia"/>
        </w:rPr>
        <w:lastRenderedPageBreak/>
        <w:t xml:space="preserve">만약 경영진이 조회서의 발송을 거부하는 것이 비합리적이라고 감사인이 결론을 내리거나 감사인이 대체적 감사절차로부터 관련성이 있고 신뢰할 수 있는 감사증거를 입수할 수 없다면, 감사인은 감사기준서 260 </w:t>
      </w:r>
      <w:r w:rsidRPr="006332D6">
        <w:rPr>
          <w:vertAlign w:val="superscript"/>
        </w:rPr>
        <w:footnoteReference w:id="344"/>
      </w:r>
      <w:proofErr w:type="spellStart"/>
      <w:r w:rsidRPr="006332D6">
        <w:rPr>
          <w:rFonts w:hint="eastAsia"/>
        </w:rPr>
        <w:t>에</w:t>
      </w:r>
      <w:proofErr w:type="spellEnd"/>
      <w:r w:rsidRPr="006332D6">
        <w:rPr>
          <w:rFonts w:hint="eastAsia"/>
        </w:rPr>
        <w:t xml:space="preserve"> 따라 지배기구와 커뮤니케이션하여야 한다. 감사인은 또 감사기준서 705 </w:t>
      </w:r>
      <w:r w:rsidRPr="006332D6">
        <w:rPr>
          <w:vertAlign w:val="superscript"/>
        </w:rPr>
        <w:footnoteReference w:id="345"/>
      </w:r>
      <w:proofErr w:type="spellStart"/>
      <w:r w:rsidRPr="006332D6">
        <w:rPr>
          <w:rFonts w:hint="eastAsia"/>
        </w:rPr>
        <w:t>에</w:t>
      </w:r>
      <w:proofErr w:type="spellEnd"/>
      <w:r w:rsidRPr="006332D6">
        <w:rPr>
          <w:rFonts w:hint="eastAsia"/>
        </w:rPr>
        <w:t xml:space="preserve"> 따라 해당 감사와 감사의견에 대한 시사점을 결정하여야 한다.</w:t>
      </w:r>
    </w:p>
    <w:p w14:paraId="03FE825E" w14:textId="31AEA8B9" w:rsidR="009074FB" w:rsidRPr="006332D6" w:rsidRDefault="003F429A" w:rsidP="00B86A2F">
      <w:pPr>
        <w:pStyle w:val="3"/>
      </w:pPr>
      <w:r w:rsidRPr="006332D6">
        <w:rPr>
          <w:rFonts w:hint="eastAsia"/>
        </w:rPr>
        <w:t>외부조회 절차의 결과</w:t>
      </w:r>
    </w:p>
    <w:p w14:paraId="59229EDE" w14:textId="4BA13F19" w:rsidR="003F429A" w:rsidRPr="006332D6" w:rsidRDefault="003F429A" w:rsidP="00B86A2F">
      <w:pPr>
        <w:pStyle w:val="4"/>
      </w:pPr>
      <w:r w:rsidRPr="006332D6">
        <w:rPr>
          <w:rFonts w:hint="eastAsia"/>
        </w:rPr>
        <w:t>조회에 대한 회신의 신뢰성</w:t>
      </w:r>
    </w:p>
    <w:p w14:paraId="47902E9C" w14:textId="7BE200B4" w:rsidR="009074FB" w:rsidRPr="006332D6" w:rsidRDefault="003F429A">
      <w:pPr>
        <w:pStyle w:val="a1"/>
        <w:numPr>
          <w:ilvl w:val="0"/>
          <w:numId w:val="78"/>
        </w:numPr>
      </w:pPr>
      <w:r w:rsidRPr="006332D6">
        <w:rPr>
          <w:rFonts w:hint="eastAsia"/>
        </w:rPr>
        <w:t>만약 감사인이 조회에 대한 회신의 신뢰성에 관하여 의문을 제기하는 요소를 식별한다면, 감사인은 그러한 의문을 해결하기 위한 추가적인 감사증거를 입수하여야 한다. (문단 A11-A16 참조)</w:t>
      </w:r>
    </w:p>
    <w:p w14:paraId="49A59F11" w14:textId="2841EF41" w:rsidR="009074FB" w:rsidRPr="006332D6" w:rsidRDefault="003F429A">
      <w:pPr>
        <w:pStyle w:val="a1"/>
        <w:numPr>
          <w:ilvl w:val="0"/>
          <w:numId w:val="78"/>
        </w:numPr>
      </w:pPr>
      <w:r w:rsidRPr="006332D6">
        <w:rPr>
          <w:rFonts w:hint="eastAsia"/>
        </w:rPr>
        <w:t xml:space="preserve">만약 감사인이 조회에 대한 회신이 신뢰할 만하지 않다고 결정한다면, 감사인은 부정위험 등 관련 </w:t>
      </w:r>
      <w:proofErr w:type="spellStart"/>
      <w:r w:rsidRPr="006332D6">
        <w:rPr>
          <w:rFonts w:hint="eastAsia"/>
        </w:rPr>
        <w:t>중요왜곡표시위험에</w:t>
      </w:r>
      <w:proofErr w:type="spellEnd"/>
      <w:r w:rsidRPr="006332D6">
        <w:rPr>
          <w:rFonts w:hint="eastAsia"/>
        </w:rPr>
        <w:t xml:space="preserve"> 대한 평가와 관련 기타 감사절차의 성격, 시기 및 범위에 대한 시사점을 평가하여야 한다. (문단 A17 참조)</w:t>
      </w:r>
    </w:p>
    <w:p w14:paraId="2D8E6FBC" w14:textId="0158E068" w:rsidR="003F429A" w:rsidRPr="006332D6" w:rsidRDefault="003F429A" w:rsidP="00B86A2F">
      <w:pPr>
        <w:pStyle w:val="4"/>
      </w:pPr>
      <w:proofErr w:type="spellStart"/>
      <w:r w:rsidRPr="006332D6">
        <w:rPr>
          <w:rFonts w:hint="eastAsia"/>
        </w:rPr>
        <w:t>미회신</w:t>
      </w:r>
      <w:proofErr w:type="spellEnd"/>
    </w:p>
    <w:p w14:paraId="73B1F606" w14:textId="04845FD1" w:rsidR="009074FB" w:rsidRPr="006332D6" w:rsidRDefault="003F429A">
      <w:pPr>
        <w:pStyle w:val="a1"/>
        <w:numPr>
          <w:ilvl w:val="0"/>
          <w:numId w:val="78"/>
        </w:numPr>
        <w:rPr>
          <w:kern w:val="0"/>
        </w:rPr>
      </w:pPr>
      <w:r w:rsidRPr="006332D6">
        <w:rPr>
          <w:rFonts w:hint="eastAsia"/>
          <w:kern w:val="0"/>
        </w:rPr>
        <w:t xml:space="preserve">감사인은 각각의 </w:t>
      </w:r>
      <w:proofErr w:type="spellStart"/>
      <w:r w:rsidRPr="006332D6">
        <w:rPr>
          <w:rFonts w:hint="eastAsia"/>
          <w:kern w:val="0"/>
        </w:rPr>
        <w:t>미회신에</w:t>
      </w:r>
      <w:proofErr w:type="spellEnd"/>
      <w:r w:rsidRPr="006332D6">
        <w:rPr>
          <w:rFonts w:hint="eastAsia"/>
          <w:kern w:val="0"/>
        </w:rPr>
        <w:t xml:space="preserve"> 대하여 관련성이 있고 신뢰할 수 있는 감사증거를 입수하기 위한 대체적 감사절차를 수행하여야 한다. </w:t>
      </w:r>
    </w:p>
    <w:p w14:paraId="4A4994D2" w14:textId="71D42C3C" w:rsidR="003F429A" w:rsidRPr="006332D6" w:rsidRDefault="003F429A" w:rsidP="00B86A2F">
      <w:pPr>
        <w:pStyle w:val="4"/>
      </w:pPr>
      <w:r w:rsidRPr="006332D6">
        <w:rPr>
          <w:rFonts w:hint="eastAsia"/>
        </w:rPr>
        <w:t>충분하고 적합한 감사증거 입수</w:t>
      </w:r>
      <w:r w:rsidRPr="006332D6">
        <w:t>를</w:t>
      </w:r>
      <w:r w:rsidRPr="006332D6">
        <w:rPr>
          <w:rFonts w:hint="eastAsia"/>
        </w:rPr>
        <w:t xml:space="preserve"> 위해 적극적 조회에 대한 회신이 필요한 경우</w:t>
      </w:r>
    </w:p>
    <w:p w14:paraId="4395AA7C" w14:textId="655C882D" w:rsidR="009074FB" w:rsidRPr="006332D6" w:rsidRDefault="003F429A">
      <w:pPr>
        <w:pStyle w:val="a1"/>
        <w:numPr>
          <w:ilvl w:val="0"/>
          <w:numId w:val="78"/>
        </w:numPr>
        <w:rPr>
          <w:kern w:val="0"/>
        </w:rPr>
      </w:pPr>
      <w:r w:rsidRPr="006332D6">
        <w:rPr>
          <w:rFonts w:hint="eastAsia"/>
          <w:kern w:val="0"/>
        </w:rPr>
        <w:t>만약 감사인이 충분하고 적합한 감사증거를 입수하기 위하여 적극적 조회에 대한 회신이 필요하다고 결정하였다면, 대체적인 감사절차는 감사인이 요구하는 감사증거를 제공하지 못할 것이다. 만약 감사인이 그러한 적극적 조회에 대한 회신을 입수하지 못한다면, 감사인은 감사기준서 705에 따라 해당 감사와 감사의견에 대한 시사점을 결정하여야 한다. (문단 A20 참조)</w:t>
      </w:r>
    </w:p>
    <w:p w14:paraId="57F61B2B" w14:textId="0D384AAE" w:rsidR="003F429A" w:rsidRPr="006332D6" w:rsidRDefault="003F429A" w:rsidP="00B86A2F">
      <w:pPr>
        <w:pStyle w:val="4"/>
      </w:pPr>
      <w:r w:rsidRPr="006332D6">
        <w:rPr>
          <w:rFonts w:hint="eastAsia"/>
        </w:rPr>
        <w:t>불일치사항</w:t>
      </w:r>
    </w:p>
    <w:p w14:paraId="05C9DC71" w14:textId="29E1097B" w:rsidR="009074FB" w:rsidRPr="006332D6" w:rsidRDefault="003F429A">
      <w:pPr>
        <w:pStyle w:val="a1"/>
        <w:numPr>
          <w:ilvl w:val="0"/>
          <w:numId w:val="78"/>
        </w:numPr>
      </w:pPr>
      <w:r w:rsidRPr="006332D6">
        <w:rPr>
          <w:rFonts w:hint="eastAsia"/>
        </w:rPr>
        <w:t>감사인은 불일치사항이 왜곡표시를 나타내는 것인지 여부를 결정하기 위하여 해당 사항을 조사하여야 한다. (문단 A21-A22 참조)</w:t>
      </w:r>
    </w:p>
    <w:p w14:paraId="626ADB5B" w14:textId="5FBA3681" w:rsidR="003F429A" w:rsidRPr="006332D6" w:rsidRDefault="003F429A" w:rsidP="00B86A2F">
      <w:pPr>
        <w:pStyle w:val="3"/>
      </w:pPr>
      <w:r w:rsidRPr="006332D6">
        <w:rPr>
          <w:rFonts w:hint="eastAsia"/>
        </w:rPr>
        <w:t>소극적 조회</w:t>
      </w:r>
    </w:p>
    <w:p w14:paraId="65B9088D" w14:textId="77777777" w:rsidR="001B3B1E" w:rsidRPr="006332D6" w:rsidRDefault="003F429A">
      <w:pPr>
        <w:pStyle w:val="a1"/>
        <w:numPr>
          <w:ilvl w:val="0"/>
          <w:numId w:val="78"/>
        </w:numPr>
        <w:rPr>
          <w:kern w:val="0"/>
        </w:rPr>
      </w:pPr>
      <w:r w:rsidRPr="006332D6">
        <w:rPr>
          <w:rFonts w:hint="eastAsia"/>
          <w:kern w:val="0"/>
        </w:rPr>
        <w:t xml:space="preserve">소극적 </w:t>
      </w:r>
      <w:r w:rsidRPr="006332D6">
        <w:rPr>
          <w:rFonts w:hint="eastAsia"/>
        </w:rPr>
        <w:t>조회</w:t>
      </w:r>
      <w:r w:rsidRPr="006332D6">
        <w:rPr>
          <w:rFonts w:hint="eastAsia"/>
          <w:kern w:val="0"/>
        </w:rPr>
        <w:t xml:space="preserve">는 적극적 </w:t>
      </w:r>
      <w:r w:rsidRPr="006332D6">
        <w:rPr>
          <w:rFonts w:hint="eastAsia"/>
        </w:rPr>
        <w:t>조회</w:t>
      </w:r>
      <w:r w:rsidRPr="006332D6">
        <w:rPr>
          <w:rFonts w:hint="eastAsia"/>
          <w:kern w:val="0"/>
        </w:rPr>
        <w:t xml:space="preserve">보다 설득력이 낮은 감사증거를 제공한다. 따라서, 감사인은 다음 사항이 모두 충족되지 않는 한 경영진주장 수준에서 평가된 </w:t>
      </w:r>
      <w:proofErr w:type="spellStart"/>
      <w:r w:rsidRPr="006332D6">
        <w:rPr>
          <w:rFonts w:hint="eastAsia"/>
          <w:kern w:val="0"/>
        </w:rPr>
        <w:t>중요왜곡표시위험에</w:t>
      </w:r>
      <w:proofErr w:type="spellEnd"/>
      <w:r w:rsidRPr="006332D6">
        <w:rPr>
          <w:rFonts w:hint="eastAsia"/>
          <w:kern w:val="0"/>
        </w:rPr>
        <w:t xml:space="preserve"> 대처하기 위한 유일한 실증감사절차로서 소극적 </w:t>
      </w:r>
      <w:r w:rsidRPr="006332D6">
        <w:rPr>
          <w:rFonts w:hint="eastAsia"/>
        </w:rPr>
        <w:t>조회를</w:t>
      </w:r>
      <w:r w:rsidRPr="006332D6">
        <w:rPr>
          <w:rFonts w:hint="eastAsia"/>
          <w:kern w:val="0"/>
        </w:rPr>
        <w:t xml:space="preserve"> 이용하여서는 안 된다. (문단 A23 참조)</w:t>
      </w:r>
    </w:p>
    <w:p w14:paraId="77D4F510" w14:textId="77777777" w:rsidR="001B3B1E" w:rsidRPr="006332D6" w:rsidRDefault="003F429A">
      <w:pPr>
        <w:pStyle w:val="A2"/>
        <w:numPr>
          <w:ilvl w:val="1"/>
          <w:numId w:val="78"/>
        </w:numPr>
      </w:pPr>
      <w:r w:rsidRPr="006332D6">
        <w:rPr>
          <w:rFonts w:hint="eastAsia"/>
        </w:rPr>
        <w:lastRenderedPageBreak/>
        <w:t xml:space="preserve">감사인은 </w:t>
      </w:r>
      <w:proofErr w:type="spellStart"/>
      <w:r w:rsidRPr="006332D6">
        <w:rPr>
          <w:rFonts w:hint="eastAsia"/>
        </w:rPr>
        <w:t>중요왜곡표시위험이</w:t>
      </w:r>
      <w:proofErr w:type="spellEnd"/>
      <w:r w:rsidRPr="006332D6">
        <w:rPr>
          <w:rFonts w:hint="eastAsia"/>
        </w:rPr>
        <w:t xml:space="preserve"> 낮다고 평가하였고, 경영진주장과 관련된 통제의 운영효과성에 대하여 충분하고 적합한 감사증거를 입수하였음</w:t>
      </w:r>
    </w:p>
    <w:p w14:paraId="4ECE4504" w14:textId="77777777" w:rsidR="001B3B1E" w:rsidRPr="006332D6" w:rsidRDefault="003F429A">
      <w:pPr>
        <w:pStyle w:val="A2"/>
        <w:numPr>
          <w:ilvl w:val="1"/>
          <w:numId w:val="78"/>
        </w:numPr>
      </w:pPr>
      <w:r w:rsidRPr="006332D6">
        <w:rPr>
          <w:rFonts w:hint="eastAsia"/>
        </w:rPr>
        <w:t>소극적 조회절차의 대상이 되는 항목의 모집단이 다수의 동질적이며 소액인 계정잔액이나 거래 또는 조건들로 구성되어 있음.</w:t>
      </w:r>
    </w:p>
    <w:p w14:paraId="12455F2C" w14:textId="77777777" w:rsidR="001B3B1E" w:rsidRPr="006332D6" w:rsidRDefault="003F429A">
      <w:pPr>
        <w:pStyle w:val="A2"/>
        <w:numPr>
          <w:ilvl w:val="1"/>
          <w:numId w:val="78"/>
        </w:numPr>
      </w:pPr>
      <w:r w:rsidRPr="006332D6">
        <w:rPr>
          <w:rFonts w:hint="eastAsia"/>
        </w:rPr>
        <w:t>불일치사항의 발생률이 매우 낮을 것으로 예상됨.</w:t>
      </w:r>
    </w:p>
    <w:p w14:paraId="1176073F" w14:textId="5A3A8677" w:rsidR="009074FB" w:rsidRPr="006332D6" w:rsidRDefault="003F429A">
      <w:pPr>
        <w:pStyle w:val="A2"/>
        <w:numPr>
          <w:ilvl w:val="1"/>
          <w:numId w:val="78"/>
        </w:numPr>
      </w:pPr>
      <w:r w:rsidRPr="006332D6">
        <w:rPr>
          <w:rFonts w:hint="eastAsia"/>
        </w:rPr>
        <w:t>감사인은 소극적 조회의 수신자가 그러한 요청을 무시할 상황이나 조건에 대하여 알고 있지 아니함</w:t>
      </w:r>
    </w:p>
    <w:p w14:paraId="15CE8F74" w14:textId="2C1A8BE8" w:rsidR="003F429A" w:rsidRPr="006332D6" w:rsidRDefault="003F429A" w:rsidP="00B86A2F">
      <w:pPr>
        <w:pStyle w:val="3"/>
      </w:pPr>
      <w:r w:rsidRPr="006332D6">
        <w:rPr>
          <w:rFonts w:hint="eastAsia"/>
        </w:rPr>
        <w:t xml:space="preserve">입수된 증거의 평가 </w:t>
      </w:r>
    </w:p>
    <w:p w14:paraId="4BE18524" w14:textId="528C6D01" w:rsidR="009074FB" w:rsidRPr="006332D6" w:rsidRDefault="003F429A">
      <w:pPr>
        <w:pStyle w:val="a1"/>
        <w:numPr>
          <w:ilvl w:val="0"/>
          <w:numId w:val="78"/>
        </w:numPr>
        <w:rPr>
          <w:kern w:val="0"/>
        </w:rPr>
      </w:pPr>
      <w:r w:rsidRPr="006332D6">
        <w:rPr>
          <w:rFonts w:hint="eastAsia"/>
          <w:kern w:val="0"/>
        </w:rPr>
        <w:t>감사인은 외부</w:t>
      </w:r>
      <w:r w:rsidRPr="006332D6">
        <w:rPr>
          <w:rFonts w:hint="eastAsia"/>
        </w:rPr>
        <w:t xml:space="preserve">조회 </w:t>
      </w:r>
      <w:r w:rsidRPr="006332D6">
        <w:rPr>
          <w:rFonts w:hint="eastAsia"/>
          <w:kern w:val="0"/>
        </w:rPr>
        <w:t xml:space="preserve">절차의 결과가 관련성이 있고 신뢰할 수 있는 감사증거를 제공하고 있는지 여부, 또는 </w:t>
      </w:r>
      <w:r w:rsidRPr="006332D6">
        <w:rPr>
          <w:kern w:val="0"/>
        </w:rPr>
        <w:t>추가적인</w:t>
      </w:r>
      <w:r w:rsidRPr="006332D6">
        <w:rPr>
          <w:rFonts w:hint="eastAsia"/>
          <w:kern w:val="0"/>
        </w:rPr>
        <w:t xml:space="preserve"> 감사증거가 필요한지 여부를 평가하여야 한다.</w:t>
      </w:r>
      <w:r w:rsidRPr="006332D6">
        <w:rPr>
          <w:rFonts w:hint="eastAsia"/>
        </w:rPr>
        <w:t xml:space="preserve"> </w:t>
      </w:r>
      <w:r w:rsidRPr="006332D6">
        <w:rPr>
          <w:rFonts w:hint="eastAsia"/>
          <w:kern w:val="0"/>
        </w:rPr>
        <w:t>(문단 A24-A25 참조)</w:t>
      </w:r>
    </w:p>
    <w:p w14:paraId="14882348" w14:textId="7800A5B2" w:rsidR="009074FB" w:rsidRPr="006332D6" w:rsidRDefault="003F429A" w:rsidP="00B86A2F">
      <w:pPr>
        <w:pStyle w:val="2"/>
      </w:pPr>
      <w:r w:rsidRPr="006332D6">
        <w:rPr>
          <w:rFonts w:hint="eastAsia"/>
        </w:rPr>
        <w:t>적용 및 기타 설명자료</w:t>
      </w:r>
    </w:p>
    <w:p w14:paraId="2FA4FD9E" w14:textId="77777777" w:rsidR="009074FB" w:rsidRPr="006332D6" w:rsidRDefault="003F429A" w:rsidP="00B86A2F">
      <w:pPr>
        <w:pStyle w:val="3"/>
      </w:pPr>
      <w:r w:rsidRPr="006332D6">
        <w:rPr>
          <w:rFonts w:hint="eastAsia"/>
        </w:rPr>
        <w:t>외부조회 절차</w:t>
      </w:r>
    </w:p>
    <w:p w14:paraId="21F57148" w14:textId="45BE468A" w:rsidR="003F429A" w:rsidRPr="006332D6" w:rsidRDefault="003F429A" w:rsidP="00B86A2F">
      <w:pPr>
        <w:pStyle w:val="4"/>
      </w:pPr>
      <w:r w:rsidRPr="006332D6">
        <w:rPr>
          <w:rFonts w:hint="eastAsia"/>
        </w:rPr>
        <w:t>확인하거나 요청할 정보의 결정 (문단 7(a) 참조)</w:t>
      </w:r>
    </w:p>
    <w:p w14:paraId="7366C621" w14:textId="11F28A11" w:rsidR="009074FB" w:rsidRPr="006332D6" w:rsidRDefault="003F429A">
      <w:pPr>
        <w:pStyle w:val="A"/>
        <w:numPr>
          <w:ilvl w:val="0"/>
          <w:numId w:val="35"/>
        </w:numPr>
      </w:pPr>
      <w:r w:rsidRPr="006332D6">
        <w:rPr>
          <w:rFonts w:hint="eastAsia"/>
        </w:rPr>
        <w:t>외부조회 절차는 계정잔액과 그 구성요소에 관한 정보를 확인하거나 요청하기 위하여 빈번하게 수행된다. 외부조회 절차는 또 해당 기업과 다른 당사자</w:t>
      </w:r>
      <w:r w:rsidR="0082282D">
        <w:rPr>
          <w:rFonts w:hint="eastAsia"/>
        </w:rPr>
        <w:t xml:space="preserve"> </w:t>
      </w:r>
      <w:r w:rsidRPr="006332D6">
        <w:rPr>
          <w:rFonts w:hint="eastAsia"/>
        </w:rPr>
        <w:t xml:space="preserve">간의 약정, 계약 또는 거래의 조건을 확인하거나 </w:t>
      </w:r>
      <w:r w:rsidRPr="006332D6">
        <w:t>“</w:t>
      </w:r>
      <w:r w:rsidRPr="006332D6">
        <w:rPr>
          <w:rFonts w:hint="eastAsia"/>
        </w:rPr>
        <w:t>이면계약</w:t>
      </w:r>
      <w:r w:rsidRPr="006332D6">
        <w:t>”</w:t>
      </w:r>
      <w:r w:rsidRPr="006332D6">
        <w:rPr>
          <w:rFonts w:hint="eastAsia"/>
        </w:rPr>
        <w:t>과 같은 특정의 조건이 없다는 것을 확인하기 위하여 이용되기도 한다.</w:t>
      </w:r>
    </w:p>
    <w:p w14:paraId="65F80011" w14:textId="25BD8A13" w:rsidR="003F429A" w:rsidRPr="006332D6" w:rsidRDefault="003F429A" w:rsidP="00B86A2F">
      <w:pPr>
        <w:pStyle w:val="4"/>
      </w:pPr>
      <w:r w:rsidRPr="006332D6">
        <w:rPr>
          <w:rFonts w:hint="eastAsia"/>
        </w:rPr>
        <w:t>적합한 조회 대상자의 선택 (문단 7(b) 참조)</w:t>
      </w:r>
    </w:p>
    <w:p w14:paraId="4CC13373" w14:textId="298AAB3D" w:rsidR="009074FB" w:rsidRPr="006332D6" w:rsidRDefault="003F429A" w:rsidP="00B86A2F">
      <w:pPr>
        <w:pStyle w:val="A"/>
      </w:pPr>
      <w:r w:rsidRPr="006332D6">
        <w:rPr>
          <w:rFonts w:hint="eastAsia"/>
        </w:rPr>
        <w:t xml:space="preserve">조회할 정보에 대하여 지식이 있다고 감사인이 믿는 조회 대상자에게 조회서를 보낼 때, 그 회신은 보다 관련성이 있고 신뢰할 수 있는 감사증거를 제공한다. 예를 들어 금융기관에 조회하는 경우, 조회할 거래나 약정에 대하여 잘 알고 있는 금융기관의 책임자가 그 금융기관에서는 조회를 요청할 가장 적합한 사람이다. </w:t>
      </w:r>
    </w:p>
    <w:p w14:paraId="2A42450F" w14:textId="48CBC7EA" w:rsidR="003F429A" w:rsidRPr="006332D6" w:rsidRDefault="003F429A" w:rsidP="00B86A2F">
      <w:pPr>
        <w:pStyle w:val="4"/>
      </w:pPr>
      <w:r w:rsidRPr="006332D6">
        <w:rPr>
          <w:rFonts w:hint="eastAsia"/>
        </w:rPr>
        <w:t>조회서의 설계 (문단 7(c) 참조)</w:t>
      </w:r>
    </w:p>
    <w:p w14:paraId="5F62CCC0" w14:textId="47D80193" w:rsidR="009074FB" w:rsidRPr="006332D6" w:rsidRDefault="003F429A" w:rsidP="00B86A2F">
      <w:pPr>
        <w:pStyle w:val="A"/>
      </w:pPr>
      <w:r w:rsidRPr="006332D6">
        <w:rPr>
          <w:rFonts w:hint="eastAsia"/>
        </w:rPr>
        <w:t xml:space="preserve">조회서의 설계는 </w:t>
      </w:r>
      <w:proofErr w:type="spellStart"/>
      <w:r w:rsidRPr="006332D6">
        <w:rPr>
          <w:rFonts w:hint="eastAsia"/>
        </w:rPr>
        <w:t>회신율</w:t>
      </w:r>
      <w:proofErr w:type="spellEnd"/>
      <w:r w:rsidRPr="006332D6">
        <w:rPr>
          <w:rFonts w:hint="eastAsia"/>
        </w:rPr>
        <w:t>, 그리고 회신을 통해 입수된 감사증거의 신뢰성과 성격에 직접적으로 영향을 미칠 수 있다.</w:t>
      </w:r>
    </w:p>
    <w:p w14:paraId="035FF484" w14:textId="44C14A01" w:rsidR="003F429A" w:rsidRPr="006332D6" w:rsidRDefault="003F429A" w:rsidP="00B86A2F">
      <w:pPr>
        <w:pStyle w:val="A"/>
      </w:pPr>
      <w:r w:rsidRPr="006332D6">
        <w:rPr>
          <w:rFonts w:hint="eastAsia"/>
        </w:rPr>
        <w:t>조회서를 설계할 때 고려할 요소에는 다음이 포함된다.</w:t>
      </w:r>
    </w:p>
    <w:p w14:paraId="13340D26" w14:textId="7BDB90EF" w:rsidR="003F429A" w:rsidRPr="006332D6" w:rsidRDefault="00B4353F" w:rsidP="00B86A2F">
      <w:pPr>
        <w:pStyle w:val="A0"/>
        <w:rPr>
          <w:rFonts w:cs="한컴바탕"/>
        </w:rPr>
      </w:pPr>
      <w:r>
        <w:rPr>
          <w:rFonts w:cs="한컴바탕" w:hint="eastAsia"/>
        </w:rPr>
        <w:t>관련경영진주장</w:t>
      </w:r>
    </w:p>
    <w:p w14:paraId="4EE93030" w14:textId="77777777" w:rsidR="003F429A" w:rsidRPr="006332D6" w:rsidRDefault="003F429A" w:rsidP="00B86A2F">
      <w:pPr>
        <w:pStyle w:val="A0"/>
        <w:rPr>
          <w:rFonts w:cs="한컴바탕"/>
        </w:rPr>
      </w:pPr>
      <w:r w:rsidRPr="006332D6">
        <w:rPr>
          <w:rFonts w:cs="한컴바탕" w:hint="eastAsia"/>
        </w:rPr>
        <w:t xml:space="preserve">부정위험을 포함하여 구체적으로 식별된 </w:t>
      </w:r>
      <w:proofErr w:type="spellStart"/>
      <w:r w:rsidRPr="006332D6">
        <w:rPr>
          <w:rFonts w:cs="한컴바탕" w:hint="eastAsia"/>
        </w:rPr>
        <w:t>중요왜곡표시위험</w:t>
      </w:r>
      <w:proofErr w:type="spellEnd"/>
    </w:p>
    <w:p w14:paraId="62EA82EB" w14:textId="77777777" w:rsidR="003F429A" w:rsidRPr="006332D6" w:rsidRDefault="003F429A" w:rsidP="00B86A2F">
      <w:pPr>
        <w:pStyle w:val="A0"/>
        <w:rPr>
          <w:rFonts w:cs="한컴바탕"/>
        </w:rPr>
      </w:pPr>
      <w:r w:rsidRPr="006332D6">
        <w:rPr>
          <w:rFonts w:hint="eastAsia"/>
        </w:rPr>
        <w:lastRenderedPageBreak/>
        <w:t>조회서</w:t>
      </w:r>
      <w:r w:rsidRPr="006332D6">
        <w:rPr>
          <w:rFonts w:cs="한컴바탕" w:hint="eastAsia"/>
        </w:rPr>
        <w:t>의 구성과 표시</w:t>
      </w:r>
    </w:p>
    <w:p w14:paraId="59AD5746" w14:textId="77777777" w:rsidR="003F429A" w:rsidRPr="006332D6" w:rsidRDefault="003F429A" w:rsidP="00B86A2F">
      <w:pPr>
        <w:pStyle w:val="A0"/>
        <w:rPr>
          <w:rFonts w:cs="한컴바탕"/>
        </w:rPr>
      </w:pPr>
      <w:r w:rsidRPr="006332D6">
        <w:rPr>
          <w:rFonts w:hint="eastAsia"/>
        </w:rPr>
        <w:t>해당</w:t>
      </w:r>
      <w:r w:rsidRPr="006332D6">
        <w:rPr>
          <w:rFonts w:cs="한컴바탕" w:hint="eastAsia"/>
        </w:rPr>
        <w:t xml:space="preserve"> 감사업무 또는 유사업무에 관한 사전 경험</w:t>
      </w:r>
    </w:p>
    <w:p w14:paraId="69F9F377" w14:textId="77777777" w:rsidR="003F429A" w:rsidRPr="006332D6" w:rsidRDefault="003F429A" w:rsidP="00B86A2F">
      <w:pPr>
        <w:pStyle w:val="A0"/>
        <w:rPr>
          <w:rFonts w:cs="한컴바탕"/>
        </w:rPr>
      </w:pPr>
      <w:r w:rsidRPr="006332D6">
        <w:rPr>
          <w:rFonts w:cs="한컴바탕" w:hint="eastAsia"/>
        </w:rPr>
        <w:t>커뮤니케이션의 방법 (예를 들어, 종이형태나, 전자문서 또는 기타매체의 방법)</w:t>
      </w:r>
    </w:p>
    <w:p w14:paraId="34FE10AC" w14:textId="77777777" w:rsidR="003F429A" w:rsidRPr="006332D6" w:rsidRDefault="003F429A" w:rsidP="00B86A2F">
      <w:pPr>
        <w:pStyle w:val="A0"/>
        <w:rPr>
          <w:rFonts w:cs="한컴바탕"/>
        </w:rPr>
      </w:pPr>
      <w:r w:rsidRPr="006332D6">
        <w:rPr>
          <w:rFonts w:cs="한컴바탕" w:hint="eastAsia"/>
        </w:rPr>
        <w:t xml:space="preserve">조회처가 감사인에게 회신해 주도록 하는 경영진의 승인이나 독려. 조회처는 경영진의 승인이 있는 </w:t>
      </w:r>
      <w:r w:rsidRPr="006332D6">
        <w:rPr>
          <w:rFonts w:hint="eastAsia"/>
        </w:rPr>
        <w:t>조회서</w:t>
      </w:r>
      <w:r w:rsidRPr="006332D6">
        <w:rPr>
          <w:rFonts w:cs="한컴바탕" w:hint="eastAsia"/>
        </w:rPr>
        <w:t>에 대해서만 회신하려고 할 것이다.</w:t>
      </w:r>
    </w:p>
    <w:p w14:paraId="3240A80D" w14:textId="77777777" w:rsidR="009074FB" w:rsidRPr="006332D6" w:rsidRDefault="003F429A" w:rsidP="00B86A2F">
      <w:pPr>
        <w:pStyle w:val="A0"/>
      </w:pPr>
      <w:r w:rsidRPr="006332D6">
        <w:rPr>
          <w:rFonts w:cs="한컴바탕" w:hint="eastAsia"/>
        </w:rPr>
        <w:t xml:space="preserve">의도된 조회 대상자가 요청된 정보를 확인하거나 제공할 수 있는 능력 (예를 들어, </w:t>
      </w:r>
      <w:proofErr w:type="spellStart"/>
      <w:r w:rsidRPr="006332D6">
        <w:rPr>
          <w:rFonts w:cs="한컴바탕" w:hint="eastAsia"/>
        </w:rPr>
        <w:t>개별송장</w:t>
      </w:r>
      <w:proofErr w:type="spellEnd"/>
      <w:r w:rsidRPr="006332D6">
        <w:rPr>
          <w:rFonts w:cs="한컴바탕" w:hint="eastAsia"/>
        </w:rPr>
        <w:t xml:space="preserve"> 별 금액 대 </w:t>
      </w:r>
      <w:proofErr w:type="spellStart"/>
      <w:r w:rsidRPr="006332D6">
        <w:rPr>
          <w:rFonts w:cs="한컴바탕" w:hint="eastAsia"/>
        </w:rPr>
        <w:t>총잔액</w:t>
      </w:r>
      <w:proofErr w:type="spellEnd"/>
      <w:r w:rsidRPr="006332D6">
        <w:rPr>
          <w:rFonts w:cs="한컴바탕" w:hint="eastAsia"/>
        </w:rPr>
        <w:t>)</w:t>
      </w:r>
    </w:p>
    <w:p w14:paraId="2999755E" w14:textId="2EDCAC56" w:rsidR="009074FB" w:rsidRPr="006332D6" w:rsidRDefault="003F429A" w:rsidP="00B86A2F">
      <w:pPr>
        <w:pStyle w:val="A"/>
        <w:rPr>
          <w:spacing w:val="-4"/>
        </w:rPr>
      </w:pPr>
      <w:r w:rsidRPr="006332D6">
        <w:rPr>
          <w:rFonts w:hint="eastAsia"/>
          <w:spacing w:val="-4"/>
        </w:rPr>
        <w:t xml:space="preserve">적극적 조회는 주어진 정보에 대한 </w:t>
      </w:r>
      <w:r w:rsidRPr="006332D6">
        <w:rPr>
          <w:rFonts w:cs="한컴바탕" w:hint="eastAsia"/>
        </w:rPr>
        <w:t>조회처</w:t>
      </w:r>
      <w:r w:rsidRPr="006332D6">
        <w:rPr>
          <w:rFonts w:hint="eastAsia"/>
          <w:spacing w:val="-4"/>
        </w:rPr>
        <w:t xml:space="preserve">의 동의를 표시하거나 </w:t>
      </w:r>
      <w:r w:rsidRPr="006332D6">
        <w:rPr>
          <w:rFonts w:cs="한컴바탕" w:hint="eastAsia"/>
        </w:rPr>
        <w:t>조회처</w:t>
      </w:r>
      <w:r w:rsidRPr="006332D6">
        <w:rPr>
          <w:rFonts w:hint="eastAsia"/>
          <w:spacing w:val="-4"/>
        </w:rPr>
        <w:t xml:space="preserve">의 정보제공을 요청함으로써, </w:t>
      </w:r>
      <w:r w:rsidRPr="006332D6">
        <w:rPr>
          <w:rFonts w:cs="한컴바탕" w:hint="eastAsia"/>
        </w:rPr>
        <w:t>조회처</w:t>
      </w:r>
      <w:r w:rsidRPr="006332D6">
        <w:rPr>
          <w:rFonts w:hint="eastAsia"/>
          <w:spacing w:val="-4"/>
        </w:rPr>
        <w:t xml:space="preserve">가 모든 경우에 있어 감사인에게 회신하도록 요청하는 것이다. 적극적 조회에 대한 회신은 일반적으로 신뢰할 수 있는 감사증거를 제공할 것으로 기대된다. 반면, </w:t>
      </w:r>
      <w:r w:rsidRPr="006332D6">
        <w:rPr>
          <w:rFonts w:cs="한컴바탕" w:hint="eastAsia"/>
        </w:rPr>
        <w:t>조회처</w:t>
      </w:r>
      <w:r w:rsidRPr="006332D6">
        <w:rPr>
          <w:rFonts w:hint="eastAsia"/>
          <w:spacing w:val="-4"/>
        </w:rPr>
        <w:t xml:space="preserve">가 해당 정보가 정확한지 여부를 검증하지 않고 조회에 회신할 위험이 있다. 감사인은 </w:t>
      </w:r>
      <w:r w:rsidRPr="006332D6">
        <w:rPr>
          <w:rFonts w:hint="eastAsia"/>
        </w:rPr>
        <w:t>조회서</w:t>
      </w:r>
      <w:r w:rsidRPr="006332D6">
        <w:rPr>
          <w:rFonts w:hint="eastAsia"/>
          <w:spacing w:val="-4"/>
        </w:rPr>
        <w:t xml:space="preserve">에 금액이나 기타의 정보를 기재하지 않고 </w:t>
      </w:r>
      <w:r w:rsidRPr="006332D6">
        <w:rPr>
          <w:rFonts w:cs="한컴바탕" w:hint="eastAsia"/>
        </w:rPr>
        <w:t>조회처</w:t>
      </w:r>
      <w:r w:rsidRPr="006332D6">
        <w:rPr>
          <w:rFonts w:hint="eastAsia"/>
          <w:spacing w:val="-4"/>
        </w:rPr>
        <w:t>가 해당 금액을 기재하거나 기타의 정보를 제공해 주도록 요청하는 적극적 조회를 이용함으로써 이러한 위험을 감소시킬 수 있다. 그러나, 이러한</w:t>
      </w:r>
      <w:r w:rsidR="007E63EF">
        <w:rPr>
          <w:rFonts w:hint="eastAsia"/>
          <w:spacing w:val="-4"/>
        </w:rPr>
        <w:t xml:space="preserve"> </w:t>
      </w:r>
      <w:r w:rsidRPr="006332D6">
        <w:rPr>
          <w:spacing w:val="-4"/>
        </w:rPr>
        <w:t>“</w:t>
      </w:r>
      <w:r w:rsidRPr="006332D6">
        <w:rPr>
          <w:rFonts w:hint="eastAsia"/>
          <w:spacing w:val="-4"/>
        </w:rPr>
        <w:t>공란</w:t>
      </w:r>
      <w:r w:rsidRPr="006332D6">
        <w:rPr>
          <w:spacing w:val="-4"/>
        </w:rPr>
        <w:t>”</w:t>
      </w:r>
      <w:r w:rsidR="007E63EF">
        <w:rPr>
          <w:rFonts w:hint="eastAsia"/>
          <w:spacing w:val="-4"/>
        </w:rPr>
        <w:t xml:space="preserve"> </w:t>
      </w:r>
      <w:r w:rsidRPr="006332D6">
        <w:rPr>
          <w:rFonts w:hint="eastAsia"/>
          <w:spacing w:val="-4"/>
        </w:rPr>
        <w:t xml:space="preserve">형태의 조회는 </w:t>
      </w:r>
      <w:r w:rsidRPr="006332D6">
        <w:rPr>
          <w:rFonts w:cs="한컴바탕" w:hint="eastAsia"/>
        </w:rPr>
        <w:t>조회처</w:t>
      </w:r>
      <w:r w:rsidRPr="006332D6">
        <w:rPr>
          <w:rFonts w:hint="eastAsia"/>
          <w:spacing w:val="-4"/>
        </w:rPr>
        <w:t xml:space="preserve">의 추가적인 노력을 요구하기 때문에 회신율이 더 낮을 수 있다. </w:t>
      </w:r>
    </w:p>
    <w:p w14:paraId="30231050" w14:textId="43F32263" w:rsidR="009074FB" w:rsidRPr="006332D6" w:rsidRDefault="003F429A" w:rsidP="00B86A2F">
      <w:pPr>
        <w:pStyle w:val="A"/>
      </w:pPr>
      <w:r w:rsidRPr="006332D6">
        <w:rPr>
          <w:rFonts w:hint="eastAsia"/>
        </w:rPr>
        <w:t>조회서에 수신인이 제대로 표시되었는지 여부를 결정하는 데는 조회서가 발송되기 전에 주소의 일부 또는 전부에 대하여 그 타당성을 테스트하는 것이 포함된다.</w:t>
      </w:r>
    </w:p>
    <w:p w14:paraId="16E42EE2" w14:textId="7F385BB4" w:rsidR="003F429A" w:rsidRPr="006332D6" w:rsidRDefault="003F429A" w:rsidP="00B86A2F">
      <w:pPr>
        <w:pStyle w:val="4"/>
      </w:pPr>
      <w:r w:rsidRPr="006332D6">
        <w:rPr>
          <w:rFonts w:hint="eastAsia"/>
        </w:rPr>
        <w:t>조회에 관한 후속조치 (문단 7(d) 참조)</w:t>
      </w:r>
    </w:p>
    <w:p w14:paraId="3E70DEB3" w14:textId="617B12A5" w:rsidR="009074FB" w:rsidRPr="006332D6" w:rsidRDefault="003F429A" w:rsidP="00B86A2F">
      <w:pPr>
        <w:pStyle w:val="A"/>
      </w:pPr>
      <w:r w:rsidRPr="006332D6">
        <w:rPr>
          <w:rFonts w:hint="eastAsia"/>
        </w:rPr>
        <w:t xml:space="preserve">감사인은 조회에 대하여 합리적인 기간 내에 회신을 받지 못하였을 경우, 추가적인 조회서를 보낼 수 있다. 예를 들어, 감사인은 최초의 주소가 정확한지 다시 확인한 후에 추가적이거나 </w:t>
      </w:r>
      <w:proofErr w:type="spellStart"/>
      <w:r w:rsidRPr="006332D6">
        <w:rPr>
          <w:rFonts w:hint="eastAsia"/>
        </w:rPr>
        <w:t>후속적인</w:t>
      </w:r>
      <w:proofErr w:type="spellEnd"/>
      <w:r w:rsidRPr="006332D6">
        <w:rPr>
          <w:rFonts w:hint="eastAsia"/>
        </w:rPr>
        <w:t xml:space="preserve"> 조회서를 보낼 수 있다. </w:t>
      </w:r>
    </w:p>
    <w:p w14:paraId="2617DF8A" w14:textId="4C3593B8" w:rsidR="009074FB" w:rsidRPr="006332D6" w:rsidRDefault="003F429A" w:rsidP="00B86A2F">
      <w:pPr>
        <w:pStyle w:val="3"/>
      </w:pPr>
      <w:r w:rsidRPr="006332D6">
        <w:rPr>
          <w:rFonts w:hint="eastAsia"/>
        </w:rPr>
        <w:t>경영진이 감사인의 조회서 발송을 거부하는 경우</w:t>
      </w:r>
    </w:p>
    <w:p w14:paraId="007859DD" w14:textId="2ABCBFD4" w:rsidR="003F429A" w:rsidRPr="006332D6" w:rsidRDefault="003F429A" w:rsidP="00B86A2F">
      <w:pPr>
        <w:pStyle w:val="4"/>
      </w:pPr>
      <w:r w:rsidRPr="006332D6">
        <w:rPr>
          <w:rFonts w:hint="eastAsia"/>
        </w:rPr>
        <w:t>경영진의 거부에 대한 합리성 (문단 8(a) 참조)</w:t>
      </w:r>
    </w:p>
    <w:p w14:paraId="55B2C234" w14:textId="4987263F" w:rsidR="009074FB" w:rsidRPr="006332D6" w:rsidRDefault="003F429A" w:rsidP="00B86A2F">
      <w:pPr>
        <w:pStyle w:val="A"/>
      </w:pPr>
      <w:r w:rsidRPr="006332D6">
        <w:rPr>
          <w:rFonts w:hint="eastAsia"/>
        </w:rPr>
        <w:t xml:space="preserve">경영진이 감사인의 조회서 발송을 거부하는 것은 감사인이 입수하고자 하는 감사증거에 관한 제한이다. 따라서 감사인은 그러한 제한의 이유를 질문하여야 한다. </w:t>
      </w:r>
      <w:r w:rsidRPr="006332D6">
        <w:t>일반적으로 제시되는 이유</w:t>
      </w:r>
      <w:r w:rsidRPr="006332D6">
        <w:rPr>
          <w:rFonts w:hint="eastAsia"/>
        </w:rPr>
        <w:t>로</w:t>
      </w:r>
      <w:r w:rsidRPr="006332D6">
        <w:t xml:space="preserve">는, 의도된 </w:t>
      </w:r>
      <w:r w:rsidRPr="006332D6">
        <w:rPr>
          <w:rFonts w:hint="eastAsia"/>
        </w:rPr>
        <w:t>조회 대상자</w:t>
      </w:r>
      <w:r w:rsidRPr="006332D6">
        <w:t>와 법적 분쟁이나 협상이 진행</w:t>
      </w:r>
      <w:r w:rsidRPr="006332D6">
        <w:rPr>
          <w:rFonts w:hint="eastAsia"/>
        </w:rPr>
        <w:t xml:space="preserve"> 중이어서 조회가 이러한 분쟁이나 협상의 해결에 영향을 미칠 수 있는 경우를 들 수 있다. 경영진은 부정 또는 오류를 드러낼 수 있는 감사증거에 대하여 감사인의 접근을 거절하고자 할 수 있기 때문에, 감사인은 그 이유의 타당성과 합리성에 대하여 감사증거를 구하여야 한다. </w:t>
      </w:r>
    </w:p>
    <w:p w14:paraId="0B8ACFED" w14:textId="0B1C3F3D" w:rsidR="003F429A" w:rsidRPr="006332D6" w:rsidRDefault="003F429A" w:rsidP="00B86A2F">
      <w:pPr>
        <w:pStyle w:val="4"/>
      </w:pPr>
      <w:proofErr w:type="spellStart"/>
      <w:r w:rsidRPr="006332D6">
        <w:rPr>
          <w:rFonts w:hint="eastAsia"/>
        </w:rPr>
        <w:lastRenderedPageBreak/>
        <w:t>중요왜곡표시위험의</w:t>
      </w:r>
      <w:proofErr w:type="spellEnd"/>
      <w:r w:rsidRPr="006332D6">
        <w:rPr>
          <w:rFonts w:hint="eastAsia"/>
        </w:rPr>
        <w:t xml:space="preserve"> 평가에 대한 시사점 (문단 8(b) 참조)</w:t>
      </w:r>
    </w:p>
    <w:p w14:paraId="035834D1" w14:textId="60D324B6" w:rsidR="009074FB" w:rsidRPr="006332D6" w:rsidRDefault="003F429A" w:rsidP="00B86A2F">
      <w:pPr>
        <w:pStyle w:val="A"/>
      </w:pPr>
      <w:r w:rsidRPr="006332D6">
        <w:rPr>
          <w:rFonts w:hint="eastAsia"/>
        </w:rPr>
        <w:t>감사인은 감사기준서 315</w:t>
      </w:r>
      <w:r w:rsidRPr="006332D6">
        <w:rPr>
          <w:vertAlign w:val="superscript"/>
        </w:rPr>
        <w:footnoteReference w:id="346"/>
      </w:r>
      <w:r w:rsidRPr="006332D6">
        <w:rPr>
          <w:rFonts w:hint="eastAsia"/>
        </w:rPr>
        <w:t xml:space="preserve">에 따라 경영진주장 수준의 </w:t>
      </w:r>
      <w:proofErr w:type="spellStart"/>
      <w:r w:rsidRPr="006332D6">
        <w:rPr>
          <w:rFonts w:hint="eastAsia"/>
        </w:rPr>
        <w:t>중요왜곡표시위험에</w:t>
      </w:r>
      <w:proofErr w:type="spellEnd"/>
      <w:r w:rsidRPr="006332D6">
        <w:rPr>
          <w:rFonts w:hint="eastAsia"/>
        </w:rPr>
        <w:t xml:space="preserve"> 대한 평가를 수정하고 계획된 감사절차도 그에 맞게 변경하는 것이 적절할 것이라는 결론을 문단</w:t>
      </w:r>
      <w:r w:rsidRPr="006332D6">
        <w:t xml:space="preserve"> 8(b)의 평가로부터</w:t>
      </w:r>
      <w:r w:rsidRPr="006332D6">
        <w:rPr>
          <w:rFonts w:hint="eastAsia"/>
        </w:rPr>
        <w:t xml:space="preserve"> 내릴 수 있다. 예를 들어 만약 외부조회 절차를 취하지 말라는 경영진의 요청이 비합리적인 경우라면, 이것은 감사기준서 240 </w:t>
      </w:r>
      <w:r w:rsidRPr="006332D6">
        <w:rPr>
          <w:vertAlign w:val="superscript"/>
        </w:rPr>
        <w:footnoteReference w:id="347"/>
      </w:r>
      <w:proofErr w:type="spellStart"/>
      <w:r w:rsidRPr="006332D6">
        <w:rPr>
          <w:rFonts w:hint="eastAsia"/>
        </w:rPr>
        <w:t>에</w:t>
      </w:r>
      <w:proofErr w:type="spellEnd"/>
      <w:r w:rsidRPr="006332D6">
        <w:rPr>
          <w:rFonts w:hint="eastAsia"/>
        </w:rPr>
        <w:t xml:space="preserve"> 따른 평가가 요구되는 부정위험요소를 나타내는 것일 수 있다.</w:t>
      </w:r>
    </w:p>
    <w:p w14:paraId="3CCA05FD" w14:textId="45D123D3" w:rsidR="003F429A" w:rsidRPr="006332D6" w:rsidRDefault="003F429A" w:rsidP="00B86A2F">
      <w:pPr>
        <w:pStyle w:val="4"/>
      </w:pPr>
      <w:r w:rsidRPr="006332D6">
        <w:rPr>
          <w:rFonts w:hint="eastAsia"/>
        </w:rPr>
        <w:t>대체적 감사절차 (문단 8</w:t>
      </w:r>
      <w:r w:rsidRPr="006332D6">
        <w:t>(</w:t>
      </w:r>
      <w:r w:rsidRPr="006332D6">
        <w:rPr>
          <w:rFonts w:hint="eastAsia"/>
        </w:rPr>
        <w:t>c</w:t>
      </w:r>
      <w:r w:rsidRPr="006332D6">
        <w:t xml:space="preserve">) </w:t>
      </w:r>
      <w:r w:rsidRPr="006332D6">
        <w:rPr>
          <w:rFonts w:hint="eastAsia"/>
        </w:rPr>
        <w:t>참조)</w:t>
      </w:r>
    </w:p>
    <w:p w14:paraId="0BAB3B0B" w14:textId="1F34548D" w:rsidR="009074FB" w:rsidRPr="006332D6" w:rsidRDefault="003F429A" w:rsidP="00B86A2F">
      <w:pPr>
        <w:pStyle w:val="A"/>
      </w:pPr>
      <w:r w:rsidRPr="006332D6">
        <w:rPr>
          <w:rFonts w:hint="eastAsia"/>
        </w:rPr>
        <w:t>경영진의 거부에 대한 대체적 감사절차는 문단 A18 - A19에서 기술된 미회신의 경우에 적용되는 적합한 감사절차와 유사할 수 있다. 그러한 절차를 수행할 때는 또 문단 8(b)에 기술된 감사인의 평가 결과를 고려할 것이다</w:t>
      </w:r>
      <w:r w:rsidRPr="006332D6">
        <w:t>.</w:t>
      </w:r>
    </w:p>
    <w:p w14:paraId="010ADAA9" w14:textId="69EEDD43" w:rsidR="009074FB" w:rsidRPr="006332D6" w:rsidRDefault="003F429A" w:rsidP="00B86A2F">
      <w:pPr>
        <w:pStyle w:val="3"/>
      </w:pPr>
      <w:r w:rsidRPr="006332D6">
        <w:rPr>
          <w:rFonts w:hint="eastAsia"/>
        </w:rPr>
        <w:t>외부조회 절차의 결과</w:t>
      </w:r>
    </w:p>
    <w:p w14:paraId="15768631" w14:textId="1F9061F6" w:rsidR="003F429A" w:rsidRPr="006332D6" w:rsidRDefault="003F429A" w:rsidP="00B86A2F">
      <w:pPr>
        <w:pStyle w:val="4"/>
      </w:pPr>
      <w:r w:rsidRPr="006332D6">
        <w:rPr>
          <w:rFonts w:hint="eastAsia"/>
        </w:rPr>
        <w:t>조회에 대한 회신의 신뢰성 (문단 10 참조)</w:t>
      </w:r>
    </w:p>
    <w:p w14:paraId="7F06C69C" w14:textId="2432BDFA" w:rsidR="003F429A" w:rsidRPr="006332D6" w:rsidRDefault="003F429A" w:rsidP="00B86A2F">
      <w:pPr>
        <w:pStyle w:val="A"/>
      </w:pPr>
      <w:r w:rsidRPr="006332D6">
        <w:rPr>
          <w:rFonts w:hint="eastAsia"/>
        </w:rPr>
        <w:t>감사기준서 500은 감사증거가 기업외부의 원천으로부터 입수된 경우에도 그 신뢰성에 영향을 미칠 수 있는 상황이 있다는 것을 나타내고 있다.</w:t>
      </w:r>
      <w:r w:rsidRPr="006332D6">
        <w:rPr>
          <w:vertAlign w:val="superscript"/>
        </w:rPr>
        <w:footnoteReference w:id="348"/>
      </w:r>
      <w:r w:rsidRPr="006332D6">
        <w:rPr>
          <w:rFonts w:hint="eastAsia"/>
        </w:rPr>
        <w:t xml:space="preserve"> 모든 회신은 중간에서 가로채이거나 변조 또는 부정이 발생할 위험이 있다. 이러한 위험은 회신이 종이 형태나, 전자문서 또는 기타매체의 방법으로 이루어졌는지 여부와 관계없이 존재한다. 회신의 신뢰성에 의문을 갖게 할 수 있는 요인에는 다음과 같은 상황이 포함된다.</w:t>
      </w:r>
    </w:p>
    <w:p w14:paraId="41FE5372" w14:textId="77777777" w:rsidR="003F429A" w:rsidRPr="006332D6" w:rsidRDefault="003F429A" w:rsidP="00B86A2F">
      <w:pPr>
        <w:pStyle w:val="A0"/>
      </w:pPr>
      <w:r w:rsidRPr="006332D6">
        <w:rPr>
          <w:rFonts w:hint="eastAsia"/>
        </w:rPr>
        <w:t>회신이 감사인에게 간접적으로 전달됨</w:t>
      </w:r>
    </w:p>
    <w:p w14:paraId="2BCA81C4" w14:textId="77777777" w:rsidR="009074FB" w:rsidRPr="006332D6" w:rsidRDefault="003F429A" w:rsidP="00B86A2F">
      <w:pPr>
        <w:pStyle w:val="A0"/>
      </w:pPr>
      <w:r w:rsidRPr="006332D6">
        <w:rPr>
          <w:rFonts w:hint="eastAsia"/>
        </w:rPr>
        <w:t xml:space="preserve">회신이 원래 의도된 </w:t>
      </w:r>
      <w:r w:rsidRPr="006332D6">
        <w:rPr>
          <w:rFonts w:hint="eastAsia"/>
          <w:spacing w:val="-4"/>
        </w:rPr>
        <w:t>조회 대상자</w:t>
      </w:r>
      <w:r w:rsidRPr="006332D6">
        <w:rPr>
          <w:rFonts w:hint="eastAsia"/>
        </w:rPr>
        <w:t>로부터 발송되지 않은 것으로 보임</w:t>
      </w:r>
    </w:p>
    <w:p w14:paraId="5D3D5684" w14:textId="4E9E27AD" w:rsidR="009074FB" w:rsidRPr="006332D6" w:rsidRDefault="003F429A" w:rsidP="00B86A2F">
      <w:pPr>
        <w:pStyle w:val="A"/>
        <w:rPr>
          <w:rFonts w:cs="한컴바탕"/>
          <w:spacing w:val="-4"/>
        </w:rPr>
      </w:pPr>
      <w:r w:rsidRPr="006332D6">
        <w:rPr>
          <w:rFonts w:cs="한컴바탕" w:hint="eastAsia"/>
          <w:spacing w:val="-4"/>
        </w:rPr>
        <w:t>예를 들어 팩스나 전자우편 등 전자적으로 수령한 회신은 회신자의 원천과 권한에 대한 증명을 확보하기가 어렵고 변조를 발견하는 것이 어려울 수 있으므로 신뢰성에 관한 위험이 따른다. 감사인과 회신자는 전자적으로 전달되는 회신에 대하여 안전한 환경이 창출되는 절차를 이용함으로써 이러한 위험을 감소시킬 수 있을 것이다. 만약 감사인이 그러한 절차가 안전하고 적절하게 통제되고 있다는 점에 만족하고 있다면 관련 회신의 신뢰성은 향상된다. 전자적 조회절차에서는 전자형태 정보의 발신자의 신원을 확인하기 위한 다양한 기법을 포함할 수 있다. 예를 들어, 암호, 전자서명, 그리고 웹사이트의 신뢰성을 검증하는 절차를 이용하는 것이 그것이다.</w:t>
      </w:r>
    </w:p>
    <w:p w14:paraId="3E227EF2" w14:textId="77777777" w:rsidR="001B3B1E" w:rsidRPr="006332D6" w:rsidRDefault="003F429A" w:rsidP="00B86A2F">
      <w:pPr>
        <w:pStyle w:val="A"/>
        <w:rPr>
          <w:rFonts w:cs="한컴바탕"/>
        </w:rPr>
      </w:pPr>
      <w:r w:rsidRPr="006332D6">
        <w:rPr>
          <w:rFonts w:cs="한컴바탕" w:hint="eastAsia"/>
        </w:rPr>
        <w:lastRenderedPageBreak/>
        <w:t>만약 조회처가 조회서 회신의 관리 및 제공을 위해 제3자를 이용한다면, 감사인은 다음과 같은 위험에 대처하기 위한 절차를 수행할 수 있다.</w:t>
      </w:r>
    </w:p>
    <w:p w14:paraId="083F16BB" w14:textId="77777777" w:rsidR="001B3B1E" w:rsidRPr="006332D6" w:rsidRDefault="003F429A">
      <w:pPr>
        <w:pStyle w:val="A2"/>
        <w:numPr>
          <w:ilvl w:val="1"/>
          <w:numId w:val="78"/>
        </w:numPr>
      </w:pPr>
      <w:r w:rsidRPr="006332D6">
        <w:rPr>
          <w:rFonts w:hint="eastAsia"/>
        </w:rPr>
        <w:t>회신이 적절한 원천으로부터 이루어지지 않을 위험</w:t>
      </w:r>
    </w:p>
    <w:p w14:paraId="78D6C353" w14:textId="77777777" w:rsidR="001B3B1E" w:rsidRPr="006332D6" w:rsidRDefault="003F429A">
      <w:pPr>
        <w:pStyle w:val="A2"/>
        <w:numPr>
          <w:ilvl w:val="1"/>
          <w:numId w:val="78"/>
        </w:numPr>
      </w:pPr>
      <w:r w:rsidRPr="006332D6">
        <w:rPr>
          <w:rFonts w:hint="eastAsia"/>
        </w:rPr>
        <w:t>회신자가 회신권한이 없을 위험</w:t>
      </w:r>
    </w:p>
    <w:p w14:paraId="7724AE4F" w14:textId="7757A80C" w:rsidR="009074FB" w:rsidRPr="006332D6" w:rsidRDefault="003F429A">
      <w:pPr>
        <w:pStyle w:val="A2"/>
        <w:numPr>
          <w:ilvl w:val="1"/>
          <w:numId w:val="78"/>
        </w:numPr>
      </w:pPr>
      <w:r w:rsidRPr="006332D6">
        <w:rPr>
          <w:rFonts w:hint="eastAsia"/>
        </w:rPr>
        <w:t>전송의 진실성이 훼손되었을 위험</w:t>
      </w:r>
    </w:p>
    <w:p w14:paraId="14F10F08" w14:textId="4F48423B" w:rsidR="009074FB" w:rsidRPr="006332D6" w:rsidRDefault="003F429A" w:rsidP="00B86A2F">
      <w:pPr>
        <w:pStyle w:val="A"/>
      </w:pPr>
      <w:r w:rsidRPr="006332D6">
        <w:rPr>
          <w:rFonts w:cs="한컴바탕" w:hint="eastAsia"/>
        </w:rPr>
        <w:t>감사인은 감사기준서 500에 따라 감사증거로 이용될 정보의 신뢰성에 대하여 의문이 있으면 이를 해결하기 위해 절차를 변경하거나 추가할지 여부를 결정하여야 한다.</w:t>
      </w:r>
      <w:r w:rsidRPr="006332D6">
        <w:rPr>
          <w:rFonts w:cs="한컴바탕"/>
          <w:vertAlign w:val="superscript"/>
        </w:rPr>
        <w:footnoteReference w:id="349"/>
      </w:r>
      <w:r w:rsidRPr="006332D6">
        <w:rPr>
          <w:rFonts w:cs="한컴바탕" w:hint="eastAsia"/>
        </w:rPr>
        <w:t xml:space="preserve"> 감사인은 조회처와 접촉하여 조회에 대한 회신의 원천과 내용을 검증하는 절차를 취할 수도 있다. 예를 들어, 조회처가 전자메일로 회신하는 경우 감사인이 조회처에 전화하여 조회처가 실제 그 회신을 보냈는지 여부를</w:t>
      </w:r>
      <w:r w:rsidRPr="006332D6">
        <w:rPr>
          <w:rFonts w:hint="eastAsia"/>
        </w:rPr>
        <w:t xml:space="preserve"> 결정할 수 있다. 회신이 감사인에게 간접적으로 전달되었다면 (예를 들어, </w:t>
      </w:r>
      <w:r w:rsidRPr="006332D6">
        <w:rPr>
          <w:rFonts w:cs="한컴바탕" w:hint="eastAsia"/>
        </w:rPr>
        <w:t>조회처</w:t>
      </w:r>
      <w:r w:rsidRPr="006332D6">
        <w:rPr>
          <w:rFonts w:hint="eastAsia"/>
        </w:rPr>
        <w:t xml:space="preserve">가 주소를 잘못 기재하여 감사인 주소 대신 해당 기업의 주소를 기재한 경우) 감사인은 </w:t>
      </w:r>
      <w:r w:rsidRPr="006332D6">
        <w:rPr>
          <w:rFonts w:cs="한컴바탕" w:hint="eastAsia"/>
        </w:rPr>
        <w:t>조회처</w:t>
      </w:r>
      <w:r w:rsidRPr="006332D6">
        <w:rPr>
          <w:rFonts w:hint="eastAsia"/>
        </w:rPr>
        <w:t>가 감사인에게</w:t>
      </w:r>
      <w:r w:rsidRPr="006332D6" w:rsidDel="0005751E">
        <w:rPr>
          <w:rFonts w:hint="eastAsia"/>
        </w:rPr>
        <w:t xml:space="preserve"> </w:t>
      </w:r>
      <w:r w:rsidRPr="006332D6">
        <w:rPr>
          <w:rFonts w:hint="eastAsia"/>
        </w:rPr>
        <w:t xml:space="preserve">직접 서면으로 회신해 달라고 요청할 수 있다.   </w:t>
      </w:r>
    </w:p>
    <w:p w14:paraId="196D38BC" w14:textId="2221AB20" w:rsidR="009074FB" w:rsidRPr="006332D6" w:rsidRDefault="003F429A" w:rsidP="00B86A2F">
      <w:pPr>
        <w:pStyle w:val="A"/>
        <w:rPr>
          <w:rFonts w:cs="한컴바탕"/>
        </w:rPr>
      </w:pPr>
      <w:r w:rsidRPr="006332D6">
        <w:rPr>
          <w:rFonts w:cs="한컴바탕" w:hint="eastAsia"/>
        </w:rPr>
        <w:t>조회에 대한 구두회신은 감사인에 대한 직접적인 서면 회신이 아니기 때문에 그 자체로는 외부</w:t>
      </w:r>
      <w:r w:rsidRPr="006332D6">
        <w:rPr>
          <w:rFonts w:hint="eastAsia"/>
        </w:rPr>
        <w:t>조회</w:t>
      </w:r>
      <w:r w:rsidRPr="006332D6">
        <w:rPr>
          <w:rFonts w:cs="한컴바탕" w:hint="eastAsia"/>
        </w:rPr>
        <w:t>의 정의를 충족시키지 못한다. 그러나, 감사인은 조회에 대하여 구두의 회신을 받은 즉시, 상황에 따라 감사인에게 직접 서면으로</w:t>
      </w:r>
      <w:r w:rsidRPr="006332D6" w:rsidDel="0005751E">
        <w:rPr>
          <w:rFonts w:cs="한컴바탕" w:hint="eastAsia"/>
        </w:rPr>
        <w:t xml:space="preserve"> </w:t>
      </w:r>
      <w:r w:rsidRPr="006332D6">
        <w:rPr>
          <w:rFonts w:cs="한컴바탕" w:hint="eastAsia"/>
        </w:rPr>
        <w:t xml:space="preserve">회신해 달라고 조회처에 요청할 수 있을 것이다. 만약 그러한 회신이 </w:t>
      </w:r>
      <w:proofErr w:type="spellStart"/>
      <w:r w:rsidRPr="006332D6">
        <w:rPr>
          <w:rFonts w:cs="한컴바탕" w:hint="eastAsia"/>
        </w:rPr>
        <w:t>수령되지</w:t>
      </w:r>
      <w:proofErr w:type="spellEnd"/>
      <w:r w:rsidRPr="006332D6">
        <w:rPr>
          <w:rFonts w:cs="한컴바탕" w:hint="eastAsia"/>
        </w:rPr>
        <w:t xml:space="preserve"> 않으면, 감사인은 문단 12에 따라 </w:t>
      </w:r>
      <w:proofErr w:type="spellStart"/>
      <w:r w:rsidRPr="006332D6">
        <w:rPr>
          <w:rFonts w:cs="한컴바탕" w:hint="eastAsia"/>
        </w:rPr>
        <w:t>구두회신에</w:t>
      </w:r>
      <w:proofErr w:type="spellEnd"/>
      <w:r w:rsidRPr="006332D6">
        <w:rPr>
          <w:rFonts w:cs="한컴바탕" w:hint="eastAsia"/>
        </w:rPr>
        <w:t xml:space="preserve"> 포함된 정보를 뒷받침할 기타의 감사증거를 구한다.</w:t>
      </w:r>
    </w:p>
    <w:p w14:paraId="6B647688" w14:textId="00AEAE5D" w:rsidR="009074FB" w:rsidRPr="006332D6" w:rsidRDefault="003F429A" w:rsidP="00B86A2F">
      <w:pPr>
        <w:pStyle w:val="A"/>
      </w:pPr>
      <w:r w:rsidRPr="006332D6">
        <w:rPr>
          <w:rFonts w:cs="한컴바탕" w:hint="eastAsia"/>
        </w:rPr>
        <w:t>조회</w:t>
      </w:r>
      <w:r w:rsidRPr="006332D6">
        <w:rPr>
          <w:rFonts w:hint="eastAsia"/>
        </w:rPr>
        <w:t xml:space="preserve">에 대한 회신에 그 회신의 이용에 관한 제한적인 문구가 포함되어 있을 수 있다. 그러한 제한이 있다고 해서 반드시 </w:t>
      </w:r>
      <w:proofErr w:type="spellStart"/>
      <w:r w:rsidRPr="006332D6">
        <w:rPr>
          <w:rFonts w:hint="eastAsia"/>
        </w:rPr>
        <w:t>감사증거로서의</w:t>
      </w:r>
      <w:proofErr w:type="spellEnd"/>
      <w:r w:rsidRPr="006332D6">
        <w:rPr>
          <w:rFonts w:hint="eastAsia"/>
        </w:rPr>
        <w:t xml:space="preserve"> 회신의 신뢰성이 무효화되는 것은 아니다.</w:t>
      </w:r>
    </w:p>
    <w:p w14:paraId="7A081B2F" w14:textId="0E2638FA" w:rsidR="003F429A" w:rsidRPr="006332D6" w:rsidRDefault="003F429A" w:rsidP="00B86A2F">
      <w:pPr>
        <w:pStyle w:val="4"/>
      </w:pPr>
      <w:r w:rsidRPr="006332D6">
        <w:rPr>
          <w:rFonts w:hint="eastAsia"/>
        </w:rPr>
        <w:t>신뢰할 수 없는 회신 (문단 11 참조)</w:t>
      </w:r>
    </w:p>
    <w:p w14:paraId="6D7605C9" w14:textId="4863E10E" w:rsidR="009074FB" w:rsidRPr="006332D6" w:rsidRDefault="003F429A" w:rsidP="00B86A2F">
      <w:pPr>
        <w:pStyle w:val="A"/>
        <w:rPr>
          <w:rFonts w:cs="한컴바탕"/>
        </w:rPr>
      </w:pPr>
      <w:r w:rsidRPr="006332D6">
        <w:rPr>
          <w:rFonts w:cs="한컴바탕" w:hint="eastAsia"/>
        </w:rPr>
        <w:t xml:space="preserve">감사인이 회신이 신뢰할 수 없다는 결정을 내리는 경우, 감사인은 감사기준서 315 </w:t>
      </w:r>
      <w:r w:rsidRPr="006332D6">
        <w:rPr>
          <w:rFonts w:cs="한컴바탕"/>
          <w:vertAlign w:val="superscript"/>
        </w:rPr>
        <w:footnoteReference w:id="350"/>
      </w:r>
      <w:proofErr w:type="spellStart"/>
      <w:r w:rsidRPr="006332D6">
        <w:rPr>
          <w:rFonts w:cs="한컴바탕" w:hint="eastAsia"/>
        </w:rPr>
        <w:t>에</w:t>
      </w:r>
      <w:proofErr w:type="spellEnd"/>
      <w:r w:rsidRPr="006332D6">
        <w:rPr>
          <w:rFonts w:cs="한컴바탕" w:hint="eastAsia"/>
        </w:rPr>
        <w:t xml:space="preserve"> 따라 경영진주장 수준의 </w:t>
      </w:r>
      <w:proofErr w:type="spellStart"/>
      <w:r w:rsidRPr="006332D6">
        <w:rPr>
          <w:rFonts w:cs="한컴바탕" w:hint="eastAsia"/>
        </w:rPr>
        <w:t>중요왜곡표시위험에</w:t>
      </w:r>
      <w:proofErr w:type="spellEnd"/>
      <w:r w:rsidRPr="006332D6">
        <w:rPr>
          <w:rFonts w:cs="한컴바탕" w:hint="eastAsia"/>
        </w:rPr>
        <w:t xml:space="preserve"> 대한 평가를 수정하고 계획된 감사절차도 그에 맞게 변경할 필요가 있을 것이다. 예를 들어, 신뢰할 수 없는 회신은 감사기준서 240 </w:t>
      </w:r>
      <w:r w:rsidRPr="006332D6">
        <w:rPr>
          <w:rFonts w:cs="한컴바탕"/>
          <w:vertAlign w:val="superscript"/>
        </w:rPr>
        <w:footnoteReference w:id="351"/>
      </w:r>
      <w:proofErr w:type="spellStart"/>
      <w:r w:rsidRPr="006332D6">
        <w:rPr>
          <w:rFonts w:cs="한컴바탕" w:hint="eastAsia"/>
        </w:rPr>
        <w:t>에</w:t>
      </w:r>
      <w:proofErr w:type="spellEnd"/>
      <w:r w:rsidRPr="006332D6">
        <w:rPr>
          <w:rFonts w:cs="한컴바탕" w:hint="eastAsia"/>
        </w:rPr>
        <w:t xml:space="preserve"> 따른 평가가 요구되는 부정위험요소를 </w:t>
      </w:r>
      <w:r w:rsidRPr="006332D6">
        <w:rPr>
          <w:rFonts w:hint="eastAsia"/>
        </w:rPr>
        <w:t>나타내는 것일 수 있다</w:t>
      </w:r>
      <w:r w:rsidRPr="006332D6">
        <w:rPr>
          <w:rFonts w:cs="한컴바탕" w:hint="eastAsia"/>
        </w:rPr>
        <w:t xml:space="preserve">. </w:t>
      </w:r>
    </w:p>
    <w:p w14:paraId="3E1F0AFC" w14:textId="08242397" w:rsidR="003F429A" w:rsidRPr="006332D6" w:rsidRDefault="003F429A" w:rsidP="00B86A2F">
      <w:pPr>
        <w:pStyle w:val="4"/>
      </w:pPr>
      <w:proofErr w:type="spellStart"/>
      <w:r w:rsidRPr="006332D6">
        <w:rPr>
          <w:rFonts w:hint="eastAsia"/>
        </w:rPr>
        <w:t>미회신</w:t>
      </w:r>
      <w:proofErr w:type="spellEnd"/>
      <w:r w:rsidRPr="006332D6">
        <w:rPr>
          <w:rFonts w:hint="eastAsia"/>
        </w:rPr>
        <w:t xml:space="preserve"> (문단 12 참조)</w:t>
      </w:r>
    </w:p>
    <w:p w14:paraId="47F5406F" w14:textId="3ABDA390" w:rsidR="003F429A" w:rsidRPr="006332D6" w:rsidRDefault="003F429A" w:rsidP="00B86A2F">
      <w:pPr>
        <w:pStyle w:val="A"/>
        <w:rPr>
          <w:rFonts w:cs="한컴바탕"/>
        </w:rPr>
      </w:pPr>
      <w:r w:rsidRPr="006332D6">
        <w:rPr>
          <w:rFonts w:cs="한컴바탕" w:hint="eastAsia"/>
        </w:rPr>
        <w:t>미회신의 경우 감사인이 수행할 수 있는 대체적 감사절차로는 예를 들어 다음이 포함된다.</w:t>
      </w:r>
    </w:p>
    <w:p w14:paraId="26B5C8D4" w14:textId="77777777" w:rsidR="003F429A" w:rsidRPr="006332D6" w:rsidRDefault="003F429A" w:rsidP="00B86A2F">
      <w:pPr>
        <w:pStyle w:val="A0"/>
      </w:pPr>
      <w:r w:rsidRPr="006332D6">
        <w:rPr>
          <w:rFonts w:hint="eastAsia"/>
        </w:rPr>
        <w:t xml:space="preserve">매출채권 잔액 </w:t>
      </w:r>
      <w:r w:rsidRPr="006332D6">
        <w:t>–</w:t>
      </w:r>
      <w:r w:rsidRPr="006332D6">
        <w:rPr>
          <w:rFonts w:hint="eastAsia"/>
        </w:rPr>
        <w:t xml:space="preserve"> 재무제표일 후 특정 현금회수, 선적서류, 그리고 보고기간말에 근접하여 발생한 매출거래에 대한 조사</w:t>
      </w:r>
    </w:p>
    <w:p w14:paraId="2AF197B4" w14:textId="77777777" w:rsidR="009074FB" w:rsidRPr="006332D6" w:rsidRDefault="003F429A" w:rsidP="00B86A2F">
      <w:pPr>
        <w:pStyle w:val="A0"/>
      </w:pPr>
      <w:r w:rsidRPr="006332D6">
        <w:rPr>
          <w:rFonts w:hint="eastAsia"/>
        </w:rPr>
        <w:lastRenderedPageBreak/>
        <w:t xml:space="preserve">매입채무 잔액 </w:t>
      </w:r>
      <w:r w:rsidRPr="006332D6">
        <w:t>–</w:t>
      </w:r>
      <w:r w:rsidRPr="006332D6">
        <w:rPr>
          <w:rFonts w:hint="eastAsia"/>
        </w:rPr>
        <w:t xml:space="preserve"> 재무제표일 후 현금지급, 제3자로부터의 서신, 그리고 상품수령증과 같은 기타 기록의 조사</w:t>
      </w:r>
    </w:p>
    <w:p w14:paraId="1EE480CA" w14:textId="1838A993" w:rsidR="009074FB" w:rsidRPr="006332D6" w:rsidRDefault="003F429A" w:rsidP="00B86A2F">
      <w:pPr>
        <w:pStyle w:val="A"/>
        <w:rPr>
          <w:rFonts w:cs="한컴바탕"/>
        </w:rPr>
      </w:pPr>
      <w:r w:rsidRPr="006332D6">
        <w:rPr>
          <w:rFonts w:cs="한컴바탕" w:hint="eastAsia"/>
        </w:rPr>
        <w:t xml:space="preserve">대체적 감사절차의 성격과 범위는 문제가 되는 계정과 경영진주장에 영향을 받는다. 조회에 대한 미회신은 이전에 식별되지 아니한 </w:t>
      </w:r>
      <w:proofErr w:type="spellStart"/>
      <w:r w:rsidRPr="006332D6">
        <w:rPr>
          <w:rFonts w:cs="한컴바탕" w:hint="eastAsia"/>
        </w:rPr>
        <w:t>중요왜곡표시위험이</w:t>
      </w:r>
      <w:proofErr w:type="spellEnd"/>
      <w:r w:rsidRPr="006332D6">
        <w:rPr>
          <w:rFonts w:cs="한컴바탕" w:hint="eastAsia"/>
        </w:rPr>
        <w:t xml:space="preserve"> 있다는 것을 </w:t>
      </w:r>
      <w:r w:rsidRPr="006332D6">
        <w:rPr>
          <w:rFonts w:hint="eastAsia"/>
        </w:rPr>
        <w:t>나타내는 것일 수 있다</w:t>
      </w:r>
      <w:r w:rsidRPr="006332D6">
        <w:rPr>
          <w:rFonts w:cs="한컴바탕" w:hint="eastAsia"/>
        </w:rPr>
        <w:t xml:space="preserve">. 그러한 상황에서는, 감사인은 감사기준서 315 </w:t>
      </w:r>
      <w:r w:rsidRPr="006332D6">
        <w:rPr>
          <w:rFonts w:cs="한컴바탕"/>
          <w:vertAlign w:val="superscript"/>
        </w:rPr>
        <w:footnoteReference w:id="352"/>
      </w:r>
      <w:proofErr w:type="spellStart"/>
      <w:r w:rsidRPr="006332D6">
        <w:rPr>
          <w:rFonts w:cs="한컴바탕" w:hint="eastAsia"/>
        </w:rPr>
        <w:t>에</w:t>
      </w:r>
      <w:proofErr w:type="spellEnd"/>
      <w:r w:rsidRPr="006332D6">
        <w:rPr>
          <w:rFonts w:cs="한컴바탕" w:hint="eastAsia"/>
        </w:rPr>
        <w:t xml:space="preserve"> 따라 경영진주장 수준에서 평가된 </w:t>
      </w:r>
      <w:proofErr w:type="spellStart"/>
      <w:r w:rsidRPr="006332D6">
        <w:rPr>
          <w:rFonts w:hint="eastAsia"/>
        </w:rPr>
        <w:t>중요왜곡표시위험을</w:t>
      </w:r>
      <w:proofErr w:type="spellEnd"/>
      <w:r w:rsidRPr="006332D6">
        <w:rPr>
          <w:rFonts w:cs="한컴바탕" w:hint="eastAsia"/>
        </w:rPr>
        <w:t xml:space="preserve"> 수정하고 계획된 감사절차를 변경할 필요가 있을 것이다. 예를 들어 조회에 대한 회신이 예상보다 적거나 많은 것은, 감사기준서 240 </w:t>
      </w:r>
      <w:r w:rsidRPr="006332D6">
        <w:rPr>
          <w:rFonts w:cs="한컴바탕"/>
          <w:vertAlign w:val="superscript"/>
        </w:rPr>
        <w:footnoteReference w:id="353"/>
      </w:r>
      <w:proofErr w:type="spellStart"/>
      <w:r w:rsidRPr="006332D6">
        <w:rPr>
          <w:rFonts w:cs="한컴바탕" w:hint="eastAsia"/>
        </w:rPr>
        <w:t>에</w:t>
      </w:r>
      <w:proofErr w:type="spellEnd"/>
      <w:r w:rsidRPr="006332D6">
        <w:rPr>
          <w:rFonts w:cs="한컴바탕" w:hint="eastAsia"/>
        </w:rPr>
        <w:t xml:space="preserve"> 따른 평가가 요구되는 이전에 식별되지 아니한 부정위험요소를</w:t>
      </w:r>
      <w:r w:rsidRPr="006332D6">
        <w:rPr>
          <w:rFonts w:hint="eastAsia"/>
        </w:rPr>
        <w:t xml:space="preserve"> 나타내는 것일 수 있</w:t>
      </w:r>
      <w:r w:rsidRPr="006332D6">
        <w:rPr>
          <w:rFonts w:cs="한컴바탕" w:hint="eastAsia"/>
        </w:rPr>
        <w:t>다.</w:t>
      </w:r>
    </w:p>
    <w:p w14:paraId="03D82B14" w14:textId="1155AD42" w:rsidR="003F429A" w:rsidRPr="006332D6" w:rsidRDefault="003F429A" w:rsidP="00B86A2F">
      <w:pPr>
        <w:pStyle w:val="4"/>
      </w:pPr>
      <w:r w:rsidRPr="006332D6">
        <w:rPr>
          <w:rFonts w:hint="eastAsia"/>
        </w:rPr>
        <w:t>충분하고 적합한 감사증거 입수에 적극적 조회에 대한 회신이 필요한 경우 (문단 13 참조)</w:t>
      </w:r>
    </w:p>
    <w:p w14:paraId="16F96274" w14:textId="50CE3335" w:rsidR="003F429A" w:rsidRPr="006332D6" w:rsidRDefault="003F429A" w:rsidP="00B86A2F">
      <w:pPr>
        <w:pStyle w:val="A"/>
        <w:rPr>
          <w:rFonts w:cs="한컴바탕"/>
        </w:rPr>
      </w:pPr>
      <w:r w:rsidRPr="006332D6">
        <w:rPr>
          <w:rFonts w:cs="한컴바탕" w:hint="eastAsia"/>
        </w:rPr>
        <w:t xml:space="preserve">상황에 따라 감사인은 충분하고 적합한 감사증거를 입수하기 위해 적극적 조회에 대한 회신이 필요한 경영진주장 수준에서 평가된 </w:t>
      </w:r>
      <w:proofErr w:type="spellStart"/>
      <w:r w:rsidRPr="006332D6">
        <w:rPr>
          <w:rFonts w:hint="eastAsia"/>
        </w:rPr>
        <w:t>중요왜곡표시위험</w:t>
      </w:r>
      <w:r w:rsidRPr="006332D6">
        <w:rPr>
          <w:rFonts w:cs="한컴바탕" w:hint="eastAsia"/>
        </w:rPr>
        <w:t>을</w:t>
      </w:r>
      <w:proofErr w:type="spellEnd"/>
      <w:r w:rsidRPr="006332D6">
        <w:rPr>
          <w:rFonts w:cs="한컴바탕" w:hint="eastAsia"/>
        </w:rPr>
        <w:t xml:space="preserve"> 식별할 수가 있을 것이다. 그러한 상황에는 다음과 같은 경우가 포함될 수 있다.</w:t>
      </w:r>
    </w:p>
    <w:p w14:paraId="7842BADA" w14:textId="77777777" w:rsidR="003F429A" w:rsidRPr="006332D6" w:rsidRDefault="003F429A" w:rsidP="00B86A2F">
      <w:pPr>
        <w:pStyle w:val="A0"/>
      </w:pPr>
      <w:r w:rsidRPr="006332D6">
        <w:rPr>
          <w:rFonts w:hint="eastAsia"/>
        </w:rPr>
        <w:t>경영진주장을 확인하기 위해 이용가능한 정보가 오직 기업의 외부에서만 입수가능한 경우</w:t>
      </w:r>
    </w:p>
    <w:p w14:paraId="50B8A81E" w14:textId="77777777" w:rsidR="009074FB" w:rsidRPr="006332D6" w:rsidRDefault="003F429A" w:rsidP="00B86A2F">
      <w:pPr>
        <w:pStyle w:val="A0"/>
        <w:rPr>
          <w:rFonts w:cs="한컴바탕"/>
        </w:rPr>
      </w:pPr>
      <w:r w:rsidRPr="006332D6">
        <w:rPr>
          <w:rFonts w:cs="한컴바탕" w:hint="eastAsia"/>
        </w:rPr>
        <w:t xml:space="preserve">특정 부정위험요소(예, 경영진의 통제무력화 위험, 종업원 및 경영진이 연루될 수 있는 공모위험)로 인하여 감사인이 기업에서 입수한 증거를 신뢰할 수 없는 경우 </w:t>
      </w:r>
    </w:p>
    <w:p w14:paraId="5E9F1819" w14:textId="3F2D879F" w:rsidR="003F429A" w:rsidRPr="006332D6" w:rsidRDefault="003F429A" w:rsidP="00B86A2F">
      <w:pPr>
        <w:pStyle w:val="4"/>
      </w:pPr>
      <w:r w:rsidRPr="006332D6">
        <w:rPr>
          <w:rFonts w:hint="eastAsia"/>
        </w:rPr>
        <w:t>불일치사항 (문단 14 참조)</w:t>
      </w:r>
    </w:p>
    <w:p w14:paraId="0F8A2FD8" w14:textId="118F6B0C" w:rsidR="009074FB" w:rsidRPr="006332D6" w:rsidRDefault="003F429A" w:rsidP="00B86A2F">
      <w:pPr>
        <w:pStyle w:val="A"/>
        <w:rPr>
          <w:rFonts w:cs="한컴바탕"/>
        </w:rPr>
      </w:pPr>
      <w:r w:rsidRPr="006332D6">
        <w:rPr>
          <w:rFonts w:cs="한컴바탕" w:hint="eastAsia"/>
        </w:rPr>
        <w:t xml:space="preserve">조회에 대한 회신에서 발견된 불일치사항이 재무제표의 왜곡표시 또는 잠재적 왜곡표시를 </w:t>
      </w:r>
      <w:r w:rsidRPr="006332D6">
        <w:rPr>
          <w:rFonts w:hint="eastAsia"/>
        </w:rPr>
        <w:t>나타내는 것일 수 있</w:t>
      </w:r>
      <w:r w:rsidRPr="006332D6">
        <w:rPr>
          <w:rFonts w:cs="한컴바탕" w:hint="eastAsia"/>
        </w:rPr>
        <w:t>다. 감사인은 왜곡표시가 식별되는 경우 감사기준서 240에 따라 그러한 왜곡표시가 부정의 징후인지 여부를 평가하여야 한다.</w:t>
      </w:r>
      <w:r w:rsidRPr="006332D6">
        <w:rPr>
          <w:rFonts w:cs="한컴바탕"/>
          <w:vertAlign w:val="superscript"/>
        </w:rPr>
        <w:footnoteReference w:id="354"/>
      </w:r>
      <w:r w:rsidRPr="006332D6">
        <w:rPr>
          <w:rFonts w:cs="한컴바탕" w:hint="eastAsia"/>
        </w:rPr>
        <w:t xml:space="preserve"> 불일치사항은 유사한 조회처로부터의 회신이나 유사한 계정에 대한 회신의 품질을 판단할 수 있는 지침을 제공할 수 있다. 불일치사항은 또 기업의 재무보고에 대한 내부통제의 미비점(들)을 </w:t>
      </w:r>
      <w:r w:rsidRPr="006332D6">
        <w:rPr>
          <w:rFonts w:hint="eastAsia"/>
        </w:rPr>
        <w:t>나타내는 것일 수 있다</w:t>
      </w:r>
      <w:r w:rsidRPr="006332D6">
        <w:rPr>
          <w:rFonts w:cs="한컴바탕" w:hint="eastAsia"/>
        </w:rPr>
        <w:t>.</w:t>
      </w:r>
    </w:p>
    <w:p w14:paraId="776FE53E" w14:textId="460A6953" w:rsidR="009074FB" w:rsidRPr="006332D6" w:rsidRDefault="003F429A" w:rsidP="00B86A2F">
      <w:pPr>
        <w:pStyle w:val="A"/>
        <w:rPr>
          <w:rFonts w:cs="한컴바탕"/>
        </w:rPr>
      </w:pPr>
      <w:r w:rsidRPr="006332D6">
        <w:rPr>
          <w:rFonts w:cs="한컴바탕" w:hint="eastAsia"/>
        </w:rPr>
        <w:t>어떤 불일치사항은 왜곡표시를 의미하는 것이 아니다. 예를 들어, 감사인은 조회에 대한 회신에서 나타난 차이가 외부</w:t>
      </w:r>
      <w:r w:rsidRPr="006332D6">
        <w:rPr>
          <w:rFonts w:hint="eastAsia"/>
        </w:rPr>
        <w:t xml:space="preserve">조회 </w:t>
      </w:r>
      <w:r w:rsidRPr="006332D6">
        <w:rPr>
          <w:rFonts w:cs="한컴바탕" w:hint="eastAsia"/>
        </w:rPr>
        <w:t>절차의 시기나 측정상의 문제, 또는 사무적 오류에서 기인한 것이라고 결론을 내릴 수도 있다.</w:t>
      </w:r>
    </w:p>
    <w:p w14:paraId="4A852C77" w14:textId="435A3A00" w:rsidR="003F429A" w:rsidRPr="006332D6" w:rsidRDefault="003F429A" w:rsidP="00B86A2F">
      <w:pPr>
        <w:pStyle w:val="3"/>
      </w:pPr>
      <w:r w:rsidRPr="006332D6">
        <w:rPr>
          <w:rFonts w:hint="eastAsia"/>
        </w:rPr>
        <w:t>소극적 조회 (문단 15 참조)</w:t>
      </w:r>
    </w:p>
    <w:p w14:paraId="7E070D73" w14:textId="0A862215" w:rsidR="009074FB" w:rsidRPr="006332D6" w:rsidRDefault="003F429A" w:rsidP="00B86A2F">
      <w:pPr>
        <w:pStyle w:val="A"/>
        <w:rPr>
          <w:rFonts w:cs="한컴바탕"/>
        </w:rPr>
      </w:pPr>
      <w:r w:rsidRPr="006332D6">
        <w:rPr>
          <w:rFonts w:cs="한컴바탕" w:hint="eastAsia"/>
        </w:rPr>
        <w:t>소극적 조회에 대한 회신을 받지 못하는</w:t>
      </w:r>
      <w:r w:rsidRPr="006332D6">
        <w:rPr>
          <w:rFonts w:cs="한컴바탕"/>
        </w:rPr>
        <w:t xml:space="preserve"> </w:t>
      </w:r>
      <w:r w:rsidRPr="006332D6">
        <w:rPr>
          <w:rFonts w:cs="한컴바탕" w:hint="eastAsia"/>
        </w:rPr>
        <w:t xml:space="preserve">것이 해당 조회의 의도된 조회 대상자가 해당 </w:t>
      </w:r>
      <w:r w:rsidRPr="006332D6">
        <w:rPr>
          <w:rFonts w:hint="eastAsia"/>
        </w:rPr>
        <w:t>조회서</w:t>
      </w:r>
      <w:r w:rsidRPr="006332D6">
        <w:rPr>
          <w:rFonts w:cs="한컴바탕" w:hint="eastAsia"/>
        </w:rPr>
        <w:t xml:space="preserve">를 </w:t>
      </w:r>
      <w:proofErr w:type="spellStart"/>
      <w:r w:rsidRPr="006332D6">
        <w:rPr>
          <w:rFonts w:cs="한컴바탕" w:hint="eastAsia"/>
        </w:rPr>
        <w:t>수령하였다거나</w:t>
      </w:r>
      <w:proofErr w:type="spellEnd"/>
      <w:r w:rsidRPr="006332D6">
        <w:rPr>
          <w:rFonts w:cs="한컴바탕" w:hint="eastAsia"/>
        </w:rPr>
        <w:t xml:space="preserve"> </w:t>
      </w:r>
      <w:r w:rsidRPr="006332D6">
        <w:rPr>
          <w:rFonts w:hint="eastAsia"/>
        </w:rPr>
        <w:t>조회서</w:t>
      </w:r>
      <w:r w:rsidRPr="006332D6">
        <w:rPr>
          <w:rFonts w:cs="한컴바탕" w:hint="eastAsia"/>
        </w:rPr>
        <w:t>에 포함된 정보의 정확성을 검증하였음을 명시적으로 나타내</w:t>
      </w:r>
      <w:r w:rsidRPr="006332D6">
        <w:rPr>
          <w:rFonts w:cs="한컴바탕" w:hint="eastAsia"/>
        </w:rPr>
        <w:lastRenderedPageBreak/>
        <w:t>는 것은 아니다. 따라서, 조회처로부터 소극적 조회에 대한 회신을 받지 못하는</w:t>
      </w:r>
      <w:r w:rsidRPr="006332D6">
        <w:rPr>
          <w:rFonts w:cs="한컴바탕"/>
        </w:rPr>
        <w:t xml:space="preserve"> </w:t>
      </w:r>
      <w:r w:rsidRPr="006332D6">
        <w:rPr>
          <w:rFonts w:cs="한컴바탕" w:hint="eastAsia"/>
        </w:rPr>
        <w:t xml:space="preserve">것은 적극적 조회에 대한 회신을 받은 것보다 유의적으로 설득력이 더 낮은 감사증거를 제공한다. 또한 조회처는 </w:t>
      </w:r>
      <w:r w:rsidRPr="006332D6">
        <w:rPr>
          <w:rFonts w:hint="eastAsia"/>
        </w:rPr>
        <w:t>조회서</w:t>
      </w:r>
      <w:r w:rsidRPr="006332D6">
        <w:rPr>
          <w:rFonts w:cs="한컴바탕" w:hint="eastAsia"/>
        </w:rPr>
        <w:t xml:space="preserve">에 있는 정보가 자신에게 유리하지 않은 경우에 의견차이가 있다는 회신을 더 많이 하고, 반대의 경우에는 회신을 덜 할 수 있다. 예를 들어, 은행의 예금주가 예금잔액에 대한 </w:t>
      </w:r>
      <w:r w:rsidRPr="006332D6">
        <w:rPr>
          <w:rFonts w:hint="eastAsia"/>
        </w:rPr>
        <w:t>조회서</w:t>
      </w:r>
      <w:r w:rsidRPr="006332D6">
        <w:rPr>
          <w:rFonts w:cs="한컴바탕" w:hint="eastAsia"/>
        </w:rPr>
        <w:t xml:space="preserve">의 잔액이 </w:t>
      </w:r>
      <w:proofErr w:type="spellStart"/>
      <w:r w:rsidRPr="006332D6">
        <w:rPr>
          <w:rFonts w:cs="한컴바탕" w:hint="eastAsia"/>
        </w:rPr>
        <w:t>과소표시되어</w:t>
      </w:r>
      <w:proofErr w:type="spellEnd"/>
      <w:r w:rsidRPr="006332D6">
        <w:rPr>
          <w:rFonts w:cs="한컴바탕" w:hint="eastAsia"/>
        </w:rPr>
        <w:t xml:space="preserve"> 있다고 판단하면 </w:t>
      </w:r>
      <w:r w:rsidRPr="006332D6">
        <w:rPr>
          <w:rFonts w:hint="eastAsia"/>
        </w:rPr>
        <w:t>조회서</w:t>
      </w:r>
      <w:r w:rsidRPr="006332D6">
        <w:rPr>
          <w:rFonts w:cs="한컴바탕" w:hint="eastAsia"/>
        </w:rPr>
        <w:t xml:space="preserve">에 대하여 회신을 더 많이 할 것이고, 잔액이 </w:t>
      </w:r>
      <w:proofErr w:type="spellStart"/>
      <w:r w:rsidRPr="006332D6">
        <w:rPr>
          <w:rFonts w:cs="한컴바탕" w:hint="eastAsia"/>
        </w:rPr>
        <w:t>과대표시되어</w:t>
      </w:r>
      <w:proofErr w:type="spellEnd"/>
      <w:r w:rsidRPr="006332D6">
        <w:rPr>
          <w:rFonts w:cs="한컴바탕" w:hint="eastAsia"/>
        </w:rPr>
        <w:t xml:space="preserve"> 있다고 판단하는 경우에는 회신을 더 적게 할 수 있다. 그러므로, 은행의 예금주에게 소극적 </w:t>
      </w:r>
      <w:r w:rsidRPr="006332D6">
        <w:rPr>
          <w:rFonts w:hint="eastAsia"/>
        </w:rPr>
        <w:t>조회서</w:t>
      </w:r>
      <w:r w:rsidRPr="006332D6">
        <w:rPr>
          <w:rFonts w:cs="한컴바탕" w:hint="eastAsia"/>
        </w:rPr>
        <w:t>를 보내는 것은 예금잔액이 과소평가 되었는지 여부를 고려할 때에는 유용한 절차가 될 수 있으나 예금잔액의 과대표시에 관한 증거를 구하고 있을 때에는 효과적이지 않을 수 있다.</w:t>
      </w:r>
    </w:p>
    <w:p w14:paraId="22DC34DB" w14:textId="1ABA7429" w:rsidR="003F429A" w:rsidRPr="006332D6" w:rsidRDefault="003F429A" w:rsidP="00B86A2F">
      <w:pPr>
        <w:pStyle w:val="3"/>
      </w:pPr>
      <w:r w:rsidRPr="006332D6">
        <w:rPr>
          <w:rFonts w:hint="eastAsia"/>
        </w:rPr>
        <w:t>입수된 증거의 평가 (문단 16 참조)</w:t>
      </w:r>
    </w:p>
    <w:p w14:paraId="259F7F08" w14:textId="77777777" w:rsidR="001B3B1E" w:rsidRPr="006332D6" w:rsidRDefault="003F429A" w:rsidP="00B86A2F">
      <w:pPr>
        <w:pStyle w:val="A"/>
      </w:pPr>
      <w:r w:rsidRPr="006332D6">
        <w:rPr>
          <w:rFonts w:hint="eastAsia"/>
        </w:rPr>
        <w:t>감사인은 각 외부</w:t>
      </w:r>
      <w:r w:rsidRPr="006332D6">
        <w:rPr>
          <w:rFonts w:cs="한컴바탕" w:hint="eastAsia"/>
        </w:rPr>
        <w:t>조회</w:t>
      </w:r>
      <w:r w:rsidRPr="006332D6">
        <w:rPr>
          <w:rFonts w:hint="eastAsia"/>
        </w:rPr>
        <w:t>의 결과를 평가할 때, 이를 다음과 같은 범주로 분류할 수 있다.</w:t>
      </w:r>
    </w:p>
    <w:p w14:paraId="0E4F037D" w14:textId="77777777" w:rsidR="001B3B1E" w:rsidRPr="006332D6" w:rsidRDefault="003F429A">
      <w:pPr>
        <w:pStyle w:val="A2"/>
        <w:numPr>
          <w:ilvl w:val="1"/>
          <w:numId w:val="36"/>
        </w:numPr>
      </w:pPr>
      <w:r w:rsidRPr="006332D6">
        <w:rPr>
          <w:rFonts w:hint="eastAsia"/>
        </w:rPr>
        <w:t xml:space="preserve">적합한 </w:t>
      </w:r>
      <w:r w:rsidRPr="006332D6">
        <w:rPr>
          <w:rFonts w:cs="한컴바탕" w:hint="eastAsia"/>
        </w:rPr>
        <w:t>조회</w:t>
      </w:r>
      <w:r w:rsidRPr="006332D6">
        <w:rPr>
          <w:rFonts w:cs="한컴바탕"/>
        </w:rPr>
        <w:t xml:space="preserve"> </w:t>
      </w:r>
      <w:r w:rsidRPr="006332D6">
        <w:rPr>
          <w:rFonts w:cs="한컴바탕" w:hint="eastAsia"/>
        </w:rPr>
        <w:t>대상자</w:t>
      </w:r>
      <w:r w:rsidRPr="006332D6">
        <w:rPr>
          <w:rFonts w:hint="eastAsia"/>
        </w:rPr>
        <w:t>로부터 받은 회신으로, 조회서에 제시된 정보에 대하여 동의를 표하였거나 어떠한 불일치사항이 없이 요청된 정보를 제공해 온 회신</w:t>
      </w:r>
    </w:p>
    <w:p w14:paraId="6EB820ED" w14:textId="77777777" w:rsidR="001B3B1E" w:rsidRPr="006332D6" w:rsidRDefault="003F429A">
      <w:pPr>
        <w:pStyle w:val="A2"/>
        <w:numPr>
          <w:ilvl w:val="1"/>
          <w:numId w:val="36"/>
        </w:numPr>
      </w:pPr>
      <w:r w:rsidRPr="006332D6">
        <w:rPr>
          <w:rFonts w:hint="eastAsia"/>
        </w:rPr>
        <w:t xml:space="preserve">신뢰할 수 없다고 여겨지는 회신 </w:t>
      </w:r>
    </w:p>
    <w:p w14:paraId="6C8A3AD7" w14:textId="77777777" w:rsidR="001B3B1E" w:rsidRPr="006332D6" w:rsidRDefault="003F429A">
      <w:pPr>
        <w:pStyle w:val="A2"/>
        <w:numPr>
          <w:ilvl w:val="1"/>
          <w:numId w:val="36"/>
        </w:numPr>
      </w:pPr>
      <w:proofErr w:type="spellStart"/>
      <w:r w:rsidRPr="006332D6">
        <w:rPr>
          <w:rFonts w:hint="eastAsia"/>
        </w:rPr>
        <w:t>미회신</w:t>
      </w:r>
      <w:proofErr w:type="spellEnd"/>
    </w:p>
    <w:p w14:paraId="4E3A25AF" w14:textId="28D41DDC" w:rsidR="009074FB" w:rsidRPr="006332D6" w:rsidRDefault="003F429A">
      <w:pPr>
        <w:pStyle w:val="A2"/>
        <w:numPr>
          <w:ilvl w:val="1"/>
          <w:numId w:val="36"/>
        </w:numPr>
      </w:pPr>
      <w:r w:rsidRPr="006332D6">
        <w:rPr>
          <w:rFonts w:hint="eastAsia"/>
        </w:rPr>
        <w:t>불일치사항을 표시하고 있는 회신</w:t>
      </w:r>
      <w:r w:rsidRPr="006332D6">
        <w:tab/>
      </w:r>
    </w:p>
    <w:p w14:paraId="3AC2150A" w14:textId="4E96222B" w:rsidR="009074FB" w:rsidRPr="006332D6" w:rsidRDefault="003F429A" w:rsidP="00B86A2F">
      <w:pPr>
        <w:pStyle w:val="A"/>
      </w:pPr>
      <w:r w:rsidRPr="006332D6">
        <w:rPr>
          <w:rFonts w:hint="eastAsia"/>
        </w:rPr>
        <w:t xml:space="preserve">감사인은 이러한 평가를 할 때 감사인이 수행하였던 기타의 감사절차와 함께 고려하는 것이 감사기준서 330에 따른 충분하고 적합한 감사증거가 입수되었는지 여부 또는 </w:t>
      </w:r>
      <w:r w:rsidRPr="006332D6">
        <w:t>추가적인</w:t>
      </w:r>
      <w:r w:rsidRPr="006332D6">
        <w:rPr>
          <w:rFonts w:hint="eastAsia"/>
        </w:rPr>
        <w:t xml:space="preserve"> 감사증거가 필요한지 여부를 결정하는 데 도움이 될 것이다.</w:t>
      </w:r>
      <w:r w:rsidRPr="006332D6">
        <w:rPr>
          <w:vertAlign w:val="superscript"/>
        </w:rPr>
        <w:footnoteReference w:id="355"/>
      </w:r>
    </w:p>
    <w:p w14:paraId="3ED9D9E3" w14:textId="77777777" w:rsidR="00B86A2F" w:rsidRPr="006332D6" w:rsidRDefault="00B86A2F" w:rsidP="000E1140">
      <w:pPr>
        <w:wordWrap/>
        <w:spacing w:line="280" w:lineRule="atLeast"/>
        <w:sectPr w:rsidR="00B86A2F" w:rsidRPr="006332D6" w:rsidSect="008A1645">
          <w:headerReference w:type="default" r:id="rId34"/>
          <w:footnotePr>
            <w:numRestart w:val="eachSect"/>
          </w:footnotePr>
          <w:pgSz w:w="11906" w:h="16838" w:code="9"/>
          <w:pgMar w:top="1701" w:right="1440" w:bottom="1440" w:left="1440" w:header="851" w:footer="663" w:gutter="0"/>
          <w:cols w:space="425"/>
          <w:titlePg/>
          <w:docGrid w:linePitch="360"/>
        </w:sectPr>
      </w:pPr>
    </w:p>
    <w:p w14:paraId="4B6B93D6" w14:textId="751BD376" w:rsidR="009074FB" w:rsidRPr="006332D6" w:rsidRDefault="003F429A" w:rsidP="00B86A2F">
      <w:pPr>
        <w:pStyle w:val="10"/>
        <w:rPr>
          <w:rFonts w:ascii="맑은 고딕" w:eastAsia="맑은 고딕" w:hAnsi="맑은 고딕"/>
          <w:b w:val="0"/>
          <w:szCs w:val="20"/>
        </w:rPr>
      </w:pPr>
      <w:bookmarkStart w:id="43" w:name="감사기준서_510"/>
      <w:bookmarkStart w:id="44" w:name="_Toc213332008"/>
      <w:bookmarkEnd w:id="43"/>
      <w:r w:rsidRPr="006332D6">
        <w:rPr>
          <w:rFonts w:hint="eastAsia"/>
        </w:rPr>
        <w:lastRenderedPageBreak/>
        <w:t>감사기준서 510</w:t>
      </w:r>
      <w:r w:rsidR="00B86A2F" w:rsidRPr="006332D6">
        <w:rPr>
          <w:rFonts w:hint="eastAsia"/>
        </w:rPr>
        <w:t xml:space="preserve"> </w:t>
      </w:r>
      <w:r w:rsidR="00B86A2F" w:rsidRPr="006332D6">
        <w:br/>
      </w:r>
      <w:proofErr w:type="spellStart"/>
      <w:r w:rsidRPr="006332D6">
        <w:rPr>
          <w:rFonts w:ascii="맑은 고딕" w:eastAsia="맑은 고딕" w:hAnsi="맑은 고딕" w:hint="eastAsia"/>
          <w:kern w:val="0"/>
          <w:szCs w:val="20"/>
        </w:rPr>
        <w:t>초도감사</w:t>
      </w:r>
      <w:proofErr w:type="spellEnd"/>
      <w:r w:rsidRPr="006332D6">
        <w:rPr>
          <w:rFonts w:ascii="맑은 고딕" w:eastAsia="맑은 고딕" w:hAnsi="맑은 고딕" w:hint="eastAsia"/>
          <w:kern w:val="0"/>
          <w:szCs w:val="20"/>
        </w:rPr>
        <w:t>-기초잔액</w:t>
      </w:r>
      <w:bookmarkEnd w:id="44"/>
    </w:p>
    <w:p w14:paraId="78761A83" w14:textId="77777777" w:rsidR="00B86A2F" w:rsidRPr="006332D6" w:rsidRDefault="00B86A2F" w:rsidP="00B86A2F">
      <w:pPr>
        <w:pBdr>
          <w:bottom w:val="single" w:sz="4" w:space="1" w:color="auto"/>
        </w:pBdr>
        <w:jc w:val="center"/>
        <w:rPr>
          <w:b/>
          <w:bCs/>
          <w:sz w:val="24"/>
          <w:szCs w:val="32"/>
        </w:rPr>
      </w:pPr>
      <w:r w:rsidRPr="006332D6">
        <w:rPr>
          <w:rFonts w:hint="eastAsia"/>
          <w:b/>
          <w:bCs/>
          <w:sz w:val="24"/>
          <w:szCs w:val="32"/>
        </w:rPr>
        <w:t>목차</w:t>
      </w:r>
    </w:p>
    <w:p w14:paraId="65E40B53" w14:textId="77777777" w:rsidR="00B86A2F" w:rsidRPr="006332D6" w:rsidRDefault="00B86A2F" w:rsidP="00B86A2F">
      <w:pPr>
        <w:spacing w:after="0"/>
        <w:jc w:val="right"/>
      </w:pPr>
      <w:r w:rsidRPr="006332D6">
        <w:rPr>
          <w:rFonts w:hint="eastAsia"/>
        </w:rPr>
        <w:t>문단번호</w:t>
      </w:r>
    </w:p>
    <w:p w14:paraId="541849FE" w14:textId="77777777" w:rsidR="003F429A" w:rsidRPr="006332D6" w:rsidRDefault="003F429A" w:rsidP="00B86A2F">
      <w:pPr>
        <w:pStyle w:val="ad"/>
        <w:rPr>
          <w:b/>
          <w:bCs/>
        </w:rPr>
      </w:pPr>
      <w:r w:rsidRPr="006332D6">
        <w:rPr>
          <w:b/>
          <w:bCs/>
        </w:rPr>
        <w:t>서론</w:t>
      </w:r>
    </w:p>
    <w:p w14:paraId="42DB7D0D" w14:textId="021FE1EB" w:rsidR="003F429A" w:rsidRPr="006332D6" w:rsidRDefault="003F429A" w:rsidP="00B86A2F">
      <w:pPr>
        <w:pStyle w:val="ad"/>
      </w:pPr>
      <w:r w:rsidRPr="006332D6">
        <w:t xml:space="preserve">이 감사기준서의 범위 </w:t>
      </w:r>
      <w:r w:rsidR="009074FB" w:rsidRPr="006332D6">
        <w:tab/>
      </w:r>
      <w:r w:rsidR="009074FB" w:rsidRPr="006332D6">
        <w:tab/>
      </w:r>
      <w:r w:rsidRPr="006332D6">
        <w:t xml:space="preserve"> 1</w:t>
      </w:r>
    </w:p>
    <w:p w14:paraId="79592526" w14:textId="2AEEE796" w:rsidR="003F429A" w:rsidRPr="006332D6" w:rsidRDefault="003F429A" w:rsidP="00B86A2F">
      <w:pPr>
        <w:pStyle w:val="ad"/>
      </w:pPr>
      <w:r w:rsidRPr="006332D6">
        <w:t xml:space="preserve">시행일 </w:t>
      </w:r>
      <w:r w:rsidR="009074FB" w:rsidRPr="006332D6">
        <w:tab/>
      </w:r>
      <w:r w:rsidR="009074FB" w:rsidRPr="006332D6">
        <w:tab/>
      </w:r>
      <w:r w:rsidRPr="006332D6">
        <w:t xml:space="preserve"> 2</w:t>
      </w:r>
    </w:p>
    <w:p w14:paraId="6BF3234E" w14:textId="226EC99C" w:rsidR="003F429A" w:rsidRPr="006332D6" w:rsidRDefault="003F429A" w:rsidP="00B86A2F">
      <w:pPr>
        <w:pStyle w:val="ad"/>
      </w:pPr>
      <w:r w:rsidRPr="006332D6">
        <w:rPr>
          <w:b/>
          <w:bCs/>
        </w:rPr>
        <w:t>목적</w:t>
      </w:r>
      <w:r w:rsidRPr="006332D6">
        <w:t xml:space="preserve"> </w:t>
      </w:r>
      <w:r w:rsidR="009074FB" w:rsidRPr="006332D6">
        <w:tab/>
      </w:r>
      <w:r w:rsidR="009074FB" w:rsidRPr="006332D6">
        <w:tab/>
      </w:r>
      <w:r w:rsidRPr="006332D6">
        <w:t xml:space="preserve"> 3</w:t>
      </w:r>
    </w:p>
    <w:p w14:paraId="699E54F4" w14:textId="1C589A8C" w:rsidR="003F429A" w:rsidRPr="006332D6" w:rsidRDefault="003F429A" w:rsidP="00B86A2F">
      <w:pPr>
        <w:pStyle w:val="ad"/>
      </w:pPr>
      <w:r w:rsidRPr="006332D6">
        <w:rPr>
          <w:b/>
          <w:bCs/>
        </w:rPr>
        <w:t>용어의 정의</w:t>
      </w:r>
      <w:r w:rsidRPr="006332D6">
        <w:t xml:space="preserve"> </w:t>
      </w:r>
      <w:r w:rsidR="009074FB" w:rsidRPr="006332D6">
        <w:tab/>
      </w:r>
      <w:r w:rsidR="009074FB" w:rsidRPr="006332D6">
        <w:tab/>
      </w:r>
      <w:r w:rsidRPr="006332D6">
        <w:t xml:space="preserve"> 4</w:t>
      </w:r>
    </w:p>
    <w:p w14:paraId="7A2E0AF3" w14:textId="77777777" w:rsidR="003F429A" w:rsidRPr="006332D6" w:rsidRDefault="003F429A" w:rsidP="00B86A2F">
      <w:pPr>
        <w:pStyle w:val="ad"/>
        <w:rPr>
          <w:b/>
          <w:bCs/>
        </w:rPr>
      </w:pPr>
      <w:r w:rsidRPr="006332D6">
        <w:rPr>
          <w:b/>
          <w:bCs/>
        </w:rPr>
        <w:t>요구사항</w:t>
      </w:r>
    </w:p>
    <w:p w14:paraId="53670536" w14:textId="0B7D661A" w:rsidR="003F429A" w:rsidRPr="006332D6" w:rsidRDefault="003F429A" w:rsidP="00B86A2F">
      <w:pPr>
        <w:pStyle w:val="ad"/>
      </w:pPr>
      <w:r w:rsidRPr="006332D6">
        <w:t xml:space="preserve">감사절차 </w:t>
      </w:r>
      <w:r w:rsidR="009074FB" w:rsidRPr="006332D6">
        <w:tab/>
      </w:r>
      <w:r w:rsidR="009074FB" w:rsidRPr="006332D6">
        <w:tab/>
      </w:r>
      <w:r w:rsidRPr="006332D6">
        <w:t xml:space="preserve"> 5-9</w:t>
      </w:r>
    </w:p>
    <w:p w14:paraId="323FC90D" w14:textId="1B1FF6AF" w:rsidR="003F429A" w:rsidRPr="006332D6" w:rsidRDefault="003F429A" w:rsidP="00B86A2F">
      <w:pPr>
        <w:pStyle w:val="ad"/>
      </w:pPr>
      <w:r w:rsidRPr="006332D6">
        <w:t xml:space="preserve">감사결론 및 보고 </w:t>
      </w:r>
      <w:r w:rsidR="009074FB" w:rsidRPr="006332D6">
        <w:tab/>
      </w:r>
      <w:r w:rsidR="009074FB" w:rsidRPr="006332D6">
        <w:tab/>
      </w:r>
      <w:r w:rsidRPr="006332D6">
        <w:t xml:space="preserve"> 10-13</w:t>
      </w:r>
    </w:p>
    <w:p w14:paraId="5410C8CB" w14:textId="77777777" w:rsidR="003F429A" w:rsidRPr="006332D6" w:rsidRDefault="003F429A" w:rsidP="00B86A2F">
      <w:pPr>
        <w:pStyle w:val="ad"/>
        <w:rPr>
          <w:b/>
          <w:bCs/>
          <w:kern w:val="0"/>
          <w:lang w:val="en-GB"/>
        </w:rPr>
      </w:pPr>
      <w:r w:rsidRPr="006332D6">
        <w:rPr>
          <w:b/>
          <w:bCs/>
          <w:kern w:val="0"/>
          <w:lang w:val="en-GB"/>
        </w:rPr>
        <w:t xml:space="preserve">적용 및 기타 설명자료 </w:t>
      </w:r>
    </w:p>
    <w:p w14:paraId="22F4021E" w14:textId="306728C1" w:rsidR="003F429A" w:rsidRPr="006332D6" w:rsidRDefault="003F429A" w:rsidP="00B86A2F">
      <w:pPr>
        <w:pStyle w:val="ad"/>
        <w:rPr>
          <w:kern w:val="0"/>
        </w:rPr>
      </w:pPr>
      <w:r w:rsidRPr="006332D6">
        <w:rPr>
          <w:kern w:val="0"/>
        </w:rPr>
        <w:t xml:space="preserve">감사절차 </w:t>
      </w:r>
      <w:r w:rsidR="009074FB" w:rsidRPr="006332D6">
        <w:rPr>
          <w:kern w:val="0"/>
        </w:rPr>
        <w:tab/>
      </w:r>
      <w:r w:rsidR="009074FB" w:rsidRPr="006332D6">
        <w:rPr>
          <w:kern w:val="0"/>
        </w:rPr>
        <w:tab/>
      </w:r>
      <w:r w:rsidRPr="006332D6">
        <w:rPr>
          <w:rFonts w:hint="eastAsia"/>
        </w:rPr>
        <w:t xml:space="preserve"> </w:t>
      </w:r>
      <w:r w:rsidRPr="006332D6">
        <w:rPr>
          <w:kern w:val="0"/>
        </w:rPr>
        <w:t>A1-A7</w:t>
      </w:r>
    </w:p>
    <w:p w14:paraId="060201BC" w14:textId="2D5364A0" w:rsidR="003F429A" w:rsidRPr="006332D6" w:rsidRDefault="003F429A" w:rsidP="00B86A2F">
      <w:pPr>
        <w:pStyle w:val="ad"/>
        <w:rPr>
          <w:kern w:val="0"/>
        </w:rPr>
      </w:pPr>
      <w:r w:rsidRPr="006332D6">
        <w:rPr>
          <w:kern w:val="0"/>
        </w:rPr>
        <w:t xml:space="preserve">감사결론 및 보고 </w:t>
      </w:r>
      <w:r w:rsidR="009074FB" w:rsidRPr="006332D6">
        <w:rPr>
          <w:kern w:val="0"/>
        </w:rPr>
        <w:tab/>
      </w:r>
      <w:r w:rsidR="009074FB" w:rsidRPr="006332D6">
        <w:rPr>
          <w:kern w:val="0"/>
        </w:rPr>
        <w:tab/>
      </w:r>
      <w:r w:rsidRPr="006332D6">
        <w:rPr>
          <w:kern w:val="0"/>
        </w:rPr>
        <w:t xml:space="preserve"> A8-A9</w:t>
      </w:r>
    </w:p>
    <w:p w14:paraId="27F2FFAF" w14:textId="77777777" w:rsidR="009074FB" w:rsidRPr="006332D6" w:rsidRDefault="003F429A" w:rsidP="00B86A2F">
      <w:pPr>
        <w:pStyle w:val="ad"/>
        <w:rPr>
          <w:kern w:val="0"/>
        </w:rPr>
      </w:pPr>
      <w:r w:rsidRPr="006332D6">
        <w:rPr>
          <w:kern w:val="0"/>
        </w:rPr>
        <w:t xml:space="preserve">보론: 변형의견을 표명한 감사보고서의 </w:t>
      </w:r>
      <w:r w:rsidRPr="006332D6">
        <w:rPr>
          <w:rFonts w:hint="eastAsia"/>
          <w:kern w:val="0"/>
        </w:rPr>
        <w:t>사례</w:t>
      </w:r>
    </w:p>
    <w:p w14:paraId="22EC495A" w14:textId="77777777" w:rsidR="00B86A2F" w:rsidRPr="006332D6" w:rsidRDefault="00B86A2F" w:rsidP="00B86A2F"/>
    <w:tbl>
      <w:tblPr>
        <w:tblStyle w:val="af0"/>
        <w:tblW w:w="0" w:type="auto"/>
        <w:tblLook w:val="04A0" w:firstRow="1" w:lastRow="0" w:firstColumn="1" w:lastColumn="0" w:noHBand="0" w:noVBand="1"/>
      </w:tblPr>
      <w:tblGrid>
        <w:gridCol w:w="9016"/>
      </w:tblGrid>
      <w:tr w:rsidR="00B86A2F" w:rsidRPr="006332D6" w14:paraId="2EB34188" w14:textId="77777777" w:rsidTr="00B86A2F">
        <w:tc>
          <w:tcPr>
            <w:tcW w:w="9016" w:type="dxa"/>
            <w:tcBorders>
              <w:top w:val="single" w:sz="4" w:space="0" w:color="auto"/>
              <w:left w:val="single" w:sz="4" w:space="0" w:color="auto"/>
              <w:bottom w:val="single" w:sz="4" w:space="0" w:color="auto"/>
              <w:right w:val="single" w:sz="4" w:space="0" w:color="auto"/>
            </w:tcBorders>
            <w:hideMark/>
          </w:tcPr>
          <w:p w14:paraId="5DC6CCFF" w14:textId="77777777" w:rsidR="00B86A2F" w:rsidRPr="006332D6" w:rsidRDefault="00B86A2F">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79D5A628" w14:textId="304791D9" w:rsidR="003F429A" w:rsidRPr="006332D6" w:rsidRDefault="003F429A" w:rsidP="00C74223">
      <w:pPr>
        <w:wordWrap/>
        <w:spacing w:line="280" w:lineRule="atLeast"/>
        <w:rPr>
          <w:rFonts w:hAnsi="바탕"/>
          <w:b/>
          <w:sz w:val="24"/>
        </w:rPr>
      </w:pPr>
    </w:p>
    <w:p w14:paraId="6B7A1099" w14:textId="77777777" w:rsidR="00B86A2F" w:rsidRPr="006332D6" w:rsidRDefault="00B86A2F">
      <w:pPr>
        <w:widowControl/>
        <w:wordWrap/>
        <w:autoSpaceDE/>
        <w:autoSpaceDN/>
        <w:spacing w:line="240" w:lineRule="auto"/>
        <w:jc w:val="left"/>
        <w:rPr>
          <w:rFonts w:hAnsi="바탕"/>
          <w:b/>
          <w:sz w:val="24"/>
        </w:rPr>
      </w:pPr>
      <w:r w:rsidRPr="006332D6">
        <w:rPr>
          <w:rFonts w:hAnsi="바탕"/>
          <w:b/>
          <w:sz w:val="24"/>
        </w:rPr>
        <w:br w:type="page"/>
      </w:r>
    </w:p>
    <w:p w14:paraId="2C6D951B" w14:textId="644FFBC1" w:rsidR="009074FB" w:rsidRPr="006332D6" w:rsidRDefault="003F429A" w:rsidP="00B86A2F">
      <w:pPr>
        <w:pStyle w:val="2"/>
      </w:pPr>
      <w:r w:rsidRPr="006332D6">
        <w:rPr>
          <w:rFonts w:hint="eastAsia"/>
        </w:rPr>
        <w:lastRenderedPageBreak/>
        <w:t>서론</w:t>
      </w:r>
    </w:p>
    <w:p w14:paraId="02134E69" w14:textId="1C275827" w:rsidR="003F429A" w:rsidRPr="006332D6" w:rsidRDefault="003F429A" w:rsidP="00B86A2F">
      <w:pPr>
        <w:pStyle w:val="3"/>
      </w:pPr>
      <w:r w:rsidRPr="006332D6">
        <w:rPr>
          <w:rFonts w:hint="eastAsia"/>
        </w:rPr>
        <w:t>이 감사기준서의 범위</w:t>
      </w:r>
    </w:p>
    <w:p w14:paraId="55FBB8B8" w14:textId="703E95AE" w:rsidR="009074FB" w:rsidRPr="006332D6" w:rsidRDefault="003F429A">
      <w:pPr>
        <w:pStyle w:val="a1"/>
        <w:numPr>
          <w:ilvl w:val="0"/>
          <w:numId w:val="80"/>
        </w:numPr>
      </w:pPr>
      <w:r w:rsidRPr="006332D6">
        <w:rPr>
          <w:rFonts w:hint="eastAsia"/>
        </w:rPr>
        <w:t xml:space="preserve">이 감사기준서는 </w:t>
      </w:r>
      <w:proofErr w:type="spellStart"/>
      <w:r w:rsidRPr="006332D6">
        <w:rPr>
          <w:rFonts w:hint="eastAsia"/>
        </w:rPr>
        <w:t>초도감사</w:t>
      </w:r>
      <w:r w:rsidRPr="006332D6">
        <w:t>에</w:t>
      </w:r>
      <w:proofErr w:type="spellEnd"/>
      <w:r w:rsidRPr="006332D6">
        <w:rPr>
          <w:rFonts w:hint="eastAsia"/>
        </w:rPr>
        <w:t xml:space="preserve"> 있어 기초잔액과 관련된 감사인의 책임을 다룬다. 기초잔액은 재무제표의 금액뿐 아니라, 우발사항이나 약정사항과 같이 보고기간의 개시일에 존재하였던 공시가 요구되는 사항도 포함한다. 재무제표에 비교재무정보가 포함된 경우, 감사기준서 </w:t>
      </w:r>
      <w:r w:rsidRPr="006332D6">
        <w:t>710</w:t>
      </w:r>
      <w:r w:rsidRPr="006332D6">
        <w:rPr>
          <w:vertAlign w:val="superscript"/>
        </w:rPr>
        <w:footnoteReference w:id="356"/>
      </w:r>
      <w:r w:rsidRPr="006332D6">
        <w:rPr>
          <w:rFonts w:hint="eastAsia"/>
        </w:rPr>
        <w:t>의 요구사항과 관련 지침의 내용도 적용된다. 감사기준서 300</w:t>
      </w:r>
      <w:r w:rsidRPr="006332D6">
        <w:rPr>
          <w:vertAlign w:val="superscript"/>
        </w:rPr>
        <w:footnoteReference w:id="357"/>
      </w:r>
      <w:r w:rsidRPr="006332D6">
        <w:rPr>
          <w:rFonts w:hint="eastAsia"/>
        </w:rPr>
        <w:t xml:space="preserve">은 </w:t>
      </w:r>
      <w:proofErr w:type="spellStart"/>
      <w:r w:rsidRPr="006332D6">
        <w:rPr>
          <w:rFonts w:hint="eastAsia"/>
        </w:rPr>
        <w:t>초도감사에</w:t>
      </w:r>
      <w:proofErr w:type="spellEnd"/>
      <w:r w:rsidRPr="006332D6">
        <w:rPr>
          <w:rFonts w:hint="eastAsia"/>
        </w:rPr>
        <w:t xml:space="preserve"> 착수하기 이전의 활동에 대한 추가적인 요구사항과 관련 지침을 포함한다.</w:t>
      </w:r>
    </w:p>
    <w:p w14:paraId="115EB69A" w14:textId="24AB2D75" w:rsidR="003F429A" w:rsidRPr="006332D6" w:rsidRDefault="003F429A" w:rsidP="00B86A2F">
      <w:pPr>
        <w:pStyle w:val="3"/>
      </w:pPr>
      <w:r w:rsidRPr="006332D6">
        <w:rPr>
          <w:rFonts w:hint="eastAsia"/>
        </w:rPr>
        <w:t>시행일</w:t>
      </w:r>
    </w:p>
    <w:p w14:paraId="1CD222CC" w14:textId="7DAB44D8" w:rsidR="009074FB" w:rsidRPr="006332D6" w:rsidRDefault="003F429A">
      <w:pPr>
        <w:pStyle w:val="a1"/>
        <w:numPr>
          <w:ilvl w:val="0"/>
          <w:numId w:val="78"/>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55A43662" w14:textId="34EA552B" w:rsidR="003F429A" w:rsidRPr="006332D6" w:rsidRDefault="003F429A" w:rsidP="00B86A2F">
      <w:pPr>
        <w:pStyle w:val="2"/>
      </w:pPr>
      <w:r w:rsidRPr="006332D6">
        <w:rPr>
          <w:rFonts w:hint="eastAsia"/>
        </w:rPr>
        <w:t>목적</w:t>
      </w:r>
    </w:p>
    <w:p w14:paraId="38C8918F" w14:textId="77777777" w:rsidR="001B3B1E" w:rsidRPr="006332D6" w:rsidRDefault="003F429A">
      <w:pPr>
        <w:pStyle w:val="a1"/>
        <w:numPr>
          <w:ilvl w:val="0"/>
          <w:numId w:val="78"/>
        </w:numPr>
      </w:pPr>
      <w:r w:rsidRPr="006332D6">
        <w:rPr>
          <w:rFonts w:hint="eastAsia"/>
        </w:rPr>
        <w:t xml:space="preserve">이 감사기준서와 관련된 감사인의 목적은 </w:t>
      </w:r>
      <w:proofErr w:type="spellStart"/>
      <w:r w:rsidRPr="006332D6">
        <w:rPr>
          <w:rFonts w:hint="eastAsia"/>
        </w:rPr>
        <w:t>초도감사를</w:t>
      </w:r>
      <w:proofErr w:type="spellEnd"/>
      <w:r w:rsidRPr="006332D6">
        <w:rPr>
          <w:rFonts w:hint="eastAsia"/>
        </w:rPr>
        <w:t xml:space="preserve"> 수행할 때 기초잔액과 관련하여 다음에 관한 충분하고 적합한 감사증거를 입수하는 것이다.</w:t>
      </w:r>
    </w:p>
    <w:p w14:paraId="620679B4" w14:textId="77777777" w:rsidR="001B3B1E" w:rsidRPr="006332D6" w:rsidRDefault="003F429A">
      <w:pPr>
        <w:pStyle w:val="A2"/>
        <w:numPr>
          <w:ilvl w:val="1"/>
          <w:numId w:val="78"/>
        </w:numPr>
      </w:pPr>
      <w:r w:rsidRPr="006332D6">
        <w:rPr>
          <w:rFonts w:hint="eastAsia"/>
        </w:rPr>
        <w:t>당기재무제표에 중요하게 영향을 미치는 왜곡표시가 기초잔액에 포함되었는지 여부</w:t>
      </w:r>
    </w:p>
    <w:p w14:paraId="0A3B37A1" w14:textId="0184E309" w:rsidR="009074FB" w:rsidRPr="006332D6" w:rsidRDefault="003F429A">
      <w:pPr>
        <w:pStyle w:val="A2"/>
        <w:numPr>
          <w:ilvl w:val="1"/>
          <w:numId w:val="78"/>
        </w:numPr>
      </w:pPr>
      <w:r w:rsidRPr="006332D6">
        <w:rPr>
          <w:rFonts w:hint="eastAsia"/>
        </w:rPr>
        <w:t xml:space="preserve">기초잔액에 반영된 적합한 회계정책이 당기재무제표에 일관되게 적용되었는지 여부, 또는 회계정책이 변경되었다면 해당 재무보고체계에 따라 </w:t>
      </w:r>
      <w:r w:rsidRPr="006332D6">
        <w:t>적절하게</w:t>
      </w:r>
      <w:r w:rsidRPr="006332D6">
        <w:rPr>
          <w:rFonts w:hint="eastAsia"/>
        </w:rPr>
        <w:t xml:space="preserve"> 처리되고 적절하게 표시 및 공시되었는지 여부</w:t>
      </w:r>
    </w:p>
    <w:p w14:paraId="1F057454" w14:textId="448DAD39" w:rsidR="003F429A" w:rsidRPr="006332D6" w:rsidRDefault="003F429A" w:rsidP="00B86A2F">
      <w:pPr>
        <w:pStyle w:val="2"/>
      </w:pPr>
      <w:r w:rsidRPr="006332D6">
        <w:rPr>
          <w:rFonts w:hint="eastAsia"/>
        </w:rPr>
        <w:t>용어의 정의</w:t>
      </w:r>
    </w:p>
    <w:p w14:paraId="69DB9EF4" w14:textId="77777777" w:rsidR="001B3B1E" w:rsidRPr="006332D6" w:rsidRDefault="003F429A">
      <w:pPr>
        <w:pStyle w:val="a1"/>
        <w:numPr>
          <w:ilvl w:val="0"/>
          <w:numId w:val="78"/>
        </w:numPr>
      </w:pPr>
      <w:r w:rsidRPr="006332D6">
        <w:rPr>
          <w:rFonts w:hint="eastAsia"/>
        </w:rPr>
        <w:t xml:space="preserve">감사기준에서 사용하는 </w:t>
      </w:r>
      <w:r w:rsidRPr="006332D6">
        <w:t xml:space="preserve">용어의 정의는 </w:t>
      </w:r>
      <w:r w:rsidRPr="006332D6">
        <w:rPr>
          <w:rFonts w:hint="eastAsia"/>
        </w:rPr>
        <w:t>다음과</w:t>
      </w:r>
      <w:r w:rsidRPr="006332D6">
        <w:t xml:space="preserve"> 같다</w:t>
      </w:r>
      <w:r w:rsidRPr="006332D6">
        <w:rPr>
          <w:rFonts w:hint="eastAsia"/>
        </w:rPr>
        <w:t>.</w:t>
      </w:r>
    </w:p>
    <w:p w14:paraId="75EC4474" w14:textId="77777777" w:rsidR="001B3B1E" w:rsidRPr="006332D6" w:rsidRDefault="003F429A">
      <w:pPr>
        <w:pStyle w:val="A2"/>
        <w:numPr>
          <w:ilvl w:val="1"/>
          <w:numId w:val="78"/>
        </w:numPr>
      </w:pPr>
      <w:proofErr w:type="spellStart"/>
      <w:r w:rsidRPr="006332D6">
        <w:rPr>
          <w:rFonts w:hint="eastAsia"/>
        </w:rPr>
        <w:t>초도감사</w:t>
      </w:r>
      <w:proofErr w:type="spellEnd"/>
      <w:r w:rsidRPr="006332D6">
        <w:rPr>
          <w:rFonts w:hint="eastAsia"/>
        </w:rPr>
        <w:t xml:space="preserve"> </w:t>
      </w:r>
      <w:r w:rsidRPr="006332D6">
        <w:t>–</w:t>
      </w:r>
      <w:r w:rsidRPr="006332D6">
        <w:rPr>
          <w:rFonts w:hint="eastAsia"/>
        </w:rPr>
        <w:t xml:space="preserve"> 다음의 하나에 해당하는 경우를 말한다.</w:t>
      </w:r>
    </w:p>
    <w:p w14:paraId="390038BC" w14:textId="77777777" w:rsidR="001B3B1E" w:rsidRPr="006332D6" w:rsidRDefault="003F429A">
      <w:pPr>
        <w:pStyle w:val="B0"/>
        <w:numPr>
          <w:ilvl w:val="2"/>
          <w:numId w:val="78"/>
        </w:numPr>
      </w:pPr>
      <w:r w:rsidRPr="006332D6">
        <w:rPr>
          <w:rFonts w:hint="eastAsia"/>
        </w:rPr>
        <w:t xml:space="preserve">전기재무제표가 </w:t>
      </w:r>
      <w:proofErr w:type="spellStart"/>
      <w:r w:rsidRPr="006332D6">
        <w:rPr>
          <w:rFonts w:hint="eastAsia"/>
        </w:rPr>
        <w:t>감사받지</w:t>
      </w:r>
      <w:proofErr w:type="spellEnd"/>
      <w:r w:rsidRPr="006332D6">
        <w:rPr>
          <w:rFonts w:hint="eastAsia"/>
        </w:rPr>
        <w:t xml:space="preserve"> 아니한 경우 </w:t>
      </w:r>
    </w:p>
    <w:p w14:paraId="3EC0C029" w14:textId="77777777" w:rsidR="001B3B1E" w:rsidRPr="006332D6" w:rsidRDefault="003F429A">
      <w:pPr>
        <w:pStyle w:val="B0"/>
        <w:numPr>
          <w:ilvl w:val="2"/>
          <w:numId w:val="78"/>
        </w:numPr>
      </w:pPr>
      <w:r w:rsidRPr="006332D6">
        <w:rPr>
          <w:rFonts w:hint="eastAsia"/>
        </w:rPr>
        <w:t>전기재무제표가 전임감사인의 감사를 받은 경우</w:t>
      </w:r>
    </w:p>
    <w:p w14:paraId="140B38CB" w14:textId="77777777" w:rsidR="001B3B1E" w:rsidRPr="006332D6" w:rsidRDefault="003F429A">
      <w:pPr>
        <w:pStyle w:val="A2"/>
        <w:numPr>
          <w:ilvl w:val="1"/>
          <w:numId w:val="78"/>
        </w:numPr>
      </w:pPr>
      <w:r w:rsidRPr="006332D6">
        <w:rPr>
          <w:rFonts w:hint="eastAsia"/>
        </w:rPr>
        <w:t>기초잔액- 보고기간의 개시일에 존재하는 계정 잔액. 기초잔액은 전기의 마감잔액에 기초하고 있으며 과거 보고기간의 거래와 사건 및 전기에 적용된 회계정책을 반영한다. 기초잔액은 또한 우발사항이나 약정사항과 같이 보고기간 개시일 현재에 존재하여 공시를 요구하는 사항도 포함한다.</w:t>
      </w:r>
    </w:p>
    <w:p w14:paraId="3A818E6F" w14:textId="0398B2AD" w:rsidR="009074FB" w:rsidRPr="006332D6" w:rsidRDefault="003F429A">
      <w:pPr>
        <w:pStyle w:val="A2"/>
        <w:numPr>
          <w:ilvl w:val="1"/>
          <w:numId w:val="78"/>
        </w:numPr>
      </w:pPr>
      <w:r w:rsidRPr="006332D6">
        <w:rPr>
          <w:rFonts w:hint="eastAsia"/>
        </w:rPr>
        <w:lastRenderedPageBreak/>
        <w:t>전임감사인- 기업의 전기재무제표를 감사한 다른 회계법인의 소속감사인으로서 당기감사인에 의해 교체된 감사인</w:t>
      </w:r>
    </w:p>
    <w:p w14:paraId="643B11D1" w14:textId="1CD1DFC0" w:rsidR="009074FB" w:rsidRPr="006332D6" w:rsidRDefault="003F429A" w:rsidP="00B86A2F">
      <w:pPr>
        <w:pStyle w:val="2"/>
      </w:pPr>
      <w:r w:rsidRPr="006332D6">
        <w:rPr>
          <w:rFonts w:hint="eastAsia"/>
        </w:rPr>
        <w:t>요구사항</w:t>
      </w:r>
    </w:p>
    <w:p w14:paraId="07DB0DFB" w14:textId="77777777" w:rsidR="009074FB" w:rsidRPr="006332D6" w:rsidRDefault="003F429A" w:rsidP="00B86A2F">
      <w:pPr>
        <w:pStyle w:val="3"/>
      </w:pPr>
      <w:r w:rsidRPr="006332D6">
        <w:rPr>
          <w:rFonts w:hint="eastAsia"/>
        </w:rPr>
        <w:t>감사절차</w:t>
      </w:r>
    </w:p>
    <w:p w14:paraId="7771EF60" w14:textId="4927685A" w:rsidR="003F429A" w:rsidRPr="006332D6" w:rsidRDefault="003F429A" w:rsidP="00B86A2F">
      <w:pPr>
        <w:pStyle w:val="4"/>
      </w:pPr>
      <w:r w:rsidRPr="006332D6">
        <w:rPr>
          <w:rFonts w:hint="eastAsia"/>
        </w:rPr>
        <w:t>기초잔액</w:t>
      </w:r>
    </w:p>
    <w:p w14:paraId="5C526BD8" w14:textId="4A522DB3" w:rsidR="009074FB" w:rsidRPr="006332D6" w:rsidRDefault="003F429A">
      <w:pPr>
        <w:pStyle w:val="a1"/>
        <w:numPr>
          <w:ilvl w:val="0"/>
          <w:numId w:val="78"/>
        </w:numPr>
      </w:pPr>
      <w:r w:rsidRPr="006332D6">
        <w:rPr>
          <w:rFonts w:hint="eastAsia"/>
        </w:rPr>
        <w:t xml:space="preserve">감사인은 최근의 재무제표 및 이에 대한 전임감사인의 감사보고서, 그리고 공시 등 기초잔액에 관한 정보가 존재하는 경우 이를 열람하여야 한다. </w:t>
      </w:r>
    </w:p>
    <w:p w14:paraId="2F2164A1" w14:textId="77777777" w:rsidR="001B3B1E" w:rsidRPr="006332D6" w:rsidRDefault="003F429A">
      <w:pPr>
        <w:pStyle w:val="a1"/>
        <w:numPr>
          <w:ilvl w:val="0"/>
          <w:numId w:val="78"/>
        </w:numPr>
        <w:rPr>
          <w:bCs/>
        </w:rPr>
      </w:pPr>
      <w:r w:rsidRPr="006332D6">
        <w:rPr>
          <w:rFonts w:hint="eastAsia"/>
        </w:rPr>
        <w:t>감사인은 다음의 절차를 수행함으로써, 기초잔액에 당기재무제표에 중요하게 영향을 미치는 왜곡표시가 포함되었는지 여부에 대하여 충분하고 적합한 감사증거를 입수하여야 한다.</w:t>
      </w:r>
      <w:r w:rsidRPr="006332D6">
        <w:rPr>
          <w:bCs/>
        </w:rPr>
        <w:t xml:space="preserve"> (</w:t>
      </w:r>
      <w:r w:rsidRPr="006332D6">
        <w:rPr>
          <w:rFonts w:hint="eastAsia"/>
          <w:bCs/>
        </w:rPr>
        <w:t>문단</w:t>
      </w:r>
      <w:r w:rsidRPr="006332D6">
        <w:rPr>
          <w:bCs/>
        </w:rPr>
        <w:t xml:space="preserve"> A1–A2</w:t>
      </w:r>
      <w:r w:rsidRPr="006332D6">
        <w:rPr>
          <w:rFonts w:hint="eastAsia"/>
          <w:bCs/>
        </w:rPr>
        <w:t xml:space="preserve"> 참조</w:t>
      </w:r>
      <w:r w:rsidRPr="006332D6">
        <w:rPr>
          <w:bCs/>
        </w:rPr>
        <w:t>)</w:t>
      </w:r>
    </w:p>
    <w:p w14:paraId="354E851E" w14:textId="77777777" w:rsidR="001B3B1E" w:rsidRPr="006332D6" w:rsidRDefault="003F429A">
      <w:pPr>
        <w:pStyle w:val="A2"/>
        <w:numPr>
          <w:ilvl w:val="1"/>
          <w:numId w:val="78"/>
        </w:numPr>
      </w:pPr>
      <w:r w:rsidRPr="006332D6">
        <w:rPr>
          <w:rFonts w:hint="eastAsia"/>
        </w:rPr>
        <w:t xml:space="preserve">전기의 마감잔액이 정확하게 당기로 이월되었는지, 또는 해당되는 경우 </w:t>
      </w:r>
      <w:proofErr w:type="spellStart"/>
      <w:r w:rsidRPr="006332D6">
        <w:rPr>
          <w:rFonts w:hint="eastAsia"/>
        </w:rPr>
        <w:t>재작성되었는지</w:t>
      </w:r>
      <w:proofErr w:type="spellEnd"/>
      <w:r w:rsidRPr="006332D6">
        <w:rPr>
          <w:rFonts w:hint="eastAsia"/>
        </w:rPr>
        <w:t xml:space="preserve"> 여부를 결정함</w:t>
      </w:r>
    </w:p>
    <w:p w14:paraId="0D781636" w14:textId="77777777" w:rsidR="001B3B1E" w:rsidRPr="006332D6" w:rsidRDefault="003F429A">
      <w:pPr>
        <w:pStyle w:val="A2"/>
        <w:numPr>
          <w:ilvl w:val="1"/>
          <w:numId w:val="78"/>
        </w:numPr>
      </w:pPr>
      <w:r w:rsidRPr="006332D6">
        <w:rPr>
          <w:rFonts w:hint="eastAsia"/>
        </w:rPr>
        <w:t>기초잔액에 적합한 회계정책이 반영되어 있는지 결정함</w:t>
      </w:r>
    </w:p>
    <w:p w14:paraId="2ECB7DEF" w14:textId="77777777" w:rsidR="001B3B1E" w:rsidRPr="006332D6" w:rsidRDefault="003F429A">
      <w:pPr>
        <w:pStyle w:val="A2"/>
        <w:numPr>
          <w:ilvl w:val="1"/>
          <w:numId w:val="78"/>
        </w:numPr>
      </w:pPr>
      <w:r w:rsidRPr="006332D6">
        <w:rPr>
          <w:rFonts w:hint="eastAsia"/>
        </w:rPr>
        <w:t xml:space="preserve">다음 절차 중 하나 이상을 수행함 (문단 </w:t>
      </w:r>
      <w:r w:rsidRPr="006332D6">
        <w:t>A3–A7</w:t>
      </w:r>
      <w:r w:rsidRPr="006332D6">
        <w:rPr>
          <w:rFonts w:hint="eastAsia"/>
        </w:rPr>
        <w:t xml:space="preserve"> 참조)</w:t>
      </w:r>
    </w:p>
    <w:p w14:paraId="6E2A3471" w14:textId="77777777" w:rsidR="001B3B1E" w:rsidRPr="006332D6" w:rsidRDefault="003F429A">
      <w:pPr>
        <w:pStyle w:val="B0"/>
        <w:numPr>
          <w:ilvl w:val="2"/>
          <w:numId w:val="78"/>
        </w:numPr>
      </w:pPr>
      <w:r w:rsidRPr="006332D6">
        <w:rPr>
          <w:rFonts w:hint="eastAsia"/>
        </w:rPr>
        <w:t>전기재무제표가 감사를 받은 경우, 기초잔액에 관한 증거를 입수하기 위해 전임감사인의 감사조서를 검토함</w:t>
      </w:r>
    </w:p>
    <w:p w14:paraId="559908BE" w14:textId="77777777" w:rsidR="001B3B1E" w:rsidRPr="006332D6" w:rsidRDefault="003F429A">
      <w:pPr>
        <w:pStyle w:val="B0"/>
        <w:numPr>
          <w:ilvl w:val="2"/>
          <w:numId w:val="78"/>
        </w:numPr>
      </w:pPr>
      <w:r w:rsidRPr="006332D6">
        <w:rPr>
          <w:rFonts w:hint="eastAsia"/>
        </w:rPr>
        <w:t>당기에 수행된 감사절차가 기초잔액과 관련된 증거를 제공하는지 여부를 평가함</w:t>
      </w:r>
    </w:p>
    <w:p w14:paraId="5BF27EB7" w14:textId="642AB61B" w:rsidR="009074FB" w:rsidRPr="006332D6" w:rsidRDefault="003F429A">
      <w:pPr>
        <w:pStyle w:val="B0"/>
        <w:numPr>
          <w:ilvl w:val="2"/>
          <w:numId w:val="78"/>
        </w:numPr>
      </w:pPr>
      <w:r w:rsidRPr="006332D6">
        <w:rPr>
          <w:rFonts w:hint="eastAsia"/>
        </w:rPr>
        <w:t>기초잔액에 관한 증거를 입수하기 위하여 특정의 감사절차를 수행함</w:t>
      </w:r>
    </w:p>
    <w:p w14:paraId="08D8419B" w14:textId="743FCE6E" w:rsidR="009074FB" w:rsidRPr="006332D6" w:rsidRDefault="003F429A">
      <w:pPr>
        <w:pStyle w:val="a1"/>
        <w:numPr>
          <w:ilvl w:val="0"/>
          <w:numId w:val="78"/>
        </w:numPr>
      </w:pPr>
      <w:r w:rsidRPr="006332D6">
        <w:rPr>
          <w:rFonts w:hint="eastAsia"/>
        </w:rPr>
        <w:t xml:space="preserve">감사인은 기초잔액에 당기재무제표에 중요하게 영향을 미칠 수 있는 왜곡표시가 포함되어 있다는 감사증거를 입수한 경우, 당기재무제표에 대한 영향을 결정하기 위하여 해당 상황에 적합한 감사절차를 추가적으로 수행하여야 한다. 만약 감사인이 당기재무제표에 이와 같은 왜곡표시가 존재한다고 결론을 내린 경우에는, 감사기준서 450 </w:t>
      </w:r>
      <w:r w:rsidRPr="006332D6">
        <w:rPr>
          <w:vertAlign w:val="superscript"/>
        </w:rPr>
        <w:footnoteReference w:id="358"/>
      </w:r>
      <w:proofErr w:type="spellStart"/>
      <w:r w:rsidRPr="006332D6">
        <w:rPr>
          <w:rFonts w:hint="eastAsia"/>
        </w:rPr>
        <w:t>에</w:t>
      </w:r>
      <w:proofErr w:type="spellEnd"/>
      <w:r w:rsidRPr="006332D6">
        <w:rPr>
          <w:rFonts w:hint="eastAsia"/>
        </w:rPr>
        <w:t xml:space="preserve"> 따라 적합한 수준의 경영진 및 지배기구와 해당 왜곡표시에 대하여 커뮤니케이션하여야 한다.</w:t>
      </w:r>
    </w:p>
    <w:p w14:paraId="7191E68A" w14:textId="79B3FC05" w:rsidR="003F429A" w:rsidRPr="006332D6" w:rsidRDefault="003F429A" w:rsidP="00B86A2F">
      <w:pPr>
        <w:pStyle w:val="4"/>
      </w:pPr>
      <w:r w:rsidRPr="006332D6">
        <w:rPr>
          <w:rFonts w:hint="eastAsia"/>
        </w:rPr>
        <w:t>회계정책의 일관성</w:t>
      </w:r>
    </w:p>
    <w:p w14:paraId="2E3BAF72" w14:textId="4EDF4E31" w:rsidR="009074FB" w:rsidRPr="006332D6" w:rsidRDefault="003F429A">
      <w:pPr>
        <w:pStyle w:val="a1"/>
        <w:numPr>
          <w:ilvl w:val="0"/>
          <w:numId w:val="78"/>
        </w:numPr>
      </w:pPr>
      <w:r w:rsidRPr="006332D6">
        <w:rPr>
          <w:rFonts w:hint="eastAsia"/>
        </w:rPr>
        <w:t>감사인은 기초잔액에 반영된 회계정책이 당기재무제표에 일관되게 적용되고 있는지, 그리고 회계정책의 변경이 해당 재무보고체계에 따라 적절하게 처리, 표시 및 공시</w:t>
      </w:r>
      <w:r w:rsidRPr="006332D6">
        <w:t>되었는지</w:t>
      </w:r>
      <w:r w:rsidRPr="006332D6">
        <w:rPr>
          <w:rFonts w:hint="eastAsia"/>
        </w:rPr>
        <w:t xml:space="preserve"> 여부에 대하여 충분하고 적합한 감사증거를 입수하여야 한다.</w:t>
      </w:r>
    </w:p>
    <w:p w14:paraId="4BEFF8DB" w14:textId="00F410F8" w:rsidR="003F429A" w:rsidRPr="006332D6" w:rsidRDefault="003F429A" w:rsidP="00B86A2F">
      <w:pPr>
        <w:pStyle w:val="4"/>
      </w:pPr>
      <w:r w:rsidRPr="006332D6">
        <w:rPr>
          <w:rFonts w:hint="eastAsia"/>
        </w:rPr>
        <w:lastRenderedPageBreak/>
        <w:t>전임감사인의 감사보고서 내 관련 정보</w:t>
      </w:r>
    </w:p>
    <w:p w14:paraId="50A30146" w14:textId="67C78DEF" w:rsidR="009074FB" w:rsidRPr="006332D6" w:rsidRDefault="003F429A">
      <w:pPr>
        <w:pStyle w:val="a1"/>
        <w:numPr>
          <w:ilvl w:val="0"/>
          <w:numId w:val="78"/>
        </w:numPr>
      </w:pPr>
      <w:r w:rsidRPr="006332D6">
        <w:rPr>
          <w:rFonts w:hint="eastAsia"/>
        </w:rPr>
        <w:t xml:space="preserve">만약 전기재무제표가 전임감사인에 의하여 감사를 받았으며 감사의견에 변형이 있었던 경우에는, 감사인은 감사기준서 315 </w:t>
      </w:r>
      <w:r w:rsidRPr="006332D6">
        <w:rPr>
          <w:vertAlign w:val="superscript"/>
        </w:rPr>
        <w:footnoteReference w:id="359"/>
      </w:r>
      <w:proofErr w:type="spellStart"/>
      <w:r w:rsidRPr="006332D6">
        <w:rPr>
          <w:rFonts w:hint="eastAsia"/>
        </w:rPr>
        <w:t>에</w:t>
      </w:r>
      <w:proofErr w:type="spellEnd"/>
      <w:r w:rsidRPr="006332D6">
        <w:rPr>
          <w:rFonts w:hint="eastAsia"/>
        </w:rPr>
        <w:t xml:space="preserve"> 따라 당기재무제표의 </w:t>
      </w:r>
      <w:proofErr w:type="spellStart"/>
      <w:r w:rsidRPr="006332D6">
        <w:rPr>
          <w:rFonts w:hint="eastAsia"/>
        </w:rPr>
        <w:t>중요왜곡표시위험을</w:t>
      </w:r>
      <w:proofErr w:type="spellEnd"/>
      <w:r w:rsidRPr="006332D6">
        <w:rPr>
          <w:rFonts w:hint="eastAsia"/>
        </w:rPr>
        <w:t xml:space="preserve"> 평가할 때</w:t>
      </w:r>
      <w:r w:rsidRPr="006332D6" w:rsidDel="003304F8">
        <w:rPr>
          <w:rFonts w:hint="eastAsia"/>
        </w:rPr>
        <w:t xml:space="preserve"> </w:t>
      </w:r>
      <w:r w:rsidRPr="006332D6">
        <w:rPr>
          <w:rFonts w:hint="eastAsia"/>
        </w:rPr>
        <w:t xml:space="preserve">그 변형을 초래한 사항이 미치는 영향을 평가하여야 한다. </w:t>
      </w:r>
    </w:p>
    <w:p w14:paraId="73A3CFAB" w14:textId="42C6687B" w:rsidR="009074FB" w:rsidRPr="006332D6" w:rsidRDefault="003F429A" w:rsidP="00B86A2F">
      <w:pPr>
        <w:pStyle w:val="3"/>
      </w:pPr>
      <w:r w:rsidRPr="006332D6">
        <w:rPr>
          <w:rFonts w:hint="eastAsia"/>
        </w:rPr>
        <w:t>감사결론과 보고</w:t>
      </w:r>
    </w:p>
    <w:p w14:paraId="2E01754B" w14:textId="62DA816B" w:rsidR="003F429A" w:rsidRPr="006332D6" w:rsidRDefault="003F429A" w:rsidP="00B86A2F">
      <w:pPr>
        <w:pStyle w:val="4"/>
      </w:pPr>
      <w:r w:rsidRPr="006332D6">
        <w:rPr>
          <w:rFonts w:hint="eastAsia"/>
        </w:rPr>
        <w:t>기초잔액</w:t>
      </w:r>
    </w:p>
    <w:p w14:paraId="520ED766" w14:textId="6D9CE562" w:rsidR="009074FB" w:rsidRPr="006332D6" w:rsidRDefault="003F429A">
      <w:pPr>
        <w:pStyle w:val="a1"/>
        <w:numPr>
          <w:ilvl w:val="0"/>
          <w:numId w:val="78"/>
        </w:numPr>
        <w:rPr>
          <w:rFonts w:cs="한컴바탕"/>
        </w:rPr>
      </w:pPr>
      <w:r w:rsidRPr="006332D6">
        <w:rPr>
          <w:rFonts w:hint="eastAsia"/>
        </w:rPr>
        <w:t xml:space="preserve">감사인은 기초잔액과 관련하여 충분하고 적합한 감사증거를 입수할 수 없다면, 감사기준서 705 </w:t>
      </w:r>
      <w:r w:rsidRPr="006332D6">
        <w:rPr>
          <w:vertAlign w:val="superscript"/>
        </w:rPr>
        <w:footnoteReference w:id="360"/>
      </w:r>
      <w:proofErr w:type="spellStart"/>
      <w:r w:rsidRPr="006332D6">
        <w:rPr>
          <w:rFonts w:hint="eastAsia"/>
        </w:rPr>
        <w:t>에</w:t>
      </w:r>
      <w:proofErr w:type="spellEnd"/>
      <w:r w:rsidRPr="006332D6">
        <w:rPr>
          <w:rFonts w:hint="eastAsia"/>
        </w:rPr>
        <w:t xml:space="preserve"> 따라 적합하게 한정의견을 표명하거나 </w:t>
      </w:r>
      <w:r w:rsidRPr="006332D6">
        <w:t>재무제표에</w:t>
      </w:r>
      <w:r w:rsidRPr="006332D6">
        <w:rPr>
          <w:rFonts w:hint="eastAsia"/>
        </w:rPr>
        <w:t xml:space="preserve"> 대한 의견을 거절하여야 한다. (문단 A8 참조).</w:t>
      </w:r>
      <w:r w:rsidRPr="006332D6">
        <w:rPr>
          <w:rFonts w:cs="한컴바탕" w:hint="eastAsia"/>
        </w:rPr>
        <w:t xml:space="preserve"> </w:t>
      </w:r>
      <w:r w:rsidRPr="006332D6">
        <w:rPr>
          <w:rFonts w:cs="한컴바탕" w:hint="eastAsia"/>
          <w:b/>
          <w:i/>
        </w:rPr>
        <w:t>단, 문단 A8</w:t>
      </w:r>
      <w:r w:rsidRPr="006332D6">
        <w:rPr>
          <w:rFonts w:cs="한컴바탕"/>
          <w:b/>
          <w:i/>
        </w:rPr>
        <w:t>의</w:t>
      </w:r>
      <w:r w:rsidRPr="006332D6">
        <w:rPr>
          <w:rFonts w:cs="한컴바탕" w:hint="eastAsia"/>
          <w:b/>
          <w:i/>
        </w:rPr>
        <w:t xml:space="preserve"> (b)와 같이 의견을 분리하는 것은 </w:t>
      </w:r>
      <w:proofErr w:type="spellStart"/>
      <w:r w:rsidRPr="006332D6">
        <w:rPr>
          <w:rFonts w:cs="한컴바탕" w:hint="eastAsia"/>
          <w:b/>
          <w:i/>
        </w:rPr>
        <w:t>초도감사</w:t>
      </w:r>
      <w:proofErr w:type="spellEnd"/>
      <w:r w:rsidRPr="006332D6">
        <w:rPr>
          <w:rFonts w:cs="한컴바탕" w:hint="eastAsia"/>
          <w:b/>
          <w:i/>
        </w:rPr>
        <w:t xml:space="preserve"> 외에는 허용되지 아니한다</w:t>
      </w:r>
      <w:r w:rsidRPr="006332D6">
        <w:rPr>
          <w:rFonts w:cs="한컴바탕" w:hint="eastAsia"/>
        </w:rPr>
        <w:t>.</w:t>
      </w:r>
    </w:p>
    <w:p w14:paraId="6E595A67" w14:textId="3718DF75" w:rsidR="009074FB" w:rsidRPr="006332D6" w:rsidRDefault="003F429A">
      <w:pPr>
        <w:pStyle w:val="a1"/>
        <w:numPr>
          <w:ilvl w:val="0"/>
          <w:numId w:val="78"/>
        </w:numPr>
      </w:pPr>
      <w:r w:rsidRPr="006332D6">
        <w:rPr>
          <w:rFonts w:hint="eastAsia"/>
        </w:rPr>
        <w:t xml:space="preserve">감사인은 기초잔액에 당기재무제표에 중요하게 영향을 미칠 수 있는 왜곡표시가 포함되어 있고 왜곡표시의 영향이 적합하게 </w:t>
      </w:r>
      <w:proofErr w:type="spellStart"/>
      <w:r w:rsidRPr="006332D6">
        <w:rPr>
          <w:rFonts w:hint="eastAsia"/>
        </w:rPr>
        <w:t>회계처리되지</w:t>
      </w:r>
      <w:proofErr w:type="spellEnd"/>
      <w:r w:rsidRPr="006332D6">
        <w:rPr>
          <w:rFonts w:hint="eastAsia"/>
        </w:rPr>
        <w:t xml:space="preserve"> 않았거나 적절하게 표시 또는 공시되지 않았다고 결론을 내리면, 감사기준서 705에 따라 적합하게 한정의견을 표명하거나 부적정의견을 표명하여야 한다.</w:t>
      </w:r>
    </w:p>
    <w:p w14:paraId="493366DA" w14:textId="1E6A4803" w:rsidR="003F429A" w:rsidRPr="006332D6" w:rsidRDefault="003F429A" w:rsidP="00B86A2F">
      <w:pPr>
        <w:pStyle w:val="4"/>
      </w:pPr>
      <w:r w:rsidRPr="006332D6">
        <w:rPr>
          <w:rFonts w:hint="eastAsia"/>
        </w:rPr>
        <w:t>회계정책의 일관성</w:t>
      </w:r>
    </w:p>
    <w:p w14:paraId="443818C6" w14:textId="77777777" w:rsidR="001B3B1E" w:rsidRPr="006332D6" w:rsidRDefault="003F429A">
      <w:pPr>
        <w:pStyle w:val="a1"/>
        <w:numPr>
          <w:ilvl w:val="0"/>
          <w:numId w:val="78"/>
        </w:numPr>
      </w:pPr>
      <w:r w:rsidRPr="006332D6">
        <w:rPr>
          <w:rFonts w:hint="eastAsia"/>
        </w:rPr>
        <w:t xml:space="preserve">감사인은 다음과 같은 결론을 내리게 되면, 감사기준서 705에 따라 적합하게 한정의견 또는 부적정의견을 표명하여야 한다. </w:t>
      </w:r>
    </w:p>
    <w:p w14:paraId="2D34282F" w14:textId="77777777" w:rsidR="001B3B1E" w:rsidRPr="006332D6" w:rsidRDefault="003F429A">
      <w:pPr>
        <w:pStyle w:val="A2"/>
        <w:numPr>
          <w:ilvl w:val="1"/>
          <w:numId w:val="78"/>
        </w:numPr>
      </w:pPr>
      <w:r w:rsidRPr="006332D6">
        <w:rPr>
          <w:rFonts w:hint="eastAsia"/>
        </w:rPr>
        <w:t>당기 회계정책이 기초잔액과 관련하여 해당 재무보고체계에 따라 일관되게 적용되지 아니함</w:t>
      </w:r>
    </w:p>
    <w:p w14:paraId="6B98A472" w14:textId="371B4BB5" w:rsidR="009074FB" w:rsidRPr="006332D6" w:rsidRDefault="003F429A">
      <w:pPr>
        <w:pStyle w:val="A2"/>
        <w:numPr>
          <w:ilvl w:val="1"/>
          <w:numId w:val="78"/>
        </w:numPr>
      </w:pPr>
      <w:r w:rsidRPr="006332D6">
        <w:rPr>
          <w:rFonts w:hint="eastAsia"/>
        </w:rPr>
        <w:t xml:space="preserve">회계정책의 변경이 해당 재무보고체계에 따라 적합하게 </w:t>
      </w:r>
      <w:proofErr w:type="spellStart"/>
      <w:r w:rsidRPr="006332D6">
        <w:rPr>
          <w:rFonts w:hint="eastAsia"/>
        </w:rPr>
        <w:t>회계처리되지</w:t>
      </w:r>
      <w:proofErr w:type="spellEnd"/>
      <w:r w:rsidRPr="006332D6">
        <w:rPr>
          <w:rFonts w:hint="eastAsia"/>
        </w:rPr>
        <w:t xml:space="preserve"> 않았거나 적절하게 표시 또는 공시되지 않음</w:t>
      </w:r>
    </w:p>
    <w:p w14:paraId="28371835" w14:textId="74EE0DE9" w:rsidR="003F429A" w:rsidRPr="006332D6" w:rsidRDefault="003F429A" w:rsidP="00B86A2F">
      <w:pPr>
        <w:pStyle w:val="4"/>
      </w:pPr>
      <w:r w:rsidRPr="006332D6">
        <w:rPr>
          <w:rFonts w:hint="eastAsia"/>
        </w:rPr>
        <w:t>전임감사인의 감사보고서 내 의견변형</w:t>
      </w:r>
    </w:p>
    <w:p w14:paraId="6FC19652" w14:textId="75169274" w:rsidR="009074FB" w:rsidRPr="006332D6" w:rsidRDefault="003F429A">
      <w:pPr>
        <w:pStyle w:val="a1"/>
        <w:numPr>
          <w:ilvl w:val="0"/>
          <w:numId w:val="78"/>
        </w:numPr>
      </w:pPr>
      <w:r w:rsidRPr="006332D6">
        <w:rPr>
          <w:rFonts w:hint="eastAsia"/>
        </w:rPr>
        <w:t>만약 전기재무제표에 대한 전임감사인의 감사의견에 변형이 있었고 이것이 당기재무제표에 대하여도 계속 관련성이 있고 중요한 경우에는, 감사인은 감사기준서 705 및 710에 따라 당기재무제표에 대한 감사의견을 변형시켜야 한다. (문단 A9 참조)</w:t>
      </w:r>
    </w:p>
    <w:p w14:paraId="0AD41BE3" w14:textId="59E98C8B" w:rsidR="009074FB" w:rsidRPr="006332D6" w:rsidRDefault="003F429A" w:rsidP="00B86A2F">
      <w:pPr>
        <w:pStyle w:val="2"/>
      </w:pPr>
      <w:r w:rsidRPr="006332D6">
        <w:rPr>
          <w:rFonts w:hint="eastAsia"/>
        </w:rPr>
        <w:lastRenderedPageBreak/>
        <w:t>적용 및 기타 설명자료</w:t>
      </w:r>
    </w:p>
    <w:p w14:paraId="28FC4F84" w14:textId="77777777" w:rsidR="009074FB" w:rsidRPr="006332D6" w:rsidRDefault="003F429A" w:rsidP="00B86A2F">
      <w:pPr>
        <w:pStyle w:val="3"/>
      </w:pPr>
      <w:r w:rsidRPr="006332D6">
        <w:rPr>
          <w:rFonts w:hint="eastAsia"/>
        </w:rPr>
        <w:t>감사절차</w:t>
      </w:r>
    </w:p>
    <w:p w14:paraId="61F561C2" w14:textId="063E8EE3" w:rsidR="003F429A" w:rsidRPr="006332D6" w:rsidRDefault="003F429A" w:rsidP="00B86A2F">
      <w:pPr>
        <w:pStyle w:val="4"/>
      </w:pPr>
      <w:r w:rsidRPr="006332D6">
        <w:rPr>
          <w:rFonts w:hint="eastAsia"/>
        </w:rPr>
        <w:t>공공부문에 특유한 고려사항(문단 6 참조)</w:t>
      </w:r>
    </w:p>
    <w:p w14:paraId="4817D70E" w14:textId="70A99D11" w:rsidR="009074FB" w:rsidRPr="006332D6" w:rsidRDefault="003F429A">
      <w:pPr>
        <w:pStyle w:val="A"/>
        <w:numPr>
          <w:ilvl w:val="0"/>
          <w:numId w:val="37"/>
        </w:numPr>
      </w:pPr>
      <w:r w:rsidRPr="006332D6">
        <w:rPr>
          <w:rFonts w:hint="eastAsia"/>
        </w:rPr>
        <w:t xml:space="preserve">공공부문에서는 당기감사인이 전임감사인으로부터 입수할 수 있는 정보에 법규상 제약이 있을 수 있다. 예를 들어, 법적으로 선임된 감사인(예: 정부감사기구 또는 정부감사기구를 대신하여 선임된 기타 적격자)에 의하여 감사를 받아왔던 공공부문이 민영화된 경우, 해당 감사인이 민간부문의 신임감사인에게 제공할 수 있는 감사조서 또는 기타 정보의 양은 비밀준수의 법규에 의하여 제한될 수 있다. 당기감사인은 이와 같이 커뮤니케이션이 제한된 상황의 경우 다른 방법을 통하여 감사증거를 입수할 필요가 있으며, 만약 충분하고 적합한 감사증거를 입수할 수 없다면 감사의견에 미치는 영향을 고려할 필요가 있다. </w:t>
      </w:r>
    </w:p>
    <w:p w14:paraId="42D5279A" w14:textId="35FB8006" w:rsidR="009074FB" w:rsidRPr="006332D6" w:rsidRDefault="003F429A" w:rsidP="00B86A2F">
      <w:pPr>
        <w:pStyle w:val="A"/>
      </w:pPr>
      <w:r w:rsidRPr="006332D6">
        <w:rPr>
          <w:rFonts w:hint="eastAsia"/>
        </w:rPr>
        <w:t xml:space="preserve">만약 법적으로 선임된 감사인이 공공부문의 감사를 민간 회계법인에게 </w:t>
      </w:r>
      <w:proofErr w:type="spellStart"/>
      <w:r w:rsidRPr="006332D6">
        <w:rPr>
          <w:rFonts w:hint="eastAsia"/>
        </w:rPr>
        <w:t>아웃소싱하는</w:t>
      </w:r>
      <w:proofErr w:type="spellEnd"/>
      <w:r w:rsidRPr="006332D6">
        <w:rPr>
          <w:rFonts w:hint="eastAsia"/>
        </w:rPr>
        <w:t xml:space="preserve"> 경우에, 선임된 민간 회계법인이 과거기간에 해당 공공부문의 재무제표를 감사하지 아니하였다면, 이것은 일반적으로 법적으로 선임된 감사인의 변경으로 간주되지 않는다. 그러나 아웃소싱 계약의 성격에 따라서는 해당 공공부문감사</w:t>
      </w:r>
      <w:r w:rsidRPr="006332D6">
        <w:t>는</w:t>
      </w:r>
      <w:r w:rsidRPr="006332D6">
        <w:rPr>
          <w:rFonts w:hint="eastAsia"/>
        </w:rPr>
        <w:t xml:space="preserve"> 민간부문의 외주감사인의 관점에서는 자신의 책임을 준수하는 데 있어서는 </w:t>
      </w:r>
      <w:proofErr w:type="spellStart"/>
      <w:r w:rsidRPr="006332D6">
        <w:rPr>
          <w:rFonts w:hint="eastAsia"/>
        </w:rPr>
        <w:t>초도감사로</w:t>
      </w:r>
      <w:proofErr w:type="spellEnd"/>
      <w:r w:rsidRPr="006332D6">
        <w:rPr>
          <w:rFonts w:hint="eastAsia"/>
        </w:rPr>
        <w:t xml:space="preserve"> 고려할 수도 있으므로, 이 때에는 이 감사기준서가 적용될 수 있다.</w:t>
      </w:r>
    </w:p>
    <w:p w14:paraId="2556FECC" w14:textId="55A1FF8A" w:rsidR="003F429A" w:rsidRPr="006332D6" w:rsidRDefault="003F429A" w:rsidP="00B86A2F">
      <w:pPr>
        <w:pStyle w:val="4"/>
      </w:pPr>
      <w:r w:rsidRPr="006332D6">
        <w:rPr>
          <w:rFonts w:hint="eastAsia"/>
        </w:rPr>
        <w:t>기초잔액 (문단 6(c) 참조)</w:t>
      </w:r>
    </w:p>
    <w:p w14:paraId="1579AAD5" w14:textId="0C6B40EC" w:rsidR="003F429A" w:rsidRPr="006332D6" w:rsidRDefault="003F429A" w:rsidP="00B86A2F">
      <w:pPr>
        <w:pStyle w:val="A"/>
      </w:pPr>
      <w:r w:rsidRPr="006332D6">
        <w:rPr>
          <w:rFonts w:hint="eastAsia"/>
        </w:rPr>
        <w:t>기초잔액과 관련된 충분하고 적합한 감사증거를 입수하기 위해 필요한 감사절차의 성격과 범위는 다음과 같은 사항에 따라 다르게 결정된다.</w:t>
      </w:r>
    </w:p>
    <w:p w14:paraId="779B753B" w14:textId="77777777" w:rsidR="003F429A" w:rsidRPr="006332D6" w:rsidRDefault="003F429A" w:rsidP="00B86A2F">
      <w:pPr>
        <w:pStyle w:val="A0"/>
      </w:pPr>
      <w:r w:rsidRPr="006332D6">
        <w:rPr>
          <w:rFonts w:hint="eastAsia"/>
        </w:rPr>
        <w:t>기업이 적용한 회계정책</w:t>
      </w:r>
    </w:p>
    <w:p w14:paraId="21ED600E" w14:textId="77777777" w:rsidR="003F429A" w:rsidRPr="006332D6" w:rsidRDefault="003F429A" w:rsidP="00B86A2F">
      <w:pPr>
        <w:pStyle w:val="A0"/>
      </w:pPr>
      <w:r w:rsidRPr="006332D6">
        <w:rPr>
          <w:rFonts w:hint="eastAsia"/>
        </w:rPr>
        <w:t xml:space="preserve">계정잔액, 거래유형 및 공시의 성격과, 당기재무제표에서 </w:t>
      </w:r>
      <w:proofErr w:type="spellStart"/>
      <w:r w:rsidRPr="006332D6">
        <w:rPr>
          <w:rFonts w:hint="eastAsia"/>
        </w:rPr>
        <w:t>중요왜곡표시위험</w:t>
      </w:r>
      <w:proofErr w:type="spellEnd"/>
    </w:p>
    <w:p w14:paraId="2A8ACA3C" w14:textId="77777777" w:rsidR="003F429A" w:rsidRPr="006332D6" w:rsidRDefault="003F429A" w:rsidP="00B86A2F">
      <w:pPr>
        <w:pStyle w:val="A0"/>
      </w:pPr>
      <w:r w:rsidRPr="006332D6">
        <w:rPr>
          <w:rFonts w:hint="eastAsia"/>
        </w:rPr>
        <w:t>당기재무제표에 대한 기초잔액의 유의성</w:t>
      </w:r>
    </w:p>
    <w:p w14:paraId="3A53824C" w14:textId="77777777" w:rsidR="009074FB" w:rsidRPr="006332D6" w:rsidRDefault="003F429A" w:rsidP="00B86A2F">
      <w:pPr>
        <w:pStyle w:val="A0"/>
      </w:pPr>
      <w:r w:rsidRPr="006332D6">
        <w:rPr>
          <w:rFonts w:hint="eastAsia"/>
        </w:rPr>
        <w:t xml:space="preserve">전기재무제표가 </w:t>
      </w:r>
      <w:proofErr w:type="spellStart"/>
      <w:r w:rsidRPr="006332D6">
        <w:rPr>
          <w:rFonts w:hint="eastAsia"/>
        </w:rPr>
        <w:t>감사받았는지</w:t>
      </w:r>
      <w:proofErr w:type="spellEnd"/>
      <w:r w:rsidRPr="006332D6">
        <w:rPr>
          <w:rFonts w:hint="eastAsia"/>
        </w:rPr>
        <w:t xml:space="preserve"> 여부, 그리고 </w:t>
      </w:r>
      <w:proofErr w:type="spellStart"/>
      <w:r w:rsidRPr="006332D6">
        <w:rPr>
          <w:rFonts w:hint="eastAsia"/>
        </w:rPr>
        <w:t>감사받은</w:t>
      </w:r>
      <w:proofErr w:type="spellEnd"/>
      <w:r w:rsidRPr="006332D6">
        <w:rPr>
          <w:rFonts w:hint="eastAsia"/>
        </w:rPr>
        <w:t xml:space="preserve"> 경우 전임감사인의 의견이 변형되었는지 여부</w:t>
      </w:r>
    </w:p>
    <w:p w14:paraId="7E00B760" w14:textId="09A64FF1" w:rsidR="009074FB" w:rsidRPr="006332D6" w:rsidRDefault="003F429A" w:rsidP="00B86A2F">
      <w:pPr>
        <w:pStyle w:val="A"/>
      </w:pPr>
      <w:r w:rsidRPr="006332D6">
        <w:rPr>
          <w:rFonts w:hint="eastAsia"/>
        </w:rPr>
        <w:t>감사인은 전기재무제표가 전임감사인으로부터 감사를 받았다면 전임감사인의 감사조서를 검토함으로써 기초잔액과 관련된 충분하고 적합한 감사증거를 입수할 수 있을 것이다. 그러한 검토를 통하여 충분하고 적합한 감사증거를 얻을 수 있는지 여부는 전임감사인의 전문가로서의 적격성과 독립성에 의해 영향을 받는다.</w:t>
      </w:r>
    </w:p>
    <w:p w14:paraId="0245C3B1" w14:textId="4C55787D" w:rsidR="009074FB" w:rsidRPr="006332D6" w:rsidRDefault="003F429A" w:rsidP="00B86A2F">
      <w:pPr>
        <w:pStyle w:val="A"/>
      </w:pPr>
      <w:r w:rsidRPr="006332D6">
        <w:rPr>
          <w:rFonts w:hint="eastAsia"/>
        </w:rPr>
        <w:t xml:space="preserve">관련된 윤리 및 전문직 요구사항은 당기감사인의 전임감사인과의 커뮤니케이션에 대한 지침을 제공한다.  </w:t>
      </w:r>
    </w:p>
    <w:p w14:paraId="16D042D8" w14:textId="05FC2623" w:rsidR="003F429A" w:rsidRPr="006332D6" w:rsidRDefault="003F429A" w:rsidP="00B86A2F">
      <w:pPr>
        <w:pStyle w:val="A"/>
      </w:pPr>
      <w:r w:rsidRPr="006332D6">
        <w:rPr>
          <w:rFonts w:hint="eastAsia"/>
        </w:rPr>
        <w:lastRenderedPageBreak/>
        <w:t>유동자산과 유동부채의 경우, 기초잔액에 대한 감사증거 중 일부는 당기 감사절차의 일부로서 입수될 수 있을 것이다. 예를 들어, 당기 중 회수(지급)된 기초 매출채권(매입채무)은 보고기간 개시일의 실재성, 권리와 의무, 완전성 및 평가에 대한 감사증거 중 일부를 제공할 것이다. 그러나 재고자산의 경우, 해당 계정의 마감잔액에 대한 당기의 감사절차는 기초에 보유 중인 재고자산에 대하여는 거의 증거를 제공하지 아니한다. 그러므로 추가적인 감사절차가 필요할 수 있고, 다음 중 하나 이상의 절차가 충분하고 적합한 감사증거를 제공할 수 있다.</w:t>
      </w:r>
    </w:p>
    <w:p w14:paraId="4EA122CC" w14:textId="77777777" w:rsidR="003F429A" w:rsidRPr="006332D6" w:rsidRDefault="003F429A" w:rsidP="00B86A2F">
      <w:pPr>
        <w:pStyle w:val="A0"/>
      </w:pPr>
      <w:r w:rsidRPr="006332D6">
        <w:rPr>
          <w:rFonts w:hint="eastAsia"/>
        </w:rPr>
        <w:t>당기 재고자산 실사에 입회하고, 그 결과를 기초 재고수량으로 조정함</w:t>
      </w:r>
    </w:p>
    <w:p w14:paraId="16C0CD25" w14:textId="77777777" w:rsidR="003F429A" w:rsidRPr="006332D6" w:rsidRDefault="003F429A" w:rsidP="00B86A2F">
      <w:pPr>
        <w:pStyle w:val="A0"/>
      </w:pPr>
      <w:r w:rsidRPr="006332D6">
        <w:rPr>
          <w:rFonts w:hint="eastAsia"/>
        </w:rPr>
        <w:t>기초 재고자산항목의 평가에 대한 감사절차를 수행함</w:t>
      </w:r>
    </w:p>
    <w:p w14:paraId="0FE2C7E3" w14:textId="77777777" w:rsidR="009074FB" w:rsidRPr="006332D6" w:rsidRDefault="003F429A" w:rsidP="00B86A2F">
      <w:pPr>
        <w:pStyle w:val="A0"/>
      </w:pPr>
      <w:r w:rsidRPr="006332D6">
        <w:rPr>
          <w:rFonts w:hint="eastAsia"/>
        </w:rPr>
        <w:t>매출총이익과 기간귀속에 대하여 감사절차를 수행함</w:t>
      </w:r>
    </w:p>
    <w:p w14:paraId="4A0D408F" w14:textId="354FAE35" w:rsidR="009074FB" w:rsidRPr="006332D6" w:rsidRDefault="003F429A" w:rsidP="00B86A2F">
      <w:pPr>
        <w:pStyle w:val="A"/>
      </w:pPr>
      <w:r w:rsidRPr="006332D6">
        <w:rPr>
          <w:rFonts w:hint="eastAsia"/>
        </w:rPr>
        <w:t>유형자산, 투자자산 및 장기부채와 같은 비유동자산</w:t>
      </w:r>
      <w:r w:rsidRPr="006332D6">
        <w:rPr>
          <w:rFonts w:ascii="MS Gothic" w:eastAsia="MS Gothic" w:hAnsi="MS Gothic" w:cs="MS Gothic"/>
        </w:rPr>
        <w:t>․</w:t>
      </w:r>
      <w:r w:rsidRPr="006332D6">
        <w:rPr>
          <w:rFonts w:cs="바탕" w:hint="eastAsia"/>
        </w:rPr>
        <w:t>부채</w:t>
      </w:r>
      <w:r w:rsidRPr="006332D6">
        <w:rPr>
          <w:rFonts w:hint="eastAsia"/>
        </w:rPr>
        <w:t>의 경우, 감사증거 중 일부는 기초잔액의 근거가 되는 회계기록과 기타의 정보를 조사하여 일부 입수할 수 있을 것이다. 어떤 경우에는, (예를 들어 장기부채와 투자자산의 경우) 제3자에 대한 조회를 통하여 기초잔액에 대한 감사증거를 일부 입수할 수도 있을 것이다. 이와 달리 감사인이 추가적인 감사절차를 수행하는 것이 필요할 경우도 있을 것이다.</w:t>
      </w:r>
    </w:p>
    <w:p w14:paraId="554BD881" w14:textId="0A1B07F7" w:rsidR="009074FB" w:rsidRPr="006332D6" w:rsidRDefault="003F429A" w:rsidP="00B86A2F">
      <w:pPr>
        <w:pStyle w:val="3"/>
      </w:pPr>
      <w:r w:rsidRPr="006332D6">
        <w:rPr>
          <w:rFonts w:hint="eastAsia"/>
        </w:rPr>
        <w:t>감사결론 및 보고</w:t>
      </w:r>
    </w:p>
    <w:p w14:paraId="2BCF2C02" w14:textId="0FEB69F0" w:rsidR="003F429A" w:rsidRPr="006332D6" w:rsidRDefault="003F429A" w:rsidP="00B86A2F">
      <w:pPr>
        <w:pStyle w:val="4"/>
      </w:pPr>
      <w:r w:rsidRPr="006332D6">
        <w:rPr>
          <w:rFonts w:hint="eastAsia"/>
        </w:rPr>
        <w:t>기초잔액(문단 10 참조)</w:t>
      </w:r>
    </w:p>
    <w:p w14:paraId="3CC89E2A" w14:textId="77777777" w:rsidR="001B3B1E" w:rsidRPr="006332D6" w:rsidRDefault="003F429A" w:rsidP="00B86A2F">
      <w:pPr>
        <w:pStyle w:val="A"/>
      </w:pPr>
      <w:r w:rsidRPr="006332D6">
        <w:rPr>
          <w:rFonts w:hint="eastAsia"/>
        </w:rPr>
        <w:t>감사기준서 705는 재무제표에 대한 감사의견이 변형될 경우, 그러한 변형을 초래하는 상황과 해당 상황에 적합한 의견의 형태 및 감사보고서의 내용에 대한 요구사항을 정하고 관련 지침을 제공한다. 기초잔액에 대하여 충분하고 적합한 감사증거를 입수할 수 없으면 감사의견은 다음과 같이 변형될 것이다.</w:t>
      </w:r>
    </w:p>
    <w:p w14:paraId="7E236CFA" w14:textId="77777777" w:rsidR="001B3B1E" w:rsidRPr="006332D6" w:rsidRDefault="003F429A">
      <w:pPr>
        <w:pStyle w:val="A2"/>
        <w:numPr>
          <w:ilvl w:val="1"/>
          <w:numId w:val="78"/>
        </w:numPr>
      </w:pPr>
      <w:r w:rsidRPr="006332D6">
        <w:rPr>
          <w:rFonts w:hint="eastAsia"/>
        </w:rPr>
        <w:t xml:space="preserve">상황에 적합하게, 한정의견이나 의견거절 </w:t>
      </w:r>
    </w:p>
    <w:p w14:paraId="389C8FE5" w14:textId="77687A29" w:rsidR="009074FB" w:rsidRPr="006332D6" w:rsidRDefault="003F429A">
      <w:pPr>
        <w:pStyle w:val="A2"/>
        <w:numPr>
          <w:ilvl w:val="1"/>
          <w:numId w:val="78"/>
        </w:numPr>
      </w:pPr>
      <w:r w:rsidRPr="006332D6">
        <w:rPr>
          <w:rFonts w:hint="eastAsia"/>
        </w:rPr>
        <w:t>법규상 금지되지 않는 한, 해당 상황에 적합하게 영업결과와 현금흐름은 한정의견이나 의견거절, 그리고 재무상태는 적정의견</w:t>
      </w:r>
    </w:p>
    <w:p w14:paraId="321B0CB9" w14:textId="77777777" w:rsidR="009074FB" w:rsidRPr="006332D6" w:rsidRDefault="003F429A" w:rsidP="00B86A2F">
      <w:pPr>
        <w:pStyle w:val="A2"/>
        <w:numPr>
          <w:ilvl w:val="0"/>
          <w:numId w:val="0"/>
        </w:numPr>
        <w:ind w:left="600"/>
      </w:pPr>
      <w:proofErr w:type="spellStart"/>
      <w:r w:rsidRPr="006332D6">
        <w:rPr>
          <w:rFonts w:hint="eastAsia"/>
        </w:rPr>
        <w:t>보론은</w:t>
      </w:r>
      <w:proofErr w:type="spellEnd"/>
      <w:r w:rsidRPr="006332D6">
        <w:rPr>
          <w:rFonts w:hint="eastAsia"/>
        </w:rPr>
        <w:t xml:space="preserve"> 감사보고서의 예를 포함한다.</w:t>
      </w:r>
    </w:p>
    <w:p w14:paraId="7D30A13C" w14:textId="69490A3F" w:rsidR="003F429A" w:rsidRPr="006332D6" w:rsidRDefault="003F429A" w:rsidP="00B86A2F">
      <w:pPr>
        <w:pStyle w:val="4"/>
      </w:pPr>
      <w:r w:rsidRPr="006332D6">
        <w:rPr>
          <w:rFonts w:hint="eastAsia"/>
        </w:rPr>
        <w:t>전임감사인의 감사의견 변형 (문단 13 참조)</w:t>
      </w:r>
    </w:p>
    <w:p w14:paraId="4DA66FD6" w14:textId="09E25A97" w:rsidR="003F429A" w:rsidRPr="006332D6" w:rsidRDefault="003F429A" w:rsidP="00B86A2F">
      <w:pPr>
        <w:pStyle w:val="A"/>
      </w:pPr>
      <w:r w:rsidRPr="006332D6">
        <w:rPr>
          <w:rFonts w:hint="eastAsia"/>
        </w:rPr>
        <w:t>상황에 따라서는 전임감사인의 의견변형은 당기재무제표에 대한 의견과 관련성이 없고 중요하지 않을 수 있다. 전기에는 범위제한에 해당되었지만, 범위제한을 일으킨 사항이 당기에 해결된 경우가 이러한 예일 것이다.</w:t>
      </w:r>
    </w:p>
    <w:p w14:paraId="6A142D7C" w14:textId="77777777" w:rsidR="00B86A2F" w:rsidRPr="006332D6" w:rsidRDefault="00B86A2F" w:rsidP="00B86A2F">
      <w:pPr>
        <w:pStyle w:val="A"/>
        <w:rPr>
          <w:rFonts w:ascii="Times New Roman"/>
        </w:rPr>
        <w:sectPr w:rsidR="00B86A2F" w:rsidRPr="006332D6" w:rsidSect="008A1645">
          <w:headerReference w:type="default" r:id="rId35"/>
          <w:footnotePr>
            <w:numRestart w:val="eachSect"/>
          </w:footnotePr>
          <w:pgSz w:w="11906" w:h="16838" w:code="9"/>
          <w:pgMar w:top="1701" w:right="1440" w:bottom="1440" w:left="1440" w:header="851" w:footer="663" w:gutter="0"/>
          <w:cols w:space="425"/>
          <w:titlePg/>
          <w:docGrid w:linePitch="360"/>
        </w:sectPr>
      </w:pPr>
    </w:p>
    <w:p w14:paraId="0CDBBA7C" w14:textId="23DF7FE9" w:rsidR="009074FB" w:rsidRPr="006332D6" w:rsidRDefault="003F429A" w:rsidP="00E82EAE">
      <w:pPr>
        <w:pStyle w:val="aff3"/>
      </w:pPr>
      <w:r w:rsidRPr="006332D6">
        <w:rPr>
          <w:rFonts w:hint="eastAsia"/>
        </w:rPr>
        <w:lastRenderedPageBreak/>
        <w:t>보론</w:t>
      </w:r>
      <w:r w:rsidRPr="006332D6">
        <w:t xml:space="preserve"> (문단 A8 </w:t>
      </w:r>
      <w:r w:rsidRPr="006332D6">
        <w:rPr>
          <w:rFonts w:hint="eastAsia"/>
        </w:rPr>
        <w:t>참조</w:t>
      </w:r>
      <w:r w:rsidRPr="006332D6">
        <w:t>)</w:t>
      </w:r>
      <w:r w:rsidR="00B86A2F" w:rsidRPr="006332D6">
        <w:rPr>
          <w:rFonts w:hint="eastAsia"/>
        </w:rPr>
        <w:t xml:space="preserve"> </w:t>
      </w:r>
      <w:r w:rsidR="00B86A2F" w:rsidRPr="006332D6">
        <w:br/>
      </w:r>
      <w:r w:rsidRPr="006332D6">
        <w:rPr>
          <w:rFonts w:hint="eastAsia"/>
        </w:rPr>
        <w:t>변형의견을</w:t>
      </w:r>
      <w:r w:rsidRPr="006332D6">
        <w:t xml:space="preserve"> </w:t>
      </w:r>
      <w:r w:rsidRPr="006332D6">
        <w:rPr>
          <w:rFonts w:hint="eastAsia"/>
        </w:rPr>
        <w:t>표명한</w:t>
      </w:r>
      <w:r w:rsidRPr="006332D6">
        <w:t xml:space="preserve"> </w:t>
      </w:r>
      <w:r w:rsidRPr="006332D6">
        <w:rPr>
          <w:rFonts w:hint="eastAsia"/>
        </w:rPr>
        <w:t>감사보고서의</w:t>
      </w:r>
      <w:r w:rsidRPr="006332D6">
        <w:t xml:space="preserve"> </w:t>
      </w:r>
      <w:r w:rsidRPr="006332D6">
        <w:rPr>
          <w:rFonts w:hint="eastAsia"/>
        </w:rPr>
        <w:t>사례</w:t>
      </w:r>
    </w:p>
    <w:p w14:paraId="5015A31C" w14:textId="77777777" w:rsidR="009074FB" w:rsidRPr="006332D6" w:rsidRDefault="003F429A" w:rsidP="00B86A2F">
      <w:r w:rsidRPr="006332D6">
        <w:rPr>
          <w:rFonts w:hint="eastAsia"/>
        </w:rPr>
        <w:t xml:space="preserve">이 감사보고서의 사례에서 </w:t>
      </w:r>
      <w:r w:rsidRPr="006332D6">
        <w:rPr>
          <w:rFonts w:ascii="맑은 고딕" w:eastAsia="맑은 고딕" w:hAnsi="맑은 고딕" w:hint="eastAsia"/>
          <w:b/>
        </w:rPr>
        <w:t>감사의견</w:t>
      </w:r>
      <w:r w:rsidRPr="006332D6">
        <w:rPr>
          <w:rFonts w:hint="eastAsia"/>
        </w:rPr>
        <w:t xml:space="preserve"> 단락은 감사기준서 700에 따라 처음에 위치하고, </w:t>
      </w:r>
      <w:r w:rsidRPr="006332D6">
        <w:rPr>
          <w:rFonts w:ascii="맑은 고딕" w:eastAsia="맑은 고딕" w:hAnsi="맑은 고딕" w:hint="eastAsia"/>
          <w:b/>
        </w:rPr>
        <w:t>감사의견근거</w:t>
      </w:r>
      <w:r w:rsidRPr="006332D6">
        <w:rPr>
          <w:rFonts w:hint="eastAsia"/>
        </w:rPr>
        <w:t xml:space="preserve"> 단락은 </w:t>
      </w:r>
      <w:r w:rsidRPr="006332D6">
        <w:rPr>
          <w:rFonts w:ascii="맑은 고딕" w:eastAsia="맑은 고딕" w:hAnsi="맑은 고딕" w:hint="eastAsia"/>
          <w:b/>
        </w:rPr>
        <w:t>감사의견</w:t>
      </w:r>
      <w:r w:rsidRPr="006332D6">
        <w:rPr>
          <w:rFonts w:hint="eastAsia"/>
        </w:rPr>
        <w:t xml:space="preserve"> 단락 바로 다음에 위치한다. 또한, 현행 </w:t>
      </w:r>
      <w:r w:rsidRPr="006332D6">
        <w:rPr>
          <w:rFonts w:ascii="맑은 고딕" w:eastAsia="맑은 고딕" w:hAnsi="맑은 고딕" w:hint="eastAsia"/>
          <w:b/>
        </w:rPr>
        <w:t>감사인의 책임</w:t>
      </w:r>
      <w:r w:rsidRPr="006332D6">
        <w:rPr>
          <w:rFonts w:ascii="맑은 고딕" w:eastAsia="맑은 고딕" w:hAnsi="맑은 고딕" w:hint="eastAsia"/>
        </w:rPr>
        <w:t xml:space="preserve"> </w:t>
      </w:r>
      <w:r w:rsidRPr="006332D6">
        <w:rPr>
          <w:rFonts w:hint="eastAsia"/>
        </w:rPr>
        <w:t xml:space="preserve">단락에 포함된 처음 문장과 마지막 문장은 새로운 </w:t>
      </w:r>
      <w:r w:rsidRPr="006332D6">
        <w:rPr>
          <w:rFonts w:ascii="맑은 고딕" w:eastAsia="맑은 고딕" w:hAnsi="맑은 고딕" w:hint="eastAsia"/>
          <w:b/>
        </w:rPr>
        <w:t>감사의견근거</w:t>
      </w:r>
      <w:r w:rsidRPr="006332D6">
        <w:rPr>
          <w:rFonts w:hint="eastAsia"/>
        </w:rPr>
        <w:t xml:space="preserve"> 단락의 일부로 포함된다.</w:t>
      </w:r>
    </w:p>
    <w:tbl>
      <w:tblPr>
        <w:tblStyle w:val="af0"/>
        <w:tblW w:w="0" w:type="auto"/>
        <w:tblLook w:val="04A0" w:firstRow="1" w:lastRow="0" w:firstColumn="1" w:lastColumn="0" w:noHBand="0" w:noVBand="1"/>
      </w:tblPr>
      <w:tblGrid>
        <w:gridCol w:w="9016"/>
      </w:tblGrid>
      <w:tr w:rsidR="00B86A2F" w:rsidRPr="006332D6" w14:paraId="5C7A156F" w14:textId="77777777" w:rsidTr="00B86A2F">
        <w:tc>
          <w:tcPr>
            <w:tcW w:w="9016" w:type="dxa"/>
          </w:tcPr>
          <w:p w14:paraId="000336F9" w14:textId="6BA01DD4" w:rsidR="00B86A2F" w:rsidRPr="006332D6" w:rsidRDefault="00B86A2F" w:rsidP="002E6B99">
            <w:pPr>
              <w:tabs>
                <w:tab w:val="left" w:pos="1725"/>
              </w:tabs>
              <w:wordWrap/>
              <w:spacing w:after="160"/>
              <w:rPr>
                <w:rFonts w:hAnsi="바탕"/>
                <w:b/>
                <w:szCs w:val="20"/>
              </w:rPr>
            </w:pPr>
            <w:r w:rsidRPr="006332D6">
              <w:rPr>
                <w:rFonts w:hAnsi="바탕" w:hint="eastAsia"/>
                <w:b/>
                <w:szCs w:val="20"/>
              </w:rPr>
              <w:t xml:space="preserve">사례 </w:t>
            </w:r>
            <w:r w:rsidR="00F237AB">
              <w:rPr>
                <w:rFonts w:hAnsi="바탕" w:hint="eastAsia"/>
                <w:b/>
                <w:szCs w:val="20"/>
              </w:rPr>
              <w:t>1</w:t>
            </w:r>
          </w:p>
          <w:p w14:paraId="16608D08" w14:textId="77777777" w:rsidR="00B86A2F" w:rsidRPr="006332D6" w:rsidRDefault="00B86A2F" w:rsidP="002E6B99">
            <w:pPr>
              <w:wordWrap/>
              <w:spacing w:after="160"/>
              <w:rPr>
                <w:rFonts w:hAnsi="바탕"/>
                <w:b/>
                <w:szCs w:val="20"/>
              </w:rPr>
            </w:pPr>
            <w:r w:rsidRPr="006332D6">
              <w:rPr>
                <w:rFonts w:hAnsi="바탕" w:hint="eastAsia"/>
                <w:b/>
                <w:szCs w:val="20"/>
              </w:rPr>
              <w:t>본 사례는 다음의 상황을 가정한다.</w:t>
            </w:r>
          </w:p>
          <w:p w14:paraId="110F2F15" w14:textId="77777777" w:rsidR="00B86A2F" w:rsidRPr="006332D6" w:rsidRDefault="00B86A2F" w:rsidP="002E6B99">
            <w:pPr>
              <w:pStyle w:val="A0"/>
              <w:wordWrap/>
              <w:spacing w:after="160"/>
              <w:ind w:left="550"/>
              <w:rPr>
                <w:b/>
                <w:bCs/>
              </w:rPr>
            </w:pPr>
            <w:r w:rsidRPr="006332D6">
              <w:rPr>
                <w:rFonts w:hint="eastAsia"/>
                <w:b/>
                <w:bCs/>
              </w:rPr>
              <w:t>공정표시체계를</w:t>
            </w:r>
            <w:r w:rsidRPr="006332D6">
              <w:rPr>
                <w:b/>
                <w:bCs/>
              </w:rPr>
              <w:t xml:space="preserve"> </w:t>
            </w:r>
            <w:r w:rsidRPr="006332D6">
              <w:rPr>
                <w:rFonts w:hint="eastAsia"/>
                <w:b/>
                <w:bCs/>
              </w:rPr>
              <w:t>사용하는</w:t>
            </w:r>
            <w:r w:rsidRPr="006332D6">
              <w:rPr>
                <w:b/>
                <w:bCs/>
              </w:rPr>
              <w:t xml:space="preserve"> </w:t>
            </w:r>
            <w:r w:rsidRPr="006332D6">
              <w:rPr>
                <w:rFonts w:hint="eastAsia"/>
                <w:b/>
                <w:bCs/>
              </w:rPr>
              <w:t>상장기업</w:t>
            </w:r>
            <w:r w:rsidRPr="006332D6">
              <w:rPr>
                <w:b/>
                <w:bCs/>
              </w:rPr>
              <w:t xml:space="preserve"> </w:t>
            </w:r>
            <w:r w:rsidRPr="006332D6">
              <w:rPr>
                <w:rFonts w:hint="eastAsia"/>
                <w:b/>
                <w:bCs/>
              </w:rPr>
              <w:t>외</w:t>
            </w:r>
            <w:r w:rsidRPr="006332D6">
              <w:rPr>
                <w:b/>
                <w:bCs/>
              </w:rPr>
              <w:t xml:space="preserve"> </w:t>
            </w:r>
            <w:r w:rsidRPr="006332D6">
              <w:rPr>
                <w:rFonts w:hint="eastAsia"/>
                <w:b/>
                <w:bCs/>
              </w:rPr>
              <w:t>기업의</w:t>
            </w:r>
            <w:r w:rsidRPr="006332D6">
              <w:rPr>
                <w:b/>
                <w:bCs/>
              </w:rPr>
              <w:t xml:space="preserve"> </w:t>
            </w:r>
            <w:r w:rsidRPr="006332D6">
              <w:rPr>
                <w:rFonts w:hint="eastAsia"/>
                <w:b/>
                <w:bCs/>
              </w:rPr>
              <w:t>전체재무제표에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감사이며</w:t>
            </w:r>
            <w:r w:rsidRPr="006332D6">
              <w:rPr>
                <w:b/>
                <w:bCs/>
              </w:rPr>
              <w:t xml:space="preserve">, </w:t>
            </w:r>
            <w:r w:rsidRPr="006332D6">
              <w:rPr>
                <w:rFonts w:hint="eastAsia"/>
                <w:b/>
                <w:bCs/>
              </w:rPr>
              <w:t>그룹감사가</w:t>
            </w:r>
            <w:r w:rsidRPr="006332D6">
              <w:rPr>
                <w:b/>
                <w:bCs/>
              </w:rPr>
              <w:t xml:space="preserve"> </w:t>
            </w:r>
            <w:r w:rsidRPr="006332D6">
              <w:rPr>
                <w:rFonts w:hint="eastAsia"/>
                <w:b/>
                <w:bCs/>
              </w:rPr>
              <w:t>아님</w:t>
            </w:r>
            <w:r w:rsidRPr="006332D6">
              <w:rPr>
                <w:b/>
                <w:bCs/>
              </w:rPr>
              <w:t xml:space="preserve"> (</w:t>
            </w:r>
            <w:r w:rsidRPr="006332D6">
              <w:rPr>
                <w:rFonts w:hint="eastAsia"/>
                <w:b/>
                <w:bCs/>
              </w:rPr>
              <w:t>즉</w:t>
            </w:r>
            <w:r w:rsidRPr="006332D6">
              <w:rPr>
                <w:b/>
                <w:bCs/>
              </w:rPr>
              <w:t xml:space="preserve">, </w:t>
            </w:r>
            <w:r w:rsidRPr="006332D6">
              <w:rPr>
                <w:rFonts w:hint="eastAsia"/>
                <w:b/>
                <w:bCs/>
              </w:rPr>
              <w:t>감사기준서</w:t>
            </w:r>
            <w:r w:rsidRPr="006332D6">
              <w:rPr>
                <w:b/>
                <w:bCs/>
              </w:rPr>
              <w:t xml:space="preserve"> 600</w:t>
            </w:r>
            <w:r w:rsidRPr="006332D6">
              <w:rPr>
                <w:rStyle w:val="af"/>
              </w:rPr>
              <w:footnoteReference w:id="361"/>
            </w:r>
            <w:r w:rsidRPr="006332D6">
              <w:rPr>
                <w:rFonts w:hint="eastAsia"/>
                <w:b/>
                <w:bCs/>
              </w:rPr>
              <w:t>이</w:t>
            </w:r>
            <w:r w:rsidRPr="006332D6">
              <w:rPr>
                <w:b/>
                <w:bCs/>
              </w:rPr>
              <w:t xml:space="preserve"> </w:t>
            </w:r>
            <w:r w:rsidRPr="006332D6">
              <w:rPr>
                <w:rFonts w:hint="eastAsia"/>
                <w:b/>
                <w:bCs/>
              </w:rPr>
              <w:t>적용되지</w:t>
            </w:r>
            <w:r w:rsidRPr="006332D6">
              <w:rPr>
                <w:b/>
                <w:bCs/>
              </w:rPr>
              <w:t xml:space="preserve"> </w:t>
            </w:r>
            <w:r w:rsidRPr="006332D6">
              <w:rPr>
                <w:rFonts w:hint="eastAsia"/>
                <w:b/>
                <w:bCs/>
              </w:rPr>
              <w:t>아니함</w:t>
            </w:r>
            <w:r w:rsidRPr="006332D6">
              <w:rPr>
                <w:b/>
                <w:bCs/>
              </w:rPr>
              <w:t>)</w:t>
            </w:r>
          </w:p>
          <w:p w14:paraId="0E8DE486" w14:textId="77777777" w:rsidR="00B86A2F" w:rsidRPr="006332D6" w:rsidRDefault="00B86A2F" w:rsidP="002E6B99">
            <w:pPr>
              <w:pStyle w:val="A0"/>
              <w:wordWrap/>
              <w:spacing w:after="160"/>
              <w:ind w:left="550"/>
              <w:rPr>
                <w:b/>
                <w:bCs/>
              </w:rPr>
            </w:pPr>
            <w:r w:rsidRPr="006332D6">
              <w:rPr>
                <w:rFonts w:hint="eastAsia"/>
                <w:b/>
                <w:bCs/>
              </w:rPr>
              <w:t>기업의 경영진이 한국채택국제회계기준 (일반목적체계)에 따라 작성한 재무제표임</w:t>
            </w:r>
          </w:p>
          <w:p w14:paraId="74848E92" w14:textId="77777777" w:rsidR="00B86A2F" w:rsidRPr="006332D6" w:rsidRDefault="00B86A2F" w:rsidP="002E6B99">
            <w:pPr>
              <w:pStyle w:val="A0"/>
              <w:wordWrap/>
              <w:spacing w:after="160"/>
              <w:ind w:left="550"/>
              <w:rPr>
                <w:b/>
                <w:bCs/>
              </w:rPr>
            </w:pPr>
            <w:r w:rsidRPr="006332D6">
              <w:rPr>
                <w:rFonts w:hint="eastAsia"/>
                <w:b/>
                <w:bCs/>
              </w:rPr>
              <w:t>감사업무의 조건에는 감사기준서 210</w:t>
            </w:r>
            <w:r w:rsidRPr="006332D6">
              <w:rPr>
                <w:rStyle w:val="af"/>
              </w:rPr>
              <w:footnoteReference w:id="362"/>
            </w:r>
            <w:r w:rsidRPr="006332D6">
              <w:rPr>
                <w:rFonts w:hint="eastAsia"/>
                <w:b/>
                <w:bCs/>
              </w:rPr>
              <w:t>의 재무제표에 대한 경영진의 책임에 대한 기술이 반영되어 있음</w:t>
            </w:r>
          </w:p>
          <w:p w14:paraId="1C5E7BA5" w14:textId="77777777" w:rsidR="00B86A2F" w:rsidRPr="006332D6" w:rsidRDefault="00B86A2F" w:rsidP="002E6B99">
            <w:pPr>
              <w:pStyle w:val="A0"/>
              <w:wordWrap/>
              <w:spacing w:after="160"/>
              <w:ind w:left="550"/>
              <w:rPr>
                <w:b/>
                <w:bCs/>
              </w:rPr>
            </w:pPr>
            <w:r w:rsidRPr="006332D6">
              <w:rPr>
                <w:rFonts w:hint="eastAsia"/>
                <w:b/>
                <w:bCs/>
              </w:rPr>
              <w:t>감사인은 기초에 재고자산 실사에 입회하지 않았고 기초 재고자산 잔액에 대한 충분하고 적합한 감사증거를 입수할 수 없었음</w:t>
            </w:r>
          </w:p>
          <w:p w14:paraId="6FBA37B0" w14:textId="77777777" w:rsidR="00B86A2F" w:rsidRPr="006332D6" w:rsidRDefault="00B86A2F" w:rsidP="002E6B99">
            <w:pPr>
              <w:pStyle w:val="A0"/>
              <w:wordWrap/>
              <w:spacing w:after="160"/>
              <w:ind w:left="550"/>
              <w:rPr>
                <w:b/>
                <w:bCs/>
              </w:rPr>
            </w:pPr>
            <w:r w:rsidRPr="006332D6">
              <w:rPr>
                <w:rFonts w:hint="eastAsia"/>
                <w:b/>
                <w:bCs/>
              </w:rPr>
              <w:t>재고자산의 기초잔액에 대한 충분하고 적합한 감사증거를 입수하지 못함으로 인한 잠재적 영향이 중요하다고 여겨지나, 기업의 재무성과와 현금흐름과 관련해서는 전반적이지 않다고 생각됨</w:t>
            </w:r>
            <w:r w:rsidRPr="006332D6">
              <w:rPr>
                <w:rStyle w:val="af"/>
              </w:rPr>
              <w:footnoteReference w:id="363"/>
            </w:r>
          </w:p>
          <w:p w14:paraId="55F75778" w14:textId="77777777" w:rsidR="00B86A2F" w:rsidRPr="006332D6" w:rsidRDefault="00B86A2F" w:rsidP="002E6B99">
            <w:pPr>
              <w:pStyle w:val="A0"/>
              <w:wordWrap/>
              <w:spacing w:after="160"/>
              <w:ind w:left="550"/>
              <w:rPr>
                <w:b/>
                <w:bCs/>
              </w:rPr>
            </w:pPr>
            <w:r w:rsidRPr="006332D6">
              <w:rPr>
                <w:rFonts w:hint="eastAsia"/>
                <w:b/>
                <w:bCs/>
              </w:rPr>
              <w:t>보고기간말 재무상태는 공정하게 표시됨</w:t>
            </w:r>
          </w:p>
          <w:p w14:paraId="0CE36C3D" w14:textId="77777777" w:rsidR="00B86A2F" w:rsidRPr="006332D6" w:rsidRDefault="00B86A2F" w:rsidP="002E6B99">
            <w:pPr>
              <w:pStyle w:val="A0"/>
              <w:wordWrap/>
              <w:spacing w:after="160"/>
              <w:ind w:left="550"/>
              <w:rPr>
                <w:b/>
                <w:bCs/>
              </w:rPr>
            </w:pPr>
            <w:r w:rsidRPr="006332D6">
              <w:rPr>
                <w:rFonts w:hint="eastAsia"/>
                <w:b/>
                <w:bCs/>
              </w:rPr>
              <w:t>감사인이 재무성과와 현금흐름은 한정의견을 표명하고, 재무상태는 적정의견을 표명하는 것이 법규상 금지되어 있는 국가임</w:t>
            </w:r>
          </w:p>
          <w:p w14:paraId="0BBC2B3E" w14:textId="77777777" w:rsidR="00B86A2F" w:rsidRPr="006332D6" w:rsidRDefault="00B86A2F" w:rsidP="002E6B99">
            <w:pPr>
              <w:pStyle w:val="A0"/>
              <w:wordWrap/>
              <w:spacing w:after="160"/>
              <w:ind w:left="550"/>
              <w:rPr>
                <w:b/>
                <w:bCs/>
              </w:rPr>
            </w:pPr>
            <w:r w:rsidRPr="006332D6">
              <w:rPr>
                <w:rFonts w:hint="eastAsia"/>
                <w:b/>
                <w:bCs/>
              </w:rPr>
              <w:t>감사에 적용된 관련 윤리적 요구사항은 해당 국가의 감사와 관련된 윤리적 요구사항임</w:t>
            </w:r>
          </w:p>
          <w:p w14:paraId="4CD39D26" w14:textId="77777777" w:rsidR="00B86A2F" w:rsidRPr="006332D6" w:rsidRDefault="00B86A2F" w:rsidP="002E6B99">
            <w:pPr>
              <w:pStyle w:val="A0"/>
              <w:wordWrap/>
              <w:spacing w:after="160"/>
              <w:ind w:left="550"/>
              <w:rPr>
                <w:b/>
                <w:bCs/>
              </w:rPr>
            </w:pPr>
            <w:r w:rsidRPr="006332D6">
              <w:rPr>
                <w:rFonts w:hint="eastAsia"/>
                <w:b/>
                <w:bCs/>
              </w:rPr>
              <w:t>입수한 감사증거에 근거하여, 감사인은 감사기준서 570</w:t>
            </w:r>
            <w:r w:rsidRPr="006332D6">
              <w:rPr>
                <w:rStyle w:val="af"/>
              </w:rPr>
              <w:footnoteReference w:id="364"/>
            </w:r>
            <w:r w:rsidRPr="006332D6">
              <w:rPr>
                <w:rFonts w:hint="eastAsia"/>
                <w:b/>
                <w:bCs/>
              </w:rPr>
              <w:t xml:space="preserve">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6D409A69" w14:textId="77777777" w:rsidR="00B86A2F" w:rsidRDefault="00B86A2F" w:rsidP="002E6B99">
            <w:pPr>
              <w:pStyle w:val="A0"/>
              <w:wordWrap/>
              <w:spacing w:after="160"/>
              <w:ind w:left="550"/>
              <w:rPr>
                <w:b/>
                <w:bCs/>
              </w:rPr>
            </w:pPr>
            <w:r w:rsidRPr="006332D6">
              <w:rPr>
                <w:rFonts w:hint="eastAsia"/>
                <w:b/>
                <w:bCs/>
              </w:rPr>
              <w:lastRenderedPageBreak/>
              <w:t>감사인은 감사기준서 701</w:t>
            </w:r>
            <w:r w:rsidRPr="006332D6">
              <w:rPr>
                <w:rStyle w:val="af"/>
              </w:rPr>
              <w:footnoteReference w:id="365"/>
            </w:r>
            <w:r w:rsidRPr="006332D6">
              <w:rPr>
                <w:rFonts w:hint="eastAsia"/>
                <w:b/>
                <w:bCs/>
              </w:rPr>
              <w:t>에 따라 핵심감사사항을 커뮤니케이션하도록 요구되지도 않고 감사인이 결정하지도 않음</w:t>
            </w:r>
          </w:p>
          <w:p w14:paraId="362487DC" w14:textId="540C4177" w:rsidR="0081310B" w:rsidRPr="006332D6" w:rsidRDefault="0081310B" w:rsidP="002E6B99">
            <w:pPr>
              <w:pStyle w:val="A0"/>
              <w:wordWrap/>
              <w:spacing w:after="160"/>
              <w:ind w:left="550"/>
              <w:rPr>
                <w:b/>
                <w:bCs/>
              </w:rPr>
            </w:pPr>
            <w:r w:rsidRPr="0081310B">
              <w:rPr>
                <w:rFonts w:hint="eastAsia"/>
                <w:b/>
                <w:bCs/>
              </w:rPr>
              <w:t>감사인은 감사보고서일 전에 모든 기타정보를 입수하였으며 기타정보의 중요한 왜곡표시는 식별되지 않았음</w:t>
            </w:r>
          </w:p>
          <w:p w14:paraId="6270A5A7" w14:textId="77777777" w:rsidR="00B86A2F" w:rsidRPr="006332D6" w:rsidRDefault="00B86A2F" w:rsidP="002E6B99">
            <w:pPr>
              <w:pStyle w:val="A0"/>
              <w:wordWrap/>
              <w:spacing w:after="160"/>
              <w:ind w:left="550"/>
              <w:rPr>
                <w:b/>
                <w:bCs/>
              </w:rPr>
            </w:pPr>
            <w:r w:rsidRPr="006332D6">
              <w:rPr>
                <w:rFonts w:hint="eastAsia"/>
                <w:b/>
                <w:bCs/>
              </w:rPr>
              <w:t>대응수치가 표시되고 전기재무제표는 전임감사인으로부터 감사를 받았음. 감사인이 대응수치에 대한 전임감사인의 감사보고서를 언급하는 것이 법규상 금지되어 있지 않으며, 이에 따라 감사인은 전임감사인의 감사보고서를 언급하기로 결정함</w:t>
            </w:r>
          </w:p>
          <w:p w14:paraId="168FED15" w14:textId="77777777" w:rsidR="00B86A2F" w:rsidRPr="006332D6" w:rsidRDefault="00B86A2F" w:rsidP="002E6B99">
            <w:pPr>
              <w:pStyle w:val="A0"/>
              <w:wordWrap/>
              <w:spacing w:after="160"/>
              <w:ind w:left="550"/>
              <w:rPr>
                <w:b/>
                <w:bCs/>
              </w:rPr>
            </w:pPr>
            <w:r w:rsidRPr="006332D6">
              <w:rPr>
                <w:rFonts w:hint="eastAsia"/>
                <w:b/>
                <w:bCs/>
              </w:rPr>
              <w:t>재무제표에 대한 감시 책임자와 재무제표의 작성 책임자가 다름</w:t>
            </w:r>
          </w:p>
          <w:p w14:paraId="51C3B816" w14:textId="1F9F0C58" w:rsidR="00B86A2F" w:rsidRPr="006332D6" w:rsidRDefault="00B86A2F" w:rsidP="002E6B99">
            <w:pPr>
              <w:pStyle w:val="A0"/>
              <w:wordWrap/>
              <w:spacing w:after="160"/>
              <w:ind w:left="550"/>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감사에</w:t>
            </w:r>
            <w:r w:rsidRPr="006332D6">
              <w:rPr>
                <w:b/>
                <w:bCs/>
              </w:rPr>
              <w:t xml:space="preserve"> </w:t>
            </w:r>
            <w:r w:rsidRPr="006332D6">
              <w:rPr>
                <w:rFonts w:hint="eastAsia"/>
                <w:b/>
                <w:bCs/>
              </w:rPr>
              <w:t>추가하여</w:t>
            </w:r>
            <w:r w:rsidRPr="006332D6">
              <w:rPr>
                <w:b/>
                <w:bCs/>
              </w:rPr>
              <w:t xml:space="preserve">, </w:t>
            </w:r>
            <w:r w:rsidRPr="006332D6">
              <w:rPr>
                <w:rFonts w:hint="eastAsia"/>
                <w:b/>
                <w:bCs/>
              </w:rPr>
              <w:t>감사인은</w:t>
            </w:r>
            <w:r w:rsidRPr="006332D6">
              <w:rPr>
                <w:b/>
                <w:bCs/>
              </w:rPr>
              <w:t xml:space="preserve"> </w:t>
            </w:r>
            <w:r w:rsidRPr="006332D6">
              <w:rPr>
                <w:rFonts w:hint="eastAsia"/>
                <w:b/>
                <w:bCs/>
              </w:rPr>
              <w:t>현지</w:t>
            </w:r>
            <w:r w:rsidRPr="006332D6">
              <w:rPr>
                <w:b/>
                <w:bCs/>
              </w:rPr>
              <w:t xml:space="preserve"> </w:t>
            </w:r>
            <w:r w:rsidRPr="006332D6">
              <w:rPr>
                <w:rFonts w:hint="eastAsia"/>
                <w:b/>
                <w:bCs/>
              </w:rPr>
              <w:t>법률의</w:t>
            </w:r>
            <w:r w:rsidRPr="006332D6">
              <w:rPr>
                <w:b/>
                <w:bCs/>
              </w:rPr>
              <w:t xml:space="preserve"> </w:t>
            </w:r>
            <w:r w:rsidRPr="006332D6">
              <w:rPr>
                <w:rFonts w:hint="eastAsia"/>
                <w:b/>
                <w:bCs/>
              </w:rPr>
              <w:t>요구에</w:t>
            </w:r>
            <w:r w:rsidRPr="006332D6">
              <w:rPr>
                <w:b/>
                <w:bCs/>
              </w:rPr>
              <w:t xml:space="preserve"> </w:t>
            </w:r>
            <w:r w:rsidRPr="006332D6">
              <w:rPr>
                <w:rFonts w:hint="eastAsia"/>
                <w:b/>
                <w:bCs/>
              </w:rPr>
              <w:t>따른</w:t>
            </w:r>
            <w:r w:rsidRPr="006332D6">
              <w:rPr>
                <w:b/>
                <w:bCs/>
              </w:rPr>
              <w:t xml:space="preserve"> </w:t>
            </w:r>
            <w:r w:rsidRPr="006332D6">
              <w:rPr>
                <w:rFonts w:hint="eastAsia"/>
                <w:b/>
                <w:bCs/>
              </w:rPr>
              <w:t>기타의</w:t>
            </w:r>
            <w:r w:rsidRPr="006332D6">
              <w:rPr>
                <w:b/>
                <w:bCs/>
              </w:rPr>
              <w:t xml:space="preserve"> </w:t>
            </w:r>
            <w:r w:rsidRPr="006332D6">
              <w:rPr>
                <w:rFonts w:hint="eastAsia"/>
                <w:b/>
                <w:bCs/>
              </w:rPr>
              <w:t>보고책임을</w:t>
            </w:r>
            <w:r w:rsidRPr="006332D6">
              <w:rPr>
                <w:b/>
                <w:bCs/>
              </w:rPr>
              <w:t xml:space="preserve"> </w:t>
            </w:r>
            <w:r w:rsidRPr="006332D6">
              <w:rPr>
                <w:rFonts w:hint="eastAsia"/>
                <w:b/>
                <w:bCs/>
              </w:rPr>
              <w:t>지고</w:t>
            </w:r>
            <w:r w:rsidRPr="006332D6">
              <w:rPr>
                <w:b/>
                <w:bCs/>
              </w:rPr>
              <w:t xml:space="preserve"> </w:t>
            </w:r>
            <w:r w:rsidRPr="006332D6">
              <w:rPr>
                <w:rFonts w:hint="eastAsia"/>
                <w:b/>
                <w:bCs/>
              </w:rPr>
              <w:t>있음</w:t>
            </w:r>
            <w:r w:rsidRPr="006332D6">
              <w:rPr>
                <w:b/>
                <w:bCs/>
              </w:rPr>
              <w:tab/>
            </w:r>
          </w:p>
        </w:tc>
      </w:tr>
    </w:tbl>
    <w:p w14:paraId="1E53E127" w14:textId="77777777" w:rsidR="009074FB" w:rsidRPr="006332D6" w:rsidRDefault="003F429A" w:rsidP="006346F8">
      <w:pPr>
        <w:wordWrap/>
        <w:spacing w:beforeLines="150" w:before="360"/>
        <w:rPr>
          <w:rFonts w:hAnsi="바탕"/>
          <w:b/>
          <w:bCs/>
          <w:sz w:val="24"/>
          <w:szCs w:val="24"/>
        </w:rPr>
      </w:pPr>
      <w:r w:rsidRPr="006332D6">
        <w:rPr>
          <w:rFonts w:hAnsi="바탕" w:hint="eastAsia"/>
          <w:b/>
          <w:bCs/>
          <w:sz w:val="24"/>
          <w:szCs w:val="24"/>
        </w:rPr>
        <w:lastRenderedPageBreak/>
        <w:t>독립된 감사인의 감사보고서</w:t>
      </w:r>
    </w:p>
    <w:p w14:paraId="4DBED0A3" w14:textId="77777777" w:rsidR="009074FB" w:rsidRPr="006332D6" w:rsidRDefault="003F429A" w:rsidP="006346F8">
      <w:pPr>
        <w:wordWrap/>
        <w:rPr>
          <w:rFonts w:hAnsi="바탕"/>
          <w:szCs w:val="20"/>
        </w:rPr>
      </w:pPr>
      <w:r w:rsidRPr="006332D6">
        <w:rPr>
          <w:rFonts w:hAnsi="바탕" w:hint="eastAsia"/>
          <w:szCs w:val="20"/>
        </w:rPr>
        <w:t>ABC주식회사의 주주 귀중 [또는 다른 적합한 수신인]</w:t>
      </w:r>
    </w:p>
    <w:p w14:paraId="1D7EC37D" w14:textId="003D2600" w:rsidR="009074FB" w:rsidRPr="006332D6" w:rsidRDefault="003F429A" w:rsidP="006346F8">
      <w:pPr>
        <w:wordWrap/>
        <w:spacing w:beforeLines="150" w:before="360"/>
        <w:rPr>
          <w:rFonts w:hAnsi="바탕"/>
          <w:b/>
          <w:sz w:val="22"/>
        </w:rPr>
      </w:pPr>
      <w:r w:rsidRPr="006332D6">
        <w:rPr>
          <w:rFonts w:hAnsi="바탕" w:hint="eastAsia"/>
          <w:b/>
          <w:sz w:val="22"/>
        </w:rPr>
        <w:t>재무제표감사에 대한 보고</w:t>
      </w:r>
      <w:r w:rsidRPr="006332D6">
        <w:rPr>
          <w:rFonts w:hAnsi="바탕"/>
          <w:b/>
          <w:sz w:val="22"/>
          <w:vertAlign w:val="superscript"/>
        </w:rPr>
        <w:footnoteReference w:id="366"/>
      </w:r>
    </w:p>
    <w:p w14:paraId="5E6B649B" w14:textId="77777777" w:rsidR="009074FB" w:rsidRPr="006332D6" w:rsidRDefault="003F429A" w:rsidP="006346F8">
      <w:pPr>
        <w:wordWrap/>
        <w:spacing w:beforeLines="100" w:before="240"/>
        <w:rPr>
          <w:rFonts w:hAnsi="바탕"/>
          <w:b/>
          <w:szCs w:val="20"/>
        </w:rPr>
      </w:pPr>
      <w:r w:rsidRPr="006332D6">
        <w:rPr>
          <w:rFonts w:hAnsi="바탕" w:hint="eastAsia"/>
          <w:b/>
          <w:szCs w:val="20"/>
        </w:rPr>
        <w:t>한정의견</w:t>
      </w:r>
    </w:p>
    <w:p w14:paraId="5B0E972C" w14:textId="77777777" w:rsidR="009074FB" w:rsidRPr="006332D6" w:rsidRDefault="003F429A" w:rsidP="006346F8">
      <w:pPr>
        <w:wordWrap/>
        <w:rPr>
          <w:rFonts w:hAnsi="바탕"/>
          <w:szCs w:val="20"/>
        </w:rPr>
      </w:pPr>
      <w:r w:rsidRPr="006332D6">
        <w:rPr>
          <w:rFonts w:hAnsi="바탕" w:hint="eastAsia"/>
          <w:szCs w:val="20"/>
        </w:rPr>
        <w:t xml:space="preserve">우리는 ABC 주식회사(이하 “회사”)의 재무제표를 감사하였습니다. 해당 재무제표는 </w:t>
      </w:r>
      <w:r w:rsidRPr="006332D6">
        <w:rPr>
          <w:rFonts w:hAnsi="바탕"/>
          <w:szCs w:val="20"/>
        </w:rPr>
        <w:t>20X1</w:t>
      </w:r>
      <w:r w:rsidRPr="006332D6">
        <w:rPr>
          <w:rFonts w:hAnsi="바탕" w:hint="eastAsia"/>
          <w:szCs w:val="20"/>
        </w:rPr>
        <w:t xml:space="preserve">년 12월 31일 현재의 재무상태표와 동일로 종료되는 보고기간의 손익계산서(또는 </w:t>
      </w:r>
      <w:proofErr w:type="spellStart"/>
      <w:r w:rsidRPr="006332D6">
        <w:rPr>
          <w:rFonts w:hAnsi="바탕" w:hint="eastAsia"/>
          <w:szCs w:val="20"/>
        </w:rPr>
        <w:t>포괄손익계산서</w:t>
      </w:r>
      <w:proofErr w:type="spellEnd"/>
      <w:r w:rsidRPr="006332D6">
        <w:rPr>
          <w:rFonts w:hAnsi="바탕" w:hint="eastAsia"/>
          <w:szCs w:val="20"/>
        </w:rPr>
        <w:t>), 자본변동표, 현금흐름표 그리고 유의적인 회계정책의 요약을 포함한 재무제표의 주석</w:t>
      </w:r>
      <w:r w:rsidRPr="006332D6">
        <w:rPr>
          <w:rFonts w:hAnsi="바탕"/>
          <w:szCs w:val="20"/>
        </w:rPr>
        <w:t>으로</w:t>
      </w:r>
      <w:r w:rsidRPr="006332D6">
        <w:rPr>
          <w:rFonts w:hAnsi="바탕" w:hint="eastAsia"/>
          <w:szCs w:val="20"/>
        </w:rPr>
        <w:t xml:space="preserve"> 구성되어 있습니다.</w:t>
      </w:r>
    </w:p>
    <w:p w14:paraId="41A7242D" w14:textId="77777777" w:rsidR="009074FB" w:rsidRPr="006332D6" w:rsidRDefault="003F429A" w:rsidP="006346F8">
      <w:pPr>
        <w:wordWrap/>
        <w:rPr>
          <w:rFonts w:hAnsi="바탕"/>
          <w:szCs w:val="20"/>
        </w:rPr>
      </w:pPr>
      <w:r w:rsidRPr="006332D6">
        <w:rPr>
          <w:rFonts w:hAnsi="바탕" w:hint="eastAsia"/>
          <w:szCs w:val="20"/>
        </w:rPr>
        <w:t xml:space="preserve">우리의 의견으로는 </w:t>
      </w:r>
      <w:proofErr w:type="spellStart"/>
      <w:r w:rsidRPr="006332D6">
        <w:rPr>
          <w:rFonts w:hAnsi="바탕" w:hint="eastAsia"/>
          <w:szCs w:val="20"/>
        </w:rPr>
        <w:t>별첨된</w:t>
      </w:r>
      <w:proofErr w:type="spellEnd"/>
      <w:r w:rsidRPr="006332D6">
        <w:rPr>
          <w:rFonts w:hAnsi="바탕" w:hint="eastAsia"/>
          <w:szCs w:val="20"/>
        </w:rPr>
        <w:t xml:space="preserve"> 회사의 재무제표는 이 감사보고서의 </w:t>
      </w:r>
      <w:r w:rsidRPr="006332D6">
        <w:rPr>
          <w:rFonts w:ascii="맑은 고딕" w:eastAsia="맑은 고딕" w:hAnsi="맑은 고딕" w:hint="eastAsia"/>
          <w:b/>
          <w:szCs w:val="20"/>
        </w:rPr>
        <w:t xml:space="preserve">한정의견근거 </w:t>
      </w:r>
      <w:r w:rsidRPr="006332D6">
        <w:rPr>
          <w:rFonts w:hAnsi="바탕" w:hint="eastAsia"/>
          <w:szCs w:val="20"/>
        </w:rPr>
        <w:t xml:space="preserve">단락에 기술된 사항이 미칠 수 있는 영향을 제외하고는 회사의 20X1년 12월 31일 현재의 재무상태와 동일로 종료되는 보고기간의 재무성과 및 현금흐름을 </w:t>
      </w:r>
      <w:r w:rsidRPr="006332D6">
        <w:rPr>
          <w:rFonts w:hAnsi="바탕" w:hint="eastAsia"/>
          <w:b/>
          <w:i/>
          <w:szCs w:val="20"/>
        </w:rPr>
        <w:t>한국채택국제회계기준[또는 일반기업회계기준]</w:t>
      </w:r>
      <w:r w:rsidRPr="006332D6">
        <w:rPr>
          <w:rFonts w:hAnsi="바탕" w:hint="eastAsia"/>
          <w:szCs w:val="20"/>
        </w:rPr>
        <w:t xml:space="preserve">에 따라, 중요성의 관점에서 공정하게 표시하고 [또는, </w:t>
      </w:r>
      <w:r w:rsidRPr="006332D6">
        <w:rPr>
          <w:rFonts w:hAnsi="바탕"/>
          <w:szCs w:val="20"/>
        </w:rPr>
        <w:t>“</w:t>
      </w:r>
      <w:r w:rsidRPr="006332D6">
        <w:rPr>
          <w:rFonts w:hAnsi="바탕" w:hint="eastAsia"/>
          <w:szCs w:val="20"/>
        </w:rPr>
        <w:t>진실하고 공정한 관점을 제시하고</w:t>
      </w:r>
      <w:r w:rsidRPr="006332D6">
        <w:rPr>
          <w:rFonts w:hAnsi="바탕"/>
          <w:szCs w:val="20"/>
        </w:rPr>
        <w:t>”</w:t>
      </w:r>
      <w:r w:rsidRPr="006332D6">
        <w:rPr>
          <w:rFonts w:hAnsi="바탕" w:hint="eastAsia"/>
          <w:szCs w:val="20"/>
        </w:rPr>
        <w:t>] 있습니다.</w:t>
      </w:r>
    </w:p>
    <w:p w14:paraId="546A5790" w14:textId="59CA518B" w:rsidR="003F429A" w:rsidRPr="006332D6" w:rsidRDefault="003F429A" w:rsidP="006346F8">
      <w:pPr>
        <w:wordWrap/>
        <w:spacing w:beforeLines="150" w:before="360"/>
        <w:rPr>
          <w:rFonts w:hAnsi="바탕"/>
          <w:b/>
          <w:szCs w:val="20"/>
        </w:rPr>
      </w:pPr>
      <w:r w:rsidRPr="006332D6">
        <w:rPr>
          <w:rFonts w:hAnsi="바탕" w:hint="eastAsia"/>
          <w:b/>
          <w:szCs w:val="20"/>
        </w:rPr>
        <w:t>한정의견근거</w:t>
      </w:r>
    </w:p>
    <w:p w14:paraId="28D6507F" w14:textId="77777777" w:rsidR="009074FB" w:rsidRPr="006332D6" w:rsidRDefault="003F429A" w:rsidP="006346F8">
      <w:pPr>
        <w:wordWrap/>
        <w:rPr>
          <w:rFonts w:hAnsi="바탕"/>
          <w:szCs w:val="20"/>
        </w:rPr>
      </w:pPr>
      <w:r w:rsidRPr="006332D6">
        <w:rPr>
          <w:rFonts w:hAnsi="바탕" w:hint="eastAsia"/>
          <w:szCs w:val="20"/>
        </w:rPr>
        <w:t xml:space="preserve">우리는 20X1년 6월 30일에 회사의 감사인으로 선임되었기 때문에, 보고기간 개시일 현재의 재고자산 실사에 입회하지 못하였습니다. 대체적인 방법으로도 해당 20X0년 12월31일 현재 보유 </w:t>
      </w:r>
      <w:r w:rsidRPr="006332D6">
        <w:rPr>
          <w:rFonts w:hAnsi="바탕" w:hint="eastAsia"/>
          <w:szCs w:val="20"/>
        </w:rPr>
        <w:lastRenderedPageBreak/>
        <w:t>중인 재고자산 수량에 대하여 만족할만한 결과를 얻지 못하였습니다. 기초 재고자산이 재무성과와 현금흐름의 결정에 영향을 미치기 때문에, 우리는 손익계산서에 보고된 연간 손익과 현금흐름표에 보고된 영업활동으로부터의 순 현금흐름에 수정을 요하는 사항이 있는지 여부에 대하여 결정할 수 없었습니다.</w:t>
      </w:r>
    </w:p>
    <w:p w14:paraId="29A47F74" w14:textId="77777777" w:rsidR="009074FB" w:rsidRPr="006332D6" w:rsidRDefault="003F429A" w:rsidP="006346F8">
      <w:pPr>
        <w:wordWrap/>
        <w:rPr>
          <w:rFonts w:hAnsi="바탕"/>
          <w:szCs w:val="20"/>
        </w:rPr>
      </w:pPr>
      <w:r w:rsidRPr="006332D6">
        <w:rPr>
          <w:rFonts w:hAnsi="바탕" w:hint="eastAsia"/>
          <w:szCs w:val="20"/>
        </w:rPr>
        <w:t xml:space="preserve">우리는 감사기준에 따라 감사를 수행하였습니다. 이 기준에 따른 우리의 책임은 이 감사보고서의 </w:t>
      </w:r>
      <w:r w:rsidRPr="006332D6">
        <w:rPr>
          <w:rFonts w:ascii="맑은 고딕" w:eastAsia="맑은 고딕" w:hAnsi="맑은 고딕" w:hint="eastAsia"/>
          <w:b/>
          <w:szCs w:val="20"/>
        </w:rPr>
        <w:t>재무제표감사에 대한 감사인의 책임</w:t>
      </w:r>
      <w:r w:rsidRPr="006332D6">
        <w:rPr>
          <w:rFonts w:hAnsi="바탕" w:hint="eastAsia"/>
          <w:szCs w:val="20"/>
        </w:rPr>
        <w:t xml:space="preserve">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한정의견을 위한 근거로서 충분하고 적합하다고 우리는 믿습니다.</w:t>
      </w:r>
    </w:p>
    <w:p w14:paraId="093D4514" w14:textId="40DAEC35" w:rsidR="003F429A" w:rsidRPr="006332D6" w:rsidRDefault="003F429A" w:rsidP="006346F8">
      <w:pPr>
        <w:wordWrap/>
        <w:spacing w:beforeLines="150" w:before="360"/>
        <w:rPr>
          <w:rFonts w:hAnsi="바탕"/>
          <w:b/>
          <w:szCs w:val="20"/>
        </w:rPr>
      </w:pPr>
      <w:r w:rsidRPr="006332D6">
        <w:rPr>
          <w:rFonts w:hAnsi="바탕" w:hint="eastAsia"/>
          <w:b/>
          <w:szCs w:val="20"/>
        </w:rPr>
        <w:t>기타사항</w:t>
      </w:r>
    </w:p>
    <w:p w14:paraId="529925DE" w14:textId="77777777" w:rsidR="009074FB" w:rsidRPr="006332D6" w:rsidRDefault="003F429A" w:rsidP="006346F8">
      <w:r w:rsidRPr="006332D6">
        <w:t>회사</w:t>
      </w:r>
      <w:r w:rsidRPr="006332D6">
        <w:rPr>
          <w:rFonts w:hint="eastAsia"/>
        </w:rPr>
        <w:t xml:space="preserve">의 20X0년 12월 31일로 종료된 보고기간의 재무제표는 타감사인이 감사하였으며 이 감사인의 20X1년 3월 31일자 감사보고서에는 해당 재무제표에 대하여 적정의견이 표명되었습니다. </w:t>
      </w:r>
    </w:p>
    <w:p w14:paraId="10B49AB7" w14:textId="76E5A3B3" w:rsidR="005870B4" w:rsidRPr="006332D6" w:rsidRDefault="005870B4" w:rsidP="005870B4">
      <w:pPr>
        <w:wordWrap/>
        <w:spacing w:beforeLines="150" w:before="360"/>
        <w:rPr>
          <w:rFonts w:hAnsi="바탕"/>
          <w:b/>
          <w:szCs w:val="20"/>
        </w:rPr>
      </w:pPr>
      <w:r w:rsidRPr="005870B4">
        <w:rPr>
          <w:rFonts w:hAnsi="바탕" w:hint="eastAsia"/>
          <w:b/>
          <w:szCs w:val="20"/>
        </w:rPr>
        <w:t xml:space="preserve">기타정보 </w:t>
      </w:r>
      <w:r w:rsidRPr="005870B4">
        <w:rPr>
          <w:rFonts w:hAnsi="바탕"/>
          <w:b/>
          <w:szCs w:val="20"/>
        </w:rPr>
        <w:t>[</w:t>
      </w:r>
      <w:r w:rsidRPr="005870B4">
        <w:rPr>
          <w:rFonts w:hAnsi="바탕" w:hint="eastAsia"/>
          <w:b/>
          <w:szCs w:val="20"/>
        </w:rPr>
        <w:t xml:space="preserve">또는 </w:t>
      </w:r>
      <w:r w:rsidRPr="005870B4">
        <w:rPr>
          <w:rFonts w:hAnsi="바탕"/>
          <w:b/>
          <w:szCs w:val="20"/>
        </w:rPr>
        <w:t>‘</w:t>
      </w:r>
      <w:r w:rsidRPr="005870B4">
        <w:rPr>
          <w:rFonts w:hAnsi="바탕" w:hint="eastAsia"/>
          <w:b/>
          <w:szCs w:val="20"/>
        </w:rPr>
        <w:t>재무제표와 이에 대한 감사보고서 외의 정보</w:t>
      </w:r>
      <w:r w:rsidRPr="005870B4">
        <w:rPr>
          <w:rFonts w:hAnsi="바탕"/>
          <w:b/>
          <w:szCs w:val="20"/>
        </w:rPr>
        <w:t>’</w:t>
      </w:r>
      <w:r w:rsidRPr="005870B4">
        <w:rPr>
          <w:rFonts w:hAnsi="바탕" w:hint="eastAsia"/>
          <w:b/>
          <w:szCs w:val="20"/>
        </w:rPr>
        <w:t>와 같은 적절한 제목]</w:t>
      </w:r>
    </w:p>
    <w:p w14:paraId="7BA02BA7" w14:textId="6737677E" w:rsidR="005870B4" w:rsidRPr="006332D6" w:rsidRDefault="005870B4" w:rsidP="005870B4">
      <w:r w:rsidRPr="005870B4">
        <w:rPr>
          <w:rFonts w:hint="eastAsia"/>
        </w:rPr>
        <w:t xml:space="preserve">[감사기준서 </w:t>
      </w:r>
      <w:r w:rsidRPr="005870B4">
        <w:t>720</w:t>
      </w:r>
      <w:r w:rsidRPr="005870B4">
        <w:rPr>
          <w:rFonts w:hint="eastAsia"/>
        </w:rPr>
        <w:t xml:space="preserve">에 따른 보고 </w:t>
      </w:r>
      <w:r w:rsidRPr="005870B4">
        <w:t xml:space="preserve">– </w:t>
      </w:r>
      <w:r w:rsidRPr="005870B4">
        <w:rPr>
          <w:rFonts w:hint="eastAsia"/>
        </w:rPr>
        <w:t xml:space="preserve">감사기준서 </w:t>
      </w:r>
      <w:r w:rsidRPr="005870B4">
        <w:t xml:space="preserve">720 </w:t>
      </w:r>
      <w:r w:rsidRPr="005870B4">
        <w:rPr>
          <w:rFonts w:hint="eastAsia"/>
        </w:rPr>
        <w:t xml:space="preserve">보론 </w:t>
      </w:r>
      <w:r w:rsidRPr="005870B4">
        <w:t>2</w:t>
      </w:r>
      <w:r w:rsidRPr="005870B4">
        <w:rPr>
          <w:rFonts w:hint="eastAsia"/>
        </w:rPr>
        <w:t>의 사례1</w:t>
      </w:r>
      <w:r w:rsidRPr="005870B4">
        <w:t xml:space="preserve"> </w:t>
      </w:r>
      <w:r w:rsidRPr="005870B4">
        <w:rPr>
          <w:rFonts w:hint="eastAsia"/>
        </w:rPr>
        <w:t>참고]</w:t>
      </w:r>
      <w:r w:rsidRPr="006332D6">
        <w:rPr>
          <w:rFonts w:hint="eastAsia"/>
        </w:rPr>
        <w:t xml:space="preserve"> </w:t>
      </w:r>
    </w:p>
    <w:p w14:paraId="6F646710" w14:textId="70E31138" w:rsidR="003F429A" w:rsidRPr="006332D6" w:rsidRDefault="003F429A" w:rsidP="006346F8">
      <w:pPr>
        <w:wordWrap/>
        <w:spacing w:beforeLines="150" w:before="360"/>
        <w:rPr>
          <w:b/>
        </w:rPr>
      </w:pPr>
      <w:r w:rsidRPr="006332D6">
        <w:rPr>
          <w:rFonts w:hint="eastAsia"/>
          <w:b/>
        </w:rPr>
        <w:t>재무제표에 대한 경영진과 지배기구의 책임</w:t>
      </w:r>
      <w:r w:rsidRPr="006332D6">
        <w:rPr>
          <w:rFonts w:hAnsi="바탕"/>
          <w:b/>
          <w:vertAlign w:val="superscript"/>
        </w:rPr>
        <w:footnoteReference w:id="367"/>
      </w:r>
      <w:r w:rsidRPr="006332D6">
        <w:rPr>
          <w:rFonts w:hint="eastAsia"/>
          <w:b/>
        </w:rPr>
        <w:t xml:space="preserve"> </w:t>
      </w:r>
    </w:p>
    <w:p w14:paraId="5CEB71A7" w14:textId="77777777" w:rsidR="009074FB" w:rsidRPr="006332D6" w:rsidRDefault="003F429A" w:rsidP="006346F8">
      <w:pPr>
        <w:wordWrap/>
      </w:pPr>
      <w:r w:rsidRPr="006332D6">
        <w:t>[</w:t>
      </w:r>
      <w:r w:rsidRPr="006332D6">
        <w:rPr>
          <w:rFonts w:hint="eastAsia"/>
          <w:i/>
        </w:rPr>
        <w:t>감사기준서 700</w:t>
      </w:r>
      <w:r w:rsidRPr="006332D6">
        <w:rPr>
          <w:rStyle w:val="af"/>
          <w:i/>
        </w:rPr>
        <w:footnoteReference w:id="368"/>
      </w:r>
      <w:r w:rsidRPr="006332D6">
        <w:rPr>
          <w:rFonts w:hint="eastAsia"/>
          <w:i/>
        </w:rPr>
        <w:t xml:space="preserve">에 따른 보고 </w:t>
      </w:r>
      <w:r w:rsidRPr="006332D6">
        <w:rPr>
          <w:i/>
        </w:rPr>
        <w:t>–</w:t>
      </w:r>
      <w:r w:rsidRPr="006332D6">
        <w:rPr>
          <w:rFonts w:hint="eastAsia"/>
          <w:i/>
        </w:rPr>
        <w:t xml:space="preserve"> 감사기준서 700의 사례 1 참고</w:t>
      </w:r>
      <w:r w:rsidRPr="006332D6">
        <w:t>]</w:t>
      </w:r>
    </w:p>
    <w:p w14:paraId="1B9A9C08" w14:textId="584EAA63" w:rsidR="003F429A" w:rsidRPr="006332D6" w:rsidRDefault="003F429A" w:rsidP="006346F8">
      <w:pPr>
        <w:wordWrap/>
        <w:spacing w:beforeLines="150" w:before="360"/>
        <w:rPr>
          <w:b/>
        </w:rPr>
      </w:pPr>
      <w:r w:rsidRPr="006332D6">
        <w:rPr>
          <w:rFonts w:hint="eastAsia"/>
          <w:b/>
        </w:rPr>
        <w:t xml:space="preserve">재무제표감사에 대한 감사인의 책임 </w:t>
      </w:r>
    </w:p>
    <w:p w14:paraId="2FDB29D6" w14:textId="77777777" w:rsidR="009074FB" w:rsidRPr="006332D6" w:rsidRDefault="003F429A" w:rsidP="006346F8">
      <w:pPr>
        <w:wordWrap/>
      </w:pPr>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52DD4B5D" w14:textId="4F73FDC4" w:rsidR="003F429A" w:rsidRPr="006332D6" w:rsidRDefault="003F429A" w:rsidP="006346F8">
      <w:pPr>
        <w:wordWrap/>
        <w:spacing w:beforeLines="150" w:before="360"/>
        <w:rPr>
          <w:b/>
          <w:sz w:val="22"/>
          <w:szCs w:val="24"/>
        </w:rPr>
      </w:pPr>
      <w:r w:rsidRPr="006332D6">
        <w:rPr>
          <w:rFonts w:hint="eastAsia"/>
          <w:b/>
          <w:sz w:val="22"/>
          <w:szCs w:val="24"/>
        </w:rPr>
        <w:t>기타 법규의 요구사항에 대한 보고</w:t>
      </w:r>
    </w:p>
    <w:p w14:paraId="1AD46B24" w14:textId="77777777" w:rsidR="009074FB" w:rsidRPr="006332D6" w:rsidRDefault="003F429A" w:rsidP="006346F8">
      <w:pPr>
        <w:wordWrap/>
      </w:pPr>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5D25050D" w14:textId="77777777" w:rsidR="009074FB" w:rsidRPr="006332D6" w:rsidRDefault="003F429A" w:rsidP="006346F8">
      <w:pPr>
        <w:tabs>
          <w:tab w:val="right" w:pos="363"/>
        </w:tabs>
        <w:wordWrap/>
        <w:spacing w:beforeLines="150" w:before="360"/>
      </w:pPr>
      <w:r w:rsidRPr="006332D6">
        <w:t>[</w:t>
      </w:r>
      <w:r w:rsidRPr="006332D6">
        <w:rPr>
          <w:rFonts w:hint="eastAsia"/>
          <w:i/>
        </w:rPr>
        <w:t>해당 국가에 따라 회계법인의 명칭이나 감사인 개인이름, 또는 두 가지</w:t>
      </w:r>
      <w:r w:rsidRPr="006332D6">
        <w:rPr>
          <w:i/>
        </w:rPr>
        <w:t xml:space="preserve"> </w:t>
      </w:r>
      <w:r w:rsidRPr="006332D6">
        <w:rPr>
          <w:rFonts w:hint="eastAsia"/>
          <w:i/>
        </w:rPr>
        <w:t>모두를 기재</w:t>
      </w:r>
      <w:r w:rsidRPr="006332D6">
        <w:rPr>
          <w:rFonts w:hint="eastAsia"/>
        </w:rPr>
        <w:t>]</w:t>
      </w:r>
    </w:p>
    <w:p w14:paraId="58075B62" w14:textId="77777777" w:rsidR="009074FB" w:rsidRPr="006332D6" w:rsidRDefault="003F429A" w:rsidP="006346F8">
      <w:pPr>
        <w:wordWrap/>
      </w:pPr>
      <w:r w:rsidRPr="006332D6">
        <w:t>[</w:t>
      </w:r>
      <w:r w:rsidRPr="006332D6">
        <w:rPr>
          <w:rFonts w:hint="eastAsia"/>
          <w:i/>
        </w:rPr>
        <w:t>감사인의 주소</w:t>
      </w:r>
      <w:r w:rsidRPr="006332D6">
        <w:t>]</w:t>
      </w:r>
    </w:p>
    <w:p w14:paraId="7C27B02F" w14:textId="77777777" w:rsidR="009074FB" w:rsidRPr="006332D6" w:rsidRDefault="003F429A" w:rsidP="006346F8">
      <w:pPr>
        <w:wordWrap/>
      </w:pPr>
      <w:r w:rsidRPr="006332D6">
        <w:rPr>
          <w:rFonts w:hint="eastAsia"/>
        </w:rPr>
        <w:t>[</w:t>
      </w:r>
      <w:r w:rsidRPr="006332D6">
        <w:rPr>
          <w:rFonts w:hint="eastAsia"/>
          <w:i/>
        </w:rPr>
        <w:t>감사보고서일</w:t>
      </w:r>
      <w:r w:rsidRPr="006332D6">
        <w:t>]</w:t>
      </w:r>
    </w:p>
    <w:tbl>
      <w:tblPr>
        <w:tblStyle w:val="af0"/>
        <w:tblW w:w="0" w:type="auto"/>
        <w:tblLook w:val="04A0" w:firstRow="1" w:lastRow="0" w:firstColumn="1" w:lastColumn="0" w:noHBand="0" w:noVBand="1"/>
      </w:tblPr>
      <w:tblGrid>
        <w:gridCol w:w="9016"/>
      </w:tblGrid>
      <w:tr w:rsidR="002E6B99" w:rsidRPr="006332D6" w14:paraId="1B5C4570" w14:textId="77777777" w:rsidTr="002E6B99">
        <w:tc>
          <w:tcPr>
            <w:tcW w:w="9016" w:type="dxa"/>
          </w:tcPr>
          <w:p w14:paraId="6CCC0F02" w14:textId="77777777" w:rsidR="002E6B99" w:rsidRPr="006332D6" w:rsidRDefault="002E6B99" w:rsidP="002E6B99">
            <w:pPr>
              <w:spacing w:after="160"/>
              <w:rPr>
                <w:b/>
                <w:bCs/>
              </w:rPr>
            </w:pPr>
            <w:r w:rsidRPr="006332D6">
              <w:rPr>
                <w:rFonts w:hint="eastAsia"/>
                <w:b/>
                <w:bCs/>
              </w:rPr>
              <w:lastRenderedPageBreak/>
              <w:t>사례 2</w:t>
            </w:r>
          </w:p>
          <w:p w14:paraId="6B68AFB4" w14:textId="77777777" w:rsidR="002E6B99" w:rsidRPr="006332D6" w:rsidRDefault="002E6B99" w:rsidP="002E6B99">
            <w:pPr>
              <w:spacing w:after="160"/>
              <w:rPr>
                <w:b/>
                <w:bCs/>
              </w:rPr>
            </w:pPr>
            <w:r w:rsidRPr="006332D6">
              <w:rPr>
                <w:rFonts w:hint="eastAsia"/>
                <w:b/>
                <w:bCs/>
              </w:rPr>
              <w:t>본 사례는 다음의 상황을 가정한다.</w:t>
            </w:r>
          </w:p>
          <w:p w14:paraId="2A298B3F" w14:textId="77777777" w:rsidR="002E6B99" w:rsidRPr="006332D6" w:rsidRDefault="002E6B99" w:rsidP="002E6B99">
            <w:pPr>
              <w:pStyle w:val="A0"/>
              <w:spacing w:after="160"/>
              <w:ind w:left="550"/>
              <w:rPr>
                <w:b/>
                <w:bCs/>
              </w:rPr>
            </w:pPr>
            <w:r w:rsidRPr="006332D6">
              <w:rPr>
                <w:rFonts w:hint="eastAsia"/>
                <w:b/>
                <w:bCs/>
              </w:rPr>
              <w:t xml:space="preserve">공정표시체계를 사용하는 상장기업 외 기업의 전체재무제표에 대한 감사이며, 그룹감사가 아님 (즉, 감사기준서 600이 적용되지 아니함) </w:t>
            </w:r>
          </w:p>
          <w:p w14:paraId="16CFB74C" w14:textId="77777777" w:rsidR="002E6B99" w:rsidRPr="006332D6" w:rsidRDefault="002E6B99" w:rsidP="002E6B99">
            <w:pPr>
              <w:pStyle w:val="A0"/>
              <w:spacing w:after="160"/>
              <w:ind w:left="550"/>
              <w:rPr>
                <w:b/>
                <w:bCs/>
              </w:rPr>
            </w:pPr>
            <w:r w:rsidRPr="006332D6">
              <w:rPr>
                <w:rFonts w:hint="eastAsia"/>
                <w:b/>
                <w:bCs/>
              </w:rPr>
              <w:t>기업의 경영진이 한국채택국제회계기준 (일반목적체계)에 따라 작성한 재무제표임</w:t>
            </w:r>
          </w:p>
          <w:p w14:paraId="39B7960F" w14:textId="77777777" w:rsidR="002E6B99" w:rsidRPr="006332D6" w:rsidRDefault="002E6B99" w:rsidP="002E6B99">
            <w:pPr>
              <w:pStyle w:val="A0"/>
              <w:spacing w:after="160"/>
              <w:ind w:left="550"/>
              <w:rPr>
                <w:b/>
                <w:bCs/>
              </w:rPr>
            </w:pPr>
            <w:r w:rsidRPr="006332D6">
              <w:rPr>
                <w:rFonts w:hint="eastAsia"/>
                <w:b/>
                <w:bCs/>
              </w:rPr>
              <w:t>감사업무의 조건에는 감사기준서 210의 재무제표에 대한 경영진의 책임에 대한 기술이 반영되어 있음</w:t>
            </w:r>
          </w:p>
          <w:p w14:paraId="530480CF" w14:textId="77777777" w:rsidR="002E6B99" w:rsidRPr="006332D6" w:rsidRDefault="002E6B99" w:rsidP="002E6B99">
            <w:pPr>
              <w:pStyle w:val="A0"/>
              <w:spacing w:after="160"/>
              <w:ind w:left="550"/>
              <w:rPr>
                <w:b/>
                <w:bCs/>
              </w:rPr>
            </w:pPr>
            <w:r w:rsidRPr="006332D6">
              <w:rPr>
                <w:rFonts w:hint="eastAsia"/>
                <w:b/>
                <w:bCs/>
              </w:rPr>
              <w:t>감사인은 당기 기초재고자산 실사에 입회하지 않았고 재고자산의 기초잔액에 대한 충분하고 적합한 감사증거를 입수할 수 없었음</w:t>
            </w:r>
          </w:p>
          <w:p w14:paraId="6ECE6A5A" w14:textId="77777777" w:rsidR="002E6B99" w:rsidRPr="006332D6" w:rsidRDefault="002E6B99" w:rsidP="002E6B99">
            <w:pPr>
              <w:pStyle w:val="A0"/>
              <w:spacing w:after="160"/>
              <w:ind w:left="550"/>
              <w:rPr>
                <w:b/>
                <w:bCs/>
              </w:rPr>
            </w:pPr>
            <w:r w:rsidRPr="006332D6">
              <w:rPr>
                <w:rFonts w:hint="eastAsia"/>
                <w:b/>
                <w:bCs/>
              </w:rPr>
              <w:t>재고자산의 기초잔액에 대한 충분하고 적합한 감사증거를 입수하지 못함으로 인한 잠재적 영향이 중요하다고 여겨지나, 기업의 재무성과와 현금흐름에 대해서는 전반적이지 않다고 생각됨</w:t>
            </w:r>
            <w:r w:rsidRPr="006332D6">
              <w:rPr>
                <w:rStyle w:val="af"/>
                <w:rFonts w:hAnsi="바탕"/>
                <w:b/>
                <w:bCs/>
                <w:szCs w:val="20"/>
              </w:rPr>
              <w:footnoteReference w:id="369"/>
            </w:r>
          </w:p>
          <w:p w14:paraId="7FD2E0C6" w14:textId="77777777" w:rsidR="002E6B99" w:rsidRPr="006332D6" w:rsidRDefault="002E6B99" w:rsidP="002E6B99">
            <w:pPr>
              <w:pStyle w:val="A0"/>
              <w:spacing w:after="160"/>
              <w:ind w:left="550"/>
              <w:rPr>
                <w:b/>
                <w:bCs/>
              </w:rPr>
            </w:pPr>
            <w:r w:rsidRPr="006332D6">
              <w:rPr>
                <w:rFonts w:hint="eastAsia"/>
                <w:b/>
                <w:bCs/>
              </w:rPr>
              <w:t>보고기간말 재무상태는 공정하게 표시됨</w:t>
            </w:r>
          </w:p>
          <w:p w14:paraId="5806034A" w14:textId="77777777" w:rsidR="002E6B99" w:rsidRPr="006332D6" w:rsidRDefault="002E6B99" w:rsidP="002E6B99">
            <w:pPr>
              <w:pStyle w:val="A0"/>
              <w:spacing w:after="160"/>
              <w:ind w:left="550"/>
              <w:rPr>
                <w:b/>
                <w:bCs/>
              </w:rPr>
            </w:pPr>
            <w:r w:rsidRPr="006332D6">
              <w:rPr>
                <w:rFonts w:hint="eastAsia"/>
                <w:b/>
                <w:bCs/>
              </w:rPr>
              <w:t xml:space="preserve">재무성과와 현금흐름은 한정의견을 표명하고 재무상태는 적정의견을 표명하는 것이 해당 상황에서 적합하다고 간주됨 </w:t>
            </w:r>
          </w:p>
          <w:p w14:paraId="79B9155B" w14:textId="77777777" w:rsidR="002E6B99" w:rsidRPr="006332D6" w:rsidRDefault="002E6B99" w:rsidP="002E6B99">
            <w:pPr>
              <w:pStyle w:val="A0"/>
              <w:spacing w:after="160"/>
              <w:ind w:left="550"/>
              <w:rPr>
                <w:b/>
                <w:bCs/>
              </w:rPr>
            </w:pPr>
            <w:r w:rsidRPr="006332D6">
              <w:rPr>
                <w:rFonts w:hint="eastAsia"/>
                <w:b/>
                <w:bCs/>
              </w:rPr>
              <w:t>감사에 적용된 관련 윤리적 요구사항은 해당 국가의 감사와 관련된 윤리적 요구사항임</w:t>
            </w:r>
          </w:p>
          <w:p w14:paraId="4C753E57" w14:textId="77777777" w:rsidR="002E6B99" w:rsidRPr="006332D6" w:rsidRDefault="002E6B99" w:rsidP="002E6B99">
            <w:pPr>
              <w:pStyle w:val="A0"/>
              <w:spacing w:after="160"/>
              <w:ind w:left="550"/>
              <w:rPr>
                <w:b/>
                <w:bCs/>
              </w:rPr>
            </w:pPr>
            <w:r w:rsidRPr="006332D6">
              <w:rPr>
                <w:rFonts w:hint="eastAsia"/>
                <w:b/>
                <w:bCs/>
              </w:rPr>
              <w:t>입수한 감사증거에 근거하여, 감사인은</w:t>
            </w:r>
            <w:r w:rsidRPr="006332D6">
              <w:rPr>
                <w:b/>
                <w:bCs/>
              </w:rPr>
              <w:t xml:space="preserve"> </w:t>
            </w:r>
            <w:r w:rsidRPr="006332D6">
              <w:rPr>
                <w:rFonts w:hint="eastAsia"/>
                <w:b/>
                <w:bCs/>
              </w:rPr>
              <w:t xml:space="preserve">감사기준서 570에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48E57A3A" w14:textId="77777777" w:rsidR="002E6B99" w:rsidRDefault="002E6B99" w:rsidP="002E6B99">
            <w:pPr>
              <w:pStyle w:val="A0"/>
              <w:spacing w:after="160"/>
              <w:ind w:left="550"/>
              <w:rPr>
                <w:b/>
                <w:bCs/>
              </w:rPr>
            </w:pPr>
            <w:r w:rsidRPr="006332D6">
              <w:rPr>
                <w:rFonts w:hint="eastAsia"/>
                <w:b/>
                <w:bCs/>
              </w:rPr>
              <w:t>감사인은 감사기준서 701에 따라 핵심감사사항을 커뮤니케이션하도록 요구되지 않으며, 커뮤니케이션하기로 결정하지도 않음</w:t>
            </w:r>
          </w:p>
          <w:p w14:paraId="36B78281" w14:textId="142AD59A" w:rsidR="005870B4" w:rsidRPr="006332D6" w:rsidRDefault="005870B4" w:rsidP="002E6B99">
            <w:pPr>
              <w:pStyle w:val="A0"/>
              <w:spacing w:after="160"/>
              <w:ind w:left="550"/>
              <w:rPr>
                <w:b/>
                <w:bCs/>
              </w:rPr>
            </w:pPr>
            <w:r w:rsidRPr="005870B4">
              <w:rPr>
                <w:rFonts w:hint="eastAsia"/>
                <w:b/>
                <w:bCs/>
              </w:rPr>
              <w:t>감사인은 감사보고서일 전에 모든 기</w:t>
            </w:r>
            <w:r w:rsidR="00DC5AA7">
              <w:rPr>
                <w:rFonts w:hint="eastAsia"/>
                <w:b/>
                <w:bCs/>
              </w:rPr>
              <w:t>타</w:t>
            </w:r>
            <w:r w:rsidRPr="005870B4">
              <w:rPr>
                <w:rFonts w:hint="eastAsia"/>
                <w:b/>
                <w:bCs/>
              </w:rPr>
              <w:t>정보를 입수하였으며 기타정보의 중요한 왜곡표시는 식별되지 않음</w:t>
            </w:r>
          </w:p>
          <w:p w14:paraId="268EEF1E" w14:textId="77777777" w:rsidR="002E6B99" w:rsidRPr="006332D6" w:rsidRDefault="002E6B99" w:rsidP="002E6B99">
            <w:pPr>
              <w:pStyle w:val="A0"/>
              <w:spacing w:after="160"/>
              <w:ind w:left="550"/>
              <w:rPr>
                <w:b/>
                <w:bCs/>
              </w:rPr>
            </w:pPr>
            <w:r w:rsidRPr="006332D6">
              <w:rPr>
                <w:rFonts w:hint="eastAsia"/>
                <w:b/>
                <w:bCs/>
              </w:rPr>
              <w:t>대응수치가 표시되고 전기재무제표는 전임감사인으로부터 감사를 받았음. 감사인이 대응수치에 대한 전임감사인의 감사보고서를 언급하는 것이 법규상 금지되어 있지 않으며, 이에 따라 감사인은 전임감사인의 감사보고서를 언급하기로 결정함</w:t>
            </w:r>
          </w:p>
          <w:p w14:paraId="547828E4" w14:textId="77777777" w:rsidR="002E6B99" w:rsidRPr="006332D6" w:rsidRDefault="002E6B99" w:rsidP="002E6B99">
            <w:pPr>
              <w:pStyle w:val="A0"/>
              <w:spacing w:after="160"/>
              <w:ind w:left="550"/>
              <w:rPr>
                <w:b/>
                <w:bCs/>
              </w:rPr>
            </w:pPr>
            <w:r w:rsidRPr="006332D6">
              <w:rPr>
                <w:rFonts w:hint="eastAsia"/>
                <w:b/>
                <w:bCs/>
              </w:rPr>
              <w:t>재무제표에 대한 감시 책임자와 재무제표의 작성 책임자가 다름</w:t>
            </w:r>
          </w:p>
          <w:p w14:paraId="6B14E32E" w14:textId="0B407087" w:rsidR="002E6B99" w:rsidRPr="006332D6" w:rsidRDefault="002E6B99" w:rsidP="002E6B99">
            <w:pPr>
              <w:pStyle w:val="A0"/>
              <w:spacing w:after="160"/>
              <w:ind w:left="550"/>
              <w:rPr>
                <w:rFonts w:hAnsi="바탕"/>
                <w:szCs w:val="20"/>
              </w:rPr>
            </w:pPr>
            <w:r w:rsidRPr="006332D6">
              <w:rPr>
                <w:rFonts w:hint="eastAsia"/>
                <w:b/>
                <w:bCs/>
              </w:rPr>
              <w:lastRenderedPageBreak/>
              <w:t>재무제표에 대한 감사에 추가하여, 감사인은 현지 법률의 요구에 따른 기타의 보고책임을 지고 있음</w:t>
            </w:r>
          </w:p>
        </w:tc>
      </w:tr>
    </w:tbl>
    <w:p w14:paraId="11BF0F65" w14:textId="77777777" w:rsidR="007722F5" w:rsidRDefault="007722F5" w:rsidP="006346F8">
      <w:pPr>
        <w:wordWrap/>
        <w:rPr>
          <w:rFonts w:hAnsi="바탕"/>
          <w:b/>
          <w:bCs/>
          <w:sz w:val="24"/>
          <w:szCs w:val="24"/>
        </w:rPr>
      </w:pPr>
    </w:p>
    <w:p w14:paraId="7CA27243" w14:textId="3C7FE69E" w:rsidR="009074FB" w:rsidRPr="006332D6" w:rsidRDefault="003F429A" w:rsidP="006346F8">
      <w:pPr>
        <w:wordWrap/>
        <w:rPr>
          <w:rFonts w:hAnsi="바탕"/>
          <w:b/>
          <w:bCs/>
          <w:sz w:val="24"/>
          <w:szCs w:val="24"/>
        </w:rPr>
      </w:pPr>
      <w:r w:rsidRPr="006332D6">
        <w:rPr>
          <w:rFonts w:hAnsi="바탕" w:hint="eastAsia"/>
          <w:b/>
          <w:bCs/>
          <w:sz w:val="24"/>
          <w:szCs w:val="24"/>
        </w:rPr>
        <w:t>독립된 감사인의 감사보고서</w:t>
      </w:r>
    </w:p>
    <w:p w14:paraId="649FC80F" w14:textId="77777777" w:rsidR="00B56231" w:rsidRDefault="003F429A" w:rsidP="00B56231">
      <w:pPr>
        <w:wordWrap/>
        <w:rPr>
          <w:rFonts w:hAnsi="바탕"/>
          <w:szCs w:val="20"/>
        </w:rPr>
      </w:pPr>
      <w:r w:rsidRPr="006332D6">
        <w:rPr>
          <w:rFonts w:hAnsi="바탕" w:hint="eastAsia"/>
          <w:szCs w:val="20"/>
        </w:rPr>
        <w:t>ABC주식회사의 주주 귀중 [또는 다른 적합한 수신인]</w:t>
      </w:r>
    </w:p>
    <w:p w14:paraId="36E11176" w14:textId="4DE85207" w:rsidR="009074FB" w:rsidRPr="00B56231" w:rsidRDefault="003F429A" w:rsidP="00B56231">
      <w:pPr>
        <w:wordWrap/>
        <w:rPr>
          <w:rFonts w:hAnsi="바탕"/>
          <w:szCs w:val="20"/>
        </w:rPr>
      </w:pPr>
      <w:r w:rsidRPr="006332D6">
        <w:rPr>
          <w:rFonts w:hAnsi="바탕" w:hint="eastAsia"/>
          <w:b/>
          <w:sz w:val="22"/>
        </w:rPr>
        <w:t>재무제표감사에 대한 보고</w:t>
      </w:r>
      <w:r w:rsidRPr="006332D6">
        <w:rPr>
          <w:rFonts w:hAnsi="바탕"/>
          <w:b/>
          <w:sz w:val="22"/>
          <w:vertAlign w:val="superscript"/>
        </w:rPr>
        <w:footnoteReference w:id="370"/>
      </w:r>
    </w:p>
    <w:p w14:paraId="69B05515" w14:textId="77777777" w:rsidR="009074FB" w:rsidRPr="006332D6" w:rsidRDefault="003F429A" w:rsidP="006346F8">
      <w:pPr>
        <w:wordWrap/>
        <w:spacing w:beforeLines="100" w:before="240"/>
        <w:rPr>
          <w:rFonts w:hAnsi="바탕"/>
          <w:b/>
          <w:szCs w:val="20"/>
        </w:rPr>
      </w:pPr>
      <w:r w:rsidRPr="006332D6">
        <w:rPr>
          <w:rFonts w:hAnsi="바탕" w:hint="eastAsia"/>
          <w:b/>
          <w:szCs w:val="20"/>
        </w:rPr>
        <w:t>감사의견</w:t>
      </w:r>
    </w:p>
    <w:p w14:paraId="6979F988" w14:textId="77777777" w:rsidR="009074FB" w:rsidRPr="006332D6" w:rsidRDefault="003F429A" w:rsidP="006346F8">
      <w:pPr>
        <w:wordWrap/>
        <w:rPr>
          <w:rFonts w:hAnsi="바탕"/>
          <w:szCs w:val="20"/>
        </w:rPr>
      </w:pPr>
      <w:r w:rsidRPr="006332D6">
        <w:rPr>
          <w:rFonts w:hAnsi="바탕" w:hint="eastAsia"/>
          <w:szCs w:val="20"/>
        </w:rPr>
        <w:t xml:space="preserve">우리는 ABC 주식회사(이하 “회사”)의 재무제표를 감사하였습니다. 해당 재무제표는 20X1년 12월 31일 현재의 재무상태표와 동일로 종료되는 보고기간의 손익계산서(또는 </w:t>
      </w:r>
      <w:proofErr w:type="spellStart"/>
      <w:r w:rsidRPr="006332D6">
        <w:rPr>
          <w:rFonts w:hAnsi="바탕" w:hint="eastAsia"/>
          <w:szCs w:val="20"/>
        </w:rPr>
        <w:t>포괄손익계산서</w:t>
      </w:r>
      <w:proofErr w:type="spellEnd"/>
      <w:r w:rsidRPr="006332D6">
        <w:rPr>
          <w:rFonts w:hAnsi="바탕" w:hint="eastAsia"/>
          <w:szCs w:val="20"/>
        </w:rPr>
        <w:t>), 자본변동표, 현금흐름표 그리고 유의적인 회계정책의 요약을 포함한 재무제표의 주석으로 구성되어 있습니다.</w:t>
      </w:r>
    </w:p>
    <w:p w14:paraId="0F60AF0E" w14:textId="77777777" w:rsidR="009074FB" w:rsidRPr="006332D6" w:rsidRDefault="003F429A" w:rsidP="006346F8">
      <w:pPr>
        <w:wordWrap/>
        <w:spacing w:beforeLines="100" w:before="240"/>
        <w:rPr>
          <w:rFonts w:hAnsi="바탕"/>
          <w:i/>
          <w:szCs w:val="20"/>
        </w:rPr>
      </w:pPr>
      <w:r w:rsidRPr="006332D6">
        <w:rPr>
          <w:rFonts w:hAnsi="바탕" w:hint="eastAsia"/>
          <w:i/>
          <w:szCs w:val="20"/>
        </w:rPr>
        <w:t>재무성과와 현금흐름에 대한 한정의견</w:t>
      </w:r>
    </w:p>
    <w:p w14:paraId="26686EAD" w14:textId="77777777" w:rsidR="009074FB" w:rsidRPr="006332D6" w:rsidRDefault="003F429A" w:rsidP="006346F8">
      <w:pPr>
        <w:wordWrap/>
        <w:rPr>
          <w:rFonts w:hAnsi="바탕"/>
          <w:szCs w:val="20"/>
        </w:rPr>
      </w:pPr>
      <w:r w:rsidRPr="006332D6">
        <w:rPr>
          <w:rFonts w:hAnsi="바탕" w:hint="eastAsia"/>
          <w:szCs w:val="20"/>
        </w:rPr>
        <w:t xml:space="preserve">우리의 의견으로는 </w:t>
      </w:r>
      <w:proofErr w:type="spellStart"/>
      <w:r w:rsidRPr="006332D6">
        <w:rPr>
          <w:rFonts w:hAnsi="바탕" w:hint="eastAsia"/>
          <w:szCs w:val="20"/>
        </w:rPr>
        <w:t>별첨된</w:t>
      </w:r>
      <w:proofErr w:type="spellEnd"/>
      <w:r w:rsidRPr="006332D6">
        <w:rPr>
          <w:rFonts w:hAnsi="바탕" w:hint="eastAsia"/>
          <w:szCs w:val="20"/>
        </w:rPr>
        <w:t xml:space="preserve"> 손익계산서와 현금흐름표는 이 감사보고서의 </w:t>
      </w:r>
      <w:r w:rsidRPr="006332D6">
        <w:rPr>
          <w:rFonts w:ascii="맑은 고딕" w:eastAsia="맑은 고딕" w:hAnsi="맑은 고딕" w:hint="eastAsia"/>
          <w:b/>
          <w:szCs w:val="20"/>
        </w:rPr>
        <w:t>한정의견근거</w:t>
      </w:r>
      <w:r w:rsidRPr="006332D6">
        <w:rPr>
          <w:rFonts w:hAnsi="바탕" w:hint="eastAsia"/>
          <w:szCs w:val="20"/>
        </w:rPr>
        <w:t xml:space="preserve"> 단락에서 기술된 사항이 미칠 수 있는 영향을 제외하고는, 20X1년 12월 31일로 종료되는 보고기간의 재무성과 그리고 현금흐름의 내용을 </w:t>
      </w:r>
      <w:r w:rsidRPr="006332D6">
        <w:rPr>
          <w:rFonts w:hAnsi="바탕" w:hint="eastAsia"/>
          <w:b/>
          <w:i/>
          <w:szCs w:val="20"/>
        </w:rPr>
        <w:t>한국채택국제회계기준[또는 일반기업회계기준]</w:t>
      </w:r>
      <w:r w:rsidRPr="006332D6">
        <w:rPr>
          <w:rFonts w:hAnsi="바탕" w:hint="eastAsia"/>
          <w:szCs w:val="20"/>
        </w:rPr>
        <w:t xml:space="preserve">에 따라 중요성의 관점에서 공정하게 표시하고 [또는, </w:t>
      </w:r>
      <w:r w:rsidRPr="006332D6">
        <w:rPr>
          <w:rFonts w:hAnsi="바탕"/>
          <w:szCs w:val="20"/>
        </w:rPr>
        <w:t>“</w:t>
      </w:r>
      <w:r w:rsidRPr="006332D6">
        <w:rPr>
          <w:rFonts w:hAnsi="바탕" w:hint="eastAsia"/>
          <w:szCs w:val="20"/>
        </w:rPr>
        <w:t>진실하고 공정한 관점을 제시하고</w:t>
      </w:r>
      <w:r w:rsidRPr="006332D6">
        <w:rPr>
          <w:rFonts w:hAnsi="바탕"/>
          <w:szCs w:val="20"/>
        </w:rPr>
        <w:t>”</w:t>
      </w:r>
      <w:r w:rsidRPr="006332D6">
        <w:rPr>
          <w:rFonts w:hAnsi="바탕" w:hint="eastAsia"/>
          <w:szCs w:val="20"/>
        </w:rPr>
        <w:t>] 있습니다.</w:t>
      </w:r>
    </w:p>
    <w:p w14:paraId="0B31D07F" w14:textId="77777777" w:rsidR="009074FB" w:rsidRPr="006332D6" w:rsidRDefault="003F429A" w:rsidP="006346F8">
      <w:pPr>
        <w:wordWrap/>
        <w:spacing w:beforeLines="100" w:before="240"/>
        <w:rPr>
          <w:rFonts w:hAnsi="바탕"/>
          <w:i/>
          <w:szCs w:val="20"/>
        </w:rPr>
      </w:pPr>
      <w:r w:rsidRPr="006332D6">
        <w:rPr>
          <w:rFonts w:hAnsi="바탕" w:hint="eastAsia"/>
          <w:i/>
          <w:szCs w:val="20"/>
        </w:rPr>
        <w:t>재무상태에 대한 의견</w:t>
      </w:r>
    </w:p>
    <w:p w14:paraId="6A36AD6E" w14:textId="77777777" w:rsidR="009074FB" w:rsidRPr="006332D6" w:rsidRDefault="003F429A" w:rsidP="006346F8">
      <w:pPr>
        <w:wordWrap/>
        <w:rPr>
          <w:rFonts w:hAnsi="바탕"/>
          <w:szCs w:val="20"/>
        </w:rPr>
      </w:pPr>
      <w:r w:rsidRPr="006332D6">
        <w:rPr>
          <w:rFonts w:hAnsi="바탕" w:hint="eastAsia"/>
          <w:szCs w:val="20"/>
        </w:rPr>
        <w:t xml:space="preserve">우리의 의견으로는 </w:t>
      </w:r>
      <w:proofErr w:type="spellStart"/>
      <w:r w:rsidRPr="006332D6">
        <w:rPr>
          <w:rFonts w:hAnsi="바탕" w:hint="eastAsia"/>
          <w:szCs w:val="20"/>
        </w:rPr>
        <w:t>별첨된</w:t>
      </w:r>
      <w:proofErr w:type="spellEnd"/>
      <w:r w:rsidRPr="006332D6">
        <w:rPr>
          <w:rFonts w:hAnsi="바탕" w:hint="eastAsia"/>
          <w:szCs w:val="20"/>
        </w:rPr>
        <w:t xml:space="preserve"> 재무상태표는 회사의 20X1년 12월 31일 현재의 재무상태를</w:t>
      </w:r>
      <w:r w:rsidRPr="006332D6">
        <w:rPr>
          <w:rFonts w:hAnsi="바탕"/>
          <w:szCs w:val="20"/>
        </w:rPr>
        <w:t xml:space="preserve"> </w:t>
      </w:r>
      <w:r w:rsidRPr="006332D6">
        <w:rPr>
          <w:rFonts w:hAnsi="바탕" w:hint="eastAsia"/>
          <w:b/>
          <w:i/>
          <w:szCs w:val="20"/>
        </w:rPr>
        <w:t>한국채택국제회계기준[또는 일반기업회계기준]</w:t>
      </w:r>
      <w:r w:rsidRPr="006332D6">
        <w:rPr>
          <w:rFonts w:hAnsi="바탕" w:hint="eastAsia"/>
          <w:szCs w:val="20"/>
        </w:rPr>
        <w:t xml:space="preserve">에 따라 중요성의 관점에서 공정하게 표시하고 [또는, </w:t>
      </w:r>
      <w:r w:rsidRPr="006332D6">
        <w:rPr>
          <w:rFonts w:hAnsi="바탕"/>
          <w:szCs w:val="20"/>
        </w:rPr>
        <w:t>“</w:t>
      </w:r>
      <w:r w:rsidRPr="006332D6">
        <w:rPr>
          <w:rFonts w:hAnsi="바탕" w:hint="eastAsia"/>
          <w:szCs w:val="20"/>
        </w:rPr>
        <w:t>진실하고 공정한 관점을 제시하고</w:t>
      </w:r>
      <w:r w:rsidRPr="006332D6">
        <w:rPr>
          <w:rFonts w:hAnsi="바탕"/>
          <w:szCs w:val="20"/>
        </w:rPr>
        <w:t>”</w:t>
      </w:r>
      <w:r w:rsidRPr="006332D6">
        <w:rPr>
          <w:rFonts w:hAnsi="바탕" w:hint="eastAsia"/>
          <w:szCs w:val="20"/>
        </w:rPr>
        <w:t>] 있습니다.</w:t>
      </w:r>
    </w:p>
    <w:p w14:paraId="2B0BBB9A" w14:textId="77777777" w:rsidR="009074FB" w:rsidRPr="006332D6" w:rsidRDefault="003F429A" w:rsidP="006346F8">
      <w:pPr>
        <w:wordWrap/>
        <w:spacing w:beforeLines="150" w:before="360"/>
        <w:rPr>
          <w:rFonts w:hAnsi="바탕"/>
          <w:b/>
          <w:szCs w:val="20"/>
        </w:rPr>
      </w:pPr>
      <w:r w:rsidRPr="006332D6">
        <w:rPr>
          <w:rFonts w:hAnsi="바탕" w:hint="eastAsia"/>
          <w:b/>
          <w:szCs w:val="20"/>
        </w:rPr>
        <w:t>재무성과와 현금흐름에 대한 한정의견 근거를 포함한 감사의견근거</w:t>
      </w:r>
    </w:p>
    <w:p w14:paraId="46FB5912" w14:textId="77777777" w:rsidR="009074FB" w:rsidRPr="006332D6" w:rsidRDefault="003F429A" w:rsidP="006346F8">
      <w:pPr>
        <w:wordWrap/>
        <w:rPr>
          <w:rFonts w:hAnsi="바탕"/>
          <w:szCs w:val="20"/>
        </w:rPr>
      </w:pPr>
      <w:r w:rsidRPr="006332D6">
        <w:rPr>
          <w:rFonts w:hAnsi="바탕" w:hint="eastAsia"/>
          <w:szCs w:val="20"/>
        </w:rPr>
        <w:t xml:space="preserve">우리는 20X1년 6월 30일에 회사의 감사인으로 선임되었기 때문에, 보고기간 개시일 현재의 재고자산 실사에 입회하지 못하였습니다. 우리는 대체적인 방법으로도 20X0년 12월 31일 현재 보유 중인 재고자산 수량에 대하여 만족할 만한 결과를 얻지 못하였습니다. 기초 재고자산이 재무성과와 현금흐름의 결정에 영향을 미치기 때문에, 우리는 손익계산서에 보고된 연간손익과 현금흐름표에 보고된 영업활동으로부터의 순현금흐름에 수정을 요하는 사항이 있는지 여부를 </w:t>
      </w:r>
      <w:r w:rsidRPr="006332D6">
        <w:rPr>
          <w:rFonts w:hAnsi="바탕" w:hint="eastAsia"/>
          <w:szCs w:val="20"/>
        </w:rPr>
        <w:lastRenderedPageBreak/>
        <w:t>결정할 수 없었습니다.</w:t>
      </w:r>
    </w:p>
    <w:p w14:paraId="7DB1FDCB" w14:textId="77777777" w:rsidR="002E6B99" w:rsidRPr="006332D6" w:rsidRDefault="003F429A" w:rsidP="00B56231">
      <w:pPr>
        <w:widowControl/>
        <w:wordWrap/>
        <w:autoSpaceDE/>
        <w:autoSpaceDN/>
        <w:rPr>
          <w:rFonts w:hAnsi="바탕"/>
          <w:szCs w:val="20"/>
        </w:rPr>
      </w:pPr>
      <w:r w:rsidRPr="006332D6">
        <w:rPr>
          <w:rFonts w:hAnsi="바탕" w:hint="eastAsia"/>
          <w:szCs w:val="20"/>
        </w:rPr>
        <w:t xml:space="preserve">우리는 감사기준에 따라 감사를 수행하였습니다. 이 기준에 따른 우리의 책임은 이 감사보고서의 </w:t>
      </w:r>
      <w:r w:rsidRPr="006332D6">
        <w:rPr>
          <w:rFonts w:ascii="맑은 고딕" w:eastAsia="맑은 고딕" w:hAnsi="맑은 고딕" w:hint="eastAsia"/>
          <w:b/>
          <w:szCs w:val="20"/>
        </w:rPr>
        <w:t>재무제표감사에 대한 감사인의 책임</w:t>
      </w:r>
      <w:r w:rsidRPr="006332D6">
        <w:rPr>
          <w:rFonts w:hAnsi="바탕" w:hint="eastAsia"/>
          <w:szCs w:val="20"/>
        </w:rPr>
        <w:t xml:space="preserve">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재무상태는 적정의견, 그리고 재무성과와 현금흐름은 한정의견을 위한 근거로서 충분하고 적합하다고 우리는 믿습니다.</w:t>
      </w:r>
    </w:p>
    <w:p w14:paraId="5CB9E8F2" w14:textId="7B8A24C8" w:rsidR="009074FB" w:rsidRPr="006332D6" w:rsidRDefault="003F429A" w:rsidP="006346F8">
      <w:pPr>
        <w:widowControl/>
        <w:wordWrap/>
        <w:autoSpaceDE/>
        <w:autoSpaceDN/>
        <w:spacing w:beforeLines="150" w:before="360"/>
        <w:jc w:val="left"/>
        <w:rPr>
          <w:rFonts w:hAnsi="바탕"/>
          <w:b/>
          <w:bCs/>
          <w:szCs w:val="20"/>
        </w:rPr>
      </w:pPr>
      <w:r w:rsidRPr="006332D6">
        <w:rPr>
          <w:rFonts w:hAnsi="바탕" w:hint="eastAsia"/>
          <w:b/>
          <w:bCs/>
          <w:szCs w:val="20"/>
        </w:rPr>
        <w:t>기타사항</w:t>
      </w:r>
    </w:p>
    <w:p w14:paraId="6FB62A71" w14:textId="77777777" w:rsidR="009074FB" w:rsidRPr="006332D6" w:rsidRDefault="003F429A" w:rsidP="006346F8">
      <w:r w:rsidRPr="006332D6">
        <w:t>회사</w:t>
      </w:r>
      <w:r w:rsidRPr="006332D6">
        <w:rPr>
          <w:rFonts w:hint="eastAsia"/>
        </w:rPr>
        <w:t xml:space="preserve">의 20X0년 12월 31일로 종료된 보고기간의 재무제표는 타감사인이 감사하였으며 이 감사인의 20X1년 3월 31일자 감사보고서에는 해당 재무제표에 대하여 적정의견이 표명되었습니다. </w:t>
      </w:r>
    </w:p>
    <w:p w14:paraId="5B49710B" w14:textId="7DB0884E" w:rsidR="005870B4" w:rsidRPr="006332D6" w:rsidRDefault="005870B4" w:rsidP="005870B4">
      <w:pPr>
        <w:widowControl/>
        <w:wordWrap/>
        <w:autoSpaceDE/>
        <w:autoSpaceDN/>
        <w:spacing w:beforeLines="150" w:before="360"/>
        <w:jc w:val="left"/>
        <w:rPr>
          <w:rFonts w:hAnsi="바탕"/>
          <w:b/>
          <w:bCs/>
          <w:szCs w:val="20"/>
        </w:rPr>
      </w:pPr>
      <w:r w:rsidRPr="005870B4">
        <w:rPr>
          <w:rFonts w:hAnsi="바탕" w:hint="eastAsia"/>
          <w:b/>
          <w:bCs/>
          <w:szCs w:val="20"/>
        </w:rPr>
        <w:t xml:space="preserve">기타정보 </w:t>
      </w:r>
      <w:r w:rsidRPr="005870B4">
        <w:rPr>
          <w:rFonts w:hAnsi="바탕"/>
          <w:b/>
          <w:bCs/>
          <w:szCs w:val="20"/>
        </w:rPr>
        <w:t>[</w:t>
      </w:r>
      <w:r w:rsidRPr="005870B4">
        <w:rPr>
          <w:rFonts w:hAnsi="바탕" w:hint="eastAsia"/>
          <w:b/>
          <w:bCs/>
          <w:szCs w:val="20"/>
        </w:rPr>
        <w:t xml:space="preserve">또는 </w:t>
      </w:r>
      <w:r w:rsidRPr="005870B4">
        <w:rPr>
          <w:rFonts w:hAnsi="바탕"/>
          <w:b/>
          <w:bCs/>
          <w:szCs w:val="20"/>
        </w:rPr>
        <w:t>‘</w:t>
      </w:r>
      <w:r w:rsidRPr="005870B4">
        <w:rPr>
          <w:rFonts w:hAnsi="바탕" w:hint="eastAsia"/>
          <w:b/>
          <w:bCs/>
          <w:szCs w:val="20"/>
        </w:rPr>
        <w:t>재무제표와 이에 대한 감사보고서 외의 정보</w:t>
      </w:r>
      <w:r w:rsidRPr="005870B4">
        <w:rPr>
          <w:rFonts w:hAnsi="바탕"/>
          <w:b/>
          <w:bCs/>
          <w:szCs w:val="20"/>
        </w:rPr>
        <w:t>’</w:t>
      </w:r>
      <w:r w:rsidRPr="005870B4">
        <w:rPr>
          <w:rFonts w:hAnsi="바탕" w:hint="eastAsia"/>
          <w:b/>
          <w:bCs/>
          <w:szCs w:val="20"/>
        </w:rPr>
        <w:t>와 같은 적절한 제목]</w:t>
      </w:r>
    </w:p>
    <w:p w14:paraId="5EEA3D95" w14:textId="7C2CD6D2" w:rsidR="005870B4" w:rsidRPr="005870B4" w:rsidRDefault="005870B4" w:rsidP="005870B4">
      <w:r w:rsidRPr="005870B4">
        <w:rPr>
          <w:rFonts w:hint="eastAsia"/>
        </w:rPr>
        <w:t xml:space="preserve">[감사기준서 </w:t>
      </w:r>
      <w:r w:rsidRPr="005870B4">
        <w:t>720</w:t>
      </w:r>
      <w:r w:rsidRPr="005870B4">
        <w:rPr>
          <w:rFonts w:hint="eastAsia"/>
        </w:rPr>
        <w:t xml:space="preserve">에 따른 보고 </w:t>
      </w:r>
      <w:r w:rsidRPr="005870B4">
        <w:t xml:space="preserve">– </w:t>
      </w:r>
      <w:r w:rsidRPr="005870B4">
        <w:rPr>
          <w:rFonts w:hint="eastAsia"/>
        </w:rPr>
        <w:t xml:space="preserve">감사기준서 </w:t>
      </w:r>
      <w:r w:rsidRPr="005870B4">
        <w:t xml:space="preserve">720 </w:t>
      </w:r>
      <w:r w:rsidRPr="005870B4">
        <w:rPr>
          <w:rFonts w:hint="eastAsia"/>
        </w:rPr>
        <w:t xml:space="preserve">보론 </w:t>
      </w:r>
      <w:r w:rsidRPr="005870B4">
        <w:t>2</w:t>
      </w:r>
      <w:r w:rsidRPr="005870B4">
        <w:rPr>
          <w:rFonts w:hint="eastAsia"/>
        </w:rPr>
        <w:t>의 사례1</w:t>
      </w:r>
      <w:r w:rsidRPr="005870B4">
        <w:t xml:space="preserve"> </w:t>
      </w:r>
      <w:r w:rsidRPr="005870B4">
        <w:rPr>
          <w:rFonts w:hint="eastAsia"/>
        </w:rPr>
        <w:t>참고]</w:t>
      </w:r>
    </w:p>
    <w:p w14:paraId="6D03B855" w14:textId="1014C32F" w:rsidR="003F429A" w:rsidRPr="006332D6" w:rsidRDefault="003F429A" w:rsidP="006346F8">
      <w:pPr>
        <w:widowControl/>
        <w:wordWrap/>
        <w:autoSpaceDE/>
        <w:autoSpaceDN/>
        <w:spacing w:beforeLines="150" w:before="360"/>
        <w:jc w:val="left"/>
        <w:rPr>
          <w:b/>
        </w:rPr>
      </w:pPr>
      <w:r w:rsidRPr="006332D6">
        <w:rPr>
          <w:rFonts w:hint="eastAsia"/>
          <w:b/>
        </w:rPr>
        <w:t>재무제표에 대한 경영진과 지배기구의 책임</w:t>
      </w:r>
      <w:r w:rsidRPr="006332D6">
        <w:rPr>
          <w:rFonts w:hAnsi="바탕"/>
          <w:b/>
          <w:vertAlign w:val="superscript"/>
        </w:rPr>
        <w:footnoteReference w:id="371"/>
      </w:r>
    </w:p>
    <w:p w14:paraId="6E57097F" w14:textId="77777777" w:rsidR="009074FB" w:rsidRPr="006332D6" w:rsidRDefault="003F429A" w:rsidP="006346F8">
      <w:pPr>
        <w:wordWrap/>
      </w:pPr>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424930C4" w14:textId="07909208" w:rsidR="003F429A" w:rsidRPr="006332D6" w:rsidRDefault="003F429A" w:rsidP="006346F8">
      <w:pPr>
        <w:widowControl/>
        <w:wordWrap/>
        <w:autoSpaceDE/>
        <w:autoSpaceDN/>
        <w:spacing w:beforeLines="150" w:before="360"/>
        <w:jc w:val="left"/>
        <w:rPr>
          <w:b/>
        </w:rPr>
      </w:pPr>
      <w:r w:rsidRPr="006332D6">
        <w:rPr>
          <w:rFonts w:hint="eastAsia"/>
          <w:b/>
        </w:rPr>
        <w:t>재무제표감사에 대한 감사인의 책임</w:t>
      </w:r>
    </w:p>
    <w:p w14:paraId="4D502952" w14:textId="77777777" w:rsidR="009074FB" w:rsidRPr="006332D6" w:rsidRDefault="003F429A" w:rsidP="006346F8">
      <w:pPr>
        <w:wordWrap/>
      </w:pPr>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08379421" w14:textId="1C142EB2" w:rsidR="003F429A" w:rsidRPr="006332D6" w:rsidRDefault="003F429A" w:rsidP="006346F8">
      <w:pPr>
        <w:widowControl/>
        <w:wordWrap/>
        <w:autoSpaceDE/>
        <w:autoSpaceDN/>
        <w:spacing w:beforeLines="150" w:before="360"/>
        <w:jc w:val="left"/>
        <w:rPr>
          <w:b/>
          <w:sz w:val="22"/>
          <w:szCs w:val="24"/>
        </w:rPr>
      </w:pPr>
      <w:r w:rsidRPr="006332D6">
        <w:rPr>
          <w:rFonts w:hint="eastAsia"/>
          <w:b/>
          <w:sz w:val="22"/>
          <w:szCs w:val="24"/>
        </w:rPr>
        <w:t>기타 법규의 요구사항에 대한 보고</w:t>
      </w:r>
    </w:p>
    <w:p w14:paraId="23A1C524" w14:textId="77777777" w:rsidR="00B56231" w:rsidRDefault="003F429A" w:rsidP="00B56231">
      <w:pPr>
        <w:wordWrap/>
        <w:spacing w:after="0"/>
      </w:pPr>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4EF63C8D" w14:textId="2A5540C0" w:rsidR="009074FB" w:rsidRPr="006332D6" w:rsidRDefault="003F429A" w:rsidP="00B56231">
      <w:pPr>
        <w:wordWrap/>
        <w:spacing w:after="0"/>
      </w:pPr>
      <w:r w:rsidRPr="006332D6">
        <w:t>[</w:t>
      </w:r>
      <w:r w:rsidRPr="006332D6">
        <w:rPr>
          <w:rFonts w:hint="eastAsia"/>
          <w:i/>
        </w:rPr>
        <w:t>해당 국가에 따라 회계법인의 명칭이나 감사인 개인이름, 또는 두 가지</w:t>
      </w:r>
      <w:r w:rsidRPr="006332D6">
        <w:rPr>
          <w:i/>
        </w:rPr>
        <w:t xml:space="preserve"> </w:t>
      </w:r>
      <w:r w:rsidRPr="006332D6">
        <w:rPr>
          <w:rFonts w:hint="eastAsia"/>
          <w:i/>
        </w:rPr>
        <w:t>모두를 기재</w:t>
      </w:r>
      <w:r w:rsidRPr="006332D6">
        <w:rPr>
          <w:rFonts w:hint="eastAsia"/>
        </w:rPr>
        <w:t>]</w:t>
      </w:r>
    </w:p>
    <w:p w14:paraId="6BE90D94" w14:textId="2605FE37" w:rsidR="003F429A" w:rsidRPr="006332D6" w:rsidRDefault="003F429A" w:rsidP="006346F8">
      <w:pPr>
        <w:wordWrap/>
      </w:pPr>
      <w:r w:rsidRPr="006332D6">
        <w:t>[</w:t>
      </w:r>
      <w:r w:rsidRPr="006332D6">
        <w:rPr>
          <w:rFonts w:hint="eastAsia"/>
          <w:i/>
        </w:rPr>
        <w:t>감사인의 주소</w:t>
      </w:r>
      <w:r w:rsidRPr="006332D6">
        <w:t>]</w:t>
      </w:r>
    </w:p>
    <w:p w14:paraId="45DCF2D2" w14:textId="77777777" w:rsidR="00431EB4" w:rsidRPr="006332D6" w:rsidRDefault="003F429A" w:rsidP="006346F8">
      <w:pPr>
        <w:wordWrap/>
        <w:sectPr w:rsidR="00431EB4" w:rsidRPr="006332D6" w:rsidSect="008A1645">
          <w:footnotePr>
            <w:numRestart w:val="eachSect"/>
          </w:footnotePr>
          <w:pgSz w:w="11906" w:h="16838" w:code="9"/>
          <w:pgMar w:top="1701" w:right="1440" w:bottom="1440" w:left="1440" w:header="851" w:footer="663" w:gutter="0"/>
          <w:cols w:space="425"/>
          <w:titlePg/>
          <w:docGrid w:linePitch="360"/>
        </w:sectPr>
      </w:pPr>
      <w:r w:rsidRPr="006332D6">
        <w:rPr>
          <w:rFonts w:hint="eastAsia"/>
        </w:rPr>
        <w:t>[</w:t>
      </w:r>
      <w:r w:rsidRPr="006332D6">
        <w:rPr>
          <w:rFonts w:hint="eastAsia"/>
          <w:i/>
        </w:rPr>
        <w:t>감사보고서일</w:t>
      </w:r>
      <w:r w:rsidRPr="006332D6">
        <w:t>]</w:t>
      </w:r>
    </w:p>
    <w:p w14:paraId="3E872891" w14:textId="10362FF8" w:rsidR="009074FB" w:rsidRPr="006332D6" w:rsidRDefault="003F429A" w:rsidP="0003276B">
      <w:pPr>
        <w:pStyle w:val="10"/>
      </w:pPr>
      <w:bookmarkStart w:id="45" w:name="감사기준서_520"/>
      <w:bookmarkStart w:id="46" w:name="_Toc213332009"/>
      <w:bookmarkEnd w:id="45"/>
      <w:r w:rsidRPr="006332D6">
        <w:rPr>
          <w:rFonts w:hint="eastAsia"/>
        </w:rPr>
        <w:lastRenderedPageBreak/>
        <w:t>감사기준서 520</w:t>
      </w:r>
      <w:r w:rsidR="0003276B" w:rsidRPr="006332D6">
        <w:rPr>
          <w:rFonts w:hint="eastAsia"/>
        </w:rPr>
        <w:t xml:space="preserve"> </w:t>
      </w:r>
      <w:r w:rsidR="0003276B" w:rsidRPr="006332D6">
        <w:br/>
      </w:r>
      <w:r w:rsidRPr="006332D6">
        <w:rPr>
          <w:rFonts w:hint="eastAsia"/>
        </w:rPr>
        <w:t>분석적절차</w:t>
      </w:r>
      <w:bookmarkEnd w:id="46"/>
    </w:p>
    <w:p w14:paraId="6270C566" w14:textId="77777777" w:rsidR="0003276B" w:rsidRPr="006332D6" w:rsidRDefault="0003276B" w:rsidP="0003276B">
      <w:pPr>
        <w:pBdr>
          <w:bottom w:val="single" w:sz="4" w:space="1" w:color="auto"/>
        </w:pBdr>
        <w:jc w:val="center"/>
        <w:rPr>
          <w:b/>
          <w:bCs/>
          <w:sz w:val="24"/>
          <w:szCs w:val="32"/>
        </w:rPr>
      </w:pPr>
      <w:r w:rsidRPr="006332D6">
        <w:rPr>
          <w:rFonts w:hint="eastAsia"/>
          <w:b/>
          <w:bCs/>
          <w:sz w:val="24"/>
          <w:szCs w:val="32"/>
        </w:rPr>
        <w:t>목차</w:t>
      </w:r>
    </w:p>
    <w:p w14:paraId="1B51D577" w14:textId="77777777" w:rsidR="0003276B" w:rsidRPr="006332D6" w:rsidRDefault="0003276B" w:rsidP="0003276B">
      <w:pPr>
        <w:spacing w:after="0"/>
        <w:jc w:val="right"/>
      </w:pPr>
      <w:r w:rsidRPr="006332D6">
        <w:rPr>
          <w:rFonts w:hint="eastAsia"/>
        </w:rPr>
        <w:t>문단번호</w:t>
      </w:r>
    </w:p>
    <w:p w14:paraId="3CF595FE" w14:textId="77777777" w:rsidR="003F429A" w:rsidRPr="006332D6" w:rsidRDefault="003F429A" w:rsidP="0003276B">
      <w:pPr>
        <w:pStyle w:val="ad"/>
        <w:rPr>
          <w:b/>
          <w:bCs/>
        </w:rPr>
      </w:pPr>
      <w:r w:rsidRPr="006332D6">
        <w:rPr>
          <w:b/>
          <w:bCs/>
        </w:rPr>
        <w:t>서론</w:t>
      </w:r>
    </w:p>
    <w:p w14:paraId="3487FD07" w14:textId="3099DE45" w:rsidR="003F429A" w:rsidRPr="006332D6" w:rsidRDefault="003F429A" w:rsidP="0003276B">
      <w:pPr>
        <w:pStyle w:val="ad"/>
      </w:pPr>
      <w:r w:rsidRPr="006332D6">
        <w:t>이 감사기준서의 범위</w:t>
      </w:r>
      <w:r w:rsidRPr="006332D6">
        <w:rPr>
          <w:rFonts w:hint="eastAsia"/>
        </w:rPr>
        <w:t xml:space="preserve"> </w:t>
      </w:r>
      <w:r w:rsidR="009074FB" w:rsidRPr="006332D6">
        <w:rPr>
          <w:rFonts w:ascii="Times New Roman" w:hint="eastAsia"/>
        </w:rPr>
        <w:tab/>
      </w:r>
      <w:r w:rsidR="009074FB" w:rsidRPr="006332D6">
        <w:rPr>
          <w:rFonts w:ascii="Times New Roman" w:hint="eastAsia"/>
        </w:rPr>
        <w:tab/>
      </w:r>
      <w:r w:rsidRPr="006332D6">
        <w:rPr>
          <w:rFonts w:ascii="Times New Roman" w:hint="eastAsia"/>
        </w:rPr>
        <w:t xml:space="preserve"> </w:t>
      </w:r>
      <w:r w:rsidRPr="006332D6">
        <w:rPr>
          <w:rFonts w:hint="eastAsia"/>
        </w:rPr>
        <w:t>1</w:t>
      </w:r>
    </w:p>
    <w:p w14:paraId="6002C185" w14:textId="45496CC9" w:rsidR="003F429A" w:rsidRPr="006332D6" w:rsidRDefault="003F429A" w:rsidP="0003276B">
      <w:pPr>
        <w:pStyle w:val="ad"/>
      </w:pPr>
      <w:r w:rsidRPr="006332D6">
        <w:t>시행일</w:t>
      </w:r>
      <w:r w:rsidRPr="006332D6">
        <w:rPr>
          <w:rFonts w:hint="eastAsia"/>
        </w:rPr>
        <w:t xml:space="preserve"> </w:t>
      </w:r>
      <w:r w:rsidR="009074FB" w:rsidRPr="006332D6">
        <w:rPr>
          <w:rFonts w:ascii="Times New Roman" w:hint="eastAsia"/>
        </w:rPr>
        <w:tab/>
      </w:r>
      <w:r w:rsidR="009074FB" w:rsidRPr="006332D6">
        <w:rPr>
          <w:rFonts w:ascii="Times New Roman" w:hint="eastAsia"/>
        </w:rPr>
        <w:tab/>
      </w:r>
      <w:r w:rsidRPr="006332D6">
        <w:rPr>
          <w:rFonts w:ascii="Times New Roman" w:hint="eastAsia"/>
        </w:rPr>
        <w:t xml:space="preserve"> </w:t>
      </w:r>
      <w:r w:rsidRPr="006332D6">
        <w:rPr>
          <w:rFonts w:hint="eastAsia"/>
        </w:rPr>
        <w:t>2</w:t>
      </w:r>
    </w:p>
    <w:p w14:paraId="64C6EC32" w14:textId="07C28734" w:rsidR="003F429A" w:rsidRPr="006332D6" w:rsidRDefault="003F429A" w:rsidP="0003276B">
      <w:pPr>
        <w:pStyle w:val="ad"/>
      </w:pPr>
      <w:r w:rsidRPr="006332D6">
        <w:rPr>
          <w:b/>
          <w:bCs/>
        </w:rPr>
        <w:t>목적</w:t>
      </w:r>
      <w:r w:rsidRPr="006332D6">
        <w:rPr>
          <w:rFonts w:hint="eastAsia"/>
        </w:rPr>
        <w:t xml:space="preserve"> </w:t>
      </w:r>
      <w:r w:rsidR="009074FB" w:rsidRPr="006332D6">
        <w:rPr>
          <w:rFonts w:ascii="Times New Roman" w:hint="eastAsia"/>
        </w:rPr>
        <w:tab/>
      </w:r>
      <w:r w:rsidR="009074FB" w:rsidRPr="006332D6">
        <w:rPr>
          <w:rFonts w:ascii="Times New Roman" w:hint="eastAsia"/>
        </w:rPr>
        <w:tab/>
      </w:r>
      <w:r w:rsidRPr="006332D6">
        <w:rPr>
          <w:rFonts w:ascii="Times New Roman" w:hint="eastAsia"/>
        </w:rPr>
        <w:t xml:space="preserve"> </w:t>
      </w:r>
      <w:r w:rsidRPr="006332D6">
        <w:rPr>
          <w:rFonts w:hint="eastAsia"/>
        </w:rPr>
        <w:t>3</w:t>
      </w:r>
    </w:p>
    <w:p w14:paraId="3E60350C" w14:textId="6C231BBF" w:rsidR="003F429A" w:rsidRPr="006332D6" w:rsidRDefault="003F429A" w:rsidP="0003276B">
      <w:pPr>
        <w:pStyle w:val="ad"/>
      </w:pPr>
      <w:r w:rsidRPr="006332D6">
        <w:rPr>
          <w:rFonts w:hint="eastAsia"/>
          <w:b/>
          <w:bCs/>
        </w:rPr>
        <w:t>용어의 정의</w:t>
      </w:r>
      <w:r w:rsidRPr="006332D6">
        <w:rPr>
          <w:rFonts w:hint="eastAsia"/>
        </w:rPr>
        <w:t xml:space="preserve"> </w:t>
      </w:r>
      <w:r w:rsidR="009074FB" w:rsidRPr="006332D6">
        <w:rPr>
          <w:rFonts w:ascii="Times New Roman" w:hint="eastAsia"/>
        </w:rPr>
        <w:tab/>
      </w:r>
      <w:r w:rsidR="009074FB" w:rsidRPr="006332D6">
        <w:rPr>
          <w:rFonts w:ascii="Times New Roman" w:hint="eastAsia"/>
        </w:rPr>
        <w:tab/>
      </w:r>
      <w:r w:rsidRPr="006332D6">
        <w:rPr>
          <w:rFonts w:ascii="Times New Roman" w:hint="eastAsia"/>
        </w:rPr>
        <w:t xml:space="preserve"> </w:t>
      </w:r>
      <w:r w:rsidRPr="006332D6">
        <w:rPr>
          <w:rFonts w:hint="eastAsia"/>
        </w:rPr>
        <w:t>4</w:t>
      </w:r>
    </w:p>
    <w:p w14:paraId="0BDFE302" w14:textId="77777777" w:rsidR="003F429A" w:rsidRPr="006332D6" w:rsidRDefault="003F429A" w:rsidP="0003276B">
      <w:pPr>
        <w:pStyle w:val="ad"/>
        <w:rPr>
          <w:b/>
          <w:bCs/>
        </w:rPr>
      </w:pPr>
      <w:r w:rsidRPr="006332D6">
        <w:rPr>
          <w:b/>
          <w:bCs/>
        </w:rPr>
        <w:t>요구사항</w:t>
      </w:r>
    </w:p>
    <w:p w14:paraId="27146871" w14:textId="1D41B547" w:rsidR="003F429A" w:rsidRPr="006332D6" w:rsidRDefault="003F429A" w:rsidP="0003276B">
      <w:pPr>
        <w:pStyle w:val="ad"/>
        <w:rPr>
          <w:rFonts w:ascii="Times New Roman"/>
          <w:kern w:val="0"/>
        </w:rPr>
      </w:pPr>
      <w:r w:rsidRPr="006332D6">
        <w:rPr>
          <w:rFonts w:hAnsi="바탕" w:hint="eastAsia"/>
          <w:kern w:val="0"/>
        </w:rPr>
        <w:t>실증적인 분석적절차</w:t>
      </w:r>
      <w:r w:rsidRPr="006332D6">
        <w:rPr>
          <w:rFonts w:ascii="Times New Roman" w:hint="eastAsia"/>
          <w:kern w:val="0"/>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5</w:t>
      </w:r>
    </w:p>
    <w:p w14:paraId="54F7910A" w14:textId="73B61291" w:rsidR="003F429A" w:rsidRPr="006332D6" w:rsidRDefault="003F429A" w:rsidP="0003276B">
      <w:pPr>
        <w:pStyle w:val="ad"/>
        <w:rPr>
          <w:rFonts w:ascii="Times New Roman"/>
          <w:kern w:val="0"/>
        </w:rPr>
      </w:pPr>
      <w:r w:rsidRPr="006332D6">
        <w:rPr>
          <w:rFonts w:ascii="Times New Roman" w:hint="eastAsia"/>
          <w:kern w:val="0"/>
        </w:rPr>
        <w:t>전반적인</w:t>
      </w:r>
      <w:r w:rsidRPr="006332D6">
        <w:rPr>
          <w:rFonts w:ascii="Times New Roman" w:hint="eastAsia"/>
          <w:kern w:val="0"/>
        </w:rPr>
        <w:t xml:space="preserve"> </w:t>
      </w:r>
      <w:r w:rsidRPr="006332D6">
        <w:rPr>
          <w:rFonts w:ascii="Times New Roman" w:hint="eastAsia"/>
          <w:kern w:val="0"/>
        </w:rPr>
        <w:t>결론을</w:t>
      </w:r>
      <w:r w:rsidRPr="006332D6">
        <w:rPr>
          <w:rFonts w:ascii="Times New Roman" w:hint="eastAsia"/>
          <w:kern w:val="0"/>
        </w:rPr>
        <w:t xml:space="preserve"> </w:t>
      </w:r>
      <w:r w:rsidRPr="006332D6">
        <w:rPr>
          <w:rFonts w:ascii="Times New Roman" w:hint="eastAsia"/>
          <w:kern w:val="0"/>
        </w:rPr>
        <w:t>내리기</w:t>
      </w:r>
      <w:r w:rsidRPr="006332D6">
        <w:rPr>
          <w:rFonts w:ascii="Times New Roman" w:hint="eastAsia"/>
          <w:kern w:val="0"/>
        </w:rPr>
        <w:t xml:space="preserve"> </w:t>
      </w:r>
      <w:r w:rsidRPr="006332D6">
        <w:rPr>
          <w:rFonts w:ascii="Times New Roman" w:hint="eastAsia"/>
          <w:kern w:val="0"/>
        </w:rPr>
        <w:t>위한</w:t>
      </w:r>
      <w:r w:rsidRPr="006332D6">
        <w:rPr>
          <w:rFonts w:ascii="Times New Roman" w:hint="eastAsia"/>
          <w:kern w:val="0"/>
        </w:rPr>
        <w:t xml:space="preserve"> </w:t>
      </w:r>
      <w:r w:rsidRPr="006332D6">
        <w:rPr>
          <w:rFonts w:ascii="Times New Roman" w:hint="eastAsia"/>
          <w:kern w:val="0"/>
        </w:rPr>
        <w:t>분석적절차</w:t>
      </w:r>
      <w:r w:rsidRPr="006332D6">
        <w:rPr>
          <w:rFonts w:ascii="Times New Roman" w:hint="eastAsia"/>
          <w:kern w:val="0"/>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6</w:t>
      </w:r>
    </w:p>
    <w:p w14:paraId="38840C3E" w14:textId="4F955548" w:rsidR="003F429A" w:rsidRPr="006332D6" w:rsidRDefault="003F429A" w:rsidP="0003276B">
      <w:pPr>
        <w:pStyle w:val="ad"/>
        <w:rPr>
          <w:rFonts w:ascii="Times New Roman"/>
          <w:kern w:val="0"/>
        </w:rPr>
      </w:pPr>
      <w:r w:rsidRPr="006332D6">
        <w:rPr>
          <w:rFonts w:ascii="Times New Roman" w:hint="eastAsia"/>
          <w:kern w:val="0"/>
        </w:rPr>
        <w:t>분석적절차의</w:t>
      </w:r>
      <w:r w:rsidRPr="006332D6">
        <w:rPr>
          <w:rFonts w:ascii="Times New Roman" w:hint="eastAsia"/>
          <w:kern w:val="0"/>
        </w:rPr>
        <w:t xml:space="preserve"> </w:t>
      </w:r>
      <w:r w:rsidRPr="006332D6">
        <w:rPr>
          <w:rFonts w:ascii="Times New Roman" w:hint="eastAsia"/>
          <w:kern w:val="0"/>
        </w:rPr>
        <w:t>결과에</w:t>
      </w:r>
      <w:r w:rsidRPr="006332D6">
        <w:rPr>
          <w:rFonts w:ascii="Times New Roman" w:hint="eastAsia"/>
          <w:kern w:val="0"/>
        </w:rPr>
        <w:t xml:space="preserve"> </w:t>
      </w:r>
      <w:r w:rsidRPr="006332D6">
        <w:rPr>
          <w:rFonts w:ascii="Times New Roman" w:hint="eastAsia"/>
          <w:kern w:val="0"/>
        </w:rPr>
        <w:t>대한</w:t>
      </w:r>
      <w:r w:rsidRPr="006332D6">
        <w:rPr>
          <w:rFonts w:ascii="Times New Roman" w:hint="eastAsia"/>
          <w:kern w:val="0"/>
        </w:rPr>
        <w:t xml:space="preserve"> </w:t>
      </w:r>
      <w:r w:rsidRPr="006332D6">
        <w:rPr>
          <w:rFonts w:ascii="Times New Roman" w:hint="eastAsia"/>
          <w:kern w:val="0"/>
        </w:rPr>
        <w:t>조사</w:t>
      </w:r>
      <w:r w:rsidRPr="006332D6">
        <w:rPr>
          <w:rFonts w:ascii="Times New Roman" w:hint="eastAsia"/>
          <w:kern w:val="0"/>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7</w:t>
      </w:r>
    </w:p>
    <w:p w14:paraId="3CD677AC" w14:textId="77777777" w:rsidR="003F429A" w:rsidRPr="006332D6" w:rsidRDefault="003F429A" w:rsidP="0003276B">
      <w:pPr>
        <w:pStyle w:val="ad"/>
        <w:rPr>
          <w:rFonts w:ascii="Times New Roman"/>
          <w:b/>
          <w:bCs/>
          <w:kern w:val="0"/>
        </w:rPr>
      </w:pPr>
      <w:r w:rsidRPr="006332D6">
        <w:rPr>
          <w:rFonts w:hAnsi="바탕" w:hint="eastAsia"/>
          <w:b/>
          <w:bCs/>
          <w:kern w:val="0"/>
        </w:rPr>
        <w:t>적용 및 기타 설명자료</w:t>
      </w:r>
    </w:p>
    <w:p w14:paraId="0AB9D076" w14:textId="1B9D2094" w:rsidR="003F429A" w:rsidRPr="006332D6" w:rsidRDefault="003F429A" w:rsidP="0003276B">
      <w:pPr>
        <w:pStyle w:val="ad"/>
        <w:rPr>
          <w:rFonts w:ascii="Times New Roman"/>
          <w:kern w:val="0"/>
        </w:rPr>
      </w:pPr>
      <w:r w:rsidRPr="006332D6">
        <w:rPr>
          <w:rFonts w:hAnsi="바탕" w:hint="eastAsia"/>
          <w:kern w:val="0"/>
        </w:rPr>
        <w:t>분석적절차의 정의</w:t>
      </w:r>
      <w:r w:rsidRPr="006332D6">
        <w:rPr>
          <w:rFonts w:ascii="Times New Roman" w:hint="eastAsia"/>
          <w:kern w:val="0"/>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w:t>
      </w:r>
      <w:r w:rsidRPr="006332D6">
        <w:rPr>
          <w:rFonts w:ascii="Times New Roman"/>
          <w:kern w:val="0"/>
        </w:rPr>
        <w:t>A1-A3</w:t>
      </w:r>
    </w:p>
    <w:p w14:paraId="157F0394" w14:textId="3636B5E4" w:rsidR="003F429A" w:rsidRPr="006332D6" w:rsidRDefault="003F429A" w:rsidP="0003276B">
      <w:pPr>
        <w:pStyle w:val="ad"/>
        <w:rPr>
          <w:rFonts w:ascii="Times New Roman"/>
          <w:kern w:val="0"/>
        </w:rPr>
      </w:pPr>
      <w:r w:rsidRPr="006332D6">
        <w:rPr>
          <w:rFonts w:hAnsi="바탕" w:hint="eastAsia"/>
          <w:kern w:val="0"/>
        </w:rPr>
        <w:t>실증적인 분석적절차</w:t>
      </w:r>
      <w:r w:rsidRPr="006332D6">
        <w:rPr>
          <w:rFonts w:ascii="Times New Roman" w:hint="eastAsia"/>
          <w:kern w:val="0"/>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w:t>
      </w:r>
      <w:r w:rsidRPr="006332D6">
        <w:rPr>
          <w:rFonts w:ascii="Times New Roman"/>
          <w:kern w:val="0"/>
        </w:rPr>
        <w:t>A4-A16</w:t>
      </w:r>
    </w:p>
    <w:p w14:paraId="44B90DE5" w14:textId="73799909" w:rsidR="003F429A" w:rsidRPr="006332D6" w:rsidRDefault="003F429A" w:rsidP="0003276B">
      <w:pPr>
        <w:pStyle w:val="ad"/>
        <w:rPr>
          <w:rFonts w:ascii="Times New Roman"/>
          <w:kern w:val="0"/>
        </w:rPr>
      </w:pPr>
      <w:r w:rsidRPr="006332D6">
        <w:rPr>
          <w:rFonts w:hAnsi="바탕" w:hint="eastAsia"/>
          <w:kern w:val="0"/>
        </w:rPr>
        <w:t xml:space="preserve">전반적인 결론을 내리기 위한 분석적절차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w:t>
      </w:r>
      <w:r w:rsidRPr="006332D6">
        <w:rPr>
          <w:rFonts w:ascii="Times New Roman"/>
          <w:kern w:val="0"/>
        </w:rPr>
        <w:t>A17-A19</w:t>
      </w:r>
    </w:p>
    <w:p w14:paraId="2C398D2D" w14:textId="77777777" w:rsidR="009074FB" w:rsidRPr="006332D6" w:rsidRDefault="003F429A" w:rsidP="0003276B">
      <w:pPr>
        <w:pStyle w:val="ad"/>
        <w:rPr>
          <w:rFonts w:ascii="Times New Roman"/>
          <w:kern w:val="0"/>
        </w:rPr>
      </w:pPr>
      <w:r w:rsidRPr="006332D6">
        <w:rPr>
          <w:rFonts w:ascii="Times New Roman" w:hint="eastAsia"/>
          <w:kern w:val="0"/>
        </w:rPr>
        <w:t>분석적절차의</w:t>
      </w:r>
      <w:r w:rsidRPr="006332D6">
        <w:rPr>
          <w:rFonts w:ascii="Times New Roman" w:hint="eastAsia"/>
          <w:kern w:val="0"/>
        </w:rPr>
        <w:t xml:space="preserve"> </w:t>
      </w:r>
      <w:r w:rsidRPr="006332D6">
        <w:rPr>
          <w:rFonts w:ascii="Times New Roman" w:hint="eastAsia"/>
          <w:kern w:val="0"/>
        </w:rPr>
        <w:t>결과에</w:t>
      </w:r>
      <w:r w:rsidRPr="006332D6">
        <w:rPr>
          <w:rFonts w:ascii="Times New Roman" w:hint="eastAsia"/>
          <w:kern w:val="0"/>
        </w:rPr>
        <w:t xml:space="preserve"> </w:t>
      </w:r>
      <w:r w:rsidRPr="006332D6">
        <w:rPr>
          <w:rFonts w:ascii="Times New Roman" w:hint="eastAsia"/>
          <w:kern w:val="0"/>
        </w:rPr>
        <w:t>대한</w:t>
      </w:r>
      <w:r w:rsidRPr="006332D6">
        <w:rPr>
          <w:rFonts w:ascii="Times New Roman" w:hint="eastAsia"/>
          <w:kern w:val="0"/>
        </w:rPr>
        <w:t xml:space="preserve"> </w:t>
      </w:r>
      <w:r w:rsidRPr="006332D6">
        <w:rPr>
          <w:rFonts w:ascii="Times New Roman" w:hint="eastAsia"/>
          <w:kern w:val="0"/>
        </w:rPr>
        <w:t>조사</w:t>
      </w:r>
      <w:r w:rsidRPr="006332D6">
        <w:rPr>
          <w:rFonts w:ascii="Times New Roman" w:hint="eastAsia"/>
          <w:kern w:val="0"/>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kern w:val="0"/>
        </w:rPr>
        <w:t xml:space="preserve"> </w:t>
      </w:r>
      <w:r w:rsidRPr="006332D6">
        <w:rPr>
          <w:rFonts w:ascii="Times New Roman"/>
          <w:kern w:val="0"/>
        </w:rPr>
        <w:t>A20-A21</w:t>
      </w:r>
    </w:p>
    <w:p w14:paraId="48666A2F" w14:textId="77777777" w:rsidR="0003276B" w:rsidRPr="006332D6" w:rsidRDefault="0003276B" w:rsidP="0003276B"/>
    <w:tbl>
      <w:tblPr>
        <w:tblStyle w:val="af0"/>
        <w:tblW w:w="0" w:type="auto"/>
        <w:tblLook w:val="04A0" w:firstRow="1" w:lastRow="0" w:firstColumn="1" w:lastColumn="0" w:noHBand="0" w:noVBand="1"/>
      </w:tblPr>
      <w:tblGrid>
        <w:gridCol w:w="9016"/>
      </w:tblGrid>
      <w:tr w:rsidR="0003276B" w:rsidRPr="006332D6" w14:paraId="71E9B9C9" w14:textId="77777777" w:rsidTr="00DA2FFA">
        <w:tc>
          <w:tcPr>
            <w:tcW w:w="9016" w:type="dxa"/>
            <w:tcBorders>
              <w:top w:val="single" w:sz="4" w:space="0" w:color="auto"/>
              <w:left w:val="single" w:sz="4" w:space="0" w:color="auto"/>
              <w:bottom w:val="single" w:sz="4" w:space="0" w:color="auto"/>
              <w:right w:val="single" w:sz="4" w:space="0" w:color="auto"/>
            </w:tcBorders>
            <w:hideMark/>
          </w:tcPr>
          <w:p w14:paraId="1C04742E" w14:textId="77777777" w:rsidR="0003276B" w:rsidRPr="006332D6" w:rsidRDefault="0003276B" w:rsidP="00DA2FFA">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7E3892EF" w14:textId="36E9C3C7" w:rsidR="003F429A" w:rsidRPr="006332D6" w:rsidRDefault="003F429A" w:rsidP="00C74223">
      <w:pPr>
        <w:wordWrap/>
        <w:spacing w:line="280" w:lineRule="atLeast"/>
        <w:rPr>
          <w:b/>
          <w:sz w:val="24"/>
        </w:rPr>
      </w:pPr>
    </w:p>
    <w:p w14:paraId="07D5C57E" w14:textId="77777777" w:rsidR="0003276B" w:rsidRPr="006332D6" w:rsidRDefault="0003276B">
      <w:pPr>
        <w:widowControl/>
        <w:wordWrap/>
        <w:autoSpaceDE/>
        <w:autoSpaceDN/>
        <w:spacing w:line="240" w:lineRule="auto"/>
        <w:jc w:val="left"/>
        <w:rPr>
          <w:b/>
          <w:sz w:val="24"/>
        </w:rPr>
      </w:pPr>
      <w:r w:rsidRPr="006332D6">
        <w:rPr>
          <w:b/>
          <w:sz w:val="24"/>
        </w:rPr>
        <w:br w:type="page"/>
      </w:r>
    </w:p>
    <w:p w14:paraId="2E8C9A35" w14:textId="1252A6CD" w:rsidR="009074FB" w:rsidRPr="006332D6" w:rsidRDefault="003F429A" w:rsidP="0003276B">
      <w:pPr>
        <w:pStyle w:val="2"/>
      </w:pPr>
      <w:r w:rsidRPr="006332D6">
        <w:rPr>
          <w:rFonts w:hint="eastAsia"/>
        </w:rPr>
        <w:lastRenderedPageBreak/>
        <w:t>서론</w:t>
      </w:r>
    </w:p>
    <w:p w14:paraId="08409F11" w14:textId="4AE0D65D" w:rsidR="003F429A" w:rsidRPr="006332D6" w:rsidRDefault="003F429A" w:rsidP="0003276B">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705FBD3D" w14:textId="7AD3E483" w:rsidR="009074FB" w:rsidRPr="006332D6" w:rsidRDefault="003F429A">
      <w:pPr>
        <w:pStyle w:val="a1"/>
        <w:numPr>
          <w:ilvl w:val="0"/>
          <w:numId w:val="81"/>
        </w:numPr>
      </w:pPr>
      <w:r w:rsidRPr="006332D6">
        <w:rPr>
          <w:rFonts w:hint="eastAsia"/>
        </w:rPr>
        <w:t>이</w:t>
      </w:r>
      <w:r w:rsidRPr="006332D6">
        <w:t xml:space="preserve"> 감사기준서는 감사인이 </w:t>
      </w:r>
      <w:proofErr w:type="spellStart"/>
      <w:r w:rsidRPr="006332D6">
        <w:t>실증절차로서의</w:t>
      </w:r>
      <w:proofErr w:type="spellEnd"/>
      <w:r w:rsidRPr="006332D6">
        <w:t xml:space="preserve"> 분석적절차(이하 “</w:t>
      </w:r>
      <w:r w:rsidRPr="006332D6">
        <w:rPr>
          <w:rFonts w:hint="eastAsia"/>
          <w:kern w:val="0"/>
        </w:rPr>
        <w:t>실증적인 분석적절차</w:t>
      </w:r>
      <w:r w:rsidRPr="006332D6">
        <w:t>”</w:t>
      </w:r>
      <w:r w:rsidRPr="006332D6">
        <w:rPr>
          <w:rFonts w:hint="eastAsia"/>
        </w:rPr>
        <w:t>라</w:t>
      </w:r>
      <w:r w:rsidRPr="006332D6">
        <w:t xml:space="preserve"> </w:t>
      </w:r>
      <w:r w:rsidRPr="006332D6">
        <w:rPr>
          <w:rFonts w:hint="eastAsia"/>
        </w:rPr>
        <w:t>한다</w:t>
      </w:r>
      <w:r w:rsidRPr="006332D6">
        <w:t xml:space="preserve">)를 </w:t>
      </w:r>
      <w:r w:rsidRPr="006332D6">
        <w:rPr>
          <w:rFonts w:hint="eastAsia"/>
        </w:rPr>
        <w:t>이용하는</w:t>
      </w:r>
      <w:r w:rsidRPr="006332D6">
        <w:t xml:space="preserve"> </w:t>
      </w:r>
      <w:r w:rsidRPr="006332D6">
        <w:rPr>
          <w:rFonts w:hint="eastAsia"/>
        </w:rPr>
        <w:t>것</w:t>
      </w:r>
      <w:r w:rsidRPr="006332D6">
        <w:t xml:space="preserve">을 다룬다. 또한 이 감사기준서는 감사의 종료시점에 근접하여 재무제표에 대한 전반적인 결론을 형성하기 위한 절차로서 분석적절차를 수행하는 감사인의 책임에 대해서도 다룬다. </w:t>
      </w:r>
      <w:proofErr w:type="spellStart"/>
      <w:r w:rsidRPr="006332D6">
        <w:t>위험평가절차로서의</w:t>
      </w:r>
      <w:proofErr w:type="spellEnd"/>
      <w:r w:rsidRPr="006332D6">
        <w:t xml:space="preserve"> 분석적절차를 이용하는 것은 감사기준서 315 </w:t>
      </w:r>
      <w:r w:rsidRPr="006332D6">
        <w:rPr>
          <w:vertAlign w:val="superscript"/>
        </w:rPr>
        <w:footnoteReference w:id="372"/>
      </w:r>
      <w:r w:rsidRPr="006332D6">
        <w:rPr>
          <w:rFonts w:hint="eastAsia"/>
        </w:rPr>
        <w:t>에서</w:t>
      </w:r>
      <w:r w:rsidRPr="006332D6">
        <w:t xml:space="preserve"> 다룬다. 또한 감사기준서 330에는 평가된 위험에 대응하는 감사절차의 성격, 시기 및 범위에 대한 요구사항 및 관련 지침이 포함되어 있으며, 이러한 감사절차에도 </w:t>
      </w:r>
      <w:r w:rsidRPr="006332D6">
        <w:rPr>
          <w:rFonts w:hint="eastAsia"/>
          <w:kern w:val="0"/>
        </w:rPr>
        <w:t>실증적인 분석적절차</w:t>
      </w:r>
      <w:r w:rsidRPr="006332D6">
        <w:t xml:space="preserve"> 가 포함될 수 있다.</w:t>
      </w:r>
      <w:r w:rsidRPr="006332D6">
        <w:rPr>
          <w:vertAlign w:val="superscript"/>
        </w:rPr>
        <w:footnoteReference w:id="373"/>
      </w:r>
    </w:p>
    <w:p w14:paraId="41A8CB35" w14:textId="7A6E3121" w:rsidR="003F429A" w:rsidRPr="006332D6" w:rsidRDefault="003F429A" w:rsidP="0003276B">
      <w:pPr>
        <w:pStyle w:val="3"/>
      </w:pPr>
      <w:r w:rsidRPr="006332D6">
        <w:rPr>
          <w:rFonts w:hint="eastAsia"/>
        </w:rPr>
        <w:t>시행일</w:t>
      </w:r>
    </w:p>
    <w:p w14:paraId="2893F623" w14:textId="0E9B69BC" w:rsidR="009074FB" w:rsidRPr="006332D6" w:rsidRDefault="003F429A">
      <w:pPr>
        <w:pStyle w:val="a1"/>
        <w:numPr>
          <w:ilvl w:val="0"/>
          <w:numId w:val="78"/>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62875BAD" w14:textId="23EBCFE9" w:rsidR="003F429A" w:rsidRPr="006332D6" w:rsidRDefault="003F429A" w:rsidP="00431EB4">
      <w:pPr>
        <w:pStyle w:val="2"/>
      </w:pPr>
      <w:r w:rsidRPr="006332D6">
        <w:rPr>
          <w:rFonts w:hint="eastAsia"/>
        </w:rPr>
        <w:t>목적</w:t>
      </w:r>
    </w:p>
    <w:p w14:paraId="401FAD57" w14:textId="77777777" w:rsidR="001B3B1E" w:rsidRPr="006332D6" w:rsidRDefault="003F429A">
      <w:pPr>
        <w:pStyle w:val="a1"/>
        <w:numPr>
          <w:ilvl w:val="0"/>
          <w:numId w:val="78"/>
        </w:numPr>
      </w:pPr>
      <w:r w:rsidRPr="006332D6">
        <w:rPr>
          <w:rFonts w:hint="eastAsia"/>
        </w:rPr>
        <w:t>이</w:t>
      </w:r>
      <w:r w:rsidRPr="006332D6">
        <w:t xml:space="preserve"> </w:t>
      </w:r>
      <w:r w:rsidRPr="006332D6">
        <w:rPr>
          <w:rFonts w:hint="eastAsia"/>
        </w:rPr>
        <w:t>감사기준서와</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목적은</w:t>
      </w:r>
      <w:r w:rsidRPr="006332D6">
        <w:t xml:space="preserve"> </w:t>
      </w:r>
      <w:r w:rsidRPr="006332D6">
        <w:rPr>
          <w:rFonts w:hint="eastAsia"/>
        </w:rPr>
        <w:t>다음과</w:t>
      </w:r>
      <w:r w:rsidRPr="006332D6">
        <w:t xml:space="preserve"> </w:t>
      </w:r>
      <w:r w:rsidRPr="006332D6">
        <w:rPr>
          <w:rFonts w:hint="eastAsia"/>
        </w:rPr>
        <w:t>같다</w:t>
      </w:r>
      <w:r w:rsidRPr="006332D6">
        <w:t>.</w:t>
      </w:r>
    </w:p>
    <w:p w14:paraId="17487030" w14:textId="77777777" w:rsidR="001B3B1E" w:rsidRPr="006332D6" w:rsidRDefault="003F429A">
      <w:pPr>
        <w:pStyle w:val="A2"/>
        <w:numPr>
          <w:ilvl w:val="1"/>
          <w:numId w:val="78"/>
        </w:numPr>
      </w:pPr>
      <w:r w:rsidRPr="006332D6">
        <w:rPr>
          <w:rFonts w:hint="eastAsia"/>
          <w:kern w:val="0"/>
        </w:rPr>
        <w:t>실증적인 분석적절차</w:t>
      </w:r>
      <w:r w:rsidRPr="006332D6">
        <w:rPr>
          <w:rFonts w:hint="eastAsia"/>
        </w:rPr>
        <w:t>를</w:t>
      </w:r>
      <w:r w:rsidRPr="006332D6">
        <w:t xml:space="preserve"> 이용하여 관련성이 있고 신뢰할 수 있는 감사증거를 입수함 </w:t>
      </w:r>
    </w:p>
    <w:p w14:paraId="4048F734" w14:textId="1A49AB97" w:rsidR="009074FB" w:rsidRPr="006332D6" w:rsidRDefault="003F429A">
      <w:pPr>
        <w:pStyle w:val="A2"/>
        <w:numPr>
          <w:ilvl w:val="1"/>
          <w:numId w:val="78"/>
        </w:numPr>
      </w:pPr>
      <w:r w:rsidRPr="006332D6">
        <w:rPr>
          <w:rFonts w:hint="eastAsia"/>
        </w:rPr>
        <w:t>감사의</w:t>
      </w:r>
      <w:r w:rsidRPr="006332D6">
        <w:t xml:space="preserve"> </w:t>
      </w:r>
      <w:r w:rsidRPr="006332D6">
        <w:rPr>
          <w:rFonts w:hint="eastAsia"/>
        </w:rPr>
        <w:t>종료시점에</w:t>
      </w:r>
      <w:r w:rsidRPr="006332D6">
        <w:t xml:space="preserve"> </w:t>
      </w:r>
      <w:r w:rsidRPr="006332D6">
        <w:rPr>
          <w:rFonts w:hint="eastAsia"/>
        </w:rPr>
        <w:t>근접하여</w:t>
      </w:r>
      <w:r w:rsidRPr="006332D6">
        <w:t xml:space="preserve"> </w:t>
      </w:r>
      <w:r w:rsidRPr="006332D6">
        <w:rPr>
          <w:rFonts w:hint="eastAsia"/>
        </w:rPr>
        <w:t>감사인이</w:t>
      </w:r>
      <w:r w:rsidRPr="006332D6">
        <w:t xml:space="preserve"> </w:t>
      </w:r>
      <w:r w:rsidRPr="006332D6">
        <w:rPr>
          <w:rFonts w:hint="eastAsia"/>
        </w:rPr>
        <w:t>기업에</w:t>
      </w:r>
      <w:r w:rsidRPr="006332D6">
        <w:t xml:space="preserve"> </w:t>
      </w:r>
      <w:r w:rsidRPr="006332D6">
        <w:rPr>
          <w:rFonts w:hint="eastAsia"/>
        </w:rPr>
        <w:t>대하여</w:t>
      </w:r>
      <w:r w:rsidRPr="006332D6">
        <w:t xml:space="preserve"> </w:t>
      </w:r>
      <w:r w:rsidRPr="006332D6">
        <w:rPr>
          <w:rFonts w:hint="eastAsia"/>
        </w:rPr>
        <w:t>이해한</w:t>
      </w:r>
      <w:r w:rsidRPr="006332D6">
        <w:t xml:space="preserve"> </w:t>
      </w:r>
      <w:r w:rsidRPr="006332D6">
        <w:rPr>
          <w:rFonts w:hint="eastAsia"/>
        </w:rPr>
        <w:t>바와</w:t>
      </w:r>
      <w:r w:rsidRPr="006332D6">
        <w:t xml:space="preserve"> </w:t>
      </w:r>
      <w:r w:rsidRPr="006332D6">
        <w:rPr>
          <w:rFonts w:hint="eastAsia"/>
        </w:rPr>
        <w:t>재무제표가</w:t>
      </w:r>
      <w:r w:rsidRPr="006332D6">
        <w:t xml:space="preserve"> </w:t>
      </w:r>
      <w:r w:rsidRPr="006332D6">
        <w:rPr>
          <w:rFonts w:hint="eastAsia"/>
        </w:rPr>
        <w:t>일관성이</w:t>
      </w:r>
      <w:r w:rsidRPr="006332D6">
        <w:t xml:space="preserve"> </w:t>
      </w:r>
      <w:r w:rsidRPr="006332D6">
        <w:rPr>
          <w:rFonts w:hint="eastAsia"/>
        </w:rPr>
        <w:t>있는지</w:t>
      </w:r>
      <w:r w:rsidRPr="006332D6">
        <w:t xml:space="preserve"> </w:t>
      </w:r>
      <w:r w:rsidRPr="006332D6">
        <w:rPr>
          <w:rFonts w:hint="eastAsia"/>
        </w:rPr>
        <w:t>여부에</w:t>
      </w:r>
      <w:r w:rsidRPr="006332D6">
        <w:t xml:space="preserve"> </w:t>
      </w:r>
      <w:r w:rsidRPr="006332D6">
        <w:rPr>
          <w:rFonts w:hint="eastAsia"/>
        </w:rPr>
        <w:t>대하여</w:t>
      </w:r>
      <w:r w:rsidRPr="006332D6">
        <w:t xml:space="preserve"> </w:t>
      </w:r>
      <w:r w:rsidRPr="006332D6">
        <w:rPr>
          <w:rFonts w:hint="eastAsia"/>
        </w:rPr>
        <w:t>전반적인</w:t>
      </w:r>
      <w:r w:rsidRPr="006332D6">
        <w:t xml:space="preserve"> </w:t>
      </w:r>
      <w:r w:rsidRPr="006332D6">
        <w:rPr>
          <w:rFonts w:hint="eastAsia"/>
        </w:rPr>
        <w:t>결론을</w:t>
      </w:r>
      <w:r w:rsidRPr="006332D6">
        <w:t xml:space="preserve"> </w:t>
      </w:r>
      <w:r w:rsidRPr="006332D6">
        <w:rPr>
          <w:rFonts w:hint="eastAsia"/>
        </w:rPr>
        <w:t>내릴</w:t>
      </w:r>
      <w:r w:rsidRPr="006332D6">
        <w:t xml:space="preserve"> </w:t>
      </w:r>
      <w:r w:rsidRPr="006332D6">
        <w:rPr>
          <w:rFonts w:hint="eastAsia"/>
        </w:rPr>
        <w:t>때</w:t>
      </w:r>
      <w:r w:rsidRPr="006332D6">
        <w:t xml:space="preserve"> </w:t>
      </w:r>
      <w:r w:rsidRPr="006332D6">
        <w:rPr>
          <w:rFonts w:hint="eastAsia"/>
        </w:rPr>
        <w:t>도움이</w:t>
      </w:r>
      <w:r w:rsidRPr="006332D6">
        <w:t xml:space="preserve"> </w:t>
      </w:r>
      <w:r w:rsidRPr="006332D6">
        <w:rPr>
          <w:rFonts w:hint="eastAsia"/>
        </w:rPr>
        <w:t>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분석적절차를</w:t>
      </w:r>
      <w:r w:rsidRPr="006332D6">
        <w:t xml:space="preserve"> </w:t>
      </w:r>
      <w:r w:rsidRPr="006332D6">
        <w:rPr>
          <w:rFonts w:hint="eastAsia"/>
        </w:rPr>
        <w:t>설계하고</w:t>
      </w:r>
      <w:r w:rsidRPr="006332D6">
        <w:t xml:space="preserve"> </w:t>
      </w:r>
      <w:r w:rsidRPr="006332D6">
        <w:rPr>
          <w:rFonts w:hint="eastAsia"/>
        </w:rPr>
        <w:t>수행함</w:t>
      </w:r>
    </w:p>
    <w:p w14:paraId="42403E56" w14:textId="4F56640C" w:rsidR="003F429A" w:rsidRPr="006332D6" w:rsidRDefault="003F429A" w:rsidP="00431EB4">
      <w:pPr>
        <w:pStyle w:val="2"/>
      </w:pPr>
      <w:r w:rsidRPr="006332D6">
        <w:rPr>
          <w:rFonts w:hint="eastAsia"/>
        </w:rPr>
        <w:t>용어의</w:t>
      </w:r>
      <w:r w:rsidRPr="006332D6">
        <w:t xml:space="preserve"> </w:t>
      </w:r>
      <w:r w:rsidRPr="006332D6">
        <w:rPr>
          <w:rFonts w:hint="eastAsia"/>
        </w:rPr>
        <w:t>정의</w:t>
      </w:r>
    </w:p>
    <w:p w14:paraId="1FE51A4B" w14:textId="0D4A22A1" w:rsidR="009074FB" w:rsidRPr="006332D6" w:rsidRDefault="003F429A">
      <w:pPr>
        <w:pStyle w:val="a1"/>
        <w:numPr>
          <w:ilvl w:val="0"/>
          <w:numId w:val="78"/>
        </w:numPr>
      </w:pPr>
      <w:r w:rsidRPr="006332D6">
        <w:rPr>
          <w:rFonts w:hint="eastAsia"/>
        </w:rPr>
        <w:t>감사기준에서</w:t>
      </w:r>
      <w:r w:rsidRPr="006332D6">
        <w:t xml:space="preserve"> 사용하는 “</w:t>
      </w:r>
      <w:r w:rsidRPr="006332D6">
        <w:rPr>
          <w:rFonts w:hint="eastAsia"/>
        </w:rPr>
        <w:t>분석적절차</w:t>
      </w:r>
      <w:r w:rsidRPr="006332D6">
        <w:t>”</w:t>
      </w:r>
      <w:r w:rsidRPr="006332D6">
        <w:rPr>
          <w:rFonts w:hint="eastAsia"/>
        </w:rPr>
        <w:t>란</w:t>
      </w:r>
      <w:r w:rsidRPr="006332D6">
        <w:t xml:space="preserve"> </w:t>
      </w:r>
      <w:r w:rsidRPr="006332D6">
        <w:rPr>
          <w:rFonts w:hint="eastAsia"/>
        </w:rPr>
        <w:t>재무데이터와</w:t>
      </w:r>
      <w:r w:rsidRPr="006332D6">
        <w:t xml:space="preserve"> </w:t>
      </w:r>
      <w:r w:rsidRPr="006332D6">
        <w:rPr>
          <w:rFonts w:hint="eastAsia"/>
        </w:rPr>
        <w:t>비재무데이터</w:t>
      </w:r>
      <w:r w:rsidR="00827A71">
        <w:rPr>
          <w:rFonts w:hint="eastAsia"/>
        </w:rPr>
        <w:t xml:space="preserve"> </w:t>
      </w:r>
      <w:r w:rsidRPr="006332D6">
        <w:rPr>
          <w:rFonts w:hint="eastAsia"/>
        </w:rPr>
        <w:t>간의</w:t>
      </w:r>
      <w:r w:rsidRPr="006332D6">
        <w:t xml:space="preserve"> </w:t>
      </w:r>
      <w:r w:rsidRPr="006332D6">
        <w:rPr>
          <w:rFonts w:hint="eastAsia"/>
        </w:rPr>
        <w:t>개연적인</w:t>
      </w:r>
      <w:r w:rsidRPr="006332D6">
        <w:t xml:space="preserve"> </w:t>
      </w:r>
      <w:r w:rsidRPr="006332D6">
        <w:rPr>
          <w:rFonts w:hint="eastAsia"/>
        </w:rPr>
        <w:t>관계를</w:t>
      </w:r>
      <w:r w:rsidRPr="006332D6">
        <w:t xml:space="preserve"> </w:t>
      </w:r>
      <w:r w:rsidRPr="006332D6">
        <w:rPr>
          <w:rFonts w:hint="eastAsia"/>
        </w:rPr>
        <w:t>분석하여</w:t>
      </w:r>
      <w:r w:rsidRPr="006332D6">
        <w:t xml:space="preserve"> </w:t>
      </w:r>
      <w:r w:rsidRPr="006332D6">
        <w:rPr>
          <w:rFonts w:hint="eastAsia"/>
        </w:rPr>
        <w:t>재무정보를</w:t>
      </w:r>
      <w:r w:rsidRPr="006332D6">
        <w:t xml:space="preserve"> </w:t>
      </w:r>
      <w:r w:rsidRPr="006332D6">
        <w:rPr>
          <w:rFonts w:hint="eastAsia"/>
        </w:rPr>
        <w:t>평가하는</w:t>
      </w:r>
      <w:r w:rsidRPr="006332D6">
        <w:t xml:space="preserve"> </w:t>
      </w:r>
      <w:r w:rsidRPr="006332D6">
        <w:rPr>
          <w:rFonts w:hint="eastAsia"/>
        </w:rPr>
        <w:t>것을</w:t>
      </w:r>
      <w:r w:rsidRPr="006332D6">
        <w:t xml:space="preserve"> </w:t>
      </w:r>
      <w:r w:rsidRPr="006332D6">
        <w:rPr>
          <w:rFonts w:hint="eastAsia"/>
        </w:rPr>
        <w:t>의미한다</w:t>
      </w:r>
      <w:r w:rsidRPr="006332D6">
        <w:t xml:space="preserve">. </w:t>
      </w:r>
      <w:r w:rsidRPr="006332D6">
        <w:rPr>
          <w:rFonts w:hint="eastAsia"/>
        </w:rPr>
        <w:t>또한</w:t>
      </w:r>
      <w:r w:rsidRPr="006332D6">
        <w:t xml:space="preserve"> </w:t>
      </w:r>
      <w:r w:rsidRPr="006332D6">
        <w:rPr>
          <w:rFonts w:hint="eastAsia"/>
        </w:rPr>
        <w:t>분석적절차에는</w:t>
      </w:r>
      <w:r w:rsidRPr="006332D6">
        <w:t xml:space="preserve"> </w:t>
      </w:r>
      <w:r w:rsidRPr="006332D6">
        <w:rPr>
          <w:rFonts w:hint="eastAsia"/>
        </w:rPr>
        <w:t>다른</w:t>
      </w:r>
      <w:r w:rsidRPr="006332D6">
        <w:t xml:space="preserve"> </w:t>
      </w:r>
      <w:r w:rsidRPr="006332D6">
        <w:rPr>
          <w:rFonts w:hint="eastAsia"/>
        </w:rPr>
        <w:t>관련정보와</w:t>
      </w:r>
      <w:r w:rsidRPr="006332D6">
        <w:t xml:space="preserve"> </w:t>
      </w:r>
      <w:r w:rsidRPr="006332D6">
        <w:rPr>
          <w:rFonts w:hint="eastAsia"/>
        </w:rPr>
        <w:t>일관성이</w:t>
      </w:r>
      <w:r w:rsidRPr="006332D6">
        <w:t xml:space="preserve"> </w:t>
      </w:r>
      <w:r w:rsidRPr="006332D6">
        <w:rPr>
          <w:rFonts w:hint="eastAsia"/>
        </w:rPr>
        <w:t>없거나</w:t>
      </w:r>
      <w:r w:rsidRPr="006332D6">
        <w:t xml:space="preserve"> </w:t>
      </w:r>
      <w:r w:rsidRPr="006332D6">
        <w:rPr>
          <w:rFonts w:hint="eastAsia"/>
        </w:rPr>
        <w:t>기대치와</w:t>
      </w:r>
      <w:r w:rsidRPr="006332D6">
        <w:t xml:space="preserve"> </w:t>
      </w:r>
      <w:r w:rsidRPr="006332D6">
        <w:rPr>
          <w:rFonts w:hint="eastAsia"/>
        </w:rPr>
        <w:t>유의적인</w:t>
      </w:r>
      <w:r w:rsidRPr="006332D6">
        <w:t xml:space="preserve"> </w:t>
      </w:r>
      <w:r w:rsidRPr="006332D6">
        <w:rPr>
          <w:rFonts w:hint="eastAsia"/>
        </w:rPr>
        <w:t>금액만큼</w:t>
      </w:r>
      <w:r w:rsidRPr="006332D6">
        <w:t xml:space="preserve"> </w:t>
      </w:r>
      <w:r w:rsidRPr="006332D6">
        <w:rPr>
          <w:rFonts w:hint="eastAsia"/>
        </w:rPr>
        <w:t>차이가</w:t>
      </w:r>
      <w:r w:rsidRPr="006332D6">
        <w:t xml:space="preserve"> </w:t>
      </w:r>
      <w:r w:rsidRPr="006332D6">
        <w:rPr>
          <w:rFonts w:hint="eastAsia"/>
        </w:rPr>
        <w:t>있는</w:t>
      </w:r>
      <w:r w:rsidRPr="006332D6">
        <w:t xml:space="preserve"> </w:t>
      </w:r>
      <w:r w:rsidRPr="006332D6">
        <w:rPr>
          <w:rFonts w:hint="eastAsia"/>
        </w:rPr>
        <w:t>변동이나</w:t>
      </w:r>
      <w:r w:rsidRPr="006332D6">
        <w:t xml:space="preserve"> </w:t>
      </w:r>
      <w:r w:rsidRPr="006332D6">
        <w:rPr>
          <w:rFonts w:hint="eastAsia"/>
        </w:rPr>
        <w:t>관계를</w:t>
      </w:r>
      <w:r w:rsidRPr="006332D6">
        <w:t xml:space="preserve"> </w:t>
      </w:r>
      <w:r w:rsidRPr="006332D6">
        <w:rPr>
          <w:rFonts w:hint="eastAsia"/>
        </w:rPr>
        <w:t>조사하는</w:t>
      </w:r>
      <w:r w:rsidRPr="006332D6">
        <w:t xml:space="preserve"> </w:t>
      </w:r>
      <w:r w:rsidRPr="006332D6">
        <w:rPr>
          <w:rFonts w:hint="eastAsia"/>
        </w:rPr>
        <w:t>것도</w:t>
      </w:r>
      <w:r w:rsidRPr="006332D6">
        <w:t xml:space="preserve"> </w:t>
      </w:r>
      <w:r w:rsidRPr="006332D6">
        <w:rPr>
          <w:rFonts w:hint="eastAsia"/>
        </w:rPr>
        <w:t>포함된다</w:t>
      </w:r>
      <w:r w:rsidRPr="006332D6">
        <w:t xml:space="preserve">. (문단 A1-A3 </w:t>
      </w:r>
      <w:r w:rsidRPr="006332D6">
        <w:rPr>
          <w:rFonts w:hint="eastAsia"/>
        </w:rPr>
        <w:t>참조</w:t>
      </w:r>
      <w:r w:rsidRPr="006332D6">
        <w:t>)</w:t>
      </w:r>
    </w:p>
    <w:p w14:paraId="39C204FC" w14:textId="4A404D5F" w:rsidR="009074FB" w:rsidRPr="006332D6" w:rsidRDefault="003F429A" w:rsidP="00431EB4">
      <w:pPr>
        <w:pStyle w:val="2"/>
      </w:pPr>
      <w:r w:rsidRPr="006332D6">
        <w:rPr>
          <w:rFonts w:hint="eastAsia"/>
        </w:rPr>
        <w:lastRenderedPageBreak/>
        <w:t>요구사항</w:t>
      </w:r>
    </w:p>
    <w:p w14:paraId="4674480B" w14:textId="4211A3B4" w:rsidR="003F429A" w:rsidRPr="006332D6" w:rsidRDefault="003F429A" w:rsidP="00431EB4">
      <w:pPr>
        <w:pStyle w:val="3"/>
      </w:pPr>
      <w:r w:rsidRPr="006332D6">
        <w:rPr>
          <w:rFonts w:hint="eastAsia"/>
        </w:rPr>
        <w:t>실증적인 분석적절차</w:t>
      </w:r>
    </w:p>
    <w:p w14:paraId="38BA7C34" w14:textId="77777777" w:rsidR="001B3B1E" w:rsidRPr="006332D6" w:rsidRDefault="003F429A">
      <w:pPr>
        <w:pStyle w:val="a1"/>
        <w:numPr>
          <w:ilvl w:val="0"/>
          <w:numId w:val="78"/>
        </w:numPr>
      </w:pPr>
      <w:r w:rsidRPr="006332D6">
        <w:rPr>
          <w:rFonts w:hint="eastAsia"/>
        </w:rPr>
        <w:t>감사인은</w:t>
      </w:r>
      <w:r w:rsidRPr="006332D6">
        <w:t xml:space="preserve"> 감사기준서 330 </w:t>
      </w:r>
      <w:r w:rsidRPr="006332D6">
        <w:rPr>
          <w:vertAlign w:val="superscript"/>
        </w:rPr>
        <w:footnoteReference w:id="374"/>
      </w:r>
      <w:proofErr w:type="spellStart"/>
      <w:r w:rsidRPr="006332D6">
        <w:rPr>
          <w:rFonts w:hint="eastAsia"/>
        </w:rPr>
        <w:t>에</w:t>
      </w:r>
      <w:proofErr w:type="spellEnd"/>
      <w:r w:rsidRPr="006332D6">
        <w:t xml:space="preserve"> </w:t>
      </w:r>
      <w:r w:rsidRPr="006332D6">
        <w:rPr>
          <w:rFonts w:hint="eastAsia"/>
        </w:rPr>
        <w:t>따라</w:t>
      </w:r>
      <w:r w:rsidRPr="006332D6">
        <w:t xml:space="preserve"> </w:t>
      </w:r>
      <w:proofErr w:type="spellStart"/>
      <w:r w:rsidRPr="006332D6">
        <w:rPr>
          <w:rFonts w:hint="eastAsia"/>
        </w:rPr>
        <w:t>실증절차로서의</w:t>
      </w:r>
      <w:proofErr w:type="spellEnd"/>
      <w:r w:rsidRPr="006332D6">
        <w:t xml:space="preserve"> </w:t>
      </w:r>
      <w:r w:rsidRPr="006332D6">
        <w:rPr>
          <w:rFonts w:hint="eastAsia"/>
        </w:rPr>
        <w:t>분석적절차를</w:t>
      </w:r>
      <w:r w:rsidRPr="006332D6">
        <w:t xml:space="preserve"> </w:t>
      </w:r>
      <w:r w:rsidRPr="006332D6">
        <w:rPr>
          <w:rFonts w:hint="eastAsia"/>
        </w:rPr>
        <w:t>단독으로</w:t>
      </w:r>
      <w:r w:rsidRPr="006332D6">
        <w:t xml:space="preserve"> </w:t>
      </w:r>
      <w:r w:rsidRPr="006332D6">
        <w:rPr>
          <w:rFonts w:hint="eastAsia"/>
        </w:rPr>
        <w:t>또는</w:t>
      </w:r>
      <w:r w:rsidRPr="006332D6">
        <w:t xml:space="preserve"> </w:t>
      </w:r>
      <w:r w:rsidRPr="006332D6">
        <w:rPr>
          <w:rFonts w:hint="eastAsia"/>
        </w:rPr>
        <w:t>세부테스트와</w:t>
      </w:r>
      <w:r w:rsidRPr="006332D6">
        <w:t xml:space="preserve"> </w:t>
      </w:r>
      <w:r w:rsidRPr="006332D6">
        <w:rPr>
          <w:rFonts w:hint="eastAsia"/>
        </w:rPr>
        <w:t>결합하여</w:t>
      </w:r>
      <w:r w:rsidRPr="006332D6">
        <w:t xml:space="preserve"> </w:t>
      </w:r>
      <w:r w:rsidRPr="006332D6">
        <w:rPr>
          <w:rFonts w:hint="eastAsia"/>
        </w:rPr>
        <w:t>설계하고</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 xml:space="preserve">. (문단 A4-A5 </w:t>
      </w:r>
      <w:r w:rsidRPr="006332D6">
        <w:rPr>
          <w:rFonts w:hint="eastAsia"/>
        </w:rPr>
        <w:t>참조</w:t>
      </w:r>
      <w:r w:rsidRPr="006332D6">
        <w:t>)</w:t>
      </w:r>
    </w:p>
    <w:p w14:paraId="3F9E5498" w14:textId="77777777" w:rsidR="001B3B1E" w:rsidRPr="006332D6" w:rsidRDefault="003F429A">
      <w:pPr>
        <w:pStyle w:val="A2"/>
        <w:numPr>
          <w:ilvl w:val="1"/>
          <w:numId w:val="78"/>
        </w:numPr>
      </w:pPr>
      <w:r w:rsidRPr="006332D6">
        <w:t xml:space="preserve">주어진 경영진주장에 대한 평가된 </w:t>
      </w:r>
      <w:proofErr w:type="spellStart"/>
      <w:r w:rsidRPr="006332D6">
        <w:t>중요왜곡표시위험과</w:t>
      </w:r>
      <w:proofErr w:type="spellEnd"/>
      <w:r w:rsidRPr="006332D6">
        <w:t xml:space="preserve"> 해당되는 경우 이러한 주장에 대한 세부테스트를 고려하여, 특정 </w:t>
      </w:r>
      <w:r w:rsidRPr="006332D6">
        <w:rPr>
          <w:rFonts w:hint="eastAsia"/>
          <w:kern w:val="0"/>
        </w:rPr>
        <w:t>실증적인 분석적절차</w:t>
      </w:r>
      <w:r w:rsidRPr="006332D6">
        <w:rPr>
          <w:rFonts w:hint="eastAsia"/>
        </w:rPr>
        <w:t>가</w:t>
      </w:r>
      <w:r w:rsidRPr="006332D6">
        <w:t xml:space="preserve"> </w:t>
      </w:r>
      <w:r w:rsidRPr="006332D6">
        <w:rPr>
          <w:rFonts w:hint="eastAsia"/>
        </w:rPr>
        <w:t>적합한지를</w:t>
      </w:r>
      <w:r w:rsidRPr="006332D6">
        <w:t xml:space="preserve"> </w:t>
      </w:r>
      <w:r w:rsidRPr="006332D6">
        <w:rPr>
          <w:rFonts w:hint="eastAsia"/>
        </w:rPr>
        <w:t>결정함</w:t>
      </w:r>
      <w:r w:rsidRPr="006332D6">
        <w:t xml:space="preserve"> (문단 A6-A11 </w:t>
      </w:r>
      <w:r w:rsidRPr="006332D6">
        <w:rPr>
          <w:rFonts w:hint="eastAsia"/>
        </w:rPr>
        <w:t>참조</w:t>
      </w:r>
      <w:r w:rsidRPr="006332D6">
        <w:t>)</w:t>
      </w:r>
    </w:p>
    <w:p w14:paraId="455CD50F" w14:textId="77777777" w:rsidR="001B3B1E" w:rsidRPr="006332D6" w:rsidRDefault="003F429A">
      <w:pPr>
        <w:pStyle w:val="A2"/>
        <w:numPr>
          <w:ilvl w:val="1"/>
          <w:numId w:val="78"/>
        </w:numPr>
      </w:pPr>
      <w:r w:rsidRPr="006332D6">
        <w:rPr>
          <w:rFonts w:hint="eastAsia"/>
        </w:rPr>
        <w:t>기록된</w:t>
      </w:r>
      <w:r w:rsidRPr="006332D6">
        <w:t xml:space="preserve"> </w:t>
      </w:r>
      <w:r w:rsidRPr="006332D6">
        <w:rPr>
          <w:rFonts w:hint="eastAsia"/>
        </w:rPr>
        <w:t>금액이나</w:t>
      </w:r>
      <w:r w:rsidRPr="006332D6">
        <w:t xml:space="preserve"> </w:t>
      </w:r>
      <w:r w:rsidRPr="006332D6">
        <w:rPr>
          <w:rFonts w:hint="eastAsia"/>
        </w:rPr>
        <w:t>비율에</w:t>
      </w:r>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기대치가</w:t>
      </w:r>
      <w:r w:rsidRPr="006332D6">
        <w:t xml:space="preserve"> </w:t>
      </w:r>
      <w:r w:rsidRPr="006332D6">
        <w:rPr>
          <w:rFonts w:hint="eastAsia"/>
        </w:rPr>
        <w:t>도출될</w:t>
      </w:r>
      <w:r w:rsidRPr="006332D6">
        <w:t xml:space="preserve"> </w:t>
      </w:r>
      <w:r w:rsidRPr="006332D6">
        <w:rPr>
          <w:rFonts w:hint="eastAsia"/>
        </w:rPr>
        <w:t>데이터의</w:t>
      </w:r>
      <w:r w:rsidRPr="006332D6">
        <w:t xml:space="preserve"> </w:t>
      </w:r>
      <w:r w:rsidRPr="006332D6">
        <w:rPr>
          <w:rFonts w:hint="eastAsia"/>
        </w:rPr>
        <w:t>신뢰성을</w:t>
      </w:r>
      <w:r w:rsidRPr="006332D6">
        <w:t xml:space="preserve"> </w:t>
      </w:r>
      <w:r w:rsidRPr="006332D6">
        <w:rPr>
          <w:rFonts w:hint="eastAsia"/>
        </w:rPr>
        <w:t>평가함</w:t>
      </w:r>
      <w:r w:rsidRPr="006332D6">
        <w:t xml:space="preserve">. </w:t>
      </w:r>
      <w:r w:rsidRPr="006332D6">
        <w:rPr>
          <w:rFonts w:hint="eastAsia"/>
        </w:rPr>
        <w:t>이때</w:t>
      </w:r>
      <w:r w:rsidRPr="006332D6">
        <w:t xml:space="preserve">, </w:t>
      </w:r>
      <w:r w:rsidRPr="006332D6">
        <w:rPr>
          <w:rFonts w:hint="eastAsia"/>
        </w:rPr>
        <w:t>이용가능한</w:t>
      </w:r>
      <w:r w:rsidRPr="006332D6">
        <w:t xml:space="preserve"> </w:t>
      </w:r>
      <w:r w:rsidRPr="006332D6">
        <w:rPr>
          <w:rFonts w:hint="eastAsia"/>
        </w:rPr>
        <w:t>정보의</w:t>
      </w:r>
      <w:r w:rsidRPr="006332D6">
        <w:t xml:space="preserve"> </w:t>
      </w:r>
      <w:r w:rsidRPr="006332D6">
        <w:rPr>
          <w:rFonts w:hint="eastAsia"/>
        </w:rPr>
        <w:t>원천과</w:t>
      </w:r>
      <w:r w:rsidRPr="006332D6">
        <w:t xml:space="preserve"> </w:t>
      </w:r>
      <w:r w:rsidRPr="006332D6">
        <w:rPr>
          <w:rFonts w:hint="eastAsia"/>
        </w:rPr>
        <w:t>비교가능성</w:t>
      </w:r>
      <w:r w:rsidRPr="006332D6">
        <w:t xml:space="preserve"> </w:t>
      </w:r>
      <w:r w:rsidRPr="006332D6">
        <w:rPr>
          <w:rFonts w:hint="eastAsia"/>
        </w:rPr>
        <w:t>및</w:t>
      </w:r>
      <w:r w:rsidRPr="006332D6">
        <w:t xml:space="preserve"> </w:t>
      </w:r>
      <w:r w:rsidRPr="006332D6">
        <w:rPr>
          <w:rFonts w:hint="eastAsia"/>
        </w:rPr>
        <w:t>그</w:t>
      </w:r>
      <w:r w:rsidRPr="006332D6">
        <w:t xml:space="preserve"> </w:t>
      </w:r>
      <w:r w:rsidRPr="006332D6">
        <w:rPr>
          <w:rFonts w:hint="eastAsia"/>
        </w:rPr>
        <w:t>성격과</w:t>
      </w:r>
      <w:r w:rsidRPr="006332D6">
        <w:t xml:space="preserve"> </w:t>
      </w:r>
      <w:r w:rsidRPr="006332D6">
        <w:rPr>
          <w:rFonts w:hint="eastAsia"/>
        </w:rPr>
        <w:t>관련성을</w:t>
      </w:r>
      <w:r w:rsidRPr="006332D6">
        <w:t xml:space="preserve"> </w:t>
      </w:r>
      <w:r w:rsidRPr="006332D6">
        <w:rPr>
          <w:rFonts w:hint="eastAsia"/>
        </w:rPr>
        <w:t>고려하고</w:t>
      </w:r>
      <w:r w:rsidRPr="006332D6">
        <w:t xml:space="preserve">, </w:t>
      </w:r>
      <w:r w:rsidRPr="006332D6">
        <w:rPr>
          <w:rFonts w:hint="eastAsia"/>
        </w:rPr>
        <w:t>그</w:t>
      </w:r>
      <w:r w:rsidRPr="006332D6">
        <w:t xml:space="preserve"> </w:t>
      </w:r>
      <w:r w:rsidRPr="006332D6">
        <w:rPr>
          <w:rFonts w:hint="eastAsia"/>
        </w:rPr>
        <w:t>작성에</w:t>
      </w:r>
      <w:r w:rsidRPr="006332D6">
        <w:t xml:space="preserve"> </w:t>
      </w:r>
      <w:r w:rsidRPr="006332D6">
        <w:rPr>
          <w:rFonts w:hint="eastAsia"/>
        </w:rPr>
        <w:t>대한</w:t>
      </w:r>
      <w:r w:rsidRPr="006332D6">
        <w:t xml:space="preserve"> </w:t>
      </w:r>
      <w:r w:rsidRPr="006332D6">
        <w:rPr>
          <w:rFonts w:hint="eastAsia"/>
        </w:rPr>
        <w:t>통제를</w:t>
      </w:r>
      <w:r w:rsidRPr="006332D6">
        <w:t xml:space="preserve"> </w:t>
      </w:r>
      <w:r w:rsidRPr="006332D6">
        <w:rPr>
          <w:rFonts w:hint="eastAsia"/>
        </w:rPr>
        <w:t>고려한다</w:t>
      </w:r>
      <w:r w:rsidRPr="006332D6">
        <w:t xml:space="preserve">. (문단 A12-A14 </w:t>
      </w:r>
      <w:r w:rsidRPr="006332D6">
        <w:rPr>
          <w:rFonts w:hint="eastAsia"/>
        </w:rPr>
        <w:t>참조</w:t>
      </w:r>
      <w:r w:rsidRPr="006332D6">
        <w:t>)</w:t>
      </w:r>
    </w:p>
    <w:p w14:paraId="183A5160" w14:textId="77777777" w:rsidR="001B3B1E" w:rsidRPr="006332D6" w:rsidRDefault="003F429A">
      <w:pPr>
        <w:pStyle w:val="A2"/>
        <w:numPr>
          <w:ilvl w:val="1"/>
          <w:numId w:val="78"/>
        </w:numPr>
      </w:pPr>
      <w:r w:rsidRPr="006332D6">
        <w:rPr>
          <w:rFonts w:hint="eastAsia"/>
        </w:rPr>
        <w:t>기록된</w:t>
      </w:r>
      <w:r w:rsidRPr="006332D6">
        <w:t xml:space="preserve"> </w:t>
      </w:r>
      <w:r w:rsidRPr="006332D6">
        <w:rPr>
          <w:rFonts w:hint="eastAsia"/>
        </w:rPr>
        <w:t>금액이나</w:t>
      </w:r>
      <w:r w:rsidRPr="006332D6">
        <w:t xml:space="preserve"> </w:t>
      </w:r>
      <w:r w:rsidRPr="006332D6">
        <w:rPr>
          <w:rFonts w:hint="eastAsia"/>
        </w:rPr>
        <w:t>비율에</w:t>
      </w:r>
      <w:r w:rsidRPr="006332D6">
        <w:t xml:space="preserve"> </w:t>
      </w:r>
      <w:r w:rsidRPr="006332D6">
        <w:rPr>
          <w:rFonts w:hint="eastAsia"/>
        </w:rPr>
        <w:t>대한</w:t>
      </w:r>
      <w:r w:rsidRPr="006332D6">
        <w:t xml:space="preserve"> </w:t>
      </w:r>
      <w:r w:rsidRPr="006332D6">
        <w:rPr>
          <w:rFonts w:hint="eastAsia"/>
        </w:rPr>
        <w:t>기대치를</w:t>
      </w:r>
      <w:r w:rsidRPr="006332D6">
        <w:t xml:space="preserve"> </w:t>
      </w:r>
      <w:r w:rsidRPr="006332D6">
        <w:rPr>
          <w:rFonts w:hint="eastAsia"/>
        </w:rPr>
        <w:t>도출하고</w:t>
      </w:r>
      <w:r w:rsidRPr="006332D6">
        <w:t xml:space="preserve">, </w:t>
      </w:r>
      <w:r w:rsidRPr="006332D6">
        <w:rPr>
          <w:rFonts w:hint="eastAsia"/>
        </w:rPr>
        <w:t>그러한</w:t>
      </w:r>
      <w:r w:rsidRPr="006332D6">
        <w:t xml:space="preserve"> </w:t>
      </w:r>
      <w:r w:rsidRPr="006332D6">
        <w:rPr>
          <w:rFonts w:hint="eastAsia"/>
        </w:rPr>
        <w:t>기대치가</w:t>
      </w:r>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다른</w:t>
      </w:r>
      <w:r w:rsidRPr="006332D6">
        <w:t xml:space="preserve"> </w:t>
      </w:r>
      <w:r w:rsidRPr="006332D6">
        <w:rPr>
          <w:rFonts w:hint="eastAsia"/>
        </w:rPr>
        <w:t>왜곡표시와</w:t>
      </w:r>
      <w:r w:rsidRPr="006332D6">
        <w:t xml:space="preserve"> </w:t>
      </w:r>
      <w:r w:rsidRPr="006332D6">
        <w:rPr>
          <w:rFonts w:hint="eastAsia"/>
        </w:rPr>
        <w:t>합쳐져서</w:t>
      </w:r>
      <w:r w:rsidRPr="006332D6">
        <w:t xml:space="preserve"> </w:t>
      </w:r>
      <w:r w:rsidRPr="006332D6">
        <w:rPr>
          <w:rFonts w:hint="eastAsia"/>
        </w:rPr>
        <w:t>재무제표를</w:t>
      </w:r>
      <w:r w:rsidRPr="006332D6">
        <w:t xml:space="preserve"> </w:t>
      </w:r>
      <w:r w:rsidRPr="006332D6">
        <w:rPr>
          <w:rFonts w:hint="eastAsia"/>
        </w:rPr>
        <w:t>중요하게</w:t>
      </w:r>
      <w:r w:rsidRPr="006332D6">
        <w:t xml:space="preserve"> </w:t>
      </w:r>
      <w:proofErr w:type="spellStart"/>
      <w:r w:rsidRPr="006332D6">
        <w:rPr>
          <w:rFonts w:hint="eastAsia"/>
        </w:rPr>
        <w:t>왜곡표시시킬</w:t>
      </w:r>
      <w:proofErr w:type="spellEnd"/>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왜곡표시를</w:t>
      </w:r>
      <w:r w:rsidRPr="006332D6">
        <w:t xml:space="preserve"> </w:t>
      </w:r>
      <w:r w:rsidRPr="006332D6">
        <w:rPr>
          <w:rFonts w:hint="eastAsia"/>
        </w:rPr>
        <w:t>식별할</w:t>
      </w:r>
      <w:r w:rsidRPr="006332D6">
        <w:t xml:space="preserve"> </w:t>
      </w:r>
      <w:r w:rsidRPr="006332D6">
        <w:rPr>
          <w:rFonts w:hint="eastAsia"/>
        </w:rPr>
        <w:t>정도로</w:t>
      </w:r>
      <w:r w:rsidRPr="006332D6">
        <w:t xml:space="preserve"> </w:t>
      </w:r>
      <w:r w:rsidRPr="006332D6">
        <w:rPr>
          <w:rFonts w:hint="eastAsia"/>
        </w:rPr>
        <w:t>충분히</w:t>
      </w:r>
      <w:r w:rsidRPr="006332D6">
        <w:t xml:space="preserve"> </w:t>
      </w:r>
      <w:r w:rsidRPr="006332D6">
        <w:rPr>
          <w:rFonts w:hint="eastAsia"/>
        </w:rPr>
        <w:t>정확한지</w:t>
      </w:r>
      <w:r w:rsidRPr="006332D6">
        <w:t xml:space="preserve"> </w:t>
      </w:r>
      <w:r w:rsidRPr="006332D6">
        <w:rPr>
          <w:rFonts w:hint="eastAsia"/>
        </w:rPr>
        <w:t>여부를</w:t>
      </w:r>
      <w:r w:rsidRPr="006332D6">
        <w:t xml:space="preserve"> </w:t>
      </w:r>
      <w:r w:rsidRPr="006332D6">
        <w:rPr>
          <w:rFonts w:hint="eastAsia"/>
        </w:rPr>
        <w:t>평가함</w:t>
      </w:r>
      <w:r w:rsidRPr="006332D6">
        <w:t xml:space="preserve"> (문단 A15 </w:t>
      </w:r>
      <w:r w:rsidRPr="006332D6">
        <w:rPr>
          <w:rFonts w:hint="eastAsia"/>
        </w:rPr>
        <w:t>참조</w:t>
      </w:r>
      <w:r w:rsidRPr="006332D6">
        <w:t>)</w:t>
      </w:r>
    </w:p>
    <w:p w14:paraId="17517094" w14:textId="15667F9C" w:rsidR="009074FB" w:rsidRPr="006332D6" w:rsidRDefault="003F429A">
      <w:pPr>
        <w:pStyle w:val="A2"/>
        <w:numPr>
          <w:ilvl w:val="1"/>
          <w:numId w:val="78"/>
        </w:numPr>
      </w:pPr>
      <w:r w:rsidRPr="006332D6">
        <w:rPr>
          <w:rFonts w:hint="eastAsia"/>
        </w:rPr>
        <w:t>문단</w:t>
      </w:r>
      <w:r w:rsidRPr="006332D6">
        <w:t xml:space="preserve"> 7에서 </w:t>
      </w:r>
      <w:r w:rsidRPr="006332D6">
        <w:rPr>
          <w:rFonts w:hint="eastAsia"/>
        </w:rPr>
        <w:t>요구되는</w:t>
      </w:r>
      <w:r w:rsidRPr="006332D6">
        <w:t xml:space="preserve"> </w:t>
      </w:r>
      <w:r w:rsidRPr="006332D6">
        <w:rPr>
          <w:rFonts w:hint="eastAsia"/>
        </w:rPr>
        <w:t>추가적인</w:t>
      </w:r>
      <w:r w:rsidRPr="006332D6">
        <w:t xml:space="preserve"> </w:t>
      </w:r>
      <w:r w:rsidRPr="006332D6">
        <w:rPr>
          <w:rFonts w:hint="eastAsia"/>
        </w:rPr>
        <w:t>조사를</w:t>
      </w:r>
      <w:r w:rsidRPr="006332D6">
        <w:t xml:space="preserve"> </w:t>
      </w:r>
      <w:r w:rsidRPr="006332D6">
        <w:rPr>
          <w:rFonts w:hint="eastAsia"/>
        </w:rPr>
        <w:t>하지</w:t>
      </w:r>
      <w:r w:rsidRPr="006332D6">
        <w:t xml:space="preserve"> </w:t>
      </w:r>
      <w:r w:rsidRPr="006332D6">
        <w:rPr>
          <w:rFonts w:hint="eastAsia"/>
        </w:rPr>
        <w:t>않고</w:t>
      </w:r>
      <w:r w:rsidRPr="006332D6">
        <w:t xml:space="preserve"> </w:t>
      </w:r>
      <w:r w:rsidRPr="006332D6">
        <w:rPr>
          <w:rFonts w:hint="eastAsia"/>
        </w:rPr>
        <w:t>수용될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기록된</w:t>
      </w:r>
      <w:r w:rsidRPr="006332D6">
        <w:t xml:space="preserve"> </w:t>
      </w:r>
      <w:r w:rsidRPr="006332D6">
        <w:rPr>
          <w:rFonts w:hint="eastAsia"/>
        </w:rPr>
        <w:t>금액과</w:t>
      </w:r>
      <w:r w:rsidRPr="006332D6">
        <w:t xml:space="preserve"> </w:t>
      </w:r>
      <w:r w:rsidRPr="006332D6">
        <w:rPr>
          <w:rFonts w:hint="eastAsia"/>
        </w:rPr>
        <w:t>기대치와의</w:t>
      </w:r>
      <w:r w:rsidRPr="006332D6">
        <w:t xml:space="preserve"> </w:t>
      </w:r>
      <w:r w:rsidRPr="006332D6">
        <w:rPr>
          <w:rFonts w:hint="eastAsia"/>
        </w:rPr>
        <w:t>차이금액을</w:t>
      </w:r>
      <w:r w:rsidRPr="006332D6">
        <w:t xml:space="preserve"> </w:t>
      </w:r>
      <w:r w:rsidRPr="006332D6">
        <w:rPr>
          <w:rFonts w:hint="eastAsia"/>
        </w:rPr>
        <w:t>결정함</w:t>
      </w:r>
      <w:r w:rsidRPr="006332D6">
        <w:t xml:space="preserve"> (문단 A16 </w:t>
      </w:r>
      <w:r w:rsidRPr="006332D6">
        <w:rPr>
          <w:rFonts w:hint="eastAsia"/>
        </w:rPr>
        <w:t>참조</w:t>
      </w:r>
      <w:r w:rsidRPr="006332D6">
        <w:t>)</w:t>
      </w:r>
    </w:p>
    <w:p w14:paraId="4C67A734" w14:textId="332E6E7D" w:rsidR="003F429A" w:rsidRPr="006332D6" w:rsidRDefault="003F429A" w:rsidP="00431EB4">
      <w:pPr>
        <w:pStyle w:val="3"/>
      </w:pPr>
      <w:r w:rsidRPr="006332D6">
        <w:rPr>
          <w:rFonts w:hint="eastAsia"/>
        </w:rPr>
        <w:t>전반적인</w:t>
      </w:r>
      <w:r w:rsidRPr="006332D6">
        <w:t xml:space="preserve"> </w:t>
      </w:r>
      <w:r w:rsidRPr="006332D6">
        <w:rPr>
          <w:rFonts w:hint="eastAsia"/>
        </w:rPr>
        <w:t>결론을</w:t>
      </w:r>
      <w:r w:rsidRPr="006332D6">
        <w:t xml:space="preserve"> </w:t>
      </w:r>
      <w:r w:rsidRPr="006332D6">
        <w:rPr>
          <w:rFonts w:hint="eastAsia"/>
        </w:rPr>
        <w:t>내리기</w:t>
      </w:r>
      <w:r w:rsidRPr="006332D6">
        <w:t xml:space="preserve"> </w:t>
      </w:r>
      <w:r w:rsidRPr="006332D6">
        <w:rPr>
          <w:rFonts w:hint="eastAsia"/>
        </w:rPr>
        <w:t>위한</w:t>
      </w:r>
      <w:r w:rsidRPr="006332D6">
        <w:t xml:space="preserve"> </w:t>
      </w:r>
      <w:r w:rsidRPr="006332D6">
        <w:rPr>
          <w:rFonts w:hint="eastAsia"/>
        </w:rPr>
        <w:t>분석적절차</w:t>
      </w:r>
    </w:p>
    <w:p w14:paraId="237DE10D" w14:textId="615458FB" w:rsidR="009074FB" w:rsidRPr="006332D6" w:rsidRDefault="003F429A">
      <w:pPr>
        <w:pStyle w:val="a1"/>
        <w:numPr>
          <w:ilvl w:val="0"/>
          <w:numId w:val="78"/>
        </w:numPr>
      </w:pPr>
      <w:r w:rsidRPr="006332D6">
        <w:rPr>
          <w:rFonts w:hint="eastAsia"/>
        </w:rPr>
        <w:t>감사인은</w:t>
      </w:r>
      <w:r w:rsidRPr="006332D6">
        <w:t xml:space="preserve"> </w:t>
      </w:r>
      <w:r w:rsidRPr="006332D6">
        <w:rPr>
          <w:rFonts w:hint="eastAsia"/>
        </w:rPr>
        <w:t>감사의</w:t>
      </w:r>
      <w:r w:rsidRPr="006332D6">
        <w:t xml:space="preserve"> </w:t>
      </w:r>
      <w:r w:rsidRPr="006332D6">
        <w:rPr>
          <w:rFonts w:hint="eastAsia"/>
        </w:rPr>
        <w:t>종료시점에</w:t>
      </w:r>
      <w:r w:rsidRPr="006332D6">
        <w:t xml:space="preserve"> </w:t>
      </w:r>
      <w:r w:rsidRPr="006332D6">
        <w:rPr>
          <w:rFonts w:hint="eastAsia"/>
        </w:rPr>
        <w:t>근접하여</w:t>
      </w:r>
      <w:r w:rsidRPr="006332D6">
        <w:t xml:space="preserve"> </w:t>
      </w:r>
      <w:r w:rsidRPr="006332D6">
        <w:rPr>
          <w:rFonts w:hint="eastAsia"/>
        </w:rPr>
        <w:t>기업에</w:t>
      </w:r>
      <w:r w:rsidRPr="006332D6">
        <w:t xml:space="preserve"> </w:t>
      </w:r>
      <w:r w:rsidRPr="006332D6">
        <w:rPr>
          <w:rFonts w:hint="eastAsia"/>
        </w:rPr>
        <w:t>대하여</w:t>
      </w:r>
      <w:r w:rsidRPr="006332D6">
        <w:t xml:space="preserve"> </w:t>
      </w:r>
      <w:r w:rsidRPr="006332D6">
        <w:rPr>
          <w:rFonts w:hint="eastAsia"/>
        </w:rPr>
        <w:t>이해한</w:t>
      </w:r>
      <w:r w:rsidRPr="006332D6">
        <w:t xml:space="preserve"> </w:t>
      </w:r>
      <w:r w:rsidRPr="006332D6">
        <w:rPr>
          <w:rFonts w:hint="eastAsia"/>
        </w:rPr>
        <w:t>바와</w:t>
      </w:r>
      <w:r w:rsidRPr="006332D6">
        <w:t xml:space="preserve"> </w:t>
      </w:r>
      <w:r w:rsidRPr="006332D6">
        <w:rPr>
          <w:rFonts w:hint="eastAsia"/>
        </w:rPr>
        <w:t>재무제표가</w:t>
      </w:r>
      <w:r w:rsidRPr="006332D6">
        <w:t xml:space="preserve"> </w:t>
      </w:r>
      <w:r w:rsidRPr="006332D6">
        <w:rPr>
          <w:rFonts w:hint="eastAsia"/>
        </w:rPr>
        <w:t>일관성이</w:t>
      </w:r>
      <w:r w:rsidRPr="006332D6">
        <w:t xml:space="preserve"> </w:t>
      </w:r>
      <w:r w:rsidRPr="006332D6">
        <w:rPr>
          <w:rFonts w:hint="eastAsia"/>
        </w:rPr>
        <w:t>있는지에</w:t>
      </w:r>
      <w:r w:rsidRPr="006332D6">
        <w:t xml:space="preserve"> </w:t>
      </w:r>
      <w:r w:rsidRPr="006332D6">
        <w:rPr>
          <w:rFonts w:hint="eastAsia"/>
        </w:rPr>
        <w:t>대하여</w:t>
      </w:r>
      <w:r w:rsidRPr="006332D6">
        <w:t xml:space="preserve"> </w:t>
      </w:r>
      <w:r w:rsidRPr="006332D6">
        <w:rPr>
          <w:rFonts w:hint="eastAsia"/>
        </w:rPr>
        <w:t>전반적인</w:t>
      </w:r>
      <w:r w:rsidRPr="006332D6">
        <w:t xml:space="preserve"> </w:t>
      </w:r>
      <w:r w:rsidRPr="006332D6">
        <w:rPr>
          <w:rFonts w:hint="eastAsia"/>
        </w:rPr>
        <w:t>결론을</w:t>
      </w:r>
      <w:r w:rsidRPr="006332D6">
        <w:t xml:space="preserve"> </w:t>
      </w:r>
      <w:r w:rsidRPr="006332D6">
        <w:rPr>
          <w:rFonts w:hint="eastAsia"/>
        </w:rPr>
        <w:t>내리기</w:t>
      </w:r>
      <w:r w:rsidRPr="006332D6">
        <w:t xml:space="preserve"> </w:t>
      </w:r>
      <w:r w:rsidRPr="006332D6">
        <w:rPr>
          <w:rFonts w:hint="eastAsia"/>
        </w:rPr>
        <w:t>위하여</w:t>
      </w:r>
      <w:r w:rsidRPr="006332D6">
        <w:t xml:space="preserve"> </w:t>
      </w:r>
      <w:r w:rsidRPr="006332D6">
        <w:rPr>
          <w:rFonts w:hint="eastAsia"/>
        </w:rPr>
        <w:t>분석적절차를</w:t>
      </w:r>
      <w:r w:rsidRPr="006332D6">
        <w:t xml:space="preserve"> </w:t>
      </w:r>
      <w:r w:rsidRPr="006332D6">
        <w:rPr>
          <w:rFonts w:hint="eastAsia"/>
        </w:rPr>
        <w:t>설계하고</w:t>
      </w:r>
      <w:r w:rsidRPr="006332D6">
        <w:t xml:space="preserve"> </w:t>
      </w:r>
      <w:r w:rsidRPr="006332D6">
        <w:rPr>
          <w:rFonts w:hint="eastAsia"/>
        </w:rPr>
        <w:t>수행하여야</w:t>
      </w:r>
      <w:r w:rsidRPr="006332D6">
        <w:t xml:space="preserve"> </w:t>
      </w:r>
      <w:r w:rsidRPr="006332D6">
        <w:rPr>
          <w:rFonts w:hint="eastAsia"/>
        </w:rPr>
        <w:t>한다</w:t>
      </w:r>
      <w:r w:rsidRPr="006332D6">
        <w:t xml:space="preserve">. (문단 A17-A19 </w:t>
      </w:r>
      <w:r w:rsidRPr="006332D6">
        <w:rPr>
          <w:rFonts w:hint="eastAsia"/>
        </w:rPr>
        <w:t>참조</w:t>
      </w:r>
      <w:r w:rsidRPr="006332D6">
        <w:t>)</w:t>
      </w:r>
    </w:p>
    <w:p w14:paraId="786E12BC" w14:textId="2A5895F7" w:rsidR="003F429A" w:rsidRPr="006332D6" w:rsidRDefault="003F429A" w:rsidP="00431EB4">
      <w:pPr>
        <w:pStyle w:val="3"/>
      </w:pPr>
      <w:r w:rsidRPr="006332D6">
        <w:rPr>
          <w:rFonts w:hint="eastAsia"/>
        </w:rPr>
        <w:t>분석적절차의</w:t>
      </w:r>
      <w:r w:rsidRPr="006332D6">
        <w:t xml:space="preserve"> </w:t>
      </w:r>
      <w:r w:rsidRPr="006332D6">
        <w:rPr>
          <w:rFonts w:hint="eastAsia"/>
        </w:rPr>
        <w:t>결과에</w:t>
      </w:r>
      <w:r w:rsidRPr="006332D6">
        <w:t xml:space="preserve"> </w:t>
      </w:r>
      <w:r w:rsidRPr="006332D6">
        <w:rPr>
          <w:rFonts w:hint="eastAsia"/>
        </w:rPr>
        <w:t>대한</w:t>
      </w:r>
      <w:r w:rsidRPr="006332D6">
        <w:t xml:space="preserve"> </w:t>
      </w:r>
      <w:r w:rsidRPr="006332D6">
        <w:rPr>
          <w:rFonts w:hint="eastAsia"/>
        </w:rPr>
        <w:t>조사</w:t>
      </w:r>
    </w:p>
    <w:p w14:paraId="7DDFAD70" w14:textId="77777777" w:rsidR="001B3B1E" w:rsidRPr="006332D6" w:rsidRDefault="003F429A">
      <w:pPr>
        <w:pStyle w:val="a1"/>
        <w:numPr>
          <w:ilvl w:val="0"/>
          <w:numId w:val="78"/>
        </w:numPr>
      </w:pPr>
      <w:r w:rsidRPr="006332D6">
        <w:rPr>
          <w:rFonts w:hint="eastAsia"/>
        </w:rPr>
        <w:t>이</w:t>
      </w:r>
      <w:r w:rsidRPr="006332D6">
        <w:t xml:space="preserve"> 감사기준서에 따라 수행된 분석적절차의 결과, 감사인이 다른 관련정보와 일관성이 </w:t>
      </w:r>
      <w:r w:rsidRPr="006332D6">
        <w:rPr>
          <w:rFonts w:hint="eastAsia"/>
        </w:rPr>
        <w:t>없거나</w:t>
      </w:r>
      <w:r w:rsidRPr="006332D6">
        <w:t xml:space="preserve"> </w:t>
      </w:r>
      <w:r w:rsidRPr="006332D6">
        <w:rPr>
          <w:rFonts w:hint="eastAsia"/>
        </w:rPr>
        <w:t>기대치와</w:t>
      </w:r>
      <w:r w:rsidRPr="006332D6">
        <w:t xml:space="preserve"> </w:t>
      </w:r>
      <w:r w:rsidRPr="006332D6">
        <w:rPr>
          <w:rFonts w:hint="eastAsia"/>
        </w:rPr>
        <w:t>유의적인</w:t>
      </w:r>
      <w:r w:rsidRPr="006332D6">
        <w:t xml:space="preserve"> </w:t>
      </w:r>
      <w:r w:rsidRPr="006332D6">
        <w:rPr>
          <w:rFonts w:hint="eastAsia"/>
        </w:rPr>
        <w:t>금액만큼</w:t>
      </w:r>
      <w:r w:rsidRPr="006332D6">
        <w:t xml:space="preserve"> </w:t>
      </w:r>
      <w:r w:rsidRPr="006332D6">
        <w:rPr>
          <w:rFonts w:hint="eastAsia"/>
        </w:rPr>
        <w:t>차이가</w:t>
      </w:r>
      <w:r w:rsidRPr="006332D6">
        <w:t xml:space="preserve"> </w:t>
      </w:r>
      <w:r w:rsidRPr="006332D6">
        <w:rPr>
          <w:rFonts w:hint="eastAsia"/>
        </w:rPr>
        <w:t>있는</w:t>
      </w:r>
      <w:r w:rsidRPr="006332D6">
        <w:t xml:space="preserve"> </w:t>
      </w:r>
      <w:r w:rsidRPr="006332D6">
        <w:rPr>
          <w:rFonts w:hint="eastAsia"/>
        </w:rPr>
        <w:t>변동이나</w:t>
      </w:r>
      <w:r w:rsidRPr="006332D6">
        <w:t xml:space="preserve"> </w:t>
      </w:r>
      <w:r w:rsidRPr="006332D6">
        <w:rPr>
          <w:rFonts w:hint="eastAsia"/>
        </w:rPr>
        <w:t>관계를</w:t>
      </w:r>
      <w:r w:rsidRPr="006332D6">
        <w:t xml:space="preserve"> </w:t>
      </w:r>
      <w:r w:rsidRPr="006332D6">
        <w:rPr>
          <w:rFonts w:hint="eastAsia"/>
        </w:rPr>
        <w:t>식별한</w:t>
      </w:r>
      <w:r w:rsidRPr="006332D6">
        <w:t xml:space="preserve"> </w:t>
      </w:r>
      <w:r w:rsidRPr="006332D6">
        <w:rPr>
          <w:rFonts w:hint="eastAsia"/>
        </w:rPr>
        <w:t>경우에는</w:t>
      </w:r>
      <w:r w:rsidRPr="006332D6">
        <w:t xml:space="preserve"> </w:t>
      </w:r>
      <w:r w:rsidRPr="006332D6">
        <w:rPr>
          <w:rFonts w:hint="eastAsia"/>
        </w:rPr>
        <w:t>그러한</w:t>
      </w:r>
      <w:r w:rsidRPr="006332D6">
        <w:t xml:space="preserve"> </w:t>
      </w:r>
      <w:r w:rsidRPr="006332D6">
        <w:rPr>
          <w:rFonts w:hint="eastAsia"/>
        </w:rPr>
        <w:t>차이에</w:t>
      </w:r>
      <w:r w:rsidRPr="006332D6">
        <w:t xml:space="preserve"> </w:t>
      </w:r>
      <w:r w:rsidRPr="006332D6">
        <w:rPr>
          <w:rFonts w:hint="eastAsia"/>
        </w:rPr>
        <w:t>대하여</w:t>
      </w:r>
      <w:r w:rsidRPr="006332D6">
        <w:t xml:space="preserve"> </w:t>
      </w:r>
      <w:r w:rsidRPr="006332D6">
        <w:rPr>
          <w:rFonts w:hint="eastAsia"/>
        </w:rPr>
        <w:t>다음과</w:t>
      </w:r>
      <w:r w:rsidRPr="006332D6">
        <w:t xml:space="preserve"> </w:t>
      </w:r>
      <w:r w:rsidRPr="006332D6">
        <w:rPr>
          <w:rFonts w:hint="eastAsia"/>
        </w:rPr>
        <w:t>같이</w:t>
      </w:r>
      <w:r w:rsidRPr="006332D6">
        <w:t xml:space="preserve"> </w:t>
      </w:r>
      <w:r w:rsidRPr="006332D6">
        <w:rPr>
          <w:rFonts w:hint="eastAsia"/>
        </w:rPr>
        <w:t>조사하여야</w:t>
      </w:r>
      <w:r w:rsidRPr="006332D6">
        <w:t xml:space="preserve"> </w:t>
      </w:r>
      <w:r w:rsidRPr="006332D6">
        <w:rPr>
          <w:rFonts w:hint="eastAsia"/>
        </w:rPr>
        <w:t>한다</w:t>
      </w:r>
      <w:r w:rsidRPr="006332D6">
        <w:t>.</w:t>
      </w:r>
    </w:p>
    <w:p w14:paraId="6BB21204" w14:textId="77777777" w:rsidR="001B3B1E" w:rsidRPr="006332D6" w:rsidRDefault="003F429A">
      <w:pPr>
        <w:pStyle w:val="A2"/>
        <w:numPr>
          <w:ilvl w:val="1"/>
          <w:numId w:val="78"/>
        </w:numPr>
      </w:pPr>
      <w:r w:rsidRPr="006332D6">
        <w:rPr>
          <w:rFonts w:hint="eastAsia"/>
        </w:rPr>
        <w:t>경영진에게</w:t>
      </w:r>
      <w:r w:rsidRPr="006332D6">
        <w:t xml:space="preserve"> </w:t>
      </w:r>
      <w:r w:rsidRPr="006332D6">
        <w:rPr>
          <w:rFonts w:hint="eastAsia"/>
        </w:rPr>
        <w:t>질문하고</w:t>
      </w:r>
      <w:r w:rsidRPr="006332D6">
        <w:t xml:space="preserve"> </w:t>
      </w:r>
      <w:r w:rsidRPr="006332D6">
        <w:rPr>
          <w:rFonts w:hint="eastAsia"/>
        </w:rPr>
        <w:t>경영진의</w:t>
      </w:r>
      <w:r w:rsidRPr="006332D6">
        <w:t xml:space="preserve"> </w:t>
      </w:r>
      <w:r w:rsidRPr="006332D6">
        <w:rPr>
          <w:rFonts w:hint="eastAsia"/>
        </w:rPr>
        <w:t>답변과</w:t>
      </w:r>
      <w:r w:rsidRPr="006332D6">
        <w:t xml:space="preserve"> </w:t>
      </w:r>
      <w:r w:rsidRPr="006332D6">
        <w:rPr>
          <w:rFonts w:hint="eastAsia"/>
        </w:rPr>
        <w:t>관련성이</w:t>
      </w:r>
      <w:r w:rsidRPr="006332D6">
        <w:t xml:space="preserve"> </w:t>
      </w:r>
      <w:r w:rsidRPr="006332D6">
        <w:rPr>
          <w:rFonts w:hint="eastAsia"/>
        </w:rPr>
        <w:t>있는</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입수함</w:t>
      </w:r>
    </w:p>
    <w:p w14:paraId="49423E96" w14:textId="090DA650" w:rsidR="009074FB" w:rsidRPr="006332D6" w:rsidRDefault="003F429A">
      <w:pPr>
        <w:pStyle w:val="A2"/>
        <w:numPr>
          <w:ilvl w:val="1"/>
          <w:numId w:val="78"/>
        </w:numPr>
      </w:pPr>
      <w:r w:rsidRPr="006332D6">
        <w:rPr>
          <w:rFonts w:hint="eastAsia"/>
        </w:rPr>
        <w:t>그러한</w:t>
      </w:r>
      <w:r w:rsidRPr="006332D6">
        <w:t xml:space="preserve"> </w:t>
      </w:r>
      <w:r w:rsidRPr="006332D6">
        <w:rPr>
          <w:rFonts w:hint="eastAsia"/>
        </w:rPr>
        <w:t>상황에</w:t>
      </w:r>
      <w:r w:rsidRPr="006332D6">
        <w:t xml:space="preserve"> </w:t>
      </w:r>
      <w:r w:rsidRPr="006332D6">
        <w:rPr>
          <w:rFonts w:hint="eastAsia"/>
        </w:rPr>
        <w:t>필요한</w:t>
      </w:r>
      <w:r w:rsidRPr="006332D6">
        <w:t xml:space="preserve"> </w:t>
      </w:r>
      <w:r w:rsidRPr="006332D6">
        <w:rPr>
          <w:rFonts w:hint="eastAsia"/>
        </w:rPr>
        <w:t>기타의</w:t>
      </w:r>
      <w:r w:rsidRPr="006332D6">
        <w:t xml:space="preserve"> </w:t>
      </w:r>
      <w:r w:rsidRPr="006332D6">
        <w:rPr>
          <w:rFonts w:hint="eastAsia"/>
        </w:rPr>
        <w:t>감사절차를</w:t>
      </w:r>
      <w:r w:rsidRPr="006332D6">
        <w:t xml:space="preserve"> </w:t>
      </w:r>
      <w:r w:rsidRPr="006332D6">
        <w:rPr>
          <w:rFonts w:hint="eastAsia"/>
        </w:rPr>
        <w:t>수행함</w:t>
      </w:r>
      <w:r w:rsidRPr="006332D6">
        <w:t xml:space="preserve"> (문단 A20-A21 </w:t>
      </w:r>
      <w:r w:rsidRPr="006332D6">
        <w:rPr>
          <w:rFonts w:hint="eastAsia"/>
        </w:rPr>
        <w:t>참조</w:t>
      </w:r>
      <w:r w:rsidRPr="006332D6">
        <w:t>)</w:t>
      </w:r>
    </w:p>
    <w:p w14:paraId="03D4058E" w14:textId="2F2F6BAB" w:rsidR="009074FB" w:rsidRPr="006332D6" w:rsidRDefault="003F429A" w:rsidP="00431EB4">
      <w:pPr>
        <w:pStyle w:val="2"/>
      </w:pPr>
      <w:r w:rsidRPr="006332D6">
        <w:rPr>
          <w:rFonts w:hint="eastAsia"/>
        </w:rPr>
        <w:lastRenderedPageBreak/>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1B41E150" w14:textId="0239F0B5" w:rsidR="003F429A" w:rsidRPr="006332D6" w:rsidRDefault="003F429A" w:rsidP="00431EB4">
      <w:pPr>
        <w:pStyle w:val="3"/>
      </w:pPr>
      <w:r w:rsidRPr="006332D6">
        <w:rPr>
          <w:rFonts w:hint="eastAsia"/>
        </w:rPr>
        <w:t>분석적절차의 정의 (문단 4 참조)</w:t>
      </w:r>
    </w:p>
    <w:p w14:paraId="496D8CB5" w14:textId="4BBA13E5" w:rsidR="003F429A" w:rsidRPr="006332D6" w:rsidRDefault="003F429A">
      <w:pPr>
        <w:pStyle w:val="A"/>
        <w:numPr>
          <w:ilvl w:val="0"/>
          <w:numId w:val="38"/>
        </w:numPr>
      </w:pPr>
      <w:r w:rsidRPr="006332D6">
        <w:rPr>
          <w:rFonts w:hint="eastAsia"/>
        </w:rPr>
        <w:t>분석적절차에는</w:t>
      </w:r>
      <w:r w:rsidRPr="006332D6">
        <w:t xml:space="preserve"> </w:t>
      </w:r>
      <w:r w:rsidRPr="006332D6">
        <w:rPr>
          <w:rFonts w:hint="eastAsia"/>
        </w:rPr>
        <w:t>기업의</w:t>
      </w:r>
      <w:r w:rsidRPr="006332D6">
        <w:t xml:space="preserve"> </w:t>
      </w:r>
      <w:r w:rsidRPr="006332D6">
        <w:rPr>
          <w:rFonts w:hint="eastAsia"/>
        </w:rPr>
        <w:t>재무정보에</w:t>
      </w:r>
      <w:r w:rsidRPr="006332D6">
        <w:t xml:space="preserve"> </w:t>
      </w:r>
      <w:r w:rsidRPr="006332D6">
        <w:rPr>
          <w:rFonts w:hint="eastAsia"/>
        </w:rPr>
        <w:t>대하여</w:t>
      </w:r>
      <w:r w:rsidRPr="006332D6">
        <w:t xml:space="preserve"> </w:t>
      </w:r>
      <w:r w:rsidRPr="006332D6">
        <w:rPr>
          <w:rFonts w:hint="eastAsia"/>
        </w:rPr>
        <w:t>다음</w:t>
      </w:r>
      <w:r w:rsidRPr="006332D6">
        <w:t xml:space="preserve"> </w:t>
      </w:r>
      <w:r w:rsidRPr="006332D6">
        <w:rPr>
          <w:rFonts w:hint="eastAsia"/>
        </w:rPr>
        <w:t>사항과의</w:t>
      </w:r>
      <w:r w:rsidRPr="006332D6">
        <w:t xml:space="preserve"> </w:t>
      </w:r>
      <w:r w:rsidRPr="006332D6">
        <w:rPr>
          <w:rFonts w:hint="eastAsia"/>
        </w:rPr>
        <w:t>비교를</w:t>
      </w:r>
      <w:r w:rsidRPr="006332D6">
        <w:t xml:space="preserve"> </w:t>
      </w:r>
      <w:r w:rsidRPr="006332D6">
        <w:rPr>
          <w:rFonts w:hint="eastAsia"/>
        </w:rPr>
        <w:t>고려하는</w:t>
      </w:r>
      <w:r w:rsidRPr="006332D6">
        <w:t xml:space="preserve"> </w:t>
      </w:r>
      <w:r w:rsidRPr="006332D6">
        <w:rPr>
          <w:rFonts w:hint="eastAsia"/>
        </w:rPr>
        <w:t>것이</w:t>
      </w:r>
      <w:r w:rsidRPr="006332D6">
        <w:t xml:space="preserve"> </w:t>
      </w:r>
      <w:r w:rsidRPr="006332D6">
        <w:rPr>
          <w:rFonts w:hint="eastAsia"/>
        </w:rPr>
        <w:t>포함된다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다음과</w:t>
      </w:r>
      <w:r w:rsidRPr="006332D6">
        <w:t xml:space="preserve"> </w:t>
      </w:r>
      <w:r w:rsidRPr="006332D6">
        <w:rPr>
          <w:rFonts w:hint="eastAsia"/>
        </w:rPr>
        <w:t>같다</w:t>
      </w:r>
      <w:r w:rsidRPr="006332D6">
        <w:t>.</w:t>
      </w:r>
    </w:p>
    <w:p w14:paraId="0ABBE302" w14:textId="77777777" w:rsidR="003F429A" w:rsidRPr="006332D6" w:rsidRDefault="003F429A" w:rsidP="00431EB4">
      <w:pPr>
        <w:pStyle w:val="A0"/>
      </w:pPr>
      <w:r w:rsidRPr="006332D6">
        <w:rPr>
          <w:rFonts w:hint="eastAsia"/>
        </w:rPr>
        <w:t>과거</w:t>
      </w:r>
      <w:r w:rsidRPr="006332D6">
        <w:t xml:space="preserve"> </w:t>
      </w:r>
      <w:r w:rsidRPr="006332D6">
        <w:rPr>
          <w:rFonts w:hint="eastAsia"/>
        </w:rPr>
        <w:t>보고기간에</w:t>
      </w:r>
      <w:r w:rsidRPr="006332D6">
        <w:t xml:space="preserve"> </w:t>
      </w:r>
      <w:r w:rsidRPr="006332D6">
        <w:rPr>
          <w:rFonts w:hint="eastAsia"/>
        </w:rPr>
        <w:t>대한</w:t>
      </w:r>
      <w:r w:rsidRPr="006332D6">
        <w:t xml:space="preserve"> </w:t>
      </w:r>
      <w:r w:rsidRPr="006332D6">
        <w:rPr>
          <w:rFonts w:hint="eastAsia"/>
        </w:rPr>
        <w:t>비교가능한</w:t>
      </w:r>
      <w:r w:rsidRPr="006332D6">
        <w:t xml:space="preserve"> </w:t>
      </w:r>
      <w:r w:rsidRPr="006332D6">
        <w:rPr>
          <w:rFonts w:hint="eastAsia"/>
        </w:rPr>
        <w:t>정보</w:t>
      </w:r>
    </w:p>
    <w:p w14:paraId="650082BD" w14:textId="77777777" w:rsidR="003F429A" w:rsidRPr="006332D6" w:rsidRDefault="003F429A" w:rsidP="00431EB4">
      <w:pPr>
        <w:pStyle w:val="A0"/>
      </w:pPr>
      <w:r w:rsidRPr="006332D6">
        <w:rPr>
          <w:rFonts w:hint="eastAsia"/>
        </w:rPr>
        <w:t>기업의</w:t>
      </w:r>
      <w:r w:rsidRPr="006332D6">
        <w:t xml:space="preserve"> </w:t>
      </w:r>
      <w:r w:rsidRPr="006332D6">
        <w:rPr>
          <w:rFonts w:hint="eastAsia"/>
        </w:rPr>
        <w:t>예산</w:t>
      </w:r>
      <w:r w:rsidRPr="006332D6">
        <w:t xml:space="preserve"> </w:t>
      </w:r>
      <w:r w:rsidRPr="006332D6">
        <w:rPr>
          <w:rFonts w:hint="eastAsia"/>
        </w:rPr>
        <w:t>또는</w:t>
      </w:r>
      <w:r w:rsidRPr="006332D6">
        <w:t xml:space="preserve"> </w:t>
      </w:r>
      <w:r w:rsidRPr="006332D6">
        <w:rPr>
          <w:rFonts w:hint="eastAsia"/>
        </w:rPr>
        <w:t>예측과</w:t>
      </w:r>
      <w:r w:rsidRPr="006332D6">
        <w:t xml:space="preserve"> </w:t>
      </w:r>
      <w:r w:rsidRPr="006332D6">
        <w:rPr>
          <w:rFonts w:hint="eastAsia"/>
        </w:rPr>
        <w:t>같은</w:t>
      </w:r>
      <w:r w:rsidRPr="006332D6">
        <w:t xml:space="preserve"> </w:t>
      </w:r>
      <w:r w:rsidRPr="006332D6">
        <w:rPr>
          <w:rFonts w:hint="eastAsia"/>
        </w:rPr>
        <w:t>기업의</w:t>
      </w:r>
      <w:r w:rsidRPr="006332D6">
        <w:t xml:space="preserve"> </w:t>
      </w:r>
      <w:r w:rsidRPr="006332D6">
        <w:rPr>
          <w:rFonts w:hint="eastAsia"/>
        </w:rPr>
        <w:t>기대치</w:t>
      </w:r>
      <w:r w:rsidRPr="006332D6">
        <w:t xml:space="preserve"> </w:t>
      </w:r>
      <w:r w:rsidRPr="006332D6">
        <w:rPr>
          <w:rFonts w:hint="eastAsia"/>
        </w:rPr>
        <w:t>또는</w:t>
      </w:r>
      <w:r w:rsidRPr="006332D6">
        <w:t xml:space="preserve"> </w:t>
      </w:r>
      <w:r w:rsidRPr="006332D6">
        <w:rPr>
          <w:rFonts w:hint="eastAsia"/>
        </w:rPr>
        <w:t>감가상각비의</w:t>
      </w:r>
      <w:r w:rsidRPr="006332D6">
        <w:t xml:space="preserve"> </w:t>
      </w:r>
      <w:r w:rsidRPr="006332D6">
        <w:rPr>
          <w:rFonts w:hint="eastAsia"/>
        </w:rPr>
        <w:t>추정과</w:t>
      </w:r>
      <w:r w:rsidRPr="006332D6">
        <w:t xml:space="preserve"> </w:t>
      </w:r>
      <w:r w:rsidRPr="006332D6">
        <w:rPr>
          <w:rFonts w:hint="eastAsia"/>
        </w:rPr>
        <w:t>같은</w:t>
      </w:r>
      <w:r w:rsidRPr="006332D6">
        <w:t xml:space="preserve"> </w:t>
      </w:r>
      <w:r w:rsidRPr="006332D6">
        <w:rPr>
          <w:rFonts w:hint="eastAsia"/>
        </w:rPr>
        <w:t>감사인의</w:t>
      </w:r>
      <w:r w:rsidRPr="006332D6">
        <w:t xml:space="preserve"> </w:t>
      </w:r>
      <w:r w:rsidRPr="006332D6">
        <w:rPr>
          <w:rFonts w:hint="eastAsia"/>
        </w:rPr>
        <w:t>기대치</w:t>
      </w:r>
    </w:p>
    <w:p w14:paraId="63526A82" w14:textId="77777777" w:rsidR="009074FB" w:rsidRPr="006332D6" w:rsidRDefault="003F429A" w:rsidP="00431EB4">
      <w:pPr>
        <w:pStyle w:val="A0"/>
      </w:pPr>
      <w:r w:rsidRPr="006332D6">
        <w:rPr>
          <w:rFonts w:hint="eastAsia"/>
        </w:rPr>
        <w:t>유사한</w:t>
      </w:r>
      <w:r w:rsidRPr="006332D6">
        <w:t xml:space="preserve"> 산업정보, 예를 들어 산업평균 또는 동일한 산업에서 비슷한 규모를 가진 기업의 매출채권회전율과 해당 기업의 매출채권회전율을 비교 </w:t>
      </w:r>
    </w:p>
    <w:p w14:paraId="58146ED7" w14:textId="3C9A0525" w:rsidR="003F429A" w:rsidRPr="006332D6" w:rsidRDefault="003F429A" w:rsidP="00431EB4">
      <w:pPr>
        <w:pStyle w:val="A"/>
      </w:pPr>
      <w:r w:rsidRPr="006332D6">
        <w:rPr>
          <w:rFonts w:hint="eastAsia"/>
        </w:rPr>
        <w:t>분석적절차에는</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관계에</w:t>
      </w:r>
      <w:r w:rsidRPr="006332D6">
        <w:t xml:space="preserve"> </w:t>
      </w:r>
      <w:r w:rsidRPr="006332D6">
        <w:rPr>
          <w:rFonts w:hint="eastAsia"/>
        </w:rPr>
        <w:t>대한</w:t>
      </w:r>
      <w:r w:rsidRPr="006332D6">
        <w:t xml:space="preserve"> </w:t>
      </w:r>
      <w:r w:rsidRPr="006332D6">
        <w:rPr>
          <w:rFonts w:hint="eastAsia"/>
        </w:rPr>
        <w:t>고려도</w:t>
      </w:r>
      <w:r w:rsidRPr="006332D6">
        <w:t xml:space="preserve"> </w:t>
      </w:r>
      <w:r w:rsidRPr="006332D6">
        <w:rPr>
          <w:rFonts w:hint="eastAsia"/>
        </w:rPr>
        <w:t>포함된다</w:t>
      </w:r>
      <w:r w:rsidRPr="006332D6">
        <w:t>.</w:t>
      </w:r>
    </w:p>
    <w:p w14:paraId="22ED1AFA" w14:textId="0625C3A8" w:rsidR="003F429A" w:rsidRPr="006332D6" w:rsidRDefault="003F429A" w:rsidP="00431EB4">
      <w:pPr>
        <w:pStyle w:val="A0"/>
      </w:pPr>
      <w:r w:rsidRPr="006332D6">
        <w:rPr>
          <w:rFonts w:hint="eastAsia"/>
        </w:rPr>
        <w:t>기업의</w:t>
      </w:r>
      <w:r w:rsidRPr="006332D6">
        <w:t xml:space="preserve"> 과거경험에 근거할 때 예측가능한 행태를 따를 것으로 기대되는 재무정보 구성요소들</w:t>
      </w:r>
      <w:r w:rsidR="00B41801">
        <w:rPr>
          <w:rFonts w:hint="eastAsia"/>
        </w:rPr>
        <w:t xml:space="preserve"> </w:t>
      </w:r>
      <w:r w:rsidRPr="006332D6">
        <w:t xml:space="preserve">간의 관계(예: </w:t>
      </w:r>
      <w:proofErr w:type="spellStart"/>
      <w:r w:rsidRPr="006332D6">
        <w:t>매출총이익률</w:t>
      </w:r>
      <w:proofErr w:type="spellEnd"/>
      <w:r w:rsidRPr="006332D6">
        <w:t xml:space="preserve">) </w:t>
      </w:r>
    </w:p>
    <w:p w14:paraId="2DE1C7A6" w14:textId="641347A8" w:rsidR="009074FB" w:rsidRPr="006332D6" w:rsidRDefault="003F429A" w:rsidP="00431EB4">
      <w:pPr>
        <w:pStyle w:val="A0"/>
      </w:pPr>
      <w:r w:rsidRPr="006332D6">
        <w:rPr>
          <w:rFonts w:hint="eastAsia"/>
        </w:rPr>
        <w:t>재무정보와</w:t>
      </w:r>
      <w:r w:rsidRPr="006332D6">
        <w:t xml:space="preserve"> </w:t>
      </w:r>
      <w:r w:rsidRPr="006332D6">
        <w:rPr>
          <w:rFonts w:hint="eastAsia"/>
        </w:rPr>
        <w:t>관련</w:t>
      </w:r>
      <w:r w:rsidRPr="006332D6">
        <w:t xml:space="preserve"> </w:t>
      </w:r>
      <w:r w:rsidRPr="006332D6">
        <w:rPr>
          <w:rFonts w:hint="eastAsia"/>
        </w:rPr>
        <w:t>비재무정보</w:t>
      </w:r>
      <w:r w:rsidR="00C10491">
        <w:rPr>
          <w:rFonts w:hint="eastAsia"/>
        </w:rPr>
        <w:t xml:space="preserve"> </w:t>
      </w:r>
      <w:r w:rsidRPr="006332D6">
        <w:rPr>
          <w:rFonts w:hint="eastAsia"/>
        </w:rPr>
        <w:t>간의</w:t>
      </w:r>
      <w:r w:rsidRPr="006332D6">
        <w:t xml:space="preserve"> </w:t>
      </w:r>
      <w:r w:rsidRPr="006332D6">
        <w:rPr>
          <w:rFonts w:hint="eastAsia"/>
        </w:rPr>
        <w:t>관계</w:t>
      </w:r>
      <w:r w:rsidRPr="006332D6">
        <w:t xml:space="preserve">(예: </w:t>
      </w:r>
      <w:r w:rsidRPr="006332D6">
        <w:rPr>
          <w:rFonts w:hint="eastAsia"/>
        </w:rPr>
        <w:t>종업원수</w:t>
      </w:r>
      <w:r w:rsidRPr="006332D6">
        <w:t xml:space="preserve"> </w:t>
      </w:r>
      <w:r w:rsidRPr="006332D6">
        <w:rPr>
          <w:rFonts w:hint="eastAsia"/>
        </w:rPr>
        <w:t>대비</w:t>
      </w:r>
      <w:r w:rsidRPr="006332D6">
        <w:t xml:space="preserve"> </w:t>
      </w:r>
      <w:r w:rsidRPr="006332D6">
        <w:rPr>
          <w:rFonts w:hint="eastAsia"/>
        </w:rPr>
        <w:t>급여</w:t>
      </w:r>
      <w:r w:rsidRPr="006332D6">
        <w:t>)</w:t>
      </w:r>
    </w:p>
    <w:p w14:paraId="3EDE41C5" w14:textId="7BC424D2" w:rsidR="009074FB" w:rsidRPr="006332D6" w:rsidRDefault="003F429A" w:rsidP="00431EB4">
      <w:pPr>
        <w:pStyle w:val="A"/>
      </w:pPr>
      <w:r w:rsidRPr="006332D6">
        <w:rPr>
          <w:rFonts w:hint="eastAsia"/>
        </w:rPr>
        <w:t>분석적절차를</w:t>
      </w:r>
      <w:r w:rsidRPr="006332D6">
        <w:t xml:space="preserve"> 수행하는 데는 다양한 방법이 이용될 수 있다. 이러한 방법은 단순비교부터 고급 통계기법을 이용한 복잡한 분석까지 있을 수 있다. 분석적절차는 </w:t>
      </w:r>
      <w:r w:rsidRPr="006332D6">
        <w:rPr>
          <w:rFonts w:hint="eastAsia"/>
        </w:rPr>
        <w:t>연결재무제표나</w:t>
      </w:r>
      <w:r w:rsidRPr="006332D6">
        <w:t xml:space="preserve"> </w:t>
      </w:r>
      <w:r w:rsidRPr="006332D6">
        <w:rPr>
          <w:rFonts w:hint="eastAsia"/>
        </w:rPr>
        <w:t>부문</w:t>
      </w:r>
      <w:r w:rsidRPr="006332D6">
        <w:t xml:space="preserve"> </w:t>
      </w:r>
      <w:r w:rsidRPr="006332D6">
        <w:rPr>
          <w:rFonts w:hint="eastAsia"/>
        </w:rPr>
        <w:t>또는</w:t>
      </w:r>
      <w:r w:rsidRPr="006332D6">
        <w:t xml:space="preserve"> </w:t>
      </w:r>
      <w:r w:rsidRPr="006332D6">
        <w:rPr>
          <w:rFonts w:hint="eastAsia"/>
        </w:rPr>
        <w:t>각</w:t>
      </w:r>
      <w:r w:rsidRPr="006332D6">
        <w:t xml:space="preserve"> </w:t>
      </w:r>
      <w:r w:rsidRPr="006332D6">
        <w:rPr>
          <w:rFonts w:hint="eastAsia"/>
        </w:rPr>
        <w:t>정보의</w:t>
      </w:r>
      <w:r w:rsidRPr="006332D6">
        <w:t xml:space="preserve"> </w:t>
      </w:r>
      <w:r w:rsidRPr="006332D6">
        <w:rPr>
          <w:rFonts w:hint="eastAsia"/>
        </w:rPr>
        <w:t>개별요소에도</w:t>
      </w:r>
      <w:r w:rsidRPr="006332D6">
        <w:t xml:space="preserve"> </w:t>
      </w:r>
      <w:r w:rsidRPr="006332D6">
        <w:rPr>
          <w:rFonts w:hint="eastAsia"/>
        </w:rPr>
        <w:t>적용될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60DAD42B" w14:textId="49B4F9C1" w:rsidR="003F429A" w:rsidRPr="006332D6" w:rsidRDefault="003F429A" w:rsidP="00431EB4">
      <w:pPr>
        <w:pStyle w:val="3"/>
      </w:pPr>
      <w:r w:rsidRPr="006332D6">
        <w:rPr>
          <w:rFonts w:hint="eastAsia"/>
          <w:kern w:val="0"/>
        </w:rPr>
        <w:t>실증적인 분석적절차</w:t>
      </w:r>
      <w:r w:rsidRPr="006332D6">
        <w:t xml:space="preserve"> (문단 5 참조)</w:t>
      </w:r>
    </w:p>
    <w:p w14:paraId="36EA9E81" w14:textId="2EC577F6" w:rsidR="009074FB" w:rsidRPr="006332D6" w:rsidRDefault="003F429A" w:rsidP="00431EB4">
      <w:pPr>
        <w:pStyle w:val="A"/>
        <w:rPr>
          <w:spacing w:val="-2"/>
        </w:rPr>
      </w:pPr>
      <w:r w:rsidRPr="006332D6">
        <w:rPr>
          <w:rFonts w:hint="eastAsia"/>
          <w:spacing w:val="-2"/>
        </w:rPr>
        <w:t>경영진주장에</w:t>
      </w:r>
      <w:r w:rsidRPr="006332D6">
        <w:rPr>
          <w:spacing w:val="-2"/>
        </w:rPr>
        <w:t xml:space="preserve"> 대한 감사인의 실증절차는 세부테스트나 </w:t>
      </w:r>
      <w:r w:rsidRPr="006332D6">
        <w:rPr>
          <w:rFonts w:hint="eastAsia"/>
          <w:kern w:val="0"/>
        </w:rPr>
        <w:t>실증적인 분석적절차</w:t>
      </w:r>
      <w:r w:rsidRPr="006332D6">
        <w:rPr>
          <w:spacing w:val="-2"/>
        </w:rPr>
        <w:t xml:space="preserve">, 또는 양자를 결합하여 수행될 수 있다. </w:t>
      </w:r>
      <w:r w:rsidRPr="006332D6">
        <w:rPr>
          <w:rFonts w:hint="eastAsia"/>
          <w:kern w:val="0"/>
        </w:rPr>
        <w:t>실증적인 분석적절차</w:t>
      </w:r>
      <w:r w:rsidRPr="006332D6">
        <w:rPr>
          <w:rFonts w:hint="eastAsia"/>
          <w:spacing w:val="-2"/>
        </w:rPr>
        <w:t>의</w:t>
      </w:r>
      <w:r w:rsidRPr="006332D6">
        <w:rPr>
          <w:spacing w:val="-2"/>
        </w:rPr>
        <w:t xml:space="preserve"> </w:t>
      </w:r>
      <w:r w:rsidRPr="006332D6">
        <w:rPr>
          <w:rFonts w:hint="eastAsia"/>
          <w:spacing w:val="-2"/>
        </w:rPr>
        <w:t>이용</w:t>
      </w:r>
      <w:r w:rsidRPr="006332D6">
        <w:rPr>
          <w:spacing w:val="-2"/>
        </w:rPr>
        <w:t xml:space="preserve"> </w:t>
      </w:r>
      <w:r w:rsidRPr="006332D6">
        <w:rPr>
          <w:rFonts w:hint="eastAsia"/>
          <w:spacing w:val="-2"/>
        </w:rPr>
        <w:t>여부</w:t>
      </w:r>
      <w:r w:rsidRPr="006332D6">
        <w:rPr>
          <w:spacing w:val="-2"/>
        </w:rPr>
        <w:t xml:space="preserve"> </w:t>
      </w:r>
      <w:r w:rsidRPr="006332D6">
        <w:rPr>
          <w:rFonts w:hint="eastAsia"/>
          <w:spacing w:val="-2"/>
        </w:rPr>
        <w:t>등</w:t>
      </w:r>
      <w:r w:rsidRPr="006332D6">
        <w:rPr>
          <w:spacing w:val="-2"/>
        </w:rPr>
        <w:t xml:space="preserve"> </w:t>
      </w:r>
      <w:r w:rsidRPr="006332D6">
        <w:rPr>
          <w:rFonts w:hint="eastAsia"/>
          <w:spacing w:val="-2"/>
        </w:rPr>
        <w:t>감사인이</w:t>
      </w:r>
      <w:r w:rsidRPr="006332D6">
        <w:rPr>
          <w:spacing w:val="-2"/>
        </w:rPr>
        <w:t xml:space="preserve"> </w:t>
      </w:r>
      <w:r w:rsidRPr="006332D6">
        <w:rPr>
          <w:rFonts w:hint="eastAsia"/>
          <w:spacing w:val="-2"/>
        </w:rPr>
        <w:t>어떤</w:t>
      </w:r>
      <w:r w:rsidRPr="006332D6">
        <w:rPr>
          <w:spacing w:val="-2"/>
        </w:rPr>
        <w:t xml:space="preserve"> </w:t>
      </w:r>
      <w:r w:rsidRPr="006332D6">
        <w:rPr>
          <w:rFonts w:hint="eastAsia"/>
          <w:spacing w:val="-2"/>
        </w:rPr>
        <w:t>감사절차를</w:t>
      </w:r>
      <w:r w:rsidRPr="006332D6">
        <w:rPr>
          <w:spacing w:val="-2"/>
        </w:rPr>
        <w:t xml:space="preserve"> </w:t>
      </w:r>
      <w:r w:rsidRPr="006332D6">
        <w:rPr>
          <w:rFonts w:hint="eastAsia"/>
          <w:spacing w:val="-2"/>
        </w:rPr>
        <w:t>수행할</w:t>
      </w:r>
      <w:r w:rsidRPr="006332D6">
        <w:rPr>
          <w:spacing w:val="-2"/>
        </w:rPr>
        <w:t xml:space="preserve"> </w:t>
      </w:r>
      <w:r w:rsidRPr="006332D6">
        <w:rPr>
          <w:rFonts w:hint="eastAsia"/>
          <w:spacing w:val="-2"/>
        </w:rPr>
        <w:t>것인지</w:t>
      </w:r>
      <w:r w:rsidRPr="006332D6">
        <w:rPr>
          <w:spacing w:val="-2"/>
        </w:rPr>
        <w:t xml:space="preserve"> </w:t>
      </w:r>
      <w:r w:rsidRPr="006332D6">
        <w:rPr>
          <w:rFonts w:hint="eastAsia"/>
          <w:spacing w:val="-2"/>
        </w:rPr>
        <w:t>결정하는</w:t>
      </w:r>
      <w:r w:rsidRPr="006332D6">
        <w:rPr>
          <w:spacing w:val="-2"/>
        </w:rPr>
        <w:t xml:space="preserve"> </w:t>
      </w:r>
      <w:r w:rsidRPr="006332D6">
        <w:rPr>
          <w:rFonts w:hint="eastAsia"/>
          <w:spacing w:val="-2"/>
        </w:rPr>
        <w:t>것은</w:t>
      </w:r>
      <w:r w:rsidRPr="006332D6">
        <w:rPr>
          <w:spacing w:val="-2"/>
        </w:rPr>
        <w:t xml:space="preserve">, </w:t>
      </w:r>
      <w:r w:rsidRPr="006332D6">
        <w:rPr>
          <w:rFonts w:hint="eastAsia"/>
          <w:spacing w:val="-2"/>
        </w:rPr>
        <w:t>경영진주장에</w:t>
      </w:r>
      <w:r w:rsidRPr="006332D6">
        <w:rPr>
          <w:spacing w:val="-2"/>
        </w:rPr>
        <w:t xml:space="preserve"> </w:t>
      </w:r>
      <w:r w:rsidRPr="006332D6">
        <w:rPr>
          <w:rFonts w:hint="eastAsia"/>
          <w:spacing w:val="-2"/>
        </w:rPr>
        <w:t>대한</w:t>
      </w:r>
      <w:r w:rsidRPr="006332D6">
        <w:rPr>
          <w:spacing w:val="-2"/>
        </w:rPr>
        <w:t xml:space="preserve"> </w:t>
      </w:r>
      <w:r w:rsidRPr="006332D6">
        <w:rPr>
          <w:rFonts w:hint="eastAsia"/>
          <w:spacing w:val="-2"/>
        </w:rPr>
        <w:t>감사위험을</w:t>
      </w:r>
      <w:r w:rsidRPr="006332D6">
        <w:rPr>
          <w:spacing w:val="-2"/>
        </w:rPr>
        <w:t xml:space="preserve"> </w:t>
      </w:r>
      <w:r w:rsidRPr="006332D6">
        <w:rPr>
          <w:rFonts w:hint="eastAsia"/>
          <w:spacing w:val="-2"/>
        </w:rPr>
        <w:t>수용가능한</w:t>
      </w:r>
      <w:r w:rsidRPr="006332D6">
        <w:rPr>
          <w:spacing w:val="-2"/>
        </w:rPr>
        <w:t xml:space="preserve"> </w:t>
      </w:r>
      <w:r w:rsidRPr="006332D6">
        <w:rPr>
          <w:rFonts w:hint="eastAsia"/>
          <w:spacing w:val="-2"/>
        </w:rPr>
        <w:t>낮은</w:t>
      </w:r>
      <w:r w:rsidRPr="006332D6">
        <w:rPr>
          <w:spacing w:val="-2"/>
        </w:rPr>
        <w:t xml:space="preserve"> </w:t>
      </w:r>
      <w:r w:rsidRPr="006332D6">
        <w:rPr>
          <w:rFonts w:hint="eastAsia"/>
          <w:spacing w:val="-2"/>
        </w:rPr>
        <w:t>수준으로</w:t>
      </w:r>
      <w:r w:rsidRPr="006332D6">
        <w:rPr>
          <w:spacing w:val="-2"/>
        </w:rPr>
        <w:t xml:space="preserve"> </w:t>
      </w:r>
      <w:r w:rsidRPr="006332D6">
        <w:rPr>
          <w:rFonts w:hint="eastAsia"/>
          <w:spacing w:val="-2"/>
        </w:rPr>
        <w:t>감소시키기</w:t>
      </w:r>
      <w:r w:rsidRPr="006332D6">
        <w:rPr>
          <w:spacing w:val="-2"/>
        </w:rPr>
        <w:t xml:space="preserve"> </w:t>
      </w:r>
      <w:r w:rsidRPr="006332D6">
        <w:rPr>
          <w:rFonts w:hint="eastAsia"/>
          <w:spacing w:val="-2"/>
        </w:rPr>
        <w:t>위해</w:t>
      </w:r>
      <w:r w:rsidRPr="006332D6">
        <w:rPr>
          <w:spacing w:val="-2"/>
        </w:rPr>
        <w:t xml:space="preserve"> </w:t>
      </w:r>
      <w:r w:rsidRPr="006332D6">
        <w:rPr>
          <w:rFonts w:hint="eastAsia"/>
          <w:spacing w:val="-2"/>
        </w:rPr>
        <w:t>이용가능한</w:t>
      </w:r>
      <w:r w:rsidRPr="006332D6">
        <w:rPr>
          <w:spacing w:val="-2"/>
        </w:rPr>
        <w:t xml:space="preserve"> </w:t>
      </w:r>
      <w:r w:rsidRPr="006332D6">
        <w:rPr>
          <w:rFonts w:hint="eastAsia"/>
          <w:spacing w:val="-2"/>
        </w:rPr>
        <w:t>감사절차에서</w:t>
      </w:r>
      <w:r w:rsidRPr="006332D6">
        <w:rPr>
          <w:spacing w:val="-2"/>
        </w:rPr>
        <w:t xml:space="preserve"> </w:t>
      </w:r>
      <w:r w:rsidRPr="006332D6">
        <w:rPr>
          <w:rFonts w:hint="eastAsia"/>
          <w:spacing w:val="-2"/>
        </w:rPr>
        <w:t>예상되는</w:t>
      </w:r>
      <w:r w:rsidRPr="006332D6">
        <w:rPr>
          <w:spacing w:val="-2"/>
        </w:rPr>
        <w:t xml:space="preserve"> </w:t>
      </w:r>
      <w:r w:rsidRPr="006332D6">
        <w:rPr>
          <w:rFonts w:hint="eastAsia"/>
          <w:spacing w:val="-2"/>
        </w:rPr>
        <w:t>효과성과</w:t>
      </w:r>
      <w:r w:rsidRPr="006332D6">
        <w:rPr>
          <w:spacing w:val="-2"/>
        </w:rPr>
        <w:t xml:space="preserve"> </w:t>
      </w:r>
      <w:r w:rsidRPr="006332D6">
        <w:rPr>
          <w:rFonts w:hint="eastAsia"/>
          <w:spacing w:val="-2"/>
        </w:rPr>
        <w:t>효율성에</w:t>
      </w:r>
      <w:r w:rsidRPr="006332D6">
        <w:rPr>
          <w:spacing w:val="-2"/>
        </w:rPr>
        <w:t xml:space="preserve"> </w:t>
      </w:r>
      <w:r w:rsidRPr="006332D6">
        <w:rPr>
          <w:rFonts w:hint="eastAsia"/>
          <w:spacing w:val="-2"/>
        </w:rPr>
        <w:t>대한</w:t>
      </w:r>
      <w:r w:rsidRPr="006332D6">
        <w:rPr>
          <w:spacing w:val="-2"/>
        </w:rPr>
        <w:t xml:space="preserve"> </w:t>
      </w:r>
      <w:r w:rsidRPr="006332D6">
        <w:rPr>
          <w:rFonts w:hint="eastAsia"/>
          <w:spacing w:val="-2"/>
        </w:rPr>
        <w:t>판단에</w:t>
      </w:r>
      <w:r w:rsidRPr="006332D6">
        <w:rPr>
          <w:spacing w:val="-2"/>
        </w:rPr>
        <w:t xml:space="preserve"> </w:t>
      </w:r>
      <w:r w:rsidRPr="006332D6">
        <w:rPr>
          <w:rFonts w:hint="eastAsia"/>
          <w:spacing w:val="-2"/>
        </w:rPr>
        <w:t>근거한다</w:t>
      </w:r>
      <w:r w:rsidRPr="006332D6">
        <w:rPr>
          <w:spacing w:val="-2"/>
        </w:rPr>
        <w:t>.</w:t>
      </w:r>
    </w:p>
    <w:p w14:paraId="71272A7A" w14:textId="6897F2F4" w:rsidR="009074FB" w:rsidRPr="006332D6" w:rsidRDefault="003F429A" w:rsidP="00431EB4">
      <w:pPr>
        <w:pStyle w:val="A"/>
      </w:pPr>
      <w:r w:rsidRPr="006332D6">
        <w:rPr>
          <w:rFonts w:hint="eastAsia"/>
        </w:rPr>
        <w:t>감사인은</w:t>
      </w:r>
      <w:r w:rsidRPr="006332D6">
        <w:t xml:space="preserve"> </w:t>
      </w:r>
      <w:r w:rsidRPr="006332D6">
        <w:rPr>
          <w:rFonts w:hint="eastAsia"/>
        </w:rPr>
        <w:t>경영진에게</w:t>
      </w:r>
      <w:r w:rsidRPr="006332D6" w:rsidDel="00771EA6">
        <w:t xml:space="preserve"> </w:t>
      </w:r>
      <w:r w:rsidRPr="006332D6">
        <w:rPr>
          <w:rFonts w:hint="eastAsia"/>
          <w:kern w:val="0"/>
        </w:rPr>
        <w:t>실증적인 분석적절차</w:t>
      </w:r>
      <w:r w:rsidRPr="006332D6">
        <w:rPr>
          <w:rFonts w:hint="eastAsia"/>
        </w:rPr>
        <w:t>를</w:t>
      </w:r>
      <w:r w:rsidRPr="006332D6">
        <w:t xml:space="preserve"> </w:t>
      </w:r>
      <w:r w:rsidRPr="006332D6">
        <w:rPr>
          <w:rFonts w:hint="eastAsia"/>
        </w:rPr>
        <w:t>적용하는</w:t>
      </w:r>
      <w:r w:rsidRPr="006332D6">
        <w:t xml:space="preserve"> </w:t>
      </w:r>
      <w:r w:rsidRPr="006332D6">
        <w:rPr>
          <w:rFonts w:hint="eastAsia"/>
        </w:rPr>
        <w:t>데</w:t>
      </w:r>
      <w:r w:rsidRPr="006332D6">
        <w:t xml:space="preserve"> </w:t>
      </w:r>
      <w:r w:rsidRPr="006332D6">
        <w:rPr>
          <w:rFonts w:hint="eastAsia"/>
        </w:rPr>
        <w:t>필요한</w:t>
      </w:r>
      <w:r w:rsidRPr="006332D6">
        <w:t xml:space="preserve"> </w:t>
      </w:r>
      <w:r w:rsidRPr="006332D6">
        <w:rPr>
          <w:rFonts w:hint="eastAsia"/>
        </w:rPr>
        <w:t>정보의</w:t>
      </w:r>
      <w:r w:rsidRPr="006332D6">
        <w:t xml:space="preserve"> </w:t>
      </w:r>
      <w:r w:rsidRPr="006332D6">
        <w:rPr>
          <w:rFonts w:hint="eastAsia"/>
        </w:rPr>
        <w:t>이용가능성과</w:t>
      </w:r>
      <w:r w:rsidRPr="006332D6">
        <w:t xml:space="preserve"> </w:t>
      </w:r>
      <w:r w:rsidRPr="006332D6">
        <w:rPr>
          <w:rFonts w:hint="eastAsia"/>
        </w:rPr>
        <w:t>신뢰성</w:t>
      </w:r>
      <w:r w:rsidRPr="006332D6">
        <w:t xml:space="preserve">, </w:t>
      </w:r>
      <w:r w:rsidRPr="006332D6">
        <w:rPr>
          <w:rFonts w:hint="eastAsia"/>
        </w:rPr>
        <w:t>그리고</w:t>
      </w:r>
      <w:r w:rsidRPr="006332D6">
        <w:t xml:space="preserve"> </w:t>
      </w:r>
      <w:r w:rsidRPr="006332D6">
        <w:rPr>
          <w:rFonts w:hint="eastAsia"/>
        </w:rPr>
        <w:t>기업이</w:t>
      </w:r>
      <w:r w:rsidRPr="006332D6">
        <w:t xml:space="preserve"> </w:t>
      </w:r>
      <w:r w:rsidRPr="006332D6">
        <w:rPr>
          <w:rFonts w:hint="eastAsia"/>
        </w:rPr>
        <w:t>수행한</w:t>
      </w:r>
      <w:r w:rsidRPr="006332D6">
        <w:t xml:space="preserve"> </w:t>
      </w:r>
      <w:r w:rsidRPr="006332D6">
        <w:rPr>
          <w:rFonts w:hint="eastAsia"/>
        </w:rPr>
        <w:t>분석적절차의</w:t>
      </w:r>
      <w:r w:rsidRPr="006332D6">
        <w:t xml:space="preserve"> </w:t>
      </w:r>
      <w:r w:rsidRPr="006332D6">
        <w:rPr>
          <w:rFonts w:hint="eastAsia"/>
        </w:rPr>
        <w:t>결과에</w:t>
      </w:r>
      <w:r w:rsidRPr="006332D6">
        <w:t xml:space="preserve"> </w:t>
      </w:r>
      <w:r w:rsidRPr="006332D6">
        <w:rPr>
          <w:rFonts w:hint="eastAsia"/>
        </w:rPr>
        <w:t>대하여</w:t>
      </w:r>
      <w:r w:rsidRPr="006332D6">
        <w:t xml:space="preserve"> </w:t>
      </w:r>
      <w:r w:rsidRPr="006332D6">
        <w:rPr>
          <w:rFonts w:hint="eastAsia"/>
        </w:rPr>
        <w:t>질문할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감사인은</w:t>
      </w:r>
      <w:r w:rsidRPr="006332D6">
        <w:t xml:space="preserve"> </w:t>
      </w:r>
      <w:r w:rsidRPr="006332D6">
        <w:rPr>
          <w:rFonts w:hint="eastAsia"/>
        </w:rPr>
        <w:t>경영진이</w:t>
      </w:r>
      <w:r w:rsidRPr="006332D6">
        <w:t xml:space="preserve"> </w:t>
      </w:r>
      <w:r w:rsidRPr="006332D6">
        <w:rPr>
          <w:rFonts w:hint="eastAsia"/>
        </w:rPr>
        <w:t>작성한</w:t>
      </w:r>
      <w:r w:rsidRPr="006332D6">
        <w:t xml:space="preserve"> </w:t>
      </w:r>
      <w:r w:rsidRPr="006332D6">
        <w:rPr>
          <w:rFonts w:hint="eastAsia"/>
        </w:rPr>
        <w:t>분석적</w:t>
      </w:r>
      <w:r w:rsidRPr="006332D6">
        <w:t xml:space="preserve"> </w:t>
      </w:r>
      <w:r w:rsidRPr="006332D6">
        <w:rPr>
          <w:rFonts w:hint="eastAsia"/>
        </w:rPr>
        <w:t>데이터가</w:t>
      </w:r>
      <w:r w:rsidRPr="006332D6">
        <w:t xml:space="preserve"> </w:t>
      </w:r>
      <w:r w:rsidRPr="006332D6">
        <w:rPr>
          <w:rFonts w:hint="eastAsia"/>
        </w:rPr>
        <w:t>적절하게</w:t>
      </w:r>
      <w:r w:rsidRPr="006332D6">
        <w:t xml:space="preserve"> </w:t>
      </w:r>
      <w:r w:rsidRPr="006332D6">
        <w:rPr>
          <w:rFonts w:hint="eastAsia"/>
        </w:rPr>
        <w:t>작성되었다는</w:t>
      </w:r>
      <w:r w:rsidRPr="006332D6">
        <w:t xml:space="preserve"> </w:t>
      </w:r>
      <w:r w:rsidRPr="006332D6">
        <w:rPr>
          <w:rFonts w:hint="eastAsia"/>
        </w:rPr>
        <w:t>점에</w:t>
      </w:r>
      <w:r w:rsidRPr="006332D6">
        <w:t xml:space="preserve"> </w:t>
      </w:r>
      <w:r w:rsidRPr="006332D6">
        <w:rPr>
          <w:rFonts w:hint="eastAsia"/>
        </w:rPr>
        <w:t>만족할</w:t>
      </w:r>
      <w:r w:rsidRPr="006332D6">
        <w:t xml:space="preserve"> </w:t>
      </w:r>
      <w:r w:rsidRPr="006332D6">
        <w:rPr>
          <w:rFonts w:hint="eastAsia"/>
        </w:rPr>
        <w:t>수</w:t>
      </w:r>
      <w:r w:rsidRPr="006332D6">
        <w:t xml:space="preserve"> </w:t>
      </w:r>
      <w:r w:rsidRPr="006332D6">
        <w:rPr>
          <w:rFonts w:hint="eastAsia"/>
        </w:rPr>
        <w:t>있으면</w:t>
      </w:r>
      <w:r w:rsidRPr="006332D6">
        <w:t xml:space="preserve"> </w:t>
      </w:r>
      <w:r w:rsidRPr="006332D6">
        <w:rPr>
          <w:rFonts w:hint="eastAsia"/>
        </w:rPr>
        <w:t>이를</w:t>
      </w:r>
      <w:r w:rsidRPr="006332D6">
        <w:t xml:space="preserve"> </w:t>
      </w:r>
      <w:r w:rsidRPr="006332D6">
        <w:rPr>
          <w:rFonts w:hint="eastAsia"/>
        </w:rPr>
        <w:t>사용하는</w:t>
      </w:r>
      <w:r w:rsidRPr="006332D6">
        <w:t xml:space="preserve"> </w:t>
      </w:r>
      <w:r w:rsidRPr="006332D6">
        <w:rPr>
          <w:rFonts w:hint="eastAsia"/>
        </w:rPr>
        <w:t>것이</w:t>
      </w:r>
      <w:r w:rsidRPr="006332D6">
        <w:t xml:space="preserve"> </w:t>
      </w:r>
      <w:r w:rsidRPr="006332D6">
        <w:rPr>
          <w:rFonts w:hint="eastAsia"/>
        </w:rPr>
        <w:t>효과적일</w:t>
      </w:r>
      <w:r w:rsidRPr="006332D6">
        <w:t xml:space="preserve"> </w:t>
      </w:r>
      <w:r w:rsidRPr="006332D6">
        <w:rPr>
          <w:rFonts w:hint="eastAsia"/>
        </w:rPr>
        <w:t>것이다</w:t>
      </w:r>
      <w:r w:rsidRPr="006332D6">
        <w:t>.</w:t>
      </w:r>
    </w:p>
    <w:p w14:paraId="14183F95" w14:textId="61CF84D1" w:rsidR="003F429A" w:rsidRPr="006332D6" w:rsidRDefault="003F429A" w:rsidP="00431EB4">
      <w:pPr>
        <w:pStyle w:val="4"/>
      </w:pPr>
      <w:r w:rsidRPr="006332D6">
        <w:rPr>
          <w:rFonts w:hint="eastAsia"/>
        </w:rPr>
        <w:t>경영진주장에</w:t>
      </w:r>
      <w:r w:rsidRPr="006332D6">
        <w:t xml:space="preserve"> </w:t>
      </w:r>
      <w:r w:rsidRPr="006332D6">
        <w:rPr>
          <w:rFonts w:hint="eastAsia"/>
        </w:rPr>
        <w:t>대한</w:t>
      </w:r>
      <w:r w:rsidRPr="006332D6">
        <w:t xml:space="preserve"> </w:t>
      </w:r>
      <w:r w:rsidRPr="006332D6">
        <w:rPr>
          <w:rFonts w:hint="eastAsia"/>
        </w:rPr>
        <w:t>특정</w:t>
      </w:r>
      <w:r w:rsidRPr="006332D6">
        <w:t xml:space="preserve"> </w:t>
      </w:r>
      <w:r w:rsidRPr="006332D6">
        <w:rPr>
          <w:rFonts w:hint="eastAsia"/>
        </w:rPr>
        <w:t>분석적절차의</w:t>
      </w:r>
      <w:r w:rsidRPr="006332D6">
        <w:t xml:space="preserve"> </w:t>
      </w:r>
      <w:r w:rsidRPr="006332D6">
        <w:rPr>
          <w:rFonts w:hint="eastAsia"/>
        </w:rPr>
        <w:t>적합성</w:t>
      </w:r>
      <w:r w:rsidRPr="006332D6">
        <w:t xml:space="preserve">(문단 5(a) </w:t>
      </w:r>
      <w:r w:rsidRPr="006332D6">
        <w:rPr>
          <w:rFonts w:hint="eastAsia"/>
        </w:rPr>
        <w:t>참조</w:t>
      </w:r>
      <w:r w:rsidRPr="006332D6">
        <w:t>)</w:t>
      </w:r>
    </w:p>
    <w:p w14:paraId="014BE3B7" w14:textId="28506BA2" w:rsidR="003F429A" w:rsidRPr="006332D6" w:rsidRDefault="003F429A" w:rsidP="00431EB4">
      <w:pPr>
        <w:pStyle w:val="A"/>
      </w:pPr>
      <w:r w:rsidRPr="006332D6">
        <w:rPr>
          <w:rFonts w:hint="eastAsia"/>
          <w:kern w:val="0"/>
        </w:rPr>
        <w:t>실증적인 분석적절차</w:t>
      </w:r>
      <w:r w:rsidRPr="006332D6">
        <w:rPr>
          <w:rFonts w:hint="eastAsia"/>
        </w:rPr>
        <w:t>는</w:t>
      </w:r>
      <w:r w:rsidRPr="006332D6">
        <w:t xml:space="preserve"> </w:t>
      </w:r>
      <w:r w:rsidRPr="006332D6">
        <w:rPr>
          <w:rFonts w:hint="eastAsia"/>
        </w:rPr>
        <w:t>일반적으로</w:t>
      </w:r>
      <w:r w:rsidRPr="006332D6">
        <w:t xml:space="preserve"> </w:t>
      </w:r>
      <w:r w:rsidRPr="006332D6">
        <w:rPr>
          <w:rFonts w:hint="eastAsia"/>
        </w:rPr>
        <w:t>시간의</w:t>
      </w:r>
      <w:r w:rsidRPr="006332D6">
        <w:t xml:space="preserve"> </w:t>
      </w:r>
      <w:r w:rsidRPr="006332D6">
        <w:rPr>
          <w:rFonts w:hint="eastAsia"/>
        </w:rPr>
        <w:t>경과에</w:t>
      </w:r>
      <w:r w:rsidRPr="006332D6">
        <w:t xml:space="preserve"> </w:t>
      </w:r>
      <w:r w:rsidRPr="006332D6">
        <w:rPr>
          <w:rFonts w:hint="eastAsia"/>
        </w:rPr>
        <w:t>따라</w:t>
      </w:r>
      <w:r w:rsidRPr="006332D6">
        <w:t xml:space="preserve"> </w:t>
      </w:r>
      <w:r w:rsidRPr="006332D6">
        <w:rPr>
          <w:rFonts w:hint="eastAsia"/>
        </w:rPr>
        <w:t>예측가능성이</w:t>
      </w:r>
      <w:r w:rsidRPr="006332D6">
        <w:t xml:space="preserve"> </w:t>
      </w:r>
      <w:r w:rsidRPr="006332D6">
        <w:rPr>
          <w:rFonts w:hint="eastAsia"/>
        </w:rPr>
        <w:t>높아지는</w:t>
      </w:r>
      <w:r w:rsidRPr="006332D6">
        <w:t xml:space="preserve"> </w:t>
      </w:r>
      <w:r w:rsidRPr="006332D6">
        <w:rPr>
          <w:rFonts w:hint="eastAsia"/>
        </w:rPr>
        <w:t>대규모의</w:t>
      </w:r>
      <w:r w:rsidRPr="006332D6">
        <w:t xml:space="preserve"> </w:t>
      </w:r>
      <w:r w:rsidRPr="006332D6">
        <w:rPr>
          <w:rFonts w:hint="eastAsia"/>
        </w:rPr>
        <w:t>거래에</w:t>
      </w:r>
      <w:r w:rsidRPr="006332D6">
        <w:t xml:space="preserve"> </w:t>
      </w:r>
      <w:r w:rsidRPr="006332D6">
        <w:rPr>
          <w:rFonts w:hint="eastAsia"/>
        </w:rPr>
        <w:t>더</w:t>
      </w:r>
      <w:r w:rsidRPr="006332D6">
        <w:t xml:space="preserve"> </w:t>
      </w:r>
      <w:r w:rsidRPr="006332D6">
        <w:rPr>
          <w:rFonts w:hint="eastAsia"/>
        </w:rPr>
        <w:t>적합하다</w:t>
      </w:r>
      <w:r w:rsidRPr="006332D6">
        <w:t xml:space="preserve">. </w:t>
      </w:r>
      <w:r w:rsidRPr="006332D6">
        <w:rPr>
          <w:rFonts w:hint="eastAsia"/>
        </w:rPr>
        <w:t>계획된</w:t>
      </w:r>
      <w:r w:rsidRPr="006332D6">
        <w:t xml:space="preserve"> </w:t>
      </w:r>
      <w:r w:rsidRPr="006332D6">
        <w:rPr>
          <w:rFonts w:hint="eastAsia"/>
        </w:rPr>
        <w:t>분석적절차는</w:t>
      </w:r>
      <w:r w:rsidRPr="006332D6">
        <w:t xml:space="preserve"> </w:t>
      </w:r>
      <w:r w:rsidRPr="006332D6">
        <w:rPr>
          <w:rFonts w:hint="eastAsia"/>
        </w:rPr>
        <w:t>알려진</w:t>
      </w:r>
      <w:r w:rsidRPr="006332D6">
        <w:t xml:space="preserve"> </w:t>
      </w:r>
      <w:r w:rsidRPr="006332D6">
        <w:rPr>
          <w:rFonts w:hint="eastAsia"/>
        </w:rPr>
        <w:t>반대의</w:t>
      </w:r>
      <w:r w:rsidRPr="006332D6">
        <w:t xml:space="preserve"> </w:t>
      </w:r>
      <w:r w:rsidRPr="006332D6">
        <w:rPr>
          <w:rFonts w:hint="eastAsia"/>
        </w:rPr>
        <w:t>조건이</w:t>
      </w:r>
      <w:r w:rsidRPr="006332D6">
        <w:t xml:space="preserve"> </w:t>
      </w:r>
      <w:r w:rsidRPr="006332D6">
        <w:rPr>
          <w:rFonts w:hint="eastAsia"/>
        </w:rPr>
        <w:t>존재하지</w:t>
      </w:r>
      <w:r w:rsidRPr="006332D6">
        <w:t xml:space="preserve"> </w:t>
      </w:r>
      <w:r w:rsidRPr="006332D6">
        <w:rPr>
          <w:rFonts w:hint="eastAsia"/>
        </w:rPr>
        <w:t>않는</w:t>
      </w:r>
      <w:r w:rsidRPr="006332D6">
        <w:t xml:space="preserve"> </w:t>
      </w:r>
      <w:r w:rsidRPr="006332D6">
        <w:rPr>
          <w:rFonts w:hint="eastAsia"/>
        </w:rPr>
        <w:t>상황에서</w:t>
      </w:r>
      <w:r w:rsidRPr="006332D6">
        <w:t xml:space="preserve"> </w:t>
      </w:r>
      <w:r w:rsidRPr="006332D6">
        <w:rPr>
          <w:rFonts w:hint="eastAsia"/>
        </w:rPr>
        <w:t>데이터간</w:t>
      </w:r>
      <w:r w:rsidRPr="006332D6">
        <w:t xml:space="preserve"> </w:t>
      </w:r>
      <w:r w:rsidRPr="006332D6">
        <w:rPr>
          <w:rFonts w:hint="eastAsia"/>
        </w:rPr>
        <w:t>상관관계가</w:t>
      </w:r>
      <w:r w:rsidRPr="006332D6">
        <w:t xml:space="preserve"> </w:t>
      </w:r>
      <w:r w:rsidRPr="006332D6">
        <w:rPr>
          <w:rFonts w:hint="eastAsia"/>
        </w:rPr>
        <w:t>있으며</w:t>
      </w:r>
      <w:r w:rsidRPr="006332D6">
        <w:t xml:space="preserve"> </w:t>
      </w:r>
      <w:r w:rsidRPr="006332D6">
        <w:rPr>
          <w:rFonts w:hint="eastAsia"/>
        </w:rPr>
        <w:t>이것이</w:t>
      </w:r>
      <w:r w:rsidRPr="006332D6">
        <w:t xml:space="preserve"> </w:t>
      </w:r>
      <w:r w:rsidRPr="006332D6">
        <w:rPr>
          <w:rFonts w:hint="eastAsia"/>
        </w:rPr>
        <w:t>지속된다는</w:t>
      </w:r>
      <w:r w:rsidRPr="006332D6">
        <w:t xml:space="preserve"> </w:t>
      </w:r>
      <w:r w:rsidRPr="006332D6">
        <w:rPr>
          <w:rFonts w:hint="eastAsia"/>
        </w:rPr>
        <w:t>예상에</w:t>
      </w:r>
      <w:r w:rsidRPr="006332D6">
        <w:t xml:space="preserve"> </w:t>
      </w:r>
      <w:r w:rsidRPr="006332D6">
        <w:rPr>
          <w:rFonts w:hint="eastAsia"/>
        </w:rPr>
        <w:t>기초하여</w:t>
      </w:r>
      <w:r w:rsidRPr="006332D6">
        <w:t xml:space="preserve"> </w:t>
      </w:r>
      <w:r w:rsidRPr="006332D6">
        <w:rPr>
          <w:rFonts w:hint="eastAsia"/>
        </w:rPr>
        <w:t>적용된다</w:t>
      </w:r>
      <w:r w:rsidRPr="006332D6">
        <w:t xml:space="preserve">. </w:t>
      </w:r>
      <w:r w:rsidRPr="006332D6">
        <w:rPr>
          <w:rFonts w:hint="eastAsia"/>
        </w:rPr>
        <w:t>반면</w:t>
      </w:r>
      <w:r w:rsidRPr="006332D6">
        <w:t xml:space="preserve">, </w:t>
      </w:r>
      <w:r w:rsidRPr="006332D6">
        <w:rPr>
          <w:rFonts w:hint="eastAsia"/>
        </w:rPr>
        <w:t>특정의</w:t>
      </w:r>
      <w:r w:rsidRPr="006332D6">
        <w:t xml:space="preserve"> </w:t>
      </w:r>
      <w:r w:rsidRPr="006332D6">
        <w:rPr>
          <w:rFonts w:hint="eastAsia"/>
        </w:rPr>
        <w:t>분석적절차가</w:t>
      </w:r>
      <w:r w:rsidRPr="006332D6">
        <w:t xml:space="preserve"> </w:t>
      </w:r>
      <w:r w:rsidRPr="006332D6">
        <w:rPr>
          <w:rFonts w:hint="eastAsia"/>
        </w:rPr>
        <w:t>적합한지</w:t>
      </w:r>
      <w:r w:rsidRPr="006332D6">
        <w:t xml:space="preserve"> </w:t>
      </w:r>
      <w:r w:rsidRPr="006332D6">
        <w:rPr>
          <w:rFonts w:hint="eastAsia"/>
        </w:rPr>
        <w:t>여부는</w:t>
      </w:r>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다른</w:t>
      </w:r>
      <w:r w:rsidRPr="006332D6">
        <w:t xml:space="preserve"> </w:t>
      </w:r>
      <w:r w:rsidRPr="006332D6">
        <w:rPr>
          <w:rFonts w:hint="eastAsia"/>
        </w:rPr>
        <w:t>왜곡표시들과</w:t>
      </w:r>
      <w:r w:rsidRPr="006332D6">
        <w:t xml:space="preserve"> </w:t>
      </w:r>
      <w:r w:rsidRPr="006332D6">
        <w:rPr>
          <w:rFonts w:hint="eastAsia"/>
        </w:rPr>
        <w:t>합</w:t>
      </w:r>
      <w:r w:rsidRPr="006332D6">
        <w:t xml:space="preserve">칠 때 재무제표를 </w:t>
      </w:r>
      <w:r w:rsidRPr="006332D6">
        <w:rPr>
          <w:rFonts w:hint="eastAsia"/>
        </w:rPr>
        <w:t>중</w:t>
      </w:r>
      <w:r w:rsidRPr="006332D6">
        <w:rPr>
          <w:rFonts w:hint="eastAsia"/>
        </w:rPr>
        <w:lastRenderedPageBreak/>
        <w:t>요하게</w:t>
      </w:r>
      <w:r w:rsidRPr="006332D6">
        <w:t xml:space="preserve"> </w:t>
      </w:r>
      <w:r w:rsidRPr="006332D6">
        <w:rPr>
          <w:rFonts w:hint="eastAsia"/>
        </w:rPr>
        <w:t>왜곡시킬</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왜곡표시를</w:t>
      </w:r>
      <w:r w:rsidRPr="006332D6">
        <w:t xml:space="preserve"> </w:t>
      </w:r>
      <w:r w:rsidRPr="006332D6">
        <w:rPr>
          <w:rFonts w:hint="eastAsia"/>
        </w:rPr>
        <w:t>발견하는</w:t>
      </w:r>
      <w:r w:rsidRPr="006332D6">
        <w:t xml:space="preserve"> </w:t>
      </w:r>
      <w:r w:rsidRPr="006332D6">
        <w:rPr>
          <w:rFonts w:hint="eastAsia"/>
        </w:rPr>
        <w:t>데</w:t>
      </w:r>
      <w:r w:rsidRPr="006332D6">
        <w:t xml:space="preserve"> </w:t>
      </w:r>
      <w:r w:rsidRPr="006332D6">
        <w:rPr>
          <w:rFonts w:hint="eastAsia"/>
        </w:rPr>
        <w:t>해당</w:t>
      </w:r>
      <w:r w:rsidRPr="006332D6">
        <w:t xml:space="preserve"> </w:t>
      </w:r>
      <w:r w:rsidRPr="006332D6">
        <w:rPr>
          <w:rFonts w:hint="eastAsia"/>
        </w:rPr>
        <w:t>절차가</w:t>
      </w:r>
      <w:r w:rsidRPr="006332D6">
        <w:t xml:space="preserve"> </w:t>
      </w:r>
      <w:r w:rsidRPr="006332D6">
        <w:rPr>
          <w:rFonts w:hint="eastAsia"/>
        </w:rPr>
        <w:t>얼마나</w:t>
      </w:r>
      <w:r w:rsidRPr="006332D6">
        <w:t xml:space="preserve"> </w:t>
      </w:r>
      <w:r w:rsidRPr="006332D6">
        <w:rPr>
          <w:rFonts w:hint="eastAsia"/>
        </w:rPr>
        <w:t>효과적일</w:t>
      </w:r>
      <w:r w:rsidRPr="006332D6">
        <w:t xml:space="preserve"> </w:t>
      </w:r>
      <w:r w:rsidRPr="006332D6">
        <w:rPr>
          <w:rFonts w:hint="eastAsia"/>
        </w:rPr>
        <w:t>것인지에</w:t>
      </w:r>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평가에</w:t>
      </w:r>
      <w:r w:rsidRPr="006332D6">
        <w:t xml:space="preserve"> </w:t>
      </w:r>
      <w:r w:rsidRPr="006332D6">
        <w:rPr>
          <w:rFonts w:hint="eastAsia"/>
        </w:rPr>
        <w:t>따라</w:t>
      </w:r>
      <w:r w:rsidRPr="006332D6">
        <w:t xml:space="preserve"> </w:t>
      </w:r>
      <w:r w:rsidRPr="006332D6">
        <w:rPr>
          <w:rFonts w:hint="eastAsia"/>
        </w:rPr>
        <w:t>달라질</w:t>
      </w:r>
      <w:r w:rsidRPr="006332D6">
        <w:t xml:space="preserve"> </w:t>
      </w:r>
      <w:r w:rsidRPr="006332D6">
        <w:rPr>
          <w:rFonts w:hint="eastAsia"/>
        </w:rPr>
        <w:t>것이다</w:t>
      </w:r>
      <w:r w:rsidRPr="006332D6">
        <w:t>.</w:t>
      </w:r>
    </w:p>
    <w:p w14:paraId="30915835" w14:textId="303DFC65" w:rsidR="009074FB" w:rsidRPr="006332D6" w:rsidRDefault="003F429A" w:rsidP="00431EB4">
      <w:pPr>
        <w:pStyle w:val="A"/>
      </w:pPr>
      <w:r w:rsidRPr="006332D6">
        <w:rPr>
          <w:rFonts w:hint="eastAsia"/>
        </w:rPr>
        <w:t>어떤</w:t>
      </w:r>
      <w:r w:rsidRPr="006332D6">
        <w:t xml:space="preserve"> 경우에는 단순한 예측모델이 분석적절차로서 효과적일 수 있다. 예를 들어 기업이 보고기간 중 고정급을 지급하는 종업원의 수를 알고 있는 경우, 감사인은 이러한 데이터를 사용하여 당기의 총 급여를 비교적 정확하게 추정하는 것이 가능하며, 이는 재무제표의 유의적 항목에 대한 감사증거를 제공하고 급여에 대한 세부테스트를 수행할 필요성을 감소시킨다. 또 일반적으로 널리 알려진 비율(예를 들어, 서로 다른 형태의 소매기업에서의 </w:t>
      </w:r>
      <w:proofErr w:type="spellStart"/>
      <w:r w:rsidRPr="006332D6">
        <w:t>매출총이익률</w:t>
      </w:r>
      <w:proofErr w:type="spellEnd"/>
      <w:r w:rsidRPr="006332D6">
        <w:t xml:space="preserve">)이 기록된 금액의 합리성을 뒷받침하는 증거를 제공하기 위한 </w:t>
      </w:r>
      <w:r w:rsidRPr="006332D6">
        <w:rPr>
          <w:rFonts w:hint="eastAsia"/>
          <w:kern w:val="0"/>
        </w:rPr>
        <w:t xml:space="preserve">실증적인 </w:t>
      </w:r>
      <w:r w:rsidRPr="006332D6">
        <w:rPr>
          <w:rFonts w:hint="eastAsia"/>
        </w:rPr>
        <w:t>분석적절차에</w:t>
      </w:r>
      <w:r w:rsidRPr="006332D6">
        <w:t xml:space="preserve"> 효과적으로 사용될 수 있는 경우가 종종 있다. </w:t>
      </w:r>
    </w:p>
    <w:p w14:paraId="1BABD15F" w14:textId="550880A9" w:rsidR="009074FB" w:rsidRPr="006332D6" w:rsidRDefault="003F429A" w:rsidP="00431EB4">
      <w:pPr>
        <w:pStyle w:val="A"/>
      </w:pPr>
      <w:r w:rsidRPr="006332D6">
        <w:rPr>
          <w:rFonts w:hint="eastAsia"/>
        </w:rPr>
        <w:t>서로</w:t>
      </w:r>
      <w:r w:rsidRPr="006332D6">
        <w:t xml:space="preserve"> </w:t>
      </w:r>
      <w:r w:rsidRPr="006332D6">
        <w:rPr>
          <w:rFonts w:hint="eastAsia"/>
        </w:rPr>
        <w:t>다른</w:t>
      </w:r>
      <w:r w:rsidRPr="006332D6">
        <w:t xml:space="preserve"> </w:t>
      </w:r>
      <w:r w:rsidRPr="006332D6">
        <w:rPr>
          <w:rFonts w:hint="eastAsia"/>
        </w:rPr>
        <w:t>형태의</w:t>
      </w:r>
      <w:r w:rsidRPr="006332D6">
        <w:t xml:space="preserve"> </w:t>
      </w:r>
      <w:r w:rsidRPr="006332D6">
        <w:rPr>
          <w:rFonts w:hint="eastAsia"/>
        </w:rPr>
        <w:t>분석적절차는</w:t>
      </w:r>
      <w:r w:rsidRPr="006332D6">
        <w:t xml:space="preserve"> </w:t>
      </w:r>
      <w:r w:rsidRPr="006332D6">
        <w:rPr>
          <w:rFonts w:hint="eastAsia"/>
        </w:rPr>
        <w:t>서로</w:t>
      </w:r>
      <w:r w:rsidRPr="006332D6">
        <w:t xml:space="preserve"> </w:t>
      </w:r>
      <w:r w:rsidRPr="006332D6">
        <w:rPr>
          <w:rFonts w:hint="eastAsia"/>
        </w:rPr>
        <w:t>다른</w:t>
      </w:r>
      <w:r w:rsidRPr="006332D6">
        <w:t xml:space="preserve"> </w:t>
      </w:r>
      <w:r w:rsidRPr="006332D6">
        <w:rPr>
          <w:rFonts w:hint="eastAsia"/>
        </w:rPr>
        <w:t>수준의</w:t>
      </w:r>
      <w:r w:rsidRPr="006332D6">
        <w:t xml:space="preserve"> </w:t>
      </w:r>
      <w:r w:rsidRPr="006332D6">
        <w:rPr>
          <w:rFonts w:hint="eastAsia"/>
        </w:rPr>
        <w:t>확신을</w:t>
      </w:r>
      <w:r w:rsidRPr="006332D6">
        <w:t xml:space="preserve"> </w:t>
      </w:r>
      <w:r w:rsidRPr="006332D6">
        <w:rPr>
          <w:rFonts w:hint="eastAsia"/>
        </w:rPr>
        <w:t>제공한다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단위</w:t>
      </w:r>
      <w:r w:rsidRPr="006332D6">
        <w:t xml:space="preserve"> </w:t>
      </w:r>
      <w:r w:rsidRPr="006332D6">
        <w:rPr>
          <w:rFonts w:hint="eastAsia"/>
        </w:rPr>
        <w:t>사무실로</w:t>
      </w:r>
      <w:r w:rsidRPr="006332D6">
        <w:t xml:space="preserve"> </w:t>
      </w:r>
      <w:r w:rsidRPr="006332D6">
        <w:rPr>
          <w:rFonts w:hint="eastAsia"/>
        </w:rPr>
        <w:t>분할된</w:t>
      </w:r>
      <w:r w:rsidRPr="006332D6">
        <w:t xml:space="preserve"> </w:t>
      </w:r>
      <w:r w:rsidRPr="006332D6">
        <w:rPr>
          <w:rFonts w:hint="eastAsia"/>
        </w:rPr>
        <w:t>건물에</w:t>
      </w:r>
      <w:r w:rsidRPr="006332D6">
        <w:t xml:space="preserve"> </w:t>
      </w:r>
      <w:r w:rsidRPr="006332D6">
        <w:rPr>
          <w:rFonts w:hint="eastAsia"/>
        </w:rPr>
        <w:t>대하여</w:t>
      </w:r>
      <w:r w:rsidRPr="006332D6">
        <w:t xml:space="preserve"> </w:t>
      </w:r>
      <w:proofErr w:type="spellStart"/>
      <w:r w:rsidRPr="006332D6">
        <w:rPr>
          <w:rFonts w:hint="eastAsia"/>
        </w:rPr>
        <w:t>임대요율과</w:t>
      </w:r>
      <w:proofErr w:type="spellEnd"/>
      <w:r w:rsidRPr="006332D6">
        <w:t xml:space="preserve"> </w:t>
      </w:r>
      <w:r w:rsidRPr="006332D6">
        <w:rPr>
          <w:rFonts w:hint="eastAsia"/>
        </w:rPr>
        <w:t>사무실의</w:t>
      </w:r>
      <w:r w:rsidRPr="006332D6">
        <w:t xml:space="preserve"> </w:t>
      </w:r>
      <w:r w:rsidRPr="006332D6">
        <w:rPr>
          <w:rFonts w:hint="eastAsia"/>
        </w:rPr>
        <w:t>수</w:t>
      </w:r>
      <w:r w:rsidRPr="006332D6">
        <w:t xml:space="preserve"> </w:t>
      </w:r>
      <w:r w:rsidRPr="006332D6">
        <w:rPr>
          <w:rFonts w:hint="eastAsia"/>
        </w:rPr>
        <w:t>및</w:t>
      </w:r>
      <w:r w:rsidRPr="006332D6">
        <w:t xml:space="preserve"> </w:t>
      </w:r>
      <w:proofErr w:type="spellStart"/>
      <w:r w:rsidRPr="006332D6">
        <w:rPr>
          <w:rFonts w:hint="eastAsia"/>
        </w:rPr>
        <w:t>공실률을</w:t>
      </w:r>
      <w:proofErr w:type="spellEnd"/>
      <w:r w:rsidRPr="006332D6">
        <w:t xml:space="preserve"> </w:t>
      </w:r>
      <w:r w:rsidRPr="006332D6">
        <w:rPr>
          <w:rFonts w:hint="eastAsia"/>
        </w:rPr>
        <w:t>고려하여</w:t>
      </w:r>
      <w:r w:rsidRPr="006332D6">
        <w:t xml:space="preserve"> </w:t>
      </w:r>
      <w:r w:rsidRPr="006332D6">
        <w:rPr>
          <w:rFonts w:hint="eastAsia"/>
        </w:rPr>
        <w:t>총</w:t>
      </w:r>
      <w:r w:rsidRPr="006332D6">
        <w:t xml:space="preserve"> </w:t>
      </w:r>
      <w:r w:rsidRPr="006332D6">
        <w:rPr>
          <w:rFonts w:hint="eastAsia"/>
        </w:rPr>
        <w:t>임대수익을</w:t>
      </w:r>
      <w:r w:rsidRPr="006332D6">
        <w:t xml:space="preserve"> </w:t>
      </w:r>
      <w:r w:rsidRPr="006332D6">
        <w:rPr>
          <w:rFonts w:hint="eastAsia"/>
        </w:rPr>
        <w:t>예측하는</w:t>
      </w:r>
      <w:r w:rsidRPr="006332D6">
        <w:t xml:space="preserve"> </w:t>
      </w:r>
      <w:r w:rsidRPr="006332D6">
        <w:rPr>
          <w:rFonts w:hint="eastAsia"/>
        </w:rPr>
        <w:t>분석적절차는</w:t>
      </w:r>
      <w:r w:rsidRPr="006332D6">
        <w:t xml:space="preserve">, </w:t>
      </w:r>
      <w:r w:rsidRPr="006332D6">
        <w:rPr>
          <w:rFonts w:hint="eastAsia"/>
        </w:rPr>
        <w:t>그</w:t>
      </w:r>
      <w:r w:rsidRPr="006332D6">
        <w:t xml:space="preserve"> </w:t>
      </w:r>
      <w:r w:rsidRPr="006332D6">
        <w:rPr>
          <w:rFonts w:hint="eastAsia"/>
        </w:rPr>
        <w:t>요소들이</w:t>
      </w:r>
      <w:r w:rsidRPr="006332D6">
        <w:t xml:space="preserve"> </w:t>
      </w:r>
      <w:r w:rsidRPr="006332D6">
        <w:rPr>
          <w:rFonts w:hint="eastAsia"/>
        </w:rPr>
        <w:t>적합하게</w:t>
      </w:r>
      <w:r w:rsidRPr="006332D6">
        <w:t xml:space="preserve"> </w:t>
      </w:r>
      <w:r w:rsidRPr="006332D6">
        <w:rPr>
          <w:rFonts w:hint="eastAsia"/>
        </w:rPr>
        <w:t>검증된다고</w:t>
      </w:r>
      <w:r w:rsidRPr="006332D6">
        <w:t xml:space="preserve"> </w:t>
      </w:r>
      <w:r w:rsidRPr="006332D6">
        <w:rPr>
          <w:rFonts w:hint="eastAsia"/>
        </w:rPr>
        <w:t>가정하면</w:t>
      </w:r>
      <w:r w:rsidRPr="006332D6">
        <w:t xml:space="preserve"> </w:t>
      </w:r>
      <w:r w:rsidRPr="006332D6">
        <w:rPr>
          <w:rFonts w:hint="eastAsia"/>
        </w:rPr>
        <w:t>설득력</w:t>
      </w:r>
      <w:r w:rsidRPr="006332D6">
        <w:t xml:space="preserve"> </w:t>
      </w:r>
      <w:r w:rsidRPr="006332D6">
        <w:rPr>
          <w:rFonts w:hint="eastAsia"/>
        </w:rPr>
        <w:t>있는</w:t>
      </w:r>
      <w:r w:rsidRPr="006332D6">
        <w:t xml:space="preserve"> </w:t>
      </w:r>
      <w:r w:rsidRPr="006332D6">
        <w:rPr>
          <w:rFonts w:hint="eastAsia"/>
        </w:rPr>
        <w:t>증거를</w:t>
      </w:r>
      <w:r w:rsidRPr="006332D6">
        <w:t xml:space="preserve"> </w:t>
      </w:r>
      <w:r w:rsidRPr="006332D6">
        <w:rPr>
          <w:rFonts w:hint="eastAsia"/>
        </w:rPr>
        <w:t>제공할</w:t>
      </w:r>
      <w:r w:rsidRPr="006332D6">
        <w:t xml:space="preserve"> </w:t>
      </w:r>
      <w:r w:rsidRPr="006332D6">
        <w:rPr>
          <w:rFonts w:hint="eastAsia"/>
        </w:rPr>
        <w:t>수</w:t>
      </w:r>
      <w:r w:rsidRPr="006332D6">
        <w:t xml:space="preserve"> </w:t>
      </w:r>
      <w:r w:rsidRPr="006332D6">
        <w:rPr>
          <w:rFonts w:hint="eastAsia"/>
        </w:rPr>
        <w:t>있으며</w:t>
      </w:r>
      <w:r w:rsidRPr="006332D6">
        <w:t xml:space="preserve"> </w:t>
      </w:r>
      <w:r w:rsidRPr="006332D6">
        <w:rPr>
          <w:rFonts w:hint="eastAsia"/>
        </w:rPr>
        <w:t>세부테스트에</w:t>
      </w:r>
      <w:r w:rsidRPr="006332D6">
        <w:t xml:space="preserve"> </w:t>
      </w:r>
      <w:r w:rsidRPr="006332D6">
        <w:rPr>
          <w:rFonts w:hint="eastAsia"/>
        </w:rPr>
        <w:t>의한</w:t>
      </w:r>
      <w:r w:rsidRPr="006332D6">
        <w:t xml:space="preserve"> </w:t>
      </w:r>
      <w:r w:rsidRPr="006332D6">
        <w:rPr>
          <w:rFonts w:hint="eastAsia"/>
        </w:rPr>
        <w:t>추가적인</w:t>
      </w:r>
      <w:r w:rsidRPr="006332D6">
        <w:t xml:space="preserve"> </w:t>
      </w:r>
      <w:r w:rsidRPr="006332D6">
        <w:rPr>
          <w:rFonts w:hint="eastAsia"/>
        </w:rPr>
        <w:t>검증의</w:t>
      </w:r>
      <w:r w:rsidRPr="006332D6">
        <w:t xml:space="preserve"> </w:t>
      </w:r>
      <w:r w:rsidRPr="006332D6">
        <w:rPr>
          <w:rFonts w:hint="eastAsia"/>
        </w:rPr>
        <w:t>필요성도</w:t>
      </w:r>
      <w:r w:rsidRPr="006332D6">
        <w:t xml:space="preserve"> </w:t>
      </w:r>
      <w:r w:rsidRPr="006332D6">
        <w:rPr>
          <w:rFonts w:hint="eastAsia"/>
        </w:rPr>
        <w:t>없앨</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반면</w:t>
      </w:r>
      <w:r w:rsidRPr="006332D6">
        <w:t xml:space="preserve">, </w:t>
      </w:r>
      <w:r w:rsidRPr="006332D6">
        <w:rPr>
          <w:rFonts w:hint="eastAsia"/>
        </w:rPr>
        <w:t>수익금액을</w:t>
      </w:r>
      <w:r w:rsidRPr="006332D6">
        <w:t xml:space="preserve"> </w:t>
      </w:r>
      <w:r w:rsidRPr="006332D6">
        <w:rPr>
          <w:rFonts w:hint="eastAsia"/>
        </w:rPr>
        <w:t>확인하는</w:t>
      </w:r>
      <w:r w:rsidRPr="006332D6">
        <w:t xml:space="preserve"> </w:t>
      </w:r>
      <w:r w:rsidRPr="006332D6">
        <w:rPr>
          <w:rFonts w:hint="eastAsia"/>
        </w:rPr>
        <w:t>수단으로</w:t>
      </w:r>
      <w:r w:rsidRPr="006332D6">
        <w:t xml:space="preserve"> </w:t>
      </w:r>
      <w:proofErr w:type="spellStart"/>
      <w:r w:rsidRPr="006332D6">
        <w:rPr>
          <w:rFonts w:hint="eastAsia"/>
        </w:rPr>
        <w:t>매출총이익률을</w:t>
      </w:r>
      <w:proofErr w:type="spellEnd"/>
      <w:r w:rsidRPr="006332D6">
        <w:t xml:space="preserve"> </w:t>
      </w:r>
      <w:r w:rsidRPr="006332D6">
        <w:rPr>
          <w:rFonts w:hint="eastAsia"/>
        </w:rPr>
        <w:t>계산하고</w:t>
      </w:r>
      <w:r w:rsidRPr="006332D6">
        <w:t xml:space="preserve"> </w:t>
      </w:r>
      <w:r w:rsidRPr="006332D6">
        <w:rPr>
          <w:rFonts w:hint="eastAsia"/>
        </w:rPr>
        <w:t>비교하는</w:t>
      </w:r>
      <w:r w:rsidRPr="006332D6">
        <w:t xml:space="preserve"> </w:t>
      </w:r>
      <w:r w:rsidRPr="006332D6">
        <w:rPr>
          <w:rFonts w:hint="eastAsia"/>
        </w:rPr>
        <w:t>것은</w:t>
      </w:r>
      <w:r w:rsidRPr="006332D6">
        <w:t xml:space="preserve"> </w:t>
      </w:r>
      <w:r w:rsidRPr="006332D6">
        <w:rPr>
          <w:rFonts w:hint="eastAsia"/>
        </w:rPr>
        <w:t>보다</w:t>
      </w:r>
      <w:r w:rsidRPr="006332D6">
        <w:t xml:space="preserve"> </w:t>
      </w:r>
      <w:r w:rsidRPr="006332D6">
        <w:rPr>
          <w:rFonts w:hint="eastAsia"/>
        </w:rPr>
        <w:t>설득력이</w:t>
      </w:r>
      <w:r w:rsidRPr="006332D6">
        <w:t xml:space="preserve"> </w:t>
      </w:r>
      <w:r w:rsidRPr="006332D6">
        <w:rPr>
          <w:rFonts w:hint="eastAsia"/>
        </w:rPr>
        <w:t>낮은</w:t>
      </w:r>
      <w:r w:rsidRPr="006332D6">
        <w:t xml:space="preserve"> </w:t>
      </w:r>
      <w:r w:rsidRPr="006332D6">
        <w:rPr>
          <w:rFonts w:hint="eastAsia"/>
        </w:rPr>
        <w:t>증거를</w:t>
      </w:r>
      <w:r w:rsidRPr="006332D6">
        <w:t xml:space="preserve"> </w:t>
      </w:r>
      <w:r w:rsidRPr="006332D6">
        <w:rPr>
          <w:rFonts w:hint="eastAsia"/>
        </w:rPr>
        <w:t>제공하겠지만</w:t>
      </w:r>
      <w:r w:rsidRPr="006332D6">
        <w:t xml:space="preserve"> </w:t>
      </w:r>
      <w:r w:rsidRPr="006332D6">
        <w:rPr>
          <w:rFonts w:hint="eastAsia"/>
        </w:rPr>
        <w:t>다른</w:t>
      </w:r>
      <w:r w:rsidRPr="006332D6">
        <w:t xml:space="preserve"> </w:t>
      </w:r>
      <w:r w:rsidRPr="006332D6">
        <w:rPr>
          <w:rFonts w:hint="eastAsia"/>
        </w:rPr>
        <w:t>감사절차와</w:t>
      </w:r>
      <w:r w:rsidRPr="006332D6">
        <w:t xml:space="preserve"> </w:t>
      </w:r>
      <w:r w:rsidRPr="006332D6">
        <w:rPr>
          <w:rFonts w:hint="eastAsia"/>
        </w:rPr>
        <w:t>병행되어</w:t>
      </w:r>
      <w:r w:rsidRPr="006332D6">
        <w:t xml:space="preserve"> </w:t>
      </w:r>
      <w:r w:rsidRPr="006332D6">
        <w:rPr>
          <w:rFonts w:hint="eastAsia"/>
        </w:rPr>
        <w:t>이용되면</w:t>
      </w:r>
      <w:r w:rsidRPr="006332D6">
        <w:t xml:space="preserve"> </w:t>
      </w:r>
      <w:r w:rsidRPr="006332D6">
        <w:rPr>
          <w:rFonts w:hint="eastAsia"/>
        </w:rPr>
        <w:t>유용한</w:t>
      </w:r>
      <w:r w:rsidRPr="006332D6">
        <w:t xml:space="preserve"> </w:t>
      </w:r>
      <w:r w:rsidRPr="006332D6">
        <w:rPr>
          <w:rFonts w:hint="eastAsia"/>
        </w:rPr>
        <w:t>확인증거를</w:t>
      </w:r>
      <w:r w:rsidRPr="006332D6">
        <w:t xml:space="preserve"> </w:t>
      </w:r>
      <w:r w:rsidRPr="006332D6">
        <w:rPr>
          <w:rFonts w:hint="eastAsia"/>
        </w:rPr>
        <w:t>제공할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7A808FD7" w14:textId="423CC8A8" w:rsidR="009074FB" w:rsidRPr="006332D6" w:rsidRDefault="003F429A" w:rsidP="00431EB4">
      <w:pPr>
        <w:pStyle w:val="A"/>
      </w:pPr>
      <w:r w:rsidRPr="006332D6">
        <w:rPr>
          <w:rFonts w:hint="eastAsia"/>
        </w:rPr>
        <w:t>특정의</w:t>
      </w:r>
      <w:r w:rsidRPr="006332D6">
        <w:t xml:space="preserve"> </w:t>
      </w:r>
      <w:r w:rsidRPr="006332D6">
        <w:rPr>
          <w:rFonts w:hint="eastAsia"/>
          <w:kern w:val="0"/>
        </w:rPr>
        <w:t>실증적인 분석적절차</w:t>
      </w:r>
      <w:r w:rsidRPr="006332D6">
        <w:rPr>
          <w:rFonts w:hint="eastAsia"/>
        </w:rPr>
        <w:t>가</w:t>
      </w:r>
      <w:r w:rsidRPr="006332D6">
        <w:t xml:space="preserve"> </w:t>
      </w:r>
      <w:r w:rsidRPr="006332D6">
        <w:rPr>
          <w:rFonts w:hint="eastAsia"/>
        </w:rPr>
        <w:t>적합한지는</w:t>
      </w:r>
      <w:r w:rsidRPr="006332D6">
        <w:t xml:space="preserve"> </w:t>
      </w:r>
      <w:r w:rsidRPr="006332D6">
        <w:rPr>
          <w:rFonts w:hint="eastAsia"/>
        </w:rPr>
        <w:t>경영진주장의</w:t>
      </w:r>
      <w:r w:rsidRPr="006332D6">
        <w:t xml:space="preserve"> </w:t>
      </w:r>
      <w:r w:rsidRPr="006332D6">
        <w:rPr>
          <w:rFonts w:hint="eastAsia"/>
        </w:rPr>
        <w:t>성격과</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평가에</w:t>
      </w:r>
      <w:r w:rsidRPr="006332D6">
        <w:t xml:space="preserve"> </w:t>
      </w:r>
      <w:r w:rsidRPr="006332D6">
        <w:rPr>
          <w:rFonts w:hint="eastAsia"/>
        </w:rPr>
        <w:t>영향을</w:t>
      </w:r>
      <w:r w:rsidRPr="006332D6">
        <w:t xml:space="preserve"> </w:t>
      </w:r>
      <w:r w:rsidRPr="006332D6">
        <w:rPr>
          <w:rFonts w:hint="eastAsia"/>
        </w:rPr>
        <w:t>받는다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매출주문의</w:t>
      </w:r>
      <w:r w:rsidRPr="006332D6">
        <w:t xml:space="preserve"> </w:t>
      </w:r>
      <w:r w:rsidRPr="006332D6">
        <w:rPr>
          <w:rFonts w:hint="eastAsia"/>
        </w:rPr>
        <w:t>처리에</w:t>
      </w:r>
      <w:r w:rsidRPr="006332D6">
        <w:t xml:space="preserve"> </w:t>
      </w:r>
      <w:r w:rsidRPr="006332D6">
        <w:rPr>
          <w:rFonts w:hint="eastAsia"/>
        </w:rPr>
        <w:t>대한</w:t>
      </w:r>
      <w:r w:rsidRPr="006332D6">
        <w:t xml:space="preserve"> </w:t>
      </w:r>
      <w:r w:rsidRPr="006332D6">
        <w:rPr>
          <w:rFonts w:hint="eastAsia"/>
        </w:rPr>
        <w:t>통제</w:t>
      </w:r>
      <w:r w:rsidRPr="006332D6">
        <w:t xml:space="preserve">에 미비점이 있다면, 감사인은 매출채권과 관련된 경영진주장에 </w:t>
      </w:r>
      <w:r w:rsidRPr="006332D6">
        <w:rPr>
          <w:rFonts w:hint="eastAsia"/>
          <w:kern w:val="0"/>
        </w:rPr>
        <w:t>대하여</w:t>
      </w:r>
      <w:r w:rsidRPr="006332D6">
        <w:t xml:space="preserve"> </w:t>
      </w:r>
      <w:r w:rsidRPr="006332D6">
        <w:rPr>
          <w:rFonts w:hint="eastAsia"/>
          <w:kern w:val="0"/>
        </w:rPr>
        <w:t>실증적인 분석적절차보다는</w:t>
      </w:r>
      <w:r w:rsidRPr="006332D6">
        <w:t xml:space="preserve"> 세부테스트</w:t>
      </w:r>
      <w:r w:rsidRPr="006332D6">
        <w:rPr>
          <w:rFonts w:hint="eastAsia"/>
          <w:kern w:val="0"/>
        </w:rPr>
        <w:t>를</w:t>
      </w:r>
      <w:r w:rsidRPr="006332D6">
        <w:t xml:space="preserve"> </w:t>
      </w:r>
      <w:r w:rsidRPr="006332D6">
        <w:rPr>
          <w:rFonts w:hint="eastAsia"/>
          <w:kern w:val="0"/>
        </w:rPr>
        <w:t>더</w:t>
      </w:r>
      <w:r w:rsidRPr="006332D6">
        <w:t xml:space="preserve"> </w:t>
      </w:r>
      <w:r w:rsidRPr="006332D6">
        <w:rPr>
          <w:rFonts w:hint="eastAsia"/>
          <w:kern w:val="0"/>
        </w:rPr>
        <w:t>의존할</w:t>
      </w:r>
      <w:r w:rsidRPr="006332D6">
        <w:t xml:space="preserve"> 것이다.</w:t>
      </w:r>
    </w:p>
    <w:p w14:paraId="78903BEE" w14:textId="30EAB923" w:rsidR="009074FB" w:rsidRPr="006332D6" w:rsidRDefault="003F429A" w:rsidP="00431EB4">
      <w:pPr>
        <w:pStyle w:val="A"/>
      </w:pPr>
      <w:r w:rsidRPr="006332D6">
        <w:rPr>
          <w:rFonts w:hint="eastAsia"/>
        </w:rPr>
        <w:t>특정의</w:t>
      </w:r>
      <w:r w:rsidRPr="006332D6">
        <w:t xml:space="preserve"> </w:t>
      </w:r>
      <w:r w:rsidRPr="006332D6">
        <w:rPr>
          <w:rFonts w:hint="eastAsia"/>
          <w:kern w:val="0"/>
        </w:rPr>
        <w:t>실증적인 분석적절차</w:t>
      </w:r>
      <w:r w:rsidRPr="006332D6">
        <w:rPr>
          <w:rFonts w:hint="eastAsia"/>
        </w:rPr>
        <w:t>는</w:t>
      </w:r>
      <w:r w:rsidRPr="006332D6">
        <w:t xml:space="preserve"> </w:t>
      </w:r>
      <w:r w:rsidRPr="006332D6">
        <w:rPr>
          <w:rFonts w:hint="eastAsia"/>
        </w:rPr>
        <w:t>동일한</w:t>
      </w:r>
      <w:r w:rsidRPr="006332D6">
        <w:t xml:space="preserve"> </w:t>
      </w:r>
      <w:r w:rsidRPr="006332D6">
        <w:rPr>
          <w:rFonts w:hint="eastAsia"/>
        </w:rPr>
        <w:t>경영진주장에</w:t>
      </w:r>
      <w:r w:rsidRPr="006332D6">
        <w:t xml:space="preserve"> </w:t>
      </w:r>
      <w:r w:rsidRPr="006332D6">
        <w:rPr>
          <w:rFonts w:hint="eastAsia"/>
        </w:rPr>
        <w:t>대하여</w:t>
      </w:r>
      <w:r w:rsidRPr="006332D6">
        <w:t xml:space="preserve"> </w:t>
      </w:r>
      <w:r w:rsidRPr="006332D6">
        <w:rPr>
          <w:rFonts w:hint="eastAsia"/>
        </w:rPr>
        <w:t>세부테스트가</w:t>
      </w:r>
      <w:r w:rsidRPr="006332D6">
        <w:t xml:space="preserve"> </w:t>
      </w:r>
      <w:r w:rsidRPr="006332D6">
        <w:rPr>
          <w:rFonts w:hint="eastAsia"/>
        </w:rPr>
        <w:t>수행될</w:t>
      </w:r>
      <w:r w:rsidRPr="006332D6">
        <w:t xml:space="preserve"> </w:t>
      </w:r>
      <w:r w:rsidRPr="006332D6">
        <w:rPr>
          <w:rFonts w:hint="eastAsia"/>
        </w:rPr>
        <w:t>때에도</w:t>
      </w:r>
      <w:r w:rsidRPr="006332D6">
        <w:t xml:space="preserve"> </w:t>
      </w:r>
      <w:r w:rsidRPr="006332D6">
        <w:rPr>
          <w:rFonts w:hint="eastAsia"/>
        </w:rPr>
        <w:t>적합한</w:t>
      </w:r>
      <w:r w:rsidRPr="006332D6">
        <w:t xml:space="preserve"> </w:t>
      </w:r>
      <w:r w:rsidRPr="006332D6">
        <w:rPr>
          <w:rFonts w:hint="eastAsia"/>
        </w:rPr>
        <w:t>것으로</w:t>
      </w:r>
      <w:r w:rsidRPr="006332D6">
        <w:t xml:space="preserve"> </w:t>
      </w:r>
      <w:r w:rsidRPr="006332D6">
        <w:rPr>
          <w:rFonts w:hint="eastAsia"/>
        </w:rPr>
        <w:t>고려될</w:t>
      </w:r>
      <w:r w:rsidRPr="006332D6">
        <w:t xml:space="preserve"> </w:t>
      </w:r>
      <w:r w:rsidRPr="006332D6">
        <w:rPr>
          <w:rFonts w:hint="eastAsia"/>
        </w:rPr>
        <w:t>수도</w:t>
      </w:r>
      <w:r w:rsidRPr="006332D6">
        <w:t xml:space="preserve"> </w:t>
      </w:r>
      <w:r w:rsidRPr="006332D6">
        <w:rPr>
          <w:rFonts w:hint="eastAsia"/>
        </w:rPr>
        <w:t>있다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매출채권잔액의</w:t>
      </w:r>
      <w:r w:rsidRPr="006332D6">
        <w:t xml:space="preserve"> </w:t>
      </w:r>
      <w:r w:rsidRPr="006332D6">
        <w:rPr>
          <w:rFonts w:hint="eastAsia"/>
        </w:rPr>
        <w:t>평가에</w:t>
      </w:r>
      <w:r w:rsidRPr="006332D6">
        <w:t xml:space="preserve"> </w:t>
      </w:r>
      <w:r w:rsidRPr="006332D6">
        <w:rPr>
          <w:rFonts w:hint="eastAsia"/>
        </w:rPr>
        <w:t>대한</w:t>
      </w:r>
      <w:r w:rsidRPr="006332D6">
        <w:t xml:space="preserve"> </w:t>
      </w:r>
      <w:r w:rsidRPr="006332D6">
        <w:rPr>
          <w:rFonts w:hint="eastAsia"/>
        </w:rPr>
        <w:t>경영진주장과</w:t>
      </w:r>
      <w:r w:rsidRPr="006332D6">
        <w:t xml:space="preserve"> </w:t>
      </w:r>
      <w:r w:rsidRPr="006332D6">
        <w:rPr>
          <w:rFonts w:hint="eastAsia"/>
        </w:rPr>
        <w:t>관련된</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때</w:t>
      </w:r>
      <w:r w:rsidRPr="006332D6">
        <w:t xml:space="preserve">, </w:t>
      </w:r>
      <w:r w:rsidRPr="006332D6">
        <w:rPr>
          <w:rFonts w:hint="eastAsia"/>
        </w:rPr>
        <w:t>감사인은</w:t>
      </w:r>
      <w:r w:rsidRPr="006332D6">
        <w:t xml:space="preserve"> </w:t>
      </w:r>
      <w:r w:rsidRPr="006332D6">
        <w:rPr>
          <w:rFonts w:hint="eastAsia"/>
        </w:rPr>
        <w:t>매출채권의</w:t>
      </w:r>
      <w:r w:rsidRPr="006332D6">
        <w:t xml:space="preserve"> </w:t>
      </w:r>
      <w:r w:rsidRPr="006332D6">
        <w:rPr>
          <w:rFonts w:hint="eastAsia"/>
        </w:rPr>
        <w:t>회수가능성을</w:t>
      </w:r>
      <w:r w:rsidRPr="006332D6">
        <w:t xml:space="preserve"> </w:t>
      </w:r>
      <w:r w:rsidRPr="006332D6">
        <w:rPr>
          <w:rFonts w:hint="eastAsia"/>
        </w:rPr>
        <w:t>결정하기</w:t>
      </w:r>
      <w:r w:rsidRPr="006332D6">
        <w:t xml:space="preserve"> </w:t>
      </w:r>
      <w:r w:rsidRPr="006332D6">
        <w:rPr>
          <w:rFonts w:hint="eastAsia"/>
        </w:rPr>
        <w:t>위하여</w:t>
      </w:r>
      <w:r w:rsidRPr="006332D6">
        <w:t xml:space="preserve"> </w:t>
      </w:r>
      <w:r w:rsidRPr="006332D6">
        <w:rPr>
          <w:rFonts w:hint="eastAsia"/>
        </w:rPr>
        <w:t>후속</w:t>
      </w:r>
      <w:r w:rsidRPr="006332D6">
        <w:t xml:space="preserve"> </w:t>
      </w:r>
      <w:r w:rsidRPr="006332D6">
        <w:rPr>
          <w:rFonts w:hint="eastAsia"/>
        </w:rPr>
        <w:t>입금에</w:t>
      </w:r>
      <w:r w:rsidRPr="006332D6">
        <w:t xml:space="preserve"> </w:t>
      </w:r>
      <w:r w:rsidRPr="006332D6">
        <w:rPr>
          <w:rFonts w:hint="eastAsia"/>
        </w:rPr>
        <w:t>대한</w:t>
      </w:r>
      <w:r w:rsidRPr="006332D6">
        <w:t xml:space="preserve"> </w:t>
      </w:r>
      <w:r w:rsidRPr="006332D6">
        <w:rPr>
          <w:rFonts w:hint="eastAsia"/>
        </w:rPr>
        <w:t>세부테스트를</w:t>
      </w:r>
      <w:r w:rsidRPr="006332D6">
        <w:t xml:space="preserve"> </w:t>
      </w:r>
      <w:r w:rsidRPr="006332D6">
        <w:rPr>
          <w:rFonts w:hint="eastAsia"/>
        </w:rPr>
        <w:t>수행할</w:t>
      </w:r>
      <w:r w:rsidRPr="006332D6">
        <w:t xml:space="preserve"> </w:t>
      </w:r>
      <w:r w:rsidRPr="006332D6">
        <w:rPr>
          <w:rFonts w:hint="eastAsia"/>
        </w:rPr>
        <w:t>뿐</w:t>
      </w:r>
      <w:r w:rsidRPr="006332D6">
        <w:t xml:space="preserve"> </w:t>
      </w:r>
      <w:r w:rsidRPr="006332D6">
        <w:rPr>
          <w:rFonts w:hint="eastAsia"/>
        </w:rPr>
        <w:t>아니라</w:t>
      </w:r>
      <w:r w:rsidRPr="006332D6">
        <w:t xml:space="preserve"> </w:t>
      </w:r>
      <w:r w:rsidRPr="006332D6">
        <w:rPr>
          <w:rFonts w:hint="eastAsia"/>
        </w:rPr>
        <w:t>매출처</w:t>
      </w:r>
      <w:r w:rsidRPr="006332D6">
        <w:t xml:space="preserve"> </w:t>
      </w:r>
      <w:r w:rsidRPr="006332D6">
        <w:rPr>
          <w:rFonts w:hint="eastAsia"/>
        </w:rPr>
        <w:t>계정의</w:t>
      </w:r>
      <w:r w:rsidRPr="006332D6">
        <w:t xml:space="preserve"> </w:t>
      </w:r>
      <w:r w:rsidRPr="006332D6">
        <w:rPr>
          <w:rFonts w:hint="eastAsia"/>
        </w:rPr>
        <w:t>연령에</w:t>
      </w:r>
      <w:r w:rsidRPr="006332D6">
        <w:t xml:space="preserve"> </w:t>
      </w:r>
      <w:r w:rsidRPr="006332D6">
        <w:rPr>
          <w:rFonts w:hint="eastAsia"/>
        </w:rPr>
        <w:t>대한</w:t>
      </w:r>
      <w:r w:rsidRPr="006332D6">
        <w:t xml:space="preserve"> </w:t>
      </w:r>
      <w:r w:rsidRPr="006332D6">
        <w:rPr>
          <w:rFonts w:hint="eastAsia"/>
        </w:rPr>
        <w:t>분석적절차도</w:t>
      </w:r>
      <w:r w:rsidRPr="006332D6">
        <w:t xml:space="preserve"> </w:t>
      </w:r>
      <w:r w:rsidRPr="006332D6">
        <w:rPr>
          <w:rFonts w:hint="eastAsia"/>
        </w:rPr>
        <w:t>수행할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1BCE4642" w14:textId="311B1F65" w:rsidR="003F429A" w:rsidRPr="006332D6" w:rsidRDefault="003F429A" w:rsidP="00431EB4">
      <w:pPr>
        <w:pStyle w:val="5"/>
      </w:pPr>
      <w:r w:rsidRPr="006332D6">
        <w:rPr>
          <w:rFonts w:hint="eastAsia"/>
        </w:rPr>
        <w:t>공공부문에</w:t>
      </w:r>
      <w:r w:rsidRPr="006332D6">
        <w:t xml:space="preserve"> </w:t>
      </w:r>
      <w:r w:rsidRPr="006332D6">
        <w:rPr>
          <w:rFonts w:hint="eastAsia"/>
        </w:rPr>
        <w:t>특유한</w:t>
      </w:r>
      <w:r w:rsidRPr="006332D6">
        <w:t xml:space="preserve"> </w:t>
      </w:r>
      <w:r w:rsidRPr="006332D6">
        <w:rPr>
          <w:rFonts w:hint="eastAsia"/>
        </w:rPr>
        <w:t>고려사항</w:t>
      </w:r>
    </w:p>
    <w:p w14:paraId="5F41FC0D" w14:textId="6CF11C87" w:rsidR="009074FB" w:rsidRPr="006332D6" w:rsidRDefault="003F429A" w:rsidP="00431EB4">
      <w:pPr>
        <w:pStyle w:val="A"/>
      </w:pPr>
      <w:r w:rsidRPr="006332D6">
        <w:rPr>
          <w:rFonts w:hint="eastAsia"/>
        </w:rPr>
        <w:t>영리기업의</w:t>
      </w:r>
      <w:r w:rsidRPr="006332D6">
        <w:t xml:space="preserve"> 감사에서 전통적으로 고려되는 개별 재무제표항목</w:t>
      </w:r>
      <w:r w:rsidR="0071721C">
        <w:rPr>
          <w:rFonts w:hint="eastAsia"/>
        </w:rPr>
        <w:t xml:space="preserve"> </w:t>
      </w:r>
      <w:r w:rsidRPr="006332D6">
        <w:t xml:space="preserve">간의 관계가 정부 또는 기타 비영리 공공부문에 대한 감사에서는 항상 적합하지 않을 수도 있다. 예를 들어, 다수의 공공부문의 경우 수입과 지출 간에는 직접적인 관계가 거의 없을 수 있다. 뿐만 아니라, 자산취득을 위한 지출이 </w:t>
      </w:r>
      <w:proofErr w:type="spellStart"/>
      <w:r w:rsidRPr="006332D6">
        <w:t>자본화되지</w:t>
      </w:r>
      <w:proofErr w:type="spellEnd"/>
      <w:r w:rsidRPr="006332D6">
        <w:t xml:space="preserve"> 않을 수도 있으므로 예를 들어 재고자산과 유형자산에 대한 지출과 해당 자산의 재무제표 보고금액 간에는 관계가 없을 수 있다. 또 공공부문에서는 비교목적의 산업데이터나 통계치를 이용할 수 없는 경우도 있을 것이다. 그러나, 예를 들어 도로건설의 킬로미터당 원가의 변동성 또는 폐기된 차량 수 대비 취득된 차량 수와 같은 다른 관계는 관련성이 있을 수도 있다. </w:t>
      </w:r>
    </w:p>
    <w:p w14:paraId="0D44DBE0" w14:textId="50581C49" w:rsidR="003F429A" w:rsidRPr="006332D6" w:rsidRDefault="003F429A" w:rsidP="00431EB4">
      <w:pPr>
        <w:pStyle w:val="4"/>
      </w:pPr>
      <w:r w:rsidRPr="006332D6">
        <w:rPr>
          <w:rFonts w:hint="eastAsia"/>
        </w:rPr>
        <w:lastRenderedPageBreak/>
        <w:t>데이터의</w:t>
      </w:r>
      <w:r w:rsidRPr="006332D6">
        <w:t xml:space="preserve"> </w:t>
      </w:r>
      <w:r w:rsidRPr="006332D6">
        <w:rPr>
          <w:rFonts w:hint="eastAsia"/>
        </w:rPr>
        <w:t>신뢰성</w:t>
      </w:r>
      <w:r w:rsidRPr="006332D6">
        <w:t xml:space="preserve"> (문단 5(b) </w:t>
      </w:r>
      <w:r w:rsidRPr="006332D6">
        <w:rPr>
          <w:rFonts w:hint="eastAsia"/>
        </w:rPr>
        <w:t>참조</w:t>
      </w:r>
      <w:r w:rsidRPr="006332D6">
        <w:t>)</w:t>
      </w:r>
    </w:p>
    <w:p w14:paraId="67FAD4F2" w14:textId="77777777" w:rsidR="001B3B1E" w:rsidRPr="006332D6" w:rsidRDefault="003F429A" w:rsidP="00431EB4">
      <w:pPr>
        <w:pStyle w:val="A"/>
      </w:pPr>
      <w:r w:rsidRPr="006332D6">
        <w:rPr>
          <w:rFonts w:hint="eastAsia"/>
        </w:rPr>
        <w:t>데이터의</w:t>
      </w:r>
      <w:r w:rsidRPr="006332D6">
        <w:t xml:space="preserve"> 신뢰성은 그 원천과 성격에 영향을 받으며 데이터가 수집된 상황에도 의존된다. </w:t>
      </w:r>
      <w:r w:rsidRPr="006332D6">
        <w:rPr>
          <w:rFonts w:hint="eastAsia"/>
        </w:rPr>
        <w:t>따라서</w:t>
      </w:r>
      <w:r w:rsidRPr="006332D6">
        <w:t xml:space="preserve"> </w:t>
      </w:r>
      <w:r w:rsidRPr="006332D6">
        <w:rPr>
          <w:rFonts w:hint="eastAsia"/>
          <w:kern w:val="0"/>
        </w:rPr>
        <w:t>실증적인 분석적절차</w:t>
      </w:r>
      <w:r w:rsidRPr="006332D6">
        <w:rPr>
          <w:rFonts w:hint="eastAsia"/>
        </w:rPr>
        <w:t>를</w:t>
      </w:r>
      <w:r w:rsidRPr="006332D6">
        <w:t xml:space="preserve"> 설계하기 위한 목적상 제반 데이터가 신뢰할 수 있는지를 결정할 때는 다음 사항들이 관련성이 있다. </w:t>
      </w:r>
    </w:p>
    <w:p w14:paraId="48363315" w14:textId="77777777" w:rsidR="001B3B1E" w:rsidRPr="006332D6" w:rsidRDefault="003F429A">
      <w:pPr>
        <w:pStyle w:val="A2"/>
        <w:numPr>
          <w:ilvl w:val="1"/>
          <w:numId w:val="149"/>
        </w:numPr>
      </w:pPr>
      <w:r w:rsidRPr="006332D6">
        <w:rPr>
          <w:rFonts w:hint="eastAsia"/>
        </w:rPr>
        <w:t>이용가능한</w:t>
      </w:r>
      <w:r w:rsidRPr="006332D6">
        <w:t xml:space="preserve"> </w:t>
      </w:r>
      <w:r w:rsidRPr="006332D6">
        <w:rPr>
          <w:rFonts w:hint="eastAsia"/>
        </w:rPr>
        <w:t>정보의</w:t>
      </w:r>
      <w:r w:rsidRPr="006332D6">
        <w:t xml:space="preserve"> </w:t>
      </w:r>
      <w:r w:rsidRPr="006332D6">
        <w:rPr>
          <w:rFonts w:hint="eastAsia"/>
        </w:rPr>
        <w:t>원천</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정보가</w:t>
      </w:r>
      <w:r w:rsidRPr="006332D6">
        <w:t xml:space="preserve"> </w:t>
      </w:r>
      <w:r w:rsidRPr="006332D6">
        <w:rPr>
          <w:rFonts w:hint="eastAsia"/>
        </w:rPr>
        <w:t>기업의</w:t>
      </w:r>
      <w:r w:rsidRPr="006332D6">
        <w:t xml:space="preserve"> </w:t>
      </w:r>
      <w:r w:rsidRPr="006332D6">
        <w:rPr>
          <w:rFonts w:hint="eastAsia"/>
        </w:rPr>
        <w:t>외부에서</w:t>
      </w:r>
      <w:r w:rsidRPr="006332D6">
        <w:t xml:space="preserve"> </w:t>
      </w:r>
      <w:r w:rsidRPr="006332D6">
        <w:rPr>
          <w:rFonts w:hint="eastAsia"/>
        </w:rPr>
        <w:t>독립적인</w:t>
      </w:r>
      <w:r w:rsidRPr="006332D6">
        <w:t xml:space="preserve"> </w:t>
      </w:r>
      <w:r w:rsidRPr="006332D6">
        <w:rPr>
          <w:rFonts w:hint="eastAsia"/>
        </w:rPr>
        <w:t>원천으로부터</w:t>
      </w:r>
      <w:r w:rsidRPr="006332D6">
        <w:t xml:space="preserve"> </w:t>
      </w:r>
      <w:r w:rsidRPr="006332D6">
        <w:rPr>
          <w:rFonts w:hint="eastAsia"/>
        </w:rPr>
        <w:t>입수된다면</w:t>
      </w:r>
      <w:r w:rsidRPr="006332D6">
        <w:t xml:space="preserve"> </w:t>
      </w:r>
      <w:r w:rsidRPr="006332D6">
        <w:rPr>
          <w:rFonts w:hint="eastAsia"/>
        </w:rPr>
        <w:t>더욱</w:t>
      </w:r>
      <w:r w:rsidRPr="006332D6">
        <w:t xml:space="preserve"> </w:t>
      </w:r>
      <w:r w:rsidRPr="006332D6">
        <w:rPr>
          <w:rFonts w:hint="eastAsia"/>
        </w:rPr>
        <w:t>신뢰성이</w:t>
      </w:r>
      <w:r w:rsidRPr="006332D6">
        <w:t xml:space="preserve"> </w:t>
      </w:r>
      <w:r w:rsidRPr="006332D6">
        <w:rPr>
          <w:rFonts w:hint="eastAsia"/>
        </w:rPr>
        <w:t>높을</w:t>
      </w:r>
      <w:r w:rsidRPr="006332D6">
        <w:t xml:space="preserve"> </w:t>
      </w:r>
      <w:r w:rsidRPr="006332D6">
        <w:rPr>
          <w:rFonts w:hint="eastAsia"/>
        </w:rPr>
        <w:t>것이다</w:t>
      </w:r>
      <w:r w:rsidRPr="006332D6">
        <w:t>.</w:t>
      </w:r>
      <w:r w:rsidRPr="006332D6">
        <w:rPr>
          <w:vertAlign w:val="superscript"/>
        </w:rPr>
        <w:footnoteReference w:id="375"/>
      </w:r>
    </w:p>
    <w:p w14:paraId="130BDA9F" w14:textId="77777777" w:rsidR="001B3B1E" w:rsidRPr="006332D6" w:rsidRDefault="003F429A">
      <w:pPr>
        <w:pStyle w:val="A2"/>
        <w:numPr>
          <w:ilvl w:val="1"/>
          <w:numId w:val="78"/>
        </w:numPr>
      </w:pPr>
      <w:r w:rsidRPr="006332D6">
        <w:rPr>
          <w:rFonts w:hint="eastAsia"/>
        </w:rPr>
        <w:t>이용가능한</w:t>
      </w:r>
      <w:r w:rsidRPr="006332D6">
        <w:t xml:space="preserve"> </w:t>
      </w:r>
      <w:r w:rsidRPr="006332D6">
        <w:rPr>
          <w:rFonts w:hint="eastAsia"/>
        </w:rPr>
        <w:t>정보의</w:t>
      </w:r>
      <w:r w:rsidRPr="006332D6">
        <w:t xml:space="preserve"> </w:t>
      </w:r>
      <w:r w:rsidRPr="006332D6">
        <w:rPr>
          <w:rFonts w:hint="eastAsia"/>
        </w:rPr>
        <w:t>비교가능성</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광범위한</w:t>
      </w:r>
      <w:r w:rsidRPr="006332D6">
        <w:t xml:space="preserve"> </w:t>
      </w:r>
      <w:r w:rsidRPr="006332D6">
        <w:rPr>
          <w:rFonts w:hint="eastAsia"/>
        </w:rPr>
        <w:t>산업</w:t>
      </w:r>
      <w:r w:rsidRPr="006332D6">
        <w:t xml:space="preserve"> </w:t>
      </w:r>
      <w:r w:rsidRPr="006332D6">
        <w:rPr>
          <w:rFonts w:hint="eastAsia"/>
        </w:rPr>
        <w:t>데이터를</w:t>
      </w:r>
      <w:r w:rsidRPr="006332D6">
        <w:t xml:space="preserve"> </w:t>
      </w:r>
      <w:r w:rsidRPr="006332D6">
        <w:rPr>
          <w:rFonts w:hint="eastAsia"/>
        </w:rPr>
        <w:t>특정</w:t>
      </w:r>
      <w:r w:rsidRPr="006332D6">
        <w:t xml:space="preserve"> </w:t>
      </w:r>
      <w:r w:rsidRPr="006332D6">
        <w:rPr>
          <w:rFonts w:hint="eastAsia"/>
        </w:rPr>
        <w:t>제품을</w:t>
      </w:r>
      <w:r w:rsidRPr="006332D6">
        <w:t xml:space="preserve"> </w:t>
      </w:r>
      <w:r w:rsidRPr="006332D6">
        <w:rPr>
          <w:rFonts w:hint="eastAsia"/>
        </w:rPr>
        <w:t>생산</w:t>
      </w:r>
      <w:r w:rsidRPr="006332D6">
        <w:t xml:space="preserve">, </w:t>
      </w:r>
      <w:r w:rsidRPr="006332D6">
        <w:rPr>
          <w:rFonts w:hint="eastAsia"/>
        </w:rPr>
        <w:t>판매하는</w:t>
      </w:r>
      <w:r w:rsidRPr="006332D6">
        <w:t xml:space="preserve"> </w:t>
      </w:r>
      <w:r w:rsidRPr="006332D6">
        <w:rPr>
          <w:rFonts w:hint="eastAsia"/>
        </w:rPr>
        <w:t>개별</w:t>
      </w:r>
      <w:r w:rsidRPr="006332D6">
        <w:t xml:space="preserve"> </w:t>
      </w:r>
      <w:r w:rsidRPr="006332D6">
        <w:rPr>
          <w:rFonts w:hint="eastAsia"/>
        </w:rPr>
        <w:t>기업의</w:t>
      </w:r>
      <w:r w:rsidRPr="006332D6">
        <w:t xml:space="preserve"> </w:t>
      </w:r>
      <w:r w:rsidRPr="006332D6">
        <w:rPr>
          <w:rFonts w:hint="eastAsia"/>
        </w:rPr>
        <w:t>데이터와</w:t>
      </w:r>
      <w:r w:rsidRPr="006332D6">
        <w:t xml:space="preserve"> </w:t>
      </w:r>
      <w:r w:rsidRPr="006332D6">
        <w:rPr>
          <w:rFonts w:hint="eastAsia"/>
        </w:rPr>
        <w:t>비교하기</w:t>
      </w:r>
      <w:r w:rsidRPr="006332D6">
        <w:t xml:space="preserve"> </w:t>
      </w:r>
      <w:r w:rsidRPr="006332D6">
        <w:rPr>
          <w:rFonts w:hint="eastAsia"/>
        </w:rPr>
        <w:t>위해서는</w:t>
      </w:r>
      <w:r w:rsidRPr="006332D6">
        <w:t xml:space="preserve"> </w:t>
      </w:r>
      <w:r w:rsidRPr="006332D6">
        <w:rPr>
          <w:rFonts w:hint="eastAsia"/>
        </w:rPr>
        <w:t>해당</w:t>
      </w:r>
      <w:r w:rsidRPr="006332D6">
        <w:t xml:space="preserve"> </w:t>
      </w:r>
      <w:r w:rsidRPr="006332D6">
        <w:rPr>
          <w:rFonts w:hint="eastAsia"/>
        </w:rPr>
        <w:t>데이터를</w:t>
      </w:r>
      <w:r w:rsidRPr="006332D6">
        <w:t xml:space="preserve"> </w:t>
      </w:r>
      <w:r w:rsidRPr="006332D6">
        <w:rPr>
          <w:rFonts w:hint="eastAsia"/>
        </w:rPr>
        <w:t>보완할</w:t>
      </w:r>
      <w:r w:rsidRPr="006332D6">
        <w:t xml:space="preserve"> </w:t>
      </w:r>
      <w:r w:rsidRPr="006332D6">
        <w:rPr>
          <w:rFonts w:hint="eastAsia"/>
        </w:rPr>
        <w:t>필요가</w:t>
      </w:r>
      <w:r w:rsidRPr="006332D6">
        <w:t xml:space="preserve"> </w:t>
      </w:r>
      <w:r w:rsidRPr="006332D6">
        <w:rPr>
          <w:rFonts w:hint="eastAsia"/>
        </w:rPr>
        <w:t>있을</w:t>
      </w:r>
      <w:r w:rsidRPr="006332D6">
        <w:t xml:space="preserve"> </w:t>
      </w:r>
      <w:r w:rsidRPr="006332D6">
        <w:rPr>
          <w:rFonts w:hint="eastAsia"/>
        </w:rPr>
        <w:t>것이다</w:t>
      </w:r>
      <w:r w:rsidRPr="006332D6">
        <w:t>.</w:t>
      </w:r>
    </w:p>
    <w:p w14:paraId="403D2CF5" w14:textId="77777777" w:rsidR="001B3B1E" w:rsidRPr="006332D6" w:rsidRDefault="003F429A">
      <w:pPr>
        <w:pStyle w:val="A2"/>
        <w:numPr>
          <w:ilvl w:val="1"/>
          <w:numId w:val="78"/>
        </w:numPr>
      </w:pPr>
      <w:r w:rsidRPr="006332D6">
        <w:rPr>
          <w:rFonts w:hint="eastAsia"/>
        </w:rPr>
        <w:t>이용가능한</w:t>
      </w:r>
      <w:r w:rsidRPr="006332D6">
        <w:t xml:space="preserve"> </w:t>
      </w:r>
      <w:r w:rsidRPr="006332D6">
        <w:rPr>
          <w:rFonts w:hint="eastAsia"/>
        </w:rPr>
        <w:t>정보의</w:t>
      </w:r>
      <w:r w:rsidRPr="006332D6">
        <w:t xml:space="preserve"> </w:t>
      </w:r>
      <w:r w:rsidRPr="006332D6">
        <w:rPr>
          <w:rFonts w:hint="eastAsia"/>
        </w:rPr>
        <w:t>성격과</w:t>
      </w:r>
      <w:r w:rsidRPr="006332D6">
        <w:t xml:space="preserve"> </w:t>
      </w:r>
      <w:r w:rsidRPr="006332D6">
        <w:rPr>
          <w:rFonts w:hint="eastAsia"/>
        </w:rPr>
        <w:t>관련성</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어떤</w:t>
      </w:r>
      <w:r w:rsidRPr="006332D6">
        <w:t xml:space="preserve"> </w:t>
      </w:r>
      <w:r w:rsidRPr="006332D6">
        <w:rPr>
          <w:rFonts w:hint="eastAsia"/>
        </w:rPr>
        <w:t>예산이</w:t>
      </w:r>
      <w:r w:rsidRPr="006332D6">
        <w:t xml:space="preserve"> </w:t>
      </w:r>
      <w:r w:rsidRPr="006332D6">
        <w:rPr>
          <w:rFonts w:hint="eastAsia"/>
        </w:rPr>
        <w:t>달성하고자</w:t>
      </w:r>
      <w:r w:rsidRPr="006332D6">
        <w:t xml:space="preserve"> </w:t>
      </w:r>
      <w:r w:rsidRPr="006332D6">
        <w:rPr>
          <w:rFonts w:hint="eastAsia"/>
        </w:rPr>
        <w:t>하는</w:t>
      </w:r>
      <w:r w:rsidRPr="006332D6">
        <w:t xml:space="preserve"> </w:t>
      </w:r>
      <w:r w:rsidRPr="006332D6">
        <w:rPr>
          <w:rFonts w:hint="eastAsia"/>
        </w:rPr>
        <w:t>목표에</w:t>
      </w:r>
      <w:r w:rsidRPr="006332D6">
        <w:t xml:space="preserve"> </w:t>
      </w:r>
      <w:r w:rsidRPr="006332D6">
        <w:rPr>
          <w:rFonts w:hint="eastAsia"/>
        </w:rPr>
        <w:t>근거한</w:t>
      </w:r>
      <w:r w:rsidRPr="006332D6">
        <w:t xml:space="preserve"> </w:t>
      </w:r>
      <w:r w:rsidRPr="006332D6">
        <w:rPr>
          <w:rFonts w:hint="eastAsia"/>
        </w:rPr>
        <w:t>것이</w:t>
      </w:r>
      <w:r w:rsidRPr="006332D6">
        <w:t xml:space="preserve"> </w:t>
      </w:r>
      <w:r w:rsidRPr="006332D6">
        <w:rPr>
          <w:rFonts w:hint="eastAsia"/>
        </w:rPr>
        <w:t>아니라</w:t>
      </w:r>
      <w:r w:rsidRPr="006332D6">
        <w:t xml:space="preserve"> </w:t>
      </w:r>
      <w:r w:rsidRPr="006332D6">
        <w:rPr>
          <w:rFonts w:hint="eastAsia"/>
        </w:rPr>
        <w:t>예상되는</w:t>
      </w:r>
      <w:r w:rsidRPr="006332D6">
        <w:t xml:space="preserve"> </w:t>
      </w:r>
      <w:r w:rsidRPr="006332D6">
        <w:rPr>
          <w:rFonts w:hint="eastAsia"/>
        </w:rPr>
        <w:t>결과에</w:t>
      </w:r>
      <w:r w:rsidRPr="006332D6">
        <w:t xml:space="preserve"> </w:t>
      </w:r>
      <w:r w:rsidRPr="006332D6">
        <w:rPr>
          <w:rFonts w:hint="eastAsia"/>
        </w:rPr>
        <w:t>따라</w:t>
      </w:r>
      <w:r w:rsidRPr="006332D6">
        <w:t xml:space="preserve"> </w:t>
      </w:r>
      <w:r w:rsidRPr="006332D6">
        <w:rPr>
          <w:rFonts w:hint="eastAsia"/>
        </w:rPr>
        <w:t>수립되었는지</w:t>
      </w:r>
      <w:r w:rsidRPr="006332D6">
        <w:t xml:space="preserve"> </w:t>
      </w:r>
      <w:r w:rsidRPr="006332D6">
        <w:rPr>
          <w:rFonts w:hint="eastAsia"/>
        </w:rPr>
        <w:t>여부</w:t>
      </w:r>
    </w:p>
    <w:p w14:paraId="2B0C56CD" w14:textId="48CECA8C" w:rsidR="009074FB" w:rsidRPr="006332D6" w:rsidRDefault="003F429A">
      <w:pPr>
        <w:pStyle w:val="A2"/>
        <w:numPr>
          <w:ilvl w:val="1"/>
          <w:numId w:val="78"/>
        </w:numPr>
      </w:pPr>
      <w:r w:rsidRPr="006332D6">
        <w:rPr>
          <w:rFonts w:hint="eastAsia"/>
        </w:rPr>
        <w:t>정보의</w:t>
      </w:r>
      <w:r w:rsidRPr="006332D6">
        <w:t xml:space="preserve"> </w:t>
      </w:r>
      <w:r w:rsidRPr="006332D6">
        <w:rPr>
          <w:rFonts w:hint="eastAsia"/>
        </w:rPr>
        <w:t>완전성과</w:t>
      </w:r>
      <w:r w:rsidRPr="006332D6">
        <w:t xml:space="preserve"> </w:t>
      </w:r>
      <w:r w:rsidRPr="006332D6">
        <w:rPr>
          <w:rFonts w:hint="eastAsia"/>
        </w:rPr>
        <w:t>정확성</w:t>
      </w:r>
      <w:r w:rsidRPr="006332D6">
        <w:t xml:space="preserve"> </w:t>
      </w:r>
      <w:r w:rsidRPr="006332D6">
        <w:rPr>
          <w:rFonts w:hint="eastAsia"/>
        </w:rPr>
        <w:t>및</w:t>
      </w:r>
      <w:r w:rsidRPr="006332D6">
        <w:t xml:space="preserve"> </w:t>
      </w:r>
      <w:r w:rsidRPr="006332D6">
        <w:rPr>
          <w:rFonts w:hint="eastAsia"/>
        </w:rPr>
        <w:t>타당성을</w:t>
      </w:r>
      <w:r w:rsidRPr="006332D6">
        <w:t xml:space="preserve"> </w:t>
      </w:r>
      <w:r w:rsidRPr="006332D6">
        <w:rPr>
          <w:rFonts w:hint="eastAsia"/>
        </w:rPr>
        <w:t>보장하도록</w:t>
      </w:r>
      <w:r w:rsidRPr="006332D6">
        <w:t xml:space="preserve"> </w:t>
      </w:r>
      <w:r w:rsidRPr="006332D6">
        <w:rPr>
          <w:rFonts w:hint="eastAsia"/>
        </w:rPr>
        <w:t>설계된</w:t>
      </w:r>
      <w:r w:rsidRPr="006332D6">
        <w:t xml:space="preserve">, </w:t>
      </w:r>
      <w:r w:rsidRPr="006332D6">
        <w:rPr>
          <w:rFonts w:hint="eastAsia"/>
        </w:rPr>
        <w:t>정보의</w:t>
      </w:r>
      <w:r w:rsidRPr="006332D6">
        <w:t xml:space="preserve"> </w:t>
      </w:r>
      <w:r w:rsidRPr="006332D6">
        <w:rPr>
          <w:rFonts w:hint="eastAsia"/>
        </w:rPr>
        <w:t>작성에</w:t>
      </w:r>
      <w:r w:rsidRPr="006332D6">
        <w:t xml:space="preserve"> </w:t>
      </w:r>
      <w:r w:rsidRPr="006332D6">
        <w:rPr>
          <w:rFonts w:hint="eastAsia"/>
        </w:rPr>
        <w:t>대한</w:t>
      </w:r>
      <w:r w:rsidRPr="006332D6">
        <w:t xml:space="preserve"> </w:t>
      </w:r>
      <w:r w:rsidRPr="006332D6">
        <w:rPr>
          <w:rFonts w:hint="eastAsia"/>
        </w:rPr>
        <w:t>통제</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예산의</w:t>
      </w:r>
      <w:r w:rsidRPr="006332D6">
        <w:t xml:space="preserve"> </w:t>
      </w:r>
      <w:r w:rsidRPr="006332D6">
        <w:rPr>
          <w:rFonts w:hint="eastAsia"/>
        </w:rPr>
        <w:t>작성과</w:t>
      </w:r>
      <w:r w:rsidRPr="006332D6">
        <w:t xml:space="preserve"> </w:t>
      </w:r>
      <w:r w:rsidRPr="006332D6">
        <w:rPr>
          <w:rFonts w:hint="eastAsia"/>
        </w:rPr>
        <w:t>검토</w:t>
      </w:r>
      <w:r w:rsidRPr="006332D6">
        <w:t xml:space="preserve"> </w:t>
      </w:r>
      <w:r w:rsidRPr="006332D6">
        <w:rPr>
          <w:rFonts w:hint="eastAsia"/>
        </w:rPr>
        <w:t>및</w:t>
      </w:r>
      <w:r w:rsidRPr="006332D6">
        <w:t xml:space="preserve"> </w:t>
      </w:r>
      <w:r w:rsidRPr="006332D6">
        <w:rPr>
          <w:rFonts w:hint="eastAsia"/>
        </w:rPr>
        <w:t>유지에</w:t>
      </w:r>
      <w:r w:rsidRPr="006332D6">
        <w:t xml:space="preserve"> </w:t>
      </w:r>
      <w:r w:rsidRPr="006332D6">
        <w:rPr>
          <w:rFonts w:hint="eastAsia"/>
        </w:rPr>
        <w:t>대한</w:t>
      </w:r>
      <w:r w:rsidRPr="006332D6">
        <w:t xml:space="preserve"> </w:t>
      </w:r>
      <w:r w:rsidRPr="006332D6">
        <w:rPr>
          <w:rFonts w:hint="eastAsia"/>
        </w:rPr>
        <w:t>통제</w:t>
      </w:r>
    </w:p>
    <w:p w14:paraId="008D6F5B" w14:textId="7D04C9BB" w:rsidR="009074FB" w:rsidRPr="006332D6" w:rsidRDefault="003F429A" w:rsidP="00431EB4">
      <w:pPr>
        <w:pStyle w:val="A"/>
      </w:pPr>
      <w:r w:rsidRPr="006332D6">
        <w:rPr>
          <w:rFonts w:hint="eastAsia"/>
        </w:rPr>
        <w:t>감사인은</w:t>
      </w:r>
      <w:r w:rsidRPr="006332D6">
        <w:t xml:space="preserve"> 평가된 위험에 대응한 </w:t>
      </w:r>
      <w:r w:rsidRPr="006332D6">
        <w:rPr>
          <w:rFonts w:hint="eastAsia"/>
          <w:kern w:val="0"/>
        </w:rPr>
        <w:t>실증적인 분석적절차</w:t>
      </w:r>
      <w:r w:rsidRPr="006332D6">
        <w:rPr>
          <w:rFonts w:hint="eastAsia"/>
        </w:rPr>
        <w:t>를</w:t>
      </w:r>
      <w:r w:rsidRPr="006332D6">
        <w:t xml:space="preserve"> 수행할 때 이용되는 정보에 대하여, 해당 사항이 있는 경우 해당 정보의 작성에 관한 통제의 운영효과성에 대한 테스트를 고려할 것이다. 감사인은 그러한 통제가 효과적이라면 일반적으로 정보의 신뢰성과 이에 따른 분석적절차의 결과를 더욱 확신하게 된다. 비재무정보에 대한 통제의 운영효과성은 종종 다른 통제테스트와 연계하여 테스트할 수 있을 것이다. 예를 들어, 기업은 매출송장의 처리를 위한 통제를 수립할 때 판매수량의 기록에 대한 통제를 포함시킬 수 있을 것이다. 이때 감사인은 매출송장의 처리에 대한 통제의 운영효과성을 테스트하는 것과 연계하여 판매수량의 기록에 대한 통제의 운영효과성도 테스트할 수 있을 것이다. 아니면 해당 정보가 감사과정에서 테스트되었는지를 고려할 수도 있을 것이다. 감사기준서 500은 </w:t>
      </w:r>
      <w:r w:rsidRPr="006332D6">
        <w:rPr>
          <w:rFonts w:hint="eastAsia"/>
          <w:kern w:val="0"/>
        </w:rPr>
        <w:t>실증적인 분석적절차</w:t>
      </w:r>
      <w:r w:rsidRPr="006332D6">
        <w:rPr>
          <w:rFonts w:hint="eastAsia"/>
        </w:rPr>
        <w:t>에</w:t>
      </w:r>
      <w:r w:rsidRPr="006332D6">
        <w:t xml:space="preserve"> </w:t>
      </w:r>
      <w:r w:rsidRPr="006332D6">
        <w:rPr>
          <w:rFonts w:hint="eastAsia"/>
        </w:rPr>
        <w:t>사용되는</w:t>
      </w:r>
      <w:r w:rsidRPr="006332D6">
        <w:t xml:space="preserve"> </w:t>
      </w:r>
      <w:r w:rsidRPr="006332D6">
        <w:rPr>
          <w:rFonts w:hint="eastAsia"/>
        </w:rPr>
        <w:t>정보에</w:t>
      </w:r>
      <w:r w:rsidRPr="006332D6">
        <w:t xml:space="preserve"> </w:t>
      </w:r>
      <w:r w:rsidRPr="006332D6">
        <w:rPr>
          <w:rFonts w:hint="eastAsia"/>
        </w:rPr>
        <w:t>대하여</w:t>
      </w:r>
      <w:r w:rsidRPr="006332D6">
        <w:t xml:space="preserve"> </w:t>
      </w:r>
      <w:r w:rsidRPr="006332D6">
        <w:rPr>
          <w:rFonts w:hint="eastAsia"/>
        </w:rPr>
        <w:t>수행할</w:t>
      </w:r>
      <w:r w:rsidRPr="006332D6">
        <w:t xml:space="preserve"> </w:t>
      </w:r>
      <w:r w:rsidRPr="006332D6">
        <w:rPr>
          <w:rFonts w:hint="eastAsia"/>
        </w:rPr>
        <w:t>감사절차를</w:t>
      </w:r>
      <w:r w:rsidRPr="006332D6">
        <w:t xml:space="preserve"> </w:t>
      </w:r>
      <w:r w:rsidRPr="006332D6">
        <w:rPr>
          <w:rFonts w:hint="eastAsia"/>
        </w:rPr>
        <w:t>결정할</w:t>
      </w:r>
      <w:r w:rsidRPr="006332D6">
        <w:t xml:space="preserve"> </w:t>
      </w:r>
      <w:r w:rsidRPr="006332D6">
        <w:rPr>
          <w:rFonts w:hint="eastAsia"/>
        </w:rPr>
        <w:t>때의</w:t>
      </w:r>
      <w:r w:rsidRPr="006332D6">
        <w:t xml:space="preserve"> </w:t>
      </w:r>
      <w:r w:rsidRPr="006332D6">
        <w:rPr>
          <w:rFonts w:hint="eastAsia"/>
        </w:rPr>
        <w:t>요구사항을</w:t>
      </w:r>
      <w:r w:rsidRPr="006332D6">
        <w:t xml:space="preserve"> </w:t>
      </w:r>
      <w:r w:rsidRPr="006332D6">
        <w:rPr>
          <w:rFonts w:hint="eastAsia"/>
        </w:rPr>
        <w:t>정하고</w:t>
      </w:r>
      <w:r w:rsidRPr="006332D6">
        <w:t xml:space="preserve"> </w:t>
      </w:r>
      <w:r w:rsidRPr="006332D6">
        <w:rPr>
          <w:rFonts w:hint="eastAsia"/>
        </w:rPr>
        <w:t>관련</w:t>
      </w:r>
      <w:r w:rsidRPr="006332D6">
        <w:t xml:space="preserve"> </w:t>
      </w:r>
      <w:r w:rsidRPr="006332D6">
        <w:rPr>
          <w:rFonts w:hint="eastAsia"/>
        </w:rPr>
        <w:t>지침을</w:t>
      </w:r>
      <w:r w:rsidRPr="006332D6">
        <w:t xml:space="preserve"> </w:t>
      </w:r>
      <w:r w:rsidRPr="006332D6">
        <w:rPr>
          <w:rFonts w:hint="eastAsia"/>
        </w:rPr>
        <w:t>제공한다</w:t>
      </w:r>
      <w:r w:rsidRPr="006332D6">
        <w:t>.</w:t>
      </w:r>
      <w:r w:rsidRPr="006332D6">
        <w:rPr>
          <w:vertAlign w:val="superscript"/>
        </w:rPr>
        <w:footnoteReference w:id="376"/>
      </w:r>
    </w:p>
    <w:p w14:paraId="089C6131" w14:textId="3BBC0D4F" w:rsidR="009074FB" w:rsidRPr="006332D6" w:rsidRDefault="003F429A" w:rsidP="00431EB4">
      <w:pPr>
        <w:pStyle w:val="A"/>
        <w:rPr>
          <w:spacing w:val="-2"/>
        </w:rPr>
      </w:pPr>
      <w:r w:rsidRPr="006332D6">
        <w:rPr>
          <w:rFonts w:hint="eastAsia"/>
          <w:spacing w:val="-2"/>
        </w:rPr>
        <w:t>문단</w:t>
      </w:r>
      <w:r w:rsidRPr="006332D6">
        <w:rPr>
          <w:spacing w:val="-2"/>
        </w:rPr>
        <w:t xml:space="preserve"> A12(a)-A12(d)에서 논의된 사항들은 감사인이 해당 기업의 보고기간말 재무제표에 대하여 실증적인 분석적절차를 수행하는지 여부, 또는 중간일자 현재로 실증적인 분석적절차를 수행한 후 잔여기간에 대하여 추가로 실증적인 분석적절차를 수행할 계획인지 여부에 관계없이 관련성이 있다. 감사기준서 330은 중간일자를 기준으로 수행되는 실증절차에 대한 요구사항을 정하고 관련 지침을 제공한다.</w:t>
      </w:r>
      <w:r w:rsidRPr="006332D6">
        <w:rPr>
          <w:spacing w:val="-2"/>
          <w:vertAlign w:val="superscript"/>
        </w:rPr>
        <w:footnoteReference w:id="377"/>
      </w:r>
    </w:p>
    <w:p w14:paraId="2AF9FFAA" w14:textId="4CF5B137" w:rsidR="003F429A" w:rsidRPr="006332D6" w:rsidRDefault="003F429A" w:rsidP="00431EB4">
      <w:pPr>
        <w:pStyle w:val="4"/>
      </w:pPr>
      <w:r w:rsidRPr="006332D6">
        <w:rPr>
          <w:rFonts w:hint="eastAsia"/>
        </w:rPr>
        <w:lastRenderedPageBreak/>
        <w:t>기대치가</w:t>
      </w:r>
      <w:r w:rsidRPr="006332D6">
        <w:t xml:space="preserve"> </w:t>
      </w:r>
      <w:r w:rsidRPr="006332D6">
        <w:rPr>
          <w:rFonts w:hint="eastAsia"/>
        </w:rPr>
        <w:t>충분히</w:t>
      </w:r>
      <w:r w:rsidRPr="006332D6">
        <w:t xml:space="preserve"> </w:t>
      </w:r>
      <w:r w:rsidRPr="006332D6">
        <w:rPr>
          <w:rFonts w:hint="eastAsia"/>
        </w:rPr>
        <w:t>정확한지에</w:t>
      </w:r>
      <w:r w:rsidRPr="006332D6">
        <w:t xml:space="preserve"> </w:t>
      </w:r>
      <w:r w:rsidRPr="006332D6">
        <w:rPr>
          <w:rFonts w:hint="eastAsia"/>
        </w:rPr>
        <w:t>대한</w:t>
      </w:r>
      <w:r w:rsidRPr="006332D6">
        <w:t xml:space="preserve"> </w:t>
      </w:r>
      <w:r w:rsidRPr="006332D6">
        <w:rPr>
          <w:rFonts w:hint="eastAsia"/>
        </w:rPr>
        <w:t>평가</w:t>
      </w:r>
      <w:r w:rsidRPr="006332D6">
        <w:t xml:space="preserve"> (문단 5(c) </w:t>
      </w:r>
      <w:r w:rsidRPr="006332D6">
        <w:rPr>
          <w:rFonts w:hint="eastAsia"/>
        </w:rPr>
        <w:t>참조</w:t>
      </w:r>
      <w:r w:rsidRPr="006332D6">
        <w:t>)</w:t>
      </w:r>
    </w:p>
    <w:p w14:paraId="53D1E8BC" w14:textId="38576BA3" w:rsidR="003F429A" w:rsidRPr="006332D6" w:rsidRDefault="003F429A" w:rsidP="00431EB4">
      <w:pPr>
        <w:pStyle w:val="A"/>
      </w:pPr>
      <w:r w:rsidRPr="006332D6">
        <w:rPr>
          <w:rFonts w:hint="eastAsia"/>
        </w:rPr>
        <w:t>다른</w:t>
      </w:r>
      <w:r w:rsidRPr="006332D6">
        <w:t xml:space="preserve"> 왜곡표시와 합쳐져서 재무제표를 중요하게 왜곡시킬 수 있는 왜곡표시를 식별할 정도로 기대치가 충분히 정확하게 도출될 수 있는지 여부를 감사인이 평가하는데 관련되는 사항은 다음과 같다. </w:t>
      </w:r>
    </w:p>
    <w:p w14:paraId="36DA552E" w14:textId="5D21630D" w:rsidR="003F429A" w:rsidRPr="006332D6" w:rsidRDefault="003F429A" w:rsidP="00431EB4">
      <w:pPr>
        <w:pStyle w:val="A0"/>
      </w:pPr>
      <w:r w:rsidRPr="006332D6">
        <w:rPr>
          <w:rFonts w:hint="eastAsia"/>
          <w:kern w:val="0"/>
        </w:rPr>
        <w:t>실증적인 분석적절차</w:t>
      </w:r>
      <w:r w:rsidRPr="006332D6">
        <w:rPr>
          <w:rFonts w:hint="eastAsia"/>
        </w:rPr>
        <w:t>의</w:t>
      </w:r>
      <w:r w:rsidRPr="006332D6">
        <w:t xml:space="preserve"> 예상결과가 예측되는 정확성. 예를 들어, 감사인은 연구비 또는 광고비와 같은 재량적인 비용을 비교하는 것보다는 한 기간의 매출총이익을 다른 기간의 그것과 비교할 때 더 큰 일관성을 기대할 수 있을 것이다. </w:t>
      </w:r>
    </w:p>
    <w:p w14:paraId="71029A3A" w14:textId="64E1D325" w:rsidR="003F429A" w:rsidRPr="006332D6" w:rsidRDefault="003F429A" w:rsidP="00431EB4">
      <w:pPr>
        <w:pStyle w:val="A0"/>
      </w:pPr>
      <w:r w:rsidRPr="006332D6">
        <w:rPr>
          <w:rFonts w:hint="eastAsia"/>
        </w:rPr>
        <w:t>정보가</w:t>
      </w:r>
      <w:r w:rsidRPr="006332D6">
        <w:t xml:space="preserve"> 세분될 수 있는 정도. 예를 들어, </w:t>
      </w:r>
      <w:r w:rsidRPr="006332D6">
        <w:rPr>
          <w:rFonts w:hint="eastAsia"/>
          <w:kern w:val="0"/>
        </w:rPr>
        <w:t>실증적인 분석적절차</w:t>
      </w:r>
      <w:r w:rsidRPr="006332D6">
        <w:rPr>
          <w:rFonts w:hint="eastAsia"/>
        </w:rPr>
        <w:t>는</w:t>
      </w:r>
      <w:r w:rsidRPr="006332D6">
        <w:t xml:space="preserve"> </w:t>
      </w:r>
      <w:r w:rsidRPr="006332D6">
        <w:rPr>
          <w:rFonts w:hint="eastAsia"/>
        </w:rPr>
        <w:t>재무제표</w:t>
      </w:r>
      <w:r w:rsidRPr="006332D6">
        <w:t xml:space="preserve"> </w:t>
      </w:r>
      <w:r w:rsidRPr="006332D6">
        <w:rPr>
          <w:rFonts w:hint="eastAsia"/>
        </w:rPr>
        <w:t>전체에</w:t>
      </w:r>
      <w:r w:rsidRPr="006332D6">
        <w:t xml:space="preserve"> </w:t>
      </w:r>
      <w:r w:rsidRPr="006332D6">
        <w:rPr>
          <w:rFonts w:hint="eastAsia"/>
        </w:rPr>
        <w:t>적용될</w:t>
      </w:r>
      <w:r w:rsidRPr="006332D6">
        <w:t xml:space="preserve"> </w:t>
      </w:r>
      <w:r w:rsidRPr="006332D6">
        <w:rPr>
          <w:rFonts w:hint="eastAsia"/>
        </w:rPr>
        <w:t>때보다</w:t>
      </w:r>
      <w:r w:rsidRPr="006332D6">
        <w:t xml:space="preserve"> </w:t>
      </w:r>
      <w:r w:rsidRPr="006332D6">
        <w:rPr>
          <w:rFonts w:hint="eastAsia"/>
        </w:rPr>
        <w:t>개별</w:t>
      </w:r>
      <w:r w:rsidRPr="006332D6">
        <w:t xml:space="preserve"> </w:t>
      </w:r>
      <w:r w:rsidRPr="006332D6">
        <w:rPr>
          <w:rFonts w:hint="eastAsia"/>
        </w:rPr>
        <w:t>운영단위의</w:t>
      </w:r>
      <w:r w:rsidRPr="006332D6">
        <w:t xml:space="preserve"> </w:t>
      </w:r>
      <w:r w:rsidRPr="006332D6">
        <w:rPr>
          <w:rFonts w:hint="eastAsia"/>
        </w:rPr>
        <w:t>재무정보</w:t>
      </w:r>
      <w:r w:rsidRPr="006332D6">
        <w:t xml:space="preserve"> </w:t>
      </w:r>
      <w:r w:rsidRPr="006332D6">
        <w:rPr>
          <w:rFonts w:hint="eastAsia"/>
        </w:rPr>
        <w:t>또는</w:t>
      </w:r>
      <w:r w:rsidRPr="006332D6">
        <w:t xml:space="preserve"> </w:t>
      </w:r>
      <w:r w:rsidRPr="006332D6">
        <w:rPr>
          <w:rFonts w:hint="eastAsia"/>
        </w:rPr>
        <w:t>다각화기업의</w:t>
      </w:r>
      <w:r w:rsidRPr="006332D6">
        <w:t xml:space="preserve"> </w:t>
      </w:r>
      <w:r w:rsidRPr="006332D6">
        <w:rPr>
          <w:rFonts w:hint="eastAsia"/>
        </w:rPr>
        <w:t>경우라면</w:t>
      </w:r>
      <w:r w:rsidRPr="006332D6">
        <w:t xml:space="preserve"> </w:t>
      </w:r>
      <w:r w:rsidRPr="006332D6">
        <w:rPr>
          <w:rFonts w:hint="eastAsia"/>
        </w:rPr>
        <w:t>부문의</w:t>
      </w:r>
      <w:r w:rsidRPr="006332D6">
        <w:t xml:space="preserve"> </w:t>
      </w:r>
      <w:r w:rsidRPr="006332D6">
        <w:rPr>
          <w:rFonts w:hint="eastAsia"/>
        </w:rPr>
        <w:t>재무제표에</w:t>
      </w:r>
      <w:r w:rsidRPr="006332D6">
        <w:t xml:space="preserve"> </w:t>
      </w:r>
      <w:r w:rsidRPr="006332D6">
        <w:rPr>
          <w:rFonts w:hint="eastAsia"/>
        </w:rPr>
        <w:t>적용될</w:t>
      </w:r>
      <w:r w:rsidRPr="006332D6">
        <w:t xml:space="preserve"> </w:t>
      </w:r>
      <w:r w:rsidRPr="006332D6">
        <w:rPr>
          <w:rFonts w:hint="eastAsia"/>
        </w:rPr>
        <w:t>때</w:t>
      </w:r>
      <w:r w:rsidRPr="006332D6">
        <w:t xml:space="preserve"> </w:t>
      </w:r>
      <w:r w:rsidRPr="006332D6">
        <w:rPr>
          <w:rFonts w:hint="eastAsia"/>
        </w:rPr>
        <w:t>더욱</w:t>
      </w:r>
      <w:r w:rsidRPr="006332D6">
        <w:t xml:space="preserve"> </w:t>
      </w:r>
      <w:r w:rsidRPr="006332D6">
        <w:rPr>
          <w:rFonts w:hint="eastAsia"/>
        </w:rPr>
        <w:t>효과적일</w:t>
      </w:r>
      <w:r w:rsidRPr="006332D6">
        <w:t xml:space="preserve"> </w:t>
      </w:r>
      <w:r w:rsidRPr="006332D6">
        <w:rPr>
          <w:rFonts w:hint="eastAsia"/>
        </w:rPr>
        <w:t>수</w:t>
      </w:r>
      <w:r w:rsidRPr="006332D6">
        <w:t xml:space="preserve"> </w:t>
      </w:r>
      <w:r w:rsidRPr="006332D6">
        <w:rPr>
          <w:rFonts w:hint="eastAsia"/>
        </w:rPr>
        <w:t>있다</w:t>
      </w:r>
      <w:r w:rsidRPr="006332D6">
        <w:t>.</w:t>
      </w:r>
    </w:p>
    <w:p w14:paraId="7F1EEC34" w14:textId="466E2216" w:rsidR="009074FB" w:rsidRPr="006332D6" w:rsidRDefault="003F429A" w:rsidP="00431EB4">
      <w:pPr>
        <w:pStyle w:val="A0"/>
      </w:pPr>
      <w:r w:rsidRPr="006332D6">
        <w:rPr>
          <w:rFonts w:hint="eastAsia"/>
        </w:rPr>
        <w:t>재무</w:t>
      </w:r>
      <w:r w:rsidRPr="006332D6">
        <w:t xml:space="preserve"> 및 비재무정보의 이용가능성. 예를 들어, 감사인은 </w:t>
      </w:r>
      <w:r w:rsidRPr="006332D6">
        <w:rPr>
          <w:rFonts w:hint="eastAsia"/>
          <w:kern w:val="0"/>
        </w:rPr>
        <w:t>실증적인 분석적절차</w:t>
      </w:r>
      <w:r w:rsidRPr="006332D6">
        <w:rPr>
          <w:rFonts w:hint="eastAsia"/>
        </w:rPr>
        <w:t>를</w:t>
      </w:r>
      <w:r w:rsidRPr="006332D6">
        <w:t xml:space="preserve"> </w:t>
      </w:r>
      <w:r w:rsidRPr="006332D6">
        <w:rPr>
          <w:rFonts w:hint="eastAsia"/>
        </w:rPr>
        <w:t>계획하는</w:t>
      </w:r>
      <w:r w:rsidRPr="006332D6">
        <w:t xml:space="preserve"> </w:t>
      </w:r>
      <w:r w:rsidRPr="006332D6">
        <w:rPr>
          <w:rFonts w:hint="eastAsia"/>
        </w:rPr>
        <w:t>데</w:t>
      </w:r>
      <w:r w:rsidRPr="006332D6">
        <w:t xml:space="preserve"> </w:t>
      </w:r>
      <w:r w:rsidRPr="006332D6">
        <w:rPr>
          <w:rFonts w:hint="eastAsia"/>
        </w:rPr>
        <w:t>예산이나</w:t>
      </w:r>
      <w:r w:rsidRPr="006332D6">
        <w:t xml:space="preserve"> </w:t>
      </w:r>
      <w:r w:rsidRPr="006332D6">
        <w:rPr>
          <w:rFonts w:hint="eastAsia"/>
        </w:rPr>
        <w:t>예측과</w:t>
      </w:r>
      <w:r w:rsidRPr="006332D6">
        <w:t xml:space="preserve"> </w:t>
      </w:r>
      <w:r w:rsidRPr="006332D6">
        <w:rPr>
          <w:rFonts w:hint="eastAsia"/>
        </w:rPr>
        <w:t>같은</w:t>
      </w:r>
      <w:r w:rsidRPr="006332D6">
        <w:t xml:space="preserve"> </w:t>
      </w:r>
      <w:r w:rsidRPr="006332D6">
        <w:rPr>
          <w:rFonts w:hint="eastAsia"/>
        </w:rPr>
        <w:t>재무정보와</w:t>
      </w:r>
      <w:r w:rsidRPr="006332D6">
        <w:t xml:space="preserve"> </w:t>
      </w:r>
      <w:r w:rsidRPr="006332D6">
        <w:rPr>
          <w:rFonts w:hint="eastAsia"/>
        </w:rPr>
        <w:t>생산수량이나</w:t>
      </w:r>
      <w:r w:rsidRPr="006332D6">
        <w:t xml:space="preserve"> </w:t>
      </w:r>
      <w:r w:rsidRPr="006332D6">
        <w:rPr>
          <w:rFonts w:hint="eastAsia"/>
        </w:rPr>
        <w:t>판매수량과</w:t>
      </w:r>
      <w:r w:rsidRPr="006332D6">
        <w:t xml:space="preserve"> </w:t>
      </w:r>
      <w:r w:rsidRPr="006332D6">
        <w:rPr>
          <w:rFonts w:hint="eastAsia"/>
        </w:rPr>
        <w:t>같은</w:t>
      </w:r>
      <w:r w:rsidRPr="006332D6">
        <w:t xml:space="preserve"> </w:t>
      </w:r>
      <w:r w:rsidRPr="006332D6">
        <w:rPr>
          <w:rFonts w:hint="eastAsia"/>
        </w:rPr>
        <w:t>비재무정보가</w:t>
      </w:r>
      <w:r w:rsidRPr="006332D6">
        <w:t xml:space="preserve"> </w:t>
      </w:r>
      <w:r w:rsidRPr="006332D6">
        <w:rPr>
          <w:rFonts w:hint="eastAsia"/>
        </w:rPr>
        <w:t>이용가능한지</w:t>
      </w:r>
      <w:r w:rsidRPr="006332D6">
        <w:t xml:space="preserve"> </w:t>
      </w:r>
      <w:r w:rsidRPr="006332D6">
        <w:rPr>
          <w:rFonts w:hint="eastAsia"/>
        </w:rPr>
        <w:t>고려할</w:t>
      </w:r>
      <w:r w:rsidRPr="006332D6">
        <w:t xml:space="preserve"> </w:t>
      </w:r>
      <w:r w:rsidRPr="006332D6">
        <w:rPr>
          <w:rFonts w:hint="eastAsia"/>
        </w:rPr>
        <w:t>것이다</w:t>
      </w:r>
      <w:r w:rsidRPr="006332D6">
        <w:t xml:space="preserve">. </w:t>
      </w:r>
      <w:r w:rsidRPr="006332D6">
        <w:rPr>
          <w:rFonts w:hint="eastAsia"/>
        </w:rPr>
        <w:t>만약</w:t>
      </w:r>
      <w:r w:rsidRPr="006332D6">
        <w:t xml:space="preserve"> </w:t>
      </w:r>
      <w:r w:rsidRPr="006332D6">
        <w:rPr>
          <w:rFonts w:hint="eastAsia"/>
        </w:rPr>
        <w:t>그러한</w:t>
      </w:r>
      <w:r w:rsidRPr="006332D6">
        <w:t xml:space="preserve"> </w:t>
      </w:r>
      <w:r w:rsidRPr="006332D6">
        <w:rPr>
          <w:rFonts w:hint="eastAsia"/>
        </w:rPr>
        <w:t>정보가</w:t>
      </w:r>
      <w:r w:rsidRPr="006332D6">
        <w:t xml:space="preserve"> </w:t>
      </w:r>
      <w:proofErr w:type="spellStart"/>
      <w:r w:rsidRPr="006332D6">
        <w:rPr>
          <w:rFonts w:hint="eastAsia"/>
        </w:rPr>
        <w:t>이용가능하다면</w:t>
      </w:r>
      <w:proofErr w:type="spellEnd"/>
      <w:r w:rsidRPr="006332D6">
        <w:t xml:space="preserve">, </w:t>
      </w:r>
      <w:r w:rsidRPr="006332D6">
        <w:rPr>
          <w:rFonts w:hint="eastAsia"/>
        </w:rPr>
        <w:t>감사인은</w:t>
      </w:r>
      <w:r w:rsidRPr="006332D6">
        <w:t xml:space="preserve"> </w:t>
      </w:r>
      <w:r w:rsidRPr="006332D6">
        <w:rPr>
          <w:rFonts w:hint="eastAsia"/>
        </w:rPr>
        <w:t>문단</w:t>
      </w:r>
      <w:r w:rsidRPr="006332D6">
        <w:t xml:space="preserve"> A12-A13에서 논의된 정보의 신뢰성까지도 고려할 것이다. </w:t>
      </w:r>
    </w:p>
    <w:p w14:paraId="4AF022D4" w14:textId="72493FBB" w:rsidR="003F429A" w:rsidRPr="006332D6" w:rsidRDefault="003F429A" w:rsidP="00431EB4">
      <w:pPr>
        <w:pStyle w:val="4"/>
      </w:pPr>
      <w:r w:rsidRPr="006332D6">
        <w:rPr>
          <w:rFonts w:hint="eastAsia"/>
        </w:rPr>
        <w:t>기록된</w:t>
      </w:r>
      <w:r w:rsidRPr="006332D6">
        <w:t xml:space="preserve"> 금액과 기대치의 수용될 수 있는 차이 (문단 5(d) 참조) </w:t>
      </w:r>
    </w:p>
    <w:p w14:paraId="409C65F2" w14:textId="0CC92130" w:rsidR="009074FB" w:rsidRPr="006332D6" w:rsidRDefault="003F429A" w:rsidP="00431EB4">
      <w:pPr>
        <w:pStyle w:val="A"/>
      </w:pPr>
      <w:r w:rsidRPr="006332D6">
        <w:rPr>
          <w:rFonts w:hint="eastAsia"/>
        </w:rPr>
        <w:t>감사인이</w:t>
      </w:r>
      <w:r w:rsidRPr="006332D6">
        <w:t xml:space="preserve"> </w:t>
      </w:r>
      <w:r w:rsidRPr="006332D6">
        <w:rPr>
          <w:rFonts w:hint="eastAsia"/>
        </w:rPr>
        <w:t>기대치와</w:t>
      </w:r>
      <w:r w:rsidRPr="006332D6">
        <w:t xml:space="preserve"> </w:t>
      </w:r>
      <w:r w:rsidRPr="006332D6">
        <w:rPr>
          <w:rFonts w:hint="eastAsia"/>
        </w:rPr>
        <w:t>차이가</w:t>
      </w:r>
      <w:r w:rsidRPr="006332D6">
        <w:t xml:space="preserve"> </w:t>
      </w:r>
      <w:r w:rsidRPr="006332D6">
        <w:rPr>
          <w:rFonts w:hint="eastAsia"/>
        </w:rPr>
        <w:t>있는</w:t>
      </w:r>
      <w:r w:rsidRPr="006332D6">
        <w:t xml:space="preserve"> </w:t>
      </w:r>
      <w:r w:rsidRPr="006332D6">
        <w:rPr>
          <w:rFonts w:hint="eastAsia"/>
        </w:rPr>
        <w:t>금액이</w:t>
      </w:r>
      <w:r w:rsidRPr="006332D6">
        <w:t xml:space="preserve"> </w:t>
      </w:r>
      <w:r w:rsidRPr="006332D6">
        <w:rPr>
          <w:rFonts w:hint="eastAsia"/>
        </w:rPr>
        <w:t>추가적인</w:t>
      </w:r>
      <w:r w:rsidRPr="006332D6">
        <w:t xml:space="preserve"> </w:t>
      </w:r>
      <w:proofErr w:type="spellStart"/>
      <w:r w:rsidRPr="006332D6">
        <w:rPr>
          <w:rFonts w:hint="eastAsia"/>
        </w:rPr>
        <w:t>조사없이</w:t>
      </w:r>
      <w:proofErr w:type="spellEnd"/>
      <w:r w:rsidRPr="006332D6">
        <w:t xml:space="preserve"> </w:t>
      </w:r>
      <w:r w:rsidRPr="006332D6">
        <w:rPr>
          <w:rFonts w:hint="eastAsia"/>
        </w:rPr>
        <w:t>수용될</w:t>
      </w:r>
      <w:r w:rsidRPr="006332D6">
        <w:t xml:space="preserve"> </w:t>
      </w:r>
      <w:r w:rsidRPr="006332D6">
        <w:rPr>
          <w:rFonts w:hint="eastAsia"/>
        </w:rPr>
        <w:t>수</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결정할</w:t>
      </w:r>
      <w:r w:rsidRPr="006332D6">
        <w:t xml:space="preserve"> </w:t>
      </w:r>
      <w:r w:rsidRPr="006332D6">
        <w:rPr>
          <w:rFonts w:hint="eastAsia"/>
        </w:rPr>
        <w:t>때는</w:t>
      </w:r>
      <w:r w:rsidRPr="006332D6">
        <w:t xml:space="preserve"> </w:t>
      </w:r>
      <w:r w:rsidRPr="006332D6">
        <w:rPr>
          <w:rFonts w:hint="eastAsia"/>
        </w:rPr>
        <w:t>중요성</w:t>
      </w:r>
      <w:r w:rsidRPr="006332D6">
        <w:rPr>
          <w:vertAlign w:val="superscript"/>
        </w:rPr>
        <w:footnoteReference w:id="378"/>
      </w:r>
      <w:r w:rsidRPr="006332D6">
        <w:t xml:space="preserve"> 및 요구되는 확신수준과의 부합 정도에 영향을 받는다. 이 경우 감사인은 왜곡표시가 개별적으로 또는 다른 왜곡표시들과 합칠 때 재무제표를 중요하게 왜곡표시 시킬 가능성을 고려한다. 감사기준서 330은 위험평가 수준이 높을수록 감사인이 보다 설득력 있는 감사증거를 입수하도록 요구한다.</w:t>
      </w:r>
      <w:r w:rsidRPr="006332D6">
        <w:rPr>
          <w:vertAlign w:val="superscript"/>
        </w:rPr>
        <w:footnoteReference w:id="379"/>
      </w:r>
      <w:r w:rsidRPr="006332D6">
        <w:t xml:space="preserve"> 따라서 </w:t>
      </w:r>
      <w:proofErr w:type="spellStart"/>
      <w:r w:rsidRPr="006332D6">
        <w:t>설득력있는</w:t>
      </w:r>
      <w:proofErr w:type="spellEnd"/>
      <w:r w:rsidRPr="006332D6">
        <w:t xml:space="preserve"> 증거의 요구수준을 달성하기 위해서는, 평가된 위험이 증가할수록 추가적인 </w:t>
      </w:r>
      <w:proofErr w:type="spellStart"/>
      <w:r w:rsidRPr="006332D6">
        <w:t>조사없이</w:t>
      </w:r>
      <w:proofErr w:type="spellEnd"/>
      <w:r w:rsidRPr="006332D6">
        <w:t xml:space="preserve"> 수용가능한 차이금액이 감소된다.</w:t>
      </w:r>
      <w:r w:rsidRPr="006332D6">
        <w:rPr>
          <w:vertAlign w:val="superscript"/>
        </w:rPr>
        <w:footnoteReference w:id="380"/>
      </w:r>
    </w:p>
    <w:p w14:paraId="7AD7B96A" w14:textId="60589015" w:rsidR="003F429A" w:rsidRPr="006332D6" w:rsidRDefault="003F429A" w:rsidP="00431EB4">
      <w:pPr>
        <w:pStyle w:val="3"/>
      </w:pPr>
      <w:r w:rsidRPr="006332D6">
        <w:rPr>
          <w:rFonts w:hint="eastAsia"/>
        </w:rPr>
        <w:t>전반적인</w:t>
      </w:r>
      <w:r w:rsidRPr="006332D6">
        <w:t xml:space="preserve"> </w:t>
      </w:r>
      <w:r w:rsidRPr="006332D6">
        <w:rPr>
          <w:rFonts w:hint="eastAsia"/>
        </w:rPr>
        <w:t>결론을</w:t>
      </w:r>
      <w:r w:rsidRPr="006332D6">
        <w:t xml:space="preserve"> </w:t>
      </w:r>
      <w:r w:rsidRPr="006332D6">
        <w:rPr>
          <w:rFonts w:hint="eastAsia"/>
        </w:rPr>
        <w:t>내리기</w:t>
      </w:r>
      <w:r w:rsidRPr="006332D6">
        <w:t xml:space="preserve"> </w:t>
      </w:r>
      <w:r w:rsidRPr="006332D6">
        <w:rPr>
          <w:rFonts w:hint="eastAsia"/>
        </w:rPr>
        <w:t>위한</w:t>
      </w:r>
      <w:r w:rsidRPr="006332D6">
        <w:t xml:space="preserve"> </w:t>
      </w:r>
      <w:r w:rsidRPr="006332D6">
        <w:rPr>
          <w:rFonts w:hint="eastAsia"/>
        </w:rPr>
        <w:t>분석적절차</w:t>
      </w:r>
      <w:r w:rsidRPr="006332D6">
        <w:t xml:space="preserve"> (문단 6 </w:t>
      </w:r>
      <w:r w:rsidRPr="006332D6">
        <w:rPr>
          <w:rFonts w:hint="eastAsia"/>
        </w:rPr>
        <w:t>참조</w:t>
      </w:r>
      <w:r w:rsidRPr="006332D6">
        <w:t>)</w:t>
      </w:r>
    </w:p>
    <w:p w14:paraId="5446A14A" w14:textId="1B0AE12B" w:rsidR="009074FB" w:rsidRPr="006332D6" w:rsidRDefault="003F429A" w:rsidP="00431EB4">
      <w:pPr>
        <w:pStyle w:val="A"/>
      </w:pPr>
      <w:r w:rsidRPr="006332D6">
        <w:rPr>
          <w:rFonts w:hint="eastAsia"/>
        </w:rPr>
        <w:t>문단</w:t>
      </w:r>
      <w:r w:rsidRPr="006332D6">
        <w:t xml:space="preserve"> 6에 </w:t>
      </w:r>
      <w:r w:rsidRPr="006332D6">
        <w:rPr>
          <w:rFonts w:hint="eastAsia"/>
        </w:rPr>
        <w:t>따라</w:t>
      </w:r>
      <w:r w:rsidRPr="006332D6">
        <w:t xml:space="preserve"> </w:t>
      </w:r>
      <w:r w:rsidRPr="006332D6">
        <w:rPr>
          <w:rFonts w:hint="eastAsia"/>
        </w:rPr>
        <w:t>설계되고</w:t>
      </w:r>
      <w:r w:rsidRPr="006332D6">
        <w:t xml:space="preserve"> </w:t>
      </w:r>
      <w:r w:rsidRPr="006332D6">
        <w:rPr>
          <w:rFonts w:hint="eastAsia"/>
        </w:rPr>
        <w:t>수행된</w:t>
      </w:r>
      <w:r w:rsidRPr="006332D6">
        <w:t xml:space="preserve"> </w:t>
      </w:r>
      <w:r w:rsidRPr="006332D6">
        <w:rPr>
          <w:rFonts w:hint="eastAsia"/>
        </w:rPr>
        <w:t>분석적절차의</w:t>
      </w:r>
      <w:r w:rsidRPr="006332D6">
        <w:t xml:space="preserve"> </w:t>
      </w:r>
      <w:r w:rsidRPr="006332D6">
        <w:rPr>
          <w:rFonts w:hint="eastAsia"/>
        </w:rPr>
        <w:t>결과로부터</w:t>
      </w:r>
      <w:r w:rsidRPr="006332D6">
        <w:t xml:space="preserve"> </w:t>
      </w:r>
      <w:r w:rsidRPr="006332D6">
        <w:rPr>
          <w:rFonts w:hint="eastAsia"/>
        </w:rPr>
        <w:t>도출된</w:t>
      </w:r>
      <w:r w:rsidRPr="006332D6">
        <w:t xml:space="preserve"> </w:t>
      </w:r>
      <w:r w:rsidRPr="006332D6">
        <w:rPr>
          <w:rFonts w:hint="eastAsia"/>
        </w:rPr>
        <w:t>결론은</w:t>
      </w:r>
      <w:r w:rsidRPr="006332D6">
        <w:t xml:space="preserve"> </w:t>
      </w:r>
      <w:r w:rsidRPr="006332D6">
        <w:rPr>
          <w:rFonts w:hint="eastAsia"/>
        </w:rPr>
        <w:t>재무제표의</w:t>
      </w:r>
      <w:r w:rsidRPr="006332D6" w:rsidDel="005644C9">
        <w:t xml:space="preserve"> </w:t>
      </w:r>
      <w:r w:rsidRPr="006332D6">
        <w:rPr>
          <w:rFonts w:hint="eastAsia"/>
        </w:rPr>
        <w:t>개별</w:t>
      </w:r>
      <w:r w:rsidRPr="006332D6">
        <w:t xml:space="preserve"> </w:t>
      </w:r>
      <w:r w:rsidRPr="006332D6">
        <w:rPr>
          <w:rFonts w:hint="eastAsia"/>
        </w:rPr>
        <w:t>부문이나</w:t>
      </w:r>
      <w:r w:rsidRPr="006332D6">
        <w:t xml:space="preserve"> </w:t>
      </w:r>
      <w:r w:rsidRPr="006332D6">
        <w:rPr>
          <w:rFonts w:hint="eastAsia"/>
        </w:rPr>
        <w:t>요소에</w:t>
      </w:r>
      <w:r w:rsidRPr="006332D6">
        <w:t xml:space="preserve"> </w:t>
      </w:r>
      <w:r w:rsidRPr="006332D6">
        <w:rPr>
          <w:rFonts w:hint="eastAsia"/>
        </w:rPr>
        <w:t>대하여</w:t>
      </w:r>
      <w:r w:rsidRPr="006332D6">
        <w:t xml:space="preserve"> </w:t>
      </w:r>
      <w:r w:rsidRPr="006332D6">
        <w:rPr>
          <w:rFonts w:hint="eastAsia"/>
        </w:rPr>
        <w:t>감사</w:t>
      </w:r>
      <w:r w:rsidRPr="006332D6">
        <w:t xml:space="preserve"> </w:t>
      </w:r>
      <w:r w:rsidRPr="006332D6">
        <w:rPr>
          <w:rFonts w:hint="eastAsia"/>
        </w:rPr>
        <w:t>중</w:t>
      </w:r>
      <w:r w:rsidRPr="006332D6">
        <w:t xml:space="preserve"> </w:t>
      </w:r>
      <w:r w:rsidRPr="006332D6">
        <w:rPr>
          <w:rFonts w:hint="eastAsia"/>
        </w:rPr>
        <w:t>형성한</w:t>
      </w:r>
      <w:r w:rsidRPr="006332D6">
        <w:t xml:space="preserve"> </w:t>
      </w:r>
      <w:r w:rsidRPr="006332D6">
        <w:rPr>
          <w:rFonts w:hint="eastAsia"/>
        </w:rPr>
        <w:t>결론을</w:t>
      </w:r>
      <w:r w:rsidRPr="006332D6">
        <w:t xml:space="preserve"> </w:t>
      </w:r>
      <w:r w:rsidRPr="006332D6">
        <w:rPr>
          <w:rFonts w:hint="eastAsia"/>
        </w:rPr>
        <w:t>확인하기</w:t>
      </w:r>
      <w:r w:rsidRPr="006332D6">
        <w:t xml:space="preserve"> </w:t>
      </w:r>
      <w:r w:rsidRPr="006332D6">
        <w:rPr>
          <w:rFonts w:hint="eastAsia"/>
        </w:rPr>
        <w:t>위한</w:t>
      </w:r>
      <w:r w:rsidRPr="006332D6">
        <w:t xml:space="preserve"> </w:t>
      </w:r>
      <w:r w:rsidRPr="006332D6">
        <w:rPr>
          <w:rFonts w:hint="eastAsia"/>
        </w:rPr>
        <w:t>것이다</w:t>
      </w:r>
      <w:r w:rsidRPr="006332D6">
        <w:t xml:space="preserve">. </w:t>
      </w:r>
      <w:r w:rsidRPr="006332D6">
        <w:rPr>
          <w:rFonts w:hint="eastAsia"/>
        </w:rPr>
        <w:t>이는</w:t>
      </w:r>
      <w:r w:rsidRPr="006332D6">
        <w:t xml:space="preserve"> </w:t>
      </w:r>
      <w:r w:rsidRPr="006332D6">
        <w:rPr>
          <w:rFonts w:hint="eastAsia"/>
        </w:rPr>
        <w:t>감사인이</w:t>
      </w:r>
      <w:r w:rsidRPr="006332D6">
        <w:t xml:space="preserve"> </w:t>
      </w:r>
      <w:r w:rsidRPr="006332D6">
        <w:rPr>
          <w:rFonts w:hint="eastAsia"/>
        </w:rPr>
        <w:t>감사의견의</w:t>
      </w:r>
      <w:r w:rsidRPr="006332D6">
        <w:t xml:space="preserve"> </w:t>
      </w:r>
      <w:r w:rsidRPr="006332D6">
        <w:rPr>
          <w:rFonts w:hint="eastAsia"/>
        </w:rPr>
        <w:t>근거가</w:t>
      </w:r>
      <w:r w:rsidRPr="006332D6">
        <w:t xml:space="preserve"> </w:t>
      </w:r>
      <w:r w:rsidRPr="006332D6">
        <w:rPr>
          <w:rFonts w:hint="eastAsia"/>
        </w:rPr>
        <w:t>되는</w:t>
      </w:r>
      <w:r w:rsidRPr="006332D6">
        <w:t xml:space="preserve"> </w:t>
      </w:r>
      <w:r w:rsidRPr="006332D6">
        <w:rPr>
          <w:rFonts w:hint="eastAsia"/>
        </w:rPr>
        <w:t>합리적인</w:t>
      </w:r>
      <w:r w:rsidRPr="006332D6">
        <w:t xml:space="preserve"> </w:t>
      </w:r>
      <w:r w:rsidRPr="006332D6">
        <w:rPr>
          <w:rFonts w:hint="eastAsia"/>
        </w:rPr>
        <w:t>결론을</w:t>
      </w:r>
      <w:r w:rsidRPr="006332D6">
        <w:t xml:space="preserve"> </w:t>
      </w:r>
      <w:r w:rsidRPr="006332D6">
        <w:rPr>
          <w:rFonts w:hint="eastAsia"/>
        </w:rPr>
        <w:t>도출하는데</w:t>
      </w:r>
      <w:r w:rsidRPr="006332D6">
        <w:t xml:space="preserve"> </w:t>
      </w:r>
      <w:r w:rsidRPr="006332D6">
        <w:rPr>
          <w:rFonts w:hint="eastAsia"/>
        </w:rPr>
        <w:t>도움이</w:t>
      </w:r>
      <w:r w:rsidRPr="006332D6">
        <w:t xml:space="preserve"> </w:t>
      </w:r>
      <w:r w:rsidRPr="006332D6">
        <w:rPr>
          <w:rFonts w:hint="eastAsia"/>
        </w:rPr>
        <w:t>된다</w:t>
      </w:r>
      <w:r w:rsidRPr="006332D6">
        <w:t>.</w:t>
      </w:r>
    </w:p>
    <w:p w14:paraId="7366DA5D" w14:textId="0B6CE0FA" w:rsidR="009074FB" w:rsidRPr="006332D6" w:rsidRDefault="003F429A" w:rsidP="00431EB4">
      <w:pPr>
        <w:pStyle w:val="A"/>
      </w:pPr>
      <w:r w:rsidRPr="006332D6">
        <w:rPr>
          <w:rFonts w:hint="eastAsia"/>
        </w:rPr>
        <w:t>이와</w:t>
      </w:r>
      <w:r w:rsidRPr="006332D6">
        <w:t xml:space="preserve"> </w:t>
      </w:r>
      <w:r w:rsidRPr="006332D6">
        <w:rPr>
          <w:rFonts w:hint="eastAsia"/>
        </w:rPr>
        <w:t>같은</w:t>
      </w:r>
      <w:r w:rsidRPr="006332D6">
        <w:t xml:space="preserve"> </w:t>
      </w:r>
      <w:r w:rsidRPr="006332D6">
        <w:rPr>
          <w:rFonts w:hint="eastAsia"/>
        </w:rPr>
        <w:t>분석적절차의</w:t>
      </w:r>
      <w:r w:rsidRPr="006332D6">
        <w:t xml:space="preserve"> </w:t>
      </w:r>
      <w:r w:rsidRPr="006332D6">
        <w:rPr>
          <w:rFonts w:hint="eastAsia"/>
        </w:rPr>
        <w:t>결과</w:t>
      </w:r>
      <w:r w:rsidRPr="006332D6">
        <w:t xml:space="preserve">, </w:t>
      </w:r>
      <w:r w:rsidRPr="006332D6">
        <w:rPr>
          <w:rFonts w:hint="eastAsia"/>
        </w:rPr>
        <w:t>이전에</w:t>
      </w:r>
      <w:r w:rsidRPr="006332D6">
        <w:t xml:space="preserve"> </w:t>
      </w:r>
      <w:r w:rsidRPr="006332D6">
        <w:rPr>
          <w:rFonts w:hint="eastAsia"/>
        </w:rPr>
        <w:t>인식되지</w:t>
      </w:r>
      <w:r w:rsidRPr="006332D6">
        <w:t xml:space="preserve"> </w:t>
      </w:r>
      <w:r w:rsidRPr="006332D6">
        <w:rPr>
          <w:rFonts w:hint="eastAsia"/>
        </w:rPr>
        <w:t>않았던</w:t>
      </w:r>
      <w:r w:rsidRPr="006332D6">
        <w:t xml:space="preserve"> </w:t>
      </w:r>
      <w:proofErr w:type="spellStart"/>
      <w:r w:rsidRPr="006332D6">
        <w:rPr>
          <w:rFonts w:hint="eastAsia"/>
        </w:rPr>
        <w:t>중요왜곡표시위험이</w:t>
      </w:r>
      <w:proofErr w:type="spellEnd"/>
      <w:r w:rsidRPr="006332D6">
        <w:t xml:space="preserve"> </w:t>
      </w:r>
      <w:r w:rsidRPr="006332D6">
        <w:rPr>
          <w:rFonts w:hint="eastAsia"/>
        </w:rPr>
        <w:t>식별될</w:t>
      </w:r>
      <w:r w:rsidRPr="006332D6">
        <w:t xml:space="preserve"> </w:t>
      </w:r>
      <w:r w:rsidRPr="006332D6">
        <w:rPr>
          <w:rFonts w:hint="eastAsia"/>
        </w:rPr>
        <w:t>수도</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감사기준서</w:t>
      </w:r>
      <w:r w:rsidRPr="006332D6">
        <w:t xml:space="preserve"> 315는 </w:t>
      </w:r>
      <w:r w:rsidRPr="006332D6">
        <w:rPr>
          <w:rFonts w:hint="eastAsia"/>
        </w:rPr>
        <w:t>그러한</w:t>
      </w:r>
      <w:r w:rsidRPr="006332D6">
        <w:t xml:space="preserve"> </w:t>
      </w:r>
      <w:r w:rsidRPr="006332D6">
        <w:rPr>
          <w:rFonts w:hint="eastAsia"/>
        </w:rPr>
        <w:t>상황에서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평가를</w:t>
      </w:r>
      <w:r w:rsidRPr="006332D6">
        <w:t xml:space="preserve"> </w:t>
      </w:r>
      <w:r w:rsidRPr="006332D6">
        <w:rPr>
          <w:rFonts w:hint="eastAsia"/>
        </w:rPr>
        <w:t>수정하고</w:t>
      </w:r>
      <w:r w:rsidRPr="006332D6">
        <w:t xml:space="preserve"> </w:t>
      </w:r>
      <w:r w:rsidRPr="006332D6">
        <w:rPr>
          <w:rFonts w:hint="eastAsia"/>
        </w:rPr>
        <w:t>이에</w:t>
      </w:r>
      <w:r w:rsidRPr="006332D6">
        <w:t xml:space="preserve"> </w:t>
      </w:r>
      <w:r w:rsidRPr="006332D6">
        <w:rPr>
          <w:rFonts w:hint="eastAsia"/>
        </w:rPr>
        <w:t>따라</w:t>
      </w:r>
      <w:r w:rsidRPr="006332D6">
        <w:t xml:space="preserve"> </w:t>
      </w:r>
      <w:r w:rsidRPr="006332D6">
        <w:rPr>
          <w:rFonts w:hint="eastAsia"/>
        </w:rPr>
        <w:t>계획된</w:t>
      </w:r>
      <w:r w:rsidRPr="006332D6">
        <w:t xml:space="preserve"> </w:t>
      </w:r>
      <w:r w:rsidRPr="006332D6">
        <w:rPr>
          <w:rFonts w:hint="eastAsia"/>
        </w:rPr>
        <w:t>추가감사절차를</w:t>
      </w:r>
      <w:r w:rsidRPr="006332D6">
        <w:t xml:space="preserve"> </w:t>
      </w:r>
      <w:r w:rsidRPr="006332D6">
        <w:rPr>
          <w:rFonts w:hint="eastAsia"/>
        </w:rPr>
        <w:t>변경할</w:t>
      </w:r>
      <w:r w:rsidRPr="006332D6">
        <w:t xml:space="preserve"> </w:t>
      </w:r>
      <w:r w:rsidRPr="006332D6">
        <w:rPr>
          <w:rFonts w:hint="eastAsia"/>
        </w:rPr>
        <w:t>것을</w:t>
      </w:r>
      <w:r w:rsidRPr="006332D6">
        <w:t xml:space="preserve"> </w:t>
      </w:r>
      <w:r w:rsidRPr="006332D6">
        <w:rPr>
          <w:rFonts w:hint="eastAsia"/>
        </w:rPr>
        <w:t>요구한다</w:t>
      </w:r>
      <w:r w:rsidRPr="006332D6">
        <w:t>.</w:t>
      </w:r>
      <w:r w:rsidRPr="006332D6">
        <w:rPr>
          <w:vertAlign w:val="superscript"/>
        </w:rPr>
        <w:footnoteReference w:id="381"/>
      </w:r>
    </w:p>
    <w:p w14:paraId="21517974" w14:textId="6AFF8CB1" w:rsidR="009074FB" w:rsidRPr="006332D6" w:rsidRDefault="003F429A" w:rsidP="00431EB4">
      <w:pPr>
        <w:pStyle w:val="A"/>
      </w:pPr>
      <w:r w:rsidRPr="006332D6">
        <w:rPr>
          <w:rFonts w:hint="eastAsia"/>
        </w:rPr>
        <w:lastRenderedPageBreak/>
        <w:t>문단</w:t>
      </w:r>
      <w:r w:rsidRPr="006332D6">
        <w:t xml:space="preserve"> 6에 </w:t>
      </w:r>
      <w:r w:rsidRPr="006332D6">
        <w:rPr>
          <w:rFonts w:hint="eastAsia"/>
        </w:rPr>
        <w:t>따라</w:t>
      </w:r>
      <w:r w:rsidRPr="006332D6">
        <w:t xml:space="preserve"> </w:t>
      </w:r>
      <w:r w:rsidRPr="006332D6">
        <w:rPr>
          <w:rFonts w:hint="eastAsia"/>
        </w:rPr>
        <w:t>수행된</w:t>
      </w:r>
      <w:r w:rsidRPr="006332D6">
        <w:t xml:space="preserve"> </w:t>
      </w:r>
      <w:r w:rsidRPr="006332D6">
        <w:rPr>
          <w:rFonts w:hint="eastAsia"/>
        </w:rPr>
        <w:t>분석적절차는</w:t>
      </w:r>
      <w:r w:rsidRPr="006332D6">
        <w:t xml:space="preserve"> </w:t>
      </w:r>
      <w:r w:rsidRPr="006332D6">
        <w:rPr>
          <w:rFonts w:hint="eastAsia"/>
        </w:rPr>
        <w:t>위험평가절차로서</w:t>
      </w:r>
      <w:r w:rsidRPr="006332D6">
        <w:t xml:space="preserve"> </w:t>
      </w:r>
      <w:r w:rsidRPr="006332D6">
        <w:rPr>
          <w:rFonts w:hint="eastAsia"/>
        </w:rPr>
        <w:t>수행된</w:t>
      </w:r>
      <w:r w:rsidRPr="006332D6">
        <w:t xml:space="preserve"> </w:t>
      </w:r>
      <w:r w:rsidRPr="006332D6">
        <w:rPr>
          <w:rFonts w:hint="eastAsia"/>
        </w:rPr>
        <w:t>분석적절차와</w:t>
      </w:r>
      <w:r w:rsidRPr="006332D6">
        <w:t xml:space="preserve"> </w:t>
      </w:r>
      <w:r w:rsidRPr="006332D6">
        <w:rPr>
          <w:rFonts w:hint="eastAsia"/>
        </w:rPr>
        <w:t>유사할</w:t>
      </w:r>
      <w:r w:rsidRPr="006332D6">
        <w:t xml:space="preserve"> </w:t>
      </w:r>
      <w:r w:rsidRPr="006332D6">
        <w:rPr>
          <w:rFonts w:hint="eastAsia"/>
        </w:rPr>
        <w:t>수</w:t>
      </w:r>
      <w:r w:rsidRPr="006332D6">
        <w:t xml:space="preserve"> </w:t>
      </w:r>
      <w:r w:rsidRPr="006332D6">
        <w:rPr>
          <w:rFonts w:hint="eastAsia"/>
        </w:rPr>
        <w:t>있다</w:t>
      </w:r>
      <w:r w:rsidRPr="006332D6">
        <w:t>.</w:t>
      </w:r>
    </w:p>
    <w:p w14:paraId="34EF984A" w14:textId="4BD40F08" w:rsidR="003F429A" w:rsidRPr="006332D6" w:rsidRDefault="003F429A" w:rsidP="00431EB4">
      <w:pPr>
        <w:pStyle w:val="3"/>
      </w:pPr>
      <w:r w:rsidRPr="006332D6">
        <w:rPr>
          <w:rFonts w:hint="eastAsia"/>
        </w:rPr>
        <w:t>분석적절차의</w:t>
      </w:r>
      <w:r w:rsidRPr="006332D6">
        <w:t xml:space="preserve"> </w:t>
      </w:r>
      <w:r w:rsidRPr="006332D6">
        <w:rPr>
          <w:rFonts w:hint="eastAsia"/>
        </w:rPr>
        <w:t>결과에</w:t>
      </w:r>
      <w:r w:rsidRPr="006332D6">
        <w:t xml:space="preserve"> </w:t>
      </w:r>
      <w:r w:rsidRPr="006332D6">
        <w:rPr>
          <w:rFonts w:hint="eastAsia"/>
        </w:rPr>
        <w:t>대한</w:t>
      </w:r>
      <w:r w:rsidRPr="006332D6">
        <w:t xml:space="preserve"> </w:t>
      </w:r>
      <w:r w:rsidRPr="006332D6">
        <w:rPr>
          <w:rFonts w:hint="eastAsia"/>
        </w:rPr>
        <w:t>조사</w:t>
      </w:r>
      <w:r w:rsidRPr="006332D6" w:rsidDel="00960178">
        <w:t xml:space="preserve"> </w:t>
      </w:r>
      <w:r w:rsidRPr="006332D6">
        <w:t xml:space="preserve">(문단 7 </w:t>
      </w:r>
      <w:r w:rsidRPr="006332D6">
        <w:rPr>
          <w:rFonts w:hint="eastAsia"/>
        </w:rPr>
        <w:t>참조</w:t>
      </w:r>
      <w:r w:rsidRPr="006332D6">
        <w:t>)</w:t>
      </w:r>
    </w:p>
    <w:p w14:paraId="05881E07" w14:textId="68C55324" w:rsidR="009074FB" w:rsidRPr="006332D6" w:rsidRDefault="003F429A" w:rsidP="00431EB4">
      <w:pPr>
        <w:pStyle w:val="A"/>
      </w:pPr>
      <w:r w:rsidRPr="006332D6">
        <w:rPr>
          <w:rFonts w:hint="eastAsia"/>
        </w:rPr>
        <w:t>경영진의</w:t>
      </w:r>
      <w:r w:rsidRPr="006332D6">
        <w:t xml:space="preserve"> </w:t>
      </w:r>
      <w:r w:rsidRPr="006332D6">
        <w:rPr>
          <w:rFonts w:hint="eastAsia"/>
        </w:rPr>
        <w:t>답변과</w:t>
      </w:r>
      <w:r w:rsidRPr="006332D6">
        <w:t xml:space="preserve"> </w:t>
      </w:r>
      <w:r w:rsidRPr="006332D6">
        <w:rPr>
          <w:rFonts w:hint="eastAsia"/>
        </w:rPr>
        <w:t>관련된</w:t>
      </w:r>
      <w:r w:rsidRPr="006332D6">
        <w:t xml:space="preserve"> </w:t>
      </w:r>
      <w:r w:rsidRPr="006332D6">
        <w:rPr>
          <w:rFonts w:hint="eastAsia"/>
        </w:rPr>
        <w:t>감사증거는</w:t>
      </w:r>
      <w:r w:rsidRPr="006332D6">
        <w:t xml:space="preserve"> </w:t>
      </w:r>
      <w:r w:rsidRPr="006332D6">
        <w:rPr>
          <w:rFonts w:hint="eastAsia"/>
        </w:rPr>
        <w:t>기업과</w:t>
      </w:r>
      <w:r w:rsidRPr="006332D6">
        <w:t xml:space="preserve"> </w:t>
      </w:r>
      <w:r w:rsidRPr="006332D6">
        <w:rPr>
          <w:rFonts w:hint="eastAsia"/>
        </w:rPr>
        <w:t>그</w:t>
      </w:r>
      <w:r w:rsidRPr="006332D6">
        <w:t xml:space="preserve"> </w:t>
      </w:r>
      <w:r w:rsidRPr="006332D6">
        <w:rPr>
          <w:rFonts w:hint="eastAsia"/>
        </w:rPr>
        <w:t>환경에</w:t>
      </w:r>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이해를</w:t>
      </w:r>
      <w:r w:rsidRPr="006332D6">
        <w:t xml:space="preserve"> </w:t>
      </w:r>
      <w:r w:rsidRPr="006332D6">
        <w:rPr>
          <w:rFonts w:hint="eastAsia"/>
        </w:rPr>
        <w:t>고려하여</w:t>
      </w:r>
      <w:r w:rsidRPr="006332D6">
        <w:t xml:space="preserve"> </w:t>
      </w:r>
      <w:r w:rsidRPr="006332D6">
        <w:rPr>
          <w:rFonts w:hint="eastAsia"/>
        </w:rPr>
        <w:t>이러한</w:t>
      </w:r>
      <w:r w:rsidRPr="006332D6">
        <w:t xml:space="preserve"> </w:t>
      </w:r>
      <w:r w:rsidRPr="006332D6">
        <w:rPr>
          <w:rFonts w:hint="eastAsia"/>
        </w:rPr>
        <w:t>답변을</w:t>
      </w:r>
      <w:r w:rsidRPr="006332D6">
        <w:t xml:space="preserve"> </w:t>
      </w:r>
      <w:r w:rsidRPr="006332D6">
        <w:rPr>
          <w:rFonts w:hint="eastAsia"/>
        </w:rPr>
        <w:t>평가함으로써</w:t>
      </w:r>
      <w:r w:rsidRPr="006332D6">
        <w:t xml:space="preserve"> </w:t>
      </w:r>
      <w:r w:rsidRPr="006332D6">
        <w:rPr>
          <w:rFonts w:hint="eastAsia"/>
        </w:rPr>
        <w:t>입수될</w:t>
      </w:r>
      <w:r w:rsidRPr="006332D6">
        <w:t xml:space="preserve"> </w:t>
      </w:r>
      <w:r w:rsidRPr="006332D6">
        <w:rPr>
          <w:rFonts w:hint="eastAsia"/>
        </w:rPr>
        <w:t>수</w:t>
      </w:r>
      <w:r w:rsidRPr="006332D6">
        <w:t xml:space="preserve"> </w:t>
      </w:r>
      <w:r w:rsidRPr="006332D6">
        <w:rPr>
          <w:rFonts w:hint="eastAsia"/>
        </w:rPr>
        <w:t>있고</w:t>
      </w:r>
      <w:r w:rsidRPr="006332D6">
        <w:t xml:space="preserve"> </w:t>
      </w:r>
      <w:r w:rsidRPr="006332D6">
        <w:rPr>
          <w:rFonts w:hint="eastAsia"/>
        </w:rPr>
        <w:t>감사의</w:t>
      </w:r>
      <w:r w:rsidRPr="006332D6">
        <w:t xml:space="preserve"> </w:t>
      </w:r>
      <w:r w:rsidRPr="006332D6">
        <w:rPr>
          <w:rFonts w:hint="eastAsia"/>
        </w:rPr>
        <w:t>진행</w:t>
      </w:r>
      <w:r w:rsidRPr="006332D6">
        <w:t xml:space="preserve"> </w:t>
      </w:r>
      <w:r w:rsidRPr="006332D6">
        <w:rPr>
          <w:rFonts w:hint="eastAsia"/>
        </w:rPr>
        <w:t>중에</w:t>
      </w:r>
      <w:r w:rsidRPr="006332D6">
        <w:t xml:space="preserve"> </w:t>
      </w:r>
      <w:r w:rsidRPr="006332D6">
        <w:rPr>
          <w:rFonts w:hint="eastAsia"/>
        </w:rPr>
        <w:t>입수한</w:t>
      </w:r>
      <w:r w:rsidRPr="006332D6">
        <w:t xml:space="preserve"> </w:t>
      </w:r>
      <w:r w:rsidRPr="006332D6">
        <w:rPr>
          <w:rFonts w:hint="eastAsia"/>
        </w:rPr>
        <w:t>다른</w:t>
      </w:r>
      <w:r w:rsidRPr="006332D6">
        <w:t xml:space="preserve"> </w:t>
      </w:r>
      <w:r w:rsidRPr="006332D6">
        <w:rPr>
          <w:rFonts w:hint="eastAsia"/>
        </w:rPr>
        <w:t>감사증거를</w:t>
      </w:r>
      <w:r w:rsidRPr="006332D6">
        <w:t xml:space="preserve"> </w:t>
      </w:r>
      <w:r w:rsidRPr="006332D6">
        <w:rPr>
          <w:rFonts w:hint="eastAsia"/>
        </w:rPr>
        <w:t>고려하여</w:t>
      </w:r>
      <w:r w:rsidRPr="006332D6">
        <w:t xml:space="preserve"> </w:t>
      </w:r>
      <w:r w:rsidRPr="006332D6">
        <w:rPr>
          <w:rFonts w:hint="eastAsia"/>
        </w:rPr>
        <w:t>이러한</w:t>
      </w:r>
      <w:r w:rsidRPr="006332D6">
        <w:t xml:space="preserve"> </w:t>
      </w:r>
      <w:r w:rsidRPr="006332D6">
        <w:rPr>
          <w:rFonts w:hint="eastAsia"/>
        </w:rPr>
        <w:t>답변을</w:t>
      </w:r>
      <w:r w:rsidRPr="006332D6">
        <w:t xml:space="preserve"> </w:t>
      </w:r>
      <w:r w:rsidRPr="006332D6">
        <w:rPr>
          <w:rFonts w:hint="eastAsia"/>
        </w:rPr>
        <w:t>평가함으로써</w:t>
      </w:r>
      <w:r w:rsidRPr="006332D6">
        <w:t xml:space="preserve"> </w:t>
      </w:r>
      <w:r w:rsidRPr="006332D6">
        <w:rPr>
          <w:rFonts w:hint="eastAsia"/>
        </w:rPr>
        <w:t>입수될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30DCC7A3" w14:textId="75137B32" w:rsidR="009074FB" w:rsidRPr="006332D6" w:rsidRDefault="003F429A" w:rsidP="00431EB4">
      <w:pPr>
        <w:pStyle w:val="A"/>
      </w:pP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경영진이</w:t>
      </w:r>
      <w:r w:rsidRPr="006332D6">
        <w:t xml:space="preserve"> </w:t>
      </w:r>
      <w:r w:rsidRPr="006332D6">
        <w:rPr>
          <w:rFonts w:hint="eastAsia"/>
        </w:rPr>
        <w:t>설명을</w:t>
      </w:r>
      <w:r w:rsidRPr="006332D6">
        <w:t xml:space="preserve"> </w:t>
      </w:r>
      <w:r w:rsidRPr="006332D6">
        <w:rPr>
          <w:rFonts w:hint="eastAsia"/>
        </w:rPr>
        <w:t>할</w:t>
      </w:r>
      <w:r w:rsidRPr="006332D6">
        <w:t xml:space="preserve"> </w:t>
      </w:r>
      <w:r w:rsidRPr="006332D6">
        <w:rPr>
          <w:rFonts w:hint="eastAsia"/>
        </w:rPr>
        <w:t>수</w:t>
      </w:r>
      <w:r w:rsidRPr="006332D6">
        <w:t xml:space="preserve"> </w:t>
      </w:r>
      <w:r w:rsidRPr="006332D6">
        <w:rPr>
          <w:rFonts w:hint="eastAsia"/>
        </w:rPr>
        <w:t>없거나</w:t>
      </w:r>
      <w:r w:rsidRPr="006332D6">
        <w:t xml:space="preserve"> </w:t>
      </w:r>
      <w:r w:rsidRPr="006332D6">
        <w:rPr>
          <w:rFonts w:hint="eastAsia"/>
        </w:rPr>
        <w:t>또는</w:t>
      </w:r>
      <w:r w:rsidRPr="006332D6">
        <w:t xml:space="preserve"> </w:t>
      </w:r>
      <w:r w:rsidRPr="006332D6">
        <w:rPr>
          <w:rFonts w:hint="eastAsia"/>
        </w:rPr>
        <w:t>경영진의</w:t>
      </w:r>
      <w:r w:rsidRPr="006332D6">
        <w:t xml:space="preserve"> </w:t>
      </w:r>
      <w:r w:rsidRPr="006332D6">
        <w:rPr>
          <w:rFonts w:hint="eastAsia"/>
        </w:rPr>
        <w:t>답변과</w:t>
      </w:r>
      <w:r w:rsidRPr="006332D6">
        <w:t xml:space="preserve"> </w:t>
      </w:r>
      <w:r w:rsidRPr="006332D6">
        <w:rPr>
          <w:rFonts w:hint="eastAsia"/>
        </w:rPr>
        <w:t>관련하여</w:t>
      </w:r>
      <w:r w:rsidRPr="006332D6">
        <w:t xml:space="preserve"> </w:t>
      </w:r>
      <w:r w:rsidRPr="006332D6">
        <w:rPr>
          <w:rFonts w:hint="eastAsia"/>
        </w:rPr>
        <w:t>입수한</w:t>
      </w:r>
      <w:r w:rsidRPr="006332D6">
        <w:t xml:space="preserve"> </w:t>
      </w:r>
      <w:r w:rsidRPr="006332D6">
        <w:rPr>
          <w:rFonts w:hint="eastAsia"/>
        </w:rPr>
        <w:t>감사증거로</w:t>
      </w:r>
      <w:r w:rsidRPr="006332D6">
        <w:t xml:space="preserve"> </w:t>
      </w:r>
      <w:r w:rsidRPr="006332D6">
        <w:rPr>
          <w:rFonts w:hint="eastAsia"/>
        </w:rPr>
        <w:t>인하여</w:t>
      </w:r>
      <w:r w:rsidRPr="006332D6">
        <w:t xml:space="preserve"> </w:t>
      </w:r>
      <w:r w:rsidRPr="006332D6">
        <w:rPr>
          <w:rFonts w:hint="eastAsia"/>
        </w:rPr>
        <w:t>해당</w:t>
      </w:r>
      <w:r w:rsidRPr="006332D6">
        <w:t xml:space="preserve"> </w:t>
      </w:r>
      <w:r w:rsidRPr="006332D6">
        <w:rPr>
          <w:rFonts w:hint="eastAsia"/>
        </w:rPr>
        <w:t>설명이</w:t>
      </w:r>
      <w:r w:rsidRPr="006332D6">
        <w:t xml:space="preserve"> </w:t>
      </w:r>
      <w:r w:rsidRPr="006332D6">
        <w:rPr>
          <w:rFonts w:hint="eastAsia"/>
        </w:rPr>
        <w:t>적절하다고</w:t>
      </w:r>
      <w:r w:rsidRPr="006332D6">
        <w:t xml:space="preserve"> </w:t>
      </w:r>
      <w:r w:rsidRPr="006332D6">
        <w:rPr>
          <w:rFonts w:hint="eastAsia"/>
        </w:rPr>
        <w:t>고려될</w:t>
      </w:r>
      <w:r w:rsidRPr="006332D6">
        <w:t xml:space="preserve"> </w:t>
      </w:r>
      <w:r w:rsidRPr="006332D6">
        <w:rPr>
          <w:rFonts w:hint="eastAsia"/>
        </w:rPr>
        <w:t>수</w:t>
      </w:r>
      <w:r w:rsidRPr="006332D6">
        <w:t xml:space="preserve"> </w:t>
      </w:r>
      <w:r w:rsidRPr="006332D6">
        <w:rPr>
          <w:rFonts w:hint="eastAsia"/>
        </w:rPr>
        <w:t>없는</w:t>
      </w:r>
      <w:r w:rsidRPr="006332D6">
        <w:t xml:space="preserve"> </w:t>
      </w:r>
      <w:r w:rsidRPr="006332D6">
        <w:rPr>
          <w:rFonts w:hint="eastAsia"/>
        </w:rPr>
        <w:t>경우</w:t>
      </w:r>
      <w:r w:rsidRPr="006332D6">
        <w:t xml:space="preserve">, </w:t>
      </w:r>
      <w:r w:rsidRPr="006332D6">
        <w:rPr>
          <w:rFonts w:hint="eastAsia"/>
        </w:rPr>
        <w:t>다른</w:t>
      </w:r>
      <w:r w:rsidRPr="006332D6">
        <w:t xml:space="preserve"> </w:t>
      </w:r>
      <w:r w:rsidRPr="006332D6">
        <w:rPr>
          <w:rFonts w:hint="eastAsia"/>
        </w:rPr>
        <w:t>감사절차를</w:t>
      </w:r>
      <w:r w:rsidRPr="006332D6">
        <w:t xml:space="preserve"> </w:t>
      </w:r>
      <w:r w:rsidRPr="006332D6">
        <w:rPr>
          <w:rFonts w:hint="eastAsia"/>
        </w:rPr>
        <w:t>수행할</w:t>
      </w:r>
      <w:r w:rsidRPr="006332D6">
        <w:t xml:space="preserve"> </w:t>
      </w:r>
      <w:r w:rsidRPr="006332D6">
        <w:rPr>
          <w:rFonts w:hint="eastAsia"/>
        </w:rPr>
        <w:t>필요성이</w:t>
      </w:r>
      <w:r w:rsidRPr="006332D6">
        <w:t xml:space="preserve"> </w:t>
      </w:r>
      <w:r w:rsidRPr="006332D6">
        <w:rPr>
          <w:rFonts w:hint="eastAsia"/>
        </w:rPr>
        <w:t>발생할</w:t>
      </w:r>
      <w:r w:rsidRPr="006332D6">
        <w:t xml:space="preserve"> </w:t>
      </w:r>
      <w:r w:rsidRPr="006332D6">
        <w:rPr>
          <w:rFonts w:hint="eastAsia"/>
        </w:rPr>
        <w:t>수</w:t>
      </w:r>
      <w:r w:rsidRPr="006332D6">
        <w:t xml:space="preserve"> </w:t>
      </w:r>
      <w:r w:rsidRPr="006332D6">
        <w:rPr>
          <w:rFonts w:hint="eastAsia"/>
        </w:rPr>
        <w:t>있다</w:t>
      </w:r>
      <w:r w:rsidRPr="006332D6">
        <w:t>.</w:t>
      </w:r>
    </w:p>
    <w:p w14:paraId="485C4C8A" w14:textId="77777777" w:rsidR="00431EB4" w:rsidRPr="006332D6" w:rsidRDefault="00431EB4" w:rsidP="000E1140">
      <w:pPr>
        <w:wordWrap/>
        <w:spacing w:line="280" w:lineRule="atLeast"/>
        <w:sectPr w:rsidR="00431EB4" w:rsidRPr="006332D6" w:rsidSect="008A1645">
          <w:headerReference w:type="default" r:id="rId36"/>
          <w:footnotePr>
            <w:numRestart w:val="eachSect"/>
          </w:footnotePr>
          <w:pgSz w:w="11906" w:h="16838" w:code="9"/>
          <w:pgMar w:top="1701" w:right="1440" w:bottom="1440" w:left="1440" w:header="851" w:footer="663" w:gutter="0"/>
          <w:cols w:space="425"/>
          <w:titlePg/>
          <w:docGrid w:linePitch="360"/>
        </w:sectPr>
      </w:pPr>
    </w:p>
    <w:p w14:paraId="238CD217" w14:textId="1A379584" w:rsidR="009074FB" w:rsidRPr="006332D6" w:rsidRDefault="003F429A" w:rsidP="00431EB4">
      <w:pPr>
        <w:pStyle w:val="10"/>
      </w:pPr>
      <w:bookmarkStart w:id="47" w:name="감사기준서_530"/>
      <w:bookmarkStart w:id="48" w:name="_Toc213332010"/>
      <w:bookmarkEnd w:id="47"/>
      <w:r w:rsidRPr="006332D6">
        <w:rPr>
          <w:rFonts w:hint="eastAsia"/>
        </w:rPr>
        <w:lastRenderedPageBreak/>
        <w:t>감사기준서 530</w:t>
      </w:r>
      <w:r w:rsidR="00431EB4" w:rsidRPr="006332D6">
        <w:rPr>
          <w:rFonts w:hint="eastAsia"/>
        </w:rPr>
        <w:t xml:space="preserve"> </w:t>
      </w:r>
      <w:r w:rsidR="00431EB4" w:rsidRPr="006332D6">
        <w:br/>
      </w:r>
      <w:r w:rsidRPr="006332D6">
        <w:rPr>
          <w:rFonts w:hint="eastAsia"/>
        </w:rPr>
        <w:t>표본감사</w:t>
      </w:r>
      <w:bookmarkEnd w:id="48"/>
    </w:p>
    <w:p w14:paraId="738F5C80" w14:textId="77777777" w:rsidR="00431EB4" w:rsidRPr="006332D6" w:rsidRDefault="00431EB4" w:rsidP="00431EB4">
      <w:pPr>
        <w:pBdr>
          <w:bottom w:val="single" w:sz="4" w:space="1" w:color="auto"/>
        </w:pBdr>
        <w:jc w:val="center"/>
        <w:rPr>
          <w:b/>
          <w:bCs/>
          <w:sz w:val="24"/>
          <w:szCs w:val="32"/>
        </w:rPr>
      </w:pPr>
      <w:r w:rsidRPr="006332D6">
        <w:rPr>
          <w:rFonts w:hint="eastAsia"/>
          <w:b/>
          <w:bCs/>
          <w:sz w:val="24"/>
          <w:szCs w:val="32"/>
        </w:rPr>
        <w:t>목차</w:t>
      </w:r>
    </w:p>
    <w:p w14:paraId="5DDC832C" w14:textId="77777777" w:rsidR="00431EB4" w:rsidRPr="006332D6" w:rsidRDefault="00431EB4" w:rsidP="00431EB4">
      <w:pPr>
        <w:spacing w:after="0"/>
        <w:jc w:val="right"/>
      </w:pPr>
      <w:r w:rsidRPr="006332D6">
        <w:rPr>
          <w:rFonts w:hint="eastAsia"/>
        </w:rPr>
        <w:t>문단번호</w:t>
      </w:r>
    </w:p>
    <w:p w14:paraId="2740EB3E" w14:textId="77777777" w:rsidR="003F429A" w:rsidRPr="006332D6" w:rsidRDefault="003F429A" w:rsidP="00431EB4">
      <w:pPr>
        <w:pStyle w:val="ad"/>
        <w:rPr>
          <w:b/>
          <w:bCs/>
        </w:rPr>
      </w:pPr>
      <w:r w:rsidRPr="006332D6">
        <w:rPr>
          <w:b/>
          <w:bCs/>
        </w:rPr>
        <w:t>서론</w:t>
      </w:r>
    </w:p>
    <w:p w14:paraId="008D7834" w14:textId="3E1C9EB4" w:rsidR="003F429A" w:rsidRPr="006332D6" w:rsidRDefault="003F429A" w:rsidP="00431EB4">
      <w:pPr>
        <w:pStyle w:val="ad"/>
      </w:pPr>
      <w:r w:rsidRPr="006332D6">
        <w:t xml:space="preserve">이 감사기준서의 범위 </w:t>
      </w:r>
      <w:r w:rsidR="009074FB" w:rsidRPr="006332D6">
        <w:tab/>
      </w:r>
      <w:r w:rsidR="009074FB" w:rsidRPr="006332D6">
        <w:tab/>
      </w:r>
      <w:r w:rsidRPr="006332D6">
        <w:t xml:space="preserve"> 1-2</w:t>
      </w:r>
    </w:p>
    <w:p w14:paraId="4E490BBA" w14:textId="26C437B7" w:rsidR="003F429A" w:rsidRPr="006332D6" w:rsidRDefault="003F429A" w:rsidP="00431EB4">
      <w:pPr>
        <w:pStyle w:val="ad"/>
      </w:pPr>
      <w:r w:rsidRPr="006332D6">
        <w:t xml:space="preserve">시행일 </w:t>
      </w:r>
      <w:r w:rsidR="009074FB" w:rsidRPr="006332D6">
        <w:tab/>
      </w:r>
      <w:r w:rsidR="009074FB" w:rsidRPr="006332D6">
        <w:tab/>
      </w:r>
      <w:r w:rsidRPr="006332D6">
        <w:t xml:space="preserve"> 3</w:t>
      </w:r>
    </w:p>
    <w:p w14:paraId="6353B82F" w14:textId="4484699B" w:rsidR="003F429A" w:rsidRPr="006332D6" w:rsidRDefault="003F429A" w:rsidP="00431EB4">
      <w:pPr>
        <w:pStyle w:val="ad"/>
      </w:pPr>
      <w:r w:rsidRPr="006332D6">
        <w:rPr>
          <w:b/>
          <w:bCs/>
        </w:rPr>
        <w:t>목적</w:t>
      </w:r>
      <w:r w:rsidRPr="006332D6">
        <w:t xml:space="preserve"> </w:t>
      </w:r>
      <w:r w:rsidR="009074FB" w:rsidRPr="006332D6">
        <w:tab/>
      </w:r>
      <w:r w:rsidR="009074FB" w:rsidRPr="006332D6">
        <w:tab/>
      </w:r>
      <w:r w:rsidRPr="006332D6">
        <w:t xml:space="preserve"> 4</w:t>
      </w:r>
    </w:p>
    <w:p w14:paraId="1DCDD1AC" w14:textId="35878527" w:rsidR="003F429A" w:rsidRPr="006332D6" w:rsidRDefault="003F429A" w:rsidP="00431EB4">
      <w:pPr>
        <w:pStyle w:val="ad"/>
      </w:pPr>
      <w:r w:rsidRPr="006332D6">
        <w:rPr>
          <w:b/>
          <w:bCs/>
        </w:rPr>
        <w:t>용어의 정의</w:t>
      </w:r>
      <w:r w:rsidRPr="006332D6">
        <w:t xml:space="preserve"> </w:t>
      </w:r>
      <w:r w:rsidR="009074FB" w:rsidRPr="006332D6">
        <w:tab/>
      </w:r>
      <w:r w:rsidR="009074FB" w:rsidRPr="006332D6">
        <w:tab/>
      </w:r>
      <w:r w:rsidRPr="006332D6">
        <w:t xml:space="preserve"> 5</w:t>
      </w:r>
    </w:p>
    <w:p w14:paraId="7BF16ADA" w14:textId="77777777" w:rsidR="003F429A" w:rsidRPr="006332D6" w:rsidRDefault="003F429A" w:rsidP="00431EB4">
      <w:pPr>
        <w:pStyle w:val="ad"/>
        <w:rPr>
          <w:b/>
          <w:bCs/>
        </w:rPr>
      </w:pPr>
      <w:r w:rsidRPr="006332D6">
        <w:rPr>
          <w:b/>
          <w:bCs/>
        </w:rPr>
        <w:t>요구사항</w:t>
      </w:r>
    </w:p>
    <w:p w14:paraId="779D3650" w14:textId="0413557A" w:rsidR="003F429A" w:rsidRPr="006332D6" w:rsidRDefault="003F429A" w:rsidP="00431EB4">
      <w:pPr>
        <w:pStyle w:val="ad"/>
      </w:pPr>
      <w:r w:rsidRPr="006332D6">
        <w:t xml:space="preserve">표본설계, 표본규모 및 테스트항목의 추출 </w:t>
      </w:r>
      <w:r w:rsidR="009074FB" w:rsidRPr="006332D6">
        <w:tab/>
      </w:r>
      <w:r w:rsidR="009074FB" w:rsidRPr="006332D6">
        <w:tab/>
      </w:r>
      <w:r w:rsidRPr="006332D6">
        <w:t xml:space="preserve"> 6-8</w:t>
      </w:r>
    </w:p>
    <w:p w14:paraId="6539847C" w14:textId="707B285A" w:rsidR="003F429A" w:rsidRPr="006332D6" w:rsidRDefault="003F429A" w:rsidP="00431EB4">
      <w:pPr>
        <w:pStyle w:val="ad"/>
      </w:pPr>
      <w:r w:rsidRPr="006332D6">
        <w:t xml:space="preserve">감사절차의 수행 </w:t>
      </w:r>
      <w:r w:rsidR="009074FB" w:rsidRPr="006332D6">
        <w:tab/>
      </w:r>
      <w:r w:rsidR="009074FB" w:rsidRPr="006332D6">
        <w:tab/>
      </w:r>
      <w:r w:rsidRPr="006332D6">
        <w:t xml:space="preserve"> 9-11</w:t>
      </w:r>
    </w:p>
    <w:p w14:paraId="6A9C78C3" w14:textId="73FB6522" w:rsidR="003F429A" w:rsidRPr="006332D6" w:rsidRDefault="003F429A" w:rsidP="00431EB4">
      <w:pPr>
        <w:pStyle w:val="ad"/>
      </w:pPr>
      <w:r w:rsidRPr="006332D6">
        <w:t xml:space="preserve">이탈과 왜곡표시의 성격과 원인 </w:t>
      </w:r>
      <w:r w:rsidR="009074FB" w:rsidRPr="006332D6">
        <w:tab/>
      </w:r>
      <w:r w:rsidR="009074FB" w:rsidRPr="006332D6">
        <w:tab/>
      </w:r>
      <w:r w:rsidRPr="006332D6">
        <w:t xml:space="preserve"> 12-13</w:t>
      </w:r>
    </w:p>
    <w:p w14:paraId="0FD1CA60" w14:textId="20F0EFAF" w:rsidR="003F429A" w:rsidRPr="006332D6" w:rsidRDefault="003F429A" w:rsidP="00431EB4">
      <w:pPr>
        <w:pStyle w:val="ad"/>
      </w:pPr>
      <w:r w:rsidRPr="006332D6">
        <w:t xml:space="preserve">왜곡표시의 투영 </w:t>
      </w:r>
      <w:r w:rsidR="009074FB" w:rsidRPr="006332D6">
        <w:tab/>
      </w:r>
      <w:r w:rsidR="009074FB" w:rsidRPr="006332D6">
        <w:tab/>
      </w:r>
      <w:r w:rsidRPr="006332D6">
        <w:t xml:space="preserve"> 14</w:t>
      </w:r>
    </w:p>
    <w:p w14:paraId="7E4D902D" w14:textId="4F9A91E6" w:rsidR="003F429A" w:rsidRPr="006332D6" w:rsidRDefault="003F429A" w:rsidP="00431EB4">
      <w:pPr>
        <w:pStyle w:val="ad"/>
      </w:pPr>
      <w:r w:rsidRPr="006332D6">
        <w:t xml:space="preserve">표본감사 결과의 평가 </w:t>
      </w:r>
      <w:r w:rsidR="009074FB" w:rsidRPr="006332D6">
        <w:tab/>
      </w:r>
      <w:r w:rsidR="009074FB" w:rsidRPr="006332D6">
        <w:tab/>
      </w:r>
      <w:r w:rsidRPr="006332D6">
        <w:t xml:space="preserve"> 15</w:t>
      </w:r>
    </w:p>
    <w:p w14:paraId="00A0FD3F" w14:textId="77777777" w:rsidR="003F429A" w:rsidRPr="006332D6" w:rsidRDefault="003F429A" w:rsidP="00431EB4">
      <w:pPr>
        <w:pStyle w:val="ad"/>
        <w:rPr>
          <w:b/>
          <w:bCs/>
          <w:kern w:val="0"/>
          <w:lang w:val="en-GB"/>
        </w:rPr>
      </w:pPr>
      <w:r w:rsidRPr="006332D6">
        <w:rPr>
          <w:b/>
          <w:bCs/>
          <w:kern w:val="0"/>
          <w:lang w:val="en-GB"/>
        </w:rPr>
        <w:t xml:space="preserve">적용 및 기타 설명자료 </w:t>
      </w:r>
    </w:p>
    <w:p w14:paraId="3B2006C5" w14:textId="5155F0D9" w:rsidR="003F429A" w:rsidRPr="006332D6" w:rsidRDefault="003F429A" w:rsidP="00431EB4">
      <w:pPr>
        <w:pStyle w:val="ad"/>
        <w:rPr>
          <w:kern w:val="0"/>
        </w:rPr>
      </w:pPr>
      <w:r w:rsidRPr="006332D6">
        <w:rPr>
          <w:kern w:val="0"/>
        </w:rPr>
        <w:t xml:space="preserve">용어의 정의 </w:t>
      </w:r>
      <w:r w:rsidR="009074FB" w:rsidRPr="006332D6">
        <w:rPr>
          <w:kern w:val="0"/>
        </w:rPr>
        <w:tab/>
      </w:r>
      <w:r w:rsidR="009074FB" w:rsidRPr="006332D6">
        <w:rPr>
          <w:kern w:val="0"/>
        </w:rPr>
        <w:tab/>
      </w:r>
      <w:r w:rsidRPr="006332D6">
        <w:rPr>
          <w:kern w:val="0"/>
        </w:rPr>
        <w:t xml:space="preserve"> A1-A3</w:t>
      </w:r>
    </w:p>
    <w:p w14:paraId="56B085D6" w14:textId="182A8C89" w:rsidR="003F429A" w:rsidRPr="006332D6" w:rsidRDefault="003F429A" w:rsidP="00431EB4">
      <w:pPr>
        <w:pStyle w:val="ad"/>
      </w:pPr>
      <w:r w:rsidRPr="006332D6">
        <w:t xml:space="preserve">표본설계, 표본규모 및 테스트항목의 추출 </w:t>
      </w:r>
      <w:r w:rsidR="009074FB" w:rsidRPr="006332D6">
        <w:tab/>
      </w:r>
      <w:r w:rsidR="009074FB" w:rsidRPr="006332D6">
        <w:tab/>
      </w:r>
      <w:r w:rsidRPr="006332D6">
        <w:t xml:space="preserve"> A4-A13</w:t>
      </w:r>
    </w:p>
    <w:p w14:paraId="4D0B58FB" w14:textId="3C04D9AE" w:rsidR="003F429A" w:rsidRPr="006332D6" w:rsidRDefault="003F429A" w:rsidP="00431EB4">
      <w:pPr>
        <w:pStyle w:val="ad"/>
      </w:pPr>
      <w:r w:rsidRPr="006332D6">
        <w:t xml:space="preserve">감사절차의 수행 </w:t>
      </w:r>
      <w:r w:rsidR="009074FB" w:rsidRPr="006332D6">
        <w:tab/>
      </w:r>
      <w:r w:rsidR="009074FB" w:rsidRPr="006332D6">
        <w:tab/>
      </w:r>
      <w:r w:rsidRPr="006332D6">
        <w:t xml:space="preserve"> A14-A16</w:t>
      </w:r>
    </w:p>
    <w:p w14:paraId="476160C9" w14:textId="590B4DEA" w:rsidR="003F429A" w:rsidRPr="006332D6" w:rsidRDefault="003F429A" w:rsidP="00431EB4">
      <w:pPr>
        <w:pStyle w:val="ad"/>
      </w:pPr>
      <w:r w:rsidRPr="006332D6">
        <w:t xml:space="preserve">이탈과 왜곡표시의 성격과 원인 </w:t>
      </w:r>
      <w:r w:rsidR="009074FB" w:rsidRPr="006332D6">
        <w:tab/>
      </w:r>
      <w:r w:rsidR="009074FB" w:rsidRPr="006332D6">
        <w:tab/>
      </w:r>
      <w:r w:rsidRPr="006332D6">
        <w:t xml:space="preserve"> A17</w:t>
      </w:r>
    </w:p>
    <w:p w14:paraId="7DCAE36C" w14:textId="4C579586" w:rsidR="003F429A" w:rsidRPr="006332D6" w:rsidRDefault="003F429A" w:rsidP="00431EB4">
      <w:pPr>
        <w:pStyle w:val="ad"/>
      </w:pPr>
      <w:r w:rsidRPr="006332D6">
        <w:t xml:space="preserve">왜곡표시의 투영 </w:t>
      </w:r>
      <w:r w:rsidR="009074FB" w:rsidRPr="006332D6">
        <w:tab/>
      </w:r>
      <w:r w:rsidR="009074FB" w:rsidRPr="006332D6">
        <w:tab/>
      </w:r>
      <w:r w:rsidRPr="006332D6">
        <w:t xml:space="preserve"> A18</w:t>
      </w:r>
      <w:r w:rsidRPr="006332D6">
        <w:sym w:font="Symbol" w:char="F02D"/>
      </w:r>
      <w:r w:rsidRPr="006332D6">
        <w:t>A20</w:t>
      </w:r>
    </w:p>
    <w:p w14:paraId="53FFA4EC" w14:textId="77777777" w:rsidR="009074FB" w:rsidRPr="006332D6" w:rsidRDefault="003F429A" w:rsidP="00431EB4">
      <w:pPr>
        <w:pStyle w:val="ad"/>
      </w:pPr>
      <w:r w:rsidRPr="006332D6">
        <w:t xml:space="preserve">표본감사 결과의 평가 </w:t>
      </w:r>
      <w:r w:rsidR="009074FB" w:rsidRPr="006332D6">
        <w:tab/>
      </w:r>
      <w:r w:rsidR="009074FB" w:rsidRPr="006332D6">
        <w:tab/>
      </w:r>
      <w:r w:rsidRPr="006332D6">
        <w:t xml:space="preserve"> A21</w:t>
      </w:r>
      <w:r w:rsidRPr="006332D6">
        <w:sym w:font="Symbol" w:char="F02D"/>
      </w:r>
      <w:r w:rsidRPr="006332D6">
        <w:t>A23</w:t>
      </w:r>
    </w:p>
    <w:p w14:paraId="22EE646F" w14:textId="20E388B1" w:rsidR="003F429A" w:rsidRPr="006332D6" w:rsidRDefault="003F429A" w:rsidP="00431EB4">
      <w:pPr>
        <w:pStyle w:val="ad"/>
      </w:pPr>
      <w:r w:rsidRPr="006332D6">
        <w:t>보론1: 계층화와 금액가중추출</w:t>
      </w:r>
    </w:p>
    <w:p w14:paraId="2E8FC719" w14:textId="77777777" w:rsidR="003F429A" w:rsidRPr="006332D6" w:rsidRDefault="003F429A" w:rsidP="00431EB4">
      <w:pPr>
        <w:pStyle w:val="ad"/>
      </w:pPr>
      <w:r w:rsidRPr="006332D6">
        <w:t>보론2: 통제테스트를 위한 표본규모에 영향을 미치는 요소의 예</w:t>
      </w:r>
    </w:p>
    <w:p w14:paraId="5CD5DC94" w14:textId="77777777" w:rsidR="003F429A" w:rsidRPr="006332D6" w:rsidRDefault="003F429A" w:rsidP="00431EB4">
      <w:pPr>
        <w:pStyle w:val="ad"/>
      </w:pPr>
      <w:r w:rsidRPr="006332D6">
        <w:t>보론3: 세부테스트를 위한 표본규모에 영향을 미치는 요소의 예</w:t>
      </w:r>
    </w:p>
    <w:p w14:paraId="3200DC87" w14:textId="77777777" w:rsidR="009074FB" w:rsidRPr="006332D6" w:rsidRDefault="003F429A" w:rsidP="00431EB4">
      <w:pPr>
        <w:pStyle w:val="ad"/>
      </w:pPr>
      <w:r w:rsidRPr="006332D6">
        <w:t>보론4: 표본추출 방법</w:t>
      </w:r>
    </w:p>
    <w:p w14:paraId="69AE799B" w14:textId="77777777" w:rsidR="00431EB4" w:rsidRPr="006332D6" w:rsidRDefault="00431EB4" w:rsidP="00431EB4"/>
    <w:tbl>
      <w:tblPr>
        <w:tblStyle w:val="af0"/>
        <w:tblW w:w="0" w:type="auto"/>
        <w:tblLook w:val="04A0" w:firstRow="1" w:lastRow="0" w:firstColumn="1" w:lastColumn="0" w:noHBand="0" w:noVBand="1"/>
      </w:tblPr>
      <w:tblGrid>
        <w:gridCol w:w="9016"/>
      </w:tblGrid>
      <w:tr w:rsidR="00431EB4" w:rsidRPr="006332D6" w14:paraId="67D00AEA" w14:textId="77777777" w:rsidTr="00431EB4">
        <w:tc>
          <w:tcPr>
            <w:tcW w:w="9016" w:type="dxa"/>
            <w:tcBorders>
              <w:top w:val="single" w:sz="4" w:space="0" w:color="auto"/>
              <w:left w:val="single" w:sz="4" w:space="0" w:color="auto"/>
              <w:bottom w:val="single" w:sz="4" w:space="0" w:color="auto"/>
              <w:right w:val="single" w:sz="4" w:space="0" w:color="auto"/>
            </w:tcBorders>
            <w:hideMark/>
          </w:tcPr>
          <w:p w14:paraId="657C2CD0" w14:textId="77777777" w:rsidR="00431EB4" w:rsidRPr="006332D6" w:rsidRDefault="00431EB4">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4537F23C" w14:textId="5B87D91F" w:rsidR="009074FB" w:rsidRPr="006332D6" w:rsidRDefault="00431EB4" w:rsidP="00431EB4">
      <w:pPr>
        <w:pStyle w:val="2"/>
      </w:pPr>
      <w:r w:rsidRPr="006332D6">
        <w:br w:type="page"/>
      </w:r>
      <w:r w:rsidR="003F429A" w:rsidRPr="006332D6">
        <w:rPr>
          <w:rFonts w:hint="eastAsia"/>
        </w:rPr>
        <w:lastRenderedPageBreak/>
        <w:t>서론</w:t>
      </w:r>
    </w:p>
    <w:p w14:paraId="7ED1814D" w14:textId="2F9D6BA9" w:rsidR="003F429A" w:rsidRPr="006332D6" w:rsidRDefault="003F429A" w:rsidP="00431EB4">
      <w:pPr>
        <w:pStyle w:val="3"/>
      </w:pPr>
      <w:r w:rsidRPr="006332D6">
        <w:rPr>
          <w:rFonts w:hint="eastAsia"/>
        </w:rPr>
        <w:t>이 감사기준서의 범위</w:t>
      </w:r>
    </w:p>
    <w:p w14:paraId="65060B2A" w14:textId="521B8C67" w:rsidR="009074FB" w:rsidRPr="006332D6" w:rsidRDefault="003F429A">
      <w:pPr>
        <w:pStyle w:val="a1"/>
        <w:numPr>
          <w:ilvl w:val="0"/>
          <w:numId w:val="82"/>
        </w:numPr>
      </w:pPr>
      <w:r w:rsidRPr="006332D6">
        <w:rPr>
          <w:rFonts w:hint="eastAsia"/>
        </w:rPr>
        <w:t xml:space="preserve">이 감사기준서는 감사인이 감사절차를 수행할 때 표본감사를 이용하기로 결정한 때에 적용된다. 이 감사기준서는 감사인이 감사표본을 설계, 추출하고, 통제테스트와 세부테스트를 수행하며, 표본의 결과를 평가할 때 이용하는 통계적 표본감사 및 </w:t>
      </w:r>
      <w:proofErr w:type="spellStart"/>
      <w:r w:rsidRPr="006332D6">
        <w:rPr>
          <w:rFonts w:hint="eastAsia"/>
        </w:rPr>
        <w:t>비통계적인</w:t>
      </w:r>
      <w:proofErr w:type="spellEnd"/>
      <w:r w:rsidRPr="006332D6">
        <w:rPr>
          <w:rFonts w:hint="eastAsia"/>
        </w:rPr>
        <w:t xml:space="preserve"> 표본감사를 다룬다.</w:t>
      </w:r>
    </w:p>
    <w:p w14:paraId="48BC1E16" w14:textId="05E6300D" w:rsidR="009074FB" w:rsidRPr="006332D6" w:rsidRDefault="003F429A">
      <w:pPr>
        <w:pStyle w:val="a1"/>
        <w:numPr>
          <w:ilvl w:val="0"/>
          <w:numId w:val="78"/>
        </w:numPr>
        <w:rPr>
          <w:spacing w:val="-4"/>
        </w:rPr>
      </w:pPr>
      <w:r w:rsidRPr="006332D6">
        <w:rPr>
          <w:rFonts w:hint="eastAsia"/>
          <w:spacing w:val="-4"/>
        </w:rPr>
        <w:t xml:space="preserve">이 감사기준서는 감사의견의 근거가 되는 합리적인 결론을 도출하기 위하여 충분하고 적합한 감사증거를 입수할 수 있도록 감사절차를 설계하고 수행할 감사인의 책임을 다루고 있는 감사기준서 500을 보완한다. 감사기준서 500 </w:t>
      </w:r>
      <w:r w:rsidRPr="006332D6">
        <w:rPr>
          <w:spacing w:val="-4"/>
          <w:vertAlign w:val="superscript"/>
        </w:rPr>
        <w:footnoteReference w:id="382"/>
      </w:r>
      <w:r w:rsidRPr="006332D6">
        <w:rPr>
          <w:rFonts w:hint="eastAsia"/>
          <w:spacing w:val="-4"/>
        </w:rPr>
        <w:t>은 감사인에게 테스트 항목의 추출을 위한 방법에 대하여 그 관련 지침을 제공하고 있으며, 표본감사는 이러한 방법들 중의 하나이다.</w:t>
      </w:r>
    </w:p>
    <w:p w14:paraId="50D926D0" w14:textId="33E73A80" w:rsidR="003F429A" w:rsidRPr="006332D6" w:rsidRDefault="003F429A" w:rsidP="00431EB4">
      <w:pPr>
        <w:pStyle w:val="3"/>
      </w:pPr>
      <w:r w:rsidRPr="006332D6">
        <w:rPr>
          <w:rFonts w:hint="eastAsia"/>
        </w:rPr>
        <w:t>시행일</w:t>
      </w:r>
    </w:p>
    <w:p w14:paraId="34A124B7" w14:textId="17F53718" w:rsidR="009074FB" w:rsidRPr="006332D6" w:rsidRDefault="003F429A">
      <w:pPr>
        <w:pStyle w:val="a1"/>
        <w:numPr>
          <w:ilvl w:val="0"/>
          <w:numId w:val="78"/>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5977B8F0" w14:textId="73DB06CF" w:rsidR="003F429A" w:rsidRPr="006332D6" w:rsidRDefault="003F429A" w:rsidP="00431EB4">
      <w:pPr>
        <w:pStyle w:val="2"/>
      </w:pPr>
      <w:r w:rsidRPr="006332D6">
        <w:rPr>
          <w:rFonts w:hint="eastAsia"/>
        </w:rPr>
        <w:t>목적</w:t>
      </w:r>
    </w:p>
    <w:p w14:paraId="1A4BC10C" w14:textId="7EE317F2" w:rsidR="009074FB" w:rsidRPr="006332D6" w:rsidRDefault="003F429A">
      <w:pPr>
        <w:pStyle w:val="a1"/>
        <w:numPr>
          <w:ilvl w:val="0"/>
          <w:numId w:val="78"/>
        </w:numPr>
      </w:pPr>
      <w:r w:rsidRPr="006332D6">
        <w:rPr>
          <w:rFonts w:hint="eastAsia"/>
        </w:rPr>
        <w:t xml:space="preserve">이 감사기준서의 목적은 감사인이 표본감사를 이용할 때 표본이 추출된 </w:t>
      </w:r>
      <w:r w:rsidRPr="006332D6">
        <w:t>모집단에 대하여</w:t>
      </w:r>
      <w:r w:rsidRPr="006332D6">
        <w:rPr>
          <w:rFonts w:hint="eastAsia"/>
        </w:rPr>
        <w:t xml:space="preserve"> </w:t>
      </w:r>
      <w:r w:rsidRPr="006332D6">
        <w:t xml:space="preserve">결론을 </w:t>
      </w:r>
      <w:r w:rsidRPr="006332D6">
        <w:rPr>
          <w:rFonts w:hint="eastAsia"/>
        </w:rPr>
        <w:t>도출하는 데 합리적인 근거를 제공하는 것이다.</w:t>
      </w:r>
    </w:p>
    <w:p w14:paraId="62E04344" w14:textId="250A6184" w:rsidR="003F429A" w:rsidRPr="006332D6" w:rsidRDefault="003F429A" w:rsidP="00431EB4">
      <w:pPr>
        <w:pStyle w:val="2"/>
      </w:pPr>
      <w:r w:rsidRPr="006332D6">
        <w:rPr>
          <w:rFonts w:hint="eastAsia"/>
        </w:rPr>
        <w:t>용어의 정의</w:t>
      </w:r>
    </w:p>
    <w:p w14:paraId="4611E0A1" w14:textId="77777777" w:rsidR="001B3B1E" w:rsidRPr="006332D6" w:rsidRDefault="003F429A">
      <w:pPr>
        <w:pStyle w:val="a1"/>
        <w:numPr>
          <w:ilvl w:val="0"/>
          <w:numId w:val="78"/>
        </w:numPr>
      </w:pPr>
      <w:r w:rsidRPr="006332D6">
        <w:rPr>
          <w:rFonts w:cs="한컴바탕" w:hint="eastAsia"/>
        </w:rPr>
        <w:t>감사기준에서 사용하는 용어의 정의는 다음과 같다.</w:t>
      </w:r>
    </w:p>
    <w:p w14:paraId="4D829DDD" w14:textId="77777777" w:rsidR="001B3B1E" w:rsidRPr="006332D6" w:rsidRDefault="003F429A">
      <w:pPr>
        <w:pStyle w:val="A2"/>
        <w:numPr>
          <w:ilvl w:val="1"/>
          <w:numId w:val="78"/>
        </w:numPr>
      </w:pPr>
      <w:r w:rsidRPr="006332D6">
        <w:rPr>
          <w:rFonts w:hint="eastAsia"/>
        </w:rPr>
        <w:t xml:space="preserve">표본감사 - </w:t>
      </w:r>
      <w:r w:rsidRPr="006332D6">
        <w:t>감사인</w:t>
      </w:r>
      <w:r w:rsidRPr="006332D6">
        <w:rPr>
          <w:rFonts w:hint="eastAsia"/>
        </w:rPr>
        <w:t>에게</w:t>
      </w:r>
      <w:r w:rsidRPr="006332D6">
        <w:t xml:space="preserve"> 모집단</w:t>
      </w:r>
      <w:r w:rsidRPr="006332D6">
        <w:rPr>
          <w:rFonts w:hint="eastAsia"/>
        </w:rPr>
        <w:t xml:space="preserve"> 전체</w:t>
      </w:r>
      <w:r w:rsidRPr="006332D6">
        <w:t xml:space="preserve">에 대한 결론을 </w:t>
      </w:r>
      <w:r w:rsidRPr="006332D6">
        <w:rPr>
          <w:rFonts w:hint="eastAsia"/>
        </w:rPr>
        <w:t>도출할</w:t>
      </w:r>
      <w:r w:rsidRPr="006332D6">
        <w:t xml:space="preserve"> 수 있</w:t>
      </w:r>
      <w:r w:rsidRPr="006332D6">
        <w:rPr>
          <w:rFonts w:hint="eastAsia"/>
        </w:rPr>
        <w:t xml:space="preserve">는 합리적인 근거를 제공하기 위해, 감사와 관련이 있는 모집단에 </w:t>
      </w:r>
      <w:r w:rsidRPr="006332D6">
        <w:t>속한 모든 표본단위</w:t>
      </w:r>
      <w:r w:rsidRPr="006332D6">
        <w:rPr>
          <w:rFonts w:hint="eastAsia"/>
        </w:rPr>
        <w:t>가 추출</w:t>
      </w:r>
      <w:r w:rsidRPr="006332D6">
        <w:t>될 기회</w:t>
      </w:r>
      <w:r w:rsidRPr="006332D6">
        <w:rPr>
          <w:rFonts w:hint="eastAsia"/>
        </w:rPr>
        <w:t>를 가지</w:t>
      </w:r>
      <w:r w:rsidRPr="006332D6">
        <w:t>도록 하여 전체항목(100％)보다 적은 수의 항목에 대하여 감사절차를 적용하는 것</w:t>
      </w:r>
    </w:p>
    <w:p w14:paraId="3CB43BA6" w14:textId="77777777" w:rsidR="001B3B1E" w:rsidRPr="006332D6" w:rsidRDefault="003F429A">
      <w:pPr>
        <w:pStyle w:val="A2"/>
        <w:numPr>
          <w:ilvl w:val="1"/>
          <w:numId w:val="78"/>
        </w:numPr>
      </w:pPr>
      <w:r w:rsidRPr="006332D6">
        <w:rPr>
          <w:rFonts w:hint="eastAsia"/>
        </w:rPr>
        <w:t>모집단-</w:t>
      </w:r>
      <w:r w:rsidRPr="006332D6">
        <w:rPr>
          <w:rFonts w:cs="굴림"/>
        </w:rPr>
        <w:t xml:space="preserve"> </w:t>
      </w:r>
      <w:r w:rsidRPr="006332D6">
        <w:t xml:space="preserve">감사인이 표본을 </w:t>
      </w:r>
      <w:r w:rsidRPr="006332D6">
        <w:rPr>
          <w:rFonts w:hint="eastAsia"/>
        </w:rPr>
        <w:t>추출</w:t>
      </w:r>
      <w:r w:rsidRPr="006332D6">
        <w:t xml:space="preserve">하고 결론을 도출하려고 하는 </w:t>
      </w:r>
      <w:r w:rsidRPr="006332D6">
        <w:rPr>
          <w:rFonts w:hint="eastAsia"/>
        </w:rPr>
        <w:t>데이터</w:t>
      </w:r>
      <w:r w:rsidRPr="006332D6">
        <w:t>의 전체집합</w:t>
      </w:r>
    </w:p>
    <w:p w14:paraId="3D4F17BD" w14:textId="26EF12E2" w:rsidR="003F429A" w:rsidRPr="006332D6" w:rsidRDefault="003F429A">
      <w:pPr>
        <w:pStyle w:val="A2"/>
        <w:numPr>
          <w:ilvl w:val="1"/>
          <w:numId w:val="78"/>
        </w:numPr>
      </w:pPr>
      <w:r w:rsidRPr="006332D6">
        <w:t>표본위험</w:t>
      </w:r>
      <w:r w:rsidRPr="006332D6">
        <w:rPr>
          <w:rFonts w:hint="eastAsia"/>
        </w:rPr>
        <w:t>-</w:t>
      </w:r>
      <w:r w:rsidRPr="006332D6">
        <w:t xml:space="preserve"> 표본에 근거한 감사인의 결론이 모집단 전체에 동일한 감사절차를 적용하였</w:t>
      </w:r>
      <w:r w:rsidRPr="006332D6">
        <w:rPr>
          <w:rFonts w:hint="eastAsia"/>
        </w:rPr>
        <w:t xml:space="preserve">을 경우 </w:t>
      </w:r>
      <w:r w:rsidRPr="006332D6">
        <w:t xml:space="preserve">도달하였을 결론과 </w:t>
      </w:r>
      <w:r w:rsidRPr="006332D6">
        <w:rPr>
          <w:rFonts w:hint="eastAsia"/>
        </w:rPr>
        <w:t>다를 수 있는 위험</w:t>
      </w:r>
      <w:r w:rsidRPr="006332D6">
        <w:t xml:space="preserve">. 표본위험은 다음 두 가지 형태의 </w:t>
      </w:r>
      <w:r w:rsidRPr="006332D6">
        <w:rPr>
          <w:rFonts w:hint="eastAsia"/>
        </w:rPr>
        <w:t>잘못된</w:t>
      </w:r>
      <w:r w:rsidRPr="006332D6">
        <w:t xml:space="preserve"> </w:t>
      </w:r>
      <w:r w:rsidRPr="006332D6">
        <w:rPr>
          <w:rFonts w:hint="eastAsia"/>
        </w:rPr>
        <w:t>결론에 이르게 할 수 있</w:t>
      </w:r>
      <w:r w:rsidRPr="006332D6">
        <w:t xml:space="preserve">다. </w:t>
      </w:r>
    </w:p>
    <w:p w14:paraId="4CBF8148" w14:textId="77777777" w:rsidR="001B3B1E" w:rsidRPr="006332D6" w:rsidRDefault="003F429A">
      <w:pPr>
        <w:pStyle w:val="B0"/>
        <w:numPr>
          <w:ilvl w:val="2"/>
          <w:numId w:val="78"/>
        </w:numPr>
      </w:pPr>
      <w:r w:rsidRPr="006332D6">
        <w:lastRenderedPageBreak/>
        <w:t>통제테스트</w:t>
      </w:r>
      <w:r w:rsidRPr="006332D6">
        <w:rPr>
          <w:rFonts w:hint="eastAsia"/>
        </w:rPr>
        <w:t>에서</w:t>
      </w:r>
      <w:r w:rsidRPr="006332D6">
        <w:t xml:space="preserve"> 통제</w:t>
      </w:r>
      <w:r w:rsidRPr="006332D6">
        <w:rPr>
          <w:rFonts w:hint="eastAsia"/>
        </w:rPr>
        <w:t>가</w:t>
      </w:r>
      <w:r w:rsidRPr="006332D6">
        <w:t xml:space="preserve"> 실제보다 </w:t>
      </w:r>
      <w:r w:rsidRPr="006332D6">
        <w:rPr>
          <w:rFonts w:hint="eastAsia"/>
        </w:rPr>
        <w:t>더 효과적이라</w:t>
      </w:r>
      <w:r w:rsidRPr="006332D6">
        <w:t xml:space="preserve">고 평가하거나, </w:t>
      </w:r>
      <w:r w:rsidRPr="006332D6">
        <w:rPr>
          <w:rFonts w:hint="eastAsia"/>
        </w:rPr>
        <w:t>세부테스트</w:t>
      </w:r>
      <w:r w:rsidRPr="006332D6">
        <w:t xml:space="preserve">에서 실제로 중요한 </w:t>
      </w:r>
      <w:r w:rsidRPr="006332D6">
        <w:rPr>
          <w:rFonts w:hint="eastAsia"/>
        </w:rPr>
        <w:t>왜곡표시</w:t>
      </w:r>
      <w:r w:rsidRPr="006332D6">
        <w:t xml:space="preserve">가 존재함에도 불구하고 중요한 </w:t>
      </w:r>
      <w:r w:rsidRPr="006332D6">
        <w:rPr>
          <w:rFonts w:hint="eastAsia"/>
        </w:rPr>
        <w:t>왜곡표시</w:t>
      </w:r>
      <w:r w:rsidRPr="006332D6">
        <w:t>가 존재하지 않는다고 결론을 내</w:t>
      </w:r>
      <w:r w:rsidRPr="006332D6">
        <w:rPr>
          <w:rFonts w:hint="eastAsia"/>
        </w:rPr>
        <w:t>림.</w:t>
      </w:r>
      <w:r w:rsidRPr="006332D6">
        <w:t xml:space="preserve"> 이</w:t>
      </w:r>
      <w:r w:rsidRPr="006332D6">
        <w:rPr>
          <w:rFonts w:hint="eastAsia"/>
        </w:rPr>
        <w:t>것</w:t>
      </w:r>
      <w:r w:rsidRPr="006332D6">
        <w:t>은 감사의 효과성에 영향을 미치</w:t>
      </w:r>
      <w:r w:rsidRPr="006332D6">
        <w:rPr>
          <w:rFonts w:hint="eastAsia"/>
        </w:rPr>
        <w:t>며</w:t>
      </w:r>
      <w:r w:rsidRPr="006332D6">
        <w:t xml:space="preserve"> 부적</w:t>
      </w:r>
      <w:r w:rsidRPr="006332D6">
        <w:rPr>
          <w:rFonts w:hint="eastAsia"/>
        </w:rPr>
        <w:t>합</w:t>
      </w:r>
      <w:r w:rsidRPr="006332D6">
        <w:t>한 감사의견</w:t>
      </w:r>
      <w:r w:rsidRPr="006332D6">
        <w:rPr>
          <w:rFonts w:hint="eastAsia"/>
        </w:rPr>
        <w:t>에 이르게 할 수 있으므로 감사인은 주로 이런 형태의 잘못된</w:t>
      </w:r>
      <w:r w:rsidRPr="006332D6">
        <w:t xml:space="preserve"> </w:t>
      </w:r>
      <w:r w:rsidRPr="006332D6">
        <w:rPr>
          <w:rFonts w:hint="eastAsia"/>
        </w:rPr>
        <w:t>결론에 유의하여야 한</w:t>
      </w:r>
      <w:r w:rsidRPr="006332D6">
        <w:t>다</w:t>
      </w:r>
      <w:r w:rsidRPr="006332D6">
        <w:rPr>
          <w:rFonts w:hint="eastAsia"/>
        </w:rPr>
        <w:t>.</w:t>
      </w:r>
    </w:p>
    <w:p w14:paraId="57DF7074" w14:textId="77777777" w:rsidR="001B3B1E" w:rsidRPr="006332D6" w:rsidRDefault="003F429A">
      <w:pPr>
        <w:pStyle w:val="B0"/>
        <w:numPr>
          <w:ilvl w:val="2"/>
          <w:numId w:val="78"/>
        </w:numPr>
        <w:rPr>
          <w:rFonts w:cs="굴림"/>
        </w:rPr>
      </w:pPr>
      <w:r w:rsidRPr="006332D6">
        <w:t>통제테스트</w:t>
      </w:r>
      <w:r w:rsidRPr="006332D6">
        <w:rPr>
          <w:rFonts w:hint="eastAsia"/>
        </w:rPr>
        <w:t>에서</w:t>
      </w:r>
      <w:r w:rsidRPr="006332D6">
        <w:t xml:space="preserve"> </w:t>
      </w:r>
      <w:r w:rsidRPr="006332D6">
        <w:rPr>
          <w:rFonts w:hint="eastAsia"/>
        </w:rPr>
        <w:t>통제가</w:t>
      </w:r>
      <w:r w:rsidRPr="006332D6">
        <w:t xml:space="preserve"> 실제보다 </w:t>
      </w:r>
      <w:r w:rsidRPr="006332D6">
        <w:rPr>
          <w:rFonts w:hint="eastAsia"/>
        </w:rPr>
        <w:t>덜 효과적이라고 평가하</w:t>
      </w:r>
      <w:r w:rsidRPr="006332D6">
        <w:t xml:space="preserve">거나, </w:t>
      </w:r>
      <w:r w:rsidRPr="006332D6">
        <w:rPr>
          <w:rFonts w:hint="eastAsia"/>
        </w:rPr>
        <w:t>세부테스트</w:t>
      </w:r>
      <w:r w:rsidRPr="006332D6">
        <w:t xml:space="preserve">에서 실제로 중요한 </w:t>
      </w:r>
      <w:r w:rsidRPr="006332D6">
        <w:rPr>
          <w:rFonts w:hint="eastAsia"/>
        </w:rPr>
        <w:t>왜곡표시</w:t>
      </w:r>
      <w:r w:rsidRPr="006332D6">
        <w:t xml:space="preserve">가 존재하지 않음에도 불구하고 중요한 </w:t>
      </w:r>
      <w:r w:rsidRPr="006332D6">
        <w:rPr>
          <w:rFonts w:hint="eastAsia"/>
        </w:rPr>
        <w:t>왜곡표시</w:t>
      </w:r>
      <w:r w:rsidRPr="006332D6">
        <w:t>가 존재한다고 결론을 내</w:t>
      </w:r>
      <w:r w:rsidRPr="006332D6">
        <w:rPr>
          <w:rFonts w:hint="eastAsia"/>
        </w:rPr>
        <w:t>림</w:t>
      </w:r>
      <w:r w:rsidRPr="006332D6">
        <w:t xml:space="preserve">. 이러한 형태의 </w:t>
      </w:r>
      <w:r w:rsidRPr="006332D6">
        <w:rPr>
          <w:rFonts w:hint="eastAsia"/>
        </w:rPr>
        <w:t>잘못된</w:t>
      </w:r>
      <w:r w:rsidRPr="006332D6">
        <w:t xml:space="preserve"> </w:t>
      </w:r>
      <w:r w:rsidRPr="006332D6">
        <w:rPr>
          <w:rFonts w:hint="eastAsia"/>
        </w:rPr>
        <w:t xml:space="preserve">결론에 대하여는 </w:t>
      </w:r>
      <w:r w:rsidRPr="006332D6">
        <w:t>일반적으로</w:t>
      </w:r>
      <w:r w:rsidRPr="006332D6" w:rsidDel="00635169">
        <w:t xml:space="preserve"> </w:t>
      </w:r>
      <w:r w:rsidRPr="006332D6">
        <w:t xml:space="preserve">최초의 결론이 </w:t>
      </w:r>
      <w:r w:rsidRPr="006332D6">
        <w:rPr>
          <w:rFonts w:hint="eastAsia"/>
        </w:rPr>
        <w:t xml:space="preserve">부정확한지 </w:t>
      </w:r>
      <w:r w:rsidRPr="006332D6">
        <w:t>확인하기 위</w:t>
      </w:r>
      <w:r w:rsidRPr="006332D6">
        <w:rPr>
          <w:rFonts w:hint="eastAsia"/>
        </w:rPr>
        <w:t>한</w:t>
      </w:r>
      <w:r w:rsidRPr="006332D6">
        <w:t xml:space="preserve"> 추가적인 </w:t>
      </w:r>
      <w:r w:rsidRPr="006332D6">
        <w:rPr>
          <w:rFonts w:hint="eastAsia"/>
        </w:rPr>
        <w:t>업무로 이어지</w:t>
      </w:r>
      <w:r w:rsidRPr="006332D6">
        <w:t>기 때문에 감사의 효율성에 영향을 미친다.</w:t>
      </w:r>
    </w:p>
    <w:p w14:paraId="7A673BCE" w14:textId="3B688E7B" w:rsidR="001B3B1E" w:rsidRPr="006332D6" w:rsidRDefault="003F429A">
      <w:pPr>
        <w:pStyle w:val="A2"/>
        <w:numPr>
          <w:ilvl w:val="1"/>
          <w:numId w:val="78"/>
        </w:numPr>
      </w:pPr>
      <w:proofErr w:type="spellStart"/>
      <w:r w:rsidRPr="006332D6">
        <w:rPr>
          <w:rFonts w:hint="eastAsia"/>
        </w:rPr>
        <w:t>비표본위험</w:t>
      </w:r>
      <w:proofErr w:type="spellEnd"/>
      <w:r w:rsidRPr="006332D6">
        <w:rPr>
          <w:rFonts w:hint="eastAsia"/>
        </w:rPr>
        <w:t>-</w:t>
      </w:r>
      <w:r w:rsidRPr="006332D6">
        <w:rPr>
          <w:rFonts w:cs="굴림"/>
        </w:rPr>
        <w:t xml:space="preserve"> </w:t>
      </w:r>
      <w:r w:rsidRPr="006332D6">
        <w:t>감사인이 표본위험</w:t>
      </w:r>
      <w:r w:rsidRPr="006332D6">
        <w:rPr>
          <w:rFonts w:hint="eastAsia"/>
        </w:rPr>
        <w:t xml:space="preserve">과 </w:t>
      </w:r>
      <w:r w:rsidRPr="006332D6">
        <w:t>관</w:t>
      </w:r>
      <w:r w:rsidRPr="006332D6">
        <w:rPr>
          <w:rFonts w:hint="eastAsia"/>
        </w:rPr>
        <w:t xml:space="preserve">련이 </w:t>
      </w:r>
      <w:r w:rsidRPr="006332D6">
        <w:t>없</w:t>
      </w:r>
      <w:r w:rsidRPr="006332D6">
        <w:rPr>
          <w:rFonts w:hint="eastAsia"/>
        </w:rPr>
        <w:t>는</w:t>
      </w:r>
      <w:r w:rsidRPr="006332D6">
        <w:t xml:space="preserve"> 다른 이유</w:t>
      </w:r>
      <w:r w:rsidRPr="006332D6">
        <w:rPr>
          <w:rFonts w:hint="eastAsia"/>
        </w:rPr>
        <w:t>에 의해</w:t>
      </w:r>
      <w:r w:rsidRPr="006332D6">
        <w:t xml:space="preserve"> </w:t>
      </w:r>
      <w:r w:rsidRPr="006332D6">
        <w:rPr>
          <w:rFonts w:hint="eastAsia"/>
        </w:rPr>
        <w:t>잘못된</w:t>
      </w:r>
      <w:r w:rsidRPr="006332D6">
        <w:t xml:space="preserve"> </w:t>
      </w:r>
      <w:r w:rsidRPr="006332D6">
        <w:rPr>
          <w:rFonts w:hint="eastAsia"/>
        </w:rPr>
        <w:t>결론</w:t>
      </w:r>
      <w:r w:rsidRPr="006332D6">
        <w:t>에 도달할 위험</w:t>
      </w:r>
      <w:r w:rsidRPr="006332D6">
        <w:rPr>
          <w:rFonts w:hint="eastAsia"/>
        </w:rPr>
        <w:t xml:space="preserve"> (문단 A1</w:t>
      </w:r>
      <w:r w:rsidR="00EE295D">
        <w:rPr>
          <w:rFonts w:hint="eastAsia"/>
        </w:rPr>
        <w:t xml:space="preserve"> </w:t>
      </w:r>
      <w:r w:rsidRPr="006332D6">
        <w:rPr>
          <w:rFonts w:hint="eastAsia"/>
        </w:rPr>
        <w:t>참조)</w:t>
      </w:r>
    </w:p>
    <w:p w14:paraId="50592DF9" w14:textId="77777777" w:rsidR="001B3B1E" w:rsidRPr="006332D6" w:rsidRDefault="003F429A">
      <w:pPr>
        <w:pStyle w:val="A2"/>
        <w:numPr>
          <w:ilvl w:val="1"/>
          <w:numId w:val="78"/>
        </w:numPr>
      </w:pPr>
      <w:r w:rsidRPr="006332D6">
        <w:rPr>
          <w:rFonts w:hint="eastAsia"/>
        </w:rPr>
        <w:t>변이- 모집단의 왜곡표시나 이탈을 명백하게 대표하지는 아니하는 왜곡표시나 이탈</w:t>
      </w:r>
    </w:p>
    <w:p w14:paraId="6E68E52A" w14:textId="77777777" w:rsidR="001B3B1E" w:rsidRPr="006332D6" w:rsidRDefault="003F429A">
      <w:pPr>
        <w:pStyle w:val="A2"/>
        <w:numPr>
          <w:ilvl w:val="1"/>
          <w:numId w:val="78"/>
        </w:numPr>
      </w:pPr>
      <w:r w:rsidRPr="006332D6">
        <w:rPr>
          <w:rFonts w:hint="eastAsia"/>
        </w:rPr>
        <w:t xml:space="preserve">표본단위- </w:t>
      </w:r>
      <w:r w:rsidRPr="006332D6">
        <w:t>모집단을 구성하는 개</w:t>
      </w:r>
      <w:r w:rsidRPr="006332D6">
        <w:rPr>
          <w:rFonts w:hint="eastAsia"/>
        </w:rPr>
        <w:t>별</w:t>
      </w:r>
      <w:r w:rsidRPr="006332D6">
        <w:t xml:space="preserve"> 항목</w:t>
      </w:r>
      <w:r w:rsidRPr="006332D6">
        <w:rPr>
          <w:rFonts w:hint="eastAsia"/>
        </w:rPr>
        <w:t xml:space="preserve"> (문단 A2 참조)</w:t>
      </w:r>
    </w:p>
    <w:p w14:paraId="4B25673C" w14:textId="77777777" w:rsidR="001B3B1E" w:rsidRPr="006332D6" w:rsidRDefault="003F429A">
      <w:pPr>
        <w:pStyle w:val="A2"/>
        <w:numPr>
          <w:ilvl w:val="1"/>
          <w:numId w:val="78"/>
        </w:numPr>
      </w:pPr>
      <w:r w:rsidRPr="006332D6">
        <w:t xml:space="preserve">통계적 </w:t>
      </w:r>
      <w:r w:rsidRPr="006332D6">
        <w:rPr>
          <w:rFonts w:hint="eastAsia"/>
        </w:rPr>
        <w:t>표본감사-</w:t>
      </w:r>
      <w:r w:rsidRPr="006332D6">
        <w:t xml:space="preserve"> 다음의 특성을 </w:t>
      </w:r>
      <w:r w:rsidRPr="006332D6">
        <w:rPr>
          <w:rFonts w:hint="eastAsia"/>
        </w:rPr>
        <w:t>모두 갖</w:t>
      </w:r>
      <w:r w:rsidRPr="006332D6">
        <w:t xml:space="preserve">는 </w:t>
      </w:r>
      <w:r w:rsidRPr="006332D6">
        <w:rPr>
          <w:rFonts w:hint="eastAsia"/>
        </w:rPr>
        <w:t>표본감사 접근법</w:t>
      </w:r>
    </w:p>
    <w:p w14:paraId="29C2B238" w14:textId="77777777" w:rsidR="001B3B1E" w:rsidRPr="006332D6" w:rsidRDefault="003F429A">
      <w:pPr>
        <w:pStyle w:val="B0"/>
        <w:numPr>
          <w:ilvl w:val="2"/>
          <w:numId w:val="78"/>
        </w:numPr>
      </w:pPr>
      <w:r w:rsidRPr="006332D6">
        <w:t>표본</w:t>
      </w:r>
      <w:r w:rsidRPr="006332D6">
        <w:rPr>
          <w:rFonts w:hint="eastAsia"/>
        </w:rPr>
        <w:t>항목을</w:t>
      </w:r>
      <w:r w:rsidRPr="006332D6">
        <w:t xml:space="preserve"> </w:t>
      </w:r>
      <w:r w:rsidRPr="006332D6">
        <w:rPr>
          <w:rFonts w:hint="eastAsia"/>
        </w:rPr>
        <w:t>무작위로 추출함</w:t>
      </w:r>
    </w:p>
    <w:p w14:paraId="0B030FD6" w14:textId="74F65909" w:rsidR="003F429A" w:rsidRPr="006332D6" w:rsidRDefault="003F429A">
      <w:pPr>
        <w:pStyle w:val="B0"/>
        <w:numPr>
          <w:ilvl w:val="2"/>
          <w:numId w:val="78"/>
        </w:numPr>
      </w:pPr>
      <w:r w:rsidRPr="006332D6">
        <w:t>표본위험의 측정 등 표본결과의 평가에 확률이론을 적용</w:t>
      </w:r>
      <w:r w:rsidRPr="006332D6">
        <w:rPr>
          <w:rFonts w:hint="eastAsia"/>
        </w:rPr>
        <w:t>함</w:t>
      </w:r>
    </w:p>
    <w:p w14:paraId="6D896D47" w14:textId="77777777" w:rsidR="001B3B1E" w:rsidRPr="006332D6" w:rsidRDefault="003F429A" w:rsidP="00A31713">
      <w:pPr>
        <w:pStyle w:val="B0"/>
        <w:numPr>
          <w:ilvl w:val="0"/>
          <w:numId w:val="0"/>
        </w:numPr>
        <w:ind w:left="1200"/>
      </w:pPr>
      <w:r w:rsidRPr="006332D6">
        <w:rPr>
          <w:rFonts w:hint="eastAsia"/>
        </w:rPr>
        <w:t>(</w:t>
      </w:r>
      <w:proofErr w:type="spellStart"/>
      <w:r w:rsidRPr="006332D6">
        <w:rPr>
          <w:rFonts w:hint="eastAsia"/>
        </w:rPr>
        <w:t>i</w:t>
      </w:r>
      <w:proofErr w:type="spellEnd"/>
      <w:r w:rsidRPr="006332D6">
        <w:rPr>
          <w:rFonts w:hint="eastAsia"/>
        </w:rPr>
        <w:t>)</w:t>
      </w:r>
      <w:r w:rsidRPr="006332D6">
        <w:t xml:space="preserve">과 </w:t>
      </w:r>
      <w:r w:rsidRPr="006332D6">
        <w:rPr>
          <w:rFonts w:hint="eastAsia"/>
        </w:rPr>
        <w:t>(ii)</w:t>
      </w:r>
      <w:r w:rsidRPr="006332D6">
        <w:t>의 특성을 갖</w:t>
      </w:r>
      <w:r w:rsidRPr="006332D6">
        <w:rPr>
          <w:rFonts w:hint="eastAsia"/>
        </w:rPr>
        <w:t>추지 않은 표본감사 접근법</w:t>
      </w:r>
      <w:r w:rsidRPr="006332D6">
        <w:t xml:space="preserve">은 비통계적 </w:t>
      </w:r>
      <w:r w:rsidRPr="006332D6">
        <w:rPr>
          <w:rFonts w:hint="eastAsia"/>
        </w:rPr>
        <w:t>표본감사로 간주된다</w:t>
      </w:r>
      <w:r w:rsidRPr="006332D6">
        <w:t>.</w:t>
      </w:r>
    </w:p>
    <w:p w14:paraId="3ECDCF36" w14:textId="77777777" w:rsidR="001B3B1E" w:rsidRPr="006332D6" w:rsidRDefault="003F429A">
      <w:pPr>
        <w:pStyle w:val="A2"/>
        <w:numPr>
          <w:ilvl w:val="1"/>
          <w:numId w:val="78"/>
        </w:numPr>
        <w:rPr>
          <w:rFonts w:cs="굴림"/>
        </w:rPr>
      </w:pPr>
      <w:r w:rsidRPr="006332D6">
        <w:t>계층화</w:t>
      </w:r>
      <w:r w:rsidRPr="006332D6">
        <w:rPr>
          <w:rFonts w:hint="eastAsia"/>
        </w:rPr>
        <w:t>-</w:t>
      </w:r>
      <w:r w:rsidRPr="006332D6">
        <w:t xml:space="preserve"> 모집단을 여러 개의 </w:t>
      </w:r>
      <w:r w:rsidRPr="006332D6">
        <w:rPr>
          <w:rFonts w:hint="eastAsia"/>
        </w:rPr>
        <w:t>하위</w:t>
      </w:r>
      <w:r w:rsidRPr="006332D6">
        <w:t xml:space="preserve">모집단으로 나누는 과정으로서 각각의 </w:t>
      </w:r>
      <w:r w:rsidRPr="006332D6">
        <w:rPr>
          <w:rFonts w:hint="eastAsia"/>
        </w:rPr>
        <w:t>하위</w:t>
      </w:r>
      <w:r w:rsidRPr="006332D6">
        <w:t xml:space="preserve">모집단은 비슷한 특성(종종 </w:t>
      </w:r>
      <w:proofErr w:type="spellStart"/>
      <w:r w:rsidRPr="006332D6">
        <w:t>화폐</w:t>
      </w:r>
      <w:r w:rsidRPr="006332D6">
        <w:rPr>
          <w:rFonts w:hint="eastAsia"/>
        </w:rPr>
        <w:t>가</w:t>
      </w:r>
      <w:r w:rsidRPr="006332D6">
        <w:t>액</w:t>
      </w:r>
      <w:proofErr w:type="spellEnd"/>
      <w:r w:rsidRPr="006332D6">
        <w:t>)을 갖는 표본단위들의 집단으로 구성된다</w:t>
      </w:r>
      <w:r w:rsidRPr="006332D6">
        <w:rPr>
          <w:rFonts w:cs="굴림"/>
        </w:rPr>
        <w:t>.</w:t>
      </w:r>
    </w:p>
    <w:p w14:paraId="3F2F9695" w14:textId="77777777" w:rsidR="001B3B1E" w:rsidRPr="006332D6" w:rsidRDefault="003F429A">
      <w:pPr>
        <w:pStyle w:val="A2"/>
        <w:numPr>
          <w:ilvl w:val="1"/>
          <w:numId w:val="78"/>
        </w:numPr>
      </w:pPr>
      <w:proofErr w:type="spellStart"/>
      <w:r w:rsidRPr="006332D6">
        <w:rPr>
          <w:rFonts w:hint="eastAsia"/>
        </w:rPr>
        <w:t>허용왜곡표시</w:t>
      </w:r>
      <w:proofErr w:type="spellEnd"/>
      <w:r w:rsidRPr="006332D6">
        <w:rPr>
          <w:rFonts w:hint="eastAsia"/>
        </w:rPr>
        <w:t xml:space="preserve"> - 모집단의 실제 왜곡표시가 감사인이 설정한 화폐금액을 초과하지 않는다는 적합한 수준의 확신을 얻기 위한 관점에서 감사인이 설정한 화폐금액 (문단 A3 참조)</w:t>
      </w:r>
    </w:p>
    <w:p w14:paraId="2C2522AB" w14:textId="78931F95" w:rsidR="009074FB" w:rsidRPr="006332D6" w:rsidRDefault="003F429A">
      <w:pPr>
        <w:pStyle w:val="A2"/>
        <w:numPr>
          <w:ilvl w:val="1"/>
          <w:numId w:val="78"/>
        </w:numPr>
      </w:pPr>
      <w:proofErr w:type="spellStart"/>
      <w:r w:rsidRPr="006332D6">
        <w:rPr>
          <w:rFonts w:hint="eastAsia"/>
        </w:rPr>
        <w:t>허용이탈률</w:t>
      </w:r>
      <w:proofErr w:type="spellEnd"/>
      <w:r w:rsidRPr="006332D6">
        <w:rPr>
          <w:rFonts w:hint="eastAsia"/>
        </w:rPr>
        <w:t xml:space="preserve">- 모집단의 실제 </w:t>
      </w:r>
      <w:proofErr w:type="spellStart"/>
      <w:r w:rsidRPr="006332D6">
        <w:rPr>
          <w:rFonts w:hint="eastAsia"/>
        </w:rPr>
        <w:t>이탈률이</w:t>
      </w:r>
      <w:proofErr w:type="spellEnd"/>
      <w:r w:rsidRPr="006332D6">
        <w:rPr>
          <w:rFonts w:hint="eastAsia"/>
        </w:rPr>
        <w:t xml:space="preserve"> 감사인이 설정한 </w:t>
      </w:r>
      <w:proofErr w:type="spellStart"/>
      <w:r w:rsidRPr="006332D6">
        <w:rPr>
          <w:rFonts w:hint="eastAsia"/>
        </w:rPr>
        <w:t>이탈률을</w:t>
      </w:r>
      <w:proofErr w:type="spellEnd"/>
      <w:r w:rsidRPr="006332D6">
        <w:rPr>
          <w:rFonts w:hint="eastAsia"/>
        </w:rPr>
        <w:t xml:space="preserve"> 초과하지 않는다는 적합한 수준의 확신을 얻기 위한 관점에서 감사인이 설정한 내부통제절차의 </w:t>
      </w:r>
      <w:proofErr w:type="spellStart"/>
      <w:r w:rsidRPr="006332D6">
        <w:rPr>
          <w:rFonts w:hint="eastAsia"/>
        </w:rPr>
        <w:t>이탈률</w:t>
      </w:r>
      <w:proofErr w:type="spellEnd"/>
    </w:p>
    <w:p w14:paraId="7FE475AE" w14:textId="6739B6C2" w:rsidR="009074FB" w:rsidRPr="006332D6" w:rsidRDefault="003F429A" w:rsidP="00A31713">
      <w:pPr>
        <w:pStyle w:val="2"/>
      </w:pPr>
      <w:r w:rsidRPr="006332D6">
        <w:rPr>
          <w:rFonts w:hint="eastAsia"/>
        </w:rPr>
        <w:t>요구사항</w:t>
      </w:r>
    </w:p>
    <w:p w14:paraId="718B134E" w14:textId="39B21535" w:rsidR="003F429A" w:rsidRPr="006332D6" w:rsidRDefault="003F429A" w:rsidP="00A31713">
      <w:pPr>
        <w:pStyle w:val="3"/>
      </w:pPr>
      <w:r w:rsidRPr="006332D6">
        <w:rPr>
          <w:rFonts w:hint="eastAsia"/>
        </w:rPr>
        <w:t>표본설계, 표본규모 및 테스트항목의 추출</w:t>
      </w:r>
    </w:p>
    <w:p w14:paraId="1E5AE1F0" w14:textId="3DF24CA9" w:rsidR="009074FB" w:rsidRPr="006332D6" w:rsidRDefault="003F429A">
      <w:pPr>
        <w:pStyle w:val="a1"/>
        <w:numPr>
          <w:ilvl w:val="0"/>
          <w:numId w:val="78"/>
        </w:numPr>
      </w:pPr>
      <w:r w:rsidRPr="006332D6">
        <w:rPr>
          <w:rFonts w:hint="eastAsia"/>
        </w:rPr>
        <w:t>감사인은 감사표본을 설계할 때 감사절차의 목적과 표본을 도출할 모집단의 특성을 고려하여야 한다. (문단 A4-A9 참조)</w:t>
      </w:r>
    </w:p>
    <w:p w14:paraId="0689BCC1" w14:textId="1373D766" w:rsidR="009074FB" w:rsidRPr="006332D6" w:rsidRDefault="003F429A">
      <w:pPr>
        <w:pStyle w:val="a1"/>
        <w:numPr>
          <w:ilvl w:val="0"/>
          <w:numId w:val="78"/>
        </w:numPr>
      </w:pPr>
      <w:r w:rsidRPr="006332D6">
        <w:rPr>
          <w:rFonts w:hint="eastAsia"/>
        </w:rPr>
        <w:lastRenderedPageBreak/>
        <w:t>감사인은 표본위험을 수용가능한 낮은 수준으로 감소시키기에 충분하도록 표본규모를 결정하여야 한다. (문단 A10-A11 참조)</w:t>
      </w:r>
    </w:p>
    <w:p w14:paraId="3D3FCC5B" w14:textId="5E1B1C06" w:rsidR="009074FB" w:rsidRPr="006332D6" w:rsidRDefault="003F429A">
      <w:pPr>
        <w:pStyle w:val="a1"/>
        <w:numPr>
          <w:ilvl w:val="0"/>
          <w:numId w:val="78"/>
        </w:numPr>
      </w:pPr>
      <w:r w:rsidRPr="006332D6">
        <w:rPr>
          <w:rFonts w:hint="eastAsia"/>
        </w:rPr>
        <w:t xml:space="preserve">감사인은 모집단의 </w:t>
      </w:r>
      <w:r w:rsidRPr="006332D6">
        <w:t>모든 표본단위</w:t>
      </w:r>
      <w:r w:rsidRPr="006332D6">
        <w:rPr>
          <w:rFonts w:hint="eastAsia"/>
        </w:rPr>
        <w:t>가 추출</w:t>
      </w:r>
      <w:r w:rsidRPr="006332D6">
        <w:t>될 기회가 있도</w:t>
      </w:r>
      <w:r w:rsidRPr="006332D6">
        <w:rPr>
          <w:rFonts w:hint="eastAsia"/>
        </w:rPr>
        <w:t>록 표본항목을 추출하여야 한다. (문단 A12-A13 참조)</w:t>
      </w:r>
    </w:p>
    <w:p w14:paraId="074D623D" w14:textId="6D1AEE95" w:rsidR="003F429A" w:rsidRPr="006332D6" w:rsidRDefault="003F429A" w:rsidP="00A31713">
      <w:pPr>
        <w:pStyle w:val="3"/>
      </w:pPr>
      <w:r w:rsidRPr="006332D6">
        <w:rPr>
          <w:rFonts w:hint="eastAsia"/>
        </w:rPr>
        <w:t>감사절차의 수행</w:t>
      </w:r>
    </w:p>
    <w:p w14:paraId="45291567" w14:textId="510F0651" w:rsidR="009074FB" w:rsidRPr="006332D6" w:rsidRDefault="003F429A">
      <w:pPr>
        <w:pStyle w:val="a1"/>
        <w:numPr>
          <w:ilvl w:val="0"/>
          <w:numId w:val="78"/>
        </w:numPr>
      </w:pPr>
      <w:r w:rsidRPr="006332D6">
        <w:rPr>
          <w:rFonts w:hint="eastAsia"/>
        </w:rPr>
        <w:t xml:space="preserve">감사인은 추출된 각각의 항목에 대하여 해당 목적에 부합하는 감사절차를 수행하여야 한다. </w:t>
      </w:r>
    </w:p>
    <w:p w14:paraId="72800875" w14:textId="48724018" w:rsidR="009074FB" w:rsidRPr="006332D6" w:rsidRDefault="003F429A">
      <w:pPr>
        <w:pStyle w:val="a1"/>
        <w:numPr>
          <w:ilvl w:val="0"/>
          <w:numId w:val="78"/>
        </w:numPr>
      </w:pPr>
      <w:r w:rsidRPr="006332D6">
        <w:rPr>
          <w:rFonts w:hint="eastAsia"/>
        </w:rPr>
        <w:t>감사인은 추출된 항목에 대하여 감사절차를 적용할 수 없을 경우, 대체항목에 대하여 감사절차를 수행하여야 한다. (문단 A14 참조)</w:t>
      </w:r>
    </w:p>
    <w:p w14:paraId="6198A49A" w14:textId="6211BD6C" w:rsidR="009074FB" w:rsidRPr="006332D6" w:rsidRDefault="003F429A">
      <w:pPr>
        <w:pStyle w:val="a1"/>
        <w:numPr>
          <w:ilvl w:val="0"/>
          <w:numId w:val="78"/>
        </w:numPr>
      </w:pPr>
      <w:r w:rsidRPr="006332D6">
        <w:rPr>
          <w:rFonts w:hint="eastAsia"/>
        </w:rPr>
        <w:t>감사인이 추출</w:t>
      </w:r>
      <w:r w:rsidRPr="006332D6">
        <w:t>된 항목</w:t>
      </w:r>
      <w:r w:rsidRPr="006332D6">
        <w:rPr>
          <w:rFonts w:hint="eastAsia"/>
        </w:rPr>
        <w:t>에 대하여</w:t>
      </w:r>
      <w:r w:rsidRPr="006332D6">
        <w:t xml:space="preserve"> </w:t>
      </w:r>
      <w:r w:rsidRPr="006332D6">
        <w:rPr>
          <w:rFonts w:hint="eastAsia"/>
        </w:rPr>
        <w:t xml:space="preserve">설계된 </w:t>
      </w:r>
      <w:r w:rsidRPr="006332D6">
        <w:t>감사절차</w:t>
      </w:r>
      <w:r w:rsidRPr="006332D6">
        <w:rPr>
          <w:rFonts w:hint="eastAsia"/>
        </w:rPr>
        <w:t xml:space="preserve"> 또는</w:t>
      </w:r>
      <w:r w:rsidRPr="006332D6">
        <w:t xml:space="preserve"> </w:t>
      </w:r>
      <w:r w:rsidRPr="006332D6">
        <w:rPr>
          <w:rFonts w:hint="eastAsia"/>
        </w:rPr>
        <w:t xml:space="preserve">적절한 </w:t>
      </w:r>
      <w:r w:rsidRPr="006332D6">
        <w:t>대체</w:t>
      </w:r>
      <w:r w:rsidRPr="006332D6">
        <w:rPr>
          <w:rFonts w:hint="eastAsia"/>
        </w:rPr>
        <w:t>적 절차를 적용할 수 없다면, 감사인은 해당 항목을 통제테스트의 경우에는 규정된 통제로부터의 이탈로, 세부테스트의 경우에는 왜곡표시로 취급하여야 한다. (문단 A15-A16 참조)</w:t>
      </w:r>
    </w:p>
    <w:p w14:paraId="4E707A74" w14:textId="34D16EE9" w:rsidR="003F429A" w:rsidRPr="006332D6" w:rsidRDefault="003F429A" w:rsidP="00A31713">
      <w:pPr>
        <w:pStyle w:val="3"/>
      </w:pPr>
      <w:r w:rsidRPr="006332D6">
        <w:rPr>
          <w:rFonts w:hint="eastAsia"/>
        </w:rPr>
        <w:t>이탈과 왜곡표시의 성격과 원인</w:t>
      </w:r>
    </w:p>
    <w:p w14:paraId="7E9FBC28" w14:textId="5D9CB6DE" w:rsidR="009074FB" w:rsidRPr="006332D6" w:rsidRDefault="003F429A">
      <w:pPr>
        <w:pStyle w:val="a1"/>
        <w:numPr>
          <w:ilvl w:val="0"/>
          <w:numId w:val="78"/>
        </w:numPr>
      </w:pPr>
      <w:r w:rsidRPr="006332D6">
        <w:rPr>
          <w:rFonts w:hint="eastAsia"/>
        </w:rPr>
        <w:t>감사인은 식별된 이탈이나 왜곡표시의 성격과 원인을 조사하고, 감사절차의 목적과 타 감사분야에 미칠 수 있는 영향을 평가하여야 한다. (문단 A17 참조)</w:t>
      </w:r>
    </w:p>
    <w:p w14:paraId="5F16CA2F" w14:textId="60204C4C" w:rsidR="009074FB" w:rsidRPr="006332D6" w:rsidRDefault="003F429A">
      <w:pPr>
        <w:pStyle w:val="a1"/>
        <w:numPr>
          <w:ilvl w:val="0"/>
          <w:numId w:val="78"/>
        </w:numPr>
      </w:pPr>
      <w:r w:rsidRPr="006332D6">
        <w:rPr>
          <w:rFonts w:hint="eastAsia"/>
        </w:rPr>
        <w:t>극히 드문 상황에서, 감사인이 표본에서 발견된 어떤 왜곡표시나 이탈이 변이라고 고려하는 경우, 감사인은 그러한 왜곡표시나 이탈이 모집단을 대표하는 것이 아니라는 것에 대하여 높은 수준의 확실성을 가져야 한다. 이러한 왜곡표시나 이탈이 모집단의 잔여 부분에는 영향을 미치지 않는다는 것에 대하여 충분하고 적합한 감사증거를 입수하기 위하여는, 추가적인 감사절차를 수행함으로써 마찬가지로 높은 수준의 확실성을 가져야 한다.</w:t>
      </w:r>
    </w:p>
    <w:p w14:paraId="2260ABC5" w14:textId="510244D0" w:rsidR="003F429A" w:rsidRPr="006332D6" w:rsidRDefault="003F429A" w:rsidP="00A31713">
      <w:pPr>
        <w:pStyle w:val="3"/>
      </w:pPr>
      <w:r w:rsidRPr="006332D6">
        <w:rPr>
          <w:rFonts w:hint="eastAsia"/>
        </w:rPr>
        <w:t>왜곡표시의 투영</w:t>
      </w:r>
    </w:p>
    <w:p w14:paraId="6F8812BE" w14:textId="521BDDCB" w:rsidR="009074FB" w:rsidRPr="006332D6" w:rsidRDefault="003F429A">
      <w:pPr>
        <w:pStyle w:val="a1"/>
        <w:numPr>
          <w:ilvl w:val="0"/>
          <w:numId w:val="78"/>
        </w:numPr>
      </w:pPr>
      <w:r w:rsidRPr="006332D6">
        <w:rPr>
          <w:rFonts w:hint="eastAsia"/>
        </w:rPr>
        <w:t>감사인은</w:t>
      </w:r>
      <w:r w:rsidRPr="006332D6" w:rsidDel="004B6F9F">
        <w:rPr>
          <w:rFonts w:hint="eastAsia"/>
        </w:rPr>
        <w:t xml:space="preserve"> </w:t>
      </w:r>
      <w:r w:rsidRPr="006332D6">
        <w:rPr>
          <w:rFonts w:hint="eastAsia"/>
        </w:rPr>
        <w:t>세부테스트의 경우 표본에서 발견된 왜곡표시를 모집단으로 투영하여야 한다. (문단 A18-A20 참조)</w:t>
      </w:r>
    </w:p>
    <w:p w14:paraId="303121F6" w14:textId="584F2695" w:rsidR="003F429A" w:rsidRPr="006332D6" w:rsidRDefault="003F429A" w:rsidP="00A31713">
      <w:pPr>
        <w:pStyle w:val="3"/>
      </w:pPr>
      <w:r w:rsidRPr="006332D6">
        <w:rPr>
          <w:rFonts w:hint="eastAsia"/>
        </w:rPr>
        <w:t>표본감사 결과의 평가</w:t>
      </w:r>
    </w:p>
    <w:p w14:paraId="5799DC93" w14:textId="77777777" w:rsidR="001B3B1E" w:rsidRPr="006332D6" w:rsidRDefault="003F429A">
      <w:pPr>
        <w:pStyle w:val="a1"/>
        <w:numPr>
          <w:ilvl w:val="0"/>
          <w:numId w:val="78"/>
        </w:numPr>
      </w:pPr>
      <w:r w:rsidRPr="006332D6">
        <w:rPr>
          <w:rFonts w:hint="eastAsia"/>
        </w:rPr>
        <w:t>감사인은 다음 사항을 평가하여야 한다.</w:t>
      </w:r>
    </w:p>
    <w:p w14:paraId="2A35F49B" w14:textId="77777777" w:rsidR="001B3B1E" w:rsidRPr="006332D6" w:rsidRDefault="003F429A">
      <w:pPr>
        <w:pStyle w:val="A2"/>
        <w:numPr>
          <w:ilvl w:val="1"/>
          <w:numId w:val="78"/>
        </w:numPr>
      </w:pPr>
      <w:r w:rsidRPr="006332D6">
        <w:rPr>
          <w:rFonts w:hint="eastAsia"/>
        </w:rPr>
        <w:t>표본의 결과 (문단 A21-A22 참조)</w:t>
      </w:r>
    </w:p>
    <w:p w14:paraId="1A02D142" w14:textId="44AFE020" w:rsidR="009074FB" w:rsidRPr="006332D6" w:rsidRDefault="003F429A">
      <w:pPr>
        <w:pStyle w:val="A2"/>
        <w:numPr>
          <w:ilvl w:val="1"/>
          <w:numId w:val="78"/>
        </w:numPr>
      </w:pPr>
      <w:r w:rsidRPr="006332D6">
        <w:rPr>
          <w:rFonts w:hint="eastAsia"/>
        </w:rPr>
        <w:t>표본감사를 적용하는 것이 테스트 대상 모집단에 대한 결론에 합리적인 근거를 제공하는지 여부 (문단 A23 참조)</w:t>
      </w:r>
    </w:p>
    <w:p w14:paraId="5B46601F" w14:textId="08575920" w:rsidR="009074FB" w:rsidRPr="006332D6" w:rsidRDefault="003F429A" w:rsidP="00A31713">
      <w:pPr>
        <w:pStyle w:val="2"/>
      </w:pPr>
      <w:r w:rsidRPr="006332D6">
        <w:rPr>
          <w:rFonts w:hint="eastAsia"/>
        </w:rPr>
        <w:lastRenderedPageBreak/>
        <w:t>적용 및 기타 설명자료</w:t>
      </w:r>
    </w:p>
    <w:p w14:paraId="4A94E107" w14:textId="77777777" w:rsidR="009074FB" w:rsidRPr="006332D6" w:rsidRDefault="003F429A" w:rsidP="00A31713">
      <w:pPr>
        <w:pStyle w:val="3"/>
      </w:pPr>
      <w:r w:rsidRPr="006332D6">
        <w:rPr>
          <w:rFonts w:hint="eastAsia"/>
        </w:rPr>
        <w:t>용어의 정의</w:t>
      </w:r>
    </w:p>
    <w:p w14:paraId="2BBF91EA" w14:textId="35E26DA3" w:rsidR="003F429A" w:rsidRPr="006332D6" w:rsidRDefault="003F429A" w:rsidP="00A31713">
      <w:pPr>
        <w:pStyle w:val="4"/>
      </w:pPr>
      <w:proofErr w:type="spellStart"/>
      <w:r w:rsidRPr="006332D6">
        <w:rPr>
          <w:rFonts w:hint="eastAsia"/>
        </w:rPr>
        <w:t>비표본위험</w:t>
      </w:r>
      <w:proofErr w:type="spellEnd"/>
      <w:r w:rsidRPr="006332D6">
        <w:rPr>
          <w:rFonts w:hint="eastAsia"/>
        </w:rPr>
        <w:t>(문단 5(d) 참조)</w:t>
      </w:r>
    </w:p>
    <w:p w14:paraId="3B968F71" w14:textId="076A1551" w:rsidR="009074FB" w:rsidRPr="006332D6" w:rsidRDefault="003F429A">
      <w:pPr>
        <w:pStyle w:val="A"/>
        <w:numPr>
          <w:ilvl w:val="0"/>
          <w:numId w:val="39"/>
        </w:numPr>
      </w:pPr>
      <w:proofErr w:type="spellStart"/>
      <w:r w:rsidRPr="006332D6">
        <w:rPr>
          <w:rFonts w:hint="eastAsia"/>
        </w:rPr>
        <w:t>비표본위험은</w:t>
      </w:r>
      <w:proofErr w:type="spellEnd"/>
      <w:r w:rsidRPr="006332D6">
        <w:rPr>
          <w:rFonts w:hint="eastAsia"/>
        </w:rPr>
        <w:t xml:space="preserve"> 예를 들어 부적합한 감사절차를 적용하는 경우, 또는 감사증거를 잘못 해석하는 경우와 왜곡표시 또는 이탈을 인식하지 못하는 경우가 포함된다.</w:t>
      </w:r>
    </w:p>
    <w:p w14:paraId="7985D9A5" w14:textId="79228007" w:rsidR="003F429A" w:rsidRPr="006332D6" w:rsidRDefault="003F429A" w:rsidP="00A31713">
      <w:pPr>
        <w:pStyle w:val="4"/>
      </w:pPr>
      <w:r w:rsidRPr="006332D6">
        <w:rPr>
          <w:rFonts w:hint="eastAsia"/>
        </w:rPr>
        <w:t>표본단위(문단 5(f) 참조)</w:t>
      </w:r>
    </w:p>
    <w:p w14:paraId="045CD5C7" w14:textId="0BC08A7D" w:rsidR="009074FB" w:rsidRPr="006332D6" w:rsidRDefault="003F429A" w:rsidP="00A31713">
      <w:pPr>
        <w:pStyle w:val="A"/>
      </w:pPr>
      <w:r w:rsidRPr="006332D6">
        <w:rPr>
          <w:rFonts w:hint="eastAsia"/>
        </w:rPr>
        <w:t>표본단위는 물리적 항목이나</w:t>
      </w:r>
      <w:r w:rsidRPr="006332D6">
        <w:t xml:space="preserve"> 화폐단위가 </w:t>
      </w:r>
      <w:r w:rsidRPr="006332D6">
        <w:rPr>
          <w:rFonts w:hint="eastAsia"/>
        </w:rPr>
        <w:t>될 수 있다. 물리적 항목에는 예를 들어 예금</w:t>
      </w:r>
      <w:r w:rsidRPr="006332D6">
        <w:t xml:space="preserve">전표에 </w:t>
      </w:r>
      <w:r w:rsidRPr="006332D6">
        <w:rPr>
          <w:rFonts w:hint="eastAsia"/>
        </w:rPr>
        <w:t>나열</w:t>
      </w:r>
      <w:r w:rsidRPr="006332D6">
        <w:t>된 수표, 은행</w:t>
      </w:r>
      <w:r w:rsidRPr="006332D6">
        <w:rPr>
          <w:rFonts w:hint="eastAsia"/>
        </w:rPr>
        <w:t>계산</w:t>
      </w:r>
      <w:r w:rsidRPr="006332D6">
        <w:t xml:space="preserve">서의 </w:t>
      </w:r>
      <w:proofErr w:type="spellStart"/>
      <w:r w:rsidRPr="006332D6">
        <w:t>대변기입</w:t>
      </w:r>
      <w:proofErr w:type="spellEnd"/>
      <w:r w:rsidRPr="006332D6">
        <w:t xml:space="preserve"> 항목, </w:t>
      </w:r>
      <w:proofErr w:type="spellStart"/>
      <w:r w:rsidRPr="006332D6">
        <w:t>매출</w:t>
      </w:r>
      <w:r w:rsidRPr="006332D6">
        <w:rPr>
          <w:rFonts w:hint="eastAsia"/>
        </w:rPr>
        <w:t>송장</w:t>
      </w:r>
      <w:proofErr w:type="spellEnd"/>
      <w:r w:rsidRPr="006332D6">
        <w:rPr>
          <w:rFonts w:hint="eastAsia"/>
        </w:rPr>
        <w:t>,</w:t>
      </w:r>
      <w:r w:rsidRPr="006332D6">
        <w:t xml:space="preserve"> </w:t>
      </w:r>
      <w:r w:rsidRPr="006332D6">
        <w:rPr>
          <w:rFonts w:hint="eastAsia"/>
        </w:rPr>
        <w:t xml:space="preserve">거래처별 </w:t>
      </w:r>
      <w:r w:rsidRPr="006332D6">
        <w:t>잔액</w:t>
      </w:r>
      <w:r w:rsidRPr="006332D6">
        <w:rPr>
          <w:rFonts w:hint="eastAsia"/>
        </w:rPr>
        <w:t xml:space="preserve"> 등이 있다. </w:t>
      </w:r>
    </w:p>
    <w:p w14:paraId="760F4412" w14:textId="1A09C87B" w:rsidR="003F429A" w:rsidRPr="006332D6" w:rsidRDefault="003F429A" w:rsidP="00A31713">
      <w:pPr>
        <w:pStyle w:val="4"/>
      </w:pPr>
      <w:proofErr w:type="spellStart"/>
      <w:r w:rsidRPr="006332D6">
        <w:rPr>
          <w:rFonts w:hint="eastAsia"/>
        </w:rPr>
        <w:t>허용왜곡표시</w:t>
      </w:r>
      <w:proofErr w:type="spellEnd"/>
      <w:r w:rsidRPr="006332D6">
        <w:rPr>
          <w:rFonts w:hint="eastAsia"/>
        </w:rPr>
        <w:t xml:space="preserve"> (문단 5(</w:t>
      </w:r>
      <w:proofErr w:type="spellStart"/>
      <w:r w:rsidRPr="006332D6">
        <w:rPr>
          <w:rFonts w:hint="eastAsia"/>
        </w:rPr>
        <w:t>i</w:t>
      </w:r>
      <w:proofErr w:type="spellEnd"/>
      <w:r w:rsidRPr="006332D6">
        <w:rPr>
          <w:rFonts w:hint="eastAsia"/>
        </w:rPr>
        <w:t>) 참조)</w:t>
      </w:r>
    </w:p>
    <w:p w14:paraId="2A28A91F" w14:textId="748D8A84" w:rsidR="009074FB" w:rsidRPr="006332D6" w:rsidRDefault="003F429A" w:rsidP="00A31713">
      <w:pPr>
        <w:pStyle w:val="A"/>
        <w:rPr>
          <w:i/>
        </w:rPr>
      </w:pPr>
      <w:r w:rsidRPr="006332D6">
        <w:rPr>
          <w:rFonts w:hint="eastAsia"/>
        </w:rPr>
        <w:t xml:space="preserve">감사인은 개별적으로는 중요하지 않은 왜곡표시이지만 그 합계는 재무제표를 중요하게 왜곡시킬 수 있는 위험에 대처하고 발견되지 않은 왜곡표시 가능액에 대한 여유를 제공하기 위하여, 표본을 설계할 때 </w:t>
      </w:r>
      <w:proofErr w:type="spellStart"/>
      <w:r w:rsidRPr="006332D6">
        <w:rPr>
          <w:rFonts w:hint="eastAsia"/>
        </w:rPr>
        <w:t>허용왜곡표시를</w:t>
      </w:r>
      <w:proofErr w:type="spellEnd"/>
      <w:r w:rsidRPr="006332D6">
        <w:rPr>
          <w:rFonts w:hint="eastAsia"/>
        </w:rPr>
        <w:t xml:space="preserve"> 결정한다. </w:t>
      </w:r>
      <w:proofErr w:type="spellStart"/>
      <w:r w:rsidRPr="006332D6">
        <w:rPr>
          <w:rFonts w:hint="eastAsia"/>
        </w:rPr>
        <w:t>허용왜곡표시란</w:t>
      </w:r>
      <w:proofErr w:type="spellEnd"/>
      <w:r w:rsidRPr="006332D6">
        <w:rPr>
          <w:rFonts w:hint="eastAsia"/>
        </w:rPr>
        <w:t xml:space="preserve"> 감사기준서 320 </w:t>
      </w:r>
      <w:r w:rsidRPr="006332D6">
        <w:rPr>
          <w:vertAlign w:val="superscript"/>
        </w:rPr>
        <w:footnoteReference w:id="383"/>
      </w:r>
      <w:r w:rsidRPr="006332D6">
        <w:rPr>
          <w:rFonts w:hint="eastAsia"/>
        </w:rPr>
        <w:t xml:space="preserve">에서 정의한 수행중요성을 특정한 표본감사 절차에 적용한 것이다. </w:t>
      </w:r>
      <w:proofErr w:type="spellStart"/>
      <w:r w:rsidRPr="006332D6">
        <w:rPr>
          <w:rFonts w:hint="eastAsia"/>
        </w:rPr>
        <w:t>허용왜곡표시는</w:t>
      </w:r>
      <w:proofErr w:type="spellEnd"/>
      <w:r w:rsidRPr="006332D6">
        <w:rPr>
          <w:rFonts w:hint="eastAsia"/>
        </w:rPr>
        <w:t xml:space="preserve"> 수행중요성과 같거나 적은 금액이 될 것이다</w:t>
      </w:r>
    </w:p>
    <w:p w14:paraId="464D289A" w14:textId="7881E485" w:rsidR="009074FB" w:rsidRPr="006332D6" w:rsidRDefault="003F429A" w:rsidP="00A31713">
      <w:pPr>
        <w:pStyle w:val="3"/>
      </w:pPr>
      <w:r w:rsidRPr="006332D6">
        <w:rPr>
          <w:rFonts w:hint="eastAsia"/>
        </w:rPr>
        <w:t>표본설계, 표본규모 및 테스트항목의 추출</w:t>
      </w:r>
    </w:p>
    <w:p w14:paraId="56000F21" w14:textId="7E16A88D" w:rsidR="003F429A" w:rsidRPr="006332D6" w:rsidRDefault="003F429A" w:rsidP="00A31713">
      <w:pPr>
        <w:pStyle w:val="4"/>
      </w:pPr>
      <w:r w:rsidRPr="006332D6">
        <w:rPr>
          <w:rFonts w:hint="eastAsia"/>
        </w:rPr>
        <w:t>표본의 설계 (문단 6 참조)</w:t>
      </w:r>
    </w:p>
    <w:p w14:paraId="3A6E3F5E" w14:textId="7507D120" w:rsidR="009074FB" w:rsidRPr="006332D6" w:rsidRDefault="003F429A" w:rsidP="00A31713">
      <w:pPr>
        <w:pStyle w:val="A"/>
      </w:pPr>
      <w:r w:rsidRPr="006332D6">
        <w:rPr>
          <w:rFonts w:hint="eastAsia"/>
        </w:rPr>
        <w:t xml:space="preserve">표본감사는 감사인이 표본을 도출한 모집단에 대하여 그 결론을 형성하거나 결론을 형성하는 데 도움이 되도록 추출된 항목의 어떠한 특성에 대하여 감사증거를 입수하고 평가할 수 있게 한다. 표본감사는 </w:t>
      </w:r>
      <w:proofErr w:type="spellStart"/>
      <w:r w:rsidRPr="006332D6">
        <w:rPr>
          <w:rFonts w:hint="eastAsia"/>
        </w:rPr>
        <w:t>비통계적이거나</w:t>
      </w:r>
      <w:proofErr w:type="spellEnd"/>
      <w:r w:rsidRPr="006332D6">
        <w:rPr>
          <w:rFonts w:hint="eastAsia"/>
        </w:rPr>
        <w:t xml:space="preserve"> 통계적인 표본감사 접근법을 이용하여 적용될 수 있다.</w:t>
      </w:r>
    </w:p>
    <w:p w14:paraId="36072DEF" w14:textId="47EEBD79" w:rsidR="009074FB" w:rsidRPr="006332D6" w:rsidRDefault="003F429A" w:rsidP="00A31713">
      <w:pPr>
        <w:pStyle w:val="A"/>
      </w:pPr>
      <w:r w:rsidRPr="006332D6">
        <w:rPr>
          <w:rFonts w:hint="eastAsia"/>
        </w:rPr>
        <w:t>감사인은 감사표본을 설계할 때 달성되어야 할 특정 목적과 그러한 목적을 가장 잘 달성할 수 있는 감사절차의 조합을 고려사항으로 포함시킨다.</w:t>
      </w:r>
      <w:r w:rsidRPr="006332D6">
        <w:rPr>
          <w:rFonts w:cs="굴림"/>
        </w:rPr>
        <w:t xml:space="preserve"> </w:t>
      </w:r>
      <w:r w:rsidRPr="006332D6">
        <w:t>감사인</w:t>
      </w:r>
      <w:r w:rsidRPr="006332D6">
        <w:rPr>
          <w:rFonts w:hint="eastAsia"/>
        </w:rPr>
        <w:t>은</w:t>
      </w:r>
      <w:r w:rsidRPr="006332D6">
        <w:t xml:space="preserve"> 입수</w:t>
      </w:r>
      <w:r w:rsidRPr="006332D6">
        <w:rPr>
          <w:rFonts w:hint="eastAsia"/>
        </w:rPr>
        <w:t>한</w:t>
      </w:r>
      <w:r w:rsidRPr="006332D6">
        <w:t xml:space="preserve"> 감사증거</w:t>
      </w:r>
      <w:r w:rsidRPr="006332D6">
        <w:rPr>
          <w:rFonts w:hint="eastAsia"/>
        </w:rPr>
        <w:t>의 성격과</w:t>
      </w:r>
      <w:r w:rsidRPr="006332D6">
        <w:t xml:space="preserve"> </w:t>
      </w:r>
      <w:r w:rsidRPr="006332D6">
        <w:rPr>
          <w:rFonts w:hint="eastAsia"/>
        </w:rPr>
        <w:t>발생가능한 이탈이나 왜곡표시의</w:t>
      </w:r>
      <w:r w:rsidRPr="006332D6">
        <w:t xml:space="preserve"> </w:t>
      </w:r>
      <w:r w:rsidRPr="006332D6">
        <w:rPr>
          <w:rFonts w:hint="eastAsia"/>
        </w:rPr>
        <w:t>조건들,</w:t>
      </w:r>
      <w:r w:rsidRPr="006332D6">
        <w:t xml:space="preserve"> 또는 </w:t>
      </w:r>
      <w:r w:rsidRPr="006332D6">
        <w:rPr>
          <w:rFonts w:hint="eastAsia"/>
        </w:rPr>
        <w:t xml:space="preserve">해당 </w:t>
      </w:r>
      <w:r w:rsidRPr="006332D6">
        <w:t>감사증거의 기타 특성을 고려</w:t>
      </w:r>
      <w:r w:rsidRPr="006332D6">
        <w:rPr>
          <w:rFonts w:hint="eastAsia"/>
        </w:rPr>
        <w:t>할 경우,</w:t>
      </w:r>
      <w:r w:rsidRPr="006332D6">
        <w:t xml:space="preserve"> </w:t>
      </w:r>
      <w:r w:rsidRPr="006332D6">
        <w:rPr>
          <w:rFonts w:hint="eastAsia"/>
        </w:rPr>
        <w:t>이탈 또는 왜곡표시를</w:t>
      </w:r>
      <w:r w:rsidRPr="006332D6">
        <w:t xml:space="preserve"> 구성</w:t>
      </w:r>
      <w:r w:rsidRPr="006332D6">
        <w:rPr>
          <w:rFonts w:hint="eastAsia"/>
        </w:rPr>
        <w:t>하는 것이 무엇이며 표본감사를</w:t>
      </w:r>
      <w:r w:rsidRPr="006332D6">
        <w:t xml:space="preserve"> 위</w:t>
      </w:r>
      <w:r w:rsidRPr="006332D6">
        <w:rPr>
          <w:rFonts w:hint="eastAsia"/>
        </w:rPr>
        <w:t xml:space="preserve">해 어떤 </w:t>
      </w:r>
      <w:r w:rsidRPr="006332D6">
        <w:t xml:space="preserve">모집단을 </w:t>
      </w:r>
      <w:r w:rsidRPr="006332D6">
        <w:rPr>
          <w:rFonts w:hint="eastAsia"/>
        </w:rPr>
        <w:t xml:space="preserve">이용할 것인지 </w:t>
      </w:r>
      <w:r w:rsidRPr="006332D6">
        <w:t>정의</w:t>
      </w:r>
      <w:r w:rsidRPr="006332D6">
        <w:rPr>
          <w:rFonts w:hint="eastAsia"/>
        </w:rPr>
        <w:t>하는데 도움이 될</w:t>
      </w:r>
      <w:r w:rsidRPr="006332D6">
        <w:t xml:space="preserve"> 것이다</w:t>
      </w:r>
      <w:r w:rsidRPr="006332D6">
        <w:rPr>
          <w:rFonts w:hint="eastAsia"/>
        </w:rPr>
        <w:t xml:space="preserve">. 감사인이 표본감사를 수행할 때 감사기준서 500의 문단 </w:t>
      </w:r>
      <w:r w:rsidRPr="006332D6">
        <w:t>9</w:t>
      </w:r>
      <w:r w:rsidRPr="006332D6">
        <w:rPr>
          <w:rFonts w:hint="eastAsia"/>
        </w:rPr>
        <w:t>의 요구사항을 충족시키기 위하여는, 표본이 도출된 모집단이 완전하다는 증거를 입수하기 위한 감사절차를 수행한다.</w:t>
      </w:r>
    </w:p>
    <w:p w14:paraId="7D114346" w14:textId="3955E26E" w:rsidR="009074FB" w:rsidRPr="006332D6" w:rsidRDefault="003F429A" w:rsidP="00A31713">
      <w:pPr>
        <w:pStyle w:val="A"/>
      </w:pPr>
      <w:r w:rsidRPr="006332D6">
        <w:rPr>
          <w:rFonts w:hint="eastAsia"/>
        </w:rPr>
        <w:t xml:space="preserve">문단 6에서 요구되는 바와 같이, 감사인이 감사절차의 목적에 대하여 고려할 때는, 이탈 또는 왜곡표시를 구성하는 사항이 무엇인지 명확하게 이해하여 감사절차의 목적과 관련성이 </w:t>
      </w:r>
      <w:r w:rsidRPr="006332D6">
        <w:rPr>
          <w:rFonts w:hint="eastAsia"/>
        </w:rPr>
        <w:lastRenderedPageBreak/>
        <w:t>있는 모든 조건들 그리고 그러한 조건들 만이 이탈의</w:t>
      </w:r>
      <w:r w:rsidRPr="006332D6">
        <w:t xml:space="preserve"> </w:t>
      </w:r>
      <w:r w:rsidRPr="006332D6">
        <w:rPr>
          <w:rFonts w:hint="eastAsia"/>
        </w:rPr>
        <w:t>평가나</w:t>
      </w:r>
      <w:r w:rsidRPr="006332D6">
        <w:t xml:space="preserve"> </w:t>
      </w:r>
      <w:r w:rsidRPr="006332D6">
        <w:rPr>
          <w:rFonts w:hint="eastAsia"/>
        </w:rPr>
        <w:t>왜곡표시의</w:t>
      </w:r>
      <w:r w:rsidRPr="006332D6">
        <w:t xml:space="preserve"> </w:t>
      </w:r>
      <w:r w:rsidRPr="006332D6">
        <w:rPr>
          <w:rFonts w:hint="eastAsia"/>
        </w:rPr>
        <w:t>투영에</w:t>
      </w:r>
      <w:r w:rsidRPr="006332D6">
        <w:t xml:space="preserve"> </w:t>
      </w:r>
      <w:r w:rsidRPr="006332D6">
        <w:rPr>
          <w:rFonts w:hint="eastAsia"/>
        </w:rPr>
        <w:t>포함되도록</w:t>
      </w:r>
      <w:r w:rsidRPr="006332D6">
        <w:t xml:space="preserve"> </w:t>
      </w:r>
      <w:r w:rsidRPr="006332D6">
        <w:rPr>
          <w:rFonts w:hint="eastAsia"/>
        </w:rPr>
        <w:t xml:space="preserve">한다. </w:t>
      </w:r>
      <w:r w:rsidRPr="006332D6">
        <w:t xml:space="preserve">예를 들어 </w:t>
      </w:r>
      <w:r w:rsidRPr="006332D6">
        <w:rPr>
          <w:rFonts w:hint="eastAsia"/>
        </w:rPr>
        <w:t xml:space="preserve">외부조회와 같은 </w:t>
      </w:r>
      <w:r w:rsidRPr="006332D6">
        <w:t xml:space="preserve">매출채권의 </w:t>
      </w:r>
      <w:r w:rsidRPr="006332D6">
        <w:rPr>
          <w:rFonts w:hint="eastAsia"/>
        </w:rPr>
        <w:t>실재성에 관한</w:t>
      </w:r>
      <w:r w:rsidRPr="006332D6">
        <w:t xml:space="preserve"> </w:t>
      </w:r>
      <w:r w:rsidRPr="006332D6">
        <w:rPr>
          <w:rFonts w:hint="eastAsia"/>
        </w:rPr>
        <w:t>세부테스트</w:t>
      </w:r>
      <w:r w:rsidRPr="006332D6">
        <w:t>에서</w:t>
      </w:r>
      <w:r w:rsidRPr="006332D6">
        <w:rPr>
          <w:rFonts w:hint="eastAsia"/>
        </w:rPr>
        <w:t>,</w:t>
      </w:r>
      <w:r w:rsidRPr="006332D6">
        <w:t xml:space="preserve"> </w:t>
      </w:r>
      <w:r w:rsidRPr="006332D6">
        <w:rPr>
          <w:rFonts w:hint="eastAsia"/>
        </w:rPr>
        <w:t>거래</w:t>
      </w:r>
      <w:r w:rsidRPr="006332D6">
        <w:t xml:space="preserve">처가 </w:t>
      </w:r>
      <w:r w:rsidRPr="006332D6">
        <w:rPr>
          <w:rFonts w:hint="eastAsia"/>
        </w:rPr>
        <w:t>조회기준일</w:t>
      </w:r>
      <w:r w:rsidRPr="006332D6">
        <w:t xml:space="preserve"> 전</w:t>
      </w:r>
      <w:r w:rsidRPr="006332D6">
        <w:rPr>
          <w:rFonts w:hint="eastAsia"/>
        </w:rPr>
        <w:t>에</w:t>
      </w:r>
      <w:r w:rsidRPr="006332D6">
        <w:t xml:space="preserve"> 지급을 하였고 </w:t>
      </w:r>
      <w:r w:rsidRPr="006332D6">
        <w:rPr>
          <w:rFonts w:hint="eastAsia"/>
        </w:rPr>
        <w:t xml:space="preserve">기업은 조회기준일 </w:t>
      </w:r>
      <w:r w:rsidRPr="006332D6">
        <w:t>직후</w:t>
      </w:r>
      <w:r w:rsidRPr="006332D6">
        <w:rPr>
          <w:rFonts w:hint="eastAsia"/>
        </w:rPr>
        <w:t>에 이를 수령한</w:t>
      </w:r>
      <w:r w:rsidRPr="006332D6">
        <w:t xml:space="preserve"> 경우 이러한 차이는 </w:t>
      </w:r>
      <w:r w:rsidRPr="006332D6">
        <w:rPr>
          <w:rFonts w:hint="eastAsia"/>
        </w:rPr>
        <w:t>왜곡표시</w:t>
      </w:r>
      <w:r w:rsidRPr="006332D6">
        <w:t>로 보지 않는다. 또한 거래처 인명계정</w:t>
      </w:r>
      <w:r w:rsidR="00251F2D">
        <w:rPr>
          <w:rFonts w:hint="eastAsia"/>
        </w:rPr>
        <w:t xml:space="preserve"> </w:t>
      </w:r>
      <w:r w:rsidRPr="006332D6">
        <w:rPr>
          <w:rFonts w:hint="eastAsia"/>
        </w:rPr>
        <w:t>간</w:t>
      </w:r>
      <w:r w:rsidRPr="006332D6">
        <w:t xml:space="preserve">의 잘못된 전기는 매출채권 총 잔액에는 영향을 미치지 </w:t>
      </w:r>
      <w:r w:rsidRPr="006332D6">
        <w:rPr>
          <w:rFonts w:hint="eastAsia"/>
        </w:rPr>
        <w:t>아니한</w:t>
      </w:r>
      <w:r w:rsidRPr="006332D6">
        <w:t>다.</w:t>
      </w:r>
      <w:r w:rsidRPr="006332D6">
        <w:rPr>
          <w:rFonts w:hint="eastAsia"/>
        </w:rPr>
        <w:t xml:space="preserve"> 따라서, </w:t>
      </w:r>
      <w:r w:rsidRPr="006332D6">
        <w:t>이러한 오류는 부정</w:t>
      </w:r>
      <w:r w:rsidRPr="006332D6">
        <w:rPr>
          <w:rFonts w:hint="eastAsia"/>
        </w:rPr>
        <w:t>위험에 대한 평가</w:t>
      </w:r>
      <w:r w:rsidRPr="006332D6">
        <w:t xml:space="preserve">나 대손충당금의 </w:t>
      </w:r>
      <w:r w:rsidRPr="006332D6">
        <w:rPr>
          <w:rFonts w:hint="eastAsia"/>
        </w:rPr>
        <w:t>적절</w:t>
      </w:r>
      <w:r w:rsidRPr="006332D6">
        <w:t>성에 대한 평가와 같</w:t>
      </w:r>
      <w:r w:rsidRPr="006332D6">
        <w:rPr>
          <w:rFonts w:hint="eastAsia"/>
        </w:rPr>
        <w:t>은</w:t>
      </w:r>
      <w:r w:rsidRPr="006332D6">
        <w:t xml:space="preserve"> 다른 감사분야에는 중요한 영향을 미칠 수도 있지만, 매출채권의 </w:t>
      </w:r>
      <w:r w:rsidRPr="006332D6">
        <w:rPr>
          <w:rFonts w:hint="eastAsia"/>
        </w:rPr>
        <w:t>실재성과 관련된 특정 감사절차의</w:t>
      </w:r>
      <w:r w:rsidRPr="006332D6">
        <w:t xml:space="preserve"> 표본결과를 평가할 때는 이를 </w:t>
      </w:r>
      <w:r w:rsidRPr="006332D6">
        <w:rPr>
          <w:rFonts w:hint="eastAsia"/>
        </w:rPr>
        <w:t>왜곡표시</w:t>
      </w:r>
      <w:r w:rsidRPr="006332D6">
        <w:t>로 보는 것</w:t>
      </w:r>
      <w:r w:rsidRPr="006332D6">
        <w:rPr>
          <w:rFonts w:hint="eastAsia"/>
        </w:rPr>
        <w:t>이</w:t>
      </w:r>
      <w:r w:rsidRPr="006332D6">
        <w:t xml:space="preserve"> 적</w:t>
      </w:r>
      <w:r w:rsidRPr="006332D6">
        <w:rPr>
          <w:rFonts w:hint="eastAsia"/>
        </w:rPr>
        <w:t>합</w:t>
      </w:r>
      <w:r w:rsidRPr="006332D6">
        <w:t>하지 않</w:t>
      </w:r>
      <w:r w:rsidRPr="006332D6">
        <w:rPr>
          <w:rFonts w:hint="eastAsia"/>
        </w:rPr>
        <w:t>을 것이다</w:t>
      </w:r>
      <w:r w:rsidRPr="006332D6">
        <w:t>.</w:t>
      </w:r>
    </w:p>
    <w:p w14:paraId="5ED28A7E" w14:textId="2CA217D2" w:rsidR="009074FB" w:rsidRPr="006332D6" w:rsidRDefault="0075742F" w:rsidP="00A31713">
      <w:pPr>
        <w:pStyle w:val="A"/>
      </w:pPr>
      <w:r w:rsidRPr="0075742F">
        <w:rPr>
          <w:rFonts w:hint="eastAsia"/>
        </w:rPr>
        <w:t xml:space="preserve">통제테스트에서 모집단의 특성을 고려할 때, 감사인은 통제에 대한 감사인의 이해 또는 모집단의 소수 항목에 대한 조사를 근거로 </w:t>
      </w:r>
      <w:proofErr w:type="spellStart"/>
      <w:r w:rsidRPr="0075742F">
        <w:rPr>
          <w:rFonts w:hint="eastAsia"/>
        </w:rPr>
        <w:t>예상이탈률을</w:t>
      </w:r>
      <w:proofErr w:type="spellEnd"/>
      <w:r w:rsidRPr="0075742F">
        <w:rPr>
          <w:rFonts w:hint="eastAsia"/>
        </w:rPr>
        <w:t xml:space="preserve"> 평가한다. 이러한 평가는 감사표본을 설계하고 표본규모를 결정하기 위해 실시한다. 예를 들어, 만약 </w:t>
      </w:r>
      <w:proofErr w:type="spellStart"/>
      <w:r w:rsidRPr="0075742F">
        <w:rPr>
          <w:rFonts w:hint="eastAsia"/>
        </w:rPr>
        <w:t>예상이탈률이</w:t>
      </w:r>
      <w:proofErr w:type="spellEnd"/>
      <w:r w:rsidRPr="0075742F">
        <w:rPr>
          <w:rFonts w:hint="eastAsia"/>
        </w:rPr>
        <w:t xml:space="preserve"> 수용할 수 없을 정도로 높은 경우, 감사인은 일반적으로 통제테스트를 수행하지 않을 것이다. 마찬가지로 감사인은</w:t>
      </w:r>
      <w:r w:rsidRPr="0075742F" w:rsidDel="004B6F9F">
        <w:rPr>
          <w:rFonts w:hint="eastAsia"/>
        </w:rPr>
        <w:t xml:space="preserve"> </w:t>
      </w:r>
      <w:r w:rsidRPr="0075742F">
        <w:rPr>
          <w:rFonts w:hint="eastAsia"/>
        </w:rPr>
        <w:t xml:space="preserve">세부테스트에서 모집단의 </w:t>
      </w:r>
      <w:proofErr w:type="spellStart"/>
      <w:r w:rsidRPr="0075742F">
        <w:rPr>
          <w:rFonts w:hint="eastAsia"/>
        </w:rPr>
        <w:t>예상왜곡표시에</w:t>
      </w:r>
      <w:proofErr w:type="spellEnd"/>
      <w:r w:rsidRPr="0075742F">
        <w:rPr>
          <w:rFonts w:hint="eastAsia"/>
        </w:rPr>
        <w:t xml:space="preserve"> 대하여 평가를 실시한다. </w:t>
      </w:r>
      <w:proofErr w:type="spellStart"/>
      <w:r w:rsidRPr="0075742F">
        <w:rPr>
          <w:rFonts w:hint="eastAsia"/>
        </w:rPr>
        <w:t>예상왜곡표시가</w:t>
      </w:r>
      <w:proofErr w:type="spellEnd"/>
      <w:r w:rsidRPr="0075742F">
        <w:rPr>
          <w:rFonts w:hint="eastAsia"/>
        </w:rPr>
        <w:t xml:space="preserve"> 높다면 세부테스트를 수행할 때 전수조사 또는 표본규모를 크게 하는 것이 적합할 것이다.</w:t>
      </w:r>
    </w:p>
    <w:p w14:paraId="055E390C" w14:textId="3FBA4E34" w:rsidR="009074FB" w:rsidRPr="006332D6" w:rsidRDefault="003F429A" w:rsidP="00A31713">
      <w:pPr>
        <w:pStyle w:val="A"/>
      </w:pPr>
      <w:r w:rsidRPr="006332D6">
        <w:rPr>
          <w:rFonts w:hint="eastAsia"/>
        </w:rPr>
        <w:t>감사인은 표본을 도출할 모집단의 특성을 고려할 때 계층화 또는 금액가중추출이 적합할 것인지 결정할 것이다. 보론1은 계층화와 금액가중추출에 대하여 자세한 논의를 제공한다.</w:t>
      </w:r>
    </w:p>
    <w:p w14:paraId="63273540" w14:textId="6956F8DB" w:rsidR="009074FB" w:rsidRPr="006332D6" w:rsidRDefault="003F429A" w:rsidP="00A31713">
      <w:pPr>
        <w:pStyle w:val="A"/>
      </w:pPr>
      <w:r w:rsidRPr="006332D6">
        <w:t xml:space="preserve">통계적 </w:t>
      </w:r>
      <w:r w:rsidRPr="006332D6">
        <w:rPr>
          <w:rFonts w:hint="eastAsia"/>
        </w:rPr>
        <w:t xml:space="preserve">표본감사 </w:t>
      </w:r>
      <w:r w:rsidRPr="006332D6">
        <w:t>접근법</w:t>
      </w:r>
      <w:r w:rsidRPr="006332D6">
        <w:rPr>
          <w:rFonts w:hint="eastAsia"/>
        </w:rPr>
        <w:t>과</w:t>
      </w:r>
      <w:r w:rsidRPr="006332D6">
        <w:t xml:space="preserve"> </w:t>
      </w:r>
      <w:proofErr w:type="spellStart"/>
      <w:r w:rsidRPr="006332D6">
        <w:t>비통계적인</w:t>
      </w:r>
      <w:proofErr w:type="spellEnd"/>
      <w:r w:rsidRPr="006332D6">
        <w:t xml:space="preserve"> </w:t>
      </w:r>
      <w:r w:rsidRPr="006332D6">
        <w:rPr>
          <w:rFonts w:hint="eastAsia"/>
        </w:rPr>
        <w:t xml:space="preserve">표본감사 </w:t>
      </w:r>
      <w:r w:rsidRPr="006332D6">
        <w:t>접근법 중 어느 것을 선택할지 결정</w:t>
      </w:r>
      <w:r w:rsidRPr="006332D6">
        <w:rPr>
          <w:rFonts w:hint="eastAsia"/>
        </w:rPr>
        <w:t>하는 것</w:t>
      </w:r>
      <w:r w:rsidRPr="006332D6">
        <w:t>은 감사인</w:t>
      </w:r>
      <w:r w:rsidRPr="006332D6">
        <w:rPr>
          <w:rFonts w:hint="eastAsia"/>
        </w:rPr>
        <w:t>의</w:t>
      </w:r>
      <w:r w:rsidRPr="006332D6">
        <w:t xml:space="preserve"> 판단</w:t>
      </w:r>
      <w:r w:rsidRPr="006332D6">
        <w:rPr>
          <w:rFonts w:hint="eastAsia"/>
        </w:rPr>
        <w:t>사항이다. 그러나</w:t>
      </w:r>
      <w:r w:rsidRPr="006332D6">
        <w:t>, 표본규모</w:t>
      </w:r>
      <w:r w:rsidRPr="006332D6">
        <w:rPr>
          <w:rFonts w:hint="eastAsia"/>
        </w:rPr>
        <w:t>는</w:t>
      </w:r>
      <w:r w:rsidRPr="006332D6">
        <w:t xml:space="preserve"> 통계적 접근법과 비통계적 접근법을 구분하는 타당한 기준은 아니다.</w:t>
      </w:r>
    </w:p>
    <w:p w14:paraId="67E849EE" w14:textId="0ABF2CD2" w:rsidR="003F429A" w:rsidRPr="006332D6" w:rsidRDefault="003F429A" w:rsidP="00A31713">
      <w:pPr>
        <w:pStyle w:val="4"/>
      </w:pPr>
      <w:r w:rsidRPr="006332D6">
        <w:rPr>
          <w:rFonts w:hint="eastAsia"/>
        </w:rPr>
        <w:t>표본규모(문단 7 참조)</w:t>
      </w:r>
    </w:p>
    <w:p w14:paraId="20ACEE16" w14:textId="4895CCD7" w:rsidR="009074FB" w:rsidRPr="006332D6" w:rsidRDefault="003F429A" w:rsidP="00A31713">
      <w:pPr>
        <w:pStyle w:val="A"/>
      </w:pPr>
      <w:r w:rsidRPr="006332D6">
        <w:rPr>
          <w:rFonts w:hint="eastAsia"/>
        </w:rPr>
        <w:t>감사인이 수용할 수 있는 표본위험의 수준은 요구되는 표본규모에 영향을 미친다. 감사인이 수용가능한 위험이 낮을수록 표본규모는 더욱 커질 필요가 있을 것이다.</w:t>
      </w:r>
    </w:p>
    <w:p w14:paraId="37E5F001" w14:textId="35E0216F" w:rsidR="009074FB" w:rsidRPr="006332D6" w:rsidRDefault="003F429A" w:rsidP="00A31713">
      <w:pPr>
        <w:pStyle w:val="A"/>
      </w:pPr>
      <w:r w:rsidRPr="006332D6">
        <w:t xml:space="preserve">표본규모는 통계학적 공식이나 </w:t>
      </w:r>
      <w:proofErr w:type="spellStart"/>
      <w:r w:rsidRPr="006332D6">
        <w:t>전문가적인</w:t>
      </w:r>
      <w:proofErr w:type="spellEnd"/>
      <w:r w:rsidRPr="006332D6">
        <w:t xml:space="preserve"> 판단에 의해 결정될 수 있다. 보론 </w:t>
      </w:r>
      <w:r w:rsidRPr="006332D6">
        <w:rPr>
          <w:rFonts w:hint="eastAsia"/>
        </w:rPr>
        <w:t>2와</w:t>
      </w:r>
      <w:r w:rsidRPr="006332D6">
        <w:t xml:space="preserve"> </w:t>
      </w:r>
      <w:r w:rsidRPr="006332D6">
        <w:rPr>
          <w:rFonts w:hint="eastAsia"/>
        </w:rPr>
        <w:t>3은</w:t>
      </w:r>
      <w:r w:rsidRPr="006332D6">
        <w:t xml:space="preserve"> 표본규모</w:t>
      </w:r>
      <w:r w:rsidRPr="006332D6">
        <w:rPr>
          <w:rFonts w:hint="eastAsia"/>
        </w:rPr>
        <w:t xml:space="preserve">를 결정할 때 다양한 </w:t>
      </w:r>
      <w:r w:rsidRPr="006332D6">
        <w:t xml:space="preserve">요소들이 </w:t>
      </w:r>
      <w:r w:rsidRPr="006332D6">
        <w:rPr>
          <w:rFonts w:hint="eastAsia"/>
        </w:rPr>
        <w:t xml:space="preserve">전형적으로 미치는 </w:t>
      </w:r>
      <w:r w:rsidRPr="006332D6">
        <w:t xml:space="preserve">영향을 </w:t>
      </w:r>
      <w:r w:rsidRPr="006332D6">
        <w:rPr>
          <w:rFonts w:hint="eastAsia"/>
        </w:rPr>
        <w:t>보여주</w:t>
      </w:r>
      <w:r w:rsidRPr="006332D6">
        <w:t>고 있다.</w:t>
      </w:r>
      <w:r w:rsidRPr="006332D6">
        <w:rPr>
          <w:rFonts w:hint="eastAsia"/>
        </w:rPr>
        <w:t xml:space="preserve"> 보론 2와 3에서 식별된 요소들이 표본규모에 미치는 영향은 상황이 유사할 경우 통계적 또는 비통계적 방법에 관계없이 유사할 것이다.</w:t>
      </w:r>
    </w:p>
    <w:p w14:paraId="0AB1E24E" w14:textId="25368701" w:rsidR="003F429A" w:rsidRPr="006332D6" w:rsidRDefault="003F429A" w:rsidP="00A31713">
      <w:pPr>
        <w:pStyle w:val="4"/>
      </w:pPr>
      <w:r w:rsidRPr="006332D6">
        <w:rPr>
          <w:rFonts w:hint="eastAsia"/>
        </w:rPr>
        <w:t>테스트를 위한 항목의 추출 (문단 8 참조)</w:t>
      </w:r>
    </w:p>
    <w:p w14:paraId="11AC9665" w14:textId="726F642E" w:rsidR="009074FB" w:rsidRPr="006332D6" w:rsidRDefault="003F429A" w:rsidP="00A31713">
      <w:pPr>
        <w:pStyle w:val="A"/>
      </w:pPr>
      <w:r w:rsidRPr="006332D6">
        <w:rPr>
          <w:rFonts w:hint="eastAsia"/>
        </w:rPr>
        <w:t>통계적 표본감사의 경우, 표본항목들은 각 표본단위가 알려진 확률에 따라 선정되는 방식으로 추출된다. 비통계적 표본감사의 경우에는 판단에 의하여 표본을 추출한다.</w:t>
      </w:r>
      <w:r w:rsidRPr="006332D6">
        <w:rPr>
          <w:rFonts w:cs="굴림"/>
        </w:rPr>
        <w:t xml:space="preserve"> </w:t>
      </w:r>
      <w:r w:rsidRPr="006332D6">
        <w:rPr>
          <w:rFonts w:hint="eastAsia"/>
        </w:rPr>
        <w:t>표본감사</w:t>
      </w:r>
      <w:r w:rsidRPr="006332D6">
        <w:t xml:space="preserve">의 목적이 </w:t>
      </w:r>
      <w:r w:rsidRPr="006332D6">
        <w:rPr>
          <w:rFonts w:hint="eastAsia"/>
        </w:rPr>
        <w:t xml:space="preserve">표본을 추출한 </w:t>
      </w:r>
      <w:r w:rsidRPr="006332D6">
        <w:t>모집단</w:t>
      </w:r>
      <w:r w:rsidRPr="006332D6">
        <w:rPr>
          <w:rFonts w:hint="eastAsia"/>
        </w:rPr>
        <w:t xml:space="preserve">에 대하여 그 </w:t>
      </w:r>
      <w:r w:rsidRPr="006332D6">
        <w:t>결론</w:t>
      </w:r>
      <w:r w:rsidRPr="006332D6">
        <w:rPr>
          <w:rFonts w:hint="eastAsia"/>
        </w:rPr>
        <w:t>을 도출하기 위한 합리적인 근거를</w:t>
      </w:r>
      <w:r w:rsidRPr="006332D6">
        <w:t xml:space="preserve"> </w:t>
      </w:r>
      <w:r w:rsidRPr="006332D6">
        <w:rPr>
          <w:rFonts w:hint="eastAsia"/>
        </w:rPr>
        <w:t>제공</w:t>
      </w:r>
      <w:r w:rsidRPr="006332D6">
        <w:t>하는 것이기 때문에</w:t>
      </w:r>
      <w:r w:rsidRPr="006332D6">
        <w:rPr>
          <w:rFonts w:hint="eastAsia"/>
        </w:rPr>
        <w:t>,</w:t>
      </w:r>
      <w:r w:rsidRPr="006332D6">
        <w:t xml:space="preserve"> 감사인은 </w:t>
      </w:r>
      <w:r w:rsidRPr="006332D6">
        <w:rPr>
          <w:rFonts w:hint="eastAsia"/>
        </w:rPr>
        <w:t>편의</w:t>
      </w:r>
      <w:r w:rsidRPr="006332D6">
        <w:t>를</w:t>
      </w:r>
      <w:r w:rsidRPr="006332D6">
        <w:rPr>
          <w:rFonts w:hint="eastAsia"/>
        </w:rPr>
        <w:t xml:space="preserve"> 피할 수 있도록 </w:t>
      </w:r>
      <w:r w:rsidRPr="006332D6">
        <w:t xml:space="preserve">모집단의 전형적 특징을 </w:t>
      </w:r>
      <w:r w:rsidRPr="006332D6">
        <w:rPr>
          <w:rFonts w:hint="eastAsia"/>
        </w:rPr>
        <w:t>가지</w:t>
      </w:r>
      <w:r w:rsidRPr="006332D6">
        <w:t xml:space="preserve">고 있는 표본항목을 </w:t>
      </w:r>
      <w:r w:rsidRPr="006332D6">
        <w:rPr>
          <w:rFonts w:hint="eastAsia"/>
        </w:rPr>
        <w:t>선택</w:t>
      </w:r>
      <w:r w:rsidRPr="006332D6">
        <w:t>함으로써 모집단을 대표하</w:t>
      </w:r>
      <w:r w:rsidRPr="006332D6">
        <w:rPr>
          <w:rFonts w:hint="eastAsia"/>
        </w:rPr>
        <w:t xml:space="preserve">는 </w:t>
      </w:r>
      <w:r w:rsidRPr="006332D6">
        <w:t>표본</w:t>
      </w:r>
      <w:r w:rsidRPr="006332D6">
        <w:rPr>
          <w:rFonts w:hint="eastAsia"/>
        </w:rPr>
        <w:t>을 추출하는 것이 중요하</w:t>
      </w:r>
      <w:r w:rsidRPr="006332D6">
        <w:t xml:space="preserve">다. </w:t>
      </w:r>
    </w:p>
    <w:p w14:paraId="4C13FD35" w14:textId="36633624" w:rsidR="009074FB" w:rsidRPr="006332D6" w:rsidRDefault="003F429A" w:rsidP="00A31713">
      <w:pPr>
        <w:pStyle w:val="A"/>
      </w:pPr>
      <w:r w:rsidRPr="006332D6">
        <w:lastRenderedPageBreak/>
        <w:t>표본추출</w:t>
      </w:r>
      <w:r w:rsidRPr="006332D6">
        <w:rPr>
          <w:rFonts w:hint="eastAsia"/>
        </w:rPr>
        <w:t>의</w:t>
      </w:r>
      <w:r w:rsidRPr="006332D6">
        <w:t xml:space="preserve"> 주된 방법으로는 </w:t>
      </w:r>
      <w:r w:rsidRPr="006332D6">
        <w:rPr>
          <w:rFonts w:hint="eastAsia"/>
        </w:rPr>
        <w:t>무작위</w:t>
      </w:r>
      <w:r w:rsidRPr="006332D6">
        <w:t xml:space="preserve"> 추출, 체계적 추출 및 임의 추출이 있다. 각각의 방법에 대해서는 보론 </w:t>
      </w:r>
      <w:r w:rsidRPr="006332D6">
        <w:rPr>
          <w:rFonts w:hint="eastAsia"/>
        </w:rPr>
        <w:t>4</w:t>
      </w:r>
      <w:r w:rsidRPr="006332D6">
        <w:t>에서 논의</w:t>
      </w:r>
      <w:r w:rsidRPr="006332D6">
        <w:rPr>
          <w:rFonts w:hint="eastAsia"/>
        </w:rPr>
        <w:t>되</w:t>
      </w:r>
      <w:r w:rsidRPr="006332D6">
        <w:t>고 있다.</w:t>
      </w:r>
    </w:p>
    <w:p w14:paraId="3E428D20" w14:textId="25125A03" w:rsidR="003F429A" w:rsidRPr="006332D6" w:rsidRDefault="003F429A" w:rsidP="00A31713">
      <w:pPr>
        <w:pStyle w:val="3"/>
      </w:pPr>
      <w:r w:rsidRPr="006332D6">
        <w:rPr>
          <w:rFonts w:hint="eastAsia"/>
        </w:rPr>
        <w:t>감사절차의 수행 (문단 10-11 참조)</w:t>
      </w:r>
    </w:p>
    <w:p w14:paraId="45FBE841" w14:textId="1720DF9E" w:rsidR="009074FB" w:rsidRPr="006332D6" w:rsidRDefault="003F429A" w:rsidP="00A31713">
      <w:pPr>
        <w:pStyle w:val="A"/>
      </w:pPr>
      <w:r w:rsidRPr="006332D6">
        <w:rPr>
          <w:rFonts w:hint="eastAsia"/>
        </w:rPr>
        <w:t xml:space="preserve">대체 추출된 </w:t>
      </w:r>
      <w:r w:rsidRPr="006332D6">
        <w:t>항목에 대하여 감사절차를 수행</w:t>
      </w:r>
      <w:r w:rsidRPr="006332D6">
        <w:rPr>
          <w:rFonts w:hint="eastAsia"/>
        </w:rPr>
        <w:t>하는 것이 필요한</w:t>
      </w:r>
      <w:r w:rsidRPr="006332D6">
        <w:t xml:space="preserve"> </w:t>
      </w:r>
      <w:r w:rsidRPr="006332D6">
        <w:rPr>
          <w:rFonts w:hint="eastAsia"/>
        </w:rPr>
        <w:t>것은 예를 들어</w:t>
      </w:r>
      <w:r w:rsidRPr="006332D6">
        <w:t xml:space="preserve"> 지출승인에 대한 증거를 </w:t>
      </w:r>
      <w:r w:rsidRPr="006332D6">
        <w:rPr>
          <w:rFonts w:hint="eastAsia"/>
        </w:rPr>
        <w:t>테스트</w:t>
      </w:r>
      <w:r w:rsidRPr="006332D6">
        <w:t>하</w:t>
      </w:r>
      <w:r w:rsidRPr="006332D6">
        <w:rPr>
          <w:rFonts w:hint="eastAsia"/>
        </w:rPr>
        <w:t xml:space="preserve">는 중에 </w:t>
      </w:r>
      <w:r w:rsidRPr="006332D6">
        <w:t>무효</w:t>
      </w:r>
      <w:r w:rsidRPr="006332D6">
        <w:rPr>
          <w:rFonts w:hint="eastAsia"/>
        </w:rPr>
        <w:t>화</w:t>
      </w:r>
      <w:r w:rsidRPr="006332D6">
        <w:t>된 수표</w:t>
      </w:r>
      <w:r w:rsidRPr="006332D6">
        <w:rPr>
          <w:rFonts w:hint="eastAsia"/>
        </w:rPr>
        <w:t xml:space="preserve">가 </w:t>
      </w:r>
      <w:r w:rsidRPr="006332D6">
        <w:t>추출</w:t>
      </w:r>
      <w:r w:rsidRPr="006332D6">
        <w:rPr>
          <w:rFonts w:hint="eastAsia"/>
        </w:rPr>
        <w:t>된 경우이</w:t>
      </w:r>
      <w:r w:rsidRPr="006332D6">
        <w:t>다. 수표가 적절</w:t>
      </w:r>
      <w:r w:rsidRPr="006332D6">
        <w:rPr>
          <w:rFonts w:hint="eastAsia"/>
        </w:rPr>
        <w:t>하게</w:t>
      </w:r>
      <w:r w:rsidRPr="006332D6">
        <w:t xml:space="preserve"> 무효화되었고, </w:t>
      </w:r>
      <w:r w:rsidRPr="006332D6">
        <w:rPr>
          <w:rFonts w:hint="eastAsia"/>
        </w:rPr>
        <w:t xml:space="preserve">그것이 이탈이 </w:t>
      </w:r>
      <w:r w:rsidRPr="006332D6">
        <w:t xml:space="preserve">아니라는 </w:t>
      </w:r>
      <w:r w:rsidRPr="006332D6">
        <w:rPr>
          <w:rFonts w:hint="eastAsia"/>
        </w:rPr>
        <w:t>것에</w:t>
      </w:r>
      <w:r w:rsidRPr="006332D6">
        <w:t xml:space="preserve"> </w:t>
      </w:r>
      <w:r w:rsidRPr="006332D6">
        <w:rPr>
          <w:rFonts w:hint="eastAsia"/>
        </w:rPr>
        <w:t xml:space="preserve">대하여 </w:t>
      </w:r>
      <w:r w:rsidRPr="006332D6">
        <w:t xml:space="preserve">감사인이 </w:t>
      </w:r>
      <w:r w:rsidRPr="006332D6">
        <w:rPr>
          <w:rFonts w:hint="eastAsia"/>
        </w:rPr>
        <w:t>만족한</w:t>
      </w:r>
      <w:r w:rsidRPr="006332D6">
        <w:t>다면</w:t>
      </w:r>
      <w:r w:rsidRPr="006332D6">
        <w:rPr>
          <w:rFonts w:hint="eastAsia"/>
        </w:rPr>
        <w:t>,</w:t>
      </w:r>
      <w:r w:rsidRPr="006332D6">
        <w:t xml:space="preserve"> 적절하게 선택된 </w:t>
      </w:r>
      <w:r w:rsidRPr="006332D6">
        <w:rPr>
          <w:rFonts w:hint="eastAsia"/>
        </w:rPr>
        <w:t>대체 추출</w:t>
      </w:r>
      <w:r w:rsidRPr="006332D6">
        <w:t>항목</w:t>
      </w:r>
      <w:r w:rsidRPr="006332D6">
        <w:rPr>
          <w:rFonts w:hint="eastAsia"/>
        </w:rPr>
        <w:t xml:space="preserve">을 </w:t>
      </w:r>
      <w:r w:rsidRPr="006332D6">
        <w:t>조사</w:t>
      </w:r>
      <w:r w:rsidRPr="006332D6">
        <w:rPr>
          <w:rFonts w:hint="eastAsia"/>
        </w:rPr>
        <w:t>하는</w:t>
      </w:r>
      <w:r w:rsidRPr="006332D6">
        <w:t xml:space="preserve"> 것이다.</w:t>
      </w:r>
    </w:p>
    <w:p w14:paraId="5485D784" w14:textId="632F7063" w:rsidR="009074FB" w:rsidRPr="006332D6" w:rsidRDefault="003F429A" w:rsidP="00A31713">
      <w:pPr>
        <w:pStyle w:val="A"/>
      </w:pPr>
      <w:r w:rsidRPr="006332D6">
        <w:rPr>
          <w:rFonts w:hint="eastAsia"/>
        </w:rPr>
        <w:t>추출된 항목에 대하여 감사인이 설</w:t>
      </w:r>
      <w:r w:rsidRPr="006332D6">
        <w:t>계</w:t>
      </w:r>
      <w:r w:rsidRPr="006332D6">
        <w:rPr>
          <w:rFonts w:hint="eastAsia"/>
        </w:rPr>
        <w:t>된</w:t>
      </w:r>
      <w:r w:rsidRPr="006332D6">
        <w:t xml:space="preserve"> 감사절차를 적용할 수 없는 경우</w:t>
      </w:r>
      <w:r w:rsidRPr="006332D6">
        <w:rPr>
          <w:rFonts w:hint="eastAsia"/>
        </w:rPr>
        <w:t>는</w:t>
      </w:r>
      <w:r w:rsidRPr="006332D6">
        <w:t xml:space="preserve"> </w:t>
      </w:r>
      <w:r w:rsidRPr="006332D6">
        <w:rPr>
          <w:rFonts w:hint="eastAsia"/>
        </w:rPr>
        <w:t xml:space="preserve">예를 들어 </w:t>
      </w:r>
      <w:r w:rsidRPr="006332D6">
        <w:t>해당</w:t>
      </w:r>
      <w:r w:rsidRPr="006332D6">
        <w:rPr>
          <w:rFonts w:hint="eastAsia"/>
        </w:rPr>
        <w:t xml:space="preserve"> </w:t>
      </w:r>
      <w:r w:rsidRPr="006332D6">
        <w:t xml:space="preserve">항목에 </w:t>
      </w:r>
      <w:r w:rsidRPr="006332D6">
        <w:rPr>
          <w:rFonts w:hint="eastAsia"/>
        </w:rPr>
        <w:t>관</w:t>
      </w:r>
      <w:r w:rsidRPr="006332D6">
        <w:t>한 서류가 분실</w:t>
      </w:r>
      <w:r w:rsidRPr="006332D6">
        <w:rPr>
          <w:rFonts w:hint="eastAsia"/>
        </w:rPr>
        <w:t>된 때이</w:t>
      </w:r>
      <w:r w:rsidRPr="006332D6">
        <w:t>다</w:t>
      </w:r>
      <w:r w:rsidRPr="006332D6">
        <w:rPr>
          <w:rFonts w:hint="eastAsia"/>
        </w:rPr>
        <w:t>.</w:t>
      </w:r>
    </w:p>
    <w:p w14:paraId="63B109EF" w14:textId="2DF76473" w:rsidR="009074FB" w:rsidRPr="006332D6" w:rsidRDefault="003F429A" w:rsidP="00A31713">
      <w:pPr>
        <w:pStyle w:val="A"/>
      </w:pPr>
      <w:r w:rsidRPr="006332D6">
        <w:t xml:space="preserve">적절한 대체적 </w:t>
      </w:r>
      <w:r w:rsidRPr="006332D6">
        <w:rPr>
          <w:rFonts w:hint="eastAsia"/>
        </w:rPr>
        <w:t>감사절차의</w:t>
      </w:r>
      <w:r w:rsidRPr="006332D6">
        <w:t xml:space="preserve"> </w:t>
      </w:r>
      <w:r w:rsidRPr="006332D6">
        <w:rPr>
          <w:rFonts w:hint="eastAsia"/>
        </w:rPr>
        <w:t xml:space="preserve">예로는 </w:t>
      </w:r>
      <w:r w:rsidRPr="006332D6">
        <w:t xml:space="preserve">적극적 </w:t>
      </w:r>
      <w:r w:rsidRPr="006332D6">
        <w:rPr>
          <w:rFonts w:hint="eastAsia"/>
        </w:rPr>
        <w:t>조회</w:t>
      </w:r>
      <w:r w:rsidRPr="006332D6">
        <w:t xml:space="preserve">에 대한 회신이 없는 경우 </w:t>
      </w:r>
      <w:r w:rsidRPr="006332D6">
        <w:rPr>
          <w:rFonts w:hint="eastAsia"/>
        </w:rPr>
        <w:t>재무제표일</w:t>
      </w:r>
      <w:r w:rsidRPr="006332D6">
        <w:t xml:space="preserve"> </w:t>
      </w:r>
      <w:r w:rsidRPr="006332D6">
        <w:rPr>
          <w:rFonts w:hint="eastAsia"/>
        </w:rPr>
        <w:t>후의</w:t>
      </w:r>
      <w:r w:rsidRPr="006332D6">
        <w:t xml:space="preserve"> </w:t>
      </w:r>
      <w:r w:rsidRPr="006332D6">
        <w:rPr>
          <w:rFonts w:hint="eastAsia"/>
        </w:rPr>
        <w:t>현금회수에</w:t>
      </w:r>
      <w:r w:rsidRPr="006332D6">
        <w:t xml:space="preserve"> </w:t>
      </w:r>
      <w:r w:rsidRPr="006332D6">
        <w:rPr>
          <w:rFonts w:hint="eastAsia"/>
        </w:rPr>
        <w:t>대하여</w:t>
      </w:r>
      <w:r w:rsidRPr="006332D6">
        <w:t xml:space="preserve"> </w:t>
      </w:r>
      <w:r w:rsidRPr="006332D6">
        <w:rPr>
          <w:rFonts w:hint="eastAsia"/>
        </w:rPr>
        <w:t>조사하는</w:t>
      </w:r>
      <w:r w:rsidRPr="006332D6">
        <w:t xml:space="preserve"> </w:t>
      </w:r>
      <w:r w:rsidRPr="006332D6">
        <w:rPr>
          <w:rFonts w:hint="eastAsia"/>
        </w:rPr>
        <w:t>것을</w:t>
      </w:r>
      <w:r w:rsidRPr="006332D6">
        <w:t xml:space="preserve"> </w:t>
      </w:r>
      <w:r w:rsidRPr="006332D6">
        <w:rPr>
          <w:rFonts w:hint="eastAsia"/>
        </w:rPr>
        <w:t>들</w:t>
      </w:r>
      <w:r w:rsidRPr="006332D6">
        <w:t xml:space="preserve"> </w:t>
      </w:r>
      <w:r w:rsidRPr="006332D6">
        <w:rPr>
          <w:rFonts w:hint="eastAsia"/>
        </w:rPr>
        <w:t>수</w:t>
      </w:r>
      <w:r w:rsidRPr="006332D6">
        <w:t xml:space="preserve"> </w:t>
      </w:r>
      <w:r w:rsidRPr="006332D6">
        <w:rPr>
          <w:rFonts w:hint="eastAsia"/>
        </w:rPr>
        <w:t>있다(이</w:t>
      </w:r>
      <w:r w:rsidRPr="006332D6">
        <w:t xml:space="preserve"> </w:t>
      </w:r>
      <w:r w:rsidRPr="006332D6">
        <w:rPr>
          <w:rFonts w:hint="eastAsia"/>
        </w:rPr>
        <w:t>경우</w:t>
      </w:r>
      <w:r w:rsidRPr="006332D6">
        <w:t xml:space="preserve"> </w:t>
      </w:r>
      <w:r w:rsidRPr="006332D6">
        <w:rPr>
          <w:rFonts w:hint="eastAsia"/>
        </w:rPr>
        <w:t>재무제표일</w:t>
      </w:r>
      <w:r w:rsidRPr="006332D6">
        <w:t xml:space="preserve"> </w:t>
      </w:r>
      <w:r w:rsidRPr="006332D6">
        <w:rPr>
          <w:rFonts w:hint="eastAsia"/>
        </w:rPr>
        <w:t>후의</w:t>
      </w:r>
      <w:r w:rsidRPr="006332D6">
        <w:t xml:space="preserve"> </w:t>
      </w:r>
      <w:r w:rsidRPr="006332D6">
        <w:rPr>
          <w:rFonts w:hint="eastAsia"/>
        </w:rPr>
        <w:t>현금회수의</w:t>
      </w:r>
      <w:r w:rsidRPr="006332D6">
        <w:t xml:space="preserve"> </w:t>
      </w:r>
      <w:r w:rsidRPr="006332D6">
        <w:rPr>
          <w:rFonts w:hint="eastAsia"/>
        </w:rPr>
        <w:t>원천과</w:t>
      </w:r>
      <w:r w:rsidRPr="006332D6">
        <w:t xml:space="preserve"> </w:t>
      </w:r>
      <w:r w:rsidRPr="006332D6">
        <w:rPr>
          <w:rFonts w:hint="eastAsia"/>
        </w:rPr>
        <w:t>결제하고자</w:t>
      </w:r>
      <w:r w:rsidRPr="006332D6">
        <w:t xml:space="preserve"> </w:t>
      </w:r>
      <w:r w:rsidRPr="006332D6">
        <w:rPr>
          <w:rFonts w:hint="eastAsia"/>
        </w:rPr>
        <w:t>하는</w:t>
      </w:r>
      <w:r w:rsidRPr="006332D6">
        <w:t xml:space="preserve"> </w:t>
      </w:r>
      <w:r w:rsidRPr="006332D6">
        <w:rPr>
          <w:rFonts w:hint="eastAsia"/>
        </w:rPr>
        <w:t>항목에</w:t>
      </w:r>
      <w:r w:rsidRPr="006332D6">
        <w:t xml:space="preserve"> </w:t>
      </w:r>
      <w:r w:rsidRPr="006332D6">
        <w:rPr>
          <w:rFonts w:hint="eastAsia"/>
        </w:rPr>
        <w:t>대한</w:t>
      </w:r>
      <w:r w:rsidRPr="006332D6">
        <w:t xml:space="preserve"> </w:t>
      </w:r>
      <w:r w:rsidRPr="006332D6">
        <w:rPr>
          <w:rFonts w:hint="eastAsia"/>
        </w:rPr>
        <w:t>증거를</w:t>
      </w:r>
      <w:r w:rsidRPr="006332D6">
        <w:t xml:space="preserve"> </w:t>
      </w:r>
      <w:r w:rsidRPr="006332D6">
        <w:rPr>
          <w:rFonts w:hint="eastAsia"/>
        </w:rPr>
        <w:t>함께</w:t>
      </w:r>
      <w:r w:rsidRPr="006332D6">
        <w:t xml:space="preserve"> </w:t>
      </w:r>
      <w:r w:rsidRPr="006332D6">
        <w:rPr>
          <w:rFonts w:hint="eastAsia"/>
        </w:rPr>
        <w:t>조사함)</w:t>
      </w:r>
      <w:r w:rsidRPr="006332D6">
        <w:t>.</w:t>
      </w:r>
    </w:p>
    <w:p w14:paraId="6D00309B" w14:textId="2DA9BC7E" w:rsidR="003F429A" w:rsidRPr="006332D6" w:rsidRDefault="003F429A" w:rsidP="00A31713">
      <w:pPr>
        <w:pStyle w:val="3"/>
      </w:pPr>
      <w:r w:rsidRPr="006332D6">
        <w:rPr>
          <w:rFonts w:hint="eastAsia"/>
        </w:rPr>
        <w:t>이탈과 왜곡표시의 성격과 원인 (문단 12 참조)</w:t>
      </w:r>
    </w:p>
    <w:p w14:paraId="3B55A6FD" w14:textId="06D56B7E" w:rsidR="003F429A" w:rsidRPr="006332D6" w:rsidRDefault="003F429A" w:rsidP="00A31713">
      <w:pPr>
        <w:pStyle w:val="A"/>
      </w:pPr>
      <w:r w:rsidRPr="006332D6">
        <w:rPr>
          <w:rFonts w:hint="eastAsia"/>
        </w:rPr>
        <w:t xml:space="preserve">감사인은 식별된 이탈과 왜곡표시를 분석할 때, 예를 들어 </w:t>
      </w:r>
      <w:r w:rsidRPr="006332D6">
        <w:t xml:space="preserve">거래의 형태, 장소, </w:t>
      </w:r>
      <w:r w:rsidRPr="006332D6">
        <w:rPr>
          <w:rFonts w:hint="eastAsia"/>
        </w:rPr>
        <w:t>제품</w:t>
      </w:r>
      <w:r w:rsidRPr="006332D6">
        <w:t xml:space="preserve">라인 혹은 </w:t>
      </w:r>
      <w:r w:rsidRPr="006332D6">
        <w:rPr>
          <w:rFonts w:hint="eastAsia"/>
        </w:rPr>
        <w:t>시기</w:t>
      </w:r>
      <w:r w:rsidRPr="006332D6">
        <w:t xml:space="preserve"> 등에 있어 </w:t>
      </w:r>
      <w:r w:rsidRPr="006332D6">
        <w:rPr>
          <w:rFonts w:hint="eastAsia"/>
        </w:rPr>
        <w:t xml:space="preserve">대부분 어떤 </w:t>
      </w:r>
      <w:r w:rsidRPr="006332D6">
        <w:t>공통된 특징을 갖고 있</w:t>
      </w:r>
      <w:r w:rsidRPr="006332D6">
        <w:rPr>
          <w:rFonts w:hint="eastAsia"/>
        </w:rPr>
        <w:t>는 것을 관찰할 수도 있을 것이다</w:t>
      </w:r>
      <w:r w:rsidRPr="006332D6">
        <w:t>. 이 경우 감사인은 모집단</w:t>
      </w:r>
      <w:r w:rsidRPr="006332D6">
        <w:rPr>
          <w:rFonts w:hint="eastAsia"/>
        </w:rPr>
        <w:t>에서</w:t>
      </w:r>
      <w:r w:rsidRPr="006332D6">
        <w:t xml:space="preserve"> </w:t>
      </w:r>
      <w:r w:rsidRPr="006332D6">
        <w:rPr>
          <w:rFonts w:hint="eastAsia"/>
        </w:rPr>
        <w:t xml:space="preserve">해당 </w:t>
      </w:r>
      <w:r w:rsidRPr="006332D6">
        <w:t>공통</w:t>
      </w:r>
      <w:r w:rsidRPr="006332D6">
        <w:rPr>
          <w:rFonts w:hint="eastAsia"/>
        </w:rPr>
        <w:t xml:space="preserve">된 </w:t>
      </w:r>
      <w:r w:rsidRPr="006332D6">
        <w:t xml:space="preserve">특징을 </w:t>
      </w:r>
      <w:r w:rsidRPr="006332D6">
        <w:rPr>
          <w:rFonts w:hint="eastAsia"/>
        </w:rPr>
        <w:t>가지</w:t>
      </w:r>
      <w:r w:rsidRPr="006332D6">
        <w:t xml:space="preserve">고 있는 모든 항목을 식별하여 </w:t>
      </w:r>
      <w:r w:rsidRPr="006332D6">
        <w:rPr>
          <w:rFonts w:hint="eastAsia"/>
        </w:rPr>
        <w:t>이에</w:t>
      </w:r>
      <w:r w:rsidRPr="006332D6">
        <w:t xml:space="preserve"> 대하여 감사절차를 확대</w:t>
      </w:r>
      <w:r w:rsidRPr="006332D6">
        <w:rPr>
          <w:rFonts w:hint="eastAsia"/>
        </w:rPr>
        <w:t>하기로</w:t>
      </w:r>
      <w:r w:rsidRPr="006332D6">
        <w:t xml:space="preserve"> 결정할 수 있</w:t>
      </w:r>
      <w:r w:rsidRPr="006332D6">
        <w:rPr>
          <w:rFonts w:hint="eastAsia"/>
        </w:rPr>
        <w:t>을 것이</w:t>
      </w:r>
      <w:r w:rsidRPr="006332D6">
        <w:t xml:space="preserve">다. </w:t>
      </w:r>
      <w:r w:rsidRPr="006332D6">
        <w:rPr>
          <w:rFonts w:hint="eastAsia"/>
        </w:rPr>
        <w:t>뿐만 아니라</w:t>
      </w:r>
      <w:r w:rsidRPr="006332D6">
        <w:t xml:space="preserve"> 이와 같은 종류의 </w:t>
      </w:r>
      <w:r w:rsidRPr="006332D6">
        <w:rPr>
          <w:rFonts w:hint="eastAsia"/>
        </w:rPr>
        <w:t>이탈과 왜곡표시</w:t>
      </w:r>
      <w:r w:rsidRPr="006332D6">
        <w:t>는 의도적</w:t>
      </w:r>
      <w:r w:rsidRPr="006332D6">
        <w:rPr>
          <w:rFonts w:hint="eastAsia"/>
        </w:rPr>
        <w:t>인 것일 수 있고</w:t>
      </w:r>
      <w:r w:rsidRPr="006332D6">
        <w:t xml:space="preserve"> 따라서 부정의 가능성을 나타내는 것일 수</w:t>
      </w:r>
      <w:r w:rsidRPr="006332D6">
        <w:rPr>
          <w:rFonts w:hint="eastAsia"/>
        </w:rPr>
        <w:t>도</w:t>
      </w:r>
      <w:r w:rsidRPr="006332D6">
        <w:t xml:space="preserve"> 있다.</w:t>
      </w:r>
    </w:p>
    <w:p w14:paraId="32C9B3DF" w14:textId="0AB02B36" w:rsidR="003F429A" w:rsidRPr="006332D6" w:rsidRDefault="003F429A" w:rsidP="00A31713">
      <w:pPr>
        <w:pStyle w:val="3"/>
      </w:pPr>
      <w:r w:rsidRPr="006332D6">
        <w:rPr>
          <w:rFonts w:hint="eastAsia"/>
        </w:rPr>
        <w:t xml:space="preserve"> 왜곡표시의 투영 (문단 14 참조)</w:t>
      </w:r>
    </w:p>
    <w:p w14:paraId="681C42C0" w14:textId="448980D6" w:rsidR="009074FB" w:rsidRPr="006332D6" w:rsidRDefault="003F429A" w:rsidP="00A31713">
      <w:pPr>
        <w:pStyle w:val="A"/>
      </w:pPr>
      <w:r w:rsidRPr="006332D6">
        <w:t xml:space="preserve">감사인은 </w:t>
      </w:r>
      <w:r w:rsidRPr="006332D6">
        <w:rPr>
          <w:rFonts w:hint="eastAsia"/>
        </w:rPr>
        <w:t>왜곡표시의</w:t>
      </w:r>
      <w:r w:rsidRPr="006332D6">
        <w:t xml:space="preserve"> </w:t>
      </w:r>
      <w:r w:rsidRPr="006332D6">
        <w:rPr>
          <w:rFonts w:hint="eastAsia"/>
        </w:rPr>
        <w:t>규모에</w:t>
      </w:r>
      <w:r w:rsidRPr="006332D6">
        <w:t xml:space="preserve"> </w:t>
      </w:r>
      <w:r w:rsidRPr="006332D6">
        <w:rPr>
          <w:rFonts w:hint="eastAsia"/>
        </w:rPr>
        <w:t>대한</w:t>
      </w:r>
      <w:r w:rsidRPr="006332D6">
        <w:t xml:space="preserve"> </w:t>
      </w:r>
      <w:r w:rsidRPr="006332D6">
        <w:rPr>
          <w:rFonts w:hint="eastAsia"/>
        </w:rPr>
        <w:t>개괄적</w:t>
      </w:r>
      <w:r w:rsidRPr="006332D6">
        <w:t xml:space="preserve"> </w:t>
      </w:r>
      <w:r w:rsidRPr="006332D6">
        <w:rPr>
          <w:rFonts w:hint="eastAsia"/>
        </w:rPr>
        <w:t>관점을</w:t>
      </w:r>
      <w:r w:rsidRPr="006332D6">
        <w:t xml:space="preserve"> </w:t>
      </w:r>
      <w:r w:rsidRPr="006332D6">
        <w:rPr>
          <w:rFonts w:hint="eastAsia"/>
        </w:rPr>
        <w:t>얻기</w:t>
      </w:r>
      <w:r w:rsidRPr="006332D6">
        <w:t xml:space="preserve"> </w:t>
      </w:r>
      <w:r w:rsidRPr="006332D6">
        <w:rPr>
          <w:rFonts w:hint="eastAsia"/>
        </w:rPr>
        <w:t>위해</w:t>
      </w:r>
      <w:r w:rsidRPr="006332D6">
        <w:t xml:space="preserve"> </w:t>
      </w:r>
      <w:r w:rsidRPr="006332D6">
        <w:rPr>
          <w:rFonts w:hint="eastAsia"/>
        </w:rPr>
        <w:t>왜곡표시를</w:t>
      </w:r>
      <w:r w:rsidRPr="006332D6">
        <w:t xml:space="preserve"> </w:t>
      </w:r>
      <w:r w:rsidRPr="006332D6">
        <w:rPr>
          <w:rFonts w:hint="eastAsia"/>
        </w:rPr>
        <w:t>모집단에</w:t>
      </w:r>
      <w:r w:rsidRPr="006332D6">
        <w:t xml:space="preserve"> </w:t>
      </w:r>
      <w:r w:rsidRPr="006332D6">
        <w:rPr>
          <w:rFonts w:hint="eastAsia"/>
        </w:rPr>
        <w:t>투영하여야</w:t>
      </w:r>
      <w:r w:rsidRPr="006332D6">
        <w:t xml:space="preserve"> </w:t>
      </w:r>
      <w:r w:rsidRPr="006332D6">
        <w:rPr>
          <w:rFonts w:hint="eastAsia"/>
        </w:rPr>
        <w:t>한다. 그러나 이러한 투영은 기록될 금액을 결정하는 데는 충분하지 않을 수 있을 것이다</w:t>
      </w:r>
      <w:r w:rsidRPr="006332D6">
        <w:t>.</w:t>
      </w:r>
    </w:p>
    <w:p w14:paraId="0585C551" w14:textId="6A207731" w:rsidR="009074FB" w:rsidRPr="006332D6" w:rsidRDefault="003F429A" w:rsidP="00A31713">
      <w:pPr>
        <w:pStyle w:val="A"/>
      </w:pPr>
      <w:r w:rsidRPr="006332D6">
        <w:rPr>
          <w:rFonts w:hint="eastAsia"/>
        </w:rPr>
        <w:t>특정의 왜곡표시가 변이로 밝혀진 경우에는 왜곡표시를 모집단으로 투영할 때 이 왜곡표시는 제외될 것이다.</w:t>
      </w:r>
      <w:r w:rsidRPr="006332D6">
        <w:rPr>
          <w:rFonts w:cs="굴림"/>
        </w:rPr>
        <w:t xml:space="preserve"> </w:t>
      </w:r>
      <w:r w:rsidRPr="006332D6">
        <w:rPr>
          <w:rFonts w:hint="eastAsia"/>
        </w:rPr>
        <w:t>그렇지만,</w:t>
      </w:r>
      <w:r w:rsidRPr="006332D6">
        <w:rPr>
          <w:rFonts w:cs="굴림" w:hint="eastAsia"/>
        </w:rPr>
        <w:t xml:space="preserve"> 변이로 밝혀진</w:t>
      </w:r>
      <w:r w:rsidRPr="006332D6">
        <w:t xml:space="preserve"> </w:t>
      </w:r>
      <w:r w:rsidRPr="006332D6">
        <w:rPr>
          <w:rFonts w:hint="eastAsia"/>
        </w:rPr>
        <w:t>왜곡표시</w:t>
      </w:r>
      <w:r w:rsidRPr="006332D6">
        <w:t>가 수정되지 않</w:t>
      </w:r>
      <w:r w:rsidRPr="006332D6">
        <w:rPr>
          <w:rFonts w:hint="eastAsia"/>
        </w:rPr>
        <w:t>는</w:t>
      </w:r>
      <w:r w:rsidRPr="006332D6">
        <w:t xml:space="preserve"> 경우에는</w:t>
      </w:r>
      <w:r w:rsidRPr="006332D6">
        <w:rPr>
          <w:rFonts w:hint="eastAsia"/>
        </w:rPr>
        <w:t>,</w:t>
      </w:r>
      <w:r w:rsidRPr="006332D6">
        <w:t xml:space="preserve"> </w:t>
      </w:r>
      <w:r w:rsidRPr="006332D6">
        <w:rPr>
          <w:rFonts w:hint="eastAsia"/>
        </w:rPr>
        <w:t>변이가 아닌</w:t>
      </w:r>
      <w:r w:rsidRPr="006332D6">
        <w:t xml:space="preserve"> </w:t>
      </w:r>
      <w:r w:rsidRPr="006332D6">
        <w:rPr>
          <w:rFonts w:hint="eastAsia"/>
        </w:rPr>
        <w:t>왜곡표시의</w:t>
      </w:r>
      <w:r w:rsidRPr="006332D6">
        <w:t xml:space="preserve"> </w:t>
      </w:r>
      <w:proofErr w:type="spellStart"/>
      <w:r w:rsidRPr="006332D6">
        <w:t>투영값에</w:t>
      </w:r>
      <w:proofErr w:type="spellEnd"/>
      <w:r w:rsidRPr="006332D6">
        <w:t xml:space="preserve"> </w:t>
      </w:r>
      <w:r w:rsidRPr="006332D6">
        <w:rPr>
          <w:rFonts w:hint="eastAsia"/>
        </w:rPr>
        <w:t>가산</w:t>
      </w:r>
      <w:r w:rsidRPr="006332D6">
        <w:t xml:space="preserve">하여 그 </w:t>
      </w:r>
      <w:r w:rsidRPr="006332D6">
        <w:rPr>
          <w:rFonts w:hint="eastAsia"/>
        </w:rPr>
        <w:t xml:space="preserve">왜곡표시의 </w:t>
      </w:r>
      <w:r w:rsidRPr="006332D6">
        <w:t>효과를 고려할 필요가 있</w:t>
      </w:r>
      <w:r w:rsidRPr="006332D6">
        <w:rPr>
          <w:rFonts w:hint="eastAsia"/>
        </w:rPr>
        <w:t>을 것이</w:t>
      </w:r>
      <w:r w:rsidRPr="006332D6">
        <w:t>다</w:t>
      </w:r>
      <w:r w:rsidRPr="006332D6">
        <w:rPr>
          <w:rFonts w:hint="eastAsia"/>
        </w:rPr>
        <w:t>.</w:t>
      </w:r>
    </w:p>
    <w:p w14:paraId="36609B5E" w14:textId="7A8990C1" w:rsidR="009074FB" w:rsidRPr="006332D6" w:rsidRDefault="003F429A" w:rsidP="00A31713">
      <w:pPr>
        <w:pStyle w:val="A"/>
      </w:pPr>
      <w:r w:rsidRPr="006332D6">
        <w:t xml:space="preserve">통제테스트에서는 </w:t>
      </w:r>
      <w:r w:rsidRPr="006332D6">
        <w:rPr>
          <w:rFonts w:hint="eastAsia"/>
        </w:rPr>
        <w:t xml:space="preserve">대부분 </w:t>
      </w:r>
      <w:proofErr w:type="spellStart"/>
      <w:r w:rsidRPr="006332D6">
        <w:t>표본</w:t>
      </w:r>
      <w:r w:rsidRPr="006332D6">
        <w:rPr>
          <w:rFonts w:hint="eastAsia"/>
        </w:rPr>
        <w:t>이탈률</w:t>
      </w:r>
      <w:r w:rsidRPr="006332D6">
        <w:t>이</w:t>
      </w:r>
      <w:proofErr w:type="spellEnd"/>
      <w:r w:rsidRPr="006332D6">
        <w:t xml:space="preserve"> 곧 모집단</w:t>
      </w:r>
      <w:r w:rsidRPr="006332D6">
        <w:rPr>
          <w:rFonts w:hint="eastAsia"/>
        </w:rPr>
        <w:t xml:space="preserve"> 전체</w:t>
      </w:r>
      <w:r w:rsidRPr="006332D6">
        <w:t>의</w:t>
      </w:r>
      <w:r w:rsidRPr="006332D6">
        <w:rPr>
          <w:rFonts w:hint="eastAsia"/>
        </w:rPr>
        <w:t xml:space="preserve"> 투영 </w:t>
      </w:r>
      <w:proofErr w:type="spellStart"/>
      <w:r w:rsidRPr="006332D6">
        <w:rPr>
          <w:rFonts w:hint="eastAsia"/>
        </w:rPr>
        <w:t>이탈률</w:t>
      </w:r>
      <w:r w:rsidRPr="006332D6">
        <w:t>이기</w:t>
      </w:r>
      <w:proofErr w:type="spellEnd"/>
      <w:r w:rsidRPr="006332D6">
        <w:t xml:space="preserve"> 때문에 </w:t>
      </w:r>
      <w:r w:rsidRPr="006332D6">
        <w:rPr>
          <w:rFonts w:hint="eastAsia"/>
        </w:rPr>
        <w:t xml:space="preserve">이탈에 대한 명시적인 </w:t>
      </w:r>
      <w:r w:rsidRPr="006332D6">
        <w:t>투영</w:t>
      </w:r>
      <w:r w:rsidRPr="006332D6">
        <w:rPr>
          <w:rFonts w:hint="eastAsia"/>
        </w:rPr>
        <w:t>이</w:t>
      </w:r>
      <w:r w:rsidRPr="006332D6">
        <w:t xml:space="preserve"> </w:t>
      </w:r>
      <w:proofErr w:type="spellStart"/>
      <w:r w:rsidRPr="006332D6">
        <w:t>필요없다</w:t>
      </w:r>
      <w:proofErr w:type="spellEnd"/>
      <w:r w:rsidRPr="006332D6">
        <w:t>.</w:t>
      </w:r>
      <w:r w:rsidRPr="006332D6">
        <w:rPr>
          <w:rFonts w:hint="eastAsia"/>
        </w:rPr>
        <w:t xml:space="preserve"> 감사기준서 330 </w:t>
      </w:r>
      <w:r w:rsidRPr="006332D6">
        <w:rPr>
          <w:vertAlign w:val="superscript"/>
        </w:rPr>
        <w:footnoteReference w:id="384"/>
      </w:r>
      <w:r w:rsidRPr="006332D6">
        <w:rPr>
          <w:rFonts w:hint="eastAsia"/>
        </w:rPr>
        <w:t>은 감사인이 의존하고자 하는 통제에서 이탈이 발견된 경우의 관련 지침을 제공한다.</w:t>
      </w:r>
    </w:p>
    <w:p w14:paraId="4FB9B42B" w14:textId="77EF6773" w:rsidR="003F429A" w:rsidRPr="006332D6" w:rsidRDefault="003F429A" w:rsidP="00A31713">
      <w:pPr>
        <w:pStyle w:val="3"/>
      </w:pPr>
      <w:r w:rsidRPr="006332D6">
        <w:rPr>
          <w:rFonts w:hint="eastAsia"/>
        </w:rPr>
        <w:lastRenderedPageBreak/>
        <w:t>표본감사 결과의 평가 (문단 15 참조)</w:t>
      </w:r>
    </w:p>
    <w:p w14:paraId="1AA1D9E6" w14:textId="0A8322EB" w:rsidR="009074FB" w:rsidRPr="006332D6" w:rsidRDefault="003F429A" w:rsidP="00A31713">
      <w:pPr>
        <w:pStyle w:val="A"/>
      </w:pPr>
      <w:r w:rsidRPr="006332D6">
        <w:t>통제테스트의 경우 예상</w:t>
      </w:r>
      <w:r w:rsidRPr="006332D6">
        <w:rPr>
          <w:rFonts w:hint="eastAsia"/>
        </w:rPr>
        <w:t xml:space="preserve">과 다른 높은 </w:t>
      </w:r>
      <w:proofErr w:type="spellStart"/>
      <w:r w:rsidRPr="006332D6">
        <w:t>표본</w:t>
      </w:r>
      <w:r w:rsidRPr="006332D6">
        <w:rPr>
          <w:rFonts w:hint="eastAsia"/>
        </w:rPr>
        <w:t>이탈률은</w:t>
      </w:r>
      <w:proofErr w:type="spellEnd"/>
      <w:r w:rsidRPr="006332D6">
        <w:rPr>
          <w:rFonts w:hint="eastAsia"/>
        </w:rPr>
        <w:t xml:space="preserve"> 최</w:t>
      </w:r>
      <w:r w:rsidRPr="006332D6">
        <w:t>초의 평가</w:t>
      </w:r>
      <w:r w:rsidRPr="006332D6">
        <w:rPr>
          <w:rFonts w:hint="eastAsia"/>
        </w:rPr>
        <w:t>를</w:t>
      </w:r>
      <w:r w:rsidRPr="006332D6">
        <w:t xml:space="preserve"> </w:t>
      </w:r>
      <w:r w:rsidRPr="006332D6">
        <w:rPr>
          <w:rFonts w:hint="eastAsia"/>
        </w:rPr>
        <w:t>입</w:t>
      </w:r>
      <w:r w:rsidRPr="006332D6">
        <w:t>증</w:t>
      </w:r>
      <w:r w:rsidRPr="006332D6">
        <w:rPr>
          <w:rFonts w:hint="eastAsia"/>
        </w:rPr>
        <w:t>할 수 있</w:t>
      </w:r>
      <w:r w:rsidRPr="006332D6">
        <w:t>는 추가적</w:t>
      </w:r>
      <w:r w:rsidRPr="006332D6">
        <w:rPr>
          <w:rFonts w:hint="eastAsia"/>
        </w:rPr>
        <w:t>인 감사증거</w:t>
      </w:r>
      <w:r w:rsidRPr="006332D6">
        <w:t xml:space="preserve">가 입수되지 않는 한 </w:t>
      </w:r>
      <w:r w:rsidRPr="006332D6">
        <w:rPr>
          <w:rFonts w:hint="eastAsia"/>
        </w:rPr>
        <w:t xml:space="preserve">평가된 </w:t>
      </w:r>
      <w:proofErr w:type="spellStart"/>
      <w:r w:rsidRPr="006332D6">
        <w:rPr>
          <w:rFonts w:hint="eastAsia"/>
        </w:rPr>
        <w:t>중요왜곡표시위험</w:t>
      </w:r>
      <w:r w:rsidRPr="006332D6">
        <w:t>을</w:t>
      </w:r>
      <w:proofErr w:type="spellEnd"/>
      <w:r w:rsidRPr="006332D6">
        <w:t xml:space="preserve"> 증가시킨다. </w:t>
      </w:r>
      <w:r w:rsidRPr="006332D6">
        <w:rPr>
          <w:rFonts w:hint="eastAsia"/>
        </w:rPr>
        <w:t>세부테스트</w:t>
      </w:r>
      <w:r w:rsidRPr="006332D6">
        <w:t>의 경우 예상</w:t>
      </w:r>
      <w:r w:rsidRPr="006332D6">
        <w:rPr>
          <w:rFonts w:hint="eastAsia"/>
        </w:rPr>
        <w:t xml:space="preserve">과 다른 큰 </w:t>
      </w:r>
      <w:proofErr w:type="spellStart"/>
      <w:r w:rsidRPr="006332D6">
        <w:t>표본</w:t>
      </w:r>
      <w:r w:rsidRPr="006332D6">
        <w:rPr>
          <w:rFonts w:hint="eastAsia"/>
        </w:rPr>
        <w:t>왜곡표시</w:t>
      </w:r>
      <w:proofErr w:type="spellEnd"/>
      <w:r w:rsidRPr="006332D6">
        <w:rPr>
          <w:rFonts w:hint="eastAsia"/>
        </w:rPr>
        <w:t xml:space="preserve"> </w:t>
      </w:r>
      <w:r w:rsidRPr="006332D6">
        <w:t>금액은 중요한 왜곡표시가 존재하지 않는다는 추가적</w:t>
      </w:r>
      <w:r w:rsidRPr="006332D6">
        <w:rPr>
          <w:rFonts w:hint="eastAsia"/>
        </w:rPr>
        <w:t>인</w:t>
      </w:r>
      <w:r w:rsidRPr="006332D6">
        <w:t xml:space="preserve"> </w:t>
      </w:r>
      <w:r w:rsidRPr="006332D6">
        <w:rPr>
          <w:rFonts w:hint="eastAsia"/>
        </w:rPr>
        <w:t>감사증거</w:t>
      </w:r>
      <w:r w:rsidRPr="006332D6">
        <w:t xml:space="preserve">가 없는 한 </w:t>
      </w:r>
      <w:r w:rsidRPr="006332D6">
        <w:rPr>
          <w:rFonts w:hint="eastAsia"/>
        </w:rPr>
        <w:t xml:space="preserve">감사인은 특정 </w:t>
      </w:r>
      <w:r w:rsidRPr="006332D6">
        <w:t>거래</w:t>
      </w:r>
      <w:r w:rsidRPr="006332D6">
        <w:rPr>
          <w:rFonts w:hint="eastAsia"/>
        </w:rPr>
        <w:t>유형이나</w:t>
      </w:r>
      <w:r w:rsidRPr="006332D6">
        <w:t xml:space="preserve"> 계정잔액이 중요하게 </w:t>
      </w:r>
      <w:proofErr w:type="spellStart"/>
      <w:r w:rsidRPr="006332D6">
        <w:t>왜곡표시되어</w:t>
      </w:r>
      <w:proofErr w:type="spellEnd"/>
      <w:r w:rsidRPr="006332D6">
        <w:t xml:space="preserve"> 있다고 </w:t>
      </w:r>
      <w:r w:rsidRPr="006332D6">
        <w:rPr>
          <w:rFonts w:hint="eastAsia"/>
        </w:rPr>
        <w:t xml:space="preserve">믿을 </w:t>
      </w:r>
      <w:r w:rsidRPr="006332D6">
        <w:t>것이다.</w:t>
      </w:r>
    </w:p>
    <w:p w14:paraId="49E9386C" w14:textId="63DF4CF0" w:rsidR="009074FB" w:rsidRPr="006332D6" w:rsidRDefault="003F429A" w:rsidP="00A31713">
      <w:pPr>
        <w:pStyle w:val="A"/>
      </w:pPr>
      <w:r w:rsidRPr="006332D6">
        <w:rPr>
          <w:rFonts w:hint="eastAsia"/>
        </w:rPr>
        <w:t xml:space="preserve">세부테스트에 있어서, </w:t>
      </w:r>
      <w:r w:rsidRPr="006332D6">
        <w:t>모집단</w:t>
      </w:r>
      <w:r w:rsidRPr="006332D6">
        <w:rPr>
          <w:rFonts w:hint="eastAsia"/>
        </w:rPr>
        <w:t>의</w:t>
      </w:r>
      <w:r w:rsidRPr="006332D6">
        <w:t xml:space="preserve"> </w:t>
      </w:r>
      <w:r w:rsidRPr="006332D6">
        <w:rPr>
          <w:rFonts w:hint="eastAsia"/>
        </w:rPr>
        <w:t>왜곡표시</w:t>
      </w:r>
      <w:r w:rsidRPr="006332D6">
        <w:t xml:space="preserve">에 대한 감사인의 최선의 추정치는 투영된 </w:t>
      </w:r>
      <w:r w:rsidRPr="006332D6">
        <w:rPr>
          <w:rFonts w:hint="eastAsia"/>
        </w:rPr>
        <w:t>왜곡표시</w:t>
      </w:r>
      <w:r w:rsidRPr="006332D6">
        <w:t xml:space="preserve">와 </w:t>
      </w:r>
      <w:proofErr w:type="spellStart"/>
      <w:r w:rsidRPr="006332D6">
        <w:rPr>
          <w:rFonts w:hint="eastAsia"/>
        </w:rPr>
        <w:t>변이왜곡표시</w:t>
      </w:r>
      <w:r w:rsidRPr="006332D6">
        <w:t>의</w:t>
      </w:r>
      <w:proofErr w:type="spellEnd"/>
      <w:r w:rsidRPr="006332D6">
        <w:t xml:space="preserve"> 합이다.</w:t>
      </w:r>
      <w:r w:rsidRPr="006332D6">
        <w:rPr>
          <w:rFonts w:hint="eastAsia"/>
        </w:rPr>
        <w:t xml:space="preserve"> </w:t>
      </w:r>
      <w:r w:rsidRPr="006332D6">
        <w:t xml:space="preserve">투영된 </w:t>
      </w:r>
      <w:r w:rsidRPr="006332D6">
        <w:rPr>
          <w:rFonts w:hint="eastAsia"/>
        </w:rPr>
        <w:t>왜곡표시</w:t>
      </w:r>
      <w:r w:rsidRPr="006332D6">
        <w:t xml:space="preserve">와 </w:t>
      </w:r>
      <w:proofErr w:type="spellStart"/>
      <w:r w:rsidRPr="006332D6">
        <w:rPr>
          <w:rFonts w:hint="eastAsia"/>
        </w:rPr>
        <w:t>변이왜곡표시를</w:t>
      </w:r>
      <w:proofErr w:type="spellEnd"/>
      <w:r w:rsidRPr="006332D6">
        <w:rPr>
          <w:rFonts w:hint="eastAsia"/>
        </w:rPr>
        <w:t xml:space="preserve"> 합한 것이 </w:t>
      </w:r>
      <w:proofErr w:type="spellStart"/>
      <w:r w:rsidRPr="006332D6">
        <w:rPr>
          <w:rFonts w:hint="eastAsia"/>
        </w:rPr>
        <w:t>허용왜곡표시를</w:t>
      </w:r>
      <w:proofErr w:type="spellEnd"/>
      <w:r w:rsidRPr="006332D6">
        <w:rPr>
          <w:rFonts w:hint="eastAsia"/>
        </w:rPr>
        <w:t xml:space="preserve"> 초과한다면, 표본은 테스트된 모집단에 관한 결론에 합리적인 근거를 제공하지 못한다. </w:t>
      </w:r>
      <w:r w:rsidRPr="006332D6">
        <w:t xml:space="preserve">투영된 </w:t>
      </w:r>
      <w:r w:rsidRPr="006332D6">
        <w:rPr>
          <w:rFonts w:hint="eastAsia"/>
        </w:rPr>
        <w:t>왜곡표시</w:t>
      </w:r>
      <w:r w:rsidRPr="006332D6">
        <w:t xml:space="preserve">와 </w:t>
      </w:r>
      <w:proofErr w:type="spellStart"/>
      <w:r w:rsidRPr="006332D6">
        <w:rPr>
          <w:rFonts w:hint="eastAsia"/>
        </w:rPr>
        <w:t>변이왜곡표시를</w:t>
      </w:r>
      <w:proofErr w:type="spellEnd"/>
      <w:r w:rsidRPr="006332D6">
        <w:rPr>
          <w:rFonts w:hint="eastAsia"/>
        </w:rPr>
        <w:t xml:space="preserve"> 합한 것이</w:t>
      </w:r>
      <w:r w:rsidRPr="006332D6">
        <w:t xml:space="preserve"> </w:t>
      </w:r>
      <w:proofErr w:type="spellStart"/>
      <w:r w:rsidRPr="006332D6">
        <w:rPr>
          <w:rFonts w:hint="eastAsia"/>
        </w:rPr>
        <w:t>허용왜곡표시</w:t>
      </w:r>
      <w:r w:rsidRPr="006332D6">
        <w:t>에</w:t>
      </w:r>
      <w:proofErr w:type="spellEnd"/>
      <w:r w:rsidRPr="006332D6">
        <w:t xml:space="preserve"> 근접</w:t>
      </w:r>
      <w:r w:rsidRPr="006332D6">
        <w:rPr>
          <w:rFonts w:hint="eastAsia"/>
        </w:rPr>
        <w:t xml:space="preserve">할수록 모집단의 실제의 왜곡표시가 </w:t>
      </w:r>
      <w:proofErr w:type="spellStart"/>
      <w:r w:rsidRPr="006332D6">
        <w:rPr>
          <w:rFonts w:hint="eastAsia"/>
        </w:rPr>
        <w:t>허용왜곡표시를</w:t>
      </w:r>
      <w:proofErr w:type="spellEnd"/>
      <w:r w:rsidRPr="006332D6">
        <w:rPr>
          <w:rFonts w:hint="eastAsia"/>
        </w:rPr>
        <w:t xml:space="preserve"> 초과할 가능성은 더욱 높아진다. 또한 </w:t>
      </w:r>
      <w:r w:rsidRPr="006332D6">
        <w:t xml:space="preserve">투영된 </w:t>
      </w:r>
      <w:r w:rsidRPr="006332D6">
        <w:rPr>
          <w:rFonts w:hint="eastAsia"/>
        </w:rPr>
        <w:t xml:space="preserve">왜곡표시가 표본규모를 결정하기 위해 적용하였던 감사인의 </w:t>
      </w:r>
      <w:proofErr w:type="spellStart"/>
      <w:r w:rsidRPr="006332D6">
        <w:rPr>
          <w:rFonts w:hint="eastAsia"/>
        </w:rPr>
        <w:t>예상왜곡표시보다</w:t>
      </w:r>
      <w:proofErr w:type="spellEnd"/>
      <w:r w:rsidRPr="006332D6">
        <w:rPr>
          <w:rFonts w:hint="eastAsia"/>
        </w:rPr>
        <w:t xml:space="preserve"> 큰 경우, 감사인은 모집단의 실제 왜곡표시가 </w:t>
      </w:r>
      <w:proofErr w:type="spellStart"/>
      <w:r w:rsidRPr="006332D6">
        <w:rPr>
          <w:rFonts w:hint="eastAsia"/>
        </w:rPr>
        <w:t>허용왜곡표시를</w:t>
      </w:r>
      <w:proofErr w:type="spellEnd"/>
      <w:r w:rsidRPr="006332D6">
        <w:rPr>
          <w:rFonts w:hint="eastAsia"/>
        </w:rPr>
        <w:t xml:space="preserve"> 초과한다는 수용할 수 없는 표본위험이 존재한다고 결론을 내릴 수 있을 것이다. 다른 감사절차들의 결과를 고려하는 것은 감사인이 모집단의 실제 왜곡표시가 </w:t>
      </w:r>
      <w:proofErr w:type="spellStart"/>
      <w:r w:rsidRPr="006332D6">
        <w:rPr>
          <w:rFonts w:hint="eastAsia"/>
        </w:rPr>
        <w:t>허용왜곡표시를</w:t>
      </w:r>
      <w:proofErr w:type="spellEnd"/>
      <w:r w:rsidRPr="006332D6">
        <w:rPr>
          <w:rFonts w:hint="eastAsia"/>
        </w:rPr>
        <w:t xml:space="preserve"> 초과하는 위험을 평가할 때도 도움을 주며, 추가적인 감사증거가 입수될 경우 그러한 위험이 감소될 수도 있을 것이다.</w:t>
      </w:r>
    </w:p>
    <w:p w14:paraId="0964B648" w14:textId="08977C8A" w:rsidR="003F429A" w:rsidRPr="006332D6" w:rsidRDefault="003F429A" w:rsidP="00A31713">
      <w:pPr>
        <w:pStyle w:val="A"/>
        <w:rPr>
          <w:spacing w:val="-2"/>
        </w:rPr>
      </w:pPr>
      <w:r w:rsidRPr="006332D6">
        <w:rPr>
          <w:rFonts w:hint="eastAsia"/>
          <w:spacing w:val="-2"/>
        </w:rPr>
        <w:t>감사인은 테스트 대상인 모집단에 대한 결론을 내리는 데 표본감사가 합리적인 근거를 제공하지 못하고 있다고 결론을 내린다면, 감사인은 다음의 절차 중 하나를 취할 수 있을 것이다.</w:t>
      </w:r>
    </w:p>
    <w:p w14:paraId="77B1A4D8" w14:textId="77777777" w:rsidR="003F429A" w:rsidRPr="006332D6" w:rsidRDefault="003F429A" w:rsidP="00A31713">
      <w:pPr>
        <w:pStyle w:val="A0"/>
      </w:pPr>
      <w:r w:rsidRPr="006332D6">
        <w:t>경영</w:t>
      </w:r>
      <w:r w:rsidRPr="006332D6">
        <w:rPr>
          <w:rFonts w:hint="eastAsia"/>
        </w:rPr>
        <w:t>진</w:t>
      </w:r>
      <w:r w:rsidRPr="006332D6">
        <w:t>에게</w:t>
      </w:r>
      <w:r w:rsidRPr="006332D6">
        <w:rPr>
          <w:rFonts w:hint="eastAsia"/>
        </w:rPr>
        <w:t xml:space="preserve"> 식별된</w:t>
      </w:r>
      <w:r w:rsidRPr="006332D6">
        <w:t xml:space="preserve"> </w:t>
      </w:r>
      <w:r w:rsidRPr="006332D6">
        <w:rPr>
          <w:rFonts w:hint="eastAsia"/>
        </w:rPr>
        <w:t>왜곡표시 및</w:t>
      </w:r>
      <w:r w:rsidRPr="006332D6">
        <w:t xml:space="preserve"> </w:t>
      </w:r>
      <w:r w:rsidRPr="006332D6">
        <w:rPr>
          <w:rFonts w:hint="eastAsia"/>
        </w:rPr>
        <w:t>잠재적인 추가 왜곡표시</w:t>
      </w:r>
      <w:r w:rsidRPr="006332D6">
        <w:t>에 대하여 조사</w:t>
      </w:r>
      <w:r w:rsidRPr="006332D6">
        <w:rPr>
          <w:rFonts w:hint="eastAsia"/>
        </w:rPr>
        <w:t>를 수행하고</w:t>
      </w:r>
      <w:r w:rsidRPr="006332D6">
        <w:t xml:space="preserve"> 필요한 수정</w:t>
      </w:r>
      <w:r w:rsidRPr="006332D6">
        <w:rPr>
          <w:rFonts w:hint="eastAsia"/>
        </w:rPr>
        <w:t>을</w:t>
      </w:r>
      <w:r w:rsidRPr="006332D6">
        <w:t xml:space="preserve"> 하도록 </w:t>
      </w:r>
      <w:r w:rsidRPr="006332D6">
        <w:rPr>
          <w:rFonts w:hint="eastAsia"/>
        </w:rPr>
        <w:t>요구함</w:t>
      </w:r>
    </w:p>
    <w:p w14:paraId="750DF79D" w14:textId="77777777" w:rsidR="003F429A" w:rsidRPr="006332D6" w:rsidRDefault="003F429A" w:rsidP="00A31713">
      <w:pPr>
        <w:pStyle w:val="A0"/>
      </w:pPr>
      <w:r w:rsidRPr="006332D6">
        <w:rPr>
          <w:rFonts w:hint="eastAsia"/>
        </w:rPr>
        <w:t>요구되는 확신을 가장 잘 달성할 수 있도록 추가감사절차의 성격, 시기, 및 범위를 조정함</w:t>
      </w:r>
      <w:r w:rsidRPr="006332D6">
        <w:t xml:space="preserve">. 예를 들어 통제테스트의 경우, </w:t>
      </w:r>
      <w:r w:rsidRPr="006332D6">
        <w:rPr>
          <w:rFonts w:hint="eastAsia"/>
        </w:rPr>
        <w:t xml:space="preserve">감사인은 </w:t>
      </w:r>
      <w:r w:rsidRPr="006332D6">
        <w:t xml:space="preserve">표본규모를 </w:t>
      </w:r>
      <w:r w:rsidRPr="006332D6">
        <w:rPr>
          <w:rFonts w:hint="eastAsia"/>
        </w:rPr>
        <w:t>확</w:t>
      </w:r>
      <w:r w:rsidRPr="006332D6">
        <w:t xml:space="preserve">대하거나 대체적인 통제를 </w:t>
      </w:r>
      <w:r w:rsidRPr="006332D6">
        <w:rPr>
          <w:rFonts w:hint="eastAsia"/>
        </w:rPr>
        <w:t>테스트할 수 있고</w:t>
      </w:r>
      <w:r w:rsidRPr="006332D6">
        <w:t xml:space="preserve"> </w:t>
      </w:r>
      <w:r w:rsidRPr="006332D6">
        <w:rPr>
          <w:rFonts w:hint="eastAsia"/>
        </w:rPr>
        <w:t xml:space="preserve">또는 </w:t>
      </w:r>
      <w:r w:rsidRPr="006332D6">
        <w:t>관련</w:t>
      </w:r>
      <w:r w:rsidRPr="006332D6">
        <w:rPr>
          <w:rFonts w:hint="eastAsia"/>
        </w:rPr>
        <w:t>된</w:t>
      </w:r>
      <w:r w:rsidRPr="006332D6">
        <w:t xml:space="preserve"> 실증절차를 </w:t>
      </w:r>
      <w:r w:rsidRPr="006332D6">
        <w:rPr>
          <w:rFonts w:hint="eastAsia"/>
        </w:rPr>
        <w:t>변경시킬</w:t>
      </w:r>
      <w:r w:rsidRPr="006332D6">
        <w:t xml:space="preserve"> 수도 있다</w:t>
      </w:r>
      <w:r w:rsidRPr="006332D6">
        <w:rPr>
          <w:rFonts w:hint="eastAsia"/>
        </w:rPr>
        <w:t>.</w:t>
      </w:r>
    </w:p>
    <w:p w14:paraId="4B09E91E" w14:textId="77777777" w:rsidR="00A31713" w:rsidRPr="006332D6" w:rsidRDefault="00A31713" w:rsidP="000E1140">
      <w:pPr>
        <w:wordWrap/>
        <w:spacing w:line="280" w:lineRule="atLeast"/>
        <w:jc w:val="center"/>
        <w:rPr>
          <w:rFonts w:ascii="Times New Roman"/>
          <w:szCs w:val="20"/>
        </w:rPr>
        <w:sectPr w:rsidR="00A31713" w:rsidRPr="006332D6" w:rsidSect="008A1645">
          <w:headerReference w:type="default" r:id="rId37"/>
          <w:footnotePr>
            <w:numRestart w:val="eachSect"/>
          </w:footnotePr>
          <w:pgSz w:w="11906" w:h="16838" w:code="9"/>
          <w:pgMar w:top="1701" w:right="1440" w:bottom="1440" w:left="1440" w:header="851" w:footer="663" w:gutter="0"/>
          <w:cols w:space="425"/>
          <w:titlePg/>
          <w:docGrid w:linePitch="360"/>
        </w:sectPr>
      </w:pPr>
    </w:p>
    <w:p w14:paraId="5FBB6D9D" w14:textId="3ED064BB" w:rsidR="009074FB" w:rsidRPr="006332D6" w:rsidRDefault="003F429A" w:rsidP="00E82EAE">
      <w:pPr>
        <w:pStyle w:val="aff3"/>
        <w:rPr>
          <w:rFonts w:hAnsi="바탕"/>
          <w:szCs w:val="20"/>
        </w:rPr>
      </w:pPr>
      <w:r w:rsidRPr="006332D6">
        <w:rPr>
          <w:rFonts w:hint="eastAsia"/>
        </w:rPr>
        <w:lastRenderedPageBreak/>
        <w:t>보론</w:t>
      </w:r>
      <w:r w:rsidR="00E82EAE" w:rsidRPr="006332D6">
        <w:rPr>
          <w:rFonts w:hint="eastAsia"/>
        </w:rPr>
        <w:t xml:space="preserve"> </w:t>
      </w:r>
      <w:r w:rsidRPr="006332D6">
        <w:t>1(문단</w:t>
      </w:r>
      <w:r w:rsidRPr="006332D6" w:rsidDel="00786FCA">
        <w:t xml:space="preserve"> </w:t>
      </w:r>
      <w:r w:rsidRPr="006332D6">
        <w:t xml:space="preserve">A8 </w:t>
      </w:r>
      <w:r w:rsidRPr="006332D6">
        <w:rPr>
          <w:rFonts w:hint="eastAsia"/>
        </w:rPr>
        <w:t>참조</w:t>
      </w:r>
      <w:r w:rsidRPr="006332D6">
        <w:t>)</w:t>
      </w:r>
      <w:r w:rsidR="00A31713" w:rsidRPr="006332D6">
        <w:br/>
      </w:r>
      <w:r w:rsidRPr="006332D6">
        <w:rPr>
          <w:rFonts w:hAnsi="바탕" w:hint="eastAsia"/>
          <w:szCs w:val="20"/>
        </w:rPr>
        <w:t>계층화와</w:t>
      </w:r>
      <w:r w:rsidRPr="006332D6">
        <w:rPr>
          <w:rFonts w:hAnsi="바탕"/>
          <w:szCs w:val="20"/>
        </w:rPr>
        <w:t xml:space="preserve"> </w:t>
      </w:r>
      <w:r w:rsidRPr="006332D6">
        <w:rPr>
          <w:rFonts w:hAnsi="바탕" w:hint="eastAsia"/>
          <w:szCs w:val="20"/>
        </w:rPr>
        <w:t>금액가중추출</w:t>
      </w:r>
    </w:p>
    <w:p w14:paraId="3EB924D6" w14:textId="77777777" w:rsidR="009074FB" w:rsidRPr="006332D6" w:rsidRDefault="003F429A" w:rsidP="00A31713">
      <w:r w:rsidRPr="006332D6">
        <w:rPr>
          <w:rFonts w:hint="eastAsia"/>
        </w:rPr>
        <w:t xml:space="preserve">표본이 도출될 모집단의 특성을 고려할 때, 감사인은 계층화나 금액가중추출이 적합할지 결정할 것이다. 이 </w:t>
      </w:r>
      <w:proofErr w:type="spellStart"/>
      <w:r w:rsidRPr="006332D6">
        <w:rPr>
          <w:rFonts w:hint="eastAsia"/>
        </w:rPr>
        <w:t>보론은</w:t>
      </w:r>
      <w:proofErr w:type="spellEnd"/>
      <w:r w:rsidRPr="006332D6">
        <w:rPr>
          <w:rFonts w:hint="eastAsia"/>
        </w:rPr>
        <w:t xml:space="preserve"> 계층화 또는 금액가중추출 기법에 대한 관련 지침을 제공한다.</w:t>
      </w:r>
    </w:p>
    <w:p w14:paraId="7BCAA345" w14:textId="3469178C" w:rsidR="003F429A" w:rsidRPr="006332D6" w:rsidRDefault="003F429A" w:rsidP="00E82EAE">
      <w:pPr>
        <w:pStyle w:val="4"/>
        <w:spacing w:beforeLines="100" w:before="240"/>
        <w:rPr>
          <w:b/>
          <w:bCs w:val="0"/>
          <w:i w:val="0"/>
          <w:iCs w:val="0"/>
        </w:rPr>
      </w:pPr>
      <w:r w:rsidRPr="006332D6">
        <w:rPr>
          <w:rFonts w:hint="eastAsia"/>
          <w:b/>
          <w:bCs w:val="0"/>
          <w:i w:val="0"/>
          <w:iCs w:val="0"/>
        </w:rPr>
        <w:t>계층화</w:t>
      </w:r>
    </w:p>
    <w:p w14:paraId="27E69AA2" w14:textId="54FD2CD3" w:rsidR="003F429A" w:rsidRPr="006332D6" w:rsidRDefault="003F429A">
      <w:pPr>
        <w:pStyle w:val="a1"/>
        <w:numPr>
          <w:ilvl w:val="0"/>
          <w:numId w:val="40"/>
        </w:numPr>
      </w:pPr>
      <w:r w:rsidRPr="006332D6">
        <w:rPr>
          <w:rFonts w:hint="eastAsia"/>
        </w:rPr>
        <w:t xml:space="preserve">감사인이 모집단을 동일한 특성을 가진 하위 모집단으로 나누어 모집단을 </w:t>
      </w:r>
      <w:proofErr w:type="spellStart"/>
      <w:r w:rsidRPr="006332D6">
        <w:rPr>
          <w:rFonts w:hint="eastAsia"/>
        </w:rPr>
        <w:t>계층화하면</w:t>
      </w:r>
      <w:proofErr w:type="spellEnd"/>
      <w:r w:rsidRPr="006332D6">
        <w:rPr>
          <w:rFonts w:hint="eastAsia"/>
        </w:rPr>
        <w:t xml:space="preserve"> 감사의 효율성이 향상될 것이다. 계층화의 목적은 각 계층 내 항목들의 변동성을 감소시키는 것이며, 이 결과 표본위험을 증가시키지 않고 표본규모를 감소시킬 수 있다.</w:t>
      </w:r>
    </w:p>
    <w:p w14:paraId="6D1D2D45" w14:textId="0FAD7E9C" w:rsidR="009074FB" w:rsidRPr="006332D6" w:rsidRDefault="003F429A">
      <w:pPr>
        <w:pStyle w:val="a1"/>
        <w:numPr>
          <w:ilvl w:val="0"/>
          <w:numId w:val="40"/>
        </w:numPr>
      </w:pPr>
      <w:r w:rsidRPr="006332D6">
        <w:rPr>
          <w:rFonts w:hint="eastAsia"/>
        </w:rPr>
        <w:t xml:space="preserve"> 세부테스트를 수행할 때 모집단은 종종 화폐가치로 </w:t>
      </w:r>
      <w:proofErr w:type="spellStart"/>
      <w:r w:rsidRPr="006332D6">
        <w:rPr>
          <w:rFonts w:hint="eastAsia"/>
        </w:rPr>
        <w:t>계층화된다</w:t>
      </w:r>
      <w:proofErr w:type="spellEnd"/>
      <w:r w:rsidRPr="006332D6">
        <w:rPr>
          <w:rFonts w:hint="eastAsia"/>
        </w:rPr>
        <w:t xml:space="preserve">. </w:t>
      </w:r>
      <w:r w:rsidRPr="006332D6">
        <w:t>이는 과대계상</w:t>
      </w:r>
      <w:r w:rsidRPr="006332D6">
        <w:rPr>
          <w:rFonts w:hint="eastAsia"/>
        </w:rPr>
        <w:t>의 측면에서 금액이 큰 항목이 가장 큰 왜곡표시</w:t>
      </w:r>
      <w:r w:rsidRPr="006332D6">
        <w:t>의 가능성</w:t>
      </w:r>
      <w:r w:rsidRPr="006332D6">
        <w:rPr>
          <w:rFonts w:hint="eastAsia"/>
        </w:rPr>
        <w:t xml:space="preserve">을 가지고 있으므로 금액이 더 </w:t>
      </w:r>
      <w:r w:rsidRPr="006332D6">
        <w:t xml:space="preserve">큰 항목에 </w:t>
      </w:r>
      <w:r w:rsidRPr="006332D6">
        <w:rPr>
          <w:rFonts w:hint="eastAsia"/>
        </w:rPr>
        <w:t xml:space="preserve">더 큰 </w:t>
      </w:r>
      <w:r w:rsidRPr="006332D6">
        <w:t xml:space="preserve">감사노력이 집중되도록 한다. </w:t>
      </w:r>
      <w:r w:rsidRPr="006332D6">
        <w:rPr>
          <w:rFonts w:hint="eastAsia"/>
        </w:rPr>
        <w:t xml:space="preserve">마찬가지로 </w:t>
      </w:r>
      <w:r w:rsidRPr="006332D6">
        <w:t xml:space="preserve">모집단을 </w:t>
      </w:r>
      <w:r w:rsidRPr="006332D6">
        <w:rPr>
          <w:rFonts w:hint="eastAsia"/>
        </w:rPr>
        <w:t>높은 왜곡표시위험을 시사하는 특정의 속</w:t>
      </w:r>
      <w:r w:rsidRPr="006332D6">
        <w:t xml:space="preserve">성에 따라 </w:t>
      </w:r>
      <w:proofErr w:type="spellStart"/>
      <w:r w:rsidRPr="006332D6">
        <w:t>계층화할</w:t>
      </w:r>
      <w:proofErr w:type="spellEnd"/>
      <w:r w:rsidRPr="006332D6">
        <w:t xml:space="preserve"> 수도 있</w:t>
      </w:r>
      <w:r w:rsidRPr="006332D6">
        <w:rPr>
          <w:rFonts w:hint="eastAsia"/>
        </w:rPr>
        <w:t>을 것이</w:t>
      </w:r>
      <w:r w:rsidRPr="006332D6">
        <w:t xml:space="preserve">다. 예를 들어, </w:t>
      </w:r>
      <w:r w:rsidRPr="006332D6">
        <w:rPr>
          <w:rFonts w:hint="eastAsia"/>
        </w:rPr>
        <w:t xml:space="preserve">회수가 불확실한 </w:t>
      </w:r>
      <w:r w:rsidRPr="006332D6">
        <w:t xml:space="preserve">채권에 대한 대손추정액을 </w:t>
      </w:r>
      <w:r w:rsidRPr="006332D6">
        <w:rPr>
          <w:rFonts w:hint="eastAsia"/>
        </w:rPr>
        <w:t>테스트</w:t>
      </w:r>
      <w:r w:rsidRPr="006332D6">
        <w:t xml:space="preserve">하는 경우 경과기간에 따라 </w:t>
      </w:r>
      <w:r w:rsidRPr="006332D6">
        <w:rPr>
          <w:rFonts w:hint="eastAsia"/>
        </w:rPr>
        <w:t xml:space="preserve">채권잔액을 </w:t>
      </w:r>
      <w:proofErr w:type="spellStart"/>
      <w:r w:rsidRPr="006332D6">
        <w:t>계층화할</w:t>
      </w:r>
      <w:proofErr w:type="spellEnd"/>
      <w:r w:rsidRPr="006332D6">
        <w:t xml:space="preserve"> 수 있</w:t>
      </w:r>
      <w:r w:rsidRPr="006332D6">
        <w:rPr>
          <w:rFonts w:hint="eastAsia"/>
        </w:rPr>
        <w:t>을 것이</w:t>
      </w:r>
      <w:r w:rsidRPr="006332D6">
        <w:t>다</w:t>
      </w:r>
      <w:r w:rsidRPr="006332D6">
        <w:rPr>
          <w:rFonts w:hint="eastAsia"/>
        </w:rPr>
        <w:t>.</w:t>
      </w:r>
    </w:p>
    <w:p w14:paraId="2E7B4868" w14:textId="0DDEE5FD" w:rsidR="009074FB" w:rsidRPr="006332D6" w:rsidRDefault="003F429A">
      <w:pPr>
        <w:pStyle w:val="a1"/>
        <w:numPr>
          <w:ilvl w:val="0"/>
          <w:numId w:val="40"/>
        </w:numPr>
        <w:rPr>
          <w:spacing w:val="-2"/>
        </w:rPr>
      </w:pPr>
      <w:r w:rsidRPr="006332D6">
        <w:rPr>
          <w:spacing w:val="-2"/>
        </w:rPr>
        <w:t>한 계층</w:t>
      </w:r>
      <w:r w:rsidRPr="006332D6">
        <w:rPr>
          <w:rFonts w:hint="eastAsia"/>
          <w:spacing w:val="-2"/>
        </w:rPr>
        <w:t xml:space="preserve"> </w:t>
      </w:r>
      <w:r w:rsidRPr="006332D6">
        <w:rPr>
          <w:spacing w:val="-2"/>
        </w:rPr>
        <w:t>내의 표본항목</w:t>
      </w:r>
      <w:r w:rsidRPr="006332D6">
        <w:rPr>
          <w:rFonts w:hint="eastAsia"/>
          <w:spacing w:val="-2"/>
        </w:rPr>
        <w:t>들</w:t>
      </w:r>
      <w:r w:rsidRPr="006332D6">
        <w:rPr>
          <w:spacing w:val="-2"/>
        </w:rPr>
        <w:t>에 대하여 적용한 감사절차의 결과는 그 계층을 구성하는 항목</w:t>
      </w:r>
      <w:r w:rsidRPr="006332D6">
        <w:rPr>
          <w:rFonts w:hint="eastAsia"/>
          <w:spacing w:val="-2"/>
        </w:rPr>
        <w:t>들</w:t>
      </w:r>
      <w:r w:rsidRPr="006332D6">
        <w:rPr>
          <w:spacing w:val="-2"/>
        </w:rPr>
        <w:t xml:space="preserve">에 대해서만 </w:t>
      </w:r>
      <w:r w:rsidRPr="006332D6">
        <w:rPr>
          <w:rFonts w:hint="eastAsia"/>
          <w:spacing w:val="-2"/>
        </w:rPr>
        <w:t>투영</w:t>
      </w:r>
      <w:r w:rsidRPr="006332D6">
        <w:rPr>
          <w:spacing w:val="-2"/>
        </w:rPr>
        <w:t>될 수 있다. 감사인</w:t>
      </w:r>
      <w:r w:rsidRPr="006332D6">
        <w:rPr>
          <w:rFonts w:hint="eastAsia"/>
          <w:spacing w:val="-2"/>
        </w:rPr>
        <w:t>이</w:t>
      </w:r>
      <w:r w:rsidRPr="006332D6">
        <w:rPr>
          <w:spacing w:val="-2"/>
        </w:rPr>
        <w:t xml:space="preserve"> </w:t>
      </w:r>
      <w:r w:rsidRPr="006332D6">
        <w:rPr>
          <w:rFonts w:hint="eastAsia"/>
          <w:spacing w:val="-2"/>
        </w:rPr>
        <w:t xml:space="preserve">전체 </w:t>
      </w:r>
      <w:r w:rsidRPr="006332D6">
        <w:rPr>
          <w:spacing w:val="-2"/>
        </w:rPr>
        <w:t xml:space="preserve">모집단에 대한 결론을 도출하기 위하여는 </w:t>
      </w:r>
      <w:r w:rsidRPr="006332D6">
        <w:rPr>
          <w:rFonts w:hint="eastAsia"/>
          <w:spacing w:val="-2"/>
        </w:rPr>
        <w:t xml:space="preserve">전체 </w:t>
      </w:r>
      <w:r w:rsidRPr="006332D6">
        <w:rPr>
          <w:spacing w:val="-2"/>
        </w:rPr>
        <w:t xml:space="preserve">모집단을 구성하는 </w:t>
      </w:r>
      <w:r w:rsidRPr="006332D6">
        <w:rPr>
          <w:rFonts w:hint="eastAsia"/>
          <w:spacing w:val="-2"/>
        </w:rPr>
        <w:t xml:space="preserve">모든 </w:t>
      </w:r>
      <w:r w:rsidRPr="006332D6">
        <w:rPr>
          <w:spacing w:val="-2"/>
        </w:rPr>
        <w:t>다른 계층들</w:t>
      </w:r>
      <w:r w:rsidRPr="006332D6">
        <w:rPr>
          <w:rFonts w:hint="eastAsia"/>
          <w:spacing w:val="-2"/>
        </w:rPr>
        <w:t xml:space="preserve">에 관한 </w:t>
      </w:r>
      <w:proofErr w:type="spellStart"/>
      <w:r w:rsidRPr="006332D6">
        <w:rPr>
          <w:rFonts w:hint="eastAsia"/>
          <w:spacing w:val="-2"/>
        </w:rPr>
        <w:t>중요왜곡표시위험</w:t>
      </w:r>
      <w:r w:rsidRPr="006332D6">
        <w:rPr>
          <w:spacing w:val="-2"/>
        </w:rPr>
        <w:t>을</w:t>
      </w:r>
      <w:proofErr w:type="spellEnd"/>
      <w:r w:rsidRPr="006332D6">
        <w:rPr>
          <w:spacing w:val="-2"/>
        </w:rPr>
        <w:t xml:space="preserve"> 고려할 필요가 있</w:t>
      </w:r>
      <w:r w:rsidRPr="006332D6">
        <w:rPr>
          <w:rFonts w:hint="eastAsia"/>
          <w:spacing w:val="-2"/>
        </w:rPr>
        <w:t>을 것이</w:t>
      </w:r>
      <w:r w:rsidRPr="006332D6">
        <w:rPr>
          <w:spacing w:val="-2"/>
        </w:rPr>
        <w:t>다. 예를 들어, 모집단</w:t>
      </w:r>
      <w:r w:rsidRPr="006332D6">
        <w:rPr>
          <w:rFonts w:hint="eastAsia"/>
          <w:spacing w:val="-2"/>
        </w:rPr>
        <w:t xml:space="preserve"> </w:t>
      </w:r>
      <w:r w:rsidRPr="006332D6">
        <w:rPr>
          <w:spacing w:val="-2"/>
        </w:rPr>
        <w:t>내의 20％의 항목이 계정잔액의 90％</w:t>
      </w:r>
      <w:proofErr w:type="spellStart"/>
      <w:r w:rsidRPr="006332D6">
        <w:rPr>
          <w:spacing w:val="-2"/>
        </w:rPr>
        <w:t>를</w:t>
      </w:r>
      <w:proofErr w:type="spellEnd"/>
      <w:r w:rsidRPr="006332D6">
        <w:rPr>
          <w:spacing w:val="-2"/>
        </w:rPr>
        <w:t xml:space="preserve"> 구성한다고 하면 감사인은 </w:t>
      </w:r>
      <w:r w:rsidRPr="006332D6">
        <w:rPr>
          <w:rFonts w:hint="eastAsia"/>
          <w:spacing w:val="-2"/>
        </w:rPr>
        <w:t xml:space="preserve">이러한 </w:t>
      </w:r>
      <w:r w:rsidRPr="006332D6">
        <w:rPr>
          <w:spacing w:val="-2"/>
        </w:rPr>
        <w:t>20％ 항목</w:t>
      </w:r>
      <w:r w:rsidRPr="006332D6">
        <w:rPr>
          <w:rFonts w:hint="eastAsia"/>
          <w:spacing w:val="-2"/>
        </w:rPr>
        <w:t>들의</w:t>
      </w:r>
      <w:r w:rsidRPr="006332D6">
        <w:rPr>
          <w:spacing w:val="-2"/>
        </w:rPr>
        <w:t xml:space="preserve"> 표본을 </w:t>
      </w:r>
      <w:r w:rsidRPr="006332D6">
        <w:rPr>
          <w:rFonts w:hint="eastAsia"/>
          <w:spacing w:val="-2"/>
        </w:rPr>
        <w:t>조사하기로 결정</w:t>
      </w:r>
      <w:r w:rsidRPr="006332D6">
        <w:rPr>
          <w:spacing w:val="-2"/>
        </w:rPr>
        <w:t xml:space="preserve">할 수 있다. 감사인은 </w:t>
      </w:r>
      <w:r w:rsidRPr="006332D6">
        <w:rPr>
          <w:rFonts w:hint="eastAsia"/>
          <w:spacing w:val="-2"/>
        </w:rPr>
        <w:t xml:space="preserve">이러한 표본의 결과를 평가하여 </w:t>
      </w:r>
      <w:r w:rsidRPr="006332D6">
        <w:rPr>
          <w:spacing w:val="-2"/>
        </w:rPr>
        <w:t>잔여 10％</w:t>
      </w:r>
      <w:r w:rsidRPr="006332D6">
        <w:rPr>
          <w:rFonts w:hint="eastAsia"/>
          <w:spacing w:val="-2"/>
        </w:rPr>
        <w:t xml:space="preserve">와는 별도로 </w:t>
      </w:r>
      <w:r w:rsidRPr="006332D6">
        <w:rPr>
          <w:spacing w:val="-2"/>
        </w:rPr>
        <w:t>계정잔액의 90％</w:t>
      </w:r>
      <w:proofErr w:type="spellStart"/>
      <w:r w:rsidRPr="006332D6">
        <w:rPr>
          <w:spacing w:val="-2"/>
        </w:rPr>
        <w:t>에</w:t>
      </w:r>
      <w:proofErr w:type="spellEnd"/>
      <w:r w:rsidRPr="006332D6">
        <w:rPr>
          <w:spacing w:val="-2"/>
        </w:rPr>
        <w:t xml:space="preserve"> 대</w:t>
      </w:r>
      <w:r w:rsidRPr="006332D6">
        <w:rPr>
          <w:rFonts w:hint="eastAsia"/>
          <w:spacing w:val="-2"/>
        </w:rPr>
        <w:t>한</w:t>
      </w:r>
      <w:r w:rsidRPr="006332D6">
        <w:rPr>
          <w:spacing w:val="-2"/>
        </w:rPr>
        <w:t xml:space="preserve"> </w:t>
      </w:r>
      <w:r w:rsidRPr="006332D6">
        <w:rPr>
          <w:rFonts w:hint="eastAsia"/>
          <w:spacing w:val="-2"/>
        </w:rPr>
        <w:t>결론을 도출한다 (</w:t>
      </w:r>
      <w:r w:rsidRPr="006332D6">
        <w:rPr>
          <w:spacing w:val="-2"/>
        </w:rPr>
        <w:t>잔여 10％</w:t>
      </w:r>
      <w:proofErr w:type="spellStart"/>
      <w:r w:rsidRPr="006332D6">
        <w:rPr>
          <w:spacing w:val="-2"/>
        </w:rPr>
        <w:t>에</w:t>
      </w:r>
      <w:proofErr w:type="spellEnd"/>
      <w:r w:rsidRPr="006332D6">
        <w:rPr>
          <w:spacing w:val="-2"/>
        </w:rPr>
        <w:t xml:space="preserve"> 대해서는 </w:t>
      </w:r>
      <w:r w:rsidRPr="006332D6">
        <w:rPr>
          <w:rFonts w:hint="eastAsia"/>
          <w:spacing w:val="-2"/>
        </w:rPr>
        <w:t>추가적인</w:t>
      </w:r>
      <w:r w:rsidRPr="006332D6">
        <w:rPr>
          <w:spacing w:val="-2"/>
        </w:rPr>
        <w:t xml:space="preserve"> 표본이나 감사증거</w:t>
      </w:r>
      <w:r w:rsidRPr="006332D6">
        <w:rPr>
          <w:rFonts w:hint="eastAsia"/>
          <w:spacing w:val="-2"/>
        </w:rPr>
        <w:t>의 다른</w:t>
      </w:r>
      <w:r w:rsidRPr="006332D6">
        <w:rPr>
          <w:spacing w:val="-2"/>
        </w:rPr>
        <w:t xml:space="preserve"> 입수</w:t>
      </w:r>
      <w:r w:rsidRPr="006332D6">
        <w:rPr>
          <w:rFonts w:hint="eastAsia"/>
          <w:spacing w:val="-2"/>
        </w:rPr>
        <w:t>수단</w:t>
      </w:r>
      <w:r w:rsidRPr="006332D6">
        <w:rPr>
          <w:spacing w:val="-2"/>
        </w:rPr>
        <w:t xml:space="preserve">을 </w:t>
      </w:r>
      <w:r w:rsidRPr="006332D6">
        <w:rPr>
          <w:rFonts w:hint="eastAsia"/>
          <w:spacing w:val="-2"/>
        </w:rPr>
        <w:t>이</w:t>
      </w:r>
      <w:r w:rsidRPr="006332D6">
        <w:rPr>
          <w:spacing w:val="-2"/>
        </w:rPr>
        <w:t>용</w:t>
      </w:r>
      <w:r w:rsidRPr="006332D6">
        <w:rPr>
          <w:rFonts w:hint="eastAsia"/>
          <w:spacing w:val="-2"/>
        </w:rPr>
        <w:t>할 수도 있을 것이며</w:t>
      </w:r>
      <w:r w:rsidRPr="006332D6">
        <w:rPr>
          <w:spacing w:val="-2"/>
        </w:rPr>
        <w:t xml:space="preserve">, 또는 중요하지 </w:t>
      </w:r>
      <w:r w:rsidRPr="006332D6">
        <w:rPr>
          <w:rFonts w:hint="eastAsia"/>
          <w:spacing w:val="-2"/>
        </w:rPr>
        <w:t>않은 것으로 간주할</w:t>
      </w:r>
      <w:r w:rsidRPr="006332D6">
        <w:rPr>
          <w:spacing w:val="-2"/>
        </w:rPr>
        <w:t xml:space="preserve"> 수도 있을 것이다.</w:t>
      </w:r>
      <w:r w:rsidRPr="006332D6">
        <w:rPr>
          <w:rFonts w:hint="eastAsia"/>
          <w:spacing w:val="-2"/>
        </w:rPr>
        <w:t>)</w:t>
      </w:r>
    </w:p>
    <w:p w14:paraId="662EB438" w14:textId="4A298FB3" w:rsidR="009074FB" w:rsidRPr="006332D6" w:rsidRDefault="003F429A">
      <w:pPr>
        <w:pStyle w:val="a1"/>
        <w:numPr>
          <w:ilvl w:val="0"/>
          <w:numId w:val="40"/>
        </w:numPr>
      </w:pPr>
      <w:r w:rsidRPr="006332D6">
        <w:rPr>
          <w:rFonts w:hint="eastAsia"/>
        </w:rPr>
        <w:t xml:space="preserve">어떤 거래유형이나 </w:t>
      </w:r>
      <w:r w:rsidRPr="006332D6">
        <w:t>계정잔액</w:t>
      </w:r>
      <w:r w:rsidRPr="006332D6">
        <w:rPr>
          <w:rFonts w:hint="eastAsia"/>
        </w:rPr>
        <w:t>을</w:t>
      </w:r>
      <w:r w:rsidRPr="006332D6">
        <w:t xml:space="preserve"> </w:t>
      </w:r>
      <w:r w:rsidRPr="006332D6">
        <w:rPr>
          <w:rFonts w:hint="eastAsia"/>
        </w:rPr>
        <w:t xml:space="preserve">여러 개의 </w:t>
      </w:r>
      <w:r w:rsidRPr="006332D6">
        <w:t xml:space="preserve">계층으로 나눈 경우에는 각 계층별로 </w:t>
      </w:r>
      <w:r w:rsidRPr="006332D6">
        <w:rPr>
          <w:rFonts w:hint="eastAsia"/>
        </w:rPr>
        <w:t>분리하여 왜곡표시</w:t>
      </w:r>
      <w:r w:rsidRPr="006332D6">
        <w:t xml:space="preserve">를 투영한다. </w:t>
      </w:r>
      <w:r w:rsidRPr="006332D6">
        <w:rPr>
          <w:rFonts w:hint="eastAsia"/>
        </w:rPr>
        <w:t xml:space="preserve">왜곡표시가 해당 거래유형이나 </w:t>
      </w:r>
      <w:r w:rsidRPr="006332D6">
        <w:t>계정잔액</w:t>
      </w:r>
      <w:r w:rsidRPr="006332D6">
        <w:rPr>
          <w:rFonts w:hint="eastAsia"/>
        </w:rPr>
        <w:t>의 전체</w:t>
      </w:r>
      <w:r w:rsidRPr="006332D6">
        <w:t xml:space="preserve">에 미칠 </w:t>
      </w:r>
      <w:r w:rsidRPr="006332D6">
        <w:rPr>
          <w:rFonts w:hint="eastAsia"/>
        </w:rPr>
        <w:t xml:space="preserve">수 있는 </w:t>
      </w:r>
      <w:r w:rsidRPr="006332D6">
        <w:t xml:space="preserve">영향을 </w:t>
      </w:r>
      <w:r w:rsidRPr="006332D6">
        <w:rPr>
          <w:rFonts w:hint="eastAsia"/>
        </w:rPr>
        <w:t>고려</w:t>
      </w:r>
      <w:r w:rsidRPr="006332D6">
        <w:t>할 때는 각 계층별로 투영된</w:t>
      </w:r>
      <w:r w:rsidRPr="006332D6">
        <w:rPr>
          <w:rFonts w:hint="eastAsia"/>
        </w:rPr>
        <w:t xml:space="preserve"> 왜곡표시를</w:t>
      </w:r>
      <w:r w:rsidRPr="006332D6">
        <w:t xml:space="preserve"> 합산한다.</w:t>
      </w:r>
    </w:p>
    <w:p w14:paraId="19927833" w14:textId="58AC24E2" w:rsidR="003F429A" w:rsidRPr="006332D6" w:rsidRDefault="003F429A" w:rsidP="00E82EAE">
      <w:pPr>
        <w:pStyle w:val="4"/>
        <w:spacing w:beforeLines="100" w:before="240"/>
        <w:rPr>
          <w:b/>
          <w:bCs w:val="0"/>
          <w:i w:val="0"/>
          <w:iCs w:val="0"/>
        </w:rPr>
      </w:pPr>
      <w:r w:rsidRPr="006332D6">
        <w:rPr>
          <w:rFonts w:hint="eastAsia"/>
          <w:b/>
          <w:bCs w:val="0"/>
          <w:i w:val="0"/>
          <w:iCs w:val="0"/>
        </w:rPr>
        <w:t>금액가중추출</w:t>
      </w:r>
    </w:p>
    <w:p w14:paraId="39767A56" w14:textId="7FFADDDB" w:rsidR="00A31713" w:rsidRPr="006332D6" w:rsidRDefault="003F429A">
      <w:pPr>
        <w:pStyle w:val="a1"/>
        <w:numPr>
          <w:ilvl w:val="0"/>
          <w:numId w:val="40"/>
        </w:numPr>
        <w:rPr>
          <w:rFonts w:hAnsi="바탕"/>
          <w:szCs w:val="20"/>
        </w:rPr>
      </w:pPr>
      <w:r w:rsidRPr="006332D6">
        <w:rPr>
          <w:rFonts w:hint="eastAsia"/>
        </w:rPr>
        <w:t>세부테스트를 수행할 때,</w:t>
      </w:r>
      <w:r w:rsidRPr="006332D6">
        <w:t xml:space="preserve"> </w:t>
      </w:r>
      <w:r w:rsidRPr="006332D6">
        <w:rPr>
          <w:rFonts w:hint="eastAsia"/>
        </w:rPr>
        <w:t xml:space="preserve">모집단을 구성하는 </w:t>
      </w:r>
      <w:r w:rsidRPr="006332D6">
        <w:t>개별</w:t>
      </w:r>
      <w:r w:rsidRPr="006332D6">
        <w:rPr>
          <w:rFonts w:hint="eastAsia"/>
        </w:rPr>
        <w:t xml:space="preserve"> 금액</w:t>
      </w:r>
      <w:r w:rsidRPr="006332D6">
        <w:t>단위</w:t>
      </w:r>
      <w:r w:rsidRPr="006332D6">
        <w:rPr>
          <w:rFonts w:hint="eastAsia"/>
        </w:rPr>
        <w:t>로</w:t>
      </w:r>
      <w:r w:rsidRPr="006332D6">
        <w:t xml:space="preserve"> 표본단위</w:t>
      </w:r>
      <w:r w:rsidRPr="006332D6">
        <w:rPr>
          <w:rFonts w:hint="eastAsia"/>
        </w:rPr>
        <w:t>를</w:t>
      </w:r>
      <w:r w:rsidRPr="006332D6">
        <w:t xml:space="preserve"> </w:t>
      </w:r>
      <w:r w:rsidRPr="006332D6">
        <w:rPr>
          <w:rFonts w:hint="eastAsia"/>
        </w:rPr>
        <w:t>식별</w:t>
      </w:r>
      <w:r w:rsidRPr="006332D6">
        <w:t>하</w:t>
      </w:r>
      <w:r w:rsidRPr="006332D6">
        <w:rPr>
          <w:rFonts w:hint="eastAsia"/>
        </w:rPr>
        <w:t>면</w:t>
      </w:r>
      <w:r w:rsidRPr="006332D6">
        <w:t xml:space="preserve"> 효</w:t>
      </w:r>
      <w:r w:rsidRPr="006332D6">
        <w:rPr>
          <w:rFonts w:hint="eastAsia"/>
        </w:rPr>
        <w:t>율</w:t>
      </w:r>
      <w:r w:rsidRPr="006332D6">
        <w:t xml:space="preserve">적일 </w:t>
      </w:r>
      <w:r w:rsidRPr="006332D6">
        <w:rPr>
          <w:rFonts w:hint="eastAsia"/>
        </w:rPr>
        <w:t>것이</w:t>
      </w:r>
      <w:r w:rsidRPr="006332D6">
        <w:t>다. 예를 들어</w:t>
      </w:r>
      <w:r w:rsidRPr="006332D6">
        <w:rPr>
          <w:rFonts w:hint="eastAsia"/>
        </w:rPr>
        <w:t>,</w:t>
      </w:r>
      <w:r w:rsidRPr="006332D6">
        <w:t xml:space="preserve"> 매출채권 잔액 같은 모집단</w:t>
      </w:r>
      <w:r w:rsidRPr="006332D6">
        <w:rPr>
          <w:rFonts w:hint="eastAsia"/>
        </w:rPr>
        <w:t>에서</w:t>
      </w:r>
      <w:r w:rsidRPr="006332D6">
        <w:t xml:space="preserve"> 특정 </w:t>
      </w:r>
      <w:r w:rsidRPr="006332D6">
        <w:rPr>
          <w:rFonts w:hint="eastAsia"/>
        </w:rPr>
        <w:t>금액</w:t>
      </w:r>
      <w:r w:rsidRPr="006332D6">
        <w:t xml:space="preserve">단위를 선택한 경우, 감사인은 그 </w:t>
      </w:r>
      <w:r w:rsidRPr="006332D6">
        <w:rPr>
          <w:rFonts w:hint="eastAsia"/>
        </w:rPr>
        <w:t>금액</w:t>
      </w:r>
      <w:r w:rsidRPr="006332D6">
        <w:t xml:space="preserve">단위를 </w:t>
      </w:r>
      <w:r w:rsidRPr="006332D6">
        <w:rPr>
          <w:rFonts w:hint="eastAsia"/>
        </w:rPr>
        <w:t xml:space="preserve">포함하고 있는 </w:t>
      </w:r>
      <w:r w:rsidRPr="006332D6">
        <w:t>개별</w:t>
      </w:r>
      <w:r w:rsidRPr="006332D6">
        <w:rPr>
          <w:rFonts w:hint="eastAsia"/>
        </w:rPr>
        <w:t xml:space="preserve"> 인명계정의 잔액과 같은</w:t>
      </w:r>
      <w:r w:rsidRPr="006332D6">
        <w:t xml:space="preserve"> </w:t>
      </w:r>
      <w:r w:rsidRPr="006332D6">
        <w:rPr>
          <w:rFonts w:hint="eastAsia"/>
        </w:rPr>
        <w:t>특정 항목</w:t>
      </w:r>
      <w:r w:rsidRPr="006332D6">
        <w:t xml:space="preserve">을 </w:t>
      </w:r>
      <w:r w:rsidRPr="006332D6">
        <w:rPr>
          <w:rFonts w:hint="eastAsia"/>
        </w:rPr>
        <w:t>조사할 수 있을 것이</w:t>
      </w:r>
      <w:r w:rsidRPr="006332D6">
        <w:t xml:space="preserve">다. </w:t>
      </w:r>
      <w:r w:rsidRPr="006332D6">
        <w:rPr>
          <w:rFonts w:hint="eastAsia"/>
        </w:rPr>
        <w:t>표본단위를 금액</w:t>
      </w:r>
      <w:r w:rsidRPr="006332D6">
        <w:t xml:space="preserve">단위로 정의하는 </w:t>
      </w:r>
      <w:r w:rsidRPr="006332D6">
        <w:rPr>
          <w:rFonts w:hint="eastAsia"/>
        </w:rPr>
        <w:t>이러한 접근</w:t>
      </w:r>
      <w:r w:rsidRPr="006332D6">
        <w:t>법</w:t>
      </w:r>
      <w:r w:rsidRPr="006332D6">
        <w:rPr>
          <w:rFonts w:hint="eastAsia"/>
        </w:rPr>
        <w:t>의 장점</w:t>
      </w:r>
      <w:r w:rsidRPr="006332D6">
        <w:t xml:space="preserve">은 잔액이 </w:t>
      </w:r>
      <w:r w:rsidRPr="006332D6">
        <w:rPr>
          <w:rFonts w:hint="eastAsia"/>
        </w:rPr>
        <w:t xml:space="preserve">더 </w:t>
      </w:r>
      <w:r w:rsidRPr="006332D6">
        <w:t>큰 항목의 추출기회를 높임으로써 이들 항목에 감사가 집중되도록 하고</w:t>
      </w:r>
      <w:r w:rsidRPr="006332D6">
        <w:rPr>
          <w:rFonts w:hint="eastAsia"/>
        </w:rPr>
        <w:t>,</w:t>
      </w:r>
      <w:r w:rsidRPr="006332D6">
        <w:t xml:space="preserve"> 표본규모를 줄</w:t>
      </w:r>
      <w:r w:rsidRPr="006332D6">
        <w:rPr>
          <w:rFonts w:hint="eastAsia"/>
        </w:rPr>
        <w:t xml:space="preserve">일 수 </w:t>
      </w:r>
      <w:r w:rsidRPr="006332D6">
        <w:t>있다</w:t>
      </w:r>
      <w:r w:rsidRPr="006332D6">
        <w:rPr>
          <w:rFonts w:hint="eastAsia"/>
        </w:rPr>
        <w:t>는 점이다</w:t>
      </w:r>
      <w:r w:rsidRPr="006332D6">
        <w:t xml:space="preserve">. 이 </w:t>
      </w:r>
      <w:r w:rsidRPr="006332D6">
        <w:rPr>
          <w:rFonts w:hint="eastAsia"/>
        </w:rPr>
        <w:t>접근</w:t>
      </w:r>
      <w:r w:rsidRPr="006332D6">
        <w:t xml:space="preserve">법은 보론 </w:t>
      </w:r>
      <w:r w:rsidRPr="006332D6">
        <w:rPr>
          <w:rFonts w:hint="eastAsia"/>
        </w:rPr>
        <w:t>4</w:t>
      </w:r>
      <w:r w:rsidRPr="006332D6">
        <w:t xml:space="preserve">에 기술한 체계적 </w:t>
      </w:r>
      <w:r w:rsidRPr="006332D6">
        <w:rPr>
          <w:rFonts w:hint="eastAsia"/>
        </w:rPr>
        <w:t>추출</w:t>
      </w:r>
      <w:r w:rsidRPr="006332D6">
        <w:t>법과 함께 이용</w:t>
      </w:r>
      <w:r w:rsidRPr="006332D6">
        <w:rPr>
          <w:rFonts w:hint="eastAsia"/>
        </w:rPr>
        <w:t>될 수도 있으</w:t>
      </w:r>
      <w:r w:rsidRPr="006332D6">
        <w:t xml:space="preserve">며 </w:t>
      </w:r>
      <w:r w:rsidRPr="006332D6">
        <w:rPr>
          <w:rFonts w:hint="eastAsia"/>
        </w:rPr>
        <w:t>무작위 추출법으로</w:t>
      </w:r>
      <w:r w:rsidRPr="006332D6">
        <w:t xml:space="preserve"> 표본을 추출할 때 </w:t>
      </w:r>
      <w:r w:rsidRPr="006332D6">
        <w:rPr>
          <w:rFonts w:hint="eastAsia"/>
        </w:rPr>
        <w:t xml:space="preserve">가장 </w:t>
      </w:r>
      <w:r w:rsidRPr="006332D6">
        <w:t>효율적</w:t>
      </w:r>
      <w:r w:rsidRPr="006332D6">
        <w:rPr>
          <w:rFonts w:hint="eastAsia"/>
        </w:rPr>
        <w:t>이다</w:t>
      </w:r>
      <w:r w:rsidRPr="006332D6">
        <w:t>.</w:t>
      </w:r>
      <w:r w:rsidR="00A31713" w:rsidRPr="006332D6">
        <w:rPr>
          <w:rFonts w:hAnsi="바탕"/>
          <w:szCs w:val="20"/>
        </w:rPr>
        <w:br w:type="page"/>
      </w:r>
    </w:p>
    <w:p w14:paraId="430DD434" w14:textId="3C030D17" w:rsidR="009074FB" w:rsidRPr="006332D6" w:rsidRDefault="003F429A" w:rsidP="007721F3">
      <w:pPr>
        <w:pStyle w:val="aff3"/>
      </w:pPr>
      <w:r w:rsidRPr="006332D6">
        <w:rPr>
          <w:rFonts w:hint="eastAsia"/>
        </w:rPr>
        <w:lastRenderedPageBreak/>
        <w:t>보론</w:t>
      </w:r>
      <w:r w:rsidR="007721F3" w:rsidRPr="006332D6">
        <w:rPr>
          <w:rFonts w:hint="eastAsia"/>
        </w:rPr>
        <w:t xml:space="preserve"> </w:t>
      </w:r>
      <w:r w:rsidRPr="006332D6">
        <w:t xml:space="preserve">2 (문단 A11 </w:t>
      </w:r>
      <w:r w:rsidRPr="006332D6">
        <w:rPr>
          <w:rFonts w:hint="eastAsia"/>
        </w:rPr>
        <w:t>참조</w:t>
      </w:r>
      <w:r w:rsidRPr="006332D6">
        <w:t>)</w:t>
      </w:r>
      <w:r w:rsidR="00A31713" w:rsidRPr="006332D6">
        <w:rPr>
          <w:rFonts w:hint="eastAsia"/>
        </w:rPr>
        <w:t xml:space="preserve"> </w:t>
      </w:r>
      <w:r w:rsidR="00A31713" w:rsidRPr="006332D6">
        <w:br/>
      </w:r>
      <w:r w:rsidRPr="006332D6">
        <w:t>통제</w:t>
      </w:r>
      <w:r w:rsidRPr="006332D6">
        <w:rPr>
          <w:rFonts w:hint="eastAsia"/>
        </w:rPr>
        <w:t>테스트</w:t>
      </w:r>
      <w:r w:rsidRPr="006332D6">
        <w:t>를 위한 표본규모에 영향을 미치는 요소의 예</w:t>
      </w:r>
    </w:p>
    <w:p w14:paraId="0C215538" w14:textId="77777777" w:rsidR="009074FB" w:rsidRPr="006332D6" w:rsidRDefault="003F429A" w:rsidP="00A31713">
      <w:r w:rsidRPr="006332D6">
        <w:t>다음은 감사인이 통제</w:t>
      </w:r>
      <w:r w:rsidRPr="006332D6">
        <w:rPr>
          <w:rFonts w:hint="eastAsia"/>
        </w:rPr>
        <w:t>테스트</w:t>
      </w:r>
      <w:r w:rsidRPr="006332D6">
        <w:t>를 위한 표본규모를 결정할 때 고려</w:t>
      </w:r>
      <w:r w:rsidRPr="006332D6">
        <w:rPr>
          <w:rFonts w:hint="eastAsia"/>
        </w:rPr>
        <w:t>할</w:t>
      </w:r>
      <w:r w:rsidRPr="006332D6">
        <w:t xml:space="preserve"> 요소이다.</w:t>
      </w:r>
      <w:r w:rsidRPr="006332D6">
        <w:rPr>
          <w:rFonts w:cs="굴림"/>
        </w:rPr>
        <w:t xml:space="preserve"> </w:t>
      </w:r>
      <w:r w:rsidRPr="006332D6">
        <w:t xml:space="preserve">이러한 요소들은 </w:t>
      </w:r>
      <w:r w:rsidRPr="006332D6">
        <w:rPr>
          <w:rFonts w:hint="eastAsia"/>
        </w:rPr>
        <w:t>함께</w:t>
      </w:r>
      <w:r w:rsidRPr="006332D6">
        <w:t xml:space="preserve"> 고려되어야 </w:t>
      </w:r>
      <w:r w:rsidRPr="006332D6">
        <w:rPr>
          <w:rFonts w:hint="eastAsia"/>
        </w:rPr>
        <w:t xml:space="preserve">하고 감사인이 </w:t>
      </w:r>
      <w:r w:rsidRPr="006332D6">
        <w:rPr>
          <w:rFonts w:cs="바탕" w:hint="eastAsia"/>
        </w:rPr>
        <w:t>통제테스트</w:t>
      </w:r>
      <w:r w:rsidRPr="006332D6">
        <w:rPr>
          <w:rFonts w:hint="eastAsia"/>
        </w:rPr>
        <w:t>에 대한 접근법을 수정하지 않으며, 또 평가된 위험에 대응하기 위한 실증절차의 성격이나 시기를 변경시키지 않는다고 가정한다.</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2"/>
        <w:gridCol w:w="1843"/>
        <w:gridCol w:w="5102"/>
      </w:tblGrid>
      <w:tr w:rsidR="00A31713" w:rsidRPr="006332D6" w14:paraId="2B95C187" w14:textId="77777777" w:rsidTr="00D9764E">
        <w:trPr>
          <w:trHeight w:val="349"/>
          <w:tblHeader/>
        </w:trPr>
        <w:tc>
          <w:tcPr>
            <w:tcW w:w="2122" w:type="dxa"/>
            <w:vAlign w:val="bottom"/>
          </w:tcPr>
          <w:p w14:paraId="6033217E" w14:textId="77777777" w:rsidR="00A31713" w:rsidRPr="006332D6" w:rsidRDefault="00A31713" w:rsidP="00D9764E">
            <w:pPr>
              <w:spacing w:beforeLines="50" w:before="120" w:line="280" w:lineRule="atLeast"/>
              <w:jc w:val="left"/>
              <w:rPr>
                <w:b/>
              </w:rPr>
            </w:pPr>
            <w:r w:rsidRPr="006332D6">
              <w:rPr>
                <w:rFonts w:hint="eastAsia"/>
                <w:b/>
              </w:rPr>
              <w:t>요소</w:t>
            </w:r>
          </w:p>
        </w:tc>
        <w:tc>
          <w:tcPr>
            <w:tcW w:w="1843" w:type="dxa"/>
            <w:vAlign w:val="bottom"/>
          </w:tcPr>
          <w:p w14:paraId="2498C8CD" w14:textId="77777777" w:rsidR="00A31713" w:rsidRPr="006332D6" w:rsidRDefault="00A31713" w:rsidP="00D9764E">
            <w:pPr>
              <w:spacing w:beforeLines="50" w:before="120" w:line="280" w:lineRule="atLeast"/>
              <w:jc w:val="left"/>
              <w:rPr>
                <w:b/>
              </w:rPr>
            </w:pPr>
            <w:r w:rsidRPr="006332D6">
              <w:rPr>
                <w:rFonts w:hint="eastAsia"/>
                <w:b/>
              </w:rPr>
              <w:t>표본규모에 대한 영향</w:t>
            </w:r>
          </w:p>
        </w:tc>
        <w:tc>
          <w:tcPr>
            <w:tcW w:w="5102" w:type="dxa"/>
            <w:tcBorders>
              <w:bottom w:val="single" w:sz="4" w:space="0" w:color="auto"/>
            </w:tcBorders>
            <w:vAlign w:val="bottom"/>
          </w:tcPr>
          <w:p w14:paraId="145C14C7" w14:textId="77777777" w:rsidR="00A31713" w:rsidRPr="006332D6" w:rsidRDefault="00A31713" w:rsidP="00D9764E">
            <w:pPr>
              <w:spacing w:beforeLines="50" w:before="120" w:line="280" w:lineRule="atLeast"/>
            </w:pPr>
          </w:p>
        </w:tc>
      </w:tr>
      <w:tr w:rsidR="00A31713" w:rsidRPr="006332D6" w14:paraId="55B8A4A3" w14:textId="77777777" w:rsidTr="00D9764E">
        <w:tc>
          <w:tcPr>
            <w:tcW w:w="2122" w:type="dxa"/>
          </w:tcPr>
          <w:p w14:paraId="40E31D4D" w14:textId="298D503D" w:rsidR="00A31713" w:rsidRPr="006332D6" w:rsidRDefault="00971A3F">
            <w:pPr>
              <w:pStyle w:val="a9"/>
              <w:numPr>
                <w:ilvl w:val="0"/>
                <w:numId w:val="83"/>
              </w:numPr>
              <w:spacing w:beforeLines="50" w:before="120"/>
              <w:jc w:val="left"/>
            </w:pPr>
            <w:r w:rsidRPr="00971A3F">
              <w:rPr>
                <w:rFonts w:hint="eastAsia"/>
              </w:rPr>
              <w:t>감사인이 위험을 평가할 때 통제의 운영효과성을 테스트할 계획의 고려 정도가 증가함</w:t>
            </w:r>
          </w:p>
        </w:tc>
        <w:tc>
          <w:tcPr>
            <w:tcW w:w="1843" w:type="dxa"/>
          </w:tcPr>
          <w:p w14:paraId="63E7E864" w14:textId="77777777" w:rsidR="00A31713" w:rsidRPr="006332D6" w:rsidRDefault="00A31713" w:rsidP="00D9764E">
            <w:pPr>
              <w:spacing w:beforeLines="50" w:before="120"/>
            </w:pPr>
            <w:r w:rsidRPr="006332D6">
              <w:rPr>
                <w:rFonts w:hint="eastAsia"/>
              </w:rPr>
              <w:t>증가</w:t>
            </w:r>
          </w:p>
        </w:tc>
        <w:tc>
          <w:tcPr>
            <w:tcW w:w="5102" w:type="dxa"/>
            <w:tcBorders>
              <w:top w:val="single" w:sz="4" w:space="0" w:color="auto"/>
              <w:bottom w:val="single" w:sz="4" w:space="0" w:color="auto"/>
            </w:tcBorders>
          </w:tcPr>
          <w:p w14:paraId="52CB20DD" w14:textId="77777777" w:rsidR="00A31713" w:rsidRPr="006332D6" w:rsidRDefault="00A31713" w:rsidP="00D9764E">
            <w:pPr>
              <w:spacing w:beforeLines="50" w:before="120"/>
            </w:pPr>
            <w:r w:rsidRPr="006332D6">
              <w:t>감사인이</w:t>
            </w:r>
            <w:r w:rsidRPr="006332D6">
              <w:rPr>
                <w:rFonts w:hint="eastAsia"/>
              </w:rPr>
              <w:t xml:space="preserve"> 통제의 운영효과성에 대하여</w:t>
            </w:r>
            <w:r w:rsidRPr="006332D6">
              <w:t xml:space="preserve"> 보다 </w:t>
            </w:r>
            <w:r w:rsidRPr="006332D6">
              <w:rPr>
                <w:rFonts w:hint="eastAsia"/>
              </w:rPr>
              <w:t xml:space="preserve">많은 </w:t>
            </w:r>
            <w:r w:rsidRPr="006332D6">
              <w:t xml:space="preserve">확신을 얻고자 할수록 </w:t>
            </w:r>
            <w:r w:rsidRPr="006332D6">
              <w:rPr>
                <w:rFonts w:hint="eastAsia"/>
              </w:rPr>
              <w:t>중요한 왜곡표시 위험에 대한 감사인의 평가는</w:t>
            </w:r>
            <w:r w:rsidRPr="006332D6">
              <w:t xml:space="preserve"> 더 낮아</w:t>
            </w:r>
            <w:r w:rsidRPr="006332D6">
              <w:rPr>
                <w:rFonts w:hint="eastAsia"/>
              </w:rPr>
              <w:t>지게 될 것이</w:t>
            </w:r>
            <w:r w:rsidRPr="006332D6">
              <w:t>며</w:t>
            </w:r>
            <w:r w:rsidRPr="006332D6">
              <w:rPr>
                <w:rFonts w:hint="eastAsia"/>
              </w:rPr>
              <w:t xml:space="preserve">, 필요한 </w:t>
            </w:r>
            <w:r w:rsidRPr="006332D6">
              <w:t xml:space="preserve">표본규모는 </w:t>
            </w:r>
            <w:r w:rsidRPr="006332D6">
              <w:rPr>
                <w:rFonts w:hint="eastAsia"/>
              </w:rPr>
              <w:t xml:space="preserve">더 </w:t>
            </w:r>
            <w:r w:rsidRPr="006332D6">
              <w:t>커</w:t>
            </w:r>
            <w:r w:rsidRPr="006332D6">
              <w:rPr>
                <w:rFonts w:hint="eastAsia"/>
              </w:rPr>
              <w:t>지게 될 것이다</w:t>
            </w:r>
            <w:r w:rsidRPr="006332D6">
              <w:t>.  감사인이</w:t>
            </w:r>
            <w:r w:rsidRPr="006332D6">
              <w:rPr>
                <w:rFonts w:hint="eastAsia"/>
              </w:rPr>
              <w:t xml:space="preserve"> 경영진주장 수준의 </w:t>
            </w:r>
            <w:proofErr w:type="spellStart"/>
            <w:r w:rsidRPr="006332D6">
              <w:rPr>
                <w:rFonts w:hint="eastAsia"/>
              </w:rPr>
              <w:t>중요왜곡표시위험을</w:t>
            </w:r>
            <w:proofErr w:type="spellEnd"/>
            <w:r w:rsidRPr="006332D6">
              <w:rPr>
                <w:rFonts w:hint="eastAsia"/>
              </w:rPr>
              <w:t xml:space="preserve"> 평가할 때</w:t>
            </w:r>
            <w:r w:rsidRPr="006332D6">
              <w:t xml:space="preserve"> 통제</w:t>
            </w:r>
            <w:r w:rsidRPr="006332D6">
              <w:rPr>
                <w:rFonts w:hint="eastAsia"/>
              </w:rPr>
              <w:t>의</w:t>
            </w:r>
            <w:r w:rsidRPr="006332D6">
              <w:t xml:space="preserve"> 운</w:t>
            </w:r>
            <w:r w:rsidRPr="006332D6">
              <w:rPr>
                <w:rFonts w:hint="eastAsia"/>
              </w:rPr>
              <w:t>영</w:t>
            </w:r>
            <w:r w:rsidRPr="006332D6">
              <w:t>효과성</w:t>
            </w:r>
            <w:r w:rsidRPr="006332D6">
              <w:rPr>
                <w:rFonts w:hint="eastAsia"/>
              </w:rPr>
              <w:t>에 대한 기대를 포함하고 있는 경우에는 통제테스트를 수행하도록 요구된다. 다른 사항들이 동일하다면, 위험평가에 있어서 통제의 운영효과성에 대한 감사인의 의존도가 클수록 감사인의 통제테스트의 범위는 더 확대된다 (그러므로, 표본규모는 증가한다).</w:t>
            </w:r>
          </w:p>
        </w:tc>
      </w:tr>
      <w:tr w:rsidR="00A31713" w:rsidRPr="006332D6" w14:paraId="3ECCC6D3" w14:textId="77777777" w:rsidTr="00D9764E">
        <w:tc>
          <w:tcPr>
            <w:tcW w:w="2122" w:type="dxa"/>
          </w:tcPr>
          <w:p w14:paraId="0128D5EC" w14:textId="61FBDF2D" w:rsidR="00A31713" w:rsidRPr="006332D6" w:rsidRDefault="00A31713">
            <w:pPr>
              <w:pStyle w:val="a9"/>
              <w:numPr>
                <w:ilvl w:val="0"/>
                <w:numId w:val="83"/>
              </w:numPr>
              <w:spacing w:beforeLines="50" w:before="120"/>
              <w:jc w:val="left"/>
            </w:pPr>
            <w:proofErr w:type="spellStart"/>
            <w:r w:rsidRPr="006332D6">
              <w:rPr>
                <w:rFonts w:hint="eastAsia"/>
              </w:rPr>
              <w:t>허용이탈률의</w:t>
            </w:r>
            <w:proofErr w:type="spellEnd"/>
            <w:r w:rsidRPr="006332D6">
              <w:rPr>
                <w:rFonts w:hint="eastAsia"/>
              </w:rPr>
              <w:t xml:space="preserve"> 증가</w:t>
            </w:r>
          </w:p>
        </w:tc>
        <w:tc>
          <w:tcPr>
            <w:tcW w:w="1843" w:type="dxa"/>
          </w:tcPr>
          <w:p w14:paraId="16A37908" w14:textId="77777777" w:rsidR="00A31713" w:rsidRPr="006332D6" w:rsidRDefault="00A31713" w:rsidP="00D9764E">
            <w:pPr>
              <w:spacing w:beforeLines="50" w:before="120"/>
            </w:pPr>
            <w:r w:rsidRPr="006332D6">
              <w:rPr>
                <w:rFonts w:hint="eastAsia"/>
              </w:rPr>
              <w:t>감소</w:t>
            </w:r>
          </w:p>
        </w:tc>
        <w:tc>
          <w:tcPr>
            <w:tcW w:w="5102" w:type="dxa"/>
            <w:tcBorders>
              <w:top w:val="single" w:sz="4" w:space="0" w:color="auto"/>
              <w:bottom w:val="single" w:sz="4" w:space="0" w:color="auto"/>
            </w:tcBorders>
          </w:tcPr>
          <w:p w14:paraId="1866E786" w14:textId="77777777" w:rsidR="00A31713" w:rsidRPr="006332D6" w:rsidRDefault="00A31713" w:rsidP="00D9764E">
            <w:pPr>
              <w:spacing w:beforeLines="50" w:before="120"/>
            </w:pPr>
            <w:proofErr w:type="spellStart"/>
            <w:r w:rsidRPr="006332D6">
              <w:rPr>
                <w:rFonts w:hint="eastAsia"/>
              </w:rPr>
              <w:t>허용이탈률이</w:t>
            </w:r>
            <w:proofErr w:type="spellEnd"/>
            <w:r w:rsidRPr="006332D6">
              <w:rPr>
                <w:rFonts w:hint="eastAsia"/>
              </w:rPr>
              <w:t xml:space="preserve"> 감소할수록 표본규모는 커져야 한다.</w:t>
            </w:r>
          </w:p>
        </w:tc>
      </w:tr>
      <w:tr w:rsidR="00A31713" w:rsidRPr="006332D6" w14:paraId="72A06BB7" w14:textId="77777777" w:rsidTr="00D9764E">
        <w:tc>
          <w:tcPr>
            <w:tcW w:w="2122" w:type="dxa"/>
          </w:tcPr>
          <w:p w14:paraId="6A356636" w14:textId="0A4D9C86" w:rsidR="00A31713" w:rsidRPr="006332D6" w:rsidRDefault="00A31713">
            <w:pPr>
              <w:pStyle w:val="a9"/>
              <w:numPr>
                <w:ilvl w:val="0"/>
                <w:numId w:val="83"/>
              </w:numPr>
              <w:spacing w:beforeLines="50" w:before="120"/>
              <w:jc w:val="left"/>
            </w:pPr>
            <w:r w:rsidRPr="006332D6">
              <w:rPr>
                <w:rFonts w:hint="eastAsia"/>
              </w:rPr>
              <w:t xml:space="preserve">테스트대상 모집단의 </w:t>
            </w:r>
            <w:proofErr w:type="spellStart"/>
            <w:r w:rsidRPr="006332D6">
              <w:rPr>
                <w:rFonts w:hint="eastAsia"/>
              </w:rPr>
              <w:t>예상이탈률의</w:t>
            </w:r>
            <w:proofErr w:type="spellEnd"/>
            <w:r w:rsidRPr="006332D6">
              <w:rPr>
                <w:rFonts w:hint="eastAsia"/>
              </w:rPr>
              <w:t xml:space="preserve"> 증가</w:t>
            </w:r>
          </w:p>
        </w:tc>
        <w:tc>
          <w:tcPr>
            <w:tcW w:w="1843" w:type="dxa"/>
          </w:tcPr>
          <w:p w14:paraId="1D9F1616" w14:textId="77777777" w:rsidR="00A31713" w:rsidRPr="006332D6" w:rsidRDefault="00A31713" w:rsidP="00D9764E">
            <w:pPr>
              <w:spacing w:beforeLines="50" w:before="120"/>
            </w:pPr>
            <w:r w:rsidRPr="006332D6">
              <w:rPr>
                <w:rFonts w:hint="eastAsia"/>
              </w:rPr>
              <w:t>증가</w:t>
            </w:r>
          </w:p>
        </w:tc>
        <w:tc>
          <w:tcPr>
            <w:tcW w:w="5102" w:type="dxa"/>
            <w:tcBorders>
              <w:top w:val="single" w:sz="4" w:space="0" w:color="auto"/>
            </w:tcBorders>
          </w:tcPr>
          <w:p w14:paraId="7B1F161E" w14:textId="77777777" w:rsidR="00A31713" w:rsidRPr="006332D6" w:rsidRDefault="00A31713" w:rsidP="00D9764E">
            <w:pPr>
              <w:spacing w:beforeLines="50" w:before="120"/>
            </w:pPr>
            <w:proofErr w:type="spellStart"/>
            <w:r w:rsidRPr="006332D6">
              <w:t>예상</w:t>
            </w:r>
            <w:r w:rsidRPr="006332D6">
              <w:rPr>
                <w:rFonts w:hint="eastAsia"/>
              </w:rPr>
              <w:t>이탈률</w:t>
            </w:r>
            <w:r w:rsidRPr="006332D6">
              <w:t>이</w:t>
            </w:r>
            <w:proofErr w:type="spellEnd"/>
            <w:r w:rsidRPr="006332D6">
              <w:t xml:space="preserve"> 높을수록 </w:t>
            </w:r>
            <w:r w:rsidRPr="006332D6">
              <w:rPr>
                <w:rFonts w:hint="eastAsia"/>
              </w:rPr>
              <w:t xml:space="preserve">감사인이 </w:t>
            </w:r>
            <w:r w:rsidRPr="006332D6">
              <w:t>실제</w:t>
            </w:r>
            <w:r w:rsidRPr="006332D6">
              <w:rPr>
                <w:rFonts w:hint="eastAsia"/>
              </w:rPr>
              <w:t xml:space="preserve"> </w:t>
            </w:r>
            <w:proofErr w:type="spellStart"/>
            <w:r w:rsidRPr="006332D6">
              <w:rPr>
                <w:rFonts w:hint="eastAsia"/>
              </w:rPr>
              <w:t>이탈률에</w:t>
            </w:r>
            <w:proofErr w:type="spellEnd"/>
            <w:r w:rsidRPr="006332D6">
              <w:rPr>
                <w:rFonts w:hint="eastAsia"/>
              </w:rPr>
              <w:t xml:space="preserve"> 대한 합리적인 </w:t>
            </w:r>
            <w:r w:rsidRPr="006332D6">
              <w:t xml:space="preserve">추정을 </w:t>
            </w:r>
            <w:r w:rsidRPr="006332D6">
              <w:rPr>
                <w:rFonts w:hint="eastAsia"/>
              </w:rPr>
              <w:t>할 수 있도록</w:t>
            </w:r>
            <w:r w:rsidRPr="006332D6">
              <w:t xml:space="preserve"> 표본규모는 커</w:t>
            </w:r>
            <w:r w:rsidRPr="006332D6">
              <w:rPr>
                <w:rFonts w:hint="eastAsia"/>
              </w:rPr>
              <w:t>져</w:t>
            </w:r>
            <w:r w:rsidRPr="006332D6">
              <w:t xml:space="preserve">야 한다. </w:t>
            </w:r>
            <w:proofErr w:type="spellStart"/>
            <w:r w:rsidRPr="006332D6">
              <w:t>예상</w:t>
            </w:r>
            <w:r w:rsidRPr="006332D6">
              <w:rPr>
                <w:rFonts w:hint="eastAsia"/>
              </w:rPr>
              <w:t>이탈률</w:t>
            </w:r>
            <w:r w:rsidRPr="006332D6">
              <w:t>과</w:t>
            </w:r>
            <w:proofErr w:type="spellEnd"/>
            <w:r w:rsidRPr="006332D6">
              <w:t xml:space="preserve"> 관련하여 감사인이 고려할 요소에는 기업에 대한 이해(특히, 내부통제</w:t>
            </w:r>
            <w:r w:rsidRPr="006332D6">
              <w:rPr>
                <w:rFonts w:hint="eastAsia"/>
              </w:rPr>
              <w:t xml:space="preserve">를 이해하기 </w:t>
            </w:r>
            <w:r w:rsidRPr="006332D6">
              <w:t xml:space="preserve">위해 수행한 </w:t>
            </w:r>
            <w:r w:rsidRPr="006332D6">
              <w:rPr>
                <w:rFonts w:hint="eastAsia"/>
              </w:rPr>
              <w:t>위험평가절차</w:t>
            </w:r>
            <w:r w:rsidRPr="006332D6">
              <w:t xml:space="preserve">), </w:t>
            </w:r>
            <w:r w:rsidRPr="006332D6">
              <w:rPr>
                <w:rFonts w:hint="eastAsia"/>
              </w:rPr>
              <w:t xml:space="preserve">인원의 변동이나 </w:t>
            </w:r>
            <w:r w:rsidRPr="006332D6">
              <w:t xml:space="preserve">내부통제의 변동, </w:t>
            </w:r>
            <w:r w:rsidRPr="006332D6">
              <w:rPr>
                <w:rFonts w:hint="eastAsia"/>
              </w:rPr>
              <w:t xml:space="preserve">이전 보고기간에 적용된 </w:t>
            </w:r>
            <w:r w:rsidRPr="006332D6">
              <w:t>감사절차의 결과</w:t>
            </w:r>
            <w:r w:rsidRPr="006332D6">
              <w:rPr>
                <w:rFonts w:hint="eastAsia"/>
              </w:rPr>
              <w:t xml:space="preserve">, 그리고 다른 </w:t>
            </w:r>
            <w:r w:rsidRPr="006332D6">
              <w:t>감사절차의 결과 등이 있다.</w:t>
            </w:r>
            <w:r w:rsidRPr="006332D6">
              <w:rPr>
                <w:rFonts w:hint="eastAsia"/>
              </w:rPr>
              <w:t xml:space="preserve"> 통제에 대한 </w:t>
            </w:r>
            <w:proofErr w:type="spellStart"/>
            <w:r w:rsidRPr="006332D6">
              <w:t>예상</w:t>
            </w:r>
            <w:r w:rsidRPr="006332D6">
              <w:rPr>
                <w:rFonts w:hint="eastAsia"/>
              </w:rPr>
              <w:t>이탈률</w:t>
            </w:r>
            <w:r w:rsidRPr="006332D6">
              <w:t>이</w:t>
            </w:r>
            <w:proofErr w:type="spellEnd"/>
            <w:r w:rsidRPr="006332D6">
              <w:t xml:space="preserve"> 높</w:t>
            </w:r>
            <w:r w:rsidRPr="006332D6">
              <w:rPr>
                <w:rFonts w:hint="eastAsia"/>
              </w:rPr>
              <w:t>은</w:t>
            </w:r>
            <w:r w:rsidRPr="006332D6">
              <w:t xml:space="preserve"> 경우</w:t>
            </w:r>
            <w:r w:rsidRPr="006332D6">
              <w:rPr>
                <w:rFonts w:hint="eastAsia"/>
              </w:rPr>
              <w:t>에는</w:t>
            </w:r>
            <w:r w:rsidRPr="006332D6">
              <w:t xml:space="preserve">, </w:t>
            </w:r>
            <w:r w:rsidRPr="006332D6">
              <w:rPr>
                <w:rFonts w:hint="eastAsia"/>
              </w:rPr>
              <w:t xml:space="preserve">일반적으로 평가된 </w:t>
            </w:r>
            <w:proofErr w:type="spellStart"/>
            <w:r w:rsidRPr="006332D6">
              <w:rPr>
                <w:rFonts w:hint="eastAsia"/>
              </w:rPr>
              <w:t>중요왜곡표시위험이</w:t>
            </w:r>
            <w:proofErr w:type="spellEnd"/>
            <w:r w:rsidRPr="006332D6">
              <w:rPr>
                <w:rFonts w:hint="eastAsia"/>
              </w:rPr>
              <w:t xml:space="preserve"> 거의 감소되지 아니한다.</w:t>
            </w:r>
          </w:p>
        </w:tc>
      </w:tr>
      <w:tr w:rsidR="00A31713" w:rsidRPr="006332D6" w14:paraId="2DD6DC8D" w14:textId="77777777" w:rsidTr="00D9764E">
        <w:tc>
          <w:tcPr>
            <w:tcW w:w="2122" w:type="dxa"/>
          </w:tcPr>
          <w:p w14:paraId="24B2999C" w14:textId="150445FF" w:rsidR="00A31713" w:rsidRPr="006332D6" w:rsidRDefault="00A31713">
            <w:pPr>
              <w:pStyle w:val="a9"/>
              <w:numPr>
                <w:ilvl w:val="0"/>
                <w:numId w:val="83"/>
              </w:numPr>
              <w:spacing w:beforeLines="50" w:before="120"/>
              <w:jc w:val="left"/>
            </w:pPr>
            <w:r w:rsidRPr="006332D6">
              <w:rPr>
                <w:rFonts w:hint="eastAsia"/>
              </w:rPr>
              <w:t xml:space="preserve">모집단의 </w:t>
            </w:r>
            <w:proofErr w:type="spellStart"/>
            <w:r w:rsidRPr="006332D6">
              <w:rPr>
                <w:rFonts w:hint="eastAsia"/>
              </w:rPr>
              <w:t>실제이탈률이</w:t>
            </w:r>
            <w:proofErr w:type="spellEnd"/>
            <w:r w:rsidRPr="006332D6">
              <w:rPr>
                <w:rFonts w:hint="eastAsia"/>
              </w:rPr>
              <w:t xml:space="preserve"> </w:t>
            </w:r>
            <w:proofErr w:type="spellStart"/>
            <w:r w:rsidRPr="006332D6">
              <w:rPr>
                <w:rFonts w:hint="eastAsia"/>
              </w:rPr>
              <w:t>허용이탈률을</w:t>
            </w:r>
            <w:proofErr w:type="spellEnd"/>
            <w:r w:rsidRPr="006332D6">
              <w:rPr>
                <w:rFonts w:hint="eastAsia"/>
              </w:rPr>
              <w:t xml:space="preserve"> 초과하지 않</w:t>
            </w:r>
            <w:r w:rsidRPr="006332D6">
              <w:rPr>
                <w:rFonts w:hint="eastAsia"/>
              </w:rPr>
              <w:lastRenderedPageBreak/>
              <w:t>는다는 감사인의 요구수준이 증가함</w:t>
            </w:r>
          </w:p>
        </w:tc>
        <w:tc>
          <w:tcPr>
            <w:tcW w:w="1843" w:type="dxa"/>
          </w:tcPr>
          <w:p w14:paraId="72BBC7F1" w14:textId="77777777" w:rsidR="00A31713" w:rsidRPr="006332D6" w:rsidRDefault="00A31713" w:rsidP="00D9764E">
            <w:pPr>
              <w:spacing w:beforeLines="50" w:before="120"/>
            </w:pPr>
            <w:r w:rsidRPr="006332D6">
              <w:rPr>
                <w:rFonts w:hint="eastAsia"/>
              </w:rPr>
              <w:lastRenderedPageBreak/>
              <w:t>증가</w:t>
            </w:r>
          </w:p>
        </w:tc>
        <w:tc>
          <w:tcPr>
            <w:tcW w:w="5102" w:type="dxa"/>
          </w:tcPr>
          <w:p w14:paraId="28F25353" w14:textId="77777777" w:rsidR="00A31713" w:rsidRPr="006332D6" w:rsidRDefault="00A31713" w:rsidP="00D9764E">
            <w:pPr>
              <w:spacing w:beforeLines="50" w:before="120"/>
            </w:pPr>
            <w:r w:rsidRPr="006332D6">
              <w:t>표본결과가</w:t>
            </w:r>
            <w:r w:rsidRPr="006332D6">
              <w:rPr>
                <w:rFonts w:hint="eastAsia"/>
              </w:rPr>
              <w:t xml:space="preserve"> 사실상 </w:t>
            </w:r>
            <w:r w:rsidRPr="006332D6">
              <w:t>모집단의</w:t>
            </w:r>
            <w:r w:rsidRPr="006332D6">
              <w:rPr>
                <w:rFonts w:hint="eastAsia"/>
              </w:rPr>
              <w:t xml:space="preserve"> </w:t>
            </w:r>
            <w:r w:rsidRPr="006332D6">
              <w:t>실제</w:t>
            </w:r>
            <w:r w:rsidRPr="006332D6">
              <w:rPr>
                <w:rFonts w:hint="eastAsia"/>
              </w:rPr>
              <w:t xml:space="preserve"> 이탈</w:t>
            </w:r>
            <w:r w:rsidRPr="006332D6">
              <w:t>을</w:t>
            </w:r>
            <w:r w:rsidRPr="006332D6">
              <w:rPr>
                <w:rFonts w:hint="eastAsia"/>
              </w:rPr>
              <w:t xml:space="preserve"> </w:t>
            </w:r>
            <w:r w:rsidRPr="006332D6">
              <w:t>나타내</w:t>
            </w:r>
            <w:r w:rsidRPr="006332D6">
              <w:rPr>
                <w:rFonts w:hint="eastAsia"/>
              </w:rPr>
              <w:t xml:space="preserve">고 있다는 것에 대하여, 감사인이 더 </w:t>
            </w:r>
            <w:r w:rsidRPr="006332D6">
              <w:t>높은</w:t>
            </w:r>
            <w:r w:rsidRPr="006332D6">
              <w:rPr>
                <w:rFonts w:hint="eastAsia"/>
              </w:rPr>
              <w:t xml:space="preserve"> 수준의 확신</w:t>
            </w:r>
            <w:r w:rsidRPr="006332D6">
              <w:lastRenderedPageBreak/>
              <w:t>을</w:t>
            </w:r>
            <w:r w:rsidRPr="006332D6">
              <w:rPr>
                <w:rFonts w:hint="eastAsia"/>
              </w:rPr>
              <w:t xml:space="preserve"> </w:t>
            </w:r>
            <w:r w:rsidRPr="006332D6">
              <w:t>요구할수록</w:t>
            </w:r>
            <w:r w:rsidRPr="006332D6">
              <w:rPr>
                <w:rFonts w:hint="eastAsia"/>
              </w:rPr>
              <w:t xml:space="preserve"> </w:t>
            </w:r>
            <w:r w:rsidRPr="006332D6">
              <w:t>표본규모는</w:t>
            </w:r>
            <w:r w:rsidRPr="006332D6">
              <w:rPr>
                <w:rFonts w:hint="eastAsia"/>
              </w:rPr>
              <w:t xml:space="preserve"> 더 </w:t>
            </w:r>
            <w:r w:rsidRPr="006332D6">
              <w:t>커</w:t>
            </w:r>
            <w:r w:rsidRPr="006332D6">
              <w:rPr>
                <w:rFonts w:hint="eastAsia"/>
              </w:rPr>
              <w:t>져</w:t>
            </w:r>
            <w:r w:rsidRPr="006332D6">
              <w:t>야</w:t>
            </w:r>
            <w:r w:rsidRPr="006332D6">
              <w:rPr>
                <w:rFonts w:hint="eastAsia"/>
              </w:rPr>
              <w:t xml:space="preserve"> </w:t>
            </w:r>
            <w:r w:rsidRPr="006332D6">
              <w:t>한다.</w:t>
            </w:r>
          </w:p>
          <w:p w14:paraId="73736AD8" w14:textId="77777777" w:rsidR="00A31713" w:rsidRPr="006332D6" w:rsidRDefault="00A31713" w:rsidP="00D9764E">
            <w:pPr>
              <w:spacing w:beforeLines="50" w:before="120"/>
            </w:pPr>
          </w:p>
        </w:tc>
      </w:tr>
      <w:tr w:rsidR="00A31713" w:rsidRPr="006332D6" w14:paraId="53B2C31B" w14:textId="77777777" w:rsidTr="00D9764E">
        <w:tc>
          <w:tcPr>
            <w:tcW w:w="2122" w:type="dxa"/>
          </w:tcPr>
          <w:p w14:paraId="3B697687" w14:textId="07D46F49" w:rsidR="00A31713" w:rsidRPr="006332D6" w:rsidRDefault="00A31713">
            <w:pPr>
              <w:pStyle w:val="a9"/>
              <w:numPr>
                <w:ilvl w:val="0"/>
                <w:numId w:val="83"/>
              </w:numPr>
              <w:spacing w:beforeLines="50" w:before="120"/>
              <w:jc w:val="left"/>
            </w:pPr>
            <w:r w:rsidRPr="006332D6">
              <w:rPr>
                <w:rFonts w:hint="eastAsia"/>
              </w:rPr>
              <w:lastRenderedPageBreak/>
              <w:t>모집단의 표본단위수의 증가</w:t>
            </w:r>
          </w:p>
        </w:tc>
        <w:tc>
          <w:tcPr>
            <w:tcW w:w="1843" w:type="dxa"/>
          </w:tcPr>
          <w:p w14:paraId="57F4E086" w14:textId="77777777" w:rsidR="00A31713" w:rsidRPr="006332D6" w:rsidRDefault="00A31713" w:rsidP="00D9764E">
            <w:pPr>
              <w:spacing w:beforeLines="50" w:before="120"/>
            </w:pPr>
            <w:r w:rsidRPr="006332D6">
              <w:rPr>
                <w:rFonts w:hint="eastAsia"/>
              </w:rPr>
              <w:t>영향을 무시할 수 있음</w:t>
            </w:r>
          </w:p>
        </w:tc>
        <w:tc>
          <w:tcPr>
            <w:tcW w:w="5102" w:type="dxa"/>
          </w:tcPr>
          <w:p w14:paraId="68565975" w14:textId="77777777" w:rsidR="00A31713" w:rsidRPr="006332D6" w:rsidRDefault="00A31713" w:rsidP="00D9764E">
            <w:pPr>
              <w:spacing w:beforeLines="50" w:before="120"/>
            </w:pPr>
            <w:r w:rsidRPr="006332D6">
              <w:t>대</w:t>
            </w:r>
            <w:r w:rsidRPr="006332D6">
              <w:rPr>
                <w:rFonts w:hint="eastAsia"/>
              </w:rPr>
              <w:t xml:space="preserve">규모 </w:t>
            </w:r>
            <w:r w:rsidRPr="006332D6">
              <w:t>모집단의</w:t>
            </w:r>
            <w:r w:rsidRPr="006332D6">
              <w:rPr>
                <w:rFonts w:hint="eastAsia"/>
              </w:rPr>
              <w:t xml:space="preserve"> </w:t>
            </w:r>
            <w:r w:rsidRPr="006332D6">
              <w:t>경우</w:t>
            </w:r>
            <w:r w:rsidRPr="006332D6">
              <w:rPr>
                <w:rFonts w:hint="eastAsia"/>
              </w:rPr>
              <w:t xml:space="preserve">, </w:t>
            </w:r>
            <w:r w:rsidRPr="006332D6">
              <w:t>모집단의</w:t>
            </w:r>
            <w:r w:rsidRPr="006332D6">
              <w:rPr>
                <w:rFonts w:hint="eastAsia"/>
              </w:rPr>
              <w:t xml:space="preserve"> </w:t>
            </w:r>
            <w:r w:rsidRPr="006332D6">
              <w:t>실제</w:t>
            </w:r>
            <w:r w:rsidRPr="006332D6">
              <w:rPr>
                <w:rFonts w:hint="eastAsia"/>
              </w:rPr>
              <w:t xml:space="preserve"> </w:t>
            </w:r>
            <w:r w:rsidRPr="006332D6">
              <w:t>규모는</w:t>
            </w:r>
            <w:r w:rsidRPr="006332D6">
              <w:rPr>
                <w:rFonts w:hint="eastAsia"/>
              </w:rPr>
              <w:t xml:space="preserve"> </w:t>
            </w:r>
            <w:r w:rsidRPr="006332D6">
              <w:t>표본규모에</w:t>
            </w:r>
            <w:r w:rsidRPr="006332D6">
              <w:rPr>
                <w:rFonts w:hint="eastAsia"/>
              </w:rPr>
              <w:t xml:space="preserve"> 거의 </w:t>
            </w:r>
            <w:r w:rsidRPr="006332D6">
              <w:t>영향을</w:t>
            </w:r>
            <w:r w:rsidRPr="006332D6">
              <w:rPr>
                <w:rFonts w:hint="eastAsia"/>
              </w:rPr>
              <w:t xml:space="preserve"> </w:t>
            </w:r>
            <w:r w:rsidRPr="006332D6">
              <w:t>주지</w:t>
            </w:r>
            <w:r w:rsidRPr="006332D6">
              <w:rPr>
                <w:rFonts w:hint="eastAsia"/>
              </w:rPr>
              <w:t xml:space="preserve"> </w:t>
            </w:r>
            <w:r w:rsidRPr="006332D6">
              <w:t>않는다.</w:t>
            </w:r>
            <w:r w:rsidRPr="006332D6">
              <w:rPr>
                <w:rFonts w:hint="eastAsia"/>
              </w:rPr>
              <w:t xml:space="preserve"> </w:t>
            </w:r>
            <w:r w:rsidRPr="006332D6">
              <w:t xml:space="preserve"> </w:t>
            </w:r>
            <w:r w:rsidRPr="006332D6">
              <w:rPr>
                <w:rFonts w:hint="eastAsia"/>
              </w:rPr>
              <w:t xml:space="preserve">그러나 </w:t>
            </w:r>
            <w:r w:rsidRPr="006332D6">
              <w:t>소</w:t>
            </w:r>
            <w:r w:rsidRPr="006332D6">
              <w:rPr>
                <w:rFonts w:hint="eastAsia"/>
              </w:rPr>
              <w:t xml:space="preserve">규모 </w:t>
            </w:r>
            <w:r w:rsidRPr="006332D6">
              <w:t>모집단에서는</w:t>
            </w:r>
            <w:r w:rsidRPr="006332D6">
              <w:rPr>
                <w:rFonts w:hint="eastAsia"/>
              </w:rPr>
              <w:t xml:space="preserve"> </w:t>
            </w:r>
            <w:r w:rsidRPr="006332D6">
              <w:t>표본감사가</w:t>
            </w:r>
            <w:r w:rsidRPr="006332D6">
              <w:rPr>
                <w:rFonts w:hint="eastAsia"/>
              </w:rPr>
              <w:t xml:space="preserve"> </w:t>
            </w:r>
            <w:r w:rsidRPr="006332D6">
              <w:t>충분하고</w:t>
            </w:r>
            <w:r w:rsidRPr="006332D6">
              <w:rPr>
                <w:rFonts w:hint="eastAsia"/>
              </w:rPr>
              <w:t xml:space="preserve"> </w:t>
            </w:r>
            <w:r w:rsidRPr="006332D6">
              <w:t>적</w:t>
            </w:r>
            <w:r w:rsidRPr="006332D6">
              <w:rPr>
                <w:rFonts w:hint="eastAsia"/>
              </w:rPr>
              <w:t>합</w:t>
            </w:r>
            <w:r w:rsidRPr="006332D6">
              <w:t>한</w:t>
            </w:r>
            <w:r w:rsidRPr="006332D6">
              <w:rPr>
                <w:rFonts w:hint="eastAsia"/>
              </w:rPr>
              <w:t xml:space="preserve"> </w:t>
            </w:r>
            <w:r w:rsidRPr="006332D6">
              <w:t>감사증거를</w:t>
            </w:r>
            <w:r w:rsidRPr="006332D6">
              <w:rPr>
                <w:rFonts w:hint="eastAsia"/>
              </w:rPr>
              <w:t xml:space="preserve"> </w:t>
            </w:r>
            <w:r w:rsidRPr="006332D6">
              <w:t>입수하</w:t>
            </w:r>
            <w:r w:rsidRPr="006332D6">
              <w:rPr>
                <w:rFonts w:hint="eastAsia"/>
              </w:rPr>
              <w:t xml:space="preserve">기 위한 대체적인 방법만큼 </w:t>
            </w:r>
            <w:r w:rsidRPr="006332D6">
              <w:t>효율적이지</w:t>
            </w:r>
            <w:r w:rsidRPr="006332D6">
              <w:rPr>
                <w:rFonts w:hint="eastAsia"/>
              </w:rPr>
              <w:t xml:space="preserve"> </w:t>
            </w:r>
            <w:r w:rsidRPr="006332D6">
              <w:t>않</w:t>
            </w:r>
            <w:r w:rsidRPr="006332D6">
              <w:rPr>
                <w:rFonts w:hint="eastAsia"/>
              </w:rPr>
              <w:t>을 것이</w:t>
            </w:r>
            <w:r w:rsidRPr="006332D6">
              <w:t>다.</w:t>
            </w:r>
          </w:p>
        </w:tc>
      </w:tr>
    </w:tbl>
    <w:p w14:paraId="06D35CF7" w14:textId="69D42F24" w:rsidR="009074FB" w:rsidRPr="006332D6" w:rsidRDefault="009074FB" w:rsidP="00A31713">
      <w:pPr>
        <w:tabs>
          <w:tab w:val="left" w:pos="749"/>
        </w:tabs>
        <w:wordWrap/>
        <w:spacing w:line="280" w:lineRule="atLeast"/>
        <w:jc w:val="left"/>
        <w:rPr>
          <w:rFonts w:hAnsi="바탕"/>
          <w:szCs w:val="20"/>
        </w:rPr>
      </w:pPr>
    </w:p>
    <w:p w14:paraId="79A19BE0" w14:textId="77777777" w:rsidR="00A31713" w:rsidRPr="006332D6" w:rsidRDefault="00A31713" w:rsidP="00C74223">
      <w:pPr>
        <w:tabs>
          <w:tab w:val="left" w:pos="749"/>
        </w:tabs>
        <w:wordWrap/>
        <w:spacing w:line="280" w:lineRule="atLeast"/>
        <w:ind w:left="108"/>
        <w:jc w:val="left"/>
        <w:rPr>
          <w:rFonts w:hAnsi="바탕"/>
          <w:szCs w:val="20"/>
        </w:rPr>
      </w:pPr>
    </w:p>
    <w:p w14:paraId="2CE8AD33" w14:textId="77777777" w:rsidR="00D9764E" w:rsidRPr="006332D6" w:rsidRDefault="00D9764E">
      <w:pPr>
        <w:widowControl/>
        <w:wordWrap/>
        <w:autoSpaceDE/>
        <w:autoSpaceDN/>
        <w:spacing w:line="240" w:lineRule="auto"/>
        <w:jc w:val="left"/>
        <w:rPr>
          <w:rFonts w:hAnsi="바탕"/>
          <w:b/>
          <w:szCs w:val="20"/>
        </w:rPr>
      </w:pPr>
      <w:r w:rsidRPr="006332D6">
        <w:rPr>
          <w:rFonts w:hAnsi="바탕"/>
          <w:b/>
          <w:szCs w:val="20"/>
        </w:rPr>
        <w:br w:type="page"/>
      </w:r>
    </w:p>
    <w:p w14:paraId="447B0A3C" w14:textId="698C5B0D" w:rsidR="009074FB" w:rsidRPr="006332D6" w:rsidRDefault="003F429A" w:rsidP="00964A5B">
      <w:pPr>
        <w:pStyle w:val="aff3"/>
      </w:pPr>
      <w:r w:rsidRPr="006332D6">
        <w:rPr>
          <w:rFonts w:hint="eastAsia"/>
        </w:rPr>
        <w:lastRenderedPageBreak/>
        <w:t>보론</w:t>
      </w:r>
      <w:r w:rsidR="00964A5B" w:rsidRPr="006332D6">
        <w:rPr>
          <w:rFonts w:hint="eastAsia"/>
        </w:rPr>
        <w:t xml:space="preserve"> </w:t>
      </w:r>
      <w:r w:rsidRPr="006332D6">
        <w:t xml:space="preserve">3 (문단 A11 </w:t>
      </w:r>
      <w:r w:rsidRPr="006332D6">
        <w:rPr>
          <w:rFonts w:hint="eastAsia"/>
        </w:rPr>
        <w:t>참조</w:t>
      </w:r>
      <w:r w:rsidRPr="006332D6">
        <w:t>)</w:t>
      </w:r>
      <w:r w:rsidR="00D9764E" w:rsidRPr="006332D6">
        <w:rPr>
          <w:rFonts w:hint="eastAsia"/>
        </w:rPr>
        <w:t xml:space="preserve"> </w:t>
      </w:r>
      <w:r w:rsidR="00D9764E" w:rsidRPr="006332D6">
        <w:br/>
      </w:r>
      <w:r w:rsidRPr="006332D6">
        <w:rPr>
          <w:rFonts w:hint="eastAsia"/>
        </w:rPr>
        <w:t>세부테스트</w:t>
      </w:r>
      <w:r w:rsidRPr="006332D6">
        <w:t>를 위한 표본규모에 영향을 미치는 요소의 예</w:t>
      </w:r>
    </w:p>
    <w:p w14:paraId="4E05A0A9" w14:textId="77777777" w:rsidR="009074FB" w:rsidRPr="006332D6" w:rsidRDefault="003F429A" w:rsidP="00D9764E">
      <w:r w:rsidRPr="006332D6">
        <w:t xml:space="preserve">다음은 감사인이 </w:t>
      </w:r>
      <w:r w:rsidRPr="006332D6">
        <w:rPr>
          <w:rFonts w:hint="eastAsia"/>
        </w:rPr>
        <w:t>세부테스트</w:t>
      </w:r>
      <w:r w:rsidRPr="006332D6">
        <w:t>를 위한 표본규모를 결정할 때 고려하는 요소이다.</w:t>
      </w:r>
      <w:r w:rsidRPr="006332D6">
        <w:rPr>
          <w:rFonts w:cs="굴림"/>
        </w:rPr>
        <w:t xml:space="preserve"> </w:t>
      </w:r>
      <w:r w:rsidRPr="006332D6">
        <w:t xml:space="preserve">이러한 요소들은 </w:t>
      </w:r>
      <w:r w:rsidRPr="006332D6">
        <w:rPr>
          <w:rFonts w:hint="eastAsia"/>
        </w:rPr>
        <w:t>함께</w:t>
      </w:r>
      <w:r w:rsidRPr="006332D6">
        <w:t xml:space="preserve"> 고려되어야 </w:t>
      </w:r>
      <w:r w:rsidRPr="006332D6">
        <w:rPr>
          <w:rFonts w:hint="eastAsia"/>
        </w:rPr>
        <w:t xml:space="preserve">하고 감사인이 </w:t>
      </w:r>
      <w:r w:rsidRPr="006332D6">
        <w:rPr>
          <w:rFonts w:cs="바탕" w:hint="eastAsia"/>
        </w:rPr>
        <w:t>통제테스트</w:t>
      </w:r>
      <w:r w:rsidRPr="006332D6">
        <w:rPr>
          <w:rFonts w:hint="eastAsia"/>
        </w:rPr>
        <w:t xml:space="preserve">에 대한 접근법을 수정하지 않으며, 또 평가된 위험에 대응하기 위한 실증절차의 성격이나 시기를 변경시키지 않는다고 가정한다.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2"/>
        <w:gridCol w:w="1842"/>
        <w:gridCol w:w="5103"/>
      </w:tblGrid>
      <w:tr w:rsidR="00D9764E" w:rsidRPr="006332D6" w14:paraId="2026C6AF" w14:textId="77777777" w:rsidTr="00D9764E">
        <w:trPr>
          <w:trHeight w:val="465"/>
          <w:tblHeader/>
        </w:trPr>
        <w:tc>
          <w:tcPr>
            <w:tcW w:w="2122" w:type="dxa"/>
            <w:vAlign w:val="bottom"/>
          </w:tcPr>
          <w:p w14:paraId="42C1E31F" w14:textId="2C7DC3E9" w:rsidR="00D9764E" w:rsidRPr="006332D6" w:rsidRDefault="00D9764E" w:rsidP="00D9764E">
            <w:pPr>
              <w:spacing w:beforeLines="50" w:before="120"/>
              <w:rPr>
                <w:b/>
                <w:bCs/>
                <w:i/>
              </w:rPr>
            </w:pPr>
            <w:r w:rsidRPr="006332D6">
              <w:rPr>
                <w:rFonts w:hint="eastAsia"/>
                <w:b/>
                <w:bCs/>
              </w:rPr>
              <w:t>요소</w:t>
            </w:r>
          </w:p>
        </w:tc>
        <w:tc>
          <w:tcPr>
            <w:tcW w:w="1842" w:type="dxa"/>
            <w:vAlign w:val="bottom"/>
          </w:tcPr>
          <w:p w14:paraId="723DF5F7" w14:textId="43D8297F" w:rsidR="00D9764E" w:rsidRPr="006332D6" w:rsidRDefault="00D9764E" w:rsidP="00D9764E">
            <w:pPr>
              <w:spacing w:beforeLines="50" w:before="120"/>
              <w:jc w:val="left"/>
              <w:rPr>
                <w:b/>
                <w:bCs/>
                <w:i/>
              </w:rPr>
            </w:pPr>
            <w:r w:rsidRPr="006332D6">
              <w:rPr>
                <w:rFonts w:hint="eastAsia"/>
                <w:b/>
                <w:bCs/>
              </w:rPr>
              <w:t>표본규모에 대한 영향</w:t>
            </w:r>
          </w:p>
        </w:tc>
        <w:tc>
          <w:tcPr>
            <w:tcW w:w="5103" w:type="dxa"/>
            <w:vAlign w:val="bottom"/>
          </w:tcPr>
          <w:p w14:paraId="4E11E90F" w14:textId="2A902350" w:rsidR="00D9764E" w:rsidRPr="006332D6" w:rsidRDefault="00D9764E" w:rsidP="00D9764E">
            <w:pPr>
              <w:spacing w:beforeLines="50" w:before="120"/>
            </w:pPr>
          </w:p>
        </w:tc>
      </w:tr>
      <w:tr w:rsidR="00D9764E" w:rsidRPr="006332D6" w14:paraId="2B632CC9" w14:textId="77777777" w:rsidTr="00D9764E">
        <w:tc>
          <w:tcPr>
            <w:tcW w:w="2122" w:type="dxa"/>
          </w:tcPr>
          <w:p w14:paraId="7D0CC337" w14:textId="60ACF05D" w:rsidR="00D9764E" w:rsidRPr="006332D6" w:rsidRDefault="00D9764E">
            <w:pPr>
              <w:pStyle w:val="a9"/>
              <w:numPr>
                <w:ilvl w:val="0"/>
                <w:numId w:val="84"/>
              </w:numPr>
              <w:spacing w:beforeLines="50" w:before="120"/>
              <w:jc w:val="left"/>
            </w:pPr>
            <w:r w:rsidRPr="006332D6">
              <w:rPr>
                <w:rFonts w:hint="eastAsia"/>
              </w:rPr>
              <w:t xml:space="preserve">감사인이 </w:t>
            </w:r>
            <w:proofErr w:type="spellStart"/>
            <w:r w:rsidRPr="006332D6">
              <w:rPr>
                <w:rFonts w:hint="eastAsia"/>
              </w:rPr>
              <w:t>중요왜곡표시위험을</w:t>
            </w:r>
            <w:proofErr w:type="spellEnd"/>
            <w:r w:rsidRPr="006332D6">
              <w:rPr>
                <w:rFonts w:hint="eastAsia"/>
              </w:rPr>
              <w:t xml:space="preserve"> 높게 평가함</w:t>
            </w:r>
          </w:p>
        </w:tc>
        <w:tc>
          <w:tcPr>
            <w:tcW w:w="1842" w:type="dxa"/>
          </w:tcPr>
          <w:p w14:paraId="6DAA1315" w14:textId="77777777" w:rsidR="00D9764E" w:rsidRPr="006332D6" w:rsidRDefault="00D9764E" w:rsidP="00D9764E">
            <w:pPr>
              <w:spacing w:beforeLines="50" w:before="120"/>
            </w:pPr>
            <w:r w:rsidRPr="006332D6">
              <w:rPr>
                <w:rFonts w:hint="eastAsia"/>
              </w:rPr>
              <w:t>증가</w:t>
            </w:r>
          </w:p>
        </w:tc>
        <w:tc>
          <w:tcPr>
            <w:tcW w:w="5103" w:type="dxa"/>
          </w:tcPr>
          <w:p w14:paraId="30AB0172" w14:textId="77777777" w:rsidR="00D9764E" w:rsidRPr="006332D6" w:rsidRDefault="00D9764E" w:rsidP="00D9764E">
            <w:pPr>
              <w:spacing w:beforeLines="50" w:before="120"/>
            </w:pPr>
            <w:r w:rsidRPr="006332D6">
              <w:rPr>
                <w:rFonts w:hint="eastAsia"/>
              </w:rPr>
              <w:t xml:space="preserve">감사인이 </w:t>
            </w:r>
            <w:proofErr w:type="spellStart"/>
            <w:r w:rsidRPr="006332D6">
              <w:rPr>
                <w:rFonts w:hint="eastAsia"/>
              </w:rPr>
              <w:t>중요왜곡표시위험을</w:t>
            </w:r>
            <w:proofErr w:type="spellEnd"/>
            <w:r w:rsidRPr="006332D6">
              <w:rPr>
                <w:rFonts w:hint="eastAsia"/>
              </w:rPr>
              <w:t xml:space="preserve"> 높게 평가할수록, 필요한 표본규모는 커져야 한다. </w:t>
            </w:r>
            <w:proofErr w:type="spellStart"/>
            <w:r w:rsidRPr="006332D6">
              <w:rPr>
                <w:rFonts w:hint="eastAsia"/>
              </w:rPr>
              <w:t>중요왜곡표시위험에</w:t>
            </w:r>
            <w:proofErr w:type="spellEnd"/>
            <w:r w:rsidRPr="006332D6">
              <w:rPr>
                <w:rFonts w:hint="eastAsia"/>
              </w:rPr>
              <w:t xml:space="preserve"> 대한 감사인의 평가는 고유위험과 통제위험에 영향을 받는다.  예를 들어, 만약 감사인이 통제테스트를 수행하지 않는다면, 특정 경영진주장과 관련된 감사인의 위험평가는 내부통제의 운영효과성을 이유로 감소될 수 없다. 그러므로 감사인은 수용가능한 수준까지 감사위험을 감소시키기 위하여는, 낮은 적발위험이 요구되며 따라서 실증절차에 더욱 의존할 것이다. 세부테스트로부터 입수할 감사증거가 많을수록(</w:t>
            </w:r>
            <w:r w:rsidRPr="006332D6">
              <w:t>즉</w:t>
            </w:r>
            <w:r w:rsidRPr="006332D6">
              <w:rPr>
                <w:rFonts w:hint="eastAsia"/>
              </w:rPr>
              <w:t xml:space="preserve"> </w:t>
            </w:r>
            <w:r w:rsidRPr="006332D6">
              <w:t>적발위험</w:t>
            </w:r>
            <w:r w:rsidRPr="006332D6">
              <w:rPr>
                <w:rFonts w:hint="eastAsia"/>
              </w:rPr>
              <w:t xml:space="preserve">을 </w:t>
            </w:r>
            <w:r w:rsidRPr="006332D6">
              <w:t>낮</w:t>
            </w:r>
            <w:r w:rsidRPr="006332D6">
              <w:rPr>
                <w:rFonts w:hint="eastAsia"/>
              </w:rPr>
              <w:t>출</w:t>
            </w:r>
            <w:r w:rsidRPr="006332D6">
              <w:t>수록)</w:t>
            </w:r>
            <w:r w:rsidRPr="006332D6">
              <w:rPr>
                <w:rFonts w:hint="eastAsia"/>
              </w:rPr>
              <w:t xml:space="preserve"> 표본규모는 커질 것이다.</w:t>
            </w:r>
          </w:p>
        </w:tc>
      </w:tr>
      <w:tr w:rsidR="00D9764E" w:rsidRPr="006332D6" w14:paraId="1FAA7A2F" w14:textId="77777777" w:rsidTr="00D9764E">
        <w:tc>
          <w:tcPr>
            <w:tcW w:w="2122" w:type="dxa"/>
          </w:tcPr>
          <w:p w14:paraId="63CADF68" w14:textId="37B5D570" w:rsidR="00D9764E" w:rsidRPr="006332D6" w:rsidRDefault="00D9764E">
            <w:pPr>
              <w:pStyle w:val="a9"/>
              <w:numPr>
                <w:ilvl w:val="0"/>
                <w:numId w:val="84"/>
              </w:numPr>
              <w:spacing w:beforeLines="50" w:before="120"/>
              <w:jc w:val="left"/>
            </w:pPr>
            <w:r w:rsidRPr="006332D6">
              <w:rPr>
                <w:rFonts w:hint="eastAsia"/>
              </w:rPr>
              <w:t>동일한 경영진주장에 대한 다른 실증절차의 적용을 증가시킴</w:t>
            </w:r>
          </w:p>
        </w:tc>
        <w:tc>
          <w:tcPr>
            <w:tcW w:w="1842" w:type="dxa"/>
          </w:tcPr>
          <w:p w14:paraId="78E97637" w14:textId="77777777" w:rsidR="00D9764E" w:rsidRPr="006332D6" w:rsidRDefault="00D9764E" w:rsidP="00D9764E">
            <w:pPr>
              <w:spacing w:beforeLines="50" w:before="120"/>
            </w:pPr>
            <w:r w:rsidRPr="006332D6">
              <w:rPr>
                <w:rFonts w:hint="eastAsia"/>
              </w:rPr>
              <w:t>감소</w:t>
            </w:r>
          </w:p>
        </w:tc>
        <w:tc>
          <w:tcPr>
            <w:tcW w:w="5103" w:type="dxa"/>
          </w:tcPr>
          <w:p w14:paraId="2F69093A" w14:textId="77777777" w:rsidR="00D9764E" w:rsidRPr="006332D6" w:rsidRDefault="00D9764E" w:rsidP="00D9764E">
            <w:pPr>
              <w:spacing w:beforeLines="50" w:before="120"/>
              <w:rPr>
                <w:szCs w:val="20"/>
              </w:rPr>
            </w:pPr>
            <w:r w:rsidRPr="006332D6">
              <w:rPr>
                <w:rFonts w:hint="eastAsia"/>
                <w:szCs w:val="20"/>
              </w:rPr>
              <w:t xml:space="preserve">감사인이 특정 모집단에 대한 적발위험을 수용가능한 수준까지 감소시키기 위하여 세부테스트나 실증적 분석절차 같은 다른 실증절차에 </w:t>
            </w:r>
            <w:r w:rsidRPr="006332D6">
              <w:rPr>
                <w:szCs w:val="20"/>
              </w:rPr>
              <w:t>더 많이 의존할수록, 표본</w:t>
            </w:r>
            <w:r w:rsidRPr="006332D6">
              <w:rPr>
                <w:rFonts w:hint="eastAsia"/>
                <w:szCs w:val="20"/>
              </w:rPr>
              <w:t>감</w:t>
            </w:r>
            <w:r w:rsidRPr="006332D6">
              <w:rPr>
                <w:szCs w:val="20"/>
              </w:rPr>
              <w:t xml:space="preserve">사를 통하여 </w:t>
            </w:r>
            <w:r w:rsidRPr="006332D6">
              <w:rPr>
                <w:rFonts w:hint="eastAsia"/>
                <w:szCs w:val="20"/>
              </w:rPr>
              <w:t>얻어야 할</w:t>
            </w:r>
            <w:r w:rsidRPr="006332D6">
              <w:rPr>
                <w:szCs w:val="20"/>
              </w:rPr>
              <w:t xml:space="preserve"> 확신</w:t>
            </w:r>
            <w:r w:rsidRPr="006332D6">
              <w:rPr>
                <w:rFonts w:hint="eastAsia"/>
                <w:szCs w:val="20"/>
              </w:rPr>
              <w:t>수준</w:t>
            </w:r>
            <w:r w:rsidRPr="006332D6">
              <w:rPr>
                <w:szCs w:val="20"/>
              </w:rPr>
              <w:t xml:space="preserve">은 낮아지므로 표본규모는 </w:t>
            </w:r>
            <w:r w:rsidRPr="006332D6">
              <w:rPr>
                <w:rFonts w:hint="eastAsia"/>
                <w:szCs w:val="20"/>
              </w:rPr>
              <w:t>감소될</w:t>
            </w:r>
            <w:r w:rsidRPr="006332D6">
              <w:rPr>
                <w:szCs w:val="20"/>
              </w:rPr>
              <w:t xml:space="preserve"> 수 있다</w:t>
            </w:r>
            <w:r w:rsidRPr="006332D6">
              <w:rPr>
                <w:rFonts w:hint="eastAsia"/>
                <w:szCs w:val="20"/>
              </w:rPr>
              <w:t>.</w:t>
            </w:r>
          </w:p>
          <w:p w14:paraId="6B93C99D" w14:textId="77777777" w:rsidR="00D9764E" w:rsidRPr="006332D6" w:rsidRDefault="00D9764E" w:rsidP="00D9764E">
            <w:pPr>
              <w:spacing w:beforeLines="50" w:before="120"/>
              <w:rPr>
                <w:szCs w:val="20"/>
              </w:rPr>
            </w:pPr>
          </w:p>
        </w:tc>
      </w:tr>
      <w:tr w:rsidR="00D9764E" w:rsidRPr="006332D6" w14:paraId="4C85D826" w14:textId="77777777" w:rsidTr="00D9764E">
        <w:tc>
          <w:tcPr>
            <w:tcW w:w="2122" w:type="dxa"/>
          </w:tcPr>
          <w:p w14:paraId="0B14D5A2" w14:textId="42C51A67" w:rsidR="00D9764E" w:rsidRPr="006332D6" w:rsidRDefault="00D9764E">
            <w:pPr>
              <w:pStyle w:val="a9"/>
              <w:numPr>
                <w:ilvl w:val="0"/>
                <w:numId w:val="84"/>
              </w:numPr>
              <w:spacing w:beforeLines="50" w:before="120"/>
              <w:jc w:val="left"/>
            </w:pPr>
            <w:r w:rsidRPr="006332D6">
              <w:rPr>
                <w:rFonts w:hint="eastAsia"/>
              </w:rPr>
              <w:t xml:space="preserve">모집단의 실제 왜곡표시가 </w:t>
            </w:r>
            <w:proofErr w:type="spellStart"/>
            <w:r w:rsidRPr="006332D6">
              <w:rPr>
                <w:rFonts w:hint="eastAsia"/>
              </w:rPr>
              <w:t>허용왜곡표시를</w:t>
            </w:r>
            <w:proofErr w:type="spellEnd"/>
            <w:r w:rsidRPr="006332D6">
              <w:rPr>
                <w:rFonts w:hint="eastAsia"/>
              </w:rPr>
              <w:t xml:space="preserve"> 초과하지 않는다는 확신에 대한 감사인의 요구수준 이 증가함</w:t>
            </w:r>
          </w:p>
        </w:tc>
        <w:tc>
          <w:tcPr>
            <w:tcW w:w="1842" w:type="dxa"/>
          </w:tcPr>
          <w:p w14:paraId="395456D5" w14:textId="77777777" w:rsidR="00D9764E" w:rsidRPr="006332D6" w:rsidRDefault="00D9764E" w:rsidP="00D9764E">
            <w:pPr>
              <w:spacing w:beforeLines="50" w:before="120"/>
            </w:pPr>
            <w:r w:rsidRPr="006332D6">
              <w:rPr>
                <w:rFonts w:hint="eastAsia"/>
              </w:rPr>
              <w:t>증가</w:t>
            </w:r>
          </w:p>
        </w:tc>
        <w:tc>
          <w:tcPr>
            <w:tcW w:w="5103" w:type="dxa"/>
          </w:tcPr>
          <w:p w14:paraId="7393FEF2" w14:textId="77777777" w:rsidR="00D9764E" w:rsidRPr="006332D6" w:rsidRDefault="00D9764E" w:rsidP="00D9764E">
            <w:pPr>
              <w:spacing w:beforeLines="50" w:before="120"/>
            </w:pPr>
            <w:r w:rsidRPr="006332D6">
              <w:t>표본결과가</w:t>
            </w:r>
            <w:r w:rsidRPr="006332D6">
              <w:rPr>
                <w:rFonts w:hint="eastAsia"/>
              </w:rPr>
              <w:t xml:space="preserve"> 사실상 </w:t>
            </w:r>
            <w:r w:rsidRPr="006332D6">
              <w:t>모집단의</w:t>
            </w:r>
            <w:r w:rsidRPr="006332D6">
              <w:rPr>
                <w:rFonts w:hint="eastAsia"/>
              </w:rPr>
              <w:t xml:space="preserve"> </w:t>
            </w:r>
            <w:r w:rsidRPr="006332D6">
              <w:t>실제</w:t>
            </w:r>
            <w:r w:rsidRPr="006332D6">
              <w:rPr>
                <w:rFonts w:hint="eastAsia"/>
              </w:rPr>
              <w:t xml:space="preserve"> 왜곡표시 금액</w:t>
            </w:r>
            <w:r w:rsidRPr="006332D6">
              <w:t>을</w:t>
            </w:r>
            <w:r w:rsidRPr="006332D6">
              <w:rPr>
                <w:rFonts w:hint="eastAsia"/>
              </w:rPr>
              <w:t xml:space="preserve"> </w:t>
            </w:r>
            <w:r w:rsidRPr="006332D6">
              <w:t>나타내</w:t>
            </w:r>
            <w:r w:rsidRPr="006332D6">
              <w:rPr>
                <w:rFonts w:hint="eastAsia"/>
              </w:rPr>
              <w:t>고 있다</w:t>
            </w:r>
            <w:r w:rsidRPr="006332D6">
              <w:t>는</w:t>
            </w:r>
            <w:r w:rsidRPr="006332D6">
              <w:rPr>
                <w:rFonts w:hint="eastAsia"/>
              </w:rPr>
              <w:t xml:space="preserve"> 것에 대하여, 감사인이 더 </w:t>
            </w:r>
            <w:r w:rsidRPr="006332D6">
              <w:t>높은</w:t>
            </w:r>
            <w:r w:rsidRPr="006332D6">
              <w:rPr>
                <w:rFonts w:hint="eastAsia"/>
              </w:rPr>
              <w:t xml:space="preserve"> 수준의 확신을 </w:t>
            </w:r>
            <w:r w:rsidRPr="006332D6">
              <w:t>요구할수록</w:t>
            </w:r>
            <w:r w:rsidRPr="006332D6">
              <w:rPr>
                <w:rFonts w:hint="eastAsia"/>
              </w:rPr>
              <w:t xml:space="preserve"> </w:t>
            </w:r>
            <w:r w:rsidRPr="006332D6">
              <w:t>표본규모는</w:t>
            </w:r>
            <w:r w:rsidRPr="006332D6">
              <w:rPr>
                <w:rFonts w:hint="eastAsia"/>
              </w:rPr>
              <w:t xml:space="preserve"> 더 </w:t>
            </w:r>
            <w:r w:rsidRPr="006332D6">
              <w:t>커</w:t>
            </w:r>
            <w:r w:rsidRPr="006332D6">
              <w:rPr>
                <w:rFonts w:hint="eastAsia"/>
              </w:rPr>
              <w:t xml:space="preserve">져야 </w:t>
            </w:r>
            <w:r w:rsidRPr="006332D6">
              <w:t>한다.</w:t>
            </w:r>
          </w:p>
          <w:p w14:paraId="0FA87464" w14:textId="77777777" w:rsidR="00D9764E" w:rsidRPr="006332D6" w:rsidRDefault="00D9764E" w:rsidP="00D9764E">
            <w:pPr>
              <w:spacing w:beforeLines="50" w:before="120"/>
            </w:pPr>
          </w:p>
        </w:tc>
      </w:tr>
      <w:tr w:rsidR="00D9764E" w:rsidRPr="006332D6" w14:paraId="52513F44" w14:textId="77777777" w:rsidTr="00D9764E">
        <w:tc>
          <w:tcPr>
            <w:tcW w:w="2122" w:type="dxa"/>
          </w:tcPr>
          <w:p w14:paraId="6330B5AB" w14:textId="7F9C53D5" w:rsidR="00D9764E" w:rsidRPr="006332D6" w:rsidRDefault="00D9764E">
            <w:pPr>
              <w:pStyle w:val="a9"/>
              <w:numPr>
                <w:ilvl w:val="0"/>
                <w:numId w:val="84"/>
              </w:numPr>
              <w:spacing w:beforeLines="50" w:before="120"/>
              <w:jc w:val="left"/>
            </w:pPr>
            <w:proofErr w:type="spellStart"/>
            <w:r w:rsidRPr="006332D6">
              <w:rPr>
                <w:rFonts w:hint="eastAsia"/>
              </w:rPr>
              <w:lastRenderedPageBreak/>
              <w:t>허용왜곡표시의</w:t>
            </w:r>
            <w:proofErr w:type="spellEnd"/>
            <w:r w:rsidRPr="006332D6">
              <w:rPr>
                <w:rFonts w:hint="eastAsia"/>
              </w:rPr>
              <w:t xml:space="preserve"> 증가</w:t>
            </w:r>
          </w:p>
        </w:tc>
        <w:tc>
          <w:tcPr>
            <w:tcW w:w="1842" w:type="dxa"/>
          </w:tcPr>
          <w:p w14:paraId="5EB64EAA" w14:textId="77777777" w:rsidR="00D9764E" w:rsidRPr="006332D6" w:rsidRDefault="00D9764E" w:rsidP="00D9764E">
            <w:pPr>
              <w:spacing w:beforeLines="50" w:before="120"/>
            </w:pPr>
            <w:r w:rsidRPr="006332D6">
              <w:rPr>
                <w:rFonts w:hint="eastAsia"/>
              </w:rPr>
              <w:t>감소</w:t>
            </w:r>
          </w:p>
        </w:tc>
        <w:tc>
          <w:tcPr>
            <w:tcW w:w="5103" w:type="dxa"/>
          </w:tcPr>
          <w:p w14:paraId="12F4BF08" w14:textId="77777777" w:rsidR="00D9764E" w:rsidRPr="006332D6" w:rsidRDefault="00D9764E" w:rsidP="00D9764E">
            <w:pPr>
              <w:spacing w:beforeLines="50" w:before="120"/>
            </w:pPr>
            <w:proofErr w:type="spellStart"/>
            <w:r w:rsidRPr="006332D6">
              <w:rPr>
                <w:rFonts w:hint="eastAsia"/>
              </w:rPr>
              <w:t>허용왜곡표시가</w:t>
            </w:r>
            <w:proofErr w:type="spellEnd"/>
            <w:r w:rsidRPr="006332D6">
              <w:rPr>
                <w:rFonts w:hint="eastAsia"/>
              </w:rPr>
              <w:t xml:space="preserve"> 낮을수록 </w:t>
            </w:r>
            <w:r w:rsidRPr="006332D6">
              <w:t>표본규모는</w:t>
            </w:r>
            <w:r w:rsidRPr="006332D6">
              <w:rPr>
                <w:rFonts w:hint="eastAsia"/>
              </w:rPr>
              <w:t xml:space="preserve"> </w:t>
            </w:r>
            <w:r w:rsidRPr="006332D6">
              <w:t>커</w:t>
            </w:r>
            <w:r w:rsidRPr="006332D6">
              <w:rPr>
                <w:rFonts w:hint="eastAsia"/>
              </w:rPr>
              <w:t xml:space="preserve">져야 </w:t>
            </w:r>
            <w:r w:rsidRPr="006332D6">
              <w:t>한다.</w:t>
            </w:r>
          </w:p>
        </w:tc>
      </w:tr>
      <w:tr w:rsidR="00D9764E" w:rsidRPr="006332D6" w14:paraId="38E4134D" w14:textId="77777777" w:rsidTr="00D9764E">
        <w:tc>
          <w:tcPr>
            <w:tcW w:w="2122" w:type="dxa"/>
          </w:tcPr>
          <w:p w14:paraId="5C9F3FEA" w14:textId="2D7D2E53" w:rsidR="00D9764E" w:rsidRPr="006332D6" w:rsidRDefault="00D9764E">
            <w:pPr>
              <w:pStyle w:val="a9"/>
              <w:numPr>
                <w:ilvl w:val="0"/>
                <w:numId w:val="84"/>
              </w:numPr>
              <w:spacing w:beforeLines="50" w:before="120"/>
              <w:jc w:val="left"/>
            </w:pPr>
            <w:r w:rsidRPr="006332D6">
              <w:rPr>
                <w:rFonts w:hint="eastAsia"/>
              </w:rPr>
              <w:t>모집단에서 감사인이 발견할 것으로 예상하는 왜곡표시 금액의 증가</w:t>
            </w:r>
          </w:p>
        </w:tc>
        <w:tc>
          <w:tcPr>
            <w:tcW w:w="1842" w:type="dxa"/>
          </w:tcPr>
          <w:p w14:paraId="6463CB13" w14:textId="77777777" w:rsidR="00D9764E" w:rsidRPr="006332D6" w:rsidRDefault="00D9764E" w:rsidP="00D9764E">
            <w:pPr>
              <w:spacing w:beforeLines="50" w:before="120"/>
            </w:pPr>
            <w:r w:rsidRPr="006332D6">
              <w:rPr>
                <w:rFonts w:hint="eastAsia"/>
              </w:rPr>
              <w:t>증가</w:t>
            </w:r>
          </w:p>
        </w:tc>
        <w:tc>
          <w:tcPr>
            <w:tcW w:w="5103" w:type="dxa"/>
          </w:tcPr>
          <w:p w14:paraId="63727449" w14:textId="77777777" w:rsidR="00D9764E" w:rsidRPr="006332D6" w:rsidRDefault="00D9764E" w:rsidP="00D9764E">
            <w:pPr>
              <w:spacing w:beforeLines="50" w:before="120"/>
              <w:rPr>
                <w:szCs w:val="20"/>
              </w:rPr>
            </w:pPr>
            <w:r w:rsidRPr="006332D6">
              <w:rPr>
                <w:szCs w:val="20"/>
              </w:rPr>
              <w:t xml:space="preserve">감사인이 모집단에서 발견할 것으로 예상하는 </w:t>
            </w:r>
            <w:r w:rsidRPr="006332D6">
              <w:rPr>
                <w:rFonts w:hint="eastAsia"/>
                <w:szCs w:val="20"/>
              </w:rPr>
              <w:t>왜곡표시</w:t>
            </w:r>
            <w:r w:rsidRPr="006332D6">
              <w:rPr>
                <w:szCs w:val="20"/>
              </w:rPr>
              <w:t xml:space="preserve">금액이 </w:t>
            </w:r>
            <w:r w:rsidRPr="006332D6">
              <w:rPr>
                <w:rFonts w:hint="eastAsia"/>
                <w:szCs w:val="20"/>
              </w:rPr>
              <w:t xml:space="preserve">더 </w:t>
            </w:r>
            <w:r w:rsidRPr="006332D6">
              <w:rPr>
                <w:szCs w:val="20"/>
              </w:rPr>
              <w:t>클수록</w:t>
            </w:r>
            <w:r w:rsidRPr="006332D6">
              <w:rPr>
                <w:rFonts w:hint="eastAsia"/>
                <w:szCs w:val="20"/>
              </w:rPr>
              <w:t>,</w:t>
            </w:r>
            <w:r w:rsidRPr="006332D6">
              <w:rPr>
                <w:szCs w:val="20"/>
              </w:rPr>
              <w:t xml:space="preserve"> 모집단의 실제 </w:t>
            </w:r>
            <w:r w:rsidRPr="006332D6">
              <w:rPr>
                <w:rFonts w:hint="eastAsia"/>
                <w:szCs w:val="20"/>
              </w:rPr>
              <w:t>왜곡표시금액을</w:t>
            </w:r>
            <w:r w:rsidRPr="006332D6">
              <w:rPr>
                <w:szCs w:val="20"/>
              </w:rPr>
              <w:t xml:space="preserve"> 합리적으로 추정하기 위해</w:t>
            </w:r>
            <w:r w:rsidRPr="006332D6">
              <w:rPr>
                <w:rFonts w:hint="eastAsia"/>
                <w:szCs w:val="20"/>
              </w:rPr>
              <w:t>서는</w:t>
            </w:r>
            <w:r w:rsidRPr="006332D6">
              <w:rPr>
                <w:szCs w:val="20"/>
              </w:rPr>
              <w:t xml:space="preserve"> 표본규모</w:t>
            </w:r>
            <w:r w:rsidRPr="006332D6">
              <w:rPr>
                <w:rFonts w:hint="eastAsia"/>
                <w:szCs w:val="20"/>
              </w:rPr>
              <w:t>가 더</w:t>
            </w:r>
            <w:r w:rsidRPr="006332D6">
              <w:rPr>
                <w:szCs w:val="20"/>
              </w:rPr>
              <w:t xml:space="preserve"> 커</w:t>
            </w:r>
            <w:r w:rsidRPr="006332D6">
              <w:rPr>
                <w:rFonts w:hint="eastAsia"/>
                <w:szCs w:val="20"/>
              </w:rPr>
              <w:t>져</w:t>
            </w:r>
            <w:r w:rsidRPr="006332D6">
              <w:rPr>
                <w:szCs w:val="20"/>
              </w:rPr>
              <w:t>야 한다. 예상</w:t>
            </w:r>
            <w:r w:rsidRPr="006332D6">
              <w:rPr>
                <w:rFonts w:hint="eastAsia"/>
                <w:szCs w:val="20"/>
              </w:rPr>
              <w:t>되는 왜곡표시</w:t>
            </w:r>
            <w:r w:rsidRPr="006332D6">
              <w:rPr>
                <w:szCs w:val="20"/>
              </w:rPr>
              <w:t xml:space="preserve">금액과 관련하여 감사인이 고려할 요소에는 표본항목 </w:t>
            </w:r>
            <w:r w:rsidRPr="006332D6">
              <w:rPr>
                <w:rFonts w:hint="eastAsia"/>
                <w:szCs w:val="20"/>
              </w:rPr>
              <w:t>가액</w:t>
            </w:r>
            <w:r w:rsidRPr="006332D6">
              <w:rPr>
                <w:szCs w:val="20"/>
              </w:rPr>
              <w:t xml:space="preserve">의 결정시 </w:t>
            </w:r>
            <w:r w:rsidRPr="006332D6">
              <w:rPr>
                <w:rFonts w:hint="eastAsia"/>
                <w:szCs w:val="20"/>
              </w:rPr>
              <w:t>수반</w:t>
            </w:r>
            <w:r w:rsidRPr="006332D6">
              <w:rPr>
                <w:szCs w:val="20"/>
              </w:rPr>
              <w:t xml:space="preserve">되는 주관성의 정도, </w:t>
            </w:r>
            <w:r w:rsidRPr="006332D6">
              <w:rPr>
                <w:rFonts w:hint="eastAsia"/>
                <w:szCs w:val="20"/>
              </w:rPr>
              <w:t xml:space="preserve">위험평가절차의 결과, </w:t>
            </w:r>
            <w:r w:rsidRPr="006332D6">
              <w:rPr>
                <w:szCs w:val="20"/>
              </w:rPr>
              <w:t xml:space="preserve">통제테스트의 결과, </w:t>
            </w:r>
            <w:r w:rsidRPr="006332D6">
              <w:rPr>
                <w:rFonts w:hint="eastAsia"/>
                <w:szCs w:val="20"/>
              </w:rPr>
              <w:t>과거 보고기간에 적용된</w:t>
            </w:r>
            <w:r w:rsidRPr="006332D6">
              <w:rPr>
                <w:szCs w:val="20"/>
              </w:rPr>
              <w:t xml:space="preserve"> 감사절차의 결과</w:t>
            </w:r>
            <w:r w:rsidRPr="006332D6">
              <w:rPr>
                <w:rFonts w:hint="eastAsia"/>
                <w:szCs w:val="20"/>
              </w:rPr>
              <w:t xml:space="preserve">, 그리고 다른 </w:t>
            </w:r>
            <w:r w:rsidRPr="006332D6">
              <w:rPr>
                <w:szCs w:val="20"/>
              </w:rPr>
              <w:t>실증절차의 결과 등이 있다.</w:t>
            </w:r>
          </w:p>
        </w:tc>
      </w:tr>
      <w:tr w:rsidR="00D9764E" w:rsidRPr="006332D6" w14:paraId="48837ADC" w14:textId="77777777" w:rsidTr="00D9764E">
        <w:tc>
          <w:tcPr>
            <w:tcW w:w="2122" w:type="dxa"/>
          </w:tcPr>
          <w:p w14:paraId="4458DB59" w14:textId="27C82CD6" w:rsidR="00D9764E" w:rsidRPr="006332D6" w:rsidRDefault="00D9764E">
            <w:pPr>
              <w:pStyle w:val="a9"/>
              <w:numPr>
                <w:ilvl w:val="0"/>
                <w:numId w:val="84"/>
              </w:numPr>
              <w:spacing w:beforeLines="50" w:before="120"/>
              <w:jc w:val="left"/>
            </w:pPr>
            <w:r w:rsidRPr="006332D6">
              <w:rPr>
                <w:rFonts w:hint="eastAsia"/>
              </w:rPr>
              <w:t>적절한 경우, 모집단의 계층화</w:t>
            </w:r>
          </w:p>
        </w:tc>
        <w:tc>
          <w:tcPr>
            <w:tcW w:w="1842" w:type="dxa"/>
          </w:tcPr>
          <w:p w14:paraId="1FE3BEE0" w14:textId="77777777" w:rsidR="00D9764E" w:rsidRPr="006332D6" w:rsidRDefault="00D9764E" w:rsidP="00D9764E">
            <w:pPr>
              <w:spacing w:beforeLines="50" w:before="120"/>
            </w:pPr>
            <w:r w:rsidRPr="006332D6">
              <w:rPr>
                <w:rFonts w:hint="eastAsia"/>
              </w:rPr>
              <w:t>감소</w:t>
            </w:r>
          </w:p>
        </w:tc>
        <w:tc>
          <w:tcPr>
            <w:tcW w:w="5103" w:type="dxa"/>
          </w:tcPr>
          <w:p w14:paraId="7F1E4D2C" w14:textId="77777777" w:rsidR="00D9764E" w:rsidRPr="006332D6" w:rsidRDefault="00D9764E" w:rsidP="00D9764E">
            <w:pPr>
              <w:spacing w:beforeLines="50" w:before="120"/>
            </w:pPr>
            <w:r w:rsidRPr="006332D6">
              <w:t>모집단항목</w:t>
            </w:r>
            <w:r w:rsidRPr="006332D6">
              <w:rPr>
                <w:rFonts w:hint="eastAsia"/>
              </w:rPr>
              <w:t>들</w:t>
            </w:r>
            <w:r w:rsidRPr="006332D6">
              <w:t>의</w:t>
            </w:r>
            <w:r w:rsidRPr="006332D6">
              <w:rPr>
                <w:rFonts w:hint="eastAsia"/>
              </w:rPr>
              <w:t xml:space="preserve"> </w:t>
            </w:r>
            <w:r w:rsidRPr="006332D6">
              <w:t>금액</w:t>
            </w:r>
            <w:r w:rsidRPr="006332D6">
              <w:rPr>
                <w:rFonts w:hint="eastAsia"/>
              </w:rPr>
              <w:t xml:space="preserve">크기의 범위가 </w:t>
            </w:r>
            <w:r w:rsidRPr="006332D6">
              <w:t>넓</w:t>
            </w:r>
            <w:r w:rsidRPr="006332D6">
              <w:rPr>
                <w:rFonts w:hint="eastAsia"/>
              </w:rPr>
              <w:t xml:space="preserve">은 </w:t>
            </w:r>
            <w:r w:rsidRPr="006332D6">
              <w:t>경우</w:t>
            </w:r>
            <w:r w:rsidRPr="006332D6">
              <w:rPr>
                <w:rFonts w:hint="eastAsia"/>
              </w:rPr>
              <w:t xml:space="preserve">(즉, 변동성이 보다 큰 경우), </w:t>
            </w:r>
            <w:r w:rsidRPr="006332D6">
              <w:t>모집단을</w:t>
            </w:r>
            <w:r w:rsidRPr="006332D6">
              <w:rPr>
                <w:rFonts w:hint="eastAsia"/>
              </w:rPr>
              <w:t xml:space="preserve"> </w:t>
            </w:r>
            <w:proofErr w:type="spellStart"/>
            <w:r w:rsidRPr="006332D6">
              <w:rPr>
                <w:rFonts w:hint="eastAsia"/>
              </w:rPr>
              <w:t>계층화하는</w:t>
            </w:r>
            <w:proofErr w:type="spellEnd"/>
            <w:r w:rsidRPr="006332D6">
              <w:rPr>
                <w:rFonts w:hint="eastAsia"/>
              </w:rPr>
              <w:t xml:space="preserve"> 것이 유용하</w:t>
            </w:r>
            <w:r w:rsidRPr="006332D6">
              <w:t>다. 모집단</w:t>
            </w:r>
            <w:r w:rsidRPr="006332D6">
              <w:rPr>
                <w:rFonts w:hint="eastAsia"/>
              </w:rPr>
              <w:t xml:space="preserve">이 </w:t>
            </w:r>
            <w:r w:rsidRPr="006332D6">
              <w:t>적절히</w:t>
            </w:r>
            <w:r w:rsidRPr="006332D6">
              <w:rPr>
                <w:rFonts w:hint="eastAsia"/>
              </w:rPr>
              <w:t xml:space="preserve"> </w:t>
            </w:r>
            <w:proofErr w:type="spellStart"/>
            <w:r w:rsidRPr="006332D6">
              <w:t>계층화</w:t>
            </w:r>
            <w:r w:rsidRPr="006332D6">
              <w:rPr>
                <w:rFonts w:hint="eastAsia"/>
              </w:rPr>
              <w:t>될</w:t>
            </w:r>
            <w:proofErr w:type="spellEnd"/>
            <w:r w:rsidRPr="006332D6">
              <w:rPr>
                <w:rFonts w:hint="eastAsia"/>
              </w:rPr>
              <w:t xml:space="preserve"> 수 있다면, 주어진 수준의 표본위험을 유지하기 위해 </w:t>
            </w:r>
            <w:r w:rsidRPr="006332D6">
              <w:t>각</w:t>
            </w:r>
            <w:r w:rsidRPr="006332D6">
              <w:rPr>
                <w:rFonts w:hint="eastAsia"/>
              </w:rPr>
              <w:t xml:space="preserve"> </w:t>
            </w:r>
            <w:r w:rsidRPr="006332D6">
              <w:t>계층으로부터</w:t>
            </w:r>
            <w:r w:rsidRPr="006332D6">
              <w:rPr>
                <w:rFonts w:hint="eastAsia"/>
              </w:rPr>
              <w:t xml:space="preserve"> </w:t>
            </w:r>
            <w:r w:rsidRPr="006332D6">
              <w:t>추출한</w:t>
            </w:r>
            <w:r w:rsidRPr="006332D6">
              <w:rPr>
                <w:rFonts w:hint="eastAsia"/>
              </w:rPr>
              <w:t xml:space="preserve"> </w:t>
            </w:r>
            <w:r w:rsidRPr="006332D6">
              <w:t>표본</w:t>
            </w:r>
            <w:r w:rsidRPr="006332D6">
              <w:rPr>
                <w:rFonts w:hint="eastAsia"/>
              </w:rPr>
              <w:t>규모의 합계</w:t>
            </w:r>
            <w:r w:rsidRPr="006332D6">
              <w:t>는</w:t>
            </w:r>
            <w:r w:rsidRPr="006332D6">
              <w:rPr>
                <w:rFonts w:hint="eastAsia"/>
              </w:rPr>
              <w:t>, 이를 위하여 전체</w:t>
            </w:r>
            <w:r w:rsidRPr="006332D6">
              <w:t>모집단으로부터</w:t>
            </w:r>
            <w:r w:rsidRPr="006332D6">
              <w:rPr>
                <w:rFonts w:hint="eastAsia"/>
              </w:rPr>
              <w:t xml:space="preserve"> 단일</w:t>
            </w:r>
            <w:r w:rsidRPr="006332D6">
              <w:t>표본</w:t>
            </w:r>
            <w:r w:rsidRPr="006332D6">
              <w:rPr>
                <w:rFonts w:hint="eastAsia"/>
              </w:rPr>
              <w:t>을 추출한 경우</w:t>
            </w:r>
            <w:r w:rsidRPr="006332D6">
              <w:t>의</w:t>
            </w:r>
            <w:r w:rsidRPr="006332D6">
              <w:rPr>
                <w:rFonts w:hint="eastAsia"/>
              </w:rPr>
              <w:t xml:space="preserve"> 표본</w:t>
            </w:r>
            <w:r w:rsidRPr="006332D6">
              <w:t>규모보다</w:t>
            </w:r>
            <w:r w:rsidRPr="006332D6">
              <w:rPr>
                <w:rFonts w:hint="eastAsia"/>
              </w:rPr>
              <w:t xml:space="preserve"> </w:t>
            </w:r>
            <w:r w:rsidRPr="006332D6">
              <w:t>일반적으로</w:t>
            </w:r>
            <w:r w:rsidRPr="006332D6">
              <w:rPr>
                <w:rFonts w:hint="eastAsia"/>
              </w:rPr>
              <w:t xml:space="preserve"> </w:t>
            </w:r>
            <w:r w:rsidRPr="006332D6">
              <w:t>작</w:t>
            </w:r>
            <w:r w:rsidRPr="006332D6">
              <w:rPr>
                <w:rFonts w:hint="eastAsia"/>
              </w:rPr>
              <w:t>을 것이</w:t>
            </w:r>
            <w:r w:rsidRPr="006332D6">
              <w:t>다.</w:t>
            </w:r>
          </w:p>
        </w:tc>
      </w:tr>
      <w:tr w:rsidR="00D9764E" w:rsidRPr="006332D6" w14:paraId="12E92DE8" w14:textId="77777777" w:rsidTr="00D9764E">
        <w:tc>
          <w:tcPr>
            <w:tcW w:w="2122" w:type="dxa"/>
          </w:tcPr>
          <w:p w14:paraId="6999B897" w14:textId="40332EB7" w:rsidR="00D9764E" w:rsidRPr="006332D6" w:rsidRDefault="00D9764E">
            <w:pPr>
              <w:pStyle w:val="a9"/>
              <w:numPr>
                <w:ilvl w:val="0"/>
                <w:numId w:val="84"/>
              </w:numPr>
              <w:spacing w:beforeLines="50" w:before="120"/>
              <w:jc w:val="left"/>
            </w:pPr>
            <w:r w:rsidRPr="006332D6">
              <w:rPr>
                <w:rFonts w:hint="eastAsia"/>
              </w:rPr>
              <w:t>모집단의 표본단위의 수</w:t>
            </w:r>
          </w:p>
        </w:tc>
        <w:tc>
          <w:tcPr>
            <w:tcW w:w="1842" w:type="dxa"/>
          </w:tcPr>
          <w:p w14:paraId="494B5E29" w14:textId="77777777" w:rsidR="00D9764E" w:rsidRPr="006332D6" w:rsidRDefault="00D9764E" w:rsidP="00D9764E">
            <w:pPr>
              <w:spacing w:beforeLines="50" w:before="120"/>
            </w:pPr>
            <w:r w:rsidRPr="006332D6">
              <w:rPr>
                <w:rFonts w:hint="eastAsia"/>
              </w:rPr>
              <w:t>영향을 무시할 수 있음</w:t>
            </w:r>
          </w:p>
        </w:tc>
        <w:tc>
          <w:tcPr>
            <w:tcW w:w="5103" w:type="dxa"/>
          </w:tcPr>
          <w:p w14:paraId="6B68148C" w14:textId="77777777" w:rsidR="00D9764E" w:rsidRPr="006332D6" w:rsidRDefault="00D9764E" w:rsidP="00D9764E">
            <w:pPr>
              <w:spacing w:beforeLines="50" w:before="120"/>
            </w:pPr>
            <w:r w:rsidRPr="006332D6">
              <w:t>대</w:t>
            </w:r>
            <w:r w:rsidRPr="006332D6">
              <w:rPr>
                <w:rFonts w:hint="eastAsia"/>
              </w:rPr>
              <w:t xml:space="preserve">규모 </w:t>
            </w:r>
            <w:r w:rsidRPr="006332D6">
              <w:t>모집단의</w:t>
            </w:r>
            <w:r w:rsidRPr="006332D6">
              <w:rPr>
                <w:rFonts w:hint="eastAsia"/>
              </w:rPr>
              <w:t xml:space="preserve"> </w:t>
            </w:r>
            <w:r w:rsidRPr="006332D6">
              <w:t>경우</w:t>
            </w:r>
            <w:r w:rsidRPr="006332D6">
              <w:rPr>
                <w:rFonts w:hint="eastAsia"/>
              </w:rPr>
              <w:t xml:space="preserve">, </w:t>
            </w:r>
            <w:r w:rsidRPr="006332D6">
              <w:t>모집단의</w:t>
            </w:r>
            <w:r w:rsidRPr="006332D6">
              <w:rPr>
                <w:rFonts w:hint="eastAsia"/>
              </w:rPr>
              <w:t xml:space="preserve"> </w:t>
            </w:r>
            <w:r w:rsidRPr="006332D6">
              <w:t>실제</w:t>
            </w:r>
            <w:r w:rsidRPr="006332D6">
              <w:rPr>
                <w:rFonts w:hint="eastAsia"/>
              </w:rPr>
              <w:t xml:space="preserve"> </w:t>
            </w:r>
            <w:r w:rsidRPr="006332D6">
              <w:t>규모는</w:t>
            </w:r>
            <w:r w:rsidRPr="006332D6">
              <w:rPr>
                <w:rFonts w:hint="eastAsia"/>
              </w:rPr>
              <w:t xml:space="preserve"> </w:t>
            </w:r>
            <w:r w:rsidRPr="006332D6">
              <w:t>표본규모에</w:t>
            </w:r>
            <w:r w:rsidRPr="006332D6">
              <w:rPr>
                <w:rFonts w:hint="eastAsia"/>
              </w:rPr>
              <w:t xml:space="preserve"> 거의 </w:t>
            </w:r>
            <w:r w:rsidRPr="006332D6">
              <w:t>영향을</w:t>
            </w:r>
            <w:r w:rsidRPr="006332D6">
              <w:rPr>
                <w:rFonts w:hint="eastAsia"/>
              </w:rPr>
              <w:t xml:space="preserve"> </w:t>
            </w:r>
            <w:r w:rsidRPr="006332D6">
              <w:t>주지</w:t>
            </w:r>
            <w:r w:rsidRPr="006332D6">
              <w:rPr>
                <w:rFonts w:hint="eastAsia"/>
              </w:rPr>
              <w:t xml:space="preserve"> </w:t>
            </w:r>
            <w:r w:rsidRPr="006332D6">
              <w:t xml:space="preserve">않는다. </w:t>
            </w:r>
            <w:r w:rsidRPr="006332D6">
              <w:rPr>
                <w:rFonts w:hint="eastAsia"/>
              </w:rPr>
              <w:t xml:space="preserve">그리고 </w:t>
            </w:r>
            <w:r w:rsidRPr="006332D6">
              <w:t>소</w:t>
            </w:r>
            <w:r w:rsidRPr="006332D6">
              <w:rPr>
                <w:rFonts w:hint="eastAsia"/>
              </w:rPr>
              <w:t xml:space="preserve">규모 </w:t>
            </w:r>
            <w:r w:rsidRPr="006332D6">
              <w:t>모집단에서는</w:t>
            </w:r>
            <w:r w:rsidRPr="006332D6">
              <w:rPr>
                <w:rFonts w:hint="eastAsia"/>
              </w:rPr>
              <w:t xml:space="preserve"> </w:t>
            </w:r>
            <w:r w:rsidRPr="006332D6">
              <w:t>표본감사가</w:t>
            </w:r>
            <w:r w:rsidRPr="006332D6">
              <w:rPr>
                <w:rFonts w:hint="eastAsia"/>
              </w:rPr>
              <w:t xml:space="preserve"> </w:t>
            </w:r>
            <w:r w:rsidRPr="006332D6">
              <w:t>충분하고</w:t>
            </w:r>
            <w:r w:rsidRPr="006332D6">
              <w:rPr>
                <w:rFonts w:hint="eastAsia"/>
              </w:rPr>
              <w:t xml:space="preserve"> </w:t>
            </w:r>
            <w:r w:rsidRPr="006332D6">
              <w:t>적</w:t>
            </w:r>
            <w:r w:rsidRPr="006332D6">
              <w:rPr>
                <w:rFonts w:hint="eastAsia"/>
              </w:rPr>
              <w:t>합</w:t>
            </w:r>
            <w:r w:rsidRPr="006332D6">
              <w:t>한</w:t>
            </w:r>
            <w:r w:rsidRPr="006332D6">
              <w:rPr>
                <w:rFonts w:hint="eastAsia"/>
              </w:rPr>
              <w:t xml:space="preserve"> </w:t>
            </w:r>
            <w:r w:rsidRPr="006332D6">
              <w:t>감사증거를</w:t>
            </w:r>
            <w:r w:rsidRPr="006332D6">
              <w:rPr>
                <w:rFonts w:hint="eastAsia"/>
              </w:rPr>
              <w:t xml:space="preserve"> </w:t>
            </w:r>
            <w:r w:rsidRPr="006332D6">
              <w:t>입수하</w:t>
            </w:r>
            <w:r w:rsidRPr="006332D6">
              <w:rPr>
                <w:rFonts w:hint="eastAsia"/>
              </w:rPr>
              <w:t xml:space="preserve">기 위한 대체적인 방법들만큼 </w:t>
            </w:r>
            <w:r w:rsidRPr="006332D6">
              <w:t>효율적이지</w:t>
            </w:r>
            <w:r w:rsidRPr="006332D6">
              <w:rPr>
                <w:rFonts w:hint="eastAsia"/>
              </w:rPr>
              <w:t xml:space="preserve"> </w:t>
            </w:r>
            <w:r w:rsidRPr="006332D6">
              <w:t>않</w:t>
            </w:r>
            <w:r w:rsidRPr="006332D6">
              <w:rPr>
                <w:rFonts w:hint="eastAsia"/>
              </w:rPr>
              <w:t>는 경우가 종종 있다. (그렇지만 금액</w:t>
            </w:r>
            <w:r w:rsidRPr="006332D6">
              <w:t>단위</w:t>
            </w:r>
            <w:r w:rsidRPr="006332D6">
              <w:rPr>
                <w:rFonts w:hint="eastAsia"/>
              </w:rPr>
              <w:t xml:space="preserve">추출을 </w:t>
            </w:r>
            <w:r w:rsidRPr="006332D6">
              <w:t>사용하는</w:t>
            </w:r>
            <w:r w:rsidRPr="006332D6">
              <w:rPr>
                <w:rFonts w:hint="eastAsia"/>
              </w:rPr>
              <w:t xml:space="preserve"> </w:t>
            </w:r>
            <w:r w:rsidRPr="006332D6">
              <w:t>경우</w:t>
            </w:r>
            <w:r w:rsidRPr="006332D6">
              <w:rPr>
                <w:rFonts w:hint="eastAsia"/>
              </w:rPr>
              <w:t xml:space="preserve"> </w:t>
            </w:r>
            <w:r w:rsidRPr="006332D6">
              <w:t>모집단의</w:t>
            </w:r>
            <w:r w:rsidRPr="006332D6">
              <w:rPr>
                <w:rFonts w:hint="eastAsia"/>
              </w:rPr>
              <w:t xml:space="preserve"> </w:t>
            </w:r>
            <w:proofErr w:type="spellStart"/>
            <w:r w:rsidRPr="006332D6">
              <w:t>화폐가액의</w:t>
            </w:r>
            <w:proofErr w:type="spellEnd"/>
            <w:r w:rsidRPr="006332D6">
              <w:rPr>
                <w:rFonts w:hint="eastAsia"/>
              </w:rPr>
              <w:t xml:space="preserve"> </w:t>
            </w:r>
            <w:r w:rsidRPr="006332D6">
              <w:t>증가는</w:t>
            </w:r>
            <w:r w:rsidRPr="006332D6">
              <w:rPr>
                <w:rFonts w:hint="eastAsia"/>
              </w:rPr>
              <w:t xml:space="preserve"> 재무제표전체의 </w:t>
            </w:r>
            <w:r w:rsidRPr="006332D6">
              <w:t>중요성</w:t>
            </w:r>
            <w:r w:rsidRPr="006332D6">
              <w:rPr>
                <w:rFonts w:hint="eastAsia"/>
              </w:rPr>
              <w:t xml:space="preserve"> [그리고 경우에 따라서는, 특정거래유형과 계정잔액 및 공시에 대한 중요성수준(들)]의 </w:t>
            </w:r>
            <w:r w:rsidRPr="006332D6">
              <w:t>비례적</w:t>
            </w:r>
            <w:r w:rsidRPr="006332D6">
              <w:rPr>
                <w:rFonts w:hint="eastAsia"/>
              </w:rPr>
              <w:t xml:space="preserve">인 </w:t>
            </w:r>
            <w:r w:rsidRPr="006332D6">
              <w:t>증가</w:t>
            </w:r>
            <w:r w:rsidRPr="006332D6">
              <w:rPr>
                <w:rFonts w:hint="eastAsia"/>
              </w:rPr>
              <w:t xml:space="preserve">에 의하여 </w:t>
            </w:r>
            <w:r w:rsidRPr="006332D6">
              <w:t>그</w:t>
            </w:r>
            <w:r w:rsidRPr="006332D6">
              <w:rPr>
                <w:rFonts w:hint="eastAsia"/>
              </w:rPr>
              <w:t xml:space="preserve"> </w:t>
            </w:r>
            <w:r w:rsidRPr="006332D6">
              <w:t>효과</w:t>
            </w:r>
            <w:r w:rsidRPr="006332D6">
              <w:rPr>
                <w:rFonts w:hint="eastAsia"/>
              </w:rPr>
              <w:t xml:space="preserve">가 </w:t>
            </w:r>
            <w:r w:rsidRPr="006332D6">
              <w:t>상</w:t>
            </w:r>
            <w:r w:rsidRPr="006332D6">
              <w:rPr>
                <w:rFonts w:hint="eastAsia"/>
              </w:rPr>
              <w:t>쇄되</w:t>
            </w:r>
            <w:r w:rsidRPr="006332D6">
              <w:t>지</w:t>
            </w:r>
            <w:r w:rsidRPr="006332D6">
              <w:rPr>
                <w:rFonts w:hint="eastAsia"/>
              </w:rPr>
              <w:t xml:space="preserve"> </w:t>
            </w:r>
            <w:r w:rsidRPr="006332D6">
              <w:t>않는</w:t>
            </w:r>
            <w:r w:rsidRPr="006332D6">
              <w:rPr>
                <w:rFonts w:hint="eastAsia"/>
              </w:rPr>
              <w:t xml:space="preserve"> </w:t>
            </w:r>
            <w:r w:rsidRPr="006332D6">
              <w:t>한</w:t>
            </w:r>
            <w:r w:rsidRPr="006332D6">
              <w:rPr>
                <w:rFonts w:hint="eastAsia"/>
              </w:rPr>
              <w:t xml:space="preserve"> </w:t>
            </w:r>
            <w:r w:rsidRPr="006332D6">
              <w:t>표본규모를</w:t>
            </w:r>
            <w:r w:rsidRPr="006332D6">
              <w:rPr>
                <w:rFonts w:hint="eastAsia"/>
              </w:rPr>
              <w:t xml:space="preserve"> </w:t>
            </w:r>
            <w:r w:rsidRPr="006332D6">
              <w:t>증가시킨다.</w:t>
            </w:r>
            <w:r w:rsidRPr="006332D6">
              <w:rPr>
                <w:rFonts w:hint="eastAsia"/>
              </w:rPr>
              <w:t>)</w:t>
            </w:r>
          </w:p>
        </w:tc>
      </w:tr>
    </w:tbl>
    <w:p w14:paraId="2AB5D299" w14:textId="1CAF1204" w:rsidR="00D9764E" w:rsidRPr="006332D6" w:rsidRDefault="00D9764E">
      <w:pPr>
        <w:widowControl/>
        <w:wordWrap/>
        <w:autoSpaceDE/>
        <w:autoSpaceDN/>
        <w:spacing w:line="240" w:lineRule="auto"/>
        <w:jc w:val="left"/>
        <w:rPr>
          <w:rFonts w:hAnsi="바탕"/>
          <w:b/>
          <w:szCs w:val="20"/>
        </w:rPr>
      </w:pPr>
    </w:p>
    <w:p w14:paraId="27453948" w14:textId="5C19F695" w:rsidR="009074FB" w:rsidRPr="006332D6" w:rsidRDefault="003F429A" w:rsidP="00964A5B">
      <w:pPr>
        <w:pStyle w:val="aff3"/>
        <w:rPr>
          <w:rFonts w:hAnsi="바탕"/>
          <w:szCs w:val="20"/>
        </w:rPr>
      </w:pPr>
      <w:r w:rsidRPr="006332D6">
        <w:rPr>
          <w:rFonts w:hint="eastAsia"/>
        </w:rPr>
        <w:lastRenderedPageBreak/>
        <w:t>보론</w:t>
      </w:r>
      <w:r w:rsidR="007721F3" w:rsidRPr="006332D6">
        <w:rPr>
          <w:rFonts w:hint="eastAsia"/>
        </w:rPr>
        <w:t xml:space="preserve"> </w:t>
      </w:r>
      <w:r w:rsidRPr="006332D6">
        <w:t xml:space="preserve">4 (문단 A13 </w:t>
      </w:r>
      <w:r w:rsidRPr="006332D6">
        <w:rPr>
          <w:rFonts w:hint="eastAsia"/>
        </w:rPr>
        <w:t>참조</w:t>
      </w:r>
      <w:r w:rsidRPr="006332D6">
        <w:t>)</w:t>
      </w:r>
      <w:r w:rsidR="00D9764E" w:rsidRPr="006332D6">
        <w:rPr>
          <w:rFonts w:hint="eastAsia"/>
        </w:rPr>
        <w:t xml:space="preserve"> </w:t>
      </w:r>
      <w:r w:rsidR="00D9764E" w:rsidRPr="006332D6">
        <w:br/>
      </w:r>
      <w:r w:rsidRPr="006332D6">
        <w:rPr>
          <w:rFonts w:hAnsi="바탕"/>
          <w:szCs w:val="20"/>
        </w:rPr>
        <w:t>표본</w:t>
      </w:r>
      <w:r w:rsidRPr="006332D6">
        <w:rPr>
          <w:rFonts w:hAnsi="바탕" w:hint="eastAsia"/>
          <w:szCs w:val="20"/>
        </w:rPr>
        <w:t>추출</w:t>
      </w:r>
      <w:r w:rsidRPr="006332D6">
        <w:rPr>
          <w:rFonts w:hAnsi="바탕"/>
          <w:szCs w:val="20"/>
        </w:rPr>
        <w:t xml:space="preserve"> 방법</w:t>
      </w:r>
    </w:p>
    <w:p w14:paraId="142E534E" w14:textId="77777777" w:rsidR="009074FB" w:rsidRPr="006332D6" w:rsidRDefault="003F429A" w:rsidP="00D9764E">
      <w:r w:rsidRPr="006332D6">
        <w:t>표본</w:t>
      </w:r>
      <w:r w:rsidRPr="006332D6">
        <w:rPr>
          <w:rFonts w:hint="eastAsia"/>
        </w:rPr>
        <w:t xml:space="preserve">을 추출하는 </w:t>
      </w:r>
      <w:r w:rsidRPr="006332D6">
        <w:t>방법</w:t>
      </w:r>
      <w:r w:rsidRPr="006332D6">
        <w:rPr>
          <w:rFonts w:hint="eastAsia"/>
        </w:rPr>
        <w:t xml:space="preserve">은 여러 가지가 있는 데, </w:t>
      </w:r>
      <w:r w:rsidRPr="006332D6">
        <w:t>주요 방법은 다음과 같다</w:t>
      </w:r>
    </w:p>
    <w:p w14:paraId="46E5B4D9" w14:textId="3C81527B" w:rsidR="003F429A" w:rsidRPr="006332D6" w:rsidRDefault="003F429A">
      <w:pPr>
        <w:pStyle w:val="A2"/>
        <w:numPr>
          <w:ilvl w:val="1"/>
          <w:numId w:val="40"/>
        </w:numPr>
        <w:ind w:left="601"/>
      </w:pPr>
      <w:r w:rsidRPr="006332D6">
        <w:rPr>
          <w:rFonts w:hint="eastAsia"/>
        </w:rPr>
        <w:t>(</w:t>
      </w:r>
      <w:r w:rsidRPr="006332D6">
        <w:t>난수표</w:t>
      </w:r>
      <w:r w:rsidRPr="006332D6">
        <w:rPr>
          <w:rFonts w:hint="eastAsia"/>
        </w:rPr>
        <w:t xml:space="preserve">와 같은 </w:t>
      </w:r>
      <w:proofErr w:type="spellStart"/>
      <w:r w:rsidRPr="006332D6">
        <w:t>난수발생</w:t>
      </w:r>
      <w:r w:rsidRPr="006332D6">
        <w:rPr>
          <w:rFonts w:hint="eastAsia"/>
        </w:rPr>
        <w:t>도구</w:t>
      </w:r>
      <w:r w:rsidRPr="006332D6">
        <w:t>를</w:t>
      </w:r>
      <w:proofErr w:type="spellEnd"/>
      <w:r w:rsidRPr="006332D6">
        <w:t xml:space="preserve"> 이용한</w:t>
      </w:r>
      <w:r w:rsidRPr="006332D6">
        <w:rPr>
          <w:rFonts w:hint="eastAsia"/>
        </w:rPr>
        <w:t>)</w:t>
      </w:r>
      <w:r w:rsidRPr="006332D6">
        <w:t xml:space="preserve"> </w:t>
      </w:r>
      <w:r w:rsidRPr="006332D6">
        <w:rPr>
          <w:rFonts w:hint="eastAsia"/>
        </w:rPr>
        <w:t>무작위</w:t>
      </w:r>
      <w:r w:rsidRPr="006332D6">
        <w:t>추출</w:t>
      </w:r>
    </w:p>
    <w:p w14:paraId="7557CBA9" w14:textId="34E15B9C" w:rsidR="003F429A" w:rsidRPr="006332D6" w:rsidRDefault="003F429A">
      <w:pPr>
        <w:pStyle w:val="A2"/>
        <w:numPr>
          <w:ilvl w:val="1"/>
          <w:numId w:val="40"/>
        </w:numPr>
        <w:ind w:left="601"/>
      </w:pPr>
      <w:r w:rsidRPr="006332D6">
        <w:rPr>
          <w:rFonts w:hint="eastAsia"/>
        </w:rPr>
        <w:t>체계적 추출. 이 방법은</w:t>
      </w:r>
      <w:r w:rsidRPr="006332D6">
        <w:t xml:space="preserve"> 모집단</w:t>
      </w:r>
      <w:r w:rsidRPr="006332D6">
        <w:rPr>
          <w:rFonts w:hint="eastAsia"/>
        </w:rPr>
        <w:t xml:space="preserve">의 </w:t>
      </w:r>
      <w:r w:rsidRPr="006332D6">
        <w:t>표본단위 수를 추출하고자 하는 표본규모로 나누어 표본추출 간격</w:t>
      </w:r>
      <w:r w:rsidRPr="006332D6">
        <w:rPr>
          <w:rFonts w:hint="eastAsia"/>
        </w:rPr>
        <w:t>,</w:t>
      </w:r>
      <w:r w:rsidRPr="006332D6">
        <w:t xml:space="preserve"> 예를 들어</w:t>
      </w:r>
      <w:r w:rsidRPr="006332D6">
        <w:rPr>
          <w:rFonts w:hint="eastAsia"/>
        </w:rPr>
        <w:t xml:space="preserve"> 50</w:t>
      </w:r>
      <w:r w:rsidRPr="006332D6">
        <w:t xml:space="preserve">을 정하고 </w:t>
      </w:r>
      <w:r w:rsidRPr="006332D6">
        <w:rPr>
          <w:rFonts w:hint="eastAsia"/>
        </w:rPr>
        <w:t>최초</w:t>
      </w:r>
      <w:r w:rsidRPr="006332D6">
        <w:t xml:space="preserve"> 50개의 항목 안에서 출발점을 결정한 후, 이로부터 매 50번째 표본단위를 선택하는 </w:t>
      </w:r>
      <w:r w:rsidRPr="006332D6">
        <w:rPr>
          <w:rFonts w:hint="eastAsia"/>
        </w:rPr>
        <w:t>것이다.</w:t>
      </w:r>
      <w:r w:rsidRPr="006332D6">
        <w:t xml:space="preserve"> 출발점은 </w:t>
      </w:r>
      <w:r w:rsidRPr="006332D6">
        <w:rPr>
          <w:rFonts w:hint="eastAsia"/>
        </w:rPr>
        <w:t>임의적으로</w:t>
      </w:r>
      <w:r w:rsidRPr="006332D6">
        <w:t xml:space="preserve"> 정할 수도 있지만</w:t>
      </w:r>
      <w:r w:rsidRPr="006332D6">
        <w:rPr>
          <w:rFonts w:hint="eastAsia"/>
        </w:rPr>
        <w:t>,</w:t>
      </w:r>
      <w:r w:rsidRPr="006332D6">
        <w:t xml:space="preserve"> </w:t>
      </w:r>
      <w:r w:rsidRPr="006332D6">
        <w:rPr>
          <w:rFonts w:hint="eastAsia"/>
        </w:rPr>
        <w:t xml:space="preserve">컴퓨터의 </w:t>
      </w:r>
      <w:proofErr w:type="spellStart"/>
      <w:r w:rsidRPr="006332D6">
        <w:t>난수발생</w:t>
      </w:r>
      <w:proofErr w:type="spellEnd"/>
      <w:r w:rsidRPr="006332D6">
        <w:t xml:space="preserve"> 프로그램이나 난수표를 이용</w:t>
      </w:r>
      <w:r w:rsidRPr="006332D6">
        <w:rPr>
          <w:rFonts w:hint="eastAsia"/>
        </w:rPr>
        <w:t>하여 정할</w:t>
      </w:r>
      <w:r w:rsidRPr="006332D6">
        <w:t xml:space="preserve"> 때 </w:t>
      </w:r>
      <w:r w:rsidRPr="006332D6">
        <w:rPr>
          <w:rFonts w:hint="eastAsia"/>
        </w:rPr>
        <w:t>보다 더 무작위의 표본이 될 것이</w:t>
      </w:r>
      <w:r w:rsidRPr="006332D6">
        <w:t xml:space="preserve">다. </w:t>
      </w:r>
      <w:r w:rsidRPr="006332D6">
        <w:rPr>
          <w:rFonts w:hint="eastAsia"/>
        </w:rPr>
        <w:t xml:space="preserve">체계적 </w:t>
      </w:r>
      <w:r w:rsidRPr="006332D6">
        <w:t>추출법을 사용하는 경우</w:t>
      </w:r>
      <w:r w:rsidRPr="006332D6">
        <w:rPr>
          <w:rFonts w:hint="eastAsia"/>
        </w:rPr>
        <w:t>,</w:t>
      </w:r>
      <w:r w:rsidRPr="006332D6">
        <w:t xml:space="preserve"> 감사인은 모집단</w:t>
      </w:r>
      <w:r w:rsidRPr="006332D6">
        <w:rPr>
          <w:rFonts w:hint="eastAsia"/>
        </w:rPr>
        <w:t xml:space="preserve">의 표본단위에 내재된 특정한 유형이 </w:t>
      </w:r>
      <w:r w:rsidRPr="006332D6">
        <w:t>표본추출 간격</w:t>
      </w:r>
      <w:r w:rsidRPr="006332D6">
        <w:rPr>
          <w:rFonts w:hint="eastAsia"/>
        </w:rPr>
        <w:t xml:space="preserve">과 상응하는 방식으로 구성되어 있지는 </w:t>
      </w:r>
      <w:r w:rsidRPr="006332D6">
        <w:t>않</w:t>
      </w:r>
      <w:r w:rsidRPr="006332D6">
        <w:rPr>
          <w:rFonts w:hint="eastAsia"/>
        </w:rPr>
        <w:t>다는 것을 결정할 필요가 있을 것이</w:t>
      </w:r>
      <w:r w:rsidRPr="006332D6">
        <w:t>다.</w:t>
      </w:r>
    </w:p>
    <w:p w14:paraId="442D02A3" w14:textId="1EEE7151" w:rsidR="003F429A" w:rsidRPr="006332D6" w:rsidRDefault="003F429A">
      <w:pPr>
        <w:pStyle w:val="A2"/>
        <w:numPr>
          <w:ilvl w:val="1"/>
          <w:numId w:val="40"/>
        </w:numPr>
        <w:ind w:left="601"/>
      </w:pPr>
      <w:r w:rsidRPr="006332D6">
        <w:rPr>
          <w:rFonts w:hint="eastAsia"/>
        </w:rPr>
        <w:t xml:space="preserve">금액단위추출. 금액단위추출은 보론 1에서 설명된 금액가중추출법의 한 종류이며, 표본규모, 표본추출 그리고 이에 대한 평가에 있어 그 결론이 화폐금액 형태로 나타난다. </w:t>
      </w:r>
    </w:p>
    <w:p w14:paraId="0DCB04F4" w14:textId="3A9630EB" w:rsidR="003F429A" w:rsidRPr="006332D6" w:rsidRDefault="003F429A">
      <w:pPr>
        <w:pStyle w:val="A2"/>
        <w:numPr>
          <w:ilvl w:val="1"/>
          <w:numId w:val="40"/>
        </w:numPr>
        <w:ind w:left="601"/>
      </w:pPr>
      <w:r w:rsidRPr="006332D6">
        <w:t>임의추출</w:t>
      </w:r>
      <w:r w:rsidRPr="006332D6">
        <w:rPr>
          <w:rFonts w:hint="eastAsia"/>
        </w:rPr>
        <w:t xml:space="preserve">. </w:t>
      </w:r>
      <w:r w:rsidRPr="006332D6">
        <w:t>임의추출</w:t>
      </w:r>
      <w:r w:rsidRPr="006332D6">
        <w:rPr>
          <w:rFonts w:hint="eastAsia"/>
        </w:rPr>
        <w:t xml:space="preserve">은 </w:t>
      </w:r>
      <w:r w:rsidRPr="006332D6">
        <w:t>감사인이 구조</w:t>
      </w:r>
      <w:r w:rsidRPr="006332D6">
        <w:rPr>
          <w:rFonts w:hint="eastAsia"/>
        </w:rPr>
        <w:t>적인</w:t>
      </w:r>
      <w:r w:rsidRPr="006332D6">
        <w:t xml:space="preserve"> 기법을 </w:t>
      </w:r>
      <w:r w:rsidRPr="006332D6">
        <w:rPr>
          <w:rFonts w:hint="eastAsia"/>
        </w:rPr>
        <w:t>따르</w:t>
      </w:r>
      <w:r w:rsidRPr="006332D6">
        <w:t>지 않고 표본을 추출하는 것이다. 비록 구조적인 기법이 적용되지 않더라도 감사인은 의도적인 편의나 예측가능성(예를 들어, 추출하기 어려운 항목</w:t>
      </w:r>
      <w:r w:rsidRPr="006332D6">
        <w:rPr>
          <w:rFonts w:hint="eastAsia"/>
        </w:rPr>
        <w:t>은</w:t>
      </w:r>
      <w:r w:rsidRPr="006332D6">
        <w:t xml:space="preserve"> 회피하</w:t>
      </w:r>
      <w:r w:rsidRPr="006332D6">
        <w:rPr>
          <w:rFonts w:hint="eastAsia"/>
        </w:rPr>
        <w:t xml:space="preserve">거나, </w:t>
      </w:r>
      <w:r w:rsidRPr="006332D6">
        <w:t>각 페이지의 최초 또는 최종 항목만을 선택하거나 배제하는 것)을 피하고 모집단 내의 모든 항목이 추출의 기회를 갖도록 하</w:t>
      </w:r>
      <w:r w:rsidRPr="006332D6">
        <w:rPr>
          <w:rFonts w:hint="eastAsia"/>
        </w:rPr>
        <w:t>고자</w:t>
      </w:r>
      <w:r w:rsidRPr="006332D6">
        <w:t xml:space="preserve"> 할 것이다. 통계적 </w:t>
      </w:r>
      <w:r w:rsidRPr="006332D6">
        <w:rPr>
          <w:rFonts w:hint="eastAsia"/>
        </w:rPr>
        <w:t xml:space="preserve">표본감사에서 </w:t>
      </w:r>
      <w:r w:rsidRPr="006332D6">
        <w:t>임의추출</w:t>
      </w:r>
      <w:r w:rsidRPr="006332D6">
        <w:rPr>
          <w:rFonts w:hint="eastAsia"/>
        </w:rPr>
        <w:t>은</w:t>
      </w:r>
      <w:r w:rsidRPr="006332D6">
        <w:t xml:space="preserve"> 부적</w:t>
      </w:r>
      <w:r w:rsidRPr="006332D6">
        <w:rPr>
          <w:rFonts w:hint="eastAsia"/>
        </w:rPr>
        <w:t>합</w:t>
      </w:r>
      <w:r w:rsidRPr="006332D6">
        <w:t>하다.</w:t>
      </w:r>
    </w:p>
    <w:p w14:paraId="4089C108" w14:textId="5662085D" w:rsidR="003F429A" w:rsidRPr="006332D6" w:rsidRDefault="003F429A">
      <w:pPr>
        <w:pStyle w:val="A2"/>
        <w:numPr>
          <w:ilvl w:val="1"/>
          <w:numId w:val="40"/>
        </w:numPr>
        <w:ind w:left="601"/>
      </w:pPr>
      <w:r w:rsidRPr="006332D6">
        <w:t>구획추출</w:t>
      </w:r>
      <w:r w:rsidRPr="006332D6">
        <w:rPr>
          <w:rFonts w:hint="eastAsia"/>
        </w:rPr>
        <w:t xml:space="preserve">. </w:t>
      </w:r>
      <w:r w:rsidRPr="006332D6">
        <w:t xml:space="preserve">구획추출은 모집단내의 </w:t>
      </w:r>
      <w:r w:rsidRPr="006332D6">
        <w:rPr>
          <w:rFonts w:hint="eastAsia"/>
        </w:rPr>
        <w:t>이웃하는 항목으로 구성된</w:t>
      </w:r>
      <w:r w:rsidRPr="006332D6">
        <w:t xml:space="preserve"> </w:t>
      </w:r>
      <w:r w:rsidRPr="006332D6">
        <w:rPr>
          <w:rFonts w:hint="eastAsia"/>
        </w:rPr>
        <w:t>하나(또는 복수)의</w:t>
      </w:r>
      <w:r w:rsidRPr="006332D6">
        <w:t xml:space="preserve"> 구획을 선택하는 방법이다. 대부분의 모집단</w:t>
      </w:r>
      <w:r w:rsidRPr="006332D6">
        <w:rPr>
          <w:rFonts w:hint="eastAsia"/>
        </w:rPr>
        <w:t>은</w:t>
      </w:r>
      <w:r w:rsidRPr="006332D6">
        <w:t xml:space="preserve"> 연속된 항목들은 서로 유사한 특성을 가지며 </w:t>
      </w:r>
      <w:r w:rsidRPr="006332D6">
        <w:rPr>
          <w:rFonts w:hint="eastAsia"/>
        </w:rPr>
        <w:t xml:space="preserve">모집단의 다른 부분에 있는 항목들은 다른 특징을 가지도록 구성되어 있으므로, </w:t>
      </w:r>
      <w:r w:rsidRPr="006332D6">
        <w:t xml:space="preserve">구획추출은 일반적으로 표본감사에서 사용될 수 없다. </w:t>
      </w:r>
      <w:r w:rsidRPr="006332D6">
        <w:rPr>
          <w:rFonts w:hint="eastAsia"/>
        </w:rPr>
        <w:t xml:space="preserve">비록 </w:t>
      </w:r>
      <w:r w:rsidRPr="006332D6">
        <w:t xml:space="preserve">경우에 따라 특정 구획의 항목을 조사하는 </w:t>
      </w:r>
      <w:r w:rsidRPr="006332D6">
        <w:rPr>
          <w:rFonts w:hint="eastAsia"/>
        </w:rPr>
        <w:t>감사절차</w:t>
      </w:r>
      <w:r w:rsidRPr="006332D6">
        <w:t>가 적</w:t>
      </w:r>
      <w:r w:rsidRPr="006332D6">
        <w:rPr>
          <w:rFonts w:hint="eastAsia"/>
        </w:rPr>
        <w:t>합</w:t>
      </w:r>
      <w:r w:rsidRPr="006332D6">
        <w:t xml:space="preserve">할 수 있으나, </w:t>
      </w:r>
      <w:r w:rsidRPr="006332D6">
        <w:rPr>
          <w:rFonts w:hint="eastAsia"/>
        </w:rPr>
        <w:t xml:space="preserve">감사인이 </w:t>
      </w:r>
      <w:r w:rsidRPr="006332D6">
        <w:t xml:space="preserve">표본에 근거하여 </w:t>
      </w:r>
      <w:r w:rsidRPr="006332D6">
        <w:rPr>
          <w:rFonts w:hint="eastAsia"/>
        </w:rPr>
        <w:t xml:space="preserve">전체 </w:t>
      </w:r>
      <w:r w:rsidRPr="006332D6">
        <w:t xml:space="preserve">모집단에 대하여 유효한 추론을 </w:t>
      </w:r>
      <w:r w:rsidRPr="006332D6">
        <w:rPr>
          <w:rFonts w:hint="eastAsia"/>
        </w:rPr>
        <w:t xml:space="preserve">하고자 </w:t>
      </w:r>
      <w:r w:rsidRPr="006332D6">
        <w:t>할 경우 구획추출</w:t>
      </w:r>
      <w:r w:rsidRPr="006332D6">
        <w:rPr>
          <w:rFonts w:hint="eastAsia"/>
        </w:rPr>
        <w:t>이</w:t>
      </w:r>
      <w:r w:rsidRPr="006332D6">
        <w:t xml:space="preserve"> 적절</w:t>
      </w:r>
      <w:r w:rsidRPr="006332D6">
        <w:rPr>
          <w:rFonts w:hint="eastAsia"/>
        </w:rPr>
        <w:t xml:space="preserve">한 표본추출 기법이 되는 경우는 </w:t>
      </w:r>
      <w:proofErr w:type="spellStart"/>
      <w:r w:rsidRPr="006332D6">
        <w:rPr>
          <w:rFonts w:hint="eastAsia"/>
        </w:rPr>
        <w:t>드물</w:t>
      </w:r>
      <w:proofErr w:type="spellEnd"/>
      <w:r w:rsidRPr="006332D6">
        <w:rPr>
          <w:rFonts w:hint="eastAsia"/>
        </w:rPr>
        <w:t xml:space="preserve"> 것이</w:t>
      </w:r>
      <w:r w:rsidRPr="006332D6">
        <w:t>다</w:t>
      </w:r>
    </w:p>
    <w:p w14:paraId="4179640C" w14:textId="77777777" w:rsidR="00D9764E" w:rsidRPr="006332D6" w:rsidRDefault="00D9764E">
      <w:pPr>
        <w:pStyle w:val="A2"/>
        <w:numPr>
          <w:ilvl w:val="1"/>
          <w:numId w:val="40"/>
        </w:numPr>
        <w:ind w:left="601"/>
        <w:sectPr w:rsidR="00D9764E" w:rsidRPr="006332D6" w:rsidSect="008A1645">
          <w:footnotePr>
            <w:numRestart w:val="eachSect"/>
          </w:footnotePr>
          <w:pgSz w:w="11906" w:h="16838" w:code="9"/>
          <w:pgMar w:top="1701" w:right="1440" w:bottom="1440" w:left="1440" w:header="851" w:footer="663" w:gutter="0"/>
          <w:cols w:space="425"/>
          <w:titlePg/>
          <w:docGrid w:linePitch="360"/>
        </w:sectPr>
      </w:pPr>
    </w:p>
    <w:p w14:paraId="53515465" w14:textId="231C8734" w:rsidR="0024697A" w:rsidRPr="003F32C8" w:rsidRDefault="0024697A" w:rsidP="0024697A">
      <w:pPr>
        <w:pStyle w:val="10"/>
        <w:pageBreakBefore/>
        <w:rPr>
          <w:b w:val="0"/>
          <w:bCs w:val="0"/>
        </w:rPr>
      </w:pPr>
      <w:bookmarkStart w:id="49" w:name="감사기준서_540"/>
      <w:bookmarkStart w:id="50" w:name="_Toc213332011"/>
      <w:bookmarkEnd w:id="49"/>
      <w:r w:rsidRPr="00096BC2">
        <w:rPr>
          <w:rFonts w:hint="eastAsia"/>
        </w:rPr>
        <w:lastRenderedPageBreak/>
        <w:t xml:space="preserve">감사기준서 </w:t>
      </w:r>
      <w:r w:rsidRPr="00096BC2">
        <w:t>540</w:t>
      </w:r>
      <w:r w:rsidR="00806526">
        <w:rPr>
          <w:rFonts w:hint="eastAsia"/>
        </w:rPr>
        <w:t xml:space="preserve"> </w:t>
      </w:r>
      <w:r w:rsidR="002769D2">
        <w:br/>
      </w:r>
      <w:r w:rsidRPr="00096BC2">
        <w:rPr>
          <w:rFonts w:hint="eastAsia"/>
        </w:rPr>
        <w:t>회계추정치와 관련 공시에 대한 감사</w:t>
      </w:r>
      <w:bookmarkEnd w:id="50"/>
    </w:p>
    <w:p w14:paraId="721F77FC" w14:textId="77777777" w:rsidR="0024697A" w:rsidRPr="00096BC2" w:rsidRDefault="0024697A" w:rsidP="0024697A">
      <w:pPr>
        <w:pBdr>
          <w:bottom w:val="single" w:sz="4" w:space="1" w:color="auto"/>
        </w:pBdr>
        <w:jc w:val="center"/>
        <w:rPr>
          <w:b/>
          <w:bCs/>
          <w:sz w:val="24"/>
          <w:szCs w:val="32"/>
        </w:rPr>
      </w:pPr>
      <w:r w:rsidRPr="00096BC2">
        <w:rPr>
          <w:rFonts w:hint="eastAsia"/>
          <w:b/>
          <w:bCs/>
          <w:sz w:val="24"/>
          <w:szCs w:val="32"/>
        </w:rPr>
        <w:t>목차</w:t>
      </w:r>
    </w:p>
    <w:p w14:paraId="3C4B01D2" w14:textId="77777777" w:rsidR="0024697A" w:rsidRPr="00096BC2" w:rsidRDefault="0024697A" w:rsidP="0024697A">
      <w:pPr>
        <w:pStyle w:val="ad"/>
        <w:tabs>
          <w:tab w:val="clear" w:pos="8080"/>
          <w:tab w:val="right" w:leader="dot" w:pos="7797"/>
        </w:tabs>
        <w:rPr>
          <w:b/>
          <w:bCs/>
        </w:rPr>
      </w:pPr>
      <w:r w:rsidRPr="00096BC2">
        <w:rPr>
          <w:b/>
          <w:bCs/>
        </w:rPr>
        <w:t>서론</w:t>
      </w:r>
    </w:p>
    <w:p w14:paraId="2491B81F" w14:textId="77777777" w:rsidR="0024697A" w:rsidRPr="00096BC2" w:rsidRDefault="0024697A" w:rsidP="0024697A">
      <w:pPr>
        <w:pStyle w:val="ad"/>
        <w:tabs>
          <w:tab w:val="clear" w:pos="8080"/>
          <w:tab w:val="right" w:leader="dot" w:pos="7797"/>
        </w:tabs>
      </w:pPr>
      <w:r w:rsidRPr="00096BC2">
        <w:t xml:space="preserve">이 감사기준서의 범위 </w:t>
      </w:r>
      <w:r>
        <w:tab/>
      </w:r>
      <w:r>
        <w:tab/>
      </w:r>
      <w:r w:rsidRPr="00096BC2">
        <w:t>1</w:t>
      </w:r>
    </w:p>
    <w:p w14:paraId="05514725" w14:textId="77777777" w:rsidR="0024697A" w:rsidRPr="00096BC2" w:rsidRDefault="0024697A" w:rsidP="0024697A">
      <w:pPr>
        <w:pStyle w:val="ad"/>
        <w:tabs>
          <w:tab w:val="clear" w:pos="8080"/>
          <w:tab w:val="right" w:leader="dot" w:pos="7797"/>
        </w:tabs>
      </w:pPr>
      <w:r w:rsidRPr="00096BC2">
        <w:t xml:space="preserve">회계추정치의 성격 </w:t>
      </w:r>
      <w:r>
        <w:tab/>
      </w:r>
      <w:r>
        <w:tab/>
      </w:r>
      <w:r w:rsidRPr="00096BC2">
        <w:t>2-3</w:t>
      </w:r>
    </w:p>
    <w:p w14:paraId="1A230DAB" w14:textId="77777777" w:rsidR="0024697A" w:rsidRPr="00096BC2" w:rsidRDefault="0024697A" w:rsidP="0024697A">
      <w:pPr>
        <w:pStyle w:val="ad"/>
        <w:tabs>
          <w:tab w:val="clear" w:pos="8080"/>
          <w:tab w:val="right" w:leader="dot" w:pos="7797"/>
        </w:tabs>
      </w:pPr>
      <w:r w:rsidRPr="00096BC2">
        <w:t xml:space="preserve">이 감사기준서의 </w:t>
      </w:r>
      <w:r w:rsidRPr="00096BC2">
        <w:rPr>
          <w:rFonts w:hint="eastAsia"/>
        </w:rPr>
        <w:t>핵심개념</w:t>
      </w:r>
      <w:r>
        <w:tab/>
      </w:r>
      <w:r>
        <w:tab/>
      </w:r>
      <w:r w:rsidRPr="00096BC2">
        <w:t>4-9</w:t>
      </w:r>
    </w:p>
    <w:p w14:paraId="4DD00793" w14:textId="77777777" w:rsidR="0024697A" w:rsidRPr="00096BC2" w:rsidRDefault="0024697A" w:rsidP="0024697A">
      <w:pPr>
        <w:pStyle w:val="ad"/>
        <w:tabs>
          <w:tab w:val="clear" w:pos="8080"/>
          <w:tab w:val="right" w:leader="dot" w:pos="7797"/>
        </w:tabs>
      </w:pPr>
      <w:r w:rsidRPr="00096BC2">
        <w:t xml:space="preserve">시행일 </w:t>
      </w:r>
      <w:r>
        <w:tab/>
      </w:r>
      <w:r>
        <w:tab/>
      </w:r>
      <w:r w:rsidRPr="00096BC2">
        <w:t>10</w:t>
      </w:r>
    </w:p>
    <w:p w14:paraId="40BF83EB" w14:textId="77777777" w:rsidR="0024697A" w:rsidRPr="00096BC2" w:rsidRDefault="0024697A" w:rsidP="0024697A">
      <w:pPr>
        <w:pStyle w:val="ad"/>
        <w:tabs>
          <w:tab w:val="clear" w:pos="8080"/>
          <w:tab w:val="right" w:leader="dot" w:pos="7797"/>
        </w:tabs>
      </w:pPr>
      <w:r w:rsidRPr="003F32C8">
        <w:rPr>
          <w:b/>
          <w:bCs/>
        </w:rPr>
        <w:t>목적</w:t>
      </w:r>
      <w:r w:rsidRPr="00096BC2">
        <w:t xml:space="preserve"> </w:t>
      </w:r>
      <w:r>
        <w:tab/>
      </w:r>
      <w:r>
        <w:tab/>
      </w:r>
      <w:r w:rsidRPr="00096BC2">
        <w:t xml:space="preserve"> 11</w:t>
      </w:r>
    </w:p>
    <w:p w14:paraId="0E34AF55" w14:textId="77777777" w:rsidR="0024697A" w:rsidRPr="00096BC2" w:rsidRDefault="0024697A" w:rsidP="0024697A">
      <w:pPr>
        <w:pStyle w:val="ad"/>
        <w:tabs>
          <w:tab w:val="clear" w:pos="8080"/>
          <w:tab w:val="right" w:leader="dot" w:pos="7797"/>
        </w:tabs>
      </w:pPr>
      <w:r w:rsidRPr="003F32C8">
        <w:rPr>
          <w:b/>
          <w:bCs/>
        </w:rPr>
        <w:t>용어의 정의</w:t>
      </w:r>
      <w:r w:rsidRPr="00096BC2">
        <w:t xml:space="preserve"> </w:t>
      </w:r>
      <w:r>
        <w:tab/>
      </w:r>
      <w:r>
        <w:tab/>
      </w:r>
      <w:r w:rsidRPr="00096BC2">
        <w:t xml:space="preserve"> 12</w:t>
      </w:r>
    </w:p>
    <w:p w14:paraId="16370502" w14:textId="77777777" w:rsidR="0024697A" w:rsidRPr="003F32C8" w:rsidRDefault="0024697A" w:rsidP="0024697A">
      <w:pPr>
        <w:pStyle w:val="ad"/>
        <w:tabs>
          <w:tab w:val="clear" w:pos="8080"/>
          <w:tab w:val="right" w:leader="dot" w:pos="7797"/>
        </w:tabs>
        <w:rPr>
          <w:b/>
          <w:bCs/>
        </w:rPr>
      </w:pPr>
      <w:r w:rsidRPr="003F32C8">
        <w:rPr>
          <w:rFonts w:hint="eastAsia"/>
          <w:b/>
          <w:bCs/>
        </w:rPr>
        <w:t>요구사항</w:t>
      </w:r>
    </w:p>
    <w:p w14:paraId="57C7C8E2" w14:textId="77777777" w:rsidR="0024697A" w:rsidRPr="00096BC2" w:rsidRDefault="0024697A" w:rsidP="0024697A">
      <w:pPr>
        <w:pStyle w:val="ad"/>
        <w:tabs>
          <w:tab w:val="clear" w:pos="8080"/>
          <w:tab w:val="right" w:leader="dot" w:pos="7797"/>
        </w:tabs>
      </w:pPr>
      <w:r w:rsidRPr="00096BC2">
        <w:t xml:space="preserve">위험평가절차 및 관련 활동 </w:t>
      </w:r>
      <w:r>
        <w:tab/>
      </w:r>
      <w:r>
        <w:tab/>
      </w:r>
      <w:r w:rsidRPr="00096BC2">
        <w:t xml:space="preserve"> 13-15</w:t>
      </w:r>
    </w:p>
    <w:p w14:paraId="267277EB" w14:textId="77777777" w:rsidR="0024697A" w:rsidRPr="00096BC2" w:rsidRDefault="0024697A" w:rsidP="0024697A">
      <w:pPr>
        <w:pStyle w:val="ad"/>
        <w:tabs>
          <w:tab w:val="clear" w:pos="8080"/>
          <w:tab w:val="right" w:leader="dot" w:pos="7797"/>
        </w:tabs>
      </w:pPr>
      <w:proofErr w:type="spellStart"/>
      <w:r w:rsidRPr="00096BC2">
        <w:t>중요왜곡표시위험의</w:t>
      </w:r>
      <w:proofErr w:type="spellEnd"/>
      <w:r w:rsidRPr="00096BC2">
        <w:t xml:space="preserve"> 식별과 평가 </w:t>
      </w:r>
      <w:r>
        <w:tab/>
      </w:r>
      <w:r>
        <w:tab/>
      </w:r>
      <w:r w:rsidRPr="00096BC2">
        <w:t xml:space="preserve"> 16-17</w:t>
      </w:r>
    </w:p>
    <w:p w14:paraId="106F48D7" w14:textId="77777777" w:rsidR="0024697A" w:rsidRPr="00096BC2" w:rsidRDefault="0024697A" w:rsidP="0024697A">
      <w:pPr>
        <w:pStyle w:val="ad"/>
        <w:tabs>
          <w:tab w:val="clear" w:pos="8080"/>
          <w:tab w:val="right" w:leader="dot" w:pos="7797"/>
        </w:tabs>
      </w:pPr>
      <w:r w:rsidRPr="00096BC2">
        <w:t xml:space="preserve">평가된 </w:t>
      </w:r>
      <w:proofErr w:type="spellStart"/>
      <w:r w:rsidRPr="00096BC2">
        <w:t>중요왜곡표시위험에</w:t>
      </w:r>
      <w:proofErr w:type="spellEnd"/>
      <w:r w:rsidRPr="00096BC2">
        <w:t xml:space="preserve"> 대한 대응 </w:t>
      </w:r>
      <w:r>
        <w:tab/>
      </w:r>
      <w:r>
        <w:tab/>
      </w:r>
      <w:r w:rsidRPr="00096BC2">
        <w:t>18-30</w:t>
      </w:r>
    </w:p>
    <w:p w14:paraId="184A2B1D" w14:textId="77777777" w:rsidR="0024697A" w:rsidRPr="00096BC2" w:rsidRDefault="0024697A" w:rsidP="0024697A">
      <w:pPr>
        <w:pStyle w:val="ad"/>
        <w:tabs>
          <w:tab w:val="clear" w:pos="8080"/>
          <w:tab w:val="right" w:leader="dot" w:pos="7797"/>
        </w:tabs>
      </w:pPr>
      <w:r w:rsidRPr="00096BC2">
        <w:rPr>
          <w:rFonts w:hint="eastAsia"/>
        </w:rPr>
        <w:t>회계추정치</w:t>
      </w:r>
      <w:r>
        <w:rPr>
          <w:rFonts w:hint="eastAsia"/>
        </w:rPr>
        <w:t>에</w:t>
      </w:r>
      <w:r w:rsidRPr="00096BC2">
        <w:rPr>
          <w:rFonts w:hint="eastAsia"/>
        </w:rPr>
        <w:t xml:space="preserve"> 관</w:t>
      </w:r>
      <w:r>
        <w:rPr>
          <w:rFonts w:hint="eastAsia"/>
        </w:rPr>
        <w:t>한</w:t>
      </w:r>
      <w:r w:rsidRPr="00096BC2">
        <w:rPr>
          <w:rFonts w:hint="eastAsia"/>
        </w:rPr>
        <w:t xml:space="preserve"> 공시 </w:t>
      </w:r>
      <w:r>
        <w:tab/>
      </w:r>
      <w:r>
        <w:tab/>
      </w:r>
      <w:r w:rsidRPr="00096BC2">
        <w:t>31</w:t>
      </w:r>
    </w:p>
    <w:p w14:paraId="7064A431" w14:textId="77777777" w:rsidR="0024697A" w:rsidRPr="00096BC2" w:rsidRDefault="0024697A" w:rsidP="0024697A">
      <w:pPr>
        <w:pStyle w:val="ad"/>
        <w:tabs>
          <w:tab w:val="clear" w:pos="8080"/>
          <w:tab w:val="right" w:leader="dot" w:pos="7797"/>
        </w:tabs>
      </w:pPr>
      <w:r w:rsidRPr="00096BC2">
        <w:t xml:space="preserve">경영진의 편의가능성을 나타내는 징후 </w:t>
      </w:r>
      <w:r>
        <w:tab/>
      </w:r>
      <w:r>
        <w:tab/>
      </w:r>
      <w:r w:rsidRPr="00096BC2">
        <w:t xml:space="preserve"> 32</w:t>
      </w:r>
    </w:p>
    <w:p w14:paraId="5FFBCF87" w14:textId="77777777" w:rsidR="0024697A" w:rsidRPr="00096BC2" w:rsidRDefault="0024697A" w:rsidP="0024697A">
      <w:pPr>
        <w:pStyle w:val="ad"/>
        <w:tabs>
          <w:tab w:val="clear" w:pos="8080"/>
          <w:tab w:val="right" w:leader="dot" w:pos="7797"/>
        </w:tabs>
      </w:pPr>
      <w:r w:rsidRPr="00096BC2">
        <w:rPr>
          <w:rFonts w:hint="eastAsia"/>
        </w:rPr>
        <w:t>수행한 감사절차</w:t>
      </w:r>
      <w:r>
        <w:rPr>
          <w:rFonts w:hint="eastAsia"/>
        </w:rPr>
        <w:t>에 기초한</w:t>
      </w:r>
      <w:r w:rsidRPr="00096BC2">
        <w:rPr>
          <w:rFonts w:hint="eastAsia"/>
        </w:rPr>
        <w:t xml:space="preserve"> 전반적인 평가 </w:t>
      </w:r>
      <w:r>
        <w:tab/>
      </w:r>
      <w:r>
        <w:tab/>
      </w:r>
      <w:r w:rsidRPr="00096BC2">
        <w:t xml:space="preserve"> 33-36</w:t>
      </w:r>
    </w:p>
    <w:p w14:paraId="5A556541" w14:textId="77777777" w:rsidR="0024697A" w:rsidRPr="00096BC2" w:rsidRDefault="0024697A" w:rsidP="0024697A">
      <w:pPr>
        <w:pStyle w:val="ad"/>
        <w:tabs>
          <w:tab w:val="clear" w:pos="8080"/>
          <w:tab w:val="right" w:leader="dot" w:pos="7797"/>
        </w:tabs>
      </w:pPr>
      <w:r w:rsidRPr="00096BC2">
        <w:t xml:space="preserve">서면진술 </w:t>
      </w:r>
      <w:r>
        <w:tab/>
      </w:r>
      <w:r>
        <w:tab/>
      </w:r>
      <w:r w:rsidRPr="00096BC2">
        <w:t xml:space="preserve"> 37</w:t>
      </w:r>
    </w:p>
    <w:p w14:paraId="191A4815" w14:textId="77777777" w:rsidR="0024697A" w:rsidRPr="00096BC2" w:rsidRDefault="0024697A" w:rsidP="0024697A">
      <w:pPr>
        <w:pStyle w:val="ad"/>
        <w:tabs>
          <w:tab w:val="clear" w:pos="8080"/>
          <w:tab w:val="right" w:leader="dot" w:pos="7797"/>
        </w:tabs>
      </w:pPr>
      <w:r w:rsidRPr="00096BC2">
        <w:rPr>
          <w:rFonts w:hint="eastAsia"/>
        </w:rPr>
        <w:t>지배기구,</w:t>
      </w:r>
      <w:r w:rsidRPr="00096BC2">
        <w:t xml:space="preserve"> </w:t>
      </w:r>
      <w:r w:rsidRPr="00096BC2">
        <w:rPr>
          <w:rFonts w:hint="eastAsia"/>
        </w:rPr>
        <w:t>경영진 및 기타 관련</w:t>
      </w:r>
      <w:r>
        <w:rPr>
          <w:rFonts w:hint="eastAsia"/>
        </w:rPr>
        <w:t xml:space="preserve"> </w:t>
      </w:r>
      <w:r w:rsidRPr="00096BC2">
        <w:rPr>
          <w:rFonts w:hint="eastAsia"/>
        </w:rPr>
        <w:t xml:space="preserve">당사자와의 커뮤니케이션 </w:t>
      </w:r>
      <w:r>
        <w:tab/>
      </w:r>
      <w:r>
        <w:tab/>
      </w:r>
      <w:r w:rsidRPr="00096BC2">
        <w:t xml:space="preserve"> 38</w:t>
      </w:r>
    </w:p>
    <w:p w14:paraId="204BFC76" w14:textId="77777777" w:rsidR="0024697A" w:rsidRPr="00096BC2" w:rsidRDefault="0024697A" w:rsidP="0024697A">
      <w:pPr>
        <w:pStyle w:val="ad"/>
        <w:tabs>
          <w:tab w:val="clear" w:pos="8080"/>
          <w:tab w:val="right" w:leader="dot" w:pos="7797"/>
        </w:tabs>
      </w:pPr>
      <w:r w:rsidRPr="00096BC2">
        <w:t xml:space="preserve">문서화 </w:t>
      </w:r>
      <w:r>
        <w:tab/>
      </w:r>
      <w:r>
        <w:tab/>
      </w:r>
      <w:r w:rsidRPr="00096BC2">
        <w:t xml:space="preserve"> 39</w:t>
      </w:r>
    </w:p>
    <w:p w14:paraId="6C8E525A" w14:textId="77777777" w:rsidR="00E4052C" w:rsidRPr="003F32C8" w:rsidRDefault="00E4052C" w:rsidP="00E4052C">
      <w:pPr>
        <w:pStyle w:val="ad"/>
        <w:tabs>
          <w:tab w:val="clear" w:pos="8080"/>
          <w:tab w:val="right" w:leader="dot" w:pos="7797"/>
        </w:tabs>
        <w:rPr>
          <w:b/>
          <w:bCs/>
        </w:rPr>
      </w:pPr>
      <w:r w:rsidRPr="003F32C8">
        <w:rPr>
          <w:b/>
          <w:bCs/>
        </w:rPr>
        <w:t xml:space="preserve">적용 및 기타 설명자료 </w:t>
      </w:r>
    </w:p>
    <w:p w14:paraId="2AFA3105" w14:textId="77777777" w:rsidR="00E4052C" w:rsidRPr="00096BC2" w:rsidRDefault="00E4052C" w:rsidP="00E4052C">
      <w:pPr>
        <w:pStyle w:val="ad"/>
        <w:tabs>
          <w:tab w:val="clear" w:pos="8080"/>
          <w:tab w:val="right" w:leader="dot" w:pos="7797"/>
        </w:tabs>
      </w:pPr>
      <w:r w:rsidRPr="00096BC2">
        <w:t xml:space="preserve">회계추정치의 성격 </w:t>
      </w:r>
      <w:r>
        <w:tab/>
      </w:r>
      <w:r>
        <w:tab/>
      </w:r>
      <w:r w:rsidRPr="00096BC2">
        <w:t xml:space="preserve"> A1-A7</w:t>
      </w:r>
    </w:p>
    <w:p w14:paraId="5B375D10" w14:textId="77777777" w:rsidR="00E4052C" w:rsidRPr="00096BC2" w:rsidRDefault="00E4052C" w:rsidP="00E4052C">
      <w:pPr>
        <w:pStyle w:val="ad"/>
        <w:tabs>
          <w:tab w:val="clear" w:pos="8080"/>
          <w:tab w:val="right" w:leader="dot" w:pos="7797"/>
        </w:tabs>
      </w:pPr>
      <w:r w:rsidRPr="00096BC2">
        <w:rPr>
          <w:rFonts w:hint="eastAsia"/>
        </w:rPr>
        <w:t xml:space="preserve">이 감사기준서의 핵심개념 </w:t>
      </w:r>
      <w:r>
        <w:tab/>
      </w:r>
      <w:r>
        <w:tab/>
      </w:r>
      <w:r w:rsidRPr="00096BC2">
        <w:t xml:space="preserve"> A8-A13</w:t>
      </w:r>
    </w:p>
    <w:p w14:paraId="75FA1D41" w14:textId="77777777" w:rsidR="00E4052C" w:rsidRPr="00096BC2" w:rsidRDefault="00E4052C" w:rsidP="00E4052C">
      <w:pPr>
        <w:pStyle w:val="ad"/>
        <w:tabs>
          <w:tab w:val="clear" w:pos="8080"/>
          <w:tab w:val="right" w:leader="dot" w:pos="7797"/>
        </w:tabs>
      </w:pPr>
      <w:r w:rsidRPr="00096BC2">
        <w:rPr>
          <w:rFonts w:hint="eastAsia"/>
        </w:rPr>
        <w:t xml:space="preserve">용어의 정의 </w:t>
      </w:r>
      <w:r>
        <w:tab/>
      </w:r>
      <w:r>
        <w:tab/>
      </w:r>
      <w:r w:rsidRPr="00096BC2">
        <w:t xml:space="preserve"> A14-A18</w:t>
      </w:r>
    </w:p>
    <w:p w14:paraId="17413CC7" w14:textId="77777777" w:rsidR="00E4052C" w:rsidRPr="00096BC2" w:rsidRDefault="00E4052C" w:rsidP="00E4052C">
      <w:pPr>
        <w:pStyle w:val="ad"/>
        <w:tabs>
          <w:tab w:val="clear" w:pos="8080"/>
          <w:tab w:val="right" w:leader="dot" w:pos="7797"/>
        </w:tabs>
      </w:pPr>
      <w:r w:rsidRPr="00096BC2">
        <w:t xml:space="preserve">위험평가절차 및 관련 활동 </w:t>
      </w:r>
      <w:r>
        <w:tab/>
      </w:r>
      <w:r>
        <w:tab/>
      </w:r>
      <w:r w:rsidRPr="00096BC2">
        <w:t xml:space="preserve"> A19-A63</w:t>
      </w:r>
    </w:p>
    <w:p w14:paraId="3CC56301" w14:textId="77777777" w:rsidR="00E4052C" w:rsidRPr="00096BC2" w:rsidRDefault="00E4052C" w:rsidP="00E4052C">
      <w:pPr>
        <w:pStyle w:val="ad"/>
        <w:tabs>
          <w:tab w:val="clear" w:pos="8080"/>
          <w:tab w:val="right" w:leader="dot" w:pos="7797"/>
        </w:tabs>
      </w:pPr>
      <w:proofErr w:type="spellStart"/>
      <w:r w:rsidRPr="00096BC2">
        <w:t>중요왜곡표시위험의</w:t>
      </w:r>
      <w:proofErr w:type="spellEnd"/>
      <w:r w:rsidRPr="00096BC2">
        <w:t xml:space="preserve"> 식별과 평가</w:t>
      </w:r>
      <w:r>
        <w:tab/>
      </w:r>
      <w:r>
        <w:tab/>
      </w:r>
      <w:r w:rsidRPr="00096BC2">
        <w:t xml:space="preserve"> A64-A80</w:t>
      </w:r>
    </w:p>
    <w:p w14:paraId="7B73E67D" w14:textId="77777777" w:rsidR="00E4052C" w:rsidRPr="00096BC2" w:rsidRDefault="00E4052C" w:rsidP="00E4052C">
      <w:pPr>
        <w:pStyle w:val="ad"/>
        <w:tabs>
          <w:tab w:val="clear" w:pos="8080"/>
          <w:tab w:val="right" w:leader="dot" w:pos="7797"/>
        </w:tabs>
      </w:pPr>
      <w:r w:rsidRPr="00096BC2">
        <w:t xml:space="preserve">평가된 </w:t>
      </w:r>
      <w:proofErr w:type="spellStart"/>
      <w:r w:rsidRPr="00096BC2">
        <w:t>중요왜곡표시위험에</w:t>
      </w:r>
      <w:proofErr w:type="spellEnd"/>
      <w:r w:rsidRPr="00096BC2">
        <w:t xml:space="preserve"> 대한 대응</w:t>
      </w:r>
      <w:r>
        <w:tab/>
      </w:r>
      <w:r>
        <w:tab/>
      </w:r>
      <w:r w:rsidRPr="00096BC2">
        <w:t xml:space="preserve"> A81-A132</w:t>
      </w:r>
    </w:p>
    <w:p w14:paraId="285E5467" w14:textId="77777777" w:rsidR="00E4052C" w:rsidRPr="00096BC2" w:rsidRDefault="00E4052C" w:rsidP="00E4052C">
      <w:pPr>
        <w:pStyle w:val="ad"/>
        <w:tabs>
          <w:tab w:val="clear" w:pos="8080"/>
          <w:tab w:val="right" w:leader="dot" w:pos="7797"/>
        </w:tabs>
      </w:pPr>
      <w:r w:rsidRPr="00096BC2">
        <w:t>경영진의 편의가능성을 나타내는 징후</w:t>
      </w:r>
      <w:r>
        <w:tab/>
      </w:r>
      <w:r>
        <w:tab/>
      </w:r>
      <w:r w:rsidRPr="00096BC2">
        <w:t xml:space="preserve"> A133-A136</w:t>
      </w:r>
    </w:p>
    <w:p w14:paraId="45D8CB29" w14:textId="77777777" w:rsidR="00E4052C" w:rsidRPr="00096BC2" w:rsidRDefault="00E4052C" w:rsidP="00E4052C">
      <w:pPr>
        <w:pStyle w:val="ad"/>
        <w:tabs>
          <w:tab w:val="clear" w:pos="8080"/>
          <w:tab w:val="right" w:leader="dot" w:pos="7797"/>
        </w:tabs>
      </w:pPr>
      <w:r w:rsidRPr="00096BC2">
        <w:rPr>
          <w:rFonts w:hint="eastAsia"/>
        </w:rPr>
        <w:t>수행한 감사절차에 기초한 전반적인 평가</w:t>
      </w:r>
      <w:r>
        <w:tab/>
      </w:r>
      <w:r>
        <w:tab/>
      </w:r>
      <w:r w:rsidRPr="00096BC2">
        <w:t>A137-A144</w:t>
      </w:r>
    </w:p>
    <w:p w14:paraId="28F6B245" w14:textId="77777777" w:rsidR="00E4052C" w:rsidRPr="00096BC2" w:rsidRDefault="00E4052C" w:rsidP="00E4052C">
      <w:pPr>
        <w:pStyle w:val="ad"/>
        <w:tabs>
          <w:tab w:val="clear" w:pos="8080"/>
          <w:tab w:val="right" w:leader="dot" w:pos="7797"/>
        </w:tabs>
      </w:pPr>
      <w:r w:rsidRPr="00096BC2">
        <w:t xml:space="preserve">서면진술 </w:t>
      </w:r>
      <w:r>
        <w:tab/>
      </w:r>
      <w:r>
        <w:tab/>
      </w:r>
      <w:r w:rsidRPr="00096BC2">
        <w:t xml:space="preserve"> A145</w:t>
      </w:r>
    </w:p>
    <w:p w14:paraId="1B21DAC2" w14:textId="77777777" w:rsidR="00E4052C" w:rsidRPr="00096BC2" w:rsidRDefault="00E4052C" w:rsidP="00E4052C">
      <w:pPr>
        <w:pStyle w:val="ad"/>
        <w:tabs>
          <w:tab w:val="clear" w:pos="8080"/>
          <w:tab w:val="right" w:leader="dot" w:pos="7797"/>
        </w:tabs>
      </w:pPr>
      <w:r w:rsidRPr="00096BC2">
        <w:rPr>
          <w:rFonts w:hint="eastAsia"/>
        </w:rPr>
        <w:lastRenderedPageBreak/>
        <w:t>지배기구,</w:t>
      </w:r>
      <w:r w:rsidRPr="00096BC2">
        <w:t xml:space="preserve"> </w:t>
      </w:r>
      <w:r w:rsidRPr="00096BC2">
        <w:rPr>
          <w:rFonts w:hint="eastAsia"/>
        </w:rPr>
        <w:t>경영진 및 기타 관련</w:t>
      </w:r>
      <w:r>
        <w:rPr>
          <w:rFonts w:hint="eastAsia"/>
        </w:rPr>
        <w:t xml:space="preserve"> </w:t>
      </w:r>
      <w:r w:rsidRPr="00096BC2">
        <w:rPr>
          <w:rFonts w:hint="eastAsia"/>
        </w:rPr>
        <w:t xml:space="preserve">당사자와의 커뮤니케이션 </w:t>
      </w:r>
      <w:r>
        <w:tab/>
      </w:r>
      <w:r>
        <w:tab/>
      </w:r>
      <w:r w:rsidRPr="00096BC2">
        <w:t xml:space="preserve"> A146-A148</w:t>
      </w:r>
    </w:p>
    <w:p w14:paraId="7CD20835" w14:textId="77777777" w:rsidR="00E4052C" w:rsidRPr="00096BC2" w:rsidRDefault="00E4052C" w:rsidP="00E4052C">
      <w:pPr>
        <w:pStyle w:val="ad"/>
        <w:tabs>
          <w:tab w:val="clear" w:pos="8080"/>
          <w:tab w:val="right" w:leader="dot" w:pos="7797"/>
        </w:tabs>
      </w:pPr>
      <w:r w:rsidRPr="00096BC2">
        <w:t xml:space="preserve">문서화 </w:t>
      </w:r>
      <w:r>
        <w:tab/>
      </w:r>
      <w:r>
        <w:tab/>
      </w:r>
      <w:r w:rsidRPr="00096BC2">
        <w:t xml:space="preserve"> A149-A152</w:t>
      </w:r>
    </w:p>
    <w:p w14:paraId="31765AC5" w14:textId="77777777" w:rsidR="0024697A" w:rsidRPr="00096BC2" w:rsidRDefault="0024697A" w:rsidP="0024697A">
      <w:pPr>
        <w:pStyle w:val="ad"/>
        <w:tabs>
          <w:tab w:val="clear" w:pos="8080"/>
          <w:tab w:val="right" w:leader="dot" w:pos="7797"/>
        </w:tabs>
      </w:pPr>
      <w:r w:rsidRPr="00096BC2">
        <w:t>보론</w:t>
      </w:r>
      <w:r w:rsidRPr="00096BC2">
        <w:rPr>
          <w:rFonts w:hint="eastAsia"/>
        </w:rPr>
        <w:t xml:space="preserve"> 1</w:t>
      </w:r>
      <w:r w:rsidRPr="00096BC2">
        <w:t xml:space="preserve">: </w:t>
      </w:r>
      <w:r w:rsidRPr="00096BC2">
        <w:rPr>
          <w:rFonts w:hint="eastAsia"/>
        </w:rPr>
        <w:t>고유위험요소</w:t>
      </w:r>
    </w:p>
    <w:p w14:paraId="2484FC94" w14:textId="77777777" w:rsidR="0024697A" w:rsidRDefault="0024697A" w:rsidP="0024697A">
      <w:pPr>
        <w:pStyle w:val="ad"/>
        <w:tabs>
          <w:tab w:val="clear" w:pos="8080"/>
          <w:tab w:val="right" w:leader="dot" w:pos="7797"/>
        </w:tabs>
      </w:pPr>
      <w:r w:rsidRPr="00096BC2">
        <w:rPr>
          <w:rFonts w:hint="eastAsia"/>
        </w:rPr>
        <w:t xml:space="preserve">보론 </w:t>
      </w:r>
      <w:r w:rsidRPr="00096BC2">
        <w:t xml:space="preserve">2: </w:t>
      </w:r>
      <w:r w:rsidRPr="00096BC2">
        <w:rPr>
          <w:rFonts w:hint="eastAsia"/>
        </w:rPr>
        <w:t xml:space="preserve">지배기구와의 커뮤니케이션 </w:t>
      </w:r>
    </w:p>
    <w:p w14:paraId="1CDA7868" w14:textId="77777777" w:rsidR="0024697A" w:rsidRPr="00096BC2" w:rsidRDefault="0024697A" w:rsidP="0024697A">
      <w:pPr>
        <w:pStyle w:val="ad"/>
        <w:tabs>
          <w:tab w:val="clear" w:pos="8080"/>
          <w:tab w:val="right" w:leader="dot" w:pos="7797"/>
        </w:tabs>
      </w:pPr>
      <w:bookmarkStart w:id="51" w:name="_Hlk176957900"/>
    </w:p>
    <w:tbl>
      <w:tblPr>
        <w:tblStyle w:val="af0"/>
        <w:tblW w:w="0" w:type="auto"/>
        <w:tblLook w:val="04A0" w:firstRow="1" w:lastRow="0" w:firstColumn="1" w:lastColumn="0" w:noHBand="0" w:noVBand="1"/>
      </w:tblPr>
      <w:tblGrid>
        <w:gridCol w:w="9016"/>
      </w:tblGrid>
      <w:tr w:rsidR="0024697A" w14:paraId="2638BA44" w14:textId="77777777" w:rsidTr="00317228">
        <w:tc>
          <w:tcPr>
            <w:tcW w:w="9016" w:type="dxa"/>
            <w:tcBorders>
              <w:top w:val="single" w:sz="4" w:space="0" w:color="auto"/>
              <w:left w:val="single" w:sz="4" w:space="0" w:color="auto"/>
              <w:bottom w:val="single" w:sz="4" w:space="0" w:color="auto"/>
              <w:right w:val="single" w:sz="4" w:space="0" w:color="auto"/>
            </w:tcBorders>
            <w:hideMark/>
          </w:tcPr>
          <w:p w14:paraId="044A01EE" w14:textId="77777777" w:rsidR="0024697A" w:rsidRDefault="0024697A" w:rsidP="00317228">
            <w:r>
              <w:rPr>
                <w:rFonts w:hint="eastAsia"/>
              </w:rPr>
              <w:t xml:space="preserve">이 감사기준서는 감사기준서 200 “독립된 감사인의 전반적인 목적 및 감사기준에 따른 감사의 </w:t>
            </w:r>
            <w:proofErr w:type="spellStart"/>
            <w:r>
              <w:rPr>
                <w:rFonts w:hint="eastAsia"/>
              </w:rPr>
              <w:t>수행”과</w:t>
            </w:r>
            <w:proofErr w:type="spellEnd"/>
            <w:r>
              <w:rPr>
                <w:rFonts w:hint="eastAsia"/>
              </w:rPr>
              <w:t xml:space="preserve"> 함께 이해하여야 한다.</w:t>
            </w:r>
          </w:p>
        </w:tc>
      </w:tr>
      <w:bookmarkEnd w:id="51"/>
    </w:tbl>
    <w:p w14:paraId="694E7C05" w14:textId="77777777" w:rsidR="0024697A" w:rsidRPr="003F32C8" w:rsidRDefault="0024697A" w:rsidP="0024697A">
      <w:pPr>
        <w:widowControl/>
        <w:tabs>
          <w:tab w:val="right" w:pos="6480"/>
        </w:tabs>
        <w:wordWrap/>
        <w:autoSpaceDE/>
        <w:autoSpaceDN/>
        <w:spacing w:after="0" w:line="280" w:lineRule="exact"/>
        <w:rPr>
          <w:rFonts w:asciiTheme="majorHAnsi" w:eastAsiaTheme="majorHAnsi" w:hAnsiTheme="majorHAnsi"/>
          <w:kern w:val="0"/>
          <w:szCs w:val="20"/>
        </w:rPr>
      </w:pPr>
    </w:p>
    <w:p w14:paraId="1D759077" w14:textId="187BA731" w:rsidR="0024697A" w:rsidRPr="00FB3805" w:rsidRDefault="0024697A" w:rsidP="00CD493C">
      <w:pPr>
        <w:pStyle w:val="2"/>
      </w:pPr>
      <w:r>
        <w:br w:type="page"/>
      </w:r>
      <w:r w:rsidRPr="00FB3805">
        <w:rPr>
          <w:rFonts w:hint="eastAsia"/>
        </w:rPr>
        <w:lastRenderedPageBreak/>
        <w:t>서론</w:t>
      </w:r>
    </w:p>
    <w:p w14:paraId="4233EA51" w14:textId="77777777" w:rsidR="0024697A" w:rsidRPr="00FB3805" w:rsidRDefault="0024697A" w:rsidP="0024697A">
      <w:pPr>
        <w:pStyle w:val="3"/>
      </w:pPr>
      <w:r w:rsidRPr="00FB3805">
        <w:rPr>
          <w:rFonts w:hint="eastAsia"/>
        </w:rPr>
        <w:t>이 감사기준서의 범위</w:t>
      </w:r>
    </w:p>
    <w:p w14:paraId="5CB10209" w14:textId="07BC5BC3" w:rsidR="0024697A" w:rsidRPr="00CB4146" w:rsidRDefault="0024697A" w:rsidP="00CB4146">
      <w:pPr>
        <w:pStyle w:val="a1"/>
        <w:numPr>
          <w:ilvl w:val="0"/>
          <w:numId w:val="604"/>
        </w:numPr>
        <w:rPr>
          <w:rFonts w:asciiTheme="majorHAnsi" w:eastAsiaTheme="majorHAnsi" w:hAnsiTheme="majorHAnsi"/>
        </w:rPr>
      </w:pPr>
      <w:r w:rsidRPr="00CB4146">
        <w:rPr>
          <w:rFonts w:asciiTheme="majorHAnsi" w:eastAsiaTheme="majorHAnsi" w:hAnsiTheme="majorHAnsi" w:hint="eastAsia"/>
        </w:rPr>
        <w:t>이</w:t>
      </w:r>
      <w:r w:rsidRPr="00CB4146">
        <w:rPr>
          <w:rFonts w:asciiTheme="majorHAnsi" w:eastAsiaTheme="majorHAnsi" w:hAnsiTheme="majorHAnsi"/>
        </w:rPr>
        <w:t xml:space="preserve"> 감사기준서는 재무제표감사에서 회계추정치와 관련 공시에 대한 감사인의 책임을 다룬다. 구체적으로 이 감사기준서는 회계추정치와 </w:t>
      </w:r>
      <w:r w:rsidRPr="00CB4146">
        <w:rPr>
          <w:rFonts w:asciiTheme="majorHAnsi" w:eastAsiaTheme="majorHAnsi" w:hAnsiTheme="majorHAnsi" w:hint="eastAsia"/>
        </w:rPr>
        <w:t>관련 공시와 관련</w:t>
      </w:r>
      <w:r w:rsidRPr="00CB4146">
        <w:rPr>
          <w:rFonts w:asciiTheme="majorHAnsi" w:eastAsiaTheme="majorHAnsi" w:hAnsiTheme="majorHAnsi"/>
        </w:rPr>
        <w:t>하여 감사기준서 315</w:t>
      </w:r>
      <w:r w:rsidRPr="00FB3805">
        <w:rPr>
          <w:rStyle w:val="af"/>
          <w:rFonts w:asciiTheme="majorHAnsi" w:eastAsiaTheme="majorHAnsi" w:hAnsiTheme="majorHAnsi"/>
        </w:rPr>
        <w:footnoteReference w:id="385"/>
      </w:r>
      <w:r w:rsidRPr="00CB4146">
        <w:rPr>
          <w:rFonts w:asciiTheme="majorHAnsi" w:eastAsiaTheme="majorHAnsi" w:hAnsiTheme="majorHAnsi"/>
        </w:rPr>
        <w:t xml:space="preserve">, </w:t>
      </w:r>
      <w:r w:rsidRPr="00CB4146">
        <w:rPr>
          <w:rFonts w:asciiTheme="majorHAnsi" w:eastAsiaTheme="majorHAnsi" w:hAnsiTheme="majorHAnsi" w:hint="eastAsia"/>
        </w:rPr>
        <w:t xml:space="preserve">감사기준서 </w:t>
      </w:r>
      <w:r w:rsidRPr="00CB4146">
        <w:rPr>
          <w:rFonts w:asciiTheme="majorHAnsi" w:eastAsiaTheme="majorHAnsi" w:hAnsiTheme="majorHAnsi"/>
        </w:rPr>
        <w:t>330</w:t>
      </w:r>
      <w:r w:rsidRPr="00FB3805">
        <w:rPr>
          <w:rStyle w:val="af"/>
          <w:rFonts w:asciiTheme="majorHAnsi" w:eastAsiaTheme="majorHAnsi" w:hAnsiTheme="majorHAnsi"/>
        </w:rPr>
        <w:footnoteReference w:id="386"/>
      </w:r>
      <w:r w:rsidRPr="00CB4146">
        <w:rPr>
          <w:rFonts w:asciiTheme="majorHAnsi" w:eastAsiaTheme="majorHAnsi" w:hAnsiTheme="majorHAnsi"/>
        </w:rPr>
        <w:t xml:space="preserve">, </w:t>
      </w:r>
      <w:r w:rsidRPr="00CB4146">
        <w:rPr>
          <w:rFonts w:asciiTheme="majorHAnsi" w:eastAsiaTheme="majorHAnsi" w:hAnsiTheme="majorHAnsi" w:hint="eastAsia"/>
        </w:rPr>
        <w:t xml:space="preserve">감사기준서 </w:t>
      </w:r>
      <w:r w:rsidRPr="00CB4146">
        <w:rPr>
          <w:rFonts w:asciiTheme="majorHAnsi" w:eastAsiaTheme="majorHAnsi" w:hAnsiTheme="majorHAnsi"/>
        </w:rPr>
        <w:t>450</w:t>
      </w:r>
      <w:r w:rsidRPr="00FB3805">
        <w:rPr>
          <w:rStyle w:val="af"/>
          <w:rFonts w:asciiTheme="majorHAnsi" w:eastAsiaTheme="majorHAnsi" w:hAnsiTheme="majorHAnsi"/>
          <w:szCs w:val="20"/>
        </w:rPr>
        <w:footnoteReference w:id="387"/>
      </w:r>
      <w:r w:rsidRPr="00CB4146">
        <w:rPr>
          <w:rFonts w:asciiTheme="majorHAnsi" w:eastAsiaTheme="majorHAnsi" w:hAnsiTheme="majorHAnsi"/>
        </w:rPr>
        <w:t xml:space="preserve">, </w:t>
      </w:r>
      <w:r w:rsidRPr="00CB4146">
        <w:rPr>
          <w:rFonts w:asciiTheme="majorHAnsi" w:eastAsiaTheme="majorHAnsi" w:hAnsiTheme="majorHAnsi" w:hint="eastAsia"/>
        </w:rPr>
        <w:t xml:space="preserve">감사기준서 </w:t>
      </w:r>
      <w:r w:rsidRPr="00CB4146">
        <w:rPr>
          <w:rFonts w:asciiTheme="majorHAnsi" w:eastAsiaTheme="majorHAnsi" w:hAnsiTheme="majorHAnsi"/>
        </w:rPr>
        <w:t>500</w:t>
      </w:r>
      <w:r w:rsidRPr="00FB3805">
        <w:rPr>
          <w:rStyle w:val="af"/>
          <w:rFonts w:asciiTheme="majorHAnsi" w:eastAsiaTheme="majorHAnsi" w:hAnsiTheme="majorHAnsi"/>
          <w:szCs w:val="20"/>
        </w:rPr>
        <w:footnoteReference w:id="388"/>
      </w:r>
      <w:r w:rsidRPr="00CB4146">
        <w:rPr>
          <w:rFonts w:asciiTheme="majorHAnsi" w:eastAsiaTheme="majorHAnsi" w:hAnsiTheme="majorHAnsi"/>
        </w:rPr>
        <w:t xml:space="preserve">, </w:t>
      </w:r>
      <w:r w:rsidRPr="00CB4146">
        <w:rPr>
          <w:rFonts w:asciiTheme="majorHAnsi" w:eastAsiaTheme="majorHAnsi" w:hAnsiTheme="majorHAnsi" w:hint="eastAsia"/>
        </w:rPr>
        <w:t>그리고 다른 관</w:t>
      </w:r>
      <w:r w:rsidRPr="00CB4146">
        <w:rPr>
          <w:rFonts w:asciiTheme="majorHAnsi" w:eastAsiaTheme="majorHAnsi" w:hAnsiTheme="majorHAnsi"/>
        </w:rPr>
        <w:t>련 감사기준서들이 어떻게 적용되는지에 대하여</w:t>
      </w:r>
      <w:r w:rsidRPr="00CB4146">
        <w:rPr>
          <w:rFonts w:asciiTheme="majorHAnsi" w:eastAsiaTheme="majorHAnsi" w:hAnsiTheme="majorHAnsi" w:hint="eastAsia"/>
        </w:rPr>
        <w:t xml:space="preserve"> 언급하거나 </w:t>
      </w:r>
      <w:r w:rsidR="008C05CF">
        <w:rPr>
          <w:rFonts w:asciiTheme="majorHAnsi" w:eastAsiaTheme="majorHAnsi" w:hAnsiTheme="majorHAnsi"/>
        </w:rPr>
        <w:t>부연</w:t>
      </w:r>
      <w:r w:rsidR="008C05CF">
        <w:rPr>
          <w:rFonts w:asciiTheme="majorHAnsi" w:eastAsiaTheme="majorHAnsi" w:hAnsiTheme="majorHAnsi" w:hint="eastAsia"/>
        </w:rPr>
        <w:t xml:space="preserve"> 설명</w:t>
      </w:r>
      <w:r w:rsidRPr="00CB4146">
        <w:rPr>
          <w:rFonts w:asciiTheme="majorHAnsi" w:eastAsiaTheme="majorHAnsi" w:hAnsiTheme="majorHAnsi" w:hint="eastAsia"/>
        </w:rPr>
        <w:t>하는 요구사항과 지침을 포함한다.</w:t>
      </w:r>
      <w:r w:rsidRPr="00CB4146">
        <w:rPr>
          <w:rFonts w:asciiTheme="majorHAnsi" w:eastAsiaTheme="majorHAnsi" w:hAnsiTheme="majorHAnsi"/>
        </w:rPr>
        <w:t xml:space="preserve"> 이 감사기준서는 또한 개별 회계추정치의 왜곡표시</w:t>
      </w:r>
      <w:r w:rsidRPr="00CB4146">
        <w:rPr>
          <w:rFonts w:asciiTheme="majorHAnsi" w:eastAsiaTheme="majorHAnsi" w:hAnsiTheme="majorHAnsi" w:hint="eastAsia"/>
        </w:rPr>
        <w:t>의 평가</w:t>
      </w:r>
      <w:r w:rsidRPr="00CB4146">
        <w:rPr>
          <w:rFonts w:asciiTheme="majorHAnsi" w:eastAsiaTheme="majorHAnsi" w:hAnsiTheme="majorHAnsi"/>
        </w:rPr>
        <w:t>와 경영진의 잠재적인 편의가능성을 나타내는 징후에 대한 요구사항과 지침을 포함한다.</w:t>
      </w:r>
    </w:p>
    <w:p w14:paraId="0DA80098" w14:textId="77777777" w:rsidR="0024697A" w:rsidRPr="00FB3805" w:rsidRDefault="0024697A" w:rsidP="0024697A">
      <w:pPr>
        <w:pStyle w:val="3"/>
      </w:pPr>
      <w:r w:rsidRPr="00FB3805">
        <w:rPr>
          <w:rFonts w:hint="eastAsia"/>
        </w:rPr>
        <w:t>회계추정치의 성격</w:t>
      </w:r>
    </w:p>
    <w:p w14:paraId="012B7B39"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회계추정치는 성격이 다양하며 화폐금액이 직접적으로 관측될 수 없을 때 경영진에 의해 도출될 필요가 있다.</w:t>
      </w:r>
      <w:r w:rsidRPr="00FB3805">
        <w:rPr>
          <w:rFonts w:asciiTheme="majorHAnsi" w:eastAsiaTheme="majorHAnsi" w:hAnsiTheme="majorHAnsi"/>
        </w:rPr>
        <w:t xml:space="preserve"> </w:t>
      </w:r>
      <w:r w:rsidRPr="00FB3805">
        <w:rPr>
          <w:rFonts w:asciiTheme="majorHAnsi" w:eastAsiaTheme="majorHAnsi" w:hAnsiTheme="majorHAnsi" w:hint="eastAsia"/>
        </w:rPr>
        <w:t>이러한 화폐금액의 측정은 지식과 정보의 고유한계를 반영한 추정불확실성을 수반한다.</w:t>
      </w:r>
      <w:r w:rsidRPr="00FB3805">
        <w:rPr>
          <w:rFonts w:asciiTheme="majorHAnsi" w:eastAsiaTheme="majorHAnsi" w:hAnsiTheme="majorHAnsi"/>
        </w:rPr>
        <w:t xml:space="preserve"> </w:t>
      </w:r>
      <w:r w:rsidRPr="00FB3805">
        <w:rPr>
          <w:rFonts w:asciiTheme="majorHAnsi" w:eastAsiaTheme="majorHAnsi" w:hAnsiTheme="majorHAnsi" w:hint="eastAsia"/>
        </w:rPr>
        <w:t>이러한 한계는 측정결과에 고유의 주관성과 변동성을 유발한다.</w:t>
      </w:r>
      <w:r w:rsidRPr="00FB3805">
        <w:rPr>
          <w:rFonts w:asciiTheme="majorHAnsi" w:eastAsiaTheme="majorHAnsi" w:hAnsiTheme="majorHAnsi"/>
        </w:rPr>
        <w:t xml:space="preserve"> </w:t>
      </w:r>
      <w:r w:rsidRPr="00FB3805">
        <w:rPr>
          <w:rFonts w:asciiTheme="majorHAnsi" w:eastAsiaTheme="majorHAnsi" w:hAnsiTheme="majorHAnsi" w:hint="eastAsia"/>
        </w:rPr>
        <w:t>회계추정치를 도출하는 과정에서 가정과 데이터를 사용하는 기법을 선택하고 적용하게 되며,</w:t>
      </w:r>
      <w:r w:rsidRPr="00FB3805">
        <w:rPr>
          <w:rFonts w:asciiTheme="majorHAnsi" w:eastAsiaTheme="majorHAnsi" w:hAnsiTheme="majorHAnsi"/>
        </w:rPr>
        <w:t xml:space="preserve"> </w:t>
      </w:r>
      <w:r w:rsidRPr="00FB3805">
        <w:rPr>
          <w:rFonts w:asciiTheme="majorHAnsi" w:eastAsiaTheme="majorHAnsi" w:hAnsiTheme="majorHAnsi" w:hint="eastAsia"/>
        </w:rPr>
        <w:t>이 때 경영진의 판단을 필요로 하고 측정에 있어 복잡성을 유발할 수 있다.</w:t>
      </w:r>
      <w:r w:rsidRPr="00FB3805">
        <w:rPr>
          <w:rFonts w:asciiTheme="majorHAnsi" w:eastAsiaTheme="majorHAnsi" w:hAnsiTheme="majorHAnsi"/>
        </w:rPr>
        <w:t xml:space="preserve"> </w:t>
      </w:r>
      <w:r w:rsidRPr="00FB3805">
        <w:rPr>
          <w:rFonts w:asciiTheme="majorHAnsi" w:eastAsiaTheme="majorHAnsi" w:hAnsiTheme="majorHAnsi" w:hint="eastAsia"/>
        </w:rPr>
        <w:t>이러한 화폐금액의 측정에 대한 복잡성과 주관성 또는 기타 고유위험요소는</w:t>
      </w:r>
      <w:r w:rsidRPr="00FB3805">
        <w:rPr>
          <w:rFonts w:asciiTheme="majorHAnsi" w:eastAsiaTheme="majorHAnsi" w:hAnsiTheme="majorHAnsi"/>
        </w:rPr>
        <w:t xml:space="preserve"> </w:t>
      </w:r>
      <w:r w:rsidRPr="00FB3805">
        <w:rPr>
          <w:rFonts w:asciiTheme="majorHAnsi" w:eastAsiaTheme="majorHAnsi" w:hAnsiTheme="majorHAnsi" w:hint="eastAsia"/>
        </w:rPr>
        <w:t>왜곡표시</w:t>
      </w:r>
      <w:r>
        <w:rPr>
          <w:rFonts w:asciiTheme="majorHAnsi" w:eastAsiaTheme="majorHAnsi" w:hAnsiTheme="majorHAnsi" w:hint="eastAsia"/>
        </w:rPr>
        <w:t xml:space="preserve"> 가능성</w:t>
      </w:r>
      <w:r w:rsidRPr="00FB3805">
        <w:rPr>
          <w:rFonts w:asciiTheme="majorHAnsi" w:eastAsiaTheme="majorHAnsi" w:hAnsiTheme="majorHAnsi" w:hint="eastAsia"/>
        </w:rPr>
        <w:t>에 영향을 미친다.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A1-A6, </w:t>
      </w:r>
      <w:r w:rsidRPr="00FB3805">
        <w:rPr>
          <w:rFonts w:asciiTheme="majorHAnsi" w:eastAsiaTheme="majorHAnsi" w:hAnsiTheme="majorHAnsi" w:hint="eastAsia"/>
        </w:rPr>
        <w:t>보론</w:t>
      </w:r>
      <w:r w:rsidRPr="00FB3805">
        <w:rPr>
          <w:rFonts w:asciiTheme="majorHAnsi" w:eastAsiaTheme="majorHAnsi" w:hAnsiTheme="majorHAnsi"/>
        </w:rPr>
        <w:t xml:space="preserve"> 1 </w:t>
      </w:r>
      <w:r w:rsidRPr="00FB3805">
        <w:rPr>
          <w:rFonts w:asciiTheme="majorHAnsi" w:eastAsiaTheme="majorHAnsi" w:hAnsiTheme="majorHAnsi" w:hint="eastAsia"/>
        </w:rPr>
        <w:t>참조)</w:t>
      </w:r>
      <w:r w:rsidRPr="00FB3805">
        <w:rPr>
          <w:rFonts w:asciiTheme="majorHAnsi" w:eastAsiaTheme="majorHAnsi" w:hAnsiTheme="majorHAnsi"/>
        </w:rPr>
        <w:t xml:space="preserve"> </w:t>
      </w:r>
    </w:p>
    <w:p w14:paraId="7C22EF6D"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이 감사기준서는 모든 회계추정치에 적용되지만 수반되는 추정불확실성의 정도는 </w:t>
      </w:r>
      <w:r>
        <w:rPr>
          <w:rFonts w:asciiTheme="majorHAnsi" w:eastAsiaTheme="majorHAnsi" w:hAnsiTheme="majorHAnsi" w:hint="eastAsia"/>
        </w:rPr>
        <w:t>상당히</w:t>
      </w:r>
      <w:r w:rsidRPr="00FB3805">
        <w:rPr>
          <w:rFonts w:asciiTheme="majorHAnsi" w:eastAsiaTheme="majorHAnsi" w:hAnsiTheme="majorHAnsi" w:hint="eastAsia"/>
        </w:rPr>
        <w:t xml:space="preserve"> 다양할 것이다.</w:t>
      </w:r>
      <w:r w:rsidRPr="00FB3805">
        <w:rPr>
          <w:rFonts w:asciiTheme="majorHAnsi" w:eastAsiaTheme="majorHAnsi" w:hAnsiTheme="majorHAnsi"/>
        </w:rPr>
        <w:t xml:space="preserve"> </w:t>
      </w:r>
      <w:r w:rsidRPr="00FB3805">
        <w:rPr>
          <w:rFonts w:asciiTheme="majorHAnsi" w:eastAsiaTheme="majorHAnsi" w:hAnsiTheme="majorHAnsi" w:hint="eastAsia"/>
        </w:rPr>
        <w:t>이 감사기준서에서 요구되는 위험평가와 추가적인 감사절차의 성격,</w:t>
      </w:r>
      <w:r w:rsidRPr="00FB3805">
        <w:rPr>
          <w:rFonts w:asciiTheme="majorHAnsi" w:eastAsiaTheme="majorHAnsi" w:hAnsiTheme="majorHAnsi"/>
        </w:rPr>
        <w:t xml:space="preserve"> </w:t>
      </w:r>
      <w:r w:rsidRPr="00FB3805">
        <w:rPr>
          <w:rFonts w:asciiTheme="majorHAnsi" w:eastAsiaTheme="majorHAnsi" w:hAnsiTheme="majorHAnsi" w:hint="eastAsia"/>
        </w:rPr>
        <w:t>시기 그리고 범위는 추정불확실성과 관련 왜곡표시위험의 평가에 따라 다양할 것이다.</w:t>
      </w:r>
      <w:r w:rsidRPr="00FB3805">
        <w:rPr>
          <w:rFonts w:asciiTheme="majorHAnsi" w:eastAsiaTheme="majorHAnsi" w:hAnsiTheme="majorHAnsi"/>
        </w:rPr>
        <w:t xml:space="preserve"> </w:t>
      </w:r>
      <w:r w:rsidRPr="00FB3805">
        <w:rPr>
          <w:rFonts w:asciiTheme="majorHAnsi" w:eastAsiaTheme="majorHAnsi" w:hAnsiTheme="majorHAnsi" w:hint="eastAsia"/>
        </w:rPr>
        <w:t>특정 회계추정치에 있어서 추정불확실성은 그 성격에 기초했을 때 매우 낮을 수 있으며 그 도출에 관련된 복잡성과 주관성이</w:t>
      </w:r>
      <w:r w:rsidRPr="00FB3805">
        <w:rPr>
          <w:rFonts w:asciiTheme="majorHAnsi" w:eastAsiaTheme="majorHAnsi" w:hAnsiTheme="majorHAnsi"/>
        </w:rPr>
        <w:t xml:space="preserve"> </w:t>
      </w:r>
      <w:r w:rsidRPr="00FB3805">
        <w:rPr>
          <w:rFonts w:asciiTheme="majorHAnsi" w:eastAsiaTheme="majorHAnsi" w:hAnsiTheme="majorHAnsi" w:hint="eastAsia"/>
        </w:rPr>
        <w:t>매우</w:t>
      </w:r>
      <w:r w:rsidRPr="00FB3805">
        <w:rPr>
          <w:rFonts w:asciiTheme="majorHAnsi" w:eastAsiaTheme="majorHAnsi" w:hAnsiTheme="majorHAnsi"/>
        </w:rPr>
        <w:t xml:space="preserve"> </w:t>
      </w:r>
      <w:r w:rsidRPr="00FB3805">
        <w:rPr>
          <w:rFonts w:asciiTheme="majorHAnsi" w:eastAsiaTheme="majorHAnsi" w:hAnsiTheme="majorHAnsi" w:hint="eastAsia"/>
        </w:rPr>
        <w:t>낮을 수 있다.</w:t>
      </w:r>
      <w:r w:rsidRPr="00FB3805">
        <w:rPr>
          <w:rFonts w:asciiTheme="majorHAnsi" w:eastAsiaTheme="majorHAnsi" w:hAnsiTheme="majorHAnsi"/>
        </w:rPr>
        <w:t xml:space="preserve"> </w:t>
      </w:r>
      <w:r w:rsidRPr="00FB3805">
        <w:rPr>
          <w:rFonts w:asciiTheme="majorHAnsi" w:eastAsiaTheme="majorHAnsi" w:hAnsiTheme="majorHAnsi" w:hint="eastAsia"/>
        </w:rPr>
        <w:t>그러한 회계추정치에 있어 감사기준서에서 요구되는 위험평가절차와 추가감사절차는 광범위하지 않을 것으로 기대될 것이다.</w:t>
      </w:r>
      <w:r w:rsidRPr="00FB3805">
        <w:rPr>
          <w:rFonts w:asciiTheme="majorHAnsi" w:eastAsiaTheme="majorHAnsi" w:hAnsiTheme="majorHAnsi"/>
        </w:rPr>
        <w:t xml:space="preserve"> </w:t>
      </w:r>
      <w:r w:rsidRPr="00FB3805">
        <w:rPr>
          <w:rFonts w:asciiTheme="majorHAnsi" w:eastAsiaTheme="majorHAnsi" w:hAnsiTheme="majorHAnsi" w:hint="eastAsia"/>
        </w:rPr>
        <w:t>추정불확실성,</w:t>
      </w:r>
      <w:r w:rsidRPr="00FB3805">
        <w:rPr>
          <w:rFonts w:asciiTheme="majorHAnsi" w:eastAsiaTheme="majorHAnsi" w:hAnsiTheme="majorHAnsi"/>
        </w:rPr>
        <w:t xml:space="preserve"> </w:t>
      </w:r>
      <w:r w:rsidRPr="00FB3805">
        <w:rPr>
          <w:rFonts w:asciiTheme="majorHAnsi" w:eastAsiaTheme="majorHAnsi" w:hAnsiTheme="majorHAnsi" w:hint="eastAsia"/>
        </w:rPr>
        <w:t>복잡성 또는 주관성이 매우 높은 경우, 그러한 절차는 더욱 광범위할 것으로 기대된다.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이 감사기준서는 이 감사기준서의 요구사항이 어떻게 </w:t>
      </w:r>
      <w:r>
        <w:rPr>
          <w:rFonts w:asciiTheme="majorHAnsi" w:eastAsiaTheme="majorHAnsi" w:hAnsiTheme="majorHAnsi" w:hint="eastAsia"/>
        </w:rPr>
        <w:t>확장</w:t>
      </w:r>
      <w:r w:rsidRPr="00FB3805">
        <w:rPr>
          <w:rFonts w:asciiTheme="majorHAnsi" w:eastAsiaTheme="majorHAnsi" w:hAnsiTheme="majorHAnsi" w:hint="eastAsia"/>
        </w:rPr>
        <w:t>되는지에 대한 지침을 포함한다.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A</w:t>
      </w:r>
      <w:r>
        <w:rPr>
          <w:rFonts w:asciiTheme="majorHAnsi" w:eastAsiaTheme="majorHAnsi" w:hAnsiTheme="majorHAnsi" w:hint="eastAsia"/>
        </w:rPr>
        <w:t>7</w:t>
      </w:r>
      <w:r w:rsidRPr="00FB3805">
        <w:rPr>
          <w:rFonts w:asciiTheme="majorHAnsi" w:eastAsiaTheme="majorHAnsi" w:hAnsiTheme="majorHAnsi"/>
        </w:rPr>
        <w:t xml:space="preserve"> </w:t>
      </w:r>
      <w:r w:rsidRPr="00FB3805">
        <w:rPr>
          <w:rFonts w:asciiTheme="majorHAnsi" w:eastAsiaTheme="majorHAnsi" w:hAnsiTheme="majorHAnsi" w:hint="eastAsia"/>
        </w:rPr>
        <w:t>참조</w:t>
      </w:r>
      <w:r w:rsidRPr="00FB3805">
        <w:rPr>
          <w:rFonts w:asciiTheme="majorHAnsi" w:eastAsiaTheme="majorHAnsi" w:hAnsiTheme="majorHAnsi"/>
        </w:rPr>
        <w:t>)</w:t>
      </w:r>
    </w:p>
    <w:p w14:paraId="634831DE" w14:textId="77777777" w:rsidR="0024697A" w:rsidRPr="00FB3805" w:rsidRDefault="0024697A" w:rsidP="0024697A">
      <w:pPr>
        <w:pStyle w:val="3"/>
      </w:pPr>
      <w:r w:rsidRPr="00FB3805">
        <w:rPr>
          <w:rFonts w:hint="eastAsia"/>
        </w:rPr>
        <w:lastRenderedPageBreak/>
        <w:t>이 감사기준서의 핵심개념</w:t>
      </w:r>
    </w:p>
    <w:p w14:paraId="63ADEE08" w14:textId="632131D4"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감사기준서</w:t>
      </w:r>
      <w:r>
        <w:rPr>
          <w:rFonts w:asciiTheme="majorHAnsi" w:eastAsiaTheme="majorHAnsi" w:hAnsiTheme="majorHAnsi" w:hint="eastAsia"/>
        </w:rPr>
        <w:t xml:space="preserve"> 315</w:t>
      </w:r>
      <w:r w:rsidRPr="00FB3805">
        <w:rPr>
          <w:rFonts w:asciiTheme="majorHAnsi" w:eastAsiaTheme="majorHAnsi" w:hAnsiTheme="majorHAnsi" w:hint="eastAsia"/>
        </w:rPr>
        <w:t>에서는 경영진주장 수준</w:t>
      </w:r>
      <w:r>
        <w:rPr>
          <w:rFonts w:asciiTheme="majorHAnsi" w:eastAsiaTheme="majorHAnsi" w:hAnsiTheme="majorHAnsi" w:hint="eastAsia"/>
        </w:rPr>
        <w:t>에서 식별된</w:t>
      </w:r>
      <w:r w:rsidRPr="00FB3805">
        <w:rPr>
          <w:rFonts w:asciiTheme="majorHAnsi" w:eastAsiaTheme="majorHAnsi" w:hAnsiTheme="majorHAnsi" w:hint="eastAsia"/>
        </w:rPr>
        <w:t xml:space="preserve"> </w:t>
      </w:r>
      <w:proofErr w:type="spellStart"/>
      <w:r w:rsidRPr="00FB3805">
        <w:rPr>
          <w:rFonts w:asciiTheme="majorHAnsi" w:eastAsiaTheme="majorHAnsi" w:hAnsiTheme="majorHAnsi" w:hint="eastAsia"/>
        </w:rPr>
        <w:t>중요왜곡표시위험</w:t>
      </w:r>
      <w:r>
        <w:rPr>
          <w:rFonts w:asciiTheme="majorHAnsi" w:eastAsiaTheme="majorHAnsi" w:hAnsiTheme="majorHAnsi" w:hint="eastAsia"/>
        </w:rPr>
        <w:t>에</w:t>
      </w:r>
      <w:proofErr w:type="spellEnd"/>
      <w:r>
        <w:rPr>
          <w:rFonts w:asciiTheme="majorHAnsi" w:eastAsiaTheme="majorHAnsi" w:hAnsiTheme="majorHAnsi" w:hint="eastAsia"/>
        </w:rPr>
        <w:t xml:space="preserve"> 대해</w:t>
      </w:r>
      <w:r w:rsidRPr="00FB3805">
        <w:rPr>
          <w:rFonts w:asciiTheme="majorHAnsi" w:eastAsiaTheme="majorHAnsi" w:hAnsiTheme="majorHAnsi" w:hint="eastAsia"/>
        </w:rPr>
        <w:t xml:space="preserve"> 고유위험</w:t>
      </w:r>
      <w:r>
        <w:rPr>
          <w:rFonts w:asciiTheme="majorHAnsi" w:eastAsiaTheme="majorHAnsi" w:hAnsiTheme="majorHAnsi" w:hint="eastAsia"/>
        </w:rPr>
        <w:t>을</w:t>
      </w:r>
      <w:r w:rsidRPr="00FB3805">
        <w:rPr>
          <w:rFonts w:asciiTheme="majorHAnsi" w:eastAsiaTheme="majorHAnsi" w:hAnsiTheme="majorHAnsi" w:hint="eastAsia"/>
        </w:rPr>
        <w:t xml:space="preserve"> 별도</w:t>
      </w:r>
      <w:r>
        <w:rPr>
          <w:rFonts w:asciiTheme="majorHAnsi" w:eastAsiaTheme="majorHAnsi" w:hAnsiTheme="majorHAnsi" w:hint="eastAsia"/>
        </w:rPr>
        <w:t>로</w:t>
      </w:r>
      <w:r w:rsidRPr="00FB3805">
        <w:rPr>
          <w:rFonts w:asciiTheme="majorHAnsi" w:eastAsiaTheme="majorHAnsi" w:hAnsiTheme="majorHAnsi" w:hint="eastAsia"/>
        </w:rPr>
        <w:t xml:space="preserve"> 평가</w:t>
      </w:r>
      <w:r>
        <w:rPr>
          <w:rFonts w:asciiTheme="majorHAnsi" w:eastAsiaTheme="majorHAnsi" w:hAnsiTheme="majorHAnsi" w:hint="eastAsia"/>
        </w:rPr>
        <w:t>하도록</w:t>
      </w:r>
      <w:r w:rsidRPr="00FB3805">
        <w:rPr>
          <w:rFonts w:asciiTheme="majorHAnsi" w:eastAsiaTheme="majorHAnsi" w:hAnsiTheme="majorHAnsi" w:hint="eastAsia"/>
        </w:rPr>
        <w:t xml:space="preserve"> 요구한다. </w:t>
      </w:r>
      <w:r>
        <w:rPr>
          <w:rFonts w:asciiTheme="majorHAnsi" w:eastAsiaTheme="majorHAnsi" w:hAnsiTheme="majorHAnsi" w:hint="eastAsia"/>
        </w:rPr>
        <w:t xml:space="preserve">이 감사기준서의 관점에서, </w:t>
      </w:r>
      <w:r w:rsidRPr="00FB3805">
        <w:rPr>
          <w:rFonts w:asciiTheme="majorHAnsi" w:eastAsiaTheme="majorHAnsi" w:hAnsiTheme="majorHAnsi" w:hint="eastAsia"/>
        </w:rPr>
        <w:t>특정 회계추정치의 성격에 따라</w:t>
      </w:r>
      <w:r>
        <w:rPr>
          <w:rFonts w:asciiTheme="majorHAnsi" w:eastAsiaTheme="majorHAnsi" w:hAnsiTheme="majorHAnsi" w:hint="eastAsia"/>
        </w:rPr>
        <w:t>,</w:t>
      </w:r>
      <w:r w:rsidRPr="00FB3805">
        <w:rPr>
          <w:rFonts w:asciiTheme="majorHAnsi" w:eastAsiaTheme="majorHAnsi" w:hAnsiTheme="majorHAnsi" w:hint="eastAsia"/>
        </w:rPr>
        <w:t xml:space="preserve"> 중요할 수 있는 경영진주장의 왜곡표시 가능성은 추정불확실성,</w:t>
      </w:r>
      <w:r w:rsidRPr="00FB3805">
        <w:rPr>
          <w:rFonts w:asciiTheme="majorHAnsi" w:eastAsiaTheme="majorHAnsi" w:hAnsiTheme="majorHAnsi"/>
        </w:rPr>
        <w:t xml:space="preserve"> </w:t>
      </w:r>
      <w:r w:rsidRPr="00FB3805">
        <w:rPr>
          <w:rFonts w:asciiTheme="majorHAnsi" w:eastAsiaTheme="majorHAnsi" w:hAnsiTheme="majorHAnsi" w:hint="eastAsia"/>
        </w:rPr>
        <w:t>복잡성,</w:t>
      </w:r>
      <w:r w:rsidRPr="00FB3805">
        <w:rPr>
          <w:rFonts w:asciiTheme="majorHAnsi" w:eastAsiaTheme="majorHAnsi" w:hAnsiTheme="majorHAnsi"/>
        </w:rPr>
        <w:t xml:space="preserve"> </w:t>
      </w:r>
      <w:r w:rsidRPr="00FB3805">
        <w:rPr>
          <w:rFonts w:asciiTheme="majorHAnsi" w:eastAsiaTheme="majorHAnsi" w:hAnsiTheme="majorHAnsi" w:hint="eastAsia"/>
        </w:rPr>
        <w:t>주관성 또는 기타 고유위험요소와 이들 간의 상호관계</w:t>
      </w:r>
      <w:r>
        <w:rPr>
          <w:rFonts w:asciiTheme="majorHAnsi" w:eastAsiaTheme="majorHAnsi" w:hAnsiTheme="majorHAnsi" w:hint="eastAsia"/>
        </w:rPr>
        <w:t>에</w:t>
      </w:r>
      <w:r w:rsidRPr="00FB3805">
        <w:rPr>
          <w:rFonts w:asciiTheme="majorHAnsi" w:eastAsiaTheme="majorHAnsi" w:hAnsiTheme="majorHAnsi" w:hint="eastAsia"/>
        </w:rPr>
        <w:t xml:space="preserve"> </w:t>
      </w:r>
      <w:r>
        <w:rPr>
          <w:rFonts w:asciiTheme="majorHAnsi" w:eastAsiaTheme="majorHAnsi" w:hAnsiTheme="majorHAnsi" w:hint="eastAsia"/>
        </w:rPr>
        <w:t xml:space="preserve">좌우되거나 </w:t>
      </w:r>
      <w:r w:rsidRPr="00FB3805">
        <w:rPr>
          <w:rFonts w:asciiTheme="majorHAnsi" w:eastAsiaTheme="majorHAnsi" w:hAnsiTheme="majorHAnsi" w:hint="eastAsia"/>
        </w:rPr>
        <w:t>영향을 받을 수 있다.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따라서 고유위험의 평가는 고유위험요소가 왜곡표시의 발생가능성과 크기에 영향을 미치는 정도에 </w:t>
      </w:r>
      <w:r>
        <w:rPr>
          <w:rFonts w:asciiTheme="majorHAnsi" w:eastAsiaTheme="majorHAnsi" w:hAnsiTheme="majorHAnsi" w:hint="eastAsia"/>
        </w:rPr>
        <w:t>따라 달라지며</w:t>
      </w:r>
      <w:r w:rsidRPr="00FB3805">
        <w:rPr>
          <w:rFonts w:asciiTheme="majorHAnsi" w:eastAsiaTheme="majorHAnsi" w:hAnsiTheme="majorHAnsi" w:hint="eastAsia"/>
        </w:rPr>
        <w:t xml:space="preserve"> 고유위험의 범위로 언급되는 척도</w:t>
      </w:r>
      <w:r>
        <w:rPr>
          <w:rFonts w:asciiTheme="majorHAnsi" w:eastAsiaTheme="majorHAnsi" w:hAnsiTheme="majorHAnsi" w:hint="eastAsia"/>
        </w:rPr>
        <w:t>상에서</w:t>
      </w:r>
      <w:r w:rsidRPr="00FB3805">
        <w:rPr>
          <w:rFonts w:asciiTheme="majorHAnsi" w:eastAsiaTheme="majorHAnsi" w:hAnsiTheme="majorHAnsi" w:hint="eastAsia"/>
        </w:rPr>
        <w:t xml:space="preserve"> 다양하다.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A8-A9, A65-A66</w:t>
      </w:r>
      <w:r>
        <w:rPr>
          <w:rFonts w:asciiTheme="majorHAnsi" w:eastAsiaTheme="majorHAnsi" w:hAnsiTheme="majorHAnsi" w:hint="eastAsia"/>
        </w:rPr>
        <w:t>,</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보론 </w:t>
      </w:r>
      <w:r w:rsidRPr="00FB3805">
        <w:rPr>
          <w:rFonts w:asciiTheme="majorHAnsi" w:eastAsiaTheme="majorHAnsi" w:hAnsiTheme="majorHAnsi"/>
        </w:rPr>
        <w:t xml:space="preserve">1 </w:t>
      </w:r>
      <w:r w:rsidRPr="00FB3805">
        <w:rPr>
          <w:rFonts w:asciiTheme="majorHAnsi" w:eastAsiaTheme="majorHAnsi" w:hAnsiTheme="majorHAnsi" w:hint="eastAsia"/>
        </w:rPr>
        <w:t>참조</w:t>
      </w:r>
      <w:r w:rsidRPr="00FB3805">
        <w:rPr>
          <w:rFonts w:asciiTheme="majorHAnsi" w:eastAsiaTheme="majorHAnsi" w:hAnsiTheme="majorHAnsi"/>
        </w:rPr>
        <w:t>)</w:t>
      </w:r>
    </w:p>
    <w:p w14:paraId="2291A7B0"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이 감사기준서에서는 감사기준서 </w:t>
      </w:r>
      <w:r w:rsidRPr="00FB3805">
        <w:rPr>
          <w:rFonts w:asciiTheme="majorHAnsi" w:eastAsiaTheme="majorHAnsi" w:hAnsiTheme="majorHAnsi"/>
        </w:rPr>
        <w:t>315</w:t>
      </w:r>
      <w:r w:rsidRPr="00FB3805">
        <w:rPr>
          <w:rFonts w:asciiTheme="majorHAnsi" w:eastAsiaTheme="majorHAnsi" w:hAnsiTheme="majorHAnsi" w:hint="eastAsia"/>
        </w:rPr>
        <w:t xml:space="preserve">와 감사기준서 </w:t>
      </w:r>
      <w:r w:rsidRPr="00FB3805">
        <w:rPr>
          <w:rFonts w:asciiTheme="majorHAnsi" w:eastAsiaTheme="majorHAnsi" w:hAnsiTheme="majorHAnsi"/>
        </w:rPr>
        <w:t>330</w:t>
      </w:r>
      <w:r w:rsidRPr="00FB3805">
        <w:rPr>
          <w:rFonts w:asciiTheme="majorHAnsi" w:eastAsiaTheme="majorHAnsi" w:hAnsiTheme="majorHAnsi" w:hint="eastAsia"/>
        </w:rPr>
        <w:t xml:space="preserve">의 관련 요구사항을 참조하며 다음을 포함한 회계추정치와 관련된 통제에 대한 감사인의 </w:t>
      </w:r>
      <w:r>
        <w:rPr>
          <w:rFonts w:asciiTheme="majorHAnsi" w:eastAsiaTheme="majorHAnsi" w:hAnsiTheme="majorHAnsi" w:hint="eastAsia"/>
        </w:rPr>
        <w:t>결정</w:t>
      </w:r>
      <w:r w:rsidRPr="00FB3805">
        <w:rPr>
          <w:rFonts w:asciiTheme="majorHAnsi" w:eastAsiaTheme="majorHAnsi" w:hAnsiTheme="majorHAnsi" w:hint="eastAsia"/>
        </w:rPr>
        <w:t>의 중요성을 강조하기 위한 지침을 제공하고 있다.</w:t>
      </w:r>
    </w:p>
    <w:p w14:paraId="48DACB4D" w14:textId="77777777" w:rsidR="0024697A" w:rsidRPr="007C232B" w:rsidRDefault="0024697A" w:rsidP="007C232B">
      <w:pPr>
        <w:pStyle w:val="A0"/>
      </w:pPr>
      <w:r w:rsidRPr="007C232B">
        <w:rPr>
          <w:rFonts w:hint="eastAsia"/>
        </w:rPr>
        <w:t>감사기준서 315에 따라 식별되도록 요구되는 통제가 있는지 여부. 그러한 통제는 감사인이 설계를 평가하고 실행되었는지 결정하도록 요구된다.</w:t>
      </w:r>
    </w:p>
    <w:p w14:paraId="0CB623F0" w14:textId="77777777" w:rsidR="0024697A" w:rsidRPr="007C232B" w:rsidRDefault="0024697A" w:rsidP="007C232B">
      <w:pPr>
        <w:pStyle w:val="A0"/>
      </w:pPr>
      <w:r w:rsidRPr="007C232B">
        <w:rPr>
          <w:rFonts w:hint="eastAsia"/>
        </w:rPr>
        <w:t>관련 통제의 운영효과성을 테스트할지 여부</w:t>
      </w:r>
    </w:p>
    <w:p w14:paraId="428D754B" w14:textId="77777777" w:rsidR="0024697A" w:rsidRPr="00FB3805" w:rsidRDefault="0024697A" w:rsidP="0024697A">
      <w:pPr>
        <w:pStyle w:val="a1"/>
        <w:rPr>
          <w:rFonts w:asciiTheme="majorHAnsi" w:eastAsiaTheme="majorHAnsi" w:hAnsiTheme="majorHAnsi"/>
        </w:rPr>
      </w:pPr>
      <w:r>
        <w:rPr>
          <w:rFonts w:asciiTheme="majorHAnsi" w:eastAsiaTheme="majorHAnsi" w:hAnsiTheme="majorHAnsi" w:hint="eastAsia"/>
        </w:rPr>
        <w:t>감사기준서 315</w:t>
      </w:r>
      <w:r w:rsidRPr="00FB3805">
        <w:rPr>
          <w:rFonts w:asciiTheme="majorHAnsi" w:eastAsiaTheme="majorHAnsi" w:hAnsiTheme="majorHAnsi" w:hint="eastAsia"/>
        </w:rPr>
        <w:t xml:space="preserve">는 또한 회계추정치에 대한 경영진주장 수준의 </w:t>
      </w:r>
      <w:proofErr w:type="spellStart"/>
      <w:r w:rsidRPr="00FB3805">
        <w:rPr>
          <w:rFonts w:asciiTheme="majorHAnsi" w:eastAsiaTheme="majorHAnsi" w:hAnsiTheme="majorHAnsi" w:hint="eastAsia"/>
        </w:rPr>
        <w:t>중요왜곡표시위험을</w:t>
      </w:r>
      <w:proofErr w:type="spellEnd"/>
      <w:r w:rsidRPr="00FB3805">
        <w:rPr>
          <w:rFonts w:asciiTheme="majorHAnsi" w:eastAsiaTheme="majorHAnsi" w:hAnsiTheme="majorHAnsi" w:hint="eastAsia"/>
        </w:rPr>
        <w:t xml:space="preserve"> 평가할 때 통제위험을 별도로 평가하도록 요구하고 있다.</w:t>
      </w:r>
      <w:r w:rsidRPr="00FB3805">
        <w:rPr>
          <w:rFonts w:asciiTheme="majorHAnsi" w:eastAsiaTheme="majorHAnsi" w:hAnsiTheme="majorHAnsi"/>
        </w:rPr>
        <w:t xml:space="preserve"> </w:t>
      </w:r>
      <w:r w:rsidRPr="00FB3805">
        <w:rPr>
          <w:rFonts w:asciiTheme="majorHAnsi" w:eastAsiaTheme="majorHAnsi" w:hAnsiTheme="majorHAnsi" w:hint="eastAsia"/>
        </w:rPr>
        <w:t>통제위험을 평가할 때 감사인은 감사인의 추가감사절차가 통제의 운영효과성에 대한 의존을 계획하고 있는지 고려한다.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감사인이 </w:t>
      </w:r>
      <w:r>
        <w:rPr>
          <w:rFonts w:asciiTheme="majorHAnsi" w:eastAsiaTheme="majorHAnsi" w:hAnsiTheme="majorHAnsi" w:hint="eastAsia"/>
        </w:rPr>
        <w:t xml:space="preserve">통제의 운영효과성을 테스트할 계획이 없거나 통제의 운영효과성에 의존하고자 하지 않는다면 </w:t>
      </w:r>
      <w:r w:rsidRPr="00FB3805">
        <w:rPr>
          <w:rFonts w:asciiTheme="majorHAnsi" w:eastAsiaTheme="majorHAnsi" w:hAnsiTheme="majorHAnsi" w:hint="eastAsia"/>
        </w:rPr>
        <w:t>감사인</w:t>
      </w:r>
      <w:r>
        <w:rPr>
          <w:rFonts w:asciiTheme="majorHAnsi" w:eastAsiaTheme="majorHAnsi" w:hAnsiTheme="majorHAnsi" w:hint="eastAsia"/>
        </w:rPr>
        <w:t xml:space="preserve">은 </w:t>
      </w:r>
      <w:proofErr w:type="spellStart"/>
      <w:r>
        <w:rPr>
          <w:rFonts w:asciiTheme="majorHAnsi" w:eastAsiaTheme="majorHAnsi" w:hAnsiTheme="majorHAnsi" w:hint="eastAsia"/>
        </w:rPr>
        <w:t>중요왜곡표시위험이</w:t>
      </w:r>
      <w:proofErr w:type="spellEnd"/>
      <w:r>
        <w:rPr>
          <w:rFonts w:asciiTheme="majorHAnsi" w:eastAsiaTheme="majorHAnsi" w:hAnsiTheme="majorHAnsi" w:hint="eastAsia"/>
        </w:rPr>
        <w:t xml:space="preserve"> 고유위험과 동일하게 평가되도록 통제위험을 평가하여야 한다</w:t>
      </w:r>
      <w:r w:rsidRPr="00FB3805">
        <w:rPr>
          <w:rFonts w:asciiTheme="majorHAnsi" w:eastAsiaTheme="majorHAnsi" w:hAnsiTheme="majorHAnsi" w:hint="eastAsia"/>
        </w:rPr>
        <w:t>.</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A10 </w:t>
      </w:r>
      <w:r w:rsidRPr="00FB3805">
        <w:rPr>
          <w:rFonts w:asciiTheme="majorHAnsi" w:eastAsiaTheme="majorHAnsi" w:hAnsiTheme="majorHAnsi" w:hint="eastAsia"/>
        </w:rPr>
        <w:t>참조)</w:t>
      </w:r>
    </w:p>
    <w:p w14:paraId="47D9A68C" w14:textId="6E91868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이 감사기준서는 감사인의 추가감사절차(적절한 경우 통제테스트를 포함)가 하나 혹은 그 이상의 고유위험요소의</w:t>
      </w:r>
      <w:r w:rsidRPr="00FB3805">
        <w:rPr>
          <w:rFonts w:asciiTheme="majorHAnsi" w:eastAsiaTheme="majorHAnsi" w:hAnsiTheme="majorHAnsi"/>
        </w:rPr>
        <w:t xml:space="preserve"> </w:t>
      </w:r>
      <w:r w:rsidRPr="00FB3805">
        <w:rPr>
          <w:rFonts w:asciiTheme="majorHAnsi" w:eastAsiaTheme="majorHAnsi" w:hAnsiTheme="majorHAnsi" w:hint="eastAsia"/>
        </w:rPr>
        <w:t xml:space="preserve">영향과 감사인의 통제위험에 대한 평가를 고려하여 경영진주장 수준의 </w:t>
      </w:r>
      <w:proofErr w:type="spellStart"/>
      <w:r w:rsidRPr="00FB3805">
        <w:rPr>
          <w:rFonts w:asciiTheme="majorHAnsi" w:eastAsiaTheme="majorHAnsi" w:hAnsiTheme="majorHAnsi" w:hint="eastAsia"/>
        </w:rPr>
        <w:t>중요왜곡표시위험의</w:t>
      </w:r>
      <w:proofErr w:type="spellEnd"/>
      <w:r w:rsidRPr="00FB3805">
        <w:rPr>
          <w:rFonts w:asciiTheme="majorHAnsi" w:eastAsiaTheme="majorHAnsi" w:hAnsiTheme="majorHAnsi" w:hint="eastAsia"/>
        </w:rPr>
        <w:t xml:space="preserve"> 평가 이유에 대응될 필요가 있음을 강조한다.</w:t>
      </w:r>
      <w:r w:rsidRPr="00FB3805">
        <w:rPr>
          <w:rFonts w:asciiTheme="majorHAnsi" w:eastAsiaTheme="majorHAnsi" w:hAnsiTheme="majorHAnsi"/>
        </w:rPr>
        <w:t xml:space="preserve"> </w:t>
      </w:r>
    </w:p>
    <w:p w14:paraId="03D71CB5"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회계추정치와 관련한</w:t>
      </w:r>
      <w:r w:rsidRPr="00FB3805">
        <w:rPr>
          <w:rFonts w:asciiTheme="majorHAnsi" w:eastAsiaTheme="majorHAnsi" w:hAnsiTheme="majorHAnsi"/>
        </w:rPr>
        <w:t xml:space="preserve"> </w:t>
      </w:r>
      <w:r w:rsidRPr="00FB3805">
        <w:rPr>
          <w:rFonts w:asciiTheme="majorHAnsi" w:eastAsiaTheme="majorHAnsi" w:hAnsiTheme="majorHAnsi" w:hint="eastAsia"/>
        </w:rPr>
        <w:t>전문가적 의구심은 고유위험요소에 대한 감사인의 고려에 영향을 받으며, 그 중요성은 회계추정치에 높은 정도의 추정불확실성이 있거나</w:t>
      </w:r>
      <w:r w:rsidRPr="00FB3805">
        <w:rPr>
          <w:rFonts w:asciiTheme="majorHAnsi" w:eastAsiaTheme="majorHAnsi" w:hAnsiTheme="majorHAnsi"/>
        </w:rPr>
        <w:t xml:space="preserve">, </w:t>
      </w:r>
      <w:r w:rsidRPr="00FB3805">
        <w:rPr>
          <w:rFonts w:asciiTheme="majorHAnsi" w:eastAsiaTheme="majorHAnsi" w:hAnsiTheme="majorHAnsi" w:hint="eastAsia"/>
        </w:rPr>
        <w:t>복잡성,</w:t>
      </w:r>
      <w:r w:rsidRPr="00FB3805">
        <w:rPr>
          <w:rFonts w:asciiTheme="majorHAnsi" w:eastAsiaTheme="majorHAnsi" w:hAnsiTheme="majorHAnsi"/>
        </w:rPr>
        <w:t xml:space="preserve"> </w:t>
      </w:r>
      <w:r w:rsidRPr="00FB3805">
        <w:rPr>
          <w:rFonts w:asciiTheme="majorHAnsi" w:eastAsiaTheme="majorHAnsi" w:hAnsiTheme="majorHAnsi" w:hint="eastAsia"/>
        </w:rPr>
        <w:t>주관성 또는 다른 고유위험요소에 더 많은 영향을 받을 때 증가한다.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이와 비슷하게 전문가적 의구심의 행사는 경영진편의나 </w:t>
      </w:r>
      <w:r>
        <w:rPr>
          <w:rFonts w:asciiTheme="majorHAnsi" w:eastAsiaTheme="majorHAnsi" w:hAnsiTheme="majorHAnsi" w:hint="eastAsia"/>
        </w:rPr>
        <w:t>고유위험에 영향을 미치는 한 기타 부정위험요소</w:t>
      </w:r>
      <w:r w:rsidRPr="00FB3805">
        <w:rPr>
          <w:rFonts w:asciiTheme="majorHAnsi" w:eastAsiaTheme="majorHAnsi" w:hAnsiTheme="majorHAnsi" w:hint="eastAsia"/>
        </w:rPr>
        <w:t xml:space="preserve">로 인한 왜곡표시의 가능성이 클 때 중요하다.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A11 </w:t>
      </w:r>
      <w:r w:rsidRPr="00FB3805">
        <w:rPr>
          <w:rFonts w:asciiTheme="majorHAnsi" w:eastAsiaTheme="majorHAnsi" w:hAnsiTheme="majorHAnsi" w:hint="eastAsia"/>
        </w:rPr>
        <w:t>참조)</w:t>
      </w:r>
    </w:p>
    <w:p w14:paraId="6E75090B"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이 감사기준서에서는 감사인이 수행된 감사절차와 입수한 감사증거에 기초하여 회계추정치와 관련 공시가 해당 재무보고체계의 관점에서 합리적인지</w:t>
      </w:r>
      <w:r w:rsidRPr="00FB3805">
        <w:rPr>
          <w:rStyle w:val="af"/>
          <w:rFonts w:asciiTheme="majorHAnsi" w:eastAsiaTheme="majorHAnsi" w:hAnsiTheme="majorHAnsi"/>
        </w:rPr>
        <w:footnoteReference w:id="389"/>
      </w:r>
      <w:r w:rsidRPr="00FB3805">
        <w:rPr>
          <w:rFonts w:asciiTheme="majorHAnsi" w:eastAsiaTheme="majorHAnsi" w:hAnsiTheme="majorHAnsi" w:hint="eastAsia"/>
        </w:rPr>
        <w:t xml:space="preserve"> 또는 </w:t>
      </w:r>
      <w:proofErr w:type="spellStart"/>
      <w:r w:rsidRPr="00FB3805">
        <w:rPr>
          <w:rFonts w:asciiTheme="majorHAnsi" w:eastAsiaTheme="majorHAnsi" w:hAnsiTheme="majorHAnsi" w:hint="eastAsia"/>
        </w:rPr>
        <w:t>왜곡표시되었는지</w:t>
      </w:r>
      <w:proofErr w:type="spellEnd"/>
      <w:r w:rsidRPr="00FB3805">
        <w:rPr>
          <w:rFonts w:asciiTheme="majorHAnsi" w:eastAsiaTheme="majorHAnsi" w:hAnsiTheme="majorHAnsi" w:hint="eastAsia"/>
        </w:rPr>
        <w:t xml:space="preserve"> 평가하도록 요구하고 있다.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감사기준의 목적상 해당 재무보고체계의 관점에서 합리적이라는 것은 </w:t>
      </w:r>
      <w:r w:rsidRPr="00FB3805">
        <w:rPr>
          <w:rFonts w:asciiTheme="majorHAnsi" w:eastAsiaTheme="majorHAnsi" w:hAnsiTheme="majorHAnsi" w:hint="eastAsia"/>
        </w:rPr>
        <w:lastRenderedPageBreak/>
        <w:t>다음</w:t>
      </w:r>
      <w:r w:rsidRPr="00FB3805">
        <w:rPr>
          <w:rFonts w:asciiTheme="majorHAnsi" w:eastAsiaTheme="majorHAnsi" w:hAnsiTheme="majorHAnsi"/>
        </w:rPr>
        <w:t xml:space="preserve"> </w:t>
      </w:r>
      <w:r w:rsidRPr="00FB3805">
        <w:rPr>
          <w:rFonts w:asciiTheme="majorHAnsi" w:eastAsiaTheme="majorHAnsi" w:hAnsiTheme="majorHAnsi" w:hint="eastAsia"/>
        </w:rPr>
        <w:t>내용을 다루고 있는 해당 재무보고체계의 관련 요구사항이 적절</w:t>
      </w:r>
      <w:r>
        <w:rPr>
          <w:rFonts w:asciiTheme="majorHAnsi" w:eastAsiaTheme="majorHAnsi" w:hAnsiTheme="majorHAnsi" w:hint="eastAsia"/>
        </w:rPr>
        <w:t>하게</w:t>
      </w:r>
      <w:r w:rsidRPr="00FB3805">
        <w:rPr>
          <w:rFonts w:asciiTheme="majorHAnsi" w:eastAsiaTheme="majorHAnsi" w:hAnsiTheme="majorHAnsi" w:hint="eastAsia"/>
        </w:rPr>
        <w:t xml:space="preserve"> 적용되었다는 것을 의미한다.</w:t>
      </w:r>
      <w:r w:rsidRPr="00FB3805">
        <w:rPr>
          <w:rFonts w:asciiTheme="majorHAnsi" w:eastAsiaTheme="majorHAnsi" w:hAnsiTheme="majorHAnsi"/>
        </w:rPr>
        <w:t xml:space="preserve"> (</w:t>
      </w:r>
      <w:r w:rsidRPr="00FB3805">
        <w:rPr>
          <w:rFonts w:asciiTheme="majorHAnsi" w:eastAsiaTheme="majorHAnsi" w:hAnsiTheme="majorHAnsi" w:hint="eastAsia"/>
        </w:rPr>
        <w:t>문단 A</w:t>
      </w:r>
      <w:r w:rsidRPr="00FB3805">
        <w:rPr>
          <w:rFonts w:asciiTheme="majorHAnsi" w:eastAsiaTheme="majorHAnsi" w:hAnsiTheme="majorHAnsi"/>
        </w:rPr>
        <w:t>12-</w:t>
      </w:r>
      <w:r w:rsidRPr="00FB3805">
        <w:rPr>
          <w:rFonts w:asciiTheme="majorHAnsi" w:eastAsiaTheme="majorHAnsi" w:hAnsiTheme="majorHAnsi" w:hint="eastAsia"/>
        </w:rPr>
        <w:t>A1</w:t>
      </w:r>
      <w:r w:rsidRPr="00FB3805">
        <w:rPr>
          <w:rFonts w:asciiTheme="majorHAnsi" w:eastAsiaTheme="majorHAnsi" w:hAnsiTheme="majorHAnsi"/>
        </w:rPr>
        <w:t xml:space="preserve">3, </w:t>
      </w:r>
      <w:r w:rsidRPr="00FB3805">
        <w:rPr>
          <w:rFonts w:asciiTheme="majorHAnsi" w:eastAsiaTheme="majorHAnsi" w:hAnsiTheme="majorHAnsi" w:hint="eastAsia"/>
        </w:rPr>
        <w:t>A1</w:t>
      </w:r>
      <w:r w:rsidRPr="00FB3805">
        <w:rPr>
          <w:rFonts w:asciiTheme="majorHAnsi" w:eastAsiaTheme="majorHAnsi" w:hAnsiTheme="majorHAnsi"/>
        </w:rPr>
        <w:t>39-</w:t>
      </w:r>
      <w:r w:rsidRPr="00FB3805">
        <w:rPr>
          <w:rFonts w:asciiTheme="majorHAnsi" w:eastAsiaTheme="majorHAnsi" w:hAnsiTheme="majorHAnsi" w:hint="eastAsia"/>
        </w:rPr>
        <w:t>A1</w:t>
      </w:r>
      <w:r w:rsidRPr="00FB3805">
        <w:rPr>
          <w:rFonts w:asciiTheme="majorHAnsi" w:eastAsiaTheme="majorHAnsi" w:hAnsiTheme="majorHAnsi"/>
        </w:rPr>
        <w:t xml:space="preserve">44 </w:t>
      </w:r>
      <w:r w:rsidRPr="00FB3805">
        <w:rPr>
          <w:rFonts w:asciiTheme="majorHAnsi" w:eastAsiaTheme="majorHAnsi" w:hAnsiTheme="majorHAnsi" w:hint="eastAsia"/>
        </w:rPr>
        <w:t>참조</w:t>
      </w:r>
      <w:r w:rsidRPr="00FB3805">
        <w:rPr>
          <w:rFonts w:asciiTheme="majorHAnsi" w:eastAsiaTheme="majorHAnsi" w:hAnsiTheme="majorHAnsi"/>
        </w:rPr>
        <w:t>)</w:t>
      </w:r>
    </w:p>
    <w:p w14:paraId="1AE8DB2B" w14:textId="77777777" w:rsidR="0024697A" w:rsidRPr="007C232B" w:rsidRDefault="0024697A" w:rsidP="007C232B">
      <w:pPr>
        <w:pStyle w:val="A0"/>
      </w:pPr>
      <w:r w:rsidRPr="007C232B">
        <w:rPr>
          <w:rFonts w:hint="eastAsia"/>
        </w:rPr>
        <w:t>회계추정치의 도출(회계추정치의 성격과 기업의 사실과 상황의</w:t>
      </w:r>
      <w:r w:rsidRPr="007C232B">
        <w:t xml:space="preserve"> </w:t>
      </w:r>
      <w:r w:rsidRPr="007C232B">
        <w:rPr>
          <w:rFonts w:hint="eastAsia"/>
        </w:rPr>
        <w:t>관점에서</w:t>
      </w:r>
      <w:r w:rsidRPr="007C232B">
        <w:t xml:space="preserve"> </w:t>
      </w:r>
      <w:r w:rsidRPr="007C232B">
        <w:rPr>
          <w:rFonts w:hint="eastAsia"/>
        </w:rPr>
        <w:t>방법,</w:t>
      </w:r>
      <w:r w:rsidRPr="007C232B">
        <w:t xml:space="preserve"> </w:t>
      </w:r>
      <w:r w:rsidRPr="007C232B">
        <w:rPr>
          <w:rFonts w:hint="eastAsia"/>
        </w:rPr>
        <w:t>가정 및 데이터의 선택을 포함)</w:t>
      </w:r>
    </w:p>
    <w:p w14:paraId="722CB0F2" w14:textId="77777777" w:rsidR="0024697A" w:rsidRPr="007C232B" w:rsidRDefault="0024697A" w:rsidP="007C232B">
      <w:pPr>
        <w:pStyle w:val="A0"/>
      </w:pPr>
      <w:r w:rsidRPr="007C232B">
        <w:rPr>
          <w:rFonts w:hint="eastAsia"/>
        </w:rPr>
        <w:t>경영진의 점추정치의 선택</w:t>
      </w:r>
    </w:p>
    <w:p w14:paraId="378D3A30" w14:textId="77777777" w:rsidR="0024697A" w:rsidRPr="007C232B" w:rsidRDefault="0024697A" w:rsidP="007C232B">
      <w:pPr>
        <w:pStyle w:val="A0"/>
      </w:pPr>
      <w:r w:rsidRPr="007C232B">
        <w:rPr>
          <w:rFonts w:hint="eastAsia"/>
        </w:rPr>
        <w:t>회계추정치에 대한 공시(회계추정치가 개발된 방식과,</w:t>
      </w:r>
      <w:r w:rsidRPr="007C232B">
        <w:t xml:space="preserve"> </w:t>
      </w:r>
      <w:r w:rsidRPr="007C232B">
        <w:rPr>
          <w:rFonts w:hint="eastAsia"/>
        </w:rPr>
        <w:t>추정불확실성의 성격,</w:t>
      </w:r>
      <w:r w:rsidRPr="007C232B">
        <w:t xml:space="preserve"> </w:t>
      </w:r>
      <w:r w:rsidRPr="007C232B">
        <w:rPr>
          <w:rFonts w:hint="eastAsia"/>
        </w:rPr>
        <w:t>범위,</w:t>
      </w:r>
      <w:r w:rsidRPr="007C232B">
        <w:t xml:space="preserve"> </w:t>
      </w:r>
      <w:r w:rsidRPr="007C232B">
        <w:rPr>
          <w:rFonts w:hint="eastAsia"/>
        </w:rPr>
        <w:t>원천에 대한 설명에 대한 공시를 포함)</w:t>
      </w:r>
    </w:p>
    <w:p w14:paraId="3FFE0A18" w14:textId="77777777" w:rsidR="0024697A" w:rsidRPr="00FB3805" w:rsidRDefault="0024697A" w:rsidP="0024697A">
      <w:pPr>
        <w:pStyle w:val="3"/>
      </w:pPr>
      <w:r w:rsidRPr="00FB3805">
        <w:rPr>
          <w:rFonts w:hint="eastAsia"/>
        </w:rPr>
        <w:t>시행일</w:t>
      </w:r>
    </w:p>
    <w:p w14:paraId="0FD61F93"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이 감사기준서는 </w:t>
      </w:r>
      <w:r w:rsidRPr="00067B36">
        <w:rPr>
          <w:rFonts w:asciiTheme="majorHAnsi" w:eastAsiaTheme="majorHAnsi" w:hAnsiTheme="majorHAnsi"/>
        </w:rPr>
        <w:t>202</w:t>
      </w:r>
      <w:r w:rsidRPr="00067B36">
        <w:rPr>
          <w:rFonts w:asciiTheme="majorHAnsi" w:eastAsiaTheme="majorHAnsi" w:hAnsiTheme="majorHAnsi" w:hint="eastAsia"/>
        </w:rPr>
        <w:t>6</w:t>
      </w:r>
      <w:r w:rsidRPr="00067B36">
        <w:rPr>
          <w:rFonts w:asciiTheme="majorHAnsi" w:eastAsiaTheme="majorHAnsi" w:hAnsiTheme="majorHAnsi"/>
        </w:rPr>
        <w:t>년 1월 1일 이후 개시하는 보고기간의 재무제표에 대한 감사부터 시행</w:t>
      </w:r>
      <w:r>
        <w:rPr>
          <w:rFonts w:asciiTheme="majorHAnsi" w:eastAsiaTheme="majorHAnsi" w:hAnsiTheme="majorHAnsi" w:hint="eastAsia"/>
        </w:rPr>
        <w:t>하</w:t>
      </w:r>
      <w:r w:rsidRPr="00067B36">
        <w:rPr>
          <w:rFonts w:asciiTheme="majorHAnsi" w:eastAsiaTheme="majorHAnsi" w:hAnsiTheme="majorHAnsi" w:hint="eastAsia"/>
        </w:rPr>
        <w:t xml:space="preserve">며, 2025년 1일 1일 이후 개시하는 보고기간의 재무제표에 대한 감사에 조기적용 할 수 있다. </w:t>
      </w:r>
    </w:p>
    <w:p w14:paraId="2486109D" w14:textId="77777777" w:rsidR="0024697A" w:rsidRPr="00FB3805" w:rsidRDefault="0024697A" w:rsidP="0024697A">
      <w:pPr>
        <w:pStyle w:val="2"/>
      </w:pPr>
      <w:r w:rsidRPr="00FB3805">
        <w:rPr>
          <w:rFonts w:hint="eastAsia"/>
        </w:rPr>
        <w:t>목적</w:t>
      </w:r>
    </w:p>
    <w:p w14:paraId="46381214"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감사인의 목적은 재무제표의 회계추정치와 관련 공시가 해당 재무보고체계의 관점에서 합리적인지에 대하여 충분하고 적합한 감사증거를 입수하는 것이다.</w:t>
      </w:r>
    </w:p>
    <w:p w14:paraId="701A6832" w14:textId="77777777" w:rsidR="0024697A" w:rsidRPr="00FB3805" w:rsidRDefault="0024697A" w:rsidP="0024697A">
      <w:pPr>
        <w:pStyle w:val="2"/>
      </w:pPr>
      <w:r w:rsidRPr="00FB3805">
        <w:rPr>
          <w:rFonts w:hint="eastAsia"/>
        </w:rPr>
        <w:t>용어의 정의</w:t>
      </w:r>
    </w:p>
    <w:p w14:paraId="401C4BB0"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감사기준에서</w:t>
      </w:r>
      <w:r w:rsidRPr="00FB3805">
        <w:rPr>
          <w:rFonts w:asciiTheme="majorHAnsi" w:eastAsiaTheme="majorHAnsi" w:hAnsiTheme="majorHAnsi"/>
        </w:rPr>
        <w:t xml:space="preserve"> 사용하는 용어의 정의는 다음과 같다.</w:t>
      </w:r>
    </w:p>
    <w:p w14:paraId="18906CCA"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rPr>
        <w:t xml:space="preserve">회계추정치 – 해당 </w:t>
      </w:r>
      <w:r w:rsidRPr="00FB3805">
        <w:rPr>
          <w:rFonts w:asciiTheme="majorHAnsi" w:eastAsiaTheme="majorHAnsi" w:hAnsiTheme="majorHAnsi" w:hint="eastAsia"/>
        </w:rPr>
        <w:t>재무보고체계에 따른 측정에 추정불확실성이 따르는 화폐금액</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A14 참조)</w:t>
      </w:r>
    </w:p>
    <w:p w14:paraId="77AA50A7"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rPr>
        <w:t>감사인의 점추정치 또는 범위추정치 – 경영진의 점추정치를 평가할 용도로 감사증거로부터 도출된 금액 또는 금액 범위</w:t>
      </w:r>
      <w:r w:rsidRPr="00FB3805">
        <w:rPr>
          <w:rFonts w:asciiTheme="majorHAnsi" w:eastAsiaTheme="majorHAnsi" w:hAnsiTheme="majorHAnsi" w:hint="eastAsia"/>
        </w:rPr>
        <w:t xml:space="preserve">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A15</w:t>
      </w:r>
      <w:r>
        <w:rPr>
          <w:rFonts w:asciiTheme="majorHAnsi" w:eastAsiaTheme="majorHAnsi" w:hAnsiTheme="majorHAnsi" w:hint="eastAsia"/>
        </w:rPr>
        <w:t xml:space="preserve"> </w:t>
      </w:r>
      <w:r w:rsidRPr="00FB3805">
        <w:rPr>
          <w:rFonts w:asciiTheme="majorHAnsi" w:eastAsiaTheme="majorHAnsi" w:hAnsiTheme="majorHAnsi" w:hint="eastAsia"/>
        </w:rPr>
        <w:t>참조)</w:t>
      </w:r>
    </w:p>
    <w:p w14:paraId="5BE51D9D"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rPr>
        <w:t>추정불확실성 - 본질적으로 그 측정의 정확성이 결여되기 쉬운 성질</w:t>
      </w:r>
      <w:r>
        <w:rPr>
          <w:rFonts w:asciiTheme="majorHAnsi" w:eastAsiaTheme="majorHAnsi" w:hAnsiTheme="majorHAnsi" w:hint="eastAsia"/>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A16, 보론</w:t>
      </w:r>
      <w:r w:rsidRPr="00FB3805">
        <w:rPr>
          <w:rFonts w:asciiTheme="majorHAnsi" w:eastAsiaTheme="majorHAnsi" w:hAnsiTheme="majorHAnsi" w:hint="eastAsia"/>
        </w:rPr>
        <w:t xml:space="preserve"> 1</w:t>
      </w:r>
      <w:r w:rsidRPr="00FB3805">
        <w:rPr>
          <w:rFonts w:asciiTheme="majorHAnsi" w:eastAsiaTheme="majorHAnsi" w:hAnsiTheme="majorHAnsi"/>
        </w:rPr>
        <w:t xml:space="preserve"> </w:t>
      </w:r>
      <w:r w:rsidRPr="00FB3805">
        <w:rPr>
          <w:rFonts w:asciiTheme="majorHAnsi" w:eastAsiaTheme="majorHAnsi" w:hAnsiTheme="majorHAnsi" w:hint="eastAsia"/>
        </w:rPr>
        <w:t>참조)</w:t>
      </w:r>
    </w:p>
    <w:p w14:paraId="7FADEF1E"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rPr>
        <w:t>경영진의 편의 – 정보의 작성에 있어 경영진의 중립성이 결여되는 것</w:t>
      </w:r>
      <w:r w:rsidRPr="00FB3805">
        <w:rPr>
          <w:rFonts w:asciiTheme="majorHAnsi" w:eastAsiaTheme="majorHAnsi" w:hAnsiTheme="majorHAnsi" w:hint="eastAsia"/>
        </w:rPr>
        <w:t xml:space="preserve">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A17 </w:t>
      </w:r>
      <w:r w:rsidRPr="00FB3805">
        <w:rPr>
          <w:rFonts w:asciiTheme="majorHAnsi" w:eastAsiaTheme="majorHAnsi" w:hAnsiTheme="majorHAnsi" w:hint="eastAsia"/>
        </w:rPr>
        <w:t>참조)</w:t>
      </w:r>
    </w:p>
    <w:p w14:paraId="4EBB3EFE"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rPr>
        <w:t>경영진의 점추정치 – 재무제표상의 인식 또는 공시를 위하여 경영진이 회계추정치로서 선택한 금액</w:t>
      </w:r>
    </w:p>
    <w:p w14:paraId="006C8219"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rPr>
        <w:t>회계추정치의 결과 – 회계추정의 바탕이 되었던 기초적인 거래나 사건, 상황이 추후 해결되어 결정된 실제의 화폐금액</w:t>
      </w:r>
      <w:r w:rsidRPr="00FB3805">
        <w:rPr>
          <w:rFonts w:asciiTheme="majorHAnsi" w:eastAsiaTheme="majorHAnsi" w:hAnsiTheme="majorHAnsi" w:hint="eastAsia"/>
        </w:rPr>
        <w:t xml:space="preserve">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A18 </w:t>
      </w:r>
      <w:r w:rsidRPr="00FB3805">
        <w:rPr>
          <w:rFonts w:asciiTheme="majorHAnsi" w:eastAsiaTheme="majorHAnsi" w:hAnsiTheme="majorHAnsi" w:hint="eastAsia"/>
        </w:rPr>
        <w:t>참조)</w:t>
      </w:r>
    </w:p>
    <w:p w14:paraId="5DC7BB2B" w14:textId="77777777" w:rsidR="0024697A" w:rsidRPr="00FB3805" w:rsidRDefault="0024697A" w:rsidP="0024697A">
      <w:pPr>
        <w:pStyle w:val="2"/>
      </w:pPr>
      <w:r w:rsidRPr="00FB3805">
        <w:rPr>
          <w:rFonts w:hint="eastAsia"/>
        </w:rPr>
        <w:lastRenderedPageBreak/>
        <w:t>요구사항</w:t>
      </w:r>
    </w:p>
    <w:p w14:paraId="52644267" w14:textId="77777777" w:rsidR="0024697A" w:rsidRPr="00FB3805" w:rsidRDefault="0024697A" w:rsidP="0024697A">
      <w:pPr>
        <w:pStyle w:val="3"/>
      </w:pPr>
      <w:r w:rsidRPr="00FB3805">
        <w:rPr>
          <w:rFonts w:hint="eastAsia"/>
        </w:rPr>
        <w:t>위험평가절차 및 관련 활동</w:t>
      </w:r>
    </w:p>
    <w:p w14:paraId="6B54504B"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감사인은</w:t>
      </w:r>
      <w:r w:rsidRPr="00FB3805">
        <w:rPr>
          <w:rFonts w:asciiTheme="majorHAnsi" w:eastAsiaTheme="majorHAnsi" w:hAnsiTheme="majorHAnsi"/>
        </w:rPr>
        <w:t xml:space="preserve"> 감사기준서 315</w:t>
      </w:r>
      <w:r w:rsidRPr="00FB3805">
        <w:rPr>
          <w:rStyle w:val="af"/>
          <w:rFonts w:asciiTheme="majorHAnsi" w:eastAsiaTheme="majorHAnsi" w:hAnsiTheme="majorHAnsi"/>
          <w:szCs w:val="20"/>
        </w:rPr>
        <w:footnoteReference w:id="390"/>
      </w:r>
      <w:r w:rsidRPr="00FB3805">
        <w:rPr>
          <w:rFonts w:asciiTheme="majorHAnsi" w:eastAsiaTheme="majorHAnsi" w:hAnsiTheme="majorHAnsi"/>
        </w:rPr>
        <w:t>에 따라 기업과 기업환경</w:t>
      </w:r>
      <w:r>
        <w:rPr>
          <w:rFonts w:asciiTheme="majorHAnsi" w:eastAsiaTheme="majorHAnsi" w:hAnsiTheme="majorHAnsi" w:hint="eastAsia"/>
        </w:rPr>
        <w:t>, 해당 재무보고체계 및 기업의 내부통제시스템</w:t>
      </w:r>
      <w:r w:rsidRPr="00FB3805">
        <w:rPr>
          <w:rFonts w:asciiTheme="majorHAnsi" w:eastAsiaTheme="majorHAnsi" w:hAnsiTheme="majorHAnsi"/>
        </w:rPr>
        <w:t>을 이해</w:t>
      </w:r>
      <w:r w:rsidRPr="00FB3805">
        <w:rPr>
          <w:rFonts w:asciiTheme="majorHAnsi" w:eastAsiaTheme="majorHAnsi" w:hAnsiTheme="majorHAnsi" w:hint="eastAsia"/>
        </w:rPr>
        <w:t xml:space="preserve">할 </w:t>
      </w:r>
      <w:r w:rsidRPr="00FB3805">
        <w:rPr>
          <w:rFonts w:asciiTheme="majorHAnsi" w:eastAsiaTheme="majorHAnsi" w:hAnsiTheme="majorHAnsi"/>
        </w:rPr>
        <w:t xml:space="preserve">때, </w:t>
      </w:r>
      <w:r w:rsidRPr="00FB3805">
        <w:rPr>
          <w:rFonts w:asciiTheme="majorHAnsi" w:eastAsiaTheme="majorHAnsi" w:hAnsiTheme="majorHAnsi" w:hint="eastAsia"/>
        </w:rPr>
        <w:t xml:space="preserve">기업의 </w:t>
      </w:r>
      <w:r w:rsidRPr="00FB3805">
        <w:rPr>
          <w:rFonts w:asciiTheme="majorHAnsi" w:eastAsiaTheme="majorHAnsi" w:hAnsiTheme="majorHAnsi"/>
        </w:rPr>
        <w:t>회계추정치</w:t>
      </w:r>
      <w:r w:rsidRPr="00FB3805">
        <w:rPr>
          <w:rFonts w:asciiTheme="majorHAnsi" w:eastAsiaTheme="majorHAnsi" w:hAnsiTheme="majorHAnsi" w:hint="eastAsia"/>
        </w:rPr>
        <w:t>와 관련하여 다음 사항을 이해하여야 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감사인의 이해 절차는 재무제표와 경영진주장 수준의 </w:t>
      </w:r>
      <w:proofErr w:type="spellStart"/>
      <w:r w:rsidRPr="00FB3805">
        <w:rPr>
          <w:rFonts w:asciiTheme="majorHAnsi" w:eastAsiaTheme="majorHAnsi" w:hAnsiTheme="majorHAnsi" w:hint="eastAsia"/>
        </w:rPr>
        <w:t>중요왜곡표시위험을</w:t>
      </w:r>
      <w:proofErr w:type="spellEnd"/>
      <w:r w:rsidRPr="00FB3805">
        <w:rPr>
          <w:rFonts w:asciiTheme="majorHAnsi" w:eastAsiaTheme="majorHAnsi" w:hAnsiTheme="majorHAnsi" w:hint="eastAsia"/>
        </w:rPr>
        <w:t xml:space="preserve"> 식별하고 평가하는</w:t>
      </w:r>
      <w:r w:rsidRPr="00FB3805">
        <w:rPr>
          <w:rFonts w:asciiTheme="majorHAnsi" w:eastAsiaTheme="majorHAnsi" w:hAnsiTheme="majorHAnsi"/>
        </w:rPr>
        <w:t xml:space="preserve"> </w:t>
      </w:r>
      <w:r w:rsidRPr="00FB3805">
        <w:rPr>
          <w:rFonts w:asciiTheme="majorHAnsi" w:eastAsiaTheme="majorHAnsi" w:hAnsiTheme="majorHAnsi" w:hint="eastAsia"/>
        </w:rPr>
        <w:t>데 적합한 근거를 제공하</w:t>
      </w:r>
      <w:r>
        <w:rPr>
          <w:rFonts w:asciiTheme="majorHAnsi" w:eastAsiaTheme="majorHAnsi" w:hAnsiTheme="majorHAnsi" w:hint="eastAsia"/>
        </w:rPr>
        <w:t>는 감사증거를 입수하</w:t>
      </w:r>
      <w:r w:rsidRPr="00FB3805">
        <w:rPr>
          <w:rFonts w:asciiTheme="majorHAnsi" w:eastAsiaTheme="majorHAnsi" w:hAnsiTheme="majorHAnsi" w:hint="eastAsia"/>
        </w:rPr>
        <w:t xml:space="preserve">기에 </w:t>
      </w:r>
      <w:r>
        <w:rPr>
          <w:rFonts w:asciiTheme="majorHAnsi" w:eastAsiaTheme="majorHAnsi" w:hAnsiTheme="majorHAnsi" w:hint="eastAsia"/>
        </w:rPr>
        <w:t>필요한</w:t>
      </w:r>
      <w:r w:rsidRPr="00FB3805">
        <w:rPr>
          <w:rFonts w:asciiTheme="majorHAnsi" w:eastAsiaTheme="majorHAnsi" w:hAnsiTheme="majorHAnsi" w:hint="eastAsia"/>
        </w:rPr>
        <w:t xml:space="preserve"> 정도의 범위로 수행되어야 한다. </w:t>
      </w:r>
      <w:r w:rsidRPr="00FB3805">
        <w:rPr>
          <w:rFonts w:asciiTheme="majorHAnsi" w:eastAsiaTheme="majorHAnsi" w:hAnsiTheme="majorHAnsi"/>
        </w:rPr>
        <w:t>(문단 A19-A22 참조)</w:t>
      </w:r>
    </w:p>
    <w:p w14:paraId="1C993626" w14:textId="77777777" w:rsidR="0024697A" w:rsidRPr="00FB3805" w:rsidRDefault="0024697A" w:rsidP="0024697A">
      <w:pPr>
        <w:pStyle w:val="4"/>
        <w:rPr>
          <w:rFonts w:asciiTheme="majorHAnsi" w:eastAsiaTheme="majorHAnsi" w:hAnsiTheme="majorHAnsi"/>
        </w:rPr>
      </w:pPr>
      <w:r w:rsidRPr="00FB3805">
        <w:rPr>
          <w:rFonts w:asciiTheme="majorHAnsi" w:eastAsiaTheme="majorHAnsi" w:hAnsiTheme="majorHAnsi" w:hint="eastAsia"/>
        </w:rPr>
        <w:t>기업과 기업환경</w:t>
      </w:r>
      <w:r>
        <w:rPr>
          <w:rFonts w:asciiTheme="majorHAnsi" w:eastAsiaTheme="majorHAnsi" w:hAnsiTheme="majorHAnsi" w:hint="eastAsia"/>
        </w:rPr>
        <w:t xml:space="preserve"> 및 해당 재무보고체계에 대한 이해</w:t>
      </w:r>
    </w:p>
    <w:p w14:paraId="3CBF0EAC"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재무제표에 인식되거나 공시되는 회계추정치</w:t>
      </w:r>
      <w:r>
        <w:rPr>
          <w:rFonts w:asciiTheme="majorHAnsi" w:eastAsiaTheme="majorHAnsi" w:hAnsiTheme="majorHAnsi" w:hint="eastAsia"/>
        </w:rPr>
        <w:t xml:space="preserve">에 대한 필요성이나 </w:t>
      </w:r>
      <w:r w:rsidRPr="00FB3805">
        <w:rPr>
          <w:rFonts w:asciiTheme="majorHAnsi" w:eastAsiaTheme="majorHAnsi" w:hAnsiTheme="majorHAnsi" w:hint="eastAsia"/>
        </w:rPr>
        <w:t xml:space="preserve">회계추정치의 </w:t>
      </w:r>
      <w:r>
        <w:rPr>
          <w:rFonts w:asciiTheme="majorHAnsi" w:eastAsiaTheme="majorHAnsi" w:hAnsiTheme="majorHAnsi" w:hint="eastAsia"/>
        </w:rPr>
        <w:t>변경을</w:t>
      </w:r>
      <w:r w:rsidRPr="00FB3805">
        <w:rPr>
          <w:rFonts w:asciiTheme="majorHAnsi" w:eastAsiaTheme="majorHAnsi" w:hAnsiTheme="majorHAnsi" w:hint="eastAsia"/>
        </w:rPr>
        <w:t xml:space="preserve"> 유발하는 기업의 거래와 기타 사건 및 상황.</w:t>
      </w:r>
      <w:r w:rsidRPr="00FB3805">
        <w:rPr>
          <w:rFonts w:asciiTheme="majorHAnsi" w:eastAsiaTheme="majorHAnsi" w:hAnsiTheme="majorHAnsi"/>
        </w:rPr>
        <w:t xml:space="preserve"> (문단 A23 </w:t>
      </w:r>
      <w:r w:rsidRPr="00FB3805">
        <w:rPr>
          <w:rFonts w:asciiTheme="majorHAnsi" w:eastAsiaTheme="majorHAnsi" w:hAnsiTheme="majorHAnsi" w:hint="eastAsia"/>
        </w:rPr>
        <w:t>참조</w:t>
      </w:r>
      <w:r w:rsidRPr="00FB3805">
        <w:rPr>
          <w:rFonts w:asciiTheme="majorHAnsi" w:eastAsiaTheme="majorHAnsi" w:hAnsiTheme="majorHAnsi"/>
        </w:rPr>
        <w:t>)</w:t>
      </w:r>
    </w:p>
    <w:p w14:paraId="08A29F2D"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회계추정치와 관련된 해당 재무보고체계의 요구사항</w:t>
      </w:r>
      <w:r w:rsidRPr="00FB3805">
        <w:rPr>
          <w:rFonts w:asciiTheme="majorHAnsi" w:eastAsiaTheme="majorHAnsi" w:hAnsiTheme="majorHAnsi"/>
        </w:rPr>
        <w:t>(</w:t>
      </w:r>
      <w:r w:rsidRPr="00FB3805">
        <w:rPr>
          <w:rFonts w:asciiTheme="majorHAnsi" w:eastAsiaTheme="majorHAnsi" w:hAnsiTheme="majorHAnsi" w:hint="eastAsia"/>
        </w:rPr>
        <w:t>인식 기준,</w:t>
      </w:r>
      <w:r w:rsidRPr="00FB3805">
        <w:rPr>
          <w:rFonts w:asciiTheme="majorHAnsi" w:eastAsiaTheme="majorHAnsi" w:hAnsiTheme="majorHAnsi"/>
        </w:rPr>
        <w:t xml:space="preserve"> </w:t>
      </w:r>
      <w:r w:rsidRPr="00FB3805">
        <w:rPr>
          <w:rFonts w:asciiTheme="majorHAnsi" w:eastAsiaTheme="majorHAnsi" w:hAnsiTheme="majorHAnsi" w:hint="eastAsia"/>
        </w:rPr>
        <w:t xml:space="preserve">측정 </w:t>
      </w:r>
      <w:r>
        <w:rPr>
          <w:rFonts w:asciiTheme="majorHAnsi" w:eastAsiaTheme="majorHAnsi" w:hAnsiTheme="majorHAnsi" w:hint="eastAsia"/>
        </w:rPr>
        <w:t>기준</w:t>
      </w:r>
      <w:r w:rsidRPr="00FB3805">
        <w:rPr>
          <w:rFonts w:asciiTheme="majorHAnsi" w:eastAsiaTheme="majorHAnsi" w:hAnsiTheme="majorHAnsi"/>
        </w:rPr>
        <w:t xml:space="preserve">, </w:t>
      </w:r>
      <w:r w:rsidRPr="00FB3805">
        <w:rPr>
          <w:rFonts w:asciiTheme="majorHAnsi" w:eastAsiaTheme="majorHAnsi" w:hAnsiTheme="majorHAnsi" w:hint="eastAsia"/>
        </w:rPr>
        <w:t>관련 표시와 공시 요구사항 포함)</w:t>
      </w:r>
      <w:r w:rsidRPr="00FB3805">
        <w:rPr>
          <w:rFonts w:asciiTheme="majorHAnsi" w:eastAsiaTheme="majorHAnsi" w:hAnsiTheme="majorHAnsi"/>
        </w:rPr>
        <w:t xml:space="preserve">, </w:t>
      </w:r>
      <w:r w:rsidRPr="00FB3805">
        <w:rPr>
          <w:rFonts w:asciiTheme="majorHAnsi" w:eastAsiaTheme="majorHAnsi" w:hAnsiTheme="majorHAnsi" w:hint="eastAsia"/>
        </w:rPr>
        <w:t>이들이 기업과 기업환경의 성격과 상황의 관점에서 적용되는 방법(고유위험요소</w:t>
      </w:r>
      <w:r>
        <w:rPr>
          <w:rFonts w:asciiTheme="majorHAnsi" w:eastAsiaTheme="majorHAnsi" w:hAnsiTheme="majorHAnsi" w:hint="eastAsia"/>
        </w:rPr>
        <w:t xml:space="preserve">가 경영진주장의 왜곡표시 가능성에 영향을 주는 </w:t>
      </w:r>
      <w:r w:rsidRPr="00FB3805">
        <w:rPr>
          <w:rFonts w:asciiTheme="majorHAnsi" w:eastAsiaTheme="majorHAnsi" w:hAnsiTheme="majorHAnsi" w:hint="eastAsia"/>
        </w:rPr>
        <w:t>방법 포함)</w:t>
      </w:r>
      <w:r w:rsidRPr="00FB3805">
        <w:rPr>
          <w:rFonts w:asciiTheme="majorHAnsi" w:eastAsiaTheme="majorHAnsi" w:hAnsiTheme="majorHAnsi"/>
        </w:rPr>
        <w:t>. (</w:t>
      </w:r>
      <w:r w:rsidRPr="00FB3805">
        <w:rPr>
          <w:rFonts w:asciiTheme="majorHAnsi" w:eastAsiaTheme="majorHAnsi" w:hAnsiTheme="majorHAnsi" w:hint="eastAsia"/>
        </w:rPr>
        <w:t xml:space="preserve">문단 </w:t>
      </w:r>
      <w:r w:rsidRPr="00FB3805">
        <w:rPr>
          <w:rFonts w:asciiTheme="majorHAnsi" w:eastAsiaTheme="majorHAnsi" w:hAnsiTheme="majorHAnsi"/>
        </w:rPr>
        <w:t>A24-</w:t>
      </w:r>
      <w:r w:rsidRPr="00FB3805">
        <w:rPr>
          <w:rFonts w:asciiTheme="majorHAnsi" w:eastAsiaTheme="majorHAnsi" w:hAnsiTheme="majorHAnsi" w:hint="eastAsia"/>
        </w:rPr>
        <w:t>A</w:t>
      </w:r>
      <w:r w:rsidRPr="00FB3805">
        <w:rPr>
          <w:rFonts w:asciiTheme="majorHAnsi" w:eastAsiaTheme="majorHAnsi" w:hAnsiTheme="majorHAnsi"/>
        </w:rPr>
        <w:t xml:space="preserve">25 </w:t>
      </w:r>
      <w:r w:rsidRPr="00FB3805">
        <w:rPr>
          <w:rFonts w:asciiTheme="majorHAnsi" w:eastAsiaTheme="majorHAnsi" w:hAnsiTheme="majorHAnsi" w:hint="eastAsia"/>
        </w:rPr>
        <w:t xml:space="preserve">참조) </w:t>
      </w:r>
    </w:p>
    <w:p w14:paraId="61C127C9"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기업의</w:t>
      </w:r>
      <w:r w:rsidRPr="00FB3805">
        <w:rPr>
          <w:rFonts w:asciiTheme="majorHAnsi" w:eastAsiaTheme="majorHAnsi" w:hAnsiTheme="majorHAnsi"/>
        </w:rPr>
        <w:t xml:space="preserve"> </w:t>
      </w:r>
      <w:r w:rsidRPr="00FB3805">
        <w:rPr>
          <w:rFonts w:asciiTheme="majorHAnsi" w:eastAsiaTheme="majorHAnsi" w:hAnsiTheme="majorHAnsi" w:hint="eastAsia"/>
        </w:rPr>
        <w:t>회계추정치에 대한 규제 요인(해당되는 경우 건전성 감독과 관련된 규제 체계 포함)</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A26 </w:t>
      </w:r>
      <w:r w:rsidRPr="00FB3805">
        <w:rPr>
          <w:rFonts w:asciiTheme="majorHAnsi" w:eastAsiaTheme="majorHAnsi" w:hAnsiTheme="majorHAnsi" w:hint="eastAsia"/>
        </w:rPr>
        <w:t>참조)</w:t>
      </w:r>
      <w:r w:rsidRPr="00FB3805">
        <w:rPr>
          <w:rFonts w:asciiTheme="majorHAnsi" w:eastAsiaTheme="majorHAnsi" w:hAnsiTheme="majorHAnsi"/>
        </w:rPr>
        <w:t xml:space="preserve"> </w:t>
      </w:r>
    </w:p>
    <w:p w14:paraId="4A202AD4"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 xml:space="preserve">감사인이 위 문단 </w:t>
      </w:r>
      <w:r w:rsidRPr="00FB3805">
        <w:rPr>
          <w:rFonts w:asciiTheme="majorHAnsi" w:eastAsiaTheme="majorHAnsi" w:hAnsiTheme="majorHAnsi"/>
        </w:rPr>
        <w:t>13(</w:t>
      </w:r>
      <w:r w:rsidRPr="00FB3805">
        <w:rPr>
          <w:rFonts w:asciiTheme="majorHAnsi" w:eastAsiaTheme="majorHAnsi" w:hAnsiTheme="majorHAnsi" w:hint="eastAsia"/>
        </w:rPr>
        <w:t>a</w:t>
      </w:r>
      <w:r w:rsidRPr="00FB3805">
        <w:rPr>
          <w:rFonts w:asciiTheme="majorHAnsi" w:eastAsiaTheme="majorHAnsi" w:hAnsiTheme="majorHAnsi"/>
        </w:rPr>
        <w:t>)</w:t>
      </w:r>
      <w:r w:rsidRPr="00FB3805">
        <w:rPr>
          <w:rFonts w:asciiTheme="majorHAnsi" w:eastAsiaTheme="majorHAnsi" w:hAnsiTheme="majorHAnsi" w:hint="eastAsia"/>
        </w:rPr>
        <w:t>~</w:t>
      </w:r>
      <w:r w:rsidRPr="00FB3805">
        <w:rPr>
          <w:rFonts w:asciiTheme="majorHAnsi" w:eastAsiaTheme="majorHAnsi" w:hAnsiTheme="majorHAnsi"/>
        </w:rPr>
        <w:t>(</w:t>
      </w:r>
      <w:r w:rsidRPr="00FB3805">
        <w:rPr>
          <w:rFonts w:asciiTheme="majorHAnsi" w:eastAsiaTheme="majorHAnsi" w:hAnsiTheme="majorHAnsi" w:hint="eastAsia"/>
        </w:rPr>
        <w:t>c</w:t>
      </w:r>
      <w:r w:rsidRPr="00FB3805">
        <w:rPr>
          <w:rFonts w:asciiTheme="majorHAnsi" w:eastAsiaTheme="majorHAnsi" w:hAnsiTheme="majorHAnsi"/>
        </w:rPr>
        <w:t>)</w:t>
      </w:r>
      <w:r w:rsidRPr="00FB3805">
        <w:rPr>
          <w:rFonts w:asciiTheme="majorHAnsi" w:eastAsiaTheme="majorHAnsi" w:hAnsiTheme="majorHAnsi" w:hint="eastAsia"/>
        </w:rPr>
        <w:t>의</w:t>
      </w:r>
      <w:r w:rsidRPr="00FB3805">
        <w:rPr>
          <w:rFonts w:asciiTheme="majorHAnsi" w:eastAsiaTheme="majorHAnsi" w:hAnsiTheme="majorHAnsi"/>
        </w:rPr>
        <w:t xml:space="preserve"> </w:t>
      </w:r>
      <w:r w:rsidRPr="00FB3805">
        <w:rPr>
          <w:rFonts w:asciiTheme="majorHAnsi" w:eastAsiaTheme="majorHAnsi" w:hAnsiTheme="majorHAnsi" w:hint="eastAsia"/>
        </w:rPr>
        <w:t>사항에</w:t>
      </w:r>
      <w:r w:rsidRPr="00FB3805">
        <w:rPr>
          <w:rFonts w:asciiTheme="majorHAnsi" w:eastAsiaTheme="majorHAnsi" w:hAnsiTheme="majorHAnsi"/>
        </w:rPr>
        <w:t xml:space="preserve"> </w:t>
      </w:r>
      <w:r w:rsidRPr="00FB3805">
        <w:rPr>
          <w:rFonts w:asciiTheme="majorHAnsi" w:eastAsiaTheme="majorHAnsi" w:hAnsiTheme="majorHAnsi" w:hint="eastAsia"/>
        </w:rPr>
        <w:t>대한 이해를 바탕으로 기업의 재무제표에 포함될 것으로 기대하는 회계추정치와 관련</w:t>
      </w:r>
      <w:r w:rsidRPr="00FB3805">
        <w:rPr>
          <w:rFonts w:asciiTheme="majorHAnsi" w:eastAsiaTheme="majorHAnsi" w:hAnsiTheme="majorHAnsi"/>
        </w:rPr>
        <w:t xml:space="preserve"> </w:t>
      </w:r>
      <w:r w:rsidRPr="00FB3805">
        <w:rPr>
          <w:rFonts w:asciiTheme="majorHAnsi" w:eastAsiaTheme="majorHAnsi" w:hAnsiTheme="majorHAnsi" w:hint="eastAsia"/>
        </w:rPr>
        <w:t>공시의 성격.</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A27 </w:t>
      </w:r>
      <w:r w:rsidRPr="00FB3805">
        <w:rPr>
          <w:rFonts w:asciiTheme="majorHAnsi" w:eastAsiaTheme="majorHAnsi" w:hAnsiTheme="majorHAnsi" w:hint="eastAsia"/>
        </w:rPr>
        <w:t>참조)</w:t>
      </w:r>
    </w:p>
    <w:p w14:paraId="4F17D491" w14:textId="77777777" w:rsidR="0024697A" w:rsidRPr="00FB3805" w:rsidRDefault="0024697A" w:rsidP="0024697A">
      <w:pPr>
        <w:pStyle w:val="4"/>
        <w:rPr>
          <w:rFonts w:asciiTheme="majorHAnsi" w:eastAsiaTheme="majorHAnsi" w:hAnsiTheme="majorHAnsi"/>
        </w:rPr>
      </w:pPr>
      <w:r w:rsidRPr="00FB3805">
        <w:rPr>
          <w:rFonts w:asciiTheme="majorHAnsi" w:eastAsiaTheme="majorHAnsi" w:hAnsiTheme="majorHAnsi" w:hint="eastAsia"/>
        </w:rPr>
        <w:t>기업의</w:t>
      </w:r>
      <w:r w:rsidRPr="00FB3805">
        <w:rPr>
          <w:rFonts w:asciiTheme="majorHAnsi" w:eastAsiaTheme="majorHAnsi" w:hAnsiTheme="majorHAnsi"/>
        </w:rPr>
        <w:t xml:space="preserve"> </w:t>
      </w:r>
      <w:r w:rsidRPr="00FB3805">
        <w:rPr>
          <w:rFonts w:asciiTheme="majorHAnsi" w:eastAsiaTheme="majorHAnsi" w:hAnsiTheme="majorHAnsi" w:hint="eastAsia"/>
        </w:rPr>
        <w:t>내부통제</w:t>
      </w:r>
      <w:r>
        <w:rPr>
          <w:rFonts w:asciiTheme="majorHAnsi" w:eastAsiaTheme="majorHAnsi" w:hAnsiTheme="majorHAnsi" w:hint="eastAsia"/>
        </w:rPr>
        <w:t>시스템에 대한 이해</w:t>
      </w:r>
    </w:p>
    <w:p w14:paraId="60429870" w14:textId="77777777" w:rsidR="0024697A" w:rsidRPr="001E5632" w:rsidRDefault="0024697A" w:rsidP="003F3E7D">
      <w:pPr>
        <w:pStyle w:val="A2"/>
        <w:widowControl w:val="0"/>
        <w:rPr>
          <w:rFonts w:asciiTheme="majorHAnsi" w:eastAsiaTheme="majorHAnsi" w:hAnsiTheme="majorHAnsi"/>
        </w:rPr>
      </w:pPr>
      <w:r w:rsidRPr="001E5632">
        <w:rPr>
          <w:rFonts w:asciiTheme="majorHAnsi" w:eastAsiaTheme="majorHAnsi" w:hAnsiTheme="majorHAnsi" w:hint="eastAsia"/>
        </w:rPr>
        <w:t xml:space="preserve">회계추정치에 관한 경영진의 재무보고절차에 대한 기업의 감독과 관리의 성격과 범위 </w:t>
      </w:r>
      <w:r w:rsidRPr="001E5632">
        <w:rPr>
          <w:rFonts w:asciiTheme="majorHAnsi" w:eastAsiaTheme="majorHAnsi" w:hAnsiTheme="majorHAnsi"/>
        </w:rPr>
        <w:t>(</w:t>
      </w:r>
      <w:r w:rsidRPr="001E5632">
        <w:rPr>
          <w:rFonts w:asciiTheme="majorHAnsi" w:eastAsiaTheme="majorHAnsi" w:hAnsiTheme="majorHAnsi" w:hint="eastAsia"/>
        </w:rPr>
        <w:t xml:space="preserve">문단 </w:t>
      </w:r>
      <w:r w:rsidRPr="001E5632">
        <w:rPr>
          <w:rFonts w:asciiTheme="majorHAnsi" w:eastAsiaTheme="majorHAnsi" w:hAnsiTheme="majorHAnsi"/>
        </w:rPr>
        <w:t xml:space="preserve">A28-A30 </w:t>
      </w:r>
      <w:r w:rsidRPr="001E5632">
        <w:rPr>
          <w:rFonts w:asciiTheme="majorHAnsi" w:eastAsiaTheme="majorHAnsi" w:hAnsiTheme="majorHAnsi" w:hint="eastAsia"/>
        </w:rPr>
        <w:t>참조)</w:t>
      </w:r>
    </w:p>
    <w:p w14:paraId="75DEF1C0"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 xml:space="preserve">경영진이 경영진측 전문가의 활용을 포함하여 회계추정치와 관련된 전문적인 기술과 지식에 대한 필요성을 식별하고 적용하는 방법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A31 </w:t>
      </w:r>
      <w:r w:rsidRPr="00FB3805">
        <w:rPr>
          <w:rFonts w:asciiTheme="majorHAnsi" w:eastAsiaTheme="majorHAnsi" w:hAnsiTheme="majorHAnsi" w:hint="eastAsia"/>
        </w:rPr>
        <w:t>참조)</w:t>
      </w:r>
    </w:p>
    <w:p w14:paraId="04ED56A1"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 xml:space="preserve">기업의 위험평가절차가 회계추정치와 관련된 위험을 식별하고 대응하는 방법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A32-A33</w:t>
      </w:r>
      <w:r>
        <w:rPr>
          <w:rFonts w:asciiTheme="majorHAnsi" w:eastAsiaTheme="majorHAnsi" w:hAnsiTheme="majorHAnsi" w:hint="eastAsia"/>
        </w:rPr>
        <w:t xml:space="preserve"> </w:t>
      </w:r>
      <w:r w:rsidRPr="00FB3805">
        <w:rPr>
          <w:rFonts w:asciiTheme="majorHAnsi" w:eastAsiaTheme="majorHAnsi" w:hAnsiTheme="majorHAnsi" w:hint="eastAsia"/>
        </w:rPr>
        <w:t>참조)</w:t>
      </w:r>
    </w:p>
    <w:p w14:paraId="202105FA"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다음과 관련된 내용을 포함한 기업의</w:t>
      </w:r>
      <w:r w:rsidRPr="00FB3805">
        <w:rPr>
          <w:rFonts w:asciiTheme="majorHAnsi" w:eastAsiaTheme="majorHAnsi" w:hAnsiTheme="majorHAnsi"/>
        </w:rPr>
        <w:t xml:space="preserve"> </w:t>
      </w:r>
      <w:r w:rsidRPr="00FB3805">
        <w:rPr>
          <w:rFonts w:asciiTheme="majorHAnsi" w:eastAsiaTheme="majorHAnsi" w:hAnsiTheme="majorHAnsi" w:hint="eastAsia"/>
        </w:rPr>
        <w:t>정보시스템</w:t>
      </w:r>
    </w:p>
    <w:p w14:paraId="2DEF1719" w14:textId="708A6AB3" w:rsidR="0024697A" w:rsidRPr="00FB3805" w:rsidRDefault="00C72F34" w:rsidP="0024697A">
      <w:pPr>
        <w:pStyle w:val="B0"/>
        <w:widowControl w:val="0"/>
        <w:rPr>
          <w:rFonts w:asciiTheme="majorHAnsi" w:eastAsiaTheme="majorHAnsi" w:hAnsiTheme="majorHAnsi"/>
        </w:rPr>
      </w:pPr>
      <w:r>
        <w:rPr>
          <w:rFonts w:asciiTheme="majorHAnsi" w:eastAsiaTheme="majorHAnsi" w:hAnsiTheme="majorHAnsi" w:hint="eastAsia"/>
        </w:rPr>
        <w:t xml:space="preserve">기업의 정보시스템 내에서 </w:t>
      </w:r>
      <w:r w:rsidR="0024697A" w:rsidRPr="004C49A4">
        <w:rPr>
          <w:rFonts w:asciiTheme="majorHAnsi" w:eastAsiaTheme="majorHAnsi" w:hAnsiTheme="majorHAnsi" w:hint="eastAsia"/>
        </w:rPr>
        <w:t>유의적인</w:t>
      </w:r>
      <w:r w:rsidR="0024697A" w:rsidRPr="004C49A4">
        <w:rPr>
          <w:rFonts w:asciiTheme="majorHAnsi" w:eastAsiaTheme="majorHAnsi" w:hAnsiTheme="majorHAnsi"/>
        </w:rPr>
        <w:t xml:space="preserve"> 거래유형, 계정잔액 </w:t>
      </w:r>
      <w:r>
        <w:rPr>
          <w:rFonts w:asciiTheme="majorHAnsi" w:eastAsiaTheme="majorHAnsi" w:hAnsiTheme="majorHAnsi" w:hint="eastAsia"/>
        </w:rPr>
        <w:t>또는</w:t>
      </w:r>
      <w:r w:rsidR="0024697A" w:rsidRPr="004C49A4">
        <w:rPr>
          <w:rFonts w:asciiTheme="majorHAnsi" w:eastAsiaTheme="majorHAnsi" w:hAnsiTheme="majorHAnsi"/>
        </w:rPr>
        <w:t xml:space="preserve"> 공시에 대한 </w:t>
      </w:r>
      <w:r>
        <w:rPr>
          <w:rFonts w:asciiTheme="majorHAnsi" w:eastAsiaTheme="majorHAnsi" w:hAnsiTheme="majorHAnsi" w:hint="eastAsia"/>
        </w:rPr>
        <w:t>회계추정치 및 관련 공시에 관한 정보의 흐름</w:t>
      </w:r>
      <w:r w:rsidR="0024697A" w:rsidRPr="00FB3805">
        <w:rPr>
          <w:rFonts w:asciiTheme="majorHAnsi" w:eastAsiaTheme="majorHAnsi" w:hAnsiTheme="majorHAnsi" w:hint="eastAsia"/>
        </w:rPr>
        <w:t xml:space="preserve">(문단 </w:t>
      </w:r>
      <w:r w:rsidR="0024697A" w:rsidRPr="00FB3805">
        <w:rPr>
          <w:rFonts w:asciiTheme="majorHAnsi" w:eastAsiaTheme="majorHAnsi" w:hAnsiTheme="majorHAnsi"/>
        </w:rPr>
        <w:t>A34-</w:t>
      </w:r>
      <w:r w:rsidR="0024697A" w:rsidRPr="00FB3805">
        <w:rPr>
          <w:rFonts w:asciiTheme="majorHAnsi" w:eastAsiaTheme="majorHAnsi" w:hAnsiTheme="majorHAnsi" w:hint="eastAsia"/>
        </w:rPr>
        <w:t>A</w:t>
      </w:r>
      <w:r w:rsidR="0024697A" w:rsidRPr="00FB3805">
        <w:rPr>
          <w:rFonts w:asciiTheme="majorHAnsi" w:eastAsiaTheme="majorHAnsi" w:hAnsiTheme="majorHAnsi"/>
        </w:rPr>
        <w:t xml:space="preserve">35 </w:t>
      </w:r>
      <w:r w:rsidR="0024697A" w:rsidRPr="00FB3805">
        <w:rPr>
          <w:rFonts w:asciiTheme="majorHAnsi" w:eastAsiaTheme="majorHAnsi" w:hAnsiTheme="majorHAnsi" w:hint="eastAsia"/>
        </w:rPr>
        <w:t>참조)</w:t>
      </w:r>
    </w:p>
    <w:p w14:paraId="4855D44D" w14:textId="77777777" w:rsidR="0024697A" w:rsidRPr="00FB3805" w:rsidRDefault="0024697A" w:rsidP="0072403C">
      <w:pPr>
        <w:pStyle w:val="B0"/>
      </w:pPr>
      <w:r w:rsidRPr="00FB3805">
        <w:rPr>
          <w:rFonts w:hint="eastAsia"/>
        </w:rPr>
        <w:lastRenderedPageBreak/>
        <w:t>그러한</w:t>
      </w:r>
      <w:r w:rsidRPr="00FB3805">
        <w:t xml:space="preserve"> </w:t>
      </w:r>
      <w:r w:rsidRPr="00FB3805">
        <w:rPr>
          <w:rFonts w:hint="eastAsia"/>
        </w:rPr>
        <w:t>회계추정치와 관련 공시에 대한</w:t>
      </w:r>
      <w:r w:rsidRPr="00FB3805">
        <w:t xml:space="preserve"> </w:t>
      </w:r>
      <w:r w:rsidRPr="00FB3805">
        <w:rPr>
          <w:rFonts w:hint="eastAsia"/>
        </w:rPr>
        <w:t>다음 사항.</w:t>
      </w:r>
    </w:p>
    <w:p w14:paraId="1FBE6CFC" w14:textId="77777777" w:rsidR="0024697A" w:rsidRPr="00FB3805" w:rsidRDefault="0024697A" w:rsidP="0024697A">
      <w:pPr>
        <w:pStyle w:val="C"/>
        <w:widowControl w:val="0"/>
        <w:rPr>
          <w:rFonts w:asciiTheme="majorHAnsi" w:eastAsiaTheme="majorHAnsi" w:hAnsiTheme="majorHAnsi"/>
        </w:rPr>
      </w:pPr>
      <w:r w:rsidRPr="00FB3805">
        <w:rPr>
          <w:rFonts w:asciiTheme="majorHAnsi" w:eastAsiaTheme="majorHAnsi" w:hAnsiTheme="majorHAnsi" w:hint="eastAsia"/>
        </w:rPr>
        <w:t>경영진이 해당 재무보고체계의 관점에서 적합한 관련 방법,</w:t>
      </w:r>
      <w:r w:rsidRPr="00FB3805">
        <w:rPr>
          <w:rFonts w:asciiTheme="majorHAnsi" w:eastAsiaTheme="majorHAnsi" w:hAnsiTheme="majorHAnsi"/>
        </w:rPr>
        <w:t xml:space="preserve"> </w:t>
      </w:r>
      <w:r w:rsidRPr="00FB3805">
        <w:rPr>
          <w:rFonts w:asciiTheme="majorHAnsi" w:eastAsiaTheme="majorHAnsi" w:hAnsiTheme="majorHAnsi" w:hint="eastAsia"/>
        </w:rPr>
        <w:t>가정 또는 데이터의 원천</w:t>
      </w:r>
      <w:r>
        <w:rPr>
          <w:rFonts w:asciiTheme="majorHAnsi" w:eastAsiaTheme="majorHAnsi" w:hAnsiTheme="majorHAnsi" w:hint="eastAsia"/>
        </w:rPr>
        <w:t xml:space="preserve"> 및</w:t>
      </w:r>
      <w:r w:rsidRPr="00FB3805">
        <w:rPr>
          <w:rFonts w:asciiTheme="majorHAnsi" w:eastAsiaTheme="majorHAnsi" w:hAnsiTheme="majorHAnsi"/>
        </w:rPr>
        <w:t xml:space="preserve"> </w:t>
      </w:r>
      <w:r w:rsidRPr="00FB3805">
        <w:rPr>
          <w:rFonts w:asciiTheme="majorHAnsi" w:eastAsiaTheme="majorHAnsi" w:hAnsiTheme="majorHAnsi" w:hint="eastAsia"/>
        </w:rPr>
        <w:t>그 변경 필요성을 식별하는 방법</w:t>
      </w:r>
      <w:r>
        <w:rPr>
          <w:rFonts w:asciiTheme="majorHAnsi" w:eastAsiaTheme="majorHAnsi" w:hAnsiTheme="majorHAnsi" w:hint="eastAsia"/>
        </w:rPr>
        <w:t>.</w:t>
      </w:r>
      <w:r w:rsidRPr="00FB3805">
        <w:rPr>
          <w:rFonts w:asciiTheme="majorHAnsi" w:eastAsiaTheme="majorHAnsi" w:hAnsiTheme="majorHAnsi" w:hint="eastAsia"/>
        </w:rPr>
        <w:t xml:space="preserve"> 다음을 포함한다.</w:t>
      </w:r>
      <w:r w:rsidRPr="00FB3805">
        <w:rPr>
          <w:rFonts w:asciiTheme="majorHAnsi" w:eastAsiaTheme="majorHAnsi" w:hAnsiTheme="majorHAnsi"/>
        </w:rPr>
        <w:t xml:space="preserve"> (</w:t>
      </w:r>
      <w:r w:rsidRPr="00FB3805">
        <w:rPr>
          <w:rFonts w:asciiTheme="majorHAnsi" w:eastAsiaTheme="majorHAnsi" w:hAnsiTheme="majorHAnsi" w:hint="eastAsia"/>
        </w:rPr>
        <w:t>문단</w:t>
      </w:r>
      <w:r>
        <w:rPr>
          <w:rFonts w:asciiTheme="majorHAnsi" w:eastAsiaTheme="majorHAnsi" w:hAnsiTheme="majorHAnsi" w:hint="eastAsia"/>
        </w:rPr>
        <w:t xml:space="preserve"> </w:t>
      </w:r>
      <w:r w:rsidRPr="00FB3805">
        <w:rPr>
          <w:rFonts w:asciiTheme="majorHAnsi" w:eastAsiaTheme="majorHAnsi" w:hAnsiTheme="majorHAnsi" w:hint="eastAsia"/>
        </w:rPr>
        <w:t>A</w:t>
      </w:r>
      <w:r w:rsidRPr="00FB3805">
        <w:rPr>
          <w:rFonts w:asciiTheme="majorHAnsi" w:eastAsiaTheme="majorHAnsi" w:hAnsiTheme="majorHAnsi"/>
        </w:rPr>
        <w:t>36-</w:t>
      </w:r>
      <w:r w:rsidRPr="00FB3805">
        <w:rPr>
          <w:rFonts w:asciiTheme="majorHAnsi" w:eastAsiaTheme="majorHAnsi" w:hAnsiTheme="majorHAnsi" w:hint="eastAsia"/>
        </w:rPr>
        <w:t>A3</w:t>
      </w:r>
      <w:r w:rsidRPr="00FB3805">
        <w:rPr>
          <w:rFonts w:asciiTheme="majorHAnsi" w:eastAsiaTheme="majorHAnsi" w:hAnsiTheme="majorHAnsi"/>
        </w:rPr>
        <w:t xml:space="preserve">7 </w:t>
      </w:r>
      <w:r w:rsidRPr="00FB3805">
        <w:rPr>
          <w:rFonts w:asciiTheme="majorHAnsi" w:eastAsiaTheme="majorHAnsi" w:hAnsiTheme="majorHAnsi" w:hint="eastAsia"/>
        </w:rPr>
        <w:t>참조</w:t>
      </w:r>
      <w:r w:rsidRPr="00FB3805">
        <w:rPr>
          <w:rFonts w:asciiTheme="majorHAnsi" w:eastAsiaTheme="majorHAnsi" w:hAnsiTheme="majorHAnsi"/>
        </w:rPr>
        <w:t>)</w:t>
      </w:r>
      <w:r w:rsidRPr="00FB3805">
        <w:rPr>
          <w:rFonts w:asciiTheme="majorHAnsi" w:eastAsiaTheme="majorHAnsi" w:hAnsiTheme="majorHAnsi" w:hint="eastAsia"/>
        </w:rPr>
        <w:t>.</w:t>
      </w:r>
    </w:p>
    <w:p w14:paraId="6767BF4F" w14:textId="77777777" w:rsidR="0024697A" w:rsidRPr="00FB3805" w:rsidRDefault="0024697A" w:rsidP="0024697A">
      <w:pPr>
        <w:pStyle w:val="C"/>
        <w:widowControl w:val="0"/>
        <w:numPr>
          <w:ilvl w:val="4"/>
          <w:numId w:val="105"/>
        </w:numPr>
        <w:ind w:left="3001"/>
        <w:rPr>
          <w:rFonts w:asciiTheme="majorHAnsi" w:eastAsiaTheme="majorHAnsi" w:hAnsiTheme="majorHAnsi"/>
        </w:rPr>
      </w:pPr>
      <w:r w:rsidRPr="00FB3805">
        <w:rPr>
          <w:rFonts w:asciiTheme="majorHAnsi" w:eastAsiaTheme="majorHAnsi" w:hAnsiTheme="majorHAnsi" w:hint="eastAsia"/>
        </w:rPr>
        <w:t>경영진이</w:t>
      </w:r>
      <w:r w:rsidRPr="00FB3805">
        <w:rPr>
          <w:rFonts w:asciiTheme="majorHAnsi" w:eastAsiaTheme="majorHAnsi" w:hAnsiTheme="majorHAnsi"/>
        </w:rPr>
        <w:t xml:space="preserve"> </w:t>
      </w:r>
      <w:r w:rsidRPr="00FB3805">
        <w:rPr>
          <w:rFonts w:asciiTheme="majorHAnsi" w:eastAsiaTheme="majorHAnsi" w:hAnsiTheme="majorHAnsi" w:hint="eastAsia"/>
        </w:rPr>
        <w:t>모델의 이용을 포함하여 사용된 방법을 선택,</w:t>
      </w:r>
      <w:r w:rsidRPr="00FB3805">
        <w:rPr>
          <w:rFonts w:asciiTheme="majorHAnsi" w:eastAsiaTheme="majorHAnsi" w:hAnsiTheme="majorHAnsi"/>
        </w:rPr>
        <w:t xml:space="preserve"> </w:t>
      </w:r>
      <w:r w:rsidRPr="00FB3805">
        <w:rPr>
          <w:rFonts w:asciiTheme="majorHAnsi" w:eastAsiaTheme="majorHAnsi" w:hAnsiTheme="majorHAnsi" w:hint="eastAsia"/>
        </w:rPr>
        <w:t>설계 및 적용한 방법</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A38-A39 </w:t>
      </w:r>
      <w:r w:rsidRPr="00FB3805">
        <w:rPr>
          <w:rFonts w:asciiTheme="majorHAnsi" w:eastAsiaTheme="majorHAnsi" w:hAnsiTheme="majorHAnsi" w:hint="eastAsia"/>
        </w:rPr>
        <w:t>참조)</w:t>
      </w:r>
    </w:p>
    <w:p w14:paraId="122329A5" w14:textId="77777777" w:rsidR="0024697A" w:rsidRPr="00FB3805" w:rsidRDefault="0024697A" w:rsidP="0024697A">
      <w:pPr>
        <w:pStyle w:val="C"/>
        <w:widowControl w:val="0"/>
        <w:numPr>
          <w:ilvl w:val="4"/>
          <w:numId w:val="105"/>
        </w:numPr>
        <w:ind w:left="3001"/>
        <w:rPr>
          <w:rFonts w:asciiTheme="majorHAnsi" w:eastAsiaTheme="majorHAnsi" w:hAnsiTheme="majorHAnsi"/>
        </w:rPr>
      </w:pPr>
      <w:r w:rsidRPr="00FB3805">
        <w:rPr>
          <w:rFonts w:asciiTheme="majorHAnsi" w:eastAsiaTheme="majorHAnsi" w:hAnsiTheme="majorHAnsi" w:hint="eastAsia"/>
        </w:rPr>
        <w:t>경영진이 사용된 가정을 선택</w:t>
      </w:r>
      <w:r>
        <w:rPr>
          <w:rFonts w:asciiTheme="majorHAnsi" w:eastAsiaTheme="majorHAnsi" w:hAnsiTheme="majorHAnsi" w:hint="eastAsia"/>
        </w:rPr>
        <w:t>(대안에 대한 고려 포함)</w:t>
      </w:r>
      <w:r w:rsidRPr="00FB3805">
        <w:rPr>
          <w:rFonts w:asciiTheme="majorHAnsi" w:eastAsiaTheme="majorHAnsi" w:hAnsiTheme="majorHAnsi" w:hint="eastAsia"/>
        </w:rPr>
        <w:t>하고 유의적 가정을 식별한 방법</w:t>
      </w:r>
      <w:r>
        <w:rPr>
          <w:rFonts w:asciiTheme="majorHAnsi" w:eastAsiaTheme="majorHAnsi" w:hAnsiTheme="majorHAnsi" w:hint="eastAsia"/>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A40-A43 </w:t>
      </w:r>
      <w:r w:rsidRPr="00FB3805">
        <w:rPr>
          <w:rFonts w:asciiTheme="majorHAnsi" w:eastAsiaTheme="majorHAnsi" w:hAnsiTheme="majorHAnsi" w:hint="eastAsia"/>
        </w:rPr>
        <w:t>참조</w:t>
      </w:r>
      <w:r w:rsidRPr="00FB3805">
        <w:rPr>
          <w:rFonts w:asciiTheme="majorHAnsi" w:eastAsiaTheme="majorHAnsi" w:hAnsiTheme="majorHAnsi"/>
        </w:rPr>
        <w:t>)</w:t>
      </w:r>
    </w:p>
    <w:p w14:paraId="6A0160A7" w14:textId="77777777" w:rsidR="0024697A" w:rsidRPr="00FB3805" w:rsidRDefault="0024697A" w:rsidP="0024697A">
      <w:pPr>
        <w:pStyle w:val="C"/>
        <w:widowControl w:val="0"/>
        <w:numPr>
          <w:ilvl w:val="4"/>
          <w:numId w:val="105"/>
        </w:numPr>
        <w:ind w:left="3001"/>
        <w:rPr>
          <w:rFonts w:asciiTheme="majorHAnsi" w:eastAsiaTheme="majorHAnsi" w:hAnsiTheme="majorHAnsi"/>
        </w:rPr>
      </w:pPr>
      <w:r w:rsidRPr="00FB3805">
        <w:rPr>
          <w:rFonts w:asciiTheme="majorHAnsi" w:eastAsiaTheme="majorHAnsi" w:hAnsiTheme="majorHAnsi" w:hint="eastAsia"/>
        </w:rPr>
        <w:t>경영진이 사용된 데이터를 선택한 방법</w:t>
      </w:r>
      <w:r>
        <w:rPr>
          <w:rFonts w:asciiTheme="majorHAnsi" w:eastAsiaTheme="majorHAnsi" w:hAnsiTheme="majorHAnsi" w:hint="eastAsia"/>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A44 </w:t>
      </w:r>
      <w:r w:rsidRPr="00FB3805">
        <w:rPr>
          <w:rFonts w:asciiTheme="majorHAnsi" w:eastAsiaTheme="majorHAnsi" w:hAnsiTheme="majorHAnsi" w:hint="eastAsia"/>
        </w:rPr>
        <w:t>참조)</w:t>
      </w:r>
      <w:r w:rsidRPr="00FB3805">
        <w:rPr>
          <w:rFonts w:asciiTheme="majorHAnsi" w:eastAsiaTheme="majorHAnsi" w:hAnsiTheme="majorHAnsi"/>
        </w:rPr>
        <w:t xml:space="preserve">  </w:t>
      </w:r>
    </w:p>
    <w:p w14:paraId="51E5CBF8" w14:textId="77777777" w:rsidR="0024697A" w:rsidRPr="00FB3805" w:rsidRDefault="0024697A" w:rsidP="0024697A">
      <w:pPr>
        <w:pStyle w:val="C"/>
        <w:widowControl w:val="0"/>
        <w:rPr>
          <w:rFonts w:asciiTheme="majorHAnsi" w:eastAsiaTheme="majorHAnsi" w:hAnsiTheme="majorHAnsi"/>
        </w:rPr>
      </w:pPr>
      <w:r w:rsidRPr="00FB3805">
        <w:rPr>
          <w:rFonts w:asciiTheme="majorHAnsi" w:eastAsiaTheme="majorHAnsi" w:hAnsiTheme="majorHAnsi" w:hint="eastAsia"/>
        </w:rPr>
        <w:t>측정 결과의 가능한 범위에 대한 고려를 포함하여 경영진이 추정불확실성의 정도를 이해하는 방법</w:t>
      </w:r>
      <w:r>
        <w:rPr>
          <w:rFonts w:asciiTheme="majorHAnsi" w:eastAsiaTheme="majorHAnsi" w:hAnsiTheme="majorHAnsi" w:hint="eastAsia"/>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A45 </w:t>
      </w:r>
      <w:r w:rsidRPr="00FB3805">
        <w:rPr>
          <w:rFonts w:asciiTheme="majorHAnsi" w:eastAsiaTheme="majorHAnsi" w:hAnsiTheme="majorHAnsi" w:hint="eastAsia"/>
        </w:rPr>
        <w:t>참조)</w:t>
      </w:r>
    </w:p>
    <w:p w14:paraId="77CED91C" w14:textId="77777777" w:rsidR="0024697A" w:rsidRPr="00FB3805" w:rsidRDefault="0024697A" w:rsidP="0024697A">
      <w:pPr>
        <w:pStyle w:val="C"/>
        <w:widowControl w:val="0"/>
        <w:rPr>
          <w:rFonts w:asciiTheme="majorHAnsi" w:eastAsiaTheme="majorHAnsi" w:hAnsiTheme="majorHAnsi"/>
        </w:rPr>
      </w:pPr>
      <w:r w:rsidRPr="00FB3805">
        <w:rPr>
          <w:rFonts w:asciiTheme="majorHAnsi" w:eastAsiaTheme="majorHAnsi" w:hAnsiTheme="majorHAnsi" w:hint="eastAsia"/>
        </w:rPr>
        <w:t xml:space="preserve">재무제표에 포함될 점추정치와 관련 공시의 선택을 포함하여 경영진이 추정불확실성에 대응하는 방법(문단 </w:t>
      </w:r>
      <w:r w:rsidRPr="00FB3805">
        <w:rPr>
          <w:rFonts w:asciiTheme="majorHAnsi" w:eastAsiaTheme="majorHAnsi" w:hAnsiTheme="majorHAnsi"/>
        </w:rPr>
        <w:t xml:space="preserve">A46-A49 </w:t>
      </w:r>
      <w:r w:rsidRPr="00FB3805">
        <w:rPr>
          <w:rFonts w:asciiTheme="majorHAnsi" w:eastAsiaTheme="majorHAnsi" w:hAnsiTheme="majorHAnsi" w:hint="eastAsia"/>
        </w:rPr>
        <w:t>참조)</w:t>
      </w:r>
    </w:p>
    <w:p w14:paraId="556BF637"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문단</w:t>
      </w:r>
      <w:r w:rsidRPr="00FB3805">
        <w:rPr>
          <w:rFonts w:asciiTheme="majorHAnsi" w:eastAsiaTheme="majorHAnsi" w:hAnsiTheme="majorHAnsi"/>
        </w:rPr>
        <w:t xml:space="preserve"> 13(</w:t>
      </w:r>
      <w:r>
        <w:rPr>
          <w:rFonts w:asciiTheme="majorHAnsi" w:eastAsiaTheme="majorHAnsi" w:hAnsiTheme="majorHAnsi" w:hint="eastAsia"/>
        </w:rPr>
        <w:t>h</w:t>
      </w:r>
      <w:r w:rsidRPr="00FB3805">
        <w:rPr>
          <w:rFonts w:asciiTheme="majorHAnsi" w:eastAsiaTheme="majorHAnsi" w:hAnsiTheme="majorHAnsi"/>
        </w:rPr>
        <w:t>)(ii)</w:t>
      </w:r>
      <w:r w:rsidRPr="00FB3805">
        <w:rPr>
          <w:rFonts w:asciiTheme="majorHAnsi" w:eastAsiaTheme="majorHAnsi" w:hAnsiTheme="majorHAnsi" w:hint="eastAsia"/>
        </w:rPr>
        <w:t>에 기술된 회계추정치를 도출하기 위한 경영진의 절차에 대한 통제활동</w:t>
      </w:r>
      <w:r>
        <w:rPr>
          <w:rFonts w:asciiTheme="majorHAnsi" w:eastAsiaTheme="majorHAnsi" w:hAnsiTheme="majorHAnsi" w:hint="eastAsia"/>
        </w:rPr>
        <w:t xml:space="preserve"> 구성요소 내의 식별된 통제</w:t>
      </w:r>
      <w:r>
        <w:rPr>
          <w:rStyle w:val="af"/>
          <w:rFonts w:asciiTheme="majorHAnsi" w:eastAsiaTheme="majorHAnsi" w:hAnsiTheme="majorHAnsi"/>
        </w:rPr>
        <w:footnoteReference w:id="391"/>
      </w:r>
      <w:r w:rsidRPr="00FB3805">
        <w:rPr>
          <w:rFonts w:asciiTheme="majorHAnsi" w:eastAsiaTheme="majorHAnsi" w:hAnsiTheme="majorHAnsi" w:hint="eastAsia"/>
        </w:rPr>
        <w:t>(문단 A</w:t>
      </w:r>
      <w:r w:rsidRPr="00FB3805">
        <w:rPr>
          <w:rFonts w:asciiTheme="majorHAnsi" w:eastAsiaTheme="majorHAnsi" w:hAnsiTheme="majorHAnsi"/>
        </w:rPr>
        <w:t xml:space="preserve">50-A54 </w:t>
      </w:r>
      <w:r w:rsidRPr="00FB3805">
        <w:rPr>
          <w:rFonts w:asciiTheme="majorHAnsi" w:eastAsiaTheme="majorHAnsi" w:hAnsiTheme="majorHAnsi" w:hint="eastAsia"/>
        </w:rPr>
        <w:t>참조)</w:t>
      </w:r>
    </w:p>
    <w:p w14:paraId="29D17D50"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경영진이 이전 회계추정치의 결과를 검토하고 검토결과에 대응하는 방법</w:t>
      </w:r>
    </w:p>
    <w:p w14:paraId="64C13E07"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감사인은</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당기의 </w:t>
      </w:r>
      <w:proofErr w:type="spellStart"/>
      <w:r w:rsidRPr="00FB3805">
        <w:rPr>
          <w:rFonts w:asciiTheme="majorHAnsi" w:eastAsiaTheme="majorHAnsi" w:hAnsiTheme="majorHAnsi" w:hint="eastAsia"/>
        </w:rPr>
        <w:t>중요왜곡표시위험을</w:t>
      </w:r>
      <w:proofErr w:type="spellEnd"/>
      <w:r w:rsidRPr="00FB3805">
        <w:rPr>
          <w:rFonts w:asciiTheme="majorHAnsi" w:eastAsiaTheme="majorHAnsi" w:hAnsiTheme="majorHAnsi" w:hint="eastAsia"/>
        </w:rPr>
        <w:t xml:space="preserve"> 식별하고 평가하는</w:t>
      </w:r>
      <w:r>
        <w:rPr>
          <w:rFonts w:asciiTheme="majorHAnsi" w:eastAsiaTheme="majorHAnsi" w:hAnsiTheme="majorHAnsi" w:hint="eastAsia"/>
        </w:rPr>
        <w:t xml:space="preserve"> </w:t>
      </w:r>
      <w:r w:rsidRPr="00FB3805">
        <w:rPr>
          <w:rFonts w:asciiTheme="majorHAnsi" w:eastAsiaTheme="majorHAnsi" w:hAnsiTheme="majorHAnsi" w:hint="eastAsia"/>
        </w:rPr>
        <w:t>데 도움을 주기 위하여</w:t>
      </w:r>
      <w:r w:rsidRPr="00FB3805">
        <w:rPr>
          <w:rFonts w:asciiTheme="majorHAnsi" w:eastAsiaTheme="majorHAnsi" w:hAnsiTheme="majorHAnsi"/>
        </w:rPr>
        <w:t xml:space="preserve"> </w:t>
      </w:r>
      <w:r w:rsidRPr="00FB3805">
        <w:rPr>
          <w:rFonts w:asciiTheme="majorHAnsi" w:eastAsiaTheme="majorHAnsi" w:hAnsiTheme="majorHAnsi" w:hint="eastAsia"/>
        </w:rPr>
        <w:t xml:space="preserve">이전 </w:t>
      </w:r>
      <w:r w:rsidRPr="00FB3805">
        <w:rPr>
          <w:rFonts w:asciiTheme="majorHAnsi" w:eastAsiaTheme="majorHAnsi" w:hAnsiTheme="majorHAnsi"/>
        </w:rPr>
        <w:t xml:space="preserve">회계추정치의 결과, 또는 해당되는 경우 </w:t>
      </w:r>
      <w:proofErr w:type="spellStart"/>
      <w:r w:rsidRPr="00FB3805">
        <w:rPr>
          <w:rFonts w:asciiTheme="majorHAnsi" w:eastAsiaTheme="majorHAnsi" w:hAnsiTheme="majorHAnsi"/>
        </w:rPr>
        <w:t>후속적인</w:t>
      </w:r>
      <w:proofErr w:type="spellEnd"/>
      <w:r w:rsidRPr="00FB3805">
        <w:rPr>
          <w:rFonts w:asciiTheme="majorHAnsi" w:eastAsiaTheme="majorHAnsi" w:hAnsiTheme="majorHAnsi"/>
        </w:rPr>
        <w:t xml:space="preserve"> 재추정을 검토하여야 한다. 감사인은 이러한 검토의 성격과 범위를 결정할 때 회계추정치의 </w:t>
      </w:r>
      <w:r w:rsidRPr="00FB3805">
        <w:rPr>
          <w:rFonts w:asciiTheme="majorHAnsi" w:eastAsiaTheme="majorHAnsi" w:hAnsiTheme="majorHAnsi" w:hint="eastAsia"/>
        </w:rPr>
        <w:t xml:space="preserve">특성을 </w:t>
      </w:r>
      <w:r w:rsidRPr="00FB3805">
        <w:rPr>
          <w:rFonts w:asciiTheme="majorHAnsi" w:eastAsiaTheme="majorHAnsi" w:hAnsiTheme="majorHAnsi"/>
        </w:rPr>
        <w:t>고려</w:t>
      </w:r>
      <w:r w:rsidRPr="00FB3805">
        <w:rPr>
          <w:rFonts w:asciiTheme="majorHAnsi" w:eastAsiaTheme="majorHAnsi" w:hAnsiTheme="majorHAnsi" w:hint="eastAsia"/>
        </w:rPr>
        <w:t>하여야</w:t>
      </w:r>
      <w:r w:rsidRPr="00FB3805">
        <w:rPr>
          <w:rFonts w:asciiTheme="majorHAnsi" w:eastAsiaTheme="majorHAnsi" w:hAnsiTheme="majorHAnsi"/>
        </w:rPr>
        <w:t xml:space="preserve"> </w:t>
      </w:r>
      <w:r w:rsidRPr="00FB3805">
        <w:rPr>
          <w:rFonts w:asciiTheme="majorHAnsi" w:eastAsiaTheme="majorHAnsi" w:hAnsiTheme="majorHAnsi" w:hint="eastAsia"/>
        </w:rPr>
        <w:t>한</w:t>
      </w:r>
      <w:r w:rsidRPr="00FB3805">
        <w:rPr>
          <w:rFonts w:asciiTheme="majorHAnsi" w:eastAsiaTheme="majorHAnsi" w:hAnsiTheme="majorHAnsi"/>
        </w:rPr>
        <w:t xml:space="preserve">다. 이러한 검토는 </w:t>
      </w:r>
      <w:r w:rsidRPr="00FB3805">
        <w:rPr>
          <w:rFonts w:asciiTheme="majorHAnsi" w:eastAsiaTheme="majorHAnsi" w:hAnsiTheme="majorHAnsi" w:hint="eastAsia"/>
        </w:rPr>
        <w:t>추정</w:t>
      </w:r>
      <w:r w:rsidRPr="00FB3805">
        <w:rPr>
          <w:rFonts w:asciiTheme="majorHAnsi" w:eastAsiaTheme="majorHAnsi" w:hAnsiTheme="majorHAnsi"/>
        </w:rPr>
        <w:t xml:space="preserve"> 당시 </w:t>
      </w:r>
      <w:proofErr w:type="spellStart"/>
      <w:r w:rsidRPr="00FB3805">
        <w:rPr>
          <w:rFonts w:asciiTheme="majorHAnsi" w:eastAsiaTheme="majorHAnsi" w:hAnsiTheme="majorHAnsi"/>
        </w:rPr>
        <w:t>이용가능했던</w:t>
      </w:r>
      <w:proofErr w:type="spellEnd"/>
      <w:r w:rsidRPr="00FB3805">
        <w:rPr>
          <w:rFonts w:asciiTheme="majorHAnsi" w:eastAsiaTheme="majorHAnsi" w:hAnsiTheme="majorHAnsi"/>
        </w:rPr>
        <w:t xml:space="preserve"> 정보</w:t>
      </w:r>
      <w:r w:rsidRPr="00FB3805">
        <w:rPr>
          <w:rFonts w:asciiTheme="majorHAnsi" w:eastAsiaTheme="majorHAnsi" w:hAnsiTheme="majorHAnsi" w:hint="eastAsia"/>
        </w:rPr>
        <w:t xml:space="preserve">에 근거하여 적합한 </w:t>
      </w:r>
      <w:r w:rsidRPr="00FB3805">
        <w:rPr>
          <w:rFonts w:asciiTheme="majorHAnsi" w:eastAsiaTheme="majorHAnsi" w:hAnsiTheme="majorHAnsi"/>
        </w:rPr>
        <w:t>과거 보고기간</w:t>
      </w:r>
      <w:r w:rsidRPr="00FB3805">
        <w:rPr>
          <w:rFonts w:asciiTheme="majorHAnsi" w:eastAsiaTheme="majorHAnsi" w:hAnsiTheme="majorHAnsi" w:hint="eastAsia"/>
        </w:rPr>
        <w:t>의 회계추정치에 대한</w:t>
      </w:r>
      <w:r w:rsidRPr="00FB3805">
        <w:rPr>
          <w:rFonts w:asciiTheme="majorHAnsi" w:eastAsiaTheme="majorHAnsi" w:hAnsiTheme="majorHAnsi"/>
        </w:rPr>
        <w:t xml:space="preserve"> 판단에 의문을 제기</w:t>
      </w:r>
      <w:r w:rsidRPr="00FB3805">
        <w:rPr>
          <w:rFonts w:asciiTheme="majorHAnsi" w:eastAsiaTheme="majorHAnsi" w:hAnsiTheme="majorHAnsi" w:hint="eastAsia"/>
        </w:rPr>
        <w:t xml:space="preserve">하는 목적이 </w:t>
      </w:r>
      <w:r w:rsidRPr="00FB3805">
        <w:rPr>
          <w:rFonts w:asciiTheme="majorHAnsi" w:eastAsiaTheme="majorHAnsi" w:hAnsiTheme="majorHAnsi"/>
        </w:rPr>
        <w:t>아니다. (문단 A55-A60 참조)</w:t>
      </w:r>
    </w:p>
    <w:p w14:paraId="647575D2"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감사인은 업무팀이 회계추정치에 대하여 위험평가절차를 수행하고 </w:t>
      </w:r>
      <w:proofErr w:type="spellStart"/>
      <w:r w:rsidRPr="00FB3805">
        <w:rPr>
          <w:rFonts w:asciiTheme="majorHAnsi" w:eastAsiaTheme="majorHAnsi" w:hAnsiTheme="majorHAnsi" w:hint="eastAsia"/>
        </w:rPr>
        <w:t>중요왜곡표시위험을</w:t>
      </w:r>
      <w:proofErr w:type="spellEnd"/>
      <w:r w:rsidRPr="00FB3805">
        <w:rPr>
          <w:rFonts w:asciiTheme="majorHAnsi" w:eastAsiaTheme="majorHAnsi" w:hAnsiTheme="majorHAnsi" w:hint="eastAsia"/>
        </w:rPr>
        <w:t xml:space="preserve"> 식별 및 평가하며 이러한 위험에 대응된 감사절차를 설계하고 수행하거나 입수한 감사증거를 평가하기 위하여 전문적인 기술이나 지식이 필요한지 </w:t>
      </w:r>
      <w:r>
        <w:rPr>
          <w:rFonts w:asciiTheme="majorHAnsi" w:eastAsiaTheme="majorHAnsi" w:hAnsiTheme="majorHAnsi" w:hint="eastAsia"/>
        </w:rPr>
        <w:t>결정</w:t>
      </w:r>
      <w:r w:rsidRPr="00FB3805">
        <w:rPr>
          <w:rFonts w:asciiTheme="majorHAnsi" w:eastAsiaTheme="majorHAnsi" w:hAnsiTheme="majorHAnsi" w:hint="eastAsia"/>
        </w:rPr>
        <w:t>하여야 한다.</w:t>
      </w:r>
      <w:r w:rsidRPr="00FB3805">
        <w:rPr>
          <w:rFonts w:asciiTheme="majorHAnsi" w:eastAsiaTheme="majorHAnsi" w:hAnsiTheme="majorHAnsi"/>
        </w:rPr>
        <w:t xml:space="preserve"> (</w:t>
      </w:r>
      <w:r w:rsidRPr="00FB3805">
        <w:rPr>
          <w:rFonts w:asciiTheme="majorHAnsi" w:eastAsiaTheme="majorHAnsi" w:hAnsiTheme="majorHAnsi" w:hint="eastAsia"/>
        </w:rPr>
        <w:t>문단</w:t>
      </w:r>
      <w:r>
        <w:rPr>
          <w:rFonts w:asciiTheme="majorHAnsi" w:eastAsiaTheme="majorHAnsi" w:hAnsiTheme="majorHAnsi" w:hint="eastAsia"/>
        </w:rPr>
        <w:t xml:space="preserve"> </w:t>
      </w:r>
      <w:r w:rsidRPr="00FB3805">
        <w:rPr>
          <w:rFonts w:asciiTheme="majorHAnsi" w:eastAsiaTheme="majorHAnsi" w:hAnsiTheme="majorHAnsi"/>
        </w:rPr>
        <w:t xml:space="preserve">A61-A63 </w:t>
      </w:r>
      <w:r w:rsidRPr="00FB3805">
        <w:rPr>
          <w:rFonts w:asciiTheme="majorHAnsi" w:eastAsiaTheme="majorHAnsi" w:hAnsiTheme="majorHAnsi" w:hint="eastAsia"/>
        </w:rPr>
        <w:t>참조)</w:t>
      </w:r>
      <w:r w:rsidRPr="00FB3805">
        <w:rPr>
          <w:rFonts w:asciiTheme="majorHAnsi" w:eastAsiaTheme="majorHAnsi" w:hAnsiTheme="majorHAnsi"/>
        </w:rPr>
        <w:t xml:space="preserve"> </w:t>
      </w:r>
    </w:p>
    <w:p w14:paraId="0935ECFB" w14:textId="77777777" w:rsidR="0024697A" w:rsidRPr="00FB3805" w:rsidRDefault="0024697A" w:rsidP="0024697A">
      <w:pPr>
        <w:pStyle w:val="3"/>
      </w:pPr>
      <w:proofErr w:type="spellStart"/>
      <w:r w:rsidRPr="00FB3805">
        <w:rPr>
          <w:rFonts w:hint="eastAsia"/>
        </w:rPr>
        <w:t>중요왜곡표시위험의</w:t>
      </w:r>
      <w:proofErr w:type="spellEnd"/>
      <w:r w:rsidRPr="00FB3805">
        <w:t xml:space="preserve"> 식별과 평가</w:t>
      </w:r>
    </w:p>
    <w:p w14:paraId="74D11E0A" w14:textId="145258B5"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감사기준서 315</w:t>
      </w:r>
      <w:r w:rsidRPr="00FB3805">
        <w:rPr>
          <w:rFonts w:asciiTheme="majorHAnsi" w:eastAsiaTheme="majorHAnsi" w:hAnsiTheme="majorHAnsi"/>
          <w:vertAlign w:val="superscript"/>
        </w:rPr>
        <w:footnoteReference w:id="392"/>
      </w:r>
      <w:r w:rsidRPr="00FB3805">
        <w:rPr>
          <w:rFonts w:asciiTheme="majorHAnsi" w:eastAsiaTheme="majorHAnsi" w:hAnsiTheme="majorHAnsi" w:hint="eastAsia"/>
        </w:rPr>
        <w:t xml:space="preserve">에 따라 경영진주장 수준의 회계추정치와 관련 공시에 대한 </w:t>
      </w:r>
      <w:proofErr w:type="spellStart"/>
      <w:r w:rsidRPr="00FB3805">
        <w:rPr>
          <w:rFonts w:asciiTheme="majorHAnsi" w:eastAsiaTheme="majorHAnsi" w:hAnsiTheme="majorHAnsi" w:hint="eastAsia"/>
        </w:rPr>
        <w:t>중요왜곡표시위험을</w:t>
      </w:r>
      <w:proofErr w:type="spellEnd"/>
      <w:r w:rsidRPr="00FB3805">
        <w:rPr>
          <w:rFonts w:asciiTheme="majorHAnsi" w:eastAsiaTheme="majorHAnsi" w:hAnsiTheme="majorHAnsi" w:hint="eastAsia"/>
        </w:rPr>
        <w:t xml:space="preserve"> 식별하고 평가할 때</w:t>
      </w:r>
      <w:r>
        <w:rPr>
          <w:rFonts w:asciiTheme="majorHAnsi" w:eastAsiaTheme="majorHAnsi" w:hAnsiTheme="majorHAnsi" w:hint="eastAsia"/>
        </w:rPr>
        <w:t>(</w:t>
      </w:r>
      <w:r w:rsidRPr="004C49A4">
        <w:rPr>
          <w:rFonts w:asciiTheme="majorHAnsi" w:eastAsiaTheme="majorHAnsi" w:hAnsiTheme="majorHAnsi"/>
        </w:rPr>
        <w:t>경영진주장 수준</w:t>
      </w:r>
      <w:r>
        <w:rPr>
          <w:rFonts w:asciiTheme="majorHAnsi" w:eastAsiaTheme="majorHAnsi" w:hAnsiTheme="majorHAnsi" w:hint="eastAsia"/>
        </w:rPr>
        <w:t>에서</w:t>
      </w:r>
      <w:r w:rsidRPr="004C49A4">
        <w:rPr>
          <w:rFonts w:asciiTheme="majorHAnsi" w:eastAsiaTheme="majorHAnsi" w:hAnsiTheme="majorHAnsi"/>
        </w:rPr>
        <w:t xml:space="preserve"> 고유위험과 통제위험</w:t>
      </w:r>
      <w:r>
        <w:rPr>
          <w:rFonts w:asciiTheme="majorHAnsi" w:eastAsiaTheme="majorHAnsi" w:hAnsiTheme="majorHAnsi" w:hint="eastAsia"/>
        </w:rPr>
        <w:t>을 분리하여 평가하</w:t>
      </w:r>
      <w:r>
        <w:rPr>
          <w:rFonts w:asciiTheme="majorHAnsi" w:eastAsiaTheme="majorHAnsi" w:hAnsiTheme="majorHAnsi" w:hint="eastAsia"/>
        </w:rPr>
        <w:lastRenderedPageBreak/>
        <w:t>는 것</w:t>
      </w:r>
      <w:r w:rsidRPr="004C49A4">
        <w:rPr>
          <w:rFonts w:asciiTheme="majorHAnsi" w:eastAsiaTheme="majorHAnsi" w:hAnsiTheme="majorHAnsi"/>
        </w:rPr>
        <w:t xml:space="preserve"> 포함)</w:t>
      </w:r>
      <w:r w:rsidRPr="00FB3805">
        <w:rPr>
          <w:rFonts w:asciiTheme="majorHAnsi" w:eastAsiaTheme="majorHAnsi" w:hAnsiTheme="majorHAnsi" w:hint="eastAsia"/>
        </w:rPr>
        <w:t>,</w:t>
      </w:r>
      <w:r w:rsidRPr="00FB3805">
        <w:rPr>
          <w:rFonts w:asciiTheme="majorHAnsi" w:eastAsiaTheme="majorHAnsi" w:hAnsiTheme="majorHAnsi"/>
        </w:rPr>
        <w:t xml:space="preserve"> </w:t>
      </w:r>
      <w:r w:rsidRPr="00FB3805">
        <w:rPr>
          <w:rFonts w:asciiTheme="majorHAnsi" w:eastAsiaTheme="majorHAnsi" w:hAnsiTheme="majorHAnsi" w:hint="eastAsia"/>
        </w:rPr>
        <w:t>감사인은 고유위험과 통제위험을 각각 평가하여야 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감사인은 </w:t>
      </w:r>
      <w:proofErr w:type="spellStart"/>
      <w:r w:rsidRPr="00FB3805">
        <w:rPr>
          <w:rFonts w:asciiTheme="majorHAnsi" w:eastAsiaTheme="majorHAnsi" w:hAnsiTheme="majorHAnsi" w:hint="eastAsia"/>
        </w:rPr>
        <w:t>중요왜곡표시위험을</w:t>
      </w:r>
      <w:proofErr w:type="spellEnd"/>
      <w:r w:rsidRPr="00FB3805">
        <w:rPr>
          <w:rFonts w:asciiTheme="majorHAnsi" w:eastAsiaTheme="majorHAnsi" w:hAnsiTheme="majorHAnsi" w:hint="eastAsia"/>
        </w:rPr>
        <w:t xml:space="preserve"> 식별하고 고유위험을 평가할 때 다음을 고려하여야 한다</w:t>
      </w:r>
      <w:r w:rsidRPr="00FB3805">
        <w:rPr>
          <w:rFonts w:asciiTheme="majorHAnsi" w:eastAsiaTheme="majorHAnsi" w:hAnsiTheme="majorHAnsi"/>
        </w:rPr>
        <w:t>.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A64-A71 </w:t>
      </w:r>
      <w:r w:rsidRPr="00FB3805">
        <w:rPr>
          <w:rFonts w:asciiTheme="majorHAnsi" w:eastAsiaTheme="majorHAnsi" w:hAnsiTheme="majorHAnsi" w:hint="eastAsia"/>
        </w:rPr>
        <w:t>참조)</w:t>
      </w:r>
    </w:p>
    <w:p w14:paraId="157A6311"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 xml:space="preserve">회계추정치에 추정불확실성이 있는 정도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A72-A75</w:t>
      </w:r>
      <w:r w:rsidRPr="00FB3805">
        <w:rPr>
          <w:rFonts w:asciiTheme="majorHAnsi" w:eastAsiaTheme="majorHAnsi" w:hAnsiTheme="majorHAnsi" w:hint="eastAsia"/>
        </w:rPr>
        <w:t xml:space="preserve"> 참조)</w:t>
      </w:r>
    </w:p>
    <w:p w14:paraId="1337395A" w14:textId="7777777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 xml:space="preserve">다음 사항이 복잡성과 주관성 또는 기타 </w:t>
      </w:r>
      <w:r>
        <w:rPr>
          <w:rFonts w:asciiTheme="majorHAnsi" w:eastAsiaTheme="majorHAnsi" w:hAnsiTheme="majorHAnsi" w:hint="eastAsia"/>
        </w:rPr>
        <w:t>고유위험요소</w:t>
      </w:r>
      <w:r w:rsidRPr="00FB3805">
        <w:rPr>
          <w:rFonts w:asciiTheme="majorHAnsi" w:eastAsiaTheme="majorHAnsi" w:hAnsiTheme="majorHAnsi" w:hint="eastAsia"/>
        </w:rPr>
        <w:t xml:space="preserve">에 영향을 받는 정도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A76-A79 </w:t>
      </w:r>
      <w:r w:rsidRPr="00FB3805">
        <w:rPr>
          <w:rFonts w:asciiTheme="majorHAnsi" w:eastAsiaTheme="majorHAnsi" w:hAnsiTheme="majorHAnsi" w:hint="eastAsia"/>
        </w:rPr>
        <w:t>참조)</w:t>
      </w:r>
    </w:p>
    <w:p w14:paraId="489FF1AF" w14:textId="77777777" w:rsidR="0024697A" w:rsidRPr="00FB3805" w:rsidRDefault="0024697A" w:rsidP="0024697A">
      <w:pPr>
        <w:pStyle w:val="B0"/>
        <w:widowControl w:val="0"/>
        <w:rPr>
          <w:rFonts w:asciiTheme="majorHAnsi" w:eastAsiaTheme="majorHAnsi" w:hAnsiTheme="majorHAnsi"/>
        </w:rPr>
      </w:pPr>
      <w:r w:rsidRPr="00FB3805">
        <w:rPr>
          <w:rFonts w:asciiTheme="majorHAnsi" w:eastAsiaTheme="majorHAnsi" w:hAnsiTheme="majorHAnsi" w:hint="eastAsia"/>
        </w:rPr>
        <w:t>회계추정치를 도출할 때 방법,</w:t>
      </w:r>
      <w:r w:rsidRPr="00FB3805">
        <w:rPr>
          <w:rFonts w:asciiTheme="majorHAnsi" w:eastAsiaTheme="majorHAnsi" w:hAnsiTheme="majorHAnsi"/>
        </w:rPr>
        <w:t xml:space="preserve"> </w:t>
      </w:r>
      <w:r w:rsidRPr="00FB3805">
        <w:rPr>
          <w:rFonts w:asciiTheme="majorHAnsi" w:eastAsiaTheme="majorHAnsi" w:hAnsiTheme="majorHAnsi" w:hint="eastAsia"/>
        </w:rPr>
        <w:t>가정 그리고 데이터의 선택과 적용</w:t>
      </w:r>
    </w:p>
    <w:p w14:paraId="3B07A50F" w14:textId="77777777" w:rsidR="0024697A" w:rsidRPr="00FB3805" w:rsidRDefault="0024697A" w:rsidP="0024697A">
      <w:pPr>
        <w:pStyle w:val="B0"/>
        <w:widowControl w:val="0"/>
        <w:rPr>
          <w:rFonts w:asciiTheme="majorHAnsi" w:eastAsiaTheme="majorHAnsi" w:hAnsiTheme="majorHAnsi"/>
        </w:rPr>
      </w:pPr>
      <w:r w:rsidRPr="00FB3805">
        <w:rPr>
          <w:rFonts w:asciiTheme="majorHAnsi" w:eastAsiaTheme="majorHAnsi" w:hAnsiTheme="majorHAnsi" w:hint="eastAsia"/>
        </w:rPr>
        <w:t>재무제표에 포함될 경영진의</w:t>
      </w:r>
      <w:r w:rsidRPr="00FB3805">
        <w:rPr>
          <w:rFonts w:asciiTheme="majorHAnsi" w:eastAsiaTheme="majorHAnsi" w:hAnsiTheme="majorHAnsi"/>
        </w:rPr>
        <w:t xml:space="preserve"> </w:t>
      </w:r>
      <w:r w:rsidRPr="00FB3805">
        <w:rPr>
          <w:rFonts w:asciiTheme="majorHAnsi" w:eastAsiaTheme="majorHAnsi" w:hAnsiTheme="majorHAnsi" w:hint="eastAsia"/>
        </w:rPr>
        <w:t>점추정치와 관련 공시의 선택</w:t>
      </w:r>
    </w:p>
    <w:p w14:paraId="2F540C2A"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감사인은 문단 </w:t>
      </w:r>
      <w:r w:rsidRPr="00FB3805">
        <w:rPr>
          <w:rFonts w:asciiTheme="majorHAnsi" w:eastAsiaTheme="majorHAnsi" w:hAnsiTheme="majorHAnsi"/>
        </w:rPr>
        <w:t>16</w:t>
      </w:r>
      <w:r w:rsidRPr="00FB3805">
        <w:rPr>
          <w:rFonts w:asciiTheme="majorHAnsi" w:eastAsiaTheme="majorHAnsi" w:hAnsiTheme="majorHAnsi" w:hint="eastAsia"/>
        </w:rPr>
        <w:t xml:space="preserve">에 따라 식별되고 평가된 </w:t>
      </w:r>
      <w:proofErr w:type="spellStart"/>
      <w:r w:rsidRPr="00FB3805">
        <w:rPr>
          <w:rFonts w:asciiTheme="majorHAnsi" w:eastAsiaTheme="majorHAnsi" w:hAnsiTheme="majorHAnsi" w:hint="eastAsia"/>
        </w:rPr>
        <w:t>중요왜곡표시위험이</w:t>
      </w:r>
      <w:proofErr w:type="spellEnd"/>
      <w:r w:rsidRPr="00FB3805">
        <w:rPr>
          <w:rFonts w:asciiTheme="majorHAnsi" w:eastAsiaTheme="majorHAnsi" w:hAnsiTheme="majorHAnsi" w:hint="eastAsia"/>
        </w:rPr>
        <w:t xml:space="preserve"> 감사인이 판단하기에 유의적 위험</w:t>
      </w:r>
      <w:r w:rsidRPr="00FB3805">
        <w:rPr>
          <w:rStyle w:val="af"/>
          <w:rFonts w:asciiTheme="majorHAnsi" w:eastAsiaTheme="majorHAnsi" w:hAnsiTheme="majorHAnsi"/>
          <w:szCs w:val="20"/>
        </w:rPr>
        <w:footnoteReference w:id="393"/>
      </w:r>
      <w:r w:rsidRPr="00FB3805">
        <w:rPr>
          <w:rFonts w:asciiTheme="majorHAnsi" w:eastAsiaTheme="majorHAnsi" w:hAnsiTheme="majorHAnsi" w:hint="eastAsia"/>
        </w:rPr>
        <w:t>인지</w:t>
      </w:r>
      <w:r w:rsidRPr="00FB3805">
        <w:rPr>
          <w:rFonts w:asciiTheme="majorHAnsi" w:eastAsiaTheme="majorHAnsi" w:hAnsiTheme="majorHAnsi"/>
        </w:rPr>
        <w:t xml:space="preserve"> </w:t>
      </w:r>
      <w:r w:rsidRPr="00FB3805">
        <w:rPr>
          <w:rFonts w:asciiTheme="majorHAnsi" w:eastAsiaTheme="majorHAnsi" w:hAnsiTheme="majorHAnsi" w:hint="eastAsia"/>
        </w:rPr>
        <w:t>결정하여야 한다.</w:t>
      </w:r>
      <w:r w:rsidRPr="00FB3805">
        <w:rPr>
          <w:rFonts w:asciiTheme="majorHAnsi" w:eastAsiaTheme="majorHAnsi" w:hAnsiTheme="majorHAnsi"/>
        </w:rPr>
        <w:t xml:space="preserve"> </w:t>
      </w:r>
      <w:r w:rsidRPr="00FB3805">
        <w:rPr>
          <w:rFonts w:asciiTheme="majorHAnsi" w:eastAsiaTheme="majorHAnsi" w:hAnsiTheme="majorHAnsi" w:hint="eastAsia"/>
        </w:rPr>
        <w:t>유의적 위험이 존재한다고 결정한 경우</w:t>
      </w:r>
      <w:r w:rsidRPr="00FB3805">
        <w:rPr>
          <w:rFonts w:asciiTheme="majorHAnsi" w:eastAsiaTheme="majorHAnsi" w:hAnsiTheme="majorHAnsi"/>
        </w:rPr>
        <w:t xml:space="preserve"> </w:t>
      </w:r>
      <w:r w:rsidRPr="00FB3805">
        <w:rPr>
          <w:rFonts w:asciiTheme="majorHAnsi" w:eastAsiaTheme="majorHAnsi" w:hAnsiTheme="majorHAnsi" w:hint="eastAsia"/>
        </w:rPr>
        <w:t>감사인은 해당 위험</w:t>
      </w:r>
      <w:r>
        <w:rPr>
          <w:rFonts w:asciiTheme="majorHAnsi" w:eastAsiaTheme="majorHAnsi" w:hAnsiTheme="majorHAnsi" w:hint="eastAsia"/>
        </w:rPr>
        <w:t>에 대처하는 통제를 식별하고</w:t>
      </w:r>
      <w:r>
        <w:rPr>
          <w:rStyle w:val="af"/>
          <w:rFonts w:asciiTheme="majorHAnsi" w:eastAsiaTheme="majorHAnsi" w:hAnsiTheme="majorHAnsi"/>
        </w:rPr>
        <w:footnoteReference w:id="394"/>
      </w:r>
      <w:r>
        <w:rPr>
          <w:rFonts w:asciiTheme="majorHAnsi" w:eastAsiaTheme="majorHAnsi" w:hAnsiTheme="majorHAnsi" w:hint="eastAsia"/>
        </w:rPr>
        <w:t xml:space="preserve">, </w:t>
      </w:r>
      <w:r w:rsidRPr="004C49A4">
        <w:rPr>
          <w:rFonts w:asciiTheme="majorHAnsi" w:eastAsiaTheme="majorHAnsi" w:hAnsiTheme="majorHAnsi" w:hint="eastAsia"/>
        </w:rPr>
        <w:t>그러한</w:t>
      </w:r>
      <w:r w:rsidRPr="004C49A4">
        <w:rPr>
          <w:rFonts w:asciiTheme="majorHAnsi" w:eastAsiaTheme="majorHAnsi" w:hAnsiTheme="majorHAnsi"/>
        </w:rPr>
        <w:t xml:space="preserve"> 통제가 효과적으로 설계되었는지 평가하고 실행되었는지 여부를 결정하여야 한다</w:t>
      </w:r>
      <w:r w:rsidRPr="00FB3805">
        <w:rPr>
          <w:rFonts w:asciiTheme="majorHAnsi" w:eastAsiaTheme="majorHAnsi" w:hAnsiTheme="majorHAnsi" w:hint="eastAsia"/>
        </w:rPr>
        <w:t>.</w:t>
      </w:r>
      <w:r w:rsidRPr="00FB3805">
        <w:rPr>
          <w:rStyle w:val="af"/>
          <w:rFonts w:asciiTheme="majorHAnsi" w:eastAsiaTheme="majorHAnsi" w:hAnsiTheme="majorHAnsi"/>
          <w:szCs w:val="20"/>
        </w:rPr>
        <w:footnoteReference w:id="395"/>
      </w:r>
      <w:r w:rsidRPr="00FB3805">
        <w:rPr>
          <w:rFonts w:asciiTheme="majorHAnsi" w:eastAsiaTheme="majorHAnsi" w:hAnsiTheme="majorHAnsi"/>
        </w:rPr>
        <w:t xml:space="preserve"> (</w:t>
      </w:r>
      <w:r w:rsidRPr="00FB3805">
        <w:rPr>
          <w:rFonts w:asciiTheme="majorHAnsi" w:eastAsiaTheme="majorHAnsi" w:hAnsiTheme="majorHAnsi" w:hint="eastAsia"/>
        </w:rPr>
        <w:t>문단</w:t>
      </w:r>
      <w:r>
        <w:rPr>
          <w:rFonts w:asciiTheme="majorHAnsi" w:eastAsiaTheme="majorHAnsi" w:hAnsiTheme="majorHAnsi" w:hint="eastAsia"/>
        </w:rPr>
        <w:t xml:space="preserve"> </w:t>
      </w:r>
      <w:r w:rsidRPr="00FB3805">
        <w:rPr>
          <w:rFonts w:asciiTheme="majorHAnsi" w:eastAsiaTheme="majorHAnsi" w:hAnsiTheme="majorHAnsi" w:hint="eastAsia"/>
        </w:rPr>
        <w:t>A</w:t>
      </w:r>
      <w:r w:rsidRPr="00FB3805">
        <w:rPr>
          <w:rFonts w:asciiTheme="majorHAnsi" w:eastAsiaTheme="majorHAnsi" w:hAnsiTheme="majorHAnsi"/>
        </w:rPr>
        <w:t xml:space="preserve">80 </w:t>
      </w:r>
      <w:r w:rsidRPr="00FB3805">
        <w:rPr>
          <w:rFonts w:asciiTheme="majorHAnsi" w:eastAsiaTheme="majorHAnsi" w:hAnsiTheme="majorHAnsi" w:hint="eastAsia"/>
        </w:rPr>
        <w:t>참조)</w:t>
      </w:r>
    </w:p>
    <w:p w14:paraId="46636752" w14:textId="77777777" w:rsidR="0024697A" w:rsidRPr="00FB3805" w:rsidRDefault="0024697A" w:rsidP="0024697A">
      <w:pPr>
        <w:pStyle w:val="3"/>
      </w:pPr>
      <w:r w:rsidRPr="00FB3805">
        <w:rPr>
          <w:rFonts w:hint="eastAsia"/>
        </w:rPr>
        <w:t>평가된</w:t>
      </w:r>
      <w:r w:rsidRPr="00FB3805">
        <w:t xml:space="preserve"> </w:t>
      </w:r>
      <w:proofErr w:type="spellStart"/>
      <w:r w:rsidRPr="00FB3805">
        <w:t>중요왜곡표시위험에</w:t>
      </w:r>
      <w:proofErr w:type="spellEnd"/>
      <w:r w:rsidRPr="00FB3805">
        <w:t xml:space="preserve"> 대한 대응</w:t>
      </w:r>
    </w:p>
    <w:p w14:paraId="6E7F9A3D" w14:textId="77777777" w:rsidR="0024697A" w:rsidRPr="00FB3805" w:rsidRDefault="0024697A" w:rsidP="0024697A">
      <w:pPr>
        <w:pStyle w:val="a1"/>
      </w:pPr>
      <w:r w:rsidRPr="00FB3805">
        <w:rPr>
          <w:rFonts w:hint="eastAsia"/>
        </w:rPr>
        <w:t xml:space="preserve">감사기준서 </w:t>
      </w:r>
      <w:r w:rsidRPr="00FB3805">
        <w:t>330</w:t>
      </w:r>
      <w:r w:rsidRPr="00FB3805">
        <w:rPr>
          <w:rStyle w:val="af"/>
          <w:rFonts w:asciiTheme="majorHAnsi" w:eastAsiaTheme="majorHAnsi" w:hAnsiTheme="majorHAnsi"/>
          <w:szCs w:val="20"/>
        </w:rPr>
        <w:footnoteReference w:id="396"/>
      </w:r>
      <w:r w:rsidRPr="00FB3805">
        <w:rPr>
          <w:rFonts w:hint="eastAsia"/>
        </w:rPr>
        <w:t>에서 요구하는</w:t>
      </w:r>
      <w:r w:rsidRPr="00FB3805">
        <w:t xml:space="preserve"> </w:t>
      </w:r>
      <w:r w:rsidRPr="00FB3805">
        <w:rPr>
          <w:rFonts w:hint="eastAsia"/>
        </w:rPr>
        <w:t>것처럼 감사인의 추가 감사절차는, 각 위험에 대한 평가 이유를 고려하여,</w:t>
      </w:r>
      <w:r w:rsidRPr="00FB3805">
        <w:t xml:space="preserve"> </w:t>
      </w:r>
      <w:r w:rsidRPr="00FB3805">
        <w:rPr>
          <w:rFonts w:hint="eastAsia"/>
        </w:rPr>
        <w:t xml:space="preserve">경영진주장 수준의 평가된 </w:t>
      </w:r>
      <w:proofErr w:type="spellStart"/>
      <w:r w:rsidRPr="00FB3805">
        <w:rPr>
          <w:rFonts w:hint="eastAsia"/>
        </w:rPr>
        <w:t>중요왜곡표시위험</w:t>
      </w:r>
      <w:proofErr w:type="spellEnd"/>
      <w:r w:rsidRPr="00FB3805">
        <w:rPr>
          <w:rStyle w:val="af"/>
          <w:rFonts w:asciiTheme="majorHAnsi" w:eastAsiaTheme="majorHAnsi" w:hAnsiTheme="majorHAnsi"/>
          <w:szCs w:val="20"/>
        </w:rPr>
        <w:footnoteReference w:id="397"/>
      </w:r>
      <w:proofErr w:type="spellStart"/>
      <w:r w:rsidRPr="00FB3805">
        <w:rPr>
          <w:rFonts w:hint="eastAsia"/>
        </w:rPr>
        <w:t>에</w:t>
      </w:r>
      <w:proofErr w:type="spellEnd"/>
      <w:r w:rsidRPr="00FB3805">
        <w:rPr>
          <w:rFonts w:hint="eastAsia"/>
        </w:rPr>
        <w:t xml:space="preserve"> 대응하여야 한다.</w:t>
      </w:r>
      <w:r w:rsidRPr="00FB3805">
        <w:t xml:space="preserve"> </w:t>
      </w:r>
      <w:r w:rsidRPr="00FB3805">
        <w:rPr>
          <w:rFonts w:hint="eastAsia"/>
        </w:rPr>
        <w:t>감사인의 추가적인 감사절차는 다음 접근방법 중 하나</w:t>
      </w:r>
      <w:r w:rsidRPr="00FB3805">
        <w:t xml:space="preserve"> </w:t>
      </w:r>
      <w:r w:rsidRPr="00FB3805">
        <w:rPr>
          <w:rFonts w:hint="eastAsia"/>
        </w:rPr>
        <w:t>이상을 포함하여야 한다.</w:t>
      </w:r>
      <w:r w:rsidRPr="00FB3805">
        <w:t xml:space="preserve"> </w:t>
      </w:r>
    </w:p>
    <w:p w14:paraId="304D141E" w14:textId="691E94B7"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감사보고서일까지 발생한 사건</w:t>
      </w:r>
      <w:r>
        <w:rPr>
          <w:rFonts w:asciiTheme="majorHAnsi" w:eastAsiaTheme="majorHAnsi" w:hAnsiTheme="majorHAnsi" w:hint="eastAsia"/>
        </w:rPr>
        <w:t>으로부터</w:t>
      </w:r>
      <w:r w:rsidRPr="00FB3805">
        <w:rPr>
          <w:rFonts w:asciiTheme="majorHAnsi" w:eastAsiaTheme="majorHAnsi" w:hAnsiTheme="majorHAnsi" w:hint="eastAsia"/>
        </w:rPr>
        <w:t xml:space="preserve"> 감사증거를 입수(문단 </w:t>
      </w:r>
      <w:r w:rsidRPr="00FB3805">
        <w:rPr>
          <w:rFonts w:asciiTheme="majorHAnsi" w:eastAsiaTheme="majorHAnsi" w:hAnsiTheme="majorHAnsi"/>
        </w:rPr>
        <w:t xml:space="preserve">21 </w:t>
      </w:r>
      <w:r w:rsidRPr="00FB3805">
        <w:rPr>
          <w:rFonts w:asciiTheme="majorHAnsi" w:eastAsiaTheme="majorHAnsi" w:hAnsiTheme="majorHAnsi" w:hint="eastAsia"/>
        </w:rPr>
        <w:t>참</w:t>
      </w:r>
      <w:r w:rsidR="00D70C0E">
        <w:rPr>
          <w:rFonts w:asciiTheme="majorHAnsi" w:eastAsiaTheme="majorHAnsi" w:hAnsiTheme="majorHAnsi" w:hint="eastAsia"/>
        </w:rPr>
        <w:t>조</w:t>
      </w:r>
      <w:r w:rsidRPr="00FB3805">
        <w:rPr>
          <w:rFonts w:asciiTheme="majorHAnsi" w:eastAsiaTheme="majorHAnsi" w:hAnsiTheme="majorHAnsi" w:hint="eastAsia"/>
        </w:rPr>
        <w:t>)</w:t>
      </w:r>
    </w:p>
    <w:p w14:paraId="1809836A" w14:textId="03C6E435"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 xml:space="preserve">경영진의 회계추정치 도출방법에 대한 테스트(문단 </w:t>
      </w:r>
      <w:r w:rsidRPr="00FB3805">
        <w:rPr>
          <w:rFonts w:asciiTheme="majorHAnsi" w:eastAsiaTheme="majorHAnsi" w:hAnsiTheme="majorHAnsi"/>
        </w:rPr>
        <w:t xml:space="preserve">22-27 </w:t>
      </w:r>
      <w:r w:rsidRPr="00FB3805">
        <w:rPr>
          <w:rFonts w:asciiTheme="majorHAnsi" w:eastAsiaTheme="majorHAnsi" w:hAnsiTheme="majorHAnsi" w:hint="eastAsia"/>
        </w:rPr>
        <w:t>참</w:t>
      </w:r>
      <w:r w:rsidR="00D70C0E">
        <w:rPr>
          <w:rFonts w:asciiTheme="majorHAnsi" w:eastAsiaTheme="majorHAnsi" w:hAnsiTheme="majorHAnsi" w:hint="eastAsia"/>
        </w:rPr>
        <w:t>조</w:t>
      </w:r>
      <w:r w:rsidRPr="00FB3805">
        <w:rPr>
          <w:rFonts w:asciiTheme="majorHAnsi" w:eastAsiaTheme="majorHAnsi" w:hAnsiTheme="majorHAnsi" w:hint="eastAsia"/>
        </w:rPr>
        <w:t>)</w:t>
      </w:r>
    </w:p>
    <w:p w14:paraId="40033C0B" w14:textId="61297134" w:rsidR="0024697A" w:rsidRPr="00FB3805" w:rsidRDefault="0024697A" w:rsidP="0024697A">
      <w:pPr>
        <w:pStyle w:val="A2"/>
        <w:widowControl w:val="0"/>
        <w:rPr>
          <w:rFonts w:asciiTheme="majorHAnsi" w:eastAsiaTheme="majorHAnsi" w:hAnsiTheme="majorHAnsi"/>
        </w:rPr>
      </w:pPr>
      <w:r w:rsidRPr="00FB3805">
        <w:rPr>
          <w:rFonts w:asciiTheme="majorHAnsi" w:eastAsiaTheme="majorHAnsi" w:hAnsiTheme="majorHAnsi" w:hint="eastAsia"/>
        </w:rPr>
        <w:t>감사인의</w:t>
      </w:r>
      <w:r w:rsidRPr="00FB3805">
        <w:rPr>
          <w:rFonts w:asciiTheme="majorHAnsi" w:eastAsiaTheme="majorHAnsi" w:hAnsiTheme="majorHAnsi"/>
        </w:rPr>
        <w:t xml:space="preserve"> </w:t>
      </w:r>
      <w:r w:rsidRPr="00FB3805">
        <w:rPr>
          <w:rFonts w:asciiTheme="majorHAnsi" w:eastAsiaTheme="majorHAnsi" w:hAnsiTheme="majorHAnsi" w:hint="eastAsia"/>
        </w:rPr>
        <w:t xml:space="preserve">점추정치 또는 범위 추정치의 도출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28-29 </w:t>
      </w:r>
      <w:r w:rsidRPr="00FB3805">
        <w:rPr>
          <w:rFonts w:asciiTheme="majorHAnsi" w:eastAsiaTheme="majorHAnsi" w:hAnsiTheme="majorHAnsi" w:hint="eastAsia"/>
        </w:rPr>
        <w:t>참</w:t>
      </w:r>
      <w:r w:rsidR="00D70C0E">
        <w:rPr>
          <w:rFonts w:asciiTheme="majorHAnsi" w:eastAsiaTheme="majorHAnsi" w:hAnsiTheme="majorHAnsi" w:hint="eastAsia"/>
        </w:rPr>
        <w:t>조</w:t>
      </w:r>
      <w:r w:rsidRPr="00FB3805">
        <w:rPr>
          <w:rFonts w:asciiTheme="majorHAnsi" w:eastAsiaTheme="majorHAnsi" w:hAnsiTheme="majorHAnsi" w:hint="eastAsia"/>
        </w:rPr>
        <w:t>)</w:t>
      </w:r>
    </w:p>
    <w:p w14:paraId="57235739" w14:textId="77777777" w:rsidR="0024697A" w:rsidRPr="00FB3805" w:rsidRDefault="0024697A" w:rsidP="0024697A">
      <w:pPr>
        <w:pStyle w:val="a1"/>
        <w:numPr>
          <w:ilvl w:val="0"/>
          <w:numId w:val="0"/>
        </w:numPr>
        <w:ind w:left="601"/>
        <w:rPr>
          <w:rFonts w:asciiTheme="majorHAnsi" w:eastAsiaTheme="majorHAnsi" w:hAnsiTheme="majorHAnsi"/>
        </w:rPr>
      </w:pPr>
      <w:r w:rsidRPr="00FB3805">
        <w:rPr>
          <w:rFonts w:asciiTheme="majorHAnsi" w:eastAsiaTheme="majorHAnsi" w:hAnsiTheme="majorHAnsi" w:hint="eastAsia"/>
        </w:rPr>
        <w:t xml:space="preserve">감사인의 추가감사절차에는 평가된 </w:t>
      </w:r>
      <w:proofErr w:type="spellStart"/>
      <w:r w:rsidRPr="00FB3805">
        <w:rPr>
          <w:rFonts w:asciiTheme="majorHAnsi" w:eastAsiaTheme="majorHAnsi" w:hAnsiTheme="majorHAnsi" w:hint="eastAsia"/>
        </w:rPr>
        <w:t>중요왜곡표시위험이</w:t>
      </w:r>
      <w:proofErr w:type="spellEnd"/>
      <w:r w:rsidRPr="00FB3805">
        <w:rPr>
          <w:rFonts w:asciiTheme="majorHAnsi" w:eastAsiaTheme="majorHAnsi" w:hAnsiTheme="majorHAnsi" w:hint="eastAsia"/>
        </w:rPr>
        <w:t xml:space="preserve"> 높을수록 감사증거가 더 설득력이 있을 필요가 있다는 점이 고려되어야 한다.</w:t>
      </w:r>
      <w:r w:rsidRPr="00FB3805">
        <w:rPr>
          <w:rStyle w:val="af"/>
          <w:rFonts w:asciiTheme="majorHAnsi" w:eastAsiaTheme="majorHAnsi" w:hAnsiTheme="majorHAnsi"/>
          <w:szCs w:val="20"/>
        </w:rPr>
        <w:footnoteReference w:id="398"/>
      </w:r>
      <w:r w:rsidRPr="00FB3805">
        <w:rPr>
          <w:rFonts w:asciiTheme="majorHAnsi" w:eastAsiaTheme="majorHAnsi" w:hAnsiTheme="majorHAnsi"/>
        </w:rPr>
        <w:t xml:space="preserve"> </w:t>
      </w:r>
      <w:r w:rsidRPr="00FB3805">
        <w:rPr>
          <w:rFonts w:asciiTheme="majorHAnsi" w:eastAsiaTheme="majorHAnsi" w:hAnsiTheme="majorHAnsi" w:hint="eastAsia"/>
        </w:rPr>
        <w:t>감사인은 확인적인</w:t>
      </w:r>
      <w:r w:rsidRPr="00FB3805">
        <w:rPr>
          <w:rFonts w:asciiTheme="majorHAnsi" w:eastAsiaTheme="majorHAnsi" w:hAnsiTheme="majorHAnsi"/>
        </w:rPr>
        <w:t xml:space="preserve"> </w:t>
      </w:r>
      <w:r w:rsidRPr="00FB3805">
        <w:rPr>
          <w:rFonts w:asciiTheme="majorHAnsi" w:eastAsiaTheme="majorHAnsi" w:hAnsiTheme="majorHAnsi" w:hint="eastAsia"/>
        </w:rPr>
        <w:t xml:space="preserve">감사증거를 입수하려 하거나 상반될 수 있는 감사증거를 </w:t>
      </w:r>
      <w:r>
        <w:rPr>
          <w:rFonts w:asciiTheme="majorHAnsi" w:eastAsiaTheme="majorHAnsi" w:hAnsiTheme="majorHAnsi" w:hint="eastAsia"/>
        </w:rPr>
        <w:t>배제</w:t>
      </w:r>
      <w:r w:rsidRPr="00FB3805">
        <w:rPr>
          <w:rFonts w:asciiTheme="majorHAnsi" w:eastAsiaTheme="majorHAnsi" w:hAnsiTheme="majorHAnsi" w:hint="eastAsia"/>
        </w:rPr>
        <w:t xml:space="preserve">하려 하는 </w:t>
      </w:r>
      <w:r>
        <w:rPr>
          <w:rFonts w:asciiTheme="majorHAnsi" w:eastAsiaTheme="majorHAnsi" w:hAnsiTheme="majorHAnsi" w:hint="eastAsia"/>
        </w:rPr>
        <w:t xml:space="preserve">방향으로 치우치지 않게 </w:t>
      </w:r>
      <w:r w:rsidRPr="00FB3805">
        <w:rPr>
          <w:rFonts w:asciiTheme="majorHAnsi" w:eastAsiaTheme="majorHAnsi" w:hAnsiTheme="majorHAnsi" w:hint="eastAsia"/>
        </w:rPr>
        <w:t>편향</w:t>
      </w:r>
      <w:r>
        <w:rPr>
          <w:rFonts w:asciiTheme="majorHAnsi" w:eastAsiaTheme="majorHAnsi" w:hAnsiTheme="majorHAnsi" w:hint="eastAsia"/>
        </w:rPr>
        <w:t>되지</w:t>
      </w:r>
      <w:r w:rsidRPr="00FB3805">
        <w:rPr>
          <w:rFonts w:asciiTheme="majorHAnsi" w:eastAsiaTheme="majorHAnsi" w:hAnsiTheme="majorHAnsi" w:hint="eastAsia"/>
        </w:rPr>
        <w:t xml:space="preserve"> 않은 방식으로 추가감사절차를 설계하고 수행하여야 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A81-A84 </w:t>
      </w:r>
      <w:r w:rsidRPr="00FB3805">
        <w:rPr>
          <w:rFonts w:asciiTheme="majorHAnsi" w:eastAsiaTheme="majorHAnsi" w:hAnsiTheme="majorHAnsi" w:hint="eastAsia"/>
        </w:rPr>
        <w:t>참조)</w:t>
      </w:r>
    </w:p>
    <w:p w14:paraId="01D60EC3"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lastRenderedPageBreak/>
        <w:t xml:space="preserve">감사기준서 </w:t>
      </w:r>
      <w:r w:rsidRPr="00FB3805">
        <w:rPr>
          <w:rFonts w:asciiTheme="majorHAnsi" w:eastAsiaTheme="majorHAnsi" w:hAnsiTheme="majorHAnsi"/>
        </w:rPr>
        <w:t>330</w:t>
      </w:r>
      <w:r w:rsidRPr="00FB3805">
        <w:rPr>
          <w:rStyle w:val="af"/>
          <w:rFonts w:asciiTheme="majorHAnsi" w:eastAsiaTheme="majorHAnsi" w:hAnsiTheme="majorHAnsi"/>
          <w:szCs w:val="20"/>
        </w:rPr>
        <w:footnoteReference w:id="399"/>
      </w:r>
      <w:r w:rsidRPr="00FB3805">
        <w:rPr>
          <w:rFonts w:asciiTheme="majorHAnsi" w:eastAsiaTheme="majorHAnsi" w:hAnsiTheme="majorHAnsi" w:hint="eastAsia"/>
        </w:rPr>
        <w:t>에서 요구하는</w:t>
      </w:r>
      <w:r w:rsidRPr="00FB3805">
        <w:rPr>
          <w:rFonts w:asciiTheme="majorHAnsi" w:eastAsiaTheme="majorHAnsi" w:hAnsiTheme="majorHAnsi"/>
        </w:rPr>
        <w:t xml:space="preserve"> </w:t>
      </w:r>
      <w:r w:rsidRPr="00FB3805">
        <w:rPr>
          <w:rFonts w:asciiTheme="majorHAnsi" w:eastAsiaTheme="majorHAnsi" w:hAnsiTheme="majorHAnsi" w:hint="eastAsia"/>
        </w:rPr>
        <w:t>것처럼 감사인은</w:t>
      </w:r>
      <w:r w:rsidRPr="00FB3805">
        <w:rPr>
          <w:rFonts w:asciiTheme="majorHAnsi" w:eastAsiaTheme="majorHAnsi" w:hAnsiTheme="majorHAnsi"/>
        </w:rPr>
        <w:t xml:space="preserve"> </w:t>
      </w:r>
      <w:r w:rsidRPr="00FB3805">
        <w:rPr>
          <w:rFonts w:asciiTheme="majorHAnsi" w:eastAsiaTheme="majorHAnsi" w:hAnsiTheme="majorHAnsi" w:hint="eastAsia"/>
        </w:rPr>
        <w:t>다음과 같은 경우에 통제의 운영효과성에 대한 충분하고 적합한 감사증거를 입수하기 위한 테스트를 설계하고 수행하여야 한다.</w:t>
      </w:r>
    </w:p>
    <w:p w14:paraId="0C00F548" w14:textId="77777777" w:rsidR="0024697A" w:rsidRPr="00FB3805" w:rsidRDefault="0024697A" w:rsidP="0024697A">
      <w:pPr>
        <w:pStyle w:val="A2"/>
        <w:widowControl w:val="0"/>
      </w:pPr>
      <w:r w:rsidRPr="00FB3805">
        <w:rPr>
          <w:rFonts w:hint="eastAsia"/>
        </w:rPr>
        <w:t xml:space="preserve">경영진주장 수준의 </w:t>
      </w:r>
      <w:proofErr w:type="spellStart"/>
      <w:r w:rsidRPr="00FB3805">
        <w:rPr>
          <w:rFonts w:hint="eastAsia"/>
        </w:rPr>
        <w:t>중요왜곡표시위험에</w:t>
      </w:r>
      <w:proofErr w:type="spellEnd"/>
      <w:r w:rsidRPr="00FB3805">
        <w:rPr>
          <w:rFonts w:hint="eastAsia"/>
        </w:rPr>
        <w:t xml:space="preserve"> 대한 감사인의 평가에 통제가 효과적으로 운영될 것이라는 기대가 포함되어 있는 경우</w:t>
      </w:r>
    </w:p>
    <w:p w14:paraId="1BCE859B" w14:textId="77777777" w:rsidR="0024697A" w:rsidRPr="00FB3805" w:rsidRDefault="0024697A" w:rsidP="0024697A">
      <w:pPr>
        <w:pStyle w:val="A2"/>
        <w:widowControl w:val="0"/>
      </w:pPr>
      <w:r w:rsidRPr="00FB3805">
        <w:t>실증</w:t>
      </w:r>
      <w:r w:rsidRPr="00FB3805">
        <w:rPr>
          <w:rFonts w:hint="eastAsia"/>
        </w:rPr>
        <w:t>절차만으로는</w:t>
      </w:r>
      <w:r w:rsidRPr="00FB3805">
        <w:t xml:space="preserve"> </w:t>
      </w:r>
      <w:r w:rsidRPr="00FB3805">
        <w:rPr>
          <w:rFonts w:hint="eastAsia"/>
        </w:rPr>
        <w:t>경영진주장 수준에서 충분하고 적합한 감사증거를 제공할 수 없는 경우</w:t>
      </w:r>
    </w:p>
    <w:p w14:paraId="5CE8497D" w14:textId="77777777" w:rsidR="0024697A" w:rsidRPr="00FB3805" w:rsidRDefault="0024697A" w:rsidP="0024697A">
      <w:pPr>
        <w:pStyle w:val="a1"/>
        <w:numPr>
          <w:ilvl w:val="0"/>
          <w:numId w:val="0"/>
        </w:numPr>
        <w:ind w:left="601"/>
        <w:rPr>
          <w:rFonts w:asciiTheme="majorHAnsi" w:eastAsiaTheme="majorHAnsi" w:hAnsiTheme="majorHAnsi"/>
        </w:rPr>
      </w:pPr>
      <w:r w:rsidRPr="00FB3805">
        <w:rPr>
          <w:rFonts w:asciiTheme="majorHAnsi" w:eastAsiaTheme="majorHAnsi" w:hAnsiTheme="majorHAnsi" w:hint="eastAsia"/>
        </w:rPr>
        <w:t xml:space="preserve">회계추정치에 대하여 감사인의 통제테스트는 </w:t>
      </w:r>
      <w:proofErr w:type="spellStart"/>
      <w:r w:rsidRPr="00FB3805">
        <w:rPr>
          <w:rFonts w:asciiTheme="majorHAnsi" w:eastAsiaTheme="majorHAnsi" w:hAnsiTheme="majorHAnsi" w:hint="eastAsia"/>
        </w:rPr>
        <w:t>중요왜곡표시위험에</w:t>
      </w:r>
      <w:proofErr w:type="spellEnd"/>
      <w:r w:rsidRPr="00FB3805">
        <w:rPr>
          <w:rFonts w:asciiTheme="majorHAnsi" w:eastAsiaTheme="majorHAnsi" w:hAnsiTheme="majorHAnsi" w:hint="eastAsia"/>
        </w:rPr>
        <w:t xml:space="preserve"> 대하여 내려진 평가의 이유에 대응하여야 한다.</w:t>
      </w:r>
      <w:r w:rsidRPr="00FB3805">
        <w:rPr>
          <w:rFonts w:asciiTheme="majorHAnsi" w:eastAsiaTheme="majorHAnsi" w:hAnsiTheme="majorHAnsi"/>
        </w:rPr>
        <w:t xml:space="preserve"> </w:t>
      </w:r>
      <w:r w:rsidRPr="00FB3805">
        <w:rPr>
          <w:rFonts w:asciiTheme="majorHAnsi" w:eastAsiaTheme="majorHAnsi" w:hAnsiTheme="majorHAnsi" w:hint="eastAsia"/>
        </w:rPr>
        <w:t>통제테스트를 설계하고 수행할 때 감사인은 통제의 효과성</w:t>
      </w:r>
      <w:r>
        <w:rPr>
          <w:rFonts w:asciiTheme="majorHAnsi" w:eastAsiaTheme="majorHAnsi" w:hAnsiTheme="majorHAnsi" w:hint="eastAsia"/>
        </w:rPr>
        <w:t>에</w:t>
      </w:r>
      <w:r w:rsidRPr="00FB3805">
        <w:rPr>
          <w:rFonts w:asciiTheme="majorHAnsi" w:eastAsiaTheme="majorHAnsi" w:hAnsiTheme="majorHAnsi" w:hint="eastAsia"/>
        </w:rPr>
        <w:t xml:space="preserve"> 더 많이 </w:t>
      </w:r>
      <w:r>
        <w:rPr>
          <w:rFonts w:asciiTheme="majorHAnsi" w:eastAsiaTheme="majorHAnsi" w:hAnsiTheme="majorHAnsi" w:hint="eastAsia"/>
        </w:rPr>
        <w:t>의존</w:t>
      </w:r>
      <w:r w:rsidRPr="00FB3805">
        <w:rPr>
          <w:rFonts w:asciiTheme="majorHAnsi" w:eastAsiaTheme="majorHAnsi" w:hAnsiTheme="majorHAnsi" w:hint="eastAsia"/>
        </w:rPr>
        <w:t>할수록</w:t>
      </w:r>
      <w:r w:rsidRPr="00FB3805">
        <w:rPr>
          <w:rFonts w:asciiTheme="majorHAnsi" w:eastAsiaTheme="majorHAnsi" w:hAnsiTheme="majorHAnsi"/>
        </w:rPr>
        <w:t xml:space="preserve"> </w:t>
      </w:r>
      <w:r w:rsidRPr="00FB3805">
        <w:rPr>
          <w:rFonts w:asciiTheme="majorHAnsi" w:eastAsiaTheme="majorHAnsi" w:hAnsiTheme="majorHAnsi" w:hint="eastAsia"/>
        </w:rPr>
        <w:t>더 설득력 있는 감사증거를 입수하여야 한다.</w:t>
      </w:r>
      <w:r w:rsidRPr="00FB3805">
        <w:rPr>
          <w:rStyle w:val="af"/>
          <w:rFonts w:asciiTheme="majorHAnsi" w:eastAsiaTheme="majorHAnsi" w:hAnsiTheme="majorHAnsi"/>
        </w:rPr>
        <w:footnoteReference w:id="400"/>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A85-A89 </w:t>
      </w:r>
      <w:r w:rsidRPr="00FB3805">
        <w:rPr>
          <w:rFonts w:asciiTheme="majorHAnsi" w:eastAsiaTheme="majorHAnsi" w:hAnsiTheme="majorHAnsi" w:hint="eastAsia"/>
        </w:rPr>
        <w:t xml:space="preserve">참조) </w:t>
      </w:r>
    </w:p>
    <w:p w14:paraId="56582839"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회계추정치와 관련된 유의적 위험에 대</w:t>
      </w:r>
      <w:r>
        <w:rPr>
          <w:rFonts w:asciiTheme="majorHAnsi" w:eastAsiaTheme="majorHAnsi" w:hAnsiTheme="majorHAnsi" w:hint="eastAsia"/>
        </w:rPr>
        <w:t xml:space="preserve">해 감사인이 </w:t>
      </w:r>
      <w:r w:rsidRPr="00FB3805">
        <w:rPr>
          <w:rFonts w:asciiTheme="majorHAnsi" w:eastAsiaTheme="majorHAnsi" w:hAnsiTheme="majorHAnsi" w:hint="eastAsia"/>
        </w:rPr>
        <w:t>관련 통제에 대해 의존</w:t>
      </w:r>
      <w:r>
        <w:rPr>
          <w:rFonts w:asciiTheme="majorHAnsi" w:eastAsiaTheme="majorHAnsi" w:hAnsiTheme="majorHAnsi" w:hint="eastAsia"/>
        </w:rPr>
        <w:t>할 계획인 경우,</w:t>
      </w:r>
      <w:r w:rsidRPr="00FB3805">
        <w:rPr>
          <w:rFonts w:asciiTheme="majorHAnsi" w:eastAsiaTheme="majorHAnsi" w:hAnsiTheme="majorHAnsi"/>
        </w:rPr>
        <w:t xml:space="preserve"> </w:t>
      </w:r>
      <w:r w:rsidRPr="00FB3805">
        <w:rPr>
          <w:rFonts w:asciiTheme="majorHAnsi" w:eastAsiaTheme="majorHAnsi" w:hAnsiTheme="majorHAnsi" w:hint="eastAsia"/>
        </w:rPr>
        <w:t>감사인의 추가감사절차에는 당기</w:t>
      </w:r>
      <w:r>
        <w:rPr>
          <w:rFonts w:asciiTheme="majorHAnsi" w:eastAsiaTheme="majorHAnsi" w:hAnsiTheme="majorHAnsi" w:hint="eastAsia"/>
        </w:rPr>
        <w:t>에</w:t>
      </w:r>
      <w:r w:rsidRPr="00FB3805">
        <w:rPr>
          <w:rFonts w:asciiTheme="majorHAnsi" w:eastAsiaTheme="majorHAnsi" w:hAnsiTheme="majorHAnsi" w:hint="eastAsia"/>
        </w:rPr>
        <w:t xml:space="preserve"> </w:t>
      </w:r>
      <w:r>
        <w:rPr>
          <w:rFonts w:asciiTheme="majorHAnsi" w:eastAsiaTheme="majorHAnsi" w:hAnsiTheme="majorHAnsi" w:hint="eastAsia"/>
        </w:rPr>
        <w:t xml:space="preserve">해당 </w:t>
      </w:r>
      <w:r w:rsidRPr="00FB3805">
        <w:rPr>
          <w:rFonts w:asciiTheme="majorHAnsi" w:eastAsiaTheme="majorHAnsi" w:hAnsiTheme="majorHAnsi" w:hint="eastAsia"/>
        </w:rPr>
        <w:t>통제에 대한 테스트를 포함하여야 한다.</w:t>
      </w:r>
      <w:r w:rsidRPr="00FB3805">
        <w:rPr>
          <w:rFonts w:asciiTheme="majorHAnsi" w:eastAsiaTheme="majorHAnsi" w:hAnsiTheme="majorHAnsi"/>
        </w:rPr>
        <w:t xml:space="preserve"> </w:t>
      </w:r>
      <w:r w:rsidRPr="00FB3805">
        <w:rPr>
          <w:rFonts w:asciiTheme="majorHAnsi" w:eastAsiaTheme="majorHAnsi" w:hAnsiTheme="majorHAnsi" w:hint="eastAsia"/>
        </w:rPr>
        <w:t>유의적 위험에 대한 접근방법이 실</w:t>
      </w:r>
      <w:r>
        <w:rPr>
          <w:rFonts w:asciiTheme="majorHAnsi" w:eastAsiaTheme="majorHAnsi" w:hAnsiTheme="majorHAnsi" w:hint="eastAsia"/>
        </w:rPr>
        <w:t>증</w:t>
      </w:r>
      <w:r w:rsidRPr="00FB3805">
        <w:rPr>
          <w:rFonts w:asciiTheme="majorHAnsi" w:eastAsiaTheme="majorHAnsi" w:hAnsiTheme="majorHAnsi" w:hint="eastAsia"/>
        </w:rPr>
        <w:t>절차로만 이루어지는 경우,</w:t>
      </w:r>
      <w:r w:rsidRPr="00FB3805">
        <w:rPr>
          <w:rFonts w:asciiTheme="majorHAnsi" w:eastAsiaTheme="majorHAnsi" w:hAnsiTheme="majorHAnsi"/>
        </w:rPr>
        <w:t xml:space="preserve"> </w:t>
      </w:r>
      <w:r w:rsidRPr="00FB3805">
        <w:rPr>
          <w:rFonts w:asciiTheme="majorHAnsi" w:eastAsiaTheme="majorHAnsi" w:hAnsiTheme="majorHAnsi" w:hint="eastAsia"/>
        </w:rPr>
        <w:t>이러한 절차는 세부테스트를 포함하여야 한다.</w:t>
      </w:r>
      <w:r w:rsidRPr="00FB3805">
        <w:rPr>
          <w:rStyle w:val="af"/>
          <w:rFonts w:asciiTheme="majorHAnsi" w:eastAsiaTheme="majorHAnsi" w:hAnsiTheme="majorHAnsi"/>
          <w:szCs w:val="20"/>
        </w:rPr>
        <w:footnoteReference w:id="401"/>
      </w:r>
      <w:r w:rsidRPr="00FB3805">
        <w:rPr>
          <w:rFonts w:asciiTheme="majorHAnsi" w:eastAsiaTheme="majorHAnsi" w:hAnsiTheme="majorHAnsi"/>
        </w:rPr>
        <w:t xml:space="preserve"> (</w:t>
      </w:r>
      <w:r w:rsidRPr="00FB3805">
        <w:rPr>
          <w:rFonts w:asciiTheme="majorHAnsi" w:eastAsiaTheme="majorHAnsi" w:hAnsiTheme="majorHAnsi" w:hint="eastAsia"/>
        </w:rPr>
        <w:t>문단 A</w:t>
      </w:r>
      <w:r w:rsidRPr="00FB3805">
        <w:rPr>
          <w:rFonts w:asciiTheme="majorHAnsi" w:eastAsiaTheme="majorHAnsi" w:hAnsiTheme="majorHAnsi"/>
        </w:rPr>
        <w:t xml:space="preserve">90 </w:t>
      </w:r>
      <w:r w:rsidRPr="00FB3805">
        <w:rPr>
          <w:rFonts w:asciiTheme="majorHAnsi" w:eastAsiaTheme="majorHAnsi" w:hAnsiTheme="majorHAnsi" w:hint="eastAsia"/>
        </w:rPr>
        <w:t>참조)</w:t>
      </w:r>
    </w:p>
    <w:p w14:paraId="0F0BF2C5" w14:textId="77777777" w:rsidR="0024697A" w:rsidRPr="00FB3805" w:rsidRDefault="0024697A" w:rsidP="0024697A">
      <w:pPr>
        <w:pStyle w:val="4"/>
        <w:rPr>
          <w:b/>
        </w:rPr>
      </w:pPr>
      <w:r w:rsidRPr="00FB3805">
        <w:rPr>
          <w:rFonts w:hint="eastAsia"/>
        </w:rPr>
        <w:t>감사보고서일까지 발생한 사건으로부터 감사증거</w:t>
      </w:r>
      <w:r>
        <w:rPr>
          <w:rFonts w:hint="eastAsia"/>
        </w:rPr>
        <w:t xml:space="preserve"> </w:t>
      </w:r>
      <w:r w:rsidRPr="00FB3805">
        <w:rPr>
          <w:rFonts w:hint="eastAsia"/>
        </w:rPr>
        <w:t>입수</w:t>
      </w:r>
    </w:p>
    <w:p w14:paraId="586D1DCC"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감사인의 추가감사절차가 감사보고서일까지 발생한 사건으로부터 감사증거를 입수하는 것을 포함하는 경우,</w:t>
      </w:r>
      <w:r w:rsidRPr="00FB3805">
        <w:rPr>
          <w:rFonts w:asciiTheme="majorHAnsi" w:eastAsiaTheme="majorHAnsi" w:hAnsiTheme="majorHAnsi"/>
        </w:rPr>
        <w:t xml:space="preserve"> </w:t>
      </w:r>
      <w:r w:rsidRPr="00FB3805">
        <w:rPr>
          <w:rFonts w:asciiTheme="majorHAnsi" w:eastAsiaTheme="majorHAnsi" w:hAnsiTheme="majorHAnsi" w:hint="eastAsia"/>
        </w:rPr>
        <w:t>감사인은 그 사건과 측정일</w:t>
      </w:r>
      <w:r>
        <w:rPr>
          <w:rFonts w:asciiTheme="majorHAnsi" w:eastAsiaTheme="majorHAnsi" w:hAnsiTheme="majorHAnsi" w:hint="eastAsia"/>
        </w:rPr>
        <w:t xml:space="preserve"> 사이</w:t>
      </w:r>
      <w:r w:rsidRPr="00FB3805">
        <w:rPr>
          <w:rFonts w:asciiTheme="majorHAnsi" w:eastAsiaTheme="majorHAnsi" w:hAnsiTheme="majorHAnsi" w:hint="eastAsia"/>
        </w:rPr>
        <w:t xml:space="preserve">의 환경 및 기타 관련 상황의 변화가 해당 재무보고체계의 관점에서 감사증거의 관련성에 영향을 줄 수 있다는 점을 고려하여 그러한 감사증거가 회계추정치에 대한 </w:t>
      </w:r>
      <w:proofErr w:type="spellStart"/>
      <w:r w:rsidRPr="00FB3805">
        <w:rPr>
          <w:rFonts w:asciiTheme="majorHAnsi" w:eastAsiaTheme="majorHAnsi" w:hAnsiTheme="majorHAnsi" w:hint="eastAsia"/>
        </w:rPr>
        <w:t>중요왜곡표시위험을</w:t>
      </w:r>
      <w:proofErr w:type="spellEnd"/>
      <w:r w:rsidRPr="00FB3805">
        <w:rPr>
          <w:rFonts w:asciiTheme="majorHAnsi" w:eastAsiaTheme="majorHAnsi" w:hAnsiTheme="majorHAnsi" w:hint="eastAsia"/>
        </w:rPr>
        <w:t xml:space="preserve"> 다루기에 충분하고 적합한지를 평가하여야 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A91-A93 </w:t>
      </w:r>
      <w:r w:rsidRPr="00FB3805">
        <w:rPr>
          <w:rFonts w:asciiTheme="majorHAnsi" w:eastAsiaTheme="majorHAnsi" w:hAnsiTheme="majorHAnsi" w:hint="eastAsia"/>
        </w:rPr>
        <w:t>참조)</w:t>
      </w:r>
    </w:p>
    <w:p w14:paraId="6D1CF7B8" w14:textId="46CA9E74" w:rsidR="0024697A" w:rsidRPr="00FB3805" w:rsidRDefault="0024697A" w:rsidP="0024697A">
      <w:pPr>
        <w:pStyle w:val="4"/>
      </w:pPr>
      <w:r w:rsidRPr="00FB3805">
        <w:rPr>
          <w:rFonts w:hint="eastAsia"/>
        </w:rPr>
        <w:t>경영진</w:t>
      </w:r>
      <w:r w:rsidR="00F70255">
        <w:rPr>
          <w:rFonts w:hint="eastAsia"/>
        </w:rPr>
        <w:t>의</w:t>
      </w:r>
      <w:r w:rsidRPr="00FB3805">
        <w:rPr>
          <w:rFonts w:hint="eastAsia"/>
        </w:rPr>
        <w:t xml:space="preserve"> 회계추정치 도출방법에 대한 테스트</w:t>
      </w:r>
    </w:p>
    <w:p w14:paraId="0B583B2B" w14:textId="5EEDF255"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경영진</w:t>
      </w:r>
      <w:r w:rsidR="00F70255">
        <w:rPr>
          <w:rFonts w:asciiTheme="majorHAnsi" w:eastAsiaTheme="majorHAnsi" w:hAnsiTheme="majorHAnsi" w:hint="eastAsia"/>
        </w:rPr>
        <w:t>의</w:t>
      </w:r>
      <w:r w:rsidRPr="00FB3805">
        <w:rPr>
          <w:rFonts w:asciiTheme="majorHAnsi" w:eastAsiaTheme="majorHAnsi" w:hAnsiTheme="majorHAnsi" w:hint="eastAsia"/>
        </w:rPr>
        <w:t xml:space="preserve"> 회계추정치 도출방법을 테스트할 때,</w:t>
      </w:r>
      <w:r w:rsidRPr="00FB3805">
        <w:rPr>
          <w:rFonts w:asciiTheme="majorHAnsi" w:eastAsiaTheme="majorHAnsi" w:hAnsiTheme="majorHAnsi"/>
        </w:rPr>
        <w:t xml:space="preserve"> </w:t>
      </w:r>
      <w:r w:rsidRPr="00FB3805">
        <w:rPr>
          <w:rFonts w:asciiTheme="majorHAnsi" w:eastAsiaTheme="majorHAnsi" w:hAnsiTheme="majorHAnsi" w:hint="eastAsia"/>
        </w:rPr>
        <w:t xml:space="preserve">감사인의 추가감사절차는 다음과 관련된 </w:t>
      </w:r>
      <w:proofErr w:type="spellStart"/>
      <w:r w:rsidRPr="00FB3805">
        <w:rPr>
          <w:rFonts w:asciiTheme="majorHAnsi" w:eastAsiaTheme="majorHAnsi" w:hAnsiTheme="majorHAnsi" w:hint="eastAsia"/>
        </w:rPr>
        <w:t>중요왜곡표시위험과</w:t>
      </w:r>
      <w:proofErr w:type="spellEnd"/>
      <w:r w:rsidRPr="00FB3805">
        <w:rPr>
          <w:rFonts w:asciiTheme="majorHAnsi" w:eastAsiaTheme="majorHAnsi" w:hAnsiTheme="majorHAnsi" w:hint="eastAsia"/>
        </w:rPr>
        <w:t xml:space="preserve"> 관</w:t>
      </w:r>
      <w:r>
        <w:rPr>
          <w:rFonts w:asciiTheme="majorHAnsi" w:eastAsiaTheme="majorHAnsi" w:hAnsiTheme="majorHAnsi" w:hint="eastAsia"/>
        </w:rPr>
        <w:t>련</w:t>
      </w:r>
      <w:r w:rsidRPr="00FB3805">
        <w:rPr>
          <w:rFonts w:asciiTheme="majorHAnsi" w:eastAsiaTheme="majorHAnsi" w:hAnsiTheme="majorHAnsi" w:hint="eastAsia"/>
        </w:rPr>
        <w:t xml:space="preserve">하여 충분하고 적합한 감사증거를 입수하기 위하여 문단 </w:t>
      </w:r>
      <w:r w:rsidRPr="00FB3805">
        <w:rPr>
          <w:rFonts w:asciiTheme="majorHAnsi" w:eastAsiaTheme="majorHAnsi" w:hAnsiTheme="majorHAnsi"/>
        </w:rPr>
        <w:t>23-</w:t>
      </w:r>
      <w:r w:rsidRPr="00FB3805">
        <w:rPr>
          <w:rFonts w:asciiTheme="majorHAnsi" w:eastAsiaTheme="majorHAnsi" w:hAnsiTheme="majorHAnsi" w:hint="eastAsia"/>
        </w:rPr>
        <w:t>2</w:t>
      </w:r>
      <w:r w:rsidRPr="00FB3805">
        <w:rPr>
          <w:rFonts w:asciiTheme="majorHAnsi" w:eastAsiaTheme="majorHAnsi" w:hAnsiTheme="majorHAnsi"/>
        </w:rPr>
        <w:t>6</w:t>
      </w:r>
      <w:r w:rsidRPr="00FB3805">
        <w:rPr>
          <w:rFonts w:asciiTheme="majorHAnsi" w:eastAsiaTheme="majorHAnsi" w:hAnsiTheme="majorHAnsi" w:hint="eastAsia"/>
        </w:rPr>
        <w:t>에 따라 계획되고 수행된 절차를 포함하여야 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A94 </w:t>
      </w:r>
      <w:r w:rsidRPr="00FB3805">
        <w:rPr>
          <w:rFonts w:asciiTheme="majorHAnsi" w:eastAsiaTheme="majorHAnsi" w:hAnsiTheme="majorHAnsi" w:hint="eastAsia"/>
        </w:rPr>
        <w:t>참조</w:t>
      </w:r>
      <w:r w:rsidRPr="00FB3805">
        <w:rPr>
          <w:rFonts w:asciiTheme="majorHAnsi" w:eastAsiaTheme="majorHAnsi" w:hAnsiTheme="majorHAnsi"/>
        </w:rPr>
        <w:t>)</w:t>
      </w:r>
    </w:p>
    <w:p w14:paraId="52E294B2" w14:textId="77777777" w:rsidR="0024697A" w:rsidRPr="00FB3805" w:rsidRDefault="0024697A" w:rsidP="0024697A">
      <w:pPr>
        <w:pStyle w:val="A2"/>
        <w:widowControl w:val="0"/>
      </w:pPr>
      <w:r w:rsidRPr="00FB3805">
        <w:rPr>
          <w:rFonts w:hint="eastAsia"/>
        </w:rPr>
        <w:t>회계추정치를 도출하는 데 경영진이 사용한 방법,</w:t>
      </w:r>
      <w:r w:rsidRPr="00FB3805">
        <w:t xml:space="preserve"> </w:t>
      </w:r>
      <w:r w:rsidRPr="00FB3805">
        <w:rPr>
          <w:rFonts w:hint="eastAsia"/>
        </w:rPr>
        <w:t>유의적 가정</w:t>
      </w:r>
      <w:r w:rsidRPr="00FB3805">
        <w:t xml:space="preserve"> </w:t>
      </w:r>
      <w:r w:rsidRPr="00FB3805">
        <w:rPr>
          <w:rFonts w:hint="eastAsia"/>
        </w:rPr>
        <w:t>및 데이터의 선택과 적용</w:t>
      </w:r>
    </w:p>
    <w:p w14:paraId="596F53B8" w14:textId="77777777" w:rsidR="0024697A" w:rsidRPr="00FB3805" w:rsidRDefault="0024697A" w:rsidP="0024697A">
      <w:pPr>
        <w:pStyle w:val="A2"/>
        <w:widowControl w:val="0"/>
      </w:pPr>
      <w:r w:rsidRPr="00FB3805">
        <w:rPr>
          <w:rFonts w:hint="eastAsia"/>
        </w:rPr>
        <w:t>경영진이 점추정치를 선택하고 회계추정치에 대한 관련 공시를 개발한 방법</w:t>
      </w:r>
    </w:p>
    <w:p w14:paraId="1EEB98A1" w14:textId="77777777" w:rsidR="0024697A" w:rsidRPr="00FB3805" w:rsidRDefault="0024697A" w:rsidP="0024697A">
      <w:pPr>
        <w:pStyle w:val="5"/>
      </w:pPr>
      <w:r w:rsidRPr="00FB3805">
        <w:rPr>
          <w:rFonts w:hint="eastAsia"/>
        </w:rPr>
        <w:lastRenderedPageBreak/>
        <w:t>방법</w:t>
      </w:r>
    </w:p>
    <w:p w14:paraId="4F4B29B6"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방법과 관련하여 문단 </w:t>
      </w:r>
      <w:r w:rsidRPr="00FB3805">
        <w:rPr>
          <w:rFonts w:asciiTheme="majorHAnsi" w:eastAsiaTheme="majorHAnsi" w:hAnsiTheme="majorHAnsi"/>
        </w:rPr>
        <w:t>22</w:t>
      </w:r>
      <w:r w:rsidRPr="00FB3805">
        <w:rPr>
          <w:rFonts w:asciiTheme="majorHAnsi" w:eastAsiaTheme="majorHAnsi" w:hAnsiTheme="majorHAnsi" w:hint="eastAsia"/>
        </w:rPr>
        <w:t>의 요구사항을 적용할 때,</w:t>
      </w:r>
      <w:r w:rsidRPr="00FB3805">
        <w:rPr>
          <w:rFonts w:asciiTheme="majorHAnsi" w:eastAsiaTheme="majorHAnsi" w:hAnsiTheme="majorHAnsi"/>
        </w:rPr>
        <w:t xml:space="preserve"> </w:t>
      </w:r>
      <w:r w:rsidRPr="00FB3805">
        <w:rPr>
          <w:rFonts w:asciiTheme="majorHAnsi" w:eastAsiaTheme="majorHAnsi" w:hAnsiTheme="majorHAnsi" w:hint="eastAsia"/>
        </w:rPr>
        <w:t>감사인의 추가감사절차는 다음을 다루어야 한다.</w:t>
      </w:r>
      <w:r w:rsidRPr="00FB3805">
        <w:rPr>
          <w:rFonts w:asciiTheme="majorHAnsi" w:eastAsiaTheme="majorHAnsi" w:hAnsiTheme="majorHAnsi"/>
        </w:rPr>
        <w:t xml:space="preserve"> </w:t>
      </w:r>
    </w:p>
    <w:p w14:paraId="118C0110" w14:textId="77777777" w:rsidR="0024697A" w:rsidRPr="00FB3805" w:rsidRDefault="0024697A" w:rsidP="0024697A">
      <w:pPr>
        <w:pStyle w:val="A2"/>
        <w:widowControl w:val="0"/>
      </w:pPr>
      <w:r w:rsidRPr="00FB3805">
        <w:rPr>
          <w:rFonts w:hint="eastAsia"/>
        </w:rPr>
        <w:t xml:space="preserve">선택된 방법이 해당 재무보고체계의 관점에서 적합하며 해당되는 경우 전기 사용된 방법으로부터의 변경이 적합한지 여부 </w:t>
      </w:r>
      <w:r w:rsidRPr="00FB3805">
        <w:t>(</w:t>
      </w:r>
      <w:r w:rsidRPr="00FB3805">
        <w:rPr>
          <w:rFonts w:hint="eastAsia"/>
        </w:rPr>
        <w:t xml:space="preserve">문단 </w:t>
      </w:r>
      <w:r w:rsidRPr="00FB3805">
        <w:t xml:space="preserve">A95, </w:t>
      </w:r>
      <w:r w:rsidRPr="00FB3805">
        <w:rPr>
          <w:rFonts w:hint="eastAsia"/>
        </w:rPr>
        <w:t>A9</w:t>
      </w:r>
      <w:r w:rsidRPr="00FB3805">
        <w:t xml:space="preserve">7 </w:t>
      </w:r>
      <w:r w:rsidRPr="00FB3805">
        <w:rPr>
          <w:rFonts w:hint="eastAsia"/>
        </w:rPr>
        <w:t>참조</w:t>
      </w:r>
      <w:r w:rsidRPr="00FB3805">
        <w:t xml:space="preserve">) </w:t>
      </w:r>
    </w:p>
    <w:p w14:paraId="43118367" w14:textId="77777777" w:rsidR="0024697A" w:rsidRPr="00FB3805" w:rsidRDefault="0024697A" w:rsidP="0024697A">
      <w:pPr>
        <w:pStyle w:val="A2"/>
        <w:widowControl w:val="0"/>
      </w:pPr>
      <w:r w:rsidRPr="00FB3805">
        <w:rPr>
          <w:rFonts w:hint="eastAsia"/>
        </w:rPr>
        <w:t>방법을 선택할 때 이루어진 판단이 경영진의 편의가능성에 대한 징후를 발생시키는지 여부</w:t>
      </w:r>
      <w:r>
        <w:rPr>
          <w:rFonts w:hint="eastAsia"/>
        </w:rPr>
        <w:t xml:space="preserve"> </w:t>
      </w:r>
      <w:r w:rsidRPr="00FB3805">
        <w:t>(</w:t>
      </w:r>
      <w:r w:rsidRPr="00FB3805">
        <w:rPr>
          <w:rFonts w:hint="eastAsia"/>
        </w:rPr>
        <w:t xml:space="preserve">문단 </w:t>
      </w:r>
      <w:r w:rsidRPr="00FB3805">
        <w:t>A9</w:t>
      </w:r>
      <w:r>
        <w:rPr>
          <w:rFonts w:hint="eastAsia"/>
        </w:rPr>
        <w:t>6</w:t>
      </w:r>
      <w:r w:rsidRPr="00FB3805">
        <w:t xml:space="preserve"> </w:t>
      </w:r>
      <w:r w:rsidRPr="00FB3805">
        <w:rPr>
          <w:rFonts w:hint="eastAsia"/>
        </w:rPr>
        <w:t>참조</w:t>
      </w:r>
      <w:r w:rsidRPr="00FB3805">
        <w:t>)</w:t>
      </w:r>
    </w:p>
    <w:p w14:paraId="11EACFED" w14:textId="77777777" w:rsidR="0024697A" w:rsidRPr="00FB3805" w:rsidRDefault="0024697A" w:rsidP="0024697A">
      <w:pPr>
        <w:pStyle w:val="A2"/>
        <w:widowControl w:val="0"/>
      </w:pPr>
      <w:r w:rsidRPr="00FB3805">
        <w:rPr>
          <w:rFonts w:hint="eastAsia"/>
        </w:rPr>
        <w:t>계산이 방법에 맞고 수학적으로 정확하게 이루어졌는지 여부</w:t>
      </w:r>
    </w:p>
    <w:p w14:paraId="783771D7" w14:textId="77777777" w:rsidR="0024697A" w:rsidRPr="00FB3805" w:rsidRDefault="0024697A" w:rsidP="0024697A">
      <w:pPr>
        <w:pStyle w:val="A2"/>
        <w:widowControl w:val="0"/>
      </w:pPr>
      <w:r w:rsidRPr="00FB3805">
        <w:rPr>
          <w:rFonts w:hint="eastAsia"/>
        </w:rPr>
        <w:t>경영진의 방법 적용에 복잡한 모델</w:t>
      </w:r>
      <w:r>
        <w:rPr>
          <w:rFonts w:hint="eastAsia"/>
        </w:rPr>
        <w:t>이</w:t>
      </w:r>
      <w:r w:rsidRPr="00FB3805">
        <w:rPr>
          <w:rFonts w:hint="eastAsia"/>
        </w:rPr>
        <w:t xml:space="preserve"> 연관되는지 여부,</w:t>
      </w:r>
      <w:r w:rsidRPr="00FB3805">
        <w:t xml:space="preserve"> </w:t>
      </w:r>
      <w:r w:rsidRPr="00FB3805">
        <w:rPr>
          <w:rFonts w:hint="eastAsia"/>
        </w:rPr>
        <w:t>적용된 판단이 일관적인지 여부.</w:t>
      </w:r>
      <w:r w:rsidRPr="00FB3805">
        <w:t xml:space="preserve"> </w:t>
      </w:r>
      <w:r w:rsidRPr="00FB3805">
        <w:rPr>
          <w:rFonts w:hint="eastAsia"/>
        </w:rPr>
        <w:t>해당되는 경우 다음을 포함한다.</w:t>
      </w:r>
      <w:r w:rsidRPr="00FB3805">
        <w:t xml:space="preserve"> (</w:t>
      </w:r>
      <w:r w:rsidRPr="00FB3805">
        <w:rPr>
          <w:rFonts w:hint="eastAsia"/>
        </w:rPr>
        <w:t>문단</w:t>
      </w:r>
      <w:r w:rsidRPr="00FB3805">
        <w:t xml:space="preserve"> A</w:t>
      </w:r>
      <w:r w:rsidRPr="00FB3805">
        <w:rPr>
          <w:rFonts w:hint="eastAsia"/>
        </w:rPr>
        <w:t>9</w:t>
      </w:r>
      <w:r w:rsidRPr="00FB3805">
        <w:t xml:space="preserve">8-A100 </w:t>
      </w:r>
      <w:r w:rsidRPr="00FB3805">
        <w:rPr>
          <w:rFonts w:hint="eastAsia"/>
        </w:rPr>
        <w:t>참조)</w:t>
      </w:r>
    </w:p>
    <w:p w14:paraId="02172E89" w14:textId="77777777" w:rsidR="0024697A" w:rsidRPr="00FB3805" w:rsidRDefault="0024697A" w:rsidP="0024697A">
      <w:pPr>
        <w:pStyle w:val="B0"/>
        <w:widowControl w:val="0"/>
      </w:pPr>
      <w:r w:rsidRPr="00FB3805">
        <w:rPr>
          <w:rFonts w:hint="eastAsia"/>
        </w:rPr>
        <w:t>모델의 설계가 해당 재무보고체계의 측정 목적을 충족하고,</w:t>
      </w:r>
      <w:r w:rsidRPr="00FB3805">
        <w:t xml:space="preserve"> </w:t>
      </w:r>
      <w:r w:rsidRPr="00FB3805">
        <w:rPr>
          <w:rFonts w:hint="eastAsia"/>
        </w:rPr>
        <w:t>상황에 적합하며,</w:t>
      </w:r>
      <w:r w:rsidRPr="00FB3805">
        <w:t xml:space="preserve"> </w:t>
      </w:r>
      <w:r w:rsidRPr="00FB3805">
        <w:rPr>
          <w:rFonts w:hint="eastAsia"/>
        </w:rPr>
        <w:t>해당되는 경우 전기 모델의 변경이 적절한지 여부</w:t>
      </w:r>
    </w:p>
    <w:p w14:paraId="4E60E0C3" w14:textId="77777777" w:rsidR="0024697A" w:rsidRPr="00FB3805" w:rsidRDefault="0024697A" w:rsidP="0024697A">
      <w:pPr>
        <w:pStyle w:val="B0"/>
        <w:widowControl w:val="0"/>
      </w:pPr>
      <w:r w:rsidRPr="00FB3805">
        <w:rPr>
          <w:rFonts w:hint="eastAsia"/>
        </w:rPr>
        <w:t>모델의 결과에 대한 조정이 해당 재무보고체계의 측정 목적과 일관되며 상황에 적합한지 여부</w:t>
      </w:r>
    </w:p>
    <w:p w14:paraId="759B6C02" w14:textId="77777777" w:rsidR="0024697A" w:rsidRPr="00FB3805" w:rsidRDefault="0024697A" w:rsidP="0024697A">
      <w:pPr>
        <w:pStyle w:val="A2"/>
        <w:widowControl w:val="0"/>
      </w:pPr>
      <w:r w:rsidRPr="00FB3805">
        <w:rPr>
          <w:rFonts w:hint="eastAsia"/>
        </w:rPr>
        <w:t xml:space="preserve">방법의 적용에 있어 유의적 가정과 데이터의 </w:t>
      </w:r>
      <w:r>
        <w:rPr>
          <w:rFonts w:hint="eastAsia"/>
        </w:rPr>
        <w:t>무결성</w:t>
      </w:r>
      <w:r w:rsidRPr="00FB3805">
        <w:rPr>
          <w:rFonts w:hint="eastAsia"/>
        </w:rPr>
        <w:t xml:space="preserve">이 유지되는지 여부 </w:t>
      </w:r>
      <w:r w:rsidRPr="00FB3805">
        <w:t>(</w:t>
      </w:r>
      <w:r w:rsidRPr="00FB3805">
        <w:rPr>
          <w:rFonts w:hint="eastAsia"/>
        </w:rPr>
        <w:t xml:space="preserve">문단 </w:t>
      </w:r>
      <w:r w:rsidRPr="00FB3805">
        <w:t xml:space="preserve">A101 </w:t>
      </w:r>
      <w:r w:rsidRPr="00FB3805">
        <w:rPr>
          <w:rFonts w:hint="eastAsia"/>
        </w:rPr>
        <w:t>참조)</w:t>
      </w:r>
    </w:p>
    <w:p w14:paraId="668B9165" w14:textId="77777777" w:rsidR="0024697A" w:rsidRPr="00FB3805" w:rsidRDefault="0024697A" w:rsidP="0024697A">
      <w:pPr>
        <w:pStyle w:val="5"/>
        <w:rPr>
          <w:i/>
          <w:iCs/>
        </w:rPr>
      </w:pPr>
      <w:r w:rsidRPr="00FB3805">
        <w:rPr>
          <w:rFonts w:hint="eastAsia"/>
        </w:rPr>
        <w:t>유의적 가정</w:t>
      </w:r>
    </w:p>
    <w:p w14:paraId="1355B586"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유의적 가정과 관련하여 문단 </w:t>
      </w:r>
      <w:r w:rsidRPr="00FB3805">
        <w:rPr>
          <w:rFonts w:asciiTheme="majorHAnsi" w:eastAsiaTheme="majorHAnsi" w:hAnsiTheme="majorHAnsi"/>
        </w:rPr>
        <w:t>22</w:t>
      </w:r>
      <w:r w:rsidRPr="00FB3805">
        <w:rPr>
          <w:rFonts w:asciiTheme="majorHAnsi" w:eastAsiaTheme="majorHAnsi" w:hAnsiTheme="majorHAnsi" w:hint="eastAsia"/>
        </w:rPr>
        <w:t>의 요구사항을 적용할 때,</w:t>
      </w:r>
      <w:r w:rsidRPr="00FB3805">
        <w:rPr>
          <w:rFonts w:asciiTheme="majorHAnsi" w:eastAsiaTheme="majorHAnsi" w:hAnsiTheme="majorHAnsi"/>
        </w:rPr>
        <w:t xml:space="preserve"> </w:t>
      </w:r>
      <w:r w:rsidRPr="00FB3805">
        <w:rPr>
          <w:rFonts w:asciiTheme="majorHAnsi" w:eastAsiaTheme="majorHAnsi" w:hAnsiTheme="majorHAnsi" w:hint="eastAsia"/>
        </w:rPr>
        <w:t>감사인의 추가감사절차는 다음을 다루어야 한다.</w:t>
      </w:r>
      <w:r w:rsidRPr="00FB3805">
        <w:rPr>
          <w:rFonts w:asciiTheme="majorHAnsi" w:eastAsiaTheme="majorHAnsi" w:hAnsiTheme="majorHAnsi"/>
        </w:rPr>
        <w:t xml:space="preserve"> </w:t>
      </w:r>
    </w:p>
    <w:p w14:paraId="5A218362" w14:textId="77777777" w:rsidR="0024697A" w:rsidRPr="00FB3805" w:rsidRDefault="0024697A" w:rsidP="0024697A">
      <w:pPr>
        <w:pStyle w:val="A2"/>
        <w:widowControl w:val="0"/>
      </w:pPr>
      <w:r w:rsidRPr="00FB3805">
        <w:rPr>
          <w:rFonts w:hint="eastAsia"/>
        </w:rPr>
        <w:t>유의적 가정이 해당 재무보고체계의 관점에서 적합하며 해당되는 경우 전기로부터의 변경이 적합한지 여부</w:t>
      </w:r>
      <w:r w:rsidRPr="00FB3805">
        <w:t xml:space="preserve"> (</w:t>
      </w:r>
      <w:r w:rsidRPr="00FB3805">
        <w:rPr>
          <w:rFonts w:hint="eastAsia"/>
        </w:rPr>
        <w:t xml:space="preserve">문단 </w:t>
      </w:r>
      <w:r w:rsidRPr="00FB3805">
        <w:t>A95, A102-</w:t>
      </w:r>
      <w:r w:rsidRPr="00FB3805">
        <w:rPr>
          <w:rFonts w:hint="eastAsia"/>
        </w:rPr>
        <w:t>A</w:t>
      </w:r>
      <w:r w:rsidRPr="00FB3805">
        <w:t xml:space="preserve">103 </w:t>
      </w:r>
      <w:r w:rsidRPr="00FB3805">
        <w:rPr>
          <w:rFonts w:hint="eastAsia"/>
        </w:rPr>
        <w:t>참조)</w:t>
      </w:r>
    </w:p>
    <w:p w14:paraId="52BA3F29" w14:textId="77777777" w:rsidR="0024697A" w:rsidRPr="00FB3805" w:rsidRDefault="0024697A" w:rsidP="0024697A">
      <w:pPr>
        <w:pStyle w:val="A2"/>
        <w:widowControl w:val="0"/>
      </w:pPr>
      <w:r w:rsidRPr="00FB3805">
        <w:rPr>
          <w:rFonts w:hint="eastAsia"/>
        </w:rPr>
        <w:t>유의적 가정을 선택할 때 이루어진 판단이 경영진의 편의가능성에 대한 징후를 발생시키는지 여부</w:t>
      </w:r>
      <w:r>
        <w:rPr>
          <w:rFonts w:hint="eastAsia"/>
        </w:rPr>
        <w:t xml:space="preserve"> </w:t>
      </w:r>
      <w:r w:rsidRPr="00FB3805">
        <w:rPr>
          <w:rFonts w:hint="eastAsia"/>
        </w:rPr>
        <w:t xml:space="preserve">(문단 </w:t>
      </w:r>
      <w:r w:rsidRPr="00FB3805">
        <w:t xml:space="preserve">A96 </w:t>
      </w:r>
      <w:r w:rsidRPr="00FB3805">
        <w:rPr>
          <w:rFonts w:hint="eastAsia"/>
        </w:rPr>
        <w:t>참조)</w:t>
      </w:r>
    </w:p>
    <w:p w14:paraId="4E15EBB3" w14:textId="77777777" w:rsidR="0024697A" w:rsidRPr="00FB3805" w:rsidRDefault="0024697A" w:rsidP="0024697A">
      <w:pPr>
        <w:pStyle w:val="A2"/>
        <w:widowControl w:val="0"/>
      </w:pPr>
      <w:r w:rsidRPr="00FB3805">
        <w:rPr>
          <w:rFonts w:hint="eastAsia"/>
        </w:rPr>
        <w:t>유의적 가정이 서로 간에 그리고 다른 회계추정치에 사용되는 가정과 일관되는지</w:t>
      </w:r>
      <w:r w:rsidRPr="00FB3805">
        <w:t xml:space="preserve">, </w:t>
      </w:r>
      <w:r w:rsidRPr="00FB3805">
        <w:rPr>
          <w:rFonts w:hint="eastAsia"/>
        </w:rPr>
        <w:t>또는 감사에서 입수한 감사인의 지식에 근거하였을 때 기업의 사업활동의 다른 분야에서 사용되는 가정과 일관되는지 여부</w:t>
      </w:r>
      <w:r w:rsidRPr="00FB3805">
        <w:t xml:space="preserve"> (</w:t>
      </w:r>
      <w:r w:rsidRPr="00FB3805">
        <w:rPr>
          <w:rFonts w:hint="eastAsia"/>
        </w:rPr>
        <w:t xml:space="preserve">문단 </w:t>
      </w:r>
      <w:r w:rsidRPr="00FB3805">
        <w:t xml:space="preserve">A104 </w:t>
      </w:r>
      <w:r w:rsidRPr="00FB3805">
        <w:rPr>
          <w:rFonts w:hint="eastAsia"/>
        </w:rPr>
        <w:t>참조)</w:t>
      </w:r>
    </w:p>
    <w:p w14:paraId="3A0009C5" w14:textId="77777777" w:rsidR="0024697A" w:rsidRPr="00FB3805" w:rsidRDefault="0024697A" w:rsidP="0024697A">
      <w:pPr>
        <w:pStyle w:val="A2"/>
        <w:widowControl w:val="0"/>
      </w:pPr>
      <w:r w:rsidRPr="00FB3805">
        <w:rPr>
          <w:rFonts w:hint="eastAsia"/>
        </w:rPr>
        <w:t>해당되는 경우 경영진이 특정한 일련의</w:t>
      </w:r>
      <w:r w:rsidRPr="00FB3805">
        <w:t xml:space="preserve"> </w:t>
      </w:r>
      <w:r w:rsidRPr="00FB3805">
        <w:rPr>
          <w:rFonts w:hint="eastAsia"/>
        </w:rPr>
        <w:t>조치를 취할</w:t>
      </w:r>
      <w:r w:rsidRPr="00FB3805">
        <w:t xml:space="preserve"> </w:t>
      </w:r>
      <w:r w:rsidRPr="00FB3805">
        <w:rPr>
          <w:rFonts w:hint="eastAsia"/>
        </w:rPr>
        <w:t xml:space="preserve">의도가 있고 그러한 능력이 있는지 여부 </w:t>
      </w:r>
      <w:r w:rsidRPr="00FB3805">
        <w:t>(</w:t>
      </w:r>
      <w:r w:rsidRPr="00FB3805">
        <w:rPr>
          <w:rFonts w:hint="eastAsia"/>
        </w:rPr>
        <w:t xml:space="preserve">문단 </w:t>
      </w:r>
      <w:r w:rsidRPr="00FB3805">
        <w:t xml:space="preserve">A105 </w:t>
      </w:r>
      <w:r w:rsidRPr="00FB3805">
        <w:rPr>
          <w:rFonts w:hint="eastAsia"/>
        </w:rPr>
        <w:t>참조)</w:t>
      </w:r>
    </w:p>
    <w:p w14:paraId="2E8398F1" w14:textId="77777777" w:rsidR="0024697A" w:rsidRPr="00FB3805" w:rsidRDefault="0024697A" w:rsidP="0024697A">
      <w:pPr>
        <w:pStyle w:val="5"/>
      </w:pPr>
      <w:r w:rsidRPr="00FB3805">
        <w:rPr>
          <w:rFonts w:hint="eastAsia"/>
        </w:rPr>
        <w:lastRenderedPageBreak/>
        <w:t>데이터</w:t>
      </w:r>
    </w:p>
    <w:p w14:paraId="098F2F3E"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데이터와 관련하여 문단 </w:t>
      </w:r>
      <w:r w:rsidRPr="00FB3805">
        <w:rPr>
          <w:rFonts w:asciiTheme="majorHAnsi" w:eastAsiaTheme="majorHAnsi" w:hAnsiTheme="majorHAnsi"/>
        </w:rPr>
        <w:t>22</w:t>
      </w:r>
      <w:r w:rsidRPr="00FB3805">
        <w:rPr>
          <w:rFonts w:asciiTheme="majorHAnsi" w:eastAsiaTheme="majorHAnsi" w:hAnsiTheme="majorHAnsi" w:hint="eastAsia"/>
        </w:rPr>
        <w:t>의 요구사항을 적용할 때,</w:t>
      </w:r>
      <w:r w:rsidRPr="00FB3805">
        <w:rPr>
          <w:rFonts w:asciiTheme="majorHAnsi" w:eastAsiaTheme="majorHAnsi" w:hAnsiTheme="majorHAnsi"/>
        </w:rPr>
        <w:t xml:space="preserve"> </w:t>
      </w:r>
      <w:r w:rsidRPr="00FB3805">
        <w:rPr>
          <w:rFonts w:asciiTheme="majorHAnsi" w:eastAsiaTheme="majorHAnsi" w:hAnsiTheme="majorHAnsi" w:hint="eastAsia"/>
        </w:rPr>
        <w:t>감사인의 추가감사절차는 다음을 다루어야 한다.</w:t>
      </w:r>
      <w:r w:rsidRPr="00FB3805">
        <w:rPr>
          <w:rFonts w:asciiTheme="majorHAnsi" w:eastAsiaTheme="majorHAnsi" w:hAnsiTheme="majorHAnsi"/>
        </w:rPr>
        <w:t xml:space="preserve"> </w:t>
      </w:r>
    </w:p>
    <w:p w14:paraId="55142142" w14:textId="77777777" w:rsidR="0024697A" w:rsidRPr="00FB3805" w:rsidRDefault="0024697A" w:rsidP="0024697A">
      <w:pPr>
        <w:pStyle w:val="A2"/>
        <w:widowControl w:val="0"/>
      </w:pPr>
      <w:r w:rsidRPr="00FB3805">
        <w:rPr>
          <w:rFonts w:hint="eastAsia"/>
        </w:rPr>
        <w:t>데이터가 해당 재무보고체계의 관점에서 적합하며,</w:t>
      </w:r>
      <w:r w:rsidRPr="00FB3805">
        <w:t xml:space="preserve"> </w:t>
      </w:r>
      <w:r w:rsidRPr="00FB3805">
        <w:rPr>
          <w:rFonts w:hint="eastAsia"/>
        </w:rPr>
        <w:t>해당되는 경우</w:t>
      </w:r>
      <w:r w:rsidRPr="00FB3805">
        <w:t xml:space="preserve">, </w:t>
      </w:r>
      <w:r w:rsidRPr="00FB3805">
        <w:rPr>
          <w:rFonts w:hint="eastAsia"/>
        </w:rPr>
        <w:t xml:space="preserve">전기로부터의 변경이 적합한지 여부 </w:t>
      </w:r>
      <w:r w:rsidRPr="00FB3805">
        <w:t>(</w:t>
      </w:r>
      <w:r w:rsidRPr="00FB3805">
        <w:rPr>
          <w:rFonts w:hint="eastAsia"/>
        </w:rPr>
        <w:t xml:space="preserve">문단 </w:t>
      </w:r>
      <w:r w:rsidRPr="00FB3805">
        <w:t xml:space="preserve">A95, </w:t>
      </w:r>
      <w:r w:rsidRPr="00FB3805">
        <w:rPr>
          <w:rFonts w:hint="eastAsia"/>
        </w:rPr>
        <w:t>A</w:t>
      </w:r>
      <w:r w:rsidRPr="00FB3805">
        <w:t>10</w:t>
      </w:r>
      <w:r>
        <w:rPr>
          <w:rFonts w:hint="eastAsia"/>
        </w:rPr>
        <w:t>6</w:t>
      </w:r>
      <w:r w:rsidRPr="00FB3805">
        <w:t xml:space="preserve"> </w:t>
      </w:r>
      <w:r w:rsidRPr="00FB3805">
        <w:rPr>
          <w:rFonts w:hint="eastAsia"/>
        </w:rPr>
        <w:t>참조)</w:t>
      </w:r>
    </w:p>
    <w:p w14:paraId="004CC29D" w14:textId="77777777" w:rsidR="0024697A" w:rsidRPr="00FB3805" w:rsidRDefault="0024697A" w:rsidP="0024697A">
      <w:pPr>
        <w:pStyle w:val="A2"/>
        <w:widowControl w:val="0"/>
      </w:pPr>
      <w:r w:rsidRPr="00FB3805">
        <w:rPr>
          <w:rFonts w:hint="eastAsia"/>
        </w:rPr>
        <w:t>데이터를 선택할 때 이루어진 판단이 경영진의 편의가능성 징후를 발생시키는지 여부</w:t>
      </w:r>
      <w:r>
        <w:rPr>
          <w:rFonts w:hint="eastAsia"/>
        </w:rPr>
        <w:t xml:space="preserve"> </w:t>
      </w:r>
      <w:r w:rsidRPr="00FB3805">
        <w:rPr>
          <w:rFonts w:hint="eastAsia"/>
        </w:rPr>
        <w:t xml:space="preserve">(문단 </w:t>
      </w:r>
      <w:r w:rsidRPr="00FB3805">
        <w:t xml:space="preserve">A96 </w:t>
      </w:r>
      <w:r w:rsidRPr="00FB3805">
        <w:rPr>
          <w:rFonts w:hint="eastAsia"/>
        </w:rPr>
        <w:t>참조)</w:t>
      </w:r>
    </w:p>
    <w:p w14:paraId="1BD2A826" w14:textId="77777777" w:rsidR="0024697A" w:rsidRPr="00FB3805" w:rsidRDefault="0024697A" w:rsidP="0024697A">
      <w:pPr>
        <w:pStyle w:val="A2"/>
        <w:widowControl w:val="0"/>
      </w:pPr>
      <w:r w:rsidRPr="00FB3805">
        <w:rPr>
          <w:rFonts w:hint="eastAsia"/>
        </w:rPr>
        <w:t>데이터가 상황과 관련성이 있으며 신뢰할 수 있는지</w:t>
      </w:r>
      <w:r w:rsidRPr="00FB3805">
        <w:t xml:space="preserve"> </w:t>
      </w:r>
      <w:r w:rsidRPr="00FB3805">
        <w:rPr>
          <w:rFonts w:hint="eastAsia"/>
        </w:rPr>
        <w:t xml:space="preserve">여부 </w:t>
      </w:r>
      <w:r w:rsidRPr="00FB3805">
        <w:t>(</w:t>
      </w:r>
      <w:r w:rsidRPr="00FB3805">
        <w:rPr>
          <w:rFonts w:hint="eastAsia"/>
        </w:rPr>
        <w:t xml:space="preserve">문단 </w:t>
      </w:r>
      <w:r w:rsidRPr="00FB3805">
        <w:t xml:space="preserve">A107 </w:t>
      </w:r>
      <w:r w:rsidRPr="00FB3805">
        <w:rPr>
          <w:rFonts w:hint="eastAsia"/>
        </w:rPr>
        <w:t>참조)</w:t>
      </w:r>
    </w:p>
    <w:p w14:paraId="7B898C99" w14:textId="77777777" w:rsidR="0024697A" w:rsidRPr="00FB3805" w:rsidRDefault="0024697A" w:rsidP="0024697A">
      <w:pPr>
        <w:pStyle w:val="A2"/>
        <w:widowControl w:val="0"/>
      </w:pPr>
      <w:r w:rsidRPr="00FB3805">
        <w:rPr>
          <w:rFonts w:hint="eastAsia"/>
        </w:rPr>
        <w:t>계약</w:t>
      </w:r>
      <w:r w:rsidRPr="00FB3805">
        <w:t xml:space="preserve"> 조건을 포함하여 경영진이 데이터를 적절하게 이해했는지 또는 해석했는지 여부</w:t>
      </w:r>
      <w:r w:rsidRPr="00FB3805">
        <w:rPr>
          <w:rFonts w:hint="eastAsia"/>
        </w:rPr>
        <w:t xml:space="preserve"> </w:t>
      </w:r>
      <w:r w:rsidRPr="00FB3805">
        <w:t>(</w:t>
      </w:r>
      <w:r w:rsidRPr="00FB3805">
        <w:rPr>
          <w:rFonts w:hint="eastAsia"/>
        </w:rPr>
        <w:t xml:space="preserve">문단 </w:t>
      </w:r>
      <w:r w:rsidRPr="00FB3805">
        <w:t xml:space="preserve">A108 </w:t>
      </w:r>
      <w:r w:rsidRPr="00FB3805">
        <w:rPr>
          <w:rFonts w:hint="eastAsia"/>
        </w:rPr>
        <w:t xml:space="preserve">참조)  </w:t>
      </w:r>
    </w:p>
    <w:p w14:paraId="66E3CD27" w14:textId="37A831DE" w:rsidR="0024697A" w:rsidRPr="002D34D8" w:rsidRDefault="0024697A" w:rsidP="0024697A">
      <w:pPr>
        <w:pStyle w:val="5"/>
      </w:pPr>
      <w:r w:rsidRPr="002D34D8">
        <w:t xml:space="preserve"> </w:t>
      </w:r>
      <w:r w:rsidRPr="002D34D8">
        <w:rPr>
          <w:rFonts w:hint="eastAsia"/>
        </w:rPr>
        <w:t xml:space="preserve">경영진의 점추정치 </w:t>
      </w:r>
      <w:r w:rsidR="00E17FC5">
        <w:rPr>
          <w:rFonts w:hint="eastAsia"/>
        </w:rPr>
        <w:t xml:space="preserve">선택 </w:t>
      </w:r>
      <w:r w:rsidRPr="002D34D8">
        <w:rPr>
          <w:rFonts w:hint="eastAsia"/>
        </w:rPr>
        <w:t>및 추정불확실성에 대한 관련 공시</w:t>
      </w:r>
    </w:p>
    <w:p w14:paraId="4C424FDF"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문단 </w:t>
      </w:r>
      <w:r w:rsidRPr="00FB3805">
        <w:rPr>
          <w:rFonts w:asciiTheme="majorHAnsi" w:eastAsiaTheme="majorHAnsi" w:hAnsiTheme="majorHAnsi"/>
        </w:rPr>
        <w:t>22</w:t>
      </w:r>
      <w:r w:rsidRPr="00FB3805">
        <w:rPr>
          <w:rFonts w:asciiTheme="majorHAnsi" w:eastAsiaTheme="majorHAnsi" w:hAnsiTheme="majorHAnsi" w:hint="eastAsia"/>
        </w:rPr>
        <w:t>의 요구사항을 적용할 때,</w:t>
      </w:r>
      <w:r w:rsidRPr="00FB3805">
        <w:rPr>
          <w:rFonts w:asciiTheme="majorHAnsi" w:eastAsiaTheme="majorHAnsi" w:hAnsiTheme="majorHAnsi"/>
        </w:rPr>
        <w:t xml:space="preserve"> </w:t>
      </w:r>
      <w:r w:rsidRPr="00FB3805">
        <w:rPr>
          <w:rFonts w:asciiTheme="majorHAnsi" w:eastAsiaTheme="majorHAnsi" w:hAnsiTheme="majorHAnsi" w:hint="eastAsia"/>
        </w:rPr>
        <w:t>감사인의 추가감사절차는 경영진이 해당 재무보고체계의 관점에서 다음에 대한 적합한 조치를 취하였는지 여부를 다루어야 한다.</w:t>
      </w:r>
    </w:p>
    <w:p w14:paraId="26FEFDC6" w14:textId="77777777" w:rsidR="0024697A" w:rsidRPr="00FB3805" w:rsidRDefault="0024697A" w:rsidP="0024697A">
      <w:pPr>
        <w:pStyle w:val="A2"/>
        <w:widowControl w:val="0"/>
      </w:pPr>
      <w:r w:rsidRPr="00FB3805">
        <w:rPr>
          <w:rFonts w:hint="eastAsia"/>
        </w:rPr>
        <w:t xml:space="preserve">추정불확실성에 대하여 이해함 </w:t>
      </w:r>
      <w:r w:rsidRPr="00FB3805">
        <w:t>(</w:t>
      </w:r>
      <w:r w:rsidRPr="00FB3805">
        <w:rPr>
          <w:rFonts w:hint="eastAsia"/>
        </w:rPr>
        <w:t xml:space="preserve">문단 </w:t>
      </w:r>
      <w:r w:rsidRPr="00FB3805">
        <w:t xml:space="preserve">A109 </w:t>
      </w:r>
      <w:r w:rsidRPr="00FB3805">
        <w:rPr>
          <w:rFonts w:hint="eastAsia"/>
        </w:rPr>
        <w:t>참조)</w:t>
      </w:r>
    </w:p>
    <w:p w14:paraId="1F5A4DA7" w14:textId="77777777" w:rsidR="0024697A" w:rsidRPr="00FB3805" w:rsidRDefault="0024697A" w:rsidP="0024697A">
      <w:pPr>
        <w:pStyle w:val="A2"/>
        <w:widowControl w:val="0"/>
        <w:rPr>
          <w:b/>
        </w:rPr>
      </w:pPr>
      <w:r w:rsidRPr="00FB3805">
        <w:rPr>
          <w:rFonts w:hint="eastAsia"/>
        </w:rPr>
        <w:t>적합한 점추정치를 선택하고 추정불확실성에 대한</w:t>
      </w:r>
      <w:r w:rsidRPr="00FB3805">
        <w:t xml:space="preserve"> </w:t>
      </w:r>
      <w:r w:rsidRPr="00FB3805">
        <w:rPr>
          <w:rFonts w:hint="eastAsia"/>
        </w:rPr>
        <w:t xml:space="preserve">관련 공시를 개발하여 추정불확실성을 다룸 </w:t>
      </w:r>
      <w:r w:rsidRPr="00FB3805">
        <w:t>(</w:t>
      </w:r>
      <w:r w:rsidRPr="00FB3805">
        <w:rPr>
          <w:rFonts w:hint="eastAsia"/>
        </w:rPr>
        <w:t xml:space="preserve">문단 </w:t>
      </w:r>
      <w:r w:rsidRPr="00FB3805">
        <w:t xml:space="preserve">A110-A114 </w:t>
      </w:r>
      <w:r w:rsidRPr="00FB3805">
        <w:rPr>
          <w:rFonts w:hint="eastAsia"/>
        </w:rPr>
        <w:t xml:space="preserve">참조) </w:t>
      </w:r>
    </w:p>
    <w:p w14:paraId="6661C666" w14:textId="77777777" w:rsidR="0024697A" w:rsidRPr="00FB3805" w:rsidRDefault="0024697A" w:rsidP="0024697A">
      <w:pPr>
        <w:pStyle w:val="a1"/>
      </w:pPr>
      <w:r w:rsidRPr="00FB3805">
        <w:rPr>
          <w:rFonts w:hint="eastAsia"/>
        </w:rPr>
        <w:t>입수된 감사증거에 기초하여 감사인이 판단하기에 경영진이 추정불확실성을 이해하고 다루기 위한 적합한 조치를 취하지 않는 경우 다음을 수행하여야 한다.</w:t>
      </w:r>
      <w:r w:rsidRPr="00FB3805">
        <w:t xml:space="preserve"> (</w:t>
      </w:r>
      <w:r w:rsidRPr="00FB3805">
        <w:rPr>
          <w:rFonts w:hint="eastAsia"/>
        </w:rPr>
        <w:t>문단</w:t>
      </w:r>
      <w:r>
        <w:rPr>
          <w:rFonts w:hint="eastAsia"/>
        </w:rPr>
        <w:t xml:space="preserve"> </w:t>
      </w:r>
      <w:r w:rsidRPr="00FB3805">
        <w:rPr>
          <w:rFonts w:hint="eastAsia"/>
        </w:rPr>
        <w:t>A</w:t>
      </w:r>
      <w:r w:rsidRPr="00FB3805">
        <w:t xml:space="preserve">115-A117 </w:t>
      </w:r>
      <w:r w:rsidRPr="00FB3805">
        <w:rPr>
          <w:rFonts w:hint="eastAsia"/>
        </w:rPr>
        <w:t>참조)</w:t>
      </w:r>
    </w:p>
    <w:p w14:paraId="500522E0" w14:textId="77777777" w:rsidR="0024697A" w:rsidRPr="00FB3805" w:rsidRDefault="0024697A" w:rsidP="0024697A">
      <w:pPr>
        <w:pStyle w:val="A2"/>
        <w:widowControl w:val="0"/>
      </w:pPr>
      <w:r w:rsidRPr="00FB3805">
        <w:rPr>
          <w:rFonts w:hint="eastAsia"/>
        </w:rPr>
        <w:t>경영진에게</w:t>
      </w:r>
      <w:r w:rsidRPr="00FB3805">
        <w:t xml:space="preserve"> </w:t>
      </w:r>
      <w:r w:rsidRPr="00FB3805">
        <w:rPr>
          <w:rFonts w:hint="eastAsia"/>
        </w:rPr>
        <w:t xml:space="preserve">추정불확실성을 이해하거나 경영진의 점추정치의 선택을 재고하거나 추정불확실성에 대한 추가적인 공시를 제공함으로써 추정불확실성을 다루는 추가적인 절차를 수행하도록 요구하고, 경영진의 대응을 문단 </w:t>
      </w:r>
      <w:r w:rsidRPr="00FB3805">
        <w:t>26</w:t>
      </w:r>
      <w:r w:rsidRPr="00FB3805">
        <w:rPr>
          <w:rFonts w:hint="eastAsia"/>
        </w:rPr>
        <w:t>에 따라 평가한다.</w:t>
      </w:r>
    </w:p>
    <w:p w14:paraId="7017D3D3" w14:textId="77777777" w:rsidR="0024697A" w:rsidRPr="00FB3805" w:rsidRDefault="0024697A" w:rsidP="0024697A">
      <w:pPr>
        <w:pStyle w:val="A2"/>
        <w:widowControl w:val="0"/>
      </w:pPr>
      <w:r w:rsidRPr="00FB3805">
        <w:rPr>
          <w:rFonts w:hint="eastAsia"/>
        </w:rPr>
        <w:t>감사인이 감사인의 요구에 대한 경영진의 대응이</w:t>
      </w:r>
      <w:r w:rsidRPr="00FB3805">
        <w:t xml:space="preserve"> </w:t>
      </w:r>
      <w:r w:rsidRPr="00FB3805">
        <w:rPr>
          <w:rFonts w:hint="eastAsia"/>
        </w:rPr>
        <w:t>추정불확실성을 충분히 다루고 있지 않다고 결정하는 경우</w:t>
      </w:r>
      <w:r w:rsidRPr="00FB3805">
        <w:t xml:space="preserve">, </w:t>
      </w:r>
      <w:r w:rsidRPr="00FB3805">
        <w:rPr>
          <w:rFonts w:hint="eastAsia"/>
        </w:rPr>
        <w:t xml:space="preserve">실행가능한 정도까지 문단 </w:t>
      </w:r>
      <w:r w:rsidRPr="00FB3805">
        <w:t>28-</w:t>
      </w:r>
      <w:r w:rsidRPr="00FB3805">
        <w:rPr>
          <w:rFonts w:hint="eastAsia"/>
        </w:rPr>
        <w:t>2</w:t>
      </w:r>
      <w:r w:rsidRPr="00FB3805">
        <w:t>9</w:t>
      </w:r>
      <w:r w:rsidRPr="00FB3805">
        <w:rPr>
          <w:rFonts w:hint="eastAsia"/>
        </w:rPr>
        <w:t>에 따라 감사인의 점추정치 또는 범위추정치를 도출한다.</w:t>
      </w:r>
    </w:p>
    <w:p w14:paraId="5D26276F" w14:textId="77777777" w:rsidR="0024697A" w:rsidRPr="00FB3805" w:rsidRDefault="0024697A" w:rsidP="0024697A">
      <w:pPr>
        <w:pStyle w:val="A2"/>
        <w:widowControl w:val="0"/>
        <w:rPr>
          <w:rFonts w:cs="Times New Roman"/>
          <w:szCs w:val="24"/>
        </w:rPr>
      </w:pPr>
      <w:r w:rsidRPr="00FB3805">
        <w:rPr>
          <w:rFonts w:hint="eastAsia"/>
        </w:rPr>
        <w:t>내부통제의 미비점이</w:t>
      </w:r>
      <w:r w:rsidRPr="00FB3805">
        <w:t xml:space="preserve"> </w:t>
      </w:r>
      <w:r w:rsidRPr="00FB3805">
        <w:rPr>
          <w:rFonts w:hint="eastAsia"/>
        </w:rPr>
        <w:t xml:space="preserve">존재하는지를 평가하고 미비점이 존재하는 경우 감사기준서 </w:t>
      </w:r>
      <w:r w:rsidRPr="00FB3805">
        <w:t>265</w:t>
      </w:r>
      <w:r w:rsidRPr="00FB3805">
        <w:rPr>
          <w:rFonts w:hint="eastAsia"/>
        </w:rPr>
        <w:t>에 따라 커뮤니케이션한다.</w:t>
      </w:r>
      <w:r w:rsidRPr="00393153">
        <w:rPr>
          <w:rStyle w:val="af"/>
          <w:rFonts w:asciiTheme="majorHAnsi" w:eastAsiaTheme="majorHAnsi" w:hAnsiTheme="majorHAnsi"/>
        </w:rPr>
        <w:footnoteReference w:id="402"/>
      </w:r>
    </w:p>
    <w:p w14:paraId="1BC3A8D0" w14:textId="77777777" w:rsidR="0024697A" w:rsidRPr="00FB3805" w:rsidRDefault="0024697A" w:rsidP="0024697A">
      <w:pPr>
        <w:pStyle w:val="4"/>
        <w:rPr>
          <w:b/>
        </w:rPr>
      </w:pPr>
      <w:r w:rsidRPr="00FB3805">
        <w:rPr>
          <w:rFonts w:hint="eastAsia"/>
        </w:rPr>
        <w:lastRenderedPageBreak/>
        <w:t>점추정치 또는 범위추정치의 도출</w:t>
      </w:r>
    </w:p>
    <w:p w14:paraId="3C300516"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문단 </w:t>
      </w:r>
      <w:r w:rsidRPr="00FB3805">
        <w:rPr>
          <w:rFonts w:asciiTheme="majorHAnsi" w:eastAsiaTheme="majorHAnsi" w:hAnsiTheme="majorHAnsi"/>
        </w:rPr>
        <w:t>27(b)</w:t>
      </w:r>
      <w:r w:rsidRPr="00FB3805">
        <w:rPr>
          <w:rFonts w:asciiTheme="majorHAnsi" w:eastAsiaTheme="majorHAnsi" w:hAnsiTheme="majorHAnsi" w:hint="eastAsia"/>
        </w:rPr>
        <w:t>에서 요구되는 경우를 포함하여, 추정불확실성에 대한 경영진의 점추정치와 관련 공시를 평가하기 위하여 감사인이 점추정치 또는 범위추정치를 도출할 때,</w:t>
      </w:r>
      <w:r w:rsidRPr="00FB3805">
        <w:rPr>
          <w:rFonts w:asciiTheme="majorHAnsi" w:eastAsiaTheme="majorHAnsi" w:hAnsiTheme="majorHAnsi"/>
        </w:rPr>
        <w:t xml:space="preserve"> </w:t>
      </w:r>
      <w:r w:rsidRPr="00FB3805">
        <w:rPr>
          <w:rFonts w:asciiTheme="majorHAnsi" w:eastAsiaTheme="majorHAnsi" w:hAnsiTheme="majorHAnsi" w:hint="eastAsia"/>
        </w:rPr>
        <w:t>감사인의 추가감사절차는 방법,</w:t>
      </w:r>
      <w:r w:rsidRPr="00FB3805">
        <w:rPr>
          <w:rFonts w:asciiTheme="majorHAnsi" w:eastAsiaTheme="majorHAnsi" w:hAnsiTheme="majorHAnsi"/>
        </w:rPr>
        <w:t xml:space="preserve"> </w:t>
      </w:r>
      <w:r w:rsidRPr="00FB3805">
        <w:rPr>
          <w:rFonts w:asciiTheme="majorHAnsi" w:eastAsiaTheme="majorHAnsi" w:hAnsiTheme="majorHAnsi" w:hint="eastAsia"/>
        </w:rPr>
        <w:t>가정 또는 사용된 데이터가 해당 재무보고체계의 관점에서 적합한지 평가하는 절차를 포함하여야 한다.</w:t>
      </w:r>
      <w:r w:rsidRPr="00FB3805">
        <w:rPr>
          <w:rFonts w:asciiTheme="majorHAnsi" w:eastAsiaTheme="majorHAnsi" w:hAnsiTheme="majorHAnsi"/>
        </w:rPr>
        <w:t xml:space="preserve"> </w:t>
      </w:r>
      <w:r w:rsidRPr="00FB3805">
        <w:rPr>
          <w:rFonts w:asciiTheme="majorHAnsi" w:eastAsiaTheme="majorHAnsi" w:hAnsiTheme="majorHAnsi" w:hint="eastAsia"/>
        </w:rPr>
        <w:t>감사인이 경영진 또는 감사인 자체의 방법,</w:t>
      </w:r>
      <w:r w:rsidRPr="00FB3805">
        <w:rPr>
          <w:rFonts w:asciiTheme="majorHAnsi" w:eastAsiaTheme="majorHAnsi" w:hAnsiTheme="majorHAnsi"/>
        </w:rPr>
        <w:t xml:space="preserve"> </w:t>
      </w:r>
      <w:r w:rsidRPr="00FB3805">
        <w:rPr>
          <w:rFonts w:asciiTheme="majorHAnsi" w:eastAsiaTheme="majorHAnsi" w:hAnsiTheme="majorHAnsi" w:hint="eastAsia"/>
        </w:rPr>
        <w:t xml:space="preserve">가정 또는 데이터 중 어느 것을 사용하는지에 관계없이 이러한 추가감사사절차는 문단 </w:t>
      </w:r>
      <w:r w:rsidRPr="00FB3805">
        <w:rPr>
          <w:rFonts w:asciiTheme="majorHAnsi" w:eastAsiaTheme="majorHAnsi" w:hAnsiTheme="majorHAnsi"/>
        </w:rPr>
        <w:t>23-25</w:t>
      </w:r>
      <w:r w:rsidRPr="00FB3805">
        <w:rPr>
          <w:rFonts w:asciiTheme="majorHAnsi" w:eastAsiaTheme="majorHAnsi" w:hAnsiTheme="majorHAnsi" w:hint="eastAsia"/>
        </w:rPr>
        <w:t xml:space="preserve">의 사항들을 다루도록 설계되고 수행되어야 한다. </w:t>
      </w:r>
      <w:r w:rsidRPr="00FB3805">
        <w:rPr>
          <w:rFonts w:asciiTheme="majorHAnsi" w:eastAsiaTheme="majorHAnsi" w:hAnsiTheme="majorHAnsi"/>
        </w:rPr>
        <w:t>(</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A118-A123 </w:t>
      </w:r>
      <w:r w:rsidRPr="00FB3805">
        <w:rPr>
          <w:rFonts w:asciiTheme="majorHAnsi" w:eastAsiaTheme="majorHAnsi" w:hAnsiTheme="majorHAnsi" w:hint="eastAsia"/>
        </w:rPr>
        <w:t xml:space="preserve">참조) </w:t>
      </w:r>
    </w:p>
    <w:p w14:paraId="193FE873"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감사인이 범위추정치를 도출하는 경우</w:t>
      </w:r>
      <w:r w:rsidRPr="00FB3805">
        <w:rPr>
          <w:rFonts w:asciiTheme="majorHAnsi" w:eastAsiaTheme="majorHAnsi" w:hAnsiTheme="majorHAnsi"/>
        </w:rPr>
        <w:t xml:space="preserve"> </w:t>
      </w:r>
      <w:r w:rsidRPr="00FB3805">
        <w:rPr>
          <w:rFonts w:asciiTheme="majorHAnsi" w:eastAsiaTheme="majorHAnsi" w:hAnsiTheme="majorHAnsi" w:hint="eastAsia"/>
        </w:rPr>
        <w:t>다음의 절차를 수행하여야 한다.</w:t>
      </w:r>
    </w:p>
    <w:p w14:paraId="43C533E2" w14:textId="0519025D" w:rsidR="0024697A" w:rsidRPr="00FB3805" w:rsidRDefault="0024697A" w:rsidP="0024697A">
      <w:pPr>
        <w:pStyle w:val="A2"/>
        <w:widowControl w:val="0"/>
      </w:pPr>
      <w:r w:rsidRPr="00FB3805">
        <w:rPr>
          <w:rFonts w:hint="eastAsia"/>
        </w:rPr>
        <w:t>충분하고 적합한 감사증거에 의하여 뒷받침되며 해당 재무보고체계의</w:t>
      </w:r>
      <w:r w:rsidRPr="00FB3805">
        <w:t xml:space="preserve"> </w:t>
      </w:r>
      <w:r w:rsidRPr="00FB3805">
        <w:rPr>
          <w:rFonts w:hint="eastAsia"/>
        </w:rPr>
        <w:t>측정목적과 기타 요구사항의 관점에서 합리적</w:t>
      </w:r>
      <w:r>
        <w:rPr>
          <w:rFonts w:hint="eastAsia"/>
        </w:rPr>
        <w:t>이라고</w:t>
      </w:r>
      <w:r w:rsidRPr="00FB3805">
        <w:rPr>
          <w:rFonts w:hint="eastAsia"/>
        </w:rPr>
        <w:t xml:space="preserve"> 감사인에 의해 평가된 금액만 포함하는지를 </w:t>
      </w:r>
      <w:r>
        <w:rPr>
          <w:rFonts w:hint="eastAsia"/>
        </w:rPr>
        <w:t>결정</w:t>
      </w:r>
      <w:r w:rsidRPr="00FB3805">
        <w:rPr>
          <w:rFonts w:hint="eastAsia"/>
        </w:rPr>
        <w:t>한다.</w:t>
      </w:r>
      <w:r w:rsidR="00C82BE7">
        <w:rPr>
          <w:rFonts w:hint="eastAsia"/>
        </w:rPr>
        <w:t xml:space="preserve"> </w:t>
      </w:r>
      <w:r w:rsidR="00C82BE7" w:rsidRPr="00FB3805">
        <w:rPr>
          <w:rFonts w:asciiTheme="majorHAnsi" w:eastAsiaTheme="majorHAnsi" w:hAnsiTheme="majorHAnsi"/>
        </w:rPr>
        <w:t>(</w:t>
      </w:r>
      <w:r w:rsidR="00C82BE7" w:rsidRPr="00FB3805">
        <w:rPr>
          <w:rFonts w:asciiTheme="majorHAnsi" w:eastAsiaTheme="majorHAnsi" w:hAnsiTheme="majorHAnsi" w:hint="eastAsia"/>
        </w:rPr>
        <w:t xml:space="preserve">문단 </w:t>
      </w:r>
      <w:r w:rsidR="00C82BE7" w:rsidRPr="00FB3805">
        <w:rPr>
          <w:rFonts w:asciiTheme="majorHAnsi" w:eastAsiaTheme="majorHAnsi" w:hAnsiTheme="majorHAnsi"/>
        </w:rPr>
        <w:t>A1</w:t>
      </w:r>
      <w:r w:rsidR="00C82BE7">
        <w:rPr>
          <w:rFonts w:asciiTheme="majorHAnsi" w:eastAsiaTheme="majorHAnsi" w:hAnsiTheme="majorHAnsi" w:hint="eastAsia"/>
        </w:rPr>
        <w:t>24</w:t>
      </w:r>
      <w:r w:rsidR="00C82BE7" w:rsidRPr="00FB3805">
        <w:rPr>
          <w:rFonts w:asciiTheme="majorHAnsi" w:eastAsiaTheme="majorHAnsi" w:hAnsiTheme="majorHAnsi"/>
        </w:rPr>
        <w:t>-A12</w:t>
      </w:r>
      <w:r w:rsidR="00C82BE7">
        <w:rPr>
          <w:rFonts w:asciiTheme="majorHAnsi" w:eastAsiaTheme="majorHAnsi" w:hAnsiTheme="majorHAnsi" w:hint="eastAsia"/>
        </w:rPr>
        <w:t>5</w:t>
      </w:r>
      <w:r w:rsidR="00C82BE7" w:rsidRPr="00FB3805">
        <w:rPr>
          <w:rFonts w:asciiTheme="majorHAnsi" w:eastAsiaTheme="majorHAnsi" w:hAnsiTheme="majorHAnsi"/>
        </w:rPr>
        <w:t xml:space="preserve"> </w:t>
      </w:r>
      <w:r w:rsidR="00C82BE7" w:rsidRPr="00FB3805">
        <w:rPr>
          <w:rFonts w:asciiTheme="majorHAnsi" w:eastAsiaTheme="majorHAnsi" w:hAnsiTheme="majorHAnsi" w:hint="eastAsia"/>
        </w:rPr>
        <w:t>참조)</w:t>
      </w:r>
    </w:p>
    <w:p w14:paraId="7F64301A" w14:textId="77777777" w:rsidR="0024697A" w:rsidRPr="00FB3805" w:rsidRDefault="0024697A" w:rsidP="0024697A">
      <w:pPr>
        <w:pStyle w:val="A2"/>
        <w:widowControl w:val="0"/>
      </w:pPr>
      <w:r w:rsidRPr="00FB3805">
        <w:rPr>
          <w:rFonts w:hint="eastAsia"/>
        </w:rPr>
        <w:t xml:space="preserve">추정불확실성을 기술하는 재무제표의 공시에 대한 평가된 </w:t>
      </w:r>
      <w:proofErr w:type="spellStart"/>
      <w:r w:rsidRPr="00FB3805">
        <w:rPr>
          <w:rFonts w:hint="eastAsia"/>
        </w:rPr>
        <w:t>중요왜곡표시위험과</w:t>
      </w:r>
      <w:proofErr w:type="spellEnd"/>
      <w:r w:rsidRPr="00FB3805">
        <w:rPr>
          <w:rFonts w:hint="eastAsia"/>
        </w:rPr>
        <w:t xml:space="preserve"> 관련된 충분하고 적합한 감사증거를 입수하기 위</w:t>
      </w:r>
      <w:r>
        <w:rPr>
          <w:rFonts w:hint="eastAsia"/>
        </w:rPr>
        <w:t>해</w:t>
      </w:r>
      <w:r w:rsidRPr="00FB3805">
        <w:rPr>
          <w:rFonts w:hint="eastAsia"/>
        </w:rPr>
        <w:t xml:space="preserve"> 추가감사절차를 설계하고 수행한다.</w:t>
      </w:r>
      <w:r w:rsidRPr="00FB3805">
        <w:t xml:space="preserve"> </w:t>
      </w:r>
    </w:p>
    <w:p w14:paraId="41964ED4" w14:textId="77777777" w:rsidR="0024697A" w:rsidRPr="00FB3805" w:rsidRDefault="0024697A" w:rsidP="0024697A">
      <w:pPr>
        <w:pStyle w:val="4"/>
      </w:pPr>
      <w:r w:rsidRPr="00FB3805">
        <w:rPr>
          <w:rFonts w:hint="eastAsia"/>
        </w:rPr>
        <w:t>감사증거와 관련된 기타 고려사항</w:t>
      </w:r>
    </w:p>
    <w:p w14:paraId="3E5AFEBF" w14:textId="77777777" w:rsidR="0024697A" w:rsidRPr="003F423B" w:rsidRDefault="0024697A" w:rsidP="0024697A">
      <w:pPr>
        <w:pStyle w:val="a1"/>
        <w:rPr>
          <w:rFonts w:asciiTheme="majorHAnsi" w:eastAsiaTheme="majorHAnsi" w:hAnsiTheme="majorHAnsi"/>
        </w:rPr>
      </w:pPr>
      <w:r w:rsidRPr="003F423B">
        <w:rPr>
          <w:rFonts w:asciiTheme="majorHAnsi" w:eastAsiaTheme="majorHAnsi" w:hAnsiTheme="majorHAnsi" w:hint="eastAsia"/>
        </w:rPr>
        <w:t xml:space="preserve">회계추정치와 관련된 </w:t>
      </w:r>
      <w:proofErr w:type="spellStart"/>
      <w:r w:rsidRPr="003F423B">
        <w:rPr>
          <w:rFonts w:asciiTheme="majorHAnsi" w:eastAsiaTheme="majorHAnsi" w:hAnsiTheme="majorHAnsi" w:hint="eastAsia"/>
        </w:rPr>
        <w:t>중요왜곡표시위험에</w:t>
      </w:r>
      <w:proofErr w:type="spellEnd"/>
      <w:r w:rsidRPr="003F423B">
        <w:rPr>
          <w:rFonts w:asciiTheme="majorHAnsi" w:eastAsiaTheme="majorHAnsi" w:hAnsiTheme="majorHAnsi" w:hint="eastAsia"/>
        </w:rPr>
        <w:t xml:space="preserve"> 관한 감사증거를 입수할 때</w:t>
      </w:r>
      <w:r w:rsidRPr="003F423B">
        <w:rPr>
          <w:rFonts w:asciiTheme="majorHAnsi" w:eastAsiaTheme="majorHAnsi" w:hAnsiTheme="majorHAnsi"/>
        </w:rPr>
        <w:t xml:space="preserve">, </w:t>
      </w:r>
      <w:r w:rsidRPr="003F423B">
        <w:rPr>
          <w:rFonts w:asciiTheme="majorHAnsi" w:eastAsiaTheme="majorHAnsi" w:hAnsiTheme="majorHAnsi" w:hint="eastAsia"/>
        </w:rPr>
        <w:t>감사증거로 사용될 정보의 원천과</w:t>
      </w:r>
      <w:r w:rsidRPr="003F423B">
        <w:rPr>
          <w:rFonts w:asciiTheme="majorHAnsi" w:eastAsiaTheme="majorHAnsi" w:hAnsiTheme="majorHAnsi"/>
        </w:rPr>
        <w:t xml:space="preserve"> </w:t>
      </w:r>
      <w:r w:rsidRPr="003F423B">
        <w:rPr>
          <w:rFonts w:asciiTheme="majorHAnsi" w:eastAsiaTheme="majorHAnsi" w:hAnsiTheme="majorHAnsi" w:hint="eastAsia"/>
        </w:rPr>
        <w:t xml:space="preserve">무관하게 감사인은 감사기준서 </w:t>
      </w:r>
      <w:r w:rsidRPr="003F423B">
        <w:rPr>
          <w:rFonts w:asciiTheme="majorHAnsi" w:eastAsiaTheme="majorHAnsi" w:hAnsiTheme="majorHAnsi"/>
        </w:rPr>
        <w:t>500</w:t>
      </w:r>
      <w:r w:rsidRPr="003F423B">
        <w:rPr>
          <w:rFonts w:asciiTheme="majorHAnsi" w:eastAsiaTheme="majorHAnsi" w:hAnsiTheme="majorHAnsi" w:hint="eastAsia"/>
        </w:rPr>
        <w:t>의 관련 요구사항을 준수하여야 한다.</w:t>
      </w:r>
      <w:r>
        <w:rPr>
          <w:rFonts w:asciiTheme="majorHAnsi" w:eastAsiaTheme="majorHAnsi" w:hAnsiTheme="majorHAnsi" w:hint="eastAsia"/>
        </w:rPr>
        <w:t xml:space="preserve">  </w:t>
      </w:r>
      <w:r w:rsidRPr="003F423B">
        <w:rPr>
          <w:rFonts w:asciiTheme="majorHAnsi" w:eastAsiaTheme="majorHAnsi" w:hAnsiTheme="majorHAnsi" w:hint="eastAsia"/>
        </w:rPr>
        <w:t>경영진측 전문가의 업무를 활용하는 경우</w:t>
      </w:r>
      <w:r w:rsidRPr="003F423B">
        <w:rPr>
          <w:rFonts w:asciiTheme="majorHAnsi" w:eastAsiaTheme="majorHAnsi" w:hAnsiTheme="majorHAnsi"/>
        </w:rPr>
        <w:t xml:space="preserve">, </w:t>
      </w:r>
      <w:r w:rsidRPr="003F423B">
        <w:rPr>
          <w:rFonts w:asciiTheme="majorHAnsi" w:eastAsiaTheme="majorHAnsi" w:hAnsiTheme="majorHAnsi" w:hint="eastAsia"/>
        </w:rPr>
        <w:t xml:space="preserve">이 감사기준서의 문단 </w:t>
      </w:r>
      <w:r w:rsidRPr="003F423B">
        <w:rPr>
          <w:rFonts w:asciiTheme="majorHAnsi" w:eastAsiaTheme="majorHAnsi" w:hAnsiTheme="majorHAnsi"/>
        </w:rPr>
        <w:t>21-29</w:t>
      </w:r>
      <w:r w:rsidRPr="003F423B">
        <w:rPr>
          <w:rFonts w:asciiTheme="majorHAnsi" w:eastAsiaTheme="majorHAnsi" w:hAnsiTheme="majorHAnsi" w:hint="eastAsia"/>
        </w:rPr>
        <w:t>의 요구사항은 감사인이 전문가의 업무가 관련 경영진주장에 대한 감사증거</w:t>
      </w:r>
      <w:r>
        <w:rPr>
          <w:rFonts w:asciiTheme="majorHAnsi" w:eastAsiaTheme="majorHAnsi" w:hAnsiTheme="majorHAnsi" w:hint="eastAsia"/>
        </w:rPr>
        <w:t>로서</w:t>
      </w:r>
      <w:r w:rsidRPr="003F423B">
        <w:rPr>
          <w:rFonts w:asciiTheme="majorHAnsi" w:eastAsiaTheme="majorHAnsi" w:hAnsiTheme="majorHAnsi" w:hint="eastAsia"/>
        </w:rPr>
        <w:t xml:space="preserve"> 감사기준서 </w:t>
      </w:r>
      <w:r w:rsidRPr="003F423B">
        <w:rPr>
          <w:rFonts w:asciiTheme="majorHAnsi" w:eastAsiaTheme="majorHAnsi" w:hAnsiTheme="majorHAnsi"/>
        </w:rPr>
        <w:t>500</w:t>
      </w:r>
      <w:r w:rsidRPr="003F423B">
        <w:rPr>
          <w:rFonts w:asciiTheme="majorHAnsi" w:eastAsiaTheme="majorHAnsi" w:hAnsiTheme="majorHAnsi" w:hint="eastAsia"/>
        </w:rPr>
        <w:t xml:space="preserve">의 문단 </w:t>
      </w:r>
      <w:r w:rsidRPr="003F423B">
        <w:rPr>
          <w:rFonts w:asciiTheme="majorHAnsi" w:eastAsiaTheme="majorHAnsi" w:hAnsiTheme="majorHAnsi"/>
        </w:rPr>
        <w:t>8(c)</w:t>
      </w:r>
      <w:r w:rsidRPr="003F423B">
        <w:rPr>
          <w:rFonts w:asciiTheme="majorHAnsi" w:eastAsiaTheme="majorHAnsi" w:hAnsiTheme="majorHAnsi" w:hint="eastAsia"/>
        </w:rPr>
        <w:t>에 따라 적합한지 평가하는 데 도움을 줄 수 있다.</w:t>
      </w:r>
      <w:r w:rsidRPr="003F423B">
        <w:rPr>
          <w:rFonts w:asciiTheme="majorHAnsi" w:eastAsiaTheme="majorHAnsi" w:hAnsiTheme="majorHAnsi"/>
        </w:rPr>
        <w:t xml:space="preserve"> </w:t>
      </w:r>
      <w:r w:rsidRPr="003F423B">
        <w:rPr>
          <w:rFonts w:asciiTheme="majorHAnsi" w:eastAsiaTheme="majorHAnsi" w:hAnsiTheme="majorHAnsi" w:hint="eastAsia"/>
        </w:rPr>
        <w:t>경영진측 전문가의 업무를 평가할 때,</w:t>
      </w:r>
      <w:r w:rsidRPr="003F423B">
        <w:rPr>
          <w:rFonts w:asciiTheme="majorHAnsi" w:eastAsiaTheme="majorHAnsi" w:hAnsiTheme="majorHAnsi"/>
        </w:rPr>
        <w:t xml:space="preserve"> </w:t>
      </w:r>
      <w:r w:rsidRPr="003F423B">
        <w:rPr>
          <w:rFonts w:asciiTheme="majorHAnsi" w:eastAsiaTheme="majorHAnsi" w:hAnsiTheme="majorHAnsi" w:hint="eastAsia"/>
        </w:rPr>
        <w:t>추가적인 감사절차의 성격,</w:t>
      </w:r>
      <w:r w:rsidRPr="003F423B">
        <w:rPr>
          <w:rFonts w:asciiTheme="majorHAnsi" w:eastAsiaTheme="majorHAnsi" w:hAnsiTheme="majorHAnsi"/>
        </w:rPr>
        <w:t xml:space="preserve"> </w:t>
      </w:r>
      <w:r w:rsidRPr="003F423B">
        <w:rPr>
          <w:rFonts w:asciiTheme="majorHAnsi" w:eastAsiaTheme="majorHAnsi" w:hAnsiTheme="majorHAnsi" w:hint="eastAsia"/>
        </w:rPr>
        <w:t>시기 및 범위는 전문가의 적격성,</w:t>
      </w:r>
      <w:r w:rsidRPr="003F423B">
        <w:rPr>
          <w:rFonts w:asciiTheme="majorHAnsi" w:eastAsiaTheme="majorHAnsi" w:hAnsiTheme="majorHAnsi"/>
        </w:rPr>
        <w:t xml:space="preserve"> </w:t>
      </w:r>
      <w:r w:rsidRPr="003F423B">
        <w:rPr>
          <w:rFonts w:asciiTheme="majorHAnsi" w:eastAsiaTheme="majorHAnsi" w:hAnsiTheme="majorHAnsi" w:hint="eastAsia"/>
        </w:rPr>
        <w:t>역량</w:t>
      </w:r>
      <w:r w:rsidRPr="003F423B">
        <w:rPr>
          <w:rFonts w:asciiTheme="majorHAnsi" w:eastAsiaTheme="majorHAnsi" w:hAnsiTheme="majorHAnsi"/>
        </w:rPr>
        <w:t xml:space="preserve"> </w:t>
      </w:r>
      <w:r w:rsidRPr="003F423B">
        <w:rPr>
          <w:rFonts w:asciiTheme="majorHAnsi" w:eastAsiaTheme="majorHAnsi" w:hAnsiTheme="majorHAnsi" w:hint="eastAsia"/>
        </w:rPr>
        <w:t>및 객관성에 대한 감사인의 평가,</w:t>
      </w:r>
      <w:r w:rsidRPr="003F423B">
        <w:rPr>
          <w:rFonts w:asciiTheme="majorHAnsi" w:eastAsiaTheme="majorHAnsi" w:hAnsiTheme="majorHAnsi"/>
        </w:rPr>
        <w:t xml:space="preserve"> </w:t>
      </w:r>
      <w:r w:rsidRPr="003F423B">
        <w:rPr>
          <w:rFonts w:asciiTheme="majorHAnsi" w:eastAsiaTheme="majorHAnsi" w:hAnsiTheme="majorHAnsi" w:hint="eastAsia"/>
        </w:rPr>
        <w:t>전문가가 수행한 업무의 성격에 대한 감사인의 이해,</w:t>
      </w:r>
      <w:r w:rsidRPr="003F423B">
        <w:rPr>
          <w:rFonts w:asciiTheme="majorHAnsi" w:eastAsiaTheme="majorHAnsi" w:hAnsiTheme="majorHAnsi"/>
        </w:rPr>
        <w:t xml:space="preserve"> </w:t>
      </w:r>
      <w:r w:rsidRPr="003F423B">
        <w:rPr>
          <w:rFonts w:asciiTheme="majorHAnsi" w:eastAsiaTheme="majorHAnsi" w:hAnsiTheme="majorHAnsi" w:hint="eastAsia"/>
        </w:rPr>
        <w:t>그리고 전문가의 전문분야에 감사인</w:t>
      </w:r>
      <w:r>
        <w:rPr>
          <w:rFonts w:asciiTheme="majorHAnsi" w:eastAsiaTheme="majorHAnsi" w:hAnsiTheme="majorHAnsi" w:hint="eastAsia"/>
        </w:rPr>
        <w:t>이</w:t>
      </w:r>
      <w:r w:rsidRPr="003F423B">
        <w:rPr>
          <w:rFonts w:asciiTheme="majorHAnsi" w:eastAsiaTheme="majorHAnsi" w:hAnsiTheme="majorHAnsi" w:hint="eastAsia"/>
        </w:rPr>
        <w:t xml:space="preserve"> 익숙한 정도에 영향을 받는다.</w:t>
      </w:r>
      <w:r w:rsidRPr="003F423B">
        <w:rPr>
          <w:rFonts w:asciiTheme="majorHAnsi" w:eastAsiaTheme="majorHAnsi" w:hAnsiTheme="majorHAnsi"/>
        </w:rPr>
        <w:t xml:space="preserve"> (</w:t>
      </w:r>
      <w:r w:rsidRPr="003F423B">
        <w:rPr>
          <w:rFonts w:asciiTheme="majorHAnsi" w:eastAsiaTheme="majorHAnsi" w:hAnsiTheme="majorHAnsi" w:hint="eastAsia"/>
        </w:rPr>
        <w:t xml:space="preserve">문단 </w:t>
      </w:r>
      <w:r w:rsidRPr="003F423B">
        <w:rPr>
          <w:rFonts w:asciiTheme="majorHAnsi" w:eastAsiaTheme="majorHAnsi" w:hAnsiTheme="majorHAnsi"/>
        </w:rPr>
        <w:t xml:space="preserve">A126-A132 </w:t>
      </w:r>
      <w:r w:rsidRPr="003F423B">
        <w:rPr>
          <w:rFonts w:asciiTheme="majorHAnsi" w:eastAsiaTheme="majorHAnsi" w:hAnsiTheme="majorHAnsi" w:hint="eastAsia"/>
        </w:rPr>
        <w:t>참조)</w:t>
      </w:r>
    </w:p>
    <w:p w14:paraId="43EBB629" w14:textId="77777777" w:rsidR="0024697A" w:rsidRPr="00FB3805" w:rsidRDefault="0024697A" w:rsidP="0024697A">
      <w:pPr>
        <w:pStyle w:val="3"/>
      </w:pPr>
      <w:r w:rsidRPr="00FB3805">
        <w:rPr>
          <w:rFonts w:hint="eastAsia"/>
        </w:rPr>
        <w:t>회계추정치에 관한 공시</w:t>
      </w:r>
    </w:p>
    <w:p w14:paraId="44B81564"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감사인은 문단 </w:t>
      </w:r>
      <w:r w:rsidRPr="00FB3805">
        <w:rPr>
          <w:rFonts w:asciiTheme="majorHAnsi" w:eastAsiaTheme="majorHAnsi" w:hAnsiTheme="majorHAnsi"/>
        </w:rPr>
        <w:t>26(b)</w:t>
      </w:r>
      <w:r w:rsidRPr="00FB3805">
        <w:rPr>
          <w:rFonts w:asciiTheme="majorHAnsi" w:eastAsiaTheme="majorHAnsi" w:hAnsiTheme="majorHAnsi" w:hint="eastAsia"/>
        </w:rPr>
        <w:t xml:space="preserve">과 문단 </w:t>
      </w:r>
      <w:r w:rsidRPr="00FB3805">
        <w:rPr>
          <w:rFonts w:asciiTheme="majorHAnsi" w:eastAsiaTheme="majorHAnsi" w:hAnsiTheme="majorHAnsi"/>
        </w:rPr>
        <w:t>29(b)</w:t>
      </w:r>
      <w:r w:rsidRPr="00FB3805">
        <w:rPr>
          <w:rFonts w:asciiTheme="majorHAnsi" w:eastAsiaTheme="majorHAnsi" w:hAnsiTheme="majorHAnsi" w:hint="eastAsia"/>
        </w:rPr>
        <w:t>에서 다룬 추정불확실성에 대한 절차 외에,</w:t>
      </w:r>
      <w:r w:rsidRPr="00FB3805">
        <w:rPr>
          <w:rFonts w:asciiTheme="majorHAnsi" w:eastAsiaTheme="majorHAnsi" w:hAnsiTheme="majorHAnsi"/>
        </w:rPr>
        <w:t xml:space="preserve"> </w:t>
      </w:r>
      <w:r w:rsidRPr="00FB3805">
        <w:rPr>
          <w:rFonts w:asciiTheme="majorHAnsi" w:eastAsiaTheme="majorHAnsi" w:hAnsiTheme="majorHAnsi" w:hint="eastAsia"/>
        </w:rPr>
        <w:t>회계추정치</w:t>
      </w:r>
      <w:r>
        <w:rPr>
          <w:rFonts w:asciiTheme="majorHAnsi" w:eastAsiaTheme="majorHAnsi" w:hAnsiTheme="majorHAnsi" w:hint="eastAsia"/>
        </w:rPr>
        <w:t xml:space="preserve">에 </w:t>
      </w:r>
      <w:r w:rsidRPr="00FB3805">
        <w:rPr>
          <w:rFonts w:asciiTheme="majorHAnsi" w:eastAsiaTheme="majorHAnsi" w:hAnsiTheme="majorHAnsi" w:hint="eastAsia"/>
        </w:rPr>
        <w:t>관한 공시</w:t>
      </w:r>
      <w:r>
        <w:rPr>
          <w:rFonts w:asciiTheme="majorHAnsi" w:eastAsiaTheme="majorHAnsi" w:hAnsiTheme="majorHAnsi" w:hint="eastAsia"/>
        </w:rPr>
        <w:t>와 관련하여</w:t>
      </w:r>
      <w:r w:rsidRPr="00FB3805">
        <w:rPr>
          <w:rFonts w:asciiTheme="majorHAnsi" w:eastAsiaTheme="majorHAnsi" w:hAnsiTheme="majorHAnsi" w:hint="eastAsia"/>
        </w:rPr>
        <w:t xml:space="preserve"> 경영진주장</w:t>
      </w:r>
      <w:r w:rsidRPr="00FB3805">
        <w:rPr>
          <w:rFonts w:asciiTheme="majorHAnsi" w:eastAsiaTheme="majorHAnsi" w:hAnsiTheme="majorHAnsi"/>
        </w:rPr>
        <w:t xml:space="preserve"> </w:t>
      </w:r>
      <w:r w:rsidRPr="00FB3805">
        <w:rPr>
          <w:rFonts w:asciiTheme="majorHAnsi" w:eastAsiaTheme="majorHAnsi" w:hAnsiTheme="majorHAnsi" w:hint="eastAsia"/>
        </w:rPr>
        <w:t>수준</w:t>
      </w:r>
      <w:r>
        <w:rPr>
          <w:rFonts w:asciiTheme="majorHAnsi" w:eastAsiaTheme="majorHAnsi" w:hAnsiTheme="majorHAnsi" w:hint="eastAsia"/>
        </w:rPr>
        <w:t>에서</w:t>
      </w:r>
      <w:r w:rsidRPr="00FB3805">
        <w:rPr>
          <w:rFonts w:asciiTheme="majorHAnsi" w:eastAsiaTheme="majorHAnsi" w:hAnsiTheme="majorHAnsi" w:hint="eastAsia"/>
        </w:rPr>
        <w:t xml:space="preserve"> 평가된 왜곡표시위험에 </w:t>
      </w:r>
      <w:r>
        <w:rPr>
          <w:rFonts w:asciiTheme="majorHAnsi" w:eastAsiaTheme="majorHAnsi" w:hAnsiTheme="majorHAnsi" w:hint="eastAsia"/>
        </w:rPr>
        <w:t>대해</w:t>
      </w:r>
      <w:r w:rsidRPr="00FB3805">
        <w:rPr>
          <w:rFonts w:asciiTheme="majorHAnsi" w:eastAsiaTheme="majorHAnsi" w:hAnsiTheme="majorHAnsi" w:hint="eastAsia"/>
        </w:rPr>
        <w:t xml:space="preserve"> 충분하고 적합한 감사증거를 입수하기 위</w:t>
      </w:r>
      <w:r>
        <w:rPr>
          <w:rFonts w:asciiTheme="majorHAnsi" w:eastAsiaTheme="majorHAnsi" w:hAnsiTheme="majorHAnsi" w:hint="eastAsia"/>
        </w:rPr>
        <w:t>해</w:t>
      </w:r>
      <w:r w:rsidRPr="00FB3805">
        <w:rPr>
          <w:rFonts w:asciiTheme="majorHAnsi" w:eastAsiaTheme="majorHAnsi" w:hAnsiTheme="majorHAnsi" w:hint="eastAsia"/>
        </w:rPr>
        <w:t xml:space="preserve"> 추가감사절차를 설계하고 수행하여야 한다.</w:t>
      </w:r>
    </w:p>
    <w:p w14:paraId="651976A4" w14:textId="77777777" w:rsidR="0024697A" w:rsidRPr="00FB3805" w:rsidRDefault="0024697A" w:rsidP="0024697A">
      <w:pPr>
        <w:pStyle w:val="3"/>
      </w:pPr>
      <w:r w:rsidRPr="00FB3805">
        <w:rPr>
          <w:rFonts w:hint="eastAsia"/>
        </w:rPr>
        <w:t>경영진의 편의가능성을 나타내는 징후</w:t>
      </w:r>
    </w:p>
    <w:p w14:paraId="1CE95F33"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감사인은 경영진이 재무제표에 포함된 회계추정치를 도출할 때 내린 판단과 결정이,</w:t>
      </w:r>
      <w:r w:rsidRPr="00FB3805">
        <w:rPr>
          <w:rFonts w:asciiTheme="majorHAnsi" w:eastAsiaTheme="majorHAnsi" w:hAnsiTheme="majorHAnsi"/>
        </w:rPr>
        <w:t xml:space="preserve"> </w:t>
      </w:r>
      <w:r w:rsidRPr="00FB3805">
        <w:rPr>
          <w:rFonts w:asciiTheme="majorHAnsi" w:eastAsiaTheme="majorHAnsi" w:hAnsiTheme="majorHAnsi" w:hint="eastAsia"/>
        </w:rPr>
        <w:t>개별적으로는 합리적일지라도,</w:t>
      </w:r>
      <w:r w:rsidRPr="00FB3805">
        <w:rPr>
          <w:rFonts w:asciiTheme="majorHAnsi" w:eastAsiaTheme="majorHAnsi" w:hAnsiTheme="majorHAnsi"/>
        </w:rPr>
        <w:t xml:space="preserve"> </w:t>
      </w:r>
      <w:r w:rsidRPr="00FB3805">
        <w:rPr>
          <w:rFonts w:asciiTheme="majorHAnsi" w:eastAsiaTheme="majorHAnsi" w:hAnsiTheme="majorHAnsi" w:hint="eastAsia"/>
        </w:rPr>
        <w:t>경영진의 편의가능성을 나타내는 징후인지를 평가하여야 한다.</w:t>
      </w:r>
      <w:r w:rsidRPr="00FB3805">
        <w:rPr>
          <w:rFonts w:asciiTheme="majorHAnsi" w:eastAsiaTheme="majorHAnsi" w:hAnsiTheme="majorHAnsi"/>
        </w:rPr>
        <w:t xml:space="preserve"> </w:t>
      </w:r>
      <w:r w:rsidRPr="00FB3805">
        <w:rPr>
          <w:rFonts w:asciiTheme="majorHAnsi" w:eastAsiaTheme="majorHAnsi" w:hAnsiTheme="majorHAnsi" w:hint="eastAsia"/>
        </w:rPr>
        <w:t>경영진의 편의가능성을 나타내는 징후가 식별된 경우 감사인은 감사에 대한 시사점을 평가하여야 한다.</w:t>
      </w:r>
      <w:r w:rsidRPr="00FB3805">
        <w:rPr>
          <w:rFonts w:asciiTheme="majorHAnsi" w:eastAsiaTheme="majorHAnsi" w:hAnsiTheme="majorHAnsi"/>
        </w:rPr>
        <w:t xml:space="preserve"> </w:t>
      </w:r>
      <w:r w:rsidRPr="00FB3805">
        <w:rPr>
          <w:rFonts w:asciiTheme="majorHAnsi" w:eastAsiaTheme="majorHAnsi" w:hAnsiTheme="majorHAnsi" w:hint="eastAsia"/>
        </w:rPr>
        <w:t>오도할 의도가 있는 경우,</w:t>
      </w:r>
      <w:r w:rsidRPr="00FB3805">
        <w:rPr>
          <w:rFonts w:asciiTheme="majorHAnsi" w:eastAsiaTheme="majorHAnsi" w:hAnsiTheme="majorHAnsi"/>
        </w:rPr>
        <w:t xml:space="preserve"> </w:t>
      </w:r>
      <w:r w:rsidRPr="00FB3805">
        <w:rPr>
          <w:rFonts w:asciiTheme="majorHAnsi" w:eastAsiaTheme="majorHAnsi" w:hAnsiTheme="majorHAnsi" w:hint="eastAsia"/>
        </w:rPr>
        <w:t>경영진의 편의는</w:t>
      </w:r>
      <w:r w:rsidRPr="00FB3805">
        <w:rPr>
          <w:rFonts w:asciiTheme="majorHAnsi" w:eastAsiaTheme="majorHAnsi" w:hAnsiTheme="majorHAnsi"/>
        </w:rPr>
        <w:t xml:space="preserve"> </w:t>
      </w:r>
      <w:r w:rsidRPr="00FB3805">
        <w:rPr>
          <w:rFonts w:asciiTheme="majorHAnsi" w:eastAsiaTheme="majorHAnsi" w:hAnsiTheme="majorHAnsi" w:hint="eastAsia"/>
        </w:rPr>
        <w:t>본질적으로 부정에 해당된다.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A133-A136 </w:t>
      </w:r>
      <w:r w:rsidRPr="00FB3805">
        <w:rPr>
          <w:rFonts w:asciiTheme="majorHAnsi" w:eastAsiaTheme="majorHAnsi" w:hAnsiTheme="majorHAnsi" w:hint="eastAsia"/>
        </w:rPr>
        <w:t>참조)</w:t>
      </w:r>
    </w:p>
    <w:p w14:paraId="3FF5F767" w14:textId="77777777" w:rsidR="0024697A" w:rsidRPr="00FB3805" w:rsidRDefault="0024697A" w:rsidP="0024697A">
      <w:pPr>
        <w:pStyle w:val="3"/>
      </w:pPr>
      <w:r w:rsidRPr="00FB3805">
        <w:rPr>
          <w:rFonts w:hint="eastAsia"/>
        </w:rPr>
        <w:lastRenderedPageBreak/>
        <w:t>수행한 감사절차</w:t>
      </w:r>
      <w:r>
        <w:rPr>
          <w:rFonts w:hint="eastAsia"/>
        </w:rPr>
        <w:t>를 바탕으로 한</w:t>
      </w:r>
      <w:r w:rsidRPr="00FB3805">
        <w:rPr>
          <w:rFonts w:hint="eastAsia"/>
        </w:rPr>
        <w:t xml:space="preserve"> 전반적인 평가</w:t>
      </w:r>
    </w:p>
    <w:p w14:paraId="5A20F605"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회계추정치에 감사기준서 </w:t>
      </w:r>
      <w:r w:rsidRPr="00FB3805">
        <w:rPr>
          <w:rFonts w:asciiTheme="majorHAnsi" w:eastAsiaTheme="majorHAnsi" w:hAnsiTheme="majorHAnsi"/>
        </w:rPr>
        <w:t>330</w:t>
      </w:r>
      <w:r w:rsidRPr="00FB3805">
        <w:rPr>
          <w:rFonts w:asciiTheme="majorHAnsi" w:eastAsiaTheme="majorHAnsi" w:hAnsiTheme="majorHAnsi" w:hint="eastAsia"/>
        </w:rPr>
        <w:t>을 적용할 때</w:t>
      </w:r>
      <w:r w:rsidRPr="00FB3805">
        <w:rPr>
          <w:rStyle w:val="af"/>
          <w:rFonts w:asciiTheme="majorHAnsi" w:eastAsiaTheme="majorHAnsi" w:hAnsiTheme="majorHAnsi"/>
        </w:rPr>
        <w:footnoteReference w:id="403"/>
      </w:r>
      <w:r w:rsidRPr="00FB3805">
        <w:rPr>
          <w:rFonts w:asciiTheme="majorHAnsi" w:eastAsiaTheme="majorHAnsi" w:hAnsiTheme="majorHAnsi" w:hint="eastAsia"/>
        </w:rPr>
        <w:t xml:space="preserve"> 감사인은 수행한 감사절차와 입수한 감사증거를 바탕으로 다음을 평가하여야 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A137-A138</w:t>
      </w:r>
      <w:r>
        <w:rPr>
          <w:rFonts w:asciiTheme="majorHAnsi" w:eastAsiaTheme="majorHAnsi" w:hAnsiTheme="majorHAnsi" w:hint="eastAsia"/>
        </w:rPr>
        <w:t xml:space="preserve"> 참조</w:t>
      </w:r>
      <w:r w:rsidRPr="00FB3805">
        <w:rPr>
          <w:rFonts w:asciiTheme="majorHAnsi" w:eastAsiaTheme="majorHAnsi" w:hAnsiTheme="majorHAnsi"/>
        </w:rPr>
        <w:t>)</w:t>
      </w:r>
    </w:p>
    <w:p w14:paraId="3D8B0239" w14:textId="77777777" w:rsidR="0024697A" w:rsidRPr="00FB3805" w:rsidRDefault="0024697A" w:rsidP="0024697A">
      <w:pPr>
        <w:pStyle w:val="A2"/>
        <w:widowControl w:val="0"/>
      </w:pPr>
      <w:r w:rsidRPr="00FB3805">
        <w:rPr>
          <w:rFonts w:hint="eastAsia"/>
        </w:rPr>
        <w:t xml:space="preserve">경영진 편의가능성을 나타내는 징후가 식별되었을 때를 포함하여 경영진주장 수준의 </w:t>
      </w:r>
      <w:proofErr w:type="spellStart"/>
      <w:r w:rsidRPr="00FB3805">
        <w:rPr>
          <w:rFonts w:hint="eastAsia"/>
        </w:rPr>
        <w:t>중요왜곡표시위험의</w:t>
      </w:r>
      <w:proofErr w:type="spellEnd"/>
      <w:r w:rsidRPr="00FB3805">
        <w:rPr>
          <w:rFonts w:hint="eastAsia"/>
        </w:rPr>
        <w:t xml:space="preserve"> 평가가 여전히 적합한지 여부</w:t>
      </w:r>
    </w:p>
    <w:p w14:paraId="18E10779" w14:textId="77777777" w:rsidR="0024697A" w:rsidRPr="00FB3805" w:rsidRDefault="0024697A" w:rsidP="0024697A">
      <w:pPr>
        <w:pStyle w:val="A2"/>
        <w:widowControl w:val="0"/>
      </w:pPr>
      <w:r w:rsidRPr="00FB3805">
        <w:rPr>
          <w:rFonts w:hint="eastAsia"/>
        </w:rPr>
        <w:t>회계추정치의 인식,</w:t>
      </w:r>
      <w:r w:rsidRPr="00FB3805">
        <w:t xml:space="preserve"> </w:t>
      </w:r>
      <w:r w:rsidRPr="00FB3805">
        <w:rPr>
          <w:rFonts w:hint="eastAsia"/>
        </w:rPr>
        <w:t>측정,</w:t>
      </w:r>
      <w:r w:rsidRPr="00FB3805">
        <w:t xml:space="preserve"> </w:t>
      </w:r>
      <w:r w:rsidRPr="00FB3805">
        <w:rPr>
          <w:rFonts w:hint="eastAsia"/>
        </w:rPr>
        <w:t xml:space="preserve">재무제표에의 표시 및 공시에 대한 경영진의 결정이 해당 재무보고체계에 </w:t>
      </w:r>
      <w:proofErr w:type="spellStart"/>
      <w:r w:rsidRPr="00FB3805">
        <w:rPr>
          <w:rFonts w:hint="eastAsia"/>
        </w:rPr>
        <w:t>따르는지</w:t>
      </w:r>
      <w:proofErr w:type="spellEnd"/>
      <w:r w:rsidRPr="00FB3805">
        <w:rPr>
          <w:rFonts w:hint="eastAsia"/>
        </w:rPr>
        <w:t xml:space="preserve"> 여부</w:t>
      </w:r>
    </w:p>
    <w:p w14:paraId="0BE85A5E" w14:textId="77777777" w:rsidR="0024697A" w:rsidRPr="00FB3805" w:rsidRDefault="0024697A" w:rsidP="0024697A">
      <w:pPr>
        <w:pStyle w:val="A2"/>
        <w:widowControl w:val="0"/>
      </w:pPr>
      <w:r w:rsidRPr="00FB3805">
        <w:rPr>
          <w:rFonts w:hint="eastAsia"/>
        </w:rPr>
        <w:t>충분하고 적합한 감사증거를 입수하였는지 여부</w:t>
      </w:r>
    </w:p>
    <w:p w14:paraId="6BDF7E78"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문단 </w:t>
      </w:r>
      <w:r w:rsidRPr="00FB3805">
        <w:rPr>
          <w:rFonts w:asciiTheme="majorHAnsi" w:eastAsiaTheme="majorHAnsi" w:hAnsiTheme="majorHAnsi"/>
        </w:rPr>
        <w:t>33(c)</w:t>
      </w:r>
      <w:r w:rsidRPr="00FB3805">
        <w:rPr>
          <w:rFonts w:asciiTheme="majorHAnsi" w:eastAsiaTheme="majorHAnsi" w:hAnsiTheme="majorHAnsi" w:hint="eastAsia"/>
        </w:rPr>
        <w:t>에서 요구하는 평가를 함에 있어,</w:t>
      </w:r>
      <w:r w:rsidRPr="00FB3805">
        <w:rPr>
          <w:rFonts w:asciiTheme="majorHAnsi" w:eastAsiaTheme="majorHAnsi" w:hAnsiTheme="majorHAnsi"/>
        </w:rPr>
        <w:t xml:space="preserve"> </w:t>
      </w:r>
      <w:r w:rsidRPr="00FB3805">
        <w:rPr>
          <w:rFonts w:asciiTheme="majorHAnsi" w:eastAsiaTheme="majorHAnsi" w:hAnsiTheme="majorHAnsi" w:hint="eastAsia"/>
        </w:rPr>
        <w:t>감사인은, 확인적이</w:t>
      </w:r>
      <w:r>
        <w:rPr>
          <w:rFonts w:asciiTheme="majorHAnsi" w:eastAsiaTheme="majorHAnsi" w:hAnsiTheme="majorHAnsi" w:hint="eastAsia"/>
        </w:rPr>
        <w:t>든</w:t>
      </w:r>
      <w:r w:rsidRPr="00FB3805">
        <w:rPr>
          <w:rFonts w:asciiTheme="majorHAnsi" w:eastAsiaTheme="majorHAnsi" w:hAnsiTheme="majorHAnsi" w:hint="eastAsia"/>
        </w:rPr>
        <w:t xml:space="preserve"> 상반되</w:t>
      </w:r>
      <w:r>
        <w:rPr>
          <w:rFonts w:asciiTheme="majorHAnsi" w:eastAsiaTheme="majorHAnsi" w:hAnsiTheme="majorHAnsi" w:hint="eastAsia"/>
        </w:rPr>
        <w:t>든</w:t>
      </w:r>
      <w:r w:rsidRPr="00FB3805">
        <w:rPr>
          <w:rFonts w:asciiTheme="majorHAnsi" w:eastAsiaTheme="majorHAnsi" w:hAnsiTheme="majorHAnsi" w:hint="eastAsia"/>
        </w:rPr>
        <w:t>, 입수한</w:t>
      </w:r>
      <w:r w:rsidRPr="00FB3805">
        <w:rPr>
          <w:rFonts w:asciiTheme="majorHAnsi" w:eastAsiaTheme="majorHAnsi" w:hAnsiTheme="majorHAnsi"/>
        </w:rPr>
        <w:t xml:space="preserve"> </w:t>
      </w:r>
      <w:r w:rsidRPr="00FB3805">
        <w:rPr>
          <w:rFonts w:asciiTheme="majorHAnsi" w:eastAsiaTheme="majorHAnsi" w:hAnsiTheme="majorHAnsi" w:hint="eastAsia"/>
        </w:rPr>
        <w:t>모든 관련 감사증거를 고려하여야 한다.</w:t>
      </w:r>
      <w:r w:rsidRPr="00FB3805">
        <w:rPr>
          <w:rStyle w:val="af"/>
          <w:rFonts w:asciiTheme="majorHAnsi" w:eastAsiaTheme="majorHAnsi" w:hAnsiTheme="majorHAnsi"/>
          <w:szCs w:val="20"/>
        </w:rPr>
        <w:footnoteReference w:id="404"/>
      </w:r>
      <w:r w:rsidRPr="00FB3805">
        <w:rPr>
          <w:rFonts w:asciiTheme="majorHAnsi" w:eastAsiaTheme="majorHAnsi" w:hAnsiTheme="majorHAnsi"/>
        </w:rPr>
        <w:t xml:space="preserve"> </w:t>
      </w:r>
      <w:r w:rsidRPr="00FB3805">
        <w:rPr>
          <w:rFonts w:asciiTheme="majorHAnsi" w:eastAsiaTheme="majorHAnsi" w:hAnsiTheme="majorHAnsi" w:hint="eastAsia"/>
        </w:rPr>
        <w:t xml:space="preserve">충분하고 적합한 감사증거를 입수하지 못하는 경우 감사인은 감사기준서 </w:t>
      </w:r>
      <w:r w:rsidRPr="00FB3805">
        <w:rPr>
          <w:rFonts w:asciiTheme="majorHAnsi" w:eastAsiaTheme="majorHAnsi" w:hAnsiTheme="majorHAnsi"/>
        </w:rPr>
        <w:t>705</w:t>
      </w:r>
      <w:r w:rsidRPr="00FB3805">
        <w:rPr>
          <w:rFonts w:asciiTheme="majorHAnsi" w:eastAsiaTheme="majorHAnsi" w:hAnsiTheme="majorHAnsi" w:hint="eastAsia"/>
        </w:rPr>
        <w:t>에 따라 감사나 재무제표에 대한 감사의견에 대한 시사점을 평가하여야 한다.</w:t>
      </w:r>
      <w:r w:rsidRPr="00FB3805">
        <w:rPr>
          <w:rStyle w:val="af"/>
          <w:rFonts w:asciiTheme="majorHAnsi" w:eastAsiaTheme="majorHAnsi" w:hAnsiTheme="majorHAnsi"/>
          <w:szCs w:val="20"/>
        </w:rPr>
        <w:footnoteReference w:id="405"/>
      </w:r>
    </w:p>
    <w:p w14:paraId="7803B5E1" w14:textId="77777777" w:rsidR="0024697A" w:rsidRPr="00FB3805" w:rsidRDefault="0024697A" w:rsidP="0024697A">
      <w:pPr>
        <w:pStyle w:val="5"/>
      </w:pPr>
      <w:r w:rsidRPr="00FB3805">
        <w:rPr>
          <w:rFonts w:hint="eastAsia"/>
        </w:rPr>
        <w:t xml:space="preserve">회계추정치가 합리적인지 </w:t>
      </w:r>
      <w:proofErr w:type="spellStart"/>
      <w:r w:rsidRPr="002D34D8">
        <w:rPr>
          <w:rFonts w:hint="eastAsia"/>
        </w:rPr>
        <w:t>왜곡표시</w:t>
      </w:r>
      <w:r w:rsidRPr="00FB3805">
        <w:rPr>
          <w:rFonts w:hint="eastAsia"/>
        </w:rPr>
        <w:t>되었는지에</w:t>
      </w:r>
      <w:proofErr w:type="spellEnd"/>
      <w:r w:rsidRPr="00FB3805">
        <w:rPr>
          <w:rFonts w:hint="eastAsia"/>
        </w:rPr>
        <w:t xml:space="preserve"> 대한 판단</w:t>
      </w:r>
    </w:p>
    <w:p w14:paraId="41657558"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감사인은 회계추정치와 관련 공시가 해당 재무보고체계의 관점에서 합리적인지 아니면 </w:t>
      </w:r>
      <w:proofErr w:type="spellStart"/>
      <w:r w:rsidRPr="00FB3805">
        <w:rPr>
          <w:rFonts w:asciiTheme="majorHAnsi" w:eastAsiaTheme="majorHAnsi" w:hAnsiTheme="majorHAnsi" w:hint="eastAsia"/>
        </w:rPr>
        <w:t>왜곡표시되었는지</w:t>
      </w:r>
      <w:proofErr w:type="spellEnd"/>
      <w:r w:rsidRPr="00FB3805">
        <w:rPr>
          <w:rFonts w:asciiTheme="majorHAnsi" w:eastAsiaTheme="majorHAnsi" w:hAnsiTheme="majorHAnsi" w:hint="eastAsia"/>
        </w:rPr>
        <w:t xml:space="preserve"> 결정하여야 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감사기준서 </w:t>
      </w:r>
      <w:r w:rsidRPr="00FB3805">
        <w:rPr>
          <w:rFonts w:asciiTheme="majorHAnsi" w:eastAsiaTheme="majorHAnsi" w:hAnsiTheme="majorHAnsi"/>
        </w:rPr>
        <w:t>450</w:t>
      </w:r>
      <w:r w:rsidRPr="00FB3805">
        <w:rPr>
          <w:rStyle w:val="af"/>
          <w:rFonts w:asciiTheme="majorHAnsi" w:eastAsiaTheme="majorHAnsi" w:hAnsiTheme="majorHAnsi"/>
        </w:rPr>
        <w:footnoteReference w:id="406"/>
      </w:r>
      <w:r w:rsidRPr="00FB3805">
        <w:rPr>
          <w:rFonts w:asciiTheme="majorHAnsi" w:eastAsiaTheme="majorHAnsi" w:hAnsiTheme="majorHAnsi" w:hint="eastAsia"/>
        </w:rPr>
        <w:t xml:space="preserve">은 재무제표에 대한 </w:t>
      </w:r>
      <w:proofErr w:type="spellStart"/>
      <w:r w:rsidRPr="00FB3805">
        <w:rPr>
          <w:rFonts w:asciiTheme="majorHAnsi" w:eastAsiaTheme="majorHAnsi" w:hAnsiTheme="majorHAnsi" w:hint="eastAsia"/>
        </w:rPr>
        <w:t>미수정왜곡표시의</w:t>
      </w:r>
      <w:proofErr w:type="spellEnd"/>
      <w:r w:rsidRPr="00FB3805">
        <w:rPr>
          <w:rFonts w:asciiTheme="majorHAnsi" w:eastAsiaTheme="majorHAnsi" w:hAnsiTheme="majorHAnsi" w:hint="eastAsia"/>
        </w:rPr>
        <w:t xml:space="preserve"> 영향에 대한 감사인의 평가를 위하여 왜곡표시가 사실적인지,</w:t>
      </w:r>
      <w:r w:rsidRPr="00FB3805">
        <w:rPr>
          <w:rFonts w:asciiTheme="majorHAnsi" w:eastAsiaTheme="majorHAnsi" w:hAnsiTheme="majorHAnsi"/>
        </w:rPr>
        <w:t xml:space="preserve"> </w:t>
      </w:r>
      <w:proofErr w:type="spellStart"/>
      <w:r w:rsidRPr="00FB3805">
        <w:rPr>
          <w:rFonts w:asciiTheme="majorHAnsi" w:eastAsiaTheme="majorHAnsi" w:hAnsiTheme="majorHAnsi" w:hint="eastAsia"/>
        </w:rPr>
        <w:t>판단적인지</w:t>
      </w:r>
      <w:proofErr w:type="spellEnd"/>
      <w:r w:rsidRPr="00FB3805">
        <w:rPr>
          <w:rFonts w:asciiTheme="majorHAnsi" w:eastAsiaTheme="majorHAnsi" w:hAnsiTheme="majorHAnsi" w:hint="eastAsia"/>
        </w:rPr>
        <w:t>,</w:t>
      </w:r>
      <w:r w:rsidRPr="00FB3805">
        <w:rPr>
          <w:rFonts w:asciiTheme="majorHAnsi" w:eastAsiaTheme="majorHAnsi" w:hAnsiTheme="majorHAnsi"/>
        </w:rPr>
        <w:t xml:space="preserve"> </w:t>
      </w:r>
      <w:r w:rsidRPr="00FB3805">
        <w:rPr>
          <w:rFonts w:asciiTheme="majorHAnsi" w:eastAsiaTheme="majorHAnsi" w:hAnsiTheme="majorHAnsi" w:hint="eastAsia"/>
        </w:rPr>
        <w:t>투영된 왜곡표시인지를 어떻게 구분할 수 있는지에 대한 지침을 제공한다.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 xml:space="preserve">A12-A13, A139-A144 </w:t>
      </w:r>
      <w:r w:rsidRPr="00FB3805">
        <w:rPr>
          <w:rFonts w:asciiTheme="majorHAnsi" w:eastAsiaTheme="majorHAnsi" w:hAnsiTheme="majorHAnsi" w:hint="eastAsia"/>
        </w:rPr>
        <w:t>참조)</w:t>
      </w:r>
    </w:p>
    <w:p w14:paraId="6C538D81"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회계추정치와 관련하여 감사인은 다음을 평가하여야 한다.</w:t>
      </w:r>
    </w:p>
    <w:p w14:paraId="5C687437" w14:textId="77777777" w:rsidR="0024697A" w:rsidRPr="00FB3805" w:rsidRDefault="0024697A" w:rsidP="0024697A">
      <w:pPr>
        <w:pStyle w:val="A2"/>
        <w:widowControl w:val="0"/>
      </w:pPr>
      <w:r w:rsidRPr="00FB3805">
        <w:rPr>
          <w:rFonts w:hint="eastAsia"/>
        </w:rPr>
        <w:t>공정표시체계인 경우,</w:t>
      </w:r>
      <w:r w:rsidRPr="00FB3805">
        <w:t xml:space="preserve"> </w:t>
      </w:r>
      <w:r>
        <w:rPr>
          <w:rFonts w:hint="eastAsia"/>
        </w:rPr>
        <w:t>재무보고</w:t>
      </w:r>
      <w:r w:rsidRPr="00FB3805">
        <w:rPr>
          <w:rFonts w:hint="eastAsia"/>
        </w:rPr>
        <w:t xml:space="preserve">체계에서 구체적으로 요구하는 공시 외에 전체 재무제표의 공정표시를 달성하기 위하여 필요한 공시를 포함하고 있는지 여부 </w:t>
      </w:r>
    </w:p>
    <w:p w14:paraId="2E3F409E" w14:textId="77777777" w:rsidR="0024697A" w:rsidRPr="00FB3805" w:rsidRDefault="0024697A" w:rsidP="0024697A">
      <w:pPr>
        <w:pStyle w:val="A2"/>
        <w:widowControl w:val="0"/>
      </w:pPr>
      <w:r w:rsidRPr="00FB3805">
        <w:rPr>
          <w:rFonts w:hint="eastAsia"/>
        </w:rPr>
        <w:t>준수체계인 경우</w:t>
      </w:r>
      <w:r w:rsidRPr="00FB3805">
        <w:t xml:space="preserve">, </w:t>
      </w:r>
      <w:r w:rsidRPr="00FB3805">
        <w:rPr>
          <w:rFonts w:hint="eastAsia"/>
        </w:rPr>
        <w:t>공시가 재무제표</w:t>
      </w:r>
      <w:r>
        <w:rPr>
          <w:rFonts w:hint="eastAsia"/>
        </w:rPr>
        <w:t>를</w:t>
      </w:r>
      <w:r w:rsidRPr="00FB3805">
        <w:rPr>
          <w:rFonts w:hint="eastAsia"/>
        </w:rPr>
        <w:t xml:space="preserve"> 오도하지 않기 위하여 필요한 공시인지 여부</w:t>
      </w:r>
      <w:r w:rsidRPr="00FB3805">
        <w:rPr>
          <w:rStyle w:val="af"/>
          <w:rFonts w:asciiTheme="majorHAnsi" w:eastAsiaTheme="majorHAnsi" w:hAnsiTheme="majorHAnsi"/>
        </w:rPr>
        <w:footnoteReference w:id="407"/>
      </w:r>
    </w:p>
    <w:p w14:paraId="4B9EB0AF" w14:textId="77777777" w:rsidR="0024697A" w:rsidRPr="00FB3805" w:rsidRDefault="0024697A" w:rsidP="0024697A">
      <w:pPr>
        <w:pStyle w:val="3"/>
      </w:pPr>
      <w:r w:rsidRPr="00FB3805">
        <w:rPr>
          <w:rFonts w:hint="eastAsia"/>
        </w:rPr>
        <w:t>서면진술</w:t>
      </w:r>
    </w:p>
    <w:p w14:paraId="21ED07C3" w14:textId="77777777" w:rsidR="0024697A" w:rsidRPr="00FB3805" w:rsidRDefault="0024697A" w:rsidP="0024697A">
      <w:pPr>
        <w:pStyle w:val="a1"/>
        <w:rPr>
          <w:rFonts w:asciiTheme="majorHAnsi" w:eastAsiaTheme="majorHAnsi" w:hAnsiTheme="majorHAnsi" w:cs="Times New Roman"/>
        </w:rPr>
      </w:pPr>
      <w:r w:rsidRPr="00FB3805">
        <w:rPr>
          <w:rFonts w:asciiTheme="majorHAnsi" w:eastAsiaTheme="majorHAnsi" w:hAnsiTheme="majorHAnsi" w:cs="Times New Roman" w:hint="eastAsia"/>
        </w:rPr>
        <w:t xml:space="preserve">감사인은 경영진(적절한 경우 </w:t>
      </w:r>
      <w:r w:rsidRPr="00FB3805">
        <w:rPr>
          <w:rFonts w:asciiTheme="majorHAnsi" w:eastAsiaTheme="majorHAnsi" w:hAnsiTheme="majorHAnsi" w:cs="바탕" w:hint="eastAsia"/>
        </w:rPr>
        <w:t xml:space="preserve">지배기구 포함)에게 </w:t>
      </w:r>
      <w:r w:rsidRPr="00FB3805">
        <w:rPr>
          <w:rFonts w:asciiTheme="majorHAnsi" w:eastAsiaTheme="majorHAnsi" w:hAnsiTheme="majorHAnsi" w:cs="Times New Roman" w:hint="eastAsia"/>
        </w:rPr>
        <w:t>회계추정치와 관련 공시를 도출할 때 사용한 방법,</w:t>
      </w:r>
      <w:r w:rsidRPr="00FB3805">
        <w:rPr>
          <w:rFonts w:asciiTheme="majorHAnsi" w:eastAsiaTheme="majorHAnsi" w:hAnsiTheme="majorHAnsi" w:cs="Times New Roman"/>
        </w:rPr>
        <w:t xml:space="preserve"> </w:t>
      </w:r>
      <w:r w:rsidRPr="00FB3805">
        <w:rPr>
          <w:rFonts w:asciiTheme="majorHAnsi" w:eastAsiaTheme="majorHAnsi" w:hAnsiTheme="majorHAnsi" w:cs="Times New Roman" w:hint="eastAsia"/>
        </w:rPr>
        <w:t>유의적 가정,</w:t>
      </w:r>
      <w:r w:rsidRPr="00FB3805">
        <w:rPr>
          <w:rFonts w:asciiTheme="majorHAnsi" w:eastAsiaTheme="majorHAnsi" w:hAnsiTheme="majorHAnsi" w:cs="Times New Roman"/>
        </w:rPr>
        <w:t xml:space="preserve"> </w:t>
      </w:r>
      <w:r w:rsidRPr="00FB3805">
        <w:rPr>
          <w:rFonts w:asciiTheme="majorHAnsi" w:eastAsiaTheme="majorHAnsi" w:hAnsiTheme="majorHAnsi" w:cs="Times New Roman" w:hint="eastAsia"/>
        </w:rPr>
        <w:t>데이터가 해당 재무보고체계에 따른 인식,</w:t>
      </w:r>
      <w:r w:rsidRPr="00FB3805">
        <w:rPr>
          <w:rFonts w:asciiTheme="majorHAnsi" w:eastAsiaTheme="majorHAnsi" w:hAnsiTheme="majorHAnsi" w:cs="Times New Roman"/>
        </w:rPr>
        <w:t xml:space="preserve"> </w:t>
      </w:r>
      <w:r w:rsidRPr="00FB3805">
        <w:rPr>
          <w:rFonts w:asciiTheme="majorHAnsi" w:eastAsiaTheme="majorHAnsi" w:hAnsiTheme="majorHAnsi" w:cs="Times New Roman" w:hint="eastAsia"/>
        </w:rPr>
        <w:t>측정 또는 공시를 달성</w:t>
      </w:r>
      <w:r w:rsidRPr="00FB3805">
        <w:rPr>
          <w:rFonts w:asciiTheme="majorHAnsi" w:eastAsiaTheme="majorHAnsi" w:hAnsiTheme="majorHAnsi" w:cs="Times New Roman" w:hint="eastAsia"/>
        </w:rPr>
        <w:lastRenderedPageBreak/>
        <w:t>하기에 적합한지 여부에 대하여</w:t>
      </w:r>
      <w:r w:rsidRPr="00FB3805">
        <w:rPr>
          <w:rFonts w:asciiTheme="majorHAnsi" w:eastAsiaTheme="majorHAnsi" w:hAnsiTheme="majorHAnsi" w:cs="바탕"/>
        </w:rPr>
        <w:t xml:space="preserve"> </w:t>
      </w:r>
      <w:r w:rsidRPr="00FB3805">
        <w:rPr>
          <w:rFonts w:asciiTheme="majorHAnsi" w:eastAsiaTheme="majorHAnsi" w:hAnsiTheme="majorHAnsi" w:cs="바탕" w:hint="eastAsia"/>
        </w:rPr>
        <w:t>서면</w:t>
      </w:r>
      <w:r w:rsidRPr="00FB3805">
        <w:rPr>
          <w:rFonts w:asciiTheme="majorHAnsi" w:eastAsiaTheme="majorHAnsi" w:hAnsiTheme="majorHAnsi" w:cs="Times New Roman" w:hint="eastAsia"/>
        </w:rPr>
        <w:t>진술을 요청하여야 한다.</w:t>
      </w:r>
      <w:r w:rsidRPr="00FB3805">
        <w:rPr>
          <w:rStyle w:val="af"/>
          <w:rFonts w:asciiTheme="majorHAnsi" w:eastAsiaTheme="majorHAnsi" w:hAnsiTheme="majorHAnsi"/>
          <w:szCs w:val="20"/>
        </w:rPr>
        <w:footnoteReference w:id="408"/>
      </w:r>
      <w:r w:rsidRPr="00FB3805">
        <w:rPr>
          <w:rFonts w:asciiTheme="majorHAnsi" w:eastAsiaTheme="majorHAnsi" w:hAnsiTheme="majorHAnsi" w:cs="Times New Roman"/>
        </w:rPr>
        <w:t xml:space="preserve"> </w:t>
      </w:r>
      <w:r w:rsidRPr="00FB3805">
        <w:rPr>
          <w:rFonts w:asciiTheme="majorHAnsi" w:eastAsiaTheme="majorHAnsi" w:hAnsiTheme="majorHAnsi" w:cs="Times New Roman" w:hint="eastAsia"/>
        </w:rPr>
        <w:t>감사인은 또한 방법,</w:t>
      </w:r>
      <w:r w:rsidRPr="00FB3805">
        <w:rPr>
          <w:rFonts w:asciiTheme="majorHAnsi" w:eastAsiaTheme="majorHAnsi" w:hAnsiTheme="majorHAnsi" w:cs="Times New Roman"/>
        </w:rPr>
        <w:t xml:space="preserve"> </w:t>
      </w:r>
      <w:r w:rsidRPr="00FB3805">
        <w:rPr>
          <w:rFonts w:asciiTheme="majorHAnsi" w:eastAsiaTheme="majorHAnsi" w:hAnsiTheme="majorHAnsi" w:cs="Times New Roman" w:hint="eastAsia"/>
        </w:rPr>
        <w:t xml:space="preserve">가정 또는 사용된 데이터와 관련된 진술을 포함하여 특정 회계추정치에 대한 진술을 입수할 필요가 있는지 고려하여야 한다. </w:t>
      </w:r>
      <w:r w:rsidRPr="00FB3805">
        <w:rPr>
          <w:rFonts w:asciiTheme="majorHAnsi" w:eastAsiaTheme="majorHAnsi" w:hAnsiTheme="majorHAnsi" w:cs="Times New Roman"/>
        </w:rPr>
        <w:t>(</w:t>
      </w:r>
      <w:r w:rsidRPr="00FB3805">
        <w:rPr>
          <w:rFonts w:asciiTheme="majorHAnsi" w:eastAsiaTheme="majorHAnsi" w:hAnsiTheme="majorHAnsi" w:cs="Times New Roman" w:hint="eastAsia"/>
        </w:rPr>
        <w:t xml:space="preserve">문단 </w:t>
      </w:r>
      <w:r w:rsidRPr="00FB3805">
        <w:rPr>
          <w:rFonts w:asciiTheme="majorHAnsi" w:eastAsiaTheme="majorHAnsi" w:hAnsiTheme="majorHAnsi" w:cs="Times New Roman"/>
        </w:rPr>
        <w:t xml:space="preserve">A145 </w:t>
      </w:r>
      <w:r w:rsidRPr="00FB3805">
        <w:rPr>
          <w:rFonts w:asciiTheme="majorHAnsi" w:eastAsiaTheme="majorHAnsi" w:hAnsiTheme="majorHAnsi" w:cs="Times New Roman" w:hint="eastAsia"/>
        </w:rPr>
        <w:t>참조)</w:t>
      </w:r>
    </w:p>
    <w:p w14:paraId="1D4F83AE" w14:textId="77777777" w:rsidR="0024697A" w:rsidRPr="00FB3805" w:rsidRDefault="0024697A" w:rsidP="0024697A">
      <w:pPr>
        <w:pStyle w:val="3"/>
      </w:pPr>
      <w:r w:rsidRPr="00FB3805">
        <w:rPr>
          <w:rFonts w:hint="eastAsia"/>
        </w:rPr>
        <w:t>지배기구,</w:t>
      </w:r>
      <w:r w:rsidRPr="00FB3805">
        <w:t xml:space="preserve"> </w:t>
      </w:r>
      <w:r w:rsidRPr="00FB3805">
        <w:rPr>
          <w:rFonts w:hint="eastAsia"/>
        </w:rPr>
        <w:t>경영진 또는 기타 관련 당사자와의 커뮤니케이션</w:t>
      </w:r>
    </w:p>
    <w:p w14:paraId="0E7B7AC3" w14:textId="77777777" w:rsidR="0024697A" w:rsidRPr="00FB3805" w:rsidRDefault="0024697A" w:rsidP="0024697A">
      <w:pPr>
        <w:pStyle w:val="a1"/>
        <w:rPr>
          <w:rFonts w:asciiTheme="majorHAnsi" w:eastAsiaTheme="majorHAnsi" w:hAnsiTheme="majorHAnsi"/>
        </w:rPr>
      </w:pPr>
      <w:r w:rsidRPr="00FB3805">
        <w:rPr>
          <w:rFonts w:asciiTheme="majorHAnsi" w:eastAsiaTheme="majorHAnsi" w:hAnsiTheme="majorHAnsi" w:hint="eastAsia"/>
        </w:rPr>
        <w:t xml:space="preserve">감사기준서 </w:t>
      </w:r>
      <w:r w:rsidRPr="00FB3805">
        <w:rPr>
          <w:rFonts w:asciiTheme="majorHAnsi" w:eastAsiaTheme="majorHAnsi" w:hAnsiTheme="majorHAnsi"/>
        </w:rPr>
        <w:t>260</w:t>
      </w:r>
      <w:r w:rsidRPr="00FB3805">
        <w:rPr>
          <w:rStyle w:val="af"/>
          <w:rFonts w:asciiTheme="majorHAnsi" w:eastAsiaTheme="majorHAnsi" w:hAnsiTheme="majorHAnsi"/>
          <w:szCs w:val="20"/>
        </w:rPr>
        <w:footnoteReference w:id="409"/>
      </w:r>
      <w:r w:rsidRPr="00FB3805">
        <w:rPr>
          <w:rFonts w:asciiTheme="majorHAnsi" w:eastAsiaTheme="majorHAnsi" w:hAnsiTheme="majorHAnsi" w:hint="eastAsia"/>
        </w:rPr>
        <w:t xml:space="preserve">과 감사기준서 </w:t>
      </w:r>
      <w:r w:rsidRPr="00FB3805">
        <w:rPr>
          <w:rFonts w:asciiTheme="majorHAnsi" w:eastAsiaTheme="majorHAnsi" w:hAnsiTheme="majorHAnsi"/>
        </w:rPr>
        <w:t>265</w:t>
      </w:r>
      <w:r w:rsidRPr="00FB3805">
        <w:rPr>
          <w:rStyle w:val="af"/>
          <w:rFonts w:asciiTheme="majorHAnsi" w:eastAsiaTheme="majorHAnsi" w:hAnsiTheme="majorHAnsi"/>
          <w:szCs w:val="20"/>
        </w:rPr>
        <w:footnoteReference w:id="410"/>
      </w:r>
      <w:r w:rsidRPr="00FB3805">
        <w:rPr>
          <w:rFonts w:asciiTheme="majorHAnsi" w:eastAsiaTheme="majorHAnsi" w:hAnsiTheme="majorHAnsi" w:hint="eastAsia"/>
        </w:rPr>
        <w:t>를 적용할 때,</w:t>
      </w:r>
      <w:r w:rsidRPr="00FB3805">
        <w:rPr>
          <w:rFonts w:asciiTheme="majorHAnsi" w:eastAsiaTheme="majorHAnsi" w:hAnsiTheme="majorHAnsi"/>
        </w:rPr>
        <w:t xml:space="preserve"> </w:t>
      </w:r>
      <w:r w:rsidRPr="00FB3805">
        <w:rPr>
          <w:rFonts w:asciiTheme="majorHAnsi" w:eastAsiaTheme="majorHAnsi" w:hAnsiTheme="majorHAnsi" w:hint="eastAsia"/>
        </w:rPr>
        <w:t xml:space="preserve">감사인은 기업 회계실무의 유의적 </w:t>
      </w:r>
      <w:r>
        <w:rPr>
          <w:rFonts w:asciiTheme="majorHAnsi" w:eastAsiaTheme="majorHAnsi" w:hAnsiTheme="majorHAnsi" w:hint="eastAsia"/>
        </w:rPr>
        <w:t>질적</w:t>
      </w:r>
      <w:r w:rsidRPr="00FB3805">
        <w:rPr>
          <w:rFonts w:asciiTheme="majorHAnsi" w:eastAsiaTheme="majorHAnsi" w:hAnsiTheme="majorHAnsi" w:hint="eastAsia"/>
        </w:rPr>
        <w:t xml:space="preserve"> 측면과 내부통제의 유의적인 미비점 각각을 포함하여 특정 사항에 대하여 지배기구</w:t>
      </w:r>
      <w:r w:rsidRPr="00FB3805">
        <w:rPr>
          <w:rFonts w:asciiTheme="majorHAnsi" w:eastAsiaTheme="majorHAnsi" w:hAnsiTheme="majorHAnsi"/>
        </w:rPr>
        <w:t xml:space="preserve"> </w:t>
      </w:r>
      <w:r w:rsidRPr="00FB3805">
        <w:rPr>
          <w:rFonts w:asciiTheme="majorHAnsi" w:eastAsiaTheme="majorHAnsi" w:hAnsiTheme="majorHAnsi" w:hint="eastAsia"/>
        </w:rPr>
        <w:t>또는 경영진과 커뮤니케이션하도록 요구된다</w:t>
      </w:r>
      <w:r w:rsidRPr="00FB3805">
        <w:rPr>
          <w:rFonts w:asciiTheme="majorHAnsi" w:eastAsiaTheme="majorHAnsi" w:hAnsiTheme="majorHAnsi"/>
        </w:rPr>
        <w:t xml:space="preserve">. </w:t>
      </w:r>
      <w:r w:rsidRPr="00FB3805">
        <w:rPr>
          <w:rFonts w:asciiTheme="majorHAnsi" w:eastAsiaTheme="majorHAnsi" w:hAnsiTheme="majorHAnsi" w:hint="eastAsia"/>
        </w:rPr>
        <w:t>이 때,</w:t>
      </w:r>
      <w:r w:rsidRPr="00FB3805">
        <w:rPr>
          <w:rFonts w:asciiTheme="majorHAnsi" w:eastAsiaTheme="majorHAnsi" w:hAnsiTheme="majorHAnsi"/>
        </w:rPr>
        <w:t xml:space="preserve"> </w:t>
      </w:r>
      <w:r w:rsidRPr="00FB3805">
        <w:rPr>
          <w:rFonts w:asciiTheme="majorHAnsi" w:eastAsiaTheme="majorHAnsi" w:hAnsiTheme="majorHAnsi" w:hint="eastAsia"/>
        </w:rPr>
        <w:t>감사인은 회계추정치에 관하여 커뮤니케이션할 사항을 고려하여야 하며,</w:t>
      </w:r>
      <w:r w:rsidRPr="00FB3805">
        <w:rPr>
          <w:rFonts w:asciiTheme="majorHAnsi" w:eastAsiaTheme="majorHAnsi" w:hAnsiTheme="majorHAnsi"/>
        </w:rPr>
        <w:t xml:space="preserve"> </w:t>
      </w:r>
      <w:proofErr w:type="spellStart"/>
      <w:r w:rsidRPr="00FB3805">
        <w:rPr>
          <w:rFonts w:asciiTheme="majorHAnsi" w:eastAsiaTheme="majorHAnsi" w:hAnsiTheme="majorHAnsi" w:hint="eastAsia"/>
        </w:rPr>
        <w:t>중요왜곡표시위험의</w:t>
      </w:r>
      <w:proofErr w:type="spellEnd"/>
      <w:r w:rsidRPr="00FB3805">
        <w:rPr>
          <w:rFonts w:asciiTheme="majorHAnsi" w:eastAsiaTheme="majorHAnsi" w:hAnsiTheme="majorHAnsi" w:hint="eastAsia"/>
        </w:rPr>
        <w:t xml:space="preserve"> 원인이 추정불확실성과 관련이 있는지 또는 회계추정치 및 관련 공시를 도출하는 데 있어 복잡성,</w:t>
      </w:r>
      <w:r w:rsidRPr="00FB3805">
        <w:rPr>
          <w:rFonts w:asciiTheme="majorHAnsi" w:eastAsiaTheme="majorHAnsi" w:hAnsiTheme="majorHAnsi"/>
        </w:rPr>
        <w:t xml:space="preserve"> </w:t>
      </w:r>
      <w:r w:rsidRPr="00FB3805">
        <w:rPr>
          <w:rFonts w:asciiTheme="majorHAnsi" w:eastAsiaTheme="majorHAnsi" w:hAnsiTheme="majorHAnsi" w:hint="eastAsia"/>
        </w:rPr>
        <w:t xml:space="preserve">주관성 또는 고유위험요소의 영향과 </w:t>
      </w:r>
      <w:r w:rsidRPr="00FB3805">
        <w:rPr>
          <w:rFonts w:asciiTheme="majorHAnsi" w:eastAsiaTheme="majorHAnsi" w:hAnsiTheme="majorHAnsi"/>
        </w:rPr>
        <w:t xml:space="preserve">관련이 있는지 여부를 고려해야 한다. </w:t>
      </w:r>
      <w:r w:rsidRPr="00FB3805">
        <w:rPr>
          <w:rFonts w:asciiTheme="majorHAnsi" w:eastAsiaTheme="majorHAnsi" w:hAnsiTheme="majorHAnsi" w:hint="eastAsia"/>
        </w:rPr>
        <w:t>또한,</w:t>
      </w:r>
      <w:r w:rsidRPr="00FB3805">
        <w:rPr>
          <w:rFonts w:asciiTheme="majorHAnsi" w:eastAsiaTheme="majorHAnsi" w:hAnsiTheme="majorHAnsi"/>
        </w:rPr>
        <w:t xml:space="preserve"> </w:t>
      </w:r>
      <w:r w:rsidRPr="00FB3805">
        <w:rPr>
          <w:rFonts w:asciiTheme="majorHAnsi" w:eastAsiaTheme="majorHAnsi" w:hAnsiTheme="majorHAnsi" w:hint="eastAsia"/>
        </w:rPr>
        <w:t>특정 상황에서 감사인은 법규에 따라 규제</w:t>
      </w:r>
      <w:r>
        <w:rPr>
          <w:rFonts w:asciiTheme="majorHAnsi" w:eastAsiaTheme="majorHAnsi" w:hAnsiTheme="majorHAnsi" w:hint="eastAsia"/>
        </w:rPr>
        <w:t>기관</w:t>
      </w:r>
      <w:r w:rsidRPr="00FB3805">
        <w:rPr>
          <w:rFonts w:asciiTheme="majorHAnsi" w:eastAsiaTheme="majorHAnsi" w:hAnsiTheme="majorHAnsi" w:hint="eastAsia"/>
        </w:rPr>
        <w:t xml:space="preserve"> 또는 건전성 감독기</w:t>
      </w:r>
      <w:r>
        <w:rPr>
          <w:rFonts w:asciiTheme="majorHAnsi" w:eastAsiaTheme="majorHAnsi" w:hAnsiTheme="majorHAnsi" w:hint="eastAsia"/>
        </w:rPr>
        <w:t>구와</w:t>
      </w:r>
      <w:r w:rsidRPr="00FB3805">
        <w:rPr>
          <w:rFonts w:asciiTheme="majorHAnsi" w:eastAsiaTheme="majorHAnsi" w:hAnsiTheme="majorHAnsi" w:hint="eastAsia"/>
        </w:rPr>
        <w:t xml:space="preserve"> 같은 다른 관련 당사자</w:t>
      </w:r>
      <w:r>
        <w:rPr>
          <w:rFonts w:asciiTheme="majorHAnsi" w:eastAsiaTheme="majorHAnsi" w:hAnsiTheme="majorHAnsi" w:hint="eastAsia"/>
        </w:rPr>
        <w:t>와</w:t>
      </w:r>
      <w:r w:rsidRPr="00FB3805">
        <w:rPr>
          <w:rFonts w:asciiTheme="majorHAnsi" w:eastAsiaTheme="majorHAnsi" w:hAnsiTheme="majorHAnsi" w:hint="eastAsia"/>
        </w:rPr>
        <w:t xml:space="preserve"> 특정 사항에 대하여 커뮤니케이션할 것이 요구된다.</w:t>
      </w:r>
      <w:r w:rsidRPr="00FB3805">
        <w:rPr>
          <w:rFonts w:asciiTheme="majorHAnsi" w:eastAsiaTheme="majorHAnsi" w:hAnsiTheme="majorHAnsi"/>
        </w:rPr>
        <w:t xml:space="preserve">  (</w:t>
      </w:r>
      <w:r w:rsidRPr="00FB3805">
        <w:rPr>
          <w:rFonts w:asciiTheme="majorHAnsi" w:eastAsiaTheme="majorHAnsi" w:hAnsiTheme="majorHAnsi" w:hint="eastAsia"/>
        </w:rPr>
        <w:t xml:space="preserve">문단 </w:t>
      </w:r>
      <w:r w:rsidRPr="00FB3805">
        <w:rPr>
          <w:rFonts w:asciiTheme="majorHAnsi" w:eastAsiaTheme="majorHAnsi" w:hAnsiTheme="majorHAnsi"/>
        </w:rPr>
        <w:t>A146</w:t>
      </w:r>
      <w:r>
        <w:rPr>
          <w:rFonts w:asciiTheme="majorHAnsi" w:eastAsiaTheme="majorHAnsi" w:hAnsiTheme="majorHAnsi" w:hint="eastAsia"/>
        </w:rPr>
        <w:t>-</w:t>
      </w:r>
      <w:r w:rsidRPr="00FB3805">
        <w:rPr>
          <w:rFonts w:asciiTheme="majorHAnsi" w:eastAsiaTheme="majorHAnsi" w:hAnsiTheme="majorHAnsi"/>
        </w:rPr>
        <w:t>A148</w:t>
      </w:r>
      <w:r>
        <w:rPr>
          <w:rFonts w:asciiTheme="majorHAnsi" w:eastAsiaTheme="majorHAnsi" w:hAnsiTheme="majorHAnsi" w:hint="eastAsia"/>
        </w:rPr>
        <w:t xml:space="preserve"> 참조</w:t>
      </w:r>
      <w:r w:rsidRPr="00FB3805">
        <w:rPr>
          <w:rFonts w:asciiTheme="majorHAnsi" w:eastAsiaTheme="majorHAnsi" w:hAnsiTheme="majorHAnsi"/>
        </w:rPr>
        <w:t>)</w:t>
      </w:r>
    </w:p>
    <w:p w14:paraId="3221486F" w14:textId="77777777" w:rsidR="0024697A" w:rsidRPr="00FB3805" w:rsidRDefault="0024697A" w:rsidP="0024697A">
      <w:pPr>
        <w:pStyle w:val="3"/>
      </w:pPr>
      <w:r w:rsidRPr="00FB3805">
        <w:rPr>
          <w:rFonts w:hint="eastAsia"/>
        </w:rPr>
        <w:t>문서화</w:t>
      </w:r>
    </w:p>
    <w:p w14:paraId="41E489A4" w14:textId="77777777" w:rsidR="0024697A" w:rsidRPr="00FB3805" w:rsidRDefault="0024697A" w:rsidP="0024697A">
      <w:pPr>
        <w:pStyle w:val="a1"/>
        <w:rPr>
          <w:rFonts w:asciiTheme="majorHAnsi" w:eastAsiaTheme="majorHAnsi" w:hAnsiTheme="majorHAnsi" w:cs="Times New Roman"/>
        </w:rPr>
      </w:pPr>
      <w:r w:rsidRPr="00FB3805">
        <w:rPr>
          <w:rFonts w:asciiTheme="majorHAnsi" w:eastAsiaTheme="majorHAnsi" w:hAnsiTheme="majorHAnsi" w:cs="Times New Roman" w:hint="eastAsia"/>
        </w:rPr>
        <w:t>감사인은 다음 사항을 감사문서에 포함하여야 한다.</w:t>
      </w:r>
      <w:r w:rsidRPr="00FB3805">
        <w:rPr>
          <w:rFonts w:asciiTheme="majorHAnsi" w:eastAsiaTheme="majorHAnsi" w:hAnsiTheme="majorHAnsi" w:cs="Times New Roman"/>
          <w:vertAlign w:val="superscript"/>
        </w:rPr>
        <w:footnoteReference w:id="411"/>
      </w:r>
      <w:r w:rsidRPr="00FB3805">
        <w:rPr>
          <w:rFonts w:asciiTheme="majorHAnsi" w:eastAsiaTheme="majorHAnsi" w:hAnsiTheme="majorHAnsi" w:cs="Times New Roman"/>
        </w:rPr>
        <w:t>(</w:t>
      </w:r>
      <w:r w:rsidRPr="00FB3805">
        <w:rPr>
          <w:rFonts w:asciiTheme="majorHAnsi" w:eastAsiaTheme="majorHAnsi" w:hAnsiTheme="majorHAnsi" w:cs="Times New Roman" w:hint="eastAsia"/>
        </w:rPr>
        <w:t xml:space="preserve">문단 </w:t>
      </w:r>
      <w:r w:rsidRPr="00FB3805">
        <w:rPr>
          <w:rFonts w:asciiTheme="majorHAnsi" w:eastAsiaTheme="majorHAnsi" w:hAnsiTheme="majorHAnsi" w:cs="Times New Roman"/>
        </w:rPr>
        <w:t>A1</w:t>
      </w:r>
      <w:r>
        <w:rPr>
          <w:rFonts w:asciiTheme="majorHAnsi" w:eastAsiaTheme="majorHAnsi" w:hAnsiTheme="majorHAnsi" w:cs="Times New Roman" w:hint="eastAsia"/>
        </w:rPr>
        <w:t>4</w:t>
      </w:r>
      <w:r w:rsidRPr="00FB3805">
        <w:rPr>
          <w:rFonts w:asciiTheme="majorHAnsi" w:eastAsiaTheme="majorHAnsi" w:hAnsiTheme="majorHAnsi" w:cs="Times New Roman"/>
        </w:rPr>
        <w:t>9-A152</w:t>
      </w:r>
      <w:r>
        <w:rPr>
          <w:rFonts w:asciiTheme="majorHAnsi" w:eastAsiaTheme="majorHAnsi" w:hAnsiTheme="majorHAnsi" w:cs="Times New Roman" w:hint="eastAsia"/>
        </w:rPr>
        <w:t xml:space="preserve"> </w:t>
      </w:r>
      <w:r w:rsidRPr="00FB3805">
        <w:rPr>
          <w:rFonts w:asciiTheme="majorHAnsi" w:eastAsiaTheme="majorHAnsi" w:hAnsiTheme="majorHAnsi" w:cs="Times New Roman" w:hint="eastAsia"/>
        </w:rPr>
        <w:t>참조)</w:t>
      </w:r>
    </w:p>
    <w:p w14:paraId="77811EB5" w14:textId="77777777" w:rsidR="0024697A" w:rsidRPr="00FB3805" w:rsidRDefault="0024697A" w:rsidP="0024697A">
      <w:pPr>
        <w:pStyle w:val="A2"/>
        <w:widowControl w:val="0"/>
      </w:pPr>
      <w:r w:rsidRPr="00FB3805">
        <w:rPr>
          <w:rFonts w:hint="eastAsia"/>
        </w:rPr>
        <w:t>기업의 회계추정치와 관련된 기업의 내부통제를 포함한 기업과 그 환경에 대한 감사인 이해의 핵심요소</w:t>
      </w:r>
    </w:p>
    <w:p w14:paraId="2F84068F" w14:textId="77777777" w:rsidR="0024697A" w:rsidRPr="00FB3805" w:rsidRDefault="0024697A" w:rsidP="0024697A">
      <w:pPr>
        <w:pStyle w:val="A2"/>
        <w:widowControl w:val="0"/>
      </w:pPr>
      <w:r w:rsidRPr="00FB3805">
        <w:rPr>
          <w:rFonts w:hint="eastAsia"/>
        </w:rPr>
        <w:t>고유위험 또는 통제위험의 평가에 대한 근거를 고려한,</w:t>
      </w:r>
      <w:r w:rsidRPr="00FB3805">
        <w:t xml:space="preserve"> </w:t>
      </w:r>
      <w:r w:rsidRPr="00FB3805">
        <w:rPr>
          <w:rFonts w:hint="eastAsia"/>
        </w:rPr>
        <w:t xml:space="preserve">감사인의 추가감사절차와 경영진주장 수준의 평가된 </w:t>
      </w:r>
      <w:proofErr w:type="spellStart"/>
      <w:r w:rsidRPr="00FB3805">
        <w:rPr>
          <w:rFonts w:hint="eastAsia"/>
        </w:rPr>
        <w:t>중요왜곡표시위험</w:t>
      </w:r>
      <w:proofErr w:type="spellEnd"/>
      <w:r w:rsidRPr="00FB3805">
        <w:rPr>
          <w:rFonts w:hint="eastAsia"/>
        </w:rPr>
        <w:t xml:space="preserve"> 간의 연결</w:t>
      </w:r>
      <w:r w:rsidRPr="00FB3805">
        <w:rPr>
          <w:rStyle w:val="af"/>
          <w:rFonts w:asciiTheme="majorHAnsi" w:eastAsiaTheme="majorHAnsi" w:hAnsiTheme="majorHAnsi"/>
          <w:szCs w:val="20"/>
        </w:rPr>
        <w:footnoteReference w:id="412"/>
      </w:r>
    </w:p>
    <w:p w14:paraId="76FC58B7" w14:textId="77777777" w:rsidR="0024697A" w:rsidRPr="00FB3805" w:rsidRDefault="0024697A" w:rsidP="0024697A">
      <w:pPr>
        <w:pStyle w:val="A2"/>
        <w:widowControl w:val="0"/>
      </w:pPr>
      <w:r w:rsidRPr="00FB3805">
        <w:rPr>
          <w:rFonts w:hint="eastAsia"/>
        </w:rPr>
        <w:t>경영진이 추정불확실성을 이해하고</w:t>
      </w:r>
      <w:r w:rsidRPr="00FB3805">
        <w:t xml:space="preserve"> </w:t>
      </w:r>
      <w:r w:rsidRPr="00FB3805">
        <w:rPr>
          <w:rFonts w:hint="eastAsia"/>
        </w:rPr>
        <w:t>다루기 위해 적절한 조치를 취하지 않은 경우 감사인의 대응</w:t>
      </w:r>
    </w:p>
    <w:p w14:paraId="49E44A3C" w14:textId="56992D25" w:rsidR="0024697A" w:rsidRPr="00FB3805" w:rsidRDefault="0024697A" w:rsidP="0024697A">
      <w:pPr>
        <w:pStyle w:val="A2"/>
        <w:widowControl w:val="0"/>
      </w:pPr>
      <w:r w:rsidRPr="00FB3805">
        <w:rPr>
          <w:rFonts w:hint="eastAsia"/>
        </w:rPr>
        <w:t>회계추정치</w:t>
      </w:r>
      <w:r>
        <w:rPr>
          <w:rFonts w:hint="eastAsia"/>
        </w:rPr>
        <w:t>와 관련한</w:t>
      </w:r>
      <w:r w:rsidRPr="00FB3805">
        <w:rPr>
          <w:rFonts w:hint="eastAsia"/>
        </w:rPr>
        <w:t xml:space="preserve"> 경영진 편의</w:t>
      </w:r>
      <w:r>
        <w:rPr>
          <w:rFonts w:hint="eastAsia"/>
        </w:rPr>
        <w:t>의 징후</w:t>
      </w:r>
      <w:r w:rsidRPr="00FB3805">
        <w:rPr>
          <w:rFonts w:hint="eastAsia"/>
        </w:rPr>
        <w:t xml:space="preserve">가 있는 경우 그 징후와 문단 </w:t>
      </w:r>
      <w:r w:rsidRPr="00FB3805">
        <w:t>32</w:t>
      </w:r>
      <w:r w:rsidRPr="00FB3805">
        <w:rPr>
          <w:rFonts w:hint="eastAsia"/>
        </w:rPr>
        <w:t>에서 요구하는 감사에 미치는 영향에 대한 감사인의 평가</w:t>
      </w:r>
    </w:p>
    <w:p w14:paraId="5600AD0C" w14:textId="77777777" w:rsidR="0024697A" w:rsidRPr="00FB3805" w:rsidRDefault="0024697A" w:rsidP="0024697A">
      <w:pPr>
        <w:pStyle w:val="A2"/>
        <w:widowControl w:val="0"/>
      </w:pPr>
      <w:r w:rsidRPr="00FB3805">
        <w:rPr>
          <w:rFonts w:hint="eastAsia"/>
        </w:rPr>
        <w:t>회계추정치와 관련 공시가 해당 재무보고체계의 관점에서 합리적인지 또는 왜곡표시 되었는지에 대한 감사인의 결정</w:t>
      </w:r>
      <w:r>
        <w:t>과</w:t>
      </w:r>
      <w:r>
        <w:rPr>
          <w:rFonts w:hint="eastAsia"/>
        </w:rPr>
        <w:t xml:space="preserve"> 관련된</w:t>
      </w:r>
      <w:r w:rsidRPr="00FB3805">
        <w:rPr>
          <w:rFonts w:hint="eastAsia"/>
        </w:rPr>
        <w:t xml:space="preserve"> 유의적인 판단</w:t>
      </w:r>
    </w:p>
    <w:p w14:paraId="72FB899C" w14:textId="77777777" w:rsidR="0024697A" w:rsidRPr="00FB3805" w:rsidRDefault="0024697A" w:rsidP="0024697A">
      <w:pPr>
        <w:pStyle w:val="2"/>
      </w:pPr>
      <w:r w:rsidRPr="00FB3805">
        <w:rPr>
          <w:rFonts w:hint="eastAsia"/>
        </w:rPr>
        <w:lastRenderedPageBreak/>
        <w:t>적용</w:t>
      </w:r>
      <w:r w:rsidRPr="00FB3805">
        <w:t xml:space="preserve"> </w:t>
      </w:r>
      <w:r w:rsidRPr="00FB3805">
        <w:rPr>
          <w:rFonts w:hint="eastAsia"/>
        </w:rPr>
        <w:t>및 기타 설명자료</w:t>
      </w:r>
    </w:p>
    <w:p w14:paraId="36DB2739" w14:textId="77777777" w:rsidR="0024697A" w:rsidRPr="00FB3805" w:rsidRDefault="0024697A" w:rsidP="0024697A">
      <w:pPr>
        <w:pStyle w:val="3"/>
      </w:pPr>
      <w:r w:rsidRPr="00FB3805">
        <w:rPr>
          <w:rFonts w:hint="eastAsia"/>
        </w:rPr>
        <w:t xml:space="preserve">회계추정치의 성격 </w:t>
      </w:r>
      <w:r w:rsidRPr="00FB3805">
        <w:t>(</w:t>
      </w:r>
      <w:r w:rsidRPr="00FB3805">
        <w:rPr>
          <w:rFonts w:hint="eastAsia"/>
        </w:rPr>
        <w:t xml:space="preserve">문단 </w:t>
      </w:r>
      <w:r w:rsidRPr="00FB3805">
        <w:t xml:space="preserve">2 </w:t>
      </w:r>
      <w:r w:rsidRPr="00FB3805">
        <w:rPr>
          <w:rFonts w:hint="eastAsia"/>
        </w:rPr>
        <w:t>참조)</w:t>
      </w:r>
    </w:p>
    <w:p w14:paraId="107C91CC" w14:textId="77777777" w:rsidR="0024697A" w:rsidRPr="00FB3805" w:rsidRDefault="0024697A" w:rsidP="0024697A">
      <w:pPr>
        <w:pStyle w:val="4"/>
      </w:pPr>
      <w:r w:rsidRPr="00FB3805">
        <w:rPr>
          <w:rFonts w:hint="eastAsia"/>
        </w:rPr>
        <w:t>회계추정치의 예</w:t>
      </w:r>
    </w:p>
    <w:p w14:paraId="15F1FBA8" w14:textId="77777777" w:rsidR="0024697A" w:rsidRPr="00FB3805" w:rsidRDefault="0024697A" w:rsidP="008F36DD">
      <w:pPr>
        <w:pStyle w:val="A"/>
        <w:numPr>
          <w:ilvl w:val="0"/>
          <w:numId w:val="605"/>
        </w:numPr>
      </w:pPr>
      <w:r w:rsidRPr="00FB3805">
        <w:rPr>
          <w:rFonts w:hint="eastAsia"/>
        </w:rPr>
        <w:t>거래유형</w:t>
      </w:r>
      <w:r w:rsidRPr="00FB3805">
        <w:t xml:space="preserve">, </w:t>
      </w:r>
      <w:r w:rsidRPr="00FB3805">
        <w:rPr>
          <w:rFonts w:hint="eastAsia"/>
        </w:rPr>
        <w:t>계정잔액 및 공시와 관련된 회계추정치의 예는 다음과 같다.</w:t>
      </w:r>
    </w:p>
    <w:p w14:paraId="7F500683" w14:textId="77777777" w:rsidR="0024697A" w:rsidRPr="00FB3805" w:rsidRDefault="0024697A" w:rsidP="005018B5">
      <w:pPr>
        <w:pStyle w:val="A0"/>
      </w:pPr>
      <w:r w:rsidRPr="00FB3805">
        <w:rPr>
          <w:rFonts w:hint="eastAsia"/>
        </w:rPr>
        <w:t>재고자산의 진부화</w:t>
      </w:r>
    </w:p>
    <w:p w14:paraId="3C16CF6B" w14:textId="77777777" w:rsidR="0024697A" w:rsidRPr="00FB3805" w:rsidRDefault="0024697A" w:rsidP="005018B5">
      <w:pPr>
        <w:pStyle w:val="A0"/>
      </w:pPr>
      <w:r w:rsidRPr="00FB3805">
        <w:rPr>
          <w:rFonts w:hint="eastAsia"/>
        </w:rPr>
        <w:t>유형자산의 감가상각</w:t>
      </w:r>
    </w:p>
    <w:p w14:paraId="52201137" w14:textId="77777777" w:rsidR="0024697A" w:rsidRPr="00FB3805" w:rsidRDefault="0024697A" w:rsidP="005018B5">
      <w:pPr>
        <w:pStyle w:val="A0"/>
      </w:pPr>
      <w:r w:rsidRPr="00FB3805">
        <w:rPr>
          <w:rFonts w:hint="eastAsia"/>
        </w:rPr>
        <w:t>기반시설 자산의 평가</w:t>
      </w:r>
    </w:p>
    <w:p w14:paraId="3341408D" w14:textId="77777777" w:rsidR="0024697A" w:rsidRPr="00FB3805" w:rsidRDefault="0024697A" w:rsidP="005018B5">
      <w:pPr>
        <w:pStyle w:val="A0"/>
      </w:pPr>
      <w:r w:rsidRPr="00FB3805">
        <w:rPr>
          <w:rFonts w:hint="eastAsia"/>
        </w:rPr>
        <w:t>금융상품의 평가</w:t>
      </w:r>
      <w:r w:rsidRPr="00FB3805">
        <w:t xml:space="preserve"> </w:t>
      </w:r>
    </w:p>
    <w:p w14:paraId="69562555" w14:textId="3BCC9198" w:rsidR="0024697A" w:rsidRPr="00FB3805" w:rsidRDefault="0024697A" w:rsidP="005018B5">
      <w:pPr>
        <w:pStyle w:val="A0"/>
      </w:pPr>
      <w:r w:rsidRPr="00FB3805">
        <w:rPr>
          <w:rFonts w:hint="eastAsia"/>
        </w:rPr>
        <w:t>계류</w:t>
      </w:r>
      <w:r w:rsidR="00073316">
        <w:rPr>
          <w:rFonts w:hint="eastAsia"/>
        </w:rPr>
        <w:t xml:space="preserve"> </w:t>
      </w:r>
      <w:r w:rsidRPr="00FB3805">
        <w:rPr>
          <w:rFonts w:hint="eastAsia"/>
        </w:rPr>
        <w:t>중인 소송의 결과</w:t>
      </w:r>
      <w:r w:rsidRPr="00FB3805">
        <w:t xml:space="preserve"> </w:t>
      </w:r>
    </w:p>
    <w:p w14:paraId="28E30BFE" w14:textId="77777777" w:rsidR="0024697A" w:rsidRPr="00FB3805" w:rsidRDefault="0024697A" w:rsidP="005018B5">
      <w:pPr>
        <w:pStyle w:val="A0"/>
      </w:pPr>
      <w:r w:rsidRPr="00FB3805">
        <w:rPr>
          <w:rFonts w:hint="eastAsia"/>
        </w:rPr>
        <w:t>기대신용손실 충당금</w:t>
      </w:r>
      <w:r w:rsidRPr="00FB3805">
        <w:t xml:space="preserve"> </w:t>
      </w:r>
    </w:p>
    <w:p w14:paraId="294FC825" w14:textId="77777777" w:rsidR="0024697A" w:rsidRPr="00FB3805" w:rsidRDefault="0024697A" w:rsidP="005018B5">
      <w:pPr>
        <w:pStyle w:val="A0"/>
      </w:pPr>
      <w:r w:rsidRPr="00FB3805">
        <w:rPr>
          <w:rFonts w:hint="eastAsia"/>
        </w:rPr>
        <w:t>보험계약부채의 평가</w:t>
      </w:r>
      <w:r w:rsidRPr="00FB3805">
        <w:t xml:space="preserve"> </w:t>
      </w:r>
    </w:p>
    <w:p w14:paraId="74BE081C" w14:textId="77777777" w:rsidR="0024697A" w:rsidRPr="00FB3805" w:rsidRDefault="0024697A" w:rsidP="005018B5">
      <w:pPr>
        <w:pStyle w:val="A0"/>
      </w:pPr>
      <w:r w:rsidRPr="00FB3805">
        <w:rPr>
          <w:rFonts w:hint="eastAsia"/>
        </w:rPr>
        <w:t>보증 채무</w:t>
      </w:r>
      <w:r w:rsidRPr="00FB3805">
        <w:t xml:space="preserve"> </w:t>
      </w:r>
    </w:p>
    <w:p w14:paraId="3949FDC1" w14:textId="77777777" w:rsidR="0024697A" w:rsidRPr="00FB3805" w:rsidRDefault="0024697A" w:rsidP="005018B5">
      <w:pPr>
        <w:pStyle w:val="A0"/>
      </w:pPr>
      <w:r w:rsidRPr="00FB3805">
        <w:rPr>
          <w:rFonts w:hint="eastAsia"/>
        </w:rPr>
        <w:t>종업원퇴직급여부채</w:t>
      </w:r>
      <w:r w:rsidRPr="00FB3805">
        <w:t xml:space="preserve"> </w:t>
      </w:r>
    </w:p>
    <w:p w14:paraId="66989806" w14:textId="77777777" w:rsidR="0024697A" w:rsidRPr="00FB3805" w:rsidRDefault="0024697A" w:rsidP="005018B5">
      <w:pPr>
        <w:pStyle w:val="A0"/>
      </w:pPr>
      <w:r w:rsidRPr="00FB3805">
        <w:rPr>
          <w:rFonts w:hint="eastAsia"/>
        </w:rPr>
        <w:t>주식기준보상</w:t>
      </w:r>
      <w:r w:rsidRPr="00FB3805">
        <w:t xml:space="preserve"> </w:t>
      </w:r>
    </w:p>
    <w:p w14:paraId="070CFFE4" w14:textId="77777777" w:rsidR="0024697A" w:rsidRPr="00FB3805" w:rsidRDefault="0024697A" w:rsidP="005018B5">
      <w:pPr>
        <w:pStyle w:val="A0"/>
      </w:pPr>
      <w:r w:rsidRPr="00FB3805">
        <w:rPr>
          <w:rFonts w:hint="eastAsia"/>
        </w:rPr>
        <w:t xml:space="preserve">영업권과 무형자산의 결정을 포함한 사업결합으로 취득한 자산과 부채의 공정가치 </w:t>
      </w:r>
    </w:p>
    <w:p w14:paraId="18C17BE9" w14:textId="77777777" w:rsidR="0024697A" w:rsidRPr="00FB3805" w:rsidRDefault="0024697A" w:rsidP="005018B5">
      <w:pPr>
        <w:pStyle w:val="A0"/>
      </w:pPr>
      <w:r w:rsidRPr="00FB3805">
        <w:rPr>
          <w:rFonts w:hint="eastAsia"/>
        </w:rPr>
        <w:t xml:space="preserve">매각예정 장기성 자산 또는 유형자산의 손상 </w:t>
      </w:r>
    </w:p>
    <w:p w14:paraId="51BB6852" w14:textId="36D520D3" w:rsidR="0024697A" w:rsidRPr="00FB3805" w:rsidRDefault="0024697A" w:rsidP="005018B5">
      <w:pPr>
        <w:pStyle w:val="A0"/>
      </w:pPr>
      <w:r w:rsidRPr="00FB3805">
        <w:rPr>
          <w:rFonts w:hint="eastAsia"/>
        </w:rPr>
        <w:t>독립적인 당사자</w:t>
      </w:r>
      <w:r w:rsidR="0081419F">
        <w:rPr>
          <w:rFonts w:hint="eastAsia"/>
        </w:rPr>
        <w:t xml:space="preserve"> </w:t>
      </w:r>
      <w:r w:rsidRPr="00FB3805">
        <w:rPr>
          <w:rFonts w:hint="eastAsia"/>
        </w:rPr>
        <w:t>간의 자산이나 부채의 비화폐성교환</w:t>
      </w:r>
      <w:r w:rsidRPr="00FB3805">
        <w:t xml:space="preserve"> </w:t>
      </w:r>
    </w:p>
    <w:p w14:paraId="1D9DE0FE" w14:textId="77777777" w:rsidR="0024697A" w:rsidRPr="00FB3805" w:rsidRDefault="0024697A" w:rsidP="005018B5">
      <w:pPr>
        <w:pStyle w:val="A0"/>
        <w:rPr>
          <w:szCs w:val="20"/>
        </w:rPr>
      </w:pPr>
      <w:r w:rsidRPr="00FB3805">
        <w:rPr>
          <w:rFonts w:hint="eastAsia"/>
        </w:rPr>
        <w:t>장기계약에 대한 수익인식</w:t>
      </w:r>
      <w:r w:rsidRPr="00FB3805">
        <w:t xml:space="preserve"> </w:t>
      </w:r>
    </w:p>
    <w:p w14:paraId="4CCD2386" w14:textId="77777777" w:rsidR="0024697A" w:rsidRPr="00FB3805" w:rsidRDefault="0024697A" w:rsidP="0024697A">
      <w:pPr>
        <w:pStyle w:val="4"/>
      </w:pPr>
      <w:r w:rsidRPr="00FB3805">
        <w:rPr>
          <w:rFonts w:hint="eastAsia"/>
        </w:rPr>
        <w:t>방법</w:t>
      </w:r>
    </w:p>
    <w:p w14:paraId="74D8AECF" w14:textId="77777777" w:rsidR="0024697A" w:rsidRPr="00FB3805" w:rsidRDefault="0024697A" w:rsidP="00F7782C">
      <w:pPr>
        <w:pStyle w:val="A"/>
        <w:numPr>
          <w:ilvl w:val="0"/>
          <w:numId w:val="605"/>
        </w:numPr>
      </w:pPr>
      <w:r w:rsidRPr="00FB3805">
        <w:rPr>
          <w:rFonts w:hint="eastAsia"/>
        </w:rPr>
        <w:t>방법은 경영진이 요구되는</w:t>
      </w:r>
      <w:r w:rsidRPr="00FB3805">
        <w:t xml:space="preserve"> </w:t>
      </w:r>
      <w:r w:rsidRPr="00FB3805">
        <w:rPr>
          <w:rFonts w:hint="eastAsia"/>
        </w:rPr>
        <w:t>측정기준에 따라 회계추정치를 도출하기 위하여 사용하는 측정기법이다.</w:t>
      </w:r>
      <w:r w:rsidRPr="00FB3805">
        <w:t xml:space="preserve"> </w:t>
      </w:r>
      <w:r w:rsidRPr="00FB3805">
        <w:rPr>
          <w:rFonts w:hint="eastAsia"/>
        </w:rPr>
        <w:t>예를 들어,</w:t>
      </w:r>
      <w:r w:rsidRPr="00FB3805">
        <w:t xml:space="preserve"> </w:t>
      </w:r>
      <w:r w:rsidRPr="00FB3805">
        <w:rPr>
          <w:rFonts w:hint="eastAsia"/>
        </w:rPr>
        <w:t>주식기준보상 거래와 관련된 회계추정치를 도출하기 위하여 사용된 알려진 방법 하나는 블랙-</w:t>
      </w:r>
      <w:proofErr w:type="spellStart"/>
      <w:r w:rsidRPr="00FB3805">
        <w:rPr>
          <w:rFonts w:hint="eastAsia"/>
        </w:rPr>
        <w:t>숄즈</w:t>
      </w:r>
      <w:proofErr w:type="spellEnd"/>
      <w:r w:rsidRPr="00FB3805">
        <w:rPr>
          <w:rFonts w:hint="eastAsia"/>
        </w:rPr>
        <w:t xml:space="preserve"> 옵션가격결정 공식을 이용하여 이론적인 </w:t>
      </w:r>
      <w:proofErr w:type="spellStart"/>
      <w:r w:rsidRPr="00FB3805">
        <w:rPr>
          <w:rFonts w:hint="eastAsia"/>
        </w:rPr>
        <w:t>콜옵션</w:t>
      </w:r>
      <w:proofErr w:type="spellEnd"/>
      <w:r w:rsidRPr="00FB3805">
        <w:rPr>
          <w:rFonts w:hint="eastAsia"/>
        </w:rPr>
        <w:t xml:space="preserve"> 가격을 정하는 것이다.</w:t>
      </w:r>
      <w:r w:rsidRPr="00FB3805">
        <w:t xml:space="preserve"> </w:t>
      </w:r>
      <w:r w:rsidRPr="00FB3805">
        <w:rPr>
          <w:rFonts w:hint="eastAsia"/>
        </w:rPr>
        <w:t>방법은</w:t>
      </w:r>
      <w:r w:rsidRPr="00FB3805">
        <w:t xml:space="preserve"> 계산 도구 또는 프로세스를 사용하여 적용되며, 때로는 모델이라고도 하며, 가정과 데이터를 적용하고 그들 사이의 일련의 관계를 고려하는 것을 포함한다.</w:t>
      </w:r>
    </w:p>
    <w:p w14:paraId="37B720F4" w14:textId="77777777" w:rsidR="0024697A" w:rsidRPr="00FB3805" w:rsidRDefault="0024697A" w:rsidP="0024697A">
      <w:pPr>
        <w:pStyle w:val="4"/>
      </w:pPr>
      <w:r w:rsidRPr="00FB3805">
        <w:rPr>
          <w:rFonts w:hint="eastAsia"/>
        </w:rPr>
        <w:t>가정과 데이터</w:t>
      </w:r>
    </w:p>
    <w:p w14:paraId="0777FDE5" w14:textId="77777777" w:rsidR="0024697A" w:rsidRPr="00FB3805" w:rsidRDefault="0024697A" w:rsidP="0024697A">
      <w:pPr>
        <w:pStyle w:val="A"/>
      </w:pPr>
      <w:r w:rsidRPr="00FB3805">
        <w:rPr>
          <w:rFonts w:hint="eastAsia"/>
        </w:rPr>
        <w:t>가정은 이자율,</w:t>
      </w:r>
      <w:r w:rsidRPr="00FB3805">
        <w:t xml:space="preserve"> </w:t>
      </w:r>
      <w:r w:rsidRPr="00FB3805">
        <w:rPr>
          <w:rFonts w:hint="eastAsia"/>
        </w:rPr>
        <w:t>할인율의 선택,</w:t>
      </w:r>
      <w:r w:rsidRPr="00FB3805">
        <w:t xml:space="preserve"> </w:t>
      </w:r>
      <w:r w:rsidRPr="00FB3805">
        <w:rPr>
          <w:rFonts w:hint="eastAsia"/>
        </w:rPr>
        <w:t>또는 미래 상황이나 사건에 대한 판단과 같은 사항들에 대한 이용가능한 정보에 근거한 판단을 수반한다.</w:t>
      </w:r>
      <w:r w:rsidRPr="00FB3805">
        <w:t xml:space="preserve"> </w:t>
      </w:r>
      <w:r w:rsidRPr="00FB3805">
        <w:rPr>
          <w:rFonts w:hint="eastAsia"/>
        </w:rPr>
        <w:t xml:space="preserve">가정은 </w:t>
      </w:r>
      <w:r>
        <w:rPr>
          <w:rFonts w:hint="eastAsia"/>
        </w:rPr>
        <w:t xml:space="preserve">여러 </w:t>
      </w:r>
      <w:r w:rsidRPr="00FB3805">
        <w:rPr>
          <w:rFonts w:hint="eastAsia"/>
        </w:rPr>
        <w:t xml:space="preserve">적합한 </w:t>
      </w:r>
      <w:r>
        <w:rPr>
          <w:rFonts w:hint="eastAsia"/>
        </w:rPr>
        <w:t>대안 중에서</w:t>
      </w:r>
      <w:r w:rsidRPr="00FB3805">
        <w:rPr>
          <w:rFonts w:hint="eastAsia"/>
        </w:rPr>
        <w:t xml:space="preserve"> 경영진이 </w:t>
      </w:r>
      <w:r w:rsidRPr="00FB3805">
        <w:rPr>
          <w:rFonts w:hint="eastAsia"/>
        </w:rPr>
        <w:lastRenderedPageBreak/>
        <w:t>선택할 수 있다.</w:t>
      </w:r>
      <w:r w:rsidRPr="00FB3805">
        <w:t xml:space="preserve"> </w:t>
      </w:r>
      <w:r w:rsidRPr="00FB3805">
        <w:rPr>
          <w:rFonts w:hint="eastAsia"/>
        </w:rPr>
        <w:t>경영진</w:t>
      </w:r>
      <w:r>
        <w:rPr>
          <w:rFonts w:hint="eastAsia"/>
        </w:rPr>
        <w:t>측 전문가</w:t>
      </w:r>
      <w:r w:rsidRPr="00FB3805">
        <w:rPr>
          <w:rFonts w:hint="eastAsia"/>
        </w:rPr>
        <w:t>에 의해 산출되거나 식별된 가정은 회계추정치를 도출할 때 경영진</w:t>
      </w:r>
      <w:r>
        <w:rPr>
          <w:rFonts w:hint="eastAsia"/>
        </w:rPr>
        <w:t>이</w:t>
      </w:r>
      <w:r w:rsidRPr="00FB3805">
        <w:rPr>
          <w:rFonts w:hint="eastAsia"/>
        </w:rPr>
        <w:t xml:space="preserve"> 사용할 경우</w:t>
      </w:r>
      <w:r>
        <w:rPr>
          <w:rFonts w:hint="eastAsia"/>
        </w:rPr>
        <w:t>,</w:t>
      </w:r>
      <w:r w:rsidRPr="00FB3805">
        <w:rPr>
          <w:rFonts w:hint="eastAsia"/>
        </w:rPr>
        <w:t xml:space="preserve"> 경영진이 사용한 경영진의 가정이 된다.</w:t>
      </w:r>
      <w:r w:rsidRPr="00FB3805">
        <w:t xml:space="preserve"> </w:t>
      </w:r>
    </w:p>
    <w:p w14:paraId="2153F816" w14:textId="77777777" w:rsidR="0024697A" w:rsidRPr="00FB3805" w:rsidRDefault="0024697A" w:rsidP="0024697A">
      <w:pPr>
        <w:pStyle w:val="A"/>
      </w:pPr>
      <w:r w:rsidRPr="00FB3805">
        <w:rPr>
          <w:rFonts w:hint="eastAsia"/>
        </w:rPr>
        <w:t>이 감사기준서의 목적상</w:t>
      </w:r>
      <w:r w:rsidRPr="00FB3805">
        <w:t xml:space="preserve">, </w:t>
      </w:r>
      <w:r w:rsidRPr="00FB3805">
        <w:rPr>
          <w:rFonts w:hint="eastAsia"/>
        </w:rPr>
        <w:t>데이터는 직접적인 관찰을 통하거나 기업의 외부당사자로부터 입수할 수 있는 정보이다.</w:t>
      </w:r>
      <w:r w:rsidRPr="00FB3805">
        <w:t xml:space="preserve"> </w:t>
      </w:r>
      <w:r w:rsidRPr="00FB3805">
        <w:rPr>
          <w:rFonts w:hint="eastAsia"/>
        </w:rPr>
        <w:t xml:space="preserve">데이터에 분석이나 해석 기법을 적용하여 입수한 정보는 그러한 기법이 잘 정립된 이론을 근거로 하여 경영진의 판단을 적게 필요로 하는 경우 </w:t>
      </w:r>
      <w:r>
        <w:rPr>
          <w:rFonts w:hint="eastAsia"/>
        </w:rPr>
        <w:t>파생</w:t>
      </w:r>
      <w:r w:rsidRPr="00FB3805">
        <w:rPr>
          <w:rFonts w:hint="eastAsia"/>
        </w:rPr>
        <w:t xml:space="preserve"> 데이터로 불린다.</w:t>
      </w:r>
      <w:r w:rsidRPr="00FB3805">
        <w:t xml:space="preserve"> </w:t>
      </w:r>
      <w:r w:rsidRPr="00FB3805">
        <w:rPr>
          <w:rFonts w:hint="eastAsia"/>
        </w:rPr>
        <w:t>그렇지 않은 경우 그러한 정보는 가정이다.</w:t>
      </w:r>
      <w:r w:rsidRPr="00FB3805">
        <w:t xml:space="preserve"> </w:t>
      </w:r>
    </w:p>
    <w:p w14:paraId="2D6118D1" w14:textId="77777777" w:rsidR="0024697A" w:rsidRPr="00FB3805" w:rsidRDefault="0024697A" w:rsidP="0024697A">
      <w:pPr>
        <w:pStyle w:val="A"/>
        <w:rPr>
          <w:rFonts w:cs="Times New Roman"/>
        </w:rPr>
      </w:pPr>
      <w:r w:rsidRPr="00FB3805">
        <w:rPr>
          <w:rFonts w:cs="Times New Roman" w:hint="eastAsia"/>
        </w:rPr>
        <w:t>데이터의 예는 다음과 같다.</w:t>
      </w:r>
    </w:p>
    <w:p w14:paraId="0101E5F1" w14:textId="77777777" w:rsidR="0024697A" w:rsidRPr="00FB3805" w:rsidRDefault="0024697A" w:rsidP="005018B5">
      <w:pPr>
        <w:pStyle w:val="A0"/>
      </w:pPr>
      <w:r w:rsidRPr="00FB3805">
        <w:rPr>
          <w:rFonts w:hint="eastAsia"/>
        </w:rPr>
        <w:t>시장거래에서</w:t>
      </w:r>
      <w:r w:rsidRPr="00FB3805">
        <w:t xml:space="preserve"> </w:t>
      </w:r>
      <w:r w:rsidRPr="00FB3805">
        <w:rPr>
          <w:rFonts w:hint="eastAsia"/>
        </w:rPr>
        <w:t>합의된 가격</w:t>
      </w:r>
      <w:r w:rsidRPr="00FB3805">
        <w:t xml:space="preserve"> </w:t>
      </w:r>
    </w:p>
    <w:p w14:paraId="40DF0420" w14:textId="77777777" w:rsidR="0024697A" w:rsidRPr="00FB3805" w:rsidRDefault="0024697A" w:rsidP="005018B5">
      <w:pPr>
        <w:pStyle w:val="A0"/>
      </w:pPr>
      <w:r w:rsidRPr="00FB3805">
        <w:rPr>
          <w:rFonts w:hint="eastAsia"/>
        </w:rPr>
        <w:t>가동시간 또는 생산기계의 산출물의 수량</w:t>
      </w:r>
      <w:r w:rsidRPr="00FB3805">
        <w:t xml:space="preserve"> </w:t>
      </w:r>
    </w:p>
    <w:p w14:paraId="46AE1498" w14:textId="77777777" w:rsidR="0024697A" w:rsidRPr="00FB3805" w:rsidRDefault="0024697A" w:rsidP="005018B5">
      <w:pPr>
        <w:pStyle w:val="A0"/>
      </w:pPr>
      <w:r w:rsidRPr="00FB3805">
        <w:rPr>
          <w:rFonts w:hint="eastAsia"/>
        </w:rPr>
        <w:t>차입약정에 포함된 약정이자율,</w:t>
      </w:r>
      <w:r w:rsidRPr="00FB3805">
        <w:t xml:space="preserve"> </w:t>
      </w:r>
      <w:r w:rsidRPr="00FB3805">
        <w:rPr>
          <w:rFonts w:hint="eastAsia"/>
        </w:rPr>
        <w:t>지급 일정,</w:t>
      </w:r>
      <w:r w:rsidRPr="00FB3805">
        <w:t xml:space="preserve"> </w:t>
      </w:r>
      <w:r w:rsidRPr="00FB3805">
        <w:rPr>
          <w:rFonts w:hint="eastAsia"/>
        </w:rPr>
        <w:t>조건과 같은 계약서에 포함된 역사적 가격 또는 기타 조건들</w:t>
      </w:r>
      <w:r w:rsidRPr="00FB3805">
        <w:t xml:space="preserve"> </w:t>
      </w:r>
    </w:p>
    <w:p w14:paraId="1F58EFC6" w14:textId="77777777" w:rsidR="0024697A" w:rsidRPr="00FB3805" w:rsidRDefault="0024697A" w:rsidP="005018B5">
      <w:pPr>
        <w:pStyle w:val="A0"/>
      </w:pPr>
      <w:r w:rsidRPr="00FB3805">
        <w:rPr>
          <w:rFonts w:hint="eastAsia"/>
        </w:rPr>
        <w:t>외부 정보원천에서 입수한 경제전망 또는 이익전망과 같은 예측 정보</w:t>
      </w:r>
    </w:p>
    <w:p w14:paraId="31F34FA1" w14:textId="77777777" w:rsidR="0024697A" w:rsidRPr="00FB3805" w:rsidRDefault="0024697A" w:rsidP="005018B5">
      <w:pPr>
        <w:pStyle w:val="A0"/>
        <w:rPr>
          <w:szCs w:val="20"/>
        </w:rPr>
      </w:pPr>
      <w:r w:rsidRPr="00FB3805">
        <w:rPr>
          <w:rFonts w:hint="eastAsia"/>
        </w:rPr>
        <w:t xml:space="preserve">선도이자율로부터 </w:t>
      </w:r>
      <w:proofErr w:type="spellStart"/>
      <w:r>
        <w:rPr>
          <w:rFonts w:hint="eastAsia"/>
        </w:rPr>
        <w:t>보간</w:t>
      </w:r>
      <w:r w:rsidRPr="00FB3805">
        <w:rPr>
          <w:rFonts w:hint="eastAsia"/>
        </w:rPr>
        <w:t>법을</w:t>
      </w:r>
      <w:proofErr w:type="spellEnd"/>
      <w:r w:rsidRPr="00FB3805">
        <w:rPr>
          <w:rFonts w:hint="eastAsia"/>
        </w:rPr>
        <w:t xml:space="preserve"> 이용하여 결정한 선물이자율(</w:t>
      </w:r>
      <w:r>
        <w:rPr>
          <w:rFonts w:hint="eastAsia"/>
        </w:rPr>
        <w:t>파생</w:t>
      </w:r>
      <w:r w:rsidRPr="00FB3805">
        <w:rPr>
          <w:rFonts w:hint="eastAsia"/>
        </w:rPr>
        <w:t xml:space="preserve"> 데이터)</w:t>
      </w:r>
      <w:r w:rsidRPr="00FB3805">
        <w:t xml:space="preserve"> </w:t>
      </w:r>
    </w:p>
    <w:p w14:paraId="5E429F04" w14:textId="77777777" w:rsidR="0024697A" w:rsidRPr="00FB3805" w:rsidRDefault="0024697A" w:rsidP="0024697A">
      <w:pPr>
        <w:pStyle w:val="A"/>
      </w:pPr>
      <w:r w:rsidRPr="00FB3805">
        <w:rPr>
          <w:rFonts w:hint="eastAsia"/>
        </w:rPr>
        <w:t>데이터는 예를 들면 다음과 같은 광범위한 원천으로부터 얻을 수 있다.</w:t>
      </w:r>
      <w:r w:rsidRPr="00FB3805">
        <w:t xml:space="preserve"> </w:t>
      </w:r>
    </w:p>
    <w:p w14:paraId="3CDB39E4" w14:textId="77777777" w:rsidR="0024697A" w:rsidRPr="00FB3805" w:rsidRDefault="0024697A" w:rsidP="005018B5">
      <w:pPr>
        <w:pStyle w:val="A0"/>
      </w:pPr>
      <w:r w:rsidRPr="00FB3805">
        <w:rPr>
          <w:rFonts w:hint="eastAsia"/>
        </w:rPr>
        <w:t>기관</w:t>
      </w:r>
      <w:r w:rsidRPr="00FB3805">
        <w:t xml:space="preserve"> </w:t>
      </w:r>
      <w:r w:rsidRPr="00FB3805">
        <w:rPr>
          <w:rFonts w:hint="eastAsia"/>
        </w:rPr>
        <w:t>내부 또는 외부에서 생성</w:t>
      </w:r>
      <w:r w:rsidRPr="00FB3805">
        <w:t xml:space="preserve"> </w:t>
      </w:r>
    </w:p>
    <w:p w14:paraId="4148A6B6" w14:textId="77777777" w:rsidR="0024697A" w:rsidRPr="00FB3805" w:rsidRDefault="0024697A" w:rsidP="005018B5">
      <w:pPr>
        <w:pStyle w:val="A0"/>
      </w:pPr>
      <w:r w:rsidRPr="00FB3805">
        <w:rPr>
          <w:rFonts w:hint="eastAsia"/>
        </w:rPr>
        <w:t>총계정원장이나 보조원장 내외부의 시스템으로부터 입수</w:t>
      </w:r>
    </w:p>
    <w:p w14:paraId="1B306784" w14:textId="77777777" w:rsidR="0024697A" w:rsidRPr="00FB3805" w:rsidRDefault="0024697A" w:rsidP="005018B5">
      <w:pPr>
        <w:pStyle w:val="A0"/>
      </w:pPr>
      <w:r w:rsidRPr="00FB3805">
        <w:rPr>
          <w:rFonts w:hint="eastAsia"/>
        </w:rPr>
        <w:t xml:space="preserve">계약서에서 관찰 </w:t>
      </w:r>
    </w:p>
    <w:p w14:paraId="2AFFECCD" w14:textId="77777777" w:rsidR="0024697A" w:rsidRPr="00FB3805" w:rsidRDefault="0024697A" w:rsidP="005018B5">
      <w:pPr>
        <w:pStyle w:val="A0"/>
        <w:rPr>
          <w:szCs w:val="20"/>
        </w:rPr>
      </w:pPr>
      <w:r w:rsidRPr="00FB3805">
        <w:rPr>
          <w:rFonts w:hint="eastAsia"/>
        </w:rPr>
        <w:t xml:space="preserve">법률적 제도적 발표에서 관찰 </w:t>
      </w:r>
    </w:p>
    <w:p w14:paraId="372C30A4" w14:textId="77777777" w:rsidR="0024697A" w:rsidRPr="00FB3805" w:rsidRDefault="0024697A" w:rsidP="0024697A">
      <w:pPr>
        <w:pStyle w:val="4"/>
      </w:pPr>
      <w:r w:rsidRPr="00FB3805">
        <w:rPr>
          <w:rFonts w:hint="eastAsia"/>
        </w:rPr>
        <w:t xml:space="preserve">확장가능성(문단 </w:t>
      </w:r>
      <w:r w:rsidRPr="00FB3805">
        <w:t xml:space="preserve">3 </w:t>
      </w:r>
      <w:r w:rsidRPr="00FB3805">
        <w:rPr>
          <w:rFonts w:hint="eastAsia"/>
        </w:rPr>
        <w:t>참조)</w:t>
      </w:r>
    </w:p>
    <w:p w14:paraId="3552D7F3" w14:textId="77777777" w:rsidR="0024697A" w:rsidRPr="00FB3805" w:rsidRDefault="0024697A" w:rsidP="0024697A">
      <w:pPr>
        <w:pStyle w:val="A"/>
      </w:pPr>
      <w:r w:rsidRPr="00FB3805">
        <w:rPr>
          <w:rFonts w:hint="eastAsia"/>
        </w:rPr>
        <w:t xml:space="preserve">이 감사기준서의 요구사항이 어떻게 확장될 수 있는지에 대한 지침을 포함하는 문단의 사례는 문단 </w:t>
      </w:r>
      <w:r w:rsidRPr="00FB3805">
        <w:t>A20-A22, A63, A84</w:t>
      </w:r>
      <w:r w:rsidRPr="00FB3805">
        <w:rPr>
          <w:rFonts w:hint="eastAsia"/>
        </w:rPr>
        <w:t>와 같다.</w:t>
      </w:r>
      <w:r w:rsidRPr="00FB3805">
        <w:t xml:space="preserve"> </w:t>
      </w:r>
    </w:p>
    <w:p w14:paraId="46334CFC" w14:textId="77777777" w:rsidR="0024697A" w:rsidRPr="00FB3805" w:rsidRDefault="0024697A" w:rsidP="0024697A">
      <w:pPr>
        <w:pStyle w:val="3"/>
      </w:pPr>
      <w:r w:rsidRPr="00FB3805">
        <w:rPr>
          <w:rFonts w:hint="eastAsia"/>
        </w:rPr>
        <w:t>이 감사기준서의 핵심개념</w:t>
      </w:r>
    </w:p>
    <w:p w14:paraId="391D32DE" w14:textId="77777777" w:rsidR="0024697A" w:rsidRPr="00FB3805" w:rsidRDefault="0024697A" w:rsidP="0024697A">
      <w:pPr>
        <w:pStyle w:val="4"/>
      </w:pPr>
      <w:r w:rsidRPr="00FB3805">
        <w:rPr>
          <w:rFonts w:hint="eastAsia"/>
        </w:rPr>
        <w:t>고유위험요소</w:t>
      </w:r>
      <w:r w:rsidRPr="00FB3805">
        <w:t>(</w:t>
      </w:r>
      <w:r w:rsidRPr="00FB3805">
        <w:rPr>
          <w:rFonts w:hint="eastAsia"/>
        </w:rPr>
        <w:t xml:space="preserve">문단 </w:t>
      </w:r>
      <w:r w:rsidRPr="00FB3805">
        <w:t xml:space="preserve">4 </w:t>
      </w:r>
      <w:r w:rsidRPr="00FB3805">
        <w:rPr>
          <w:rFonts w:hint="eastAsia"/>
        </w:rPr>
        <w:t>참조)</w:t>
      </w:r>
    </w:p>
    <w:p w14:paraId="303547E4" w14:textId="77777777" w:rsidR="0024697A" w:rsidRPr="00FB3805" w:rsidRDefault="0024697A" w:rsidP="0024697A">
      <w:pPr>
        <w:pStyle w:val="A"/>
      </w:pPr>
      <w:r w:rsidRPr="00FB3805">
        <w:rPr>
          <w:rFonts w:hint="eastAsia"/>
        </w:rPr>
        <w:t>고유위험요소는 통제를</w:t>
      </w:r>
      <w:r w:rsidRPr="00FB3805">
        <w:t xml:space="preserve"> </w:t>
      </w:r>
      <w:r w:rsidRPr="00FB3805">
        <w:rPr>
          <w:rFonts w:hint="eastAsia"/>
        </w:rPr>
        <w:t>고려하기</w:t>
      </w:r>
      <w:r w:rsidRPr="00FB3805">
        <w:t xml:space="preserve"> </w:t>
      </w:r>
      <w:r w:rsidRPr="00FB3805">
        <w:rPr>
          <w:rFonts w:hint="eastAsia"/>
        </w:rPr>
        <w:t xml:space="preserve">전에 </w:t>
      </w:r>
      <w:r>
        <w:rPr>
          <w:rFonts w:hint="eastAsia"/>
        </w:rPr>
        <w:t xml:space="preserve">거래유형, 계정잔액 및 공시에 대한 </w:t>
      </w:r>
      <w:r w:rsidRPr="00FB3805">
        <w:rPr>
          <w:rFonts w:hint="eastAsia"/>
        </w:rPr>
        <w:t xml:space="preserve">경영진주장이 </w:t>
      </w:r>
      <w:r>
        <w:rPr>
          <w:rFonts w:hint="eastAsia"/>
        </w:rPr>
        <w:t xml:space="preserve">부정이나 오류로 인해 </w:t>
      </w:r>
      <w:proofErr w:type="spellStart"/>
      <w:r w:rsidRPr="00FB3805">
        <w:rPr>
          <w:rFonts w:hint="eastAsia"/>
        </w:rPr>
        <w:t>왜곡표시될</w:t>
      </w:r>
      <w:proofErr w:type="spellEnd"/>
      <w:r w:rsidRPr="00FB3805">
        <w:rPr>
          <w:rFonts w:hint="eastAsia"/>
        </w:rPr>
        <w:t xml:space="preserve"> 가능성에 영향을 </w:t>
      </w:r>
      <w:r>
        <w:rPr>
          <w:rFonts w:hint="eastAsia"/>
        </w:rPr>
        <w:t>주는</w:t>
      </w:r>
      <w:r w:rsidRPr="00FB3805">
        <w:rPr>
          <w:rFonts w:hint="eastAsia"/>
        </w:rPr>
        <w:t xml:space="preserve"> </w:t>
      </w:r>
      <w:r>
        <w:rPr>
          <w:rFonts w:hint="eastAsia"/>
        </w:rPr>
        <w:t>사건</w:t>
      </w:r>
      <w:r w:rsidRPr="00FB3805">
        <w:rPr>
          <w:rFonts w:hint="eastAsia"/>
        </w:rPr>
        <w:t xml:space="preserve">이나 </w:t>
      </w:r>
      <w:r>
        <w:rPr>
          <w:rFonts w:hint="eastAsia"/>
        </w:rPr>
        <w:t>상황</w:t>
      </w:r>
      <w:r w:rsidRPr="00FB3805">
        <w:rPr>
          <w:rFonts w:hint="eastAsia"/>
        </w:rPr>
        <w:t xml:space="preserve">의 </w:t>
      </w:r>
      <w:r w:rsidRPr="00317228">
        <w:rPr>
          <w:rFonts w:asciiTheme="minorEastAsia" w:hAnsiTheme="minorEastAsia" w:hint="eastAsia"/>
        </w:rPr>
        <w:t>특성이다</w:t>
      </w:r>
      <w:r w:rsidRPr="004A2355">
        <w:rPr>
          <w:rStyle w:val="af"/>
        </w:rPr>
        <w:footnoteReference w:id="413"/>
      </w:r>
      <w:r w:rsidRPr="00FB3805">
        <w:rPr>
          <w:rFonts w:hint="eastAsia"/>
        </w:rPr>
        <w:t>.</w:t>
      </w:r>
      <w:r w:rsidRPr="00FB3805">
        <w:t xml:space="preserve"> </w:t>
      </w:r>
      <w:r w:rsidRPr="00FB3805">
        <w:rPr>
          <w:rFonts w:hint="eastAsia"/>
        </w:rPr>
        <w:t xml:space="preserve">보론 </w:t>
      </w:r>
      <w:r w:rsidRPr="00FB3805">
        <w:t>1</w:t>
      </w:r>
      <w:r w:rsidRPr="00FB3805">
        <w:rPr>
          <w:rFonts w:hint="eastAsia"/>
        </w:rPr>
        <w:t>은 회계추정치를 도출하고 재무제표에 표시하는 관점에서 이러한 고유위험요소의 성격과 상호관계를 구체적으로 설명하고 있다.</w:t>
      </w:r>
    </w:p>
    <w:p w14:paraId="0713B61F" w14:textId="77777777" w:rsidR="0024697A" w:rsidRPr="00FB3805" w:rsidRDefault="0024697A" w:rsidP="0024697A">
      <w:pPr>
        <w:pStyle w:val="A"/>
      </w:pPr>
      <w:r>
        <w:rPr>
          <w:rFonts w:hint="eastAsia"/>
        </w:rPr>
        <w:lastRenderedPageBreak/>
        <w:t xml:space="preserve">경영진주장 수준에서 </w:t>
      </w:r>
      <w:proofErr w:type="spellStart"/>
      <w:r>
        <w:rPr>
          <w:rFonts w:hint="eastAsia"/>
        </w:rPr>
        <w:t>중요왜곡표시위험을</w:t>
      </w:r>
      <w:proofErr w:type="spellEnd"/>
      <w:r>
        <w:rPr>
          <w:rFonts w:hint="eastAsia"/>
        </w:rPr>
        <w:t xml:space="preserve"> 평가할 때</w:t>
      </w:r>
      <w:r>
        <w:rPr>
          <w:rStyle w:val="af"/>
        </w:rPr>
        <w:footnoteReference w:id="414"/>
      </w:r>
      <w:r>
        <w:rPr>
          <w:rFonts w:hint="eastAsia"/>
        </w:rPr>
        <w:t xml:space="preserve">, 감사인은 </w:t>
      </w:r>
      <w:r w:rsidRPr="00FB3805">
        <w:rPr>
          <w:rFonts w:hint="eastAsia"/>
        </w:rPr>
        <w:t>추정불확실성,</w:t>
      </w:r>
      <w:r w:rsidRPr="00FB3805">
        <w:t xml:space="preserve"> </w:t>
      </w:r>
      <w:r w:rsidRPr="00FB3805">
        <w:rPr>
          <w:rFonts w:hint="eastAsia"/>
        </w:rPr>
        <w:t>복잡성 또는 주관성의 고유위험요소</w:t>
      </w:r>
      <w:r>
        <w:rPr>
          <w:rFonts w:hint="eastAsia"/>
        </w:rPr>
        <w:t>에 추가하여 감사기준서 315에 포함된 (</w:t>
      </w:r>
      <w:r w:rsidRPr="00FB3805">
        <w:rPr>
          <w:rFonts w:hint="eastAsia"/>
        </w:rPr>
        <w:t>추정불확실성,</w:t>
      </w:r>
      <w:r w:rsidRPr="00FB3805">
        <w:t xml:space="preserve"> </w:t>
      </w:r>
      <w:r w:rsidRPr="00FB3805">
        <w:rPr>
          <w:rFonts w:hint="eastAsia"/>
        </w:rPr>
        <w:t>복잡성 또는 주관성</w:t>
      </w:r>
      <w:r>
        <w:rPr>
          <w:rFonts w:hint="eastAsia"/>
        </w:rPr>
        <w:t xml:space="preserve"> 외의) 고유위험요소가 회계추정치에 대한 경영진주장이 </w:t>
      </w:r>
      <w:proofErr w:type="spellStart"/>
      <w:r>
        <w:rPr>
          <w:rFonts w:hint="eastAsia"/>
        </w:rPr>
        <w:t>왜곡표시될</w:t>
      </w:r>
      <w:proofErr w:type="spellEnd"/>
      <w:r>
        <w:rPr>
          <w:rFonts w:hint="eastAsia"/>
        </w:rPr>
        <w:t xml:space="preserve"> 가능성에 영향을 미치는 정도를 고려한다.</w:t>
      </w:r>
      <w:r w:rsidRPr="00FB3805">
        <w:t xml:space="preserve"> </w:t>
      </w:r>
      <w:r>
        <w:rPr>
          <w:rFonts w:hint="eastAsia"/>
        </w:rPr>
        <w:t>그러한 고유위험요소는 다음을</w:t>
      </w:r>
      <w:r w:rsidRPr="00FB3805">
        <w:rPr>
          <w:rFonts w:hint="eastAsia"/>
        </w:rPr>
        <w:t xml:space="preserve"> 포함한다. </w:t>
      </w:r>
    </w:p>
    <w:p w14:paraId="1A3E70E5" w14:textId="77777777" w:rsidR="0024697A" w:rsidRPr="00FB3805" w:rsidRDefault="0024697A" w:rsidP="005018B5">
      <w:pPr>
        <w:pStyle w:val="A0"/>
      </w:pPr>
      <w:r w:rsidRPr="00FB3805">
        <w:rPr>
          <w:rFonts w:hint="eastAsia"/>
        </w:rPr>
        <w:t>회계추정치를 도출하기 위한 방법,</w:t>
      </w:r>
      <w:r w:rsidRPr="00FB3805">
        <w:t xml:space="preserve"> </w:t>
      </w:r>
      <w:r w:rsidRPr="00FB3805">
        <w:rPr>
          <w:rFonts w:hint="eastAsia"/>
        </w:rPr>
        <w:t>가정 또는 사용된 데이터의 변경 필요성을 유발할 수 있는 관련 재무제표</w:t>
      </w:r>
      <w:r w:rsidRPr="00FB3805">
        <w:t xml:space="preserve"> </w:t>
      </w:r>
      <w:r w:rsidRPr="00FB3805">
        <w:rPr>
          <w:rFonts w:hint="eastAsia"/>
        </w:rPr>
        <w:t>항목 또는 해당 재무보고체계의 요구사항의 성격 또는 상황의 변화</w:t>
      </w:r>
    </w:p>
    <w:p w14:paraId="687DCC6B" w14:textId="77777777" w:rsidR="0024697A" w:rsidRDefault="0024697A" w:rsidP="005018B5">
      <w:pPr>
        <w:pStyle w:val="A0"/>
      </w:pPr>
      <w:r w:rsidRPr="00FB3805">
        <w:rPr>
          <w:rFonts w:hint="eastAsia"/>
        </w:rPr>
        <w:t xml:space="preserve">회계추정치의 도출에 있어 경영진편의 또는 </w:t>
      </w:r>
      <w:r>
        <w:rPr>
          <w:rFonts w:hint="eastAsia"/>
        </w:rPr>
        <w:t xml:space="preserve">고유위험에 영향을 미치는 한 기타 </w:t>
      </w:r>
      <w:r w:rsidRPr="00FB3805">
        <w:rPr>
          <w:rFonts w:hint="eastAsia"/>
        </w:rPr>
        <w:t>부정</w:t>
      </w:r>
      <w:r>
        <w:rPr>
          <w:rFonts w:hint="eastAsia"/>
        </w:rPr>
        <w:t>위험요소</w:t>
      </w:r>
      <w:r w:rsidRPr="00FB3805">
        <w:rPr>
          <w:rFonts w:hint="eastAsia"/>
        </w:rPr>
        <w:t>로 인한 왜곡표시 가능성</w:t>
      </w:r>
    </w:p>
    <w:p w14:paraId="3D180CCC" w14:textId="77777777" w:rsidR="0024697A" w:rsidRPr="00FB3805" w:rsidRDefault="0024697A" w:rsidP="005018B5">
      <w:pPr>
        <w:pStyle w:val="A0"/>
      </w:pPr>
      <w:r>
        <w:rPr>
          <w:rFonts w:hint="eastAsia"/>
        </w:rPr>
        <w:t>추정불확실성 외의 불확실성</w:t>
      </w:r>
    </w:p>
    <w:p w14:paraId="5EAFC579" w14:textId="77777777" w:rsidR="0024697A" w:rsidRPr="00FB3805" w:rsidRDefault="0024697A" w:rsidP="0024697A">
      <w:pPr>
        <w:pStyle w:val="4"/>
      </w:pPr>
      <w:r w:rsidRPr="00FB3805">
        <w:rPr>
          <w:rFonts w:hint="eastAsia"/>
        </w:rPr>
        <w:t xml:space="preserve">통제위험(문단 </w:t>
      </w:r>
      <w:r w:rsidRPr="00FB3805">
        <w:t xml:space="preserve">6 </w:t>
      </w:r>
      <w:r w:rsidRPr="00FB3805">
        <w:rPr>
          <w:rFonts w:hint="eastAsia"/>
        </w:rPr>
        <w:t>참조)</w:t>
      </w:r>
    </w:p>
    <w:p w14:paraId="1837AB38" w14:textId="77777777" w:rsidR="0024697A" w:rsidRPr="00FB3805" w:rsidRDefault="0024697A" w:rsidP="0024697A">
      <w:pPr>
        <w:pStyle w:val="A"/>
      </w:pPr>
      <w:r>
        <w:rPr>
          <w:rFonts w:hint="eastAsia"/>
        </w:rPr>
        <w:t xml:space="preserve">감사기준서 315에 따라 </w:t>
      </w:r>
      <w:r w:rsidRPr="00FB3805">
        <w:rPr>
          <w:rFonts w:hint="eastAsia"/>
        </w:rPr>
        <w:t xml:space="preserve">경영진주장 수준에서 통제위험을 평가할 때 </w:t>
      </w:r>
      <w:r>
        <w:rPr>
          <w:rFonts w:hint="eastAsia"/>
        </w:rPr>
        <w:t xml:space="preserve">감사인은 </w:t>
      </w:r>
      <w:r w:rsidRPr="00FB3805">
        <w:rPr>
          <w:rFonts w:hint="eastAsia"/>
        </w:rPr>
        <w:t xml:space="preserve">감사인이 통제의 </w:t>
      </w:r>
      <w:r>
        <w:rPr>
          <w:rFonts w:hint="eastAsia"/>
        </w:rPr>
        <w:t>운영효과성을 테스트할 계획인지 여부를 고려한다</w:t>
      </w:r>
      <w:r w:rsidRPr="00FB3805">
        <w:rPr>
          <w:rFonts w:hint="eastAsia"/>
        </w:rPr>
        <w:t>.</w:t>
      </w:r>
      <w:r w:rsidRPr="00FB3805">
        <w:t xml:space="preserve"> </w:t>
      </w:r>
      <w:r>
        <w:rPr>
          <w:rFonts w:hint="eastAsia"/>
        </w:rPr>
        <w:t xml:space="preserve">감사인이 통제의 운영효과성 테스트 여부를 고려할 때, </w:t>
      </w:r>
      <w:r w:rsidRPr="00FB3805">
        <w:rPr>
          <w:rFonts w:hint="eastAsia"/>
        </w:rPr>
        <w:t xml:space="preserve">통제가 효과적으로 설계되고 </w:t>
      </w:r>
      <w:r>
        <w:rPr>
          <w:rFonts w:hint="eastAsia"/>
        </w:rPr>
        <w:t>실행</w:t>
      </w:r>
      <w:r w:rsidRPr="00FB3805">
        <w:rPr>
          <w:rFonts w:hint="eastAsia"/>
        </w:rPr>
        <w:t>되었다는 감사인의 평가는 통제를 테스트할</w:t>
      </w:r>
      <w:r>
        <w:rPr>
          <w:rFonts w:hint="eastAsia"/>
        </w:rPr>
        <w:t xml:space="preserve"> 계획을 수립할 때</w:t>
      </w:r>
      <w:r w:rsidRPr="00FB3805">
        <w:rPr>
          <w:rFonts w:hint="eastAsia"/>
        </w:rPr>
        <w:t xml:space="preserve"> 통제의 운영효과성에 대한 </w:t>
      </w:r>
      <w:r>
        <w:rPr>
          <w:rFonts w:hint="eastAsia"/>
        </w:rPr>
        <w:t xml:space="preserve">감사인의 </w:t>
      </w:r>
      <w:r w:rsidRPr="00FB3805">
        <w:rPr>
          <w:rFonts w:hint="eastAsia"/>
        </w:rPr>
        <w:t>기대를 뒷받침한다.</w:t>
      </w:r>
      <w:r w:rsidRPr="00FB3805">
        <w:t xml:space="preserve"> </w:t>
      </w:r>
    </w:p>
    <w:p w14:paraId="2AB04B47" w14:textId="77777777" w:rsidR="0024697A" w:rsidRPr="00FB3805" w:rsidRDefault="0024697A" w:rsidP="0024697A">
      <w:pPr>
        <w:pStyle w:val="4"/>
      </w:pPr>
      <w:r w:rsidRPr="00FB3805">
        <w:rPr>
          <w:rFonts w:hint="eastAsia"/>
        </w:rPr>
        <w:t xml:space="preserve">전문가적 의구심(문단 </w:t>
      </w:r>
      <w:r w:rsidRPr="00FB3805">
        <w:t xml:space="preserve">8 </w:t>
      </w:r>
      <w:r w:rsidRPr="00FB3805">
        <w:rPr>
          <w:rFonts w:hint="eastAsia"/>
        </w:rPr>
        <w:t>참조)</w:t>
      </w:r>
    </w:p>
    <w:p w14:paraId="4844A4A8" w14:textId="77777777" w:rsidR="0024697A" w:rsidRPr="00FB3805" w:rsidRDefault="0024697A" w:rsidP="0024697A">
      <w:pPr>
        <w:pStyle w:val="A"/>
      </w:pPr>
      <w:r w:rsidRPr="00FB3805">
        <w:rPr>
          <w:rFonts w:hint="eastAsia"/>
        </w:rPr>
        <w:t xml:space="preserve">문단 </w:t>
      </w:r>
      <w:r w:rsidRPr="00FB3805">
        <w:t>A60, A95, A96, A137, A139</w:t>
      </w:r>
      <w:r w:rsidRPr="00FB3805">
        <w:rPr>
          <w:rFonts w:hint="eastAsia"/>
        </w:rPr>
        <w:t>는 감사인이 전문가적 의구심을 행사할 수 있는</w:t>
      </w:r>
      <w:r w:rsidRPr="00FB3805">
        <w:t xml:space="preserve"> </w:t>
      </w:r>
      <w:r w:rsidRPr="00FB3805">
        <w:rPr>
          <w:rFonts w:hint="eastAsia"/>
        </w:rPr>
        <w:t>방안을 기술하는 문단의 예시이다.</w:t>
      </w:r>
      <w:r w:rsidRPr="00FB3805">
        <w:t xml:space="preserve"> </w:t>
      </w:r>
      <w:r w:rsidRPr="00FB3805">
        <w:rPr>
          <w:rFonts w:hint="eastAsia"/>
        </w:rPr>
        <w:t xml:space="preserve">문단 </w:t>
      </w:r>
      <w:r w:rsidRPr="00FB3805">
        <w:t>A152</w:t>
      </w:r>
      <w:r w:rsidRPr="00FB3805">
        <w:rPr>
          <w:rFonts w:hint="eastAsia"/>
        </w:rPr>
        <w:t>는 감사인의 전문가적 의구심 행사가 문서화되는 방식에 대한 지침을 제공하며 전문가적 의구심 행사의 증거를 제공하는 문서화에 대한 이 감사기준서의 특정 문단의 예시를 포함하고 있다.</w:t>
      </w:r>
      <w:r w:rsidRPr="00FB3805">
        <w:t xml:space="preserve"> </w:t>
      </w:r>
    </w:p>
    <w:p w14:paraId="0C6D8DE9" w14:textId="77777777" w:rsidR="0024697A" w:rsidRPr="00FB3805" w:rsidRDefault="0024697A" w:rsidP="0024697A">
      <w:pPr>
        <w:pStyle w:val="4"/>
      </w:pPr>
      <w:r w:rsidRPr="00FB3805">
        <w:t>“</w:t>
      </w:r>
      <w:r w:rsidRPr="00FB3805">
        <w:rPr>
          <w:rFonts w:hint="eastAsia"/>
        </w:rPr>
        <w:t>합리적</w:t>
      </w:r>
      <w:r w:rsidRPr="00FB3805">
        <w:t>”</w:t>
      </w:r>
      <w:r w:rsidRPr="00FB3805">
        <w:rPr>
          <w:rFonts w:hint="eastAsia"/>
        </w:rPr>
        <w:t xml:space="preserve">의 개념(문단 </w:t>
      </w:r>
      <w:r w:rsidRPr="00FB3805">
        <w:t xml:space="preserve">9,35 </w:t>
      </w:r>
      <w:r w:rsidRPr="00FB3805">
        <w:rPr>
          <w:rFonts w:hint="eastAsia"/>
        </w:rPr>
        <w:t>참조)</w:t>
      </w:r>
    </w:p>
    <w:p w14:paraId="61E9E50E" w14:textId="77777777" w:rsidR="0024697A" w:rsidRPr="00FB3805" w:rsidRDefault="0024697A" w:rsidP="0024697A">
      <w:pPr>
        <w:pStyle w:val="A"/>
      </w:pPr>
      <w:r w:rsidRPr="00FB3805">
        <w:rPr>
          <w:rFonts w:hint="eastAsia"/>
        </w:rPr>
        <w:t>회계추정치와</w:t>
      </w:r>
      <w:r w:rsidRPr="00FB3805">
        <w:t xml:space="preserve"> </w:t>
      </w:r>
      <w:r w:rsidRPr="00FB3805">
        <w:rPr>
          <w:rFonts w:hint="eastAsia"/>
        </w:rPr>
        <w:t>관련</w:t>
      </w:r>
      <w:r w:rsidRPr="00FB3805">
        <w:t xml:space="preserve"> </w:t>
      </w:r>
      <w:r w:rsidRPr="00FB3805">
        <w:rPr>
          <w:rFonts w:hint="eastAsia"/>
        </w:rPr>
        <w:t>공시가 해당 재무보고체계의 관점에서 합리적인지 여부에 대한 감사인의 고려와 관련될 기타 고려사항에는 다음이 포함된다.</w:t>
      </w:r>
    </w:p>
    <w:p w14:paraId="650539E1" w14:textId="77777777" w:rsidR="0024697A" w:rsidRPr="00FB3805" w:rsidRDefault="0024697A" w:rsidP="005018B5">
      <w:pPr>
        <w:pStyle w:val="A0"/>
      </w:pPr>
      <w:r w:rsidRPr="00FB3805">
        <w:rPr>
          <w:rFonts w:hint="eastAsia"/>
        </w:rPr>
        <w:t>회계추정치를 도출하는 데 사용된 데이터와 가정이 서로 간에 그리고 다른 회계추정치나 기업의 사업활동 분야에서 사용된 데이터와 가정과 일관된다.</w:t>
      </w:r>
    </w:p>
    <w:p w14:paraId="148A46E1" w14:textId="77777777" w:rsidR="0024697A" w:rsidRPr="005018B5" w:rsidRDefault="0024697A" w:rsidP="005018B5">
      <w:pPr>
        <w:pStyle w:val="A0"/>
      </w:pPr>
      <w:r w:rsidRPr="00FB3805">
        <w:rPr>
          <w:rFonts w:hint="eastAsia"/>
        </w:rPr>
        <w:t>회계추정치는 해당 재무보고체계에서 요구하는 대로 적합한 정보를 고려하고 있다.</w:t>
      </w:r>
    </w:p>
    <w:p w14:paraId="17CDECEC" w14:textId="77777777" w:rsidR="0024697A" w:rsidRPr="00FB3805" w:rsidRDefault="0024697A" w:rsidP="0024697A">
      <w:pPr>
        <w:pStyle w:val="A"/>
      </w:pPr>
      <w:r w:rsidRPr="00FB3805">
        <w:rPr>
          <w:rFonts w:hint="eastAsia"/>
        </w:rPr>
        <w:t xml:space="preserve">문단 </w:t>
      </w:r>
      <w:r w:rsidRPr="00FB3805">
        <w:t>9</w:t>
      </w:r>
      <w:r w:rsidRPr="00FB3805">
        <w:rPr>
          <w:rFonts w:hint="eastAsia"/>
        </w:rPr>
        <w:t xml:space="preserve">에서 사용된 용어 </w:t>
      </w:r>
      <w:r w:rsidRPr="00FB3805">
        <w:t>“</w:t>
      </w:r>
      <w:r w:rsidRPr="00FB3805">
        <w:rPr>
          <w:rFonts w:hint="eastAsia"/>
        </w:rPr>
        <w:t>적</w:t>
      </w:r>
      <w:r>
        <w:rPr>
          <w:rFonts w:hint="eastAsia"/>
        </w:rPr>
        <w:t>절</w:t>
      </w:r>
      <w:r w:rsidRPr="00FB3805">
        <w:rPr>
          <w:rFonts w:hint="eastAsia"/>
        </w:rPr>
        <w:t>하게</w:t>
      </w:r>
      <w:r w:rsidRPr="00FB3805">
        <w:t xml:space="preserve"> </w:t>
      </w:r>
      <w:r w:rsidRPr="00FB3805">
        <w:rPr>
          <w:rFonts w:hint="eastAsia"/>
        </w:rPr>
        <w:t>적용</w:t>
      </w:r>
      <w:r>
        <w:rPr>
          <w:rFonts w:hint="eastAsia"/>
        </w:rPr>
        <w:t>되었다</w:t>
      </w:r>
      <w:r w:rsidRPr="00FB3805">
        <w:t>”</w:t>
      </w:r>
      <w:r>
        <w:rPr>
          <w:rFonts w:hint="eastAsia"/>
        </w:rPr>
        <w:t>는 것은</w:t>
      </w:r>
      <w:r w:rsidRPr="00FB3805">
        <w:rPr>
          <w:rFonts w:hint="eastAsia"/>
        </w:rPr>
        <w:t xml:space="preserve"> 해당 재무보고체계의 요구사항을 준수할 뿐 아니라 그 과정에서 해당 </w:t>
      </w:r>
      <w:r>
        <w:rPr>
          <w:rFonts w:hint="eastAsia"/>
        </w:rPr>
        <w:t>재무보고</w:t>
      </w:r>
      <w:r w:rsidRPr="00FB3805">
        <w:rPr>
          <w:rFonts w:hint="eastAsia"/>
        </w:rPr>
        <w:t>체계의 측정 기준의 목적과 일관된다는 판단을 반영한다는 것을 의미한다.</w:t>
      </w:r>
      <w:r w:rsidRPr="00FB3805">
        <w:t xml:space="preserve"> </w:t>
      </w:r>
    </w:p>
    <w:p w14:paraId="5206E2A4" w14:textId="77777777" w:rsidR="0024697A" w:rsidRPr="00FB3805" w:rsidRDefault="0024697A" w:rsidP="0024697A">
      <w:pPr>
        <w:pStyle w:val="3"/>
      </w:pPr>
      <w:r>
        <w:rPr>
          <w:rFonts w:hint="eastAsia"/>
        </w:rPr>
        <w:lastRenderedPageBreak/>
        <w:t xml:space="preserve">용어의 </w:t>
      </w:r>
      <w:r w:rsidRPr="00FB3805">
        <w:rPr>
          <w:rFonts w:hint="eastAsia"/>
        </w:rPr>
        <w:t>정의</w:t>
      </w:r>
    </w:p>
    <w:p w14:paraId="6D317D4D" w14:textId="77777777" w:rsidR="0024697A" w:rsidRPr="00FB3805" w:rsidRDefault="0024697A" w:rsidP="0024697A">
      <w:pPr>
        <w:pStyle w:val="4"/>
      </w:pPr>
      <w:r w:rsidRPr="00FB3805">
        <w:rPr>
          <w:rFonts w:hint="eastAsia"/>
        </w:rPr>
        <w:t xml:space="preserve">회계추정치 (문단 </w:t>
      </w:r>
      <w:r w:rsidRPr="00FB3805">
        <w:t>12(</w:t>
      </w:r>
      <w:r w:rsidRPr="00FB3805">
        <w:rPr>
          <w:rFonts w:hint="eastAsia"/>
        </w:rPr>
        <w:t>a</w:t>
      </w:r>
      <w:r w:rsidRPr="00FB3805">
        <w:t xml:space="preserve">) </w:t>
      </w:r>
      <w:r w:rsidRPr="00FB3805">
        <w:rPr>
          <w:rFonts w:hint="eastAsia"/>
        </w:rPr>
        <w:t>참조)</w:t>
      </w:r>
    </w:p>
    <w:p w14:paraId="1EA0D701" w14:textId="77777777" w:rsidR="0024697A" w:rsidRPr="00FB3805" w:rsidRDefault="0024697A" w:rsidP="0024697A">
      <w:pPr>
        <w:pStyle w:val="A"/>
      </w:pPr>
      <w:r w:rsidRPr="00FB3805">
        <w:rPr>
          <w:rFonts w:hint="eastAsia"/>
        </w:rPr>
        <w:t>회계추정치는</w:t>
      </w:r>
      <w:r w:rsidRPr="00FB3805">
        <w:t xml:space="preserve"> </w:t>
      </w:r>
      <w:r w:rsidRPr="00FB3805">
        <w:rPr>
          <w:rFonts w:hint="eastAsia"/>
        </w:rPr>
        <w:t>재무제표에 인식</w:t>
      </w:r>
      <w:r>
        <w:rPr>
          <w:rFonts w:hint="eastAsia"/>
        </w:rPr>
        <w:t xml:space="preserve"> 또는</w:t>
      </w:r>
      <w:r w:rsidRPr="00FB3805">
        <w:rPr>
          <w:rFonts w:hint="eastAsia"/>
        </w:rPr>
        <w:t xml:space="preserve"> 공시된 거래유형</w:t>
      </w:r>
      <w:r w:rsidRPr="00FB3805">
        <w:t xml:space="preserve"> </w:t>
      </w:r>
      <w:r w:rsidRPr="00FB3805">
        <w:rPr>
          <w:rFonts w:hint="eastAsia"/>
        </w:rPr>
        <w:t>또는</w:t>
      </w:r>
      <w:r w:rsidRPr="00FB3805">
        <w:t xml:space="preserve"> </w:t>
      </w:r>
      <w:r w:rsidRPr="00FB3805">
        <w:rPr>
          <w:rFonts w:hint="eastAsia"/>
        </w:rPr>
        <w:t>계정잔액과 관련된 화폐금액이다.</w:t>
      </w:r>
      <w:r w:rsidRPr="00FB3805">
        <w:t xml:space="preserve"> </w:t>
      </w:r>
      <w:r w:rsidRPr="00FB3805">
        <w:rPr>
          <w:rFonts w:hint="eastAsia"/>
        </w:rPr>
        <w:t>또한 회계추정치는 공시에 포함된 화폐금액이나 거래유형 또는 계정잔액에 대한 인식과 공시에 대한 판단을 할 때 사용된 화폐금액을 포함한다.</w:t>
      </w:r>
    </w:p>
    <w:p w14:paraId="1B6507B9" w14:textId="77777777" w:rsidR="0024697A" w:rsidRPr="00FB3805" w:rsidRDefault="0024697A" w:rsidP="0024697A">
      <w:pPr>
        <w:pStyle w:val="4"/>
      </w:pPr>
      <w:r w:rsidRPr="00FB3805">
        <w:rPr>
          <w:rFonts w:hint="eastAsia"/>
        </w:rPr>
        <w:t>감사인의</w:t>
      </w:r>
      <w:r w:rsidRPr="00FB3805">
        <w:t xml:space="preserve"> </w:t>
      </w:r>
      <w:r w:rsidRPr="00FB3805">
        <w:rPr>
          <w:rFonts w:hint="eastAsia"/>
        </w:rPr>
        <w:t>점추정치</w:t>
      </w:r>
      <w:r>
        <w:rPr>
          <w:rFonts w:hint="eastAsia"/>
        </w:rPr>
        <w:t xml:space="preserve"> 또는</w:t>
      </w:r>
      <w:r w:rsidRPr="00FB3805">
        <w:rPr>
          <w:rFonts w:hint="eastAsia"/>
        </w:rPr>
        <w:t xml:space="preserve"> 범위추정치 </w:t>
      </w:r>
      <w:r w:rsidRPr="00FB3805">
        <w:t>(</w:t>
      </w:r>
      <w:r w:rsidRPr="00FB3805">
        <w:rPr>
          <w:rFonts w:hint="eastAsia"/>
        </w:rPr>
        <w:t xml:space="preserve">문단 </w:t>
      </w:r>
      <w:r w:rsidRPr="00FB3805">
        <w:t xml:space="preserve">12(b) </w:t>
      </w:r>
      <w:r w:rsidRPr="00FB3805">
        <w:rPr>
          <w:rFonts w:hint="eastAsia"/>
        </w:rPr>
        <w:t>참조)</w:t>
      </w:r>
    </w:p>
    <w:p w14:paraId="0DE60D31" w14:textId="77777777" w:rsidR="0024697A" w:rsidRPr="00FB3805" w:rsidRDefault="0024697A" w:rsidP="0024697A">
      <w:pPr>
        <w:pStyle w:val="A"/>
      </w:pPr>
      <w:r w:rsidRPr="00FB3805">
        <w:rPr>
          <w:rFonts w:hint="eastAsia"/>
        </w:rPr>
        <w:t>감사인의 점추정치 또는 범위추정치는 회계추정치를 직접적으로(예: 중요한 충당금</w:t>
      </w:r>
      <w:r w:rsidRPr="00FB3805">
        <w:t xml:space="preserve"> </w:t>
      </w:r>
      <w:r w:rsidRPr="00FB3805">
        <w:rPr>
          <w:rFonts w:hint="eastAsia"/>
        </w:rPr>
        <w:t>또는 다양한 형태의 금융상품의 공정가치)</w:t>
      </w:r>
      <w:r w:rsidRPr="00FB3805">
        <w:t xml:space="preserve"> </w:t>
      </w:r>
      <w:r w:rsidRPr="00FB3805">
        <w:rPr>
          <w:rFonts w:hint="eastAsia"/>
        </w:rPr>
        <w:t>또는 간접적으로</w:t>
      </w:r>
      <w:r w:rsidRPr="00FB3805">
        <w:t>(</w:t>
      </w:r>
      <w:r w:rsidRPr="00FB3805">
        <w:rPr>
          <w:rFonts w:hint="eastAsia"/>
        </w:rPr>
        <w:t>예:</w:t>
      </w:r>
      <w:r w:rsidRPr="00FB3805">
        <w:t xml:space="preserve"> </w:t>
      </w:r>
      <w:r w:rsidRPr="00FB3805">
        <w:rPr>
          <w:rFonts w:hint="eastAsia"/>
        </w:rPr>
        <w:t>회계추정치를 위</w:t>
      </w:r>
      <w:r>
        <w:rPr>
          <w:rFonts w:hint="eastAsia"/>
        </w:rPr>
        <w:t>한</w:t>
      </w:r>
      <w:r w:rsidRPr="00FB3805">
        <w:rPr>
          <w:rFonts w:hint="eastAsia"/>
        </w:rPr>
        <w:t xml:space="preserve"> 유의적 가정으로 사용될 금액) 평가하기 위하여 사용될 수 있다.</w:t>
      </w:r>
      <w:r w:rsidRPr="00FB3805">
        <w:t xml:space="preserve"> </w:t>
      </w:r>
      <w:r w:rsidRPr="00FB3805">
        <w:rPr>
          <w:rFonts w:hint="eastAsia"/>
        </w:rPr>
        <w:t xml:space="preserve">감사인은 </w:t>
      </w:r>
      <w:r>
        <w:rPr>
          <w:rFonts w:hint="eastAsia"/>
        </w:rPr>
        <w:t xml:space="preserve">비화폐성 항목인 </w:t>
      </w:r>
      <w:r w:rsidRPr="00FB3805">
        <w:rPr>
          <w:rFonts w:hint="eastAsia"/>
        </w:rPr>
        <w:t xml:space="preserve">데이터나 가정을 평가하는 과정에서 </w:t>
      </w:r>
      <w:r>
        <w:rPr>
          <w:rFonts w:hint="eastAsia"/>
        </w:rPr>
        <w:t>수량</w:t>
      </w:r>
      <w:r w:rsidRPr="00FB3805">
        <w:rPr>
          <w:rFonts w:hint="eastAsia"/>
        </w:rPr>
        <w:t xml:space="preserve"> 또는 </w:t>
      </w:r>
      <w:r>
        <w:rPr>
          <w:rFonts w:hint="eastAsia"/>
        </w:rPr>
        <w:t>수량</w:t>
      </w:r>
      <w:r w:rsidRPr="00FB3805">
        <w:rPr>
          <w:rFonts w:hint="eastAsia"/>
        </w:rPr>
        <w:t>의 범위를 산출할 때 유사한 접근법을 취할 수 있다</w:t>
      </w:r>
      <w:r>
        <w:rPr>
          <w:rFonts w:hint="eastAsia"/>
        </w:rPr>
        <w:t>(예: 자산의 추정 내용연수)</w:t>
      </w:r>
      <w:r w:rsidRPr="00FB3805">
        <w:rPr>
          <w:rFonts w:hint="eastAsia"/>
        </w:rPr>
        <w:t>.</w:t>
      </w:r>
    </w:p>
    <w:p w14:paraId="4D94C121" w14:textId="77777777" w:rsidR="0024697A" w:rsidRPr="00FB3805" w:rsidRDefault="0024697A" w:rsidP="0024697A">
      <w:pPr>
        <w:pStyle w:val="4"/>
      </w:pPr>
      <w:r w:rsidRPr="00FB3805">
        <w:rPr>
          <w:rFonts w:hint="eastAsia"/>
        </w:rPr>
        <w:t>추정불확실성</w:t>
      </w:r>
      <w:r w:rsidRPr="00FB3805">
        <w:t xml:space="preserve"> (</w:t>
      </w:r>
      <w:r w:rsidRPr="00FB3805">
        <w:rPr>
          <w:rFonts w:hint="eastAsia"/>
        </w:rPr>
        <w:t xml:space="preserve">문단 </w:t>
      </w:r>
      <w:r w:rsidRPr="00FB3805">
        <w:t xml:space="preserve">12(c) </w:t>
      </w:r>
      <w:r w:rsidRPr="00FB3805">
        <w:rPr>
          <w:rFonts w:hint="eastAsia"/>
        </w:rPr>
        <w:t>참조</w:t>
      </w:r>
      <w:r w:rsidRPr="00FB3805">
        <w:t>)</w:t>
      </w:r>
    </w:p>
    <w:p w14:paraId="5EC1EEE5" w14:textId="4351E649" w:rsidR="0024697A" w:rsidRPr="00FB3805" w:rsidRDefault="0024697A" w:rsidP="0024697A">
      <w:pPr>
        <w:pStyle w:val="A"/>
      </w:pPr>
      <w:r w:rsidRPr="00FB3805">
        <w:rPr>
          <w:rFonts w:hint="eastAsia"/>
        </w:rPr>
        <w:t>모든</w:t>
      </w:r>
      <w:r w:rsidRPr="00FB3805">
        <w:t xml:space="preserve"> </w:t>
      </w:r>
      <w:r w:rsidRPr="00FB3805">
        <w:rPr>
          <w:rFonts w:hint="eastAsia"/>
        </w:rPr>
        <w:t>회계추정치에 높은 수준의 추정불확실성이 따르는 것은 아니다.</w:t>
      </w:r>
      <w:r w:rsidRPr="00FB3805">
        <w:t xml:space="preserve"> </w:t>
      </w:r>
      <w:r w:rsidRPr="00FB3805">
        <w:rPr>
          <w:rFonts w:hint="eastAsia"/>
        </w:rPr>
        <w:t>예를 들면,</w:t>
      </w:r>
      <w:r w:rsidRPr="00FB3805">
        <w:t xml:space="preserve"> </w:t>
      </w:r>
      <w:r w:rsidRPr="00FB3805">
        <w:rPr>
          <w:rFonts w:hint="eastAsia"/>
        </w:rPr>
        <w:t>일부 재무제표 항목은 실제 거래가 발생하는 가격에 대한 이용가능하고 믿을만한 정보를 제공하는 활성</w:t>
      </w:r>
      <w:r>
        <w:rPr>
          <w:rFonts w:hint="eastAsia"/>
        </w:rPr>
        <w:t>화된</w:t>
      </w:r>
      <w:r w:rsidRPr="00FB3805">
        <w:rPr>
          <w:rFonts w:hint="eastAsia"/>
        </w:rPr>
        <w:t xml:space="preserve"> 공개 시장이 있을 수 있다.</w:t>
      </w:r>
      <w:r w:rsidRPr="00FB3805">
        <w:t xml:space="preserve"> </w:t>
      </w:r>
      <w:r w:rsidRPr="00FB3805">
        <w:rPr>
          <w:rFonts w:hint="eastAsia"/>
        </w:rPr>
        <w:t>그러나 추정불확실성은 평가기법이나 데이터가 잘 정의된 경우에도 있을 수 있다.</w:t>
      </w:r>
      <w:r w:rsidRPr="00FB3805">
        <w:t xml:space="preserve"> </w:t>
      </w:r>
      <w:r w:rsidRPr="00FB3805">
        <w:rPr>
          <w:rFonts w:hint="eastAsia"/>
        </w:rPr>
        <w:t>예를 들어</w:t>
      </w:r>
      <w:r w:rsidRPr="00FB3805">
        <w:t xml:space="preserve"> </w:t>
      </w:r>
      <w:r w:rsidRPr="00FB3805">
        <w:rPr>
          <w:rFonts w:hint="eastAsia"/>
        </w:rPr>
        <w:t>활성화된 공개 시장에 상장된 증권의 평가에 있어 지분이 유의적이거나 시장성에 제한이 있는 경우 조정이 필요할 수 있다.</w:t>
      </w:r>
      <w:r w:rsidRPr="00FB3805">
        <w:t xml:space="preserve"> </w:t>
      </w:r>
      <w:proofErr w:type="spellStart"/>
      <w:r>
        <w:rPr>
          <w:rFonts w:hint="eastAsia"/>
        </w:rPr>
        <w:t>그</w:t>
      </w:r>
      <w:r w:rsidRPr="00FB3805">
        <w:rPr>
          <w:rFonts w:hint="eastAsia"/>
        </w:rPr>
        <w:t>뿐만</w:t>
      </w:r>
      <w:proofErr w:type="spellEnd"/>
      <w:r w:rsidRPr="00FB3805">
        <w:t xml:space="preserve"> 아니라, 그 당시의 일반적인 경제상황, 예를 들어 특정 시장이 유동성이 낮은 경우 추정불확실성에 영향을 줄 수 있다.</w:t>
      </w:r>
    </w:p>
    <w:p w14:paraId="50F6B436" w14:textId="77777777" w:rsidR="0024697A" w:rsidRPr="00FB3805" w:rsidRDefault="0024697A" w:rsidP="0024697A">
      <w:pPr>
        <w:pStyle w:val="4"/>
        <w:rPr>
          <w:b/>
        </w:rPr>
      </w:pPr>
      <w:r w:rsidRPr="00FB3805">
        <w:rPr>
          <w:rFonts w:hint="eastAsia"/>
        </w:rPr>
        <w:t xml:space="preserve">경영진의 편의 </w:t>
      </w:r>
      <w:r w:rsidRPr="00FB3805">
        <w:t>(</w:t>
      </w:r>
      <w:r w:rsidRPr="00FB3805">
        <w:rPr>
          <w:rFonts w:hint="eastAsia"/>
        </w:rPr>
        <w:t xml:space="preserve">문단 </w:t>
      </w:r>
      <w:r w:rsidRPr="00FB3805">
        <w:t xml:space="preserve">12(d) </w:t>
      </w:r>
      <w:r w:rsidRPr="00FB3805">
        <w:rPr>
          <w:rFonts w:hint="eastAsia"/>
        </w:rPr>
        <w:t>참조</w:t>
      </w:r>
      <w:r w:rsidRPr="00FB3805">
        <w:t>)</w:t>
      </w:r>
    </w:p>
    <w:p w14:paraId="236C6079" w14:textId="77777777" w:rsidR="0024697A" w:rsidRPr="00FB3805" w:rsidRDefault="0024697A" w:rsidP="0024697A">
      <w:pPr>
        <w:pStyle w:val="A"/>
      </w:pPr>
      <w:r w:rsidRPr="00FB3805">
        <w:rPr>
          <w:rFonts w:hint="eastAsia"/>
        </w:rPr>
        <w:t>재무보고체계에서</w:t>
      </w:r>
      <w:r w:rsidRPr="00FB3805">
        <w:t>는</w:t>
      </w:r>
      <w:r w:rsidRPr="00FB3805">
        <w:rPr>
          <w:rFonts w:hint="eastAsia"/>
        </w:rPr>
        <w:t xml:space="preserve"> </w:t>
      </w:r>
      <w:r>
        <w:rPr>
          <w:rFonts w:hint="eastAsia"/>
        </w:rPr>
        <w:t>많은 경우</w:t>
      </w:r>
      <w:r w:rsidRPr="00FB3805">
        <w:rPr>
          <w:rFonts w:hint="eastAsia"/>
        </w:rPr>
        <w:t xml:space="preserve"> 편의가 개입되지 않는 중립성이 요구된다.</w:t>
      </w:r>
      <w:r w:rsidRPr="00FB3805">
        <w:t xml:space="preserve"> </w:t>
      </w:r>
      <w:r w:rsidRPr="00FB3805">
        <w:rPr>
          <w:rFonts w:hint="eastAsia"/>
        </w:rPr>
        <w:t>추정불확실성은 회계추정치를</w:t>
      </w:r>
      <w:r w:rsidRPr="00FB3805">
        <w:t xml:space="preserve"> </w:t>
      </w:r>
      <w:r w:rsidRPr="00FB3805">
        <w:rPr>
          <w:rFonts w:hint="eastAsia"/>
        </w:rPr>
        <w:t xml:space="preserve">도출할 때 주관성을 </w:t>
      </w:r>
      <w:r>
        <w:rPr>
          <w:rFonts w:hint="eastAsia"/>
        </w:rPr>
        <w:t>발생시킨</w:t>
      </w:r>
      <w:r w:rsidRPr="00FB3805">
        <w:rPr>
          <w:rFonts w:hint="eastAsia"/>
        </w:rPr>
        <w:t>다.</w:t>
      </w:r>
      <w:r w:rsidRPr="00FB3805">
        <w:t xml:space="preserve"> </w:t>
      </w:r>
      <w:r w:rsidRPr="00FB3805">
        <w:rPr>
          <w:rFonts w:hint="eastAsia"/>
        </w:rPr>
        <w:t>주관성의 존재는 경영진에 의한 판단</w:t>
      </w:r>
      <w:r>
        <w:rPr>
          <w:rFonts w:hint="eastAsia"/>
        </w:rPr>
        <w:t>이</w:t>
      </w:r>
      <w:r w:rsidRPr="00FB3805">
        <w:rPr>
          <w:rFonts w:hint="eastAsia"/>
        </w:rPr>
        <w:t xml:space="preserve"> 필요</w:t>
      </w:r>
      <w:r>
        <w:rPr>
          <w:rFonts w:hint="eastAsia"/>
        </w:rPr>
        <w:t>하게 하며</w:t>
      </w:r>
      <w:r w:rsidRPr="00FB3805">
        <w:rPr>
          <w:rFonts w:hint="eastAsia"/>
        </w:rPr>
        <w:t xml:space="preserve"> 의도적이든 그렇지 않든</w:t>
      </w:r>
      <w:r w:rsidRPr="00FB3805">
        <w:t xml:space="preserve"> </w:t>
      </w:r>
      <w:r w:rsidRPr="00FB3805">
        <w:rPr>
          <w:rFonts w:hint="eastAsia"/>
        </w:rPr>
        <w:t>경영진의 편의</w:t>
      </w:r>
      <w:r>
        <w:rPr>
          <w:rFonts w:hint="eastAsia"/>
        </w:rPr>
        <w:t>(</w:t>
      </w:r>
      <w:r w:rsidRPr="00FB3805">
        <w:rPr>
          <w:rFonts w:hint="eastAsia"/>
        </w:rPr>
        <w:t>예를 들면 원하는</w:t>
      </w:r>
      <w:r w:rsidRPr="00FB3805">
        <w:t xml:space="preserve"> </w:t>
      </w:r>
      <w:r w:rsidRPr="00FB3805">
        <w:rPr>
          <w:rFonts w:hint="eastAsia"/>
        </w:rPr>
        <w:t>수익 목표나 자본비율을 달성하기 위</w:t>
      </w:r>
      <w:r>
        <w:rPr>
          <w:rFonts w:hint="eastAsia"/>
        </w:rPr>
        <w:t>한</w:t>
      </w:r>
      <w:r w:rsidRPr="00FB3805">
        <w:rPr>
          <w:rFonts w:hint="eastAsia"/>
        </w:rPr>
        <w:t xml:space="preserve"> 동기로 인한</w:t>
      </w:r>
      <w:r w:rsidRPr="00FB3805">
        <w:t>)</w:t>
      </w:r>
      <w:r w:rsidRPr="00FB3805">
        <w:rPr>
          <w:rFonts w:hint="eastAsia"/>
        </w:rPr>
        <w:t xml:space="preserve"> 가능성을 야기시킨다.</w:t>
      </w:r>
      <w:r w:rsidRPr="00FB3805">
        <w:t xml:space="preserve"> </w:t>
      </w:r>
      <w:r w:rsidRPr="00FB3805">
        <w:rPr>
          <w:rFonts w:hint="eastAsia"/>
        </w:rPr>
        <w:t xml:space="preserve">회계추정치에 대한 경영진의 편의 정도는 회계추정치를 도출할 때 존재하는 주관성의 정도에 </w:t>
      </w:r>
      <w:r>
        <w:rPr>
          <w:rFonts w:hint="eastAsia"/>
        </w:rPr>
        <w:t>따</w:t>
      </w:r>
      <w:r w:rsidRPr="00FB3805">
        <w:rPr>
          <w:rFonts w:hint="eastAsia"/>
        </w:rPr>
        <w:t>라 증가한다.</w:t>
      </w:r>
      <w:r w:rsidRPr="00FB3805">
        <w:t xml:space="preserve"> </w:t>
      </w:r>
    </w:p>
    <w:p w14:paraId="0FBDC82B" w14:textId="77777777" w:rsidR="0024697A" w:rsidRPr="00FB3805" w:rsidRDefault="0024697A" w:rsidP="0024697A">
      <w:pPr>
        <w:pStyle w:val="4"/>
      </w:pPr>
      <w:r w:rsidRPr="00FB3805">
        <w:rPr>
          <w:rFonts w:hint="eastAsia"/>
        </w:rPr>
        <w:t>회계추정치의</w:t>
      </w:r>
      <w:r w:rsidRPr="00FB3805">
        <w:t xml:space="preserve"> </w:t>
      </w:r>
      <w:r w:rsidRPr="00FB3805">
        <w:rPr>
          <w:rFonts w:hint="eastAsia"/>
        </w:rPr>
        <w:t>결과</w:t>
      </w:r>
      <w:r w:rsidRPr="00FB3805">
        <w:t xml:space="preserve"> (</w:t>
      </w:r>
      <w:r w:rsidRPr="00FB3805">
        <w:rPr>
          <w:rFonts w:hint="eastAsia"/>
        </w:rPr>
        <w:t xml:space="preserve">문단 </w:t>
      </w:r>
      <w:r w:rsidRPr="00FB3805">
        <w:t xml:space="preserve">12(f) </w:t>
      </w:r>
      <w:r w:rsidRPr="00FB3805">
        <w:rPr>
          <w:rFonts w:hint="eastAsia"/>
        </w:rPr>
        <w:t>참조)</w:t>
      </w:r>
    </w:p>
    <w:p w14:paraId="7EB4D4A9" w14:textId="2D5E898A" w:rsidR="0024697A" w:rsidRPr="00FB3805" w:rsidRDefault="0024697A" w:rsidP="0024697A">
      <w:pPr>
        <w:pStyle w:val="A"/>
      </w:pPr>
      <w:r w:rsidRPr="00FB3805">
        <w:rPr>
          <w:rFonts w:hint="eastAsia"/>
        </w:rPr>
        <w:t>일부</w:t>
      </w:r>
      <w:r w:rsidRPr="00FB3805">
        <w:t xml:space="preserve"> </w:t>
      </w:r>
      <w:r w:rsidRPr="00FB3805">
        <w:rPr>
          <w:rFonts w:hint="eastAsia"/>
        </w:rPr>
        <w:t>회계추정치는 그</w:t>
      </w:r>
      <w:r w:rsidRPr="00FB3805">
        <w:t xml:space="preserve"> </w:t>
      </w:r>
      <w:r w:rsidRPr="00FB3805">
        <w:rPr>
          <w:rFonts w:hint="eastAsia"/>
        </w:rPr>
        <w:t>성격상 이 감사기준서에 따라 감사인이 수행한 업무와 관련된 결과</w:t>
      </w:r>
      <w:r>
        <w:rPr>
          <w:rFonts w:hint="eastAsia"/>
        </w:rPr>
        <w:t>와 다를 수 있</w:t>
      </w:r>
      <w:r w:rsidRPr="00FB3805">
        <w:rPr>
          <w:rFonts w:hint="eastAsia"/>
        </w:rPr>
        <w:t>다.</w:t>
      </w:r>
      <w:r w:rsidRPr="00FB3805">
        <w:t xml:space="preserve"> </w:t>
      </w:r>
      <w:r w:rsidRPr="00FB3805">
        <w:rPr>
          <w:rFonts w:hint="eastAsia"/>
        </w:rPr>
        <w:t>예를 들어, 어떤 회계추정치는 특정 시점의 시장참여자의</w:t>
      </w:r>
      <w:r w:rsidRPr="00FB3805">
        <w:t xml:space="preserve"> </w:t>
      </w:r>
      <w:r w:rsidRPr="00FB3805">
        <w:rPr>
          <w:rFonts w:hint="eastAsia"/>
        </w:rPr>
        <w:t>인식에 근거할 수 있다.</w:t>
      </w:r>
      <w:r w:rsidRPr="00FB3805">
        <w:t xml:space="preserve"> </w:t>
      </w:r>
      <w:r w:rsidRPr="00FB3805">
        <w:rPr>
          <w:rFonts w:hint="eastAsia"/>
        </w:rPr>
        <w:t>따라서 자산을 처분하거나 부채를 이전할 때 실현되는 가격은</w:t>
      </w:r>
      <w:r w:rsidRPr="00FB3805">
        <w:t xml:space="preserve">, </w:t>
      </w:r>
      <w:r w:rsidRPr="00FB3805">
        <w:rPr>
          <w:rFonts w:hint="eastAsia"/>
        </w:rPr>
        <w:t>시간의 경과에 따라 가치에 대한 시장참여자들의 인식이 변화되기 때문에,</w:t>
      </w:r>
      <w:r w:rsidRPr="00FB3805">
        <w:t xml:space="preserve"> </w:t>
      </w:r>
      <w:r w:rsidRPr="00FB3805">
        <w:rPr>
          <w:rFonts w:hint="eastAsia"/>
        </w:rPr>
        <w:t>보고일 시점에 도출된 관련 회계추정치와 다를 수 있다.</w:t>
      </w:r>
      <w:r w:rsidRPr="00FB3805">
        <w:t xml:space="preserve"> </w:t>
      </w:r>
      <w:r w:rsidRPr="00FB3805">
        <w:rPr>
          <w:rFonts w:hint="eastAsia"/>
        </w:rPr>
        <w:t xml:space="preserve"> </w:t>
      </w:r>
    </w:p>
    <w:p w14:paraId="7A4F5CB0" w14:textId="77777777" w:rsidR="0024697A" w:rsidRPr="00FB3805" w:rsidRDefault="0024697A" w:rsidP="0024697A">
      <w:pPr>
        <w:pStyle w:val="3"/>
      </w:pPr>
      <w:r w:rsidRPr="00FB3805">
        <w:rPr>
          <w:rFonts w:hint="eastAsia"/>
        </w:rPr>
        <w:lastRenderedPageBreak/>
        <w:t>위험평가절차</w:t>
      </w:r>
      <w:r>
        <w:rPr>
          <w:rFonts w:hint="eastAsia"/>
        </w:rPr>
        <w:t xml:space="preserve"> 및</w:t>
      </w:r>
      <w:r w:rsidRPr="00FB3805">
        <w:rPr>
          <w:rFonts w:hint="eastAsia"/>
        </w:rPr>
        <w:t xml:space="preserve"> 관련 활동</w:t>
      </w:r>
    </w:p>
    <w:p w14:paraId="51A3D189" w14:textId="77777777" w:rsidR="0024697A" w:rsidRPr="00FB3805" w:rsidRDefault="0024697A" w:rsidP="0024697A">
      <w:pPr>
        <w:pStyle w:val="4"/>
      </w:pPr>
      <w:r w:rsidRPr="00FB3805">
        <w:rPr>
          <w:rFonts w:hint="eastAsia"/>
        </w:rPr>
        <w:t>기업과</w:t>
      </w:r>
      <w:r w:rsidRPr="00FB3805">
        <w:t xml:space="preserve"> </w:t>
      </w:r>
      <w:r w:rsidRPr="00FB3805">
        <w:rPr>
          <w:rFonts w:hint="eastAsia"/>
        </w:rPr>
        <w:t xml:space="preserve">기업환경의 이해 </w:t>
      </w:r>
      <w:r w:rsidRPr="00FB3805">
        <w:t>(</w:t>
      </w:r>
      <w:r w:rsidRPr="00FB3805">
        <w:rPr>
          <w:rFonts w:hint="eastAsia"/>
        </w:rPr>
        <w:t xml:space="preserve">문단 </w:t>
      </w:r>
      <w:r w:rsidRPr="00FB3805">
        <w:t xml:space="preserve">13 </w:t>
      </w:r>
      <w:r w:rsidRPr="00FB3805">
        <w:rPr>
          <w:rFonts w:hint="eastAsia"/>
        </w:rPr>
        <w:t>참조</w:t>
      </w:r>
      <w:r w:rsidRPr="00FB3805">
        <w:t>)</w:t>
      </w:r>
    </w:p>
    <w:p w14:paraId="14AA4984" w14:textId="77777777" w:rsidR="0024697A" w:rsidRPr="00FB3805" w:rsidRDefault="0024697A" w:rsidP="0024697A">
      <w:pPr>
        <w:pStyle w:val="A"/>
      </w:pPr>
      <w:r w:rsidRPr="00FB3805">
        <w:rPr>
          <w:rFonts w:hint="eastAsia"/>
        </w:rPr>
        <w:t xml:space="preserve">감사기준서 </w:t>
      </w:r>
      <w:r w:rsidRPr="00FB3805">
        <w:t>315</w:t>
      </w:r>
      <w:r w:rsidRPr="00FB3805">
        <w:rPr>
          <w:rFonts w:hint="eastAsia"/>
        </w:rPr>
        <w:t xml:space="preserve">의 문단 </w:t>
      </w:r>
      <w:r>
        <w:rPr>
          <w:rFonts w:hint="eastAsia"/>
        </w:rPr>
        <w:t>19-27</w:t>
      </w:r>
      <w:r w:rsidRPr="00FB3805">
        <w:rPr>
          <w:rFonts w:hint="eastAsia"/>
        </w:rPr>
        <w:t>에서는 감사인이 기업과 기업환경</w:t>
      </w:r>
      <w:r>
        <w:rPr>
          <w:rFonts w:hint="eastAsia"/>
        </w:rPr>
        <w:t>, 해당 재무보고체계 및 기업의 내부통제시스템</w:t>
      </w:r>
      <w:r w:rsidRPr="00FB3805">
        <w:rPr>
          <w:rFonts w:hint="eastAsia"/>
        </w:rPr>
        <w:t>에 대한 특정 사항</w:t>
      </w:r>
      <w:r>
        <w:rPr>
          <w:rFonts w:hint="eastAsia"/>
        </w:rPr>
        <w:t>을</w:t>
      </w:r>
      <w:r w:rsidRPr="00FB3805">
        <w:rPr>
          <w:rFonts w:hint="eastAsia"/>
        </w:rPr>
        <w:t xml:space="preserve"> 이해하도록 요구하고 있다.</w:t>
      </w:r>
      <w:r w:rsidRPr="00FB3805">
        <w:t xml:space="preserve"> </w:t>
      </w:r>
      <w:r w:rsidRPr="00FB3805">
        <w:rPr>
          <w:rFonts w:hint="eastAsia"/>
        </w:rPr>
        <w:t xml:space="preserve">이 감사기준서 문단 </w:t>
      </w:r>
      <w:r w:rsidRPr="00FB3805">
        <w:t>13</w:t>
      </w:r>
      <w:r w:rsidRPr="00FB3805">
        <w:rPr>
          <w:rFonts w:hint="eastAsia"/>
        </w:rPr>
        <w:t xml:space="preserve">의 요구사항은 회계추정치에 더욱 구체적으로 관련되며 감사기준서 </w:t>
      </w:r>
      <w:r w:rsidRPr="00FB3805">
        <w:t>315</w:t>
      </w:r>
      <w:r w:rsidRPr="00FB3805">
        <w:rPr>
          <w:rFonts w:hint="eastAsia"/>
        </w:rPr>
        <w:t xml:space="preserve">보다 더 광범위한 요구사항을 </w:t>
      </w:r>
      <w:r>
        <w:rPr>
          <w:rFonts w:hint="eastAsia"/>
        </w:rPr>
        <w:t>포함하고</w:t>
      </w:r>
      <w:r w:rsidRPr="00FB3805">
        <w:rPr>
          <w:rFonts w:hint="eastAsia"/>
        </w:rPr>
        <w:t xml:space="preserve"> 있다.</w:t>
      </w:r>
      <w:r w:rsidRPr="00FB3805">
        <w:t xml:space="preserve"> </w:t>
      </w:r>
    </w:p>
    <w:p w14:paraId="63D31123" w14:textId="77777777" w:rsidR="0024697A" w:rsidRPr="002D34D8" w:rsidRDefault="0024697A" w:rsidP="0024697A">
      <w:pPr>
        <w:pStyle w:val="5"/>
      </w:pPr>
      <w:r w:rsidRPr="002D34D8">
        <w:rPr>
          <w:rFonts w:hint="eastAsia"/>
        </w:rPr>
        <w:t>확장가능성</w:t>
      </w:r>
    </w:p>
    <w:p w14:paraId="334550CB" w14:textId="77777777" w:rsidR="0024697A" w:rsidRPr="00FB3805" w:rsidRDefault="0024697A" w:rsidP="0024697A">
      <w:pPr>
        <w:pStyle w:val="A"/>
      </w:pPr>
      <w:r w:rsidRPr="00FB3805">
        <w:rPr>
          <w:rFonts w:hint="eastAsia"/>
        </w:rPr>
        <w:t>기업과 기업환경</w:t>
      </w:r>
      <w:r>
        <w:rPr>
          <w:rFonts w:hint="eastAsia"/>
        </w:rPr>
        <w:t>, 해당 재무보고체계 및 기업의 내부통제시스템</w:t>
      </w:r>
      <w:r w:rsidRPr="00FB3805">
        <w:rPr>
          <w:rFonts w:hint="eastAsia"/>
        </w:rPr>
        <w:t>을 이해하기 위한 감사인의 절차의 성격,</w:t>
      </w:r>
      <w:r w:rsidRPr="00FB3805">
        <w:t xml:space="preserve"> </w:t>
      </w:r>
      <w:r w:rsidRPr="00FB3805">
        <w:rPr>
          <w:rFonts w:hint="eastAsia"/>
        </w:rPr>
        <w:t>시기 및 범위는 회계추정치와 관련되며 크</w:t>
      </w:r>
      <w:r>
        <w:rPr>
          <w:rFonts w:hint="eastAsia"/>
        </w:rPr>
        <w:t>든</w:t>
      </w:r>
      <w:r w:rsidRPr="00FB3805">
        <w:rPr>
          <w:rFonts w:hint="eastAsia"/>
        </w:rPr>
        <w:t xml:space="preserve"> 작</w:t>
      </w:r>
      <w:r>
        <w:rPr>
          <w:rFonts w:hint="eastAsia"/>
        </w:rPr>
        <w:t>든</w:t>
      </w:r>
      <w:r w:rsidRPr="00FB3805">
        <w:rPr>
          <w:rFonts w:hint="eastAsia"/>
        </w:rPr>
        <w:t xml:space="preserve"> 간에 개별 사항(들)이 상황에 적용되는 정도에 따른다.</w:t>
      </w:r>
      <w:r w:rsidRPr="00FB3805">
        <w:t xml:space="preserve"> </w:t>
      </w:r>
      <w:r w:rsidRPr="00FB3805">
        <w:rPr>
          <w:rFonts w:hint="eastAsia"/>
        </w:rPr>
        <w:t>예를 들어 기업에 회계추정치를 발생시키는 거래나 기타 사건 및 상황이 거의 없</w:t>
      </w:r>
      <w:r>
        <w:rPr>
          <w:rFonts w:hint="eastAsia"/>
        </w:rPr>
        <w:t>을 수도 있고</w:t>
      </w:r>
      <w:r w:rsidRPr="00FB3805">
        <w:rPr>
          <w:rFonts w:hint="eastAsia"/>
        </w:rPr>
        <w:t>,</w:t>
      </w:r>
      <w:r w:rsidRPr="00FB3805">
        <w:t xml:space="preserve"> </w:t>
      </w:r>
      <w:r w:rsidRPr="00FB3805">
        <w:rPr>
          <w:rFonts w:hint="eastAsia"/>
        </w:rPr>
        <w:t>해당 재무보고체계의 요구사항</w:t>
      </w:r>
      <w:r>
        <w:rPr>
          <w:rFonts w:hint="eastAsia"/>
        </w:rPr>
        <w:t>이</w:t>
      </w:r>
      <w:r w:rsidRPr="00FB3805">
        <w:rPr>
          <w:rFonts w:hint="eastAsia"/>
        </w:rPr>
        <w:t xml:space="preserve"> 적용하기에 간단</w:t>
      </w:r>
      <w:r>
        <w:rPr>
          <w:rFonts w:hint="eastAsia"/>
        </w:rPr>
        <w:t>할 수도 있고,</w:t>
      </w:r>
      <w:r w:rsidRPr="00FB3805">
        <w:rPr>
          <w:rFonts w:hint="eastAsia"/>
        </w:rPr>
        <w:t xml:space="preserve"> 관련 규제 요소가 없을 수 있다.</w:t>
      </w:r>
      <w:r w:rsidRPr="00FB3805">
        <w:t xml:space="preserve"> </w:t>
      </w:r>
      <w:r w:rsidRPr="00FB3805">
        <w:rPr>
          <w:rFonts w:hint="eastAsia"/>
        </w:rPr>
        <w:t>또한 회계추정치가 유의적인 판단을 필요로 하지 않고 회계추정치를 도출하는</w:t>
      </w:r>
      <w:r w:rsidRPr="00FB3805">
        <w:t xml:space="preserve"> </w:t>
      </w:r>
      <w:r w:rsidRPr="00FB3805">
        <w:rPr>
          <w:rFonts w:hint="eastAsia"/>
        </w:rPr>
        <w:t>절차가 덜 복잡할 수 있다.</w:t>
      </w:r>
      <w:r w:rsidRPr="00FB3805">
        <w:t xml:space="preserve"> </w:t>
      </w:r>
      <w:r w:rsidRPr="00FB3805">
        <w:rPr>
          <w:rFonts w:hint="eastAsia"/>
        </w:rPr>
        <w:t>이러한 상황에서 회계추정치는 추정불확실성,</w:t>
      </w:r>
      <w:r w:rsidRPr="00FB3805">
        <w:t xml:space="preserve"> </w:t>
      </w:r>
      <w:r w:rsidRPr="00FB3805">
        <w:rPr>
          <w:rFonts w:hint="eastAsia"/>
        </w:rPr>
        <w:t>주관성,</w:t>
      </w:r>
      <w:r w:rsidRPr="00FB3805">
        <w:t xml:space="preserve"> </w:t>
      </w:r>
      <w:r w:rsidRPr="00FB3805">
        <w:rPr>
          <w:rFonts w:hint="eastAsia"/>
        </w:rPr>
        <w:t>복잡성 또는 기타 고유위험요소</w:t>
      </w:r>
      <w:r>
        <w:rPr>
          <w:rFonts w:hint="eastAsia"/>
        </w:rPr>
        <w:t>에 좌우되거나</w:t>
      </w:r>
      <w:r w:rsidRPr="00FB3805">
        <w:rPr>
          <w:rFonts w:hint="eastAsia"/>
        </w:rPr>
        <w:t xml:space="preserve"> 영향을 받는 정도가 낮을 수 있으며 </w:t>
      </w:r>
      <w:r>
        <w:rPr>
          <w:rFonts w:hint="eastAsia"/>
        </w:rPr>
        <w:t>통제활동 구성요소 내에서 식별된</w:t>
      </w:r>
      <w:r w:rsidRPr="00FB3805">
        <w:rPr>
          <w:rFonts w:hint="eastAsia"/>
        </w:rPr>
        <w:t xml:space="preserve"> 통제가 거의 없을 수 있다.</w:t>
      </w:r>
      <w:r w:rsidRPr="00FB3805">
        <w:t xml:space="preserve"> </w:t>
      </w:r>
      <w:r w:rsidRPr="00FB3805">
        <w:rPr>
          <w:rFonts w:hint="eastAsia"/>
        </w:rPr>
        <w:t>이 경우 감사인의 위험</w:t>
      </w:r>
      <w:r>
        <w:rPr>
          <w:rFonts w:hint="eastAsia"/>
        </w:rPr>
        <w:t xml:space="preserve"> 식별 및 </w:t>
      </w:r>
      <w:r w:rsidRPr="00FB3805">
        <w:rPr>
          <w:rFonts w:hint="eastAsia"/>
        </w:rPr>
        <w:t>평가</w:t>
      </w:r>
      <w:r>
        <w:rPr>
          <w:rFonts w:hint="eastAsia"/>
        </w:rPr>
        <w:t xml:space="preserve"> </w:t>
      </w:r>
      <w:r w:rsidRPr="00FB3805">
        <w:rPr>
          <w:rFonts w:hint="eastAsia"/>
        </w:rPr>
        <w:t>절차는 덜 확대되고</w:t>
      </w:r>
      <w:r w:rsidRPr="00FB3805">
        <w:t xml:space="preserve"> </w:t>
      </w:r>
      <w:r w:rsidRPr="00FB3805">
        <w:rPr>
          <w:rFonts w:hint="eastAsia"/>
        </w:rPr>
        <w:t xml:space="preserve">재무제표에 적합한 책임을 가진 경영진에 대한 질문과 경영진의 회계추정치 도출 </w:t>
      </w:r>
      <w:r>
        <w:rPr>
          <w:rFonts w:hint="eastAsia"/>
        </w:rPr>
        <w:t>프로세스</w:t>
      </w:r>
      <w:r w:rsidRPr="00FB3805">
        <w:rPr>
          <w:rFonts w:hint="eastAsia"/>
        </w:rPr>
        <w:t>에 대한</w:t>
      </w:r>
      <w:r w:rsidRPr="00FB3805">
        <w:t xml:space="preserve"> </w:t>
      </w:r>
      <w:r w:rsidRPr="00FB3805">
        <w:rPr>
          <w:rFonts w:hint="eastAsia"/>
        </w:rPr>
        <w:t>단순한 추적조사</w:t>
      </w:r>
      <w:r>
        <w:rPr>
          <w:rFonts w:hint="eastAsia"/>
        </w:rPr>
        <w:t>(해당 프로세스에서 식별된 통제가 효과적으로 설계되었는지 평가하거나 실행되었는지 평가하는 경우 포함)</w:t>
      </w:r>
      <w:r w:rsidRPr="00FB3805">
        <w:rPr>
          <w:rFonts w:hint="eastAsia"/>
        </w:rPr>
        <w:t>를 통하여 주로 이루어질 수 있다.</w:t>
      </w:r>
      <w:r w:rsidRPr="00FB3805">
        <w:t xml:space="preserve"> </w:t>
      </w:r>
    </w:p>
    <w:p w14:paraId="053956DD" w14:textId="77777777" w:rsidR="0024697A" w:rsidRPr="00FB3805" w:rsidRDefault="0024697A" w:rsidP="0024697A">
      <w:pPr>
        <w:pStyle w:val="A"/>
      </w:pPr>
      <w:r w:rsidRPr="00FB3805">
        <w:rPr>
          <w:rFonts w:hint="eastAsia"/>
        </w:rPr>
        <w:t>대조적으로</w:t>
      </w:r>
      <w:r w:rsidRPr="00FB3805">
        <w:t xml:space="preserve"> </w:t>
      </w:r>
      <w:r w:rsidRPr="00FB3805">
        <w:rPr>
          <w:rFonts w:hint="eastAsia"/>
        </w:rPr>
        <w:t>회계추정치가 경영진에 의한 유의적인 판단을 필요로 하고 회계추정치의</w:t>
      </w:r>
      <w:r w:rsidRPr="00FB3805">
        <w:t xml:space="preserve"> </w:t>
      </w:r>
      <w:r w:rsidRPr="00FB3805">
        <w:rPr>
          <w:rFonts w:hint="eastAsia"/>
        </w:rPr>
        <w:t>도출</w:t>
      </w:r>
      <w:r w:rsidRPr="00FB3805">
        <w:t xml:space="preserve"> </w:t>
      </w:r>
      <w:r w:rsidRPr="00FB3805">
        <w:rPr>
          <w:rFonts w:hint="eastAsia"/>
        </w:rPr>
        <w:t>절차가 복잡하며 복잡한 모델의 활용을 수반할 수 있다.</w:t>
      </w:r>
      <w:r w:rsidRPr="00FB3805">
        <w:t xml:space="preserve"> </w:t>
      </w:r>
      <w:r w:rsidRPr="00FB3805">
        <w:rPr>
          <w:rFonts w:hint="eastAsia"/>
        </w:rPr>
        <w:t>또한 기업은</w:t>
      </w:r>
      <w:r w:rsidRPr="00FB3805">
        <w:t xml:space="preserve"> </w:t>
      </w:r>
      <w:r w:rsidRPr="00FB3805">
        <w:rPr>
          <w:rFonts w:hint="eastAsia"/>
        </w:rPr>
        <w:t>좀 더 정교한</w:t>
      </w:r>
      <w:r w:rsidRPr="00FB3805">
        <w:t xml:space="preserve"> </w:t>
      </w:r>
      <w:r w:rsidRPr="00FB3805">
        <w:rPr>
          <w:rFonts w:hint="eastAsia"/>
        </w:rPr>
        <w:t>정보시스템과 회계추정치에 대한 확대된 통제를 갖추고 있을 수 있다.</w:t>
      </w:r>
      <w:r w:rsidRPr="00FB3805">
        <w:t xml:space="preserve"> </w:t>
      </w:r>
      <w:r w:rsidRPr="00FB3805">
        <w:rPr>
          <w:rFonts w:hint="eastAsia"/>
        </w:rPr>
        <w:t>이러한 상황에서 회계추정치는 추정불확실성,</w:t>
      </w:r>
      <w:r w:rsidRPr="00FB3805">
        <w:t xml:space="preserve"> </w:t>
      </w:r>
      <w:r w:rsidRPr="00FB3805">
        <w:rPr>
          <w:rFonts w:hint="eastAsia"/>
        </w:rPr>
        <w:t>주관성</w:t>
      </w:r>
      <w:r w:rsidRPr="00FB3805">
        <w:t xml:space="preserve">, </w:t>
      </w:r>
      <w:r w:rsidRPr="00FB3805">
        <w:rPr>
          <w:rFonts w:hint="eastAsia"/>
        </w:rPr>
        <w:t>복잡성 또는 기타 고유위험요소</w:t>
      </w:r>
      <w:r>
        <w:rPr>
          <w:rFonts w:hint="eastAsia"/>
        </w:rPr>
        <w:t>에 좌우되거나</w:t>
      </w:r>
      <w:r w:rsidRPr="00FB3805">
        <w:rPr>
          <w:rFonts w:hint="eastAsia"/>
        </w:rPr>
        <w:t xml:space="preserve"> 영향을 받는 정도가 더 높을 수 있다.</w:t>
      </w:r>
      <w:r w:rsidRPr="00FB3805">
        <w:t xml:space="preserve"> </w:t>
      </w:r>
      <w:r w:rsidRPr="00FB3805">
        <w:rPr>
          <w:rFonts w:hint="eastAsia"/>
        </w:rPr>
        <w:t xml:space="preserve">이 경우 감사인의 위험평가절차의 성격과 시기는 문단 </w:t>
      </w:r>
      <w:r w:rsidRPr="00FB3805">
        <w:t>A20</w:t>
      </w:r>
      <w:r w:rsidRPr="00FB3805">
        <w:rPr>
          <w:rFonts w:hint="eastAsia"/>
        </w:rPr>
        <w:t>의 상황과 다르거나 좀 더 확대될 것이다.</w:t>
      </w:r>
    </w:p>
    <w:p w14:paraId="03C60AF8" w14:textId="77777777" w:rsidR="0024697A" w:rsidRPr="00FB3805" w:rsidRDefault="0024697A" w:rsidP="0024697A">
      <w:pPr>
        <w:pStyle w:val="A"/>
      </w:pPr>
      <w:r w:rsidRPr="00FB3805">
        <w:rPr>
          <w:rFonts w:hint="eastAsia"/>
        </w:rPr>
        <w:t>다음</w:t>
      </w:r>
      <w:r w:rsidRPr="00FB3805">
        <w:t xml:space="preserve"> </w:t>
      </w:r>
      <w:r w:rsidRPr="00FB3805">
        <w:rPr>
          <w:rFonts w:hint="eastAsia"/>
        </w:rPr>
        <w:t>고려사항은 소규모기업을 포함한 단순한 사업만 영위하는 기업과 관련될 수 있다.</w:t>
      </w:r>
    </w:p>
    <w:p w14:paraId="5F9F85C9" w14:textId="77777777" w:rsidR="0024697A" w:rsidRPr="00FB3805" w:rsidRDefault="0024697A" w:rsidP="005018B5">
      <w:pPr>
        <w:pStyle w:val="A0"/>
      </w:pPr>
      <w:r w:rsidRPr="00FB3805">
        <w:rPr>
          <w:rFonts w:hint="eastAsia"/>
        </w:rPr>
        <w:t>사업활동이 단순하거나 필요한 추정치의 추정불확실성의 정도가 낮을 수 있으므로 회계추정치와 관련된 절차가 복잡하지 않다.</w:t>
      </w:r>
      <w:r w:rsidRPr="00FB3805">
        <w:t xml:space="preserve"> </w:t>
      </w:r>
    </w:p>
    <w:p w14:paraId="05DC6AFB" w14:textId="77777777" w:rsidR="0024697A" w:rsidRPr="005018B5" w:rsidRDefault="0024697A" w:rsidP="005018B5">
      <w:pPr>
        <w:pStyle w:val="A0"/>
      </w:pPr>
      <w:r w:rsidRPr="00FB3805">
        <w:rPr>
          <w:rFonts w:hint="eastAsia"/>
        </w:rPr>
        <w:t>회계추정치가 총계정원장과 보조원장 이외에서 생성될 수 있고,</w:t>
      </w:r>
      <w:r w:rsidRPr="00FB3805">
        <w:t xml:space="preserve"> </w:t>
      </w:r>
      <w:r w:rsidRPr="00FB3805">
        <w:rPr>
          <w:rFonts w:hint="eastAsia"/>
        </w:rPr>
        <w:t>회계추정치 산출에 대한 통제가 제한적일 수 있으며,</w:t>
      </w:r>
      <w:r w:rsidRPr="00FB3805">
        <w:t xml:space="preserve"> </w:t>
      </w:r>
      <w:r w:rsidRPr="00FB3805">
        <w:rPr>
          <w:rFonts w:hint="eastAsia"/>
        </w:rPr>
        <w:t>단일의 소유경영자가 그 결정에 유의적인 영향력을 가질 수 있다.</w:t>
      </w:r>
      <w:r w:rsidRPr="00FB3805">
        <w:t xml:space="preserve"> </w:t>
      </w:r>
      <w:r w:rsidRPr="00FB3805">
        <w:rPr>
          <w:rFonts w:hint="eastAsia"/>
        </w:rPr>
        <w:t xml:space="preserve">회계추정치 도출에 있어 소유경영자의 역할은 </w:t>
      </w:r>
      <w:proofErr w:type="spellStart"/>
      <w:r w:rsidRPr="00FB3805">
        <w:rPr>
          <w:rFonts w:hint="eastAsia"/>
        </w:rPr>
        <w:t>중요왜곡표시위험을</w:t>
      </w:r>
      <w:proofErr w:type="spellEnd"/>
      <w:r w:rsidRPr="00FB3805">
        <w:rPr>
          <w:rFonts w:hint="eastAsia"/>
        </w:rPr>
        <w:t xml:space="preserve"> 식별할 때와 경영진 편의의 위험을 고려할 때 고려할 필요가 있을 수 있다.</w:t>
      </w:r>
      <w:r w:rsidRPr="00FB3805">
        <w:t xml:space="preserve"> </w:t>
      </w:r>
    </w:p>
    <w:p w14:paraId="7400D56E" w14:textId="77777777" w:rsidR="0024697A" w:rsidRPr="00FB3805" w:rsidRDefault="0024697A" w:rsidP="0024697A">
      <w:pPr>
        <w:pStyle w:val="5"/>
      </w:pPr>
      <w:r w:rsidRPr="00FB3805">
        <w:rPr>
          <w:rFonts w:hint="eastAsia"/>
        </w:rPr>
        <w:lastRenderedPageBreak/>
        <w:t>기업과 기업환경</w:t>
      </w:r>
    </w:p>
    <w:p w14:paraId="5F08CA48" w14:textId="77777777" w:rsidR="0024697A" w:rsidRPr="00FB3805" w:rsidRDefault="0024697A" w:rsidP="0024697A">
      <w:pPr>
        <w:pStyle w:val="6"/>
      </w:pPr>
      <w:r w:rsidRPr="00FB3805">
        <w:rPr>
          <w:rFonts w:hint="eastAsia"/>
        </w:rPr>
        <w:t xml:space="preserve">기업의 거래와 기타 사건과 상황 (문단 </w:t>
      </w:r>
      <w:r w:rsidRPr="00FB3805">
        <w:t>13(</w:t>
      </w:r>
      <w:r w:rsidRPr="00FB3805">
        <w:rPr>
          <w:rFonts w:hint="eastAsia"/>
        </w:rPr>
        <w:t>a</w:t>
      </w:r>
      <w:r w:rsidRPr="00FB3805">
        <w:t xml:space="preserve">) </w:t>
      </w:r>
      <w:r w:rsidRPr="00FB3805">
        <w:rPr>
          <w:rFonts w:hint="eastAsia"/>
        </w:rPr>
        <w:t>참조</w:t>
      </w:r>
      <w:r w:rsidRPr="00FB3805">
        <w:t>)</w:t>
      </w:r>
    </w:p>
    <w:p w14:paraId="6F450698" w14:textId="77777777" w:rsidR="0024697A" w:rsidRPr="00FB3805" w:rsidRDefault="0024697A" w:rsidP="0024697A">
      <w:pPr>
        <w:pStyle w:val="A"/>
      </w:pPr>
      <w:r w:rsidRPr="00FB3805">
        <w:rPr>
          <w:rFonts w:hint="eastAsia"/>
        </w:rPr>
        <w:t xml:space="preserve">회계추정치에 대한 필요성이나 그 </w:t>
      </w:r>
      <w:r>
        <w:rPr>
          <w:rFonts w:hint="eastAsia"/>
        </w:rPr>
        <w:t>수정</w:t>
      </w:r>
      <w:r w:rsidRPr="00FB3805">
        <w:rPr>
          <w:rFonts w:hint="eastAsia"/>
        </w:rPr>
        <w:t>을 유발할 수 있는 상황의 변화는 예를 들면 다음을 포함한다.</w:t>
      </w:r>
    </w:p>
    <w:p w14:paraId="461AD846" w14:textId="77777777" w:rsidR="0024697A" w:rsidRPr="00FB3805" w:rsidRDefault="0024697A" w:rsidP="005018B5">
      <w:pPr>
        <w:pStyle w:val="A0"/>
      </w:pPr>
      <w:r w:rsidRPr="00FB3805">
        <w:rPr>
          <w:rFonts w:hint="eastAsia"/>
        </w:rPr>
        <w:t>기업이 새로운 형태의 거래를 체결하였는지 여부</w:t>
      </w:r>
    </w:p>
    <w:p w14:paraId="0EE7D45E" w14:textId="77777777" w:rsidR="0024697A" w:rsidRPr="00FB3805" w:rsidRDefault="0024697A" w:rsidP="005018B5">
      <w:pPr>
        <w:pStyle w:val="A0"/>
      </w:pPr>
      <w:r w:rsidRPr="00FB3805">
        <w:rPr>
          <w:rFonts w:hint="eastAsia"/>
        </w:rPr>
        <w:t>거래 조건의 변경 여부</w:t>
      </w:r>
    </w:p>
    <w:p w14:paraId="6ECAD2F1" w14:textId="77777777" w:rsidR="0024697A" w:rsidRPr="00FB3805" w:rsidRDefault="0024697A" w:rsidP="005018B5">
      <w:pPr>
        <w:pStyle w:val="A0"/>
      </w:pPr>
      <w:r w:rsidRPr="00FB3805">
        <w:rPr>
          <w:rFonts w:hint="eastAsia"/>
        </w:rPr>
        <w:t>새로운 사건이나 상황의 발생 여부</w:t>
      </w:r>
    </w:p>
    <w:p w14:paraId="760B5B9D" w14:textId="77777777" w:rsidR="0024697A" w:rsidRPr="00FB3805" w:rsidRDefault="0024697A" w:rsidP="0024697A">
      <w:pPr>
        <w:pStyle w:val="6"/>
      </w:pPr>
      <w:r w:rsidRPr="00FB3805">
        <w:rPr>
          <w:rFonts w:hint="eastAsia"/>
        </w:rPr>
        <w:t xml:space="preserve">해당 재무보고체계의 요구사항 </w:t>
      </w:r>
      <w:r w:rsidRPr="00FB3805">
        <w:t>(</w:t>
      </w:r>
      <w:r w:rsidRPr="00FB3805">
        <w:rPr>
          <w:rFonts w:hint="eastAsia"/>
        </w:rPr>
        <w:t xml:space="preserve">문단 </w:t>
      </w:r>
      <w:r w:rsidRPr="00FB3805">
        <w:t xml:space="preserve">13(b) </w:t>
      </w:r>
      <w:r w:rsidRPr="00FB3805">
        <w:rPr>
          <w:rFonts w:hint="eastAsia"/>
        </w:rPr>
        <w:t>참조</w:t>
      </w:r>
      <w:r w:rsidRPr="00FB3805">
        <w:t>)</w:t>
      </w:r>
    </w:p>
    <w:p w14:paraId="2CC67DD0" w14:textId="77777777" w:rsidR="0024697A" w:rsidRPr="00FB3805" w:rsidRDefault="0024697A" w:rsidP="0024697A">
      <w:pPr>
        <w:pStyle w:val="A"/>
      </w:pPr>
      <w:r w:rsidRPr="00FB3805">
        <w:rPr>
          <w:rFonts w:hint="eastAsia"/>
        </w:rPr>
        <w:t>해당</w:t>
      </w:r>
      <w:r w:rsidRPr="00FB3805">
        <w:t xml:space="preserve"> </w:t>
      </w:r>
      <w:r w:rsidRPr="00FB3805">
        <w:rPr>
          <w:rFonts w:hint="eastAsia"/>
        </w:rPr>
        <w:t xml:space="preserve">재무보고체계의 요구사항의 이해는 경영진이 회계추정치와 관련된 </w:t>
      </w:r>
      <w:r>
        <w:rPr>
          <w:rFonts w:hint="eastAsia"/>
        </w:rPr>
        <w:t xml:space="preserve">해당 재무보고체계의 </w:t>
      </w:r>
      <w:r w:rsidRPr="00FB3805">
        <w:rPr>
          <w:rFonts w:hint="eastAsia"/>
        </w:rPr>
        <w:t>요구사항들을 어떻게</w:t>
      </w:r>
      <w:r w:rsidRPr="00FB3805">
        <w:t xml:space="preserve"> </w:t>
      </w:r>
      <w:r w:rsidRPr="00FB3805">
        <w:rPr>
          <w:rFonts w:hint="eastAsia"/>
        </w:rPr>
        <w:t>적용하였는지에 대하여 그리고 요구사항들이 적합하게 적용되었는지에 대한 감사인의 판단에 대하여 감사인이 경영진</w:t>
      </w:r>
      <w:r>
        <w:rPr>
          <w:rFonts w:hint="eastAsia"/>
        </w:rPr>
        <w:t>(</w:t>
      </w:r>
      <w:r w:rsidRPr="00FB3805">
        <w:rPr>
          <w:rFonts w:hint="eastAsia"/>
        </w:rPr>
        <w:t>해당되는 경우 지배기구</w:t>
      </w:r>
      <w:r>
        <w:rPr>
          <w:rFonts w:hint="eastAsia"/>
        </w:rPr>
        <w:t>)</w:t>
      </w:r>
      <w:proofErr w:type="gramStart"/>
      <w:r w:rsidRPr="00FB3805">
        <w:rPr>
          <w:rFonts w:hint="eastAsia"/>
        </w:rPr>
        <w:t>과  논의할</w:t>
      </w:r>
      <w:proofErr w:type="gramEnd"/>
      <w:r w:rsidRPr="00FB3805">
        <w:rPr>
          <w:rFonts w:hint="eastAsia"/>
        </w:rPr>
        <w:t xml:space="preserve"> 때 이에 대한 기초를 제공한다.</w:t>
      </w:r>
      <w:r w:rsidRPr="00FB3805">
        <w:t xml:space="preserve"> </w:t>
      </w:r>
      <w:r w:rsidRPr="00FB3805">
        <w:rPr>
          <w:rFonts w:hint="eastAsia"/>
        </w:rPr>
        <w:t>이러한 이해는 또한 해당 재무보고체계 하에서 수용가능한 회계 실무가 기업의 상황에 있어서 가장 적합한 것이</w:t>
      </w:r>
      <w:r w:rsidRPr="00FB3805">
        <w:t xml:space="preserve"> </w:t>
      </w:r>
      <w:r w:rsidRPr="00FB3805">
        <w:rPr>
          <w:rFonts w:hint="eastAsia"/>
        </w:rPr>
        <w:t>아니라고 생각할 때 지배</w:t>
      </w:r>
      <w:r>
        <w:rPr>
          <w:rFonts w:hint="eastAsia"/>
        </w:rPr>
        <w:t>기</w:t>
      </w:r>
      <w:r w:rsidRPr="00FB3805">
        <w:rPr>
          <w:rFonts w:hint="eastAsia"/>
        </w:rPr>
        <w:t>구와의 커뮤니케이션에 있어 감사인에게 도움을 줄 수 있다.</w:t>
      </w:r>
      <w:r w:rsidRPr="00FB3805">
        <w:rPr>
          <w:rStyle w:val="af"/>
          <w:rFonts w:asciiTheme="majorHAnsi" w:eastAsiaTheme="majorHAnsi" w:hAnsiTheme="majorHAnsi"/>
          <w:szCs w:val="20"/>
        </w:rPr>
        <w:footnoteReference w:id="415"/>
      </w:r>
      <w:r w:rsidRPr="00FB3805">
        <w:t xml:space="preserve"> </w:t>
      </w:r>
    </w:p>
    <w:p w14:paraId="55D55E11" w14:textId="77777777" w:rsidR="0024697A" w:rsidRPr="00FB3805" w:rsidRDefault="0024697A" w:rsidP="0024697A">
      <w:pPr>
        <w:pStyle w:val="A"/>
      </w:pPr>
      <w:r w:rsidRPr="00FB3805">
        <w:rPr>
          <w:rFonts w:hint="eastAsia"/>
        </w:rPr>
        <w:t>이러한</w:t>
      </w:r>
      <w:r w:rsidRPr="00FB3805">
        <w:t xml:space="preserve"> </w:t>
      </w:r>
      <w:r w:rsidRPr="00FB3805">
        <w:rPr>
          <w:rFonts w:hint="eastAsia"/>
        </w:rPr>
        <w:t>이해</w:t>
      </w:r>
      <w:r>
        <w:rPr>
          <w:rFonts w:hint="eastAsia"/>
        </w:rPr>
        <w:t>를 할 때,</w:t>
      </w:r>
      <w:r w:rsidRPr="00FB3805">
        <w:rPr>
          <w:rFonts w:hint="eastAsia"/>
        </w:rPr>
        <w:t xml:space="preserve"> 감사인은 다음에 대하여 이해하고자 할 수 있다.</w:t>
      </w:r>
    </w:p>
    <w:p w14:paraId="75869348" w14:textId="77777777" w:rsidR="0024697A" w:rsidRPr="00FB3805" w:rsidRDefault="0024697A" w:rsidP="005018B5">
      <w:pPr>
        <w:pStyle w:val="A0"/>
      </w:pPr>
      <w:r w:rsidRPr="00FB3805">
        <w:rPr>
          <w:rFonts w:hint="eastAsia"/>
        </w:rPr>
        <w:t>해당 재무보고체계가</w:t>
      </w:r>
      <w:r w:rsidRPr="00FB3805">
        <w:t xml:space="preserve"> </w:t>
      </w:r>
      <w:r w:rsidRPr="00FB3805">
        <w:rPr>
          <w:rFonts w:hint="eastAsia"/>
        </w:rPr>
        <w:t xml:space="preserve">회계추정치의 인식을 위한 특정 요건이나 그 </w:t>
      </w:r>
      <w:r>
        <w:rPr>
          <w:rFonts w:hint="eastAsia"/>
        </w:rPr>
        <w:t>측정</w:t>
      </w:r>
      <w:r w:rsidRPr="00FB3805">
        <w:rPr>
          <w:rFonts w:hint="eastAsia"/>
        </w:rPr>
        <w:t>방법을 규정하고 있는지 여부</w:t>
      </w:r>
    </w:p>
    <w:p w14:paraId="46CD1A95" w14:textId="77777777" w:rsidR="0024697A" w:rsidRPr="00FB3805" w:rsidRDefault="0024697A" w:rsidP="005018B5">
      <w:pPr>
        <w:pStyle w:val="A0"/>
      </w:pPr>
      <w:r w:rsidRPr="00FB3805">
        <w:rPr>
          <w:rFonts w:hint="eastAsia"/>
        </w:rPr>
        <w:t>해당 재무보고체계가</w:t>
      </w:r>
      <w:r w:rsidRPr="00FB3805">
        <w:t xml:space="preserve">, </w:t>
      </w:r>
      <w:r w:rsidRPr="00FB3805">
        <w:rPr>
          <w:rFonts w:hint="eastAsia"/>
        </w:rPr>
        <w:t>예를 들어 어떤 자산이나 부채와 관련하여 특정된 일련의 행동을 수행할 경영진의 의도를 언급하는 것</w:t>
      </w:r>
      <w:r>
        <w:rPr>
          <w:rFonts w:hint="eastAsia"/>
        </w:rPr>
        <w:t>과 같이,</w:t>
      </w:r>
      <w:r w:rsidRPr="00FB3805">
        <w:rPr>
          <w:rFonts w:hint="eastAsia"/>
        </w:rPr>
        <w:t xml:space="preserve"> 공정가치 측정을 허용하거나 요구하는 </w:t>
      </w:r>
      <w:r>
        <w:rPr>
          <w:rFonts w:hint="eastAsia"/>
        </w:rPr>
        <w:t>특정</w:t>
      </w:r>
      <w:r w:rsidRPr="00FB3805">
        <w:rPr>
          <w:rFonts w:hint="eastAsia"/>
        </w:rPr>
        <w:t xml:space="preserve"> 조건들을 명시하고 있는지 여부</w:t>
      </w:r>
      <w:r w:rsidRPr="00FB3805">
        <w:t xml:space="preserve"> </w:t>
      </w:r>
    </w:p>
    <w:p w14:paraId="45818F7C" w14:textId="77777777" w:rsidR="0024697A" w:rsidRPr="00FB3805" w:rsidRDefault="0024697A" w:rsidP="005018B5">
      <w:pPr>
        <w:pStyle w:val="A0"/>
      </w:pPr>
      <w:r w:rsidRPr="00FB3805">
        <w:rPr>
          <w:rFonts w:hint="eastAsia"/>
        </w:rPr>
        <w:t>해당 재무보고체계가 판단,</w:t>
      </w:r>
      <w:r w:rsidRPr="00FB3805">
        <w:t xml:space="preserve"> </w:t>
      </w:r>
      <w:r w:rsidRPr="00FB3805">
        <w:rPr>
          <w:rFonts w:hint="eastAsia"/>
        </w:rPr>
        <w:t xml:space="preserve">가정 또는 기타 회계추정치와 관련된 추정불확실성의 원천에 대한 공시를 포함하여 요구하거나 </w:t>
      </w:r>
      <w:r>
        <w:rPr>
          <w:rFonts w:hint="eastAsia"/>
        </w:rPr>
        <w:t>권장하는</w:t>
      </w:r>
      <w:r w:rsidRPr="00FB3805">
        <w:rPr>
          <w:rFonts w:hint="eastAsia"/>
        </w:rPr>
        <w:t xml:space="preserve"> 공시를 명시하고 있는지 여부</w:t>
      </w:r>
      <w:r w:rsidRPr="00FB3805">
        <w:t xml:space="preserve"> </w:t>
      </w:r>
    </w:p>
    <w:p w14:paraId="166A5B38" w14:textId="77777777" w:rsidR="0024697A" w:rsidRPr="005018B5" w:rsidRDefault="0024697A" w:rsidP="005018B5">
      <w:pPr>
        <w:pStyle w:val="A0"/>
      </w:pPr>
      <w:r w:rsidRPr="00FB3805">
        <w:rPr>
          <w:rFonts w:hint="eastAsia"/>
        </w:rPr>
        <w:t xml:space="preserve">해당 재무보고체계의 변경이 회계추정치에 대한 기업의 회계정책의 변경을 요구하는지 여부 </w:t>
      </w:r>
    </w:p>
    <w:p w14:paraId="093A3EA6" w14:textId="77777777" w:rsidR="0024697A" w:rsidRPr="00FB3805" w:rsidRDefault="0024697A" w:rsidP="0024697A">
      <w:pPr>
        <w:pStyle w:val="6"/>
      </w:pPr>
      <w:r w:rsidRPr="00FB3805">
        <w:rPr>
          <w:rFonts w:hint="eastAsia"/>
        </w:rPr>
        <w:t xml:space="preserve">규제 요소 </w:t>
      </w:r>
      <w:r w:rsidRPr="00FB3805">
        <w:t>(</w:t>
      </w:r>
      <w:r w:rsidRPr="00FB3805">
        <w:rPr>
          <w:rFonts w:hint="eastAsia"/>
        </w:rPr>
        <w:t xml:space="preserve">문단 </w:t>
      </w:r>
      <w:r w:rsidRPr="00FB3805">
        <w:t xml:space="preserve">13(c) </w:t>
      </w:r>
      <w:r w:rsidRPr="00FB3805">
        <w:rPr>
          <w:rFonts w:hint="eastAsia"/>
        </w:rPr>
        <w:t>참조</w:t>
      </w:r>
      <w:r w:rsidRPr="00FB3805">
        <w:t>)</w:t>
      </w:r>
    </w:p>
    <w:p w14:paraId="1A822ED6" w14:textId="77777777" w:rsidR="0024697A" w:rsidRPr="00FB3805" w:rsidRDefault="0024697A" w:rsidP="0024697A">
      <w:pPr>
        <w:pStyle w:val="A"/>
      </w:pPr>
      <w:r w:rsidRPr="00FB3805">
        <w:rPr>
          <w:rFonts w:hint="eastAsia"/>
        </w:rPr>
        <w:t>회계추정치에 관한 규제 요소가 있는 경우</w:t>
      </w:r>
      <w:r>
        <w:rPr>
          <w:rFonts w:hint="eastAsia"/>
        </w:rPr>
        <w:t>,</w:t>
      </w:r>
      <w:r w:rsidRPr="00FB3805">
        <w:rPr>
          <w:rFonts w:hint="eastAsia"/>
        </w:rPr>
        <w:t xml:space="preserve"> 이에 대한 이해는 감사인이 해당 규제</w:t>
      </w:r>
      <w:r>
        <w:rPr>
          <w:rFonts w:hint="eastAsia"/>
        </w:rPr>
        <w:t xml:space="preserve"> </w:t>
      </w:r>
      <w:r w:rsidRPr="00FB3805">
        <w:rPr>
          <w:rFonts w:hint="eastAsia"/>
        </w:rPr>
        <w:t>체계(예를 들어 은행이나 보험산업에서 건전성 감독기관</w:t>
      </w:r>
      <w:r>
        <w:rPr>
          <w:rFonts w:hint="eastAsia"/>
        </w:rPr>
        <w:t>이 수립한</w:t>
      </w:r>
      <w:r w:rsidRPr="00FB3805">
        <w:rPr>
          <w:rFonts w:hint="eastAsia"/>
        </w:rPr>
        <w:t xml:space="preserve"> 규제 체계)를 식별하고 그러한 규제</w:t>
      </w:r>
      <w:r>
        <w:rPr>
          <w:rFonts w:hint="eastAsia"/>
        </w:rPr>
        <w:t xml:space="preserve"> </w:t>
      </w:r>
      <w:r w:rsidRPr="00FB3805">
        <w:rPr>
          <w:rFonts w:hint="eastAsia"/>
        </w:rPr>
        <w:t>체계에 대한 다음 내용을 결정하는</w:t>
      </w:r>
      <w:r>
        <w:rPr>
          <w:rFonts w:hint="eastAsia"/>
        </w:rPr>
        <w:t xml:space="preserve"> </w:t>
      </w:r>
      <w:r w:rsidRPr="00FB3805">
        <w:rPr>
          <w:rFonts w:hint="eastAsia"/>
        </w:rPr>
        <w:t>데 도움을 줄 수 있다.</w:t>
      </w:r>
      <w:r w:rsidRPr="00FB3805">
        <w:t xml:space="preserve"> </w:t>
      </w:r>
    </w:p>
    <w:p w14:paraId="0F4B9AFE" w14:textId="77777777" w:rsidR="0024697A" w:rsidRPr="00FB3805" w:rsidRDefault="0024697A" w:rsidP="005018B5">
      <w:pPr>
        <w:pStyle w:val="A0"/>
      </w:pPr>
      <w:r w:rsidRPr="00FB3805">
        <w:rPr>
          <w:rFonts w:hint="eastAsia"/>
        </w:rPr>
        <w:lastRenderedPageBreak/>
        <w:t>회계추정치의 인식 조건 또는 측정 방법을 다루고 관련 지침을 제공하는지 여부</w:t>
      </w:r>
    </w:p>
    <w:p w14:paraId="6285AE2E" w14:textId="77777777" w:rsidR="0024697A" w:rsidRPr="00FB3805" w:rsidRDefault="0024697A" w:rsidP="005018B5">
      <w:pPr>
        <w:pStyle w:val="A0"/>
      </w:pPr>
      <w:r w:rsidRPr="00FB3805">
        <w:rPr>
          <w:rFonts w:hint="eastAsia"/>
        </w:rPr>
        <w:t>해당</w:t>
      </w:r>
      <w:r>
        <w:rPr>
          <w:rFonts w:hint="eastAsia"/>
        </w:rPr>
        <w:t xml:space="preserve"> </w:t>
      </w:r>
      <w:r w:rsidRPr="00FB3805">
        <w:rPr>
          <w:rFonts w:hint="eastAsia"/>
        </w:rPr>
        <w:t>재무보고체계</w:t>
      </w:r>
      <w:r>
        <w:rPr>
          <w:rFonts w:hint="eastAsia"/>
        </w:rPr>
        <w:t>의 요구사항</w:t>
      </w:r>
      <w:r w:rsidRPr="00FB3805">
        <w:rPr>
          <w:rFonts w:hint="eastAsia"/>
        </w:rPr>
        <w:t>에 추가</w:t>
      </w:r>
      <w:r>
        <w:rPr>
          <w:rFonts w:hint="eastAsia"/>
        </w:rPr>
        <w:t>하여,</w:t>
      </w:r>
      <w:r w:rsidRPr="00FB3805">
        <w:rPr>
          <w:rFonts w:hint="eastAsia"/>
        </w:rPr>
        <w:t xml:space="preserve"> 공시사항을 명시하거나 공시사항에 대한 지침을 제공하는지 여부</w:t>
      </w:r>
    </w:p>
    <w:p w14:paraId="3D78057C" w14:textId="77777777" w:rsidR="0024697A" w:rsidRPr="00FB3805" w:rsidRDefault="0024697A" w:rsidP="005018B5">
      <w:pPr>
        <w:pStyle w:val="A0"/>
      </w:pPr>
      <w:r w:rsidRPr="00FB3805">
        <w:rPr>
          <w:rFonts w:hint="eastAsia"/>
        </w:rPr>
        <w:t>규제 요구사항을 충족하기 위한 잠재적인 경영진의 편의가 있을 수 있는 분야에 대한 징후를 제공하고 있는지 여부</w:t>
      </w:r>
    </w:p>
    <w:p w14:paraId="407739AB" w14:textId="77777777" w:rsidR="0024697A" w:rsidRPr="005018B5" w:rsidRDefault="0024697A" w:rsidP="005018B5">
      <w:pPr>
        <w:pStyle w:val="A0"/>
      </w:pPr>
      <w:r w:rsidRPr="00FB3805">
        <w:rPr>
          <w:rFonts w:hint="eastAsia"/>
        </w:rPr>
        <w:t xml:space="preserve">해당 재무보고체계의 요구사항과 일관되지 않으면서 </w:t>
      </w:r>
      <w:proofErr w:type="spellStart"/>
      <w:r w:rsidRPr="00FB3805">
        <w:rPr>
          <w:rFonts w:hint="eastAsia"/>
        </w:rPr>
        <w:t>중요왜곡표시위험의</w:t>
      </w:r>
      <w:proofErr w:type="spellEnd"/>
      <w:r w:rsidRPr="00FB3805">
        <w:rPr>
          <w:rFonts w:hint="eastAsia"/>
        </w:rPr>
        <w:t xml:space="preserve"> 가능성을 나타낼 수 있는 규제 목적상의 요구사항을 포함하고 있는지 여부</w:t>
      </w:r>
      <w:r w:rsidRPr="00FB3805">
        <w:t xml:space="preserve">. </w:t>
      </w:r>
      <w:r w:rsidRPr="00AE5761">
        <w:rPr>
          <w:rFonts w:hint="eastAsia"/>
        </w:rPr>
        <w:t>예를 들어,</w:t>
      </w:r>
      <w:r w:rsidRPr="00AE5761">
        <w:t xml:space="preserve"> </w:t>
      </w:r>
      <w:r w:rsidRPr="00AE5761">
        <w:rPr>
          <w:rFonts w:hint="eastAsia"/>
        </w:rPr>
        <w:t>어떤 규제기관은 기대 신용손실충당금</w:t>
      </w:r>
      <w:r>
        <w:rPr>
          <w:rFonts w:hint="eastAsia"/>
        </w:rPr>
        <w:t>에 대해</w:t>
      </w:r>
      <w:r w:rsidRPr="00AE5761">
        <w:rPr>
          <w:rFonts w:hint="eastAsia"/>
        </w:rPr>
        <w:t xml:space="preserve"> 해당 재무보고기준에 의해 요구되는 것을 초과하</w:t>
      </w:r>
      <w:r>
        <w:rPr>
          <w:rFonts w:hint="eastAsia"/>
        </w:rPr>
        <w:t>여</w:t>
      </w:r>
      <w:r w:rsidRPr="00AE5761">
        <w:rPr>
          <w:rFonts w:hint="eastAsia"/>
        </w:rPr>
        <w:t xml:space="preserve"> 최소수준에 영향을 주고자 할 수 있다.</w:t>
      </w:r>
      <w:r w:rsidRPr="00FB3805">
        <w:t xml:space="preserve"> </w:t>
      </w:r>
    </w:p>
    <w:p w14:paraId="38EC23DF" w14:textId="77777777" w:rsidR="0024697A" w:rsidRPr="00FB3805" w:rsidRDefault="0024697A" w:rsidP="0024697A">
      <w:pPr>
        <w:pStyle w:val="6"/>
      </w:pPr>
      <w:r w:rsidRPr="00FB3805">
        <w:rPr>
          <w:rFonts w:hint="eastAsia"/>
        </w:rPr>
        <w:t xml:space="preserve">재무제표에 포함될 것으로 감사인이 기대하는 회계추정치와 관련 공시의 성격 </w:t>
      </w:r>
      <w:r w:rsidRPr="00FB3805">
        <w:t>(</w:t>
      </w:r>
      <w:r w:rsidRPr="00FB3805">
        <w:rPr>
          <w:rFonts w:hint="eastAsia"/>
        </w:rPr>
        <w:t xml:space="preserve">문단 </w:t>
      </w:r>
      <w:r w:rsidRPr="00FB3805">
        <w:t>13(d)</w:t>
      </w:r>
      <w:r w:rsidRPr="00FB3805">
        <w:rPr>
          <w:rFonts w:hint="eastAsia"/>
        </w:rPr>
        <w:t xml:space="preserve"> 참조</w:t>
      </w:r>
      <w:r w:rsidRPr="00FB3805">
        <w:t>)</w:t>
      </w:r>
    </w:p>
    <w:p w14:paraId="5628F82E" w14:textId="3CC05BF2" w:rsidR="0024697A" w:rsidRPr="00FB3805" w:rsidRDefault="0024697A" w:rsidP="0024697A">
      <w:pPr>
        <w:pStyle w:val="A"/>
      </w:pPr>
      <w:r w:rsidRPr="00FB3805">
        <w:rPr>
          <w:rFonts w:hint="eastAsia"/>
        </w:rPr>
        <w:t>기업의 재무제표에 포함될 것으로 감사인이 기대하는 회계추정치와</w:t>
      </w:r>
      <w:r w:rsidRPr="00FB3805">
        <w:t xml:space="preserve"> </w:t>
      </w:r>
      <w:r w:rsidRPr="00FB3805">
        <w:rPr>
          <w:rFonts w:hint="eastAsia"/>
        </w:rPr>
        <w:t>관련</w:t>
      </w:r>
      <w:r w:rsidRPr="00FB3805">
        <w:t xml:space="preserve"> </w:t>
      </w:r>
      <w:r w:rsidRPr="00FB3805">
        <w:rPr>
          <w:rFonts w:hint="eastAsia"/>
        </w:rPr>
        <w:t>공시의 성격에 대한 이해는 감사인이 그러한 회계추정치의 측정 기준과 관련성이 있는 공시의 성격과 범위를 이해하는 데 도움이 된다.</w:t>
      </w:r>
      <w:r w:rsidRPr="00FB3805">
        <w:t xml:space="preserve"> </w:t>
      </w:r>
      <w:r w:rsidRPr="00FB3805">
        <w:rPr>
          <w:rFonts w:hint="eastAsia"/>
        </w:rPr>
        <w:t>그러한 이해는 감사인에게 경영진</w:t>
      </w:r>
      <w:r w:rsidR="001E557C">
        <w:rPr>
          <w:rFonts w:hint="eastAsia"/>
        </w:rPr>
        <w:t>의</w:t>
      </w:r>
      <w:r w:rsidRPr="00FB3805">
        <w:rPr>
          <w:rFonts w:hint="eastAsia"/>
        </w:rPr>
        <w:t xml:space="preserve"> 회계추정치</w:t>
      </w:r>
      <w:r w:rsidR="001E557C">
        <w:rPr>
          <w:rFonts w:hint="eastAsia"/>
        </w:rPr>
        <w:t xml:space="preserve"> </w:t>
      </w:r>
      <w:r w:rsidRPr="00FB3805">
        <w:rPr>
          <w:rFonts w:hint="eastAsia"/>
        </w:rPr>
        <w:t>도출방법에 대하여 경영진과 논의하는 근거를 제공해 준다.</w:t>
      </w:r>
    </w:p>
    <w:p w14:paraId="7CC5D233" w14:textId="77777777" w:rsidR="0024697A" w:rsidRPr="00FB3805" w:rsidRDefault="0024697A" w:rsidP="0024697A">
      <w:pPr>
        <w:pStyle w:val="4"/>
      </w:pPr>
      <w:r w:rsidRPr="00FB3805">
        <w:rPr>
          <w:rFonts w:hint="eastAsia"/>
        </w:rPr>
        <w:t>기업의 내부통제</w:t>
      </w:r>
      <w:r>
        <w:rPr>
          <w:rFonts w:hint="eastAsia"/>
        </w:rPr>
        <w:t>시스템</w:t>
      </w:r>
    </w:p>
    <w:p w14:paraId="4C1DF865" w14:textId="77777777" w:rsidR="0024697A" w:rsidRPr="00FB3805" w:rsidRDefault="0024697A" w:rsidP="0024697A">
      <w:pPr>
        <w:pStyle w:val="5"/>
      </w:pPr>
      <w:r w:rsidRPr="00FB3805">
        <w:rPr>
          <w:rFonts w:hint="eastAsia"/>
        </w:rPr>
        <w:t>감시와 지배</w:t>
      </w:r>
      <w:r>
        <w:rPr>
          <w:rFonts w:hint="eastAsia"/>
        </w:rPr>
        <w:t>구조</w:t>
      </w:r>
      <w:r w:rsidRPr="00FB3805">
        <w:rPr>
          <w:rFonts w:hint="eastAsia"/>
        </w:rPr>
        <w:t xml:space="preserve">의 성격과 범위 </w:t>
      </w:r>
      <w:r w:rsidRPr="00FB3805">
        <w:t>(</w:t>
      </w:r>
      <w:r w:rsidRPr="00FB3805">
        <w:rPr>
          <w:rFonts w:hint="eastAsia"/>
        </w:rPr>
        <w:t xml:space="preserve">문단 </w:t>
      </w:r>
      <w:r w:rsidRPr="00FB3805">
        <w:t xml:space="preserve">13(e) </w:t>
      </w:r>
      <w:r w:rsidRPr="00FB3805">
        <w:rPr>
          <w:rFonts w:hint="eastAsia"/>
        </w:rPr>
        <w:t>참조</w:t>
      </w:r>
      <w:r>
        <w:rPr>
          <w:rFonts w:hint="eastAsia"/>
        </w:rPr>
        <w:t>)</w:t>
      </w:r>
    </w:p>
    <w:p w14:paraId="34CF1CEC" w14:textId="77777777" w:rsidR="0024697A" w:rsidRPr="00FB3805" w:rsidRDefault="0024697A" w:rsidP="0024697A">
      <w:pPr>
        <w:pStyle w:val="A"/>
      </w:pPr>
      <w:r w:rsidRPr="00FB3805">
        <w:rPr>
          <w:rFonts w:hint="eastAsia"/>
        </w:rPr>
        <w:t>감사기준서</w:t>
      </w:r>
      <w:r w:rsidRPr="00FB3805">
        <w:t xml:space="preserve"> 315</w:t>
      </w:r>
      <w:r w:rsidRPr="00FB3805">
        <w:rPr>
          <w:rStyle w:val="af"/>
          <w:rFonts w:asciiTheme="majorHAnsi" w:eastAsiaTheme="majorHAnsi" w:hAnsiTheme="majorHAnsi"/>
          <w:szCs w:val="20"/>
        </w:rPr>
        <w:footnoteReference w:id="416"/>
      </w:r>
      <w:r w:rsidRPr="00FB3805">
        <w:rPr>
          <w:rFonts w:hint="eastAsia"/>
        </w:rPr>
        <w:t>를 적용할 때</w:t>
      </w:r>
      <w:r w:rsidRPr="00FB3805">
        <w:t xml:space="preserve">, </w:t>
      </w:r>
      <w:r w:rsidRPr="00FB3805">
        <w:rPr>
          <w:rFonts w:hint="eastAsia"/>
        </w:rPr>
        <w:t>기업이 경영진의 회계추정치 도출 과정에 대하여 설정한 감시와</w:t>
      </w:r>
      <w:r w:rsidRPr="00FB3805">
        <w:t xml:space="preserve"> </w:t>
      </w:r>
      <w:r w:rsidRPr="00FB3805">
        <w:rPr>
          <w:rFonts w:hint="eastAsia"/>
        </w:rPr>
        <w:t>지배</w:t>
      </w:r>
      <w:r>
        <w:rPr>
          <w:rFonts w:hint="eastAsia"/>
        </w:rPr>
        <w:t>구조</w:t>
      </w:r>
      <w:r w:rsidRPr="00FB3805">
        <w:rPr>
          <w:rFonts w:hint="eastAsia"/>
        </w:rPr>
        <w:t>의 성격과 정도에 대한 감사인의 이해는 다음에 대하여 감사인에게 요구되는 평가에 있어 중요할 수 있다.</w:t>
      </w:r>
    </w:p>
    <w:p w14:paraId="08956899" w14:textId="77777777" w:rsidR="0024697A" w:rsidRPr="00FB3805" w:rsidRDefault="0024697A" w:rsidP="005018B5">
      <w:pPr>
        <w:pStyle w:val="A0"/>
      </w:pPr>
      <w:r w:rsidRPr="00FB3805">
        <w:rPr>
          <w:rFonts w:hint="eastAsia"/>
        </w:rPr>
        <w:t>지배기구의 감시와 더불어 경영진이 정직하고 윤리적인 행동 문화를</w:t>
      </w:r>
      <w:r w:rsidRPr="00FB3805">
        <w:t xml:space="preserve"> </w:t>
      </w:r>
      <w:r w:rsidRPr="00FB3805">
        <w:rPr>
          <w:rFonts w:hint="eastAsia"/>
        </w:rPr>
        <w:t>만들고 유지해왔는지 여부</w:t>
      </w:r>
    </w:p>
    <w:p w14:paraId="66DA6768" w14:textId="77777777" w:rsidR="0024697A" w:rsidRPr="005018B5" w:rsidRDefault="0024697A" w:rsidP="005018B5">
      <w:pPr>
        <w:pStyle w:val="A0"/>
      </w:pPr>
      <w:r>
        <w:rPr>
          <w:rFonts w:hint="eastAsia"/>
        </w:rPr>
        <w:t xml:space="preserve">기업의 성격과 규모를 고려했을 때 </w:t>
      </w:r>
      <w:r w:rsidRPr="00FB3805">
        <w:rPr>
          <w:rFonts w:hint="eastAsia"/>
        </w:rPr>
        <w:t>통제환경</w:t>
      </w:r>
      <w:r>
        <w:rPr>
          <w:rFonts w:hint="eastAsia"/>
        </w:rPr>
        <w:t>의</w:t>
      </w:r>
      <w:r w:rsidRPr="00FB3805">
        <w:rPr>
          <w:rFonts w:hint="eastAsia"/>
        </w:rPr>
        <w:t xml:space="preserve"> 요소</w:t>
      </w:r>
      <w:r>
        <w:rPr>
          <w:rFonts w:hint="eastAsia"/>
        </w:rPr>
        <w:t>들</w:t>
      </w:r>
      <w:r w:rsidRPr="00FB3805">
        <w:rPr>
          <w:rFonts w:hint="eastAsia"/>
        </w:rPr>
        <w:t xml:space="preserve">이 전체적으로 다른 </w:t>
      </w:r>
      <w:r>
        <w:rPr>
          <w:rFonts w:hint="eastAsia"/>
        </w:rPr>
        <w:t>내부</w:t>
      </w:r>
      <w:r w:rsidRPr="00FB3805">
        <w:rPr>
          <w:rFonts w:hint="eastAsia"/>
        </w:rPr>
        <w:t>통제</w:t>
      </w:r>
      <w:r>
        <w:rPr>
          <w:rFonts w:hint="eastAsia"/>
        </w:rPr>
        <w:t>시스템</w:t>
      </w:r>
      <w:r w:rsidRPr="00FB3805">
        <w:rPr>
          <w:rFonts w:hint="eastAsia"/>
        </w:rPr>
        <w:t xml:space="preserve"> 구성요소</w:t>
      </w:r>
      <w:r>
        <w:rPr>
          <w:rFonts w:hint="eastAsia"/>
        </w:rPr>
        <w:t>에</w:t>
      </w:r>
      <w:r w:rsidRPr="00FB3805">
        <w:rPr>
          <w:rFonts w:hint="eastAsia"/>
        </w:rPr>
        <w:t xml:space="preserve"> 적합한 기반을 제공하는지 여부</w:t>
      </w:r>
    </w:p>
    <w:p w14:paraId="63BDF8F7" w14:textId="77777777" w:rsidR="0024697A" w:rsidRPr="005018B5" w:rsidRDefault="0024697A" w:rsidP="005018B5">
      <w:pPr>
        <w:pStyle w:val="A0"/>
      </w:pPr>
      <w:r>
        <w:rPr>
          <w:rFonts w:hint="eastAsia"/>
        </w:rPr>
        <w:t>통제환경에서 식별된 미비점이 내부통제시스템의</w:t>
      </w:r>
      <w:r w:rsidRPr="00FB3805">
        <w:rPr>
          <w:rFonts w:hint="eastAsia"/>
        </w:rPr>
        <w:t xml:space="preserve"> 다른 구성요소</w:t>
      </w:r>
      <w:r>
        <w:rPr>
          <w:rFonts w:hint="eastAsia"/>
        </w:rPr>
        <w:t>를 약화시키</w:t>
      </w:r>
      <w:r w:rsidRPr="00FB3805">
        <w:rPr>
          <w:rFonts w:hint="eastAsia"/>
        </w:rPr>
        <w:t>는지 여부</w:t>
      </w:r>
      <w:r w:rsidRPr="00FB3805">
        <w:t xml:space="preserve"> </w:t>
      </w:r>
    </w:p>
    <w:p w14:paraId="0A05030F" w14:textId="77777777" w:rsidR="0024697A" w:rsidRPr="00FB3805" w:rsidRDefault="0024697A" w:rsidP="0024697A">
      <w:pPr>
        <w:pStyle w:val="A"/>
      </w:pPr>
      <w:r w:rsidRPr="00FB3805">
        <w:rPr>
          <w:rFonts w:hint="eastAsia"/>
        </w:rPr>
        <w:t>감사인은 지배기구에 대하여 다음에 대한 이해를 할 수 있다.</w:t>
      </w:r>
    </w:p>
    <w:p w14:paraId="7D531C6E" w14:textId="77777777" w:rsidR="0024697A" w:rsidRPr="00FB3805" w:rsidRDefault="0024697A" w:rsidP="005018B5">
      <w:pPr>
        <w:pStyle w:val="A0"/>
      </w:pPr>
      <w:r w:rsidRPr="00FB3805">
        <w:rPr>
          <w:rFonts w:hint="eastAsia"/>
        </w:rPr>
        <w:lastRenderedPageBreak/>
        <w:t>회계추정치 도출을 위한 특수한 방법이나 모델의 특성,</w:t>
      </w:r>
      <w:r w:rsidRPr="00FB3805">
        <w:t xml:space="preserve"> </w:t>
      </w:r>
      <w:r w:rsidRPr="00FB3805">
        <w:rPr>
          <w:rFonts w:hint="eastAsia"/>
        </w:rPr>
        <w:t>또는 예를 들어 회계추정치 도출에 사용된 방법이나 정보기술과 관련된 위험과 같은 회계추정치와 관련된 위험을 이해하는 기술이나 지식을 갖고 있는지 여부</w:t>
      </w:r>
    </w:p>
    <w:p w14:paraId="78769AD3" w14:textId="77777777" w:rsidR="0024697A" w:rsidRPr="00FB3805" w:rsidRDefault="0024697A" w:rsidP="005018B5">
      <w:pPr>
        <w:pStyle w:val="A0"/>
      </w:pPr>
      <w:r w:rsidRPr="00FB3805">
        <w:rPr>
          <w:rFonts w:hint="eastAsia"/>
        </w:rPr>
        <w:t>경영진이 회계추정치를 해당 재무보고체계에 따라 도출하였는지를 이해하는 기술과 지식을 갖고 있는지 여부</w:t>
      </w:r>
    </w:p>
    <w:p w14:paraId="791E7C05" w14:textId="08EF1178" w:rsidR="0024697A" w:rsidRPr="00FB3805" w:rsidRDefault="0024697A" w:rsidP="005018B5">
      <w:pPr>
        <w:pStyle w:val="A0"/>
      </w:pPr>
      <w:r w:rsidRPr="00FB3805">
        <w:rPr>
          <w:rFonts w:hint="eastAsia"/>
        </w:rPr>
        <w:t>경영진에 독립적이며,</w:t>
      </w:r>
      <w:r w:rsidRPr="00FB3805">
        <w:t xml:space="preserve"> </w:t>
      </w:r>
      <w:r w:rsidRPr="00FB3805">
        <w:rPr>
          <w:rFonts w:hint="eastAsia"/>
        </w:rPr>
        <w:t>경영진</w:t>
      </w:r>
      <w:r w:rsidR="003E694C">
        <w:rPr>
          <w:rFonts w:hint="eastAsia"/>
        </w:rPr>
        <w:t>의</w:t>
      </w:r>
      <w:r w:rsidRPr="00FB3805">
        <w:rPr>
          <w:rFonts w:hint="eastAsia"/>
        </w:rPr>
        <w:t xml:space="preserve"> 회계추정치 도출방법을 적시에 평가하는</w:t>
      </w:r>
      <w:r>
        <w:rPr>
          <w:rFonts w:hint="eastAsia"/>
        </w:rPr>
        <w:t xml:space="preserve"> </w:t>
      </w:r>
      <w:r w:rsidRPr="00FB3805">
        <w:rPr>
          <w:rFonts w:hint="eastAsia"/>
        </w:rPr>
        <w:t xml:space="preserve">데 필요한 정보를 가지고 있으며 경영진의 조치가 불충분하거나 적합하지 않은 것으로 보일 때 이러한 조치에 의문을 제기할 권한이 있는지 여부 </w:t>
      </w:r>
    </w:p>
    <w:p w14:paraId="2188D743" w14:textId="77777777" w:rsidR="0024697A" w:rsidRPr="00FB3805" w:rsidRDefault="0024697A" w:rsidP="005018B5">
      <w:pPr>
        <w:pStyle w:val="A0"/>
      </w:pPr>
      <w:r w:rsidRPr="00FB3805">
        <w:rPr>
          <w:rFonts w:hint="eastAsia"/>
        </w:rPr>
        <w:t>방법의 사용을 포함한 경영진의 회계추정치 도출 절차에 대한</w:t>
      </w:r>
      <w:r w:rsidRPr="00FB3805">
        <w:t xml:space="preserve"> </w:t>
      </w:r>
      <w:r w:rsidRPr="00FB3805">
        <w:rPr>
          <w:rFonts w:hint="eastAsia"/>
        </w:rPr>
        <w:t>감시 여부</w:t>
      </w:r>
    </w:p>
    <w:p w14:paraId="19B6DA2B" w14:textId="77777777" w:rsidR="0024697A" w:rsidRPr="005018B5" w:rsidRDefault="0024697A" w:rsidP="005018B5">
      <w:pPr>
        <w:pStyle w:val="A0"/>
      </w:pPr>
      <w:r w:rsidRPr="00FB3805">
        <w:rPr>
          <w:rFonts w:hint="eastAsia"/>
        </w:rPr>
        <w:t>경영진이 수행하는 모니터링 활동에 대한 감시 여부.</w:t>
      </w:r>
      <w:r w:rsidRPr="00FB3805">
        <w:t xml:space="preserve"> </w:t>
      </w:r>
      <w:r w:rsidRPr="00FB3805">
        <w:rPr>
          <w:rFonts w:hint="eastAsia"/>
        </w:rPr>
        <w:t>활동에는 회계추정치에 대한 통제의 설계 및 운영 효과성에 미비점이 있는지 적발하고 수정하도록 고안된 감독 및 검토절차를 포함할 수 있다.</w:t>
      </w:r>
    </w:p>
    <w:p w14:paraId="16DC5946" w14:textId="77777777" w:rsidR="0024697A" w:rsidRPr="00FB3805" w:rsidRDefault="0024697A" w:rsidP="0024697A">
      <w:pPr>
        <w:pStyle w:val="A"/>
      </w:pPr>
      <w:r w:rsidRPr="00FB3805">
        <w:rPr>
          <w:rFonts w:hint="eastAsia"/>
        </w:rPr>
        <w:t>지배기구에 의한 감독에 대한 이해는 다음과 같은 경우에 중요할 수 있다.</w:t>
      </w:r>
    </w:p>
    <w:p w14:paraId="1E598801" w14:textId="77777777" w:rsidR="0024697A" w:rsidRPr="00FB3805" w:rsidRDefault="0024697A" w:rsidP="005018B5">
      <w:pPr>
        <w:pStyle w:val="A0"/>
      </w:pPr>
      <w:r w:rsidRPr="00FB3805">
        <w:rPr>
          <w:rFonts w:hint="eastAsia"/>
        </w:rPr>
        <w:t>회계추정치가 주관성을 다루는 경영진의 유의적인 판단을 요구하는 경우</w:t>
      </w:r>
    </w:p>
    <w:p w14:paraId="6BC36354" w14:textId="77777777" w:rsidR="0024697A" w:rsidRPr="00FB3805" w:rsidRDefault="0024697A" w:rsidP="005018B5">
      <w:pPr>
        <w:pStyle w:val="A0"/>
      </w:pPr>
      <w:r w:rsidRPr="00FB3805">
        <w:rPr>
          <w:rFonts w:hint="eastAsia"/>
        </w:rPr>
        <w:t>회계추정치가 높은 추정불확실성을 갖는 경우</w:t>
      </w:r>
    </w:p>
    <w:p w14:paraId="41C68CF8" w14:textId="77777777" w:rsidR="0024697A" w:rsidRPr="00FB3805" w:rsidRDefault="0024697A" w:rsidP="005018B5">
      <w:pPr>
        <w:pStyle w:val="A0"/>
      </w:pPr>
      <w:r w:rsidRPr="00FB3805">
        <w:rPr>
          <w:rFonts w:hint="eastAsia"/>
        </w:rPr>
        <w:t>예를 들어 정보기술,</w:t>
      </w:r>
      <w:r w:rsidRPr="00FB3805">
        <w:t xml:space="preserve"> </w:t>
      </w:r>
      <w:r w:rsidRPr="00FB3805">
        <w:rPr>
          <w:rFonts w:hint="eastAsia"/>
        </w:rPr>
        <w:t>대량의 데이터의 광범위한 사용이나 복잡한 상호관계를 가진 복수의 데이터 원천 또는 가정의 사용으로 인하여</w:t>
      </w:r>
      <w:r w:rsidRPr="00FB3805">
        <w:t xml:space="preserve">, </w:t>
      </w:r>
      <w:r w:rsidRPr="00FB3805">
        <w:rPr>
          <w:rFonts w:hint="eastAsia"/>
        </w:rPr>
        <w:t xml:space="preserve">회계추정치의 도출이 복잡한 경우 </w:t>
      </w:r>
    </w:p>
    <w:p w14:paraId="791ADEE1" w14:textId="77777777" w:rsidR="0024697A" w:rsidRPr="00FB3805" w:rsidRDefault="0024697A" w:rsidP="005018B5">
      <w:pPr>
        <w:pStyle w:val="A0"/>
      </w:pPr>
      <w:r w:rsidRPr="00FB3805">
        <w:rPr>
          <w:rFonts w:hint="eastAsia"/>
        </w:rPr>
        <w:t>회계추정치가 전기와 비교하여 방법,</w:t>
      </w:r>
      <w:r w:rsidRPr="00FB3805">
        <w:t xml:space="preserve"> </w:t>
      </w:r>
      <w:r w:rsidRPr="00FB3805">
        <w:rPr>
          <w:rFonts w:hint="eastAsia"/>
        </w:rPr>
        <w:t xml:space="preserve">가정 또는 데이터의 변경이 있거나 </w:t>
      </w:r>
      <w:proofErr w:type="spellStart"/>
      <w:r w:rsidRPr="00FB3805">
        <w:rPr>
          <w:rFonts w:hint="eastAsia"/>
        </w:rPr>
        <w:t>변경되었어야</w:t>
      </w:r>
      <w:proofErr w:type="spellEnd"/>
      <w:r w:rsidRPr="00FB3805">
        <w:rPr>
          <w:rFonts w:hint="eastAsia"/>
        </w:rPr>
        <w:t xml:space="preserve"> 하는 경우</w:t>
      </w:r>
    </w:p>
    <w:p w14:paraId="16E5674F" w14:textId="77777777" w:rsidR="0024697A" w:rsidRPr="005018B5" w:rsidRDefault="0024697A" w:rsidP="005018B5">
      <w:pPr>
        <w:pStyle w:val="A0"/>
      </w:pPr>
      <w:r w:rsidRPr="00FB3805">
        <w:rPr>
          <w:rFonts w:hint="eastAsia"/>
        </w:rPr>
        <w:t>회계추정치가 유의적 가정을 수반하는 경우</w:t>
      </w:r>
    </w:p>
    <w:p w14:paraId="79B9080E" w14:textId="77777777" w:rsidR="0024697A" w:rsidRPr="00FB3805" w:rsidRDefault="0024697A" w:rsidP="0024697A">
      <w:pPr>
        <w:pStyle w:val="5"/>
      </w:pPr>
      <w:r w:rsidRPr="00FB3805">
        <w:rPr>
          <w:rFonts w:hint="eastAsia"/>
        </w:rPr>
        <w:t>경영진측</w:t>
      </w:r>
      <w:r w:rsidRPr="00FB3805">
        <w:t xml:space="preserve"> </w:t>
      </w:r>
      <w:r w:rsidRPr="00FB3805">
        <w:rPr>
          <w:rFonts w:hint="eastAsia"/>
        </w:rPr>
        <w:t xml:space="preserve">전문가의 활용을 포함한 경영진의 전문 기술 및 지식의 적용 </w:t>
      </w:r>
      <w:r w:rsidRPr="00FB3805">
        <w:t>(</w:t>
      </w:r>
      <w:r w:rsidRPr="00FB3805">
        <w:rPr>
          <w:rFonts w:hint="eastAsia"/>
        </w:rPr>
        <w:t xml:space="preserve">문단 </w:t>
      </w:r>
      <w:r w:rsidRPr="00FB3805">
        <w:t xml:space="preserve">13(f) </w:t>
      </w:r>
      <w:r w:rsidRPr="00FB3805">
        <w:rPr>
          <w:rFonts w:hint="eastAsia"/>
        </w:rPr>
        <w:t>참조)</w:t>
      </w:r>
    </w:p>
    <w:p w14:paraId="4A76F06E" w14:textId="77777777" w:rsidR="0024697A" w:rsidRPr="00FB3805" w:rsidRDefault="0024697A" w:rsidP="0024697A">
      <w:pPr>
        <w:pStyle w:val="A"/>
      </w:pPr>
      <w:r w:rsidRPr="00FB3805">
        <w:rPr>
          <w:rFonts w:hint="eastAsia"/>
        </w:rPr>
        <w:t>감사인은</w:t>
      </w:r>
      <w:r w:rsidRPr="00FB3805">
        <w:t xml:space="preserve"> </w:t>
      </w:r>
      <w:r w:rsidRPr="00FB3805">
        <w:rPr>
          <w:rFonts w:hint="eastAsia"/>
        </w:rPr>
        <w:t>다음과 같은 상황이 경영진이 전문가를 고용할 필요성을 증가시키는지 여부를 고려할</w:t>
      </w:r>
      <w:r w:rsidRPr="00FB3805">
        <w:t xml:space="preserve"> </w:t>
      </w:r>
      <w:r w:rsidRPr="00FB3805">
        <w:rPr>
          <w:rFonts w:hint="eastAsia"/>
        </w:rPr>
        <w:t>수 있다.</w:t>
      </w:r>
      <w:r w:rsidRPr="00FB3805">
        <w:rPr>
          <w:rStyle w:val="af"/>
          <w:rFonts w:asciiTheme="majorHAnsi" w:eastAsiaTheme="majorHAnsi" w:hAnsiTheme="majorHAnsi"/>
          <w:szCs w:val="20"/>
        </w:rPr>
        <w:footnoteReference w:id="417"/>
      </w:r>
    </w:p>
    <w:p w14:paraId="4FF282CD" w14:textId="77777777" w:rsidR="0024697A" w:rsidRPr="00FB3805" w:rsidRDefault="0024697A" w:rsidP="005018B5">
      <w:pPr>
        <w:pStyle w:val="A0"/>
      </w:pPr>
      <w:r w:rsidRPr="00FB3805">
        <w:rPr>
          <w:rFonts w:hint="eastAsia"/>
        </w:rPr>
        <w:t>추정을 요구하는 항목의 특수한 성격</w:t>
      </w:r>
      <w:r w:rsidRPr="00FB3805">
        <w:t xml:space="preserve">. </w:t>
      </w:r>
      <w:r w:rsidRPr="00FB3805">
        <w:rPr>
          <w:rFonts w:hint="eastAsia"/>
        </w:rPr>
        <w:t>예를 들어 회계추정치가 시추산업에서 광물이나 탄화수소의 매장량의 측정을 포함하거나 복잡한 계약 조건을 적용하였을 때 발생가능한 결과에 대한 평가를 포함할 수 있다.</w:t>
      </w:r>
    </w:p>
    <w:p w14:paraId="2590E052" w14:textId="77777777" w:rsidR="0024697A" w:rsidRPr="00FB3805" w:rsidRDefault="0024697A" w:rsidP="005018B5">
      <w:pPr>
        <w:pStyle w:val="A0"/>
      </w:pPr>
      <w:r w:rsidRPr="00FB3805">
        <w:rPr>
          <w:rFonts w:hint="eastAsia"/>
        </w:rPr>
        <w:lastRenderedPageBreak/>
        <w:t xml:space="preserve">공정가치 수준 </w:t>
      </w:r>
      <w:r w:rsidRPr="00FB3805">
        <w:t>3</w:t>
      </w:r>
      <w:r w:rsidRPr="00FB3805">
        <w:rPr>
          <w:rFonts w:hint="eastAsia"/>
        </w:rPr>
        <w:t>과 같은 특정 측정의 경우와 같이,</w:t>
      </w:r>
      <w:r w:rsidRPr="00FB3805">
        <w:t xml:space="preserve"> </w:t>
      </w:r>
      <w:r w:rsidRPr="00FB3805">
        <w:rPr>
          <w:rFonts w:hint="eastAsia"/>
        </w:rPr>
        <w:t>해당 재무보고체계의 관련 요구사항을 적용하는 데 요구되는 모델의 복잡한 성격</w:t>
      </w:r>
      <w:r w:rsidRPr="005018B5">
        <w:rPr>
          <w:vertAlign w:val="superscript"/>
        </w:rPr>
        <w:footnoteReference w:id="418"/>
      </w:r>
      <w:r w:rsidRPr="00FB3805">
        <w:rPr>
          <w:rFonts w:hint="eastAsia"/>
        </w:rPr>
        <w:t xml:space="preserve"> </w:t>
      </w:r>
    </w:p>
    <w:p w14:paraId="41FA6834" w14:textId="77777777" w:rsidR="0024697A" w:rsidRPr="005018B5" w:rsidRDefault="0024697A" w:rsidP="005018B5">
      <w:pPr>
        <w:pStyle w:val="A0"/>
      </w:pPr>
      <w:r w:rsidRPr="00FB3805">
        <w:rPr>
          <w:rFonts w:hint="eastAsia"/>
        </w:rPr>
        <w:t>회계추정치를 요구하는 상황,</w:t>
      </w:r>
      <w:r w:rsidRPr="00FB3805">
        <w:t xml:space="preserve"> </w:t>
      </w:r>
      <w:r w:rsidRPr="00FB3805">
        <w:rPr>
          <w:rFonts w:hint="eastAsia"/>
        </w:rPr>
        <w:t xml:space="preserve">거래 또는 사건의 </w:t>
      </w:r>
      <w:proofErr w:type="spellStart"/>
      <w:r w:rsidRPr="00FB3805">
        <w:rPr>
          <w:rFonts w:hint="eastAsia"/>
        </w:rPr>
        <w:t>비경상적이거나</w:t>
      </w:r>
      <w:proofErr w:type="spellEnd"/>
      <w:r w:rsidRPr="00FB3805">
        <w:rPr>
          <w:rFonts w:hint="eastAsia"/>
        </w:rPr>
        <w:t xml:space="preserve"> </w:t>
      </w:r>
      <w:r>
        <w:rPr>
          <w:rFonts w:hint="eastAsia"/>
        </w:rPr>
        <w:t>드문</w:t>
      </w:r>
      <w:r w:rsidRPr="00FB3805">
        <w:rPr>
          <w:rFonts w:hint="eastAsia"/>
        </w:rPr>
        <w:t xml:space="preserve"> 성격</w:t>
      </w:r>
    </w:p>
    <w:p w14:paraId="3E7C787E" w14:textId="77777777" w:rsidR="0024697A" w:rsidRPr="00FB3805" w:rsidRDefault="0024697A" w:rsidP="0024697A">
      <w:pPr>
        <w:pStyle w:val="5"/>
      </w:pPr>
      <w:r w:rsidRPr="00FB3805">
        <w:rPr>
          <w:rFonts w:hint="eastAsia"/>
        </w:rPr>
        <w:t xml:space="preserve">기업의 위험평가절차 </w:t>
      </w:r>
      <w:r w:rsidRPr="00FB3805">
        <w:t>(</w:t>
      </w:r>
      <w:r w:rsidRPr="00FB3805">
        <w:rPr>
          <w:rFonts w:hint="eastAsia"/>
        </w:rPr>
        <w:t xml:space="preserve">문단 </w:t>
      </w:r>
      <w:r w:rsidRPr="00FB3805">
        <w:t xml:space="preserve">13(g) </w:t>
      </w:r>
      <w:r w:rsidRPr="00FB3805">
        <w:rPr>
          <w:rFonts w:hint="eastAsia"/>
        </w:rPr>
        <w:t>참조)</w:t>
      </w:r>
    </w:p>
    <w:p w14:paraId="48275F4D" w14:textId="77777777" w:rsidR="0024697A" w:rsidRPr="00FB3805" w:rsidRDefault="0024697A" w:rsidP="0024697A">
      <w:pPr>
        <w:pStyle w:val="A"/>
      </w:pPr>
      <w:r w:rsidRPr="00FB3805">
        <w:rPr>
          <w:rFonts w:hint="eastAsia"/>
        </w:rPr>
        <w:t>기업의 위험평가절차가 회계추정치와 관련된 위험을 식별하고 다루는 방법을 이해하는 것은 감사인이 다음을 고려하는</w:t>
      </w:r>
      <w:r>
        <w:rPr>
          <w:rFonts w:hint="eastAsia"/>
        </w:rPr>
        <w:t xml:space="preserve"> </w:t>
      </w:r>
      <w:r w:rsidRPr="00FB3805">
        <w:rPr>
          <w:rFonts w:hint="eastAsia"/>
        </w:rPr>
        <w:t>데 도움을 줄 수 있다.</w:t>
      </w:r>
      <w:r w:rsidRPr="00FB3805">
        <w:t xml:space="preserve"> </w:t>
      </w:r>
    </w:p>
    <w:p w14:paraId="297FEB89" w14:textId="77777777" w:rsidR="0024697A" w:rsidRPr="00FB3805" w:rsidRDefault="0024697A" w:rsidP="00DD3C1B">
      <w:pPr>
        <w:pStyle w:val="A0"/>
      </w:pPr>
      <w:r w:rsidRPr="00FB3805">
        <w:rPr>
          <w:rFonts w:hint="eastAsia"/>
        </w:rPr>
        <w:t>회계추정치와 관련된 해당 재무보고체계의 요구사항의 변화</w:t>
      </w:r>
    </w:p>
    <w:p w14:paraId="2B7BA317" w14:textId="77777777" w:rsidR="0024697A" w:rsidRPr="00FB3805" w:rsidRDefault="0024697A" w:rsidP="0016345C">
      <w:pPr>
        <w:pStyle w:val="A0"/>
      </w:pPr>
      <w:r w:rsidRPr="00FB3805">
        <w:rPr>
          <w:rFonts w:hint="eastAsia"/>
        </w:rPr>
        <w:t>회계추정치의 도출과 관련이 있거나 사용된 데이터의 신뢰성에 영향을 줄 수 있는 데이터 원천의 사용가능성 또는 성격의 변화</w:t>
      </w:r>
    </w:p>
    <w:p w14:paraId="412C654C" w14:textId="77777777" w:rsidR="0024697A" w:rsidRPr="00FB3805" w:rsidRDefault="0024697A" w:rsidP="0016345C">
      <w:pPr>
        <w:pStyle w:val="A0"/>
      </w:pPr>
      <w:r w:rsidRPr="00FB3805">
        <w:rPr>
          <w:rFonts w:hint="eastAsia"/>
        </w:rPr>
        <w:t xml:space="preserve">기업의 정보시스템 또는 정보기술 환경 </w:t>
      </w:r>
    </w:p>
    <w:p w14:paraId="5F36FA6F" w14:textId="77777777" w:rsidR="0024697A" w:rsidRPr="0016345C" w:rsidRDefault="0024697A" w:rsidP="0016345C">
      <w:pPr>
        <w:pStyle w:val="A0"/>
      </w:pPr>
      <w:r w:rsidRPr="00FB3805">
        <w:rPr>
          <w:rFonts w:hint="eastAsia"/>
        </w:rPr>
        <w:t>핵심 인력</w:t>
      </w:r>
    </w:p>
    <w:p w14:paraId="5B326EC1" w14:textId="77777777" w:rsidR="0024697A" w:rsidRPr="00FB3805" w:rsidRDefault="0024697A" w:rsidP="0024697A">
      <w:pPr>
        <w:pStyle w:val="A"/>
      </w:pPr>
      <w:r w:rsidRPr="00FB3805">
        <w:rPr>
          <w:rFonts w:hint="eastAsia"/>
        </w:rPr>
        <w:t xml:space="preserve">경영진이 경영진의 편의나 부정으로 인한 왜곡표시 가능성을 식별하고 다루는 방법을 이해할 때 감사인이 고려할 수 있는 사항에는 다음에 대한 경영진의 수행 여부 및 그 방법을 포함한다. </w:t>
      </w:r>
    </w:p>
    <w:p w14:paraId="38CFDAAC" w14:textId="77777777" w:rsidR="0024697A" w:rsidRPr="00FB3805" w:rsidRDefault="0024697A" w:rsidP="0016345C">
      <w:pPr>
        <w:pStyle w:val="A0"/>
      </w:pPr>
      <w:r w:rsidRPr="00FB3805">
        <w:rPr>
          <w:rFonts w:hint="eastAsia"/>
        </w:rPr>
        <w:t>회계추정치 도출에 사용된 방법,</w:t>
      </w:r>
      <w:r w:rsidRPr="00FB3805">
        <w:t xml:space="preserve"> </w:t>
      </w:r>
      <w:r w:rsidRPr="00FB3805">
        <w:rPr>
          <w:rFonts w:hint="eastAsia"/>
        </w:rPr>
        <w:t>가정 및 데이터를 선택하고 적용하는</w:t>
      </w:r>
      <w:r>
        <w:rPr>
          <w:rFonts w:hint="eastAsia"/>
        </w:rPr>
        <w:t xml:space="preserve"> </w:t>
      </w:r>
      <w:r w:rsidRPr="00FB3805">
        <w:rPr>
          <w:rFonts w:hint="eastAsia"/>
        </w:rPr>
        <w:t>데 특별한 주의를 기울임</w:t>
      </w:r>
    </w:p>
    <w:p w14:paraId="1904DC4B" w14:textId="77777777" w:rsidR="0024697A" w:rsidRPr="00FB3805" w:rsidRDefault="0024697A" w:rsidP="0016345C">
      <w:pPr>
        <w:pStyle w:val="A0"/>
      </w:pPr>
      <w:r w:rsidRPr="00FB3805">
        <w:rPr>
          <w:rFonts w:hint="eastAsia"/>
        </w:rPr>
        <w:t>역사상 혹은 예산상 성과 또는 다른 알려진 요소와 비교하여 예상하지 않거나 일관되지 않은 성과를 나타내는 핵심성과지표를 모니터링함</w:t>
      </w:r>
    </w:p>
    <w:p w14:paraId="6A83DA9F" w14:textId="77777777" w:rsidR="0024697A" w:rsidRPr="00FB3805" w:rsidRDefault="0024697A" w:rsidP="0016345C">
      <w:pPr>
        <w:pStyle w:val="A0"/>
      </w:pPr>
      <w:r w:rsidRPr="00FB3805">
        <w:rPr>
          <w:rFonts w:hint="eastAsia"/>
        </w:rPr>
        <w:t>편의를 위한 동기가 될 수 있는 재정적인 또는 기타 유인</w:t>
      </w:r>
      <w:r>
        <w:rPr>
          <w:rFonts w:hint="eastAsia"/>
        </w:rPr>
        <w:t>을</w:t>
      </w:r>
      <w:r w:rsidRPr="00FB3805">
        <w:rPr>
          <w:rFonts w:hint="eastAsia"/>
        </w:rPr>
        <w:t xml:space="preserve"> 식별함</w:t>
      </w:r>
    </w:p>
    <w:p w14:paraId="5F66FA80" w14:textId="77777777" w:rsidR="0024697A" w:rsidRPr="00FB3805" w:rsidRDefault="0024697A" w:rsidP="0016345C">
      <w:pPr>
        <w:pStyle w:val="A0"/>
      </w:pPr>
      <w:r w:rsidRPr="00FB3805">
        <w:rPr>
          <w:rFonts w:hint="eastAsia"/>
        </w:rPr>
        <w:t>회계추정치 도출에 사용된 방법,</w:t>
      </w:r>
      <w:r w:rsidRPr="00FB3805">
        <w:t xml:space="preserve"> </w:t>
      </w:r>
      <w:r w:rsidRPr="00FB3805">
        <w:rPr>
          <w:rFonts w:hint="eastAsia"/>
        </w:rPr>
        <w:t xml:space="preserve">유의적 가정 또는 데이터의 변경 필요성을 모니터링함 </w:t>
      </w:r>
    </w:p>
    <w:p w14:paraId="0CA4DA31" w14:textId="77777777" w:rsidR="0024697A" w:rsidRPr="00FB3805" w:rsidRDefault="0024697A" w:rsidP="0016345C">
      <w:pPr>
        <w:pStyle w:val="A0"/>
      </w:pPr>
      <w:r w:rsidRPr="00FB3805">
        <w:rPr>
          <w:rFonts w:hint="eastAsia"/>
        </w:rPr>
        <w:t>회계추정치 도출에 사용된 모델에 대한 적합한 감독 및 검토를 갖춤</w:t>
      </w:r>
    </w:p>
    <w:p w14:paraId="2B534D8A" w14:textId="77777777" w:rsidR="0024697A" w:rsidRPr="0016345C" w:rsidRDefault="0024697A" w:rsidP="0016345C">
      <w:pPr>
        <w:pStyle w:val="A0"/>
      </w:pPr>
      <w:r w:rsidRPr="00FB3805">
        <w:rPr>
          <w:rFonts w:hint="eastAsia"/>
        </w:rPr>
        <w:t>경영진이 회계추정치 도출 시 이루어진 유의적인 판단에 대한 근거의 문서화 또는 독립적인 검토를 요구함</w:t>
      </w:r>
    </w:p>
    <w:p w14:paraId="35D26267" w14:textId="77777777" w:rsidR="0024697A" w:rsidRPr="00FB3805" w:rsidRDefault="0024697A" w:rsidP="0024697A">
      <w:pPr>
        <w:pStyle w:val="5"/>
      </w:pPr>
      <w:r w:rsidRPr="00FB3805">
        <w:rPr>
          <w:rFonts w:hint="eastAsia"/>
        </w:rPr>
        <w:t>회계추정치와 관련된 기업의 정보시스템</w:t>
      </w:r>
      <w:r w:rsidRPr="00FB3805">
        <w:t xml:space="preserve"> (</w:t>
      </w:r>
      <w:r w:rsidRPr="00FB3805">
        <w:rPr>
          <w:rFonts w:hint="eastAsia"/>
        </w:rPr>
        <w:t xml:space="preserve">문단 </w:t>
      </w:r>
      <w:r w:rsidRPr="00FB3805">
        <w:t>13(h)(</w:t>
      </w:r>
      <w:proofErr w:type="spellStart"/>
      <w:r w:rsidRPr="00FB3805">
        <w:t>i</w:t>
      </w:r>
      <w:proofErr w:type="spellEnd"/>
      <w:r w:rsidRPr="00FB3805">
        <w:t xml:space="preserve">) </w:t>
      </w:r>
      <w:r w:rsidRPr="00FB3805">
        <w:rPr>
          <w:rFonts w:hint="eastAsia"/>
        </w:rPr>
        <w:t>참조)</w:t>
      </w:r>
    </w:p>
    <w:p w14:paraId="6315D6E4" w14:textId="77777777" w:rsidR="0024697A" w:rsidRPr="00FB3805" w:rsidRDefault="0024697A" w:rsidP="0024697A">
      <w:pPr>
        <w:pStyle w:val="A"/>
      </w:pPr>
      <w:r w:rsidRPr="00FB3805">
        <w:rPr>
          <w:rFonts w:hint="eastAsia"/>
        </w:rPr>
        <w:t xml:space="preserve">문단 </w:t>
      </w:r>
      <w:r w:rsidRPr="00FB3805">
        <w:t>13(h)</w:t>
      </w:r>
      <w:r w:rsidRPr="00FB3805">
        <w:rPr>
          <w:rFonts w:hint="eastAsia"/>
        </w:rPr>
        <w:t>의</w:t>
      </w:r>
      <w:r w:rsidRPr="00FB3805">
        <w:t xml:space="preserve"> </w:t>
      </w:r>
      <w:r w:rsidRPr="00FB3805">
        <w:rPr>
          <w:rFonts w:hint="eastAsia"/>
        </w:rPr>
        <w:t xml:space="preserve">적용대상인 </w:t>
      </w:r>
      <w:r>
        <w:rPr>
          <w:rFonts w:hint="eastAsia"/>
        </w:rPr>
        <w:t xml:space="preserve">유의적인 </w:t>
      </w:r>
      <w:r w:rsidRPr="00FB3805">
        <w:rPr>
          <w:rFonts w:hint="eastAsia"/>
        </w:rPr>
        <w:t>거래유형,</w:t>
      </w:r>
      <w:r w:rsidRPr="00FB3805">
        <w:t xml:space="preserve"> </w:t>
      </w:r>
      <w:r w:rsidRPr="00FB3805">
        <w:rPr>
          <w:rFonts w:hint="eastAsia"/>
        </w:rPr>
        <w:t xml:space="preserve">사건과 상황은 감사기준서 </w:t>
      </w:r>
      <w:r w:rsidRPr="00FB3805">
        <w:t>315</w:t>
      </w:r>
      <w:r w:rsidRPr="00FB3805">
        <w:rPr>
          <w:rFonts w:hint="eastAsia"/>
        </w:rPr>
        <w:t xml:space="preserve">의 문단 </w:t>
      </w:r>
      <w:r>
        <w:rPr>
          <w:rFonts w:hint="eastAsia"/>
        </w:rPr>
        <w:t>25(a)</w:t>
      </w:r>
      <w:r w:rsidRPr="00FB3805">
        <w:rPr>
          <w:rFonts w:hint="eastAsia"/>
        </w:rPr>
        <w:t xml:space="preserve">의 적용대상인 회계추정치와 관련 공시에 관한 </w:t>
      </w:r>
      <w:r>
        <w:rPr>
          <w:rFonts w:hint="eastAsia"/>
        </w:rPr>
        <w:t xml:space="preserve">유의적인 </w:t>
      </w:r>
      <w:r w:rsidRPr="00FB3805">
        <w:rPr>
          <w:rFonts w:hint="eastAsia"/>
        </w:rPr>
        <w:t>거래유형,</w:t>
      </w:r>
      <w:r w:rsidRPr="00FB3805">
        <w:t xml:space="preserve"> </w:t>
      </w:r>
      <w:r w:rsidRPr="00FB3805">
        <w:rPr>
          <w:rFonts w:hint="eastAsia"/>
        </w:rPr>
        <w:t>사건과 상황과 동일하</w:t>
      </w:r>
      <w:r w:rsidRPr="00FB3805">
        <w:rPr>
          <w:rFonts w:hint="eastAsia"/>
        </w:rPr>
        <w:lastRenderedPageBreak/>
        <w:t>다.</w:t>
      </w:r>
      <w:r w:rsidRPr="00FB3805">
        <w:t xml:space="preserve"> </w:t>
      </w:r>
      <w:r w:rsidRPr="00FB3805">
        <w:rPr>
          <w:rFonts w:hint="eastAsia"/>
        </w:rPr>
        <w:t>회계추정치와 관련되어 기업의 정보시스템을 이해할 때,</w:t>
      </w:r>
      <w:r w:rsidRPr="00FB3805">
        <w:t xml:space="preserve"> </w:t>
      </w:r>
      <w:r w:rsidRPr="00FB3805">
        <w:rPr>
          <w:rFonts w:hint="eastAsia"/>
        </w:rPr>
        <w:t>감사인은 다음을 고려할 수 있다.</w:t>
      </w:r>
    </w:p>
    <w:p w14:paraId="57E1E1FC" w14:textId="77777777" w:rsidR="0024697A" w:rsidRPr="00FB3805" w:rsidRDefault="0024697A" w:rsidP="0016345C">
      <w:pPr>
        <w:pStyle w:val="A0"/>
      </w:pPr>
      <w:r w:rsidRPr="00FB3805">
        <w:rPr>
          <w:rFonts w:hint="eastAsia"/>
        </w:rPr>
        <w:t>회계추정치가 일상적이고 반복적인 거래의 기록에서 발생하는지</w:t>
      </w:r>
      <w:r w:rsidRPr="00FB3805">
        <w:t xml:space="preserve"> </w:t>
      </w:r>
      <w:r w:rsidRPr="00FB3805">
        <w:rPr>
          <w:rFonts w:hint="eastAsia"/>
        </w:rPr>
        <w:t xml:space="preserve">아니면 </w:t>
      </w:r>
      <w:proofErr w:type="spellStart"/>
      <w:r w:rsidRPr="00FB3805">
        <w:rPr>
          <w:rFonts w:hint="eastAsia"/>
        </w:rPr>
        <w:t>비반복적이거나</w:t>
      </w:r>
      <w:proofErr w:type="spellEnd"/>
      <w:r w:rsidRPr="00FB3805">
        <w:rPr>
          <w:rFonts w:hint="eastAsia"/>
        </w:rPr>
        <w:t xml:space="preserve"> </w:t>
      </w:r>
      <w:proofErr w:type="spellStart"/>
      <w:r w:rsidRPr="00FB3805">
        <w:rPr>
          <w:rFonts w:hint="eastAsia"/>
        </w:rPr>
        <w:t>비경상적인</w:t>
      </w:r>
      <w:proofErr w:type="spellEnd"/>
      <w:r w:rsidRPr="00FB3805">
        <w:rPr>
          <w:rFonts w:hint="eastAsia"/>
        </w:rPr>
        <w:t xml:space="preserve"> 거래에서 발생하는지 여부</w:t>
      </w:r>
    </w:p>
    <w:p w14:paraId="0FA775BD" w14:textId="77777777" w:rsidR="0024697A" w:rsidRPr="0016345C" w:rsidRDefault="0024697A" w:rsidP="0016345C">
      <w:pPr>
        <w:pStyle w:val="A0"/>
      </w:pPr>
      <w:r w:rsidRPr="00FB3805">
        <w:rPr>
          <w:rFonts w:hint="eastAsia"/>
        </w:rPr>
        <w:t>정보시스템이 회계추정치와 관련 공시,</w:t>
      </w:r>
      <w:r w:rsidRPr="00FB3805">
        <w:t xml:space="preserve"> </w:t>
      </w:r>
      <w:r w:rsidRPr="00FB3805">
        <w:rPr>
          <w:rFonts w:hint="eastAsia"/>
        </w:rPr>
        <w:t xml:space="preserve">특히 부채와 관련된 회계추정치의 완전성을 다루고 있는지 여부 </w:t>
      </w:r>
    </w:p>
    <w:p w14:paraId="265C8A6F" w14:textId="77777777" w:rsidR="0024697A" w:rsidRPr="00FB3805" w:rsidRDefault="0024697A" w:rsidP="0024697A">
      <w:pPr>
        <w:pStyle w:val="A"/>
      </w:pPr>
      <w:r w:rsidRPr="00FB3805">
        <w:rPr>
          <w:rFonts w:hint="eastAsia"/>
        </w:rPr>
        <w:t>감사</w:t>
      </w:r>
      <w:r w:rsidRPr="00FB3805">
        <w:t xml:space="preserve"> </w:t>
      </w:r>
      <w:r w:rsidRPr="00FB3805">
        <w:rPr>
          <w:rFonts w:hint="eastAsia"/>
        </w:rPr>
        <w:t>과정에서,</w:t>
      </w:r>
      <w:r w:rsidRPr="00FB3805">
        <w:t xml:space="preserve"> </w:t>
      </w:r>
      <w:r w:rsidRPr="00FB3805">
        <w:rPr>
          <w:rFonts w:hint="eastAsia"/>
        </w:rPr>
        <w:t>감사인은 경영진이 식별하지 못한 회계추정치와 관련 공시를 필요로 하는 거래유형,</w:t>
      </w:r>
      <w:r w:rsidRPr="00FB3805">
        <w:t xml:space="preserve"> </w:t>
      </w:r>
      <w:r w:rsidRPr="00FB3805">
        <w:rPr>
          <w:rFonts w:hint="eastAsia"/>
        </w:rPr>
        <w:t>사건</w:t>
      </w:r>
      <w:r>
        <w:rPr>
          <w:rFonts w:hint="eastAsia"/>
        </w:rPr>
        <w:t xml:space="preserve"> 또는</w:t>
      </w:r>
      <w:r w:rsidRPr="00FB3805">
        <w:rPr>
          <w:rFonts w:hint="eastAsia"/>
        </w:rPr>
        <w:t xml:space="preserve"> 상황을 식별할 수 있다.</w:t>
      </w:r>
      <w:r w:rsidRPr="00FB3805">
        <w:t xml:space="preserve"> </w:t>
      </w:r>
      <w:r w:rsidRPr="00FB3805">
        <w:rPr>
          <w:rFonts w:hint="eastAsia"/>
        </w:rPr>
        <w:t xml:space="preserve">감사기준서 </w:t>
      </w:r>
      <w:r w:rsidRPr="00FB3805">
        <w:t>315</w:t>
      </w:r>
      <w:r w:rsidRPr="00FB3805">
        <w:rPr>
          <w:rFonts w:hint="eastAsia"/>
        </w:rPr>
        <w:t xml:space="preserve">는 기업의 위험평가절차에 </w:t>
      </w:r>
      <w:r>
        <w:rPr>
          <w:rFonts w:hint="eastAsia"/>
        </w:rPr>
        <w:t xml:space="preserve">대한 감사인의 평가에 미치는 영향을 고려하는 것을 </w:t>
      </w:r>
      <w:r w:rsidRPr="00FB3805">
        <w:rPr>
          <w:rFonts w:hint="eastAsia"/>
        </w:rPr>
        <w:t xml:space="preserve">포함하여 감사인이 경영진이 식별하지 못한 </w:t>
      </w:r>
      <w:proofErr w:type="spellStart"/>
      <w:r w:rsidRPr="00FB3805">
        <w:rPr>
          <w:rFonts w:hint="eastAsia"/>
        </w:rPr>
        <w:t>중요왜곡표시위험을</w:t>
      </w:r>
      <w:proofErr w:type="spellEnd"/>
      <w:r w:rsidRPr="00FB3805">
        <w:rPr>
          <w:rFonts w:hint="eastAsia"/>
        </w:rPr>
        <w:t xml:space="preserve"> 식별하는 상황을 다루고 있다.</w:t>
      </w:r>
      <w:r w:rsidRPr="00FB3805">
        <w:rPr>
          <w:rStyle w:val="af"/>
          <w:rFonts w:asciiTheme="majorHAnsi" w:eastAsiaTheme="majorHAnsi" w:hAnsiTheme="majorHAnsi"/>
          <w:szCs w:val="20"/>
        </w:rPr>
        <w:footnoteReference w:id="419"/>
      </w:r>
      <w:r w:rsidRPr="00FB3805">
        <w:t xml:space="preserve"> </w:t>
      </w:r>
    </w:p>
    <w:p w14:paraId="473795B2" w14:textId="77777777" w:rsidR="0024697A" w:rsidRPr="00FB3805" w:rsidRDefault="0024697A" w:rsidP="0024697A">
      <w:pPr>
        <w:pStyle w:val="5"/>
      </w:pPr>
      <w:r w:rsidRPr="00FB3805">
        <w:rPr>
          <w:rFonts w:hint="eastAsia"/>
        </w:rPr>
        <w:t>관련 방법</w:t>
      </w:r>
      <w:r w:rsidRPr="00FB3805">
        <w:t xml:space="preserve">, </w:t>
      </w:r>
      <w:r w:rsidRPr="00FB3805">
        <w:rPr>
          <w:rFonts w:hint="eastAsia"/>
        </w:rPr>
        <w:t xml:space="preserve">가정 및 데이터의 원천에 대한 경영진의 식별 </w:t>
      </w:r>
      <w:r w:rsidRPr="00FB3805">
        <w:t>(</w:t>
      </w:r>
      <w:r w:rsidRPr="00FB3805">
        <w:rPr>
          <w:rFonts w:hint="eastAsia"/>
        </w:rPr>
        <w:t xml:space="preserve">문단 </w:t>
      </w:r>
      <w:r w:rsidRPr="00FB3805">
        <w:t xml:space="preserve">13(h))(ii)(a) </w:t>
      </w:r>
      <w:r w:rsidRPr="00FB3805">
        <w:rPr>
          <w:rFonts w:hint="eastAsia"/>
        </w:rPr>
        <w:t>참조</w:t>
      </w:r>
      <w:r w:rsidRPr="00FB3805">
        <w:t>)</w:t>
      </w:r>
    </w:p>
    <w:p w14:paraId="3A76B18B" w14:textId="3D3FEC67" w:rsidR="0024697A" w:rsidRPr="00FB3805" w:rsidRDefault="0024697A" w:rsidP="0024697A">
      <w:pPr>
        <w:pStyle w:val="A"/>
      </w:pPr>
      <w:r w:rsidRPr="00FB3805">
        <w:rPr>
          <w:rFonts w:hint="eastAsia"/>
        </w:rPr>
        <w:t>경영진이</w:t>
      </w:r>
      <w:r w:rsidRPr="00FB3805">
        <w:t xml:space="preserve"> </w:t>
      </w:r>
      <w:r w:rsidRPr="00FB3805">
        <w:rPr>
          <w:rFonts w:hint="eastAsia"/>
        </w:rPr>
        <w:t>회계추정치 도출방법을 변경하였다면</w:t>
      </w:r>
      <w:r w:rsidRPr="00FB3805">
        <w:t xml:space="preserve">, </w:t>
      </w:r>
      <w:r w:rsidRPr="00FB3805">
        <w:rPr>
          <w:rFonts w:hint="eastAsia"/>
        </w:rPr>
        <w:t>고려사항에는 새로운 방법이 예를 들어 좀 더 적합한지 여부,</w:t>
      </w:r>
      <w:r w:rsidRPr="00FB3805">
        <w:t xml:space="preserve"> </w:t>
      </w:r>
      <w:r w:rsidRPr="00FB3805">
        <w:rPr>
          <w:rFonts w:hint="eastAsia"/>
        </w:rPr>
        <w:t>방법 자체가 기업에 영향을 주는 환경이나 상황의 변화나 해당 재무보고체계 또는 규제 체계의 요구사항의 변화에 대응하는지 여부,</w:t>
      </w:r>
      <w:r w:rsidRPr="00FB3805">
        <w:t xml:space="preserve"> </w:t>
      </w:r>
      <w:r w:rsidRPr="00FB3805">
        <w:rPr>
          <w:rFonts w:hint="eastAsia"/>
        </w:rPr>
        <w:t>또는 경영진이 타당한 이유를 갖고 있는지 여부를 포함할 수 있다.</w:t>
      </w:r>
      <w:r w:rsidRPr="00FB3805">
        <w:t xml:space="preserve"> </w:t>
      </w:r>
    </w:p>
    <w:p w14:paraId="76860034" w14:textId="004CACEF" w:rsidR="0024697A" w:rsidRPr="00FB3805" w:rsidRDefault="0024697A" w:rsidP="0024697A">
      <w:pPr>
        <w:pStyle w:val="A"/>
      </w:pPr>
      <w:r w:rsidRPr="00FB3805">
        <w:rPr>
          <w:rFonts w:hint="eastAsia"/>
        </w:rPr>
        <w:t>경영진이 회계추정치 도출방법을 변경하지 않았다면</w:t>
      </w:r>
      <w:r w:rsidRPr="00FB3805">
        <w:t xml:space="preserve">, </w:t>
      </w:r>
      <w:r w:rsidRPr="00FB3805">
        <w:rPr>
          <w:rFonts w:hint="eastAsia"/>
        </w:rPr>
        <w:t>고려사항에는 기존 방법,</w:t>
      </w:r>
      <w:r w:rsidRPr="00FB3805">
        <w:t xml:space="preserve"> </w:t>
      </w:r>
      <w:r w:rsidRPr="00FB3805">
        <w:rPr>
          <w:rFonts w:hint="eastAsia"/>
        </w:rPr>
        <w:t>가정 및 데이터의 지속적인 사용이 현재의 환경이나 상황의 관점에서 적합한지 여부를 포함할 수 있다.</w:t>
      </w:r>
      <w:r w:rsidRPr="00FB3805">
        <w:t xml:space="preserve"> </w:t>
      </w:r>
    </w:p>
    <w:p w14:paraId="0DC2BB83" w14:textId="77777777" w:rsidR="0024697A" w:rsidRPr="00FB3805" w:rsidRDefault="0024697A" w:rsidP="0024697A">
      <w:pPr>
        <w:pStyle w:val="5"/>
      </w:pPr>
      <w:r w:rsidRPr="00FB3805">
        <w:rPr>
          <w:rFonts w:hint="eastAsia"/>
        </w:rPr>
        <w:t>방법</w:t>
      </w:r>
      <w:r w:rsidRPr="00FB3805">
        <w:t xml:space="preserve"> (</w:t>
      </w:r>
      <w:r w:rsidRPr="00FB3805">
        <w:rPr>
          <w:rFonts w:hint="eastAsia"/>
        </w:rPr>
        <w:t xml:space="preserve">문단 </w:t>
      </w:r>
      <w:r w:rsidRPr="00FB3805">
        <w:t>13(h)(ii)(a)(</w:t>
      </w:r>
      <w:proofErr w:type="spellStart"/>
      <w:r w:rsidRPr="00FB3805">
        <w:t>i</w:t>
      </w:r>
      <w:proofErr w:type="spellEnd"/>
      <w:r w:rsidRPr="00FB3805">
        <w:t xml:space="preserve">) </w:t>
      </w:r>
      <w:r w:rsidRPr="00FB3805">
        <w:rPr>
          <w:rFonts w:hint="eastAsia"/>
        </w:rPr>
        <w:t>참조</w:t>
      </w:r>
      <w:r w:rsidRPr="00FB3805">
        <w:t>)</w:t>
      </w:r>
    </w:p>
    <w:p w14:paraId="02A0445F" w14:textId="77777777" w:rsidR="0024697A" w:rsidRPr="00FB3805" w:rsidRDefault="0024697A" w:rsidP="0024697A">
      <w:pPr>
        <w:pStyle w:val="A"/>
      </w:pPr>
      <w:r w:rsidRPr="00FB3805">
        <w:rPr>
          <w:rFonts w:hint="eastAsia"/>
        </w:rPr>
        <w:t>해당</w:t>
      </w:r>
      <w:r w:rsidRPr="00FB3805">
        <w:t xml:space="preserve"> </w:t>
      </w:r>
      <w:r w:rsidRPr="00FB3805">
        <w:rPr>
          <w:rFonts w:hint="eastAsia"/>
        </w:rPr>
        <w:t>재무보고체계에서 회계추정치의 도출에 사용될 방법을 규정하고 있을 수 있다.</w:t>
      </w:r>
      <w:r w:rsidRPr="00FB3805">
        <w:t xml:space="preserve"> </w:t>
      </w:r>
      <w:r w:rsidRPr="00FB3805">
        <w:rPr>
          <w:rFonts w:hint="eastAsia"/>
        </w:rPr>
        <w:t>그러나</w:t>
      </w:r>
      <w:r w:rsidRPr="00FB3805">
        <w:t xml:space="preserve"> </w:t>
      </w:r>
      <w:r w:rsidRPr="00FB3805">
        <w:rPr>
          <w:rFonts w:hint="eastAsia"/>
        </w:rPr>
        <w:t>많은 경우에 해당 재무보고체계에서 단일의 방법을 규정하지 않거나,</w:t>
      </w:r>
      <w:r w:rsidRPr="00FB3805">
        <w:t xml:space="preserve"> </w:t>
      </w:r>
      <w:r w:rsidRPr="00FB3805">
        <w:rPr>
          <w:rFonts w:hint="eastAsia"/>
        </w:rPr>
        <w:t xml:space="preserve">요구되는 측정기준이 대체적 방법을 규정하거나 허용한다. </w:t>
      </w:r>
    </w:p>
    <w:p w14:paraId="596B9154" w14:textId="77777777" w:rsidR="0024697A" w:rsidRPr="00FB3805" w:rsidRDefault="0024697A" w:rsidP="0024697A">
      <w:pPr>
        <w:pStyle w:val="6"/>
      </w:pPr>
      <w:r w:rsidRPr="00FB3805">
        <w:rPr>
          <w:rFonts w:hint="eastAsia"/>
        </w:rPr>
        <w:t>모델</w:t>
      </w:r>
    </w:p>
    <w:p w14:paraId="0EB332CA" w14:textId="77777777" w:rsidR="0024697A" w:rsidRPr="00FB3805" w:rsidRDefault="0024697A" w:rsidP="0024697A">
      <w:pPr>
        <w:pStyle w:val="A"/>
      </w:pPr>
      <w:r w:rsidRPr="00FB3805">
        <w:rPr>
          <w:rFonts w:hint="eastAsia"/>
        </w:rPr>
        <w:t>경영진은</w:t>
      </w:r>
      <w:r w:rsidRPr="00FB3805">
        <w:t xml:space="preserve"> </w:t>
      </w:r>
      <w:r w:rsidRPr="00FB3805">
        <w:rPr>
          <w:rFonts w:hint="eastAsia"/>
        </w:rPr>
        <w:t>경영진의 자체 모델이든 외부 모델이든 회계추정치 도출에 사용되는 모델에 대한 구체적인 통제를 설계하고 실행할 수 있다.</w:t>
      </w:r>
      <w:r w:rsidRPr="00FB3805">
        <w:t xml:space="preserve"> </w:t>
      </w:r>
      <w:r w:rsidRPr="00FB3805">
        <w:rPr>
          <w:rFonts w:hint="eastAsia"/>
        </w:rPr>
        <w:t>기대신용손실 모델 또는 수준</w:t>
      </w:r>
      <w:r>
        <w:rPr>
          <w:rFonts w:hint="eastAsia"/>
        </w:rPr>
        <w:t xml:space="preserve"> </w:t>
      </w:r>
      <w:r w:rsidRPr="00FB3805">
        <w:rPr>
          <w:rFonts w:hint="eastAsia"/>
        </w:rPr>
        <w:t>3</w:t>
      </w:r>
      <w:r w:rsidRPr="00FB3805">
        <w:t xml:space="preserve"> </w:t>
      </w:r>
      <w:r w:rsidRPr="00FB3805">
        <w:rPr>
          <w:rFonts w:hint="eastAsia"/>
        </w:rPr>
        <w:t>투입변수를 사용한 공정가치 모델과 같이 모델 자체에 복잡성이나 주관성 수준이 높은 경우,</w:t>
      </w:r>
      <w:r w:rsidRPr="00FB3805">
        <w:t xml:space="preserve"> </w:t>
      </w:r>
      <w:r w:rsidRPr="00FB3805">
        <w:rPr>
          <w:rFonts w:hint="eastAsia"/>
        </w:rPr>
        <w:t>그러한 복잡성 또는 주관성</w:t>
      </w:r>
      <w:r>
        <w:rPr>
          <w:rFonts w:hint="eastAsia"/>
        </w:rPr>
        <w:t>에</w:t>
      </w:r>
      <w:r w:rsidRPr="00FB3805">
        <w:rPr>
          <w:rFonts w:hint="eastAsia"/>
        </w:rPr>
        <w:t xml:space="preserve"> </w:t>
      </w:r>
      <w:r>
        <w:rPr>
          <w:rFonts w:hint="eastAsia"/>
        </w:rPr>
        <w:t>대처하</w:t>
      </w:r>
      <w:r w:rsidRPr="00FB3805">
        <w:rPr>
          <w:rFonts w:hint="eastAsia"/>
        </w:rPr>
        <w:t>는 통제가 감사와 관련되는 것으로 식별될 가능성이 높을 것이다.</w:t>
      </w:r>
      <w:r w:rsidRPr="00FB3805">
        <w:t xml:space="preserve"> </w:t>
      </w:r>
      <w:r w:rsidRPr="00FB3805">
        <w:rPr>
          <w:rFonts w:hint="eastAsia"/>
        </w:rPr>
        <w:t>모델과 관련된 복잡성이 존재하는 경우,</w:t>
      </w:r>
      <w:r w:rsidRPr="00FB3805">
        <w:t xml:space="preserve"> </w:t>
      </w:r>
      <w:r w:rsidRPr="00FB3805">
        <w:rPr>
          <w:rFonts w:hint="eastAsia"/>
        </w:rPr>
        <w:t xml:space="preserve">데이터의 </w:t>
      </w:r>
      <w:r>
        <w:rPr>
          <w:rFonts w:hint="eastAsia"/>
        </w:rPr>
        <w:t>무결성</w:t>
      </w:r>
      <w:r w:rsidRPr="00FB3805">
        <w:rPr>
          <w:rFonts w:hint="eastAsia"/>
        </w:rPr>
        <w:t xml:space="preserve">에 대한 통제 또한 </w:t>
      </w:r>
      <w:r>
        <w:rPr>
          <w:rFonts w:hint="eastAsia"/>
        </w:rPr>
        <w:t>감사기준서 315에 따라 식별된 통제일</w:t>
      </w:r>
      <w:r w:rsidRPr="00FB3805">
        <w:rPr>
          <w:rFonts w:hint="eastAsia"/>
        </w:rPr>
        <w:t xml:space="preserve"> 가능성이 높을 것이다.</w:t>
      </w:r>
      <w:r w:rsidRPr="00FB3805">
        <w:t xml:space="preserve"> </w:t>
      </w:r>
      <w:r w:rsidRPr="00FB3805">
        <w:rPr>
          <w:rFonts w:hint="eastAsia"/>
        </w:rPr>
        <w:t xml:space="preserve">감사인이 </w:t>
      </w:r>
      <w:r>
        <w:rPr>
          <w:rFonts w:hint="eastAsia"/>
        </w:rPr>
        <w:t xml:space="preserve">모델을 이해하고 </w:t>
      </w:r>
      <w:r w:rsidRPr="00FB3805">
        <w:rPr>
          <w:rFonts w:hint="eastAsia"/>
        </w:rPr>
        <w:t>모델과 관련</w:t>
      </w:r>
      <w:r>
        <w:rPr>
          <w:rFonts w:hint="eastAsia"/>
        </w:rPr>
        <w:t>하여 식별된</w:t>
      </w:r>
      <w:r w:rsidRPr="00FB3805">
        <w:rPr>
          <w:rFonts w:hint="eastAsia"/>
        </w:rPr>
        <w:t xml:space="preserve"> 통제</w:t>
      </w:r>
      <w:r>
        <w:rPr>
          <w:rFonts w:hint="eastAsia"/>
        </w:rPr>
        <w:t>를</w:t>
      </w:r>
      <w:r w:rsidRPr="00FB3805">
        <w:rPr>
          <w:rFonts w:hint="eastAsia"/>
        </w:rPr>
        <w:t xml:space="preserve"> 이해하는</w:t>
      </w:r>
      <w:r>
        <w:rPr>
          <w:rFonts w:hint="eastAsia"/>
        </w:rPr>
        <w:t xml:space="preserve"> </w:t>
      </w:r>
      <w:r w:rsidRPr="00FB3805">
        <w:rPr>
          <w:rFonts w:hint="eastAsia"/>
        </w:rPr>
        <w:t>데 있어 고려하기에 적합할 수 있는 요소는 다음과 같다.</w:t>
      </w:r>
    </w:p>
    <w:p w14:paraId="0BB02FC0" w14:textId="77777777" w:rsidR="0024697A" w:rsidRPr="00FB3805" w:rsidRDefault="0024697A" w:rsidP="0016345C">
      <w:pPr>
        <w:pStyle w:val="A0"/>
      </w:pPr>
      <w:r w:rsidRPr="00FB3805">
        <w:rPr>
          <w:rFonts w:hint="eastAsia"/>
        </w:rPr>
        <w:lastRenderedPageBreak/>
        <w:t>경영진이 모델의 관련성과 정확성을 결정하는 방법</w:t>
      </w:r>
    </w:p>
    <w:p w14:paraId="01248D5B" w14:textId="77777777" w:rsidR="0024697A" w:rsidRPr="00FB3805" w:rsidRDefault="0024697A" w:rsidP="0016345C">
      <w:pPr>
        <w:pStyle w:val="A0"/>
      </w:pPr>
      <w:r w:rsidRPr="00FB3805">
        <w:rPr>
          <w:rFonts w:hint="eastAsia"/>
        </w:rPr>
        <w:t xml:space="preserve">모델이 사용 전 검증되며 의도된 용도로 여전히 적합한지를 판단하기 위해 주기적으로 </w:t>
      </w:r>
      <w:proofErr w:type="spellStart"/>
      <w:r w:rsidRPr="00FB3805">
        <w:rPr>
          <w:rFonts w:hint="eastAsia"/>
        </w:rPr>
        <w:t>재검증되는지</w:t>
      </w:r>
      <w:proofErr w:type="spellEnd"/>
      <w:r w:rsidRPr="00FB3805">
        <w:rPr>
          <w:rFonts w:hint="eastAsia"/>
        </w:rPr>
        <w:t xml:space="preserve"> 여부를 포함한,</w:t>
      </w:r>
      <w:r w:rsidRPr="00FB3805">
        <w:t xml:space="preserve"> </w:t>
      </w:r>
      <w:r w:rsidRPr="00FB3805">
        <w:rPr>
          <w:rFonts w:hint="eastAsia"/>
        </w:rPr>
        <w:t>모델의 검증</w:t>
      </w:r>
      <w:r w:rsidRPr="00FB3805">
        <w:t xml:space="preserve"> </w:t>
      </w:r>
      <w:r w:rsidRPr="00FB3805">
        <w:rPr>
          <w:rFonts w:hint="eastAsia"/>
        </w:rPr>
        <w:t>또는 사후테스트.</w:t>
      </w:r>
      <w:r w:rsidRPr="00FB3805">
        <w:t xml:space="preserve"> </w:t>
      </w:r>
      <w:r w:rsidRPr="00FB3805">
        <w:rPr>
          <w:rFonts w:hint="eastAsia"/>
        </w:rPr>
        <w:t>모델에 대한 기업의 검증은 다음에 대한 평가를 포함할 수 있다.</w:t>
      </w:r>
    </w:p>
    <w:p w14:paraId="724F7CCD" w14:textId="77777777" w:rsidR="0024697A" w:rsidRPr="00FB3805" w:rsidRDefault="0024697A" w:rsidP="0024697A">
      <w:pPr>
        <w:pStyle w:val="B"/>
        <w:widowControl w:val="0"/>
        <w:ind w:left="1801"/>
      </w:pPr>
      <w:r w:rsidRPr="00FB3805">
        <w:rPr>
          <w:rFonts w:hint="eastAsia"/>
        </w:rPr>
        <w:t xml:space="preserve">모델의 이론적 </w:t>
      </w:r>
      <w:r>
        <w:rPr>
          <w:rFonts w:hint="eastAsia"/>
        </w:rPr>
        <w:t>타당성</w:t>
      </w:r>
    </w:p>
    <w:p w14:paraId="6E73ACC6" w14:textId="77777777" w:rsidR="0024697A" w:rsidRPr="00FB3805" w:rsidRDefault="0024697A" w:rsidP="0024697A">
      <w:pPr>
        <w:pStyle w:val="B"/>
        <w:widowControl w:val="0"/>
        <w:ind w:left="1801"/>
      </w:pPr>
      <w:r w:rsidRPr="00FB3805">
        <w:rPr>
          <w:rFonts w:hint="eastAsia"/>
        </w:rPr>
        <w:t xml:space="preserve">모델의 수학적 </w:t>
      </w:r>
      <w:r>
        <w:rPr>
          <w:rFonts w:hint="eastAsia"/>
        </w:rPr>
        <w:t>무결성</w:t>
      </w:r>
    </w:p>
    <w:p w14:paraId="66B80750" w14:textId="77777777" w:rsidR="0024697A" w:rsidRPr="00FB3805" w:rsidRDefault="0024697A" w:rsidP="0024697A">
      <w:pPr>
        <w:pStyle w:val="B"/>
        <w:widowControl w:val="0"/>
        <w:ind w:left="1801"/>
      </w:pPr>
      <w:r w:rsidRPr="00FB3805">
        <w:rPr>
          <w:rFonts w:hint="eastAsia"/>
        </w:rPr>
        <w:t>데이터의</w:t>
      </w:r>
      <w:r w:rsidRPr="00FB3805">
        <w:t xml:space="preserve"> </w:t>
      </w:r>
      <w:r w:rsidRPr="00FB3805">
        <w:rPr>
          <w:rFonts w:hint="eastAsia"/>
        </w:rPr>
        <w:t>정확성과 완전성</w:t>
      </w:r>
      <w:r w:rsidRPr="00FB3805">
        <w:t xml:space="preserve">, </w:t>
      </w:r>
      <w:r w:rsidRPr="00FB3805">
        <w:rPr>
          <w:rFonts w:hint="eastAsia"/>
        </w:rPr>
        <w:t>그리고 모델에 사용된 데이터와 가정의 적합성</w:t>
      </w:r>
    </w:p>
    <w:p w14:paraId="3CFD6ABE" w14:textId="77777777" w:rsidR="0024697A" w:rsidRPr="00FB3805" w:rsidRDefault="0024697A" w:rsidP="0016345C">
      <w:pPr>
        <w:pStyle w:val="A0"/>
      </w:pPr>
      <w:r w:rsidRPr="00FB3805">
        <w:rPr>
          <w:rFonts w:hint="eastAsia"/>
        </w:rPr>
        <w:t>시장이나 기타 조건의 변화에</w:t>
      </w:r>
      <w:r w:rsidRPr="00FB3805">
        <w:t xml:space="preserve"> </w:t>
      </w:r>
      <w:r>
        <w:rPr>
          <w:rFonts w:hint="eastAsia"/>
        </w:rPr>
        <w:t>따라 모델이</w:t>
      </w:r>
      <w:r w:rsidRPr="00FB3805">
        <w:rPr>
          <w:rFonts w:hint="eastAsia"/>
        </w:rPr>
        <w:t xml:space="preserve"> 적시에 적합하게 변경 또는</w:t>
      </w:r>
      <w:r w:rsidRPr="00FB3805">
        <w:t xml:space="preserve"> </w:t>
      </w:r>
      <w:r w:rsidRPr="00FB3805">
        <w:rPr>
          <w:rFonts w:hint="eastAsia"/>
        </w:rPr>
        <w:t>조정되는 방법과 모델에 대한 적합한 변경통제 정책이 있는지 여부</w:t>
      </w:r>
    </w:p>
    <w:p w14:paraId="60F4DD54" w14:textId="77777777" w:rsidR="0024697A" w:rsidRPr="00FB3805" w:rsidRDefault="0024697A" w:rsidP="0016345C">
      <w:pPr>
        <w:pStyle w:val="A0"/>
      </w:pPr>
      <w:r w:rsidRPr="00FB3805">
        <w:rPr>
          <w:rFonts w:hint="eastAsia"/>
        </w:rPr>
        <w:t xml:space="preserve">특정 산업에서는 </w:t>
      </w:r>
      <w:proofErr w:type="spellStart"/>
      <w:r>
        <w:rPr>
          <w:rFonts w:hint="eastAsia"/>
        </w:rPr>
        <w:t>당기손익조정</w:t>
      </w:r>
      <w:proofErr w:type="spellEnd"/>
      <w:r>
        <w:rPr>
          <w:rFonts w:hint="eastAsia"/>
        </w:rPr>
        <w:t>(overlays)이</w:t>
      </w:r>
      <w:r w:rsidRPr="00FB3805">
        <w:rPr>
          <w:rFonts w:hint="eastAsia"/>
        </w:rPr>
        <w:t xml:space="preserve">라고 </w:t>
      </w:r>
      <w:proofErr w:type="gramStart"/>
      <w:r w:rsidRPr="00FB3805">
        <w:rPr>
          <w:rFonts w:hint="eastAsia"/>
        </w:rPr>
        <w:t>불리우기도</w:t>
      </w:r>
      <w:proofErr w:type="gramEnd"/>
      <w:r w:rsidRPr="00FB3805">
        <w:rPr>
          <w:rFonts w:hint="eastAsia"/>
        </w:rPr>
        <w:t xml:space="preserve"> 하는 조정이 모델의 산출물에 대하여 이루어지는지 여부와 그러한 조정이 해당 재무보고체계의 요구사항에 따라 상황에 적합한지 여부.</w:t>
      </w:r>
      <w:r w:rsidRPr="00FB3805">
        <w:t xml:space="preserve"> </w:t>
      </w:r>
      <w:r w:rsidRPr="00FB3805">
        <w:rPr>
          <w:rFonts w:hint="eastAsia"/>
        </w:rPr>
        <w:t>조정이 적합하지 않은 경우 그러한 조정은 경영진의 편의가능성의 징후가 될 수 있다.</w:t>
      </w:r>
      <w:r w:rsidRPr="00FB3805">
        <w:t xml:space="preserve"> </w:t>
      </w:r>
    </w:p>
    <w:p w14:paraId="2CDBC558" w14:textId="77777777" w:rsidR="0024697A" w:rsidRPr="0016345C" w:rsidRDefault="0024697A" w:rsidP="0016345C">
      <w:pPr>
        <w:pStyle w:val="A0"/>
      </w:pPr>
      <w:r w:rsidRPr="00FB3805">
        <w:rPr>
          <w:rFonts w:hint="eastAsia"/>
        </w:rPr>
        <w:t>모델의 의도된 적용,</w:t>
      </w:r>
      <w:r w:rsidRPr="00FB3805">
        <w:t xml:space="preserve"> </w:t>
      </w:r>
      <w:r w:rsidRPr="00FB3805">
        <w:rPr>
          <w:rFonts w:hint="eastAsia"/>
        </w:rPr>
        <w:t>한계,</w:t>
      </w:r>
      <w:r w:rsidRPr="00FB3805">
        <w:t xml:space="preserve"> </w:t>
      </w:r>
      <w:r w:rsidRPr="00FB3805">
        <w:rPr>
          <w:rFonts w:hint="eastAsia"/>
        </w:rPr>
        <w:t>핵심 변수,</w:t>
      </w:r>
      <w:r w:rsidRPr="00FB3805">
        <w:t xml:space="preserve"> </w:t>
      </w:r>
      <w:r w:rsidRPr="00FB3805">
        <w:rPr>
          <w:rFonts w:hint="eastAsia"/>
        </w:rPr>
        <w:t>요구되는 데이터와 가정,</w:t>
      </w:r>
      <w:r w:rsidRPr="00FB3805">
        <w:t xml:space="preserve"> </w:t>
      </w:r>
      <w:r w:rsidRPr="00FB3805">
        <w:rPr>
          <w:rFonts w:hint="eastAsia"/>
        </w:rPr>
        <w:t>수행된 검증의 결과 그리고 산출물에 조정이 이루어진 경우 그 성격과 근거를 포함하여,</w:t>
      </w:r>
      <w:r w:rsidRPr="00FB3805">
        <w:t xml:space="preserve"> </w:t>
      </w:r>
      <w:r w:rsidRPr="00FB3805">
        <w:rPr>
          <w:rFonts w:hint="eastAsia"/>
        </w:rPr>
        <w:t>모델이 충분히 문서화되었는지 여부</w:t>
      </w:r>
    </w:p>
    <w:p w14:paraId="062E950B" w14:textId="77777777" w:rsidR="0024697A" w:rsidRPr="00FB3805" w:rsidRDefault="0024697A" w:rsidP="0024697A">
      <w:pPr>
        <w:pStyle w:val="5"/>
      </w:pPr>
      <w:r w:rsidRPr="00FB3805">
        <w:rPr>
          <w:rFonts w:hint="eastAsia"/>
        </w:rPr>
        <w:t xml:space="preserve">가정 </w:t>
      </w:r>
      <w:r w:rsidRPr="00FB3805">
        <w:t>(</w:t>
      </w:r>
      <w:r w:rsidRPr="00FB3805">
        <w:rPr>
          <w:rFonts w:hint="eastAsia"/>
        </w:rPr>
        <w:t xml:space="preserve">문단 </w:t>
      </w:r>
      <w:r w:rsidRPr="00FB3805">
        <w:t xml:space="preserve">13(h)(ii)(a)(ii) </w:t>
      </w:r>
      <w:r w:rsidRPr="00FB3805">
        <w:rPr>
          <w:rFonts w:hint="eastAsia"/>
        </w:rPr>
        <w:t>참조)</w:t>
      </w:r>
    </w:p>
    <w:p w14:paraId="441872D4" w14:textId="77777777" w:rsidR="0024697A" w:rsidRPr="00FB3805" w:rsidRDefault="0024697A" w:rsidP="0024697A">
      <w:pPr>
        <w:pStyle w:val="A"/>
      </w:pPr>
      <w:r w:rsidRPr="00FB3805">
        <w:rPr>
          <w:rFonts w:hint="eastAsia"/>
        </w:rPr>
        <w:t xml:space="preserve">감사인이 </w:t>
      </w:r>
      <w:r w:rsidRPr="00FB3805">
        <w:t xml:space="preserve">경영진이 </w:t>
      </w:r>
      <w:r w:rsidRPr="00FB3805">
        <w:rPr>
          <w:rFonts w:hint="eastAsia"/>
        </w:rPr>
        <w:t>회계추정치를 도출하는</w:t>
      </w:r>
      <w:r>
        <w:rPr>
          <w:rFonts w:hint="eastAsia"/>
        </w:rPr>
        <w:t xml:space="preserve"> </w:t>
      </w:r>
      <w:r w:rsidRPr="00FB3805">
        <w:rPr>
          <w:rFonts w:hint="eastAsia"/>
        </w:rPr>
        <w:t>데 사용된 가정을 선택하는 방법을 이해하는 데 고려할 수 있는 사항은 예를 들어 다음과 같다.</w:t>
      </w:r>
    </w:p>
    <w:p w14:paraId="78FA12D1" w14:textId="77777777" w:rsidR="0024697A" w:rsidRPr="00FB3805" w:rsidRDefault="0024697A" w:rsidP="0016345C">
      <w:pPr>
        <w:pStyle w:val="A0"/>
      </w:pPr>
      <w:r w:rsidRPr="00FB3805">
        <w:rPr>
          <w:rFonts w:hint="eastAsia"/>
        </w:rPr>
        <w:t>경영진이 가정을 선택한 근거와 그 선택을 뒷받침하는 문서화.</w:t>
      </w:r>
      <w:r w:rsidRPr="00FB3805">
        <w:t xml:space="preserve"> </w:t>
      </w:r>
      <w:r w:rsidRPr="00FB3805">
        <w:rPr>
          <w:rFonts w:hint="eastAsia"/>
        </w:rPr>
        <w:t>해당 재무보고체계에서 가정의 선택에 사용될 요건이나 지침을 제공할 수 있다.</w:t>
      </w:r>
      <w:r w:rsidRPr="00FB3805">
        <w:t xml:space="preserve"> </w:t>
      </w:r>
    </w:p>
    <w:p w14:paraId="2CB0DA08" w14:textId="77777777" w:rsidR="0024697A" w:rsidRPr="00FB3805" w:rsidRDefault="0024697A" w:rsidP="0016345C">
      <w:pPr>
        <w:pStyle w:val="A0"/>
      </w:pPr>
      <w:r w:rsidRPr="00FB3805">
        <w:rPr>
          <w:rFonts w:hint="eastAsia"/>
        </w:rPr>
        <w:t>가정이 관련성이 있고 완전한지 여부에 대하여 경영진이 어떻게 평가하는지에 관한 사항</w:t>
      </w:r>
    </w:p>
    <w:p w14:paraId="17A9335C" w14:textId="6FDD5B3B" w:rsidR="0024697A" w:rsidRPr="00FB3805" w:rsidRDefault="0024697A" w:rsidP="0016345C">
      <w:pPr>
        <w:pStyle w:val="A0"/>
      </w:pPr>
      <w:r w:rsidRPr="00FB3805">
        <w:rPr>
          <w:rFonts w:hint="eastAsia"/>
        </w:rPr>
        <w:t>해당되는 경우,</w:t>
      </w:r>
      <w:r w:rsidRPr="00FB3805">
        <w:t xml:space="preserve"> </w:t>
      </w:r>
      <w:r w:rsidRPr="00FB3805">
        <w:rPr>
          <w:rFonts w:hint="eastAsia"/>
        </w:rPr>
        <w:t>가정이 상호</w:t>
      </w:r>
      <w:r w:rsidR="00770816">
        <w:rPr>
          <w:rFonts w:hint="eastAsia"/>
        </w:rPr>
        <w:t xml:space="preserve"> </w:t>
      </w:r>
      <w:r w:rsidRPr="00FB3805">
        <w:rPr>
          <w:rFonts w:hint="eastAsia"/>
        </w:rPr>
        <w:t>간에</w:t>
      </w:r>
      <w:r w:rsidRPr="00FB3805">
        <w:t xml:space="preserve"> </w:t>
      </w:r>
      <w:r w:rsidRPr="00FB3805">
        <w:rPr>
          <w:rFonts w:hint="eastAsia"/>
        </w:rPr>
        <w:t>그리고</w:t>
      </w:r>
      <w:r w:rsidRPr="00FB3805">
        <w:t xml:space="preserve"> </w:t>
      </w:r>
      <w:r w:rsidRPr="00FB3805">
        <w:rPr>
          <w:rFonts w:hint="eastAsia"/>
        </w:rPr>
        <w:t>다른 회계추정치나 기업의 영업 활동분야에 사용된 가정 및 다음과 같은 기타 사항과 일관된다는 것을 경영진이 어떻게 결정하는지에 관한 사항.</w:t>
      </w:r>
    </w:p>
    <w:p w14:paraId="51240AB7" w14:textId="77777777" w:rsidR="0024697A" w:rsidRPr="00FB3805" w:rsidRDefault="0024697A" w:rsidP="0024697A">
      <w:pPr>
        <w:pStyle w:val="B"/>
        <w:widowControl w:val="0"/>
        <w:ind w:left="1801"/>
      </w:pPr>
      <w:r w:rsidRPr="00FB3805">
        <w:rPr>
          <w:rFonts w:hint="eastAsia"/>
        </w:rPr>
        <w:t xml:space="preserve">경영진의 통제 내에 있는 </w:t>
      </w:r>
      <w:r w:rsidRPr="00FB3805">
        <w:rPr>
          <w:rFonts w:cs="바탕" w:hint="eastAsia"/>
        </w:rPr>
        <w:t>사항들</w:t>
      </w:r>
      <w:r w:rsidRPr="00FB3805">
        <w:rPr>
          <w:rFonts w:hint="eastAsia"/>
        </w:rPr>
        <w:t>(예를 들어, 해당 자산의 내용연수 추정에 영향을 미칠 수 있는 유지보수정책에 관한 가정)과 그러한 가정들이 기업의 사업계획과 외부 환경에 부합되는지 여부</w:t>
      </w:r>
    </w:p>
    <w:p w14:paraId="6EBBF475" w14:textId="77777777" w:rsidR="0024697A" w:rsidRPr="00FB3805" w:rsidRDefault="0024697A" w:rsidP="002910F6">
      <w:pPr>
        <w:pStyle w:val="B"/>
      </w:pPr>
      <w:r w:rsidRPr="00FB3805">
        <w:rPr>
          <w:rFonts w:hint="eastAsia"/>
        </w:rPr>
        <w:lastRenderedPageBreak/>
        <w:t xml:space="preserve">경영진의 통제 밖에 있는 사항들(예를 들어, 이자율, 사망률, 잠재적인 </w:t>
      </w:r>
      <w:r>
        <w:rPr>
          <w:rFonts w:hint="eastAsia"/>
        </w:rPr>
        <w:t>사법적</w:t>
      </w:r>
      <w:r w:rsidRPr="00FB3805">
        <w:rPr>
          <w:rFonts w:hint="eastAsia"/>
        </w:rPr>
        <w:t xml:space="preserve"> 또는 </w:t>
      </w:r>
      <w:r>
        <w:rPr>
          <w:rFonts w:hint="eastAsia"/>
        </w:rPr>
        <w:t>규제적</w:t>
      </w:r>
      <w:r w:rsidRPr="00FB3805">
        <w:rPr>
          <w:rFonts w:hint="eastAsia"/>
        </w:rPr>
        <w:t xml:space="preserve"> 조치) </w:t>
      </w:r>
    </w:p>
    <w:p w14:paraId="3B9E0E83" w14:textId="77777777" w:rsidR="0024697A" w:rsidRPr="00FB3805" w:rsidRDefault="0024697A" w:rsidP="0024697A">
      <w:pPr>
        <w:pStyle w:val="6"/>
        <w:rPr>
          <w:szCs w:val="20"/>
        </w:rPr>
      </w:pPr>
      <w:r w:rsidRPr="00FB3805">
        <w:rPr>
          <w:rFonts w:hint="eastAsia"/>
        </w:rPr>
        <w:t>가정의 공시와 관련된 해당 재무보고체계의 요구사항</w:t>
      </w:r>
    </w:p>
    <w:p w14:paraId="399F818B" w14:textId="77777777" w:rsidR="0024697A" w:rsidRPr="00FB3805" w:rsidRDefault="0024697A" w:rsidP="0024697A">
      <w:pPr>
        <w:pStyle w:val="A"/>
      </w:pPr>
      <w:r w:rsidRPr="00FB3805">
        <w:rPr>
          <w:rFonts w:hint="eastAsia"/>
        </w:rPr>
        <w:t>공정가치</w:t>
      </w:r>
      <w:r w:rsidRPr="00FB3805">
        <w:t xml:space="preserve"> </w:t>
      </w:r>
      <w:r w:rsidRPr="00FB3805">
        <w:rPr>
          <w:rFonts w:hint="eastAsia"/>
        </w:rPr>
        <w:t>회계추정치와 관련하여,</w:t>
      </w:r>
      <w:r w:rsidRPr="00FB3805">
        <w:t xml:space="preserve"> </w:t>
      </w:r>
      <w:r w:rsidRPr="00FB3805">
        <w:rPr>
          <w:rFonts w:hint="eastAsia"/>
        </w:rPr>
        <w:t>가정은 데이터의 원천과 가정을 뒷받침하는 판단 근거에 따라 다음과 같이 다양할 수 있다.</w:t>
      </w:r>
    </w:p>
    <w:p w14:paraId="3739960D" w14:textId="77777777" w:rsidR="0024697A" w:rsidRPr="002910F6" w:rsidRDefault="0024697A" w:rsidP="002910F6">
      <w:pPr>
        <w:pStyle w:val="A2"/>
        <w:numPr>
          <w:ilvl w:val="1"/>
          <w:numId w:val="740"/>
        </w:numPr>
      </w:pPr>
      <w:r w:rsidRPr="002910F6">
        <w:rPr>
          <w:rFonts w:hint="eastAsia"/>
        </w:rPr>
        <w:t>보고기업과</w:t>
      </w:r>
      <w:r w:rsidRPr="002910F6">
        <w:t xml:space="preserve"> 독립적인 원천으로부터 수집한 시장</w:t>
      </w:r>
      <w:r w:rsidRPr="002910F6">
        <w:rPr>
          <w:rFonts w:hint="eastAsia"/>
        </w:rPr>
        <w:t>데이터</w:t>
      </w:r>
      <w:r w:rsidRPr="002910F6">
        <w:t>를 근거로 도출된 것으로, 시장참여자가 자산이나 부채의 가치를 결정할 때 이용하는 것을 반영하는 가정이나 투입자료</w:t>
      </w:r>
    </w:p>
    <w:p w14:paraId="373E416C" w14:textId="77777777" w:rsidR="0024697A" w:rsidRPr="002910F6" w:rsidRDefault="0024697A" w:rsidP="002910F6">
      <w:pPr>
        <w:pStyle w:val="A2"/>
      </w:pPr>
      <w:r w:rsidRPr="002910F6">
        <w:rPr>
          <w:rFonts w:hint="eastAsia"/>
        </w:rPr>
        <w:t>해당</w:t>
      </w:r>
      <w:r w:rsidRPr="002910F6">
        <w:t xml:space="preserve"> 상황에서 이용가능한 최선의 </w:t>
      </w:r>
      <w:r w:rsidRPr="002910F6">
        <w:rPr>
          <w:rFonts w:hint="eastAsia"/>
        </w:rPr>
        <w:t>데이터</w:t>
      </w:r>
      <w:r w:rsidRPr="002910F6">
        <w:t>를 근거로 도출된 것으로, 시장참여자가 자산이나 부채에 대한 가치를 결정할 때 어떤 가정을 이용할 것인가에 대한 기업 자체의 판단을 반영한 가정이나 투입자</w:t>
      </w:r>
      <w:r w:rsidRPr="002910F6">
        <w:rPr>
          <w:rFonts w:hint="eastAsia"/>
        </w:rPr>
        <w:t>료</w:t>
      </w:r>
    </w:p>
    <w:p w14:paraId="6A6097C3" w14:textId="77777777" w:rsidR="0024697A" w:rsidRPr="00AE5761" w:rsidRDefault="0024697A" w:rsidP="0024697A">
      <w:pPr>
        <w:pStyle w:val="A2"/>
        <w:numPr>
          <w:ilvl w:val="0"/>
          <w:numId w:val="0"/>
        </w:numPr>
        <w:ind w:leftChars="300" w:left="600"/>
        <w:rPr>
          <w:rFonts w:cs="Times New Roman"/>
        </w:rPr>
      </w:pPr>
      <w:r w:rsidRPr="00AE5761">
        <w:rPr>
          <w:rFonts w:cs="Times New Roman" w:hint="eastAsia"/>
        </w:rPr>
        <w:t>실무에서 (a)와 (b)의 차이가 언제나 명확한 것은 아니며,</w:t>
      </w:r>
      <w:r w:rsidRPr="00AE5761">
        <w:rPr>
          <w:rFonts w:cs="Times New Roman"/>
        </w:rPr>
        <w:t xml:space="preserve"> (a)와 (</w:t>
      </w:r>
      <w:r w:rsidRPr="00AE5761">
        <w:rPr>
          <w:rFonts w:cs="Times New Roman" w:hint="eastAsia"/>
        </w:rPr>
        <w:t>b</w:t>
      </w:r>
      <w:r w:rsidRPr="00AE5761">
        <w:rPr>
          <w:rFonts w:cs="Times New Roman"/>
        </w:rPr>
        <w:t>)</w:t>
      </w:r>
      <w:r w:rsidRPr="00AE5761">
        <w:rPr>
          <w:rFonts w:cs="Times New Roman" w:hint="eastAsia"/>
        </w:rPr>
        <w:t xml:space="preserve">를 구분하는 것은 데이터의 원천과 가정을 뒷받침하는 판단의 근거에 대한 이해에 의존한다. 뿐만 아니라, 경영진은 서로 다른 시장참여자들이 사용한 서로 다른 </w:t>
      </w:r>
      <w:proofErr w:type="spellStart"/>
      <w:r w:rsidRPr="00AE5761">
        <w:rPr>
          <w:rFonts w:cs="Times New Roman" w:hint="eastAsia"/>
        </w:rPr>
        <w:t>가정들로부터</w:t>
      </w:r>
      <w:proofErr w:type="spellEnd"/>
      <w:r w:rsidRPr="00AE5761">
        <w:rPr>
          <w:rFonts w:cs="Times New Roman" w:hint="eastAsia"/>
        </w:rPr>
        <w:t xml:space="preserve"> 선택하는 것이 필요할 수도 있을 것이다. </w:t>
      </w:r>
    </w:p>
    <w:p w14:paraId="16AAF147" w14:textId="77777777" w:rsidR="0024697A" w:rsidRPr="00FB3805" w:rsidRDefault="0024697A" w:rsidP="0024697A">
      <w:pPr>
        <w:pStyle w:val="A"/>
      </w:pPr>
      <w:r w:rsidRPr="00FB3805">
        <w:rPr>
          <w:rFonts w:hint="eastAsia"/>
        </w:rPr>
        <w:t>가정의 합리적인 변동이 회계추정치 측정에 중요한 영향을 준다면,</w:t>
      </w:r>
      <w:r w:rsidRPr="00FB3805">
        <w:t xml:space="preserve"> </w:t>
      </w:r>
      <w:r w:rsidRPr="00FB3805">
        <w:rPr>
          <w:rFonts w:hint="eastAsia"/>
        </w:rPr>
        <w:t>회계추정치 도출에 사용된 가정은 이 감사기준서에서 유의적 가정이라고</w:t>
      </w:r>
      <w:r w:rsidRPr="00FB3805">
        <w:t xml:space="preserve"> </w:t>
      </w:r>
      <w:r w:rsidRPr="00FB3805">
        <w:rPr>
          <w:rFonts w:hint="eastAsia"/>
        </w:rPr>
        <w:t>한다.</w:t>
      </w:r>
      <w:r w:rsidRPr="00FB3805">
        <w:t xml:space="preserve"> </w:t>
      </w:r>
      <w:r w:rsidRPr="00FB3805">
        <w:rPr>
          <w:rFonts w:hint="eastAsia"/>
        </w:rPr>
        <w:t>측정이 회계추정치 도출에 사용된 하나 이상의 가정에 따라 변하는 정도를 나타내는</w:t>
      </w:r>
      <w:r>
        <w:rPr>
          <w:rFonts w:hint="eastAsia"/>
        </w:rPr>
        <w:t xml:space="preserve"> </w:t>
      </w:r>
      <w:r w:rsidRPr="00FB3805">
        <w:rPr>
          <w:rFonts w:hint="eastAsia"/>
        </w:rPr>
        <w:t>데 있어 민감도 분석이 유용할 수 있다.</w:t>
      </w:r>
    </w:p>
    <w:p w14:paraId="36F6F7AD" w14:textId="77777777" w:rsidR="0024697A" w:rsidRPr="00FB3805" w:rsidRDefault="0024697A" w:rsidP="0024697A">
      <w:pPr>
        <w:pStyle w:val="6"/>
      </w:pPr>
      <w:r w:rsidRPr="00FB3805">
        <w:rPr>
          <w:rFonts w:hint="eastAsia"/>
        </w:rPr>
        <w:t>비활성시장 또는 유동성이 낮은 시장</w:t>
      </w:r>
    </w:p>
    <w:p w14:paraId="3B887B3E" w14:textId="77777777" w:rsidR="0024697A" w:rsidRPr="00FB3805" w:rsidRDefault="0024697A" w:rsidP="0024697A">
      <w:pPr>
        <w:pStyle w:val="A"/>
      </w:pPr>
      <w:r w:rsidRPr="00FB3805">
        <w:rPr>
          <w:rFonts w:hint="eastAsia"/>
        </w:rPr>
        <w:t>시장이 비활성화되거나 유동성이 낮은 경우,</w:t>
      </w:r>
      <w:r w:rsidRPr="00FB3805">
        <w:t xml:space="preserve"> </w:t>
      </w:r>
      <w:r w:rsidRPr="00FB3805">
        <w:rPr>
          <w:rFonts w:hint="eastAsia"/>
        </w:rPr>
        <w:t>경영진이 가정을</w:t>
      </w:r>
      <w:r w:rsidRPr="00FB3805">
        <w:t xml:space="preserve"> </w:t>
      </w:r>
      <w:r w:rsidRPr="00FB3805">
        <w:rPr>
          <w:rFonts w:hint="eastAsia"/>
        </w:rPr>
        <w:t>어떻게 선택하는지에 대한 감사인의 이해는 다음에 대한 이해를 포함한다.</w:t>
      </w:r>
    </w:p>
    <w:p w14:paraId="7DECD9BA" w14:textId="77777777" w:rsidR="0024697A" w:rsidRPr="00FB3805" w:rsidRDefault="0024697A" w:rsidP="0016345C">
      <w:pPr>
        <w:pStyle w:val="A0"/>
      </w:pPr>
      <w:r w:rsidRPr="00FB3805">
        <w:rPr>
          <w:rFonts w:hint="eastAsia"/>
        </w:rPr>
        <w:t xml:space="preserve">경영진이 그러한 상황에서 방법의 적용을 변경하는 적합한 정책을 </w:t>
      </w:r>
      <w:r>
        <w:rPr>
          <w:rFonts w:hint="eastAsia"/>
        </w:rPr>
        <w:t>실행</w:t>
      </w:r>
      <w:r w:rsidRPr="00FB3805">
        <w:rPr>
          <w:rFonts w:hint="eastAsia"/>
        </w:rPr>
        <w:t>하였는지 여부.</w:t>
      </w:r>
      <w:r w:rsidRPr="00FB3805">
        <w:t xml:space="preserve"> </w:t>
      </w:r>
      <w:r w:rsidRPr="00FB3805">
        <w:rPr>
          <w:rFonts w:hint="eastAsia"/>
        </w:rPr>
        <w:t>그러한</w:t>
      </w:r>
      <w:r w:rsidRPr="00FB3805">
        <w:t xml:space="preserve"> </w:t>
      </w:r>
      <w:r w:rsidRPr="00FB3805">
        <w:rPr>
          <w:rFonts w:hint="eastAsia"/>
        </w:rPr>
        <w:t>변경은 모델의 조정이나 상황에 적합한 새로운 모델의 개발을 포함할 수 있다.</w:t>
      </w:r>
    </w:p>
    <w:p w14:paraId="0269BD78" w14:textId="77777777" w:rsidR="0024697A" w:rsidRPr="00FB3805" w:rsidRDefault="0024697A" w:rsidP="0016345C">
      <w:pPr>
        <w:pStyle w:val="A0"/>
      </w:pPr>
      <w:r w:rsidRPr="00FB3805">
        <w:rPr>
          <w:rFonts w:hint="eastAsia"/>
        </w:rPr>
        <w:t>경영진이</w:t>
      </w:r>
      <w:r w:rsidRPr="00FB3805">
        <w:t xml:space="preserve"> </w:t>
      </w:r>
      <w:r w:rsidRPr="00FB3805">
        <w:rPr>
          <w:rFonts w:hint="eastAsia"/>
        </w:rPr>
        <w:t>필요한 경우</w:t>
      </w:r>
      <w:r>
        <w:rPr>
          <w:rFonts w:hint="eastAsia"/>
        </w:rPr>
        <w:t xml:space="preserve"> </w:t>
      </w:r>
      <w:r w:rsidRPr="00FB3805">
        <w:rPr>
          <w:rFonts w:hint="eastAsia"/>
        </w:rPr>
        <w:t>긴급히 모델을 변경하거나 개발하는데 필요한 기술이나 지식을 갖춘 자원을 보유하고 있는지 여부</w:t>
      </w:r>
      <w:r>
        <w:rPr>
          <w:rFonts w:hint="eastAsia"/>
        </w:rPr>
        <w:t xml:space="preserve">. </w:t>
      </w:r>
      <w:r w:rsidRPr="00FB3805">
        <w:rPr>
          <w:rFonts w:hint="eastAsia"/>
        </w:rPr>
        <w:t>그러한 상황에 적합한 평가기법의 선택을 포함</w:t>
      </w:r>
    </w:p>
    <w:p w14:paraId="2D9652AD" w14:textId="77777777" w:rsidR="0024697A" w:rsidRPr="00FB3805" w:rsidRDefault="0024697A" w:rsidP="0016345C">
      <w:pPr>
        <w:pStyle w:val="A0"/>
      </w:pPr>
      <w:r w:rsidRPr="00FB3805">
        <w:rPr>
          <w:rFonts w:hint="eastAsia"/>
        </w:rPr>
        <w:t xml:space="preserve">경영진이 예를 들어 민감도 분석을 수행함으로써 수반되는 불확실성에 따른 결과의 범위를 </w:t>
      </w:r>
      <w:r>
        <w:rPr>
          <w:rFonts w:hint="eastAsia"/>
        </w:rPr>
        <w:t>결정</w:t>
      </w:r>
      <w:r w:rsidRPr="00FB3805">
        <w:rPr>
          <w:rFonts w:hint="eastAsia"/>
        </w:rPr>
        <w:t>할 자원을 보유하고 있는지 여부</w:t>
      </w:r>
    </w:p>
    <w:p w14:paraId="7AEE8585" w14:textId="77777777" w:rsidR="0024697A" w:rsidRPr="00FB3805" w:rsidRDefault="0024697A" w:rsidP="0016345C">
      <w:pPr>
        <w:pStyle w:val="A0"/>
      </w:pPr>
      <w:r w:rsidRPr="00FB3805">
        <w:rPr>
          <w:rFonts w:hint="eastAsia"/>
        </w:rPr>
        <w:lastRenderedPageBreak/>
        <w:t>경영진이,</w:t>
      </w:r>
      <w:r w:rsidRPr="00FB3805">
        <w:t xml:space="preserve"> </w:t>
      </w:r>
      <w:r w:rsidRPr="00FB3805">
        <w:rPr>
          <w:rFonts w:hint="eastAsia"/>
        </w:rPr>
        <w:t>해당되는 경우</w:t>
      </w:r>
      <w:r w:rsidRPr="00FB3805">
        <w:t xml:space="preserve"> </w:t>
      </w:r>
      <w:r w:rsidRPr="00FB3805">
        <w:rPr>
          <w:rFonts w:hint="eastAsia"/>
        </w:rPr>
        <w:t>시장상황의 악화가 기업의 운영,</w:t>
      </w:r>
      <w:r w:rsidRPr="00FB3805">
        <w:t xml:space="preserve"> </w:t>
      </w:r>
      <w:r w:rsidRPr="00FB3805">
        <w:rPr>
          <w:rFonts w:hint="eastAsia"/>
        </w:rPr>
        <w:t>환경 및 관련 사업 위험에</w:t>
      </w:r>
      <w:r w:rsidRPr="00FB3805">
        <w:t xml:space="preserve"> </w:t>
      </w:r>
      <w:r w:rsidRPr="00FB3805">
        <w:rPr>
          <w:rFonts w:hint="eastAsia"/>
        </w:rPr>
        <w:t xml:space="preserve">어떻게 영향을 미치는지 그리고 그러한 상황에서 기업의 회계추정치에 대한 영향이 무엇인지를 평가할 수단을 </w:t>
      </w:r>
      <w:r>
        <w:rPr>
          <w:rFonts w:hint="eastAsia"/>
        </w:rPr>
        <w:t>보유하고</w:t>
      </w:r>
      <w:r w:rsidRPr="00FB3805">
        <w:rPr>
          <w:rFonts w:hint="eastAsia"/>
        </w:rPr>
        <w:t xml:space="preserve"> 있는지 여부</w:t>
      </w:r>
    </w:p>
    <w:p w14:paraId="2B854BE2" w14:textId="77777777" w:rsidR="0024697A" w:rsidRPr="00FB3805" w:rsidRDefault="0024697A" w:rsidP="0016345C">
      <w:pPr>
        <w:pStyle w:val="A0"/>
      </w:pPr>
      <w:r w:rsidRPr="00FB3805">
        <w:rPr>
          <w:rFonts w:hint="eastAsia"/>
        </w:rPr>
        <w:t xml:space="preserve">경영진이 그러한 상황 하에서 특정 외부 정보 원천의 가격 데이터와 그 관련성이 어떻게 달라지는지에 대한 이해를 하고 있는지 여부 </w:t>
      </w:r>
    </w:p>
    <w:p w14:paraId="33BCEDA7" w14:textId="77777777" w:rsidR="0024697A" w:rsidRPr="00FB3805" w:rsidRDefault="0024697A" w:rsidP="0024697A">
      <w:pPr>
        <w:pStyle w:val="5"/>
      </w:pPr>
      <w:r w:rsidRPr="00FB3805">
        <w:rPr>
          <w:rFonts w:hint="eastAsia"/>
        </w:rPr>
        <w:t xml:space="preserve">데이터 </w:t>
      </w:r>
      <w:r w:rsidRPr="00FB3805">
        <w:t>(</w:t>
      </w:r>
      <w:r w:rsidRPr="00FB3805">
        <w:rPr>
          <w:rFonts w:hint="eastAsia"/>
        </w:rPr>
        <w:t xml:space="preserve">문단 </w:t>
      </w:r>
      <w:r w:rsidRPr="00FB3805">
        <w:t>13(h)</w:t>
      </w:r>
      <w:r w:rsidRPr="00902A62">
        <w:rPr>
          <w:rFonts w:ascii="Times New Roman" w:eastAsia="바탕" w:hAnsi="Times New Roman" w:cs="Times New Roman"/>
        </w:rPr>
        <w:t xml:space="preserve"> </w:t>
      </w:r>
      <w:r w:rsidRPr="00571D57">
        <w:rPr>
          <w:rFonts w:ascii="Times New Roman" w:eastAsia="바탕" w:hAnsi="Times New Roman" w:cs="Times New Roman"/>
        </w:rPr>
        <w:t>(</w:t>
      </w:r>
      <w:r w:rsidRPr="00902A62">
        <w:t>ii)</w:t>
      </w:r>
      <w:r w:rsidRPr="00FB3805">
        <w:t xml:space="preserve">(a)(iii) </w:t>
      </w:r>
      <w:r w:rsidRPr="00FB3805">
        <w:rPr>
          <w:rFonts w:hint="eastAsia"/>
        </w:rPr>
        <w:t>참조)</w:t>
      </w:r>
    </w:p>
    <w:p w14:paraId="71F5DD42" w14:textId="77777777" w:rsidR="0024697A" w:rsidRPr="00FB3805" w:rsidRDefault="0024697A" w:rsidP="0024697A">
      <w:pPr>
        <w:pStyle w:val="A"/>
      </w:pPr>
      <w:r w:rsidRPr="00FB3805">
        <w:rPr>
          <w:rFonts w:hint="eastAsia"/>
        </w:rPr>
        <w:t>경영진이 회계추정치의 근거가 되는 데이터를 어떻게 선택하는지에 대한 이해를 할 때 감사인이 고려할 사항들은 다음과 같다.</w:t>
      </w:r>
    </w:p>
    <w:p w14:paraId="003612A9" w14:textId="77777777" w:rsidR="0024697A" w:rsidRPr="00FB3805" w:rsidRDefault="0024697A" w:rsidP="0016345C">
      <w:pPr>
        <w:pStyle w:val="A0"/>
      </w:pPr>
      <w:r w:rsidRPr="00FB3805">
        <w:rPr>
          <w:rFonts w:hint="eastAsia"/>
        </w:rPr>
        <w:t>외부 정보 원천으로부터 입수한 정보를 포함한 데이터의 성격과 원천</w:t>
      </w:r>
    </w:p>
    <w:p w14:paraId="35767D3D" w14:textId="77777777" w:rsidR="0024697A" w:rsidRPr="00FB3805" w:rsidRDefault="0024697A" w:rsidP="0016345C">
      <w:pPr>
        <w:pStyle w:val="A0"/>
      </w:pPr>
      <w:r w:rsidRPr="00FB3805">
        <w:rPr>
          <w:rFonts w:hint="eastAsia"/>
        </w:rPr>
        <w:t>경영진이 데이터가 적합한지 여부를 평가하는 방법</w:t>
      </w:r>
    </w:p>
    <w:p w14:paraId="1DAF6E92" w14:textId="77777777" w:rsidR="0024697A" w:rsidRPr="00FB3805" w:rsidRDefault="0024697A" w:rsidP="0016345C">
      <w:pPr>
        <w:pStyle w:val="A0"/>
      </w:pPr>
      <w:r w:rsidRPr="00FB3805">
        <w:rPr>
          <w:rFonts w:hint="eastAsia"/>
        </w:rPr>
        <w:t>데이터의 정확성과 완전성</w:t>
      </w:r>
    </w:p>
    <w:p w14:paraId="6E319DFE" w14:textId="77777777" w:rsidR="0024697A" w:rsidRPr="00FB3805" w:rsidRDefault="0024697A" w:rsidP="0016345C">
      <w:pPr>
        <w:pStyle w:val="A0"/>
      </w:pPr>
      <w:r w:rsidRPr="00FB3805">
        <w:rPr>
          <w:rFonts w:hint="eastAsia"/>
        </w:rPr>
        <w:t>전기에 사용된 데이터와의 일관성</w:t>
      </w:r>
    </w:p>
    <w:p w14:paraId="00871A01" w14:textId="77777777" w:rsidR="0024697A" w:rsidRPr="00FB3805" w:rsidRDefault="0024697A" w:rsidP="0016345C">
      <w:pPr>
        <w:pStyle w:val="A0"/>
      </w:pPr>
      <w:r w:rsidRPr="00FB3805">
        <w:rPr>
          <w:rFonts w:hint="eastAsia"/>
        </w:rPr>
        <w:t>대량의 데이터를 다루는 경우를 포함하여,</w:t>
      </w:r>
      <w:r w:rsidRPr="00FB3805">
        <w:t xml:space="preserve"> </w:t>
      </w:r>
      <w:r w:rsidRPr="00FB3805">
        <w:rPr>
          <w:rFonts w:hint="eastAsia"/>
        </w:rPr>
        <w:t xml:space="preserve">데이터를 입수하고 처리하는 </w:t>
      </w:r>
      <w:r>
        <w:rPr>
          <w:rFonts w:hint="eastAsia"/>
        </w:rPr>
        <w:t>IT 응용프로그램 또는 IT 환경의 기타 측면</w:t>
      </w:r>
      <w:r w:rsidRPr="00FB3805">
        <w:rPr>
          <w:rFonts w:hint="eastAsia"/>
        </w:rPr>
        <w:t>의 복잡성</w:t>
      </w:r>
    </w:p>
    <w:p w14:paraId="59FD4E3C" w14:textId="77777777" w:rsidR="0024697A" w:rsidRPr="0016345C" w:rsidRDefault="0024697A" w:rsidP="0016345C">
      <w:pPr>
        <w:pStyle w:val="A0"/>
      </w:pPr>
      <w:r w:rsidRPr="00FB3805">
        <w:rPr>
          <w:rFonts w:hint="eastAsia"/>
        </w:rPr>
        <w:t>데이터가 입수되고</w:t>
      </w:r>
      <w:r w:rsidRPr="00FB3805">
        <w:t xml:space="preserve">, 전송되며 처리되는 방법과 </w:t>
      </w:r>
      <w:r>
        <w:rPr>
          <w:rFonts w:hint="eastAsia"/>
        </w:rPr>
        <w:t>무결성</w:t>
      </w:r>
      <w:r w:rsidRPr="00FB3805">
        <w:t>이 유지되는 방법</w:t>
      </w:r>
    </w:p>
    <w:p w14:paraId="65AF44A3" w14:textId="77777777" w:rsidR="0024697A" w:rsidRPr="00FB3805" w:rsidRDefault="0024697A" w:rsidP="0024697A">
      <w:pPr>
        <w:pStyle w:val="5"/>
      </w:pPr>
      <w:r w:rsidRPr="00FB3805">
        <w:rPr>
          <w:rFonts w:hint="eastAsia"/>
        </w:rPr>
        <w:t xml:space="preserve">경영진이 추정불확실성을 이해하고 다루는 방법(문단 </w:t>
      </w:r>
      <w:r w:rsidRPr="00FB3805">
        <w:rPr>
          <w:rFonts w:cs="Times New Roman"/>
        </w:rPr>
        <w:t xml:space="preserve">13(h)(ii)(b)–13(h)(ii)(c) </w:t>
      </w:r>
      <w:r w:rsidRPr="00FB3805">
        <w:rPr>
          <w:rFonts w:cs="Times New Roman" w:hint="eastAsia"/>
        </w:rPr>
        <w:t>참조</w:t>
      </w:r>
      <w:r w:rsidRPr="00FB3805">
        <w:rPr>
          <w:rFonts w:cs="Times New Roman"/>
        </w:rPr>
        <w:t>)</w:t>
      </w:r>
    </w:p>
    <w:p w14:paraId="0FE91BA7" w14:textId="77777777" w:rsidR="0024697A" w:rsidRPr="00FB3805" w:rsidRDefault="0024697A" w:rsidP="0024697A">
      <w:pPr>
        <w:pStyle w:val="A"/>
      </w:pPr>
      <w:r w:rsidRPr="00FB3805">
        <w:rPr>
          <w:rFonts w:hint="eastAsia"/>
        </w:rPr>
        <w:t xml:space="preserve">경영진이 추정불확실성의 정도를 이해하는지 여부와 어떻게 이해하는지에 대하여 감사인이 고려하기에 적합할 수 있는 사항들은 다음과 같다. </w:t>
      </w:r>
    </w:p>
    <w:p w14:paraId="7CD6817F" w14:textId="77777777" w:rsidR="0024697A" w:rsidRPr="00FB3805" w:rsidRDefault="0024697A" w:rsidP="0016345C">
      <w:pPr>
        <w:pStyle w:val="A0"/>
      </w:pPr>
      <w:r w:rsidRPr="00FB3805">
        <w:rPr>
          <w:rFonts w:hint="eastAsia"/>
        </w:rPr>
        <w:t xml:space="preserve">경영진이 해당 재무보고체계의 관점에서 적합한 대체적인 방법이나 유의적 가정 또는 데이터의 원천을 식별하는지 여부 및 그 방법 </w:t>
      </w:r>
    </w:p>
    <w:p w14:paraId="4C32EF4E" w14:textId="77777777" w:rsidR="0024697A" w:rsidRPr="0016345C" w:rsidRDefault="0024697A" w:rsidP="0016345C">
      <w:pPr>
        <w:pStyle w:val="A0"/>
      </w:pPr>
      <w:r w:rsidRPr="00FB3805">
        <w:rPr>
          <w:rFonts w:hint="eastAsia"/>
        </w:rPr>
        <w:t>경영진이 예를 들어 회계추정치를 도출하는</w:t>
      </w:r>
      <w:r>
        <w:rPr>
          <w:rFonts w:hint="eastAsia"/>
        </w:rPr>
        <w:t xml:space="preserve"> </w:t>
      </w:r>
      <w:r w:rsidRPr="00FB3805">
        <w:rPr>
          <w:rFonts w:hint="eastAsia"/>
        </w:rPr>
        <w:t>데 사용된 유의적 가정이나 데이터의 변경의 영향을 결정하기 위한 민감도 분석을 수행하는 등 대체적인 결과를</w:t>
      </w:r>
      <w:r w:rsidRPr="00FB3805">
        <w:t xml:space="preserve"> </w:t>
      </w:r>
      <w:r w:rsidRPr="00FB3805">
        <w:rPr>
          <w:rFonts w:hint="eastAsia"/>
        </w:rPr>
        <w:t>고려하는지 여부 및 그 방법</w:t>
      </w:r>
    </w:p>
    <w:p w14:paraId="59135B13" w14:textId="77777777" w:rsidR="0024697A" w:rsidRPr="00FB3805" w:rsidRDefault="0024697A" w:rsidP="0024697A">
      <w:pPr>
        <w:pStyle w:val="A"/>
      </w:pPr>
      <w:r w:rsidRPr="00FB3805">
        <w:rPr>
          <w:rFonts w:hint="eastAsia"/>
        </w:rPr>
        <w:t>해당</w:t>
      </w:r>
      <w:r w:rsidRPr="00FB3805">
        <w:t xml:space="preserve"> </w:t>
      </w:r>
      <w:r w:rsidRPr="00FB3805">
        <w:rPr>
          <w:rFonts w:hint="eastAsia"/>
        </w:rPr>
        <w:t>재무보고체계의 요구사항에서 합리적으로 가능한 측정 결과로부터 경영진의 점추정치를 선택하기 위한 접근법을 구체적으로 정하고 있을 수 있다.</w:t>
      </w:r>
      <w:r>
        <w:rPr>
          <w:rFonts w:hint="eastAsia"/>
        </w:rPr>
        <w:t xml:space="preserve"> </w:t>
      </w:r>
      <w:r w:rsidRPr="00FB3805">
        <w:rPr>
          <w:rFonts w:hint="eastAsia"/>
        </w:rPr>
        <w:t>재무보고체계에서는 적합한 금액은 합리적으로 가능한 측정 결과로부터 적절히 선택된 금액으로 인식하고 있을 수 있으며, 어떤</w:t>
      </w:r>
      <w:r w:rsidRPr="00FB3805">
        <w:t xml:space="preserve"> </w:t>
      </w:r>
      <w:r w:rsidRPr="00FB3805">
        <w:rPr>
          <w:rFonts w:hint="eastAsia"/>
        </w:rPr>
        <w:t>경우에는 가장 관련성이 있는 금액은 그 범위의 중앙 부분일 수 있음을 나타낼 수 있다.</w:t>
      </w:r>
      <w:r w:rsidRPr="00FB3805">
        <w:t xml:space="preserve"> </w:t>
      </w:r>
      <w:r w:rsidRPr="00FB3805">
        <w:rPr>
          <w:rFonts w:hint="eastAsia"/>
        </w:rPr>
        <w:t xml:space="preserve"> </w:t>
      </w:r>
    </w:p>
    <w:p w14:paraId="5699DCA4" w14:textId="77777777" w:rsidR="0024697A" w:rsidRPr="00FB3805" w:rsidRDefault="0024697A" w:rsidP="0024697A">
      <w:pPr>
        <w:pStyle w:val="A"/>
      </w:pPr>
      <w:r w:rsidRPr="00FB3805">
        <w:rPr>
          <w:rFonts w:hint="eastAsia"/>
        </w:rPr>
        <w:lastRenderedPageBreak/>
        <w:t>예를 들어 공정가치 추정치와 관련하여</w:t>
      </w:r>
      <w:r w:rsidRPr="00FB3805">
        <w:t xml:space="preserve">, </w:t>
      </w:r>
      <w:r w:rsidRPr="00FB3805">
        <w:rPr>
          <w:rFonts w:hint="eastAsia"/>
        </w:rPr>
        <w:t>기업회계기준서 제1</w:t>
      </w:r>
      <w:r w:rsidRPr="00FB3805">
        <w:t>113</w:t>
      </w:r>
      <w:r w:rsidRPr="00FB3805">
        <w:rPr>
          <w:rFonts w:hint="eastAsia"/>
        </w:rPr>
        <w:t>호</w:t>
      </w:r>
      <w:r w:rsidRPr="00FB3805">
        <w:rPr>
          <w:rStyle w:val="af"/>
          <w:rFonts w:asciiTheme="majorHAnsi" w:eastAsiaTheme="majorHAnsi" w:hAnsiTheme="majorHAnsi"/>
          <w:szCs w:val="20"/>
        </w:rPr>
        <w:footnoteReference w:id="420"/>
      </w:r>
      <w:r w:rsidRPr="00FB3805">
        <w:rPr>
          <w:rFonts w:hint="eastAsia"/>
        </w:rPr>
        <w:t>에서는</w:t>
      </w:r>
      <w:r w:rsidRPr="00FB3805">
        <w:t>, 공정가치를 측정하기 위해 복수의 평가기법을 사용하는 경우, 그 결과(즉, 각각의 공정가치 표시)가 그 결과로 표시되는 가치의 범위의 합리성을 고려하여 평가</w:t>
      </w:r>
      <w:r w:rsidRPr="00FB3805">
        <w:rPr>
          <w:rFonts w:hint="eastAsia"/>
        </w:rPr>
        <w:t>되어</w:t>
      </w:r>
      <w:r w:rsidRPr="00FB3805">
        <w:t>야 한</w:t>
      </w:r>
      <w:r w:rsidRPr="00FB3805">
        <w:rPr>
          <w:rFonts w:hint="eastAsia"/>
        </w:rPr>
        <w:t>다는 점을 보여주고</w:t>
      </w:r>
      <w:r w:rsidRPr="00FB3805">
        <w:t xml:space="preserve"> 있다.</w:t>
      </w:r>
      <w:r w:rsidRPr="00FB3805">
        <w:rPr>
          <w:rFonts w:hint="eastAsia"/>
        </w:rPr>
        <w:t xml:space="preserve"> 공정가치 측정은 상황에 따른 공정가치를 더 잘 나타내는 범위 내의 지점이다.</w:t>
      </w:r>
      <w:r w:rsidRPr="00FB3805">
        <w:t xml:space="preserve"> </w:t>
      </w:r>
      <w:r w:rsidRPr="00FB3805">
        <w:rPr>
          <w:rFonts w:hint="eastAsia"/>
        </w:rPr>
        <w:t>다른 경우에 해당 재무보고체계에서 합리적으로</w:t>
      </w:r>
      <w:r w:rsidRPr="00FB3805">
        <w:t xml:space="preserve"> </w:t>
      </w:r>
      <w:r w:rsidRPr="00FB3805">
        <w:rPr>
          <w:rFonts w:hint="eastAsia"/>
        </w:rPr>
        <w:t>가능한 측정 결과</w:t>
      </w:r>
      <w:r>
        <w:rPr>
          <w:rFonts w:hint="eastAsia"/>
        </w:rPr>
        <w:t xml:space="preserve"> 또는 </w:t>
      </w:r>
      <w:proofErr w:type="spellStart"/>
      <w:r w:rsidRPr="009B7FBE">
        <w:t>또는</w:t>
      </w:r>
      <w:proofErr w:type="spellEnd"/>
      <w:r w:rsidRPr="009B7FBE">
        <w:t xml:space="preserve"> 가장 가능성이 높거나 그렇지 않을 가능성이 높은 측정 금액</w:t>
      </w:r>
      <w:r w:rsidRPr="00FB3805">
        <w:rPr>
          <w:rFonts w:hint="eastAsia"/>
        </w:rPr>
        <w:t>의</w:t>
      </w:r>
      <w:r w:rsidRPr="00FB3805">
        <w:t xml:space="preserve"> </w:t>
      </w:r>
      <w:r w:rsidRPr="00FB3805">
        <w:rPr>
          <w:rFonts w:hint="eastAsia"/>
        </w:rPr>
        <w:t>확률가중평균을 사용하도록 명시할 수 있다.</w:t>
      </w:r>
      <w:r w:rsidRPr="00FB3805">
        <w:t xml:space="preserve"> </w:t>
      </w:r>
    </w:p>
    <w:p w14:paraId="67B25944" w14:textId="77777777" w:rsidR="0024697A" w:rsidRPr="00FB3805" w:rsidRDefault="0024697A" w:rsidP="0024697A">
      <w:pPr>
        <w:pStyle w:val="A"/>
      </w:pPr>
      <w:r w:rsidRPr="00FB3805">
        <w:rPr>
          <w:rFonts w:hint="eastAsia"/>
        </w:rPr>
        <w:t>해당</w:t>
      </w:r>
      <w:r w:rsidRPr="00FB3805">
        <w:t xml:space="preserve"> </w:t>
      </w:r>
      <w:r w:rsidRPr="00FB3805">
        <w:rPr>
          <w:rFonts w:hint="eastAsia"/>
        </w:rPr>
        <w:t>재무보고체계에서 회계추정치에 대한 공시 또는 공시 목적을 규정할 수 있으며,</w:t>
      </w:r>
      <w:r w:rsidRPr="00FB3805">
        <w:t xml:space="preserve"> </w:t>
      </w:r>
      <w:r w:rsidRPr="00FB3805">
        <w:rPr>
          <w:rFonts w:hint="eastAsia"/>
        </w:rPr>
        <w:t>일부 기업들은 추가적인 정보의 공시를 선택할 수</w:t>
      </w:r>
      <w:r w:rsidRPr="00FB3805">
        <w:t xml:space="preserve"> </w:t>
      </w:r>
      <w:r w:rsidRPr="00FB3805">
        <w:rPr>
          <w:rFonts w:hint="eastAsia"/>
        </w:rPr>
        <w:t>있다.</w:t>
      </w:r>
      <w:r w:rsidRPr="00FB3805">
        <w:t xml:space="preserve"> </w:t>
      </w:r>
      <w:r w:rsidRPr="00FB3805">
        <w:rPr>
          <w:rFonts w:hint="eastAsia"/>
        </w:rPr>
        <w:t>이러한 공시 또는 공시 목적이 다룰 수 있는 내용의 예는 다음과 같다.</w:t>
      </w:r>
    </w:p>
    <w:p w14:paraId="40176FCD" w14:textId="77777777" w:rsidR="0024697A" w:rsidRPr="00FB3805" w:rsidRDefault="0024697A" w:rsidP="0016345C">
      <w:pPr>
        <w:pStyle w:val="A0"/>
      </w:pPr>
      <w:r w:rsidRPr="00FB3805">
        <w:rPr>
          <w:rFonts w:hint="eastAsia"/>
        </w:rPr>
        <w:t>해당 모델과 그 모델을 선택한 근거를 포함한, 사용된 추정방법</w:t>
      </w:r>
    </w:p>
    <w:p w14:paraId="5E28ED1A" w14:textId="77777777" w:rsidR="0024697A" w:rsidRPr="00FB3805" w:rsidRDefault="0024697A" w:rsidP="0016345C">
      <w:pPr>
        <w:pStyle w:val="A0"/>
      </w:pPr>
      <w:r w:rsidRPr="00FB3805">
        <w:rPr>
          <w:rFonts w:hint="eastAsia"/>
        </w:rPr>
        <w:t>재무제표에 인식되거나 공시된 추정치를 결정하는</w:t>
      </w:r>
      <w:r>
        <w:rPr>
          <w:rFonts w:hint="eastAsia"/>
        </w:rPr>
        <w:t xml:space="preserve"> </w:t>
      </w:r>
      <w:r w:rsidRPr="00FB3805">
        <w:rPr>
          <w:rFonts w:hint="eastAsia"/>
        </w:rPr>
        <w:t>데 사용된 모델 또는 기타 계산으로부터 입수된 정보.</w:t>
      </w:r>
      <w:r w:rsidRPr="00FB3805">
        <w:t xml:space="preserve"> </w:t>
      </w:r>
      <w:r w:rsidRPr="00FB3805">
        <w:rPr>
          <w:rFonts w:hint="eastAsia"/>
        </w:rPr>
        <w:t>이러한 모델에서 사용된 기초 데이터와 가정에 관한 다음과 같은 정보를 포함한다.</w:t>
      </w:r>
    </w:p>
    <w:p w14:paraId="631CF248" w14:textId="77777777" w:rsidR="0024697A" w:rsidRPr="00FB3805" w:rsidRDefault="0024697A" w:rsidP="0024697A">
      <w:pPr>
        <w:pStyle w:val="B"/>
        <w:widowControl w:val="0"/>
        <w:ind w:left="1801"/>
      </w:pPr>
      <w:r w:rsidRPr="00FB3805">
        <w:rPr>
          <w:rFonts w:hint="eastAsia"/>
        </w:rPr>
        <w:t>내부적으로 개발한 가정</w:t>
      </w:r>
    </w:p>
    <w:p w14:paraId="6887AD50" w14:textId="77777777" w:rsidR="0024697A" w:rsidRPr="00FB3805" w:rsidRDefault="0024697A" w:rsidP="0024697A">
      <w:pPr>
        <w:pStyle w:val="B"/>
        <w:widowControl w:val="0"/>
        <w:ind w:left="1801"/>
      </w:pPr>
      <w:r w:rsidRPr="00FB3805">
        <w:rPr>
          <w:rFonts w:hint="eastAsia"/>
        </w:rPr>
        <w:t>이자율과 같이 기업의 통제 밖에 있는 요소들의 영향을 받는 데이터</w:t>
      </w:r>
    </w:p>
    <w:p w14:paraId="3810CB40" w14:textId="77777777" w:rsidR="0024697A" w:rsidRPr="00FB3805" w:rsidRDefault="0024697A" w:rsidP="0016345C">
      <w:pPr>
        <w:pStyle w:val="A0"/>
      </w:pPr>
      <w:r w:rsidRPr="00FB3805">
        <w:rPr>
          <w:rFonts w:hint="eastAsia"/>
        </w:rPr>
        <w:t>전기 대비 추정방법 변화가</w:t>
      </w:r>
      <w:r w:rsidRPr="00FB3805">
        <w:t xml:space="preserve"> </w:t>
      </w:r>
      <w:r w:rsidRPr="00FB3805">
        <w:rPr>
          <w:rFonts w:hint="eastAsia"/>
        </w:rPr>
        <w:t>있는 경우 그 영향</w:t>
      </w:r>
    </w:p>
    <w:p w14:paraId="77523362" w14:textId="77777777" w:rsidR="0024697A" w:rsidRPr="00FB3805" w:rsidRDefault="0024697A" w:rsidP="0016345C">
      <w:pPr>
        <w:pStyle w:val="A0"/>
      </w:pPr>
      <w:r w:rsidRPr="00FB3805">
        <w:rPr>
          <w:rFonts w:hint="eastAsia"/>
        </w:rPr>
        <w:t>추정불확실성의 원천</w:t>
      </w:r>
    </w:p>
    <w:p w14:paraId="278A2E57" w14:textId="77777777" w:rsidR="0024697A" w:rsidRPr="00FB3805" w:rsidRDefault="0024697A" w:rsidP="0016345C">
      <w:pPr>
        <w:pStyle w:val="A0"/>
      </w:pPr>
      <w:r w:rsidRPr="00FB3805">
        <w:rPr>
          <w:rFonts w:hint="eastAsia"/>
        </w:rPr>
        <w:t>공정가치 정보</w:t>
      </w:r>
    </w:p>
    <w:p w14:paraId="7B207D45" w14:textId="77777777" w:rsidR="0024697A" w:rsidRPr="0016345C" w:rsidRDefault="0024697A" w:rsidP="0016345C">
      <w:pPr>
        <w:pStyle w:val="A0"/>
      </w:pPr>
      <w:r w:rsidRPr="00FB3805">
        <w:rPr>
          <w:rFonts w:hint="eastAsia"/>
        </w:rPr>
        <w:t>경영진이 대안적 가정을 고려하였음을 보여주는 재무 모델로부터 도출된 민감도 분석에 대한 정보</w:t>
      </w:r>
    </w:p>
    <w:p w14:paraId="2872ACB7" w14:textId="77777777" w:rsidR="0024697A" w:rsidRPr="00FB3805" w:rsidRDefault="0024697A" w:rsidP="0024697A">
      <w:pPr>
        <w:pStyle w:val="A"/>
      </w:pPr>
      <w:r w:rsidRPr="00FB3805">
        <w:rPr>
          <w:rFonts w:hint="eastAsia"/>
        </w:rPr>
        <w:t>경우에 따라 해당 재무보고체계에서 추정불확실성에 대한 다음과 같은 공시를 구체적으로 요구할 수 있다.</w:t>
      </w:r>
    </w:p>
    <w:p w14:paraId="5258AAA4" w14:textId="77777777" w:rsidR="0024697A" w:rsidRPr="00FB3805" w:rsidRDefault="0024697A" w:rsidP="0016345C">
      <w:pPr>
        <w:pStyle w:val="A0"/>
      </w:pPr>
      <w:r w:rsidRPr="00FB3805">
        <w:rPr>
          <w:rFonts w:hint="eastAsia"/>
        </w:rPr>
        <w:t>미래에 대해 이루어진 가정과 보고기간말 이후 자산과 부채의 장부금액에 가능성이 높거나 규모가 큰 중요한 조정을 야기하는 추정불확실성의 기타 중요한 원천에 대한 정보의 공시.</w:t>
      </w:r>
      <w:r w:rsidRPr="00FB3805">
        <w:t xml:space="preserve"> </w:t>
      </w:r>
      <w:r w:rsidRPr="00FB3805">
        <w:rPr>
          <w:rFonts w:hint="eastAsia"/>
        </w:rPr>
        <w:t xml:space="preserve">이러한 요구사항은 </w:t>
      </w:r>
      <w:r w:rsidRPr="00FB3805">
        <w:t>“</w:t>
      </w:r>
      <w:r>
        <w:rPr>
          <w:rFonts w:hint="eastAsia"/>
        </w:rPr>
        <w:t>추정불확실성</w:t>
      </w:r>
      <w:r w:rsidRPr="00FB3805">
        <w:rPr>
          <w:rFonts w:hint="eastAsia"/>
        </w:rPr>
        <w:t>의 핵심 원천</w:t>
      </w:r>
      <w:r w:rsidRPr="00FB3805">
        <w:t xml:space="preserve">” </w:t>
      </w:r>
      <w:r w:rsidRPr="00FB3805">
        <w:rPr>
          <w:rFonts w:hint="eastAsia"/>
        </w:rPr>
        <w:t xml:space="preserve">또는 </w:t>
      </w:r>
      <w:r w:rsidRPr="00FB3805">
        <w:t>“</w:t>
      </w:r>
      <w:r w:rsidRPr="00FB3805">
        <w:rPr>
          <w:rFonts w:hint="eastAsia"/>
        </w:rPr>
        <w:t>주요 회계추정치</w:t>
      </w:r>
      <w:r w:rsidRPr="00FB3805">
        <w:t>”</w:t>
      </w:r>
      <w:r w:rsidRPr="00FB3805">
        <w:rPr>
          <w:rFonts w:hint="eastAsia"/>
        </w:rPr>
        <w:t>와 같은 용어를 사용하여 기술될 수 있다.</w:t>
      </w:r>
      <w:r w:rsidRPr="00FB3805">
        <w:t xml:space="preserve"> </w:t>
      </w:r>
      <w:r w:rsidRPr="00FB3805">
        <w:rPr>
          <w:rFonts w:hint="eastAsia"/>
        </w:rPr>
        <w:t>이들은 경영진의 가장 어렵고,</w:t>
      </w:r>
      <w:r w:rsidRPr="00FB3805">
        <w:t xml:space="preserve"> </w:t>
      </w:r>
      <w:r w:rsidRPr="00FB3805">
        <w:rPr>
          <w:rFonts w:hint="eastAsia"/>
        </w:rPr>
        <w:t>주관적이거나 복잡한 판단을 요구하는 회계추정치와 관련되어 있을 수 있다.</w:t>
      </w:r>
      <w:r w:rsidRPr="00FB3805">
        <w:t xml:space="preserve"> </w:t>
      </w:r>
      <w:r w:rsidRPr="00FB3805">
        <w:rPr>
          <w:rFonts w:hint="eastAsia"/>
        </w:rPr>
        <w:t>그러한 판단은 미래에 추정불확실성이 해소되는 범위에 영향을 주는 몇몇 항목의 데이터와 가정에 대</w:t>
      </w:r>
      <w:r w:rsidRPr="00FB3805">
        <w:rPr>
          <w:rFonts w:hint="eastAsia"/>
        </w:rPr>
        <w:lastRenderedPageBreak/>
        <w:t xml:space="preserve">한 것일 경우, 자산과 부채의 장부가액의 중요한 </w:t>
      </w:r>
      <w:proofErr w:type="spellStart"/>
      <w:r w:rsidRPr="00FB3805">
        <w:rPr>
          <w:rFonts w:hint="eastAsia"/>
        </w:rPr>
        <w:t>후속적</w:t>
      </w:r>
      <w:proofErr w:type="spellEnd"/>
      <w:r w:rsidRPr="00FB3805">
        <w:rPr>
          <w:rFonts w:hint="eastAsia"/>
        </w:rPr>
        <w:t xml:space="preserve"> 조정이 있을 가능성이 높다.</w:t>
      </w:r>
      <w:r w:rsidRPr="00FB3805">
        <w:t xml:space="preserve"> </w:t>
      </w:r>
      <w:r w:rsidRPr="00FB3805">
        <w:rPr>
          <w:rFonts w:hint="eastAsia"/>
        </w:rPr>
        <w:t>공시될 수 있는 정보는 다음과 같다.</w:t>
      </w:r>
    </w:p>
    <w:p w14:paraId="2E973E54" w14:textId="77777777" w:rsidR="0024697A" w:rsidRPr="00FB3805" w:rsidRDefault="0024697A" w:rsidP="0024697A">
      <w:pPr>
        <w:pStyle w:val="B"/>
        <w:widowControl w:val="0"/>
        <w:ind w:left="1801"/>
      </w:pPr>
      <w:r w:rsidRPr="00FB3805">
        <w:rPr>
          <w:rFonts w:hint="eastAsia"/>
        </w:rPr>
        <w:t>가정이나 기타 추정불확실성의 원천의 성격</w:t>
      </w:r>
    </w:p>
    <w:p w14:paraId="7B3EF3CE" w14:textId="77777777" w:rsidR="0024697A" w:rsidRPr="00FB3805" w:rsidRDefault="0024697A" w:rsidP="0024697A">
      <w:pPr>
        <w:pStyle w:val="B"/>
        <w:widowControl w:val="0"/>
        <w:ind w:left="1801"/>
      </w:pPr>
      <w:r w:rsidRPr="00FB3805">
        <w:rPr>
          <w:rFonts w:hint="eastAsia"/>
        </w:rPr>
        <w:t>민감도의 원인을 포함한</w:t>
      </w:r>
      <w:r w:rsidRPr="00FB3805">
        <w:t xml:space="preserve">, </w:t>
      </w:r>
      <w:r w:rsidRPr="00FB3805">
        <w:rPr>
          <w:rFonts w:hint="eastAsia"/>
        </w:rPr>
        <w:t>사용된 방법과 가정에 대한 장부금액의 민감도.</w:t>
      </w:r>
    </w:p>
    <w:p w14:paraId="391C1721" w14:textId="77777777" w:rsidR="0024697A" w:rsidRPr="00FB3805" w:rsidRDefault="0024697A" w:rsidP="0024697A">
      <w:pPr>
        <w:pStyle w:val="B"/>
        <w:widowControl w:val="0"/>
        <w:ind w:left="1801"/>
      </w:pPr>
      <w:r w:rsidRPr="00FB3805">
        <w:rPr>
          <w:rFonts w:hint="eastAsia"/>
        </w:rPr>
        <w:t>불확실성의 예상 해소와 영향을 받는 자산과 부채의 장부금액의 관점에서 합리적으로 가능한 결과의 범위</w:t>
      </w:r>
    </w:p>
    <w:p w14:paraId="05B0190B" w14:textId="77777777" w:rsidR="0024697A" w:rsidRPr="00FB3805" w:rsidRDefault="0024697A" w:rsidP="0024697A">
      <w:pPr>
        <w:pStyle w:val="B"/>
        <w:widowControl w:val="0"/>
        <w:ind w:left="1801"/>
      </w:pPr>
      <w:r w:rsidRPr="00FB3805">
        <w:rPr>
          <w:rFonts w:hint="eastAsia"/>
        </w:rPr>
        <w:t>불확실성이 여전히 해소되지 않았다면,</w:t>
      </w:r>
      <w:r w:rsidRPr="00FB3805">
        <w:t xml:space="preserve"> </w:t>
      </w:r>
      <w:r w:rsidRPr="00FB3805">
        <w:rPr>
          <w:rFonts w:hint="eastAsia"/>
        </w:rPr>
        <w:t>자산과 부채와 관련된 과거 가정의 변경에 대한 설명</w:t>
      </w:r>
    </w:p>
    <w:p w14:paraId="4FBD7C7C" w14:textId="77777777" w:rsidR="0024697A" w:rsidRPr="00FB3805" w:rsidRDefault="0024697A" w:rsidP="0016345C">
      <w:pPr>
        <w:pStyle w:val="A0"/>
      </w:pPr>
      <w:r w:rsidRPr="00FB3805">
        <w:rPr>
          <w:rFonts w:hint="eastAsia"/>
        </w:rPr>
        <w:t>가능한 결과의 범위와 그 범위를 결정하는 데 사용된 가정에 대한 공시</w:t>
      </w:r>
    </w:p>
    <w:p w14:paraId="335D7172" w14:textId="77777777" w:rsidR="0024697A" w:rsidRPr="00FB3805" w:rsidRDefault="0024697A" w:rsidP="0016345C">
      <w:pPr>
        <w:pStyle w:val="A0"/>
      </w:pPr>
      <w:r w:rsidRPr="00FB3805">
        <w:rPr>
          <w:rFonts w:hint="eastAsia"/>
        </w:rPr>
        <w:t>다음과 같은 세부 정보에 대한 공시</w:t>
      </w:r>
    </w:p>
    <w:p w14:paraId="22D5F86F" w14:textId="77777777" w:rsidR="0024697A" w:rsidRPr="00FB3805" w:rsidRDefault="0024697A" w:rsidP="0024697A">
      <w:pPr>
        <w:pStyle w:val="B"/>
        <w:widowControl w:val="0"/>
        <w:ind w:left="1801"/>
      </w:pPr>
      <w:r w:rsidRPr="00FB3805">
        <w:rPr>
          <w:rFonts w:hint="eastAsia"/>
        </w:rPr>
        <w:t>기업의 재무상태와 성과에 대한 공정가치 회계추정치의 유의성에 대한 정보</w:t>
      </w:r>
    </w:p>
    <w:p w14:paraId="05A881E2" w14:textId="77777777" w:rsidR="0024697A" w:rsidRPr="00FB3805" w:rsidRDefault="0024697A" w:rsidP="0024697A">
      <w:pPr>
        <w:pStyle w:val="B"/>
        <w:widowControl w:val="0"/>
        <w:ind w:left="1801"/>
      </w:pPr>
      <w:r w:rsidRPr="00FB3805">
        <w:rPr>
          <w:rFonts w:hint="eastAsia"/>
        </w:rPr>
        <w:t xml:space="preserve">비활성 시장이나 </w:t>
      </w:r>
      <w:proofErr w:type="spellStart"/>
      <w:r w:rsidRPr="00FB3805">
        <w:rPr>
          <w:rFonts w:hint="eastAsia"/>
        </w:rPr>
        <w:t>비유동성</w:t>
      </w:r>
      <w:proofErr w:type="spellEnd"/>
      <w:r w:rsidRPr="00FB3805">
        <w:rPr>
          <w:rFonts w:hint="eastAsia"/>
        </w:rPr>
        <w:t xml:space="preserve"> 시장에 대한 공시</w:t>
      </w:r>
    </w:p>
    <w:p w14:paraId="2C8B807D" w14:textId="77777777" w:rsidR="0024697A" w:rsidRPr="00FB3805" w:rsidRDefault="0024697A" w:rsidP="0016345C">
      <w:pPr>
        <w:pStyle w:val="A0"/>
      </w:pPr>
      <w:r w:rsidRPr="00FB3805">
        <w:rPr>
          <w:rFonts w:hint="eastAsia"/>
        </w:rPr>
        <w:t>위험에 대한 노출과 위험이 어떻게 발생하는지,</w:t>
      </w:r>
      <w:r w:rsidRPr="00FB3805">
        <w:t xml:space="preserve"> </w:t>
      </w:r>
      <w:r w:rsidRPr="00FB3805">
        <w:rPr>
          <w:rFonts w:hint="eastAsia"/>
        </w:rPr>
        <w:t>위험을 관리하기 위한 기업의 목적,</w:t>
      </w:r>
      <w:r w:rsidRPr="00FB3805">
        <w:t xml:space="preserve"> </w:t>
      </w:r>
      <w:r w:rsidRPr="00FB3805">
        <w:rPr>
          <w:rFonts w:hint="eastAsia"/>
        </w:rPr>
        <w:t>정책 및 절차,</w:t>
      </w:r>
      <w:r w:rsidRPr="00FB3805">
        <w:t xml:space="preserve"> </w:t>
      </w:r>
      <w:r w:rsidRPr="00FB3805">
        <w:rPr>
          <w:rFonts w:hint="eastAsia"/>
        </w:rPr>
        <w:t>위험을 측정하는 방법과 전기 대비 이러한 질적 개념의 변동이 있는 경우 그 변동에 대한 질적 정보</w:t>
      </w:r>
    </w:p>
    <w:p w14:paraId="7ECCF686" w14:textId="77777777" w:rsidR="0024697A" w:rsidRPr="00FB3805" w:rsidRDefault="0024697A" w:rsidP="0016345C">
      <w:pPr>
        <w:pStyle w:val="A0"/>
      </w:pPr>
      <w:r w:rsidRPr="00FB3805">
        <w:rPr>
          <w:rFonts w:hint="eastAsia"/>
        </w:rPr>
        <w:t>신용위험,</w:t>
      </w:r>
      <w:r w:rsidRPr="00FB3805">
        <w:t xml:space="preserve"> </w:t>
      </w:r>
      <w:r w:rsidRPr="00FB3805">
        <w:rPr>
          <w:rFonts w:hint="eastAsia"/>
        </w:rPr>
        <w:t>유동성위험,</w:t>
      </w:r>
      <w:r w:rsidRPr="00FB3805">
        <w:t xml:space="preserve"> </w:t>
      </w:r>
      <w:r w:rsidRPr="00FB3805">
        <w:rPr>
          <w:rFonts w:hint="eastAsia"/>
        </w:rPr>
        <w:t>시장위험을 포함하여,</w:t>
      </w:r>
      <w:r w:rsidRPr="00FB3805">
        <w:t xml:space="preserve"> </w:t>
      </w:r>
      <w:r w:rsidRPr="00FB3805">
        <w:rPr>
          <w:rFonts w:hint="eastAsia"/>
        </w:rPr>
        <w:t>내부적으로 기업의 주요</w:t>
      </w:r>
      <w:r w:rsidRPr="00FB3805">
        <w:t xml:space="preserve"> </w:t>
      </w:r>
      <w:r w:rsidRPr="00FB3805">
        <w:rPr>
          <w:rFonts w:hint="eastAsia"/>
        </w:rPr>
        <w:t>경영진에게 제공된 정보를 바탕으로 한 기업이 위험에 노출된 정도에 대한 양적 정보</w:t>
      </w:r>
    </w:p>
    <w:p w14:paraId="181A7EF3" w14:textId="77777777" w:rsidR="0024697A" w:rsidRPr="00007288" w:rsidRDefault="0024697A" w:rsidP="0024697A">
      <w:pPr>
        <w:pStyle w:val="5"/>
      </w:pPr>
      <w:r w:rsidRPr="00007288">
        <w:rPr>
          <w:rFonts w:hint="eastAsia"/>
        </w:rPr>
        <w:t xml:space="preserve">경영진의 회계추정치 도출 절차에 대한 </w:t>
      </w:r>
      <w:r>
        <w:rPr>
          <w:rFonts w:hint="eastAsia"/>
        </w:rPr>
        <w:t>식별된</w:t>
      </w:r>
      <w:r w:rsidRPr="00007288">
        <w:rPr>
          <w:rFonts w:hint="eastAsia"/>
        </w:rPr>
        <w:t xml:space="preserve"> 통제 </w:t>
      </w:r>
      <w:r w:rsidRPr="00007288">
        <w:t>(</w:t>
      </w:r>
      <w:r w:rsidRPr="00007288">
        <w:rPr>
          <w:rFonts w:hint="eastAsia"/>
        </w:rPr>
        <w:t xml:space="preserve">문단 </w:t>
      </w:r>
      <w:r w:rsidRPr="00007288">
        <w:t>13(</w:t>
      </w:r>
      <w:proofErr w:type="spellStart"/>
      <w:r>
        <w:rPr>
          <w:rFonts w:hint="eastAsia"/>
        </w:rPr>
        <w:t>i</w:t>
      </w:r>
      <w:proofErr w:type="spellEnd"/>
      <w:r w:rsidRPr="00007288">
        <w:t xml:space="preserve">) </w:t>
      </w:r>
      <w:r w:rsidRPr="00007288">
        <w:rPr>
          <w:rFonts w:hint="eastAsia"/>
        </w:rPr>
        <w:t>참조)</w:t>
      </w:r>
    </w:p>
    <w:p w14:paraId="4B84E4F4" w14:textId="77777777" w:rsidR="0024697A" w:rsidRPr="00007288" w:rsidRDefault="0024697A" w:rsidP="0024697A">
      <w:pPr>
        <w:pStyle w:val="A"/>
      </w:pPr>
      <w:r>
        <w:rPr>
          <w:rFonts w:hint="eastAsia"/>
        </w:rPr>
        <w:t>통제활동 구성요소 내의</w:t>
      </w:r>
      <w:r w:rsidRPr="00FB3805">
        <w:rPr>
          <w:rFonts w:hint="eastAsia"/>
        </w:rPr>
        <w:t xml:space="preserve"> 통제를 식별하기 위한 감사인의 판단과</w:t>
      </w:r>
      <w:r w:rsidRPr="00FB3805">
        <w:t xml:space="preserve"> </w:t>
      </w:r>
      <w:r w:rsidRPr="00FB3805">
        <w:rPr>
          <w:rFonts w:hint="eastAsia"/>
        </w:rPr>
        <w:t>이에 따</w:t>
      </w:r>
      <w:r>
        <w:rPr>
          <w:rFonts w:hint="eastAsia"/>
        </w:rPr>
        <w:t>라</w:t>
      </w:r>
      <w:r w:rsidRPr="00FB3805">
        <w:t xml:space="preserve"> </w:t>
      </w:r>
      <w:r w:rsidRPr="00FB3805">
        <w:rPr>
          <w:rFonts w:hint="eastAsia"/>
        </w:rPr>
        <w:t xml:space="preserve">해당 통제의 설계를 평가하고 통제가 </w:t>
      </w:r>
      <w:r>
        <w:rPr>
          <w:rFonts w:hint="eastAsia"/>
        </w:rPr>
        <w:t>실행</w:t>
      </w:r>
      <w:r w:rsidRPr="00FB3805">
        <w:rPr>
          <w:rFonts w:hint="eastAsia"/>
        </w:rPr>
        <w:t xml:space="preserve">되었는지를 </w:t>
      </w:r>
      <w:r>
        <w:rPr>
          <w:rFonts w:hint="eastAsia"/>
        </w:rPr>
        <w:t>결정할</w:t>
      </w:r>
      <w:r w:rsidRPr="00FB3805">
        <w:rPr>
          <w:rFonts w:hint="eastAsia"/>
        </w:rPr>
        <w:t xml:space="preserve"> 필요성은 문단 </w:t>
      </w:r>
      <w:r w:rsidRPr="00FB3805">
        <w:t>13(h)(</w:t>
      </w:r>
      <w:r w:rsidRPr="00FB3805">
        <w:rPr>
          <w:rFonts w:hint="eastAsia"/>
        </w:rPr>
        <w:t>ii)에 기술된 경영진의 절차와 관련된다.</w:t>
      </w:r>
      <w:r w:rsidRPr="00FB3805">
        <w:t xml:space="preserve"> </w:t>
      </w:r>
      <w:r w:rsidRPr="00FB3805">
        <w:rPr>
          <w:rFonts w:hint="eastAsia"/>
        </w:rPr>
        <w:t xml:space="preserve">감사인은 문단 </w:t>
      </w:r>
      <w:r w:rsidRPr="00FB3805">
        <w:t>13(h)(ii)</w:t>
      </w:r>
      <w:r w:rsidRPr="00FB3805">
        <w:rPr>
          <w:rFonts w:hint="eastAsia"/>
        </w:rPr>
        <w:t xml:space="preserve">의 모든 </w:t>
      </w:r>
      <w:r>
        <w:rPr>
          <w:rFonts w:hint="eastAsia"/>
        </w:rPr>
        <w:t>항목과 관련하여</w:t>
      </w:r>
      <w:r w:rsidRPr="00FB3805">
        <w:rPr>
          <w:rFonts w:hint="eastAsia"/>
        </w:rPr>
        <w:t xml:space="preserve"> 통제</w:t>
      </w:r>
      <w:r>
        <w:rPr>
          <w:rFonts w:hint="eastAsia"/>
        </w:rPr>
        <w:t>를</w:t>
      </w:r>
      <w:r w:rsidRPr="00FB3805">
        <w:rPr>
          <w:rFonts w:hint="eastAsia"/>
        </w:rPr>
        <w:t xml:space="preserve"> 식별하지 않을 수도 </w:t>
      </w:r>
      <w:r w:rsidRPr="00007288">
        <w:rPr>
          <w:rFonts w:hint="eastAsia"/>
        </w:rPr>
        <w:t>있다.</w:t>
      </w:r>
      <w:r w:rsidRPr="00007288">
        <w:t xml:space="preserve"> </w:t>
      </w:r>
      <w:r w:rsidRPr="00007288">
        <w:rPr>
          <w:rFonts w:hint="eastAsia"/>
        </w:rPr>
        <w:t xml:space="preserve"> </w:t>
      </w:r>
    </w:p>
    <w:p w14:paraId="445032B7" w14:textId="77777777" w:rsidR="0024697A" w:rsidRPr="00FB3805" w:rsidRDefault="0024697A" w:rsidP="0024697A">
      <w:pPr>
        <w:pStyle w:val="A"/>
        <w:rPr>
          <w:rFonts w:asciiTheme="majorHAnsi" w:eastAsiaTheme="majorHAnsi" w:hAnsiTheme="majorHAnsi"/>
          <w:szCs w:val="20"/>
        </w:rPr>
      </w:pPr>
      <w:r>
        <w:rPr>
          <w:rFonts w:asciiTheme="majorHAnsi" w:eastAsiaTheme="majorHAnsi" w:hAnsiTheme="majorHAnsi" w:hint="eastAsia"/>
          <w:szCs w:val="20"/>
        </w:rPr>
        <w:t>통제를 식별하고 그러한 통제의 설계를 평가하고 실행을 결정하는 것의 일환으로</w:t>
      </w:r>
      <w:r w:rsidRPr="00007288">
        <w:rPr>
          <w:rFonts w:asciiTheme="majorHAnsi" w:eastAsiaTheme="majorHAnsi" w:hAnsiTheme="majorHAnsi" w:hint="eastAsia"/>
          <w:szCs w:val="20"/>
        </w:rPr>
        <w:t xml:space="preserve"> 감사인</w:t>
      </w:r>
      <w:r w:rsidRPr="00FB3805">
        <w:rPr>
          <w:rFonts w:asciiTheme="majorHAnsi" w:eastAsiaTheme="majorHAnsi" w:hAnsiTheme="majorHAnsi" w:hint="eastAsia"/>
          <w:szCs w:val="20"/>
        </w:rPr>
        <w:t>은 다음과 같은 사항들을 고려할 수 있다.</w:t>
      </w:r>
    </w:p>
    <w:p w14:paraId="53B67AA9" w14:textId="77777777" w:rsidR="0024697A" w:rsidRPr="00FB3805" w:rsidRDefault="0024697A" w:rsidP="0016345C">
      <w:pPr>
        <w:pStyle w:val="A0"/>
      </w:pPr>
      <w:r w:rsidRPr="00FB3805">
        <w:rPr>
          <w:rFonts w:hint="eastAsia"/>
        </w:rPr>
        <w:t xml:space="preserve">경영진이 외부 정보원천이나 총계정원장과 보조원장 외부로부터의 정보를 사용할 때를 포함하여 </w:t>
      </w:r>
      <w:r w:rsidRPr="00FB3805">
        <w:t xml:space="preserve">경영진이 회계추정치를 도출하기 위해 사용한 데이터의 </w:t>
      </w:r>
      <w:r w:rsidRPr="00FB3805">
        <w:rPr>
          <w:rFonts w:hint="eastAsia"/>
        </w:rPr>
        <w:t>적합성을</w:t>
      </w:r>
      <w:r w:rsidRPr="00FB3805">
        <w:t xml:space="preserve"> 결정하는 방법</w:t>
      </w:r>
    </w:p>
    <w:p w14:paraId="1A8C799E" w14:textId="77777777" w:rsidR="0024697A" w:rsidRPr="00FB3805" w:rsidRDefault="0024697A" w:rsidP="0016345C">
      <w:pPr>
        <w:pStyle w:val="A0"/>
      </w:pPr>
      <w:r w:rsidRPr="00FB3805">
        <w:rPr>
          <w:rFonts w:hint="eastAsia"/>
        </w:rPr>
        <w:t>개발에 사용된 가정이나 데이터를 포함하여</w:t>
      </w:r>
      <w:r w:rsidRPr="00FB3805">
        <w:t xml:space="preserve">, </w:t>
      </w:r>
      <w:r w:rsidRPr="00FB3805">
        <w:rPr>
          <w:rFonts w:hint="eastAsia"/>
        </w:rPr>
        <w:t>적절한 수준의 경영진 또는 해당되는 경우 지배기구에 의한 회계추정치의 검토 및 승인</w:t>
      </w:r>
    </w:p>
    <w:p w14:paraId="1A225C2C" w14:textId="77777777" w:rsidR="0024697A" w:rsidRPr="00FB3805" w:rsidRDefault="0024697A" w:rsidP="0016345C">
      <w:pPr>
        <w:pStyle w:val="A0"/>
      </w:pPr>
      <w:r w:rsidRPr="00FB3805">
        <w:rPr>
          <w:rFonts w:hint="eastAsia"/>
        </w:rPr>
        <w:lastRenderedPageBreak/>
        <w:t>책임의 배부가 기업 그리고 기업의 생산품 또는 서비스의 성격을 적합하게 반영하였는지 여부를 포함하여, 회계추정치를 도출하는 책임이 있는 자와 기업의 관련 거래를 실행하는 자 사이의 업무분장.</w:t>
      </w:r>
      <w:r w:rsidRPr="00FB3805">
        <w:t xml:space="preserve"> </w:t>
      </w:r>
      <w:r w:rsidRPr="00FB3805">
        <w:rPr>
          <w:rFonts w:hint="eastAsia"/>
        </w:rPr>
        <w:t>예를 들어 대규모 금융기관에서 기업의 재무 상품과 보상이 연계되지 않은 개인에게 해당 금융상품의 공정가치 가격결정의 추정과 검증을 담당하는 독립적인 기능을 수행하도록 하는 것이 해당 업무분장에 포함될 수 있다.</w:t>
      </w:r>
      <w:r w:rsidRPr="00FB3805">
        <w:t xml:space="preserve"> </w:t>
      </w:r>
    </w:p>
    <w:p w14:paraId="3336B92F" w14:textId="77777777" w:rsidR="0024697A" w:rsidRPr="00007288" w:rsidRDefault="0024697A" w:rsidP="0024697A">
      <w:pPr>
        <w:pStyle w:val="A"/>
      </w:pPr>
      <w:r w:rsidRPr="00007288">
        <w:rPr>
          <w:rFonts w:hint="eastAsia"/>
        </w:rPr>
        <w:t>경영진이 회계추정치</w:t>
      </w:r>
      <w:r w:rsidRPr="00007288">
        <w:t xml:space="preserve"> </w:t>
      </w:r>
      <w:r w:rsidRPr="00007288">
        <w:rPr>
          <w:rFonts w:hint="eastAsia"/>
        </w:rPr>
        <w:t>도출에 정보기술을</w:t>
      </w:r>
      <w:r w:rsidRPr="00FB3805">
        <w:rPr>
          <w:rFonts w:hint="eastAsia"/>
        </w:rPr>
        <w:t xml:space="preserve"> 폭넓게 사용하는 경우,</w:t>
      </w:r>
      <w:r w:rsidRPr="00FB3805">
        <w:t xml:space="preserve"> </w:t>
      </w:r>
      <w:r>
        <w:rPr>
          <w:rFonts w:hint="eastAsia"/>
        </w:rPr>
        <w:t xml:space="preserve">통제활동 구성요소 내에서 식별된 </w:t>
      </w:r>
      <w:r w:rsidRPr="00FB3805">
        <w:rPr>
          <w:rFonts w:hint="eastAsia"/>
        </w:rPr>
        <w:t>통제는 정보기술 일반</w:t>
      </w:r>
      <w:r>
        <w:rPr>
          <w:rFonts w:hint="eastAsia"/>
        </w:rPr>
        <w:t>통</w:t>
      </w:r>
      <w:r w:rsidRPr="00FB3805">
        <w:rPr>
          <w:rFonts w:hint="eastAsia"/>
        </w:rPr>
        <w:t xml:space="preserve">제와 </w:t>
      </w:r>
      <w:r>
        <w:rPr>
          <w:rFonts w:hint="eastAsia"/>
        </w:rPr>
        <w:t xml:space="preserve">응용프로그램상 정보처리 </w:t>
      </w:r>
      <w:r w:rsidRPr="00FB3805">
        <w:rPr>
          <w:rFonts w:hint="eastAsia"/>
        </w:rPr>
        <w:t>통제를 포함할 가능성이 높다.</w:t>
      </w:r>
      <w:r w:rsidRPr="00FB3805">
        <w:t xml:space="preserve"> </w:t>
      </w:r>
      <w:r w:rsidRPr="00FB3805">
        <w:rPr>
          <w:rFonts w:hint="eastAsia"/>
        </w:rPr>
        <w:t>그러한 통제는 다음 사항과 관련된 위험에 대처할 수 있다.</w:t>
      </w:r>
      <w:r w:rsidRPr="00007288">
        <w:t xml:space="preserve"> </w:t>
      </w:r>
    </w:p>
    <w:p w14:paraId="556B1890" w14:textId="77777777" w:rsidR="0024697A" w:rsidRPr="00FB3805" w:rsidRDefault="0024697A" w:rsidP="00442125">
      <w:pPr>
        <w:pStyle w:val="A0"/>
      </w:pPr>
      <w:r>
        <w:rPr>
          <w:rFonts w:hint="eastAsia"/>
        </w:rPr>
        <w:t>IT 응용프로그램과 IT 환경의 기타 측면</w:t>
      </w:r>
      <w:r w:rsidRPr="00FB3805">
        <w:rPr>
          <w:rFonts w:hint="eastAsia"/>
        </w:rPr>
        <w:t>이 대량의 데이터를 처리할 능력을 갖고 있으며 적합하게 설정되어</w:t>
      </w:r>
      <w:r w:rsidRPr="00FB3805">
        <w:t xml:space="preserve"> </w:t>
      </w:r>
      <w:r w:rsidRPr="00FB3805">
        <w:rPr>
          <w:rFonts w:hint="eastAsia"/>
        </w:rPr>
        <w:t>있는지 여부</w:t>
      </w:r>
    </w:p>
    <w:p w14:paraId="089A3A03" w14:textId="77777777" w:rsidR="0024697A" w:rsidRPr="00FB3805" w:rsidRDefault="0024697A" w:rsidP="00442125">
      <w:pPr>
        <w:pStyle w:val="A0"/>
      </w:pPr>
      <w:r w:rsidRPr="00FB3805">
        <w:rPr>
          <w:rFonts w:hint="eastAsia"/>
        </w:rPr>
        <w:t>방법의 적용에 있어 복잡한 계산.</w:t>
      </w:r>
      <w:r w:rsidRPr="00FB3805">
        <w:t xml:space="preserve"> </w:t>
      </w:r>
      <w:r w:rsidRPr="00FB3805">
        <w:rPr>
          <w:rFonts w:hint="eastAsia"/>
        </w:rPr>
        <w:t xml:space="preserve">다양한 </w:t>
      </w:r>
      <w:r>
        <w:rPr>
          <w:rFonts w:hint="eastAsia"/>
        </w:rPr>
        <w:t>IT 응용프로그램</w:t>
      </w:r>
      <w:r w:rsidRPr="00FB3805">
        <w:rPr>
          <w:rFonts w:hint="eastAsia"/>
        </w:rPr>
        <w:t>이 복잡한 거래를 처리하기 위해 필요한 경우,</w:t>
      </w:r>
      <w:r w:rsidRPr="00FB3805">
        <w:t xml:space="preserve"> </w:t>
      </w:r>
      <w:r>
        <w:rPr>
          <w:rFonts w:hint="eastAsia"/>
        </w:rPr>
        <w:t>IT 응용프로그램</w:t>
      </w:r>
      <w:r w:rsidRPr="00FB3805">
        <w:rPr>
          <w:rFonts w:hint="eastAsia"/>
        </w:rPr>
        <w:t xml:space="preserve"> 간의 정기적인 조율이 이루어지며,</w:t>
      </w:r>
      <w:r w:rsidRPr="00FB3805">
        <w:t xml:space="preserve"> </w:t>
      </w:r>
      <w:r>
        <w:rPr>
          <w:rFonts w:hint="eastAsia"/>
        </w:rPr>
        <w:t>IT 응용프로그램에</w:t>
      </w:r>
      <w:r w:rsidRPr="00FB3805">
        <w:rPr>
          <w:rFonts w:hint="eastAsia"/>
        </w:rPr>
        <w:t xml:space="preserve"> 자동화된 인터페이스가 없거나 수동 개입을 할 수 있는 경우 더욱 그러하다.</w:t>
      </w:r>
      <w:r w:rsidRPr="00FB3805">
        <w:t xml:space="preserve"> </w:t>
      </w:r>
    </w:p>
    <w:p w14:paraId="1FB03592" w14:textId="77777777" w:rsidR="0024697A" w:rsidRPr="00FB3805" w:rsidRDefault="0024697A" w:rsidP="00442125">
      <w:pPr>
        <w:pStyle w:val="A0"/>
      </w:pPr>
      <w:r w:rsidRPr="00FB3805">
        <w:rPr>
          <w:rFonts w:hint="eastAsia"/>
        </w:rPr>
        <w:t>모델의 설계와 측정이 정기적으로 평가되는지 여부</w:t>
      </w:r>
    </w:p>
    <w:p w14:paraId="4603E985" w14:textId="77777777" w:rsidR="0024697A" w:rsidRPr="00FB3805" w:rsidRDefault="0024697A" w:rsidP="00442125">
      <w:pPr>
        <w:pStyle w:val="A0"/>
      </w:pPr>
      <w:r w:rsidRPr="00FB3805">
        <w:rPr>
          <w:rFonts w:hint="eastAsia"/>
        </w:rPr>
        <w:t>기업의 기록이나 외부 정보원천으로부터 회계추정치에 대한 데이터의 완전하고 정확한 추출</w:t>
      </w:r>
    </w:p>
    <w:p w14:paraId="1F227819" w14:textId="77777777" w:rsidR="0024697A" w:rsidRPr="00FB3805" w:rsidRDefault="0024697A" w:rsidP="00442125">
      <w:pPr>
        <w:pStyle w:val="A0"/>
      </w:pPr>
      <w:r w:rsidRPr="00FB3805">
        <w:rPr>
          <w:rFonts w:hint="eastAsia"/>
        </w:rPr>
        <w:t>데이터.</w:t>
      </w:r>
      <w:r w:rsidRPr="00FB3805">
        <w:t xml:space="preserve"> </w:t>
      </w:r>
      <w:r w:rsidRPr="00FB3805">
        <w:rPr>
          <w:rFonts w:hint="eastAsia"/>
        </w:rPr>
        <w:t>기업의 정보시스템을 통한 완전하고 정확한 데이터의 흐름,</w:t>
      </w:r>
      <w:r w:rsidRPr="00FB3805">
        <w:t xml:space="preserve"> </w:t>
      </w:r>
      <w:r w:rsidRPr="00FB3805">
        <w:rPr>
          <w:rFonts w:hint="eastAsia"/>
        </w:rPr>
        <w:t>회계추정치 도출에 사용된 데이터가 변경된 경우 그 적합성,</w:t>
      </w:r>
      <w:r w:rsidRPr="00FB3805">
        <w:t xml:space="preserve"> </w:t>
      </w:r>
      <w:r w:rsidRPr="00FB3805">
        <w:rPr>
          <w:rFonts w:hint="eastAsia"/>
        </w:rPr>
        <w:t xml:space="preserve">데이터의 </w:t>
      </w:r>
      <w:r>
        <w:rPr>
          <w:rFonts w:hint="eastAsia"/>
        </w:rPr>
        <w:t>무결성</w:t>
      </w:r>
      <w:r w:rsidRPr="00FB3805">
        <w:rPr>
          <w:rFonts w:hint="eastAsia"/>
        </w:rPr>
        <w:t>과 안전성의 유지를 포함한다.</w:t>
      </w:r>
    </w:p>
    <w:p w14:paraId="08661653" w14:textId="77777777" w:rsidR="0024697A" w:rsidRPr="00FB3805" w:rsidRDefault="0024697A" w:rsidP="00442125">
      <w:pPr>
        <w:pStyle w:val="A0"/>
      </w:pPr>
      <w:r w:rsidRPr="00FB3805">
        <w:rPr>
          <w:rFonts w:hint="eastAsia"/>
        </w:rPr>
        <w:t>외부 정보원천을 사용한 경우 데이터의 처리와 기록과 관련된 위험</w:t>
      </w:r>
    </w:p>
    <w:p w14:paraId="4F732D51" w14:textId="77777777" w:rsidR="0024697A" w:rsidRPr="00FB3805" w:rsidRDefault="0024697A" w:rsidP="00442125">
      <w:pPr>
        <w:pStyle w:val="A0"/>
      </w:pPr>
      <w:r w:rsidRPr="00FB3805">
        <w:rPr>
          <w:rFonts w:hint="eastAsia"/>
        </w:rPr>
        <w:t>인가된 모델 버전에 대한 강력한 감사상 이력을 유지하고 이러한 모델에 대한 승인되지 않은 접근 또는 수정을 막기 위하여 경영진이 개별 모델의 접근,</w:t>
      </w:r>
      <w:r w:rsidRPr="00FB3805">
        <w:t xml:space="preserve"> </w:t>
      </w:r>
      <w:r w:rsidRPr="00FB3805">
        <w:rPr>
          <w:rFonts w:hint="eastAsia"/>
        </w:rPr>
        <w:t>변경,</w:t>
      </w:r>
      <w:r w:rsidRPr="00FB3805">
        <w:t xml:space="preserve"> </w:t>
      </w:r>
      <w:r w:rsidRPr="00FB3805">
        <w:rPr>
          <w:rFonts w:hint="eastAsia"/>
        </w:rPr>
        <w:t>유지에 대한 통제를 갖고 있는지 여부</w:t>
      </w:r>
    </w:p>
    <w:p w14:paraId="109E5AFD" w14:textId="77777777" w:rsidR="0024697A" w:rsidRPr="00442125" w:rsidRDefault="0024697A" w:rsidP="00442125">
      <w:pPr>
        <w:pStyle w:val="A0"/>
      </w:pPr>
      <w:r w:rsidRPr="00FB3805">
        <w:rPr>
          <w:rFonts w:hint="eastAsia"/>
        </w:rPr>
        <w:t>분개에 대한 통제를 포함하여,</w:t>
      </w:r>
      <w:r w:rsidRPr="00FB3805">
        <w:t xml:space="preserve"> </w:t>
      </w:r>
      <w:r w:rsidRPr="00FB3805">
        <w:rPr>
          <w:rFonts w:hint="eastAsia"/>
        </w:rPr>
        <w:t>총계정원장으로의 회계추정치에 관한 정보의 이전에 대한 적합한 통제가 있는지 여부</w:t>
      </w:r>
    </w:p>
    <w:p w14:paraId="2615583B" w14:textId="77777777" w:rsidR="0024697A" w:rsidRPr="006C2A3E" w:rsidRDefault="0024697A" w:rsidP="0024697A">
      <w:pPr>
        <w:pStyle w:val="A"/>
      </w:pPr>
      <w:r w:rsidRPr="00FB3805">
        <w:rPr>
          <w:rFonts w:hint="eastAsia"/>
        </w:rPr>
        <w:t>은행업이나</w:t>
      </w:r>
      <w:r w:rsidRPr="00FB3805">
        <w:t xml:space="preserve"> </w:t>
      </w:r>
      <w:r w:rsidRPr="00FB3805">
        <w:rPr>
          <w:rFonts w:hint="eastAsia"/>
        </w:rPr>
        <w:t xml:space="preserve">보험업과 같은 몇몇 산업에서는 감사기준서 </w:t>
      </w:r>
      <w:r w:rsidRPr="00FB3805">
        <w:t>315</w:t>
      </w:r>
      <w:r w:rsidRPr="00FB3805">
        <w:rPr>
          <w:rFonts w:hint="eastAsia"/>
        </w:rPr>
        <w:t>에서 기술한 바와 같이 통제환경,</w:t>
      </w:r>
      <w:r w:rsidRPr="00FB3805">
        <w:t xml:space="preserve"> </w:t>
      </w:r>
      <w:r>
        <w:rPr>
          <w:rFonts w:hint="eastAsia"/>
        </w:rPr>
        <w:t>내부통제시스템을 모니터링하는 기업의 절차</w:t>
      </w:r>
      <w:r w:rsidRPr="00FB3805">
        <w:rPr>
          <w:rFonts w:hint="eastAsia"/>
        </w:rPr>
        <w:t>,</w:t>
      </w:r>
      <w:r w:rsidRPr="00FB3805">
        <w:t xml:space="preserve"> </w:t>
      </w:r>
      <w:r w:rsidRPr="00FB3805">
        <w:rPr>
          <w:rFonts w:hint="eastAsia"/>
        </w:rPr>
        <w:t xml:space="preserve">그리고 </w:t>
      </w:r>
      <w:r w:rsidRPr="006C2A3E">
        <w:rPr>
          <w:rFonts w:hint="eastAsia"/>
        </w:rPr>
        <w:t>내부통제</w:t>
      </w:r>
      <w:r>
        <w:rPr>
          <w:rFonts w:hint="eastAsia"/>
        </w:rPr>
        <w:t>시스템의 기타</w:t>
      </w:r>
      <w:r w:rsidRPr="006C2A3E">
        <w:rPr>
          <w:rFonts w:hint="eastAsia"/>
        </w:rPr>
        <w:t xml:space="preserve"> 구성요소 내의 활동을 기술하는 데 </w:t>
      </w:r>
      <w:r>
        <w:rPr>
          <w:rFonts w:hint="eastAsia"/>
        </w:rPr>
        <w:t>거버넌스라는</w:t>
      </w:r>
      <w:r w:rsidRPr="006C2A3E">
        <w:rPr>
          <w:rFonts w:hint="eastAsia"/>
        </w:rPr>
        <w:t xml:space="preserve"> 용어가 사용될 수 있다.</w:t>
      </w:r>
      <w:r w:rsidRPr="006C2A3E">
        <w:rPr>
          <w:rStyle w:val="af"/>
          <w:rFonts w:asciiTheme="majorHAnsi" w:eastAsiaTheme="majorHAnsi" w:hAnsiTheme="majorHAnsi"/>
        </w:rPr>
        <w:t xml:space="preserve"> </w:t>
      </w:r>
      <w:r w:rsidRPr="006C2A3E">
        <w:rPr>
          <w:rStyle w:val="af"/>
          <w:rFonts w:asciiTheme="majorHAnsi" w:eastAsiaTheme="majorHAnsi" w:hAnsiTheme="majorHAnsi"/>
        </w:rPr>
        <w:footnoteReference w:id="421"/>
      </w:r>
      <w:r w:rsidRPr="006C2A3E">
        <w:t xml:space="preserve"> </w:t>
      </w:r>
    </w:p>
    <w:p w14:paraId="1BE68B61" w14:textId="77777777" w:rsidR="0024697A" w:rsidRPr="006C2A3E" w:rsidRDefault="0024697A" w:rsidP="0024697A">
      <w:pPr>
        <w:pStyle w:val="A"/>
      </w:pPr>
      <w:r w:rsidRPr="006C2A3E">
        <w:rPr>
          <w:rFonts w:hint="eastAsia"/>
        </w:rPr>
        <w:lastRenderedPageBreak/>
        <w:t>내부</w:t>
      </w:r>
      <w:r w:rsidRPr="006C2A3E">
        <w:t xml:space="preserve"> </w:t>
      </w:r>
      <w:r w:rsidRPr="006C2A3E">
        <w:rPr>
          <w:rFonts w:hint="eastAsia"/>
        </w:rPr>
        <w:t>감사기능이 있는 기업들에게 있어 그 업무는 감사인이 다음에 대한 이해를 하는데 특별히 도움이 된다.</w:t>
      </w:r>
      <w:r w:rsidRPr="006C2A3E">
        <w:t xml:space="preserve"> </w:t>
      </w:r>
    </w:p>
    <w:p w14:paraId="767DC7B3" w14:textId="77777777" w:rsidR="0024697A" w:rsidRPr="00FB3805" w:rsidRDefault="0024697A" w:rsidP="00442125">
      <w:pPr>
        <w:pStyle w:val="A0"/>
      </w:pPr>
      <w:r w:rsidRPr="00FB3805">
        <w:rPr>
          <w:rFonts w:hint="eastAsia"/>
        </w:rPr>
        <w:t>경영진의 회계추정치 이용의 성격 및 정도</w:t>
      </w:r>
    </w:p>
    <w:p w14:paraId="52631876" w14:textId="77777777" w:rsidR="0024697A" w:rsidRPr="00FB3805" w:rsidRDefault="0024697A" w:rsidP="00442125">
      <w:pPr>
        <w:pStyle w:val="A0"/>
      </w:pPr>
      <w:r w:rsidRPr="00FB3805">
        <w:rPr>
          <w:rFonts w:hint="eastAsia"/>
        </w:rPr>
        <w:t>회계추정치 도출에 사용된 데이터,</w:t>
      </w:r>
      <w:r w:rsidRPr="00FB3805">
        <w:t xml:space="preserve"> </w:t>
      </w:r>
      <w:r w:rsidRPr="00FB3805">
        <w:rPr>
          <w:rFonts w:hint="eastAsia"/>
        </w:rPr>
        <w:t>가정 및 모델에 관련된 위험에 대처하는 통제의 설계 및 수행</w:t>
      </w:r>
    </w:p>
    <w:p w14:paraId="3EAE3937" w14:textId="77777777" w:rsidR="0024697A" w:rsidRPr="00FB3805" w:rsidRDefault="0024697A" w:rsidP="00442125">
      <w:pPr>
        <w:pStyle w:val="A0"/>
      </w:pPr>
      <w:r w:rsidRPr="00FB3805">
        <w:rPr>
          <w:rFonts w:hint="eastAsia"/>
        </w:rPr>
        <w:t>회계추정치가 기초한 데이터를 생성하는 기업의 정보시스템의 측면</w:t>
      </w:r>
    </w:p>
    <w:p w14:paraId="3CD5BE5C" w14:textId="77777777" w:rsidR="0024697A" w:rsidRPr="00442125" w:rsidRDefault="0024697A" w:rsidP="00442125">
      <w:pPr>
        <w:pStyle w:val="A0"/>
      </w:pPr>
      <w:r w:rsidRPr="00FB3805">
        <w:rPr>
          <w:rFonts w:hint="eastAsia"/>
        </w:rPr>
        <w:t>회계추정치와 관련된 새로운 위험을 식별,</w:t>
      </w:r>
      <w:r w:rsidRPr="00FB3805">
        <w:t xml:space="preserve"> </w:t>
      </w:r>
      <w:r w:rsidRPr="00FB3805">
        <w:rPr>
          <w:rFonts w:hint="eastAsia"/>
        </w:rPr>
        <w:t>평가 및 관리하는 방법</w:t>
      </w:r>
    </w:p>
    <w:p w14:paraId="6EF49EEB" w14:textId="77777777" w:rsidR="0024697A" w:rsidRPr="00FB3805" w:rsidRDefault="0024697A" w:rsidP="0024697A">
      <w:pPr>
        <w:pStyle w:val="4"/>
        <w:rPr>
          <w:b/>
        </w:rPr>
      </w:pPr>
      <w:r w:rsidRPr="00FB3805">
        <w:rPr>
          <w:rFonts w:hint="eastAsia"/>
        </w:rPr>
        <w:t xml:space="preserve">과거 회계추정치의 결과검토 또는 </w:t>
      </w:r>
      <w:proofErr w:type="spellStart"/>
      <w:r w:rsidRPr="00FB3805">
        <w:rPr>
          <w:rFonts w:hint="eastAsia"/>
        </w:rPr>
        <w:t>재추정</w:t>
      </w:r>
      <w:proofErr w:type="spellEnd"/>
      <w:r w:rsidRPr="00FB3805">
        <w:rPr>
          <w:rFonts w:hint="eastAsia"/>
        </w:rPr>
        <w:t xml:space="preserve"> </w:t>
      </w:r>
      <w:r w:rsidRPr="00FB3805">
        <w:t>(</w:t>
      </w:r>
      <w:r w:rsidRPr="00FB3805">
        <w:rPr>
          <w:rFonts w:hint="eastAsia"/>
        </w:rPr>
        <w:t xml:space="preserve">문단 </w:t>
      </w:r>
      <w:r w:rsidRPr="00FB3805">
        <w:t xml:space="preserve">14 </w:t>
      </w:r>
      <w:r w:rsidRPr="00FB3805">
        <w:rPr>
          <w:rFonts w:hint="eastAsia"/>
        </w:rPr>
        <w:t>참조)</w:t>
      </w:r>
    </w:p>
    <w:p w14:paraId="398192DC" w14:textId="77777777" w:rsidR="0024697A" w:rsidRPr="00FB3805" w:rsidRDefault="0024697A" w:rsidP="0024697A">
      <w:pPr>
        <w:pStyle w:val="A"/>
      </w:pPr>
      <w:r w:rsidRPr="00FB3805">
        <w:t xml:space="preserve">과거 </w:t>
      </w:r>
      <w:r w:rsidRPr="00FB3805">
        <w:rPr>
          <w:rFonts w:hint="eastAsia"/>
        </w:rPr>
        <w:t xml:space="preserve">회계추정치의 결과검토 또는 </w:t>
      </w:r>
      <w:proofErr w:type="spellStart"/>
      <w:r w:rsidRPr="00FB3805">
        <w:rPr>
          <w:rFonts w:hint="eastAsia"/>
        </w:rPr>
        <w:t>재추정</w:t>
      </w:r>
      <w:proofErr w:type="spellEnd"/>
      <w:r w:rsidRPr="00FB3805">
        <w:rPr>
          <w:rFonts w:hint="eastAsia"/>
        </w:rPr>
        <w:t xml:space="preserve">(소급적 검토)은 과거 회계추정치가 당기에 자산이나 부채의 이전이나 실현을 통하여 결과가 나오거나 당기 목적상 </w:t>
      </w:r>
      <w:proofErr w:type="spellStart"/>
      <w:r w:rsidRPr="00FB3805">
        <w:rPr>
          <w:rFonts w:hint="eastAsia"/>
        </w:rPr>
        <w:t>재추정되는</w:t>
      </w:r>
      <w:proofErr w:type="spellEnd"/>
      <w:r w:rsidRPr="00FB3805">
        <w:rPr>
          <w:rFonts w:hint="eastAsia"/>
        </w:rPr>
        <w:t xml:space="preserve"> 경우 </w:t>
      </w:r>
      <w:proofErr w:type="spellStart"/>
      <w:r w:rsidRPr="00FB3805">
        <w:rPr>
          <w:rFonts w:hint="eastAsia"/>
        </w:rPr>
        <w:t>중요왜곡표시위험을</w:t>
      </w:r>
      <w:proofErr w:type="spellEnd"/>
      <w:r w:rsidRPr="00FB3805">
        <w:rPr>
          <w:rFonts w:hint="eastAsia"/>
        </w:rPr>
        <w:t xml:space="preserve"> 식별하고 평가하는데 도움을 준다. 소급적 검토를 수행함으로써 감사인은 다음과 같은 사항을 입수할 수 있을 것이다.</w:t>
      </w:r>
      <w:r w:rsidRPr="00FB3805">
        <w:t xml:space="preserve"> </w:t>
      </w:r>
    </w:p>
    <w:p w14:paraId="3AEBD492" w14:textId="77777777" w:rsidR="0024697A" w:rsidRPr="00FB3805" w:rsidRDefault="0024697A" w:rsidP="00315013">
      <w:pPr>
        <w:pStyle w:val="A0"/>
      </w:pPr>
      <w:r w:rsidRPr="00FB3805">
        <w:rPr>
          <w:rFonts w:hint="eastAsia"/>
        </w:rPr>
        <w:t xml:space="preserve">경영진의 과거 추정절차의 효과성에 관한 정보. 감사인은 이에 근거하여 경영진의 당기 추정절차가 효과적일 것인지 여부를 판단할 수 있을 것이다. </w:t>
      </w:r>
    </w:p>
    <w:p w14:paraId="0446A5EE" w14:textId="77777777" w:rsidR="0024697A" w:rsidRPr="00FB3805" w:rsidRDefault="0024697A" w:rsidP="00315013">
      <w:pPr>
        <w:pStyle w:val="A0"/>
      </w:pPr>
      <w:r w:rsidRPr="00FB3805">
        <w:rPr>
          <w:rFonts w:hint="eastAsia"/>
        </w:rPr>
        <w:t>재무제표의 공시가 요구될 수 있는 변경의 원인과 같은 사항에 대한 감사증거</w:t>
      </w:r>
    </w:p>
    <w:p w14:paraId="25585A7A" w14:textId="77777777" w:rsidR="0024697A" w:rsidRPr="00FB3805" w:rsidRDefault="0024697A" w:rsidP="00315013">
      <w:pPr>
        <w:pStyle w:val="A0"/>
      </w:pPr>
      <w:r w:rsidRPr="00FB3805">
        <w:rPr>
          <w:rFonts w:hint="eastAsia"/>
        </w:rPr>
        <w:t>회계추정치와 관련된 복잡성과 추정불확실성에 대한 정보</w:t>
      </w:r>
    </w:p>
    <w:p w14:paraId="4993CAF1" w14:textId="77777777" w:rsidR="0024697A" w:rsidRPr="00FB3805" w:rsidRDefault="0024697A" w:rsidP="00315013">
      <w:pPr>
        <w:pStyle w:val="A0"/>
      </w:pPr>
      <w:r w:rsidRPr="00FB3805">
        <w:rPr>
          <w:rFonts w:hint="eastAsia"/>
        </w:rPr>
        <w:t>회계추정치의</w:t>
      </w:r>
      <w:r w:rsidRPr="00FB3805">
        <w:t xml:space="preserve"> </w:t>
      </w:r>
      <w:r w:rsidRPr="00FB3805">
        <w:rPr>
          <w:rFonts w:hint="eastAsia"/>
        </w:rPr>
        <w:t>경영진 편의 가능성이나 경영진 편의의 가능성을 나타내는 징후에 대한 정보.</w:t>
      </w:r>
      <w:r w:rsidRPr="00FB3805">
        <w:t xml:space="preserve"> </w:t>
      </w:r>
      <w:r w:rsidRPr="00FB3805">
        <w:rPr>
          <w:rFonts w:hint="eastAsia"/>
        </w:rPr>
        <w:t>감사인의 전문가적 의구심은 그러한 상황이나 조건을 식별하고 추가감사절차의 성격,</w:t>
      </w:r>
      <w:r w:rsidRPr="00FB3805">
        <w:t xml:space="preserve"> </w:t>
      </w:r>
      <w:r w:rsidRPr="00FB3805">
        <w:rPr>
          <w:rFonts w:hint="eastAsia"/>
        </w:rPr>
        <w:t>시기 및 범위를 결정하는데 도움을 준다.</w:t>
      </w:r>
      <w:r w:rsidRPr="00FB3805">
        <w:t xml:space="preserve"> </w:t>
      </w:r>
    </w:p>
    <w:p w14:paraId="45DD6A79" w14:textId="77777777" w:rsidR="0024697A" w:rsidRPr="00FB3805" w:rsidRDefault="0024697A" w:rsidP="0024697A">
      <w:pPr>
        <w:pStyle w:val="A"/>
      </w:pPr>
      <w:r w:rsidRPr="00FB3805">
        <w:rPr>
          <w:rFonts w:hint="eastAsia"/>
        </w:rPr>
        <w:t xml:space="preserve">소급적 검토는 당기 </w:t>
      </w:r>
      <w:proofErr w:type="spellStart"/>
      <w:r w:rsidRPr="00FB3805">
        <w:rPr>
          <w:rFonts w:hint="eastAsia"/>
        </w:rPr>
        <w:t>중요왜곡표시위험의</w:t>
      </w:r>
      <w:proofErr w:type="spellEnd"/>
      <w:r w:rsidRPr="00FB3805">
        <w:rPr>
          <w:rFonts w:hint="eastAsia"/>
        </w:rPr>
        <w:t xml:space="preserve"> 식별과 평가를 뒷받침하는 감사증거를 제공할 수 있다.</w:t>
      </w:r>
      <w:r w:rsidRPr="00FB3805">
        <w:t xml:space="preserve"> </w:t>
      </w:r>
      <w:r w:rsidRPr="00FB3805">
        <w:rPr>
          <w:rFonts w:hint="eastAsia"/>
        </w:rPr>
        <w:t>그러한 소급적 검토는 전기</w:t>
      </w:r>
      <w:r w:rsidRPr="00FB3805">
        <w:t xml:space="preserve"> </w:t>
      </w:r>
      <w:r w:rsidRPr="00FB3805">
        <w:rPr>
          <w:rFonts w:hint="eastAsia"/>
        </w:rPr>
        <w:t>재무제표에 도출된 회계추정치에 대하여 수행되거나 다수의 기간 혹은 더 짧은 기간(반기 혹은 분기)에 대하여 수행될 수도 있다.</w:t>
      </w:r>
      <w:r w:rsidRPr="00FB3805">
        <w:t xml:space="preserve"> </w:t>
      </w:r>
      <w:r w:rsidRPr="00FB3805">
        <w:rPr>
          <w:rFonts w:hint="eastAsia"/>
        </w:rPr>
        <w:t>어떤 경우에는 회계추정치의 결과가 장기간 걸쳐 결정될 때 몇 개의 기간에 걸친 소급적 검토가 적합할 수 있다.</w:t>
      </w:r>
      <w:r w:rsidRPr="00FB3805">
        <w:t xml:space="preserve"> </w:t>
      </w:r>
    </w:p>
    <w:p w14:paraId="5A4A8583" w14:textId="77777777" w:rsidR="0024697A" w:rsidRPr="00FB3805" w:rsidRDefault="0024697A" w:rsidP="0024697A">
      <w:pPr>
        <w:pStyle w:val="A"/>
      </w:pPr>
      <w:r w:rsidRPr="00FB3805">
        <w:rPr>
          <w:rFonts w:hint="eastAsia"/>
        </w:rPr>
        <w:t xml:space="preserve">유의적 회계추정치에 관한 경영진의 판단과 가정들에 대한 소급적 검토는 감사기준서 240 </w:t>
      </w:r>
      <w:r w:rsidRPr="00FB3805">
        <w:rPr>
          <w:vertAlign w:val="superscript"/>
        </w:rPr>
        <w:footnoteReference w:id="422"/>
      </w:r>
      <w:r w:rsidRPr="00FB3805">
        <w:rPr>
          <w:rFonts w:hint="eastAsia"/>
        </w:rPr>
        <w:t>에서도 요구되고 있다.</w:t>
      </w:r>
      <w:r w:rsidRPr="00FB3805">
        <w:t xml:space="preserve"> </w:t>
      </w:r>
      <w:r w:rsidRPr="00FB3805">
        <w:rPr>
          <w:rFonts w:hint="eastAsia"/>
        </w:rPr>
        <w:t>실무적으로, 이 감사기준서에 따른 위험평가절차로서 수행하는 전기 회계추정치의 검토는 감사기준서 240이 요구하는 검토와 함께 수행될 수 있을 것이다.</w:t>
      </w:r>
    </w:p>
    <w:p w14:paraId="77F0DF75" w14:textId="77777777" w:rsidR="0024697A" w:rsidRPr="00FB3805" w:rsidRDefault="0024697A" w:rsidP="0024697A">
      <w:pPr>
        <w:pStyle w:val="A"/>
        <w:rPr>
          <w:rFonts w:asciiTheme="majorHAnsi" w:eastAsiaTheme="majorHAnsi" w:hAnsiTheme="majorHAnsi"/>
          <w:szCs w:val="20"/>
        </w:rPr>
      </w:pPr>
      <w:r w:rsidRPr="00FB3805">
        <w:rPr>
          <w:rFonts w:asciiTheme="majorHAnsi" w:eastAsiaTheme="majorHAnsi" w:hAnsiTheme="majorHAnsi" w:hint="eastAsia"/>
          <w:szCs w:val="20"/>
        </w:rPr>
        <w:t xml:space="preserve">예를 들어 하나 이상의 </w:t>
      </w:r>
      <w:proofErr w:type="spellStart"/>
      <w:r w:rsidRPr="00FB3805">
        <w:rPr>
          <w:rFonts w:asciiTheme="majorHAnsi" w:eastAsiaTheme="majorHAnsi" w:hAnsiTheme="majorHAnsi" w:hint="eastAsia"/>
          <w:szCs w:val="20"/>
        </w:rPr>
        <w:t>중요왜곡표시위험에</w:t>
      </w:r>
      <w:proofErr w:type="spellEnd"/>
      <w:r w:rsidRPr="00FB3805">
        <w:rPr>
          <w:rFonts w:asciiTheme="majorHAnsi" w:eastAsiaTheme="majorHAnsi" w:hAnsiTheme="majorHAnsi" w:hint="eastAsia"/>
          <w:szCs w:val="20"/>
        </w:rPr>
        <w:t xml:space="preserve"> 대하여 고유위험이 높은 것으로 평가된 경우,</w:t>
      </w:r>
      <w:r w:rsidRPr="00FB3805">
        <w:rPr>
          <w:rFonts w:asciiTheme="majorHAnsi" w:eastAsiaTheme="majorHAnsi" w:hAnsiTheme="majorHAnsi"/>
          <w:szCs w:val="20"/>
        </w:rPr>
        <w:t xml:space="preserve"> </w:t>
      </w:r>
      <w:proofErr w:type="spellStart"/>
      <w:r w:rsidRPr="00FB3805">
        <w:rPr>
          <w:rFonts w:asciiTheme="majorHAnsi" w:eastAsiaTheme="majorHAnsi" w:hAnsiTheme="majorHAnsi" w:hint="eastAsia"/>
          <w:szCs w:val="20"/>
        </w:rPr>
        <w:t>중요왜곡표시위험에</w:t>
      </w:r>
      <w:proofErr w:type="spellEnd"/>
      <w:r w:rsidRPr="00FB3805">
        <w:rPr>
          <w:rFonts w:asciiTheme="majorHAnsi" w:eastAsiaTheme="majorHAnsi" w:hAnsiTheme="majorHAnsi" w:hint="eastAsia"/>
          <w:szCs w:val="20"/>
        </w:rPr>
        <w:t xml:space="preserve"> 대한 감사인의 이전 평가에 근거하여,</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감사인은 좀 더 세부적인 소급</w:t>
      </w:r>
      <w:r w:rsidRPr="00FB3805">
        <w:rPr>
          <w:rFonts w:asciiTheme="majorHAnsi" w:eastAsiaTheme="majorHAnsi" w:hAnsiTheme="majorHAnsi" w:hint="eastAsia"/>
          <w:szCs w:val="20"/>
        </w:rPr>
        <w:lastRenderedPageBreak/>
        <w:t>적 검토가 필요하다고 판단할 수 있다.</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세부적인 소급적 검토의 일부로서,</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감사인은 가능한 경우 전기 회계추정치 도출에 사용된 데이터와 유의적 가정의 영향에 특별한 주의를 기울일 수 있다.</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반면, 감사인은</w:t>
      </w:r>
      <w:r w:rsidRPr="00FB3805" w:rsidDel="00F03F07">
        <w:rPr>
          <w:rFonts w:asciiTheme="majorHAnsi" w:eastAsiaTheme="majorHAnsi" w:hAnsiTheme="majorHAnsi" w:hint="eastAsia"/>
          <w:szCs w:val="20"/>
        </w:rPr>
        <w:t xml:space="preserve"> </w:t>
      </w:r>
      <w:r w:rsidRPr="00FB3805">
        <w:rPr>
          <w:rFonts w:asciiTheme="majorHAnsi" w:eastAsiaTheme="majorHAnsi" w:hAnsiTheme="majorHAnsi" w:hint="eastAsia"/>
          <w:szCs w:val="20"/>
        </w:rPr>
        <w:t>예를 들어 일상적이고 반복적인 거래의 기록에서 발생하는 회계추정치에 대해서는, 위험평가절차로서 분석적절차를 수행하는 것이 검토목적으로 충분하다고 판단할 수도 있을 것이다.</w:t>
      </w:r>
    </w:p>
    <w:p w14:paraId="6EB988C8" w14:textId="77777777" w:rsidR="0024697A" w:rsidRPr="00FB3805" w:rsidRDefault="0024697A" w:rsidP="0024697A">
      <w:pPr>
        <w:pStyle w:val="A"/>
        <w:rPr>
          <w:rFonts w:asciiTheme="majorHAnsi" w:eastAsiaTheme="majorHAnsi" w:hAnsiTheme="majorHAnsi"/>
          <w:szCs w:val="20"/>
        </w:rPr>
      </w:pPr>
      <w:r w:rsidRPr="00FB3805">
        <w:rPr>
          <w:rFonts w:asciiTheme="majorHAnsi" w:eastAsiaTheme="majorHAnsi" w:hAnsiTheme="majorHAnsi" w:hint="eastAsia"/>
          <w:szCs w:val="20"/>
        </w:rPr>
        <w:t>측정일</w:t>
      </w:r>
      <w:r w:rsidRPr="00FB3805">
        <w:rPr>
          <w:rFonts w:asciiTheme="majorHAnsi" w:eastAsiaTheme="majorHAnsi" w:hAnsiTheme="majorHAnsi"/>
          <w:szCs w:val="20"/>
        </w:rPr>
        <w:t xml:space="preserve"> 현재의 상황에 근거한 공정가치 회계추정치와 기타의 회계추정치의</w:t>
      </w:r>
      <w:r w:rsidRPr="00FB3805">
        <w:rPr>
          <w:rFonts w:asciiTheme="majorHAnsi" w:eastAsiaTheme="majorHAnsi" w:hAnsiTheme="majorHAnsi" w:hint="eastAsia"/>
          <w:szCs w:val="20"/>
        </w:rPr>
        <w:t xml:space="preserve"> 측정목적은 특정 시점에서의 가치에 관한 인식을 다루는 것인데</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그러한 인식은 기업이 속한 환경이 변화함에 따라 유의적이고도 빠르게 변할 수 있다.</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따라서</w:t>
      </w:r>
      <w:r w:rsidRPr="00FB3805">
        <w:rPr>
          <w:rFonts w:asciiTheme="majorHAnsi" w:eastAsiaTheme="majorHAnsi" w:hAnsiTheme="majorHAnsi"/>
          <w:szCs w:val="20"/>
        </w:rPr>
        <w:t xml:space="preserve"> 감사인은 </w:t>
      </w:r>
      <w:proofErr w:type="spellStart"/>
      <w:r w:rsidRPr="00FB3805">
        <w:rPr>
          <w:rFonts w:asciiTheme="majorHAnsi" w:eastAsiaTheme="majorHAnsi" w:hAnsiTheme="majorHAnsi"/>
          <w:szCs w:val="20"/>
        </w:rPr>
        <w:t>중요왜곡표시위험을</w:t>
      </w:r>
      <w:proofErr w:type="spellEnd"/>
      <w:r w:rsidRPr="00FB3805">
        <w:rPr>
          <w:rFonts w:asciiTheme="majorHAnsi" w:eastAsiaTheme="majorHAnsi" w:hAnsiTheme="majorHAnsi"/>
          <w:szCs w:val="20"/>
        </w:rPr>
        <w:t xml:space="preserve"> 식별하고 평가하는 데 관련성이 있을 정보를 입수하는 데 해당 검토의 중점을 둘 수 있을 것이다. 예를 들어, 전기 공정가치 회계추정치의 결과에 영향을 미친 시장참여자 가정의 변화를 이해하는 것은 경우에 따라 </w:t>
      </w:r>
      <w:r w:rsidRPr="00FB3805">
        <w:rPr>
          <w:rFonts w:asciiTheme="majorHAnsi" w:eastAsiaTheme="majorHAnsi" w:hAnsiTheme="majorHAnsi" w:hint="eastAsia"/>
          <w:szCs w:val="20"/>
        </w:rPr>
        <w:t xml:space="preserve">목적적합한 감사증거를 제공하지 않을 수 있다. </w:t>
      </w:r>
      <w:r w:rsidRPr="00FB3805">
        <w:rPr>
          <w:rFonts w:asciiTheme="majorHAnsi" w:eastAsiaTheme="majorHAnsi" w:hAnsiTheme="majorHAnsi"/>
          <w:szCs w:val="20"/>
        </w:rPr>
        <w:t>이러한 경우(</w:t>
      </w:r>
      <w:r w:rsidRPr="00FB3805">
        <w:rPr>
          <w:rFonts w:asciiTheme="majorHAnsi" w:eastAsiaTheme="majorHAnsi" w:hAnsiTheme="majorHAnsi" w:hint="eastAsia"/>
          <w:szCs w:val="20"/>
        </w:rPr>
        <w:t>현금흐름 추정과 같은)</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가정의 결과를 이해하고,</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 xml:space="preserve">당기 </w:t>
      </w:r>
      <w:proofErr w:type="spellStart"/>
      <w:r w:rsidRPr="00FB3805">
        <w:rPr>
          <w:rFonts w:asciiTheme="majorHAnsi" w:eastAsiaTheme="majorHAnsi" w:hAnsiTheme="majorHAnsi" w:hint="eastAsia"/>
          <w:szCs w:val="20"/>
        </w:rPr>
        <w:t>중요왜곡표시위험의</w:t>
      </w:r>
      <w:proofErr w:type="spellEnd"/>
      <w:r w:rsidRPr="00FB3805">
        <w:rPr>
          <w:rFonts w:asciiTheme="majorHAnsi" w:eastAsiaTheme="majorHAnsi" w:hAnsiTheme="majorHAnsi" w:hint="eastAsia"/>
          <w:szCs w:val="20"/>
        </w:rPr>
        <w:t xml:space="preserve"> 식별과 평가를 뒷받침하는 경영진의 과거 추정과정의 유효성을 이해함으로써 감사증거를 입수할 수 있을 것이다. </w:t>
      </w:r>
    </w:p>
    <w:p w14:paraId="5EC15578" w14:textId="77777777" w:rsidR="0024697A" w:rsidRPr="00FB3805" w:rsidRDefault="0024697A" w:rsidP="0024697A">
      <w:pPr>
        <w:pStyle w:val="A"/>
        <w:rPr>
          <w:rFonts w:asciiTheme="majorHAnsi" w:eastAsiaTheme="majorHAnsi" w:hAnsiTheme="majorHAnsi"/>
          <w:szCs w:val="20"/>
        </w:rPr>
      </w:pPr>
      <w:r w:rsidRPr="00FB3805">
        <w:rPr>
          <w:rFonts w:asciiTheme="majorHAnsi" w:eastAsiaTheme="majorHAnsi" w:hAnsiTheme="majorHAnsi" w:hint="eastAsia"/>
          <w:szCs w:val="20"/>
        </w:rPr>
        <w:t>회계추정치의</w:t>
      </w:r>
      <w:r w:rsidRPr="00FB3805">
        <w:rPr>
          <w:rFonts w:asciiTheme="majorHAnsi" w:eastAsiaTheme="majorHAnsi" w:hAnsiTheme="majorHAnsi"/>
          <w:szCs w:val="20"/>
        </w:rPr>
        <w:t xml:space="preserve"> 결과와 전기재무제표에 인식된 금액</w:t>
      </w:r>
      <w:r w:rsidRPr="00FB3805">
        <w:rPr>
          <w:rFonts w:asciiTheme="majorHAnsi" w:eastAsiaTheme="majorHAnsi" w:hAnsiTheme="majorHAnsi" w:hint="eastAsia"/>
          <w:szCs w:val="20"/>
        </w:rPr>
        <w:t>과</w:t>
      </w:r>
      <w:r w:rsidRPr="00FB3805">
        <w:rPr>
          <w:rFonts w:asciiTheme="majorHAnsi" w:eastAsiaTheme="majorHAnsi" w:hAnsiTheme="majorHAnsi"/>
          <w:szCs w:val="20"/>
        </w:rPr>
        <w:t xml:space="preserve">의 차이가 반드시 전기재무제표의 왜곡표시를 나타내는 것은 아니다. 그러나, 이러한 차이는 예를 들어 전기재무제표를 확정할 때 경영진이 </w:t>
      </w:r>
      <w:proofErr w:type="spellStart"/>
      <w:r w:rsidRPr="00FB3805">
        <w:rPr>
          <w:rFonts w:asciiTheme="majorHAnsi" w:eastAsiaTheme="majorHAnsi" w:hAnsiTheme="majorHAnsi"/>
          <w:szCs w:val="20"/>
        </w:rPr>
        <w:t>이용가능하였던</w:t>
      </w:r>
      <w:proofErr w:type="spellEnd"/>
      <w:r w:rsidRPr="00FB3805">
        <w:rPr>
          <w:rFonts w:asciiTheme="majorHAnsi" w:eastAsiaTheme="majorHAnsi" w:hAnsiTheme="majorHAnsi"/>
          <w:szCs w:val="20"/>
        </w:rPr>
        <w:t xml:space="preserve"> 정보나 </w:t>
      </w:r>
      <w:r w:rsidRPr="00FB3805">
        <w:rPr>
          <w:rFonts w:asciiTheme="majorHAnsi" w:eastAsiaTheme="majorHAnsi" w:hAnsiTheme="majorHAnsi" w:hint="eastAsia"/>
          <w:szCs w:val="20"/>
        </w:rPr>
        <w:t>해당</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 xml:space="preserve">재무보고체계의 관점에서 </w:t>
      </w:r>
      <w:r w:rsidRPr="00FB3805">
        <w:rPr>
          <w:rFonts w:asciiTheme="majorHAnsi" w:eastAsiaTheme="majorHAnsi" w:hAnsiTheme="majorHAnsi"/>
          <w:szCs w:val="20"/>
        </w:rPr>
        <w:t xml:space="preserve">입수 및 </w:t>
      </w:r>
      <w:proofErr w:type="spellStart"/>
      <w:r w:rsidRPr="00FB3805">
        <w:rPr>
          <w:rFonts w:asciiTheme="majorHAnsi" w:eastAsiaTheme="majorHAnsi" w:hAnsiTheme="majorHAnsi"/>
          <w:szCs w:val="20"/>
        </w:rPr>
        <w:t>반영되었어야</w:t>
      </w:r>
      <w:proofErr w:type="spellEnd"/>
      <w:r w:rsidRPr="00FB3805">
        <w:rPr>
          <w:rFonts w:asciiTheme="majorHAnsi" w:eastAsiaTheme="majorHAnsi" w:hAnsiTheme="majorHAnsi"/>
          <w:szCs w:val="20"/>
        </w:rPr>
        <w:t xml:space="preserve"> 했다고 합리적으로 기대할 수 있었던 정보로부터 발생될 수도 있을 것이며, 이 경우에는 그 차이가 왜곡표시일 수 있다.</w:t>
      </w:r>
      <w:r w:rsidRPr="00FB3805">
        <w:rPr>
          <w:rStyle w:val="af"/>
          <w:rFonts w:asciiTheme="majorHAnsi" w:eastAsiaTheme="majorHAnsi" w:hAnsiTheme="majorHAnsi"/>
        </w:rPr>
        <w:footnoteReference w:id="423"/>
      </w:r>
      <w:r w:rsidRPr="00FB3805">
        <w:rPr>
          <w:rFonts w:asciiTheme="majorHAnsi" w:eastAsiaTheme="majorHAnsi" w:hAnsiTheme="majorHAnsi" w:cs="Times New Roman"/>
        </w:rPr>
        <w:t xml:space="preserve"> </w:t>
      </w:r>
      <w:r w:rsidRPr="00FB3805">
        <w:rPr>
          <w:rFonts w:asciiTheme="majorHAnsi" w:eastAsiaTheme="majorHAnsi" w:hAnsiTheme="majorHAnsi" w:hint="eastAsia"/>
          <w:szCs w:val="20"/>
        </w:rPr>
        <w:t>그러한 차이는 회계추정치를 도출</w:t>
      </w:r>
      <w:r>
        <w:rPr>
          <w:rFonts w:asciiTheme="majorHAnsi" w:eastAsiaTheme="majorHAnsi" w:hAnsiTheme="majorHAnsi"/>
          <w:szCs w:val="20"/>
        </w:rPr>
        <w:t>할</w:t>
      </w:r>
      <w:r>
        <w:rPr>
          <w:rFonts w:asciiTheme="majorHAnsi" w:eastAsiaTheme="majorHAnsi" w:hAnsiTheme="majorHAnsi" w:hint="eastAsia"/>
          <w:szCs w:val="20"/>
        </w:rPr>
        <w:t xml:space="preserve"> 때</w:t>
      </w:r>
      <w:r w:rsidRPr="00FB3805">
        <w:rPr>
          <w:rFonts w:asciiTheme="majorHAnsi" w:eastAsiaTheme="majorHAnsi" w:hAnsiTheme="majorHAnsi" w:hint="eastAsia"/>
          <w:szCs w:val="20"/>
        </w:rPr>
        <w:t xml:space="preserve"> 경영진이 정보를 고려하는 과정에 의문을 제기할 수 있다.</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그 결과,</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 xml:space="preserve">감사인은 </w:t>
      </w:r>
      <w:r>
        <w:rPr>
          <w:rFonts w:asciiTheme="majorHAnsi" w:eastAsiaTheme="majorHAnsi" w:hAnsiTheme="majorHAnsi" w:hint="eastAsia"/>
          <w:szCs w:val="20"/>
        </w:rPr>
        <w:t xml:space="preserve">관련된 통제를 테스트할 계획과 </w:t>
      </w:r>
      <w:r w:rsidRPr="00FB3805">
        <w:rPr>
          <w:rFonts w:asciiTheme="majorHAnsi" w:eastAsiaTheme="majorHAnsi" w:hAnsiTheme="majorHAnsi" w:hint="eastAsia"/>
          <w:szCs w:val="20"/>
        </w:rPr>
        <w:t>통제위험을 재평가하</w:t>
      </w:r>
      <w:r>
        <w:rPr>
          <w:rFonts w:asciiTheme="majorHAnsi" w:eastAsiaTheme="majorHAnsi" w:hAnsiTheme="majorHAnsi" w:hint="eastAsia"/>
          <w:szCs w:val="20"/>
        </w:rPr>
        <w:t>거나</w:t>
      </w:r>
      <w:r w:rsidRPr="00FB3805">
        <w:rPr>
          <w:rFonts w:asciiTheme="majorHAnsi" w:eastAsiaTheme="majorHAnsi" w:hAnsiTheme="majorHAnsi" w:hint="eastAsia"/>
          <w:szCs w:val="20"/>
        </w:rPr>
        <w:t xml:space="preserve"> </w:t>
      </w:r>
      <w:r>
        <w:rPr>
          <w:rFonts w:asciiTheme="majorHAnsi" w:eastAsiaTheme="majorHAnsi" w:hAnsiTheme="majorHAnsi" w:hint="eastAsia"/>
          <w:szCs w:val="20"/>
        </w:rPr>
        <w:t>해당</w:t>
      </w:r>
      <w:r w:rsidRPr="00FB3805">
        <w:rPr>
          <w:rFonts w:asciiTheme="majorHAnsi" w:eastAsiaTheme="majorHAnsi" w:hAnsiTheme="majorHAnsi" w:hint="eastAsia"/>
          <w:szCs w:val="20"/>
        </w:rPr>
        <w:t xml:space="preserve"> 사항에 대</w:t>
      </w:r>
      <w:r>
        <w:rPr>
          <w:rFonts w:asciiTheme="majorHAnsi" w:eastAsiaTheme="majorHAnsi" w:hAnsiTheme="majorHAnsi" w:hint="eastAsia"/>
          <w:szCs w:val="20"/>
        </w:rPr>
        <w:t>해</w:t>
      </w:r>
      <w:r w:rsidRPr="00FB3805">
        <w:rPr>
          <w:rFonts w:asciiTheme="majorHAnsi" w:eastAsiaTheme="majorHAnsi" w:hAnsiTheme="majorHAnsi" w:hint="eastAsia"/>
          <w:szCs w:val="20"/>
        </w:rPr>
        <w:t xml:space="preserve"> 더 설득력 있는 감사증거를 입수할 필요가 있다고 결정할 수 있다.</w:t>
      </w:r>
      <w:r w:rsidRPr="00FB3805">
        <w:rPr>
          <w:rFonts w:asciiTheme="majorHAnsi" w:eastAsiaTheme="majorHAnsi" w:hAnsiTheme="majorHAnsi"/>
          <w:szCs w:val="20"/>
        </w:rPr>
        <w:t xml:space="preserve"> 많은 재무보고체계들이 왜곡표시에 해당되</w:t>
      </w:r>
      <w:r>
        <w:rPr>
          <w:rFonts w:asciiTheme="majorHAnsi" w:eastAsiaTheme="majorHAnsi" w:hAnsiTheme="majorHAnsi" w:hint="eastAsia"/>
          <w:szCs w:val="20"/>
        </w:rPr>
        <w:t>는 회계추정치의 변동과 왜곡표시에</w:t>
      </w:r>
      <w:r w:rsidRPr="00FB3805">
        <w:rPr>
          <w:rFonts w:asciiTheme="majorHAnsi" w:eastAsiaTheme="majorHAnsi" w:hAnsiTheme="majorHAnsi"/>
          <w:szCs w:val="20"/>
        </w:rPr>
        <w:t xml:space="preserve"> 해당되지 않는 회계추정치 변동</w:t>
      </w:r>
      <w:r>
        <w:rPr>
          <w:rFonts w:asciiTheme="majorHAnsi" w:eastAsiaTheme="majorHAnsi" w:hAnsiTheme="majorHAnsi" w:hint="eastAsia"/>
          <w:szCs w:val="20"/>
        </w:rPr>
        <w:t>을</w:t>
      </w:r>
      <w:r w:rsidRPr="00FB3805">
        <w:rPr>
          <w:rFonts w:asciiTheme="majorHAnsi" w:eastAsiaTheme="majorHAnsi" w:hAnsiTheme="majorHAnsi"/>
          <w:szCs w:val="20"/>
        </w:rPr>
        <w:t xml:space="preserve"> </w:t>
      </w:r>
      <w:r>
        <w:rPr>
          <w:rFonts w:asciiTheme="majorHAnsi" w:eastAsiaTheme="majorHAnsi" w:hAnsiTheme="majorHAnsi" w:hint="eastAsia"/>
          <w:szCs w:val="20"/>
        </w:rPr>
        <w:t>구별</w:t>
      </w:r>
      <w:r w:rsidRPr="00FB3805">
        <w:rPr>
          <w:rFonts w:asciiTheme="majorHAnsi" w:eastAsiaTheme="majorHAnsi" w:hAnsiTheme="majorHAnsi" w:hint="eastAsia"/>
          <w:szCs w:val="20"/>
        </w:rPr>
        <w:t>하는</w:t>
      </w:r>
      <w:r w:rsidRPr="00FB3805">
        <w:rPr>
          <w:rFonts w:asciiTheme="majorHAnsi" w:eastAsiaTheme="majorHAnsi" w:hAnsiTheme="majorHAnsi"/>
          <w:szCs w:val="20"/>
        </w:rPr>
        <w:t xml:space="preserve"> 지침과 </w:t>
      </w:r>
      <w:r>
        <w:rPr>
          <w:rFonts w:asciiTheme="majorHAnsi" w:eastAsiaTheme="majorHAnsi" w:hAnsiTheme="majorHAnsi" w:hint="eastAsia"/>
          <w:szCs w:val="20"/>
        </w:rPr>
        <w:t>각각의 경우 따라야 하는</w:t>
      </w:r>
      <w:r w:rsidRPr="00FB3805">
        <w:rPr>
          <w:rFonts w:asciiTheme="majorHAnsi" w:eastAsiaTheme="majorHAnsi" w:hAnsiTheme="majorHAnsi"/>
          <w:szCs w:val="20"/>
        </w:rPr>
        <w:t xml:space="preserve"> 회계처리</w:t>
      </w:r>
      <w:r>
        <w:rPr>
          <w:rFonts w:asciiTheme="majorHAnsi" w:eastAsiaTheme="majorHAnsi" w:hAnsiTheme="majorHAnsi" w:hint="eastAsia"/>
          <w:szCs w:val="20"/>
        </w:rPr>
        <w:t>에 대한 지침을</w:t>
      </w:r>
      <w:r w:rsidRPr="00FB3805">
        <w:rPr>
          <w:rFonts w:asciiTheme="majorHAnsi" w:eastAsiaTheme="majorHAnsi" w:hAnsiTheme="majorHAnsi"/>
          <w:szCs w:val="20"/>
        </w:rPr>
        <w:t xml:space="preserve"> 포함한다. </w:t>
      </w:r>
    </w:p>
    <w:p w14:paraId="39F8BD54" w14:textId="77777777" w:rsidR="0024697A" w:rsidRPr="00FB3805" w:rsidRDefault="0024697A" w:rsidP="0024697A">
      <w:pPr>
        <w:pStyle w:val="4"/>
      </w:pPr>
      <w:r w:rsidRPr="00FB3805">
        <w:rPr>
          <w:rFonts w:hint="eastAsia"/>
        </w:rPr>
        <w:t xml:space="preserve">전문적인 기술 또는 지식 </w:t>
      </w:r>
      <w:r w:rsidRPr="00FB3805">
        <w:t>(</w:t>
      </w:r>
      <w:r w:rsidRPr="00FB3805">
        <w:rPr>
          <w:rFonts w:hint="eastAsia"/>
        </w:rPr>
        <w:t xml:space="preserve">문단 </w:t>
      </w:r>
      <w:r w:rsidRPr="00FB3805">
        <w:t xml:space="preserve">15 </w:t>
      </w:r>
      <w:r w:rsidRPr="00FB3805">
        <w:rPr>
          <w:rFonts w:hint="eastAsia"/>
        </w:rPr>
        <w:t>참조)</w:t>
      </w:r>
    </w:p>
    <w:p w14:paraId="1684061A" w14:textId="77777777" w:rsidR="0024697A" w:rsidRPr="00FB3805" w:rsidRDefault="0024697A" w:rsidP="0024697A">
      <w:pPr>
        <w:pStyle w:val="A"/>
      </w:pPr>
      <w:r w:rsidRPr="00FB3805">
        <w:rPr>
          <w:rFonts w:hint="eastAsia"/>
        </w:rPr>
        <w:t>업무팀이 전문적인 기술이나 지식을 필요로 하는지에 대한 감사</w:t>
      </w:r>
      <w:r>
        <w:rPr>
          <w:rFonts w:hint="eastAsia"/>
        </w:rPr>
        <w:t>인</w:t>
      </w:r>
      <w:r w:rsidRPr="00FB3805">
        <w:rPr>
          <w:rFonts w:hint="eastAsia"/>
        </w:rPr>
        <w:t>의 판단에 영향을 미치는 사항은 예를 들어 다음과 같다.</w:t>
      </w:r>
      <w:r w:rsidRPr="00FB3805">
        <w:rPr>
          <w:rStyle w:val="af"/>
          <w:rFonts w:asciiTheme="majorHAnsi" w:eastAsiaTheme="majorHAnsi" w:hAnsiTheme="majorHAnsi"/>
        </w:rPr>
        <w:t xml:space="preserve"> </w:t>
      </w:r>
      <w:r w:rsidRPr="00FB3805">
        <w:rPr>
          <w:rStyle w:val="af"/>
          <w:rFonts w:asciiTheme="majorHAnsi" w:eastAsiaTheme="majorHAnsi" w:hAnsiTheme="majorHAnsi"/>
        </w:rPr>
        <w:footnoteReference w:id="424"/>
      </w:r>
    </w:p>
    <w:p w14:paraId="61EACAF7" w14:textId="77777777" w:rsidR="0024697A" w:rsidRPr="00FB3805" w:rsidRDefault="0024697A" w:rsidP="00315013">
      <w:pPr>
        <w:pStyle w:val="A0"/>
      </w:pPr>
      <w:r w:rsidRPr="00FB3805">
        <w:rPr>
          <w:rFonts w:hint="eastAsia"/>
        </w:rPr>
        <w:t>특정 사업이나 산업에 대한 회계추정치의 성격(예를 들어,</w:t>
      </w:r>
      <w:r w:rsidRPr="00FB3805">
        <w:t xml:space="preserve"> </w:t>
      </w:r>
      <w:r w:rsidRPr="00FB3805">
        <w:rPr>
          <w:rFonts w:hint="eastAsia"/>
        </w:rPr>
        <w:t>광물의 매장량,</w:t>
      </w:r>
      <w:r w:rsidRPr="00FB3805">
        <w:t xml:space="preserve"> </w:t>
      </w:r>
      <w:r w:rsidRPr="00FB3805">
        <w:rPr>
          <w:rFonts w:hint="eastAsia"/>
        </w:rPr>
        <w:t>농업자산,</w:t>
      </w:r>
      <w:r w:rsidRPr="00FB3805">
        <w:t xml:space="preserve"> </w:t>
      </w:r>
      <w:r w:rsidRPr="00FB3805">
        <w:rPr>
          <w:rFonts w:hint="eastAsia"/>
        </w:rPr>
        <w:t>복잡한 금융상품,</w:t>
      </w:r>
      <w:r w:rsidRPr="00FB3805">
        <w:t xml:space="preserve"> </w:t>
      </w:r>
      <w:r w:rsidRPr="00FB3805">
        <w:rPr>
          <w:rFonts w:hint="eastAsia"/>
        </w:rPr>
        <w:t xml:space="preserve">보험계약부채) </w:t>
      </w:r>
    </w:p>
    <w:p w14:paraId="0779566D" w14:textId="77777777" w:rsidR="0024697A" w:rsidRPr="00FB3805" w:rsidRDefault="0024697A" w:rsidP="00315013">
      <w:pPr>
        <w:pStyle w:val="A0"/>
      </w:pPr>
      <w:r w:rsidRPr="00FB3805">
        <w:rPr>
          <w:rFonts w:hint="eastAsia"/>
        </w:rPr>
        <w:t>추정불확실성의 정도</w:t>
      </w:r>
    </w:p>
    <w:p w14:paraId="54F54E44" w14:textId="77777777" w:rsidR="0024697A" w:rsidRPr="00FB3805" w:rsidRDefault="0024697A" w:rsidP="00315013">
      <w:pPr>
        <w:pStyle w:val="A0"/>
      </w:pPr>
      <w:r w:rsidRPr="00FB3805">
        <w:rPr>
          <w:rFonts w:hint="eastAsia"/>
        </w:rPr>
        <w:lastRenderedPageBreak/>
        <w:t>회계추정치를 도출하는 방법에 있어 상이한 해석이나 실무관행이 있거나 일관되지 않은 분야가 있는지 여부를 포함한,</w:t>
      </w:r>
      <w:r w:rsidRPr="00FB3805">
        <w:t xml:space="preserve"> </w:t>
      </w:r>
      <w:r w:rsidRPr="00FB3805">
        <w:rPr>
          <w:rFonts w:hint="eastAsia"/>
        </w:rPr>
        <w:t>회계추정치와 관련된 해당 재무보고체계 요구사항의 복잡성</w:t>
      </w:r>
    </w:p>
    <w:p w14:paraId="61C86928" w14:textId="77777777" w:rsidR="0024697A" w:rsidRPr="00FB3805" w:rsidRDefault="0024697A" w:rsidP="00315013">
      <w:pPr>
        <w:pStyle w:val="A0"/>
      </w:pPr>
      <w:r w:rsidRPr="00FB3805">
        <w:rPr>
          <w:rFonts w:hint="eastAsia"/>
        </w:rPr>
        <w:t xml:space="preserve">감사인이 평가된 </w:t>
      </w:r>
      <w:proofErr w:type="spellStart"/>
      <w:r w:rsidRPr="00FB3805">
        <w:rPr>
          <w:rFonts w:hint="eastAsia"/>
        </w:rPr>
        <w:t>중요왜곡표시위험에</w:t>
      </w:r>
      <w:proofErr w:type="spellEnd"/>
      <w:r w:rsidRPr="00FB3805">
        <w:rPr>
          <w:rFonts w:hint="eastAsia"/>
        </w:rPr>
        <w:t xml:space="preserve"> 대처하여 수행하고자 하는 절차</w:t>
      </w:r>
    </w:p>
    <w:p w14:paraId="6077174B" w14:textId="77777777" w:rsidR="0024697A" w:rsidRPr="00FB3805" w:rsidRDefault="0024697A" w:rsidP="00315013">
      <w:pPr>
        <w:pStyle w:val="A0"/>
      </w:pPr>
      <w:r w:rsidRPr="00FB3805">
        <w:rPr>
          <w:rFonts w:hint="eastAsia"/>
        </w:rPr>
        <w:t>해당 재무보고체계에서 구체적으로 정하지 않은 사항에 대한 판단의 필요성</w:t>
      </w:r>
    </w:p>
    <w:p w14:paraId="53C58A70" w14:textId="77777777" w:rsidR="0024697A" w:rsidRPr="00FB3805" w:rsidRDefault="0024697A" w:rsidP="00315013">
      <w:pPr>
        <w:pStyle w:val="A0"/>
      </w:pPr>
      <w:r w:rsidRPr="00FB3805">
        <w:rPr>
          <w:rFonts w:hint="eastAsia"/>
        </w:rPr>
        <w:t>데이터와 가정을 선택하는 데 필요한 판단의 정도</w:t>
      </w:r>
    </w:p>
    <w:p w14:paraId="5C5CBDA2" w14:textId="77777777" w:rsidR="0024697A" w:rsidRPr="00FB3805" w:rsidRDefault="0024697A" w:rsidP="00315013">
      <w:pPr>
        <w:pStyle w:val="A0"/>
      </w:pPr>
      <w:r w:rsidRPr="00FB3805">
        <w:rPr>
          <w:rFonts w:hint="eastAsia"/>
        </w:rPr>
        <w:t>기업이 회계추정치를 도출하는데</w:t>
      </w:r>
      <w:r w:rsidRPr="00FB3805">
        <w:t xml:space="preserve"> </w:t>
      </w:r>
      <w:r w:rsidRPr="00FB3805">
        <w:rPr>
          <w:rFonts w:hint="eastAsia"/>
        </w:rPr>
        <w:t>사용하는 정보기술의 복잡성과 정도.</w:t>
      </w:r>
      <w:r w:rsidRPr="00FB3805">
        <w:t xml:space="preserve"> </w:t>
      </w:r>
    </w:p>
    <w:p w14:paraId="6CE3CC9C" w14:textId="77777777" w:rsidR="0024697A" w:rsidRPr="00315013" w:rsidRDefault="0024697A" w:rsidP="00315013">
      <w:pPr>
        <w:pStyle w:val="A0"/>
      </w:pPr>
      <w:r w:rsidRPr="00FB3805">
        <w:rPr>
          <w:rFonts w:hint="eastAsia"/>
        </w:rPr>
        <w:t>전문적인 기술과 지식을 가진 사람들의 관여의 성격,</w:t>
      </w:r>
      <w:r w:rsidRPr="00FB3805">
        <w:t xml:space="preserve"> </w:t>
      </w:r>
      <w:r w:rsidRPr="00FB3805">
        <w:rPr>
          <w:rFonts w:hint="eastAsia"/>
        </w:rPr>
        <w:t>시기 및 범위는 감사 전반에 걸쳐 다를 수 있다.</w:t>
      </w:r>
      <w:r w:rsidRPr="00FB3805">
        <w:t xml:space="preserve"> </w:t>
      </w:r>
    </w:p>
    <w:p w14:paraId="7A2D77ED" w14:textId="77777777" w:rsidR="0024697A" w:rsidRPr="00FB3805" w:rsidRDefault="0024697A" w:rsidP="0024697A">
      <w:pPr>
        <w:pStyle w:val="A"/>
      </w:pPr>
      <w:r w:rsidRPr="00FB3805">
        <w:rPr>
          <w:rFonts w:hint="eastAsia"/>
        </w:rPr>
        <w:t>관련</w:t>
      </w:r>
      <w:r w:rsidRPr="00FB3805">
        <w:t xml:space="preserve"> </w:t>
      </w:r>
      <w:r w:rsidRPr="00FB3805">
        <w:rPr>
          <w:rFonts w:hint="eastAsia"/>
        </w:rPr>
        <w:t>사항이 회계나 감사 외의 분야(예를 들어,</w:t>
      </w:r>
      <w:r w:rsidRPr="00FB3805">
        <w:t xml:space="preserve"> </w:t>
      </w:r>
      <w:r>
        <w:rPr>
          <w:rFonts w:hint="eastAsia"/>
        </w:rPr>
        <w:t>평가</w:t>
      </w:r>
      <w:r w:rsidRPr="00FB3805">
        <w:rPr>
          <w:rFonts w:hint="eastAsia"/>
        </w:rPr>
        <w:t xml:space="preserve"> 기술)인 경우 필요한 전문적 기술이나 지식을 감사인이 보유하지 않을 수 있으며,</w:t>
      </w:r>
      <w:r w:rsidRPr="00FB3805">
        <w:t xml:space="preserve"> </w:t>
      </w:r>
      <w:r w:rsidRPr="00FB3805">
        <w:rPr>
          <w:rFonts w:hint="eastAsia"/>
        </w:rPr>
        <w:t>감사인은 감사인측 전문가를 활용할 수 있을 것이다.</w:t>
      </w:r>
      <w:r w:rsidRPr="00FB3805">
        <w:rPr>
          <w:rStyle w:val="af"/>
          <w:rFonts w:asciiTheme="majorHAnsi" w:eastAsiaTheme="majorHAnsi" w:hAnsiTheme="majorHAnsi"/>
        </w:rPr>
        <w:footnoteReference w:id="425"/>
      </w:r>
      <w:r w:rsidRPr="00FB3805">
        <w:t xml:space="preserve">  </w:t>
      </w:r>
    </w:p>
    <w:p w14:paraId="3D5EB7A8" w14:textId="77777777" w:rsidR="0024697A" w:rsidRPr="00FB3805" w:rsidRDefault="0024697A" w:rsidP="0024697A">
      <w:pPr>
        <w:pStyle w:val="A"/>
      </w:pPr>
      <w:r w:rsidRPr="00FB3805">
        <w:rPr>
          <w:rFonts w:hint="eastAsia"/>
        </w:rPr>
        <w:t>많은 회계추정치는 전문적인 기술이나 지식의 적용을 필요로 하지 않는다.</w:t>
      </w:r>
      <w:r w:rsidRPr="00FB3805">
        <w:t xml:space="preserve"> </w:t>
      </w:r>
      <w:r w:rsidRPr="00FB3805">
        <w:rPr>
          <w:rFonts w:hint="eastAsia"/>
        </w:rPr>
        <w:t>예를 들어,</w:t>
      </w:r>
      <w:r w:rsidRPr="00FB3805">
        <w:t xml:space="preserve"> </w:t>
      </w:r>
      <w:r w:rsidRPr="00FB3805">
        <w:rPr>
          <w:rFonts w:hint="eastAsia"/>
        </w:rPr>
        <w:t>단순한 진부화 재고 계산에 전문적인 기술이나 지식이 필요하지 않을 수 있다.</w:t>
      </w:r>
      <w:r w:rsidRPr="00FB3805">
        <w:t xml:space="preserve"> </w:t>
      </w:r>
      <w:r w:rsidRPr="00FB3805">
        <w:rPr>
          <w:rFonts w:hint="eastAsia"/>
        </w:rPr>
        <w:t>그러나,</w:t>
      </w:r>
      <w:r w:rsidRPr="00FB3805">
        <w:t xml:space="preserve"> </w:t>
      </w:r>
      <w:r w:rsidRPr="00FB3805">
        <w:rPr>
          <w:rFonts w:hint="eastAsia"/>
        </w:rPr>
        <w:t>예를 들어,</w:t>
      </w:r>
      <w:r w:rsidRPr="00FB3805">
        <w:t xml:space="preserve"> </w:t>
      </w:r>
      <w:r w:rsidRPr="00FB3805">
        <w:rPr>
          <w:rFonts w:hint="eastAsia"/>
        </w:rPr>
        <w:t>은행의 기대신용손실이나,</w:t>
      </w:r>
      <w:r w:rsidRPr="00FB3805">
        <w:t xml:space="preserve"> </w:t>
      </w:r>
      <w:r w:rsidRPr="00FB3805">
        <w:rPr>
          <w:rFonts w:hint="eastAsia"/>
        </w:rPr>
        <w:t>보험회사의 보험계약부채의 경우 감사인은 전문적인 기술이나 지식을 적용할 필요가 있다고 결론을 내릴 것이다.</w:t>
      </w:r>
      <w:r w:rsidRPr="00FB3805">
        <w:t xml:space="preserve"> </w:t>
      </w:r>
    </w:p>
    <w:p w14:paraId="75B88BE8" w14:textId="77777777" w:rsidR="0024697A" w:rsidRPr="00FB3805" w:rsidRDefault="0024697A" w:rsidP="0024697A">
      <w:pPr>
        <w:pStyle w:val="3"/>
      </w:pPr>
      <w:proofErr w:type="spellStart"/>
      <w:r w:rsidRPr="00FB3805">
        <w:rPr>
          <w:rFonts w:hint="eastAsia"/>
        </w:rPr>
        <w:t>중요왜곡표시위험의</w:t>
      </w:r>
      <w:proofErr w:type="spellEnd"/>
      <w:r w:rsidRPr="00FB3805">
        <w:rPr>
          <w:rFonts w:hint="eastAsia"/>
        </w:rPr>
        <w:t xml:space="preserve"> 식별과 평가 </w:t>
      </w:r>
      <w:r w:rsidRPr="00FB3805">
        <w:t>(</w:t>
      </w:r>
      <w:r w:rsidRPr="00FB3805">
        <w:rPr>
          <w:rFonts w:hint="eastAsia"/>
        </w:rPr>
        <w:t xml:space="preserve">문단 </w:t>
      </w:r>
      <w:r w:rsidRPr="00FB3805">
        <w:t xml:space="preserve">4, 16 </w:t>
      </w:r>
      <w:r w:rsidRPr="00FB3805">
        <w:rPr>
          <w:rFonts w:hint="eastAsia"/>
        </w:rPr>
        <w:t>참조)</w:t>
      </w:r>
    </w:p>
    <w:p w14:paraId="43DC485B" w14:textId="77777777" w:rsidR="0024697A" w:rsidRPr="00FB3805" w:rsidRDefault="0024697A" w:rsidP="0024697A">
      <w:pPr>
        <w:pStyle w:val="A"/>
      </w:pPr>
      <w:r w:rsidRPr="00FB3805">
        <w:rPr>
          <w:rFonts w:hint="eastAsia"/>
        </w:rPr>
        <w:t>회계추정치에 관한</w:t>
      </w:r>
      <w:r w:rsidRPr="00FB3805">
        <w:t xml:space="preserve"> </w:t>
      </w:r>
      <w:r w:rsidRPr="00FB3805">
        <w:rPr>
          <w:rFonts w:hint="eastAsia"/>
        </w:rPr>
        <w:t xml:space="preserve">경영진주장 수준의 </w:t>
      </w:r>
      <w:proofErr w:type="spellStart"/>
      <w:r w:rsidRPr="00FB3805">
        <w:rPr>
          <w:rFonts w:hint="eastAsia"/>
        </w:rPr>
        <w:t>중요왜곡표시위험의</w:t>
      </w:r>
      <w:proofErr w:type="spellEnd"/>
      <w:r w:rsidRPr="00FB3805">
        <w:rPr>
          <w:rFonts w:hint="eastAsia"/>
        </w:rPr>
        <w:t xml:space="preserve"> 식별과 평가는,</w:t>
      </w:r>
      <w:r w:rsidRPr="00FB3805">
        <w:t xml:space="preserve"> </w:t>
      </w:r>
      <w:r w:rsidRPr="00FB3805">
        <w:rPr>
          <w:rFonts w:hint="eastAsia"/>
        </w:rPr>
        <w:t>재무제표에 인식된 회계추정치 뿐 아니라 재무제표에 대한 주석에 포함된 회계추정치를 포함하여, 모든 회계추정치에 있어 중요하다.</w:t>
      </w:r>
      <w:r w:rsidRPr="00FB3805">
        <w:t xml:space="preserve"> </w:t>
      </w:r>
    </w:p>
    <w:p w14:paraId="74D0954F" w14:textId="170C748F" w:rsidR="0024697A" w:rsidRPr="00FB3805" w:rsidRDefault="0024697A" w:rsidP="0024697A">
      <w:pPr>
        <w:pStyle w:val="A"/>
      </w:pPr>
      <w:r w:rsidRPr="00FB3805">
        <w:rPr>
          <w:rFonts w:hint="eastAsia"/>
        </w:rPr>
        <w:t>감사기준서</w:t>
      </w:r>
      <w:r w:rsidRPr="00FB3805">
        <w:t xml:space="preserve"> 200</w:t>
      </w:r>
      <w:r w:rsidRPr="00FB3805">
        <w:rPr>
          <w:rFonts w:hint="eastAsia"/>
        </w:rPr>
        <w:t xml:space="preserve">의 문단 </w:t>
      </w:r>
      <w:r w:rsidRPr="00FB3805">
        <w:t>A4</w:t>
      </w:r>
      <w:r w:rsidR="00B05FD5">
        <w:rPr>
          <w:rFonts w:hint="eastAsia"/>
        </w:rPr>
        <w:t>4</w:t>
      </w:r>
      <w:r w:rsidRPr="00FB3805">
        <w:rPr>
          <w:rFonts w:hint="eastAsia"/>
        </w:rPr>
        <w:t>에서는 감사기준에서는 통상적으로 고유위험과 통제위험을 별도로 언급하</w:t>
      </w:r>
      <w:r>
        <w:rPr>
          <w:rFonts w:hint="eastAsia"/>
        </w:rPr>
        <w:t xml:space="preserve">지 않고 </w:t>
      </w:r>
      <w:proofErr w:type="spellStart"/>
      <w:r>
        <w:rPr>
          <w:rFonts w:hint="eastAsia"/>
        </w:rPr>
        <w:t>중요왜곡표시위험으로</w:t>
      </w:r>
      <w:proofErr w:type="spellEnd"/>
      <w:r>
        <w:rPr>
          <w:rFonts w:hint="eastAsia"/>
        </w:rPr>
        <w:t xml:space="preserve"> 칭한다</w:t>
      </w:r>
      <w:r w:rsidRPr="00FB3805">
        <w:rPr>
          <w:rFonts w:hint="eastAsia"/>
        </w:rPr>
        <w:t>고 기술하고 있다. 감사기준서</w:t>
      </w:r>
      <w:r>
        <w:rPr>
          <w:rFonts w:hint="eastAsia"/>
        </w:rPr>
        <w:t xml:space="preserve"> 315</w:t>
      </w:r>
      <w:r w:rsidRPr="00FB3805">
        <w:rPr>
          <w:rFonts w:hint="eastAsia"/>
        </w:rPr>
        <w:t xml:space="preserve">에서는 감사기준서 </w:t>
      </w:r>
      <w:r w:rsidRPr="00FB3805">
        <w:t>330</w:t>
      </w:r>
      <w:r w:rsidRPr="00FB3805">
        <w:rPr>
          <w:rFonts w:hint="eastAsia"/>
        </w:rPr>
        <w:t xml:space="preserve">에 따라 유의적 위험을 포함한 </w:t>
      </w:r>
      <w:r>
        <w:rPr>
          <w:rFonts w:hint="eastAsia"/>
        </w:rPr>
        <w:t xml:space="preserve">경영진주장 수준의 </w:t>
      </w:r>
      <w:proofErr w:type="spellStart"/>
      <w:r w:rsidRPr="00FB3805">
        <w:rPr>
          <w:rFonts w:hint="eastAsia"/>
        </w:rPr>
        <w:t>중요왜곡표시위험에</w:t>
      </w:r>
      <w:proofErr w:type="spellEnd"/>
      <w:r w:rsidRPr="00FB3805">
        <w:rPr>
          <w:rFonts w:hint="eastAsia"/>
        </w:rPr>
        <w:t xml:space="preserve"> </w:t>
      </w:r>
      <w:r>
        <w:rPr>
          <w:rFonts w:hint="eastAsia"/>
        </w:rPr>
        <w:t>대응</w:t>
      </w:r>
      <w:r w:rsidRPr="00FB3805">
        <w:rPr>
          <w:rFonts w:hint="eastAsia"/>
        </w:rPr>
        <w:t>하는 추가적인 감사절차를 설계하고 수행하기 위한 근거를 제공하기 위하여 고유위험과 통제위험을 별도로 평가할 것을 요구하고 있다.</w:t>
      </w:r>
      <w:r>
        <w:rPr>
          <w:rStyle w:val="af"/>
        </w:rPr>
        <w:footnoteReference w:id="426"/>
      </w:r>
    </w:p>
    <w:p w14:paraId="00FCF821" w14:textId="77777777" w:rsidR="0024697A" w:rsidRPr="00FB3805" w:rsidRDefault="0024697A" w:rsidP="0024697A">
      <w:pPr>
        <w:pStyle w:val="A"/>
      </w:pPr>
      <w:r>
        <w:rPr>
          <w:rFonts w:hint="eastAsia"/>
        </w:rPr>
        <w:t xml:space="preserve">감사기준서 315에 따라 회계추정치에 대해 </w:t>
      </w:r>
      <w:proofErr w:type="spellStart"/>
      <w:r w:rsidRPr="00FB3805">
        <w:rPr>
          <w:rFonts w:hint="eastAsia"/>
        </w:rPr>
        <w:t>중요왜곡표시위험을</w:t>
      </w:r>
      <w:proofErr w:type="spellEnd"/>
      <w:r w:rsidRPr="00FB3805">
        <w:rPr>
          <w:rFonts w:hint="eastAsia"/>
        </w:rPr>
        <w:t xml:space="preserve"> 식별하고 고유위험을 평가할 때,</w:t>
      </w:r>
      <w:r w:rsidRPr="00FB3805">
        <w:t xml:space="preserve"> </w:t>
      </w:r>
      <w:r w:rsidRPr="00FB3805">
        <w:rPr>
          <w:rFonts w:hint="eastAsia"/>
        </w:rPr>
        <w:t xml:space="preserve">감사인은 </w:t>
      </w:r>
      <w:r>
        <w:rPr>
          <w:rFonts w:hint="eastAsia"/>
        </w:rPr>
        <w:t xml:space="preserve">경영진주장의 왜곡표시 가능성에 영향을 미치는 고유위험요소와 영향을 </w:t>
      </w:r>
      <w:r>
        <w:rPr>
          <w:rFonts w:hint="eastAsia"/>
        </w:rPr>
        <w:lastRenderedPageBreak/>
        <w:t>미치는 방법을</w:t>
      </w:r>
      <w:r w:rsidRPr="00FB3805">
        <w:rPr>
          <w:rFonts w:hint="eastAsia"/>
        </w:rPr>
        <w:t xml:space="preserve"> 고려할 것이 요구된다.</w:t>
      </w:r>
      <w:r w:rsidRPr="00FB3805">
        <w:t xml:space="preserve"> </w:t>
      </w:r>
      <w:r w:rsidRPr="00FB3805">
        <w:rPr>
          <w:rFonts w:hint="eastAsia"/>
        </w:rPr>
        <w:t>고유위험요소에 대한 감사인의 고려는 또한 다음 사항을 결정할 때 사용되는 정보를 제공할 수 있다.</w:t>
      </w:r>
    </w:p>
    <w:p w14:paraId="03C7CA5B" w14:textId="77777777" w:rsidR="0024697A" w:rsidRPr="00FB3805" w:rsidRDefault="0024697A" w:rsidP="00315013">
      <w:pPr>
        <w:pStyle w:val="A0"/>
      </w:pPr>
      <w:r>
        <w:rPr>
          <w:rFonts w:hint="eastAsia"/>
        </w:rPr>
        <w:t xml:space="preserve">왜곡표시의 가능성과 규모를 평가(즉, </w:t>
      </w:r>
      <w:r w:rsidRPr="00FB3805">
        <w:rPr>
          <w:rFonts w:hint="eastAsia"/>
        </w:rPr>
        <w:t>고유위험</w:t>
      </w:r>
      <w:r>
        <w:rPr>
          <w:rFonts w:hint="eastAsia"/>
        </w:rPr>
        <w:t>의 범위상 고유위험이</w:t>
      </w:r>
      <w:r w:rsidRPr="00FB3805">
        <w:rPr>
          <w:rFonts w:hint="eastAsia"/>
        </w:rPr>
        <w:t xml:space="preserve"> 평가되는 지점</w:t>
      </w:r>
      <w:r>
        <w:rPr>
          <w:rFonts w:hint="eastAsia"/>
        </w:rPr>
        <w:t>)</w:t>
      </w:r>
    </w:p>
    <w:p w14:paraId="22AAB9A9" w14:textId="77777777" w:rsidR="0024697A" w:rsidRPr="00FB3805" w:rsidRDefault="0024697A" w:rsidP="00315013">
      <w:pPr>
        <w:pStyle w:val="A0"/>
      </w:pPr>
      <w:r w:rsidRPr="00FB3805">
        <w:rPr>
          <w:rFonts w:hint="eastAsia"/>
        </w:rPr>
        <w:t xml:space="preserve">경영진주장 수준의 </w:t>
      </w:r>
      <w:proofErr w:type="spellStart"/>
      <w:r w:rsidRPr="00FB3805">
        <w:rPr>
          <w:rFonts w:hint="eastAsia"/>
        </w:rPr>
        <w:t>중요왜곡표시위험에</w:t>
      </w:r>
      <w:proofErr w:type="spellEnd"/>
      <w:r w:rsidRPr="00FB3805">
        <w:rPr>
          <w:rFonts w:hint="eastAsia"/>
        </w:rPr>
        <w:t xml:space="preserve"> 대한 평가의 근거와 문단 </w:t>
      </w:r>
      <w:r w:rsidRPr="00FB3805">
        <w:t>18</w:t>
      </w:r>
      <w:r w:rsidRPr="00FB3805">
        <w:rPr>
          <w:rFonts w:hint="eastAsia"/>
        </w:rPr>
        <w:t>에 따른 감사인의 추가감사절차가 이러한 근거에 대응된다는 사실</w:t>
      </w:r>
    </w:p>
    <w:p w14:paraId="0AA15B00" w14:textId="77777777" w:rsidR="0024697A" w:rsidRPr="00451174" w:rsidRDefault="0024697A" w:rsidP="00315013">
      <w:pPr>
        <w:pStyle w:val="A0"/>
        <w:numPr>
          <w:ilvl w:val="0"/>
          <w:numId w:val="0"/>
        </w:numPr>
        <w:ind w:left="600"/>
      </w:pPr>
      <w:r>
        <w:rPr>
          <w:rFonts w:hint="eastAsia"/>
        </w:rPr>
        <w:t>고유위험요소</w:t>
      </w:r>
      <w:r w:rsidRPr="00FB3805">
        <w:rPr>
          <w:rFonts w:hint="eastAsia"/>
        </w:rPr>
        <w:t xml:space="preserve"> 간의 상관관계는 보론 </w:t>
      </w:r>
      <w:r w:rsidRPr="00FB3805">
        <w:t>1</w:t>
      </w:r>
      <w:r w:rsidRPr="00FB3805">
        <w:rPr>
          <w:rFonts w:hint="eastAsia"/>
        </w:rPr>
        <w:t>에서 추가적으로 설명하고 있다.</w:t>
      </w:r>
    </w:p>
    <w:p w14:paraId="6B2CD7F1" w14:textId="77777777" w:rsidR="0024697A" w:rsidRPr="00FB3805" w:rsidRDefault="0024697A" w:rsidP="0024697A">
      <w:pPr>
        <w:pStyle w:val="A"/>
      </w:pPr>
      <w:r w:rsidRPr="00FB3805">
        <w:rPr>
          <w:rFonts w:hint="eastAsia"/>
        </w:rPr>
        <w:t>경영진주장 수준의</w:t>
      </w:r>
      <w:r w:rsidRPr="00FB3805">
        <w:t xml:space="preserve"> </w:t>
      </w:r>
      <w:r w:rsidRPr="00FB3805">
        <w:rPr>
          <w:rFonts w:hint="eastAsia"/>
        </w:rPr>
        <w:t>고유위험에 대한 감사인의 평가 근거는 하나 이상의 추정불확실성,</w:t>
      </w:r>
      <w:r w:rsidRPr="00FB3805">
        <w:t xml:space="preserve"> </w:t>
      </w:r>
      <w:r w:rsidRPr="00FB3805">
        <w:rPr>
          <w:rFonts w:hint="eastAsia"/>
        </w:rPr>
        <w:t>복잡성,</w:t>
      </w:r>
      <w:r w:rsidRPr="00FB3805">
        <w:t xml:space="preserve"> </w:t>
      </w:r>
      <w:r w:rsidRPr="00FB3805">
        <w:rPr>
          <w:rFonts w:hint="eastAsia"/>
        </w:rPr>
        <w:t xml:space="preserve">주관성의 고유위험요소 또는 기타 </w:t>
      </w:r>
      <w:r>
        <w:rPr>
          <w:rFonts w:hint="eastAsia"/>
        </w:rPr>
        <w:t>고유위험요소</w:t>
      </w:r>
      <w:r w:rsidRPr="00FB3805">
        <w:rPr>
          <w:rFonts w:hint="eastAsia"/>
        </w:rPr>
        <w:t>에 기인할 수 있다.</w:t>
      </w:r>
      <w:r w:rsidRPr="00FB3805">
        <w:t xml:space="preserve"> </w:t>
      </w:r>
      <w:r w:rsidRPr="00FB3805">
        <w:rPr>
          <w:rFonts w:hint="eastAsia"/>
        </w:rPr>
        <w:t xml:space="preserve">기타 </w:t>
      </w:r>
      <w:r>
        <w:rPr>
          <w:rFonts w:hint="eastAsia"/>
        </w:rPr>
        <w:t>고유위험요소</w:t>
      </w:r>
      <w:r w:rsidRPr="00FB3805">
        <w:rPr>
          <w:rFonts w:hint="eastAsia"/>
        </w:rPr>
        <w:t>의 예는 다음과 같다.</w:t>
      </w:r>
      <w:r w:rsidRPr="00FB3805">
        <w:t xml:space="preserve"> </w:t>
      </w:r>
    </w:p>
    <w:p w14:paraId="32651EF1" w14:textId="77777777" w:rsidR="0024697A" w:rsidRPr="00FB3805" w:rsidRDefault="0024697A" w:rsidP="00E341C7">
      <w:pPr>
        <w:pStyle w:val="A2"/>
        <w:widowControl w:val="0"/>
        <w:numPr>
          <w:ilvl w:val="1"/>
          <w:numId w:val="611"/>
        </w:numPr>
      </w:pPr>
      <w:r w:rsidRPr="00FB3805">
        <w:rPr>
          <w:rFonts w:hint="eastAsia"/>
        </w:rPr>
        <w:t>기대신용손실이 직접적으로 관측되지 않으며 복잡한 모델의 사용을 필요로 하기 때문에 기대신용손실의 회계추정치는 복잡할 것이다.</w:t>
      </w:r>
      <w:r w:rsidRPr="00FB3805">
        <w:t xml:space="preserve"> </w:t>
      </w:r>
      <w:r w:rsidRPr="00FB3805">
        <w:rPr>
          <w:rFonts w:hint="eastAsia"/>
        </w:rPr>
        <w:t>모델은 복잡한 배열의 역사적 데이터와 예측하기 어려운 다양한 기업 고유의 시나리오에 대한 가정을 사용할 수 있다.</w:t>
      </w:r>
      <w:r w:rsidRPr="00FB3805">
        <w:t xml:space="preserve"> </w:t>
      </w:r>
      <w:r w:rsidRPr="00FB3805">
        <w:rPr>
          <w:rFonts w:hint="eastAsia"/>
        </w:rPr>
        <w:t>기대신용손실에 대한 회계추정치는 또한 높은</w:t>
      </w:r>
      <w:r w:rsidRPr="00FB3805">
        <w:t xml:space="preserve"> </w:t>
      </w:r>
      <w:r w:rsidRPr="00FB3805">
        <w:rPr>
          <w:rFonts w:hint="eastAsia"/>
        </w:rPr>
        <w:t>추정불확실성과 미래 사건이나 상태에 대한 판단에 유의적인 주관성을 갖고 있을 것이다.</w:t>
      </w:r>
      <w:r w:rsidRPr="00FB3805">
        <w:t xml:space="preserve"> </w:t>
      </w:r>
      <w:r w:rsidRPr="00FB3805">
        <w:rPr>
          <w:rFonts w:hint="eastAsia"/>
        </w:rPr>
        <w:t>보험계약부채에 대하여도 이와 유사한</w:t>
      </w:r>
      <w:r w:rsidRPr="00FB3805">
        <w:t xml:space="preserve"> </w:t>
      </w:r>
      <w:r w:rsidRPr="00FB3805">
        <w:rPr>
          <w:rFonts w:hint="eastAsia"/>
        </w:rPr>
        <w:t>고려사항이 적용된다.</w:t>
      </w:r>
    </w:p>
    <w:p w14:paraId="6C60D273" w14:textId="77777777" w:rsidR="0024697A" w:rsidRPr="00FB3805" w:rsidRDefault="0024697A" w:rsidP="00E341C7">
      <w:pPr>
        <w:pStyle w:val="A2"/>
        <w:widowControl w:val="0"/>
      </w:pPr>
      <w:r w:rsidRPr="00FB3805">
        <w:rPr>
          <w:rFonts w:hint="eastAsia"/>
        </w:rPr>
        <w:t>다양한 범위의 재고 형태를 보유한 기업의 손상충당금 회계추정치는 복잡한 시스템과 절차를 필요로 할 수 있지만,</w:t>
      </w:r>
      <w:r w:rsidRPr="00FB3805">
        <w:t xml:space="preserve"> </w:t>
      </w:r>
      <w:r w:rsidRPr="00FB3805">
        <w:rPr>
          <w:rFonts w:hint="eastAsia"/>
        </w:rPr>
        <w:t>해당 재고의 성격에 따라 주관성이 개입될 여지가 별로 없고 추정불확실성의 정도가 낮을 수 있다.</w:t>
      </w:r>
    </w:p>
    <w:p w14:paraId="597669E1" w14:textId="77777777" w:rsidR="0024697A" w:rsidRPr="00FB3805" w:rsidRDefault="0024697A" w:rsidP="0024697A">
      <w:pPr>
        <w:pStyle w:val="A2"/>
        <w:widowControl w:val="0"/>
      </w:pPr>
      <w:r w:rsidRPr="00FB3805">
        <w:rPr>
          <w:rFonts w:hint="eastAsia"/>
        </w:rPr>
        <w:t>예를 들어 소송의 결과에 따라 금액이 달라지는 부채에 대한 하나의 핵심 판단을 필요로 하는 회계추정치와 같은 기타 회계추정치는 도출하기에 복잡하지 않지만 높은 추정불확실성을 가질 수 있으며 유의적인 판단을 필요로 한다.</w:t>
      </w:r>
    </w:p>
    <w:p w14:paraId="2EC8D05B" w14:textId="77777777" w:rsidR="0024697A" w:rsidRPr="00FB3805" w:rsidRDefault="0024697A" w:rsidP="0024697A">
      <w:pPr>
        <w:pStyle w:val="A"/>
      </w:pPr>
      <w:r w:rsidRPr="00FB3805">
        <w:rPr>
          <w:rFonts w:hint="eastAsia"/>
        </w:rPr>
        <w:t xml:space="preserve">고유위험요소의 관련성과 유의성은 </w:t>
      </w:r>
      <w:r>
        <w:rPr>
          <w:rFonts w:hint="eastAsia"/>
        </w:rPr>
        <w:t>회계추정치마다</w:t>
      </w:r>
      <w:r w:rsidRPr="00FB3805">
        <w:rPr>
          <w:rFonts w:hint="eastAsia"/>
        </w:rPr>
        <w:t xml:space="preserve"> 다양할 수 있다.</w:t>
      </w:r>
      <w:r w:rsidRPr="00FB3805">
        <w:t xml:space="preserve"> </w:t>
      </w:r>
      <w:r w:rsidRPr="00FB3805">
        <w:rPr>
          <w:rFonts w:hint="eastAsia"/>
        </w:rPr>
        <w:t>따라서</w:t>
      </w:r>
      <w:r w:rsidRPr="00FB3805">
        <w:t xml:space="preserve"> </w:t>
      </w:r>
      <w:r w:rsidRPr="00FB3805">
        <w:rPr>
          <w:rFonts w:hint="eastAsia"/>
        </w:rPr>
        <w:t xml:space="preserve">고유위험요소는 개별적으로 혹은 결합하여 단순한 회계추정치에는 낮은 정도의 영향을 미칠 수 있으며 감사인은 </w:t>
      </w:r>
      <w:r>
        <w:rPr>
          <w:rFonts w:hint="eastAsia"/>
        </w:rPr>
        <w:t xml:space="preserve">더 적은 </w:t>
      </w:r>
      <w:r w:rsidRPr="00FB3805">
        <w:rPr>
          <w:rFonts w:hint="eastAsia"/>
        </w:rPr>
        <w:t xml:space="preserve">위험을 식별하거나 고유위험을 </w:t>
      </w:r>
      <w:r>
        <w:rPr>
          <w:rFonts w:hint="eastAsia"/>
        </w:rPr>
        <w:t>고유위험의</w:t>
      </w:r>
      <w:r w:rsidRPr="00FB3805">
        <w:rPr>
          <w:rFonts w:hint="eastAsia"/>
        </w:rPr>
        <w:t xml:space="preserve"> 범위의 </w:t>
      </w:r>
      <w:r>
        <w:rPr>
          <w:rFonts w:hint="eastAsia"/>
        </w:rPr>
        <w:t>하단에 가까운</w:t>
      </w:r>
      <w:r w:rsidRPr="00FB3805">
        <w:t xml:space="preserve"> </w:t>
      </w:r>
      <w:r w:rsidRPr="00FB3805">
        <w:rPr>
          <w:rFonts w:hint="eastAsia"/>
        </w:rPr>
        <w:t xml:space="preserve">수준으로 평가할 수 있다. </w:t>
      </w:r>
    </w:p>
    <w:p w14:paraId="68EDF0F2" w14:textId="7BC70255" w:rsidR="0024697A" w:rsidRPr="00FB3805" w:rsidRDefault="0024697A" w:rsidP="0024697A">
      <w:pPr>
        <w:pStyle w:val="A"/>
      </w:pPr>
      <w:r w:rsidRPr="00FB3805">
        <w:rPr>
          <w:rFonts w:hint="eastAsia"/>
        </w:rPr>
        <w:t>반대로</w:t>
      </w:r>
      <w:r w:rsidRPr="00FB3805">
        <w:t xml:space="preserve">, </w:t>
      </w:r>
      <w:r>
        <w:rPr>
          <w:rFonts w:hint="eastAsia"/>
        </w:rPr>
        <w:t>고유위험요소</w:t>
      </w:r>
      <w:r w:rsidRPr="00FB3805">
        <w:rPr>
          <w:rFonts w:hint="eastAsia"/>
        </w:rPr>
        <w:t>가 개별적으로 혹은 결합하여 복잡한 회계추정치에 높은 정도의 영향을 미칠 수 있으며 감사인은 고유위험을 그 범위의 높은 수준으로 평가하게 될 수 있다.</w:t>
      </w:r>
      <w:r w:rsidRPr="00FB3805">
        <w:t xml:space="preserve"> </w:t>
      </w:r>
      <w:r w:rsidRPr="00FB3805">
        <w:rPr>
          <w:rFonts w:hint="eastAsia"/>
        </w:rPr>
        <w:t>이러한 회계추정치에 대하여</w:t>
      </w:r>
      <w:r w:rsidRPr="00FB3805">
        <w:t xml:space="preserve"> </w:t>
      </w:r>
      <w:r w:rsidRPr="00FB3805">
        <w:rPr>
          <w:rFonts w:hint="eastAsia"/>
        </w:rPr>
        <w:t xml:space="preserve">고유위험요소의 영향에 대한 감사인의 고려는 식별된 </w:t>
      </w:r>
      <w:proofErr w:type="spellStart"/>
      <w:r w:rsidRPr="00FB3805">
        <w:rPr>
          <w:rFonts w:hint="eastAsia"/>
        </w:rPr>
        <w:t>중요왜곡표시위험의</w:t>
      </w:r>
      <w:proofErr w:type="spellEnd"/>
      <w:r w:rsidRPr="00FB3805">
        <w:rPr>
          <w:rFonts w:hint="eastAsia"/>
        </w:rPr>
        <w:t xml:space="preserve"> 수와 성격,</w:t>
      </w:r>
      <w:r w:rsidRPr="00FB3805">
        <w:t xml:space="preserve"> </w:t>
      </w:r>
      <w:r w:rsidRPr="00FB3805">
        <w:rPr>
          <w:rFonts w:hint="eastAsia"/>
        </w:rPr>
        <w:t>그러한 위험에 대한 평가,</w:t>
      </w:r>
      <w:r w:rsidRPr="00FB3805">
        <w:t xml:space="preserve"> </w:t>
      </w:r>
      <w:r w:rsidRPr="00FB3805">
        <w:rPr>
          <w:rFonts w:hint="eastAsia"/>
        </w:rPr>
        <w:t>그리고 궁극적으로 평가된 위험에 대처하는 데 필요한 감사증거의 설득력에 직접적으로 영향을 줄 것이다.</w:t>
      </w:r>
      <w:r w:rsidRPr="00FB3805">
        <w:t xml:space="preserve"> </w:t>
      </w:r>
      <w:r w:rsidRPr="00FB3805">
        <w:rPr>
          <w:rFonts w:hint="eastAsia"/>
        </w:rPr>
        <w:t>또한,</w:t>
      </w:r>
      <w:r w:rsidRPr="00FB3805">
        <w:t xml:space="preserve"> </w:t>
      </w:r>
      <w:r w:rsidRPr="00FB3805">
        <w:rPr>
          <w:rFonts w:hint="eastAsia"/>
        </w:rPr>
        <w:t>이러한 회계추정치에 대해서는 감사인의 전문가적 의구심의 적용이 특히 중요할 수 있다.</w:t>
      </w:r>
      <w:r w:rsidRPr="00FB3805">
        <w:t xml:space="preserve"> </w:t>
      </w:r>
    </w:p>
    <w:p w14:paraId="0B417578" w14:textId="77777777" w:rsidR="0024697A" w:rsidRPr="00FB3805" w:rsidRDefault="0024697A" w:rsidP="0024697A">
      <w:pPr>
        <w:pStyle w:val="A"/>
      </w:pPr>
      <w:r w:rsidRPr="00FB3805">
        <w:rPr>
          <w:rFonts w:hint="eastAsia"/>
        </w:rPr>
        <w:lastRenderedPageBreak/>
        <w:t>재무제표일</w:t>
      </w:r>
      <w:r w:rsidRPr="00FB3805">
        <w:t xml:space="preserve"> </w:t>
      </w:r>
      <w:r w:rsidRPr="00FB3805">
        <w:rPr>
          <w:rFonts w:hint="eastAsia"/>
        </w:rPr>
        <w:t xml:space="preserve">후 발생한 사건은 경영진주장 수준의 </w:t>
      </w:r>
      <w:proofErr w:type="spellStart"/>
      <w:r w:rsidRPr="00FB3805">
        <w:rPr>
          <w:rFonts w:hint="eastAsia"/>
        </w:rPr>
        <w:t>중요왜곡표시위험에</w:t>
      </w:r>
      <w:proofErr w:type="spellEnd"/>
      <w:r w:rsidRPr="00FB3805">
        <w:rPr>
          <w:rFonts w:hint="eastAsia"/>
        </w:rPr>
        <w:t xml:space="preserve"> 대한 감사인의 평가에 대하여 추가적인 정보를 제공할 수 있다.</w:t>
      </w:r>
      <w:r w:rsidRPr="00FB3805">
        <w:t xml:space="preserve"> </w:t>
      </w:r>
      <w:r w:rsidRPr="00FB3805">
        <w:rPr>
          <w:rFonts w:hint="eastAsia"/>
        </w:rPr>
        <w:t>예를 들어,</w:t>
      </w:r>
      <w:r w:rsidRPr="00FB3805">
        <w:t xml:space="preserve"> </w:t>
      </w:r>
      <w:r w:rsidRPr="00FB3805">
        <w:rPr>
          <w:rFonts w:hint="eastAsia"/>
        </w:rPr>
        <w:t>감사</w:t>
      </w:r>
      <w:r w:rsidRPr="00FB3805">
        <w:t xml:space="preserve"> </w:t>
      </w:r>
      <w:r w:rsidRPr="00FB3805">
        <w:rPr>
          <w:rFonts w:hint="eastAsia"/>
        </w:rPr>
        <w:t>중에 회계추정치의 결과를 알게 될 수 있다.</w:t>
      </w:r>
      <w:r w:rsidRPr="00FB3805">
        <w:t xml:space="preserve"> </w:t>
      </w:r>
      <w:r w:rsidRPr="00FB3805">
        <w:rPr>
          <w:rFonts w:hint="eastAsia"/>
        </w:rPr>
        <w:t>그러한 경우,</w:t>
      </w:r>
      <w:r w:rsidRPr="00FB3805">
        <w:t xml:space="preserve"> </w:t>
      </w:r>
      <w:r w:rsidRPr="00FB3805">
        <w:rPr>
          <w:rFonts w:hint="eastAsia"/>
        </w:rPr>
        <w:t xml:space="preserve">감사인은 </w:t>
      </w:r>
      <w:r>
        <w:rPr>
          <w:rFonts w:hint="eastAsia"/>
        </w:rPr>
        <w:t xml:space="preserve">고유위험요소가 </w:t>
      </w:r>
      <w:r w:rsidRPr="00FB3805">
        <w:rPr>
          <w:rFonts w:hint="eastAsia"/>
        </w:rPr>
        <w:t>회계추정치</w:t>
      </w:r>
      <w:r>
        <w:rPr>
          <w:rFonts w:hint="eastAsia"/>
        </w:rPr>
        <w:t xml:space="preserve">와 관련된 경영진주장의 왜곡표시 가능성에 어떻게 </w:t>
      </w:r>
      <w:r w:rsidRPr="00FB3805">
        <w:rPr>
          <w:rFonts w:hint="eastAsia"/>
        </w:rPr>
        <w:t xml:space="preserve">영향을 </w:t>
      </w:r>
      <w:r>
        <w:rPr>
          <w:rFonts w:hint="eastAsia"/>
        </w:rPr>
        <w:t>미치는지에</w:t>
      </w:r>
      <w:r w:rsidRPr="00FB3805">
        <w:rPr>
          <w:rFonts w:hint="eastAsia"/>
        </w:rPr>
        <w:t xml:space="preserve"> 관계없이 경영진주장 수준의 </w:t>
      </w:r>
      <w:proofErr w:type="spellStart"/>
      <w:r w:rsidRPr="00FB3805">
        <w:rPr>
          <w:rFonts w:hint="eastAsia"/>
        </w:rPr>
        <w:t>중요왜곡표시위험</w:t>
      </w:r>
      <w:r>
        <w:rPr>
          <w:rFonts w:hint="eastAsia"/>
        </w:rPr>
        <w:t>을</w:t>
      </w:r>
      <w:proofErr w:type="spellEnd"/>
      <w:r w:rsidRPr="00FB3805">
        <w:rPr>
          <w:rFonts w:hint="eastAsia"/>
        </w:rPr>
        <w:t xml:space="preserve"> 평가하거나 </w:t>
      </w:r>
      <w:r>
        <w:rPr>
          <w:rFonts w:hint="eastAsia"/>
        </w:rPr>
        <w:t xml:space="preserve">그 평가를 </w:t>
      </w:r>
      <w:r w:rsidRPr="00FB3805">
        <w:rPr>
          <w:rFonts w:hint="eastAsia"/>
        </w:rPr>
        <w:t>수정할 수 있다.</w:t>
      </w:r>
      <w:r w:rsidRPr="00FB3805">
        <w:rPr>
          <w:rStyle w:val="af"/>
          <w:rFonts w:asciiTheme="majorHAnsi" w:eastAsiaTheme="majorHAnsi" w:hAnsiTheme="majorHAnsi"/>
        </w:rPr>
        <w:footnoteReference w:id="427"/>
      </w:r>
      <w:r w:rsidRPr="00FB3805">
        <w:t xml:space="preserve"> </w:t>
      </w:r>
      <w:r w:rsidRPr="00FB3805">
        <w:rPr>
          <w:rFonts w:hint="eastAsia"/>
        </w:rPr>
        <w:t xml:space="preserve">재무제표일 후 발생한 사건은 또한 문단 </w:t>
      </w:r>
      <w:r w:rsidRPr="00FB3805">
        <w:t>18</w:t>
      </w:r>
      <w:r w:rsidRPr="00FB3805">
        <w:rPr>
          <w:rFonts w:hint="eastAsia"/>
        </w:rPr>
        <w:t>에 따라 회계추정치를 테스트하는</w:t>
      </w:r>
      <w:r w:rsidRPr="00FB3805">
        <w:t xml:space="preserve"> </w:t>
      </w:r>
      <w:r w:rsidRPr="00FB3805">
        <w:rPr>
          <w:rFonts w:hint="eastAsia"/>
        </w:rPr>
        <w:t>접근법에 대한 감사인의 선택에 영향을 줄 수 있다.</w:t>
      </w:r>
      <w:r w:rsidRPr="00FB3805">
        <w:t xml:space="preserve"> </w:t>
      </w:r>
      <w:r w:rsidRPr="00FB3805">
        <w:rPr>
          <w:rFonts w:hint="eastAsia"/>
        </w:rPr>
        <w:t>예를 들어,</w:t>
      </w:r>
      <w:r w:rsidRPr="00FB3805">
        <w:t xml:space="preserve"> </w:t>
      </w:r>
      <w:r>
        <w:rPr>
          <w:rFonts w:hint="eastAsia"/>
        </w:rPr>
        <w:t>특정</w:t>
      </w:r>
      <w:r w:rsidRPr="00FB3805">
        <w:rPr>
          <w:rFonts w:hint="eastAsia"/>
        </w:rPr>
        <w:t xml:space="preserve"> 종업원에 대한 보상</w:t>
      </w:r>
      <w:r>
        <w:rPr>
          <w:rFonts w:hint="eastAsia"/>
        </w:rPr>
        <w:t>에</w:t>
      </w:r>
      <w:r w:rsidRPr="00FB3805">
        <w:rPr>
          <w:rFonts w:hint="eastAsia"/>
        </w:rPr>
        <w:t xml:space="preserve"> </w:t>
      </w:r>
      <w:r>
        <w:rPr>
          <w:rFonts w:hint="eastAsia"/>
        </w:rPr>
        <w:t>간단한</w:t>
      </w:r>
      <w:r w:rsidRPr="00FB3805">
        <w:rPr>
          <w:rFonts w:hint="eastAsia"/>
        </w:rPr>
        <w:t xml:space="preserve"> 비율</w:t>
      </w:r>
      <w:r>
        <w:rPr>
          <w:rFonts w:hint="eastAsia"/>
        </w:rPr>
        <w:t>을 적용하여 산출하는</w:t>
      </w:r>
      <w:r w:rsidRPr="00FB3805">
        <w:rPr>
          <w:rFonts w:hint="eastAsia"/>
        </w:rPr>
        <w:t xml:space="preserve"> 단순한 상여</w:t>
      </w:r>
      <w:r>
        <w:rPr>
          <w:rFonts w:hint="eastAsia"/>
        </w:rPr>
        <w:t xml:space="preserve"> </w:t>
      </w:r>
      <w:r w:rsidRPr="00FB3805">
        <w:rPr>
          <w:rFonts w:hint="eastAsia"/>
        </w:rPr>
        <w:t>미지급</w:t>
      </w:r>
      <w:r>
        <w:rPr>
          <w:rFonts w:hint="eastAsia"/>
        </w:rPr>
        <w:t>비용</w:t>
      </w:r>
      <w:r w:rsidRPr="00FB3805">
        <w:rPr>
          <w:rFonts w:hint="eastAsia"/>
        </w:rPr>
        <w:t>의 경우,</w:t>
      </w:r>
      <w:r w:rsidRPr="00FB3805">
        <w:t xml:space="preserve"> </w:t>
      </w:r>
      <w:r w:rsidRPr="00FB3805">
        <w:rPr>
          <w:rFonts w:hint="eastAsia"/>
        </w:rPr>
        <w:t>감사인은 회계추정치의 도출에 상대적으로 복잡성이나 주관성이 적다고 결론 내리고 이에 따라 경영진주장 수준의</w:t>
      </w:r>
      <w:r w:rsidRPr="00FB3805">
        <w:t xml:space="preserve"> </w:t>
      </w:r>
      <w:r w:rsidRPr="00FB3805">
        <w:rPr>
          <w:rFonts w:hint="eastAsia"/>
        </w:rPr>
        <w:t xml:space="preserve">고유위험을 </w:t>
      </w:r>
      <w:r>
        <w:rPr>
          <w:rFonts w:hint="eastAsia"/>
        </w:rPr>
        <w:t>고유위험의</w:t>
      </w:r>
      <w:r w:rsidRPr="00FB3805">
        <w:rPr>
          <w:rFonts w:hint="eastAsia"/>
        </w:rPr>
        <w:t xml:space="preserve"> 범위</w:t>
      </w:r>
      <w:r>
        <w:rPr>
          <w:rFonts w:hint="eastAsia"/>
        </w:rPr>
        <w:t>에서</w:t>
      </w:r>
      <w:r w:rsidRPr="00FB3805">
        <w:rPr>
          <w:rFonts w:hint="eastAsia"/>
        </w:rPr>
        <w:t xml:space="preserve"> </w:t>
      </w:r>
      <w:r>
        <w:rPr>
          <w:rFonts w:hint="eastAsia"/>
        </w:rPr>
        <w:t>하단에 가까운</w:t>
      </w:r>
      <w:r w:rsidRPr="00FB3805">
        <w:rPr>
          <w:rFonts w:hint="eastAsia"/>
        </w:rPr>
        <w:t xml:space="preserve"> 수준으로 평가할 수 있다.</w:t>
      </w:r>
      <w:r w:rsidRPr="00FB3805">
        <w:t xml:space="preserve"> </w:t>
      </w:r>
      <w:r w:rsidRPr="00FB3805">
        <w:rPr>
          <w:rFonts w:hint="eastAsia"/>
        </w:rPr>
        <w:t xml:space="preserve">기말 이후 상여의 지급은 경영진주장 수준의 평가된 </w:t>
      </w:r>
      <w:proofErr w:type="spellStart"/>
      <w:r w:rsidRPr="00FB3805">
        <w:rPr>
          <w:rFonts w:hint="eastAsia"/>
        </w:rPr>
        <w:t>중요왜곡표시위험에</w:t>
      </w:r>
      <w:proofErr w:type="spellEnd"/>
      <w:r w:rsidRPr="00FB3805">
        <w:rPr>
          <w:rFonts w:hint="eastAsia"/>
        </w:rPr>
        <w:t xml:space="preserve"> 대한 충분하고 적합한 감사증거를 제공할 수 있다.</w:t>
      </w:r>
      <w:r w:rsidRPr="00FB3805">
        <w:t xml:space="preserve"> </w:t>
      </w:r>
      <w:r w:rsidRPr="00FB3805">
        <w:rPr>
          <w:rFonts w:hint="eastAsia"/>
        </w:rPr>
        <w:t xml:space="preserve"> </w:t>
      </w:r>
    </w:p>
    <w:p w14:paraId="6944323D" w14:textId="77777777" w:rsidR="0024697A" w:rsidRPr="00FB3805" w:rsidRDefault="0024697A" w:rsidP="0024697A">
      <w:pPr>
        <w:pStyle w:val="A"/>
      </w:pPr>
      <w:r w:rsidRPr="00FB3805">
        <w:rPr>
          <w:rFonts w:hint="eastAsia"/>
        </w:rPr>
        <w:t>통제위험에</w:t>
      </w:r>
      <w:r w:rsidRPr="00FB3805">
        <w:t xml:space="preserve"> </w:t>
      </w:r>
      <w:r w:rsidRPr="00FB3805">
        <w:rPr>
          <w:rFonts w:hint="eastAsia"/>
        </w:rPr>
        <w:t>대한 감사인의 평가는 선호하는 감사 기법 또는 방법론에 따라 다양한 방식으로 이루어질 수 있다.</w:t>
      </w:r>
      <w:r w:rsidRPr="00FB3805">
        <w:t xml:space="preserve"> </w:t>
      </w:r>
      <w:r w:rsidRPr="00FB3805">
        <w:rPr>
          <w:rFonts w:hint="eastAsia"/>
        </w:rPr>
        <w:t>통제위험 평가는 양적 범주(예를 들어,</w:t>
      </w:r>
      <w:r w:rsidRPr="00FB3805">
        <w:t xml:space="preserve"> </w:t>
      </w:r>
      <w:r w:rsidRPr="00FB3805">
        <w:rPr>
          <w:rFonts w:hint="eastAsia"/>
        </w:rPr>
        <w:t>통제위험을 최대,</w:t>
      </w:r>
      <w:r w:rsidRPr="00FB3805">
        <w:t xml:space="preserve"> </w:t>
      </w:r>
      <w:r w:rsidRPr="00FB3805">
        <w:rPr>
          <w:rFonts w:hint="eastAsia"/>
        </w:rPr>
        <w:t>보통,</w:t>
      </w:r>
      <w:r w:rsidRPr="00FB3805">
        <w:t xml:space="preserve"> </w:t>
      </w:r>
      <w:r w:rsidRPr="00FB3805">
        <w:rPr>
          <w:rFonts w:hint="eastAsia"/>
        </w:rPr>
        <w:t>최소로 평가)를 사용하여 표현되거나,</w:t>
      </w:r>
      <w:r w:rsidRPr="00FB3805">
        <w:t xml:space="preserve"> </w:t>
      </w:r>
      <w:r w:rsidRPr="00FB3805">
        <w:rPr>
          <w:rFonts w:hint="eastAsia"/>
        </w:rPr>
        <w:t>또는 통제가 식별된 위험을 다루는 데 얼마나 효과적인 것으로 기대되는지 즉 통제의 효과적인 운영에 대한 계획된 신뢰도의 용어를 사용하여 표현될 수 있다.</w:t>
      </w:r>
      <w:r w:rsidRPr="00FB3805">
        <w:t xml:space="preserve"> </w:t>
      </w:r>
      <w:r w:rsidRPr="00FB3805">
        <w:rPr>
          <w:rFonts w:hint="eastAsia"/>
        </w:rPr>
        <w:t>예를 들어,</w:t>
      </w:r>
      <w:r w:rsidRPr="00FB3805">
        <w:t xml:space="preserve"> </w:t>
      </w:r>
      <w:r w:rsidRPr="00FB3805">
        <w:rPr>
          <w:rFonts w:hint="eastAsia"/>
        </w:rPr>
        <w:t>통제위험이 최대로 평가된 경우 감사인은 통제의 효과적인 운영에 대한 신뢰를 고려하지 않는다.</w:t>
      </w:r>
      <w:r w:rsidRPr="00FB3805">
        <w:t xml:space="preserve"> </w:t>
      </w:r>
      <w:r w:rsidRPr="00FB3805">
        <w:rPr>
          <w:rFonts w:hint="eastAsia"/>
        </w:rPr>
        <w:t>만약 통제위험이 최대 보다 아래로 평가된다면 감사인은 통제에 대한 효과적인 운영에 대한 신뢰를 고려한다.</w:t>
      </w:r>
      <w:r w:rsidRPr="00FB3805">
        <w:t xml:space="preserve"> </w:t>
      </w:r>
    </w:p>
    <w:p w14:paraId="78485075" w14:textId="77777777" w:rsidR="0024697A" w:rsidRPr="00FB3805" w:rsidRDefault="0024697A" w:rsidP="0024697A">
      <w:pPr>
        <w:pStyle w:val="4"/>
      </w:pPr>
      <w:r w:rsidRPr="00FB3805">
        <w:rPr>
          <w:rFonts w:hint="eastAsia"/>
        </w:rPr>
        <w:t xml:space="preserve">추정불확실성 </w:t>
      </w:r>
      <w:r w:rsidRPr="00FB3805">
        <w:t>(</w:t>
      </w:r>
      <w:r w:rsidRPr="00FB3805">
        <w:rPr>
          <w:rFonts w:hint="eastAsia"/>
        </w:rPr>
        <w:t xml:space="preserve">문단 </w:t>
      </w:r>
      <w:r w:rsidRPr="00FB3805">
        <w:t>16(</w:t>
      </w:r>
      <w:r w:rsidRPr="00FB3805">
        <w:rPr>
          <w:rFonts w:hint="eastAsia"/>
        </w:rPr>
        <w:t>a</w:t>
      </w:r>
      <w:r w:rsidRPr="00FB3805">
        <w:t xml:space="preserve">) </w:t>
      </w:r>
      <w:r w:rsidRPr="00FB3805">
        <w:rPr>
          <w:rFonts w:hint="eastAsia"/>
        </w:rPr>
        <w:t>참조)</w:t>
      </w:r>
    </w:p>
    <w:p w14:paraId="094393D7" w14:textId="77777777" w:rsidR="0024697A" w:rsidRPr="00FB3805" w:rsidRDefault="0024697A" w:rsidP="0024697A">
      <w:pPr>
        <w:pStyle w:val="A"/>
      </w:pPr>
      <w:r w:rsidRPr="00FB3805">
        <w:rPr>
          <w:rFonts w:hint="eastAsia"/>
        </w:rPr>
        <w:t>회계추정치가 가지는 추정불확실성의 정도를 고려할 때 감사인이 고려할 사항은 다음과 같다.</w:t>
      </w:r>
    </w:p>
    <w:p w14:paraId="008B51FC" w14:textId="77777777" w:rsidR="0024697A" w:rsidRPr="00FB3805" w:rsidRDefault="0024697A" w:rsidP="00F85D56">
      <w:pPr>
        <w:pStyle w:val="A0"/>
      </w:pPr>
      <w:r w:rsidRPr="00FB3805">
        <w:rPr>
          <w:rFonts w:hint="eastAsia"/>
        </w:rPr>
        <w:t>해당재무보고체계에서 다음을 요구하는지 여부</w:t>
      </w:r>
    </w:p>
    <w:p w14:paraId="7BD4F0D5" w14:textId="77777777" w:rsidR="0024697A" w:rsidRPr="00FB3805" w:rsidRDefault="0024697A" w:rsidP="0024697A">
      <w:pPr>
        <w:pStyle w:val="B"/>
        <w:widowControl w:val="0"/>
        <w:ind w:left="1801"/>
      </w:pPr>
      <w:r w:rsidRPr="00FB3805">
        <w:rPr>
          <w:rFonts w:hint="eastAsia"/>
        </w:rPr>
        <w:t>회계추정치 도출 시 본질적으로 높은 수준의 추정불확실성을 가지는 방법의 사용.</w:t>
      </w:r>
      <w:r w:rsidRPr="00FB3805">
        <w:t xml:space="preserve"> </w:t>
      </w:r>
      <w:r w:rsidRPr="00FB3805">
        <w:rPr>
          <w:rFonts w:hint="eastAsia"/>
        </w:rPr>
        <w:t>예를 들어 재무보고체계에서 관찰 불가능한 투입자료의 사용을 요구할 수 있다.</w:t>
      </w:r>
    </w:p>
    <w:p w14:paraId="332815BD" w14:textId="77777777" w:rsidR="0024697A" w:rsidRPr="00FB3805" w:rsidRDefault="0024697A" w:rsidP="0024697A">
      <w:pPr>
        <w:pStyle w:val="B"/>
        <w:widowControl w:val="0"/>
        <w:ind w:left="1801"/>
      </w:pPr>
      <w:r w:rsidRPr="00FB3805">
        <w:rPr>
          <w:rFonts w:hint="eastAsia"/>
        </w:rPr>
        <w:t>장기간의 예측에 대한 가정,</w:t>
      </w:r>
      <w:r w:rsidRPr="00FB3805">
        <w:t xml:space="preserve"> </w:t>
      </w:r>
      <w:r w:rsidRPr="00FB3805">
        <w:rPr>
          <w:rFonts w:hint="eastAsia"/>
        </w:rPr>
        <w:t>관찰 불가능한 데이터에 근거하며 이에 따라 경영진이 개발하기 어려운 가정과 같이 본질적으로 높은 추정불확실성을 가지는 가정의 사용</w:t>
      </w:r>
      <w:r w:rsidRPr="00FB3805">
        <w:t xml:space="preserve">, </w:t>
      </w:r>
      <w:r w:rsidRPr="00FB3805">
        <w:rPr>
          <w:rFonts w:hint="eastAsia"/>
        </w:rPr>
        <w:t>또는 상호 관련되어 있는 다양한 가정의 사용</w:t>
      </w:r>
    </w:p>
    <w:p w14:paraId="23D6CA81" w14:textId="77777777" w:rsidR="0024697A" w:rsidRPr="00FB3805" w:rsidRDefault="0024697A" w:rsidP="0024697A">
      <w:pPr>
        <w:pStyle w:val="B"/>
        <w:widowControl w:val="0"/>
        <w:ind w:left="1801"/>
      </w:pPr>
      <w:r w:rsidRPr="00FB3805">
        <w:rPr>
          <w:rFonts w:hint="eastAsia"/>
        </w:rPr>
        <w:t>추정불확실성에 대한 공시</w:t>
      </w:r>
    </w:p>
    <w:p w14:paraId="02237E59" w14:textId="77777777" w:rsidR="0024697A" w:rsidRPr="00FB3805" w:rsidRDefault="0024697A" w:rsidP="00F85D56">
      <w:pPr>
        <w:pStyle w:val="A0"/>
      </w:pPr>
      <w:r w:rsidRPr="00FB3805">
        <w:rPr>
          <w:rFonts w:hint="eastAsia"/>
        </w:rPr>
        <w:lastRenderedPageBreak/>
        <w:t>사업 환경.</w:t>
      </w:r>
      <w:r w:rsidRPr="00FB3805">
        <w:t xml:space="preserve"> </w:t>
      </w:r>
      <w:r w:rsidRPr="00FB3805">
        <w:rPr>
          <w:rFonts w:hint="eastAsia"/>
        </w:rPr>
        <w:t>기업이 (예를 들어, 주요 통화의 변동이나 비활성화된 시장으로 인한)</w:t>
      </w:r>
      <w:r w:rsidRPr="00FB3805">
        <w:t xml:space="preserve"> </w:t>
      </w:r>
      <w:r w:rsidRPr="00FB3805">
        <w:rPr>
          <w:rFonts w:hint="eastAsia"/>
        </w:rPr>
        <w:t>혼란스럽거나 붕괴될 수 있는 시장에 속해 있을 수 있으며,</w:t>
      </w:r>
      <w:r w:rsidRPr="00FB3805">
        <w:t xml:space="preserve"> </w:t>
      </w:r>
      <w:r w:rsidRPr="00FB3805">
        <w:rPr>
          <w:rFonts w:hint="eastAsia"/>
        </w:rPr>
        <w:t>이에 따라 회계추정치가 쉽게 관찰 가능하지 않은 데이터에 의존할 수 있다.</w:t>
      </w:r>
      <w:r w:rsidRPr="00FB3805">
        <w:t xml:space="preserve"> </w:t>
      </w:r>
    </w:p>
    <w:p w14:paraId="26B2DAC0" w14:textId="77777777" w:rsidR="0024697A" w:rsidRPr="00FB3805" w:rsidRDefault="0024697A" w:rsidP="00F85D56">
      <w:pPr>
        <w:pStyle w:val="A0"/>
      </w:pPr>
      <w:r w:rsidRPr="00FB3805">
        <w:rPr>
          <w:rFonts w:hint="eastAsia"/>
        </w:rPr>
        <w:t xml:space="preserve">다음 사항이 가능한지 </w:t>
      </w:r>
      <w:r w:rsidRPr="00FB3805">
        <w:t>(</w:t>
      </w:r>
      <w:r w:rsidRPr="00FB3805">
        <w:rPr>
          <w:rFonts w:hint="eastAsia"/>
        </w:rPr>
        <w:t>또는 해당 재무보고체계에서 허용되는 한 실행가능한지)</w:t>
      </w:r>
      <w:r w:rsidRPr="00FB3805">
        <w:t xml:space="preserve"> </w:t>
      </w:r>
      <w:r w:rsidRPr="00FB3805">
        <w:rPr>
          <w:rFonts w:hint="eastAsia"/>
        </w:rPr>
        <w:t>여부.</w:t>
      </w:r>
    </w:p>
    <w:p w14:paraId="367EB6FE" w14:textId="77777777" w:rsidR="0024697A" w:rsidRPr="00FB3805" w:rsidRDefault="0024697A" w:rsidP="0024697A">
      <w:pPr>
        <w:pStyle w:val="B"/>
        <w:widowControl w:val="0"/>
        <w:ind w:left="1801"/>
      </w:pPr>
      <w:r w:rsidRPr="00FB3805">
        <w:rPr>
          <w:rFonts w:hint="eastAsia"/>
        </w:rPr>
        <w:t>경영진이 과거 거래의 미래의 실현(예를 들어 불확실한 계약조건에 따라 지급될 수 있는 금액)이나 미래 사건이나 상황으로 인한 사고와 결과(예를 들어 미래 신용손실 금액 또는 보험청구의 합의 금액 및 시기)에 대하여 정확하고 신뢰성 있는 예측을 할 수 있다.</w:t>
      </w:r>
    </w:p>
    <w:p w14:paraId="363F0471" w14:textId="77777777" w:rsidR="0024697A" w:rsidRPr="00FB3805" w:rsidRDefault="0024697A" w:rsidP="0024697A">
      <w:pPr>
        <w:pStyle w:val="B"/>
        <w:widowControl w:val="0"/>
        <w:ind w:left="1801"/>
      </w:pPr>
      <w:r w:rsidRPr="00FB3805">
        <w:rPr>
          <w:rFonts w:hint="eastAsia"/>
        </w:rPr>
        <w:t>경영진이 현재 상황</w:t>
      </w:r>
      <w:r>
        <w:rPr>
          <w:rFonts w:hint="eastAsia"/>
        </w:rPr>
        <w:t>에 대하여 정확하고 완전한 정보를 얻을 수 있다</w:t>
      </w:r>
      <w:r w:rsidRPr="00FB3805">
        <w:rPr>
          <w:rFonts w:hint="eastAsia"/>
        </w:rPr>
        <w:t>(예를 들어 공정가치 추정치를 개발하기 위한,</w:t>
      </w:r>
      <w:r w:rsidRPr="00FB3805">
        <w:t xml:space="preserve"> </w:t>
      </w:r>
      <w:r w:rsidRPr="00FB3805">
        <w:rPr>
          <w:rFonts w:hint="eastAsia"/>
        </w:rPr>
        <w:t>재무제표일 현재 시장참여자의 관점을 반영하는 평가속성에 대한 정보)</w:t>
      </w:r>
      <w:r>
        <w:rPr>
          <w:rFonts w:hint="eastAsia"/>
        </w:rPr>
        <w:t>.</w:t>
      </w:r>
    </w:p>
    <w:p w14:paraId="2A9A388C" w14:textId="5C9B2145" w:rsidR="0024697A" w:rsidRPr="00FB3805" w:rsidRDefault="0024697A" w:rsidP="0024697A">
      <w:pPr>
        <w:pStyle w:val="A"/>
      </w:pPr>
      <w:r w:rsidRPr="00FB3805">
        <w:rPr>
          <w:rFonts w:hint="eastAsia"/>
        </w:rPr>
        <w:t xml:space="preserve">예를 들어 회계추정치가 </w:t>
      </w:r>
      <w:proofErr w:type="spellStart"/>
      <w:r w:rsidRPr="00FB3805">
        <w:rPr>
          <w:rFonts w:hint="eastAsia"/>
        </w:rPr>
        <w:t>과소계상되어</w:t>
      </w:r>
      <w:proofErr w:type="spellEnd"/>
      <w:r w:rsidRPr="00FB3805">
        <w:rPr>
          <w:rFonts w:hint="eastAsia"/>
        </w:rPr>
        <w:t xml:space="preserve"> 있을 수 있으므로 재무제표에</w:t>
      </w:r>
      <w:r w:rsidRPr="00FB3805">
        <w:t xml:space="preserve"> </w:t>
      </w:r>
      <w:r w:rsidRPr="00FB3805">
        <w:rPr>
          <w:rFonts w:hint="eastAsia"/>
        </w:rPr>
        <w:t>인식되거나 공시된 회계추정치 금액의 규모는 그 자체로는 왜곡표시가능성의 징후가 아니다.</w:t>
      </w:r>
    </w:p>
    <w:p w14:paraId="79780FFF" w14:textId="77777777" w:rsidR="0024697A" w:rsidRPr="00FB3805" w:rsidRDefault="0024697A" w:rsidP="0024697A">
      <w:pPr>
        <w:pStyle w:val="A"/>
      </w:pPr>
      <w:r w:rsidRPr="00FB3805">
        <w:rPr>
          <w:rFonts w:hint="eastAsia"/>
        </w:rPr>
        <w:t>몇몇 상황에서는 신뢰성 있는 회계추정치를 도출할 수 없을 정도로 추정불확실성이 높을 수 있다.</w:t>
      </w:r>
      <w:r w:rsidRPr="00FB3805">
        <w:t xml:space="preserve"> </w:t>
      </w:r>
      <w:r w:rsidRPr="00FB3805">
        <w:rPr>
          <w:rFonts w:hint="eastAsia"/>
        </w:rPr>
        <w:t>해당 재무보고체계가</w:t>
      </w:r>
      <w:r w:rsidRPr="00FB3805">
        <w:t xml:space="preserve"> </w:t>
      </w:r>
      <w:r w:rsidRPr="00FB3805">
        <w:rPr>
          <w:rFonts w:hint="eastAsia"/>
        </w:rPr>
        <w:t>재무제표에 어떤 항목을 인식하거나 그 항목을 공정가치로 측정하는 것을 금지할 수 있다.</w:t>
      </w:r>
      <w:r w:rsidRPr="00FB3805">
        <w:t xml:space="preserve"> </w:t>
      </w:r>
      <w:r w:rsidRPr="00FB3805">
        <w:rPr>
          <w:rFonts w:hint="eastAsia"/>
        </w:rPr>
        <w:t xml:space="preserve">그러한 경우에는 회계추정치가 인식되어야 하는지 여부나 공정가치로 측정되어야 하는지 뿐 아니라 공시의 합리성에 대하여서도 </w:t>
      </w:r>
      <w:proofErr w:type="spellStart"/>
      <w:r w:rsidRPr="00FB3805">
        <w:rPr>
          <w:rFonts w:hint="eastAsia"/>
        </w:rPr>
        <w:t>중요왜곡표시위험이</w:t>
      </w:r>
      <w:proofErr w:type="spellEnd"/>
      <w:r w:rsidRPr="00FB3805">
        <w:rPr>
          <w:rFonts w:hint="eastAsia"/>
        </w:rPr>
        <w:t xml:space="preserve"> 존재할 수 있다.</w:t>
      </w:r>
      <w:r w:rsidRPr="00FB3805">
        <w:t xml:space="preserve"> </w:t>
      </w:r>
      <w:r w:rsidRPr="00FB3805">
        <w:rPr>
          <w:rFonts w:hint="eastAsia"/>
        </w:rPr>
        <w:t>그러한 회계추정에 대하여 해당 재무보고체계에서 회계추정치와 이와 연관된 추정불확실성에 대한 공시를 요구할 수 있다.</w:t>
      </w:r>
      <w:r w:rsidRPr="00FB3805">
        <w:t xml:space="preserve"> (</w:t>
      </w:r>
      <w:r w:rsidRPr="00FB3805">
        <w:rPr>
          <w:rFonts w:hint="eastAsia"/>
        </w:rPr>
        <w:t xml:space="preserve">문단 </w:t>
      </w:r>
      <w:r w:rsidRPr="00FB3805">
        <w:t xml:space="preserve">A112-A113, A143-A144 </w:t>
      </w:r>
      <w:r w:rsidRPr="00FB3805">
        <w:rPr>
          <w:rFonts w:hint="eastAsia"/>
        </w:rPr>
        <w:t>참</w:t>
      </w:r>
      <w:r>
        <w:rPr>
          <w:rFonts w:hint="eastAsia"/>
        </w:rPr>
        <w:t>조)</w:t>
      </w:r>
    </w:p>
    <w:p w14:paraId="0E0AB23C" w14:textId="77777777" w:rsidR="0024697A" w:rsidRPr="00FB3805" w:rsidRDefault="0024697A" w:rsidP="0024697A">
      <w:pPr>
        <w:pStyle w:val="A"/>
      </w:pPr>
      <w:r w:rsidRPr="00FB3805">
        <w:rPr>
          <w:rFonts w:hint="eastAsia"/>
        </w:rPr>
        <w:t>어떤</w:t>
      </w:r>
      <w:r w:rsidRPr="00FB3805">
        <w:t xml:space="preserve"> 경우에는 회계추정</w:t>
      </w:r>
      <w:r w:rsidRPr="00FB3805">
        <w:rPr>
          <w:rFonts w:hint="eastAsia"/>
        </w:rPr>
        <w:t>치와</w:t>
      </w:r>
      <w:r w:rsidRPr="00FB3805">
        <w:t xml:space="preserve"> 관련된 추정불확실성이 </w:t>
      </w:r>
      <w:proofErr w:type="spellStart"/>
      <w:r w:rsidRPr="00FB3805">
        <w:t>계속기업으로</w:t>
      </w:r>
      <w:r w:rsidRPr="00FB3805">
        <w:rPr>
          <w:rFonts w:hint="eastAsia"/>
        </w:rPr>
        <w:t>서의</w:t>
      </w:r>
      <w:proofErr w:type="spellEnd"/>
      <w:r w:rsidRPr="00FB3805">
        <w:t xml:space="preserve"> </w:t>
      </w:r>
      <w:r w:rsidRPr="00FB3805">
        <w:rPr>
          <w:rFonts w:hint="eastAsia"/>
        </w:rPr>
        <w:t>존속능력에 대하여 유의적 의문을 초래할 수도 있다</w:t>
      </w:r>
      <w:r w:rsidRPr="00FB3805">
        <w:t xml:space="preserve">. </w:t>
      </w:r>
      <w:r w:rsidRPr="00FB3805">
        <w:rPr>
          <w:rFonts w:hint="eastAsia"/>
        </w:rPr>
        <w:t xml:space="preserve">감사기준서 570 </w:t>
      </w:r>
      <w:r w:rsidRPr="00FB3805">
        <w:rPr>
          <w:vertAlign w:val="superscript"/>
        </w:rPr>
        <w:footnoteReference w:id="428"/>
      </w:r>
      <w:r w:rsidRPr="00FB3805">
        <w:rPr>
          <w:rFonts w:hint="eastAsia"/>
        </w:rPr>
        <w:t>은</w:t>
      </w:r>
      <w:r w:rsidRPr="00FB3805">
        <w:t xml:space="preserve"> 그러한 상황에서 요구사항을 설정하고 지침을 제공한다.</w:t>
      </w:r>
    </w:p>
    <w:p w14:paraId="4B64605E" w14:textId="77777777" w:rsidR="0024697A" w:rsidRPr="00FB3805" w:rsidRDefault="0024697A" w:rsidP="0024697A">
      <w:pPr>
        <w:pStyle w:val="4"/>
      </w:pPr>
      <w:r w:rsidRPr="00FB3805">
        <w:rPr>
          <w:rFonts w:hint="eastAsia"/>
        </w:rPr>
        <w:t xml:space="preserve">복잡성 또는 주관성 </w:t>
      </w:r>
      <w:r w:rsidRPr="00FB3805">
        <w:t>(</w:t>
      </w:r>
      <w:r w:rsidRPr="00FB3805">
        <w:rPr>
          <w:rFonts w:hint="eastAsia"/>
        </w:rPr>
        <w:t xml:space="preserve">문단 </w:t>
      </w:r>
      <w:r w:rsidRPr="00FB3805">
        <w:t xml:space="preserve">16(b) </w:t>
      </w:r>
      <w:r w:rsidRPr="00FB3805">
        <w:rPr>
          <w:rFonts w:hint="eastAsia"/>
        </w:rPr>
        <w:t>참조)</w:t>
      </w:r>
    </w:p>
    <w:p w14:paraId="64D1D54E" w14:textId="77777777" w:rsidR="0024697A" w:rsidRPr="00FB3805" w:rsidRDefault="0024697A" w:rsidP="0024697A">
      <w:pPr>
        <w:pStyle w:val="5"/>
      </w:pPr>
      <w:r w:rsidRPr="00FB3805">
        <w:rPr>
          <w:rFonts w:hint="eastAsia"/>
        </w:rPr>
        <w:t>복잡성이 방법의 선택과 적용에 영향을 미치는 정도</w:t>
      </w:r>
    </w:p>
    <w:p w14:paraId="60F10566" w14:textId="77777777" w:rsidR="0024697A" w:rsidRPr="00FB3805" w:rsidRDefault="0024697A" w:rsidP="0024697A">
      <w:pPr>
        <w:pStyle w:val="A"/>
      </w:pPr>
      <w:r w:rsidRPr="00FB3805">
        <w:rPr>
          <w:rFonts w:hint="eastAsia"/>
        </w:rPr>
        <w:t>회계추정치 도출에 사용된 방법의 선택과 적용이 복잡성의 영향을 받는 정도를 고려할 때 감사인이 고려할 사항은 다음과 같다.</w:t>
      </w:r>
      <w:r w:rsidRPr="00FB3805">
        <w:t xml:space="preserve"> </w:t>
      </w:r>
    </w:p>
    <w:p w14:paraId="196901C2" w14:textId="77777777" w:rsidR="0024697A" w:rsidRPr="00FB3805" w:rsidRDefault="0024697A" w:rsidP="00F85D56">
      <w:pPr>
        <w:pStyle w:val="A0"/>
      </w:pPr>
      <w:r w:rsidRPr="00FB3805">
        <w:rPr>
          <w:rFonts w:hint="eastAsia"/>
        </w:rPr>
        <w:t xml:space="preserve">회계추정치 도출에 사용된 방법이 본질적으로 복잡하며 회계추정치가 중요하게 </w:t>
      </w:r>
      <w:proofErr w:type="spellStart"/>
      <w:r w:rsidRPr="00FB3805">
        <w:rPr>
          <w:rFonts w:hint="eastAsia"/>
        </w:rPr>
        <w:t>왜곡표시될</w:t>
      </w:r>
      <w:proofErr w:type="spellEnd"/>
      <w:r w:rsidRPr="00FB3805">
        <w:rPr>
          <w:rFonts w:hint="eastAsia"/>
        </w:rPr>
        <w:t xml:space="preserve"> 가능성이 높을 수 있음을 나타내는 경영진의 전문적인 기술이나 지식의 필요성.</w:t>
      </w:r>
      <w:r w:rsidRPr="00FB3805">
        <w:t xml:space="preserve"> </w:t>
      </w:r>
      <w:r w:rsidRPr="00FB3805">
        <w:rPr>
          <w:rFonts w:hint="eastAsia"/>
        </w:rPr>
        <w:t>경영진이 내부적으로 모델을 개발하였으며 상대적으로 내부적인 모델의 개발 경</w:t>
      </w:r>
      <w:r w:rsidRPr="00FB3805">
        <w:rPr>
          <w:rFonts w:hint="eastAsia"/>
        </w:rPr>
        <w:lastRenderedPageBreak/>
        <w:t>험이 적은 경우,</w:t>
      </w:r>
      <w:r w:rsidRPr="00FB3805">
        <w:t xml:space="preserve"> </w:t>
      </w:r>
      <w:r w:rsidRPr="00FB3805">
        <w:rPr>
          <w:rFonts w:hint="eastAsia"/>
        </w:rPr>
        <w:t xml:space="preserve">혹은 특정 산업이나 환경에서 흔히 설정되거나 사용되지 않는 방법을 적용하는 모델을 사용하는 경우 중요하게 </w:t>
      </w:r>
      <w:proofErr w:type="spellStart"/>
      <w:r w:rsidRPr="00FB3805">
        <w:rPr>
          <w:rFonts w:hint="eastAsia"/>
        </w:rPr>
        <w:t>왜곡표시될</w:t>
      </w:r>
      <w:proofErr w:type="spellEnd"/>
      <w:r w:rsidRPr="00FB3805">
        <w:rPr>
          <w:rFonts w:hint="eastAsia"/>
        </w:rPr>
        <w:t xml:space="preserve"> 가능성이 높다.</w:t>
      </w:r>
    </w:p>
    <w:p w14:paraId="6C7531F0" w14:textId="77777777" w:rsidR="0024697A" w:rsidRPr="00F85D56" w:rsidRDefault="0024697A" w:rsidP="00F85D56">
      <w:pPr>
        <w:pStyle w:val="A0"/>
      </w:pPr>
      <w:r w:rsidRPr="00FB3805">
        <w:rPr>
          <w:rFonts w:hint="eastAsia"/>
        </w:rPr>
        <w:t>해당 재무보고체계에서 요구되는 측정기준의 성격</w:t>
      </w:r>
      <w:r w:rsidRPr="00FB3805">
        <w:t xml:space="preserve">. </w:t>
      </w:r>
      <w:r w:rsidRPr="00FB3805">
        <w:rPr>
          <w:rFonts w:hint="eastAsia"/>
        </w:rPr>
        <w:t>이는</w:t>
      </w:r>
      <w:r w:rsidRPr="00FB3805">
        <w:t xml:space="preserve"> </w:t>
      </w:r>
      <w:r w:rsidRPr="00FB3805">
        <w:rPr>
          <w:rFonts w:hint="eastAsia"/>
        </w:rPr>
        <w:t xml:space="preserve">여러 상호관계를 가진 여러 원천의 </w:t>
      </w:r>
      <w:r w:rsidRPr="00FB3805">
        <w:t xml:space="preserve">역사적이고 </w:t>
      </w:r>
      <w:proofErr w:type="spellStart"/>
      <w:r w:rsidRPr="00FB3805">
        <w:t>미래전망적인</w:t>
      </w:r>
      <w:proofErr w:type="spellEnd"/>
      <w:r w:rsidRPr="00FB3805">
        <w:t xml:space="preserve"> </w:t>
      </w:r>
      <w:r w:rsidRPr="00FB3805">
        <w:rPr>
          <w:rFonts w:hint="eastAsia"/>
        </w:rPr>
        <w:t>데이터</w:t>
      </w:r>
      <w:r w:rsidRPr="00FB3805">
        <w:t>나 가정</w:t>
      </w:r>
      <w:r w:rsidRPr="00FB3805">
        <w:rPr>
          <w:rFonts w:hint="eastAsia"/>
        </w:rPr>
        <w:t xml:space="preserve">을 필요로 하는 복잡한 </w:t>
      </w:r>
      <w:r w:rsidRPr="00FB3805">
        <w:t>방법을 필요로 할 수 있</w:t>
      </w:r>
      <w:r w:rsidRPr="00FB3805">
        <w:rPr>
          <w:rFonts w:hint="eastAsia"/>
        </w:rPr>
        <w:t>다.</w:t>
      </w:r>
      <w:r w:rsidRPr="00FB3805">
        <w:t xml:space="preserve"> 예를 들어, </w:t>
      </w:r>
      <w:proofErr w:type="spellStart"/>
      <w:r w:rsidRPr="00FB3805">
        <w:t>기대신용손실충당금은</w:t>
      </w:r>
      <w:proofErr w:type="spellEnd"/>
      <w:r w:rsidRPr="00FB3805">
        <w:t xml:space="preserve"> 과거 경험 </w:t>
      </w:r>
      <w:r w:rsidRPr="00FB3805">
        <w:rPr>
          <w:rFonts w:hint="eastAsia"/>
        </w:rPr>
        <w:t>데이터</w:t>
      </w:r>
      <w:r w:rsidRPr="00FB3805">
        <w:t xml:space="preserve">의 고려와 미래전망 가정의 적용에 기초하여 미래의 신용상환과 그 밖의 현금흐름에 대한 판단을 요구할 수 있다. 이와 </w:t>
      </w:r>
      <w:r w:rsidRPr="00FB3805">
        <w:rPr>
          <w:rFonts w:hint="eastAsia"/>
        </w:rPr>
        <w:t>유사</w:t>
      </w:r>
      <w:r w:rsidRPr="00FB3805">
        <w:t>하게, 보험계약부채의 평가는 과거의 경험과 현재 및 가정된 미래의 추세에 기초하여 미래의 보험계약 지급에 대한 판단을 추정할 것을 요구할 수 있다.</w:t>
      </w:r>
      <w:r w:rsidRPr="00FB3805">
        <w:rPr>
          <w:rFonts w:hint="eastAsia"/>
        </w:rPr>
        <w:t xml:space="preserve">  </w:t>
      </w:r>
    </w:p>
    <w:p w14:paraId="6709A272" w14:textId="77777777" w:rsidR="0024697A" w:rsidRPr="00FB3805" w:rsidRDefault="0024697A" w:rsidP="0024697A">
      <w:pPr>
        <w:pStyle w:val="5"/>
      </w:pPr>
      <w:r w:rsidRPr="00FB3805">
        <w:rPr>
          <w:rFonts w:hint="eastAsia"/>
        </w:rPr>
        <w:t xml:space="preserve">복잡성이 데이터의 선택과 적용에 영향을 미치는 정도 </w:t>
      </w:r>
    </w:p>
    <w:p w14:paraId="77A9DCBB" w14:textId="77777777" w:rsidR="0024697A" w:rsidRPr="00FB3805" w:rsidRDefault="0024697A" w:rsidP="0024697A">
      <w:pPr>
        <w:pStyle w:val="A"/>
      </w:pPr>
      <w:r w:rsidRPr="00FB3805">
        <w:rPr>
          <w:rFonts w:hint="eastAsia"/>
        </w:rPr>
        <w:t>회계추정치 도출에 사용된 데이터의 선택과 적용이 복잡성의 영향을 받는 정도를 고려할 때 감사인이 고려할 사항은 다음과 같다.</w:t>
      </w:r>
      <w:r w:rsidRPr="00FB3805">
        <w:t xml:space="preserve"> </w:t>
      </w:r>
    </w:p>
    <w:p w14:paraId="4A85F2A9" w14:textId="77777777" w:rsidR="0024697A" w:rsidRPr="00FB3805" w:rsidRDefault="0024697A" w:rsidP="00F85D56">
      <w:pPr>
        <w:pStyle w:val="A0"/>
      </w:pPr>
      <w:r w:rsidRPr="00FB3805">
        <w:rPr>
          <w:rFonts w:hint="eastAsia"/>
        </w:rPr>
        <w:t>데이터 원천의 관련성과 신뢰성을 고려하였을 때,</w:t>
      </w:r>
      <w:r w:rsidRPr="00FB3805">
        <w:t xml:space="preserve"> </w:t>
      </w:r>
      <w:r w:rsidRPr="00FB3805">
        <w:rPr>
          <w:rFonts w:hint="eastAsia"/>
        </w:rPr>
        <w:t>데이터를 추출하는 과정의 복잡성.</w:t>
      </w:r>
      <w:r w:rsidRPr="00FB3805">
        <w:t xml:space="preserve"> </w:t>
      </w:r>
      <w:r w:rsidRPr="00FB3805">
        <w:rPr>
          <w:rFonts w:hint="eastAsia"/>
        </w:rPr>
        <w:t>어떤 원천으로부터의 데이터는 다른 원천으로부터의 데이터에 비하여 신뢰성이 높을 수 있다.</w:t>
      </w:r>
      <w:r w:rsidRPr="00FB3805">
        <w:t xml:space="preserve"> </w:t>
      </w:r>
      <w:r w:rsidRPr="00FB3805">
        <w:rPr>
          <w:rFonts w:hint="eastAsia"/>
        </w:rPr>
        <w:t>또한</w:t>
      </w:r>
      <w:r w:rsidRPr="00FB3805">
        <w:t xml:space="preserve">, </w:t>
      </w:r>
      <w:r w:rsidRPr="00FB3805">
        <w:rPr>
          <w:rFonts w:hint="eastAsia"/>
        </w:rPr>
        <w:t>비밀유지나 소유권의 이유로 어떤 외부 정보원천은, 사용한 기초 데이터의 원천이나 데이터가 누적되고 처리되는 방법과 같이,</w:t>
      </w:r>
      <w:r w:rsidRPr="00FB3805">
        <w:t xml:space="preserve"> </w:t>
      </w:r>
      <w:r w:rsidRPr="00FB3805">
        <w:rPr>
          <w:rFonts w:hint="eastAsia"/>
        </w:rPr>
        <w:t>제공하는 데이터의 신뢰성을 고려하는데 관련되는 정보를 공시하지 않거나 충분한 공시를 하지 않을 것이다.</w:t>
      </w:r>
    </w:p>
    <w:p w14:paraId="0FBB19A2" w14:textId="77777777" w:rsidR="0024697A" w:rsidRPr="00FB3805" w:rsidRDefault="0024697A" w:rsidP="00F85D56">
      <w:pPr>
        <w:pStyle w:val="A0"/>
      </w:pPr>
      <w:r w:rsidRPr="00FB3805">
        <w:rPr>
          <w:rFonts w:hint="eastAsia"/>
        </w:rPr>
        <w:t xml:space="preserve">데이터의 </w:t>
      </w:r>
      <w:r>
        <w:rPr>
          <w:rFonts w:hint="eastAsia"/>
        </w:rPr>
        <w:t>무결성</w:t>
      </w:r>
      <w:r w:rsidRPr="00FB3805">
        <w:rPr>
          <w:rFonts w:hint="eastAsia"/>
        </w:rPr>
        <w:t>을 유지하는데 있어 본질적인 복잡성.</w:t>
      </w:r>
      <w:r w:rsidRPr="00FB3805">
        <w:t xml:space="preserve"> </w:t>
      </w:r>
      <w:r w:rsidRPr="00FB3805">
        <w:rPr>
          <w:rFonts w:hint="eastAsia"/>
        </w:rPr>
        <w:t>대량의 데이터와 여러 원천의 데이터가 있는 경우,</w:t>
      </w:r>
      <w:r w:rsidRPr="00FB3805">
        <w:t xml:space="preserve"> </w:t>
      </w:r>
      <w:r w:rsidRPr="00FB3805">
        <w:rPr>
          <w:rFonts w:hint="eastAsia"/>
        </w:rPr>
        <w:t xml:space="preserve">회계추정치 도출에 사용되는 데이터의 </w:t>
      </w:r>
      <w:r>
        <w:rPr>
          <w:rFonts w:hint="eastAsia"/>
        </w:rPr>
        <w:t>무결성</w:t>
      </w:r>
      <w:r w:rsidRPr="00FB3805">
        <w:rPr>
          <w:rFonts w:hint="eastAsia"/>
        </w:rPr>
        <w:t>을 유지하는데</w:t>
      </w:r>
      <w:r w:rsidRPr="00FB3805">
        <w:t xml:space="preserve"> </w:t>
      </w:r>
      <w:r w:rsidRPr="00FB3805">
        <w:rPr>
          <w:rFonts w:hint="eastAsia"/>
        </w:rPr>
        <w:t>본질적인 복잡성이 있을 수 있다.</w:t>
      </w:r>
    </w:p>
    <w:p w14:paraId="17D32655" w14:textId="77777777" w:rsidR="0024697A" w:rsidRPr="00F85D56" w:rsidRDefault="0024697A" w:rsidP="00F85D56">
      <w:pPr>
        <w:pStyle w:val="A0"/>
      </w:pPr>
      <w:r w:rsidRPr="00FB3805">
        <w:rPr>
          <w:rFonts w:hint="eastAsia"/>
        </w:rPr>
        <w:t>복잡한 계약조건의 해석 필요성.</w:t>
      </w:r>
      <w:r w:rsidRPr="00FB3805">
        <w:t xml:space="preserve"> </w:t>
      </w:r>
      <w:r w:rsidRPr="00FB3805">
        <w:rPr>
          <w:rFonts w:hint="eastAsia"/>
        </w:rPr>
        <w:t>예를 들어 상품공급자나 고객 리베이트로 발생하는 현금 유입이나 유출은</w:t>
      </w:r>
      <w:r w:rsidRPr="00FB3805">
        <w:t xml:space="preserve"> </w:t>
      </w:r>
      <w:r w:rsidRPr="00FB3805">
        <w:rPr>
          <w:rFonts w:hint="eastAsia"/>
        </w:rPr>
        <w:t>이해하거나 해석하는 데</w:t>
      </w:r>
      <w:r w:rsidRPr="00FB3805">
        <w:t xml:space="preserve"> </w:t>
      </w:r>
      <w:r w:rsidRPr="00FB3805">
        <w:rPr>
          <w:rFonts w:hint="eastAsia"/>
        </w:rPr>
        <w:t>구체적인 경험이나 능력을 필요로 하는 매우 복잡한 계약조건에 따라 달라진다.</w:t>
      </w:r>
      <w:r w:rsidRPr="00FB3805">
        <w:t xml:space="preserve"> </w:t>
      </w:r>
    </w:p>
    <w:p w14:paraId="1A72537D" w14:textId="77777777" w:rsidR="0024697A" w:rsidRPr="00FB3805" w:rsidRDefault="0024697A" w:rsidP="0024697A">
      <w:pPr>
        <w:pStyle w:val="5"/>
      </w:pPr>
      <w:r w:rsidRPr="00FB3805">
        <w:rPr>
          <w:rFonts w:hint="eastAsia"/>
        </w:rPr>
        <w:t>주관성이 방법,</w:t>
      </w:r>
      <w:r w:rsidRPr="00FB3805">
        <w:t xml:space="preserve"> </w:t>
      </w:r>
      <w:r w:rsidRPr="00FB3805">
        <w:rPr>
          <w:rFonts w:hint="eastAsia"/>
        </w:rPr>
        <w:t>가정 또는 데이터의 선택과 적용에 영향을 미치는 정도</w:t>
      </w:r>
    </w:p>
    <w:p w14:paraId="2EF99643" w14:textId="77777777" w:rsidR="0024697A" w:rsidRPr="00FB3805" w:rsidRDefault="0024697A" w:rsidP="0024697A">
      <w:pPr>
        <w:pStyle w:val="A"/>
      </w:pPr>
      <w:r w:rsidRPr="00FB3805">
        <w:rPr>
          <w:rFonts w:hint="eastAsia"/>
        </w:rPr>
        <w:t>회계추정치 도출에 사용된 방법</w:t>
      </w:r>
      <w:r w:rsidRPr="00FB3805">
        <w:t xml:space="preserve">, </w:t>
      </w:r>
      <w:r w:rsidRPr="00FB3805">
        <w:rPr>
          <w:rFonts w:hint="eastAsia"/>
        </w:rPr>
        <w:t xml:space="preserve">가정 또는 데이터의 선택과 적용이 </w:t>
      </w:r>
      <w:r>
        <w:rPr>
          <w:rFonts w:hint="eastAsia"/>
        </w:rPr>
        <w:t>주관</w:t>
      </w:r>
      <w:r w:rsidRPr="00FB3805">
        <w:rPr>
          <w:rFonts w:hint="eastAsia"/>
        </w:rPr>
        <w:t>성의 영향을 받는 정도를 고려할 때 감사인이 고려할 사항은 다음과 같다.</w:t>
      </w:r>
      <w:r w:rsidRPr="00FB3805">
        <w:t xml:space="preserve"> </w:t>
      </w:r>
    </w:p>
    <w:p w14:paraId="3806567E" w14:textId="77777777" w:rsidR="0024697A" w:rsidRPr="00FB3805" w:rsidRDefault="0024697A" w:rsidP="00F85D56">
      <w:pPr>
        <w:pStyle w:val="A0"/>
      </w:pPr>
      <w:r w:rsidRPr="00FB3805">
        <w:rPr>
          <w:rFonts w:hint="eastAsia"/>
        </w:rPr>
        <w:t>해당 재무보고체계가 회계추정치 도출에 사용되는 평가</w:t>
      </w:r>
      <w:r w:rsidRPr="00FB3805">
        <w:t xml:space="preserve"> </w:t>
      </w:r>
      <w:r w:rsidRPr="00FB3805">
        <w:rPr>
          <w:rFonts w:hint="eastAsia"/>
        </w:rPr>
        <w:t>접근법,</w:t>
      </w:r>
      <w:r w:rsidRPr="00FB3805">
        <w:t xml:space="preserve"> </w:t>
      </w:r>
      <w:r w:rsidRPr="00FB3805">
        <w:rPr>
          <w:rFonts w:hint="eastAsia"/>
        </w:rPr>
        <w:t>개념,</w:t>
      </w:r>
      <w:r w:rsidRPr="00FB3805">
        <w:t xml:space="preserve"> </w:t>
      </w:r>
      <w:r w:rsidRPr="00FB3805">
        <w:rPr>
          <w:rFonts w:hint="eastAsia"/>
        </w:rPr>
        <w:t>기법과 요소들에 대하여 구체적으로 정하고 있지 않은 정도</w:t>
      </w:r>
    </w:p>
    <w:p w14:paraId="6630E48E" w14:textId="77777777" w:rsidR="0024697A" w:rsidRPr="00F85D56" w:rsidRDefault="0024697A" w:rsidP="00F85D56">
      <w:pPr>
        <w:pStyle w:val="A0"/>
      </w:pPr>
      <w:r w:rsidRPr="00FB3805">
        <w:rPr>
          <w:rFonts w:hint="eastAsia"/>
        </w:rPr>
        <w:t>추정 기간의 길이를 포함하여 금액과 시기에 대한 불확실성.</w:t>
      </w:r>
      <w:r w:rsidRPr="00FB3805">
        <w:t xml:space="preserve"> </w:t>
      </w:r>
      <w:r w:rsidRPr="00FB3805">
        <w:rPr>
          <w:rFonts w:hint="eastAsia"/>
        </w:rPr>
        <w:t>금액과 시기는 본질적인 추정불확실성의 원천이며 경영진으로 하여금 점추정치를 선택하는데 있어 판단을 필요로 하게 하며 반면에 경영진 편의의 기회를 만든다.</w:t>
      </w:r>
      <w:r w:rsidRPr="00FB3805">
        <w:t xml:space="preserve"> </w:t>
      </w:r>
      <w:r w:rsidRPr="00FB3805">
        <w:rPr>
          <w:rFonts w:hint="eastAsia"/>
        </w:rPr>
        <w:t>예를 들어 미래 전망 가정</w:t>
      </w:r>
      <w:r w:rsidRPr="00FB3805">
        <w:rPr>
          <w:rFonts w:hint="eastAsia"/>
        </w:rPr>
        <w:lastRenderedPageBreak/>
        <w:t>을 포함하는 회계추정치는 경영진 편의 가능성이 있는 높은 정도의 주관성을 가질 수 있다.</w:t>
      </w:r>
      <w:r w:rsidRPr="00FB3805">
        <w:t xml:space="preserve"> </w:t>
      </w:r>
    </w:p>
    <w:p w14:paraId="7CBD120B" w14:textId="77777777" w:rsidR="0024697A" w:rsidRPr="00FB3805" w:rsidRDefault="0024697A" w:rsidP="0024697A">
      <w:pPr>
        <w:pStyle w:val="5"/>
      </w:pPr>
      <w:r w:rsidRPr="00FB3805">
        <w:rPr>
          <w:rFonts w:hint="eastAsia"/>
        </w:rPr>
        <w:t xml:space="preserve">기타 고유위험요소(문단 </w:t>
      </w:r>
      <w:r w:rsidRPr="00FB3805">
        <w:t xml:space="preserve">16(b) </w:t>
      </w:r>
      <w:r w:rsidRPr="00FB3805">
        <w:rPr>
          <w:rFonts w:hint="eastAsia"/>
        </w:rPr>
        <w:t>참조)</w:t>
      </w:r>
    </w:p>
    <w:p w14:paraId="7C6A36DD" w14:textId="77777777" w:rsidR="0024697A" w:rsidRPr="00FB3805" w:rsidRDefault="0024697A" w:rsidP="0024697A">
      <w:pPr>
        <w:pStyle w:val="A"/>
      </w:pPr>
      <w:r w:rsidRPr="00FB3805">
        <w:rPr>
          <w:rFonts w:hint="eastAsia"/>
        </w:rPr>
        <w:t xml:space="preserve">회계추정치와 연관된 주관성의 정도는 경영진 편의나 </w:t>
      </w:r>
      <w:r>
        <w:rPr>
          <w:rFonts w:hint="eastAsia"/>
        </w:rPr>
        <w:t xml:space="preserve">고유위험에 영향을 미치는 한 기타 </w:t>
      </w:r>
      <w:r w:rsidRPr="00FB3805">
        <w:rPr>
          <w:rFonts w:hint="eastAsia"/>
        </w:rPr>
        <w:t>부정</w:t>
      </w:r>
      <w:r>
        <w:rPr>
          <w:rFonts w:hint="eastAsia"/>
        </w:rPr>
        <w:t>위험요소</w:t>
      </w:r>
      <w:r w:rsidRPr="00FB3805">
        <w:rPr>
          <w:rFonts w:hint="eastAsia"/>
        </w:rPr>
        <w:t>로 인한 회계추정치의 왜곡표시 가능성에 영향을 미친다.</w:t>
      </w:r>
      <w:r w:rsidRPr="00FB3805">
        <w:t xml:space="preserve"> </w:t>
      </w:r>
      <w:r w:rsidRPr="00FB3805">
        <w:rPr>
          <w:rFonts w:hint="eastAsia"/>
        </w:rPr>
        <w:t>예를 들어,</w:t>
      </w:r>
      <w:r w:rsidRPr="00FB3805">
        <w:t xml:space="preserve"> </w:t>
      </w:r>
      <w:r w:rsidRPr="00FB3805">
        <w:rPr>
          <w:rFonts w:hint="eastAsia"/>
        </w:rPr>
        <w:t>회계추정치가 높은 정도의 주관성을 가지는 경우 회계추정치는 경영진 편의나 부정으로 인한 왜곡표시 가능성이 더 높을 것이며 가능한 측정 결과의 범위가 넓어지게 될 수 있다.</w:t>
      </w:r>
      <w:r w:rsidRPr="00FB3805">
        <w:t xml:space="preserve"> </w:t>
      </w:r>
      <w:r w:rsidRPr="00FB3805">
        <w:rPr>
          <w:rFonts w:hint="eastAsia"/>
        </w:rPr>
        <w:t>경영진은 이러한 범위 내에서 상황에 적합하지 않거나 의도하</w:t>
      </w:r>
      <w:r>
        <w:rPr>
          <w:rFonts w:hint="eastAsia"/>
        </w:rPr>
        <w:t>였든</w:t>
      </w:r>
      <w:r w:rsidRPr="00FB3805">
        <w:rPr>
          <w:rFonts w:hint="eastAsia"/>
        </w:rPr>
        <w:t xml:space="preserve"> 의도</w:t>
      </w:r>
      <w:r>
        <w:rPr>
          <w:rFonts w:hint="eastAsia"/>
        </w:rPr>
        <w:t>하지 않았든</w:t>
      </w:r>
      <w:r w:rsidRPr="00FB3805">
        <w:rPr>
          <w:rFonts w:hint="eastAsia"/>
        </w:rPr>
        <w:t xml:space="preserve"> 경영진 편의에 </w:t>
      </w:r>
      <w:r>
        <w:rPr>
          <w:rFonts w:hint="eastAsia"/>
        </w:rPr>
        <w:t xml:space="preserve">부적절하게 </w:t>
      </w:r>
      <w:r w:rsidRPr="00FB3805">
        <w:rPr>
          <w:rFonts w:hint="eastAsia"/>
        </w:rPr>
        <w:t>영향을 받</w:t>
      </w:r>
      <w:r>
        <w:rPr>
          <w:rFonts w:hint="eastAsia"/>
        </w:rPr>
        <w:t>았고 이에 따라</w:t>
      </w:r>
      <w:r w:rsidRPr="00FB3805">
        <w:rPr>
          <w:rFonts w:hint="eastAsia"/>
        </w:rPr>
        <w:t xml:space="preserve"> </w:t>
      </w:r>
      <w:proofErr w:type="spellStart"/>
      <w:r w:rsidRPr="00FB3805">
        <w:rPr>
          <w:rFonts w:hint="eastAsia"/>
        </w:rPr>
        <w:t>왜곡표시된</w:t>
      </w:r>
      <w:proofErr w:type="spellEnd"/>
      <w:r w:rsidRPr="00FB3805">
        <w:rPr>
          <w:rFonts w:hint="eastAsia"/>
        </w:rPr>
        <w:t xml:space="preserve"> 점추정치를 선택할 수 있다.</w:t>
      </w:r>
      <w:r w:rsidRPr="00FB3805">
        <w:t xml:space="preserve"> </w:t>
      </w:r>
      <w:r w:rsidRPr="00FB3805">
        <w:rPr>
          <w:rFonts w:hint="eastAsia"/>
        </w:rPr>
        <w:t>계속감사의 경우 전기 감사에서 식별된 경영진의 편의가능성을 나타내는 징후는 당기의 계획과 위험평가절차에 영향을 줄 수 있다.</w:t>
      </w:r>
    </w:p>
    <w:p w14:paraId="11C7BAB1" w14:textId="77777777" w:rsidR="0024697A" w:rsidRPr="00FB3805" w:rsidRDefault="0024697A" w:rsidP="0024697A">
      <w:pPr>
        <w:pStyle w:val="5"/>
      </w:pPr>
      <w:r w:rsidRPr="00FB3805">
        <w:rPr>
          <w:rFonts w:hint="eastAsia"/>
        </w:rPr>
        <w:t>유의적 위험</w:t>
      </w:r>
      <w:r w:rsidRPr="00FB3805">
        <w:t xml:space="preserve"> (</w:t>
      </w:r>
      <w:r w:rsidRPr="00FB3805">
        <w:rPr>
          <w:rFonts w:hint="eastAsia"/>
        </w:rPr>
        <w:t xml:space="preserve">문단 </w:t>
      </w:r>
      <w:r w:rsidRPr="00FB3805">
        <w:t xml:space="preserve">17 </w:t>
      </w:r>
      <w:r w:rsidRPr="00FB3805">
        <w:rPr>
          <w:rFonts w:hint="eastAsia"/>
        </w:rPr>
        <w:t>참조</w:t>
      </w:r>
      <w:r w:rsidRPr="00FB3805">
        <w:t>)</w:t>
      </w:r>
    </w:p>
    <w:p w14:paraId="3651DC43" w14:textId="77777777" w:rsidR="0024697A" w:rsidRPr="00FB3805" w:rsidRDefault="0024697A" w:rsidP="0024697A">
      <w:pPr>
        <w:pStyle w:val="A"/>
      </w:pPr>
      <w:r w:rsidRPr="00FB3805">
        <w:rPr>
          <w:rFonts w:hint="eastAsia"/>
        </w:rPr>
        <w:t>회계추정치가 추정불확실성,</w:t>
      </w:r>
      <w:r w:rsidRPr="00FB3805">
        <w:t xml:space="preserve"> </w:t>
      </w:r>
      <w:r w:rsidRPr="00FB3805">
        <w:rPr>
          <w:rFonts w:hint="eastAsia"/>
        </w:rPr>
        <w:t>복잡성,</w:t>
      </w:r>
      <w:r w:rsidRPr="00FB3805">
        <w:t xml:space="preserve"> </w:t>
      </w:r>
      <w:r w:rsidRPr="00FB3805">
        <w:rPr>
          <w:rFonts w:hint="eastAsia"/>
        </w:rPr>
        <w:t xml:space="preserve">주관성 또는 기타 고유위험요소를 가지거나 그 영향을 받는 정도를 고려한 감사인의 고유위험에 대한 평가는 감사인이 식별되고 평가된 </w:t>
      </w:r>
      <w:proofErr w:type="spellStart"/>
      <w:r w:rsidRPr="00FB3805">
        <w:rPr>
          <w:rFonts w:hint="eastAsia"/>
        </w:rPr>
        <w:t>중요왜곡표시위험</w:t>
      </w:r>
      <w:proofErr w:type="spellEnd"/>
      <w:r w:rsidRPr="00FB3805">
        <w:rPr>
          <w:rFonts w:hint="eastAsia"/>
        </w:rPr>
        <w:t xml:space="preserve"> 중 어느 것이 유의적 위험인지를 판단하는데 도움을 준다. </w:t>
      </w:r>
    </w:p>
    <w:p w14:paraId="7D7BC682" w14:textId="77777777" w:rsidR="0024697A" w:rsidRPr="00FB3805" w:rsidRDefault="0024697A" w:rsidP="0024697A">
      <w:pPr>
        <w:pStyle w:val="3"/>
        <w:rPr>
          <w:szCs w:val="20"/>
        </w:rPr>
      </w:pPr>
      <w:r w:rsidRPr="00FB3805">
        <w:rPr>
          <w:rFonts w:hint="eastAsia"/>
        </w:rPr>
        <w:t xml:space="preserve">평가된 </w:t>
      </w:r>
      <w:proofErr w:type="spellStart"/>
      <w:r w:rsidRPr="00FB3805">
        <w:rPr>
          <w:rFonts w:hint="eastAsia"/>
        </w:rPr>
        <w:t>중요왜곡표시위험에</w:t>
      </w:r>
      <w:proofErr w:type="spellEnd"/>
      <w:r w:rsidRPr="00FB3805">
        <w:rPr>
          <w:rFonts w:hint="eastAsia"/>
        </w:rPr>
        <w:t xml:space="preserve"> 대한 대응</w:t>
      </w:r>
    </w:p>
    <w:p w14:paraId="107B7712" w14:textId="77777777" w:rsidR="0024697A" w:rsidRPr="00FB3805" w:rsidRDefault="0024697A" w:rsidP="0024697A">
      <w:pPr>
        <w:pStyle w:val="4"/>
      </w:pPr>
      <w:r w:rsidRPr="00FB3805">
        <w:rPr>
          <w:rFonts w:hint="eastAsia"/>
        </w:rPr>
        <w:t>감사인의 추가감사절차</w:t>
      </w:r>
      <w:r w:rsidRPr="00FB3805">
        <w:t xml:space="preserve"> (</w:t>
      </w:r>
      <w:r w:rsidRPr="00FB3805">
        <w:rPr>
          <w:rFonts w:hint="eastAsia"/>
        </w:rPr>
        <w:t xml:space="preserve">문단 </w:t>
      </w:r>
      <w:r w:rsidRPr="00FB3805">
        <w:t xml:space="preserve">18 </w:t>
      </w:r>
      <w:r w:rsidRPr="00FB3805">
        <w:rPr>
          <w:rFonts w:hint="eastAsia"/>
        </w:rPr>
        <w:t>참조)</w:t>
      </w:r>
    </w:p>
    <w:p w14:paraId="6B939B2B" w14:textId="77777777" w:rsidR="0024697A" w:rsidRPr="00FB3805" w:rsidRDefault="0024697A" w:rsidP="0024697A">
      <w:pPr>
        <w:pStyle w:val="A"/>
      </w:pPr>
      <w:r w:rsidRPr="00FB3805">
        <w:rPr>
          <w:rFonts w:hint="eastAsia"/>
        </w:rPr>
        <w:t xml:space="preserve">추가감사절차를 설계하고 수행할 때 감사인은 문단 </w:t>
      </w:r>
      <w:r w:rsidRPr="00FB3805">
        <w:t>18</w:t>
      </w:r>
      <w:r w:rsidRPr="00FB3805">
        <w:rPr>
          <w:rFonts w:hint="eastAsia"/>
        </w:rPr>
        <w:t>에 나열된 세</w:t>
      </w:r>
      <w:r>
        <w:rPr>
          <w:rFonts w:hint="eastAsia"/>
        </w:rPr>
        <w:t xml:space="preserve"> </w:t>
      </w:r>
      <w:r w:rsidRPr="00FB3805">
        <w:rPr>
          <w:rFonts w:hint="eastAsia"/>
        </w:rPr>
        <w:t>가지 테스트 접근법(개별적으로 혹은 결합하여)을 사용할 수 있다.</w:t>
      </w:r>
      <w:r w:rsidRPr="00FB3805">
        <w:t xml:space="preserve"> </w:t>
      </w:r>
      <w:r w:rsidRPr="00FB3805">
        <w:rPr>
          <w:rFonts w:hint="eastAsia"/>
        </w:rPr>
        <w:t>예를 들어,</w:t>
      </w:r>
      <w:r w:rsidRPr="00FB3805">
        <w:t xml:space="preserve"> </w:t>
      </w:r>
      <w:r w:rsidRPr="00FB3805">
        <w:rPr>
          <w:rFonts w:hint="eastAsia"/>
        </w:rPr>
        <w:t>회계추정치 도출에 몇 가지 가정이 사용되는 경우 감사인은 각 가정에 대하여 다른 테스트 접근법을 사용할 수 있다.</w:t>
      </w:r>
    </w:p>
    <w:p w14:paraId="18B4B237" w14:textId="77777777" w:rsidR="0024697A" w:rsidRPr="00FB3805" w:rsidRDefault="0024697A" w:rsidP="0024697A">
      <w:pPr>
        <w:pStyle w:val="5"/>
        <w:rPr>
          <w:szCs w:val="20"/>
        </w:rPr>
      </w:pPr>
      <w:r w:rsidRPr="00FB3805">
        <w:rPr>
          <w:rFonts w:hint="eastAsia"/>
        </w:rPr>
        <w:t>확인적이거나 상반되는</w:t>
      </w:r>
      <w:r w:rsidRPr="00FB3805">
        <w:t xml:space="preserve"> </w:t>
      </w:r>
      <w:r w:rsidRPr="00FB3805">
        <w:rPr>
          <w:rFonts w:hint="eastAsia"/>
        </w:rPr>
        <w:t>관련 감사증거의 입수</w:t>
      </w:r>
    </w:p>
    <w:p w14:paraId="6725A98A" w14:textId="77777777" w:rsidR="0024697A" w:rsidRPr="00FB3805" w:rsidRDefault="0024697A" w:rsidP="0024697A">
      <w:pPr>
        <w:pStyle w:val="A"/>
      </w:pPr>
      <w:r w:rsidRPr="00FB3805">
        <w:rPr>
          <w:rFonts w:hint="eastAsia"/>
        </w:rPr>
        <w:t>감사증거는 경영진의 주장을 뒷받침하고 확인하는 정보,</w:t>
      </w:r>
      <w:r w:rsidRPr="00FB3805">
        <w:t xml:space="preserve"> </w:t>
      </w:r>
      <w:r w:rsidRPr="00FB3805">
        <w:rPr>
          <w:rFonts w:hint="eastAsia"/>
        </w:rPr>
        <w:t>그리고 그러한</w:t>
      </w:r>
      <w:r w:rsidRPr="00FB3805">
        <w:t xml:space="preserve"> </w:t>
      </w:r>
      <w:r w:rsidRPr="00FB3805">
        <w:rPr>
          <w:rFonts w:hint="eastAsia"/>
        </w:rPr>
        <w:t>주장과 상반되는 정보 모두를 포함한다.</w:t>
      </w:r>
      <w:r w:rsidRPr="00FB3805">
        <w:rPr>
          <w:rStyle w:val="af"/>
          <w:rFonts w:asciiTheme="majorHAnsi" w:eastAsiaTheme="majorHAnsi" w:hAnsiTheme="majorHAnsi"/>
        </w:rPr>
        <w:footnoteReference w:id="429"/>
      </w:r>
      <w:r w:rsidRPr="00FB3805">
        <w:t xml:space="preserve"> </w:t>
      </w:r>
      <w:r w:rsidRPr="00FB3805">
        <w:rPr>
          <w:rFonts w:hint="eastAsia"/>
        </w:rPr>
        <w:t>편의가 없는 방식으로 감사증거를 입수하는 것은 기업 내부와 외부의 여러 원천으로부터 감사증거를 입수하는 것일 수 있다.</w:t>
      </w:r>
      <w:r w:rsidRPr="00FB3805">
        <w:t xml:space="preserve"> </w:t>
      </w:r>
      <w:r w:rsidRPr="00FB3805">
        <w:rPr>
          <w:rFonts w:hint="eastAsia"/>
        </w:rPr>
        <w:t>그러나 감사인은 모든 가능한 원천을 식별하기 위하여</w:t>
      </w:r>
      <w:r w:rsidRPr="00FB3805">
        <w:t xml:space="preserve"> </w:t>
      </w:r>
      <w:r w:rsidRPr="00FB3805">
        <w:rPr>
          <w:rFonts w:hint="eastAsia"/>
        </w:rPr>
        <w:t>포괄적인 조사를 수행하도록 요구되지는 않는다.</w:t>
      </w:r>
      <w:r w:rsidRPr="00FB3805">
        <w:t xml:space="preserve"> </w:t>
      </w:r>
    </w:p>
    <w:p w14:paraId="2AE610DD" w14:textId="77777777" w:rsidR="0024697A" w:rsidRPr="00FB3805" w:rsidRDefault="0024697A" w:rsidP="0024697A">
      <w:pPr>
        <w:pStyle w:val="A"/>
      </w:pPr>
      <w:r w:rsidRPr="00FB3805">
        <w:rPr>
          <w:rFonts w:hint="eastAsia"/>
        </w:rPr>
        <w:t>감사기준서</w:t>
      </w:r>
      <w:r w:rsidRPr="00FB3805">
        <w:t xml:space="preserve"> 330</w:t>
      </w:r>
      <w:r w:rsidRPr="00FB3805">
        <w:rPr>
          <w:rFonts w:hint="eastAsia"/>
        </w:rPr>
        <w:t>에서는 감사인으로 하여금 위험평가수준이 높을수록 더욱 설득력 있는 감사증거를 입수하도록 요구한다.</w:t>
      </w:r>
      <w:r w:rsidRPr="00FB3805">
        <w:rPr>
          <w:rStyle w:val="af"/>
          <w:rFonts w:asciiTheme="majorHAnsi" w:eastAsiaTheme="majorHAnsi" w:hAnsiTheme="majorHAnsi"/>
        </w:rPr>
        <w:footnoteReference w:id="430"/>
      </w:r>
      <w:r w:rsidRPr="00FB3805">
        <w:t xml:space="preserve"> </w:t>
      </w:r>
      <w:r w:rsidRPr="00FB3805">
        <w:rPr>
          <w:rFonts w:hint="eastAsia"/>
        </w:rPr>
        <w:t>따라서,</w:t>
      </w:r>
      <w:r w:rsidRPr="00FB3805">
        <w:t xml:space="preserve"> </w:t>
      </w:r>
      <w:r w:rsidRPr="00FB3805">
        <w:rPr>
          <w:rFonts w:hint="eastAsia"/>
        </w:rPr>
        <w:t>회계추정치와 관련된 고유위험이 그 범위의 높은 수준으로 평가되는 경우 감사증거의 성격과 양에 대한 고려가 더욱 중요하다.</w:t>
      </w:r>
    </w:p>
    <w:p w14:paraId="5721C02E" w14:textId="77777777" w:rsidR="0024697A" w:rsidRPr="00FB3805" w:rsidRDefault="0024697A" w:rsidP="0024697A">
      <w:pPr>
        <w:pStyle w:val="5"/>
      </w:pPr>
      <w:r w:rsidRPr="00FB3805">
        <w:rPr>
          <w:rFonts w:hint="eastAsia"/>
        </w:rPr>
        <w:lastRenderedPageBreak/>
        <w:t>확장가능성</w:t>
      </w:r>
    </w:p>
    <w:p w14:paraId="44D69301" w14:textId="77777777" w:rsidR="0024697A" w:rsidRPr="00FB3805" w:rsidRDefault="0024697A" w:rsidP="0024697A">
      <w:pPr>
        <w:pStyle w:val="A"/>
      </w:pPr>
      <w:r w:rsidRPr="00FB3805">
        <w:rPr>
          <w:rFonts w:hint="eastAsia"/>
        </w:rPr>
        <w:t>감사인의</w:t>
      </w:r>
      <w:r w:rsidRPr="00FB3805">
        <w:t xml:space="preserve"> </w:t>
      </w:r>
      <w:r w:rsidRPr="00FB3805">
        <w:rPr>
          <w:rFonts w:hint="eastAsia"/>
        </w:rPr>
        <w:t>추가적인 감사절차의 성격,</w:t>
      </w:r>
      <w:r w:rsidRPr="00FB3805">
        <w:t xml:space="preserve"> </w:t>
      </w:r>
      <w:r w:rsidRPr="00FB3805">
        <w:rPr>
          <w:rFonts w:hint="eastAsia"/>
        </w:rPr>
        <w:t>시기</w:t>
      </w:r>
      <w:r>
        <w:rPr>
          <w:rFonts w:hint="eastAsia"/>
        </w:rPr>
        <w:t xml:space="preserve"> 및</w:t>
      </w:r>
      <w:r w:rsidRPr="00FB3805">
        <w:t xml:space="preserve"> </w:t>
      </w:r>
      <w:r w:rsidRPr="00FB3805">
        <w:rPr>
          <w:rFonts w:hint="eastAsia"/>
        </w:rPr>
        <w:t>범위에 영향을 주는 사항의 예는 다음과 같다.</w:t>
      </w:r>
    </w:p>
    <w:p w14:paraId="76D27596" w14:textId="77777777" w:rsidR="0024697A" w:rsidRPr="00FB3805" w:rsidRDefault="0024697A" w:rsidP="00F85D56">
      <w:pPr>
        <w:pStyle w:val="A0"/>
      </w:pPr>
      <w:r w:rsidRPr="00FB3805">
        <w:rPr>
          <w:rFonts w:hint="eastAsia"/>
        </w:rPr>
        <w:t xml:space="preserve">필요한 감사증거의 설득력에 영향을 주고 회계추정치 감사를 위해 감사인이 선택한 접근법에 영향을 주는 평가된 </w:t>
      </w:r>
      <w:proofErr w:type="spellStart"/>
      <w:r w:rsidRPr="00FB3805">
        <w:rPr>
          <w:rFonts w:hint="eastAsia"/>
        </w:rPr>
        <w:t>중요왜곡표시위험</w:t>
      </w:r>
      <w:proofErr w:type="spellEnd"/>
      <w:r w:rsidRPr="00FB3805">
        <w:rPr>
          <w:rFonts w:hint="eastAsia"/>
        </w:rPr>
        <w:t>.</w:t>
      </w:r>
      <w:r w:rsidRPr="00FB3805">
        <w:t xml:space="preserve"> </w:t>
      </w:r>
      <w:r w:rsidRPr="00FB3805">
        <w:rPr>
          <w:rFonts w:hint="eastAsia"/>
        </w:rPr>
        <w:t>예를 들어,</w:t>
      </w:r>
      <w:r w:rsidRPr="00FB3805">
        <w:t xml:space="preserve"> </w:t>
      </w:r>
      <w:r w:rsidRPr="00FB3805">
        <w:rPr>
          <w:rFonts w:hint="eastAsia"/>
        </w:rPr>
        <w:t xml:space="preserve">기말 직후 종업원들에게 지급되는 간단한 미지급성과급에 대하여는 실재성 또는 평가 경영진주장에 대한 평가된 </w:t>
      </w:r>
      <w:proofErr w:type="spellStart"/>
      <w:r w:rsidRPr="00FB3805">
        <w:rPr>
          <w:rFonts w:hint="eastAsia"/>
        </w:rPr>
        <w:t>중요왜곡표시위험이</w:t>
      </w:r>
      <w:proofErr w:type="spellEnd"/>
      <w:r w:rsidRPr="00FB3805">
        <w:rPr>
          <w:rFonts w:hint="eastAsia"/>
        </w:rPr>
        <w:t xml:space="preserve"> 낮을 수 있다.</w:t>
      </w:r>
      <w:r w:rsidRPr="00FB3805">
        <w:t xml:space="preserve"> </w:t>
      </w:r>
      <w:r w:rsidRPr="00FB3805">
        <w:rPr>
          <w:rFonts w:hint="eastAsia"/>
        </w:rPr>
        <w:t>이러한 상황에서는 감사인이 다른 테스트 접근법 보다는 감사보고서일까지 발생한 사</w:t>
      </w:r>
      <w:r>
        <w:rPr>
          <w:rFonts w:hint="eastAsia"/>
        </w:rPr>
        <w:t>건</w:t>
      </w:r>
      <w:r w:rsidRPr="00FB3805">
        <w:rPr>
          <w:rFonts w:hint="eastAsia"/>
        </w:rPr>
        <w:t>을 평가함으로써 충분하고 적합한 감사증거를 입수하는 것이 좀 더 실용적일 수 있다.</w:t>
      </w:r>
    </w:p>
    <w:p w14:paraId="02F5EEBC" w14:textId="77777777" w:rsidR="0024697A" w:rsidRPr="00F85D56" w:rsidRDefault="0024697A" w:rsidP="00F85D56">
      <w:pPr>
        <w:pStyle w:val="A0"/>
      </w:pPr>
      <w:r w:rsidRPr="00FB3805">
        <w:rPr>
          <w:rFonts w:hint="eastAsia"/>
        </w:rPr>
        <w:t xml:space="preserve">평가된 </w:t>
      </w:r>
      <w:proofErr w:type="spellStart"/>
      <w:r w:rsidRPr="00FB3805">
        <w:rPr>
          <w:rFonts w:hint="eastAsia"/>
        </w:rPr>
        <w:t>중요왜곡표시위험의</w:t>
      </w:r>
      <w:proofErr w:type="spellEnd"/>
      <w:r w:rsidRPr="00FB3805">
        <w:rPr>
          <w:rFonts w:hint="eastAsia"/>
        </w:rPr>
        <w:t xml:space="preserve"> 이유</w:t>
      </w:r>
    </w:p>
    <w:p w14:paraId="2FD463DC" w14:textId="77777777" w:rsidR="0024697A" w:rsidRPr="00FB3805" w:rsidRDefault="0024697A" w:rsidP="0024697A">
      <w:pPr>
        <w:pStyle w:val="4"/>
      </w:pPr>
      <w:r w:rsidRPr="00FB3805">
        <w:rPr>
          <w:rFonts w:hint="eastAsia"/>
        </w:rPr>
        <w:t xml:space="preserve">감사인이 관련 통제의 운영효과성에 의존하고자 하는 경우 </w:t>
      </w:r>
      <w:r w:rsidRPr="00FB3805">
        <w:t>(</w:t>
      </w:r>
      <w:r w:rsidRPr="00FB3805">
        <w:rPr>
          <w:rFonts w:hint="eastAsia"/>
        </w:rPr>
        <w:t xml:space="preserve">문단 </w:t>
      </w:r>
      <w:r w:rsidRPr="00FB3805">
        <w:t xml:space="preserve">19 </w:t>
      </w:r>
      <w:r w:rsidRPr="00FB3805">
        <w:rPr>
          <w:rFonts w:hint="eastAsia"/>
        </w:rPr>
        <w:t>참조)</w:t>
      </w:r>
    </w:p>
    <w:p w14:paraId="0207C64B" w14:textId="77777777" w:rsidR="0024697A" w:rsidRPr="00FB3805" w:rsidRDefault="0024697A" w:rsidP="0024697A">
      <w:pPr>
        <w:pStyle w:val="A"/>
      </w:pPr>
      <w:r w:rsidRPr="00FB3805">
        <w:rPr>
          <w:rFonts w:hint="eastAsia"/>
        </w:rPr>
        <w:t>관련</w:t>
      </w:r>
      <w:r w:rsidRPr="00FB3805">
        <w:t xml:space="preserve"> </w:t>
      </w:r>
      <w:r w:rsidRPr="00FB3805">
        <w:rPr>
          <w:rFonts w:hint="eastAsia"/>
        </w:rPr>
        <w:t>통제의 운영효과성의 평가는 유의적 위험을 포함한 고유위험이 그 범위 내에서 높은 것으로 평가되었을 때 적합할 수 있다.</w:t>
      </w:r>
      <w:r w:rsidRPr="00FB3805">
        <w:t xml:space="preserve"> </w:t>
      </w:r>
      <w:r w:rsidRPr="00FB3805">
        <w:rPr>
          <w:rFonts w:hint="eastAsia"/>
        </w:rPr>
        <w:t>이것은 회계추정치가 높은 수준의 복잡성을 가지거나 그 영향을 받을 때 그러할 수 있다. 회계추정치가 높은 수준의 주관성의 영향을 받아서 경영진의 유의적인 판단을 필요로 할 때,</w:t>
      </w:r>
      <w:r w:rsidRPr="00FB3805">
        <w:t xml:space="preserve"> </w:t>
      </w:r>
      <w:r w:rsidRPr="00FB3805">
        <w:rPr>
          <w:rFonts w:hint="eastAsia"/>
        </w:rPr>
        <w:t>통제의 설계 효과성의 본질적인 한계로 인해 감사인은 통제의 운영효과성에 대한 테스트보다 실증절차에 좀 더 집중하게 될 수 있다.</w:t>
      </w:r>
      <w:r w:rsidRPr="00FB3805">
        <w:t xml:space="preserve">  </w:t>
      </w:r>
    </w:p>
    <w:p w14:paraId="7F4EEDC7" w14:textId="77777777" w:rsidR="0024697A" w:rsidRPr="00FB3805" w:rsidRDefault="0024697A" w:rsidP="0024697A">
      <w:pPr>
        <w:pStyle w:val="A"/>
      </w:pPr>
      <w:r w:rsidRPr="00FB3805">
        <w:rPr>
          <w:rFonts w:hint="eastAsia"/>
        </w:rPr>
        <w:t>회계추정치에 관련된 통제의</w:t>
      </w:r>
      <w:r w:rsidRPr="00FB3805">
        <w:t xml:space="preserve"> </w:t>
      </w:r>
      <w:r w:rsidRPr="00FB3805">
        <w:rPr>
          <w:rFonts w:hint="eastAsia"/>
        </w:rPr>
        <w:t>운영효과성 테스트의 성격,</w:t>
      </w:r>
      <w:r w:rsidRPr="00FB3805">
        <w:t xml:space="preserve"> </w:t>
      </w:r>
      <w:r>
        <w:rPr>
          <w:rFonts w:hint="eastAsia"/>
        </w:rPr>
        <w:t>시기</w:t>
      </w:r>
      <w:r w:rsidRPr="00FB3805">
        <w:t xml:space="preserve"> </w:t>
      </w:r>
      <w:r w:rsidRPr="00FB3805">
        <w:rPr>
          <w:rFonts w:hint="eastAsia"/>
        </w:rPr>
        <w:t>및</w:t>
      </w:r>
      <w:r w:rsidRPr="00FB3805">
        <w:t xml:space="preserve"> </w:t>
      </w:r>
      <w:r>
        <w:rPr>
          <w:rFonts w:hint="eastAsia"/>
        </w:rPr>
        <w:t>범위</w:t>
      </w:r>
      <w:r w:rsidRPr="00FB3805">
        <w:rPr>
          <w:rFonts w:hint="eastAsia"/>
        </w:rPr>
        <w:t>를 결정할 때 감사인이 고려할 요소는 다음과 같다.</w:t>
      </w:r>
    </w:p>
    <w:p w14:paraId="1204F6E4" w14:textId="77777777" w:rsidR="0024697A" w:rsidRPr="00FB3805" w:rsidRDefault="0024697A" w:rsidP="00F85D56">
      <w:pPr>
        <w:pStyle w:val="A0"/>
      </w:pPr>
      <w:r w:rsidRPr="00FB3805">
        <w:rPr>
          <w:rFonts w:hint="eastAsia"/>
        </w:rPr>
        <w:t>거래의 성격,</w:t>
      </w:r>
      <w:r w:rsidRPr="00FB3805">
        <w:t xml:space="preserve"> </w:t>
      </w:r>
      <w:r w:rsidRPr="00FB3805">
        <w:rPr>
          <w:rFonts w:hint="eastAsia"/>
        </w:rPr>
        <w:t>빈도 및 양</w:t>
      </w:r>
    </w:p>
    <w:p w14:paraId="63803C27" w14:textId="77777777" w:rsidR="0024697A" w:rsidRPr="00FB3805" w:rsidRDefault="0024697A" w:rsidP="00F85D56">
      <w:pPr>
        <w:pStyle w:val="A0"/>
      </w:pPr>
      <w:r w:rsidRPr="00FB3805">
        <w:rPr>
          <w:rFonts w:hint="eastAsia"/>
        </w:rPr>
        <w:t>통제가 평가된 고유위험에 대응하기에 적합하게 설계되었는지 여부를 포함한 통제 설계의 효과성과 감시의 강도</w:t>
      </w:r>
    </w:p>
    <w:p w14:paraId="49908E44" w14:textId="77777777" w:rsidR="0024697A" w:rsidRPr="00FB3805" w:rsidRDefault="0024697A" w:rsidP="00F85D56">
      <w:pPr>
        <w:pStyle w:val="A0"/>
      </w:pPr>
      <w:r w:rsidRPr="00FB3805">
        <w:rPr>
          <w:rFonts w:hint="eastAsia"/>
        </w:rPr>
        <w:t>거래를 보조하는 정보시스템의 정교함을 포함한 기업에 존재하는 전반적인 통제목적과 절차에 대한 특정 통제의 중요성</w:t>
      </w:r>
    </w:p>
    <w:p w14:paraId="49AEA856" w14:textId="77777777" w:rsidR="0024697A" w:rsidRPr="00FB3805" w:rsidRDefault="0024697A" w:rsidP="00F85D56">
      <w:pPr>
        <w:pStyle w:val="A0"/>
      </w:pPr>
      <w:r w:rsidRPr="00FB3805">
        <w:rPr>
          <w:rFonts w:hint="eastAsia"/>
        </w:rPr>
        <w:t>통제와 내부통제에서 식별된 미비점의 모니터링</w:t>
      </w:r>
    </w:p>
    <w:p w14:paraId="4C7CB8B8" w14:textId="77777777" w:rsidR="0024697A" w:rsidRPr="00FB3805" w:rsidRDefault="0024697A" w:rsidP="00F85D56">
      <w:pPr>
        <w:pStyle w:val="A0"/>
      </w:pPr>
      <w:r w:rsidRPr="00FB3805">
        <w:rPr>
          <w:rFonts w:hint="eastAsia"/>
        </w:rPr>
        <w:t>예를 들어 데이터를 뒷받침하는 통제와 비교되는 판단을 내리는 것과 관련된 통제와 같이 통제가 대응하고자 하는 위험의 성격</w:t>
      </w:r>
    </w:p>
    <w:p w14:paraId="67C73DA3" w14:textId="77777777" w:rsidR="0024697A" w:rsidRPr="00FB3805" w:rsidRDefault="0024697A" w:rsidP="00F85D56">
      <w:pPr>
        <w:pStyle w:val="A0"/>
      </w:pPr>
      <w:r w:rsidRPr="00FB3805">
        <w:rPr>
          <w:rFonts w:hint="eastAsia"/>
        </w:rPr>
        <w:t>통제활동에 관여하는 사람들의 능력</w:t>
      </w:r>
    </w:p>
    <w:p w14:paraId="61948B67" w14:textId="77777777" w:rsidR="0024697A" w:rsidRPr="00FB3805" w:rsidRDefault="0024697A" w:rsidP="00F85D56">
      <w:pPr>
        <w:pStyle w:val="A0"/>
      </w:pPr>
      <w:r w:rsidRPr="00FB3805">
        <w:rPr>
          <w:rFonts w:hint="eastAsia"/>
        </w:rPr>
        <w:t>통제활동의 수행 빈도</w:t>
      </w:r>
    </w:p>
    <w:p w14:paraId="1AB4CB8E" w14:textId="77777777" w:rsidR="0024697A" w:rsidRPr="00F85D56" w:rsidRDefault="0024697A" w:rsidP="00F85D56">
      <w:pPr>
        <w:pStyle w:val="A0"/>
      </w:pPr>
      <w:r w:rsidRPr="00FB3805">
        <w:rPr>
          <w:rFonts w:hint="eastAsia"/>
        </w:rPr>
        <w:t>통제활동의 수행 증거</w:t>
      </w:r>
    </w:p>
    <w:p w14:paraId="24F1D7F6" w14:textId="77777777" w:rsidR="0024697A" w:rsidRPr="00FB3805" w:rsidRDefault="0024697A" w:rsidP="0024697A">
      <w:pPr>
        <w:pStyle w:val="5"/>
      </w:pPr>
      <w:r w:rsidRPr="00FB3805">
        <w:rPr>
          <w:rFonts w:hint="eastAsia"/>
        </w:rPr>
        <w:lastRenderedPageBreak/>
        <w:t>실증절차만으로 충분하고 적합한 감사증거를 제공할 수 없는 경우</w:t>
      </w:r>
    </w:p>
    <w:p w14:paraId="6CF6B5E2" w14:textId="77777777" w:rsidR="0024697A" w:rsidRPr="00FB3805" w:rsidRDefault="0024697A" w:rsidP="0024697A">
      <w:pPr>
        <w:pStyle w:val="A"/>
      </w:pPr>
      <w:r w:rsidRPr="00FB3805">
        <w:rPr>
          <w:rFonts w:hint="eastAsia"/>
        </w:rPr>
        <w:t>금융서비스업과 같은 일부 산업에서는 사업을</w:t>
      </w:r>
      <w:r w:rsidRPr="00FB3805">
        <w:t xml:space="preserve"> </w:t>
      </w:r>
      <w:r w:rsidRPr="00FB3805">
        <w:rPr>
          <w:rFonts w:hint="eastAsia"/>
        </w:rPr>
        <w:t>영위하기 위하여 경영진이 정보기술을 광범위하게 사용한다.</w:t>
      </w:r>
      <w:r w:rsidRPr="00FB3805">
        <w:t xml:space="preserve"> </w:t>
      </w:r>
      <w:r w:rsidRPr="00FB3805">
        <w:rPr>
          <w:rFonts w:hint="eastAsia"/>
        </w:rPr>
        <w:t>따라서 특정 회계추정치에 대하여 실증절차만으로는 충분하고 적합한 감사증거를 제공할 수 없을 것이다.</w:t>
      </w:r>
      <w:r w:rsidRPr="00FB3805">
        <w:t xml:space="preserve"> </w:t>
      </w:r>
    </w:p>
    <w:p w14:paraId="4FAC7DCF" w14:textId="77777777" w:rsidR="0024697A" w:rsidRPr="00FB3805" w:rsidRDefault="0024697A" w:rsidP="0024697A">
      <w:pPr>
        <w:pStyle w:val="A"/>
      </w:pPr>
      <w:r w:rsidRPr="00FB3805">
        <w:rPr>
          <w:rFonts w:hint="eastAsia"/>
        </w:rPr>
        <w:t>실증절차만으로</w:t>
      </w:r>
      <w:r w:rsidRPr="00FB3805">
        <w:t xml:space="preserve"> </w:t>
      </w:r>
      <w:r w:rsidRPr="00FB3805">
        <w:rPr>
          <w:rFonts w:hint="eastAsia"/>
        </w:rPr>
        <w:t>충분하고 적합한 감사증거를 제공할 수 없는 경영진주장 수준의 위험이 존재할 수 있는 상황은 다음과 같다.</w:t>
      </w:r>
    </w:p>
    <w:p w14:paraId="27635ED1" w14:textId="77777777" w:rsidR="0024697A" w:rsidRPr="00FB3805" w:rsidRDefault="0024697A" w:rsidP="00F85D56">
      <w:pPr>
        <w:pStyle w:val="A0"/>
      </w:pPr>
      <w:r w:rsidRPr="00FB3805">
        <w:rPr>
          <w:rFonts w:hint="eastAsia"/>
        </w:rPr>
        <w:t>총계정원장과 보조원장 이외에서 입수한 정보의 개시,</w:t>
      </w:r>
      <w:r w:rsidRPr="00FB3805">
        <w:t xml:space="preserve"> </w:t>
      </w:r>
      <w:r w:rsidRPr="00FB3805">
        <w:rPr>
          <w:rFonts w:hint="eastAsia"/>
        </w:rPr>
        <w:t>기록,</w:t>
      </w:r>
      <w:r w:rsidRPr="00FB3805">
        <w:t xml:space="preserve"> </w:t>
      </w:r>
      <w:r w:rsidRPr="00FB3805">
        <w:rPr>
          <w:rFonts w:hint="eastAsia"/>
        </w:rPr>
        <w:t>처리 및 보고와 관련된 위험을 완화하는데 필요한 통제가 필요할 때</w:t>
      </w:r>
    </w:p>
    <w:p w14:paraId="2A3951FE" w14:textId="77777777" w:rsidR="0024697A" w:rsidRPr="00FB3805" w:rsidRDefault="0024697A" w:rsidP="00F85D56">
      <w:pPr>
        <w:pStyle w:val="A0"/>
      </w:pPr>
      <w:r w:rsidRPr="00FB3805">
        <w:rPr>
          <w:rFonts w:hint="eastAsia"/>
        </w:rPr>
        <w:t>하나 이상의 경영진주장을 뒷받침하는 정보가 전자적으로 개시,</w:t>
      </w:r>
      <w:r w:rsidRPr="00FB3805">
        <w:t xml:space="preserve"> </w:t>
      </w:r>
      <w:r w:rsidRPr="00FB3805">
        <w:rPr>
          <w:rFonts w:hint="eastAsia"/>
        </w:rPr>
        <w:t>기록,</w:t>
      </w:r>
      <w:r w:rsidRPr="00FB3805">
        <w:t xml:space="preserve"> </w:t>
      </w:r>
      <w:r w:rsidRPr="00FB3805">
        <w:rPr>
          <w:rFonts w:hint="eastAsia"/>
        </w:rPr>
        <w:t>처리</w:t>
      </w:r>
      <w:r w:rsidRPr="00FB3805">
        <w:t xml:space="preserve">, </w:t>
      </w:r>
      <w:r w:rsidRPr="00FB3805">
        <w:rPr>
          <w:rFonts w:hint="eastAsia"/>
        </w:rPr>
        <w:t>및 보고된다.</w:t>
      </w:r>
      <w:r w:rsidRPr="00FB3805">
        <w:t xml:space="preserve"> </w:t>
      </w:r>
      <w:r w:rsidRPr="00FB3805">
        <w:rPr>
          <w:rFonts w:hint="eastAsia"/>
        </w:rPr>
        <w:t>정보의 정확성과 완전성을 담보하기 위하여 정보기술의 광범위한 사용이 요구되는, 거래나 데이터가 대량이거나,</w:t>
      </w:r>
      <w:r w:rsidRPr="00FB3805">
        <w:t xml:space="preserve"> </w:t>
      </w:r>
      <w:r w:rsidRPr="00FB3805">
        <w:rPr>
          <w:rFonts w:hint="eastAsia"/>
        </w:rPr>
        <w:t>복잡한 모델이 사용되</w:t>
      </w:r>
      <w:r>
        <w:rPr>
          <w:rFonts w:hint="eastAsia"/>
        </w:rPr>
        <w:t>는</w:t>
      </w:r>
      <w:r w:rsidRPr="00FB3805">
        <w:rPr>
          <w:rFonts w:hint="eastAsia"/>
        </w:rPr>
        <w:t xml:space="preserve"> 경우가 이에 해당된다.</w:t>
      </w:r>
      <w:r w:rsidRPr="00FB3805">
        <w:t xml:space="preserve"> </w:t>
      </w:r>
      <w:r w:rsidRPr="00FB3805">
        <w:rPr>
          <w:rFonts w:hint="eastAsia"/>
        </w:rPr>
        <w:t>복잡한 기대신용손실 충당금이 금융기관이나 공공시설 기업에</w:t>
      </w:r>
      <w:r w:rsidRPr="00FB3805">
        <w:t xml:space="preserve"> </w:t>
      </w:r>
      <w:r w:rsidRPr="00FB3805">
        <w:rPr>
          <w:rFonts w:hint="eastAsia"/>
        </w:rPr>
        <w:t>요구될 수 있다.</w:t>
      </w:r>
      <w:r w:rsidRPr="00FB3805">
        <w:t xml:space="preserve"> </w:t>
      </w:r>
      <w:r w:rsidRPr="00FB3805">
        <w:rPr>
          <w:rFonts w:hint="eastAsia"/>
        </w:rPr>
        <w:t>예를 들어,</w:t>
      </w:r>
      <w:r w:rsidRPr="00FB3805">
        <w:t xml:space="preserve"> </w:t>
      </w:r>
      <w:r w:rsidRPr="00FB3805">
        <w:rPr>
          <w:rFonts w:hint="eastAsia"/>
        </w:rPr>
        <w:t>공공시설 기업의 경우 기대신용손실 충당금을 개발하는데 사용되는 데이터는 많은 양의 거래로 이루어진 다수의 소액 잔액으로 이루어져 있을 수 있다.</w:t>
      </w:r>
      <w:r w:rsidRPr="00FB3805">
        <w:t xml:space="preserve"> </w:t>
      </w:r>
      <w:r w:rsidRPr="00FB3805">
        <w:rPr>
          <w:rFonts w:hint="eastAsia"/>
        </w:rPr>
        <w:t xml:space="preserve">이러한 상황에서는 감사인은 기대신용손실 충당금을 개발하는데 사용된 모델에 대한 통제를 테스트하지 않고 충분하고 적합한 감사증거를 입수할 수 없다고 </w:t>
      </w:r>
      <w:proofErr w:type="spellStart"/>
      <w:r w:rsidRPr="00FB3805">
        <w:rPr>
          <w:rFonts w:hint="eastAsia"/>
        </w:rPr>
        <w:t>결론내릴</w:t>
      </w:r>
      <w:proofErr w:type="spellEnd"/>
      <w:r w:rsidRPr="00FB3805">
        <w:rPr>
          <w:rFonts w:hint="eastAsia"/>
        </w:rPr>
        <w:t xml:space="preserve"> 수 있다.</w:t>
      </w:r>
    </w:p>
    <w:p w14:paraId="740B3D7C" w14:textId="77777777" w:rsidR="0024697A" w:rsidRPr="00FB3805" w:rsidRDefault="0024697A" w:rsidP="0024697A">
      <w:pPr>
        <w:pStyle w:val="A0"/>
        <w:numPr>
          <w:ilvl w:val="0"/>
          <w:numId w:val="0"/>
        </w:numPr>
        <w:ind w:leftChars="300" w:left="600"/>
        <w:rPr>
          <w:rFonts w:cs="Times New Roman"/>
        </w:rPr>
      </w:pPr>
      <w:r w:rsidRPr="00FB3805">
        <w:rPr>
          <w:rFonts w:cs="Times New Roman" w:hint="eastAsia"/>
        </w:rPr>
        <w:t>이러한 상황에서 감사증거의 충분성과 적합성은 정보의 정확성과 완전성에 대한 통제의 효과성에 의존할 수 있다.</w:t>
      </w:r>
    </w:p>
    <w:p w14:paraId="6E42B16F" w14:textId="77777777" w:rsidR="0024697A" w:rsidRPr="00FB3805" w:rsidRDefault="0024697A" w:rsidP="0024697A">
      <w:pPr>
        <w:pStyle w:val="A"/>
      </w:pPr>
      <w:r w:rsidRPr="00FB3805">
        <w:rPr>
          <w:rFonts w:hint="eastAsia"/>
        </w:rPr>
        <w:t>감사인은 또한 특정</w:t>
      </w:r>
      <w:r w:rsidRPr="00FB3805">
        <w:t xml:space="preserve"> </w:t>
      </w:r>
      <w:r w:rsidRPr="00FB3805">
        <w:rPr>
          <w:rFonts w:hint="eastAsia"/>
        </w:rPr>
        <w:t xml:space="preserve">기업(은행이나 보험회사와 같은)의 재무제표에 대한 감사의 일부로 법규에 따라 내부통제에 대한 추가적인 절차를 수행하거나 내부통제에 대한 인증 결론을 제공하도록 </w:t>
      </w:r>
      <w:proofErr w:type="spellStart"/>
      <w:r w:rsidRPr="00FB3805">
        <w:rPr>
          <w:rFonts w:hint="eastAsia"/>
        </w:rPr>
        <w:t>요구받을</w:t>
      </w:r>
      <w:proofErr w:type="spellEnd"/>
      <w:r w:rsidRPr="00FB3805">
        <w:rPr>
          <w:rFonts w:hint="eastAsia"/>
        </w:rPr>
        <w:t xml:space="preserve"> 수 있다.</w:t>
      </w:r>
      <w:r w:rsidRPr="00FB3805">
        <w:t xml:space="preserve"> </w:t>
      </w:r>
      <w:r w:rsidRPr="00FB3805">
        <w:rPr>
          <w:rFonts w:hint="eastAsia"/>
        </w:rPr>
        <w:t>이러한 상황과 기타 유사한 상황에서 감사인은 감사와의 관련성에 영향을 주는 후속 변경이 있었는지에 대한 판단에 따라 그러한 절차를 수행하면서 입수한 정보를 감사증거로 사용할 수</w:t>
      </w:r>
      <w:r w:rsidRPr="00FB3805">
        <w:t xml:space="preserve"> </w:t>
      </w:r>
      <w:r w:rsidRPr="00FB3805">
        <w:rPr>
          <w:rFonts w:hint="eastAsia"/>
        </w:rPr>
        <w:t>있을 것이다.</w:t>
      </w:r>
      <w:r w:rsidRPr="00FB3805">
        <w:t xml:space="preserve"> </w:t>
      </w:r>
    </w:p>
    <w:p w14:paraId="0F9DE50A" w14:textId="77777777" w:rsidR="0024697A" w:rsidRPr="00FB3805" w:rsidRDefault="0024697A" w:rsidP="0024697A">
      <w:pPr>
        <w:pStyle w:val="4"/>
      </w:pPr>
      <w:r w:rsidRPr="00FB3805">
        <w:rPr>
          <w:rFonts w:hint="eastAsia"/>
        </w:rPr>
        <w:t xml:space="preserve">유의적 위험 </w:t>
      </w:r>
      <w:r w:rsidRPr="00FB3805">
        <w:t>(</w:t>
      </w:r>
      <w:r w:rsidRPr="00FB3805">
        <w:rPr>
          <w:rFonts w:hint="eastAsia"/>
        </w:rPr>
        <w:t xml:space="preserve">문단 </w:t>
      </w:r>
      <w:r w:rsidRPr="00FB3805">
        <w:t xml:space="preserve">20 </w:t>
      </w:r>
      <w:r w:rsidRPr="00FB3805">
        <w:rPr>
          <w:rFonts w:hint="eastAsia"/>
        </w:rPr>
        <w:t>참조</w:t>
      </w:r>
      <w:r w:rsidRPr="00FB3805">
        <w:t>)</w:t>
      </w:r>
    </w:p>
    <w:p w14:paraId="376871E5" w14:textId="77777777" w:rsidR="0024697A" w:rsidRPr="00FB3805" w:rsidRDefault="0024697A" w:rsidP="0024697A">
      <w:pPr>
        <w:pStyle w:val="A"/>
      </w:pPr>
      <w:r w:rsidRPr="00FB3805">
        <w:rPr>
          <w:rFonts w:hint="eastAsia"/>
        </w:rPr>
        <w:t>유의적 위험에 대응하는 감사인의</w:t>
      </w:r>
      <w:r w:rsidRPr="00FB3805">
        <w:t xml:space="preserve"> </w:t>
      </w:r>
      <w:r w:rsidRPr="00FB3805">
        <w:rPr>
          <w:rFonts w:hint="eastAsia"/>
        </w:rPr>
        <w:t>추가적인 감사절차가 실증절차로만 이루어진 경우,</w:t>
      </w:r>
      <w:r w:rsidRPr="00FB3805">
        <w:t xml:space="preserve"> </w:t>
      </w:r>
      <w:r w:rsidRPr="00FB3805">
        <w:rPr>
          <w:rFonts w:hint="eastAsia"/>
        </w:rPr>
        <w:t xml:space="preserve">감사기준서 </w:t>
      </w:r>
      <w:r w:rsidRPr="00FB3805">
        <w:t>330</w:t>
      </w:r>
      <w:r w:rsidRPr="00FB3805">
        <w:rPr>
          <w:rStyle w:val="af"/>
          <w:rFonts w:asciiTheme="majorHAnsi" w:eastAsiaTheme="majorHAnsi" w:hAnsiTheme="majorHAnsi"/>
        </w:rPr>
        <w:footnoteReference w:id="431"/>
      </w:r>
      <w:r w:rsidRPr="00FB3805">
        <w:rPr>
          <w:rFonts w:hint="eastAsia"/>
        </w:rPr>
        <w:t>에서는 이러한 절차에는 세부테스트를 포함할 것을 요구하고 있다.</w:t>
      </w:r>
      <w:r w:rsidRPr="00FB3805">
        <w:t xml:space="preserve"> </w:t>
      </w:r>
      <w:r w:rsidRPr="00FB3805">
        <w:rPr>
          <w:rFonts w:hint="eastAsia"/>
        </w:rPr>
        <w:t>그러한 세부테스트는</w:t>
      </w:r>
      <w:r w:rsidRPr="00FB3805">
        <w:t xml:space="preserve"> </w:t>
      </w:r>
      <w:r w:rsidRPr="00FB3805">
        <w:rPr>
          <w:rFonts w:hint="eastAsia"/>
        </w:rPr>
        <w:t xml:space="preserve">상황에 따른 감사인의 전문가적 판단에 기초하여 이 감사기준서의 문단 </w:t>
      </w:r>
      <w:r w:rsidRPr="00FB3805">
        <w:t>18</w:t>
      </w:r>
      <w:r w:rsidRPr="00FB3805">
        <w:rPr>
          <w:rFonts w:hint="eastAsia"/>
        </w:rPr>
        <w:t>에서 기술된 각 접근법에 따라 설계되고 수행될 수 있다.</w:t>
      </w:r>
      <w:r w:rsidRPr="00FB3805">
        <w:t xml:space="preserve"> </w:t>
      </w:r>
      <w:r w:rsidRPr="00FB3805">
        <w:rPr>
          <w:rFonts w:hint="eastAsia"/>
        </w:rPr>
        <w:t>회계추정치에 대한 유의적 위험의 세부테스트의 예는 다음과 같다.</w:t>
      </w:r>
      <w:r w:rsidRPr="00FB3805">
        <w:t xml:space="preserve"> </w:t>
      </w:r>
    </w:p>
    <w:p w14:paraId="3CE6400C" w14:textId="77777777" w:rsidR="0024697A" w:rsidRPr="00FB3805" w:rsidRDefault="0024697A" w:rsidP="00ED0CAC">
      <w:pPr>
        <w:pStyle w:val="A0"/>
      </w:pPr>
      <w:r w:rsidRPr="00FB3805">
        <w:rPr>
          <w:rFonts w:hint="eastAsia"/>
        </w:rPr>
        <w:t>예를 들어 계약과 계약을 확인할 수 있는 조건이나 가정에 대한 조사</w:t>
      </w:r>
    </w:p>
    <w:p w14:paraId="6833EEBD" w14:textId="77777777" w:rsidR="0024697A" w:rsidRPr="00FB3805" w:rsidRDefault="0024697A" w:rsidP="00ED0CAC">
      <w:pPr>
        <w:pStyle w:val="A0"/>
      </w:pPr>
      <w:r w:rsidRPr="00FB3805">
        <w:rPr>
          <w:rFonts w:hint="eastAsia"/>
        </w:rPr>
        <w:lastRenderedPageBreak/>
        <w:t>예를 들어 모델의 수학적 정확성을 검증하는 재계산</w:t>
      </w:r>
    </w:p>
    <w:p w14:paraId="2B5AB575" w14:textId="77777777" w:rsidR="0024697A" w:rsidRPr="00ED0CAC" w:rsidRDefault="0024697A" w:rsidP="00ED0CAC">
      <w:pPr>
        <w:pStyle w:val="A0"/>
      </w:pPr>
      <w:r w:rsidRPr="00FB3805">
        <w:rPr>
          <w:rFonts w:hint="eastAsia"/>
        </w:rPr>
        <w:t>제</w:t>
      </w:r>
      <w:r>
        <w:rPr>
          <w:rFonts w:hint="eastAsia"/>
        </w:rPr>
        <w:t>3</w:t>
      </w:r>
      <w:r w:rsidRPr="00FB3805">
        <w:rPr>
          <w:rFonts w:hint="eastAsia"/>
        </w:rPr>
        <w:t>자가 발행한 정보와 같은</w:t>
      </w:r>
      <w:r w:rsidRPr="00FB3805">
        <w:t xml:space="preserve"> </w:t>
      </w:r>
      <w:r w:rsidRPr="00FB3805">
        <w:rPr>
          <w:rFonts w:hint="eastAsia"/>
        </w:rPr>
        <w:t>근거 문서와 사용된 가정의 대사</w:t>
      </w:r>
    </w:p>
    <w:p w14:paraId="51F01974" w14:textId="77777777" w:rsidR="0024697A" w:rsidRPr="00FB3805" w:rsidRDefault="0024697A" w:rsidP="0024697A">
      <w:pPr>
        <w:pStyle w:val="4"/>
      </w:pPr>
      <w:r w:rsidRPr="00FB3805">
        <w:rPr>
          <w:rFonts w:hint="eastAsia"/>
        </w:rPr>
        <w:t>감사보고서일까지 발생한 사건</w:t>
      </w:r>
      <w:r>
        <w:rPr>
          <w:rFonts w:hint="eastAsia"/>
        </w:rPr>
        <w:t>으로부터</w:t>
      </w:r>
      <w:r w:rsidRPr="00FB3805">
        <w:rPr>
          <w:rFonts w:hint="eastAsia"/>
        </w:rPr>
        <w:t xml:space="preserve"> 감사증거 입수 </w:t>
      </w:r>
      <w:r w:rsidRPr="00FB3805">
        <w:t>(</w:t>
      </w:r>
      <w:r w:rsidRPr="00FB3805">
        <w:rPr>
          <w:rFonts w:hint="eastAsia"/>
        </w:rPr>
        <w:t xml:space="preserve">문단 </w:t>
      </w:r>
      <w:r w:rsidRPr="00FB3805">
        <w:t xml:space="preserve">21 </w:t>
      </w:r>
      <w:r w:rsidRPr="00FB3805">
        <w:rPr>
          <w:rFonts w:hint="eastAsia"/>
        </w:rPr>
        <w:t>참조)</w:t>
      </w:r>
    </w:p>
    <w:p w14:paraId="030D49B7" w14:textId="77777777" w:rsidR="0024697A" w:rsidRPr="00FB3805" w:rsidRDefault="0024697A" w:rsidP="0024697A">
      <w:pPr>
        <w:pStyle w:val="A"/>
      </w:pPr>
      <w:r w:rsidRPr="00FB3805">
        <w:rPr>
          <w:rFonts w:hint="eastAsia"/>
        </w:rPr>
        <w:t xml:space="preserve">어떤 상황에서는 감사보고서일까지 발생한 사건은 </w:t>
      </w:r>
      <w:proofErr w:type="spellStart"/>
      <w:r w:rsidRPr="00FB3805">
        <w:rPr>
          <w:rFonts w:hint="eastAsia"/>
        </w:rPr>
        <w:t>중요왜곡표시위험을</w:t>
      </w:r>
      <w:proofErr w:type="spellEnd"/>
      <w:r w:rsidRPr="00FB3805">
        <w:rPr>
          <w:rFonts w:hint="eastAsia"/>
        </w:rPr>
        <w:t xml:space="preserve"> 다루기 위한 충분하고 적합한 감사증거를 제공할 수 있다.</w:t>
      </w:r>
      <w:r w:rsidRPr="00FB3805">
        <w:t xml:space="preserve"> </w:t>
      </w:r>
      <w:r w:rsidRPr="00FB3805">
        <w:rPr>
          <w:rFonts w:hint="eastAsia"/>
        </w:rPr>
        <w:t>예를 들어,</w:t>
      </w:r>
      <w:r w:rsidRPr="00FB3805">
        <w:t xml:space="preserve"> </w:t>
      </w:r>
      <w:r w:rsidRPr="00FB3805">
        <w:rPr>
          <w:rFonts w:hint="eastAsia"/>
        </w:rPr>
        <w:t>중단된 제품을 보고기간말 직후 완전히 매각한 경우 이는 순실현가능가치의 추정과 관련된 충분하고 적합한 감사증거를 제공할 수 있다.</w:t>
      </w:r>
      <w:r w:rsidRPr="00FB3805">
        <w:t xml:space="preserve"> </w:t>
      </w:r>
      <w:r w:rsidRPr="00FB3805">
        <w:rPr>
          <w:rFonts w:hint="eastAsia"/>
        </w:rPr>
        <w:t xml:space="preserve">다른 경우에는, 문단 </w:t>
      </w:r>
      <w:r w:rsidRPr="00FB3805">
        <w:t>18</w:t>
      </w:r>
      <w:r w:rsidRPr="00FB3805">
        <w:rPr>
          <w:rFonts w:hint="eastAsia"/>
        </w:rPr>
        <w:t>의 다른 접근법과 함께 이 테스트 접근법을 사용할 필요가 있을 수 있다.</w:t>
      </w:r>
    </w:p>
    <w:p w14:paraId="2FD1AB67" w14:textId="77777777" w:rsidR="0024697A" w:rsidRPr="000C10EF" w:rsidRDefault="0024697A" w:rsidP="0024697A">
      <w:pPr>
        <w:pStyle w:val="A"/>
        <w:rPr>
          <w:rFonts w:asciiTheme="majorHAnsi" w:eastAsiaTheme="majorHAnsi" w:hAnsiTheme="majorHAnsi"/>
          <w:szCs w:val="20"/>
        </w:rPr>
      </w:pPr>
      <w:r w:rsidRPr="00FB3805">
        <w:rPr>
          <w:rFonts w:hint="eastAsia"/>
        </w:rPr>
        <w:t>어떤 회계추정치의 경우에는</w:t>
      </w:r>
      <w:r w:rsidRPr="00FB3805">
        <w:t xml:space="preserve"> </w:t>
      </w:r>
      <w:r w:rsidRPr="00FB3805">
        <w:rPr>
          <w:rFonts w:hint="eastAsia"/>
        </w:rPr>
        <w:t>감사보고서일까지 발생한 사건이 회계추정치에 대하</w:t>
      </w:r>
      <w:r>
        <w:rPr>
          <w:rFonts w:hint="eastAsia"/>
        </w:rPr>
        <w:t>여</w:t>
      </w:r>
      <w:r w:rsidRPr="00FB3805">
        <w:rPr>
          <w:rFonts w:hint="eastAsia"/>
        </w:rPr>
        <w:t xml:space="preserve"> 충분하고 적합한 감사증거를 제공하지 않을 것이다.</w:t>
      </w:r>
      <w:r w:rsidRPr="00FB3805">
        <w:t xml:space="preserve"> </w:t>
      </w:r>
      <w:r w:rsidRPr="00FB3805">
        <w:rPr>
          <w:rFonts w:hint="eastAsia"/>
        </w:rPr>
        <w:t>예를 들어,</w:t>
      </w:r>
      <w:r w:rsidRPr="00FB3805">
        <w:t xml:space="preserve"> </w:t>
      </w:r>
      <w:r w:rsidRPr="00FB3805">
        <w:rPr>
          <w:rFonts w:hint="eastAsia"/>
        </w:rPr>
        <w:t>어떤 회계추정치와 관련된 상황이나 사건은 장기간에 걸쳐 발생된다.</w:t>
      </w:r>
      <w:r w:rsidRPr="00FB3805">
        <w:t xml:space="preserve"> </w:t>
      </w:r>
      <w:r w:rsidRPr="00FB3805">
        <w:rPr>
          <w:rFonts w:hint="eastAsia"/>
        </w:rPr>
        <w:t>또</w:t>
      </w:r>
      <w:r w:rsidRPr="00FB3805">
        <w:t xml:space="preserve"> 공정가치 회계추정치의 측정목적상 보고기간말 후의 정보는 재무제표일 현재 존재하는 사건이나 상황을 반영하지 못해 공정가치 회계추정치의 측정과 관련이 없을 수 있다.</w:t>
      </w:r>
    </w:p>
    <w:p w14:paraId="19A9518F" w14:textId="77777777" w:rsidR="0024697A" w:rsidRPr="00FB3805" w:rsidRDefault="0024697A" w:rsidP="0024697A">
      <w:pPr>
        <w:pStyle w:val="A"/>
        <w:rPr>
          <w:rFonts w:asciiTheme="majorHAnsi" w:eastAsiaTheme="majorHAnsi" w:hAnsiTheme="majorHAnsi"/>
          <w:szCs w:val="20"/>
        </w:rPr>
      </w:pPr>
      <w:r w:rsidRPr="000C10EF">
        <w:rPr>
          <w:rFonts w:asciiTheme="majorHAnsi" w:eastAsiaTheme="majorHAnsi" w:hAnsiTheme="majorHAnsi" w:hint="eastAsia"/>
          <w:szCs w:val="20"/>
        </w:rPr>
        <w:t>감사인이</w:t>
      </w:r>
      <w:r w:rsidRPr="000C10EF">
        <w:rPr>
          <w:rFonts w:asciiTheme="majorHAnsi" w:eastAsiaTheme="majorHAnsi" w:hAnsiTheme="majorHAnsi"/>
          <w:szCs w:val="20"/>
        </w:rPr>
        <w:t xml:space="preserve"> 특정 회계추정치에 대하여 이러한</w:t>
      </w:r>
      <w:r w:rsidRPr="000C10EF">
        <w:rPr>
          <w:rFonts w:asciiTheme="majorHAnsi" w:eastAsiaTheme="majorHAnsi" w:hAnsiTheme="majorHAnsi" w:hint="eastAsia"/>
          <w:szCs w:val="20"/>
        </w:rPr>
        <w:t xml:space="preserve"> 테스트</w:t>
      </w:r>
      <w:r w:rsidRPr="000C10EF">
        <w:rPr>
          <w:rFonts w:asciiTheme="majorHAnsi" w:eastAsiaTheme="majorHAnsi" w:hAnsiTheme="majorHAnsi"/>
          <w:szCs w:val="20"/>
        </w:rPr>
        <w:t xml:space="preserve"> 접근을 취하지 않기로 결정</w:t>
      </w:r>
      <w:r w:rsidRPr="000C10EF">
        <w:rPr>
          <w:rFonts w:asciiTheme="majorHAnsi" w:eastAsiaTheme="majorHAnsi" w:hAnsiTheme="majorHAnsi" w:hint="eastAsia"/>
          <w:szCs w:val="20"/>
        </w:rPr>
        <w:t>하더라도</w:t>
      </w:r>
      <w:r w:rsidRPr="000C10EF">
        <w:rPr>
          <w:rFonts w:asciiTheme="majorHAnsi" w:eastAsiaTheme="majorHAnsi" w:hAnsiTheme="majorHAnsi"/>
          <w:szCs w:val="20"/>
        </w:rPr>
        <w:t xml:space="preserve">, 감사기준서 560을 준수하도록 요구된다. </w:t>
      </w:r>
      <w:r w:rsidRPr="000C10EF">
        <w:rPr>
          <w:rFonts w:asciiTheme="majorHAnsi" w:eastAsiaTheme="majorHAnsi" w:hAnsiTheme="majorHAnsi" w:hint="eastAsia"/>
          <w:szCs w:val="20"/>
        </w:rPr>
        <w:t>감사기준서</w:t>
      </w:r>
      <w:r w:rsidRPr="000C10EF">
        <w:rPr>
          <w:rFonts w:asciiTheme="majorHAnsi" w:eastAsiaTheme="majorHAnsi" w:hAnsiTheme="majorHAnsi"/>
          <w:szCs w:val="20"/>
        </w:rPr>
        <w:t xml:space="preserve"> 560</w:t>
      </w:r>
      <w:r w:rsidRPr="000C10EF">
        <w:rPr>
          <w:rFonts w:asciiTheme="majorHAnsi" w:eastAsiaTheme="majorHAnsi" w:hAnsiTheme="majorHAnsi" w:hint="eastAsia"/>
          <w:szCs w:val="20"/>
        </w:rPr>
        <w:t>에서는 감사인이</w:t>
      </w:r>
      <w:r w:rsidRPr="000C10EF">
        <w:rPr>
          <w:rFonts w:asciiTheme="majorHAnsi" w:eastAsiaTheme="majorHAnsi" w:hAnsiTheme="majorHAnsi"/>
          <w:szCs w:val="20"/>
        </w:rPr>
        <w:t xml:space="preserve"> 재무제표일과 감사보고서일 사이에 발생한 사건으로서, 재무제표의 수정을</w:t>
      </w:r>
      <w:r w:rsidRPr="00FB3805">
        <w:rPr>
          <w:rFonts w:asciiTheme="majorHAnsi" w:eastAsiaTheme="majorHAnsi" w:hAnsiTheme="majorHAnsi"/>
          <w:szCs w:val="20"/>
        </w:rPr>
        <w:t xml:space="preserve"> 요하거나 공시가 필요한 사건들이 모두 식별되고</w:t>
      </w:r>
      <w:r w:rsidRPr="00FB3805">
        <w:rPr>
          <w:rStyle w:val="af"/>
          <w:rFonts w:asciiTheme="majorHAnsi" w:eastAsiaTheme="majorHAnsi" w:hAnsiTheme="majorHAnsi"/>
        </w:rPr>
        <w:footnoteReference w:id="432"/>
      </w:r>
      <w:r w:rsidRPr="00FB3805">
        <w:rPr>
          <w:rFonts w:asciiTheme="majorHAnsi" w:eastAsiaTheme="majorHAnsi" w:hAnsiTheme="majorHAnsi"/>
          <w:szCs w:val="20"/>
        </w:rPr>
        <w:t xml:space="preserve"> 재무제표에 적절하게 반영되었다는 사실에 대하여</w:t>
      </w:r>
      <w:r w:rsidRPr="00FB3805">
        <w:rPr>
          <w:rStyle w:val="af"/>
          <w:rFonts w:asciiTheme="majorHAnsi" w:eastAsiaTheme="majorHAnsi" w:hAnsiTheme="majorHAnsi"/>
        </w:rPr>
        <w:footnoteReference w:id="433"/>
      </w:r>
      <w:r w:rsidRPr="00FB3805">
        <w:rPr>
          <w:rFonts w:asciiTheme="majorHAnsi" w:eastAsiaTheme="majorHAnsi" w:hAnsiTheme="majorHAnsi"/>
          <w:szCs w:val="20"/>
        </w:rPr>
        <w:t xml:space="preserve"> 충분하고 적합한 감사증거를 입수하도록 설계된 감사절차를 수행할 것</w:t>
      </w:r>
      <w:r w:rsidRPr="00FB3805">
        <w:rPr>
          <w:rFonts w:asciiTheme="majorHAnsi" w:eastAsiaTheme="majorHAnsi" w:hAnsiTheme="majorHAnsi" w:hint="eastAsia"/>
          <w:szCs w:val="20"/>
        </w:rPr>
        <w:t>을</w:t>
      </w:r>
      <w:r w:rsidRPr="00FB3805">
        <w:rPr>
          <w:rFonts w:asciiTheme="majorHAnsi" w:eastAsiaTheme="majorHAnsi" w:hAnsiTheme="majorHAnsi"/>
          <w:szCs w:val="20"/>
        </w:rPr>
        <w:t xml:space="preserve"> 요구</w:t>
      </w:r>
      <w:r w:rsidRPr="00FB3805">
        <w:rPr>
          <w:rFonts w:asciiTheme="majorHAnsi" w:eastAsiaTheme="majorHAnsi" w:hAnsiTheme="majorHAnsi" w:hint="eastAsia"/>
          <w:szCs w:val="20"/>
        </w:rPr>
        <w:t>한다</w:t>
      </w:r>
      <w:r w:rsidRPr="00FB3805">
        <w:rPr>
          <w:rFonts w:asciiTheme="majorHAnsi" w:eastAsiaTheme="majorHAnsi" w:hAnsiTheme="majorHAnsi"/>
          <w:szCs w:val="20"/>
        </w:rPr>
        <w:t>. 공정가치 회계추정치 외의 많은 회계추정치들이 통상 미래의 상황, 거래, 또는 사건의 결과에 따라 그 측정이 달라지기 때문에, 감사기준서 560에 따른 업무는 특히 관련성이 있다.</w:t>
      </w:r>
    </w:p>
    <w:p w14:paraId="0FAA9BD7" w14:textId="77777777" w:rsidR="0024697A" w:rsidRPr="00FB3805" w:rsidRDefault="0024697A" w:rsidP="0024697A">
      <w:pPr>
        <w:pStyle w:val="4"/>
      </w:pPr>
      <w:r w:rsidRPr="00FB3805">
        <w:rPr>
          <w:rFonts w:hint="eastAsia"/>
        </w:rPr>
        <w:t>경영진의 회계추정치 도출방법에</w:t>
      </w:r>
      <w:r w:rsidRPr="00FB3805">
        <w:t xml:space="preserve"> </w:t>
      </w:r>
      <w:r w:rsidRPr="00FB3805">
        <w:rPr>
          <w:rFonts w:hint="eastAsia"/>
        </w:rPr>
        <w:t xml:space="preserve">대한 테스트 </w:t>
      </w:r>
      <w:r w:rsidRPr="00FB3805">
        <w:t>(</w:t>
      </w:r>
      <w:r w:rsidRPr="00FB3805">
        <w:rPr>
          <w:rFonts w:hint="eastAsia"/>
        </w:rPr>
        <w:t xml:space="preserve">문단 </w:t>
      </w:r>
      <w:r w:rsidRPr="00FB3805">
        <w:t xml:space="preserve">22 </w:t>
      </w:r>
      <w:r w:rsidRPr="00FB3805">
        <w:rPr>
          <w:rFonts w:hint="eastAsia"/>
        </w:rPr>
        <w:t>참조)</w:t>
      </w:r>
    </w:p>
    <w:p w14:paraId="1F29461F" w14:textId="77777777" w:rsidR="0024697A" w:rsidRPr="00FB3805" w:rsidRDefault="0024697A" w:rsidP="0024697A">
      <w:pPr>
        <w:pStyle w:val="A"/>
      </w:pPr>
      <w:r w:rsidRPr="00FB3805">
        <w:rPr>
          <w:rFonts w:hint="eastAsia"/>
        </w:rPr>
        <w:t>경영진의 회계추정치 도출방법에 대한 테스트는 예를 들면 다음과 같은 경우 적합한 접근법일 수 있다.</w:t>
      </w:r>
    </w:p>
    <w:p w14:paraId="0D73E3E3" w14:textId="77777777" w:rsidR="0024697A" w:rsidRPr="00FB3805" w:rsidRDefault="0024697A" w:rsidP="00ED0CAC">
      <w:pPr>
        <w:pStyle w:val="A0"/>
      </w:pPr>
      <w:r w:rsidRPr="00FB3805">
        <w:rPr>
          <w:rFonts w:hint="eastAsia"/>
        </w:rPr>
        <w:t>전기 재무제표에서 도출된 유사한 회계추정치에 대한 감사인의 검토 결과 경영진의 당기의 절차가 적합함을 나타내는 경우</w:t>
      </w:r>
    </w:p>
    <w:p w14:paraId="31FA4007" w14:textId="77777777" w:rsidR="0024697A" w:rsidRPr="00FB3805" w:rsidRDefault="0024697A" w:rsidP="00ED0CAC">
      <w:pPr>
        <w:pStyle w:val="A0"/>
      </w:pPr>
      <w:r w:rsidRPr="00FB3805">
        <w:rPr>
          <w:rFonts w:hint="eastAsia"/>
        </w:rPr>
        <w:t>해당 재무보고체계에서 경영진이 회계추정치를 도출하도록 기대하는 방법을 명시하고 있는 경우.</w:t>
      </w:r>
      <w:r w:rsidRPr="00FB3805">
        <w:t xml:space="preserve"> </w:t>
      </w:r>
      <w:r w:rsidRPr="00FB3805">
        <w:rPr>
          <w:rFonts w:hint="eastAsia"/>
        </w:rPr>
        <w:t>예를 들어 기대신용손실 충당금의 경우 그러할 수 있다.</w:t>
      </w:r>
    </w:p>
    <w:p w14:paraId="687707BC" w14:textId="77777777" w:rsidR="0024697A" w:rsidRPr="00FB3805" w:rsidRDefault="0024697A" w:rsidP="00ED0CAC">
      <w:pPr>
        <w:pStyle w:val="A0"/>
      </w:pPr>
      <w:r w:rsidRPr="00FB3805">
        <w:rPr>
          <w:rFonts w:hint="eastAsia"/>
        </w:rPr>
        <w:t>회계추정치가 일상적인 데이터 처리에서 도출될 때</w:t>
      </w:r>
    </w:p>
    <w:p w14:paraId="3970A42B" w14:textId="77777777" w:rsidR="0024697A" w:rsidRPr="00FB3805" w:rsidRDefault="0024697A" w:rsidP="0024697A">
      <w:pPr>
        <w:pStyle w:val="A0"/>
        <w:numPr>
          <w:ilvl w:val="0"/>
          <w:numId w:val="0"/>
        </w:numPr>
        <w:ind w:leftChars="300" w:left="600"/>
      </w:pPr>
      <w:r w:rsidRPr="00FB3805">
        <w:rPr>
          <w:rFonts w:hint="eastAsia"/>
          <w:szCs w:val="20"/>
        </w:rPr>
        <w:lastRenderedPageBreak/>
        <w:t>경영진의 회계추정치 도출방법에 대한 테스트는 또한 기타 테스트 접근이</w:t>
      </w:r>
      <w:r w:rsidRPr="00FB3805">
        <w:rPr>
          <w:szCs w:val="20"/>
        </w:rPr>
        <w:t xml:space="preserve"> </w:t>
      </w:r>
      <w:r w:rsidRPr="00FB3805">
        <w:rPr>
          <w:rFonts w:hint="eastAsia"/>
          <w:szCs w:val="20"/>
        </w:rPr>
        <w:t>실무적으로 수행하기 어려울 경우 적합한 접근일 수 있으며 기타 테스트 방법 중 하나와 결합될 때 적합한 접근일 수 있다.</w:t>
      </w:r>
      <w:r w:rsidRPr="00FB3805">
        <w:rPr>
          <w:szCs w:val="20"/>
        </w:rPr>
        <w:t xml:space="preserve"> </w:t>
      </w:r>
    </w:p>
    <w:p w14:paraId="3156DC8A" w14:textId="77777777" w:rsidR="0024697A" w:rsidRPr="00FB3805" w:rsidRDefault="0024697A" w:rsidP="0024697A">
      <w:pPr>
        <w:pStyle w:val="5"/>
      </w:pPr>
      <w:r w:rsidRPr="00FB3805">
        <w:rPr>
          <w:rFonts w:hint="eastAsia"/>
        </w:rPr>
        <w:t>과거 기간과 다른 방법,</w:t>
      </w:r>
      <w:r w:rsidRPr="00FB3805">
        <w:t xml:space="preserve"> </w:t>
      </w:r>
      <w:r w:rsidRPr="00FB3805">
        <w:rPr>
          <w:rFonts w:hint="eastAsia"/>
        </w:rPr>
        <w:t>유의적 가정,</w:t>
      </w:r>
      <w:r w:rsidRPr="00FB3805">
        <w:t xml:space="preserve"> </w:t>
      </w:r>
      <w:r w:rsidRPr="00FB3805">
        <w:rPr>
          <w:rFonts w:hint="eastAsia"/>
        </w:rPr>
        <w:t xml:space="preserve">데이터로의 변경 </w:t>
      </w:r>
      <w:r w:rsidRPr="00FB3805">
        <w:t>(</w:t>
      </w:r>
      <w:r w:rsidRPr="00FB3805">
        <w:rPr>
          <w:rFonts w:hint="eastAsia"/>
        </w:rPr>
        <w:t xml:space="preserve">문단 </w:t>
      </w:r>
      <w:r w:rsidRPr="00FB3805">
        <w:t xml:space="preserve">23(a), 24(a), 25(a) </w:t>
      </w:r>
      <w:r w:rsidRPr="00FB3805">
        <w:rPr>
          <w:rFonts w:hint="eastAsia"/>
        </w:rPr>
        <w:t>참조)</w:t>
      </w:r>
    </w:p>
    <w:p w14:paraId="6C576895" w14:textId="0577078C" w:rsidR="0024697A" w:rsidRPr="00FB3805" w:rsidRDefault="0024697A" w:rsidP="0024697A">
      <w:pPr>
        <w:pStyle w:val="A"/>
      </w:pPr>
      <w:r w:rsidRPr="00FB3805">
        <w:rPr>
          <w:rFonts w:hint="eastAsia"/>
        </w:rPr>
        <w:t>과거 기간과 다른 방법,</w:t>
      </w:r>
      <w:r w:rsidRPr="00FB3805">
        <w:t xml:space="preserve"> </w:t>
      </w:r>
      <w:r w:rsidRPr="00FB3805">
        <w:rPr>
          <w:rFonts w:hint="eastAsia"/>
        </w:rPr>
        <w:t>유의적 가정 또는 데이터로의 변경이 새로운 상황이나</w:t>
      </w:r>
      <w:r w:rsidRPr="00FB3805">
        <w:t xml:space="preserve"> </w:t>
      </w:r>
      <w:r w:rsidRPr="00FB3805">
        <w:rPr>
          <w:rFonts w:hint="eastAsia"/>
        </w:rPr>
        <w:t>정보에 근거하지 않거나 유의적 가정이 상호</w:t>
      </w:r>
      <w:r w:rsidR="003E7039">
        <w:rPr>
          <w:rFonts w:hint="eastAsia"/>
        </w:rPr>
        <w:t xml:space="preserve"> </w:t>
      </w:r>
      <w:r w:rsidRPr="00FB3805">
        <w:rPr>
          <w:rFonts w:hint="eastAsia"/>
        </w:rPr>
        <w:t>간에 또는 다른 회계추정치에 사용된 가정이나 기업의 사업활동의 다른 분야에서 사용되는 관련 가정과</w:t>
      </w:r>
      <w:r w:rsidRPr="00FB3805">
        <w:t xml:space="preserve"> </w:t>
      </w:r>
      <w:r w:rsidRPr="00FB3805">
        <w:rPr>
          <w:rFonts w:hint="eastAsia"/>
        </w:rPr>
        <w:t>일관되지 않는 경우,</w:t>
      </w:r>
      <w:r w:rsidRPr="00FB3805">
        <w:t xml:space="preserve"> </w:t>
      </w:r>
      <w:r w:rsidRPr="00FB3805">
        <w:rPr>
          <w:rFonts w:hint="eastAsia"/>
        </w:rPr>
        <w:t xml:space="preserve">감사인은 그 상황에 대해 경영진과 추가적인 논의를 하고 그 과정에서 사용된 가정의 적합성에 대하여 경영진에게 의문을 제기할 필요가 있을 수 있다.  </w:t>
      </w:r>
    </w:p>
    <w:p w14:paraId="7053FCC9" w14:textId="77777777" w:rsidR="0024697A" w:rsidRPr="00FB3805" w:rsidRDefault="0024697A" w:rsidP="0024697A">
      <w:pPr>
        <w:pStyle w:val="5"/>
      </w:pPr>
      <w:r w:rsidRPr="00FB3805">
        <w:rPr>
          <w:rFonts w:hint="eastAsia"/>
        </w:rPr>
        <w:t xml:space="preserve">경영진 편의의 징후 </w:t>
      </w:r>
      <w:r w:rsidRPr="00FB3805">
        <w:t>(</w:t>
      </w:r>
      <w:r w:rsidRPr="00FB3805">
        <w:rPr>
          <w:rFonts w:hint="eastAsia"/>
        </w:rPr>
        <w:t xml:space="preserve">문단 </w:t>
      </w:r>
      <w:r w:rsidRPr="00FB3805">
        <w:t xml:space="preserve">23(b), 24(b), 25(b) </w:t>
      </w:r>
      <w:r w:rsidRPr="00FB3805">
        <w:rPr>
          <w:rFonts w:hint="eastAsia"/>
        </w:rPr>
        <w:t>참조)</w:t>
      </w:r>
    </w:p>
    <w:p w14:paraId="61159125" w14:textId="369EC832" w:rsidR="0024697A" w:rsidRPr="00FB3805" w:rsidRDefault="0024697A" w:rsidP="0024697A">
      <w:pPr>
        <w:pStyle w:val="A"/>
      </w:pPr>
      <w:r w:rsidRPr="00FB3805">
        <w:rPr>
          <w:rFonts w:hint="eastAsia"/>
        </w:rPr>
        <w:t>경영진의 편의가능성을 나타내는 징후를 식별한 경우 감사인은 경영진과 추가적인 논의를 하고 사용된 방법,</w:t>
      </w:r>
      <w:r w:rsidRPr="00FB3805">
        <w:t xml:space="preserve"> </w:t>
      </w:r>
      <w:r w:rsidRPr="00FB3805">
        <w:rPr>
          <w:rFonts w:hint="eastAsia"/>
        </w:rPr>
        <w:t>가정 및 데이터가 상황에 적합하고 뒷받침되는지에 대한 충분하고 적합한 감사</w:t>
      </w:r>
      <w:r w:rsidR="00F37B71">
        <w:rPr>
          <w:rFonts w:hint="eastAsia"/>
        </w:rPr>
        <w:t>증거</w:t>
      </w:r>
      <w:r w:rsidRPr="00FB3805">
        <w:rPr>
          <w:rFonts w:hint="eastAsia"/>
        </w:rPr>
        <w:t>를 입수하였는지를 다시 고려할 필요가 있을 수 있다.</w:t>
      </w:r>
      <w:r w:rsidRPr="00FB3805">
        <w:t xml:space="preserve"> </w:t>
      </w:r>
      <w:r w:rsidRPr="00FB3805">
        <w:rPr>
          <w:rFonts w:hint="eastAsia"/>
        </w:rPr>
        <w:t>특정 회계추정치에 대한 경영진 편의의 징후의 예로 경영진이 몇 가지 다른 가정들에 대하여 적합한 범위를 개발하고 각각의 경우에 사용된 가정이 가장 유리한 측정 결과로 이어지는 범위의 가장자리에 있는 경우가 있을 수 있다.</w:t>
      </w:r>
    </w:p>
    <w:p w14:paraId="136E2876" w14:textId="77777777" w:rsidR="0024697A" w:rsidRPr="00FB3805" w:rsidRDefault="0024697A" w:rsidP="0024697A">
      <w:pPr>
        <w:pStyle w:val="5"/>
      </w:pPr>
      <w:r w:rsidRPr="00FB3805">
        <w:rPr>
          <w:rFonts w:hint="eastAsia"/>
        </w:rPr>
        <w:t>방법</w:t>
      </w:r>
    </w:p>
    <w:p w14:paraId="0412FF8D" w14:textId="77777777" w:rsidR="0024697A" w:rsidRPr="00FB3805" w:rsidRDefault="0024697A" w:rsidP="0024697A">
      <w:pPr>
        <w:pStyle w:val="6"/>
      </w:pPr>
      <w:r w:rsidRPr="00FB3805">
        <w:rPr>
          <w:rFonts w:hint="eastAsia"/>
        </w:rPr>
        <w:t xml:space="preserve">방법의 선택 </w:t>
      </w:r>
      <w:r w:rsidRPr="00FB3805">
        <w:t>(</w:t>
      </w:r>
      <w:r w:rsidRPr="00FB3805">
        <w:rPr>
          <w:rFonts w:hint="eastAsia"/>
        </w:rPr>
        <w:t xml:space="preserve">문단 </w:t>
      </w:r>
      <w:r w:rsidRPr="00FB3805">
        <w:t xml:space="preserve">23(a) </w:t>
      </w:r>
      <w:r w:rsidRPr="00FB3805">
        <w:rPr>
          <w:rFonts w:hint="eastAsia"/>
        </w:rPr>
        <w:t>참조)</w:t>
      </w:r>
    </w:p>
    <w:p w14:paraId="67E27F0A" w14:textId="77777777" w:rsidR="0024697A" w:rsidRPr="00FB3805" w:rsidRDefault="0024697A" w:rsidP="0024697A">
      <w:pPr>
        <w:pStyle w:val="A"/>
      </w:pPr>
      <w:r w:rsidRPr="00FB3805">
        <w:rPr>
          <w:rFonts w:hint="eastAsia"/>
        </w:rPr>
        <w:t>해당</w:t>
      </w:r>
      <w:r w:rsidRPr="00FB3805">
        <w:t xml:space="preserve"> </w:t>
      </w:r>
      <w:r w:rsidRPr="00FB3805">
        <w:rPr>
          <w:rFonts w:hint="eastAsia"/>
        </w:rPr>
        <w:t>재무보고체계의 관점에서 선택된 방법의 적합성과</w:t>
      </w:r>
      <w:r w:rsidRPr="00FB3805">
        <w:t xml:space="preserve"> </w:t>
      </w:r>
      <w:r w:rsidRPr="00FB3805">
        <w:rPr>
          <w:rFonts w:hint="eastAsia"/>
        </w:rPr>
        <w:t>전기로부터 변경이 있는 경우 그 적합성에 대한 감사인의 관련 고려사항은 다음과 같다.</w:t>
      </w:r>
    </w:p>
    <w:p w14:paraId="77309306" w14:textId="77777777" w:rsidR="0024697A" w:rsidRPr="00FB3805" w:rsidRDefault="0024697A" w:rsidP="00ED0CAC">
      <w:pPr>
        <w:pStyle w:val="A0"/>
      </w:pPr>
      <w:r w:rsidRPr="00FB3805">
        <w:rPr>
          <w:rFonts w:hint="eastAsia"/>
        </w:rPr>
        <w:t>경영진의 선택된 방법에 대한 논리적 근거가 적합한지 여부</w:t>
      </w:r>
    </w:p>
    <w:p w14:paraId="1D8538B4" w14:textId="77777777" w:rsidR="0024697A" w:rsidRPr="00FB3805" w:rsidRDefault="0024697A" w:rsidP="00ED0CAC">
      <w:pPr>
        <w:pStyle w:val="A0"/>
      </w:pPr>
      <w:r w:rsidRPr="00FB3805">
        <w:rPr>
          <w:rFonts w:hint="eastAsia"/>
        </w:rPr>
        <w:t>방법이 회계추정치의 성격,</w:t>
      </w:r>
      <w:r w:rsidRPr="00FB3805">
        <w:t xml:space="preserve"> </w:t>
      </w:r>
      <w:r w:rsidRPr="00FB3805">
        <w:rPr>
          <w:rFonts w:hint="eastAsia"/>
        </w:rPr>
        <w:t>해당 재무보고체계의 요구사항,</w:t>
      </w:r>
      <w:r w:rsidRPr="00FB3805">
        <w:t xml:space="preserve"> </w:t>
      </w:r>
      <w:r w:rsidRPr="00FB3805">
        <w:rPr>
          <w:rFonts w:hint="eastAsia"/>
        </w:rPr>
        <w:t>기타 평가 개념이나 기법,</w:t>
      </w:r>
      <w:r w:rsidRPr="00FB3805">
        <w:t xml:space="preserve"> </w:t>
      </w:r>
      <w:r w:rsidRPr="00FB3805">
        <w:rPr>
          <w:rFonts w:hint="eastAsia"/>
        </w:rPr>
        <w:t>규제 요구사항,</w:t>
      </w:r>
      <w:r w:rsidRPr="00FB3805">
        <w:t xml:space="preserve"> </w:t>
      </w:r>
      <w:r w:rsidRPr="00FB3805">
        <w:rPr>
          <w:rFonts w:hint="eastAsia"/>
        </w:rPr>
        <w:t>기업이 속한 사업과 산업 및 환경에</w:t>
      </w:r>
      <w:r w:rsidRPr="00FB3805">
        <w:t xml:space="preserve"> </w:t>
      </w:r>
      <w:r w:rsidRPr="00FB3805">
        <w:rPr>
          <w:rFonts w:hint="eastAsia"/>
        </w:rPr>
        <w:t>따른 상황에 적합한지 여부</w:t>
      </w:r>
    </w:p>
    <w:p w14:paraId="1ADD1E0B" w14:textId="77777777" w:rsidR="0024697A" w:rsidRPr="00FB3805" w:rsidRDefault="0024697A" w:rsidP="00ED0CAC">
      <w:pPr>
        <w:pStyle w:val="A0"/>
      </w:pPr>
      <w:r w:rsidRPr="00FB3805">
        <w:rPr>
          <w:rFonts w:hint="eastAsia"/>
        </w:rPr>
        <w:t>경영진이 다른 방법이 유의적으로 다른</w:t>
      </w:r>
      <w:r w:rsidRPr="00FB3805">
        <w:t xml:space="preserve"> </w:t>
      </w:r>
      <w:r w:rsidRPr="00FB3805">
        <w:rPr>
          <w:rFonts w:hint="eastAsia"/>
        </w:rPr>
        <w:t>추정치를 발생시킨다고 결론지을 때와</w:t>
      </w:r>
      <w:r w:rsidRPr="00FB3805">
        <w:t xml:space="preserve"> </w:t>
      </w:r>
      <w:r w:rsidRPr="00FB3805">
        <w:rPr>
          <w:rFonts w:hint="eastAsia"/>
        </w:rPr>
        <w:t>경영진이 이러한 차이를 조사하는 방법</w:t>
      </w:r>
    </w:p>
    <w:p w14:paraId="2FD65EDE" w14:textId="77777777" w:rsidR="0024697A" w:rsidRPr="00FB3805" w:rsidRDefault="0024697A" w:rsidP="00ED0CAC">
      <w:pPr>
        <w:pStyle w:val="A0"/>
      </w:pPr>
      <w:r w:rsidRPr="00FB3805">
        <w:rPr>
          <w:rFonts w:hint="eastAsia"/>
        </w:rPr>
        <w:t>변경이 새로운 상황이나 새로운 정보에 근거하는지 여부.</w:t>
      </w:r>
      <w:r w:rsidRPr="00FB3805">
        <w:t xml:space="preserve"> </w:t>
      </w:r>
      <w:r w:rsidRPr="00FB3805">
        <w:rPr>
          <w:rFonts w:hint="eastAsia"/>
        </w:rPr>
        <w:t>그렇지 않은 경우 변경은 합리적이지 않거나 해당 재무보고체계를 따르지 않을 수 있다.</w:t>
      </w:r>
      <w:r w:rsidRPr="00FB3805">
        <w:t xml:space="preserve"> </w:t>
      </w:r>
      <w:r w:rsidRPr="00FB3805">
        <w:rPr>
          <w:rFonts w:hint="eastAsia"/>
        </w:rPr>
        <w:t>임의의 변경은 기간에 걸쳐 일관되지 않은 재무제표로 이어지고 재무제표의 왜곡표시를 야기하거나 경영진의 편의가능성을 나타내는 징</w:t>
      </w:r>
      <w:r>
        <w:rPr>
          <w:rFonts w:hint="eastAsia"/>
        </w:rPr>
        <w:t>후</w:t>
      </w:r>
      <w:r w:rsidRPr="00FB3805">
        <w:rPr>
          <w:rFonts w:hint="eastAsia"/>
        </w:rPr>
        <w:t>가 될 수 있다</w:t>
      </w:r>
      <w:r>
        <w:rPr>
          <w:rFonts w:hint="eastAsia"/>
        </w:rPr>
        <w:t xml:space="preserve">. </w:t>
      </w:r>
      <w:r w:rsidRPr="00FB3805">
        <w:rPr>
          <w:rFonts w:hint="eastAsia"/>
        </w:rPr>
        <w:t xml:space="preserve">(문단 </w:t>
      </w:r>
      <w:r w:rsidRPr="00FB3805">
        <w:t>A133-</w:t>
      </w:r>
      <w:r w:rsidRPr="00FB3805">
        <w:rPr>
          <w:rFonts w:hint="eastAsia"/>
        </w:rPr>
        <w:t>A</w:t>
      </w:r>
      <w:r w:rsidRPr="00FB3805">
        <w:t xml:space="preserve">136 </w:t>
      </w:r>
      <w:r w:rsidRPr="00FB3805">
        <w:rPr>
          <w:rFonts w:hint="eastAsia"/>
        </w:rPr>
        <w:t>참</w:t>
      </w:r>
      <w:r>
        <w:rPr>
          <w:rFonts w:hint="eastAsia"/>
        </w:rPr>
        <w:t>조</w:t>
      </w:r>
      <w:r w:rsidRPr="00FB3805">
        <w:rPr>
          <w:rFonts w:hint="eastAsia"/>
        </w:rPr>
        <w:t>)</w:t>
      </w:r>
      <w:r w:rsidRPr="00FB3805">
        <w:t xml:space="preserve"> </w:t>
      </w:r>
    </w:p>
    <w:p w14:paraId="4E024071" w14:textId="77777777" w:rsidR="0024697A" w:rsidRPr="00FB3805" w:rsidRDefault="0024697A" w:rsidP="0024697A">
      <w:pPr>
        <w:pStyle w:val="A0"/>
        <w:numPr>
          <w:ilvl w:val="0"/>
          <w:numId w:val="0"/>
        </w:numPr>
        <w:ind w:leftChars="300" w:left="600"/>
        <w:rPr>
          <w:rFonts w:cs="Times New Roman"/>
        </w:rPr>
      </w:pPr>
      <w:r w:rsidRPr="00FB3805">
        <w:rPr>
          <w:rFonts w:cs="Times New Roman" w:hint="eastAsia"/>
        </w:rPr>
        <w:t>이러한 사항들은 해당 재무보고체계에서 측정 방법을 규정하고 있지 않거나 복수의 방법을 허용하지 않을 때 중요하다.</w:t>
      </w:r>
      <w:r w:rsidRPr="00FB3805">
        <w:rPr>
          <w:rFonts w:cs="Times New Roman"/>
        </w:rPr>
        <w:t xml:space="preserve"> </w:t>
      </w:r>
    </w:p>
    <w:p w14:paraId="476F0811" w14:textId="77777777" w:rsidR="0024697A" w:rsidRPr="00FB3805" w:rsidRDefault="0024697A" w:rsidP="0024697A">
      <w:pPr>
        <w:pStyle w:val="6"/>
      </w:pPr>
      <w:r w:rsidRPr="00FB3805">
        <w:rPr>
          <w:rFonts w:hint="eastAsia"/>
        </w:rPr>
        <w:lastRenderedPageBreak/>
        <w:t xml:space="preserve">복잡한 모델 </w:t>
      </w:r>
      <w:r w:rsidRPr="00FB3805">
        <w:t>(</w:t>
      </w:r>
      <w:r w:rsidRPr="00FB3805">
        <w:rPr>
          <w:rFonts w:hint="eastAsia"/>
        </w:rPr>
        <w:t xml:space="preserve">문단 </w:t>
      </w:r>
      <w:r w:rsidRPr="00FB3805">
        <w:t xml:space="preserve">23(d) </w:t>
      </w:r>
      <w:r w:rsidRPr="00FB3805">
        <w:rPr>
          <w:rFonts w:hint="eastAsia"/>
        </w:rPr>
        <w:t>참조)</w:t>
      </w:r>
    </w:p>
    <w:p w14:paraId="099545ED" w14:textId="77777777" w:rsidR="0024697A" w:rsidRPr="00FB3805" w:rsidRDefault="0024697A" w:rsidP="0024697A">
      <w:pPr>
        <w:pStyle w:val="A"/>
      </w:pPr>
      <w:r w:rsidRPr="00FB3805">
        <w:rPr>
          <w:rFonts w:hint="eastAsia"/>
        </w:rPr>
        <w:t>모델과</w:t>
      </w:r>
      <w:r w:rsidRPr="00FB3805">
        <w:t xml:space="preserve"> </w:t>
      </w:r>
      <w:r w:rsidRPr="00FB3805">
        <w:rPr>
          <w:rFonts w:hint="eastAsia"/>
        </w:rPr>
        <w:t>관련 방법은 다음과 같을 때 더욱 복잡할 것이다.</w:t>
      </w:r>
    </w:p>
    <w:p w14:paraId="3EA84F18" w14:textId="77777777" w:rsidR="0024697A" w:rsidRPr="00FB3805" w:rsidRDefault="0024697A" w:rsidP="00ED0CAC">
      <w:pPr>
        <w:pStyle w:val="A0"/>
      </w:pPr>
      <w:r w:rsidRPr="00FB3805">
        <w:rPr>
          <w:rFonts w:hint="eastAsia"/>
        </w:rPr>
        <w:t>모델의 지정과 적합한 데이터와 가정의 선택 및 사용을 포함한,</w:t>
      </w:r>
      <w:r w:rsidRPr="00FB3805">
        <w:t xml:space="preserve"> </w:t>
      </w:r>
      <w:r w:rsidRPr="00FB3805">
        <w:rPr>
          <w:rFonts w:hint="eastAsia"/>
        </w:rPr>
        <w:t>모델에 대한 이해와 적용에 전문적인 기술과 지식이 필요한 경우</w:t>
      </w:r>
    </w:p>
    <w:p w14:paraId="59EF15D2" w14:textId="77777777" w:rsidR="0024697A" w:rsidRPr="00FB3805" w:rsidRDefault="0024697A" w:rsidP="00ED0CAC">
      <w:pPr>
        <w:pStyle w:val="A0"/>
      </w:pPr>
      <w:r w:rsidRPr="00FB3805">
        <w:rPr>
          <w:rFonts w:hint="eastAsia"/>
        </w:rPr>
        <w:t>모델에 사용하기 위하여 필요로 하는 데이터가 이용가능성이나 관찰가능성 또는 접근에 제한이 있어 입수하기 어려운 경우</w:t>
      </w:r>
    </w:p>
    <w:p w14:paraId="44250BC8" w14:textId="77777777" w:rsidR="0024697A" w:rsidRPr="00FB3805" w:rsidRDefault="0024697A" w:rsidP="00ED0CAC">
      <w:pPr>
        <w:pStyle w:val="A0"/>
      </w:pPr>
      <w:r w:rsidRPr="00FB3805">
        <w:rPr>
          <w:rFonts w:hint="eastAsia"/>
        </w:rPr>
        <w:t>복수의 평가 속성,</w:t>
      </w:r>
      <w:r w:rsidRPr="00FB3805">
        <w:t xml:space="preserve"> </w:t>
      </w:r>
      <w:r w:rsidRPr="00FB3805">
        <w:rPr>
          <w:rFonts w:hint="eastAsia"/>
        </w:rPr>
        <w:t>속성 간의 복수의 관계,</w:t>
      </w:r>
      <w:r w:rsidRPr="00FB3805">
        <w:t xml:space="preserve"> </w:t>
      </w:r>
      <w:r w:rsidRPr="00FB3805">
        <w:rPr>
          <w:rFonts w:hint="eastAsia"/>
        </w:rPr>
        <w:t>또는 복수의 반복계산에 따라</w:t>
      </w:r>
      <w:r w:rsidRPr="00FB3805">
        <w:t xml:space="preserve">, </w:t>
      </w:r>
      <w:r w:rsidRPr="00FB3805">
        <w:rPr>
          <w:rFonts w:hint="eastAsia"/>
        </w:rPr>
        <w:t xml:space="preserve">모델의 사용에 있어 데이터와 가정의 </w:t>
      </w:r>
      <w:r>
        <w:rPr>
          <w:rFonts w:hint="eastAsia"/>
        </w:rPr>
        <w:t>무결성</w:t>
      </w:r>
      <w:r w:rsidRPr="00FB3805">
        <w:rPr>
          <w:rFonts w:hint="eastAsia"/>
        </w:rPr>
        <w:t>(예를 들어</w:t>
      </w:r>
      <w:r w:rsidRPr="00FB3805">
        <w:t xml:space="preserve"> </w:t>
      </w:r>
      <w:r w:rsidRPr="00FB3805">
        <w:rPr>
          <w:rFonts w:hint="eastAsia"/>
        </w:rPr>
        <w:t>정확성,</w:t>
      </w:r>
      <w:r w:rsidRPr="00FB3805">
        <w:t xml:space="preserve"> </w:t>
      </w:r>
      <w:r w:rsidRPr="00FB3805">
        <w:rPr>
          <w:rFonts w:hint="eastAsia"/>
        </w:rPr>
        <w:t>일관성 또는 완전성)을 유지하기 어려운 경우</w:t>
      </w:r>
    </w:p>
    <w:p w14:paraId="5C41C01C" w14:textId="77777777" w:rsidR="0024697A" w:rsidRPr="00FB3805" w:rsidRDefault="0024697A" w:rsidP="0024697A">
      <w:pPr>
        <w:pStyle w:val="A"/>
      </w:pPr>
      <w:r w:rsidRPr="00FB3805">
        <w:rPr>
          <w:rFonts w:hint="eastAsia"/>
        </w:rPr>
        <w:t>경영진이</w:t>
      </w:r>
      <w:r w:rsidRPr="00FB3805">
        <w:t xml:space="preserve"> </w:t>
      </w:r>
      <w:r w:rsidRPr="00FB3805">
        <w:rPr>
          <w:rFonts w:hint="eastAsia"/>
        </w:rPr>
        <w:t>복잡한 모델을 사용할 때 감사인이 고려할 사항의 예는 다음과 같다.</w:t>
      </w:r>
    </w:p>
    <w:p w14:paraId="6173E4CF" w14:textId="77777777" w:rsidR="0024697A" w:rsidRPr="00FB3805" w:rsidRDefault="0024697A" w:rsidP="00ED0CAC">
      <w:pPr>
        <w:pStyle w:val="A0"/>
      </w:pPr>
      <w:r w:rsidRPr="00FB3805">
        <w:rPr>
          <w:rFonts w:hint="eastAsia"/>
        </w:rPr>
        <w:t>모델은 의도된 용도에 여전히 적합한지 확인하기 위한 정기적인 검토와 함께, 사용되기 전 혹은 변경이 있었을 때</w:t>
      </w:r>
      <w:r w:rsidRPr="00FB3805">
        <w:t xml:space="preserve"> </w:t>
      </w:r>
      <w:r w:rsidRPr="00FB3805">
        <w:rPr>
          <w:rFonts w:hint="eastAsia"/>
        </w:rPr>
        <w:t>평가되는지 여부.</w:t>
      </w:r>
      <w:r w:rsidRPr="00FB3805">
        <w:t xml:space="preserve"> </w:t>
      </w:r>
      <w:r w:rsidRPr="00FB3805">
        <w:rPr>
          <w:rFonts w:hint="eastAsia"/>
        </w:rPr>
        <w:t>기업의 평가절차는 다음에 대한 평가를 포함할 수 있다.</w:t>
      </w:r>
    </w:p>
    <w:p w14:paraId="361DD5F5" w14:textId="77777777" w:rsidR="0024697A" w:rsidRPr="00FB3805" w:rsidRDefault="0024697A" w:rsidP="0024697A">
      <w:pPr>
        <w:pStyle w:val="B"/>
        <w:widowControl w:val="0"/>
        <w:ind w:left="1801"/>
      </w:pPr>
      <w:r w:rsidRPr="00FB3805">
        <w:rPr>
          <w:rFonts w:hint="eastAsia"/>
        </w:rPr>
        <w:t>모델의 수학적 건전성</w:t>
      </w:r>
    </w:p>
    <w:p w14:paraId="31A5DC0A" w14:textId="77777777" w:rsidR="0024697A" w:rsidRPr="00FB3805" w:rsidRDefault="0024697A" w:rsidP="0024697A">
      <w:pPr>
        <w:pStyle w:val="B"/>
        <w:widowControl w:val="0"/>
        <w:ind w:left="1801"/>
      </w:pPr>
      <w:r w:rsidRPr="00FB3805">
        <w:rPr>
          <w:rFonts w:hint="eastAsia"/>
        </w:rPr>
        <w:t xml:space="preserve">모델의 수학적 </w:t>
      </w:r>
      <w:r>
        <w:rPr>
          <w:rFonts w:hint="eastAsia"/>
        </w:rPr>
        <w:t>무결성</w:t>
      </w:r>
    </w:p>
    <w:p w14:paraId="42F742C6" w14:textId="77777777" w:rsidR="0024697A" w:rsidRPr="00FB3805" w:rsidRDefault="0024697A" w:rsidP="0024697A">
      <w:pPr>
        <w:pStyle w:val="B"/>
        <w:widowControl w:val="0"/>
        <w:ind w:left="1801"/>
      </w:pPr>
      <w:r w:rsidRPr="00FB3805">
        <w:rPr>
          <w:rFonts w:hint="eastAsia"/>
        </w:rPr>
        <w:t>모델의 데이터와 가정의 정확성과 완전성</w:t>
      </w:r>
    </w:p>
    <w:p w14:paraId="22C98949" w14:textId="77777777" w:rsidR="0024697A" w:rsidRPr="00FB3805" w:rsidRDefault="0024697A" w:rsidP="0024697A">
      <w:pPr>
        <w:pStyle w:val="B"/>
        <w:widowControl w:val="0"/>
        <w:ind w:left="1801"/>
      </w:pPr>
      <w:r w:rsidRPr="00FB3805">
        <w:rPr>
          <w:rFonts w:hint="eastAsia"/>
        </w:rPr>
        <w:t>모델의 결과와 실제 거래의 비교</w:t>
      </w:r>
    </w:p>
    <w:p w14:paraId="28A489D1" w14:textId="77777777" w:rsidR="0024697A" w:rsidRPr="00FB3805" w:rsidRDefault="0024697A" w:rsidP="00ED0CAC">
      <w:pPr>
        <w:pStyle w:val="A0"/>
      </w:pPr>
      <w:r w:rsidRPr="00FB3805">
        <w:rPr>
          <w:rFonts w:hint="eastAsia"/>
        </w:rPr>
        <w:t>적합한 변경통제 정책과 절차가 존재하는지 여부</w:t>
      </w:r>
    </w:p>
    <w:p w14:paraId="4B47D7AA" w14:textId="77777777" w:rsidR="0024697A" w:rsidRPr="00FB3805" w:rsidRDefault="0024697A" w:rsidP="00ED0CAC">
      <w:pPr>
        <w:pStyle w:val="A0"/>
      </w:pPr>
      <w:r w:rsidRPr="00FB3805">
        <w:rPr>
          <w:rFonts w:hint="eastAsia"/>
        </w:rPr>
        <w:t>모델을 사용할 때 적합한 지식과 기술을 사용하는지 여부</w:t>
      </w:r>
    </w:p>
    <w:p w14:paraId="1E296C34" w14:textId="77777777" w:rsidR="0024697A" w:rsidRPr="00FB3805" w:rsidRDefault="0024697A" w:rsidP="0024697A">
      <w:pPr>
        <w:spacing w:after="0" w:line="280" w:lineRule="exact"/>
        <w:rPr>
          <w:rFonts w:asciiTheme="majorHAnsi" w:eastAsiaTheme="majorHAnsi" w:hAnsiTheme="majorHAnsi" w:cs="Times New Roman"/>
        </w:rPr>
      </w:pPr>
    </w:p>
    <w:p w14:paraId="3628B965" w14:textId="77777777" w:rsidR="0024697A" w:rsidRPr="00FB3805" w:rsidRDefault="0024697A" w:rsidP="0024697A">
      <w:pPr>
        <w:pStyle w:val="A0"/>
        <w:numPr>
          <w:ilvl w:val="0"/>
          <w:numId w:val="0"/>
        </w:numPr>
        <w:ind w:leftChars="300" w:left="600"/>
        <w:rPr>
          <w:szCs w:val="20"/>
        </w:rPr>
      </w:pPr>
      <w:r w:rsidRPr="00FB3805">
        <w:rPr>
          <w:rFonts w:hint="eastAsia"/>
        </w:rPr>
        <w:t>이러한 고려사항들은</w:t>
      </w:r>
      <w:r w:rsidRPr="00FB3805">
        <w:t xml:space="preserve"> </w:t>
      </w:r>
      <w:r w:rsidRPr="00FB3805">
        <w:rPr>
          <w:rFonts w:hint="eastAsia"/>
        </w:rPr>
        <w:t>복잡한 모델을 수반하지 않는 방법에 대하여도 유용할 수 있다.</w:t>
      </w:r>
    </w:p>
    <w:p w14:paraId="535D1B80" w14:textId="77777777" w:rsidR="0024697A" w:rsidRPr="00FB3805" w:rsidRDefault="0024697A" w:rsidP="0024697A">
      <w:pPr>
        <w:pStyle w:val="A"/>
      </w:pPr>
      <w:r w:rsidRPr="00FB3805">
        <w:rPr>
          <w:rFonts w:hint="eastAsia"/>
        </w:rPr>
        <w:t>경영진은 해당 재무보고체계의 요구사항을 충족하기 위하여 모델의 결과를 조정할 수 있다.</w:t>
      </w:r>
      <w:r w:rsidRPr="00FB3805">
        <w:t xml:space="preserve"> </w:t>
      </w:r>
      <w:r w:rsidRPr="00FB3805">
        <w:rPr>
          <w:rFonts w:hint="eastAsia"/>
        </w:rPr>
        <w:t xml:space="preserve">어떤 산업에서는 이러한 조정을 </w:t>
      </w:r>
      <w:proofErr w:type="spellStart"/>
      <w:r>
        <w:rPr>
          <w:rFonts w:hint="eastAsia"/>
        </w:rPr>
        <w:t>당기손익조정</w:t>
      </w:r>
      <w:proofErr w:type="spellEnd"/>
      <w:r>
        <w:rPr>
          <w:rFonts w:hint="eastAsia"/>
        </w:rPr>
        <w:t>(overlays)</w:t>
      </w:r>
      <w:r w:rsidRPr="00FB3805">
        <w:rPr>
          <w:rFonts w:hint="eastAsia"/>
        </w:rPr>
        <w:t>이라고 부른다.</w:t>
      </w:r>
      <w:r w:rsidRPr="00FB3805">
        <w:t xml:space="preserve"> </w:t>
      </w:r>
      <w:r w:rsidRPr="00FB3805">
        <w:rPr>
          <w:rFonts w:hint="eastAsia"/>
        </w:rPr>
        <w:t>공정가치 회계추정치의 경우 모델의 결과에 대한 조정이</w:t>
      </w:r>
      <w:r w:rsidRPr="00FB3805">
        <w:t xml:space="preserve"> </w:t>
      </w:r>
      <w:r w:rsidRPr="00FB3805">
        <w:rPr>
          <w:rFonts w:hint="eastAsia"/>
        </w:rPr>
        <w:t>있는 경우 시장참여자들이 유사한 상황에서 사용하는 가정을 반영하는지 여부와 관련되어 있을 수 있다.</w:t>
      </w:r>
      <w:r w:rsidRPr="00FB3805">
        <w:t xml:space="preserve"> </w:t>
      </w:r>
    </w:p>
    <w:p w14:paraId="35F4E61A" w14:textId="77777777" w:rsidR="0024697A" w:rsidRPr="00FB3805" w:rsidRDefault="0024697A" w:rsidP="0024697A">
      <w:pPr>
        <w:pStyle w:val="6"/>
      </w:pPr>
      <w:r w:rsidRPr="00FB3805">
        <w:rPr>
          <w:rFonts w:hint="eastAsia"/>
        </w:rPr>
        <w:t xml:space="preserve">방법을 적용함에 있어 유의적 가정과 데이터의 </w:t>
      </w:r>
      <w:r>
        <w:rPr>
          <w:rFonts w:hint="eastAsia"/>
        </w:rPr>
        <w:t>무결성</w:t>
      </w:r>
      <w:r w:rsidRPr="00FB3805">
        <w:rPr>
          <w:rFonts w:hint="eastAsia"/>
        </w:rPr>
        <w:t xml:space="preserve"> 유지 </w:t>
      </w:r>
      <w:r w:rsidRPr="00FB3805">
        <w:t>(</w:t>
      </w:r>
      <w:r w:rsidRPr="00FB3805">
        <w:rPr>
          <w:rFonts w:hint="eastAsia"/>
        </w:rPr>
        <w:t xml:space="preserve">문단 </w:t>
      </w:r>
      <w:r w:rsidRPr="00FB3805">
        <w:t xml:space="preserve">23(e) </w:t>
      </w:r>
      <w:r w:rsidRPr="00FB3805">
        <w:rPr>
          <w:rFonts w:hint="eastAsia"/>
        </w:rPr>
        <w:t>참조)</w:t>
      </w:r>
    </w:p>
    <w:p w14:paraId="0F2C3CCE" w14:textId="77777777" w:rsidR="0024697A" w:rsidRPr="00FB3805" w:rsidRDefault="0024697A" w:rsidP="0024697A">
      <w:pPr>
        <w:pStyle w:val="A"/>
      </w:pPr>
      <w:r w:rsidRPr="00FB3805">
        <w:rPr>
          <w:rFonts w:hint="eastAsia"/>
        </w:rPr>
        <w:t>방법의</w:t>
      </w:r>
      <w:r w:rsidRPr="00FB3805">
        <w:t xml:space="preserve"> </w:t>
      </w:r>
      <w:r w:rsidRPr="00FB3805">
        <w:rPr>
          <w:rFonts w:hint="eastAsia"/>
        </w:rPr>
        <w:t>적용에</w:t>
      </w:r>
      <w:r w:rsidRPr="00FB3805">
        <w:t xml:space="preserve"> </w:t>
      </w:r>
      <w:r w:rsidRPr="00FB3805">
        <w:rPr>
          <w:rFonts w:hint="eastAsia"/>
        </w:rPr>
        <w:t xml:space="preserve">있어 유의적 가정과 데이터의 </w:t>
      </w:r>
      <w:r>
        <w:rPr>
          <w:rFonts w:hint="eastAsia"/>
        </w:rPr>
        <w:t>무결성</w:t>
      </w:r>
      <w:r w:rsidRPr="00FB3805">
        <w:rPr>
          <w:rFonts w:hint="eastAsia"/>
        </w:rPr>
        <w:t>의 유지는 정보처리의 모든 단계에 걸쳐 데이터와 가정의 정확성과 완전성을 유지하는 것을 말한다.</w:t>
      </w:r>
      <w:r w:rsidRPr="00FB3805">
        <w:t xml:space="preserve"> </w:t>
      </w:r>
      <w:r w:rsidRPr="00FB3805">
        <w:rPr>
          <w:rFonts w:hint="eastAsia"/>
        </w:rPr>
        <w:t xml:space="preserve">그러한 </w:t>
      </w:r>
      <w:r>
        <w:rPr>
          <w:rFonts w:hint="eastAsia"/>
        </w:rPr>
        <w:t>무결성</w:t>
      </w:r>
      <w:r w:rsidRPr="00FB3805">
        <w:rPr>
          <w:rFonts w:hint="eastAsia"/>
        </w:rPr>
        <w:t xml:space="preserve"> 유지의 실패는 데이터와 가정의 오염을 초래할 수 있으며 왜곡표시를 유발할 수 있다.</w:t>
      </w:r>
      <w:r w:rsidRPr="00FB3805">
        <w:t xml:space="preserve"> </w:t>
      </w:r>
      <w:r w:rsidRPr="00FB3805">
        <w:rPr>
          <w:rFonts w:hint="eastAsia"/>
        </w:rPr>
        <w:t>이와 관련하여 감사인이 고려할 사항에는 데이터와 가정이 입력,</w:t>
      </w:r>
      <w:r w:rsidRPr="00FB3805">
        <w:t xml:space="preserve"> </w:t>
      </w:r>
      <w:r w:rsidRPr="00FB3805">
        <w:rPr>
          <w:rFonts w:hint="eastAsia"/>
        </w:rPr>
        <w:t>저장,</w:t>
      </w:r>
      <w:r w:rsidRPr="00FB3805">
        <w:t xml:space="preserve"> </w:t>
      </w:r>
      <w:r w:rsidRPr="00FB3805">
        <w:rPr>
          <w:rFonts w:hint="eastAsia"/>
        </w:rPr>
        <w:t>출력,</w:t>
      </w:r>
      <w:r w:rsidRPr="00FB3805">
        <w:t xml:space="preserve"> </w:t>
      </w:r>
      <w:r w:rsidRPr="00FB3805">
        <w:rPr>
          <w:rFonts w:hint="eastAsia"/>
        </w:rPr>
        <w:t>전송</w:t>
      </w:r>
      <w:r w:rsidRPr="00FB3805">
        <w:t xml:space="preserve"> </w:t>
      </w:r>
      <w:r w:rsidRPr="00FB3805">
        <w:rPr>
          <w:rFonts w:hint="eastAsia"/>
        </w:rPr>
        <w:t xml:space="preserve">또는 처리와 같은 활동 </w:t>
      </w:r>
      <w:r w:rsidRPr="00FB3805">
        <w:rPr>
          <w:rFonts w:hint="eastAsia"/>
        </w:rPr>
        <w:lastRenderedPageBreak/>
        <w:t>과정에서 경영진이 의도한 모든 변경의 대상이 되</w:t>
      </w:r>
      <w:r>
        <w:rPr>
          <w:rFonts w:hint="eastAsia"/>
        </w:rPr>
        <w:t>는지,</w:t>
      </w:r>
      <w:r w:rsidRPr="00FB3805">
        <w:rPr>
          <w:rFonts w:hint="eastAsia"/>
        </w:rPr>
        <w:t xml:space="preserve"> 의도하지 않은 변경의 대상은 되지 않는지 여부가 포함될 수 있다.</w:t>
      </w:r>
    </w:p>
    <w:p w14:paraId="2F2557A5" w14:textId="77777777" w:rsidR="0024697A" w:rsidRPr="00FB3805" w:rsidRDefault="0024697A" w:rsidP="0024697A">
      <w:pPr>
        <w:pStyle w:val="5"/>
      </w:pPr>
      <w:r w:rsidRPr="00FB3805">
        <w:rPr>
          <w:rFonts w:hint="eastAsia"/>
        </w:rPr>
        <w:t xml:space="preserve">유의적 가정 </w:t>
      </w:r>
      <w:r w:rsidRPr="00FB3805">
        <w:t>(</w:t>
      </w:r>
      <w:r w:rsidRPr="00FB3805">
        <w:rPr>
          <w:rFonts w:hint="eastAsia"/>
        </w:rPr>
        <w:t xml:space="preserve">문단 </w:t>
      </w:r>
      <w:r w:rsidRPr="00FB3805">
        <w:t xml:space="preserve">24 </w:t>
      </w:r>
      <w:r w:rsidRPr="00FB3805">
        <w:rPr>
          <w:rFonts w:hint="eastAsia"/>
        </w:rPr>
        <w:t>참조)</w:t>
      </w:r>
    </w:p>
    <w:p w14:paraId="46A0203F" w14:textId="77777777" w:rsidR="0024697A" w:rsidRPr="00FB3805" w:rsidRDefault="0024697A" w:rsidP="0024697A">
      <w:pPr>
        <w:pStyle w:val="A"/>
      </w:pPr>
      <w:r w:rsidRPr="00FB3805">
        <w:rPr>
          <w:rFonts w:hint="eastAsia"/>
        </w:rPr>
        <w:t>해당 재무보고체계의 관점에서 유의적 가정의 적합성과 해당되는 경우 전기로부터 변경의 적합성에 대한 감사인의 관련 고려사항은 다음을 포함한다.</w:t>
      </w:r>
      <w:r w:rsidRPr="00FB3805">
        <w:t xml:space="preserve"> </w:t>
      </w:r>
    </w:p>
    <w:p w14:paraId="0801D96C" w14:textId="77777777" w:rsidR="0024697A" w:rsidRPr="00FB3805" w:rsidRDefault="0024697A" w:rsidP="00ED0CAC">
      <w:pPr>
        <w:pStyle w:val="A0"/>
      </w:pPr>
      <w:r w:rsidRPr="00FB3805">
        <w:rPr>
          <w:rFonts w:hint="eastAsia"/>
        </w:rPr>
        <w:t>가정의 선택에 대한 경영진의 논리적 근거</w:t>
      </w:r>
    </w:p>
    <w:p w14:paraId="49FEB11E" w14:textId="77777777" w:rsidR="0024697A" w:rsidRPr="00FB3805" w:rsidRDefault="0024697A" w:rsidP="00ED0CAC">
      <w:pPr>
        <w:pStyle w:val="A0"/>
      </w:pPr>
      <w:r w:rsidRPr="00FB3805">
        <w:rPr>
          <w:rFonts w:hint="eastAsia"/>
        </w:rPr>
        <w:t>가정이 회계추정치의 성격,</w:t>
      </w:r>
      <w:r w:rsidRPr="00FB3805">
        <w:t xml:space="preserve"> </w:t>
      </w:r>
      <w:r w:rsidRPr="00FB3805">
        <w:rPr>
          <w:rFonts w:hint="eastAsia"/>
        </w:rPr>
        <w:t>해당 재무보고체계의 요구사항,</w:t>
      </w:r>
      <w:r w:rsidRPr="00FB3805">
        <w:t xml:space="preserve"> </w:t>
      </w:r>
      <w:r w:rsidRPr="00FB3805">
        <w:rPr>
          <w:rFonts w:hint="eastAsia"/>
        </w:rPr>
        <w:t>기업이 속한 사업과 산업 및 환경에</w:t>
      </w:r>
      <w:r w:rsidRPr="00FB3805">
        <w:t xml:space="preserve"> </w:t>
      </w:r>
      <w:r w:rsidRPr="00FB3805">
        <w:rPr>
          <w:rFonts w:hint="eastAsia"/>
        </w:rPr>
        <w:t>따른 상황에 적합한지 여부</w:t>
      </w:r>
    </w:p>
    <w:p w14:paraId="4ADD9E2B" w14:textId="77777777" w:rsidR="0024697A" w:rsidRPr="00FB3805" w:rsidRDefault="0024697A" w:rsidP="00ED0CAC">
      <w:pPr>
        <w:pStyle w:val="A0"/>
      </w:pPr>
      <w:r w:rsidRPr="00FB3805">
        <w:rPr>
          <w:rFonts w:hint="eastAsia"/>
        </w:rPr>
        <w:t>가정의 선택에 있어 전기로부터의 변경이 새로운 상황이나 새로운 정보에 근거하는지 여부.</w:t>
      </w:r>
      <w:r w:rsidRPr="00FB3805">
        <w:t xml:space="preserve"> </w:t>
      </w:r>
      <w:r w:rsidRPr="00FB3805">
        <w:rPr>
          <w:rFonts w:hint="eastAsia"/>
        </w:rPr>
        <w:t>그렇지 않은 경우 변경은 합리적이지 않으며 해당 재무보고체계를 따르지 않을 수 있다.</w:t>
      </w:r>
      <w:r w:rsidRPr="00FB3805">
        <w:t xml:space="preserve"> </w:t>
      </w:r>
      <w:r w:rsidRPr="00FB3805">
        <w:rPr>
          <w:rFonts w:hint="eastAsia"/>
        </w:rPr>
        <w:t>회계추정치의</w:t>
      </w:r>
      <w:r w:rsidRPr="00FB3805">
        <w:t xml:space="preserve"> </w:t>
      </w:r>
      <w:r w:rsidRPr="00FB3805">
        <w:rPr>
          <w:rFonts w:hint="eastAsia"/>
        </w:rPr>
        <w:t>임의의 변경은 재무제표의 중요한 왜곡표시를 야기하거나 경영진의 편의가능성을 나타내는 징후가 될 수 있다</w:t>
      </w:r>
      <w:r>
        <w:rPr>
          <w:rFonts w:hint="eastAsia"/>
        </w:rPr>
        <w:t xml:space="preserve">. </w:t>
      </w:r>
      <w:r w:rsidRPr="00FB3805">
        <w:rPr>
          <w:rFonts w:hint="eastAsia"/>
        </w:rPr>
        <w:t xml:space="preserve">(문단 </w:t>
      </w:r>
      <w:r w:rsidRPr="00FB3805">
        <w:t>A133-</w:t>
      </w:r>
      <w:r w:rsidRPr="00FB3805">
        <w:rPr>
          <w:rFonts w:hint="eastAsia"/>
        </w:rPr>
        <w:t>A</w:t>
      </w:r>
      <w:r w:rsidRPr="00FB3805">
        <w:t xml:space="preserve">136 </w:t>
      </w:r>
      <w:r w:rsidRPr="00FB3805">
        <w:rPr>
          <w:rFonts w:hint="eastAsia"/>
        </w:rPr>
        <w:t>참</w:t>
      </w:r>
      <w:r>
        <w:rPr>
          <w:rFonts w:hint="eastAsia"/>
        </w:rPr>
        <w:t>조</w:t>
      </w:r>
      <w:r w:rsidRPr="00FB3805">
        <w:rPr>
          <w:rFonts w:hint="eastAsia"/>
        </w:rPr>
        <w:t>)</w:t>
      </w:r>
      <w:r w:rsidRPr="00FB3805">
        <w:t xml:space="preserve"> </w:t>
      </w:r>
    </w:p>
    <w:p w14:paraId="3309C265" w14:textId="77777777" w:rsidR="0024697A" w:rsidRPr="00FB3805" w:rsidRDefault="0024697A" w:rsidP="0024697A">
      <w:pPr>
        <w:pStyle w:val="A"/>
      </w:pPr>
      <w:r w:rsidRPr="00FB3805">
        <w:rPr>
          <w:rFonts w:hint="eastAsia"/>
        </w:rPr>
        <w:t>상황에</w:t>
      </w:r>
      <w:r w:rsidRPr="00FB3805">
        <w:t xml:space="preserve"> 따라 경영진은 다수의 방법을 통해 해당 회계추정치의 대체적인 가정이나 결과를 평가할 수 있을 것이다. 경영진이 사용가능한 방법 중 하나는 민감도분석이다. 이는 회계추정치의 화폐금액이 서로 다른 가정에 따라 어떻게 변하는지 결정하는 것이 수반될 것이다. 심지어 공정가치로 측정된 회계추정치의 경우에도, 서로 다른 시장참여자는 서로 다른 가정을 사용할 것이므로 그 차이가 발생될 수 있다. 민감도분석에서는 결과에 대한 다수의 시나리오가 도출될 수 있는데, 이는 “비관적인” 시나리오와 “긍정적인” 시나리오와 같이, 종종 경영진이 그 시나리오 결과를 범위로 나타내는 특징이 있다.</w:t>
      </w:r>
    </w:p>
    <w:p w14:paraId="18737050" w14:textId="77777777" w:rsidR="0024697A" w:rsidRPr="00FB3805" w:rsidRDefault="0024697A" w:rsidP="0024697A">
      <w:pPr>
        <w:pStyle w:val="A"/>
      </w:pPr>
      <w:r w:rsidRPr="00FB3805">
        <w:rPr>
          <w:rFonts w:hint="eastAsia"/>
        </w:rPr>
        <w:t>감사를</w:t>
      </w:r>
      <w:r w:rsidRPr="00FB3805">
        <w:t xml:space="preserve"> </w:t>
      </w:r>
      <w:r w:rsidRPr="00FB3805">
        <w:rPr>
          <w:rFonts w:hint="eastAsia"/>
        </w:rPr>
        <w:t>수행하면서 입수한 지식을 통하여 감사인은 기업의 다른 사업분야에서 사용된 가정에 대하여 알거나 이해할 수 있다.</w:t>
      </w:r>
      <w:r w:rsidRPr="00FB3805">
        <w:t xml:space="preserve"> </w:t>
      </w:r>
      <w:r w:rsidRPr="00FB3805">
        <w:rPr>
          <w:rFonts w:hint="eastAsia"/>
        </w:rPr>
        <w:t>그러한 사항들은 예를 들어</w:t>
      </w:r>
      <w:r w:rsidRPr="00FB3805">
        <w:t xml:space="preserve"> </w:t>
      </w:r>
      <w:r w:rsidRPr="00FB3805">
        <w:rPr>
          <w:rFonts w:hint="eastAsia"/>
        </w:rPr>
        <w:t>사업전망,</w:t>
      </w:r>
      <w:r w:rsidRPr="00FB3805">
        <w:t xml:space="preserve"> </w:t>
      </w:r>
      <w:r w:rsidRPr="00FB3805">
        <w:rPr>
          <w:rFonts w:hint="eastAsia"/>
        </w:rPr>
        <w:t xml:space="preserve">전략 </w:t>
      </w:r>
      <w:r>
        <w:rPr>
          <w:rFonts w:hint="eastAsia"/>
        </w:rPr>
        <w:t>문서</w:t>
      </w:r>
      <w:r w:rsidRPr="00FB3805">
        <w:rPr>
          <w:rFonts w:hint="eastAsia"/>
        </w:rPr>
        <w:t>의 가정</w:t>
      </w:r>
      <w:r w:rsidRPr="00FB3805">
        <w:t xml:space="preserve">, </w:t>
      </w:r>
      <w:r w:rsidRPr="00FB3805">
        <w:rPr>
          <w:rFonts w:hint="eastAsia"/>
        </w:rPr>
        <w:t>미래 현금흐름을 포함할 수 있다.</w:t>
      </w:r>
      <w:r w:rsidRPr="00FB3805">
        <w:t xml:space="preserve"> </w:t>
      </w:r>
      <w:r w:rsidRPr="00FB3805">
        <w:rPr>
          <w:rFonts w:hint="eastAsia"/>
        </w:rPr>
        <w:t>또한 업무수행이사가 기업을 위한 다른 업무를 수행한다면,</w:t>
      </w:r>
      <w:r w:rsidRPr="00FB3805">
        <w:t xml:space="preserve"> </w:t>
      </w:r>
      <w:r w:rsidRPr="00FB3805">
        <w:rPr>
          <w:rFonts w:hint="eastAsia"/>
        </w:rPr>
        <w:t xml:space="preserve">감사기준서 </w:t>
      </w:r>
      <w:r w:rsidRPr="00FB3805">
        <w:t>315</w:t>
      </w:r>
      <w:r w:rsidRPr="00FB3805">
        <w:rPr>
          <w:rStyle w:val="af"/>
          <w:rFonts w:asciiTheme="majorHAnsi" w:eastAsiaTheme="majorHAnsi" w:hAnsiTheme="majorHAnsi"/>
          <w:szCs w:val="20"/>
        </w:rPr>
        <w:footnoteReference w:id="434"/>
      </w:r>
      <w:r w:rsidRPr="00FB3805">
        <w:rPr>
          <w:rFonts w:hint="eastAsia"/>
        </w:rPr>
        <w:t xml:space="preserve">에서는 업무수행이사가 이러한 다른 업무로부터 입수한 정보가 </w:t>
      </w:r>
      <w:proofErr w:type="spellStart"/>
      <w:r w:rsidRPr="00FB3805">
        <w:rPr>
          <w:rFonts w:hint="eastAsia"/>
        </w:rPr>
        <w:t>중요왜곡표시위험의</w:t>
      </w:r>
      <w:proofErr w:type="spellEnd"/>
      <w:r w:rsidRPr="00FB3805">
        <w:rPr>
          <w:rFonts w:hint="eastAsia"/>
        </w:rPr>
        <w:t xml:space="preserve"> 식별과 관련되는지 고려하도록 요구한다. 이 정보는 또한 유의적 가정이</w:t>
      </w:r>
      <w:r w:rsidRPr="00FB3805">
        <w:t xml:space="preserve"> </w:t>
      </w:r>
      <w:r w:rsidRPr="00FB3805">
        <w:rPr>
          <w:rFonts w:hint="eastAsia"/>
        </w:rPr>
        <w:t>서로 그리고 다른 회계추정치에서 사용된 가정과 일관되는지를 다루는 데 있어 유용하게 고려될 수 있다.</w:t>
      </w:r>
      <w:r w:rsidRPr="00FB3805">
        <w:t xml:space="preserve"> </w:t>
      </w:r>
    </w:p>
    <w:p w14:paraId="1FA87BD0" w14:textId="77777777" w:rsidR="0024697A" w:rsidRPr="00FB3805" w:rsidRDefault="0024697A" w:rsidP="0024697A">
      <w:pPr>
        <w:pStyle w:val="A"/>
      </w:pPr>
      <w:r w:rsidRPr="00FB3805">
        <w:rPr>
          <w:rFonts w:hint="eastAsia"/>
        </w:rPr>
        <w:t>해당</w:t>
      </w:r>
      <w:r w:rsidRPr="00FB3805">
        <w:t xml:space="preserve"> </w:t>
      </w:r>
      <w:r w:rsidRPr="00FB3805">
        <w:rPr>
          <w:rFonts w:hint="eastAsia"/>
        </w:rPr>
        <w:t>재무보고체계의 요구사항의 관점에서 유의적 가정의 적합성은</w:t>
      </w:r>
      <w:r w:rsidRPr="00FB3805">
        <w:t xml:space="preserve"> </w:t>
      </w:r>
      <w:r w:rsidRPr="00FB3805">
        <w:rPr>
          <w:rFonts w:hint="eastAsia"/>
        </w:rPr>
        <w:t>특정한 일련의 행동을 수행할 경영진의 의도와 능력에 의존할 수 있다.</w:t>
      </w:r>
      <w:r w:rsidRPr="00FB3805">
        <w:t xml:space="preserve"> </w:t>
      </w:r>
      <w:r w:rsidRPr="00FB3805">
        <w:rPr>
          <w:rFonts w:hint="eastAsia"/>
        </w:rPr>
        <w:t>경영진은 종종 특정 자산에 대한 계획과 의도를 문서화하며, 해당 재무보고체계에서 경영진에 그렇게 하도록 요구할 수 있다.</w:t>
      </w:r>
      <w:r w:rsidRPr="00FB3805">
        <w:t xml:space="preserve"> </w:t>
      </w:r>
      <w:r w:rsidRPr="00FB3805">
        <w:rPr>
          <w:rFonts w:hint="eastAsia"/>
        </w:rPr>
        <w:t>경영</w:t>
      </w:r>
      <w:r w:rsidRPr="00FB3805">
        <w:rPr>
          <w:rFonts w:hint="eastAsia"/>
        </w:rPr>
        <w:lastRenderedPageBreak/>
        <w:t>진의 의도와 능력에 관해 입수할 감사증거의 성격과 범위는 전문가적 판단사항이다.</w:t>
      </w:r>
      <w:r w:rsidRPr="00FB3805">
        <w:t xml:space="preserve"> </w:t>
      </w:r>
      <w:r w:rsidRPr="00FB3805">
        <w:rPr>
          <w:rFonts w:hint="eastAsia"/>
        </w:rPr>
        <w:t>해당되는 경우 감사인의 절차는 다음을 포함할 수 있다.</w:t>
      </w:r>
      <w:r w:rsidRPr="00FB3805">
        <w:t xml:space="preserve"> </w:t>
      </w:r>
    </w:p>
    <w:p w14:paraId="1DA2B0BC" w14:textId="77777777" w:rsidR="0024697A" w:rsidRPr="00FB3805" w:rsidRDefault="0024697A" w:rsidP="00ED0CAC">
      <w:pPr>
        <w:pStyle w:val="A0"/>
      </w:pPr>
      <w:r w:rsidRPr="00FB3805">
        <w:rPr>
          <w:rFonts w:hint="eastAsia"/>
        </w:rPr>
        <w:t>경영진이 진술하였던 의도를 과거에 수행했던 이력을 검토함</w:t>
      </w:r>
    </w:p>
    <w:p w14:paraId="0562CB6E" w14:textId="77777777" w:rsidR="0024697A" w:rsidRPr="00FB3805" w:rsidRDefault="0024697A" w:rsidP="00ED0CAC">
      <w:pPr>
        <w:pStyle w:val="A0"/>
      </w:pPr>
      <w:r w:rsidRPr="00FB3805">
        <w:rPr>
          <w:rFonts w:hint="eastAsia"/>
        </w:rPr>
        <w:t>해당되는 경우 공식적으로 승인된 예산이나 승인 또는 회의록 등 문서화된 계획과 기타의 문서를 검토함</w:t>
      </w:r>
    </w:p>
    <w:p w14:paraId="3A22F81A" w14:textId="77777777" w:rsidR="0024697A" w:rsidRPr="00FB3805" w:rsidRDefault="0024697A" w:rsidP="00ED0CAC">
      <w:pPr>
        <w:pStyle w:val="A0"/>
      </w:pPr>
      <w:r w:rsidRPr="00FB3805">
        <w:rPr>
          <w:rFonts w:hint="eastAsia"/>
        </w:rPr>
        <w:t>특정한 일련의 행동에 대한 이유를 경영진에게 질문</w:t>
      </w:r>
    </w:p>
    <w:p w14:paraId="6A94DFAD" w14:textId="77777777" w:rsidR="0024697A" w:rsidRPr="00ED0CAC" w:rsidRDefault="0024697A" w:rsidP="00ED0CAC">
      <w:pPr>
        <w:pStyle w:val="A0"/>
      </w:pPr>
      <w:r w:rsidRPr="00FB3805">
        <w:rPr>
          <w:rFonts w:hint="eastAsia"/>
        </w:rPr>
        <w:t>재무제표일 후 감사보고서일까지 발생한 사건을 검토함</w:t>
      </w:r>
    </w:p>
    <w:p w14:paraId="6C55CEB4" w14:textId="77777777" w:rsidR="0024697A" w:rsidRPr="00FB3805" w:rsidRDefault="0024697A" w:rsidP="00ED0CAC">
      <w:pPr>
        <w:pStyle w:val="A0"/>
      </w:pPr>
      <w:r w:rsidRPr="00FB3805">
        <w:rPr>
          <w:rFonts w:hint="eastAsia"/>
        </w:rPr>
        <w:t>현존하는 이행약속의 시사점 등 기업이 처한 경제적인 상황에서 특별한 일련의 행동을 수행할 수 있는 기업의 능력을 평가함</w:t>
      </w:r>
    </w:p>
    <w:p w14:paraId="32E7CDF2" w14:textId="77777777" w:rsidR="0024697A" w:rsidRPr="00FB3805" w:rsidRDefault="0024697A" w:rsidP="00ED0CAC">
      <w:pPr>
        <w:pStyle w:val="A0"/>
      </w:pPr>
      <w:r w:rsidRPr="00FB3805">
        <w:rPr>
          <w:rFonts w:hint="eastAsia"/>
        </w:rPr>
        <w:t>경영진이 해당 재무보고기준의 문서화 요구사항이 있는 경우 그 요구사항을 지켰는지에 대한 고려</w:t>
      </w:r>
    </w:p>
    <w:p w14:paraId="01D48ED1" w14:textId="77777777" w:rsidR="0024697A" w:rsidRPr="00FB3805" w:rsidRDefault="0024697A" w:rsidP="0024697A">
      <w:pPr>
        <w:pStyle w:val="A0"/>
        <w:numPr>
          <w:ilvl w:val="0"/>
          <w:numId w:val="0"/>
        </w:numPr>
        <w:ind w:leftChars="300" w:left="600"/>
        <w:rPr>
          <w:szCs w:val="20"/>
        </w:rPr>
      </w:pPr>
      <w:r w:rsidRPr="00FB3805">
        <w:rPr>
          <w:rFonts w:cs="Times New Roman" w:hint="eastAsia"/>
        </w:rPr>
        <w:t>그러나 특정 재무보고체계에서는 회계추정치를 도출할 때 경영진의 의도나 계획을 고려하는 것을 허용하지 않을 수 있다.</w:t>
      </w:r>
      <w:r w:rsidRPr="00FB3805">
        <w:rPr>
          <w:rFonts w:cs="Times New Roman"/>
        </w:rPr>
        <w:t xml:space="preserve"> </w:t>
      </w:r>
      <w:r w:rsidRPr="00FB3805">
        <w:rPr>
          <w:rFonts w:cs="Times New Roman" w:hint="eastAsia"/>
        </w:rPr>
        <w:t>공정가치 회계추정치의 경우 이들의 측정목적상 유의적 가정에 시장참여자가 사용한 가정들이 반영되도록 요구하기 때문에 종종 그러한 경우에 해당될 수 있다.</w:t>
      </w:r>
      <w:r w:rsidRPr="00FB3805">
        <w:rPr>
          <w:rFonts w:cs="Times New Roman"/>
        </w:rPr>
        <w:t xml:space="preserve"> </w:t>
      </w:r>
    </w:p>
    <w:p w14:paraId="5277897E" w14:textId="77777777" w:rsidR="0024697A" w:rsidRPr="00FB3805" w:rsidRDefault="0024697A" w:rsidP="0024697A">
      <w:pPr>
        <w:pStyle w:val="5"/>
      </w:pPr>
      <w:r w:rsidRPr="00FB3805">
        <w:rPr>
          <w:rFonts w:hint="eastAsia"/>
        </w:rPr>
        <w:t xml:space="preserve">데이터 </w:t>
      </w:r>
      <w:r w:rsidRPr="00FB3805">
        <w:t>(</w:t>
      </w:r>
      <w:r w:rsidRPr="00FB3805">
        <w:rPr>
          <w:rFonts w:hint="eastAsia"/>
        </w:rPr>
        <w:t xml:space="preserve">문단 </w:t>
      </w:r>
      <w:r w:rsidRPr="00FB3805">
        <w:t xml:space="preserve">25(a) </w:t>
      </w:r>
      <w:r w:rsidRPr="00FB3805">
        <w:rPr>
          <w:rFonts w:hint="eastAsia"/>
        </w:rPr>
        <w:t>참조)</w:t>
      </w:r>
    </w:p>
    <w:p w14:paraId="4EE28F00" w14:textId="77777777" w:rsidR="0024697A" w:rsidRPr="00FB3805" w:rsidRDefault="0024697A" w:rsidP="0024697A">
      <w:pPr>
        <w:pStyle w:val="A"/>
      </w:pPr>
      <w:r w:rsidRPr="00FB3805">
        <w:rPr>
          <w:rFonts w:hint="eastAsia"/>
        </w:rPr>
        <w:t>해당 재무보고체계의 관점에서 사용하기 위하여 선택한 데이터의 적합성과 전기로부터 변경된 경우 그 적합성에 대한 감사인의 관련 고려사항은 다음과 같다.</w:t>
      </w:r>
    </w:p>
    <w:p w14:paraId="6494D6E1" w14:textId="77777777" w:rsidR="0024697A" w:rsidRPr="00FB3805" w:rsidRDefault="0024697A" w:rsidP="00ED0CAC">
      <w:pPr>
        <w:pStyle w:val="A0"/>
      </w:pPr>
      <w:r w:rsidRPr="00FB3805">
        <w:rPr>
          <w:rFonts w:hint="eastAsia"/>
        </w:rPr>
        <w:t>데이터</w:t>
      </w:r>
      <w:r w:rsidRPr="00FB3805">
        <w:t xml:space="preserve"> </w:t>
      </w:r>
      <w:r w:rsidRPr="00FB3805">
        <w:rPr>
          <w:rFonts w:hint="eastAsia"/>
        </w:rPr>
        <w:t>선택에 대한 경영진의 논리적 근거</w:t>
      </w:r>
    </w:p>
    <w:p w14:paraId="3D045473" w14:textId="77777777" w:rsidR="0024697A" w:rsidRPr="00FB3805" w:rsidRDefault="0024697A" w:rsidP="00ED0CAC">
      <w:pPr>
        <w:pStyle w:val="A0"/>
      </w:pPr>
      <w:r w:rsidRPr="00FB3805">
        <w:rPr>
          <w:rFonts w:hint="eastAsia"/>
        </w:rPr>
        <w:t>데이터가 회계추정치의 성격,</w:t>
      </w:r>
      <w:r w:rsidRPr="00FB3805">
        <w:t xml:space="preserve"> </w:t>
      </w:r>
      <w:r w:rsidRPr="00FB3805">
        <w:rPr>
          <w:rFonts w:hint="eastAsia"/>
        </w:rPr>
        <w:t>해당 재무보고체계의 요구사항 그리고 기업이 속한 사업,</w:t>
      </w:r>
      <w:r w:rsidRPr="00FB3805">
        <w:t xml:space="preserve"> </w:t>
      </w:r>
      <w:r w:rsidRPr="00FB3805">
        <w:rPr>
          <w:rFonts w:hint="eastAsia"/>
        </w:rPr>
        <w:t>산업 및 환경에</w:t>
      </w:r>
      <w:r w:rsidRPr="00FB3805">
        <w:t xml:space="preserve"> </w:t>
      </w:r>
      <w:r w:rsidRPr="00FB3805">
        <w:rPr>
          <w:rFonts w:hint="eastAsia"/>
        </w:rPr>
        <w:t>비추어 상황에 적합한지</w:t>
      </w:r>
      <w:r w:rsidRPr="00FB3805">
        <w:t xml:space="preserve"> </w:t>
      </w:r>
      <w:r w:rsidRPr="00FB3805">
        <w:rPr>
          <w:rFonts w:hint="eastAsia"/>
        </w:rPr>
        <w:t>여부</w:t>
      </w:r>
    </w:p>
    <w:p w14:paraId="6A288A07" w14:textId="77777777" w:rsidR="0024697A" w:rsidRPr="00ED0CAC" w:rsidRDefault="0024697A" w:rsidP="00ED0CAC">
      <w:pPr>
        <w:pStyle w:val="A0"/>
      </w:pPr>
      <w:r w:rsidRPr="00FB3805">
        <w:rPr>
          <w:rFonts w:hint="eastAsia"/>
        </w:rPr>
        <w:t>선택된 데이터의 원천이나 선택된 데이터의 전기로부터의 변경이 새로운 상황이나 새로운 정보에 근거하는지 여부.</w:t>
      </w:r>
      <w:r w:rsidRPr="00FB3805">
        <w:t xml:space="preserve"> </w:t>
      </w:r>
      <w:r w:rsidRPr="00FB3805">
        <w:rPr>
          <w:rFonts w:hint="eastAsia"/>
        </w:rPr>
        <w:t>그렇지 않다면,</w:t>
      </w:r>
      <w:r w:rsidRPr="00FB3805">
        <w:t xml:space="preserve"> </w:t>
      </w:r>
      <w:r w:rsidRPr="00FB3805">
        <w:rPr>
          <w:rFonts w:hint="eastAsia"/>
        </w:rPr>
        <w:t xml:space="preserve">합리적이지 않으며 재무보고체계를 </w:t>
      </w:r>
      <w:r>
        <w:rPr>
          <w:rFonts w:hint="eastAsia"/>
        </w:rPr>
        <w:t>준수하지</w:t>
      </w:r>
      <w:r w:rsidRPr="00FB3805">
        <w:rPr>
          <w:rFonts w:hint="eastAsia"/>
        </w:rPr>
        <w:t xml:space="preserve"> 않을 </w:t>
      </w:r>
      <w:r>
        <w:rPr>
          <w:rFonts w:hint="eastAsia"/>
        </w:rPr>
        <w:t>가능성이 높</w:t>
      </w:r>
      <w:r w:rsidRPr="00FB3805">
        <w:rPr>
          <w:rFonts w:hint="eastAsia"/>
        </w:rPr>
        <w:t>다. 회계추정치의</w:t>
      </w:r>
      <w:r w:rsidRPr="00FB3805">
        <w:t xml:space="preserve"> </w:t>
      </w:r>
      <w:r w:rsidRPr="00FB3805">
        <w:rPr>
          <w:rFonts w:hint="eastAsia"/>
        </w:rPr>
        <w:t>임의의 변경은 기간에 걸쳐 일관되지 않은 재무제표로 이어지고 재무제표의 왜곡표시를 야기하거나 경영진의 편의가능성을 나타내는 징</w:t>
      </w:r>
      <w:r>
        <w:rPr>
          <w:rFonts w:hint="eastAsia"/>
        </w:rPr>
        <w:t>후</w:t>
      </w:r>
      <w:r w:rsidRPr="00FB3805">
        <w:rPr>
          <w:rFonts w:hint="eastAsia"/>
        </w:rPr>
        <w:t>가 될 수 있다</w:t>
      </w:r>
      <w:r>
        <w:rPr>
          <w:rFonts w:hint="eastAsia"/>
        </w:rPr>
        <w:t xml:space="preserve">. </w:t>
      </w:r>
      <w:r w:rsidRPr="00FB3805">
        <w:rPr>
          <w:rFonts w:hint="eastAsia"/>
        </w:rPr>
        <w:t xml:space="preserve">(문단 </w:t>
      </w:r>
      <w:r w:rsidRPr="00FB3805">
        <w:t>A133-</w:t>
      </w:r>
      <w:r w:rsidRPr="00FB3805">
        <w:rPr>
          <w:rFonts w:hint="eastAsia"/>
        </w:rPr>
        <w:t>A</w:t>
      </w:r>
      <w:r w:rsidRPr="00FB3805">
        <w:t xml:space="preserve">136 </w:t>
      </w:r>
      <w:r w:rsidRPr="00FB3805">
        <w:rPr>
          <w:rFonts w:hint="eastAsia"/>
        </w:rPr>
        <w:t>참</w:t>
      </w:r>
      <w:r>
        <w:rPr>
          <w:rFonts w:hint="eastAsia"/>
        </w:rPr>
        <w:t>조</w:t>
      </w:r>
      <w:r w:rsidRPr="00FB3805">
        <w:rPr>
          <w:rFonts w:hint="eastAsia"/>
        </w:rPr>
        <w:t>)</w:t>
      </w:r>
    </w:p>
    <w:p w14:paraId="30442EF9" w14:textId="77777777" w:rsidR="0024697A" w:rsidRPr="00FB3805" w:rsidRDefault="0024697A" w:rsidP="0024697A">
      <w:pPr>
        <w:pStyle w:val="6"/>
      </w:pPr>
      <w:r w:rsidRPr="00FB3805">
        <w:rPr>
          <w:rFonts w:hint="eastAsia"/>
        </w:rPr>
        <w:t xml:space="preserve">데이터의 관련성과 신뢰가능성 </w:t>
      </w:r>
      <w:r w:rsidRPr="00FB3805">
        <w:t>(</w:t>
      </w:r>
      <w:r w:rsidRPr="00FB3805">
        <w:rPr>
          <w:rFonts w:hint="eastAsia"/>
        </w:rPr>
        <w:t xml:space="preserve">문단 </w:t>
      </w:r>
      <w:r w:rsidRPr="00FB3805">
        <w:t xml:space="preserve">25(c) </w:t>
      </w:r>
      <w:r w:rsidRPr="00FB3805">
        <w:rPr>
          <w:rFonts w:hint="eastAsia"/>
        </w:rPr>
        <w:t>참조)</w:t>
      </w:r>
    </w:p>
    <w:p w14:paraId="42CAC6AC" w14:textId="77777777" w:rsidR="0024697A" w:rsidRPr="00FB3805" w:rsidRDefault="0024697A" w:rsidP="0024697A">
      <w:pPr>
        <w:pStyle w:val="A"/>
      </w:pPr>
      <w:r w:rsidRPr="00FB3805">
        <w:rPr>
          <w:rFonts w:hint="eastAsia"/>
        </w:rPr>
        <w:t>기업에 의해 생성된 정보를 사용할 때</w:t>
      </w:r>
      <w:r w:rsidRPr="00FB3805">
        <w:t xml:space="preserve">, </w:t>
      </w:r>
      <w:r w:rsidRPr="00FB3805">
        <w:rPr>
          <w:rFonts w:hint="eastAsia"/>
        </w:rPr>
        <w:t xml:space="preserve">감사기준서 </w:t>
      </w:r>
      <w:r w:rsidRPr="00FB3805">
        <w:t>500</w:t>
      </w:r>
      <w:r w:rsidRPr="00FB3805">
        <w:rPr>
          <w:rFonts w:hint="eastAsia"/>
        </w:rPr>
        <w:t>에서는 감사인이 정보가 감사인의 목적상 충분히 신뢰할 수 있는지를 평가하도록 요구하고 있으며,</w:t>
      </w:r>
      <w:r w:rsidRPr="00FB3805">
        <w:t xml:space="preserve"> </w:t>
      </w:r>
      <w:r w:rsidRPr="00FB3805">
        <w:rPr>
          <w:rFonts w:hint="eastAsia"/>
        </w:rPr>
        <w:t>해당</w:t>
      </w:r>
      <w:r w:rsidRPr="00FB3805">
        <w:t xml:space="preserve"> 상황의 필요에 따라</w:t>
      </w:r>
      <w:r w:rsidRPr="00FB3805">
        <w:rPr>
          <w:rFonts w:hint="eastAsia"/>
        </w:rPr>
        <w:t xml:space="preserve"> </w:t>
      </w:r>
      <w:r w:rsidRPr="00FB3805">
        <w:lastRenderedPageBreak/>
        <w:t>해당 정보의 정확성과 완전성에 대한 감사증거를 입수</w:t>
      </w:r>
      <w:r w:rsidRPr="00FB3805">
        <w:rPr>
          <w:rFonts w:hint="eastAsia"/>
        </w:rPr>
        <w:t xml:space="preserve">하고 </w:t>
      </w:r>
      <w:r w:rsidRPr="00FB3805">
        <w:t>정보가 감사인의 목적을 위해 충분히 정확하고 자세한지 여부를 평가</w:t>
      </w:r>
      <w:r w:rsidRPr="00FB3805">
        <w:rPr>
          <w:rFonts w:hint="eastAsia"/>
        </w:rPr>
        <w:t>하도록 요구한다.</w:t>
      </w:r>
      <w:r w:rsidRPr="00FB3805">
        <w:rPr>
          <w:rStyle w:val="af"/>
          <w:rFonts w:asciiTheme="majorHAnsi" w:eastAsiaTheme="majorHAnsi" w:hAnsiTheme="majorHAnsi"/>
        </w:rPr>
        <w:t xml:space="preserve"> </w:t>
      </w:r>
      <w:r w:rsidRPr="00FB3805">
        <w:rPr>
          <w:rStyle w:val="af"/>
          <w:rFonts w:asciiTheme="majorHAnsi" w:eastAsiaTheme="majorHAnsi" w:hAnsiTheme="majorHAnsi"/>
        </w:rPr>
        <w:footnoteReference w:id="435"/>
      </w:r>
      <w:r w:rsidRPr="00FB3805">
        <w:t xml:space="preserve"> </w:t>
      </w:r>
    </w:p>
    <w:p w14:paraId="78348182" w14:textId="77777777" w:rsidR="0024697A" w:rsidRPr="00FB3805" w:rsidRDefault="0024697A" w:rsidP="0024697A">
      <w:pPr>
        <w:pStyle w:val="6"/>
      </w:pPr>
      <w:r w:rsidRPr="00FB3805">
        <w:rPr>
          <w:rFonts w:hint="eastAsia"/>
        </w:rPr>
        <w:t>복잡한 법적</w:t>
      </w:r>
      <w:r w:rsidRPr="00FB3805">
        <w:t xml:space="preserve"> </w:t>
      </w:r>
      <w:r w:rsidRPr="00FB3805">
        <w:rPr>
          <w:rFonts w:hint="eastAsia"/>
        </w:rPr>
        <w:t>또는 계약상 조건</w:t>
      </w:r>
      <w:r w:rsidRPr="00FB3805">
        <w:t>(</w:t>
      </w:r>
      <w:r w:rsidRPr="00FB3805">
        <w:rPr>
          <w:rFonts w:hint="eastAsia"/>
        </w:rPr>
        <w:t xml:space="preserve">문단 </w:t>
      </w:r>
      <w:r w:rsidRPr="00FB3805">
        <w:t xml:space="preserve">25(d) </w:t>
      </w:r>
      <w:r w:rsidRPr="00FB3805">
        <w:rPr>
          <w:rFonts w:hint="eastAsia"/>
        </w:rPr>
        <w:t>참조)</w:t>
      </w:r>
    </w:p>
    <w:p w14:paraId="11594DF1" w14:textId="77777777" w:rsidR="0024697A" w:rsidRPr="00FB3805" w:rsidRDefault="0024697A" w:rsidP="0024697A">
      <w:pPr>
        <w:pStyle w:val="A"/>
      </w:pPr>
      <w:r w:rsidRPr="00FB3805">
        <w:rPr>
          <w:rFonts w:hint="eastAsia"/>
        </w:rPr>
        <w:t>회계추정치가 복잡한 법적 또는 계약상 조건에 근거할 때 감사인이 고려할 수 있는 절차는 다음과 같다.</w:t>
      </w:r>
    </w:p>
    <w:p w14:paraId="2A0FD7D1" w14:textId="77777777" w:rsidR="0024697A" w:rsidRPr="00FB3805" w:rsidRDefault="0024697A" w:rsidP="00ED0CAC">
      <w:pPr>
        <w:pStyle w:val="A0"/>
      </w:pPr>
      <w:r w:rsidRPr="00FB3805">
        <w:rPr>
          <w:rFonts w:hint="eastAsia"/>
        </w:rPr>
        <w:t>계약을 이해하거나 해석하는 데 전문적인 기술이나 지식이 필요한지 여부를 고려함</w:t>
      </w:r>
    </w:p>
    <w:p w14:paraId="3CD7286B" w14:textId="77777777" w:rsidR="0024697A" w:rsidRPr="00FB3805" w:rsidRDefault="0024697A" w:rsidP="00ED0CAC">
      <w:pPr>
        <w:pStyle w:val="A0"/>
      </w:pPr>
      <w:r w:rsidRPr="00FB3805">
        <w:rPr>
          <w:rFonts w:hint="eastAsia"/>
        </w:rPr>
        <w:t>기업의 법률고문에게 법적 또는 계약상 조건에 대하여 질문함</w:t>
      </w:r>
    </w:p>
    <w:p w14:paraId="25367341" w14:textId="77777777" w:rsidR="0024697A" w:rsidRPr="00ED0CAC" w:rsidRDefault="0024697A" w:rsidP="00ED0CAC">
      <w:pPr>
        <w:pStyle w:val="A0"/>
      </w:pPr>
      <w:r w:rsidRPr="00FB3805">
        <w:rPr>
          <w:rFonts w:hint="eastAsia"/>
        </w:rPr>
        <w:t>거래 또는 합의의 기초적인 사업상 목적을 평가하고 계약조건이 경영진의 기대와 일치하는지 고려하기 위하여 기본 계약을 검사함</w:t>
      </w:r>
    </w:p>
    <w:p w14:paraId="34F04B0C" w14:textId="77777777" w:rsidR="0024697A" w:rsidRPr="00FB3805" w:rsidRDefault="0024697A" w:rsidP="0024697A">
      <w:pPr>
        <w:pStyle w:val="5"/>
      </w:pPr>
      <w:r w:rsidRPr="00FB3805">
        <w:rPr>
          <w:rFonts w:hint="eastAsia"/>
        </w:rPr>
        <w:t>경영진의 점추정치와 추정</w:t>
      </w:r>
      <w:r>
        <w:rPr>
          <w:rFonts w:hint="eastAsia"/>
        </w:rPr>
        <w:t>불확실성</w:t>
      </w:r>
      <w:r w:rsidRPr="00FB3805">
        <w:rPr>
          <w:rFonts w:hint="eastAsia"/>
        </w:rPr>
        <w:t>에 대한 관련 공시의 선택</w:t>
      </w:r>
    </w:p>
    <w:p w14:paraId="017BDB50" w14:textId="77777777" w:rsidR="0024697A" w:rsidRPr="00FB3805" w:rsidRDefault="0024697A" w:rsidP="0024697A">
      <w:pPr>
        <w:pStyle w:val="6"/>
      </w:pPr>
      <w:r w:rsidRPr="00FB3805">
        <w:rPr>
          <w:rFonts w:hint="eastAsia"/>
        </w:rPr>
        <w:t xml:space="preserve">추정불확실성을 이해하고 대응하기 위한 경영진의 조치 </w:t>
      </w:r>
      <w:r w:rsidRPr="00FB3805">
        <w:t>(</w:t>
      </w:r>
      <w:r w:rsidRPr="00FB3805">
        <w:rPr>
          <w:rFonts w:hint="eastAsia"/>
        </w:rPr>
        <w:t xml:space="preserve">문단 </w:t>
      </w:r>
      <w:r w:rsidRPr="00FB3805">
        <w:t xml:space="preserve">26(a) </w:t>
      </w:r>
      <w:r w:rsidRPr="00FB3805">
        <w:rPr>
          <w:rFonts w:hint="eastAsia"/>
        </w:rPr>
        <w:t>참조)</w:t>
      </w:r>
    </w:p>
    <w:p w14:paraId="07993846" w14:textId="77777777" w:rsidR="0024697A" w:rsidRPr="00FB3805" w:rsidRDefault="0024697A" w:rsidP="0024697A">
      <w:pPr>
        <w:pStyle w:val="A"/>
      </w:pPr>
      <w:r w:rsidRPr="00FB3805">
        <w:rPr>
          <w:rFonts w:hint="eastAsia"/>
        </w:rPr>
        <w:t>경영진이</w:t>
      </w:r>
      <w:r w:rsidRPr="00FB3805">
        <w:t xml:space="preserve"> </w:t>
      </w:r>
      <w:r w:rsidRPr="00FB3805">
        <w:rPr>
          <w:rFonts w:hint="eastAsia"/>
        </w:rPr>
        <w:t>추정불확실성을 이해하고 대응하기 위한 적합한 조치를 취하였는지 여부에 대한 감사인의 관련 고려사항은 다음과 같다.</w:t>
      </w:r>
    </w:p>
    <w:p w14:paraId="1C108F5A" w14:textId="77777777" w:rsidR="0024697A" w:rsidRPr="00FB3805" w:rsidRDefault="0024697A" w:rsidP="002910F6">
      <w:pPr>
        <w:pStyle w:val="A2"/>
        <w:numPr>
          <w:ilvl w:val="1"/>
          <w:numId w:val="741"/>
        </w:numPr>
      </w:pPr>
      <w:r w:rsidRPr="00FB3805">
        <w:rPr>
          <w:rFonts w:hint="eastAsia"/>
        </w:rPr>
        <w:t xml:space="preserve">경영진이 추정불확실성의 원천을 </w:t>
      </w:r>
      <w:r w:rsidRPr="002910F6">
        <w:rPr>
          <w:rFonts w:hint="eastAsia"/>
        </w:rPr>
        <w:t>식별하고</w:t>
      </w:r>
      <w:r w:rsidRPr="00FB3805">
        <w:rPr>
          <w:rFonts w:hint="eastAsia"/>
        </w:rPr>
        <w:t xml:space="preserve"> 측정결과의 내재변동성의 정도와 합리적으로 가능한 측정결과의 범위를 평가함으로써 추정불확실성을 이해하였는지 여부</w:t>
      </w:r>
    </w:p>
    <w:p w14:paraId="42583E55" w14:textId="77777777" w:rsidR="0024697A" w:rsidRPr="00FB3805" w:rsidRDefault="0024697A" w:rsidP="002910F6">
      <w:pPr>
        <w:pStyle w:val="A2"/>
      </w:pPr>
      <w:r w:rsidRPr="00FB3805">
        <w:rPr>
          <w:rFonts w:hint="eastAsia"/>
        </w:rPr>
        <w:t>경영진이</w:t>
      </w:r>
      <w:r w:rsidRPr="00FB3805">
        <w:t xml:space="preserve"> </w:t>
      </w:r>
      <w:r w:rsidRPr="002910F6">
        <w:rPr>
          <w:rFonts w:hint="eastAsia"/>
        </w:rPr>
        <w:t>측정절차에서</w:t>
      </w:r>
      <w:r w:rsidRPr="00FB3805">
        <w:rPr>
          <w:rFonts w:hint="eastAsia"/>
        </w:rPr>
        <w:t xml:space="preserve"> 복잡성이나 주관성이 </w:t>
      </w:r>
      <w:proofErr w:type="spellStart"/>
      <w:r w:rsidRPr="00FB3805">
        <w:rPr>
          <w:rFonts w:hint="eastAsia"/>
        </w:rPr>
        <w:t>중요왜곡표시위험에</w:t>
      </w:r>
      <w:proofErr w:type="spellEnd"/>
      <w:r w:rsidRPr="00FB3805">
        <w:rPr>
          <w:rFonts w:hint="eastAsia"/>
        </w:rPr>
        <w:t xml:space="preserve"> 영향을 미치는 정도를 식별하고 그에 따른 왜곡표시 가능성에 대처하였는지 여부.</w:t>
      </w:r>
      <w:r w:rsidRPr="00FB3805">
        <w:t xml:space="preserve"> </w:t>
      </w:r>
      <w:r w:rsidRPr="00FB3805">
        <w:rPr>
          <w:rFonts w:hint="eastAsia"/>
        </w:rPr>
        <w:t>왜곡표시 가능성은 다음을 적용하여 대처한다.</w:t>
      </w:r>
    </w:p>
    <w:p w14:paraId="4E5C21C6" w14:textId="77777777" w:rsidR="0024697A" w:rsidRPr="00FB3805" w:rsidRDefault="0024697A" w:rsidP="0079360B">
      <w:pPr>
        <w:pStyle w:val="B0"/>
        <w:widowControl w:val="0"/>
      </w:pPr>
      <w:r w:rsidRPr="00FB3805">
        <w:rPr>
          <w:rFonts w:hint="eastAsia"/>
        </w:rPr>
        <w:t>회계추정치 도출에 적합한 기술과 지식</w:t>
      </w:r>
    </w:p>
    <w:p w14:paraId="3F8897D3" w14:textId="77777777" w:rsidR="0024697A" w:rsidRPr="00FB3805" w:rsidRDefault="0024697A" w:rsidP="0079360B">
      <w:pPr>
        <w:pStyle w:val="B0"/>
        <w:widowControl w:val="0"/>
      </w:pPr>
      <w:r w:rsidRPr="00FB3805">
        <w:rPr>
          <w:rFonts w:hint="eastAsia"/>
        </w:rPr>
        <w:t>경영진편의 가능성을 식별하고 다루는</w:t>
      </w:r>
      <w:r w:rsidRPr="00FB3805">
        <w:t xml:space="preserve"> </w:t>
      </w:r>
      <w:r w:rsidRPr="00FB3805">
        <w:rPr>
          <w:rFonts w:hint="eastAsia"/>
        </w:rPr>
        <w:t>등의 전문적인 판단</w:t>
      </w:r>
    </w:p>
    <w:p w14:paraId="76354CE5" w14:textId="77777777" w:rsidR="0024697A" w:rsidRPr="000C10EF" w:rsidRDefault="0024697A" w:rsidP="002910F6">
      <w:pPr>
        <w:pStyle w:val="A2"/>
        <w:rPr>
          <w:rFonts w:asciiTheme="majorHAnsi" w:eastAsiaTheme="majorHAnsi" w:hAnsiTheme="majorHAnsi"/>
          <w:szCs w:val="20"/>
        </w:rPr>
      </w:pPr>
      <w:r w:rsidRPr="00FB3805">
        <w:rPr>
          <w:rFonts w:hint="eastAsia"/>
        </w:rPr>
        <w:t xml:space="preserve">경영진이 경영진의 </w:t>
      </w:r>
      <w:r w:rsidRPr="002910F6">
        <w:rPr>
          <w:rFonts w:hint="eastAsia"/>
        </w:rPr>
        <w:t>점추정치와</w:t>
      </w:r>
      <w:r w:rsidRPr="00FB3805">
        <w:rPr>
          <w:rFonts w:hint="eastAsia"/>
        </w:rPr>
        <w:t xml:space="preserve"> 추정불확실성을 기술하는 관련 공시를 적합하게 선택하여 추정불확실성에</w:t>
      </w:r>
      <w:r w:rsidRPr="00FB3805">
        <w:t xml:space="preserve"> </w:t>
      </w:r>
      <w:r w:rsidRPr="00FB3805">
        <w:rPr>
          <w:rFonts w:hint="eastAsia"/>
        </w:rPr>
        <w:t>대응하였는지 여부</w:t>
      </w:r>
      <w:r w:rsidRPr="000C10EF">
        <w:rPr>
          <w:rFonts w:asciiTheme="majorHAnsi" w:eastAsiaTheme="majorHAnsi" w:hAnsiTheme="majorHAnsi"/>
        </w:rPr>
        <w:t xml:space="preserve"> </w:t>
      </w:r>
    </w:p>
    <w:p w14:paraId="75D3E5D3" w14:textId="1FC8DD6C" w:rsidR="0024697A" w:rsidRPr="00FB3805" w:rsidRDefault="0024697A" w:rsidP="0024697A">
      <w:pPr>
        <w:pStyle w:val="6"/>
      </w:pPr>
      <w:r w:rsidRPr="00FB3805">
        <w:rPr>
          <w:rFonts w:hint="eastAsia"/>
        </w:rPr>
        <w:t>경영진의 점추정치</w:t>
      </w:r>
      <w:r w:rsidR="00567523">
        <w:rPr>
          <w:rFonts w:hint="eastAsia"/>
        </w:rPr>
        <w:t xml:space="preserve"> 선택 및</w:t>
      </w:r>
      <w:r w:rsidRPr="00FB3805">
        <w:rPr>
          <w:rFonts w:hint="eastAsia"/>
        </w:rPr>
        <w:t xml:space="preserve"> 추정불확실성</w:t>
      </w:r>
      <w:r w:rsidR="00567523">
        <w:rPr>
          <w:rFonts w:hint="eastAsia"/>
        </w:rPr>
        <w:t>에 대한</w:t>
      </w:r>
      <w:r w:rsidRPr="00FB3805">
        <w:rPr>
          <w:rFonts w:hint="eastAsia"/>
        </w:rPr>
        <w:t xml:space="preserve"> 관련 공시 </w:t>
      </w:r>
      <w:r w:rsidRPr="00FB3805">
        <w:t>(</w:t>
      </w:r>
      <w:r w:rsidRPr="00FB3805">
        <w:rPr>
          <w:rFonts w:hint="eastAsia"/>
        </w:rPr>
        <w:t xml:space="preserve">문단 </w:t>
      </w:r>
      <w:r w:rsidRPr="00FB3805">
        <w:t xml:space="preserve">26(b) </w:t>
      </w:r>
      <w:r w:rsidRPr="00FB3805">
        <w:rPr>
          <w:rFonts w:hint="eastAsia"/>
        </w:rPr>
        <w:t>참조)</w:t>
      </w:r>
    </w:p>
    <w:p w14:paraId="5D24BA93" w14:textId="77777777" w:rsidR="0024697A" w:rsidRPr="00FB3805" w:rsidRDefault="0024697A" w:rsidP="0024697A">
      <w:pPr>
        <w:pStyle w:val="A"/>
      </w:pPr>
      <w:r w:rsidRPr="00FB3805">
        <w:rPr>
          <w:rFonts w:hint="eastAsia"/>
        </w:rPr>
        <w:t>경영진의</w:t>
      </w:r>
      <w:r w:rsidRPr="00FB3805">
        <w:t xml:space="preserve"> </w:t>
      </w:r>
      <w:r w:rsidRPr="00FB3805">
        <w:rPr>
          <w:rFonts w:hint="eastAsia"/>
        </w:rPr>
        <w:t>점추정치 선택과 추정불확실성에 대한 관련 공시의 개발과 관련된 사항은 다음을 포함한다.</w:t>
      </w:r>
    </w:p>
    <w:p w14:paraId="65167B08" w14:textId="77777777" w:rsidR="0024697A" w:rsidRPr="00FB3805" w:rsidRDefault="0024697A" w:rsidP="00ED0CAC">
      <w:pPr>
        <w:pStyle w:val="A0"/>
      </w:pPr>
      <w:r w:rsidRPr="00FB3805">
        <w:rPr>
          <w:rFonts w:hint="eastAsia"/>
        </w:rPr>
        <w:t>사용된 방법과 데이터가 적합하게 선택되었는지 여부</w:t>
      </w:r>
      <w:r w:rsidRPr="00FB3805">
        <w:t xml:space="preserve">. </w:t>
      </w:r>
      <w:r w:rsidRPr="00FB3805">
        <w:rPr>
          <w:rFonts w:hint="eastAsia"/>
        </w:rPr>
        <w:t>회계추정치 도출을 위한 대체적 방법과 데이터의 대체적 원천이 이용가능한 경우를 포함한다.</w:t>
      </w:r>
    </w:p>
    <w:p w14:paraId="2A7AD5BF" w14:textId="77777777" w:rsidR="0024697A" w:rsidRPr="00FB3805" w:rsidRDefault="0024697A" w:rsidP="00ED0CAC">
      <w:pPr>
        <w:pStyle w:val="A0"/>
      </w:pPr>
      <w:r w:rsidRPr="00FB3805">
        <w:rPr>
          <w:rFonts w:hint="eastAsia"/>
        </w:rPr>
        <w:lastRenderedPageBreak/>
        <w:t>사용된 평가속성이 적합하고 완전한지 여부</w:t>
      </w:r>
    </w:p>
    <w:p w14:paraId="4566D32F" w14:textId="77777777" w:rsidR="0024697A" w:rsidRPr="00FB3805" w:rsidRDefault="0024697A" w:rsidP="00ED0CAC">
      <w:pPr>
        <w:pStyle w:val="A0"/>
      </w:pPr>
      <w:r w:rsidRPr="00FB3805">
        <w:rPr>
          <w:rFonts w:hint="eastAsia"/>
        </w:rPr>
        <w:t>사용된 가정이 합리적으로 가능한 금액의 범위에서 선택된 것이며 관련성이 있고 신뢰할 수 있는 적합한 데이터로 뒷받침되는지 여부</w:t>
      </w:r>
    </w:p>
    <w:p w14:paraId="14C080E7" w14:textId="77777777" w:rsidR="0024697A" w:rsidRPr="00FB3805" w:rsidRDefault="0024697A" w:rsidP="00ED0CAC">
      <w:pPr>
        <w:pStyle w:val="A0"/>
      </w:pPr>
      <w:r w:rsidRPr="00FB3805">
        <w:rPr>
          <w:rFonts w:hint="eastAsia"/>
        </w:rPr>
        <w:t>사용된 데이터가 적합하고 관련성이 있고 신뢰할 수 있으며</w:t>
      </w:r>
      <w:r w:rsidRPr="00FB3805">
        <w:t xml:space="preserve">, </w:t>
      </w:r>
      <w:r w:rsidRPr="00FB3805">
        <w:rPr>
          <w:rFonts w:hint="eastAsia"/>
        </w:rPr>
        <w:t xml:space="preserve">데이터의 </w:t>
      </w:r>
      <w:r>
        <w:rPr>
          <w:rFonts w:hint="eastAsia"/>
        </w:rPr>
        <w:t>무결성</w:t>
      </w:r>
      <w:r w:rsidRPr="00FB3805">
        <w:rPr>
          <w:rFonts w:hint="eastAsia"/>
        </w:rPr>
        <w:t>이 유지되는지 여부</w:t>
      </w:r>
    </w:p>
    <w:p w14:paraId="381DD4B1" w14:textId="77777777" w:rsidR="0024697A" w:rsidRPr="00FB3805" w:rsidRDefault="0024697A" w:rsidP="00ED0CAC">
      <w:pPr>
        <w:pStyle w:val="A0"/>
      </w:pPr>
      <w:r w:rsidRPr="00FB3805">
        <w:rPr>
          <w:rFonts w:hint="eastAsia"/>
        </w:rPr>
        <w:t>방법에 따른 계산이 이루어졌으며 수학적으로 정확한지 여부</w:t>
      </w:r>
    </w:p>
    <w:p w14:paraId="6B755BAC" w14:textId="77777777" w:rsidR="0024697A" w:rsidRPr="00FB3805" w:rsidRDefault="0024697A" w:rsidP="00ED0CAC">
      <w:pPr>
        <w:pStyle w:val="A0"/>
      </w:pPr>
      <w:r w:rsidRPr="00FB3805">
        <w:rPr>
          <w:rFonts w:hint="eastAsia"/>
        </w:rPr>
        <w:t>경영진의 점추정치가 합리적으로 가능한 측정결과에서</w:t>
      </w:r>
      <w:r w:rsidRPr="00FB3805">
        <w:t xml:space="preserve"> </w:t>
      </w:r>
      <w:r w:rsidRPr="00FB3805">
        <w:rPr>
          <w:rFonts w:hint="eastAsia"/>
        </w:rPr>
        <w:t xml:space="preserve">적합하게 선택되었는지 여부 </w:t>
      </w:r>
    </w:p>
    <w:p w14:paraId="104AB95E" w14:textId="77777777" w:rsidR="0024697A" w:rsidRPr="00ED0CAC" w:rsidRDefault="0024697A" w:rsidP="00ED0CAC">
      <w:pPr>
        <w:pStyle w:val="A0"/>
      </w:pPr>
      <w:r w:rsidRPr="00FB3805">
        <w:rPr>
          <w:rFonts w:hint="eastAsia"/>
        </w:rPr>
        <w:t>관련 공시에서 그 금액을 추정치로 기술하고 합리적으로 가능한 측정결과의 변동성을 포함하여 추정절차의 성격과 한계를 설명하고 있는지 여부</w:t>
      </w:r>
      <w:r w:rsidRPr="00FB3805">
        <w:t xml:space="preserve"> </w:t>
      </w:r>
    </w:p>
    <w:p w14:paraId="1DB60392" w14:textId="77777777" w:rsidR="0024697A" w:rsidRPr="00FB3805" w:rsidRDefault="0024697A" w:rsidP="0024697A">
      <w:pPr>
        <w:pStyle w:val="A"/>
      </w:pPr>
      <w:r w:rsidRPr="00FB3805">
        <w:rPr>
          <w:rFonts w:hint="eastAsia"/>
        </w:rPr>
        <w:t>경영진의</w:t>
      </w:r>
      <w:r w:rsidRPr="00FB3805">
        <w:t xml:space="preserve"> </w:t>
      </w:r>
      <w:r w:rsidRPr="00FB3805">
        <w:rPr>
          <w:rFonts w:hint="eastAsia"/>
        </w:rPr>
        <w:t>점추정치의 적합성에 대한 감사인의 관련 고려사항은 다음과 같다.</w:t>
      </w:r>
      <w:r w:rsidRPr="00FB3805">
        <w:t xml:space="preserve"> </w:t>
      </w:r>
    </w:p>
    <w:p w14:paraId="6AB3C942" w14:textId="77777777" w:rsidR="0024697A" w:rsidRPr="00ED0CAC" w:rsidRDefault="0024697A" w:rsidP="00ED0CAC">
      <w:pPr>
        <w:pStyle w:val="A0"/>
      </w:pPr>
      <w:r w:rsidRPr="00ED0CAC">
        <w:rPr>
          <w:rFonts w:hint="eastAsia"/>
        </w:rPr>
        <w:t>해당 재무보고체계의 요구사항에서 대체적 결과와 가정을 고려한 다음 사용될 점추정치를 규정하거나 측정한 측정 방법을 규정하고 있는 경우,</w:t>
      </w:r>
      <w:r w:rsidRPr="00ED0CAC">
        <w:t xml:space="preserve"> </w:t>
      </w:r>
      <w:r w:rsidRPr="00ED0CAC">
        <w:rPr>
          <w:rFonts w:hint="eastAsia"/>
        </w:rPr>
        <w:t>경영진이 해당재무보고체계의 요구사항을 따랐는지 여부</w:t>
      </w:r>
    </w:p>
    <w:p w14:paraId="0E3CE549" w14:textId="77777777" w:rsidR="0024697A" w:rsidRPr="00ED0CAC" w:rsidRDefault="0024697A" w:rsidP="00ED0CAC">
      <w:pPr>
        <w:pStyle w:val="A0"/>
      </w:pPr>
      <w:r w:rsidRPr="00ED0CAC">
        <w:rPr>
          <w:rFonts w:hint="eastAsia"/>
        </w:rPr>
        <w:t>해당 재무보고체계에서 합리적으로 가능한 측정결과로부터 금액을 선택하는 방법을 명시하지 않은 경우,</w:t>
      </w:r>
      <w:r w:rsidRPr="00ED0CAC">
        <w:t xml:space="preserve"> </w:t>
      </w:r>
      <w:r w:rsidRPr="00ED0CAC">
        <w:rPr>
          <w:rFonts w:hint="eastAsia"/>
        </w:rPr>
        <w:t>경영진이 해당 재무보고체계의 요구사항을 고려하여 판단을 하였는지 여부</w:t>
      </w:r>
    </w:p>
    <w:p w14:paraId="5134E21B" w14:textId="77777777" w:rsidR="0024697A" w:rsidRPr="00FB3805" w:rsidRDefault="0024697A" w:rsidP="0024697A">
      <w:pPr>
        <w:pStyle w:val="A"/>
      </w:pPr>
      <w:r w:rsidRPr="00FB3805">
        <w:rPr>
          <w:rFonts w:hint="eastAsia"/>
        </w:rPr>
        <w:t>추정불확실성에 대한 경영진의 공시에 대한 감사인의 관련 고려사항은 해당 재무보고체계의 요구사항을 포함하며,</w:t>
      </w:r>
      <w:r w:rsidRPr="00FB3805">
        <w:t xml:space="preserve"> </w:t>
      </w:r>
      <w:r w:rsidRPr="00FB3805">
        <w:rPr>
          <w:rFonts w:hint="eastAsia"/>
        </w:rPr>
        <w:t>요구하는 공시사항은 다음과 같다.</w:t>
      </w:r>
      <w:r w:rsidRPr="00FB3805">
        <w:t xml:space="preserve"> </w:t>
      </w:r>
    </w:p>
    <w:p w14:paraId="74D315AC" w14:textId="77777777" w:rsidR="0024697A" w:rsidRPr="00FB3805" w:rsidRDefault="0024697A" w:rsidP="00ED0CAC">
      <w:pPr>
        <w:pStyle w:val="A0"/>
      </w:pPr>
      <w:r w:rsidRPr="00FB3805">
        <w:rPr>
          <w:rFonts w:hint="eastAsia"/>
        </w:rPr>
        <w:t>금액을 추정치로 기술하고 합리적으로 가능한 측정 결과의 변동성을 포함한 도출 절차의 성격과 한계를 설명하는 공시.</w:t>
      </w:r>
      <w:r w:rsidRPr="00FB3805">
        <w:t xml:space="preserve"> </w:t>
      </w:r>
      <w:r w:rsidRPr="00FB3805">
        <w:rPr>
          <w:rFonts w:hint="eastAsia"/>
        </w:rPr>
        <w:t>재무보고체계에서는 공시 목적을 달성하기 위한 추가적인 공시를 요구할 수도 있다.</w:t>
      </w:r>
      <w:r w:rsidRPr="00ED0CAC">
        <w:t xml:space="preserve"> </w:t>
      </w:r>
      <w:r w:rsidRPr="00ED0CAC">
        <w:rPr>
          <w:vertAlign w:val="superscript"/>
        </w:rPr>
        <w:footnoteReference w:id="436"/>
      </w:r>
      <w:r w:rsidRPr="00ED0CAC">
        <w:t xml:space="preserve"> </w:t>
      </w:r>
    </w:p>
    <w:p w14:paraId="60F36EF4" w14:textId="77777777" w:rsidR="0024697A" w:rsidRPr="00FB3805" w:rsidRDefault="0024697A" w:rsidP="00ED0CAC">
      <w:pPr>
        <w:pStyle w:val="A0"/>
      </w:pPr>
      <w:r w:rsidRPr="00FB3805">
        <w:rPr>
          <w:rFonts w:hint="eastAsia"/>
        </w:rPr>
        <w:t>회계추정치에 대한 유의적인 회계정책에 대한 공시.</w:t>
      </w:r>
      <w:r w:rsidRPr="00FB3805">
        <w:t xml:space="preserve"> </w:t>
      </w:r>
      <w:r w:rsidRPr="00FB3805">
        <w:rPr>
          <w:rFonts w:hint="eastAsia"/>
        </w:rPr>
        <w:t>상황에 따라 해당 회계정책에는 재무제표에 포함된 회계추정치의 작성과 표시에 적용된 측정 원칙,</w:t>
      </w:r>
      <w:r w:rsidRPr="00FB3805">
        <w:t xml:space="preserve"> </w:t>
      </w:r>
      <w:r w:rsidRPr="00FB3805">
        <w:rPr>
          <w:rFonts w:hint="eastAsia"/>
        </w:rPr>
        <w:t>근거,</w:t>
      </w:r>
      <w:r w:rsidRPr="00FB3805">
        <w:t xml:space="preserve"> </w:t>
      </w:r>
      <w:r w:rsidRPr="00FB3805">
        <w:rPr>
          <w:rFonts w:hint="eastAsia"/>
        </w:rPr>
        <w:t>관행,</w:t>
      </w:r>
      <w:r w:rsidRPr="00FB3805">
        <w:t xml:space="preserve"> </w:t>
      </w:r>
      <w:r w:rsidRPr="00FB3805">
        <w:rPr>
          <w:rFonts w:hint="eastAsia"/>
        </w:rPr>
        <w:t>규칙 및 실무를 포함할 수 있다.</w:t>
      </w:r>
      <w:r w:rsidRPr="00FB3805">
        <w:t xml:space="preserve"> </w:t>
      </w:r>
    </w:p>
    <w:p w14:paraId="75F47010" w14:textId="77777777" w:rsidR="0024697A" w:rsidRPr="00FB3805" w:rsidRDefault="0024697A" w:rsidP="00ED0CAC">
      <w:pPr>
        <w:pStyle w:val="A0"/>
      </w:pPr>
      <w:r w:rsidRPr="00FB3805">
        <w:rPr>
          <w:rFonts w:hint="eastAsia"/>
        </w:rPr>
        <w:t>유의적인 미래전망적 가정과 추정불확실성의 기타 원천 및 유의적이고 중요한 판단(예를 들어</w:t>
      </w:r>
      <w:r w:rsidRPr="00FB3805">
        <w:t xml:space="preserve">, </w:t>
      </w:r>
      <w:r w:rsidRPr="00FB3805">
        <w:rPr>
          <w:rFonts w:hint="eastAsia"/>
        </w:rPr>
        <w:t>재무제표에 인식된 금액에 가장 유의적인 영향을 주는 판단)</w:t>
      </w:r>
    </w:p>
    <w:p w14:paraId="3D7C0575" w14:textId="77777777" w:rsidR="0024697A" w:rsidRPr="00FB3805" w:rsidRDefault="0024697A" w:rsidP="0024697A">
      <w:pPr>
        <w:pStyle w:val="A0"/>
        <w:numPr>
          <w:ilvl w:val="0"/>
          <w:numId w:val="0"/>
        </w:numPr>
        <w:ind w:leftChars="300" w:left="600"/>
        <w:rPr>
          <w:szCs w:val="20"/>
        </w:rPr>
      </w:pPr>
      <w:r w:rsidRPr="00FB3805">
        <w:rPr>
          <w:rFonts w:hint="eastAsia"/>
        </w:rPr>
        <w:lastRenderedPageBreak/>
        <w:t>특정 상황에서,</w:t>
      </w:r>
      <w:r w:rsidRPr="00FB3805">
        <w:t xml:space="preserve"> </w:t>
      </w:r>
      <w:r w:rsidRPr="00FB3805">
        <w:rPr>
          <w:rFonts w:hint="eastAsia"/>
        </w:rPr>
        <w:t>공정표시를 달성하기 위하여 또는 준수체계의 경우에 재무제표가 오도되지 않도록 하기 위하여 재무보고체계에서 명시적으로 요구하는 공시를 넘어선 추가적인 공시가 필요할 수 있다.</w:t>
      </w:r>
      <w:r w:rsidRPr="00FB3805">
        <w:t xml:space="preserve"> </w:t>
      </w:r>
    </w:p>
    <w:p w14:paraId="59EA25DB" w14:textId="77777777" w:rsidR="0024697A" w:rsidRPr="00FB3805" w:rsidRDefault="0024697A" w:rsidP="0024697A">
      <w:pPr>
        <w:pStyle w:val="A"/>
      </w:pPr>
      <w:r w:rsidRPr="00FB3805">
        <w:rPr>
          <w:rFonts w:hint="eastAsia"/>
        </w:rPr>
        <w:t>회계추정치에 따르는 추정불확실성의</w:t>
      </w:r>
      <w:r w:rsidRPr="00FB3805">
        <w:t xml:space="preserve"> </w:t>
      </w:r>
      <w:r w:rsidRPr="00FB3805">
        <w:rPr>
          <w:rFonts w:hint="eastAsia"/>
        </w:rPr>
        <w:t>정도가 클수록,</w:t>
      </w:r>
      <w:r w:rsidRPr="00FB3805">
        <w:t xml:space="preserve"> </w:t>
      </w:r>
      <w:proofErr w:type="spellStart"/>
      <w:r w:rsidRPr="00FB3805">
        <w:rPr>
          <w:rFonts w:hint="eastAsia"/>
        </w:rPr>
        <w:t>중요왜곡표시위험이</w:t>
      </w:r>
      <w:proofErr w:type="spellEnd"/>
      <w:r w:rsidRPr="00FB3805">
        <w:rPr>
          <w:rFonts w:hint="eastAsia"/>
        </w:rPr>
        <w:t xml:space="preserve"> 더 높게 평가될 것이며 이에 따라 문단 </w:t>
      </w:r>
      <w:r w:rsidRPr="00FB3805">
        <w:t>35</w:t>
      </w:r>
      <w:r w:rsidRPr="00FB3805">
        <w:rPr>
          <w:rFonts w:hint="eastAsia"/>
        </w:rPr>
        <w:t>에 따라 경영진의 점추정치와 추정불확실성에 대한 관련 공시가 해당 재무보고체계의 관점에서 합리적이라고 결정하기 위하여 감사증거가 더 설득력이 있어야 할 필요가 있다.</w:t>
      </w:r>
      <w:r w:rsidRPr="00FB3805">
        <w:t xml:space="preserve"> </w:t>
      </w:r>
    </w:p>
    <w:p w14:paraId="06BB1FEC" w14:textId="77777777" w:rsidR="0024697A" w:rsidRPr="00FB3805" w:rsidRDefault="0024697A" w:rsidP="0024697A">
      <w:pPr>
        <w:pStyle w:val="A"/>
      </w:pPr>
      <w:r w:rsidRPr="00FB3805">
        <w:rPr>
          <w:rFonts w:hint="eastAsia"/>
        </w:rPr>
        <w:t>회계추정치와 연관된</w:t>
      </w:r>
      <w:r w:rsidRPr="00FB3805">
        <w:t xml:space="preserve"> </w:t>
      </w:r>
      <w:r w:rsidRPr="00FB3805">
        <w:rPr>
          <w:rFonts w:hint="eastAsia"/>
        </w:rPr>
        <w:t>추정불확실성과 관련 공시에 대한 감사인의 고려가 감사인의 유의적인 주의를 요하는 사항인 경우,</w:t>
      </w:r>
      <w:r w:rsidRPr="00FB3805">
        <w:t xml:space="preserve"> </w:t>
      </w:r>
      <w:r w:rsidRPr="00FB3805">
        <w:rPr>
          <w:rFonts w:hint="eastAsia"/>
        </w:rPr>
        <w:t>이는 핵심감사사항에 해당한다.</w:t>
      </w:r>
      <w:r w:rsidRPr="00FB3805">
        <w:rPr>
          <w:rStyle w:val="af"/>
          <w:rFonts w:asciiTheme="majorHAnsi" w:eastAsiaTheme="majorHAnsi" w:hAnsiTheme="majorHAnsi"/>
        </w:rPr>
        <w:t xml:space="preserve"> </w:t>
      </w:r>
      <w:r w:rsidRPr="00FB3805">
        <w:rPr>
          <w:rStyle w:val="af"/>
          <w:rFonts w:asciiTheme="majorHAnsi" w:eastAsiaTheme="majorHAnsi" w:hAnsiTheme="majorHAnsi"/>
        </w:rPr>
        <w:footnoteReference w:id="437"/>
      </w:r>
    </w:p>
    <w:p w14:paraId="53C460A6" w14:textId="77777777" w:rsidR="0024697A" w:rsidRPr="00FB3805" w:rsidRDefault="0024697A" w:rsidP="0024697A">
      <w:pPr>
        <w:pStyle w:val="5"/>
      </w:pPr>
      <w:r w:rsidRPr="00FB3805">
        <w:rPr>
          <w:rFonts w:hint="eastAsia"/>
        </w:rPr>
        <w:t xml:space="preserve">경영진이 추정불확실성을 이해하고 다루기 위한 적합한 절차를 취하지 않은 경우 </w:t>
      </w:r>
      <w:r w:rsidRPr="00FB3805">
        <w:t>(</w:t>
      </w:r>
      <w:r w:rsidRPr="00FB3805">
        <w:rPr>
          <w:rFonts w:hint="eastAsia"/>
        </w:rPr>
        <w:t xml:space="preserve">문단 </w:t>
      </w:r>
      <w:r w:rsidRPr="00FB3805">
        <w:t xml:space="preserve">27 </w:t>
      </w:r>
      <w:r w:rsidRPr="00FB3805">
        <w:rPr>
          <w:rFonts w:hint="eastAsia"/>
        </w:rPr>
        <w:t>참조)</w:t>
      </w:r>
    </w:p>
    <w:p w14:paraId="2FBC97D2" w14:textId="77777777" w:rsidR="0024697A" w:rsidRPr="00FB3805" w:rsidRDefault="0024697A" w:rsidP="0024697A">
      <w:pPr>
        <w:pStyle w:val="A"/>
      </w:pPr>
      <w:r w:rsidRPr="00FB3805">
        <w:rPr>
          <w:rFonts w:hint="eastAsia"/>
        </w:rPr>
        <w:t>경영진이</w:t>
      </w:r>
      <w:r w:rsidRPr="00FB3805">
        <w:t xml:space="preserve"> </w:t>
      </w:r>
      <w:r w:rsidRPr="00FB3805">
        <w:rPr>
          <w:rFonts w:hint="eastAsia"/>
        </w:rPr>
        <w:t>추정불확실성을 이해하고 다루기 위한 적합한 조치를 취하지 않았다고 감사인이 결정한 경우,</w:t>
      </w:r>
      <w:r w:rsidRPr="00FB3805">
        <w:t xml:space="preserve"> </w:t>
      </w:r>
      <w:r w:rsidRPr="00FB3805">
        <w:rPr>
          <w:rFonts w:hint="eastAsia"/>
        </w:rPr>
        <w:t>추정불확실성을 이해하기 위해 경영진에게 수행하도록 요청할 추가적인 절차는 예를 들어 대체적 가정의 고려나 민감도 분석을 포함할 수 있다.</w:t>
      </w:r>
    </w:p>
    <w:p w14:paraId="7119331F" w14:textId="77777777" w:rsidR="0024697A" w:rsidRPr="00FB3805" w:rsidRDefault="0024697A" w:rsidP="0024697A">
      <w:pPr>
        <w:pStyle w:val="A"/>
      </w:pPr>
      <w:r w:rsidRPr="00FB3805">
        <w:rPr>
          <w:rFonts w:hint="eastAsia"/>
        </w:rPr>
        <w:t>점추정치 또는</w:t>
      </w:r>
      <w:r w:rsidRPr="00FB3805">
        <w:t xml:space="preserve"> </w:t>
      </w:r>
      <w:r w:rsidRPr="00FB3805">
        <w:rPr>
          <w:rFonts w:hint="eastAsia"/>
        </w:rPr>
        <w:t>범위추정치를 개발하는 것이 실행가능한지 여부를 고려함에 있어 감사인이 고려할 사항에는 감사인이 독립성 요구사항을 손상시키지 않으면서 할 수 있는 것인지 여부가 포함된다.</w:t>
      </w:r>
      <w:r w:rsidRPr="00FB3805">
        <w:t xml:space="preserve"> </w:t>
      </w:r>
      <w:r w:rsidRPr="00FB3805">
        <w:rPr>
          <w:rFonts w:hint="eastAsia"/>
        </w:rPr>
        <w:t>여기에는 경영진 책임을</w:t>
      </w:r>
      <w:r w:rsidRPr="00FB3805">
        <w:t xml:space="preserve"> </w:t>
      </w:r>
      <w:r w:rsidRPr="00FB3805">
        <w:rPr>
          <w:rFonts w:hint="eastAsia"/>
        </w:rPr>
        <w:t>지는 것에 대한 금지를 다루는 관련 윤리적 요구사항을 포함할 수 있다.</w:t>
      </w:r>
    </w:p>
    <w:p w14:paraId="6ECB1250" w14:textId="77777777" w:rsidR="0024697A" w:rsidRPr="000353E7" w:rsidRDefault="0024697A" w:rsidP="0024697A">
      <w:pPr>
        <w:pStyle w:val="A"/>
      </w:pPr>
      <w:r w:rsidRPr="00FB3805">
        <w:rPr>
          <w:rFonts w:hint="eastAsia"/>
        </w:rPr>
        <w:t>경영진의</w:t>
      </w:r>
      <w:r w:rsidRPr="00FB3805">
        <w:t xml:space="preserve"> </w:t>
      </w:r>
      <w:r w:rsidRPr="00FB3805">
        <w:rPr>
          <w:rFonts w:hint="eastAsia"/>
        </w:rPr>
        <w:t xml:space="preserve">대응을 고려한 이후에 감사인이 감사인의 점추정치 또는 범위추정치를 개발하는 것이 </w:t>
      </w:r>
      <w:proofErr w:type="spellStart"/>
      <w:r w:rsidRPr="00FB3805">
        <w:rPr>
          <w:rFonts w:hint="eastAsia"/>
        </w:rPr>
        <w:t>실행가능하지</w:t>
      </w:r>
      <w:proofErr w:type="spellEnd"/>
      <w:r w:rsidRPr="00FB3805">
        <w:rPr>
          <w:rFonts w:hint="eastAsia"/>
        </w:rPr>
        <w:t xml:space="preserve"> 않다고 결정한 경우,</w:t>
      </w:r>
      <w:r w:rsidRPr="00FB3805">
        <w:t xml:space="preserve"> </w:t>
      </w:r>
      <w:r w:rsidRPr="00FB3805">
        <w:rPr>
          <w:rFonts w:hint="eastAsia"/>
        </w:rPr>
        <w:t xml:space="preserve">감사인은 문단 </w:t>
      </w:r>
      <w:r w:rsidRPr="00FB3805">
        <w:t>34</w:t>
      </w:r>
      <w:r w:rsidRPr="00FB3805">
        <w:rPr>
          <w:rFonts w:hint="eastAsia"/>
        </w:rPr>
        <w:t>에 따라 재무제표에 대한 감사와 감사의견에 대한 시사점을 평가하도록 요구된다.</w:t>
      </w:r>
      <w:r w:rsidRPr="00FB3805">
        <w:t xml:space="preserve"> </w:t>
      </w:r>
    </w:p>
    <w:p w14:paraId="7F8A702F" w14:textId="77777777" w:rsidR="0024697A" w:rsidRPr="00FB3805" w:rsidRDefault="0024697A" w:rsidP="0024697A">
      <w:pPr>
        <w:pStyle w:val="4"/>
      </w:pPr>
      <w:r w:rsidRPr="00FB3805">
        <w:rPr>
          <w:rFonts w:hint="eastAsia"/>
        </w:rPr>
        <w:t xml:space="preserve">감사인의 점추정치 도출 또는 범위추정치의 이용 </w:t>
      </w:r>
      <w:r w:rsidRPr="00FB3805">
        <w:t>(</w:t>
      </w:r>
      <w:r w:rsidRPr="00FB3805">
        <w:rPr>
          <w:rFonts w:hint="eastAsia"/>
        </w:rPr>
        <w:t xml:space="preserve">문단 </w:t>
      </w:r>
      <w:r w:rsidRPr="00FB3805">
        <w:t xml:space="preserve">28-29 </w:t>
      </w:r>
      <w:r w:rsidRPr="00FB3805">
        <w:rPr>
          <w:rFonts w:hint="eastAsia"/>
        </w:rPr>
        <w:t>참조)</w:t>
      </w:r>
    </w:p>
    <w:p w14:paraId="7CFEB547" w14:textId="77777777" w:rsidR="0024697A" w:rsidRPr="00FB3805" w:rsidRDefault="0024697A" w:rsidP="0024697A">
      <w:pPr>
        <w:pStyle w:val="A"/>
      </w:pPr>
      <w:r w:rsidRPr="00FB3805">
        <w:rPr>
          <w:rFonts w:hint="eastAsia"/>
        </w:rPr>
        <w:t>경영진의 점추정치와 추정불확실성에 대한 관련 공시를 평가하기 위해 감사인의</w:t>
      </w:r>
      <w:r w:rsidRPr="00FB3805">
        <w:t xml:space="preserve"> </w:t>
      </w:r>
      <w:r w:rsidRPr="00FB3805">
        <w:rPr>
          <w:rFonts w:hint="eastAsia"/>
        </w:rPr>
        <w:t>점추정치 또는 범위추정치를 도출하는 것은,</w:t>
      </w:r>
      <w:r w:rsidRPr="00FB3805">
        <w:t xml:space="preserve"> </w:t>
      </w:r>
      <w:r w:rsidRPr="00FB3805">
        <w:rPr>
          <w:rFonts w:hint="eastAsia"/>
        </w:rPr>
        <w:t xml:space="preserve">예를 들어 아래와 같은 경우 적합한 접근일 수 있다. </w:t>
      </w:r>
    </w:p>
    <w:p w14:paraId="527D6EE3" w14:textId="77777777" w:rsidR="0024697A" w:rsidRPr="00FB3805" w:rsidRDefault="0024697A" w:rsidP="00ED0CAC">
      <w:pPr>
        <w:pStyle w:val="A0"/>
      </w:pPr>
      <w:r w:rsidRPr="00FB3805">
        <w:rPr>
          <w:rFonts w:hint="eastAsia"/>
        </w:rPr>
        <w:t xml:space="preserve">감사인이 전기 재무제표에서 도출된 유사한 회계추정치를 검토한 결과, 당기의 경영진의 절차가 </w:t>
      </w:r>
      <w:proofErr w:type="spellStart"/>
      <w:r w:rsidRPr="00FB3805">
        <w:rPr>
          <w:rFonts w:hint="eastAsia"/>
        </w:rPr>
        <w:t>비효과적일</w:t>
      </w:r>
      <w:proofErr w:type="spellEnd"/>
      <w:r w:rsidRPr="00FB3805">
        <w:rPr>
          <w:rFonts w:hint="eastAsia"/>
        </w:rPr>
        <w:t xml:space="preserve"> 것으로 예상됨</w:t>
      </w:r>
    </w:p>
    <w:p w14:paraId="3113CB50" w14:textId="77777777" w:rsidR="0024697A" w:rsidRPr="00FB3805" w:rsidRDefault="0024697A" w:rsidP="00ED0CAC">
      <w:pPr>
        <w:pStyle w:val="A0"/>
      </w:pPr>
      <w:r w:rsidRPr="00FB3805">
        <w:rPr>
          <w:rFonts w:hint="eastAsia"/>
        </w:rPr>
        <w:t xml:space="preserve">회계추정치 도출을 위한 경영진의 절차 내부 및 절차 자체에 대한 기업의 통제가 잘 설계되어 있지 않거나 적절하게 실행되고 있지 않음 </w:t>
      </w:r>
    </w:p>
    <w:p w14:paraId="5F6B9586" w14:textId="77777777" w:rsidR="0024697A" w:rsidRPr="00FB3805" w:rsidRDefault="0024697A" w:rsidP="00ED0CAC">
      <w:pPr>
        <w:pStyle w:val="A0"/>
      </w:pPr>
      <w:r>
        <w:rPr>
          <w:rFonts w:hint="eastAsia"/>
        </w:rPr>
        <w:lastRenderedPageBreak/>
        <w:t xml:space="preserve">경영진의 적절한 고려가 적합한 경우에, </w:t>
      </w:r>
      <w:r w:rsidRPr="00FB3805">
        <w:rPr>
          <w:rFonts w:hint="eastAsia"/>
        </w:rPr>
        <w:t>보고기간말과 감사보고서일 사이의 사건이나 거래가 적절히 고려되지 않았을 때,</w:t>
      </w:r>
      <w:r w:rsidRPr="00FB3805">
        <w:t xml:space="preserve"> </w:t>
      </w:r>
      <w:r w:rsidRPr="00FB3805">
        <w:rPr>
          <w:rFonts w:hint="eastAsia"/>
        </w:rPr>
        <w:t>사건이나 거래가 경영진의 점추정치와 모순될 때</w:t>
      </w:r>
    </w:p>
    <w:p w14:paraId="3D54313D" w14:textId="77777777" w:rsidR="0024697A" w:rsidRPr="00FB3805" w:rsidRDefault="0024697A" w:rsidP="00ED0CAC">
      <w:pPr>
        <w:pStyle w:val="A0"/>
      </w:pPr>
      <w:r w:rsidRPr="00FB3805">
        <w:rPr>
          <w:rFonts w:hint="eastAsia"/>
        </w:rPr>
        <w:t>감사인의 점추정치 또는 범위추정치를 도출할 때 사용할 수 있는 관련 데이터의 적합한 대체적인 가정이나 원천이 있음</w:t>
      </w:r>
    </w:p>
    <w:p w14:paraId="61F1B8CA" w14:textId="77777777" w:rsidR="0024697A" w:rsidRPr="00ED0CAC" w:rsidRDefault="0024697A" w:rsidP="00ED0CAC">
      <w:pPr>
        <w:pStyle w:val="A0"/>
      </w:pPr>
      <w:r w:rsidRPr="00FB3805">
        <w:rPr>
          <w:rFonts w:hint="eastAsia"/>
        </w:rPr>
        <w:t xml:space="preserve">경영진이 추정불확실성을 이해하거나 다루기 위한 적합한 조치를 취하지 않은 경우(문단 </w:t>
      </w:r>
      <w:r w:rsidRPr="00FB3805">
        <w:t xml:space="preserve">27 </w:t>
      </w:r>
      <w:r w:rsidRPr="00FB3805">
        <w:rPr>
          <w:rFonts w:hint="eastAsia"/>
        </w:rPr>
        <w:t>참고)</w:t>
      </w:r>
    </w:p>
    <w:p w14:paraId="114B101A" w14:textId="77777777" w:rsidR="0024697A" w:rsidRPr="000C10EF" w:rsidRDefault="0024697A" w:rsidP="0024697A">
      <w:pPr>
        <w:pStyle w:val="A"/>
      </w:pPr>
      <w:r w:rsidRPr="00FB3805">
        <w:rPr>
          <w:rFonts w:hint="eastAsia"/>
        </w:rPr>
        <w:t>점추정치</w:t>
      </w:r>
      <w:r w:rsidRPr="00FB3805">
        <w:t xml:space="preserve"> </w:t>
      </w:r>
      <w:r w:rsidRPr="00FB3805">
        <w:rPr>
          <w:rFonts w:hint="eastAsia"/>
        </w:rPr>
        <w:t xml:space="preserve">또는 범위추정치를 </w:t>
      </w:r>
      <w:r w:rsidRPr="000C10EF">
        <w:rPr>
          <w:rFonts w:hint="eastAsia"/>
        </w:rPr>
        <w:t>도출하는 결정은 해당 재무보고체계의 영향을 받을 수도 있으며,</w:t>
      </w:r>
      <w:r w:rsidRPr="000C10EF">
        <w:t xml:space="preserve"> </w:t>
      </w:r>
      <w:r w:rsidRPr="000C10EF">
        <w:rPr>
          <w:rFonts w:hint="eastAsia"/>
        </w:rPr>
        <w:t>재무보고체계</w:t>
      </w:r>
      <w:r w:rsidRPr="000C10EF">
        <w:t xml:space="preserve">는 대체적인 결과와 가정들을 고려한 후에 사용될 점추정치를 규정하는 경우도 있고, 특정의 측정 방법을 규정하는 경우도 있다(예를 들어, 할인된 </w:t>
      </w:r>
      <w:proofErr w:type="spellStart"/>
      <w:r w:rsidRPr="000C10EF">
        <w:t>확률가중기대값</w:t>
      </w:r>
      <w:proofErr w:type="spellEnd"/>
      <w:r w:rsidRPr="000C10EF">
        <w:rPr>
          <w:rFonts w:hint="eastAsia"/>
        </w:rPr>
        <w:t xml:space="preserve"> 또는 가장 가능성이 높은 결과</w:t>
      </w:r>
      <w:r w:rsidRPr="000C10EF">
        <w:t>의 사용).</w:t>
      </w:r>
    </w:p>
    <w:p w14:paraId="07B56C72" w14:textId="77777777" w:rsidR="0024697A" w:rsidRPr="000C10EF" w:rsidRDefault="0024697A" w:rsidP="0024697A">
      <w:pPr>
        <w:pStyle w:val="A"/>
      </w:pPr>
      <w:r w:rsidRPr="000C10EF">
        <w:rPr>
          <w:rFonts w:hint="eastAsia"/>
        </w:rPr>
        <w:t>점추정치 대신 범위추정치를 도출할지 여부에 대한 감사인의 결정은 추정치의 성격과 상황에 따른 감사인의 판단에 의존할 수 있다.</w:t>
      </w:r>
      <w:r w:rsidRPr="000C10EF">
        <w:t xml:space="preserve"> </w:t>
      </w:r>
      <w:r w:rsidRPr="000C10EF">
        <w:rPr>
          <w:rFonts w:hint="eastAsia"/>
        </w:rPr>
        <w:t>예를 들어,</w:t>
      </w:r>
      <w:r w:rsidRPr="000C10EF">
        <w:t xml:space="preserve"> </w:t>
      </w:r>
      <w:r w:rsidRPr="000C10EF">
        <w:rPr>
          <w:rFonts w:hint="eastAsia"/>
        </w:rPr>
        <w:t xml:space="preserve">추정치의 성격상 합리적으로 가능한 결과의 변동성이 낮을 것으로 기대될 수 있다. 이러한 상황에서 특히 높은 수준의 정확도로 점추정치를 도출할 수 있을 때 점추정치의 도출은 효과적인 접근법일 수 있다. </w:t>
      </w:r>
    </w:p>
    <w:p w14:paraId="560E1154" w14:textId="77777777" w:rsidR="0024697A" w:rsidRPr="000C10EF" w:rsidRDefault="0024697A" w:rsidP="0024697A">
      <w:pPr>
        <w:pStyle w:val="A"/>
      </w:pPr>
      <w:r w:rsidRPr="000C10EF">
        <w:rPr>
          <w:rFonts w:hint="eastAsia"/>
        </w:rPr>
        <w:t>감사인은</w:t>
      </w:r>
      <w:r w:rsidRPr="000C10EF">
        <w:t xml:space="preserve"> </w:t>
      </w:r>
      <w:r w:rsidRPr="000C10EF">
        <w:rPr>
          <w:rFonts w:hint="eastAsia"/>
        </w:rPr>
        <w:t>예를 들어 다음과 같은 여러 방법으로 점추정치 또는 범위추정치를 도출할 수 있을 것이다.</w:t>
      </w:r>
    </w:p>
    <w:p w14:paraId="74BB9B07" w14:textId="77777777" w:rsidR="0024697A" w:rsidRPr="00FB3805" w:rsidRDefault="0024697A" w:rsidP="00ED0CAC">
      <w:pPr>
        <w:pStyle w:val="A0"/>
      </w:pPr>
      <w:r w:rsidRPr="00FB3805">
        <w:rPr>
          <w:rFonts w:hint="eastAsia"/>
        </w:rPr>
        <w:t>경영진이 사용한 모델과 다른 모델,</w:t>
      </w:r>
      <w:r w:rsidRPr="00FB3805">
        <w:t xml:space="preserve"> </w:t>
      </w:r>
      <w:r w:rsidRPr="00FB3805">
        <w:rPr>
          <w:rFonts w:hint="eastAsia"/>
        </w:rPr>
        <w:t>예를 들어 특정 분야나 산업에서 상업적 용도로 이용가능한 모델을 사용하거나,</w:t>
      </w:r>
      <w:r w:rsidRPr="00FB3805">
        <w:t xml:space="preserve"> </w:t>
      </w:r>
      <w:r w:rsidRPr="00FB3805">
        <w:rPr>
          <w:rFonts w:hint="eastAsia"/>
        </w:rPr>
        <w:t>독자적인 또는 감사인이 개발한 모델을 사용함</w:t>
      </w:r>
    </w:p>
    <w:p w14:paraId="5C3761BD" w14:textId="77777777" w:rsidR="0024697A" w:rsidRDefault="0024697A" w:rsidP="00ED0CAC">
      <w:pPr>
        <w:pStyle w:val="A0"/>
      </w:pPr>
      <w:r w:rsidRPr="00FB3805">
        <w:rPr>
          <w:rFonts w:hint="eastAsia"/>
        </w:rPr>
        <w:t>경영진의 모델을 사용하지만 경영진이 사용한 것과 다른 대체적인 가정이나 데이터 원천을 개발함</w:t>
      </w:r>
    </w:p>
    <w:p w14:paraId="2877744C" w14:textId="18B6C81D" w:rsidR="00AE0032" w:rsidRDefault="00AE0032" w:rsidP="00ED0CAC">
      <w:pPr>
        <w:pStyle w:val="A0"/>
      </w:pPr>
      <w:r>
        <w:rPr>
          <w:rFonts w:hint="eastAsia"/>
        </w:rPr>
        <w:t>감사인의 방법을 사용하지만 경영진이 사용한 가정과는 다른 대체적인 가정을 개발함</w:t>
      </w:r>
    </w:p>
    <w:p w14:paraId="15FCD150" w14:textId="2CD4C7CA" w:rsidR="00AE0032" w:rsidRPr="00FB3805" w:rsidRDefault="00AE0032" w:rsidP="00ED0CAC">
      <w:pPr>
        <w:pStyle w:val="A0"/>
      </w:pPr>
      <w:r>
        <w:rPr>
          <w:rFonts w:hint="eastAsia"/>
        </w:rPr>
        <w:t>모델을 개발하거나 실행하거나 관련 가정을 제공하기 위해 전문가를 고용하거나 참여시킴</w:t>
      </w:r>
    </w:p>
    <w:p w14:paraId="53AD75C9" w14:textId="77777777" w:rsidR="0024697A" w:rsidRPr="00ED0CAC" w:rsidRDefault="0024697A" w:rsidP="00ED0CAC">
      <w:pPr>
        <w:pStyle w:val="A0"/>
      </w:pPr>
      <w:r w:rsidRPr="00FB3805">
        <w:rPr>
          <w:rFonts w:hint="eastAsia"/>
        </w:rPr>
        <w:t>다른 비교가능한 상황,</w:t>
      </w:r>
      <w:r w:rsidRPr="00FB3805">
        <w:t xml:space="preserve"> </w:t>
      </w:r>
      <w:r w:rsidRPr="00FB3805">
        <w:rPr>
          <w:rFonts w:hint="eastAsia"/>
        </w:rPr>
        <w:t>거래,</w:t>
      </w:r>
      <w:r w:rsidRPr="00FB3805">
        <w:t xml:space="preserve"> </w:t>
      </w:r>
      <w:r w:rsidRPr="00FB3805">
        <w:rPr>
          <w:rFonts w:hint="eastAsia"/>
        </w:rPr>
        <w:t>사건 또는 관련성이 있는 경우 비교가능한 자산이나 부채에 대한 시장을 고려함</w:t>
      </w:r>
    </w:p>
    <w:p w14:paraId="408C8FF6" w14:textId="77777777" w:rsidR="0024697A" w:rsidRPr="00096BC2" w:rsidRDefault="0024697A" w:rsidP="0024697A">
      <w:pPr>
        <w:pStyle w:val="A"/>
        <w:rPr>
          <w:rFonts w:asciiTheme="majorHAnsi" w:eastAsiaTheme="majorHAnsi" w:hAnsiTheme="majorHAnsi"/>
          <w:szCs w:val="20"/>
        </w:rPr>
      </w:pPr>
      <w:r w:rsidRPr="00FB3805">
        <w:rPr>
          <w:rFonts w:asciiTheme="majorHAnsi" w:eastAsiaTheme="majorHAnsi" w:hAnsiTheme="majorHAnsi" w:hint="eastAsia"/>
          <w:szCs w:val="20"/>
        </w:rPr>
        <w:t>감사인은</w:t>
      </w:r>
      <w:r w:rsidRPr="00FB3805">
        <w:rPr>
          <w:rFonts w:asciiTheme="majorHAnsi" w:eastAsiaTheme="majorHAnsi" w:hAnsiTheme="majorHAnsi"/>
          <w:szCs w:val="20"/>
        </w:rPr>
        <w:t xml:space="preserve"> </w:t>
      </w:r>
      <w:r w:rsidRPr="00096BC2">
        <w:rPr>
          <w:rFonts w:asciiTheme="majorHAnsi" w:eastAsiaTheme="majorHAnsi" w:hAnsiTheme="majorHAnsi" w:hint="eastAsia"/>
          <w:szCs w:val="20"/>
        </w:rPr>
        <w:t>회계추정치의 일부</w:t>
      </w:r>
      <w:r w:rsidRPr="00096BC2">
        <w:rPr>
          <w:rFonts w:asciiTheme="majorHAnsi" w:eastAsiaTheme="majorHAnsi" w:hAnsiTheme="majorHAnsi"/>
          <w:szCs w:val="20"/>
        </w:rPr>
        <w:t>(</w:t>
      </w:r>
      <w:r w:rsidRPr="00096BC2">
        <w:rPr>
          <w:rFonts w:asciiTheme="majorHAnsi" w:eastAsiaTheme="majorHAnsi" w:hAnsiTheme="majorHAnsi" w:hint="eastAsia"/>
          <w:szCs w:val="20"/>
        </w:rPr>
        <w:t>예를 들어 특정 가정에 대하여,</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 xml:space="preserve">또는 회계추정치의 일부만이 </w:t>
      </w:r>
      <w:proofErr w:type="spellStart"/>
      <w:r w:rsidRPr="00096BC2">
        <w:rPr>
          <w:rFonts w:asciiTheme="majorHAnsi" w:eastAsiaTheme="majorHAnsi" w:hAnsiTheme="majorHAnsi" w:hint="eastAsia"/>
          <w:szCs w:val="20"/>
        </w:rPr>
        <w:t>중요왜곡표시위험을</w:t>
      </w:r>
      <w:proofErr w:type="spellEnd"/>
      <w:r w:rsidRPr="00096BC2">
        <w:rPr>
          <w:rFonts w:asciiTheme="majorHAnsi" w:eastAsiaTheme="majorHAnsi" w:hAnsiTheme="majorHAnsi" w:hint="eastAsia"/>
          <w:szCs w:val="20"/>
        </w:rPr>
        <w:t xml:space="preserve"> 발생시키는 경우)에 대해서만 점추정치 또는 범위추정치를 도출할 수도 있다</w:t>
      </w:r>
      <w:r w:rsidRPr="00096BC2">
        <w:rPr>
          <w:rFonts w:asciiTheme="majorHAnsi" w:eastAsiaTheme="majorHAnsi" w:hAnsiTheme="majorHAnsi"/>
          <w:szCs w:val="20"/>
        </w:rPr>
        <w:t>.</w:t>
      </w:r>
    </w:p>
    <w:p w14:paraId="6B7BB871" w14:textId="77777777" w:rsidR="0024697A" w:rsidRPr="00096BC2" w:rsidRDefault="0024697A" w:rsidP="0024697A">
      <w:pPr>
        <w:pStyle w:val="A"/>
        <w:rPr>
          <w:rFonts w:asciiTheme="majorHAnsi" w:eastAsiaTheme="majorHAnsi" w:hAnsiTheme="majorHAnsi"/>
          <w:szCs w:val="20"/>
        </w:rPr>
      </w:pPr>
      <w:r w:rsidRPr="00096BC2">
        <w:rPr>
          <w:rFonts w:asciiTheme="majorHAnsi" w:eastAsiaTheme="majorHAnsi" w:hAnsiTheme="majorHAnsi" w:hint="eastAsia"/>
          <w:szCs w:val="20"/>
        </w:rPr>
        <w:lastRenderedPageBreak/>
        <w:t>점추정치 또는 범위추정치를 도출하는 데 감사인</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자체의 방법,</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가정 또는 데이터를 이용할 때,</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감사인은 경영진의 방법,</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가정 또는 데이터의 적합성에 대한 증거를 입수할 수 있다.</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예를 들어,</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감사인이 경영진의 점추정치의 합리성을 평가하기 위하여 범위추정치 도출에 감사인 자체의 가정을 사용한다면,</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감사인은</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회계추정치 도출에 사용된 유의적 가정을 선택할 때의 경영진의 판단이 경영진의 편의가능성에 대한 징후를 나타내는지에 대한 견해를 갖출 수도 있다.</w:t>
      </w:r>
    </w:p>
    <w:p w14:paraId="045FAC5C" w14:textId="77777777" w:rsidR="0024697A" w:rsidRPr="00096BC2" w:rsidRDefault="0024697A" w:rsidP="0024697A">
      <w:pPr>
        <w:pStyle w:val="A"/>
        <w:rPr>
          <w:rFonts w:asciiTheme="majorHAnsi" w:eastAsiaTheme="majorHAnsi" w:hAnsiTheme="majorHAnsi"/>
          <w:szCs w:val="20"/>
        </w:rPr>
      </w:pPr>
      <w:r w:rsidRPr="00096BC2">
        <w:rPr>
          <w:rFonts w:asciiTheme="majorHAnsi" w:eastAsiaTheme="majorHAnsi" w:hAnsiTheme="majorHAnsi" w:hint="eastAsia"/>
          <w:szCs w:val="20"/>
        </w:rPr>
        <w:t xml:space="preserve">감사인이 범위추정치가 충분하고 적합한 감사증거로 뒷받침되는 금액만 포함하고 있다고 결정하도록 한 문단 </w:t>
      </w:r>
      <w:r w:rsidRPr="00096BC2">
        <w:rPr>
          <w:rFonts w:asciiTheme="majorHAnsi" w:eastAsiaTheme="majorHAnsi" w:hAnsiTheme="majorHAnsi"/>
          <w:szCs w:val="20"/>
        </w:rPr>
        <w:t>29(a)</w:t>
      </w:r>
      <w:r w:rsidRPr="00096BC2">
        <w:rPr>
          <w:rFonts w:asciiTheme="majorHAnsi" w:eastAsiaTheme="majorHAnsi" w:hAnsiTheme="majorHAnsi" w:hint="eastAsia"/>
          <w:szCs w:val="20"/>
        </w:rPr>
        <w:t>의 요구사항은 감사인이 범위 내의 가능한 각각의 결과를 뒷받침하는 감사증거를 개별적으로 입수하도록 기대하는 것을 의미하지는 않는다.</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오히려 감사인은 범위의 양 극단의 점들이 상황에</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있어 합리적인지 결정하기 위한 감사증거를 입수할 수 있으며,</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이것은 양 극단 사이에 있는 금액들 또한 합리적이라는 것을 뒷받침한다.</w:t>
      </w:r>
    </w:p>
    <w:p w14:paraId="6563E8B6" w14:textId="77777777" w:rsidR="0024697A" w:rsidRPr="00FB3805" w:rsidRDefault="0024697A" w:rsidP="0024697A">
      <w:pPr>
        <w:pStyle w:val="A"/>
        <w:rPr>
          <w:rFonts w:asciiTheme="majorHAnsi" w:eastAsiaTheme="majorHAnsi" w:hAnsiTheme="majorHAnsi"/>
          <w:szCs w:val="20"/>
        </w:rPr>
      </w:pPr>
      <w:r w:rsidRPr="00096BC2">
        <w:rPr>
          <w:rFonts w:asciiTheme="majorHAnsi" w:eastAsiaTheme="majorHAnsi" w:hAnsiTheme="majorHAnsi" w:hint="eastAsia"/>
          <w:szCs w:val="20"/>
        </w:rPr>
        <w:t xml:space="preserve">감사인의 범위추정치의 규모는, 특히 중요성이 운영성과(예를 들어 </w:t>
      </w:r>
      <w:proofErr w:type="spellStart"/>
      <w:r w:rsidRPr="00096BC2">
        <w:rPr>
          <w:rFonts w:asciiTheme="majorHAnsi" w:eastAsiaTheme="majorHAnsi" w:hAnsiTheme="majorHAnsi" w:hint="eastAsia"/>
          <w:szCs w:val="20"/>
        </w:rPr>
        <w:t>세전이익</w:t>
      </w:r>
      <w:proofErr w:type="spellEnd"/>
      <w:r w:rsidRPr="00096BC2">
        <w:rPr>
          <w:rFonts w:asciiTheme="majorHAnsi" w:eastAsiaTheme="majorHAnsi" w:hAnsiTheme="majorHAnsi" w:hint="eastAsia"/>
          <w:szCs w:val="20"/>
        </w:rPr>
        <w:t>)에 근거하였을 때, 재무제표 전체에 대한 중요성의 배수일</w:t>
      </w:r>
      <w:r>
        <w:rPr>
          <w:rFonts w:asciiTheme="majorHAnsi" w:eastAsiaTheme="majorHAnsi" w:hAnsiTheme="majorHAnsi" w:hint="eastAsia"/>
          <w:szCs w:val="20"/>
        </w:rPr>
        <w:t xml:space="preserve"> </w:t>
      </w:r>
      <w:r w:rsidRPr="00096BC2">
        <w:rPr>
          <w:rFonts w:asciiTheme="majorHAnsi" w:eastAsiaTheme="majorHAnsi" w:hAnsiTheme="majorHAnsi" w:hint="eastAsia"/>
          <w:szCs w:val="20"/>
        </w:rPr>
        <w:t>수 있으며 이 기준은 자산이나 기타 재무상태표 기준에 비해 상대적으로 작다.</w:t>
      </w:r>
      <w:r w:rsidRPr="00096BC2">
        <w:rPr>
          <w:rFonts w:asciiTheme="majorHAnsi" w:eastAsiaTheme="majorHAnsi" w:hAnsiTheme="majorHAnsi"/>
          <w:szCs w:val="20"/>
        </w:rPr>
        <w:t xml:space="preserve"> </w:t>
      </w:r>
      <w:r w:rsidRPr="00096BC2">
        <w:rPr>
          <w:rFonts w:asciiTheme="majorHAnsi" w:eastAsiaTheme="majorHAnsi" w:hAnsiTheme="majorHAnsi" w:hint="eastAsia"/>
          <w:szCs w:val="20"/>
        </w:rPr>
        <w:t>이런 경우는 회계추정치와 연관된 추정불확실성 자체가 중요성의 배수인 상황에서 발생하며 이러한</w:t>
      </w:r>
      <w:r w:rsidRPr="00FB3805">
        <w:rPr>
          <w:rFonts w:asciiTheme="majorHAnsi" w:eastAsiaTheme="majorHAnsi" w:hAnsiTheme="majorHAnsi" w:hint="eastAsia"/>
          <w:szCs w:val="20"/>
        </w:rPr>
        <w:t xml:space="preserve"> 상황은 특정한 형태의 회계추정치에 대하여 또는 높은 정도의 추정불확실성</w:t>
      </w:r>
      <w:r>
        <w:rPr>
          <w:rFonts w:asciiTheme="majorHAnsi" w:eastAsiaTheme="majorHAnsi" w:hAnsiTheme="majorHAnsi" w:hint="eastAsia"/>
          <w:szCs w:val="20"/>
        </w:rPr>
        <w:t>이</w:t>
      </w:r>
      <w:r w:rsidRPr="00FB3805">
        <w:rPr>
          <w:rFonts w:asciiTheme="majorHAnsi" w:eastAsiaTheme="majorHAnsi" w:hAnsiTheme="majorHAnsi" w:hint="eastAsia"/>
          <w:szCs w:val="20"/>
        </w:rPr>
        <w:t xml:space="preserve"> 일반적이며 해당 재무보고체계에서 관련된 특수한 요구사항이 있을 수 있는 보험업이나 은행업과 같은 산업에서 더 흔하다.</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이 감사기준서의 요구사항에 따라 수행한 절차와 입수한 감사증거에 근거하여,</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감사인은 중요성의 배수인 범위추정치가 감사인이 판단하기에 상황에 있어 적합하다고 결론지을 수 있다.</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이 경우,</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추정불확실성에 대한 공시의 합리성에 대한 감사인의 평가,</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특히 공시가 높은 정도의 추정불확실성과 가능한 결과의 범위를 적합하게 담고 있는지에 대한 평가는</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 xml:space="preserve">더욱 </w:t>
      </w:r>
      <w:proofErr w:type="spellStart"/>
      <w:r w:rsidRPr="00FB3805">
        <w:rPr>
          <w:rFonts w:asciiTheme="majorHAnsi" w:eastAsiaTheme="majorHAnsi" w:hAnsiTheme="majorHAnsi" w:hint="eastAsia"/>
          <w:szCs w:val="20"/>
        </w:rPr>
        <w:t>중요해진다</w:t>
      </w:r>
      <w:proofErr w:type="spellEnd"/>
      <w:r w:rsidRPr="00FB3805">
        <w:rPr>
          <w:rFonts w:asciiTheme="majorHAnsi" w:eastAsiaTheme="majorHAnsi" w:hAnsiTheme="majorHAnsi" w:hint="eastAsia"/>
          <w:szCs w:val="20"/>
        </w:rPr>
        <w:t>.</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 xml:space="preserve">문단 </w:t>
      </w:r>
      <w:r w:rsidRPr="00FB3805">
        <w:rPr>
          <w:rFonts w:asciiTheme="majorHAnsi" w:eastAsiaTheme="majorHAnsi" w:hAnsiTheme="majorHAnsi"/>
          <w:szCs w:val="20"/>
        </w:rPr>
        <w:t>A139-A144</w:t>
      </w:r>
      <w:r w:rsidRPr="00FB3805">
        <w:rPr>
          <w:rFonts w:asciiTheme="majorHAnsi" w:eastAsiaTheme="majorHAnsi" w:hAnsiTheme="majorHAnsi" w:hint="eastAsia"/>
          <w:szCs w:val="20"/>
        </w:rPr>
        <w:t>는 이러한 상황에 관한 추가적인 고려사항을 포함하고 있다.</w:t>
      </w:r>
    </w:p>
    <w:p w14:paraId="44E37D29" w14:textId="77777777" w:rsidR="0024697A" w:rsidRPr="00FB3805" w:rsidRDefault="0024697A" w:rsidP="0024697A">
      <w:pPr>
        <w:pStyle w:val="4"/>
      </w:pPr>
      <w:r w:rsidRPr="00FB3805">
        <w:rPr>
          <w:rFonts w:hint="eastAsia"/>
        </w:rPr>
        <w:t xml:space="preserve">감사증거에 관한 기타 고려사항 </w:t>
      </w:r>
      <w:r w:rsidRPr="00FB3805">
        <w:t>(</w:t>
      </w:r>
      <w:r w:rsidRPr="00FB3805">
        <w:rPr>
          <w:rFonts w:hint="eastAsia"/>
        </w:rPr>
        <w:t xml:space="preserve">문단 </w:t>
      </w:r>
      <w:r w:rsidRPr="00FB3805">
        <w:t xml:space="preserve">30 </w:t>
      </w:r>
      <w:r w:rsidRPr="00FB3805">
        <w:rPr>
          <w:rFonts w:hint="eastAsia"/>
        </w:rPr>
        <w:t>참조)</w:t>
      </w:r>
    </w:p>
    <w:p w14:paraId="66456F13" w14:textId="77777777" w:rsidR="0024697A" w:rsidRPr="00FB3805" w:rsidRDefault="0024697A" w:rsidP="0024697A">
      <w:pPr>
        <w:pStyle w:val="A"/>
        <w:rPr>
          <w:rFonts w:asciiTheme="majorHAnsi" w:eastAsiaTheme="majorHAnsi" w:hAnsiTheme="majorHAnsi"/>
          <w:szCs w:val="20"/>
        </w:rPr>
      </w:pPr>
      <w:r w:rsidRPr="00FB3805">
        <w:rPr>
          <w:rFonts w:asciiTheme="majorHAnsi" w:eastAsiaTheme="majorHAnsi" w:hAnsiTheme="majorHAnsi" w:hint="eastAsia"/>
          <w:szCs w:val="20"/>
        </w:rPr>
        <w:t xml:space="preserve">회계추정치와 관련된 </w:t>
      </w:r>
      <w:proofErr w:type="spellStart"/>
      <w:r w:rsidRPr="00FB3805">
        <w:rPr>
          <w:rFonts w:asciiTheme="majorHAnsi" w:eastAsiaTheme="majorHAnsi" w:hAnsiTheme="majorHAnsi" w:hint="eastAsia"/>
          <w:szCs w:val="20"/>
        </w:rPr>
        <w:t>중요왜곡표시위험에</w:t>
      </w:r>
      <w:proofErr w:type="spellEnd"/>
      <w:r w:rsidRPr="00FB3805">
        <w:rPr>
          <w:rFonts w:asciiTheme="majorHAnsi" w:eastAsiaTheme="majorHAnsi" w:hAnsiTheme="majorHAnsi" w:hint="eastAsia"/>
          <w:szCs w:val="20"/>
        </w:rPr>
        <w:t xml:space="preserve"> 대하여 감사증거로 사용될 정보는 기업에 의해 생성되거나 경영진측 전문가의 업무를 활용하여 준비되거나 외부 정보원천에서</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제공되었을 수 있다.</w:t>
      </w:r>
    </w:p>
    <w:p w14:paraId="10C31C4C" w14:textId="77777777" w:rsidR="0024697A" w:rsidRPr="00FB3805" w:rsidRDefault="0024697A" w:rsidP="0024697A">
      <w:pPr>
        <w:pStyle w:val="5"/>
      </w:pPr>
      <w:r w:rsidRPr="00FB3805">
        <w:rPr>
          <w:rFonts w:hint="eastAsia"/>
        </w:rPr>
        <w:t>외부</w:t>
      </w:r>
      <w:r w:rsidRPr="00FB3805">
        <w:t xml:space="preserve"> </w:t>
      </w:r>
      <w:r w:rsidRPr="00FB3805">
        <w:rPr>
          <w:rFonts w:hint="eastAsia"/>
        </w:rPr>
        <w:t>정보원천</w:t>
      </w:r>
    </w:p>
    <w:p w14:paraId="282154C5" w14:textId="77777777" w:rsidR="0024697A" w:rsidRPr="00FB3805" w:rsidRDefault="0024697A" w:rsidP="0024697A">
      <w:pPr>
        <w:pStyle w:val="A"/>
        <w:rPr>
          <w:rFonts w:asciiTheme="majorHAnsi" w:eastAsiaTheme="majorHAnsi" w:hAnsiTheme="majorHAnsi"/>
          <w:szCs w:val="20"/>
        </w:rPr>
      </w:pPr>
      <w:r w:rsidRPr="00FB3805">
        <w:rPr>
          <w:rFonts w:asciiTheme="majorHAnsi" w:eastAsiaTheme="majorHAnsi" w:hAnsiTheme="majorHAnsi" w:hint="eastAsia"/>
          <w:szCs w:val="20"/>
        </w:rPr>
        <w:t>감사기준서</w:t>
      </w:r>
      <w:r w:rsidRPr="00FB3805">
        <w:rPr>
          <w:rFonts w:asciiTheme="majorHAnsi" w:eastAsiaTheme="majorHAnsi" w:hAnsiTheme="majorHAnsi"/>
          <w:szCs w:val="20"/>
        </w:rPr>
        <w:t xml:space="preserve"> 500</w:t>
      </w:r>
      <w:r w:rsidRPr="00FB3805">
        <w:rPr>
          <w:rFonts w:asciiTheme="majorHAnsi" w:eastAsiaTheme="majorHAnsi" w:hAnsiTheme="majorHAnsi" w:hint="eastAsia"/>
          <w:szCs w:val="20"/>
        </w:rPr>
        <w:t>에서 설명하는 것처럼</w:t>
      </w:r>
      <w:r w:rsidRPr="00FB3805">
        <w:rPr>
          <w:rStyle w:val="af"/>
          <w:rFonts w:asciiTheme="majorHAnsi" w:eastAsiaTheme="majorHAnsi" w:hAnsiTheme="majorHAnsi"/>
        </w:rPr>
        <w:footnoteReference w:id="438"/>
      </w:r>
      <w:r w:rsidRPr="00FB3805">
        <w:rPr>
          <w:rFonts w:asciiTheme="majorHAnsi" w:eastAsiaTheme="majorHAnsi" w:hAnsiTheme="majorHAnsi" w:hint="eastAsia"/>
          <w:szCs w:val="20"/>
        </w:rPr>
        <w:t>,</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외부 정보원천으로부터의 정보의 신뢰성은 그 원천과</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성격,</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그리고 정보가 입수되는 상황에 영향을 받는다.</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결과적으로 회계추정치 도출에 사용된 정보의 신뢰성을 고려하기 위한 감사인의 추가적인 감사절차의 성격과 범위는 이러한 요소들의 성격에 따라 다양할 수 있다.</w:t>
      </w:r>
      <w:r w:rsidRPr="00FB3805">
        <w:rPr>
          <w:rFonts w:asciiTheme="majorHAnsi" w:eastAsiaTheme="majorHAnsi" w:hAnsiTheme="majorHAnsi"/>
          <w:szCs w:val="20"/>
        </w:rPr>
        <w:t xml:space="preserve"> </w:t>
      </w:r>
      <w:r w:rsidRPr="00FB3805">
        <w:rPr>
          <w:rFonts w:asciiTheme="majorHAnsi" w:eastAsiaTheme="majorHAnsi" w:hAnsiTheme="majorHAnsi" w:hint="eastAsia"/>
          <w:szCs w:val="20"/>
        </w:rPr>
        <w:t>예를 들면 다음과 같다.</w:t>
      </w:r>
    </w:p>
    <w:p w14:paraId="21BDD625" w14:textId="77777777" w:rsidR="0024697A" w:rsidRPr="00FB3805" w:rsidRDefault="0024697A" w:rsidP="00033C26">
      <w:pPr>
        <w:pStyle w:val="A0"/>
      </w:pPr>
      <w:r w:rsidRPr="00FB3805">
        <w:rPr>
          <w:rFonts w:hint="eastAsia"/>
        </w:rPr>
        <w:lastRenderedPageBreak/>
        <w:t>시장이나 산업 데이터,</w:t>
      </w:r>
      <w:r w:rsidRPr="00FB3805">
        <w:t xml:space="preserve"> </w:t>
      </w:r>
      <w:r w:rsidRPr="00FB3805">
        <w:rPr>
          <w:rFonts w:hint="eastAsia"/>
        </w:rPr>
        <w:t>가격 또는 가격결정 데이터가 그러한 정보에 특화된 단일의 외부 정보원천으로부터 입수되는 경우,</w:t>
      </w:r>
      <w:r w:rsidRPr="00FB3805">
        <w:t xml:space="preserve"> </w:t>
      </w:r>
      <w:r w:rsidRPr="00FB3805">
        <w:rPr>
          <w:rFonts w:hint="eastAsia"/>
        </w:rPr>
        <w:t>감사인은 대체적인 독립적인 원천에서 비교할 가격을</w:t>
      </w:r>
      <w:r w:rsidRPr="00FB3805">
        <w:t xml:space="preserve"> </w:t>
      </w:r>
      <w:r w:rsidRPr="00FB3805">
        <w:rPr>
          <w:rFonts w:hint="eastAsia"/>
        </w:rPr>
        <w:t>찾으려 할 수 있다.</w:t>
      </w:r>
    </w:p>
    <w:p w14:paraId="0ACD1559" w14:textId="77777777" w:rsidR="0024697A" w:rsidRPr="00FB3805" w:rsidRDefault="0024697A" w:rsidP="00033C26">
      <w:pPr>
        <w:pStyle w:val="A0"/>
      </w:pPr>
      <w:r w:rsidRPr="00FB3805">
        <w:rPr>
          <w:rFonts w:hint="eastAsia"/>
        </w:rPr>
        <w:t>시장이나 산업 데이터,</w:t>
      </w:r>
      <w:r w:rsidRPr="00FB3805">
        <w:t xml:space="preserve"> </w:t>
      </w:r>
      <w:r w:rsidRPr="00FB3805">
        <w:rPr>
          <w:rFonts w:hint="eastAsia"/>
        </w:rPr>
        <w:t>가격 또는 가격결정 데이터가 복수의 독립적인 외부 정보원천으로부터 입수되고 정보원천 간에 일치점을 가리키는 경우,</w:t>
      </w:r>
      <w:r w:rsidRPr="00FB3805">
        <w:t xml:space="preserve"> </w:t>
      </w:r>
      <w:r w:rsidRPr="00FB3805">
        <w:rPr>
          <w:rFonts w:hint="eastAsia"/>
        </w:rPr>
        <w:t>감사인은 개별 원천으로부터의 데이터의 신뢰성에 대하여 감사증거를 덜 입수할 필요가 있을 수 있다.</w:t>
      </w:r>
    </w:p>
    <w:p w14:paraId="78B8AAE1" w14:textId="77777777" w:rsidR="0024697A" w:rsidRPr="00FB3805" w:rsidRDefault="0024697A" w:rsidP="00033C26">
      <w:pPr>
        <w:pStyle w:val="A0"/>
      </w:pPr>
      <w:r w:rsidRPr="00FB3805">
        <w:rPr>
          <w:rFonts w:hint="eastAsia"/>
        </w:rPr>
        <w:t>복수의 정보원천으로부터 입수한 정보가 다양한 시장의 관점을 가리키는 경우,</w:t>
      </w:r>
      <w:r w:rsidRPr="00FB3805">
        <w:t xml:space="preserve"> </w:t>
      </w:r>
      <w:r w:rsidRPr="00FB3805">
        <w:rPr>
          <w:rFonts w:hint="eastAsia"/>
        </w:rPr>
        <w:t>감사인은 견해의 다양성의 원인을 이해하고자 할 수 있다.</w:t>
      </w:r>
      <w:r w:rsidRPr="00FB3805">
        <w:t xml:space="preserve"> </w:t>
      </w:r>
      <w:r w:rsidRPr="00FB3805">
        <w:rPr>
          <w:rFonts w:hint="eastAsia"/>
        </w:rPr>
        <w:t>다양성은 서로 다른 방법,</w:t>
      </w:r>
      <w:r w:rsidRPr="00FB3805">
        <w:t xml:space="preserve"> </w:t>
      </w:r>
      <w:r w:rsidRPr="00FB3805">
        <w:rPr>
          <w:rFonts w:hint="eastAsia"/>
        </w:rPr>
        <w:t>가정 또는 데이터의 사용에 따</w:t>
      </w:r>
      <w:r>
        <w:rPr>
          <w:rFonts w:hint="eastAsia"/>
        </w:rPr>
        <w:t>른</w:t>
      </w:r>
      <w:r w:rsidRPr="00FB3805">
        <w:rPr>
          <w:rFonts w:hint="eastAsia"/>
        </w:rPr>
        <w:t xml:space="preserve"> 것일 수 있다.</w:t>
      </w:r>
      <w:r w:rsidRPr="00FB3805">
        <w:t xml:space="preserve"> </w:t>
      </w:r>
      <w:r w:rsidRPr="00FB3805">
        <w:rPr>
          <w:rFonts w:hint="eastAsia"/>
        </w:rPr>
        <w:t>예를 들어,</w:t>
      </w:r>
      <w:r w:rsidRPr="00FB3805">
        <w:t xml:space="preserve"> </w:t>
      </w:r>
      <w:r w:rsidRPr="00FB3805">
        <w:rPr>
          <w:rFonts w:hint="eastAsia"/>
        </w:rPr>
        <w:t>한 원천에서는 현행 가격을</w:t>
      </w:r>
      <w:r w:rsidRPr="00FB3805">
        <w:t xml:space="preserve"> </w:t>
      </w:r>
      <w:r w:rsidRPr="00FB3805">
        <w:rPr>
          <w:rFonts w:hint="eastAsia"/>
        </w:rPr>
        <w:t>다른 원천에서는 미래가격을 사용하고 있을 수 있다.</w:t>
      </w:r>
      <w:r w:rsidRPr="00FB3805">
        <w:t xml:space="preserve"> </w:t>
      </w:r>
      <w:r w:rsidRPr="00FB3805">
        <w:rPr>
          <w:rFonts w:hint="eastAsia"/>
        </w:rPr>
        <w:t xml:space="preserve">다양성이 추정불확실성과 관련된다면 감사인은 문단 </w:t>
      </w:r>
      <w:r w:rsidRPr="00FB3805">
        <w:t>26(b)</w:t>
      </w:r>
      <w:r w:rsidRPr="00FB3805">
        <w:rPr>
          <w:rFonts w:hint="eastAsia"/>
        </w:rPr>
        <w:t>에 따라 추정불확실성을 기술하는 재무제표의 공시가 해당 재무보고체계의 관점에서 합리적인지에 대한 충분하고 적합한 감사증거를 입수하도록 요구된다.</w:t>
      </w:r>
      <w:r w:rsidRPr="00FB3805">
        <w:t xml:space="preserve"> </w:t>
      </w:r>
      <w:r w:rsidRPr="00FB3805">
        <w:rPr>
          <w:rFonts w:hint="eastAsia"/>
        </w:rPr>
        <w:t>그러한 경우 전문가적 판단은 적용된 방법,</w:t>
      </w:r>
      <w:r w:rsidRPr="00FB3805">
        <w:t xml:space="preserve"> </w:t>
      </w:r>
      <w:r w:rsidRPr="00FB3805">
        <w:rPr>
          <w:rFonts w:hint="eastAsia"/>
        </w:rPr>
        <w:t>가정 또는 데이터에 대한 정보를 고려하는데 있어서도 중요하다.</w:t>
      </w:r>
    </w:p>
    <w:p w14:paraId="5F8078BD" w14:textId="604999E7" w:rsidR="0024697A" w:rsidRPr="00033C26" w:rsidRDefault="0024697A" w:rsidP="00033C26">
      <w:pPr>
        <w:pStyle w:val="A0"/>
      </w:pPr>
      <w:r w:rsidRPr="00FB3805">
        <w:rPr>
          <w:rFonts w:hint="eastAsia"/>
        </w:rPr>
        <w:t>외부 정보원천에서 입수한 정보가 자체의 방법을 적용하여 도출된 것일 경우,</w:t>
      </w:r>
      <w:r w:rsidRPr="00FB3805">
        <w:t xml:space="preserve"> </w:t>
      </w:r>
      <w:r w:rsidRPr="00FB3805">
        <w:rPr>
          <w:rFonts w:hint="eastAsia"/>
        </w:rPr>
        <w:t xml:space="preserve">감사기준서 </w:t>
      </w:r>
      <w:r w:rsidRPr="00FB3805">
        <w:t>500</w:t>
      </w:r>
      <w:r w:rsidRPr="00FB3805">
        <w:rPr>
          <w:rFonts w:hint="eastAsia"/>
        </w:rPr>
        <w:t xml:space="preserve">의 문단 </w:t>
      </w:r>
      <w:r w:rsidR="00521226">
        <w:rPr>
          <w:rFonts w:hint="eastAsia"/>
        </w:rPr>
        <w:t>A43</w:t>
      </w:r>
      <w:r w:rsidRPr="00FB3805">
        <w:rPr>
          <w:rFonts w:hint="eastAsia"/>
        </w:rPr>
        <w:t>에서 관련 지침을 제공한다.</w:t>
      </w:r>
    </w:p>
    <w:p w14:paraId="5EA4E65D" w14:textId="77777777" w:rsidR="0024697A" w:rsidRPr="00FB3805" w:rsidRDefault="0024697A" w:rsidP="0024697A">
      <w:pPr>
        <w:pStyle w:val="A"/>
        <w:rPr>
          <w:szCs w:val="20"/>
        </w:rPr>
      </w:pPr>
      <w:r w:rsidRPr="00FB3805">
        <w:rPr>
          <w:rFonts w:hint="eastAsia"/>
          <w:szCs w:val="20"/>
        </w:rPr>
        <w:t>공정가치</w:t>
      </w:r>
      <w:r w:rsidRPr="00FB3805">
        <w:rPr>
          <w:szCs w:val="20"/>
        </w:rPr>
        <w:t xml:space="preserve"> </w:t>
      </w:r>
      <w:r w:rsidRPr="00FB3805">
        <w:rPr>
          <w:rFonts w:hint="eastAsia"/>
          <w:szCs w:val="20"/>
        </w:rPr>
        <w:t>추정치에 대하여 외부 정보원천으로부터 입수한 정보의 관련성과 신뢰성에 대한 추가적인 고려사항은 다음과 같다.</w:t>
      </w:r>
    </w:p>
    <w:p w14:paraId="772679B7" w14:textId="77777777" w:rsidR="0024697A" w:rsidRPr="002910F6" w:rsidRDefault="0024697A" w:rsidP="002910F6">
      <w:pPr>
        <w:pStyle w:val="A2"/>
        <w:numPr>
          <w:ilvl w:val="1"/>
          <w:numId w:val="742"/>
        </w:numPr>
      </w:pPr>
      <w:r w:rsidRPr="002910F6">
        <w:rPr>
          <w:rFonts w:hint="eastAsia"/>
        </w:rPr>
        <w:t>공정가치가</w:t>
      </w:r>
      <w:r w:rsidRPr="002910F6">
        <w:t xml:space="preserve"> </w:t>
      </w:r>
      <w:r w:rsidRPr="002910F6">
        <w:rPr>
          <w:rFonts w:hint="eastAsia"/>
        </w:rPr>
        <w:t>동일한 상품의 거래나 활성시장 시세에 근거하고 있는지 여부</w:t>
      </w:r>
    </w:p>
    <w:p w14:paraId="1A184BF5" w14:textId="77777777" w:rsidR="0024697A" w:rsidRPr="002910F6" w:rsidRDefault="0024697A" w:rsidP="002910F6">
      <w:pPr>
        <w:pStyle w:val="A2"/>
        <w:numPr>
          <w:ilvl w:val="1"/>
          <w:numId w:val="742"/>
        </w:numPr>
      </w:pPr>
      <w:r w:rsidRPr="002910F6">
        <w:rPr>
          <w:rFonts w:hint="eastAsia"/>
        </w:rPr>
        <w:t>공정가치가 비교가능한 자산이나 부채의 거래에 근거한 경우, 이러한 거래가 어떻게 동일하고 비교가능한 것으로 보았는지</w:t>
      </w:r>
    </w:p>
    <w:p w14:paraId="3126ADD4" w14:textId="77777777" w:rsidR="0024697A" w:rsidRPr="002910F6" w:rsidRDefault="0024697A" w:rsidP="002910F6">
      <w:pPr>
        <w:pStyle w:val="A2"/>
        <w:numPr>
          <w:ilvl w:val="1"/>
          <w:numId w:val="742"/>
        </w:numPr>
      </w:pPr>
      <w:r w:rsidRPr="002910F6">
        <w:rPr>
          <w:rFonts w:hint="eastAsia"/>
        </w:rPr>
        <w:t>자산이나 부채의 거래나 비교가능한 자산이나 부채의 거래가 없는 경우, 도출되고 사용된 투입자료가 시장참여자들이 자산이나 부채의 가격결정시 사용했을 가정을 나타내는지 여부를 포함하여 정보가 어떻게 도출되었는지</w:t>
      </w:r>
    </w:p>
    <w:p w14:paraId="33E75DDB" w14:textId="77777777" w:rsidR="0024697A" w:rsidRPr="002910F6" w:rsidRDefault="0024697A" w:rsidP="002910F6">
      <w:pPr>
        <w:pStyle w:val="A2"/>
        <w:numPr>
          <w:ilvl w:val="1"/>
          <w:numId w:val="742"/>
        </w:numPr>
      </w:pPr>
      <w:r w:rsidRPr="002910F6">
        <w:rPr>
          <w:rFonts w:hint="eastAsia"/>
        </w:rPr>
        <w:t xml:space="preserve">공정가치 측정이 중개시세에 근거한 경우, </w:t>
      </w:r>
    </w:p>
    <w:p w14:paraId="4E086B1B" w14:textId="77777777" w:rsidR="0024697A" w:rsidRDefault="0024697A" w:rsidP="007E73AA">
      <w:pPr>
        <w:pStyle w:val="B0"/>
        <w:widowControl w:val="0"/>
        <w:numPr>
          <w:ilvl w:val="2"/>
          <w:numId w:val="635"/>
        </w:numPr>
      </w:pPr>
      <w:r w:rsidRPr="00FB3805">
        <w:rPr>
          <w:rFonts w:hint="eastAsia"/>
        </w:rPr>
        <w:t>동일한 형태의 금융상품을 거래하는 시장조성자로부터의 중개시세인지 여부,</w:t>
      </w:r>
      <w:r w:rsidRPr="00FB3805">
        <w:t xml:space="preserve"> </w:t>
      </w:r>
    </w:p>
    <w:p w14:paraId="3401CEC4" w14:textId="77777777" w:rsidR="0024697A" w:rsidRDefault="0024697A" w:rsidP="0024697A">
      <w:pPr>
        <w:pStyle w:val="B0"/>
        <w:widowControl w:val="0"/>
      </w:pPr>
      <w:r w:rsidRPr="00FB3805">
        <w:rPr>
          <w:rFonts w:hint="eastAsia"/>
        </w:rPr>
        <w:t xml:space="preserve">중개시세가 </w:t>
      </w:r>
      <w:r w:rsidRPr="0010484E">
        <w:rPr>
          <w:rFonts w:hint="eastAsia"/>
        </w:rPr>
        <w:t>구속력이 있는 호가에 근거한 시세에 가중치를 두는, 구속력이 있는 것(binding)인지</w:t>
      </w:r>
      <w:r w:rsidRPr="0010484E">
        <w:t xml:space="preserve"> </w:t>
      </w:r>
      <w:r w:rsidRPr="0010484E">
        <w:rPr>
          <w:rFonts w:hint="eastAsia"/>
        </w:rPr>
        <w:t>혹은 구속력이 없는 것(non-binding)인지 여부</w:t>
      </w:r>
      <w:r w:rsidRPr="00FB3805">
        <w:rPr>
          <w:rFonts w:hint="eastAsia"/>
        </w:rPr>
        <w:t>,</w:t>
      </w:r>
      <w:r w:rsidRPr="00FB3805">
        <w:t xml:space="preserve"> </w:t>
      </w:r>
      <w:r w:rsidRPr="00FB3805">
        <w:rPr>
          <w:rFonts w:hint="eastAsia"/>
        </w:rPr>
        <w:t xml:space="preserve">그리고 </w:t>
      </w:r>
    </w:p>
    <w:p w14:paraId="4465F485" w14:textId="77777777" w:rsidR="0024697A" w:rsidRPr="00FB3805" w:rsidRDefault="0024697A" w:rsidP="0024697A">
      <w:pPr>
        <w:pStyle w:val="B0"/>
        <w:widowControl w:val="0"/>
      </w:pPr>
      <w:r w:rsidRPr="00FB3805">
        <w:rPr>
          <w:rFonts w:hint="eastAsia"/>
        </w:rPr>
        <w:t xml:space="preserve">중개시세가 해당 재무보고체계에서 요구하는 경우 재무제표일의 상황을 반영하는지 여부 </w:t>
      </w:r>
    </w:p>
    <w:p w14:paraId="16625874" w14:textId="35F9B68E" w:rsidR="0024697A" w:rsidRPr="00FB3805" w:rsidRDefault="0024697A" w:rsidP="0024697A">
      <w:pPr>
        <w:pStyle w:val="A"/>
        <w:rPr>
          <w:szCs w:val="20"/>
        </w:rPr>
      </w:pPr>
      <w:r w:rsidRPr="00FB3805">
        <w:rPr>
          <w:rFonts w:hint="eastAsia"/>
          <w:szCs w:val="20"/>
        </w:rPr>
        <w:lastRenderedPageBreak/>
        <w:t>외부</w:t>
      </w:r>
      <w:r w:rsidRPr="00FB3805">
        <w:rPr>
          <w:szCs w:val="20"/>
        </w:rPr>
        <w:t xml:space="preserve"> </w:t>
      </w:r>
      <w:r w:rsidRPr="00FB3805">
        <w:rPr>
          <w:rFonts w:hint="eastAsia"/>
          <w:szCs w:val="20"/>
        </w:rPr>
        <w:t>정보원천으로부터의 정보가 감사증거로 사용되는 경우,</w:t>
      </w:r>
      <w:r w:rsidRPr="00FB3805">
        <w:rPr>
          <w:szCs w:val="20"/>
        </w:rPr>
        <w:t xml:space="preserve"> </w:t>
      </w:r>
      <w:r w:rsidRPr="00FB3805">
        <w:rPr>
          <w:rFonts w:hint="eastAsia"/>
          <w:szCs w:val="20"/>
        </w:rPr>
        <w:t>감사인의 관련 고려사항은 외부 정보원천에 의해 사용되는 방법,</w:t>
      </w:r>
      <w:r w:rsidRPr="00FB3805">
        <w:rPr>
          <w:szCs w:val="20"/>
        </w:rPr>
        <w:t xml:space="preserve"> </w:t>
      </w:r>
      <w:r w:rsidRPr="00FB3805">
        <w:rPr>
          <w:rFonts w:hint="eastAsia"/>
          <w:szCs w:val="20"/>
        </w:rPr>
        <w:t>가정 그리고 기타 데이터를 이해하기 위한 정보가 입수될 수 있는지,</w:t>
      </w:r>
      <w:r w:rsidRPr="00FB3805">
        <w:rPr>
          <w:szCs w:val="20"/>
        </w:rPr>
        <w:t xml:space="preserve"> </w:t>
      </w:r>
      <w:r w:rsidRPr="00FB3805">
        <w:rPr>
          <w:rFonts w:hint="eastAsia"/>
          <w:szCs w:val="20"/>
        </w:rPr>
        <w:t>또는 그 정보가 충분히 자세한지 여부가 될 수 있다.</w:t>
      </w:r>
      <w:r w:rsidRPr="00FB3805">
        <w:rPr>
          <w:szCs w:val="20"/>
        </w:rPr>
        <w:t xml:space="preserve"> </w:t>
      </w:r>
      <w:r w:rsidRPr="00FB3805">
        <w:rPr>
          <w:rFonts w:hint="eastAsia"/>
          <w:szCs w:val="20"/>
        </w:rPr>
        <w:t>이것은 어떤 측면에서 제한될 수 있으며 결과적으로 수행할 절차의 성격,</w:t>
      </w:r>
      <w:r w:rsidRPr="00FB3805">
        <w:rPr>
          <w:szCs w:val="20"/>
        </w:rPr>
        <w:t xml:space="preserve"> </w:t>
      </w:r>
      <w:r w:rsidRPr="00FB3805">
        <w:rPr>
          <w:rFonts w:hint="eastAsia"/>
          <w:szCs w:val="20"/>
        </w:rPr>
        <w:t>범위 및 시기에 영향을 미친다.</w:t>
      </w:r>
      <w:r w:rsidRPr="00FB3805">
        <w:rPr>
          <w:szCs w:val="20"/>
        </w:rPr>
        <w:t xml:space="preserve"> </w:t>
      </w:r>
      <w:r w:rsidRPr="00FB3805">
        <w:rPr>
          <w:rFonts w:hint="eastAsia"/>
          <w:szCs w:val="20"/>
        </w:rPr>
        <w:t>예를 들어,</w:t>
      </w:r>
      <w:r w:rsidRPr="00FB3805">
        <w:rPr>
          <w:szCs w:val="20"/>
        </w:rPr>
        <w:t xml:space="preserve"> </w:t>
      </w:r>
      <w:r w:rsidRPr="00FB3805">
        <w:rPr>
          <w:rFonts w:hint="eastAsia"/>
          <w:szCs w:val="20"/>
        </w:rPr>
        <w:t>가격결정 서비스는 방법과 가정에 대한 정보를 개별 증권별로 보다는 자산 분류별로 제공하곤 한다.</w:t>
      </w:r>
      <w:r w:rsidRPr="00FB3805">
        <w:rPr>
          <w:szCs w:val="20"/>
        </w:rPr>
        <w:t xml:space="preserve"> </w:t>
      </w:r>
      <w:r w:rsidRPr="00FB3805">
        <w:rPr>
          <w:rFonts w:hint="eastAsia"/>
          <w:szCs w:val="20"/>
        </w:rPr>
        <w:t>중개인은 개별 증권에 대한 중개인 표시시세를 제공할 때 그들의 투입자료와 가정에 대한 제한된 정보만을 제공하곤 한다.</w:t>
      </w:r>
      <w:r w:rsidRPr="00FB3805">
        <w:rPr>
          <w:szCs w:val="20"/>
        </w:rPr>
        <w:t xml:space="preserve"> </w:t>
      </w:r>
      <w:r w:rsidRPr="00FB3805">
        <w:rPr>
          <w:rFonts w:hint="eastAsia"/>
          <w:szCs w:val="20"/>
        </w:rPr>
        <w:t>감사기준서</w:t>
      </w:r>
      <w:r w:rsidRPr="00FB3805">
        <w:rPr>
          <w:szCs w:val="20"/>
        </w:rPr>
        <w:t xml:space="preserve"> 500</w:t>
      </w:r>
      <w:r w:rsidRPr="00FB3805">
        <w:rPr>
          <w:rFonts w:hint="eastAsia"/>
          <w:szCs w:val="20"/>
        </w:rPr>
        <w:t xml:space="preserve">의 문단 </w:t>
      </w:r>
      <w:r w:rsidRPr="00FB3805">
        <w:rPr>
          <w:szCs w:val="20"/>
        </w:rPr>
        <w:t>A</w:t>
      </w:r>
      <w:r w:rsidR="009039B5">
        <w:rPr>
          <w:rFonts w:hint="eastAsia"/>
          <w:szCs w:val="20"/>
        </w:rPr>
        <w:t>44</w:t>
      </w:r>
      <w:r w:rsidRPr="00FB3805">
        <w:rPr>
          <w:rFonts w:hint="eastAsia"/>
          <w:szCs w:val="20"/>
        </w:rPr>
        <w:t>는</w:t>
      </w:r>
      <w:r w:rsidRPr="00FB3805">
        <w:rPr>
          <w:szCs w:val="20"/>
        </w:rPr>
        <w:t xml:space="preserve"> </w:t>
      </w:r>
      <w:r w:rsidRPr="00FB3805">
        <w:rPr>
          <w:rFonts w:hint="eastAsia"/>
          <w:szCs w:val="20"/>
        </w:rPr>
        <w:t>외부 정보원천에 의한 근거 정보의 제공에 대한 제한과 관련된 지침을 제공한다.</w:t>
      </w:r>
      <w:r w:rsidRPr="00FB3805">
        <w:rPr>
          <w:szCs w:val="20"/>
        </w:rPr>
        <w:t xml:space="preserve"> </w:t>
      </w:r>
    </w:p>
    <w:p w14:paraId="55E80E37" w14:textId="77777777" w:rsidR="0024697A" w:rsidRPr="00FB3805" w:rsidRDefault="0024697A" w:rsidP="0024697A">
      <w:pPr>
        <w:pStyle w:val="5"/>
      </w:pPr>
      <w:r w:rsidRPr="00FB3805">
        <w:rPr>
          <w:rFonts w:hint="eastAsia"/>
        </w:rPr>
        <w:t>경영진측 전문가</w:t>
      </w:r>
    </w:p>
    <w:p w14:paraId="42763709" w14:textId="77777777" w:rsidR="0024697A" w:rsidRPr="00FB3805" w:rsidRDefault="0024697A" w:rsidP="0024697A">
      <w:pPr>
        <w:pStyle w:val="A"/>
        <w:rPr>
          <w:szCs w:val="20"/>
        </w:rPr>
      </w:pPr>
      <w:r w:rsidRPr="00FB3805">
        <w:rPr>
          <w:rFonts w:hint="eastAsia"/>
          <w:szCs w:val="20"/>
        </w:rPr>
        <w:t>경영진측 전문가에 의해 도출되거나 식별된 회계추정치와 관련된</w:t>
      </w:r>
      <w:r w:rsidRPr="00FB3805">
        <w:rPr>
          <w:szCs w:val="20"/>
        </w:rPr>
        <w:t xml:space="preserve"> </w:t>
      </w:r>
      <w:r w:rsidRPr="00FB3805">
        <w:rPr>
          <w:rFonts w:hint="eastAsia"/>
          <w:szCs w:val="20"/>
        </w:rPr>
        <w:t>가정은 경영진이 회계추정치를 도출할 때 사용되는 경우 경영진의 가정이 된다.</w:t>
      </w:r>
      <w:r w:rsidRPr="00FB3805">
        <w:rPr>
          <w:szCs w:val="20"/>
        </w:rPr>
        <w:t xml:space="preserve"> </w:t>
      </w:r>
      <w:r w:rsidRPr="00FB3805">
        <w:rPr>
          <w:rFonts w:hint="eastAsia"/>
          <w:szCs w:val="20"/>
        </w:rPr>
        <w:t>따라서 감사인은 이러한 가정에 대하여 이 감사기준서의 관련 요구사항을 적용한다.</w:t>
      </w:r>
    </w:p>
    <w:p w14:paraId="4C2A330E" w14:textId="77777777" w:rsidR="0024697A" w:rsidRPr="00FB3805" w:rsidRDefault="0024697A" w:rsidP="0024697A">
      <w:pPr>
        <w:pStyle w:val="A"/>
        <w:rPr>
          <w:szCs w:val="20"/>
        </w:rPr>
      </w:pPr>
      <w:r w:rsidRPr="00FB3805">
        <w:rPr>
          <w:rFonts w:hint="eastAsia"/>
          <w:szCs w:val="20"/>
        </w:rPr>
        <w:t>경영진측 전문가의 업무에 회계추정치에 관한 방법이나 데이터의 원천의 사용,</w:t>
      </w:r>
      <w:r w:rsidRPr="00FB3805">
        <w:rPr>
          <w:szCs w:val="20"/>
        </w:rPr>
        <w:t xml:space="preserve"> </w:t>
      </w:r>
      <w:r w:rsidRPr="00FB3805">
        <w:rPr>
          <w:rFonts w:hint="eastAsia"/>
          <w:szCs w:val="20"/>
        </w:rPr>
        <w:t>점추정치 또는 재무제표에 포함될 관련 공시에 관한 발견사항이나 결과를 도출하거나 제공하는 것이 포함된다면,</w:t>
      </w:r>
      <w:r w:rsidRPr="00FB3805">
        <w:rPr>
          <w:szCs w:val="20"/>
        </w:rPr>
        <w:t xml:space="preserve"> </w:t>
      </w:r>
      <w:r w:rsidRPr="00FB3805">
        <w:rPr>
          <w:rFonts w:hint="eastAsia"/>
          <w:szCs w:val="20"/>
        </w:rPr>
        <w:t xml:space="preserve">이 감사기준서의 문단 </w:t>
      </w:r>
      <w:r w:rsidRPr="00FB3805">
        <w:rPr>
          <w:szCs w:val="20"/>
        </w:rPr>
        <w:t>21-29</w:t>
      </w:r>
      <w:r w:rsidRPr="00FB3805">
        <w:rPr>
          <w:rFonts w:hint="eastAsia"/>
          <w:szCs w:val="20"/>
        </w:rPr>
        <w:t xml:space="preserve">의 요구사항이 감사인이 감사기준서 </w:t>
      </w:r>
      <w:r w:rsidRPr="00FB3805">
        <w:rPr>
          <w:szCs w:val="20"/>
        </w:rPr>
        <w:t>500</w:t>
      </w:r>
      <w:r w:rsidRPr="00FB3805">
        <w:rPr>
          <w:rFonts w:hint="eastAsia"/>
          <w:szCs w:val="20"/>
        </w:rPr>
        <w:t xml:space="preserve">의 문단 </w:t>
      </w:r>
      <w:r w:rsidRPr="00FB3805">
        <w:rPr>
          <w:szCs w:val="20"/>
        </w:rPr>
        <w:t>8(</w:t>
      </w:r>
      <w:r w:rsidRPr="00FB3805">
        <w:rPr>
          <w:rFonts w:hint="eastAsia"/>
          <w:szCs w:val="20"/>
        </w:rPr>
        <w:t>c</w:t>
      </w:r>
      <w:r w:rsidRPr="00FB3805">
        <w:rPr>
          <w:szCs w:val="20"/>
        </w:rPr>
        <w:t>)</w:t>
      </w:r>
      <w:r w:rsidRPr="00FB3805">
        <w:rPr>
          <w:rFonts w:hint="eastAsia"/>
          <w:szCs w:val="20"/>
        </w:rPr>
        <w:t>를 적용하는데 도움을 줄 것이다.</w:t>
      </w:r>
    </w:p>
    <w:p w14:paraId="09F57150" w14:textId="77777777" w:rsidR="0024697A" w:rsidRPr="00FB3805" w:rsidRDefault="0024697A" w:rsidP="0024697A">
      <w:pPr>
        <w:pStyle w:val="5"/>
      </w:pPr>
      <w:r w:rsidRPr="00FB3805">
        <w:rPr>
          <w:rFonts w:hint="eastAsia"/>
        </w:rPr>
        <w:t>서비스조직</w:t>
      </w:r>
    </w:p>
    <w:p w14:paraId="2808B9A5" w14:textId="77777777" w:rsidR="0024697A" w:rsidRPr="00FB3805" w:rsidRDefault="0024697A" w:rsidP="0024697A">
      <w:pPr>
        <w:pStyle w:val="A"/>
        <w:rPr>
          <w:szCs w:val="20"/>
        </w:rPr>
      </w:pPr>
      <w:r w:rsidRPr="00FB3805">
        <w:rPr>
          <w:rFonts w:hint="eastAsia"/>
          <w:szCs w:val="20"/>
        </w:rPr>
        <w:t xml:space="preserve">감사기준서 </w:t>
      </w:r>
      <w:r w:rsidRPr="00FB3805">
        <w:rPr>
          <w:szCs w:val="20"/>
        </w:rPr>
        <w:t>402</w:t>
      </w:r>
      <w:r w:rsidRPr="00FB3805">
        <w:rPr>
          <w:rStyle w:val="af"/>
          <w:rFonts w:asciiTheme="majorHAnsi" w:eastAsiaTheme="majorHAnsi" w:hAnsiTheme="majorHAnsi"/>
        </w:rPr>
        <w:footnoteReference w:id="439"/>
      </w:r>
      <w:r w:rsidRPr="00FB3805">
        <w:rPr>
          <w:rFonts w:hint="eastAsia"/>
          <w:szCs w:val="20"/>
        </w:rPr>
        <w:t xml:space="preserve">는 내부통제를 포함한 서비스조직이 제공하는 서비스에 대한 감사인의 이해와 평가된 </w:t>
      </w:r>
      <w:proofErr w:type="spellStart"/>
      <w:r w:rsidRPr="00FB3805">
        <w:rPr>
          <w:rFonts w:hint="eastAsia"/>
          <w:szCs w:val="20"/>
        </w:rPr>
        <w:t>중요왜곡표시위험에</w:t>
      </w:r>
      <w:proofErr w:type="spellEnd"/>
      <w:r w:rsidRPr="00FB3805">
        <w:rPr>
          <w:rFonts w:hint="eastAsia"/>
          <w:szCs w:val="20"/>
        </w:rPr>
        <w:t xml:space="preserve"> 대한 감사인의 대응을 다룬다.</w:t>
      </w:r>
      <w:r w:rsidRPr="00FB3805">
        <w:rPr>
          <w:szCs w:val="20"/>
        </w:rPr>
        <w:t xml:space="preserve"> </w:t>
      </w:r>
      <w:r w:rsidRPr="00FB3805">
        <w:rPr>
          <w:rFonts w:hint="eastAsia"/>
          <w:szCs w:val="20"/>
        </w:rPr>
        <w:t>기업이 회계추정치의 도출에 서비스조직의 서비스를 이용할 때,</w:t>
      </w:r>
      <w:r w:rsidRPr="00FB3805">
        <w:rPr>
          <w:szCs w:val="20"/>
        </w:rPr>
        <w:t xml:space="preserve"> </w:t>
      </w:r>
      <w:r w:rsidRPr="00FB3805">
        <w:rPr>
          <w:rFonts w:hint="eastAsia"/>
          <w:szCs w:val="20"/>
        </w:rPr>
        <w:t xml:space="preserve">감사기준서 </w:t>
      </w:r>
      <w:r w:rsidRPr="00FB3805">
        <w:rPr>
          <w:szCs w:val="20"/>
        </w:rPr>
        <w:t>402</w:t>
      </w:r>
      <w:r w:rsidRPr="00FB3805">
        <w:rPr>
          <w:rFonts w:hint="eastAsia"/>
          <w:szCs w:val="20"/>
        </w:rPr>
        <w:t>의</w:t>
      </w:r>
      <w:r w:rsidRPr="00FB3805">
        <w:rPr>
          <w:szCs w:val="20"/>
        </w:rPr>
        <w:t xml:space="preserve"> </w:t>
      </w:r>
      <w:r w:rsidRPr="00FB3805">
        <w:rPr>
          <w:rFonts w:hint="eastAsia"/>
          <w:szCs w:val="20"/>
        </w:rPr>
        <w:t>요구사항과 지침은 감사인이 이 감사기준서의 요구사항을 적용하는데 도움을 줄 수 있다.</w:t>
      </w:r>
    </w:p>
    <w:p w14:paraId="71C6AF87" w14:textId="77777777" w:rsidR="0024697A" w:rsidRPr="00FB3805" w:rsidRDefault="0024697A" w:rsidP="0024697A">
      <w:pPr>
        <w:pStyle w:val="3"/>
      </w:pPr>
      <w:r w:rsidRPr="00FB3805">
        <w:rPr>
          <w:rFonts w:hint="eastAsia"/>
        </w:rPr>
        <w:t>경영진의</w:t>
      </w:r>
      <w:r w:rsidRPr="00FB3805">
        <w:t xml:space="preserve"> </w:t>
      </w:r>
      <w:r w:rsidRPr="00FB3805">
        <w:rPr>
          <w:rFonts w:hint="eastAsia"/>
        </w:rPr>
        <w:t xml:space="preserve">편의가능성을 나타내는 징후 </w:t>
      </w:r>
      <w:r w:rsidRPr="00FB3805">
        <w:t>(</w:t>
      </w:r>
      <w:r w:rsidRPr="00FB3805">
        <w:rPr>
          <w:rFonts w:hint="eastAsia"/>
        </w:rPr>
        <w:t xml:space="preserve">문단 </w:t>
      </w:r>
      <w:r w:rsidRPr="00FB3805">
        <w:t xml:space="preserve">32 </w:t>
      </w:r>
      <w:r w:rsidRPr="00FB3805">
        <w:rPr>
          <w:rFonts w:hint="eastAsia"/>
        </w:rPr>
        <w:t>참조)</w:t>
      </w:r>
    </w:p>
    <w:p w14:paraId="6E48BDE9" w14:textId="77777777" w:rsidR="0024697A" w:rsidRPr="00FB3805" w:rsidRDefault="0024697A" w:rsidP="0024697A">
      <w:pPr>
        <w:pStyle w:val="A"/>
        <w:rPr>
          <w:szCs w:val="20"/>
        </w:rPr>
      </w:pPr>
      <w:r w:rsidRPr="00FB3805">
        <w:rPr>
          <w:rFonts w:hint="eastAsia"/>
          <w:szCs w:val="20"/>
        </w:rPr>
        <w:t>경영진의 편의는 계</w:t>
      </w:r>
      <w:r>
        <w:rPr>
          <w:rFonts w:hint="eastAsia"/>
          <w:szCs w:val="20"/>
        </w:rPr>
        <w:t>정</w:t>
      </w:r>
      <w:r w:rsidRPr="00FB3805">
        <w:rPr>
          <w:rFonts w:hint="eastAsia"/>
          <w:szCs w:val="20"/>
        </w:rPr>
        <w:t xml:space="preserve"> 수준에서 적발하기 어려우며 회계추정치의 집합이나 모든 회계추정치 전체를 고려할 때 또는 다수의 회계기간에 걸쳐 관찰할 때에만 감사인이 식별할 수 있다.</w:t>
      </w:r>
      <w:r w:rsidRPr="00FB3805">
        <w:rPr>
          <w:szCs w:val="20"/>
        </w:rPr>
        <w:t xml:space="preserve"> </w:t>
      </w:r>
    </w:p>
    <w:p w14:paraId="77AA74D3" w14:textId="77777777" w:rsidR="0024697A" w:rsidRPr="00FB3805" w:rsidRDefault="0024697A" w:rsidP="0024697A">
      <w:pPr>
        <w:pStyle w:val="A"/>
        <w:rPr>
          <w:rFonts w:cs="Times New Roman"/>
          <w:szCs w:val="20"/>
        </w:rPr>
      </w:pPr>
      <w:r w:rsidRPr="00FB3805">
        <w:rPr>
          <w:rFonts w:cs="Times New Roman" w:hint="eastAsia"/>
          <w:szCs w:val="20"/>
        </w:rPr>
        <w:t>회계추정치에 관련된 경영진의 편의가능성을 나타내는 징후에는 예를 들어 다음과 같은 사항이 포함된다.</w:t>
      </w:r>
    </w:p>
    <w:p w14:paraId="6150B31E" w14:textId="77777777" w:rsidR="0024697A" w:rsidRPr="00FB3805" w:rsidRDefault="0024697A" w:rsidP="00033C26">
      <w:pPr>
        <w:pStyle w:val="A0"/>
      </w:pPr>
      <w:r w:rsidRPr="00FB3805">
        <w:rPr>
          <w:rFonts w:hint="eastAsia"/>
        </w:rPr>
        <w:t>경영진이 상황의 변화가 있었다고 주관적으로 평가한 경우의 회계추정치나 도출방법의 변경</w:t>
      </w:r>
    </w:p>
    <w:p w14:paraId="6FF47876" w14:textId="77777777" w:rsidR="0024697A" w:rsidRPr="00FB3805" w:rsidRDefault="0024697A" w:rsidP="00033C26">
      <w:pPr>
        <w:pStyle w:val="A0"/>
      </w:pPr>
      <w:r w:rsidRPr="00FB3805">
        <w:rPr>
          <w:rFonts w:hint="eastAsia"/>
        </w:rPr>
        <w:t>경영진의 목적에 유리한 점추정치가 도출되는 유의적 가정을 선택하거나 구축함</w:t>
      </w:r>
    </w:p>
    <w:p w14:paraId="10BE3CA8" w14:textId="77777777" w:rsidR="0024697A" w:rsidRPr="00FB3805" w:rsidRDefault="0024697A" w:rsidP="00033C26">
      <w:pPr>
        <w:pStyle w:val="A0"/>
      </w:pPr>
      <w:r w:rsidRPr="00FB3805">
        <w:rPr>
          <w:rFonts w:hint="eastAsia"/>
        </w:rPr>
        <w:lastRenderedPageBreak/>
        <w:t>낙관적이거나 비관적으로 일정한 유형을 나타낼 수도 있는 점추정치의 선택</w:t>
      </w:r>
    </w:p>
    <w:p w14:paraId="6D29C12F" w14:textId="1773A237" w:rsidR="0024697A" w:rsidRPr="00FB3805" w:rsidRDefault="0024697A" w:rsidP="0024697A">
      <w:pPr>
        <w:pStyle w:val="A"/>
        <w:numPr>
          <w:ilvl w:val="0"/>
          <w:numId w:val="0"/>
        </w:numPr>
        <w:ind w:left="601"/>
        <w:rPr>
          <w:szCs w:val="20"/>
        </w:rPr>
      </w:pPr>
      <w:r w:rsidRPr="00FB3805">
        <w:rPr>
          <w:rFonts w:hint="eastAsia"/>
          <w:szCs w:val="20"/>
        </w:rPr>
        <w:t>이런 징후가 식별되었을 때,</w:t>
      </w:r>
      <w:r w:rsidRPr="00FB3805">
        <w:rPr>
          <w:szCs w:val="20"/>
        </w:rPr>
        <w:t xml:space="preserve"> </w:t>
      </w:r>
      <w:r w:rsidRPr="00FB3805">
        <w:rPr>
          <w:rFonts w:hint="eastAsia"/>
          <w:szCs w:val="20"/>
        </w:rPr>
        <w:t>경영진주장</w:t>
      </w:r>
      <w:r w:rsidR="00450889">
        <w:rPr>
          <w:rFonts w:hint="eastAsia"/>
          <w:szCs w:val="20"/>
        </w:rPr>
        <w:t xml:space="preserve"> </w:t>
      </w:r>
      <w:r w:rsidRPr="00FB3805">
        <w:rPr>
          <w:rFonts w:hint="eastAsia"/>
          <w:szCs w:val="20"/>
        </w:rPr>
        <w:t>수준이나 재무제표</w:t>
      </w:r>
      <w:r w:rsidR="00450889">
        <w:rPr>
          <w:rFonts w:hint="eastAsia"/>
          <w:szCs w:val="20"/>
        </w:rPr>
        <w:t xml:space="preserve"> </w:t>
      </w:r>
      <w:r w:rsidRPr="00FB3805">
        <w:rPr>
          <w:rFonts w:hint="eastAsia"/>
          <w:szCs w:val="20"/>
        </w:rPr>
        <w:t xml:space="preserve">수준의 </w:t>
      </w:r>
      <w:proofErr w:type="spellStart"/>
      <w:r w:rsidRPr="00FB3805">
        <w:rPr>
          <w:rFonts w:hint="eastAsia"/>
          <w:szCs w:val="20"/>
        </w:rPr>
        <w:t>중요왜곡표시위험이</w:t>
      </w:r>
      <w:proofErr w:type="spellEnd"/>
      <w:r w:rsidRPr="00FB3805">
        <w:rPr>
          <w:rFonts w:hint="eastAsia"/>
          <w:szCs w:val="20"/>
        </w:rPr>
        <w:t xml:space="preserve"> 있을 수 있다.</w:t>
      </w:r>
      <w:r w:rsidRPr="00FB3805">
        <w:rPr>
          <w:szCs w:val="20"/>
        </w:rPr>
        <w:t xml:space="preserve"> </w:t>
      </w:r>
      <w:r w:rsidRPr="00FB3805">
        <w:rPr>
          <w:rFonts w:hint="eastAsia"/>
          <w:szCs w:val="20"/>
        </w:rPr>
        <w:t>경영진의 편의가능성 징후 자체가 개별 회계추정치의 합리성에 대한 결론을 도출하기 위한 목적상 왜곡표시에 해당되지는 않는다.</w:t>
      </w:r>
      <w:r w:rsidRPr="00FB3805">
        <w:rPr>
          <w:szCs w:val="20"/>
        </w:rPr>
        <w:t xml:space="preserve"> </w:t>
      </w:r>
      <w:r w:rsidRPr="00FB3805">
        <w:rPr>
          <w:rFonts w:hint="eastAsia"/>
          <w:szCs w:val="20"/>
        </w:rPr>
        <w:t>그러나 어떤 경우에는 단순히 경영진 편의의 징후가 아니라 왜곡표시라는 점을 감사증거가 보여줄 수 있다.</w:t>
      </w:r>
    </w:p>
    <w:p w14:paraId="75E52534" w14:textId="77777777" w:rsidR="0024697A" w:rsidRPr="00FB3805" w:rsidRDefault="0024697A" w:rsidP="0024697A">
      <w:pPr>
        <w:pStyle w:val="A"/>
        <w:rPr>
          <w:szCs w:val="20"/>
        </w:rPr>
      </w:pPr>
      <w:r w:rsidRPr="00FB3805">
        <w:rPr>
          <w:rFonts w:hint="eastAsia"/>
          <w:szCs w:val="20"/>
        </w:rPr>
        <w:t>경영진의 편의가능성 징후들은 감사인의 위험평가와 이에 대한 대응이 여전히 적합</w:t>
      </w:r>
      <w:r>
        <w:rPr>
          <w:rFonts w:hint="eastAsia"/>
          <w:szCs w:val="20"/>
        </w:rPr>
        <w:t>한</w:t>
      </w:r>
      <w:r w:rsidRPr="00FB3805">
        <w:rPr>
          <w:rFonts w:hint="eastAsia"/>
          <w:szCs w:val="20"/>
        </w:rPr>
        <w:t>지 여부에 대한 결론에 영향을 미친다.</w:t>
      </w:r>
      <w:r w:rsidRPr="00FB3805">
        <w:rPr>
          <w:szCs w:val="20"/>
        </w:rPr>
        <w:t xml:space="preserve"> </w:t>
      </w:r>
      <w:r w:rsidRPr="00FB3805">
        <w:rPr>
          <w:rFonts w:hint="eastAsia"/>
          <w:szCs w:val="20"/>
        </w:rPr>
        <w:t>감사인은 회계추정치를 도출할 때 경영진의 판단의 적합성에 대한 추가적인 질문의 필요성을 포함하여, 감사의 나머지 부분에 미칠 수 있는 시사점을 고려할 필요가 있을 수 있다.</w:t>
      </w:r>
      <w:r w:rsidRPr="00FB3805">
        <w:rPr>
          <w:szCs w:val="20"/>
        </w:rPr>
        <w:t xml:space="preserve"> </w:t>
      </w:r>
      <w:r w:rsidRPr="00FB3805">
        <w:rPr>
          <w:rFonts w:hint="eastAsia"/>
          <w:szCs w:val="20"/>
        </w:rPr>
        <w:t>뿐만 아니라</w:t>
      </w:r>
      <w:r w:rsidRPr="00FB3805">
        <w:rPr>
          <w:szCs w:val="20"/>
        </w:rPr>
        <w:t xml:space="preserve"> </w:t>
      </w:r>
      <w:r w:rsidRPr="00FB3805">
        <w:rPr>
          <w:rFonts w:hint="eastAsia"/>
          <w:szCs w:val="20"/>
        </w:rPr>
        <w:t xml:space="preserve">경영진의 편의가능성 징후들은 감사기준서 </w:t>
      </w:r>
      <w:r w:rsidRPr="00FB3805">
        <w:rPr>
          <w:szCs w:val="20"/>
        </w:rPr>
        <w:t>700</w:t>
      </w:r>
      <w:r w:rsidRPr="00FB3805">
        <w:rPr>
          <w:rFonts w:hint="eastAsia"/>
          <w:szCs w:val="20"/>
        </w:rPr>
        <w:t>에서 논의된 바와 같이 재무제표 전체적으로 중요한 왜곡표시가 없는지 여부에 대한 감사인의 평가에 영향을 미칠 수 있다.</w:t>
      </w:r>
      <w:r w:rsidRPr="00FB3805">
        <w:rPr>
          <w:szCs w:val="20"/>
        </w:rPr>
        <w:t xml:space="preserve"> </w:t>
      </w:r>
    </w:p>
    <w:p w14:paraId="72D122EA" w14:textId="77777777" w:rsidR="0024697A" w:rsidRPr="00FB3805" w:rsidRDefault="0024697A" w:rsidP="0024697A">
      <w:pPr>
        <w:pStyle w:val="A"/>
        <w:rPr>
          <w:szCs w:val="20"/>
        </w:rPr>
      </w:pPr>
      <w:r w:rsidRPr="00FB3805">
        <w:rPr>
          <w:rFonts w:hint="eastAsia"/>
          <w:szCs w:val="20"/>
        </w:rPr>
        <w:t>또한</w:t>
      </w:r>
      <w:r w:rsidRPr="00FB3805">
        <w:rPr>
          <w:szCs w:val="20"/>
        </w:rPr>
        <w:t xml:space="preserve"> </w:t>
      </w:r>
      <w:r w:rsidRPr="00FB3805">
        <w:rPr>
          <w:rFonts w:hint="eastAsia"/>
          <w:szCs w:val="20"/>
        </w:rPr>
        <w:t xml:space="preserve">감사기준서 </w:t>
      </w:r>
      <w:r w:rsidRPr="00FB3805">
        <w:rPr>
          <w:szCs w:val="20"/>
        </w:rPr>
        <w:t>240</w:t>
      </w:r>
      <w:r w:rsidRPr="00FB3805">
        <w:rPr>
          <w:rFonts w:hint="eastAsia"/>
          <w:szCs w:val="20"/>
        </w:rPr>
        <w:t>을 적용할 때,</w:t>
      </w:r>
      <w:r w:rsidRPr="00FB3805">
        <w:rPr>
          <w:szCs w:val="20"/>
        </w:rPr>
        <w:t xml:space="preserve"> </w:t>
      </w:r>
      <w:r w:rsidRPr="00FB3805">
        <w:rPr>
          <w:rFonts w:hint="eastAsia"/>
          <w:szCs w:val="20"/>
        </w:rPr>
        <w:t xml:space="preserve">감사인은 재무제표에 포함된 회계추정치를 도출할 때 경영진의 판단과 결정이 부정으로 인한 </w:t>
      </w:r>
      <w:proofErr w:type="spellStart"/>
      <w:r w:rsidRPr="00FB3805">
        <w:rPr>
          <w:rFonts w:hint="eastAsia"/>
          <w:szCs w:val="20"/>
        </w:rPr>
        <w:t>중요왜곡표시를</w:t>
      </w:r>
      <w:proofErr w:type="spellEnd"/>
      <w:r w:rsidRPr="00FB3805">
        <w:rPr>
          <w:rFonts w:hint="eastAsia"/>
          <w:szCs w:val="20"/>
        </w:rPr>
        <w:t xml:space="preserve"> 나타내는 경영진 편의를</w:t>
      </w:r>
      <w:r w:rsidRPr="00FB3805">
        <w:rPr>
          <w:szCs w:val="20"/>
        </w:rPr>
        <w:t xml:space="preserve"> </w:t>
      </w:r>
      <w:r w:rsidRPr="00FB3805">
        <w:rPr>
          <w:rFonts w:hint="eastAsia"/>
          <w:szCs w:val="20"/>
        </w:rPr>
        <w:t>시사하는지 평가하도록 요구된다.</w:t>
      </w:r>
      <w:r w:rsidRPr="00FB3805">
        <w:rPr>
          <w:rStyle w:val="af"/>
          <w:rFonts w:asciiTheme="majorHAnsi" w:eastAsiaTheme="majorHAnsi" w:hAnsiTheme="majorHAnsi"/>
        </w:rPr>
        <w:t xml:space="preserve"> </w:t>
      </w:r>
      <w:r w:rsidRPr="00FB3805">
        <w:rPr>
          <w:rStyle w:val="af"/>
          <w:rFonts w:asciiTheme="majorHAnsi" w:eastAsiaTheme="majorHAnsi" w:hAnsiTheme="majorHAnsi"/>
        </w:rPr>
        <w:footnoteReference w:id="440"/>
      </w:r>
      <w:r w:rsidRPr="00FB3805">
        <w:rPr>
          <w:szCs w:val="20"/>
        </w:rPr>
        <w:t xml:space="preserve"> </w:t>
      </w:r>
      <w:r w:rsidRPr="00FB3805">
        <w:rPr>
          <w:rFonts w:hint="eastAsia"/>
          <w:szCs w:val="20"/>
        </w:rPr>
        <w:t>부정한 재무보고는 종종 의도적인 과소계상이나 과대계상과 같은 의도적인 왜곡표시를 통하여 이루어진다.</w:t>
      </w:r>
      <w:r w:rsidRPr="00FB3805">
        <w:rPr>
          <w:szCs w:val="20"/>
        </w:rPr>
        <w:t xml:space="preserve"> </w:t>
      </w:r>
      <w:r w:rsidRPr="00FB3805">
        <w:rPr>
          <w:rFonts w:hint="eastAsia"/>
          <w:szCs w:val="20"/>
        </w:rPr>
        <w:t>부정위험 요소가 될 수 있는 경영진의 편의가능성 징후는 감사인으로 하여금 감사인의 위험평가,</w:t>
      </w:r>
      <w:r w:rsidRPr="00FB3805">
        <w:rPr>
          <w:szCs w:val="20"/>
        </w:rPr>
        <w:t xml:space="preserve"> </w:t>
      </w:r>
      <w:r w:rsidRPr="00FB3805">
        <w:rPr>
          <w:rFonts w:hint="eastAsia"/>
          <w:szCs w:val="20"/>
        </w:rPr>
        <w:t>특히 부정위험과 관련 대응에 대한 평가가 여전히 적합한지 여부에 대한 재평가를 하게 할 수 있다.</w:t>
      </w:r>
    </w:p>
    <w:p w14:paraId="5C3561EB" w14:textId="77777777" w:rsidR="0024697A" w:rsidRPr="00FB3805" w:rsidRDefault="0024697A" w:rsidP="0024697A">
      <w:pPr>
        <w:pStyle w:val="3"/>
      </w:pPr>
      <w:r w:rsidRPr="00FB3805">
        <w:rPr>
          <w:rFonts w:hint="eastAsia"/>
        </w:rPr>
        <w:t>수행한 감사절차</w:t>
      </w:r>
      <w:r>
        <w:rPr>
          <w:rFonts w:hint="eastAsia"/>
        </w:rPr>
        <w:t>를 바탕으로 한</w:t>
      </w:r>
      <w:r w:rsidRPr="00FB3805">
        <w:rPr>
          <w:rFonts w:hint="eastAsia"/>
        </w:rPr>
        <w:t xml:space="preserve"> 전반적인 평가 </w:t>
      </w:r>
      <w:r w:rsidRPr="00FB3805">
        <w:t>(</w:t>
      </w:r>
      <w:r w:rsidRPr="00FB3805">
        <w:rPr>
          <w:rFonts w:hint="eastAsia"/>
        </w:rPr>
        <w:t xml:space="preserve">문단 </w:t>
      </w:r>
      <w:r w:rsidRPr="00FB3805">
        <w:t xml:space="preserve">33 </w:t>
      </w:r>
      <w:r w:rsidRPr="00FB3805">
        <w:rPr>
          <w:rFonts w:hint="eastAsia"/>
        </w:rPr>
        <w:t>참조)</w:t>
      </w:r>
    </w:p>
    <w:p w14:paraId="06FA5867" w14:textId="77777777" w:rsidR="0024697A" w:rsidRPr="00FB3805" w:rsidRDefault="0024697A" w:rsidP="0024697A">
      <w:pPr>
        <w:pStyle w:val="A"/>
        <w:rPr>
          <w:szCs w:val="20"/>
        </w:rPr>
      </w:pPr>
      <w:r w:rsidRPr="00FB3805">
        <w:rPr>
          <w:rFonts w:hint="eastAsia"/>
          <w:szCs w:val="20"/>
        </w:rPr>
        <w:t>감사인이</w:t>
      </w:r>
      <w:r w:rsidRPr="00FB3805">
        <w:rPr>
          <w:szCs w:val="20"/>
        </w:rPr>
        <w:t xml:space="preserve"> </w:t>
      </w:r>
      <w:r w:rsidRPr="00FB3805">
        <w:rPr>
          <w:rFonts w:hint="eastAsia"/>
          <w:szCs w:val="20"/>
        </w:rPr>
        <w:t>계획된 감사절차를 수행하면서,</w:t>
      </w:r>
      <w:r w:rsidRPr="00FB3805">
        <w:rPr>
          <w:szCs w:val="20"/>
        </w:rPr>
        <w:t xml:space="preserve"> </w:t>
      </w:r>
      <w:r w:rsidRPr="00FB3805">
        <w:rPr>
          <w:rFonts w:hint="eastAsia"/>
          <w:szCs w:val="20"/>
        </w:rPr>
        <w:t>입수된 감사증거에 따라 감사인은 기타 계획된 감사절차의 성격,</w:t>
      </w:r>
      <w:r w:rsidRPr="00FB3805">
        <w:rPr>
          <w:szCs w:val="20"/>
        </w:rPr>
        <w:t xml:space="preserve"> </w:t>
      </w:r>
      <w:r w:rsidRPr="00FB3805">
        <w:rPr>
          <w:rFonts w:hint="eastAsia"/>
          <w:szCs w:val="20"/>
        </w:rPr>
        <w:t>시기 및 범위를 수정하게 될 수 있다.</w:t>
      </w:r>
      <w:r w:rsidRPr="00FB3805">
        <w:rPr>
          <w:rStyle w:val="af"/>
          <w:rFonts w:asciiTheme="majorHAnsi" w:eastAsiaTheme="majorHAnsi" w:hAnsiTheme="majorHAnsi"/>
        </w:rPr>
        <w:footnoteReference w:id="441"/>
      </w:r>
      <w:r w:rsidRPr="00FB3805">
        <w:rPr>
          <w:szCs w:val="20"/>
        </w:rPr>
        <w:t xml:space="preserve"> </w:t>
      </w:r>
      <w:r w:rsidRPr="00FB3805">
        <w:rPr>
          <w:rFonts w:hint="eastAsia"/>
          <w:szCs w:val="20"/>
        </w:rPr>
        <w:t>회계추정치와 관련하여 감사증거를 입수하기 위한 절차를 수행함으로써 위험평가의 기초가 되는 정보와 유의적으로 상이한</w:t>
      </w:r>
      <w:r w:rsidRPr="00FB3805">
        <w:rPr>
          <w:szCs w:val="20"/>
        </w:rPr>
        <w:t xml:space="preserve"> </w:t>
      </w:r>
      <w:r w:rsidRPr="00FB3805">
        <w:rPr>
          <w:rFonts w:hint="eastAsia"/>
          <w:szCs w:val="20"/>
        </w:rPr>
        <w:t>정보가 감사인의 주의를 끌게 될 수 있다.</w:t>
      </w:r>
      <w:r w:rsidRPr="00FB3805">
        <w:rPr>
          <w:szCs w:val="20"/>
        </w:rPr>
        <w:t xml:space="preserve"> </w:t>
      </w:r>
      <w:r w:rsidRPr="00FB3805">
        <w:rPr>
          <w:rFonts w:hint="eastAsia"/>
          <w:szCs w:val="20"/>
        </w:rPr>
        <w:t>예를 들어,</w:t>
      </w:r>
      <w:r w:rsidRPr="00FB3805">
        <w:rPr>
          <w:szCs w:val="20"/>
        </w:rPr>
        <w:t xml:space="preserve"> </w:t>
      </w:r>
      <w:r w:rsidRPr="00FB3805">
        <w:rPr>
          <w:rFonts w:hint="eastAsia"/>
          <w:szCs w:val="20"/>
        </w:rPr>
        <w:t xml:space="preserve">회계추정치 도출에 수반된 주관성이 평가된 </w:t>
      </w:r>
      <w:proofErr w:type="spellStart"/>
      <w:r w:rsidRPr="00FB3805">
        <w:rPr>
          <w:rFonts w:hint="eastAsia"/>
          <w:szCs w:val="20"/>
        </w:rPr>
        <w:t>중요왜곡표시위험의</w:t>
      </w:r>
      <w:proofErr w:type="spellEnd"/>
      <w:r w:rsidRPr="00FB3805">
        <w:rPr>
          <w:rFonts w:hint="eastAsia"/>
          <w:szCs w:val="20"/>
        </w:rPr>
        <w:t xml:space="preserve"> 유일한 원인으로 식별되었을 수 있다.</w:t>
      </w:r>
      <w:r w:rsidRPr="00FB3805">
        <w:rPr>
          <w:szCs w:val="20"/>
        </w:rPr>
        <w:t xml:space="preserve"> </w:t>
      </w:r>
      <w:r w:rsidRPr="00FB3805">
        <w:rPr>
          <w:rFonts w:hint="eastAsia"/>
          <w:szCs w:val="20"/>
        </w:rPr>
        <w:t xml:space="preserve">그러나 평가된 </w:t>
      </w:r>
      <w:proofErr w:type="spellStart"/>
      <w:r w:rsidRPr="00FB3805">
        <w:rPr>
          <w:rFonts w:hint="eastAsia"/>
          <w:szCs w:val="20"/>
        </w:rPr>
        <w:t>중요왜곡표시위험에</w:t>
      </w:r>
      <w:proofErr w:type="spellEnd"/>
      <w:r w:rsidRPr="00FB3805">
        <w:rPr>
          <w:rFonts w:hint="eastAsia"/>
          <w:szCs w:val="20"/>
        </w:rPr>
        <w:t xml:space="preserve"> 대응하기 위한 절차를 수행하면서</w:t>
      </w:r>
      <w:r w:rsidRPr="00FB3805">
        <w:rPr>
          <w:szCs w:val="20"/>
        </w:rPr>
        <w:t xml:space="preserve"> </w:t>
      </w:r>
      <w:r w:rsidRPr="00FB3805">
        <w:rPr>
          <w:rFonts w:hint="eastAsia"/>
          <w:szCs w:val="20"/>
        </w:rPr>
        <w:t xml:space="preserve">감사인은 회계추정치가 기존에 생각하였던 것보다 복잡한 것을 발견할 수 있으며 이는 </w:t>
      </w:r>
      <w:proofErr w:type="spellStart"/>
      <w:r w:rsidRPr="00FB3805">
        <w:rPr>
          <w:rFonts w:hint="eastAsia"/>
          <w:szCs w:val="20"/>
        </w:rPr>
        <w:t>중요왜곡표시위험의</w:t>
      </w:r>
      <w:proofErr w:type="spellEnd"/>
      <w:r w:rsidRPr="00FB3805">
        <w:rPr>
          <w:rFonts w:hint="eastAsia"/>
          <w:szCs w:val="20"/>
        </w:rPr>
        <w:t xml:space="preserve"> 평가에 의문을 제기할 수 있으며(예를 들어 고유위험이 복잡성의 영향으로 그 범위에서 높은 것으로 재평가될 필요가 있을 수 있다)</w:t>
      </w:r>
      <w:r w:rsidRPr="00FB3805">
        <w:rPr>
          <w:szCs w:val="20"/>
        </w:rPr>
        <w:t xml:space="preserve">, </w:t>
      </w:r>
      <w:r w:rsidRPr="00FB3805">
        <w:rPr>
          <w:rFonts w:hint="eastAsia"/>
          <w:szCs w:val="20"/>
        </w:rPr>
        <w:t>따라서 감사인은 충분하고 적합한 감사증거를 입수하기 위한 추가감사절차를 수행할 필요가 있을 수 있다.</w:t>
      </w:r>
      <w:r w:rsidRPr="00FB3805">
        <w:rPr>
          <w:rStyle w:val="af"/>
          <w:rFonts w:asciiTheme="majorHAnsi" w:eastAsiaTheme="majorHAnsi" w:hAnsiTheme="majorHAnsi"/>
        </w:rPr>
        <w:footnoteReference w:id="442"/>
      </w:r>
    </w:p>
    <w:p w14:paraId="4D1E2DB3" w14:textId="77777777" w:rsidR="0024697A" w:rsidRPr="00FB3805" w:rsidRDefault="0024697A" w:rsidP="0024697A">
      <w:pPr>
        <w:pStyle w:val="A"/>
        <w:rPr>
          <w:szCs w:val="20"/>
        </w:rPr>
      </w:pPr>
      <w:r w:rsidRPr="00FB3805">
        <w:rPr>
          <w:rFonts w:hint="eastAsia"/>
          <w:szCs w:val="20"/>
        </w:rPr>
        <w:t>인식되지 않은 회계추정치에 대하여</w:t>
      </w:r>
      <w:r w:rsidRPr="00FB3805">
        <w:rPr>
          <w:szCs w:val="20"/>
        </w:rPr>
        <w:t xml:space="preserve">, </w:t>
      </w:r>
      <w:r w:rsidRPr="00FB3805">
        <w:rPr>
          <w:rFonts w:hint="eastAsia"/>
          <w:szCs w:val="20"/>
        </w:rPr>
        <w:t>해당 재무보고체계의 인식조건이 사실은 충족되었는지 여부에 대하여 특별히 감사인의 평가의 초점을 맞출 수 있다.</w:t>
      </w:r>
      <w:r w:rsidRPr="00FB3805">
        <w:rPr>
          <w:szCs w:val="20"/>
        </w:rPr>
        <w:t xml:space="preserve"> </w:t>
      </w:r>
      <w:r w:rsidRPr="00FB3805">
        <w:rPr>
          <w:rFonts w:hint="eastAsia"/>
          <w:szCs w:val="20"/>
        </w:rPr>
        <w:t xml:space="preserve">회계추정치가 인식되지 </w:t>
      </w:r>
      <w:r w:rsidRPr="00FB3805">
        <w:rPr>
          <w:rFonts w:hint="eastAsia"/>
          <w:szCs w:val="20"/>
        </w:rPr>
        <w:lastRenderedPageBreak/>
        <w:t>않았고 감사인이 이러한 처리가 적합하다고 결론짓는 경우,</w:t>
      </w:r>
      <w:r w:rsidRPr="00FB3805">
        <w:rPr>
          <w:szCs w:val="20"/>
        </w:rPr>
        <w:t xml:space="preserve"> </w:t>
      </w:r>
      <w:r w:rsidRPr="00FB3805">
        <w:rPr>
          <w:rFonts w:hint="eastAsia"/>
          <w:szCs w:val="20"/>
        </w:rPr>
        <w:t>일부 재무보고체계에서는 재무제표에 대한 주석에 그 상황의 공시를 요구할 수 있다.</w:t>
      </w:r>
    </w:p>
    <w:p w14:paraId="19CC1468" w14:textId="77777777" w:rsidR="0024697A" w:rsidRPr="00FB3805" w:rsidRDefault="0024697A" w:rsidP="0024697A">
      <w:pPr>
        <w:pStyle w:val="5"/>
      </w:pPr>
      <w:r w:rsidRPr="00FB3805">
        <w:rPr>
          <w:rFonts w:hint="eastAsia"/>
        </w:rPr>
        <w:t xml:space="preserve">회계추정치가 합리적인지 혹은 왜곡표시 되었는지 여부에 대한 결정(문단 </w:t>
      </w:r>
      <w:r w:rsidRPr="00FB3805">
        <w:t xml:space="preserve">9, 35 </w:t>
      </w:r>
      <w:r w:rsidRPr="00FB3805">
        <w:rPr>
          <w:rFonts w:hint="eastAsia"/>
        </w:rPr>
        <w:t>참조)</w:t>
      </w:r>
    </w:p>
    <w:p w14:paraId="45378E3B" w14:textId="77777777" w:rsidR="0024697A" w:rsidRPr="00FB3805" w:rsidRDefault="0024697A" w:rsidP="0024697A">
      <w:pPr>
        <w:pStyle w:val="A"/>
        <w:rPr>
          <w:szCs w:val="20"/>
        </w:rPr>
      </w:pPr>
      <w:r w:rsidRPr="00FB3805">
        <w:rPr>
          <w:rFonts w:hint="eastAsia"/>
          <w:szCs w:val="20"/>
        </w:rPr>
        <w:t>수행한 감사절차와 입수한 증거에 기초하여 경영진의 점추정치와 관련 공시가 합리적인지 혹은 왜곡표시 되었는지 여부를 결정하는 데 있어,</w:t>
      </w:r>
      <w:r w:rsidRPr="00FB3805">
        <w:rPr>
          <w:szCs w:val="20"/>
        </w:rPr>
        <w:t xml:space="preserve"> </w:t>
      </w:r>
    </w:p>
    <w:p w14:paraId="7F584CF7" w14:textId="77777777" w:rsidR="0024697A" w:rsidRPr="00456463" w:rsidRDefault="0024697A" w:rsidP="00033C26">
      <w:pPr>
        <w:pStyle w:val="A0"/>
      </w:pPr>
      <w:r w:rsidRPr="00456463">
        <w:rPr>
          <w:rFonts w:hint="eastAsia"/>
        </w:rPr>
        <w:t>감사증거가 범위추정치를 뒷받침하는 경우,</w:t>
      </w:r>
      <w:r w:rsidRPr="00456463">
        <w:t xml:space="preserve"> </w:t>
      </w:r>
      <w:r w:rsidRPr="00456463">
        <w:rPr>
          <w:rFonts w:hint="eastAsia"/>
        </w:rPr>
        <w:t>범위와 규모는 어떤 상황에서는 재무제표 전체에 대한 중요성의 배수일 수 있다</w:t>
      </w:r>
      <w:r w:rsidRPr="00456463">
        <w:t>(</w:t>
      </w:r>
      <w:r w:rsidRPr="00456463">
        <w:rPr>
          <w:rFonts w:hint="eastAsia"/>
        </w:rPr>
        <w:t xml:space="preserve">문단 </w:t>
      </w:r>
      <w:r w:rsidRPr="00456463">
        <w:t xml:space="preserve">A125 </w:t>
      </w:r>
      <w:r w:rsidRPr="00456463">
        <w:rPr>
          <w:rFonts w:hint="eastAsia"/>
        </w:rPr>
        <w:t>참</w:t>
      </w:r>
      <w:r>
        <w:rPr>
          <w:rFonts w:hint="eastAsia"/>
        </w:rPr>
        <w:t>조</w:t>
      </w:r>
      <w:r w:rsidRPr="00456463">
        <w:rPr>
          <w:rFonts w:hint="eastAsia"/>
        </w:rPr>
        <w:t>)</w:t>
      </w:r>
      <w:r w:rsidRPr="00456463">
        <w:t xml:space="preserve">. </w:t>
      </w:r>
      <w:r w:rsidRPr="00456463">
        <w:rPr>
          <w:rFonts w:hint="eastAsia"/>
        </w:rPr>
        <w:t>비록 넓은 범위가 상황에 있어 적합할 수도 있지만 이는 감사인이 범위 내의 금액의 합리성에 대하여 충분하고 적합한 감사증거를 입수하였는지에 대하여 다시 고려하는 것이 중요함을 시사할 수 있다.</w:t>
      </w:r>
    </w:p>
    <w:p w14:paraId="798D9045" w14:textId="77777777" w:rsidR="0024697A" w:rsidRPr="00FB3805" w:rsidRDefault="0024697A" w:rsidP="00033C26">
      <w:pPr>
        <w:pStyle w:val="A0"/>
      </w:pPr>
      <w:r w:rsidRPr="00FB3805">
        <w:rPr>
          <w:rFonts w:hint="eastAsia"/>
        </w:rPr>
        <w:t>감사증거가 경영진의 점추정치와 다른 점추정치를 뒷받침할 수 있다.</w:t>
      </w:r>
      <w:r w:rsidRPr="00FB3805">
        <w:t xml:space="preserve"> </w:t>
      </w:r>
      <w:r w:rsidRPr="00FB3805">
        <w:rPr>
          <w:rFonts w:hint="eastAsia"/>
        </w:rPr>
        <w:t>이런 상황에서는 감사인의 점추정치와 경영진의 점추정치의 차이는 왜곡표시를 나타낸다.</w:t>
      </w:r>
    </w:p>
    <w:p w14:paraId="46E4A0AD" w14:textId="77777777" w:rsidR="0024697A" w:rsidRPr="00FB3805" w:rsidRDefault="0024697A" w:rsidP="00033C26">
      <w:pPr>
        <w:pStyle w:val="A0"/>
      </w:pPr>
      <w:r w:rsidRPr="00FB3805">
        <w:rPr>
          <w:rFonts w:hint="eastAsia"/>
        </w:rPr>
        <w:t>감사증거가 경영진의 점추정치를 포함하지 않는 범위추정치를 뒷받침할 수 있다.</w:t>
      </w:r>
      <w:r w:rsidRPr="00FB3805">
        <w:t xml:space="preserve"> </w:t>
      </w:r>
      <w:r w:rsidRPr="00FB3805">
        <w:rPr>
          <w:rFonts w:hint="eastAsia"/>
        </w:rPr>
        <w:t>이런 상황에서는 왜곡표시는 경영진의 점추정치와 감사인의 범위추정치의 가장 가까운 지점의 차이이다.</w:t>
      </w:r>
    </w:p>
    <w:p w14:paraId="4BF4DF32" w14:textId="77777777" w:rsidR="0024697A" w:rsidRPr="00456463" w:rsidRDefault="0024697A" w:rsidP="0024697A">
      <w:pPr>
        <w:pStyle w:val="A"/>
        <w:rPr>
          <w:szCs w:val="20"/>
        </w:rPr>
      </w:pPr>
      <w:r w:rsidRPr="00456463">
        <w:rPr>
          <w:rFonts w:hint="eastAsia"/>
          <w:szCs w:val="20"/>
        </w:rPr>
        <w:t xml:space="preserve">문단 </w:t>
      </w:r>
      <w:r w:rsidRPr="00456463">
        <w:rPr>
          <w:szCs w:val="20"/>
        </w:rPr>
        <w:t>A110-A114</w:t>
      </w:r>
      <w:r w:rsidRPr="00456463">
        <w:rPr>
          <w:rFonts w:hint="eastAsia"/>
          <w:szCs w:val="20"/>
        </w:rPr>
        <w:t>는</w:t>
      </w:r>
      <w:r w:rsidRPr="00456463">
        <w:rPr>
          <w:szCs w:val="20"/>
        </w:rPr>
        <w:t xml:space="preserve"> </w:t>
      </w:r>
      <w:r w:rsidRPr="00456463">
        <w:rPr>
          <w:rFonts w:hint="eastAsia"/>
          <w:szCs w:val="20"/>
        </w:rPr>
        <w:t xml:space="preserve">재무제표에 포함될 점추정치와 관련 공시에 대한 </w:t>
      </w:r>
      <w:r>
        <w:rPr>
          <w:rFonts w:hint="eastAsia"/>
          <w:szCs w:val="20"/>
        </w:rPr>
        <w:t>경영진</w:t>
      </w:r>
      <w:r w:rsidRPr="00456463">
        <w:rPr>
          <w:rFonts w:hint="eastAsia"/>
          <w:szCs w:val="20"/>
        </w:rPr>
        <w:t>의 선택을 평가할 때 감사인에게 도움이 되는 지침을 제공한다.</w:t>
      </w:r>
      <w:r w:rsidRPr="00456463">
        <w:rPr>
          <w:szCs w:val="20"/>
        </w:rPr>
        <w:t xml:space="preserve"> </w:t>
      </w:r>
    </w:p>
    <w:p w14:paraId="0C234C8C" w14:textId="77777777" w:rsidR="0024697A" w:rsidRPr="00FB3805" w:rsidRDefault="0024697A" w:rsidP="0024697A">
      <w:pPr>
        <w:pStyle w:val="A"/>
        <w:rPr>
          <w:szCs w:val="20"/>
        </w:rPr>
      </w:pPr>
      <w:r w:rsidRPr="00FB3805">
        <w:rPr>
          <w:rFonts w:hint="eastAsia"/>
          <w:szCs w:val="20"/>
        </w:rPr>
        <w:t>감사인의</w:t>
      </w:r>
      <w:r w:rsidRPr="00FB3805">
        <w:rPr>
          <w:szCs w:val="20"/>
        </w:rPr>
        <w:t xml:space="preserve"> </w:t>
      </w:r>
      <w:r w:rsidRPr="00FB3805">
        <w:rPr>
          <w:rFonts w:hint="eastAsia"/>
          <w:szCs w:val="20"/>
        </w:rPr>
        <w:t>추가적인 감사절차에 경영진이 회계추정치를 도출한 방법에 대한 테스트 또는 감사인의 점추정치 또는 범위추정치 도출이 포함된 경우,</w:t>
      </w:r>
      <w:r w:rsidRPr="00FB3805">
        <w:rPr>
          <w:szCs w:val="20"/>
        </w:rPr>
        <w:t xml:space="preserve"> </w:t>
      </w:r>
      <w:r w:rsidRPr="00FB3805">
        <w:rPr>
          <w:rFonts w:hint="eastAsia"/>
          <w:szCs w:val="20"/>
        </w:rPr>
        <w:t xml:space="preserve">감사인은 문단 </w:t>
      </w:r>
      <w:r w:rsidRPr="00FB3805">
        <w:rPr>
          <w:szCs w:val="20"/>
        </w:rPr>
        <w:t>26(b)</w:t>
      </w:r>
      <w:r w:rsidRPr="00FB3805">
        <w:rPr>
          <w:rFonts w:hint="eastAsia"/>
          <w:szCs w:val="20"/>
        </w:rPr>
        <w:t xml:space="preserve">와 문단 </w:t>
      </w:r>
      <w:r w:rsidRPr="00FB3805">
        <w:rPr>
          <w:szCs w:val="20"/>
        </w:rPr>
        <w:t>29(b)</w:t>
      </w:r>
      <w:r w:rsidRPr="00FB3805">
        <w:rPr>
          <w:rFonts w:hint="eastAsia"/>
          <w:szCs w:val="20"/>
        </w:rPr>
        <w:t>에 따라 추정불확실성을 기술하는 공시에 대하여,</w:t>
      </w:r>
      <w:r w:rsidRPr="00FB3805">
        <w:rPr>
          <w:szCs w:val="20"/>
        </w:rPr>
        <w:t xml:space="preserve"> </w:t>
      </w:r>
      <w:r w:rsidRPr="00FB3805">
        <w:rPr>
          <w:rFonts w:hint="eastAsia"/>
          <w:szCs w:val="20"/>
        </w:rPr>
        <w:t xml:space="preserve">그리고 문단 </w:t>
      </w:r>
      <w:r w:rsidRPr="00FB3805">
        <w:rPr>
          <w:szCs w:val="20"/>
        </w:rPr>
        <w:t>31</w:t>
      </w:r>
      <w:r w:rsidRPr="00FB3805">
        <w:rPr>
          <w:rFonts w:hint="eastAsia"/>
          <w:szCs w:val="20"/>
        </w:rPr>
        <w:t xml:space="preserve">에 따라 기타 공시에 대하여 충분하고 적합한 감사증거를 입수하도록 요구된다. 그 밖에 감사인은 문단 </w:t>
      </w:r>
      <w:r w:rsidRPr="00FB3805">
        <w:rPr>
          <w:szCs w:val="20"/>
        </w:rPr>
        <w:t>35</w:t>
      </w:r>
      <w:r w:rsidRPr="00FB3805">
        <w:rPr>
          <w:rFonts w:hint="eastAsia"/>
          <w:szCs w:val="20"/>
        </w:rPr>
        <w:t>에 따라 회계추정치와 관련 공시가 해당 재무보고체계의 관점에서 합리적인지 또는 왜곡표시 되었는지 여부에 대한 전체적인 평가의 일환으로 공시에 대하여 입수한 감사증거를 고려한다.</w:t>
      </w:r>
      <w:r w:rsidRPr="00FB3805">
        <w:rPr>
          <w:szCs w:val="20"/>
        </w:rPr>
        <w:t xml:space="preserve"> </w:t>
      </w:r>
    </w:p>
    <w:p w14:paraId="413C3FFF" w14:textId="77777777" w:rsidR="0024697A" w:rsidRPr="00FB3805" w:rsidRDefault="0024697A" w:rsidP="0024697A">
      <w:pPr>
        <w:pStyle w:val="A"/>
        <w:rPr>
          <w:szCs w:val="20"/>
        </w:rPr>
      </w:pPr>
      <w:r w:rsidRPr="00FB3805">
        <w:rPr>
          <w:rFonts w:hint="eastAsia"/>
          <w:szCs w:val="20"/>
        </w:rPr>
        <w:t>감사기준서</w:t>
      </w:r>
      <w:r w:rsidRPr="00FB3805">
        <w:rPr>
          <w:szCs w:val="20"/>
        </w:rPr>
        <w:t xml:space="preserve"> 450</w:t>
      </w:r>
      <w:r w:rsidRPr="00FB3805">
        <w:rPr>
          <w:rFonts w:hint="eastAsia"/>
          <w:szCs w:val="20"/>
        </w:rPr>
        <w:t>에서는 또한 질적 공시와</w:t>
      </w:r>
      <w:r w:rsidRPr="00FB3805">
        <w:rPr>
          <w:rStyle w:val="af"/>
          <w:rFonts w:asciiTheme="majorHAnsi" w:eastAsiaTheme="majorHAnsi" w:hAnsiTheme="majorHAnsi"/>
        </w:rPr>
        <w:footnoteReference w:id="443"/>
      </w:r>
      <w:r w:rsidRPr="00FB3805">
        <w:rPr>
          <w:rFonts w:hint="eastAsia"/>
          <w:szCs w:val="20"/>
        </w:rPr>
        <w:t xml:space="preserve"> 공시의 왜곡표시가 부정을</w:t>
      </w:r>
      <w:r w:rsidRPr="00FB3805">
        <w:rPr>
          <w:szCs w:val="20"/>
        </w:rPr>
        <w:t xml:space="preserve"> </w:t>
      </w:r>
      <w:r w:rsidRPr="00FB3805">
        <w:rPr>
          <w:rFonts w:hint="eastAsia"/>
          <w:szCs w:val="20"/>
        </w:rPr>
        <w:t>시사하는 경우</w:t>
      </w:r>
      <w:r w:rsidRPr="00FB3805">
        <w:rPr>
          <w:rStyle w:val="af"/>
          <w:rFonts w:asciiTheme="majorHAnsi" w:eastAsiaTheme="majorHAnsi" w:hAnsiTheme="majorHAnsi"/>
        </w:rPr>
        <w:footnoteReference w:id="444"/>
      </w:r>
      <w:proofErr w:type="spellStart"/>
      <w:r w:rsidRPr="00FB3805">
        <w:rPr>
          <w:rFonts w:hint="eastAsia"/>
          <w:szCs w:val="20"/>
        </w:rPr>
        <w:t>에</w:t>
      </w:r>
      <w:proofErr w:type="spellEnd"/>
      <w:r w:rsidRPr="00FB3805">
        <w:rPr>
          <w:rFonts w:hint="eastAsia"/>
          <w:szCs w:val="20"/>
        </w:rPr>
        <w:t xml:space="preserve"> 대한 지침을 제공한다.</w:t>
      </w:r>
    </w:p>
    <w:p w14:paraId="3F6FE8C3" w14:textId="77777777" w:rsidR="0024697A" w:rsidRPr="00FB3805" w:rsidRDefault="0024697A" w:rsidP="0024697A">
      <w:pPr>
        <w:pStyle w:val="A"/>
        <w:rPr>
          <w:szCs w:val="20"/>
        </w:rPr>
      </w:pPr>
      <w:r w:rsidRPr="00FB3805">
        <w:rPr>
          <w:rFonts w:hint="eastAsia"/>
          <w:szCs w:val="20"/>
        </w:rPr>
        <w:t>재무제표가 공정표시 체계에 따라 작성되는 경우,</w:t>
      </w:r>
      <w:r w:rsidRPr="00FB3805">
        <w:rPr>
          <w:szCs w:val="20"/>
        </w:rPr>
        <w:t xml:space="preserve"> </w:t>
      </w:r>
      <w:r w:rsidRPr="00FB3805">
        <w:rPr>
          <w:rFonts w:hint="eastAsia"/>
          <w:szCs w:val="20"/>
        </w:rPr>
        <w:t>재무제표가 공정표시를 달성하는지에 대한 감사인의 평가</w:t>
      </w:r>
      <w:r w:rsidRPr="00FB3805">
        <w:rPr>
          <w:rStyle w:val="af"/>
          <w:rFonts w:asciiTheme="majorHAnsi" w:eastAsiaTheme="majorHAnsi" w:hAnsiTheme="majorHAnsi"/>
        </w:rPr>
        <w:footnoteReference w:id="445"/>
      </w:r>
      <w:r w:rsidRPr="00FB3805">
        <w:rPr>
          <w:rFonts w:hint="eastAsia"/>
          <w:szCs w:val="20"/>
        </w:rPr>
        <w:t>에는 재무제표의 전반적인 표시,</w:t>
      </w:r>
      <w:r w:rsidRPr="00FB3805">
        <w:rPr>
          <w:szCs w:val="20"/>
        </w:rPr>
        <w:t xml:space="preserve"> </w:t>
      </w:r>
      <w:r w:rsidRPr="00FB3805">
        <w:rPr>
          <w:rFonts w:hint="eastAsia"/>
          <w:szCs w:val="20"/>
        </w:rPr>
        <w:t>구조 및 내용에 대한 고려와 관련 주석을 포함한 재무제표가 공정표시를 달성하는 방식으로 거래와 사건을 표시하는지에 대한 고려를 포함한다.</w:t>
      </w:r>
      <w:r w:rsidRPr="00FB3805">
        <w:rPr>
          <w:szCs w:val="20"/>
        </w:rPr>
        <w:t xml:space="preserve"> </w:t>
      </w:r>
      <w:r w:rsidRPr="00FB3805">
        <w:rPr>
          <w:rFonts w:hint="eastAsia"/>
          <w:szCs w:val="20"/>
        </w:rPr>
        <w:t>예를 들어,</w:t>
      </w:r>
      <w:r w:rsidRPr="00FB3805">
        <w:rPr>
          <w:szCs w:val="20"/>
        </w:rPr>
        <w:t xml:space="preserve"> </w:t>
      </w:r>
      <w:r w:rsidRPr="00FB3805">
        <w:rPr>
          <w:rFonts w:hint="eastAsia"/>
          <w:szCs w:val="20"/>
        </w:rPr>
        <w:t>회계추정치가 높은 정도의 추정불확실성을 가지는 경우,</w:t>
      </w:r>
      <w:r w:rsidRPr="00FB3805">
        <w:rPr>
          <w:szCs w:val="20"/>
        </w:rPr>
        <w:t xml:space="preserve"> </w:t>
      </w:r>
      <w:r w:rsidRPr="00FB3805">
        <w:rPr>
          <w:rFonts w:hint="eastAsia"/>
          <w:szCs w:val="20"/>
        </w:rPr>
        <w:t>감사인</w:t>
      </w:r>
      <w:r w:rsidRPr="00FB3805">
        <w:rPr>
          <w:rFonts w:hint="eastAsia"/>
          <w:szCs w:val="20"/>
        </w:rPr>
        <w:lastRenderedPageBreak/>
        <w:t>은 공정표시를 달성하기 위하여 추가적인 공시가 필요하다고 결정할 수 있다.</w:t>
      </w:r>
      <w:r w:rsidRPr="00FB3805">
        <w:rPr>
          <w:szCs w:val="20"/>
        </w:rPr>
        <w:t xml:space="preserve"> </w:t>
      </w:r>
      <w:r w:rsidRPr="00FB3805">
        <w:rPr>
          <w:rFonts w:hint="eastAsia"/>
          <w:szCs w:val="20"/>
        </w:rPr>
        <w:t xml:space="preserve">경영진이 그러한 추가적인 공시를 포함하지 않으면 감사인은 재무제표가 중요하게 </w:t>
      </w:r>
      <w:proofErr w:type="spellStart"/>
      <w:r w:rsidRPr="00FB3805">
        <w:rPr>
          <w:rFonts w:hint="eastAsia"/>
          <w:szCs w:val="20"/>
        </w:rPr>
        <w:t>왜곡표시되었다고</w:t>
      </w:r>
      <w:proofErr w:type="spellEnd"/>
      <w:r w:rsidRPr="00FB3805">
        <w:rPr>
          <w:rFonts w:hint="eastAsia"/>
          <w:szCs w:val="20"/>
        </w:rPr>
        <w:t xml:space="preserve"> 결론지을 수 있다.</w:t>
      </w:r>
    </w:p>
    <w:p w14:paraId="4341537C" w14:textId="77777777" w:rsidR="0024697A" w:rsidRPr="00FB3805" w:rsidRDefault="0024697A" w:rsidP="0024697A">
      <w:pPr>
        <w:pStyle w:val="A"/>
        <w:rPr>
          <w:szCs w:val="20"/>
        </w:rPr>
      </w:pPr>
      <w:r w:rsidRPr="00FB3805">
        <w:rPr>
          <w:rFonts w:hint="eastAsia"/>
          <w:szCs w:val="20"/>
        </w:rPr>
        <w:t xml:space="preserve">감사기준서 </w:t>
      </w:r>
      <w:r w:rsidRPr="00FB3805">
        <w:rPr>
          <w:szCs w:val="20"/>
        </w:rPr>
        <w:t>705</w:t>
      </w:r>
      <w:r w:rsidRPr="00FB3805">
        <w:rPr>
          <w:rStyle w:val="af"/>
          <w:rFonts w:asciiTheme="majorHAnsi" w:eastAsiaTheme="majorHAnsi" w:hAnsiTheme="majorHAnsi"/>
          <w:szCs w:val="20"/>
        </w:rPr>
        <w:footnoteReference w:id="446"/>
      </w:r>
      <w:r w:rsidRPr="00FB3805">
        <w:rPr>
          <w:rFonts w:hint="eastAsia"/>
          <w:szCs w:val="20"/>
        </w:rPr>
        <w:t>는 감사인이 경영진의 재무제표 공시가 예를 들어 추정불확실성에 관하여 불충분하거나 오도한다고 믿는 경우 감사의견에 미치는 시사점에 대한 지침을 제공한다.</w:t>
      </w:r>
      <w:r w:rsidRPr="00FB3805">
        <w:rPr>
          <w:szCs w:val="20"/>
        </w:rPr>
        <w:t xml:space="preserve"> </w:t>
      </w:r>
    </w:p>
    <w:p w14:paraId="3C2CA34C" w14:textId="77777777" w:rsidR="0024697A" w:rsidRPr="00FB3805" w:rsidRDefault="0024697A" w:rsidP="0024697A">
      <w:pPr>
        <w:pStyle w:val="3"/>
      </w:pPr>
      <w:r w:rsidRPr="00FB3805">
        <w:rPr>
          <w:rFonts w:hint="eastAsia"/>
        </w:rPr>
        <w:t xml:space="preserve">서면진술 </w:t>
      </w:r>
      <w:r w:rsidRPr="00FB3805">
        <w:t>(</w:t>
      </w:r>
      <w:r w:rsidRPr="00FB3805">
        <w:rPr>
          <w:rFonts w:hint="eastAsia"/>
        </w:rPr>
        <w:t xml:space="preserve">문단 </w:t>
      </w:r>
      <w:r w:rsidRPr="00FB3805">
        <w:t xml:space="preserve">37 </w:t>
      </w:r>
      <w:r w:rsidRPr="00FB3805">
        <w:rPr>
          <w:rFonts w:hint="eastAsia"/>
        </w:rPr>
        <w:t>참조)</w:t>
      </w:r>
    </w:p>
    <w:p w14:paraId="17817FFD" w14:textId="77777777" w:rsidR="0024697A" w:rsidRPr="00FB3805" w:rsidRDefault="0024697A" w:rsidP="0024697A">
      <w:pPr>
        <w:pStyle w:val="A"/>
        <w:rPr>
          <w:szCs w:val="20"/>
        </w:rPr>
      </w:pPr>
      <w:r w:rsidRPr="00FB3805">
        <w:rPr>
          <w:rFonts w:hint="eastAsia"/>
          <w:szCs w:val="20"/>
        </w:rPr>
        <w:t>특정</w:t>
      </w:r>
      <w:r w:rsidRPr="00FB3805">
        <w:rPr>
          <w:szCs w:val="20"/>
        </w:rPr>
        <w:t xml:space="preserve"> </w:t>
      </w:r>
      <w:r w:rsidRPr="00FB3805">
        <w:rPr>
          <w:rFonts w:hint="eastAsia"/>
          <w:szCs w:val="20"/>
        </w:rPr>
        <w:t>회계추정치에 대한 서면진술에는 다음에 대한 진술</w:t>
      </w:r>
      <w:r>
        <w:rPr>
          <w:rFonts w:hint="eastAsia"/>
          <w:szCs w:val="20"/>
        </w:rPr>
        <w:t>이</w:t>
      </w:r>
      <w:r w:rsidRPr="00FB3805">
        <w:rPr>
          <w:rFonts w:hint="eastAsia"/>
          <w:szCs w:val="20"/>
        </w:rPr>
        <w:t xml:space="preserve"> 포함될 수 있을 것이다.</w:t>
      </w:r>
    </w:p>
    <w:p w14:paraId="5E17DD88" w14:textId="77777777" w:rsidR="0024697A" w:rsidRPr="00FB3805" w:rsidRDefault="0024697A" w:rsidP="00033C26">
      <w:pPr>
        <w:pStyle w:val="A0"/>
      </w:pPr>
      <w:r w:rsidRPr="00FB3805">
        <w:rPr>
          <w:rFonts w:hint="eastAsia"/>
        </w:rPr>
        <w:t>회계추정치를 도출할 때 내린 유의적인 판단은 경영진이 알고 있는 모든 관련 정보를 고려하였다는 것</w:t>
      </w:r>
    </w:p>
    <w:p w14:paraId="549A9554" w14:textId="77777777" w:rsidR="0024697A" w:rsidRPr="00FB3805" w:rsidRDefault="0024697A" w:rsidP="00033C26">
      <w:pPr>
        <w:pStyle w:val="A0"/>
      </w:pPr>
      <w:r w:rsidRPr="00FB3805">
        <w:rPr>
          <w:rFonts w:hint="eastAsia"/>
        </w:rPr>
        <w:t>회계추정치 및 그 공시와 관련이 있을 경우, 가정은 기업을 대표하여 특정한 일련의 행위를 수행할 경영진의 의도와 능력을 적합하게 반영하고 있다는 것</w:t>
      </w:r>
    </w:p>
    <w:p w14:paraId="495F9912" w14:textId="77777777" w:rsidR="0024697A" w:rsidRPr="00FB3805" w:rsidRDefault="0024697A" w:rsidP="00033C26">
      <w:pPr>
        <w:pStyle w:val="A0"/>
      </w:pPr>
      <w:r w:rsidRPr="00FB3805">
        <w:rPr>
          <w:rFonts w:hint="eastAsia"/>
        </w:rPr>
        <w:t>추정불확실성을 기술하는 공시를 포함하여 회계추정치에 관련된 공시는 해당 재무보고체계의 관점에서 완전하고 합리적이라는 것</w:t>
      </w:r>
    </w:p>
    <w:p w14:paraId="73803468" w14:textId="77777777" w:rsidR="0024697A" w:rsidRPr="00FB3805" w:rsidRDefault="0024697A" w:rsidP="00033C26">
      <w:pPr>
        <w:pStyle w:val="A0"/>
      </w:pPr>
      <w:r w:rsidRPr="00FB3805">
        <w:rPr>
          <w:rFonts w:hint="eastAsia"/>
        </w:rPr>
        <w:t>재무제표에 포함된 회계추정치와 관련 공시에 대하여 수정을 요하는 후속사건이 없다는 것</w:t>
      </w:r>
    </w:p>
    <w:p w14:paraId="18677710" w14:textId="77777777" w:rsidR="0024697A" w:rsidRPr="00FB3805" w:rsidRDefault="0024697A" w:rsidP="00033C26">
      <w:pPr>
        <w:pStyle w:val="A0"/>
      </w:pPr>
      <w:r w:rsidRPr="00FB3805">
        <w:rPr>
          <w:rFonts w:hint="eastAsia"/>
        </w:rPr>
        <w:t>회계추정치가 재무제표에 인식되거나 공시되지 않은 경우,</w:t>
      </w:r>
      <w:r w:rsidRPr="00FB3805">
        <w:t xml:space="preserve"> </w:t>
      </w:r>
      <w:r w:rsidRPr="00FB3805">
        <w:rPr>
          <w:rFonts w:hint="eastAsia"/>
        </w:rPr>
        <w:t>경영진이 해당 재무보고체계상 인식이나 공시의 기</w:t>
      </w:r>
      <w:r>
        <w:rPr>
          <w:rFonts w:hint="eastAsia"/>
        </w:rPr>
        <w:t>준</w:t>
      </w:r>
      <w:r w:rsidRPr="00FB3805">
        <w:rPr>
          <w:rFonts w:hint="eastAsia"/>
        </w:rPr>
        <w:t>이 충족되지 않았다고 결정한 근거의 적합성</w:t>
      </w:r>
    </w:p>
    <w:p w14:paraId="544F6F43" w14:textId="77777777" w:rsidR="0024697A" w:rsidRPr="00FB3805" w:rsidRDefault="0024697A" w:rsidP="0024697A">
      <w:pPr>
        <w:pStyle w:val="3"/>
      </w:pPr>
      <w:r w:rsidRPr="00FB3805">
        <w:rPr>
          <w:rFonts w:hint="eastAsia"/>
        </w:rPr>
        <w:t>지배기구,</w:t>
      </w:r>
      <w:r w:rsidRPr="00FB3805">
        <w:t xml:space="preserve"> </w:t>
      </w:r>
      <w:r w:rsidRPr="00FB3805">
        <w:rPr>
          <w:rFonts w:hint="eastAsia"/>
        </w:rPr>
        <w:t>경영진 또는 기타 관련</w:t>
      </w:r>
      <w:r>
        <w:rPr>
          <w:rFonts w:hint="eastAsia"/>
        </w:rPr>
        <w:t xml:space="preserve"> </w:t>
      </w:r>
      <w:r w:rsidRPr="00FB3805">
        <w:rPr>
          <w:rFonts w:hint="eastAsia"/>
        </w:rPr>
        <w:t xml:space="preserve">당사자와의 커뮤니케이션 </w:t>
      </w:r>
      <w:r w:rsidRPr="00FB3805">
        <w:t>(</w:t>
      </w:r>
      <w:r w:rsidRPr="00FB3805">
        <w:rPr>
          <w:rFonts w:hint="eastAsia"/>
        </w:rPr>
        <w:t xml:space="preserve">문단 </w:t>
      </w:r>
      <w:r w:rsidRPr="00FB3805">
        <w:t xml:space="preserve">38 </w:t>
      </w:r>
      <w:r w:rsidRPr="00FB3805">
        <w:rPr>
          <w:rFonts w:hint="eastAsia"/>
        </w:rPr>
        <w:t>참조)</w:t>
      </w:r>
    </w:p>
    <w:p w14:paraId="066C3E00" w14:textId="77777777" w:rsidR="0024697A" w:rsidRPr="00FB3805" w:rsidRDefault="0024697A" w:rsidP="0024697A">
      <w:pPr>
        <w:pStyle w:val="A"/>
        <w:rPr>
          <w:szCs w:val="20"/>
        </w:rPr>
      </w:pPr>
      <w:r w:rsidRPr="00FB3805">
        <w:rPr>
          <w:rFonts w:hint="eastAsia"/>
          <w:szCs w:val="20"/>
        </w:rPr>
        <w:t>감사기준서</w:t>
      </w:r>
      <w:r w:rsidRPr="00FB3805">
        <w:rPr>
          <w:szCs w:val="20"/>
        </w:rPr>
        <w:t xml:space="preserve"> 260</w:t>
      </w:r>
      <w:r w:rsidRPr="00FB3805">
        <w:rPr>
          <w:rFonts w:hint="eastAsia"/>
          <w:szCs w:val="20"/>
        </w:rPr>
        <w:t>을 적용할 때,</w:t>
      </w:r>
      <w:r w:rsidRPr="00FB3805">
        <w:rPr>
          <w:szCs w:val="20"/>
        </w:rPr>
        <w:t xml:space="preserve"> </w:t>
      </w:r>
      <w:r w:rsidRPr="00FB3805">
        <w:rPr>
          <w:rFonts w:hint="eastAsia"/>
          <w:szCs w:val="20"/>
        </w:rPr>
        <w:t>감사인은 기업의 회계추정치와 관련 공시에 대한 회계 실무의 유의적인 질적측면에 대한 감사인의 견해를 지배기구와 커뮤니케이션한다.</w:t>
      </w:r>
      <w:r w:rsidRPr="00FB3805">
        <w:rPr>
          <w:rStyle w:val="af"/>
          <w:rFonts w:asciiTheme="majorHAnsi" w:eastAsiaTheme="majorHAnsi" w:hAnsiTheme="majorHAnsi"/>
        </w:rPr>
        <w:t xml:space="preserve"> </w:t>
      </w:r>
      <w:r w:rsidRPr="00FB3805">
        <w:rPr>
          <w:rStyle w:val="af"/>
          <w:rFonts w:asciiTheme="majorHAnsi" w:eastAsiaTheme="majorHAnsi" w:hAnsiTheme="majorHAnsi"/>
        </w:rPr>
        <w:footnoteReference w:id="447"/>
      </w:r>
      <w:r w:rsidRPr="00FB3805">
        <w:rPr>
          <w:szCs w:val="20"/>
        </w:rPr>
        <w:t xml:space="preserve"> </w:t>
      </w:r>
      <w:r w:rsidRPr="00FB3805">
        <w:rPr>
          <w:rFonts w:hint="eastAsia"/>
          <w:szCs w:val="20"/>
        </w:rPr>
        <w:t xml:space="preserve">보론 </w:t>
      </w:r>
      <w:r w:rsidRPr="00FB3805">
        <w:rPr>
          <w:szCs w:val="20"/>
        </w:rPr>
        <w:t>2</w:t>
      </w:r>
      <w:r w:rsidRPr="00FB3805">
        <w:rPr>
          <w:rFonts w:hint="eastAsia"/>
          <w:szCs w:val="20"/>
        </w:rPr>
        <w:t>에는 감사인이 지배기구와 커뮤니케이션할 것을 고려할 수 있는</w:t>
      </w:r>
      <w:r w:rsidRPr="00FB3805">
        <w:rPr>
          <w:szCs w:val="20"/>
        </w:rPr>
        <w:t xml:space="preserve"> </w:t>
      </w:r>
      <w:r w:rsidRPr="00FB3805">
        <w:rPr>
          <w:rFonts w:hint="eastAsia"/>
          <w:szCs w:val="20"/>
        </w:rPr>
        <w:t>회계추정치에 대한 특정한 사항들을 포함하고 있다.</w:t>
      </w:r>
    </w:p>
    <w:p w14:paraId="0193459E" w14:textId="77777777" w:rsidR="0024697A" w:rsidRPr="00FB3805" w:rsidRDefault="0024697A" w:rsidP="0024697A">
      <w:pPr>
        <w:pStyle w:val="A"/>
        <w:rPr>
          <w:szCs w:val="20"/>
        </w:rPr>
      </w:pPr>
      <w:r w:rsidRPr="00FB3805">
        <w:rPr>
          <w:rFonts w:hint="eastAsia"/>
          <w:szCs w:val="20"/>
        </w:rPr>
        <w:t>감사기준서</w:t>
      </w:r>
      <w:r w:rsidRPr="00FB3805">
        <w:rPr>
          <w:szCs w:val="20"/>
        </w:rPr>
        <w:t xml:space="preserve"> 265</w:t>
      </w:r>
      <w:r w:rsidRPr="00FB3805">
        <w:rPr>
          <w:rFonts w:hint="eastAsia"/>
          <w:szCs w:val="20"/>
        </w:rPr>
        <w:t>는 감사인이 감사 도중에 식별한 내부통제의 유의적 미비점에 대하여 지배기구와 서면으로 커뮤니케이션하도록 요구한다.</w:t>
      </w:r>
      <w:r w:rsidRPr="00FB3805">
        <w:rPr>
          <w:rStyle w:val="af"/>
          <w:rFonts w:asciiTheme="majorHAnsi" w:eastAsiaTheme="majorHAnsi" w:hAnsiTheme="majorHAnsi"/>
        </w:rPr>
        <w:t xml:space="preserve"> </w:t>
      </w:r>
      <w:r w:rsidRPr="00FB3805">
        <w:rPr>
          <w:rStyle w:val="af"/>
          <w:rFonts w:asciiTheme="majorHAnsi" w:eastAsiaTheme="majorHAnsi" w:hAnsiTheme="majorHAnsi"/>
        </w:rPr>
        <w:footnoteReference w:id="448"/>
      </w:r>
      <w:r w:rsidRPr="00FB3805">
        <w:rPr>
          <w:szCs w:val="20"/>
        </w:rPr>
        <w:t xml:space="preserve"> </w:t>
      </w:r>
      <w:r w:rsidRPr="00FB3805">
        <w:rPr>
          <w:rFonts w:hint="eastAsia"/>
          <w:szCs w:val="20"/>
        </w:rPr>
        <w:t>그러한 유의적 미비점은 다음에 대한 통제가 포함될 수 있다.</w:t>
      </w:r>
    </w:p>
    <w:p w14:paraId="09E27A0C" w14:textId="77777777" w:rsidR="0024697A" w:rsidRPr="00FB3805" w:rsidRDefault="0024697A" w:rsidP="0024697A">
      <w:pPr>
        <w:pStyle w:val="A2"/>
        <w:widowControl w:val="0"/>
        <w:numPr>
          <w:ilvl w:val="1"/>
          <w:numId w:val="0"/>
        </w:numPr>
        <w:ind w:left="1201" w:hanging="601"/>
      </w:pPr>
      <w:r w:rsidRPr="00FB3805">
        <w:rPr>
          <w:rFonts w:hint="eastAsia"/>
        </w:rPr>
        <w:t>유의적인</w:t>
      </w:r>
      <w:r w:rsidRPr="00FB3805">
        <w:t xml:space="preserve"> </w:t>
      </w:r>
      <w:r w:rsidRPr="00FB3805">
        <w:rPr>
          <w:rFonts w:hint="eastAsia"/>
        </w:rPr>
        <w:t>회계정책의 선택과 적용 및 방법과 가정 및 데이터의 선택과 적용</w:t>
      </w:r>
    </w:p>
    <w:p w14:paraId="5070C1F3" w14:textId="77777777" w:rsidR="0024697A" w:rsidRPr="00FB3805" w:rsidRDefault="0024697A" w:rsidP="0024697A">
      <w:pPr>
        <w:pStyle w:val="A2"/>
        <w:widowControl w:val="0"/>
        <w:numPr>
          <w:ilvl w:val="1"/>
          <w:numId w:val="0"/>
        </w:numPr>
        <w:ind w:left="1201" w:hanging="601"/>
      </w:pPr>
      <w:r w:rsidRPr="00FB3805">
        <w:rPr>
          <w:rFonts w:hint="eastAsia"/>
        </w:rPr>
        <w:lastRenderedPageBreak/>
        <w:t>위험관리와 관련 시스템</w:t>
      </w:r>
    </w:p>
    <w:p w14:paraId="10CD7756" w14:textId="77777777" w:rsidR="0024697A" w:rsidRPr="00FB3805" w:rsidRDefault="0024697A" w:rsidP="0024697A">
      <w:pPr>
        <w:pStyle w:val="A2"/>
        <w:widowControl w:val="0"/>
        <w:numPr>
          <w:ilvl w:val="1"/>
          <w:numId w:val="0"/>
        </w:numPr>
        <w:ind w:left="1201" w:hanging="601"/>
      </w:pPr>
      <w:r w:rsidRPr="00FB3805">
        <w:rPr>
          <w:rFonts w:hint="eastAsia"/>
        </w:rPr>
        <w:t xml:space="preserve">외부 정보원천으로부터 입수된 데이터를 포함한 데이터의 </w:t>
      </w:r>
      <w:r>
        <w:rPr>
          <w:rFonts w:hint="eastAsia"/>
        </w:rPr>
        <w:t>무결성</w:t>
      </w:r>
    </w:p>
    <w:p w14:paraId="3567D730" w14:textId="77777777" w:rsidR="0024697A" w:rsidRPr="009C5DFE" w:rsidRDefault="0024697A" w:rsidP="0024697A">
      <w:pPr>
        <w:pStyle w:val="A2"/>
        <w:widowControl w:val="0"/>
        <w:numPr>
          <w:ilvl w:val="1"/>
          <w:numId w:val="0"/>
        </w:numPr>
        <w:ind w:left="1201" w:hanging="601"/>
        <w:rPr>
          <w:spacing w:val="-2"/>
        </w:rPr>
      </w:pPr>
      <w:r w:rsidRPr="009C5DFE">
        <w:rPr>
          <w:rFonts w:hint="eastAsia"/>
          <w:spacing w:val="-2"/>
        </w:rPr>
        <w:t>외부 정보원천에서 입수한 모델을 포함한 모델의 사용,</w:t>
      </w:r>
      <w:r w:rsidRPr="009C5DFE">
        <w:rPr>
          <w:spacing w:val="-2"/>
        </w:rPr>
        <w:t xml:space="preserve"> </w:t>
      </w:r>
      <w:r w:rsidRPr="009C5DFE">
        <w:rPr>
          <w:rFonts w:hint="eastAsia"/>
          <w:spacing w:val="-2"/>
        </w:rPr>
        <w:t>도출 및 검증과 요구될 수 있는 조정</w:t>
      </w:r>
    </w:p>
    <w:p w14:paraId="6BB72813" w14:textId="77777777" w:rsidR="0024697A" w:rsidRPr="00FB3805" w:rsidRDefault="0024697A" w:rsidP="0024697A">
      <w:pPr>
        <w:pStyle w:val="A"/>
        <w:rPr>
          <w:szCs w:val="20"/>
        </w:rPr>
      </w:pPr>
      <w:r w:rsidRPr="00FB3805">
        <w:rPr>
          <w:rFonts w:hint="eastAsia"/>
          <w:szCs w:val="20"/>
        </w:rPr>
        <w:t>지배기구와의 커뮤니케이션에 더하여 감사인은 규제기관이나 건전성 감독기구와 직접적으로 커뮤니케이션하도록 허용되거나 요구될 수 있다.</w:t>
      </w:r>
      <w:r w:rsidRPr="00FB3805">
        <w:rPr>
          <w:szCs w:val="20"/>
        </w:rPr>
        <w:t xml:space="preserve"> </w:t>
      </w:r>
      <w:r w:rsidRPr="00FB3805">
        <w:rPr>
          <w:rFonts w:hint="eastAsia"/>
          <w:szCs w:val="20"/>
        </w:rPr>
        <w:t>그러한 커뮤니케이션은 감사전반에 걸쳐 또는 감사계획 단계나 감사보고서 완결단계와 같은 특정 단계에 유용할 수 있다.</w:t>
      </w:r>
      <w:r w:rsidRPr="00FB3805">
        <w:rPr>
          <w:szCs w:val="20"/>
        </w:rPr>
        <w:t xml:space="preserve"> </w:t>
      </w:r>
      <w:r w:rsidRPr="00FB3805">
        <w:rPr>
          <w:rFonts w:hint="eastAsia"/>
          <w:szCs w:val="20"/>
        </w:rPr>
        <w:t>예를 들어,</w:t>
      </w:r>
      <w:r w:rsidRPr="00FB3805">
        <w:rPr>
          <w:szCs w:val="20"/>
        </w:rPr>
        <w:t xml:space="preserve"> </w:t>
      </w:r>
      <w:r w:rsidRPr="00FB3805">
        <w:rPr>
          <w:rFonts w:hint="eastAsia"/>
          <w:szCs w:val="20"/>
        </w:rPr>
        <w:t>어떤 국가에서는 금융기관 규제기관들은 금융상품 활동에 대한 통제의 운영과 적용,</w:t>
      </w:r>
      <w:r w:rsidRPr="00FB3805">
        <w:rPr>
          <w:szCs w:val="20"/>
        </w:rPr>
        <w:t xml:space="preserve"> </w:t>
      </w:r>
      <w:r w:rsidRPr="00FB3805">
        <w:rPr>
          <w:rFonts w:hint="eastAsia"/>
          <w:szCs w:val="20"/>
        </w:rPr>
        <w:t>비활성시장의 금융상품평가의 어려움,</w:t>
      </w:r>
      <w:r w:rsidRPr="00FB3805">
        <w:rPr>
          <w:szCs w:val="20"/>
        </w:rPr>
        <w:t xml:space="preserve"> </w:t>
      </w:r>
      <w:r w:rsidRPr="00FB3805">
        <w:rPr>
          <w:rFonts w:hint="eastAsia"/>
          <w:szCs w:val="20"/>
        </w:rPr>
        <w:t>기대신용손실 그리고 보험충당금에 대한 정보를 공유하기 위하여 감사인과 협력하고자 하며,</w:t>
      </w:r>
      <w:r w:rsidRPr="00FB3805">
        <w:rPr>
          <w:szCs w:val="20"/>
        </w:rPr>
        <w:t xml:space="preserve"> </w:t>
      </w:r>
      <w:r w:rsidRPr="00FB3805">
        <w:rPr>
          <w:rFonts w:hint="eastAsia"/>
          <w:szCs w:val="20"/>
        </w:rPr>
        <w:t>다른 규제기관들은 기업의 원가 추정을 포함한 기업의 유의적인 운영 측면에 대한 감사인의 견해를 이해하고자 할 수 있다.</w:t>
      </w:r>
      <w:r w:rsidRPr="00FB3805">
        <w:rPr>
          <w:szCs w:val="20"/>
        </w:rPr>
        <w:t xml:space="preserve"> </w:t>
      </w:r>
      <w:r w:rsidRPr="00FB3805">
        <w:rPr>
          <w:rFonts w:hint="eastAsia"/>
          <w:szCs w:val="20"/>
        </w:rPr>
        <w:t xml:space="preserve">이런 커뮤니케이션은 감사인이 </w:t>
      </w:r>
      <w:proofErr w:type="spellStart"/>
      <w:r w:rsidRPr="00FB3805">
        <w:rPr>
          <w:rFonts w:hint="eastAsia"/>
          <w:szCs w:val="20"/>
        </w:rPr>
        <w:t>중요왜곡표시위험을</w:t>
      </w:r>
      <w:proofErr w:type="spellEnd"/>
      <w:r w:rsidRPr="00FB3805">
        <w:rPr>
          <w:rFonts w:hint="eastAsia"/>
          <w:szCs w:val="20"/>
        </w:rPr>
        <w:t xml:space="preserve"> 식별,</w:t>
      </w:r>
      <w:r w:rsidRPr="00FB3805">
        <w:rPr>
          <w:szCs w:val="20"/>
        </w:rPr>
        <w:t xml:space="preserve"> </w:t>
      </w:r>
      <w:r w:rsidRPr="00FB3805">
        <w:rPr>
          <w:rFonts w:hint="eastAsia"/>
          <w:szCs w:val="20"/>
        </w:rPr>
        <w:t>평가 및 대응하는데 도움이 될 수 있다.</w:t>
      </w:r>
    </w:p>
    <w:p w14:paraId="6C89405C" w14:textId="77777777" w:rsidR="0024697A" w:rsidRPr="00FB3805" w:rsidRDefault="0024697A" w:rsidP="0024697A">
      <w:pPr>
        <w:pStyle w:val="3"/>
      </w:pPr>
      <w:r w:rsidRPr="00FB3805">
        <w:rPr>
          <w:rFonts w:hint="eastAsia"/>
        </w:rPr>
        <w:t xml:space="preserve">문서화 </w:t>
      </w:r>
      <w:r w:rsidRPr="00FB3805">
        <w:t>(</w:t>
      </w:r>
      <w:r w:rsidRPr="00FB3805">
        <w:rPr>
          <w:rFonts w:hint="eastAsia"/>
        </w:rPr>
        <w:t xml:space="preserve">문단 </w:t>
      </w:r>
      <w:r w:rsidRPr="00FB3805">
        <w:t xml:space="preserve">39 </w:t>
      </w:r>
      <w:r w:rsidRPr="00FB3805">
        <w:rPr>
          <w:rFonts w:hint="eastAsia"/>
        </w:rPr>
        <w:t>참조)</w:t>
      </w:r>
    </w:p>
    <w:p w14:paraId="6876F325" w14:textId="77777777" w:rsidR="0024697A" w:rsidRPr="00FB3805" w:rsidRDefault="0024697A" w:rsidP="0024697A">
      <w:pPr>
        <w:pStyle w:val="A"/>
        <w:rPr>
          <w:szCs w:val="20"/>
        </w:rPr>
      </w:pPr>
      <w:r w:rsidRPr="00FB3805">
        <w:rPr>
          <w:rFonts w:hint="eastAsia"/>
          <w:szCs w:val="20"/>
        </w:rPr>
        <w:t>감사기준서</w:t>
      </w:r>
      <w:r w:rsidRPr="00FB3805">
        <w:rPr>
          <w:szCs w:val="20"/>
        </w:rPr>
        <w:t xml:space="preserve"> 315</w:t>
      </w:r>
      <w:r w:rsidRPr="00FB3805">
        <w:rPr>
          <w:rStyle w:val="af"/>
          <w:rFonts w:asciiTheme="majorHAnsi" w:eastAsiaTheme="majorHAnsi" w:hAnsiTheme="majorHAnsi"/>
          <w:szCs w:val="20"/>
        </w:rPr>
        <w:footnoteReference w:id="449"/>
      </w:r>
      <w:r w:rsidRPr="00FB3805">
        <w:rPr>
          <w:rFonts w:hint="eastAsia"/>
          <w:szCs w:val="20"/>
        </w:rPr>
        <w:t xml:space="preserve">와 감사기준서 </w:t>
      </w:r>
      <w:r w:rsidRPr="00FB3805">
        <w:rPr>
          <w:szCs w:val="20"/>
        </w:rPr>
        <w:t>330</w:t>
      </w:r>
      <w:r w:rsidRPr="00FB3805">
        <w:rPr>
          <w:rStyle w:val="af"/>
          <w:rFonts w:asciiTheme="majorHAnsi" w:eastAsiaTheme="majorHAnsi" w:hAnsiTheme="majorHAnsi"/>
          <w:szCs w:val="20"/>
        </w:rPr>
        <w:footnoteReference w:id="450"/>
      </w:r>
      <w:r w:rsidRPr="00FB3805">
        <w:rPr>
          <w:rFonts w:hint="eastAsia"/>
          <w:szCs w:val="20"/>
        </w:rPr>
        <w:t>은 감사인의 기업에 대한 이해,</w:t>
      </w:r>
      <w:r w:rsidRPr="00FB3805">
        <w:rPr>
          <w:szCs w:val="20"/>
        </w:rPr>
        <w:t xml:space="preserve"> </w:t>
      </w:r>
      <w:r w:rsidRPr="00FB3805">
        <w:rPr>
          <w:rFonts w:hint="eastAsia"/>
          <w:szCs w:val="20"/>
        </w:rPr>
        <w:t>위험평가 그리고 평가된 위험에 대한 대응의 문서화에 대한 요구사항과 지침을 제공한다.</w:t>
      </w:r>
      <w:r w:rsidRPr="00FB3805">
        <w:rPr>
          <w:szCs w:val="20"/>
        </w:rPr>
        <w:t xml:space="preserve"> </w:t>
      </w:r>
      <w:r w:rsidRPr="00FB3805">
        <w:rPr>
          <w:rFonts w:hint="eastAsia"/>
          <w:szCs w:val="20"/>
        </w:rPr>
        <w:t xml:space="preserve">이 지침은 감사기준서 </w:t>
      </w:r>
      <w:r w:rsidRPr="00FB3805">
        <w:rPr>
          <w:szCs w:val="20"/>
        </w:rPr>
        <w:t>230</w:t>
      </w:r>
      <w:r w:rsidRPr="00FB3805">
        <w:rPr>
          <w:rStyle w:val="af"/>
          <w:rFonts w:asciiTheme="majorHAnsi" w:eastAsiaTheme="majorHAnsi" w:hAnsiTheme="majorHAnsi"/>
          <w:szCs w:val="20"/>
        </w:rPr>
        <w:footnoteReference w:id="451"/>
      </w:r>
      <w:r w:rsidRPr="00FB3805">
        <w:rPr>
          <w:rFonts w:hint="eastAsia"/>
          <w:szCs w:val="20"/>
        </w:rPr>
        <w:t>의 요구사항과 지침에 기초한다.</w:t>
      </w:r>
      <w:r w:rsidRPr="00FB3805">
        <w:rPr>
          <w:szCs w:val="20"/>
        </w:rPr>
        <w:t xml:space="preserve"> </w:t>
      </w:r>
      <w:r w:rsidRPr="00FB3805">
        <w:rPr>
          <w:rFonts w:hint="eastAsia"/>
          <w:szCs w:val="20"/>
        </w:rPr>
        <w:t>회계추정치에 대한 감사의 관점에서 감사인은 회계추정치에 대한 기업과 기업의 환경에 대한 감사인의</w:t>
      </w:r>
      <w:r w:rsidRPr="00FB3805">
        <w:rPr>
          <w:szCs w:val="20"/>
        </w:rPr>
        <w:t xml:space="preserve"> </w:t>
      </w:r>
      <w:r w:rsidRPr="00FB3805">
        <w:rPr>
          <w:rFonts w:hint="eastAsia"/>
          <w:szCs w:val="20"/>
        </w:rPr>
        <w:t>이해의 핵심적인 부분에 대한 감사 문서를 준비할 것이 요구된다.</w:t>
      </w:r>
      <w:r w:rsidRPr="00FB3805">
        <w:rPr>
          <w:szCs w:val="20"/>
        </w:rPr>
        <w:t xml:space="preserve"> </w:t>
      </w:r>
      <w:r w:rsidRPr="00FB3805">
        <w:rPr>
          <w:rFonts w:hint="eastAsia"/>
          <w:szCs w:val="20"/>
        </w:rPr>
        <w:t xml:space="preserve">또한 회계추정치에 대한 </w:t>
      </w:r>
      <w:proofErr w:type="spellStart"/>
      <w:r w:rsidRPr="00FB3805">
        <w:rPr>
          <w:rFonts w:hint="eastAsia"/>
          <w:szCs w:val="20"/>
        </w:rPr>
        <w:t>중요왜곡표시위험에</w:t>
      </w:r>
      <w:proofErr w:type="spellEnd"/>
      <w:r w:rsidRPr="00FB3805">
        <w:rPr>
          <w:rFonts w:hint="eastAsia"/>
          <w:szCs w:val="20"/>
        </w:rPr>
        <w:t xml:space="preserve"> 관한 감사인의 판단과 대응은 지배기구 및 경영진</w:t>
      </w:r>
      <w:r>
        <w:rPr>
          <w:rFonts w:hint="eastAsia"/>
          <w:szCs w:val="20"/>
        </w:rPr>
        <w:t>과</w:t>
      </w:r>
      <w:r w:rsidRPr="00FB3805">
        <w:rPr>
          <w:rFonts w:hint="eastAsia"/>
          <w:szCs w:val="20"/>
        </w:rPr>
        <w:t>의 커뮤니케이션의 문서화를 통하여 더욱 뒷받침될 수 있을 것이다.</w:t>
      </w:r>
      <w:r w:rsidRPr="00FB3805">
        <w:rPr>
          <w:szCs w:val="20"/>
        </w:rPr>
        <w:t xml:space="preserve"> </w:t>
      </w:r>
    </w:p>
    <w:p w14:paraId="365AB7AC" w14:textId="77777777" w:rsidR="0024697A" w:rsidRPr="00FB3805" w:rsidRDefault="0024697A" w:rsidP="0024697A">
      <w:pPr>
        <w:pStyle w:val="A"/>
        <w:rPr>
          <w:szCs w:val="20"/>
        </w:rPr>
      </w:pPr>
      <w:r w:rsidRPr="00FB3805">
        <w:rPr>
          <w:rFonts w:hint="eastAsia"/>
          <w:szCs w:val="20"/>
        </w:rPr>
        <w:t>감사인의</w:t>
      </w:r>
      <w:r w:rsidRPr="00FB3805">
        <w:rPr>
          <w:szCs w:val="20"/>
        </w:rPr>
        <w:t xml:space="preserve"> </w:t>
      </w:r>
      <w:r w:rsidRPr="00FB3805">
        <w:rPr>
          <w:rFonts w:hint="eastAsia"/>
          <w:szCs w:val="20"/>
        </w:rPr>
        <w:t xml:space="preserve">추가적인 감사절차와 경영진주장 수준의 평가된 </w:t>
      </w:r>
      <w:proofErr w:type="spellStart"/>
      <w:r w:rsidRPr="00FB3805">
        <w:rPr>
          <w:rFonts w:hint="eastAsia"/>
          <w:szCs w:val="20"/>
        </w:rPr>
        <w:t>중요왜곡표시위험</w:t>
      </w:r>
      <w:proofErr w:type="spellEnd"/>
      <w:r>
        <w:rPr>
          <w:rFonts w:hint="eastAsia"/>
          <w:szCs w:val="20"/>
        </w:rPr>
        <w:t xml:space="preserve"> </w:t>
      </w:r>
      <w:r w:rsidRPr="00FB3805">
        <w:rPr>
          <w:rFonts w:hint="eastAsia"/>
          <w:szCs w:val="20"/>
        </w:rPr>
        <w:t xml:space="preserve">간의 연관관계를 문서화할 때 감사기준서 </w:t>
      </w:r>
      <w:r w:rsidRPr="00FB3805">
        <w:rPr>
          <w:szCs w:val="20"/>
        </w:rPr>
        <w:t>330</w:t>
      </w:r>
      <w:r w:rsidRPr="00FB3805">
        <w:rPr>
          <w:rFonts w:hint="eastAsia"/>
          <w:szCs w:val="20"/>
        </w:rPr>
        <w:t xml:space="preserve">에 따라 이 감사기준서는 감사인이 경영진주장 수준의 </w:t>
      </w:r>
      <w:proofErr w:type="spellStart"/>
      <w:r w:rsidRPr="00FB3805">
        <w:rPr>
          <w:rFonts w:hint="eastAsia"/>
          <w:szCs w:val="20"/>
        </w:rPr>
        <w:t>중요왜곡표시위험을</w:t>
      </w:r>
      <w:proofErr w:type="spellEnd"/>
      <w:r w:rsidRPr="00FB3805">
        <w:rPr>
          <w:rFonts w:hint="eastAsia"/>
          <w:szCs w:val="20"/>
        </w:rPr>
        <w:t xml:space="preserve"> 야기하는 원인을 고려할</w:t>
      </w:r>
      <w:r w:rsidRPr="00FB3805">
        <w:rPr>
          <w:szCs w:val="20"/>
        </w:rPr>
        <w:t xml:space="preserve"> </w:t>
      </w:r>
      <w:r w:rsidRPr="00FB3805">
        <w:rPr>
          <w:rFonts w:hint="eastAsia"/>
          <w:szCs w:val="20"/>
        </w:rPr>
        <w:t>것을 요구한다.</w:t>
      </w:r>
      <w:r w:rsidRPr="00FB3805">
        <w:rPr>
          <w:szCs w:val="20"/>
        </w:rPr>
        <w:t xml:space="preserve"> </w:t>
      </w:r>
      <w:r w:rsidRPr="00FB3805">
        <w:rPr>
          <w:rFonts w:hint="eastAsia"/>
          <w:szCs w:val="20"/>
        </w:rPr>
        <w:t>이러한 원인은 하나</w:t>
      </w:r>
      <w:r w:rsidRPr="00FB3805">
        <w:rPr>
          <w:szCs w:val="20"/>
        </w:rPr>
        <w:t xml:space="preserve"> </w:t>
      </w:r>
      <w:r w:rsidRPr="00FB3805">
        <w:rPr>
          <w:rFonts w:hint="eastAsia"/>
          <w:szCs w:val="20"/>
        </w:rPr>
        <w:t>이상의 고유위험요소 또는 감사인의 통제위험에 대한 평가와 관련될 수 있다.</w:t>
      </w:r>
      <w:r w:rsidRPr="00FB3805">
        <w:rPr>
          <w:szCs w:val="20"/>
        </w:rPr>
        <w:t xml:space="preserve"> </w:t>
      </w:r>
      <w:r w:rsidRPr="00FB3805">
        <w:rPr>
          <w:rFonts w:hint="eastAsia"/>
          <w:szCs w:val="20"/>
        </w:rPr>
        <w:t xml:space="preserve">그러나 감사인에게 각각의 회계추정치에 대한 </w:t>
      </w:r>
      <w:proofErr w:type="spellStart"/>
      <w:r w:rsidRPr="00FB3805">
        <w:rPr>
          <w:rFonts w:hint="eastAsia"/>
          <w:szCs w:val="20"/>
        </w:rPr>
        <w:t>중요왜곡표시위험을</w:t>
      </w:r>
      <w:proofErr w:type="spellEnd"/>
      <w:r w:rsidRPr="00FB3805">
        <w:rPr>
          <w:rFonts w:hint="eastAsia"/>
          <w:szCs w:val="20"/>
        </w:rPr>
        <w:t xml:space="preserve"> 식별하고 평가하는데 모든 고유위험요소가 어떻게 고려되었는지 문서화할 것을 요구하지는 않는다.</w:t>
      </w:r>
    </w:p>
    <w:p w14:paraId="5145042B" w14:textId="77777777" w:rsidR="0024697A" w:rsidRPr="00FB3805" w:rsidRDefault="0024697A" w:rsidP="0024697A">
      <w:pPr>
        <w:pStyle w:val="A"/>
        <w:rPr>
          <w:szCs w:val="20"/>
        </w:rPr>
      </w:pPr>
      <w:r w:rsidRPr="00FB3805">
        <w:rPr>
          <w:rFonts w:hint="eastAsia"/>
          <w:szCs w:val="20"/>
        </w:rPr>
        <w:t>감사인이 문서화할 수 있는 사항은 다음과 같다.</w:t>
      </w:r>
    </w:p>
    <w:p w14:paraId="5FBDD8C9" w14:textId="77777777" w:rsidR="0024697A" w:rsidRPr="00FB3805" w:rsidRDefault="0024697A" w:rsidP="00033C26">
      <w:pPr>
        <w:pStyle w:val="A0"/>
      </w:pPr>
      <w:r w:rsidRPr="00FB3805">
        <w:rPr>
          <w:rFonts w:hint="eastAsia"/>
        </w:rPr>
        <w:lastRenderedPageBreak/>
        <w:t>경영진이 복잡한 모델을 수반하는 방법을 적용할 때,</w:t>
      </w:r>
      <w:r w:rsidRPr="00FB3805">
        <w:t xml:space="preserve"> </w:t>
      </w:r>
      <w:r w:rsidRPr="00FB3805">
        <w:rPr>
          <w:rFonts w:hint="eastAsia"/>
        </w:rPr>
        <w:t>경영진의 판단이 일관되게 적용되었는지 여부와 해당되는 경우 모델의 설계가 해당 재무보고체계의 측정목적을 충족하는지 여부</w:t>
      </w:r>
    </w:p>
    <w:p w14:paraId="113277D4" w14:textId="37D62B49" w:rsidR="0024697A" w:rsidRPr="00FB3805" w:rsidRDefault="0024697A" w:rsidP="00033C26">
      <w:pPr>
        <w:pStyle w:val="A0"/>
      </w:pPr>
      <w:r w:rsidRPr="00FB3805">
        <w:rPr>
          <w:rFonts w:hint="eastAsia"/>
        </w:rPr>
        <w:t>모델,</w:t>
      </w:r>
      <w:r w:rsidRPr="00FB3805">
        <w:t xml:space="preserve"> </w:t>
      </w:r>
      <w:r w:rsidRPr="00FB3805">
        <w:rPr>
          <w:rFonts w:hint="eastAsia"/>
        </w:rPr>
        <w:t>유의적 가정 또는 데이터의 선택과 적용이 높은 정도로 복잡성의 영향을 받을 때,</w:t>
      </w:r>
      <w:r w:rsidRPr="00FB3805">
        <w:t xml:space="preserve"> </w:t>
      </w:r>
      <w:r w:rsidRPr="00FB3805">
        <w:rPr>
          <w:rFonts w:hint="eastAsia"/>
        </w:rPr>
        <w:t>위험평가절차를 수행하거</w:t>
      </w:r>
      <w:r w:rsidRPr="00FB3805">
        <w:t xml:space="preserve">나 </w:t>
      </w:r>
      <w:r w:rsidRPr="00FB3805">
        <w:rPr>
          <w:rFonts w:hint="eastAsia"/>
        </w:rPr>
        <w:t>이러한 위험에 대응하는 추가적인 절차를 설계하고 수행하거나 입수한 감사증거를 평가하기 위하여 전문적인 기술이나 지식이 필요한지 여부.</w:t>
      </w:r>
      <w:r w:rsidRPr="00FB3805">
        <w:t xml:space="preserve"> </w:t>
      </w:r>
      <w:r w:rsidRPr="00FB3805">
        <w:rPr>
          <w:rFonts w:hint="eastAsia"/>
        </w:rPr>
        <w:t>이러한 상황에서는 필요한 기술이나 지식이 어떻게 적용되었는지에 대한 문서화도 포함될 수 있다.</w:t>
      </w:r>
    </w:p>
    <w:p w14:paraId="582BCD91" w14:textId="77777777" w:rsidR="0024697A" w:rsidRPr="00FB3805" w:rsidRDefault="0024697A" w:rsidP="0024697A">
      <w:pPr>
        <w:pStyle w:val="A"/>
        <w:rPr>
          <w:szCs w:val="20"/>
        </w:rPr>
      </w:pPr>
      <w:r w:rsidRPr="00FB3805">
        <w:rPr>
          <w:rFonts w:hint="eastAsia"/>
          <w:szCs w:val="20"/>
        </w:rPr>
        <w:t xml:space="preserve">감사기준서 </w:t>
      </w:r>
      <w:r w:rsidRPr="00FB3805">
        <w:rPr>
          <w:szCs w:val="20"/>
        </w:rPr>
        <w:t>230</w:t>
      </w:r>
      <w:r w:rsidRPr="00FB3805">
        <w:rPr>
          <w:rFonts w:hint="eastAsia"/>
          <w:szCs w:val="20"/>
        </w:rPr>
        <w:t xml:space="preserve">의 문단 </w:t>
      </w:r>
      <w:r w:rsidRPr="00FB3805">
        <w:rPr>
          <w:szCs w:val="20"/>
        </w:rPr>
        <w:t>A7</w:t>
      </w:r>
      <w:r w:rsidRPr="00FB3805">
        <w:rPr>
          <w:rFonts w:hint="eastAsia"/>
          <w:szCs w:val="20"/>
        </w:rPr>
        <w:t>에서는 비록 감사인의 전문가적 의구심의 행사를 문서화하는 것은 한가지 방법만 있는 것은 아니지만,</w:t>
      </w:r>
      <w:r w:rsidRPr="00FB3805">
        <w:rPr>
          <w:szCs w:val="20"/>
        </w:rPr>
        <w:t xml:space="preserve"> </w:t>
      </w:r>
      <w:r w:rsidRPr="00FB3805">
        <w:rPr>
          <w:rFonts w:hint="eastAsia"/>
          <w:szCs w:val="20"/>
        </w:rPr>
        <w:t>그럼에도 불구하고 문서화는 전문가적 의구심의 행한 증거를 제공할 수 있다고 기술하고 있다.</w:t>
      </w:r>
      <w:r w:rsidRPr="00FB3805">
        <w:rPr>
          <w:szCs w:val="20"/>
        </w:rPr>
        <w:t xml:space="preserve"> </w:t>
      </w:r>
      <w:r w:rsidRPr="00FB3805">
        <w:rPr>
          <w:rFonts w:hint="eastAsia"/>
          <w:szCs w:val="20"/>
        </w:rPr>
        <w:t>예를 들어,</w:t>
      </w:r>
      <w:r w:rsidRPr="00FB3805">
        <w:rPr>
          <w:szCs w:val="20"/>
        </w:rPr>
        <w:t xml:space="preserve"> </w:t>
      </w:r>
      <w:r w:rsidRPr="00FB3805">
        <w:rPr>
          <w:rFonts w:hint="eastAsia"/>
          <w:szCs w:val="20"/>
        </w:rPr>
        <w:t>회계추정치와 관련하여 입수한 감사증거가 경영진의 주장을 확인하는 정보와 상반되는 정보 모두를 포함한다면</w:t>
      </w:r>
      <w:r w:rsidRPr="00FB3805">
        <w:rPr>
          <w:szCs w:val="20"/>
        </w:rPr>
        <w:t xml:space="preserve">, </w:t>
      </w:r>
      <w:r w:rsidRPr="00FB3805">
        <w:rPr>
          <w:rFonts w:hint="eastAsia"/>
          <w:szCs w:val="20"/>
        </w:rPr>
        <w:t>입수한 감사증거의 충분성과 적합성에 대한 결론을 형성하는데 내린 전문가적 판단을 포함하여 그 증거를 감사인이 어떻게 평가하였는지가 문서화에 포함될 수 있다.</w:t>
      </w:r>
      <w:r w:rsidRPr="00FB3805">
        <w:rPr>
          <w:szCs w:val="20"/>
        </w:rPr>
        <w:t xml:space="preserve"> </w:t>
      </w:r>
      <w:r w:rsidRPr="00FB3805">
        <w:rPr>
          <w:rFonts w:hint="eastAsia"/>
          <w:szCs w:val="20"/>
        </w:rPr>
        <w:t>문서화가 감사인의 전문가적 의구심을 행한 증거를 제공할 수 있는 이 감사기준서의 다른 요구사항의 예는 다음과 같다.</w:t>
      </w:r>
      <w:r w:rsidRPr="00FB3805">
        <w:rPr>
          <w:szCs w:val="20"/>
        </w:rPr>
        <w:t xml:space="preserve"> </w:t>
      </w:r>
    </w:p>
    <w:p w14:paraId="237A0D71" w14:textId="77777777" w:rsidR="0024697A" w:rsidRPr="00FB3805" w:rsidRDefault="0024697A" w:rsidP="00033C26">
      <w:pPr>
        <w:pStyle w:val="A0"/>
      </w:pPr>
      <w:r w:rsidRPr="00FB3805">
        <w:rPr>
          <w:rFonts w:hint="eastAsia"/>
        </w:rPr>
        <w:t xml:space="preserve">문단 </w:t>
      </w:r>
      <w:r w:rsidRPr="00FB3805">
        <w:t xml:space="preserve">13(d). </w:t>
      </w:r>
      <w:r w:rsidRPr="00FB3805">
        <w:rPr>
          <w:rFonts w:hint="eastAsia"/>
        </w:rPr>
        <w:t>기업의 재무제표에 포함되는 회계추정치와 관련</w:t>
      </w:r>
      <w:r>
        <w:rPr>
          <w:rFonts w:hint="eastAsia"/>
        </w:rPr>
        <w:t xml:space="preserve"> </w:t>
      </w:r>
      <w:r w:rsidRPr="00FB3805">
        <w:rPr>
          <w:rFonts w:hint="eastAsia"/>
        </w:rPr>
        <w:t>공시에 대한 감사인의 자체적인 기대를 도출하는데 있어 감사인의 이해가 어떻게 적용되었는지 그리고 그러한 기대가</w:t>
      </w:r>
      <w:r w:rsidRPr="00FB3805">
        <w:t xml:space="preserve"> </w:t>
      </w:r>
      <w:r w:rsidRPr="00FB3805">
        <w:rPr>
          <w:rFonts w:hint="eastAsia"/>
        </w:rPr>
        <w:t>경영진이 작성한 기업의 재무제표와 어떻게 비교되는지에 관련</w:t>
      </w:r>
      <w:r>
        <w:rPr>
          <w:rFonts w:hint="eastAsia"/>
        </w:rPr>
        <w:t>된다.</w:t>
      </w:r>
    </w:p>
    <w:p w14:paraId="1C6272C2" w14:textId="77777777" w:rsidR="0024697A" w:rsidRPr="00FB3805" w:rsidRDefault="0024697A" w:rsidP="00033C26">
      <w:pPr>
        <w:pStyle w:val="A0"/>
      </w:pPr>
      <w:r w:rsidRPr="00FB3805">
        <w:rPr>
          <w:rFonts w:hint="eastAsia"/>
        </w:rPr>
        <w:t xml:space="preserve">문단 </w:t>
      </w:r>
      <w:r w:rsidRPr="00FB3805">
        <w:t xml:space="preserve">18. </w:t>
      </w:r>
      <w:r w:rsidRPr="00FB3805">
        <w:rPr>
          <w:rFonts w:hint="eastAsia"/>
        </w:rPr>
        <w:t>확인하는 감사증거를 입수하고자 하며 상반되는 감사증거를 배제하고자 하는</w:t>
      </w:r>
      <w:r w:rsidRPr="00FB3805">
        <w:t xml:space="preserve"> </w:t>
      </w:r>
      <w:r w:rsidRPr="00FB3805">
        <w:rPr>
          <w:rFonts w:hint="eastAsia"/>
        </w:rPr>
        <w:t>식으로 편향되지 않는 방식으로 충분하고 적합한 증거를 입수하기 위한 추가적인 감사절차를 설계하고 수행할 것을 요구한다.</w:t>
      </w:r>
    </w:p>
    <w:p w14:paraId="07D933A1" w14:textId="77777777" w:rsidR="0024697A" w:rsidRPr="00FB3805" w:rsidRDefault="0024697A" w:rsidP="00033C26">
      <w:pPr>
        <w:pStyle w:val="A0"/>
      </w:pPr>
      <w:r w:rsidRPr="00FB3805">
        <w:rPr>
          <w:rFonts w:hint="eastAsia"/>
        </w:rPr>
        <w:t xml:space="preserve">문단 </w:t>
      </w:r>
      <w:r w:rsidRPr="00FB3805">
        <w:t xml:space="preserve">23(b), 24(b), 25(b), 32. </w:t>
      </w:r>
      <w:r w:rsidRPr="00FB3805">
        <w:rPr>
          <w:rFonts w:hint="eastAsia"/>
        </w:rPr>
        <w:t>경영진의 편의가능성 징후를 다룬다.</w:t>
      </w:r>
    </w:p>
    <w:p w14:paraId="329E4EFA" w14:textId="77777777" w:rsidR="0024697A" w:rsidRPr="00FB3805" w:rsidRDefault="0024697A" w:rsidP="00033C26">
      <w:pPr>
        <w:pStyle w:val="A0"/>
      </w:pPr>
      <w:r w:rsidRPr="00FB3805">
        <w:rPr>
          <w:rFonts w:hint="eastAsia"/>
        </w:rPr>
        <w:t xml:space="preserve">문단 </w:t>
      </w:r>
      <w:r w:rsidRPr="00FB3805">
        <w:t xml:space="preserve">34. </w:t>
      </w:r>
      <w:r w:rsidRPr="00FB3805">
        <w:rPr>
          <w:rFonts w:hint="eastAsia"/>
        </w:rPr>
        <w:t xml:space="preserve">확인하는 혹은 </w:t>
      </w:r>
      <w:r>
        <w:rPr>
          <w:rFonts w:hint="eastAsia"/>
        </w:rPr>
        <w:t>상반</w:t>
      </w:r>
      <w:r w:rsidRPr="00FB3805">
        <w:rPr>
          <w:rFonts w:hint="eastAsia"/>
        </w:rPr>
        <w:t>되는</w:t>
      </w:r>
      <w:r w:rsidRPr="00FB3805">
        <w:t xml:space="preserve"> </w:t>
      </w:r>
      <w:r w:rsidRPr="00FB3805">
        <w:rPr>
          <w:rFonts w:hint="eastAsia"/>
        </w:rPr>
        <w:t>모든 관련 감사증거에 대한 감사인의 고려를 다룬다.</w:t>
      </w:r>
    </w:p>
    <w:p w14:paraId="7E489C17" w14:textId="77777777" w:rsidR="0024697A" w:rsidRPr="00FB3805" w:rsidRDefault="0024697A" w:rsidP="0024697A">
      <w:pPr>
        <w:wordWrap/>
        <w:spacing w:after="0" w:line="320" w:lineRule="exact"/>
        <w:rPr>
          <w:rFonts w:asciiTheme="majorHAnsi" w:eastAsiaTheme="majorHAnsi" w:hAnsiTheme="majorHAnsi"/>
          <w:szCs w:val="20"/>
        </w:rPr>
      </w:pPr>
      <w:r w:rsidRPr="00FB3805">
        <w:rPr>
          <w:rFonts w:asciiTheme="majorHAnsi" w:eastAsiaTheme="majorHAnsi" w:hAnsiTheme="majorHAnsi" w:cs="Times New Roman"/>
          <w:szCs w:val="20"/>
        </w:rPr>
        <w:t xml:space="preserve"> </w:t>
      </w:r>
      <w:r w:rsidRPr="00FB3805">
        <w:rPr>
          <w:rFonts w:asciiTheme="majorHAnsi" w:eastAsiaTheme="majorHAnsi" w:hAnsiTheme="majorHAnsi" w:cs="Times New Roman" w:hint="eastAsia"/>
          <w:szCs w:val="20"/>
        </w:rPr>
        <w:t xml:space="preserve"> </w:t>
      </w:r>
    </w:p>
    <w:p w14:paraId="4299254D" w14:textId="77777777" w:rsidR="0024697A" w:rsidRPr="00FB3805" w:rsidRDefault="0024697A" w:rsidP="0024697A">
      <w:pPr>
        <w:wordWrap/>
        <w:spacing w:after="0" w:line="320" w:lineRule="exact"/>
        <w:rPr>
          <w:rFonts w:asciiTheme="majorHAnsi" w:eastAsiaTheme="majorHAnsi" w:hAnsiTheme="majorHAnsi"/>
          <w:b/>
          <w:bCs/>
          <w:szCs w:val="20"/>
        </w:rPr>
      </w:pPr>
    </w:p>
    <w:p w14:paraId="0838DA0F" w14:textId="77777777" w:rsidR="0024697A" w:rsidRPr="00096BC2" w:rsidRDefault="0024697A" w:rsidP="0024697A">
      <w:pPr>
        <w:pStyle w:val="aff3"/>
        <w:rPr>
          <w:rFonts w:asciiTheme="majorHAnsi" w:eastAsiaTheme="majorHAnsi" w:hAnsiTheme="majorHAnsi" w:cs="Times New Roman"/>
          <w:szCs w:val="20"/>
        </w:rPr>
      </w:pPr>
      <w:r w:rsidRPr="00096BC2">
        <w:rPr>
          <w:rFonts w:asciiTheme="majorHAnsi" w:eastAsiaTheme="majorHAnsi" w:hAnsiTheme="majorHAnsi" w:cs="Times New Roman" w:hint="eastAsia"/>
          <w:szCs w:val="20"/>
        </w:rPr>
        <w:lastRenderedPageBreak/>
        <w:t xml:space="preserve">보론 </w:t>
      </w:r>
      <w:r w:rsidRPr="00096BC2">
        <w:rPr>
          <w:rFonts w:asciiTheme="majorHAnsi" w:eastAsiaTheme="majorHAnsi" w:hAnsiTheme="majorHAnsi" w:cs="Times New Roman"/>
          <w:szCs w:val="20"/>
        </w:rPr>
        <w:t>1</w:t>
      </w:r>
      <w:r>
        <w:rPr>
          <w:rFonts w:asciiTheme="majorHAnsi" w:eastAsiaTheme="majorHAnsi" w:hAnsiTheme="majorHAnsi" w:cs="Times New Roman" w:hint="eastAsia"/>
          <w:szCs w:val="20"/>
        </w:rPr>
        <w:t xml:space="preserve"> </w:t>
      </w:r>
      <w:r w:rsidRPr="00096BC2">
        <w:rPr>
          <w:rFonts w:asciiTheme="majorHAnsi" w:eastAsiaTheme="majorHAnsi" w:hAnsiTheme="majorHAnsi" w:cs="Times New Roman" w:hint="eastAsia"/>
          <w:b w:val="0"/>
          <w:bCs/>
          <w:sz w:val="20"/>
          <w:szCs w:val="16"/>
        </w:rPr>
        <w:t xml:space="preserve">(문단 </w:t>
      </w:r>
      <w:r w:rsidRPr="00096BC2">
        <w:rPr>
          <w:rFonts w:asciiTheme="majorHAnsi" w:eastAsiaTheme="majorHAnsi" w:hAnsiTheme="majorHAnsi" w:cs="Times New Roman"/>
          <w:b w:val="0"/>
          <w:bCs/>
          <w:sz w:val="20"/>
          <w:szCs w:val="16"/>
        </w:rPr>
        <w:t xml:space="preserve">2, 4, 12(c), </w:t>
      </w:r>
      <w:r w:rsidRPr="00096BC2">
        <w:rPr>
          <w:rFonts w:asciiTheme="majorHAnsi" w:eastAsiaTheme="majorHAnsi" w:hAnsiTheme="majorHAnsi" w:cs="Times New Roman" w:hint="eastAsia"/>
          <w:b w:val="0"/>
          <w:bCs/>
          <w:sz w:val="20"/>
          <w:szCs w:val="16"/>
        </w:rPr>
        <w:t>A</w:t>
      </w:r>
      <w:r w:rsidRPr="00096BC2">
        <w:rPr>
          <w:rFonts w:asciiTheme="majorHAnsi" w:eastAsiaTheme="majorHAnsi" w:hAnsiTheme="majorHAnsi" w:cs="Times New Roman"/>
          <w:b w:val="0"/>
          <w:bCs/>
          <w:sz w:val="20"/>
          <w:szCs w:val="16"/>
        </w:rPr>
        <w:t xml:space="preserve">8, A66 </w:t>
      </w:r>
      <w:r w:rsidRPr="00096BC2">
        <w:rPr>
          <w:rFonts w:asciiTheme="majorHAnsi" w:eastAsiaTheme="majorHAnsi" w:hAnsiTheme="majorHAnsi" w:cs="Times New Roman" w:hint="eastAsia"/>
          <w:b w:val="0"/>
          <w:bCs/>
          <w:sz w:val="20"/>
          <w:szCs w:val="16"/>
        </w:rPr>
        <w:t>참조)</w:t>
      </w:r>
      <w:r w:rsidRPr="00096BC2">
        <w:rPr>
          <w:rFonts w:asciiTheme="majorHAnsi" w:eastAsiaTheme="majorHAnsi" w:hAnsiTheme="majorHAnsi" w:cs="Times New Roman"/>
          <w:b w:val="0"/>
          <w:bCs/>
          <w:sz w:val="20"/>
          <w:szCs w:val="16"/>
        </w:rPr>
        <w:br/>
      </w:r>
      <w:r w:rsidRPr="00096BC2">
        <w:rPr>
          <w:rFonts w:asciiTheme="majorHAnsi" w:eastAsiaTheme="majorHAnsi" w:hAnsiTheme="majorHAnsi" w:cs="Times New Roman" w:hint="eastAsia"/>
          <w:szCs w:val="20"/>
        </w:rPr>
        <w:t>고유위험요소</w:t>
      </w:r>
    </w:p>
    <w:p w14:paraId="0812382F" w14:textId="77777777" w:rsidR="0024697A" w:rsidRPr="00096BC2" w:rsidRDefault="0024697A" w:rsidP="002910F6">
      <w:pPr>
        <w:pStyle w:val="3"/>
      </w:pPr>
      <w:r w:rsidRPr="00096BC2">
        <w:rPr>
          <w:rFonts w:hint="eastAsia"/>
        </w:rPr>
        <w:t>서론</w:t>
      </w:r>
    </w:p>
    <w:p w14:paraId="3E022888" w14:textId="77777777" w:rsidR="0024697A" w:rsidRPr="00FB3805" w:rsidRDefault="0024697A" w:rsidP="007D6819">
      <w:pPr>
        <w:pStyle w:val="a1"/>
        <w:numPr>
          <w:ilvl w:val="0"/>
          <w:numId w:val="638"/>
        </w:numPr>
      </w:pPr>
      <w:r w:rsidRPr="00FB3805">
        <w:rPr>
          <w:rFonts w:hint="eastAsia"/>
        </w:rPr>
        <w:t>회계추정치와 관련</w:t>
      </w:r>
      <w:r w:rsidRPr="00FB3805">
        <w:t xml:space="preserve"> </w:t>
      </w:r>
      <w:r w:rsidRPr="00FB3805">
        <w:rPr>
          <w:rFonts w:hint="eastAsia"/>
        </w:rPr>
        <w:t xml:space="preserve">공시에 대한 경영진주장 수준의 </w:t>
      </w:r>
      <w:proofErr w:type="spellStart"/>
      <w:r w:rsidRPr="00FB3805">
        <w:rPr>
          <w:rFonts w:hint="eastAsia"/>
        </w:rPr>
        <w:t>중요왜곡표시위험을</w:t>
      </w:r>
      <w:proofErr w:type="spellEnd"/>
      <w:r w:rsidRPr="00FB3805">
        <w:rPr>
          <w:rFonts w:hint="eastAsia"/>
        </w:rPr>
        <w:t xml:space="preserve"> 식별,</w:t>
      </w:r>
      <w:r w:rsidRPr="00FB3805">
        <w:t xml:space="preserve"> </w:t>
      </w:r>
      <w:r w:rsidRPr="00FB3805">
        <w:rPr>
          <w:rFonts w:hint="eastAsia"/>
        </w:rPr>
        <w:t>평가하고 대응할 때</w:t>
      </w:r>
      <w:r w:rsidRPr="00FB3805">
        <w:t xml:space="preserve">, </w:t>
      </w:r>
      <w:r w:rsidRPr="00FB3805">
        <w:rPr>
          <w:rFonts w:hint="eastAsia"/>
        </w:rPr>
        <w:t>이 감사기준서는 감사인에게 회계추정치에 따르는 추정불확실성의 정도와 회계추정치 도출에 사용된 방법,</w:t>
      </w:r>
      <w:r w:rsidRPr="00FB3805">
        <w:t xml:space="preserve"> </w:t>
      </w:r>
      <w:r w:rsidRPr="00FB3805">
        <w:rPr>
          <w:rFonts w:hint="eastAsia"/>
        </w:rPr>
        <w:t>가정 및 데이터의 선택과 적용,</w:t>
      </w:r>
      <w:r w:rsidRPr="00FB3805">
        <w:t xml:space="preserve"> </w:t>
      </w:r>
      <w:r w:rsidRPr="00FB3805">
        <w:rPr>
          <w:rFonts w:hint="eastAsia"/>
        </w:rPr>
        <w:t>경영진의 재무제표에 포함될 점추정치 및 관련 공시의 선택이 복잡성이나 주관성 또는 기타 고유위험요소에 영향을 받는 정도를 고려할 것을 요구한다.</w:t>
      </w:r>
    </w:p>
    <w:p w14:paraId="73D9D1DA" w14:textId="77777777" w:rsidR="0024697A" w:rsidRPr="00FB3805" w:rsidRDefault="0024697A" w:rsidP="007D6819">
      <w:pPr>
        <w:pStyle w:val="a1"/>
        <w:numPr>
          <w:ilvl w:val="0"/>
          <w:numId w:val="638"/>
        </w:numPr>
      </w:pPr>
      <w:r w:rsidRPr="00FB3805">
        <w:rPr>
          <w:rFonts w:hint="eastAsia"/>
        </w:rPr>
        <w:t xml:space="preserve">회계추정치와 관련된 고유위험은 통제를 고려하기 전에 회계추정치에 대한 경영진주장이 중요하게 </w:t>
      </w:r>
      <w:proofErr w:type="spellStart"/>
      <w:r w:rsidRPr="00FB3805">
        <w:rPr>
          <w:rFonts w:hint="eastAsia"/>
        </w:rPr>
        <w:t>왜곡표시될</w:t>
      </w:r>
      <w:proofErr w:type="spellEnd"/>
      <w:r w:rsidRPr="00FB3805">
        <w:rPr>
          <w:rFonts w:hint="eastAsia"/>
        </w:rPr>
        <w:t xml:space="preserve"> 가능성이다.</w:t>
      </w:r>
      <w:r w:rsidRPr="00FB3805">
        <w:t xml:space="preserve"> </w:t>
      </w:r>
      <w:r w:rsidRPr="00FB3805">
        <w:rPr>
          <w:rFonts w:hint="eastAsia"/>
        </w:rPr>
        <w:t>고유위험은 적합한 회계추정치 도출에</w:t>
      </w:r>
      <w:r w:rsidRPr="00FB3805">
        <w:t xml:space="preserve"> </w:t>
      </w:r>
      <w:r w:rsidRPr="00FB3805">
        <w:rPr>
          <w:rFonts w:hint="eastAsia"/>
        </w:rPr>
        <w:t>대한</w:t>
      </w:r>
      <w:r w:rsidRPr="00FB3805">
        <w:t xml:space="preserve"> </w:t>
      </w:r>
      <w:r w:rsidRPr="00FB3805">
        <w:rPr>
          <w:rFonts w:hint="eastAsia"/>
        </w:rPr>
        <w:t>의문을</w:t>
      </w:r>
      <w:r w:rsidRPr="00FB3805">
        <w:t xml:space="preserve"> </w:t>
      </w:r>
      <w:r w:rsidRPr="00FB3805">
        <w:rPr>
          <w:rFonts w:hint="eastAsia"/>
        </w:rPr>
        <w:t>제기하는 고유위험요소에 기인한다.</w:t>
      </w:r>
      <w:r w:rsidRPr="00FB3805">
        <w:t xml:space="preserve"> </w:t>
      </w:r>
      <w:r w:rsidRPr="00FB3805">
        <w:rPr>
          <w:rFonts w:hint="eastAsia"/>
        </w:rPr>
        <w:t xml:space="preserve">이 </w:t>
      </w:r>
      <w:proofErr w:type="spellStart"/>
      <w:r w:rsidRPr="00FB3805">
        <w:rPr>
          <w:rFonts w:hint="eastAsia"/>
        </w:rPr>
        <w:t>보론에서는</w:t>
      </w:r>
      <w:proofErr w:type="spellEnd"/>
      <w:r w:rsidRPr="00FB3805">
        <w:rPr>
          <w:rFonts w:hint="eastAsia"/>
        </w:rPr>
        <w:t xml:space="preserve"> 회계추정치를 도출하고 재무제표에 포함될 경영진의 점추정치와 관련 공시를 선택하는 측면에서 추정불확실성과 주관성 및 복잡성의 성격과 그들의 상호 관계에 대한 추가적인 설명을 제공한다.</w:t>
      </w:r>
    </w:p>
    <w:p w14:paraId="0654A058" w14:textId="77777777" w:rsidR="0024697A" w:rsidRPr="00096BC2" w:rsidRDefault="0024697A" w:rsidP="002910F6">
      <w:pPr>
        <w:pStyle w:val="3"/>
      </w:pPr>
      <w:r w:rsidRPr="00096BC2">
        <w:rPr>
          <w:rFonts w:hint="eastAsia"/>
        </w:rPr>
        <w:t>측정기준</w:t>
      </w:r>
    </w:p>
    <w:p w14:paraId="77980517" w14:textId="77777777" w:rsidR="0024697A" w:rsidRPr="00FB3805" w:rsidRDefault="0024697A" w:rsidP="0024697A">
      <w:pPr>
        <w:pStyle w:val="a1"/>
      </w:pPr>
      <w:r w:rsidRPr="00FB3805">
        <w:rPr>
          <w:rFonts w:hint="eastAsia"/>
        </w:rPr>
        <w:t>측정기준과 재무제표 항목의 성격,</w:t>
      </w:r>
      <w:r w:rsidRPr="00FB3805">
        <w:t xml:space="preserve"> </w:t>
      </w:r>
      <w:r w:rsidRPr="00FB3805">
        <w:rPr>
          <w:rFonts w:hint="eastAsia"/>
        </w:rPr>
        <w:t>상태 및 상황은 관련 평가 속성의 원인이 된다.</w:t>
      </w:r>
      <w:r w:rsidRPr="00FB3805">
        <w:t xml:space="preserve"> </w:t>
      </w:r>
      <w:r w:rsidRPr="00FB3805">
        <w:rPr>
          <w:rFonts w:hint="eastAsia"/>
        </w:rPr>
        <w:t>항목의 원가나 가격이 직접적으로 관찰될 수 없는 경우 적합한 방법과 적합한 데이터 및 가정을 적용하여 회계추정치를 도출하도록 요구된다.</w:t>
      </w:r>
      <w:r w:rsidRPr="00FB3805">
        <w:t xml:space="preserve"> </w:t>
      </w:r>
      <w:r w:rsidRPr="00FB3805">
        <w:rPr>
          <w:rFonts w:hint="eastAsia"/>
        </w:rPr>
        <w:t>방법은 해당 재무보고체계에서 명시되어 있을 수 있으며</w:t>
      </w:r>
      <w:r w:rsidRPr="00FB3805">
        <w:t xml:space="preserve">, </w:t>
      </w:r>
      <w:r w:rsidRPr="00FB3805">
        <w:rPr>
          <w:rFonts w:hint="eastAsia"/>
        </w:rPr>
        <w:t>또는 관련 평가속성이 항목의 원가나 가격에 어떻게 영향을 미칠 것으로 기대되는지에 대한 이용가능한 지식을 측정기준에 반영하여 경영진이 선택한다.</w:t>
      </w:r>
    </w:p>
    <w:p w14:paraId="1E083B3E" w14:textId="77777777" w:rsidR="0024697A" w:rsidRPr="00FB3805" w:rsidRDefault="0024697A" w:rsidP="002910F6">
      <w:pPr>
        <w:pStyle w:val="3"/>
      </w:pPr>
      <w:r w:rsidRPr="00FB3805">
        <w:rPr>
          <w:rFonts w:hint="eastAsia"/>
        </w:rPr>
        <w:t>추정불확실성</w:t>
      </w:r>
    </w:p>
    <w:p w14:paraId="3CD584FA" w14:textId="77777777" w:rsidR="0024697A" w:rsidRPr="00FB3805" w:rsidRDefault="0024697A" w:rsidP="0024697A">
      <w:pPr>
        <w:pStyle w:val="a1"/>
      </w:pPr>
      <w:r w:rsidRPr="00FB3805">
        <w:rPr>
          <w:rFonts w:hint="eastAsia"/>
        </w:rPr>
        <w:t>측정에서 정밀함이 떨어질 가능성은 회계체계에서 종종 측정불확실성으로 부른다.</w:t>
      </w:r>
      <w:r w:rsidRPr="00FB3805">
        <w:t xml:space="preserve"> </w:t>
      </w:r>
      <w:r w:rsidRPr="00FB3805">
        <w:rPr>
          <w:rFonts w:hint="eastAsia"/>
        </w:rPr>
        <w:t>이 감사기준서에서 추정불확실성은 측정에 있어 본질적으로 그 정확성이 결여되기 쉬운 성질로 정의된다. 추정불확실성은 재무제표에 인식되거나 공시될 재무제표 항목에 대하여 요구되는 화폐금액이 원가나 가격에 대한 직접적인 관찰을 통하여 정확하게 측정될 수 없을 때 발생한다.</w:t>
      </w:r>
      <w:r w:rsidRPr="00FB3805">
        <w:t xml:space="preserve"> </w:t>
      </w:r>
      <w:r w:rsidRPr="00FB3805">
        <w:rPr>
          <w:rFonts w:hint="eastAsia"/>
        </w:rPr>
        <w:t>직접적인 관찰이 불가능한 경우 다음으로 가장 정확한 대체적인 측정 전략은 해당 평가속성에 대한 관찰가능한 데이터를 이용하여 항목의 원가나 가격에 대한 이용가능한 정보를 해당</w:t>
      </w:r>
      <w:r w:rsidRPr="00FB3805">
        <w:t xml:space="preserve"> </w:t>
      </w:r>
      <w:r w:rsidRPr="00FB3805">
        <w:rPr>
          <w:rFonts w:hint="eastAsia"/>
        </w:rPr>
        <w:t>측정기준에 반영하는 것이다.</w:t>
      </w:r>
      <w:r w:rsidRPr="00FB3805">
        <w:t xml:space="preserve"> </w:t>
      </w:r>
      <w:r w:rsidRPr="00FB3805">
        <w:rPr>
          <w:rFonts w:hint="eastAsia"/>
        </w:rPr>
        <w:t xml:space="preserve"> </w:t>
      </w:r>
    </w:p>
    <w:p w14:paraId="665B4149" w14:textId="3B0CF518" w:rsidR="0024697A" w:rsidRPr="00FB3805" w:rsidRDefault="0024697A" w:rsidP="0024697A">
      <w:pPr>
        <w:pStyle w:val="a1"/>
      </w:pPr>
      <w:r w:rsidRPr="00FB3805">
        <w:rPr>
          <w:rFonts w:hint="eastAsia"/>
        </w:rPr>
        <w:t>그러나 그러한 지식이나 데이터의 이용가능성에 대한 제약으로 인하여 그러한 입력자료의 검증가능성</w:t>
      </w:r>
      <w:r>
        <w:rPr>
          <w:rFonts w:hint="eastAsia"/>
        </w:rPr>
        <w:t>이</w:t>
      </w:r>
      <w:r w:rsidRPr="00FB3805">
        <w:rPr>
          <w:rFonts w:hint="eastAsia"/>
        </w:rPr>
        <w:t xml:space="preserve"> 제한되며 따라서 측정 결과의 정확성이 제한된다.</w:t>
      </w:r>
      <w:r w:rsidRPr="00FB3805">
        <w:t xml:space="preserve"> </w:t>
      </w:r>
      <w:r w:rsidRPr="00FB3805">
        <w:rPr>
          <w:rFonts w:hint="eastAsia"/>
        </w:rPr>
        <w:t>또한,</w:t>
      </w:r>
      <w:r w:rsidRPr="00FB3805">
        <w:t xml:space="preserve"> </w:t>
      </w:r>
      <w:r w:rsidRPr="00FB3805">
        <w:rPr>
          <w:rFonts w:hint="eastAsia"/>
        </w:rPr>
        <w:t>대부분의 회계체계에서는 정보의 입수를 위한 비용이 그 효익을 초과할 때와 같이 정보에 대한 실무적 제약이 있음을 고려하여야 함을 인식하고 있다.</w:t>
      </w:r>
      <w:r w:rsidRPr="00FB3805">
        <w:t xml:space="preserve"> </w:t>
      </w:r>
      <w:r w:rsidRPr="00FB3805">
        <w:rPr>
          <w:rFonts w:hint="eastAsia"/>
        </w:rPr>
        <w:t>측정에 있어 이러한 제약에 따른 정확성 결여는 측정절차에서 제거될 수 없으므로 본질적이다.</w:t>
      </w:r>
      <w:r w:rsidRPr="00FB3805">
        <w:t xml:space="preserve"> </w:t>
      </w:r>
      <w:r w:rsidRPr="00FB3805">
        <w:rPr>
          <w:rFonts w:hint="eastAsia"/>
        </w:rPr>
        <w:t>따라서,</w:t>
      </w:r>
      <w:r w:rsidRPr="00FB3805">
        <w:t xml:space="preserve"> </w:t>
      </w:r>
      <w:r w:rsidRPr="00FB3805">
        <w:rPr>
          <w:rFonts w:hint="eastAsia"/>
        </w:rPr>
        <w:t>그러한 제약은 추정불확실성의 원천</w:t>
      </w:r>
      <w:r w:rsidRPr="00FB3805">
        <w:rPr>
          <w:rFonts w:hint="eastAsia"/>
        </w:rPr>
        <w:lastRenderedPageBreak/>
        <w:t>이다.</w:t>
      </w:r>
      <w:r w:rsidRPr="00FB3805">
        <w:t xml:space="preserve"> </w:t>
      </w:r>
      <w:r w:rsidRPr="00FB3805">
        <w:rPr>
          <w:rFonts w:hint="eastAsia"/>
        </w:rPr>
        <w:t>측정절차에서 발생할 수 있는 측정불확실성의 다른 원천들은 적어도 원칙적으로는 방법이 적합하게 적용된다면 제거될 수 있으며 따라서 추정불확실성보다는 잠재적 왜곡표시의 원천이다.</w:t>
      </w:r>
    </w:p>
    <w:p w14:paraId="55E47EE3" w14:textId="77777777" w:rsidR="0024697A" w:rsidRPr="00FB3805" w:rsidRDefault="0024697A" w:rsidP="0024697A">
      <w:pPr>
        <w:pStyle w:val="a1"/>
      </w:pPr>
      <w:r w:rsidRPr="00FB3805">
        <w:rPr>
          <w:rFonts w:hint="eastAsia"/>
        </w:rPr>
        <w:t>추정불확실성이 궁극적으로 기초가 되는 자산이나 부채에서 발생하는 경제적 효익의 미래의 불확실한 유입 또는 유출과 관련되어 있는 경우,</w:t>
      </w:r>
      <w:r w:rsidRPr="00FB3805">
        <w:t xml:space="preserve"> </w:t>
      </w:r>
      <w:r w:rsidRPr="00FB3805">
        <w:rPr>
          <w:rFonts w:hint="eastAsia"/>
        </w:rPr>
        <w:t xml:space="preserve">이러한 흐름의 결과는 재무제표일 후에만 </w:t>
      </w:r>
      <w:proofErr w:type="spellStart"/>
      <w:r w:rsidRPr="00FB3805">
        <w:rPr>
          <w:rFonts w:hint="eastAsia"/>
        </w:rPr>
        <w:t>관찰가능할</w:t>
      </w:r>
      <w:proofErr w:type="spellEnd"/>
      <w:r w:rsidRPr="00FB3805">
        <w:rPr>
          <w:rFonts w:hint="eastAsia"/>
        </w:rPr>
        <w:t xml:space="preserve"> 것이다.</w:t>
      </w:r>
      <w:r w:rsidRPr="00FB3805">
        <w:t xml:space="preserve"> </w:t>
      </w:r>
      <w:r w:rsidRPr="00FB3805">
        <w:rPr>
          <w:rFonts w:hint="eastAsia"/>
        </w:rPr>
        <w:t>해당 측정기준의 성격과 재무제표 항목의 성격,</w:t>
      </w:r>
      <w:r w:rsidRPr="00FB3805">
        <w:t xml:space="preserve"> </w:t>
      </w:r>
      <w:r w:rsidRPr="00FB3805">
        <w:rPr>
          <w:rFonts w:hint="eastAsia"/>
        </w:rPr>
        <w:t>상태 및 상황에 따라, 그 결과가 재무제표가</w:t>
      </w:r>
      <w:r w:rsidRPr="00FB3805">
        <w:t xml:space="preserve"> </w:t>
      </w:r>
      <w:r w:rsidRPr="00FB3805">
        <w:rPr>
          <w:rFonts w:hint="eastAsia"/>
        </w:rPr>
        <w:t xml:space="preserve">확정되기 전에 직접적으로 </w:t>
      </w:r>
      <w:proofErr w:type="spellStart"/>
      <w:r w:rsidRPr="00FB3805">
        <w:rPr>
          <w:rFonts w:hint="eastAsia"/>
        </w:rPr>
        <w:t>관찰가능하거나</w:t>
      </w:r>
      <w:proofErr w:type="spellEnd"/>
      <w:r w:rsidRPr="00FB3805">
        <w:rPr>
          <w:rFonts w:hint="eastAsia"/>
        </w:rPr>
        <w:t xml:space="preserve"> 그 이후에 직접적으로 </w:t>
      </w:r>
      <w:proofErr w:type="spellStart"/>
      <w:r w:rsidRPr="00FB3805">
        <w:rPr>
          <w:rFonts w:hint="eastAsia"/>
        </w:rPr>
        <w:t>관찰가능할</w:t>
      </w:r>
      <w:proofErr w:type="spellEnd"/>
      <w:r w:rsidRPr="00FB3805">
        <w:rPr>
          <w:rFonts w:hint="eastAsia"/>
        </w:rPr>
        <w:t xml:space="preserve"> 수 있다.</w:t>
      </w:r>
      <w:r w:rsidRPr="00FB3805">
        <w:t xml:space="preserve"> </w:t>
      </w:r>
      <w:r w:rsidRPr="00FB3805">
        <w:rPr>
          <w:rFonts w:hint="eastAsia"/>
        </w:rPr>
        <w:t>일부 회계추정치의 경우 직접적으로 관찰가능한 결과가 아예 없을 수도 있다.</w:t>
      </w:r>
    </w:p>
    <w:p w14:paraId="39E49D7C" w14:textId="77777777" w:rsidR="0024697A" w:rsidRPr="00FB3805" w:rsidRDefault="0024697A" w:rsidP="0024697A">
      <w:pPr>
        <w:pStyle w:val="a1"/>
      </w:pPr>
      <w:r w:rsidRPr="00FB3805">
        <w:rPr>
          <w:rFonts w:hint="eastAsia"/>
        </w:rPr>
        <w:t>일부 불확실한 결과는 개별 항목에 대하여 높은 수준의 정확도로 상대적으로 쉽게 예측할 수도 있다.</w:t>
      </w:r>
      <w:r w:rsidRPr="00FB3805">
        <w:t xml:space="preserve"> </w:t>
      </w:r>
      <w:r w:rsidRPr="00FB3805">
        <w:rPr>
          <w:rFonts w:hint="eastAsia"/>
        </w:rPr>
        <w:t>예를 들어,</w:t>
      </w:r>
      <w:r w:rsidRPr="00FB3805">
        <w:t xml:space="preserve"> </w:t>
      </w:r>
      <w:r w:rsidRPr="00FB3805">
        <w:rPr>
          <w:rFonts w:hint="eastAsia"/>
        </w:rPr>
        <w:t>생산기계의 내용연수는 평균 내용연수에 대한 충분한 기술적 정보가 이용가능 하다면 쉽게 예측할 수 있다.</w:t>
      </w:r>
      <w:r w:rsidRPr="00FB3805">
        <w:t xml:space="preserve"> </w:t>
      </w:r>
      <w:r w:rsidRPr="00FB3805">
        <w:rPr>
          <w:rFonts w:hint="eastAsia"/>
        </w:rPr>
        <w:t>보험수리적 가정에 근거한 한 개인의 기대 수명과 같이 합리적인 정확도를 가진 미래 결과에 대한 예측이 가능하지 않더라도</w:t>
      </w:r>
      <w:r w:rsidRPr="00FB3805">
        <w:t xml:space="preserve">, </w:t>
      </w:r>
      <w:r w:rsidRPr="00FB3805">
        <w:rPr>
          <w:rFonts w:hint="eastAsia"/>
        </w:rPr>
        <w:t>집단에 대한 결과는 좀 더 높은 정확도로 예측할 수 있다.</w:t>
      </w:r>
      <w:r w:rsidRPr="00FB3805">
        <w:t xml:space="preserve"> </w:t>
      </w:r>
      <w:r w:rsidRPr="00FB3805">
        <w:rPr>
          <w:rFonts w:hint="eastAsia"/>
        </w:rPr>
        <w:t xml:space="preserve">경우에 따라 측정기준은 측정 목적상 포트폴리오 수준을 관련 회계단위로 볼 수 있으며 이는 고유 추정불확실성을 감소시킬 수 있다. </w:t>
      </w:r>
    </w:p>
    <w:p w14:paraId="127A81C8" w14:textId="77777777" w:rsidR="0024697A" w:rsidRPr="00096BC2" w:rsidRDefault="0024697A" w:rsidP="002910F6">
      <w:pPr>
        <w:pStyle w:val="3"/>
      </w:pPr>
      <w:r w:rsidRPr="00096BC2">
        <w:rPr>
          <w:rFonts w:hint="eastAsia"/>
        </w:rPr>
        <w:t>복잡성</w:t>
      </w:r>
    </w:p>
    <w:p w14:paraId="00D18012" w14:textId="77777777" w:rsidR="0024697A" w:rsidRPr="00FB3805" w:rsidRDefault="0024697A" w:rsidP="0024697A">
      <w:pPr>
        <w:pStyle w:val="a1"/>
      </w:pPr>
      <w:r w:rsidRPr="00FB3805">
        <w:rPr>
          <w:rFonts w:hint="eastAsia"/>
        </w:rPr>
        <w:t>복잡성(즉,</w:t>
      </w:r>
      <w:r w:rsidRPr="00FB3805">
        <w:t xml:space="preserve"> </w:t>
      </w:r>
      <w:r w:rsidRPr="00FB3805">
        <w:rPr>
          <w:rFonts w:hint="eastAsia"/>
        </w:rPr>
        <w:t>통제에 대한 고려 이전에 회계추정치의 도출절차에 고유한 복잡성)은 고유위험을 유발한다.</w:t>
      </w:r>
      <w:r w:rsidRPr="00FB3805">
        <w:t xml:space="preserve"> </w:t>
      </w:r>
      <w:r w:rsidRPr="00FB3805">
        <w:rPr>
          <w:rFonts w:hint="eastAsia"/>
        </w:rPr>
        <w:t>고유한 복잡성은 다음과 같은 경우 발생한다.</w:t>
      </w:r>
      <w:r w:rsidRPr="00FB3805">
        <w:t xml:space="preserve"> </w:t>
      </w:r>
    </w:p>
    <w:p w14:paraId="002ADEAD" w14:textId="77777777" w:rsidR="0024697A" w:rsidRPr="00FB3805" w:rsidRDefault="0024697A" w:rsidP="003D58BB">
      <w:pPr>
        <w:pStyle w:val="A0"/>
      </w:pPr>
      <w:r w:rsidRPr="00FB3805">
        <w:rPr>
          <w:rFonts w:hint="eastAsia"/>
        </w:rPr>
        <w:t>많은 평가속성이 존재하며 많은 혹은 비선형의 관계가 그 사이에 존재할 때</w:t>
      </w:r>
    </w:p>
    <w:p w14:paraId="07AD45CE" w14:textId="77777777" w:rsidR="0024697A" w:rsidRPr="00FB3805" w:rsidRDefault="0024697A" w:rsidP="003D58BB">
      <w:pPr>
        <w:pStyle w:val="A0"/>
      </w:pPr>
      <w:r w:rsidRPr="00FB3805">
        <w:rPr>
          <w:rFonts w:hint="eastAsia"/>
        </w:rPr>
        <w:t>하나 혹은 그 이상의 평가속성에 대한 적합한 가치의 결정에 복수의 데이터 집합을 필요로 할 때</w:t>
      </w:r>
    </w:p>
    <w:p w14:paraId="1D5B9C3B" w14:textId="77777777" w:rsidR="0024697A" w:rsidRPr="00FB3805" w:rsidRDefault="0024697A" w:rsidP="003D58BB">
      <w:pPr>
        <w:pStyle w:val="A0"/>
      </w:pPr>
      <w:r w:rsidRPr="00FB3805">
        <w:rPr>
          <w:rFonts w:hint="eastAsia"/>
        </w:rPr>
        <w:t>회계추정치 도출에 더 많은 가정을 필요로 할 때 또는 필요로 하는 가정들 간에 상관관계가 있을 때</w:t>
      </w:r>
    </w:p>
    <w:p w14:paraId="5E854DD6" w14:textId="77777777" w:rsidR="0024697A" w:rsidRPr="00FB3805" w:rsidRDefault="0024697A" w:rsidP="003D58BB">
      <w:pPr>
        <w:pStyle w:val="A0"/>
      </w:pPr>
      <w:r w:rsidRPr="00FB3805">
        <w:rPr>
          <w:rFonts w:hint="eastAsia"/>
        </w:rPr>
        <w:t>사용된 데이터가 본질적으로 식별,</w:t>
      </w:r>
      <w:r w:rsidRPr="00FB3805">
        <w:t xml:space="preserve"> </w:t>
      </w:r>
      <w:r w:rsidRPr="00FB3805">
        <w:rPr>
          <w:rFonts w:hint="eastAsia"/>
        </w:rPr>
        <w:t>수집</w:t>
      </w:r>
      <w:r w:rsidRPr="00FB3805">
        <w:t xml:space="preserve">, </w:t>
      </w:r>
      <w:r w:rsidRPr="00FB3805">
        <w:rPr>
          <w:rFonts w:hint="eastAsia"/>
        </w:rPr>
        <w:t>평가 또는 이해하기 어려울 때</w:t>
      </w:r>
    </w:p>
    <w:p w14:paraId="3B07F2BE" w14:textId="77777777" w:rsidR="0024697A" w:rsidRPr="00FB3805" w:rsidRDefault="0024697A" w:rsidP="0024697A">
      <w:pPr>
        <w:pStyle w:val="a1"/>
      </w:pPr>
      <w:r w:rsidRPr="00FB3805">
        <w:rPr>
          <w:rFonts w:hint="eastAsia"/>
        </w:rPr>
        <w:t>복잡성은 방법과 계산 절차나 그것을 적용하는 데 사용되는 모델의 복잡성과 관련되어 있을 수 있다.</w:t>
      </w:r>
      <w:r w:rsidRPr="00FB3805">
        <w:t xml:space="preserve"> </w:t>
      </w:r>
      <w:r w:rsidRPr="00FB3805">
        <w:rPr>
          <w:rFonts w:hint="eastAsia"/>
        </w:rPr>
        <w:t>예를 들어,</w:t>
      </w:r>
      <w:r w:rsidRPr="00FB3805">
        <w:t xml:space="preserve"> </w:t>
      </w:r>
      <w:r w:rsidRPr="00FB3805">
        <w:rPr>
          <w:rFonts w:hint="eastAsia"/>
        </w:rPr>
        <w:t xml:space="preserve">모델의 복잡성은 </w:t>
      </w:r>
      <w:r w:rsidRPr="00FB3805">
        <w:t>불확실한 미래 결과나 가상</w:t>
      </w:r>
      <w:r w:rsidRPr="00FB3805">
        <w:rPr>
          <w:rFonts w:hint="eastAsia"/>
        </w:rPr>
        <w:t>의</w:t>
      </w:r>
      <w:r w:rsidRPr="00FB3805">
        <w:t xml:space="preserve"> 행동을 예측하기 위해 확률 기반 평가 개념이나 기법, 옵션가격</w:t>
      </w:r>
      <w:r w:rsidRPr="00FB3805">
        <w:rPr>
          <w:rFonts w:hint="eastAsia"/>
        </w:rPr>
        <w:t>결정공식</w:t>
      </w:r>
      <w:r w:rsidRPr="00FB3805">
        <w:t xml:space="preserve"> 또는 시뮬레이션 기법을 적용할 필요성을 반영할 수 있다. 마찬가지로, 계산</w:t>
      </w:r>
      <w:r w:rsidRPr="00FB3805">
        <w:rPr>
          <w:rFonts w:hint="eastAsia"/>
        </w:rPr>
        <w:t>절차는</w:t>
      </w:r>
      <w:r w:rsidRPr="00FB3805">
        <w:t xml:space="preserve"> 복잡한 수학적 또는 통계적 개념의 적용이나 가정을 지원하기 위해 여러 </w:t>
      </w:r>
      <w:r w:rsidRPr="00FB3805">
        <w:rPr>
          <w:rFonts w:hint="eastAsia"/>
        </w:rPr>
        <w:t>원천</w:t>
      </w:r>
      <w:r w:rsidRPr="00FB3805">
        <w:t xml:space="preserve">의 데이터 또는 여러 데이터 </w:t>
      </w:r>
      <w:r w:rsidRPr="00FB3805">
        <w:rPr>
          <w:rFonts w:hint="eastAsia"/>
        </w:rPr>
        <w:t>집</w:t>
      </w:r>
      <w:r>
        <w:rPr>
          <w:rFonts w:hint="eastAsia"/>
        </w:rPr>
        <w:t>합</w:t>
      </w:r>
      <w:r w:rsidRPr="00FB3805">
        <w:rPr>
          <w:rFonts w:hint="eastAsia"/>
        </w:rPr>
        <w:t>을</w:t>
      </w:r>
      <w:r w:rsidRPr="00FB3805">
        <w:t xml:space="preserve"> 필요로 할 수 있다.</w:t>
      </w:r>
    </w:p>
    <w:p w14:paraId="3AF8415C" w14:textId="77777777" w:rsidR="0024697A" w:rsidRPr="00FB3805" w:rsidRDefault="0024697A" w:rsidP="0024697A">
      <w:pPr>
        <w:pStyle w:val="a1"/>
      </w:pPr>
      <w:r w:rsidRPr="00FB3805">
        <w:rPr>
          <w:rFonts w:hint="eastAsia"/>
        </w:rPr>
        <w:t>복잡성이 높을수록 경영진이 회계추정치 도출에 전문적인 기술이나 지식을 적용하거나 예를 들어 다음 사항에 대하여 경영진측</w:t>
      </w:r>
      <w:r w:rsidRPr="00FB3805">
        <w:t xml:space="preserve"> </w:t>
      </w:r>
      <w:r w:rsidRPr="00FB3805">
        <w:rPr>
          <w:rFonts w:hint="eastAsia"/>
        </w:rPr>
        <w:t>전문가를 고용할 필요성이 높아질 것이다.</w:t>
      </w:r>
      <w:r w:rsidRPr="00FB3805">
        <w:t xml:space="preserve"> </w:t>
      </w:r>
    </w:p>
    <w:p w14:paraId="60F03432" w14:textId="77777777" w:rsidR="0024697A" w:rsidRPr="00FB3805" w:rsidRDefault="0024697A" w:rsidP="003D58BB">
      <w:pPr>
        <w:pStyle w:val="A0"/>
      </w:pPr>
      <w:r w:rsidRPr="00FB3805">
        <w:rPr>
          <w:rFonts w:hint="eastAsia"/>
        </w:rPr>
        <w:lastRenderedPageBreak/>
        <w:t>측정기준과 목적 또는 해당 재무보고체계의 기타 요구사항의 관점에서 사용될 평가 개념과 기법 그리고 이러한 개념과 기법을 적용하는 방법</w:t>
      </w:r>
    </w:p>
    <w:p w14:paraId="7A0F50D4" w14:textId="77777777" w:rsidR="0024697A" w:rsidRPr="00FB3805" w:rsidRDefault="0024697A" w:rsidP="003D58BB">
      <w:pPr>
        <w:pStyle w:val="A0"/>
      </w:pPr>
      <w:r w:rsidRPr="00FB3805">
        <w:rPr>
          <w:rFonts w:hint="eastAsia"/>
        </w:rPr>
        <w:t>측정기준의 성격과 회계추정치의 도출 대상이 되는 재무제표 항목의 성격,</w:t>
      </w:r>
      <w:r w:rsidRPr="00FB3805">
        <w:t xml:space="preserve"> </w:t>
      </w:r>
      <w:r w:rsidRPr="00FB3805">
        <w:rPr>
          <w:rFonts w:hint="eastAsia"/>
        </w:rPr>
        <w:t>상태 및 상황에 비추어 관련성이 있을 수 있는 기초 평가속성</w:t>
      </w:r>
    </w:p>
    <w:p w14:paraId="389CE015" w14:textId="77777777" w:rsidR="0024697A" w:rsidRPr="003D58BB" w:rsidRDefault="0024697A" w:rsidP="003D58BB">
      <w:pPr>
        <w:pStyle w:val="A0"/>
      </w:pPr>
      <w:r w:rsidRPr="00FB3805">
        <w:rPr>
          <w:rFonts w:hint="eastAsia"/>
        </w:rPr>
        <w:t>내부 원천(총계정원장이나 보조원장 외부의 원천</w:t>
      </w:r>
      <w:r w:rsidRPr="00FB3805">
        <w:t xml:space="preserve"> </w:t>
      </w:r>
      <w:r w:rsidRPr="00FB3805">
        <w:rPr>
          <w:rFonts w:hint="eastAsia"/>
        </w:rPr>
        <w:t>포함)이나 외부 정보원천에서 적합한 데이터의 원천의 식별과, 그러한 원천으로부터 데이터를 입수할 때,</w:t>
      </w:r>
      <w:r w:rsidRPr="00FB3805">
        <w:t xml:space="preserve"> </w:t>
      </w:r>
      <w:r w:rsidRPr="00FB3805">
        <w:rPr>
          <w:rFonts w:hint="eastAsia"/>
        </w:rPr>
        <w:t xml:space="preserve">방법의 적용에 있어 </w:t>
      </w:r>
      <w:r>
        <w:rPr>
          <w:rFonts w:hint="eastAsia"/>
        </w:rPr>
        <w:t>무결성</w:t>
      </w:r>
      <w:r w:rsidRPr="00FB3805">
        <w:rPr>
          <w:rFonts w:hint="eastAsia"/>
        </w:rPr>
        <w:t>을 유지할 때, 또는 데이터의 관련성과 신뢰성을 이해할 때 잠재적인 어려움에 대처하는 방법의 결정</w:t>
      </w:r>
    </w:p>
    <w:p w14:paraId="754D6443" w14:textId="77777777" w:rsidR="0024697A" w:rsidRPr="00FB3805" w:rsidRDefault="0024697A" w:rsidP="0024697A">
      <w:pPr>
        <w:pStyle w:val="a1"/>
      </w:pPr>
      <w:r w:rsidRPr="00FB3805">
        <w:rPr>
          <w:rFonts w:hint="eastAsia"/>
        </w:rPr>
        <w:t>데이터와 관련된 복잡성이 발생할 수 있는 상황의 예는 다음과 같다.</w:t>
      </w:r>
    </w:p>
    <w:p w14:paraId="350C47FD" w14:textId="77777777" w:rsidR="0024697A" w:rsidRPr="00FB3805" w:rsidRDefault="0024697A" w:rsidP="0024697A">
      <w:pPr>
        <w:pStyle w:val="A2"/>
        <w:widowControl w:val="0"/>
      </w:pPr>
      <w:r w:rsidRPr="00FB3805">
        <w:rPr>
          <w:rFonts w:hint="eastAsia"/>
        </w:rPr>
        <w:t>데이터를 관찰하기 어렵거나 일반적으로 접근할 수 없는 거래와 관련된 경우.</w:t>
      </w:r>
      <w:r w:rsidRPr="00FB3805">
        <w:t xml:space="preserve"> </w:t>
      </w:r>
      <w:r w:rsidRPr="00FB3805">
        <w:rPr>
          <w:rFonts w:hint="eastAsia"/>
        </w:rPr>
        <w:t>예를 들어 외부 정보원천을 통하는 경우와 같이 데이터가 접근가능한 경우에도,</w:t>
      </w:r>
      <w:r w:rsidRPr="00FB3805">
        <w:t xml:space="preserve"> </w:t>
      </w:r>
      <w:r w:rsidRPr="00FB3805">
        <w:rPr>
          <w:rFonts w:hint="eastAsia"/>
        </w:rPr>
        <w:t>외부 정보원천에서 사용한 기초 데이터원천과 수행된 데이터 처리에 대한 충분한 정보가 공시되지 않는다면 데이터의 관련성과 신뢰성을 고려하기 어려울 수 있다.</w:t>
      </w:r>
    </w:p>
    <w:p w14:paraId="3332933F" w14:textId="77777777" w:rsidR="0024697A" w:rsidRPr="00FB3805" w:rsidRDefault="0024697A" w:rsidP="0024697A">
      <w:pPr>
        <w:pStyle w:val="A2"/>
        <w:widowControl w:val="0"/>
      </w:pPr>
      <w:r w:rsidRPr="00FB3805">
        <w:rPr>
          <w:rFonts w:hint="eastAsia"/>
        </w:rPr>
        <w:t>미래 상태나 사건에 대한 외부 정보원천의 관점을 반영하고 가정에 대한 근거 개발과 관련될 수 있는 데이터를,</w:t>
      </w:r>
      <w:r w:rsidRPr="00FB3805">
        <w:t xml:space="preserve"> </w:t>
      </w:r>
      <w:r w:rsidRPr="00FB3805">
        <w:rPr>
          <w:rFonts w:hint="eastAsia"/>
        </w:rPr>
        <w:t>이러한 관점을 개발하는데 고려할 논리적 근거와 정보에 대한 투명성 없이 이해하기 어려운 경우</w:t>
      </w:r>
    </w:p>
    <w:p w14:paraId="3647A5AA" w14:textId="77777777" w:rsidR="0024697A" w:rsidRPr="00FB3805" w:rsidRDefault="0024697A" w:rsidP="0024697A">
      <w:pPr>
        <w:pStyle w:val="A2"/>
        <w:widowControl w:val="0"/>
      </w:pPr>
      <w:r w:rsidRPr="00FB3805">
        <w:rPr>
          <w:rFonts w:hint="eastAsia"/>
        </w:rPr>
        <w:t>복잡한 금융상품이나 보험상품을 포함하는 거래에 대한 법적 계약조건에 포함된 데이터를 적절히 이해하는데 필요로 하는 것과 같이 기술적으로 복잡한 사업이나 법적 개념에 대한 이해를 필요로 하기 때문에 특정 형태의 데이터가 본질적으로 이해하기 어려운 경우</w:t>
      </w:r>
    </w:p>
    <w:p w14:paraId="75AB3310" w14:textId="77777777" w:rsidR="0024697A" w:rsidRPr="00096BC2" w:rsidRDefault="0024697A" w:rsidP="002910F6">
      <w:pPr>
        <w:pStyle w:val="3"/>
      </w:pPr>
      <w:r w:rsidRPr="00096BC2">
        <w:rPr>
          <w:rFonts w:hint="eastAsia"/>
        </w:rPr>
        <w:t>주관성</w:t>
      </w:r>
    </w:p>
    <w:p w14:paraId="43D2D184" w14:textId="77777777" w:rsidR="0024697A" w:rsidRPr="00FB3805" w:rsidRDefault="0024697A" w:rsidP="0024697A">
      <w:pPr>
        <w:pStyle w:val="a1"/>
      </w:pPr>
      <w:r w:rsidRPr="00FB3805">
        <w:rPr>
          <w:rFonts w:hint="eastAsia"/>
        </w:rPr>
        <w:t>주관성(즉,</w:t>
      </w:r>
      <w:r w:rsidRPr="00FB3805">
        <w:t xml:space="preserve"> </w:t>
      </w:r>
      <w:r w:rsidRPr="00FB3805">
        <w:rPr>
          <w:rFonts w:hint="eastAsia"/>
        </w:rPr>
        <w:t>통제에 대한 고려 이전에 회계추정치의 도출절차에 고유한 주관성</w:t>
      </w:r>
      <w:r w:rsidRPr="00FB3805">
        <w:t xml:space="preserve">)은 평가속성에 대해 합리적으로 이용할 수 있는 지식이나 데이터의 </w:t>
      </w:r>
      <w:r w:rsidRPr="00FB3805">
        <w:rPr>
          <w:rFonts w:hint="eastAsia"/>
        </w:rPr>
        <w:t>본질적인</w:t>
      </w:r>
      <w:r w:rsidRPr="00FB3805">
        <w:t xml:space="preserve"> 한계를 반영한다. 그러한 한계가 존재하는 경우, </w:t>
      </w:r>
      <w:r w:rsidRPr="00FB3805">
        <w:rPr>
          <w:rFonts w:hint="eastAsia"/>
        </w:rPr>
        <w:t>해당</w:t>
      </w:r>
      <w:r w:rsidRPr="00FB3805">
        <w:t xml:space="preserve"> 재무보고체계는 특정 판단에 필요한 </w:t>
      </w:r>
      <w:r w:rsidRPr="00FB3805">
        <w:rPr>
          <w:rFonts w:hint="eastAsia"/>
        </w:rPr>
        <w:t>기준을</w:t>
      </w:r>
      <w:r w:rsidRPr="00FB3805">
        <w:t xml:space="preserve"> 제공함으로써 주관성의 정도를 감소시킬 수 있다. </w:t>
      </w:r>
      <w:r w:rsidRPr="00FB3805">
        <w:rPr>
          <w:rFonts w:hint="eastAsia"/>
        </w:rPr>
        <w:t>예를</w:t>
      </w:r>
      <w:r w:rsidRPr="00FB3805">
        <w:t xml:space="preserve"> 들어, 그러한 요구사항은 측정, 공시, 회계단위 또는 원가 제약의 적용과 관련된 명시적 또는 묵시적 목적을 설정할 수 있다. </w:t>
      </w:r>
      <w:r w:rsidRPr="00FB3805">
        <w:rPr>
          <w:rFonts w:hint="eastAsia"/>
        </w:rPr>
        <w:t>해당</w:t>
      </w:r>
      <w:r w:rsidRPr="00FB3805">
        <w:t xml:space="preserve"> 재무보고체계는 또한 그러한 판단에 대한 공시 요구사항을 통해 그러한 판단의 중요성을 강조할 수 있다.</w:t>
      </w:r>
    </w:p>
    <w:p w14:paraId="09BC9397" w14:textId="77777777" w:rsidR="0024697A" w:rsidRPr="00FB3805" w:rsidRDefault="0024697A" w:rsidP="0024697A">
      <w:pPr>
        <w:pStyle w:val="a1"/>
      </w:pPr>
      <w:r w:rsidRPr="00FB3805">
        <w:rPr>
          <w:rFonts w:hint="eastAsia"/>
        </w:rPr>
        <w:t>경영진의 판단은 일반적으로 주관성을 수반하는 다음 사항의 일부 혹은 모두에 대한 판단에 필요하다.</w:t>
      </w:r>
    </w:p>
    <w:p w14:paraId="2276CB25" w14:textId="706F7398" w:rsidR="0024697A" w:rsidRPr="00FB3805" w:rsidRDefault="0024697A" w:rsidP="003D58BB">
      <w:pPr>
        <w:pStyle w:val="A0"/>
      </w:pPr>
      <w:r w:rsidRPr="00FB3805">
        <w:rPr>
          <w:rFonts w:hint="eastAsia"/>
        </w:rPr>
        <w:t>해당</w:t>
      </w:r>
      <w:r w:rsidR="00B25CB6">
        <w:rPr>
          <w:rFonts w:hint="eastAsia"/>
        </w:rPr>
        <w:t xml:space="preserve"> </w:t>
      </w:r>
      <w:r w:rsidRPr="00FB3805">
        <w:rPr>
          <w:rFonts w:hint="eastAsia"/>
        </w:rPr>
        <w:t>재무보고체계의 요구사항에 명시되지 않는 정도까지,</w:t>
      </w:r>
      <w:r w:rsidRPr="00FB3805">
        <w:t xml:space="preserve"> </w:t>
      </w:r>
      <w:r w:rsidRPr="00FB3805">
        <w:rPr>
          <w:rFonts w:hint="eastAsia"/>
        </w:rPr>
        <w:t>이용가능한 지식을 고려한 적합한 평가 접근법,</w:t>
      </w:r>
      <w:r w:rsidRPr="00FB3805">
        <w:t xml:space="preserve"> </w:t>
      </w:r>
      <w:r w:rsidRPr="00FB3805">
        <w:rPr>
          <w:rFonts w:hint="eastAsia"/>
        </w:rPr>
        <w:t>개념,</w:t>
      </w:r>
      <w:r w:rsidRPr="00FB3805">
        <w:t xml:space="preserve"> </w:t>
      </w:r>
      <w:r w:rsidRPr="00FB3805">
        <w:rPr>
          <w:rFonts w:hint="eastAsia"/>
        </w:rPr>
        <w:t>기법 그리고 추정 방법에 사용되는 요소들</w:t>
      </w:r>
    </w:p>
    <w:p w14:paraId="425C0243" w14:textId="77777777" w:rsidR="0024697A" w:rsidRPr="00FB3805" w:rsidRDefault="0024697A" w:rsidP="003D58BB">
      <w:pPr>
        <w:pStyle w:val="A0"/>
      </w:pPr>
      <w:r w:rsidRPr="00FB3805">
        <w:rPr>
          <w:rFonts w:hint="eastAsia"/>
        </w:rPr>
        <w:lastRenderedPageBreak/>
        <w:t>데이터의 잠재적인 원천이 다양할 때 평가 속성이 관찰가능한 정도까지,</w:t>
      </w:r>
      <w:r w:rsidRPr="00FB3805">
        <w:t xml:space="preserve"> </w:t>
      </w:r>
      <w:r w:rsidRPr="00FB3805">
        <w:rPr>
          <w:rFonts w:hint="eastAsia"/>
        </w:rPr>
        <w:t>사용할 데이터의 적합한 원천</w:t>
      </w:r>
    </w:p>
    <w:p w14:paraId="5ECFAA8A" w14:textId="77777777" w:rsidR="0024697A" w:rsidRPr="00FB3805" w:rsidRDefault="0024697A" w:rsidP="003D58BB">
      <w:pPr>
        <w:pStyle w:val="A0"/>
      </w:pPr>
      <w:r w:rsidRPr="00FB3805">
        <w:rPr>
          <w:rFonts w:hint="eastAsia"/>
        </w:rPr>
        <w:t xml:space="preserve">평가 속성이 </w:t>
      </w:r>
      <w:proofErr w:type="spellStart"/>
      <w:r w:rsidRPr="00FB3805">
        <w:rPr>
          <w:rFonts w:hint="eastAsia"/>
        </w:rPr>
        <w:t>관찰가능하지</w:t>
      </w:r>
      <w:proofErr w:type="spellEnd"/>
      <w:r w:rsidRPr="00FB3805">
        <w:rPr>
          <w:rFonts w:hint="eastAsia"/>
        </w:rPr>
        <w:t xml:space="preserve"> 않은 정도까지,</w:t>
      </w:r>
      <w:r w:rsidRPr="00FB3805">
        <w:t xml:space="preserve"> </w:t>
      </w:r>
      <w:r w:rsidRPr="00FB3805">
        <w:rPr>
          <w:rFonts w:hint="eastAsia"/>
        </w:rPr>
        <w:t>시장 관점을 포함한 이용가능한 최상의 데이터를 고려한 도출할 적합한 가정 또는 가정의 범위</w:t>
      </w:r>
    </w:p>
    <w:p w14:paraId="5FCE670B" w14:textId="77777777" w:rsidR="0024697A" w:rsidRPr="00FB3805" w:rsidRDefault="0024697A" w:rsidP="003D58BB">
      <w:pPr>
        <w:pStyle w:val="A0"/>
      </w:pPr>
      <w:r w:rsidRPr="00FB3805">
        <w:rPr>
          <w:rFonts w:hint="eastAsia"/>
        </w:rPr>
        <w:t>경영진의 점추정치를 선택할 합리적으로 가능한 결과의 범위와</w:t>
      </w:r>
      <w:r w:rsidRPr="00FB3805">
        <w:t xml:space="preserve"> </w:t>
      </w:r>
      <w:r w:rsidRPr="00FB3805">
        <w:rPr>
          <w:rFonts w:hint="eastAsia"/>
        </w:rPr>
        <w:t>범위 내의 특정 지점들이 해당 재무보고체계에서 요구하는 측정기준의 목적을 따르고 있을 상대적인 가능성</w:t>
      </w:r>
    </w:p>
    <w:p w14:paraId="0C53F4F4" w14:textId="77777777" w:rsidR="0024697A" w:rsidRPr="00FB3805" w:rsidRDefault="0024697A" w:rsidP="003D58BB">
      <w:pPr>
        <w:pStyle w:val="A0"/>
      </w:pPr>
      <w:r w:rsidRPr="00FB3805">
        <w:rPr>
          <w:rFonts w:hint="eastAsia"/>
        </w:rPr>
        <w:t xml:space="preserve">경영진의 점추정치와 재무제표에 포함될 관련 공시의 선택 </w:t>
      </w:r>
    </w:p>
    <w:p w14:paraId="0BE8F3F5" w14:textId="77777777" w:rsidR="0024697A" w:rsidRPr="00FB3805" w:rsidRDefault="0024697A" w:rsidP="0024697A">
      <w:pPr>
        <w:pStyle w:val="a1"/>
      </w:pPr>
      <w:r w:rsidRPr="00FB3805">
        <w:rPr>
          <w:rFonts w:hint="eastAsia"/>
        </w:rPr>
        <w:t>미래 사건이나 상태에 대한 가정에는 판단이 따르며 판단의 어려움은 이러한 사건이나 상태가 불확실한 정도에 따라 다양하다.</w:t>
      </w:r>
      <w:r w:rsidRPr="00FB3805">
        <w:t xml:space="preserve"> </w:t>
      </w:r>
      <w:r w:rsidRPr="00FB3805">
        <w:rPr>
          <w:rFonts w:hint="eastAsia"/>
        </w:rPr>
        <w:t>불확실한 미래 사건이나 상태를 예측할 수 있는 정확성은 이러한 사건이나 상태가 과거 상태,</w:t>
      </w:r>
      <w:r w:rsidRPr="00FB3805">
        <w:t xml:space="preserve"> </w:t>
      </w:r>
      <w:r w:rsidRPr="00FB3805">
        <w:rPr>
          <w:rFonts w:hint="eastAsia"/>
        </w:rPr>
        <w:t>사건 및 관련 결과에 대한 지식을 포함한 지식에 근거하여 결정되는 정도에 의존한다.</w:t>
      </w:r>
      <w:r w:rsidRPr="00FB3805">
        <w:t xml:space="preserve"> </w:t>
      </w:r>
      <w:r w:rsidRPr="00FB3805">
        <w:rPr>
          <w:rFonts w:hint="eastAsia"/>
        </w:rPr>
        <w:t>정확성의 결여는 위에서 설명한 대로 추정불확실성에 기여한다.</w:t>
      </w:r>
      <w:r w:rsidRPr="00FB3805">
        <w:t xml:space="preserve"> </w:t>
      </w:r>
    </w:p>
    <w:p w14:paraId="02E3C424" w14:textId="77777777" w:rsidR="0024697A" w:rsidRPr="00FB3805" w:rsidRDefault="0024697A" w:rsidP="0024697A">
      <w:pPr>
        <w:pStyle w:val="a1"/>
      </w:pPr>
      <w:r w:rsidRPr="00FB3805">
        <w:rPr>
          <w:rFonts w:hint="eastAsia"/>
        </w:rPr>
        <w:t>미래 결과에 관하여</w:t>
      </w:r>
      <w:r w:rsidRPr="00FB3805">
        <w:t xml:space="preserve">, </w:t>
      </w:r>
      <w:r w:rsidRPr="00FB3805">
        <w:rPr>
          <w:rFonts w:hint="eastAsia"/>
        </w:rPr>
        <w:t>불확실한 특성을 가진 결과에 대하여만 가정을 도출할 필요가 있을 것이다.</w:t>
      </w:r>
      <w:r w:rsidRPr="00FB3805">
        <w:t xml:space="preserve"> </w:t>
      </w:r>
      <w:r w:rsidRPr="00FB3805">
        <w:rPr>
          <w:rFonts w:hint="eastAsia"/>
        </w:rPr>
        <w:t>예를 들어,</w:t>
      </w:r>
      <w:r w:rsidRPr="00FB3805">
        <w:t xml:space="preserve"> </w:t>
      </w:r>
      <w:r>
        <w:rPr>
          <w:rFonts w:hint="eastAsia"/>
        </w:rPr>
        <w:t>재무상태</w:t>
      </w:r>
      <w:r w:rsidRPr="00FB3805">
        <w:rPr>
          <w:rFonts w:hint="eastAsia"/>
        </w:rPr>
        <w:t>표일 현재 매출채권의 손상가능금액의 측정을 고려할 때 채권의 금액은 명백히 정해져 있으며 관련 거래문서에서 직접적으로 관찰할 수 있다.</w:t>
      </w:r>
      <w:r w:rsidRPr="00FB3805">
        <w:t xml:space="preserve"> </w:t>
      </w:r>
      <w:r w:rsidRPr="00FB3805">
        <w:rPr>
          <w:rFonts w:hint="eastAsia"/>
        </w:rPr>
        <w:t>불확실한 것은 손상으로 인한 손실 금액이다.</w:t>
      </w:r>
      <w:r w:rsidRPr="00FB3805">
        <w:t xml:space="preserve"> </w:t>
      </w:r>
      <w:r w:rsidRPr="00FB3805">
        <w:rPr>
          <w:rFonts w:hint="eastAsia"/>
        </w:rPr>
        <w:t>이러한 경우 가정은 손실의 발행가능성과 손실의 금액과 시기에 대하여서만 가정이 필요할 것이다.</w:t>
      </w:r>
    </w:p>
    <w:p w14:paraId="76E84D26" w14:textId="77777777" w:rsidR="0024697A" w:rsidRPr="00FB3805" w:rsidRDefault="0024697A" w:rsidP="0024697A">
      <w:pPr>
        <w:pStyle w:val="a1"/>
      </w:pPr>
      <w:r w:rsidRPr="00FB3805">
        <w:rPr>
          <w:rFonts w:hint="eastAsia"/>
        </w:rPr>
        <w:t>그러나 다른 경우에 자산에 대한 권리에 내재된 현금흐름의 금액이 불확실할 수 있다.</w:t>
      </w:r>
      <w:r w:rsidRPr="00FB3805">
        <w:t xml:space="preserve"> </w:t>
      </w:r>
      <w:r w:rsidRPr="00FB3805">
        <w:rPr>
          <w:rFonts w:hint="eastAsia"/>
        </w:rPr>
        <w:t>이러한 경우에 현금흐름에 대한 기본 권리와 손상으로 인한 잠재적인 손실 모두에 대한 가정이 도출되어야 할</w:t>
      </w:r>
      <w:r w:rsidRPr="00FB3805">
        <w:t xml:space="preserve"> </w:t>
      </w:r>
      <w:r w:rsidRPr="00FB3805">
        <w:rPr>
          <w:rFonts w:hint="eastAsia"/>
        </w:rPr>
        <w:t>수 있다.</w:t>
      </w:r>
    </w:p>
    <w:p w14:paraId="48E4B43A" w14:textId="77777777" w:rsidR="0024697A" w:rsidRPr="00FB3805" w:rsidRDefault="0024697A" w:rsidP="0024697A">
      <w:pPr>
        <w:pStyle w:val="a1"/>
      </w:pPr>
      <w:r w:rsidRPr="00FB3805">
        <w:rPr>
          <w:rFonts w:hint="eastAsia"/>
        </w:rPr>
        <w:t>경영진은</w:t>
      </w:r>
      <w:r w:rsidRPr="00FB3805">
        <w:t xml:space="preserve"> 현재의 추세 및 </w:t>
      </w:r>
      <w:r w:rsidRPr="00FB3805">
        <w:rPr>
          <w:rFonts w:hint="eastAsia"/>
        </w:rPr>
        <w:t>미래</w:t>
      </w:r>
      <w:r w:rsidRPr="00FB3805">
        <w:t xml:space="preserve"> </w:t>
      </w:r>
      <w:r w:rsidRPr="00FB3805">
        <w:rPr>
          <w:rFonts w:hint="eastAsia"/>
        </w:rPr>
        <w:t xml:space="preserve">전개에 대한 </w:t>
      </w:r>
      <w:r w:rsidRPr="00FB3805">
        <w:t>기대</w:t>
      </w:r>
      <w:r w:rsidRPr="00FB3805">
        <w:rPr>
          <w:rFonts w:hint="eastAsia"/>
        </w:rPr>
        <w:t>와</w:t>
      </w:r>
      <w:r w:rsidRPr="00FB3805">
        <w:t xml:space="preserve"> 함께 과거의 </w:t>
      </w:r>
      <w:r w:rsidRPr="00FB3805">
        <w:rPr>
          <w:rFonts w:hint="eastAsia"/>
        </w:rPr>
        <w:t>상황</w:t>
      </w:r>
      <w:r w:rsidRPr="00FB3805">
        <w:t>과 사건에 대한 정보</w:t>
      </w:r>
      <w:r w:rsidRPr="00FB3805">
        <w:rPr>
          <w:rFonts w:hint="eastAsia"/>
        </w:rPr>
        <w:t>를</w:t>
      </w:r>
      <w:r w:rsidRPr="00FB3805">
        <w:t xml:space="preserve"> 고려</w:t>
      </w:r>
      <w:r w:rsidRPr="00FB3805">
        <w:rPr>
          <w:rFonts w:hint="eastAsia"/>
        </w:rPr>
        <w:t xml:space="preserve">할 필요가 있을 수 </w:t>
      </w:r>
      <w:r w:rsidRPr="00FB3805">
        <w:t xml:space="preserve">있다. 과거 </w:t>
      </w:r>
      <w:r w:rsidRPr="00FB3805">
        <w:rPr>
          <w:rFonts w:hint="eastAsia"/>
        </w:rPr>
        <w:t>상황</w:t>
      </w:r>
      <w:r w:rsidRPr="00FB3805">
        <w:t xml:space="preserve">과 사건은 미래 결과를 평가할 때 </w:t>
      </w:r>
      <w:r w:rsidRPr="00FB3805">
        <w:rPr>
          <w:rFonts w:hint="eastAsia"/>
        </w:rPr>
        <w:t>추론할</w:t>
      </w:r>
      <w:r w:rsidRPr="00FB3805">
        <w:t xml:space="preserve"> 수 있는 반복적인 과거 패턴을 강조할 수 있는 과거 정보를 제공한다. 이러한 과거 정보는 또한 시간</w:t>
      </w:r>
      <w:r w:rsidRPr="00FB3805">
        <w:rPr>
          <w:rFonts w:hint="eastAsia"/>
        </w:rPr>
        <w:t>의</w:t>
      </w:r>
      <w:r w:rsidRPr="00FB3805">
        <w:t xml:space="preserve"> </w:t>
      </w:r>
      <w:r w:rsidRPr="00FB3805">
        <w:rPr>
          <w:rFonts w:hint="eastAsia"/>
        </w:rPr>
        <w:t>경과</w:t>
      </w:r>
      <w:r w:rsidRPr="00FB3805">
        <w:t>에 따른 그러한 행동</w:t>
      </w:r>
      <w:r w:rsidRPr="00FB3805">
        <w:rPr>
          <w:rFonts w:hint="eastAsia"/>
        </w:rPr>
        <w:t>의</w:t>
      </w:r>
      <w:r w:rsidRPr="00FB3805">
        <w:t xml:space="preserve"> </w:t>
      </w:r>
      <w:r w:rsidRPr="00FB3805">
        <w:rPr>
          <w:rFonts w:hint="eastAsia"/>
        </w:rPr>
        <w:t>유형</w:t>
      </w:r>
      <w:r w:rsidRPr="00FB3805">
        <w:t xml:space="preserve">(주기 또는 추세)의 변화를 나타낼 수 있다. 이는 </w:t>
      </w:r>
      <w:r w:rsidRPr="00FB3805">
        <w:rPr>
          <w:rFonts w:hint="eastAsia"/>
        </w:rPr>
        <w:t>기초가 되는</w:t>
      </w:r>
      <w:r w:rsidRPr="00FB3805">
        <w:t xml:space="preserve"> 역사적</w:t>
      </w:r>
      <w:r w:rsidRPr="00FB3805">
        <w:rPr>
          <w:rFonts w:hint="eastAsia"/>
        </w:rPr>
        <w:t>인 행동의</w:t>
      </w:r>
      <w:r w:rsidRPr="00FB3805">
        <w:t xml:space="preserve"> </w:t>
      </w:r>
      <w:r w:rsidRPr="00FB3805">
        <w:rPr>
          <w:rFonts w:hint="eastAsia"/>
        </w:rPr>
        <w:t>유형</w:t>
      </w:r>
      <w:r w:rsidRPr="00FB3805">
        <w:t xml:space="preserve">이 미래의 결과를 평가할 때 </w:t>
      </w:r>
      <w:r w:rsidRPr="00FB3805">
        <w:rPr>
          <w:rFonts w:hint="eastAsia"/>
        </w:rPr>
        <w:t>추론</w:t>
      </w:r>
      <w:r w:rsidRPr="00FB3805">
        <w:t xml:space="preserve">될 수 있는 다소 예측 가능한 방식으로 변화하고 있음을 </w:t>
      </w:r>
      <w:r w:rsidRPr="00FB3805">
        <w:rPr>
          <w:rFonts w:hint="eastAsia"/>
        </w:rPr>
        <w:t>나타낼</w:t>
      </w:r>
      <w:r w:rsidRPr="00FB3805">
        <w:t xml:space="preserve"> 수 있다. 그러한 행동의 역사적 패턴이나 관련된 주기 또는 추세의 가능한 변화를 나타내는 다른 유형의 정보도 이용할 수 있다. 이러한 정보의 예측 가치에 대해 어려운 판단이 필요할 수 있다.</w:t>
      </w:r>
    </w:p>
    <w:p w14:paraId="08E2E493" w14:textId="330A61EF" w:rsidR="0024697A" w:rsidRPr="00FB3805" w:rsidRDefault="0024697A" w:rsidP="0024697A">
      <w:pPr>
        <w:pStyle w:val="a1"/>
      </w:pPr>
      <w:r w:rsidRPr="00FB3805">
        <w:rPr>
          <w:rFonts w:hint="eastAsia"/>
        </w:rPr>
        <w:t>회계추정치를 도출할 때 내린 판단의 범위와 성격(수반되는 복잡성의 정도 포함)은 회계추정치의 도출에 있어</w:t>
      </w:r>
      <w:r w:rsidRPr="00FB3805">
        <w:t xml:space="preserve"> </w:t>
      </w:r>
      <w:r w:rsidRPr="00FB3805">
        <w:rPr>
          <w:rFonts w:hint="eastAsia"/>
        </w:rPr>
        <w:t>경영진</w:t>
      </w:r>
      <w:r>
        <w:rPr>
          <w:rFonts w:hint="eastAsia"/>
        </w:rPr>
        <w:t>이</w:t>
      </w:r>
      <w:r w:rsidRPr="00FB3805">
        <w:rPr>
          <w:rFonts w:hint="eastAsia"/>
        </w:rPr>
        <w:t xml:space="preserve"> 적합한 일련의 조치에 대한 결정을 내릴 때 경영진 편의의 기회를 만들 수 있다.</w:t>
      </w:r>
      <w:r w:rsidRPr="00FB3805">
        <w:t xml:space="preserve"> </w:t>
      </w:r>
      <w:r w:rsidRPr="00FB3805">
        <w:rPr>
          <w:rFonts w:hint="eastAsia"/>
        </w:rPr>
        <w:t>또한 높은 수준의 복잡성이나 높은 수준의 추정불확실성이 있거나</w:t>
      </w:r>
      <w:r w:rsidRPr="00FB3805">
        <w:t xml:space="preserve"> </w:t>
      </w:r>
      <w:r w:rsidRPr="00FB3805">
        <w:rPr>
          <w:rFonts w:hint="eastAsia"/>
        </w:rPr>
        <w:t>두</w:t>
      </w:r>
      <w:r w:rsidR="00520259">
        <w:rPr>
          <w:rFonts w:hint="eastAsia"/>
        </w:rPr>
        <w:t xml:space="preserve"> </w:t>
      </w:r>
      <w:r w:rsidRPr="00FB3805">
        <w:rPr>
          <w:rFonts w:hint="eastAsia"/>
        </w:rPr>
        <w:t>가지 모두 존재하는 경우,</w:t>
      </w:r>
      <w:r w:rsidRPr="00FB3805">
        <w:t xml:space="preserve"> </w:t>
      </w:r>
      <w:r w:rsidRPr="00FB3805">
        <w:rPr>
          <w:rFonts w:hint="eastAsia"/>
        </w:rPr>
        <w:t>경영진 편의나 부정의 위험과 기회 또한 증가할 수 있다.</w:t>
      </w:r>
    </w:p>
    <w:p w14:paraId="0367842B" w14:textId="77777777" w:rsidR="0024697A" w:rsidRPr="00096BC2" w:rsidRDefault="0024697A" w:rsidP="002910F6">
      <w:pPr>
        <w:pStyle w:val="3"/>
      </w:pPr>
      <w:r w:rsidRPr="00096BC2">
        <w:rPr>
          <w:rFonts w:hint="eastAsia"/>
        </w:rPr>
        <w:lastRenderedPageBreak/>
        <w:t>주관성과 복잡성에 대한 추정불확실성의 관계</w:t>
      </w:r>
    </w:p>
    <w:p w14:paraId="354611E8" w14:textId="77777777" w:rsidR="0024697A" w:rsidRPr="00FB3805" w:rsidRDefault="0024697A" w:rsidP="0024697A">
      <w:pPr>
        <w:pStyle w:val="a1"/>
      </w:pPr>
      <w:r w:rsidRPr="00FB3805">
        <w:rPr>
          <w:rFonts w:hint="eastAsia"/>
        </w:rPr>
        <w:t>추정불확실성은 회계추정치 도출에 사용될 수 있는 방법,</w:t>
      </w:r>
      <w:r w:rsidRPr="00FB3805">
        <w:t xml:space="preserve"> </w:t>
      </w:r>
      <w:r w:rsidRPr="00FB3805">
        <w:rPr>
          <w:rFonts w:hint="eastAsia"/>
        </w:rPr>
        <w:t>데이터 원천 및 가정에 있어 본질적인 변동을 야기한다.</w:t>
      </w:r>
      <w:r w:rsidRPr="00FB3805">
        <w:t xml:space="preserve"> </w:t>
      </w:r>
      <w:r w:rsidRPr="00FB3805">
        <w:rPr>
          <w:rFonts w:hint="eastAsia"/>
        </w:rPr>
        <w:t>이로 인해 주관성이 발생하며 회계추정치 도출에 판단을 사용할 필요성이 생긴다.</w:t>
      </w:r>
      <w:r w:rsidRPr="00FB3805">
        <w:t xml:space="preserve"> </w:t>
      </w:r>
      <w:r w:rsidRPr="00FB3805">
        <w:rPr>
          <w:rFonts w:hint="eastAsia"/>
        </w:rPr>
        <w:t>그러한 판단은 적합한 방법과 데이터 원천의 선택,</w:t>
      </w:r>
      <w:r w:rsidRPr="00FB3805">
        <w:t xml:space="preserve"> </w:t>
      </w:r>
      <w:r w:rsidRPr="00FB3805">
        <w:rPr>
          <w:rFonts w:hint="eastAsia"/>
        </w:rPr>
        <w:t>가정의 도출,</w:t>
      </w:r>
      <w:r w:rsidRPr="00FB3805">
        <w:t xml:space="preserve"> </w:t>
      </w:r>
      <w:r w:rsidRPr="00FB3805">
        <w:rPr>
          <w:rFonts w:hint="eastAsia"/>
        </w:rPr>
        <w:t>그리고 재무제표에 포함될 경영진의 점추정치와 관련 공시의 선택에 필요하다.</w:t>
      </w:r>
      <w:r w:rsidRPr="00FB3805">
        <w:t xml:space="preserve"> </w:t>
      </w:r>
      <w:r w:rsidRPr="00FB3805">
        <w:rPr>
          <w:rFonts w:hint="eastAsia"/>
        </w:rPr>
        <w:t>이러한 판단은 해당 재무보고체계의 인식,</w:t>
      </w:r>
      <w:r w:rsidRPr="00FB3805">
        <w:t xml:space="preserve"> </w:t>
      </w:r>
      <w:r w:rsidRPr="00FB3805">
        <w:rPr>
          <w:rFonts w:hint="eastAsia"/>
        </w:rPr>
        <w:t>측정,</w:t>
      </w:r>
      <w:r w:rsidRPr="00FB3805">
        <w:t xml:space="preserve"> </w:t>
      </w:r>
      <w:r w:rsidRPr="00FB3805">
        <w:rPr>
          <w:rFonts w:hint="eastAsia"/>
        </w:rPr>
        <w:t>표시 및 공시 요구사항의 관점에서 이루어진다.</w:t>
      </w:r>
      <w:r w:rsidRPr="00FB3805">
        <w:t xml:space="preserve"> </w:t>
      </w:r>
      <w:r w:rsidRPr="00FB3805">
        <w:rPr>
          <w:rFonts w:hint="eastAsia"/>
        </w:rPr>
        <w:t>그러나 이러한 판단을 뒷받침하는 지식이나 정보의 이용가능성과 접근성의 제한이 있기 때문에</w:t>
      </w:r>
      <w:r w:rsidRPr="00FB3805">
        <w:t xml:space="preserve">, </w:t>
      </w:r>
      <w:r w:rsidRPr="00FB3805">
        <w:rPr>
          <w:rFonts w:hint="eastAsia"/>
        </w:rPr>
        <w:t>판단은 본질적으로 주관적이다.</w:t>
      </w:r>
    </w:p>
    <w:p w14:paraId="5C29B22B" w14:textId="77777777" w:rsidR="0024697A" w:rsidRPr="00FB3805" w:rsidRDefault="0024697A" w:rsidP="0024697A">
      <w:pPr>
        <w:pStyle w:val="a1"/>
      </w:pPr>
      <w:r w:rsidRPr="00FB3805">
        <w:rPr>
          <w:rFonts w:hint="eastAsia"/>
        </w:rPr>
        <w:t>그러한 판단의 주관성은 판단을 내릴 때 의도적이거나 비의도적인 경영진 편의의 기회를 만든다.</w:t>
      </w:r>
      <w:r w:rsidRPr="00FB3805">
        <w:t xml:space="preserve"> </w:t>
      </w:r>
      <w:r w:rsidRPr="00FB3805">
        <w:rPr>
          <w:rFonts w:hint="eastAsia"/>
        </w:rPr>
        <w:t>많은 회계체계에서는 재무제표에 포함되기 위해 준비되는 정보는 중립적(즉 편향되지 않아야 한다)일 것을 요구한다.</w:t>
      </w:r>
      <w:r w:rsidRPr="00FB3805">
        <w:t xml:space="preserve"> </w:t>
      </w:r>
      <w:r w:rsidRPr="00FB3805">
        <w:rPr>
          <w:rFonts w:hint="eastAsia"/>
        </w:rPr>
        <w:t>원칙적으로는 편의는 추정절차에서 제거될 수 있지만,</w:t>
      </w:r>
      <w:r w:rsidRPr="00FB3805">
        <w:t xml:space="preserve"> </w:t>
      </w:r>
      <w:r w:rsidRPr="00FB3805">
        <w:rPr>
          <w:rFonts w:hint="eastAsia"/>
        </w:rPr>
        <w:t>주관성을 다루기 위한 판단에 있어 잠재적인 편의의 원천은 추정불확실성의 원천보다는 잠재적인 왜곡표시의 원천이다.</w:t>
      </w:r>
    </w:p>
    <w:p w14:paraId="46A50100" w14:textId="77777777" w:rsidR="0024697A" w:rsidRPr="00FB3805" w:rsidRDefault="0024697A" w:rsidP="0024697A">
      <w:pPr>
        <w:pStyle w:val="a1"/>
      </w:pPr>
      <w:r w:rsidRPr="00FB3805">
        <w:rPr>
          <w:rFonts w:hint="eastAsia"/>
        </w:rPr>
        <w:t>회계추정치 도출에 사용될 수 있는 방법,</w:t>
      </w:r>
      <w:r w:rsidRPr="00FB3805">
        <w:t xml:space="preserve"> </w:t>
      </w:r>
      <w:r w:rsidRPr="00FB3805">
        <w:rPr>
          <w:rFonts w:hint="eastAsia"/>
        </w:rPr>
        <w:t xml:space="preserve">데이터 원천 및 가정에 있어 본질적인 변동(문단 </w:t>
      </w:r>
      <w:r w:rsidRPr="00FB3805">
        <w:t xml:space="preserve">19 </w:t>
      </w:r>
      <w:r w:rsidRPr="00FB3805">
        <w:rPr>
          <w:rFonts w:hint="eastAsia"/>
        </w:rPr>
        <w:t>참고)은 또한 가능한 측정 결과의 변동성을 발생시킨다.</w:t>
      </w:r>
      <w:r w:rsidRPr="00FB3805">
        <w:t xml:space="preserve"> </w:t>
      </w:r>
      <w:r w:rsidRPr="00FB3805">
        <w:rPr>
          <w:rFonts w:hint="eastAsia"/>
        </w:rPr>
        <w:t>합리적으로 가능한 측정 결과의 범위의 크기는 추정불확실성의 정도에 의해 결정되며 회계추정치의 민감도로 불리곤 한다.</w:t>
      </w:r>
      <w:r w:rsidRPr="00FB3805">
        <w:t xml:space="preserve"> </w:t>
      </w:r>
      <w:r w:rsidRPr="00FB3805">
        <w:rPr>
          <w:rFonts w:hint="eastAsia"/>
        </w:rPr>
        <w:t>측정결과의 결정 외에, 추정절차에는 가능한 방법,</w:t>
      </w:r>
      <w:r w:rsidRPr="00FB3805">
        <w:t xml:space="preserve"> </w:t>
      </w:r>
      <w:r w:rsidRPr="00FB3805">
        <w:rPr>
          <w:rFonts w:hint="eastAsia"/>
        </w:rPr>
        <w:t>데이터 원천 그리고 가정의 본질적 변동성이 합리적으로 가능한 측정결과의 범위에 미치는 영향을 평가하는 것도 포함된다.</w:t>
      </w:r>
      <w:r w:rsidRPr="00FB3805">
        <w:t xml:space="preserve"> </w:t>
      </w:r>
    </w:p>
    <w:p w14:paraId="43242D9F" w14:textId="77777777" w:rsidR="0024697A" w:rsidRPr="00FB3805" w:rsidRDefault="0024697A" w:rsidP="0024697A">
      <w:pPr>
        <w:pStyle w:val="a1"/>
      </w:pPr>
      <w:r w:rsidRPr="00FB3805">
        <w:rPr>
          <w:rFonts w:hint="eastAsia"/>
        </w:rPr>
        <w:t>해당 재무보고체계에서 요구하는 경우,</w:t>
      </w:r>
      <w:r w:rsidRPr="00FB3805">
        <w:t xml:space="preserve"> </w:t>
      </w:r>
      <w:r w:rsidRPr="00FB3805">
        <w:rPr>
          <w:rFonts w:hint="eastAsia"/>
        </w:rPr>
        <w:t>충실한 표시(즉 완전하고 중립적이며 오류가 없는)를 달성하는 회계추정치의 재무제표 표시를 개발하는 것에는 합리적으로 가능한 측정결과의 범위에서 적합하게 선택된 경영진의 점추정치와 추정불확실성을 적합하게 기술하는</w:t>
      </w:r>
      <w:r w:rsidRPr="00FB3805">
        <w:t xml:space="preserve"> </w:t>
      </w:r>
      <w:r w:rsidRPr="00FB3805">
        <w:rPr>
          <w:rFonts w:hint="eastAsia"/>
        </w:rPr>
        <w:t>관련 공시를 선택하는데 있어 적합한 판단을 하는 것이 포함된다.</w:t>
      </w:r>
      <w:r w:rsidRPr="00FB3805">
        <w:t xml:space="preserve"> </w:t>
      </w:r>
      <w:r w:rsidRPr="00FB3805">
        <w:rPr>
          <w:rFonts w:hint="eastAsia"/>
        </w:rPr>
        <w:t>이러한 판단 자체에는 이러한 사항을 다루는 해당 재무보고체계의 요구사항의 성격에 따라 주관성을 수반할 수 있다.</w:t>
      </w:r>
      <w:r w:rsidRPr="00FB3805">
        <w:t xml:space="preserve"> </w:t>
      </w:r>
      <w:r w:rsidRPr="00FB3805">
        <w:rPr>
          <w:rFonts w:hint="eastAsia"/>
        </w:rPr>
        <w:t>예를 들어,</w:t>
      </w:r>
      <w:r w:rsidRPr="00FB3805">
        <w:t xml:space="preserve"> </w:t>
      </w:r>
      <w:r w:rsidRPr="00FB3805">
        <w:rPr>
          <w:rFonts w:hint="eastAsia"/>
        </w:rPr>
        <w:t>해당 재무보고체계에서 경영진의 점추정치 선택에 대한 특정 기준</w:t>
      </w:r>
      <w:r w:rsidRPr="00FB3805">
        <w:t>(예: 확률가중평균이나 최선의 추정치)</w:t>
      </w:r>
      <w:r w:rsidRPr="00FB3805">
        <w:rPr>
          <w:rFonts w:hint="eastAsia"/>
        </w:rPr>
        <w:t>을 요구할 수 있다.</w:t>
      </w:r>
      <w:r w:rsidRPr="00FB3805">
        <w:t xml:space="preserve"> 이와 </w:t>
      </w:r>
      <w:r w:rsidRPr="00FB3805">
        <w:rPr>
          <w:rFonts w:hint="eastAsia"/>
        </w:rPr>
        <w:t>유사하게 특정공시,</w:t>
      </w:r>
      <w:r w:rsidRPr="00FB3805">
        <w:t xml:space="preserve"> 특정공시 목적을 충족하는 공시, </w:t>
      </w:r>
      <w:r w:rsidRPr="00FB3805">
        <w:rPr>
          <w:rFonts w:hint="eastAsia"/>
        </w:rPr>
        <w:t>또는</w:t>
      </w:r>
      <w:r w:rsidRPr="00FB3805">
        <w:t xml:space="preserve"> 상황에서</w:t>
      </w:r>
      <w:r w:rsidRPr="00FB3805">
        <w:rPr>
          <w:rFonts w:hint="eastAsia"/>
        </w:rPr>
        <w:t xml:space="preserve"> 있어</w:t>
      </w:r>
      <w:r w:rsidRPr="00FB3805">
        <w:t xml:space="preserve"> 공</w:t>
      </w:r>
      <w:r w:rsidRPr="00FB3805">
        <w:rPr>
          <w:rFonts w:hint="eastAsia"/>
        </w:rPr>
        <w:t>정</w:t>
      </w:r>
      <w:r w:rsidRPr="00FB3805">
        <w:t xml:space="preserve">표시를 </w:t>
      </w:r>
      <w:r w:rsidRPr="00FB3805">
        <w:rPr>
          <w:rFonts w:hint="eastAsia"/>
        </w:rPr>
        <w:t>달성</w:t>
      </w:r>
      <w:r w:rsidRPr="00FB3805">
        <w:t>하기 위해 요구되는 추가 공시를 요구할 수도 있다.</w:t>
      </w:r>
    </w:p>
    <w:p w14:paraId="5DF717AF" w14:textId="77777777" w:rsidR="0024697A" w:rsidRPr="00FB3805" w:rsidRDefault="0024697A" w:rsidP="0024697A">
      <w:pPr>
        <w:pStyle w:val="a1"/>
      </w:pPr>
      <w:r w:rsidRPr="00FB3805">
        <w:rPr>
          <w:rFonts w:hint="eastAsia"/>
        </w:rPr>
        <w:t>비록 더 높은 수준의 추정불확실성을 가지는 회계추정치가 더 낮은 수준의 추정불확실성을 가지는 회계추정치보다 덜 정밀하게 측정될 수 있지만, 해당 재무보고체계에서 요구되는 경우 항목의 충실한 표시를 달성할 수 있다면 회계추정치는 여전히 재무제표이용자에게 있어 재무제표에 인식되기에 충분한 관련성을 가진다.</w:t>
      </w:r>
      <w:r w:rsidRPr="00FB3805">
        <w:t xml:space="preserve"> 어떤 경우에는 추</w:t>
      </w:r>
      <w:r w:rsidRPr="00FB3805">
        <w:rPr>
          <w:rFonts w:hint="eastAsia"/>
        </w:rPr>
        <w:t>정</w:t>
      </w:r>
      <w:r w:rsidRPr="00FB3805">
        <w:t xml:space="preserve">불확실성이 너무 커서 </w:t>
      </w:r>
      <w:r w:rsidRPr="00FB3805">
        <w:rPr>
          <w:rFonts w:hint="eastAsia"/>
        </w:rPr>
        <w:t>해당</w:t>
      </w:r>
      <w:r w:rsidRPr="00FB3805">
        <w:t xml:space="preserve"> 재무보고체계의 인식기준을 충족하지 못하고 재무제표에 회계추정치를 인식할 수 없을 수 있다. 이러한 상황에서도, 예를 들어 합리적으로 가능한 측정 결과의 </w:t>
      </w:r>
      <w:r w:rsidRPr="00FB3805">
        <w:rPr>
          <w:rFonts w:hint="eastAsia"/>
        </w:rPr>
        <w:t>점</w:t>
      </w:r>
      <w:r w:rsidRPr="00FB3805">
        <w:t>추정치 또는 범위</w:t>
      </w:r>
      <w:r w:rsidRPr="00FB3805">
        <w:rPr>
          <w:rFonts w:hint="eastAsia"/>
        </w:rPr>
        <w:t>추정치</w:t>
      </w:r>
      <w:r w:rsidRPr="00FB3805">
        <w:t xml:space="preserve">와 </w:t>
      </w:r>
      <w:r>
        <w:t>추정불확실성</w:t>
      </w:r>
      <w:r w:rsidRPr="00FB3805">
        <w:t>과 항목을 인식하는 데 있어</w:t>
      </w:r>
      <w:r w:rsidRPr="00FB3805">
        <w:rPr>
          <w:rFonts w:hint="eastAsia"/>
        </w:rPr>
        <w:t>서의</w:t>
      </w:r>
      <w:r w:rsidRPr="00FB3805">
        <w:t xml:space="preserve"> 제약을 설명하는 정보를 </w:t>
      </w:r>
      <w:r w:rsidRPr="00FB3805">
        <w:lastRenderedPageBreak/>
        <w:t>공시하는 것과 같은 관련 공시 요구사항이 여전히 있을 수 있다. 이러한 상황에서 적용되는</w:t>
      </w:r>
      <w:r w:rsidRPr="00FB3805">
        <w:rPr>
          <w:rFonts w:hint="eastAsia"/>
        </w:rPr>
        <w:t xml:space="preserve"> 해당</w:t>
      </w:r>
      <w:r w:rsidRPr="00FB3805">
        <w:t xml:space="preserve"> 재무보고체계의 요구사항은 더 크거나 더 적게 특정될 수 있다. 따라서 이러한 상황에서는 주관성을 수반하는 추가적인 판단이 있을 수 있다.</w:t>
      </w:r>
    </w:p>
    <w:p w14:paraId="6B547621" w14:textId="77777777" w:rsidR="0024697A" w:rsidRPr="00FB3805" w:rsidRDefault="0024697A" w:rsidP="0024697A">
      <w:pPr>
        <w:wordWrap/>
        <w:spacing w:after="0" w:line="320" w:lineRule="exact"/>
        <w:rPr>
          <w:rFonts w:asciiTheme="majorHAnsi" w:eastAsiaTheme="majorHAnsi" w:hAnsiTheme="majorHAnsi"/>
          <w:szCs w:val="20"/>
        </w:rPr>
      </w:pPr>
    </w:p>
    <w:p w14:paraId="2244BCDC" w14:textId="77777777" w:rsidR="0024697A" w:rsidRPr="00FB3805" w:rsidRDefault="0024697A" w:rsidP="0024697A">
      <w:pPr>
        <w:pStyle w:val="aff3"/>
      </w:pPr>
      <w:r w:rsidRPr="00FB3805">
        <w:rPr>
          <w:rFonts w:hint="eastAsia"/>
        </w:rPr>
        <w:lastRenderedPageBreak/>
        <w:t xml:space="preserve">보론 </w:t>
      </w:r>
      <w:r w:rsidRPr="00FB3805">
        <w:t>2</w:t>
      </w:r>
      <w:r>
        <w:rPr>
          <w:rFonts w:hint="eastAsia"/>
        </w:rPr>
        <w:t xml:space="preserve"> </w:t>
      </w:r>
      <w:r w:rsidRPr="00096BC2">
        <w:rPr>
          <w:rFonts w:hint="eastAsia"/>
          <w:b w:val="0"/>
          <w:bCs/>
          <w:sz w:val="20"/>
          <w:szCs w:val="32"/>
        </w:rPr>
        <w:t xml:space="preserve">(문단 </w:t>
      </w:r>
      <w:r w:rsidRPr="00096BC2">
        <w:rPr>
          <w:b w:val="0"/>
          <w:bCs/>
          <w:sz w:val="20"/>
          <w:szCs w:val="32"/>
        </w:rPr>
        <w:t xml:space="preserve">A146 </w:t>
      </w:r>
      <w:r w:rsidRPr="00096BC2">
        <w:rPr>
          <w:rFonts w:hint="eastAsia"/>
          <w:b w:val="0"/>
          <w:bCs/>
          <w:sz w:val="20"/>
          <w:szCs w:val="32"/>
        </w:rPr>
        <w:t>참조)</w:t>
      </w:r>
      <w:r w:rsidRPr="00096BC2">
        <w:rPr>
          <w:b w:val="0"/>
          <w:bCs/>
          <w:sz w:val="20"/>
          <w:szCs w:val="32"/>
        </w:rPr>
        <w:br/>
      </w:r>
      <w:r w:rsidRPr="00FB3805">
        <w:rPr>
          <w:rFonts w:hint="eastAsia"/>
        </w:rPr>
        <w:t>지배기구와의</w:t>
      </w:r>
      <w:r w:rsidRPr="00FB3805">
        <w:t xml:space="preserve"> </w:t>
      </w:r>
      <w:r w:rsidRPr="00FB3805">
        <w:rPr>
          <w:rFonts w:hint="eastAsia"/>
        </w:rPr>
        <w:t>커뮤니케이션</w:t>
      </w:r>
    </w:p>
    <w:p w14:paraId="420E1AEA" w14:textId="77777777" w:rsidR="0024697A" w:rsidRPr="00FB3805" w:rsidRDefault="0024697A" w:rsidP="00E6197B">
      <w:pPr>
        <w:pStyle w:val="a1"/>
        <w:numPr>
          <w:ilvl w:val="0"/>
          <w:numId w:val="641"/>
        </w:numPr>
      </w:pPr>
      <w:r w:rsidRPr="00FB3805">
        <w:rPr>
          <w:rFonts w:hint="eastAsia"/>
        </w:rPr>
        <w:t xml:space="preserve">감사인이 회계추정치와 관련 공시에 대한 기업의 회계 관행의 유의적 </w:t>
      </w:r>
      <w:r>
        <w:rPr>
          <w:rFonts w:hint="eastAsia"/>
        </w:rPr>
        <w:t>질</w:t>
      </w:r>
      <w:r w:rsidRPr="00FB3805">
        <w:rPr>
          <w:rFonts w:hint="eastAsia"/>
        </w:rPr>
        <w:t>적 측면에 대한 감사인의 견해에 대하여 지배기구와 커뮤니케이션할 것을 고려할 수 있는 사항들은 다음과 같다.</w:t>
      </w:r>
    </w:p>
    <w:p w14:paraId="322B586D" w14:textId="77777777" w:rsidR="0024697A" w:rsidRPr="00FB3805" w:rsidRDefault="0024697A" w:rsidP="0024697A">
      <w:pPr>
        <w:pStyle w:val="A2"/>
        <w:widowControl w:val="0"/>
      </w:pPr>
      <w:r w:rsidRPr="00FB3805">
        <w:rPr>
          <w:rFonts w:hint="eastAsia"/>
        </w:rPr>
        <w:t>경영진이</w:t>
      </w:r>
      <w:r w:rsidRPr="00FB3805">
        <w:t xml:space="preserve"> </w:t>
      </w:r>
      <w:r w:rsidRPr="00FB3805">
        <w:rPr>
          <w:rFonts w:hint="eastAsia"/>
        </w:rPr>
        <w:t>회계추정치와 관련 공시의 필요성 또는 그 변경을 유발할 수 있는 거래, 기타 사건과 상황을 식별하는 방법</w:t>
      </w:r>
    </w:p>
    <w:p w14:paraId="43EC2A22" w14:textId="77777777" w:rsidR="0024697A" w:rsidRPr="00FB3805" w:rsidRDefault="0024697A" w:rsidP="0024697A">
      <w:pPr>
        <w:pStyle w:val="A2"/>
        <w:widowControl w:val="0"/>
      </w:pPr>
      <w:proofErr w:type="spellStart"/>
      <w:r w:rsidRPr="00FB3805">
        <w:rPr>
          <w:rFonts w:hint="eastAsia"/>
        </w:rPr>
        <w:t>중요왜곡표시위험</w:t>
      </w:r>
      <w:proofErr w:type="spellEnd"/>
    </w:p>
    <w:p w14:paraId="561940B4" w14:textId="77777777" w:rsidR="0024697A" w:rsidRPr="00FB3805" w:rsidRDefault="0024697A" w:rsidP="0024697A">
      <w:pPr>
        <w:pStyle w:val="A2"/>
        <w:widowControl w:val="0"/>
      </w:pPr>
      <w:r w:rsidRPr="00FB3805">
        <w:rPr>
          <w:rFonts w:hint="eastAsia"/>
        </w:rPr>
        <w:t>재무제표 전체에 대한 회계추정치의 상대적 중요성</w:t>
      </w:r>
    </w:p>
    <w:p w14:paraId="21D417E1" w14:textId="77777777" w:rsidR="0024697A" w:rsidRPr="00FB3805" w:rsidRDefault="0024697A" w:rsidP="0024697A">
      <w:pPr>
        <w:pStyle w:val="A2"/>
        <w:widowControl w:val="0"/>
      </w:pPr>
      <w:r w:rsidRPr="00FB3805">
        <w:rPr>
          <w:rFonts w:hint="eastAsia"/>
        </w:rPr>
        <w:t>회계추정치의 성격과 범위 그리고 연관된 위험에 대한 경영진의 이해(또는 이해의 부족</w:t>
      </w:r>
      <w:r w:rsidRPr="00FB3805">
        <w:t>)</w:t>
      </w:r>
    </w:p>
    <w:p w14:paraId="60A4C816" w14:textId="77777777" w:rsidR="0024697A" w:rsidRPr="00FB3805" w:rsidRDefault="0024697A" w:rsidP="0024697A">
      <w:pPr>
        <w:pStyle w:val="A2"/>
        <w:widowControl w:val="0"/>
      </w:pPr>
      <w:r w:rsidRPr="00FB3805">
        <w:rPr>
          <w:rFonts w:hint="eastAsia"/>
        </w:rPr>
        <w:t>경영진이 적합한 전문적인 기술이나 지식을 적용하였는지 또는 적합한 전문가를 고용하였는지 여부</w:t>
      </w:r>
    </w:p>
    <w:p w14:paraId="2C9CDA6C" w14:textId="77777777" w:rsidR="0024697A" w:rsidRPr="00FB3805" w:rsidRDefault="0024697A" w:rsidP="0024697A">
      <w:pPr>
        <w:pStyle w:val="A2"/>
        <w:widowControl w:val="0"/>
      </w:pPr>
      <w:r w:rsidRPr="00FB3805">
        <w:rPr>
          <w:rFonts w:hint="eastAsia"/>
        </w:rPr>
        <w:t>감사인의 점추정치 또는 범위와 경영진의 점추정치 간의 차이에 대한 감사인의 견해</w:t>
      </w:r>
    </w:p>
    <w:p w14:paraId="18742054" w14:textId="77777777" w:rsidR="0024697A" w:rsidRPr="00FB3805" w:rsidRDefault="0024697A" w:rsidP="0024697A">
      <w:pPr>
        <w:pStyle w:val="A2"/>
        <w:widowControl w:val="0"/>
      </w:pPr>
      <w:r w:rsidRPr="00FB3805">
        <w:rPr>
          <w:rFonts w:hint="eastAsia"/>
        </w:rPr>
        <w:t>회계추정치와 관련된 회계정책 선택과 회계추정치의 재무제표 표시의 적합성에 대한 감사인의 견해</w:t>
      </w:r>
    </w:p>
    <w:p w14:paraId="3A08E7BF" w14:textId="77777777" w:rsidR="0024697A" w:rsidRPr="00FB3805" w:rsidRDefault="0024697A" w:rsidP="0024697A">
      <w:pPr>
        <w:pStyle w:val="A2"/>
        <w:widowControl w:val="0"/>
      </w:pPr>
      <w:r w:rsidRPr="00FB3805">
        <w:rPr>
          <w:rFonts w:hint="eastAsia"/>
        </w:rPr>
        <w:t>경영진의 편의가능성의 징후</w:t>
      </w:r>
    </w:p>
    <w:p w14:paraId="02AF4AD4" w14:textId="77777777" w:rsidR="0024697A" w:rsidRPr="00FB3805" w:rsidRDefault="0024697A" w:rsidP="0024697A">
      <w:pPr>
        <w:pStyle w:val="A2"/>
        <w:widowControl w:val="0"/>
      </w:pPr>
      <w:r w:rsidRPr="00FB3805">
        <w:rPr>
          <w:rFonts w:hint="eastAsia"/>
        </w:rPr>
        <w:t xml:space="preserve">전기로부터 회계추정치를 도출하는 방법이 변경되었거나 </w:t>
      </w:r>
      <w:proofErr w:type="spellStart"/>
      <w:r w:rsidRPr="00FB3805">
        <w:rPr>
          <w:rFonts w:hint="eastAsia"/>
        </w:rPr>
        <w:t>변경되었어야</w:t>
      </w:r>
      <w:proofErr w:type="spellEnd"/>
      <w:r w:rsidRPr="00FB3805">
        <w:rPr>
          <w:rFonts w:hint="eastAsia"/>
        </w:rPr>
        <w:t xml:space="preserve"> 하는지 여부</w:t>
      </w:r>
    </w:p>
    <w:p w14:paraId="19D66296" w14:textId="77777777" w:rsidR="0024697A" w:rsidRPr="00FB3805" w:rsidRDefault="0024697A" w:rsidP="0024697A">
      <w:pPr>
        <w:pStyle w:val="A2"/>
        <w:widowControl w:val="0"/>
      </w:pPr>
      <w:r w:rsidRPr="00FB3805">
        <w:rPr>
          <w:rFonts w:hint="eastAsia"/>
        </w:rPr>
        <w:t>전기로부터 회계추정치를 도출하는 방법이 변경된 경우,</w:t>
      </w:r>
      <w:r w:rsidRPr="00FB3805">
        <w:t xml:space="preserve"> </w:t>
      </w:r>
      <w:r w:rsidRPr="00FB3805">
        <w:rPr>
          <w:rFonts w:hint="eastAsia"/>
        </w:rPr>
        <w:t>그 이유와 전기 회계추정치의 결과</w:t>
      </w:r>
    </w:p>
    <w:p w14:paraId="5090D77B" w14:textId="77777777" w:rsidR="0024697A" w:rsidRPr="00FB3805" w:rsidRDefault="0024697A" w:rsidP="0024697A">
      <w:pPr>
        <w:pStyle w:val="A2"/>
        <w:widowControl w:val="0"/>
      </w:pPr>
      <w:r w:rsidRPr="00FB3805">
        <w:rPr>
          <w:rFonts w:hint="eastAsia"/>
        </w:rPr>
        <w:t>모델을 사용한 경우를 포함하여 회계추정치를 도출하는 경영진의 방법이 측정목적,</w:t>
      </w:r>
      <w:r w:rsidRPr="00FB3805">
        <w:t xml:space="preserve"> </w:t>
      </w:r>
      <w:r w:rsidRPr="00FB3805">
        <w:rPr>
          <w:rFonts w:hint="eastAsia"/>
        </w:rPr>
        <w:t>성격,</w:t>
      </w:r>
      <w:r w:rsidRPr="00FB3805">
        <w:t xml:space="preserve"> </w:t>
      </w:r>
      <w:r w:rsidRPr="00FB3805">
        <w:rPr>
          <w:rFonts w:hint="eastAsia"/>
        </w:rPr>
        <w:t>상태와 상황 및 해당 재무보고체계의 기타 요구사항의 관점에서 적합한지 여부</w:t>
      </w:r>
    </w:p>
    <w:p w14:paraId="5FA762FF" w14:textId="77777777" w:rsidR="0024697A" w:rsidRPr="00FB3805" w:rsidRDefault="0024697A" w:rsidP="0024697A">
      <w:pPr>
        <w:pStyle w:val="A2"/>
        <w:widowControl w:val="0"/>
      </w:pPr>
      <w:r w:rsidRPr="00FB3805">
        <w:rPr>
          <w:rFonts w:hint="eastAsia"/>
        </w:rPr>
        <w:t>회계추정치에 사용된 유의적 가정의 성격과 결과 및 가정의 개발에 따른 주관성의 정도</w:t>
      </w:r>
    </w:p>
    <w:p w14:paraId="338DBE42" w14:textId="77777777" w:rsidR="0024697A" w:rsidRPr="00FB3805" w:rsidRDefault="0024697A" w:rsidP="0024697A">
      <w:pPr>
        <w:pStyle w:val="A2"/>
        <w:widowControl w:val="0"/>
      </w:pPr>
      <w:r w:rsidRPr="00FB3805">
        <w:rPr>
          <w:rFonts w:hint="eastAsia"/>
        </w:rPr>
        <w:t>유의적 가정이 서로에 그리고 다른 회계추정치에 사용된 가정과 일관되는지 또는 기업의 사업활동의 다른 분야에서 사용된 가정과 일관되는지 여부</w:t>
      </w:r>
    </w:p>
    <w:p w14:paraId="5FC8B9D9" w14:textId="77777777" w:rsidR="0024697A" w:rsidRPr="00FB3805" w:rsidRDefault="0024697A" w:rsidP="0024697A">
      <w:pPr>
        <w:pStyle w:val="A2"/>
        <w:widowControl w:val="0"/>
      </w:pPr>
      <w:r w:rsidRPr="00FB3805">
        <w:rPr>
          <w:rFonts w:hint="eastAsia"/>
        </w:rPr>
        <w:t>유의적 가정의 적합성이나 해당 재무보고체계의 적합한 적용과 관련될 때,</w:t>
      </w:r>
      <w:r w:rsidRPr="00FB3805">
        <w:t xml:space="preserve"> </w:t>
      </w:r>
      <w:r w:rsidRPr="00FB3805">
        <w:rPr>
          <w:rFonts w:hint="eastAsia"/>
        </w:rPr>
        <w:t>경영진이 특수한 일련의 활동을 수행할 의도와 능력이 있는지 여부</w:t>
      </w:r>
    </w:p>
    <w:p w14:paraId="328EABCD" w14:textId="77777777" w:rsidR="0024697A" w:rsidRPr="00FB3805" w:rsidRDefault="0024697A" w:rsidP="0024697A">
      <w:pPr>
        <w:pStyle w:val="A2"/>
        <w:widowControl w:val="0"/>
      </w:pPr>
      <w:r w:rsidRPr="00FB3805">
        <w:rPr>
          <w:rFonts w:hint="eastAsia"/>
        </w:rPr>
        <w:lastRenderedPageBreak/>
        <w:t>경영진이 대체적 가정이나 결과를 고려한 방법과 경영진이 이들을 기각한 이유,</w:t>
      </w:r>
      <w:r w:rsidRPr="00FB3805">
        <w:t xml:space="preserve"> </w:t>
      </w:r>
      <w:r w:rsidRPr="00FB3805">
        <w:rPr>
          <w:rFonts w:hint="eastAsia"/>
        </w:rPr>
        <w:t xml:space="preserve">또는 이와 달리 경영진이 회계추정치 도출의 추정불확실성에 대응하는 방법 </w:t>
      </w:r>
    </w:p>
    <w:p w14:paraId="26619584" w14:textId="77777777" w:rsidR="0024697A" w:rsidRPr="00FB3805" w:rsidRDefault="0024697A" w:rsidP="0024697A">
      <w:pPr>
        <w:pStyle w:val="A2"/>
        <w:widowControl w:val="0"/>
      </w:pPr>
      <w:r w:rsidRPr="00FB3805">
        <w:rPr>
          <w:rFonts w:hint="eastAsia"/>
        </w:rPr>
        <w:t>회계추정치 도출에 경영진이 사용한 데이터와 유의적 가정이 해당 재무보고체계의 관점에서 적합한지 여부</w:t>
      </w:r>
    </w:p>
    <w:p w14:paraId="08B1ABB8" w14:textId="77777777" w:rsidR="0024697A" w:rsidRPr="00FB3805" w:rsidRDefault="0024697A" w:rsidP="0024697A">
      <w:pPr>
        <w:pStyle w:val="A2"/>
        <w:widowControl w:val="0"/>
      </w:pPr>
      <w:r w:rsidRPr="00FB3805">
        <w:rPr>
          <w:rFonts w:hint="eastAsia"/>
        </w:rPr>
        <w:t>외부 정보원천으로부터 입수한 정보의 관련성과 신뢰성</w:t>
      </w:r>
    </w:p>
    <w:p w14:paraId="23155F41" w14:textId="77777777" w:rsidR="0024697A" w:rsidRPr="00FB3805" w:rsidRDefault="0024697A" w:rsidP="0024697A">
      <w:pPr>
        <w:pStyle w:val="A2"/>
        <w:widowControl w:val="0"/>
      </w:pPr>
      <w:r w:rsidRPr="00FB3805">
        <w:rPr>
          <w:rFonts w:hint="eastAsia"/>
        </w:rPr>
        <w:t>외부 정보원천으로부터 입수한 데이터나 경영진이나 경영진측 전문가가 수행한 평가에 대한 충분하고 적합한 감사증거를 입수할 때 직면한 유의적 어려움</w:t>
      </w:r>
    </w:p>
    <w:p w14:paraId="05F3F6F1" w14:textId="77777777" w:rsidR="0024697A" w:rsidRPr="00FB3805" w:rsidRDefault="0024697A" w:rsidP="0024697A">
      <w:pPr>
        <w:pStyle w:val="A2"/>
        <w:widowControl w:val="0"/>
      </w:pPr>
      <w:r w:rsidRPr="00FB3805">
        <w:rPr>
          <w:rFonts w:hint="eastAsia"/>
        </w:rPr>
        <w:t>평가에 대한 감사인과 경영진 또는 경영진측 전문가 사이의 유의적 판단차이</w:t>
      </w:r>
    </w:p>
    <w:p w14:paraId="7B55231C" w14:textId="77777777" w:rsidR="0024697A" w:rsidRPr="00FB3805" w:rsidRDefault="0024697A" w:rsidP="0024697A">
      <w:pPr>
        <w:pStyle w:val="A2"/>
        <w:widowControl w:val="0"/>
      </w:pPr>
      <w:r>
        <w:rPr>
          <w:rFonts w:ascii="Times" w:hAnsi="Times" w:hint="eastAsia"/>
          <w:szCs w:val="20"/>
        </w:rPr>
        <w:t>회계추정치와</w:t>
      </w:r>
      <w:r>
        <w:rPr>
          <w:rFonts w:ascii="Times" w:hAnsi="Times" w:hint="eastAsia"/>
          <w:szCs w:val="20"/>
        </w:rPr>
        <w:t xml:space="preserve"> </w:t>
      </w:r>
      <w:r>
        <w:rPr>
          <w:rFonts w:ascii="Times" w:hAnsi="Times" w:hint="eastAsia"/>
          <w:szCs w:val="20"/>
        </w:rPr>
        <w:t>연관된</w:t>
      </w:r>
      <w:r>
        <w:rPr>
          <w:rFonts w:ascii="Times" w:hAnsi="Times" w:hint="eastAsia"/>
          <w:szCs w:val="20"/>
        </w:rPr>
        <w:t xml:space="preserve"> </w:t>
      </w:r>
      <w:r>
        <w:rPr>
          <w:rFonts w:ascii="Times" w:hAnsi="Times" w:hint="eastAsia"/>
          <w:szCs w:val="20"/>
        </w:rPr>
        <w:t>추정불확실성을</w:t>
      </w:r>
      <w:r>
        <w:rPr>
          <w:rFonts w:ascii="Times" w:hAnsi="Times" w:hint="eastAsia"/>
          <w:szCs w:val="20"/>
        </w:rPr>
        <w:t xml:space="preserve"> </w:t>
      </w:r>
      <w:r>
        <w:rPr>
          <w:rFonts w:ascii="Times" w:hAnsi="Times" w:hint="eastAsia"/>
          <w:szCs w:val="20"/>
        </w:rPr>
        <w:t>포함하여</w:t>
      </w:r>
      <w:r>
        <w:rPr>
          <w:rFonts w:ascii="Times" w:hAnsi="Times" w:hint="eastAsia"/>
          <w:szCs w:val="20"/>
        </w:rPr>
        <w:t xml:space="preserve"> </w:t>
      </w:r>
      <w:r>
        <w:rPr>
          <w:rFonts w:ascii="Times" w:hAnsi="Times" w:hint="eastAsia"/>
          <w:szCs w:val="20"/>
        </w:rPr>
        <w:t>재무제표에</w:t>
      </w:r>
      <w:r>
        <w:rPr>
          <w:rFonts w:ascii="Times" w:hAnsi="Times" w:hint="eastAsia"/>
          <w:szCs w:val="20"/>
        </w:rPr>
        <w:t xml:space="preserve"> </w:t>
      </w:r>
      <w:r>
        <w:rPr>
          <w:rFonts w:ascii="Times" w:hAnsi="Times" w:hint="eastAsia"/>
          <w:szCs w:val="20"/>
        </w:rPr>
        <w:t>공시가</w:t>
      </w:r>
      <w:r>
        <w:rPr>
          <w:rFonts w:ascii="Times" w:hAnsi="Times" w:hint="eastAsia"/>
          <w:szCs w:val="20"/>
        </w:rPr>
        <w:t xml:space="preserve"> </w:t>
      </w:r>
      <w:r>
        <w:rPr>
          <w:rFonts w:ascii="Times" w:hAnsi="Times" w:hint="eastAsia"/>
          <w:szCs w:val="20"/>
        </w:rPr>
        <w:t>요구되는</w:t>
      </w:r>
      <w:r>
        <w:rPr>
          <w:rFonts w:ascii="Times" w:hAnsi="Times" w:hint="eastAsia"/>
          <w:szCs w:val="20"/>
        </w:rPr>
        <w:t xml:space="preserve"> </w:t>
      </w:r>
      <w:r>
        <w:rPr>
          <w:rFonts w:ascii="Times" w:hAnsi="Times" w:hint="eastAsia"/>
          <w:szCs w:val="20"/>
        </w:rPr>
        <w:t>중요한</w:t>
      </w:r>
      <w:r>
        <w:rPr>
          <w:rFonts w:ascii="Times" w:hAnsi="Times" w:hint="eastAsia"/>
          <w:szCs w:val="20"/>
        </w:rPr>
        <w:t xml:space="preserve"> </w:t>
      </w:r>
      <w:r>
        <w:rPr>
          <w:rFonts w:ascii="Times" w:hAnsi="Times" w:hint="eastAsia"/>
          <w:szCs w:val="20"/>
        </w:rPr>
        <w:t>위험과</w:t>
      </w:r>
      <w:r>
        <w:rPr>
          <w:rFonts w:ascii="Times" w:hAnsi="Times" w:hint="eastAsia"/>
          <w:szCs w:val="20"/>
        </w:rPr>
        <w:t xml:space="preserve"> </w:t>
      </w:r>
      <w:r>
        <w:rPr>
          <w:rFonts w:ascii="Times" w:hAnsi="Times" w:hint="eastAsia"/>
          <w:szCs w:val="20"/>
        </w:rPr>
        <w:t>위험에의</w:t>
      </w:r>
      <w:r>
        <w:rPr>
          <w:rFonts w:ascii="Times" w:hAnsi="Times" w:hint="eastAsia"/>
          <w:szCs w:val="20"/>
        </w:rPr>
        <w:t xml:space="preserve"> </w:t>
      </w:r>
      <w:r>
        <w:rPr>
          <w:rFonts w:ascii="Times" w:hAnsi="Times" w:hint="eastAsia"/>
          <w:szCs w:val="20"/>
        </w:rPr>
        <w:t>노출이</w:t>
      </w:r>
      <w:r>
        <w:rPr>
          <w:rFonts w:ascii="Times" w:hAnsi="Times" w:hint="eastAsia"/>
          <w:szCs w:val="20"/>
        </w:rPr>
        <w:t xml:space="preserve"> </w:t>
      </w:r>
      <w:r>
        <w:rPr>
          <w:rFonts w:ascii="Times" w:hAnsi="Times" w:hint="eastAsia"/>
          <w:szCs w:val="20"/>
        </w:rPr>
        <w:t>재무제표에</w:t>
      </w:r>
      <w:r>
        <w:rPr>
          <w:rFonts w:ascii="Times" w:hAnsi="Times" w:hint="eastAsia"/>
          <w:szCs w:val="20"/>
        </w:rPr>
        <w:t xml:space="preserve"> </w:t>
      </w:r>
      <w:r>
        <w:rPr>
          <w:rFonts w:ascii="Times" w:hAnsi="Times" w:hint="eastAsia"/>
          <w:szCs w:val="20"/>
        </w:rPr>
        <w:t>미치는</w:t>
      </w:r>
      <w:r>
        <w:rPr>
          <w:rFonts w:ascii="Times" w:hAnsi="Times" w:hint="eastAsia"/>
          <w:szCs w:val="20"/>
        </w:rPr>
        <w:t xml:space="preserve"> </w:t>
      </w:r>
      <w:r>
        <w:rPr>
          <w:rFonts w:ascii="Times" w:hAnsi="Times" w:hint="eastAsia"/>
          <w:szCs w:val="20"/>
        </w:rPr>
        <w:t>잠재적</w:t>
      </w:r>
      <w:r>
        <w:rPr>
          <w:rFonts w:ascii="Times" w:hAnsi="Times" w:hint="eastAsia"/>
          <w:szCs w:val="20"/>
        </w:rPr>
        <w:t xml:space="preserve"> </w:t>
      </w:r>
      <w:r>
        <w:rPr>
          <w:rFonts w:ascii="Times" w:hAnsi="Times" w:hint="eastAsia"/>
          <w:szCs w:val="20"/>
        </w:rPr>
        <w:t>영향</w:t>
      </w:r>
      <w:r w:rsidRPr="00FB3805">
        <w:rPr>
          <w:rFonts w:hint="eastAsia"/>
        </w:rPr>
        <w:t xml:space="preserve"> </w:t>
      </w:r>
    </w:p>
    <w:p w14:paraId="0C30E5C8" w14:textId="77777777" w:rsidR="0024697A" w:rsidRPr="00FB3805" w:rsidRDefault="0024697A" w:rsidP="0024697A">
      <w:pPr>
        <w:pStyle w:val="A2"/>
        <w:widowControl w:val="0"/>
      </w:pPr>
      <w:r w:rsidRPr="00FB3805">
        <w:rPr>
          <w:rFonts w:hint="eastAsia"/>
        </w:rPr>
        <w:t>추정불확실성의 재무제표 공시의 합리성</w:t>
      </w:r>
    </w:p>
    <w:p w14:paraId="4AEBDFD4" w14:textId="77777777" w:rsidR="0024697A" w:rsidRPr="00FB3805" w:rsidRDefault="0024697A" w:rsidP="0024697A">
      <w:pPr>
        <w:pStyle w:val="A2"/>
        <w:widowControl w:val="0"/>
      </w:pPr>
      <w:r w:rsidRPr="00FB3805">
        <w:rPr>
          <w:rFonts w:hint="eastAsia"/>
        </w:rPr>
        <w:t>회계추정치와 관련 공시의 재무제표 인식,</w:t>
      </w:r>
      <w:r w:rsidRPr="00FB3805">
        <w:t xml:space="preserve"> </w:t>
      </w:r>
      <w:r w:rsidRPr="00FB3805">
        <w:rPr>
          <w:rFonts w:hint="eastAsia"/>
        </w:rPr>
        <w:t>측정,</w:t>
      </w:r>
      <w:r w:rsidRPr="00FB3805">
        <w:t xml:space="preserve"> </w:t>
      </w:r>
      <w:r w:rsidRPr="00FB3805">
        <w:rPr>
          <w:rFonts w:hint="eastAsia"/>
        </w:rPr>
        <w:t xml:space="preserve">표시와 공시에 대한 경영진의 판단이 해당 재무보고체계를 따르고 있는지 여부 </w:t>
      </w:r>
    </w:p>
    <w:p w14:paraId="55F6AE5E" w14:textId="77777777" w:rsidR="0024697A" w:rsidRPr="00FB3805" w:rsidRDefault="0024697A" w:rsidP="0024697A">
      <w:pPr>
        <w:wordWrap/>
        <w:spacing w:after="0" w:line="320" w:lineRule="exact"/>
        <w:rPr>
          <w:rFonts w:asciiTheme="majorHAnsi" w:eastAsiaTheme="majorHAnsi" w:hAnsiTheme="majorHAnsi"/>
          <w:szCs w:val="20"/>
        </w:rPr>
      </w:pPr>
      <w:r w:rsidRPr="00FB3805">
        <w:rPr>
          <w:rFonts w:asciiTheme="majorHAnsi" w:eastAsiaTheme="majorHAnsi" w:hAnsiTheme="majorHAnsi"/>
        </w:rPr>
        <w:t xml:space="preserve"> </w:t>
      </w:r>
    </w:p>
    <w:p w14:paraId="738C2AA1" w14:textId="77777777" w:rsidR="0024697A" w:rsidRPr="00FB3805" w:rsidRDefault="0024697A" w:rsidP="0024697A">
      <w:pPr>
        <w:rPr>
          <w:rFonts w:asciiTheme="majorHAnsi" w:eastAsiaTheme="majorHAnsi" w:hAnsiTheme="majorHAnsi"/>
        </w:rPr>
      </w:pPr>
    </w:p>
    <w:p w14:paraId="02FE9405" w14:textId="08522B3C" w:rsidR="003F429A" w:rsidRPr="006332D6" w:rsidRDefault="003F429A" w:rsidP="0024697A">
      <w:pPr>
        <w:pStyle w:val="A0"/>
        <w:numPr>
          <w:ilvl w:val="0"/>
          <w:numId w:val="0"/>
        </w:numPr>
        <w:ind w:left="1059"/>
      </w:pPr>
    </w:p>
    <w:p w14:paraId="1FD47BA1" w14:textId="77777777" w:rsidR="00312D6F" w:rsidRPr="006332D6" w:rsidRDefault="00312D6F" w:rsidP="000E1140">
      <w:pPr>
        <w:wordWrap/>
        <w:spacing w:line="280" w:lineRule="atLeast"/>
        <w:sectPr w:rsidR="00312D6F" w:rsidRPr="006332D6" w:rsidSect="008A1645">
          <w:headerReference w:type="default" r:id="rId38"/>
          <w:footnotePr>
            <w:numRestart w:val="eachSect"/>
          </w:footnotePr>
          <w:pgSz w:w="11906" w:h="16838" w:code="9"/>
          <w:pgMar w:top="1701" w:right="1440" w:bottom="1440" w:left="1440" w:header="851" w:footer="663" w:gutter="0"/>
          <w:cols w:space="425"/>
          <w:titlePg/>
          <w:docGrid w:linePitch="360"/>
        </w:sectPr>
      </w:pPr>
    </w:p>
    <w:p w14:paraId="6638BB74" w14:textId="7611F1B4" w:rsidR="009074FB" w:rsidRPr="006332D6" w:rsidRDefault="003F429A" w:rsidP="00312D6F">
      <w:pPr>
        <w:pStyle w:val="10"/>
        <w:rPr>
          <w:rFonts w:ascii="맑은 고딕" w:eastAsia="맑은 고딕" w:hAnsi="맑은 고딕"/>
          <w:b w:val="0"/>
          <w:bCs w:val="0"/>
          <w:szCs w:val="20"/>
        </w:rPr>
      </w:pPr>
      <w:bookmarkStart w:id="52" w:name="감사기준서_550"/>
      <w:bookmarkStart w:id="53" w:name="_Toc213332012"/>
      <w:bookmarkEnd w:id="52"/>
      <w:r w:rsidRPr="006332D6">
        <w:rPr>
          <w:rFonts w:hint="eastAsia"/>
        </w:rPr>
        <w:lastRenderedPageBreak/>
        <w:t>감사기준서</w:t>
      </w:r>
      <w:r w:rsidRPr="006332D6">
        <w:t xml:space="preserve"> 5</w:t>
      </w:r>
      <w:r w:rsidRPr="006332D6">
        <w:rPr>
          <w:rFonts w:hint="eastAsia"/>
        </w:rPr>
        <w:t>5</w:t>
      </w:r>
      <w:r w:rsidRPr="006332D6">
        <w:t>0</w:t>
      </w:r>
      <w:r w:rsidR="00312D6F" w:rsidRPr="006332D6">
        <w:rPr>
          <w:rFonts w:hint="eastAsia"/>
        </w:rPr>
        <w:t xml:space="preserve"> </w:t>
      </w:r>
      <w:r w:rsidR="00312D6F" w:rsidRPr="006332D6">
        <w:br/>
      </w:r>
      <w:r w:rsidRPr="006332D6">
        <w:rPr>
          <w:rFonts w:ascii="맑은 고딕" w:eastAsia="맑은 고딕" w:hAnsi="맑은 고딕" w:hint="eastAsia"/>
          <w:szCs w:val="20"/>
        </w:rPr>
        <w:t>특수관계자</w:t>
      </w:r>
      <w:bookmarkEnd w:id="53"/>
    </w:p>
    <w:p w14:paraId="3CF74B63" w14:textId="77777777" w:rsidR="005140B2" w:rsidRPr="006332D6" w:rsidRDefault="005140B2" w:rsidP="005140B2">
      <w:pPr>
        <w:pBdr>
          <w:bottom w:val="single" w:sz="4" w:space="1" w:color="auto"/>
        </w:pBdr>
        <w:jc w:val="center"/>
        <w:rPr>
          <w:b/>
          <w:bCs/>
          <w:sz w:val="24"/>
          <w:szCs w:val="32"/>
        </w:rPr>
      </w:pPr>
      <w:r w:rsidRPr="006332D6">
        <w:rPr>
          <w:rFonts w:hint="eastAsia"/>
          <w:b/>
          <w:bCs/>
          <w:sz w:val="24"/>
          <w:szCs w:val="32"/>
        </w:rPr>
        <w:t>목차</w:t>
      </w:r>
    </w:p>
    <w:p w14:paraId="7613F29F" w14:textId="77777777" w:rsidR="005140B2" w:rsidRPr="006332D6" w:rsidRDefault="005140B2" w:rsidP="005140B2">
      <w:pPr>
        <w:spacing w:after="0"/>
        <w:jc w:val="right"/>
      </w:pPr>
      <w:r w:rsidRPr="006332D6">
        <w:rPr>
          <w:rFonts w:hint="eastAsia"/>
        </w:rPr>
        <w:t>문단번호</w:t>
      </w:r>
    </w:p>
    <w:p w14:paraId="28B0106E" w14:textId="77777777" w:rsidR="003F429A" w:rsidRPr="006332D6" w:rsidRDefault="003F429A" w:rsidP="005140B2">
      <w:pPr>
        <w:pStyle w:val="ad"/>
        <w:rPr>
          <w:b/>
          <w:bCs/>
        </w:rPr>
      </w:pPr>
      <w:r w:rsidRPr="006332D6">
        <w:rPr>
          <w:b/>
          <w:bCs/>
        </w:rPr>
        <w:t>서론</w:t>
      </w:r>
    </w:p>
    <w:p w14:paraId="057306A2" w14:textId="6252C93C" w:rsidR="003F429A" w:rsidRPr="006332D6" w:rsidRDefault="003F429A" w:rsidP="005140B2">
      <w:pPr>
        <w:pStyle w:val="ad"/>
      </w:pPr>
      <w:r w:rsidRPr="006332D6">
        <w:t>이 감사기준서의 범위</w:t>
      </w:r>
      <w:r w:rsidRPr="006332D6">
        <w:rPr>
          <w:rFonts w:hint="eastAsia"/>
        </w:rPr>
        <w:t xml:space="preserve"> </w:t>
      </w:r>
      <w:r w:rsidR="009074FB" w:rsidRPr="006332D6">
        <w:rPr>
          <w:rFonts w:ascii="Times New Roman" w:hint="eastAsia"/>
        </w:rPr>
        <w:tab/>
      </w:r>
      <w:r w:rsidR="009074FB" w:rsidRPr="006332D6">
        <w:rPr>
          <w:rFonts w:ascii="Times New Roman" w:hint="eastAsia"/>
        </w:rPr>
        <w:tab/>
      </w:r>
      <w:r w:rsidRPr="006332D6">
        <w:rPr>
          <w:rFonts w:eastAsia="MS Mincho"/>
        </w:rPr>
        <w:t>1</w:t>
      </w:r>
    </w:p>
    <w:p w14:paraId="28D230F2" w14:textId="7DC12D11" w:rsidR="003F429A" w:rsidRPr="006332D6" w:rsidRDefault="003F429A" w:rsidP="005140B2">
      <w:pPr>
        <w:pStyle w:val="ad"/>
      </w:pPr>
      <w:r w:rsidRPr="006332D6">
        <w:rPr>
          <w:rFonts w:hint="eastAsia"/>
        </w:rPr>
        <w:t xml:space="preserve">특수관계 및 특수관계자 거래의 성격 </w:t>
      </w:r>
      <w:r w:rsidR="009074FB" w:rsidRPr="006332D6">
        <w:rPr>
          <w:rFonts w:ascii="Times New Roman" w:hint="eastAsia"/>
        </w:rPr>
        <w:tab/>
      </w:r>
      <w:r w:rsidR="009074FB" w:rsidRPr="006332D6">
        <w:rPr>
          <w:rFonts w:ascii="Times New Roman" w:hint="eastAsia"/>
        </w:rPr>
        <w:tab/>
      </w:r>
      <w:r w:rsidRPr="006332D6">
        <w:rPr>
          <w:rFonts w:hint="eastAsia"/>
        </w:rPr>
        <w:t>2</w:t>
      </w:r>
    </w:p>
    <w:p w14:paraId="22AC8151" w14:textId="2A5DA3C8" w:rsidR="003F429A" w:rsidRPr="006332D6" w:rsidRDefault="003F429A" w:rsidP="005140B2">
      <w:pPr>
        <w:pStyle w:val="ad"/>
      </w:pPr>
      <w:r w:rsidRPr="006332D6">
        <w:rPr>
          <w:rFonts w:hint="eastAsia"/>
        </w:rPr>
        <w:t xml:space="preserve">감사인의 책임 </w:t>
      </w:r>
      <w:r w:rsidR="009074FB" w:rsidRPr="006332D6">
        <w:rPr>
          <w:rFonts w:ascii="Times New Roman" w:hint="eastAsia"/>
        </w:rPr>
        <w:tab/>
      </w:r>
      <w:r w:rsidR="009074FB" w:rsidRPr="006332D6">
        <w:rPr>
          <w:rFonts w:ascii="Times New Roman" w:hint="eastAsia"/>
        </w:rPr>
        <w:tab/>
      </w:r>
      <w:r w:rsidRPr="006332D6">
        <w:rPr>
          <w:rFonts w:hint="eastAsia"/>
        </w:rPr>
        <w:t>3-7</w:t>
      </w:r>
    </w:p>
    <w:p w14:paraId="4EE9CC41" w14:textId="565A22F2" w:rsidR="003F429A" w:rsidRPr="006332D6" w:rsidRDefault="003F429A" w:rsidP="005140B2">
      <w:pPr>
        <w:pStyle w:val="ad"/>
      </w:pPr>
      <w:r w:rsidRPr="006332D6">
        <w:t>시행일</w:t>
      </w:r>
      <w:r w:rsidRPr="006332D6">
        <w:rPr>
          <w:rFonts w:hint="eastAsia"/>
        </w:rPr>
        <w:t xml:space="preserve"> </w:t>
      </w:r>
      <w:r w:rsidR="009074FB" w:rsidRPr="006332D6">
        <w:rPr>
          <w:rFonts w:ascii="Times New Roman" w:hint="eastAsia"/>
        </w:rPr>
        <w:tab/>
      </w:r>
      <w:r w:rsidR="009074FB" w:rsidRPr="006332D6">
        <w:rPr>
          <w:rFonts w:ascii="Times New Roman" w:hint="eastAsia"/>
        </w:rPr>
        <w:tab/>
      </w:r>
      <w:r w:rsidRPr="006332D6">
        <w:rPr>
          <w:rFonts w:hint="eastAsia"/>
        </w:rPr>
        <w:t>8</w:t>
      </w:r>
    </w:p>
    <w:p w14:paraId="7A4DAC8E" w14:textId="7EA09C97" w:rsidR="003F429A" w:rsidRPr="006332D6" w:rsidRDefault="003F429A" w:rsidP="005140B2">
      <w:pPr>
        <w:pStyle w:val="ad"/>
      </w:pPr>
      <w:r w:rsidRPr="006332D6">
        <w:rPr>
          <w:b/>
          <w:bCs/>
        </w:rPr>
        <w:t>목적</w:t>
      </w:r>
      <w:r w:rsidRPr="006332D6">
        <w:rPr>
          <w:rFonts w:hint="eastAsia"/>
        </w:rPr>
        <w:t xml:space="preserve"> </w:t>
      </w:r>
      <w:r w:rsidR="009074FB" w:rsidRPr="006332D6">
        <w:rPr>
          <w:rFonts w:ascii="Times New Roman" w:hint="eastAsia"/>
        </w:rPr>
        <w:tab/>
      </w:r>
      <w:r w:rsidR="009074FB" w:rsidRPr="006332D6">
        <w:rPr>
          <w:rFonts w:ascii="Times New Roman" w:hint="eastAsia"/>
        </w:rPr>
        <w:tab/>
      </w:r>
      <w:r w:rsidRPr="006332D6">
        <w:rPr>
          <w:rFonts w:hint="eastAsia"/>
        </w:rPr>
        <w:t>9</w:t>
      </w:r>
    </w:p>
    <w:p w14:paraId="10E1C6B7" w14:textId="21B4A6A6" w:rsidR="003F429A" w:rsidRPr="006332D6" w:rsidRDefault="003F429A" w:rsidP="005140B2">
      <w:pPr>
        <w:pStyle w:val="ad"/>
      </w:pPr>
      <w:r w:rsidRPr="006332D6">
        <w:rPr>
          <w:rFonts w:hint="eastAsia"/>
          <w:b/>
          <w:bCs/>
        </w:rPr>
        <w:t>용어의 정의</w:t>
      </w:r>
      <w:r w:rsidRPr="006332D6">
        <w:rPr>
          <w:rFonts w:hint="eastAsia"/>
        </w:rPr>
        <w:t xml:space="preserve"> </w:t>
      </w:r>
      <w:r w:rsidR="009074FB" w:rsidRPr="006332D6">
        <w:rPr>
          <w:rFonts w:ascii="Times New Roman" w:hint="eastAsia"/>
        </w:rPr>
        <w:tab/>
      </w:r>
      <w:r w:rsidR="009074FB" w:rsidRPr="006332D6">
        <w:rPr>
          <w:rFonts w:ascii="Times New Roman" w:hint="eastAsia"/>
        </w:rPr>
        <w:tab/>
      </w:r>
      <w:r w:rsidRPr="006332D6">
        <w:rPr>
          <w:rFonts w:hint="eastAsia"/>
        </w:rPr>
        <w:t>10</w:t>
      </w:r>
    </w:p>
    <w:p w14:paraId="40910929" w14:textId="77777777" w:rsidR="003F429A" w:rsidRPr="006332D6" w:rsidRDefault="003F429A" w:rsidP="005140B2">
      <w:pPr>
        <w:pStyle w:val="ad"/>
        <w:rPr>
          <w:b/>
          <w:bCs/>
        </w:rPr>
      </w:pPr>
      <w:r w:rsidRPr="006332D6">
        <w:rPr>
          <w:b/>
          <w:bCs/>
        </w:rPr>
        <w:t>요구사항</w:t>
      </w:r>
    </w:p>
    <w:p w14:paraId="171949F5" w14:textId="3FA7D20C" w:rsidR="003F429A" w:rsidRPr="006332D6" w:rsidRDefault="003F429A" w:rsidP="005140B2">
      <w:pPr>
        <w:pStyle w:val="ad"/>
      </w:pPr>
      <w:r w:rsidRPr="006332D6">
        <w:rPr>
          <w:rFonts w:hint="eastAsia"/>
        </w:rPr>
        <w:t xml:space="preserve">위험평가절차 및 관련 활동 </w:t>
      </w:r>
      <w:r w:rsidR="009074FB" w:rsidRPr="006332D6">
        <w:rPr>
          <w:rFonts w:ascii="Times New Roman" w:hint="eastAsia"/>
        </w:rPr>
        <w:tab/>
      </w:r>
      <w:r w:rsidR="009074FB" w:rsidRPr="006332D6">
        <w:rPr>
          <w:rFonts w:ascii="Times New Roman" w:hint="eastAsia"/>
        </w:rPr>
        <w:tab/>
      </w:r>
      <w:r w:rsidRPr="006332D6">
        <w:rPr>
          <w:rFonts w:hint="eastAsia"/>
        </w:rPr>
        <w:t>11-17</w:t>
      </w:r>
    </w:p>
    <w:p w14:paraId="4036EA3C" w14:textId="294BF80C" w:rsidR="003F429A" w:rsidRPr="006332D6" w:rsidRDefault="003F429A" w:rsidP="005140B2">
      <w:pPr>
        <w:pStyle w:val="ad"/>
      </w:pPr>
      <w:r w:rsidRPr="006332D6">
        <w:rPr>
          <w:rFonts w:hint="eastAsia"/>
        </w:rPr>
        <w:t xml:space="preserve">특수관계 및 특수관계자 거래와 연관된 </w:t>
      </w:r>
      <w:proofErr w:type="spellStart"/>
      <w:r w:rsidRPr="006332D6">
        <w:rPr>
          <w:rFonts w:hint="eastAsia"/>
        </w:rPr>
        <w:t>중요왜곡표시위험의</w:t>
      </w:r>
      <w:proofErr w:type="spellEnd"/>
      <w:r w:rsidRPr="006332D6">
        <w:rPr>
          <w:rFonts w:hint="eastAsia"/>
        </w:rPr>
        <w:t xml:space="preserve"> 식별과 평가 </w:t>
      </w:r>
      <w:r w:rsidR="009074FB" w:rsidRPr="006332D6">
        <w:rPr>
          <w:rFonts w:ascii="Times New Roman" w:hint="eastAsia"/>
        </w:rPr>
        <w:tab/>
      </w:r>
      <w:r w:rsidR="009074FB" w:rsidRPr="006332D6">
        <w:rPr>
          <w:rFonts w:ascii="Times New Roman" w:hint="eastAsia"/>
        </w:rPr>
        <w:tab/>
      </w:r>
      <w:r w:rsidRPr="006332D6">
        <w:rPr>
          <w:rFonts w:hint="eastAsia"/>
        </w:rPr>
        <w:t>18-19</w:t>
      </w:r>
    </w:p>
    <w:p w14:paraId="15C4DC69" w14:textId="25B4889E" w:rsidR="003F429A" w:rsidRPr="006332D6" w:rsidRDefault="003F429A" w:rsidP="005140B2">
      <w:pPr>
        <w:pStyle w:val="ad"/>
        <w:rPr>
          <w:rFonts w:ascii="Times New Roman"/>
        </w:rPr>
      </w:pPr>
      <w:r w:rsidRPr="006332D6">
        <w:rPr>
          <w:rFonts w:ascii="Times New Roman" w:hint="eastAsia"/>
          <w:kern w:val="0"/>
        </w:rPr>
        <w:t>특수관계</w:t>
      </w:r>
      <w:r w:rsidRPr="006332D6">
        <w:rPr>
          <w:rFonts w:ascii="Times New Roman" w:hint="eastAsia"/>
          <w:kern w:val="0"/>
        </w:rPr>
        <w:t xml:space="preserve"> </w:t>
      </w:r>
      <w:r w:rsidRPr="006332D6">
        <w:rPr>
          <w:rFonts w:ascii="Times New Roman" w:hint="eastAsia"/>
          <w:kern w:val="0"/>
        </w:rPr>
        <w:t>및</w:t>
      </w:r>
      <w:r w:rsidRPr="006332D6">
        <w:rPr>
          <w:rFonts w:ascii="Times New Roman" w:hint="eastAsia"/>
          <w:kern w:val="0"/>
        </w:rPr>
        <w:t xml:space="preserve"> </w:t>
      </w:r>
      <w:r w:rsidRPr="006332D6">
        <w:rPr>
          <w:rFonts w:ascii="Times New Roman" w:hint="eastAsia"/>
          <w:kern w:val="0"/>
        </w:rPr>
        <w:t>특수관계자</w:t>
      </w:r>
      <w:r w:rsidRPr="006332D6">
        <w:rPr>
          <w:rFonts w:ascii="Times New Roman" w:hint="eastAsia"/>
          <w:kern w:val="0"/>
        </w:rPr>
        <w:t xml:space="preserve"> </w:t>
      </w:r>
      <w:r w:rsidRPr="006332D6">
        <w:rPr>
          <w:rFonts w:ascii="Times New Roman" w:hint="eastAsia"/>
          <w:kern w:val="0"/>
        </w:rPr>
        <w:t>거래와</w:t>
      </w:r>
      <w:r w:rsidRPr="006332D6">
        <w:rPr>
          <w:rFonts w:ascii="Times New Roman" w:hint="eastAsia"/>
          <w:kern w:val="0"/>
        </w:rPr>
        <w:t xml:space="preserve"> </w:t>
      </w:r>
      <w:r w:rsidRPr="006332D6">
        <w:rPr>
          <w:rFonts w:ascii="Times New Roman" w:hint="eastAsia"/>
          <w:kern w:val="0"/>
        </w:rPr>
        <w:t>연관된</w:t>
      </w:r>
      <w:r w:rsidRPr="006332D6">
        <w:rPr>
          <w:rFonts w:ascii="Times New Roman" w:hint="eastAsia"/>
          <w:kern w:val="0"/>
        </w:rPr>
        <w:t xml:space="preserve"> </w:t>
      </w:r>
      <w:proofErr w:type="spellStart"/>
      <w:r w:rsidRPr="006332D6">
        <w:rPr>
          <w:rFonts w:ascii="Times New Roman" w:hint="eastAsia"/>
          <w:kern w:val="0"/>
        </w:rPr>
        <w:t>중요왜곡표시위험</w:t>
      </w:r>
      <w:r w:rsidRPr="006332D6">
        <w:rPr>
          <w:rFonts w:ascii="Times New Roman" w:hint="eastAsia"/>
        </w:rPr>
        <w:t>에</w:t>
      </w:r>
      <w:proofErr w:type="spellEnd"/>
      <w:r w:rsidRPr="006332D6">
        <w:rPr>
          <w:rFonts w:ascii="Times New Roman" w:hint="eastAsia"/>
        </w:rPr>
        <w:t xml:space="preserve"> </w:t>
      </w:r>
      <w:r w:rsidRPr="006332D6">
        <w:rPr>
          <w:rFonts w:ascii="Times New Roman" w:hint="eastAsia"/>
        </w:rPr>
        <w:t>대한</w:t>
      </w:r>
      <w:r w:rsidRPr="006332D6">
        <w:rPr>
          <w:rFonts w:ascii="Times New Roman" w:hint="eastAsia"/>
        </w:rPr>
        <w:t xml:space="preserve"> </w:t>
      </w:r>
      <w:r w:rsidRPr="006332D6">
        <w:rPr>
          <w:rFonts w:ascii="Times New Roman" w:hint="eastAsia"/>
        </w:rPr>
        <w:t>대응</w:t>
      </w:r>
      <w:r w:rsidRPr="006332D6">
        <w:rPr>
          <w:rFonts w:ascii="Times New Roman" w:hint="eastAsia"/>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rPr>
        <w:t>20-24</w:t>
      </w:r>
    </w:p>
    <w:p w14:paraId="3C486F1A" w14:textId="3A86B722" w:rsidR="003F429A" w:rsidRPr="006332D6" w:rsidRDefault="003F429A" w:rsidP="005140B2">
      <w:pPr>
        <w:pStyle w:val="ad"/>
        <w:rPr>
          <w:rFonts w:ascii="Times New Roman"/>
        </w:rPr>
      </w:pPr>
      <w:r w:rsidRPr="006332D6">
        <w:rPr>
          <w:rFonts w:ascii="Times New Roman" w:hint="eastAsia"/>
        </w:rPr>
        <w:t>식별된</w:t>
      </w:r>
      <w:r w:rsidRPr="006332D6">
        <w:rPr>
          <w:rFonts w:ascii="Times New Roman" w:hint="eastAsia"/>
        </w:rPr>
        <w:t xml:space="preserve"> </w:t>
      </w:r>
      <w:r w:rsidRPr="006332D6">
        <w:rPr>
          <w:rFonts w:ascii="Times New Roman" w:hint="eastAsia"/>
          <w:kern w:val="0"/>
        </w:rPr>
        <w:t>특수관계</w:t>
      </w:r>
      <w:r w:rsidRPr="006332D6">
        <w:rPr>
          <w:rFonts w:ascii="Times New Roman" w:hint="eastAsia"/>
          <w:kern w:val="0"/>
        </w:rPr>
        <w:t xml:space="preserve"> </w:t>
      </w:r>
      <w:r w:rsidRPr="006332D6">
        <w:rPr>
          <w:rFonts w:ascii="Times New Roman" w:hint="eastAsia"/>
          <w:kern w:val="0"/>
        </w:rPr>
        <w:t>및</w:t>
      </w:r>
      <w:r w:rsidRPr="006332D6">
        <w:rPr>
          <w:rFonts w:ascii="Times New Roman" w:hint="eastAsia"/>
          <w:kern w:val="0"/>
        </w:rPr>
        <w:t xml:space="preserve"> </w:t>
      </w:r>
      <w:r w:rsidRPr="006332D6">
        <w:rPr>
          <w:rFonts w:ascii="Times New Roman" w:hint="eastAsia"/>
          <w:kern w:val="0"/>
        </w:rPr>
        <w:t>특수관계자</w:t>
      </w:r>
      <w:r w:rsidRPr="006332D6">
        <w:rPr>
          <w:rFonts w:ascii="Times New Roman" w:hint="eastAsia"/>
          <w:kern w:val="0"/>
        </w:rPr>
        <w:t xml:space="preserve"> </w:t>
      </w:r>
      <w:r w:rsidRPr="006332D6">
        <w:rPr>
          <w:rFonts w:ascii="Times New Roman" w:hint="eastAsia"/>
          <w:kern w:val="0"/>
        </w:rPr>
        <w:t>거래</w:t>
      </w:r>
      <w:r w:rsidRPr="006332D6">
        <w:rPr>
          <w:rFonts w:ascii="Times New Roman" w:hint="eastAsia"/>
        </w:rPr>
        <w:t>에</w:t>
      </w:r>
      <w:r w:rsidRPr="006332D6">
        <w:rPr>
          <w:rFonts w:ascii="Times New Roman" w:hint="eastAsia"/>
        </w:rPr>
        <w:t xml:space="preserve"> </w:t>
      </w:r>
      <w:r w:rsidRPr="006332D6">
        <w:rPr>
          <w:rFonts w:ascii="Times New Roman" w:hint="eastAsia"/>
        </w:rPr>
        <w:t>대한</w:t>
      </w:r>
      <w:r w:rsidRPr="006332D6">
        <w:rPr>
          <w:rFonts w:ascii="Times New Roman" w:hint="eastAsia"/>
        </w:rPr>
        <w:t xml:space="preserve"> </w:t>
      </w:r>
      <w:r w:rsidRPr="006332D6">
        <w:rPr>
          <w:rFonts w:ascii="Times New Roman" w:hint="eastAsia"/>
        </w:rPr>
        <w:t>회계처리와</w:t>
      </w:r>
      <w:r w:rsidRPr="006332D6">
        <w:rPr>
          <w:rFonts w:ascii="Times New Roman" w:hint="eastAsia"/>
        </w:rPr>
        <w:t xml:space="preserve"> </w:t>
      </w:r>
      <w:r w:rsidRPr="006332D6">
        <w:rPr>
          <w:rFonts w:ascii="Times New Roman" w:hint="eastAsia"/>
        </w:rPr>
        <w:t>공시에</w:t>
      </w:r>
      <w:r w:rsidRPr="006332D6">
        <w:rPr>
          <w:rFonts w:ascii="Times New Roman" w:hint="eastAsia"/>
        </w:rPr>
        <w:t xml:space="preserve"> </w:t>
      </w:r>
      <w:r w:rsidRPr="006332D6">
        <w:rPr>
          <w:rFonts w:ascii="Times New Roman" w:hint="eastAsia"/>
        </w:rPr>
        <w:t>대한</w:t>
      </w:r>
      <w:r w:rsidRPr="006332D6">
        <w:rPr>
          <w:rFonts w:ascii="Times New Roman" w:hint="eastAsia"/>
        </w:rPr>
        <w:t xml:space="preserve"> </w:t>
      </w:r>
      <w:r w:rsidRPr="006332D6">
        <w:rPr>
          <w:rFonts w:ascii="Times New Roman" w:hint="eastAsia"/>
        </w:rPr>
        <w:t>평가</w:t>
      </w:r>
      <w:r w:rsidRPr="006332D6">
        <w:rPr>
          <w:rFonts w:ascii="Times New Roman" w:hint="eastAsia"/>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rPr>
        <w:t>25</w:t>
      </w:r>
    </w:p>
    <w:p w14:paraId="41DB12CF" w14:textId="09356734" w:rsidR="003F429A" w:rsidRPr="006332D6" w:rsidRDefault="003F429A" w:rsidP="005140B2">
      <w:pPr>
        <w:pStyle w:val="ad"/>
        <w:rPr>
          <w:rFonts w:ascii="Times New Roman"/>
        </w:rPr>
      </w:pPr>
      <w:r w:rsidRPr="006332D6">
        <w:rPr>
          <w:rFonts w:ascii="Times New Roman" w:hint="eastAsia"/>
          <w:kern w:val="0"/>
        </w:rPr>
        <w:t>서면진술</w:t>
      </w:r>
      <w:r w:rsidRPr="006332D6">
        <w:rPr>
          <w:rFonts w:ascii="Times New Roman" w:hint="eastAsia"/>
          <w:kern w:val="0"/>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ascii="Times New Roman" w:hint="eastAsia"/>
        </w:rPr>
        <w:t>26</w:t>
      </w:r>
    </w:p>
    <w:p w14:paraId="0C6D6B4A" w14:textId="0013ABFA" w:rsidR="003F429A" w:rsidRPr="006332D6" w:rsidRDefault="003F429A" w:rsidP="005140B2">
      <w:pPr>
        <w:pStyle w:val="ad"/>
      </w:pPr>
      <w:r w:rsidRPr="006332D6">
        <w:rPr>
          <w:rFonts w:hint="eastAsia"/>
        </w:rPr>
        <w:t xml:space="preserve">지배기구와의 커뮤니케이션 </w:t>
      </w:r>
      <w:r w:rsidR="009074FB" w:rsidRPr="006332D6">
        <w:rPr>
          <w:rFonts w:ascii="Times New Roman" w:hint="eastAsia"/>
        </w:rPr>
        <w:tab/>
      </w:r>
      <w:r w:rsidR="009074FB" w:rsidRPr="006332D6">
        <w:rPr>
          <w:rFonts w:ascii="Times New Roman" w:hint="eastAsia"/>
        </w:rPr>
        <w:tab/>
      </w:r>
      <w:r w:rsidRPr="006332D6">
        <w:rPr>
          <w:rFonts w:hint="eastAsia"/>
        </w:rPr>
        <w:t>27</w:t>
      </w:r>
    </w:p>
    <w:p w14:paraId="5CB9B26C" w14:textId="1688CDF1" w:rsidR="003F429A" w:rsidRPr="006332D6" w:rsidRDefault="003F429A" w:rsidP="005140B2">
      <w:pPr>
        <w:pStyle w:val="ad"/>
      </w:pPr>
      <w:r w:rsidRPr="006332D6">
        <w:rPr>
          <w:rFonts w:hint="eastAsia"/>
        </w:rPr>
        <w:t xml:space="preserve">문서화 </w:t>
      </w:r>
      <w:r w:rsidR="009074FB" w:rsidRPr="006332D6">
        <w:rPr>
          <w:rFonts w:ascii="Times New Roman" w:hint="eastAsia"/>
        </w:rPr>
        <w:tab/>
      </w:r>
      <w:r w:rsidR="009074FB" w:rsidRPr="006332D6">
        <w:rPr>
          <w:rFonts w:ascii="Times New Roman" w:hint="eastAsia"/>
        </w:rPr>
        <w:tab/>
      </w:r>
      <w:r w:rsidRPr="006332D6">
        <w:rPr>
          <w:rFonts w:hint="eastAsia"/>
        </w:rPr>
        <w:t>28</w:t>
      </w:r>
    </w:p>
    <w:p w14:paraId="5AFED072" w14:textId="77777777" w:rsidR="003F429A" w:rsidRPr="006332D6" w:rsidRDefault="003F429A" w:rsidP="005140B2">
      <w:pPr>
        <w:pStyle w:val="ad"/>
        <w:rPr>
          <w:rFonts w:ascii="Times New Roman"/>
          <w:b/>
          <w:bCs/>
          <w:kern w:val="0"/>
          <w:lang w:val="en-GB"/>
        </w:rPr>
      </w:pPr>
      <w:r w:rsidRPr="006332D6">
        <w:rPr>
          <w:rFonts w:ascii="Times New Roman"/>
          <w:b/>
          <w:bCs/>
          <w:kern w:val="0"/>
          <w:lang w:val="en-GB"/>
        </w:rPr>
        <w:t>적용</w:t>
      </w:r>
      <w:r w:rsidRPr="006332D6">
        <w:rPr>
          <w:rFonts w:ascii="Times New Roman" w:hint="eastAsia"/>
          <w:b/>
          <w:bCs/>
          <w:kern w:val="0"/>
          <w:lang w:val="en-GB"/>
        </w:rPr>
        <w:t xml:space="preserve"> </w:t>
      </w:r>
      <w:r w:rsidRPr="006332D6">
        <w:rPr>
          <w:rFonts w:ascii="Times New Roman" w:hint="eastAsia"/>
          <w:b/>
          <w:bCs/>
          <w:kern w:val="0"/>
          <w:lang w:val="en-GB"/>
        </w:rPr>
        <w:t>및</w:t>
      </w:r>
      <w:r w:rsidRPr="006332D6">
        <w:rPr>
          <w:rFonts w:ascii="Times New Roman" w:hint="eastAsia"/>
          <w:b/>
          <w:bCs/>
          <w:kern w:val="0"/>
          <w:lang w:val="en-GB"/>
        </w:rPr>
        <w:t xml:space="preserve"> </w:t>
      </w:r>
      <w:r w:rsidRPr="006332D6">
        <w:rPr>
          <w:rFonts w:ascii="Times New Roman" w:hint="eastAsia"/>
          <w:b/>
          <w:bCs/>
          <w:kern w:val="0"/>
          <w:lang w:val="en-GB"/>
        </w:rPr>
        <w:t>기타</w:t>
      </w:r>
      <w:r w:rsidRPr="006332D6">
        <w:rPr>
          <w:rFonts w:ascii="Times New Roman" w:hint="eastAsia"/>
          <w:b/>
          <w:bCs/>
          <w:kern w:val="0"/>
          <w:lang w:val="en-GB"/>
        </w:rPr>
        <w:t xml:space="preserve"> </w:t>
      </w:r>
      <w:r w:rsidRPr="006332D6">
        <w:rPr>
          <w:rFonts w:ascii="Times New Roman" w:hint="eastAsia"/>
          <w:b/>
          <w:bCs/>
          <w:kern w:val="0"/>
          <w:lang w:val="en-GB"/>
        </w:rPr>
        <w:t>설명자료</w:t>
      </w:r>
      <w:r w:rsidRPr="006332D6">
        <w:rPr>
          <w:rFonts w:ascii="Times New Roman" w:hint="eastAsia"/>
          <w:b/>
          <w:bCs/>
          <w:kern w:val="0"/>
          <w:lang w:val="en-GB"/>
        </w:rPr>
        <w:t xml:space="preserve"> </w:t>
      </w:r>
    </w:p>
    <w:p w14:paraId="7C8F7EE0" w14:textId="626F4BB1" w:rsidR="003F429A" w:rsidRPr="006332D6" w:rsidRDefault="003F429A" w:rsidP="005140B2">
      <w:pPr>
        <w:pStyle w:val="ad"/>
        <w:rPr>
          <w:rFonts w:ascii="Times New Roman"/>
          <w:kern w:val="0"/>
        </w:rPr>
      </w:pPr>
      <w:r w:rsidRPr="006332D6">
        <w:rPr>
          <w:rFonts w:ascii="Times New Roman" w:hint="eastAsia"/>
          <w:kern w:val="0"/>
        </w:rPr>
        <w:t>감사인의</w:t>
      </w:r>
      <w:r w:rsidRPr="006332D6">
        <w:rPr>
          <w:rFonts w:ascii="Times New Roman" w:hint="eastAsia"/>
          <w:kern w:val="0"/>
        </w:rPr>
        <w:t xml:space="preserve"> </w:t>
      </w:r>
      <w:r w:rsidRPr="006332D6">
        <w:rPr>
          <w:rFonts w:ascii="Times New Roman" w:hint="eastAsia"/>
          <w:kern w:val="0"/>
        </w:rPr>
        <w:t>책임</w:t>
      </w:r>
      <w:r w:rsidRPr="006332D6">
        <w:rPr>
          <w:rFonts w:ascii="Times New Roman" w:hint="eastAsia"/>
          <w:kern w:val="0"/>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hint="eastAsia"/>
        </w:rPr>
        <w:t>A1-A3</w:t>
      </w:r>
    </w:p>
    <w:p w14:paraId="280352EF" w14:textId="3DBCFF85" w:rsidR="003F429A" w:rsidRPr="006332D6" w:rsidRDefault="003F429A" w:rsidP="005140B2">
      <w:pPr>
        <w:pStyle w:val="ad"/>
        <w:rPr>
          <w:rFonts w:ascii="Times New Roman"/>
          <w:kern w:val="0"/>
        </w:rPr>
      </w:pPr>
      <w:r w:rsidRPr="006332D6">
        <w:rPr>
          <w:rFonts w:ascii="Times New Roman" w:hint="eastAsia"/>
          <w:kern w:val="0"/>
        </w:rPr>
        <w:t>특수관계자의</w:t>
      </w:r>
      <w:r w:rsidRPr="006332D6">
        <w:rPr>
          <w:rFonts w:ascii="Times New Roman" w:hint="eastAsia"/>
          <w:kern w:val="0"/>
        </w:rPr>
        <w:t xml:space="preserve"> </w:t>
      </w:r>
      <w:r w:rsidRPr="006332D6">
        <w:rPr>
          <w:rFonts w:ascii="Times New Roman" w:hint="eastAsia"/>
          <w:kern w:val="0"/>
        </w:rPr>
        <w:t>정의</w:t>
      </w:r>
      <w:r w:rsidRPr="006332D6">
        <w:rPr>
          <w:rFonts w:ascii="Times New Roman" w:hint="eastAsia"/>
          <w:kern w:val="0"/>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hint="eastAsia"/>
        </w:rPr>
        <w:t>A4-A7</w:t>
      </w:r>
    </w:p>
    <w:p w14:paraId="22916288" w14:textId="17AE7F8F" w:rsidR="003F429A" w:rsidRPr="006332D6" w:rsidRDefault="003F429A" w:rsidP="005140B2">
      <w:pPr>
        <w:pStyle w:val="ad"/>
      </w:pPr>
      <w:r w:rsidRPr="006332D6">
        <w:rPr>
          <w:rFonts w:hint="eastAsia"/>
        </w:rPr>
        <w:t xml:space="preserve">위험평가절차 및 관련 활동 </w:t>
      </w:r>
      <w:r w:rsidR="009074FB" w:rsidRPr="006332D6">
        <w:rPr>
          <w:rFonts w:ascii="Times New Roman" w:hint="eastAsia"/>
        </w:rPr>
        <w:tab/>
      </w:r>
      <w:r w:rsidR="009074FB" w:rsidRPr="006332D6">
        <w:rPr>
          <w:rFonts w:ascii="Times New Roman" w:hint="eastAsia"/>
        </w:rPr>
        <w:tab/>
      </w:r>
      <w:r w:rsidRPr="006332D6">
        <w:t>A</w:t>
      </w:r>
      <w:r w:rsidRPr="006332D6">
        <w:rPr>
          <w:rFonts w:hint="eastAsia"/>
        </w:rPr>
        <w:t>8</w:t>
      </w:r>
      <w:r w:rsidRPr="006332D6">
        <w:t>-</w:t>
      </w:r>
      <w:r w:rsidRPr="006332D6">
        <w:rPr>
          <w:rFonts w:hint="eastAsia"/>
        </w:rPr>
        <w:t>A28</w:t>
      </w:r>
    </w:p>
    <w:p w14:paraId="3E7DCEBA" w14:textId="341F7BEB" w:rsidR="003F429A" w:rsidRPr="006332D6" w:rsidRDefault="003F429A" w:rsidP="005140B2">
      <w:pPr>
        <w:pStyle w:val="ad"/>
      </w:pPr>
      <w:r w:rsidRPr="006332D6">
        <w:rPr>
          <w:rFonts w:hint="eastAsia"/>
        </w:rPr>
        <w:t xml:space="preserve">특수관계 및 특수관계자 거래와 연관된 </w:t>
      </w:r>
      <w:proofErr w:type="spellStart"/>
      <w:r w:rsidRPr="006332D6">
        <w:rPr>
          <w:rFonts w:hint="eastAsia"/>
        </w:rPr>
        <w:t>중요왜곡표시위험의</w:t>
      </w:r>
      <w:proofErr w:type="spellEnd"/>
      <w:r w:rsidRPr="006332D6">
        <w:rPr>
          <w:rFonts w:hint="eastAsia"/>
        </w:rPr>
        <w:t xml:space="preserve"> 식별과 평가 </w:t>
      </w:r>
      <w:r w:rsidR="009074FB" w:rsidRPr="006332D6">
        <w:rPr>
          <w:rFonts w:ascii="Times New Roman" w:hint="eastAsia"/>
        </w:rPr>
        <w:tab/>
      </w:r>
      <w:r w:rsidR="009074FB" w:rsidRPr="006332D6">
        <w:rPr>
          <w:rFonts w:ascii="Times New Roman" w:hint="eastAsia"/>
        </w:rPr>
        <w:tab/>
      </w:r>
      <w:r w:rsidRPr="006332D6">
        <w:rPr>
          <w:rFonts w:ascii="Times New Roman" w:hint="eastAsia"/>
        </w:rPr>
        <w:t xml:space="preserve"> </w:t>
      </w:r>
      <w:r w:rsidRPr="006332D6">
        <w:rPr>
          <w:rFonts w:hint="eastAsia"/>
        </w:rPr>
        <w:t>A29-A30</w:t>
      </w:r>
    </w:p>
    <w:p w14:paraId="7B708ECE" w14:textId="0ADD28B8" w:rsidR="003F429A" w:rsidRPr="006332D6" w:rsidRDefault="003F429A" w:rsidP="005140B2">
      <w:pPr>
        <w:pStyle w:val="ad"/>
        <w:rPr>
          <w:rFonts w:ascii="Times New Roman"/>
        </w:rPr>
      </w:pPr>
      <w:r w:rsidRPr="006332D6">
        <w:rPr>
          <w:rFonts w:hint="eastAsia"/>
        </w:rPr>
        <w:t>특수관계 및 특수관계자 거래</w:t>
      </w:r>
      <w:r w:rsidRPr="006332D6">
        <w:rPr>
          <w:rFonts w:ascii="Times New Roman" w:hint="eastAsia"/>
          <w:kern w:val="0"/>
        </w:rPr>
        <w:t>와</w:t>
      </w:r>
      <w:r w:rsidRPr="006332D6">
        <w:rPr>
          <w:rFonts w:ascii="Times New Roman" w:hint="eastAsia"/>
          <w:kern w:val="0"/>
        </w:rPr>
        <w:t xml:space="preserve"> </w:t>
      </w:r>
      <w:r w:rsidRPr="006332D6">
        <w:rPr>
          <w:rFonts w:ascii="Times New Roman" w:hint="eastAsia"/>
          <w:kern w:val="0"/>
        </w:rPr>
        <w:t>연관된</w:t>
      </w:r>
      <w:r w:rsidRPr="006332D6">
        <w:rPr>
          <w:rFonts w:ascii="Times New Roman" w:hint="eastAsia"/>
          <w:kern w:val="0"/>
        </w:rPr>
        <w:t xml:space="preserve"> </w:t>
      </w:r>
      <w:proofErr w:type="spellStart"/>
      <w:r w:rsidRPr="006332D6">
        <w:rPr>
          <w:rFonts w:ascii="Times New Roman" w:hint="eastAsia"/>
          <w:kern w:val="0"/>
        </w:rPr>
        <w:t>중요왜곡표시위험</w:t>
      </w:r>
      <w:r w:rsidRPr="006332D6">
        <w:rPr>
          <w:rFonts w:ascii="Times New Roman" w:hint="eastAsia"/>
        </w:rPr>
        <w:t>에</w:t>
      </w:r>
      <w:proofErr w:type="spellEnd"/>
      <w:r w:rsidRPr="006332D6">
        <w:rPr>
          <w:rFonts w:ascii="Times New Roman" w:hint="eastAsia"/>
        </w:rPr>
        <w:t xml:space="preserve"> </w:t>
      </w:r>
      <w:r w:rsidRPr="006332D6">
        <w:rPr>
          <w:rFonts w:ascii="Times New Roman" w:hint="eastAsia"/>
        </w:rPr>
        <w:t>대한</w:t>
      </w:r>
      <w:r w:rsidRPr="006332D6">
        <w:rPr>
          <w:rFonts w:ascii="Times New Roman" w:hint="eastAsia"/>
        </w:rPr>
        <w:t xml:space="preserve"> </w:t>
      </w:r>
      <w:r w:rsidRPr="006332D6">
        <w:rPr>
          <w:rFonts w:ascii="Times New Roman" w:hint="eastAsia"/>
        </w:rPr>
        <w:t>대응</w:t>
      </w:r>
      <w:r w:rsidRPr="006332D6">
        <w:rPr>
          <w:rFonts w:ascii="Times New Roman" w:hint="eastAsia"/>
        </w:rPr>
        <w:t xml:space="preserve"> </w:t>
      </w:r>
      <w:r w:rsidR="009074FB" w:rsidRPr="006332D6">
        <w:rPr>
          <w:rFonts w:ascii="Times New Roman" w:hint="eastAsia"/>
          <w:kern w:val="0"/>
        </w:rPr>
        <w:tab/>
      </w:r>
      <w:r w:rsidR="009074FB" w:rsidRPr="006332D6">
        <w:rPr>
          <w:rFonts w:ascii="Times New Roman" w:hint="eastAsia"/>
          <w:kern w:val="0"/>
        </w:rPr>
        <w:tab/>
      </w:r>
      <w:r w:rsidRPr="006332D6">
        <w:rPr>
          <w:rFonts w:hint="eastAsia"/>
        </w:rPr>
        <w:t>A31-A45</w:t>
      </w:r>
    </w:p>
    <w:p w14:paraId="282381DA" w14:textId="19D20B63" w:rsidR="003F429A" w:rsidRPr="006332D6" w:rsidRDefault="003F429A" w:rsidP="005140B2">
      <w:pPr>
        <w:pStyle w:val="ad"/>
      </w:pPr>
      <w:r w:rsidRPr="006332D6">
        <w:rPr>
          <w:rFonts w:hint="eastAsia"/>
        </w:rPr>
        <w:t xml:space="preserve">식별된 특수관계 및 특수관계자 거래에 대한 회계처리와 공시에 대한 평가 </w:t>
      </w:r>
      <w:r w:rsidR="009074FB" w:rsidRPr="006332D6">
        <w:rPr>
          <w:rFonts w:ascii="Times New Roman" w:hint="eastAsia"/>
        </w:rPr>
        <w:tab/>
      </w:r>
      <w:r w:rsidR="009074FB" w:rsidRPr="006332D6">
        <w:rPr>
          <w:rFonts w:ascii="Times New Roman" w:hint="eastAsia"/>
        </w:rPr>
        <w:tab/>
      </w:r>
      <w:r w:rsidRPr="006332D6">
        <w:rPr>
          <w:rFonts w:hint="eastAsia"/>
        </w:rPr>
        <w:t>A46-A47</w:t>
      </w:r>
    </w:p>
    <w:p w14:paraId="75395C56" w14:textId="17250CBC" w:rsidR="003F429A" w:rsidRPr="006332D6" w:rsidRDefault="003F429A" w:rsidP="005140B2">
      <w:pPr>
        <w:pStyle w:val="ad"/>
      </w:pPr>
      <w:r w:rsidRPr="006332D6">
        <w:rPr>
          <w:rFonts w:hint="eastAsia"/>
        </w:rPr>
        <w:t>서면진술</w:t>
      </w:r>
      <w:r w:rsidR="009074FB" w:rsidRPr="006332D6">
        <w:rPr>
          <w:rFonts w:ascii="Times New Roman" w:hint="eastAsia"/>
        </w:rPr>
        <w:tab/>
      </w:r>
      <w:r w:rsidR="009074FB" w:rsidRPr="006332D6">
        <w:rPr>
          <w:rFonts w:ascii="Times New Roman" w:hint="eastAsia"/>
        </w:rPr>
        <w:tab/>
      </w:r>
      <w:r w:rsidRPr="006332D6">
        <w:rPr>
          <w:rFonts w:hint="eastAsia"/>
        </w:rPr>
        <w:t>A48-A49</w:t>
      </w:r>
    </w:p>
    <w:p w14:paraId="49B38540" w14:textId="77777777" w:rsidR="009074FB" w:rsidRPr="006332D6" w:rsidRDefault="003F429A" w:rsidP="005140B2">
      <w:pPr>
        <w:pStyle w:val="ad"/>
        <w:spacing w:after="360"/>
      </w:pPr>
      <w:r w:rsidRPr="006332D6">
        <w:rPr>
          <w:rFonts w:hint="eastAsia"/>
        </w:rPr>
        <w:t xml:space="preserve">지배기구와의 커뮤니케이션 </w:t>
      </w:r>
      <w:r w:rsidR="009074FB" w:rsidRPr="006332D6">
        <w:rPr>
          <w:rFonts w:ascii="Times New Roman" w:hint="eastAsia"/>
        </w:rPr>
        <w:tab/>
      </w:r>
      <w:r w:rsidR="009074FB" w:rsidRPr="006332D6">
        <w:rPr>
          <w:rFonts w:ascii="Times New Roman" w:hint="eastAsia"/>
        </w:rPr>
        <w:tab/>
      </w:r>
      <w:r w:rsidRPr="006332D6">
        <w:rPr>
          <w:rFonts w:hint="eastAsia"/>
        </w:rPr>
        <w:t>A50</w:t>
      </w:r>
    </w:p>
    <w:tbl>
      <w:tblPr>
        <w:tblStyle w:val="af0"/>
        <w:tblW w:w="0" w:type="auto"/>
        <w:tblLook w:val="04A0" w:firstRow="1" w:lastRow="0" w:firstColumn="1" w:lastColumn="0" w:noHBand="0" w:noVBand="1"/>
      </w:tblPr>
      <w:tblGrid>
        <w:gridCol w:w="9016"/>
      </w:tblGrid>
      <w:tr w:rsidR="005140B2" w:rsidRPr="006332D6" w14:paraId="60DDBB94" w14:textId="77777777" w:rsidTr="005140B2">
        <w:tc>
          <w:tcPr>
            <w:tcW w:w="9016" w:type="dxa"/>
            <w:tcBorders>
              <w:top w:val="single" w:sz="4" w:space="0" w:color="auto"/>
              <w:left w:val="single" w:sz="4" w:space="0" w:color="auto"/>
              <w:bottom w:val="single" w:sz="4" w:space="0" w:color="auto"/>
              <w:right w:val="single" w:sz="4" w:space="0" w:color="auto"/>
            </w:tcBorders>
            <w:hideMark/>
          </w:tcPr>
          <w:p w14:paraId="3C8F4F30" w14:textId="77777777" w:rsidR="005140B2" w:rsidRPr="006332D6" w:rsidRDefault="005140B2">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44B4A9D0" w14:textId="6CC186A4" w:rsidR="009074FB" w:rsidRPr="006332D6" w:rsidRDefault="003F429A" w:rsidP="005140B2">
      <w:pPr>
        <w:pStyle w:val="2"/>
      </w:pPr>
      <w:r w:rsidRPr="006332D6">
        <w:rPr>
          <w:rFonts w:hint="eastAsia"/>
        </w:rPr>
        <w:lastRenderedPageBreak/>
        <w:t>서론</w:t>
      </w:r>
    </w:p>
    <w:p w14:paraId="6A8B2EE0" w14:textId="07683B39" w:rsidR="003F429A" w:rsidRPr="006332D6" w:rsidRDefault="003F429A" w:rsidP="005140B2">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18C52B8C" w14:textId="59215947" w:rsidR="009074FB" w:rsidRPr="006332D6" w:rsidRDefault="003F429A">
      <w:pPr>
        <w:pStyle w:val="a1"/>
        <w:numPr>
          <w:ilvl w:val="0"/>
          <w:numId w:val="88"/>
        </w:numPr>
      </w:pPr>
      <w:r w:rsidRPr="006332D6">
        <w:rPr>
          <w:rFonts w:hint="eastAsia"/>
        </w:rPr>
        <w:t>이</w:t>
      </w:r>
      <w:r w:rsidRPr="006332D6">
        <w:t xml:space="preserve"> 감사기준서는 </w:t>
      </w:r>
      <w:r w:rsidRPr="006332D6">
        <w:rPr>
          <w:rFonts w:hint="eastAsia"/>
        </w:rPr>
        <w:t>재무제표감사에 있어 특수관계 및 특수관계자 거래와 관련된 감사인의</w:t>
      </w:r>
      <w:r w:rsidRPr="006332D6">
        <w:t xml:space="preserve"> </w:t>
      </w:r>
      <w:r w:rsidRPr="006332D6">
        <w:rPr>
          <w:rFonts w:hint="eastAsia"/>
        </w:rPr>
        <w:t xml:space="preserve">책임을 다룬다. 이 감사기준서는 </w:t>
      </w:r>
      <w:r w:rsidRPr="006332D6">
        <w:t>특히</w:t>
      </w:r>
      <w:r w:rsidRPr="006332D6">
        <w:rPr>
          <w:rFonts w:hint="eastAsia"/>
        </w:rPr>
        <w:t xml:space="preserve"> 감사기준서 315</w:t>
      </w:r>
      <w:r w:rsidRPr="006332D6">
        <w:rPr>
          <w:vertAlign w:val="superscript"/>
        </w:rPr>
        <w:footnoteReference w:id="452"/>
      </w:r>
      <w:r w:rsidRPr="006332D6">
        <w:rPr>
          <w:rFonts w:hint="eastAsia"/>
        </w:rPr>
        <w:t>, 감사기준서 330</w:t>
      </w:r>
      <w:r w:rsidRPr="006332D6">
        <w:rPr>
          <w:vertAlign w:val="superscript"/>
        </w:rPr>
        <w:footnoteReference w:id="453"/>
      </w:r>
      <w:r w:rsidRPr="006332D6">
        <w:t xml:space="preserve"> </w:t>
      </w:r>
      <w:r w:rsidRPr="006332D6">
        <w:rPr>
          <w:rFonts w:hint="eastAsia"/>
        </w:rPr>
        <w:t>그리고 감사기준서 240</w:t>
      </w:r>
      <w:r w:rsidRPr="006332D6">
        <w:rPr>
          <w:vertAlign w:val="superscript"/>
        </w:rPr>
        <w:footnoteReference w:id="454"/>
      </w:r>
      <w:r w:rsidRPr="006332D6">
        <w:rPr>
          <w:rFonts w:hint="eastAsia"/>
        </w:rPr>
        <w:t>이 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 xml:space="preserve">거래에 연관된 </w:t>
      </w:r>
      <w:proofErr w:type="spellStart"/>
      <w:r w:rsidRPr="006332D6">
        <w:rPr>
          <w:rFonts w:hint="eastAsia"/>
        </w:rPr>
        <w:t>중요왜곡표시위험과</w:t>
      </w:r>
      <w:proofErr w:type="spellEnd"/>
      <w:r w:rsidRPr="006332D6">
        <w:rPr>
          <w:rFonts w:hint="eastAsia"/>
        </w:rPr>
        <w:t xml:space="preserve"> 관련하여 어떻게 적용되어야 할지에 대한 사항도 포함한다.</w:t>
      </w:r>
    </w:p>
    <w:p w14:paraId="1E5ABAF0" w14:textId="4C209371" w:rsidR="003F429A" w:rsidRPr="006332D6" w:rsidRDefault="003F429A" w:rsidP="005140B2">
      <w:pPr>
        <w:pStyle w:val="3"/>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성격</w:t>
      </w:r>
    </w:p>
    <w:p w14:paraId="19C245BB" w14:textId="6F6AD0FB" w:rsidR="003F429A" w:rsidRPr="006332D6" w:rsidRDefault="003F429A">
      <w:pPr>
        <w:pStyle w:val="a1"/>
        <w:numPr>
          <w:ilvl w:val="0"/>
          <w:numId w:val="87"/>
        </w:numPr>
      </w:pPr>
      <w:r w:rsidRPr="006332D6">
        <w:rPr>
          <w:rFonts w:hint="eastAsia"/>
        </w:rPr>
        <w:t>많은</w:t>
      </w:r>
      <w:r w:rsidRPr="006332D6">
        <w:t xml:space="preserve"> 경우 특수관계자 거래는 정상적인 사업과정에서 존재한다. 그러한 상황에서 특수관계자 거래는 특수관계자가 아닌 자와의 유사한 거래보다 더 높은 재무제표의 </w:t>
      </w:r>
      <w:proofErr w:type="spellStart"/>
      <w:r w:rsidRPr="006332D6">
        <w:t>중요왜곡표시위험을</w:t>
      </w:r>
      <w:proofErr w:type="spellEnd"/>
      <w:r w:rsidRPr="006332D6">
        <w:t xml:space="preserve"> 수반하지 않을 수 있다. 그러나, 어떤 상황에서는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거래는</w:t>
      </w:r>
      <w:r w:rsidRPr="006332D6">
        <w:t xml:space="preserve"> </w:t>
      </w:r>
      <w:r w:rsidRPr="006332D6">
        <w:rPr>
          <w:rFonts w:hint="eastAsia"/>
        </w:rPr>
        <w:t>그</w:t>
      </w:r>
      <w:r w:rsidRPr="006332D6">
        <w:t xml:space="preserve"> </w:t>
      </w:r>
      <w:r w:rsidRPr="006332D6">
        <w:rPr>
          <w:rFonts w:hint="eastAsia"/>
        </w:rPr>
        <w:t>성격상</w:t>
      </w:r>
      <w:r w:rsidRPr="006332D6">
        <w:t xml:space="preserve"> </w:t>
      </w:r>
      <w:r w:rsidRPr="006332D6">
        <w:rPr>
          <w:rFonts w:hint="eastAsia"/>
        </w:rPr>
        <w:t>특수관계자가</w:t>
      </w:r>
      <w:r w:rsidRPr="006332D6">
        <w:t xml:space="preserve"> </w:t>
      </w:r>
      <w:r w:rsidRPr="006332D6">
        <w:rPr>
          <w:rFonts w:hint="eastAsia"/>
        </w:rPr>
        <w:t>아닌</w:t>
      </w:r>
      <w:r w:rsidRPr="006332D6">
        <w:t xml:space="preserve"> </w:t>
      </w:r>
      <w:r w:rsidRPr="006332D6">
        <w:rPr>
          <w:rFonts w:hint="eastAsia"/>
        </w:rPr>
        <w:t>자와의</w:t>
      </w:r>
      <w:r w:rsidRPr="006332D6">
        <w:t xml:space="preserve"> </w:t>
      </w:r>
      <w:r w:rsidRPr="006332D6">
        <w:rPr>
          <w:rFonts w:hint="eastAsia"/>
        </w:rPr>
        <w:t>거래보다</w:t>
      </w:r>
      <w:r w:rsidRPr="006332D6">
        <w:t xml:space="preserve"> </w:t>
      </w:r>
      <w:r w:rsidRPr="006332D6">
        <w:rPr>
          <w:rFonts w:hint="eastAsia"/>
        </w:rPr>
        <w:t>더</w:t>
      </w:r>
      <w:r w:rsidRPr="006332D6">
        <w:t xml:space="preserve"> </w:t>
      </w:r>
      <w:r w:rsidRPr="006332D6">
        <w:rPr>
          <w:rFonts w:hint="eastAsia"/>
        </w:rPr>
        <w:t>높은</w:t>
      </w:r>
      <w:r w:rsidRPr="006332D6">
        <w:t xml:space="preserve"> </w:t>
      </w:r>
      <w:r w:rsidRPr="006332D6">
        <w:rPr>
          <w:rFonts w:hint="eastAsia"/>
        </w:rPr>
        <w:t>재무제표의</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초래할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예를</w:t>
      </w:r>
      <w:r w:rsidRPr="006332D6">
        <w:t xml:space="preserve"> </w:t>
      </w:r>
      <w:r w:rsidRPr="006332D6">
        <w:rPr>
          <w:rFonts w:hint="eastAsia"/>
        </w:rPr>
        <w:t>들면</w:t>
      </w:r>
      <w:r w:rsidRPr="006332D6">
        <w:t xml:space="preserve"> </w:t>
      </w:r>
      <w:r w:rsidRPr="006332D6">
        <w:rPr>
          <w:rFonts w:hint="eastAsia"/>
        </w:rPr>
        <w:t>다음과</w:t>
      </w:r>
      <w:r w:rsidRPr="006332D6">
        <w:t xml:space="preserve"> </w:t>
      </w:r>
      <w:r w:rsidRPr="006332D6">
        <w:rPr>
          <w:rFonts w:hint="eastAsia"/>
        </w:rPr>
        <w:t>같다</w:t>
      </w:r>
      <w:r w:rsidRPr="006332D6">
        <w:t>.</w:t>
      </w:r>
    </w:p>
    <w:p w14:paraId="4CF9E7C8" w14:textId="77777777" w:rsidR="003F429A" w:rsidRPr="006332D6" w:rsidRDefault="003F429A" w:rsidP="005140B2">
      <w:pPr>
        <w:pStyle w:val="A0"/>
      </w:pPr>
      <w:r w:rsidRPr="006332D6">
        <w:rPr>
          <w:rFonts w:hint="eastAsia"/>
        </w:rPr>
        <w:t>특수관계자들은</w:t>
      </w:r>
      <w:r w:rsidRPr="006332D6">
        <w:t xml:space="preserve"> </w:t>
      </w:r>
      <w:r w:rsidRPr="006332D6">
        <w:rPr>
          <w:rFonts w:hint="eastAsia"/>
        </w:rPr>
        <w:t>그</w:t>
      </w:r>
      <w:r w:rsidRPr="006332D6">
        <w:t xml:space="preserve"> </w:t>
      </w:r>
      <w:r w:rsidRPr="006332D6">
        <w:rPr>
          <w:rFonts w:hint="eastAsia"/>
        </w:rPr>
        <w:t>성격상</w:t>
      </w:r>
      <w:r w:rsidRPr="006332D6">
        <w:t xml:space="preserve"> </w:t>
      </w:r>
      <w:r w:rsidRPr="006332D6">
        <w:rPr>
          <w:rFonts w:hint="eastAsia"/>
        </w:rPr>
        <w:t>광범위하고</w:t>
      </w:r>
      <w:r w:rsidRPr="006332D6">
        <w:t xml:space="preserve"> </w:t>
      </w:r>
      <w:r w:rsidRPr="006332D6">
        <w:rPr>
          <w:rFonts w:hint="eastAsia"/>
        </w:rPr>
        <w:t>복잡한</w:t>
      </w:r>
      <w:r w:rsidRPr="006332D6">
        <w:t xml:space="preserve"> </w:t>
      </w:r>
      <w:r w:rsidRPr="006332D6">
        <w:rPr>
          <w:rFonts w:hint="eastAsia"/>
        </w:rPr>
        <w:t>관계</w:t>
      </w:r>
      <w:r w:rsidRPr="006332D6">
        <w:t xml:space="preserve"> </w:t>
      </w:r>
      <w:r w:rsidRPr="006332D6">
        <w:rPr>
          <w:rFonts w:hint="eastAsia"/>
        </w:rPr>
        <w:t>및</w:t>
      </w:r>
      <w:r w:rsidRPr="006332D6">
        <w:t xml:space="preserve"> </w:t>
      </w:r>
      <w:r w:rsidRPr="006332D6">
        <w:rPr>
          <w:rFonts w:hint="eastAsia"/>
        </w:rPr>
        <w:t>구조를</w:t>
      </w:r>
      <w:r w:rsidRPr="006332D6">
        <w:t xml:space="preserve"> </w:t>
      </w:r>
      <w:r w:rsidRPr="006332D6">
        <w:rPr>
          <w:rFonts w:hint="eastAsia"/>
        </w:rPr>
        <w:t>통해</w:t>
      </w:r>
      <w:r w:rsidRPr="006332D6">
        <w:t xml:space="preserve"> </w:t>
      </w:r>
      <w:r w:rsidRPr="006332D6">
        <w:rPr>
          <w:rFonts w:hint="eastAsia"/>
        </w:rPr>
        <w:t>사업을</w:t>
      </w:r>
      <w:r w:rsidRPr="006332D6">
        <w:t xml:space="preserve"> </w:t>
      </w:r>
      <w:r w:rsidRPr="006332D6">
        <w:rPr>
          <w:rFonts w:hint="eastAsia"/>
        </w:rPr>
        <w:t>수행하고</w:t>
      </w:r>
      <w:r w:rsidRPr="006332D6">
        <w:t xml:space="preserve"> </w:t>
      </w:r>
      <w:r w:rsidRPr="006332D6">
        <w:rPr>
          <w:rFonts w:hint="eastAsia"/>
        </w:rPr>
        <w:t>이에</w:t>
      </w:r>
      <w:r w:rsidRPr="006332D6">
        <w:t xml:space="preserve"> </w:t>
      </w:r>
      <w:r w:rsidRPr="006332D6">
        <w:rPr>
          <w:rFonts w:hint="eastAsia"/>
        </w:rPr>
        <w:t>따라</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복잡성이</w:t>
      </w:r>
      <w:r w:rsidRPr="006332D6">
        <w:t xml:space="preserve"> </w:t>
      </w:r>
      <w:r w:rsidRPr="006332D6">
        <w:rPr>
          <w:rFonts w:hint="eastAsia"/>
        </w:rPr>
        <w:t>증가하는</w:t>
      </w:r>
      <w:r w:rsidRPr="006332D6">
        <w:t xml:space="preserve"> </w:t>
      </w:r>
      <w:r w:rsidRPr="006332D6">
        <w:rPr>
          <w:rFonts w:hint="eastAsia"/>
        </w:rPr>
        <w:t>경우</w:t>
      </w:r>
    </w:p>
    <w:p w14:paraId="2A3DBD1F" w14:textId="3554FE4B" w:rsidR="003F429A" w:rsidRPr="006332D6" w:rsidRDefault="003F429A" w:rsidP="005140B2">
      <w:pPr>
        <w:pStyle w:val="A0"/>
      </w:pPr>
      <w:r w:rsidRPr="006332D6">
        <w:rPr>
          <w:rFonts w:hint="eastAsia"/>
        </w:rPr>
        <w:t>정보시스템이</w:t>
      </w:r>
      <w:r w:rsidRPr="006332D6">
        <w:t xml:space="preserve"> </w:t>
      </w:r>
      <w:r w:rsidRPr="006332D6">
        <w:rPr>
          <w:rFonts w:hint="eastAsia"/>
        </w:rPr>
        <w:t>해당</w:t>
      </w:r>
      <w:r w:rsidRPr="006332D6">
        <w:t xml:space="preserve"> </w:t>
      </w:r>
      <w:r w:rsidRPr="006332D6">
        <w:rPr>
          <w:rFonts w:hint="eastAsia"/>
        </w:rPr>
        <w:t>기업과</w:t>
      </w:r>
      <w:r w:rsidRPr="006332D6">
        <w:t xml:space="preserve"> </w:t>
      </w:r>
      <w:r w:rsidRPr="006332D6">
        <w:rPr>
          <w:rFonts w:hint="eastAsia"/>
        </w:rPr>
        <w:t>그</w:t>
      </w:r>
      <w:r w:rsidRPr="006332D6">
        <w:t xml:space="preserve"> </w:t>
      </w:r>
      <w:r w:rsidRPr="006332D6">
        <w:rPr>
          <w:rFonts w:hint="eastAsia"/>
        </w:rPr>
        <w:t>특수관계자들</w:t>
      </w:r>
      <w:r w:rsidR="001300D9">
        <w:rPr>
          <w:rFonts w:hint="eastAsia"/>
        </w:rPr>
        <w:t xml:space="preserve"> </w:t>
      </w:r>
      <w:r w:rsidRPr="006332D6">
        <w:rPr>
          <w:rFonts w:hint="eastAsia"/>
        </w:rPr>
        <w:t>간의</w:t>
      </w:r>
      <w:r w:rsidRPr="006332D6">
        <w:t xml:space="preserve"> </w:t>
      </w:r>
      <w:r w:rsidRPr="006332D6">
        <w:rPr>
          <w:rFonts w:hint="eastAsia"/>
        </w:rPr>
        <w:t>거래와</w:t>
      </w:r>
      <w:r w:rsidRPr="006332D6">
        <w:t xml:space="preserve"> </w:t>
      </w:r>
      <w:r w:rsidRPr="006332D6">
        <w:rPr>
          <w:rFonts w:hint="eastAsia"/>
        </w:rPr>
        <w:t>잔액을</w:t>
      </w:r>
      <w:r w:rsidRPr="006332D6">
        <w:t xml:space="preserve"> </w:t>
      </w:r>
      <w:r w:rsidRPr="006332D6">
        <w:rPr>
          <w:rFonts w:hint="eastAsia"/>
        </w:rPr>
        <w:t>식별하거나</w:t>
      </w:r>
      <w:r w:rsidRPr="006332D6">
        <w:t xml:space="preserve"> </w:t>
      </w:r>
      <w:r w:rsidRPr="006332D6">
        <w:rPr>
          <w:rFonts w:hint="eastAsia"/>
        </w:rPr>
        <w:t>요약하는</w:t>
      </w:r>
      <w:r w:rsidRPr="006332D6">
        <w:t xml:space="preserve"> </w:t>
      </w:r>
      <w:r w:rsidRPr="006332D6">
        <w:rPr>
          <w:rFonts w:hint="eastAsia"/>
        </w:rPr>
        <w:t>데</w:t>
      </w:r>
      <w:r w:rsidRPr="006332D6">
        <w:t xml:space="preserve"> </w:t>
      </w:r>
      <w:r w:rsidRPr="006332D6">
        <w:rPr>
          <w:rFonts w:hint="eastAsia"/>
        </w:rPr>
        <w:t>효과적이지</w:t>
      </w:r>
      <w:r w:rsidRPr="006332D6">
        <w:t xml:space="preserve"> </w:t>
      </w:r>
      <w:r w:rsidRPr="006332D6">
        <w:rPr>
          <w:rFonts w:hint="eastAsia"/>
        </w:rPr>
        <w:t>않을</w:t>
      </w:r>
      <w:r w:rsidRPr="006332D6">
        <w:t xml:space="preserve"> </w:t>
      </w:r>
      <w:r w:rsidRPr="006332D6">
        <w:rPr>
          <w:rFonts w:hint="eastAsia"/>
        </w:rPr>
        <w:t>경우</w:t>
      </w:r>
    </w:p>
    <w:p w14:paraId="102A7D3C" w14:textId="77777777" w:rsidR="009074FB" w:rsidRPr="006332D6" w:rsidRDefault="003F429A" w:rsidP="005140B2">
      <w:pPr>
        <w:pStyle w:val="A0"/>
      </w:pPr>
      <w:r w:rsidRPr="006332D6">
        <w:rPr>
          <w:rFonts w:hint="eastAsia"/>
        </w:rPr>
        <w:t>특수관계자</w:t>
      </w:r>
      <w:r w:rsidRPr="006332D6">
        <w:t xml:space="preserve"> 거래가 정상적인 시장의 계약조건 하에서 수행되지 않을 경우. 예를 들어, 특수관계자 거래가 대가의 교환 없이 수행될 경우</w:t>
      </w:r>
    </w:p>
    <w:p w14:paraId="789C9610" w14:textId="5F245700" w:rsidR="003F429A" w:rsidRPr="006332D6" w:rsidRDefault="003F429A" w:rsidP="005140B2">
      <w:pPr>
        <w:pStyle w:val="3"/>
      </w:pPr>
      <w:r w:rsidRPr="006332D6">
        <w:rPr>
          <w:rFonts w:hint="eastAsia"/>
        </w:rPr>
        <w:t>감사인의</w:t>
      </w:r>
      <w:r w:rsidRPr="006332D6">
        <w:t xml:space="preserve"> </w:t>
      </w:r>
      <w:r w:rsidRPr="006332D6">
        <w:rPr>
          <w:rFonts w:hint="eastAsia"/>
        </w:rPr>
        <w:t>책임</w:t>
      </w:r>
    </w:p>
    <w:p w14:paraId="7DA4586F" w14:textId="6FE0255E" w:rsidR="009074FB" w:rsidRPr="006332D6" w:rsidRDefault="003F429A">
      <w:pPr>
        <w:pStyle w:val="a1"/>
        <w:numPr>
          <w:ilvl w:val="0"/>
          <w:numId w:val="87"/>
        </w:numPr>
      </w:pPr>
      <w:r w:rsidRPr="006332D6">
        <w:rPr>
          <w:rFonts w:hint="eastAsia"/>
        </w:rPr>
        <w:t>특수관계자는</w:t>
      </w:r>
      <w:r w:rsidRPr="006332D6">
        <w:t xml:space="preserve"> </w:t>
      </w:r>
      <w:r w:rsidRPr="006332D6">
        <w:rPr>
          <w:rFonts w:hint="eastAsia"/>
        </w:rPr>
        <w:t>서로</w:t>
      </w:r>
      <w:r w:rsidRPr="006332D6">
        <w:t xml:space="preserve"> </w:t>
      </w:r>
      <w:r w:rsidRPr="006332D6">
        <w:rPr>
          <w:rFonts w:hint="eastAsia"/>
        </w:rPr>
        <w:t>독립적이지</w:t>
      </w:r>
      <w:r w:rsidRPr="006332D6">
        <w:t xml:space="preserve"> </w:t>
      </w:r>
      <w:r w:rsidRPr="006332D6">
        <w:rPr>
          <w:rFonts w:hint="eastAsia"/>
        </w:rPr>
        <w:t>않기</w:t>
      </w:r>
      <w:r w:rsidRPr="006332D6">
        <w:t xml:space="preserve"> </w:t>
      </w:r>
      <w:r w:rsidRPr="006332D6">
        <w:rPr>
          <w:rFonts w:hint="eastAsia"/>
        </w:rPr>
        <w:t>때문에</w:t>
      </w:r>
      <w:r w:rsidRPr="006332D6">
        <w:t xml:space="preserve">, </w:t>
      </w:r>
      <w:r w:rsidRPr="006332D6">
        <w:rPr>
          <w:rFonts w:hint="eastAsia"/>
        </w:rPr>
        <w:t>다수의</w:t>
      </w:r>
      <w:r w:rsidRPr="006332D6">
        <w:t xml:space="preserve"> </w:t>
      </w:r>
      <w:r w:rsidRPr="006332D6">
        <w:rPr>
          <w:rFonts w:hint="eastAsia"/>
        </w:rPr>
        <w:t>재무보고체계에서는</w:t>
      </w:r>
      <w:r w:rsidRPr="006332D6">
        <w:t xml:space="preserve"> </w:t>
      </w:r>
      <w:r w:rsidRPr="006332D6">
        <w:rPr>
          <w:rFonts w:hint="eastAsia"/>
        </w:rPr>
        <w:t>재무제표</w:t>
      </w:r>
      <w:r w:rsidRPr="006332D6">
        <w:t xml:space="preserve"> </w:t>
      </w:r>
      <w:r w:rsidRPr="006332D6">
        <w:rPr>
          <w:rFonts w:hint="eastAsia"/>
        </w:rPr>
        <w:t>이용자가</w:t>
      </w:r>
      <w:r w:rsidRPr="006332D6">
        <w:t xml:space="preserve"> </w:t>
      </w:r>
      <w:r w:rsidRPr="006332D6">
        <w:rPr>
          <w:rFonts w:hint="eastAsia"/>
        </w:rPr>
        <w:t>특수관계와</w:t>
      </w:r>
      <w:r w:rsidRPr="006332D6">
        <w:t xml:space="preserve"> </w:t>
      </w:r>
      <w:r w:rsidRPr="006332D6">
        <w:rPr>
          <w:rFonts w:hint="eastAsia"/>
        </w:rPr>
        <w:t>관련</w:t>
      </w:r>
      <w:r w:rsidRPr="006332D6">
        <w:t xml:space="preserve"> </w:t>
      </w:r>
      <w:r w:rsidRPr="006332D6">
        <w:rPr>
          <w:rFonts w:hint="eastAsia"/>
        </w:rPr>
        <w:t>거래</w:t>
      </w:r>
      <w:r w:rsidRPr="006332D6">
        <w:t xml:space="preserve"> </w:t>
      </w:r>
      <w:r w:rsidRPr="006332D6">
        <w:rPr>
          <w:rFonts w:hint="eastAsia"/>
        </w:rPr>
        <w:t>및</w:t>
      </w:r>
      <w:r w:rsidRPr="006332D6">
        <w:t xml:space="preserve"> </w:t>
      </w:r>
      <w:r w:rsidRPr="006332D6">
        <w:rPr>
          <w:rFonts w:hint="eastAsia"/>
        </w:rPr>
        <w:t>잔액에</w:t>
      </w:r>
      <w:r w:rsidRPr="006332D6">
        <w:t xml:space="preserve"> </w:t>
      </w:r>
      <w:r w:rsidRPr="006332D6">
        <w:rPr>
          <w:rFonts w:hint="eastAsia"/>
        </w:rPr>
        <w:t>대하여</w:t>
      </w:r>
      <w:r w:rsidRPr="006332D6">
        <w:t xml:space="preserve"> </w:t>
      </w:r>
      <w:r w:rsidRPr="006332D6">
        <w:rPr>
          <w:rFonts w:hint="eastAsia"/>
        </w:rPr>
        <w:t>그러한</w:t>
      </w:r>
      <w:r w:rsidRPr="006332D6">
        <w:t xml:space="preserve"> </w:t>
      </w:r>
      <w:r w:rsidRPr="006332D6">
        <w:rPr>
          <w:rFonts w:hint="eastAsia"/>
        </w:rPr>
        <w:t>사항들의</w:t>
      </w:r>
      <w:r w:rsidRPr="006332D6">
        <w:t xml:space="preserve"> </w:t>
      </w:r>
      <w:r w:rsidRPr="006332D6">
        <w:rPr>
          <w:rFonts w:hint="eastAsia"/>
        </w:rPr>
        <w:t>성격과</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실제적</w:t>
      </w:r>
      <w:r w:rsidRPr="006332D6">
        <w:t xml:space="preserve"> </w:t>
      </w:r>
      <w:r w:rsidRPr="006332D6">
        <w:rPr>
          <w:rFonts w:hint="eastAsia"/>
        </w:rPr>
        <w:t>또는</w:t>
      </w:r>
      <w:r w:rsidRPr="006332D6">
        <w:t xml:space="preserve"> </w:t>
      </w:r>
      <w:r w:rsidRPr="006332D6">
        <w:rPr>
          <w:rFonts w:hint="eastAsia"/>
        </w:rPr>
        <w:t>잠재적</w:t>
      </w:r>
      <w:r w:rsidRPr="006332D6">
        <w:t xml:space="preserve"> </w:t>
      </w:r>
      <w:r w:rsidRPr="006332D6">
        <w:rPr>
          <w:rFonts w:hint="eastAsia"/>
        </w:rPr>
        <w:t>영향을</w:t>
      </w:r>
      <w:r w:rsidRPr="006332D6">
        <w:t xml:space="preserve"> </w:t>
      </w:r>
      <w:r w:rsidRPr="006332D6">
        <w:rPr>
          <w:rFonts w:hint="eastAsia"/>
        </w:rPr>
        <w:t>이해할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구체적인</w:t>
      </w:r>
      <w:r w:rsidRPr="006332D6">
        <w:t xml:space="preserve"> </w:t>
      </w:r>
      <w:r w:rsidRPr="006332D6">
        <w:rPr>
          <w:rFonts w:hint="eastAsia"/>
        </w:rPr>
        <w:t>회계처리</w:t>
      </w:r>
      <w:r w:rsidRPr="006332D6">
        <w:t xml:space="preserve"> </w:t>
      </w:r>
      <w:r w:rsidRPr="006332D6">
        <w:rPr>
          <w:rFonts w:hint="eastAsia"/>
        </w:rPr>
        <w:t>및</w:t>
      </w:r>
      <w:r w:rsidRPr="006332D6">
        <w:t xml:space="preserve"> </w:t>
      </w:r>
      <w:r w:rsidRPr="006332D6">
        <w:rPr>
          <w:rFonts w:hint="eastAsia"/>
        </w:rPr>
        <w:t>공시</w:t>
      </w:r>
      <w:r w:rsidRPr="006332D6">
        <w:t xml:space="preserve"> </w:t>
      </w:r>
      <w:r w:rsidRPr="006332D6">
        <w:rPr>
          <w:rFonts w:hint="eastAsia"/>
        </w:rPr>
        <w:t>요구사항을</w:t>
      </w:r>
      <w:r w:rsidRPr="006332D6">
        <w:t xml:space="preserve"> </w:t>
      </w:r>
      <w:r w:rsidRPr="006332D6">
        <w:rPr>
          <w:rFonts w:hint="eastAsia"/>
        </w:rPr>
        <w:t>정한다</w:t>
      </w:r>
      <w:r w:rsidRPr="006332D6">
        <w:t xml:space="preserve">. </w:t>
      </w:r>
      <w:r w:rsidRPr="006332D6">
        <w:rPr>
          <w:rFonts w:hint="eastAsia"/>
        </w:rPr>
        <w:t>해당</w:t>
      </w:r>
      <w:r w:rsidRPr="006332D6">
        <w:t xml:space="preserve"> </w:t>
      </w:r>
      <w:r w:rsidRPr="006332D6">
        <w:rPr>
          <w:rFonts w:hint="eastAsia"/>
        </w:rPr>
        <w:t>재무보고체계가</w:t>
      </w:r>
      <w:r w:rsidRPr="006332D6">
        <w:t xml:space="preserve"> </w:t>
      </w:r>
      <w:r w:rsidRPr="006332D6">
        <w:rPr>
          <w:rFonts w:hint="eastAsia"/>
        </w:rPr>
        <w:t>이러한</w:t>
      </w:r>
      <w:r w:rsidRPr="006332D6">
        <w:t xml:space="preserve"> </w:t>
      </w:r>
      <w:r w:rsidRPr="006332D6">
        <w:rPr>
          <w:rFonts w:hint="eastAsia"/>
        </w:rPr>
        <w:t>요구사항을</w:t>
      </w:r>
      <w:r w:rsidRPr="006332D6">
        <w:t xml:space="preserve"> </w:t>
      </w:r>
      <w:r w:rsidRPr="006332D6">
        <w:rPr>
          <w:rFonts w:hint="eastAsia"/>
        </w:rPr>
        <w:t>정하고</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이에</w:t>
      </w:r>
      <w:r w:rsidRPr="006332D6">
        <w:t xml:space="preserve"> </w:t>
      </w:r>
      <w:r w:rsidRPr="006332D6">
        <w:rPr>
          <w:rFonts w:hint="eastAsia"/>
        </w:rPr>
        <w:t>따라</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w:t>
      </w:r>
      <w:r w:rsidRPr="006332D6">
        <w:t xml:space="preserve"> </w:t>
      </w:r>
      <w:r w:rsidRPr="006332D6">
        <w:rPr>
          <w:rFonts w:hint="eastAsia"/>
        </w:rPr>
        <w:t>또는</w:t>
      </w:r>
      <w:r w:rsidRPr="006332D6">
        <w:t xml:space="preserve"> </w:t>
      </w:r>
      <w:r w:rsidRPr="006332D6">
        <w:rPr>
          <w:rFonts w:hint="eastAsia"/>
        </w:rPr>
        <w:t>잔액을</w:t>
      </w:r>
      <w:r w:rsidRPr="006332D6">
        <w:t xml:space="preserve"> </w:t>
      </w:r>
      <w:r w:rsidRPr="006332D6">
        <w:rPr>
          <w:rFonts w:hint="eastAsia"/>
        </w:rPr>
        <w:t>해당</w:t>
      </w:r>
      <w:r w:rsidRPr="006332D6">
        <w:t xml:space="preserve"> </w:t>
      </w:r>
      <w:r w:rsidRPr="006332D6">
        <w:rPr>
          <w:rFonts w:hint="eastAsia"/>
        </w:rPr>
        <w:t>체계의</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적합하게</w:t>
      </w:r>
      <w:r w:rsidRPr="006332D6">
        <w:t xml:space="preserve"> </w:t>
      </w:r>
      <w:r w:rsidRPr="006332D6">
        <w:rPr>
          <w:rFonts w:hint="eastAsia"/>
        </w:rPr>
        <w:t>회계처리</w:t>
      </w:r>
      <w:r w:rsidRPr="006332D6">
        <w:t xml:space="preserve"> </w:t>
      </w:r>
      <w:r w:rsidRPr="006332D6">
        <w:rPr>
          <w:rFonts w:hint="eastAsia"/>
        </w:rPr>
        <w:t>하지</w:t>
      </w:r>
      <w:r w:rsidRPr="006332D6">
        <w:t xml:space="preserve"> </w:t>
      </w:r>
      <w:r w:rsidRPr="006332D6">
        <w:rPr>
          <w:rFonts w:hint="eastAsia"/>
        </w:rPr>
        <w:t>않거나</w:t>
      </w:r>
      <w:r w:rsidRPr="006332D6">
        <w:t xml:space="preserve"> </w:t>
      </w:r>
      <w:r w:rsidRPr="006332D6">
        <w:rPr>
          <w:rFonts w:hint="eastAsia"/>
        </w:rPr>
        <w:t>공시하지</w:t>
      </w:r>
      <w:r w:rsidRPr="006332D6">
        <w:t xml:space="preserve"> </w:t>
      </w:r>
      <w:r w:rsidRPr="006332D6">
        <w:rPr>
          <w:rFonts w:hint="eastAsia"/>
        </w:rPr>
        <w:t>않음으로써</w:t>
      </w:r>
      <w:r w:rsidRPr="006332D6">
        <w:t xml:space="preserve"> </w:t>
      </w:r>
      <w:r w:rsidRPr="006332D6">
        <w:rPr>
          <w:rFonts w:hint="eastAsia"/>
        </w:rPr>
        <w:t>발생하는</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식별하고</w:t>
      </w:r>
      <w:r w:rsidRPr="006332D6">
        <w:t xml:space="preserve">, </w:t>
      </w:r>
      <w:r w:rsidRPr="006332D6">
        <w:rPr>
          <w:rFonts w:hint="eastAsia"/>
        </w:rPr>
        <w:t>평가하며</w:t>
      </w:r>
      <w:r w:rsidRPr="006332D6">
        <w:t xml:space="preserve"> </w:t>
      </w:r>
      <w:r w:rsidRPr="006332D6">
        <w:rPr>
          <w:rFonts w:hint="eastAsia"/>
        </w:rPr>
        <w:t>이에</w:t>
      </w:r>
      <w:r w:rsidRPr="006332D6">
        <w:t xml:space="preserve"> </w:t>
      </w:r>
      <w:r w:rsidRPr="006332D6">
        <w:rPr>
          <w:rFonts w:hint="eastAsia"/>
        </w:rPr>
        <w:t>대응하기</w:t>
      </w:r>
      <w:r w:rsidRPr="006332D6">
        <w:t xml:space="preserve"> </w:t>
      </w:r>
      <w:r w:rsidRPr="006332D6">
        <w:rPr>
          <w:rFonts w:hint="eastAsia"/>
        </w:rPr>
        <w:t>위한</w:t>
      </w:r>
      <w:r w:rsidRPr="006332D6">
        <w:t xml:space="preserve"> </w:t>
      </w:r>
      <w:r w:rsidRPr="006332D6">
        <w:rPr>
          <w:rFonts w:hint="eastAsia"/>
        </w:rPr>
        <w:t>감사절차를</w:t>
      </w:r>
      <w:r w:rsidRPr="006332D6">
        <w:t xml:space="preserve"> </w:t>
      </w:r>
      <w:r w:rsidRPr="006332D6">
        <w:rPr>
          <w:rFonts w:hint="eastAsia"/>
        </w:rPr>
        <w:t>수행할</w:t>
      </w:r>
      <w:r w:rsidRPr="006332D6">
        <w:t xml:space="preserve"> </w:t>
      </w:r>
      <w:r w:rsidRPr="006332D6">
        <w:rPr>
          <w:rFonts w:hint="eastAsia"/>
        </w:rPr>
        <w:t>책임이</w:t>
      </w:r>
      <w:r w:rsidRPr="006332D6">
        <w:t xml:space="preserve"> </w:t>
      </w:r>
      <w:r w:rsidRPr="006332D6">
        <w:rPr>
          <w:rFonts w:hint="eastAsia"/>
        </w:rPr>
        <w:t>있다</w:t>
      </w:r>
      <w:r w:rsidRPr="006332D6">
        <w:t>.</w:t>
      </w:r>
    </w:p>
    <w:p w14:paraId="23BF5B29" w14:textId="77777777" w:rsidR="001B3B1E" w:rsidRPr="006332D6" w:rsidRDefault="003F429A">
      <w:pPr>
        <w:pStyle w:val="a1"/>
        <w:numPr>
          <w:ilvl w:val="0"/>
          <w:numId w:val="87"/>
        </w:numPr>
      </w:pPr>
      <w:r w:rsidRPr="006332D6">
        <w:rPr>
          <w:rFonts w:cs="Arial" w:hint="eastAsia"/>
        </w:rPr>
        <w:t>해당 재무보고체계에 특수관계자와 관련된 요구사항이 최소한이거나 없는 경우에도, 감사인은 해당 기업의 특수관계 및 특수관계자 거래를 충분히 이해할 필요가 있다. 이는 감사</w:t>
      </w:r>
      <w:r w:rsidRPr="006332D6">
        <w:rPr>
          <w:rFonts w:cs="Arial" w:hint="eastAsia"/>
        </w:rPr>
        <w:lastRenderedPageBreak/>
        <w:t>인이 특수관계 및 특수관계자 거래와 관련하여 해당 재무제표가 다음 중 어느 목적을 충족하는지 여부에 대한 결론을 내리기 위해서이다.</w:t>
      </w:r>
      <w:r w:rsidRPr="006332D6" w:rsidDel="00BC3B91">
        <w:t xml:space="preserve"> </w:t>
      </w:r>
      <w:r w:rsidRPr="006332D6">
        <w:t xml:space="preserve">(문단 A1 </w:t>
      </w:r>
      <w:r w:rsidRPr="006332D6">
        <w:rPr>
          <w:rFonts w:hint="eastAsia"/>
        </w:rPr>
        <w:t>참조</w:t>
      </w:r>
      <w:r w:rsidRPr="006332D6">
        <w:t>)</w:t>
      </w:r>
    </w:p>
    <w:p w14:paraId="7CB8536B" w14:textId="77777777" w:rsidR="001B3B1E" w:rsidRPr="006332D6" w:rsidRDefault="003F429A" w:rsidP="001A228C">
      <w:pPr>
        <w:pStyle w:val="A2"/>
        <w:numPr>
          <w:ilvl w:val="1"/>
          <w:numId w:val="86"/>
        </w:numPr>
      </w:pPr>
      <w:r w:rsidRPr="006332D6">
        <w:t xml:space="preserve">(공정표시체계의 목적에서) 공정한 표시가 달성 </w:t>
      </w:r>
      <w:r w:rsidRPr="006332D6">
        <w:rPr>
          <w:rFonts w:hint="eastAsia"/>
        </w:rPr>
        <w:t>(문단</w:t>
      </w:r>
      <w:r w:rsidRPr="006332D6">
        <w:t xml:space="preserve"> A2 </w:t>
      </w:r>
      <w:r w:rsidRPr="006332D6">
        <w:rPr>
          <w:rFonts w:hint="eastAsia"/>
        </w:rPr>
        <w:t>참조)</w:t>
      </w:r>
    </w:p>
    <w:p w14:paraId="7CBE6C8D" w14:textId="7F18FD3F" w:rsidR="009074FB" w:rsidRPr="006332D6" w:rsidRDefault="003F429A" w:rsidP="001A228C">
      <w:pPr>
        <w:pStyle w:val="A2"/>
        <w:numPr>
          <w:ilvl w:val="1"/>
          <w:numId w:val="86"/>
        </w:numPr>
      </w:pPr>
      <w:r w:rsidRPr="006332D6">
        <w:t xml:space="preserve">(준수체계의 </w:t>
      </w:r>
      <w:r w:rsidRPr="006332D6">
        <w:rPr>
          <w:rFonts w:hint="eastAsia"/>
        </w:rPr>
        <w:t>목적에서</w:t>
      </w:r>
      <w:r w:rsidRPr="006332D6">
        <w:t xml:space="preserve">) </w:t>
      </w:r>
      <w:r w:rsidRPr="006332D6">
        <w:rPr>
          <w:rFonts w:hint="eastAsia"/>
        </w:rPr>
        <w:t>재무제표가</w:t>
      </w:r>
      <w:r w:rsidRPr="006332D6">
        <w:t xml:space="preserve"> </w:t>
      </w:r>
      <w:r w:rsidRPr="006332D6">
        <w:rPr>
          <w:rFonts w:hint="eastAsia"/>
        </w:rPr>
        <w:t>오도하지</w:t>
      </w:r>
      <w:r w:rsidRPr="006332D6">
        <w:t xml:space="preserve"> </w:t>
      </w:r>
      <w:r w:rsidRPr="006332D6">
        <w:rPr>
          <w:rFonts w:hint="eastAsia"/>
        </w:rPr>
        <w:t>않음 (문단 A3 참조)</w:t>
      </w:r>
    </w:p>
    <w:p w14:paraId="1FAE32B1" w14:textId="62C90460" w:rsidR="009074FB" w:rsidRPr="006332D6" w:rsidRDefault="003F429A" w:rsidP="001A228C">
      <w:pPr>
        <w:pStyle w:val="a1"/>
        <w:numPr>
          <w:ilvl w:val="0"/>
          <w:numId w:val="86"/>
        </w:numPr>
      </w:pPr>
      <w:r w:rsidRPr="006332D6">
        <w:rPr>
          <w:rFonts w:hint="eastAsia"/>
        </w:rPr>
        <w:t>뿐만</w:t>
      </w:r>
      <w:r w:rsidRPr="006332D6">
        <w:t xml:space="preserve"> 아니라 부정은 특수관계자를 통해 더 용이하게 실행될 수 있으므로, 감사인이 해당 기업의 특수관계 및 특수관계자 거래를 이해하는 것은 감사인이 감사기준서 240</w:t>
      </w:r>
      <w:r w:rsidRPr="006332D6">
        <w:rPr>
          <w:vertAlign w:val="superscript"/>
        </w:rPr>
        <w:footnoteReference w:id="455"/>
      </w:r>
      <w:r w:rsidRPr="006332D6">
        <w:rPr>
          <w:rFonts w:hint="eastAsia"/>
        </w:rPr>
        <w:t>의</w:t>
      </w:r>
      <w:r w:rsidRPr="006332D6">
        <w:t xml:space="preserve"> </w:t>
      </w:r>
      <w:r w:rsidRPr="006332D6">
        <w:rPr>
          <w:rFonts w:hint="eastAsia"/>
        </w:rPr>
        <w:t>요구에</w:t>
      </w:r>
      <w:r w:rsidRPr="006332D6">
        <w:t xml:space="preserve"> </w:t>
      </w:r>
      <w:r w:rsidRPr="006332D6">
        <w:rPr>
          <w:rFonts w:hint="eastAsia"/>
        </w:rPr>
        <w:t>따라</w:t>
      </w:r>
      <w:r w:rsidRPr="006332D6">
        <w:t xml:space="preserve"> </w:t>
      </w:r>
      <w:r w:rsidRPr="006332D6">
        <w:rPr>
          <w:rFonts w:hint="eastAsia"/>
        </w:rPr>
        <w:t>하나</w:t>
      </w:r>
      <w:r w:rsidRPr="006332D6">
        <w:t xml:space="preserve"> </w:t>
      </w:r>
      <w:r w:rsidRPr="006332D6">
        <w:rPr>
          <w:rFonts w:hint="eastAsia"/>
        </w:rPr>
        <w:t>이상의</w:t>
      </w:r>
      <w:r w:rsidRPr="006332D6">
        <w:t xml:space="preserve"> </w:t>
      </w:r>
      <w:r w:rsidRPr="006332D6">
        <w:rPr>
          <w:rFonts w:hint="eastAsia"/>
        </w:rPr>
        <w:t>부정위험요소가</w:t>
      </w:r>
      <w:r w:rsidRPr="006332D6">
        <w:t xml:space="preserve"> </w:t>
      </w:r>
      <w:r w:rsidRPr="006332D6">
        <w:rPr>
          <w:rFonts w:hint="eastAsia"/>
        </w:rPr>
        <w:t>존재하고</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평가하는</w:t>
      </w:r>
      <w:r w:rsidRPr="006332D6">
        <w:t xml:space="preserve"> </w:t>
      </w:r>
      <w:proofErr w:type="spellStart"/>
      <w:r w:rsidRPr="006332D6">
        <w:rPr>
          <w:rFonts w:hint="eastAsia"/>
        </w:rPr>
        <w:t>것과도</w:t>
      </w:r>
      <w:proofErr w:type="spellEnd"/>
      <w:r w:rsidRPr="006332D6">
        <w:t xml:space="preserve"> </w:t>
      </w:r>
      <w:r w:rsidRPr="006332D6">
        <w:rPr>
          <w:rFonts w:hint="eastAsia"/>
        </w:rPr>
        <w:t>관련성이</w:t>
      </w:r>
      <w:r w:rsidRPr="006332D6">
        <w:t xml:space="preserve"> </w:t>
      </w:r>
      <w:r w:rsidRPr="006332D6">
        <w:rPr>
          <w:rFonts w:hint="eastAsia"/>
        </w:rPr>
        <w:t>있다</w:t>
      </w:r>
      <w:r w:rsidRPr="006332D6">
        <w:t>.</w:t>
      </w:r>
    </w:p>
    <w:p w14:paraId="53B09B19" w14:textId="54B9D0B5" w:rsidR="003F429A" w:rsidRPr="006332D6" w:rsidRDefault="003F429A" w:rsidP="001A228C">
      <w:pPr>
        <w:pStyle w:val="a1"/>
        <w:numPr>
          <w:ilvl w:val="0"/>
          <w:numId w:val="86"/>
        </w:numPr>
      </w:pPr>
      <w:r w:rsidRPr="006332D6">
        <w:rPr>
          <w:rFonts w:hint="eastAsia"/>
        </w:rPr>
        <w:t>비록</w:t>
      </w:r>
      <w:r w:rsidRPr="006332D6">
        <w:t xml:space="preserve"> 감사가 감사기준</w:t>
      </w:r>
      <w:r w:rsidRPr="006332D6">
        <w:rPr>
          <w:vertAlign w:val="superscript"/>
        </w:rPr>
        <w:footnoteReference w:id="456"/>
      </w:r>
      <w:proofErr w:type="spellStart"/>
      <w:r w:rsidRPr="006332D6">
        <w:rPr>
          <w:rFonts w:hint="eastAsia"/>
        </w:rPr>
        <w:t>에</w:t>
      </w:r>
      <w:proofErr w:type="spellEnd"/>
      <w:r w:rsidRPr="006332D6">
        <w:t xml:space="preserve"> </w:t>
      </w:r>
      <w:r w:rsidRPr="006332D6">
        <w:rPr>
          <w:rFonts w:hint="eastAsia"/>
        </w:rPr>
        <w:t>따라서</w:t>
      </w:r>
      <w:r w:rsidRPr="006332D6">
        <w:t xml:space="preserve"> </w:t>
      </w:r>
      <w:r w:rsidRPr="006332D6">
        <w:rPr>
          <w:rFonts w:hint="eastAsia"/>
        </w:rPr>
        <w:t>적절하게</w:t>
      </w:r>
      <w:r w:rsidRPr="006332D6">
        <w:t xml:space="preserve"> </w:t>
      </w:r>
      <w:r w:rsidRPr="006332D6">
        <w:rPr>
          <w:rFonts w:hint="eastAsia"/>
        </w:rPr>
        <w:t>계획되고</w:t>
      </w:r>
      <w:r w:rsidRPr="006332D6">
        <w:t xml:space="preserve"> </w:t>
      </w:r>
      <w:r w:rsidRPr="006332D6">
        <w:rPr>
          <w:rFonts w:hint="eastAsia"/>
        </w:rPr>
        <w:t>설계되어도</w:t>
      </w:r>
      <w:r w:rsidRPr="006332D6">
        <w:t xml:space="preserve">, </w:t>
      </w:r>
      <w:r w:rsidRPr="006332D6">
        <w:rPr>
          <w:rFonts w:hint="eastAsia"/>
        </w:rPr>
        <w:t>감사의</w:t>
      </w:r>
      <w:r w:rsidRPr="006332D6">
        <w:t xml:space="preserve"> </w:t>
      </w:r>
      <w:r w:rsidRPr="006332D6">
        <w:rPr>
          <w:rFonts w:hint="eastAsia"/>
        </w:rPr>
        <w:t>고유한계</w:t>
      </w:r>
      <w:r w:rsidRPr="006332D6">
        <w:t xml:space="preserve"> </w:t>
      </w:r>
      <w:r w:rsidRPr="006332D6">
        <w:rPr>
          <w:rFonts w:hint="eastAsia"/>
        </w:rPr>
        <w:t>때문에</w:t>
      </w:r>
      <w:r w:rsidRPr="006332D6">
        <w:t xml:space="preserve"> </w:t>
      </w:r>
      <w:r w:rsidRPr="006332D6">
        <w:rPr>
          <w:rFonts w:hint="eastAsia"/>
        </w:rPr>
        <w:t>재무제표의</w:t>
      </w:r>
      <w:r w:rsidRPr="006332D6">
        <w:t xml:space="preserve"> </w:t>
      </w:r>
      <w:r w:rsidRPr="006332D6">
        <w:rPr>
          <w:rFonts w:hint="eastAsia"/>
        </w:rPr>
        <w:t>중요한</w:t>
      </w:r>
      <w:r w:rsidRPr="006332D6">
        <w:t xml:space="preserve"> </w:t>
      </w:r>
      <w:r w:rsidRPr="006332D6">
        <w:rPr>
          <w:rFonts w:hint="eastAsia"/>
        </w:rPr>
        <w:t>왜곡표시</w:t>
      </w:r>
      <w:r w:rsidRPr="006332D6">
        <w:t xml:space="preserve"> </w:t>
      </w:r>
      <w:r w:rsidRPr="006332D6">
        <w:rPr>
          <w:rFonts w:hint="eastAsia"/>
        </w:rPr>
        <w:t>중</w:t>
      </w:r>
      <w:r w:rsidRPr="006332D6">
        <w:t xml:space="preserve"> </w:t>
      </w:r>
      <w:r w:rsidRPr="006332D6">
        <w:rPr>
          <w:rFonts w:hint="eastAsia"/>
        </w:rPr>
        <w:t>어떤</w:t>
      </w:r>
      <w:r w:rsidRPr="006332D6">
        <w:t xml:space="preserve"> </w:t>
      </w:r>
      <w:r w:rsidRPr="006332D6">
        <w:rPr>
          <w:rFonts w:hint="eastAsia"/>
        </w:rPr>
        <w:t>것은</w:t>
      </w:r>
      <w:r w:rsidRPr="006332D6">
        <w:t xml:space="preserve"> </w:t>
      </w:r>
      <w:r w:rsidRPr="006332D6">
        <w:rPr>
          <w:rFonts w:hint="eastAsia"/>
        </w:rPr>
        <w:t>발견되지</w:t>
      </w:r>
      <w:r w:rsidRPr="006332D6">
        <w:t xml:space="preserve"> </w:t>
      </w:r>
      <w:r w:rsidRPr="006332D6">
        <w:rPr>
          <w:rFonts w:hint="eastAsia"/>
        </w:rPr>
        <w:t>않을</w:t>
      </w:r>
      <w:r w:rsidRPr="006332D6">
        <w:t xml:space="preserve"> </w:t>
      </w:r>
      <w:r w:rsidRPr="006332D6">
        <w:rPr>
          <w:rFonts w:hint="eastAsia"/>
        </w:rPr>
        <w:t>불가피한</w:t>
      </w:r>
      <w:r w:rsidRPr="006332D6">
        <w:t xml:space="preserve"> </w:t>
      </w:r>
      <w:r w:rsidRPr="006332D6">
        <w:rPr>
          <w:rFonts w:hint="eastAsia"/>
        </w:rPr>
        <w:t>위험이</w:t>
      </w:r>
      <w:r w:rsidRPr="006332D6">
        <w:t xml:space="preserve"> </w:t>
      </w:r>
      <w:r w:rsidRPr="006332D6">
        <w:rPr>
          <w:rFonts w:hint="eastAsia"/>
        </w:rPr>
        <w:t>있다</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이유</w:t>
      </w:r>
      <w:r w:rsidRPr="006332D6">
        <w:t xml:space="preserve"> </w:t>
      </w:r>
      <w:r w:rsidRPr="006332D6">
        <w:rPr>
          <w:rFonts w:hint="eastAsia"/>
        </w:rPr>
        <w:t>때문에</w:t>
      </w:r>
      <w:r w:rsidRPr="006332D6">
        <w:t xml:space="preserve">, </w:t>
      </w:r>
      <w:r w:rsidRPr="006332D6">
        <w:rPr>
          <w:rFonts w:hint="eastAsia"/>
        </w:rPr>
        <w:t>특수관계자의</w:t>
      </w:r>
      <w:r w:rsidRPr="006332D6">
        <w:t xml:space="preserve"> </w:t>
      </w:r>
      <w:r w:rsidRPr="006332D6">
        <w:rPr>
          <w:rFonts w:hint="eastAsia"/>
        </w:rPr>
        <w:t>경우에는</w:t>
      </w:r>
      <w:r w:rsidRPr="006332D6">
        <w:t xml:space="preserve"> </w:t>
      </w:r>
      <w:r w:rsidRPr="006332D6">
        <w:rPr>
          <w:rFonts w:hint="eastAsia"/>
        </w:rPr>
        <w:t>고유한계가</w:t>
      </w:r>
      <w:r w:rsidRPr="006332D6">
        <w:t xml:space="preserve"> </w:t>
      </w:r>
      <w:r w:rsidRPr="006332D6">
        <w:rPr>
          <w:rFonts w:hint="eastAsia"/>
        </w:rPr>
        <w:t>감사인의</w:t>
      </w:r>
      <w:r w:rsidRPr="006332D6">
        <w:t xml:space="preserve"> </w:t>
      </w:r>
      <w:r w:rsidRPr="006332D6">
        <w:rPr>
          <w:rFonts w:hint="eastAsia"/>
        </w:rPr>
        <w:t>중요한</w:t>
      </w:r>
      <w:r w:rsidRPr="006332D6">
        <w:t xml:space="preserve"> </w:t>
      </w:r>
      <w:r w:rsidRPr="006332D6">
        <w:rPr>
          <w:rFonts w:hint="eastAsia"/>
        </w:rPr>
        <w:t>왜곡표시를</w:t>
      </w:r>
      <w:r w:rsidRPr="006332D6">
        <w:t xml:space="preserve"> </w:t>
      </w:r>
      <w:r w:rsidRPr="006332D6">
        <w:rPr>
          <w:rFonts w:hint="eastAsia"/>
        </w:rPr>
        <w:t>발견하는</w:t>
      </w:r>
      <w:r w:rsidRPr="006332D6">
        <w:t xml:space="preserve"> </w:t>
      </w:r>
      <w:r w:rsidRPr="006332D6">
        <w:rPr>
          <w:rFonts w:hint="eastAsia"/>
        </w:rPr>
        <w:t>능력에</w:t>
      </w:r>
      <w:r w:rsidRPr="006332D6">
        <w:t xml:space="preserve"> </w:t>
      </w:r>
      <w:r w:rsidRPr="006332D6">
        <w:rPr>
          <w:rFonts w:hint="eastAsia"/>
        </w:rPr>
        <w:t>미치는</w:t>
      </w:r>
      <w:r w:rsidRPr="006332D6">
        <w:t xml:space="preserve"> </w:t>
      </w:r>
      <w:r w:rsidRPr="006332D6">
        <w:rPr>
          <w:rFonts w:hint="eastAsia"/>
        </w:rPr>
        <w:t>잠재적인</w:t>
      </w:r>
      <w:r w:rsidRPr="006332D6">
        <w:t xml:space="preserve"> </w:t>
      </w:r>
      <w:r w:rsidRPr="006332D6">
        <w:rPr>
          <w:rFonts w:hint="eastAsia"/>
        </w:rPr>
        <w:t>영향은</w:t>
      </w:r>
      <w:r w:rsidRPr="006332D6">
        <w:t xml:space="preserve"> </w:t>
      </w:r>
      <w:r w:rsidRPr="006332D6">
        <w:rPr>
          <w:rFonts w:hint="eastAsia"/>
        </w:rPr>
        <w:t>더</w:t>
      </w:r>
      <w:r w:rsidRPr="006332D6">
        <w:t xml:space="preserve"> </w:t>
      </w:r>
      <w:r w:rsidRPr="006332D6">
        <w:rPr>
          <w:rFonts w:hint="eastAsia"/>
        </w:rPr>
        <w:t>커진다</w:t>
      </w:r>
      <w:r w:rsidRPr="006332D6">
        <w:t>.</w:t>
      </w:r>
    </w:p>
    <w:p w14:paraId="393AE0E1" w14:textId="77777777" w:rsidR="003F429A" w:rsidRPr="006332D6" w:rsidRDefault="003F429A" w:rsidP="005140B2">
      <w:pPr>
        <w:pStyle w:val="A0"/>
      </w:pPr>
      <w:r w:rsidRPr="006332D6">
        <w:rPr>
          <w:rFonts w:hint="eastAsia"/>
        </w:rPr>
        <w:t>특히</w:t>
      </w:r>
      <w:r w:rsidRPr="006332D6">
        <w:t xml:space="preserve"> </w:t>
      </w:r>
      <w:r w:rsidRPr="006332D6">
        <w:rPr>
          <w:rFonts w:hint="eastAsia"/>
        </w:rPr>
        <w:t>해당</w:t>
      </w:r>
      <w:r w:rsidRPr="006332D6">
        <w:t xml:space="preserve"> </w:t>
      </w:r>
      <w:r w:rsidRPr="006332D6">
        <w:rPr>
          <w:rFonts w:hint="eastAsia"/>
        </w:rPr>
        <w:t>재무보고체계에서</w:t>
      </w:r>
      <w:r w:rsidRPr="006332D6">
        <w:t xml:space="preserve"> </w:t>
      </w:r>
      <w:r w:rsidRPr="006332D6">
        <w:rPr>
          <w:rFonts w:hint="eastAsia"/>
        </w:rPr>
        <w:t>특수관계자에</w:t>
      </w:r>
      <w:r w:rsidRPr="006332D6">
        <w:t xml:space="preserve"> </w:t>
      </w:r>
      <w:r w:rsidRPr="006332D6">
        <w:rPr>
          <w:rFonts w:hint="eastAsia"/>
        </w:rPr>
        <w:t>관한</w:t>
      </w:r>
      <w:r w:rsidRPr="006332D6">
        <w:t xml:space="preserve"> </w:t>
      </w:r>
      <w:r w:rsidRPr="006332D6">
        <w:rPr>
          <w:rFonts w:hint="eastAsia"/>
        </w:rPr>
        <w:t>요구사항이</w:t>
      </w:r>
      <w:r w:rsidRPr="006332D6">
        <w:t xml:space="preserve"> </w:t>
      </w:r>
      <w:r w:rsidRPr="006332D6">
        <w:rPr>
          <w:rFonts w:hint="eastAsia"/>
        </w:rPr>
        <w:t>없는</w:t>
      </w:r>
      <w:r w:rsidRPr="006332D6">
        <w:t xml:space="preserve"> </w:t>
      </w:r>
      <w:r w:rsidRPr="006332D6">
        <w:rPr>
          <w:rFonts w:hint="eastAsia"/>
        </w:rPr>
        <w:t>경우</w:t>
      </w:r>
      <w:r w:rsidRPr="006332D6">
        <w:t xml:space="preserve">, </w:t>
      </w:r>
      <w:r w:rsidRPr="006332D6">
        <w:rPr>
          <w:rFonts w:hint="eastAsia"/>
        </w:rPr>
        <w:t>경영진이</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모두</w:t>
      </w:r>
      <w:r w:rsidRPr="006332D6">
        <w:t xml:space="preserve"> </w:t>
      </w:r>
      <w:r w:rsidRPr="006332D6">
        <w:rPr>
          <w:rFonts w:hint="eastAsia"/>
        </w:rPr>
        <w:t>알지</w:t>
      </w:r>
      <w:r w:rsidRPr="006332D6">
        <w:t xml:space="preserve"> </w:t>
      </w:r>
      <w:r w:rsidRPr="006332D6">
        <w:rPr>
          <w:rFonts w:hint="eastAsia"/>
        </w:rPr>
        <w:t>못할</w:t>
      </w:r>
      <w:r w:rsidRPr="006332D6">
        <w:t xml:space="preserve"> </w:t>
      </w:r>
      <w:r w:rsidRPr="006332D6">
        <w:rPr>
          <w:rFonts w:hint="eastAsia"/>
        </w:rPr>
        <w:t>수</w:t>
      </w:r>
      <w:r w:rsidRPr="006332D6">
        <w:t xml:space="preserve"> </w:t>
      </w:r>
      <w:r w:rsidRPr="006332D6">
        <w:rPr>
          <w:rFonts w:hint="eastAsia"/>
        </w:rPr>
        <w:t>있음</w:t>
      </w:r>
    </w:p>
    <w:p w14:paraId="184404C8" w14:textId="77777777" w:rsidR="009074FB" w:rsidRPr="006332D6" w:rsidRDefault="003F429A" w:rsidP="005140B2">
      <w:pPr>
        <w:pStyle w:val="A0"/>
      </w:pPr>
      <w:r w:rsidRPr="006332D6">
        <w:rPr>
          <w:rFonts w:hint="eastAsia"/>
        </w:rPr>
        <w:t>특수관계는</w:t>
      </w:r>
      <w:r w:rsidRPr="006332D6">
        <w:t xml:space="preserve"> </w:t>
      </w:r>
      <w:r w:rsidRPr="006332D6">
        <w:rPr>
          <w:rFonts w:hint="eastAsia"/>
        </w:rPr>
        <w:t>경영진에</w:t>
      </w:r>
      <w:r w:rsidRPr="006332D6">
        <w:t xml:space="preserve"> </w:t>
      </w:r>
      <w:r w:rsidRPr="006332D6">
        <w:rPr>
          <w:rFonts w:hint="eastAsia"/>
        </w:rPr>
        <w:t>의한</w:t>
      </w:r>
      <w:r w:rsidRPr="006332D6">
        <w:t xml:space="preserve"> </w:t>
      </w:r>
      <w:r w:rsidRPr="006332D6">
        <w:rPr>
          <w:rFonts w:hint="eastAsia"/>
        </w:rPr>
        <w:t>공모</w:t>
      </w:r>
      <w:r w:rsidRPr="006332D6">
        <w:t xml:space="preserve">, </w:t>
      </w:r>
      <w:r w:rsidRPr="006332D6">
        <w:rPr>
          <w:rFonts w:hint="eastAsia"/>
        </w:rPr>
        <w:t>은폐</w:t>
      </w:r>
      <w:r w:rsidRPr="006332D6">
        <w:t xml:space="preserve">, </w:t>
      </w:r>
      <w:r w:rsidRPr="006332D6">
        <w:rPr>
          <w:rFonts w:hint="eastAsia"/>
        </w:rPr>
        <w:t>조작의</w:t>
      </w:r>
      <w:r w:rsidRPr="006332D6">
        <w:t xml:space="preserve"> </w:t>
      </w:r>
      <w:r w:rsidRPr="006332D6">
        <w:rPr>
          <w:rFonts w:hint="eastAsia"/>
        </w:rPr>
        <w:t>기회를</w:t>
      </w:r>
      <w:r w:rsidRPr="006332D6">
        <w:t xml:space="preserve"> </w:t>
      </w:r>
      <w:r w:rsidRPr="006332D6">
        <w:rPr>
          <w:rFonts w:hint="eastAsia"/>
        </w:rPr>
        <w:t>더</w:t>
      </w:r>
      <w:r w:rsidRPr="006332D6">
        <w:t xml:space="preserve"> </w:t>
      </w:r>
      <w:r w:rsidRPr="006332D6">
        <w:rPr>
          <w:rFonts w:hint="eastAsia"/>
        </w:rPr>
        <w:t>많이</w:t>
      </w:r>
      <w:r w:rsidRPr="006332D6">
        <w:t xml:space="preserve"> </w:t>
      </w:r>
      <w:r w:rsidRPr="006332D6">
        <w:rPr>
          <w:rFonts w:hint="eastAsia"/>
        </w:rPr>
        <w:t>제공할</w:t>
      </w:r>
      <w:r w:rsidRPr="006332D6">
        <w:t xml:space="preserve"> </w:t>
      </w:r>
      <w:r w:rsidRPr="006332D6">
        <w:rPr>
          <w:rFonts w:hint="eastAsia"/>
        </w:rPr>
        <w:t>수</w:t>
      </w:r>
      <w:r w:rsidRPr="006332D6">
        <w:t xml:space="preserve"> </w:t>
      </w:r>
      <w:r w:rsidRPr="006332D6">
        <w:rPr>
          <w:rFonts w:hint="eastAsia"/>
        </w:rPr>
        <w:t>있음</w:t>
      </w:r>
    </w:p>
    <w:p w14:paraId="0F58CB52" w14:textId="26716253" w:rsidR="009074FB" w:rsidRPr="006332D6" w:rsidRDefault="003F429A">
      <w:pPr>
        <w:pStyle w:val="a1"/>
        <w:numPr>
          <w:ilvl w:val="0"/>
          <w:numId w:val="87"/>
        </w:numPr>
      </w:pPr>
      <w:r w:rsidRPr="006332D6">
        <w:rPr>
          <w:rFonts w:hint="eastAsia"/>
        </w:rPr>
        <w:t>따라서</w:t>
      </w:r>
      <w:r w:rsidRPr="006332D6">
        <w:t xml:space="preserve"> 특수관계자와의 관계와 거래가 공시되지 않을 잠재성을 고려할 때, 감사인이 감사기준서 200 </w:t>
      </w:r>
      <w:r w:rsidRPr="006332D6">
        <w:rPr>
          <w:vertAlign w:val="superscript"/>
        </w:rPr>
        <w:footnoteReference w:id="457"/>
      </w:r>
      <w:r w:rsidRPr="006332D6">
        <w:rPr>
          <w:rFonts w:hint="eastAsia"/>
        </w:rPr>
        <w:t>에서</w:t>
      </w:r>
      <w:r w:rsidRPr="006332D6">
        <w:t xml:space="preserve"> </w:t>
      </w:r>
      <w:r w:rsidRPr="006332D6">
        <w:rPr>
          <w:rFonts w:hint="eastAsia"/>
        </w:rPr>
        <w:t>요구되는</w:t>
      </w:r>
      <w:r w:rsidRPr="006332D6">
        <w:t xml:space="preserve"> </w:t>
      </w:r>
      <w:r w:rsidRPr="006332D6">
        <w:rPr>
          <w:rFonts w:hint="eastAsia"/>
        </w:rPr>
        <w:t>전문가적</w:t>
      </w:r>
      <w:r w:rsidRPr="006332D6">
        <w:t xml:space="preserve"> </w:t>
      </w:r>
      <w:r w:rsidRPr="006332D6">
        <w:rPr>
          <w:rFonts w:hint="eastAsia"/>
        </w:rPr>
        <w:t>의구심</w:t>
      </w:r>
      <w:r w:rsidRPr="006332D6">
        <w:t xml:space="preserve">을 가지고 감사를 계획하고 수행하는 것은 이러한 관점에서 특히 중요하다. 이 감사기준서의 요구사항은 감사인이 특수관계 및 특수관계자 거래와 연관된 </w:t>
      </w:r>
      <w:proofErr w:type="spellStart"/>
      <w:r w:rsidRPr="006332D6">
        <w:t>중요왜곡표시위험을</w:t>
      </w:r>
      <w:proofErr w:type="spellEnd"/>
      <w:r w:rsidRPr="006332D6">
        <w:t xml:space="preserve"> 식별하고 평가하며 평가된 위험에 대응하기 위한 감사절차를 설계하는 데 도움을 줄 수 있도록 구성되어 있다. </w:t>
      </w:r>
    </w:p>
    <w:p w14:paraId="1411695D" w14:textId="04781F63" w:rsidR="003F429A" w:rsidRPr="006332D6" w:rsidRDefault="003F429A" w:rsidP="005140B2">
      <w:pPr>
        <w:pStyle w:val="3"/>
      </w:pPr>
      <w:r w:rsidRPr="006332D6">
        <w:rPr>
          <w:rFonts w:hint="eastAsia"/>
        </w:rPr>
        <w:t>시행일</w:t>
      </w:r>
    </w:p>
    <w:p w14:paraId="38AB4A3D" w14:textId="3D3D1CE8" w:rsidR="009074FB" w:rsidRPr="006332D6" w:rsidRDefault="003F429A">
      <w:pPr>
        <w:pStyle w:val="a1"/>
        <w:numPr>
          <w:ilvl w:val="0"/>
          <w:numId w:val="87"/>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6601AF20" w14:textId="5C7CBEA9" w:rsidR="003F429A" w:rsidRPr="006332D6" w:rsidRDefault="003F429A" w:rsidP="005140B2">
      <w:pPr>
        <w:pStyle w:val="2"/>
      </w:pPr>
      <w:r w:rsidRPr="006332D6">
        <w:rPr>
          <w:rFonts w:hint="eastAsia"/>
        </w:rPr>
        <w:t>목적</w:t>
      </w:r>
    </w:p>
    <w:p w14:paraId="30CA337B" w14:textId="77777777" w:rsidR="001B3B1E" w:rsidRPr="006332D6" w:rsidRDefault="003F429A">
      <w:pPr>
        <w:pStyle w:val="a1"/>
        <w:numPr>
          <w:ilvl w:val="0"/>
          <w:numId w:val="87"/>
        </w:numPr>
      </w:pPr>
      <w:r w:rsidRPr="006332D6">
        <w:rPr>
          <w:rFonts w:hint="eastAsia"/>
        </w:rPr>
        <w:t>이</w:t>
      </w:r>
      <w:r w:rsidRPr="006332D6">
        <w:t xml:space="preserve"> </w:t>
      </w:r>
      <w:r w:rsidRPr="006332D6">
        <w:rPr>
          <w:rFonts w:hint="eastAsia"/>
        </w:rPr>
        <w:t>감사기준서와</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목적은</w:t>
      </w:r>
      <w:r w:rsidRPr="006332D6">
        <w:t xml:space="preserve"> </w:t>
      </w:r>
      <w:r w:rsidRPr="006332D6">
        <w:rPr>
          <w:rFonts w:hint="eastAsia"/>
        </w:rPr>
        <w:t>아래와</w:t>
      </w:r>
      <w:r w:rsidRPr="006332D6">
        <w:t xml:space="preserve"> </w:t>
      </w:r>
      <w:r w:rsidRPr="006332D6">
        <w:rPr>
          <w:rFonts w:hint="eastAsia"/>
        </w:rPr>
        <w:t>같다</w:t>
      </w:r>
      <w:r w:rsidRPr="006332D6">
        <w:t>.</w:t>
      </w:r>
    </w:p>
    <w:p w14:paraId="3C6946EE" w14:textId="77777777" w:rsidR="001B3B1E" w:rsidRPr="006332D6" w:rsidRDefault="003F429A" w:rsidP="001A228C">
      <w:pPr>
        <w:pStyle w:val="A2"/>
        <w:numPr>
          <w:ilvl w:val="1"/>
          <w:numId w:val="86"/>
        </w:numPr>
      </w:pPr>
      <w:r w:rsidRPr="006332D6">
        <w:rPr>
          <w:rFonts w:hint="eastAsia"/>
        </w:rPr>
        <w:t>해당</w:t>
      </w:r>
      <w:r w:rsidRPr="006332D6">
        <w:t xml:space="preserve"> </w:t>
      </w:r>
      <w:r w:rsidRPr="006332D6">
        <w:rPr>
          <w:rFonts w:hint="eastAsia"/>
        </w:rPr>
        <w:t>재무보고체계에서</w:t>
      </w:r>
      <w:r w:rsidRPr="006332D6">
        <w:t xml:space="preserve"> </w:t>
      </w:r>
      <w:r w:rsidRPr="006332D6">
        <w:rPr>
          <w:rFonts w:hint="eastAsia"/>
        </w:rPr>
        <w:t>특수관계자와</w:t>
      </w:r>
      <w:r w:rsidRPr="006332D6">
        <w:t xml:space="preserve"> </w:t>
      </w:r>
      <w:r w:rsidRPr="006332D6">
        <w:rPr>
          <w:rFonts w:hint="eastAsia"/>
        </w:rPr>
        <w:t>관련된</w:t>
      </w:r>
      <w:r w:rsidRPr="006332D6">
        <w:t xml:space="preserve"> </w:t>
      </w:r>
      <w:r w:rsidRPr="006332D6">
        <w:rPr>
          <w:rFonts w:hint="eastAsia"/>
        </w:rPr>
        <w:t>요구사항을</w:t>
      </w:r>
      <w:r w:rsidRPr="006332D6">
        <w:t xml:space="preserve"> </w:t>
      </w:r>
      <w:r w:rsidRPr="006332D6">
        <w:rPr>
          <w:rFonts w:hint="eastAsia"/>
        </w:rPr>
        <w:t>정하고</w:t>
      </w:r>
      <w:r w:rsidRPr="006332D6">
        <w:t xml:space="preserve"> </w:t>
      </w:r>
      <w:r w:rsidRPr="006332D6">
        <w:rPr>
          <w:rFonts w:hint="eastAsia"/>
        </w:rPr>
        <w:t>있는지</w:t>
      </w:r>
      <w:r w:rsidRPr="006332D6">
        <w:t xml:space="preserve"> </w:t>
      </w:r>
      <w:r w:rsidRPr="006332D6">
        <w:rPr>
          <w:rFonts w:hint="eastAsia"/>
        </w:rPr>
        <w:t>여부와</w:t>
      </w:r>
      <w:r w:rsidRPr="006332D6">
        <w:t xml:space="preserve"> </w:t>
      </w:r>
      <w:r w:rsidRPr="006332D6">
        <w:rPr>
          <w:rFonts w:hint="eastAsia"/>
        </w:rPr>
        <w:t>관계없이</w:t>
      </w:r>
      <w:r w:rsidRPr="006332D6">
        <w:t xml:space="preserve">, </w:t>
      </w:r>
      <w:r w:rsidRPr="006332D6">
        <w:rPr>
          <w:rFonts w:hint="eastAsia"/>
        </w:rPr>
        <w:t>다음의</w:t>
      </w:r>
      <w:r w:rsidRPr="006332D6">
        <w:t xml:space="preserve"> </w:t>
      </w:r>
      <w:r w:rsidRPr="006332D6">
        <w:rPr>
          <w:rFonts w:hint="eastAsia"/>
        </w:rPr>
        <w:t>사항을</w:t>
      </w:r>
      <w:r w:rsidRPr="006332D6">
        <w:t xml:space="preserve"> </w:t>
      </w:r>
      <w:r w:rsidRPr="006332D6">
        <w:rPr>
          <w:rFonts w:hint="eastAsia"/>
        </w:rPr>
        <w:t>수행할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충분하게</w:t>
      </w:r>
      <w:r w:rsidRPr="006332D6">
        <w:t xml:space="preserve"> </w:t>
      </w:r>
      <w:r w:rsidRPr="006332D6">
        <w:rPr>
          <w:rFonts w:hint="eastAsia"/>
        </w:rPr>
        <w:t>이해함</w:t>
      </w:r>
    </w:p>
    <w:p w14:paraId="123013EE" w14:textId="77777777" w:rsidR="001B3B1E" w:rsidRPr="006332D6" w:rsidRDefault="003F429A" w:rsidP="001A228C">
      <w:pPr>
        <w:pStyle w:val="B0"/>
        <w:numPr>
          <w:ilvl w:val="2"/>
          <w:numId w:val="86"/>
        </w:numPr>
      </w:pPr>
      <w:r w:rsidRPr="006332D6">
        <w:rPr>
          <w:rFonts w:hint="eastAsia"/>
        </w:rPr>
        <w:lastRenderedPageBreak/>
        <w:t>부정으로</w:t>
      </w:r>
      <w:r w:rsidRPr="006332D6">
        <w:t xml:space="preserve"> </w:t>
      </w:r>
      <w:r w:rsidRPr="006332D6">
        <w:rPr>
          <w:rFonts w:hint="eastAsia"/>
        </w:rPr>
        <w:t>인한</w:t>
      </w:r>
      <w:r w:rsidRPr="006332D6">
        <w:t xml:space="preserve"> </w:t>
      </w:r>
      <w:proofErr w:type="spellStart"/>
      <w:r w:rsidRPr="006332D6">
        <w:rPr>
          <w:rFonts w:hint="eastAsia"/>
        </w:rPr>
        <w:t>중요왜곡표시위험의</w:t>
      </w:r>
      <w:proofErr w:type="spellEnd"/>
      <w:r w:rsidRPr="006332D6">
        <w:t xml:space="preserve"> </w:t>
      </w:r>
      <w:r w:rsidRPr="006332D6">
        <w:rPr>
          <w:rFonts w:hint="eastAsia"/>
        </w:rPr>
        <w:t>식별</w:t>
      </w:r>
      <w:r w:rsidRPr="006332D6">
        <w:t xml:space="preserve"> </w:t>
      </w:r>
      <w:r w:rsidRPr="006332D6">
        <w:rPr>
          <w:rFonts w:hint="eastAsia"/>
        </w:rPr>
        <w:t>및</w:t>
      </w:r>
      <w:r w:rsidRPr="006332D6">
        <w:t xml:space="preserve"> </w:t>
      </w:r>
      <w:r w:rsidRPr="006332D6">
        <w:rPr>
          <w:rFonts w:hint="eastAsia"/>
        </w:rPr>
        <w:t>평가와</w:t>
      </w:r>
      <w:r w:rsidRPr="006332D6">
        <w:t xml:space="preserve"> </w:t>
      </w:r>
      <w:r w:rsidRPr="006332D6">
        <w:rPr>
          <w:rFonts w:hint="eastAsia"/>
        </w:rPr>
        <w:t>관련하여</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거래로부터</w:t>
      </w:r>
      <w:r w:rsidRPr="006332D6">
        <w:t xml:space="preserve"> </w:t>
      </w:r>
      <w:r w:rsidRPr="006332D6">
        <w:rPr>
          <w:rFonts w:hint="eastAsia"/>
        </w:rPr>
        <w:t>발생되는</w:t>
      </w:r>
      <w:r w:rsidRPr="006332D6">
        <w:t xml:space="preserve"> </w:t>
      </w:r>
      <w:r w:rsidRPr="006332D6">
        <w:rPr>
          <w:rFonts w:hint="eastAsia"/>
        </w:rPr>
        <w:t>부정위험요소를</w:t>
      </w:r>
      <w:r w:rsidRPr="006332D6">
        <w:t xml:space="preserve"> </w:t>
      </w:r>
      <w:r w:rsidRPr="006332D6">
        <w:rPr>
          <w:rFonts w:hint="eastAsia"/>
        </w:rPr>
        <w:t>인식함</w:t>
      </w:r>
    </w:p>
    <w:p w14:paraId="6D058C64" w14:textId="2DD2FC91" w:rsidR="003F429A" w:rsidRPr="006332D6" w:rsidRDefault="003F429A" w:rsidP="001A228C">
      <w:pPr>
        <w:pStyle w:val="B0"/>
        <w:numPr>
          <w:ilvl w:val="2"/>
          <w:numId w:val="86"/>
        </w:numPr>
      </w:pPr>
      <w:r w:rsidRPr="006332D6">
        <w:t>재무제표가 특수관계 및 특수관계자 거래에 의하여 영향을 받는 한, 입수한 감사증거에 근거하여 다음 어느 한 사항에 대하여 결론을 내림</w:t>
      </w:r>
    </w:p>
    <w:p w14:paraId="08E7DCA8" w14:textId="3487AC0D" w:rsidR="003F429A" w:rsidRPr="006332D6" w:rsidRDefault="003F429A">
      <w:pPr>
        <w:pStyle w:val="C"/>
        <w:numPr>
          <w:ilvl w:val="3"/>
          <w:numId w:val="136"/>
        </w:numPr>
      </w:pPr>
      <w:r w:rsidRPr="006332D6">
        <w:t xml:space="preserve">(공정표시체계의 </w:t>
      </w:r>
      <w:r w:rsidRPr="006332D6">
        <w:rPr>
          <w:rFonts w:hint="eastAsia"/>
        </w:rPr>
        <w:t>목적에서</w:t>
      </w:r>
      <w:r w:rsidRPr="006332D6">
        <w:t xml:space="preserve">) </w:t>
      </w:r>
      <w:r w:rsidRPr="006332D6">
        <w:rPr>
          <w:rFonts w:hint="eastAsia"/>
        </w:rPr>
        <w:t>공정한</w:t>
      </w:r>
      <w:r w:rsidRPr="006332D6">
        <w:t xml:space="preserve"> </w:t>
      </w:r>
      <w:r w:rsidRPr="006332D6">
        <w:rPr>
          <w:rFonts w:hint="eastAsia"/>
        </w:rPr>
        <w:t>표시가</w:t>
      </w:r>
      <w:r w:rsidRPr="006332D6">
        <w:t xml:space="preserve"> </w:t>
      </w:r>
      <w:r w:rsidRPr="006332D6">
        <w:rPr>
          <w:rFonts w:hint="eastAsia"/>
        </w:rPr>
        <w:t>달성</w:t>
      </w:r>
    </w:p>
    <w:p w14:paraId="1DE60AE3" w14:textId="53E03322" w:rsidR="001B3B1E" w:rsidRPr="006332D6" w:rsidRDefault="003F429A">
      <w:pPr>
        <w:pStyle w:val="C"/>
        <w:numPr>
          <w:ilvl w:val="3"/>
          <w:numId w:val="136"/>
        </w:numPr>
      </w:pPr>
      <w:r w:rsidRPr="006332D6">
        <w:t xml:space="preserve">(준수체계의 </w:t>
      </w:r>
      <w:r w:rsidRPr="006332D6">
        <w:rPr>
          <w:rFonts w:hint="eastAsia"/>
        </w:rPr>
        <w:t>목적에서</w:t>
      </w:r>
      <w:r w:rsidRPr="006332D6">
        <w:t xml:space="preserve">) </w:t>
      </w:r>
      <w:r w:rsidRPr="006332D6">
        <w:rPr>
          <w:rFonts w:hint="eastAsia"/>
        </w:rPr>
        <w:t>재무제표가</w:t>
      </w:r>
      <w:r w:rsidRPr="006332D6">
        <w:t xml:space="preserve"> </w:t>
      </w:r>
      <w:r w:rsidRPr="006332D6">
        <w:rPr>
          <w:rFonts w:hint="eastAsia"/>
        </w:rPr>
        <w:t>오도하지</w:t>
      </w:r>
      <w:r w:rsidRPr="006332D6">
        <w:t xml:space="preserve"> </w:t>
      </w:r>
      <w:r w:rsidRPr="006332D6">
        <w:rPr>
          <w:rFonts w:hint="eastAsia"/>
        </w:rPr>
        <w:t>않음</w:t>
      </w:r>
      <w:r w:rsidRPr="006332D6">
        <w:t xml:space="preserve"> </w:t>
      </w:r>
    </w:p>
    <w:p w14:paraId="5E188CF6" w14:textId="59794F5A" w:rsidR="009074FB" w:rsidRPr="006332D6" w:rsidRDefault="003F429A" w:rsidP="001A228C">
      <w:pPr>
        <w:pStyle w:val="A2"/>
        <w:numPr>
          <w:ilvl w:val="1"/>
          <w:numId w:val="86"/>
        </w:numPr>
      </w:pP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특수관계자에</w:t>
      </w:r>
      <w:r w:rsidRPr="006332D6">
        <w:t xml:space="preserve"> </w:t>
      </w:r>
      <w:r w:rsidRPr="006332D6">
        <w:rPr>
          <w:rFonts w:hint="eastAsia"/>
        </w:rPr>
        <w:t>관한</w:t>
      </w:r>
      <w:r w:rsidRPr="006332D6">
        <w:t xml:space="preserve"> </w:t>
      </w:r>
      <w:r w:rsidRPr="006332D6">
        <w:rPr>
          <w:rFonts w:hint="eastAsia"/>
        </w:rPr>
        <w:t>요구사항이</w:t>
      </w:r>
      <w:r w:rsidRPr="006332D6">
        <w:t xml:space="preserve"> </w:t>
      </w:r>
      <w:r w:rsidRPr="006332D6">
        <w:rPr>
          <w:rFonts w:hint="eastAsia"/>
        </w:rPr>
        <w:t>정해져</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거래가</w:t>
      </w:r>
      <w:r w:rsidRPr="006332D6">
        <w:t xml:space="preserve"> </w:t>
      </w: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적합하게</w:t>
      </w:r>
      <w:r w:rsidRPr="006332D6">
        <w:t xml:space="preserve"> </w:t>
      </w:r>
      <w:r w:rsidRPr="006332D6">
        <w:rPr>
          <w:rFonts w:hint="eastAsia"/>
        </w:rPr>
        <w:t>재무제표에</w:t>
      </w:r>
      <w:r w:rsidRPr="006332D6">
        <w:t xml:space="preserve"> </w:t>
      </w:r>
      <w:r w:rsidRPr="006332D6">
        <w:rPr>
          <w:rFonts w:hint="eastAsia"/>
        </w:rPr>
        <w:t>식별되고</w:t>
      </w:r>
      <w:r w:rsidRPr="006332D6">
        <w:t xml:space="preserve"> </w:t>
      </w:r>
      <w:proofErr w:type="spellStart"/>
      <w:r w:rsidRPr="006332D6">
        <w:rPr>
          <w:rFonts w:hint="eastAsia"/>
        </w:rPr>
        <w:t>회계처리되며</w:t>
      </w:r>
      <w:proofErr w:type="spellEnd"/>
      <w:r w:rsidRPr="006332D6">
        <w:t xml:space="preserve"> </w:t>
      </w:r>
      <w:r w:rsidRPr="006332D6">
        <w:rPr>
          <w:rFonts w:hint="eastAsia"/>
        </w:rPr>
        <w:t>공시되고</w:t>
      </w:r>
      <w:r w:rsidRPr="006332D6">
        <w:t xml:space="preserve"> </w:t>
      </w:r>
      <w:r w:rsidRPr="006332D6">
        <w:rPr>
          <w:rFonts w:hint="eastAsia"/>
        </w:rPr>
        <w:t>있는지</w:t>
      </w:r>
      <w:r w:rsidRPr="006332D6">
        <w:t xml:space="preserve"> </w:t>
      </w:r>
      <w:r w:rsidRPr="006332D6">
        <w:rPr>
          <w:rFonts w:hint="eastAsia"/>
        </w:rPr>
        <w:t>여부에</w:t>
      </w:r>
      <w:r w:rsidRPr="006332D6">
        <w:t xml:space="preserve"> </w:t>
      </w:r>
      <w:r w:rsidRPr="006332D6">
        <w:rPr>
          <w:rFonts w:hint="eastAsia"/>
        </w:rPr>
        <w:t>대하여</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입수함</w:t>
      </w:r>
    </w:p>
    <w:p w14:paraId="2EAD5981" w14:textId="30844A06" w:rsidR="003F429A" w:rsidRPr="006332D6" w:rsidRDefault="003F429A" w:rsidP="005140B2">
      <w:pPr>
        <w:pStyle w:val="2"/>
      </w:pPr>
      <w:r w:rsidRPr="006332D6">
        <w:rPr>
          <w:rFonts w:hint="eastAsia"/>
        </w:rPr>
        <w:t>용어의</w:t>
      </w:r>
      <w:r w:rsidRPr="006332D6">
        <w:t xml:space="preserve"> </w:t>
      </w:r>
      <w:r w:rsidRPr="006332D6">
        <w:rPr>
          <w:rFonts w:hint="eastAsia"/>
        </w:rPr>
        <w:t>정의</w:t>
      </w:r>
    </w:p>
    <w:p w14:paraId="2FA6A079" w14:textId="77777777" w:rsidR="001B3B1E" w:rsidRPr="006332D6" w:rsidRDefault="003F429A">
      <w:pPr>
        <w:pStyle w:val="a1"/>
        <w:numPr>
          <w:ilvl w:val="0"/>
          <w:numId w:val="87"/>
        </w:numPr>
        <w:rPr>
          <w:rFonts w:cs="한컴바탕"/>
        </w:rPr>
      </w:pPr>
      <w:r w:rsidRPr="006332D6">
        <w:rPr>
          <w:rFonts w:cs="한컴바탕" w:hint="eastAsia"/>
        </w:rPr>
        <w:t>감사기준에서</w:t>
      </w:r>
      <w:r w:rsidRPr="006332D6">
        <w:rPr>
          <w:rFonts w:cs="한컴바탕"/>
        </w:rPr>
        <w:t xml:space="preserve"> </w:t>
      </w:r>
      <w:r w:rsidRPr="006332D6">
        <w:rPr>
          <w:rFonts w:cs="한컴바탕" w:hint="eastAsia"/>
        </w:rPr>
        <w:t>사용하는</w:t>
      </w:r>
      <w:r w:rsidRPr="006332D6">
        <w:rPr>
          <w:rFonts w:cs="한컴바탕"/>
        </w:rPr>
        <w:t xml:space="preserve"> </w:t>
      </w:r>
      <w:r w:rsidRPr="006332D6">
        <w:rPr>
          <w:rFonts w:cs="한컴바탕" w:hint="eastAsia"/>
        </w:rPr>
        <w:t>용어의</w:t>
      </w:r>
      <w:r w:rsidRPr="006332D6">
        <w:rPr>
          <w:rFonts w:cs="한컴바탕"/>
        </w:rPr>
        <w:t xml:space="preserve"> </w:t>
      </w:r>
      <w:r w:rsidRPr="006332D6">
        <w:rPr>
          <w:rFonts w:cs="한컴바탕" w:hint="eastAsia"/>
        </w:rPr>
        <w:t>정의는</w:t>
      </w:r>
      <w:r w:rsidRPr="006332D6">
        <w:rPr>
          <w:rFonts w:cs="한컴바탕"/>
        </w:rPr>
        <w:t xml:space="preserve"> </w:t>
      </w:r>
      <w:r w:rsidRPr="006332D6">
        <w:rPr>
          <w:rFonts w:cs="한컴바탕" w:hint="eastAsia"/>
        </w:rPr>
        <w:t>다음과</w:t>
      </w:r>
      <w:r w:rsidRPr="006332D6">
        <w:rPr>
          <w:rFonts w:cs="한컴바탕"/>
        </w:rPr>
        <w:t xml:space="preserve"> </w:t>
      </w:r>
      <w:r w:rsidRPr="006332D6">
        <w:rPr>
          <w:rFonts w:cs="한컴바탕" w:hint="eastAsia"/>
        </w:rPr>
        <w:t>같다</w:t>
      </w:r>
      <w:r w:rsidRPr="006332D6">
        <w:rPr>
          <w:rFonts w:cs="한컴바탕"/>
        </w:rPr>
        <w:t>.</w:t>
      </w:r>
    </w:p>
    <w:p w14:paraId="5BE75B30" w14:textId="0473F5B6" w:rsidR="001B3B1E" w:rsidRPr="006332D6" w:rsidRDefault="003F429A" w:rsidP="001A228C">
      <w:pPr>
        <w:pStyle w:val="A2"/>
        <w:numPr>
          <w:ilvl w:val="1"/>
          <w:numId w:val="86"/>
        </w:numPr>
      </w:pPr>
      <w:r w:rsidRPr="006332D6">
        <w:rPr>
          <w:rFonts w:cs="한컴바탕" w:hint="eastAsia"/>
        </w:rPr>
        <w:t>독립된</w:t>
      </w:r>
      <w:r w:rsidRPr="006332D6">
        <w:rPr>
          <w:rFonts w:cs="한컴바탕"/>
        </w:rPr>
        <w:t xml:space="preserve"> </w:t>
      </w:r>
      <w:r w:rsidRPr="006332D6">
        <w:rPr>
          <w:rFonts w:hint="eastAsia"/>
        </w:rPr>
        <w:t>당사자</w:t>
      </w:r>
      <w:r w:rsidRPr="006332D6">
        <w:t xml:space="preserve"> </w:t>
      </w:r>
      <w:r w:rsidRPr="006332D6">
        <w:rPr>
          <w:rFonts w:hint="eastAsia"/>
        </w:rPr>
        <w:t>사이의</w:t>
      </w:r>
      <w:r w:rsidRPr="006332D6">
        <w:rPr>
          <w:rFonts w:cs="한컴바탕"/>
        </w:rPr>
        <w:t xml:space="preserve"> 거래</w:t>
      </w:r>
      <w:r w:rsidRPr="006332D6">
        <w:t>- 서로 특수관계가 없고 독립적으로 행동하며 최선의 자기이익을 추구하는 거래의사가 있는 매수자와 매도자</w:t>
      </w:r>
      <w:r w:rsidR="008F2AC2">
        <w:rPr>
          <w:rFonts w:hint="eastAsia"/>
        </w:rPr>
        <w:t xml:space="preserve"> </w:t>
      </w:r>
      <w:r w:rsidRPr="006332D6">
        <w:t xml:space="preserve">간의 계약조건에 따라 체결된 거래 </w:t>
      </w:r>
    </w:p>
    <w:p w14:paraId="46ABC968" w14:textId="77777777" w:rsidR="001B3B1E" w:rsidRPr="006332D6" w:rsidRDefault="003F429A" w:rsidP="001A228C">
      <w:pPr>
        <w:pStyle w:val="A2"/>
        <w:numPr>
          <w:ilvl w:val="1"/>
          <w:numId w:val="86"/>
        </w:numPr>
      </w:pPr>
      <w:r w:rsidRPr="006332D6">
        <w:t>특수관계자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하나에</w:t>
      </w:r>
      <w:r w:rsidRPr="006332D6">
        <w:t xml:space="preserve"> </w:t>
      </w:r>
      <w:r w:rsidRPr="006332D6">
        <w:rPr>
          <w:rFonts w:hint="eastAsia"/>
        </w:rPr>
        <w:t>해당되는</w:t>
      </w:r>
      <w:r w:rsidRPr="006332D6">
        <w:t xml:space="preserve"> </w:t>
      </w:r>
      <w:r w:rsidRPr="006332D6">
        <w:rPr>
          <w:rFonts w:hint="eastAsia"/>
        </w:rPr>
        <w:t>당사자를</w:t>
      </w:r>
      <w:r w:rsidRPr="006332D6">
        <w:t xml:space="preserve"> </w:t>
      </w:r>
      <w:r w:rsidRPr="006332D6">
        <w:rPr>
          <w:rFonts w:hint="eastAsia"/>
        </w:rPr>
        <w:t>말한다</w:t>
      </w:r>
      <w:r w:rsidRPr="006332D6">
        <w:t xml:space="preserve">. (문단 A4-A7 </w:t>
      </w:r>
      <w:r w:rsidRPr="006332D6">
        <w:rPr>
          <w:rFonts w:hint="eastAsia"/>
        </w:rPr>
        <w:t>참조</w:t>
      </w:r>
      <w:r w:rsidRPr="006332D6">
        <w:t>)</w:t>
      </w:r>
    </w:p>
    <w:p w14:paraId="71EB83F1" w14:textId="77777777" w:rsidR="001B3B1E" w:rsidRPr="006332D6" w:rsidRDefault="003F429A" w:rsidP="001A228C">
      <w:pPr>
        <w:pStyle w:val="B0"/>
        <w:numPr>
          <w:ilvl w:val="2"/>
          <w:numId w:val="86"/>
        </w:numPr>
      </w:pPr>
      <w:r w:rsidRPr="006332D6">
        <w:rPr>
          <w:rFonts w:hint="eastAsia"/>
        </w:rPr>
        <w:t>해당</w:t>
      </w:r>
      <w:r w:rsidRPr="006332D6">
        <w:t xml:space="preserve"> </w:t>
      </w:r>
      <w:r w:rsidRPr="006332D6">
        <w:rPr>
          <w:rFonts w:hint="eastAsia"/>
        </w:rPr>
        <w:t>재무보고체계에서</w:t>
      </w:r>
      <w:r w:rsidRPr="006332D6">
        <w:t xml:space="preserve"> </w:t>
      </w:r>
      <w:r w:rsidRPr="006332D6">
        <w:rPr>
          <w:rFonts w:hint="eastAsia"/>
        </w:rPr>
        <w:t>정의하고</w:t>
      </w:r>
      <w:r w:rsidRPr="006332D6">
        <w:t xml:space="preserve"> </w:t>
      </w:r>
      <w:r w:rsidRPr="006332D6">
        <w:rPr>
          <w:rFonts w:hint="eastAsia"/>
        </w:rPr>
        <w:t>있는</w:t>
      </w:r>
      <w:r w:rsidRPr="006332D6">
        <w:t xml:space="preserve"> </w:t>
      </w:r>
      <w:r w:rsidRPr="006332D6">
        <w:rPr>
          <w:rFonts w:hint="eastAsia"/>
        </w:rPr>
        <w:t>특수관계자</w:t>
      </w:r>
    </w:p>
    <w:p w14:paraId="087BBBAA" w14:textId="475A6543" w:rsidR="009074FB" w:rsidRPr="006332D6" w:rsidRDefault="003F429A" w:rsidP="001A228C">
      <w:pPr>
        <w:pStyle w:val="B0"/>
        <w:numPr>
          <w:ilvl w:val="2"/>
          <w:numId w:val="86"/>
        </w:numPr>
      </w:pPr>
      <w:r w:rsidRPr="006332D6">
        <w:rPr>
          <w:rFonts w:hint="eastAsia"/>
        </w:rPr>
        <w:t>해당</w:t>
      </w:r>
      <w:r w:rsidRPr="006332D6">
        <w:t xml:space="preserve"> </w:t>
      </w:r>
      <w:r w:rsidRPr="006332D6">
        <w:rPr>
          <w:rFonts w:hint="eastAsia"/>
        </w:rPr>
        <w:t>재무보고체계에서</w:t>
      </w:r>
      <w:r w:rsidRPr="006332D6">
        <w:t xml:space="preserve"> </w:t>
      </w:r>
      <w:r w:rsidRPr="006332D6">
        <w:rPr>
          <w:rFonts w:hint="eastAsia"/>
        </w:rPr>
        <w:t>특수관계자에</w:t>
      </w:r>
      <w:r w:rsidRPr="006332D6">
        <w:t xml:space="preserve"> </w:t>
      </w:r>
      <w:r w:rsidRPr="006332D6">
        <w:rPr>
          <w:rFonts w:hint="eastAsia"/>
        </w:rPr>
        <w:t>관한</w:t>
      </w:r>
      <w:r w:rsidRPr="006332D6">
        <w:t xml:space="preserve"> </w:t>
      </w:r>
      <w:r w:rsidRPr="006332D6">
        <w:rPr>
          <w:rFonts w:hint="eastAsia"/>
        </w:rPr>
        <w:t>요구사항이</w:t>
      </w:r>
      <w:r w:rsidRPr="006332D6">
        <w:t xml:space="preserve"> </w:t>
      </w:r>
      <w:r w:rsidRPr="006332D6">
        <w:rPr>
          <w:rFonts w:hint="eastAsia"/>
        </w:rPr>
        <w:t>최소화되어</w:t>
      </w:r>
      <w:r w:rsidRPr="006332D6">
        <w:t xml:space="preserve"> </w:t>
      </w:r>
      <w:r w:rsidRPr="006332D6">
        <w:rPr>
          <w:rFonts w:hint="eastAsia"/>
        </w:rPr>
        <w:t>있거나</w:t>
      </w:r>
      <w:r w:rsidRPr="006332D6">
        <w:t xml:space="preserve"> </w:t>
      </w:r>
      <w:r w:rsidRPr="006332D6">
        <w:rPr>
          <w:rFonts w:hint="eastAsia"/>
        </w:rPr>
        <w:t>없는</w:t>
      </w:r>
      <w:r w:rsidRPr="006332D6">
        <w:t xml:space="preserve"> </w:t>
      </w:r>
      <w:r w:rsidRPr="006332D6">
        <w:rPr>
          <w:rFonts w:hint="eastAsia"/>
        </w:rPr>
        <w:t>경우에는</w:t>
      </w: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하나에</w:t>
      </w:r>
      <w:r w:rsidRPr="006332D6">
        <w:t xml:space="preserve"> </w:t>
      </w:r>
      <w:r w:rsidRPr="006332D6">
        <w:rPr>
          <w:rFonts w:hint="eastAsia"/>
        </w:rPr>
        <w:t>해당되는</w:t>
      </w:r>
      <w:r w:rsidRPr="006332D6">
        <w:t xml:space="preserve"> </w:t>
      </w:r>
      <w:r w:rsidRPr="006332D6">
        <w:rPr>
          <w:rFonts w:hint="eastAsia"/>
        </w:rPr>
        <w:t>자</w:t>
      </w:r>
    </w:p>
    <w:p w14:paraId="029A549C" w14:textId="5B1672F8" w:rsidR="003F429A" w:rsidRPr="006332D6" w:rsidRDefault="003F429A">
      <w:pPr>
        <w:pStyle w:val="C"/>
        <w:numPr>
          <w:ilvl w:val="3"/>
          <w:numId w:val="136"/>
        </w:numPr>
      </w:pPr>
      <w:r w:rsidRPr="006332D6">
        <w:rPr>
          <w:rFonts w:hint="eastAsia"/>
        </w:rPr>
        <w:t>직접적으로</w:t>
      </w:r>
      <w:r w:rsidRPr="006332D6">
        <w:t xml:space="preserve"> </w:t>
      </w:r>
      <w:r w:rsidRPr="006332D6">
        <w:rPr>
          <w:rFonts w:hint="eastAsia"/>
        </w:rPr>
        <w:t>또는</w:t>
      </w:r>
      <w:r w:rsidRPr="006332D6">
        <w:t xml:space="preserve"> </w:t>
      </w:r>
      <w:r w:rsidRPr="006332D6">
        <w:rPr>
          <w:rFonts w:hint="eastAsia"/>
        </w:rPr>
        <w:t>하나</w:t>
      </w:r>
      <w:r w:rsidRPr="006332D6">
        <w:t xml:space="preserve"> </w:t>
      </w:r>
      <w:r w:rsidRPr="006332D6">
        <w:rPr>
          <w:rFonts w:hint="eastAsia"/>
        </w:rPr>
        <w:t>이상의</w:t>
      </w:r>
      <w:r w:rsidRPr="006332D6">
        <w:t xml:space="preserve"> </w:t>
      </w:r>
      <w:r w:rsidRPr="006332D6">
        <w:rPr>
          <w:rFonts w:hint="eastAsia"/>
        </w:rPr>
        <w:t>중개자를</w:t>
      </w:r>
      <w:r w:rsidRPr="006332D6">
        <w:t xml:space="preserve"> </w:t>
      </w:r>
      <w:r w:rsidRPr="006332D6">
        <w:rPr>
          <w:rFonts w:hint="eastAsia"/>
        </w:rPr>
        <w:t>통해</w:t>
      </w:r>
      <w:r w:rsidRPr="006332D6">
        <w:t xml:space="preserve"> </w:t>
      </w:r>
      <w:r w:rsidRPr="006332D6">
        <w:rPr>
          <w:rFonts w:hint="eastAsia"/>
        </w:rPr>
        <w:t>간접적으로</w:t>
      </w:r>
      <w:r w:rsidRPr="006332D6">
        <w:t xml:space="preserve"> </w:t>
      </w:r>
      <w:r w:rsidRPr="006332D6">
        <w:rPr>
          <w:rFonts w:hint="eastAsia"/>
        </w:rPr>
        <w:t>해당</w:t>
      </w:r>
      <w:r w:rsidRPr="006332D6">
        <w:t xml:space="preserve"> </w:t>
      </w:r>
      <w:r w:rsidRPr="006332D6">
        <w:rPr>
          <w:rFonts w:hint="eastAsia"/>
        </w:rPr>
        <w:t>보고기업에</w:t>
      </w:r>
      <w:r w:rsidRPr="006332D6">
        <w:t xml:space="preserve"> </w:t>
      </w:r>
      <w:r w:rsidRPr="006332D6">
        <w:rPr>
          <w:rFonts w:hint="eastAsia"/>
        </w:rPr>
        <w:t>대한</w:t>
      </w:r>
      <w:r w:rsidRPr="006332D6">
        <w:t xml:space="preserve"> </w:t>
      </w:r>
      <w:r w:rsidRPr="006332D6">
        <w:rPr>
          <w:rFonts w:hint="eastAsia"/>
        </w:rPr>
        <w:t>지배력이나</w:t>
      </w:r>
      <w:r w:rsidRPr="006332D6">
        <w:t xml:space="preserve"> </w:t>
      </w:r>
      <w:r w:rsidRPr="006332D6">
        <w:rPr>
          <w:rFonts w:hint="eastAsia"/>
        </w:rPr>
        <w:t>유의적</w:t>
      </w:r>
      <w:r w:rsidRPr="006332D6">
        <w:t xml:space="preserve"> </w:t>
      </w:r>
      <w:r w:rsidRPr="006332D6">
        <w:rPr>
          <w:rFonts w:hint="eastAsia"/>
        </w:rPr>
        <w:t>영향력을</w:t>
      </w:r>
      <w:r w:rsidRPr="006332D6">
        <w:t xml:space="preserve"> </w:t>
      </w:r>
      <w:r w:rsidRPr="006332D6">
        <w:rPr>
          <w:rFonts w:hint="eastAsia"/>
        </w:rPr>
        <w:t>보유한</w:t>
      </w:r>
      <w:r w:rsidRPr="006332D6">
        <w:t xml:space="preserve"> </w:t>
      </w:r>
      <w:r w:rsidRPr="006332D6">
        <w:rPr>
          <w:rFonts w:hint="eastAsia"/>
        </w:rPr>
        <w:t>개인이나</w:t>
      </w:r>
      <w:r w:rsidRPr="006332D6">
        <w:t xml:space="preserve"> </w:t>
      </w:r>
      <w:r w:rsidRPr="006332D6">
        <w:rPr>
          <w:rFonts w:hint="eastAsia"/>
        </w:rPr>
        <w:t>기업</w:t>
      </w:r>
    </w:p>
    <w:p w14:paraId="75AC9A3E" w14:textId="07458936" w:rsidR="003F429A" w:rsidRPr="006332D6" w:rsidRDefault="003F429A">
      <w:pPr>
        <w:pStyle w:val="C"/>
        <w:numPr>
          <w:ilvl w:val="3"/>
          <w:numId w:val="136"/>
        </w:numPr>
      </w:pPr>
      <w:r w:rsidRPr="006332D6">
        <w:t xml:space="preserve">직접적으로 또는 하나 이상의 중개자를 통해 간접적으로 해당 보고기업이 지배력이나 유의적 영향력을 보유한 다른 기업 </w:t>
      </w:r>
    </w:p>
    <w:p w14:paraId="79A6435A" w14:textId="11AD8C6D" w:rsidR="003F429A" w:rsidRPr="006332D6" w:rsidRDefault="003F429A">
      <w:pPr>
        <w:pStyle w:val="C"/>
        <w:numPr>
          <w:ilvl w:val="3"/>
          <w:numId w:val="136"/>
        </w:numPr>
      </w:pP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하나의</w:t>
      </w:r>
      <w:r w:rsidRPr="006332D6">
        <w:t xml:space="preserve"> </w:t>
      </w:r>
      <w:r w:rsidRPr="006332D6">
        <w:rPr>
          <w:rFonts w:hint="eastAsia"/>
        </w:rPr>
        <w:t>방법을</w:t>
      </w:r>
      <w:r w:rsidRPr="006332D6">
        <w:t xml:space="preserve"> </w:t>
      </w:r>
      <w:r w:rsidRPr="006332D6">
        <w:rPr>
          <w:rFonts w:hint="eastAsia"/>
        </w:rPr>
        <w:t>통하여</w:t>
      </w:r>
      <w:r w:rsidRPr="006332D6">
        <w:t xml:space="preserve"> </w:t>
      </w:r>
      <w:r w:rsidRPr="006332D6">
        <w:rPr>
          <w:rFonts w:hint="eastAsia"/>
        </w:rPr>
        <w:t>해당</w:t>
      </w:r>
      <w:r w:rsidRPr="006332D6">
        <w:t xml:space="preserve"> </w:t>
      </w:r>
      <w:r w:rsidRPr="006332D6">
        <w:rPr>
          <w:rFonts w:hint="eastAsia"/>
        </w:rPr>
        <w:t>보고기업과</w:t>
      </w:r>
      <w:r w:rsidRPr="006332D6">
        <w:t xml:space="preserve"> </w:t>
      </w:r>
      <w:r w:rsidRPr="006332D6">
        <w:rPr>
          <w:rFonts w:hint="eastAsia"/>
        </w:rPr>
        <w:t>함께</w:t>
      </w:r>
      <w:r w:rsidRPr="006332D6">
        <w:t xml:space="preserve"> </w:t>
      </w:r>
      <w:r w:rsidRPr="006332D6">
        <w:rPr>
          <w:rFonts w:hint="eastAsia"/>
        </w:rPr>
        <w:t>동일</w:t>
      </w:r>
      <w:r w:rsidRPr="006332D6">
        <w:t xml:space="preserve"> </w:t>
      </w:r>
      <w:r w:rsidRPr="006332D6">
        <w:rPr>
          <w:rFonts w:hint="eastAsia"/>
        </w:rPr>
        <w:t>지배하에</w:t>
      </w:r>
      <w:r w:rsidRPr="006332D6">
        <w:t xml:space="preserve"> </w:t>
      </w:r>
      <w:r w:rsidRPr="006332D6">
        <w:rPr>
          <w:rFonts w:hint="eastAsia"/>
        </w:rPr>
        <w:t>있는</w:t>
      </w:r>
      <w:r w:rsidRPr="006332D6">
        <w:t xml:space="preserve"> </w:t>
      </w:r>
      <w:r w:rsidRPr="006332D6">
        <w:rPr>
          <w:rFonts w:hint="eastAsia"/>
        </w:rPr>
        <w:t>다른</w:t>
      </w:r>
      <w:r w:rsidRPr="006332D6">
        <w:t xml:space="preserve"> </w:t>
      </w:r>
      <w:r w:rsidRPr="006332D6">
        <w:rPr>
          <w:rFonts w:hint="eastAsia"/>
        </w:rPr>
        <w:t>기업</w:t>
      </w:r>
    </w:p>
    <w:p w14:paraId="7A72CAE7" w14:textId="49F0E0BA" w:rsidR="003F429A" w:rsidRPr="006332D6" w:rsidRDefault="003F429A" w:rsidP="001C6839">
      <w:pPr>
        <w:pStyle w:val="C"/>
        <w:numPr>
          <w:ilvl w:val="4"/>
          <w:numId w:val="460"/>
        </w:numPr>
      </w:pPr>
      <w:r w:rsidRPr="006332D6">
        <w:t xml:space="preserve"> 동일지배 소유권</w:t>
      </w:r>
    </w:p>
    <w:p w14:paraId="20DEFFD3" w14:textId="38EA2313" w:rsidR="003F429A" w:rsidRPr="006332D6" w:rsidRDefault="003F429A" w:rsidP="001C6839">
      <w:pPr>
        <w:pStyle w:val="C"/>
        <w:numPr>
          <w:ilvl w:val="4"/>
          <w:numId w:val="460"/>
        </w:numPr>
      </w:pPr>
      <w:r w:rsidRPr="006332D6">
        <w:rPr>
          <w:rFonts w:hint="eastAsia"/>
        </w:rPr>
        <w:t>가까운</w:t>
      </w:r>
      <w:r w:rsidRPr="006332D6">
        <w:t xml:space="preserve"> </w:t>
      </w:r>
      <w:r w:rsidRPr="006332D6">
        <w:rPr>
          <w:rFonts w:hint="eastAsia"/>
        </w:rPr>
        <w:t>가족들로</w:t>
      </w:r>
      <w:r w:rsidRPr="006332D6">
        <w:t xml:space="preserve"> </w:t>
      </w:r>
      <w:r w:rsidRPr="006332D6">
        <w:rPr>
          <w:rFonts w:hint="eastAsia"/>
        </w:rPr>
        <w:t>구성된</w:t>
      </w:r>
      <w:r w:rsidRPr="006332D6">
        <w:t xml:space="preserve"> </w:t>
      </w:r>
      <w:r w:rsidRPr="006332D6">
        <w:rPr>
          <w:rFonts w:hint="eastAsia"/>
        </w:rPr>
        <w:t>소유주</w:t>
      </w:r>
    </w:p>
    <w:p w14:paraId="50343117" w14:textId="384047B4" w:rsidR="009074FB" w:rsidRPr="006332D6" w:rsidRDefault="003F429A" w:rsidP="001C6839">
      <w:pPr>
        <w:pStyle w:val="C"/>
        <w:numPr>
          <w:ilvl w:val="4"/>
          <w:numId w:val="460"/>
        </w:numPr>
      </w:pPr>
      <w:r w:rsidRPr="006332D6">
        <w:t xml:space="preserve">공동의 </w:t>
      </w:r>
      <w:r w:rsidRPr="006332D6">
        <w:rPr>
          <w:rFonts w:hint="eastAsia"/>
        </w:rPr>
        <w:t>주요경영진</w:t>
      </w:r>
    </w:p>
    <w:p w14:paraId="6EB0FF54" w14:textId="77777777" w:rsidR="009074FB" w:rsidRPr="006332D6" w:rsidRDefault="003F429A" w:rsidP="00B5265A">
      <w:pPr>
        <w:pStyle w:val="C"/>
        <w:numPr>
          <w:ilvl w:val="0"/>
          <w:numId w:val="0"/>
        </w:numPr>
        <w:ind w:leftChars="499" w:left="998"/>
      </w:pPr>
      <w:r w:rsidRPr="006332D6">
        <w:rPr>
          <w:rFonts w:hint="eastAsia"/>
        </w:rPr>
        <w:lastRenderedPageBreak/>
        <w:t>그러나</w:t>
      </w:r>
      <w:r w:rsidRPr="006332D6">
        <w:t xml:space="preserve">, </w:t>
      </w:r>
      <w:r w:rsidRPr="006332D6">
        <w:rPr>
          <w:rFonts w:hint="eastAsia"/>
        </w:rPr>
        <w:t>국가</w:t>
      </w:r>
      <w:r w:rsidRPr="006332D6">
        <w:t xml:space="preserve">(득, </w:t>
      </w:r>
      <w:r w:rsidRPr="006332D6">
        <w:rPr>
          <w:rFonts w:hint="eastAsia"/>
        </w:rPr>
        <w:t>중앙정부</w:t>
      </w:r>
      <w:r w:rsidRPr="006332D6">
        <w:t xml:space="preserve"> </w:t>
      </w:r>
      <w:r w:rsidRPr="006332D6">
        <w:rPr>
          <w:rFonts w:hint="eastAsia"/>
        </w:rPr>
        <w:t>또는</w:t>
      </w:r>
      <w:r w:rsidRPr="006332D6">
        <w:t xml:space="preserve"> </w:t>
      </w:r>
      <w:r w:rsidRPr="006332D6">
        <w:rPr>
          <w:rFonts w:hint="eastAsia"/>
        </w:rPr>
        <w:t>지방자치단체</w:t>
      </w:r>
      <w:r w:rsidRPr="006332D6">
        <w:t xml:space="preserve">)의 </w:t>
      </w:r>
      <w:r w:rsidRPr="006332D6">
        <w:rPr>
          <w:rFonts w:hint="eastAsia"/>
        </w:rPr>
        <w:t>동일지배</w:t>
      </w:r>
      <w:r w:rsidRPr="006332D6">
        <w:t xml:space="preserve"> </w:t>
      </w:r>
      <w:r w:rsidRPr="006332D6">
        <w:rPr>
          <w:rFonts w:hint="eastAsia"/>
        </w:rPr>
        <w:t>하에</w:t>
      </w:r>
      <w:r w:rsidRPr="006332D6">
        <w:t xml:space="preserve"> </w:t>
      </w:r>
      <w:r w:rsidRPr="006332D6">
        <w:rPr>
          <w:rFonts w:hint="eastAsia"/>
        </w:rPr>
        <w:t>있는</w:t>
      </w:r>
      <w:r w:rsidRPr="006332D6">
        <w:t xml:space="preserve"> </w:t>
      </w:r>
      <w:r w:rsidRPr="006332D6">
        <w:rPr>
          <w:rFonts w:hint="eastAsia"/>
        </w:rPr>
        <w:t>기업들은</w:t>
      </w:r>
      <w:r w:rsidRPr="006332D6">
        <w:t xml:space="preserve"> </w:t>
      </w:r>
      <w:r w:rsidRPr="006332D6">
        <w:rPr>
          <w:rFonts w:hint="eastAsia"/>
        </w:rPr>
        <w:t>서로</w:t>
      </w:r>
      <w:r w:rsidRPr="006332D6">
        <w:t xml:space="preserve"> </w:t>
      </w:r>
      <w:r w:rsidRPr="006332D6">
        <w:rPr>
          <w:rFonts w:hint="eastAsia"/>
        </w:rPr>
        <w:t>유의적</w:t>
      </w:r>
      <w:r w:rsidRPr="006332D6">
        <w:t xml:space="preserve"> </w:t>
      </w:r>
      <w:r w:rsidRPr="006332D6">
        <w:rPr>
          <w:rFonts w:hint="eastAsia"/>
        </w:rPr>
        <w:t>거래를</w:t>
      </w:r>
      <w:r w:rsidRPr="006332D6">
        <w:t xml:space="preserve"> </w:t>
      </w:r>
      <w:r w:rsidRPr="006332D6">
        <w:rPr>
          <w:rFonts w:hint="eastAsia"/>
        </w:rPr>
        <w:t>하거나</w:t>
      </w:r>
      <w:r w:rsidRPr="006332D6">
        <w:t xml:space="preserve"> </w:t>
      </w:r>
      <w:r w:rsidRPr="006332D6">
        <w:rPr>
          <w:rFonts w:hint="eastAsia"/>
        </w:rPr>
        <w:t>상호</w:t>
      </w:r>
      <w:r w:rsidRPr="006332D6">
        <w:t xml:space="preserve"> </w:t>
      </w:r>
      <w:r w:rsidRPr="006332D6">
        <w:rPr>
          <w:rFonts w:hint="eastAsia"/>
        </w:rPr>
        <w:t>간에</w:t>
      </w:r>
      <w:r w:rsidRPr="006332D6">
        <w:t xml:space="preserve"> </w:t>
      </w:r>
      <w:r w:rsidRPr="006332D6">
        <w:rPr>
          <w:rFonts w:hint="eastAsia"/>
        </w:rPr>
        <w:t>유의적인</w:t>
      </w:r>
      <w:r w:rsidRPr="006332D6">
        <w:t xml:space="preserve"> </w:t>
      </w:r>
      <w:r w:rsidRPr="006332D6">
        <w:rPr>
          <w:rFonts w:hint="eastAsia"/>
        </w:rPr>
        <w:t>정도까지</w:t>
      </w:r>
      <w:r w:rsidRPr="006332D6">
        <w:t xml:space="preserve"> </w:t>
      </w:r>
      <w:r w:rsidRPr="006332D6">
        <w:rPr>
          <w:rFonts w:hint="eastAsia"/>
        </w:rPr>
        <w:t>자원을</w:t>
      </w:r>
      <w:r w:rsidRPr="006332D6">
        <w:t xml:space="preserve"> </w:t>
      </w:r>
      <w:r w:rsidRPr="006332D6">
        <w:rPr>
          <w:rFonts w:hint="eastAsia"/>
        </w:rPr>
        <w:t>공유하고</w:t>
      </w:r>
      <w:r w:rsidRPr="006332D6">
        <w:t xml:space="preserve"> </w:t>
      </w:r>
      <w:r w:rsidRPr="006332D6">
        <w:rPr>
          <w:rFonts w:hint="eastAsia"/>
        </w:rPr>
        <w:t>있지</w:t>
      </w:r>
      <w:r w:rsidRPr="006332D6">
        <w:t xml:space="preserve"> </w:t>
      </w:r>
      <w:r w:rsidRPr="006332D6">
        <w:rPr>
          <w:rFonts w:hint="eastAsia"/>
        </w:rPr>
        <w:t>않는</w:t>
      </w:r>
      <w:r w:rsidRPr="006332D6">
        <w:t xml:space="preserve"> </w:t>
      </w:r>
      <w:r w:rsidRPr="006332D6">
        <w:rPr>
          <w:rFonts w:hint="eastAsia"/>
        </w:rPr>
        <w:t>한</w:t>
      </w:r>
      <w:r w:rsidRPr="006332D6">
        <w:t xml:space="preserve">, </w:t>
      </w:r>
      <w:r w:rsidRPr="006332D6">
        <w:rPr>
          <w:rFonts w:hint="eastAsia"/>
        </w:rPr>
        <w:t>특수관계가</w:t>
      </w:r>
      <w:r w:rsidRPr="006332D6">
        <w:t xml:space="preserve"> </w:t>
      </w:r>
      <w:r w:rsidRPr="006332D6">
        <w:rPr>
          <w:rFonts w:hint="eastAsia"/>
        </w:rPr>
        <w:t>있는</w:t>
      </w:r>
      <w:r w:rsidRPr="006332D6">
        <w:t xml:space="preserve"> </w:t>
      </w:r>
      <w:r w:rsidRPr="006332D6">
        <w:rPr>
          <w:rFonts w:hint="eastAsia"/>
        </w:rPr>
        <w:t>것으로</w:t>
      </w:r>
      <w:r w:rsidRPr="006332D6">
        <w:t xml:space="preserve"> </w:t>
      </w:r>
      <w:r w:rsidRPr="006332D6">
        <w:rPr>
          <w:rFonts w:hint="eastAsia"/>
        </w:rPr>
        <w:t>보지</w:t>
      </w:r>
      <w:r w:rsidRPr="006332D6">
        <w:t xml:space="preserve"> </w:t>
      </w:r>
      <w:r w:rsidRPr="006332D6">
        <w:rPr>
          <w:rFonts w:hint="eastAsia"/>
        </w:rPr>
        <w:t>아니한다</w:t>
      </w:r>
      <w:r w:rsidRPr="006332D6">
        <w:t>.</w:t>
      </w:r>
    </w:p>
    <w:p w14:paraId="10705BD1" w14:textId="7D4C2EEC" w:rsidR="009074FB" w:rsidRPr="006332D6" w:rsidRDefault="003F429A" w:rsidP="005140B2">
      <w:pPr>
        <w:pStyle w:val="2"/>
      </w:pPr>
      <w:r w:rsidRPr="006332D6">
        <w:rPr>
          <w:rFonts w:hint="eastAsia"/>
        </w:rPr>
        <w:t>요구사항</w:t>
      </w:r>
    </w:p>
    <w:p w14:paraId="31E17D90" w14:textId="2D9A3858" w:rsidR="003F429A" w:rsidRPr="006332D6" w:rsidRDefault="003F429A" w:rsidP="005140B2">
      <w:pPr>
        <w:pStyle w:val="3"/>
      </w:pPr>
      <w:r w:rsidRPr="006332D6">
        <w:rPr>
          <w:rFonts w:hint="eastAsia"/>
        </w:rPr>
        <w:t>위험평가절차</w:t>
      </w:r>
      <w:r w:rsidRPr="006332D6">
        <w:t xml:space="preserve"> </w:t>
      </w:r>
      <w:r w:rsidRPr="006332D6">
        <w:rPr>
          <w:rFonts w:hint="eastAsia"/>
        </w:rPr>
        <w:t>및</w:t>
      </w:r>
      <w:r w:rsidRPr="006332D6">
        <w:t xml:space="preserve"> </w:t>
      </w:r>
      <w:r w:rsidRPr="006332D6">
        <w:rPr>
          <w:rFonts w:hint="eastAsia"/>
        </w:rPr>
        <w:t>관련</w:t>
      </w:r>
      <w:r w:rsidRPr="006332D6">
        <w:t xml:space="preserve"> </w:t>
      </w:r>
      <w:r w:rsidRPr="006332D6">
        <w:rPr>
          <w:rFonts w:hint="eastAsia"/>
        </w:rPr>
        <w:t>활동</w:t>
      </w:r>
    </w:p>
    <w:p w14:paraId="1501A475" w14:textId="00FE8B7A" w:rsidR="009074FB" w:rsidRPr="006332D6" w:rsidRDefault="003F429A">
      <w:pPr>
        <w:pStyle w:val="a1"/>
        <w:numPr>
          <w:ilvl w:val="0"/>
          <w:numId w:val="87"/>
        </w:numPr>
      </w:pPr>
      <w:r w:rsidRPr="006332D6">
        <w:rPr>
          <w:rFonts w:hint="eastAsia"/>
        </w:rPr>
        <w:t xml:space="preserve">감사기준서 315와 감사기준서 240에 따라 감사인이 감사 중에 수행하도록 요구되는 </w:t>
      </w:r>
      <w:r w:rsidRPr="006332D6">
        <w:rPr>
          <w:vertAlign w:val="superscript"/>
        </w:rPr>
        <w:footnoteReference w:id="458"/>
      </w:r>
      <w:r w:rsidRPr="006332D6">
        <w:rPr>
          <w:rFonts w:hint="eastAsia"/>
        </w:rPr>
        <w:t xml:space="preserve"> 위험평가절차 및 관련 활동의 일부로서, 감사인은 특수관계 및 특수관계자 거래와 연관된 </w:t>
      </w:r>
      <w:proofErr w:type="spellStart"/>
      <w:r w:rsidRPr="006332D6">
        <w:rPr>
          <w:rFonts w:hint="eastAsia"/>
        </w:rPr>
        <w:t>중요왜곡표시위험의</w:t>
      </w:r>
      <w:proofErr w:type="spellEnd"/>
      <w:r w:rsidRPr="006332D6">
        <w:rPr>
          <w:rFonts w:hint="eastAsia"/>
        </w:rPr>
        <w:t xml:space="preserve"> 식별에 관련성이 있는 정보를 얻기 위하여 문단 12-17에서 정하고 있는 감사절차 및 관련 활동을 수행하여야 한다. (문단 A8 참조)</w:t>
      </w:r>
    </w:p>
    <w:p w14:paraId="2B967FB6" w14:textId="1740336D" w:rsidR="003F429A" w:rsidRPr="006332D6" w:rsidRDefault="003F429A" w:rsidP="005140B2">
      <w:pPr>
        <w:pStyle w:val="4"/>
      </w:pPr>
      <w:r w:rsidRPr="006332D6">
        <w:rPr>
          <w:rFonts w:hint="eastAsia"/>
        </w:rPr>
        <w:t>기업의</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이해</w:t>
      </w:r>
    </w:p>
    <w:p w14:paraId="036A350E" w14:textId="40397C12" w:rsidR="009074FB" w:rsidRPr="006332D6" w:rsidRDefault="003F429A" w:rsidP="001A228C">
      <w:pPr>
        <w:pStyle w:val="a1"/>
        <w:numPr>
          <w:ilvl w:val="0"/>
          <w:numId w:val="86"/>
        </w:numPr>
      </w:pPr>
      <w:r w:rsidRPr="006332D6">
        <w:rPr>
          <w:rFonts w:hint="eastAsia"/>
        </w:rPr>
        <w:t>감사기준서</w:t>
      </w:r>
      <w:r w:rsidRPr="006332D6">
        <w:t xml:space="preserve"> 315와 감사기준서 </w:t>
      </w:r>
      <w:r w:rsidRPr="006332D6">
        <w:rPr>
          <w:rFonts w:hint="eastAsia"/>
        </w:rPr>
        <w:t>240에서</w:t>
      </w:r>
      <w:r w:rsidRPr="006332D6">
        <w:t xml:space="preserve"> 요구되는</w:t>
      </w:r>
      <w:r w:rsidRPr="006332D6">
        <w:rPr>
          <w:vertAlign w:val="superscript"/>
        </w:rPr>
        <w:footnoteReference w:id="459"/>
      </w:r>
      <w:r w:rsidRPr="006332D6">
        <w:t xml:space="preserve"> 업무팀의 토의에는 해당 기업의 특수관계 및 특수관계자 거래로부터 유발될 수 있는, 부정이나 오류로 인한 재무제표가 중요하게 왜곡표시 될 취약성에 대한 구체적인 고려가 포함되어야 한다. (문단 A9-A10 참조)</w:t>
      </w:r>
    </w:p>
    <w:p w14:paraId="54FE8123" w14:textId="77777777" w:rsidR="001B3B1E" w:rsidRPr="006332D6" w:rsidRDefault="003F429A" w:rsidP="001A228C">
      <w:pPr>
        <w:pStyle w:val="a1"/>
        <w:numPr>
          <w:ilvl w:val="0"/>
          <w:numId w:val="86"/>
        </w:numPr>
      </w:pPr>
      <w:r w:rsidRPr="006332D6">
        <w:rPr>
          <w:rFonts w:hint="eastAsia"/>
        </w:rPr>
        <w:t>감사인은</w:t>
      </w:r>
      <w:r w:rsidRPr="006332D6">
        <w:t xml:space="preserve"> </w:t>
      </w:r>
      <w:r w:rsidRPr="006332D6">
        <w:rPr>
          <w:rFonts w:hint="eastAsia"/>
        </w:rPr>
        <w:t>경영진에게</w:t>
      </w:r>
      <w:r w:rsidRPr="006332D6">
        <w:t xml:space="preserve"> </w:t>
      </w:r>
      <w:r w:rsidRPr="006332D6">
        <w:rPr>
          <w:rFonts w:hint="eastAsia"/>
        </w:rPr>
        <w:t>다음</w:t>
      </w:r>
      <w:r w:rsidRPr="006332D6">
        <w:t xml:space="preserve"> </w:t>
      </w:r>
      <w:r w:rsidRPr="006332D6">
        <w:rPr>
          <w:rFonts w:hint="eastAsia"/>
        </w:rPr>
        <w:t>사항에</w:t>
      </w:r>
      <w:r w:rsidRPr="006332D6">
        <w:t xml:space="preserve"> </w:t>
      </w:r>
      <w:r w:rsidRPr="006332D6">
        <w:rPr>
          <w:rFonts w:hint="eastAsia"/>
        </w:rPr>
        <w:t>대하여</w:t>
      </w:r>
      <w:r w:rsidRPr="006332D6">
        <w:t xml:space="preserve"> </w:t>
      </w:r>
      <w:r w:rsidRPr="006332D6">
        <w:rPr>
          <w:rFonts w:hint="eastAsia"/>
        </w:rPr>
        <w:t>질문하여야</w:t>
      </w:r>
      <w:r w:rsidRPr="006332D6">
        <w:t xml:space="preserve"> </w:t>
      </w:r>
      <w:r w:rsidRPr="006332D6">
        <w:rPr>
          <w:rFonts w:hint="eastAsia"/>
        </w:rPr>
        <w:t>한다</w:t>
      </w:r>
      <w:r w:rsidRPr="006332D6">
        <w:t>.</w:t>
      </w:r>
    </w:p>
    <w:p w14:paraId="02EFFC42" w14:textId="77777777" w:rsidR="001B3B1E" w:rsidRPr="006332D6" w:rsidRDefault="003F429A" w:rsidP="001A228C">
      <w:pPr>
        <w:pStyle w:val="A2"/>
        <w:numPr>
          <w:ilvl w:val="1"/>
          <w:numId w:val="86"/>
        </w:numPr>
      </w:pPr>
      <w:r w:rsidRPr="006332D6">
        <w:rPr>
          <w:rFonts w:hint="eastAsia"/>
        </w:rPr>
        <w:t>특수관계자들의</w:t>
      </w:r>
      <w:r w:rsidRPr="006332D6">
        <w:t xml:space="preserve"> </w:t>
      </w:r>
      <w:r w:rsidRPr="006332D6">
        <w:rPr>
          <w:rFonts w:hint="eastAsia"/>
        </w:rPr>
        <w:t>신원</w:t>
      </w:r>
      <w:r w:rsidRPr="006332D6">
        <w:t xml:space="preserve">(전기로부터 </w:t>
      </w:r>
      <w:r w:rsidRPr="006332D6">
        <w:rPr>
          <w:rFonts w:hint="eastAsia"/>
        </w:rPr>
        <w:t>변동이</w:t>
      </w:r>
      <w:r w:rsidRPr="006332D6">
        <w:t xml:space="preserve"> </w:t>
      </w:r>
      <w:r w:rsidRPr="006332D6">
        <w:rPr>
          <w:rFonts w:hint="eastAsia"/>
        </w:rPr>
        <w:t>있는</w:t>
      </w:r>
      <w:r w:rsidRPr="006332D6">
        <w:t xml:space="preserve"> </w:t>
      </w:r>
      <w:r w:rsidRPr="006332D6">
        <w:rPr>
          <w:rFonts w:hint="eastAsia"/>
        </w:rPr>
        <w:t>경우에는</w:t>
      </w:r>
      <w:r w:rsidRPr="006332D6">
        <w:t xml:space="preserve"> </w:t>
      </w:r>
      <w:r w:rsidRPr="006332D6">
        <w:rPr>
          <w:rFonts w:hint="eastAsia"/>
        </w:rPr>
        <w:t>그</w:t>
      </w:r>
      <w:r w:rsidRPr="006332D6">
        <w:t xml:space="preserve"> </w:t>
      </w:r>
      <w:r w:rsidRPr="006332D6">
        <w:rPr>
          <w:rFonts w:hint="eastAsia"/>
        </w:rPr>
        <w:t>내용</w:t>
      </w:r>
      <w:r w:rsidRPr="006332D6">
        <w:t xml:space="preserve"> </w:t>
      </w:r>
      <w:r w:rsidRPr="006332D6">
        <w:rPr>
          <w:rFonts w:hint="eastAsia"/>
        </w:rPr>
        <w:t>포함</w:t>
      </w:r>
      <w:r w:rsidRPr="006332D6">
        <w:t>)</w:t>
      </w:r>
      <w:r w:rsidRPr="006332D6">
        <w:rPr>
          <w:rFonts w:hint="eastAsia"/>
        </w:rPr>
        <w:t xml:space="preserve"> (문단 A11-A14 참조)</w:t>
      </w:r>
    </w:p>
    <w:p w14:paraId="4C97A66B" w14:textId="3C2EFB8C" w:rsidR="001B3B1E" w:rsidRPr="006332D6" w:rsidRDefault="003F429A" w:rsidP="001A228C">
      <w:pPr>
        <w:pStyle w:val="A2"/>
        <w:numPr>
          <w:ilvl w:val="1"/>
          <w:numId w:val="86"/>
        </w:numPr>
      </w:pPr>
      <w:r w:rsidRPr="006332D6">
        <w:rPr>
          <w:rFonts w:hint="eastAsia"/>
        </w:rPr>
        <w:t>기업과</w:t>
      </w:r>
      <w:r w:rsidRPr="006332D6">
        <w:t xml:space="preserve"> </w:t>
      </w:r>
      <w:r w:rsidRPr="006332D6">
        <w:rPr>
          <w:rFonts w:hint="eastAsia"/>
        </w:rPr>
        <w:t>특수관계자들</w:t>
      </w:r>
      <w:r w:rsidR="004B2370">
        <w:rPr>
          <w:rFonts w:hint="eastAsia"/>
        </w:rPr>
        <w:t xml:space="preserve"> </w:t>
      </w:r>
      <w:r w:rsidRPr="006332D6">
        <w:rPr>
          <w:rFonts w:hint="eastAsia"/>
        </w:rPr>
        <w:t>간</w:t>
      </w:r>
      <w:r w:rsidRPr="006332D6">
        <w:t xml:space="preserve"> </w:t>
      </w:r>
      <w:r w:rsidRPr="006332D6">
        <w:rPr>
          <w:rFonts w:hint="eastAsia"/>
        </w:rPr>
        <w:t>관계의</w:t>
      </w:r>
      <w:r w:rsidRPr="006332D6">
        <w:t xml:space="preserve"> </w:t>
      </w:r>
      <w:r w:rsidRPr="006332D6">
        <w:rPr>
          <w:rFonts w:hint="eastAsia"/>
        </w:rPr>
        <w:t>성격</w:t>
      </w:r>
    </w:p>
    <w:p w14:paraId="465A4772" w14:textId="4BAD2600" w:rsidR="009074FB" w:rsidRPr="006332D6" w:rsidRDefault="003F429A" w:rsidP="001A228C">
      <w:pPr>
        <w:pStyle w:val="A2"/>
        <w:numPr>
          <w:ilvl w:val="1"/>
          <w:numId w:val="86"/>
        </w:numPr>
      </w:pPr>
      <w:r w:rsidRPr="006332D6">
        <w:rPr>
          <w:rFonts w:hint="eastAsia"/>
        </w:rPr>
        <w:t>기업이</w:t>
      </w:r>
      <w:r w:rsidRPr="006332D6">
        <w:t xml:space="preserve"> </w:t>
      </w:r>
      <w:r w:rsidRPr="006332D6">
        <w:rPr>
          <w:rFonts w:hint="eastAsia"/>
        </w:rPr>
        <w:t>해당</w:t>
      </w:r>
      <w:r w:rsidRPr="006332D6">
        <w:t xml:space="preserve"> </w:t>
      </w:r>
      <w:r w:rsidRPr="006332D6">
        <w:rPr>
          <w:rFonts w:hint="eastAsia"/>
        </w:rPr>
        <w:t>기간</w:t>
      </w:r>
      <w:r w:rsidRPr="006332D6">
        <w:t xml:space="preserve"> </w:t>
      </w:r>
      <w:r w:rsidRPr="006332D6">
        <w:rPr>
          <w:rFonts w:hint="eastAsia"/>
        </w:rPr>
        <w:t>중에</w:t>
      </w:r>
      <w:r w:rsidRPr="006332D6">
        <w:t xml:space="preserve"> </w:t>
      </w:r>
      <w:r w:rsidRPr="006332D6">
        <w:rPr>
          <w:rFonts w:hint="eastAsia"/>
        </w:rPr>
        <w:t>특수관계자와</w:t>
      </w:r>
      <w:r w:rsidRPr="006332D6">
        <w:t xml:space="preserve"> </w:t>
      </w:r>
      <w:r w:rsidRPr="006332D6">
        <w:rPr>
          <w:rFonts w:hint="eastAsia"/>
        </w:rPr>
        <w:t>거래를</w:t>
      </w:r>
      <w:r w:rsidRPr="006332D6">
        <w:t xml:space="preserve"> </w:t>
      </w:r>
      <w:r w:rsidRPr="006332D6">
        <w:rPr>
          <w:rFonts w:hint="eastAsia"/>
        </w:rPr>
        <w:t>체결했는지</w:t>
      </w:r>
      <w:r w:rsidRPr="006332D6">
        <w:t xml:space="preserve"> </w:t>
      </w:r>
      <w:r w:rsidRPr="006332D6">
        <w:rPr>
          <w:rFonts w:hint="eastAsia"/>
        </w:rPr>
        <w:t>여부,</w:t>
      </w:r>
      <w:r w:rsidRPr="006332D6">
        <w:t xml:space="preserve"> </w:t>
      </w:r>
      <w:r w:rsidRPr="006332D6">
        <w:rPr>
          <w:rFonts w:hint="eastAsia"/>
        </w:rPr>
        <w:t>만약</w:t>
      </w:r>
      <w:r w:rsidRPr="006332D6">
        <w:t xml:space="preserve"> </w:t>
      </w:r>
      <w:r w:rsidRPr="006332D6">
        <w:rPr>
          <w:rFonts w:hint="eastAsia"/>
        </w:rPr>
        <w:t>그렇다면</w:t>
      </w:r>
      <w:r w:rsidRPr="006332D6">
        <w:t xml:space="preserve"> </w:t>
      </w:r>
      <w:r w:rsidRPr="006332D6">
        <w:rPr>
          <w:rFonts w:hint="eastAsia"/>
        </w:rPr>
        <w:t>그러한</w:t>
      </w:r>
      <w:r w:rsidRPr="006332D6">
        <w:t xml:space="preserve"> </w:t>
      </w:r>
      <w:r w:rsidRPr="006332D6">
        <w:rPr>
          <w:rFonts w:hint="eastAsia"/>
        </w:rPr>
        <w:t>거래의</w:t>
      </w:r>
      <w:r w:rsidRPr="006332D6">
        <w:t xml:space="preserve"> </w:t>
      </w:r>
      <w:r w:rsidRPr="006332D6">
        <w:rPr>
          <w:rFonts w:hint="eastAsia"/>
        </w:rPr>
        <w:t>형태와</w:t>
      </w:r>
      <w:r w:rsidRPr="006332D6">
        <w:t xml:space="preserve"> </w:t>
      </w:r>
      <w:r w:rsidRPr="006332D6">
        <w:rPr>
          <w:rFonts w:hint="eastAsia"/>
        </w:rPr>
        <w:t>목적</w:t>
      </w:r>
    </w:p>
    <w:p w14:paraId="3072AC0F" w14:textId="77777777" w:rsidR="001B3B1E" w:rsidRPr="006332D6" w:rsidRDefault="003F429A">
      <w:pPr>
        <w:pStyle w:val="a1"/>
        <w:numPr>
          <w:ilvl w:val="0"/>
          <w:numId w:val="87"/>
        </w:numPr>
      </w:pPr>
      <w:r w:rsidRPr="006332D6">
        <w:rPr>
          <w:rFonts w:hint="eastAsia"/>
        </w:rPr>
        <w:t>경영진이 다음 목적을 위해 수립한 통제가 있을 경우, 감사인은</w:t>
      </w:r>
      <w:r w:rsidRPr="006332D6">
        <w:t xml:space="preserve"> </w:t>
      </w:r>
      <w:r w:rsidRPr="006332D6">
        <w:rPr>
          <w:rFonts w:hint="eastAsia"/>
        </w:rPr>
        <w:t>그러한</w:t>
      </w:r>
      <w:r w:rsidRPr="006332D6">
        <w:t xml:space="preserve"> </w:t>
      </w:r>
      <w:r w:rsidRPr="006332D6">
        <w:rPr>
          <w:rFonts w:hint="eastAsia"/>
        </w:rPr>
        <w:t>통제를</w:t>
      </w:r>
      <w:r w:rsidRPr="006332D6">
        <w:t xml:space="preserve"> </w:t>
      </w:r>
      <w:r w:rsidRPr="006332D6">
        <w:rPr>
          <w:rFonts w:hint="eastAsia"/>
        </w:rPr>
        <w:t>이해하기</w:t>
      </w:r>
      <w:r w:rsidRPr="006332D6">
        <w:t xml:space="preserve"> </w:t>
      </w:r>
      <w:r w:rsidRPr="006332D6">
        <w:rPr>
          <w:rFonts w:hint="eastAsia"/>
        </w:rPr>
        <w:t>위해</w:t>
      </w:r>
      <w:r w:rsidRPr="006332D6">
        <w:t xml:space="preserve"> 경영진 및 기업 내부의 다른 사람에</w:t>
      </w:r>
      <w:r w:rsidRPr="006332D6">
        <w:rPr>
          <w:rFonts w:hint="eastAsia"/>
        </w:rPr>
        <w:t>게</w:t>
      </w:r>
      <w:r w:rsidRPr="006332D6">
        <w:t xml:space="preserve"> </w:t>
      </w:r>
      <w:r w:rsidRPr="006332D6">
        <w:rPr>
          <w:rFonts w:hint="eastAsia"/>
        </w:rPr>
        <w:t>질문하고</w:t>
      </w:r>
      <w:r w:rsidRPr="006332D6">
        <w:t xml:space="preserve"> </w:t>
      </w:r>
      <w:r w:rsidRPr="006332D6">
        <w:rPr>
          <w:rFonts w:hint="eastAsia"/>
        </w:rPr>
        <w:t>또</w:t>
      </w:r>
      <w:r w:rsidRPr="006332D6">
        <w:t xml:space="preserve"> </w:t>
      </w:r>
      <w:r w:rsidRPr="006332D6">
        <w:rPr>
          <w:rFonts w:hint="eastAsia"/>
        </w:rPr>
        <w:t>적절하다고</w:t>
      </w:r>
      <w:r w:rsidRPr="006332D6">
        <w:t xml:space="preserve"> </w:t>
      </w:r>
      <w:r w:rsidRPr="006332D6">
        <w:rPr>
          <w:rFonts w:hint="eastAsia"/>
        </w:rPr>
        <w:t>고려되는</w:t>
      </w:r>
      <w:r w:rsidRPr="006332D6">
        <w:t xml:space="preserve"> </w:t>
      </w:r>
      <w:r w:rsidRPr="006332D6">
        <w:rPr>
          <w:rFonts w:hint="eastAsia"/>
        </w:rPr>
        <w:t>기타의</w:t>
      </w:r>
      <w:r w:rsidRPr="006332D6">
        <w:t xml:space="preserve"> </w:t>
      </w:r>
      <w:r w:rsidRPr="006332D6">
        <w:rPr>
          <w:rFonts w:hint="eastAsia"/>
        </w:rPr>
        <w:t>위험평가절차를</w:t>
      </w:r>
      <w:r w:rsidRPr="006332D6">
        <w:t xml:space="preserve"> </w:t>
      </w:r>
      <w:r w:rsidRPr="006332D6">
        <w:rPr>
          <w:rFonts w:hint="eastAsia"/>
        </w:rPr>
        <w:t>수행하여야</w:t>
      </w:r>
      <w:r w:rsidRPr="006332D6">
        <w:t xml:space="preserve"> </w:t>
      </w:r>
      <w:r w:rsidRPr="006332D6">
        <w:rPr>
          <w:rFonts w:hint="eastAsia"/>
        </w:rPr>
        <w:t>한다.</w:t>
      </w:r>
      <w:r w:rsidRPr="006332D6">
        <w:t xml:space="preserve"> </w:t>
      </w:r>
      <w:r w:rsidRPr="006332D6">
        <w:rPr>
          <w:rFonts w:hint="eastAsia"/>
        </w:rPr>
        <w:t>(문단</w:t>
      </w:r>
      <w:r w:rsidRPr="006332D6">
        <w:t xml:space="preserve"> A15-A20 </w:t>
      </w:r>
      <w:r w:rsidRPr="006332D6">
        <w:rPr>
          <w:rFonts w:hint="eastAsia"/>
        </w:rPr>
        <w:t>참조)</w:t>
      </w:r>
    </w:p>
    <w:p w14:paraId="31A2E856" w14:textId="77777777" w:rsidR="001B3B1E" w:rsidRPr="006332D6" w:rsidRDefault="003F429A" w:rsidP="001A228C">
      <w:pPr>
        <w:pStyle w:val="A2"/>
        <w:numPr>
          <w:ilvl w:val="1"/>
          <w:numId w:val="86"/>
        </w:numPr>
      </w:pP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따른</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식별,</w:t>
      </w:r>
      <w:r w:rsidRPr="006332D6">
        <w:t xml:space="preserve"> </w:t>
      </w:r>
      <w:r w:rsidRPr="006332D6">
        <w:rPr>
          <w:rFonts w:hint="eastAsia"/>
        </w:rPr>
        <w:t>회계처리</w:t>
      </w:r>
      <w:r w:rsidRPr="006332D6">
        <w:t xml:space="preserve"> </w:t>
      </w:r>
      <w:r w:rsidRPr="006332D6">
        <w:rPr>
          <w:rFonts w:hint="eastAsia"/>
        </w:rPr>
        <w:t>및</w:t>
      </w:r>
      <w:r w:rsidRPr="006332D6">
        <w:t xml:space="preserve"> </w:t>
      </w:r>
      <w:r w:rsidRPr="006332D6">
        <w:rPr>
          <w:rFonts w:hint="eastAsia"/>
        </w:rPr>
        <w:t>공시</w:t>
      </w:r>
    </w:p>
    <w:p w14:paraId="191865CA" w14:textId="77777777" w:rsidR="001B3B1E" w:rsidRPr="006332D6" w:rsidRDefault="003F429A" w:rsidP="001A228C">
      <w:pPr>
        <w:pStyle w:val="A2"/>
        <w:numPr>
          <w:ilvl w:val="1"/>
          <w:numId w:val="86"/>
        </w:numPr>
      </w:pPr>
      <w:r w:rsidRPr="006332D6">
        <w:rPr>
          <w:rFonts w:hint="eastAsia"/>
        </w:rPr>
        <w:t>특수관계자와의</w:t>
      </w:r>
      <w:r w:rsidRPr="006332D6">
        <w:t xml:space="preserve"> </w:t>
      </w:r>
      <w:r w:rsidRPr="006332D6">
        <w:rPr>
          <w:rFonts w:hint="eastAsia"/>
        </w:rPr>
        <w:t>유의적</w:t>
      </w:r>
      <w:r w:rsidRPr="006332D6">
        <w:t xml:space="preserve"> </w:t>
      </w:r>
      <w:r w:rsidRPr="006332D6">
        <w:rPr>
          <w:rFonts w:hint="eastAsia"/>
        </w:rPr>
        <w:t>거래와</w:t>
      </w:r>
      <w:r w:rsidRPr="006332D6">
        <w:t xml:space="preserve"> </w:t>
      </w:r>
      <w:r w:rsidRPr="006332D6">
        <w:rPr>
          <w:rFonts w:hint="eastAsia"/>
        </w:rPr>
        <w:t>약정에 대한 권한부여와 승인</w:t>
      </w:r>
      <w:r w:rsidRPr="006332D6">
        <w:t xml:space="preserve"> </w:t>
      </w:r>
      <w:r w:rsidRPr="006332D6">
        <w:rPr>
          <w:rFonts w:hint="eastAsia"/>
        </w:rPr>
        <w:t>(문단</w:t>
      </w:r>
      <w:r w:rsidRPr="006332D6">
        <w:t xml:space="preserve"> A21 </w:t>
      </w:r>
      <w:r w:rsidRPr="006332D6">
        <w:rPr>
          <w:rFonts w:hint="eastAsia"/>
        </w:rPr>
        <w:t>참조)</w:t>
      </w:r>
    </w:p>
    <w:p w14:paraId="45410451" w14:textId="51B7F3FF" w:rsidR="009074FB" w:rsidRPr="006332D6" w:rsidRDefault="003F429A" w:rsidP="001A228C">
      <w:pPr>
        <w:pStyle w:val="A2"/>
        <w:numPr>
          <w:ilvl w:val="1"/>
          <w:numId w:val="86"/>
        </w:numPr>
      </w:pP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유의적</w:t>
      </w:r>
      <w:r w:rsidRPr="006332D6">
        <w:t xml:space="preserve"> </w:t>
      </w:r>
      <w:r w:rsidRPr="006332D6">
        <w:rPr>
          <w:rFonts w:hint="eastAsia"/>
        </w:rPr>
        <w:t>거래와</w:t>
      </w:r>
      <w:r w:rsidRPr="006332D6">
        <w:t xml:space="preserve"> </w:t>
      </w:r>
      <w:r w:rsidRPr="006332D6">
        <w:rPr>
          <w:rFonts w:hint="eastAsia"/>
        </w:rPr>
        <w:t>약정에 대한 권한부여와 승인</w:t>
      </w:r>
    </w:p>
    <w:p w14:paraId="6334A2D0" w14:textId="1073CB0A" w:rsidR="003F429A" w:rsidRPr="006332D6" w:rsidRDefault="003F429A" w:rsidP="005140B2">
      <w:pPr>
        <w:pStyle w:val="4"/>
      </w:pPr>
      <w:r w:rsidRPr="006332D6">
        <w:rPr>
          <w:rFonts w:hint="eastAsia"/>
        </w:rPr>
        <w:lastRenderedPageBreak/>
        <w:t>기록</w:t>
      </w:r>
      <w:r w:rsidRPr="006332D6">
        <w:t xml:space="preserve"> </w:t>
      </w:r>
      <w:r w:rsidRPr="006332D6">
        <w:rPr>
          <w:rFonts w:hint="eastAsia"/>
        </w:rPr>
        <w:t>또는</w:t>
      </w:r>
      <w:r w:rsidRPr="006332D6">
        <w:t xml:space="preserve"> </w:t>
      </w:r>
      <w:r w:rsidRPr="006332D6">
        <w:rPr>
          <w:rFonts w:hint="eastAsia"/>
        </w:rPr>
        <w:t>문서의</w:t>
      </w:r>
      <w:r w:rsidRPr="006332D6">
        <w:t xml:space="preserve"> </w:t>
      </w:r>
      <w:r w:rsidRPr="006332D6">
        <w:rPr>
          <w:rFonts w:hint="eastAsia"/>
        </w:rPr>
        <w:t>검토에</w:t>
      </w:r>
      <w:r w:rsidRPr="006332D6">
        <w:t xml:space="preserve"> </w:t>
      </w:r>
      <w:r w:rsidRPr="006332D6">
        <w:rPr>
          <w:rFonts w:hint="eastAsia"/>
        </w:rPr>
        <w:t>있어</w:t>
      </w:r>
      <w:r w:rsidRPr="006332D6">
        <w:t xml:space="preserve"> </w:t>
      </w:r>
      <w:r w:rsidRPr="006332D6">
        <w:rPr>
          <w:rFonts w:hint="eastAsia"/>
        </w:rPr>
        <w:t>특수관계자</w:t>
      </w:r>
      <w:r w:rsidRPr="006332D6">
        <w:t xml:space="preserve"> </w:t>
      </w:r>
      <w:r w:rsidRPr="006332D6">
        <w:rPr>
          <w:rFonts w:hint="eastAsia"/>
        </w:rPr>
        <w:t>정보에</w:t>
      </w:r>
      <w:r w:rsidRPr="006332D6">
        <w:t xml:space="preserve"> </w:t>
      </w:r>
      <w:r w:rsidRPr="006332D6">
        <w:rPr>
          <w:rFonts w:hint="eastAsia"/>
        </w:rPr>
        <w:t>대한</w:t>
      </w:r>
      <w:r w:rsidRPr="006332D6">
        <w:t xml:space="preserve"> </w:t>
      </w:r>
      <w:r w:rsidRPr="006332D6">
        <w:rPr>
          <w:rFonts w:hint="eastAsia"/>
        </w:rPr>
        <w:t>주의유지</w:t>
      </w:r>
    </w:p>
    <w:p w14:paraId="7556F1C2" w14:textId="7F292151" w:rsidR="003F429A" w:rsidRPr="006332D6" w:rsidRDefault="003F429A">
      <w:pPr>
        <w:pStyle w:val="a1"/>
        <w:numPr>
          <w:ilvl w:val="0"/>
          <w:numId w:val="87"/>
        </w:numPr>
      </w:pPr>
      <w:r w:rsidRPr="006332D6">
        <w:rPr>
          <w:rFonts w:hint="eastAsia"/>
        </w:rPr>
        <w:t>감사인은</w:t>
      </w:r>
      <w:r w:rsidRPr="006332D6">
        <w:t xml:space="preserve"> 감사 중에 기록이나 문서를 검사할 때, 경영진이 이전에 식별하지 못하였거나 감사인에게 공개하지 않았던 특수관계나 특수관계자 거래의 존재를 나타내는 것일 수 있는 약정이나 </w:t>
      </w:r>
      <w:r w:rsidRPr="006332D6">
        <w:rPr>
          <w:rFonts w:hint="eastAsia"/>
        </w:rPr>
        <w:t xml:space="preserve">기타정보에 대하여 주의를 유지하여야 한다. (문단 A22-A23 참조) </w:t>
      </w:r>
    </w:p>
    <w:p w14:paraId="6F154EC7" w14:textId="77777777" w:rsidR="001B3B1E" w:rsidRPr="006332D6" w:rsidRDefault="003F429A" w:rsidP="005140B2">
      <w:pPr>
        <w:pStyle w:val="a1"/>
        <w:numPr>
          <w:ilvl w:val="0"/>
          <w:numId w:val="0"/>
        </w:numPr>
        <w:ind w:left="601"/>
      </w:pPr>
      <w:r w:rsidRPr="006332D6">
        <w:rPr>
          <w:rFonts w:hint="eastAsia"/>
        </w:rPr>
        <w:t>감사인은 경영진이</w:t>
      </w:r>
      <w:r w:rsidRPr="006332D6">
        <w:t xml:space="preserve"> 이전에 식별하지 못하였거나 감사인에게 공개하지 않았던 특수관계나 특수관계자 거래의 존재를 나타내는 것이 있는지에 대하여 </w:t>
      </w:r>
      <w:r w:rsidRPr="006332D6">
        <w:rPr>
          <w:rFonts w:hint="eastAsia"/>
        </w:rPr>
        <w:t>특히</w:t>
      </w:r>
      <w:r w:rsidRPr="006332D6">
        <w:t xml:space="preserve"> 다음 사항을 검사하여야 한다.</w:t>
      </w:r>
    </w:p>
    <w:p w14:paraId="76A67ED9" w14:textId="77777777" w:rsidR="001B3B1E" w:rsidRPr="006332D6" w:rsidRDefault="003F429A" w:rsidP="001A228C">
      <w:pPr>
        <w:pStyle w:val="A2"/>
        <w:numPr>
          <w:ilvl w:val="1"/>
          <w:numId w:val="86"/>
        </w:numPr>
      </w:pPr>
      <w:r w:rsidRPr="006332D6">
        <w:rPr>
          <w:rFonts w:hint="eastAsia"/>
        </w:rPr>
        <w:t>감사절차의</w:t>
      </w:r>
      <w:r w:rsidRPr="006332D6">
        <w:t xml:space="preserve"> </w:t>
      </w:r>
      <w:r w:rsidRPr="006332D6">
        <w:rPr>
          <w:rFonts w:hint="eastAsia"/>
        </w:rPr>
        <w:t>일부로서</w:t>
      </w:r>
      <w:r w:rsidRPr="006332D6">
        <w:t xml:space="preserve"> </w:t>
      </w:r>
      <w:r w:rsidRPr="006332D6">
        <w:rPr>
          <w:rFonts w:hint="eastAsia"/>
        </w:rPr>
        <w:t>입수한</w:t>
      </w:r>
      <w:r w:rsidRPr="006332D6">
        <w:t xml:space="preserve"> </w:t>
      </w:r>
      <w:r w:rsidRPr="006332D6">
        <w:rPr>
          <w:rFonts w:hint="eastAsia"/>
        </w:rPr>
        <w:t>은행의</w:t>
      </w:r>
      <w:r w:rsidRPr="006332D6">
        <w:t xml:space="preserve"> </w:t>
      </w:r>
      <w:r w:rsidRPr="006332D6">
        <w:rPr>
          <w:rFonts w:hint="eastAsia"/>
        </w:rPr>
        <w:t>확인서</w:t>
      </w:r>
      <w:r w:rsidRPr="006332D6">
        <w:t xml:space="preserve"> (“</w:t>
      </w:r>
      <w:r w:rsidRPr="006332D6">
        <w:rPr>
          <w:rFonts w:hint="eastAsia"/>
        </w:rPr>
        <w:t>은행조회서</w:t>
      </w:r>
      <w:r w:rsidRPr="006332D6">
        <w:t>”</w:t>
      </w:r>
      <w:r w:rsidRPr="006332D6">
        <w:rPr>
          <w:rFonts w:hint="eastAsia"/>
        </w:rPr>
        <w:t>라고도</w:t>
      </w:r>
      <w:r w:rsidRPr="006332D6">
        <w:t xml:space="preserve"> </w:t>
      </w:r>
      <w:r w:rsidRPr="006332D6">
        <w:rPr>
          <w:rFonts w:hint="eastAsia"/>
        </w:rPr>
        <w:t>한다</w:t>
      </w:r>
      <w:r w:rsidRPr="006332D6">
        <w:t xml:space="preserve">)나 </w:t>
      </w:r>
      <w:r w:rsidRPr="006332D6">
        <w:rPr>
          <w:rFonts w:hint="eastAsia"/>
        </w:rPr>
        <w:t>법률문제에</w:t>
      </w:r>
      <w:r w:rsidRPr="006332D6">
        <w:t xml:space="preserve"> </w:t>
      </w:r>
      <w:r w:rsidRPr="006332D6">
        <w:rPr>
          <w:rFonts w:hint="eastAsia"/>
        </w:rPr>
        <w:t>관한</w:t>
      </w:r>
      <w:r w:rsidRPr="006332D6">
        <w:t xml:space="preserve"> </w:t>
      </w:r>
      <w:r w:rsidRPr="006332D6">
        <w:rPr>
          <w:rFonts w:hint="eastAsia"/>
        </w:rPr>
        <w:t>확인서</w:t>
      </w:r>
      <w:r w:rsidRPr="006332D6">
        <w:t xml:space="preserve">(은행조회서 </w:t>
      </w:r>
      <w:r w:rsidRPr="006332D6">
        <w:rPr>
          <w:rFonts w:hint="eastAsia"/>
        </w:rPr>
        <w:t>및</w:t>
      </w:r>
      <w:r w:rsidRPr="006332D6">
        <w:t xml:space="preserve"> </w:t>
      </w:r>
      <w:r w:rsidRPr="006332D6">
        <w:rPr>
          <w:rFonts w:hint="eastAsia"/>
        </w:rPr>
        <w:t>변호사조회서</w:t>
      </w:r>
      <w:r w:rsidRPr="006332D6">
        <w:t>)</w:t>
      </w:r>
    </w:p>
    <w:p w14:paraId="536A7AB3" w14:textId="77777777" w:rsidR="001B3B1E" w:rsidRPr="006332D6" w:rsidRDefault="003F429A" w:rsidP="001A228C">
      <w:pPr>
        <w:pStyle w:val="A2"/>
        <w:numPr>
          <w:ilvl w:val="1"/>
          <w:numId w:val="86"/>
        </w:numPr>
      </w:pPr>
      <w:r w:rsidRPr="006332D6">
        <w:rPr>
          <w:rFonts w:hint="eastAsia"/>
        </w:rPr>
        <w:t>주주총회의사록과</w:t>
      </w:r>
      <w:r w:rsidRPr="006332D6">
        <w:t xml:space="preserve"> </w:t>
      </w:r>
      <w:r w:rsidRPr="006332D6">
        <w:rPr>
          <w:rFonts w:hint="eastAsia"/>
        </w:rPr>
        <w:t>지배기구</w:t>
      </w:r>
      <w:r w:rsidRPr="006332D6">
        <w:t>(회의)의사록</w:t>
      </w:r>
    </w:p>
    <w:p w14:paraId="044BD44B" w14:textId="6C5D53F3" w:rsidR="009074FB" w:rsidRPr="006332D6" w:rsidRDefault="003F429A" w:rsidP="001A228C">
      <w:pPr>
        <w:pStyle w:val="A2"/>
        <w:numPr>
          <w:ilvl w:val="1"/>
          <w:numId w:val="86"/>
        </w:numPr>
      </w:pPr>
      <w:r w:rsidRPr="006332D6">
        <w:rPr>
          <w:rFonts w:hint="eastAsia"/>
        </w:rPr>
        <w:t>해당</w:t>
      </w:r>
      <w:r w:rsidRPr="006332D6">
        <w:t xml:space="preserve"> </w:t>
      </w:r>
      <w:r w:rsidRPr="006332D6">
        <w:rPr>
          <w:rFonts w:hint="eastAsia"/>
        </w:rPr>
        <w:t>기업의</w:t>
      </w:r>
      <w:r w:rsidRPr="006332D6">
        <w:t xml:space="preserve"> </w:t>
      </w:r>
      <w:r w:rsidRPr="006332D6">
        <w:rPr>
          <w:rFonts w:hint="eastAsia"/>
        </w:rPr>
        <w:t>상황에서</w:t>
      </w:r>
      <w:r w:rsidRPr="006332D6">
        <w:t xml:space="preserve"> </w:t>
      </w:r>
      <w:r w:rsidRPr="006332D6">
        <w:rPr>
          <w:rFonts w:hint="eastAsia"/>
        </w:rPr>
        <w:t>감사인이</w:t>
      </w:r>
      <w:r w:rsidRPr="006332D6">
        <w:t xml:space="preserve"> </w:t>
      </w:r>
      <w:r w:rsidRPr="006332D6">
        <w:rPr>
          <w:rFonts w:hint="eastAsia"/>
        </w:rPr>
        <w:t>필요하다고</w:t>
      </w:r>
      <w:r w:rsidRPr="006332D6">
        <w:t xml:space="preserve"> </w:t>
      </w:r>
      <w:r w:rsidRPr="006332D6">
        <w:rPr>
          <w:rFonts w:hint="eastAsia"/>
        </w:rPr>
        <w:t>생각하는</w:t>
      </w:r>
      <w:r w:rsidRPr="006332D6">
        <w:t xml:space="preserve"> </w:t>
      </w:r>
      <w:r w:rsidRPr="006332D6">
        <w:rPr>
          <w:rFonts w:hint="eastAsia"/>
        </w:rPr>
        <w:t>기타의</w:t>
      </w:r>
      <w:r w:rsidRPr="006332D6">
        <w:t xml:space="preserve"> </w:t>
      </w:r>
      <w:r w:rsidRPr="006332D6">
        <w:rPr>
          <w:rFonts w:hint="eastAsia"/>
        </w:rPr>
        <w:t>기록이나</w:t>
      </w:r>
      <w:r w:rsidRPr="006332D6">
        <w:t xml:space="preserve"> </w:t>
      </w:r>
      <w:r w:rsidRPr="006332D6">
        <w:rPr>
          <w:rFonts w:hint="eastAsia"/>
        </w:rPr>
        <w:t>문서</w:t>
      </w:r>
    </w:p>
    <w:p w14:paraId="0012B690" w14:textId="77777777" w:rsidR="001B3B1E" w:rsidRPr="006332D6" w:rsidRDefault="003F429A">
      <w:pPr>
        <w:pStyle w:val="a1"/>
        <w:numPr>
          <w:ilvl w:val="0"/>
          <w:numId w:val="87"/>
        </w:numPr>
      </w:pPr>
      <w:r w:rsidRPr="006332D6">
        <w:rPr>
          <w:rFonts w:hint="eastAsia"/>
        </w:rPr>
        <w:t>만약</w:t>
      </w:r>
      <w:r w:rsidRPr="006332D6">
        <w:t xml:space="preserve"> </w:t>
      </w:r>
      <w:r w:rsidRPr="006332D6">
        <w:rPr>
          <w:rFonts w:hint="eastAsia"/>
        </w:rPr>
        <w:t>감사인이</w:t>
      </w:r>
      <w:r w:rsidRPr="006332D6">
        <w:t xml:space="preserve"> </w:t>
      </w:r>
      <w:r w:rsidRPr="006332D6">
        <w:rPr>
          <w:rFonts w:hint="eastAsia"/>
        </w:rPr>
        <w:t>문단</w:t>
      </w:r>
      <w:r w:rsidRPr="006332D6">
        <w:t xml:space="preserve"> 15에서 요구하는 감사절차나 다른 감사절차를 수행할 때 해당 기업의 정상적인 사업과정을 벗어난 유의적 거래를 식별한 경우에는, 경영진에게 다음 사항에 대하여 질문하여야 한다.</w:t>
      </w:r>
      <w:r w:rsidRPr="006332D6">
        <w:rPr>
          <w:rFonts w:hint="eastAsia"/>
        </w:rPr>
        <w:t xml:space="preserve"> (문단 A24-A25 참조)</w:t>
      </w:r>
    </w:p>
    <w:p w14:paraId="340A2125" w14:textId="77777777" w:rsidR="001B3B1E" w:rsidRPr="006332D6" w:rsidRDefault="003F429A" w:rsidP="001A228C">
      <w:pPr>
        <w:pStyle w:val="A2"/>
        <w:numPr>
          <w:ilvl w:val="1"/>
          <w:numId w:val="86"/>
        </w:numPr>
      </w:pP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성격</w:t>
      </w:r>
      <w:r w:rsidRPr="006332D6">
        <w:t xml:space="preserve"> (문단 A26 </w:t>
      </w:r>
      <w:r w:rsidRPr="006332D6">
        <w:rPr>
          <w:rFonts w:hint="eastAsia"/>
        </w:rPr>
        <w:t>참조</w:t>
      </w:r>
      <w:r w:rsidRPr="006332D6">
        <w:t>)</w:t>
      </w:r>
    </w:p>
    <w:p w14:paraId="07EFAA3A" w14:textId="68F25740" w:rsidR="009074FB" w:rsidRPr="006332D6" w:rsidRDefault="003F429A" w:rsidP="001A228C">
      <w:pPr>
        <w:pStyle w:val="A2"/>
        <w:numPr>
          <w:ilvl w:val="1"/>
          <w:numId w:val="86"/>
        </w:numPr>
      </w:pPr>
      <w:r w:rsidRPr="006332D6">
        <w:rPr>
          <w:rFonts w:hint="eastAsia"/>
        </w:rPr>
        <w:t>특수관계자가</w:t>
      </w:r>
      <w:r w:rsidRPr="006332D6">
        <w:t xml:space="preserve"> </w:t>
      </w:r>
      <w:r w:rsidRPr="006332D6">
        <w:rPr>
          <w:rFonts w:hint="eastAsia"/>
        </w:rPr>
        <w:t>관여될</w:t>
      </w:r>
      <w:r w:rsidRPr="006332D6">
        <w:t xml:space="preserve"> </w:t>
      </w:r>
      <w:r w:rsidRPr="006332D6">
        <w:rPr>
          <w:rFonts w:hint="eastAsia"/>
        </w:rPr>
        <w:t>가능성</w:t>
      </w:r>
      <w:r w:rsidRPr="006332D6">
        <w:t xml:space="preserve"> (문단 A27 </w:t>
      </w:r>
      <w:r w:rsidRPr="006332D6">
        <w:rPr>
          <w:rFonts w:hint="eastAsia"/>
        </w:rPr>
        <w:t>참조</w:t>
      </w:r>
      <w:r w:rsidRPr="006332D6">
        <w:t>)</w:t>
      </w:r>
    </w:p>
    <w:p w14:paraId="55FCC562" w14:textId="6C1BF76B" w:rsidR="003F429A" w:rsidRPr="006332D6" w:rsidRDefault="003F429A" w:rsidP="005140B2">
      <w:pPr>
        <w:pStyle w:val="4"/>
      </w:pPr>
      <w:r w:rsidRPr="006332D6">
        <w:rPr>
          <w:rFonts w:hint="eastAsia"/>
        </w:rPr>
        <w:t>업무팀의</w:t>
      </w:r>
      <w:r w:rsidRPr="006332D6">
        <w:t xml:space="preserve"> </w:t>
      </w:r>
      <w:r w:rsidRPr="006332D6">
        <w:rPr>
          <w:rFonts w:hint="eastAsia"/>
        </w:rPr>
        <w:t>특수관계자</w:t>
      </w:r>
      <w:r w:rsidRPr="006332D6">
        <w:t xml:space="preserve"> </w:t>
      </w:r>
      <w:r w:rsidRPr="006332D6">
        <w:rPr>
          <w:rFonts w:hint="eastAsia"/>
        </w:rPr>
        <w:t>정보의</w:t>
      </w:r>
      <w:r w:rsidRPr="006332D6">
        <w:t xml:space="preserve"> </w:t>
      </w:r>
      <w:r w:rsidRPr="006332D6">
        <w:rPr>
          <w:rFonts w:hint="eastAsia"/>
        </w:rPr>
        <w:t>공유</w:t>
      </w:r>
    </w:p>
    <w:p w14:paraId="21259242" w14:textId="01153E57" w:rsidR="009074FB" w:rsidRPr="006332D6" w:rsidRDefault="003F429A" w:rsidP="001A228C">
      <w:pPr>
        <w:pStyle w:val="a1"/>
        <w:numPr>
          <w:ilvl w:val="0"/>
          <w:numId w:val="86"/>
        </w:numPr>
      </w:pPr>
      <w:r w:rsidRPr="006332D6">
        <w:rPr>
          <w:rFonts w:hint="eastAsia"/>
        </w:rPr>
        <w:t>감사인은</w:t>
      </w:r>
      <w:r w:rsidRPr="006332D6">
        <w:t xml:space="preserve"> </w:t>
      </w:r>
      <w:r w:rsidRPr="006332D6">
        <w:rPr>
          <w:rFonts w:hint="eastAsia"/>
        </w:rPr>
        <w:t>해당</w:t>
      </w:r>
      <w:r w:rsidRPr="006332D6">
        <w:t xml:space="preserve"> </w:t>
      </w:r>
      <w:r w:rsidRPr="006332D6">
        <w:rPr>
          <w:rFonts w:hint="eastAsia"/>
        </w:rPr>
        <w:t>기업의</w:t>
      </w:r>
      <w:r w:rsidRPr="006332D6">
        <w:t xml:space="preserve"> </w:t>
      </w:r>
      <w:r w:rsidRPr="006332D6">
        <w:rPr>
          <w:rFonts w:hint="eastAsia"/>
        </w:rPr>
        <w:t>특수관계자에</w:t>
      </w:r>
      <w:r w:rsidRPr="006332D6">
        <w:t xml:space="preserve"> </w:t>
      </w:r>
      <w:r w:rsidRPr="006332D6">
        <w:rPr>
          <w:rFonts w:hint="eastAsia"/>
        </w:rPr>
        <w:t>대하여</w:t>
      </w:r>
      <w:r w:rsidRPr="006332D6">
        <w:t xml:space="preserve"> </w:t>
      </w:r>
      <w:r w:rsidRPr="006332D6">
        <w:rPr>
          <w:rFonts w:hint="eastAsia"/>
        </w:rPr>
        <w:t>입수한</w:t>
      </w:r>
      <w:r w:rsidRPr="006332D6">
        <w:t xml:space="preserve"> </w:t>
      </w:r>
      <w:r w:rsidRPr="006332D6">
        <w:rPr>
          <w:rFonts w:hint="eastAsia"/>
        </w:rPr>
        <w:t>관련</w:t>
      </w:r>
      <w:r w:rsidRPr="006332D6">
        <w:t xml:space="preserve"> </w:t>
      </w:r>
      <w:r w:rsidRPr="006332D6">
        <w:rPr>
          <w:rFonts w:hint="eastAsia"/>
        </w:rPr>
        <w:t>정보를</w:t>
      </w:r>
      <w:r w:rsidRPr="006332D6">
        <w:t xml:space="preserve"> </w:t>
      </w:r>
      <w:r w:rsidRPr="006332D6">
        <w:rPr>
          <w:rFonts w:hint="eastAsia"/>
        </w:rPr>
        <w:t>업무팀의</w:t>
      </w:r>
      <w:r w:rsidRPr="006332D6">
        <w:t xml:space="preserve"> </w:t>
      </w:r>
      <w:r w:rsidRPr="006332D6">
        <w:rPr>
          <w:rFonts w:hint="eastAsia"/>
        </w:rPr>
        <w:t>다른</w:t>
      </w:r>
      <w:r w:rsidRPr="006332D6">
        <w:t xml:space="preserve"> </w:t>
      </w:r>
      <w:r w:rsidRPr="006332D6">
        <w:rPr>
          <w:rFonts w:hint="eastAsia"/>
        </w:rPr>
        <w:t>구성원과</w:t>
      </w:r>
      <w:r w:rsidRPr="006332D6">
        <w:t xml:space="preserve"> </w:t>
      </w:r>
      <w:r w:rsidRPr="006332D6">
        <w:rPr>
          <w:rFonts w:hint="eastAsia"/>
        </w:rPr>
        <w:t>공유하여야</w:t>
      </w:r>
      <w:r w:rsidRPr="006332D6">
        <w:t xml:space="preserve"> </w:t>
      </w:r>
      <w:r w:rsidRPr="006332D6">
        <w:rPr>
          <w:rFonts w:hint="eastAsia"/>
        </w:rPr>
        <w:t>한다</w:t>
      </w:r>
      <w:r w:rsidRPr="006332D6">
        <w:t xml:space="preserve">. (문단 A28 </w:t>
      </w:r>
      <w:r w:rsidRPr="006332D6">
        <w:rPr>
          <w:rFonts w:hint="eastAsia"/>
        </w:rPr>
        <w:t>참조</w:t>
      </w:r>
      <w:r w:rsidRPr="006332D6">
        <w:t>)</w:t>
      </w:r>
    </w:p>
    <w:p w14:paraId="7883B907" w14:textId="10622B58" w:rsidR="003F429A" w:rsidRPr="006332D6" w:rsidRDefault="003F429A" w:rsidP="005140B2">
      <w:pPr>
        <w:pStyle w:val="3"/>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연관된</w:t>
      </w:r>
      <w:r w:rsidRPr="006332D6">
        <w:t xml:space="preserve"> </w:t>
      </w:r>
      <w:proofErr w:type="spellStart"/>
      <w:r w:rsidRPr="006332D6">
        <w:rPr>
          <w:rFonts w:hint="eastAsia"/>
        </w:rPr>
        <w:t>중요왜곡표시위험의</w:t>
      </w:r>
      <w:proofErr w:type="spellEnd"/>
      <w:r w:rsidRPr="006332D6">
        <w:t xml:space="preserve"> </w:t>
      </w:r>
      <w:r w:rsidRPr="006332D6">
        <w:rPr>
          <w:rFonts w:hint="eastAsia"/>
        </w:rPr>
        <w:t>식별과</w:t>
      </w:r>
      <w:r w:rsidRPr="006332D6">
        <w:t xml:space="preserve"> </w:t>
      </w:r>
      <w:r w:rsidRPr="006332D6">
        <w:rPr>
          <w:rFonts w:hint="eastAsia"/>
        </w:rPr>
        <w:t>평가</w:t>
      </w:r>
    </w:p>
    <w:p w14:paraId="7EAD694F" w14:textId="27055032" w:rsidR="009074FB" w:rsidRPr="006332D6" w:rsidRDefault="003F429A" w:rsidP="001A228C">
      <w:pPr>
        <w:pStyle w:val="a1"/>
        <w:numPr>
          <w:ilvl w:val="0"/>
          <w:numId w:val="86"/>
        </w:numPr>
      </w:pPr>
      <w:proofErr w:type="spellStart"/>
      <w:r w:rsidRPr="006332D6">
        <w:rPr>
          <w:rFonts w:hint="eastAsia"/>
        </w:rPr>
        <w:t>중요왜곡표시위험을</w:t>
      </w:r>
      <w:proofErr w:type="spellEnd"/>
      <w:r w:rsidRPr="006332D6">
        <w:t xml:space="preserve"> </w:t>
      </w:r>
      <w:r w:rsidRPr="006332D6">
        <w:rPr>
          <w:rFonts w:hint="eastAsia"/>
        </w:rPr>
        <w:t>식별하고</w:t>
      </w:r>
      <w:r w:rsidRPr="006332D6">
        <w:t xml:space="preserve"> </w:t>
      </w:r>
      <w:r w:rsidRPr="006332D6">
        <w:rPr>
          <w:rFonts w:hint="eastAsia"/>
        </w:rPr>
        <w:t>평가하기</w:t>
      </w:r>
      <w:r w:rsidRPr="006332D6">
        <w:t xml:space="preserve"> </w:t>
      </w:r>
      <w:r w:rsidRPr="006332D6">
        <w:rPr>
          <w:rFonts w:hint="eastAsia"/>
        </w:rPr>
        <w:t>위한</w:t>
      </w:r>
      <w:r w:rsidRPr="006332D6">
        <w:t xml:space="preserve"> </w:t>
      </w:r>
      <w:r w:rsidRPr="006332D6">
        <w:rPr>
          <w:rFonts w:hint="eastAsia"/>
        </w:rPr>
        <w:t>감사기준서</w:t>
      </w:r>
      <w:r w:rsidRPr="006332D6">
        <w:t xml:space="preserve"> 315의 </w:t>
      </w:r>
      <w:r w:rsidRPr="006332D6">
        <w:rPr>
          <w:rFonts w:hint="eastAsia"/>
        </w:rPr>
        <w:t>요구사항을</w:t>
      </w:r>
      <w:r w:rsidRPr="006332D6">
        <w:t xml:space="preserve"> </w:t>
      </w:r>
      <w:r w:rsidRPr="006332D6">
        <w:rPr>
          <w:rFonts w:hint="eastAsia"/>
        </w:rPr>
        <w:t>충족시키기</w:t>
      </w:r>
      <w:r w:rsidRPr="006332D6">
        <w:t xml:space="preserve"> </w:t>
      </w:r>
      <w:r w:rsidRPr="006332D6">
        <w:rPr>
          <w:rFonts w:hint="eastAsia"/>
        </w:rPr>
        <w:t>위하여</w:t>
      </w:r>
      <w:r w:rsidRPr="006332D6">
        <w:t>,</w:t>
      </w:r>
      <w:r w:rsidRPr="006332D6">
        <w:rPr>
          <w:rStyle w:val="af"/>
          <w:rFonts w:hAnsi="바탕"/>
          <w:bCs/>
          <w:szCs w:val="20"/>
        </w:rPr>
        <w:footnoteReference w:id="460"/>
      </w:r>
      <w:r w:rsidRPr="006332D6">
        <w:t xml:space="preserve"> 감사인은 특수관계 및 특수관계자 거래와 연관된 </w:t>
      </w:r>
      <w:proofErr w:type="spellStart"/>
      <w:r w:rsidRPr="006332D6">
        <w:t>중요왜곡표시위험을</w:t>
      </w:r>
      <w:proofErr w:type="spellEnd"/>
      <w:r w:rsidRPr="006332D6">
        <w:t xml:space="preserve"> 식별하고 평가하여야 하며, 그러한 위험 중 유의적 위험이 있는지 여부를 결정하여야 한다. 이러한 결정 시, 식별된 유의적인 특수관계자 거래가 해당 기업의 정상적인 사업과정을 벗어난 경우에는, 감사인은 이를 유의적 위험으로 취급해야 한다.</w:t>
      </w:r>
    </w:p>
    <w:p w14:paraId="75412EB3" w14:textId="11E257AC" w:rsidR="009074FB" w:rsidRPr="006332D6" w:rsidRDefault="003F429A" w:rsidP="001A228C">
      <w:pPr>
        <w:pStyle w:val="a1"/>
        <w:numPr>
          <w:ilvl w:val="0"/>
          <w:numId w:val="86"/>
        </w:numPr>
      </w:pPr>
      <w:r w:rsidRPr="006332D6">
        <w:rPr>
          <w:rFonts w:hint="eastAsia"/>
        </w:rPr>
        <w:t>감사인이</w:t>
      </w:r>
      <w:r w:rsidRPr="006332D6">
        <w:t xml:space="preserve"> </w:t>
      </w:r>
      <w:r w:rsidRPr="006332D6">
        <w:rPr>
          <w:rFonts w:hint="eastAsia"/>
        </w:rPr>
        <w:t>특수관계자와</w:t>
      </w:r>
      <w:r w:rsidRPr="006332D6">
        <w:t xml:space="preserve"> </w:t>
      </w:r>
      <w:r w:rsidRPr="006332D6">
        <w:rPr>
          <w:rFonts w:hint="eastAsia"/>
        </w:rPr>
        <w:t>관련하여</w:t>
      </w:r>
      <w:r w:rsidRPr="006332D6">
        <w:t xml:space="preserve"> </w:t>
      </w:r>
      <w:r w:rsidRPr="006332D6">
        <w:rPr>
          <w:rFonts w:hint="eastAsia"/>
        </w:rPr>
        <w:t>위험평가절차</w:t>
      </w:r>
      <w:r w:rsidRPr="006332D6">
        <w:t xml:space="preserve"> </w:t>
      </w:r>
      <w:r w:rsidRPr="006332D6">
        <w:rPr>
          <w:rFonts w:hint="eastAsia"/>
        </w:rPr>
        <w:t>및</w:t>
      </w:r>
      <w:r w:rsidRPr="006332D6">
        <w:t xml:space="preserve"> </w:t>
      </w:r>
      <w:r w:rsidRPr="006332D6">
        <w:rPr>
          <w:rFonts w:hint="eastAsia"/>
        </w:rPr>
        <w:t>관련</w:t>
      </w:r>
      <w:r w:rsidRPr="006332D6">
        <w:t xml:space="preserve"> </w:t>
      </w:r>
      <w:r w:rsidRPr="006332D6">
        <w:rPr>
          <w:rFonts w:hint="eastAsia"/>
        </w:rPr>
        <w:t>활동을</w:t>
      </w:r>
      <w:r w:rsidRPr="006332D6">
        <w:t xml:space="preserve"> </w:t>
      </w:r>
      <w:r w:rsidRPr="006332D6">
        <w:rPr>
          <w:rFonts w:hint="eastAsia"/>
        </w:rPr>
        <w:t>수행하면서</w:t>
      </w:r>
      <w:r w:rsidRPr="006332D6">
        <w:t xml:space="preserve"> </w:t>
      </w:r>
      <w:r w:rsidRPr="006332D6">
        <w:rPr>
          <w:rFonts w:hint="eastAsia"/>
        </w:rPr>
        <w:t>부정위험요소를</w:t>
      </w:r>
      <w:r w:rsidRPr="006332D6">
        <w:t xml:space="preserve"> </w:t>
      </w:r>
      <w:r w:rsidRPr="006332D6">
        <w:rPr>
          <w:rFonts w:hint="eastAsia"/>
        </w:rPr>
        <w:t>식별하는</w:t>
      </w:r>
      <w:r w:rsidRPr="006332D6">
        <w:t xml:space="preserve"> </w:t>
      </w:r>
      <w:r w:rsidRPr="006332D6">
        <w:rPr>
          <w:rFonts w:hint="eastAsia"/>
        </w:rPr>
        <w:t>경우(지배적</w:t>
      </w:r>
      <w:r w:rsidRPr="006332D6">
        <w:t xml:space="preserve"> </w:t>
      </w:r>
      <w:r w:rsidRPr="006332D6">
        <w:rPr>
          <w:rFonts w:hint="eastAsia"/>
        </w:rPr>
        <w:t>영향력을</w:t>
      </w:r>
      <w:r w:rsidRPr="006332D6">
        <w:t xml:space="preserve"> </w:t>
      </w:r>
      <w:r w:rsidRPr="006332D6">
        <w:rPr>
          <w:rFonts w:hint="eastAsia"/>
        </w:rPr>
        <w:t>지닌</w:t>
      </w:r>
      <w:r w:rsidRPr="006332D6">
        <w:t xml:space="preserve"> </w:t>
      </w:r>
      <w:r w:rsidRPr="006332D6">
        <w:rPr>
          <w:rFonts w:hint="eastAsia"/>
        </w:rPr>
        <w:t>특수관계자(의</w:t>
      </w:r>
      <w:r w:rsidRPr="006332D6">
        <w:t xml:space="preserve"> </w:t>
      </w:r>
      <w:r w:rsidRPr="006332D6">
        <w:rPr>
          <w:rFonts w:hint="eastAsia"/>
        </w:rPr>
        <w:t>존재)와</w:t>
      </w:r>
      <w:r w:rsidRPr="006332D6">
        <w:t xml:space="preserve"> </w:t>
      </w:r>
      <w:r w:rsidRPr="006332D6">
        <w:rPr>
          <w:rFonts w:hint="eastAsia"/>
        </w:rPr>
        <w:t>관련된</w:t>
      </w:r>
      <w:r w:rsidRPr="006332D6">
        <w:t xml:space="preserve"> </w:t>
      </w:r>
      <w:r w:rsidRPr="006332D6">
        <w:rPr>
          <w:rFonts w:hint="eastAsia"/>
        </w:rPr>
        <w:t>상황을</w:t>
      </w:r>
      <w:r w:rsidRPr="006332D6">
        <w:t xml:space="preserve"> </w:t>
      </w:r>
      <w:r w:rsidRPr="006332D6">
        <w:rPr>
          <w:rFonts w:hint="eastAsia"/>
        </w:rPr>
        <w:t>포함),</w:t>
      </w:r>
      <w:r w:rsidRPr="006332D6">
        <w:t xml:space="preserve"> </w:t>
      </w:r>
      <w:r w:rsidRPr="006332D6">
        <w:rPr>
          <w:rFonts w:hint="eastAsia"/>
        </w:rPr>
        <w:t>감사기준</w:t>
      </w:r>
      <w:r w:rsidRPr="006332D6">
        <w:rPr>
          <w:rFonts w:hint="eastAsia"/>
        </w:rPr>
        <w:lastRenderedPageBreak/>
        <w:t>서</w:t>
      </w:r>
      <w:r w:rsidRPr="006332D6">
        <w:t xml:space="preserve"> 240</w:t>
      </w:r>
      <w:r w:rsidRPr="006332D6">
        <w:rPr>
          <w:rFonts w:hint="eastAsia"/>
        </w:rPr>
        <w:t xml:space="preserve">에 따라 부정으로 인한 </w:t>
      </w:r>
      <w:proofErr w:type="spellStart"/>
      <w:r w:rsidRPr="006332D6">
        <w:rPr>
          <w:rFonts w:hint="eastAsia"/>
        </w:rPr>
        <w:t>중요왜곡표시위험을</w:t>
      </w:r>
      <w:proofErr w:type="spellEnd"/>
      <w:r w:rsidRPr="006332D6">
        <w:rPr>
          <w:rFonts w:hint="eastAsia"/>
        </w:rPr>
        <w:t xml:space="preserve"> 식별하고 평가할 때 그러한 정보를 고려하여야 한다. (문단 A6, A29-A30 참조)</w:t>
      </w:r>
    </w:p>
    <w:p w14:paraId="30AB512A" w14:textId="5DADF29C" w:rsidR="003F429A" w:rsidRPr="006332D6" w:rsidRDefault="003F429A" w:rsidP="005140B2">
      <w:pPr>
        <w:pStyle w:val="3"/>
        <w:rPr>
          <w:rFonts w:cs="굴림"/>
        </w:rPr>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거래와</w:t>
      </w:r>
      <w:r w:rsidRPr="006332D6">
        <w:t xml:space="preserve"> </w:t>
      </w:r>
      <w:r w:rsidRPr="006332D6">
        <w:rPr>
          <w:rFonts w:hint="eastAsia"/>
        </w:rPr>
        <w:t>연관된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대한</w:t>
      </w:r>
      <w:r w:rsidRPr="006332D6">
        <w:t xml:space="preserve"> </w:t>
      </w:r>
      <w:r w:rsidRPr="006332D6">
        <w:rPr>
          <w:rFonts w:hint="eastAsia"/>
        </w:rPr>
        <w:t>대응</w:t>
      </w:r>
    </w:p>
    <w:p w14:paraId="60143002" w14:textId="334A27BB" w:rsidR="009074FB" w:rsidRPr="006332D6" w:rsidRDefault="003F429A">
      <w:pPr>
        <w:pStyle w:val="a1"/>
        <w:numPr>
          <w:ilvl w:val="0"/>
          <w:numId w:val="87"/>
        </w:numPr>
      </w:pPr>
      <w:r w:rsidRPr="006332D6">
        <w:rPr>
          <w:rFonts w:hint="eastAsia"/>
        </w:rPr>
        <w:t>평가된</w:t>
      </w:r>
      <w:r w:rsidRPr="006332D6">
        <w:t xml:space="preserve"> </w:t>
      </w:r>
      <w:r w:rsidRPr="006332D6">
        <w:rPr>
          <w:rFonts w:hint="eastAsia"/>
        </w:rPr>
        <w:t>위험에</w:t>
      </w:r>
      <w:r w:rsidRPr="006332D6">
        <w:t xml:space="preserve"> </w:t>
      </w:r>
      <w:r w:rsidRPr="006332D6">
        <w:rPr>
          <w:rFonts w:hint="eastAsia"/>
        </w:rPr>
        <w:t>대하여</w:t>
      </w:r>
      <w:r w:rsidRPr="006332D6">
        <w:t xml:space="preserve"> </w:t>
      </w:r>
      <w:r w:rsidRPr="006332D6">
        <w:rPr>
          <w:rFonts w:hint="eastAsia"/>
        </w:rPr>
        <w:t>감사인이</w:t>
      </w:r>
      <w:r w:rsidRPr="006332D6">
        <w:t xml:space="preserve"> </w:t>
      </w:r>
      <w:r w:rsidRPr="006332D6">
        <w:rPr>
          <w:rFonts w:hint="eastAsia"/>
        </w:rPr>
        <w:t>대응하도록</w:t>
      </w:r>
      <w:r w:rsidRPr="006332D6">
        <w:t xml:space="preserve"> </w:t>
      </w:r>
      <w:r w:rsidRPr="006332D6">
        <w:rPr>
          <w:rFonts w:hint="eastAsia"/>
        </w:rPr>
        <w:t>하는</w:t>
      </w:r>
      <w:r w:rsidRPr="006332D6">
        <w:t xml:space="preserve"> </w:t>
      </w:r>
      <w:r w:rsidRPr="006332D6">
        <w:rPr>
          <w:rFonts w:hint="eastAsia"/>
        </w:rPr>
        <w:t>감사기준서</w:t>
      </w:r>
      <w:r w:rsidRPr="006332D6">
        <w:t xml:space="preserve"> 330</w:t>
      </w:r>
      <w:r w:rsidRPr="006332D6">
        <w:rPr>
          <w:rFonts w:hint="eastAsia"/>
        </w:rPr>
        <w:t>의</w:t>
      </w:r>
      <w:r w:rsidRPr="006332D6">
        <w:t xml:space="preserve"> 요구사항의 </w:t>
      </w:r>
      <w:r w:rsidRPr="006332D6">
        <w:rPr>
          <w:rFonts w:hint="eastAsia"/>
        </w:rPr>
        <w:t>일부로서,</w:t>
      </w:r>
      <w:r w:rsidRPr="006332D6">
        <w:rPr>
          <w:vertAlign w:val="superscript"/>
        </w:rPr>
        <w:footnoteReference w:id="461"/>
      </w:r>
      <w:r w:rsidRPr="006332D6">
        <w:rPr>
          <w:rFonts w:hint="eastAsia"/>
        </w:rPr>
        <w:t xml:space="preserve"> 감사인은 특수관계 및 특수관계자 거래와 연관된 </w:t>
      </w:r>
      <w:proofErr w:type="spellStart"/>
      <w:r w:rsidRPr="006332D6">
        <w:rPr>
          <w:rFonts w:hint="eastAsia"/>
        </w:rPr>
        <w:t>중요왜곡표시위험의</w:t>
      </w:r>
      <w:proofErr w:type="spellEnd"/>
      <w:r w:rsidRPr="006332D6">
        <w:t xml:space="preserve"> </w:t>
      </w:r>
      <w:r w:rsidRPr="006332D6">
        <w:rPr>
          <w:rFonts w:hint="eastAsia"/>
        </w:rPr>
        <w:t>평가결과에</w:t>
      </w:r>
      <w:r w:rsidRPr="006332D6">
        <w:t xml:space="preserve"> </w:t>
      </w:r>
      <w:r w:rsidRPr="006332D6">
        <w:rPr>
          <w:rFonts w:hint="eastAsia"/>
        </w:rPr>
        <w:t>대하여</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위해</w:t>
      </w:r>
      <w:r w:rsidRPr="006332D6">
        <w:t xml:space="preserve"> </w:t>
      </w:r>
      <w:r w:rsidRPr="006332D6">
        <w:rPr>
          <w:rFonts w:hint="eastAsia"/>
        </w:rPr>
        <w:t>추가감사절차를</w:t>
      </w:r>
      <w:r w:rsidRPr="006332D6">
        <w:t xml:space="preserve"> </w:t>
      </w:r>
      <w:r w:rsidRPr="006332D6">
        <w:rPr>
          <w:rFonts w:hint="eastAsia"/>
        </w:rPr>
        <w:t>설계하고</w:t>
      </w:r>
      <w:r w:rsidRPr="006332D6">
        <w:t xml:space="preserve"> </w:t>
      </w:r>
      <w:r w:rsidRPr="006332D6">
        <w:rPr>
          <w:rFonts w:hint="eastAsia"/>
        </w:rPr>
        <w:t>수행한다.</w:t>
      </w:r>
      <w:r w:rsidRPr="006332D6">
        <w:t xml:space="preserve"> </w:t>
      </w:r>
      <w:r w:rsidRPr="006332D6">
        <w:rPr>
          <w:rFonts w:hint="eastAsia"/>
        </w:rPr>
        <w:t>이러한</w:t>
      </w:r>
      <w:r w:rsidRPr="006332D6">
        <w:t xml:space="preserve"> </w:t>
      </w:r>
      <w:r w:rsidRPr="006332D6">
        <w:rPr>
          <w:rFonts w:hint="eastAsia"/>
        </w:rPr>
        <w:t>감사절차에는</w:t>
      </w:r>
      <w:r w:rsidRPr="006332D6">
        <w:t xml:space="preserve"> </w:t>
      </w:r>
      <w:r w:rsidRPr="006332D6">
        <w:rPr>
          <w:rFonts w:hint="eastAsia"/>
        </w:rPr>
        <w:t>문단</w:t>
      </w:r>
      <w:r w:rsidRPr="006332D6">
        <w:t xml:space="preserve"> </w:t>
      </w:r>
      <w:r w:rsidRPr="006332D6">
        <w:rPr>
          <w:rFonts w:hint="eastAsia"/>
        </w:rPr>
        <w:t>21-24에서</w:t>
      </w:r>
      <w:r w:rsidRPr="006332D6">
        <w:t xml:space="preserve"> </w:t>
      </w:r>
      <w:r w:rsidRPr="006332D6">
        <w:rPr>
          <w:rFonts w:hint="eastAsia"/>
        </w:rPr>
        <w:t>요구하는</w:t>
      </w:r>
      <w:r w:rsidRPr="006332D6">
        <w:t xml:space="preserve"> </w:t>
      </w:r>
      <w:r w:rsidRPr="006332D6">
        <w:rPr>
          <w:rFonts w:hint="eastAsia"/>
        </w:rPr>
        <w:t>사항들이</w:t>
      </w:r>
      <w:r w:rsidRPr="006332D6">
        <w:t xml:space="preserve"> </w:t>
      </w:r>
      <w:r w:rsidRPr="006332D6">
        <w:rPr>
          <w:rFonts w:hint="eastAsia"/>
        </w:rPr>
        <w:t>포함되어야</w:t>
      </w:r>
      <w:r w:rsidRPr="006332D6">
        <w:t xml:space="preserve"> </w:t>
      </w:r>
      <w:r w:rsidRPr="006332D6">
        <w:rPr>
          <w:rFonts w:hint="eastAsia"/>
        </w:rPr>
        <w:t>한다.</w:t>
      </w:r>
      <w:r w:rsidRPr="006332D6">
        <w:t xml:space="preserve"> </w:t>
      </w:r>
      <w:r w:rsidRPr="006332D6">
        <w:rPr>
          <w:rFonts w:hint="eastAsia"/>
        </w:rPr>
        <w:t>(문단</w:t>
      </w:r>
      <w:r w:rsidRPr="006332D6">
        <w:t xml:space="preserve"> A31-A34 </w:t>
      </w:r>
      <w:r w:rsidRPr="006332D6">
        <w:rPr>
          <w:rFonts w:hint="eastAsia"/>
        </w:rPr>
        <w:t>참조)</w:t>
      </w:r>
    </w:p>
    <w:p w14:paraId="24632622" w14:textId="60A975AC" w:rsidR="003F429A" w:rsidRPr="006332D6" w:rsidRDefault="003F429A" w:rsidP="005140B2">
      <w:pPr>
        <w:pStyle w:val="4"/>
      </w:pPr>
      <w:r w:rsidRPr="006332D6">
        <w:rPr>
          <w:rFonts w:hint="eastAsia"/>
        </w:rPr>
        <w:t>이전에</w:t>
      </w:r>
      <w:r w:rsidRPr="006332D6">
        <w:t xml:space="preserve"> </w:t>
      </w:r>
      <w:r w:rsidRPr="006332D6">
        <w:rPr>
          <w:rFonts w:hint="eastAsia"/>
        </w:rPr>
        <w:t>식별되지</w:t>
      </w:r>
      <w:r w:rsidRPr="006332D6">
        <w:t xml:space="preserve"> </w:t>
      </w:r>
      <w:r w:rsidRPr="006332D6">
        <w:rPr>
          <w:rFonts w:hint="eastAsia"/>
        </w:rPr>
        <w:t>않았거나</w:t>
      </w:r>
      <w:r w:rsidRPr="006332D6">
        <w:t xml:space="preserve"> </w:t>
      </w:r>
      <w:r w:rsidRPr="006332D6">
        <w:rPr>
          <w:rFonts w:hint="eastAsia"/>
        </w:rPr>
        <w:t>공개되지</w:t>
      </w:r>
      <w:r w:rsidRPr="006332D6">
        <w:t xml:space="preserve"> </w:t>
      </w:r>
      <w:r w:rsidRPr="006332D6">
        <w:rPr>
          <w:rFonts w:hint="eastAsia"/>
        </w:rPr>
        <w:t>않았던</w:t>
      </w:r>
      <w:r w:rsidRPr="006332D6">
        <w:t xml:space="preserve"> </w:t>
      </w:r>
      <w:r w:rsidRPr="006332D6">
        <w:rPr>
          <w:rFonts w:hint="eastAsia"/>
        </w:rPr>
        <w:t>특수관계자</w:t>
      </w:r>
      <w:r w:rsidRPr="006332D6">
        <w:t xml:space="preserve"> </w:t>
      </w:r>
      <w:r w:rsidRPr="006332D6">
        <w:rPr>
          <w:rFonts w:hint="eastAsia"/>
        </w:rPr>
        <w:t>또는</w:t>
      </w:r>
      <w:r w:rsidRPr="006332D6">
        <w:t xml:space="preserve"> </w:t>
      </w:r>
      <w:r w:rsidRPr="006332D6">
        <w:rPr>
          <w:rFonts w:hint="eastAsia"/>
        </w:rPr>
        <w:t>유의적인</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식별</w:t>
      </w:r>
    </w:p>
    <w:p w14:paraId="0C13109E" w14:textId="3EE302A5" w:rsidR="009074FB" w:rsidRPr="006332D6" w:rsidRDefault="003F429A">
      <w:pPr>
        <w:pStyle w:val="a1"/>
        <w:numPr>
          <w:ilvl w:val="0"/>
          <w:numId w:val="87"/>
        </w:numPr>
      </w:pPr>
      <w:r w:rsidRPr="006332D6">
        <w:rPr>
          <w:rFonts w:hint="eastAsia"/>
        </w:rPr>
        <w:t>만약</w:t>
      </w:r>
      <w:r w:rsidRPr="006332D6">
        <w:t xml:space="preserve"> 경영진이 이전에 식별하지 못하였거나 감사인에게 공개하지 않았던 특수관계나 특수관계자 거래의 존재를 나타내는 약정이나 정보를 감사인이 식별하는 경우에는, 이러한 잠재적인 </w:t>
      </w:r>
      <w:r w:rsidRPr="006332D6">
        <w:rPr>
          <w:rFonts w:hint="eastAsia"/>
        </w:rPr>
        <w:t>상황이</w:t>
      </w:r>
      <w:r w:rsidRPr="006332D6">
        <w:t xml:space="preserve"> </w:t>
      </w:r>
      <w:r w:rsidRPr="006332D6">
        <w:rPr>
          <w:rFonts w:hint="eastAsia"/>
        </w:rPr>
        <w:t>그러한</w:t>
      </w:r>
      <w:r w:rsidRPr="006332D6">
        <w:t xml:space="preserve"> </w:t>
      </w:r>
      <w:r w:rsidRPr="006332D6">
        <w:rPr>
          <w:rFonts w:hint="eastAsia"/>
        </w:rPr>
        <w:t>특수관계나</w:t>
      </w:r>
      <w:r w:rsidRPr="006332D6">
        <w:t xml:space="preserve"> </w:t>
      </w:r>
      <w:r w:rsidRPr="006332D6">
        <w:rPr>
          <w:rFonts w:hint="eastAsia"/>
        </w:rPr>
        <w:t>거래의</w:t>
      </w:r>
      <w:r w:rsidRPr="006332D6">
        <w:t xml:space="preserve"> </w:t>
      </w:r>
      <w:r w:rsidRPr="006332D6">
        <w:rPr>
          <w:rFonts w:hint="eastAsia"/>
        </w:rPr>
        <w:t>존재를</w:t>
      </w:r>
      <w:r w:rsidRPr="006332D6">
        <w:t xml:space="preserve"> </w:t>
      </w:r>
      <w:r w:rsidRPr="006332D6">
        <w:rPr>
          <w:rFonts w:hint="eastAsia"/>
        </w:rPr>
        <w:t>확인하는</w:t>
      </w:r>
      <w:r w:rsidRPr="006332D6">
        <w:t xml:space="preserve"> </w:t>
      </w:r>
      <w:r w:rsidRPr="006332D6">
        <w:rPr>
          <w:rFonts w:hint="eastAsia"/>
        </w:rPr>
        <w:t>것인지</w:t>
      </w:r>
      <w:r w:rsidRPr="006332D6">
        <w:t xml:space="preserve"> </w:t>
      </w:r>
      <w:r w:rsidRPr="006332D6">
        <w:rPr>
          <w:rFonts w:hint="eastAsia"/>
        </w:rPr>
        <w:t>여부를</w:t>
      </w:r>
      <w:r w:rsidRPr="006332D6">
        <w:t xml:space="preserve"> </w:t>
      </w:r>
      <w:r w:rsidRPr="006332D6">
        <w:rPr>
          <w:rFonts w:hint="eastAsia"/>
        </w:rPr>
        <w:t>결정하여야</w:t>
      </w:r>
      <w:r w:rsidRPr="006332D6">
        <w:t xml:space="preserve"> </w:t>
      </w:r>
      <w:r w:rsidRPr="006332D6">
        <w:rPr>
          <w:rFonts w:hint="eastAsia"/>
        </w:rPr>
        <w:t>한다.</w:t>
      </w:r>
    </w:p>
    <w:p w14:paraId="222369AC" w14:textId="77777777" w:rsidR="001B3B1E" w:rsidRPr="006332D6" w:rsidRDefault="003F429A">
      <w:pPr>
        <w:pStyle w:val="a1"/>
        <w:numPr>
          <w:ilvl w:val="0"/>
          <w:numId w:val="87"/>
        </w:numPr>
      </w:pPr>
      <w:r w:rsidRPr="006332D6">
        <w:rPr>
          <w:rFonts w:hint="eastAsia"/>
        </w:rPr>
        <w:t>만약</w:t>
      </w:r>
      <w:r w:rsidRPr="006332D6">
        <w:t xml:space="preserve"> 경영진이 이전에 식별하지 못하였거나 감사인에게 공개하지 않았던 특수관계자나 유의적인 특수관계자 거래를 감사인이 식별하는 경우에는, 다음의 절차를 수행하여야 한다. </w:t>
      </w:r>
    </w:p>
    <w:p w14:paraId="7C92DA10" w14:textId="77777777" w:rsidR="001B3B1E" w:rsidRPr="006332D6" w:rsidRDefault="003F429A" w:rsidP="001A228C">
      <w:pPr>
        <w:pStyle w:val="A2"/>
        <w:numPr>
          <w:ilvl w:val="1"/>
          <w:numId w:val="86"/>
        </w:numPr>
      </w:pPr>
      <w:r w:rsidRPr="006332D6">
        <w:rPr>
          <w:rFonts w:hint="eastAsia"/>
        </w:rPr>
        <w:t>업무팀의</w:t>
      </w:r>
      <w:r w:rsidRPr="006332D6">
        <w:t xml:space="preserve"> </w:t>
      </w:r>
      <w:r w:rsidRPr="006332D6">
        <w:rPr>
          <w:rFonts w:hint="eastAsia"/>
        </w:rPr>
        <w:t>다른</w:t>
      </w:r>
      <w:r w:rsidRPr="006332D6">
        <w:t xml:space="preserve"> </w:t>
      </w:r>
      <w:r w:rsidRPr="006332D6">
        <w:rPr>
          <w:rFonts w:hint="eastAsia"/>
        </w:rPr>
        <w:t>구성원에게</w:t>
      </w:r>
      <w:r w:rsidRPr="006332D6">
        <w:t xml:space="preserve"> </w:t>
      </w:r>
      <w:r w:rsidRPr="006332D6">
        <w:rPr>
          <w:rFonts w:hint="eastAsia"/>
        </w:rPr>
        <w:t>관련</w:t>
      </w:r>
      <w:r w:rsidRPr="006332D6">
        <w:t xml:space="preserve"> </w:t>
      </w:r>
      <w:r w:rsidRPr="006332D6">
        <w:rPr>
          <w:rFonts w:hint="eastAsia"/>
        </w:rPr>
        <w:t>정보를</w:t>
      </w:r>
      <w:r w:rsidRPr="006332D6">
        <w:t xml:space="preserve"> </w:t>
      </w:r>
      <w:r w:rsidRPr="006332D6">
        <w:rPr>
          <w:rFonts w:hint="eastAsia"/>
        </w:rPr>
        <w:t>신속하게</w:t>
      </w:r>
      <w:r w:rsidRPr="006332D6">
        <w:t xml:space="preserve"> </w:t>
      </w:r>
      <w:r w:rsidRPr="006332D6">
        <w:rPr>
          <w:rFonts w:hint="eastAsia"/>
        </w:rPr>
        <w:t>커뮤니케이션을</w:t>
      </w:r>
      <w:r w:rsidRPr="006332D6">
        <w:t xml:space="preserve"> </w:t>
      </w:r>
      <w:r w:rsidRPr="006332D6">
        <w:rPr>
          <w:rFonts w:hint="eastAsia"/>
        </w:rPr>
        <w:t>함</w:t>
      </w:r>
      <w:r w:rsidRPr="006332D6">
        <w:t xml:space="preserve"> (문단 A35 </w:t>
      </w:r>
      <w:r w:rsidRPr="006332D6">
        <w:rPr>
          <w:rFonts w:hint="eastAsia"/>
        </w:rPr>
        <w:t>참조</w:t>
      </w:r>
      <w:r w:rsidRPr="006332D6">
        <w:t>)</w:t>
      </w:r>
    </w:p>
    <w:p w14:paraId="190E62F2" w14:textId="77777777" w:rsidR="001B3B1E" w:rsidRPr="006332D6" w:rsidRDefault="003F429A" w:rsidP="001A228C">
      <w:pPr>
        <w:pStyle w:val="A2"/>
        <w:numPr>
          <w:ilvl w:val="1"/>
          <w:numId w:val="86"/>
        </w:numPr>
      </w:pPr>
      <w:r w:rsidRPr="006332D6">
        <w:t xml:space="preserve">해당 재무보고체계에서 특수관계자에 관한 요구사항을 정하고 있는 경우 다음의 절차를 수행함 </w:t>
      </w:r>
    </w:p>
    <w:p w14:paraId="28F25DFA" w14:textId="77777777" w:rsidR="001B3B1E" w:rsidRPr="006332D6" w:rsidRDefault="003F429A" w:rsidP="001A228C">
      <w:pPr>
        <w:pStyle w:val="B0"/>
        <w:numPr>
          <w:ilvl w:val="2"/>
          <w:numId w:val="86"/>
        </w:numPr>
      </w:pPr>
      <w:r w:rsidRPr="006332D6">
        <w:rPr>
          <w:rFonts w:hint="eastAsia"/>
        </w:rPr>
        <w:t>감사인의</w:t>
      </w:r>
      <w:r w:rsidRPr="006332D6">
        <w:t xml:space="preserve"> </w:t>
      </w:r>
      <w:r w:rsidRPr="006332D6">
        <w:rPr>
          <w:rFonts w:hint="eastAsia"/>
        </w:rPr>
        <w:t>추가적인</w:t>
      </w:r>
      <w:r w:rsidRPr="006332D6">
        <w:t xml:space="preserve"> </w:t>
      </w:r>
      <w:r w:rsidRPr="006332D6">
        <w:rPr>
          <w:rFonts w:hint="eastAsia"/>
        </w:rPr>
        <w:t>평가를</w:t>
      </w:r>
      <w:r w:rsidRPr="006332D6">
        <w:t xml:space="preserve"> </w:t>
      </w:r>
      <w:r w:rsidRPr="006332D6">
        <w:rPr>
          <w:rFonts w:hint="eastAsia"/>
        </w:rPr>
        <w:t>위해</w:t>
      </w:r>
      <w:r w:rsidRPr="006332D6">
        <w:t xml:space="preserve">, </w:t>
      </w:r>
      <w:r w:rsidRPr="006332D6">
        <w:rPr>
          <w:rFonts w:hint="eastAsia"/>
        </w:rPr>
        <w:t>경영진에게</w:t>
      </w:r>
      <w:r w:rsidRPr="006332D6">
        <w:t xml:space="preserve"> </w:t>
      </w:r>
      <w:r w:rsidRPr="006332D6">
        <w:rPr>
          <w:rFonts w:hint="eastAsia"/>
        </w:rPr>
        <w:t>새로</w:t>
      </w:r>
      <w:r w:rsidRPr="006332D6">
        <w:t xml:space="preserve"> </w:t>
      </w:r>
      <w:r w:rsidRPr="006332D6">
        <w:rPr>
          <w:rFonts w:hint="eastAsia"/>
        </w:rPr>
        <w:t>식별된</w:t>
      </w:r>
      <w:r w:rsidRPr="006332D6">
        <w:t xml:space="preserve"> </w:t>
      </w:r>
      <w:r w:rsidRPr="006332D6">
        <w:rPr>
          <w:rFonts w:hint="eastAsia"/>
        </w:rPr>
        <w:t>특수관계자와의</w:t>
      </w:r>
      <w:r w:rsidRPr="006332D6">
        <w:t xml:space="preserve"> </w:t>
      </w:r>
      <w:r w:rsidRPr="006332D6">
        <w:rPr>
          <w:rFonts w:hint="eastAsia"/>
        </w:rPr>
        <w:t>모든</w:t>
      </w:r>
      <w:r w:rsidRPr="006332D6">
        <w:t xml:space="preserve"> </w:t>
      </w:r>
      <w:r w:rsidRPr="006332D6">
        <w:rPr>
          <w:rFonts w:hint="eastAsia"/>
        </w:rPr>
        <w:t>거래를</w:t>
      </w:r>
      <w:r w:rsidRPr="006332D6">
        <w:t xml:space="preserve"> </w:t>
      </w:r>
      <w:r w:rsidRPr="006332D6">
        <w:rPr>
          <w:rFonts w:hint="eastAsia"/>
        </w:rPr>
        <w:t>식별할</w:t>
      </w:r>
      <w:r w:rsidRPr="006332D6">
        <w:t xml:space="preserve"> </w:t>
      </w:r>
      <w:r w:rsidRPr="006332D6">
        <w:rPr>
          <w:rFonts w:hint="eastAsia"/>
        </w:rPr>
        <w:t>것을</w:t>
      </w:r>
      <w:r w:rsidRPr="006332D6">
        <w:t xml:space="preserve"> </w:t>
      </w:r>
      <w:r w:rsidRPr="006332D6">
        <w:rPr>
          <w:rFonts w:hint="eastAsia"/>
        </w:rPr>
        <w:t>요청함</w:t>
      </w:r>
      <w:r w:rsidRPr="006332D6">
        <w:t xml:space="preserve">; </w:t>
      </w:r>
      <w:r w:rsidRPr="006332D6">
        <w:rPr>
          <w:rFonts w:hint="eastAsia"/>
        </w:rPr>
        <w:t>그리고</w:t>
      </w:r>
    </w:p>
    <w:p w14:paraId="6924FDE3" w14:textId="77777777" w:rsidR="001B3B1E" w:rsidRPr="006332D6" w:rsidRDefault="003F429A" w:rsidP="001A228C">
      <w:pPr>
        <w:pStyle w:val="B0"/>
        <w:numPr>
          <w:ilvl w:val="2"/>
          <w:numId w:val="86"/>
        </w:numPr>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기업의</w:t>
      </w:r>
      <w:r w:rsidRPr="006332D6">
        <w:t xml:space="preserve"> </w:t>
      </w:r>
      <w:r w:rsidRPr="006332D6">
        <w:rPr>
          <w:rFonts w:hint="eastAsia"/>
        </w:rPr>
        <w:t>통제가</w:t>
      </w:r>
      <w:r w:rsidRPr="006332D6">
        <w:t xml:space="preserve"> </w:t>
      </w:r>
      <w:r w:rsidRPr="006332D6">
        <w:rPr>
          <w:rFonts w:hint="eastAsia"/>
        </w:rPr>
        <w:t>해당</w:t>
      </w:r>
      <w:r w:rsidRPr="006332D6">
        <w:t xml:space="preserve"> </w:t>
      </w:r>
      <w:r w:rsidRPr="006332D6">
        <w:rPr>
          <w:rFonts w:hint="eastAsia"/>
        </w:rPr>
        <w:t>특수관계나</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식별하거나</w:t>
      </w:r>
      <w:r w:rsidRPr="006332D6">
        <w:t xml:space="preserve"> </w:t>
      </w:r>
      <w:r w:rsidRPr="006332D6">
        <w:rPr>
          <w:rFonts w:hint="eastAsia"/>
        </w:rPr>
        <w:t>공개하는</w:t>
      </w:r>
      <w:r w:rsidRPr="006332D6">
        <w:t xml:space="preserve"> </w:t>
      </w:r>
      <w:r w:rsidRPr="006332D6">
        <w:rPr>
          <w:rFonts w:hint="eastAsia"/>
        </w:rPr>
        <w:t>데</w:t>
      </w:r>
      <w:r w:rsidRPr="006332D6">
        <w:t xml:space="preserve"> </w:t>
      </w:r>
      <w:r w:rsidRPr="006332D6">
        <w:rPr>
          <w:rFonts w:hint="eastAsia"/>
        </w:rPr>
        <w:t>실패한</w:t>
      </w:r>
      <w:r w:rsidRPr="006332D6">
        <w:t xml:space="preserve"> </w:t>
      </w:r>
      <w:r w:rsidRPr="006332D6">
        <w:rPr>
          <w:rFonts w:hint="eastAsia"/>
        </w:rPr>
        <w:t>이유를</w:t>
      </w:r>
      <w:r w:rsidRPr="006332D6">
        <w:t xml:space="preserve"> </w:t>
      </w:r>
      <w:r w:rsidRPr="006332D6">
        <w:rPr>
          <w:rFonts w:hint="eastAsia"/>
        </w:rPr>
        <w:t>질문함</w:t>
      </w:r>
    </w:p>
    <w:p w14:paraId="1430DB9C" w14:textId="77777777" w:rsidR="001B3B1E" w:rsidRPr="006332D6" w:rsidRDefault="003F429A" w:rsidP="001A228C">
      <w:pPr>
        <w:pStyle w:val="A2"/>
        <w:numPr>
          <w:ilvl w:val="1"/>
          <w:numId w:val="86"/>
        </w:numPr>
      </w:pPr>
      <w:r w:rsidRPr="006332D6">
        <w:rPr>
          <w:rFonts w:hint="eastAsia"/>
        </w:rPr>
        <w:t>새로</w:t>
      </w:r>
      <w:r w:rsidRPr="006332D6">
        <w:t xml:space="preserve"> </w:t>
      </w:r>
      <w:r w:rsidRPr="006332D6">
        <w:rPr>
          <w:rFonts w:hint="eastAsia"/>
        </w:rPr>
        <w:t>식별된</w:t>
      </w:r>
      <w:r w:rsidRPr="006332D6">
        <w:t xml:space="preserve"> </w:t>
      </w:r>
      <w:r w:rsidRPr="006332D6">
        <w:rPr>
          <w:rFonts w:hint="eastAsia"/>
        </w:rPr>
        <w:t>특수관계자</w:t>
      </w:r>
      <w:r w:rsidRPr="006332D6">
        <w:t xml:space="preserve"> </w:t>
      </w:r>
      <w:r w:rsidRPr="006332D6">
        <w:rPr>
          <w:rFonts w:hint="eastAsia"/>
        </w:rPr>
        <w:t>또는</w:t>
      </w:r>
      <w:r w:rsidRPr="006332D6">
        <w:t xml:space="preserve"> </w:t>
      </w:r>
      <w:r w:rsidRPr="006332D6">
        <w:rPr>
          <w:rFonts w:hint="eastAsia"/>
        </w:rPr>
        <w:t>이들과의</w:t>
      </w:r>
      <w:r w:rsidRPr="006332D6">
        <w:t xml:space="preserve"> </w:t>
      </w:r>
      <w:r w:rsidRPr="006332D6">
        <w:rPr>
          <w:rFonts w:hint="eastAsia"/>
        </w:rPr>
        <w:t>유의적</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적합한</w:t>
      </w:r>
      <w:r w:rsidRPr="006332D6">
        <w:t xml:space="preserve"> </w:t>
      </w:r>
      <w:r w:rsidRPr="006332D6">
        <w:rPr>
          <w:rFonts w:hint="eastAsia"/>
        </w:rPr>
        <w:t>실증감사절차를</w:t>
      </w:r>
      <w:r w:rsidRPr="006332D6">
        <w:t xml:space="preserve"> </w:t>
      </w:r>
      <w:r w:rsidRPr="006332D6">
        <w:rPr>
          <w:rFonts w:hint="eastAsia"/>
        </w:rPr>
        <w:t>수행함</w:t>
      </w:r>
      <w:r w:rsidRPr="006332D6">
        <w:t xml:space="preserve"> (문단 A36 </w:t>
      </w:r>
      <w:r w:rsidRPr="006332D6">
        <w:rPr>
          <w:rFonts w:hint="eastAsia"/>
        </w:rPr>
        <w:t>참조</w:t>
      </w:r>
      <w:r w:rsidRPr="006332D6">
        <w:t>)</w:t>
      </w:r>
    </w:p>
    <w:p w14:paraId="22EBBD95" w14:textId="77777777" w:rsidR="001B3B1E" w:rsidRPr="006332D6" w:rsidRDefault="003F429A" w:rsidP="001A228C">
      <w:pPr>
        <w:pStyle w:val="A2"/>
        <w:numPr>
          <w:ilvl w:val="1"/>
          <w:numId w:val="86"/>
        </w:numPr>
      </w:pPr>
      <w:r w:rsidRPr="006332D6">
        <w:rPr>
          <w:rFonts w:hint="eastAsia"/>
        </w:rPr>
        <w:t>경영진이</w:t>
      </w:r>
      <w:r w:rsidRPr="006332D6">
        <w:t xml:space="preserve"> </w:t>
      </w:r>
      <w:r w:rsidRPr="006332D6">
        <w:rPr>
          <w:rFonts w:hint="eastAsia"/>
        </w:rPr>
        <w:t>이전에 식별하지</w:t>
      </w:r>
      <w:r w:rsidRPr="006332D6">
        <w:t xml:space="preserve"> 못하였거나 감사인에게 공개하지 않았던 다른 특수관계자 및 이들과의 </w:t>
      </w:r>
      <w:r w:rsidRPr="006332D6">
        <w:rPr>
          <w:rFonts w:hint="eastAsia"/>
        </w:rPr>
        <w:t>유의적</w:t>
      </w:r>
      <w:r w:rsidRPr="006332D6">
        <w:t xml:space="preserve"> 거래가 존재할 위험을 </w:t>
      </w:r>
      <w:proofErr w:type="spellStart"/>
      <w:r w:rsidRPr="006332D6">
        <w:t>재고려하고</w:t>
      </w:r>
      <w:proofErr w:type="spellEnd"/>
      <w:r w:rsidRPr="006332D6">
        <w:t>, 필요에 따라 추가적인 감사절차를 수행함</w:t>
      </w:r>
    </w:p>
    <w:p w14:paraId="5930D848" w14:textId="3165A15A" w:rsidR="009074FB" w:rsidRPr="006332D6" w:rsidRDefault="003F429A" w:rsidP="001A228C">
      <w:pPr>
        <w:pStyle w:val="A2"/>
        <w:numPr>
          <w:ilvl w:val="1"/>
          <w:numId w:val="86"/>
        </w:numPr>
      </w:pPr>
      <w:r w:rsidRPr="006332D6">
        <w:rPr>
          <w:rFonts w:hint="eastAsia"/>
        </w:rPr>
        <w:t>만약</w:t>
      </w:r>
      <w:r w:rsidRPr="006332D6">
        <w:t xml:space="preserve"> </w:t>
      </w:r>
      <w:r w:rsidRPr="006332D6">
        <w:rPr>
          <w:rFonts w:hint="eastAsia"/>
        </w:rPr>
        <w:t>경영진의</w:t>
      </w:r>
      <w:r w:rsidRPr="006332D6">
        <w:t xml:space="preserve"> </w:t>
      </w:r>
      <w:r w:rsidRPr="006332D6">
        <w:rPr>
          <w:rFonts w:hint="eastAsia"/>
        </w:rPr>
        <w:t>미공개가</w:t>
      </w:r>
      <w:r w:rsidRPr="006332D6">
        <w:t xml:space="preserve"> </w:t>
      </w:r>
      <w:r w:rsidRPr="006332D6">
        <w:rPr>
          <w:rFonts w:hint="eastAsia"/>
        </w:rPr>
        <w:t>고의적인</w:t>
      </w:r>
      <w:r w:rsidRPr="006332D6">
        <w:t xml:space="preserve"> </w:t>
      </w:r>
      <w:r w:rsidRPr="006332D6">
        <w:rPr>
          <w:rFonts w:hint="eastAsia"/>
        </w:rPr>
        <w:t>경우에는</w:t>
      </w:r>
      <w:r w:rsidRPr="006332D6">
        <w:t xml:space="preserve"> (따라서 </w:t>
      </w:r>
      <w:r w:rsidRPr="006332D6">
        <w:rPr>
          <w:rFonts w:hint="eastAsia"/>
        </w:rPr>
        <w:t>부정으로</w:t>
      </w:r>
      <w:r w:rsidRPr="006332D6">
        <w:t xml:space="preserve"> </w:t>
      </w:r>
      <w:r w:rsidRPr="006332D6">
        <w:rPr>
          <w:rFonts w:hint="eastAsia"/>
        </w:rPr>
        <w:t>인한</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나타낸다면</w:t>
      </w:r>
      <w:r w:rsidRPr="006332D6">
        <w:t xml:space="preserve">), </w:t>
      </w:r>
      <w:r w:rsidRPr="006332D6">
        <w:rPr>
          <w:rFonts w:hint="eastAsia"/>
        </w:rPr>
        <w:t>해당</w:t>
      </w:r>
      <w:r w:rsidRPr="006332D6">
        <w:t xml:space="preserve"> </w:t>
      </w:r>
      <w:r w:rsidRPr="006332D6">
        <w:rPr>
          <w:rFonts w:hint="eastAsia"/>
        </w:rPr>
        <w:t>감사에</w:t>
      </w:r>
      <w:r w:rsidRPr="006332D6">
        <w:t xml:space="preserve"> </w:t>
      </w:r>
      <w:r w:rsidRPr="006332D6">
        <w:rPr>
          <w:rFonts w:hint="eastAsia"/>
        </w:rPr>
        <w:t>대한</w:t>
      </w:r>
      <w:r w:rsidRPr="006332D6">
        <w:t xml:space="preserve"> </w:t>
      </w:r>
      <w:r w:rsidRPr="006332D6">
        <w:rPr>
          <w:rFonts w:hint="eastAsia"/>
        </w:rPr>
        <w:t>시사점을</w:t>
      </w:r>
      <w:r w:rsidRPr="006332D6">
        <w:t xml:space="preserve"> </w:t>
      </w:r>
      <w:r w:rsidRPr="006332D6">
        <w:rPr>
          <w:rFonts w:hint="eastAsia"/>
        </w:rPr>
        <w:t>평가함 (문단 A37 참조)</w:t>
      </w:r>
    </w:p>
    <w:p w14:paraId="44EEEAA3" w14:textId="527121F7" w:rsidR="003F429A" w:rsidRPr="006332D6" w:rsidRDefault="003F429A" w:rsidP="005140B2">
      <w:pPr>
        <w:pStyle w:val="4"/>
      </w:pPr>
      <w:r w:rsidRPr="006332D6">
        <w:rPr>
          <w:rFonts w:hint="eastAsia"/>
        </w:rPr>
        <w:lastRenderedPageBreak/>
        <w:t>기업의</w:t>
      </w:r>
      <w:r w:rsidRPr="006332D6">
        <w:t xml:space="preserve"> </w:t>
      </w: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유의적인</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식별한</w:t>
      </w:r>
      <w:r w:rsidRPr="006332D6">
        <w:t xml:space="preserve"> </w:t>
      </w:r>
      <w:r w:rsidRPr="006332D6">
        <w:rPr>
          <w:rFonts w:hint="eastAsia"/>
        </w:rPr>
        <w:t>경우</w:t>
      </w:r>
    </w:p>
    <w:p w14:paraId="25C9967A" w14:textId="77777777" w:rsidR="001B3B1E" w:rsidRPr="006332D6" w:rsidRDefault="003F429A">
      <w:pPr>
        <w:pStyle w:val="a1"/>
        <w:numPr>
          <w:ilvl w:val="0"/>
          <w:numId w:val="87"/>
        </w:numPr>
      </w:pPr>
      <w:r w:rsidRPr="006332D6">
        <w:rPr>
          <w:rFonts w:hint="eastAsia"/>
        </w:rPr>
        <w:t>감사인은</w:t>
      </w:r>
      <w:r w:rsidRPr="006332D6">
        <w:t xml:space="preserve"> 기업의 정상적인 사업과정을 벗어난 유의적인 특수관계자 거래를 식별한 경우 다음의 절차를 수행하여야 한다. </w:t>
      </w:r>
    </w:p>
    <w:p w14:paraId="7C81A16D" w14:textId="77777777" w:rsidR="001B3B1E" w:rsidRPr="006332D6" w:rsidRDefault="003F429A" w:rsidP="001A228C">
      <w:pPr>
        <w:pStyle w:val="A2"/>
        <w:numPr>
          <w:ilvl w:val="1"/>
          <w:numId w:val="86"/>
        </w:numPr>
      </w:pPr>
      <w:r w:rsidRPr="006332D6">
        <w:t xml:space="preserve">근거 계약이나 약정이 존재한다면 이를 검사하여 다음 사항을 평가한다. </w:t>
      </w:r>
    </w:p>
    <w:p w14:paraId="64271371" w14:textId="77777777" w:rsidR="001B3B1E" w:rsidRPr="006332D6" w:rsidRDefault="003F429A" w:rsidP="001A228C">
      <w:pPr>
        <w:pStyle w:val="B0"/>
        <w:numPr>
          <w:ilvl w:val="2"/>
          <w:numId w:val="86"/>
        </w:numPr>
      </w:pP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사업상</w:t>
      </w:r>
      <w:r w:rsidRPr="006332D6">
        <w:t xml:space="preserve"> </w:t>
      </w:r>
      <w:r w:rsidRPr="006332D6">
        <w:rPr>
          <w:rFonts w:hint="eastAsia"/>
        </w:rPr>
        <w:t>이유</w:t>
      </w:r>
      <w:r w:rsidRPr="006332D6">
        <w:t xml:space="preserve"> (또는 </w:t>
      </w:r>
      <w:r w:rsidRPr="006332D6">
        <w:rPr>
          <w:rFonts w:hint="eastAsia"/>
        </w:rPr>
        <w:t>그러한</w:t>
      </w:r>
      <w:r w:rsidRPr="006332D6">
        <w:t xml:space="preserve"> </w:t>
      </w:r>
      <w:r w:rsidRPr="006332D6">
        <w:rPr>
          <w:rFonts w:hint="eastAsia"/>
        </w:rPr>
        <w:t>근거의</w:t>
      </w:r>
      <w:r w:rsidRPr="006332D6">
        <w:t xml:space="preserve"> </w:t>
      </w:r>
      <w:r w:rsidRPr="006332D6">
        <w:rPr>
          <w:rFonts w:hint="eastAsia"/>
        </w:rPr>
        <w:t>결여</w:t>
      </w:r>
      <w:r w:rsidRPr="006332D6">
        <w:t xml:space="preserve">)에 </w:t>
      </w:r>
      <w:r w:rsidRPr="006332D6">
        <w:rPr>
          <w:rFonts w:hint="eastAsia"/>
        </w:rPr>
        <w:t>비추어</w:t>
      </w:r>
      <w:r w:rsidRPr="006332D6">
        <w:t xml:space="preserve"> </w:t>
      </w:r>
      <w:r w:rsidRPr="006332D6">
        <w:rPr>
          <w:rFonts w:hint="eastAsia"/>
        </w:rPr>
        <w:t>볼</w:t>
      </w:r>
      <w:r w:rsidRPr="006332D6">
        <w:t xml:space="preserve"> </w:t>
      </w:r>
      <w:r w:rsidRPr="006332D6">
        <w:rPr>
          <w:rFonts w:hint="eastAsia"/>
        </w:rPr>
        <w:t>때</w:t>
      </w:r>
      <w:r w:rsidRPr="006332D6">
        <w:t xml:space="preserve">, </w:t>
      </w:r>
      <w:r w:rsidRPr="006332D6">
        <w:rPr>
          <w:rFonts w:hint="eastAsia"/>
        </w:rPr>
        <w:t>그러한</w:t>
      </w:r>
      <w:r w:rsidRPr="006332D6">
        <w:t xml:space="preserve"> </w:t>
      </w:r>
      <w:r w:rsidRPr="006332D6">
        <w:rPr>
          <w:rFonts w:hint="eastAsia"/>
        </w:rPr>
        <w:t>거래가</w:t>
      </w:r>
      <w:r w:rsidRPr="006332D6">
        <w:t xml:space="preserve"> </w:t>
      </w:r>
      <w:r w:rsidRPr="006332D6">
        <w:rPr>
          <w:rFonts w:hint="eastAsia"/>
        </w:rPr>
        <w:t>부정한</w:t>
      </w:r>
      <w:r w:rsidRPr="006332D6">
        <w:t xml:space="preserve"> </w:t>
      </w:r>
      <w:r w:rsidRPr="006332D6">
        <w:rPr>
          <w:rFonts w:hint="eastAsia"/>
        </w:rPr>
        <w:t>재무보고를</w:t>
      </w:r>
      <w:r w:rsidRPr="006332D6">
        <w:t xml:space="preserve"> </w:t>
      </w:r>
      <w:r w:rsidRPr="006332D6">
        <w:rPr>
          <w:rFonts w:hint="eastAsia"/>
        </w:rPr>
        <w:t>행하거나</w:t>
      </w:r>
      <w:r w:rsidRPr="006332D6">
        <w:t xml:space="preserve"> </w:t>
      </w:r>
      <w:r w:rsidRPr="006332D6">
        <w:rPr>
          <w:rFonts w:hint="eastAsia"/>
        </w:rPr>
        <w:t>자산의</w:t>
      </w:r>
      <w:r w:rsidRPr="006332D6">
        <w:t xml:space="preserve"> </w:t>
      </w:r>
      <w:r w:rsidRPr="006332D6">
        <w:rPr>
          <w:rFonts w:hint="eastAsia"/>
        </w:rPr>
        <w:t>유용을</w:t>
      </w:r>
      <w:r w:rsidRPr="006332D6">
        <w:t xml:space="preserve"> </w:t>
      </w:r>
      <w:r w:rsidRPr="006332D6">
        <w:rPr>
          <w:rFonts w:hint="eastAsia"/>
        </w:rPr>
        <w:t>은폐하기</w:t>
      </w:r>
      <w:r w:rsidRPr="006332D6">
        <w:t xml:space="preserve"> </w:t>
      </w:r>
      <w:r w:rsidRPr="006332D6">
        <w:rPr>
          <w:rFonts w:hint="eastAsia"/>
        </w:rPr>
        <w:t>위해</w:t>
      </w:r>
      <w:r w:rsidRPr="006332D6">
        <w:t xml:space="preserve"> </w:t>
      </w:r>
      <w:r w:rsidRPr="006332D6">
        <w:rPr>
          <w:rFonts w:hint="eastAsia"/>
        </w:rPr>
        <w:t>체결되었을</w:t>
      </w:r>
      <w:r w:rsidRPr="006332D6">
        <w:t xml:space="preserve"> </w:t>
      </w:r>
      <w:r w:rsidRPr="006332D6">
        <w:rPr>
          <w:rFonts w:hint="eastAsia"/>
        </w:rPr>
        <w:t>것임을</w:t>
      </w:r>
      <w:r w:rsidRPr="006332D6">
        <w:t xml:space="preserve"> </w:t>
      </w:r>
      <w:r w:rsidRPr="006332D6">
        <w:rPr>
          <w:rFonts w:hint="eastAsia"/>
        </w:rPr>
        <w:t>나타내는지</w:t>
      </w:r>
      <w:r w:rsidRPr="006332D6">
        <w:t xml:space="preserve"> </w:t>
      </w:r>
      <w:r w:rsidRPr="006332D6">
        <w:rPr>
          <w:rFonts w:hint="eastAsia"/>
        </w:rPr>
        <w:t>여부</w:t>
      </w:r>
      <w:r w:rsidRPr="006332D6">
        <w:rPr>
          <w:vertAlign w:val="superscript"/>
        </w:rPr>
        <w:footnoteReference w:id="462"/>
      </w:r>
      <w:r w:rsidRPr="006332D6">
        <w:t xml:space="preserve"> (문단 A38-A39 참조) </w:t>
      </w:r>
    </w:p>
    <w:p w14:paraId="0C6ACCB7" w14:textId="77777777" w:rsidR="001B3B1E" w:rsidRPr="006332D6" w:rsidRDefault="003F429A" w:rsidP="001A228C">
      <w:pPr>
        <w:pStyle w:val="B0"/>
        <w:numPr>
          <w:ilvl w:val="2"/>
          <w:numId w:val="86"/>
        </w:numPr>
      </w:pP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조건이</w:t>
      </w:r>
      <w:r w:rsidRPr="006332D6">
        <w:t xml:space="preserve"> </w:t>
      </w:r>
      <w:r w:rsidRPr="006332D6">
        <w:rPr>
          <w:rFonts w:hint="eastAsia"/>
        </w:rPr>
        <w:t>경영진의</w:t>
      </w:r>
      <w:r w:rsidRPr="006332D6">
        <w:t xml:space="preserve"> </w:t>
      </w:r>
      <w:r w:rsidRPr="006332D6">
        <w:rPr>
          <w:rFonts w:hint="eastAsia"/>
        </w:rPr>
        <w:t>설명과</w:t>
      </w:r>
      <w:r w:rsidRPr="006332D6">
        <w:t xml:space="preserve"> </w:t>
      </w:r>
      <w:r w:rsidRPr="006332D6">
        <w:rPr>
          <w:rFonts w:hint="eastAsia"/>
        </w:rPr>
        <w:t>일관성이</w:t>
      </w:r>
      <w:r w:rsidRPr="006332D6">
        <w:t xml:space="preserve"> </w:t>
      </w:r>
      <w:r w:rsidRPr="006332D6">
        <w:rPr>
          <w:rFonts w:hint="eastAsia"/>
        </w:rPr>
        <w:t>있는지</w:t>
      </w:r>
      <w:r w:rsidRPr="006332D6">
        <w:t xml:space="preserve"> </w:t>
      </w:r>
      <w:r w:rsidRPr="006332D6">
        <w:rPr>
          <w:rFonts w:hint="eastAsia"/>
        </w:rPr>
        <w:t>여부</w:t>
      </w:r>
    </w:p>
    <w:p w14:paraId="3A5C1199" w14:textId="77777777" w:rsidR="001B3B1E" w:rsidRPr="006332D6" w:rsidRDefault="003F429A" w:rsidP="001A228C">
      <w:pPr>
        <w:pStyle w:val="B0"/>
        <w:numPr>
          <w:ilvl w:val="2"/>
          <w:numId w:val="86"/>
        </w:numPr>
      </w:pPr>
      <w:r w:rsidRPr="006332D6">
        <w:rPr>
          <w:rFonts w:hint="eastAsia"/>
        </w:rPr>
        <w:t>해당</w:t>
      </w:r>
      <w:r w:rsidRPr="006332D6">
        <w:t xml:space="preserve"> </w:t>
      </w:r>
      <w:r w:rsidRPr="006332D6">
        <w:rPr>
          <w:rFonts w:hint="eastAsia"/>
        </w:rPr>
        <w:t>거래가</w:t>
      </w:r>
      <w:r w:rsidRPr="006332D6">
        <w:t xml:space="preserve"> </w:t>
      </w: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적합하게</w:t>
      </w:r>
      <w:r w:rsidRPr="006332D6">
        <w:t xml:space="preserve"> </w:t>
      </w:r>
      <w:r w:rsidRPr="006332D6">
        <w:rPr>
          <w:rFonts w:hint="eastAsia"/>
        </w:rPr>
        <w:t>회계처리</w:t>
      </w:r>
      <w:r w:rsidRPr="006332D6">
        <w:t xml:space="preserve"> </w:t>
      </w:r>
      <w:r w:rsidRPr="006332D6">
        <w:rPr>
          <w:rFonts w:hint="eastAsia"/>
        </w:rPr>
        <w:t>되고</w:t>
      </w:r>
      <w:r w:rsidRPr="006332D6">
        <w:t xml:space="preserve"> </w:t>
      </w:r>
      <w:r w:rsidRPr="006332D6">
        <w:rPr>
          <w:rFonts w:hint="eastAsia"/>
        </w:rPr>
        <w:t>공시되었는지</w:t>
      </w:r>
      <w:r w:rsidRPr="006332D6">
        <w:t xml:space="preserve"> </w:t>
      </w:r>
      <w:r w:rsidRPr="006332D6">
        <w:rPr>
          <w:rFonts w:hint="eastAsia"/>
        </w:rPr>
        <w:t>여부</w:t>
      </w:r>
    </w:p>
    <w:p w14:paraId="3819C5C7" w14:textId="783C3F7A" w:rsidR="009074FB" w:rsidRPr="006332D6" w:rsidRDefault="003F429A" w:rsidP="001A228C">
      <w:pPr>
        <w:pStyle w:val="A2"/>
        <w:numPr>
          <w:ilvl w:val="1"/>
          <w:numId w:val="86"/>
        </w:numPr>
      </w:pPr>
      <w:r w:rsidRPr="006332D6">
        <w:t xml:space="preserve">해당 거래가 적합하게 권한이 부여되고 승인되었다는 감사증거를 입수함 (문단 A40-41 참조) </w:t>
      </w:r>
    </w:p>
    <w:p w14:paraId="5700A33D" w14:textId="748E82B0" w:rsidR="003F429A" w:rsidRPr="006332D6" w:rsidRDefault="003F429A" w:rsidP="005140B2">
      <w:pPr>
        <w:pStyle w:val="4"/>
      </w:pPr>
      <w:r w:rsidRPr="006332D6">
        <w:rPr>
          <w:rFonts w:hint="eastAsia"/>
        </w:rPr>
        <w:t>특수관계자</w:t>
      </w:r>
      <w:r w:rsidRPr="006332D6">
        <w:t xml:space="preserve"> </w:t>
      </w:r>
      <w:r w:rsidRPr="006332D6">
        <w:rPr>
          <w:rFonts w:hint="eastAsia"/>
        </w:rPr>
        <w:t>거래가</w:t>
      </w:r>
      <w:r w:rsidRPr="006332D6">
        <w:t xml:space="preserve"> </w:t>
      </w:r>
      <w:r w:rsidRPr="006332D6">
        <w:rPr>
          <w:rFonts w:hint="eastAsia"/>
        </w:rPr>
        <w:t>독립된</w:t>
      </w:r>
      <w:r w:rsidRPr="006332D6">
        <w:t xml:space="preserve"> </w:t>
      </w:r>
      <w:r w:rsidRPr="006332D6">
        <w:rPr>
          <w:rFonts w:hint="eastAsia"/>
        </w:rPr>
        <w:t>당사자</w:t>
      </w:r>
      <w:r w:rsidR="00580D5E">
        <w:rPr>
          <w:rFonts w:hint="eastAsia"/>
        </w:rPr>
        <w:t xml:space="preserve"> </w:t>
      </w:r>
      <w:r w:rsidRPr="006332D6">
        <w:rPr>
          <w:rFonts w:hint="eastAsia"/>
        </w:rPr>
        <w:t>간의</w:t>
      </w:r>
      <w:r w:rsidRPr="006332D6">
        <w:t xml:space="preserve"> </w:t>
      </w:r>
      <w:r w:rsidRPr="006332D6">
        <w:rPr>
          <w:rFonts w:hint="eastAsia"/>
        </w:rPr>
        <w:t>거래에</w:t>
      </w:r>
      <w:r w:rsidRPr="006332D6">
        <w:t xml:space="preserve"> </w:t>
      </w:r>
      <w:r w:rsidRPr="006332D6">
        <w:rPr>
          <w:rFonts w:hint="eastAsia"/>
        </w:rPr>
        <w:t>통용되는</w:t>
      </w:r>
      <w:r w:rsidRPr="006332D6">
        <w:t xml:space="preserve"> </w:t>
      </w:r>
      <w:r w:rsidRPr="006332D6">
        <w:rPr>
          <w:rFonts w:hint="eastAsia"/>
        </w:rPr>
        <w:t>조건과</w:t>
      </w:r>
      <w:r w:rsidRPr="006332D6">
        <w:t xml:space="preserve"> </w:t>
      </w:r>
      <w:r w:rsidRPr="006332D6">
        <w:rPr>
          <w:rFonts w:hint="eastAsia"/>
        </w:rPr>
        <w:t>동등한</w:t>
      </w:r>
      <w:r w:rsidRPr="006332D6">
        <w:t xml:space="preserve"> </w:t>
      </w:r>
      <w:r w:rsidRPr="006332D6">
        <w:rPr>
          <w:rFonts w:hint="eastAsia"/>
        </w:rPr>
        <w:t>조건으로</w:t>
      </w:r>
      <w:r w:rsidRPr="006332D6">
        <w:t xml:space="preserve"> </w:t>
      </w:r>
      <w:r w:rsidRPr="006332D6">
        <w:rPr>
          <w:rFonts w:hint="eastAsia"/>
        </w:rPr>
        <w:t>수행되었다는</w:t>
      </w:r>
      <w:r w:rsidRPr="006332D6">
        <w:t xml:space="preserve"> </w:t>
      </w:r>
      <w:r w:rsidRPr="006332D6">
        <w:rPr>
          <w:rFonts w:hint="eastAsia"/>
        </w:rPr>
        <w:t>경영진의</w:t>
      </w:r>
      <w:r w:rsidRPr="006332D6">
        <w:t xml:space="preserve"> </w:t>
      </w:r>
      <w:r w:rsidRPr="006332D6">
        <w:rPr>
          <w:rFonts w:hint="eastAsia"/>
        </w:rPr>
        <w:t>주장</w:t>
      </w:r>
    </w:p>
    <w:p w14:paraId="5BE3FD3D" w14:textId="1A387E45" w:rsidR="009074FB" w:rsidRPr="006332D6" w:rsidRDefault="003F429A">
      <w:pPr>
        <w:pStyle w:val="a1"/>
        <w:numPr>
          <w:ilvl w:val="0"/>
          <w:numId w:val="87"/>
        </w:numPr>
      </w:pPr>
      <w:r w:rsidRPr="006332D6">
        <w:rPr>
          <w:rFonts w:hint="eastAsia"/>
        </w:rPr>
        <w:t>경영진이</w:t>
      </w:r>
      <w:r w:rsidRPr="006332D6">
        <w:t xml:space="preserve"> </w:t>
      </w:r>
      <w:r w:rsidRPr="006332D6">
        <w:rPr>
          <w:rFonts w:hint="eastAsia"/>
        </w:rPr>
        <w:t>특수관계자</w:t>
      </w:r>
      <w:r w:rsidRPr="006332D6">
        <w:t xml:space="preserve"> </w:t>
      </w:r>
      <w:r w:rsidRPr="006332D6">
        <w:rPr>
          <w:rFonts w:hint="eastAsia"/>
        </w:rPr>
        <w:t>거래가</w:t>
      </w:r>
      <w:r w:rsidRPr="006332D6">
        <w:t xml:space="preserve"> </w:t>
      </w:r>
      <w:r w:rsidRPr="006332D6">
        <w:rPr>
          <w:rFonts w:hint="eastAsia"/>
        </w:rPr>
        <w:t>독립된</w:t>
      </w:r>
      <w:r w:rsidRPr="006332D6">
        <w:t xml:space="preserve"> </w:t>
      </w:r>
      <w:r w:rsidRPr="006332D6">
        <w:rPr>
          <w:rFonts w:hint="eastAsia"/>
        </w:rPr>
        <w:t>당사자</w:t>
      </w:r>
      <w:r w:rsidR="00580D5E">
        <w:rPr>
          <w:rFonts w:hint="eastAsia"/>
        </w:rPr>
        <w:t xml:space="preserve"> </w:t>
      </w:r>
      <w:r w:rsidRPr="006332D6">
        <w:rPr>
          <w:rFonts w:hint="eastAsia"/>
        </w:rPr>
        <w:t>간의</w:t>
      </w:r>
      <w:r w:rsidRPr="006332D6">
        <w:t xml:space="preserve"> </w:t>
      </w:r>
      <w:r w:rsidRPr="006332D6">
        <w:rPr>
          <w:rFonts w:hint="eastAsia"/>
        </w:rPr>
        <w:t>거래에</w:t>
      </w:r>
      <w:r w:rsidRPr="006332D6">
        <w:t xml:space="preserve"> </w:t>
      </w:r>
      <w:r w:rsidRPr="006332D6">
        <w:rPr>
          <w:rFonts w:hint="eastAsia"/>
        </w:rPr>
        <w:t>통용되는</w:t>
      </w:r>
      <w:r w:rsidRPr="006332D6">
        <w:t xml:space="preserve"> </w:t>
      </w:r>
      <w:r w:rsidRPr="006332D6">
        <w:rPr>
          <w:rFonts w:hint="eastAsia"/>
        </w:rPr>
        <w:t>조건과</w:t>
      </w:r>
      <w:r w:rsidRPr="006332D6">
        <w:t xml:space="preserve"> </w:t>
      </w:r>
      <w:r w:rsidRPr="006332D6">
        <w:rPr>
          <w:rFonts w:hint="eastAsia"/>
        </w:rPr>
        <w:t>동등한</w:t>
      </w:r>
      <w:r w:rsidRPr="006332D6">
        <w:t xml:space="preserve"> </w:t>
      </w:r>
      <w:r w:rsidRPr="006332D6">
        <w:rPr>
          <w:rFonts w:hint="eastAsia"/>
        </w:rPr>
        <w:t>조건으로</w:t>
      </w:r>
      <w:r w:rsidRPr="006332D6">
        <w:t xml:space="preserve"> </w:t>
      </w:r>
      <w:r w:rsidRPr="006332D6">
        <w:rPr>
          <w:rFonts w:hint="eastAsia"/>
        </w:rPr>
        <w:t>수행되었다고</w:t>
      </w:r>
      <w:r w:rsidRPr="006332D6">
        <w:t xml:space="preserve"> </w:t>
      </w:r>
      <w:r w:rsidRPr="006332D6">
        <w:rPr>
          <w:rFonts w:hint="eastAsia"/>
        </w:rPr>
        <w:t>재무제표에</w:t>
      </w:r>
      <w:r w:rsidRPr="006332D6">
        <w:t xml:space="preserve"> </w:t>
      </w:r>
      <w:r w:rsidRPr="006332D6">
        <w:rPr>
          <w:rFonts w:hint="eastAsia"/>
        </w:rPr>
        <w:t>주장하는</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그러한</w:t>
      </w:r>
      <w:r w:rsidRPr="006332D6">
        <w:t xml:space="preserve"> </w:t>
      </w:r>
      <w:r w:rsidRPr="006332D6">
        <w:rPr>
          <w:rFonts w:hint="eastAsia"/>
        </w:rPr>
        <w:t>주장에</w:t>
      </w:r>
      <w:r w:rsidRPr="006332D6">
        <w:t xml:space="preserve"> </w:t>
      </w:r>
      <w:r w:rsidRPr="006332D6">
        <w:rPr>
          <w:rFonts w:hint="eastAsia"/>
        </w:rPr>
        <w:t>대하여</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입수하여야</w:t>
      </w:r>
      <w:r w:rsidRPr="006332D6">
        <w:t xml:space="preserve"> </w:t>
      </w:r>
      <w:r w:rsidRPr="006332D6">
        <w:rPr>
          <w:rFonts w:hint="eastAsia"/>
        </w:rPr>
        <w:t>한다</w:t>
      </w:r>
      <w:r w:rsidRPr="006332D6">
        <w:t xml:space="preserve">. (문단 A42-A45 </w:t>
      </w:r>
      <w:r w:rsidRPr="006332D6">
        <w:rPr>
          <w:rFonts w:hint="eastAsia"/>
        </w:rPr>
        <w:t>참조</w:t>
      </w:r>
      <w:r w:rsidRPr="006332D6">
        <w:t>)</w:t>
      </w:r>
    </w:p>
    <w:p w14:paraId="08B8A8A0" w14:textId="4FC53736" w:rsidR="003F429A" w:rsidRPr="006332D6" w:rsidRDefault="003F429A" w:rsidP="005140B2">
      <w:pPr>
        <w:pStyle w:val="3"/>
      </w:pPr>
      <w:r w:rsidRPr="006332D6">
        <w:rPr>
          <w:rFonts w:hint="eastAsia"/>
        </w:rPr>
        <w:t>식별된</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회계처리와</w:t>
      </w:r>
      <w:r w:rsidRPr="006332D6">
        <w:t xml:space="preserve"> </w:t>
      </w:r>
      <w:r w:rsidRPr="006332D6">
        <w:rPr>
          <w:rFonts w:hint="eastAsia"/>
        </w:rPr>
        <w:t>공시에</w:t>
      </w:r>
      <w:r w:rsidRPr="006332D6">
        <w:t xml:space="preserve"> </w:t>
      </w:r>
      <w:r w:rsidRPr="006332D6">
        <w:rPr>
          <w:rFonts w:hint="eastAsia"/>
        </w:rPr>
        <w:t>대한</w:t>
      </w:r>
      <w:r w:rsidRPr="006332D6">
        <w:t xml:space="preserve"> </w:t>
      </w:r>
      <w:r w:rsidRPr="006332D6">
        <w:rPr>
          <w:rFonts w:hint="eastAsia"/>
        </w:rPr>
        <w:t>평가</w:t>
      </w:r>
    </w:p>
    <w:p w14:paraId="402668C9" w14:textId="77777777" w:rsidR="001B3B1E" w:rsidRPr="006332D6" w:rsidRDefault="003F429A">
      <w:pPr>
        <w:pStyle w:val="a1"/>
        <w:numPr>
          <w:ilvl w:val="0"/>
          <w:numId w:val="87"/>
        </w:numPr>
      </w:pPr>
      <w:r w:rsidRPr="006332D6">
        <w:rPr>
          <w:rFonts w:hint="eastAsia"/>
        </w:rPr>
        <w:t>감사인은</w:t>
      </w:r>
      <w:r w:rsidRPr="006332D6">
        <w:t xml:space="preserve"> 감사기준서 700 </w:t>
      </w:r>
      <w:r w:rsidRPr="006332D6">
        <w:rPr>
          <w:vertAlign w:val="superscript"/>
        </w:rPr>
        <w:footnoteReference w:id="463"/>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의견을</w:t>
      </w:r>
      <w:r w:rsidRPr="006332D6">
        <w:t xml:space="preserve"> </w:t>
      </w:r>
      <w:r w:rsidRPr="006332D6">
        <w:rPr>
          <w:rFonts w:hint="eastAsia"/>
        </w:rPr>
        <w:t>형성할</w:t>
      </w:r>
      <w:r w:rsidRPr="006332D6">
        <w:t xml:space="preserve"> </w:t>
      </w:r>
      <w:r w:rsidRPr="006332D6">
        <w:rPr>
          <w:rFonts w:hint="eastAsia"/>
        </w:rPr>
        <w:t>때</w:t>
      </w:r>
      <w:r w:rsidRPr="006332D6">
        <w:t xml:space="preserve"> </w:t>
      </w:r>
      <w:r w:rsidRPr="006332D6">
        <w:rPr>
          <w:rFonts w:hint="eastAsia"/>
        </w:rPr>
        <w:t>다음</w:t>
      </w:r>
      <w:r w:rsidRPr="006332D6">
        <w:t xml:space="preserve"> </w:t>
      </w:r>
      <w:r w:rsidRPr="006332D6">
        <w:rPr>
          <w:rFonts w:hint="eastAsia"/>
        </w:rPr>
        <w:t>사항을</w:t>
      </w:r>
      <w:r w:rsidRPr="006332D6">
        <w:t xml:space="preserve"> </w:t>
      </w:r>
      <w:r w:rsidRPr="006332D6">
        <w:rPr>
          <w:rFonts w:hint="eastAsia"/>
        </w:rPr>
        <w:t>평가하여야</w:t>
      </w:r>
      <w:r w:rsidRPr="006332D6">
        <w:t xml:space="preserve"> </w:t>
      </w:r>
      <w:r w:rsidRPr="006332D6">
        <w:rPr>
          <w:rFonts w:hint="eastAsia"/>
        </w:rPr>
        <w:t>한다</w:t>
      </w:r>
      <w:r w:rsidRPr="006332D6">
        <w:t xml:space="preserve">. (문단 A46 </w:t>
      </w:r>
      <w:r w:rsidRPr="006332D6">
        <w:rPr>
          <w:rFonts w:hint="eastAsia"/>
        </w:rPr>
        <w:t>참조</w:t>
      </w:r>
      <w:r w:rsidRPr="006332D6">
        <w:t>)</w:t>
      </w:r>
    </w:p>
    <w:p w14:paraId="2CBFFBA1" w14:textId="77777777" w:rsidR="001B3B1E" w:rsidRPr="006332D6" w:rsidRDefault="003F429A" w:rsidP="001A228C">
      <w:pPr>
        <w:pStyle w:val="A2"/>
        <w:numPr>
          <w:ilvl w:val="1"/>
          <w:numId w:val="86"/>
        </w:numPr>
      </w:pPr>
      <w:r w:rsidRPr="006332D6">
        <w:t xml:space="preserve">식별된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거래가</w:t>
      </w:r>
      <w:r w:rsidRPr="006332D6">
        <w:t xml:space="preserve"> 해당 재무보고체계에 </w:t>
      </w:r>
      <w:r w:rsidRPr="006332D6">
        <w:rPr>
          <w:rFonts w:hint="eastAsia"/>
        </w:rPr>
        <w:t>따라</w:t>
      </w:r>
      <w:r w:rsidRPr="006332D6">
        <w:t xml:space="preserve"> 적합하게 회계처리 및 공시되었는지 여부 (문단 A47 참조)</w:t>
      </w:r>
    </w:p>
    <w:p w14:paraId="1528B5CC" w14:textId="77777777" w:rsidR="001B3B1E" w:rsidRPr="006332D6" w:rsidRDefault="003F429A" w:rsidP="001A228C">
      <w:pPr>
        <w:pStyle w:val="A2"/>
        <w:numPr>
          <w:ilvl w:val="1"/>
          <w:numId w:val="86"/>
        </w:numPr>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거래가</w:t>
      </w: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하나의</w:t>
      </w:r>
      <w:r w:rsidRPr="006332D6">
        <w:t xml:space="preserve"> </w:t>
      </w:r>
      <w:r w:rsidRPr="006332D6">
        <w:rPr>
          <w:rFonts w:hint="eastAsia"/>
        </w:rPr>
        <w:t>방법으로</w:t>
      </w:r>
      <w:r w:rsidRPr="006332D6">
        <w:t xml:space="preserve"> </w:t>
      </w:r>
      <w:r w:rsidRPr="006332D6">
        <w:rPr>
          <w:rFonts w:hint="eastAsia"/>
        </w:rPr>
        <w:t>재무제표에</w:t>
      </w:r>
      <w:r w:rsidRPr="006332D6">
        <w:t xml:space="preserve"> 영향을 미치는지 여부</w:t>
      </w:r>
    </w:p>
    <w:p w14:paraId="1FD24A93" w14:textId="77777777" w:rsidR="001B3B1E" w:rsidRPr="006332D6" w:rsidRDefault="003F429A" w:rsidP="001A228C">
      <w:pPr>
        <w:pStyle w:val="B0"/>
        <w:numPr>
          <w:ilvl w:val="2"/>
          <w:numId w:val="86"/>
        </w:numPr>
      </w:pPr>
      <w:r w:rsidRPr="006332D6">
        <w:t xml:space="preserve">(공정표시체계의 </w:t>
      </w:r>
      <w:r w:rsidRPr="006332D6">
        <w:rPr>
          <w:rFonts w:hint="eastAsia"/>
        </w:rPr>
        <w:t>목적에서</w:t>
      </w:r>
      <w:r w:rsidRPr="006332D6">
        <w:t xml:space="preserve">) </w:t>
      </w:r>
      <w:r w:rsidRPr="006332D6">
        <w:rPr>
          <w:rFonts w:hint="eastAsia"/>
        </w:rPr>
        <w:t>재무제표의</w:t>
      </w:r>
      <w:r w:rsidRPr="006332D6">
        <w:t xml:space="preserve"> </w:t>
      </w:r>
      <w:r w:rsidRPr="006332D6">
        <w:rPr>
          <w:rFonts w:hint="eastAsia"/>
        </w:rPr>
        <w:t>공정표시</w:t>
      </w:r>
      <w:r w:rsidRPr="006332D6">
        <w:t xml:space="preserve"> </w:t>
      </w:r>
      <w:r w:rsidRPr="006332D6">
        <w:rPr>
          <w:rFonts w:hint="eastAsia"/>
        </w:rPr>
        <w:t>목적의</w:t>
      </w:r>
      <w:r w:rsidRPr="006332D6">
        <w:t xml:space="preserve"> </w:t>
      </w:r>
      <w:r w:rsidRPr="006332D6">
        <w:rPr>
          <w:rFonts w:hint="eastAsia"/>
        </w:rPr>
        <w:t>달성을</w:t>
      </w:r>
      <w:r w:rsidRPr="006332D6">
        <w:t xml:space="preserve"> </w:t>
      </w:r>
      <w:r w:rsidRPr="006332D6">
        <w:rPr>
          <w:rFonts w:hint="eastAsia"/>
        </w:rPr>
        <w:t>저해하는지</w:t>
      </w:r>
      <w:r w:rsidRPr="006332D6">
        <w:t xml:space="preserve"> </w:t>
      </w:r>
      <w:r w:rsidRPr="006332D6">
        <w:rPr>
          <w:rFonts w:hint="eastAsia"/>
        </w:rPr>
        <w:t>여부</w:t>
      </w:r>
    </w:p>
    <w:p w14:paraId="73433D3E" w14:textId="55D32228" w:rsidR="009074FB" w:rsidRPr="006332D6" w:rsidRDefault="003F429A" w:rsidP="001A228C">
      <w:pPr>
        <w:pStyle w:val="B0"/>
        <w:numPr>
          <w:ilvl w:val="2"/>
          <w:numId w:val="86"/>
        </w:numPr>
      </w:pPr>
      <w:r w:rsidRPr="006332D6">
        <w:t xml:space="preserve">(준수체계의 </w:t>
      </w:r>
      <w:r w:rsidRPr="006332D6">
        <w:rPr>
          <w:rFonts w:hint="eastAsia"/>
        </w:rPr>
        <w:t>목적에서</w:t>
      </w:r>
      <w:r w:rsidRPr="006332D6">
        <w:t xml:space="preserve">) </w:t>
      </w:r>
      <w:r w:rsidRPr="006332D6">
        <w:rPr>
          <w:rFonts w:hint="eastAsia"/>
        </w:rPr>
        <w:t>재무제표가</w:t>
      </w:r>
      <w:r w:rsidRPr="006332D6">
        <w:t xml:space="preserve"> </w:t>
      </w:r>
      <w:r w:rsidRPr="006332D6">
        <w:rPr>
          <w:rFonts w:hint="eastAsia"/>
        </w:rPr>
        <w:t>오도를</w:t>
      </w:r>
      <w:r w:rsidRPr="006332D6">
        <w:t xml:space="preserve"> </w:t>
      </w:r>
      <w:r w:rsidRPr="006332D6">
        <w:rPr>
          <w:rFonts w:hint="eastAsia"/>
        </w:rPr>
        <w:t>발생시키는지</w:t>
      </w:r>
      <w:r w:rsidRPr="006332D6">
        <w:t xml:space="preserve"> </w:t>
      </w:r>
      <w:r w:rsidRPr="006332D6">
        <w:rPr>
          <w:rFonts w:hint="eastAsia"/>
        </w:rPr>
        <w:t>여부</w:t>
      </w:r>
    </w:p>
    <w:p w14:paraId="2D75AE71" w14:textId="5476F935" w:rsidR="003F429A" w:rsidRPr="006332D6" w:rsidRDefault="003F429A" w:rsidP="005140B2">
      <w:pPr>
        <w:pStyle w:val="3"/>
      </w:pPr>
      <w:r w:rsidRPr="006332D6">
        <w:rPr>
          <w:rFonts w:hint="eastAsia"/>
        </w:rPr>
        <w:lastRenderedPageBreak/>
        <w:t>서면진술</w:t>
      </w:r>
    </w:p>
    <w:p w14:paraId="13C6D727" w14:textId="77777777" w:rsidR="001B3B1E" w:rsidRPr="006332D6" w:rsidRDefault="003F429A">
      <w:pPr>
        <w:pStyle w:val="a1"/>
        <w:numPr>
          <w:ilvl w:val="0"/>
          <w:numId w:val="87"/>
        </w:numPr>
      </w:pPr>
      <w:r w:rsidRPr="006332D6">
        <w:rPr>
          <w:rFonts w:hint="eastAsia"/>
        </w:rPr>
        <w:t>해당</w:t>
      </w:r>
      <w:r w:rsidRPr="006332D6">
        <w:t xml:space="preserve"> 재무보고체계에서 특수관계자와 관련된 요구사항이 있는 경우, 감사인은 </w:t>
      </w:r>
      <w:r w:rsidRPr="006332D6">
        <w:rPr>
          <w:rFonts w:hint="eastAsia"/>
        </w:rPr>
        <w:t>경영진</w:t>
      </w:r>
      <w:r w:rsidRPr="006332D6">
        <w:t xml:space="preserve">(적절한 경우 </w:t>
      </w:r>
      <w:r w:rsidRPr="006332D6">
        <w:rPr>
          <w:rFonts w:cs="바탕" w:hint="eastAsia"/>
        </w:rPr>
        <w:t>지배기구</w:t>
      </w:r>
      <w:r w:rsidRPr="006332D6">
        <w:rPr>
          <w:rFonts w:cs="바탕"/>
        </w:rPr>
        <w:t xml:space="preserve"> </w:t>
      </w:r>
      <w:r w:rsidRPr="006332D6">
        <w:rPr>
          <w:rFonts w:cs="바탕" w:hint="eastAsia"/>
        </w:rPr>
        <w:t>포함</w:t>
      </w:r>
      <w:r w:rsidRPr="006332D6">
        <w:rPr>
          <w:rFonts w:cs="바탕"/>
        </w:rPr>
        <w:t>)으</w:t>
      </w:r>
      <w:r w:rsidRPr="006332D6">
        <w:rPr>
          <w:rFonts w:hint="eastAsia"/>
        </w:rPr>
        <w:t>로부터</w:t>
      </w:r>
      <w:r w:rsidRPr="006332D6">
        <w:t xml:space="preserve"> </w:t>
      </w:r>
      <w:r w:rsidRPr="006332D6">
        <w:rPr>
          <w:rFonts w:hint="eastAsia"/>
        </w:rPr>
        <w:t>다음</w:t>
      </w:r>
      <w:r w:rsidRPr="006332D6">
        <w:t xml:space="preserve"> </w:t>
      </w:r>
      <w:r w:rsidRPr="006332D6">
        <w:rPr>
          <w:rFonts w:hint="eastAsia"/>
        </w:rPr>
        <w:t>사항에</w:t>
      </w:r>
      <w:r w:rsidRPr="006332D6">
        <w:t xml:space="preserve"> </w:t>
      </w:r>
      <w:r w:rsidRPr="006332D6">
        <w:rPr>
          <w:rFonts w:hint="eastAsia"/>
        </w:rPr>
        <w:t>대하여</w:t>
      </w:r>
      <w:r w:rsidRPr="006332D6">
        <w:t xml:space="preserve"> </w:t>
      </w:r>
      <w:r w:rsidRPr="006332D6">
        <w:rPr>
          <w:rFonts w:hint="eastAsia"/>
        </w:rPr>
        <w:t>서면진술을</w:t>
      </w:r>
      <w:r w:rsidRPr="006332D6">
        <w:t xml:space="preserve"> </w:t>
      </w:r>
      <w:r w:rsidRPr="006332D6">
        <w:rPr>
          <w:rFonts w:hint="eastAsia"/>
        </w:rPr>
        <w:t>입수하여야</w:t>
      </w:r>
      <w:r w:rsidRPr="006332D6">
        <w:t xml:space="preserve"> </w:t>
      </w:r>
      <w:r w:rsidRPr="006332D6">
        <w:rPr>
          <w:rFonts w:hint="eastAsia"/>
        </w:rPr>
        <w:t>한다</w:t>
      </w:r>
      <w:r w:rsidRPr="006332D6">
        <w:t xml:space="preserve">. (문단 A48-A49 </w:t>
      </w:r>
      <w:r w:rsidRPr="006332D6">
        <w:rPr>
          <w:rFonts w:hint="eastAsia"/>
        </w:rPr>
        <w:t>참조</w:t>
      </w:r>
      <w:r w:rsidRPr="006332D6">
        <w:t>)</w:t>
      </w:r>
    </w:p>
    <w:p w14:paraId="6D836371" w14:textId="77777777" w:rsidR="001B3B1E" w:rsidRPr="006332D6" w:rsidRDefault="003F429A" w:rsidP="001A228C">
      <w:pPr>
        <w:pStyle w:val="A2"/>
        <w:numPr>
          <w:ilvl w:val="1"/>
          <w:numId w:val="86"/>
        </w:numPr>
      </w:pPr>
      <w:r w:rsidRPr="006332D6">
        <w:rPr>
          <w:rFonts w:hint="eastAsia"/>
        </w:rPr>
        <w:t>경영진</w:t>
      </w:r>
      <w:r w:rsidRPr="006332D6">
        <w:t xml:space="preserve">(적절한 경우 </w:t>
      </w:r>
      <w:r w:rsidRPr="006332D6">
        <w:rPr>
          <w:rFonts w:cs="바탕" w:hint="eastAsia"/>
        </w:rPr>
        <w:t>지배기구</w:t>
      </w:r>
      <w:r w:rsidRPr="006332D6">
        <w:rPr>
          <w:rFonts w:cs="바탕"/>
        </w:rPr>
        <w:t xml:space="preserve"> </w:t>
      </w:r>
      <w:r w:rsidRPr="006332D6">
        <w:rPr>
          <w:rFonts w:cs="바탕" w:hint="eastAsia"/>
        </w:rPr>
        <w:t>포함</w:t>
      </w:r>
      <w:r w:rsidRPr="006332D6">
        <w:rPr>
          <w:rFonts w:cs="바탕"/>
        </w:rPr>
        <w:t>)은</w:t>
      </w:r>
      <w:r w:rsidRPr="006332D6">
        <w:t xml:space="preserve"> 그들이 알고 있는 기업의 특수관계자들의 신원과 모든 특수관계 및 특수관계자 거래의 내용을 감사인에게 모두 공개하였음</w:t>
      </w:r>
    </w:p>
    <w:p w14:paraId="6767DFDF" w14:textId="4E38A0F3" w:rsidR="009074FB" w:rsidRPr="006332D6" w:rsidRDefault="003F429A" w:rsidP="001A228C">
      <w:pPr>
        <w:pStyle w:val="A2"/>
        <w:numPr>
          <w:ilvl w:val="1"/>
          <w:numId w:val="86"/>
        </w:numPr>
      </w:pPr>
      <w:r w:rsidRPr="006332D6">
        <w:rPr>
          <w:rFonts w:hint="eastAsia"/>
        </w:rPr>
        <w:t>경영진</w:t>
      </w:r>
      <w:r w:rsidRPr="006332D6">
        <w:t xml:space="preserve">(적절한 경우 </w:t>
      </w:r>
      <w:r w:rsidRPr="006332D6">
        <w:rPr>
          <w:rFonts w:cs="바탕" w:hint="eastAsia"/>
        </w:rPr>
        <w:t>지배기구</w:t>
      </w:r>
      <w:r w:rsidRPr="006332D6">
        <w:rPr>
          <w:rFonts w:cs="바탕"/>
        </w:rPr>
        <w:t xml:space="preserve"> </w:t>
      </w:r>
      <w:r w:rsidRPr="006332D6">
        <w:rPr>
          <w:rFonts w:cs="바탕" w:hint="eastAsia"/>
        </w:rPr>
        <w:t>포함</w:t>
      </w:r>
      <w:r w:rsidRPr="006332D6">
        <w:rPr>
          <w:rFonts w:cs="바탕"/>
        </w:rPr>
        <w:t>)은</w:t>
      </w:r>
      <w:r w:rsidRPr="006332D6">
        <w:t xml:space="preserve"> 이러한 관계 및 거래들을 해당 재무보고체계에 따라 적합하게 회계처리하고 공시하였음</w:t>
      </w:r>
    </w:p>
    <w:p w14:paraId="0C267C54" w14:textId="75916F4D" w:rsidR="003F429A" w:rsidRPr="006332D6" w:rsidRDefault="003F429A" w:rsidP="005140B2">
      <w:pPr>
        <w:pStyle w:val="3"/>
      </w:pPr>
      <w:r w:rsidRPr="006332D6">
        <w:rPr>
          <w:rFonts w:hint="eastAsia"/>
        </w:rPr>
        <w:t>지배기구와의</w:t>
      </w:r>
      <w:r w:rsidRPr="006332D6">
        <w:t xml:space="preserve"> </w:t>
      </w:r>
      <w:r w:rsidRPr="006332D6">
        <w:rPr>
          <w:rFonts w:hint="eastAsia"/>
        </w:rPr>
        <w:t>커뮤니케이션</w:t>
      </w:r>
    </w:p>
    <w:p w14:paraId="1C283225" w14:textId="6A4B62E6" w:rsidR="009074FB" w:rsidRPr="006332D6" w:rsidRDefault="003F429A">
      <w:pPr>
        <w:pStyle w:val="a1"/>
        <w:numPr>
          <w:ilvl w:val="0"/>
          <w:numId w:val="87"/>
        </w:numPr>
      </w:pPr>
      <w:r w:rsidRPr="006332D6">
        <w:rPr>
          <w:rFonts w:hint="eastAsia"/>
        </w:rPr>
        <w:t>감사인은</w:t>
      </w:r>
      <w:r w:rsidRPr="006332D6">
        <w:t xml:space="preserve"> </w:t>
      </w:r>
      <w:r w:rsidRPr="006332D6">
        <w:rPr>
          <w:rFonts w:hint="eastAsia"/>
        </w:rPr>
        <w:t>지배기구의</w:t>
      </w:r>
      <w:r w:rsidRPr="006332D6">
        <w:t xml:space="preserve"> </w:t>
      </w:r>
      <w:r w:rsidRPr="006332D6">
        <w:rPr>
          <w:rFonts w:hint="eastAsia"/>
        </w:rPr>
        <w:t>모든</w:t>
      </w:r>
      <w:r w:rsidRPr="006332D6">
        <w:t xml:space="preserve"> </w:t>
      </w:r>
      <w:r w:rsidRPr="006332D6">
        <w:rPr>
          <w:rFonts w:hint="eastAsia"/>
        </w:rPr>
        <w:t>구성원이</w:t>
      </w:r>
      <w:r w:rsidRPr="006332D6">
        <w:t xml:space="preserve"> </w:t>
      </w:r>
      <w:r w:rsidRPr="006332D6">
        <w:rPr>
          <w:rFonts w:hint="eastAsia"/>
        </w:rPr>
        <w:t>해당</w:t>
      </w:r>
      <w:r w:rsidRPr="006332D6">
        <w:t xml:space="preserve"> </w:t>
      </w:r>
      <w:r w:rsidRPr="006332D6">
        <w:rPr>
          <w:rFonts w:hint="eastAsia"/>
        </w:rPr>
        <w:t>기업의</w:t>
      </w:r>
      <w:r w:rsidRPr="006332D6">
        <w:t xml:space="preserve"> </w:t>
      </w:r>
      <w:r w:rsidRPr="006332D6">
        <w:rPr>
          <w:rFonts w:hint="eastAsia"/>
        </w:rPr>
        <w:t>경영에</w:t>
      </w:r>
      <w:r w:rsidRPr="006332D6">
        <w:t xml:space="preserve"> </w:t>
      </w:r>
      <w:r w:rsidRPr="006332D6">
        <w:rPr>
          <w:rFonts w:hint="eastAsia"/>
        </w:rPr>
        <w:t>참여하고</w:t>
      </w:r>
      <w:r w:rsidRPr="006332D6">
        <w:t xml:space="preserve"> </w:t>
      </w:r>
      <w:r w:rsidRPr="006332D6">
        <w:rPr>
          <w:rFonts w:hint="eastAsia"/>
        </w:rPr>
        <w:t>있지</w:t>
      </w:r>
      <w:r w:rsidRPr="006332D6">
        <w:t xml:space="preserve"> </w:t>
      </w:r>
      <w:r w:rsidRPr="006332D6">
        <w:rPr>
          <w:rFonts w:hint="eastAsia"/>
        </w:rPr>
        <w:t>않는</w:t>
      </w:r>
      <w:r w:rsidRPr="006332D6">
        <w:t xml:space="preserve"> </w:t>
      </w:r>
      <w:r w:rsidRPr="006332D6">
        <w:rPr>
          <w:rFonts w:hint="eastAsia"/>
        </w:rPr>
        <w:t>한</w:t>
      </w:r>
      <w:r w:rsidRPr="006332D6">
        <w:t>,</w:t>
      </w:r>
      <w:r w:rsidRPr="006332D6">
        <w:rPr>
          <w:vertAlign w:val="superscript"/>
        </w:rPr>
        <w:footnoteReference w:id="464"/>
      </w:r>
      <w:r w:rsidRPr="006332D6">
        <w:t xml:space="preserve"> 감사인은 해당 기업의 특수관계자와 관련하여 감사 중 발생한 유의적 사항들에 대하여 지배기구와 커뮤니케이션하여야 한다. (문단 A50 참조)</w:t>
      </w:r>
    </w:p>
    <w:p w14:paraId="589AFB57" w14:textId="17045471" w:rsidR="003F429A" w:rsidRPr="006332D6" w:rsidRDefault="003F429A" w:rsidP="005140B2">
      <w:pPr>
        <w:pStyle w:val="3"/>
      </w:pPr>
      <w:r w:rsidRPr="006332D6">
        <w:rPr>
          <w:rFonts w:hint="eastAsia"/>
        </w:rPr>
        <w:t>문서화</w:t>
      </w:r>
    </w:p>
    <w:p w14:paraId="3C2794EC" w14:textId="691DF847" w:rsidR="009074FB" w:rsidRPr="006332D6" w:rsidRDefault="003F429A">
      <w:pPr>
        <w:pStyle w:val="a1"/>
        <w:numPr>
          <w:ilvl w:val="0"/>
          <w:numId w:val="87"/>
        </w:numPr>
      </w:pPr>
      <w:r w:rsidRPr="006332D6">
        <w:rPr>
          <w:rFonts w:hint="eastAsia"/>
        </w:rPr>
        <w:t xml:space="preserve">감사인은 식별된 특수관계자의 명칭과 특수관계의 성격을 감사문서에 포함하여야 한다. </w:t>
      </w:r>
      <w:r w:rsidRPr="006332D6">
        <w:rPr>
          <w:vertAlign w:val="superscript"/>
        </w:rPr>
        <w:footnoteReference w:id="465"/>
      </w:r>
    </w:p>
    <w:p w14:paraId="6B38E885" w14:textId="4D1866AB" w:rsidR="009074FB" w:rsidRPr="006332D6" w:rsidRDefault="003F429A" w:rsidP="005140B2">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1F25DA55" w14:textId="77777777" w:rsidR="009074FB" w:rsidRPr="006332D6" w:rsidRDefault="003F429A" w:rsidP="005140B2">
      <w:pPr>
        <w:pStyle w:val="3"/>
      </w:pPr>
      <w:r w:rsidRPr="006332D6">
        <w:rPr>
          <w:rFonts w:hint="eastAsia"/>
        </w:rPr>
        <w:t>감사인의</w:t>
      </w:r>
      <w:r w:rsidRPr="006332D6">
        <w:t xml:space="preserve"> </w:t>
      </w:r>
      <w:r w:rsidRPr="006332D6">
        <w:rPr>
          <w:rFonts w:hint="eastAsia"/>
        </w:rPr>
        <w:t>책임</w:t>
      </w:r>
    </w:p>
    <w:p w14:paraId="159D3C18" w14:textId="013D139B" w:rsidR="003F429A" w:rsidRPr="006332D6" w:rsidRDefault="003F429A" w:rsidP="005140B2">
      <w:pPr>
        <w:pStyle w:val="4"/>
      </w:pPr>
      <w:r w:rsidRPr="006332D6">
        <w:rPr>
          <w:rFonts w:hint="eastAsia"/>
        </w:rPr>
        <w:t>특수관계자와</w:t>
      </w:r>
      <w:r w:rsidRPr="006332D6">
        <w:t xml:space="preserve"> </w:t>
      </w:r>
      <w:r w:rsidRPr="006332D6">
        <w:rPr>
          <w:rFonts w:hint="eastAsia"/>
        </w:rPr>
        <w:t>관련하여</w:t>
      </w:r>
      <w:r w:rsidRPr="006332D6">
        <w:t xml:space="preserve"> </w:t>
      </w:r>
      <w:r w:rsidRPr="006332D6">
        <w:rPr>
          <w:rFonts w:hint="eastAsia"/>
        </w:rPr>
        <w:t>최소한의</w:t>
      </w:r>
      <w:r w:rsidRPr="006332D6">
        <w:t xml:space="preserve"> </w:t>
      </w:r>
      <w:r w:rsidRPr="006332D6">
        <w:rPr>
          <w:rFonts w:hint="eastAsia"/>
        </w:rPr>
        <w:t>요구사항을</w:t>
      </w:r>
      <w:r w:rsidRPr="006332D6">
        <w:t xml:space="preserve"> </w:t>
      </w:r>
      <w:r w:rsidRPr="006332D6">
        <w:rPr>
          <w:rFonts w:hint="eastAsia"/>
        </w:rPr>
        <w:t>정하고</w:t>
      </w:r>
      <w:r w:rsidRPr="006332D6">
        <w:t xml:space="preserve"> </w:t>
      </w:r>
      <w:r w:rsidRPr="006332D6">
        <w:rPr>
          <w:rFonts w:hint="eastAsia"/>
        </w:rPr>
        <w:t>있는</w:t>
      </w:r>
      <w:r w:rsidRPr="006332D6">
        <w:t xml:space="preserve"> </w:t>
      </w:r>
      <w:r w:rsidRPr="006332D6">
        <w:rPr>
          <w:rFonts w:hint="eastAsia"/>
        </w:rPr>
        <w:t>재무보고체계</w:t>
      </w:r>
      <w:r w:rsidRPr="006332D6">
        <w:t xml:space="preserve">(문단 4 </w:t>
      </w:r>
      <w:r w:rsidRPr="006332D6">
        <w:rPr>
          <w:rFonts w:hint="eastAsia"/>
        </w:rPr>
        <w:t>참조</w:t>
      </w:r>
      <w:r w:rsidRPr="006332D6">
        <w:t>)</w:t>
      </w:r>
    </w:p>
    <w:p w14:paraId="045E7A1C" w14:textId="67FA8F97" w:rsidR="009074FB" w:rsidRPr="006332D6" w:rsidRDefault="003F429A">
      <w:pPr>
        <w:pStyle w:val="A"/>
        <w:numPr>
          <w:ilvl w:val="0"/>
          <w:numId w:val="46"/>
        </w:numPr>
      </w:pPr>
      <w:r w:rsidRPr="006332D6">
        <w:rPr>
          <w:rFonts w:hint="eastAsia"/>
        </w:rPr>
        <w:t>특수관계자와</w:t>
      </w:r>
      <w:r w:rsidRPr="006332D6">
        <w:t xml:space="preserve"> 관련하여 최소한의 요구사항을 정하고 있는 재무보고체계란, 특수관계자의 의미를 정의하고 있지만 그 정의의 범위가 문단 10(b)(ii)보다는 훨씬 좁은 재무보고체계를 말한다. 그러므로 이러한 재무보고체계에서 요구되는 특수관계 및 특수관계자 거래에 대한 공시사항은 훨씬 적은 특수관계 및 특수관계자 거래에만 적용될 것이다. </w:t>
      </w:r>
    </w:p>
    <w:p w14:paraId="47A7BD1E" w14:textId="6D2D7F4D" w:rsidR="003F429A" w:rsidRPr="006332D6" w:rsidRDefault="003F429A" w:rsidP="005140B2">
      <w:pPr>
        <w:pStyle w:val="4"/>
      </w:pPr>
      <w:r w:rsidRPr="006332D6">
        <w:rPr>
          <w:rFonts w:hint="eastAsia"/>
        </w:rPr>
        <w:t>공정표시체계</w:t>
      </w:r>
      <w:r w:rsidRPr="006332D6">
        <w:t xml:space="preserve"> (문단 4(a) </w:t>
      </w:r>
      <w:r w:rsidRPr="006332D6">
        <w:rPr>
          <w:rFonts w:hint="eastAsia"/>
        </w:rPr>
        <w:t>참조</w:t>
      </w:r>
      <w:r w:rsidRPr="006332D6">
        <w:t>)</w:t>
      </w:r>
    </w:p>
    <w:p w14:paraId="28BFD35F" w14:textId="1263757D" w:rsidR="009074FB" w:rsidRPr="006332D6" w:rsidRDefault="003F429A">
      <w:pPr>
        <w:pStyle w:val="A"/>
        <w:numPr>
          <w:ilvl w:val="0"/>
          <w:numId w:val="46"/>
        </w:numPr>
      </w:pPr>
      <w:r w:rsidRPr="006332D6">
        <w:rPr>
          <w:rFonts w:hint="eastAsia"/>
        </w:rPr>
        <w:t>공정표시체계의</w:t>
      </w:r>
      <w:r w:rsidRPr="006332D6">
        <w:t xml:space="preserve"> 경우 </w:t>
      </w:r>
      <w:r w:rsidRPr="006332D6">
        <w:rPr>
          <w:vertAlign w:val="superscript"/>
        </w:rPr>
        <w:footnoteReference w:id="466"/>
      </w:r>
      <w:r w:rsidRPr="006332D6">
        <w:rPr>
          <w:rFonts w:hint="eastAsia"/>
        </w:rPr>
        <w:t xml:space="preserve"> 특수관계 및 특수관계자 거래의 경제적 실질이 재무제표에 적합하게 반영되지 않는다면 재무제표는 공정표시 목적을 달성하지 못할 것이다. 예를 들어 공정가치보다 높거나 낮은 가격으로 지배주주에게 자산을 매각하는 거래는 자본의 납입이나 반</w:t>
      </w:r>
      <w:r w:rsidRPr="006332D6">
        <w:rPr>
          <w:rFonts w:hint="eastAsia"/>
        </w:rPr>
        <w:lastRenderedPageBreak/>
        <w:t>환 또는 배당의 지급에 해당할 수 있는데 이를 해당 기업의 이익이나 손실을 수반하는 거래로 회계처리한다면 이는 공정표시목적을 달성할 수 없을 것이다.</w:t>
      </w:r>
    </w:p>
    <w:p w14:paraId="5CE5B922" w14:textId="377F467C" w:rsidR="003F429A" w:rsidRPr="006332D6" w:rsidRDefault="003F429A" w:rsidP="005140B2">
      <w:pPr>
        <w:pStyle w:val="4"/>
      </w:pPr>
      <w:r w:rsidRPr="006332D6">
        <w:rPr>
          <w:rFonts w:hint="eastAsia"/>
        </w:rPr>
        <w:t>준수체계</w:t>
      </w:r>
      <w:r w:rsidRPr="006332D6">
        <w:t xml:space="preserve">(문단 4(b) </w:t>
      </w:r>
      <w:r w:rsidRPr="006332D6">
        <w:rPr>
          <w:rFonts w:hint="eastAsia"/>
        </w:rPr>
        <w:t>참조</w:t>
      </w:r>
      <w:r w:rsidRPr="006332D6">
        <w:t>)</w:t>
      </w:r>
    </w:p>
    <w:p w14:paraId="01FB09FF" w14:textId="0C9F09E4" w:rsidR="009074FB" w:rsidRPr="006332D6" w:rsidRDefault="003F429A">
      <w:pPr>
        <w:pStyle w:val="A"/>
        <w:numPr>
          <w:ilvl w:val="0"/>
          <w:numId w:val="46"/>
        </w:numPr>
      </w:pPr>
      <w:r w:rsidRPr="006332D6">
        <w:rPr>
          <w:rFonts w:hint="eastAsia"/>
        </w:rPr>
        <w:t xml:space="preserve">준수체계의 관점에서는, 특수관계 및 특수관계자 거래의 결과 재무제표의 오도를 일으키게 하는지 여부는 감사기준서 700에서 설명한 바와 같이 특정의 업무상황에 따라 다르다. 예를 들어, 재무제표에 특수관계자 거래를 공시하지 않는 것이 해당 재무보고체계 및 관련 법규에 부합한다고 하여도, 해당 기업의 수익 중 상당한 부분이 특수관계자 거래로부터 발생하는데도 그 사실이 공시되지 않는다면 해당 재무제표가 오도하는 재무제표일 수 있다. 그러나 감사인이 감사기준서 210 </w:t>
      </w:r>
      <w:r w:rsidRPr="006332D6">
        <w:rPr>
          <w:vertAlign w:val="superscript"/>
        </w:rPr>
        <w:footnoteReference w:id="467"/>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해당</w:t>
      </w:r>
      <w:r w:rsidRPr="006332D6">
        <w:t xml:space="preserve"> </w:t>
      </w:r>
      <w:r w:rsidRPr="006332D6">
        <w:rPr>
          <w:rFonts w:hint="eastAsia"/>
        </w:rPr>
        <w:t>준수체계가</w:t>
      </w:r>
      <w:r w:rsidRPr="006332D6">
        <w:t xml:space="preserve"> </w:t>
      </w:r>
      <w:proofErr w:type="spellStart"/>
      <w:r w:rsidRPr="006332D6">
        <w:rPr>
          <w:rFonts w:hint="eastAsia"/>
        </w:rPr>
        <w:t>수용가능하다고</w:t>
      </w:r>
      <w:proofErr w:type="spellEnd"/>
      <w:r w:rsidRPr="006332D6">
        <w:t xml:space="preserve"> </w:t>
      </w:r>
      <w:r w:rsidRPr="006332D6">
        <w:rPr>
          <w:rFonts w:hint="eastAsia"/>
        </w:rPr>
        <w:t>결정했다면,</w:t>
      </w:r>
      <w:r w:rsidRPr="006332D6">
        <w:t xml:space="preserve"> </w:t>
      </w:r>
      <w:r w:rsidRPr="006332D6">
        <w:rPr>
          <w:rFonts w:hint="eastAsia"/>
        </w:rPr>
        <w:t>그러한</w:t>
      </w:r>
      <w:r w:rsidRPr="006332D6">
        <w:t xml:space="preserve"> </w:t>
      </w:r>
      <w:r w:rsidRPr="006332D6">
        <w:rPr>
          <w:rFonts w:hint="eastAsia"/>
        </w:rPr>
        <w:t>준수체계에</w:t>
      </w:r>
      <w:r w:rsidRPr="006332D6">
        <w:t xml:space="preserve"> </w:t>
      </w:r>
      <w:r w:rsidRPr="006332D6">
        <w:rPr>
          <w:rFonts w:hint="eastAsia"/>
        </w:rPr>
        <w:t>따라</w:t>
      </w:r>
      <w:r w:rsidRPr="006332D6">
        <w:t xml:space="preserve"> </w:t>
      </w:r>
      <w:r w:rsidRPr="006332D6">
        <w:rPr>
          <w:rFonts w:hint="eastAsia"/>
        </w:rPr>
        <w:t>작성되고</w:t>
      </w:r>
      <w:r w:rsidRPr="006332D6">
        <w:t xml:space="preserve"> </w:t>
      </w:r>
      <w:r w:rsidRPr="006332D6">
        <w:rPr>
          <w:rFonts w:hint="eastAsia"/>
        </w:rPr>
        <w:t>표시된</w:t>
      </w:r>
      <w:r w:rsidRPr="006332D6">
        <w:t xml:space="preserve"> </w:t>
      </w:r>
      <w:r w:rsidRPr="006332D6">
        <w:rPr>
          <w:rFonts w:hint="eastAsia"/>
        </w:rPr>
        <w:t>재무제표가</w:t>
      </w:r>
      <w:r w:rsidRPr="006332D6">
        <w:t xml:space="preserve"> </w:t>
      </w:r>
      <w:r w:rsidRPr="006332D6">
        <w:rPr>
          <w:rFonts w:hint="eastAsia"/>
        </w:rPr>
        <w:t>오도할</w:t>
      </w:r>
      <w:r w:rsidRPr="006332D6">
        <w:t xml:space="preserve"> </w:t>
      </w:r>
      <w:r w:rsidRPr="006332D6">
        <w:rPr>
          <w:rFonts w:hint="eastAsia"/>
        </w:rPr>
        <w:t>것이라고</w:t>
      </w:r>
      <w:r w:rsidRPr="006332D6">
        <w:t xml:space="preserve"> </w:t>
      </w:r>
      <w:r w:rsidRPr="006332D6">
        <w:rPr>
          <w:rFonts w:hint="eastAsia"/>
        </w:rPr>
        <w:t>생각되는</w:t>
      </w:r>
      <w:r w:rsidRPr="006332D6">
        <w:t xml:space="preserve"> </w:t>
      </w:r>
      <w:r w:rsidRPr="006332D6">
        <w:rPr>
          <w:rFonts w:hint="eastAsia"/>
        </w:rPr>
        <w:t>경우는</w:t>
      </w:r>
      <w:r w:rsidRPr="006332D6">
        <w:t xml:space="preserve"> </w:t>
      </w:r>
      <w:r w:rsidRPr="006332D6">
        <w:rPr>
          <w:rFonts w:hint="eastAsia"/>
        </w:rPr>
        <w:t>극히</w:t>
      </w:r>
      <w:r w:rsidRPr="006332D6">
        <w:t xml:space="preserve"> </w:t>
      </w:r>
      <w:proofErr w:type="spellStart"/>
      <w:r w:rsidRPr="006332D6">
        <w:rPr>
          <w:rFonts w:hint="eastAsia"/>
        </w:rPr>
        <w:t>드물</w:t>
      </w:r>
      <w:proofErr w:type="spellEnd"/>
      <w:r w:rsidRPr="006332D6">
        <w:t xml:space="preserve"> </w:t>
      </w:r>
      <w:r w:rsidRPr="006332D6">
        <w:rPr>
          <w:rFonts w:hint="eastAsia"/>
        </w:rPr>
        <w:t>것이다.</w:t>
      </w:r>
      <w:r w:rsidRPr="006332D6">
        <w:rPr>
          <w:vertAlign w:val="superscript"/>
        </w:rPr>
        <w:footnoteReference w:id="468"/>
      </w:r>
      <w:r w:rsidRPr="006332D6">
        <w:t xml:space="preserve"> </w:t>
      </w:r>
    </w:p>
    <w:p w14:paraId="611917C3" w14:textId="621CB28F" w:rsidR="003F429A" w:rsidRPr="006332D6" w:rsidRDefault="003F429A" w:rsidP="005140B2">
      <w:pPr>
        <w:pStyle w:val="3"/>
      </w:pPr>
      <w:r w:rsidRPr="006332D6">
        <w:rPr>
          <w:rFonts w:hint="eastAsia"/>
        </w:rPr>
        <w:t>특수관계자의</w:t>
      </w:r>
      <w:r w:rsidRPr="006332D6">
        <w:t xml:space="preserve"> </w:t>
      </w:r>
      <w:r w:rsidRPr="006332D6">
        <w:rPr>
          <w:rFonts w:hint="eastAsia"/>
        </w:rPr>
        <w:t>정의</w:t>
      </w:r>
      <w:r w:rsidRPr="006332D6">
        <w:t xml:space="preserve"> (문단 10(b) 참조)</w:t>
      </w:r>
    </w:p>
    <w:p w14:paraId="3AD0957D" w14:textId="77777777" w:rsidR="001B3B1E" w:rsidRPr="006332D6" w:rsidRDefault="003F429A">
      <w:pPr>
        <w:pStyle w:val="A"/>
        <w:numPr>
          <w:ilvl w:val="0"/>
          <w:numId w:val="46"/>
        </w:numPr>
      </w:pPr>
      <w:r w:rsidRPr="006332D6">
        <w:rPr>
          <w:rFonts w:hint="eastAsia"/>
        </w:rPr>
        <w:t>다수의</w:t>
      </w:r>
      <w:r w:rsidRPr="006332D6">
        <w:t xml:space="preserve"> </w:t>
      </w:r>
      <w:r w:rsidRPr="006332D6">
        <w:rPr>
          <w:rFonts w:hint="eastAsia"/>
        </w:rPr>
        <w:t>재무보고체계는</w:t>
      </w:r>
      <w:r w:rsidRPr="006332D6">
        <w:t xml:space="preserve"> </w:t>
      </w:r>
      <w:r w:rsidRPr="006332D6">
        <w:rPr>
          <w:rFonts w:hint="eastAsia"/>
        </w:rPr>
        <w:t>지배력과</w:t>
      </w:r>
      <w:r w:rsidRPr="006332D6">
        <w:t xml:space="preserve"> </w:t>
      </w:r>
      <w:r w:rsidRPr="006332D6">
        <w:rPr>
          <w:rFonts w:hint="eastAsia"/>
        </w:rPr>
        <w:t>유의적인</w:t>
      </w:r>
      <w:r w:rsidRPr="006332D6">
        <w:t xml:space="preserve"> </w:t>
      </w:r>
      <w:r w:rsidRPr="006332D6">
        <w:rPr>
          <w:rFonts w:hint="eastAsia"/>
        </w:rPr>
        <w:t>영향력의</w:t>
      </w:r>
      <w:r w:rsidRPr="006332D6">
        <w:t xml:space="preserve"> </w:t>
      </w:r>
      <w:r w:rsidRPr="006332D6">
        <w:rPr>
          <w:rFonts w:hint="eastAsia"/>
        </w:rPr>
        <w:t>개념을</w:t>
      </w:r>
      <w:r w:rsidRPr="006332D6">
        <w:t xml:space="preserve"> </w:t>
      </w:r>
      <w:r w:rsidRPr="006332D6">
        <w:rPr>
          <w:rFonts w:hint="eastAsia"/>
        </w:rPr>
        <w:t>논의한다</w:t>
      </w:r>
      <w:r w:rsidRPr="006332D6">
        <w:t xml:space="preserve">. </w:t>
      </w:r>
      <w:r w:rsidRPr="006332D6">
        <w:rPr>
          <w:rFonts w:hint="eastAsia"/>
        </w:rPr>
        <w:t>비록</w:t>
      </w:r>
      <w:r w:rsidRPr="006332D6">
        <w:t xml:space="preserve"> </w:t>
      </w:r>
      <w:r w:rsidRPr="006332D6">
        <w:rPr>
          <w:rFonts w:hint="eastAsia"/>
        </w:rPr>
        <w:t>이들</w:t>
      </w:r>
      <w:r w:rsidRPr="006332D6">
        <w:t xml:space="preserve"> </w:t>
      </w:r>
      <w:r w:rsidRPr="006332D6">
        <w:rPr>
          <w:rFonts w:hint="eastAsia"/>
        </w:rPr>
        <w:t>재무보고체계가</w:t>
      </w:r>
      <w:r w:rsidRPr="006332D6">
        <w:t xml:space="preserve"> </w:t>
      </w:r>
      <w:r w:rsidRPr="006332D6">
        <w:rPr>
          <w:rFonts w:hint="eastAsia"/>
        </w:rPr>
        <w:t>이러한</w:t>
      </w:r>
      <w:r w:rsidRPr="006332D6">
        <w:t xml:space="preserve"> </w:t>
      </w:r>
      <w:r w:rsidRPr="006332D6">
        <w:rPr>
          <w:rFonts w:hint="eastAsia"/>
        </w:rPr>
        <w:t>개념에</w:t>
      </w:r>
      <w:r w:rsidRPr="006332D6">
        <w:t xml:space="preserve"> </w:t>
      </w:r>
      <w:r w:rsidRPr="006332D6">
        <w:rPr>
          <w:rFonts w:hint="eastAsia"/>
        </w:rPr>
        <w:t>대하여</w:t>
      </w:r>
      <w:r w:rsidRPr="006332D6">
        <w:t xml:space="preserve"> </w:t>
      </w:r>
      <w:r w:rsidRPr="006332D6">
        <w:rPr>
          <w:rFonts w:hint="eastAsia"/>
        </w:rPr>
        <w:t>서로</w:t>
      </w:r>
      <w:r w:rsidRPr="006332D6">
        <w:t xml:space="preserve"> </w:t>
      </w:r>
      <w:r w:rsidRPr="006332D6">
        <w:rPr>
          <w:rFonts w:hint="eastAsia"/>
        </w:rPr>
        <w:t>다른</w:t>
      </w:r>
      <w:r w:rsidRPr="006332D6">
        <w:t xml:space="preserve"> </w:t>
      </w:r>
      <w:r w:rsidRPr="006332D6">
        <w:rPr>
          <w:rFonts w:hint="eastAsia"/>
        </w:rPr>
        <w:t>용어를</w:t>
      </w:r>
      <w:r w:rsidRPr="006332D6">
        <w:t xml:space="preserve"> </w:t>
      </w:r>
      <w:r w:rsidRPr="006332D6">
        <w:rPr>
          <w:rFonts w:hint="eastAsia"/>
        </w:rPr>
        <w:t>사용하여</w:t>
      </w:r>
      <w:r w:rsidRPr="006332D6">
        <w:t xml:space="preserve"> </w:t>
      </w:r>
      <w:r w:rsidRPr="006332D6">
        <w:rPr>
          <w:rFonts w:hint="eastAsia"/>
        </w:rPr>
        <w:t>논의할</w:t>
      </w:r>
      <w:r w:rsidRPr="006332D6">
        <w:t xml:space="preserve"> </w:t>
      </w:r>
      <w:r w:rsidRPr="006332D6">
        <w:rPr>
          <w:rFonts w:hint="eastAsia"/>
        </w:rPr>
        <w:t>수는</w:t>
      </w:r>
      <w:r w:rsidRPr="006332D6">
        <w:t xml:space="preserve"> </w:t>
      </w:r>
      <w:r w:rsidRPr="006332D6">
        <w:rPr>
          <w:rFonts w:hint="eastAsia"/>
        </w:rPr>
        <w:t>있지만</w:t>
      </w:r>
      <w:r w:rsidRPr="006332D6">
        <w:t xml:space="preserve">, </w:t>
      </w:r>
      <w:r w:rsidRPr="006332D6">
        <w:rPr>
          <w:rFonts w:hint="eastAsia"/>
        </w:rPr>
        <w:t>일반적으로는</w:t>
      </w:r>
      <w:r w:rsidRPr="006332D6">
        <w:t xml:space="preserve"> </w:t>
      </w:r>
      <w:r w:rsidRPr="006332D6">
        <w:rPr>
          <w:rFonts w:hint="eastAsia"/>
        </w:rPr>
        <w:t>다음과</w:t>
      </w:r>
      <w:r w:rsidRPr="006332D6">
        <w:t xml:space="preserve"> </w:t>
      </w:r>
      <w:r w:rsidRPr="006332D6">
        <w:rPr>
          <w:rFonts w:hint="eastAsia"/>
        </w:rPr>
        <w:t>같이</w:t>
      </w:r>
      <w:r w:rsidRPr="006332D6">
        <w:t xml:space="preserve"> </w:t>
      </w:r>
      <w:r w:rsidRPr="006332D6">
        <w:rPr>
          <w:rFonts w:hint="eastAsia"/>
        </w:rPr>
        <w:t>설명한다</w:t>
      </w:r>
      <w:r w:rsidRPr="006332D6">
        <w:t>.</w:t>
      </w:r>
    </w:p>
    <w:p w14:paraId="7B3FF4C2" w14:textId="77777777" w:rsidR="001B3B1E" w:rsidRPr="006332D6" w:rsidRDefault="003F429A" w:rsidP="001A228C">
      <w:pPr>
        <w:pStyle w:val="A2"/>
        <w:numPr>
          <w:ilvl w:val="1"/>
          <w:numId w:val="86"/>
        </w:numPr>
      </w:pPr>
      <w:r w:rsidRPr="006332D6">
        <w:t>지배력</w:t>
      </w:r>
      <w:r w:rsidRPr="006332D6">
        <w:rPr>
          <w:rFonts w:hint="eastAsia"/>
        </w:rPr>
        <w:t>이란</w:t>
      </w:r>
      <w:r w:rsidRPr="006332D6">
        <w:t xml:space="preserve"> </w:t>
      </w:r>
      <w:r w:rsidRPr="006332D6">
        <w:rPr>
          <w:rFonts w:hint="eastAsia"/>
        </w:rPr>
        <w:t>기업의</w:t>
      </w:r>
      <w:r w:rsidRPr="006332D6">
        <w:t xml:space="preserve"> </w:t>
      </w:r>
      <w:r w:rsidRPr="006332D6">
        <w:rPr>
          <w:rFonts w:hint="eastAsia"/>
        </w:rPr>
        <w:t>활동으로부터</w:t>
      </w:r>
      <w:r w:rsidRPr="006332D6">
        <w:t xml:space="preserve"> </w:t>
      </w:r>
      <w:r w:rsidRPr="006332D6">
        <w:rPr>
          <w:rFonts w:hint="eastAsia"/>
        </w:rPr>
        <w:t>효익을</w:t>
      </w:r>
      <w:r w:rsidRPr="006332D6">
        <w:t xml:space="preserve"> </w:t>
      </w:r>
      <w:r w:rsidRPr="006332D6">
        <w:rPr>
          <w:rFonts w:hint="eastAsia"/>
        </w:rPr>
        <w:t>얻기</w:t>
      </w:r>
      <w:r w:rsidRPr="006332D6">
        <w:t xml:space="preserve"> </w:t>
      </w:r>
      <w:r w:rsidRPr="006332D6">
        <w:rPr>
          <w:rFonts w:hint="eastAsia"/>
        </w:rPr>
        <w:t>위하여</w:t>
      </w:r>
      <w:r w:rsidRPr="006332D6">
        <w:t xml:space="preserve"> </w:t>
      </w:r>
      <w:r w:rsidRPr="006332D6">
        <w:rPr>
          <w:rFonts w:hint="eastAsia"/>
        </w:rPr>
        <w:t>기업의</w:t>
      </w:r>
      <w:r w:rsidRPr="006332D6">
        <w:t xml:space="preserve"> </w:t>
      </w:r>
      <w:r w:rsidRPr="006332D6">
        <w:rPr>
          <w:rFonts w:hint="eastAsia"/>
        </w:rPr>
        <w:t>재무정책과</w:t>
      </w:r>
      <w:r w:rsidRPr="006332D6">
        <w:t xml:space="preserve"> </w:t>
      </w:r>
      <w:r w:rsidRPr="006332D6">
        <w:rPr>
          <w:rFonts w:hint="eastAsia"/>
        </w:rPr>
        <w:t>영업정책을</w:t>
      </w:r>
      <w:r w:rsidRPr="006332D6">
        <w:t xml:space="preserve"> </w:t>
      </w:r>
      <w:r w:rsidRPr="006332D6">
        <w:rPr>
          <w:rFonts w:hint="eastAsia"/>
        </w:rPr>
        <w:t>결정할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능력을</w:t>
      </w:r>
      <w:r w:rsidRPr="006332D6">
        <w:t xml:space="preserve"> </w:t>
      </w:r>
      <w:r w:rsidRPr="006332D6">
        <w:rPr>
          <w:rFonts w:hint="eastAsia"/>
        </w:rPr>
        <w:t>말한다.</w:t>
      </w:r>
    </w:p>
    <w:p w14:paraId="22EC212A" w14:textId="6F03AE3B" w:rsidR="009074FB" w:rsidRPr="006332D6" w:rsidRDefault="003F429A" w:rsidP="001A228C">
      <w:pPr>
        <w:pStyle w:val="A2"/>
        <w:numPr>
          <w:ilvl w:val="1"/>
          <w:numId w:val="86"/>
        </w:numPr>
      </w:pPr>
      <w:r w:rsidRPr="006332D6">
        <w:rPr>
          <w:rFonts w:hint="eastAsia"/>
        </w:rPr>
        <w:t>유의적인</w:t>
      </w:r>
      <w:r w:rsidRPr="006332D6">
        <w:t xml:space="preserve"> </w:t>
      </w:r>
      <w:r w:rsidRPr="006332D6">
        <w:rPr>
          <w:rFonts w:hint="eastAsia"/>
        </w:rPr>
        <w:t>영향력</w:t>
      </w:r>
      <w:r w:rsidRPr="006332D6">
        <w:t xml:space="preserve">(이는 </w:t>
      </w:r>
      <w:r w:rsidRPr="006332D6">
        <w:rPr>
          <w:rFonts w:hint="eastAsia"/>
        </w:rPr>
        <w:t>지분소유</w:t>
      </w:r>
      <w:r w:rsidRPr="006332D6">
        <w:t xml:space="preserve">, </w:t>
      </w:r>
      <w:r w:rsidRPr="006332D6">
        <w:rPr>
          <w:rFonts w:hint="eastAsia"/>
        </w:rPr>
        <w:t>법규</w:t>
      </w:r>
      <w:r w:rsidRPr="006332D6">
        <w:t xml:space="preserve"> </w:t>
      </w:r>
      <w:r w:rsidRPr="006332D6">
        <w:rPr>
          <w:rFonts w:hint="eastAsia"/>
        </w:rPr>
        <w:t>또는</w:t>
      </w:r>
      <w:r w:rsidRPr="006332D6">
        <w:t xml:space="preserve"> </w:t>
      </w:r>
      <w:r w:rsidRPr="006332D6">
        <w:rPr>
          <w:rFonts w:hint="eastAsia"/>
        </w:rPr>
        <w:t>계약에</w:t>
      </w:r>
      <w:r w:rsidRPr="006332D6">
        <w:t xml:space="preserve"> </w:t>
      </w:r>
      <w:r w:rsidRPr="006332D6">
        <w:rPr>
          <w:rFonts w:hint="eastAsia"/>
        </w:rPr>
        <w:t>따라</w:t>
      </w:r>
      <w:r w:rsidRPr="006332D6">
        <w:t xml:space="preserve"> </w:t>
      </w:r>
      <w:r w:rsidRPr="006332D6">
        <w:rPr>
          <w:rFonts w:hint="eastAsia"/>
        </w:rPr>
        <w:t>획득할</w:t>
      </w:r>
      <w:r w:rsidRPr="006332D6">
        <w:t xml:space="preserve"> </w:t>
      </w:r>
      <w:r w:rsidRPr="006332D6">
        <w:rPr>
          <w:rFonts w:hint="eastAsia"/>
        </w:rPr>
        <w:t>수</w:t>
      </w:r>
      <w:r w:rsidRPr="006332D6">
        <w:t xml:space="preserve"> </w:t>
      </w:r>
      <w:r w:rsidRPr="006332D6">
        <w:rPr>
          <w:rFonts w:hint="eastAsia"/>
        </w:rPr>
        <w:t>있다</w:t>
      </w:r>
      <w:r w:rsidRPr="006332D6">
        <w:t xml:space="preserve">)이란 </w:t>
      </w:r>
      <w:r w:rsidRPr="006332D6">
        <w:rPr>
          <w:rFonts w:hint="eastAsia"/>
        </w:rPr>
        <w:t>기업의</w:t>
      </w:r>
      <w:r w:rsidRPr="006332D6">
        <w:t xml:space="preserve"> </w:t>
      </w:r>
      <w:r w:rsidRPr="006332D6">
        <w:rPr>
          <w:rFonts w:hint="eastAsia"/>
        </w:rPr>
        <w:t>재무정책과</w:t>
      </w:r>
      <w:r w:rsidRPr="006332D6">
        <w:t xml:space="preserve"> </w:t>
      </w:r>
      <w:r w:rsidRPr="006332D6">
        <w:rPr>
          <w:rFonts w:hint="eastAsia"/>
        </w:rPr>
        <w:t>영업정책에</w:t>
      </w:r>
      <w:r w:rsidRPr="006332D6">
        <w:t xml:space="preserve"> </w:t>
      </w:r>
      <w:r w:rsidRPr="006332D6">
        <w:rPr>
          <w:rFonts w:hint="eastAsia"/>
        </w:rPr>
        <w:t>관한</w:t>
      </w:r>
      <w:r w:rsidRPr="006332D6">
        <w:t xml:space="preserve"> </w:t>
      </w:r>
      <w:r w:rsidRPr="006332D6">
        <w:rPr>
          <w:rFonts w:hint="eastAsia"/>
        </w:rPr>
        <w:t>의사결정에</w:t>
      </w:r>
      <w:r w:rsidRPr="006332D6">
        <w:t xml:space="preserve"> </w:t>
      </w:r>
      <w:r w:rsidRPr="006332D6">
        <w:rPr>
          <w:rFonts w:hint="eastAsia"/>
        </w:rPr>
        <w:t>참여할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능력을</w:t>
      </w:r>
      <w:r w:rsidRPr="006332D6">
        <w:t xml:space="preserve"> </w:t>
      </w:r>
      <w:r w:rsidRPr="006332D6">
        <w:rPr>
          <w:rFonts w:hint="eastAsia"/>
        </w:rPr>
        <w:t>말한다</w:t>
      </w:r>
      <w:r w:rsidRPr="006332D6">
        <w:t xml:space="preserve">. </w:t>
      </w:r>
      <w:r w:rsidRPr="006332D6">
        <w:rPr>
          <w:rFonts w:hint="eastAsia"/>
        </w:rPr>
        <w:t>그러나</w:t>
      </w:r>
      <w:r w:rsidRPr="006332D6">
        <w:t xml:space="preserve"> </w:t>
      </w:r>
      <w:r w:rsidRPr="006332D6">
        <w:rPr>
          <w:rFonts w:hint="eastAsia"/>
        </w:rPr>
        <w:t>이러한</w:t>
      </w:r>
      <w:r w:rsidRPr="006332D6">
        <w:t xml:space="preserve"> </w:t>
      </w:r>
      <w:r w:rsidRPr="006332D6">
        <w:rPr>
          <w:rFonts w:hint="eastAsia"/>
        </w:rPr>
        <w:t>정책에</w:t>
      </w:r>
      <w:r w:rsidRPr="006332D6">
        <w:t xml:space="preserve"> </w:t>
      </w:r>
      <w:r w:rsidRPr="006332D6">
        <w:rPr>
          <w:rFonts w:hint="eastAsia"/>
        </w:rPr>
        <w:t>대한</w:t>
      </w:r>
      <w:r w:rsidRPr="006332D6">
        <w:t xml:space="preserve"> </w:t>
      </w:r>
      <w:r w:rsidRPr="006332D6">
        <w:rPr>
          <w:rFonts w:hint="eastAsia"/>
        </w:rPr>
        <w:t>지배력을</w:t>
      </w:r>
      <w:r w:rsidRPr="006332D6">
        <w:t xml:space="preserve"> </w:t>
      </w:r>
      <w:r w:rsidRPr="006332D6">
        <w:rPr>
          <w:rFonts w:hint="eastAsia"/>
        </w:rPr>
        <w:t>의미하는</w:t>
      </w:r>
      <w:r w:rsidRPr="006332D6">
        <w:t xml:space="preserve"> </w:t>
      </w:r>
      <w:r w:rsidRPr="006332D6">
        <w:rPr>
          <w:rFonts w:hint="eastAsia"/>
        </w:rPr>
        <w:t>것은</w:t>
      </w:r>
      <w:r w:rsidRPr="006332D6">
        <w:t xml:space="preserve"> </w:t>
      </w:r>
      <w:r w:rsidRPr="006332D6">
        <w:rPr>
          <w:rFonts w:hint="eastAsia"/>
        </w:rPr>
        <w:t>아니다</w:t>
      </w:r>
      <w:r w:rsidRPr="006332D6">
        <w:t>.</w:t>
      </w:r>
    </w:p>
    <w:p w14:paraId="3D7F251A" w14:textId="77777777" w:rsidR="001B3B1E" w:rsidRPr="006332D6" w:rsidRDefault="003F429A">
      <w:pPr>
        <w:pStyle w:val="A"/>
        <w:numPr>
          <w:ilvl w:val="0"/>
          <w:numId w:val="46"/>
        </w:numPr>
      </w:pPr>
      <w:r w:rsidRPr="006332D6">
        <w:rPr>
          <w:rFonts w:hint="eastAsia"/>
        </w:rPr>
        <w:t>다음과</w:t>
      </w:r>
      <w:r w:rsidRPr="006332D6">
        <w:t xml:space="preserve"> 같은 관계가 있다는 것은 지배력 또는 유의적인 영향력이 있다는 것을 </w:t>
      </w:r>
      <w:r w:rsidRPr="006332D6">
        <w:rPr>
          <w:rFonts w:hint="eastAsia"/>
        </w:rPr>
        <w:t>나타내는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있다</w:t>
      </w:r>
      <w:r w:rsidRPr="006332D6">
        <w:t>.</w:t>
      </w:r>
    </w:p>
    <w:p w14:paraId="2BF7715C" w14:textId="77777777" w:rsidR="001B3B1E" w:rsidRPr="006332D6" w:rsidRDefault="003F429A">
      <w:pPr>
        <w:pStyle w:val="A2"/>
        <w:numPr>
          <w:ilvl w:val="1"/>
          <w:numId w:val="89"/>
        </w:numPr>
      </w:pPr>
      <w:r w:rsidRPr="006332D6">
        <w:rPr>
          <w:rFonts w:hint="eastAsia"/>
        </w:rPr>
        <w:t>해당</w:t>
      </w:r>
      <w:r w:rsidRPr="006332D6">
        <w:t xml:space="preserve"> </w:t>
      </w:r>
      <w:r w:rsidRPr="006332D6">
        <w:rPr>
          <w:rFonts w:hint="eastAsia"/>
        </w:rPr>
        <w:t>기업에</w:t>
      </w:r>
      <w:r w:rsidRPr="006332D6">
        <w:t xml:space="preserve"> </w:t>
      </w:r>
      <w:r w:rsidRPr="006332D6">
        <w:rPr>
          <w:rFonts w:hint="eastAsia"/>
        </w:rPr>
        <w:t>대하여</w:t>
      </w:r>
      <w:r w:rsidRPr="006332D6">
        <w:t xml:space="preserve"> </w:t>
      </w:r>
      <w:r w:rsidRPr="006332D6">
        <w:rPr>
          <w:rFonts w:hint="eastAsia"/>
        </w:rPr>
        <w:t>직접적이거나</w:t>
      </w:r>
      <w:r w:rsidRPr="006332D6">
        <w:t xml:space="preserve"> </w:t>
      </w:r>
      <w:r w:rsidRPr="006332D6">
        <w:rPr>
          <w:rFonts w:hint="eastAsia"/>
        </w:rPr>
        <w:t>간접적인</w:t>
      </w:r>
      <w:r w:rsidRPr="006332D6">
        <w:t xml:space="preserve"> </w:t>
      </w:r>
      <w:r w:rsidRPr="006332D6">
        <w:rPr>
          <w:rFonts w:hint="eastAsia"/>
        </w:rPr>
        <w:t>지분을</w:t>
      </w:r>
      <w:r w:rsidRPr="006332D6">
        <w:t xml:space="preserve"> </w:t>
      </w:r>
      <w:r w:rsidRPr="006332D6">
        <w:rPr>
          <w:rFonts w:hint="eastAsia"/>
        </w:rPr>
        <w:t>보유하거나</w:t>
      </w:r>
      <w:r w:rsidRPr="006332D6">
        <w:t xml:space="preserve">, </w:t>
      </w:r>
      <w:r w:rsidRPr="006332D6">
        <w:rPr>
          <w:rFonts w:hint="eastAsia"/>
        </w:rPr>
        <w:t>또는</w:t>
      </w:r>
      <w:r w:rsidRPr="006332D6">
        <w:t xml:space="preserve"> </w:t>
      </w:r>
      <w:r w:rsidRPr="006332D6">
        <w:rPr>
          <w:rFonts w:hint="eastAsia"/>
        </w:rPr>
        <w:t>해당</w:t>
      </w:r>
      <w:r w:rsidRPr="006332D6">
        <w:t xml:space="preserve"> </w:t>
      </w:r>
      <w:r w:rsidRPr="006332D6">
        <w:rPr>
          <w:rFonts w:hint="eastAsia"/>
        </w:rPr>
        <w:t>기업에</w:t>
      </w:r>
      <w:r w:rsidRPr="006332D6">
        <w:t xml:space="preserve"> </w:t>
      </w:r>
      <w:r w:rsidRPr="006332D6">
        <w:rPr>
          <w:rFonts w:hint="eastAsia"/>
        </w:rPr>
        <w:t>대한</w:t>
      </w:r>
      <w:r w:rsidRPr="006332D6">
        <w:t xml:space="preserve"> </w:t>
      </w:r>
      <w:r w:rsidRPr="006332D6">
        <w:rPr>
          <w:rFonts w:hint="eastAsia"/>
        </w:rPr>
        <w:t>기타</w:t>
      </w:r>
      <w:r w:rsidRPr="006332D6">
        <w:t xml:space="preserve"> </w:t>
      </w:r>
      <w:proofErr w:type="spellStart"/>
      <w:r w:rsidRPr="006332D6">
        <w:rPr>
          <w:rFonts w:hint="eastAsia"/>
        </w:rPr>
        <w:t>재무적인</w:t>
      </w:r>
      <w:proofErr w:type="spellEnd"/>
      <w:r w:rsidRPr="006332D6">
        <w:t xml:space="preserve"> </w:t>
      </w:r>
      <w:r w:rsidRPr="006332D6">
        <w:rPr>
          <w:rFonts w:hint="eastAsia"/>
        </w:rPr>
        <w:t>이해관계가</w:t>
      </w:r>
      <w:r w:rsidRPr="006332D6">
        <w:t xml:space="preserve"> </w:t>
      </w:r>
      <w:r w:rsidRPr="006332D6">
        <w:rPr>
          <w:rFonts w:hint="eastAsia"/>
        </w:rPr>
        <w:t>있는</w:t>
      </w:r>
      <w:r w:rsidRPr="006332D6">
        <w:t xml:space="preserve"> </w:t>
      </w:r>
      <w:r w:rsidRPr="006332D6">
        <w:rPr>
          <w:rFonts w:hint="eastAsia"/>
        </w:rPr>
        <w:t>경우</w:t>
      </w:r>
    </w:p>
    <w:p w14:paraId="69F5B428" w14:textId="77777777" w:rsidR="001B3B1E" w:rsidRPr="006332D6" w:rsidRDefault="003F429A">
      <w:pPr>
        <w:pStyle w:val="A2"/>
        <w:numPr>
          <w:ilvl w:val="1"/>
          <w:numId w:val="87"/>
        </w:numPr>
      </w:pPr>
      <w:r w:rsidRPr="006332D6">
        <w:rPr>
          <w:rFonts w:hint="eastAsia"/>
        </w:rPr>
        <w:t>해당</w:t>
      </w:r>
      <w:r w:rsidRPr="006332D6">
        <w:t xml:space="preserve"> </w:t>
      </w:r>
      <w:r w:rsidRPr="006332D6">
        <w:rPr>
          <w:rFonts w:hint="eastAsia"/>
        </w:rPr>
        <w:t>기업이</w:t>
      </w:r>
      <w:r w:rsidRPr="006332D6">
        <w:t xml:space="preserve"> </w:t>
      </w:r>
      <w:r w:rsidRPr="006332D6">
        <w:rPr>
          <w:rFonts w:hint="eastAsia"/>
        </w:rPr>
        <w:t>다른</w:t>
      </w:r>
      <w:r w:rsidRPr="006332D6">
        <w:t xml:space="preserve"> </w:t>
      </w:r>
      <w:r w:rsidRPr="006332D6">
        <w:rPr>
          <w:rFonts w:hint="eastAsia"/>
        </w:rPr>
        <w:t>기업에</w:t>
      </w:r>
      <w:r w:rsidRPr="006332D6">
        <w:t xml:space="preserve"> </w:t>
      </w:r>
      <w:r w:rsidRPr="006332D6">
        <w:rPr>
          <w:rFonts w:hint="eastAsia"/>
        </w:rPr>
        <w:t>대하여</w:t>
      </w:r>
      <w:r w:rsidRPr="006332D6">
        <w:t xml:space="preserve"> </w:t>
      </w:r>
      <w:r w:rsidRPr="006332D6">
        <w:rPr>
          <w:rFonts w:hint="eastAsia"/>
        </w:rPr>
        <w:t>직접적이거나</w:t>
      </w:r>
      <w:r w:rsidRPr="006332D6">
        <w:t xml:space="preserve"> </w:t>
      </w:r>
      <w:r w:rsidRPr="006332D6">
        <w:rPr>
          <w:rFonts w:hint="eastAsia"/>
        </w:rPr>
        <w:t>간접적인</w:t>
      </w:r>
      <w:r w:rsidRPr="006332D6">
        <w:t xml:space="preserve"> </w:t>
      </w:r>
      <w:r w:rsidRPr="006332D6">
        <w:rPr>
          <w:rFonts w:hint="eastAsia"/>
        </w:rPr>
        <w:t>지분을</w:t>
      </w:r>
      <w:r w:rsidRPr="006332D6">
        <w:t xml:space="preserve"> </w:t>
      </w:r>
      <w:r w:rsidRPr="006332D6">
        <w:rPr>
          <w:rFonts w:hint="eastAsia"/>
        </w:rPr>
        <w:t>보유하거나</w:t>
      </w:r>
      <w:r w:rsidRPr="006332D6">
        <w:t xml:space="preserve">, </w:t>
      </w:r>
      <w:r w:rsidRPr="006332D6">
        <w:rPr>
          <w:rFonts w:hint="eastAsia"/>
        </w:rPr>
        <w:t>또는</w:t>
      </w:r>
      <w:r w:rsidRPr="006332D6">
        <w:t xml:space="preserve"> </w:t>
      </w:r>
      <w:r w:rsidRPr="006332D6">
        <w:rPr>
          <w:rFonts w:hint="eastAsia"/>
        </w:rPr>
        <w:t>기타</w:t>
      </w:r>
      <w:r w:rsidRPr="006332D6">
        <w:t xml:space="preserve"> </w:t>
      </w:r>
      <w:proofErr w:type="spellStart"/>
      <w:r w:rsidRPr="006332D6">
        <w:rPr>
          <w:rFonts w:hint="eastAsia"/>
        </w:rPr>
        <w:t>재무적인</w:t>
      </w:r>
      <w:proofErr w:type="spellEnd"/>
      <w:r w:rsidRPr="006332D6">
        <w:t xml:space="preserve"> </w:t>
      </w:r>
      <w:r w:rsidRPr="006332D6">
        <w:rPr>
          <w:rFonts w:hint="eastAsia"/>
        </w:rPr>
        <w:t>이해관계가</w:t>
      </w:r>
      <w:r w:rsidRPr="006332D6">
        <w:t xml:space="preserve"> </w:t>
      </w:r>
      <w:r w:rsidRPr="006332D6">
        <w:rPr>
          <w:rFonts w:hint="eastAsia"/>
        </w:rPr>
        <w:t>있는</w:t>
      </w:r>
      <w:r w:rsidRPr="006332D6">
        <w:t xml:space="preserve"> </w:t>
      </w:r>
      <w:r w:rsidRPr="006332D6">
        <w:rPr>
          <w:rFonts w:hint="eastAsia"/>
        </w:rPr>
        <w:t>경우</w:t>
      </w:r>
    </w:p>
    <w:p w14:paraId="252A4823" w14:textId="77777777" w:rsidR="001B3B1E" w:rsidRPr="006332D6" w:rsidRDefault="003F429A">
      <w:pPr>
        <w:pStyle w:val="A2"/>
        <w:numPr>
          <w:ilvl w:val="1"/>
          <w:numId w:val="87"/>
        </w:numPr>
      </w:pPr>
      <w:r w:rsidRPr="006332D6">
        <w:rPr>
          <w:rFonts w:hint="eastAsia"/>
        </w:rPr>
        <w:t>지배기구</w:t>
      </w:r>
      <w:r w:rsidRPr="006332D6">
        <w:t xml:space="preserve"> </w:t>
      </w:r>
      <w:r w:rsidRPr="006332D6">
        <w:rPr>
          <w:rFonts w:hint="eastAsia"/>
        </w:rPr>
        <w:t>또는</w:t>
      </w:r>
      <w:r w:rsidRPr="006332D6">
        <w:t xml:space="preserve"> </w:t>
      </w:r>
      <w:r w:rsidRPr="006332D6">
        <w:rPr>
          <w:rFonts w:hint="eastAsia"/>
        </w:rPr>
        <w:t>주요</w:t>
      </w:r>
      <w:r w:rsidRPr="006332D6">
        <w:t xml:space="preserve"> </w:t>
      </w:r>
      <w:r w:rsidRPr="006332D6">
        <w:rPr>
          <w:rFonts w:hint="eastAsia"/>
        </w:rPr>
        <w:t>경영진</w:t>
      </w:r>
      <w:r w:rsidRPr="006332D6">
        <w:t xml:space="preserve">(즉, </w:t>
      </w:r>
      <w:r w:rsidRPr="006332D6">
        <w:rPr>
          <w:rFonts w:hint="eastAsia"/>
        </w:rPr>
        <w:t>기업</w:t>
      </w:r>
      <w:r w:rsidRPr="006332D6">
        <w:t xml:space="preserve"> </w:t>
      </w:r>
      <w:r w:rsidRPr="006332D6">
        <w:rPr>
          <w:rFonts w:hint="eastAsia"/>
        </w:rPr>
        <w:t>활동의</w:t>
      </w:r>
      <w:r w:rsidRPr="006332D6">
        <w:t xml:space="preserve"> </w:t>
      </w:r>
      <w:proofErr w:type="spellStart"/>
      <w:r w:rsidRPr="006332D6">
        <w:rPr>
          <w:rFonts w:hint="eastAsia"/>
        </w:rPr>
        <w:t>계획·지휘·통제에</w:t>
      </w:r>
      <w:proofErr w:type="spellEnd"/>
      <w:r w:rsidRPr="006332D6">
        <w:t xml:space="preserve"> </w:t>
      </w:r>
      <w:r w:rsidRPr="006332D6">
        <w:rPr>
          <w:rFonts w:hint="eastAsia"/>
        </w:rPr>
        <w:t>대한</w:t>
      </w:r>
      <w:r w:rsidRPr="006332D6">
        <w:t xml:space="preserve"> </w:t>
      </w:r>
      <w:r w:rsidRPr="006332D6">
        <w:rPr>
          <w:rFonts w:hint="eastAsia"/>
        </w:rPr>
        <w:t>권한과</w:t>
      </w:r>
      <w:r w:rsidRPr="006332D6">
        <w:t xml:space="preserve"> </w:t>
      </w:r>
      <w:r w:rsidRPr="006332D6">
        <w:rPr>
          <w:rFonts w:hint="eastAsia"/>
        </w:rPr>
        <w:t>책임을</w:t>
      </w:r>
      <w:r w:rsidRPr="006332D6">
        <w:t xml:space="preserve"> </w:t>
      </w:r>
      <w:r w:rsidRPr="006332D6">
        <w:rPr>
          <w:rFonts w:hint="eastAsia"/>
        </w:rPr>
        <w:t>가진</w:t>
      </w:r>
      <w:r w:rsidRPr="006332D6">
        <w:t xml:space="preserve"> </w:t>
      </w:r>
      <w:r w:rsidRPr="006332D6">
        <w:rPr>
          <w:rFonts w:hint="eastAsia"/>
        </w:rPr>
        <w:t>경영진의</w:t>
      </w:r>
      <w:r w:rsidRPr="006332D6">
        <w:t xml:space="preserve"> </w:t>
      </w:r>
      <w:r w:rsidRPr="006332D6">
        <w:rPr>
          <w:rFonts w:hint="eastAsia"/>
        </w:rPr>
        <w:t>구성원)의</w:t>
      </w:r>
      <w:r w:rsidRPr="006332D6">
        <w:t xml:space="preserve"> </w:t>
      </w:r>
      <w:r w:rsidRPr="006332D6">
        <w:rPr>
          <w:rFonts w:hint="eastAsia"/>
        </w:rPr>
        <w:t>일부를</w:t>
      </w:r>
      <w:r w:rsidRPr="006332D6">
        <w:t xml:space="preserve"> </w:t>
      </w:r>
      <w:r w:rsidRPr="006332D6">
        <w:rPr>
          <w:rFonts w:hint="eastAsia"/>
        </w:rPr>
        <w:t>구성하고</w:t>
      </w:r>
      <w:r w:rsidRPr="006332D6">
        <w:t xml:space="preserve"> </w:t>
      </w:r>
      <w:r w:rsidRPr="006332D6">
        <w:rPr>
          <w:rFonts w:hint="eastAsia"/>
        </w:rPr>
        <w:t>있는</w:t>
      </w:r>
      <w:r w:rsidRPr="006332D6">
        <w:t xml:space="preserve"> </w:t>
      </w:r>
      <w:r w:rsidRPr="006332D6">
        <w:rPr>
          <w:rFonts w:hint="eastAsia"/>
        </w:rPr>
        <w:t>경우</w:t>
      </w:r>
    </w:p>
    <w:p w14:paraId="3A43DFED" w14:textId="77777777" w:rsidR="001B3B1E" w:rsidRPr="006332D6" w:rsidRDefault="003F429A">
      <w:pPr>
        <w:pStyle w:val="A2"/>
        <w:numPr>
          <w:ilvl w:val="1"/>
          <w:numId w:val="87"/>
        </w:numPr>
      </w:pPr>
      <w:r w:rsidRPr="006332D6">
        <w:rPr>
          <w:rFonts w:hint="eastAsia"/>
        </w:rPr>
        <w:lastRenderedPageBreak/>
        <w:t>위</w:t>
      </w:r>
      <w:r w:rsidRPr="006332D6">
        <w:t xml:space="preserve"> (c)에서 </w:t>
      </w:r>
      <w:r w:rsidRPr="006332D6">
        <w:rPr>
          <w:rFonts w:hint="eastAsia"/>
        </w:rPr>
        <w:t>언급한</w:t>
      </w:r>
      <w:r w:rsidRPr="006332D6">
        <w:t xml:space="preserve"> </w:t>
      </w:r>
      <w:r w:rsidRPr="006332D6">
        <w:rPr>
          <w:rFonts w:hint="eastAsia"/>
        </w:rPr>
        <w:t>자의</w:t>
      </w:r>
      <w:r w:rsidRPr="006332D6">
        <w:t xml:space="preserve"> </w:t>
      </w:r>
      <w:r w:rsidRPr="006332D6">
        <w:rPr>
          <w:rFonts w:hint="eastAsia"/>
        </w:rPr>
        <w:t>가까운</w:t>
      </w:r>
      <w:r w:rsidRPr="006332D6">
        <w:t xml:space="preserve"> </w:t>
      </w:r>
      <w:r w:rsidRPr="006332D6">
        <w:rPr>
          <w:rFonts w:hint="eastAsia"/>
        </w:rPr>
        <w:t>가족인</w:t>
      </w:r>
      <w:r w:rsidRPr="006332D6">
        <w:t xml:space="preserve"> </w:t>
      </w:r>
      <w:r w:rsidRPr="006332D6">
        <w:rPr>
          <w:rFonts w:hint="eastAsia"/>
        </w:rPr>
        <w:t>경우</w:t>
      </w:r>
    </w:p>
    <w:p w14:paraId="241E2F19" w14:textId="621E2A26" w:rsidR="009074FB" w:rsidRPr="006332D6" w:rsidRDefault="003F429A">
      <w:pPr>
        <w:pStyle w:val="A2"/>
        <w:numPr>
          <w:ilvl w:val="1"/>
          <w:numId w:val="87"/>
        </w:numPr>
      </w:pPr>
      <w:r w:rsidRPr="006332D6">
        <w:rPr>
          <w:rFonts w:hint="eastAsia"/>
        </w:rPr>
        <w:t>위</w:t>
      </w:r>
      <w:r w:rsidRPr="006332D6">
        <w:t xml:space="preserve"> (c)에서 </w:t>
      </w:r>
      <w:r w:rsidRPr="006332D6">
        <w:rPr>
          <w:rFonts w:hint="eastAsia"/>
        </w:rPr>
        <w:t>언급한</w:t>
      </w:r>
      <w:r w:rsidRPr="006332D6">
        <w:t xml:space="preserve"> </w:t>
      </w:r>
      <w:r w:rsidRPr="006332D6">
        <w:rPr>
          <w:rFonts w:hint="eastAsia"/>
        </w:rPr>
        <w:t>자와</w:t>
      </w:r>
      <w:r w:rsidRPr="006332D6">
        <w:t xml:space="preserve"> </w:t>
      </w:r>
      <w:r w:rsidRPr="006332D6">
        <w:rPr>
          <w:rFonts w:hint="eastAsia"/>
        </w:rPr>
        <w:t>유의적인</w:t>
      </w:r>
      <w:r w:rsidRPr="006332D6">
        <w:t xml:space="preserve"> </w:t>
      </w:r>
      <w:r w:rsidRPr="006332D6">
        <w:rPr>
          <w:rFonts w:hint="eastAsia"/>
        </w:rPr>
        <w:t>사업관계를</w:t>
      </w:r>
      <w:r w:rsidRPr="006332D6">
        <w:t xml:space="preserve"> </w:t>
      </w:r>
      <w:r w:rsidRPr="006332D6">
        <w:rPr>
          <w:rFonts w:hint="eastAsia"/>
        </w:rPr>
        <w:t>갖고</w:t>
      </w:r>
      <w:r w:rsidRPr="006332D6">
        <w:t xml:space="preserve"> </w:t>
      </w:r>
      <w:r w:rsidRPr="006332D6">
        <w:rPr>
          <w:rFonts w:hint="eastAsia"/>
        </w:rPr>
        <w:t>있는</w:t>
      </w:r>
      <w:r w:rsidRPr="006332D6">
        <w:t xml:space="preserve"> </w:t>
      </w:r>
      <w:r w:rsidRPr="006332D6">
        <w:rPr>
          <w:rFonts w:hint="eastAsia"/>
        </w:rPr>
        <w:t>경우</w:t>
      </w:r>
    </w:p>
    <w:p w14:paraId="67852AF2" w14:textId="57C10D0A" w:rsidR="003F429A" w:rsidRPr="006332D6" w:rsidRDefault="003F429A" w:rsidP="005140B2">
      <w:pPr>
        <w:pStyle w:val="4"/>
      </w:pPr>
      <w:r w:rsidRPr="006332D6">
        <w:rPr>
          <w:rFonts w:hint="eastAsia"/>
        </w:rPr>
        <w:t>지배적인</w:t>
      </w:r>
      <w:r w:rsidRPr="006332D6">
        <w:t xml:space="preserve"> </w:t>
      </w:r>
      <w:r w:rsidRPr="006332D6">
        <w:rPr>
          <w:rFonts w:hint="eastAsia"/>
        </w:rPr>
        <w:t>영향력을</w:t>
      </w:r>
      <w:r w:rsidRPr="006332D6">
        <w:t xml:space="preserve"> </w:t>
      </w:r>
      <w:r w:rsidRPr="006332D6">
        <w:rPr>
          <w:rFonts w:hint="eastAsia"/>
        </w:rPr>
        <w:t>가진</w:t>
      </w:r>
      <w:r w:rsidRPr="006332D6">
        <w:t xml:space="preserve"> </w:t>
      </w:r>
      <w:r w:rsidRPr="006332D6">
        <w:rPr>
          <w:rFonts w:hint="eastAsia"/>
        </w:rPr>
        <w:t>특수관계자</w:t>
      </w:r>
    </w:p>
    <w:p w14:paraId="176D651D" w14:textId="153AF966" w:rsidR="009074FB" w:rsidRPr="006332D6" w:rsidRDefault="003F429A">
      <w:pPr>
        <w:pStyle w:val="A"/>
        <w:numPr>
          <w:ilvl w:val="0"/>
          <w:numId w:val="46"/>
        </w:numPr>
      </w:pPr>
      <w:r w:rsidRPr="006332D6">
        <w:rPr>
          <w:rFonts w:hint="eastAsia"/>
        </w:rPr>
        <w:t>특수관계자는</w:t>
      </w:r>
      <w:r w:rsidRPr="006332D6">
        <w:t xml:space="preserve"> 지배력 또는 유의적인 영향력을 행사할 수 있는 능력에 의해 기업이나 경영진에게 </w:t>
      </w:r>
      <w:r w:rsidRPr="006332D6">
        <w:rPr>
          <w:rFonts w:hint="eastAsia"/>
        </w:rPr>
        <w:t>지배적</w:t>
      </w:r>
      <w:r w:rsidRPr="006332D6">
        <w:t xml:space="preserve"> </w:t>
      </w:r>
      <w:r w:rsidRPr="006332D6">
        <w:rPr>
          <w:rFonts w:hint="eastAsia"/>
        </w:rPr>
        <w:t>영향력을</w:t>
      </w:r>
      <w:r w:rsidRPr="006332D6">
        <w:t xml:space="preserve"> </w:t>
      </w:r>
      <w:r w:rsidRPr="006332D6">
        <w:rPr>
          <w:rFonts w:hint="eastAsia"/>
        </w:rPr>
        <w:t>행사할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위치에</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그러한</w:t>
      </w:r>
      <w:r w:rsidRPr="006332D6">
        <w:t xml:space="preserve"> </w:t>
      </w:r>
      <w:r w:rsidRPr="006332D6">
        <w:rPr>
          <w:rFonts w:hint="eastAsia"/>
        </w:rPr>
        <w:t>행동을</w:t>
      </w:r>
      <w:r w:rsidRPr="006332D6">
        <w:t xml:space="preserve"> </w:t>
      </w:r>
      <w:r w:rsidRPr="006332D6">
        <w:rPr>
          <w:rFonts w:hint="eastAsia"/>
        </w:rPr>
        <w:t>고려하는</w:t>
      </w:r>
      <w:r w:rsidRPr="006332D6">
        <w:t xml:space="preserve"> </w:t>
      </w:r>
      <w:r w:rsidRPr="006332D6">
        <w:rPr>
          <w:rFonts w:hint="eastAsia"/>
        </w:rPr>
        <w:t>것은</w:t>
      </w:r>
      <w:r w:rsidRPr="006332D6">
        <w:t xml:space="preserve"> </w:t>
      </w:r>
      <w:r w:rsidRPr="006332D6">
        <w:rPr>
          <w:rFonts w:hint="eastAsia"/>
        </w:rPr>
        <w:t>문단</w:t>
      </w:r>
      <w:r w:rsidRPr="006332D6">
        <w:t xml:space="preserve"> A29- </w:t>
      </w:r>
      <w:r w:rsidRPr="006332D6">
        <w:rPr>
          <w:rFonts w:hint="eastAsia"/>
        </w:rPr>
        <w:t>A30에서</w:t>
      </w:r>
      <w:r w:rsidRPr="006332D6">
        <w:t xml:space="preserve"> </w:t>
      </w:r>
      <w:r w:rsidRPr="006332D6">
        <w:rPr>
          <w:rFonts w:hint="eastAsia"/>
        </w:rPr>
        <w:t>추가적으로</w:t>
      </w:r>
      <w:r w:rsidRPr="006332D6">
        <w:t xml:space="preserve"> </w:t>
      </w:r>
      <w:r w:rsidRPr="006332D6">
        <w:rPr>
          <w:rFonts w:hint="eastAsia"/>
        </w:rPr>
        <w:t>설명하는</w:t>
      </w:r>
      <w:r w:rsidRPr="006332D6">
        <w:t xml:space="preserve"> </w:t>
      </w:r>
      <w:r w:rsidRPr="006332D6">
        <w:rPr>
          <w:rFonts w:hint="eastAsia"/>
        </w:rPr>
        <w:t>바와</w:t>
      </w:r>
      <w:r w:rsidRPr="006332D6">
        <w:t xml:space="preserve"> </w:t>
      </w:r>
      <w:r w:rsidRPr="006332D6">
        <w:rPr>
          <w:rFonts w:hint="eastAsia"/>
        </w:rPr>
        <w:t>같이</w:t>
      </w:r>
      <w:r w:rsidRPr="006332D6">
        <w:t xml:space="preserve"> </w:t>
      </w:r>
      <w:r w:rsidRPr="006332D6">
        <w:rPr>
          <w:rFonts w:hint="eastAsia"/>
        </w:rPr>
        <w:t>부정으로</w:t>
      </w:r>
      <w:r w:rsidRPr="006332D6">
        <w:t xml:space="preserve"> </w:t>
      </w:r>
      <w:r w:rsidRPr="006332D6">
        <w:rPr>
          <w:rFonts w:hint="eastAsia"/>
        </w:rPr>
        <w:t>의한</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식별하고</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그러한</w:t>
      </w:r>
      <w:r w:rsidRPr="006332D6">
        <w:t xml:space="preserve"> </w:t>
      </w:r>
      <w:r w:rsidRPr="006332D6">
        <w:rPr>
          <w:rFonts w:hint="eastAsia"/>
        </w:rPr>
        <w:t>행동을</w:t>
      </w:r>
      <w:r w:rsidRPr="006332D6">
        <w:t xml:space="preserve"> </w:t>
      </w:r>
      <w:r w:rsidRPr="006332D6">
        <w:rPr>
          <w:rFonts w:hint="eastAsia"/>
        </w:rPr>
        <w:t>고려하는</w:t>
      </w:r>
      <w:r w:rsidRPr="006332D6">
        <w:t xml:space="preserve"> </w:t>
      </w:r>
      <w:r w:rsidRPr="006332D6">
        <w:rPr>
          <w:rFonts w:hint="eastAsia"/>
        </w:rPr>
        <w:t>것이</w:t>
      </w:r>
      <w:r w:rsidRPr="006332D6">
        <w:t xml:space="preserve"> </w:t>
      </w:r>
      <w:r w:rsidRPr="006332D6">
        <w:rPr>
          <w:rFonts w:hint="eastAsia"/>
        </w:rPr>
        <w:t>관련성이</w:t>
      </w:r>
      <w:r w:rsidRPr="006332D6">
        <w:t xml:space="preserve"> </w:t>
      </w:r>
      <w:r w:rsidRPr="006332D6">
        <w:rPr>
          <w:rFonts w:hint="eastAsia"/>
        </w:rPr>
        <w:t>있다.</w:t>
      </w:r>
    </w:p>
    <w:p w14:paraId="0C68F86B" w14:textId="35018C3A" w:rsidR="003F429A" w:rsidRPr="006332D6" w:rsidRDefault="003F429A" w:rsidP="005140B2">
      <w:pPr>
        <w:pStyle w:val="4"/>
      </w:pPr>
      <w:proofErr w:type="spellStart"/>
      <w:r w:rsidRPr="006332D6">
        <w:rPr>
          <w:rFonts w:hint="eastAsia"/>
        </w:rPr>
        <w:t>특수관계자로서의</w:t>
      </w:r>
      <w:proofErr w:type="spellEnd"/>
      <w:r w:rsidRPr="006332D6">
        <w:t xml:space="preserve"> </w:t>
      </w:r>
      <w:r w:rsidRPr="006332D6">
        <w:rPr>
          <w:rFonts w:hint="eastAsia"/>
        </w:rPr>
        <w:t>특수목적기업</w:t>
      </w:r>
    </w:p>
    <w:p w14:paraId="7DF17170" w14:textId="7C563D90" w:rsidR="009074FB" w:rsidRPr="006332D6" w:rsidRDefault="003F429A">
      <w:pPr>
        <w:pStyle w:val="A"/>
        <w:numPr>
          <w:ilvl w:val="0"/>
          <w:numId w:val="46"/>
        </w:numPr>
      </w:pPr>
      <w:r w:rsidRPr="006332D6">
        <w:rPr>
          <w:rFonts w:hint="eastAsia"/>
        </w:rPr>
        <w:t>어떤</w:t>
      </w:r>
      <w:r w:rsidRPr="006332D6">
        <w:t xml:space="preserve"> </w:t>
      </w:r>
      <w:r w:rsidRPr="006332D6">
        <w:rPr>
          <w:rFonts w:hint="eastAsia"/>
        </w:rPr>
        <w:t>상황에서는</w:t>
      </w:r>
      <w:r w:rsidRPr="006332D6">
        <w:t xml:space="preserve">, </w:t>
      </w:r>
      <w:r w:rsidRPr="006332D6">
        <w:rPr>
          <w:rFonts w:hint="eastAsia"/>
        </w:rPr>
        <w:t>특수목적기업에</w:t>
      </w:r>
      <w:r w:rsidRPr="006332D6">
        <w:t xml:space="preserve"> </w:t>
      </w:r>
      <w:r w:rsidRPr="006332D6">
        <w:rPr>
          <w:rFonts w:hint="eastAsia"/>
        </w:rPr>
        <w:t>대하여</w:t>
      </w:r>
      <w:r w:rsidRPr="006332D6">
        <w:t xml:space="preserve"> </w:t>
      </w:r>
      <w:r w:rsidRPr="006332D6">
        <w:rPr>
          <w:rFonts w:hint="eastAsia"/>
        </w:rPr>
        <w:t>지분이</w:t>
      </w:r>
      <w:r w:rsidRPr="006332D6">
        <w:t xml:space="preserve"> </w:t>
      </w:r>
      <w:r w:rsidRPr="006332D6">
        <w:rPr>
          <w:rFonts w:hint="eastAsia"/>
        </w:rPr>
        <w:t>거의</w:t>
      </w:r>
      <w:r w:rsidRPr="006332D6">
        <w:t xml:space="preserve"> </w:t>
      </w:r>
      <w:r w:rsidRPr="006332D6">
        <w:rPr>
          <w:rFonts w:hint="eastAsia"/>
        </w:rPr>
        <w:t>또는</w:t>
      </w:r>
      <w:r w:rsidRPr="006332D6">
        <w:t xml:space="preserve"> </w:t>
      </w:r>
      <w:r w:rsidRPr="006332D6">
        <w:rPr>
          <w:rFonts w:hint="eastAsia"/>
        </w:rPr>
        <w:t>전혀</w:t>
      </w:r>
      <w:r w:rsidRPr="006332D6">
        <w:t xml:space="preserve"> </w:t>
      </w:r>
      <w:r w:rsidRPr="006332D6">
        <w:rPr>
          <w:rFonts w:hint="eastAsia"/>
        </w:rPr>
        <w:t>없다고</w:t>
      </w:r>
      <w:r w:rsidRPr="006332D6">
        <w:t xml:space="preserve"> </w:t>
      </w:r>
      <w:r w:rsidRPr="006332D6">
        <w:rPr>
          <w:rFonts w:hint="eastAsia"/>
        </w:rPr>
        <w:t>해도</w:t>
      </w:r>
      <w:r w:rsidRPr="006332D6">
        <w:t xml:space="preserve">, </w:t>
      </w:r>
      <w:r w:rsidRPr="006332D6">
        <w:rPr>
          <w:rFonts w:hint="eastAsia"/>
        </w:rPr>
        <w:t>기업이</w:t>
      </w:r>
      <w:r w:rsidRPr="006332D6">
        <w:t xml:space="preserve"> </w:t>
      </w:r>
      <w:r w:rsidRPr="006332D6">
        <w:rPr>
          <w:rFonts w:hint="eastAsia"/>
        </w:rPr>
        <w:t>실질적으로</w:t>
      </w:r>
      <w:r w:rsidRPr="006332D6">
        <w:t xml:space="preserve"> </w:t>
      </w:r>
      <w:r w:rsidRPr="006332D6">
        <w:rPr>
          <w:rFonts w:hint="eastAsia"/>
        </w:rPr>
        <w:t>특수목적기업을</w:t>
      </w:r>
      <w:r w:rsidRPr="006332D6">
        <w:t xml:space="preserve"> </w:t>
      </w:r>
      <w:r w:rsidRPr="006332D6">
        <w:rPr>
          <w:rFonts w:hint="eastAsia"/>
        </w:rPr>
        <w:t>지배할</w:t>
      </w:r>
      <w:r w:rsidRPr="006332D6">
        <w:t xml:space="preserve"> </w:t>
      </w:r>
      <w:r w:rsidRPr="006332D6">
        <w:rPr>
          <w:rFonts w:hint="eastAsia"/>
        </w:rPr>
        <w:t>수</w:t>
      </w:r>
      <w:r w:rsidRPr="006332D6">
        <w:t xml:space="preserve"> </w:t>
      </w:r>
      <w:r w:rsidRPr="006332D6">
        <w:rPr>
          <w:rFonts w:hint="eastAsia"/>
        </w:rPr>
        <w:t>있으므로</w:t>
      </w:r>
      <w:r w:rsidRPr="006332D6">
        <w:t xml:space="preserve"> </w:t>
      </w:r>
      <w:r w:rsidRPr="006332D6">
        <w:rPr>
          <w:rFonts w:hint="eastAsia"/>
        </w:rPr>
        <w:t>특수목적기업은</w:t>
      </w:r>
      <w:r w:rsidRPr="006332D6">
        <w:t xml:space="preserve"> </w:t>
      </w:r>
      <w:r w:rsidRPr="006332D6">
        <w:rPr>
          <w:rFonts w:hint="eastAsia"/>
        </w:rPr>
        <w:t>해당</w:t>
      </w:r>
      <w:r w:rsidRPr="006332D6">
        <w:t xml:space="preserve"> </w:t>
      </w:r>
      <w:r w:rsidRPr="006332D6">
        <w:rPr>
          <w:rFonts w:hint="eastAsia"/>
        </w:rPr>
        <w:t>기업의</w:t>
      </w:r>
      <w:r w:rsidRPr="006332D6">
        <w:t xml:space="preserve"> </w:t>
      </w:r>
      <w:r w:rsidRPr="006332D6">
        <w:rPr>
          <w:rFonts w:hint="eastAsia"/>
        </w:rPr>
        <w:t>특수관계자일</w:t>
      </w:r>
      <w:r w:rsidRPr="006332D6">
        <w:t xml:space="preserve"> </w:t>
      </w:r>
      <w:r w:rsidRPr="006332D6">
        <w:rPr>
          <w:rFonts w:hint="eastAsia"/>
        </w:rPr>
        <w:t>수</w:t>
      </w:r>
      <w:r w:rsidRPr="006332D6">
        <w:t xml:space="preserve"> </w:t>
      </w:r>
      <w:r w:rsidRPr="006332D6">
        <w:rPr>
          <w:rFonts w:hint="eastAsia"/>
        </w:rPr>
        <w:t>있다</w:t>
      </w:r>
      <w:r w:rsidRPr="006332D6">
        <w:t>.</w:t>
      </w:r>
    </w:p>
    <w:p w14:paraId="5D8A6B6E" w14:textId="5ACCCD6B" w:rsidR="009074FB" w:rsidRPr="006332D6" w:rsidRDefault="003F429A" w:rsidP="005140B2">
      <w:pPr>
        <w:pStyle w:val="3"/>
      </w:pPr>
      <w:r w:rsidRPr="006332D6">
        <w:rPr>
          <w:rFonts w:hint="eastAsia"/>
        </w:rPr>
        <w:t>위험평가절차</w:t>
      </w:r>
      <w:r w:rsidRPr="006332D6">
        <w:t xml:space="preserve"> </w:t>
      </w:r>
      <w:r w:rsidRPr="006332D6">
        <w:rPr>
          <w:rFonts w:hint="eastAsia"/>
        </w:rPr>
        <w:t>및</w:t>
      </w:r>
      <w:r w:rsidRPr="006332D6">
        <w:t xml:space="preserve"> </w:t>
      </w:r>
      <w:r w:rsidRPr="006332D6">
        <w:rPr>
          <w:rFonts w:hint="eastAsia"/>
        </w:rPr>
        <w:t>관련</w:t>
      </w:r>
      <w:r w:rsidRPr="006332D6">
        <w:t xml:space="preserve"> </w:t>
      </w:r>
      <w:r w:rsidRPr="006332D6">
        <w:rPr>
          <w:rFonts w:hint="eastAsia"/>
        </w:rPr>
        <w:t>활동</w:t>
      </w:r>
    </w:p>
    <w:p w14:paraId="46AE5330" w14:textId="77777777" w:rsidR="009074FB" w:rsidRPr="006332D6" w:rsidRDefault="003F429A" w:rsidP="00003161">
      <w:pPr>
        <w:pStyle w:val="4"/>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거래와</w:t>
      </w:r>
      <w:r w:rsidRPr="006332D6">
        <w:t xml:space="preserve"> </w:t>
      </w:r>
      <w:r w:rsidRPr="006332D6">
        <w:rPr>
          <w:rFonts w:hint="eastAsia"/>
        </w:rPr>
        <w:t>연관된</w:t>
      </w:r>
      <w:r w:rsidRPr="006332D6">
        <w:t xml:space="preserve"> </w:t>
      </w:r>
      <w:proofErr w:type="spellStart"/>
      <w:r w:rsidRPr="006332D6">
        <w:rPr>
          <w:rFonts w:hint="eastAsia"/>
        </w:rPr>
        <w:t>중요왜곡표시위험</w:t>
      </w:r>
      <w:proofErr w:type="spellEnd"/>
      <w:r w:rsidRPr="006332D6">
        <w:rPr>
          <w:rFonts w:hint="eastAsia"/>
        </w:rPr>
        <w:t>(문단</w:t>
      </w:r>
      <w:r w:rsidRPr="006332D6">
        <w:t xml:space="preserve"> 11 </w:t>
      </w:r>
      <w:r w:rsidRPr="006332D6">
        <w:rPr>
          <w:rFonts w:hint="eastAsia"/>
        </w:rPr>
        <w:t>참조)</w:t>
      </w:r>
    </w:p>
    <w:p w14:paraId="0112A777" w14:textId="224831E1" w:rsidR="003F429A" w:rsidRPr="006332D6" w:rsidRDefault="003F429A" w:rsidP="00003161">
      <w:pPr>
        <w:pStyle w:val="5"/>
      </w:pPr>
      <w:r w:rsidRPr="006332D6">
        <w:rPr>
          <w:rFonts w:hint="eastAsia"/>
        </w:rPr>
        <w:t>공공부문에</w:t>
      </w:r>
      <w:r w:rsidRPr="006332D6">
        <w:t xml:space="preserve"> </w:t>
      </w:r>
      <w:r w:rsidRPr="006332D6">
        <w:rPr>
          <w:rFonts w:hint="eastAsia"/>
        </w:rPr>
        <w:t>특유한</w:t>
      </w:r>
      <w:r w:rsidRPr="006332D6">
        <w:t xml:space="preserve"> </w:t>
      </w:r>
      <w:r w:rsidRPr="006332D6">
        <w:rPr>
          <w:rFonts w:hint="eastAsia"/>
        </w:rPr>
        <w:t>고려사항</w:t>
      </w:r>
    </w:p>
    <w:p w14:paraId="4F98E110" w14:textId="16944E91" w:rsidR="009074FB" w:rsidRPr="006332D6" w:rsidRDefault="003F429A">
      <w:pPr>
        <w:pStyle w:val="A"/>
        <w:numPr>
          <w:ilvl w:val="0"/>
          <w:numId w:val="46"/>
        </w:numPr>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거래와</w:t>
      </w:r>
      <w:r w:rsidRPr="006332D6">
        <w:t xml:space="preserve"> 관련된 공공부문 감사인의 책임은 감사의 책무 혹은 법규나 다른 권위 있는 근거로부터 공공부문의 실체에 부여되는 의무에 의해 영향을 받게 될 것이다. </w:t>
      </w:r>
      <w:r w:rsidRPr="006332D6">
        <w:rPr>
          <w:rFonts w:hint="eastAsia"/>
        </w:rPr>
        <w:t>따라서, 공공부문</w:t>
      </w:r>
      <w:r w:rsidRPr="006332D6">
        <w:t xml:space="preserve"> 감사인의 책임은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거래와</w:t>
      </w:r>
      <w:r w:rsidRPr="006332D6">
        <w:t xml:space="preserve"> 연관된 </w:t>
      </w:r>
      <w:proofErr w:type="spellStart"/>
      <w:r w:rsidRPr="006332D6">
        <w:t>중요왜곡표시위험에</w:t>
      </w:r>
      <w:proofErr w:type="spellEnd"/>
      <w:r w:rsidRPr="006332D6">
        <w:t xml:space="preserve"> 대처하는 것으로 </w:t>
      </w:r>
      <w:r w:rsidRPr="006332D6">
        <w:rPr>
          <w:rFonts w:hint="eastAsia"/>
        </w:rPr>
        <w:t>한정되지</w:t>
      </w:r>
      <w:r w:rsidRPr="006332D6">
        <w:t xml:space="preserve"> 않고, 특수관계자와 사업수행시 구체적인 요구사항을 규정하는</w:t>
      </w:r>
      <w:r w:rsidRPr="006332D6">
        <w:rPr>
          <w:rFonts w:hint="eastAsia"/>
        </w:rPr>
        <w:t xml:space="preserve"> 공공부문에 대한(공공부문 실체에 적용되는) 법규 또는 다른 권위 있는 근거를 위반할 위험(기타 공적 근거에 대한 불이행 위험)에 대처하기 위해 보다 광범위한 책임을 포함할 수도 있다</w:t>
      </w:r>
      <w:r w:rsidRPr="006332D6">
        <w:t xml:space="preserve">. </w:t>
      </w:r>
      <w:r w:rsidRPr="006332D6">
        <w:rPr>
          <w:rFonts w:hint="eastAsia"/>
        </w:rPr>
        <w:t>뿐만 아니라, 공공부문 감사인은 민간부문과는 다를 수 있는 공공부문</w:t>
      </w:r>
      <w:r w:rsidRPr="006332D6">
        <w:t xml:space="preserve"> 재무보고체계의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요구사항에</w:t>
      </w:r>
      <w:r w:rsidRPr="006332D6">
        <w:t xml:space="preserve"> </w:t>
      </w:r>
      <w:r w:rsidRPr="006332D6">
        <w:rPr>
          <w:rFonts w:hint="eastAsia"/>
        </w:rPr>
        <w:t>주의를</w:t>
      </w:r>
      <w:r w:rsidRPr="006332D6">
        <w:t xml:space="preserve"> </w:t>
      </w:r>
      <w:r w:rsidRPr="006332D6">
        <w:rPr>
          <w:rFonts w:hint="eastAsia"/>
        </w:rPr>
        <w:t>기울일</w:t>
      </w:r>
      <w:r w:rsidRPr="006332D6">
        <w:t xml:space="preserve"> </w:t>
      </w:r>
      <w:r w:rsidRPr="006332D6">
        <w:rPr>
          <w:rFonts w:hint="eastAsia"/>
        </w:rPr>
        <w:t>필요가</w:t>
      </w:r>
      <w:r w:rsidRPr="006332D6">
        <w:t xml:space="preserve"> </w:t>
      </w:r>
      <w:r w:rsidRPr="006332D6">
        <w:rPr>
          <w:rFonts w:hint="eastAsia"/>
        </w:rPr>
        <w:t>있다</w:t>
      </w:r>
      <w:r w:rsidRPr="006332D6">
        <w:t>.</w:t>
      </w:r>
    </w:p>
    <w:p w14:paraId="09BD3171" w14:textId="3299C149" w:rsidR="009074FB" w:rsidRPr="006332D6" w:rsidRDefault="003F429A" w:rsidP="00003161">
      <w:pPr>
        <w:pStyle w:val="4"/>
      </w:pPr>
      <w:r w:rsidRPr="006332D6">
        <w:rPr>
          <w:rFonts w:hint="eastAsia"/>
        </w:rPr>
        <w:t>기업의</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이해</w:t>
      </w:r>
    </w:p>
    <w:p w14:paraId="7F3257A3" w14:textId="602515AB" w:rsidR="003F429A" w:rsidRPr="006332D6" w:rsidRDefault="003F429A" w:rsidP="00003161">
      <w:pPr>
        <w:pStyle w:val="5"/>
      </w:pPr>
      <w:proofErr w:type="spellStart"/>
      <w:r w:rsidRPr="006332D6">
        <w:rPr>
          <w:rFonts w:hint="eastAsia"/>
        </w:rPr>
        <w:t>업무팀</w:t>
      </w:r>
      <w:proofErr w:type="spellEnd"/>
      <w:r w:rsidRPr="006332D6">
        <w:t xml:space="preserve"> </w:t>
      </w:r>
      <w:r w:rsidRPr="006332D6">
        <w:rPr>
          <w:rFonts w:hint="eastAsia"/>
        </w:rPr>
        <w:t>내부의</w:t>
      </w:r>
      <w:r w:rsidRPr="006332D6">
        <w:t xml:space="preserve"> </w:t>
      </w:r>
      <w:r w:rsidRPr="006332D6">
        <w:rPr>
          <w:rFonts w:hint="eastAsia"/>
        </w:rPr>
        <w:t>토의</w:t>
      </w:r>
    </w:p>
    <w:p w14:paraId="4958F77C" w14:textId="5296C4E6" w:rsidR="003F429A" w:rsidRPr="006332D6" w:rsidRDefault="003F429A">
      <w:pPr>
        <w:pStyle w:val="A"/>
        <w:numPr>
          <w:ilvl w:val="0"/>
          <w:numId w:val="46"/>
        </w:numPr>
      </w:pPr>
      <w:proofErr w:type="spellStart"/>
      <w:r w:rsidRPr="006332D6">
        <w:rPr>
          <w:rFonts w:hint="eastAsia"/>
        </w:rPr>
        <w:t>업무팀</w:t>
      </w:r>
      <w:proofErr w:type="spellEnd"/>
      <w:r w:rsidRPr="006332D6">
        <w:t xml:space="preserve"> </w:t>
      </w:r>
      <w:r w:rsidRPr="006332D6">
        <w:rPr>
          <w:rFonts w:hint="eastAsia"/>
        </w:rPr>
        <w:t>내부의</w:t>
      </w:r>
      <w:r w:rsidRPr="006332D6">
        <w:t xml:space="preserve"> </w:t>
      </w:r>
      <w:r w:rsidRPr="006332D6">
        <w:rPr>
          <w:rFonts w:hint="eastAsia"/>
        </w:rPr>
        <w:t>토의에서</w:t>
      </w:r>
      <w:r w:rsidRPr="006332D6">
        <w:t xml:space="preserve"> </w:t>
      </w:r>
      <w:r w:rsidRPr="006332D6">
        <w:rPr>
          <w:rFonts w:hint="eastAsia"/>
        </w:rPr>
        <w:t>다루어질</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사항에는</w:t>
      </w:r>
      <w:r w:rsidRPr="006332D6">
        <w:t xml:space="preserve"> </w:t>
      </w:r>
      <w:r w:rsidRPr="006332D6">
        <w:rPr>
          <w:rFonts w:hint="eastAsia"/>
        </w:rPr>
        <w:t>다음이</w:t>
      </w:r>
      <w:r w:rsidRPr="006332D6">
        <w:t xml:space="preserve"> </w:t>
      </w:r>
      <w:r w:rsidRPr="006332D6">
        <w:rPr>
          <w:rFonts w:hint="eastAsia"/>
        </w:rPr>
        <w:t>포함될</w:t>
      </w:r>
      <w:r w:rsidRPr="006332D6">
        <w:t xml:space="preserve"> </w:t>
      </w:r>
      <w:r w:rsidRPr="006332D6">
        <w:rPr>
          <w:rFonts w:hint="eastAsia"/>
        </w:rPr>
        <w:t>수</w:t>
      </w:r>
      <w:r w:rsidRPr="006332D6">
        <w:t xml:space="preserve"> </w:t>
      </w:r>
      <w:r w:rsidRPr="006332D6">
        <w:rPr>
          <w:rFonts w:hint="eastAsia"/>
        </w:rPr>
        <w:t>있다</w:t>
      </w:r>
      <w:r w:rsidRPr="006332D6">
        <w:t>.</w:t>
      </w:r>
    </w:p>
    <w:p w14:paraId="751B1FD8" w14:textId="77777777" w:rsidR="003F429A" w:rsidRPr="006332D6" w:rsidRDefault="003F429A" w:rsidP="00003161">
      <w:pPr>
        <w:pStyle w:val="A0"/>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성격과</w:t>
      </w:r>
      <w:r w:rsidRPr="006332D6">
        <w:t xml:space="preserve"> </w:t>
      </w:r>
      <w:r w:rsidRPr="006332D6">
        <w:rPr>
          <w:rFonts w:hint="eastAsia"/>
        </w:rPr>
        <w:t>범위</w:t>
      </w:r>
      <w:r w:rsidRPr="006332D6">
        <w:t xml:space="preserve"> (예를 </w:t>
      </w:r>
      <w:r w:rsidRPr="006332D6">
        <w:rPr>
          <w:rFonts w:hint="eastAsia"/>
        </w:rPr>
        <w:t>들어</w:t>
      </w:r>
      <w:r w:rsidRPr="006332D6">
        <w:t xml:space="preserve">, </w:t>
      </w:r>
      <w:r w:rsidRPr="006332D6">
        <w:rPr>
          <w:rFonts w:hint="eastAsia"/>
        </w:rPr>
        <w:t>식별된</w:t>
      </w:r>
      <w:r w:rsidRPr="006332D6">
        <w:t xml:space="preserve"> </w:t>
      </w:r>
      <w:r w:rsidRPr="006332D6">
        <w:rPr>
          <w:rFonts w:hint="eastAsia"/>
        </w:rPr>
        <w:t>특수관계자에</w:t>
      </w:r>
      <w:r w:rsidRPr="006332D6">
        <w:t xml:space="preserve"> </w:t>
      </w:r>
      <w:r w:rsidRPr="006332D6">
        <w:rPr>
          <w:rFonts w:hint="eastAsia"/>
        </w:rPr>
        <w:t>대하여</w:t>
      </w:r>
      <w:r w:rsidRPr="006332D6">
        <w:t xml:space="preserve"> </w:t>
      </w:r>
      <w:r w:rsidRPr="006332D6">
        <w:rPr>
          <w:rFonts w:hint="eastAsia"/>
        </w:rPr>
        <w:t>각</w:t>
      </w:r>
      <w:r w:rsidRPr="006332D6">
        <w:t xml:space="preserve"> </w:t>
      </w:r>
      <w:r w:rsidRPr="006332D6">
        <w:rPr>
          <w:rFonts w:hint="eastAsia"/>
        </w:rPr>
        <w:t>감사</w:t>
      </w:r>
      <w:r w:rsidRPr="006332D6">
        <w:t xml:space="preserve"> </w:t>
      </w:r>
      <w:r w:rsidRPr="006332D6">
        <w:rPr>
          <w:rFonts w:hint="eastAsia"/>
        </w:rPr>
        <w:t>이후</w:t>
      </w:r>
      <w:r w:rsidRPr="006332D6">
        <w:t xml:space="preserve"> </w:t>
      </w:r>
      <w:r w:rsidRPr="006332D6">
        <w:rPr>
          <w:rFonts w:hint="eastAsia"/>
        </w:rPr>
        <w:t>갱신된</w:t>
      </w:r>
      <w:r w:rsidRPr="006332D6">
        <w:t xml:space="preserve"> </w:t>
      </w:r>
      <w:r w:rsidRPr="006332D6">
        <w:rPr>
          <w:rFonts w:hint="eastAsia"/>
        </w:rPr>
        <w:t>감사인의</w:t>
      </w:r>
      <w:r w:rsidRPr="006332D6">
        <w:t xml:space="preserve"> </w:t>
      </w:r>
      <w:r w:rsidRPr="006332D6">
        <w:rPr>
          <w:rFonts w:hint="eastAsia"/>
        </w:rPr>
        <w:t>기록을</w:t>
      </w:r>
      <w:r w:rsidRPr="006332D6">
        <w:t xml:space="preserve"> </w:t>
      </w:r>
      <w:r w:rsidRPr="006332D6">
        <w:rPr>
          <w:rFonts w:hint="eastAsia"/>
        </w:rPr>
        <w:t>이용할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2CA18C78" w14:textId="77777777" w:rsidR="003F429A" w:rsidRPr="006332D6" w:rsidRDefault="003F429A" w:rsidP="00003161">
      <w:pPr>
        <w:pStyle w:val="A0"/>
      </w:pPr>
      <w:r w:rsidRPr="006332D6">
        <w:rPr>
          <w:rFonts w:hint="eastAsia"/>
        </w:rPr>
        <w:t>감사의</w:t>
      </w:r>
      <w:r w:rsidRPr="006332D6">
        <w:t xml:space="preserve"> </w:t>
      </w:r>
      <w:r w:rsidRPr="006332D6">
        <w:rPr>
          <w:rFonts w:hint="eastAsia"/>
        </w:rPr>
        <w:t>전</w:t>
      </w:r>
      <w:r w:rsidRPr="006332D6">
        <w:t xml:space="preserve"> </w:t>
      </w:r>
      <w:r w:rsidRPr="006332D6">
        <w:rPr>
          <w:rFonts w:hint="eastAsia"/>
        </w:rPr>
        <w:t>과정에서</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거래와</w:t>
      </w:r>
      <w:r w:rsidRPr="006332D6">
        <w:t xml:space="preserve"> </w:t>
      </w:r>
      <w:r w:rsidRPr="006332D6">
        <w:rPr>
          <w:rFonts w:hint="eastAsia"/>
        </w:rPr>
        <w:t>연관된</w:t>
      </w:r>
      <w:r w:rsidRPr="006332D6">
        <w:t xml:space="preserve"> </w:t>
      </w:r>
      <w:r w:rsidRPr="006332D6">
        <w:rPr>
          <w:rFonts w:hint="eastAsia"/>
        </w:rPr>
        <w:t>중요한</w:t>
      </w:r>
      <w:r w:rsidRPr="006332D6">
        <w:t xml:space="preserve"> </w:t>
      </w:r>
      <w:r w:rsidRPr="006332D6">
        <w:rPr>
          <w:rFonts w:hint="eastAsia"/>
        </w:rPr>
        <w:t>왜곡표시의</w:t>
      </w:r>
      <w:r w:rsidRPr="006332D6">
        <w:t xml:space="preserve"> </w:t>
      </w:r>
      <w:r w:rsidRPr="006332D6">
        <w:rPr>
          <w:rFonts w:hint="eastAsia"/>
        </w:rPr>
        <w:t>가능성에</w:t>
      </w:r>
      <w:r w:rsidRPr="006332D6">
        <w:t xml:space="preserve"> </w:t>
      </w:r>
      <w:r w:rsidRPr="006332D6">
        <w:rPr>
          <w:rFonts w:hint="eastAsia"/>
        </w:rPr>
        <w:t>관하여</w:t>
      </w:r>
      <w:r w:rsidRPr="006332D6">
        <w:t xml:space="preserve"> </w:t>
      </w:r>
      <w:proofErr w:type="spellStart"/>
      <w:r w:rsidRPr="006332D6">
        <w:rPr>
          <w:rFonts w:hint="eastAsia"/>
        </w:rPr>
        <w:t>전문가적인</w:t>
      </w:r>
      <w:proofErr w:type="spellEnd"/>
      <w:r w:rsidRPr="006332D6">
        <w:t xml:space="preserve"> </w:t>
      </w:r>
      <w:r w:rsidRPr="006332D6">
        <w:rPr>
          <w:rFonts w:hint="eastAsia"/>
        </w:rPr>
        <w:t>의구심을</w:t>
      </w:r>
      <w:r w:rsidRPr="006332D6">
        <w:t xml:space="preserve"> </w:t>
      </w:r>
      <w:r w:rsidRPr="006332D6">
        <w:rPr>
          <w:rFonts w:hint="eastAsia"/>
        </w:rPr>
        <w:t>유지하는</w:t>
      </w:r>
      <w:r w:rsidRPr="006332D6">
        <w:t xml:space="preserve"> </w:t>
      </w:r>
      <w:r w:rsidRPr="006332D6">
        <w:rPr>
          <w:rFonts w:hint="eastAsia"/>
        </w:rPr>
        <w:t>것이</w:t>
      </w:r>
      <w:r w:rsidRPr="006332D6">
        <w:t xml:space="preserve"> </w:t>
      </w:r>
      <w:r w:rsidRPr="006332D6">
        <w:rPr>
          <w:rFonts w:hint="eastAsia"/>
        </w:rPr>
        <w:t>중요하다는</w:t>
      </w:r>
      <w:r w:rsidRPr="006332D6">
        <w:t xml:space="preserve"> </w:t>
      </w:r>
      <w:r w:rsidRPr="006332D6">
        <w:rPr>
          <w:rFonts w:hint="eastAsia"/>
        </w:rPr>
        <w:t>것을</w:t>
      </w:r>
      <w:r w:rsidRPr="006332D6">
        <w:t xml:space="preserve"> </w:t>
      </w:r>
      <w:r w:rsidRPr="006332D6">
        <w:rPr>
          <w:rFonts w:hint="eastAsia"/>
        </w:rPr>
        <w:t>강조</w:t>
      </w:r>
    </w:p>
    <w:p w14:paraId="4C9699C1" w14:textId="77777777" w:rsidR="003F429A" w:rsidRPr="006332D6" w:rsidRDefault="003F429A" w:rsidP="00003161">
      <w:pPr>
        <w:pStyle w:val="A0"/>
      </w:pPr>
      <w:r w:rsidRPr="006332D6">
        <w:rPr>
          <w:rFonts w:hint="eastAsia"/>
        </w:rPr>
        <w:lastRenderedPageBreak/>
        <w:t>경영진이</w:t>
      </w:r>
      <w:r w:rsidRPr="006332D6">
        <w:t xml:space="preserve"> </w:t>
      </w:r>
      <w:r w:rsidRPr="006332D6">
        <w:rPr>
          <w:rFonts w:hint="eastAsia"/>
        </w:rPr>
        <w:t>식별하지</w:t>
      </w:r>
      <w:r w:rsidRPr="006332D6">
        <w:t xml:space="preserve"> </w:t>
      </w:r>
      <w:r w:rsidRPr="006332D6">
        <w:rPr>
          <w:rFonts w:hint="eastAsia"/>
        </w:rPr>
        <w:t>못했거나</w:t>
      </w:r>
      <w:r w:rsidRPr="006332D6">
        <w:t xml:space="preserve"> </w:t>
      </w:r>
      <w:r w:rsidRPr="006332D6">
        <w:rPr>
          <w:rFonts w:hint="eastAsia"/>
        </w:rPr>
        <w:t>감사인에게</w:t>
      </w:r>
      <w:r w:rsidRPr="006332D6">
        <w:t xml:space="preserve"> </w:t>
      </w:r>
      <w:r w:rsidRPr="006332D6">
        <w:rPr>
          <w:rFonts w:hint="eastAsia"/>
        </w:rPr>
        <w:t>공개하지</w:t>
      </w:r>
      <w:r w:rsidRPr="006332D6">
        <w:t xml:space="preserve"> </w:t>
      </w:r>
      <w:r w:rsidRPr="006332D6">
        <w:rPr>
          <w:rFonts w:hint="eastAsia"/>
        </w:rPr>
        <w:t>않은</w:t>
      </w:r>
      <w:r w:rsidRPr="006332D6">
        <w:t xml:space="preserve"> </w:t>
      </w:r>
      <w:r w:rsidRPr="006332D6">
        <w:rPr>
          <w:rFonts w:hint="eastAsia"/>
        </w:rPr>
        <w:t>특수관계나</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존재를</w:t>
      </w:r>
      <w:r w:rsidRPr="006332D6">
        <w:t xml:space="preserve"> </w:t>
      </w:r>
      <w:r w:rsidRPr="006332D6">
        <w:rPr>
          <w:rFonts w:hint="eastAsia"/>
        </w:rPr>
        <w:t>나타내는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기업의</w:t>
      </w:r>
      <w:r w:rsidRPr="006332D6">
        <w:t xml:space="preserve"> </w:t>
      </w:r>
      <w:r w:rsidRPr="006332D6">
        <w:rPr>
          <w:rFonts w:hint="eastAsia"/>
        </w:rPr>
        <w:t>상황</w:t>
      </w:r>
      <w:r w:rsidRPr="006332D6">
        <w:t xml:space="preserve"> </w:t>
      </w:r>
      <w:r w:rsidRPr="006332D6">
        <w:rPr>
          <w:rFonts w:hint="eastAsia"/>
        </w:rPr>
        <w:t>또는</w:t>
      </w:r>
      <w:r w:rsidRPr="006332D6">
        <w:t xml:space="preserve"> </w:t>
      </w:r>
      <w:r w:rsidRPr="006332D6">
        <w:rPr>
          <w:rFonts w:hint="eastAsia"/>
        </w:rPr>
        <w:t>조건</w:t>
      </w:r>
      <w:r w:rsidRPr="006332D6">
        <w:t xml:space="preserve"> </w:t>
      </w:r>
      <w:r w:rsidRPr="006332D6">
        <w:rPr>
          <w:rFonts w:hint="eastAsia"/>
        </w:rPr>
        <w:t>(예:</w:t>
      </w:r>
      <w:r w:rsidRPr="006332D6">
        <w:t xml:space="preserve"> </w:t>
      </w:r>
      <w:r w:rsidRPr="006332D6">
        <w:rPr>
          <w:rFonts w:hint="eastAsia"/>
        </w:rPr>
        <w:t>복잡한</w:t>
      </w:r>
      <w:r w:rsidRPr="006332D6">
        <w:t xml:space="preserve"> </w:t>
      </w:r>
      <w:r w:rsidRPr="006332D6">
        <w:rPr>
          <w:rFonts w:hint="eastAsia"/>
        </w:rPr>
        <w:t>조직구조,</w:t>
      </w:r>
      <w:r w:rsidRPr="006332D6">
        <w:t xml:space="preserve"> </w:t>
      </w:r>
      <w:r w:rsidRPr="006332D6">
        <w:rPr>
          <w:rFonts w:hint="eastAsia"/>
        </w:rPr>
        <w:t>부외거래를</w:t>
      </w:r>
      <w:r w:rsidRPr="006332D6">
        <w:t xml:space="preserve"> </w:t>
      </w:r>
      <w:r w:rsidRPr="006332D6">
        <w:rPr>
          <w:rFonts w:hint="eastAsia"/>
        </w:rPr>
        <w:t>위한</w:t>
      </w:r>
      <w:r w:rsidRPr="006332D6">
        <w:t xml:space="preserve"> </w:t>
      </w:r>
      <w:r w:rsidRPr="006332D6">
        <w:rPr>
          <w:rFonts w:hint="eastAsia"/>
        </w:rPr>
        <w:t>특수목적기업의</w:t>
      </w:r>
      <w:r w:rsidRPr="006332D6">
        <w:t xml:space="preserve"> </w:t>
      </w:r>
      <w:r w:rsidRPr="006332D6">
        <w:rPr>
          <w:rFonts w:hint="eastAsia"/>
        </w:rPr>
        <w:t>활용</w:t>
      </w:r>
      <w:r w:rsidRPr="006332D6">
        <w:t xml:space="preserve"> </w:t>
      </w:r>
      <w:r w:rsidRPr="006332D6">
        <w:rPr>
          <w:rFonts w:hint="eastAsia"/>
        </w:rPr>
        <w:t>또는</w:t>
      </w:r>
      <w:r w:rsidRPr="006332D6">
        <w:t xml:space="preserve"> </w:t>
      </w:r>
      <w:r w:rsidRPr="006332D6">
        <w:rPr>
          <w:rFonts w:hint="eastAsia"/>
        </w:rPr>
        <w:t>부적절한</w:t>
      </w:r>
      <w:r w:rsidRPr="006332D6">
        <w:t xml:space="preserve"> </w:t>
      </w:r>
      <w:r w:rsidRPr="006332D6">
        <w:rPr>
          <w:rFonts w:hint="eastAsia"/>
        </w:rPr>
        <w:t>정보시스템)</w:t>
      </w:r>
    </w:p>
    <w:p w14:paraId="489569DD" w14:textId="77777777" w:rsidR="003F429A" w:rsidRPr="006332D6" w:rsidRDefault="003F429A" w:rsidP="00003161">
      <w:pPr>
        <w:pStyle w:val="A0"/>
      </w:pPr>
      <w:r w:rsidRPr="006332D6">
        <w:rPr>
          <w:rFonts w:hint="eastAsia"/>
        </w:rPr>
        <w:t>특수관계나</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존재를</w:t>
      </w:r>
      <w:r w:rsidRPr="006332D6">
        <w:t xml:space="preserve"> </w:t>
      </w:r>
      <w:r w:rsidRPr="006332D6">
        <w:rPr>
          <w:rFonts w:hint="eastAsia"/>
        </w:rPr>
        <w:t>나타내는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기록이나</w:t>
      </w:r>
      <w:r w:rsidRPr="006332D6">
        <w:t xml:space="preserve"> </w:t>
      </w:r>
      <w:r w:rsidRPr="006332D6">
        <w:rPr>
          <w:rFonts w:hint="eastAsia"/>
        </w:rPr>
        <w:t>문서</w:t>
      </w:r>
    </w:p>
    <w:p w14:paraId="723A614A" w14:textId="4B4AC711" w:rsidR="009074FB" w:rsidRPr="006332D6" w:rsidRDefault="00596CA8" w:rsidP="00003161">
      <w:pPr>
        <w:pStyle w:val="A0"/>
      </w:pPr>
      <w:r w:rsidRPr="00596CA8">
        <w:rPr>
          <w:rFonts w:hint="eastAsia"/>
        </w:rPr>
        <w:t>(해당</w:t>
      </w:r>
      <w:r w:rsidRPr="00596CA8">
        <w:t xml:space="preserve"> </w:t>
      </w:r>
      <w:r w:rsidRPr="00596CA8">
        <w:rPr>
          <w:rFonts w:hint="eastAsia"/>
        </w:rPr>
        <w:t>재무보고체계에서</w:t>
      </w:r>
      <w:r w:rsidRPr="00596CA8">
        <w:t xml:space="preserve"> </w:t>
      </w:r>
      <w:r w:rsidRPr="00596CA8">
        <w:rPr>
          <w:rFonts w:hint="eastAsia"/>
        </w:rPr>
        <w:t>특수관계자에</w:t>
      </w:r>
      <w:r w:rsidRPr="00596CA8">
        <w:t xml:space="preserve"> </w:t>
      </w:r>
      <w:r w:rsidRPr="00596CA8">
        <w:rPr>
          <w:rFonts w:hint="eastAsia"/>
        </w:rPr>
        <w:t>대한</w:t>
      </w:r>
      <w:r w:rsidRPr="00596CA8">
        <w:t xml:space="preserve"> </w:t>
      </w:r>
      <w:r w:rsidRPr="00596CA8">
        <w:rPr>
          <w:rFonts w:hint="eastAsia"/>
        </w:rPr>
        <w:t>요구사항을</w:t>
      </w:r>
      <w:r w:rsidRPr="00596CA8">
        <w:t xml:space="preserve"> </w:t>
      </w:r>
      <w:r w:rsidRPr="00596CA8">
        <w:rPr>
          <w:rFonts w:hint="eastAsia"/>
        </w:rPr>
        <w:t>정하고</w:t>
      </w:r>
      <w:r w:rsidRPr="00596CA8">
        <w:t xml:space="preserve"> </w:t>
      </w:r>
      <w:r w:rsidRPr="00596CA8">
        <w:rPr>
          <w:rFonts w:hint="eastAsia"/>
        </w:rPr>
        <w:t>있는</w:t>
      </w:r>
      <w:r w:rsidRPr="00596CA8">
        <w:t xml:space="preserve"> </w:t>
      </w:r>
      <w:r w:rsidRPr="00596CA8">
        <w:rPr>
          <w:rFonts w:hint="eastAsia"/>
        </w:rPr>
        <w:t>경우)</w:t>
      </w:r>
      <w:r w:rsidRPr="00596CA8">
        <w:t xml:space="preserve"> </w:t>
      </w:r>
      <w:r w:rsidRPr="00596CA8">
        <w:rPr>
          <w:rFonts w:hint="eastAsia"/>
        </w:rPr>
        <w:t>경영진과</w:t>
      </w:r>
      <w:r w:rsidRPr="00596CA8">
        <w:t xml:space="preserve"> </w:t>
      </w:r>
      <w:r w:rsidRPr="00596CA8">
        <w:rPr>
          <w:rFonts w:hint="eastAsia"/>
        </w:rPr>
        <w:t>지배기구가</w:t>
      </w:r>
      <w:r w:rsidRPr="00596CA8">
        <w:t xml:space="preserve"> </w:t>
      </w:r>
      <w:r w:rsidRPr="00596CA8">
        <w:rPr>
          <w:rFonts w:hint="eastAsia"/>
        </w:rPr>
        <w:t>특수관계</w:t>
      </w:r>
      <w:r w:rsidRPr="00596CA8">
        <w:t xml:space="preserve"> </w:t>
      </w:r>
      <w:r w:rsidRPr="00596CA8">
        <w:rPr>
          <w:rFonts w:hint="eastAsia"/>
        </w:rPr>
        <w:t>및</w:t>
      </w:r>
      <w:r w:rsidRPr="00596CA8">
        <w:t xml:space="preserve"> </w:t>
      </w:r>
      <w:r w:rsidRPr="00596CA8">
        <w:rPr>
          <w:rFonts w:hint="eastAsia"/>
        </w:rPr>
        <w:t>특수관계자</w:t>
      </w:r>
      <w:r w:rsidRPr="00596CA8">
        <w:t xml:space="preserve"> </w:t>
      </w:r>
      <w:r w:rsidRPr="00596CA8">
        <w:rPr>
          <w:rFonts w:hint="eastAsia"/>
        </w:rPr>
        <w:t>거래를</w:t>
      </w:r>
      <w:r w:rsidRPr="00596CA8">
        <w:t xml:space="preserve"> </w:t>
      </w:r>
      <w:r w:rsidRPr="00596CA8">
        <w:rPr>
          <w:rFonts w:hint="eastAsia"/>
        </w:rPr>
        <w:t>식별하고</w:t>
      </w:r>
      <w:r w:rsidRPr="00596CA8">
        <w:t xml:space="preserve"> </w:t>
      </w:r>
      <w:r w:rsidRPr="00596CA8">
        <w:rPr>
          <w:rFonts w:hint="eastAsia"/>
        </w:rPr>
        <w:t>적합하게</w:t>
      </w:r>
      <w:r w:rsidRPr="00596CA8">
        <w:t xml:space="preserve"> </w:t>
      </w:r>
      <w:proofErr w:type="spellStart"/>
      <w:r w:rsidRPr="00596CA8">
        <w:rPr>
          <w:rFonts w:hint="eastAsia"/>
        </w:rPr>
        <w:t>회계처리하며</w:t>
      </w:r>
      <w:proofErr w:type="spellEnd"/>
      <w:r w:rsidRPr="00596CA8">
        <w:t xml:space="preserve"> </w:t>
      </w:r>
      <w:r w:rsidRPr="00596CA8">
        <w:rPr>
          <w:rFonts w:hint="eastAsia"/>
        </w:rPr>
        <w:t>공시하는</w:t>
      </w:r>
      <w:r w:rsidRPr="00596CA8">
        <w:t xml:space="preserve"> </w:t>
      </w:r>
      <w:r w:rsidRPr="00596CA8">
        <w:rPr>
          <w:rFonts w:hint="eastAsia"/>
        </w:rPr>
        <w:t>데</w:t>
      </w:r>
      <w:r w:rsidRPr="00596CA8">
        <w:t xml:space="preserve"> </w:t>
      </w:r>
      <w:r w:rsidRPr="00596CA8">
        <w:rPr>
          <w:rFonts w:hint="eastAsia"/>
        </w:rPr>
        <w:t>부여하는</w:t>
      </w:r>
      <w:r w:rsidRPr="00596CA8">
        <w:t xml:space="preserve"> </w:t>
      </w:r>
      <w:r w:rsidRPr="00596CA8">
        <w:rPr>
          <w:rFonts w:hint="eastAsia"/>
        </w:rPr>
        <w:t>중요성,</w:t>
      </w:r>
      <w:r w:rsidRPr="00596CA8">
        <w:t xml:space="preserve"> </w:t>
      </w:r>
      <w:r w:rsidRPr="00596CA8">
        <w:rPr>
          <w:rFonts w:hint="eastAsia"/>
        </w:rPr>
        <w:t>그리고</w:t>
      </w:r>
      <w:r w:rsidRPr="00596CA8">
        <w:t xml:space="preserve"> </w:t>
      </w:r>
      <w:r w:rsidRPr="00596CA8">
        <w:rPr>
          <w:rFonts w:hint="eastAsia"/>
        </w:rPr>
        <w:t>경영진의</w:t>
      </w:r>
      <w:r w:rsidRPr="00596CA8">
        <w:t xml:space="preserve"> </w:t>
      </w:r>
      <w:r w:rsidRPr="00596CA8">
        <w:rPr>
          <w:rFonts w:hint="eastAsia"/>
        </w:rPr>
        <w:t>통제</w:t>
      </w:r>
      <w:r w:rsidRPr="00596CA8">
        <w:t xml:space="preserve"> </w:t>
      </w:r>
      <w:r w:rsidRPr="00596CA8">
        <w:rPr>
          <w:rFonts w:hint="eastAsia"/>
        </w:rPr>
        <w:t>무력화에</w:t>
      </w:r>
      <w:r w:rsidRPr="00596CA8">
        <w:t xml:space="preserve"> </w:t>
      </w:r>
      <w:r w:rsidRPr="00596CA8">
        <w:rPr>
          <w:rFonts w:hint="eastAsia"/>
        </w:rPr>
        <w:t>대한</w:t>
      </w:r>
      <w:r w:rsidRPr="00596CA8">
        <w:t xml:space="preserve"> </w:t>
      </w:r>
      <w:r w:rsidRPr="00596CA8">
        <w:rPr>
          <w:rFonts w:hint="eastAsia"/>
        </w:rPr>
        <w:t>관련</w:t>
      </w:r>
      <w:r w:rsidRPr="00596CA8">
        <w:t xml:space="preserve"> </w:t>
      </w:r>
      <w:r w:rsidRPr="00596CA8">
        <w:rPr>
          <w:rFonts w:hint="eastAsia"/>
        </w:rPr>
        <w:t>위험</w:t>
      </w:r>
    </w:p>
    <w:p w14:paraId="6794FAB7" w14:textId="7D0C9C8B" w:rsidR="003F429A" w:rsidRPr="006332D6" w:rsidRDefault="003F429A">
      <w:pPr>
        <w:pStyle w:val="A"/>
        <w:numPr>
          <w:ilvl w:val="0"/>
          <w:numId w:val="46"/>
        </w:numPr>
      </w:pPr>
      <w:r w:rsidRPr="006332D6">
        <w:rPr>
          <w:rFonts w:hint="eastAsia"/>
        </w:rPr>
        <w:t>뿐만</w:t>
      </w:r>
      <w:r w:rsidRPr="006332D6">
        <w:t xml:space="preserve"> </w:t>
      </w:r>
      <w:r w:rsidRPr="006332D6">
        <w:rPr>
          <w:rFonts w:hint="eastAsia"/>
        </w:rPr>
        <w:t>아니라</w:t>
      </w:r>
      <w:r w:rsidRPr="006332D6">
        <w:t xml:space="preserve">, </w:t>
      </w:r>
      <w:r w:rsidRPr="006332D6">
        <w:rPr>
          <w:rFonts w:hint="eastAsia"/>
        </w:rPr>
        <w:t>부정에</w:t>
      </w:r>
      <w:r w:rsidRPr="006332D6">
        <w:t xml:space="preserve"> </w:t>
      </w:r>
      <w:r w:rsidRPr="006332D6">
        <w:rPr>
          <w:rFonts w:hint="eastAsia"/>
        </w:rPr>
        <w:t>대하여</w:t>
      </w:r>
      <w:r w:rsidRPr="006332D6">
        <w:t xml:space="preserve"> </w:t>
      </w:r>
      <w:r w:rsidRPr="006332D6">
        <w:rPr>
          <w:rFonts w:hint="eastAsia"/>
        </w:rPr>
        <w:t>수행되는</w:t>
      </w:r>
      <w:r w:rsidRPr="006332D6">
        <w:t xml:space="preserve"> </w:t>
      </w:r>
      <w:r w:rsidRPr="006332D6">
        <w:rPr>
          <w:rFonts w:hint="eastAsia"/>
        </w:rPr>
        <w:t>토의에는</w:t>
      </w:r>
      <w:r w:rsidRPr="006332D6">
        <w:t xml:space="preserve"> </w:t>
      </w:r>
      <w:r w:rsidRPr="006332D6">
        <w:rPr>
          <w:rFonts w:hint="eastAsia"/>
        </w:rPr>
        <w:t>특수관계자가</w:t>
      </w:r>
      <w:r w:rsidRPr="006332D6">
        <w:t xml:space="preserve"> </w:t>
      </w:r>
      <w:r w:rsidRPr="006332D6">
        <w:rPr>
          <w:rFonts w:hint="eastAsia"/>
        </w:rPr>
        <w:t>부정에</w:t>
      </w:r>
      <w:r w:rsidRPr="006332D6">
        <w:t xml:space="preserve"> </w:t>
      </w:r>
      <w:r w:rsidRPr="006332D6">
        <w:rPr>
          <w:rFonts w:hint="eastAsia"/>
        </w:rPr>
        <w:t>어떻게</w:t>
      </w:r>
      <w:r w:rsidRPr="006332D6">
        <w:t xml:space="preserve"> </w:t>
      </w:r>
      <w:r w:rsidRPr="006332D6">
        <w:rPr>
          <w:rFonts w:hint="eastAsia"/>
        </w:rPr>
        <w:t>관련이</w:t>
      </w:r>
      <w:r w:rsidRPr="006332D6">
        <w:t xml:space="preserve"> </w:t>
      </w:r>
      <w:r w:rsidRPr="006332D6">
        <w:rPr>
          <w:rFonts w:hint="eastAsia"/>
        </w:rPr>
        <w:t>되는지에</w:t>
      </w:r>
      <w:r w:rsidRPr="006332D6">
        <w:t xml:space="preserve"> </w:t>
      </w:r>
      <w:r w:rsidRPr="006332D6">
        <w:rPr>
          <w:rFonts w:hint="eastAsia"/>
        </w:rPr>
        <w:t>대한</w:t>
      </w:r>
      <w:r w:rsidRPr="006332D6">
        <w:t xml:space="preserve"> </w:t>
      </w:r>
      <w:r w:rsidRPr="006332D6">
        <w:rPr>
          <w:rFonts w:hint="eastAsia"/>
        </w:rPr>
        <w:t>구체적인</w:t>
      </w:r>
      <w:r w:rsidRPr="006332D6">
        <w:t xml:space="preserve"> </w:t>
      </w:r>
      <w:r w:rsidRPr="006332D6">
        <w:rPr>
          <w:rFonts w:hint="eastAsia"/>
        </w:rPr>
        <w:t>고려사항이</w:t>
      </w:r>
      <w:r w:rsidRPr="006332D6">
        <w:t xml:space="preserve"> </w:t>
      </w:r>
      <w:r w:rsidRPr="006332D6">
        <w:rPr>
          <w:rFonts w:hint="eastAsia"/>
        </w:rPr>
        <w:t>포함될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예를</w:t>
      </w:r>
      <w:r w:rsidRPr="006332D6">
        <w:t xml:space="preserve"> </w:t>
      </w:r>
      <w:r w:rsidRPr="006332D6">
        <w:rPr>
          <w:rFonts w:hint="eastAsia"/>
        </w:rPr>
        <w:t>들면</w:t>
      </w:r>
      <w:r w:rsidRPr="006332D6">
        <w:t xml:space="preserve"> </w:t>
      </w:r>
      <w:r w:rsidRPr="006332D6">
        <w:rPr>
          <w:rFonts w:hint="eastAsia"/>
        </w:rPr>
        <w:t>다음과</w:t>
      </w:r>
      <w:r w:rsidRPr="006332D6">
        <w:t xml:space="preserve"> </w:t>
      </w:r>
      <w:r w:rsidRPr="006332D6">
        <w:rPr>
          <w:rFonts w:hint="eastAsia"/>
        </w:rPr>
        <w:t>같다</w:t>
      </w:r>
      <w:r w:rsidRPr="006332D6">
        <w:t>.</w:t>
      </w:r>
    </w:p>
    <w:p w14:paraId="59632668" w14:textId="77777777" w:rsidR="003F429A" w:rsidRPr="006332D6" w:rsidRDefault="003F429A" w:rsidP="00003161">
      <w:pPr>
        <w:pStyle w:val="A0"/>
      </w:pPr>
      <w:r w:rsidRPr="006332D6">
        <w:rPr>
          <w:rFonts w:hint="eastAsia"/>
        </w:rPr>
        <w:t>경영진에</w:t>
      </w:r>
      <w:r w:rsidRPr="006332D6">
        <w:t xml:space="preserve"> </w:t>
      </w:r>
      <w:r w:rsidRPr="006332D6">
        <w:rPr>
          <w:rFonts w:hint="eastAsia"/>
        </w:rPr>
        <w:t>의해</w:t>
      </w:r>
      <w:r w:rsidRPr="006332D6">
        <w:t xml:space="preserve"> </w:t>
      </w:r>
      <w:r w:rsidRPr="006332D6">
        <w:rPr>
          <w:rFonts w:hint="eastAsia"/>
        </w:rPr>
        <w:t>지배되는</w:t>
      </w:r>
      <w:r w:rsidRPr="006332D6">
        <w:t xml:space="preserve"> </w:t>
      </w:r>
      <w:r w:rsidRPr="006332D6">
        <w:rPr>
          <w:rFonts w:hint="eastAsia"/>
        </w:rPr>
        <w:t>특수목적기업이</w:t>
      </w:r>
      <w:r w:rsidRPr="006332D6">
        <w:t xml:space="preserve"> </w:t>
      </w:r>
      <w:r w:rsidRPr="006332D6">
        <w:rPr>
          <w:rFonts w:hint="eastAsia"/>
        </w:rPr>
        <w:t>이익조정에</w:t>
      </w:r>
      <w:r w:rsidRPr="006332D6">
        <w:t xml:space="preserve"> </w:t>
      </w:r>
      <w:r w:rsidRPr="006332D6">
        <w:rPr>
          <w:rFonts w:hint="eastAsia"/>
        </w:rPr>
        <w:t>이용될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방법</w:t>
      </w:r>
    </w:p>
    <w:p w14:paraId="2DF889D0" w14:textId="77777777" w:rsidR="009074FB" w:rsidRPr="006332D6" w:rsidRDefault="003F429A" w:rsidP="00003161">
      <w:pPr>
        <w:pStyle w:val="A0"/>
      </w:pPr>
      <w:r w:rsidRPr="006332D6">
        <w:rPr>
          <w:rFonts w:hint="eastAsia"/>
        </w:rPr>
        <w:t>경영진의</w:t>
      </w:r>
      <w:r w:rsidRPr="006332D6">
        <w:t xml:space="preserve"> </w:t>
      </w:r>
      <w:r w:rsidRPr="006332D6">
        <w:rPr>
          <w:rFonts w:hint="eastAsia"/>
        </w:rPr>
        <w:t>주요구성원이</w:t>
      </w:r>
      <w:r w:rsidRPr="006332D6">
        <w:t xml:space="preserve"> </w:t>
      </w:r>
      <w:r w:rsidRPr="006332D6">
        <w:rPr>
          <w:rFonts w:hint="eastAsia"/>
        </w:rPr>
        <w:t>잘</w:t>
      </w:r>
      <w:r w:rsidRPr="006332D6">
        <w:t xml:space="preserve"> </w:t>
      </w:r>
      <w:r w:rsidRPr="006332D6">
        <w:rPr>
          <w:rFonts w:hint="eastAsia"/>
        </w:rPr>
        <w:t>아는</w:t>
      </w:r>
      <w:r w:rsidRPr="006332D6">
        <w:t xml:space="preserve"> </w:t>
      </w:r>
      <w:r w:rsidRPr="006332D6">
        <w:rPr>
          <w:rFonts w:hint="eastAsia"/>
        </w:rPr>
        <w:t>사업</w:t>
      </w:r>
      <w:r w:rsidRPr="006332D6">
        <w:t xml:space="preserve"> </w:t>
      </w:r>
      <w:r w:rsidRPr="006332D6">
        <w:rPr>
          <w:rFonts w:hint="eastAsia"/>
        </w:rPr>
        <w:t>파트너와</w:t>
      </w:r>
      <w:r w:rsidRPr="006332D6">
        <w:t xml:space="preserve"> </w:t>
      </w:r>
      <w:r w:rsidRPr="006332D6">
        <w:rPr>
          <w:rFonts w:hint="eastAsia"/>
        </w:rPr>
        <w:t>기업</w:t>
      </w:r>
      <w:r w:rsidRPr="006332D6">
        <w:t xml:space="preserve"> </w:t>
      </w:r>
      <w:r w:rsidRPr="006332D6">
        <w:rPr>
          <w:rFonts w:hint="eastAsia"/>
        </w:rPr>
        <w:t>간의</w:t>
      </w:r>
      <w:r w:rsidRPr="006332D6">
        <w:t xml:space="preserve"> </w:t>
      </w:r>
      <w:r w:rsidRPr="006332D6">
        <w:rPr>
          <w:rFonts w:hint="eastAsia"/>
        </w:rPr>
        <w:t>거래가</w:t>
      </w:r>
      <w:r w:rsidRPr="006332D6">
        <w:t xml:space="preserve"> </w:t>
      </w:r>
      <w:r w:rsidRPr="006332D6">
        <w:rPr>
          <w:rFonts w:hint="eastAsia"/>
        </w:rPr>
        <w:t>기업</w:t>
      </w:r>
      <w:r w:rsidRPr="006332D6">
        <w:t xml:space="preserve"> </w:t>
      </w:r>
      <w:r w:rsidRPr="006332D6">
        <w:rPr>
          <w:rFonts w:hint="eastAsia"/>
        </w:rPr>
        <w:t>자산의</w:t>
      </w:r>
      <w:r w:rsidRPr="006332D6">
        <w:t xml:space="preserve"> </w:t>
      </w:r>
      <w:r w:rsidRPr="006332D6">
        <w:rPr>
          <w:rFonts w:hint="eastAsia"/>
        </w:rPr>
        <w:t>유용을</w:t>
      </w:r>
      <w:r w:rsidRPr="006332D6">
        <w:t xml:space="preserve"> </w:t>
      </w:r>
      <w:r w:rsidRPr="006332D6">
        <w:rPr>
          <w:rFonts w:hint="eastAsia"/>
        </w:rPr>
        <w:t>용이하게</w:t>
      </w:r>
      <w:r w:rsidRPr="006332D6">
        <w:t xml:space="preserve"> </w:t>
      </w:r>
      <w:r w:rsidRPr="006332D6">
        <w:rPr>
          <w:rFonts w:hint="eastAsia"/>
        </w:rPr>
        <w:t>하도록</w:t>
      </w:r>
      <w:r w:rsidRPr="006332D6">
        <w:t xml:space="preserve"> </w:t>
      </w:r>
      <w:r w:rsidRPr="006332D6">
        <w:rPr>
          <w:rFonts w:hint="eastAsia"/>
        </w:rPr>
        <w:t>구성될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방법</w:t>
      </w:r>
    </w:p>
    <w:p w14:paraId="4FBDAB52" w14:textId="44B34F5D" w:rsidR="003F429A" w:rsidRPr="006332D6" w:rsidRDefault="003F429A" w:rsidP="00003161">
      <w:pPr>
        <w:pStyle w:val="5"/>
      </w:pPr>
      <w:r w:rsidRPr="006332D6">
        <w:rPr>
          <w:rFonts w:hint="eastAsia"/>
        </w:rPr>
        <w:t>특수관계자의</w:t>
      </w:r>
      <w:r w:rsidRPr="006332D6">
        <w:t xml:space="preserve"> </w:t>
      </w:r>
      <w:r w:rsidRPr="006332D6">
        <w:rPr>
          <w:rFonts w:hint="eastAsia"/>
        </w:rPr>
        <w:t>식별</w:t>
      </w:r>
      <w:r w:rsidRPr="006332D6">
        <w:t xml:space="preserve">(문단 13(a) </w:t>
      </w:r>
      <w:r w:rsidRPr="006332D6">
        <w:rPr>
          <w:rFonts w:hint="eastAsia"/>
        </w:rPr>
        <w:t>참조</w:t>
      </w:r>
      <w:r w:rsidRPr="006332D6">
        <w:t>)</w:t>
      </w:r>
    </w:p>
    <w:p w14:paraId="4DB95341" w14:textId="67DE7D66" w:rsidR="009074FB" w:rsidRPr="006332D6" w:rsidRDefault="003F429A">
      <w:pPr>
        <w:pStyle w:val="A"/>
        <w:numPr>
          <w:ilvl w:val="0"/>
          <w:numId w:val="46"/>
        </w:numPr>
      </w:pPr>
      <w:r w:rsidRPr="006332D6">
        <w:rPr>
          <w:rFonts w:hint="eastAsia"/>
        </w:rPr>
        <w:t>해당</w:t>
      </w:r>
      <w:r w:rsidRPr="006332D6">
        <w:t xml:space="preserve"> 재무보고체계가 특수관계자에 관한 요구사항을 정하고 있는 경우, 기업은 해당 재무보고체계의 공시 및 회계처리에 대한 요구사항을 충족시킬 수 있도록 정보시스템을 통해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기록</w:t>
      </w:r>
      <w:r w:rsidRPr="006332D6">
        <w:t xml:space="preserve">, </w:t>
      </w:r>
      <w:r w:rsidRPr="006332D6">
        <w:rPr>
          <w:rFonts w:hint="eastAsia"/>
        </w:rPr>
        <w:t>처리</w:t>
      </w:r>
      <w:r w:rsidRPr="006332D6">
        <w:t xml:space="preserve">, </w:t>
      </w:r>
      <w:r w:rsidRPr="006332D6">
        <w:rPr>
          <w:rFonts w:hint="eastAsia"/>
        </w:rPr>
        <w:t>요약할</w:t>
      </w:r>
      <w:r w:rsidRPr="006332D6">
        <w:t xml:space="preserve"> </w:t>
      </w:r>
      <w:r w:rsidRPr="006332D6">
        <w:rPr>
          <w:rFonts w:hint="eastAsia"/>
        </w:rPr>
        <w:t>것이기</w:t>
      </w:r>
      <w:r w:rsidRPr="006332D6">
        <w:t xml:space="preserve"> </w:t>
      </w:r>
      <w:r w:rsidRPr="006332D6">
        <w:rPr>
          <w:rFonts w:hint="eastAsia"/>
        </w:rPr>
        <w:t>때문에</w:t>
      </w:r>
      <w:r w:rsidRPr="006332D6">
        <w:t xml:space="preserve">, </w:t>
      </w:r>
      <w:r w:rsidRPr="006332D6">
        <w:rPr>
          <w:rFonts w:hint="eastAsia"/>
        </w:rPr>
        <w:t>경영진은</w:t>
      </w:r>
      <w:r w:rsidRPr="006332D6">
        <w:t xml:space="preserve"> </w:t>
      </w:r>
      <w:r w:rsidRPr="006332D6">
        <w:rPr>
          <w:rFonts w:hint="eastAsia"/>
        </w:rPr>
        <w:t>기업의</w:t>
      </w:r>
      <w:r w:rsidRPr="006332D6">
        <w:t xml:space="preserve"> </w:t>
      </w:r>
      <w:r w:rsidRPr="006332D6">
        <w:rPr>
          <w:rFonts w:hint="eastAsia"/>
        </w:rPr>
        <w:t>특수관계자의</w:t>
      </w:r>
      <w:r w:rsidRPr="006332D6">
        <w:t xml:space="preserve"> </w:t>
      </w:r>
      <w:r w:rsidRPr="006332D6">
        <w:rPr>
          <w:rFonts w:hint="eastAsia"/>
        </w:rPr>
        <w:t>신원에</w:t>
      </w:r>
      <w:r w:rsidRPr="006332D6">
        <w:t xml:space="preserve"> </w:t>
      </w:r>
      <w:r w:rsidRPr="006332D6">
        <w:rPr>
          <w:rFonts w:hint="eastAsia"/>
        </w:rPr>
        <w:t>관한</w:t>
      </w:r>
      <w:r w:rsidRPr="006332D6">
        <w:t xml:space="preserve"> </w:t>
      </w:r>
      <w:r w:rsidRPr="006332D6">
        <w:rPr>
          <w:rFonts w:hint="eastAsia"/>
        </w:rPr>
        <w:t>정보를</w:t>
      </w:r>
      <w:r w:rsidRPr="006332D6">
        <w:t xml:space="preserve"> </w:t>
      </w:r>
      <w:r w:rsidRPr="006332D6">
        <w:rPr>
          <w:rFonts w:hint="eastAsia"/>
        </w:rPr>
        <w:t>용이하게</w:t>
      </w:r>
      <w:r w:rsidRPr="006332D6">
        <w:t xml:space="preserve"> </w:t>
      </w:r>
      <w:r w:rsidRPr="006332D6">
        <w:rPr>
          <w:rFonts w:hint="eastAsia"/>
        </w:rPr>
        <w:t>이용할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따라서</w:t>
      </w:r>
      <w:r w:rsidRPr="006332D6">
        <w:t xml:space="preserve"> </w:t>
      </w:r>
      <w:r w:rsidRPr="006332D6">
        <w:rPr>
          <w:rFonts w:hint="eastAsia"/>
        </w:rPr>
        <w:t>경영진은</w:t>
      </w:r>
      <w:r w:rsidRPr="006332D6">
        <w:t xml:space="preserve"> </w:t>
      </w:r>
      <w:r w:rsidRPr="006332D6">
        <w:rPr>
          <w:rFonts w:hint="eastAsia"/>
        </w:rPr>
        <w:t>특수관계자의</w:t>
      </w:r>
      <w:r w:rsidRPr="006332D6">
        <w:t xml:space="preserve"> </w:t>
      </w:r>
      <w:r w:rsidRPr="006332D6">
        <w:rPr>
          <w:rFonts w:hint="eastAsia"/>
        </w:rPr>
        <w:t>포괄적인</w:t>
      </w:r>
      <w:r w:rsidRPr="006332D6">
        <w:t xml:space="preserve"> </w:t>
      </w:r>
      <w:r w:rsidRPr="006332D6">
        <w:rPr>
          <w:rFonts w:hint="eastAsia"/>
        </w:rPr>
        <w:t>목록과</w:t>
      </w:r>
      <w:r w:rsidRPr="006332D6">
        <w:t xml:space="preserve"> </w:t>
      </w:r>
      <w:r w:rsidRPr="006332D6">
        <w:rPr>
          <w:rFonts w:hint="eastAsia"/>
        </w:rPr>
        <w:t>전기로부터의</w:t>
      </w:r>
      <w:r w:rsidRPr="006332D6">
        <w:t xml:space="preserve"> </w:t>
      </w:r>
      <w:r w:rsidRPr="006332D6">
        <w:rPr>
          <w:rFonts w:hint="eastAsia"/>
        </w:rPr>
        <w:t>특수관계자의</w:t>
      </w:r>
      <w:r w:rsidRPr="006332D6">
        <w:t xml:space="preserve"> </w:t>
      </w:r>
      <w:r w:rsidRPr="006332D6">
        <w:rPr>
          <w:rFonts w:hint="eastAsia"/>
        </w:rPr>
        <w:t>변동</w:t>
      </w:r>
      <w:r w:rsidRPr="006332D6">
        <w:t xml:space="preserve"> </w:t>
      </w:r>
      <w:r w:rsidRPr="006332D6">
        <w:rPr>
          <w:rFonts w:hint="eastAsia"/>
        </w:rPr>
        <w:t>기록을</w:t>
      </w:r>
      <w:r w:rsidRPr="006332D6">
        <w:t xml:space="preserve"> </w:t>
      </w:r>
      <w:r w:rsidRPr="006332D6">
        <w:rPr>
          <w:rFonts w:hint="eastAsia"/>
        </w:rPr>
        <w:t>가지고</w:t>
      </w:r>
      <w:r w:rsidRPr="006332D6">
        <w:t xml:space="preserve"> </w:t>
      </w:r>
      <w:r w:rsidRPr="006332D6">
        <w:rPr>
          <w:rFonts w:hint="eastAsia"/>
        </w:rPr>
        <w:t>있을</w:t>
      </w:r>
      <w:r w:rsidRPr="006332D6">
        <w:t xml:space="preserve"> </w:t>
      </w:r>
      <w:r w:rsidRPr="006332D6">
        <w:rPr>
          <w:rFonts w:hint="eastAsia"/>
        </w:rPr>
        <w:t>가능성이</w:t>
      </w:r>
      <w:r w:rsidRPr="006332D6">
        <w:t xml:space="preserve"> </w:t>
      </w:r>
      <w:r w:rsidRPr="006332D6">
        <w:rPr>
          <w:rFonts w:hint="eastAsia"/>
        </w:rPr>
        <w:t>높다</w:t>
      </w:r>
      <w:r w:rsidRPr="006332D6">
        <w:t xml:space="preserve">. </w:t>
      </w:r>
      <w:r w:rsidRPr="006332D6">
        <w:rPr>
          <w:rFonts w:hint="eastAsia"/>
        </w:rPr>
        <w:t>계속감사의</w:t>
      </w:r>
      <w:r w:rsidRPr="006332D6">
        <w:t xml:space="preserve"> </w:t>
      </w:r>
      <w:r w:rsidRPr="006332D6">
        <w:rPr>
          <w:rFonts w:hint="eastAsia"/>
        </w:rPr>
        <w:t>경우,</w:t>
      </w:r>
      <w:r w:rsidRPr="006332D6">
        <w:t xml:space="preserve"> </w:t>
      </w:r>
      <w:r w:rsidRPr="006332D6">
        <w:rPr>
          <w:rFonts w:hint="eastAsia"/>
        </w:rPr>
        <w:t>감사인이</w:t>
      </w:r>
      <w:r w:rsidRPr="006332D6">
        <w:t xml:space="preserve"> </w:t>
      </w:r>
      <w:r w:rsidRPr="006332D6">
        <w:rPr>
          <w:rFonts w:hint="eastAsia"/>
        </w:rPr>
        <w:t>경영진에게</w:t>
      </w:r>
      <w:r w:rsidRPr="006332D6">
        <w:t xml:space="preserve"> </w:t>
      </w:r>
      <w:r w:rsidRPr="006332D6">
        <w:rPr>
          <w:rFonts w:hint="eastAsia"/>
        </w:rPr>
        <w:t>질문하는</w:t>
      </w:r>
      <w:r w:rsidRPr="006332D6">
        <w:t xml:space="preserve"> </w:t>
      </w:r>
      <w:r w:rsidRPr="006332D6">
        <w:rPr>
          <w:rFonts w:hint="eastAsia"/>
        </w:rPr>
        <w:t>것은</w:t>
      </w:r>
      <w:r w:rsidRPr="006332D6">
        <w:t xml:space="preserve"> </w:t>
      </w:r>
      <w:r w:rsidRPr="006332D6">
        <w:rPr>
          <w:rFonts w:hint="eastAsia"/>
        </w:rPr>
        <w:t>이전의</w:t>
      </w:r>
      <w:r w:rsidRPr="006332D6">
        <w:t xml:space="preserve"> </w:t>
      </w:r>
      <w:r w:rsidRPr="006332D6">
        <w:rPr>
          <w:rFonts w:hint="eastAsia"/>
        </w:rPr>
        <w:t>감사에서</w:t>
      </w:r>
      <w:r w:rsidRPr="006332D6">
        <w:t xml:space="preserve"> </w:t>
      </w:r>
      <w:r w:rsidRPr="006332D6">
        <w:rPr>
          <w:rFonts w:hint="eastAsia"/>
        </w:rPr>
        <w:t>파악된</w:t>
      </w:r>
      <w:r w:rsidRPr="006332D6">
        <w:t xml:space="preserve"> </w:t>
      </w:r>
      <w:r w:rsidRPr="006332D6">
        <w:rPr>
          <w:rFonts w:hint="eastAsia"/>
        </w:rPr>
        <w:t>특수관계자에</w:t>
      </w:r>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기록과</w:t>
      </w:r>
      <w:r w:rsidRPr="006332D6">
        <w:t xml:space="preserve"> </w:t>
      </w:r>
      <w:r w:rsidRPr="006332D6">
        <w:rPr>
          <w:rFonts w:hint="eastAsia"/>
        </w:rPr>
        <w:t>경영진이</w:t>
      </w:r>
      <w:r w:rsidRPr="006332D6">
        <w:t xml:space="preserve"> </w:t>
      </w:r>
      <w:r w:rsidRPr="006332D6">
        <w:rPr>
          <w:rFonts w:hint="eastAsia"/>
        </w:rPr>
        <w:t>제공한</w:t>
      </w:r>
      <w:r w:rsidRPr="006332D6">
        <w:t xml:space="preserve"> </w:t>
      </w:r>
      <w:r w:rsidRPr="006332D6">
        <w:rPr>
          <w:rFonts w:hint="eastAsia"/>
        </w:rPr>
        <w:t>정보를</w:t>
      </w:r>
      <w:r w:rsidRPr="006332D6">
        <w:t xml:space="preserve"> </w:t>
      </w:r>
      <w:r w:rsidRPr="006332D6">
        <w:rPr>
          <w:rFonts w:hint="eastAsia"/>
        </w:rPr>
        <w:t>비교할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근거를</w:t>
      </w:r>
      <w:r w:rsidRPr="006332D6">
        <w:t xml:space="preserve"> </w:t>
      </w:r>
      <w:r w:rsidRPr="006332D6">
        <w:rPr>
          <w:rFonts w:hint="eastAsia"/>
        </w:rPr>
        <w:t>제공한다.</w:t>
      </w:r>
    </w:p>
    <w:p w14:paraId="408A910D" w14:textId="77777777" w:rsidR="00596CA8" w:rsidRDefault="00596CA8" w:rsidP="00C859A5">
      <w:pPr>
        <w:pStyle w:val="A"/>
        <w:numPr>
          <w:ilvl w:val="0"/>
          <w:numId w:val="46"/>
        </w:numPr>
      </w:pPr>
      <w:r w:rsidRPr="00596CA8">
        <w:rPr>
          <w:rFonts w:hint="eastAsia"/>
        </w:rPr>
        <w:t>그러나</w:t>
      </w:r>
      <w:r w:rsidRPr="00596CA8">
        <w:t xml:space="preserve"> </w:t>
      </w:r>
      <w:r w:rsidRPr="00596CA8">
        <w:rPr>
          <w:rFonts w:hint="eastAsia"/>
        </w:rPr>
        <w:t>해당</w:t>
      </w:r>
      <w:r w:rsidRPr="00596CA8">
        <w:t xml:space="preserve"> </w:t>
      </w:r>
      <w:r w:rsidRPr="00596CA8">
        <w:rPr>
          <w:rFonts w:hint="eastAsia"/>
        </w:rPr>
        <w:t>재무보고체계가</w:t>
      </w:r>
      <w:r w:rsidRPr="00596CA8">
        <w:t xml:space="preserve"> </w:t>
      </w:r>
      <w:r w:rsidRPr="00596CA8">
        <w:rPr>
          <w:rFonts w:hint="eastAsia"/>
        </w:rPr>
        <w:t>특수관계자에</w:t>
      </w:r>
      <w:r w:rsidRPr="00596CA8">
        <w:t xml:space="preserve"> </w:t>
      </w:r>
      <w:r w:rsidRPr="00596CA8">
        <w:rPr>
          <w:rFonts w:hint="eastAsia"/>
        </w:rPr>
        <w:t>관한</w:t>
      </w:r>
      <w:r w:rsidRPr="00596CA8">
        <w:t xml:space="preserve"> </w:t>
      </w:r>
      <w:r w:rsidRPr="00596CA8">
        <w:rPr>
          <w:rFonts w:hint="eastAsia"/>
        </w:rPr>
        <w:t>요구사항을</w:t>
      </w:r>
      <w:r w:rsidRPr="00596CA8">
        <w:t xml:space="preserve"> </w:t>
      </w:r>
      <w:r w:rsidRPr="00596CA8">
        <w:rPr>
          <w:rFonts w:hint="eastAsia"/>
        </w:rPr>
        <w:t>정하고</w:t>
      </w:r>
      <w:r w:rsidRPr="00596CA8">
        <w:t xml:space="preserve"> </w:t>
      </w:r>
      <w:r w:rsidRPr="00596CA8">
        <w:rPr>
          <w:rFonts w:hint="eastAsia"/>
        </w:rPr>
        <w:t>있지</w:t>
      </w:r>
      <w:r w:rsidRPr="00596CA8">
        <w:t xml:space="preserve"> </w:t>
      </w:r>
      <w:r w:rsidRPr="00596CA8">
        <w:rPr>
          <w:rFonts w:hint="eastAsia"/>
        </w:rPr>
        <w:t>않는</w:t>
      </w:r>
      <w:r w:rsidRPr="00596CA8">
        <w:t xml:space="preserve"> </w:t>
      </w:r>
      <w:r w:rsidRPr="00596CA8">
        <w:rPr>
          <w:rFonts w:hint="eastAsia"/>
        </w:rPr>
        <w:t>경우</w:t>
      </w:r>
      <w:r w:rsidRPr="00596CA8">
        <w:t xml:space="preserve">, </w:t>
      </w:r>
      <w:r w:rsidRPr="00596CA8">
        <w:rPr>
          <w:rFonts w:hint="eastAsia"/>
        </w:rPr>
        <w:t>기업은</w:t>
      </w:r>
      <w:r w:rsidRPr="00596CA8">
        <w:t xml:space="preserve"> </w:t>
      </w:r>
      <w:r w:rsidRPr="00596CA8">
        <w:rPr>
          <w:rFonts w:hint="eastAsia"/>
        </w:rPr>
        <w:t>그러한</w:t>
      </w:r>
      <w:r w:rsidRPr="00596CA8">
        <w:t xml:space="preserve"> </w:t>
      </w:r>
      <w:r w:rsidRPr="00596CA8">
        <w:rPr>
          <w:rFonts w:hint="eastAsia"/>
        </w:rPr>
        <w:t>정보시스템을</w:t>
      </w:r>
      <w:r w:rsidRPr="00596CA8">
        <w:t xml:space="preserve"> </w:t>
      </w:r>
      <w:r w:rsidRPr="00596CA8">
        <w:rPr>
          <w:rFonts w:hint="eastAsia"/>
        </w:rPr>
        <w:t>갖고</w:t>
      </w:r>
      <w:r w:rsidRPr="00596CA8">
        <w:t xml:space="preserve"> </w:t>
      </w:r>
      <w:r w:rsidRPr="00596CA8">
        <w:rPr>
          <w:rFonts w:hint="eastAsia"/>
        </w:rPr>
        <w:t>있지</w:t>
      </w:r>
      <w:r w:rsidRPr="00596CA8">
        <w:t xml:space="preserve"> </w:t>
      </w:r>
      <w:r w:rsidRPr="00596CA8">
        <w:rPr>
          <w:rFonts w:hint="eastAsia"/>
        </w:rPr>
        <w:t>않을</w:t>
      </w:r>
      <w:r w:rsidRPr="00596CA8">
        <w:t xml:space="preserve"> </w:t>
      </w:r>
      <w:r w:rsidRPr="00596CA8">
        <w:rPr>
          <w:rFonts w:hint="eastAsia"/>
        </w:rPr>
        <w:t>수</w:t>
      </w:r>
      <w:r w:rsidRPr="00596CA8">
        <w:t xml:space="preserve"> </w:t>
      </w:r>
      <w:r w:rsidRPr="00596CA8">
        <w:rPr>
          <w:rFonts w:hint="eastAsia"/>
        </w:rPr>
        <w:t>있다</w:t>
      </w:r>
      <w:r w:rsidRPr="00596CA8">
        <w:t xml:space="preserve">. </w:t>
      </w:r>
      <w:r w:rsidRPr="00596CA8">
        <w:rPr>
          <w:rFonts w:hint="eastAsia"/>
        </w:rPr>
        <w:t>이러한</w:t>
      </w:r>
      <w:r w:rsidRPr="00596CA8">
        <w:t xml:space="preserve"> </w:t>
      </w:r>
      <w:r w:rsidRPr="00596CA8">
        <w:rPr>
          <w:rFonts w:hint="eastAsia"/>
        </w:rPr>
        <w:t>상황에서</w:t>
      </w:r>
      <w:r w:rsidRPr="00596CA8">
        <w:t xml:space="preserve"> </w:t>
      </w:r>
      <w:r w:rsidRPr="00596CA8">
        <w:rPr>
          <w:rFonts w:hint="eastAsia"/>
        </w:rPr>
        <w:t>경영진은</w:t>
      </w:r>
      <w:r w:rsidRPr="00596CA8">
        <w:t xml:space="preserve"> </w:t>
      </w:r>
      <w:r w:rsidRPr="00596CA8">
        <w:rPr>
          <w:rFonts w:hint="eastAsia"/>
        </w:rPr>
        <w:t>특수관계자의</w:t>
      </w:r>
      <w:r w:rsidRPr="00596CA8">
        <w:t xml:space="preserve"> </w:t>
      </w:r>
      <w:r w:rsidRPr="00596CA8">
        <w:rPr>
          <w:rFonts w:hint="eastAsia"/>
        </w:rPr>
        <w:t>존재를</w:t>
      </w:r>
      <w:r w:rsidRPr="00596CA8">
        <w:t xml:space="preserve"> </w:t>
      </w:r>
      <w:r w:rsidRPr="00596CA8">
        <w:rPr>
          <w:rFonts w:hint="eastAsia"/>
        </w:rPr>
        <w:t>모두</w:t>
      </w:r>
      <w:r w:rsidRPr="00596CA8">
        <w:t xml:space="preserve"> </w:t>
      </w:r>
      <w:r w:rsidRPr="00596CA8">
        <w:rPr>
          <w:rFonts w:hint="eastAsia"/>
        </w:rPr>
        <w:t>인지할</w:t>
      </w:r>
      <w:r w:rsidRPr="00596CA8">
        <w:t xml:space="preserve"> </w:t>
      </w:r>
      <w:r w:rsidRPr="00596CA8">
        <w:rPr>
          <w:rFonts w:hint="eastAsia"/>
        </w:rPr>
        <w:t>수</w:t>
      </w:r>
      <w:r w:rsidRPr="00596CA8">
        <w:t xml:space="preserve"> </w:t>
      </w:r>
      <w:r w:rsidRPr="00596CA8">
        <w:rPr>
          <w:rFonts w:hint="eastAsia"/>
        </w:rPr>
        <w:t>없을</w:t>
      </w:r>
      <w:r w:rsidRPr="00596CA8">
        <w:t xml:space="preserve"> </w:t>
      </w:r>
      <w:r w:rsidRPr="00596CA8">
        <w:rPr>
          <w:rFonts w:hint="eastAsia"/>
        </w:rPr>
        <w:t>가능성이</w:t>
      </w:r>
      <w:r w:rsidRPr="00596CA8">
        <w:t xml:space="preserve"> </w:t>
      </w:r>
      <w:r w:rsidRPr="00596CA8">
        <w:rPr>
          <w:rFonts w:hint="eastAsia"/>
        </w:rPr>
        <w:t>있다</w:t>
      </w:r>
      <w:r w:rsidRPr="00596CA8">
        <w:t xml:space="preserve">. </w:t>
      </w:r>
      <w:r w:rsidRPr="00596CA8">
        <w:rPr>
          <w:rFonts w:hint="eastAsia"/>
        </w:rPr>
        <w:t>그럼에도</w:t>
      </w:r>
      <w:r w:rsidRPr="00596CA8">
        <w:t xml:space="preserve"> </w:t>
      </w:r>
      <w:r w:rsidRPr="00596CA8">
        <w:rPr>
          <w:rFonts w:hint="eastAsia"/>
        </w:rPr>
        <w:t>불구하고</w:t>
      </w:r>
      <w:r w:rsidRPr="00596CA8">
        <w:t xml:space="preserve"> </w:t>
      </w:r>
      <w:r w:rsidRPr="00596CA8">
        <w:rPr>
          <w:rFonts w:hint="eastAsia"/>
        </w:rPr>
        <w:t>경영진은</w:t>
      </w:r>
      <w:r w:rsidRPr="00596CA8">
        <w:t xml:space="preserve"> </w:t>
      </w:r>
      <w:r w:rsidRPr="00596CA8">
        <w:rPr>
          <w:rFonts w:hint="eastAsia"/>
        </w:rPr>
        <w:t>이</w:t>
      </w:r>
      <w:r w:rsidRPr="00596CA8">
        <w:t xml:space="preserve"> </w:t>
      </w:r>
      <w:r w:rsidRPr="00596CA8">
        <w:rPr>
          <w:rFonts w:hint="eastAsia"/>
        </w:rPr>
        <w:t>감사기준서에서</w:t>
      </w:r>
      <w:r w:rsidRPr="00596CA8">
        <w:t xml:space="preserve"> </w:t>
      </w:r>
      <w:r w:rsidRPr="00596CA8">
        <w:rPr>
          <w:rFonts w:hint="eastAsia"/>
        </w:rPr>
        <w:t>설명한</w:t>
      </w:r>
      <w:r w:rsidRPr="00596CA8">
        <w:t xml:space="preserve"> </w:t>
      </w:r>
      <w:r w:rsidRPr="00596CA8">
        <w:rPr>
          <w:rFonts w:hint="eastAsia"/>
        </w:rPr>
        <w:t>특수관계자의</w:t>
      </w:r>
      <w:r w:rsidRPr="00596CA8">
        <w:t xml:space="preserve"> </w:t>
      </w:r>
      <w:r w:rsidRPr="00596CA8">
        <w:rPr>
          <w:rFonts w:hint="eastAsia"/>
        </w:rPr>
        <w:t>정의를</w:t>
      </w:r>
      <w:r w:rsidRPr="00596CA8">
        <w:t xml:space="preserve"> </w:t>
      </w:r>
      <w:r w:rsidRPr="00596CA8">
        <w:rPr>
          <w:rFonts w:hint="eastAsia"/>
        </w:rPr>
        <w:t>충족하는</w:t>
      </w:r>
      <w:r w:rsidRPr="00596CA8">
        <w:t xml:space="preserve"> </w:t>
      </w:r>
      <w:r w:rsidRPr="00596CA8">
        <w:rPr>
          <w:rFonts w:hint="eastAsia"/>
        </w:rPr>
        <w:t>당사자들을</w:t>
      </w:r>
      <w:r w:rsidRPr="00596CA8">
        <w:t xml:space="preserve"> </w:t>
      </w:r>
      <w:r w:rsidRPr="00596CA8">
        <w:rPr>
          <w:rFonts w:hint="eastAsia"/>
        </w:rPr>
        <w:t>인지하고</w:t>
      </w:r>
      <w:r w:rsidRPr="00596CA8">
        <w:t xml:space="preserve"> </w:t>
      </w:r>
      <w:r w:rsidRPr="00596CA8">
        <w:rPr>
          <w:rFonts w:hint="eastAsia"/>
        </w:rPr>
        <w:t>있을</w:t>
      </w:r>
      <w:r w:rsidRPr="00596CA8">
        <w:t xml:space="preserve"> </w:t>
      </w:r>
      <w:r w:rsidRPr="00596CA8">
        <w:rPr>
          <w:rFonts w:hint="eastAsia"/>
        </w:rPr>
        <w:t>수</w:t>
      </w:r>
      <w:r w:rsidRPr="00596CA8">
        <w:t xml:space="preserve"> </w:t>
      </w:r>
      <w:r w:rsidRPr="00596CA8">
        <w:rPr>
          <w:rFonts w:hint="eastAsia"/>
        </w:rPr>
        <w:t>있기</w:t>
      </w:r>
      <w:r w:rsidRPr="00596CA8">
        <w:t xml:space="preserve"> </w:t>
      </w:r>
      <w:r w:rsidRPr="00596CA8">
        <w:rPr>
          <w:rFonts w:hint="eastAsia"/>
        </w:rPr>
        <w:t>때문에</w:t>
      </w:r>
      <w:r w:rsidRPr="00596CA8">
        <w:t xml:space="preserve">, </w:t>
      </w:r>
      <w:r w:rsidRPr="00596CA8">
        <w:rPr>
          <w:rFonts w:hint="eastAsia"/>
        </w:rPr>
        <w:t>감사인이</w:t>
      </w:r>
      <w:r w:rsidRPr="00596CA8">
        <w:t xml:space="preserve"> </w:t>
      </w:r>
      <w:r w:rsidRPr="00596CA8">
        <w:rPr>
          <w:rFonts w:hint="eastAsia"/>
        </w:rPr>
        <w:t>문단</w:t>
      </w:r>
      <w:r w:rsidRPr="00596CA8">
        <w:t xml:space="preserve"> 13에서 </w:t>
      </w:r>
      <w:r w:rsidRPr="00596CA8">
        <w:rPr>
          <w:rFonts w:hint="eastAsia"/>
        </w:rPr>
        <w:t>명시된</w:t>
      </w:r>
      <w:r w:rsidRPr="00596CA8">
        <w:t xml:space="preserve"> </w:t>
      </w:r>
      <w:r w:rsidRPr="00596CA8">
        <w:rPr>
          <w:rFonts w:hint="eastAsia"/>
        </w:rPr>
        <w:t>질문을</w:t>
      </w:r>
      <w:r w:rsidRPr="00596CA8">
        <w:t xml:space="preserve"> </w:t>
      </w:r>
      <w:r w:rsidRPr="00596CA8">
        <w:rPr>
          <w:rFonts w:hint="eastAsia"/>
        </w:rPr>
        <w:t>해야</w:t>
      </w:r>
      <w:r w:rsidRPr="00596CA8">
        <w:t xml:space="preserve"> </w:t>
      </w:r>
      <w:r w:rsidRPr="00596CA8">
        <w:rPr>
          <w:rFonts w:hint="eastAsia"/>
        </w:rPr>
        <w:t>하는</w:t>
      </w:r>
      <w:r w:rsidRPr="00596CA8">
        <w:t xml:space="preserve"> </w:t>
      </w:r>
      <w:r w:rsidRPr="00596CA8">
        <w:rPr>
          <w:rFonts w:hint="eastAsia"/>
        </w:rPr>
        <w:t>요구사항은</w:t>
      </w:r>
      <w:r w:rsidRPr="00596CA8">
        <w:t xml:space="preserve"> </w:t>
      </w:r>
      <w:r w:rsidRPr="00596CA8">
        <w:rPr>
          <w:rFonts w:hint="eastAsia"/>
        </w:rPr>
        <w:t>여전히</w:t>
      </w:r>
      <w:r w:rsidRPr="00596CA8">
        <w:t xml:space="preserve"> </w:t>
      </w:r>
      <w:r w:rsidRPr="00596CA8">
        <w:rPr>
          <w:rFonts w:hint="eastAsia"/>
        </w:rPr>
        <w:t>적용된다</w:t>
      </w:r>
      <w:r w:rsidRPr="00596CA8">
        <w:t xml:space="preserve">. </w:t>
      </w:r>
      <w:r w:rsidRPr="00596CA8">
        <w:rPr>
          <w:rFonts w:hint="eastAsia"/>
        </w:rPr>
        <w:t>그러나</w:t>
      </w:r>
      <w:r w:rsidRPr="00596CA8">
        <w:t xml:space="preserve"> </w:t>
      </w:r>
      <w:r w:rsidRPr="00596CA8">
        <w:rPr>
          <w:rFonts w:hint="eastAsia"/>
        </w:rPr>
        <w:t>이러한</w:t>
      </w:r>
      <w:r w:rsidRPr="00596CA8">
        <w:t xml:space="preserve"> </w:t>
      </w:r>
      <w:r w:rsidRPr="00596CA8">
        <w:rPr>
          <w:rFonts w:hint="eastAsia"/>
        </w:rPr>
        <w:t>경우</w:t>
      </w:r>
      <w:r w:rsidRPr="00596CA8">
        <w:t xml:space="preserve"> </w:t>
      </w:r>
      <w:r w:rsidRPr="00596CA8">
        <w:rPr>
          <w:rFonts w:hint="eastAsia"/>
        </w:rPr>
        <w:t>기업의</w:t>
      </w:r>
      <w:r w:rsidRPr="00596CA8">
        <w:t xml:space="preserve"> </w:t>
      </w:r>
      <w:r w:rsidRPr="00596CA8">
        <w:rPr>
          <w:rFonts w:hint="eastAsia"/>
        </w:rPr>
        <w:t>특수관계자의</w:t>
      </w:r>
      <w:r w:rsidRPr="00596CA8">
        <w:t xml:space="preserve"> </w:t>
      </w:r>
      <w:r w:rsidRPr="00596CA8">
        <w:rPr>
          <w:rFonts w:hint="eastAsia"/>
        </w:rPr>
        <w:t>신원에</w:t>
      </w:r>
      <w:r w:rsidRPr="00596CA8">
        <w:t xml:space="preserve"> </w:t>
      </w:r>
      <w:r w:rsidRPr="00596CA8">
        <w:rPr>
          <w:rFonts w:hint="eastAsia"/>
        </w:rPr>
        <w:t>관한</w:t>
      </w:r>
      <w:r w:rsidRPr="00596CA8">
        <w:t xml:space="preserve"> </w:t>
      </w:r>
      <w:r w:rsidRPr="00596CA8">
        <w:rPr>
          <w:rFonts w:hint="eastAsia"/>
        </w:rPr>
        <w:t>감사인의</w:t>
      </w:r>
      <w:r w:rsidRPr="00596CA8">
        <w:t xml:space="preserve"> </w:t>
      </w:r>
      <w:r w:rsidRPr="00596CA8">
        <w:rPr>
          <w:rFonts w:hint="eastAsia"/>
        </w:rPr>
        <w:t>질문은</w:t>
      </w:r>
      <w:r w:rsidRPr="00596CA8">
        <w:t xml:space="preserve"> </w:t>
      </w:r>
      <w:r w:rsidRPr="00596CA8">
        <w:rPr>
          <w:rFonts w:hint="eastAsia"/>
        </w:rPr>
        <w:t>기업의</w:t>
      </w:r>
      <w:r w:rsidRPr="00596CA8">
        <w:t xml:space="preserve"> 조직구조, </w:t>
      </w:r>
      <w:r w:rsidRPr="00596CA8">
        <w:rPr>
          <w:rFonts w:hint="eastAsia"/>
        </w:rPr>
        <w:t>소유,</w:t>
      </w:r>
      <w:r w:rsidRPr="00596CA8">
        <w:t xml:space="preserve"> </w:t>
      </w:r>
      <w:r w:rsidRPr="00596CA8">
        <w:rPr>
          <w:rFonts w:hint="eastAsia"/>
        </w:rPr>
        <w:t>지배구조 및 사업모델에</w:t>
      </w:r>
      <w:r w:rsidRPr="00596CA8">
        <w:t xml:space="preserve"> </w:t>
      </w:r>
      <w:r w:rsidRPr="00596CA8">
        <w:rPr>
          <w:rFonts w:hint="eastAsia"/>
        </w:rPr>
        <w:t>대한</w:t>
      </w:r>
      <w:r w:rsidRPr="00596CA8">
        <w:t xml:space="preserve"> </w:t>
      </w:r>
      <w:r w:rsidRPr="00596CA8">
        <w:rPr>
          <w:rFonts w:hint="eastAsia"/>
        </w:rPr>
        <w:t>정보를</w:t>
      </w:r>
      <w:r w:rsidRPr="00596CA8">
        <w:t xml:space="preserve"> </w:t>
      </w:r>
      <w:r w:rsidRPr="00596CA8">
        <w:rPr>
          <w:rFonts w:hint="eastAsia"/>
        </w:rPr>
        <w:t>입수하기</w:t>
      </w:r>
      <w:r w:rsidRPr="00596CA8">
        <w:t xml:space="preserve"> </w:t>
      </w:r>
      <w:r w:rsidRPr="00596CA8">
        <w:rPr>
          <w:rFonts w:hint="eastAsia"/>
        </w:rPr>
        <w:t>위해</w:t>
      </w:r>
      <w:r w:rsidRPr="00596CA8">
        <w:t xml:space="preserve"> </w:t>
      </w:r>
      <w:r w:rsidRPr="00596CA8">
        <w:rPr>
          <w:rFonts w:hint="eastAsia"/>
        </w:rPr>
        <w:t>감사기준서</w:t>
      </w:r>
      <w:r w:rsidRPr="00596CA8">
        <w:t xml:space="preserve"> 315에 </w:t>
      </w:r>
      <w:r w:rsidRPr="00596CA8">
        <w:rPr>
          <w:rFonts w:hint="eastAsia"/>
        </w:rPr>
        <w:t>따라</w:t>
      </w:r>
      <w:r w:rsidRPr="00596CA8">
        <w:t xml:space="preserve"> </w:t>
      </w:r>
      <w:r w:rsidRPr="00596CA8">
        <w:rPr>
          <w:rFonts w:hint="eastAsia"/>
        </w:rPr>
        <w:t>수행되는</w:t>
      </w:r>
      <w:r w:rsidRPr="00596CA8">
        <w:t xml:space="preserve"> </w:t>
      </w:r>
      <w:r w:rsidRPr="00596CA8">
        <w:rPr>
          <w:rFonts w:hint="eastAsia"/>
        </w:rPr>
        <w:t>위험평가절차</w:t>
      </w:r>
      <w:r w:rsidRPr="00596CA8">
        <w:t xml:space="preserve"> </w:t>
      </w:r>
      <w:r w:rsidRPr="00596CA8">
        <w:rPr>
          <w:rFonts w:hint="eastAsia"/>
        </w:rPr>
        <w:t>및</w:t>
      </w:r>
      <w:r w:rsidRPr="00596CA8">
        <w:t xml:space="preserve"> </w:t>
      </w:r>
      <w:r w:rsidRPr="00596CA8">
        <w:rPr>
          <w:rFonts w:hint="eastAsia"/>
        </w:rPr>
        <w:t>관련</w:t>
      </w:r>
      <w:r w:rsidRPr="00596CA8">
        <w:t xml:space="preserve"> </w:t>
      </w:r>
      <w:r w:rsidRPr="00596CA8">
        <w:rPr>
          <w:rFonts w:hint="eastAsia"/>
        </w:rPr>
        <w:t>활동의</w:t>
      </w:r>
      <w:r w:rsidRPr="00596CA8">
        <w:t xml:space="preserve"> </w:t>
      </w:r>
      <w:r w:rsidRPr="00596CA8">
        <w:rPr>
          <w:rFonts w:hint="eastAsia"/>
        </w:rPr>
        <w:t>일부분으로</w:t>
      </w:r>
      <w:r w:rsidRPr="00596CA8">
        <w:t xml:space="preserve"> </w:t>
      </w:r>
      <w:r w:rsidRPr="00596CA8">
        <w:rPr>
          <w:rFonts w:hint="eastAsia"/>
        </w:rPr>
        <w:t>될</w:t>
      </w:r>
      <w:r w:rsidRPr="00596CA8">
        <w:t xml:space="preserve"> </w:t>
      </w:r>
      <w:r w:rsidRPr="00596CA8">
        <w:rPr>
          <w:rFonts w:hint="eastAsia"/>
        </w:rPr>
        <w:t>가능성이</w:t>
      </w:r>
      <w:r w:rsidRPr="00596CA8">
        <w:t xml:space="preserve"> </w:t>
      </w:r>
      <w:r w:rsidRPr="00596CA8">
        <w:rPr>
          <w:rFonts w:hint="eastAsia"/>
        </w:rPr>
        <w:t>많다</w:t>
      </w:r>
      <w:r w:rsidRPr="00596CA8">
        <w:t>.</w:t>
      </w:r>
      <w:r>
        <w:rPr>
          <w:rFonts w:hint="eastAsia"/>
        </w:rPr>
        <w:t xml:space="preserve"> </w:t>
      </w:r>
    </w:p>
    <w:p w14:paraId="481A254B" w14:textId="59B60D93" w:rsidR="00596CA8" w:rsidRPr="006332D6" w:rsidRDefault="00596CA8" w:rsidP="00596CA8">
      <w:pPr>
        <w:pStyle w:val="A0"/>
        <w:numPr>
          <w:ilvl w:val="0"/>
          <w:numId w:val="0"/>
        </w:numPr>
        <w:ind w:leftChars="300" w:left="600"/>
      </w:pPr>
      <w:r w:rsidRPr="00596CA8">
        <w:rPr>
          <w:rFonts w:hint="eastAsia"/>
        </w:rPr>
        <w:t>동일지배 관계와 같은 특정 상황의 경우, 만약 그러한 관계가 기업에 경제적으로 유의적이라면 경영진은 그러한 관계를 알고 있을 가능성이 높다. 따라서 감사인은 기업이 유의적 거래를 체결하거나 유의적일 정도로 자원을 공유하는 당사자가 특수관계자인지 여부에 중점을 두고 질문하면 더 효과적일 것이다.</w:t>
      </w:r>
      <w:r w:rsidR="003F429A" w:rsidRPr="006332D6">
        <w:t xml:space="preserve"> </w:t>
      </w:r>
    </w:p>
    <w:p w14:paraId="6BBD4F0D" w14:textId="6724F21D" w:rsidR="009074FB" w:rsidRPr="006332D6" w:rsidRDefault="009074FB" w:rsidP="00003161">
      <w:pPr>
        <w:pStyle w:val="A0"/>
        <w:numPr>
          <w:ilvl w:val="0"/>
          <w:numId w:val="0"/>
        </w:numPr>
        <w:ind w:left="652"/>
      </w:pPr>
    </w:p>
    <w:p w14:paraId="73F6388B" w14:textId="39016D19" w:rsidR="009074FB" w:rsidRPr="006332D6" w:rsidRDefault="003F429A">
      <w:pPr>
        <w:pStyle w:val="A"/>
        <w:numPr>
          <w:ilvl w:val="0"/>
          <w:numId w:val="46"/>
        </w:numPr>
      </w:pPr>
      <w:r w:rsidRPr="006332D6">
        <w:rPr>
          <w:rFonts w:hint="eastAsia"/>
        </w:rPr>
        <w:t>감사기준서</w:t>
      </w:r>
      <w:r w:rsidRPr="006332D6">
        <w:t xml:space="preserve"> 600은 </w:t>
      </w:r>
      <w:r w:rsidRPr="006332D6">
        <w:rPr>
          <w:rFonts w:hint="eastAsia"/>
        </w:rPr>
        <w:t>그룹감사의</w:t>
      </w:r>
      <w:r w:rsidRPr="006332D6">
        <w:t xml:space="preserve"> </w:t>
      </w:r>
      <w:r w:rsidRPr="006332D6">
        <w:rPr>
          <w:rFonts w:hint="eastAsia"/>
        </w:rPr>
        <w:t>관점에서</w:t>
      </w:r>
      <w:r w:rsidRPr="006332D6">
        <w:t xml:space="preserve"> </w:t>
      </w:r>
      <w:r w:rsidRPr="006332D6">
        <w:rPr>
          <w:rFonts w:hint="eastAsia"/>
        </w:rPr>
        <w:t>그룹업무팀에게</w:t>
      </w:r>
      <w:r w:rsidRPr="006332D6">
        <w:t xml:space="preserve"> </w:t>
      </w:r>
      <w:r w:rsidRPr="006332D6">
        <w:rPr>
          <w:rFonts w:hint="eastAsia"/>
        </w:rPr>
        <w:t>그룹경영진이</w:t>
      </w:r>
      <w:r w:rsidRPr="006332D6">
        <w:t xml:space="preserve"> </w:t>
      </w:r>
      <w:r w:rsidRPr="006332D6">
        <w:rPr>
          <w:rFonts w:hint="eastAsia"/>
        </w:rPr>
        <w:t>작성한</w:t>
      </w:r>
      <w:r w:rsidRPr="006332D6">
        <w:t xml:space="preserve"> </w:t>
      </w:r>
      <w:r w:rsidRPr="006332D6">
        <w:rPr>
          <w:rFonts w:hint="eastAsia"/>
        </w:rPr>
        <w:t>특수관계자</w:t>
      </w:r>
      <w:r w:rsidRPr="006332D6">
        <w:t xml:space="preserve"> </w:t>
      </w:r>
      <w:r w:rsidRPr="006332D6">
        <w:rPr>
          <w:rFonts w:hint="eastAsia"/>
        </w:rPr>
        <w:t>목록과</w:t>
      </w:r>
      <w:r w:rsidRPr="006332D6">
        <w:t xml:space="preserve"> </w:t>
      </w:r>
      <w:r w:rsidRPr="006332D6">
        <w:rPr>
          <w:rFonts w:hint="eastAsia"/>
        </w:rPr>
        <w:t>그룹업무팀이</w:t>
      </w:r>
      <w:r w:rsidRPr="006332D6">
        <w:t xml:space="preserve"> </w:t>
      </w:r>
      <w:r w:rsidRPr="006332D6">
        <w:rPr>
          <w:rFonts w:hint="eastAsia"/>
        </w:rPr>
        <w:t>알고</w:t>
      </w:r>
      <w:r w:rsidRPr="006332D6">
        <w:t xml:space="preserve"> </w:t>
      </w:r>
      <w:r w:rsidRPr="006332D6">
        <w:rPr>
          <w:rFonts w:hint="eastAsia"/>
        </w:rPr>
        <w:t>있는</w:t>
      </w:r>
      <w:r w:rsidRPr="006332D6">
        <w:t xml:space="preserve"> </w:t>
      </w:r>
      <w:r w:rsidRPr="006332D6">
        <w:rPr>
          <w:rFonts w:hint="eastAsia"/>
        </w:rPr>
        <w:t>기타</w:t>
      </w:r>
      <w:r w:rsidRPr="006332D6">
        <w:t xml:space="preserve"> </w:t>
      </w:r>
      <w:r w:rsidRPr="006332D6">
        <w:rPr>
          <w:rFonts w:hint="eastAsia"/>
        </w:rPr>
        <w:t>다른</w:t>
      </w:r>
      <w:r w:rsidRPr="006332D6">
        <w:t xml:space="preserve"> </w:t>
      </w:r>
      <w:r w:rsidRPr="006332D6">
        <w:rPr>
          <w:rFonts w:hint="eastAsia"/>
        </w:rPr>
        <w:t>특수관계자</w:t>
      </w:r>
      <w:r w:rsidRPr="006332D6">
        <w:t xml:space="preserve"> </w:t>
      </w:r>
      <w:r w:rsidRPr="006332D6">
        <w:rPr>
          <w:rFonts w:hint="eastAsia"/>
        </w:rPr>
        <w:t>목록을</w:t>
      </w:r>
      <w:r w:rsidRPr="006332D6">
        <w:t xml:space="preserve"> </w:t>
      </w:r>
      <w:r w:rsidRPr="006332D6">
        <w:rPr>
          <w:rFonts w:hint="eastAsia"/>
        </w:rPr>
        <w:t>각</w:t>
      </w:r>
      <w:r w:rsidRPr="006332D6">
        <w:t xml:space="preserve"> </w:t>
      </w:r>
      <w:r w:rsidRPr="006332D6">
        <w:rPr>
          <w:rFonts w:hint="eastAsia"/>
        </w:rPr>
        <w:t>부문감사인에게</w:t>
      </w:r>
      <w:r w:rsidRPr="006332D6">
        <w:t xml:space="preserve"> </w:t>
      </w:r>
      <w:r w:rsidRPr="006332D6">
        <w:rPr>
          <w:rFonts w:hint="eastAsia"/>
        </w:rPr>
        <w:t>제공하도록</w:t>
      </w:r>
      <w:r w:rsidRPr="006332D6">
        <w:t xml:space="preserve"> </w:t>
      </w:r>
      <w:r w:rsidRPr="006332D6">
        <w:rPr>
          <w:rFonts w:hint="eastAsia"/>
        </w:rPr>
        <w:t>요구한다</w:t>
      </w:r>
      <w:r w:rsidRPr="006332D6">
        <w:t>.</w:t>
      </w:r>
      <w:r w:rsidRPr="006332D6">
        <w:rPr>
          <w:vertAlign w:val="superscript"/>
        </w:rPr>
        <w:footnoteReference w:id="469"/>
      </w:r>
      <w:r w:rsidRPr="006332D6">
        <w:t xml:space="preserve"> 해당 기업이 그룹 내의 한 부문일 경우, 이 정보는 감사인이 경영진에게 기업의 특수관계자 신원에 대하여 질문하는 데 유용한 근거를 제공한다.</w:t>
      </w:r>
    </w:p>
    <w:p w14:paraId="14DEE005" w14:textId="06C33812" w:rsidR="009074FB" w:rsidRPr="006332D6" w:rsidRDefault="003F429A">
      <w:pPr>
        <w:pStyle w:val="A"/>
        <w:numPr>
          <w:ilvl w:val="0"/>
          <w:numId w:val="46"/>
        </w:numPr>
      </w:pPr>
      <w:r w:rsidRPr="006332D6">
        <w:rPr>
          <w:rFonts w:hint="eastAsia"/>
        </w:rPr>
        <w:t>감사인은</w:t>
      </w:r>
      <w:r w:rsidRPr="006332D6">
        <w:t xml:space="preserve"> 또 업무의 수용이나 유지 절차에서 경영진에게 질문함으로써, 기업의 특수관계자의 신원에 관한 정보를 일부 입수할 수 있을 것이다. </w:t>
      </w:r>
    </w:p>
    <w:p w14:paraId="386079EC" w14:textId="47E41AA4" w:rsidR="003F429A" w:rsidRPr="006332D6" w:rsidRDefault="003F429A" w:rsidP="00003161">
      <w:pPr>
        <w:pStyle w:val="5"/>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기업의</w:t>
      </w:r>
      <w:r w:rsidRPr="006332D6">
        <w:t xml:space="preserve"> </w:t>
      </w:r>
      <w:r w:rsidRPr="006332D6">
        <w:rPr>
          <w:rFonts w:hint="eastAsia"/>
        </w:rPr>
        <w:t>통제</w:t>
      </w:r>
      <w:r w:rsidRPr="006332D6">
        <w:t xml:space="preserve">(문단 14 </w:t>
      </w:r>
      <w:r w:rsidRPr="006332D6">
        <w:rPr>
          <w:rFonts w:hint="eastAsia"/>
        </w:rPr>
        <w:t>참조</w:t>
      </w:r>
      <w:r w:rsidRPr="006332D6">
        <w:t>)</w:t>
      </w:r>
    </w:p>
    <w:p w14:paraId="68321EC9" w14:textId="0A4AB1CE" w:rsidR="003F429A" w:rsidRPr="006332D6" w:rsidRDefault="003F429A">
      <w:pPr>
        <w:pStyle w:val="A"/>
        <w:numPr>
          <w:ilvl w:val="0"/>
          <w:numId w:val="46"/>
        </w:numPr>
      </w:pPr>
      <w:r w:rsidRPr="006332D6">
        <w:rPr>
          <w:rFonts w:hint="eastAsia"/>
        </w:rPr>
        <w:t>기업</w:t>
      </w:r>
      <w:r w:rsidRPr="006332D6">
        <w:t xml:space="preserve"> </w:t>
      </w:r>
      <w:r w:rsidRPr="006332D6">
        <w:rPr>
          <w:rFonts w:hint="eastAsia"/>
        </w:rPr>
        <w:t>내에는</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거래와</w:t>
      </w:r>
      <w:r w:rsidRPr="006332D6">
        <w:t xml:space="preserve"> </w:t>
      </w:r>
      <w:r w:rsidRPr="006332D6">
        <w:rPr>
          <w:rFonts w:hint="eastAsia"/>
        </w:rPr>
        <w:t>이에</w:t>
      </w:r>
      <w:r w:rsidRPr="006332D6">
        <w:t xml:space="preserve"> </w:t>
      </w:r>
      <w:r w:rsidRPr="006332D6">
        <w:rPr>
          <w:rFonts w:hint="eastAsia"/>
        </w:rPr>
        <w:t>대한</w:t>
      </w:r>
      <w:r w:rsidRPr="006332D6">
        <w:t xml:space="preserve"> </w:t>
      </w:r>
      <w:r w:rsidRPr="006332D6">
        <w:rPr>
          <w:rFonts w:hint="eastAsia"/>
        </w:rPr>
        <w:t>기업의</w:t>
      </w:r>
      <w:r w:rsidRPr="006332D6">
        <w:t xml:space="preserve"> </w:t>
      </w:r>
      <w:r w:rsidRPr="006332D6">
        <w:rPr>
          <w:rFonts w:hint="eastAsia"/>
        </w:rPr>
        <w:t>통제에</w:t>
      </w:r>
      <w:r w:rsidRPr="006332D6">
        <w:t xml:space="preserve"> </w:t>
      </w:r>
      <w:r w:rsidRPr="006332D6">
        <w:rPr>
          <w:rFonts w:hint="eastAsia"/>
        </w:rPr>
        <w:t>대한</w:t>
      </w:r>
      <w:r w:rsidRPr="006332D6">
        <w:t xml:space="preserve"> </w:t>
      </w:r>
      <w:r w:rsidRPr="006332D6">
        <w:rPr>
          <w:rFonts w:hint="eastAsia"/>
        </w:rPr>
        <w:t>지식을</w:t>
      </w:r>
      <w:r w:rsidRPr="006332D6">
        <w:t xml:space="preserve"> </w:t>
      </w:r>
      <w:r w:rsidRPr="006332D6">
        <w:rPr>
          <w:rFonts w:hint="eastAsia"/>
        </w:rPr>
        <w:t>갖고</w:t>
      </w:r>
      <w:r w:rsidRPr="006332D6">
        <w:t xml:space="preserve"> </w:t>
      </w:r>
      <w:r w:rsidRPr="006332D6">
        <w:rPr>
          <w:rFonts w:hint="eastAsia"/>
        </w:rPr>
        <w:t>있다고</w:t>
      </w:r>
      <w:r w:rsidRPr="006332D6">
        <w:t xml:space="preserve"> </w:t>
      </w:r>
      <w:r w:rsidRPr="006332D6">
        <w:rPr>
          <w:rFonts w:hint="eastAsia"/>
        </w:rPr>
        <w:t>여겨지는</w:t>
      </w:r>
      <w:r w:rsidRPr="006332D6">
        <w:t xml:space="preserve"> </w:t>
      </w:r>
      <w:r w:rsidRPr="006332D6">
        <w:rPr>
          <w:rFonts w:hint="eastAsia"/>
        </w:rPr>
        <w:t>사람들이</w:t>
      </w:r>
      <w:r w:rsidRPr="006332D6">
        <w:t xml:space="preserve"> </w:t>
      </w:r>
      <w:r w:rsidRPr="006332D6">
        <w:rPr>
          <w:rFonts w:hint="eastAsia"/>
        </w:rPr>
        <w:t>경영진</w:t>
      </w:r>
      <w:r w:rsidRPr="006332D6">
        <w:t xml:space="preserve"> </w:t>
      </w:r>
      <w:r w:rsidRPr="006332D6">
        <w:rPr>
          <w:rFonts w:hint="eastAsia"/>
        </w:rPr>
        <w:t>외에</w:t>
      </w:r>
      <w:r w:rsidRPr="006332D6">
        <w:t xml:space="preserve"> </w:t>
      </w:r>
      <w:r w:rsidRPr="006332D6">
        <w:rPr>
          <w:rFonts w:hint="eastAsia"/>
        </w:rPr>
        <w:t>더</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경영진의</w:t>
      </w:r>
      <w:r w:rsidRPr="006332D6">
        <w:t xml:space="preserve"> </w:t>
      </w:r>
      <w:r w:rsidRPr="006332D6">
        <w:rPr>
          <w:rFonts w:hint="eastAsia"/>
        </w:rPr>
        <w:t>일부가</w:t>
      </w:r>
      <w:r w:rsidRPr="006332D6">
        <w:t xml:space="preserve"> </w:t>
      </w:r>
      <w:r w:rsidRPr="006332D6">
        <w:rPr>
          <w:rFonts w:hint="eastAsia"/>
        </w:rPr>
        <w:t>아닌</w:t>
      </w:r>
      <w:r w:rsidRPr="006332D6">
        <w:t xml:space="preserve"> </w:t>
      </w:r>
      <w:r w:rsidRPr="006332D6">
        <w:rPr>
          <w:rFonts w:hint="eastAsia"/>
        </w:rPr>
        <w:t>다음에</w:t>
      </w:r>
      <w:r w:rsidRPr="006332D6">
        <w:t xml:space="preserve"> </w:t>
      </w:r>
      <w:r w:rsidRPr="006332D6">
        <w:rPr>
          <w:rFonts w:hint="eastAsia"/>
        </w:rPr>
        <w:t>해당하는</w:t>
      </w:r>
      <w:r w:rsidRPr="006332D6">
        <w:t xml:space="preserve"> </w:t>
      </w:r>
      <w:r w:rsidRPr="006332D6">
        <w:rPr>
          <w:rFonts w:hint="eastAsia"/>
        </w:rPr>
        <w:t>사람이</w:t>
      </w:r>
      <w:r w:rsidRPr="006332D6">
        <w:t xml:space="preserve"> </w:t>
      </w:r>
      <w:r w:rsidRPr="006332D6">
        <w:rPr>
          <w:rFonts w:hint="eastAsia"/>
        </w:rPr>
        <w:t>이에</w:t>
      </w:r>
      <w:r w:rsidRPr="006332D6">
        <w:t xml:space="preserve"> </w:t>
      </w:r>
      <w:r w:rsidRPr="006332D6">
        <w:rPr>
          <w:rFonts w:hint="eastAsia"/>
        </w:rPr>
        <w:t>포함될</w:t>
      </w:r>
      <w:r w:rsidRPr="006332D6">
        <w:t xml:space="preserve"> </w:t>
      </w:r>
      <w:r w:rsidRPr="006332D6">
        <w:rPr>
          <w:rFonts w:hint="eastAsia"/>
        </w:rPr>
        <w:t>수도</w:t>
      </w:r>
      <w:r w:rsidRPr="006332D6">
        <w:t xml:space="preserve"> </w:t>
      </w:r>
      <w:r w:rsidRPr="006332D6">
        <w:rPr>
          <w:rFonts w:hint="eastAsia"/>
        </w:rPr>
        <w:t>있다.</w:t>
      </w:r>
    </w:p>
    <w:p w14:paraId="65D3ECDE" w14:textId="77777777" w:rsidR="003F429A" w:rsidRPr="006332D6" w:rsidRDefault="003F429A" w:rsidP="00003161">
      <w:pPr>
        <w:pStyle w:val="A0"/>
      </w:pPr>
      <w:r w:rsidRPr="006332D6">
        <w:rPr>
          <w:rFonts w:hint="eastAsia"/>
        </w:rPr>
        <w:t>지배기구</w:t>
      </w:r>
    </w:p>
    <w:p w14:paraId="0E32F76A" w14:textId="77777777" w:rsidR="003F429A" w:rsidRPr="006332D6" w:rsidRDefault="003F429A" w:rsidP="00003161">
      <w:pPr>
        <w:pStyle w:val="A0"/>
      </w:pPr>
      <w:r w:rsidRPr="006332D6">
        <w:rPr>
          <w:rFonts w:hint="eastAsia"/>
        </w:rPr>
        <w:t>유의적이면서</w:t>
      </w:r>
      <w:r w:rsidRPr="006332D6">
        <w:t xml:space="preserve"> </w:t>
      </w: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거래를</w:t>
      </w:r>
      <w:r w:rsidRPr="006332D6">
        <w:t xml:space="preserve"> </w:t>
      </w:r>
      <w:r w:rsidRPr="006332D6">
        <w:rPr>
          <w:rFonts w:hint="eastAsia"/>
        </w:rPr>
        <w:t>개시,</w:t>
      </w:r>
      <w:r w:rsidRPr="006332D6">
        <w:t xml:space="preserve"> </w:t>
      </w:r>
      <w:r w:rsidRPr="006332D6">
        <w:rPr>
          <w:rFonts w:hint="eastAsia"/>
        </w:rPr>
        <w:t>처리</w:t>
      </w:r>
      <w:r w:rsidRPr="006332D6">
        <w:t xml:space="preserve"> </w:t>
      </w:r>
      <w:r w:rsidRPr="006332D6">
        <w:rPr>
          <w:rFonts w:hint="eastAsia"/>
        </w:rPr>
        <w:t>또는</w:t>
      </w:r>
      <w:r w:rsidRPr="006332D6">
        <w:t xml:space="preserve"> </w:t>
      </w:r>
      <w:r w:rsidRPr="006332D6">
        <w:rPr>
          <w:rFonts w:hint="eastAsia"/>
        </w:rPr>
        <w:t>기록하는</w:t>
      </w:r>
      <w:r w:rsidRPr="006332D6">
        <w:t xml:space="preserve"> </w:t>
      </w:r>
      <w:r w:rsidRPr="006332D6">
        <w:rPr>
          <w:rFonts w:hint="eastAsia"/>
        </w:rPr>
        <w:t>사람과,</w:t>
      </w:r>
      <w:r w:rsidRPr="006332D6">
        <w:t xml:space="preserve"> </w:t>
      </w:r>
      <w:r w:rsidRPr="006332D6">
        <w:rPr>
          <w:rFonts w:hint="eastAsia"/>
        </w:rPr>
        <w:t>그러한</w:t>
      </w:r>
      <w:r w:rsidRPr="006332D6">
        <w:t xml:space="preserve"> </w:t>
      </w:r>
      <w:r w:rsidRPr="006332D6">
        <w:rPr>
          <w:rFonts w:hint="eastAsia"/>
        </w:rPr>
        <w:t>사람을</w:t>
      </w:r>
      <w:r w:rsidRPr="006332D6">
        <w:t xml:space="preserve"> </w:t>
      </w:r>
      <w:r w:rsidRPr="006332D6">
        <w:rPr>
          <w:rFonts w:hint="eastAsia"/>
        </w:rPr>
        <w:t>감독</w:t>
      </w:r>
      <w:r w:rsidRPr="006332D6">
        <w:t xml:space="preserve"> </w:t>
      </w:r>
      <w:r w:rsidRPr="006332D6">
        <w:rPr>
          <w:rFonts w:hint="eastAsia"/>
        </w:rPr>
        <w:t>및</w:t>
      </w:r>
      <w:r w:rsidRPr="006332D6">
        <w:t xml:space="preserve"> </w:t>
      </w:r>
      <w:r w:rsidRPr="006332D6">
        <w:rPr>
          <w:rFonts w:hint="eastAsia"/>
        </w:rPr>
        <w:t>모니터링</w:t>
      </w:r>
      <w:r w:rsidRPr="006332D6">
        <w:t xml:space="preserve"> </w:t>
      </w:r>
      <w:r w:rsidRPr="006332D6">
        <w:rPr>
          <w:rFonts w:hint="eastAsia"/>
        </w:rPr>
        <w:t>하는</w:t>
      </w:r>
      <w:r w:rsidRPr="006332D6">
        <w:t xml:space="preserve"> </w:t>
      </w:r>
      <w:r w:rsidRPr="006332D6">
        <w:rPr>
          <w:rFonts w:hint="eastAsia"/>
        </w:rPr>
        <w:t>사람</w:t>
      </w:r>
    </w:p>
    <w:p w14:paraId="544A4D29" w14:textId="77777777" w:rsidR="003F429A" w:rsidRPr="006332D6" w:rsidRDefault="003F429A" w:rsidP="00003161">
      <w:pPr>
        <w:pStyle w:val="A0"/>
      </w:pPr>
      <w:r w:rsidRPr="006332D6">
        <w:rPr>
          <w:rFonts w:hint="eastAsia"/>
        </w:rPr>
        <w:t>내부감사기능</w:t>
      </w:r>
    </w:p>
    <w:p w14:paraId="417F0BD1" w14:textId="77777777" w:rsidR="003F429A" w:rsidRPr="006332D6" w:rsidRDefault="003F429A" w:rsidP="00003161">
      <w:pPr>
        <w:pStyle w:val="A0"/>
      </w:pPr>
      <w:r w:rsidRPr="006332D6">
        <w:rPr>
          <w:rFonts w:hint="eastAsia"/>
        </w:rPr>
        <w:t>사내</w:t>
      </w:r>
      <w:r w:rsidRPr="006332D6">
        <w:t xml:space="preserve"> </w:t>
      </w:r>
      <w:r w:rsidRPr="006332D6">
        <w:rPr>
          <w:rFonts w:hint="eastAsia"/>
        </w:rPr>
        <w:t>법률고문</w:t>
      </w:r>
    </w:p>
    <w:p w14:paraId="7DCC4602" w14:textId="77777777" w:rsidR="009074FB" w:rsidRPr="006332D6" w:rsidRDefault="003F429A" w:rsidP="00003161">
      <w:pPr>
        <w:pStyle w:val="A0"/>
      </w:pPr>
      <w:r w:rsidRPr="006332D6">
        <w:rPr>
          <w:rFonts w:hint="eastAsia"/>
        </w:rPr>
        <w:t>윤리</w:t>
      </w:r>
      <w:r w:rsidRPr="006332D6">
        <w:t xml:space="preserve"> </w:t>
      </w:r>
      <w:r w:rsidRPr="006332D6">
        <w:rPr>
          <w:rFonts w:hint="eastAsia"/>
        </w:rPr>
        <w:t>책임자</w:t>
      </w:r>
      <w:r w:rsidRPr="006332D6">
        <w:t xml:space="preserve"> </w:t>
      </w:r>
      <w:r w:rsidRPr="006332D6">
        <w:rPr>
          <w:rFonts w:hint="eastAsia"/>
        </w:rPr>
        <w:t>또는</w:t>
      </w:r>
      <w:r w:rsidRPr="006332D6">
        <w:t xml:space="preserve"> </w:t>
      </w:r>
      <w:r w:rsidRPr="006332D6">
        <w:rPr>
          <w:rFonts w:hint="eastAsia"/>
        </w:rPr>
        <w:t>그와</w:t>
      </w:r>
      <w:r w:rsidRPr="006332D6">
        <w:t xml:space="preserve"> </w:t>
      </w:r>
      <w:r w:rsidRPr="006332D6">
        <w:rPr>
          <w:rFonts w:hint="eastAsia"/>
        </w:rPr>
        <w:t>동등한</w:t>
      </w:r>
      <w:r w:rsidRPr="006332D6">
        <w:t xml:space="preserve"> </w:t>
      </w:r>
      <w:r w:rsidRPr="006332D6">
        <w:rPr>
          <w:rFonts w:hint="eastAsia"/>
        </w:rPr>
        <w:t>위치의</w:t>
      </w:r>
      <w:r w:rsidRPr="006332D6">
        <w:t xml:space="preserve"> </w:t>
      </w:r>
      <w:r w:rsidRPr="006332D6">
        <w:rPr>
          <w:rFonts w:hint="eastAsia"/>
        </w:rPr>
        <w:t>사람</w:t>
      </w:r>
    </w:p>
    <w:p w14:paraId="36137D02" w14:textId="6E93E634" w:rsidR="009074FB" w:rsidRPr="006332D6" w:rsidRDefault="003F429A">
      <w:pPr>
        <w:pStyle w:val="A"/>
        <w:numPr>
          <w:ilvl w:val="0"/>
          <w:numId w:val="46"/>
        </w:numPr>
      </w:pPr>
      <w:r w:rsidRPr="006332D6">
        <w:rPr>
          <w:rFonts w:hint="eastAsia"/>
        </w:rPr>
        <w:t>감사는</w:t>
      </w:r>
      <w:r w:rsidRPr="006332D6">
        <w:t xml:space="preserve"> 경영진(적절한 경우 지배기구 포함)이 </w:t>
      </w:r>
      <w:r w:rsidRPr="006332D6">
        <w:rPr>
          <w:rFonts w:hint="eastAsia"/>
        </w:rPr>
        <w:t>해당</w:t>
      </w:r>
      <w:r w:rsidRPr="006332D6">
        <w:t xml:space="preserve"> </w:t>
      </w:r>
      <w:r w:rsidRPr="006332D6">
        <w:rPr>
          <w:rFonts w:hint="eastAsia"/>
        </w:rPr>
        <w:t>재무보고체계(관련성이</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공정표시</w:t>
      </w:r>
      <w:r w:rsidRPr="006332D6">
        <w:t xml:space="preserve"> </w:t>
      </w:r>
      <w:r w:rsidRPr="006332D6">
        <w:rPr>
          <w:rFonts w:hint="eastAsia"/>
        </w:rPr>
        <w:t>포함)에</w:t>
      </w:r>
      <w:r w:rsidRPr="006332D6">
        <w:t xml:space="preserve"> </w:t>
      </w:r>
      <w:r w:rsidRPr="006332D6">
        <w:rPr>
          <w:rFonts w:hint="eastAsia"/>
        </w:rPr>
        <w:t>따라</w:t>
      </w:r>
      <w:r w:rsidRPr="006332D6">
        <w:t xml:space="preserve"> </w:t>
      </w:r>
      <w:r w:rsidRPr="006332D6">
        <w:rPr>
          <w:rFonts w:hint="eastAsia"/>
        </w:rPr>
        <w:t>재무제표를</w:t>
      </w:r>
      <w:r w:rsidRPr="006332D6">
        <w:t xml:space="preserve"> </w:t>
      </w:r>
      <w:r w:rsidRPr="006332D6">
        <w:rPr>
          <w:rFonts w:hint="eastAsia"/>
        </w:rPr>
        <w:t>작성할</w:t>
      </w:r>
      <w:r w:rsidRPr="006332D6">
        <w:t xml:space="preserve"> </w:t>
      </w:r>
      <w:r w:rsidRPr="006332D6">
        <w:rPr>
          <w:rFonts w:hint="eastAsia"/>
        </w:rPr>
        <w:t>책임,</w:t>
      </w:r>
      <w:r w:rsidRPr="006332D6">
        <w:t xml:space="preserve"> </w:t>
      </w:r>
      <w:r w:rsidRPr="006332D6">
        <w:rPr>
          <w:rFonts w:hint="eastAsia"/>
        </w:rPr>
        <w:t>그리고</w:t>
      </w:r>
      <w:r w:rsidRPr="006332D6">
        <w:t xml:space="preserve"> </w:t>
      </w:r>
      <w:r w:rsidRPr="006332D6">
        <w:rPr>
          <w:rFonts w:hint="eastAsia"/>
        </w:rPr>
        <w:t>부정이나</w:t>
      </w:r>
      <w:r w:rsidRPr="006332D6">
        <w:t xml:space="preserve"> </w:t>
      </w:r>
      <w:r w:rsidRPr="006332D6">
        <w:rPr>
          <w:rFonts w:hint="eastAsia"/>
        </w:rPr>
        <w:t>오류로</w:t>
      </w:r>
      <w:r w:rsidRPr="006332D6">
        <w:t xml:space="preserve"> </w:t>
      </w:r>
      <w:r w:rsidRPr="006332D6">
        <w:rPr>
          <w:rFonts w:hint="eastAsia"/>
        </w:rPr>
        <w:t>인한</w:t>
      </w:r>
      <w:r w:rsidRPr="006332D6">
        <w:t xml:space="preserve"> </w:t>
      </w:r>
      <w:r w:rsidRPr="006332D6">
        <w:rPr>
          <w:rFonts w:hint="eastAsia"/>
        </w:rPr>
        <w:t>중요한</w:t>
      </w:r>
      <w:r w:rsidRPr="006332D6">
        <w:t xml:space="preserve"> </w:t>
      </w:r>
      <w:r w:rsidRPr="006332D6">
        <w:rPr>
          <w:rFonts w:hint="eastAsia"/>
        </w:rPr>
        <w:t>왜곡표시가</w:t>
      </w:r>
      <w:r w:rsidRPr="006332D6">
        <w:t xml:space="preserve"> </w:t>
      </w:r>
      <w:r w:rsidRPr="006332D6">
        <w:rPr>
          <w:rFonts w:hint="eastAsia"/>
        </w:rPr>
        <w:t>없는</w:t>
      </w:r>
      <w:r w:rsidRPr="006332D6">
        <w:t xml:space="preserve"> </w:t>
      </w:r>
      <w:r w:rsidRPr="006332D6">
        <w:rPr>
          <w:rFonts w:hint="eastAsia"/>
        </w:rPr>
        <w:t>재무제표를</w:t>
      </w:r>
      <w:r w:rsidRPr="006332D6">
        <w:t xml:space="preserve"> </w:t>
      </w:r>
      <w:r w:rsidRPr="006332D6">
        <w:rPr>
          <w:rFonts w:hint="eastAsia"/>
        </w:rPr>
        <w:t>작성하기</w:t>
      </w:r>
      <w:r w:rsidRPr="006332D6">
        <w:t xml:space="preserve"> </w:t>
      </w:r>
      <w:r w:rsidRPr="006332D6">
        <w:rPr>
          <w:rFonts w:hint="eastAsia"/>
        </w:rPr>
        <w:t>위하여</w:t>
      </w:r>
      <w:r w:rsidRPr="006332D6">
        <w:t xml:space="preserve"> </w:t>
      </w:r>
      <w:r w:rsidRPr="006332D6">
        <w:rPr>
          <w:rFonts w:hint="eastAsia"/>
        </w:rPr>
        <w:t>경영진(적절한</w:t>
      </w:r>
      <w:r w:rsidRPr="006332D6">
        <w:t xml:space="preserve"> </w:t>
      </w:r>
      <w:r w:rsidRPr="006332D6">
        <w:rPr>
          <w:rFonts w:hint="eastAsia"/>
        </w:rPr>
        <w:t>경우</w:t>
      </w:r>
      <w:r w:rsidRPr="006332D6">
        <w:t xml:space="preserve"> </w:t>
      </w:r>
      <w:r w:rsidRPr="006332D6">
        <w:rPr>
          <w:rFonts w:hint="eastAsia"/>
        </w:rPr>
        <w:t>지배기구</w:t>
      </w:r>
      <w:r w:rsidRPr="006332D6">
        <w:t xml:space="preserve"> </w:t>
      </w:r>
      <w:r w:rsidRPr="006332D6">
        <w:rPr>
          <w:rFonts w:hint="eastAsia"/>
        </w:rPr>
        <w:t>포함)가</w:t>
      </w:r>
      <w:r w:rsidRPr="006332D6">
        <w:t xml:space="preserve"> </w:t>
      </w:r>
      <w:r w:rsidRPr="006332D6">
        <w:rPr>
          <w:rFonts w:hint="eastAsia"/>
        </w:rPr>
        <w:t>필요하다고</w:t>
      </w:r>
      <w:r w:rsidRPr="006332D6">
        <w:t xml:space="preserve"> </w:t>
      </w:r>
      <w:r w:rsidRPr="006332D6">
        <w:rPr>
          <w:rFonts w:hint="eastAsia"/>
        </w:rPr>
        <w:t>결정한</w:t>
      </w:r>
      <w:r w:rsidRPr="006332D6">
        <w:t xml:space="preserve"> </w:t>
      </w:r>
      <w:r w:rsidRPr="006332D6">
        <w:rPr>
          <w:rFonts w:hint="eastAsia"/>
        </w:rPr>
        <w:t>내부통제에</w:t>
      </w:r>
      <w:r w:rsidRPr="006332D6">
        <w:t xml:space="preserve"> </w:t>
      </w:r>
      <w:r w:rsidRPr="006332D6">
        <w:rPr>
          <w:rFonts w:hint="eastAsia"/>
        </w:rPr>
        <w:t>대한</w:t>
      </w:r>
      <w:r w:rsidRPr="006332D6">
        <w:t xml:space="preserve"> </w:t>
      </w:r>
      <w:r w:rsidRPr="006332D6">
        <w:rPr>
          <w:rFonts w:hint="eastAsia"/>
        </w:rPr>
        <w:t>책임을</w:t>
      </w:r>
      <w:r w:rsidRPr="006332D6">
        <w:t xml:space="preserve"> </w:t>
      </w:r>
      <w:r w:rsidRPr="006332D6">
        <w:rPr>
          <w:rFonts w:hint="eastAsia"/>
        </w:rPr>
        <w:t>인정하고</w:t>
      </w:r>
      <w:r w:rsidRPr="006332D6">
        <w:t xml:space="preserve"> </w:t>
      </w:r>
      <w:r w:rsidRPr="006332D6">
        <w:rPr>
          <w:rFonts w:hint="eastAsia"/>
        </w:rPr>
        <w:t>이해하고</w:t>
      </w:r>
      <w:r w:rsidRPr="006332D6">
        <w:t xml:space="preserve"> </w:t>
      </w:r>
      <w:r w:rsidRPr="006332D6">
        <w:rPr>
          <w:rFonts w:hint="eastAsia"/>
        </w:rPr>
        <w:t>있다는</w:t>
      </w:r>
      <w:r w:rsidRPr="006332D6">
        <w:t xml:space="preserve"> </w:t>
      </w:r>
      <w:r w:rsidRPr="006332D6">
        <w:rPr>
          <w:rFonts w:hint="eastAsia"/>
        </w:rPr>
        <w:t>전제</w:t>
      </w:r>
      <w:r w:rsidRPr="006332D6">
        <w:t xml:space="preserve"> </w:t>
      </w:r>
      <w:r w:rsidRPr="006332D6">
        <w:rPr>
          <w:rFonts w:hint="eastAsia"/>
        </w:rPr>
        <w:t>하에</w:t>
      </w:r>
      <w:r w:rsidRPr="006332D6">
        <w:t xml:space="preserve"> </w:t>
      </w:r>
      <w:r w:rsidRPr="006332D6">
        <w:rPr>
          <w:rFonts w:hint="eastAsia"/>
        </w:rPr>
        <w:t>수행된다.</w:t>
      </w:r>
      <w:r w:rsidRPr="006332D6">
        <w:rPr>
          <w:vertAlign w:val="superscript"/>
        </w:rPr>
        <w:footnoteReference w:id="470"/>
      </w:r>
      <w:r w:rsidRPr="006332D6">
        <w:rPr>
          <w:rFonts w:hint="eastAsia"/>
        </w:rPr>
        <w:t xml:space="preserve">  따라서 재무보고체계가</w:t>
      </w:r>
      <w:r w:rsidRPr="006332D6">
        <w:t xml:space="preserve"> 특수관계자와 관련된 요구사항을 정하고 있는 경우, 경영진은 재무제표를 작성할 때, 재무보고체계에 따라 특수관계 및 특수관계자 거래를 식별하고 적합하게 </w:t>
      </w:r>
      <w:proofErr w:type="spellStart"/>
      <w:r w:rsidRPr="006332D6">
        <w:t>회계처리하며</w:t>
      </w:r>
      <w:proofErr w:type="spellEnd"/>
      <w:r w:rsidRPr="006332D6">
        <w:t xml:space="preserve"> 공시할 수 있도록, 지배기구의 감시와 함께 특수관계 및 특수관계자 거래에 대한 적절한 통제를 설계하고 실행하며 유지하여야 한다. 지배기구는 그들의 감시역할과 관련하여, 경영진이 이러한 통제에 대하여 어떻게 책임을 이행하고 있는지 모니터링 한다. 해당 재무보고체계가 특수관계자에 대하여 어떤 요구사항을 정하고 있는지에 관계없이, 지배기구는 그 감시역할</w:t>
      </w:r>
      <w:r w:rsidRPr="006332D6">
        <w:rPr>
          <w:rFonts w:hint="eastAsia"/>
        </w:rPr>
        <w:t>을</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기업의</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성격과</w:t>
      </w:r>
      <w:r w:rsidRPr="006332D6">
        <w:t xml:space="preserve"> </w:t>
      </w:r>
      <w:r w:rsidRPr="006332D6">
        <w:rPr>
          <w:rFonts w:hint="eastAsia"/>
        </w:rPr>
        <w:t>사업상</w:t>
      </w:r>
      <w:r w:rsidRPr="006332D6">
        <w:t xml:space="preserve"> </w:t>
      </w:r>
      <w:r w:rsidRPr="006332D6">
        <w:rPr>
          <w:rFonts w:hint="eastAsia"/>
        </w:rPr>
        <w:t>이유를 이해할 수 있도록 경영진으로부터 관련 정보를 입수할</w:t>
      </w:r>
      <w:r w:rsidRPr="006332D6">
        <w:t xml:space="preserve"> </w:t>
      </w:r>
      <w:r w:rsidRPr="006332D6">
        <w:rPr>
          <w:rFonts w:hint="eastAsia"/>
        </w:rPr>
        <w:t>것이다</w:t>
      </w:r>
      <w:r w:rsidRPr="006332D6">
        <w:t>.</w:t>
      </w:r>
    </w:p>
    <w:p w14:paraId="26AB68FB" w14:textId="3AF345D6" w:rsidR="003F429A" w:rsidRPr="006332D6" w:rsidRDefault="003F429A">
      <w:pPr>
        <w:pStyle w:val="A"/>
        <w:numPr>
          <w:ilvl w:val="0"/>
          <w:numId w:val="46"/>
        </w:numPr>
      </w:pPr>
      <w:r w:rsidRPr="006332D6">
        <w:rPr>
          <w:rFonts w:hint="eastAsia"/>
        </w:rPr>
        <w:lastRenderedPageBreak/>
        <w:t>감사인이</w:t>
      </w:r>
      <w:r w:rsidRPr="006332D6">
        <w:t xml:space="preserve"> </w:t>
      </w:r>
      <w:r w:rsidRPr="006332D6">
        <w:rPr>
          <w:rFonts w:hint="eastAsia"/>
        </w:rPr>
        <w:t>통제환경에</w:t>
      </w:r>
      <w:r w:rsidRPr="006332D6">
        <w:t xml:space="preserve"> </w:t>
      </w:r>
      <w:r w:rsidRPr="006332D6">
        <w:rPr>
          <w:rFonts w:hint="eastAsia"/>
        </w:rPr>
        <w:t>대한</w:t>
      </w:r>
      <w:r w:rsidRPr="006332D6">
        <w:t xml:space="preserve"> </w:t>
      </w:r>
      <w:r w:rsidRPr="006332D6">
        <w:rPr>
          <w:rFonts w:hint="eastAsia"/>
        </w:rPr>
        <w:t>이해를</w:t>
      </w:r>
      <w:r w:rsidRPr="006332D6">
        <w:t xml:space="preserve"> </w:t>
      </w:r>
      <w:r w:rsidRPr="006332D6">
        <w:rPr>
          <w:rFonts w:hint="eastAsia"/>
        </w:rPr>
        <w:t>얻기</w:t>
      </w:r>
      <w:r w:rsidRPr="006332D6">
        <w:t xml:space="preserve"> </w:t>
      </w:r>
      <w:r w:rsidRPr="006332D6">
        <w:rPr>
          <w:rFonts w:hint="eastAsia"/>
        </w:rPr>
        <w:t>위해</w:t>
      </w:r>
      <w:r w:rsidRPr="006332D6">
        <w:t xml:space="preserve"> </w:t>
      </w:r>
      <w:r w:rsidRPr="006332D6">
        <w:rPr>
          <w:rFonts w:hint="eastAsia"/>
        </w:rPr>
        <w:t>감사기준서</w:t>
      </w:r>
      <w:r w:rsidRPr="006332D6">
        <w:t xml:space="preserve"> 315의 </w:t>
      </w:r>
      <w:r w:rsidRPr="006332D6">
        <w:rPr>
          <w:rFonts w:hint="eastAsia"/>
        </w:rPr>
        <w:t>요구사항을</w:t>
      </w:r>
      <w:r w:rsidRPr="006332D6">
        <w:t xml:space="preserve"> </w:t>
      </w:r>
      <w:r w:rsidRPr="006332D6">
        <w:rPr>
          <w:rFonts w:hint="eastAsia"/>
        </w:rPr>
        <w:t>충족할</w:t>
      </w:r>
      <w:r w:rsidRPr="006332D6">
        <w:t xml:space="preserve"> </w:t>
      </w:r>
      <w:r w:rsidRPr="006332D6">
        <w:rPr>
          <w:rFonts w:hint="eastAsia"/>
        </w:rPr>
        <w:t>때</w:t>
      </w:r>
      <w:r w:rsidRPr="006332D6">
        <w:t xml:space="preserve">, </w:t>
      </w:r>
      <w:r w:rsidRPr="006332D6">
        <w:rPr>
          <w:rFonts w:hint="eastAsia"/>
        </w:rPr>
        <w:t>통제환경을</w:t>
      </w:r>
      <w:r w:rsidRPr="006332D6">
        <w:t xml:space="preserve"> </w:t>
      </w:r>
      <w:r w:rsidRPr="006332D6">
        <w:rPr>
          <w:rFonts w:hint="eastAsia"/>
        </w:rPr>
        <w:t>이해할</w:t>
      </w:r>
      <w:r w:rsidRPr="006332D6">
        <w:t xml:space="preserve"> </w:t>
      </w:r>
      <w:r w:rsidRPr="006332D6">
        <w:rPr>
          <w:rFonts w:hint="eastAsia"/>
        </w:rPr>
        <w:t>때</w:t>
      </w:r>
      <w:r w:rsidRPr="006332D6">
        <w:t>,</w:t>
      </w:r>
      <w:r w:rsidRPr="006332D6">
        <w:rPr>
          <w:vertAlign w:val="superscript"/>
        </w:rPr>
        <w:footnoteReference w:id="471"/>
      </w:r>
      <w:r w:rsidRPr="006332D6">
        <w:t xml:space="preserve"> 특수관계 및 특수관계자 거래와 연관된 </w:t>
      </w:r>
      <w:proofErr w:type="spellStart"/>
      <w:r w:rsidRPr="006332D6">
        <w:t>중요왜곡표시위험을</w:t>
      </w:r>
      <w:proofErr w:type="spellEnd"/>
      <w:r w:rsidRPr="006332D6">
        <w:t xml:space="preserve"> 완화하는 것과 관련하여 통제환경의 특징을 고려하여야 하며, 이러한 예로는 다음과 같다. </w:t>
      </w:r>
    </w:p>
    <w:p w14:paraId="18E72301" w14:textId="037C7D5B" w:rsidR="003F429A" w:rsidRPr="006332D6" w:rsidRDefault="003F429A" w:rsidP="00003161">
      <w:pPr>
        <w:pStyle w:val="A0"/>
      </w:pPr>
      <w:r w:rsidRPr="006332D6">
        <w:rPr>
          <w:rFonts w:hint="eastAsia"/>
        </w:rPr>
        <w:t>기업이</w:t>
      </w:r>
      <w:r w:rsidRPr="006332D6">
        <w:t xml:space="preserve"> 특정 유형의 특수관계자 거래를 체결하게 되는 상황을 규율하고, 기업의 구성원들에게 적합하게 </w:t>
      </w:r>
      <w:proofErr w:type="spellStart"/>
      <w:r w:rsidRPr="006332D6">
        <w:t>커뮤니케이션되어</w:t>
      </w:r>
      <w:proofErr w:type="spellEnd"/>
      <w:r w:rsidRPr="006332D6">
        <w:t xml:space="preserve"> 시행되고 있는 내부윤리규정 </w:t>
      </w:r>
    </w:p>
    <w:p w14:paraId="76368B37" w14:textId="77777777" w:rsidR="003F429A" w:rsidRPr="006332D6" w:rsidRDefault="003F429A" w:rsidP="00003161">
      <w:pPr>
        <w:pStyle w:val="A0"/>
      </w:pPr>
      <w:r w:rsidRPr="006332D6">
        <w:rPr>
          <w:rFonts w:hint="eastAsia"/>
        </w:rPr>
        <w:t>특수관계자</w:t>
      </w:r>
      <w:r w:rsidRPr="006332D6">
        <w:t xml:space="preserve"> </w:t>
      </w:r>
      <w:r w:rsidRPr="006332D6">
        <w:rPr>
          <w:rFonts w:hint="eastAsia"/>
        </w:rPr>
        <w:t>거래에서</w:t>
      </w:r>
      <w:r w:rsidRPr="006332D6">
        <w:t xml:space="preserve"> </w:t>
      </w:r>
      <w:r w:rsidRPr="006332D6">
        <w:rPr>
          <w:rFonts w:hint="eastAsia"/>
        </w:rPr>
        <w:t>경영진</w:t>
      </w:r>
      <w:r w:rsidRPr="006332D6">
        <w:t xml:space="preserve"> </w:t>
      </w:r>
      <w:r w:rsidRPr="006332D6">
        <w:rPr>
          <w:rFonts w:hint="eastAsia"/>
        </w:rPr>
        <w:t>및</w:t>
      </w:r>
      <w:r w:rsidRPr="006332D6">
        <w:t xml:space="preserve"> </w:t>
      </w:r>
      <w:r w:rsidRPr="006332D6">
        <w:rPr>
          <w:rFonts w:hint="eastAsia"/>
        </w:rPr>
        <w:t>지배기구가</w:t>
      </w:r>
      <w:r w:rsidRPr="006332D6">
        <w:t xml:space="preserve"> </w:t>
      </w:r>
      <w:r w:rsidRPr="006332D6">
        <w:rPr>
          <w:rFonts w:hint="eastAsia"/>
        </w:rPr>
        <w:t>갖는</w:t>
      </w:r>
      <w:r w:rsidRPr="006332D6">
        <w:t xml:space="preserve"> </w:t>
      </w:r>
      <w:r w:rsidRPr="006332D6">
        <w:rPr>
          <w:rFonts w:hint="eastAsia"/>
        </w:rPr>
        <w:t>이해관계를</w:t>
      </w:r>
      <w:r w:rsidRPr="006332D6">
        <w:t xml:space="preserve"> </w:t>
      </w:r>
      <w:r w:rsidRPr="006332D6">
        <w:rPr>
          <w:rFonts w:hint="eastAsia"/>
        </w:rPr>
        <w:t>공개하고</w:t>
      </w:r>
      <w:r w:rsidRPr="006332D6">
        <w:t xml:space="preserve"> </w:t>
      </w:r>
      <w:r w:rsidRPr="006332D6">
        <w:rPr>
          <w:rFonts w:hint="eastAsia"/>
        </w:rPr>
        <w:t>적시에</w:t>
      </w:r>
      <w:r w:rsidRPr="006332D6">
        <w:t xml:space="preserve"> </w:t>
      </w:r>
      <w:r w:rsidRPr="006332D6">
        <w:rPr>
          <w:rFonts w:hint="eastAsia"/>
        </w:rPr>
        <w:t>공시하기</w:t>
      </w:r>
      <w:r w:rsidRPr="006332D6">
        <w:t xml:space="preserve"> </w:t>
      </w:r>
      <w:r w:rsidRPr="006332D6">
        <w:rPr>
          <w:rFonts w:hint="eastAsia"/>
        </w:rPr>
        <w:t>위한</w:t>
      </w:r>
      <w:r w:rsidRPr="006332D6">
        <w:t xml:space="preserve"> </w:t>
      </w:r>
      <w:r w:rsidRPr="006332D6">
        <w:rPr>
          <w:rFonts w:hint="eastAsia"/>
        </w:rPr>
        <w:t>정책과</w:t>
      </w:r>
      <w:r w:rsidRPr="006332D6">
        <w:t xml:space="preserve"> </w:t>
      </w:r>
      <w:r w:rsidRPr="006332D6">
        <w:rPr>
          <w:rFonts w:hint="eastAsia"/>
        </w:rPr>
        <w:t>절차</w:t>
      </w:r>
    </w:p>
    <w:p w14:paraId="2587C37B" w14:textId="77777777" w:rsidR="003F429A" w:rsidRPr="006332D6" w:rsidRDefault="003F429A" w:rsidP="00003161">
      <w:pPr>
        <w:pStyle w:val="A0"/>
      </w:pP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식별</w:t>
      </w:r>
      <w:r w:rsidRPr="006332D6">
        <w:t xml:space="preserve">, </w:t>
      </w:r>
      <w:r w:rsidRPr="006332D6">
        <w:rPr>
          <w:rFonts w:hint="eastAsia"/>
        </w:rPr>
        <w:t>기록</w:t>
      </w:r>
      <w:r w:rsidRPr="006332D6">
        <w:t xml:space="preserve">, </w:t>
      </w:r>
      <w:r w:rsidRPr="006332D6">
        <w:rPr>
          <w:rFonts w:hint="eastAsia"/>
        </w:rPr>
        <w:t>요약</w:t>
      </w:r>
      <w:r w:rsidRPr="006332D6">
        <w:t xml:space="preserve"> </w:t>
      </w:r>
      <w:r w:rsidRPr="006332D6">
        <w:rPr>
          <w:rFonts w:hint="eastAsia"/>
        </w:rPr>
        <w:t>및</w:t>
      </w:r>
      <w:r w:rsidRPr="006332D6">
        <w:t xml:space="preserve"> </w:t>
      </w:r>
      <w:r w:rsidRPr="006332D6">
        <w:rPr>
          <w:rFonts w:hint="eastAsia"/>
        </w:rPr>
        <w:t>공시하기</w:t>
      </w:r>
      <w:r w:rsidRPr="006332D6">
        <w:t xml:space="preserve"> </w:t>
      </w:r>
      <w:r w:rsidRPr="006332D6">
        <w:rPr>
          <w:rFonts w:hint="eastAsia"/>
        </w:rPr>
        <w:t>위한</w:t>
      </w:r>
      <w:r w:rsidRPr="006332D6">
        <w:t xml:space="preserve"> </w:t>
      </w:r>
      <w:r w:rsidRPr="006332D6">
        <w:rPr>
          <w:rFonts w:hint="eastAsia"/>
        </w:rPr>
        <w:t>기업</w:t>
      </w:r>
      <w:r w:rsidRPr="006332D6">
        <w:t xml:space="preserve"> </w:t>
      </w:r>
      <w:r w:rsidRPr="006332D6">
        <w:rPr>
          <w:rFonts w:hint="eastAsia"/>
        </w:rPr>
        <w:t>내의</w:t>
      </w:r>
      <w:r w:rsidRPr="006332D6">
        <w:t xml:space="preserve"> </w:t>
      </w:r>
      <w:r w:rsidRPr="006332D6">
        <w:rPr>
          <w:rFonts w:hint="eastAsia"/>
        </w:rPr>
        <w:t>책임</w:t>
      </w:r>
      <w:r w:rsidRPr="006332D6">
        <w:t xml:space="preserve"> </w:t>
      </w:r>
      <w:r w:rsidRPr="006332D6">
        <w:rPr>
          <w:rFonts w:hint="eastAsia"/>
        </w:rPr>
        <w:t>분장</w:t>
      </w:r>
    </w:p>
    <w:p w14:paraId="6462FAF5" w14:textId="607EF0FE" w:rsidR="003F429A" w:rsidRPr="006332D6" w:rsidRDefault="003F429A" w:rsidP="00003161">
      <w:pPr>
        <w:pStyle w:val="A0"/>
      </w:pPr>
      <w:r w:rsidRPr="006332D6">
        <w:rPr>
          <w:rFonts w:hint="eastAsia"/>
        </w:rPr>
        <w:t>기업의</w:t>
      </w:r>
      <w:r w:rsidRPr="006332D6">
        <w:t xml:space="preserve"> 정상적인 사업과정을 벗어난 유의적인 특수관계자 거래에 대한 적시의 공시와 경영진과 지배기구</w:t>
      </w:r>
      <w:r w:rsidR="00FC5E8F">
        <w:rPr>
          <w:rFonts w:hint="eastAsia"/>
        </w:rPr>
        <w:t xml:space="preserve"> </w:t>
      </w:r>
      <w:r w:rsidRPr="006332D6">
        <w:t xml:space="preserve">간의 토의. 여기에는 지배기구가 이러한 거래의 사업상 이유에 대하여 적절하게 이의를 제기해 왔는지 여부(예를 들어, 외부전문가로부터 조언을 구함)가 포함된다. </w:t>
      </w:r>
    </w:p>
    <w:p w14:paraId="44426876" w14:textId="77777777" w:rsidR="003F429A" w:rsidRPr="006332D6" w:rsidRDefault="003F429A" w:rsidP="00003161">
      <w:pPr>
        <w:pStyle w:val="A0"/>
      </w:pP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실제의</w:t>
      </w:r>
      <w:r w:rsidRPr="006332D6">
        <w:t xml:space="preserve"> </w:t>
      </w:r>
      <w:r w:rsidRPr="006332D6">
        <w:rPr>
          <w:rFonts w:hint="eastAsia"/>
        </w:rPr>
        <w:t>또는</w:t>
      </w:r>
      <w:r w:rsidRPr="006332D6">
        <w:t xml:space="preserve"> </w:t>
      </w:r>
      <w:r w:rsidRPr="006332D6">
        <w:rPr>
          <w:rFonts w:hint="eastAsia"/>
        </w:rPr>
        <w:t>인지된</w:t>
      </w:r>
      <w:r w:rsidRPr="006332D6">
        <w:t xml:space="preserve"> </w:t>
      </w:r>
      <w:r w:rsidRPr="006332D6">
        <w:rPr>
          <w:rFonts w:hint="eastAsia"/>
        </w:rPr>
        <w:t>이해상충이</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이러한</w:t>
      </w:r>
      <w:r w:rsidRPr="006332D6">
        <w:t xml:space="preserve"> </w:t>
      </w:r>
      <w:r w:rsidRPr="006332D6">
        <w:rPr>
          <w:rFonts w:hint="eastAsia"/>
        </w:rPr>
        <w:t>거래의</w:t>
      </w:r>
      <w:r w:rsidRPr="006332D6">
        <w:t xml:space="preserve"> </w:t>
      </w:r>
      <w:r w:rsidRPr="006332D6">
        <w:rPr>
          <w:rFonts w:hint="eastAsia"/>
        </w:rPr>
        <w:t>승인에</w:t>
      </w:r>
      <w:r w:rsidRPr="006332D6">
        <w:t xml:space="preserve"> </w:t>
      </w:r>
      <w:r w:rsidRPr="006332D6">
        <w:rPr>
          <w:rFonts w:hint="eastAsia"/>
        </w:rPr>
        <w:t>대한</w:t>
      </w:r>
      <w:r w:rsidRPr="006332D6">
        <w:t xml:space="preserve"> </w:t>
      </w:r>
      <w:r w:rsidRPr="006332D6">
        <w:rPr>
          <w:rFonts w:hint="eastAsia"/>
        </w:rPr>
        <w:t>명확한</w:t>
      </w:r>
      <w:r w:rsidRPr="006332D6">
        <w:t xml:space="preserve"> </w:t>
      </w:r>
      <w:r w:rsidRPr="006332D6">
        <w:rPr>
          <w:rFonts w:hint="eastAsia"/>
        </w:rPr>
        <w:t>지침</w:t>
      </w:r>
      <w:r w:rsidRPr="006332D6">
        <w:t xml:space="preserve">. </w:t>
      </w:r>
      <w:r w:rsidRPr="006332D6">
        <w:rPr>
          <w:rFonts w:hint="eastAsia"/>
        </w:rPr>
        <w:t>이러한</w:t>
      </w:r>
      <w:r w:rsidRPr="006332D6">
        <w:t xml:space="preserve"> </w:t>
      </w:r>
      <w:r w:rsidRPr="006332D6">
        <w:rPr>
          <w:rFonts w:hint="eastAsia"/>
        </w:rPr>
        <w:t>예로는</w:t>
      </w:r>
      <w:r w:rsidRPr="006332D6">
        <w:t xml:space="preserve"> </w:t>
      </w:r>
      <w:r w:rsidRPr="006332D6">
        <w:rPr>
          <w:rFonts w:hint="eastAsia"/>
        </w:rPr>
        <w:t>경영진으로부터</w:t>
      </w:r>
      <w:r w:rsidRPr="006332D6">
        <w:t xml:space="preserve"> </w:t>
      </w:r>
      <w:r w:rsidRPr="006332D6">
        <w:rPr>
          <w:rFonts w:hint="eastAsia"/>
        </w:rPr>
        <w:t>독립된</w:t>
      </w:r>
      <w:r w:rsidRPr="006332D6">
        <w:t xml:space="preserve"> </w:t>
      </w:r>
      <w:r w:rsidRPr="006332D6">
        <w:rPr>
          <w:rFonts w:hint="eastAsia"/>
        </w:rPr>
        <w:t>개인들로</w:t>
      </w:r>
      <w:r w:rsidRPr="006332D6">
        <w:t xml:space="preserve"> </w:t>
      </w:r>
      <w:r w:rsidRPr="006332D6">
        <w:rPr>
          <w:rFonts w:hint="eastAsia"/>
        </w:rPr>
        <w:t>구성된</w:t>
      </w:r>
      <w:r w:rsidRPr="006332D6">
        <w:t xml:space="preserve">, </w:t>
      </w:r>
      <w:r w:rsidRPr="006332D6">
        <w:rPr>
          <w:rFonts w:hint="eastAsia"/>
        </w:rPr>
        <w:t>지배기구</w:t>
      </w:r>
      <w:r w:rsidRPr="006332D6">
        <w:t xml:space="preserve"> </w:t>
      </w:r>
      <w:r w:rsidRPr="006332D6">
        <w:rPr>
          <w:rFonts w:hint="eastAsia"/>
        </w:rPr>
        <w:t>산하</w:t>
      </w:r>
      <w:r w:rsidRPr="006332D6">
        <w:t xml:space="preserve"> </w:t>
      </w:r>
      <w:r w:rsidRPr="006332D6">
        <w:rPr>
          <w:rFonts w:hint="eastAsia"/>
        </w:rPr>
        <w:t>하부위원회의</w:t>
      </w:r>
      <w:r w:rsidRPr="006332D6">
        <w:t xml:space="preserve"> </w:t>
      </w:r>
      <w:r w:rsidRPr="006332D6">
        <w:rPr>
          <w:rFonts w:hint="eastAsia"/>
        </w:rPr>
        <w:t>승인을</w:t>
      </w:r>
      <w:r w:rsidRPr="006332D6">
        <w:t xml:space="preserve"> </w:t>
      </w:r>
      <w:r w:rsidRPr="006332D6">
        <w:rPr>
          <w:rFonts w:hint="eastAsia"/>
        </w:rPr>
        <w:t>들</w:t>
      </w:r>
      <w:r w:rsidRPr="006332D6">
        <w:t xml:space="preserve"> </w:t>
      </w:r>
      <w:r w:rsidRPr="006332D6">
        <w:rPr>
          <w:rFonts w:hint="eastAsia"/>
        </w:rPr>
        <w:t>수</w:t>
      </w:r>
      <w:r w:rsidRPr="006332D6">
        <w:t xml:space="preserve"> </w:t>
      </w:r>
      <w:r w:rsidRPr="006332D6">
        <w:rPr>
          <w:rFonts w:hint="eastAsia"/>
        </w:rPr>
        <w:t>있다</w:t>
      </w:r>
      <w:r w:rsidRPr="006332D6">
        <w:t>.</w:t>
      </w:r>
    </w:p>
    <w:p w14:paraId="42AE6071" w14:textId="77777777" w:rsidR="003F429A" w:rsidRPr="006332D6" w:rsidRDefault="003F429A" w:rsidP="00003161">
      <w:pPr>
        <w:pStyle w:val="A0"/>
      </w:pPr>
      <w:r w:rsidRPr="006332D6">
        <w:rPr>
          <w:rFonts w:hint="eastAsia"/>
        </w:rPr>
        <w:t>해당되는</w:t>
      </w:r>
      <w:r w:rsidRPr="006332D6">
        <w:t xml:space="preserve"> </w:t>
      </w:r>
      <w:r w:rsidRPr="006332D6">
        <w:rPr>
          <w:rFonts w:hint="eastAsia"/>
        </w:rPr>
        <w:t>경우</w:t>
      </w:r>
      <w:r w:rsidRPr="006332D6">
        <w:t xml:space="preserve">, </w:t>
      </w:r>
      <w:r w:rsidRPr="006332D6">
        <w:rPr>
          <w:rFonts w:hint="eastAsia"/>
        </w:rPr>
        <w:t>내부감사기능에</w:t>
      </w:r>
      <w:r w:rsidRPr="006332D6">
        <w:t xml:space="preserve"> </w:t>
      </w:r>
      <w:r w:rsidRPr="006332D6">
        <w:rPr>
          <w:rFonts w:hint="eastAsia"/>
        </w:rPr>
        <w:t>의한</w:t>
      </w:r>
      <w:r w:rsidRPr="006332D6">
        <w:t xml:space="preserve"> </w:t>
      </w:r>
      <w:r w:rsidRPr="006332D6">
        <w:rPr>
          <w:rFonts w:hint="eastAsia"/>
        </w:rPr>
        <w:t>주기적인</w:t>
      </w:r>
      <w:r w:rsidRPr="006332D6">
        <w:t xml:space="preserve"> </w:t>
      </w:r>
      <w:r w:rsidRPr="006332D6">
        <w:rPr>
          <w:rFonts w:hint="eastAsia"/>
        </w:rPr>
        <w:t>검토</w:t>
      </w:r>
    </w:p>
    <w:p w14:paraId="36B6A645" w14:textId="77777777" w:rsidR="003F429A" w:rsidRPr="006332D6" w:rsidRDefault="003F429A" w:rsidP="00003161">
      <w:pPr>
        <w:pStyle w:val="A0"/>
      </w:pPr>
      <w:r w:rsidRPr="006332D6">
        <w:rPr>
          <w:rFonts w:hint="eastAsia"/>
        </w:rPr>
        <w:t>특수관계자</w:t>
      </w:r>
      <w:r w:rsidRPr="006332D6">
        <w:t xml:space="preserve"> </w:t>
      </w:r>
      <w:r w:rsidRPr="006332D6">
        <w:rPr>
          <w:rFonts w:hint="eastAsia"/>
        </w:rPr>
        <w:t>공시</w:t>
      </w:r>
      <w:r w:rsidRPr="006332D6">
        <w:t xml:space="preserve"> </w:t>
      </w:r>
      <w:r w:rsidRPr="006332D6">
        <w:rPr>
          <w:rFonts w:hint="eastAsia"/>
        </w:rPr>
        <w:t>이슈를</w:t>
      </w:r>
      <w:r w:rsidRPr="006332D6">
        <w:t xml:space="preserve"> </w:t>
      </w:r>
      <w:r w:rsidRPr="006332D6">
        <w:rPr>
          <w:rFonts w:hint="eastAsia"/>
        </w:rPr>
        <w:t>해결하기</w:t>
      </w:r>
      <w:r w:rsidRPr="006332D6">
        <w:t xml:space="preserve"> </w:t>
      </w:r>
      <w:r w:rsidRPr="006332D6">
        <w:rPr>
          <w:rFonts w:hint="eastAsia"/>
        </w:rPr>
        <w:t>위해</w:t>
      </w:r>
      <w:r w:rsidRPr="006332D6">
        <w:t xml:space="preserve"> </w:t>
      </w:r>
      <w:r w:rsidRPr="006332D6">
        <w:rPr>
          <w:rFonts w:hint="eastAsia"/>
        </w:rPr>
        <w:t>경영진이</w:t>
      </w:r>
      <w:r w:rsidRPr="006332D6">
        <w:t xml:space="preserve"> </w:t>
      </w:r>
      <w:r w:rsidRPr="006332D6">
        <w:rPr>
          <w:rFonts w:hint="eastAsia"/>
        </w:rPr>
        <w:t>취하는</w:t>
      </w:r>
      <w:r w:rsidRPr="006332D6">
        <w:t xml:space="preserve"> </w:t>
      </w:r>
      <w:r w:rsidRPr="006332D6">
        <w:rPr>
          <w:rFonts w:hint="eastAsia"/>
        </w:rPr>
        <w:t>사전적인</w:t>
      </w:r>
      <w:r w:rsidRPr="006332D6">
        <w:t xml:space="preserve"> </w:t>
      </w:r>
      <w:r w:rsidRPr="006332D6">
        <w:rPr>
          <w:rFonts w:hint="eastAsia"/>
        </w:rPr>
        <w:t>행동</w:t>
      </w:r>
      <w:r w:rsidRPr="006332D6">
        <w:t xml:space="preserve">. </w:t>
      </w:r>
      <w:r w:rsidRPr="006332D6">
        <w:rPr>
          <w:rFonts w:hint="eastAsia"/>
        </w:rPr>
        <w:t>이를테면</w:t>
      </w:r>
      <w:r w:rsidRPr="006332D6">
        <w:t xml:space="preserve"> </w:t>
      </w:r>
      <w:r w:rsidRPr="006332D6">
        <w:rPr>
          <w:rFonts w:hint="eastAsia"/>
        </w:rPr>
        <w:t>감사인</w:t>
      </w:r>
      <w:r w:rsidRPr="006332D6">
        <w:t xml:space="preserve"> </w:t>
      </w:r>
      <w:r w:rsidRPr="006332D6">
        <w:rPr>
          <w:rFonts w:hint="eastAsia"/>
        </w:rPr>
        <w:t>또는</w:t>
      </w:r>
      <w:r w:rsidRPr="006332D6">
        <w:t xml:space="preserve"> </w:t>
      </w:r>
      <w:r w:rsidRPr="006332D6">
        <w:rPr>
          <w:rFonts w:hint="eastAsia"/>
        </w:rPr>
        <w:t>외부</w:t>
      </w:r>
      <w:r w:rsidRPr="006332D6">
        <w:t xml:space="preserve"> </w:t>
      </w:r>
      <w:r w:rsidRPr="006332D6">
        <w:rPr>
          <w:rFonts w:hint="eastAsia"/>
        </w:rPr>
        <w:t>법률고문에게</w:t>
      </w:r>
      <w:r w:rsidRPr="006332D6">
        <w:t xml:space="preserve"> </w:t>
      </w:r>
      <w:r w:rsidRPr="006332D6">
        <w:rPr>
          <w:rFonts w:hint="eastAsia"/>
        </w:rPr>
        <w:t>조언을</w:t>
      </w:r>
      <w:r w:rsidRPr="006332D6">
        <w:t xml:space="preserve"> </w:t>
      </w:r>
      <w:r w:rsidRPr="006332D6">
        <w:rPr>
          <w:rFonts w:hint="eastAsia"/>
        </w:rPr>
        <w:t>구한다</w:t>
      </w:r>
      <w:r w:rsidRPr="006332D6">
        <w:t>.</w:t>
      </w:r>
    </w:p>
    <w:p w14:paraId="7A5ACAED" w14:textId="77777777" w:rsidR="009074FB" w:rsidRPr="006332D6" w:rsidRDefault="003F429A" w:rsidP="00003161">
      <w:pPr>
        <w:pStyle w:val="A0"/>
      </w:pPr>
      <w:r w:rsidRPr="006332D6">
        <w:rPr>
          <w:rFonts w:hint="eastAsia"/>
        </w:rPr>
        <w:t>해당되는</w:t>
      </w:r>
      <w:r w:rsidRPr="006332D6">
        <w:t xml:space="preserve"> </w:t>
      </w:r>
      <w:r w:rsidRPr="006332D6">
        <w:rPr>
          <w:rFonts w:hint="eastAsia"/>
        </w:rPr>
        <w:t>경우</w:t>
      </w:r>
      <w:r w:rsidRPr="006332D6">
        <w:t xml:space="preserve">, </w:t>
      </w:r>
      <w:r w:rsidRPr="006332D6">
        <w:rPr>
          <w:rFonts w:hint="eastAsia"/>
        </w:rPr>
        <w:t>내부고발에</w:t>
      </w:r>
      <w:r w:rsidRPr="006332D6">
        <w:t xml:space="preserve"> </w:t>
      </w:r>
      <w:r w:rsidRPr="006332D6">
        <w:rPr>
          <w:rFonts w:hint="eastAsia"/>
        </w:rPr>
        <w:t>대한</w:t>
      </w:r>
      <w:r w:rsidRPr="006332D6">
        <w:t xml:space="preserve"> </w:t>
      </w:r>
      <w:r w:rsidRPr="006332D6">
        <w:rPr>
          <w:rFonts w:hint="eastAsia"/>
        </w:rPr>
        <w:t>정책과</w:t>
      </w:r>
      <w:r w:rsidRPr="006332D6">
        <w:t xml:space="preserve"> </w:t>
      </w:r>
      <w:r w:rsidRPr="006332D6">
        <w:rPr>
          <w:rFonts w:hint="eastAsia"/>
        </w:rPr>
        <w:t>절차의</w:t>
      </w:r>
      <w:r w:rsidRPr="006332D6">
        <w:t xml:space="preserve"> </w:t>
      </w:r>
      <w:r w:rsidRPr="006332D6">
        <w:rPr>
          <w:rFonts w:hint="eastAsia"/>
        </w:rPr>
        <w:t>존재</w:t>
      </w:r>
    </w:p>
    <w:p w14:paraId="0C2DB0F6" w14:textId="21CB00C8" w:rsidR="003F429A" w:rsidRPr="006332D6" w:rsidRDefault="003F429A">
      <w:pPr>
        <w:pStyle w:val="A"/>
        <w:numPr>
          <w:ilvl w:val="0"/>
          <w:numId w:val="46"/>
        </w:numPr>
      </w:pPr>
      <w:r w:rsidRPr="006332D6">
        <w:rPr>
          <w:rFonts w:hint="eastAsia"/>
        </w:rPr>
        <w:t>어떤</w:t>
      </w:r>
      <w:r w:rsidRPr="006332D6">
        <w:t xml:space="preserve"> </w:t>
      </w:r>
      <w:r w:rsidRPr="006332D6">
        <w:rPr>
          <w:rFonts w:hint="eastAsia"/>
        </w:rPr>
        <w:t>기업의</w:t>
      </w:r>
      <w:r w:rsidRPr="006332D6">
        <w:t xml:space="preserve"> </w:t>
      </w:r>
      <w:r w:rsidRPr="006332D6">
        <w:rPr>
          <w:rFonts w:hint="eastAsia"/>
        </w:rPr>
        <w:t>경우,</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여러</w:t>
      </w:r>
      <w:r w:rsidRPr="006332D6">
        <w:t xml:space="preserve"> </w:t>
      </w:r>
      <w:r w:rsidRPr="006332D6">
        <w:rPr>
          <w:rFonts w:hint="eastAsia"/>
        </w:rPr>
        <w:t>가지</w:t>
      </w:r>
      <w:r w:rsidRPr="006332D6">
        <w:t xml:space="preserve"> </w:t>
      </w:r>
      <w:r w:rsidRPr="006332D6">
        <w:rPr>
          <w:rFonts w:hint="eastAsia"/>
        </w:rPr>
        <w:t>이유로</w:t>
      </w:r>
      <w:r w:rsidRPr="006332D6">
        <w:t xml:space="preserve"> </w:t>
      </w:r>
      <w:r w:rsidRPr="006332D6">
        <w:rPr>
          <w:rFonts w:hint="eastAsia"/>
        </w:rPr>
        <w:t>인하여</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통제가</w:t>
      </w:r>
      <w:r w:rsidRPr="006332D6">
        <w:t xml:space="preserve"> </w:t>
      </w:r>
      <w:r w:rsidRPr="006332D6">
        <w:rPr>
          <w:rFonts w:hint="eastAsia"/>
        </w:rPr>
        <w:t>미비하거나</w:t>
      </w:r>
      <w:r w:rsidRPr="006332D6">
        <w:t xml:space="preserve"> </w:t>
      </w:r>
      <w:r w:rsidRPr="006332D6">
        <w:rPr>
          <w:rFonts w:hint="eastAsia"/>
        </w:rPr>
        <w:t>존재하지</w:t>
      </w:r>
      <w:r w:rsidRPr="006332D6">
        <w:t xml:space="preserve"> </w:t>
      </w:r>
      <w:r w:rsidRPr="006332D6">
        <w:rPr>
          <w:rFonts w:hint="eastAsia"/>
        </w:rPr>
        <w:t>않을</w:t>
      </w:r>
      <w:r w:rsidRPr="006332D6">
        <w:t xml:space="preserve"> </w:t>
      </w:r>
      <w:r w:rsidRPr="006332D6">
        <w:rPr>
          <w:rFonts w:hint="eastAsia"/>
        </w:rPr>
        <w:t>수</w:t>
      </w:r>
      <w:r w:rsidRPr="006332D6">
        <w:t xml:space="preserve"> </w:t>
      </w:r>
      <w:r w:rsidRPr="006332D6">
        <w:rPr>
          <w:rFonts w:hint="eastAsia"/>
        </w:rPr>
        <w:t>있다.</w:t>
      </w:r>
    </w:p>
    <w:p w14:paraId="4FEA7AEC" w14:textId="77777777" w:rsidR="003F429A" w:rsidRPr="006332D6" w:rsidRDefault="003F429A" w:rsidP="00003161">
      <w:pPr>
        <w:pStyle w:val="A0"/>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식별과</w:t>
      </w:r>
      <w:r w:rsidRPr="006332D6">
        <w:t xml:space="preserve"> </w:t>
      </w:r>
      <w:r w:rsidRPr="006332D6">
        <w:rPr>
          <w:rFonts w:hint="eastAsia"/>
        </w:rPr>
        <w:t>공시에</w:t>
      </w:r>
      <w:r w:rsidRPr="006332D6">
        <w:t xml:space="preserve"> </w:t>
      </w:r>
      <w:r w:rsidRPr="006332D6">
        <w:rPr>
          <w:rFonts w:hint="eastAsia"/>
        </w:rPr>
        <w:t>대하여</w:t>
      </w:r>
      <w:r w:rsidRPr="006332D6">
        <w:t xml:space="preserve"> </w:t>
      </w:r>
      <w:r w:rsidRPr="006332D6">
        <w:rPr>
          <w:rFonts w:hint="eastAsia"/>
        </w:rPr>
        <w:t>경영진이</w:t>
      </w:r>
      <w:r w:rsidRPr="006332D6">
        <w:t xml:space="preserve"> </w:t>
      </w:r>
      <w:r w:rsidRPr="006332D6">
        <w:rPr>
          <w:rFonts w:hint="eastAsia"/>
        </w:rPr>
        <w:t>중요성을</w:t>
      </w:r>
      <w:r w:rsidRPr="006332D6">
        <w:t xml:space="preserve"> </w:t>
      </w:r>
      <w:r w:rsidRPr="006332D6">
        <w:rPr>
          <w:rFonts w:hint="eastAsia"/>
        </w:rPr>
        <w:t>낮게</w:t>
      </w:r>
      <w:r w:rsidRPr="006332D6">
        <w:t xml:space="preserve"> </w:t>
      </w:r>
      <w:r w:rsidRPr="006332D6">
        <w:rPr>
          <w:rFonts w:hint="eastAsia"/>
        </w:rPr>
        <w:t>부여함</w:t>
      </w:r>
    </w:p>
    <w:p w14:paraId="717A9A5B" w14:textId="77777777" w:rsidR="003F429A" w:rsidRPr="006332D6" w:rsidRDefault="003F429A" w:rsidP="00003161">
      <w:pPr>
        <w:pStyle w:val="A0"/>
      </w:pPr>
      <w:r w:rsidRPr="006332D6">
        <w:rPr>
          <w:rFonts w:hint="eastAsia"/>
        </w:rPr>
        <w:t>지배기구에 의한 적합한</w:t>
      </w:r>
      <w:r w:rsidRPr="006332D6">
        <w:t xml:space="preserve"> </w:t>
      </w:r>
      <w:r w:rsidRPr="006332D6">
        <w:rPr>
          <w:rFonts w:hint="eastAsia"/>
        </w:rPr>
        <w:t>감시의</w:t>
      </w:r>
      <w:r w:rsidRPr="006332D6">
        <w:t xml:space="preserve"> </w:t>
      </w:r>
      <w:r w:rsidRPr="006332D6">
        <w:rPr>
          <w:rFonts w:hint="eastAsia"/>
        </w:rPr>
        <w:t>결여</w:t>
      </w:r>
    </w:p>
    <w:p w14:paraId="0780811C" w14:textId="77777777" w:rsidR="003F429A" w:rsidRPr="006332D6" w:rsidRDefault="003F429A" w:rsidP="00003161">
      <w:pPr>
        <w:pStyle w:val="A0"/>
      </w:pPr>
      <w:r w:rsidRPr="006332D6">
        <w:rPr>
          <w:rFonts w:hint="eastAsia"/>
        </w:rPr>
        <w:t xml:space="preserve">특수관계자 공시로 인하여 경영진이 민감하다고 생각하는 정보(예를 들어, 경영진의 가족들이 관여된 거래의 존재)가 노출될 수 있기 때문에 관련 통제를 의도적으로 무시함 </w:t>
      </w:r>
    </w:p>
    <w:p w14:paraId="67E5BFF3" w14:textId="77777777" w:rsidR="003F429A" w:rsidRPr="006332D6" w:rsidRDefault="003F429A" w:rsidP="00003161">
      <w:pPr>
        <w:pStyle w:val="A0"/>
      </w:pPr>
      <w:r w:rsidRPr="006332D6">
        <w:rPr>
          <w:rFonts w:hint="eastAsia"/>
        </w:rPr>
        <w:lastRenderedPageBreak/>
        <w:t>경영진이</w:t>
      </w:r>
      <w:r w:rsidRPr="006332D6" w:rsidDel="00DC4E8C">
        <w:t xml:space="preserve"> </w:t>
      </w:r>
      <w:r w:rsidRPr="006332D6">
        <w:rPr>
          <w:rFonts w:hint="eastAsia"/>
        </w:rPr>
        <w:t>특수관계자에</w:t>
      </w:r>
      <w:r w:rsidRPr="006332D6">
        <w:t xml:space="preserve"> </w:t>
      </w:r>
      <w:r w:rsidRPr="006332D6">
        <w:rPr>
          <w:rFonts w:hint="eastAsia"/>
        </w:rPr>
        <w:t>대한</w:t>
      </w:r>
      <w:r w:rsidRPr="006332D6">
        <w:t xml:space="preserve"> </w:t>
      </w:r>
      <w:r w:rsidRPr="006332D6">
        <w:rPr>
          <w:rFonts w:hint="eastAsia"/>
        </w:rPr>
        <w:t>해당</w:t>
      </w:r>
      <w:r w:rsidRPr="006332D6">
        <w:t xml:space="preserve"> </w:t>
      </w:r>
      <w:r w:rsidRPr="006332D6">
        <w:rPr>
          <w:rFonts w:hint="eastAsia"/>
        </w:rPr>
        <w:t>재무보고체계의</w:t>
      </w:r>
      <w:r w:rsidRPr="006332D6">
        <w:t xml:space="preserve"> </w:t>
      </w:r>
      <w:r w:rsidRPr="006332D6">
        <w:rPr>
          <w:rFonts w:hint="eastAsia"/>
        </w:rPr>
        <w:t>요구사항을</w:t>
      </w:r>
      <w:r w:rsidRPr="006332D6">
        <w:t xml:space="preserve"> </w:t>
      </w:r>
      <w:r w:rsidRPr="006332D6">
        <w:rPr>
          <w:rFonts w:hint="eastAsia"/>
        </w:rPr>
        <w:t>충분하게</w:t>
      </w:r>
      <w:r w:rsidRPr="006332D6">
        <w:t xml:space="preserve"> </w:t>
      </w:r>
      <w:r w:rsidRPr="006332D6">
        <w:rPr>
          <w:rFonts w:hint="eastAsia"/>
        </w:rPr>
        <w:t>이해하지</w:t>
      </w:r>
      <w:r w:rsidRPr="006332D6">
        <w:t xml:space="preserve"> </w:t>
      </w:r>
      <w:r w:rsidRPr="006332D6">
        <w:rPr>
          <w:rFonts w:hint="eastAsia"/>
        </w:rPr>
        <w:t>못함</w:t>
      </w:r>
    </w:p>
    <w:p w14:paraId="7ED1BD19" w14:textId="77777777" w:rsidR="009074FB" w:rsidRPr="006332D6" w:rsidRDefault="003F429A" w:rsidP="00003161">
      <w:pPr>
        <w:pStyle w:val="A0"/>
      </w:pPr>
      <w:r w:rsidRPr="006332D6">
        <w:rPr>
          <w:rFonts w:hint="eastAsia"/>
        </w:rPr>
        <w:t>해당</w:t>
      </w:r>
      <w:r w:rsidRPr="006332D6">
        <w:t xml:space="preserve"> </w:t>
      </w:r>
      <w:r w:rsidRPr="006332D6">
        <w:rPr>
          <w:rFonts w:hint="eastAsia"/>
        </w:rPr>
        <w:t>재무보고체계에서</w:t>
      </w:r>
      <w:r w:rsidRPr="006332D6">
        <w:t xml:space="preserve"> </w:t>
      </w:r>
      <w:r w:rsidRPr="006332D6">
        <w:rPr>
          <w:rFonts w:hint="eastAsia"/>
        </w:rPr>
        <w:t>공시에</w:t>
      </w:r>
      <w:r w:rsidRPr="006332D6">
        <w:t xml:space="preserve"> </w:t>
      </w:r>
      <w:r w:rsidRPr="006332D6">
        <w:rPr>
          <w:rFonts w:hint="eastAsia"/>
        </w:rPr>
        <w:t>대한</w:t>
      </w:r>
      <w:r w:rsidRPr="006332D6">
        <w:t xml:space="preserve"> </w:t>
      </w:r>
      <w:r w:rsidRPr="006332D6">
        <w:rPr>
          <w:rFonts w:hint="eastAsia"/>
        </w:rPr>
        <w:t>요구사항이</w:t>
      </w:r>
      <w:r w:rsidRPr="006332D6">
        <w:t xml:space="preserve"> </w:t>
      </w:r>
      <w:r w:rsidRPr="006332D6">
        <w:rPr>
          <w:rFonts w:hint="eastAsia"/>
        </w:rPr>
        <w:t>없음</w:t>
      </w:r>
    </w:p>
    <w:p w14:paraId="584246EC" w14:textId="77777777" w:rsidR="009074FB" w:rsidRPr="006332D6" w:rsidRDefault="003F429A" w:rsidP="00003161">
      <w:pPr>
        <w:pStyle w:val="A0"/>
        <w:numPr>
          <w:ilvl w:val="0"/>
          <w:numId w:val="0"/>
        </w:numPr>
        <w:ind w:left="652"/>
      </w:pPr>
      <w:r w:rsidRPr="006332D6">
        <w:rPr>
          <w:rFonts w:hint="eastAsia"/>
        </w:rPr>
        <w:t xml:space="preserve">특수관계 및 특수관계자 거래에 대한 통제가 </w:t>
      </w:r>
      <w:proofErr w:type="spellStart"/>
      <w:r w:rsidRPr="006332D6">
        <w:rPr>
          <w:rFonts w:hint="eastAsia"/>
        </w:rPr>
        <w:t>비효과적이거나</w:t>
      </w:r>
      <w:proofErr w:type="spellEnd"/>
      <w:r w:rsidRPr="006332D6">
        <w:rPr>
          <w:rFonts w:hint="eastAsia"/>
        </w:rPr>
        <w:t xml:space="preserve"> 존재하지 않는 경우, 감사인은 특수관계 및 특수관계자 거래에 대한 충분하고 적합한 감사증거를 얻을 수 없을 것이다. 이 경우 감사인은 감사기준서 705 </w:t>
      </w:r>
      <w:r w:rsidRPr="006332D6">
        <w:rPr>
          <w:vertAlign w:val="superscript"/>
        </w:rPr>
        <w:footnoteReference w:id="472"/>
      </w:r>
      <w:proofErr w:type="spellStart"/>
      <w:r w:rsidRPr="006332D6">
        <w:rPr>
          <w:rFonts w:hint="eastAsia"/>
        </w:rPr>
        <w:t>에</w:t>
      </w:r>
      <w:proofErr w:type="spellEnd"/>
      <w:r w:rsidRPr="006332D6">
        <w:rPr>
          <w:rFonts w:hint="eastAsia"/>
        </w:rPr>
        <w:t xml:space="preserve"> 따라 감사의견을 포함한 감사에 미치는 시사점을 고려할 것이다. </w:t>
      </w:r>
    </w:p>
    <w:p w14:paraId="7ABEF1CF" w14:textId="03E9AA90" w:rsidR="003F429A" w:rsidRPr="006332D6" w:rsidRDefault="003F429A">
      <w:pPr>
        <w:pStyle w:val="A"/>
        <w:numPr>
          <w:ilvl w:val="0"/>
          <w:numId w:val="46"/>
        </w:numPr>
      </w:pPr>
      <w:r w:rsidRPr="006332D6">
        <w:rPr>
          <w:rFonts w:hint="eastAsia"/>
        </w:rPr>
        <w:t>부정한</w:t>
      </w:r>
      <w:r w:rsidRPr="006332D6">
        <w:t xml:space="preserve"> </w:t>
      </w:r>
      <w:r w:rsidRPr="006332D6">
        <w:rPr>
          <w:rFonts w:hint="eastAsia"/>
        </w:rPr>
        <w:t>재무보고는</w:t>
      </w:r>
      <w:r w:rsidRPr="006332D6">
        <w:t xml:space="preserve">, </w:t>
      </w:r>
      <w:r w:rsidRPr="006332D6">
        <w:rPr>
          <w:rFonts w:hint="eastAsia"/>
        </w:rPr>
        <w:t>그렇지</w:t>
      </w:r>
      <w:r w:rsidRPr="006332D6">
        <w:t xml:space="preserve"> </w:t>
      </w:r>
      <w:r w:rsidRPr="006332D6">
        <w:rPr>
          <w:rFonts w:hint="eastAsia"/>
        </w:rPr>
        <w:t>않았다면</w:t>
      </w:r>
      <w:r w:rsidRPr="006332D6">
        <w:t xml:space="preserve"> </w:t>
      </w:r>
      <w:r w:rsidRPr="006332D6">
        <w:rPr>
          <w:rFonts w:hint="eastAsia"/>
        </w:rPr>
        <w:t>효과적으로</w:t>
      </w:r>
      <w:r w:rsidRPr="006332D6">
        <w:t xml:space="preserve"> </w:t>
      </w:r>
      <w:r w:rsidRPr="006332D6">
        <w:rPr>
          <w:rFonts w:hint="eastAsia"/>
        </w:rPr>
        <w:t>운영되고</w:t>
      </w:r>
      <w:r w:rsidRPr="006332D6">
        <w:t xml:space="preserve"> </w:t>
      </w:r>
      <w:r w:rsidRPr="006332D6">
        <w:rPr>
          <w:rFonts w:hint="eastAsia"/>
        </w:rPr>
        <w:t>있다고</w:t>
      </w:r>
      <w:r w:rsidRPr="006332D6">
        <w:t xml:space="preserve"> </w:t>
      </w:r>
      <w:r w:rsidRPr="006332D6">
        <w:rPr>
          <w:rFonts w:hint="eastAsia"/>
        </w:rPr>
        <w:t>보일</w:t>
      </w:r>
      <w:r w:rsidRPr="006332D6">
        <w:t xml:space="preserve"> </w:t>
      </w:r>
      <w:r w:rsidRPr="006332D6">
        <w:rPr>
          <w:rFonts w:hint="eastAsia"/>
        </w:rPr>
        <w:t>내부통제에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무력화를</w:t>
      </w:r>
      <w:r w:rsidRPr="006332D6">
        <w:t xml:space="preserve"> </w:t>
      </w:r>
      <w:r w:rsidRPr="006332D6">
        <w:rPr>
          <w:rFonts w:hint="eastAsia"/>
        </w:rPr>
        <w:t>종종</w:t>
      </w:r>
      <w:r w:rsidRPr="006332D6">
        <w:t xml:space="preserve"> </w:t>
      </w:r>
      <w:r w:rsidRPr="006332D6">
        <w:rPr>
          <w:rFonts w:hint="eastAsia"/>
        </w:rPr>
        <w:t>수반한다</w:t>
      </w:r>
      <w:r w:rsidRPr="006332D6">
        <w:t>.</w:t>
      </w:r>
      <w:r w:rsidRPr="006332D6">
        <w:rPr>
          <w:vertAlign w:val="superscript"/>
        </w:rPr>
        <w:footnoteReference w:id="473"/>
      </w:r>
      <w:r w:rsidRPr="006332D6">
        <w:t xml:space="preserve"> 만일 경영진이 사업상 지배력이나 유의적 영향력을 수반하는 관계를 갖는다면, 이러한 관계는 경영진이 부정을 저지를 더 큰 유인과 기회를 제공할 수 있기 때문에 경영진의 통제 무력화 위험이 더욱 커진다. 예를 들어 경영진이 어떤 특수관계자에 대하여 </w:t>
      </w:r>
      <w:proofErr w:type="spellStart"/>
      <w:r w:rsidRPr="006332D6">
        <w:t>재무적인</w:t>
      </w:r>
      <w:proofErr w:type="spellEnd"/>
      <w:r w:rsidRPr="006332D6">
        <w:t xml:space="preserve"> 이해관계를 갖고 있을 경우, 이는 (a) 기업 자기이해에 반하면서 특수관계자의 효익을 위하여 기업이 거래를 하도록 지시하거나 (b) 이들 특수관계자와 공모하거나 또는 이들의 행동을 통제함으로써, 통제를 무력화할 유인을 가질 수 있을 것이다. 부정의 가능성에 대한 사례는 다음과 같다.</w:t>
      </w:r>
    </w:p>
    <w:p w14:paraId="0A4F9EFE" w14:textId="77777777" w:rsidR="003F429A" w:rsidRPr="006332D6" w:rsidRDefault="003F429A" w:rsidP="00003161">
      <w:pPr>
        <w:pStyle w:val="A0"/>
      </w:pPr>
      <w:r w:rsidRPr="006332D6">
        <w:rPr>
          <w:rFonts w:hint="eastAsia"/>
        </w:rPr>
        <w:t xml:space="preserve">특수관계자와의 거래에 대한 사업상 이유를 잘못 나타내도록 설계된 허위의 거래조건을 만들어 내는 경우 </w:t>
      </w:r>
    </w:p>
    <w:p w14:paraId="2B933571" w14:textId="303A1CB2" w:rsidR="003F429A" w:rsidRPr="006332D6" w:rsidRDefault="003F429A" w:rsidP="00003161">
      <w:pPr>
        <w:pStyle w:val="A0"/>
      </w:pPr>
      <w:r w:rsidRPr="006332D6">
        <w:rPr>
          <w:rFonts w:hint="eastAsia"/>
        </w:rPr>
        <w:t>경영진과</w:t>
      </w:r>
      <w:r w:rsidRPr="006332D6">
        <w:t xml:space="preserve"> </w:t>
      </w:r>
      <w:r w:rsidRPr="006332D6">
        <w:rPr>
          <w:rFonts w:hint="eastAsia"/>
        </w:rPr>
        <w:t>다른</w:t>
      </w:r>
      <w:r w:rsidRPr="006332D6">
        <w:t xml:space="preserve"> </w:t>
      </w:r>
      <w:r w:rsidRPr="006332D6">
        <w:rPr>
          <w:rFonts w:hint="eastAsia"/>
        </w:rPr>
        <w:t>사람들</w:t>
      </w:r>
      <w:r w:rsidR="00154091">
        <w:rPr>
          <w:rFonts w:hint="eastAsia"/>
        </w:rPr>
        <w:t xml:space="preserve"> </w:t>
      </w:r>
      <w:r w:rsidRPr="006332D6">
        <w:rPr>
          <w:rFonts w:hint="eastAsia"/>
        </w:rPr>
        <w:t>간의</w:t>
      </w:r>
      <w:r w:rsidRPr="006332D6">
        <w:t xml:space="preserve"> </w:t>
      </w:r>
      <w:r w:rsidRPr="006332D6">
        <w:rPr>
          <w:rFonts w:hint="eastAsia"/>
        </w:rPr>
        <w:t>자산</w:t>
      </w:r>
      <w:r w:rsidRPr="006332D6">
        <w:t xml:space="preserve"> </w:t>
      </w:r>
      <w:r w:rsidRPr="006332D6">
        <w:rPr>
          <w:rFonts w:hint="eastAsia"/>
        </w:rPr>
        <w:t>양수도</w:t>
      </w:r>
      <w:r w:rsidRPr="006332D6">
        <w:t xml:space="preserve"> </w:t>
      </w:r>
      <w:r w:rsidRPr="006332D6">
        <w:rPr>
          <w:rFonts w:hint="eastAsia"/>
        </w:rPr>
        <w:t>거래를</w:t>
      </w:r>
      <w:r w:rsidRPr="006332D6">
        <w:t xml:space="preserve"> </w:t>
      </w:r>
      <w:r w:rsidRPr="006332D6">
        <w:rPr>
          <w:rFonts w:hint="eastAsia"/>
        </w:rPr>
        <w:t>시장가치에</w:t>
      </w:r>
      <w:r w:rsidRPr="006332D6">
        <w:t xml:space="preserve"> </w:t>
      </w:r>
      <w:r w:rsidRPr="006332D6">
        <w:rPr>
          <w:rFonts w:hint="eastAsia"/>
        </w:rPr>
        <w:t>비해</w:t>
      </w:r>
      <w:r w:rsidRPr="006332D6">
        <w:t xml:space="preserve"> </w:t>
      </w:r>
      <w:r w:rsidRPr="006332D6">
        <w:rPr>
          <w:rFonts w:hint="eastAsia"/>
        </w:rPr>
        <w:t>유의적으로</w:t>
      </w:r>
      <w:r w:rsidRPr="006332D6">
        <w:t xml:space="preserve"> </w:t>
      </w:r>
      <w:r w:rsidRPr="006332D6">
        <w:rPr>
          <w:rFonts w:hint="eastAsia"/>
        </w:rPr>
        <w:t>높거나</w:t>
      </w:r>
      <w:r w:rsidRPr="006332D6">
        <w:t xml:space="preserve"> </w:t>
      </w:r>
      <w:r w:rsidRPr="006332D6">
        <w:rPr>
          <w:rFonts w:hint="eastAsia"/>
        </w:rPr>
        <w:t>낮은</w:t>
      </w:r>
      <w:r w:rsidRPr="006332D6">
        <w:t xml:space="preserve"> </w:t>
      </w:r>
      <w:r w:rsidRPr="006332D6">
        <w:rPr>
          <w:rFonts w:hint="eastAsia"/>
        </w:rPr>
        <w:t>금액으로</w:t>
      </w:r>
      <w:r w:rsidRPr="006332D6">
        <w:t xml:space="preserve"> </w:t>
      </w:r>
      <w:r w:rsidRPr="006332D6">
        <w:rPr>
          <w:rFonts w:hint="eastAsia"/>
        </w:rPr>
        <w:t>부정하게</w:t>
      </w:r>
      <w:r w:rsidRPr="006332D6">
        <w:t xml:space="preserve"> </w:t>
      </w:r>
      <w:r w:rsidRPr="006332D6">
        <w:rPr>
          <w:rFonts w:hint="eastAsia"/>
        </w:rPr>
        <w:t>체결하는</w:t>
      </w:r>
      <w:r w:rsidRPr="006332D6">
        <w:t xml:space="preserve"> </w:t>
      </w:r>
      <w:r w:rsidRPr="006332D6">
        <w:rPr>
          <w:rFonts w:hint="eastAsia"/>
        </w:rPr>
        <w:t>경우</w:t>
      </w:r>
    </w:p>
    <w:p w14:paraId="180EE400" w14:textId="77777777" w:rsidR="009074FB" w:rsidRPr="006332D6" w:rsidRDefault="003F429A" w:rsidP="00003161">
      <w:pPr>
        <w:pStyle w:val="A0"/>
      </w:pPr>
      <w:r w:rsidRPr="006332D6">
        <w:rPr>
          <w:rFonts w:hint="eastAsia"/>
        </w:rPr>
        <w:t>기업의</w:t>
      </w:r>
      <w:r w:rsidRPr="006332D6">
        <w:t xml:space="preserve"> </w:t>
      </w:r>
      <w:r w:rsidRPr="006332D6">
        <w:rPr>
          <w:rFonts w:hint="eastAsia"/>
        </w:rPr>
        <w:t>재무상태나</w:t>
      </w:r>
      <w:r w:rsidRPr="006332D6">
        <w:t xml:space="preserve"> </w:t>
      </w:r>
      <w:r w:rsidRPr="006332D6">
        <w:rPr>
          <w:rFonts w:hint="eastAsia"/>
        </w:rPr>
        <w:t>재무성과를</w:t>
      </w:r>
      <w:r w:rsidRPr="006332D6">
        <w:t xml:space="preserve"> </w:t>
      </w:r>
      <w:r w:rsidRPr="006332D6">
        <w:rPr>
          <w:rFonts w:hint="eastAsia"/>
        </w:rPr>
        <w:t>잘못</w:t>
      </w:r>
      <w:r w:rsidRPr="006332D6">
        <w:t xml:space="preserve"> </w:t>
      </w:r>
      <w:r w:rsidRPr="006332D6">
        <w:rPr>
          <w:rFonts w:hint="eastAsia"/>
        </w:rPr>
        <w:t>표시하도록</w:t>
      </w:r>
      <w:r w:rsidRPr="006332D6">
        <w:t xml:space="preserve"> </w:t>
      </w:r>
      <w:r w:rsidRPr="006332D6">
        <w:rPr>
          <w:rFonts w:hint="eastAsia"/>
        </w:rPr>
        <w:t>조직된</w:t>
      </w:r>
      <w:r w:rsidRPr="006332D6">
        <w:t xml:space="preserve"> </w:t>
      </w:r>
      <w:r w:rsidRPr="006332D6">
        <w:rPr>
          <w:rFonts w:hint="eastAsia"/>
        </w:rPr>
        <w:t>특수관계자(예,</w:t>
      </w:r>
      <w:r w:rsidRPr="006332D6">
        <w:t xml:space="preserve"> </w:t>
      </w:r>
      <w:r w:rsidRPr="006332D6">
        <w:rPr>
          <w:rFonts w:hint="eastAsia"/>
        </w:rPr>
        <w:t>특수목적기업)와</w:t>
      </w:r>
      <w:r w:rsidRPr="006332D6">
        <w:t xml:space="preserve"> </w:t>
      </w:r>
      <w:r w:rsidRPr="006332D6">
        <w:rPr>
          <w:rFonts w:hint="eastAsia"/>
        </w:rPr>
        <w:t>복잡한</w:t>
      </w:r>
      <w:r w:rsidRPr="006332D6">
        <w:t xml:space="preserve"> </w:t>
      </w:r>
      <w:r w:rsidRPr="006332D6">
        <w:rPr>
          <w:rFonts w:hint="eastAsia"/>
        </w:rPr>
        <w:t>계약을</w:t>
      </w:r>
      <w:r w:rsidRPr="006332D6">
        <w:t xml:space="preserve"> </w:t>
      </w:r>
      <w:r w:rsidRPr="006332D6">
        <w:rPr>
          <w:rFonts w:hint="eastAsia"/>
        </w:rPr>
        <w:t>체결하는</w:t>
      </w:r>
      <w:r w:rsidRPr="006332D6">
        <w:t xml:space="preserve"> </w:t>
      </w:r>
      <w:r w:rsidRPr="006332D6">
        <w:rPr>
          <w:rFonts w:hint="eastAsia"/>
        </w:rPr>
        <w:t>경우</w:t>
      </w:r>
    </w:p>
    <w:p w14:paraId="146BEBFC" w14:textId="01A7A919" w:rsidR="003F429A" w:rsidRPr="006332D6" w:rsidRDefault="003F429A" w:rsidP="00003161">
      <w:pPr>
        <w:pStyle w:val="5"/>
      </w:pPr>
      <w:r w:rsidRPr="006332D6">
        <w:rPr>
          <w:rFonts w:hint="eastAsia"/>
        </w:rPr>
        <w:t>소규모기업에</w:t>
      </w:r>
      <w:r w:rsidRPr="006332D6">
        <w:t xml:space="preserve"> </w:t>
      </w:r>
      <w:r w:rsidRPr="006332D6">
        <w:rPr>
          <w:rFonts w:hint="eastAsia"/>
        </w:rPr>
        <w:t>특유한</w:t>
      </w:r>
      <w:r w:rsidRPr="006332D6">
        <w:t xml:space="preserve"> </w:t>
      </w:r>
      <w:r w:rsidRPr="006332D6">
        <w:rPr>
          <w:rFonts w:hint="eastAsia"/>
        </w:rPr>
        <w:t>고려</w:t>
      </w:r>
      <w:r w:rsidRPr="006332D6">
        <w:t xml:space="preserve"> </w:t>
      </w:r>
      <w:r w:rsidRPr="006332D6">
        <w:rPr>
          <w:rFonts w:hint="eastAsia"/>
        </w:rPr>
        <w:t>사항</w:t>
      </w:r>
    </w:p>
    <w:p w14:paraId="4EFA1481" w14:textId="4501A10F" w:rsidR="009074FB" w:rsidRPr="00596CA8" w:rsidRDefault="00596CA8">
      <w:pPr>
        <w:pStyle w:val="A"/>
        <w:numPr>
          <w:ilvl w:val="0"/>
          <w:numId w:val="46"/>
        </w:numPr>
      </w:pPr>
      <w:r w:rsidRPr="00596CA8">
        <w:rPr>
          <w:rFonts w:hint="eastAsia"/>
        </w:rPr>
        <w:t>소규모기업의</w:t>
      </w:r>
      <w:r w:rsidRPr="00596CA8">
        <w:t xml:space="preserve"> </w:t>
      </w:r>
      <w:r w:rsidRPr="00596CA8">
        <w:rPr>
          <w:rFonts w:hint="eastAsia"/>
        </w:rPr>
        <w:t>통제는</w:t>
      </w:r>
      <w:r w:rsidRPr="00596CA8">
        <w:t xml:space="preserve"> </w:t>
      </w:r>
      <w:r w:rsidRPr="00596CA8">
        <w:rPr>
          <w:rFonts w:hint="eastAsia"/>
        </w:rPr>
        <w:t>공식화가</w:t>
      </w:r>
      <w:r w:rsidRPr="00596CA8">
        <w:t xml:space="preserve"> </w:t>
      </w:r>
      <w:r w:rsidRPr="00596CA8">
        <w:rPr>
          <w:rFonts w:hint="eastAsia"/>
        </w:rPr>
        <w:t>덜</w:t>
      </w:r>
      <w:r w:rsidRPr="00596CA8">
        <w:t xml:space="preserve"> </w:t>
      </w:r>
      <w:r w:rsidRPr="00596CA8">
        <w:rPr>
          <w:rFonts w:hint="eastAsia"/>
        </w:rPr>
        <w:t>되었을</w:t>
      </w:r>
      <w:r w:rsidRPr="00596CA8">
        <w:t xml:space="preserve"> </w:t>
      </w:r>
      <w:r w:rsidRPr="00596CA8">
        <w:rPr>
          <w:rFonts w:hint="eastAsia"/>
        </w:rPr>
        <w:t>가능성이</w:t>
      </w:r>
      <w:r w:rsidRPr="00596CA8">
        <w:t xml:space="preserve"> </w:t>
      </w:r>
      <w:r w:rsidRPr="00596CA8">
        <w:rPr>
          <w:rFonts w:hint="eastAsia"/>
        </w:rPr>
        <w:t>있으며</w:t>
      </w:r>
      <w:r w:rsidRPr="00596CA8">
        <w:t xml:space="preserve">, </w:t>
      </w:r>
      <w:r w:rsidRPr="00596CA8">
        <w:rPr>
          <w:rFonts w:hint="eastAsia"/>
        </w:rPr>
        <w:t>이들</w:t>
      </w:r>
      <w:r w:rsidRPr="00596CA8">
        <w:t xml:space="preserve"> </w:t>
      </w:r>
      <w:r w:rsidRPr="00596CA8">
        <w:rPr>
          <w:rFonts w:hint="eastAsia"/>
        </w:rPr>
        <w:t>기업은</w:t>
      </w:r>
      <w:r w:rsidRPr="00596CA8">
        <w:t xml:space="preserve"> </w:t>
      </w:r>
      <w:r w:rsidRPr="00596CA8">
        <w:rPr>
          <w:rFonts w:hint="eastAsia"/>
        </w:rPr>
        <w:t>특수관계</w:t>
      </w:r>
      <w:r w:rsidRPr="00596CA8">
        <w:t xml:space="preserve"> </w:t>
      </w:r>
      <w:r w:rsidRPr="00596CA8">
        <w:rPr>
          <w:rFonts w:hint="eastAsia"/>
        </w:rPr>
        <w:t>및</w:t>
      </w:r>
      <w:r w:rsidRPr="00596CA8">
        <w:t xml:space="preserve"> </w:t>
      </w:r>
      <w:r w:rsidRPr="00596CA8">
        <w:rPr>
          <w:rFonts w:hint="eastAsia"/>
        </w:rPr>
        <w:t>특수관계자</w:t>
      </w:r>
      <w:r w:rsidRPr="00596CA8">
        <w:t xml:space="preserve"> </w:t>
      </w:r>
      <w:r w:rsidRPr="00596CA8">
        <w:rPr>
          <w:rFonts w:hint="eastAsia"/>
        </w:rPr>
        <w:t>거래를</w:t>
      </w:r>
      <w:r w:rsidRPr="00596CA8">
        <w:t xml:space="preserve"> </w:t>
      </w:r>
      <w:r w:rsidRPr="00596CA8">
        <w:rPr>
          <w:rFonts w:hint="eastAsia"/>
        </w:rPr>
        <w:t>처리하기</w:t>
      </w:r>
      <w:r w:rsidRPr="00596CA8">
        <w:t xml:space="preserve"> </w:t>
      </w:r>
      <w:r w:rsidRPr="00596CA8">
        <w:rPr>
          <w:rFonts w:hint="eastAsia"/>
        </w:rPr>
        <w:t>위한</w:t>
      </w:r>
      <w:r w:rsidRPr="00596CA8">
        <w:t xml:space="preserve"> </w:t>
      </w:r>
      <w:r w:rsidRPr="00596CA8">
        <w:rPr>
          <w:rFonts w:hint="eastAsia"/>
        </w:rPr>
        <w:t>문서화된</w:t>
      </w:r>
      <w:r w:rsidRPr="00596CA8">
        <w:t xml:space="preserve"> </w:t>
      </w:r>
      <w:r w:rsidRPr="00596CA8">
        <w:rPr>
          <w:rFonts w:hint="eastAsia"/>
        </w:rPr>
        <w:t>절차가</w:t>
      </w:r>
      <w:r w:rsidRPr="00596CA8">
        <w:t xml:space="preserve"> </w:t>
      </w:r>
      <w:r w:rsidRPr="00596CA8">
        <w:rPr>
          <w:rFonts w:hint="eastAsia"/>
        </w:rPr>
        <w:t>없을</w:t>
      </w:r>
      <w:r w:rsidRPr="00596CA8">
        <w:t xml:space="preserve"> </w:t>
      </w:r>
      <w:r w:rsidRPr="00596CA8">
        <w:rPr>
          <w:rFonts w:hint="eastAsia"/>
        </w:rPr>
        <w:t>수</w:t>
      </w:r>
      <w:r w:rsidRPr="00596CA8">
        <w:t xml:space="preserve"> </w:t>
      </w:r>
      <w:r w:rsidRPr="00596CA8">
        <w:rPr>
          <w:rFonts w:hint="eastAsia"/>
        </w:rPr>
        <w:t>있다</w:t>
      </w:r>
      <w:r w:rsidRPr="00596CA8">
        <w:t xml:space="preserve">. </w:t>
      </w:r>
      <w:r w:rsidRPr="00596CA8">
        <w:rPr>
          <w:rFonts w:hint="eastAsia"/>
        </w:rPr>
        <w:t>소유경영자는</w:t>
      </w:r>
      <w:r w:rsidRPr="00596CA8">
        <w:t xml:space="preserve"> </w:t>
      </w:r>
      <w:r w:rsidRPr="00596CA8">
        <w:rPr>
          <w:rFonts w:hint="eastAsia"/>
        </w:rPr>
        <w:t>해당</w:t>
      </w:r>
      <w:r w:rsidRPr="00596CA8">
        <w:t xml:space="preserve"> </w:t>
      </w:r>
      <w:r w:rsidRPr="00596CA8">
        <w:rPr>
          <w:rFonts w:hint="eastAsia"/>
        </w:rPr>
        <w:t>거래의</w:t>
      </w:r>
      <w:r w:rsidRPr="00596CA8">
        <w:t xml:space="preserve"> </w:t>
      </w:r>
      <w:r w:rsidRPr="00596CA8">
        <w:rPr>
          <w:rFonts w:hint="eastAsia"/>
        </w:rPr>
        <w:t>모든</w:t>
      </w:r>
      <w:r w:rsidRPr="00596CA8">
        <w:t xml:space="preserve"> </w:t>
      </w:r>
      <w:r w:rsidRPr="00596CA8">
        <w:rPr>
          <w:rFonts w:hint="eastAsia"/>
        </w:rPr>
        <w:t>주요</w:t>
      </w:r>
      <w:r w:rsidRPr="00596CA8">
        <w:t xml:space="preserve"> </w:t>
      </w:r>
      <w:r w:rsidRPr="00596CA8">
        <w:rPr>
          <w:rFonts w:hint="eastAsia"/>
        </w:rPr>
        <w:t>측면에</w:t>
      </w:r>
      <w:r w:rsidRPr="00596CA8">
        <w:t xml:space="preserve"> </w:t>
      </w:r>
      <w:r w:rsidRPr="00596CA8">
        <w:rPr>
          <w:rFonts w:hint="eastAsia"/>
        </w:rPr>
        <w:t>적극적으로</w:t>
      </w:r>
      <w:r w:rsidRPr="00596CA8">
        <w:t xml:space="preserve"> </w:t>
      </w:r>
      <w:r w:rsidRPr="00596CA8">
        <w:rPr>
          <w:rFonts w:hint="eastAsia"/>
        </w:rPr>
        <w:t>참여함으로써</w:t>
      </w:r>
      <w:r w:rsidRPr="00596CA8">
        <w:t xml:space="preserve">, </w:t>
      </w:r>
      <w:r w:rsidRPr="00596CA8">
        <w:rPr>
          <w:rFonts w:hint="eastAsia"/>
        </w:rPr>
        <w:t>특수관계자</w:t>
      </w:r>
      <w:r w:rsidRPr="00596CA8">
        <w:t xml:space="preserve"> </w:t>
      </w:r>
      <w:r w:rsidRPr="00596CA8">
        <w:rPr>
          <w:rFonts w:hint="eastAsia"/>
        </w:rPr>
        <w:t>거래로부터</w:t>
      </w:r>
      <w:r w:rsidRPr="00596CA8">
        <w:t xml:space="preserve"> </w:t>
      </w:r>
      <w:r w:rsidRPr="00596CA8">
        <w:rPr>
          <w:rFonts w:hint="eastAsia"/>
        </w:rPr>
        <w:t>발생하는</w:t>
      </w:r>
      <w:r w:rsidRPr="00596CA8">
        <w:t xml:space="preserve"> </w:t>
      </w:r>
      <w:r w:rsidRPr="00596CA8">
        <w:rPr>
          <w:rFonts w:hint="eastAsia"/>
        </w:rPr>
        <w:t>위험의</w:t>
      </w:r>
      <w:r w:rsidRPr="00596CA8">
        <w:t xml:space="preserve"> </w:t>
      </w:r>
      <w:r w:rsidRPr="00596CA8">
        <w:rPr>
          <w:rFonts w:hint="eastAsia"/>
        </w:rPr>
        <w:t>일부를</w:t>
      </w:r>
      <w:r w:rsidRPr="00596CA8">
        <w:t xml:space="preserve"> </w:t>
      </w:r>
      <w:r w:rsidRPr="00596CA8">
        <w:rPr>
          <w:rFonts w:hint="eastAsia"/>
        </w:rPr>
        <w:t>완화시키거나</w:t>
      </w:r>
      <w:r w:rsidRPr="00596CA8">
        <w:t xml:space="preserve"> </w:t>
      </w:r>
      <w:r w:rsidRPr="00596CA8">
        <w:rPr>
          <w:rFonts w:hint="eastAsia"/>
        </w:rPr>
        <w:t>반대로</w:t>
      </w:r>
      <w:r w:rsidRPr="00596CA8">
        <w:t xml:space="preserve"> </w:t>
      </w:r>
      <w:r w:rsidRPr="00596CA8">
        <w:rPr>
          <w:rFonts w:hint="eastAsia"/>
        </w:rPr>
        <w:t>그러한</w:t>
      </w:r>
      <w:r w:rsidRPr="00596CA8">
        <w:t xml:space="preserve"> </w:t>
      </w:r>
      <w:r w:rsidRPr="00596CA8">
        <w:rPr>
          <w:rFonts w:hint="eastAsia"/>
        </w:rPr>
        <w:t>위험을</w:t>
      </w:r>
      <w:r w:rsidRPr="00596CA8">
        <w:t xml:space="preserve"> </w:t>
      </w:r>
      <w:r w:rsidRPr="00596CA8">
        <w:rPr>
          <w:rFonts w:hint="eastAsia"/>
        </w:rPr>
        <w:t>잠재적으로</w:t>
      </w:r>
      <w:r w:rsidRPr="00596CA8">
        <w:t xml:space="preserve"> </w:t>
      </w:r>
      <w:r w:rsidRPr="00596CA8">
        <w:rPr>
          <w:rFonts w:hint="eastAsia"/>
        </w:rPr>
        <w:t>증가시킬</w:t>
      </w:r>
      <w:r w:rsidRPr="00596CA8">
        <w:t xml:space="preserve"> </w:t>
      </w:r>
      <w:r w:rsidRPr="00596CA8">
        <w:rPr>
          <w:rFonts w:hint="eastAsia"/>
        </w:rPr>
        <w:t>수도</w:t>
      </w:r>
      <w:r w:rsidRPr="00596CA8">
        <w:t xml:space="preserve"> </w:t>
      </w:r>
      <w:r w:rsidRPr="00596CA8">
        <w:rPr>
          <w:rFonts w:hint="eastAsia"/>
        </w:rPr>
        <w:t>있다</w:t>
      </w:r>
      <w:r w:rsidRPr="00596CA8">
        <w:t xml:space="preserve">. </w:t>
      </w:r>
      <w:r w:rsidRPr="00596CA8">
        <w:rPr>
          <w:rFonts w:hint="eastAsia"/>
        </w:rPr>
        <w:t>소규모기업의</w:t>
      </w:r>
      <w:r w:rsidRPr="00596CA8">
        <w:t xml:space="preserve"> </w:t>
      </w:r>
      <w:r w:rsidRPr="00596CA8">
        <w:rPr>
          <w:rFonts w:hint="eastAsia"/>
        </w:rPr>
        <w:t>경우</w:t>
      </w:r>
      <w:r w:rsidRPr="00596CA8">
        <w:t xml:space="preserve">, </w:t>
      </w:r>
      <w:r w:rsidRPr="00596CA8">
        <w:rPr>
          <w:rFonts w:hint="eastAsia"/>
        </w:rPr>
        <w:t>감사인은</w:t>
      </w:r>
      <w:r w:rsidRPr="00596CA8" w:rsidDel="00BF42F0">
        <w:t xml:space="preserve"> </w:t>
      </w:r>
      <w:r w:rsidRPr="00596CA8">
        <w:rPr>
          <w:rFonts w:hint="eastAsia"/>
        </w:rPr>
        <w:t>경영진의</w:t>
      </w:r>
      <w:r w:rsidRPr="00596CA8">
        <w:t xml:space="preserve"> </w:t>
      </w:r>
      <w:r w:rsidRPr="00596CA8">
        <w:rPr>
          <w:rFonts w:hint="eastAsia"/>
        </w:rPr>
        <w:t>감시</w:t>
      </w:r>
      <w:r w:rsidRPr="00596CA8">
        <w:t xml:space="preserve"> </w:t>
      </w:r>
      <w:r w:rsidRPr="00596CA8">
        <w:rPr>
          <w:rFonts w:hint="eastAsia"/>
        </w:rPr>
        <w:t>및</w:t>
      </w:r>
      <w:r w:rsidRPr="00596CA8">
        <w:t xml:space="preserve"> </w:t>
      </w:r>
      <w:r w:rsidRPr="00596CA8">
        <w:rPr>
          <w:rFonts w:hint="eastAsia"/>
        </w:rPr>
        <w:t>검토</w:t>
      </w:r>
      <w:r w:rsidRPr="00596CA8">
        <w:t xml:space="preserve"> </w:t>
      </w:r>
      <w:r w:rsidRPr="00596CA8">
        <w:rPr>
          <w:rFonts w:hint="eastAsia"/>
        </w:rPr>
        <w:t>활동에</w:t>
      </w:r>
      <w:r w:rsidRPr="00596CA8">
        <w:t xml:space="preserve"> </w:t>
      </w:r>
      <w:r w:rsidRPr="00596CA8">
        <w:rPr>
          <w:rFonts w:hint="eastAsia"/>
        </w:rPr>
        <w:t>대한</w:t>
      </w:r>
      <w:r w:rsidRPr="00596CA8">
        <w:t xml:space="preserve"> </w:t>
      </w:r>
      <w:r w:rsidRPr="00596CA8">
        <w:rPr>
          <w:rFonts w:hint="eastAsia"/>
        </w:rPr>
        <w:t>관찰과</w:t>
      </w:r>
      <w:r w:rsidRPr="00596CA8">
        <w:t xml:space="preserve"> </w:t>
      </w:r>
      <w:r w:rsidRPr="00596CA8">
        <w:rPr>
          <w:rFonts w:hint="eastAsia"/>
        </w:rPr>
        <w:t>입수가능한</w:t>
      </w:r>
      <w:r w:rsidRPr="00596CA8">
        <w:t xml:space="preserve"> </w:t>
      </w:r>
      <w:r w:rsidRPr="00596CA8">
        <w:rPr>
          <w:rFonts w:hint="eastAsia"/>
        </w:rPr>
        <w:t>관련</w:t>
      </w:r>
      <w:r w:rsidRPr="00596CA8">
        <w:t xml:space="preserve"> </w:t>
      </w:r>
      <w:r w:rsidRPr="00596CA8">
        <w:rPr>
          <w:rFonts w:hint="eastAsia"/>
        </w:rPr>
        <w:t>문서의</w:t>
      </w:r>
      <w:r w:rsidRPr="00596CA8">
        <w:t xml:space="preserve"> </w:t>
      </w:r>
      <w:r w:rsidRPr="00596CA8">
        <w:rPr>
          <w:rFonts w:hint="eastAsia"/>
        </w:rPr>
        <w:t>검사와</w:t>
      </w:r>
      <w:r w:rsidRPr="00596CA8">
        <w:t xml:space="preserve"> </w:t>
      </w:r>
      <w:r w:rsidRPr="00596CA8">
        <w:rPr>
          <w:rFonts w:hint="eastAsia"/>
        </w:rPr>
        <w:t>같은</w:t>
      </w:r>
      <w:r w:rsidRPr="00596CA8">
        <w:t xml:space="preserve"> </w:t>
      </w:r>
      <w:r w:rsidRPr="00596CA8">
        <w:rPr>
          <w:rFonts w:hint="eastAsia"/>
        </w:rPr>
        <w:t>다른</w:t>
      </w:r>
      <w:r w:rsidRPr="00596CA8">
        <w:t xml:space="preserve"> </w:t>
      </w:r>
      <w:r w:rsidRPr="00596CA8">
        <w:rPr>
          <w:rFonts w:hint="eastAsia"/>
        </w:rPr>
        <w:t>절차와</w:t>
      </w:r>
      <w:r w:rsidRPr="00596CA8">
        <w:t xml:space="preserve"> </w:t>
      </w:r>
      <w:r w:rsidRPr="00596CA8">
        <w:rPr>
          <w:rFonts w:hint="eastAsia"/>
        </w:rPr>
        <w:t>결합하여</w:t>
      </w:r>
      <w:r w:rsidRPr="00596CA8">
        <w:t xml:space="preserve"> </w:t>
      </w:r>
      <w:r w:rsidRPr="00596CA8">
        <w:rPr>
          <w:rFonts w:hint="eastAsia"/>
        </w:rPr>
        <w:t>경영진에게</w:t>
      </w:r>
      <w:r w:rsidRPr="00596CA8">
        <w:t xml:space="preserve"> </w:t>
      </w:r>
      <w:r w:rsidRPr="00596CA8">
        <w:rPr>
          <w:rFonts w:hint="eastAsia"/>
        </w:rPr>
        <w:t>질문함으로써</w:t>
      </w:r>
      <w:r w:rsidRPr="00596CA8">
        <w:t xml:space="preserve">, </w:t>
      </w:r>
      <w:r w:rsidRPr="00596CA8">
        <w:rPr>
          <w:rFonts w:hint="eastAsia"/>
        </w:rPr>
        <w:t>특수관계</w:t>
      </w:r>
      <w:r w:rsidRPr="00596CA8">
        <w:t xml:space="preserve"> </w:t>
      </w:r>
      <w:r w:rsidRPr="00596CA8">
        <w:rPr>
          <w:rFonts w:hint="eastAsia"/>
        </w:rPr>
        <w:t>및</w:t>
      </w:r>
      <w:r w:rsidRPr="00596CA8">
        <w:t xml:space="preserve"> </w:t>
      </w:r>
      <w:r w:rsidRPr="00596CA8">
        <w:rPr>
          <w:rFonts w:hint="eastAsia"/>
        </w:rPr>
        <w:t>특수관계자</w:t>
      </w:r>
      <w:r w:rsidRPr="00596CA8">
        <w:t xml:space="preserve"> </w:t>
      </w:r>
      <w:r w:rsidRPr="00596CA8">
        <w:rPr>
          <w:rFonts w:hint="eastAsia"/>
        </w:rPr>
        <w:t>거래와</w:t>
      </w:r>
      <w:r w:rsidRPr="00596CA8">
        <w:t xml:space="preserve"> </w:t>
      </w:r>
      <w:r w:rsidRPr="00596CA8">
        <w:rPr>
          <w:rFonts w:hint="eastAsia"/>
        </w:rPr>
        <w:t>이에</w:t>
      </w:r>
      <w:r w:rsidRPr="00596CA8">
        <w:t xml:space="preserve"> </w:t>
      </w:r>
      <w:r w:rsidRPr="00596CA8">
        <w:rPr>
          <w:rFonts w:hint="eastAsia"/>
        </w:rPr>
        <w:t>대한</w:t>
      </w:r>
      <w:r w:rsidRPr="00596CA8">
        <w:t xml:space="preserve"> </w:t>
      </w:r>
      <w:r w:rsidRPr="00596CA8">
        <w:rPr>
          <w:rFonts w:hint="eastAsia"/>
        </w:rPr>
        <w:t>통제를</w:t>
      </w:r>
      <w:r w:rsidRPr="00596CA8">
        <w:t xml:space="preserve"> </w:t>
      </w:r>
      <w:r w:rsidRPr="00596CA8">
        <w:rPr>
          <w:rFonts w:hint="eastAsia"/>
        </w:rPr>
        <w:t>이해할</w:t>
      </w:r>
      <w:r w:rsidRPr="00596CA8">
        <w:t xml:space="preserve"> </w:t>
      </w:r>
      <w:r w:rsidRPr="00596CA8">
        <w:rPr>
          <w:rFonts w:hint="eastAsia"/>
        </w:rPr>
        <w:t>수</w:t>
      </w:r>
      <w:r w:rsidRPr="00596CA8">
        <w:t xml:space="preserve"> </w:t>
      </w:r>
      <w:r w:rsidRPr="00596CA8">
        <w:rPr>
          <w:rFonts w:hint="eastAsia"/>
        </w:rPr>
        <w:t>있을</w:t>
      </w:r>
      <w:r w:rsidRPr="00596CA8">
        <w:t xml:space="preserve"> </w:t>
      </w:r>
      <w:r w:rsidRPr="00596CA8">
        <w:rPr>
          <w:rFonts w:hint="eastAsia"/>
        </w:rPr>
        <w:t>것이다</w:t>
      </w:r>
      <w:r w:rsidRPr="00596CA8">
        <w:t>.</w:t>
      </w:r>
    </w:p>
    <w:p w14:paraId="30833418" w14:textId="0E4D8528" w:rsidR="003F429A" w:rsidRPr="006332D6" w:rsidRDefault="003F429A" w:rsidP="00003161">
      <w:pPr>
        <w:pStyle w:val="5"/>
      </w:pPr>
      <w:r w:rsidRPr="006332D6">
        <w:rPr>
          <w:rFonts w:hint="eastAsia"/>
        </w:rPr>
        <w:lastRenderedPageBreak/>
        <w:t>유의적</w:t>
      </w:r>
      <w:r w:rsidRPr="006332D6">
        <w:t xml:space="preserve"> </w:t>
      </w:r>
      <w:r w:rsidRPr="006332D6">
        <w:rPr>
          <w:rFonts w:hint="eastAsia"/>
        </w:rPr>
        <w:t>거래와</w:t>
      </w:r>
      <w:r w:rsidRPr="006332D6">
        <w:t xml:space="preserve"> </w:t>
      </w:r>
      <w:r w:rsidRPr="006332D6">
        <w:rPr>
          <w:rFonts w:hint="eastAsia"/>
        </w:rPr>
        <w:t>약정에</w:t>
      </w:r>
      <w:r w:rsidRPr="006332D6">
        <w:t xml:space="preserve"> </w:t>
      </w:r>
      <w:r w:rsidRPr="006332D6">
        <w:rPr>
          <w:rFonts w:hint="eastAsia"/>
        </w:rPr>
        <w:t>대한</w:t>
      </w:r>
      <w:r w:rsidRPr="006332D6">
        <w:t xml:space="preserve"> </w:t>
      </w:r>
      <w:r w:rsidRPr="006332D6">
        <w:rPr>
          <w:rFonts w:hint="eastAsia"/>
        </w:rPr>
        <w:t>권한부여</w:t>
      </w:r>
      <w:r w:rsidRPr="006332D6">
        <w:t xml:space="preserve"> </w:t>
      </w:r>
      <w:r w:rsidRPr="006332D6">
        <w:rPr>
          <w:rFonts w:hint="eastAsia"/>
        </w:rPr>
        <w:t>및</w:t>
      </w:r>
      <w:r w:rsidRPr="006332D6">
        <w:t xml:space="preserve"> </w:t>
      </w:r>
      <w:r w:rsidRPr="006332D6">
        <w:rPr>
          <w:rFonts w:hint="eastAsia"/>
        </w:rPr>
        <w:t>승인</w:t>
      </w:r>
      <w:r w:rsidRPr="006332D6">
        <w:t xml:space="preserve">(문단 14 (b) </w:t>
      </w:r>
      <w:r w:rsidRPr="006332D6">
        <w:rPr>
          <w:rFonts w:hint="eastAsia"/>
        </w:rPr>
        <w:t>참조</w:t>
      </w:r>
      <w:r w:rsidRPr="006332D6">
        <w:t>)</w:t>
      </w:r>
    </w:p>
    <w:p w14:paraId="34723A29" w14:textId="77F91DDD" w:rsidR="003F429A" w:rsidRPr="006332D6" w:rsidRDefault="003F429A">
      <w:pPr>
        <w:pStyle w:val="A"/>
        <w:numPr>
          <w:ilvl w:val="0"/>
          <w:numId w:val="46"/>
        </w:numPr>
      </w:pPr>
      <w:r w:rsidRPr="006332D6">
        <w:rPr>
          <w:rFonts w:hint="eastAsia"/>
        </w:rPr>
        <w:t>권한부여</w:t>
      </w:r>
      <w:r w:rsidRPr="006332D6">
        <w:t xml:space="preserve">는 적절한 권한을 가지는 당사자(경영진, 지배기구 또는 기업의 주주)가, 판단의 개입 여부와 상관없이 사전에 결정된 기준에 따라 기업이 특정의 거래를 체결할 수 있도록 허락하는 것을 말한다. </w:t>
      </w:r>
      <w:r w:rsidRPr="006332D6">
        <w:rPr>
          <w:rFonts w:hint="eastAsia"/>
        </w:rPr>
        <w:t xml:space="preserve">승인은, 기업이 체결한 거래가 권한부여의 기준을 충족하였기 때문에 이러한 당사자가 해당 거래를 수용하는 것을 수반한다. 기업이 특수관계자와의 유의적 거래 및 약정, 또는 정상적인 사업과정을 벗어난 유의적 거래 및 약정에 대하여 권한을 부여하고 승인하기 위해 수립할 수 있는 통제는 예를 들어 다음과 같다. </w:t>
      </w:r>
    </w:p>
    <w:p w14:paraId="1D2E0EA3" w14:textId="77777777" w:rsidR="003F429A" w:rsidRPr="006332D6" w:rsidRDefault="003F429A" w:rsidP="00003161">
      <w:pPr>
        <w:pStyle w:val="A0"/>
      </w:pPr>
      <w:r w:rsidRPr="006332D6">
        <w:rPr>
          <w:rFonts w:hint="eastAsia"/>
        </w:rPr>
        <w:t>권한부여</w:t>
      </w:r>
      <w:r w:rsidRPr="006332D6">
        <w:t>와 승인의 대상이 되는 거래와 약정을 식별하는 모니터링 통제</w:t>
      </w:r>
    </w:p>
    <w:p w14:paraId="4A10F8E0" w14:textId="77777777" w:rsidR="009074FB" w:rsidRPr="006332D6" w:rsidRDefault="003F429A" w:rsidP="00003161">
      <w:pPr>
        <w:pStyle w:val="A0"/>
      </w:pPr>
      <w:r w:rsidRPr="006332D6">
        <w:rPr>
          <w:rFonts w:hint="eastAsia"/>
        </w:rPr>
        <w:t>경영진</w:t>
      </w:r>
      <w:r w:rsidRPr="006332D6">
        <w:t xml:space="preserve">, </w:t>
      </w:r>
      <w:r w:rsidRPr="006332D6">
        <w:rPr>
          <w:rFonts w:hint="eastAsia"/>
        </w:rPr>
        <w:t>지배기구</w:t>
      </w:r>
      <w:r w:rsidRPr="006332D6">
        <w:t xml:space="preserve">, </w:t>
      </w:r>
      <w:r w:rsidRPr="006332D6">
        <w:rPr>
          <w:rFonts w:hint="eastAsia"/>
        </w:rPr>
        <w:t>또는</w:t>
      </w:r>
      <w:r w:rsidRPr="006332D6">
        <w:t xml:space="preserve"> </w:t>
      </w:r>
      <w:r w:rsidRPr="006332D6">
        <w:rPr>
          <w:rFonts w:hint="eastAsia"/>
        </w:rPr>
        <w:t>해당되는</w:t>
      </w:r>
      <w:r w:rsidRPr="006332D6">
        <w:t xml:space="preserve"> </w:t>
      </w:r>
      <w:r w:rsidRPr="006332D6">
        <w:rPr>
          <w:rFonts w:hint="eastAsia"/>
        </w:rPr>
        <w:t>경우</w:t>
      </w:r>
      <w:r w:rsidRPr="006332D6">
        <w:t xml:space="preserve"> </w:t>
      </w:r>
      <w:r w:rsidRPr="006332D6">
        <w:rPr>
          <w:rFonts w:hint="eastAsia"/>
        </w:rPr>
        <w:t>주주에</w:t>
      </w:r>
      <w:r w:rsidRPr="006332D6">
        <w:t xml:space="preserve"> </w:t>
      </w:r>
      <w:r w:rsidRPr="006332D6">
        <w:rPr>
          <w:rFonts w:hint="eastAsia"/>
        </w:rPr>
        <w:t>의한</w:t>
      </w:r>
      <w:r w:rsidRPr="006332D6">
        <w:t xml:space="preserve"> </w:t>
      </w:r>
      <w:r w:rsidRPr="006332D6">
        <w:rPr>
          <w:rFonts w:hint="eastAsia"/>
        </w:rPr>
        <w:t>거래</w:t>
      </w:r>
      <w:r w:rsidRPr="006332D6">
        <w:t xml:space="preserve"> </w:t>
      </w:r>
      <w:r w:rsidRPr="006332D6">
        <w:rPr>
          <w:rFonts w:hint="eastAsia"/>
        </w:rPr>
        <w:t>및</w:t>
      </w:r>
      <w:r w:rsidRPr="006332D6">
        <w:t xml:space="preserve"> </w:t>
      </w:r>
      <w:r w:rsidRPr="006332D6">
        <w:rPr>
          <w:rFonts w:hint="eastAsia"/>
        </w:rPr>
        <w:t>약정에</w:t>
      </w:r>
      <w:r w:rsidRPr="006332D6">
        <w:t xml:space="preserve"> </w:t>
      </w:r>
      <w:r w:rsidRPr="006332D6">
        <w:rPr>
          <w:rFonts w:hint="eastAsia"/>
        </w:rPr>
        <w:t>대한</w:t>
      </w:r>
      <w:r w:rsidRPr="006332D6">
        <w:t xml:space="preserve"> </w:t>
      </w:r>
      <w:r w:rsidRPr="006332D6">
        <w:rPr>
          <w:rFonts w:hint="eastAsia"/>
        </w:rPr>
        <w:t>계약조건의</w:t>
      </w:r>
      <w:r w:rsidRPr="006332D6">
        <w:t xml:space="preserve"> </w:t>
      </w:r>
      <w:r w:rsidRPr="006332D6">
        <w:rPr>
          <w:rFonts w:hint="eastAsia"/>
        </w:rPr>
        <w:t>승인</w:t>
      </w:r>
    </w:p>
    <w:p w14:paraId="76D1B33B" w14:textId="6AF16733" w:rsidR="009074FB" w:rsidRPr="006332D6" w:rsidRDefault="003F429A" w:rsidP="00003161">
      <w:pPr>
        <w:pStyle w:val="4"/>
      </w:pPr>
      <w:r w:rsidRPr="006332D6">
        <w:rPr>
          <w:rFonts w:hint="eastAsia"/>
        </w:rPr>
        <w:t>기록과</w:t>
      </w:r>
      <w:r w:rsidRPr="006332D6">
        <w:t xml:space="preserve"> </w:t>
      </w:r>
      <w:r w:rsidRPr="006332D6">
        <w:rPr>
          <w:rFonts w:hint="eastAsia"/>
        </w:rPr>
        <w:t>문서의</w:t>
      </w:r>
      <w:r w:rsidRPr="006332D6">
        <w:t xml:space="preserve"> </w:t>
      </w:r>
      <w:proofErr w:type="spellStart"/>
      <w:r w:rsidRPr="006332D6">
        <w:rPr>
          <w:rFonts w:hint="eastAsia"/>
        </w:rPr>
        <w:t>검토시</w:t>
      </w:r>
      <w:proofErr w:type="spellEnd"/>
      <w:r w:rsidRPr="006332D6">
        <w:t xml:space="preserve"> </w:t>
      </w:r>
      <w:r w:rsidRPr="006332D6">
        <w:rPr>
          <w:rFonts w:hint="eastAsia"/>
        </w:rPr>
        <w:t>특수관계자</w:t>
      </w:r>
      <w:r w:rsidRPr="006332D6">
        <w:t xml:space="preserve"> </w:t>
      </w:r>
      <w:r w:rsidRPr="006332D6">
        <w:rPr>
          <w:rFonts w:hint="eastAsia"/>
        </w:rPr>
        <w:t>정보에</w:t>
      </w:r>
      <w:r w:rsidRPr="006332D6">
        <w:t xml:space="preserve"> </w:t>
      </w:r>
      <w:r w:rsidRPr="006332D6">
        <w:rPr>
          <w:rFonts w:hint="eastAsia"/>
        </w:rPr>
        <w:t>대한</w:t>
      </w:r>
      <w:r w:rsidRPr="006332D6">
        <w:t xml:space="preserve"> </w:t>
      </w:r>
      <w:r w:rsidRPr="006332D6">
        <w:rPr>
          <w:rFonts w:hint="eastAsia"/>
        </w:rPr>
        <w:t>주의유지</w:t>
      </w:r>
    </w:p>
    <w:p w14:paraId="57940DD9" w14:textId="35D2E616" w:rsidR="003F429A" w:rsidRPr="006332D6" w:rsidRDefault="003F429A" w:rsidP="00003161">
      <w:pPr>
        <w:pStyle w:val="5"/>
      </w:pPr>
      <w:r w:rsidRPr="006332D6">
        <w:rPr>
          <w:rFonts w:hint="eastAsia"/>
        </w:rPr>
        <w:t>감사인이</w:t>
      </w:r>
      <w:r w:rsidRPr="006332D6">
        <w:t xml:space="preserve"> </w:t>
      </w:r>
      <w:r w:rsidRPr="006332D6">
        <w:rPr>
          <w:rFonts w:hint="eastAsia"/>
        </w:rPr>
        <w:t>검사하는</w:t>
      </w:r>
      <w:r w:rsidRPr="006332D6">
        <w:t xml:space="preserve"> </w:t>
      </w:r>
      <w:r w:rsidRPr="006332D6">
        <w:rPr>
          <w:rFonts w:hint="eastAsia"/>
        </w:rPr>
        <w:t>기록</w:t>
      </w:r>
      <w:r w:rsidRPr="006332D6">
        <w:t xml:space="preserve"> </w:t>
      </w:r>
      <w:r w:rsidRPr="006332D6">
        <w:rPr>
          <w:rFonts w:hint="eastAsia"/>
        </w:rPr>
        <w:t>또는</w:t>
      </w:r>
      <w:r w:rsidRPr="006332D6">
        <w:t xml:space="preserve"> </w:t>
      </w:r>
      <w:r w:rsidRPr="006332D6">
        <w:rPr>
          <w:rFonts w:hint="eastAsia"/>
        </w:rPr>
        <w:t>문서</w:t>
      </w:r>
      <w:r w:rsidRPr="006332D6">
        <w:t xml:space="preserve">(문단 15 </w:t>
      </w:r>
      <w:r w:rsidRPr="006332D6">
        <w:rPr>
          <w:rFonts w:hint="eastAsia"/>
        </w:rPr>
        <w:t>참조</w:t>
      </w:r>
      <w:r w:rsidRPr="006332D6">
        <w:t>)</w:t>
      </w:r>
    </w:p>
    <w:p w14:paraId="65E431AB" w14:textId="2AFB9402" w:rsidR="003F429A" w:rsidRPr="006332D6" w:rsidRDefault="003F429A">
      <w:pPr>
        <w:pStyle w:val="A"/>
        <w:numPr>
          <w:ilvl w:val="0"/>
          <w:numId w:val="46"/>
        </w:numPr>
      </w:pPr>
      <w:r w:rsidRPr="006332D6">
        <w:rPr>
          <w:rFonts w:hint="eastAsia"/>
        </w:rPr>
        <w:t>감사인은</w:t>
      </w:r>
      <w:r w:rsidRPr="006332D6">
        <w:t xml:space="preserve"> </w:t>
      </w:r>
      <w:r w:rsidRPr="006332D6">
        <w:rPr>
          <w:rFonts w:hint="eastAsia"/>
        </w:rPr>
        <w:t>감사</w:t>
      </w:r>
      <w:r w:rsidRPr="006332D6">
        <w:t xml:space="preserve"> </w:t>
      </w:r>
      <w:r w:rsidRPr="006332D6">
        <w:rPr>
          <w:rFonts w:hint="eastAsia"/>
        </w:rPr>
        <w:t>중</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정보를</w:t>
      </w:r>
      <w:r w:rsidRPr="006332D6">
        <w:t xml:space="preserve"> </w:t>
      </w:r>
      <w:r w:rsidRPr="006332D6">
        <w:rPr>
          <w:rFonts w:hint="eastAsia"/>
        </w:rPr>
        <w:t>제공할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기록이나</w:t>
      </w:r>
      <w:r w:rsidRPr="006332D6">
        <w:t xml:space="preserve"> </w:t>
      </w:r>
      <w:r w:rsidRPr="006332D6">
        <w:rPr>
          <w:rFonts w:hint="eastAsia"/>
        </w:rPr>
        <w:t>문서를</w:t>
      </w:r>
      <w:r w:rsidRPr="006332D6">
        <w:t xml:space="preserve"> </w:t>
      </w:r>
      <w:r w:rsidRPr="006332D6">
        <w:rPr>
          <w:rFonts w:hint="eastAsia"/>
        </w:rPr>
        <w:t>검사할</w:t>
      </w:r>
      <w:r w:rsidRPr="006332D6">
        <w:t xml:space="preserve"> </w:t>
      </w:r>
      <w:r w:rsidRPr="006332D6">
        <w:rPr>
          <w:rFonts w:hint="eastAsia"/>
        </w:rPr>
        <w:t>수</w:t>
      </w:r>
      <w:r w:rsidRPr="006332D6">
        <w:t xml:space="preserve"> </w:t>
      </w:r>
      <w:r w:rsidRPr="006332D6">
        <w:rPr>
          <w:rFonts w:hint="eastAsia"/>
        </w:rPr>
        <w:t>있는데</w:t>
      </w:r>
      <w:r w:rsidRPr="006332D6">
        <w:t xml:space="preserve">, </w:t>
      </w:r>
      <w:r w:rsidRPr="006332D6">
        <w:rPr>
          <w:rFonts w:hint="eastAsia"/>
        </w:rPr>
        <w:t>예를</w:t>
      </w:r>
      <w:r w:rsidRPr="006332D6">
        <w:t xml:space="preserve"> </w:t>
      </w:r>
      <w:r w:rsidRPr="006332D6">
        <w:rPr>
          <w:rFonts w:hint="eastAsia"/>
        </w:rPr>
        <w:t>들면</w:t>
      </w:r>
      <w:r w:rsidRPr="006332D6">
        <w:t xml:space="preserve"> </w:t>
      </w:r>
      <w:r w:rsidRPr="006332D6">
        <w:rPr>
          <w:rFonts w:hint="eastAsia"/>
        </w:rPr>
        <w:t>다음과</w:t>
      </w:r>
      <w:r w:rsidRPr="006332D6">
        <w:t xml:space="preserve"> </w:t>
      </w:r>
      <w:r w:rsidRPr="006332D6">
        <w:rPr>
          <w:rFonts w:hint="eastAsia"/>
        </w:rPr>
        <w:t>같다</w:t>
      </w:r>
      <w:r w:rsidRPr="006332D6">
        <w:t>.</w:t>
      </w:r>
    </w:p>
    <w:p w14:paraId="7E526647" w14:textId="77777777" w:rsidR="003F429A" w:rsidRPr="006332D6" w:rsidRDefault="003F429A" w:rsidP="00003161">
      <w:pPr>
        <w:pStyle w:val="A0"/>
      </w:pPr>
      <w:r w:rsidRPr="006332D6">
        <w:rPr>
          <w:rFonts w:hint="eastAsia"/>
        </w:rPr>
        <w:t>은행조회서</w:t>
      </w:r>
      <w:r w:rsidRPr="006332D6">
        <w:t xml:space="preserve"> </w:t>
      </w:r>
      <w:r w:rsidRPr="006332D6">
        <w:rPr>
          <w:rFonts w:hint="eastAsia"/>
        </w:rPr>
        <w:t>및</w:t>
      </w:r>
      <w:r w:rsidRPr="006332D6">
        <w:t xml:space="preserve"> </w:t>
      </w:r>
      <w:r w:rsidRPr="006332D6">
        <w:rPr>
          <w:rFonts w:hint="eastAsia"/>
        </w:rPr>
        <w:t>변호사조회서에</w:t>
      </w:r>
      <w:r w:rsidRPr="006332D6">
        <w:t xml:space="preserve"> </w:t>
      </w:r>
      <w:r w:rsidRPr="006332D6">
        <w:rPr>
          <w:rFonts w:hint="eastAsia"/>
        </w:rPr>
        <w:t>추가하여</w:t>
      </w:r>
      <w:r w:rsidRPr="006332D6">
        <w:t xml:space="preserve"> </w:t>
      </w:r>
      <w:r w:rsidRPr="006332D6">
        <w:rPr>
          <w:rFonts w:hint="eastAsia"/>
        </w:rPr>
        <w:t>감사인이</w:t>
      </w:r>
      <w:r w:rsidRPr="006332D6">
        <w:t xml:space="preserve"> </w:t>
      </w:r>
      <w:r w:rsidRPr="006332D6">
        <w:rPr>
          <w:rFonts w:hint="eastAsia"/>
        </w:rPr>
        <w:t>입수한</w:t>
      </w:r>
      <w:r w:rsidRPr="006332D6">
        <w:t xml:space="preserve"> </w:t>
      </w:r>
      <w:r w:rsidRPr="006332D6">
        <w:rPr>
          <w:rFonts w:hint="eastAsia"/>
        </w:rPr>
        <w:t>제</w:t>
      </w:r>
      <w:r w:rsidRPr="006332D6">
        <w:t xml:space="preserve">3자 </w:t>
      </w:r>
      <w:r w:rsidRPr="006332D6">
        <w:rPr>
          <w:rFonts w:hint="eastAsia"/>
        </w:rPr>
        <w:t>조회서</w:t>
      </w:r>
    </w:p>
    <w:p w14:paraId="3A2AA6FB" w14:textId="77777777" w:rsidR="003F429A" w:rsidRPr="006332D6" w:rsidRDefault="003F429A" w:rsidP="00003161">
      <w:pPr>
        <w:pStyle w:val="A0"/>
      </w:pPr>
      <w:r w:rsidRPr="006332D6">
        <w:rPr>
          <w:rFonts w:hint="eastAsia"/>
        </w:rPr>
        <w:t>법인세</w:t>
      </w:r>
      <w:r w:rsidRPr="006332D6">
        <w:t xml:space="preserve"> </w:t>
      </w:r>
      <w:r w:rsidRPr="006332D6">
        <w:rPr>
          <w:rFonts w:hint="eastAsia"/>
        </w:rPr>
        <w:t>신고서류</w:t>
      </w:r>
    </w:p>
    <w:p w14:paraId="1154C853" w14:textId="77777777" w:rsidR="003F429A" w:rsidRPr="006332D6" w:rsidRDefault="003F429A" w:rsidP="00003161">
      <w:pPr>
        <w:pStyle w:val="A0"/>
      </w:pPr>
      <w:r w:rsidRPr="006332D6">
        <w:rPr>
          <w:rFonts w:hint="eastAsia"/>
        </w:rPr>
        <w:t>기업이</w:t>
      </w:r>
      <w:r w:rsidRPr="006332D6">
        <w:t xml:space="preserve"> </w:t>
      </w:r>
      <w:r w:rsidRPr="006332D6">
        <w:rPr>
          <w:rFonts w:hint="eastAsia"/>
        </w:rPr>
        <w:t>규제기관에</w:t>
      </w:r>
      <w:r w:rsidRPr="006332D6">
        <w:t xml:space="preserve"> </w:t>
      </w:r>
      <w:r w:rsidRPr="006332D6">
        <w:rPr>
          <w:rFonts w:hint="eastAsia"/>
        </w:rPr>
        <w:t>공급한</w:t>
      </w:r>
      <w:r w:rsidRPr="006332D6">
        <w:t xml:space="preserve"> </w:t>
      </w:r>
      <w:r w:rsidRPr="006332D6">
        <w:rPr>
          <w:rFonts w:hint="eastAsia"/>
        </w:rPr>
        <w:t>정보</w:t>
      </w:r>
    </w:p>
    <w:p w14:paraId="7C95C328" w14:textId="77777777" w:rsidR="003F429A" w:rsidRPr="006332D6" w:rsidRDefault="003F429A" w:rsidP="00003161">
      <w:pPr>
        <w:pStyle w:val="A0"/>
      </w:pPr>
      <w:r w:rsidRPr="006332D6">
        <w:rPr>
          <w:rFonts w:hint="eastAsia"/>
        </w:rPr>
        <w:t>주요주주를</w:t>
      </w:r>
      <w:r w:rsidRPr="006332D6">
        <w:t xml:space="preserve"> </w:t>
      </w:r>
      <w:r w:rsidRPr="006332D6">
        <w:rPr>
          <w:rFonts w:hint="eastAsia"/>
        </w:rPr>
        <w:t>식별하기</w:t>
      </w:r>
      <w:r w:rsidRPr="006332D6">
        <w:t xml:space="preserve"> </w:t>
      </w:r>
      <w:r w:rsidRPr="006332D6">
        <w:rPr>
          <w:rFonts w:hint="eastAsia"/>
        </w:rPr>
        <w:t>위한</w:t>
      </w:r>
      <w:r w:rsidRPr="006332D6">
        <w:t xml:space="preserve"> </w:t>
      </w:r>
      <w:r w:rsidRPr="006332D6">
        <w:rPr>
          <w:rFonts w:hint="eastAsia"/>
        </w:rPr>
        <w:t>주주명부</w:t>
      </w:r>
    </w:p>
    <w:p w14:paraId="186CDFC7" w14:textId="77777777" w:rsidR="003F429A" w:rsidRPr="006332D6" w:rsidRDefault="003F429A" w:rsidP="00003161">
      <w:pPr>
        <w:pStyle w:val="A0"/>
      </w:pPr>
      <w:r w:rsidRPr="006332D6">
        <w:rPr>
          <w:rFonts w:hint="eastAsia"/>
        </w:rPr>
        <w:t>경영진과</w:t>
      </w:r>
      <w:r w:rsidRPr="006332D6">
        <w:t xml:space="preserve"> </w:t>
      </w:r>
      <w:r w:rsidRPr="006332D6">
        <w:rPr>
          <w:rFonts w:hint="eastAsia"/>
        </w:rPr>
        <w:t>지배기구가</w:t>
      </w:r>
      <w:r w:rsidRPr="006332D6">
        <w:t xml:space="preserve"> </w:t>
      </w:r>
      <w:r w:rsidRPr="006332D6">
        <w:rPr>
          <w:rFonts w:hint="eastAsia"/>
        </w:rPr>
        <w:t>제공한</w:t>
      </w:r>
      <w:r w:rsidRPr="006332D6">
        <w:t xml:space="preserve"> </w:t>
      </w:r>
      <w:r w:rsidRPr="006332D6">
        <w:rPr>
          <w:rFonts w:hint="eastAsia"/>
        </w:rPr>
        <w:t>이해상충에</w:t>
      </w:r>
      <w:r w:rsidRPr="006332D6">
        <w:t xml:space="preserve"> </w:t>
      </w:r>
      <w:r w:rsidRPr="006332D6">
        <w:rPr>
          <w:rFonts w:hint="eastAsia"/>
        </w:rPr>
        <w:t>관한</w:t>
      </w:r>
      <w:r w:rsidRPr="006332D6">
        <w:t xml:space="preserve"> </w:t>
      </w:r>
      <w:r w:rsidRPr="006332D6">
        <w:rPr>
          <w:rFonts w:hint="eastAsia"/>
        </w:rPr>
        <w:t>진술서</w:t>
      </w:r>
    </w:p>
    <w:p w14:paraId="23D18DB7" w14:textId="77777777" w:rsidR="003F429A" w:rsidRPr="006332D6" w:rsidRDefault="003F429A" w:rsidP="00003161">
      <w:pPr>
        <w:pStyle w:val="A0"/>
      </w:pPr>
      <w:r w:rsidRPr="006332D6">
        <w:rPr>
          <w:rFonts w:hint="eastAsia"/>
        </w:rPr>
        <w:t>기업의</w:t>
      </w:r>
      <w:r w:rsidRPr="006332D6">
        <w:t xml:space="preserve"> </w:t>
      </w:r>
      <w:r w:rsidRPr="006332D6">
        <w:rPr>
          <w:rFonts w:hint="eastAsia"/>
        </w:rPr>
        <w:t>투자</w:t>
      </w:r>
      <w:r w:rsidRPr="006332D6">
        <w:t xml:space="preserve"> </w:t>
      </w:r>
      <w:r w:rsidRPr="006332D6">
        <w:rPr>
          <w:rFonts w:hint="eastAsia"/>
        </w:rPr>
        <w:t>및</w:t>
      </w:r>
      <w:r w:rsidRPr="006332D6">
        <w:t xml:space="preserve"> </w:t>
      </w:r>
      <w:r w:rsidRPr="006332D6">
        <w:rPr>
          <w:rFonts w:hint="eastAsia"/>
        </w:rPr>
        <w:t>연금제도</w:t>
      </w:r>
      <w:r w:rsidRPr="006332D6">
        <w:t xml:space="preserve"> </w:t>
      </w:r>
      <w:r w:rsidRPr="006332D6">
        <w:rPr>
          <w:rFonts w:hint="eastAsia"/>
        </w:rPr>
        <w:t>투자에</w:t>
      </w:r>
      <w:r w:rsidRPr="006332D6">
        <w:t xml:space="preserve"> </w:t>
      </w:r>
      <w:r w:rsidRPr="006332D6">
        <w:rPr>
          <w:rFonts w:hint="eastAsia"/>
        </w:rPr>
        <w:t>대한</w:t>
      </w:r>
      <w:r w:rsidRPr="006332D6">
        <w:t xml:space="preserve"> </w:t>
      </w:r>
      <w:r w:rsidRPr="006332D6">
        <w:rPr>
          <w:rFonts w:hint="eastAsia"/>
        </w:rPr>
        <w:t>기록</w:t>
      </w:r>
    </w:p>
    <w:p w14:paraId="393676B4" w14:textId="77777777" w:rsidR="003F429A" w:rsidRPr="006332D6" w:rsidRDefault="003F429A" w:rsidP="00003161">
      <w:pPr>
        <w:pStyle w:val="A0"/>
      </w:pPr>
      <w:r w:rsidRPr="006332D6">
        <w:rPr>
          <w:rFonts w:hint="eastAsia"/>
        </w:rPr>
        <w:t>주요경영진이나</w:t>
      </w:r>
      <w:r w:rsidRPr="006332D6">
        <w:t xml:space="preserve"> </w:t>
      </w:r>
      <w:r w:rsidRPr="006332D6">
        <w:rPr>
          <w:rFonts w:hint="eastAsia"/>
        </w:rPr>
        <w:t>지배기구와의</w:t>
      </w:r>
      <w:r w:rsidRPr="006332D6">
        <w:t xml:space="preserve"> </w:t>
      </w:r>
      <w:r w:rsidRPr="006332D6">
        <w:rPr>
          <w:rFonts w:hint="eastAsia"/>
        </w:rPr>
        <w:t>계약과</w:t>
      </w:r>
      <w:r w:rsidRPr="006332D6">
        <w:t xml:space="preserve"> </w:t>
      </w:r>
      <w:r w:rsidRPr="006332D6">
        <w:rPr>
          <w:rFonts w:hint="eastAsia"/>
        </w:rPr>
        <w:t>합의사항</w:t>
      </w:r>
    </w:p>
    <w:p w14:paraId="7974AD55" w14:textId="77777777" w:rsidR="003F429A" w:rsidRPr="006332D6" w:rsidRDefault="003F429A" w:rsidP="00003161">
      <w:pPr>
        <w:pStyle w:val="A0"/>
      </w:pPr>
      <w:r w:rsidRPr="006332D6">
        <w:rPr>
          <w:rFonts w:hint="eastAsia"/>
        </w:rPr>
        <w:t>기업의</w:t>
      </w:r>
      <w:r w:rsidRPr="006332D6">
        <w:t xml:space="preserve"> </w:t>
      </w: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유의적</w:t>
      </w:r>
      <w:r w:rsidRPr="006332D6">
        <w:t xml:space="preserve"> </w:t>
      </w:r>
      <w:r w:rsidRPr="006332D6">
        <w:rPr>
          <w:rFonts w:hint="eastAsia"/>
        </w:rPr>
        <w:t>계약과</w:t>
      </w:r>
      <w:r w:rsidRPr="006332D6">
        <w:t xml:space="preserve"> </w:t>
      </w:r>
      <w:r w:rsidRPr="006332D6">
        <w:rPr>
          <w:rFonts w:hint="eastAsia"/>
        </w:rPr>
        <w:t>합의사항</w:t>
      </w:r>
    </w:p>
    <w:p w14:paraId="0C2A7CD5" w14:textId="77777777" w:rsidR="003F429A" w:rsidRPr="006332D6" w:rsidRDefault="003F429A" w:rsidP="00003161">
      <w:pPr>
        <w:pStyle w:val="A0"/>
      </w:pPr>
      <w:r w:rsidRPr="006332D6">
        <w:rPr>
          <w:rFonts w:hint="eastAsia"/>
        </w:rPr>
        <w:t>기업이</w:t>
      </w:r>
      <w:r w:rsidRPr="006332D6">
        <w:t xml:space="preserve"> </w:t>
      </w:r>
      <w:r w:rsidRPr="006332D6">
        <w:rPr>
          <w:rFonts w:hint="eastAsia"/>
        </w:rPr>
        <w:t>전문적인</w:t>
      </w:r>
      <w:r w:rsidRPr="006332D6">
        <w:t xml:space="preserve"> </w:t>
      </w:r>
      <w:r w:rsidRPr="006332D6">
        <w:rPr>
          <w:rFonts w:hint="eastAsia"/>
        </w:rPr>
        <w:t>자문을</w:t>
      </w:r>
      <w:r w:rsidRPr="006332D6">
        <w:t xml:space="preserve"> </w:t>
      </w:r>
      <w:r w:rsidRPr="006332D6">
        <w:rPr>
          <w:rFonts w:hint="eastAsia"/>
        </w:rPr>
        <w:t>받은</w:t>
      </w:r>
      <w:r w:rsidRPr="006332D6">
        <w:t xml:space="preserve"> </w:t>
      </w:r>
      <w:r w:rsidRPr="006332D6">
        <w:rPr>
          <w:rFonts w:hint="eastAsia"/>
        </w:rPr>
        <w:t>전문가로부터의</w:t>
      </w:r>
      <w:r w:rsidRPr="006332D6">
        <w:t xml:space="preserve"> </w:t>
      </w:r>
      <w:r w:rsidRPr="006332D6">
        <w:rPr>
          <w:rFonts w:hint="eastAsia"/>
        </w:rPr>
        <w:t>특정</w:t>
      </w:r>
      <w:r w:rsidRPr="006332D6">
        <w:t xml:space="preserve"> </w:t>
      </w:r>
      <w:r w:rsidRPr="006332D6">
        <w:rPr>
          <w:rFonts w:hint="eastAsia"/>
        </w:rPr>
        <w:t>청구서와</w:t>
      </w:r>
      <w:r w:rsidRPr="006332D6">
        <w:t xml:space="preserve"> </w:t>
      </w:r>
      <w:r w:rsidRPr="006332D6">
        <w:rPr>
          <w:rFonts w:hint="eastAsia"/>
        </w:rPr>
        <w:t>왕복문서</w:t>
      </w:r>
    </w:p>
    <w:p w14:paraId="5503C108" w14:textId="77777777" w:rsidR="003F429A" w:rsidRPr="006332D6" w:rsidRDefault="003F429A" w:rsidP="00003161">
      <w:pPr>
        <w:pStyle w:val="A0"/>
      </w:pPr>
      <w:r w:rsidRPr="006332D6">
        <w:rPr>
          <w:rFonts w:hint="eastAsia"/>
        </w:rPr>
        <w:t>기업이</w:t>
      </w:r>
      <w:r w:rsidRPr="006332D6">
        <w:t xml:space="preserve"> </w:t>
      </w:r>
      <w:r w:rsidRPr="006332D6">
        <w:rPr>
          <w:rFonts w:hint="eastAsia"/>
        </w:rPr>
        <w:t>가입한</w:t>
      </w:r>
      <w:r w:rsidRPr="006332D6">
        <w:t xml:space="preserve"> </w:t>
      </w:r>
      <w:r w:rsidRPr="006332D6">
        <w:rPr>
          <w:rFonts w:hint="eastAsia"/>
        </w:rPr>
        <w:t>생명보험계약</w:t>
      </w:r>
      <w:r w:rsidRPr="006332D6">
        <w:t xml:space="preserve"> </w:t>
      </w:r>
      <w:r w:rsidRPr="006332D6">
        <w:rPr>
          <w:rFonts w:hint="eastAsia"/>
        </w:rPr>
        <w:t>증서</w:t>
      </w:r>
    </w:p>
    <w:p w14:paraId="0C113EF4" w14:textId="77777777" w:rsidR="003F429A" w:rsidRPr="006332D6" w:rsidRDefault="003F429A" w:rsidP="00003161">
      <w:pPr>
        <w:pStyle w:val="A0"/>
      </w:pPr>
      <w:r w:rsidRPr="006332D6">
        <w:rPr>
          <w:rFonts w:hint="eastAsia"/>
        </w:rPr>
        <w:t>당기</w:t>
      </w:r>
      <w:r w:rsidRPr="006332D6">
        <w:t xml:space="preserve"> </w:t>
      </w:r>
      <w:r w:rsidRPr="006332D6">
        <w:rPr>
          <w:rFonts w:hint="eastAsia"/>
        </w:rPr>
        <w:t>중</w:t>
      </w:r>
      <w:r w:rsidRPr="006332D6">
        <w:t xml:space="preserve"> </w:t>
      </w:r>
      <w:r w:rsidRPr="006332D6">
        <w:rPr>
          <w:rFonts w:hint="eastAsia"/>
        </w:rPr>
        <w:t>기업이</w:t>
      </w:r>
      <w:r w:rsidRPr="006332D6">
        <w:t xml:space="preserve"> </w:t>
      </w:r>
      <w:r w:rsidRPr="006332D6">
        <w:rPr>
          <w:rFonts w:hint="eastAsia"/>
        </w:rPr>
        <w:t>재협상한</w:t>
      </w:r>
      <w:r w:rsidRPr="006332D6">
        <w:t xml:space="preserve"> </w:t>
      </w:r>
      <w:r w:rsidRPr="006332D6">
        <w:rPr>
          <w:rFonts w:hint="eastAsia"/>
        </w:rPr>
        <w:t>유의적</w:t>
      </w:r>
      <w:r w:rsidRPr="006332D6">
        <w:t xml:space="preserve"> </w:t>
      </w:r>
      <w:r w:rsidRPr="006332D6">
        <w:rPr>
          <w:rFonts w:hint="eastAsia"/>
        </w:rPr>
        <w:t>계약</w:t>
      </w:r>
    </w:p>
    <w:p w14:paraId="0CA8D176" w14:textId="77777777" w:rsidR="003F429A" w:rsidRPr="006332D6" w:rsidRDefault="003F429A" w:rsidP="00003161">
      <w:pPr>
        <w:pStyle w:val="A0"/>
      </w:pPr>
      <w:r w:rsidRPr="006332D6">
        <w:rPr>
          <w:rFonts w:hint="eastAsia"/>
        </w:rPr>
        <w:t>내부감사기능의</w:t>
      </w:r>
      <w:r w:rsidRPr="006332D6">
        <w:t xml:space="preserve"> </w:t>
      </w:r>
      <w:r w:rsidRPr="006332D6">
        <w:rPr>
          <w:rFonts w:hint="eastAsia"/>
        </w:rPr>
        <w:t>보고서</w:t>
      </w:r>
    </w:p>
    <w:p w14:paraId="437865E5" w14:textId="77777777" w:rsidR="003F429A" w:rsidRPr="006332D6" w:rsidRDefault="003F429A" w:rsidP="00003161">
      <w:pPr>
        <w:pStyle w:val="A0"/>
      </w:pPr>
      <w:r w:rsidRPr="006332D6">
        <w:rPr>
          <w:rFonts w:hint="eastAsia"/>
        </w:rPr>
        <w:t>기업의</w:t>
      </w:r>
      <w:r w:rsidRPr="006332D6">
        <w:t xml:space="preserve"> </w:t>
      </w:r>
      <w:r w:rsidRPr="006332D6">
        <w:rPr>
          <w:rFonts w:hint="eastAsia"/>
        </w:rPr>
        <w:t>증권</w:t>
      </w:r>
      <w:r w:rsidRPr="006332D6">
        <w:t xml:space="preserve"> </w:t>
      </w:r>
      <w:r w:rsidRPr="006332D6">
        <w:rPr>
          <w:rFonts w:hint="eastAsia"/>
        </w:rPr>
        <w:t>규제기관</w:t>
      </w:r>
      <w:r w:rsidRPr="006332D6">
        <w:t xml:space="preserve"> </w:t>
      </w:r>
      <w:r w:rsidRPr="006332D6">
        <w:rPr>
          <w:rFonts w:hint="eastAsia"/>
        </w:rPr>
        <w:t>제출</w:t>
      </w:r>
      <w:r w:rsidRPr="006332D6">
        <w:t xml:space="preserve"> </w:t>
      </w:r>
      <w:r w:rsidRPr="006332D6">
        <w:rPr>
          <w:rFonts w:hint="eastAsia"/>
        </w:rPr>
        <w:t>서류와</w:t>
      </w:r>
      <w:r w:rsidRPr="006332D6">
        <w:t xml:space="preserve"> </w:t>
      </w:r>
      <w:r w:rsidRPr="006332D6">
        <w:rPr>
          <w:rFonts w:hint="eastAsia"/>
        </w:rPr>
        <w:t>연관된</w:t>
      </w:r>
      <w:r w:rsidRPr="006332D6">
        <w:t xml:space="preserve"> </w:t>
      </w:r>
      <w:r w:rsidRPr="006332D6">
        <w:rPr>
          <w:rFonts w:hint="eastAsia"/>
        </w:rPr>
        <w:t>문서</w:t>
      </w:r>
      <w:r w:rsidRPr="006332D6">
        <w:t xml:space="preserve">(예, </w:t>
      </w:r>
      <w:r w:rsidRPr="006332D6">
        <w:rPr>
          <w:rFonts w:hint="eastAsia"/>
        </w:rPr>
        <w:t>투자설명서</w:t>
      </w:r>
      <w:r w:rsidRPr="006332D6">
        <w:t>)</w:t>
      </w:r>
    </w:p>
    <w:p w14:paraId="736E6C3A" w14:textId="77777777" w:rsidR="009074FB" w:rsidRPr="006332D6" w:rsidRDefault="003F429A" w:rsidP="00003161">
      <w:pPr>
        <w:pStyle w:val="5"/>
      </w:pPr>
      <w:r w:rsidRPr="006332D6">
        <w:rPr>
          <w:rFonts w:hint="eastAsia"/>
        </w:rPr>
        <w:lastRenderedPageBreak/>
        <w:t>이전에</w:t>
      </w:r>
      <w:r w:rsidRPr="006332D6">
        <w:t xml:space="preserve"> </w:t>
      </w:r>
      <w:r w:rsidRPr="006332D6">
        <w:rPr>
          <w:rFonts w:hint="eastAsia"/>
        </w:rPr>
        <w:t>식별되지</w:t>
      </w:r>
      <w:r w:rsidRPr="006332D6">
        <w:t xml:space="preserve"> </w:t>
      </w:r>
      <w:r w:rsidRPr="006332D6">
        <w:rPr>
          <w:rFonts w:hint="eastAsia"/>
        </w:rPr>
        <w:t>않았거나</w:t>
      </w:r>
      <w:r w:rsidRPr="006332D6">
        <w:t xml:space="preserve"> </w:t>
      </w:r>
      <w:r w:rsidRPr="006332D6">
        <w:rPr>
          <w:rFonts w:hint="eastAsia"/>
        </w:rPr>
        <w:t>공개되지</w:t>
      </w:r>
      <w:r w:rsidRPr="006332D6">
        <w:t xml:space="preserve"> </w:t>
      </w:r>
      <w:r w:rsidRPr="006332D6">
        <w:rPr>
          <w:rFonts w:hint="eastAsia"/>
        </w:rPr>
        <w:t>않았던</w:t>
      </w:r>
      <w:r w:rsidRPr="006332D6">
        <w:t xml:space="preserve"> </w:t>
      </w:r>
      <w:r w:rsidRPr="006332D6">
        <w:rPr>
          <w:rFonts w:hint="eastAsia"/>
        </w:rPr>
        <w:t>특수관계나</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존재를</w:t>
      </w:r>
      <w:r w:rsidRPr="006332D6">
        <w:t xml:space="preserve"> </w:t>
      </w:r>
      <w:r w:rsidRPr="006332D6">
        <w:rPr>
          <w:rFonts w:hint="eastAsia"/>
        </w:rPr>
        <w:t>나타내는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약정</w:t>
      </w:r>
      <w:r w:rsidRPr="006332D6">
        <w:t xml:space="preserve"> (문단 15 </w:t>
      </w:r>
      <w:r w:rsidRPr="006332D6">
        <w:rPr>
          <w:rFonts w:hint="eastAsia"/>
        </w:rPr>
        <w:t>참조</w:t>
      </w:r>
      <w:r w:rsidRPr="006332D6">
        <w:t>)</w:t>
      </w:r>
    </w:p>
    <w:p w14:paraId="709B8817" w14:textId="1069D9C9" w:rsidR="003F429A" w:rsidRPr="006332D6" w:rsidRDefault="003F429A">
      <w:pPr>
        <w:pStyle w:val="A"/>
        <w:numPr>
          <w:ilvl w:val="0"/>
          <w:numId w:val="46"/>
        </w:numPr>
      </w:pPr>
      <w:r w:rsidRPr="006332D6">
        <w:rPr>
          <w:rFonts w:hint="eastAsia"/>
        </w:rPr>
        <w:t>약정은</w:t>
      </w:r>
      <w:r w:rsidRPr="006332D6">
        <w:t xml:space="preserve"> </w:t>
      </w:r>
      <w:r w:rsidRPr="006332D6">
        <w:rPr>
          <w:rFonts w:hint="eastAsia"/>
        </w:rPr>
        <w:t>해당</w:t>
      </w:r>
      <w:r w:rsidRPr="006332D6">
        <w:t xml:space="preserve"> </w:t>
      </w:r>
      <w:r w:rsidRPr="006332D6">
        <w:rPr>
          <w:rFonts w:hint="eastAsia"/>
        </w:rPr>
        <w:t>기업과</w:t>
      </w:r>
      <w:r w:rsidRPr="006332D6">
        <w:t xml:space="preserve"> </w:t>
      </w:r>
      <w:r w:rsidRPr="006332D6">
        <w:rPr>
          <w:rFonts w:hint="eastAsia"/>
        </w:rPr>
        <w:t>하나</w:t>
      </w:r>
      <w:r w:rsidRPr="006332D6">
        <w:t xml:space="preserve"> </w:t>
      </w:r>
      <w:r w:rsidRPr="006332D6">
        <w:rPr>
          <w:rFonts w:hint="eastAsia"/>
        </w:rPr>
        <w:t>이상의</w:t>
      </w:r>
      <w:r w:rsidRPr="006332D6">
        <w:t xml:space="preserve"> </w:t>
      </w:r>
      <w:r w:rsidRPr="006332D6">
        <w:rPr>
          <w:rFonts w:hint="eastAsia"/>
        </w:rPr>
        <w:t>다른</w:t>
      </w:r>
      <w:r w:rsidRPr="006332D6">
        <w:t xml:space="preserve"> </w:t>
      </w:r>
      <w:r w:rsidRPr="006332D6">
        <w:rPr>
          <w:rFonts w:hint="eastAsia"/>
        </w:rPr>
        <w:t>당사자</w:t>
      </w:r>
      <w:r w:rsidRPr="006332D6">
        <w:t xml:space="preserve"> </w:t>
      </w:r>
      <w:r w:rsidRPr="006332D6">
        <w:rPr>
          <w:rFonts w:hint="eastAsia"/>
        </w:rPr>
        <w:t>사이에</w:t>
      </w:r>
      <w:r w:rsidRPr="006332D6">
        <w:t xml:space="preserve"> </w:t>
      </w:r>
      <w:r w:rsidRPr="006332D6">
        <w:rPr>
          <w:rFonts w:hint="eastAsia"/>
        </w:rPr>
        <w:t>다음의</w:t>
      </w:r>
      <w:r w:rsidRPr="006332D6">
        <w:t xml:space="preserve"> </w:t>
      </w:r>
      <w:r w:rsidRPr="006332D6">
        <w:rPr>
          <w:rFonts w:hint="eastAsia"/>
        </w:rPr>
        <w:t>목적을</w:t>
      </w:r>
      <w:r w:rsidRPr="006332D6">
        <w:t xml:space="preserve"> </w:t>
      </w:r>
      <w:r w:rsidRPr="006332D6">
        <w:rPr>
          <w:rFonts w:hint="eastAsia"/>
        </w:rPr>
        <w:t>위한</w:t>
      </w:r>
      <w:r w:rsidRPr="006332D6">
        <w:t xml:space="preserve"> </w:t>
      </w:r>
      <w:r w:rsidRPr="006332D6">
        <w:rPr>
          <w:rFonts w:hint="eastAsia"/>
        </w:rPr>
        <w:t>공식적이거나</w:t>
      </w:r>
      <w:r w:rsidRPr="006332D6">
        <w:t xml:space="preserve"> </w:t>
      </w:r>
      <w:r w:rsidRPr="006332D6">
        <w:rPr>
          <w:rFonts w:hint="eastAsia"/>
        </w:rPr>
        <w:t>비공식적인</w:t>
      </w:r>
      <w:r w:rsidRPr="006332D6">
        <w:t xml:space="preserve"> </w:t>
      </w:r>
      <w:r w:rsidRPr="006332D6">
        <w:rPr>
          <w:rFonts w:hint="eastAsia"/>
        </w:rPr>
        <w:t>합의를</w:t>
      </w:r>
      <w:r w:rsidRPr="006332D6">
        <w:t xml:space="preserve"> </w:t>
      </w:r>
      <w:r w:rsidRPr="006332D6">
        <w:rPr>
          <w:rFonts w:hint="eastAsia"/>
        </w:rPr>
        <w:t>말한다.</w:t>
      </w:r>
    </w:p>
    <w:p w14:paraId="19C0D6BD" w14:textId="77777777" w:rsidR="003F429A" w:rsidRPr="006332D6" w:rsidRDefault="003F429A" w:rsidP="00003161">
      <w:pPr>
        <w:pStyle w:val="A0"/>
      </w:pPr>
      <w:r w:rsidRPr="006332D6">
        <w:rPr>
          <w:rFonts w:hint="eastAsia"/>
        </w:rPr>
        <w:t>적합한</w:t>
      </w:r>
      <w:r w:rsidRPr="006332D6">
        <w:t xml:space="preserve"> </w:t>
      </w:r>
      <w:r w:rsidRPr="006332D6">
        <w:rPr>
          <w:rFonts w:hint="eastAsia"/>
        </w:rPr>
        <w:t>기구나</w:t>
      </w:r>
      <w:r w:rsidRPr="006332D6">
        <w:t xml:space="preserve"> </w:t>
      </w:r>
      <w:r w:rsidRPr="006332D6">
        <w:rPr>
          <w:rFonts w:hint="eastAsia"/>
        </w:rPr>
        <w:t>조직을</w:t>
      </w:r>
      <w:r w:rsidRPr="006332D6">
        <w:t xml:space="preserve"> </w:t>
      </w:r>
      <w:r w:rsidRPr="006332D6">
        <w:rPr>
          <w:rFonts w:hint="eastAsia"/>
        </w:rPr>
        <w:t>통한</w:t>
      </w:r>
      <w:r w:rsidRPr="006332D6">
        <w:t xml:space="preserve"> </w:t>
      </w:r>
      <w:r w:rsidRPr="006332D6">
        <w:rPr>
          <w:rFonts w:hint="eastAsia"/>
        </w:rPr>
        <w:t>사업관계의</w:t>
      </w:r>
      <w:r w:rsidRPr="006332D6">
        <w:t xml:space="preserve"> </w:t>
      </w:r>
      <w:r w:rsidRPr="006332D6">
        <w:rPr>
          <w:rFonts w:hint="eastAsia"/>
        </w:rPr>
        <w:t>수립</w:t>
      </w:r>
    </w:p>
    <w:p w14:paraId="15FAD838" w14:textId="77777777" w:rsidR="003F429A" w:rsidRPr="006332D6" w:rsidRDefault="003F429A" w:rsidP="00003161">
      <w:pPr>
        <w:pStyle w:val="A0"/>
      </w:pPr>
      <w:r w:rsidRPr="006332D6">
        <w:rPr>
          <w:rFonts w:hint="eastAsia"/>
        </w:rPr>
        <w:t>특정의</w:t>
      </w:r>
      <w:r w:rsidRPr="006332D6">
        <w:t xml:space="preserve"> </w:t>
      </w:r>
      <w:r w:rsidRPr="006332D6">
        <w:rPr>
          <w:rFonts w:hint="eastAsia"/>
        </w:rPr>
        <w:t>계약조건</w:t>
      </w:r>
      <w:r w:rsidRPr="006332D6">
        <w:t xml:space="preserve"> </w:t>
      </w:r>
      <w:r w:rsidRPr="006332D6">
        <w:rPr>
          <w:rFonts w:hint="eastAsia"/>
        </w:rPr>
        <w:t>하에서</w:t>
      </w:r>
      <w:r w:rsidRPr="006332D6">
        <w:t xml:space="preserve"> </w:t>
      </w:r>
      <w:r w:rsidRPr="006332D6">
        <w:rPr>
          <w:rFonts w:hint="eastAsia"/>
        </w:rPr>
        <w:t>일정한</w:t>
      </w:r>
      <w:r w:rsidRPr="006332D6">
        <w:t xml:space="preserve"> </w:t>
      </w:r>
      <w:r w:rsidRPr="006332D6">
        <w:rPr>
          <w:rFonts w:hint="eastAsia"/>
        </w:rPr>
        <w:t>유형의</w:t>
      </w:r>
      <w:r w:rsidRPr="006332D6">
        <w:t xml:space="preserve"> </w:t>
      </w:r>
      <w:r w:rsidRPr="006332D6">
        <w:rPr>
          <w:rFonts w:hint="eastAsia"/>
        </w:rPr>
        <w:t>거래를</w:t>
      </w:r>
      <w:r w:rsidRPr="006332D6">
        <w:t xml:space="preserve"> </w:t>
      </w:r>
      <w:r w:rsidRPr="006332D6">
        <w:rPr>
          <w:rFonts w:hint="eastAsia"/>
        </w:rPr>
        <w:t>실행</w:t>
      </w:r>
    </w:p>
    <w:p w14:paraId="61801849" w14:textId="77777777" w:rsidR="009074FB" w:rsidRPr="006332D6" w:rsidRDefault="003F429A" w:rsidP="00003161">
      <w:pPr>
        <w:pStyle w:val="A0"/>
      </w:pPr>
      <w:r w:rsidRPr="006332D6">
        <w:rPr>
          <w:rFonts w:hint="eastAsia"/>
        </w:rPr>
        <w:t>지정된</w:t>
      </w:r>
      <w:r w:rsidRPr="006332D6">
        <w:t xml:space="preserve"> </w:t>
      </w:r>
      <w:r w:rsidRPr="006332D6">
        <w:rPr>
          <w:rFonts w:hint="eastAsia"/>
        </w:rPr>
        <w:t>서비스나</w:t>
      </w:r>
      <w:r w:rsidRPr="006332D6">
        <w:t xml:space="preserve"> </w:t>
      </w:r>
      <w:proofErr w:type="spellStart"/>
      <w:r w:rsidRPr="006332D6">
        <w:rPr>
          <w:rFonts w:hint="eastAsia"/>
        </w:rPr>
        <w:t>재무적</w:t>
      </w:r>
      <w:proofErr w:type="spellEnd"/>
      <w:r w:rsidRPr="006332D6">
        <w:t xml:space="preserve"> </w:t>
      </w:r>
      <w:r w:rsidRPr="006332D6">
        <w:rPr>
          <w:rFonts w:hint="eastAsia"/>
        </w:rPr>
        <w:t>지원의</w:t>
      </w:r>
      <w:r w:rsidRPr="006332D6">
        <w:t xml:space="preserve"> </w:t>
      </w:r>
      <w:r w:rsidRPr="006332D6">
        <w:rPr>
          <w:rFonts w:hint="eastAsia"/>
        </w:rPr>
        <w:t>제공</w:t>
      </w:r>
    </w:p>
    <w:p w14:paraId="6E0B5E9F" w14:textId="6E3AD166" w:rsidR="003F429A" w:rsidRPr="006332D6" w:rsidRDefault="003F429A" w:rsidP="00003161">
      <w:pPr>
        <w:pStyle w:val="A0"/>
        <w:numPr>
          <w:ilvl w:val="0"/>
          <w:numId w:val="0"/>
        </w:numPr>
        <w:ind w:left="652"/>
      </w:pPr>
      <w:r w:rsidRPr="006332D6">
        <w:rPr>
          <w:rFonts w:hint="eastAsia"/>
        </w:rPr>
        <w:t>경영진이 이전에 식별하지 못하였거나 감사인에게 공개하지 않았던 특수관계나 특수관계자 거래의 존재를 나타내는 것일 수 있는 약정의 예로는 다음과 같은 것들이 있다.</w:t>
      </w:r>
    </w:p>
    <w:p w14:paraId="4539FB2A" w14:textId="77777777" w:rsidR="003F429A" w:rsidRPr="006332D6" w:rsidRDefault="003F429A" w:rsidP="00003161">
      <w:pPr>
        <w:pStyle w:val="A0"/>
      </w:pPr>
      <w:r w:rsidRPr="006332D6">
        <w:rPr>
          <w:rFonts w:hint="eastAsia"/>
        </w:rPr>
        <w:t>다른</w:t>
      </w:r>
      <w:r w:rsidRPr="006332D6">
        <w:t xml:space="preserve"> 당사자와 법인격이 없는 파트너십에 참여 </w:t>
      </w:r>
    </w:p>
    <w:p w14:paraId="5C654868" w14:textId="32220762" w:rsidR="003F429A" w:rsidRPr="006332D6" w:rsidRDefault="003F429A" w:rsidP="00003161">
      <w:pPr>
        <w:pStyle w:val="A0"/>
      </w:pPr>
      <w:r w:rsidRPr="006332D6">
        <w:rPr>
          <w:rFonts w:hint="eastAsia"/>
        </w:rPr>
        <w:t>기업의</w:t>
      </w:r>
      <w:r w:rsidRPr="006332D6">
        <w:t xml:space="preserve"> </w:t>
      </w: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특정</w:t>
      </w:r>
      <w:r w:rsidRPr="006332D6">
        <w:t xml:space="preserve"> </w:t>
      </w:r>
      <w:r w:rsidRPr="006332D6">
        <w:rPr>
          <w:rFonts w:hint="eastAsia"/>
        </w:rPr>
        <w:t>계약조건</w:t>
      </w:r>
      <w:r w:rsidR="001838A8">
        <w:rPr>
          <w:rFonts w:hint="eastAsia"/>
        </w:rPr>
        <w:t xml:space="preserve"> </w:t>
      </w:r>
      <w:r w:rsidRPr="006332D6">
        <w:rPr>
          <w:rFonts w:hint="eastAsia"/>
        </w:rPr>
        <w:t>하에</w:t>
      </w:r>
      <w:r w:rsidRPr="006332D6">
        <w:t xml:space="preserve"> </w:t>
      </w:r>
      <w:r w:rsidRPr="006332D6">
        <w:rPr>
          <w:rFonts w:hint="eastAsia"/>
        </w:rPr>
        <w:t>특정</w:t>
      </w:r>
      <w:r w:rsidRPr="006332D6">
        <w:t xml:space="preserve"> </w:t>
      </w:r>
      <w:r w:rsidRPr="006332D6">
        <w:rPr>
          <w:rFonts w:hint="eastAsia"/>
        </w:rPr>
        <w:t>당사자에</w:t>
      </w:r>
      <w:r w:rsidRPr="006332D6">
        <w:t xml:space="preserve"> </w:t>
      </w:r>
      <w:r w:rsidRPr="006332D6">
        <w:rPr>
          <w:rFonts w:hint="eastAsia"/>
        </w:rPr>
        <w:t>대한</w:t>
      </w:r>
      <w:r w:rsidRPr="006332D6">
        <w:t xml:space="preserve"> </w:t>
      </w:r>
      <w:r w:rsidRPr="006332D6">
        <w:rPr>
          <w:rFonts w:hint="eastAsia"/>
        </w:rPr>
        <w:t>서비스</w:t>
      </w:r>
      <w:r w:rsidRPr="006332D6">
        <w:t xml:space="preserve"> </w:t>
      </w:r>
      <w:r w:rsidRPr="006332D6">
        <w:rPr>
          <w:rFonts w:hint="eastAsia"/>
        </w:rPr>
        <w:t>제공을</w:t>
      </w:r>
      <w:r w:rsidRPr="006332D6">
        <w:t xml:space="preserve"> </w:t>
      </w:r>
      <w:r w:rsidRPr="006332D6">
        <w:rPr>
          <w:rFonts w:hint="eastAsia"/>
        </w:rPr>
        <w:t>합의</w:t>
      </w:r>
    </w:p>
    <w:p w14:paraId="02C94C4E" w14:textId="77777777" w:rsidR="009074FB" w:rsidRPr="006332D6" w:rsidRDefault="003F429A" w:rsidP="00003161">
      <w:pPr>
        <w:pStyle w:val="A0"/>
      </w:pPr>
      <w:r w:rsidRPr="006332D6">
        <w:rPr>
          <w:rFonts w:hint="eastAsia"/>
        </w:rPr>
        <w:t>보증인과</w:t>
      </w:r>
      <w:r w:rsidRPr="006332D6">
        <w:t xml:space="preserve"> </w:t>
      </w:r>
      <w:r w:rsidRPr="006332D6">
        <w:rPr>
          <w:rFonts w:hint="eastAsia"/>
        </w:rPr>
        <w:t>피보증인</w:t>
      </w:r>
      <w:r w:rsidRPr="006332D6">
        <w:t xml:space="preserve"> </w:t>
      </w:r>
      <w:r w:rsidRPr="006332D6">
        <w:rPr>
          <w:rFonts w:hint="eastAsia"/>
        </w:rPr>
        <w:t>관계</w:t>
      </w:r>
    </w:p>
    <w:p w14:paraId="47F58875" w14:textId="0A308775" w:rsidR="003F429A" w:rsidRPr="006332D6" w:rsidRDefault="003F429A" w:rsidP="00D620AE">
      <w:pPr>
        <w:pStyle w:val="5"/>
      </w:pP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유의적</w:t>
      </w:r>
      <w:r w:rsidRPr="006332D6">
        <w:t xml:space="preserve"> </w:t>
      </w:r>
      <w:r w:rsidRPr="006332D6">
        <w:rPr>
          <w:rFonts w:hint="eastAsia"/>
        </w:rPr>
        <w:t>거래의</w:t>
      </w:r>
      <w:r w:rsidRPr="006332D6">
        <w:t xml:space="preserve"> </w:t>
      </w:r>
      <w:r w:rsidRPr="006332D6">
        <w:rPr>
          <w:rFonts w:hint="eastAsia"/>
        </w:rPr>
        <w:t>식별</w:t>
      </w:r>
      <w:r w:rsidRPr="006332D6">
        <w:t xml:space="preserve">(문단 16 </w:t>
      </w:r>
      <w:r w:rsidRPr="006332D6">
        <w:rPr>
          <w:rFonts w:hint="eastAsia"/>
        </w:rPr>
        <w:t>참조</w:t>
      </w:r>
      <w:r w:rsidRPr="006332D6">
        <w:t>)</w:t>
      </w:r>
    </w:p>
    <w:p w14:paraId="1110F531" w14:textId="47D4AB51" w:rsidR="009074FB" w:rsidRPr="006332D6" w:rsidRDefault="003F429A">
      <w:pPr>
        <w:pStyle w:val="A"/>
        <w:numPr>
          <w:ilvl w:val="0"/>
          <w:numId w:val="46"/>
        </w:numPr>
      </w:pPr>
      <w:r w:rsidRPr="006332D6">
        <w:rPr>
          <w:rFonts w:hint="eastAsia"/>
        </w:rPr>
        <w:t>감사인이</w:t>
      </w:r>
      <w:r w:rsidRPr="006332D6">
        <w:t xml:space="preserve"> </w:t>
      </w:r>
      <w:r w:rsidRPr="006332D6">
        <w:rPr>
          <w:rFonts w:hint="eastAsia"/>
        </w:rPr>
        <w:t>기업의</w:t>
      </w:r>
      <w:r w:rsidRPr="006332D6">
        <w:t xml:space="preserve"> </w:t>
      </w: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유의적인</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추가적인</w:t>
      </w:r>
      <w:r w:rsidRPr="006332D6">
        <w:t xml:space="preserve"> </w:t>
      </w:r>
      <w:r w:rsidRPr="006332D6">
        <w:rPr>
          <w:rFonts w:hint="eastAsia"/>
        </w:rPr>
        <w:t>정보를</w:t>
      </w:r>
      <w:r w:rsidRPr="006332D6">
        <w:t xml:space="preserve"> </w:t>
      </w:r>
      <w:r w:rsidRPr="006332D6">
        <w:rPr>
          <w:rFonts w:hint="eastAsia"/>
        </w:rPr>
        <w:t>입수하는</w:t>
      </w:r>
      <w:r w:rsidRPr="006332D6">
        <w:t xml:space="preserve"> </w:t>
      </w:r>
      <w:r w:rsidRPr="006332D6">
        <w:rPr>
          <w:rFonts w:hint="eastAsia"/>
        </w:rPr>
        <w:t>것은</w:t>
      </w:r>
      <w:r w:rsidRPr="006332D6">
        <w:t xml:space="preserve">, </w:t>
      </w:r>
      <w:r w:rsidRPr="006332D6">
        <w:rPr>
          <w:rFonts w:hint="eastAsia"/>
        </w:rPr>
        <w:t>부정위험요소가</w:t>
      </w:r>
      <w:r w:rsidRPr="006332D6">
        <w:t xml:space="preserve"> </w:t>
      </w:r>
      <w:r w:rsidRPr="006332D6">
        <w:rPr>
          <w:rFonts w:hint="eastAsia"/>
        </w:rPr>
        <w:t>존재하는지</w:t>
      </w:r>
      <w:r w:rsidRPr="006332D6">
        <w:t xml:space="preserve"> </w:t>
      </w:r>
      <w:r w:rsidRPr="006332D6">
        <w:rPr>
          <w:rFonts w:hint="eastAsia"/>
        </w:rPr>
        <w:t>여부를</w:t>
      </w:r>
      <w:r w:rsidRPr="006332D6">
        <w:t xml:space="preserve"> </w:t>
      </w:r>
      <w:r w:rsidRPr="006332D6">
        <w:rPr>
          <w:rFonts w:hint="eastAsia"/>
        </w:rPr>
        <w:t>평가할</w:t>
      </w:r>
      <w:r w:rsidRPr="006332D6">
        <w:t xml:space="preserve"> </w:t>
      </w:r>
      <w:r w:rsidRPr="006332D6">
        <w:rPr>
          <w:rFonts w:hint="eastAsia"/>
        </w:rPr>
        <w:t>수</w:t>
      </w:r>
      <w:r w:rsidRPr="006332D6">
        <w:t xml:space="preserve"> </w:t>
      </w:r>
      <w:r w:rsidRPr="006332D6">
        <w:rPr>
          <w:rFonts w:hint="eastAsia"/>
        </w:rPr>
        <w:t>있게</w:t>
      </w:r>
      <w:r w:rsidRPr="006332D6">
        <w:t xml:space="preserve"> </w:t>
      </w:r>
      <w:r w:rsidRPr="006332D6">
        <w:rPr>
          <w:rFonts w:hint="eastAsia"/>
        </w:rPr>
        <w:t>하며</w:t>
      </w:r>
      <w:r w:rsidRPr="006332D6">
        <w:t xml:space="preserve">, </w:t>
      </w:r>
      <w:r w:rsidRPr="006332D6">
        <w:rPr>
          <w:rFonts w:hint="eastAsia"/>
        </w:rPr>
        <w:t>해당</w:t>
      </w:r>
      <w:r w:rsidRPr="006332D6">
        <w:t xml:space="preserve"> </w:t>
      </w:r>
      <w:r w:rsidRPr="006332D6">
        <w:rPr>
          <w:rFonts w:hint="eastAsia"/>
        </w:rPr>
        <w:t>재무보고체계가</w:t>
      </w:r>
      <w:r w:rsidRPr="006332D6">
        <w:t xml:space="preserve"> </w:t>
      </w:r>
      <w:r w:rsidRPr="006332D6">
        <w:rPr>
          <w:rFonts w:hint="eastAsia"/>
        </w:rPr>
        <w:t>특수관계자와</w:t>
      </w:r>
      <w:r w:rsidRPr="006332D6">
        <w:t xml:space="preserve"> </w:t>
      </w:r>
      <w:r w:rsidRPr="006332D6">
        <w:rPr>
          <w:rFonts w:hint="eastAsia"/>
        </w:rPr>
        <w:t>관련된</w:t>
      </w:r>
      <w:r w:rsidRPr="006332D6">
        <w:t xml:space="preserve"> </w:t>
      </w:r>
      <w:r w:rsidRPr="006332D6">
        <w:rPr>
          <w:rFonts w:hint="eastAsia"/>
        </w:rPr>
        <w:t>요구사항을</w:t>
      </w:r>
      <w:r w:rsidRPr="006332D6">
        <w:t xml:space="preserve"> </w:t>
      </w:r>
      <w:r w:rsidRPr="006332D6">
        <w:rPr>
          <w:rFonts w:hint="eastAsia"/>
        </w:rPr>
        <w:t>정하고</w:t>
      </w:r>
      <w:r w:rsidRPr="006332D6">
        <w:t xml:space="preserve"> </w:t>
      </w:r>
      <w:r w:rsidRPr="006332D6">
        <w:rPr>
          <w:rFonts w:hint="eastAsia"/>
        </w:rPr>
        <w:t>있다면</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식별할</w:t>
      </w:r>
      <w:r w:rsidRPr="006332D6">
        <w:t xml:space="preserve"> </w:t>
      </w:r>
      <w:r w:rsidRPr="006332D6">
        <w:rPr>
          <w:rFonts w:hint="eastAsia"/>
        </w:rPr>
        <w:t>수</w:t>
      </w:r>
      <w:r w:rsidRPr="006332D6">
        <w:t xml:space="preserve"> </w:t>
      </w:r>
      <w:r w:rsidRPr="006332D6">
        <w:rPr>
          <w:rFonts w:hint="eastAsia"/>
        </w:rPr>
        <w:t>있게</w:t>
      </w:r>
      <w:r w:rsidRPr="006332D6">
        <w:t xml:space="preserve"> </w:t>
      </w:r>
      <w:r w:rsidRPr="006332D6">
        <w:rPr>
          <w:rFonts w:hint="eastAsia"/>
        </w:rPr>
        <w:t>한다</w:t>
      </w:r>
      <w:r w:rsidRPr="006332D6">
        <w:t>.</w:t>
      </w:r>
    </w:p>
    <w:p w14:paraId="22647698" w14:textId="44BD1E37" w:rsidR="003F429A" w:rsidRPr="006332D6" w:rsidRDefault="003F429A">
      <w:pPr>
        <w:pStyle w:val="A"/>
        <w:numPr>
          <w:ilvl w:val="0"/>
          <w:numId w:val="46"/>
        </w:numPr>
      </w:pPr>
      <w:r w:rsidRPr="006332D6">
        <w:rPr>
          <w:rFonts w:hint="eastAsia"/>
        </w:rPr>
        <w:t>기업의</w:t>
      </w:r>
      <w:r w:rsidRPr="006332D6">
        <w:t xml:space="preserve"> </w:t>
      </w: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거래는</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것이</w:t>
      </w:r>
      <w:r w:rsidRPr="006332D6">
        <w:t xml:space="preserve"> </w:t>
      </w:r>
      <w:r w:rsidRPr="006332D6">
        <w:rPr>
          <w:rFonts w:hint="eastAsia"/>
        </w:rPr>
        <w:t>있다</w:t>
      </w:r>
      <w:r w:rsidRPr="006332D6">
        <w:t>.</w:t>
      </w:r>
    </w:p>
    <w:p w14:paraId="03266A75" w14:textId="77777777" w:rsidR="003F429A" w:rsidRPr="006332D6" w:rsidRDefault="003F429A" w:rsidP="00003161">
      <w:pPr>
        <w:pStyle w:val="A0"/>
      </w:pPr>
      <w:r w:rsidRPr="006332D6">
        <w:rPr>
          <w:rFonts w:hint="eastAsia"/>
        </w:rPr>
        <w:t>구조조정이나</w:t>
      </w:r>
      <w:r w:rsidRPr="006332D6">
        <w:t xml:space="preserve"> </w:t>
      </w:r>
      <w:r w:rsidRPr="006332D6">
        <w:rPr>
          <w:rFonts w:hint="eastAsia"/>
        </w:rPr>
        <w:t>기업인수와</w:t>
      </w:r>
      <w:r w:rsidRPr="006332D6">
        <w:t xml:space="preserve"> </w:t>
      </w:r>
      <w:r w:rsidRPr="006332D6">
        <w:rPr>
          <w:rFonts w:hint="eastAsia"/>
        </w:rPr>
        <w:t>같이</w:t>
      </w:r>
      <w:r w:rsidRPr="006332D6">
        <w:t xml:space="preserve"> </w:t>
      </w:r>
      <w:r w:rsidRPr="006332D6">
        <w:rPr>
          <w:rFonts w:hint="eastAsia"/>
        </w:rPr>
        <w:t>지분에</w:t>
      </w:r>
      <w:r w:rsidRPr="006332D6">
        <w:t xml:space="preserve"> </w:t>
      </w:r>
      <w:r w:rsidRPr="006332D6">
        <w:rPr>
          <w:rFonts w:hint="eastAsia"/>
        </w:rPr>
        <w:t>관한</w:t>
      </w:r>
      <w:r w:rsidRPr="006332D6">
        <w:t xml:space="preserve"> </w:t>
      </w:r>
      <w:r w:rsidRPr="006332D6">
        <w:rPr>
          <w:rFonts w:hint="eastAsia"/>
        </w:rPr>
        <w:t>복잡한</w:t>
      </w:r>
      <w:r w:rsidRPr="006332D6">
        <w:t xml:space="preserve"> </w:t>
      </w:r>
      <w:r w:rsidRPr="006332D6">
        <w:rPr>
          <w:rFonts w:hint="eastAsia"/>
        </w:rPr>
        <w:t>지분거래</w:t>
      </w:r>
    </w:p>
    <w:p w14:paraId="73CEB7AF" w14:textId="77777777" w:rsidR="003F429A" w:rsidRPr="006332D6" w:rsidRDefault="003F429A" w:rsidP="00003161">
      <w:pPr>
        <w:pStyle w:val="A0"/>
      </w:pPr>
      <w:r w:rsidRPr="006332D6">
        <w:rPr>
          <w:rFonts w:hint="eastAsia"/>
        </w:rPr>
        <w:t>회사법이</w:t>
      </w:r>
      <w:r w:rsidRPr="006332D6">
        <w:t xml:space="preserve"> </w:t>
      </w:r>
      <w:r w:rsidRPr="006332D6">
        <w:rPr>
          <w:rFonts w:hint="eastAsia"/>
        </w:rPr>
        <w:t>취약한</w:t>
      </w:r>
      <w:r w:rsidRPr="006332D6">
        <w:t xml:space="preserve"> </w:t>
      </w:r>
      <w:r w:rsidRPr="006332D6">
        <w:rPr>
          <w:rFonts w:hint="eastAsia"/>
        </w:rPr>
        <w:t>지역의</w:t>
      </w:r>
      <w:r w:rsidRPr="006332D6">
        <w:t xml:space="preserve"> </w:t>
      </w:r>
      <w:r w:rsidRPr="006332D6">
        <w:rPr>
          <w:rFonts w:hint="eastAsia"/>
        </w:rPr>
        <w:t>역외기업과의</w:t>
      </w:r>
      <w:r w:rsidRPr="006332D6">
        <w:t xml:space="preserve"> </w:t>
      </w:r>
      <w:r w:rsidRPr="006332D6">
        <w:rPr>
          <w:rFonts w:hint="eastAsia"/>
        </w:rPr>
        <w:t>거래</w:t>
      </w:r>
    </w:p>
    <w:p w14:paraId="5C69A2B8" w14:textId="77777777" w:rsidR="003F429A" w:rsidRPr="006332D6" w:rsidRDefault="003F429A" w:rsidP="00003161">
      <w:pPr>
        <w:pStyle w:val="A0"/>
      </w:pPr>
      <w:r w:rsidRPr="006332D6">
        <w:rPr>
          <w:rFonts w:hint="eastAsia"/>
        </w:rPr>
        <w:t>대가의</w:t>
      </w:r>
      <w:r w:rsidRPr="006332D6">
        <w:t xml:space="preserve"> </w:t>
      </w:r>
      <w:proofErr w:type="spellStart"/>
      <w:r w:rsidRPr="006332D6">
        <w:rPr>
          <w:rFonts w:hint="eastAsia"/>
        </w:rPr>
        <w:t>교환없이</w:t>
      </w:r>
      <w:proofErr w:type="spellEnd"/>
      <w:r w:rsidRPr="006332D6">
        <w:t xml:space="preserve"> </w:t>
      </w:r>
      <w:r w:rsidRPr="006332D6">
        <w:rPr>
          <w:rFonts w:hint="eastAsia"/>
        </w:rPr>
        <w:t>다른</w:t>
      </w:r>
      <w:r w:rsidRPr="006332D6">
        <w:t xml:space="preserve"> </w:t>
      </w:r>
      <w:r w:rsidRPr="006332D6">
        <w:rPr>
          <w:rFonts w:hint="eastAsia"/>
        </w:rPr>
        <w:t>당사자에</w:t>
      </w:r>
      <w:r w:rsidRPr="006332D6">
        <w:t xml:space="preserve"> </w:t>
      </w:r>
      <w:r w:rsidRPr="006332D6">
        <w:rPr>
          <w:rFonts w:hint="eastAsia"/>
        </w:rPr>
        <w:t>대한</w:t>
      </w:r>
      <w:r w:rsidRPr="006332D6">
        <w:t xml:space="preserve"> </w:t>
      </w:r>
      <w:r w:rsidRPr="006332D6">
        <w:rPr>
          <w:rFonts w:hint="eastAsia"/>
        </w:rPr>
        <w:t>부지의</w:t>
      </w:r>
      <w:r w:rsidRPr="006332D6">
        <w:t xml:space="preserve"> </w:t>
      </w:r>
      <w:r w:rsidRPr="006332D6">
        <w:rPr>
          <w:rFonts w:hint="eastAsia"/>
        </w:rPr>
        <w:t>임대</w:t>
      </w:r>
      <w:r w:rsidRPr="006332D6">
        <w:t xml:space="preserve"> </w:t>
      </w:r>
      <w:r w:rsidRPr="006332D6">
        <w:rPr>
          <w:rFonts w:hint="eastAsia"/>
        </w:rPr>
        <w:t>혹은</w:t>
      </w:r>
      <w:r w:rsidRPr="006332D6">
        <w:t xml:space="preserve"> </w:t>
      </w:r>
      <w:r w:rsidRPr="006332D6">
        <w:rPr>
          <w:rFonts w:hint="eastAsia"/>
        </w:rPr>
        <w:t>경영서비스의</w:t>
      </w:r>
      <w:r w:rsidRPr="006332D6">
        <w:t xml:space="preserve"> </w:t>
      </w:r>
      <w:r w:rsidRPr="006332D6">
        <w:rPr>
          <w:rFonts w:hint="eastAsia"/>
        </w:rPr>
        <w:t>제공</w:t>
      </w:r>
    </w:p>
    <w:p w14:paraId="5B945E35" w14:textId="77777777" w:rsidR="003F429A" w:rsidRPr="006332D6" w:rsidRDefault="003F429A" w:rsidP="00003161">
      <w:pPr>
        <w:pStyle w:val="A0"/>
      </w:pPr>
      <w:proofErr w:type="spellStart"/>
      <w:r w:rsidRPr="006332D6">
        <w:rPr>
          <w:rFonts w:hint="eastAsia"/>
        </w:rPr>
        <w:t>비경상적인</w:t>
      </w:r>
      <w:proofErr w:type="spellEnd"/>
      <w:r w:rsidRPr="006332D6">
        <w:t xml:space="preserve"> </w:t>
      </w:r>
      <w:r w:rsidRPr="006332D6">
        <w:rPr>
          <w:rFonts w:hint="eastAsia"/>
        </w:rPr>
        <w:t>대규모</w:t>
      </w:r>
      <w:r w:rsidRPr="006332D6">
        <w:t xml:space="preserve"> </w:t>
      </w:r>
      <w:r w:rsidRPr="006332D6">
        <w:rPr>
          <w:rFonts w:hint="eastAsia"/>
        </w:rPr>
        <w:t>할인이나</w:t>
      </w:r>
      <w:r w:rsidRPr="006332D6">
        <w:t xml:space="preserve"> </w:t>
      </w:r>
      <w:r w:rsidRPr="006332D6">
        <w:rPr>
          <w:rFonts w:hint="eastAsia"/>
        </w:rPr>
        <w:t>반품이</w:t>
      </w:r>
      <w:r w:rsidRPr="006332D6">
        <w:t xml:space="preserve"> </w:t>
      </w:r>
      <w:r w:rsidRPr="006332D6">
        <w:rPr>
          <w:rFonts w:hint="eastAsia"/>
        </w:rPr>
        <w:t>수반되는</w:t>
      </w:r>
      <w:r w:rsidRPr="006332D6">
        <w:t xml:space="preserve"> </w:t>
      </w:r>
      <w:r w:rsidRPr="006332D6">
        <w:rPr>
          <w:rFonts w:hint="eastAsia"/>
        </w:rPr>
        <w:t>매출거래</w:t>
      </w:r>
    </w:p>
    <w:p w14:paraId="65EF10A3" w14:textId="77777777" w:rsidR="003F429A" w:rsidRPr="006332D6" w:rsidRDefault="003F429A" w:rsidP="00003161">
      <w:pPr>
        <w:pStyle w:val="A0"/>
      </w:pPr>
      <w:r w:rsidRPr="006332D6">
        <w:rPr>
          <w:rFonts w:hint="eastAsia"/>
        </w:rPr>
        <w:t>재구매약정을</w:t>
      </w:r>
      <w:r w:rsidRPr="006332D6">
        <w:t xml:space="preserve"> </w:t>
      </w:r>
      <w:r w:rsidRPr="006332D6">
        <w:rPr>
          <w:rFonts w:hint="eastAsia"/>
        </w:rPr>
        <w:t>포함한</w:t>
      </w:r>
      <w:r w:rsidRPr="006332D6">
        <w:t xml:space="preserve"> </w:t>
      </w:r>
      <w:r w:rsidRPr="006332D6">
        <w:rPr>
          <w:rFonts w:hint="eastAsia"/>
        </w:rPr>
        <w:t>매출거래와</w:t>
      </w:r>
      <w:r w:rsidRPr="006332D6">
        <w:t xml:space="preserve"> </w:t>
      </w:r>
      <w:r w:rsidRPr="006332D6">
        <w:rPr>
          <w:rFonts w:hint="eastAsia"/>
        </w:rPr>
        <w:t>같은</w:t>
      </w:r>
      <w:r w:rsidRPr="006332D6">
        <w:t xml:space="preserve"> </w:t>
      </w:r>
      <w:r w:rsidRPr="006332D6">
        <w:rPr>
          <w:rFonts w:hint="eastAsia"/>
        </w:rPr>
        <w:t>순환약정의</w:t>
      </w:r>
      <w:r w:rsidRPr="006332D6">
        <w:t xml:space="preserve"> </w:t>
      </w:r>
      <w:r w:rsidRPr="006332D6">
        <w:rPr>
          <w:rFonts w:hint="eastAsia"/>
        </w:rPr>
        <w:t>거래</w:t>
      </w:r>
    </w:p>
    <w:p w14:paraId="212751FC" w14:textId="77777777" w:rsidR="009074FB" w:rsidRPr="006332D6" w:rsidRDefault="003F429A" w:rsidP="00003161">
      <w:pPr>
        <w:pStyle w:val="A0"/>
      </w:pPr>
      <w:r w:rsidRPr="006332D6">
        <w:rPr>
          <w:rFonts w:hint="eastAsia"/>
        </w:rPr>
        <w:t>계약조건이</w:t>
      </w:r>
      <w:r w:rsidRPr="006332D6">
        <w:t xml:space="preserve"> </w:t>
      </w:r>
      <w:r w:rsidRPr="006332D6">
        <w:rPr>
          <w:rFonts w:hint="eastAsia"/>
        </w:rPr>
        <w:t>소멸</w:t>
      </w:r>
      <w:r w:rsidRPr="006332D6">
        <w:t xml:space="preserve"> </w:t>
      </w:r>
      <w:r w:rsidRPr="006332D6">
        <w:rPr>
          <w:rFonts w:hint="eastAsia"/>
        </w:rPr>
        <w:t>전에</w:t>
      </w:r>
      <w:r w:rsidRPr="006332D6">
        <w:t xml:space="preserve"> </w:t>
      </w:r>
      <w:r w:rsidRPr="006332D6">
        <w:rPr>
          <w:rFonts w:hint="eastAsia"/>
        </w:rPr>
        <w:t>변경된</w:t>
      </w:r>
      <w:r w:rsidRPr="006332D6">
        <w:t xml:space="preserve"> </w:t>
      </w:r>
      <w:r w:rsidRPr="006332D6">
        <w:rPr>
          <w:rFonts w:hint="eastAsia"/>
        </w:rPr>
        <w:t>거래</w:t>
      </w:r>
    </w:p>
    <w:p w14:paraId="437A966F" w14:textId="529B0BFA" w:rsidR="003F429A" w:rsidRPr="006332D6" w:rsidRDefault="003F429A" w:rsidP="00003161">
      <w:pPr>
        <w:pStyle w:val="5"/>
      </w:pP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유의적</w:t>
      </w:r>
      <w:r w:rsidRPr="006332D6">
        <w:t xml:space="preserve"> </w:t>
      </w:r>
      <w:r w:rsidRPr="006332D6">
        <w:rPr>
          <w:rFonts w:hint="eastAsia"/>
        </w:rPr>
        <w:t>거래의</w:t>
      </w:r>
      <w:r w:rsidRPr="006332D6">
        <w:t xml:space="preserve"> </w:t>
      </w:r>
      <w:r w:rsidRPr="006332D6">
        <w:rPr>
          <w:rFonts w:hint="eastAsia"/>
        </w:rPr>
        <w:t>성격에</w:t>
      </w:r>
      <w:r w:rsidRPr="006332D6">
        <w:t xml:space="preserve"> </w:t>
      </w:r>
      <w:r w:rsidRPr="006332D6">
        <w:rPr>
          <w:rFonts w:hint="eastAsia"/>
        </w:rPr>
        <w:t>대한</w:t>
      </w:r>
      <w:r w:rsidRPr="006332D6">
        <w:t xml:space="preserve"> </w:t>
      </w:r>
      <w:r w:rsidRPr="006332D6">
        <w:rPr>
          <w:rFonts w:hint="eastAsia"/>
        </w:rPr>
        <w:t>이해(문단</w:t>
      </w:r>
      <w:r w:rsidRPr="006332D6">
        <w:t xml:space="preserve"> 16(a) </w:t>
      </w:r>
      <w:r w:rsidRPr="006332D6">
        <w:rPr>
          <w:rFonts w:hint="eastAsia"/>
        </w:rPr>
        <w:t>참조)</w:t>
      </w:r>
    </w:p>
    <w:p w14:paraId="7A1FB02C" w14:textId="263CEB04" w:rsidR="009074FB" w:rsidRPr="006332D6" w:rsidRDefault="003F429A">
      <w:pPr>
        <w:pStyle w:val="A"/>
        <w:numPr>
          <w:ilvl w:val="0"/>
          <w:numId w:val="46"/>
        </w:numPr>
      </w:pPr>
      <w:r w:rsidRPr="006332D6">
        <w:rPr>
          <w:rFonts w:hint="eastAsia"/>
        </w:rPr>
        <w:t>기업의</w:t>
      </w:r>
      <w:r w:rsidRPr="006332D6">
        <w:t xml:space="preserve"> </w:t>
      </w: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유의적</w:t>
      </w:r>
      <w:r w:rsidRPr="006332D6">
        <w:t xml:space="preserve"> </w:t>
      </w:r>
      <w:r w:rsidRPr="006332D6">
        <w:rPr>
          <w:rFonts w:hint="eastAsia"/>
        </w:rPr>
        <w:t>거래의</w:t>
      </w:r>
      <w:r w:rsidRPr="006332D6">
        <w:t xml:space="preserve"> </w:t>
      </w:r>
      <w:r w:rsidRPr="006332D6">
        <w:rPr>
          <w:rFonts w:hint="eastAsia"/>
        </w:rPr>
        <w:t>성격에</w:t>
      </w:r>
      <w:r w:rsidRPr="006332D6">
        <w:t xml:space="preserve"> </w:t>
      </w:r>
      <w:r w:rsidRPr="006332D6">
        <w:rPr>
          <w:rFonts w:hint="eastAsia"/>
        </w:rPr>
        <w:t>대하여</w:t>
      </w:r>
      <w:r w:rsidRPr="006332D6">
        <w:t xml:space="preserve"> </w:t>
      </w:r>
      <w:r w:rsidRPr="006332D6">
        <w:rPr>
          <w:rFonts w:hint="eastAsia"/>
        </w:rPr>
        <w:t>질문하는</w:t>
      </w:r>
      <w:r w:rsidRPr="006332D6">
        <w:t xml:space="preserve"> </w:t>
      </w:r>
      <w:r w:rsidRPr="006332D6">
        <w:rPr>
          <w:rFonts w:hint="eastAsia"/>
        </w:rPr>
        <w:t>것은</w:t>
      </w:r>
      <w:r w:rsidRPr="006332D6">
        <w:t xml:space="preserve"> </w:t>
      </w: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사업상</w:t>
      </w:r>
      <w:r w:rsidRPr="006332D6">
        <w:t xml:space="preserve"> </w:t>
      </w:r>
      <w:r w:rsidRPr="006332D6">
        <w:rPr>
          <w:rFonts w:hint="eastAsia"/>
        </w:rPr>
        <w:t>이유와</w:t>
      </w:r>
      <w:r w:rsidRPr="006332D6">
        <w:t xml:space="preserve"> </w:t>
      </w:r>
      <w:r w:rsidRPr="006332D6">
        <w:rPr>
          <w:rFonts w:hint="eastAsia"/>
        </w:rPr>
        <w:t>그</w:t>
      </w:r>
      <w:r w:rsidRPr="006332D6">
        <w:t xml:space="preserve"> </w:t>
      </w:r>
      <w:r w:rsidRPr="006332D6">
        <w:rPr>
          <w:rFonts w:hint="eastAsia"/>
        </w:rPr>
        <w:t>체결계약조건을</w:t>
      </w:r>
      <w:r w:rsidRPr="006332D6">
        <w:t xml:space="preserve"> </w:t>
      </w:r>
      <w:r w:rsidRPr="006332D6">
        <w:rPr>
          <w:rFonts w:hint="eastAsia"/>
        </w:rPr>
        <w:t>이해하는</w:t>
      </w:r>
      <w:r w:rsidRPr="006332D6">
        <w:t xml:space="preserve"> </w:t>
      </w:r>
      <w:r w:rsidRPr="006332D6">
        <w:rPr>
          <w:rFonts w:hint="eastAsia"/>
        </w:rPr>
        <w:t>것을</w:t>
      </w:r>
      <w:r w:rsidRPr="006332D6">
        <w:t xml:space="preserve"> </w:t>
      </w:r>
      <w:r w:rsidRPr="006332D6">
        <w:rPr>
          <w:rFonts w:hint="eastAsia"/>
        </w:rPr>
        <w:t>수반한다.</w:t>
      </w:r>
    </w:p>
    <w:p w14:paraId="7CEA7E81" w14:textId="7C80F40E" w:rsidR="003F429A" w:rsidRPr="006332D6" w:rsidRDefault="003F429A" w:rsidP="00003161">
      <w:pPr>
        <w:pStyle w:val="5"/>
      </w:pPr>
      <w:r w:rsidRPr="006332D6">
        <w:rPr>
          <w:rFonts w:hint="eastAsia"/>
        </w:rPr>
        <w:lastRenderedPageBreak/>
        <w:t>특수관계자의</w:t>
      </w:r>
      <w:r w:rsidRPr="006332D6">
        <w:t xml:space="preserve"> </w:t>
      </w:r>
      <w:r w:rsidRPr="006332D6">
        <w:rPr>
          <w:rFonts w:hint="eastAsia"/>
        </w:rPr>
        <w:t>관여가능성에</w:t>
      </w:r>
      <w:r w:rsidRPr="006332D6">
        <w:t xml:space="preserve"> </w:t>
      </w:r>
      <w:r w:rsidRPr="006332D6">
        <w:rPr>
          <w:rFonts w:hint="eastAsia"/>
        </w:rPr>
        <w:t>대한</w:t>
      </w:r>
      <w:r w:rsidRPr="006332D6">
        <w:t xml:space="preserve"> </w:t>
      </w:r>
      <w:r w:rsidRPr="006332D6">
        <w:rPr>
          <w:rFonts w:hint="eastAsia"/>
        </w:rPr>
        <w:t>질문(문단</w:t>
      </w:r>
      <w:r w:rsidRPr="006332D6">
        <w:t xml:space="preserve"> 16(b) </w:t>
      </w:r>
      <w:r w:rsidRPr="006332D6">
        <w:rPr>
          <w:rFonts w:hint="eastAsia"/>
        </w:rPr>
        <w:t>참조)</w:t>
      </w:r>
    </w:p>
    <w:p w14:paraId="71936B2E" w14:textId="0A10B36D" w:rsidR="009074FB" w:rsidRPr="006332D6" w:rsidRDefault="003F429A">
      <w:pPr>
        <w:pStyle w:val="A"/>
        <w:numPr>
          <w:ilvl w:val="0"/>
          <w:numId w:val="46"/>
        </w:numPr>
      </w:pPr>
      <w:r w:rsidRPr="006332D6">
        <w:rPr>
          <w:rFonts w:hint="eastAsia"/>
        </w:rPr>
        <w:t>특수관계자는</w:t>
      </w:r>
      <w:r w:rsidRPr="006332D6">
        <w:t xml:space="preserve"> </w:t>
      </w:r>
      <w:r w:rsidRPr="006332D6">
        <w:rPr>
          <w:rFonts w:hint="eastAsia"/>
        </w:rPr>
        <w:t>거래의</w:t>
      </w:r>
      <w:r w:rsidRPr="006332D6">
        <w:t xml:space="preserve"> </w:t>
      </w:r>
      <w:r w:rsidRPr="006332D6">
        <w:rPr>
          <w:rFonts w:hint="eastAsia"/>
        </w:rPr>
        <w:t>당사자가</w:t>
      </w:r>
      <w:r w:rsidRPr="006332D6">
        <w:t xml:space="preserve"> </w:t>
      </w:r>
      <w:r w:rsidRPr="006332D6">
        <w:rPr>
          <w:rFonts w:hint="eastAsia"/>
        </w:rPr>
        <w:t>되어</w:t>
      </w:r>
      <w:r w:rsidRPr="006332D6">
        <w:t xml:space="preserve"> </w:t>
      </w:r>
      <w:r w:rsidRPr="006332D6">
        <w:rPr>
          <w:rFonts w:hint="eastAsia"/>
        </w:rPr>
        <w:t>거래에</w:t>
      </w:r>
      <w:r w:rsidRPr="006332D6">
        <w:t xml:space="preserve"> </w:t>
      </w:r>
      <w:r w:rsidRPr="006332D6">
        <w:rPr>
          <w:rFonts w:hint="eastAsia"/>
        </w:rPr>
        <w:t>직접적으로</w:t>
      </w:r>
      <w:r w:rsidRPr="006332D6">
        <w:t xml:space="preserve"> </w:t>
      </w:r>
      <w:r w:rsidRPr="006332D6">
        <w:rPr>
          <w:rFonts w:hint="eastAsia"/>
        </w:rPr>
        <w:t>영향을</w:t>
      </w:r>
      <w:r w:rsidRPr="006332D6">
        <w:t xml:space="preserve"> </w:t>
      </w:r>
      <w:r w:rsidRPr="006332D6">
        <w:rPr>
          <w:rFonts w:hint="eastAsia"/>
        </w:rPr>
        <w:t>미치거나,</w:t>
      </w:r>
      <w:r w:rsidRPr="006332D6">
        <w:t xml:space="preserve"> </w:t>
      </w:r>
      <w:r w:rsidRPr="006332D6">
        <w:rPr>
          <w:rFonts w:hint="eastAsia"/>
        </w:rPr>
        <w:t>중개자를</w:t>
      </w:r>
      <w:r w:rsidRPr="006332D6">
        <w:t xml:space="preserve"> </w:t>
      </w:r>
      <w:r w:rsidRPr="006332D6">
        <w:rPr>
          <w:rFonts w:hint="eastAsia"/>
        </w:rPr>
        <w:t>통하여</w:t>
      </w:r>
      <w:r w:rsidRPr="006332D6">
        <w:t xml:space="preserve"> </w:t>
      </w:r>
      <w:r w:rsidRPr="006332D6">
        <w:rPr>
          <w:rFonts w:hint="eastAsia"/>
        </w:rPr>
        <w:t>거래에</w:t>
      </w:r>
      <w:r w:rsidRPr="006332D6">
        <w:t xml:space="preserve"> </w:t>
      </w:r>
      <w:r w:rsidRPr="006332D6">
        <w:rPr>
          <w:rFonts w:hint="eastAsia"/>
        </w:rPr>
        <w:t>간접적으로</w:t>
      </w:r>
      <w:r w:rsidRPr="006332D6">
        <w:t xml:space="preserve"> </w:t>
      </w:r>
      <w:r w:rsidRPr="006332D6">
        <w:rPr>
          <w:rFonts w:hint="eastAsia"/>
        </w:rPr>
        <w:t>영향을</w:t>
      </w:r>
      <w:r w:rsidRPr="006332D6">
        <w:t xml:space="preserve"> </w:t>
      </w:r>
      <w:r w:rsidRPr="006332D6">
        <w:rPr>
          <w:rFonts w:hint="eastAsia"/>
        </w:rPr>
        <w:t>미침으로써,</w:t>
      </w:r>
      <w:r w:rsidRPr="006332D6">
        <w:t xml:space="preserve"> </w:t>
      </w:r>
      <w:r w:rsidRPr="006332D6">
        <w:rPr>
          <w:rFonts w:hint="eastAsia"/>
        </w:rPr>
        <w:t>기업의</w:t>
      </w:r>
      <w:r w:rsidRPr="006332D6">
        <w:t xml:space="preserve"> </w:t>
      </w: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유의적인</w:t>
      </w:r>
      <w:r w:rsidRPr="006332D6">
        <w:t xml:space="preserve"> </w:t>
      </w:r>
      <w:r w:rsidRPr="006332D6">
        <w:rPr>
          <w:rFonts w:hint="eastAsia"/>
        </w:rPr>
        <w:t>거래에</w:t>
      </w:r>
      <w:r w:rsidRPr="006332D6">
        <w:t xml:space="preserve"> </w:t>
      </w:r>
      <w:r w:rsidRPr="006332D6">
        <w:rPr>
          <w:rFonts w:hint="eastAsia"/>
        </w:rPr>
        <w:t>관여될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이러한</w:t>
      </w:r>
      <w:r w:rsidRPr="006332D6">
        <w:t xml:space="preserve"> </w:t>
      </w:r>
      <w:r w:rsidRPr="006332D6">
        <w:rPr>
          <w:rFonts w:hint="eastAsia"/>
        </w:rPr>
        <w:t>영향력은</w:t>
      </w:r>
      <w:r w:rsidRPr="006332D6">
        <w:t xml:space="preserve"> </w:t>
      </w:r>
      <w:r w:rsidRPr="006332D6">
        <w:rPr>
          <w:rFonts w:hint="eastAsia"/>
        </w:rPr>
        <w:t>부정위험요소의</w:t>
      </w:r>
      <w:r w:rsidRPr="006332D6">
        <w:t xml:space="preserve"> </w:t>
      </w:r>
      <w:r w:rsidRPr="006332D6">
        <w:rPr>
          <w:rFonts w:hint="eastAsia"/>
        </w:rPr>
        <w:t>존재를</w:t>
      </w:r>
      <w:r w:rsidRPr="006332D6">
        <w:t xml:space="preserve"> </w:t>
      </w:r>
      <w:r w:rsidRPr="006332D6">
        <w:rPr>
          <w:rFonts w:hint="eastAsia"/>
        </w:rPr>
        <w:t>시사하는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있다.</w:t>
      </w:r>
    </w:p>
    <w:p w14:paraId="19DB9431" w14:textId="2CB68830" w:rsidR="003F429A" w:rsidRPr="006332D6" w:rsidRDefault="003F429A" w:rsidP="00003161">
      <w:pPr>
        <w:pStyle w:val="4"/>
      </w:pPr>
      <w:proofErr w:type="spellStart"/>
      <w:r w:rsidRPr="006332D6">
        <w:rPr>
          <w:rFonts w:hint="eastAsia"/>
        </w:rPr>
        <w:t>업무팀</w:t>
      </w:r>
      <w:proofErr w:type="spellEnd"/>
      <w:r w:rsidRPr="006332D6">
        <w:t xml:space="preserve"> </w:t>
      </w:r>
      <w:r w:rsidRPr="006332D6">
        <w:rPr>
          <w:rFonts w:hint="eastAsia"/>
        </w:rPr>
        <w:t>내에서</w:t>
      </w:r>
      <w:r w:rsidRPr="006332D6">
        <w:t xml:space="preserve"> </w:t>
      </w:r>
      <w:r w:rsidRPr="006332D6">
        <w:rPr>
          <w:rFonts w:hint="eastAsia"/>
        </w:rPr>
        <w:t>특수관계자</w:t>
      </w:r>
      <w:r w:rsidRPr="006332D6">
        <w:t xml:space="preserve"> </w:t>
      </w:r>
      <w:r w:rsidRPr="006332D6">
        <w:rPr>
          <w:rFonts w:hint="eastAsia"/>
        </w:rPr>
        <w:t>정보의</w:t>
      </w:r>
      <w:r w:rsidRPr="006332D6">
        <w:t xml:space="preserve"> </w:t>
      </w:r>
      <w:r w:rsidRPr="006332D6">
        <w:rPr>
          <w:rFonts w:hint="eastAsia"/>
        </w:rPr>
        <w:t>공유(문단</w:t>
      </w:r>
      <w:r w:rsidRPr="006332D6">
        <w:t xml:space="preserve"> 17 </w:t>
      </w:r>
      <w:r w:rsidRPr="006332D6">
        <w:rPr>
          <w:rFonts w:hint="eastAsia"/>
        </w:rPr>
        <w:t>참조)</w:t>
      </w:r>
    </w:p>
    <w:p w14:paraId="17D0E95B" w14:textId="3DC00E33" w:rsidR="003F429A" w:rsidRPr="006332D6" w:rsidRDefault="003F429A">
      <w:pPr>
        <w:pStyle w:val="A"/>
        <w:numPr>
          <w:ilvl w:val="0"/>
          <w:numId w:val="46"/>
        </w:numPr>
      </w:pPr>
      <w:proofErr w:type="spellStart"/>
      <w:r w:rsidRPr="006332D6">
        <w:rPr>
          <w:rFonts w:hint="eastAsia"/>
        </w:rPr>
        <w:t>업무팀원</w:t>
      </w:r>
      <w:proofErr w:type="spellEnd"/>
      <w:r w:rsidRPr="006332D6">
        <w:t xml:space="preserve"> </w:t>
      </w:r>
      <w:r w:rsidRPr="006332D6">
        <w:rPr>
          <w:rFonts w:hint="eastAsia"/>
        </w:rPr>
        <w:t>사이에</w:t>
      </w:r>
      <w:r w:rsidRPr="006332D6">
        <w:t xml:space="preserve"> </w:t>
      </w:r>
      <w:r w:rsidRPr="006332D6">
        <w:rPr>
          <w:rFonts w:hint="eastAsia"/>
        </w:rPr>
        <w:t>공유할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관련</w:t>
      </w:r>
      <w:r w:rsidRPr="006332D6">
        <w:t xml:space="preserve"> </w:t>
      </w:r>
      <w:r w:rsidRPr="006332D6">
        <w:rPr>
          <w:rFonts w:hint="eastAsia"/>
        </w:rPr>
        <w:t>특수관계자</w:t>
      </w:r>
      <w:r w:rsidRPr="006332D6">
        <w:t xml:space="preserve"> </w:t>
      </w:r>
      <w:r w:rsidRPr="006332D6">
        <w:rPr>
          <w:rFonts w:hint="eastAsia"/>
        </w:rPr>
        <w:t>정보의</w:t>
      </w:r>
      <w:r w:rsidRPr="006332D6">
        <w:t xml:space="preserve"> </w:t>
      </w:r>
      <w:r w:rsidRPr="006332D6">
        <w:rPr>
          <w:rFonts w:hint="eastAsia"/>
        </w:rPr>
        <w:t>예는</w:t>
      </w:r>
      <w:r w:rsidRPr="006332D6">
        <w:t xml:space="preserve"> </w:t>
      </w:r>
      <w:r w:rsidRPr="006332D6">
        <w:rPr>
          <w:rFonts w:hint="eastAsia"/>
        </w:rPr>
        <w:t>다음과</w:t>
      </w:r>
      <w:r w:rsidRPr="006332D6">
        <w:t xml:space="preserve"> </w:t>
      </w:r>
      <w:r w:rsidRPr="006332D6">
        <w:rPr>
          <w:rFonts w:hint="eastAsia"/>
        </w:rPr>
        <w:t>같다.</w:t>
      </w:r>
    </w:p>
    <w:p w14:paraId="4494FB76" w14:textId="77777777" w:rsidR="003F429A" w:rsidRPr="006332D6" w:rsidRDefault="003F429A" w:rsidP="00003161">
      <w:pPr>
        <w:pStyle w:val="A0"/>
      </w:pPr>
      <w:r w:rsidRPr="006332D6">
        <w:rPr>
          <w:rFonts w:hint="eastAsia"/>
        </w:rPr>
        <w:t>특수관계자의</w:t>
      </w:r>
      <w:r w:rsidRPr="006332D6">
        <w:t xml:space="preserve"> </w:t>
      </w:r>
      <w:r w:rsidRPr="006332D6">
        <w:rPr>
          <w:rFonts w:hint="eastAsia"/>
        </w:rPr>
        <w:t>신원</w:t>
      </w:r>
    </w:p>
    <w:p w14:paraId="227FA893" w14:textId="77777777" w:rsidR="003F429A" w:rsidRPr="006332D6" w:rsidRDefault="003F429A" w:rsidP="00003161">
      <w:pPr>
        <w:pStyle w:val="A0"/>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성격</w:t>
      </w:r>
    </w:p>
    <w:p w14:paraId="3DF9CE94" w14:textId="3C5CE8F7" w:rsidR="009074FB" w:rsidRPr="006332D6" w:rsidRDefault="00596CA8" w:rsidP="00003161">
      <w:pPr>
        <w:pStyle w:val="A0"/>
      </w:pPr>
      <w:r w:rsidRPr="00596CA8">
        <w:rPr>
          <w:rFonts w:hint="eastAsia"/>
        </w:rPr>
        <w:t>감사</w:t>
      </w:r>
      <w:r w:rsidRPr="00596CA8">
        <w:t xml:space="preserve"> </w:t>
      </w:r>
      <w:r w:rsidRPr="00596CA8">
        <w:rPr>
          <w:rFonts w:hint="eastAsia"/>
        </w:rPr>
        <w:t>시</w:t>
      </w:r>
      <w:r w:rsidRPr="00596CA8">
        <w:t xml:space="preserve"> </w:t>
      </w:r>
      <w:r w:rsidRPr="00596CA8">
        <w:rPr>
          <w:rFonts w:hint="eastAsia"/>
        </w:rPr>
        <w:t>유의적 위험으로 결정할 수 있는</w:t>
      </w:r>
      <w:r w:rsidRPr="00596CA8">
        <w:t xml:space="preserve"> </w:t>
      </w:r>
      <w:r w:rsidRPr="00596CA8">
        <w:rPr>
          <w:rFonts w:hint="eastAsia"/>
        </w:rPr>
        <w:t>유의적이거나</w:t>
      </w:r>
      <w:r w:rsidRPr="00596CA8">
        <w:t xml:space="preserve"> </w:t>
      </w:r>
      <w:r w:rsidRPr="00596CA8">
        <w:rPr>
          <w:rFonts w:hint="eastAsia"/>
        </w:rPr>
        <w:t>복잡한</w:t>
      </w:r>
      <w:r w:rsidRPr="00596CA8">
        <w:t xml:space="preserve"> </w:t>
      </w:r>
      <w:r w:rsidRPr="00596CA8">
        <w:rPr>
          <w:rFonts w:hint="eastAsia"/>
        </w:rPr>
        <w:t>특수관계나</w:t>
      </w:r>
      <w:r w:rsidRPr="00596CA8">
        <w:t xml:space="preserve"> </w:t>
      </w:r>
      <w:r w:rsidRPr="00596CA8">
        <w:rPr>
          <w:rFonts w:hint="eastAsia"/>
        </w:rPr>
        <w:t>특수관계자</w:t>
      </w:r>
      <w:r w:rsidRPr="00596CA8">
        <w:t xml:space="preserve"> </w:t>
      </w:r>
      <w:r w:rsidRPr="00596CA8">
        <w:rPr>
          <w:rFonts w:hint="eastAsia"/>
        </w:rPr>
        <w:t>거래,</w:t>
      </w:r>
      <w:r w:rsidRPr="00596CA8">
        <w:t xml:space="preserve"> </w:t>
      </w:r>
      <w:r w:rsidRPr="00596CA8">
        <w:rPr>
          <w:rFonts w:hint="eastAsia"/>
        </w:rPr>
        <w:t>특히</w:t>
      </w:r>
      <w:r w:rsidRPr="00596CA8">
        <w:t xml:space="preserve"> </w:t>
      </w:r>
      <w:r w:rsidRPr="00596CA8">
        <w:rPr>
          <w:rFonts w:hint="eastAsia"/>
        </w:rPr>
        <w:t>경영진이나</w:t>
      </w:r>
      <w:r w:rsidRPr="00596CA8">
        <w:t xml:space="preserve"> </w:t>
      </w:r>
      <w:r w:rsidRPr="00596CA8">
        <w:rPr>
          <w:rFonts w:hint="eastAsia"/>
        </w:rPr>
        <w:t>지배기구가</w:t>
      </w:r>
      <w:r w:rsidRPr="00596CA8">
        <w:t xml:space="preserve"> </w:t>
      </w:r>
      <w:r w:rsidRPr="00596CA8">
        <w:rPr>
          <w:rFonts w:hint="eastAsia"/>
        </w:rPr>
        <w:t>재무적으로</w:t>
      </w:r>
      <w:r w:rsidRPr="00596CA8">
        <w:t xml:space="preserve"> </w:t>
      </w:r>
      <w:r w:rsidRPr="00596CA8">
        <w:rPr>
          <w:rFonts w:hint="eastAsia"/>
        </w:rPr>
        <w:t>관여된</w:t>
      </w:r>
      <w:r w:rsidRPr="00596CA8">
        <w:t xml:space="preserve"> </w:t>
      </w:r>
      <w:r w:rsidRPr="00596CA8">
        <w:rPr>
          <w:rFonts w:hint="eastAsia"/>
        </w:rPr>
        <w:t>거래</w:t>
      </w:r>
    </w:p>
    <w:p w14:paraId="6C4F7BAE" w14:textId="3F83CA6F" w:rsidR="009074FB" w:rsidRPr="006332D6" w:rsidRDefault="003F429A" w:rsidP="00003161">
      <w:pPr>
        <w:pStyle w:val="3"/>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거래와</w:t>
      </w:r>
      <w:r w:rsidRPr="006332D6">
        <w:t xml:space="preserve"> </w:t>
      </w:r>
      <w:r w:rsidRPr="006332D6">
        <w:rPr>
          <w:rFonts w:hint="eastAsia"/>
        </w:rPr>
        <w:t>연관된</w:t>
      </w:r>
      <w:r w:rsidRPr="006332D6">
        <w:t xml:space="preserve"> </w:t>
      </w:r>
      <w:proofErr w:type="spellStart"/>
      <w:r w:rsidRPr="006332D6">
        <w:rPr>
          <w:rFonts w:hint="eastAsia"/>
        </w:rPr>
        <w:t>중요왜곡표시위험의</w:t>
      </w:r>
      <w:proofErr w:type="spellEnd"/>
      <w:r w:rsidRPr="006332D6">
        <w:t xml:space="preserve"> </w:t>
      </w:r>
      <w:r w:rsidRPr="006332D6">
        <w:rPr>
          <w:rFonts w:hint="eastAsia"/>
        </w:rPr>
        <w:t>식별과</w:t>
      </w:r>
      <w:r w:rsidRPr="006332D6">
        <w:t xml:space="preserve"> </w:t>
      </w:r>
      <w:r w:rsidRPr="006332D6">
        <w:rPr>
          <w:rFonts w:hint="eastAsia"/>
        </w:rPr>
        <w:t>평가</w:t>
      </w:r>
    </w:p>
    <w:p w14:paraId="3BB92BEE" w14:textId="12AF5B55" w:rsidR="003F429A" w:rsidRPr="006332D6" w:rsidRDefault="003F429A" w:rsidP="00003161">
      <w:pPr>
        <w:pStyle w:val="4"/>
      </w:pPr>
      <w:r w:rsidRPr="006332D6">
        <w:rPr>
          <w:rFonts w:hint="eastAsia"/>
        </w:rPr>
        <w:t>지배적</w:t>
      </w:r>
      <w:r w:rsidRPr="006332D6">
        <w:t xml:space="preserve"> </w:t>
      </w:r>
      <w:r w:rsidRPr="006332D6">
        <w:rPr>
          <w:rFonts w:hint="eastAsia"/>
        </w:rPr>
        <w:t>영향력을</w:t>
      </w:r>
      <w:r w:rsidRPr="006332D6">
        <w:t xml:space="preserve"> </w:t>
      </w:r>
      <w:r w:rsidRPr="006332D6">
        <w:rPr>
          <w:rFonts w:hint="eastAsia"/>
        </w:rPr>
        <w:t>가진</w:t>
      </w:r>
      <w:r w:rsidRPr="006332D6">
        <w:t xml:space="preserve"> </w:t>
      </w:r>
      <w:r w:rsidRPr="006332D6">
        <w:rPr>
          <w:rFonts w:hint="eastAsia"/>
        </w:rPr>
        <w:t>특수관계자와</w:t>
      </w:r>
      <w:r w:rsidRPr="006332D6">
        <w:t xml:space="preserve"> </w:t>
      </w:r>
      <w:r w:rsidRPr="006332D6">
        <w:rPr>
          <w:rFonts w:hint="eastAsia"/>
        </w:rPr>
        <w:t>연관된</w:t>
      </w:r>
      <w:r w:rsidRPr="006332D6">
        <w:t xml:space="preserve"> </w:t>
      </w:r>
      <w:r w:rsidRPr="006332D6">
        <w:rPr>
          <w:rFonts w:hint="eastAsia"/>
        </w:rPr>
        <w:t>부정위험요소 (문단 19 참조)</w:t>
      </w:r>
    </w:p>
    <w:p w14:paraId="49D72878" w14:textId="0BED9DD0" w:rsidR="003F429A" w:rsidRPr="006332D6" w:rsidRDefault="003F429A">
      <w:pPr>
        <w:pStyle w:val="A"/>
        <w:numPr>
          <w:ilvl w:val="0"/>
          <w:numId w:val="46"/>
        </w:numPr>
      </w:pPr>
      <w:r w:rsidRPr="006332D6">
        <w:rPr>
          <w:rFonts w:hint="eastAsia"/>
        </w:rPr>
        <w:t>한</w:t>
      </w:r>
      <w:r w:rsidRPr="006332D6">
        <w:t xml:space="preserve"> </w:t>
      </w:r>
      <w:r w:rsidRPr="006332D6">
        <w:rPr>
          <w:rFonts w:hint="eastAsia"/>
        </w:rPr>
        <w:t>사람</w:t>
      </w:r>
      <w:r w:rsidRPr="006332D6">
        <w:t xml:space="preserve"> </w:t>
      </w:r>
      <w:r w:rsidRPr="006332D6">
        <w:rPr>
          <w:rFonts w:hint="eastAsia"/>
        </w:rPr>
        <w:t>또는</w:t>
      </w:r>
      <w:r w:rsidRPr="006332D6">
        <w:t xml:space="preserve"> </w:t>
      </w:r>
      <w:r w:rsidRPr="006332D6">
        <w:rPr>
          <w:rFonts w:hint="eastAsia"/>
        </w:rPr>
        <w:t>소규모</w:t>
      </w:r>
      <w:r w:rsidRPr="006332D6">
        <w:t xml:space="preserve"> </w:t>
      </w:r>
      <w:r w:rsidRPr="006332D6">
        <w:rPr>
          <w:rFonts w:hint="eastAsia"/>
        </w:rPr>
        <w:t>그룹이</w:t>
      </w:r>
      <w:r w:rsidRPr="006332D6">
        <w:t xml:space="preserve"> </w:t>
      </w:r>
      <w:r w:rsidRPr="006332D6">
        <w:rPr>
          <w:rFonts w:hint="eastAsia"/>
        </w:rPr>
        <w:t>보완통제가</w:t>
      </w:r>
      <w:r w:rsidRPr="006332D6">
        <w:t xml:space="preserve"> </w:t>
      </w:r>
      <w:r w:rsidRPr="006332D6">
        <w:rPr>
          <w:rFonts w:hint="eastAsia"/>
        </w:rPr>
        <w:t>없이</w:t>
      </w:r>
      <w:r w:rsidRPr="006332D6">
        <w:t xml:space="preserve"> </w:t>
      </w:r>
      <w:r w:rsidRPr="006332D6">
        <w:rPr>
          <w:rFonts w:hint="eastAsia"/>
        </w:rPr>
        <w:t>경영을</w:t>
      </w:r>
      <w:r w:rsidRPr="006332D6">
        <w:t xml:space="preserve"> </w:t>
      </w:r>
      <w:r w:rsidRPr="006332D6">
        <w:rPr>
          <w:rFonts w:hint="eastAsia"/>
        </w:rPr>
        <w:t>지배하는</w:t>
      </w:r>
      <w:r w:rsidRPr="006332D6">
        <w:t xml:space="preserve"> </w:t>
      </w:r>
      <w:r w:rsidRPr="006332D6">
        <w:rPr>
          <w:rFonts w:hint="eastAsia"/>
        </w:rPr>
        <w:t>것은</w:t>
      </w:r>
      <w:r w:rsidRPr="006332D6">
        <w:t xml:space="preserve"> </w:t>
      </w:r>
      <w:r w:rsidRPr="006332D6">
        <w:rPr>
          <w:rFonts w:hint="eastAsia"/>
        </w:rPr>
        <w:t>부정위험요소에</w:t>
      </w:r>
      <w:r w:rsidRPr="006332D6">
        <w:t xml:space="preserve"> </w:t>
      </w:r>
      <w:r w:rsidRPr="006332D6">
        <w:rPr>
          <w:rFonts w:hint="eastAsia"/>
        </w:rPr>
        <w:t>해당된다.</w:t>
      </w:r>
      <w:r w:rsidRPr="006332D6">
        <w:rPr>
          <w:vertAlign w:val="superscript"/>
        </w:rPr>
        <w:footnoteReference w:id="474"/>
      </w:r>
      <w:r w:rsidRPr="006332D6">
        <w:rPr>
          <w:rFonts w:hint="eastAsia"/>
        </w:rPr>
        <w:t xml:space="preserve"> 다음과 같은 사항은 특수관계자가 지배적 영향력을 행사하고 있다는 것을 나타낸다.</w:t>
      </w:r>
    </w:p>
    <w:p w14:paraId="5E3869B8" w14:textId="77777777" w:rsidR="003F429A" w:rsidRPr="006332D6" w:rsidRDefault="003F429A" w:rsidP="00003161">
      <w:pPr>
        <w:pStyle w:val="A0"/>
      </w:pPr>
      <w:r w:rsidRPr="006332D6">
        <w:rPr>
          <w:rFonts w:hint="eastAsia"/>
        </w:rPr>
        <w:t>경영진이나</w:t>
      </w:r>
      <w:r w:rsidRPr="006332D6">
        <w:t xml:space="preserve"> </w:t>
      </w:r>
      <w:r w:rsidRPr="006332D6">
        <w:rPr>
          <w:rFonts w:hint="eastAsia"/>
        </w:rPr>
        <w:t>지배기구가</w:t>
      </w:r>
      <w:r w:rsidRPr="006332D6">
        <w:t xml:space="preserve"> </w:t>
      </w:r>
      <w:r w:rsidRPr="006332D6">
        <w:rPr>
          <w:rFonts w:hint="eastAsia"/>
        </w:rPr>
        <w:t>결정한</w:t>
      </w:r>
      <w:r w:rsidRPr="006332D6">
        <w:t xml:space="preserve"> </w:t>
      </w:r>
      <w:r w:rsidRPr="006332D6">
        <w:rPr>
          <w:rFonts w:hint="eastAsia"/>
        </w:rPr>
        <w:t>유의적인</w:t>
      </w:r>
      <w:r w:rsidRPr="006332D6">
        <w:t xml:space="preserve"> </w:t>
      </w:r>
      <w:r w:rsidRPr="006332D6">
        <w:rPr>
          <w:rFonts w:hint="eastAsia"/>
        </w:rPr>
        <w:t>사업</w:t>
      </w:r>
      <w:r w:rsidRPr="006332D6">
        <w:t xml:space="preserve"> </w:t>
      </w:r>
      <w:r w:rsidRPr="006332D6">
        <w:rPr>
          <w:rFonts w:hint="eastAsia"/>
        </w:rPr>
        <w:t>의사결정에</w:t>
      </w:r>
      <w:r w:rsidRPr="006332D6">
        <w:t xml:space="preserve"> </w:t>
      </w:r>
      <w:r w:rsidRPr="006332D6">
        <w:rPr>
          <w:rFonts w:hint="eastAsia"/>
        </w:rPr>
        <w:t>대하여</w:t>
      </w:r>
      <w:r w:rsidRPr="006332D6">
        <w:t xml:space="preserve"> </w:t>
      </w:r>
      <w:r w:rsidRPr="006332D6">
        <w:rPr>
          <w:rFonts w:hint="eastAsia"/>
        </w:rPr>
        <w:t>해당</w:t>
      </w:r>
      <w:r w:rsidRPr="006332D6">
        <w:t xml:space="preserve"> </w:t>
      </w:r>
      <w:r w:rsidRPr="006332D6">
        <w:rPr>
          <w:rFonts w:hint="eastAsia"/>
        </w:rPr>
        <w:t>특수관계자가</w:t>
      </w:r>
      <w:r w:rsidRPr="006332D6">
        <w:t xml:space="preserve"> </w:t>
      </w:r>
      <w:r w:rsidRPr="006332D6">
        <w:rPr>
          <w:rFonts w:hint="eastAsia"/>
        </w:rPr>
        <w:t>거부권을</w:t>
      </w:r>
      <w:r w:rsidRPr="006332D6">
        <w:t xml:space="preserve"> </w:t>
      </w:r>
      <w:r w:rsidRPr="006332D6">
        <w:rPr>
          <w:rFonts w:hint="eastAsia"/>
        </w:rPr>
        <w:t>행사한</w:t>
      </w:r>
      <w:r w:rsidRPr="006332D6">
        <w:t xml:space="preserve"> </w:t>
      </w:r>
      <w:r w:rsidRPr="006332D6">
        <w:rPr>
          <w:rFonts w:hint="eastAsia"/>
        </w:rPr>
        <w:t>적이</w:t>
      </w:r>
      <w:r w:rsidRPr="006332D6">
        <w:t xml:space="preserve"> </w:t>
      </w:r>
      <w:r w:rsidRPr="006332D6">
        <w:rPr>
          <w:rFonts w:hint="eastAsia"/>
        </w:rPr>
        <w:t>있을</w:t>
      </w:r>
      <w:r w:rsidRPr="006332D6">
        <w:t xml:space="preserve"> </w:t>
      </w:r>
      <w:r w:rsidRPr="006332D6">
        <w:rPr>
          <w:rFonts w:hint="eastAsia"/>
        </w:rPr>
        <w:t>경우</w:t>
      </w:r>
    </w:p>
    <w:p w14:paraId="353CA7CA" w14:textId="77777777" w:rsidR="003F429A" w:rsidRPr="006332D6" w:rsidRDefault="003F429A" w:rsidP="00003161">
      <w:pPr>
        <w:pStyle w:val="A0"/>
      </w:pPr>
      <w:r w:rsidRPr="006332D6">
        <w:rPr>
          <w:rFonts w:hint="eastAsia"/>
        </w:rPr>
        <w:t>유의적</w:t>
      </w:r>
      <w:r w:rsidRPr="006332D6">
        <w:t xml:space="preserve"> </w:t>
      </w:r>
      <w:r w:rsidRPr="006332D6">
        <w:rPr>
          <w:rFonts w:hint="eastAsia"/>
        </w:rPr>
        <w:t>거래가</w:t>
      </w:r>
      <w:r w:rsidRPr="006332D6">
        <w:t xml:space="preserve"> </w:t>
      </w:r>
      <w:r w:rsidRPr="006332D6">
        <w:rPr>
          <w:rFonts w:hint="eastAsia"/>
        </w:rPr>
        <w:t>그</w:t>
      </w:r>
      <w:r w:rsidRPr="006332D6">
        <w:t xml:space="preserve"> </w:t>
      </w:r>
      <w:r w:rsidRPr="006332D6">
        <w:rPr>
          <w:rFonts w:hint="eastAsia"/>
        </w:rPr>
        <w:t>최종승인을</w:t>
      </w:r>
      <w:r w:rsidRPr="006332D6">
        <w:t xml:space="preserve"> </w:t>
      </w:r>
      <w:r w:rsidRPr="006332D6">
        <w:rPr>
          <w:rFonts w:hint="eastAsia"/>
        </w:rPr>
        <w:t>위해</w:t>
      </w:r>
      <w:r w:rsidRPr="006332D6">
        <w:t xml:space="preserve"> </w:t>
      </w:r>
      <w:r w:rsidRPr="006332D6">
        <w:rPr>
          <w:rFonts w:hint="eastAsia"/>
        </w:rPr>
        <w:t>해당</w:t>
      </w:r>
      <w:r w:rsidRPr="006332D6">
        <w:t xml:space="preserve"> </w:t>
      </w:r>
      <w:r w:rsidRPr="006332D6">
        <w:rPr>
          <w:rFonts w:hint="eastAsia"/>
        </w:rPr>
        <w:t>특수관계자에게</w:t>
      </w:r>
      <w:r w:rsidRPr="006332D6">
        <w:t xml:space="preserve"> </w:t>
      </w:r>
      <w:r w:rsidRPr="006332D6">
        <w:rPr>
          <w:rFonts w:hint="eastAsia"/>
        </w:rPr>
        <w:t>회부되는</w:t>
      </w:r>
      <w:r w:rsidRPr="006332D6">
        <w:t xml:space="preserve"> </w:t>
      </w:r>
      <w:r w:rsidRPr="006332D6">
        <w:rPr>
          <w:rFonts w:hint="eastAsia"/>
        </w:rPr>
        <w:t>경우</w:t>
      </w:r>
    </w:p>
    <w:p w14:paraId="72FDB218" w14:textId="77777777" w:rsidR="003F429A" w:rsidRPr="006332D6" w:rsidRDefault="003F429A" w:rsidP="00003161">
      <w:pPr>
        <w:pStyle w:val="A0"/>
      </w:pPr>
      <w:r w:rsidRPr="006332D6">
        <w:rPr>
          <w:rFonts w:hint="eastAsia"/>
        </w:rPr>
        <w:t>해당</w:t>
      </w:r>
      <w:r w:rsidRPr="006332D6">
        <w:t xml:space="preserve"> </w:t>
      </w:r>
      <w:r w:rsidRPr="006332D6">
        <w:rPr>
          <w:rFonts w:hint="eastAsia"/>
        </w:rPr>
        <w:t>특수관계자가</w:t>
      </w:r>
      <w:r w:rsidRPr="006332D6">
        <w:t xml:space="preserve"> </w:t>
      </w:r>
      <w:r w:rsidRPr="006332D6">
        <w:rPr>
          <w:rFonts w:hint="eastAsia"/>
        </w:rPr>
        <w:t>제안한</w:t>
      </w:r>
      <w:r w:rsidRPr="006332D6">
        <w:t xml:space="preserve"> </w:t>
      </w:r>
      <w:r w:rsidRPr="006332D6">
        <w:rPr>
          <w:rFonts w:hint="eastAsia"/>
        </w:rPr>
        <w:t>사업안에</w:t>
      </w:r>
      <w:r w:rsidRPr="006332D6">
        <w:t xml:space="preserve"> </w:t>
      </w:r>
      <w:r w:rsidRPr="006332D6">
        <w:rPr>
          <w:rFonts w:hint="eastAsia"/>
        </w:rPr>
        <w:t>대하여</w:t>
      </w:r>
      <w:r w:rsidRPr="006332D6">
        <w:t xml:space="preserve"> </w:t>
      </w:r>
      <w:r w:rsidRPr="006332D6">
        <w:rPr>
          <w:rFonts w:hint="eastAsia"/>
        </w:rPr>
        <w:t>경영진과</w:t>
      </w:r>
      <w:r w:rsidRPr="006332D6">
        <w:t xml:space="preserve"> </w:t>
      </w:r>
      <w:r w:rsidRPr="006332D6">
        <w:rPr>
          <w:rFonts w:hint="eastAsia"/>
        </w:rPr>
        <w:t>지배기구</w:t>
      </w:r>
      <w:r w:rsidRPr="006332D6">
        <w:t xml:space="preserve"> </w:t>
      </w:r>
      <w:r w:rsidRPr="006332D6">
        <w:rPr>
          <w:rFonts w:hint="eastAsia"/>
        </w:rPr>
        <w:t>내에서</w:t>
      </w:r>
      <w:r w:rsidRPr="006332D6">
        <w:t xml:space="preserve"> </w:t>
      </w:r>
      <w:r w:rsidRPr="006332D6">
        <w:rPr>
          <w:rFonts w:hint="eastAsia"/>
        </w:rPr>
        <w:t>논의가</w:t>
      </w:r>
      <w:r w:rsidRPr="006332D6">
        <w:t xml:space="preserve"> </w:t>
      </w:r>
      <w:r w:rsidRPr="006332D6">
        <w:rPr>
          <w:rFonts w:hint="eastAsia"/>
        </w:rPr>
        <w:t>거의</w:t>
      </w:r>
      <w:r w:rsidRPr="006332D6">
        <w:t xml:space="preserve"> </w:t>
      </w:r>
      <w:r w:rsidRPr="006332D6">
        <w:rPr>
          <w:rFonts w:hint="eastAsia"/>
        </w:rPr>
        <w:t>없거나</w:t>
      </w:r>
      <w:r w:rsidRPr="006332D6">
        <w:t xml:space="preserve"> </w:t>
      </w:r>
      <w:r w:rsidRPr="006332D6">
        <w:rPr>
          <w:rFonts w:hint="eastAsia"/>
        </w:rPr>
        <w:t>전혀</w:t>
      </w:r>
      <w:r w:rsidRPr="006332D6">
        <w:t xml:space="preserve"> </w:t>
      </w:r>
      <w:r w:rsidRPr="006332D6">
        <w:rPr>
          <w:rFonts w:hint="eastAsia"/>
        </w:rPr>
        <w:t>없는</w:t>
      </w:r>
      <w:r w:rsidRPr="006332D6">
        <w:t xml:space="preserve"> </w:t>
      </w:r>
      <w:r w:rsidRPr="006332D6">
        <w:rPr>
          <w:rFonts w:hint="eastAsia"/>
        </w:rPr>
        <w:t>경우</w:t>
      </w:r>
    </w:p>
    <w:p w14:paraId="7228F497" w14:textId="77777777" w:rsidR="009074FB" w:rsidRPr="006332D6" w:rsidRDefault="003F429A" w:rsidP="00003161">
      <w:pPr>
        <w:pStyle w:val="A0"/>
      </w:pPr>
      <w:r w:rsidRPr="006332D6">
        <w:rPr>
          <w:rFonts w:hint="eastAsia"/>
        </w:rPr>
        <w:t>해당</w:t>
      </w:r>
      <w:r w:rsidRPr="006332D6">
        <w:t xml:space="preserve"> </w:t>
      </w:r>
      <w:r w:rsidRPr="006332D6">
        <w:rPr>
          <w:rFonts w:hint="eastAsia"/>
        </w:rPr>
        <w:t>특수관계자나</w:t>
      </w:r>
      <w:r w:rsidRPr="006332D6">
        <w:t xml:space="preserve"> </w:t>
      </w:r>
      <w:r w:rsidRPr="006332D6">
        <w:rPr>
          <w:rFonts w:hint="eastAsia"/>
        </w:rPr>
        <w:t>그</w:t>
      </w:r>
      <w:r w:rsidRPr="006332D6">
        <w:t xml:space="preserve"> </w:t>
      </w:r>
      <w:r w:rsidRPr="006332D6">
        <w:rPr>
          <w:rFonts w:hint="eastAsia"/>
        </w:rPr>
        <w:t>가까운</w:t>
      </w:r>
      <w:r w:rsidRPr="006332D6">
        <w:t xml:space="preserve"> </w:t>
      </w:r>
      <w:r w:rsidRPr="006332D6">
        <w:rPr>
          <w:rFonts w:hint="eastAsia"/>
        </w:rPr>
        <w:t>가족이</w:t>
      </w:r>
      <w:r w:rsidRPr="006332D6">
        <w:t xml:space="preserve"> </w:t>
      </w:r>
      <w:r w:rsidRPr="006332D6">
        <w:rPr>
          <w:rFonts w:hint="eastAsia"/>
        </w:rPr>
        <w:t>관여하는</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독립적인</w:t>
      </w:r>
      <w:r w:rsidRPr="006332D6">
        <w:t xml:space="preserve"> </w:t>
      </w:r>
      <w:r w:rsidRPr="006332D6">
        <w:rPr>
          <w:rFonts w:hint="eastAsia"/>
        </w:rPr>
        <w:t>검토나</w:t>
      </w:r>
      <w:r w:rsidRPr="006332D6">
        <w:t xml:space="preserve"> </w:t>
      </w:r>
      <w:r w:rsidRPr="006332D6">
        <w:rPr>
          <w:rFonts w:hint="eastAsia"/>
        </w:rPr>
        <w:t>승인절차가</w:t>
      </w:r>
      <w:r w:rsidRPr="006332D6">
        <w:t xml:space="preserve"> </w:t>
      </w:r>
      <w:r w:rsidRPr="006332D6">
        <w:rPr>
          <w:rFonts w:hint="eastAsia"/>
        </w:rPr>
        <w:t>거의</w:t>
      </w:r>
      <w:r w:rsidRPr="006332D6">
        <w:t xml:space="preserve"> </w:t>
      </w:r>
      <w:r w:rsidRPr="006332D6">
        <w:rPr>
          <w:rFonts w:hint="eastAsia"/>
        </w:rPr>
        <w:t>없는</w:t>
      </w:r>
      <w:r w:rsidRPr="006332D6">
        <w:t xml:space="preserve"> </w:t>
      </w:r>
      <w:r w:rsidRPr="006332D6">
        <w:rPr>
          <w:rFonts w:hint="eastAsia"/>
        </w:rPr>
        <w:t>경우</w:t>
      </w:r>
    </w:p>
    <w:p w14:paraId="2946983D" w14:textId="77777777" w:rsidR="009074FB" w:rsidRPr="006332D6" w:rsidRDefault="003F429A" w:rsidP="00003161">
      <w:pPr>
        <w:pStyle w:val="A0"/>
        <w:numPr>
          <w:ilvl w:val="0"/>
          <w:numId w:val="0"/>
        </w:numPr>
        <w:ind w:left="652"/>
      </w:pPr>
      <w:r w:rsidRPr="006332D6">
        <w:rPr>
          <w:rFonts w:hint="eastAsia"/>
        </w:rPr>
        <w:t>또,</w:t>
      </w:r>
      <w:r w:rsidRPr="006332D6">
        <w:t xml:space="preserve"> </w:t>
      </w:r>
      <w:r w:rsidRPr="006332D6">
        <w:rPr>
          <w:rFonts w:hint="eastAsia"/>
        </w:rPr>
        <w:t>특수관계자가</w:t>
      </w:r>
      <w:r w:rsidRPr="006332D6">
        <w:t xml:space="preserve"> </w:t>
      </w:r>
      <w:r w:rsidRPr="006332D6">
        <w:rPr>
          <w:rFonts w:hint="eastAsia"/>
        </w:rPr>
        <w:t>기업을</w:t>
      </w:r>
      <w:r w:rsidRPr="006332D6">
        <w:t xml:space="preserve"> </w:t>
      </w:r>
      <w:r w:rsidRPr="006332D6">
        <w:rPr>
          <w:rFonts w:hint="eastAsia"/>
        </w:rPr>
        <w:t>창업하는</w:t>
      </w:r>
      <w:r w:rsidRPr="006332D6">
        <w:t xml:space="preserve"> </w:t>
      </w:r>
      <w:r w:rsidRPr="006332D6">
        <w:rPr>
          <w:rFonts w:hint="eastAsia"/>
        </w:rPr>
        <w:t>데</w:t>
      </w:r>
      <w:r w:rsidRPr="006332D6">
        <w:t xml:space="preserve"> </w:t>
      </w:r>
      <w:r w:rsidRPr="006332D6">
        <w:rPr>
          <w:rFonts w:hint="eastAsia"/>
        </w:rPr>
        <w:t>주도적인</w:t>
      </w:r>
      <w:r w:rsidRPr="006332D6">
        <w:t xml:space="preserve"> </w:t>
      </w:r>
      <w:r w:rsidRPr="006332D6">
        <w:rPr>
          <w:rFonts w:hint="eastAsia"/>
        </w:rPr>
        <w:t>역할을</w:t>
      </w:r>
      <w:r w:rsidRPr="006332D6">
        <w:t xml:space="preserve"> </w:t>
      </w:r>
      <w:r w:rsidRPr="006332D6">
        <w:rPr>
          <w:rFonts w:hint="eastAsia"/>
        </w:rPr>
        <w:t>하였고</w:t>
      </w:r>
      <w:r w:rsidRPr="006332D6">
        <w:t xml:space="preserve"> </w:t>
      </w:r>
      <w:r w:rsidRPr="006332D6">
        <w:rPr>
          <w:rFonts w:hint="eastAsia"/>
        </w:rPr>
        <w:t>계속적으로</w:t>
      </w:r>
      <w:r w:rsidRPr="006332D6">
        <w:t xml:space="preserve"> </w:t>
      </w:r>
      <w:r w:rsidRPr="006332D6">
        <w:rPr>
          <w:rFonts w:hint="eastAsia"/>
        </w:rPr>
        <w:t>기업경영에</w:t>
      </w:r>
      <w:r w:rsidRPr="006332D6">
        <w:t xml:space="preserve"> </w:t>
      </w:r>
      <w:r w:rsidRPr="006332D6">
        <w:rPr>
          <w:rFonts w:hint="eastAsia"/>
        </w:rPr>
        <w:t>주도적인</w:t>
      </w:r>
      <w:r w:rsidRPr="006332D6">
        <w:t xml:space="preserve"> </w:t>
      </w:r>
      <w:r w:rsidRPr="006332D6">
        <w:rPr>
          <w:rFonts w:hint="eastAsia"/>
        </w:rPr>
        <w:t>역할을</w:t>
      </w:r>
      <w:r w:rsidRPr="006332D6">
        <w:t xml:space="preserve"> </w:t>
      </w:r>
      <w:r w:rsidRPr="006332D6">
        <w:rPr>
          <w:rFonts w:hint="eastAsia"/>
        </w:rPr>
        <w:t>하는</w:t>
      </w:r>
      <w:r w:rsidRPr="006332D6">
        <w:t xml:space="preserve"> </w:t>
      </w:r>
      <w:r w:rsidRPr="006332D6">
        <w:rPr>
          <w:rFonts w:hint="eastAsia"/>
        </w:rPr>
        <w:t>경우,</w:t>
      </w:r>
      <w:r w:rsidRPr="006332D6">
        <w:t xml:space="preserve"> </w:t>
      </w:r>
      <w:r w:rsidRPr="006332D6">
        <w:rPr>
          <w:rFonts w:hint="eastAsia"/>
        </w:rPr>
        <w:t>지배적</w:t>
      </w:r>
      <w:r w:rsidRPr="006332D6">
        <w:t xml:space="preserve"> </w:t>
      </w:r>
      <w:r w:rsidRPr="006332D6">
        <w:rPr>
          <w:rFonts w:hint="eastAsia"/>
        </w:rPr>
        <w:t>영향력이</w:t>
      </w:r>
      <w:r w:rsidRPr="006332D6">
        <w:t xml:space="preserve"> </w:t>
      </w:r>
      <w:r w:rsidRPr="006332D6">
        <w:rPr>
          <w:rFonts w:hint="eastAsia"/>
        </w:rPr>
        <w:t>존재할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p>
    <w:p w14:paraId="0DEFDFE7" w14:textId="35CBDB87" w:rsidR="003F429A" w:rsidRPr="006332D6" w:rsidRDefault="003F429A">
      <w:pPr>
        <w:pStyle w:val="A"/>
        <w:numPr>
          <w:ilvl w:val="0"/>
          <w:numId w:val="46"/>
        </w:numPr>
      </w:pPr>
      <w:r w:rsidRPr="006332D6">
        <w:rPr>
          <w:rFonts w:hint="eastAsia"/>
        </w:rPr>
        <w:t>기타의</w:t>
      </w:r>
      <w:r w:rsidRPr="006332D6">
        <w:t xml:space="preserve"> </w:t>
      </w:r>
      <w:r w:rsidRPr="006332D6">
        <w:rPr>
          <w:rFonts w:hint="eastAsia"/>
        </w:rPr>
        <w:t>위험</w:t>
      </w:r>
      <w:r w:rsidRPr="006332D6">
        <w:t xml:space="preserve"> </w:t>
      </w:r>
      <w:r w:rsidRPr="006332D6">
        <w:rPr>
          <w:rFonts w:hint="eastAsia"/>
        </w:rPr>
        <w:t>요소가</w:t>
      </w:r>
      <w:r w:rsidRPr="006332D6">
        <w:t xml:space="preserve"> </w:t>
      </w:r>
      <w:r w:rsidRPr="006332D6">
        <w:rPr>
          <w:rFonts w:hint="eastAsia"/>
        </w:rPr>
        <w:t>존재하는</w:t>
      </w:r>
      <w:r w:rsidRPr="006332D6">
        <w:t xml:space="preserve"> </w:t>
      </w:r>
      <w:r w:rsidRPr="006332D6">
        <w:rPr>
          <w:rFonts w:hint="eastAsia"/>
        </w:rPr>
        <w:t>경우,</w:t>
      </w:r>
      <w:r w:rsidRPr="006332D6">
        <w:t xml:space="preserve"> </w:t>
      </w:r>
      <w:r w:rsidRPr="006332D6">
        <w:rPr>
          <w:rFonts w:hint="eastAsia"/>
        </w:rPr>
        <w:t>지배적</w:t>
      </w:r>
      <w:r w:rsidRPr="006332D6">
        <w:t xml:space="preserve"> </w:t>
      </w:r>
      <w:r w:rsidRPr="006332D6">
        <w:rPr>
          <w:rFonts w:hint="eastAsia"/>
        </w:rPr>
        <w:t>영향력을</w:t>
      </w:r>
      <w:r w:rsidRPr="006332D6">
        <w:t xml:space="preserve"> </w:t>
      </w:r>
      <w:r w:rsidRPr="006332D6">
        <w:rPr>
          <w:rFonts w:hint="eastAsia"/>
        </w:rPr>
        <w:t>가진</w:t>
      </w:r>
      <w:r w:rsidRPr="006332D6">
        <w:t xml:space="preserve"> </w:t>
      </w:r>
      <w:r w:rsidRPr="006332D6">
        <w:rPr>
          <w:rFonts w:hint="eastAsia"/>
        </w:rPr>
        <w:t>특수관계자의</w:t>
      </w:r>
      <w:r w:rsidRPr="006332D6">
        <w:t xml:space="preserve"> </w:t>
      </w:r>
      <w:r w:rsidRPr="006332D6">
        <w:rPr>
          <w:rFonts w:hint="eastAsia"/>
        </w:rPr>
        <w:t>존재는</w:t>
      </w:r>
      <w:r w:rsidRPr="006332D6">
        <w:t xml:space="preserve"> </w:t>
      </w:r>
      <w:r w:rsidRPr="006332D6">
        <w:rPr>
          <w:rFonts w:hint="eastAsia"/>
        </w:rPr>
        <w:t>부정으로</w:t>
      </w:r>
      <w:r w:rsidRPr="006332D6">
        <w:t xml:space="preserve"> </w:t>
      </w:r>
      <w:r w:rsidRPr="006332D6">
        <w:rPr>
          <w:rFonts w:hint="eastAsia"/>
        </w:rPr>
        <w:t>인한</w:t>
      </w:r>
      <w:r w:rsidRPr="006332D6">
        <w:t xml:space="preserve"> </w:t>
      </w:r>
      <w:r w:rsidRPr="006332D6">
        <w:rPr>
          <w:rFonts w:hint="eastAsia"/>
        </w:rPr>
        <w:t>유의적인</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시사하는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예를</w:t>
      </w:r>
      <w:r w:rsidRPr="006332D6">
        <w:t xml:space="preserve"> </w:t>
      </w:r>
      <w:r w:rsidRPr="006332D6">
        <w:rPr>
          <w:rFonts w:hint="eastAsia"/>
        </w:rPr>
        <w:t>들면</w:t>
      </w:r>
      <w:r w:rsidRPr="006332D6">
        <w:t xml:space="preserve"> </w:t>
      </w:r>
      <w:r w:rsidRPr="006332D6">
        <w:rPr>
          <w:rFonts w:hint="eastAsia"/>
        </w:rPr>
        <w:t>다음과</w:t>
      </w:r>
      <w:r w:rsidRPr="006332D6">
        <w:t xml:space="preserve"> </w:t>
      </w:r>
      <w:r w:rsidRPr="006332D6">
        <w:rPr>
          <w:rFonts w:hint="eastAsia"/>
        </w:rPr>
        <w:t>같다.</w:t>
      </w:r>
    </w:p>
    <w:p w14:paraId="466D6614" w14:textId="77777777" w:rsidR="003F429A" w:rsidRPr="006332D6" w:rsidRDefault="003F429A" w:rsidP="00003161">
      <w:pPr>
        <w:pStyle w:val="A0"/>
      </w:pPr>
      <w:r w:rsidRPr="006332D6">
        <w:rPr>
          <w:rFonts w:hint="eastAsia"/>
        </w:rPr>
        <w:lastRenderedPageBreak/>
        <w:t>상위</w:t>
      </w:r>
      <w:r w:rsidRPr="006332D6">
        <w:t xml:space="preserve"> </w:t>
      </w:r>
      <w:r w:rsidRPr="006332D6">
        <w:rPr>
          <w:rFonts w:hint="eastAsia"/>
        </w:rPr>
        <w:t>경영진이나</w:t>
      </w:r>
      <w:r w:rsidRPr="006332D6">
        <w:t xml:space="preserve"> </w:t>
      </w:r>
      <w:r w:rsidRPr="006332D6">
        <w:rPr>
          <w:rFonts w:hint="eastAsia"/>
        </w:rPr>
        <w:t>자문을</w:t>
      </w:r>
      <w:r w:rsidRPr="006332D6">
        <w:t xml:space="preserve"> </w:t>
      </w:r>
      <w:r w:rsidRPr="006332D6">
        <w:rPr>
          <w:rFonts w:hint="eastAsia"/>
        </w:rPr>
        <w:t>받는</w:t>
      </w:r>
      <w:r w:rsidRPr="006332D6">
        <w:t xml:space="preserve"> </w:t>
      </w:r>
      <w:r w:rsidRPr="006332D6">
        <w:rPr>
          <w:rFonts w:hint="eastAsia"/>
        </w:rPr>
        <w:t>전문가의</w:t>
      </w:r>
      <w:r w:rsidRPr="006332D6">
        <w:t xml:space="preserve"> </w:t>
      </w:r>
      <w:r w:rsidRPr="006332D6">
        <w:rPr>
          <w:rFonts w:hint="eastAsia"/>
        </w:rPr>
        <w:t>교체율이</w:t>
      </w:r>
      <w:r w:rsidRPr="006332D6">
        <w:t xml:space="preserve"> </w:t>
      </w:r>
      <w:proofErr w:type="spellStart"/>
      <w:r w:rsidRPr="006332D6">
        <w:rPr>
          <w:rFonts w:hint="eastAsia"/>
        </w:rPr>
        <w:t>비경상적으로</w:t>
      </w:r>
      <w:proofErr w:type="spellEnd"/>
      <w:r w:rsidRPr="006332D6">
        <w:t xml:space="preserve"> </w:t>
      </w:r>
      <w:r w:rsidRPr="006332D6">
        <w:rPr>
          <w:rFonts w:hint="eastAsia"/>
        </w:rPr>
        <w:t>높은</w:t>
      </w:r>
      <w:r w:rsidRPr="006332D6">
        <w:t xml:space="preserve"> </w:t>
      </w:r>
      <w:r w:rsidRPr="006332D6">
        <w:rPr>
          <w:rFonts w:hint="eastAsia"/>
        </w:rPr>
        <w:t>것은</w:t>
      </w:r>
      <w:r w:rsidRPr="006332D6">
        <w:t xml:space="preserve"> </w:t>
      </w:r>
      <w:r w:rsidRPr="006332D6">
        <w:rPr>
          <w:rFonts w:hint="eastAsia"/>
        </w:rPr>
        <w:t>특수관계자의</w:t>
      </w:r>
      <w:r w:rsidRPr="006332D6">
        <w:t xml:space="preserve"> </w:t>
      </w:r>
      <w:r w:rsidRPr="006332D6">
        <w:rPr>
          <w:rFonts w:hint="eastAsia"/>
        </w:rPr>
        <w:t>목적을</w:t>
      </w:r>
      <w:r w:rsidRPr="006332D6">
        <w:t xml:space="preserve"> </w:t>
      </w:r>
      <w:r w:rsidRPr="006332D6">
        <w:rPr>
          <w:rFonts w:hint="eastAsia"/>
        </w:rPr>
        <w:t>따르는</w:t>
      </w:r>
      <w:r w:rsidRPr="006332D6">
        <w:t xml:space="preserve"> </w:t>
      </w:r>
      <w:r w:rsidRPr="006332D6">
        <w:rPr>
          <w:rFonts w:hint="eastAsia"/>
        </w:rPr>
        <w:t>비윤리적이거나</w:t>
      </w:r>
      <w:r w:rsidRPr="006332D6">
        <w:t xml:space="preserve"> </w:t>
      </w:r>
      <w:r w:rsidRPr="006332D6">
        <w:rPr>
          <w:rFonts w:hint="eastAsia"/>
        </w:rPr>
        <w:t>부정한</w:t>
      </w:r>
      <w:r w:rsidRPr="006332D6">
        <w:t xml:space="preserve"> </w:t>
      </w:r>
      <w:r w:rsidRPr="006332D6">
        <w:rPr>
          <w:rFonts w:hint="eastAsia"/>
        </w:rPr>
        <w:t>사업관행을</w:t>
      </w:r>
      <w:r w:rsidRPr="006332D6">
        <w:t xml:space="preserve"> </w:t>
      </w:r>
      <w:r w:rsidRPr="006332D6">
        <w:rPr>
          <w:rFonts w:hint="eastAsia"/>
        </w:rPr>
        <w:t>나타내는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있다.</w:t>
      </w:r>
    </w:p>
    <w:p w14:paraId="6DF1F0D8" w14:textId="77777777" w:rsidR="003F429A" w:rsidRPr="006332D6" w:rsidRDefault="003F429A" w:rsidP="00003161">
      <w:pPr>
        <w:pStyle w:val="A0"/>
      </w:pPr>
      <w:r w:rsidRPr="006332D6">
        <w:rPr>
          <w:rFonts w:hint="eastAsia"/>
        </w:rPr>
        <w:t>명백한</w:t>
      </w:r>
      <w:r w:rsidRPr="006332D6">
        <w:t xml:space="preserve"> </w:t>
      </w:r>
      <w:r w:rsidRPr="006332D6">
        <w:rPr>
          <w:rFonts w:hint="eastAsia"/>
        </w:rPr>
        <w:t>사업상</w:t>
      </w:r>
      <w:r w:rsidRPr="006332D6">
        <w:t xml:space="preserve"> </w:t>
      </w:r>
      <w:r w:rsidRPr="006332D6">
        <w:rPr>
          <w:rFonts w:hint="eastAsia"/>
        </w:rPr>
        <w:t>명분이</w:t>
      </w:r>
      <w:r w:rsidRPr="006332D6">
        <w:t xml:space="preserve"> </w:t>
      </w:r>
      <w:r w:rsidRPr="006332D6">
        <w:rPr>
          <w:rFonts w:hint="eastAsia"/>
        </w:rPr>
        <w:t>없어</w:t>
      </w:r>
      <w:r w:rsidRPr="006332D6">
        <w:t xml:space="preserve"> </w:t>
      </w:r>
      <w:r w:rsidRPr="006332D6">
        <w:rPr>
          <w:rFonts w:hint="eastAsia"/>
        </w:rPr>
        <w:t>보이는</w:t>
      </w:r>
      <w:r w:rsidRPr="006332D6">
        <w:t xml:space="preserve"> </w:t>
      </w:r>
      <w:r w:rsidRPr="006332D6">
        <w:rPr>
          <w:rFonts w:hint="eastAsia"/>
        </w:rPr>
        <w:t>유의적</w:t>
      </w:r>
      <w:r w:rsidRPr="006332D6">
        <w:t xml:space="preserve"> </w:t>
      </w:r>
      <w:r w:rsidRPr="006332D6">
        <w:rPr>
          <w:rFonts w:hint="eastAsia"/>
        </w:rPr>
        <w:t>거래를</w:t>
      </w:r>
      <w:r w:rsidRPr="006332D6">
        <w:t xml:space="preserve"> </w:t>
      </w:r>
      <w:r w:rsidRPr="006332D6">
        <w:rPr>
          <w:rFonts w:hint="eastAsia"/>
        </w:rPr>
        <w:t>위하여</w:t>
      </w:r>
      <w:r w:rsidRPr="006332D6">
        <w:t xml:space="preserve"> </w:t>
      </w:r>
      <w:r w:rsidRPr="006332D6">
        <w:rPr>
          <w:rFonts w:hint="eastAsia"/>
        </w:rPr>
        <w:t>사업</w:t>
      </w:r>
      <w:r w:rsidRPr="006332D6">
        <w:t xml:space="preserve"> </w:t>
      </w:r>
      <w:r w:rsidRPr="006332D6">
        <w:rPr>
          <w:rFonts w:hint="eastAsia"/>
        </w:rPr>
        <w:t>중개자를</w:t>
      </w:r>
      <w:r w:rsidRPr="006332D6">
        <w:t xml:space="preserve"> </w:t>
      </w:r>
      <w:r w:rsidRPr="006332D6">
        <w:rPr>
          <w:rFonts w:hint="eastAsia"/>
        </w:rPr>
        <w:t>이용하는</w:t>
      </w:r>
      <w:r w:rsidRPr="006332D6">
        <w:t xml:space="preserve"> </w:t>
      </w:r>
      <w:r w:rsidRPr="006332D6">
        <w:rPr>
          <w:rFonts w:hint="eastAsia"/>
        </w:rPr>
        <w:t>것은</w:t>
      </w:r>
      <w:r w:rsidRPr="006332D6">
        <w:t xml:space="preserve"> </w:t>
      </w:r>
      <w:r w:rsidRPr="006332D6">
        <w:rPr>
          <w:rFonts w:hint="eastAsia"/>
        </w:rPr>
        <w:t>특수관계자가</w:t>
      </w:r>
      <w:r w:rsidRPr="006332D6">
        <w:t xml:space="preserve"> </w:t>
      </w:r>
      <w:r w:rsidRPr="006332D6">
        <w:rPr>
          <w:rFonts w:hint="eastAsia"/>
        </w:rPr>
        <w:t>부정한</w:t>
      </w:r>
      <w:r w:rsidRPr="006332D6">
        <w:t xml:space="preserve"> </w:t>
      </w:r>
      <w:r w:rsidRPr="006332D6">
        <w:rPr>
          <w:rFonts w:hint="eastAsia"/>
        </w:rPr>
        <w:t>목적을</w:t>
      </w:r>
      <w:r w:rsidRPr="006332D6">
        <w:t xml:space="preserve"> </w:t>
      </w:r>
      <w:r w:rsidRPr="006332D6">
        <w:rPr>
          <w:rFonts w:hint="eastAsia"/>
        </w:rPr>
        <w:t>위하여</w:t>
      </w:r>
      <w:r w:rsidRPr="006332D6">
        <w:t xml:space="preserve"> </w:t>
      </w:r>
      <w:r w:rsidRPr="006332D6">
        <w:rPr>
          <w:rFonts w:hint="eastAsia"/>
        </w:rPr>
        <w:t>중개자에</w:t>
      </w:r>
      <w:r w:rsidRPr="006332D6">
        <w:t xml:space="preserve"> </w:t>
      </w:r>
      <w:r w:rsidRPr="006332D6">
        <w:rPr>
          <w:rFonts w:hint="eastAsia"/>
        </w:rPr>
        <w:t>대한</w:t>
      </w:r>
      <w:r w:rsidRPr="006332D6">
        <w:t xml:space="preserve"> </w:t>
      </w:r>
      <w:r w:rsidRPr="006332D6">
        <w:rPr>
          <w:rFonts w:hint="eastAsia"/>
        </w:rPr>
        <w:t>통제를</w:t>
      </w:r>
      <w:r w:rsidRPr="006332D6">
        <w:t xml:space="preserve"> </w:t>
      </w:r>
      <w:r w:rsidRPr="006332D6">
        <w:rPr>
          <w:rFonts w:hint="eastAsia"/>
        </w:rPr>
        <w:t>통하여</w:t>
      </w:r>
      <w:r w:rsidRPr="006332D6">
        <w:t xml:space="preserve"> </w:t>
      </w:r>
      <w:r w:rsidRPr="006332D6">
        <w:rPr>
          <w:rFonts w:hint="eastAsia"/>
        </w:rPr>
        <w:t>그러한</w:t>
      </w:r>
      <w:r w:rsidRPr="006332D6">
        <w:t xml:space="preserve"> </w:t>
      </w:r>
      <w:r w:rsidRPr="006332D6">
        <w:rPr>
          <w:rFonts w:hint="eastAsia"/>
        </w:rPr>
        <w:t>거래에</w:t>
      </w:r>
      <w:r w:rsidRPr="006332D6">
        <w:t xml:space="preserve"> </w:t>
      </w:r>
      <w:r w:rsidRPr="006332D6">
        <w:rPr>
          <w:rFonts w:hint="eastAsia"/>
        </w:rPr>
        <w:t>이해관계를</w:t>
      </w:r>
      <w:r w:rsidRPr="006332D6">
        <w:t xml:space="preserve"> </w:t>
      </w:r>
      <w:r w:rsidRPr="006332D6">
        <w:rPr>
          <w:rFonts w:hint="eastAsia"/>
        </w:rPr>
        <w:t>가지고</w:t>
      </w:r>
      <w:r w:rsidRPr="006332D6">
        <w:t xml:space="preserve"> </w:t>
      </w:r>
      <w:r w:rsidRPr="006332D6">
        <w:rPr>
          <w:rFonts w:hint="eastAsia"/>
        </w:rPr>
        <w:t>있다는</w:t>
      </w:r>
      <w:r w:rsidRPr="006332D6">
        <w:t xml:space="preserve"> </w:t>
      </w:r>
      <w:r w:rsidRPr="006332D6">
        <w:rPr>
          <w:rFonts w:hint="eastAsia"/>
        </w:rPr>
        <w:t>것을</w:t>
      </w:r>
      <w:r w:rsidRPr="006332D6">
        <w:t xml:space="preserve"> </w:t>
      </w:r>
      <w:r w:rsidRPr="006332D6">
        <w:rPr>
          <w:rFonts w:hint="eastAsia"/>
        </w:rPr>
        <w:t>나타내는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있다.</w:t>
      </w:r>
    </w:p>
    <w:p w14:paraId="20B1BA39" w14:textId="77777777" w:rsidR="009074FB" w:rsidRPr="006332D6" w:rsidRDefault="003F429A" w:rsidP="00003161">
      <w:pPr>
        <w:pStyle w:val="A0"/>
      </w:pPr>
      <w:r w:rsidRPr="006332D6">
        <w:rPr>
          <w:rFonts w:hint="eastAsia"/>
        </w:rPr>
        <w:t>회계정책의</w:t>
      </w:r>
      <w:r w:rsidRPr="006332D6">
        <w:t xml:space="preserve"> </w:t>
      </w:r>
      <w:r w:rsidRPr="006332D6">
        <w:rPr>
          <w:rFonts w:hint="eastAsia"/>
        </w:rPr>
        <w:t>선택이나</w:t>
      </w:r>
      <w:r w:rsidRPr="006332D6">
        <w:t xml:space="preserve"> </w:t>
      </w:r>
      <w:r w:rsidRPr="006332D6">
        <w:rPr>
          <w:rFonts w:hint="eastAsia"/>
        </w:rPr>
        <w:t>유의적</w:t>
      </w:r>
      <w:r w:rsidRPr="006332D6">
        <w:t xml:space="preserve"> </w:t>
      </w:r>
      <w:r w:rsidRPr="006332D6">
        <w:rPr>
          <w:rFonts w:hint="eastAsia"/>
        </w:rPr>
        <w:t>추정치의</w:t>
      </w:r>
      <w:r w:rsidRPr="006332D6">
        <w:t xml:space="preserve"> </w:t>
      </w:r>
      <w:r w:rsidRPr="006332D6">
        <w:rPr>
          <w:rFonts w:hint="eastAsia"/>
        </w:rPr>
        <w:t>결정에</w:t>
      </w:r>
      <w:r w:rsidRPr="006332D6">
        <w:t xml:space="preserve"> </w:t>
      </w:r>
      <w:r w:rsidRPr="006332D6">
        <w:rPr>
          <w:rFonts w:hint="eastAsia"/>
        </w:rPr>
        <w:t>있어</w:t>
      </w:r>
      <w:r w:rsidRPr="006332D6">
        <w:t xml:space="preserve"> </w:t>
      </w:r>
      <w:r w:rsidRPr="006332D6">
        <w:rPr>
          <w:rFonts w:hint="eastAsia"/>
        </w:rPr>
        <w:t>특수관계자의</w:t>
      </w:r>
      <w:r w:rsidRPr="006332D6">
        <w:t xml:space="preserve"> </w:t>
      </w:r>
      <w:r w:rsidRPr="006332D6">
        <w:rPr>
          <w:rFonts w:hint="eastAsia"/>
        </w:rPr>
        <w:t>과도한</w:t>
      </w:r>
      <w:r w:rsidRPr="006332D6">
        <w:t xml:space="preserve"> </w:t>
      </w:r>
      <w:r w:rsidRPr="006332D6">
        <w:rPr>
          <w:rFonts w:hint="eastAsia"/>
        </w:rPr>
        <w:t>참여나</w:t>
      </w:r>
      <w:r w:rsidRPr="006332D6">
        <w:t xml:space="preserve"> </w:t>
      </w:r>
      <w:r w:rsidRPr="006332D6">
        <w:rPr>
          <w:rFonts w:hint="eastAsia"/>
        </w:rPr>
        <w:t>집착의</w:t>
      </w:r>
      <w:r w:rsidRPr="006332D6">
        <w:t xml:space="preserve"> </w:t>
      </w:r>
      <w:r w:rsidRPr="006332D6">
        <w:rPr>
          <w:rFonts w:hint="eastAsia"/>
        </w:rPr>
        <w:t>증거는</w:t>
      </w:r>
      <w:r w:rsidRPr="006332D6">
        <w:t xml:space="preserve"> </w:t>
      </w:r>
      <w:r w:rsidRPr="006332D6">
        <w:rPr>
          <w:rFonts w:hint="eastAsia"/>
        </w:rPr>
        <w:t>부정한</w:t>
      </w:r>
      <w:r w:rsidRPr="006332D6">
        <w:t xml:space="preserve"> </w:t>
      </w:r>
      <w:r w:rsidRPr="006332D6">
        <w:rPr>
          <w:rFonts w:hint="eastAsia"/>
        </w:rPr>
        <w:t>재무보고의</w:t>
      </w:r>
      <w:r w:rsidRPr="006332D6">
        <w:t xml:space="preserve"> </w:t>
      </w:r>
      <w:r w:rsidRPr="006332D6">
        <w:rPr>
          <w:rFonts w:hint="eastAsia"/>
        </w:rPr>
        <w:t>가능성을</w:t>
      </w:r>
      <w:r w:rsidRPr="006332D6">
        <w:t xml:space="preserve"> </w:t>
      </w:r>
      <w:r w:rsidRPr="006332D6">
        <w:rPr>
          <w:rFonts w:hint="eastAsia"/>
        </w:rPr>
        <w:t>나타내는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있다.</w:t>
      </w:r>
    </w:p>
    <w:p w14:paraId="6475918F" w14:textId="144B1D5A" w:rsidR="003F429A" w:rsidRPr="006332D6" w:rsidRDefault="003F429A" w:rsidP="00003161">
      <w:pPr>
        <w:pStyle w:val="3"/>
      </w:pP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거래와</w:t>
      </w:r>
      <w:r w:rsidRPr="006332D6">
        <w:t xml:space="preserve"> </w:t>
      </w:r>
      <w:r w:rsidRPr="006332D6">
        <w:rPr>
          <w:rFonts w:hint="eastAsia"/>
        </w:rPr>
        <w:t>연관된</w:t>
      </w:r>
      <w:r w:rsidRPr="006332D6">
        <w:t xml:space="preserve"> </w:t>
      </w:r>
      <w:proofErr w:type="spellStart"/>
      <w:r w:rsidRPr="006332D6">
        <w:rPr>
          <w:rFonts w:hint="eastAsia"/>
        </w:rPr>
        <w:t>중요왜곡표시위험의</w:t>
      </w:r>
      <w:proofErr w:type="spellEnd"/>
      <w:r w:rsidRPr="006332D6">
        <w:t xml:space="preserve"> </w:t>
      </w:r>
      <w:r w:rsidRPr="006332D6">
        <w:rPr>
          <w:rFonts w:hint="eastAsia"/>
        </w:rPr>
        <w:t>대응(문단</w:t>
      </w:r>
      <w:r w:rsidRPr="006332D6">
        <w:t xml:space="preserve"> 20 </w:t>
      </w:r>
      <w:r w:rsidRPr="006332D6">
        <w:rPr>
          <w:rFonts w:hint="eastAsia"/>
        </w:rPr>
        <w:t>참조)</w:t>
      </w:r>
    </w:p>
    <w:p w14:paraId="0D5E1696" w14:textId="68B18EE6" w:rsidR="003F429A" w:rsidRPr="006332D6" w:rsidRDefault="003F429A">
      <w:pPr>
        <w:pStyle w:val="A"/>
        <w:numPr>
          <w:ilvl w:val="0"/>
          <w:numId w:val="46"/>
        </w:numPr>
      </w:pPr>
      <w:r w:rsidRPr="006332D6">
        <w:rPr>
          <w:rFonts w:hint="eastAsia"/>
        </w:rPr>
        <w:t>감사인이</w:t>
      </w:r>
      <w:r w:rsidRPr="006332D6" w:rsidDel="004C17CB">
        <w:t xml:space="preserve"> </w:t>
      </w:r>
      <w:r w:rsidRPr="006332D6">
        <w:rPr>
          <w:rFonts w:hint="eastAsia"/>
        </w:rPr>
        <w:t xml:space="preserve">특수관계 및 특수관계자 거래와 연관된 </w:t>
      </w:r>
      <w:proofErr w:type="spellStart"/>
      <w:r w:rsidRPr="006332D6">
        <w:rPr>
          <w:rFonts w:hint="eastAsia"/>
        </w:rPr>
        <w:t>중요왜곡표시위험의</w:t>
      </w:r>
      <w:proofErr w:type="spellEnd"/>
      <w:r w:rsidRPr="006332D6">
        <w:t xml:space="preserve"> </w:t>
      </w:r>
      <w:r w:rsidRPr="006332D6">
        <w:rPr>
          <w:rFonts w:hint="eastAsia"/>
        </w:rPr>
        <w:t>평가에</w:t>
      </w:r>
      <w:r w:rsidRPr="006332D6">
        <w:t xml:space="preserve"> </w:t>
      </w:r>
      <w:r w:rsidRPr="006332D6">
        <w:rPr>
          <w:rFonts w:hint="eastAsia"/>
        </w:rPr>
        <w:t>대응하기</w:t>
      </w:r>
      <w:r w:rsidRPr="006332D6">
        <w:t xml:space="preserve"> </w:t>
      </w:r>
      <w:r w:rsidRPr="006332D6">
        <w:rPr>
          <w:rFonts w:hint="eastAsia"/>
        </w:rPr>
        <w:t>위하여</w:t>
      </w:r>
      <w:r w:rsidRPr="006332D6">
        <w:t xml:space="preserve"> </w:t>
      </w:r>
      <w:r w:rsidRPr="006332D6">
        <w:rPr>
          <w:rFonts w:hint="eastAsia"/>
        </w:rPr>
        <w:t>선택할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추가감사절차의</w:t>
      </w:r>
      <w:r w:rsidRPr="006332D6">
        <w:t xml:space="preserve"> </w:t>
      </w:r>
      <w:r w:rsidRPr="006332D6">
        <w:rPr>
          <w:rFonts w:hint="eastAsia"/>
        </w:rPr>
        <w:t>성격과</w:t>
      </w:r>
      <w:r w:rsidRPr="006332D6">
        <w:t xml:space="preserve"> </w:t>
      </w:r>
      <w:r w:rsidRPr="006332D6">
        <w:rPr>
          <w:rFonts w:hint="eastAsia"/>
        </w:rPr>
        <w:t>시기</w:t>
      </w:r>
      <w:r w:rsidRPr="006332D6">
        <w:t xml:space="preserve"> </w:t>
      </w:r>
      <w:r w:rsidRPr="006332D6">
        <w:rPr>
          <w:rFonts w:hint="eastAsia"/>
        </w:rPr>
        <w:t>및</w:t>
      </w:r>
      <w:r w:rsidRPr="006332D6">
        <w:t xml:space="preserve"> </w:t>
      </w:r>
      <w:r w:rsidRPr="006332D6">
        <w:rPr>
          <w:rFonts w:hint="eastAsia"/>
        </w:rPr>
        <w:t>범위는</w:t>
      </w:r>
      <w:r w:rsidRPr="006332D6">
        <w:t xml:space="preserve"> </w:t>
      </w:r>
      <w:r w:rsidRPr="006332D6">
        <w:rPr>
          <w:rFonts w:hint="eastAsia"/>
        </w:rPr>
        <w:t>그러한</w:t>
      </w:r>
      <w:r w:rsidRPr="006332D6">
        <w:t xml:space="preserve"> </w:t>
      </w:r>
      <w:r w:rsidRPr="006332D6">
        <w:rPr>
          <w:rFonts w:hint="eastAsia"/>
        </w:rPr>
        <w:t>위험의</w:t>
      </w:r>
      <w:r w:rsidRPr="006332D6">
        <w:t xml:space="preserve"> </w:t>
      </w:r>
      <w:r w:rsidRPr="006332D6">
        <w:rPr>
          <w:rFonts w:hint="eastAsia"/>
        </w:rPr>
        <w:t>성격과</w:t>
      </w:r>
      <w:r w:rsidRPr="006332D6">
        <w:t xml:space="preserve"> </w:t>
      </w:r>
      <w:r w:rsidRPr="006332D6">
        <w:rPr>
          <w:rFonts w:hint="eastAsia"/>
        </w:rPr>
        <w:t>해당</w:t>
      </w:r>
      <w:r w:rsidRPr="006332D6">
        <w:t xml:space="preserve"> </w:t>
      </w:r>
      <w:r w:rsidRPr="006332D6">
        <w:rPr>
          <w:rFonts w:hint="eastAsia"/>
        </w:rPr>
        <w:t>기업의</w:t>
      </w:r>
      <w:r w:rsidRPr="006332D6">
        <w:t xml:space="preserve"> </w:t>
      </w:r>
      <w:r w:rsidRPr="006332D6">
        <w:rPr>
          <w:rFonts w:hint="eastAsia"/>
        </w:rPr>
        <w:t>상황에</w:t>
      </w:r>
      <w:r w:rsidRPr="006332D6">
        <w:t xml:space="preserve"> </w:t>
      </w:r>
      <w:r w:rsidRPr="006332D6">
        <w:rPr>
          <w:rFonts w:hint="eastAsia"/>
        </w:rPr>
        <w:t>따라</w:t>
      </w:r>
      <w:r w:rsidRPr="006332D6">
        <w:t xml:space="preserve"> </w:t>
      </w:r>
      <w:r w:rsidRPr="006332D6">
        <w:rPr>
          <w:rFonts w:hint="eastAsia"/>
        </w:rPr>
        <w:t>다르다.</w:t>
      </w:r>
      <w:r w:rsidRPr="006332D6">
        <w:rPr>
          <w:vertAlign w:val="superscript"/>
        </w:rPr>
        <w:footnoteReference w:id="475"/>
      </w:r>
    </w:p>
    <w:p w14:paraId="6D9520BA" w14:textId="7EC40AFB" w:rsidR="003F429A" w:rsidRPr="006332D6" w:rsidRDefault="003F429A">
      <w:pPr>
        <w:pStyle w:val="A"/>
        <w:numPr>
          <w:ilvl w:val="0"/>
          <w:numId w:val="46"/>
        </w:numPr>
      </w:pPr>
      <w:r w:rsidRPr="006332D6">
        <w:rPr>
          <w:rFonts w:hint="eastAsia"/>
        </w:rPr>
        <w:t>(부정이나</w:t>
      </w:r>
      <w:r w:rsidRPr="006332D6">
        <w:t xml:space="preserve"> </w:t>
      </w:r>
      <w:r w:rsidRPr="006332D6">
        <w:rPr>
          <w:rFonts w:hint="eastAsia"/>
        </w:rPr>
        <w:t>오류</w:t>
      </w:r>
      <w:r w:rsidRPr="006332D6">
        <w:t xml:space="preserve"> </w:t>
      </w:r>
      <w:r w:rsidRPr="006332D6">
        <w:rPr>
          <w:rFonts w:hint="eastAsia"/>
        </w:rPr>
        <w:t>여부에</w:t>
      </w:r>
      <w:r w:rsidRPr="006332D6">
        <w:t xml:space="preserve"> </w:t>
      </w:r>
      <w:r w:rsidRPr="006332D6">
        <w:rPr>
          <w:rFonts w:hint="eastAsia"/>
        </w:rPr>
        <w:t>관계없이)</w:t>
      </w:r>
      <w:r w:rsidRPr="006332D6">
        <w:t xml:space="preserve"> </w:t>
      </w:r>
      <w:r w:rsidRPr="006332D6">
        <w:rPr>
          <w:rFonts w:hint="eastAsia"/>
        </w:rPr>
        <w:t>경영진이</w:t>
      </w:r>
      <w:r w:rsidRPr="006332D6">
        <w:t xml:space="preserve"> </w:t>
      </w:r>
      <w:r w:rsidRPr="006332D6">
        <w:rPr>
          <w:rFonts w:hint="eastAsia"/>
        </w:rPr>
        <w:t>특정의</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적합하게</w:t>
      </w:r>
      <w:r w:rsidRPr="006332D6">
        <w:t xml:space="preserve"> </w:t>
      </w:r>
      <w:r w:rsidRPr="006332D6">
        <w:rPr>
          <w:rFonts w:hint="eastAsia"/>
        </w:rPr>
        <w:t>회계처리</w:t>
      </w:r>
      <w:r w:rsidRPr="006332D6">
        <w:t xml:space="preserve"> </w:t>
      </w:r>
      <w:r w:rsidRPr="006332D6">
        <w:rPr>
          <w:rFonts w:hint="eastAsia"/>
        </w:rPr>
        <w:t>또는</w:t>
      </w:r>
      <w:r w:rsidRPr="006332D6">
        <w:t xml:space="preserve"> </w:t>
      </w:r>
      <w:r w:rsidRPr="006332D6">
        <w:rPr>
          <w:rFonts w:hint="eastAsia"/>
        </w:rPr>
        <w:t>공시하지</w:t>
      </w:r>
      <w:r w:rsidRPr="006332D6">
        <w:t xml:space="preserve"> </w:t>
      </w:r>
      <w:r w:rsidRPr="006332D6">
        <w:rPr>
          <w:rFonts w:hint="eastAsia"/>
        </w:rPr>
        <w:t>아니하였을</w:t>
      </w:r>
      <w:r w:rsidRPr="006332D6">
        <w:t xml:space="preserve"> </w:t>
      </w:r>
      <w:r w:rsidRPr="006332D6">
        <w:rPr>
          <w:rFonts w:hint="eastAsia"/>
        </w:rPr>
        <w:t>유의적인</w:t>
      </w:r>
      <w:r w:rsidRPr="006332D6">
        <w:t xml:space="preserve"> </w:t>
      </w:r>
      <w:r w:rsidRPr="006332D6">
        <w:rPr>
          <w:rFonts w:hint="eastAsia"/>
        </w:rPr>
        <w:t>위험을</w:t>
      </w:r>
      <w:r w:rsidRPr="006332D6">
        <w:t xml:space="preserve"> </w:t>
      </w:r>
      <w:r w:rsidRPr="006332D6">
        <w:rPr>
          <w:rFonts w:hint="eastAsia"/>
        </w:rPr>
        <w:t>감사인이</w:t>
      </w:r>
      <w:r w:rsidRPr="006332D6">
        <w:t xml:space="preserve"> </w:t>
      </w:r>
      <w:r w:rsidRPr="006332D6">
        <w:rPr>
          <w:rFonts w:hint="eastAsia"/>
        </w:rPr>
        <w:t>평가하였을</w:t>
      </w:r>
      <w:r w:rsidRPr="006332D6">
        <w:t xml:space="preserve"> </w:t>
      </w:r>
      <w:r w:rsidRPr="006332D6">
        <w:rPr>
          <w:rFonts w:hint="eastAsia"/>
        </w:rPr>
        <w:t>때</w:t>
      </w:r>
      <w:r w:rsidRPr="006332D6">
        <w:t xml:space="preserve"> </w:t>
      </w:r>
      <w:r w:rsidRPr="006332D6">
        <w:rPr>
          <w:rFonts w:hint="eastAsia"/>
        </w:rPr>
        <w:t>수행할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실증감사절차의</w:t>
      </w:r>
      <w:r w:rsidRPr="006332D6">
        <w:t xml:space="preserve"> </w:t>
      </w:r>
      <w:r w:rsidRPr="006332D6">
        <w:rPr>
          <w:rFonts w:hint="eastAsia"/>
        </w:rPr>
        <w:t>예는</w:t>
      </w:r>
      <w:r w:rsidRPr="006332D6">
        <w:t xml:space="preserve"> </w:t>
      </w:r>
      <w:r w:rsidRPr="006332D6">
        <w:rPr>
          <w:rFonts w:hint="eastAsia"/>
        </w:rPr>
        <w:t>다음과</w:t>
      </w:r>
      <w:r w:rsidRPr="006332D6">
        <w:t xml:space="preserve"> </w:t>
      </w:r>
      <w:r w:rsidRPr="006332D6">
        <w:rPr>
          <w:rFonts w:hint="eastAsia"/>
        </w:rPr>
        <w:t>같다.</w:t>
      </w:r>
    </w:p>
    <w:p w14:paraId="0D156E2B" w14:textId="77777777" w:rsidR="003F429A" w:rsidRPr="006332D6" w:rsidRDefault="003F429A" w:rsidP="00003161">
      <w:pPr>
        <w:pStyle w:val="A0"/>
      </w:pPr>
      <w:r w:rsidRPr="006332D6">
        <w:rPr>
          <w:rFonts w:hint="eastAsia"/>
        </w:rPr>
        <w:t xml:space="preserve">실행가능하고 법규 또는 윤리규정에서 금지하지 않는 한, 은행, 법무법인, 보증인 또는 대리인과 같은 중개자에게 해당 거래의 특정 측면을 조회하거나 이들과 토의함 </w:t>
      </w:r>
    </w:p>
    <w:p w14:paraId="0A301EFF" w14:textId="77777777" w:rsidR="003F429A" w:rsidRPr="006332D6" w:rsidRDefault="003F429A" w:rsidP="00003161">
      <w:pPr>
        <w:pStyle w:val="A0"/>
      </w:pP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목적,</w:t>
      </w:r>
      <w:r w:rsidRPr="006332D6">
        <w:t xml:space="preserve"> </w:t>
      </w:r>
      <w:r w:rsidRPr="006332D6">
        <w:rPr>
          <w:rFonts w:hint="eastAsia"/>
        </w:rPr>
        <w:t>구체적인</w:t>
      </w:r>
      <w:r w:rsidRPr="006332D6">
        <w:t xml:space="preserve"> </w:t>
      </w:r>
      <w:r w:rsidRPr="006332D6">
        <w:rPr>
          <w:rFonts w:hint="eastAsia"/>
        </w:rPr>
        <w:t>조건</w:t>
      </w:r>
      <w:r w:rsidRPr="006332D6">
        <w:t xml:space="preserve"> </w:t>
      </w:r>
      <w:r w:rsidRPr="006332D6">
        <w:rPr>
          <w:rFonts w:hint="eastAsia"/>
        </w:rPr>
        <w:t>또는</w:t>
      </w:r>
      <w:r w:rsidRPr="006332D6">
        <w:t xml:space="preserve"> </w:t>
      </w:r>
      <w:r w:rsidRPr="006332D6">
        <w:rPr>
          <w:rFonts w:hint="eastAsia"/>
        </w:rPr>
        <w:t>금액을</w:t>
      </w:r>
      <w:r w:rsidRPr="006332D6">
        <w:t xml:space="preserve"> </w:t>
      </w:r>
      <w:r w:rsidRPr="006332D6">
        <w:rPr>
          <w:rFonts w:hint="eastAsia"/>
        </w:rPr>
        <w:t>해당</w:t>
      </w:r>
      <w:r w:rsidRPr="006332D6">
        <w:t xml:space="preserve"> </w:t>
      </w:r>
      <w:r w:rsidRPr="006332D6">
        <w:rPr>
          <w:rFonts w:hint="eastAsia"/>
        </w:rPr>
        <w:t>특수관계자에게</w:t>
      </w:r>
      <w:r w:rsidRPr="006332D6">
        <w:t xml:space="preserve"> </w:t>
      </w:r>
      <w:r w:rsidRPr="006332D6">
        <w:rPr>
          <w:rFonts w:hint="eastAsia"/>
        </w:rPr>
        <w:t>조회함(특수관계자가</w:t>
      </w:r>
      <w:r w:rsidRPr="006332D6">
        <w:t xml:space="preserve"> </w:t>
      </w:r>
      <w:r w:rsidRPr="006332D6">
        <w:rPr>
          <w:rFonts w:hint="eastAsia"/>
        </w:rPr>
        <w:t>감사인에게</w:t>
      </w:r>
      <w:r w:rsidRPr="006332D6">
        <w:t xml:space="preserve"> </w:t>
      </w:r>
      <w:r w:rsidRPr="006332D6">
        <w:rPr>
          <w:rFonts w:hint="eastAsia"/>
        </w:rPr>
        <w:t>회신하는</w:t>
      </w:r>
      <w:r w:rsidRPr="006332D6">
        <w:t xml:space="preserve"> </w:t>
      </w:r>
      <w:r w:rsidRPr="006332D6">
        <w:rPr>
          <w:rFonts w:hint="eastAsia"/>
        </w:rPr>
        <w:t>데</w:t>
      </w:r>
      <w:r w:rsidRPr="006332D6">
        <w:t xml:space="preserve"> </w:t>
      </w:r>
      <w:r w:rsidRPr="006332D6">
        <w:rPr>
          <w:rFonts w:hint="eastAsia"/>
        </w:rPr>
        <w:t>기업이</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가능성이</w:t>
      </w:r>
      <w:r w:rsidRPr="006332D6">
        <w:t xml:space="preserve"> </w:t>
      </w:r>
      <w:r w:rsidRPr="006332D6">
        <w:rPr>
          <w:rFonts w:hint="eastAsia"/>
        </w:rPr>
        <w:t>있다고</w:t>
      </w:r>
      <w:r w:rsidRPr="006332D6">
        <w:t xml:space="preserve"> </w:t>
      </w:r>
      <w:r w:rsidRPr="006332D6">
        <w:rPr>
          <w:rFonts w:hint="eastAsia"/>
        </w:rPr>
        <w:t>감사인이</w:t>
      </w:r>
      <w:r w:rsidRPr="006332D6">
        <w:t xml:space="preserve"> </w:t>
      </w:r>
      <w:r w:rsidRPr="006332D6">
        <w:rPr>
          <w:rFonts w:hint="eastAsia"/>
        </w:rPr>
        <w:t>판단하는</w:t>
      </w:r>
      <w:r w:rsidRPr="006332D6">
        <w:t xml:space="preserve"> </w:t>
      </w:r>
      <w:r w:rsidRPr="006332D6">
        <w:rPr>
          <w:rFonts w:hint="eastAsia"/>
        </w:rPr>
        <w:t>경우에는</w:t>
      </w:r>
      <w:r w:rsidRPr="006332D6">
        <w:t xml:space="preserve"> </w:t>
      </w:r>
      <w:r w:rsidRPr="006332D6">
        <w:rPr>
          <w:rFonts w:hint="eastAsia"/>
        </w:rPr>
        <w:t>이러한</w:t>
      </w:r>
      <w:r w:rsidRPr="006332D6">
        <w:t xml:space="preserve"> </w:t>
      </w:r>
      <w:r w:rsidRPr="006332D6">
        <w:rPr>
          <w:rFonts w:hint="eastAsia"/>
        </w:rPr>
        <w:t>감사절차의</w:t>
      </w:r>
      <w:r w:rsidRPr="006332D6">
        <w:t xml:space="preserve"> </w:t>
      </w:r>
      <w:r w:rsidRPr="006332D6">
        <w:rPr>
          <w:rFonts w:hint="eastAsia"/>
        </w:rPr>
        <w:t>유효성이</w:t>
      </w:r>
      <w:r w:rsidRPr="006332D6">
        <w:t xml:space="preserve"> </w:t>
      </w:r>
      <w:r w:rsidRPr="006332D6">
        <w:rPr>
          <w:rFonts w:hint="eastAsia"/>
        </w:rPr>
        <w:t>떨어질</w:t>
      </w:r>
      <w:r w:rsidRPr="006332D6">
        <w:t xml:space="preserve"> </w:t>
      </w:r>
      <w:r w:rsidRPr="006332D6">
        <w:rPr>
          <w:rFonts w:hint="eastAsia"/>
        </w:rPr>
        <w:t>것이다)</w:t>
      </w:r>
    </w:p>
    <w:p w14:paraId="42C236E4" w14:textId="77777777" w:rsidR="009074FB" w:rsidRPr="006332D6" w:rsidRDefault="003F429A" w:rsidP="00003161">
      <w:pPr>
        <w:pStyle w:val="A0"/>
      </w:pPr>
      <w:r w:rsidRPr="006332D6">
        <w:rPr>
          <w:rFonts w:hint="eastAsia"/>
        </w:rPr>
        <w:t>특수관계자의</w:t>
      </w:r>
      <w:r w:rsidRPr="006332D6">
        <w:t xml:space="preserve"> </w:t>
      </w:r>
      <w:r w:rsidRPr="006332D6">
        <w:rPr>
          <w:rFonts w:hint="eastAsia"/>
        </w:rPr>
        <w:t>재무제표</w:t>
      </w:r>
      <w:r w:rsidRPr="006332D6">
        <w:t xml:space="preserve"> </w:t>
      </w:r>
      <w:r w:rsidRPr="006332D6">
        <w:rPr>
          <w:rFonts w:hint="eastAsia"/>
        </w:rPr>
        <w:t>또는</w:t>
      </w:r>
      <w:r w:rsidRPr="006332D6">
        <w:t xml:space="preserve"> </w:t>
      </w:r>
      <w:r w:rsidRPr="006332D6">
        <w:rPr>
          <w:rFonts w:hint="eastAsia"/>
        </w:rPr>
        <w:t>기타</w:t>
      </w:r>
      <w:r w:rsidRPr="006332D6">
        <w:t xml:space="preserve"> </w:t>
      </w:r>
      <w:r w:rsidRPr="006332D6">
        <w:rPr>
          <w:rFonts w:hint="eastAsia"/>
        </w:rPr>
        <w:t>관련</w:t>
      </w:r>
      <w:r w:rsidRPr="006332D6">
        <w:t xml:space="preserve"> </w:t>
      </w:r>
      <w:r w:rsidRPr="006332D6">
        <w:rPr>
          <w:rFonts w:hint="eastAsia"/>
        </w:rPr>
        <w:t>재무정보를</w:t>
      </w:r>
      <w:r w:rsidRPr="006332D6">
        <w:t xml:space="preserve"> </w:t>
      </w:r>
      <w:r w:rsidRPr="006332D6">
        <w:rPr>
          <w:rFonts w:hint="eastAsia"/>
        </w:rPr>
        <w:t>이용할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회계처리에</w:t>
      </w:r>
      <w:r w:rsidRPr="006332D6">
        <w:t xml:space="preserve"> </w:t>
      </w:r>
      <w:r w:rsidRPr="006332D6">
        <w:rPr>
          <w:rFonts w:hint="eastAsia"/>
        </w:rPr>
        <w:t>대한</w:t>
      </w:r>
      <w:r w:rsidRPr="006332D6">
        <w:t xml:space="preserve"> </w:t>
      </w:r>
      <w:r w:rsidRPr="006332D6">
        <w:rPr>
          <w:rFonts w:hint="eastAsia"/>
        </w:rPr>
        <w:t>증거로써</w:t>
      </w:r>
      <w:r w:rsidRPr="006332D6">
        <w:t xml:space="preserve"> </w:t>
      </w:r>
      <w:r w:rsidRPr="006332D6">
        <w:rPr>
          <w:rFonts w:hint="eastAsia"/>
        </w:rPr>
        <w:t>특수관계자의</w:t>
      </w:r>
      <w:r w:rsidRPr="006332D6">
        <w:t xml:space="preserve"> </w:t>
      </w:r>
      <w:r w:rsidRPr="006332D6">
        <w:rPr>
          <w:rFonts w:hint="eastAsia"/>
        </w:rPr>
        <w:t>회계기록에</w:t>
      </w:r>
      <w:r w:rsidRPr="006332D6">
        <w:t xml:space="preserve"> </w:t>
      </w:r>
      <w:r w:rsidRPr="006332D6">
        <w:rPr>
          <w:rFonts w:hint="eastAsia"/>
        </w:rPr>
        <w:t>있는</w:t>
      </w:r>
      <w:r w:rsidRPr="006332D6">
        <w:t xml:space="preserve"> </w:t>
      </w:r>
      <w:r w:rsidRPr="006332D6">
        <w:rPr>
          <w:rFonts w:hint="eastAsia"/>
        </w:rPr>
        <w:t>재무정보나</w:t>
      </w:r>
      <w:r w:rsidRPr="006332D6">
        <w:t xml:space="preserve"> </w:t>
      </w:r>
      <w:r w:rsidRPr="006332D6">
        <w:rPr>
          <w:rFonts w:hint="eastAsia"/>
        </w:rPr>
        <w:t>또는</w:t>
      </w:r>
      <w:r w:rsidRPr="006332D6">
        <w:t xml:space="preserve"> </w:t>
      </w:r>
      <w:r w:rsidRPr="006332D6">
        <w:rPr>
          <w:rFonts w:hint="eastAsia"/>
        </w:rPr>
        <w:t>기타</w:t>
      </w:r>
      <w:r w:rsidRPr="006332D6">
        <w:t xml:space="preserve"> </w:t>
      </w:r>
      <w:r w:rsidRPr="006332D6">
        <w:rPr>
          <w:rFonts w:hint="eastAsia"/>
        </w:rPr>
        <w:t>관련</w:t>
      </w:r>
      <w:r w:rsidRPr="006332D6">
        <w:t xml:space="preserve"> </w:t>
      </w:r>
      <w:r w:rsidRPr="006332D6">
        <w:rPr>
          <w:rFonts w:hint="eastAsia"/>
        </w:rPr>
        <w:t>재무정보를</w:t>
      </w:r>
      <w:r w:rsidRPr="006332D6">
        <w:t xml:space="preserve"> </w:t>
      </w:r>
      <w:r w:rsidRPr="006332D6">
        <w:rPr>
          <w:rFonts w:hint="eastAsia"/>
        </w:rPr>
        <w:t>열람함</w:t>
      </w:r>
    </w:p>
    <w:p w14:paraId="4B6495B5" w14:textId="41E641EF" w:rsidR="003F429A" w:rsidRPr="006332D6" w:rsidRDefault="003F429A">
      <w:pPr>
        <w:pStyle w:val="A"/>
        <w:numPr>
          <w:ilvl w:val="0"/>
          <w:numId w:val="46"/>
        </w:numPr>
      </w:pPr>
      <w:r w:rsidRPr="006332D6">
        <w:rPr>
          <w:rFonts w:hint="eastAsia"/>
        </w:rPr>
        <w:t>지배적</w:t>
      </w:r>
      <w:r w:rsidRPr="006332D6">
        <w:t xml:space="preserve"> </w:t>
      </w:r>
      <w:r w:rsidRPr="006332D6">
        <w:rPr>
          <w:rFonts w:hint="eastAsia"/>
        </w:rPr>
        <w:t>영향력을</w:t>
      </w:r>
      <w:r w:rsidRPr="006332D6">
        <w:t xml:space="preserve"> </w:t>
      </w:r>
      <w:r w:rsidRPr="006332D6">
        <w:rPr>
          <w:rFonts w:hint="eastAsia"/>
        </w:rPr>
        <w:t>가진</w:t>
      </w:r>
      <w:r w:rsidRPr="006332D6">
        <w:t xml:space="preserve"> </w:t>
      </w:r>
      <w:r w:rsidRPr="006332D6">
        <w:rPr>
          <w:rFonts w:hint="eastAsia"/>
        </w:rPr>
        <w:t>특수관계자가</w:t>
      </w:r>
      <w:r w:rsidRPr="006332D6">
        <w:t xml:space="preserve"> </w:t>
      </w:r>
      <w:r w:rsidRPr="006332D6">
        <w:rPr>
          <w:rFonts w:hint="eastAsia"/>
        </w:rPr>
        <w:t>존재함에</w:t>
      </w:r>
      <w:r w:rsidRPr="006332D6">
        <w:t xml:space="preserve"> </w:t>
      </w:r>
      <w:r w:rsidRPr="006332D6">
        <w:rPr>
          <w:rFonts w:hint="eastAsia"/>
        </w:rPr>
        <w:t>따라</w:t>
      </w:r>
      <w:r w:rsidRPr="006332D6">
        <w:t xml:space="preserve"> </w:t>
      </w:r>
      <w:r w:rsidRPr="006332D6">
        <w:rPr>
          <w:rFonts w:hint="eastAsia"/>
        </w:rPr>
        <w:t>감사인이</w:t>
      </w:r>
      <w:r w:rsidRPr="006332D6">
        <w:t xml:space="preserve"> </w:t>
      </w:r>
      <w:r w:rsidRPr="006332D6">
        <w:rPr>
          <w:rFonts w:hint="eastAsia"/>
        </w:rPr>
        <w:t>부정으로</w:t>
      </w:r>
      <w:r w:rsidRPr="006332D6">
        <w:t xml:space="preserve"> </w:t>
      </w:r>
      <w:r w:rsidRPr="006332D6">
        <w:rPr>
          <w:rFonts w:hint="eastAsia"/>
        </w:rPr>
        <w:t>인한</w:t>
      </w:r>
      <w:r w:rsidRPr="006332D6">
        <w:t xml:space="preserve"> </w:t>
      </w:r>
      <w:r w:rsidRPr="006332D6">
        <w:rPr>
          <w:rFonts w:hint="eastAsia"/>
        </w:rPr>
        <w:t>유의적인</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평가하였다면,</w:t>
      </w:r>
      <w:r w:rsidRPr="006332D6">
        <w:t xml:space="preserve"> </w:t>
      </w:r>
      <w:r w:rsidRPr="006332D6">
        <w:rPr>
          <w:rFonts w:hint="eastAsia"/>
        </w:rPr>
        <w:t>감사인은</w:t>
      </w:r>
      <w:r w:rsidRPr="006332D6">
        <w:t xml:space="preserve"> </w:t>
      </w:r>
      <w:r w:rsidRPr="006332D6">
        <w:rPr>
          <w:rFonts w:hint="eastAsia"/>
        </w:rPr>
        <w:t>감사기준서</w:t>
      </w:r>
      <w:r w:rsidRPr="006332D6">
        <w:t xml:space="preserve"> </w:t>
      </w:r>
      <w:r w:rsidRPr="006332D6">
        <w:rPr>
          <w:rFonts w:hint="eastAsia"/>
        </w:rPr>
        <w:t>240의</w:t>
      </w:r>
      <w:r w:rsidRPr="006332D6">
        <w:t xml:space="preserve"> </w:t>
      </w:r>
      <w:r w:rsidRPr="006332D6">
        <w:rPr>
          <w:rFonts w:hint="eastAsia"/>
        </w:rPr>
        <w:t>일반적인</w:t>
      </w:r>
      <w:r w:rsidRPr="006332D6">
        <w:t xml:space="preserve"> </w:t>
      </w:r>
      <w:r w:rsidRPr="006332D6">
        <w:rPr>
          <w:rFonts w:hint="eastAsia"/>
        </w:rPr>
        <w:t>요구사항</w:t>
      </w:r>
      <w:r w:rsidRPr="006332D6">
        <w:t xml:space="preserve"> </w:t>
      </w:r>
      <w:r w:rsidRPr="006332D6">
        <w:rPr>
          <w:rFonts w:hint="eastAsia"/>
        </w:rPr>
        <w:t>외에</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감사절차를</w:t>
      </w:r>
      <w:r w:rsidRPr="006332D6">
        <w:t xml:space="preserve"> </w:t>
      </w:r>
      <w:r w:rsidRPr="006332D6">
        <w:rPr>
          <w:rFonts w:hint="eastAsia"/>
        </w:rPr>
        <w:t>수행함으로써</w:t>
      </w:r>
      <w:r w:rsidRPr="006332D6">
        <w:t xml:space="preserve"> </w:t>
      </w:r>
      <w:r w:rsidRPr="006332D6">
        <w:rPr>
          <w:rFonts w:hint="eastAsia"/>
        </w:rPr>
        <w:t>특수관계자가</w:t>
      </w:r>
      <w:r w:rsidRPr="006332D6">
        <w:t xml:space="preserve"> </w:t>
      </w:r>
      <w:r w:rsidRPr="006332D6">
        <w:rPr>
          <w:rFonts w:hint="eastAsia"/>
        </w:rPr>
        <w:t>기업과</w:t>
      </w:r>
      <w:r w:rsidRPr="006332D6">
        <w:t xml:space="preserve"> </w:t>
      </w:r>
      <w:proofErr w:type="spellStart"/>
      <w:r w:rsidRPr="006332D6">
        <w:rPr>
          <w:rFonts w:hint="eastAsia"/>
        </w:rPr>
        <w:t>직·간접적으로</w:t>
      </w:r>
      <w:proofErr w:type="spellEnd"/>
      <w:r w:rsidRPr="006332D6">
        <w:rPr>
          <w:rFonts w:hint="eastAsia"/>
        </w:rPr>
        <w:t xml:space="preserve"> 수립한 사업관계를 이해하고 적절한 추가 실증감사절차가 필요한지 결정한다. </w:t>
      </w:r>
    </w:p>
    <w:p w14:paraId="6CD01C3D" w14:textId="77777777" w:rsidR="003F429A" w:rsidRPr="006332D6" w:rsidRDefault="003F429A" w:rsidP="00003161">
      <w:pPr>
        <w:pStyle w:val="A0"/>
      </w:pPr>
      <w:r w:rsidRPr="006332D6">
        <w:rPr>
          <w:rFonts w:hint="eastAsia"/>
        </w:rPr>
        <w:t>경영진과</w:t>
      </w:r>
      <w:r w:rsidRPr="006332D6">
        <w:t xml:space="preserve"> </w:t>
      </w:r>
      <w:r w:rsidRPr="006332D6">
        <w:rPr>
          <w:rFonts w:hint="eastAsia"/>
        </w:rPr>
        <w:t>지배기구에게</w:t>
      </w:r>
      <w:r w:rsidRPr="006332D6">
        <w:t xml:space="preserve"> </w:t>
      </w:r>
      <w:r w:rsidRPr="006332D6">
        <w:rPr>
          <w:rFonts w:hint="eastAsia"/>
        </w:rPr>
        <w:t>질문하고</w:t>
      </w:r>
      <w:r w:rsidRPr="006332D6">
        <w:t xml:space="preserve"> </w:t>
      </w:r>
      <w:r w:rsidRPr="006332D6">
        <w:rPr>
          <w:rFonts w:hint="eastAsia"/>
        </w:rPr>
        <w:t>토의함</w:t>
      </w:r>
    </w:p>
    <w:p w14:paraId="06D8480D" w14:textId="77777777" w:rsidR="003F429A" w:rsidRPr="006332D6" w:rsidRDefault="003F429A" w:rsidP="00003161">
      <w:pPr>
        <w:pStyle w:val="A0"/>
      </w:pPr>
      <w:r w:rsidRPr="006332D6">
        <w:rPr>
          <w:rFonts w:hint="eastAsia"/>
        </w:rPr>
        <w:t>해당</w:t>
      </w:r>
      <w:r w:rsidRPr="006332D6">
        <w:t xml:space="preserve"> </w:t>
      </w:r>
      <w:r w:rsidRPr="006332D6">
        <w:rPr>
          <w:rFonts w:hint="eastAsia"/>
        </w:rPr>
        <w:t>특수관계자에게</w:t>
      </w:r>
      <w:r w:rsidRPr="006332D6">
        <w:t xml:space="preserve"> </w:t>
      </w:r>
      <w:r w:rsidRPr="006332D6">
        <w:rPr>
          <w:rFonts w:hint="eastAsia"/>
        </w:rPr>
        <w:t>질문함</w:t>
      </w:r>
    </w:p>
    <w:p w14:paraId="3250BFD0" w14:textId="77777777" w:rsidR="003F429A" w:rsidRPr="006332D6" w:rsidRDefault="003F429A" w:rsidP="00003161">
      <w:pPr>
        <w:pStyle w:val="A0"/>
      </w:pPr>
      <w:r w:rsidRPr="006332D6">
        <w:rPr>
          <w:rFonts w:hint="eastAsia"/>
        </w:rPr>
        <w:lastRenderedPageBreak/>
        <w:t>해당 특수관계자와의 유의적 계약을 검사함</w:t>
      </w:r>
    </w:p>
    <w:p w14:paraId="5EDB6507" w14:textId="77777777" w:rsidR="003F429A" w:rsidRPr="006332D6" w:rsidRDefault="003F429A" w:rsidP="00003161">
      <w:pPr>
        <w:pStyle w:val="A0"/>
      </w:pPr>
      <w:r w:rsidRPr="006332D6">
        <w:rPr>
          <w:rFonts w:hint="eastAsia"/>
        </w:rPr>
        <w:t>인터넷이나</w:t>
      </w:r>
      <w:r w:rsidRPr="006332D6">
        <w:t xml:space="preserve"> </w:t>
      </w:r>
      <w:r w:rsidRPr="006332D6">
        <w:rPr>
          <w:rFonts w:hint="eastAsia"/>
        </w:rPr>
        <w:t>특정의</w:t>
      </w:r>
      <w:r w:rsidRPr="006332D6">
        <w:t xml:space="preserve"> </w:t>
      </w:r>
      <w:r w:rsidRPr="006332D6">
        <w:rPr>
          <w:rFonts w:hint="eastAsia"/>
        </w:rPr>
        <w:t>외부</w:t>
      </w:r>
      <w:r w:rsidRPr="006332D6">
        <w:t xml:space="preserve"> </w:t>
      </w:r>
      <w:r w:rsidRPr="006332D6">
        <w:rPr>
          <w:rFonts w:hint="eastAsia"/>
        </w:rPr>
        <w:t>사업정보</w:t>
      </w:r>
      <w:r w:rsidRPr="006332D6">
        <w:t xml:space="preserve"> </w:t>
      </w:r>
      <w:r w:rsidRPr="006332D6">
        <w:rPr>
          <w:rFonts w:hint="eastAsia"/>
        </w:rPr>
        <w:t>데이터베이스를</w:t>
      </w:r>
      <w:r w:rsidRPr="006332D6">
        <w:t xml:space="preserve"> </w:t>
      </w:r>
      <w:r w:rsidRPr="006332D6">
        <w:rPr>
          <w:rFonts w:hint="eastAsia"/>
        </w:rPr>
        <w:t>통해</w:t>
      </w:r>
      <w:r w:rsidRPr="006332D6">
        <w:t xml:space="preserve"> </w:t>
      </w:r>
      <w:r w:rsidRPr="006332D6">
        <w:rPr>
          <w:rFonts w:hint="eastAsia"/>
        </w:rPr>
        <w:t>적합한</w:t>
      </w:r>
      <w:r w:rsidRPr="006332D6">
        <w:t xml:space="preserve"> </w:t>
      </w:r>
      <w:r w:rsidRPr="006332D6">
        <w:rPr>
          <w:rFonts w:hint="eastAsia"/>
        </w:rPr>
        <w:t>배경조사를</w:t>
      </w:r>
      <w:r w:rsidRPr="006332D6">
        <w:t xml:space="preserve"> </w:t>
      </w:r>
      <w:r w:rsidRPr="006332D6">
        <w:rPr>
          <w:rFonts w:hint="eastAsia"/>
        </w:rPr>
        <w:t>실시함</w:t>
      </w:r>
    </w:p>
    <w:p w14:paraId="0B38F6CA" w14:textId="77777777" w:rsidR="009074FB" w:rsidRPr="006332D6" w:rsidRDefault="003F429A" w:rsidP="00003161">
      <w:pPr>
        <w:pStyle w:val="A0"/>
      </w:pPr>
      <w:r w:rsidRPr="006332D6">
        <w:rPr>
          <w:rFonts w:hint="eastAsia"/>
        </w:rPr>
        <w:t>종업원의</w:t>
      </w:r>
      <w:r w:rsidRPr="006332D6">
        <w:t xml:space="preserve"> </w:t>
      </w:r>
      <w:r w:rsidRPr="006332D6">
        <w:rPr>
          <w:rFonts w:hint="eastAsia"/>
        </w:rPr>
        <w:t>내부고발</w:t>
      </w:r>
      <w:r w:rsidRPr="006332D6">
        <w:t xml:space="preserve"> </w:t>
      </w:r>
      <w:r w:rsidRPr="006332D6">
        <w:rPr>
          <w:rFonts w:hint="eastAsia"/>
        </w:rPr>
        <w:t>보고서가</w:t>
      </w:r>
      <w:r w:rsidRPr="006332D6">
        <w:t xml:space="preserve"> </w:t>
      </w:r>
      <w:r w:rsidRPr="006332D6">
        <w:rPr>
          <w:rFonts w:hint="eastAsia"/>
        </w:rPr>
        <w:t>보존되어</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이를</w:t>
      </w:r>
      <w:r w:rsidRPr="006332D6">
        <w:t xml:space="preserve"> </w:t>
      </w:r>
      <w:r w:rsidRPr="006332D6">
        <w:rPr>
          <w:rFonts w:hint="eastAsia"/>
        </w:rPr>
        <w:t>검토함</w:t>
      </w:r>
    </w:p>
    <w:p w14:paraId="42A05FB4" w14:textId="70DBFA65" w:rsidR="009074FB" w:rsidRPr="006332D6" w:rsidRDefault="00596CA8">
      <w:pPr>
        <w:pStyle w:val="A"/>
        <w:numPr>
          <w:ilvl w:val="0"/>
          <w:numId w:val="46"/>
        </w:numPr>
      </w:pPr>
      <w:r w:rsidRPr="00596CA8">
        <w:rPr>
          <w:rFonts w:hint="eastAsia"/>
        </w:rPr>
        <w:t>감사인의</w:t>
      </w:r>
      <w:r w:rsidRPr="00596CA8">
        <w:t xml:space="preserve"> </w:t>
      </w:r>
      <w:r w:rsidRPr="00596CA8">
        <w:rPr>
          <w:rFonts w:hint="eastAsia"/>
        </w:rPr>
        <w:t>위험평가절차</w:t>
      </w:r>
      <w:r w:rsidRPr="00596CA8">
        <w:t xml:space="preserve"> </w:t>
      </w:r>
      <w:r w:rsidRPr="00596CA8">
        <w:rPr>
          <w:rFonts w:hint="eastAsia"/>
        </w:rPr>
        <w:t>결과에</w:t>
      </w:r>
      <w:r w:rsidRPr="00596CA8">
        <w:t xml:space="preserve"> </w:t>
      </w:r>
      <w:r w:rsidRPr="00596CA8">
        <w:rPr>
          <w:rFonts w:hint="eastAsia"/>
        </w:rPr>
        <w:t>따라서는,</w:t>
      </w:r>
      <w:r w:rsidRPr="00596CA8">
        <w:t xml:space="preserve"> </w:t>
      </w:r>
      <w:r w:rsidRPr="00596CA8">
        <w:rPr>
          <w:rFonts w:hint="eastAsia"/>
        </w:rPr>
        <w:t>감사인은</w:t>
      </w:r>
      <w:r w:rsidRPr="00596CA8">
        <w:t xml:space="preserve"> </w:t>
      </w:r>
      <w:r w:rsidRPr="00596CA8">
        <w:rPr>
          <w:rFonts w:hint="eastAsia"/>
        </w:rPr>
        <w:t>특수관계</w:t>
      </w:r>
      <w:r w:rsidRPr="00596CA8">
        <w:t xml:space="preserve"> </w:t>
      </w:r>
      <w:r w:rsidRPr="00596CA8">
        <w:rPr>
          <w:rFonts w:hint="eastAsia"/>
        </w:rPr>
        <w:t>및</w:t>
      </w:r>
      <w:r w:rsidRPr="00596CA8">
        <w:t xml:space="preserve"> </w:t>
      </w:r>
      <w:r w:rsidRPr="00596CA8">
        <w:rPr>
          <w:rFonts w:hint="eastAsia"/>
        </w:rPr>
        <w:t>특수관계자</w:t>
      </w:r>
      <w:r w:rsidRPr="00596CA8">
        <w:t xml:space="preserve"> </w:t>
      </w:r>
      <w:r w:rsidRPr="00596CA8">
        <w:rPr>
          <w:rFonts w:hint="eastAsia"/>
        </w:rPr>
        <w:t>거래에</w:t>
      </w:r>
      <w:r w:rsidRPr="00596CA8">
        <w:t xml:space="preserve"> </w:t>
      </w:r>
      <w:r w:rsidRPr="00596CA8">
        <w:rPr>
          <w:rFonts w:hint="eastAsia"/>
        </w:rPr>
        <w:t>대한</w:t>
      </w:r>
      <w:r w:rsidRPr="00596CA8">
        <w:t xml:space="preserve"> </w:t>
      </w:r>
      <w:r w:rsidRPr="00596CA8">
        <w:rPr>
          <w:rFonts w:hint="eastAsia"/>
        </w:rPr>
        <w:t>통제테스트를</w:t>
      </w:r>
      <w:r w:rsidRPr="00596CA8">
        <w:t xml:space="preserve"> </w:t>
      </w:r>
      <w:r w:rsidRPr="00596CA8">
        <w:rPr>
          <w:rFonts w:hint="eastAsia"/>
        </w:rPr>
        <w:t>수행하지</w:t>
      </w:r>
      <w:r w:rsidRPr="00596CA8">
        <w:t xml:space="preserve"> </w:t>
      </w:r>
      <w:r w:rsidRPr="00596CA8">
        <w:rPr>
          <w:rFonts w:hint="eastAsia"/>
        </w:rPr>
        <w:t>않고</w:t>
      </w:r>
      <w:r w:rsidRPr="00596CA8">
        <w:t xml:space="preserve"> </w:t>
      </w:r>
      <w:r w:rsidRPr="00596CA8">
        <w:rPr>
          <w:rFonts w:hint="eastAsia"/>
        </w:rPr>
        <w:t>감사증거를</w:t>
      </w:r>
      <w:r w:rsidRPr="00596CA8">
        <w:t xml:space="preserve"> </w:t>
      </w:r>
      <w:r w:rsidRPr="00596CA8">
        <w:rPr>
          <w:rFonts w:hint="eastAsia"/>
        </w:rPr>
        <w:t>입수하는</w:t>
      </w:r>
      <w:r w:rsidRPr="00596CA8">
        <w:t xml:space="preserve"> </w:t>
      </w:r>
      <w:r w:rsidRPr="00596CA8">
        <w:rPr>
          <w:rFonts w:hint="eastAsia"/>
        </w:rPr>
        <w:t>것이</w:t>
      </w:r>
      <w:r w:rsidRPr="00596CA8">
        <w:t xml:space="preserve"> </w:t>
      </w:r>
      <w:r w:rsidRPr="00596CA8">
        <w:rPr>
          <w:rFonts w:hint="eastAsia"/>
        </w:rPr>
        <w:t>적절하다고</w:t>
      </w:r>
      <w:r w:rsidRPr="00596CA8">
        <w:t xml:space="preserve"> </w:t>
      </w:r>
      <w:r w:rsidRPr="00596CA8">
        <w:rPr>
          <w:rFonts w:hint="eastAsia"/>
        </w:rPr>
        <w:t>생각할</w:t>
      </w:r>
      <w:r w:rsidRPr="00596CA8">
        <w:t xml:space="preserve"> </w:t>
      </w:r>
      <w:r w:rsidRPr="00596CA8">
        <w:rPr>
          <w:rFonts w:hint="eastAsia"/>
        </w:rPr>
        <w:t>수</w:t>
      </w:r>
      <w:r w:rsidRPr="00596CA8">
        <w:t xml:space="preserve"> </w:t>
      </w:r>
      <w:r w:rsidRPr="00596CA8">
        <w:rPr>
          <w:rFonts w:hint="eastAsia"/>
        </w:rPr>
        <w:t>있을</w:t>
      </w:r>
      <w:r w:rsidRPr="00596CA8">
        <w:t xml:space="preserve"> </w:t>
      </w:r>
      <w:r w:rsidRPr="00596CA8">
        <w:rPr>
          <w:rFonts w:hint="eastAsia"/>
        </w:rPr>
        <w:t>것이다.</w:t>
      </w:r>
      <w:r w:rsidRPr="00596CA8">
        <w:t xml:space="preserve"> </w:t>
      </w:r>
      <w:r w:rsidRPr="00596CA8">
        <w:rPr>
          <w:rFonts w:hint="eastAsia"/>
        </w:rPr>
        <w:t>그러나</w:t>
      </w:r>
      <w:r w:rsidRPr="00596CA8">
        <w:t xml:space="preserve"> </w:t>
      </w:r>
      <w:r w:rsidRPr="00596CA8">
        <w:rPr>
          <w:rFonts w:hint="eastAsia"/>
        </w:rPr>
        <w:t>감사인은</w:t>
      </w:r>
      <w:r w:rsidRPr="00596CA8">
        <w:t xml:space="preserve"> </w:t>
      </w:r>
      <w:r w:rsidRPr="00596CA8">
        <w:rPr>
          <w:rFonts w:hint="eastAsia"/>
        </w:rPr>
        <w:t>특수관계</w:t>
      </w:r>
      <w:r w:rsidRPr="00596CA8">
        <w:t xml:space="preserve"> </w:t>
      </w:r>
      <w:r w:rsidRPr="00596CA8">
        <w:rPr>
          <w:rFonts w:hint="eastAsia"/>
        </w:rPr>
        <w:t>및</w:t>
      </w:r>
      <w:r w:rsidRPr="00596CA8">
        <w:t xml:space="preserve"> </w:t>
      </w:r>
      <w:r w:rsidRPr="00596CA8">
        <w:rPr>
          <w:rFonts w:hint="eastAsia"/>
        </w:rPr>
        <w:t>특수관계자</w:t>
      </w:r>
      <w:r w:rsidRPr="00596CA8">
        <w:t xml:space="preserve"> </w:t>
      </w:r>
      <w:r w:rsidRPr="00596CA8">
        <w:rPr>
          <w:rFonts w:hint="eastAsia"/>
        </w:rPr>
        <w:t>거래와</w:t>
      </w:r>
      <w:r w:rsidRPr="00596CA8">
        <w:t xml:space="preserve"> </w:t>
      </w:r>
      <w:r w:rsidRPr="00596CA8">
        <w:rPr>
          <w:rFonts w:hint="eastAsia"/>
        </w:rPr>
        <w:t>연관된</w:t>
      </w:r>
      <w:r w:rsidRPr="00596CA8">
        <w:t xml:space="preserve"> </w:t>
      </w:r>
      <w:proofErr w:type="spellStart"/>
      <w:r w:rsidRPr="00596CA8">
        <w:rPr>
          <w:rFonts w:hint="eastAsia"/>
        </w:rPr>
        <w:t>중요왜곡표시위험에</w:t>
      </w:r>
      <w:proofErr w:type="spellEnd"/>
      <w:r w:rsidRPr="00596CA8">
        <w:t xml:space="preserve"> </w:t>
      </w:r>
      <w:r w:rsidRPr="00596CA8">
        <w:rPr>
          <w:rFonts w:hint="eastAsia"/>
        </w:rPr>
        <w:t>대하여</w:t>
      </w:r>
      <w:r w:rsidRPr="00596CA8">
        <w:t xml:space="preserve"> </w:t>
      </w:r>
      <w:r w:rsidRPr="00596CA8">
        <w:rPr>
          <w:rFonts w:hint="eastAsia"/>
        </w:rPr>
        <w:t>실증감사절차만으로는</w:t>
      </w:r>
      <w:r w:rsidRPr="00596CA8">
        <w:t xml:space="preserve"> </w:t>
      </w:r>
      <w:r w:rsidRPr="00596CA8">
        <w:rPr>
          <w:rFonts w:hint="eastAsia"/>
        </w:rPr>
        <w:t>충분하고</w:t>
      </w:r>
      <w:r w:rsidRPr="00596CA8">
        <w:t xml:space="preserve"> </w:t>
      </w:r>
      <w:r w:rsidRPr="00596CA8">
        <w:rPr>
          <w:rFonts w:hint="eastAsia"/>
        </w:rPr>
        <w:t>적합한</w:t>
      </w:r>
      <w:r w:rsidRPr="00596CA8">
        <w:t xml:space="preserve"> </w:t>
      </w:r>
      <w:r w:rsidRPr="00596CA8">
        <w:rPr>
          <w:rFonts w:hint="eastAsia"/>
        </w:rPr>
        <w:t>감사증거를</w:t>
      </w:r>
      <w:r w:rsidRPr="00596CA8">
        <w:t xml:space="preserve"> </w:t>
      </w:r>
      <w:r w:rsidRPr="00596CA8">
        <w:rPr>
          <w:rFonts w:hint="eastAsia"/>
        </w:rPr>
        <w:t>입수하는</w:t>
      </w:r>
      <w:r w:rsidRPr="00596CA8">
        <w:t xml:space="preserve"> </w:t>
      </w:r>
      <w:r w:rsidRPr="00596CA8">
        <w:rPr>
          <w:rFonts w:hint="eastAsia"/>
        </w:rPr>
        <w:t>것이</w:t>
      </w:r>
      <w:r w:rsidRPr="00596CA8">
        <w:t xml:space="preserve"> </w:t>
      </w:r>
      <w:r w:rsidRPr="00596CA8">
        <w:rPr>
          <w:rFonts w:hint="eastAsia"/>
        </w:rPr>
        <w:t>가능하지</w:t>
      </w:r>
      <w:r w:rsidRPr="00596CA8">
        <w:t xml:space="preserve"> </w:t>
      </w:r>
      <w:r w:rsidRPr="00596CA8">
        <w:rPr>
          <w:rFonts w:hint="eastAsia"/>
        </w:rPr>
        <w:t>않을</w:t>
      </w:r>
      <w:r w:rsidRPr="00596CA8">
        <w:t xml:space="preserve"> </w:t>
      </w:r>
      <w:r w:rsidRPr="00596CA8">
        <w:rPr>
          <w:rFonts w:hint="eastAsia"/>
        </w:rPr>
        <w:t>수</w:t>
      </w:r>
      <w:r w:rsidRPr="00596CA8">
        <w:t xml:space="preserve"> </w:t>
      </w:r>
      <w:r w:rsidRPr="00596CA8">
        <w:rPr>
          <w:rFonts w:hint="eastAsia"/>
        </w:rPr>
        <w:t>있는</w:t>
      </w:r>
      <w:r w:rsidRPr="00596CA8">
        <w:t xml:space="preserve"> </w:t>
      </w:r>
      <w:r w:rsidRPr="00596CA8">
        <w:rPr>
          <w:rFonts w:hint="eastAsia"/>
        </w:rPr>
        <w:t>상황도</w:t>
      </w:r>
      <w:r w:rsidRPr="00596CA8">
        <w:t xml:space="preserve"> </w:t>
      </w:r>
      <w:r w:rsidRPr="00596CA8">
        <w:rPr>
          <w:rFonts w:hint="eastAsia"/>
        </w:rPr>
        <w:t>있다.</w:t>
      </w:r>
      <w:r w:rsidRPr="00596CA8">
        <w:t xml:space="preserve"> </w:t>
      </w:r>
      <w:r w:rsidRPr="00596CA8">
        <w:rPr>
          <w:rFonts w:hint="eastAsia"/>
        </w:rPr>
        <w:t>예를</w:t>
      </w:r>
      <w:r w:rsidRPr="00596CA8">
        <w:t xml:space="preserve"> </w:t>
      </w:r>
      <w:r w:rsidRPr="00596CA8">
        <w:rPr>
          <w:rFonts w:hint="eastAsia"/>
        </w:rPr>
        <w:t>들어,</w:t>
      </w:r>
      <w:r w:rsidRPr="00596CA8">
        <w:t xml:space="preserve"> </w:t>
      </w:r>
      <w:r w:rsidRPr="00596CA8">
        <w:rPr>
          <w:rFonts w:hint="eastAsia"/>
        </w:rPr>
        <w:t>기업과</w:t>
      </w:r>
      <w:r w:rsidRPr="00596CA8">
        <w:t xml:space="preserve"> </w:t>
      </w:r>
      <w:r w:rsidRPr="00596CA8">
        <w:rPr>
          <w:rFonts w:hint="eastAsia"/>
        </w:rPr>
        <w:t>그</w:t>
      </w:r>
      <w:r w:rsidRPr="00596CA8">
        <w:t xml:space="preserve"> </w:t>
      </w:r>
      <w:r w:rsidRPr="00596CA8">
        <w:rPr>
          <w:rFonts w:hint="eastAsia"/>
        </w:rPr>
        <w:t>부문</w:t>
      </w:r>
      <w:r w:rsidRPr="00596CA8">
        <w:t xml:space="preserve"> </w:t>
      </w:r>
      <w:r w:rsidRPr="00596CA8">
        <w:rPr>
          <w:rFonts w:hint="eastAsia"/>
        </w:rPr>
        <w:t>간에</w:t>
      </w:r>
      <w:r w:rsidRPr="00596CA8">
        <w:t xml:space="preserve"> </w:t>
      </w:r>
      <w:r w:rsidRPr="00596CA8">
        <w:rPr>
          <w:rFonts w:hint="eastAsia"/>
        </w:rPr>
        <w:t>내부거래가</w:t>
      </w:r>
      <w:r w:rsidRPr="00596CA8">
        <w:t xml:space="preserve"> </w:t>
      </w:r>
      <w:r w:rsidRPr="00596CA8">
        <w:rPr>
          <w:rFonts w:hint="eastAsia"/>
        </w:rPr>
        <w:t>많으며</w:t>
      </w:r>
      <w:r w:rsidRPr="00596CA8">
        <w:t xml:space="preserve"> </w:t>
      </w:r>
      <w:r w:rsidRPr="00596CA8">
        <w:rPr>
          <w:rFonts w:hint="eastAsia"/>
        </w:rPr>
        <w:t>이러한</w:t>
      </w:r>
      <w:r w:rsidRPr="00596CA8">
        <w:t xml:space="preserve"> </w:t>
      </w:r>
      <w:r w:rsidRPr="00596CA8">
        <w:rPr>
          <w:rFonts w:hint="eastAsia"/>
        </w:rPr>
        <w:t>거래에</w:t>
      </w:r>
      <w:r w:rsidRPr="00596CA8">
        <w:t xml:space="preserve"> </w:t>
      </w:r>
      <w:r w:rsidRPr="00596CA8">
        <w:rPr>
          <w:rFonts w:hint="eastAsia"/>
        </w:rPr>
        <w:t>관한</w:t>
      </w:r>
      <w:r w:rsidRPr="00596CA8">
        <w:t xml:space="preserve"> </w:t>
      </w:r>
      <w:r w:rsidRPr="00596CA8">
        <w:rPr>
          <w:rFonts w:hint="eastAsia"/>
        </w:rPr>
        <w:t>상당량의</w:t>
      </w:r>
      <w:r w:rsidRPr="00596CA8">
        <w:t xml:space="preserve"> </w:t>
      </w:r>
      <w:r w:rsidRPr="00596CA8">
        <w:rPr>
          <w:rFonts w:hint="eastAsia"/>
        </w:rPr>
        <w:t>정보가</w:t>
      </w:r>
      <w:r w:rsidRPr="00596CA8">
        <w:t xml:space="preserve"> </w:t>
      </w:r>
      <w:r w:rsidRPr="00596CA8">
        <w:rPr>
          <w:rFonts w:hint="eastAsia"/>
        </w:rPr>
        <w:t>통합시스템에서</w:t>
      </w:r>
      <w:r w:rsidRPr="00596CA8">
        <w:t xml:space="preserve"> </w:t>
      </w:r>
      <w:r w:rsidRPr="00596CA8">
        <w:rPr>
          <w:rFonts w:hint="eastAsia"/>
        </w:rPr>
        <w:t>전자적으로</w:t>
      </w:r>
      <w:r w:rsidRPr="00596CA8">
        <w:t xml:space="preserve"> </w:t>
      </w:r>
      <w:r w:rsidRPr="00596CA8">
        <w:rPr>
          <w:rFonts w:hint="eastAsia"/>
        </w:rPr>
        <w:t>개시,</w:t>
      </w:r>
      <w:r w:rsidRPr="00596CA8">
        <w:t xml:space="preserve"> </w:t>
      </w:r>
      <w:r w:rsidRPr="00596CA8">
        <w:rPr>
          <w:rFonts w:hint="eastAsia"/>
        </w:rPr>
        <w:t>기록,</w:t>
      </w:r>
      <w:r w:rsidRPr="00596CA8">
        <w:t xml:space="preserve"> </w:t>
      </w:r>
      <w:r w:rsidRPr="00596CA8">
        <w:rPr>
          <w:rFonts w:hint="eastAsia"/>
        </w:rPr>
        <w:t>처리,</w:t>
      </w:r>
      <w:r w:rsidRPr="00596CA8">
        <w:t xml:space="preserve"> </w:t>
      </w:r>
      <w:r w:rsidRPr="00596CA8">
        <w:rPr>
          <w:rFonts w:hint="eastAsia"/>
        </w:rPr>
        <w:t>보고되는</w:t>
      </w:r>
      <w:r w:rsidRPr="00596CA8">
        <w:t xml:space="preserve"> </w:t>
      </w:r>
      <w:r w:rsidRPr="00596CA8">
        <w:rPr>
          <w:rFonts w:hint="eastAsia"/>
        </w:rPr>
        <w:t>경우,</w:t>
      </w:r>
      <w:r w:rsidRPr="00596CA8">
        <w:t xml:space="preserve"> </w:t>
      </w:r>
      <w:r w:rsidRPr="00596CA8">
        <w:rPr>
          <w:rFonts w:hint="eastAsia"/>
        </w:rPr>
        <w:t>감사인은</w:t>
      </w:r>
      <w:r w:rsidRPr="00596CA8">
        <w:t xml:space="preserve"> </w:t>
      </w:r>
      <w:r w:rsidRPr="00596CA8">
        <w:rPr>
          <w:rFonts w:hint="eastAsia"/>
        </w:rPr>
        <w:t>이러한</w:t>
      </w:r>
      <w:r w:rsidRPr="00596CA8">
        <w:t xml:space="preserve"> </w:t>
      </w:r>
      <w:r w:rsidRPr="00596CA8">
        <w:rPr>
          <w:rFonts w:hint="eastAsia"/>
        </w:rPr>
        <w:t>거래와</w:t>
      </w:r>
      <w:r w:rsidRPr="00596CA8">
        <w:t xml:space="preserve"> </w:t>
      </w:r>
      <w:r w:rsidRPr="00596CA8">
        <w:rPr>
          <w:rFonts w:hint="eastAsia"/>
        </w:rPr>
        <w:t>연관된</w:t>
      </w:r>
      <w:r w:rsidRPr="00596CA8">
        <w:t xml:space="preserve"> </w:t>
      </w:r>
      <w:proofErr w:type="spellStart"/>
      <w:r w:rsidRPr="00596CA8">
        <w:rPr>
          <w:rFonts w:hint="eastAsia"/>
        </w:rPr>
        <w:t>중요왜곡표시위험을</w:t>
      </w:r>
      <w:proofErr w:type="spellEnd"/>
      <w:r w:rsidRPr="00596CA8">
        <w:t xml:space="preserve"> </w:t>
      </w:r>
      <w:r w:rsidRPr="00596CA8">
        <w:rPr>
          <w:rFonts w:hint="eastAsia"/>
        </w:rPr>
        <w:t>수용가능한</w:t>
      </w:r>
      <w:r w:rsidRPr="00596CA8">
        <w:t xml:space="preserve"> </w:t>
      </w:r>
      <w:r w:rsidRPr="00596CA8">
        <w:rPr>
          <w:rFonts w:hint="eastAsia"/>
        </w:rPr>
        <w:t>수준까지</w:t>
      </w:r>
      <w:r w:rsidRPr="00596CA8">
        <w:t xml:space="preserve"> </w:t>
      </w:r>
      <w:r w:rsidRPr="00596CA8">
        <w:rPr>
          <w:rFonts w:hint="eastAsia"/>
        </w:rPr>
        <w:t>감소시킬</w:t>
      </w:r>
      <w:r w:rsidRPr="00596CA8">
        <w:t xml:space="preserve"> </w:t>
      </w:r>
      <w:r w:rsidRPr="00596CA8">
        <w:rPr>
          <w:rFonts w:hint="eastAsia"/>
        </w:rPr>
        <w:t>수</w:t>
      </w:r>
      <w:r w:rsidRPr="00596CA8">
        <w:t xml:space="preserve"> </w:t>
      </w:r>
      <w:r w:rsidRPr="00596CA8">
        <w:rPr>
          <w:rFonts w:hint="eastAsia"/>
        </w:rPr>
        <w:t>있는</w:t>
      </w:r>
      <w:r w:rsidRPr="00596CA8">
        <w:t xml:space="preserve"> </w:t>
      </w:r>
      <w:r w:rsidRPr="00596CA8">
        <w:rPr>
          <w:rFonts w:hint="eastAsia"/>
        </w:rPr>
        <w:t>효과적인</w:t>
      </w:r>
      <w:r w:rsidRPr="00596CA8">
        <w:t xml:space="preserve"> </w:t>
      </w:r>
      <w:r w:rsidRPr="00596CA8">
        <w:rPr>
          <w:rFonts w:hint="eastAsia"/>
        </w:rPr>
        <w:t>실증감사절차를</w:t>
      </w:r>
      <w:r w:rsidRPr="00596CA8">
        <w:t xml:space="preserve"> </w:t>
      </w:r>
      <w:r w:rsidRPr="00596CA8">
        <w:rPr>
          <w:rFonts w:hint="eastAsia"/>
        </w:rPr>
        <w:t>설계하는</w:t>
      </w:r>
      <w:r w:rsidRPr="00596CA8">
        <w:t xml:space="preserve"> </w:t>
      </w:r>
      <w:r w:rsidRPr="00596CA8">
        <w:rPr>
          <w:rFonts w:hint="eastAsia"/>
        </w:rPr>
        <w:t>것이</w:t>
      </w:r>
      <w:r w:rsidRPr="00596CA8">
        <w:t xml:space="preserve"> </w:t>
      </w:r>
      <w:r w:rsidRPr="00596CA8">
        <w:rPr>
          <w:rFonts w:hint="eastAsia"/>
        </w:rPr>
        <w:t>가능하지</w:t>
      </w:r>
      <w:r w:rsidRPr="00596CA8">
        <w:t xml:space="preserve"> </w:t>
      </w:r>
      <w:r w:rsidRPr="00596CA8">
        <w:rPr>
          <w:rFonts w:hint="eastAsia"/>
        </w:rPr>
        <w:t>않다고</w:t>
      </w:r>
      <w:r w:rsidRPr="00596CA8">
        <w:t xml:space="preserve"> </w:t>
      </w:r>
      <w:r w:rsidRPr="00596CA8">
        <w:rPr>
          <w:rFonts w:hint="eastAsia"/>
        </w:rPr>
        <w:t>결정할</w:t>
      </w:r>
      <w:r w:rsidRPr="00596CA8">
        <w:t xml:space="preserve"> </w:t>
      </w:r>
      <w:r w:rsidRPr="00596CA8">
        <w:rPr>
          <w:rFonts w:hint="eastAsia"/>
        </w:rPr>
        <w:t>수</w:t>
      </w:r>
      <w:r w:rsidRPr="00596CA8">
        <w:t xml:space="preserve"> </w:t>
      </w:r>
      <w:r w:rsidRPr="00596CA8">
        <w:rPr>
          <w:rFonts w:hint="eastAsia"/>
        </w:rPr>
        <w:t>있을</w:t>
      </w:r>
      <w:r w:rsidRPr="00596CA8">
        <w:t xml:space="preserve"> </w:t>
      </w:r>
      <w:r w:rsidRPr="00596CA8">
        <w:rPr>
          <w:rFonts w:hint="eastAsia"/>
        </w:rPr>
        <w:t>것이다.</w:t>
      </w:r>
      <w:r w:rsidRPr="00596CA8">
        <w:t xml:space="preserve"> </w:t>
      </w:r>
      <w:r w:rsidRPr="00596CA8">
        <w:rPr>
          <w:rFonts w:hint="eastAsia"/>
        </w:rPr>
        <w:t>감사인은</w:t>
      </w:r>
      <w:r w:rsidRPr="00596CA8">
        <w:t xml:space="preserve"> </w:t>
      </w:r>
      <w:r w:rsidRPr="00596CA8">
        <w:rPr>
          <w:rFonts w:hint="eastAsia"/>
        </w:rPr>
        <w:t>이때</w:t>
      </w:r>
      <w:r w:rsidRPr="00596CA8">
        <w:t xml:space="preserve"> </w:t>
      </w:r>
      <w:r w:rsidRPr="00596CA8">
        <w:rPr>
          <w:rFonts w:hint="eastAsia"/>
        </w:rPr>
        <w:t>감사기준서</w:t>
      </w:r>
      <w:r w:rsidRPr="00596CA8">
        <w:t xml:space="preserve"> </w:t>
      </w:r>
      <w:r w:rsidRPr="00596CA8">
        <w:rPr>
          <w:rFonts w:hint="eastAsia"/>
        </w:rPr>
        <w:t>330에서</w:t>
      </w:r>
      <w:r w:rsidRPr="00596CA8">
        <w:t xml:space="preserve"> </w:t>
      </w:r>
      <w:r w:rsidRPr="00596CA8">
        <w:rPr>
          <w:rFonts w:hint="eastAsia"/>
        </w:rPr>
        <w:t>요구하는</w:t>
      </w:r>
      <w:r w:rsidRPr="00596CA8">
        <w:t xml:space="preserve"> </w:t>
      </w:r>
      <w:r w:rsidRPr="00596CA8">
        <w:rPr>
          <w:rFonts w:hint="eastAsia"/>
        </w:rPr>
        <w:t>통제의</w:t>
      </w:r>
      <w:r w:rsidRPr="00596CA8">
        <w:t xml:space="preserve"> </w:t>
      </w:r>
      <w:r w:rsidRPr="00596CA8">
        <w:rPr>
          <w:rFonts w:hint="eastAsia"/>
        </w:rPr>
        <w:t>운영효과성과</w:t>
      </w:r>
      <w:r w:rsidRPr="00596CA8">
        <w:t xml:space="preserve"> </w:t>
      </w:r>
      <w:r w:rsidRPr="00596CA8">
        <w:rPr>
          <w:rFonts w:hint="eastAsia"/>
        </w:rPr>
        <w:t>관련된</w:t>
      </w:r>
      <w:r w:rsidRPr="00596CA8">
        <w:t xml:space="preserve"> </w:t>
      </w:r>
      <w:r w:rsidRPr="00596CA8">
        <w:rPr>
          <w:rFonts w:hint="eastAsia"/>
        </w:rPr>
        <w:t>충분하고</w:t>
      </w:r>
      <w:r w:rsidRPr="00596CA8">
        <w:t xml:space="preserve"> </w:t>
      </w:r>
      <w:r w:rsidRPr="00596CA8">
        <w:rPr>
          <w:rFonts w:hint="eastAsia"/>
        </w:rPr>
        <w:t>적합한</w:t>
      </w:r>
      <w:r w:rsidRPr="00596CA8">
        <w:t xml:space="preserve"> </w:t>
      </w:r>
      <w:r w:rsidRPr="00596CA8">
        <w:rPr>
          <w:rFonts w:hint="eastAsia"/>
        </w:rPr>
        <w:t>감사증거를</w:t>
      </w:r>
      <w:r w:rsidRPr="00596CA8">
        <w:t xml:space="preserve"> </w:t>
      </w:r>
      <w:r w:rsidRPr="00596CA8">
        <w:rPr>
          <w:rFonts w:hint="eastAsia"/>
        </w:rPr>
        <w:t>입수하기</w:t>
      </w:r>
      <w:r w:rsidRPr="00596CA8">
        <w:t xml:space="preserve"> </w:t>
      </w:r>
      <w:r w:rsidRPr="00596CA8">
        <w:rPr>
          <w:rFonts w:hint="eastAsia"/>
        </w:rPr>
        <w:t>위하여,</w:t>
      </w:r>
      <w:r w:rsidRPr="00596CA8">
        <w:rPr>
          <w:vertAlign w:val="superscript"/>
        </w:rPr>
        <w:footnoteReference w:id="476"/>
      </w:r>
      <w:r w:rsidRPr="00596CA8">
        <w:rPr>
          <w:rFonts w:hint="eastAsia"/>
        </w:rPr>
        <w:t xml:space="preserve"> 특수관계 및 특수관계자 거래에 대한 기록의 완전성과 정확성에 대한 통제테스트를 수행하도록 요구된다.</w:t>
      </w:r>
    </w:p>
    <w:p w14:paraId="7CFF77EE" w14:textId="23605B6E" w:rsidR="009074FB" w:rsidRPr="006332D6" w:rsidRDefault="003F429A" w:rsidP="00003161">
      <w:pPr>
        <w:pStyle w:val="4"/>
      </w:pPr>
      <w:r w:rsidRPr="006332D6">
        <w:rPr>
          <w:rFonts w:hint="eastAsia"/>
        </w:rPr>
        <w:t>이전에</w:t>
      </w:r>
      <w:r w:rsidRPr="006332D6">
        <w:t xml:space="preserve"> </w:t>
      </w:r>
      <w:r w:rsidRPr="006332D6">
        <w:rPr>
          <w:rFonts w:hint="eastAsia"/>
        </w:rPr>
        <w:t>식별되지</w:t>
      </w:r>
      <w:r w:rsidRPr="006332D6">
        <w:t xml:space="preserve"> </w:t>
      </w:r>
      <w:r w:rsidRPr="006332D6">
        <w:rPr>
          <w:rFonts w:hint="eastAsia"/>
        </w:rPr>
        <w:t>않았거나</w:t>
      </w:r>
      <w:r w:rsidRPr="006332D6">
        <w:t xml:space="preserve"> </w:t>
      </w:r>
      <w:r w:rsidRPr="006332D6">
        <w:rPr>
          <w:rFonts w:hint="eastAsia"/>
        </w:rPr>
        <w:t>공개되지</w:t>
      </w:r>
      <w:r w:rsidRPr="006332D6">
        <w:t xml:space="preserve"> </w:t>
      </w:r>
      <w:r w:rsidRPr="006332D6">
        <w:rPr>
          <w:rFonts w:hint="eastAsia"/>
        </w:rPr>
        <w:t>않았던</w:t>
      </w:r>
      <w:r w:rsidRPr="006332D6">
        <w:t xml:space="preserve"> </w:t>
      </w:r>
      <w:r w:rsidRPr="006332D6">
        <w:rPr>
          <w:rFonts w:hint="eastAsia"/>
        </w:rPr>
        <w:t>특수관계자</w:t>
      </w:r>
      <w:r w:rsidRPr="006332D6">
        <w:t xml:space="preserve"> </w:t>
      </w:r>
      <w:r w:rsidRPr="006332D6">
        <w:rPr>
          <w:rFonts w:hint="eastAsia"/>
        </w:rPr>
        <w:t>또는</w:t>
      </w:r>
      <w:r w:rsidRPr="006332D6">
        <w:t xml:space="preserve"> </w:t>
      </w:r>
      <w:r w:rsidRPr="006332D6">
        <w:rPr>
          <w:rFonts w:hint="eastAsia"/>
        </w:rPr>
        <w:t>이들과의</w:t>
      </w:r>
      <w:r w:rsidRPr="006332D6">
        <w:t xml:space="preserve"> </w:t>
      </w:r>
      <w:r w:rsidRPr="006332D6">
        <w:rPr>
          <w:rFonts w:hint="eastAsia"/>
        </w:rPr>
        <w:t>유의적</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식별</w:t>
      </w:r>
    </w:p>
    <w:p w14:paraId="62F1235A" w14:textId="570F3209" w:rsidR="003F429A" w:rsidRPr="006332D6" w:rsidRDefault="003F429A" w:rsidP="00003161">
      <w:pPr>
        <w:pStyle w:val="5"/>
      </w:pPr>
      <w:r w:rsidRPr="006332D6">
        <w:rPr>
          <w:rFonts w:hint="eastAsia"/>
        </w:rPr>
        <w:t>새롭게</w:t>
      </w:r>
      <w:r w:rsidRPr="006332D6">
        <w:t xml:space="preserve"> </w:t>
      </w:r>
      <w:r w:rsidRPr="006332D6">
        <w:rPr>
          <w:rFonts w:hint="eastAsia"/>
        </w:rPr>
        <w:t>식별된</w:t>
      </w:r>
      <w:r w:rsidRPr="006332D6">
        <w:t xml:space="preserve"> </w:t>
      </w:r>
      <w:r w:rsidRPr="006332D6">
        <w:rPr>
          <w:rFonts w:hint="eastAsia"/>
        </w:rPr>
        <w:t>특수관계자</w:t>
      </w:r>
      <w:r w:rsidRPr="006332D6">
        <w:t xml:space="preserve"> </w:t>
      </w:r>
      <w:r w:rsidRPr="006332D6">
        <w:rPr>
          <w:rFonts w:hint="eastAsia"/>
        </w:rPr>
        <w:t>정보에</w:t>
      </w:r>
      <w:r w:rsidRPr="006332D6">
        <w:t xml:space="preserve"> </w:t>
      </w:r>
      <w:r w:rsidRPr="006332D6">
        <w:rPr>
          <w:rFonts w:hint="eastAsia"/>
        </w:rPr>
        <w:t>대한</w:t>
      </w:r>
      <w:r w:rsidRPr="006332D6">
        <w:t xml:space="preserve"> </w:t>
      </w:r>
      <w:r w:rsidRPr="006332D6">
        <w:rPr>
          <w:rFonts w:hint="eastAsia"/>
        </w:rPr>
        <w:t>업무팀의</w:t>
      </w:r>
      <w:r w:rsidRPr="006332D6">
        <w:t xml:space="preserve"> </w:t>
      </w:r>
      <w:r w:rsidRPr="006332D6">
        <w:rPr>
          <w:rFonts w:hint="eastAsia"/>
        </w:rPr>
        <w:t>커뮤니케이션(문단</w:t>
      </w:r>
      <w:r w:rsidRPr="006332D6">
        <w:t xml:space="preserve"> 22(a) </w:t>
      </w:r>
      <w:r w:rsidRPr="006332D6">
        <w:rPr>
          <w:rFonts w:hint="eastAsia"/>
        </w:rPr>
        <w:t>참조)</w:t>
      </w:r>
    </w:p>
    <w:p w14:paraId="3C6E68B7" w14:textId="4FA63C07" w:rsidR="009074FB" w:rsidRPr="006332D6" w:rsidRDefault="003F429A">
      <w:pPr>
        <w:pStyle w:val="A"/>
        <w:numPr>
          <w:ilvl w:val="0"/>
          <w:numId w:val="46"/>
        </w:numPr>
      </w:pPr>
      <w:r w:rsidRPr="006332D6">
        <w:rPr>
          <w:rFonts w:hint="eastAsia"/>
        </w:rPr>
        <w:t>감사인이</w:t>
      </w:r>
      <w:r w:rsidRPr="006332D6">
        <w:t xml:space="preserve"> </w:t>
      </w:r>
      <w:r w:rsidRPr="006332D6">
        <w:rPr>
          <w:rFonts w:hint="eastAsia"/>
        </w:rPr>
        <w:t>새롭게</w:t>
      </w:r>
      <w:r w:rsidRPr="006332D6">
        <w:t xml:space="preserve"> </w:t>
      </w:r>
      <w:r w:rsidRPr="006332D6">
        <w:rPr>
          <w:rFonts w:hint="eastAsia"/>
        </w:rPr>
        <w:t>식별된</w:t>
      </w:r>
      <w:r w:rsidRPr="006332D6">
        <w:t xml:space="preserve"> </w:t>
      </w:r>
      <w:r w:rsidRPr="006332D6">
        <w:rPr>
          <w:rFonts w:hint="eastAsia"/>
        </w:rPr>
        <w:t>특수관계자에</w:t>
      </w:r>
      <w:r w:rsidRPr="006332D6">
        <w:t xml:space="preserve"> </w:t>
      </w:r>
      <w:r w:rsidRPr="006332D6">
        <w:rPr>
          <w:rFonts w:hint="eastAsia"/>
        </w:rPr>
        <w:t>대하여</w:t>
      </w:r>
      <w:r w:rsidRPr="006332D6">
        <w:t xml:space="preserve"> </w:t>
      </w:r>
      <w:r w:rsidRPr="006332D6">
        <w:rPr>
          <w:rFonts w:hint="eastAsia"/>
        </w:rPr>
        <w:t>업무팀의</w:t>
      </w:r>
      <w:r w:rsidRPr="006332D6">
        <w:t xml:space="preserve"> </w:t>
      </w:r>
      <w:r w:rsidRPr="006332D6">
        <w:rPr>
          <w:rFonts w:hint="eastAsia"/>
        </w:rPr>
        <w:t>다른</w:t>
      </w:r>
      <w:r w:rsidRPr="006332D6">
        <w:t xml:space="preserve"> </w:t>
      </w:r>
      <w:r w:rsidRPr="006332D6">
        <w:rPr>
          <w:rFonts w:hint="eastAsia"/>
        </w:rPr>
        <w:t>구성원들과</w:t>
      </w:r>
      <w:r w:rsidRPr="006332D6">
        <w:t xml:space="preserve"> </w:t>
      </w:r>
      <w:r w:rsidRPr="006332D6">
        <w:rPr>
          <w:rFonts w:hint="eastAsia"/>
        </w:rPr>
        <w:t>신속하게</w:t>
      </w:r>
      <w:r w:rsidRPr="006332D6">
        <w:t xml:space="preserve"> </w:t>
      </w:r>
      <w:r w:rsidRPr="006332D6">
        <w:rPr>
          <w:rFonts w:hint="eastAsia"/>
        </w:rPr>
        <w:t>커뮤니케이션하는</w:t>
      </w:r>
      <w:r w:rsidRPr="006332D6">
        <w:t xml:space="preserve"> </w:t>
      </w:r>
      <w:r w:rsidRPr="006332D6">
        <w:rPr>
          <w:rFonts w:hint="eastAsia"/>
        </w:rPr>
        <w:t>것은</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재평가할</w:t>
      </w:r>
      <w:r w:rsidRPr="006332D6">
        <w:t xml:space="preserve"> </w:t>
      </w:r>
      <w:r w:rsidRPr="006332D6">
        <w:rPr>
          <w:rFonts w:hint="eastAsia"/>
        </w:rPr>
        <w:t>필요가</w:t>
      </w:r>
      <w:r w:rsidRPr="006332D6">
        <w:t xml:space="preserve"> </w:t>
      </w:r>
      <w:r w:rsidRPr="006332D6">
        <w:rPr>
          <w:rFonts w:hint="eastAsia"/>
        </w:rPr>
        <w:t>있는지</w:t>
      </w:r>
      <w:r w:rsidRPr="006332D6">
        <w:t xml:space="preserve"> </w:t>
      </w:r>
      <w:r w:rsidRPr="006332D6">
        <w:rPr>
          <w:rFonts w:hint="eastAsia"/>
        </w:rPr>
        <w:t>여부</w:t>
      </w:r>
      <w:r w:rsidRPr="006332D6">
        <w:t xml:space="preserve"> </w:t>
      </w:r>
      <w:r w:rsidRPr="006332D6">
        <w:rPr>
          <w:rFonts w:hint="eastAsia"/>
        </w:rPr>
        <w:t>등</w:t>
      </w:r>
      <w:r w:rsidRPr="006332D6">
        <w:t xml:space="preserve"> </w:t>
      </w:r>
      <w:r w:rsidRPr="006332D6">
        <w:rPr>
          <w:rFonts w:hint="eastAsia"/>
        </w:rPr>
        <w:t>이러한</w:t>
      </w:r>
      <w:r w:rsidRPr="006332D6">
        <w:t xml:space="preserve"> </w:t>
      </w:r>
      <w:r w:rsidRPr="006332D6">
        <w:rPr>
          <w:rFonts w:hint="eastAsia"/>
        </w:rPr>
        <w:t>정보가</w:t>
      </w:r>
      <w:r w:rsidRPr="006332D6">
        <w:t xml:space="preserve"> </w:t>
      </w:r>
      <w:r w:rsidRPr="006332D6">
        <w:rPr>
          <w:rFonts w:hint="eastAsia"/>
        </w:rPr>
        <w:t>이미</w:t>
      </w:r>
      <w:r w:rsidRPr="006332D6">
        <w:t xml:space="preserve"> </w:t>
      </w:r>
      <w:r w:rsidRPr="006332D6">
        <w:rPr>
          <w:rFonts w:hint="eastAsia"/>
        </w:rPr>
        <w:t>수행된</w:t>
      </w:r>
      <w:r w:rsidRPr="006332D6">
        <w:t xml:space="preserve"> </w:t>
      </w:r>
      <w:r w:rsidRPr="006332D6">
        <w:rPr>
          <w:rFonts w:hint="eastAsia"/>
        </w:rPr>
        <w:t>위험평가절차의</w:t>
      </w:r>
      <w:r w:rsidRPr="006332D6">
        <w:t xml:space="preserve"> </w:t>
      </w:r>
      <w:r w:rsidRPr="006332D6">
        <w:rPr>
          <w:rFonts w:hint="eastAsia"/>
        </w:rPr>
        <w:t>결과와</w:t>
      </w:r>
      <w:r w:rsidRPr="006332D6">
        <w:t xml:space="preserve"> </w:t>
      </w:r>
      <w:r w:rsidRPr="006332D6">
        <w:rPr>
          <w:rFonts w:hint="eastAsia"/>
        </w:rPr>
        <w:t>그</w:t>
      </w:r>
      <w:r w:rsidRPr="006332D6">
        <w:t xml:space="preserve"> </w:t>
      </w:r>
      <w:r w:rsidRPr="006332D6">
        <w:rPr>
          <w:rFonts w:hint="eastAsia"/>
        </w:rPr>
        <w:t>도출</w:t>
      </w:r>
      <w:r w:rsidRPr="006332D6">
        <w:t xml:space="preserve"> </w:t>
      </w:r>
      <w:r w:rsidRPr="006332D6">
        <w:rPr>
          <w:rFonts w:hint="eastAsia"/>
        </w:rPr>
        <w:t>결론에</w:t>
      </w:r>
      <w:r w:rsidRPr="006332D6">
        <w:t xml:space="preserve"> </w:t>
      </w:r>
      <w:r w:rsidRPr="006332D6">
        <w:rPr>
          <w:rFonts w:hint="eastAsia"/>
        </w:rPr>
        <w:t>영향을</w:t>
      </w:r>
      <w:r w:rsidRPr="006332D6">
        <w:t xml:space="preserve"> </w:t>
      </w:r>
      <w:r w:rsidRPr="006332D6">
        <w:rPr>
          <w:rFonts w:hint="eastAsia"/>
        </w:rPr>
        <w:t>미치는지</w:t>
      </w:r>
      <w:r w:rsidRPr="006332D6">
        <w:t xml:space="preserve"> </w:t>
      </w:r>
      <w:r w:rsidRPr="006332D6">
        <w:rPr>
          <w:rFonts w:hint="eastAsia"/>
        </w:rPr>
        <w:t>여부를</w:t>
      </w:r>
      <w:r w:rsidRPr="006332D6">
        <w:t xml:space="preserve"> </w:t>
      </w:r>
      <w:r w:rsidRPr="006332D6">
        <w:rPr>
          <w:rFonts w:hint="eastAsia"/>
        </w:rPr>
        <w:t>결정하는</w:t>
      </w:r>
      <w:r w:rsidRPr="006332D6">
        <w:t xml:space="preserve"> </w:t>
      </w:r>
      <w:r w:rsidRPr="006332D6">
        <w:rPr>
          <w:rFonts w:hint="eastAsia"/>
        </w:rPr>
        <w:t>데</w:t>
      </w:r>
      <w:r w:rsidRPr="006332D6">
        <w:t xml:space="preserve"> </w:t>
      </w:r>
      <w:r w:rsidRPr="006332D6">
        <w:rPr>
          <w:rFonts w:hint="eastAsia"/>
        </w:rPr>
        <w:t>도움이</w:t>
      </w:r>
      <w:r w:rsidRPr="006332D6">
        <w:t xml:space="preserve"> </w:t>
      </w:r>
      <w:r w:rsidRPr="006332D6">
        <w:rPr>
          <w:rFonts w:hint="eastAsia"/>
        </w:rPr>
        <w:t>된다.</w:t>
      </w:r>
    </w:p>
    <w:p w14:paraId="3298F04D" w14:textId="6FA8DE8B" w:rsidR="003F429A" w:rsidRPr="006332D6" w:rsidRDefault="003F429A" w:rsidP="00003161">
      <w:pPr>
        <w:pStyle w:val="5"/>
      </w:pPr>
      <w:r w:rsidRPr="006332D6">
        <w:rPr>
          <w:rFonts w:hint="eastAsia"/>
        </w:rPr>
        <w:t>새롭게</w:t>
      </w:r>
      <w:r w:rsidRPr="006332D6">
        <w:t xml:space="preserve"> </w:t>
      </w:r>
      <w:r w:rsidRPr="006332D6">
        <w:rPr>
          <w:rFonts w:hint="eastAsia"/>
        </w:rPr>
        <w:t>식별된</w:t>
      </w:r>
      <w:r w:rsidRPr="006332D6">
        <w:t xml:space="preserve"> </w:t>
      </w:r>
      <w:r w:rsidRPr="006332D6">
        <w:rPr>
          <w:rFonts w:hint="eastAsia"/>
        </w:rPr>
        <w:t>특수관계자</w:t>
      </w:r>
      <w:r w:rsidRPr="006332D6">
        <w:t xml:space="preserve"> </w:t>
      </w:r>
      <w:r w:rsidRPr="006332D6">
        <w:rPr>
          <w:rFonts w:hint="eastAsia"/>
        </w:rPr>
        <w:t>또는</w:t>
      </w:r>
      <w:r w:rsidRPr="006332D6">
        <w:t xml:space="preserve"> </w:t>
      </w:r>
      <w:r w:rsidRPr="006332D6">
        <w:rPr>
          <w:rFonts w:hint="eastAsia"/>
        </w:rPr>
        <w:t>이들과의</w:t>
      </w:r>
      <w:r w:rsidRPr="006332D6">
        <w:t xml:space="preserve"> 유의적인 특수관계자 거래와 관련된</w:t>
      </w:r>
      <w:r w:rsidRPr="006332D6">
        <w:rPr>
          <w:rFonts w:hint="eastAsia"/>
        </w:rPr>
        <w:t xml:space="preserve"> 실증절차 (문단</w:t>
      </w:r>
      <w:r w:rsidRPr="006332D6">
        <w:t xml:space="preserve"> 22(c) </w:t>
      </w:r>
      <w:r w:rsidRPr="006332D6">
        <w:rPr>
          <w:rFonts w:hint="eastAsia"/>
        </w:rPr>
        <w:t>참조)</w:t>
      </w:r>
    </w:p>
    <w:p w14:paraId="30478594" w14:textId="4233E152" w:rsidR="003F429A" w:rsidRPr="006332D6" w:rsidRDefault="003F429A">
      <w:pPr>
        <w:pStyle w:val="A"/>
        <w:numPr>
          <w:ilvl w:val="0"/>
          <w:numId w:val="46"/>
        </w:numPr>
      </w:pPr>
      <w:r w:rsidRPr="006332D6">
        <w:rPr>
          <w:rFonts w:hint="eastAsia"/>
        </w:rPr>
        <w:t>새롭게</w:t>
      </w:r>
      <w:r w:rsidRPr="006332D6">
        <w:t xml:space="preserve"> </w:t>
      </w:r>
      <w:r w:rsidRPr="006332D6">
        <w:rPr>
          <w:rFonts w:hint="eastAsia"/>
        </w:rPr>
        <w:t>식별된</w:t>
      </w:r>
      <w:r w:rsidRPr="006332D6">
        <w:t xml:space="preserve"> </w:t>
      </w:r>
      <w:r w:rsidRPr="006332D6">
        <w:rPr>
          <w:rFonts w:hint="eastAsia"/>
        </w:rPr>
        <w:t>특수관계자</w:t>
      </w:r>
      <w:r w:rsidRPr="006332D6">
        <w:t xml:space="preserve"> </w:t>
      </w:r>
      <w:r w:rsidRPr="006332D6">
        <w:rPr>
          <w:rFonts w:hint="eastAsia"/>
        </w:rPr>
        <w:t>또는</w:t>
      </w:r>
      <w:r w:rsidRPr="006332D6">
        <w:t xml:space="preserve"> </w:t>
      </w:r>
      <w:r w:rsidRPr="006332D6">
        <w:rPr>
          <w:rFonts w:hint="eastAsia"/>
        </w:rPr>
        <w:t>이들과의</w:t>
      </w:r>
      <w:r w:rsidRPr="006332D6">
        <w:t xml:space="preserve"> 유의적인 특수관계자 거래</w:t>
      </w:r>
      <w:r w:rsidRPr="006332D6">
        <w:rPr>
          <w:rFonts w:hint="eastAsia"/>
        </w:rPr>
        <w:t>와 관련하여 감사인이 수행할 실증감사절차는</w:t>
      </w:r>
      <w:r w:rsidRPr="006332D6">
        <w:t xml:space="preserve"> </w:t>
      </w:r>
      <w:r w:rsidRPr="006332D6">
        <w:rPr>
          <w:rFonts w:hint="eastAsia"/>
        </w:rPr>
        <w:t>예를</w:t>
      </w:r>
      <w:r w:rsidRPr="006332D6">
        <w:t xml:space="preserve"> </w:t>
      </w:r>
      <w:r w:rsidRPr="006332D6">
        <w:rPr>
          <w:rFonts w:hint="eastAsia"/>
        </w:rPr>
        <w:t>들어 다음과 같다.</w:t>
      </w:r>
    </w:p>
    <w:p w14:paraId="42DC3CCE" w14:textId="77777777" w:rsidR="003F429A" w:rsidRPr="006332D6" w:rsidRDefault="003F429A" w:rsidP="00003161">
      <w:pPr>
        <w:pStyle w:val="A0"/>
      </w:pPr>
      <w:r w:rsidRPr="006332D6">
        <w:rPr>
          <w:rFonts w:hint="eastAsia"/>
        </w:rPr>
        <w:t xml:space="preserve">새롭게 식별된 특수관계자와의 관계의 성격에 대하여 질문함. 여기에는 (그러한 질문이 적합하고 법규 또는 윤리규정에 의하여 금지되지 않은 경우), 기업과 그 사업에 대하여 유의적인 지식을 보유하고 있다고 추정되는 기업 외부의 당사자들(예, 법률고문, 주요 대리인, 주요 대표, 컨설턴트, 보증인 또는 기타 가까운 사업파트너)에 대한 질문을 포함한다.  </w:t>
      </w:r>
    </w:p>
    <w:p w14:paraId="161593F7" w14:textId="77777777" w:rsidR="003F429A" w:rsidRPr="006332D6" w:rsidRDefault="003F429A" w:rsidP="00003161">
      <w:pPr>
        <w:pStyle w:val="A0"/>
      </w:pPr>
      <w:r w:rsidRPr="006332D6">
        <w:rPr>
          <w:rFonts w:hint="eastAsia"/>
        </w:rPr>
        <w:lastRenderedPageBreak/>
        <w:t>새롭게</w:t>
      </w:r>
      <w:r w:rsidRPr="006332D6">
        <w:t xml:space="preserve"> </w:t>
      </w:r>
      <w:r w:rsidRPr="006332D6">
        <w:rPr>
          <w:rFonts w:hint="eastAsia"/>
        </w:rPr>
        <w:t>식별된</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회계기록을</w:t>
      </w:r>
      <w:r w:rsidRPr="006332D6">
        <w:t xml:space="preserve"> </w:t>
      </w:r>
      <w:r w:rsidRPr="006332D6">
        <w:rPr>
          <w:rFonts w:hint="eastAsia"/>
        </w:rPr>
        <w:t>분석함.</w:t>
      </w:r>
      <w:r w:rsidRPr="006332D6">
        <w:t xml:space="preserve"> </w:t>
      </w:r>
      <w:r w:rsidRPr="006332D6">
        <w:rPr>
          <w:rFonts w:hint="eastAsia"/>
        </w:rPr>
        <w:t>그러한</w:t>
      </w:r>
      <w:r w:rsidRPr="006332D6">
        <w:t xml:space="preserve"> </w:t>
      </w:r>
      <w:r w:rsidRPr="006332D6">
        <w:rPr>
          <w:rFonts w:hint="eastAsia"/>
        </w:rPr>
        <w:t>분석은</w:t>
      </w:r>
      <w:r w:rsidRPr="006332D6">
        <w:t xml:space="preserve"> </w:t>
      </w:r>
      <w:r w:rsidRPr="006332D6">
        <w:rPr>
          <w:rFonts w:hint="eastAsia"/>
        </w:rPr>
        <w:t>컴퓨터를</w:t>
      </w:r>
      <w:r w:rsidRPr="006332D6">
        <w:t xml:space="preserve"> </w:t>
      </w:r>
      <w:r w:rsidRPr="006332D6">
        <w:rPr>
          <w:rFonts w:hint="eastAsia"/>
        </w:rPr>
        <w:t>이용한</w:t>
      </w:r>
      <w:r w:rsidRPr="006332D6">
        <w:t xml:space="preserve"> </w:t>
      </w:r>
      <w:r w:rsidRPr="006332D6">
        <w:rPr>
          <w:rFonts w:hint="eastAsia"/>
        </w:rPr>
        <w:t>감사기법을</w:t>
      </w:r>
      <w:r w:rsidRPr="006332D6">
        <w:t xml:space="preserve"> </w:t>
      </w:r>
      <w:r w:rsidRPr="006332D6">
        <w:rPr>
          <w:rFonts w:hint="eastAsia"/>
        </w:rPr>
        <w:t>사용하는</w:t>
      </w:r>
      <w:r w:rsidRPr="006332D6">
        <w:t xml:space="preserve"> </w:t>
      </w:r>
      <w:r w:rsidRPr="006332D6">
        <w:rPr>
          <w:rFonts w:hint="eastAsia"/>
        </w:rPr>
        <w:t>경우</w:t>
      </w:r>
      <w:r w:rsidRPr="006332D6">
        <w:t xml:space="preserve"> </w:t>
      </w:r>
      <w:r w:rsidRPr="006332D6">
        <w:rPr>
          <w:rFonts w:hint="eastAsia"/>
        </w:rPr>
        <w:t>더</w:t>
      </w:r>
      <w:r w:rsidRPr="006332D6">
        <w:t xml:space="preserve"> </w:t>
      </w:r>
      <w:r w:rsidRPr="006332D6">
        <w:rPr>
          <w:rFonts w:hint="eastAsia"/>
        </w:rPr>
        <w:t>용이할</w:t>
      </w:r>
      <w:r w:rsidRPr="006332D6">
        <w:t xml:space="preserve"> </w:t>
      </w:r>
      <w:r w:rsidRPr="006332D6">
        <w:rPr>
          <w:rFonts w:hint="eastAsia"/>
        </w:rPr>
        <w:t>수</w:t>
      </w:r>
      <w:r w:rsidRPr="006332D6">
        <w:t xml:space="preserve"> </w:t>
      </w:r>
      <w:r w:rsidRPr="006332D6">
        <w:rPr>
          <w:rFonts w:hint="eastAsia"/>
        </w:rPr>
        <w:t>있다.</w:t>
      </w:r>
    </w:p>
    <w:p w14:paraId="7B6DEA43" w14:textId="77777777" w:rsidR="009074FB" w:rsidRPr="006332D6" w:rsidRDefault="003F429A" w:rsidP="00003161">
      <w:pPr>
        <w:pStyle w:val="A0"/>
      </w:pPr>
      <w:r w:rsidRPr="006332D6">
        <w:rPr>
          <w:rFonts w:hint="eastAsia"/>
        </w:rPr>
        <w:t>새롭게</w:t>
      </w:r>
      <w:r w:rsidRPr="006332D6">
        <w:t xml:space="preserve"> </w:t>
      </w:r>
      <w:r w:rsidRPr="006332D6">
        <w:rPr>
          <w:rFonts w:hint="eastAsia"/>
        </w:rPr>
        <w:t>식별된</w:t>
      </w:r>
      <w:r w:rsidRPr="006332D6">
        <w:t xml:space="preserve"> </w:t>
      </w:r>
      <w:r w:rsidRPr="006332D6">
        <w:rPr>
          <w:rFonts w:hint="eastAsia"/>
        </w:rPr>
        <w:t>특수관계자의</w:t>
      </w:r>
      <w:r w:rsidRPr="006332D6">
        <w:t xml:space="preserve"> </w:t>
      </w:r>
      <w:r w:rsidRPr="006332D6">
        <w:rPr>
          <w:rFonts w:hint="eastAsia"/>
        </w:rPr>
        <w:t>계약조건을</w:t>
      </w:r>
      <w:r w:rsidRPr="006332D6">
        <w:t xml:space="preserve"> </w:t>
      </w:r>
      <w:r w:rsidRPr="006332D6">
        <w:rPr>
          <w:rFonts w:hint="eastAsia"/>
        </w:rPr>
        <w:t>검증하고</w:t>
      </w:r>
      <w:r w:rsidRPr="006332D6">
        <w:t xml:space="preserve"> </w:t>
      </w:r>
      <w:r w:rsidRPr="006332D6">
        <w:rPr>
          <w:rFonts w:hint="eastAsia"/>
        </w:rPr>
        <w:t>거래가</w:t>
      </w:r>
      <w:r w:rsidRPr="006332D6">
        <w:t xml:space="preserve"> </w:t>
      </w: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적합하게</w:t>
      </w:r>
      <w:r w:rsidRPr="006332D6">
        <w:t xml:space="preserve"> </w:t>
      </w:r>
      <w:r w:rsidRPr="006332D6">
        <w:rPr>
          <w:rFonts w:hint="eastAsia"/>
        </w:rPr>
        <w:t>회계처리</w:t>
      </w:r>
      <w:r w:rsidRPr="006332D6">
        <w:t xml:space="preserve"> </w:t>
      </w:r>
      <w:r w:rsidRPr="006332D6">
        <w:rPr>
          <w:rFonts w:hint="eastAsia"/>
        </w:rPr>
        <w:t>및</w:t>
      </w:r>
      <w:r w:rsidRPr="006332D6">
        <w:t xml:space="preserve"> </w:t>
      </w:r>
      <w:r w:rsidRPr="006332D6">
        <w:rPr>
          <w:rFonts w:hint="eastAsia"/>
        </w:rPr>
        <w:t>공시</w:t>
      </w:r>
      <w:r w:rsidRPr="006332D6">
        <w:t xml:space="preserve">되었는지 </w:t>
      </w:r>
      <w:r w:rsidRPr="006332D6">
        <w:rPr>
          <w:rFonts w:hint="eastAsia"/>
        </w:rPr>
        <w:t>여부를</w:t>
      </w:r>
      <w:r w:rsidRPr="006332D6">
        <w:t xml:space="preserve"> </w:t>
      </w:r>
      <w:r w:rsidRPr="006332D6">
        <w:rPr>
          <w:rFonts w:hint="eastAsia"/>
        </w:rPr>
        <w:t>평가함</w:t>
      </w:r>
    </w:p>
    <w:p w14:paraId="2BA6E458" w14:textId="1D8466F1" w:rsidR="003F429A" w:rsidRPr="006332D6" w:rsidRDefault="003F429A" w:rsidP="00003161">
      <w:pPr>
        <w:pStyle w:val="5"/>
      </w:pPr>
      <w:r w:rsidRPr="006332D6">
        <w:rPr>
          <w:rFonts w:hint="eastAsia"/>
        </w:rPr>
        <w:t>경영진에</w:t>
      </w:r>
      <w:r w:rsidRPr="006332D6">
        <w:t xml:space="preserve"> </w:t>
      </w:r>
      <w:r w:rsidRPr="006332D6">
        <w:rPr>
          <w:rFonts w:hint="eastAsia"/>
        </w:rPr>
        <w:t>의한</w:t>
      </w:r>
      <w:r w:rsidRPr="006332D6">
        <w:t xml:space="preserve"> </w:t>
      </w:r>
      <w:r w:rsidRPr="006332D6">
        <w:rPr>
          <w:rFonts w:hint="eastAsia"/>
        </w:rPr>
        <w:t>고의적인</w:t>
      </w:r>
      <w:r w:rsidRPr="006332D6">
        <w:t xml:space="preserve"> </w:t>
      </w:r>
      <w:r w:rsidRPr="006332D6">
        <w:rPr>
          <w:rFonts w:hint="eastAsia"/>
        </w:rPr>
        <w:t>미공개</w:t>
      </w:r>
      <w:r w:rsidRPr="006332D6">
        <w:t xml:space="preserve"> </w:t>
      </w:r>
      <w:r w:rsidRPr="006332D6">
        <w:rPr>
          <w:rFonts w:hint="eastAsia"/>
        </w:rPr>
        <w:t>(문단</w:t>
      </w:r>
      <w:r w:rsidRPr="006332D6">
        <w:t xml:space="preserve"> 22(e) </w:t>
      </w:r>
      <w:r w:rsidRPr="006332D6">
        <w:rPr>
          <w:rFonts w:hint="eastAsia"/>
        </w:rPr>
        <w:t>참조)</w:t>
      </w:r>
    </w:p>
    <w:p w14:paraId="033BDFF9" w14:textId="5B57CE58" w:rsidR="009074FB" w:rsidRPr="006332D6" w:rsidRDefault="003F429A">
      <w:pPr>
        <w:pStyle w:val="A"/>
        <w:numPr>
          <w:ilvl w:val="0"/>
          <w:numId w:val="46"/>
        </w:numPr>
      </w:pPr>
      <w:r w:rsidRPr="006332D6">
        <w:rPr>
          <w:rFonts w:hint="eastAsia"/>
        </w:rPr>
        <w:t>경영진이</w:t>
      </w:r>
      <w:r w:rsidRPr="006332D6">
        <w:t xml:space="preserve"> </w:t>
      </w:r>
      <w:r w:rsidRPr="006332D6">
        <w:rPr>
          <w:rFonts w:hint="eastAsia"/>
        </w:rPr>
        <w:t>고의적으로</w:t>
      </w:r>
      <w:r w:rsidRPr="006332D6">
        <w:t xml:space="preserve"> </w:t>
      </w:r>
      <w:r w:rsidRPr="006332D6">
        <w:rPr>
          <w:rFonts w:hint="eastAsia"/>
        </w:rPr>
        <w:t>특수관계자나</w:t>
      </w:r>
      <w:r w:rsidRPr="006332D6">
        <w:t xml:space="preserve"> </w:t>
      </w:r>
      <w:r w:rsidRPr="006332D6">
        <w:rPr>
          <w:rFonts w:hint="eastAsia"/>
        </w:rPr>
        <w:t>유의적인</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감사인에게</w:t>
      </w:r>
      <w:r w:rsidRPr="006332D6">
        <w:t xml:space="preserve"> </w:t>
      </w:r>
      <w:r w:rsidRPr="006332D6">
        <w:rPr>
          <w:rFonts w:hint="eastAsia"/>
        </w:rPr>
        <w:t>공개하지</w:t>
      </w:r>
      <w:r w:rsidRPr="006332D6">
        <w:t xml:space="preserve"> </w:t>
      </w:r>
      <w:r w:rsidRPr="006332D6">
        <w:rPr>
          <w:rFonts w:hint="eastAsia"/>
        </w:rPr>
        <w:t>않았다고</w:t>
      </w:r>
      <w:r w:rsidRPr="006332D6">
        <w:t xml:space="preserve"> </w:t>
      </w:r>
      <w:r w:rsidRPr="006332D6">
        <w:rPr>
          <w:rFonts w:hint="eastAsia"/>
        </w:rPr>
        <w:t>보이는</w:t>
      </w:r>
      <w:r w:rsidRPr="006332D6">
        <w:t xml:space="preserve"> </w:t>
      </w:r>
      <w:r w:rsidRPr="006332D6">
        <w:rPr>
          <w:rFonts w:hint="eastAsia"/>
        </w:rPr>
        <w:t>경우,</w:t>
      </w:r>
      <w:r w:rsidRPr="006332D6">
        <w:t xml:space="preserve"> </w:t>
      </w:r>
      <w:r w:rsidRPr="006332D6">
        <w:rPr>
          <w:rFonts w:hint="eastAsia"/>
        </w:rPr>
        <w:t>재무제표감사에</w:t>
      </w:r>
      <w:r w:rsidRPr="006332D6">
        <w:t xml:space="preserve"> </w:t>
      </w:r>
      <w:r w:rsidRPr="006332D6">
        <w:rPr>
          <w:rFonts w:hint="eastAsia"/>
        </w:rPr>
        <w:t>있어</w:t>
      </w:r>
      <w:r w:rsidRPr="006332D6">
        <w:t xml:space="preserve"> </w:t>
      </w:r>
      <w:r w:rsidRPr="006332D6">
        <w:rPr>
          <w:rFonts w:hint="eastAsia"/>
        </w:rPr>
        <w:t>부정과</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책임에</w:t>
      </w:r>
      <w:r w:rsidRPr="006332D6">
        <w:t xml:space="preserve"> </w:t>
      </w:r>
      <w:r w:rsidRPr="006332D6">
        <w:rPr>
          <w:rFonts w:hint="eastAsia"/>
        </w:rPr>
        <w:t>대한</w:t>
      </w:r>
      <w:r w:rsidRPr="006332D6">
        <w:t xml:space="preserve"> </w:t>
      </w:r>
      <w:r w:rsidRPr="006332D6">
        <w:rPr>
          <w:rFonts w:hint="eastAsia"/>
        </w:rPr>
        <w:t>감사기준서</w:t>
      </w:r>
      <w:r w:rsidRPr="006332D6">
        <w:t xml:space="preserve"> </w:t>
      </w:r>
      <w:r w:rsidRPr="006332D6">
        <w:rPr>
          <w:rFonts w:hint="eastAsia"/>
        </w:rPr>
        <w:t>240의</w:t>
      </w:r>
      <w:r w:rsidRPr="006332D6">
        <w:t xml:space="preserve"> </w:t>
      </w:r>
      <w:r w:rsidRPr="006332D6">
        <w:rPr>
          <w:rFonts w:hint="eastAsia"/>
        </w:rPr>
        <w:t>요구사항과</w:t>
      </w:r>
      <w:r w:rsidRPr="006332D6">
        <w:t xml:space="preserve"> </w:t>
      </w:r>
      <w:r w:rsidRPr="006332D6">
        <w:rPr>
          <w:rFonts w:hint="eastAsia"/>
        </w:rPr>
        <w:t>지침이</w:t>
      </w:r>
      <w:r w:rsidRPr="006332D6">
        <w:t xml:space="preserve"> </w:t>
      </w:r>
      <w:r w:rsidRPr="006332D6">
        <w:rPr>
          <w:rFonts w:hint="eastAsia"/>
        </w:rPr>
        <w:t>관련성이</w:t>
      </w:r>
      <w:r w:rsidRPr="006332D6">
        <w:t xml:space="preserve"> </w:t>
      </w:r>
      <w:r w:rsidRPr="006332D6">
        <w:rPr>
          <w:rFonts w:hint="eastAsia"/>
        </w:rPr>
        <w:t>있다.</w:t>
      </w:r>
      <w:r w:rsidRPr="006332D6">
        <w:t xml:space="preserve"> </w:t>
      </w:r>
      <w:r w:rsidRPr="006332D6">
        <w:rPr>
          <w:rFonts w:hint="eastAsia"/>
        </w:rPr>
        <w:t>또</w:t>
      </w:r>
      <w:r w:rsidRPr="006332D6">
        <w:t xml:space="preserve"> </w:t>
      </w:r>
      <w:r w:rsidRPr="006332D6">
        <w:rPr>
          <w:rFonts w:hint="eastAsia"/>
        </w:rPr>
        <w:t>이</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감사인의</w:t>
      </w:r>
      <w:r w:rsidRPr="006332D6">
        <w:t xml:space="preserve"> </w:t>
      </w:r>
      <w:r w:rsidRPr="006332D6">
        <w:rPr>
          <w:rFonts w:hint="eastAsia"/>
        </w:rPr>
        <w:t>질문에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답변과</w:t>
      </w:r>
      <w:r w:rsidRPr="006332D6">
        <w:t xml:space="preserve"> </w:t>
      </w:r>
      <w:r w:rsidRPr="006332D6">
        <w:rPr>
          <w:rFonts w:hint="eastAsia"/>
        </w:rPr>
        <w:t>감사인에게</w:t>
      </w:r>
      <w:r w:rsidRPr="006332D6">
        <w:t xml:space="preserve"> </w:t>
      </w:r>
      <w:r w:rsidRPr="006332D6">
        <w:rPr>
          <w:rFonts w:hint="eastAsia"/>
        </w:rPr>
        <w:t>제시한</w:t>
      </w:r>
      <w:r w:rsidRPr="006332D6">
        <w:t xml:space="preserve"> </w:t>
      </w:r>
      <w:r w:rsidRPr="006332D6">
        <w:rPr>
          <w:rFonts w:hint="eastAsia"/>
        </w:rPr>
        <w:t>경영진</w:t>
      </w:r>
      <w:r w:rsidRPr="006332D6">
        <w:t xml:space="preserve"> </w:t>
      </w:r>
      <w:r w:rsidRPr="006332D6">
        <w:rPr>
          <w:rFonts w:hint="eastAsia"/>
        </w:rPr>
        <w:t>진술의</w:t>
      </w:r>
      <w:r w:rsidRPr="006332D6">
        <w:t xml:space="preserve"> </w:t>
      </w:r>
      <w:r w:rsidRPr="006332D6">
        <w:rPr>
          <w:rFonts w:hint="eastAsia"/>
        </w:rPr>
        <w:t>신뢰성을</w:t>
      </w:r>
      <w:r w:rsidRPr="006332D6">
        <w:t xml:space="preserve"> </w:t>
      </w:r>
      <w:r w:rsidRPr="006332D6">
        <w:rPr>
          <w:rFonts w:hint="eastAsia"/>
        </w:rPr>
        <w:t>재평가하는</w:t>
      </w:r>
      <w:r w:rsidRPr="006332D6">
        <w:t xml:space="preserve"> </w:t>
      </w:r>
      <w:r w:rsidRPr="006332D6">
        <w:rPr>
          <w:rFonts w:hint="eastAsia"/>
        </w:rPr>
        <w:t>것이</w:t>
      </w:r>
      <w:r w:rsidRPr="006332D6">
        <w:t xml:space="preserve"> </w:t>
      </w:r>
      <w:r w:rsidRPr="006332D6">
        <w:rPr>
          <w:rFonts w:hint="eastAsia"/>
        </w:rPr>
        <w:t>필요한지</w:t>
      </w:r>
      <w:r w:rsidRPr="006332D6">
        <w:t xml:space="preserve"> </w:t>
      </w:r>
      <w:r w:rsidRPr="006332D6">
        <w:rPr>
          <w:rFonts w:hint="eastAsia"/>
        </w:rPr>
        <w:t>여부를</w:t>
      </w:r>
      <w:r w:rsidRPr="006332D6">
        <w:t xml:space="preserve"> </w:t>
      </w:r>
      <w:r w:rsidRPr="006332D6">
        <w:rPr>
          <w:rFonts w:hint="eastAsia"/>
        </w:rPr>
        <w:t>고려할</w:t>
      </w:r>
      <w:r w:rsidRPr="006332D6">
        <w:t xml:space="preserve"> </w:t>
      </w:r>
      <w:r w:rsidRPr="006332D6">
        <w:rPr>
          <w:rFonts w:hint="eastAsia"/>
        </w:rPr>
        <w:t>것이다.</w:t>
      </w:r>
    </w:p>
    <w:p w14:paraId="284AAA44" w14:textId="42C10DD1" w:rsidR="009074FB" w:rsidRPr="006332D6" w:rsidRDefault="003F429A" w:rsidP="00003161">
      <w:pPr>
        <w:pStyle w:val="4"/>
      </w:pPr>
      <w:r w:rsidRPr="006332D6">
        <w:rPr>
          <w:rFonts w:hint="eastAsia"/>
        </w:rPr>
        <w:t>정상적인</w:t>
      </w:r>
      <w:r w:rsidRPr="006332D6">
        <w:t xml:space="preserve"> </w:t>
      </w:r>
      <w:r w:rsidRPr="006332D6">
        <w:rPr>
          <w:rFonts w:hint="eastAsia"/>
        </w:rPr>
        <w:t>사업과정을</w:t>
      </w:r>
      <w:r w:rsidRPr="006332D6">
        <w:t xml:space="preserve"> </w:t>
      </w:r>
      <w:r w:rsidRPr="006332D6">
        <w:rPr>
          <w:rFonts w:hint="eastAsia"/>
        </w:rPr>
        <w:t>벗어난</w:t>
      </w:r>
      <w:r w:rsidRPr="006332D6">
        <w:t xml:space="preserve"> </w:t>
      </w:r>
      <w:r w:rsidRPr="006332D6">
        <w:rPr>
          <w:rFonts w:hint="eastAsia"/>
        </w:rPr>
        <w:t>유의적인</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식별한</w:t>
      </w:r>
      <w:r w:rsidRPr="006332D6">
        <w:t xml:space="preserve"> </w:t>
      </w:r>
      <w:r w:rsidRPr="006332D6">
        <w:rPr>
          <w:rFonts w:hint="eastAsia"/>
        </w:rPr>
        <w:t>경우</w:t>
      </w:r>
    </w:p>
    <w:p w14:paraId="29A33EE9" w14:textId="4DB80954" w:rsidR="003F429A" w:rsidRPr="006332D6" w:rsidRDefault="003F429A" w:rsidP="00003161">
      <w:pPr>
        <w:pStyle w:val="5"/>
      </w:pPr>
      <w:r w:rsidRPr="006332D6">
        <w:rPr>
          <w:rFonts w:hint="eastAsia"/>
        </w:rPr>
        <w:t>유의적인</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사업상</w:t>
      </w:r>
      <w:r w:rsidRPr="006332D6">
        <w:t xml:space="preserve"> </w:t>
      </w:r>
      <w:r w:rsidRPr="006332D6">
        <w:rPr>
          <w:rFonts w:hint="eastAsia"/>
        </w:rPr>
        <w:t>이유에</w:t>
      </w:r>
      <w:r w:rsidRPr="006332D6">
        <w:t xml:space="preserve"> </w:t>
      </w:r>
      <w:r w:rsidRPr="006332D6">
        <w:rPr>
          <w:rFonts w:hint="eastAsia"/>
        </w:rPr>
        <w:t>대한</w:t>
      </w:r>
      <w:r w:rsidRPr="006332D6">
        <w:t xml:space="preserve"> </w:t>
      </w:r>
      <w:r w:rsidRPr="006332D6">
        <w:rPr>
          <w:rFonts w:hint="eastAsia"/>
        </w:rPr>
        <w:t>평가(문단</w:t>
      </w:r>
      <w:r w:rsidRPr="006332D6">
        <w:t xml:space="preserve"> 23 </w:t>
      </w:r>
      <w:r w:rsidRPr="006332D6">
        <w:rPr>
          <w:rFonts w:hint="eastAsia"/>
        </w:rPr>
        <w:t>참조)</w:t>
      </w:r>
    </w:p>
    <w:p w14:paraId="76B14BFB" w14:textId="5293F1B7" w:rsidR="003F429A" w:rsidRPr="006332D6" w:rsidRDefault="003F429A">
      <w:pPr>
        <w:pStyle w:val="A"/>
        <w:numPr>
          <w:ilvl w:val="0"/>
          <w:numId w:val="46"/>
        </w:numPr>
      </w:pPr>
      <w:r w:rsidRPr="006332D6">
        <w:rPr>
          <w:rFonts w:hint="eastAsia"/>
        </w:rPr>
        <w:t>감사인은 기업의 정상적인 사업과정을 벗어난 유의적인 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그</w:t>
      </w:r>
      <w:r w:rsidRPr="006332D6">
        <w:t xml:space="preserve"> </w:t>
      </w:r>
      <w:r w:rsidRPr="006332D6">
        <w:rPr>
          <w:rFonts w:hint="eastAsia"/>
        </w:rPr>
        <w:t>사업상</w:t>
      </w:r>
      <w:r w:rsidRPr="006332D6">
        <w:t xml:space="preserve"> </w:t>
      </w:r>
      <w:r w:rsidRPr="006332D6">
        <w:rPr>
          <w:rFonts w:hint="eastAsia"/>
        </w:rPr>
        <w:t>이유를</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사항을</w:t>
      </w:r>
      <w:r w:rsidRPr="006332D6">
        <w:t xml:space="preserve"> </w:t>
      </w:r>
      <w:r w:rsidRPr="006332D6">
        <w:rPr>
          <w:rFonts w:hint="eastAsia"/>
        </w:rPr>
        <w:t>고려할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p>
    <w:p w14:paraId="0ABCC623" w14:textId="77777777" w:rsidR="003F429A" w:rsidRPr="006332D6" w:rsidRDefault="003F429A" w:rsidP="00003161">
      <w:pPr>
        <w:pStyle w:val="A0"/>
      </w:pPr>
      <w:r w:rsidRPr="006332D6">
        <w:rPr>
          <w:rFonts w:hint="eastAsia"/>
        </w:rPr>
        <w:t>거래가</w:t>
      </w:r>
      <w:r w:rsidRPr="006332D6">
        <w:t xml:space="preserve"> </w:t>
      </w:r>
      <w:r w:rsidRPr="006332D6">
        <w:rPr>
          <w:rFonts w:hint="eastAsia"/>
        </w:rPr>
        <w:t>다음에</w:t>
      </w:r>
      <w:r w:rsidRPr="006332D6">
        <w:t xml:space="preserve"> </w:t>
      </w:r>
      <w:r w:rsidRPr="006332D6">
        <w:rPr>
          <w:rFonts w:hint="eastAsia"/>
        </w:rPr>
        <w:t>해당되는지</w:t>
      </w:r>
      <w:r w:rsidRPr="006332D6">
        <w:t xml:space="preserve"> </w:t>
      </w:r>
      <w:r w:rsidRPr="006332D6">
        <w:rPr>
          <w:rFonts w:hint="eastAsia"/>
        </w:rPr>
        <w:t>여부</w:t>
      </w:r>
    </w:p>
    <w:p w14:paraId="0709DA33" w14:textId="77777777" w:rsidR="003F429A" w:rsidRPr="006332D6" w:rsidRDefault="003F429A" w:rsidP="00003161">
      <w:pPr>
        <w:pStyle w:val="B"/>
      </w:pPr>
      <w:r w:rsidRPr="006332D6">
        <w:rPr>
          <w:rFonts w:hint="eastAsia"/>
        </w:rPr>
        <w:t>지나치게 복잡함 (예, 하나의 연결그룹 내에 다수의 특수관계자들이 관여될</w:t>
      </w:r>
      <w:r w:rsidRPr="006332D6">
        <w:t xml:space="preserve"> </w:t>
      </w:r>
      <w:r w:rsidRPr="006332D6">
        <w:rPr>
          <w:rFonts w:hint="eastAsia"/>
        </w:rPr>
        <w:t>수</w:t>
      </w:r>
      <w:r w:rsidRPr="006332D6">
        <w:t xml:space="preserve"> </w:t>
      </w:r>
      <w:r w:rsidRPr="006332D6">
        <w:rPr>
          <w:rFonts w:hint="eastAsia"/>
        </w:rPr>
        <w:t>있다</w:t>
      </w:r>
      <w:r w:rsidRPr="006332D6">
        <w:t>.)</w:t>
      </w:r>
    </w:p>
    <w:p w14:paraId="200493D2" w14:textId="77777777" w:rsidR="003F429A" w:rsidRPr="006332D6" w:rsidRDefault="003F429A" w:rsidP="00003161">
      <w:pPr>
        <w:pStyle w:val="B"/>
      </w:pPr>
      <w:proofErr w:type="spellStart"/>
      <w:r w:rsidRPr="006332D6">
        <w:rPr>
          <w:rFonts w:hint="eastAsia"/>
        </w:rPr>
        <w:t>비경상적인</w:t>
      </w:r>
      <w:proofErr w:type="spellEnd"/>
      <w:r w:rsidRPr="006332D6">
        <w:t xml:space="preserve"> </w:t>
      </w:r>
      <w:r w:rsidRPr="006332D6">
        <w:rPr>
          <w:rFonts w:hint="eastAsia"/>
        </w:rPr>
        <w:t>거래조건(예,</w:t>
      </w:r>
      <w:r w:rsidRPr="006332D6">
        <w:t xml:space="preserve"> </w:t>
      </w:r>
      <w:proofErr w:type="spellStart"/>
      <w:r w:rsidRPr="006332D6">
        <w:rPr>
          <w:rFonts w:hint="eastAsia"/>
        </w:rPr>
        <w:t>비경상적인</w:t>
      </w:r>
      <w:proofErr w:type="spellEnd"/>
      <w:r w:rsidRPr="006332D6">
        <w:t xml:space="preserve"> </w:t>
      </w:r>
      <w:r w:rsidRPr="006332D6">
        <w:rPr>
          <w:rFonts w:hint="eastAsia"/>
        </w:rPr>
        <w:t>가격,</w:t>
      </w:r>
      <w:r w:rsidRPr="006332D6">
        <w:t xml:space="preserve"> </w:t>
      </w:r>
      <w:r w:rsidRPr="006332D6">
        <w:rPr>
          <w:rFonts w:hint="eastAsia"/>
        </w:rPr>
        <w:t>이자율,</w:t>
      </w:r>
      <w:r w:rsidRPr="006332D6">
        <w:t xml:space="preserve"> </w:t>
      </w:r>
      <w:r w:rsidRPr="006332D6">
        <w:rPr>
          <w:rFonts w:hint="eastAsia"/>
        </w:rPr>
        <w:t>보증</w:t>
      </w:r>
      <w:r w:rsidRPr="006332D6">
        <w:t xml:space="preserve"> </w:t>
      </w:r>
      <w:r w:rsidRPr="006332D6">
        <w:rPr>
          <w:rFonts w:hint="eastAsia"/>
        </w:rPr>
        <w:t>및</w:t>
      </w:r>
      <w:r w:rsidRPr="006332D6">
        <w:t xml:space="preserve"> </w:t>
      </w:r>
      <w:r w:rsidRPr="006332D6">
        <w:rPr>
          <w:rFonts w:hint="eastAsia"/>
        </w:rPr>
        <w:t>상환</w:t>
      </w:r>
      <w:r w:rsidRPr="006332D6">
        <w:t xml:space="preserve"> </w:t>
      </w:r>
      <w:r w:rsidRPr="006332D6">
        <w:rPr>
          <w:rFonts w:hint="eastAsia"/>
        </w:rPr>
        <w:t>조건)이</w:t>
      </w:r>
      <w:r w:rsidRPr="006332D6">
        <w:t xml:space="preserve"> </w:t>
      </w:r>
      <w:r w:rsidRPr="006332D6">
        <w:rPr>
          <w:rFonts w:hint="eastAsia"/>
        </w:rPr>
        <w:t>있음</w:t>
      </w:r>
    </w:p>
    <w:p w14:paraId="6AA7A917" w14:textId="77777777" w:rsidR="003F429A" w:rsidRPr="006332D6" w:rsidRDefault="003F429A" w:rsidP="00003161">
      <w:pPr>
        <w:pStyle w:val="B"/>
      </w:pPr>
      <w:r w:rsidRPr="006332D6">
        <w:rPr>
          <w:rFonts w:hint="eastAsia"/>
        </w:rPr>
        <w:t>거래발생에</w:t>
      </w:r>
      <w:r w:rsidRPr="006332D6">
        <w:t xml:space="preserve"> </w:t>
      </w:r>
      <w:r w:rsidRPr="006332D6">
        <w:rPr>
          <w:rFonts w:hint="eastAsia"/>
        </w:rPr>
        <w:t>대한</w:t>
      </w:r>
      <w:r w:rsidRPr="006332D6">
        <w:t xml:space="preserve"> </w:t>
      </w:r>
      <w:r w:rsidRPr="006332D6">
        <w:rPr>
          <w:rFonts w:hint="eastAsia"/>
        </w:rPr>
        <w:t>명백하고</w:t>
      </w:r>
      <w:r w:rsidRPr="006332D6">
        <w:t xml:space="preserve"> </w:t>
      </w:r>
      <w:r w:rsidRPr="006332D6">
        <w:rPr>
          <w:rFonts w:hint="eastAsia"/>
        </w:rPr>
        <w:t>논리적인</w:t>
      </w:r>
      <w:r w:rsidRPr="006332D6">
        <w:t xml:space="preserve"> </w:t>
      </w:r>
      <w:r w:rsidRPr="006332D6">
        <w:rPr>
          <w:rFonts w:hint="eastAsia"/>
        </w:rPr>
        <w:t>사업상</w:t>
      </w:r>
      <w:r w:rsidRPr="006332D6">
        <w:t xml:space="preserve"> </w:t>
      </w:r>
      <w:r w:rsidRPr="006332D6">
        <w:rPr>
          <w:rFonts w:hint="eastAsia"/>
        </w:rPr>
        <w:t>이유가</w:t>
      </w:r>
      <w:r w:rsidRPr="006332D6">
        <w:t xml:space="preserve"> </w:t>
      </w:r>
      <w:r w:rsidRPr="006332D6">
        <w:rPr>
          <w:rFonts w:hint="eastAsia"/>
        </w:rPr>
        <w:t>결여되어</w:t>
      </w:r>
      <w:r w:rsidRPr="006332D6">
        <w:t xml:space="preserve"> </w:t>
      </w:r>
      <w:r w:rsidRPr="006332D6">
        <w:rPr>
          <w:rFonts w:hint="eastAsia"/>
        </w:rPr>
        <w:t>있음</w:t>
      </w:r>
    </w:p>
    <w:p w14:paraId="3D0ED456" w14:textId="77777777" w:rsidR="003F429A" w:rsidRPr="006332D6" w:rsidRDefault="003F429A" w:rsidP="00003161">
      <w:pPr>
        <w:pStyle w:val="B"/>
      </w:pPr>
      <w:r w:rsidRPr="006332D6">
        <w:rPr>
          <w:rFonts w:hint="eastAsia"/>
        </w:rPr>
        <w:t>이전에는 식별되지 않았던 특수관계자들이 관여되어 있음</w:t>
      </w:r>
    </w:p>
    <w:p w14:paraId="7CF4C02E" w14:textId="77777777" w:rsidR="003F429A" w:rsidRPr="006332D6" w:rsidRDefault="003F429A" w:rsidP="00003161">
      <w:pPr>
        <w:pStyle w:val="B"/>
      </w:pPr>
      <w:proofErr w:type="spellStart"/>
      <w:r w:rsidRPr="006332D6">
        <w:rPr>
          <w:rFonts w:hint="eastAsia"/>
        </w:rPr>
        <w:t>비경상적인</w:t>
      </w:r>
      <w:proofErr w:type="spellEnd"/>
      <w:r w:rsidRPr="006332D6">
        <w:t xml:space="preserve"> </w:t>
      </w:r>
      <w:r w:rsidRPr="006332D6">
        <w:rPr>
          <w:rFonts w:hint="eastAsia"/>
        </w:rPr>
        <w:t>방식으로</w:t>
      </w:r>
      <w:r w:rsidRPr="006332D6">
        <w:t xml:space="preserve"> </w:t>
      </w:r>
      <w:r w:rsidRPr="006332D6">
        <w:rPr>
          <w:rFonts w:hint="eastAsia"/>
        </w:rPr>
        <w:t>처리되고</w:t>
      </w:r>
      <w:r w:rsidRPr="006332D6">
        <w:t xml:space="preserve"> </w:t>
      </w:r>
      <w:r w:rsidRPr="006332D6">
        <w:rPr>
          <w:rFonts w:hint="eastAsia"/>
        </w:rPr>
        <w:t>있음</w:t>
      </w:r>
    </w:p>
    <w:p w14:paraId="547D95DA" w14:textId="77777777" w:rsidR="003F429A" w:rsidRPr="006332D6" w:rsidRDefault="003F429A" w:rsidP="00003161">
      <w:pPr>
        <w:pStyle w:val="A0"/>
      </w:pPr>
      <w:r w:rsidRPr="006332D6">
        <w:rPr>
          <w:rFonts w:hint="eastAsia"/>
        </w:rPr>
        <w:t xml:space="preserve">경영진이 해당 거래의 성격과 회계처리에 대하여 지배기구와 토의하였는지 여부 </w:t>
      </w:r>
    </w:p>
    <w:p w14:paraId="086165C5" w14:textId="77777777" w:rsidR="009074FB" w:rsidRPr="006332D6" w:rsidRDefault="003F429A" w:rsidP="00003161">
      <w:pPr>
        <w:pStyle w:val="A0"/>
      </w:pPr>
      <w:r w:rsidRPr="006332D6">
        <w:rPr>
          <w:rFonts w:hint="eastAsia"/>
        </w:rPr>
        <w:t>경영진이</w:t>
      </w:r>
      <w:r w:rsidRPr="006332D6">
        <w:t xml:space="preserve"> </w:t>
      </w:r>
      <w:r w:rsidRPr="006332D6">
        <w:rPr>
          <w:rFonts w:hint="eastAsia"/>
        </w:rPr>
        <w:t>거래의</w:t>
      </w:r>
      <w:r w:rsidRPr="006332D6">
        <w:t xml:space="preserve"> </w:t>
      </w:r>
      <w:r w:rsidRPr="006332D6">
        <w:rPr>
          <w:rFonts w:hint="eastAsia"/>
        </w:rPr>
        <w:t>경제적</w:t>
      </w:r>
      <w:r w:rsidRPr="006332D6">
        <w:t xml:space="preserve"> </w:t>
      </w:r>
      <w:r w:rsidRPr="006332D6">
        <w:rPr>
          <w:rFonts w:hint="eastAsia"/>
        </w:rPr>
        <w:t>실질에</w:t>
      </w:r>
      <w:r w:rsidRPr="006332D6">
        <w:t xml:space="preserve"> </w:t>
      </w:r>
      <w:r w:rsidRPr="006332D6">
        <w:rPr>
          <w:rFonts w:hint="eastAsia"/>
        </w:rPr>
        <w:t>대하여</w:t>
      </w:r>
      <w:r w:rsidRPr="006332D6">
        <w:t xml:space="preserve"> </w:t>
      </w:r>
      <w:r w:rsidRPr="006332D6">
        <w:rPr>
          <w:rFonts w:hint="eastAsia"/>
        </w:rPr>
        <w:t>정당한</w:t>
      </w:r>
      <w:r w:rsidRPr="006332D6">
        <w:t xml:space="preserve"> </w:t>
      </w:r>
      <w:r w:rsidRPr="006332D6">
        <w:rPr>
          <w:rFonts w:hint="eastAsia"/>
        </w:rPr>
        <w:t>관심을</w:t>
      </w:r>
      <w:r w:rsidRPr="006332D6">
        <w:t xml:space="preserve"> </w:t>
      </w:r>
      <w:r w:rsidRPr="006332D6">
        <w:rPr>
          <w:rFonts w:hint="eastAsia"/>
        </w:rPr>
        <w:t>기울이기보다는</w:t>
      </w:r>
      <w:r w:rsidRPr="006332D6">
        <w:t xml:space="preserve"> </w:t>
      </w:r>
      <w:r w:rsidRPr="006332D6">
        <w:rPr>
          <w:rFonts w:hint="eastAsia"/>
        </w:rPr>
        <w:t>특정의</w:t>
      </w:r>
      <w:r w:rsidRPr="006332D6">
        <w:t xml:space="preserve"> </w:t>
      </w:r>
      <w:r w:rsidRPr="006332D6">
        <w:rPr>
          <w:rFonts w:hint="eastAsia"/>
        </w:rPr>
        <w:t>회계처리에</w:t>
      </w:r>
      <w:r w:rsidRPr="006332D6">
        <w:t xml:space="preserve"> </w:t>
      </w:r>
      <w:r w:rsidRPr="006332D6">
        <w:rPr>
          <w:rFonts w:hint="eastAsia"/>
        </w:rPr>
        <w:t>더</w:t>
      </w:r>
      <w:r w:rsidRPr="006332D6">
        <w:t xml:space="preserve"> </w:t>
      </w:r>
      <w:r w:rsidRPr="006332D6">
        <w:rPr>
          <w:rFonts w:hint="eastAsia"/>
        </w:rPr>
        <w:t>중점을</w:t>
      </w:r>
      <w:r w:rsidRPr="006332D6">
        <w:t xml:space="preserve"> </w:t>
      </w:r>
      <w:r w:rsidRPr="006332D6">
        <w:rPr>
          <w:rFonts w:hint="eastAsia"/>
        </w:rPr>
        <w:t>두고</w:t>
      </w:r>
      <w:r w:rsidRPr="006332D6">
        <w:t xml:space="preserve"> </w:t>
      </w:r>
      <w:r w:rsidRPr="006332D6">
        <w:rPr>
          <w:rFonts w:hint="eastAsia"/>
        </w:rPr>
        <w:t>있는지</w:t>
      </w:r>
      <w:r w:rsidRPr="006332D6">
        <w:t xml:space="preserve"> </w:t>
      </w:r>
      <w:r w:rsidRPr="006332D6">
        <w:rPr>
          <w:rFonts w:hint="eastAsia"/>
        </w:rPr>
        <w:t>여부</w:t>
      </w:r>
    </w:p>
    <w:p w14:paraId="13018F66" w14:textId="77777777" w:rsidR="009074FB" w:rsidRPr="006332D6" w:rsidRDefault="003F429A" w:rsidP="00003161">
      <w:pPr>
        <w:pStyle w:val="A0"/>
        <w:numPr>
          <w:ilvl w:val="0"/>
          <w:numId w:val="0"/>
        </w:numPr>
        <w:ind w:left="652"/>
      </w:pPr>
      <w:r w:rsidRPr="006332D6">
        <w:rPr>
          <w:rFonts w:hint="eastAsia"/>
        </w:rPr>
        <w:t xml:space="preserve">만약 경영진의 설명이 특수관계자 거래의 조건과 중요하게 일관성이 결여되어 있으면, 감사인은 감사기준서 500 </w:t>
      </w:r>
      <w:r w:rsidRPr="006332D6">
        <w:rPr>
          <w:vertAlign w:val="superscript"/>
        </w:rPr>
        <w:footnoteReference w:id="477"/>
      </w:r>
      <w:proofErr w:type="spellStart"/>
      <w:r w:rsidRPr="006332D6">
        <w:rPr>
          <w:rFonts w:hint="eastAsia"/>
        </w:rPr>
        <w:t>에</w:t>
      </w:r>
      <w:proofErr w:type="spellEnd"/>
      <w:r w:rsidRPr="006332D6">
        <w:rPr>
          <w:rFonts w:hint="eastAsia"/>
        </w:rPr>
        <w:t xml:space="preserve"> 따라 유의적 사항에 대한 경영진의 설명과 진술에 대한 신뢰성을 고려하도록 요구된다. </w:t>
      </w:r>
    </w:p>
    <w:p w14:paraId="5FB3C3C0" w14:textId="10ACDAF7" w:rsidR="009074FB" w:rsidRPr="006332D6" w:rsidRDefault="003F429A">
      <w:pPr>
        <w:pStyle w:val="A"/>
        <w:numPr>
          <w:ilvl w:val="0"/>
          <w:numId w:val="46"/>
        </w:numPr>
      </w:pPr>
      <w:r w:rsidRPr="006332D6">
        <w:rPr>
          <w:rFonts w:hint="eastAsia"/>
        </w:rPr>
        <w:lastRenderedPageBreak/>
        <w:t>감사인은</w:t>
      </w:r>
      <w:r w:rsidRPr="006332D6">
        <w:t xml:space="preserve"> </w:t>
      </w: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경제적인</w:t>
      </w:r>
      <w:r w:rsidRPr="006332D6">
        <w:t xml:space="preserve"> </w:t>
      </w:r>
      <w:r w:rsidRPr="006332D6">
        <w:rPr>
          <w:rFonts w:hint="eastAsia"/>
        </w:rPr>
        <w:t>본질과</w:t>
      </w:r>
      <w:r w:rsidRPr="006332D6">
        <w:t xml:space="preserve"> </w:t>
      </w:r>
      <w:r w:rsidRPr="006332D6">
        <w:rPr>
          <w:rFonts w:hint="eastAsia"/>
        </w:rPr>
        <w:t>그</w:t>
      </w:r>
      <w:r w:rsidRPr="006332D6">
        <w:t xml:space="preserve"> </w:t>
      </w:r>
      <w:r w:rsidRPr="006332D6">
        <w:rPr>
          <w:rFonts w:hint="eastAsia"/>
        </w:rPr>
        <w:t>체결이유를</w:t>
      </w:r>
      <w:r w:rsidRPr="006332D6">
        <w:t xml:space="preserve"> </w:t>
      </w:r>
      <w:r w:rsidRPr="006332D6">
        <w:rPr>
          <w:rFonts w:hint="eastAsia"/>
        </w:rPr>
        <w:t>더</w:t>
      </w:r>
      <w:r w:rsidRPr="006332D6">
        <w:t xml:space="preserve"> </w:t>
      </w:r>
      <w:r w:rsidRPr="006332D6">
        <w:rPr>
          <w:rFonts w:hint="eastAsia"/>
        </w:rPr>
        <w:t>잘</w:t>
      </w:r>
      <w:r w:rsidRPr="006332D6">
        <w:t xml:space="preserve"> </w:t>
      </w:r>
      <w:r w:rsidRPr="006332D6">
        <w:rPr>
          <w:rFonts w:hint="eastAsia"/>
        </w:rPr>
        <w:t>이해할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사업상</w:t>
      </w:r>
      <w:r w:rsidRPr="006332D6">
        <w:t xml:space="preserve"> </w:t>
      </w:r>
      <w:r w:rsidRPr="006332D6">
        <w:rPr>
          <w:rFonts w:hint="eastAsia"/>
        </w:rPr>
        <w:t>이유에</w:t>
      </w:r>
      <w:r w:rsidRPr="006332D6">
        <w:t xml:space="preserve"> </w:t>
      </w:r>
      <w:r w:rsidRPr="006332D6">
        <w:rPr>
          <w:rFonts w:hint="eastAsia"/>
        </w:rPr>
        <w:t>대하여</w:t>
      </w:r>
      <w:r w:rsidRPr="006332D6">
        <w:t xml:space="preserve"> </w:t>
      </w:r>
      <w:r w:rsidRPr="006332D6">
        <w:rPr>
          <w:rFonts w:hint="eastAsia"/>
        </w:rPr>
        <w:t>특수관계자의</w:t>
      </w:r>
      <w:r w:rsidRPr="006332D6">
        <w:t xml:space="preserve"> </w:t>
      </w:r>
      <w:r w:rsidRPr="006332D6">
        <w:rPr>
          <w:rFonts w:hint="eastAsia"/>
        </w:rPr>
        <w:t>관점에서</w:t>
      </w:r>
      <w:r w:rsidRPr="006332D6">
        <w:t xml:space="preserve"> </w:t>
      </w:r>
      <w:r w:rsidRPr="006332D6">
        <w:rPr>
          <w:rFonts w:hint="eastAsia"/>
        </w:rPr>
        <w:t>이해해볼</w:t>
      </w:r>
      <w:r w:rsidRPr="006332D6">
        <w:t xml:space="preserve"> </w:t>
      </w:r>
      <w:r w:rsidRPr="006332D6">
        <w:rPr>
          <w:rFonts w:hint="eastAsia"/>
        </w:rPr>
        <w:t>수도</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사업상</w:t>
      </w:r>
      <w:r w:rsidRPr="006332D6">
        <w:t xml:space="preserve"> </w:t>
      </w:r>
      <w:r w:rsidRPr="006332D6">
        <w:rPr>
          <w:rFonts w:hint="eastAsia"/>
        </w:rPr>
        <w:t>이유가</w:t>
      </w:r>
      <w:r w:rsidRPr="006332D6">
        <w:t xml:space="preserve"> </w:t>
      </w:r>
      <w:r w:rsidRPr="006332D6">
        <w:rPr>
          <w:rFonts w:hint="eastAsia"/>
        </w:rPr>
        <w:t>특수관계자의</w:t>
      </w:r>
      <w:r w:rsidRPr="006332D6">
        <w:t xml:space="preserve"> </w:t>
      </w:r>
      <w:r w:rsidRPr="006332D6">
        <w:rPr>
          <w:rFonts w:hint="eastAsia"/>
        </w:rPr>
        <w:t>관점에서</w:t>
      </w:r>
      <w:r w:rsidRPr="006332D6">
        <w:t xml:space="preserve"> </w:t>
      </w:r>
      <w:r w:rsidRPr="006332D6">
        <w:rPr>
          <w:rFonts w:hint="eastAsia"/>
        </w:rPr>
        <w:t>볼</w:t>
      </w:r>
      <w:r w:rsidRPr="006332D6">
        <w:t xml:space="preserve"> </w:t>
      </w:r>
      <w:r w:rsidRPr="006332D6">
        <w:rPr>
          <w:rFonts w:hint="eastAsia"/>
        </w:rPr>
        <w:t>때</w:t>
      </w:r>
      <w:r w:rsidRPr="006332D6">
        <w:t xml:space="preserve"> </w:t>
      </w:r>
      <w:r w:rsidRPr="006332D6">
        <w:rPr>
          <w:rFonts w:hint="eastAsia"/>
        </w:rPr>
        <w:t>이들의</w:t>
      </w:r>
      <w:r w:rsidRPr="006332D6">
        <w:t xml:space="preserve"> </w:t>
      </w:r>
      <w:r w:rsidRPr="006332D6">
        <w:rPr>
          <w:rFonts w:hint="eastAsia"/>
        </w:rPr>
        <w:t>사업성격과</w:t>
      </w:r>
      <w:r w:rsidRPr="006332D6">
        <w:t xml:space="preserve"> </w:t>
      </w:r>
      <w:r w:rsidRPr="006332D6">
        <w:rPr>
          <w:rFonts w:hint="eastAsia"/>
        </w:rPr>
        <w:t>일관성이</w:t>
      </w:r>
      <w:r w:rsidRPr="006332D6">
        <w:t xml:space="preserve"> </w:t>
      </w:r>
      <w:r w:rsidRPr="006332D6">
        <w:rPr>
          <w:rFonts w:hint="eastAsia"/>
        </w:rPr>
        <w:t>없어</w:t>
      </w:r>
      <w:r w:rsidRPr="006332D6">
        <w:t xml:space="preserve"> </w:t>
      </w:r>
      <w:r w:rsidRPr="006332D6">
        <w:rPr>
          <w:rFonts w:hint="eastAsia"/>
        </w:rPr>
        <w:t>보이면,</w:t>
      </w:r>
      <w:r w:rsidRPr="006332D6">
        <w:t xml:space="preserve"> </w:t>
      </w:r>
      <w:r w:rsidRPr="006332D6">
        <w:rPr>
          <w:rFonts w:hint="eastAsia"/>
        </w:rPr>
        <w:t>이는</w:t>
      </w:r>
      <w:r w:rsidRPr="006332D6">
        <w:t xml:space="preserve"> </w:t>
      </w:r>
      <w:r w:rsidRPr="006332D6">
        <w:rPr>
          <w:rFonts w:hint="eastAsia"/>
        </w:rPr>
        <w:t>부정위험요소를</w:t>
      </w:r>
      <w:r w:rsidRPr="006332D6">
        <w:t xml:space="preserve"> </w:t>
      </w:r>
      <w:r w:rsidRPr="006332D6">
        <w:rPr>
          <w:rFonts w:hint="eastAsia"/>
        </w:rPr>
        <w:t>나타내는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있다.</w:t>
      </w:r>
    </w:p>
    <w:p w14:paraId="14916420" w14:textId="3DE6F0E1" w:rsidR="003F429A" w:rsidRPr="006332D6" w:rsidRDefault="003F429A" w:rsidP="00003161">
      <w:pPr>
        <w:pStyle w:val="5"/>
      </w:pPr>
      <w:r w:rsidRPr="006332D6">
        <w:rPr>
          <w:rFonts w:hint="eastAsia"/>
        </w:rPr>
        <w:t>유의적인</w:t>
      </w:r>
      <w:r w:rsidRPr="006332D6">
        <w:t xml:space="preserve"> </w:t>
      </w:r>
      <w:r w:rsidRPr="006332D6">
        <w:rPr>
          <w:rFonts w:hint="eastAsia"/>
        </w:rPr>
        <w:t>특수관계자</w:t>
      </w:r>
      <w:r w:rsidRPr="006332D6">
        <w:t xml:space="preserve"> 거래</w:t>
      </w:r>
      <w:r w:rsidRPr="006332D6">
        <w:rPr>
          <w:rFonts w:hint="eastAsia"/>
        </w:rPr>
        <w:t>에</w:t>
      </w:r>
      <w:r w:rsidRPr="006332D6">
        <w:t xml:space="preserve"> </w:t>
      </w:r>
      <w:r w:rsidRPr="006332D6">
        <w:rPr>
          <w:rFonts w:hint="eastAsia"/>
        </w:rPr>
        <w:t>대한</w:t>
      </w:r>
      <w:r w:rsidRPr="006332D6">
        <w:t xml:space="preserve"> </w:t>
      </w:r>
      <w:r w:rsidRPr="006332D6">
        <w:rPr>
          <w:rFonts w:hint="eastAsia"/>
        </w:rPr>
        <w:t>권한부여와</w:t>
      </w:r>
      <w:r w:rsidRPr="006332D6">
        <w:t xml:space="preserve"> </w:t>
      </w:r>
      <w:r w:rsidRPr="006332D6">
        <w:rPr>
          <w:rFonts w:hint="eastAsia"/>
        </w:rPr>
        <w:t>승인(문단</w:t>
      </w:r>
      <w:r w:rsidRPr="006332D6">
        <w:t xml:space="preserve"> 23(b) </w:t>
      </w:r>
      <w:r w:rsidRPr="006332D6">
        <w:rPr>
          <w:rFonts w:hint="eastAsia"/>
        </w:rPr>
        <w:t>참조)</w:t>
      </w:r>
    </w:p>
    <w:p w14:paraId="7F47CCE7" w14:textId="5258F545" w:rsidR="009074FB" w:rsidRPr="006332D6" w:rsidRDefault="003F429A">
      <w:pPr>
        <w:pStyle w:val="A"/>
        <w:numPr>
          <w:ilvl w:val="0"/>
          <w:numId w:val="46"/>
        </w:numPr>
      </w:pPr>
      <w:r w:rsidRPr="006332D6">
        <w:rPr>
          <w:rFonts w:hint="eastAsia"/>
        </w:rPr>
        <w:t xml:space="preserve">기업의 </w:t>
      </w:r>
      <w:r w:rsidRPr="006332D6">
        <w:rPr>
          <w:rFonts w:cs="바탕" w:hint="eastAsia"/>
        </w:rPr>
        <w:t>정상적인</w:t>
      </w:r>
      <w:r w:rsidRPr="006332D6">
        <w:rPr>
          <w:rFonts w:hint="eastAsia"/>
        </w:rPr>
        <w:t xml:space="preserve"> 사업</w:t>
      </w:r>
      <w:r w:rsidRPr="006332D6">
        <w:rPr>
          <w:rFonts w:cs="바탕" w:hint="eastAsia"/>
        </w:rPr>
        <w:t>과정</w:t>
      </w:r>
      <w:r w:rsidRPr="006332D6">
        <w:rPr>
          <w:rFonts w:hint="eastAsia"/>
        </w:rPr>
        <w:t>을 벗어난 유의적인 특수관계자</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경영진과</w:t>
      </w:r>
      <w:r w:rsidRPr="006332D6">
        <w:t xml:space="preserve"> </w:t>
      </w:r>
      <w:r w:rsidRPr="006332D6">
        <w:rPr>
          <w:rFonts w:hint="eastAsia"/>
        </w:rPr>
        <w:t>지배기구,</w:t>
      </w:r>
      <w:r w:rsidRPr="006332D6">
        <w:t xml:space="preserve"> </w:t>
      </w:r>
      <w:r w:rsidRPr="006332D6">
        <w:rPr>
          <w:rFonts w:hint="eastAsia"/>
        </w:rPr>
        <w:t>또는</w:t>
      </w:r>
      <w:r w:rsidRPr="006332D6">
        <w:t xml:space="preserve"> </w:t>
      </w:r>
      <w:r w:rsidRPr="006332D6">
        <w:rPr>
          <w:rFonts w:hint="eastAsia"/>
        </w:rPr>
        <w:t>해당되는</w:t>
      </w:r>
      <w:r w:rsidRPr="006332D6">
        <w:t xml:space="preserve"> </w:t>
      </w:r>
      <w:r w:rsidRPr="006332D6">
        <w:rPr>
          <w:rFonts w:hint="eastAsia"/>
        </w:rPr>
        <w:t>경우</w:t>
      </w:r>
      <w:r w:rsidRPr="006332D6">
        <w:t xml:space="preserve"> </w:t>
      </w:r>
      <w:r w:rsidRPr="006332D6">
        <w:rPr>
          <w:rFonts w:hint="eastAsia"/>
        </w:rPr>
        <w:t>주주에</w:t>
      </w:r>
      <w:r w:rsidRPr="006332D6">
        <w:t xml:space="preserve"> </w:t>
      </w:r>
      <w:r w:rsidRPr="006332D6">
        <w:rPr>
          <w:rFonts w:hint="eastAsia"/>
        </w:rPr>
        <w:t>의해</w:t>
      </w:r>
      <w:r w:rsidRPr="006332D6">
        <w:t xml:space="preserve"> </w:t>
      </w:r>
      <w:r w:rsidRPr="006332D6">
        <w:rPr>
          <w:rFonts w:hint="eastAsia"/>
        </w:rPr>
        <w:t>권한부여와</w:t>
      </w:r>
      <w:r w:rsidRPr="006332D6">
        <w:t xml:space="preserve"> </w:t>
      </w:r>
      <w:r w:rsidRPr="006332D6">
        <w:rPr>
          <w:rFonts w:hint="eastAsia"/>
        </w:rPr>
        <w:t>승인이</w:t>
      </w:r>
      <w:r w:rsidRPr="006332D6">
        <w:t xml:space="preserve"> </w:t>
      </w:r>
      <w:r w:rsidRPr="006332D6">
        <w:rPr>
          <w:rFonts w:hint="eastAsia"/>
        </w:rPr>
        <w:t>이루어지면,</w:t>
      </w:r>
      <w:r w:rsidRPr="006332D6">
        <w:t xml:space="preserve"> </w:t>
      </w:r>
      <w:r w:rsidRPr="006332D6">
        <w:rPr>
          <w:rFonts w:hint="eastAsia"/>
        </w:rPr>
        <w:t>해당</w:t>
      </w:r>
      <w:r w:rsidRPr="006332D6">
        <w:t xml:space="preserve"> </w:t>
      </w:r>
      <w:r w:rsidRPr="006332D6">
        <w:rPr>
          <w:rFonts w:hint="eastAsia"/>
        </w:rPr>
        <w:t>거래는</w:t>
      </w:r>
      <w:r w:rsidRPr="006332D6">
        <w:t xml:space="preserve"> </w:t>
      </w:r>
      <w:r w:rsidRPr="006332D6">
        <w:rPr>
          <w:rFonts w:hint="eastAsia"/>
        </w:rPr>
        <w:t>기업</w:t>
      </w:r>
      <w:r w:rsidRPr="006332D6">
        <w:t xml:space="preserve"> </w:t>
      </w:r>
      <w:r w:rsidRPr="006332D6">
        <w:rPr>
          <w:rFonts w:hint="eastAsia"/>
        </w:rPr>
        <w:t>내부의</w:t>
      </w:r>
      <w:r w:rsidRPr="006332D6">
        <w:t xml:space="preserve"> </w:t>
      </w:r>
      <w:r w:rsidRPr="006332D6">
        <w:rPr>
          <w:rFonts w:hint="eastAsia"/>
        </w:rPr>
        <w:t>적합한</w:t>
      </w:r>
      <w:r w:rsidRPr="006332D6">
        <w:t xml:space="preserve"> </w:t>
      </w:r>
      <w:r w:rsidRPr="006332D6">
        <w:rPr>
          <w:rFonts w:hint="eastAsia"/>
        </w:rPr>
        <w:t>수준에서</w:t>
      </w:r>
      <w:r w:rsidRPr="006332D6">
        <w:t xml:space="preserve"> </w:t>
      </w:r>
      <w:r w:rsidRPr="006332D6">
        <w:rPr>
          <w:rFonts w:hint="eastAsia"/>
        </w:rPr>
        <w:t>정당하게</w:t>
      </w:r>
      <w:r w:rsidRPr="006332D6">
        <w:t xml:space="preserve"> </w:t>
      </w:r>
      <w:r w:rsidRPr="006332D6">
        <w:rPr>
          <w:rFonts w:hint="eastAsia"/>
        </w:rPr>
        <w:t>고려되었으며</w:t>
      </w:r>
      <w:r w:rsidRPr="006332D6">
        <w:t xml:space="preserve"> </w:t>
      </w:r>
      <w:r w:rsidRPr="006332D6">
        <w:rPr>
          <w:rFonts w:hint="eastAsia"/>
        </w:rPr>
        <w:t>그러한</w:t>
      </w:r>
      <w:r w:rsidRPr="006332D6">
        <w:t xml:space="preserve"> </w:t>
      </w:r>
      <w:r w:rsidRPr="006332D6">
        <w:rPr>
          <w:rFonts w:hint="eastAsia"/>
        </w:rPr>
        <w:t>계약조건들이</w:t>
      </w:r>
      <w:r w:rsidRPr="006332D6">
        <w:t xml:space="preserve"> </w:t>
      </w:r>
      <w:r w:rsidRPr="006332D6">
        <w:rPr>
          <w:rFonts w:hint="eastAsia"/>
        </w:rPr>
        <w:t>재무제표에</w:t>
      </w:r>
      <w:r w:rsidRPr="006332D6">
        <w:t xml:space="preserve"> </w:t>
      </w:r>
      <w:r w:rsidRPr="006332D6">
        <w:rPr>
          <w:rFonts w:hint="eastAsia"/>
        </w:rPr>
        <w:t>적합하게</w:t>
      </w:r>
      <w:r w:rsidRPr="006332D6">
        <w:t xml:space="preserve"> </w:t>
      </w:r>
      <w:r w:rsidRPr="006332D6">
        <w:rPr>
          <w:rFonts w:hint="eastAsia"/>
        </w:rPr>
        <w:t>반영되었다는</w:t>
      </w:r>
      <w:r w:rsidRPr="006332D6">
        <w:t xml:space="preserve"> </w:t>
      </w:r>
      <w:r w:rsidRPr="006332D6">
        <w:rPr>
          <w:rFonts w:hint="eastAsia"/>
        </w:rPr>
        <w:t>감사증거를</w:t>
      </w:r>
      <w:r w:rsidRPr="006332D6">
        <w:t xml:space="preserve"> </w:t>
      </w:r>
      <w:r w:rsidRPr="006332D6">
        <w:rPr>
          <w:rFonts w:hint="eastAsia"/>
        </w:rPr>
        <w:t>제공할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 xml:space="preserve"> </w:t>
      </w:r>
      <w:r w:rsidRPr="006332D6">
        <w:rPr>
          <w:rFonts w:hint="eastAsia"/>
        </w:rPr>
        <w:t>경영진</w:t>
      </w:r>
      <w:r w:rsidRPr="006332D6">
        <w:t xml:space="preserve"> </w:t>
      </w:r>
      <w:r w:rsidRPr="006332D6">
        <w:rPr>
          <w:rFonts w:hint="eastAsia"/>
        </w:rPr>
        <w:t>또는</w:t>
      </w:r>
      <w:r w:rsidRPr="006332D6">
        <w:t xml:space="preserve"> </w:t>
      </w:r>
      <w:r w:rsidRPr="006332D6">
        <w:rPr>
          <w:rFonts w:hint="eastAsia"/>
        </w:rPr>
        <w:t>지배기구와의</w:t>
      </w:r>
      <w:r w:rsidRPr="006332D6">
        <w:t xml:space="preserve"> </w:t>
      </w:r>
      <w:r w:rsidRPr="006332D6">
        <w:rPr>
          <w:rFonts w:hint="eastAsia"/>
        </w:rPr>
        <w:t>토의에</w:t>
      </w:r>
      <w:r w:rsidRPr="006332D6">
        <w:t xml:space="preserve"> </w:t>
      </w:r>
      <w:r w:rsidRPr="006332D6">
        <w:rPr>
          <w:rFonts w:hint="eastAsia"/>
        </w:rPr>
        <w:t>근거한</w:t>
      </w:r>
      <w:r w:rsidRPr="006332D6">
        <w:t xml:space="preserve"> </w:t>
      </w:r>
      <w:r w:rsidRPr="006332D6">
        <w:rPr>
          <w:rFonts w:hint="eastAsia"/>
        </w:rPr>
        <w:t>합리적인</w:t>
      </w:r>
      <w:r w:rsidRPr="006332D6">
        <w:t xml:space="preserve"> </w:t>
      </w:r>
      <w:r w:rsidRPr="006332D6">
        <w:rPr>
          <w:rFonts w:hint="eastAsia"/>
        </w:rPr>
        <w:t>설명이</w:t>
      </w:r>
      <w:r w:rsidRPr="006332D6">
        <w:t xml:space="preserve"> </w:t>
      </w:r>
      <w:r w:rsidRPr="006332D6">
        <w:rPr>
          <w:rFonts w:hint="eastAsia"/>
        </w:rPr>
        <w:t>없는</w:t>
      </w:r>
      <w:r w:rsidRPr="006332D6">
        <w:t xml:space="preserve"> </w:t>
      </w:r>
      <w:r w:rsidRPr="006332D6">
        <w:rPr>
          <w:rFonts w:hint="eastAsia"/>
        </w:rPr>
        <w:t>상태에서,</w:t>
      </w:r>
      <w:r w:rsidRPr="006332D6">
        <w:t xml:space="preserve"> </w:t>
      </w:r>
      <w:r w:rsidRPr="006332D6">
        <w:rPr>
          <w:rFonts w:hint="eastAsia"/>
        </w:rPr>
        <w:t xml:space="preserve">권한부여와 승인이 되지 않은 거래유형이 존재한다는 것은 부정이나 오류로 인한 </w:t>
      </w:r>
      <w:proofErr w:type="spellStart"/>
      <w:r w:rsidRPr="006332D6">
        <w:rPr>
          <w:rFonts w:hint="eastAsia"/>
        </w:rPr>
        <w:t>중요왜곡표시위험을</w:t>
      </w:r>
      <w:proofErr w:type="spellEnd"/>
      <w:r w:rsidRPr="006332D6">
        <w:rPr>
          <w:rFonts w:hint="eastAsia"/>
        </w:rPr>
        <w:t xml:space="preserve"> 나타내는 것일 수 있다. 이때 감사인은 이와 유사한 성격을 가진 기타의 거래들에 대하여 주의할 필요가 있을 것이다. 그러나 만약 특수관계자 간에 공모가 있거나 특수관계자가 기업에 대하여 지배적 영향력이 있는 경우 권한부여와 승인만으로는 부정으로 인한 </w:t>
      </w:r>
      <w:proofErr w:type="spellStart"/>
      <w:r w:rsidRPr="006332D6">
        <w:rPr>
          <w:rFonts w:hint="eastAsia"/>
        </w:rPr>
        <w:t>중요왜곡표시위험이</w:t>
      </w:r>
      <w:proofErr w:type="spellEnd"/>
      <w:r w:rsidRPr="006332D6">
        <w:rPr>
          <w:rFonts w:hint="eastAsia"/>
        </w:rPr>
        <w:t xml:space="preserve"> 존재하지 않는다고 결론을 내리는 데 충분하지 않을 것이다. </w:t>
      </w:r>
    </w:p>
    <w:p w14:paraId="1ACEDC79" w14:textId="0E6978B1" w:rsidR="003F429A" w:rsidRPr="006332D6" w:rsidRDefault="003F429A" w:rsidP="00003161">
      <w:pPr>
        <w:pStyle w:val="5"/>
      </w:pPr>
      <w:r w:rsidRPr="006332D6">
        <w:rPr>
          <w:rFonts w:hint="eastAsia"/>
        </w:rPr>
        <w:t>소규모기업에</w:t>
      </w:r>
      <w:r w:rsidRPr="006332D6">
        <w:t xml:space="preserve"> </w:t>
      </w:r>
      <w:r w:rsidRPr="006332D6">
        <w:rPr>
          <w:rFonts w:hint="eastAsia"/>
        </w:rPr>
        <w:t>특유한</w:t>
      </w:r>
      <w:r w:rsidRPr="006332D6">
        <w:t xml:space="preserve"> </w:t>
      </w:r>
      <w:r w:rsidRPr="006332D6">
        <w:rPr>
          <w:rFonts w:hint="eastAsia"/>
        </w:rPr>
        <w:t>고려사항</w:t>
      </w:r>
    </w:p>
    <w:p w14:paraId="31B04A4E" w14:textId="39C6331B" w:rsidR="009074FB" w:rsidRPr="006332D6" w:rsidRDefault="003F429A">
      <w:pPr>
        <w:pStyle w:val="A"/>
        <w:numPr>
          <w:ilvl w:val="0"/>
          <w:numId w:val="46"/>
        </w:numPr>
      </w:pPr>
      <w:r w:rsidRPr="006332D6">
        <w:rPr>
          <w:rFonts w:hint="eastAsia"/>
        </w:rPr>
        <w:t>소규모기업은</w:t>
      </w:r>
      <w:r w:rsidRPr="006332D6">
        <w:t xml:space="preserve"> </w:t>
      </w:r>
      <w:r w:rsidRPr="006332D6">
        <w:rPr>
          <w:rFonts w:hint="eastAsia"/>
        </w:rPr>
        <w:t>대규모기업에</w:t>
      </w:r>
      <w:r w:rsidRPr="006332D6">
        <w:t xml:space="preserve"> </w:t>
      </w:r>
      <w:r w:rsidRPr="006332D6">
        <w:rPr>
          <w:rFonts w:hint="eastAsia"/>
        </w:rPr>
        <w:t>존재할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상이한</w:t>
      </w:r>
      <w:r w:rsidRPr="006332D6">
        <w:t xml:space="preserve"> </w:t>
      </w:r>
      <w:r w:rsidRPr="006332D6">
        <w:rPr>
          <w:rFonts w:hint="eastAsia"/>
        </w:rPr>
        <w:t>수준의</w:t>
      </w:r>
      <w:r w:rsidRPr="006332D6">
        <w:t xml:space="preserve"> </w:t>
      </w:r>
      <w:r w:rsidRPr="006332D6">
        <w:rPr>
          <w:rFonts w:hint="eastAsia"/>
        </w:rPr>
        <w:t>권한과</w:t>
      </w:r>
      <w:r w:rsidRPr="006332D6">
        <w:t xml:space="preserve"> </w:t>
      </w:r>
      <w:r w:rsidRPr="006332D6">
        <w:rPr>
          <w:rFonts w:hint="eastAsia"/>
        </w:rPr>
        <w:t>승</w:t>
      </w:r>
      <w:r w:rsidRPr="006332D6">
        <w:rPr>
          <w:rFonts w:cs="바탕" w:hint="eastAsia"/>
        </w:rPr>
        <w:t>인에</w:t>
      </w:r>
      <w:r w:rsidRPr="006332D6">
        <w:rPr>
          <w:rFonts w:cs="바탕"/>
        </w:rPr>
        <w:t xml:space="preserve"> 의해 제공되는 동일한 </w:t>
      </w:r>
      <w:r w:rsidRPr="006332D6">
        <w:rPr>
          <w:rFonts w:hint="eastAsia"/>
        </w:rPr>
        <w:t xml:space="preserve">통제를 갖추고 있지 못할 수 있다. 따라서 소규모기업의 감사인은 기업의 </w:t>
      </w:r>
      <w:r w:rsidRPr="006332D6">
        <w:rPr>
          <w:rFonts w:cs="바탕" w:hint="eastAsia"/>
        </w:rPr>
        <w:t>정상적인</w:t>
      </w:r>
      <w:r w:rsidRPr="006332D6">
        <w:t xml:space="preserve"> </w:t>
      </w:r>
      <w:r w:rsidRPr="006332D6">
        <w:rPr>
          <w:rFonts w:cs="바탕" w:hint="eastAsia"/>
        </w:rPr>
        <w:t>사업과정을</w:t>
      </w:r>
      <w:r w:rsidRPr="006332D6">
        <w:rPr>
          <w:rFonts w:hint="eastAsia"/>
        </w:rPr>
        <w:t xml:space="preserve"> 벗어난 유의적인 특수관계자</w:t>
      </w:r>
      <w:r w:rsidRPr="006332D6">
        <w:t xml:space="preserve"> </w:t>
      </w:r>
      <w:r w:rsidRPr="006332D6">
        <w:rPr>
          <w:rFonts w:hint="eastAsia"/>
        </w:rPr>
        <w:t>거래의</w:t>
      </w:r>
      <w:r w:rsidRPr="006332D6">
        <w:t xml:space="preserve"> </w:t>
      </w:r>
      <w:r w:rsidRPr="006332D6">
        <w:rPr>
          <w:rFonts w:hint="eastAsia"/>
        </w:rPr>
        <w:t>정당성에</w:t>
      </w:r>
      <w:r w:rsidRPr="006332D6">
        <w:t xml:space="preserve"> </w:t>
      </w:r>
      <w:r w:rsidRPr="006332D6">
        <w:rPr>
          <w:rFonts w:hint="eastAsia"/>
        </w:rPr>
        <w:t>대한</w:t>
      </w:r>
      <w:r w:rsidRPr="006332D6">
        <w:t xml:space="preserve"> </w:t>
      </w:r>
      <w:r w:rsidRPr="006332D6">
        <w:rPr>
          <w:rFonts w:hint="eastAsia"/>
        </w:rPr>
        <w:t>감사증거를</w:t>
      </w:r>
      <w:r w:rsidRPr="006332D6">
        <w:t xml:space="preserve"> </w:t>
      </w:r>
      <w:r w:rsidRPr="006332D6">
        <w:rPr>
          <w:rFonts w:hint="eastAsia"/>
        </w:rPr>
        <w:t>얻고자</w:t>
      </w:r>
      <w:r w:rsidRPr="006332D6">
        <w:t xml:space="preserve"> </w:t>
      </w:r>
      <w:r w:rsidRPr="006332D6">
        <w:rPr>
          <w:rFonts w:hint="eastAsia"/>
        </w:rPr>
        <w:t>할</w:t>
      </w:r>
      <w:r w:rsidRPr="006332D6">
        <w:t xml:space="preserve"> </w:t>
      </w:r>
      <w:r w:rsidRPr="006332D6">
        <w:rPr>
          <w:rFonts w:hint="eastAsia"/>
        </w:rPr>
        <w:t>때</w:t>
      </w:r>
      <w:r w:rsidRPr="006332D6">
        <w:t xml:space="preserve"> </w:t>
      </w:r>
      <w:r w:rsidRPr="006332D6">
        <w:rPr>
          <w:rFonts w:hint="eastAsia"/>
        </w:rPr>
        <w:t>권한부여와</w:t>
      </w:r>
      <w:r w:rsidRPr="006332D6">
        <w:t xml:space="preserve"> </w:t>
      </w:r>
      <w:r w:rsidRPr="006332D6">
        <w:rPr>
          <w:rFonts w:hint="eastAsia"/>
        </w:rPr>
        <w:t>승인에는</w:t>
      </w:r>
      <w:r w:rsidRPr="006332D6">
        <w:t xml:space="preserve"> </w:t>
      </w:r>
      <w:r w:rsidRPr="006332D6">
        <w:rPr>
          <w:rFonts w:hint="eastAsia"/>
        </w:rPr>
        <w:t>보다</w:t>
      </w:r>
      <w:r w:rsidRPr="006332D6">
        <w:t xml:space="preserve"> </w:t>
      </w:r>
      <w:r w:rsidRPr="006332D6">
        <w:rPr>
          <w:rFonts w:hint="eastAsia"/>
        </w:rPr>
        <w:t>낮은</w:t>
      </w:r>
      <w:r w:rsidRPr="006332D6">
        <w:t xml:space="preserve"> </w:t>
      </w:r>
      <w:r w:rsidRPr="006332D6">
        <w:rPr>
          <w:rFonts w:hint="eastAsia"/>
        </w:rPr>
        <w:t>정도로</w:t>
      </w:r>
      <w:r w:rsidRPr="006332D6">
        <w:t xml:space="preserve"> </w:t>
      </w:r>
      <w:r w:rsidRPr="006332D6">
        <w:rPr>
          <w:rFonts w:hint="eastAsia"/>
        </w:rPr>
        <w:t>의존하게</w:t>
      </w:r>
      <w:r w:rsidRPr="006332D6">
        <w:t xml:space="preserve"> </w:t>
      </w:r>
      <w:r w:rsidRPr="006332D6">
        <w:rPr>
          <w:rFonts w:hint="eastAsia"/>
        </w:rPr>
        <w:t>될</w:t>
      </w:r>
      <w:r w:rsidRPr="006332D6">
        <w:t xml:space="preserve"> </w:t>
      </w:r>
      <w:r w:rsidRPr="006332D6">
        <w:rPr>
          <w:rFonts w:hint="eastAsia"/>
        </w:rPr>
        <w:t>것이다.</w:t>
      </w:r>
      <w:r w:rsidRPr="006332D6">
        <w:t xml:space="preserve"> </w:t>
      </w:r>
      <w:r w:rsidRPr="006332D6">
        <w:rPr>
          <w:rFonts w:hint="eastAsia"/>
        </w:rPr>
        <w:t>감사인은</w:t>
      </w:r>
      <w:r w:rsidRPr="006332D6">
        <w:t xml:space="preserve"> </w:t>
      </w:r>
      <w:r w:rsidRPr="006332D6">
        <w:rPr>
          <w:rFonts w:hint="eastAsia"/>
        </w:rPr>
        <w:t>그</w:t>
      </w:r>
      <w:r w:rsidRPr="006332D6">
        <w:t xml:space="preserve"> </w:t>
      </w:r>
      <w:r w:rsidRPr="006332D6">
        <w:rPr>
          <w:rFonts w:hint="eastAsia"/>
        </w:rPr>
        <w:t>대신에</w:t>
      </w:r>
      <w:r w:rsidRPr="006332D6">
        <w:t xml:space="preserve"> </w:t>
      </w:r>
      <w:r w:rsidRPr="006332D6">
        <w:rPr>
          <w:rFonts w:hint="eastAsia"/>
        </w:rPr>
        <w:t>관련</w:t>
      </w:r>
      <w:r w:rsidRPr="006332D6">
        <w:t xml:space="preserve"> </w:t>
      </w:r>
      <w:r w:rsidRPr="006332D6">
        <w:rPr>
          <w:rFonts w:hint="eastAsia"/>
        </w:rPr>
        <w:t>문서를</w:t>
      </w:r>
      <w:r w:rsidRPr="006332D6">
        <w:t xml:space="preserve"> </w:t>
      </w:r>
      <w:r w:rsidRPr="006332D6">
        <w:rPr>
          <w:rFonts w:hint="eastAsia"/>
        </w:rPr>
        <w:t>검사하고</w:t>
      </w:r>
      <w:r w:rsidRPr="006332D6">
        <w:t xml:space="preserve">, </w:t>
      </w: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특정</w:t>
      </w:r>
      <w:r w:rsidRPr="006332D6">
        <w:t xml:space="preserve"> </w:t>
      </w:r>
      <w:r w:rsidRPr="006332D6">
        <w:rPr>
          <w:rFonts w:hint="eastAsia"/>
        </w:rPr>
        <w:t>측면을</w:t>
      </w:r>
      <w:r w:rsidRPr="006332D6">
        <w:t xml:space="preserve"> </w:t>
      </w:r>
      <w:r w:rsidRPr="006332D6">
        <w:rPr>
          <w:rFonts w:hint="eastAsia"/>
        </w:rPr>
        <w:t>관련</w:t>
      </w:r>
      <w:r w:rsidRPr="006332D6">
        <w:t xml:space="preserve"> </w:t>
      </w:r>
      <w:r w:rsidRPr="006332D6">
        <w:rPr>
          <w:rFonts w:hint="eastAsia"/>
        </w:rPr>
        <w:t>당사자에게</w:t>
      </w:r>
      <w:r w:rsidRPr="006332D6">
        <w:t xml:space="preserve"> </w:t>
      </w:r>
      <w:r w:rsidRPr="006332D6">
        <w:rPr>
          <w:rFonts w:hint="eastAsia"/>
        </w:rPr>
        <w:t>확인하거나</w:t>
      </w:r>
      <w:r w:rsidRPr="006332D6">
        <w:t xml:space="preserve"> </w:t>
      </w:r>
      <w:r w:rsidRPr="006332D6">
        <w:rPr>
          <w:rFonts w:hint="eastAsia"/>
        </w:rPr>
        <w:t>해당</w:t>
      </w:r>
      <w:r w:rsidRPr="006332D6">
        <w:t xml:space="preserve"> </w:t>
      </w:r>
      <w:r w:rsidRPr="006332D6">
        <w:rPr>
          <w:rFonts w:hint="eastAsia"/>
        </w:rPr>
        <w:t>거래에</w:t>
      </w:r>
      <w:r w:rsidRPr="006332D6">
        <w:t xml:space="preserve"> </w:t>
      </w:r>
      <w:r w:rsidRPr="006332D6">
        <w:rPr>
          <w:rFonts w:hint="eastAsia"/>
        </w:rPr>
        <w:t>소유경영자가</w:t>
      </w:r>
      <w:r w:rsidRPr="006332D6">
        <w:t xml:space="preserve"> </w:t>
      </w:r>
      <w:r w:rsidRPr="006332D6">
        <w:rPr>
          <w:rFonts w:hint="eastAsia"/>
        </w:rPr>
        <w:t>관여되었는지</w:t>
      </w:r>
      <w:r w:rsidRPr="006332D6">
        <w:t xml:space="preserve"> </w:t>
      </w:r>
      <w:r w:rsidRPr="006332D6">
        <w:rPr>
          <w:rFonts w:hint="eastAsia"/>
        </w:rPr>
        <w:t>여부를</w:t>
      </w:r>
      <w:r w:rsidRPr="006332D6">
        <w:t xml:space="preserve"> </w:t>
      </w:r>
      <w:r w:rsidRPr="006332D6">
        <w:rPr>
          <w:rFonts w:hint="eastAsia"/>
        </w:rPr>
        <w:t>관찰하는</w:t>
      </w:r>
      <w:r w:rsidRPr="006332D6">
        <w:t xml:space="preserve"> </w:t>
      </w:r>
      <w:r w:rsidRPr="006332D6">
        <w:rPr>
          <w:rFonts w:hint="eastAsia"/>
        </w:rPr>
        <w:t>등</w:t>
      </w:r>
      <w:r w:rsidRPr="006332D6">
        <w:t xml:space="preserve"> </w:t>
      </w:r>
      <w:r w:rsidRPr="006332D6">
        <w:rPr>
          <w:rFonts w:hint="eastAsia"/>
        </w:rPr>
        <w:t>다른</w:t>
      </w:r>
      <w:r w:rsidRPr="006332D6">
        <w:t xml:space="preserve"> </w:t>
      </w:r>
      <w:r w:rsidRPr="006332D6">
        <w:rPr>
          <w:rFonts w:hint="eastAsia"/>
        </w:rPr>
        <w:t>감사절차의</w:t>
      </w:r>
      <w:r w:rsidRPr="006332D6">
        <w:t xml:space="preserve"> </w:t>
      </w:r>
      <w:r w:rsidRPr="006332D6">
        <w:rPr>
          <w:rFonts w:hint="eastAsia"/>
        </w:rPr>
        <w:t>수행을</w:t>
      </w:r>
      <w:r w:rsidRPr="006332D6">
        <w:t xml:space="preserve"> </w:t>
      </w:r>
      <w:r w:rsidRPr="006332D6">
        <w:rPr>
          <w:rFonts w:hint="eastAsia"/>
        </w:rPr>
        <w:t>고려할</w:t>
      </w:r>
      <w:r w:rsidRPr="006332D6">
        <w:t xml:space="preserve"> </w:t>
      </w:r>
      <w:r w:rsidRPr="006332D6">
        <w:rPr>
          <w:rFonts w:hint="eastAsia"/>
        </w:rPr>
        <w:t>수</w:t>
      </w:r>
      <w:r w:rsidRPr="006332D6">
        <w:t xml:space="preserve"> </w:t>
      </w:r>
      <w:r w:rsidRPr="006332D6">
        <w:rPr>
          <w:rFonts w:hint="eastAsia"/>
        </w:rPr>
        <w:t>있다.</w:t>
      </w:r>
    </w:p>
    <w:p w14:paraId="274289DA" w14:textId="4FCF5F38" w:rsidR="003F429A" w:rsidRPr="006332D6" w:rsidRDefault="003F429A" w:rsidP="00003161">
      <w:pPr>
        <w:pStyle w:val="4"/>
      </w:pPr>
      <w:r w:rsidRPr="006332D6">
        <w:rPr>
          <w:rFonts w:hint="eastAsia"/>
        </w:rPr>
        <w:t>특수관계자</w:t>
      </w:r>
      <w:r w:rsidRPr="006332D6">
        <w:t xml:space="preserve"> </w:t>
      </w:r>
      <w:r w:rsidRPr="006332D6">
        <w:rPr>
          <w:rFonts w:hint="eastAsia"/>
        </w:rPr>
        <w:t>거래가</w:t>
      </w:r>
      <w:r w:rsidRPr="006332D6">
        <w:t xml:space="preserve"> </w:t>
      </w:r>
      <w:r w:rsidRPr="006332D6">
        <w:rPr>
          <w:rFonts w:hint="eastAsia"/>
        </w:rPr>
        <w:t>독립된</w:t>
      </w:r>
      <w:r w:rsidRPr="006332D6">
        <w:t xml:space="preserve"> </w:t>
      </w:r>
      <w:r w:rsidRPr="006332D6">
        <w:rPr>
          <w:rFonts w:hint="eastAsia"/>
        </w:rPr>
        <w:t>당사자</w:t>
      </w:r>
      <w:r w:rsidR="006515AA">
        <w:rPr>
          <w:rFonts w:hint="eastAsia"/>
        </w:rPr>
        <w:t xml:space="preserve"> </w:t>
      </w:r>
      <w:r w:rsidRPr="006332D6">
        <w:rPr>
          <w:rFonts w:hint="eastAsia"/>
        </w:rPr>
        <w:t>간의</w:t>
      </w:r>
      <w:r w:rsidRPr="006332D6">
        <w:t xml:space="preserve"> </w:t>
      </w:r>
      <w:r w:rsidRPr="006332D6">
        <w:rPr>
          <w:rFonts w:hint="eastAsia"/>
        </w:rPr>
        <w:t>거래에</w:t>
      </w:r>
      <w:r w:rsidRPr="006332D6">
        <w:t xml:space="preserve"> </w:t>
      </w:r>
      <w:r w:rsidRPr="006332D6">
        <w:rPr>
          <w:rFonts w:hint="eastAsia"/>
        </w:rPr>
        <w:t>통용되는</w:t>
      </w:r>
      <w:r w:rsidRPr="006332D6">
        <w:t xml:space="preserve"> </w:t>
      </w:r>
      <w:r w:rsidRPr="006332D6">
        <w:rPr>
          <w:rFonts w:hint="eastAsia"/>
        </w:rPr>
        <w:t>것과</w:t>
      </w:r>
      <w:r w:rsidRPr="006332D6">
        <w:t xml:space="preserve"> </w:t>
      </w:r>
      <w:r w:rsidRPr="006332D6">
        <w:rPr>
          <w:rFonts w:hint="eastAsia"/>
        </w:rPr>
        <w:t>동일한</w:t>
      </w:r>
      <w:r w:rsidRPr="006332D6">
        <w:t xml:space="preserve"> </w:t>
      </w:r>
      <w:r w:rsidRPr="006332D6">
        <w:rPr>
          <w:rFonts w:hint="eastAsia"/>
        </w:rPr>
        <w:t>조건으로</w:t>
      </w:r>
      <w:r w:rsidRPr="006332D6">
        <w:t xml:space="preserve"> </w:t>
      </w:r>
      <w:r w:rsidRPr="006332D6">
        <w:rPr>
          <w:rFonts w:hint="eastAsia"/>
        </w:rPr>
        <w:t>수행되었다는</w:t>
      </w:r>
      <w:r w:rsidRPr="006332D6">
        <w:t xml:space="preserve"> </w:t>
      </w:r>
      <w:r w:rsidRPr="006332D6">
        <w:rPr>
          <w:rFonts w:hint="eastAsia"/>
        </w:rPr>
        <w:t>경영진의</w:t>
      </w:r>
      <w:r w:rsidRPr="006332D6">
        <w:t xml:space="preserve"> </w:t>
      </w:r>
      <w:r w:rsidRPr="006332D6">
        <w:rPr>
          <w:rFonts w:hint="eastAsia"/>
        </w:rPr>
        <w:t>주장</w:t>
      </w:r>
      <w:r w:rsidRPr="006332D6">
        <w:t xml:space="preserve">(문단 24 </w:t>
      </w:r>
      <w:r w:rsidRPr="006332D6">
        <w:rPr>
          <w:rFonts w:hint="eastAsia"/>
        </w:rPr>
        <w:t>참조</w:t>
      </w:r>
      <w:r w:rsidRPr="006332D6">
        <w:t>)</w:t>
      </w:r>
    </w:p>
    <w:p w14:paraId="732D6991" w14:textId="375F8F4E" w:rsidR="009074FB" w:rsidRPr="006332D6" w:rsidRDefault="003F429A">
      <w:pPr>
        <w:pStyle w:val="A"/>
        <w:numPr>
          <w:ilvl w:val="0"/>
          <w:numId w:val="46"/>
        </w:numPr>
      </w:pPr>
      <w:r w:rsidRPr="006332D6">
        <w:rPr>
          <w:rFonts w:hint="eastAsia"/>
        </w:rPr>
        <w:t>감사인은</w:t>
      </w:r>
      <w:r w:rsidRPr="006332D6">
        <w:t xml:space="preserve"> 특수관계자 거래와 관련하여 그 가격과 독립된 당사자</w:t>
      </w:r>
      <w:r w:rsidR="006515AA">
        <w:rPr>
          <w:rFonts w:hint="eastAsia"/>
        </w:rPr>
        <w:t xml:space="preserve"> </w:t>
      </w:r>
      <w:r w:rsidRPr="006332D6">
        <w:t xml:space="preserve">간 거래의 가격이 어떻게 비교되는지에 관해서는 </w:t>
      </w:r>
      <w:r w:rsidRPr="006332D6">
        <w:rPr>
          <w:rFonts w:hint="eastAsia"/>
        </w:rPr>
        <w:t>감사증거를</w:t>
      </w:r>
      <w:r w:rsidRPr="006332D6">
        <w:t xml:space="preserve"> </w:t>
      </w:r>
      <w:r w:rsidRPr="006332D6">
        <w:rPr>
          <w:rFonts w:hint="eastAsia"/>
        </w:rPr>
        <w:t>쉽게</w:t>
      </w:r>
      <w:r w:rsidRPr="006332D6">
        <w:t xml:space="preserve"> </w:t>
      </w:r>
      <w:r w:rsidRPr="006332D6">
        <w:rPr>
          <w:rFonts w:hint="eastAsia"/>
        </w:rPr>
        <w:t>입수할</w:t>
      </w:r>
      <w:r w:rsidRPr="006332D6">
        <w:t xml:space="preserve"> </w:t>
      </w:r>
      <w:r w:rsidRPr="006332D6">
        <w:rPr>
          <w:rFonts w:hint="eastAsia"/>
        </w:rPr>
        <w:t>수도</w:t>
      </w:r>
      <w:r w:rsidRPr="006332D6">
        <w:t xml:space="preserve"> </w:t>
      </w:r>
      <w:r w:rsidRPr="006332D6">
        <w:rPr>
          <w:rFonts w:hint="eastAsia"/>
        </w:rPr>
        <w:t>있지만,</w:t>
      </w:r>
      <w:r w:rsidRPr="006332D6">
        <w:t xml:space="preserve"> </w:t>
      </w: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다른</w:t>
      </w:r>
      <w:r w:rsidRPr="006332D6">
        <w:t xml:space="preserve"> </w:t>
      </w:r>
      <w:r w:rsidRPr="006332D6">
        <w:rPr>
          <w:rFonts w:hint="eastAsia"/>
        </w:rPr>
        <w:t>모든</w:t>
      </w:r>
      <w:r w:rsidRPr="006332D6">
        <w:t xml:space="preserve"> </w:t>
      </w:r>
      <w:r w:rsidRPr="006332D6">
        <w:rPr>
          <w:rFonts w:hint="eastAsia"/>
        </w:rPr>
        <w:t>측면들도</w:t>
      </w:r>
      <w:r w:rsidRPr="006332D6">
        <w:t xml:space="preserve"> </w:t>
      </w:r>
      <w:r w:rsidRPr="006332D6">
        <w:rPr>
          <w:rFonts w:hint="eastAsia"/>
        </w:rPr>
        <w:t>독립된</w:t>
      </w:r>
      <w:r w:rsidRPr="006332D6">
        <w:t xml:space="preserve"> </w:t>
      </w:r>
      <w:r w:rsidRPr="006332D6">
        <w:rPr>
          <w:rFonts w:hint="eastAsia"/>
        </w:rPr>
        <w:t>당사자</w:t>
      </w:r>
      <w:r w:rsidR="006515AA">
        <w:rPr>
          <w:rFonts w:hint="eastAsia"/>
        </w:rPr>
        <w:t xml:space="preserve"> </w:t>
      </w:r>
      <w:r w:rsidRPr="006332D6">
        <w:rPr>
          <w:rFonts w:hint="eastAsia"/>
        </w:rPr>
        <w:t>간의</w:t>
      </w:r>
      <w:r w:rsidRPr="006332D6">
        <w:t xml:space="preserve"> </w:t>
      </w:r>
      <w:r w:rsidRPr="006332D6">
        <w:rPr>
          <w:rFonts w:hint="eastAsia"/>
        </w:rPr>
        <w:t>거래의</w:t>
      </w:r>
      <w:r w:rsidRPr="006332D6">
        <w:t xml:space="preserve"> </w:t>
      </w:r>
      <w:r w:rsidRPr="006332D6">
        <w:rPr>
          <w:rFonts w:hint="eastAsia"/>
        </w:rPr>
        <w:t>경우와 동등하다는 감사증거의 경우에는 이러한 감사증거를 입수하는 감사인의 능력을 제한하는 실무상 어려움이 통상적으로 존재한다. 예를</w:t>
      </w:r>
      <w:r w:rsidRPr="006332D6">
        <w:t xml:space="preserve"> </w:t>
      </w:r>
      <w:r w:rsidRPr="006332D6">
        <w:rPr>
          <w:rFonts w:hint="eastAsia"/>
        </w:rPr>
        <w:t>들어</w:t>
      </w:r>
      <w:r w:rsidRPr="006332D6">
        <w:t xml:space="preserve">, </w:t>
      </w:r>
      <w:r w:rsidRPr="006332D6">
        <w:rPr>
          <w:rFonts w:hint="eastAsia"/>
        </w:rPr>
        <w:t>비록</w:t>
      </w:r>
      <w:r w:rsidRPr="006332D6">
        <w:t xml:space="preserve"> </w:t>
      </w:r>
      <w:r w:rsidRPr="006332D6">
        <w:rPr>
          <w:rFonts w:hint="eastAsia"/>
        </w:rPr>
        <w:t>감사인은</w:t>
      </w:r>
      <w:r w:rsidRPr="006332D6">
        <w:t xml:space="preserve"> </w:t>
      </w:r>
      <w:r w:rsidRPr="006332D6">
        <w:rPr>
          <w:rFonts w:hint="eastAsia"/>
        </w:rPr>
        <w:t>특수관계자</w:t>
      </w:r>
      <w:r w:rsidRPr="006332D6">
        <w:t xml:space="preserve"> </w:t>
      </w:r>
      <w:r w:rsidRPr="006332D6">
        <w:rPr>
          <w:rFonts w:hint="eastAsia"/>
        </w:rPr>
        <w:t>거래가</w:t>
      </w:r>
      <w:r w:rsidRPr="006332D6">
        <w:t xml:space="preserve"> </w:t>
      </w:r>
      <w:r w:rsidRPr="006332D6">
        <w:rPr>
          <w:rFonts w:hint="eastAsia"/>
        </w:rPr>
        <w:t>시장가격으로</w:t>
      </w:r>
      <w:r w:rsidRPr="006332D6">
        <w:t xml:space="preserve"> </w:t>
      </w:r>
      <w:r w:rsidRPr="006332D6">
        <w:rPr>
          <w:rFonts w:hint="eastAsia"/>
        </w:rPr>
        <w:t>수행되어</w:t>
      </w:r>
      <w:r w:rsidRPr="006332D6">
        <w:t xml:space="preserve"> </w:t>
      </w:r>
      <w:r w:rsidRPr="006332D6">
        <w:rPr>
          <w:rFonts w:hint="eastAsia"/>
        </w:rPr>
        <w:t>왔다는</w:t>
      </w:r>
      <w:r w:rsidRPr="006332D6">
        <w:t xml:space="preserve"> </w:t>
      </w:r>
      <w:r w:rsidRPr="006332D6">
        <w:rPr>
          <w:rFonts w:hint="eastAsia"/>
        </w:rPr>
        <w:t>것을</w:t>
      </w:r>
      <w:r w:rsidRPr="006332D6">
        <w:t xml:space="preserve"> </w:t>
      </w:r>
      <w:r w:rsidRPr="006332D6">
        <w:rPr>
          <w:rFonts w:hint="eastAsia"/>
        </w:rPr>
        <w:t>확신할</w:t>
      </w:r>
      <w:r w:rsidRPr="006332D6">
        <w:t xml:space="preserve"> </w:t>
      </w:r>
      <w:r w:rsidRPr="006332D6">
        <w:rPr>
          <w:rFonts w:hint="eastAsia"/>
        </w:rPr>
        <w:t>수</w:t>
      </w:r>
      <w:r w:rsidRPr="006332D6">
        <w:t xml:space="preserve"> </w:t>
      </w:r>
      <w:r w:rsidRPr="006332D6">
        <w:rPr>
          <w:rFonts w:hint="eastAsia"/>
        </w:rPr>
        <w:t>있지만</w:t>
      </w:r>
      <w:r w:rsidRPr="006332D6">
        <w:t xml:space="preserve">, </w:t>
      </w:r>
      <w:r w:rsidRPr="006332D6">
        <w:rPr>
          <w:rFonts w:hint="eastAsia"/>
        </w:rPr>
        <w:t>거래의</w:t>
      </w:r>
      <w:r w:rsidRPr="006332D6">
        <w:t xml:space="preserve"> </w:t>
      </w:r>
      <w:r w:rsidRPr="006332D6">
        <w:rPr>
          <w:rFonts w:hint="eastAsia"/>
        </w:rPr>
        <w:t>기타</w:t>
      </w:r>
      <w:r w:rsidRPr="006332D6">
        <w:t xml:space="preserve"> </w:t>
      </w:r>
      <w:r w:rsidRPr="006332D6">
        <w:rPr>
          <w:rFonts w:hint="eastAsia"/>
        </w:rPr>
        <w:t>계약조건</w:t>
      </w:r>
      <w:r w:rsidRPr="006332D6">
        <w:t xml:space="preserve">(신용조건, </w:t>
      </w:r>
      <w:r w:rsidRPr="006332D6">
        <w:rPr>
          <w:rFonts w:hint="eastAsia"/>
        </w:rPr>
        <w:t>우발사항</w:t>
      </w:r>
      <w:r w:rsidRPr="006332D6">
        <w:t xml:space="preserve">, </w:t>
      </w:r>
      <w:r w:rsidRPr="006332D6">
        <w:rPr>
          <w:rFonts w:hint="eastAsia"/>
        </w:rPr>
        <w:t>그리고</w:t>
      </w:r>
      <w:r w:rsidRPr="006332D6">
        <w:t xml:space="preserve"> </w:t>
      </w:r>
      <w:r w:rsidRPr="006332D6">
        <w:rPr>
          <w:rFonts w:hint="eastAsia"/>
        </w:rPr>
        <w:t>특정의</w:t>
      </w:r>
      <w:r w:rsidRPr="006332D6">
        <w:t xml:space="preserve"> </w:t>
      </w:r>
      <w:r w:rsidRPr="006332D6">
        <w:rPr>
          <w:rFonts w:hint="eastAsia"/>
        </w:rPr>
        <w:t>수수료</w:t>
      </w:r>
      <w:r w:rsidRPr="006332D6">
        <w:t xml:space="preserve"> </w:t>
      </w:r>
      <w:r w:rsidRPr="006332D6">
        <w:rPr>
          <w:rFonts w:hint="eastAsia"/>
        </w:rPr>
        <w:t xml:space="preserve">등)도 독립적인 당사자 간에 합의되는 조건과 동일한 것인지 여부를 확인하는 것은 </w:t>
      </w:r>
      <w:proofErr w:type="spellStart"/>
      <w:r w:rsidRPr="006332D6">
        <w:rPr>
          <w:rFonts w:hint="eastAsia"/>
        </w:rPr>
        <w:t>실행가능하지</w:t>
      </w:r>
      <w:proofErr w:type="spellEnd"/>
      <w:r w:rsidRPr="006332D6">
        <w:rPr>
          <w:rFonts w:hint="eastAsia"/>
        </w:rPr>
        <w:t xml:space="preserve"> 않을 수 있다. 따라서 특수관계자</w:t>
      </w:r>
      <w:r w:rsidRPr="006332D6">
        <w:t xml:space="preserve"> </w:t>
      </w:r>
      <w:r w:rsidRPr="006332D6">
        <w:rPr>
          <w:rFonts w:hint="eastAsia"/>
        </w:rPr>
        <w:t>거래가</w:t>
      </w:r>
      <w:r w:rsidRPr="006332D6">
        <w:t xml:space="preserve"> </w:t>
      </w:r>
      <w:r w:rsidRPr="006332D6">
        <w:rPr>
          <w:rFonts w:hint="eastAsia"/>
        </w:rPr>
        <w:t>독립된</w:t>
      </w:r>
      <w:r w:rsidRPr="006332D6">
        <w:t xml:space="preserve"> </w:t>
      </w:r>
      <w:r w:rsidRPr="006332D6">
        <w:rPr>
          <w:rFonts w:hint="eastAsia"/>
        </w:rPr>
        <w:t>당사자</w:t>
      </w:r>
      <w:r w:rsidR="00554B2D">
        <w:rPr>
          <w:rFonts w:hint="eastAsia"/>
        </w:rPr>
        <w:t xml:space="preserve"> </w:t>
      </w:r>
      <w:r w:rsidRPr="006332D6">
        <w:rPr>
          <w:rFonts w:hint="eastAsia"/>
        </w:rPr>
        <w:t>간의</w:t>
      </w:r>
      <w:r w:rsidRPr="006332D6">
        <w:t xml:space="preserve"> </w:t>
      </w:r>
      <w:r w:rsidRPr="006332D6">
        <w:rPr>
          <w:rFonts w:hint="eastAsia"/>
        </w:rPr>
        <w:t>거래에서</w:t>
      </w:r>
      <w:r w:rsidRPr="006332D6">
        <w:t xml:space="preserve"> </w:t>
      </w:r>
      <w:r w:rsidRPr="006332D6">
        <w:rPr>
          <w:rFonts w:hint="eastAsia"/>
        </w:rPr>
        <w:t>통용되는</w:t>
      </w:r>
      <w:r w:rsidRPr="006332D6">
        <w:t xml:space="preserve"> </w:t>
      </w:r>
      <w:r w:rsidRPr="006332D6">
        <w:rPr>
          <w:rFonts w:hint="eastAsia"/>
        </w:rPr>
        <w:t>동등한</w:t>
      </w:r>
      <w:r w:rsidRPr="006332D6">
        <w:t xml:space="preserve"> </w:t>
      </w:r>
      <w:r w:rsidRPr="006332D6">
        <w:rPr>
          <w:rFonts w:hint="eastAsia"/>
        </w:rPr>
        <w:t>조건으로</w:t>
      </w:r>
      <w:r w:rsidRPr="006332D6">
        <w:t xml:space="preserve"> </w:t>
      </w:r>
      <w:r w:rsidRPr="006332D6">
        <w:rPr>
          <w:rFonts w:hint="eastAsia"/>
        </w:rPr>
        <w:t>수행되었다는</w:t>
      </w:r>
      <w:r w:rsidRPr="006332D6">
        <w:t xml:space="preserve"> </w:t>
      </w:r>
      <w:r w:rsidRPr="006332D6">
        <w:rPr>
          <w:rFonts w:hint="eastAsia"/>
        </w:rPr>
        <w:t>경영진의</w:t>
      </w:r>
      <w:r w:rsidRPr="006332D6">
        <w:t xml:space="preserve"> </w:t>
      </w:r>
      <w:r w:rsidRPr="006332D6">
        <w:rPr>
          <w:rFonts w:hint="eastAsia"/>
        </w:rPr>
        <w:t>주장은</w:t>
      </w:r>
      <w:r w:rsidRPr="006332D6">
        <w:t xml:space="preserve"> </w:t>
      </w:r>
      <w:r w:rsidRPr="006332D6">
        <w:rPr>
          <w:rFonts w:hint="eastAsia"/>
        </w:rPr>
        <w:t>중요하게</w:t>
      </w:r>
      <w:r w:rsidRPr="006332D6">
        <w:t xml:space="preserve"> </w:t>
      </w:r>
      <w:r w:rsidRPr="006332D6">
        <w:rPr>
          <w:rFonts w:hint="eastAsia"/>
        </w:rPr>
        <w:t>왜곡될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위험이</w:t>
      </w:r>
      <w:r w:rsidRPr="006332D6">
        <w:t xml:space="preserve"> </w:t>
      </w:r>
      <w:r w:rsidRPr="006332D6">
        <w:rPr>
          <w:rFonts w:hint="eastAsia"/>
        </w:rPr>
        <w:t>있을</w:t>
      </w:r>
      <w:r w:rsidRPr="006332D6">
        <w:t xml:space="preserve"> </w:t>
      </w:r>
      <w:r w:rsidRPr="006332D6">
        <w:rPr>
          <w:rFonts w:hint="eastAsia"/>
        </w:rPr>
        <w:t>것이다</w:t>
      </w:r>
      <w:r w:rsidRPr="006332D6">
        <w:t>.</w:t>
      </w:r>
    </w:p>
    <w:p w14:paraId="579118D5" w14:textId="68097ADA" w:rsidR="003F429A" w:rsidRPr="006332D6" w:rsidRDefault="003F429A">
      <w:pPr>
        <w:pStyle w:val="A"/>
        <w:numPr>
          <w:ilvl w:val="0"/>
          <w:numId w:val="46"/>
        </w:numPr>
      </w:pPr>
      <w:r w:rsidRPr="006332D6">
        <w:rPr>
          <w:rFonts w:hint="eastAsia"/>
        </w:rPr>
        <w:lastRenderedPageBreak/>
        <w:t>경영진은</w:t>
      </w:r>
      <w:r w:rsidRPr="006332D6">
        <w:t xml:space="preserve"> </w:t>
      </w:r>
      <w:r w:rsidRPr="006332D6">
        <w:rPr>
          <w:rFonts w:hint="eastAsia"/>
        </w:rPr>
        <w:t>재무제표를</w:t>
      </w:r>
      <w:r w:rsidRPr="006332D6">
        <w:t xml:space="preserve"> </w:t>
      </w:r>
      <w:r w:rsidRPr="006332D6">
        <w:rPr>
          <w:rFonts w:hint="eastAsia"/>
        </w:rPr>
        <w:t>작성할</w:t>
      </w:r>
      <w:r w:rsidRPr="006332D6">
        <w:t xml:space="preserve"> </w:t>
      </w:r>
      <w:r w:rsidRPr="006332D6">
        <w:rPr>
          <w:rFonts w:hint="eastAsia"/>
        </w:rPr>
        <w:t>때</w:t>
      </w:r>
      <w:r w:rsidRPr="006332D6">
        <w:t xml:space="preserve"> </w:t>
      </w:r>
      <w:r w:rsidRPr="006332D6">
        <w:rPr>
          <w:rFonts w:hint="eastAsia"/>
        </w:rPr>
        <w:t>특수관계자</w:t>
      </w:r>
      <w:r w:rsidRPr="006332D6">
        <w:t xml:space="preserve"> </w:t>
      </w:r>
      <w:r w:rsidRPr="006332D6">
        <w:rPr>
          <w:rFonts w:hint="eastAsia"/>
        </w:rPr>
        <w:t>거래가</w:t>
      </w:r>
      <w:r w:rsidRPr="006332D6">
        <w:t xml:space="preserve"> </w:t>
      </w:r>
      <w:r w:rsidRPr="006332D6">
        <w:rPr>
          <w:rFonts w:hint="eastAsia"/>
        </w:rPr>
        <w:t>독립된</w:t>
      </w:r>
      <w:r w:rsidRPr="006332D6">
        <w:t xml:space="preserve"> </w:t>
      </w:r>
      <w:r w:rsidRPr="006332D6">
        <w:rPr>
          <w:rFonts w:hint="eastAsia"/>
        </w:rPr>
        <w:t>당사자</w:t>
      </w:r>
      <w:r w:rsidR="00554B2D">
        <w:rPr>
          <w:rFonts w:hint="eastAsia"/>
        </w:rPr>
        <w:t xml:space="preserve"> </w:t>
      </w:r>
      <w:r w:rsidRPr="006332D6">
        <w:rPr>
          <w:rFonts w:hint="eastAsia"/>
        </w:rPr>
        <w:t>간의</w:t>
      </w:r>
      <w:r w:rsidRPr="006332D6">
        <w:t xml:space="preserve"> </w:t>
      </w:r>
      <w:r w:rsidRPr="006332D6">
        <w:rPr>
          <w:rFonts w:hint="eastAsia"/>
        </w:rPr>
        <w:t>거래에</w:t>
      </w:r>
      <w:r w:rsidRPr="006332D6">
        <w:t xml:space="preserve"> </w:t>
      </w:r>
      <w:r w:rsidRPr="006332D6">
        <w:rPr>
          <w:rFonts w:hint="eastAsia"/>
        </w:rPr>
        <w:t>통용되는</w:t>
      </w:r>
      <w:r w:rsidRPr="006332D6">
        <w:t xml:space="preserve"> </w:t>
      </w:r>
      <w:r w:rsidRPr="006332D6">
        <w:rPr>
          <w:rFonts w:hint="eastAsia"/>
        </w:rPr>
        <w:t>것과</w:t>
      </w:r>
      <w:r w:rsidRPr="006332D6">
        <w:t xml:space="preserve"> </w:t>
      </w:r>
      <w:r w:rsidRPr="006332D6">
        <w:rPr>
          <w:rFonts w:hint="eastAsia"/>
        </w:rPr>
        <w:t>동등한</w:t>
      </w:r>
      <w:r w:rsidRPr="006332D6">
        <w:t xml:space="preserve"> </w:t>
      </w:r>
      <w:r w:rsidRPr="006332D6">
        <w:rPr>
          <w:rFonts w:hint="eastAsia"/>
        </w:rPr>
        <w:t>조건으로</w:t>
      </w:r>
      <w:r w:rsidRPr="006332D6">
        <w:t xml:space="preserve"> </w:t>
      </w:r>
      <w:r w:rsidRPr="006332D6">
        <w:rPr>
          <w:rFonts w:hint="eastAsia"/>
        </w:rPr>
        <w:t>수행되었다는</w:t>
      </w:r>
      <w:r w:rsidRPr="006332D6">
        <w:t xml:space="preserve"> </w:t>
      </w:r>
      <w:r w:rsidRPr="006332D6">
        <w:rPr>
          <w:rFonts w:hint="eastAsia"/>
        </w:rPr>
        <w:t>주장에</w:t>
      </w:r>
      <w:r w:rsidRPr="006332D6">
        <w:t xml:space="preserve"> </w:t>
      </w:r>
      <w:r w:rsidRPr="006332D6">
        <w:rPr>
          <w:rFonts w:hint="eastAsia"/>
        </w:rPr>
        <w:t>대하여</w:t>
      </w:r>
      <w:r w:rsidRPr="006332D6">
        <w:t xml:space="preserve"> </w:t>
      </w:r>
      <w:r w:rsidRPr="006332D6">
        <w:rPr>
          <w:rFonts w:hint="eastAsia"/>
        </w:rPr>
        <w:t>이를</w:t>
      </w:r>
      <w:r w:rsidRPr="006332D6">
        <w:t xml:space="preserve"> </w:t>
      </w:r>
      <w:r w:rsidRPr="006332D6">
        <w:rPr>
          <w:rFonts w:hint="eastAsia"/>
        </w:rPr>
        <w:t>입증하도록</w:t>
      </w:r>
      <w:r w:rsidRPr="006332D6">
        <w:t xml:space="preserve"> </w:t>
      </w:r>
      <w:r w:rsidRPr="006332D6">
        <w:rPr>
          <w:rFonts w:hint="eastAsia"/>
        </w:rPr>
        <w:t>요구된다.</w:t>
      </w:r>
      <w:r w:rsidRPr="006332D6">
        <w:t xml:space="preserve"> </w:t>
      </w:r>
      <w:r w:rsidRPr="006332D6">
        <w:rPr>
          <w:rFonts w:hint="eastAsia"/>
        </w:rPr>
        <w:t>그러한</w:t>
      </w:r>
      <w:r w:rsidRPr="006332D6">
        <w:t xml:space="preserve"> </w:t>
      </w:r>
      <w:r w:rsidRPr="006332D6">
        <w:rPr>
          <w:rFonts w:hint="eastAsia"/>
        </w:rPr>
        <w:t>주장에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근거에는</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사항들이</w:t>
      </w:r>
      <w:r w:rsidRPr="006332D6">
        <w:t xml:space="preserve"> </w:t>
      </w:r>
      <w:r w:rsidRPr="006332D6">
        <w:rPr>
          <w:rFonts w:hint="eastAsia"/>
        </w:rPr>
        <w:t>포함될</w:t>
      </w:r>
      <w:r w:rsidRPr="006332D6">
        <w:t xml:space="preserve"> </w:t>
      </w:r>
      <w:r w:rsidRPr="006332D6">
        <w:rPr>
          <w:rFonts w:hint="eastAsia"/>
        </w:rPr>
        <w:t>수</w:t>
      </w:r>
      <w:r w:rsidRPr="006332D6">
        <w:t xml:space="preserve"> </w:t>
      </w:r>
      <w:r w:rsidRPr="006332D6">
        <w:rPr>
          <w:rFonts w:hint="eastAsia"/>
        </w:rPr>
        <w:t>있다.</w:t>
      </w:r>
    </w:p>
    <w:p w14:paraId="747296EA" w14:textId="77777777" w:rsidR="003F429A" w:rsidRPr="006332D6" w:rsidRDefault="003F429A" w:rsidP="00003161">
      <w:pPr>
        <w:pStyle w:val="A0"/>
      </w:pPr>
      <w:r w:rsidRPr="006332D6">
        <w:rPr>
          <w:rFonts w:hint="eastAsia"/>
        </w:rPr>
        <w:t>해당</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조건을</w:t>
      </w:r>
      <w:r w:rsidRPr="006332D6">
        <w:t xml:space="preserve"> </w:t>
      </w:r>
      <w:r w:rsidRPr="006332D6">
        <w:rPr>
          <w:rFonts w:hint="eastAsia"/>
        </w:rPr>
        <w:t>하나</w:t>
      </w:r>
      <w:r w:rsidRPr="006332D6">
        <w:t xml:space="preserve"> </w:t>
      </w:r>
      <w:r w:rsidRPr="006332D6">
        <w:rPr>
          <w:rFonts w:hint="eastAsia"/>
        </w:rPr>
        <w:t>이상의</w:t>
      </w:r>
      <w:r w:rsidRPr="006332D6">
        <w:t xml:space="preserve"> </w:t>
      </w:r>
      <w:r w:rsidRPr="006332D6">
        <w:rPr>
          <w:rFonts w:hint="eastAsia"/>
        </w:rPr>
        <w:t>특수관계가</w:t>
      </w:r>
      <w:r w:rsidRPr="006332D6">
        <w:t xml:space="preserve"> </w:t>
      </w:r>
      <w:r w:rsidRPr="006332D6">
        <w:rPr>
          <w:rFonts w:hint="eastAsia"/>
        </w:rPr>
        <w:t>아닌</w:t>
      </w:r>
      <w:r w:rsidRPr="006332D6">
        <w:t xml:space="preserve"> </w:t>
      </w:r>
      <w:r w:rsidRPr="006332D6">
        <w:rPr>
          <w:rFonts w:hint="eastAsia"/>
        </w:rPr>
        <w:t>당사자와의</w:t>
      </w:r>
      <w:r w:rsidRPr="006332D6">
        <w:t xml:space="preserve"> </w:t>
      </w:r>
      <w:r w:rsidRPr="006332D6">
        <w:rPr>
          <w:rFonts w:hint="eastAsia"/>
        </w:rPr>
        <w:t>동일하거나</w:t>
      </w:r>
      <w:r w:rsidRPr="006332D6">
        <w:t xml:space="preserve"> </w:t>
      </w:r>
      <w:r w:rsidRPr="006332D6">
        <w:rPr>
          <w:rFonts w:hint="eastAsia"/>
        </w:rPr>
        <w:t>유사한</w:t>
      </w:r>
      <w:r w:rsidRPr="006332D6">
        <w:t xml:space="preserve"> </w:t>
      </w:r>
      <w:r w:rsidRPr="006332D6">
        <w:rPr>
          <w:rFonts w:hint="eastAsia"/>
        </w:rPr>
        <w:t>거래의</w:t>
      </w:r>
      <w:r w:rsidRPr="006332D6">
        <w:t xml:space="preserve"> </w:t>
      </w:r>
      <w:r w:rsidRPr="006332D6">
        <w:rPr>
          <w:rFonts w:hint="eastAsia"/>
        </w:rPr>
        <w:t>조건과</w:t>
      </w:r>
      <w:r w:rsidRPr="006332D6">
        <w:t xml:space="preserve"> </w:t>
      </w:r>
      <w:r w:rsidRPr="006332D6">
        <w:rPr>
          <w:rFonts w:hint="eastAsia"/>
        </w:rPr>
        <w:t>비교함</w:t>
      </w:r>
    </w:p>
    <w:p w14:paraId="6B1492A8" w14:textId="77777777" w:rsidR="003F429A" w:rsidRPr="006332D6" w:rsidRDefault="003F429A" w:rsidP="00003161">
      <w:pPr>
        <w:pStyle w:val="A0"/>
      </w:pPr>
      <w:r w:rsidRPr="006332D6">
        <w:rPr>
          <w:rFonts w:hint="eastAsia"/>
        </w:rPr>
        <w:t>해당</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시장가치의</w:t>
      </w:r>
      <w:r w:rsidRPr="006332D6">
        <w:t xml:space="preserve"> </w:t>
      </w:r>
      <w:r w:rsidRPr="006332D6">
        <w:rPr>
          <w:rFonts w:hint="eastAsia"/>
        </w:rPr>
        <w:t>결정</w:t>
      </w:r>
      <w:r w:rsidRPr="006332D6">
        <w:t xml:space="preserve"> </w:t>
      </w:r>
      <w:r w:rsidRPr="006332D6">
        <w:rPr>
          <w:rFonts w:hint="eastAsia"/>
        </w:rPr>
        <w:t>및</w:t>
      </w:r>
      <w:r w:rsidRPr="006332D6">
        <w:t xml:space="preserve"> </w:t>
      </w:r>
      <w:r w:rsidRPr="006332D6">
        <w:rPr>
          <w:rFonts w:hint="eastAsia"/>
        </w:rPr>
        <w:t>시장</w:t>
      </w:r>
      <w:r w:rsidRPr="006332D6">
        <w:t xml:space="preserve"> </w:t>
      </w:r>
      <w:r w:rsidRPr="006332D6">
        <w:rPr>
          <w:rFonts w:hint="eastAsia"/>
        </w:rPr>
        <w:t>계약조건의</w:t>
      </w:r>
      <w:r w:rsidRPr="006332D6">
        <w:t xml:space="preserve"> </w:t>
      </w:r>
      <w:r w:rsidRPr="006332D6">
        <w:rPr>
          <w:rFonts w:hint="eastAsia"/>
        </w:rPr>
        <w:t>확인을</w:t>
      </w:r>
      <w:r w:rsidRPr="006332D6">
        <w:t xml:space="preserve"> </w:t>
      </w:r>
      <w:r w:rsidRPr="006332D6">
        <w:rPr>
          <w:rFonts w:hint="eastAsia"/>
        </w:rPr>
        <w:t>위하여</w:t>
      </w:r>
      <w:r w:rsidRPr="006332D6">
        <w:t xml:space="preserve"> </w:t>
      </w:r>
      <w:r w:rsidRPr="006332D6">
        <w:rPr>
          <w:rFonts w:hint="eastAsia"/>
        </w:rPr>
        <w:t>외부전문가를</w:t>
      </w:r>
      <w:r w:rsidRPr="006332D6">
        <w:t xml:space="preserve"> </w:t>
      </w:r>
      <w:r w:rsidRPr="006332D6">
        <w:rPr>
          <w:rFonts w:hint="eastAsia"/>
        </w:rPr>
        <w:t>활용함</w:t>
      </w:r>
    </w:p>
    <w:p w14:paraId="6A41304F" w14:textId="77777777" w:rsidR="009074FB" w:rsidRPr="006332D6" w:rsidRDefault="003F429A" w:rsidP="00003161">
      <w:pPr>
        <w:pStyle w:val="A0"/>
      </w:pP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조건을</w:t>
      </w:r>
      <w:r w:rsidRPr="006332D6">
        <w:t xml:space="preserve"> </w:t>
      </w:r>
      <w:r w:rsidRPr="006332D6">
        <w:rPr>
          <w:rFonts w:hint="eastAsia"/>
        </w:rPr>
        <w:t>공개시장의</w:t>
      </w:r>
      <w:r w:rsidRPr="006332D6">
        <w:t xml:space="preserve"> </w:t>
      </w:r>
      <w:r w:rsidRPr="006332D6">
        <w:rPr>
          <w:rFonts w:hint="eastAsia"/>
        </w:rPr>
        <w:t>대체로</w:t>
      </w:r>
      <w:r w:rsidRPr="006332D6">
        <w:t xml:space="preserve"> </w:t>
      </w:r>
      <w:r w:rsidRPr="006332D6">
        <w:rPr>
          <w:rFonts w:hint="eastAsia"/>
        </w:rPr>
        <w:t>유사한</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알려진</w:t>
      </w:r>
      <w:r w:rsidRPr="006332D6">
        <w:t xml:space="preserve"> </w:t>
      </w:r>
      <w:r w:rsidRPr="006332D6">
        <w:rPr>
          <w:rFonts w:hint="eastAsia"/>
        </w:rPr>
        <w:t>시장조건과</w:t>
      </w:r>
      <w:r w:rsidRPr="006332D6">
        <w:t xml:space="preserve"> </w:t>
      </w:r>
      <w:r w:rsidRPr="006332D6">
        <w:rPr>
          <w:rFonts w:hint="eastAsia"/>
        </w:rPr>
        <w:t>비교함</w:t>
      </w:r>
    </w:p>
    <w:p w14:paraId="14F7EABF" w14:textId="05067861" w:rsidR="003F429A" w:rsidRPr="006332D6" w:rsidRDefault="003F429A">
      <w:pPr>
        <w:pStyle w:val="A"/>
        <w:numPr>
          <w:ilvl w:val="0"/>
          <w:numId w:val="46"/>
        </w:numPr>
      </w:pPr>
      <w:r w:rsidRPr="006332D6">
        <w:rPr>
          <w:rFonts w:hint="eastAsia"/>
        </w:rPr>
        <w:t>이러한</w:t>
      </w:r>
      <w:r w:rsidRPr="006332D6">
        <w:t xml:space="preserve"> </w:t>
      </w:r>
      <w:r w:rsidRPr="006332D6">
        <w:rPr>
          <w:rFonts w:hint="eastAsia"/>
        </w:rPr>
        <w:t>주장에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근거를</w:t>
      </w:r>
      <w:r w:rsidRPr="006332D6">
        <w:t xml:space="preserve"> </w:t>
      </w:r>
      <w:r w:rsidRPr="006332D6">
        <w:rPr>
          <w:rFonts w:hint="eastAsia"/>
        </w:rPr>
        <w:t>평가하는</w:t>
      </w:r>
      <w:r w:rsidRPr="006332D6">
        <w:t xml:space="preserve"> </w:t>
      </w:r>
      <w:r w:rsidRPr="006332D6">
        <w:rPr>
          <w:rFonts w:hint="eastAsia"/>
        </w:rPr>
        <w:t>절차에는</w:t>
      </w: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w:t>
      </w:r>
      <w:r w:rsidRPr="006332D6">
        <w:t xml:space="preserve"> </w:t>
      </w:r>
      <w:r w:rsidRPr="006332D6">
        <w:rPr>
          <w:rFonts w:hint="eastAsia"/>
        </w:rPr>
        <w:t>이상의</w:t>
      </w:r>
      <w:r w:rsidRPr="006332D6">
        <w:t xml:space="preserve"> </w:t>
      </w:r>
      <w:r w:rsidRPr="006332D6">
        <w:rPr>
          <w:rFonts w:hint="eastAsia"/>
        </w:rPr>
        <w:t>절차가</w:t>
      </w:r>
      <w:r w:rsidRPr="006332D6">
        <w:t xml:space="preserve"> </w:t>
      </w:r>
      <w:r w:rsidRPr="006332D6">
        <w:rPr>
          <w:rFonts w:hint="eastAsia"/>
        </w:rPr>
        <w:t>포함될</w:t>
      </w:r>
      <w:r w:rsidRPr="006332D6">
        <w:t xml:space="preserve"> </w:t>
      </w:r>
      <w:r w:rsidRPr="006332D6">
        <w:rPr>
          <w:rFonts w:hint="eastAsia"/>
        </w:rPr>
        <w:t>수</w:t>
      </w:r>
      <w:r w:rsidRPr="006332D6">
        <w:t xml:space="preserve"> </w:t>
      </w:r>
      <w:r w:rsidRPr="006332D6">
        <w:rPr>
          <w:rFonts w:hint="eastAsia"/>
        </w:rPr>
        <w:t>있다.</w:t>
      </w:r>
    </w:p>
    <w:p w14:paraId="05F560DB" w14:textId="77777777" w:rsidR="003F429A" w:rsidRPr="006332D6" w:rsidRDefault="003F429A" w:rsidP="00003161">
      <w:pPr>
        <w:pStyle w:val="A0"/>
      </w:pPr>
      <w:r w:rsidRPr="006332D6">
        <w:rPr>
          <w:rFonts w:hint="eastAsia"/>
        </w:rPr>
        <w:t>해당</w:t>
      </w:r>
      <w:r w:rsidRPr="006332D6">
        <w:t xml:space="preserve"> </w:t>
      </w:r>
      <w:r w:rsidRPr="006332D6">
        <w:rPr>
          <w:rFonts w:hint="eastAsia"/>
        </w:rPr>
        <w:t>주장을</w:t>
      </w:r>
      <w:r w:rsidRPr="006332D6">
        <w:t xml:space="preserve"> </w:t>
      </w:r>
      <w:r w:rsidRPr="006332D6">
        <w:rPr>
          <w:rFonts w:hint="eastAsia"/>
        </w:rPr>
        <w:t>뒷받침하기</w:t>
      </w:r>
      <w:r w:rsidRPr="006332D6">
        <w:t xml:space="preserve"> </w:t>
      </w:r>
      <w:r w:rsidRPr="006332D6">
        <w:rPr>
          <w:rFonts w:hint="eastAsia"/>
        </w:rPr>
        <w:t>위한</w:t>
      </w:r>
      <w:r w:rsidRPr="006332D6">
        <w:t xml:space="preserve"> </w:t>
      </w:r>
      <w:r w:rsidRPr="006332D6">
        <w:rPr>
          <w:rFonts w:hint="eastAsia"/>
        </w:rPr>
        <w:t>경영진의</w:t>
      </w:r>
      <w:r w:rsidRPr="006332D6">
        <w:t xml:space="preserve"> </w:t>
      </w:r>
      <w:r w:rsidRPr="006332D6">
        <w:rPr>
          <w:rFonts w:hint="eastAsia"/>
        </w:rPr>
        <w:t>절차가</w:t>
      </w:r>
      <w:r w:rsidRPr="006332D6">
        <w:t xml:space="preserve"> </w:t>
      </w:r>
      <w:r w:rsidRPr="006332D6">
        <w:rPr>
          <w:rFonts w:hint="eastAsia"/>
        </w:rPr>
        <w:t>적합한지</w:t>
      </w:r>
      <w:r w:rsidRPr="006332D6">
        <w:t xml:space="preserve"> </w:t>
      </w:r>
      <w:r w:rsidRPr="006332D6">
        <w:rPr>
          <w:rFonts w:hint="eastAsia"/>
        </w:rPr>
        <w:t>고려함</w:t>
      </w:r>
    </w:p>
    <w:p w14:paraId="31915F44" w14:textId="77777777" w:rsidR="003F429A" w:rsidRPr="006332D6" w:rsidRDefault="003F429A" w:rsidP="00003161">
      <w:pPr>
        <w:pStyle w:val="A0"/>
      </w:pPr>
      <w:r w:rsidRPr="006332D6">
        <w:rPr>
          <w:rFonts w:hint="eastAsia"/>
        </w:rPr>
        <w:t>해당</w:t>
      </w:r>
      <w:r w:rsidRPr="006332D6">
        <w:t xml:space="preserve"> </w:t>
      </w:r>
      <w:r w:rsidRPr="006332D6">
        <w:rPr>
          <w:rFonts w:hint="eastAsia"/>
        </w:rPr>
        <w:t>주장을</w:t>
      </w:r>
      <w:r w:rsidRPr="006332D6">
        <w:t xml:space="preserve"> </w:t>
      </w:r>
      <w:r w:rsidRPr="006332D6">
        <w:rPr>
          <w:rFonts w:hint="eastAsia"/>
        </w:rPr>
        <w:t>뒷받침하는</w:t>
      </w:r>
      <w:r w:rsidRPr="006332D6">
        <w:t xml:space="preserve"> </w:t>
      </w:r>
      <w:proofErr w:type="spellStart"/>
      <w:r w:rsidRPr="006332D6">
        <w:rPr>
          <w:rFonts w:hint="eastAsia"/>
        </w:rPr>
        <w:t>내·외부</w:t>
      </w:r>
      <w:proofErr w:type="spellEnd"/>
      <w:r w:rsidRPr="006332D6">
        <w:t xml:space="preserve"> </w:t>
      </w:r>
      <w:r w:rsidRPr="006332D6">
        <w:rPr>
          <w:rFonts w:hint="eastAsia"/>
        </w:rPr>
        <w:t>데이터의</w:t>
      </w:r>
      <w:r w:rsidRPr="006332D6">
        <w:t xml:space="preserve"> </w:t>
      </w:r>
      <w:r w:rsidRPr="006332D6">
        <w:rPr>
          <w:rFonts w:hint="eastAsia"/>
        </w:rPr>
        <w:t>원천을</w:t>
      </w:r>
      <w:r w:rsidRPr="006332D6">
        <w:t xml:space="preserve"> </w:t>
      </w:r>
      <w:r w:rsidRPr="006332D6">
        <w:rPr>
          <w:rFonts w:hint="eastAsia"/>
        </w:rPr>
        <w:t>검증하고,</w:t>
      </w:r>
      <w:r w:rsidRPr="006332D6">
        <w:t xml:space="preserve"> </w:t>
      </w:r>
      <w:r w:rsidRPr="006332D6">
        <w:rPr>
          <w:rFonts w:hint="eastAsia"/>
        </w:rPr>
        <w:t>데이터의</w:t>
      </w:r>
      <w:r w:rsidRPr="006332D6">
        <w:t xml:space="preserve"> </w:t>
      </w:r>
      <w:r w:rsidRPr="006332D6">
        <w:rPr>
          <w:rFonts w:hint="eastAsia"/>
        </w:rPr>
        <w:t>정확성,</w:t>
      </w:r>
      <w:r w:rsidRPr="006332D6">
        <w:t xml:space="preserve"> </w:t>
      </w:r>
      <w:r w:rsidRPr="006332D6">
        <w:rPr>
          <w:rFonts w:hint="eastAsia"/>
        </w:rPr>
        <w:t>완전성</w:t>
      </w:r>
      <w:r w:rsidRPr="006332D6">
        <w:t xml:space="preserve"> </w:t>
      </w:r>
      <w:r w:rsidRPr="006332D6">
        <w:rPr>
          <w:rFonts w:hint="eastAsia"/>
        </w:rPr>
        <w:t>및</w:t>
      </w:r>
      <w:r w:rsidRPr="006332D6">
        <w:t xml:space="preserve"> </w:t>
      </w:r>
      <w:r w:rsidRPr="006332D6">
        <w:rPr>
          <w:rFonts w:hint="eastAsia"/>
        </w:rPr>
        <w:t>관련성을</w:t>
      </w:r>
      <w:r w:rsidRPr="006332D6">
        <w:t xml:space="preserve"> </w:t>
      </w:r>
      <w:r w:rsidRPr="006332D6">
        <w:rPr>
          <w:rFonts w:hint="eastAsia"/>
        </w:rPr>
        <w:t>결정하기</w:t>
      </w:r>
      <w:r w:rsidRPr="006332D6">
        <w:t xml:space="preserve"> </w:t>
      </w:r>
      <w:r w:rsidRPr="006332D6">
        <w:rPr>
          <w:rFonts w:hint="eastAsia"/>
        </w:rPr>
        <w:t>위해</w:t>
      </w:r>
      <w:r w:rsidRPr="006332D6">
        <w:t xml:space="preserve"> </w:t>
      </w:r>
      <w:r w:rsidRPr="006332D6">
        <w:rPr>
          <w:rFonts w:hint="eastAsia"/>
        </w:rPr>
        <w:t>이를</w:t>
      </w:r>
      <w:r w:rsidRPr="006332D6">
        <w:t xml:space="preserve"> </w:t>
      </w:r>
      <w:r w:rsidRPr="006332D6">
        <w:rPr>
          <w:rFonts w:hint="eastAsia"/>
        </w:rPr>
        <w:t>테스트</w:t>
      </w:r>
      <w:r w:rsidRPr="006332D6">
        <w:t>함</w:t>
      </w:r>
    </w:p>
    <w:p w14:paraId="7D8720E4" w14:textId="77777777" w:rsidR="009074FB" w:rsidRPr="006332D6" w:rsidRDefault="003F429A" w:rsidP="00003161">
      <w:pPr>
        <w:pStyle w:val="A0"/>
      </w:pPr>
      <w:r w:rsidRPr="006332D6">
        <w:rPr>
          <w:rFonts w:hint="eastAsia"/>
        </w:rPr>
        <w:t>해당</w:t>
      </w:r>
      <w:r w:rsidRPr="006332D6">
        <w:t xml:space="preserve"> </w:t>
      </w:r>
      <w:r w:rsidRPr="006332D6">
        <w:rPr>
          <w:rFonts w:hint="eastAsia"/>
        </w:rPr>
        <w:t>주장의</w:t>
      </w:r>
      <w:r w:rsidRPr="006332D6">
        <w:t xml:space="preserve"> </w:t>
      </w:r>
      <w:r w:rsidRPr="006332D6">
        <w:rPr>
          <w:rFonts w:hint="eastAsia"/>
        </w:rPr>
        <w:t>근거가</w:t>
      </w:r>
      <w:r w:rsidRPr="006332D6">
        <w:t xml:space="preserve"> </w:t>
      </w:r>
      <w:r w:rsidRPr="006332D6">
        <w:rPr>
          <w:rFonts w:hint="eastAsia"/>
        </w:rPr>
        <w:t>되는</w:t>
      </w:r>
      <w:r w:rsidRPr="006332D6">
        <w:t xml:space="preserve"> </w:t>
      </w:r>
      <w:r w:rsidRPr="006332D6">
        <w:rPr>
          <w:rFonts w:hint="eastAsia"/>
        </w:rPr>
        <w:t>유의적</w:t>
      </w:r>
      <w:r w:rsidRPr="006332D6">
        <w:t xml:space="preserve"> </w:t>
      </w:r>
      <w:r w:rsidRPr="006332D6">
        <w:rPr>
          <w:rFonts w:hint="eastAsia"/>
        </w:rPr>
        <w:t>가정의</w:t>
      </w:r>
      <w:r w:rsidRPr="006332D6">
        <w:t xml:space="preserve"> </w:t>
      </w:r>
      <w:r w:rsidRPr="006332D6">
        <w:rPr>
          <w:rFonts w:hint="eastAsia"/>
        </w:rPr>
        <w:t>합리성을</w:t>
      </w:r>
      <w:r w:rsidRPr="006332D6">
        <w:t xml:space="preserve"> </w:t>
      </w:r>
      <w:r w:rsidRPr="006332D6">
        <w:rPr>
          <w:rFonts w:hint="eastAsia"/>
        </w:rPr>
        <w:t>평가함</w:t>
      </w:r>
    </w:p>
    <w:p w14:paraId="2F198EC2" w14:textId="59C78804" w:rsidR="009074FB" w:rsidRPr="006332D6" w:rsidRDefault="003F429A">
      <w:pPr>
        <w:pStyle w:val="A"/>
        <w:numPr>
          <w:ilvl w:val="0"/>
          <w:numId w:val="46"/>
        </w:numPr>
      </w:pPr>
      <w:r w:rsidRPr="006332D6">
        <w:rPr>
          <w:rFonts w:hint="eastAsia"/>
        </w:rPr>
        <w:t>어떤 재무보고체계는 독립된</w:t>
      </w:r>
      <w:r w:rsidRPr="006332D6">
        <w:t xml:space="preserve"> 당사자</w:t>
      </w:r>
      <w:r w:rsidR="009A58CA">
        <w:rPr>
          <w:rFonts w:hint="eastAsia"/>
        </w:rPr>
        <w:t xml:space="preserve"> </w:t>
      </w:r>
      <w:r w:rsidRPr="006332D6">
        <w:t xml:space="preserve">간의 거래에 통용되는 것과 동등한 조건으로 수행되지 않은 </w:t>
      </w:r>
      <w:r w:rsidRPr="006332D6">
        <w:rPr>
          <w:rFonts w:hint="eastAsia"/>
        </w:rPr>
        <w:t>특수관계자 거래를 공시할 것을 요구한다. 이러한 상황에서 경영진이 재무제표에 특수관계자 거래를 공시하지 않았다면, 이는 그러한 거래가 독립된</w:t>
      </w:r>
      <w:r w:rsidRPr="006332D6">
        <w:t xml:space="preserve"> 당사자</w:t>
      </w:r>
      <w:r w:rsidR="009A58CA">
        <w:rPr>
          <w:rFonts w:hint="eastAsia"/>
        </w:rPr>
        <w:t xml:space="preserve"> </w:t>
      </w:r>
      <w:r w:rsidRPr="006332D6">
        <w:t xml:space="preserve">간의 거래에 통용되는 </w:t>
      </w:r>
      <w:r w:rsidRPr="006332D6">
        <w:rPr>
          <w:rFonts w:hint="eastAsia"/>
        </w:rPr>
        <w:t>것과</w:t>
      </w:r>
      <w:r w:rsidRPr="006332D6">
        <w:t xml:space="preserve"> 동등한 조건으로 수행되었다는 묵시적인 주장일 수 있다.</w:t>
      </w:r>
    </w:p>
    <w:p w14:paraId="5EC59940" w14:textId="4405D718" w:rsidR="009074FB" w:rsidRPr="006332D6" w:rsidRDefault="003F429A" w:rsidP="00003161">
      <w:pPr>
        <w:pStyle w:val="3"/>
      </w:pPr>
      <w:r w:rsidRPr="006332D6">
        <w:rPr>
          <w:rFonts w:hint="eastAsia"/>
        </w:rPr>
        <w:t>식별된</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회계처리와</w:t>
      </w:r>
      <w:r w:rsidRPr="006332D6">
        <w:t xml:space="preserve"> </w:t>
      </w:r>
      <w:r w:rsidRPr="006332D6">
        <w:rPr>
          <w:rFonts w:hint="eastAsia"/>
        </w:rPr>
        <w:t>공시의</w:t>
      </w:r>
      <w:r w:rsidRPr="006332D6">
        <w:t xml:space="preserve"> </w:t>
      </w:r>
      <w:r w:rsidRPr="006332D6">
        <w:rPr>
          <w:rFonts w:hint="eastAsia"/>
        </w:rPr>
        <w:t>평가</w:t>
      </w:r>
    </w:p>
    <w:p w14:paraId="37D2D41F" w14:textId="0D5DB3C1" w:rsidR="003F429A" w:rsidRPr="006332D6" w:rsidRDefault="003F429A" w:rsidP="00003161">
      <w:pPr>
        <w:pStyle w:val="4"/>
      </w:pPr>
      <w:r w:rsidRPr="006332D6">
        <w:rPr>
          <w:rFonts w:hint="eastAsia"/>
        </w:rPr>
        <w:t>왜곡표시의</w:t>
      </w:r>
      <w:r w:rsidRPr="006332D6">
        <w:t xml:space="preserve"> </w:t>
      </w:r>
      <w:r w:rsidRPr="006332D6">
        <w:rPr>
          <w:rFonts w:hint="eastAsia"/>
        </w:rPr>
        <w:t>평가</w:t>
      </w:r>
      <w:r w:rsidRPr="006332D6">
        <w:t xml:space="preserve"> </w:t>
      </w:r>
      <w:r w:rsidRPr="006332D6">
        <w:rPr>
          <w:rFonts w:hint="eastAsia"/>
        </w:rPr>
        <w:t>시</w:t>
      </w:r>
      <w:r w:rsidRPr="006332D6">
        <w:t xml:space="preserve"> </w:t>
      </w:r>
      <w:r w:rsidRPr="006332D6">
        <w:rPr>
          <w:rFonts w:hint="eastAsia"/>
        </w:rPr>
        <w:t>중요성</w:t>
      </w:r>
      <w:r w:rsidRPr="006332D6">
        <w:t xml:space="preserve"> </w:t>
      </w:r>
      <w:r w:rsidRPr="006332D6">
        <w:rPr>
          <w:rFonts w:hint="eastAsia"/>
        </w:rPr>
        <w:t>고려(문단</w:t>
      </w:r>
      <w:r w:rsidRPr="006332D6">
        <w:t xml:space="preserve"> 25 </w:t>
      </w:r>
      <w:r w:rsidRPr="006332D6">
        <w:rPr>
          <w:rFonts w:hint="eastAsia"/>
        </w:rPr>
        <w:t>참조)</w:t>
      </w:r>
    </w:p>
    <w:p w14:paraId="7B7EE366" w14:textId="4092B74A" w:rsidR="009074FB" w:rsidRPr="006332D6" w:rsidRDefault="003F429A">
      <w:pPr>
        <w:pStyle w:val="A"/>
        <w:numPr>
          <w:ilvl w:val="0"/>
          <w:numId w:val="46"/>
        </w:numPr>
      </w:pPr>
      <w:r w:rsidRPr="006332D6">
        <w:rPr>
          <w:rFonts w:hint="eastAsia"/>
        </w:rPr>
        <w:t>어떤</w:t>
      </w:r>
      <w:r w:rsidRPr="006332D6">
        <w:t xml:space="preserve"> </w:t>
      </w:r>
      <w:r w:rsidRPr="006332D6">
        <w:rPr>
          <w:rFonts w:hint="eastAsia"/>
        </w:rPr>
        <w:t>왜곡표시가</w:t>
      </w:r>
      <w:r w:rsidRPr="006332D6">
        <w:t xml:space="preserve"> </w:t>
      </w:r>
      <w:r w:rsidRPr="006332D6">
        <w:rPr>
          <w:rFonts w:hint="eastAsia"/>
        </w:rPr>
        <w:t>중요한지</w:t>
      </w:r>
      <w:r w:rsidRPr="006332D6">
        <w:t xml:space="preserve"> </w:t>
      </w:r>
      <w:r w:rsidRPr="006332D6">
        <w:rPr>
          <w:rFonts w:hint="eastAsia"/>
        </w:rPr>
        <w:t>여부를</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감사기준서</w:t>
      </w:r>
      <w:r w:rsidRPr="006332D6">
        <w:t xml:space="preserve"> </w:t>
      </w:r>
      <w:r w:rsidRPr="006332D6">
        <w:rPr>
          <w:rFonts w:hint="eastAsia"/>
        </w:rPr>
        <w:t>450은</w:t>
      </w:r>
      <w:r w:rsidRPr="006332D6">
        <w:t xml:space="preserve"> </w:t>
      </w:r>
      <w:r w:rsidRPr="006332D6">
        <w:rPr>
          <w:rFonts w:hint="eastAsia"/>
        </w:rPr>
        <w:t>감사인이</w:t>
      </w:r>
      <w:r w:rsidRPr="006332D6">
        <w:t xml:space="preserve"> </w:t>
      </w:r>
      <w:r w:rsidRPr="006332D6">
        <w:rPr>
          <w:rFonts w:hint="eastAsia"/>
        </w:rPr>
        <w:t>왜곡표시의</w:t>
      </w:r>
      <w:r w:rsidRPr="006332D6">
        <w:t xml:space="preserve"> </w:t>
      </w:r>
      <w:r w:rsidRPr="006332D6">
        <w:rPr>
          <w:rFonts w:hint="eastAsia"/>
        </w:rPr>
        <w:t>크기와</w:t>
      </w:r>
      <w:r w:rsidRPr="006332D6">
        <w:t xml:space="preserve"> </w:t>
      </w:r>
      <w:r w:rsidRPr="006332D6">
        <w:rPr>
          <w:rFonts w:hint="eastAsia"/>
        </w:rPr>
        <w:t>성격을</w:t>
      </w:r>
      <w:r w:rsidRPr="006332D6">
        <w:t xml:space="preserve"> </w:t>
      </w:r>
      <w:r w:rsidRPr="006332D6">
        <w:rPr>
          <w:rFonts w:hint="eastAsia"/>
        </w:rPr>
        <w:t>고려하고,</w:t>
      </w:r>
      <w:r w:rsidRPr="006332D6">
        <w:t xml:space="preserve"> </w:t>
      </w:r>
      <w:r w:rsidRPr="006332D6">
        <w:rPr>
          <w:rFonts w:hint="eastAsia"/>
        </w:rPr>
        <w:t>그러한</w:t>
      </w:r>
      <w:r w:rsidRPr="006332D6">
        <w:t xml:space="preserve"> </w:t>
      </w:r>
      <w:r w:rsidRPr="006332D6">
        <w:rPr>
          <w:rFonts w:hint="eastAsia"/>
        </w:rPr>
        <w:t>왜곡표시가</w:t>
      </w:r>
      <w:r w:rsidRPr="006332D6">
        <w:t xml:space="preserve"> </w:t>
      </w:r>
      <w:r w:rsidRPr="006332D6">
        <w:rPr>
          <w:rFonts w:hint="eastAsia"/>
        </w:rPr>
        <w:t>발생된</w:t>
      </w:r>
      <w:r w:rsidRPr="006332D6">
        <w:t xml:space="preserve"> </w:t>
      </w:r>
      <w:r w:rsidRPr="006332D6">
        <w:rPr>
          <w:rFonts w:hint="eastAsia"/>
        </w:rPr>
        <w:t>특정</w:t>
      </w:r>
      <w:r w:rsidRPr="006332D6">
        <w:t xml:space="preserve"> </w:t>
      </w:r>
      <w:r w:rsidRPr="006332D6">
        <w:rPr>
          <w:rFonts w:hint="eastAsia"/>
        </w:rPr>
        <w:t>상황을</w:t>
      </w:r>
      <w:r w:rsidRPr="006332D6">
        <w:t xml:space="preserve"> </w:t>
      </w:r>
      <w:r w:rsidRPr="006332D6">
        <w:rPr>
          <w:rFonts w:hint="eastAsia"/>
        </w:rPr>
        <w:t>고려할</w:t>
      </w:r>
      <w:r w:rsidRPr="006332D6">
        <w:t xml:space="preserve"> </w:t>
      </w:r>
      <w:r w:rsidRPr="006332D6">
        <w:rPr>
          <w:rFonts w:hint="eastAsia"/>
        </w:rPr>
        <w:t>것을</w:t>
      </w:r>
      <w:r w:rsidRPr="006332D6">
        <w:t xml:space="preserve"> </w:t>
      </w:r>
      <w:r w:rsidRPr="006332D6">
        <w:rPr>
          <w:rFonts w:hint="eastAsia"/>
        </w:rPr>
        <w:t>요구한다.</w:t>
      </w:r>
      <w:r w:rsidRPr="006332D6">
        <w:rPr>
          <w:vertAlign w:val="superscript"/>
        </w:rPr>
        <w:footnoteReference w:id="478"/>
      </w:r>
      <w:r w:rsidRPr="006332D6">
        <w:rPr>
          <w:rFonts w:hint="eastAsia"/>
        </w:rPr>
        <w:t xml:space="preserve"> 해당 거래의 재무제표 이용자들에 대한 유의성은 그 기록된 금액뿐 아니라, 특수관계의 성격 등 기타의 특정 관련요소에 따라서도 다를 것이다. </w:t>
      </w:r>
    </w:p>
    <w:p w14:paraId="5486C45F" w14:textId="0286768E" w:rsidR="003F429A" w:rsidRPr="006332D6" w:rsidRDefault="003F429A" w:rsidP="00003161">
      <w:pPr>
        <w:pStyle w:val="4"/>
      </w:pPr>
      <w:r w:rsidRPr="006332D6">
        <w:rPr>
          <w:rFonts w:hint="eastAsia"/>
        </w:rPr>
        <w:t>특수관계자</w:t>
      </w:r>
      <w:r w:rsidRPr="006332D6">
        <w:t xml:space="preserve"> </w:t>
      </w:r>
      <w:r w:rsidRPr="006332D6">
        <w:rPr>
          <w:rFonts w:hint="eastAsia"/>
        </w:rPr>
        <w:t>공시의</w:t>
      </w:r>
      <w:r w:rsidRPr="006332D6">
        <w:t xml:space="preserve"> </w:t>
      </w:r>
      <w:r w:rsidRPr="006332D6">
        <w:rPr>
          <w:rFonts w:hint="eastAsia"/>
        </w:rPr>
        <w:t>평가(문단</w:t>
      </w:r>
      <w:r w:rsidRPr="006332D6">
        <w:t xml:space="preserve"> 25(a) </w:t>
      </w:r>
      <w:r w:rsidRPr="006332D6">
        <w:rPr>
          <w:rFonts w:hint="eastAsia"/>
        </w:rPr>
        <w:t>참조)</w:t>
      </w:r>
    </w:p>
    <w:p w14:paraId="661BC1BF" w14:textId="77777777" w:rsidR="001B3B1E" w:rsidRPr="006332D6" w:rsidRDefault="003F429A">
      <w:pPr>
        <w:pStyle w:val="A"/>
        <w:numPr>
          <w:ilvl w:val="0"/>
          <w:numId w:val="46"/>
        </w:numPr>
      </w:pPr>
      <w:r w:rsidRPr="006332D6">
        <w:rPr>
          <w:rFonts w:hint="eastAsia"/>
        </w:rPr>
        <w:t>해당</w:t>
      </w:r>
      <w:r w:rsidRPr="006332D6">
        <w:t xml:space="preserve"> </w:t>
      </w:r>
      <w:r w:rsidRPr="006332D6">
        <w:rPr>
          <w:rFonts w:hint="eastAsia"/>
        </w:rPr>
        <w:t>재무보고체계의</w:t>
      </w:r>
      <w:r w:rsidRPr="006332D6">
        <w:t xml:space="preserve"> </w:t>
      </w:r>
      <w:r w:rsidRPr="006332D6">
        <w:rPr>
          <w:rFonts w:hint="eastAsia"/>
        </w:rPr>
        <w:t>공시</w:t>
      </w:r>
      <w:r w:rsidRPr="006332D6">
        <w:t xml:space="preserve"> </w:t>
      </w:r>
      <w:r w:rsidRPr="006332D6">
        <w:rPr>
          <w:rFonts w:hint="eastAsia"/>
        </w:rPr>
        <w:t>요구사항의</w:t>
      </w:r>
      <w:r w:rsidRPr="006332D6">
        <w:t xml:space="preserve"> </w:t>
      </w:r>
      <w:r w:rsidRPr="006332D6">
        <w:rPr>
          <w:rFonts w:hint="eastAsia"/>
        </w:rPr>
        <w:t>관점에서</w:t>
      </w:r>
      <w:r w:rsidRPr="006332D6">
        <w:t xml:space="preserve"> </w:t>
      </w:r>
      <w:r w:rsidRPr="006332D6">
        <w:rPr>
          <w:rFonts w:hint="eastAsia"/>
        </w:rPr>
        <w:t>특수관계자</w:t>
      </w:r>
      <w:r w:rsidRPr="006332D6">
        <w:t xml:space="preserve"> </w:t>
      </w:r>
      <w:r w:rsidRPr="006332D6">
        <w:rPr>
          <w:rFonts w:hint="eastAsia"/>
        </w:rPr>
        <w:t>공시를</w:t>
      </w:r>
      <w:r w:rsidRPr="006332D6">
        <w:t xml:space="preserve"> </w:t>
      </w:r>
      <w:r w:rsidRPr="006332D6">
        <w:rPr>
          <w:rFonts w:hint="eastAsia"/>
        </w:rPr>
        <w:t>평가하는</w:t>
      </w:r>
      <w:r w:rsidRPr="006332D6">
        <w:t xml:space="preserve"> </w:t>
      </w:r>
      <w:r w:rsidRPr="006332D6">
        <w:rPr>
          <w:rFonts w:hint="eastAsia"/>
        </w:rPr>
        <w:t>것은,</w:t>
      </w:r>
      <w:r w:rsidRPr="006332D6">
        <w:t xml:space="preserve"> </w:t>
      </w:r>
      <w:r w:rsidRPr="006332D6">
        <w:rPr>
          <w:rFonts w:hint="eastAsia"/>
        </w:rPr>
        <w:t>그</w:t>
      </w:r>
      <w:r w:rsidRPr="006332D6">
        <w:t xml:space="preserve"> </w:t>
      </w:r>
      <w:r w:rsidRPr="006332D6">
        <w:rPr>
          <w:rFonts w:hint="eastAsia"/>
        </w:rPr>
        <w:t>공시가</w:t>
      </w:r>
      <w:r w:rsidRPr="006332D6">
        <w:t xml:space="preserve"> </w:t>
      </w:r>
      <w:proofErr w:type="spellStart"/>
      <w:r w:rsidRPr="006332D6">
        <w:rPr>
          <w:rFonts w:hint="eastAsia"/>
        </w:rPr>
        <w:t>이해가능하도록</w:t>
      </w:r>
      <w:proofErr w:type="spellEnd"/>
      <w:r w:rsidRPr="006332D6">
        <w:t xml:space="preserve"> </w:t>
      </w:r>
      <w:r w:rsidRPr="006332D6">
        <w:rPr>
          <w:rFonts w:hint="eastAsia"/>
        </w:rPr>
        <w:t>기업의</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사실과</w:t>
      </w:r>
      <w:r w:rsidRPr="006332D6">
        <w:t xml:space="preserve"> </w:t>
      </w:r>
      <w:r w:rsidRPr="006332D6">
        <w:rPr>
          <w:rFonts w:hint="eastAsia"/>
        </w:rPr>
        <w:t>상황을</w:t>
      </w:r>
      <w:r w:rsidRPr="006332D6">
        <w:t xml:space="preserve"> </w:t>
      </w:r>
      <w:r w:rsidRPr="006332D6">
        <w:rPr>
          <w:rFonts w:hint="eastAsia"/>
        </w:rPr>
        <w:t>적합하게</w:t>
      </w:r>
      <w:r w:rsidRPr="006332D6">
        <w:t xml:space="preserve"> </w:t>
      </w:r>
      <w:r w:rsidRPr="006332D6">
        <w:rPr>
          <w:rFonts w:hint="eastAsia"/>
        </w:rPr>
        <w:lastRenderedPageBreak/>
        <w:t>요약하고</w:t>
      </w:r>
      <w:r w:rsidRPr="006332D6">
        <w:t xml:space="preserve"> </w:t>
      </w:r>
      <w:r w:rsidRPr="006332D6">
        <w:rPr>
          <w:rFonts w:hint="eastAsia"/>
        </w:rPr>
        <w:t>표시하였는지</w:t>
      </w:r>
      <w:r w:rsidRPr="006332D6">
        <w:t xml:space="preserve"> </w:t>
      </w:r>
      <w:r w:rsidRPr="006332D6">
        <w:rPr>
          <w:rFonts w:hint="eastAsia"/>
        </w:rPr>
        <w:t>여부를</w:t>
      </w:r>
      <w:r w:rsidRPr="006332D6">
        <w:t xml:space="preserve"> </w:t>
      </w:r>
      <w:r w:rsidRPr="006332D6">
        <w:rPr>
          <w:rFonts w:hint="eastAsia"/>
        </w:rPr>
        <w:t>고려하는</w:t>
      </w:r>
      <w:r w:rsidRPr="006332D6">
        <w:t xml:space="preserve"> </w:t>
      </w:r>
      <w:r w:rsidRPr="006332D6">
        <w:rPr>
          <w:rFonts w:hint="eastAsia"/>
        </w:rPr>
        <w:t>것을</w:t>
      </w:r>
      <w:r w:rsidRPr="006332D6">
        <w:t xml:space="preserve"> </w:t>
      </w:r>
      <w:r w:rsidRPr="006332D6">
        <w:rPr>
          <w:rFonts w:hint="eastAsia"/>
        </w:rPr>
        <w:t>의미한다.</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경우에는</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공시가</w:t>
      </w:r>
      <w:r w:rsidRPr="006332D6">
        <w:t xml:space="preserve"> </w:t>
      </w:r>
      <w:proofErr w:type="spellStart"/>
      <w:r w:rsidRPr="006332D6">
        <w:rPr>
          <w:rFonts w:hint="eastAsia"/>
        </w:rPr>
        <w:t>이해가능하지</w:t>
      </w:r>
      <w:proofErr w:type="spellEnd"/>
      <w:r w:rsidRPr="006332D6">
        <w:t xml:space="preserve"> </w:t>
      </w:r>
      <w:r w:rsidRPr="006332D6">
        <w:rPr>
          <w:rFonts w:hint="eastAsia"/>
        </w:rPr>
        <w:t>않을</w:t>
      </w:r>
      <w:r w:rsidRPr="006332D6">
        <w:t xml:space="preserve"> </w:t>
      </w:r>
      <w:r w:rsidRPr="006332D6">
        <w:rPr>
          <w:rFonts w:hint="eastAsia"/>
        </w:rPr>
        <w:t>수</w:t>
      </w:r>
      <w:r w:rsidRPr="006332D6">
        <w:t xml:space="preserve"> </w:t>
      </w:r>
      <w:r w:rsidRPr="006332D6">
        <w:rPr>
          <w:rFonts w:hint="eastAsia"/>
        </w:rPr>
        <w:t>있다.</w:t>
      </w:r>
    </w:p>
    <w:p w14:paraId="49D9DB71" w14:textId="77777777" w:rsidR="001B3B1E" w:rsidRPr="006332D6" w:rsidRDefault="003F429A">
      <w:pPr>
        <w:pStyle w:val="A2"/>
        <w:numPr>
          <w:ilvl w:val="1"/>
          <w:numId w:val="47"/>
        </w:numPr>
      </w:pPr>
      <w:r w:rsidRPr="006332D6">
        <w:rPr>
          <w:rFonts w:hint="eastAsia"/>
        </w:rPr>
        <w:t>해당</w:t>
      </w:r>
      <w:r w:rsidRPr="006332D6">
        <w:t xml:space="preserve"> </w:t>
      </w:r>
      <w:r w:rsidRPr="006332D6">
        <w:rPr>
          <w:rFonts w:hint="eastAsia"/>
        </w:rPr>
        <w:t>거래의</w:t>
      </w:r>
      <w:r w:rsidRPr="006332D6">
        <w:t xml:space="preserve"> </w:t>
      </w:r>
      <w:r w:rsidRPr="006332D6">
        <w:rPr>
          <w:rFonts w:hint="eastAsia"/>
        </w:rPr>
        <w:t>사업상</w:t>
      </w:r>
      <w:r w:rsidRPr="006332D6">
        <w:t xml:space="preserve"> </w:t>
      </w:r>
      <w:r w:rsidRPr="006332D6">
        <w:rPr>
          <w:rFonts w:hint="eastAsia"/>
        </w:rPr>
        <w:t>이유와</w:t>
      </w:r>
      <w:r w:rsidRPr="006332D6">
        <w:t xml:space="preserve"> </w:t>
      </w:r>
      <w:r w:rsidRPr="006332D6">
        <w:rPr>
          <w:rFonts w:hint="eastAsia"/>
        </w:rPr>
        <w:t>재무제표에</w:t>
      </w:r>
      <w:r w:rsidRPr="006332D6">
        <w:t xml:space="preserve"> </w:t>
      </w:r>
      <w:r w:rsidRPr="006332D6">
        <w:rPr>
          <w:rFonts w:hint="eastAsia"/>
        </w:rPr>
        <w:t>미치는</w:t>
      </w:r>
      <w:r w:rsidRPr="006332D6">
        <w:t xml:space="preserve"> </w:t>
      </w:r>
      <w:r w:rsidRPr="006332D6">
        <w:rPr>
          <w:rFonts w:hint="eastAsia"/>
        </w:rPr>
        <w:t>영향이</w:t>
      </w:r>
      <w:r w:rsidRPr="006332D6">
        <w:t xml:space="preserve"> </w:t>
      </w:r>
      <w:r w:rsidRPr="006332D6">
        <w:rPr>
          <w:rFonts w:hint="eastAsia"/>
        </w:rPr>
        <w:t>명확하지</w:t>
      </w:r>
      <w:r w:rsidRPr="006332D6">
        <w:t xml:space="preserve"> </w:t>
      </w:r>
      <w:r w:rsidRPr="006332D6">
        <w:rPr>
          <w:rFonts w:hint="eastAsia"/>
        </w:rPr>
        <w:t>않거나</w:t>
      </w:r>
      <w:r w:rsidRPr="006332D6">
        <w:t xml:space="preserve"> </w:t>
      </w:r>
      <w:r w:rsidRPr="006332D6">
        <w:rPr>
          <w:rFonts w:hint="eastAsia"/>
        </w:rPr>
        <w:t>왜곡되어</w:t>
      </w:r>
      <w:r w:rsidRPr="006332D6">
        <w:t xml:space="preserve"> </w:t>
      </w:r>
      <w:r w:rsidRPr="006332D6">
        <w:rPr>
          <w:rFonts w:hint="eastAsia"/>
        </w:rPr>
        <w:t>있음</w:t>
      </w:r>
    </w:p>
    <w:p w14:paraId="2792F66D" w14:textId="51E4994C" w:rsidR="009074FB" w:rsidRPr="006332D6" w:rsidRDefault="003F429A">
      <w:pPr>
        <w:pStyle w:val="A2"/>
        <w:numPr>
          <w:ilvl w:val="1"/>
          <w:numId w:val="47"/>
        </w:numPr>
      </w:pPr>
      <w:r w:rsidRPr="006332D6">
        <w:rPr>
          <w:rFonts w:hint="eastAsia"/>
        </w:rPr>
        <w:t>해당</w:t>
      </w:r>
      <w:r w:rsidRPr="006332D6">
        <w:t xml:space="preserve"> </w:t>
      </w:r>
      <w:r w:rsidRPr="006332D6">
        <w:rPr>
          <w:rFonts w:hint="eastAsia"/>
        </w:rPr>
        <w:t>거래를</w:t>
      </w:r>
      <w:r w:rsidRPr="006332D6">
        <w:t xml:space="preserve"> </w:t>
      </w:r>
      <w:r w:rsidRPr="006332D6">
        <w:rPr>
          <w:rFonts w:hint="eastAsia"/>
        </w:rPr>
        <w:t>이해하는</w:t>
      </w:r>
      <w:r w:rsidRPr="006332D6">
        <w:t xml:space="preserve"> </w:t>
      </w:r>
      <w:r w:rsidRPr="006332D6">
        <w:rPr>
          <w:rFonts w:hint="eastAsia"/>
        </w:rPr>
        <w:t>데</w:t>
      </w:r>
      <w:r w:rsidRPr="006332D6">
        <w:t xml:space="preserve"> </w:t>
      </w:r>
      <w:r w:rsidRPr="006332D6">
        <w:rPr>
          <w:rFonts w:hint="eastAsia"/>
        </w:rPr>
        <w:t>필요한</w:t>
      </w:r>
      <w:r w:rsidRPr="006332D6">
        <w:t xml:space="preserve"> </w:t>
      </w:r>
      <w:r w:rsidRPr="006332D6">
        <w:rPr>
          <w:rFonts w:hint="eastAsia"/>
        </w:rPr>
        <w:t>거래의</w:t>
      </w:r>
      <w:r w:rsidRPr="006332D6">
        <w:t xml:space="preserve"> </w:t>
      </w:r>
      <w:r w:rsidRPr="006332D6">
        <w:rPr>
          <w:rFonts w:hint="eastAsia"/>
        </w:rPr>
        <w:t>주요</w:t>
      </w:r>
      <w:r w:rsidRPr="006332D6">
        <w:t xml:space="preserve"> </w:t>
      </w:r>
      <w:r w:rsidRPr="006332D6">
        <w:rPr>
          <w:rFonts w:hint="eastAsia"/>
        </w:rPr>
        <w:t>조건이나</w:t>
      </w:r>
      <w:r w:rsidRPr="006332D6">
        <w:t xml:space="preserve"> </w:t>
      </w:r>
      <w:r w:rsidRPr="006332D6">
        <w:rPr>
          <w:rFonts w:hint="eastAsia"/>
        </w:rPr>
        <w:t>기타의</w:t>
      </w:r>
      <w:r w:rsidRPr="006332D6">
        <w:t xml:space="preserve"> </w:t>
      </w:r>
      <w:r w:rsidRPr="006332D6">
        <w:rPr>
          <w:rFonts w:hint="eastAsia"/>
        </w:rPr>
        <w:t>중요한</w:t>
      </w:r>
      <w:r w:rsidRPr="006332D6">
        <w:t xml:space="preserve"> </w:t>
      </w:r>
      <w:r w:rsidRPr="006332D6">
        <w:rPr>
          <w:rFonts w:hint="eastAsia"/>
        </w:rPr>
        <w:t>구성요소들이</w:t>
      </w:r>
      <w:r w:rsidRPr="006332D6">
        <w:t xml:space="preserve"> </w:t>
      </w:r>
      <w:r w:rsidRPr="006332D6">
        <w:rPr>
          <w:rFonts w:hint="eastAsia"/>
        </w:rPr>
        <w:t>적절하게</w:t>
      </w:r>
      <w:r w:rsidRPr="006332D6">
        <w:t xml:space="preserve"> </w:t>
      </w:r>
      <w:r w:rsidRPr="006332D6">
        <w:rPr>
          <w:rFonts w:hint="eastAsia"/>
        </w:rPr>
        <w:t>공시되지</w:t>
      </w:r>
      <w:r w:rsidRPr="006332D6">
        <w:t xml:space="preserve"> </w:t>
      </w:r>
      <w:r w:rsidRPr="006332D6">
        <w:rPr>
          <w:rFonts w:hint="eastAsia"/>
        </w:rPr>
        <w:t>않음</w:t>
      </w:r>
    </w:p>
    <w:p w14:paraId="57BC954E" w14:textId="4DE6BAA4" w:rsidR="003F429A" w:rsidRPr="006332D6" w:rsidRDefault="003F429A" w:rsidP="00003161">
      <w:pPr>
        <w:pStyle w:val="3"/>
      </w:pPr>
      <w:r w:rsidRPr="006332D6">
        <w:rPr>
          <w:rFonts w:hint="eastAsia"/>
        </w:rPr>
        <w:t>서면진술 (문단 26 참조)</w:t>
      </w:r>
    </w:p>
    <w:p w14:paraId="1608530D" w14:textId="77777777" w:rsidR="001B3B1E" w:rsidRPr="006332D6" w:rsidRDefault="003F429A">
      <w:pPr>
        <w:pStyle w:val="A"/>
        <w:numPr>
          <w:ilvl w:val="0"/>
          <w:numId w:val="46"/>
        </w:numPr>
      </w:pPr>
      <w:r w:rsidRPr="006332D6">
        <w:rPr>
          <w:rFonts w:hint="eastAsia"/>
        </w:rPr>
        <w:t>지배기구로부터</w:t>
      </w:r>
      <w:r w:rsidRPr="006332D6">
        <w:t xml:space="preserve"> </w:t>
      </w:r>
      <w:r w:rsidRPr="006332D6">
        <w:rPr>
          <w:rFonts w:hint="eastAsia"/>
        </w:rPr>
        <w:t>서면진술을</w:t>
      </w:r>
      <w:r w:rsidRPr="006332D6">
        <w:t xml:space="preserve"> </w:t>
      </w:r>
      <w:r w:rsidRPr="006332D6">
        <w:rPr>
          <w:rFonts w:hint="eastAsia"/>
        </w:rPr>
        <w:t>입수하는</w:t>
      </w:r>
      <w:r w:rsidRPr="006332D6">
        <w:t xml:space="preserve"> </w:t>
      </w:r>
      <w:r w:rsidRPr="006332D6">
        <w:rPr>
          <w:rFonts w:hint="eastAsia"/>
        </w:rPr>
        <w:t>것이</w:t>
      </w:r>
      <w:r w:rsidRPr="006332D6">
        <w:t xml:space="preserve"> </w:t>
      </w:r>
      <w:r w:rsidRPr="006332D6">
        <w:rPr>
          <w:rFonts w:hint="eastAsia"/>
        </w:rPr>
        <w:t>적합한</w:t>
      </w:r>
      <w:r w:rsidRPr="006332D6">
        <w:t xml:space="preserve"> </w:t>
      </w:r>
      <w:r w:rsidRPr="006332D6">
        <w:rPr>
          <w:rFonts w:hint="eastAsia"/>
        </w:rPr>
        <w:t>상황에는</w:t>
      </w:r>
      <w:r w:rsidRPr="006332D6">
        <w:t xml:space="preserve"> </w:t>
      </w:r>
      <w:r w:rsidRPr="006332D6">
        <w:rPr>
          <w:rFonts w:hint="eastAsia"/>
        </w:rPr>
        <w:t>다음의</w:t>
      </w:r>
      <w:r w:rsidRPr="006332D6">
        <w:t xml:space="preserve"> </w:t>
      </w:r>
      <w:r w:rsidRPr="006332D6">
        <w:rPr>
          <w:rFonts w:hint="eastAsia"/>
        </w:rPr>
        <w:t>경우가</w:t>
      </w:r>
      <w:r w:rsidRPr="006332D6">
        <w:t xml:space="preserve"> </w:t>
      </w:r>
      <w:r w:rsidRPr="006332D6">
        <w:rPr>
          <w:rFonts w:hint="eastAsia"/>
        </w:rPr>
        <w:t>포함된다.</w:t>
      </w:r>
    </w:p>
    <w:p w14:paraId="6296ABF8" w14:textId="23BF5D9B" w:rsidR="003F429A" w:rsidRPr="006332D6" w:rsidRDefault="00E955D5" w:rsidP="00003161">
      <w:pPr>
        <w:pStyle w:val="A0"/>
      </w:pPr>
      <w:r w:rsidRPr="006332D6">
        <w:t>(</w:t>
      </w:r>
      <w:r>
        <w:rPr>
          <w:rFonts w:hint="eastAsia"/>
        </w:rPr>
        <w:t>a</w:t>
      </w:r>
      <w:r w:rsidRPr="006332D6">
        <w:t xml:space="preserve">) </w:t>
      </w:r>
      <w:r w:rsidR="003F429A" w:rsidRPr="006332D6">
        <w:rPr>
          <w:rFonts w:hint="eastAsia"/>
        </w:rPr>
        <w:t>재무제표에</w:t>
      </w:r>
      <w:r w:rsidR="003F429A" w:rsidRPr="006332D6">
        <w:t xml:space="preserve"> </w:t>
      </w:r>
      <w:r w:rsidR="003F429A" w:rsidRPr="006332D6">
        <w:rPr>
          <w:rFonts w:hint="eastAsia"/>
        </w:rPr>
        <w:t>중요하게</w:t>
      </w:r>
      <w:r w:rsidR="003F429A" w:rsidRPr="006332D6">
        <w:t xml:space="preserve"> </w:t>
      </w:r>
      <w:r w:rsidR="003F429A" w:rsidRPr="006332D6">
        <w:rPr>
          <w:rFonts w:hint="eastAsia"/>
        </w:rPr>
        <w:t>영향을</w:t>
      </w:r>
      <w:r w:rsidR="003F429A" w:rsidRPr="006332D6">
        <w:t xml:space="preserve"> </w:t>
      </w:r>
      <w:r w:rsidR="003F429A" w:rsidRPr="006332D6">
        <w:rPr>
          <w:rFonts w:hint="eastAsia"/>
        </w:rPr>
        <w:t>미치거나</w:t>
      </w:r>
      <w:r w:rsidR="003F429A" w:rsidRPr="006332D6">
        <w:t xml:space="preserve"> (b) </w:t>
      </w:r>
      <w:r w:rsidR="003F429A" w:rsidRPr="006332D6">
        <w:rPr>
          <w:rFonts w:hint="eastAsia"/>
        </w:rPr>
        <w:t>경영진이</w:t>
      </w:r>
      <w:r w:rsidR="003F429A" w:rsidRPr="006332D6">
        <w:t xml:space="preserve"> </w:t>
      </w:r>
      <w:r w:rsidR="003F429A" w:rsidRPr="006332D6">
        <w:rPr>
          <w:rFonts w:hint="eastAsia"/>
        </w:rPr>
        <w:t>관여된</w:t>
      </w:r>
      <w:r w:rsidR="003F429A" w:rsidRPr="006332D6">
        <w:t xml:space="preserve"> </w:t>
      </w:r>
      <w:r w:rsidR="003F429A" w:rsidRPr="006332D6">
        <w:rPr>
          <w:rFonts w:hint="eastAsia"/>
        </w:rPr>
        <w:t>특수관계자와의</w:t>
      </w:r>
      <w:r w:rsidR="003F429A" w:rsidRPr="006332D6">
        <w:t xml:space="preserve"> </w:t>
      </w:r>
      <w:r w:rsidR="003F429A" w:rsidRPr="006332D6">
        <w:rPr>
          <w:rFonts w:hint="eastAsia"/>
        </w:rPr>
        <w:t>특정</w:t>
      </w:r>
      <w:r w:rsidR="003F429A" w:rsidRPr="006332D6">
        <w:t xml:space="preserve"> </w:t>
      </w:r>
      <w:r w:rsidR="003F429A" w:rsidRPr="006332D6">
        <w:rPr>
          <w:rFonts w:hint="eastAsia"/>
        </w:rPr>
        <w:t>거래를</w:t>
      </w:r>
      <w:r w:rsidR="003F429A" w:rsidRPr="006332D6">
        <w:t xml:space="preserve"> </w:t>
      </w:r>
      <w:r w:rsidR="003F429A" w:rsidRPr="006332D6">
        <w:rPr>
          <w:rFonts w:hint="eastAsia"/>
        </w:rPr>
        <w:t>지배기구가</w:t>
      </w:r>
      <w:r w:rsidR="003F429A" w:rsidRPr="006332D6">
        <w:t xml:space="preserve"> </w:t>
      </w:r>
      <w:r w:rsidR="003F429A" w:rsidRPr="006332D6">
        <w:rPr>
          <w:rFonts w:hint="eastAsia"/>
        </w:rPr>
        <w:t>승인한</w:t>
      </w:r>
      <w:r w:rsidR="003F429A" w:rsidRPr="006332D6">
        <w:t xml:space="preserve"> </w:t>
      </w:r>
      <w:r w:rsidR="003F429A" w:rsidRPr="006332D6">
        <w:rPr>
          <w:rFonts w:hint="eastAsia"/>
        </w:rPr>
        <w:t>경우</w:t>
      </w:r>
    </w:p>
    <w:p w14:paraId="495044A6" w14:textId="77777777" w:rsidR="003F429A" w:rsidRPr="006332D6" w:rsidRDefault="003F429A" w:rsidP="00003161">
      <w:pPr>
        <w:pStyle w:val="A0"/>
      </w:pPr>
      <w:r w:rsidRPr="006332D6">
        <w:rPr>
          <w:rFonts w:hint="eastAsia"/>
        </w:rPr>
        <w:t>지배기구가</w:t>
      </w:r>
      <w:r w:rsidRPr="006332D6">
        <w:t xml:space="preserve"> </w:t>
      </w:r>
      <w:r w:rsidRPr="006332D6">
        <w:rPr>
          <w:rFonts w:hint="eastAsia"/>
        </w:rPr>
        <w:t>감사인에게</w:t>
      </w:r>
      <w:r w:rsidRPr="006332D6">
        <w:t xml:space="preserve"> </w:t>
      </w:r>
      <w:r w:rsidRPr="006332D6">
        <w:rPr>
          <w:rFonts w:hint="eastAsia"/>
        </w:rPr>
        <w:t>어떤</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구체적인</w:t>
      </w:r>
      <w:r w:rsidRPr="006332D6">
        <w:t xml:space="preserve"> </w:t>
      </w:r>
      <w:r w:rsidRPr="006332D6">
        <w:rPr>
          <w:rFonts w:hint="eastAsia"/>
        </w:rPr>
        <w:t>구두진술을</w:t>
      </w:r>
      <w:r w:rsidRPr="006332D6">
        <w:t xml:space="preserve"> </w:t>
      </w:r>
      <w:r w:rsidRPr="006332D6">
        <w:rPr>
          <w:rFonts w:hint="eastAsia"/>
        </w:rPr>
        <w:t>한</w:t>
      </w:r>
      <w:r w:rsidRPr="006332D6">
        <w:t xml:space="preserve"> </w:t>
      </w:r>
      <w:r w:rsidRPr="006332D6">
        <w:rPr>
          <w:rFonts w:hint="eastAsia"/>
        </w:rPr>
        <w:t>경우</w:t>
      </w:r>
    </w:p>
    <w:p w14:paraId="65A47401" w14:textId="77777777" w:rsidR="009074FB" w:rsidRPr="006332D6" w:rsidRDefault="003F429A" w:rsidP="00003161">
      <w:pPr>
        <w:pStyle w:val="A0"/>
      </w:pPr>
      <w:r w:rsidRPr="006332D6">
        <w:rPr>
          <w:rFonts w:hint="eastAsia"/>
        </w:rPr>
        <w:t>지배기구가</w:t>
      </w:r>
      <w:r w:rsidRPr="006332D6">
        <w:t xml:space="preserve"> </w:t>
      </w:r>
      <w:r w:rsidRPr="006332D6">
        <w:rPr>
          <w:rFonts w:hint="eastAsia"/>
        </w:rPr>
        <w:t>해당</w:t>
      </w:r>
      <w:r w:rsidRPr="006332D6">
        <w:t xml:space="preserve"> </w:t>
      </w:r>
      <w:r w:rsidRPr="006332D6">
        <w:rPr>
          <w:rFonts w:hint="eastAsia"/>
        </w:rPr>
        <w:t>특수관계자</w:t>
      </w:r>
      <w:r w:rsidRPr="006332D6">
        <w:t xml:space="preserve"> </w:t>
      </w:r>
      <w:r w:rsidRPr="006332D6">
        <w:rPr>
          <w:rFonts w:hint="eastAsia"/>
        </w:rPr>
        <w:t>또는</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proofErr w:type="spellStart"/>
      <w:r w:rsidRPr="006332D6">
        <w:rPr>
          <w:rFonts w:hint="eastAsia"/>
        </w:rPr>
        <w:t>재무적인</w:t>
      </w:r>
      <w:proofErr w:type="spellEnd"/>
      <w:r w:rsidRPr="006332D6">
        <w:t xml:space="preserve"> </w:t>
      </w:r>
      <w:r w:rsidRPr="006332D6">
        <w:rPr>
          <w:rFonts w:hint="eastAsia"/>
        </w:rPr>
        <w:t>이해관계</w:t>
      </w:r>
      <w:r w:rsidRPr="006332D6">
        <w:t xml:space="preserve"> </w:t>
      </w:r>
      <w:r w:rsidRPr="006332D6">
        <w:rPr>
          <w:rFonts w:hint="eastAsia"/>
        </w:rPr>
        <w:t>또는</w:t>
      </w:r>
      <w:r w:rsidRPr="006332D6">
        <w:t xml:space="preserve"> </w:t>
      </w:r>
      <w:r w:rsidRPr="006332D6">
        <w:rPr>
          <w:rFonts w:hint="eastAsia"/>
        </w:rPr>
        <w:t>기타의</w:t>
      </w:r>
      <w:r w:rsidRPr="006332D6">
        <w:t xml:space="preserve"> </w:t>
      </w:r>
      <w:r w:rsidRPr="006332D6">
        <w:rPr>
          <w:rFonts w:hint="eastAsia"/>
        </w:rPr>
        <w:t>이해관계가</w:t>
      </w:r>
      <w:r w:rsidRPr="006332D6">
        <w:t xml:space="preserve"> </w:t>
      </w:r>
      <w:r w:rsidRPr="006332D6">
        <w:rPr>
          <w:rFonts w:hint="eastAsia"/>
        </w:rPr>
        <w:t>있는</w:t>
      </w:r>
      <w:r w:rsidRPr="006332D6">
        <w:t xml:space="preserve"> </w:t>
      </w:r>
      <w:r w:rsidRPr="006332D6">
        <w:rPr>
          <w:rFonts w:hint="eastAsia"/>
        </w:rPr>
        <w:t>경우</w:t>
      </w:r>
    </w:p>
    <w:p w14:paraId="2395EDC7" w14:textId="75424418" w:rsidR="009074FB" w:rsidRPr="006332D6" w:rsidRDefault="003F429A">
      <w:pPr>
        <w:pStyle w:val="A"/>
        <w:numPr>
          <w:ilvl w:val="0"/>
          <w:numId w:val="46"/>
        </w:numPr>
      </w:pPr>
      <w:r w:rsidRPr="006332D6">
        <w:rPr>
          <w:rFonts w:hint="eastAsia"/>
        </w:rPr>
        <w:t>감사인은</w:t>
      </w:r>
      <w:r w:rsidRPr="006332D6">
        <w:t xml:space="preserve"> </w:t>
      </w:r>
      <w:r w:rsidRPr="006332D6">
        <w:rPr>
          <w:rFonts w:hint="eastAsia"/>
        </w:rPr>
        <w:t>특정의</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공개되지</w:t>
      </w:r>
      <w:r w:rsidRPr="006332D6">
        <w:t xml:space="preserve"> </w:t>
      </w:r>
      <w:r w:rsidRPr="006332D6">
        <w:rPr>
          <w:rFonts w:hint="eastAsia"/>
        </w:rPr>
        <w:t>않은</w:t>
      </w:r>
      <w:r w:rsidRPr="006332D6">
        <w:t xml:space="preserve"> </w:t>
      </w:r>
      <w:r w:rsidRPr="006332D6">
        <w:rPr>
          <w:rFonts w:hint="eastAsia"/>
        </w:rPr>
        <w:t>이면계약은</w:t>
      </w:r>
      <w:r w:rsidRPr="006332D6">
        <w:t xml:space="preserve"> </w:t>
      </w:r>
      <w:r w:rsidRPr="006332D6">
        <w:rPr>
          <w:rFonts w:hint="eastAsia"/>
        </w:rPr>
        <w:t>없다는</w:t>
      </w:r>
      <w:r w:rsidRPr="006332D6">
        <w:t xml:space="preserve"> </w:t>
      </w:r>
      <w:r w:rsidRPr="006332D6">
        <w:rPr>
          <w:rFonts w:hint="eastAsia"/>
        </w:rPr>
        <w:t>진술과</w:t>
      </w:r>
      <w:r w:rsidRPr="006332D6">
        <w:t xml:space="preserve"> </w:t>
      </w:r>
      <w:r w:rsidRPr="006332D6">
        <w:rPr>
          <w:rFonts w:hint="eastAsia"/>
        </w:rPr>
        <w:t>같이,</w:t>
      </w:r>
      <w:r w:rsidRPr="006332D6">
        <w:t xml:space="preserve"> </w:t>
      </w:r>
      <w:r w:rsidRPr="006332D6">
        <w:rPr>
          <w:rFonts w:hint="eastAsia"/>
        </w:rPr>
        <w:t>경영진이</w:t>
      </w:r>
      <w:r w:rsidRPr="006332D6">
        <w:t xml:space="preserve"> </w:t>
      </w:r>
      <w:r w:rsidRPr="006332D6">
        <w:rPr>
          <w:rFonts w:hint="eastAsia"/>
        </w:rPr>
        <w:t>행한</w:t>
      </w:r>
      <w:r w:rsidRPr="006332D6">
        <w:t xml:space="preserve"> </w:t>
      </w:r>
      <w:r w:rsidRPr="006332D6">
        <w:rPr>
          <w:rFonts w:hint="eastAsia"/>
        </w:rPr>
        <w:t>특정</w:t>
      </w:r>
      <w:r w:rsidRPr="006332D6">
        <w:t xml:space="preserve"> </w:t>
      </w:r>
      <w:r w:rsidRPr="006332D6">
        <w:rPr>
          <w:rFonts w:hint="eastAsia"/>
        </w:rPr>
        <w:t>주장과</w:t>
      </w:r>
      <w:r w:rsidRPr="006332D6">
        <w:t xml:space="preserve"> </w:t>
      </w:r>
      <w:r w:rsidRPr="006332D6">
        <w:rPr>
          <w:rFonts w:hint="eastAsia"/>
        </w:rPr>
        <w:t>관련하여</w:t>
      </w:r>
      <w:r w:rsidRPr="006332D6">
        <w:t xml:space="preserve"> </w:t>
      </w:r>
      <w:r w:rsidRPr="006332D6">
        <w:rPr>
          <w:rFonts w:hint="eastAsia"/>
        </w:rPr>
        <w:t>서면진술을</w:t>
      </w:r>
      <w:r w:rsidRPr="006332D6">
        <w:t xml:space="preserve"> </w:t>
      </w:r>
      <w:r w:rsidRPr="006332D6">
        <w:rPr>
          <w:rFonts w:hint="eastAsia"/>
        </w:rPr>
        <w:t>입수하기로</w:t>
      </w:r>
      <w:r w:rsidRPr="006332D6">
        <w:t xml:space="preserve"> </w:t>
      </w:r>
      <w:r w:rsidRPr="006332D6">
        <w:rPr>
          <w:rFonts w:hint="eastAsia"/>
        </w:rPr>
        <w:t>결정할</w:t>
      </w:r>
      <w:r w:rsidRPr="006332D6">
        <w:t xml:space="preserve"> </w:t>
      </w:r>
      <w:r w:rsidRPr="006332D6">
        <w:rPr>
          <w:rFonts w:hint="eastAsia"/>
        </w:rPr>
        <w:t>수도</w:t>
      </w:r>
      <w:r w:rsidRPr="006332D6">
        <w:t xml:space="preserve"> </w:t>
      </w:r>
      <w:r w:rsidRPr="006332D6">
        <w:rPr>
          <w:rFonts w:hint="eastAsia"/>
        </w:rPr>
        <w:t>있을</w:t>
      </w:r>
      <w:r w:rsidRPr="006332D6">
        <w:t xml:space="preserve"> </w:t>
      </w:r>
      <w:r w:rsidRPr="006332D6">
        <w:rPr>
          <w:rFonts w:hint="eastAsia"/>
        </w:rPr>
        <w:t>것이다.</w:t>
      </w:r>
    </w:p>
    <w:p w14:paraId="47676C2A" w14:textId="7103385B" w:rsidR="003F429A" w:rsidRPr="006332D6" w:rsidRDefault="003F429A" w:rsidP="00003161">
      <w:pPr>
        <w:pStyle w:val="3"/>
      </w:pPr>
      <w:r w:rsidRPr="006332D6">
        <w:rPr>
          <w:rFonts w:hint="eastAsia"/>
        </w:rPr>
        <w:t>지배기구와의</w:t>
      </w:r>
      <w:r w:rsidRPr="006332D6">
        <w:t xml:space="preserve"> </w:t>
      </w:r>
      <w:r w:rsidRPr="006332D6">
        <w:rPr>
          <w:rFonts w:hint="eastAsia"/>
        </w:rPr>
        <w:t>커뮤니케이션(문단</w:t>
      </w:r>
      <w:r w:rsidRPr="006332D6">
        <w:t xml:space="preserve"> 27 </w:t>
      </w:r>
      <w:r w:rsidRPr="006332D6">
        <w:rPr>
          <w:rFonts w:hint="eastAsia"/>
        </w:rPr>
        <w:t>참조)</w:t>
      </w:r>
    </w:p>
    <w:p w14:paraId="65AD6717" w14:textId="0A3B3A91" w:rsidR="003F429A" w:rsidRPr="006332D6" w:rsidRDefault="003F429A">
      <w:pPr>
        <w:pStyle w:val="A"/>
        <w:numPr>
          <w:ilvl w:val="0"/>
          <w:numId w:val="46"/>
        </w:numPr>
      </w:pPr>
      <w:r w:rsidRPr="006332D6">
        <w:rPr>
          <w:rFonts w:hint="eastAsia"/>
        </w:rPr>
        <w:t>기업의</w:t>
      </w:r>
      <w:r w:rsidRPr="006332D6">
        <w:t xml:space="preserve"> </w:t>
      </w:r>
      <w:r w:rsidRPr="006332D6">
        <w:rPr>
          <w:rFonts w:hint="eastAsia"/>
        </w:rPr>
        <w:t>특수관계자와</w:t>
      </w:r>
      <w:r w:rsidRPr="006332D6">
        <w:t xml:space="preserve"> </w:t>
      </w:r>
      <w:r w:rsidRPr="006332D6">
        <w:rPr>
          <w:rFonts w:hint="eastAsia"/>
        </w:rPr>
        <w:t>관련하여</w:t>
      </w:r>
      <w:r w:rsidRPr="006332D6">
        <w:t xml:space="preserve"> </w:t>
      </w:r>
      <w:r w:rsidRPr="006332D6">
        <w:rPr>
          <w:rFonts w:hint="eastAsia"/>
        </w:rPr>
        <w:t>감사</w:t>
      </w:r>
      <w:r w:rsidRPr="006332D6">
        <w:t xml:space="preserve"> </w:t>
      </w:r>
      <w:r w:rsidRPr="006332D6">
        <w:rPr>
          <w:rFonts w:hint="eastAsia"/>
        </w:rPr>
        <w:t>중에</w:t>
      </w:r>
      <w:r w:rsidRPr="006332D6">
        <w:t xml:space="preserve"> </w:t>
      </w:r>
      <w:r w:rsidRPr="006332D6">
        <w:rPr>
          <w:rFonts w:hint="eastAsia"/>
        </w:rPr>
        <w:t>발생한</w:t>
      </w:r>
      <w:r w:rsidRPr="006332D6">
        <w:t xml:space="preserve"> </w:t>
      </w:r>
      <w:r w:rsidRPr="006332D6">
        <w:rPr>
          <w:rFonts w:hint="eastAsia"/>
        </w:rPr>
        <w:t>유의적</w:t>
      </w:r>
      <w:r w:rsidRPr="006332D6">
        <w:t xml:space="preserve"> </w:t>
      </w:r>
      <w:r w:rsidRPr="006332D6">
        <w:rPr>
          <w:rFonts w:hint="eastAsia"/>
        </w:rPr>
        <w:t>사항을</w:t>
      </w:r>
      <w:r w:rsidRPr="006332D6">
        <w:t xml:space="preserve"> </w:t>
      </w:r>
      <w:r w:rsidRPr="006332D6">
        <w:rPr>
          <w:rFonts w:hint="eastAsia"/>
        </w:rPr>
        <w:t>지배기구와</w:t>
      </w:r>
      <w:r w:rsidRPr="006332D6">
        <w:t xml:space="preserve"> </w:t>
      </w:r>
      <w:r w:rsidRPr="006332D6">
        <w:rPr>
          <w:rFonts w:hint="eastAsia"/>
        </w:rPr>
        <w:t>커뮤니케이션하는</w:t>
      </w:r>
      <w:r w:rsidRPr="006332D6">
        <w:t xml:space="preserve"> </w:t>
      </w:r>
      <w:r w:rsidRPr="006332D6">
        <w:rPr>
          <w:rFonts w:hint="eastAsia"/>
        </w:rPr>
        <w:t>것은</w:t>
      </w:r>
      <w:r w:rsidRPr="006332D6">
        <w:rPr>
          <w:vertAlign w:val="superscript"/>
        </w:rPr>
        <w:footnoteReference w:id="479"/>
      </w:r>
      <w:r w:rsidRPr="006332D6">
        <w:rPr>
          <w:rFonts w:hint="eastAsia"/>
        </w:rPr>
        <w:t xml:space="preserve"> 감사인이 이러한 사항들의 성격과 그 해결에 대하여 지배기구와 공통된 이해를 구축하는 데 도움이 된다. 특수관계자와 관련된 유의적 사항은 예를 들어 다음과 같다. </w:t>
      </w:r>
    </w:p>
    <w:p w14:paraId="4858C368" w14:textId="77777777" w:rsidR="003F429A" w:rsidRPr="006332D6" w:rsidRDefault="003F429A" w:rsidP="00003161">
      <w:pPr>
        <w:pStyle w:val="A0"/>
      </w:pPr>
      <w:r w:rsidRPr="006332D6">
        <w:rPr>
          <w:rFonts w:hint="eastAsia"/>
        </w:rPr>
        <w:t>경영진이</w:t>
      </w:r>
      <w:r w:rsidRPr="006332D6">
        <w:t xml:space="preserve"> </w:t>
      </w:r>
      <w:r w:rsidRPr="006332D6">
        <w:rPr>
          <w:rFonts w:hint="eastAsia"/>
        </w:rPr>
        <w:t>특수관계자</w:t>
      </w:r>
      <w:r w:rsidRPr="006332D6">
        <w:t xml:space="preserve"> </w:t>
      </w:r>
      <w:r w:rsidRPr="006332D6">
        <w:rPr>
          <w:rFonts w:hint="eastAsia"/>
        </w:rPr>
        <w:t>또는</w:t>
      </w:r>
      <w:r w:rsidRPr="006332D6">
        <w:t xml:space="preserve"> </w:t>
      </w:r>
      <w:r w:rsidRPr="006332D6">
        <w:rPr>
          <w:rFonts w:hint="eastAsia"/>
        </w:rPr>
        <w:t>유의적인</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(고의적이든,</w:t>
      </w:r>
      <w:r w:rsidRPr="006332D6">
        <w:t xml:space="preserve"> </w:t>
      </w:r>
      <w:r w:rsidRPr="006332D6">
        <w:rPr>
          <w:rFonts w:hint="eastAsia"/>
        </w:rPr>
        <w:t>그렇지</w:t>
      </w:r>
      <w:r w:rsidRPr="006332D6">
        <w:t xml:space="preserve"> </w:t>
      </w:r>
      <w:r w:rsidRPr="006332D6">
        <w:rPr>
          <w:rFonts w:hint="eastAsia"/>
        </w:rPr>
        <w:t>않든)</w:t>
      </w:r>
      <w:r w:rsidRPr="006332D6">
        <w:t xml:space="preserve"> </w:t>
      </w:r>
      <w:r w:rsidRPr="006332D6">
        <w:rPr>
          <w:rFonts w:hint="eastAsia"/>
        </w:rPr>
        <w:t>감사인에게</w:t>
      </w:r>
      <w:r w:rsidRPr="006332D6">
        <w:t xml:space="preserve"> </w:t>
      </w:r>
      <w:r w:rsidRPr="006332D6">
        <w:rPr>
          <w:rFonts w:hint="eastAsia"/>
        </w:rPr>
        <w:t>공개하지</w:t>
      </w:r>
      <w:r w:rsidRPr="006332D6">
        <w:t xml:space="preserve"> </w:t>
      </w:r>
      <w:r w:rsidRPr="006332D6">
        <w:rPr>
          <w:rFonts w:hint="eastAsia"/>
        </w:rPr>
        <w:t>아니한</w:t>
      </w:r>
      <w:r w:rsidRPr="006332D6">
        <w:t xml:space="preserve"> </w:t>
      </w:r>
      <w:r w:rsidRPr="006332D6">
        <w:rPr>
          <w:rFonts w:hint="eastAsia"/>
        </w:rPr>
        <w:t>경우.</w:t>
      </w:r>
      <w:r w:rsidRPr="006332D6">
        <w:t xml:space="preserve"> </w:t>
      </w:r>
      <w:r w:rsidRPr="006332D6">
        <w:rPr>
          <w:rFonts w:hint="eastAsia"/>
        </w:rPr>
        <w:t>이러한</w:t>
      </w:r>
      <w:r w:rsidRPr="006332D6">
        <w:t xml:space="preserve"> </w:t>
      </w:r>
      <w:r w:rsidRPr="006332D6">
        <w:rPr>
          <w:rFonts w:hint="eastAsia"/>
        </w:rPr>
        <w:t>사항은</w:t>
      </w:r>
      <w:r w:rsidRPr="006332D6">
        <w:t xml:space="preserve"> </w:t>
      </w:r>
      <w:r w:rsidRPr="006332D6">
        <w:rPr>
          <w:rFonts w:hint="eastAsia"/>
        </w:rPr>
        <w:t>지배기구가</w:t>
      </w:r>
      <w:r w:rsidRPr="006332D6">
        <w:t xml:space="preserve"> </w:t>
      </w:r>
      <w:r w:rsidRPr="006332D6">
        <w:rPr>
          <w:rFonts w:hint="eastAsia"/>
        </w:rPr>
        <w:t>이전에</w:t>
      </w:r>
      <w:r w:rsidRPr="006332D6">
        <w:t xml:space="preserve"> </w:t>
      </w:r>
      <w:r w:rsidRPr="006332D6">
        <w:rPr>
          <w:rFonts w:hint="eastAsia"/>
        </w:rPr>
        <w:t>몰랐을</w:t>
      </w:r>
      <w:r w:rsidRPr="006332D6">
        <w:t xml:space="preserve"> </w:t>
      </w:r>
      <w:r w:rsidRPr="006332D6">
        <w:rPr>
          <w:rFonts w:hint="eastAsia"/>
        </w:rPr>
        <w:t>수도</w:t>
      </w:r>
      <w:r w:rsidRPr="006332D6">
        <w:t xml:space="preserve"> </w:t>
      </w:r>
      <w:r w:rsidRPr="006332D6">
        <w:rPr>
          <w:rFonts w:hint="eastAsia"/>
        </w:rPr>
        <w:t>있는</w:t>
      </w:r>
      <w:r w:rsidRPr="006332D6">
        <w:t xml:space="preserve"> </w:t>
      </w:r>
      <w:r w:rsidRPr="006332D6">
        <w:rPr>
          <w:rFonts w:hint="eastAsia"/>
        </w:rPr>
        <w:t>유의적인</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거래에</w:t>
      </w:r>
      <w:r w:rsidRPr="006332D6">
        <w:t xml:space="preserve"> </w:t>
      </w:r>
      <w:r w:rsidRPr="006332D6">
        <w:rPr>
          <w:rFonts w:hint="eastAsia"/>
        </w:rPr>
        <w:t>대하여</w:t>
      </w:r>
      <w:r w:rsidRPr="006332D6">
        <w:t xml:space="preserve"> </w:t>
      </w:r>
      <w:r w:rsidRPr="006332D6">
        <w:rPr>
          <w:rFonts w:hint="eastAsia"/>
        </w:rPr>
        <w:t>지배기구의</w:t>
      </w:r>
      <w:r w:rsidRPr="006332D6">
        <w:t xml:space="preserve"> </w:t>
      </w:r>
      <w:r w:rsidRPr="006332D6">
        <w:rPr>
          <w:rFonts w:hint="eastAsia"/>
        </w:rPr>
        <w:t>주의를</w:t>
      </w:r>
      <w:r w:rsidRPr="006332D6">
        <w:t xml:space="preserve"> </w:t>
      </w:r>
      <w:r w:rsidRPr="006332D6">
        <w:rPr>
          <w:rFonts w:hint="eastAsia"/>
        </w:rPr>
        <w:t>환기시킬</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p>
    <w:p w14:paraId="104D55C2" w14:textId="77777777" w:rsidR="003F429A" w:rsidRPr="006332D6" w:rsidRDefault="003F429A" w:rsidP="00003161">
      <w:pPr>
        <w:pStyle w:val="A0"/>
      </w:pPr>
      <w:r w:rsidRPr="006332D6">
        <w:rPr>
          <w:rFonts w:hint="eastAsia"/>
        </w:rPr>
        <w:t>적합하게</w:t>
      </w:r>
      <w:r w:rsidRPr="006332D6">
        <w:t xml:space="preserve"> </w:t>
      </w:r>
      <w:r w:rsidRPr="006332D6">
        <w:rPr>
          <w:rFonts w:hint="eastAsia"/>
        </w:rPr>
        <w:t>권한이</w:t>
      </w:r>
      <w:r w:rsidRPr="006332D6">
        <w:t xml:space="preserve"> </w:t>
      </w:r>
      <w:r w:rsidRPr="006332D6">
        <w:rPr>
          <w:rFonts w:hint="eastAsia"/>
        </w:rPr>
        <w:t>부여되지</w:t>
      </w:r>
      <w:r w:rsidRPr="006332D6">
        <w:t xml:space="preserve"> </w:t>
      </w:r>
      <w:r w:rsidRPr="006332D6">
        <w:rPr>
          <w:rFonts w:hint="eastAsia"/>
        </w:rPr>
        <w:t>않고</w:t>
      </w:r>
      <w:r w:rsidRPr="006332D6">
        <w:t xml:space="preserve"> </w:t>
      </w:r>
      <w:r w:rsidRPr="006332D6">
        <w:rPr>
          <w:rFonts w:hint="eastAsia"/>
        </w:rPr>
        <w:t>승인되지</w:t>
      </w:r>
      <w:r w:rsidRPr="006332D6">
        <w:t xml:space="preserve"> </w:t>
      </w:r>
      <w:r w:rsidRPr="006332D6">
        <w:rPr>
          <w:rFonts w:hint="eastAsia"/>
        </w:rPr>
        <w:t>않은</w:t>
      </w:r>
      <w:r w:rsidRPr="006332D6">
        <w:t xml:space="preserve"> </w:t>
      </w:r>
      <w:r w:rsidRPr="006332D6">
        <w:rPr>
          <w:rFonts w:hint="eastAsia"/>
        </w:rPr>
        <w:t>유의적인</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식별한</w:t>
      </w:r>
      <w:r w:rsidRPr="006332D6">
        <w:t xml:space="preserve"> </w:t>
      </w:r>
      <w:r w:rsidRPr="006332D6">
        <w:rPr>
          <w:rFonts w:hint="eastAsia"/>
        </w:rPr>
        <w:t>경우</w:t>
      </w:r>
      <w:r w:rsidRPr="006332D6">
        <w:t xml:space="preserve">, </w:t>
      </w:r>
      <w:r w:rsidRPr="006332D6">
        <w:rPr>
          <w:rFonts w:hint="eastAsia"/>
        </w:rPr>
        <w:t>이러한</w:t>
      </w:r>
      <w:r w:rsidRPr="006332D6">
        <w:t xml:space="preserve"> </w:t>
      </w:r>
      <w:r w:rsidRPr="006332D6">
        <w:rPr>
          <w:rFonts w:hint="eastAsia"/>
        </w:rPr>
        <w:t>사항은</w:t>
      </w:r>
      <w:r w:rsidRPr="006332D6">
        <w:t xml:space="preserve"> </w:t>
      </w:r>
      <w:r w:rsidRPr="006332D6">
        <w:rPr>
          <w:rFonts w:hint="eastAsia"/>
        </w:rPr>
        <w:t>부정에</w:t>
      </w:r>
      <w:r w:rsidRPr="006332D6">
        <w:t xml:space="preserve"> </w:t>
      </w:r>
      <w:r w:rsidRPr="006332D6">
        <w:rPr>
          <w:rFonts w:hint="eastAsia"/>
        </w:rPr>
        <w:t>대한</w:t>
      </w:r>
      <w:r w:rsidRPr="006332D6">
        <w:t xml:space="preserve"> </w:t>
      </w:r>
      <w:r w:rsidRPr="006332D6">
        <w:rPr>
          <w:rFonts w:hint="eastAsia"/>
        </w:rPr>
        <w:t>의심을</w:t>
      </w:r>
      <w:r w:rsidRPr="006332D6">
        <w:t xml:space="preserve"> </w:t>
      </w:r>
      <w:r w:rsidRPr="006332D6">
        <w:rPr>
          <w:rFonts w:hint="eastAsia"/>
        </w:rPr>
        <w:t>발생시킬</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01DFB950" w14:textId="77777777" w:rsidR="003F429A" w:rsidRPr="006332D6" w:rsidRDefault="003F429A" w:rsidP="00003161">
      <w:pPr>
        <w:pStyle w:val="A0"/>
      </w:pP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따른</w:t>
      </w:r>
      <w:r w:rsidRPr="006332D6">
        <w:t xml:space="preserve"> </w:t>
      </w:r>
      <w:r w:rsidRPr="006332D6">
        <w:rPr>
          <w:rFonts w:hint="eastAsia"/>
        </w:rPr>
        <w:t>유의적인</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회계처리</w:t>
      </w:r>
      <w:r w:rsidRPr="006332D6">
        <w:t xml:space="preserve"> </w:t>
      </w:r>
      <w:r w:rsidRPr="006332D6">
        <w:rPr>
          <w:rFonts w:hint="eastAsia"/>
        </w:rPr>
        <w:t>및</w:t>
      </w:r>
      <w:r w:rsidRPr="006332D6">
        <w:t xml:space="preserve"> </w:t>
      </w:r>
      <w:r w:rsidRPr="006332D6">
        <w:rPr>
          <w:rFonts w:hint="eastAsia"/>
        </w:rPr>
        <w:t>공시에</w:t>
      </w:r>
      <w:r w:rsidRPr="006332D6">
        <w:t xml:space="preserve"> </w:t>
      </w:r>
      <w:r w:rsidRPr="006332D6">
        <w:rPr>
          <w:rFonts w:hint="eastAsia"/>
        </w:rPr>
        <w:t>대하여</w:t>
      </w:r>
      <w:r w:rsidRPr="006332D6">
        <w:t xml:space="preserve"> </w:t>
      </w:r>
      <w:r w:rsidRPr="006332D6">
        <w:rPr>
          <w:rFonts w:hint="eastAsia"/>
        </w:rPr>
        <w:t>경영진과</w:t>
      </w:r>
      <w:r w:rsidRPr="006332D6">
        <w:t xml:space="preserve"> </w:t>
      </w:r>
      <w:r w:rsidRPr="006332D6">
        <w:rPr>
          <w:rFonts w:hint="eastAsia"/>
        </w:rPr>
        <w:t>의견의</w:t>
      </w:r>
      <w:r w:rsidRPr="006332D6">
        <w:t xml:space="preserve"> </w:t>
      </w:r>
      <w:r w:rsidRPr="006332D6">
        <w:rPr>
          <w:rFonts w:hint="eastAsia"/>
        </w:rPr>
        <w:t>불일치가</w:t>
      </w:r>
      <w:r w:rsidRPr="006332D6">
        <w:t xml:space="preserve"> </w:t>
      </w:r>
      <w:r w:rsidRPr="006332D6">
        <w:rPr>
          <w:rFonts w:hint="eastAsia"/>
        </w:rPr>
        <w:t>있는</w:t>
      </w:r>
      <w:r w:rsidRPr="006332D6">
        <w:t xml:space="preserve"> </w:t>
      </w:r>
      <w:r w:rsidRPr="006332D6">
        <w:rPr>
          <w:rFonts w:hint="eastAsia"/>
        </w:rPr>
        <w:t>경우</w:t>
      </w:r>
    </w:p>
    <w:p w14:paraId="7ED4F0A0" w14:textId="77777777" w:rsidR="003F429A" w:rsidRPr="006332D6" w:rsidRDefault="003F429A" w:rsidP="00003161">
      <w:pPr>
        <w:pStyle w:val="A0"/>
      </w:pPr>
      <w:r w:rsidRPr="006332D6">
        <w:rPr>
          <w:rFonts w:hint="eastAsia"/>
        </w:rPr>
        <w:lastRenderedPageBreak/>
        <w:t>특정</w:t>
      </w:r>
      <w:r w:rsidRPr="006332D6">
        <w:t xml:space="preserve"> </w:t>
      </w:r>
      <w:r w:rsidRPr="006332D6">
        <w:rPr>
          <w:rFonts w:hint="eastAsia"/>
        </w:rPr>
        <w:t>유형의</w:t>
      </w:r>
      <w:r w:rsidRPr="006332D6">
        <w:t xml:space="preserve"> </w:t>
      </w:r>
      <w:r w:rsidRPr="006332D6">
        <w:rPr>
          <w:rFonts w:hint="eastAsia"/>
        </w:rPr>
        <w:t>특수관계자</w:t>
      </w:r>
      <w:r w:rsidRPr="006332D6">
        <w:t xml:space="preserve"> </w:t>
      </w:r>
      <w:r w:rsidRPr="006332D6">
        <w:rPr>
          <w:rFonts w:hint="eastAsia"/>
        </w:rPr>
        <w:t>거래를</w:t>
      </w:r>
      <w:r w:rsidRPr="006332D6">
        <w:t xml:space="preserve"> </w:t>
      </w:r>
      <w:r w:rsidRPr="006332D6">
        <w:rPr>
          <w:rFonts w:hint="eastAsia"/>
        </w:rPr>
        <w:t>금지하거나</w:t>
      </w:r>
      <w:r w:rsidRPr="006332D6">
        <w:t xml:space="preserve"> </w:t>
      </w:r>
      <w:r w:rsidRPr="006332D6">
        <w:rPr>
          <w:rFonts w:hint="eastAsia"/>
        </w:rPr>
        <w:t>제한하는</w:t>
      </w:r>
      <w:r w:rsidRPr="006332D6">
        <w:t xml:space="preserve"> </w:t>
      </w:r>
      <w:r w:rsidRPr="006332D6">
        <w:rPr>
          <w:rFonts w:hint="eastAsia"/>
        </w:rPr>
        <w:t>현행</w:t>
      </w:r>
      <w:r w:rsidRPr="006332D6">
        <w:t xml:space="preserve"> </w:t>
      </w:r>
      <w:r w:rsidRPr="006332D6">
        <w:rPr>
          <w:rFonts w:hint="eastAsia"/>
        </w:rPr>
        <w:t>법규를</w:t>
      </w:r>
      <w:r w:rsidRPr="006332D6">
        <w:t xml:space="preserve"> </w:t>
      </w:r>
      <w:r w:rsidRPr="006332D6">
        <w:rPr>
          <w:rFonts w:hint="eastAsia"/>
        </w:rPr>
        <w:t>위반한</w:t>
      </w:r>
      <w:r w:rsidRPr="006332D6">
        <w:t xml:space="preserve"> </w:t>
      </w:r>
      <w:r w:rsidRPr="006332D6">
        <w:rPr>
          <w:rFonts w:hint="eastAsia"/>
        </w:rPr>
        <w:t>경우</w:t>
      </w:r>
    </w:p>
    <w:p w14:paraId="4A201DAB" w14:textId="77777777" w:rsidR="003F429A" w:rsidRPr="006332D6" w:rsidRDefault="003F429A" w:rsidP="00003161">
      <w:pPr>
        <w:pStyle w:val="A0"/>
      </w:pPr>
      <w:r w:rsidRPr="006332D6">
        <w:rPr>
          <w:rFonts w:hint="eastAsia"/>
        </w:rPr>
        <w:t>해당</w:t>
      </w:r>
      <w:r w:rsidRPr="006332D6">
        <w:t xml:space="preserve"> </w:t>
      </w:r>
      <w:r w:rsidRPr="006332D6">
        <w:rPr>
          <w:rFonts w:hint="eastAsia"/>
        </w:rPr>
        <w:t>기업을</w:t>
      </w:r>
      <w:r w:rsidRPr="006332D6">
        <w:t xml:space="preserve"> </w:t>
      </w:r>
      <w:r w:rsidRPr="006332D6">
        <w:rPr>
          <w:rFonts w:hint="eastAsia"/>
        </w:rPr>
        <w:t>궁극적으로</w:t>
      </w:r>
      <w:r w:rsidRPr="006332D6">
        <w:t xml:space="preserve"> </w:t>
      </w:r>
      <w:r w:rsidRPr="006332D6">
        <w:rPr>
          <w:rFonts w:hint="eastAsia"/>
        </w:rPr>
        <w:t>지배하는</w:t>
      </w:r>
      <w:r w:rsidRPr="006332D6">
        <w:t xml:space="preserve"> </w:t>
      </w:r>
      <w:r w:rsidRPr="006332D6">
        <w:rPr>
          <w:rFonts w:hint="eastAsia"/>
        </w:rPr>
        <w:t>당사자를</w:t>
      </w:r>
      <w:r w:rsidRPr="006332D6">
        <w:t xml:space="preserve"> </w:t>
      </w:r>
      <w:r w:rsidRPr="006332D6">
        <w:rPr>
          <w:rFonts w:hint="eastAsia"/>
        </w:rPr>
        <w:t>식별하기</w:t>
      </w:r>
      <w:r w:rsidRPr="006332D6">
        <w:t xml:space="preserve"> </w:t>
      </w:r>
      <w:r w:rsidRPr="006332D6">
        <w:rPr>
          <w:rFonts w:hint="eastAsia"/>
        </w:rPr>
        <w:t>어려운</w:t>
      </w:r>
      <w:r w:rsidRPr="006332D6">
        <w:t xml:space="preserve"> </w:t>
      </w:r>
      <w:r w:rsidRPr="006332D6">
        <w:rPr>
          <w:rFonts w:hint="eastAsia"/>
        </w:rPr>
        <w:t>경우</w:t>
      </w:r>
    </w:p>
    <w:p w14:paraId="35618D31" w14:textId="77777777" w:rsidR="00003161" w:rsidRPr="006332D6" w:rsidRDefault="00003161" w:rsidP="000E1140">
      <w:pPr>
        <w:wordWrap/>
        <w:spacing w:line="280" w:lineRule="atLeast"/>
        <w:sectPr w:rsidR="00003161" w:rsidRPr="006332D6" w:rsidSect="008A1645">
          <w:headerReference w:type="default" r:id="rId39"/>
          <w:footnotePr>
            <w:numRestart w:val="eachSect"/>
          </w:footnotePr>
          <w:pgSz w:w="11906" w:h="16838" w:code="9"/>
          <w:pgMar w:top="1701" w:right="1440" w:bottom="1440" w:left="1440" w:header="851" w:footer="663" w:gutter="0"/>
          <w:cols w:space="425"/>
          <w:titlePg/>
          <w:docGrid w:linePitch="360"/>
        </w:sectPr>
      </w:pPr>
    </w:p>
    <w:p w14:paraId="5BC7E25B" w14:textId="77777777" w:rsidR="00003161" w:rsidRPr="006332D6" w:rsidRDefault="00003161" w:rsidP="00003161">
      <w:pPr>
        <w:pStyle w:val="10"/>
        <w:sectPr w:rsidR="00003161" w:rsidRPr="006332D6" w:rsidSect="008A1645">
          <w:footnotePr>
            <w:numRestart w:val="eachSect"/>
          </w:footnotePr>
          <w:type w:val="continuous"/>
          <w:pgSz w:w="11906" w:h="16838" w:code="9"/>
          <w:pgMar w:top="1701" w:right="1440" w:bottom="1440" w:left="1440" w:header="851" w:footer="663" w:gutter="0"/>
          <w:cols w:space="425"/>
          <w:titlePg/>
          <w:docGrid w:linePitch="360"/>
        </w:sectPr>
      </w:pPr>
      <w:bookmarkStart w:id="54" w:name="감사기준서_560"/>
      <w:bookmarkEnd w:id="54"/>
    </w:p>
    <w:p w14:paraId="751660E0" w14:textId="2A07BDEE" w:rsidR="009074FB" w:rsidRPr="006332D6" w:rsidRDefault="009074FB" w:rsidP="00003161">
      <w:pPr>
        <w:pStyle w:val="10"/>
      </w:pPr>
      <w:bookmarkStart w:id="55" w:name="_Toc213332013"/>
      <w:r w:rsidRPr="006332D6">
        <w:rPr>
          <w:rFonts w:hint="eastAsia"/>
        </w:rPr>
        <w:lastRenderedPageBreak/>
        <w:t>감사기준서</w:t>
      </w:r>
      <w:r w:rsidRPr="006332D6">
        <w:t xml:space="preserve"> 5</w:t>
      </w:r>
      <w:r w:rsidRPr="006332D6">
        <w:rPr>
          <w:rFonts w:hint="eastAsia"/>
        </w:rPr>
        <w:t>6</w:t>
      </w:r>
      <w:r w:rsidRPr="006332D6">
        <w:t>0</w:t>
      </w:r>
      <w:r w:rsidR="008E1E6A" w:rsidRPr="006332D6">
        <w:rPr>
          <w:rFonts w:hint="eastAsia"/>
        </w:rPr>
        <w:t xml:space="preserve"> </w:t>
      </w:r>
      <w:r w:rsidR="008E1E6A" w:rsidRPr="006332D6">
        <w:br/>
      </w:r>
      <w:r w:rsidRPr="006332D6">
        <w:rPr>
          <w:rFonts w:hint="eastAsia"/>
        </w:rPr>
        <w:t>후속사건</w:t>
      </w:r>
      <w:bookmarkEnd w:id="55"/>
    </w:p>
    <w:p w14:paraId="78674E4F" w14:textId="77777777" w:rsidR="00003161" w:rsidRPr="006332D6" w:rsidRDefault="00003161" w:rsidP="00003161">
      <w:pPr>
        <w:pBdr>
          <w:bottom w:val="single" w:sz="4" w:space="1" w:color="auto"/>
        </w:pBdr>
        <w:jc w:val="center"/>
        <w:rPr>
          <w:b/>
          <w:bCs/>
          <w:sz w:val="24"/>
          <w:szCs w:val="32"/>
        </w:rPr>
      </w:pPr>
      <w:r w:rsidRPr="006332D6">
        <w:rPr>
          <w:rFonts w:hint="eastAsia"/>
          <w:b/>
          <w:bCs/>
          <w:sz w:val="24"/>
          <w:szCs w:val="32"/>
        </w:rPr>
        <w:t>목차</w:t>
      </w:r>
    </w:p>
    <w:p w14:paraId="2E341347" w14:textId="77777777" w:rsidR="00003161" w:rsidRPr="006332D6" w:rsidRDefault="00003161" w:rsidP="00003161">
      <w:pPr>
        <w:spacing w:after="0"/>
        <w:jc w:val="right"/>
      </w:pPr>
      <w:r w:rsidRPr="006332D6">
        <w:rPr>
          <w:rFonts w:hint="eastAsia"/>
        </w:rPr>
        <w:t>문단번호</w:t>
      </w:r>
    </w:p>
    <w:p w14:paraId="7F96DB0F" w14:textId="77777777" w:rsidR="009074FB" w:rsidRPr="006332D6" w:rsidRDefault="009074FB" w:rsidP="00003161">
      <w:pPr>
        <w:pStyle w:val="ad"/>
        <w:rPr>
          <w:rFonts w:ascii="Times New Roman"/>
          <w:b/>
          <w:bCs/>
          <w:szCs w:val="20"/>
        </w:rPr>
      </w:pPr>
      <w:r w:rsidRPr="006332D6">
        <w:rPr>
          <w:rFonts w:ascii="Times New Roman"/>
          <w:b/>
          <w:bCs/>
          <w:szCs w:val="20"/>
        </w:rPr>
        <w:t>서론</w:t>
      </w:r>
    </w:p>
    <w:p w14:paraId="595EC955" w14:textId="6BA82784" w:rsidR="009074FB" w:rsidRPr="006332D6" w:rsidRDefault="009074FB" w:rsidP="00003161">
      <w:pPr>
        <w:pStyle w:val="ad"/>
      </w:pPr>
      <w:r w:rsidRPr="006332D6">
        <w:t>이 감사기준서의 범위</w:t>
      </w:r>
      <w:r w:rsidRPr="006332D6">
        <w:rPr>
          <w:rFonts w:hint="eastAsia"/>
        </w:rPr>
        <w:t xml:space="preserve"> </w:t>
      </w:r>
      <w:r w:rsidRPr="006332D6">
        <w:rPr>
          <w:rFonts w:hint="eastAsia"/>
        </w:rPr>
        <w:tab/>
      </w:r>
      <w:r w:rsidRPr="006332D6">
        <w:rPr>
          <w:rFonts w:hint="eastAsia"/>
        </w:rPr>
        <w:tab/>
        <w:t xml:space="preserve"> </w:t>
      </w:r>
      <w:r w:rsidRPr="006332D6">
        <w:rPr>
          <w:rFonts w:eastAsia="MS Mincho"/>
        </w:rPr>
        <w:t>1</w:t>
      </w:r>
    </w:p>
    <w:p w14:paraId="245E9786" w14:textId="16974D36" w:rsidR="009074FB" w:rsidRPr="006332D6" w:rsidRDefault="009074FB" w:rsidP="00003161">
      <w:pPr>
        <w:pStyle w:val="ad"/>
      </w:pPr>
      <w:r w:rsidRPr="006332D6">
        <w:rPr>
          <w:rFonts w:hint="eastAsia"/>
        </w:rPr>
        <w:t xml:space="preserve">후속사건 </w:t>
      </w:r>
      <w:r w:rsidRPr="006332D6">
        <w:rPr>
          <w:rFonts w:hint="eastAsia"/>
        </w:rPr>
        <w:tab/>
      </w:r>
      <w:r w:rsidRPr="006332D6">
        <w:rPr>
          <w:rFonts w:hint="eastAsia"/>
        </w:rPr>
        <w:tab/>
        <w:t xml:space="preserve"> 2</w:t>
      </w:r>
    </w:p>
    <w:p w14:paraId="5BE7BAC2" w14:textId="6E4D1CE5" w:rsidR="009074FB" w:rsidRPr="006332D6" w:rsidRDefault="009074FB" w:rsidP="00003161">
      <w:pPr>
        <w:pStyle w:val="ad"/>
      </w:pPr>
      <w:r w:rsidRPr="006332D6">
        <w:t>시행일</w:t>
      </w:r>
      <w:r w:rsidRPr="006332D6">
        <w:rPr>
          <w:rFonts w:hint="eastAsia"/>
        </w:rPr>
        <w:t xml:space="preserve"> </w:t>
      </w:r>
      <w:r w:rsidRPr="006332D6">
        <w:rPr>
          <w:rFonts w:hint="eastAsia"/>
        </w:rPr>
        <w:tab/>
      </w:r>
      <w:r w:rsidRPr="006332D6">
        <w:rPr>
          <w:rFonts w:hint="eastAsia"/>
        </w:rPr>
        <w:tab/>
        <w:t xml:space="preserve"> </w:t>
      </w:r>
      <w:r w:rsidRPr="006332D6">
        <w:t>3</w:t>
      </w:r>
    </w:p>
    <w:p w14:paraId="63F47E77" w14:textId="68BDF495" w:rsidR="009074FB" w:rsidRPr="006332D6" w:rsidRDefault="009074FB" w:rsidP="00003161">
      <w:pPr>
        <w:pStyle w:val="ad"/>
      </w:pPr>
      <w:r w:rsidRPr="006332D6">
        <w:rPr>
          <w:b/>
        </w:rPr>
        <w:t>목적</w:t>
      </w:r>
      <w:r w:rsidRPr="006332D6">
        <w:rPr>
          <w:rFonts w:hint="eastAsia"/>
        </w:rPr>
        <w:t xml:space="preserve"> </w:t>
      </w:r>
      <w:r w:rsidRPr="006332D6">
        <w:rPr>
          <w:rFonts w:hint="eastAsia"/>
        </w:rPr>
        <w:tab/>
      </w:r>
      <w:r w:rsidRPr="006332D6">
        <w:rPr>
          <w:rFonts w:hint="eastAsia"/>
        </w:rPr>
        <w:tab/>
        <w:t xml:space="preserve"> </w:t>
      </w:r>
      <w:r w:rsidRPr="006332D6">
        <w:t>4</w:t>
      </w:r>
    </w:p>
    <w:p w14:paraId="35A47AD7" w14:textId="3ADDCFFE" w:rsidR="009074FB" w:rsidRPr="006332D6" w:rsidRDefault="009074FB" w:rsidP="00003161">
      <w:pPr>
        <w:pStyle w:val="ad"/>
      </w:pPr>
      <w:r w:rsidRPr="006332D6">
        <w:rPr>
          <w:b/>
        </w:rPr>
        <w:t>용어의 정의</w:t>
      </w:r>
      <w:r w:rsidRPr="006332D6">
        <w:rPr>
          <w:rFonts w:hint="eastAsia"/>
        </w:rPr>
        <w:t xml:space="preserve"> </w:t>
      </w:r>
      <w:r w:rsidRPr="006332D6">
        <w:rPr>
          <w:rFonts w:hint="eastAsia"/>
        </w:rPr>
        <w:tab/>
      </w:r>
      <w:r w:rsidRPr="006332D6">
        <w:rPr>
          <w:rFonts w:hint="eastAsia"/>
        </w:rPr>
        <w:tab/>
        <w:t xml:space="preserve"> </w:t>
      </w:r>
      <w:r w:rsidRPr="006332D6">
        <w:t>5</w:t>
      </w:r>
    </w:p>
    <w:p w14:paraId="02095B42" w14:textId="77777777" w:rsidR="009074FB" w:rsidRPr="006332D6" w:rsidRDefault="009074FB" w:rsidP="00003161">
      <w:pPr>
        <w:pStyle w:val="ad"/>
        <w:rPr>
          <w:b/>
        </w:rPr>
      </w:pPr>
      <w:r w:rsidRPr="006332D6">
        <w:rPr>
          <w:b/>
        </w:rPr>
        <w:t>요구사항</w:t>
      </w:r>
    </w:p>
    <w:p w14:paraId="3BFE9B97" w14:textId="754C9E75" w:rsidR="009074FB" w:rsidRPr="006332D6" w:rsidRDefault="009074FB" w:rsidP="00003161">
      <w:pPr>
        <w:pStyle w:val="ad"/>
      </w:pPr>
      <w:r w:rsidRPr="006332D6">
        <w:t>재무제표일과 감사보고서일 사이에 발생한 사</w:t>
      </w:r>
      <w:r w:rsidRPr="006332D6">
        <w:rPr>
          <w:rFonts w:hint="eastAsia"/>
        </w:rPr>
        <w:t xml:space="preserve">건 </w:t>
      </w:r>
      <w:r w:rsidRPr="006332D6">
        <w:rPr>
          <w:rFonts w:hint="eastAsia"/>
        </w:rPr>
        <w:tab/>
      </w:r>
      <w:r w:rsidRPr="006332D6">
        <w:rPr>
          <w:rFonts w:hint="eastAsia"/>
        </w:rPr>
        <w:tab/>
        <w:t xml:space="preserve"> </w:t>
      </w:r>
      <w:r w:rsidRPr="006332D6">
        <w:t>6-9</w:t>
      </w:r>
    </w:p>
    <w:p w14:paraId="31A3B491" w14:textId="056933AE" w:rsidR="009074FB" w:rsidRPr="006332D6" w:rsidRDefault="009074FB" w:rsidP="00003161">
      <w:pPr>
        <w:pStyle w:val="ad"/>
      </w:pPr>
      <w:r w:rsidRPr="006332D6">
        <w:t>감사보고서일 후 재무제표</w:t>
      </w:r>
      <w:r w:rsidRPr="006332D6">
        <w:rPr>
          <w:rFonts w:hint="eastAsia"/>
        </w:rPr>
        <w:t xml:space="preserve"> 발행</w:t>
      </w:r>
      <w:r w:rsidRPr="006332D6">
        <w:t xml:space="preserve">일 전에 </w:t>
      </w:r>
      <w:r w:rsidRPr="006332D6">
        <w:rPr>
          <w:rFonts w:hint="eastAsia"/>
        </w:rPr>
        <w:t xml:space="preserve">감사인이 알게 된 </w:t>
      </w:r>
      <w:r w:rsidRPr="006332D6">
        <w:t>사실</w:t>
      </w:r>
      <w:r w:rsidRPr="006332D6">
        <w:rPr>
          <w:rFonts w:hint="eastAsia"/>
        </w:rPr>
        <w:t xml:space="preserve"> </w:t>
      </w:r>
      <w:r w:rsidRPr="006332D6">
        <w:rPr>
          <w:rFonts w:hint="eastAsia"/>
        </w:rPr>
        <w:tab/>
      </w:r>
      <w:r w:rsidRPr="006332D6">
        <w:rPr>
          <w:rFonts w:hint="eastAsia"/>
        </w:rPr>
        <w:tab/>
        <w:t xml:space="preserve"> </w:t>
      </w:r>
      <w:r w:rsidRPr="006332D6">
        <w:t>10-13</w:t>
      </w:r>
    </w:p>
    <w:p w14:paraId="7052FECE" w14:textId="30C74BC6" w:rsidR="009074FB" w:rsidRPr="006332D6" w:rsidRDefault="009074FB" w:rsidP="00003161">
      <w:pPr>
        <w:pStyle w:val="ad"/>
      </w:pPr>
      <w:r w:rsidRPr="006332D6">
        <w:t>재무제표</w:t>
      </w:r>
      <w:r w:rsidRPr="006332D6">
        <w:rPr>
          <w:rFonts w:hint="eastAsia"/>
        </w:rPr>
        <w:t>가 발행된</w:t>
      </w:r>
      <w:r w:rsidRPr="006332D6">
        <w:t xml:space="preserve"> 후 </w:t>
      </w:r>
      <w:r w:rsidRPr="006332D6">
        <w:rPr>
          <w:rFonts w:hint="eastAsia"/>
        </w:rPr>
        <w:t>감사인이 알게 된</w:t>
      </w:r>
      <w:r w:rsidRPr="006332D6">
        <w:t xml:space="preserve"> 사실</w:t>
      </w:r>
      <w:r w:rsidRPr="006332D6">
        <w:rPr>
          <w:rFonts w:hint="eastAsia"/>
        </w:rPr>
        <w:t xml:space="preserve"> </w:t>
      </w:r>
      <w:r w:rsidRPr="006332D6">
        <w:rPr>
          <w:rFonts w:hint="eastAsia"/>
        </w:rPr>
        <w:tab/>
      </w:r>
      <w:r w:rsidRPr="006332D6">
        <w:rPr>
          <w:rFonts w:hint="eastAsia"/>
        </w:rPr>
        <w:tab/>
        <w:t xml:space="preserve"> </w:t>
      </w:r>
      <w:r w:rsidRPr="006332D6">
        <w:t>14-17</w:t>
      </w:r>
    </w:p>
    <w:p w14:paraId="3B0626C3" w14:textId="77777777" w:rsidR="009074FB" w:rsidRPr="006332D6" w:rsidRDefault="009074FB" w:rsidP="00003161">
      <w:pPr>
        <w:pStyle w:val="ad"/>
        <w:rPr>
          <w:b/>
          <w:kern w:val="0"/>
          <w:lang w:val="en-GB"/>
        </w:rPr>
      </w:pPr>
      <w:r w:rsidRPr="006332D6">
        <w:rPr>
          <w:b/>
          <w:kern w:val="0"/>
          <w:lang w:val="en-GB"/>
        </w:rPr>
        <w:t>적용 및 기타 설명자료</w:t>
      </w:r>
    </w:p>
    <w:p w14:paraId="7609DF7A" w14:textId="2CF16E37" w:rsidR="009074FB" w:rsidRPr="006332D6" w:rsidRDefault="009074FB" w:rsidP="00003161">
      <w:pPr>
        <w:pStyle w:val="ad"/>
        <w:rPr>
          <w:kern w:val="0"/>
        </w:rPr>
      </w:pPr>
      <w:r w:rsidRPr="006332D6">
        <w:rPr>
          <w:rFonts w:hint="eastAsia"/>
          <w:kern w:val="0"/>
        </w:rPr>
        <w:t xml:space="preserve">이 감사기준서의 범위 </w:t>
      </w:r>
      <w:r w:rsidRPr="006332D6">
        <w:rPr>
          <w:rFonts w:hint="eastAsia"/>
          <w:kern w:val="0"/>
        </w:rPr>
        <w:tab/>
      </w:r>
      <w:r w:rsidRPr="006332D6">
        <w:rPr>
          <w:rFonts w:hint="eastAsia"/>
          <w:kern w:val="0"/>
        </w:rPr>
        <w:tab/>
        <w:t xml:space="preserve"> </w:t>
      </w:r>
      <w:r w:rsidRPr="006332D6">
        <w:rPr>
          <w:rFonts w:eastAsia="MS Mincho"/>
          <w:kern w:val="0"/>
        </w:rPr>
        <w:t>A1</w:t>
      </w:r>
    </w:p>
    <w:p w14:paraId="73CF46F3" w14:textId="29E8C6C9" w:rsidR="009074FB" w:rsidRPr="006332D6" w:rsidRDefault="009074FB" w:rsidP="00003161">
      <w:pPr>
        <w:pStyle w:val="ad"/>
        <w:rPr>
          <w:kern w:val="0"/>
        </w:rPr>
      </w:pPr>
      <w:r w:rsidRPr="006332D6">
        <w:rPr>
          <w:rFonts w:hint="eastAsia"/>
          <w:kern w:val="0"/>
        </w:rPr>
        <w:t>용어의 정</w:t>
      </w:r>
      <w:r w:rsidRPr="006332D6">
        <w:rPr>
          <w:kern w:val="0"/>
        </w:rPr>
        <w:t>의</w:t>
      </w:r>
      <w:r w:rsidRPr="006332D6">
        <w:rPr>
          <w:rFonts w:hint="eastAsia"/>
          <w:kern w:val="0"/>
        </w:rPr>
        <w:t xml:space="preserve"> </w:t>
      </w:r>
      <w:r w:rsidRPr="006332D6">
        <w:rPr>
          <w:rFonts w:hint="eastAsia"/>
          <w:kern w:val="0"/>
        </w:rPr>
        <w:tab/>
      </w:r>
      <w:r w:rsidRPr="006332D6">
        <w:rPr>
          <w:rFonts w:hint="eastAsia"/>
          <w:kern w:val="0"/>
        </w:rPr>
        <w:tab/>
        <w:t xml:space="preserve"> </w:t>
      </w:r>
      <w:r w:rsidRPr="006332D6">
        <w:rPr>
          <w:kern w:val="0"/>
        </w:rPr>
        <w:t>A2-A5</w:t>
      </w:r>
    </w:p>
    <w:p w14:paraId="71E1CD63" w14:textId="5512C889" w:rsidR="009074FB" w:rsidRPr="006332D6" w:rsidRDefault="009074FB" w:rsidP="00003161">
      <w:pPr>
        <w:pStyle w:val="ad"/>
      </w:pPr>
      <w:r w:rsidRPr="006332D6">
        <w:t>재무제표일과 감사보고서일 사이에 발생한 사건</w:t>
      </w:r>
      <w:r w:rsidRPr="006332D6">
        <w:rPr>
          <w:rFonts w:hint="eastAsia"/>
        </w:rPr>
        <w:t xml:space="preserve"> </w:t>
      </w:r>
      <w:r w:rsidRPr="006332D6">
        <w:rPr>
          <w:rFonts w:hint="eastAsia"/>
        </w:rPr>
        <w:tab/>
      </w:r>
      <w:r w:rsidRPr="006332D6">
        <w:rPr>
          <w:rFonts w:hint="eastAsia"/>
        </w:rPr>
        <w:tab/>
        <w:t xml:space="preserve"> </w:t>
      </w:r>
      <w:r w:rsidRPr="006332D6">
        <w:t>A6-A10</w:t>
      </w:r>
    </w:p>
    <w:p w14:paraId="7E914B91" w14:textId="4C6A9356" w:rsidR="009074FB" w:rsidRPr="006332D6" w:rsidRDefault="009074FB" w:rsidP="00003161">
      <w:pPr>
        <w:pStyle w:val="ad"/>
      </w:pPr>
      <w:r w:rsidRPr="006332D6">
        <w:t>감사보고서일 후 재무제표</w:t>
      </w:r>
      <w:r w:rsidRPr="006332D6">
        <w:rPr>
          <w:rFonts w:hint="eastAsia"/>
        </w:rPr>
        <w:t>발행</w:t>
      </w:r>
      <w:r w:rsidRPr="006332D6">
        <w:t xml:space="preserve">일 전에 </w:t>
      </w:r>
      <w:r w:rsidRPr="006332D6">
        <w:rPr>
          <w:rFonts w:hint="eastAsia"/>
        </w:rPr>
        <w:t>감사인이 알게 된</w:t>
      </w:r>
      <w:r w:rsidRPr="006332D6">
        <w:t xml:space="preserve"> 사실</w:t>
      </w:r>
      <w:r w:rsidRPr="006332D6">
        <w:rPr>
          <w:rFonts w:hint="eastAsia"/>
        </w:rPr>
        <w:t xml:space="preserve"> </w:t>
      </w:r>
      <w:r w:rsidRPr="006332D6">
        <w:rPr>
          <w:rFonts w:hint="eastAsia"/>
        </w:rPr>
        <w:tab/>
      </w:r>
      <w:r w:rsidRPr="006332D6">
        <w:rPr>
          <w:rFonts w:hint="eastAsia"/>
        </w:rPr>
        <w:tab/>
        <w:t xml:space="preserve"> </w:t>
      </w:r>
      <w:r w:rsidRPr="006332D6">
        <w:rPr>
          <w:rFonts w:eastAsia="MS Mincho"/>
          <w:kern w:val="0"/>
        </w:rPr>
        <w:t>A</w:t>
      </w:r>
      <w:r w:rsidRPr="006332D6">
        <w:rPr>
          <w:rFonts w:eastAsia="MS Mincho" w:hint="eastAsia"/>
          <w:kern w:val="0"/>
        </w:rPr>
        <w:t>11</w:t>
      </w:r>
      <w:r w:rsidRPr="006332D6">
        <w:rPr>
          <w:rFonts w:eastAsia="MS Mincho"/>
          <w:kern w:val="0"/>
        </w:rPr>
        <w:t>-A17</w:t>
      </w:r>
    </w:p>
    <w:p w14:paraId="3D94B708" w14:textId="77777777" w:rsidR="009074FB" w:rsidRPr="006332D6" w:rsidRDefault="009074FB" w:rsidP="00003161">
      <w:pPr>
        <w:pStyle w:val="ad"/>
        <w:rPr>
          <w:kern w:val="0"/>
        </w:rPr>
      </w:pPr>
      <w:r w:rsidRPr="006332D6">
        <w:rPr>
          <w:kern w:val="0"/>
        </w:rPr>
        <w:t>재무제표</w:t>
      </w:r>
      <w:r w:rsidRPr="006332D6">
        <w:rPr>
          <w:rFonts w:hint="eastAsia"/>
          <w:kern w:val="0"/>
        </w:rPr>
        <w:t xml:space="preserve">가 발행된 </w:t>
      </w:r>
      <w:r w:rsidRPr="006332D6">
        <w:rPr>
          <w:kern w:val="0"/>
        </w:rPr>
        <w:t xml:space="preserve">후 </w:t>
      </w:r>
      <w:r w:rsidRPr="006332D6">
        <w:rPr>
          <w:rFonts w:hint="eastAsia"/>
          <w:kern w:val="0"/>
        </w:rPr>
        <w:t>감사인이 알게 된</w:t>
      </w:r>
      <w:r w:rsidRPr="006332D6">
        <w:rPr>
          <w:kern w:val="0"/>
        </w:rPr>
        <w:t xml:space="preserve"> 사실</w:t>
      </w:r>
      <w:r w:rsidRPr="006332D6">
        <w:rPr>
          <w:rFonts w:hint="eastAsia"/>
          <w:kern w:val="0"/>
        </w:rPr>
        <w:t xml:space="preserve"> </w:t>
      </w:r>
      <w:r w:rsidRPr="006332D6">
        <w:rPr>
          <w:rFonts w:hint="eastAsia"/>
          <w:kern w:val="0"/>
        </w:rPr>
        <w:tab/>
      </w:r>
      <w:r w:rsidRPr="006332D6">
        <w:rPr>
          <w:rFonts w:hint="eastAsia"/>
          <w:kern w:val="0"/>
        </w:rPr>
        <w:tab/>
        <w:t xml:space="preserve"> </w:t>
      </w:r>
      <w:r w:rsidRPr="006332D6">
        <w:rPr>
          <w:rFonts w:eastAsia="MS Mincho"/>
          <w:kern w:val="0"/>
        </w:rPr>
        <w:t>A1</w:t>
      </w:r>
      <w:r w:rsidRPr="006332D6">
        <w:rPr>
          <w:kern w:val="0"/>
        </w:rPr>
        <w:t>8</w:t>
      </w:r>
      <w:r w:rsidRPr="006332D6">
        <w:rPr>
          <w:rFonts w:eastAsia="MS Mincho"/>
          <w:kern w:val="0"/>
        </w:rPr>
        <w:t>-A20</w:t>
      </w:r>
    </w:p>
    <w:p w14:paraId="29FA06B7" w14:textId="77777777" w:rsidR="00003161" w:rsidRPr="006332D6" w:rsidRDefault="00003161" w:rsidP="00003161"/>
    <w:tbl>
      <w:tblPr>
        <w:tblStyle w:val="af0"/>
        <w:tblW w:w="0" w:type="auto"/>
        <w:tblLook w:val="04A0" w:firstRow="1" w:lastRow="0" w:firstColumn="1" w:lastColumn="0" w:noHBand="0" w:noVBand="1"/>
      </w:tblPr>
      <w:tblGrid>
        <w:gridCol w:w="9016"/>
      </w:tblGrid>
      <w:tr w:rsidR="00003161" w:rsidRPr="006332D6" w14:paraId="7873C41D" w14:textId="77777777" w:rsidTr="00003161">
        <w:tc>
          <w:tcPr>
            <w:tcW w:w="9016" w:type="dxa"/>
            <w:tcBorders>
              <w:top w:val="single" w:sz="4" w:space="0" w:color="auto"/>
              <w:left w:val="single" w:sz="4" w:space="0" w:color="auto"/>
              <w:bottom w:val="single" w:sz="4" w:space="0" w:color="auto"/>
              <w:right w:val="single" w:sz="4" w:space="0" w:color="auto"/>
            </w:tcBorders>
            <w:hideMark/>
          </w:tcPr>
          <w:p w14:paraId="77E0719E" w14:textId="77777777" w:rsidR="00003161" w:rsidRPr="006332D6" w:rsidRDefault="00003161">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027AD83F" w14:textId="77777777" w:rsidR="00851703" w:rsidRPr="006332D6" w:rsidRDefault="00851703" w:rsidP="00003161">
      <w:pPr>
        <w:pStyle w:val="2"/>
      </w:pPr>
    </w:p>
    <w:p w14:paraId="07E7E7C6" w14:textId="77777777" w:rsidR="00851703" w:rsidRPr="006332D6" w:rsidRDefault="00851703">
      <w:pPr>
        <w:widowControl/>
        <w:wordWrap/>
        <w:autoSpaceDE/>
        <w:autoSpaceDN/>
        <w:spacing w:line="240" w:lineRule="auto"/>
        <w:jc w:val="left"/>
        <w:rPr>
          <w:b/>
          <w:bCs/>
          <w:sz w:val="24"/>
          <w:szCs w:val="32"/>
        </w:rPr>
      </w:pPr>
      <w:r w:rsidRPr="006332D6">
        <w:br w:type="page"/>
      </w:r>
    </w:p>
    <w:p w14:paraId="7E4E7F46" w14:textId="3DC69FA9" w:rsidR="009074FB" w:rsidRPr="006332D6" w:rsidRDefault="009074FB" w:rsidP="00003161">
      <w:pPr>
        <w:pStyle w:val="2"/>
      </w:pPr>
      <w:r w:rsidRPr="006332D6">
        <w:rPr>
          <w:rFonts w:hint="eastAsia"/>
        </w:rPr>
        <w:lastRenderedPageBreak/>
        <w:t>서론</w:t>
      </w:r>
    </w:p>
    <w:p w14:paraId="3C5487C3" w14:textId="070C4F65" w:rsidR="009074FB" w:rsidRPr="006332D6" w:rsidRDefault="009074FB" w:rsidP="00003161">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4E896538" w14:textId="23867F26" w:rsidR="009074FB" w:rsidRPr="006332D6" w:rsidRDefault="009074FB">
      <w:pPr>
        <w:pStyle w:val="a1"/>
        <w:numPr>
          <w:ilvl w:val="0"/>
          <w:numId w:val="90"/>
        </w:numPr>
      </w:pPr>
      <w:r w:rsidRPr="006332D6">
        <w:rPr>
          <w:rFonts w:hint="eastAsia"/>
        </w:rPr>
        <w:t>이</w:t>
      </w:r>
      <w:r w:rsidRPr="006332D6">
        <w:t xml:space="preserve"> 감사기준서는 </w:t>
      </w:r>
      <w:r w:rsidRPr="006332D6">
        <w:rPr>
          <w:rFonts w:hint="eastAsia"/>
        </w:rPr>
        <w:t>재무제표감사에서</w:t>
      </w:r>
      <w:r w:rsidRPr="006332D6">
        <w:t xml:space="preserve"> 후속사건과 관련된 감사인의 책임을 다룬다. </w:t>
      </w:r>
      <w:r w:rsidR="001675CA" w:rsidRPr="001675CA">
        <w:rPr>
          <w:rFonts w:hint="eastAsia"/>
        </w:rPr>
        <w:t xml:space="preserve">이 감사기준서는 감사기준서 </w:t>
      </w:r>
      <w:r w:rsidR="001675CA" w:rsidRPr="001675CA">
        <w:t>720</w:t>
      </w:r>
      <w:r w:rsidR="001675CA" w:rsidRPr="001675CA">
        <w:rPr>
          <w:rFonts w:hint="eastAsia"/>
        </w:rPr>
        <w:t>에서 다루는 감사보고서일 후에 입수한 기타정보에 대한 감사인의 책임에 관한 사항은 다루지 않는다.</w:t>
      </w:r>
      <w:r w:rsidR="001675CA" w:rsidRPr="001675CA">
        <w:t xml:space="preserve"> </w:t>
      </w:r>
      <w:r w:rsidR="001675CA" w:rsidRPr="001675CA">
        <w:rPr>
          <w:rFonts w:hint="eastAsia"/>
        </w:rPr>
        <w:t>하지만 그러한 기타정보가 이 감사기준서의 범위 내에 있는 후속사건을 드러나게 할 수 있다.</w:t>
      </w:r>
    </w:p>
    <w:p w14:paraId="34A92A77" w14:textId="2475995E" w:rsidR="009074FB" w:rsidRPr="006332D6" w:rsidRDefault="009074FB" w:rsidP="00003161">
      <w:pPr>
        <w:pStyle w:val="3"/>
      </w:pPr>
      <w:r w:rsidRPr="006332D6">
        <w:rPr>
          <w:rFonts w:hint="eastAsia"/>
        </w:rPr>
        <w:t>후속사건</w:t>
      </w:r>
    </w:p>
    <w:p w14:paraId="7A1A57DC" w14:textId="77777777" w:rsidR="001B3B1E" w:rsidRPr="006332D6" w:rsidRDefault="009074FB">
      <w:pPr>
        <w:pStyle w:val="a1"/>
        <w:numPr>
          <w:ilvl w:val="0"/>
          <w:numId w:val="87"/>
        </w:numPr>
      </w:pPr>
      <w:r w:rsidRPr="006332D6">
        <w:rPr>
          <w:rFonts w:hint="eastAsia"/>
        </w:rPr>
        <w:t>재무제표는</w:t>
      </w:r>
      <w:r w:rsidRPr="006332D6">
        <w:t xml:space="preserve"> </w:t>
      </w:r>
      <w:r w:rsidRPr="006332D6">
        <w:rPr>
          <w:rFonts w:hint="eastAsia"/>
        </w:rPr>
        <w:t>재무제표일</w:t>
      </w:r>
      <w:r w:rsidRPr="006332D6">
        <w:t xml:space="preserve"> </w:t>
      </w:r>
      <w:r w:rsidRPr="006332D6">
        <w:rPr>
          <w:rFonts w:hint="eastAsia"/>
        </w:rPr>
        <w:t>후</w:t>
      </w:r>
      <w:r w:rsidRPr="006332D6">
        <w:t xml:space="preserve"> </w:t>
      </w:r>
      <w:r w:rsidRPr="006332D6">
        <w:rPr>
          <w:rFonts w:hint="eastAsia"/>
        </w:rPr>
        <w:t>발생한</w:t>
      </w:r>
      <w:r w:rsidRPr="006332D6">
        <w:t xml:space="preserve"> </w:t>
      </w:r>
      <w:r w:rsidRPr="006332D6">
        <w:rPr>
          <w:rFonts w:hint="eastAsia"/>
        </w:rPr>
        <w:t>어떤</w:t>
      </w:r>
      <w:r w:rsidRPr="006332D6">
        <w:t xml:space="preserve"> </w:t>
      </w:r>
      <w:r w:rsidRPr="006332D6">
        <w:rPr>
          <w:rFonts w:hint="eastAsia"/>
        </w:rPr>
        <w:t>사건에</w:t>
      </w:r>
      <w:r w:rsidRPr="006332D6">
        <w:t xml:space="preserve"> </w:t>
      </w:r>
      <w:r w:rsidRPr="006332D6">
        <w:rPr>
          <w:rFonts w:hint="eastAsia"/>
        </w:rPr>
        <w:t>의하여</w:t>
      </w:r>
      <w:r w:rsidRPr="006332D6">
        <w:t xml:space="preserve"> </w:t>
      </w:r>
      <w:r w:rsidRPr="006332D6">
        <w:rPr>
          <w:rFonts w:hint="eastAsia"/>
        </w:rPr>
        <w:t>영향을</w:t>
      </w:r>
      <w:r w:rsidRPr="006332D6">
        <w:t xml:space="preserve"> </w:t>
      </w:r>
      <w:r w:rsidRPr="006332D6">
        <w:rPr>
          <w:rFonts w:hint="eastAsia"/>
        </w:rPr>
        <w:t>받을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다수의</w:t>
      </w:r>
      <w:r w:rsidRPr="006332D6">
        <w:t xml:space="preserve"> </w:t>
      </w:r>
      <w:r w:rsidRPr="006332D6">
        <w:rPr>
          <w:rFonts w:hint="eastAsia"/>
        </w:rPr>
        <w:t>재무보고체계에서</w:t>
      </w:r>
      <w:r w:rsidRPr="006332D6">
        <w:t xml:space="preserve"> </w:t>
      </w:r>
      <w:r w:rsidRPr="006332D6">
        <w:rPr>
          <w:rFonts w:hint="eastAsia"/>
        </w:rPr>
        <w:t>그러한</w:t>
      </w:r>
      <w:r w:rsidRPr="006332D6">
        <w:t xml:space="preserve"> </w:t>
      </w:r>
      <w:r w:rsidRPr="006332D6">
        <w:rPr>
          <w:rFonts w:hint="eastAsia"/>
        </w:rPr>
        <w:t>사건들에</w:t>
      </w:r>
      <w:r w:rsidRPr="006332D6">
        <w:t xml:space="preserve"> </w:t>
      </w:r>
      <w:r w:rsidRPr="006332D6">
        <w:rPr>
          <w:rFonts w:hint="eastAsia"/>
        </w:rPr>
        <w:t>관하여</w:t>
      </w:r>
      <w:r w:rsidRPr="006332D6">
        <w:t xml:space="preserve"> </w:t>
      </w:r>
      <w:r w:rsidRPr="006332D6">
        <w:rPr>
          <w:rFonts w:hint="eastAsia"/>
        </w:rPr>
        <w:t>구체적으로</w:t>
      </w:r>
      <w:r w:rsidRPr="006332D6">
        <w:t xml:space="preserve"> </w:t>
      </w:r>
      <w:r w:rsidRPr="006332D6">
        <w:rPr>
          <w:rFonts w:hint="eastAsia"/>
        </w:rPr>
        <w:t>언급한다</w:t>
      </w:r>
      <w:r w:rsidRPr="006332D6">
        <w:t>.</w:t>
      </w:r>
      <w:r w:rsidRPr="006332D6">
        <w:rPr>
          <w:vertAlign w:val="superscript"/>
        </w:rPr>
        <w:footnoteReference w:id="480"/>
      </w:r>
      <w:r w:rsidRPr="006332D6">
        <w:t xml:space="preserve"> 그러한 재무보고체계에서는 보통 다음의 두 가지 유형의 사건을 식별한다.</w:t>
      </w:r>
    </w:p>
    <w:p w14:paraId="088F182A" w14:textId="77777777" w:rsidR="001B3B1E" w:rsidRPr="006332D6" w:rsidRDefault="009074FB" w:rsidP="001A228C">
      <w:pPr>
        <w:pStyle w:val="A2"/>
        <w:numPr>
          <w:ilvl w:val="1"/>
          <w:numId w:val="86"/>
        </w:numPr>
      </w:pPr>
      <w:r w:rsidRPr="006332D6">
        <w:rPr>
          <w:rFonts w:hint="eastAsia"/>
        </w:rPr>
        <w:t>재무제표일</w:t>
      </w:r>
      <w:r w:rsidRPr="006332D6">
        <w:t xml:space="preserve"> </w:t>
      </w:r>
      <w:r w:rsidRPr="006332D6">
        <w:rPr>
          <w:rFonts w:hint="eastAsia"/>
        </w:rPr>
        <w:t>현재에</w:t>
      </w:r>
      <w:r w:rsidRPr="006332D6">
        <w:t xml:space="preserve"> </w:t>
      </w:r>
      <w:r w:rsidRPr="006332D6">
        <w:rPr>
          <w:rFonts w:hint="eastAsia"/>
        </w:rPr>
        <w:t>존재하였던</w:t>
      </w:r>
      <w:r w:rsidRPr="006332D6">
        <w:t xml:space="preserve"> </w:t>
      </w:r>
      <w:r w:rsidRPr="006332D6">
        <w:rPr>
          <w:rFonts w:hint="eastAsia"/>
        </w:rPr>
        <w:t>상황에</w:t>
      </w:r>
      <w:r w:rsidRPr="006332D6">
        <w:t xml:space="preserve"> </w:t>
      </w:r>
      <w:r w:rsidRPr="006332D6">
        <w:rPr>
          <w:rFonts w:hint="eastAsia"/>
        </w:rPr>
        <w:t>대한</w:t>
      </w:r>
      <w:r w:rsidRPr="006332D6">
        <w:t xml:space="preserve"> </w:t>
      </w:r>
      <w:r w:rsidRPr="006332D6">
        <w:rPr>
          <w:rFonts w:hint="eastAsia"/>
        </w:rPr>
        <w:t>증거를</w:t>
      </w:r>
      <w:r w:rsidRPr="006332D6">
        <w:t xml:space="preserve"> </w:t>
      </w:r>
      <w:r w:rsidRPr="006332D6">
        <w:rPr>
          <w:rFonts w:hint="eastAsia"/>
        </w:rPr>
        <w:t>제공하는</w:t>
      </w:r>
      <w:r w:rsidRPr="006332D6">
        <w:t xml:space="preserve"> </w:t>
      </w:r>
      <w:r w:rsidRPr="006332D6">
        <w:rPr>
          <w:rFonts w:hint="eastAsia"/>
        </w:rPr>
        <w:t>사건</w:t>
      </w:r>
    </w:p>
    <w:p w14:paraId="2D3D28E5" w14:textId="5FA99A3E" w:rsidR="009074FB" w:rsidRPr="006332D6" w:rsidRDefault="009074FB" w:rsidP="001A228C">
      <w:pPr>
        <w:pStyle w:val="A2"/>
        <w:numPr>
          <w:ilvl w:val="1"/>
          <w:numId w:val="86"/>
        </w:numPr>
      </w:pPr>
      <w:r w:rsidRPr="006332D6">
        <w:rPr>
          <w:rFonts w:hint="eastAsia"/>
        </w:rPr>
        <w:t>재무제표일</w:t>
      </w:r>
      <w:r w:rsidRPr="006332D6">
        <w:t xml:space="preserve"> </w:t>
      </w:r>
      <w:r w:rsidRPr="006332D6">
        <w:rPr>
          <w:rFonts w:hint="eastAsia"/>
        </w:rPr>
        <w:t>후</w:t>
      </w:r>
      <w:r w:rsidRPr="006332D6">
        <w:t xml:space="preserve"> </w:t>
      </w:r>
      <w:r w:rsidRPr="006332D6">
        <w:rPr>
          <w:rFonts w:hint="eastAsia"/>
        </w:rPr>
        <w:t>발생한</w:t>
      </w:r>
      <w:r w:rsidRPr="006332D6">
        <w:t xml:space="preserve"> </w:t>
      </w:r>
      <w:r w:rsidRPr="006332D6">
        <w:rPr>
          <w:rFonts w:hint="eastAsia"/>
        </w:rPr>
        <w:t>상황에</w:t>
      </w:r>
      <w:r w:rsidRPr="006332D6">
        <w:t xml:space="preserve"> </w:t>
      </w:r>
      <w:r w:rsidRPr="006332D6">
        <w:rPr>
          <w:rFonts w:hint="eastAsia"/>
        </w:rPr>
        <w:t>대한</w:t>
      </w:r>
      <w:r w:rsidRPr="006332D6">
        <w:t xml:space="preserve"> </w:t>
      </w:r>
      <w:r w:rsidRPr="006332D6">
        <w:rPr>
          <w:rFonts w:hint="eastAsia"/>
        </w:rPr>
        <w:t>증거를</w:t>
      </w:r>
      <w:r w:rsidRPr="006332D6">
        <w:t xml:space="preserve"> </w:t>
      </w:r>
      <w:r w:rsidRPr="006332D6">
        <w:rPr>
          <w:rFonts w:hint="eastAsia"/>
        </w:rPr>
        <w:t>제공하는</w:t>
      </w:r>
      <w:r w:rsidRPr="006332D6">
        <w:t xml:space="preserve"> </w:t>
      </w:r>
      <w:r w:rsidRPr="006332D6">
        <w:rPr>
          <w:rFonts w:hint="eastAsia"/>
        </w:rPr>
        <w:t>사건</w:t>
      </w:r>
    </w:p>
    <w:p w14:paraId="7C676ADF" w14:textId="62A7C45E" w:rsidR="009074FB" w:rsidRPr="006332D6" w:rsidRDefault="009074FB" w:rsidP="00003161">
      <w:pPr>
        <w:pStyle w:val="a1"/>
        <w:numPr>
          <w:ilvl w:val="0"/>
          <w:numId w:val="0"/>
        </w:numPr>
        <w:ind w:left="601"/>
      </w:pPr>
      <w:r w:rsidRPr="006332D6">
        <w:rPr>
          <w:rFonts w:hint="eastAsia"/>
        </w:rPr>
        <w:t>감사기준서</w:t>
      </w:r>
      <w:r w:rsidRPr="006332D6">
        <w:t xml:space="preserve"> </w:t>
      </w:r>
      <w:r w:rsidRPr="006332D6">
        <w:rPr>
          <w:rFonts w:hint="eastAsia"/>
        </w:rPr>
        <w:t>700에서는</w:t>
      </w:r>
      <w:r w:rsidRPr="006332D6">
        <w:t xml:space="preserve"> </w:t>
      </w:r>
      <w:r w:rsidRPr="006332D6">
        <w:rPr>
          <w:rFonts w:hint="eastAsia"/>
        </w:rPr>
        <w:t>감사보고서일이</w:t>
      </w:r>
      <w:r w:rsidRPr="006332D6">
        <w:t xml:space="preserve"> </w:t>
      </w:r>
      <w:r w:rsidRPr="006332D6">
        <w:rPr>
          <w:rFonts w:hint="eastAsia"/>
        </w:rPr>
        <w:t>이날까지</w:t>
      </w:r>
      <w:r w:rsidRPr="006332D6">
        <w:t xml:space="preserve"> </w:t>
      </w:r>
      <w:r w:rsidRPr="006332D6">
        <w:rPr>
          <w:rFonts w:hint="eastAsia"/>
        </w:rPr>
        <w:t>발생되었고</w:t>
      </w:r>
      <w:r w:rsidRPr="006332D6">
        <w:t xml:space="preserve"> </w:t>
      </w:r>
      <w:r w:rsidRPr="006332D6">
        <w:rPr>
          <w:rFonts w:hint="eastAsia"/>
        </w:rPr>
        <w:t>감사인이</w:t>
      </w:r>
      <w:r w:rsidRPr="006332D6">
        <w:t xml:space="preserve"> </w:t>
      </w:r>
      <w:r w:rsidRPr="006332D6">
        <w:rPr>
          <w:rFonts w:hint="eastAsia"/>
        </w:rPr>
        <w:t>알게</w:t>
      </w:r>
      <w:r w:rsidRPr="006332D6">
        <w:t xml:space="preserve"> </w:t>
      </w:r>
      <w:r w:rsidRPr="006332D6">
        <w:rPr>
          <w:rFonts w:hint="eastAsia"/>
        </w:rPr>
        <w:t>된</w:t>
      </w:r>
      <w:r w:rsidRPr="006332D6">
        <w:t xml:space="preserve"> </w:t>
      </w:r>
      <w:r w:rsidRPr="006332D6">
        <w:rPr>
          <w:rFonts w:hint="eastAsia"/>
        </w:rPr>
        <w:t>사건과</w:t>
      </w:r>
      <w:r w:rsidRPr="006332D6">
        <w:t xml:space="preserve"> </w:t>
      </w:r>
      <w:r w:rsidRPr="006332D6">
        <w:rPr>
          <w:rFonts w:hint="eastAsia"/>
        </w:rPr>
        <w:t>거래의</w:t>
      </w:r>
      <w:r w:rsidRPr="006332D6">
        <w:t xml:space="preserve"> </w:t>
      </w:r>
      <w:r w:rsidRPr="006332D6">
        <w:rPr>
          <w:rFonts w:hint="eastAsia"/>
        </w:rPr>
        <w:t>영향을</w:t>
      </w:r>
      <w:r w:rsidRPr="006332D6">
        <w:t xml:space="preserve"> </w:t>
      </w:r>
      <w:r w:rsidRPr="006332D6">
        <w:rPr>
          <w:rFonts w:hint="eastAsia"/>
        </w:rPr>
        <w:t>감사인이</w:t>
      </w:r>
      <w:r w:rsidRPr="006332D6">
        <w:t xml:space="preserve"> </w:t>
      </w:r>
      <w:r w:rsidRPr="006332D6">
        <w:rPr>
          <w:rFonts w:hint="eastAsia"/>
        </w:rPr>
        <w:t>고려하였음을</w:t>
      </w:r>
      <w:r w:rsidRPr="006332D6">
        <w:t xml:space="preserve"> </w:t>
      </w:r>
      <w:r w:rsidRPr="006332D6">
        <w:rPr>
          <w:rFonts w:hint="eastAsia"/>
        </w:rPr>
        <w:t>감사보고서</w:t>
      </w:r>
      <w:r w:rsidRPr="006332D6">
        <w:t xml:space="preserve"> </w:t>
      </w:r>
      <w:r w:rsidRPr="006332D6">
        <w:rPr>
          <w:rFonts w:hint="eastAsia"/>
        </w:rPr>
        <w:t>이용자들에게</w:t>
      </w:r>
      <w:r w:rsidRPr="006332D6">
        <w:t xml:space="preserve"> </w:t>
      </w:r>
      <w:r w:rsidRPr="006332D6">
        <w:rPr>
          <w:rFonts w:hint="eastAsia"/>
        </w:rPr>
        <w:t>알리는</w:t>
      </w:r>
      <w:r w:rsidRPr="006332D6">
        <w:t xml:space="preserve"> </w:t>
      </w:r>
      <w:r w:rsidRPr="006332D6">
        <w:rPr>
          <w:rFonts w:hint="eastAsia"/>
        </w:rPr>
        <w:t>것이라고</w:t>
      </w:r>
      <w:r w:rsidRPr="006332D6">
        <w:t xml:space="preserve"> </w:t>
      </w:r>
      <w:r w:rsidRPr="006332D6">
        <w:rPr>
          <w:rFonts w:hint="eastAsia"/>
        </w:rPr>
        <w:t>설명한다</w:t>
      </w:r>
      <w:r w:rsidR="00003161" w:rsidRPr="006332D6">
        <w:rPr>
          <w:rFonts w:hint="eastAsia"/>
        </w:rPr>
        <w:t>.</w:t>
      </w:r>
      <w:r w:rsidRPr="006332D6">
        <w:rPr>
          <w:rStyle w:val="af"/>
          <w:rFonts w:hAnsi="바탕"/>
          <w:bCs/>
          <w:color w:val="FFFFFF" w:themeColor="background1"/>
          <w:sz w:val="2"/>
          <w:szCs w:val="2"/>
        </w:rPr>
        <w:footnoteReference w:id="481"/>
      </w:r>
      <w:r w:rsidRPr="006332D6">
        <w:rPr>
          <w:vertAlign w:val="superscript"/>
        </w:rPr>
        <w:footnoteReference w:id="482"/>
      </w:r>
    </w:p>
    <w:p w14:paraId="363913F4" w14:textId="2DED107D" w:rsidR="009074FB" w:rsidRPr="006332D6" w:rsidRDefault="009074FB" w:rsidP="00003161">
      <w:pPr>
        <w:pStyle w:val="3"/>
      </w:pPr>
      <w:r w:rsidRPr="006332D6">
        <w:rPr>
          <w:rFonts w:hint="eastAsia"/>
        </w:rPr>
        <w:t>시행일</w:t>
      </w:r>
    </w:p>
    <w:p w14:paraId="7B3129C2" w14:textId="21C9AC56" w:rsidR="009074FB" w:rsidRPr="006332D6" w:rsidRDefault="009074FB">
      <w:pPr>
        <w:pStyle w:val="a1"/>
        <w:numPr>
          <w:ilvl w:val="0"/>
          <w:numId w:val="87"/>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w:t>
      </w:r>
    </w:p>
    <w:p w14:paraId="43C134F0" w14:textId="267BEC9E" w:rsidR="009074FB" w:rsidRPr="006332D6" w:rsidRDefault="009074FB" w:rsidP="00003161">
      <w:pPr>
        <w:pStyle w:val="2"/>
      </w:pPr>
      <w:r w:rsidRPr="006332D6">
        <w:rPr>
          <w:rFonts w:hint="eastAsia"/>
        </w:rPr>
        <w:t>목적</w:t>
      </w:r>
    </w:p>
    <w:p w14:paraId="08ACB246" w14:textId="77777777" w:rsidR="001B3B1E" w:rsidRPr="006332D6" w:rsidRDefault="009074FB">
      <w:pPr>
        <w:pStyle w:val="a1"/>
        <w:numPr>
          <w:ilvl w:val="0"/>
          <w:numId w:val="87"/>
        </w:numPr>
      </w:pPr>
      <w:r w:rsidRPr="006332D6">
        <w:rPr>
          <w:rFonts w:hint="eastAsia"/>
        </w:rPr>
        <w:t>이</w:t>
      </w:r>
      <w:r w:rsidRPr="006332D6">
        <w:t xml:space="preserve"> </w:t>
      </w:r>
      <w:r w:rsidRPr="006332D6">
        <w:rPr>
          <w:rFonts w:hint="eastAsia"/>
        </w:rPr>
        <w:t>감사기준서와</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목적은</w:t>
      </w:r>
      <w:r w:rsidRPr="006332D6">
        <w:t xml:space="preserve"> </w:t>
      </w:r>
      <w:r w:rsidRPr="006332D6">
        <w:rPr>
          <w:rFonts w:hint="eastAsia"/>
        </w:rPr>
        <w:t>다음과</w:t>
      </w:r>
      <w:r w:rsidRPr="006332D6">
        <w:t xml:space="preserve"> </w:t>
      </w:r>
      <w:r w:rsidRPr="006332D6">
        <w:rPr>
          <w:rFonts w:hint="eastAsia"/>
        </w:rPr>
        <w:t>같다</w:t>
      </w:r>
      <w:r w:rsidRPr="006332D6">
        <w:t>.</w:t>
      </w:r>
    </w:p>
    <w:p w14:paraId="005C0C5B" w14:textId="77777777" w:rsidR="001B3B1E" w:rsidRPr="006332D6" w:rsidRDefault="009074FB" w:rsidP="001A228C">
      <w:pPr>
        <w:pStyle w:val="A2"/>
        <w:numPr>
          <w:ilvl w:val="1"/>
          <w:numId w:val="86"/>
        </w:numPr>
      </w:pPr>
      <w:r w:rsidRPr="006332D6">
        <w:rPr>
          <w:rFonts w:hint="eastAsia"/>
        </w:rPr>
        <w:t>재무제표일과</w:t>
      </w:r>
      <w:r w:rsidRPr="006332D6">
        <w:t xml:space="preserve"> </w:t>
      </w:r>
      <w:r w:rsidRPr="006332D6">
        <w:rPr>
          <w:rFonts w:hint="eastAsia"/>
        </w:rPr>
        <w:t>감사보고서일</w:t>
      </w:r>
      <w:r w:rsidRPr="006332D6">
        <w:t xml:space="preserve"> </w:t>
      </w:r>
      <w:r w:rsidRPr="006332D6">
        <w:rPr>
          <w:rFonts w:hint="eastAsia"/>
        </w:rPr>
        <w:t>사이에</w:t>
      </w:r>
      <w:r w:rsidRPr="006332D6">
        <w:t xml:space="preserve"> </w:t>
      </w:r>
      <w:r w:rsidRPr="006332D6">
        <w:rPr>
          <w:rFonts w:hint="eastAsia"/>
        </w:rPr>
        <w:t>발생한</w:t>
      </w:r>
      <w:r w:rsidRPr="006332D6">
        <w:t xml:space="preserve"> </w:t>
      </w:r>
      <w:r w:rsidRPr="006332D6">
        <w:rPr>
          <w:rFonts w:hint="eastAsia"/>
        </w:rPr>
        <w:t>사건으로서</w:t>
      </w:r>
      <w:r w:rsidRPr="006332D6">
        <w:t xml:space="preserve"> </w:t>
      </w:r>
      <w:r w:rsidRPr="006332D6">
        <w:rPr>
          <w:rFonts w:hint="eastAsia"/>
        </w:rPr>
        <w:t>재무제표의</w:t>
      </w:r>
      <w:r w:rsidRPr="006332D6">
        <w:t xml:space="preserve"> </w:t>
      </w:r>
      <w:r w:rsidRPr="006332D6">
        <w:rPr>
          <w:rFonts w:hint="eastAsia"/>
        </w:rPr>
        <w:t>수정이나</w:t>
      </w:r>
      <w:r w:rsidRPr="006332D6">
        <w:t xml:space="preserve"> </w:t>
      </w:r>
      <w:r w:rsidRPr="006332D6">
        <w:rPr>
          <w:rFonts w:hint="eastAsia"/>
        </w:rPr>
        <w:t>공시가</w:t>
      </w:r>
      <w:r w:rsidRPr="006332D6">
        <w:t xml:space="preserve"> </w:t>
      </w:r>
      <w:r w:rsidRPr="006332D6">
        <w:rPr>
          <w:rFonts w:hint="eastAsia"/>
        </w:rPr>
        <w:t>요구되는</w:t>
      </w:r>
      <w:r w:rsidRPr="006332D6">
        <w:t xml:space="preserve"> </w:t>
      </w:r>
      <w:r w:rsidRPr="006332D6">
        <w:rPr>
          <w:rFonts w:hint="eastAsia"/>
        </w:rPr>
        <w:t>사건이</w:t>
      </w:r>
      <w:r w:rsidRPr="006332D6">
        <w:t xml:space="preserve"> </w:t>
      </w: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해당</w:t>
      </w:r>
      <w:r w:rsidRPr="006332D6">
        <w:t xml:space="preserve"> </w:t>
      </w:r>
      <w:r w:rsidRPr="006332D6">
        <w:rPr>
          <w:rFonts w:hint="eastAsia"/>
        </w:rPr>
        <w:t>재무제표에</w:t>
      </w:r>
      <w:r w:rsidRPr="006332D6">
        <w:t xml:space="preserve"> </w:t>
      </w:r>
      <w:r w:rsidRPr="006332D6">
        <w:rPr>
          <w:rFonts w:hint="eastAsia"/>
        </w:rPr>
        <w:t>적합하게</w:t>
      </w:r>
      <w:r w:rsidRPr="006332D6">
        <w:t xml:space="preserve"> </w:t>
      </w:r>
      <w:r w:rsidRPr="006332D6">
        <w:rPr>
          <w:rFonts w:hint="eastAsia"/>
        </w:rPr>
        <w:t>반영됐는지</w:t>
      </w:r>
      <w:r w:rsidRPr="006332D6">
        <w:t xml:space="preserve"> </w:t>
      </w:r>
      <w:r w:rsidRPr="006332D6">
        <w:rPr>
          <w:rFonts w:hint="eastAsia"/>
        </w:rPr>
        <w:t>여부에</w:t>
      </w:r>
      <w:r w:rsidRPr="006332D6">
        <w:t xml:space="preserve"> </w:t>
      </w:r>
      <w:r w:rsidRPr="006332D6">
        <w:rPr>
          <w:rFonts w:hint="eastAsia"/>
        </w:rPr>
        <w:t>관한</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입수함</w:t>
      </w:r>
    </w:p>
    <w:p w14:paraId="5424BE18" w14:textId="643FD85B" w:rsidR="009074FB" w:rsidRPr="006332D6" w:rsidRDefault="009074FB" w:rsidP="001A228C">
      <w:pPr>
        <w:pStyle w:val="A2"/>
        <w:numPr>
          <w:ilvl w:val="1"/>
          <w:numId w:val="86"/>
        </w:numPr>
      </w:pPr>
      <w:r w:rsidRPr="006332D6">
        <w:rPr>
          <w:rFonts w:hint="eastAsia"/>
        </w:rPr>
        <w:t>감사인이</w:t>
      </w:r>
      <w:r w:rsidRPr="006332D6">
        <w:t xml:space="preserve"> </w:t>
      </w:r>
      <w:r w:rsidRPr="006332D6">
        <w:rPr>
          <w:rFonts w:hint="eastAsia"/>
        </w:rPr>
        <w:t>감사보고서일에</w:t>
      </w:r>
      <w:r w:rsidRPr="006332D6">
        <w:t xml:space="preserve"> </w:t>
      </w:r>
      <w:r w:rsidRPr="006332D6">
        <w:rPr>
          <w:rFonts w:hint="eastAsia"/>
        </w:rPr>
        <w:t>알았더라면</w:t>
      </w:r>
      <w:r w:rsidRPr="006332D6">
        <w:t xml:space="preserve"> </w:t>
      </w:r>
      <w:r w:rsidRPr="006332D6">
        <w:rPr>
          <w:rFonts w:hint="eastAsia"/>
        </w:rPr>
        <w:t>해당</w:t>
      </w:r>
      <w:r w:rsidRPr="006332D6">
        <w:t xml:space="preserve"> </w:t>
      </w:r>
      <w:r w:rsidRPr="006332D6">
        <w:rPr>
          <w:rFonts w:hint="eastAsia"/>
        </w:rPr>
        <w:t>감사보고서를</w:t>
      </w:r>
      <w:r w:rsidRPr="006332D6">
        <w:t xml:space="preserve"> </w:t>
      </w:r>
      <w:r w:rsidRPr="006332D6">
        <w:rPr>
          <w:rFonts w:hint="eastAsia"/>
        </w:rPr>
        <w:t>수정할</w:t>
      </w:r>
      <w:r w:rsidRPr="006332D6">
        <w:t xml:space="preserve"> </w:t>
      </w:r>
      <w:r w:rsidRPr="006332D6">
        <w:rPr>
          <w:rFonts w:hint="eastAsia"/>
        </w:rPr>
        <w:t>원인이</w:t>
      </w:r>
      <w:r w:rsidRPr="006332D6">
        <w:t xml:space="preserve"> </w:t>
      </w:r>
      <w:r w:rsidRPr="006332D6">
        <w:rPr>
          <w:rFonts w:hint="eastAsia"/>
        </w:rPr>
        <w:t>될</w:t>
      </w:r>
      <w:r w:rsidRPr="006332D6">
        <w:t xml:space="preserve"> </w:t>
      </w:r>
      <w:r w:rsidRPr="006332D6">
        <w:rPr>
          <w:rFonts w:hint="eastAsia"/>
        </w:rPr>
        <w:t>수도</w:t>
      </w:r>
      <w:r w:rsidRPr="006332D6">
        <w:t xml:space="preserve"> </w:t>
      </w:r>
      <w:r w:rsidRPr="006332D6">
        <w:rPr>
          <w:rFonts w:hint="eastAsia"/>
        </w:rPr>
        <w:t>있었던</w:t>
      </w:r>
      <w:r w:rsidRPr="006332D6">
        <w:t xml:space="preserve"> </w:t>
      </w:r>
      <w:r w:rsidRPr="006332D6">
        <w:rPr>
          <w:rFonts w:hint="eastAsia"/>
        </w:rPr>
        <w:t>사실을</w:t>
      </w:r>
      <w:r w:rsidRPr="006332D6">
        <w:t xml:space="preserve"> </w:t>
      </w:r>
      <w:r w:rsidRPr="006332D6">
        <w:rPr>
          <w:rFonts w:hint="eastAsia"/>
        </w:rPr>
        <w:t>감사보고서일</w:t>
      </w:r>
      <w:r w:rsidRPr="006332D6">
        <w:t xml:space="preserve"> </w:t>
      </w:r>
      <w:r w:rsidRPr="006332D6">
        <w:rPr>
          <w:rFonts w:hint="eastAsia"/>
        </w:rPr>
        <w:t>후에</w:t>
      </w:r>
      <w:r w:rsidRPr="006332D6">
        <w:t xml:space="preserve"> </w:t>
      </w:r>
      <w:r w:rsidRPr="006332D6">
        <w:rPr>
          <w:rFonts w:hint="eastAsia"/>
        </w:rPr>
        <w:t>알게</w:t>
      </w:r>
      <w:r w:rsidRPr="006332D6">
        <w:t xml:space="preserve"> </w:t>
      </w:r>
      <w:r w:rsidRPr="006332D6">
        <w:rPr>
          <w:rFonts w:hint="eastAsia"/>
        </w:rPr>
        <w:t>된</w:t>
      </w:r>
      <w:r w:rsidRPr="006332D6">
        <w:t xml:space="preserve"> </w:t>
      </w:r>
      <w:r w:rsidRPr="006332D6">
        <w:rPr>
          <w:rFonts w:hint="eastAsia"/>
        </w:rPr>
        <w:t>경우</w:t>
      </w:r>
      <w:r w:rsidRPr="006332D6">
        <w:t xml:space="preserve"> </w:t>
      </w:r>
      <w:r w:rsidRPr="006332D6">
        <w:rPr>
          <w:rFonts w:hint="eastAsia"/>
        </w:rPr>
        <w:t>이에</w:t>
      </w:r>
      <w:r w:rsidRPr="006332D6">
        <w:t xml:space="preserve"> </w:t>
      </w:r>
      <w:r w:rsidRPr="006332D6">
        <w:rPr>
          <w:rFonts w:hint="eastAsia"/>
        </w:rPr>
        <w:t>대하여</w:t>
      </w:r>
      <w:r w:rsidRPr="006332D6">
        <w:t xml:space="preserve"> </w:t>
      </w:r>
      <w:r w:rsidRPr="006332D6">
        <w:rPr>
          <w:rFonts w:hint="eastAsia"/>
        </w:rPr>
        <w:t>적합하게</w:t>
      </w:r>
      <w:r w:rsidRPr="006332D6">
        <w:t xml:space="preserve"> </w:t>
      </w:r>
      <w:r w:rsidRPr="006332D6">
        <w:rPr>
          <w:rFonts w:hint="eastAsia"/>
        </w:rPr>
        <w:t>대응함</w:t>
      </w:r>
    </w:p>
    <w:p w14:paraId="30A447A5" w14:textId="281BF8CE" w:rsidR="009074FB" w:rsidRPr="006332D6" w:rsidRDefault="009074FB" w:rsidP="00003161">
      <w:pPr>
        <w:pStyle w:val="2"/>
      </w:pPr>
      <w:r w:rsidRPr="006332D6">
        <w:rPr>
          <w:rFonts w:hint="eastAsia"/>
        </w:rPr>
        <w:lastRenderedPageBreak/>
        <w:t>용어의</w:t>
      </w:r>
      <w:r w:rsidRPr="006332D6">
        <w:t xml:space="preserve"> </w:t>
      </w:r>
      <w:r w:rsidRPr="006332D6">
        <w:rPr>
          <w:rFonts w:hint="eastAsia"/>
        </w:rPr>
        <w:t>정의</w:t>
      </w:r>
    </w:p>
    <w:p w14:paraId="0B871B3E" w14:textId="77777777" w:rsidR="001B3B1E" w:rsidRPr="006332D6" w:rsidRDefault="009074FB">
      <w:pPr>
        <w:pStyle w:val="a1"/>
        <w:numPr>
          <w:ilvl w:val="0"/>
          <w:numId w:val="87"/>
        </w:numPr>
      </w:pPr>
      <w:r w:rsidRPr="006332D6">
        <w:rPr>
          <w:rFonts w:hint="eastAsia"/>
        </w:rPr>
        <w:t xml:space="preserve">감사기준에서 사용하는 </w:t>
      </w:r>
      <w:r w:rsidRPr="006332D6">
        <w:t xml:space="preserve">용어의 정의는 </w:t>
      </w:r>
      <w:r w:rsidRPr="006332D6">
        <w:rPr>
          <w:rFonts w:hint="eastAsia"/>
        </w:rPr>
        <w:t>다음과</w:t>
      </w:r>
      <w:r w:rsidRPr="006332D6">
        <w:t xml:space="preserve"> 같다.</w:t>
      </w:r>
    </w:p>
    <w:p w14:paraId="277F0223" w14:textId="77777777" w:rsidR="001B3B1E" w:rsidRPr="006332D6" w:rsidRDefault="009074FB" w:rsidP="001A228C">
      <w:pPr>
        <w:pStyle w:val="A2"/>
        <w:numPr>
          <w:ilvl w:val="1"/>
          <w:numId w:val="86"/>
        </w:numPr>
      </w:pPr>
      <w:r w:rsidRPr="006332D6">
        <w:rPr>
          <w:rFonts w:hint="eastAsia"/>
        </w:rPr>
        <w:t>재무제표일- 재무제표가 포함하는 가장 최근 보고기간의 말일</w:t>
      </w:r>
    </w:p>
    <w:p w14:paraId="64E1E9FB" w14:textId="77777777" w:rsidR="001B3B1E" w:rsidRPr="006332D6" w:rsidRDefault="009074FB" w:rsidP="001A228C">
      <w:pPr>
        <w:pStyle w:val="A2"/>
        <w:numPr>
          <w:ilvl w:val="1"/>
          <w:numId w:val="86"/>
        </w:numPr>
      </w:pPr>
      <w:r w:rsidRPr="006332D6">
        <w:rPr>
          <w:rFonts w:hint="eastAsia"/>
        </w:rPr>
        <w:t>재무제표 승인일- 재무제표(관련 주석 포함)를 구성하는 모든 내용의 작성이 완료되고 인정된 권한을 가진 기구가 해당 재무제표에 대하여 책임을 진다고 확인한 날 (문단 A2 참조)</w:t>
      </w:r>
    </w:p>
    <w:p w14:paraId="52BEFDD4" w14:textId="77777777" w:rsidR="001B3B1E" w:rsidRPr="006332D6" w:rsidRDefault="009074FB" w:rsidP="001A228C">
      <w:pPr>
        <w:pStyle w:val="A2"/>
        <w:numPr>
          <w:ilvl w:val="1"/>
          <w:numId w:val="86"/>
        </w:numPr>
      </w:pPr>
      <w:r w:rsidRPr="006332D6">
        <w:rPr>
          <w:rFonts w:hint="eastAsia"/>
        </w:rPr>
        <w:t>감사보고서일-</w:t>
      </w:r>
      <w:r w:rsidRPr="006332D6">
        <w:t xml:space="preserve"> </w:t>
      </w:r>
      <w:r w:rsidRPr="006332D6">
        <w:rPr>
          <w:rFonts w:hint="eastAsia"/>
        </w:rPr>
        <w:t>감사인이 재무제표에 대한 감사보고서에 감사기준서 700에 따라 기재한 일자 (문단 A3 참조)</w:t>
      </w:r>
    </w:p>
    <w:p w14:paraId="57EA9354" w14:textId="77777777" w:rsidR="001B3B1E" w:rsidRPr="006332D6" w:rsidRDefault="009074FB" w:rsidP="001A228C">
      <w:pPr>
        <w:pStyle w:val="A2"/>
        <w:numPr>
          <w:ilvl w:val="1"/>
          <w:numId w:val="86"/>
        </w:numPr>
      </w:pPr>
      <w:r w:rsidRPr="006332D6">
        <w:rPr>
          <w:rFonts w:hint="eastAsia"/>
        </w:rPr>
        <w:t xml:space="preserve">재무제표 발행일- 감사보고서와 </w:t>
      </w:r>
      <w:proofErr w:type="spellStart"/>
      <w:r w:rsidRPr="006332D6">
        <w:rPr>
          <w:rFonts w:hint="eastAsia"/>
        </w:rPr>
        <w:t>감사받은</w:t>
      </w:r>
      <w:proofErr w:type="spellEnd"/>
      <w:r w:rsidRPr="006332D6">
        <w:rPr>
          <w:rFonts w:hint="eastAsia"/>
        </w:rPr>
        <w:t xml:space="preserve"> 재무제표를 제3자들이 이용할 수 있게 된 날 (문단 A4-A5 참조)</w:t>
      </w:r>
    </w:p>
    <w:p w14:paraId="52A888D2" w14:textId="041C9772" w:rsidR="009074FB" w:rsidRPr="006332D6" w:rsidRDefault="009074FB" w:rsidP="001A228C">
      <w:pPr>
        <w:pStyle w:val="A2"/>
        <w:numPr>
          <w:ilvl w:val="1"/>
          <w:numId w:val="86"/>
        </w:numPr>
      </w:pPr>
      <w:r w:rsidRPr="006332D6">
        <w:rPr>
          <w:rFonts w:hint="eastAsia"/>
        </w:rPr>
        <w:t>후속사건-재무제표일과 감사보고서일 사이에 발생한 사건 및 감사보고서일 후 감사인이 알게 된 사실</w:t>
      </w:r>
    </w:p>
    <w:p w14:paraId="6A44F564" w14:textId="209D6E98" w:rsidR="009074FB" w:rsidRPr="006332D6" w:rsidRDefault="009074FB" w:rsidP="00003161">
      <w:pPr>
        <w:pStyle w:val="2"/>
      </w:pPr>
      <w:r w:rsidRPr="006332D6">
        <w:rPr>
          <w:rFonts w:hint="eastAsia"/>
        </w:rPr>
        <w:t>요구사항</w:t>
      </w:r>
    </w:p>
    <w:p w14:paraId="70D598A8" w14:textId="1A6D32DD" w:rsidR="009074FB" w:rsidRPr="006332D6" w:rsidRDefault="009074FB" w:rsidP="00003161">
      <w:pPr>
        <w:pStyle w:val="3"/>
      </w:pPr>
      <w:r w:rsidRPr="006332D6">
        <w:rPr>
          <w:rFonts w:hint="eastAsia"/>
        </w:rPr>
        <w:t>재무제표일과</w:t>
      </w:r>
      <w:r w:rsidRPr="006332D6">
        <w:t xml:space="preserve"> </w:t>
      </w:r>
      <w:r w:rsidRPr="006332D6">
        <w:rPr>
          <w:rFonts w:hint="eastAsia"/>
        </w:rPr>
        <w:t>감사보고서일</w:t>
      </w:r>
      <w:r w:rsidRPr="006332D6">
        <w:t xml:space="preserve"> </w:t>
      </w:r>
      <w:r w:rsidRPr="006332D6">
        <w:rPr>
          <w:rFonts w:hint="eastAsia"/>
        </w:rPr>
        <w:t>사이에</w:t>
      </w:r>
      <w:r w:rsidRPr="006332D6">
        <w:t xml:space="preserve"> </w:t>
      </w:r>
      <w:r w:rsidRPr="006332D6">
        <w:rPr>
          <w:rFonts w:hint="eastAsia"/>
        </w:rPr>
        <w:t>발생한</w:t>
      </w:r>
      <w:r w:rsidRPr="006332D6">
        <w:t xml:space="preserve"> </w:t>
      </w:r>
      <w:r w:rsidRPr="006332D6">
        <w:rPr>
          <w:rFonts w:hint="eastAsia"/>
        </w:rPr>
        <w:t>사건</w:t>
      </w:r>
    </w:p>
    <w:p w14:paraId="5AA7A36D" w14:textId="6F48016A" w:rsidR="009074FB" w:rsidRPr="006332D6" w:rsidRDefault="009074FB">
      <w:pPr>
        <w:pStyle w:val="a1"/>
        <w:numPr>
          <w:ilvl w:val="0"/>
          <w:numId w:val="87"/>
        </w:numPr>
      </w:pPr>
      <w:r w:rsidRPr="006332D6">
        <w:rPr>
          <w:rFonts w:hint="eastAsia"/>
        </w:rPr>
        <w:t>감사인은 재무제표일과 감사보고서일 사이에 발생</w:t>
      </w:r>
      <w:r w:rsidRPr="006332D6">
        <w:t>한</w:t>
      </w:r>
      <w:r w:rsidRPr="006332D6">
        <w:rPr>
          <w:rFonts w:hint="eastAsia"/>
        </w:rPr>
        <w:t xml:space="preserve"> 사건으로서 재무제표를 수정하거나 재무제표에 공시를 하여야 할 사건들이 모두 식별되었다는 충분하고 적합한 감사증거를 입수할 수 있도록 설계된 감사절차를 수행하여야 한다. 그러나 이전에 적용한 감사절차에서 만족할 만한 결론이 제공된 사항들에 대하여는 감사인이 추가적인 감사절차를 수행하도록 기대되지 아니한다. (문단 A6 참조)</w:t>
      </w:r>
    </w:p>
    <w:p w14:paraId="2061250E" w14:textId="77777777" w:rsidR="001B3B1E" w:rsidRPr="006332D6" w:rsidRDefault="009074FB">
      <w:pPr>
        <w:pStyle w:val="a1"/>
        <w:numPr>
          <w:ilvl w:val="0"/>
          <w:numId w:val="87"/>
        </w:numPr>
      </w:pPr>
      <w:r w:rsidRPr="006332D6">
        <w:rPr>
          <w:rFonts w:hint="eastAsia"/>
        </w:rPr>
        <w:t>감사인은 재무제표일부터 감사보고서일 또는 감사보고서일과 가장 가까운 실행가능한 일자까지의 기간에 대하여 문단 6에서 요구하는 절차를 수행하여야 한다. 감사인은 그러한 감사절차의 성격과 범위를 결정할 때 감사인의 위험평가를 고려하여야 하며, 이때 다음의 절차들이 포함되어야 한다. (문단 A7-A8 참조)</w:t>
      </w:r>
    </w:p>
    <w:p w14:paraId="647AEB4A" w14:textId="77777777" w:rsidR="001B3B1E" w:rsidRPr="006332D6" w:rsidRDefault="009074FB" w:rsidP="001A228C">
      <w:pPr>
        <w:pStyle w:val="A2"/>
        <w:numPr>
          <w:ilvl w:val="1"/>
          <w:numId w:val="86"/>
        </w:numPr>
      </w:pPr>
      <w:r w:rsidRPr="006332D6">
        <w:rPr>
          <w:rFonts w:hint="eastAsia"/>
        </w:rPr>
        <w:t>경영진이 후속사건을 식별하기 위해 수립한 절차들을 이해함</w:t>
      </w:r>
    </w:p>
    <w:p w14:paraId="7B70675F" w14:textId="77777777" w:rsidR="001B3B1E" w:rsidRPr="006332D6" w:rsidRDefault="009074FB" w:rsidP="001A228C">
      <w:pPr>
        <w:pStyle w:val="A2"/>
        <w:numPr>
          <w:ilvl w:val="1"/>
          <w:numId w:val="86"/>
        </w:numPr>
      </w:pPr>
      <w:r w:rsidRPr="006332D6">
        <w:rPr>
          <w:rFonts w:hint="eastAsia"/>
        </w:rPr>
        <w:t>재무제표에 영향을 미칠 수 있는 후속사건이 발생했는지 여부에 대하여 경영진(적절한 경우 지배기구 포함)에게 질문함 (문단 A9 참조)</w:t>
      </w:r>
    </w:p>
    <w:p w14:paraId="40F5D592" w14:textId="77777777" w:rsidR="001B3B1E" w:rsidRPr="006332D6" w:rsidRDefault="009074FB" w:rsidP="001A228C">
      <w:pPr>
        <w:pStyle w:val="A2"/>
        <w:numPr>
          <w:ilvl w:val="1"/>
          <w:numId w:val="86"/>
        </w:numPr>
      </w:pPr>
      <w:r w:rsidRPr="006332D6">
        <w:rPr>
          <w:rFonts w:hint="eastAsia"/>
        </w:rPr>
        <w:t xml:space="preserve">재무제표일 후에 개최된 주주, 경영진 그리고 지배기구 회의록이 있을 경우 이를 열람하고, 회의록이 아직 </w:t>
      </w:r>
      <w:proofErr w:type="spellStart"/>
      <w:r w:rsidRPr="006332D6">
        <w:rPr>
          <w:rFonts w:hint="eastAsia"/>
        </w:rPr>
        <w:t>이용가능하지</w:t>
      </w:r>
      <w:proofErr w:type="spellEnd"/>
      <w:r w:rsidRPr="006332D6">
        <w:rPr>
          <w:rFonts w:hint="eastAsia"/>
        </w:rPr>
        <w:t xml:space="preserve"> 않는 경우에는 해당 회의에서 논의된 사항들에 대하여 질문함 (문단 A10 참조)</w:t>
      </w:r>
    </w:p>
    <w:p w14:paraId="4E6D3B3C" w14:textId="223AB31B" w:rsidR="009074FB" w:rsidRPr="006332D6" w:rsidRDefault="009074FB" w:rsidP="001A228C">
      <w:pPr>
        <w:pStyle w:val="A2"/>
        <w:numPr>
          <w:ilvl w:val="1"/>
          <w:numId w:val="86"/>
        </w:numPr>
      </w:pPr>
      <w:r w:rsidRPr="006332D6">
        <w:rPr>
          <w:rFonts w:hint="eastAsia"/>
        </w:rPr>
        <w:t>기업의 최근 후속 중간재무제표가 있다면, 이를 열람함</w:t>
      </w:r>
    </w:p>
    <w:p w14:paraId="6D172F79" w14:textId="0310D68B" w:rsidR="009074FB" w:rsidRPr="006332D6" w:rsidRDefault="009074FB">
      <w:pPr>
        <w:pStyle w:val="a1"/>
        <w:numPr>
          <w:ilvl w:val="0"/>
          <w:numId w:val="87"/>
        </w:numPr>
      </w:pPr>
      <w:r w:rsidRPr="006332D6">
        <w:rPr>
          <w:rFonts w:hint="eastAsia"/>
        </w:rPr>
        <w:lastRenderedPageBreak/>
        <w:t>감사인이 문단 6과 7에서 요구한 절차를 수행한 결과 재무제표의 수정이나 공시가 요구되는 사건을 식별한 경우에는, 그러한 사건이 해당 재무보고체계에 따라 재무제표에 적합하게 반영되었는지 여부를 결정하여야 한다.</w:t>
      </w:r>
    </w:p>
    <w:p w14:paraId="570916EB" w14:textId="4F864523" w:rsidR="009074FB" w:rsidRPr="006332D6" w:rsidRDefault="009074FB" w:rsidP="00003161">
      <w:pPr>
        <w:pStyle w:val="4"/>
      </w:pPr>
      <w:r w:rsidRPr="006332D6">
        <w:rPr>
          <w:rFonts w:hint="eastAsia"/>
        </w:rPr>
        <w:t>서면진술</w:t>
      </w:r>
    </w:p>
    <w:p w14:paraId="655EB0CD" w14:textId="4221EE00" w:rsidR="009074FB" w:rsidRPr="006332D6" w:rsidRDefault="009074FB">
      <w:pPr>
        <w:pStyle w:val="a1"/>
        <w:numPr>
          <w:ilvl w:val="0"/>
          <w:numId w:val="87"/>
        </w:numPr>
      </w:pPr>
      <w:r w:rsidRPr="006332D6">
        <w:rPr>
          <w:rFonts w:hint="eastAsia"/>
        </w:rPr>
        <w:t>감사인은</w:t>
      </w:r>
      <w:r w:rsidRPr="006332D6">
        <w:t xml:space="preserve"> </w:t>
      </w:r>
      <w:r w:rsidRPr="006332D6">
        <w:rPr>
          <w:rFonts w:hint="eastAsia"/>
        </w:rPr>
        <w:t>감사기준서</w:t>
      </w:r>
      <w:r w:rsidRPr="006332D6">
        <w:t xml:space="preserve"> 580</w:t>
      </w:r>
      <w:r w:rsidRPr="006332D6">
        <w:rPr>
          <w:vertAlign w:val="superscript"/>
        </w:rPr>
        <w:footnoteReference w:id="483"/>
      </w:r>
      <w:r w:rsidRPr="006332D6">
        <w:rPr>
          <w:rFonts w:hint="eastAsia"/>
        </w:rPr>
        <w:t>에</w:t>
      </w:r>
      <w:r w:rsidRPr="006332D6">
        <w:t xml:space="preserve"> 따라 경영진, 그리고 적절한 경우 지배기구에게 재무제표일 후에 발생한 사건으로서 해당 재무보고체계에 따라 수정이나 공시가 요구되는 사건이 모두 수정 또는 공시되었다는 서면진술(감사기준서 580에 따름)을 경영진(적절한 경우 지배기구 포함)에게 요청하여야 한다. </w:t>
      </w:r>
    </w:p>
    <w:p w14:paraId="60F1A208" w14:textId="2D85140B" w:rsidR="009074FB" w:rsidRPr="001F6B89" w:rsidRDefault="009074FB" w:rsidP="00BF3C78">
      <w:pPr>
        <w:pStyle w:val="3"/>
        <w:rPr>
          <w:b w:val="0"/>
          <w:bCs/>
        </w:rPr>
      </w:pPr>
      <w:r w:rsidRPr="001F6B89">
        <w:rPr>
          <w:rFonts w:hint="eastAsia"/>
          <w:b w:val="0"/>
          <w:bCs/>
        </w:rPr>
        <w:t>감사보고서일</w:t>
      </w:r>
      <w:r w:rsidRPr="001F6B89">
        <w:rPr>
          <w:b w:val="0"/>
          <w:bCs/>
        </w:rPr>
        <w:t xml:space="preserve"> </w:t>
      </w:r>
      <w:r w:rsidRPr="001F6B89">
        <w:rPr>
          <w:rFonts w:hint="eastAsia"/>
          <w:b w:val="0"/>
          <w:bCs/>
        </w:rPr>
        <w:t>후</w:t>
      </w:r>
      <w:r w:rsidRPr="001F6B89">
        <w:rPr>
          <w:b w:val="0"/>
          <w:bCs/>
        </w:rPr>
        <w:t xml:space="preserve"> </w:t>
      </w:r>
      <w:r w:rsidRPr="001F6B89">
        <w:rPr>
          <w:rFonts w:hint="eastAsia"/>
          <w:b w:val="0"/>
          <w:bCs/>
        </w:rPr>
        <w:t>재무제표</w:t>
      </w:r>
      <w:r w:rsidRPr="001F6B89">
        <w:rPr>
          <w:b w:val="0"/>
          <w:bCs/>
        </w:rPr>
        <w:t xml:space="preserve"> </w:t>
      </w:r>
      <w:r w:rsidRPr="001F6B89">
        <w:rPr>
          <w:rFonts w:hint="eastAsia"/>
          <w:b w:val="0"/>
          <w:bCs/>
        </w:rPr>
        <w:t>발행일</w:t>
      </w:r>
      <w:r w:rsidRPr="001F6B89">
        <w:rPr>
          <w:b w:val="0"/>
          <w:bCs/>
        </w:rPr>
        <w:t xml:space="preserve"> </w:t>
      </w:r>
      <w:r w:rsidRPr="001F6B89">
        <w:rPr>
          <w:rFonts w:hint="eastAsia"/>
          <w:b w:val="0"/>
          <w:bCs/>
        </w:rPr>
        <w:t>전에</w:t>
      </w:r>
      <w:r w:rsidRPr="001F6B89">
        <w:rPr>
          <w:b w:val="0"/>
          <w:bCs/>
        </w:rPr>
        <w:t xml:space="preserve"> </w:t>
      </w:r>
      <w:r w:rsidRPr="001F6B89">
        <w:rPr>
          <w:rFonts w:hint="eastAsia"/>
          <w:b w:val="0"/>
          <w:bCs/>
        </w:rPr>
        <w:t>감사인이</w:t>
      </w:r>
      <w:r w:rsidRPr="001F6B89">
        <w:rPr>
          <w:b w:val="0"/>
          <w:bCs/>
        </w:rPr>
        <w:t xml:space="preserve"> </w:t>
      </w:r>
      <w:r w:rsidRPr="001F6B89">
        <w:rPr>
          <w:rFonts w:hint="eastAsia"/>
          <w:b w:val="0"/>
          <w:bCs/>
        </w:rPr>
        <w:t>알게</w:t>
      </w:r>
      <w:r w:rsidRPr="001F6B89">
        <w:rPr>
          <w:b w:val="0"/>
          <w:bCs/>
        </w:rPr>
        <w:t xml:space="preserve"> </w:t>
      </w:r>
      <w:r w:rsidRPr="001F6B89">
        <w:rPr>
          <w:rFonts w:hint="eastAsia"/>
          <w:b w:val="0"/>
          <w:bCs/>
        </w:rPr>
        <w:t>된</w:t>
      </w:r>
      <w:r w:rsidRPr="001F6B89">
        <w:rPr>
          <w:b w:val="0"/>
          <w:bCs/>
        </w:rPr>
        <w:t xml:space="preserve"> </w:t>
      </w:r>
      <w:r w:rsidRPr="001F6B89">
        <w:rPr>
          <w:rFonts w:hint="eastAsia"/>
          <w:b w:val="0"/>
          <w:bCs/>
        </w:rPr>
        <w:t>사실</w:t>
      </w:r>
    </w:p>
    <w:p w14:paraId="07C482E4" w14:textId="13A302E7" w:rsidR="001B3B1E" w:rsidRPr="006332D6" w:rsidRDefault="009074FB">
      <w:pPr>
        <w:pStyle w:val="a1"/>
        <w:numPr>
          <w:ilvl w:val="0"/>
          <w:numId w:val="87"/>
        </w:numPr>
      </w:pPr>
      <w:r w:rsidRPr="006332D6">
        <w:rPr>
          <w:rFonts w:hint="eastAsia"/>
        </w:rPr>
        <w:t>감사인은</w:t>
      </w:r>
      <w:r w:rsidRPr="006332D6">
        <w:t xml:space="preserve"> </w:t>
      </w:r>
      <w:r w:rsidRPr="006332D6">
        <w:rPr>
          <w:rFonts w:hint="eastAsia"/>
        </w:rPr>
        <w:t>감사보고서일</w:t>
      </w:r>
      <w:r w:rsidRPr="006332D6">
        <w:t xml:space="preserve"> </w:t>
      </w:r>
      <w:r w:rsidRPr="006332D6">
        <w:rPr>
          <w:rFonts w:hint="eastAsia"/>
        </w:rPr>
        <w:t>후에는</w:t>
      </w:r>
      <w:r w:rsidRPr="006332D6">
        <w:t xml:space="preserve"> </w:t>
      </w:r>
      <w:r w:rsidRPr="006332D6">
        <w:rPr>
          <w:rFonts w:hint="eastAsia"/>
        </w:rPr>
        <w:t>재무제표에</w:t>
      </w:r>
      <w:r w:rsidRPr="006332D6">
        <w:t xml:space="preserve"> </w:t>
      </w:r>
      <w:r w:rsidRPr="006332D6">
        <w:rPr>
          <w:rFonts w:hint="eastAsia"/>
        </w:rPr>
        <w:t>대하여</w:t>
      </w:r>
      <w:r w:rsidRPr="006332D6">
        <w:t xml:space="preserve"> </w:t>
      </w:r>
      <w:r w:rsidRPr="006332D6">
        <w:rPr>
          <w:rFonts w:hint="eastAsia"/>
        </w:rPr>
        <w:t>어떠한</w:t>
      </w:r>
      <w:r w:rsidRPr="006332D6">
        <w:t xml:space="preserve"> </w:t>
      </w:r>
      <w:r w:rsidRPr="006332D6">
        <w:rPr>
          <w:rFonts w:hint="eastAsia"/>
        </w:rPr>
        <w:t>감사절차도</w:t>
      </w:r>
      <w:r w:rsidRPr="006332D6">
        <w:t xml:space="preserve"> </w:t>
      </w:r>
      <w:r w:rsidRPr="006332D6">
        <w:rPr>
          <w:rFonts w:hint="eastAsia"/>
        </w:rPr>
        <w:t>수행할</w:t>
      </w:r>
      <w:r w:rsidRPr="006332D6">
        <w:t xml:space="preserve"> </w:t>
      </w:r>
      <w:r w:rsidRPr="006332D6">
        <w:rPr>
          <w:rFonts w:hint="eastAsia"/>
        </w:rPr>
        <w:t>의무가</w:t>
      </w:r>
      <w:r w:rsidRPr="006332D6">
        <w:t xml:space="preserve"> </w:t>
      </w:r>
      <w:r w:rsidRPr="006332D6">
        <w:rPr>
          <w:rFonts w:hint="eastAsia"/>
        </w:rPr>
        <w:t>없다</w:t>
      </w:r>
      <w:r w:rsidRPr="006332D6">
        <w:t xml:space="preserve">. </w:t>
      </w:r>
      <w:r w:rsidRPr="006332D6">
        <w:rPr>
          <w:rFonts w:hint="eastAsia"/>
        </w:rPr>
        <w:t>그러나</w:t>
      </w:r>
      <w:r w:rsidRPr="006332D6">
        <w:t xml:space="preserve"> </w:t>
      </w:r>
      <w:r w:rsidRPr="006332D6">
        <w:rPr>
          <w:rFonts w:hint="eastAsia"/>
        </w:rPr>
        <w:t>감사인이</w:t>
      </w:r>
      <w:r w:rsidRPr="006332D6">
        <w:t xml:space="preserve"> </w:t>
      </w:r>
      <w:r w:rsidRPr="006332D6">
        <w:rPr>
          <w:rFonts w:hint="eastAsia"/>
        </w:rPr>
        <w:t>감사보고서일에</w:t>
      </w:r>
      <w:r w:rsidRPr="006332D6">
        <w:t xml:space="preserve"> </w:t>
      </w:r>
      <w:r w:rsidRPr="006332D6">
        <w:rPr>
          <w:rFonts w:hint="eastAsia"/>
        </w:rPr>
        <w:t>알았더라면</w:t>
      </w:r>
      <w:r w:rsidRPr="006332D6">
        <w:t xml:space="preserve"> </w:t>
      </w:r>
      <w:r w:rsidRPr="006332D6">
        <w:rPr>
          <w:rFonts w:hint="eastAsia"/>
        </w:rPr>
        <w:t>감사보고서를</w:t>
      </w:r>
      <w:r w:rsidRPr="006332D6">
        <w:t xml:space="preserve"> </w:t>
      </w:r>
      <w:r w:rsidRPr="006332D6">
        <w:rPr>
          <w:rFonts w:hint="eastAsia"/>
        </w:rPr>
        <w:t>수정할</w:t>
      </w:r>
      <w:r w:rsidRPr="006332D6">
        <w:t xml:space="preserve"> </w:t>
      </w:r>
      <w:r w:rsidRPr="006332D6">
        <w:rPr>
          <w:rFonts w:hint="eastAsia"/>
        </w:rPr>
        <w:t>원인이</w:t>
      </w:r>
      <w:r w:rsidRPr="006332D6">
        <w:t xml:space="preserve"> </w:t>
      </w:r>
      <w:r w:rsidRPr="006332D6">
        <w:rPr>
          <w:rFonts w:hint="eastAsia"/>
        </w:rPr>
        <w:t>될</w:t>
      </w:r>
      <w:r w:rsidRPr="006332D6">
        <w:t xml:space="preserve"> </w:t>
      </w:r>
      <w:r w:rsidRPr="006332D6">
        <w:rPr>
          <w:rFonts w:hint="eastAsia"/>
        </w:rPr>
        <w:t>수도</w:t>
      </w:r>
      <w:r w:rsidRPr="006332D6">
        <w:t xml:space="preserve"> </w:t>
      </w:r>
      <w:r w:rsidRPr="006332D6">
        <w:rPr>
          <w:rFonts w:hint="eastAsia"/>
        </w:rPr>
        <w:t>있었던</w:t>
      </w:r>
      <w:r w:rsidRPr="006332D6">
        <w:t xml:space="preserve"> </w:t>
      </w:r>
      <w:r w:rsidRPr="006332D6">
        <w:rPr>
          <w:rFonts w:hint="eastAsia"/>
        </w:rPr>
        <w:t>사실을</w:t>
      </w:r>
      <w:r w:rsidRPr="006332D6">
        <w:t xml:space="preserve"> </w:t>
      </w:r>
      <w:r w:rsidRPr="006332D6">
        <w:rPr>
          <w:rFonts w:hint="eastAsia"/>
        </w:rPr>
        <w:t>감사보고서일</w:t>
      </w:r>
      <w:r w:rsidRPr="006332D6">
        <w:t xml:space="preserve"> </w:t>
      </w:r>
      <w:r w:rsidRPr="006332D6">
        <w:rPr>
          <w:rFonts w:hint="eastAsia"/>
        </w:rPr>
        <w:t>후</w:t>
      </w:r>
      <w:r w:rsidRPr="006332D6">
        <w:t xml:space="preserve"> </w:t>
      </w:r>
      <w:r w:rsidRPr="006332D6">
        <w:rPr>
          <w:rFonts w:hint="eastAsia"/>
        </w:rPr>
        <w:t>재무제표</w:t>
      </w:r>
      <w:r w:rsidRPr="006332D6">
        <w:t xml:space="preserve"> </w:t>
      </w:r>
      <w:r w:rsidRPr="006332D6">
        <w:rPr>
          <w:rFonts w:hint="eastAsia"/>
        </w:rPr>
        <w:t>발행일</w:t>
      </w:r>
      <w:r w:rsidRPr="006332D6">
        <w:t xml:space="preserve"> </w:t>
      </w:r>
      <w:r w:rsidRPr="006332D6">
        <w:rPr>
          <w:rFonts w:hint="eastAsia"/>
        </w:rPr>
        <w:t>전에</w:t>
      </w:r>
      <w:r w:rsidRPr="006332D6">
        <w:t xml:space="preserve"> </w:t>
      </w:r>
      <w:r w:rsidRPr="006332D6">
        <w:rPr>
          <w:rFonts w:hint="eastAsia"/>
        </w:rPr>
        <w:t>알게</w:t>
      </w:r>
      <w:r w:rsidRPr="006332D6">
        <w:t xml:space="preserve"> </w:t>
      </w:r>
      <w:r w:rsidRPr="006332D6">
        <w:rPr>
          <w:rFonts w:hint="eastAsia"/>
        </w:rPr>
        <w:t>된</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 (문단 A11</w:t>
      </w:r>
      <w:r w:rsidR="001B343D">
        <w:rPr>
          <w:rFonts w:hint="eastAsia"/>
        </w:rPr>
        <w:t>-A12</w:t>
      </w:r>
      <w:r w:rsidRPr="006332D6">
        <w:t xml:space="preserve"> </w:t>
      </w:r>
      <w:r w:rsidRPr="006332D6">
        <w:rPr>
          <w:rFonts w:hint="eastAsia"/>
        </w:rPr>
        <w:t>참조</w:t>
      </w:r>
      <w:r w:rsidRPr="006332D6">
        <w:t>)</w:t>
      </w:r>
    </w:p>
    <w:p w14:paraId="198E2E93" w14:textId="77777777" w:rsidR="001B3B1E" w:rsidRPr="006332D6" w:rsidRDefault="009074FB" w:rsidP="001A228C">
      <w:pPr>
        <w:pStyle w:val="A2"/>
        <w:numPr>
          <w:ilvl w:val="1"/>
          <w:numId w:val="86"/>
        </w:numPr>
      </w:pPr>
      <w:r w:rsidRPr="006332D6">
        <w:rPr>
          <w:rFonts w:hint="eastAsia"/>
        </w:rPr>
        <w:t>경영진</w:t>
      </w:r>
      <w:r w:rsidRPr="006332D6">
        <w:t xml:space="preserve">(적절한 </w:t>
      </w:r>
      <w:r w:rsidRPr="006332D6">
        <w:rPr>
          <w:rFonts w:hint="eastAsia"/>
        </w:rPr>
        <w:t>경우</w:t>
      </w:r>
      <w:r w:rsidRPr="006332D6">
        <w:t xml:space="preserve"> </w:t>
      </w:r>
      <w:r w:rsidRPr="006332D6">
        <w:rPr>
          <w:rFonts w:hint="eastAsia"/>
        </w:rPr>
        <w:t>지배기구</w:t>
      </w:r>
      <w:r w:rsidRPr="006332D6">
        <w:t xml:space="preserve"> </w:t>
      </w:r>
      <w:r w:rsidRPr="006332D6">
        <w:rPr>
          <w:rFonts w:hint="eastAsia"/>
        </w:rPr>
        <w:t>포함</w:t>
      </w:r>
      <w:r w:rsidRPr="006332D6">
        <w:t xml:space="preserve">)과 </w:t>
      </w:r>
      <w:r w:rsidRPr="006332D6">
        <w:rPr>
          <w:rFonts w:hint="eastAsia"/>
        </w:rPr>
        <w:t>이</w:t>
      </w:r>
      <w:r w:rsidRPr="006332D6">
        <w:t xml:space="preserve"> </w:t>
      </w:r>
      <w:r w:rsidRPr="006332D6">
        <w:rPr>
          <w:rFonts w:hint="eastAsia"/>
        </w:rPr>
        <w:t>사항</w:t>
      </w:r>
      <w:r w:rsidRPr="006332D6">
        <w:t>을 토의함</w:t>
      </w:r>
    </w:p>
    <w:p w14:paraId="7964D4E1" w14:textId="77777777" w:rsidR="001B3B1E" w:rsidRPr="006332D6" w:rsidRDefault="009074FB" w:rsidP="001A228C">
      <w:pPr>
        <w:pStyle w:val="A2"/>
        <w:numPr>
          <w:ilvl w:val="1"/>
          <w:numId w:val="86"/>
        </w:numPr>
      </w:pPr>
      <w:r w:rsidRPr="006332D6">
        <w:rPr>
          <w:rFonts w:hint="eastAsia"/>
        </w:rPr>
        <w:t>재무제표의</w:t>
      </w:r>
      <w:r w:rsidRPr="006332D6">
        <w:t xml:space="preserve"> </w:t>
      </w:r>
      <w:r w:rsidRPr="006332D6">
        <w:rPr>
          <w:rFonts w:hint="eastAsia"/>
        </w:rPr>
        <w:t>수정이</w:t>
      </w:r>
      <w:r w:rsidRPr="006332D6">
        <w:t xml:space="preserve"> </w:t>
      </w:r>
      <w:r w:rsidRPr="006332D6">
        <w:rPr>
          <w:rFonts w:hint="eastAsia"/>
        </w:rPr>
        <w:t>필요한지</w:t>
      </w:r>
      <w:r w:rsidRPr="006332D6">
        <w:t xml:space="preserve"> </w:t>
      </w:r>
      <w:r w:rsidRPr="006332D6">
        <w:rPr>
          <w:rFonts w:hint="eastAsia"/>
        </w:rPr>
        <w:t>여부를</w:t>
      </w:r>
      <w:r w:rsidRPr="006332D6">
        <w:t xml:space="preserve"> </w:t>
      </w:r>
      <w:r w:rsidRPr="006332D6">
        <w:rPr>
          <w:rFonts w:hint="eastAsia"/>
        </w:rPr>
        <w:t>결정함</w:t>
      </w:r>
    </w:p>
    <w:p w14:paraId="449E3DAB" w14:textId="7E9D737F" w:rsidR="009074FB" w:rsidRPr="006332D6" w:rsidRDefault="009074FB" w:rsidP="001A228C">
      <w:pPr>
        <w:pStyle w:val="A2"/>
        <w:numPr>
          <w:ilvl w:val="1"/>
          <w:numId w:val="86"/>
        </w:numPr>
      </w:pPr>
      <w:r w:rsidRPr="006332D6">
        <w:rPr>
          <w:rFonts w:hint="eastAsia"/>
        </w:rPr>
        <w:t>재무제표의</w:t>
      </w:r>
      <w:r w:rsidRPr="006332D6">
        <w:t xml:space="preserve"> </w:t>
      </w:r>
      <w:r w:rsidRPr="006332D6">
        <w:rPr>
          <w:rFonts w:hint="eastAsia"/>
        </w:rPr>
        <w:t>수정이</w:t>
      </w:r>
      <w:r w:rsidRPr="006332D6">
        <w:t xml:space="preserve"> </w:t>
      </w:r>
      <w:r w:rsidRPr="006332D6">
        <w:rPr>
          <w:rFonts w:hint="eastAsia"/>
        </w:rPr>
        <w:t>필요하다고</w:t>
      </w:r>
      <w:r w:rsidRPr="006332D6">
        <w:t xml:space="preserve"> </w:t>
      </w:r>
      <w:r w:rsidRPr="006332D6">
        <w:rPr>
          <w:rFonts w:hint="eastAsia"/>
        </w:rPr>
        <w:t>결정했다면</w:t>
      </w:r>
      <w:r w:rsidRPr="006332D6">
        <w:t xml:space="preserve">, </w:t>
      </w:r>
      <w:r w:rsidRPr="006332D6">
        <w:rPr>
          <w:rFonts w:hint="eastAsia"/>
        </w:rPr>
        <w:t>경영진이</w:t>
      </w:r>
      <w:r w:rsidRPr="006332D6">
        <w:t xml:space="preserve"> </w:t>
      </w:r>
      <w:r w:rsidRPr="006332D6">
        <w:rPr>
          <w:rFonts w:hint="eastAsia"/>
        </w:rPr>
        <w:t>재무제표에</w:t>
      </w:r>
      <w:r w:rsidRPr="006332D6">
        <w:t xml:space="preserve"> </w:t>
      </w:r>
      <w:r w:rsidRPr="006332D6">
        <w:rPr>
          <w:rFonts w:hint="eastAsia"/>
        </w:rPr>
        <w:t>이</w:t>
      </w:r>
      <w:r w:rsidRPr="006332D6">
        <w:t xml:space="preserve"> </w:t>
      </w:r>
      <w:r w:rsidRPr="006332D6">
        <w:rPr>
          <w:rFonts w:hint="eastAsia"/>
        </w:rPr>
        <w:t>사항을</w:t>
      </w:r>
      <w:r w:rsidRPr="006332D6">
        <w:t xml:space="preserve"> </w:t>
      </w:r>
      <w:r w:rsidRPr="006332D6">
        <w:rPr>
          <w:rFonts w:hint="eastAsia"/>
        </w:rPr>
        <w:t>어떻게</w:t>
      </w:r>
      <w:r w:rsidRPr="006332D6">
        <w:t xml:space="preserve"> </w:t>
      </w:r>
      <w:r w:rsidRPr="006332D6">
        <w:rPr>
          <w:rFonts w:hint="eastAsia"/>
        </w:rPr>
        <w:t>다룰</w:t>
      </w:r>
      <w:r w:rsidRPr="006332D6">
        <w:t xml:space="preserve"> </w:t>
      </w:r>
      <w:r w:rsidRPr="006332D6">
        <w:rPr>
          <w:rFonts w:hint="eastAsia"/>
        </w:rPr>
        <w:t>계획인지에</w:t>
      </w:r>
      <w:r w:rsidRPr="006332D6">
        <w:t xml:space="preserve"> </w:t>
      </w:r>
      <w:r w:rsidRPr="006332D6">
        <w:rPr>
          <w:rFonts w:hint="eastAsia"/>
        </w:rPr>
        <w:t>대하여</w:t>
      </w:r>
      <w:r w:rsidRPr="006332D6">
        <w:t xml:space="preserve"> </w:t>
      </w:r>
      <w:r w:rsidRPr="006332D6">
        <w:rPr>
          <w:rFonts w:hint="eastAsia"/>
        </w:rPr>
        <w:t>질문함</w:t>
      </w:r>
    </w:p>
    <w:p w14:paraId="58550F09" w14:textId="77777777" w:rsidR="001B3B1E" w:rsidRPr="006332D6" w:rsidRDefault="009074FB">
      <w:pPr>
        <w:pStyle w:val="a1"/>
        <w:numPr>
          <w:ilvl w:val="0"/>
          <w:numId w:val="87"/>
        </w:numPr>
      </w:pPr>
      <w:r w:rsidRPr="006332D6">
        <w:rPr>
          <w:rFonts w:hint="eastAsia"/>
        </w:rPr>
        <w:t>만약 경영진이 재무제표를 수정하는 경우에는 감사인은 다음과 같은 절차를 수행하여야 한다.</w:t>
      </w:r>
    </w:p>
    <w:p w14:paraId="657E911F" w14:textId="77777777" w:rsidR="001B3B1E" w:rsidRPr="006332D6" w:rsidRDefault="009074FB" w:rsidP="001A228C">
      <w:pPr>
        <w:pStyle w:val="A2"/>
        <w:numPr>
          <w:ilvl w:val="1"/>
          <w:numId w:val="86"/>
        </w:numPr>
      </w:pPr>
      <w:r w:rsidRPr="006332D6">
        <w:rPr>
          <w:rFonts w:hint="eastAsia"/>
        </w:rPr>
        <w:t>해당 수정사항에 대하여 해당 상황에 필요한 감사절차를 수행함</w:t>
      </w:r>
    </w:p>
    <w:p w14:paraId="5E5B9D72" w14:textId="77777777" w:rsidR="001B3B1E" w:rsidRPr="006332D6" w:rsidRDefault="009074FB" w:rsidP="001A228C">
      <w:pPr>
        <w:pStyle w:val="A2"/>
        <w:numPr>
          <w:ilvl w:val="1"/>
          <w:numId w:val="86"/>
        </w:numPr>
      </w:pPr>
      <w:r w:rsidRPr="006332D6">
        <w:rPr>
          <w:rFonts w:hint="eastAsia"/>
        </w:rPr>
        <w:t>문단 12의 상황이 아닌 경우</w:t>
      </w:r>
    </w:p>
    <w:p w14:paraId="44A06C42" w14:textId="77777777" w:rsidR="001B3B1E" w:rsidRPr="006332D6" w:rsidRDefault="009074FB" w:rsidP="001A228C">
      <w:pPr>
        <w:pStyle w:val="B0"/>
        <w:numPr>
          <w:ilvl w:val="2"/>
          <w:numId w:val="86"/>
        </w:numPr>
      </w:pPr>
      <w:r w:rsidRPr="006332D6">
        <w:rPr>
          <w:rFonts w:hint="eastAsia"/>
        </w:rPr>
        <w:t>문단 6과 7에서 언급된 감사절차를 감사인의 새로운 감사보고서 일자까지 연장함</w:t>
      </w:r>
    </w:p>
    <w:p w14:paraId="675070D3" w14:textId="7BB407E9" w:rsidR="009074FB" w:rsidRPr="006332D6" w:rsidRDefault="009074FB" w:rsidP="001A228C">
      <w:pPr>
        <w:pStyle w:val="B0"/>
        <w:numPr>
          <w:ilvl w:val="2"/>
          <w:numId w:val="86"/>
        </w:numPr>
      </w:pPr>
      <w:r w:rsidRPr="006332D6">
        <w:rPr>
          <w:rFonts w:hint="eastAsia"/>
        </w:rPr>
        <w:t>수정된 재무제표에 대하여 감사인의 새로운 감사보고서를 제출함. 새로운 감사보고서의 일자는 수정된 재무제표의 승인일 보다 빠르지 않아야 한다.</w:t>
      </w:r>
    </w:p>
    <w:p w14:paraId="3587371F" w14:textId="77777777" w:rsidR="001B3B1E" w:rsidRPr="006332D6" w:rsidRDefault="009074FB">
      <w:pPr>
        <w:pStyle w:val="a1"/>
        <w:numPr>
          <w:ilvl w:val="0"/>
          <w:numId w:val="87"/>
        </w:numPr>
      </w:pPr>
      <w:r w:rsidRPr="006332D6">
        <w:rPr>
          <w:rFonts w:hint="eastAsia"/>
        </w:rPr>
        <w:t>재무제표의</w:t>
      </w:r>
      <w:r w:rsidRPr="006332D6">
        <w:t xml:space="preserve"> </w:t>
      </w:r>
      <w:r w:rsidRPr="006332D6">
        <w:rPr>
          <w:rFonts w:hint="eastAsia"/>
        </w:rPr>
        <w:t>수정을</w:t>
      </w:r>
      <w:r w:rsidRPr="006332D6">
        <w:t xml:space="preserve"> </w:t>
      </w:r>
      <w:r w:rsidRPr="006332D6">
        <w:rPr>
          <w:rFonts w:hint="eastAsia"/>
        </w:rPr>
        <w:t>발생시키는</w:t>
      </w:r>
      <w:r w:rsidRPr="006332D6">
        <w:t xml:space="preserve"> </w:t>
      </w:r>
      <w:r w:rsidRPr="006332D6">
        <w:rPr>
          <w:rFonts w:hint="eastAsia"/>
        </w:rPr>
        <w:t>후속사건의</w:t>
      </w:r>
      <w:r w:rsidRPr="006332D6">
        <w:t xml:space="preserve"> </w:t>
      </w:r>
      <w:r w:rsidRPr="006332D6">
        <w:rPr>
          <w:rFonts w:hint="eastAsia"/>
        </w:rPr>
        <w:t>영향에</w:t>
      </w:r>
      <w:r w:rsidRPr="006332D6">
        <w:t xml:space="preserve"> </w:t>
      </w:r>
      <w:r w:rsidRPr="006332D6">
        <w:rPr>
          <w:rFonts w:hint="eastAsia"/>
        </w:rPr>
        <w:t>대해서만</w:t>
      </w:r>
      <w:r w:rsidRPr="006332D6">
        <w:t xml:space="preserve"> </w:t>
      </w:r>
      <w:r w:rsidRPr="006332D6">
        <w:rPr>
          <w:rFonts w:hint="eastAsia"/>
        </w:rPr>
        <w:t>경영진이</w:t>
      </w:r>
      <w:r w:rsidRPr="006332D6">
        <w:t xml:space="preserve"> </w:t>
      </w:r>
      <w:r w:rsidRPr="006332D6">
        <w:rPr>
          <w:rFonts w:hint="eastAsia"/>
        </w:rPr>
        <w:t>재무제표를</w:t>
      </w:r>
      <w:r w:rsidRPr="006332D6">
        <w:t xml:space="preserve"> </w:t>
      </w:r>
      <w:r w:rsidRPr="006332D6">
        <w:rPr>
          <w:rFonts w:hint="eastAsia"/>
        </w:rPr>
        <w:t>수정하고</w:t>
      </w:r>
      <w:r w:rsidRPr="006332D6">
        <w:t xml:space="preserve"> </w:t>
      </w:r>
      <w:r w:rsidRPr="006332D6">
        <w:rPr>
          <w:rFonts w:hint="eastAsia"/>
        </w:rPr>
        <w:t>재무제표</w:t>
      </w:r>
      <w:r w:rsidRPr="006332D6">
        <w:t xml:space="preserve"> </w:t>
      </w:r>
      <w:r w:rsidRPr="006332D6">
        <w:rPr>
          <w:rFonts w:hint="eastAsia"/>
        </w:rPr>
        <w:t>승인권자가</w:t>
      </w:r>
      <w:r w:rsidRPr="006332D6">
        <w:t xml:space="preserve"> </w:t>
      </w:r>
      <w:r w:rsidRPr="006332D6">
        <w:rPr>
          <w:rFonts w:hint="eastAsia"/>
        </w:rPr>
        <w:t>이에</w:t>
      </w:r>
      <w:r w:rsidRPr="006332D6">
        <w:t xml:space="preserve"> </w:t>
      </w:r>
      <w:r w:rsidRPr="006332D6">
        <w:rPr>
          <w:rFonts w:hint="eastAsia"/>
        </w:rPr>
        <w:t>대해서만</w:t>
      </w:r>
      <w:r w:rsidRPr="006332D6">
        <w:t xml:space="preserve"> </w:t>
      </w:r>
      <w:r w:rsidRPr="006332D6">
        <w:rPr>
          <w:rFonts w:hint="eastAsia"/>
        </w:rPr>
        <w:t>승인하는</w:t>
      </w:r>
      <w:r w:rsidRPr="006332D6">
        <w:t xml:space="preserve"> </w:t>
      </w:r>
      <w:r w:rsidRPr="006332D6">
        <w:rPr>
          <w:rFonts w:hint="eastAsia"/>
        </w:rPr>
        <w:t>것이</w:t>
      </w:r>
      <w:r w:rsidRPr="006332D6">
        <w:t xml:space="preserve"> </w:t>
      </w:r>
      <w:r w:rsidRPr="006332D6">
        <w:rPr>
          <w:rFonts w:hint="eastAsia"/>
        </w:rPr>
        <w:t>법규나</w:t>
      </w:r>
      <w:r w:rsidRPr="006332D6">
        <w:t xml:space="preserve"> </w:t>
      </w:r>
      <w:r w:rsidRPr="006332D6">
        <w:rPr>
          <w:rFonts w:hint="eastAsia"/>
        </w:rPr>
        <w:t>재무보고체계에서</w:t>
      </w:r>
      <w:r w:rsidRPr="006332D6">
        <w:t xml:space="preserve"> </w:t>
      </w:r>
      <w:r w:rsidRPr="006332D6">
        <w:rPr>
          <w:rFonts w:hint="eastAsia"/>
        </w:rPr>
        <w:t>금지되지</w:t>
      </w:r>
      <w:r w:rsidRPr="006332D6">
        <w:t xml:space="preserve"> </w:t>
      </w:r>
      <w:r w:rsidRPr="006332D6">
        <w:rPr>
          <w:rFonts w:hint="eastAsia"/>
        </w:rPr>
        <w:t>않는다면</w:t>
      </w:r>
      <w:r w:rsidRPr="006332D6">
        <w:t xml:space="preserve">, </w:t>
      </w:r>
      <w:r w:rsidRPr="006332D6">
        <w:rPr>
          <w:rFonts w:hint="eastAsia"/>
        </w:rPr>
        <w:t>감사인은</w:t>
      </w:r>
      <w:r w:rsidRPr="006332D6">
        <w:t xml:space="preserve"> </w:t>
      </w:r>
      <w:r w:rsidRPr="006332D6">
        <w:rPr>
          <w:rFonts w:hint="eastAsia"/>
        </w:rPr>
        <w:t>문단</w:t>
      </w:r>
      <w:r w:rsidRPr="006332D6">
        <w:t xml:space="preserve"> 11의 (b)(</w:t>
      </w:r>
      <w:proofErr w:type="spellStart"/>
      <w:r w:rsidRPr="006332D6">
        <w:t>i</w:t>
      </w:r>
      <w:proofErr w:type="spellEnd"/>
      <w:r w:rsidRPr="006332D6">
        <w:t xml:space="preserve">)에서 </w:t>
      </w:r>
      <w:r w:rsidRPr="006332D6">
        <w:rPr>
          <w:rFonts w:hint="eastAsia"/>
        </w:rPr>
        <w:t>요구하는</w:t>
      </w:r>
      <w:r w:rsidRPr="006332D6">
        <w:t xml:space="preserve"> </w:t>
      </w:r>
      <w:r w:rsidRPr="006332D6">
        <w:rPr>
          <w:rFonts w:hint="eastAsia"/>
        </w:rPr>
        <w:t>후속사건에</w:t>
      </w:r>
      <w:r w:rsidRPr="006332D6">
        <w:t xml:space="preserve"> </w:t>
      </w:r>
      <w:r w:rsidRPr="006332D6">
        <w:rPr>
          <w:rFonts w:hint="eastAsia"/>
        </w:rPr>
        <w:t>대한</w:t>
      </w:r>
      <w:r w:rsidRPr="006332D6">
        <w:t xml:space="preserve"> </w:t>
      </w:r>
      <w:r w:rsidRPr="006332D6">
        <w:rPr>
          <w:rFonts w:hint="eastAsia"/>
        </w:rPr>
        <w:t>감사절차를</w:t>
      </w:r>
      <w:r w:rsidRPr="006332D6">
        <w:t xml:space="preserve"> </w:t>
      </w:r>
      <w:r w:rsidRPr="006332D6">
        <w:rPr>
          <w:rFonts w:hint="eastAsia"/>
        </w:rPr>
        <w:t>해당</w:t>
      </w:r>
      <w:r w:rsidRPr="006332D6">
        <w:t xml:space="preserve"> </w:t>
      </w:r>
      <w:r w:rsidRPr="006332D6">
        <w:rPr>
          <w:rFonts w:hint="eastAsia"/>
        </w:rPr>
        <w:t>수정사</w:t>
      </w:r>
      <w:r w:rsidRPr="006332D6">
        <w:rPr>
          <w:rFonts w:hint="eastAsia"/>
        </w:rPr>
        <w:lastRenderedPageBreak/>
        <w:t>항에만</w:t>
      </w:r>
      <w:r w:rsidRPr="006332D6">
        <w:t xml:space="preserve"> </w:t>
      </w:r>
      <w:r w:rsidRPr="006332D6">
        <w:rPr>
          <w:rFonts w:hint="eastAsia"/>
        </w:rPr>
        <w:t>한정하는</w:t>
      </w:r>
      <w:r w:rsidRPr="006332D6">
        <w:t xml:space="preserve"> </w:t>
      </w:r>
      <w:r w:rsidRPr="006332D6">
        <w:rPr>
          <w:rFonts w:hint="eastAsia"/>
        </w:rPr>
        <w:t>것이</w:t>
      </w:r>
      <w:r w:rsidRPr="006332D6">
        <w:t xml:space="preserve"> </w:t>
      </w:r>
      <w:r w:rsidRPr="006332D6">
        <w:rPr>
          <w:rFonts w:hint="eastAsia"/>
        </w:rPr>
        <w:t>허용된다</w:t>
      </w:r>
      <w:r w:rsidRPr="006332D6">
        <w:t xml:space="preserve">. </w:t>
      </w:r>
      <w:r w:rsidRPr="006332D6">
        <w:rPr>
          <w:rFonts w:hint="eastAsia"/>
        </w:rPr>
        <w:t>이와</w:t>
      </w:r>
      <w:r w:rsidRPr="006332D6">
        <w:t xml:space="preserve"> </w:t>
      </w:r>
      <w:r w:rsidRPr="006332D6">
        <w:rPr>
          <w:rFonts w:hint="eastAsia"/>
        </w:rPr>
        <w:t>같은</w:t>
      </w:r>
      <w:r w:rsidRPr="006332D6">
        <w:t xml:space="preserve"> </w:t>
      </w:r>
      <w:r w:rsidRPr="006332D6">
        <w:rPr>
          <w:rFonts w:hint="eastAsia"/>
        </w:rPr>
        <w:t>경우에는</w:t>
      </w:r>
      <w:r w:rsidRPr="006332D6">
        <w:t xml:space="preserve"> </w:t>
      </w:r>
      <w:r w:rsidRPr="006332D6">
        <w:rPr>
          <w:rFonts w:hint="eastAsia"/>
        </w:rPr>
        <w:t>감사인은</w:t>
      </w: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하나의</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w:t>
      </w:r>
    </w:p>
    <w:p w14:paraId="693F74D4" w14:textId="7757465A" w:rsidR="001B3B1E" w:rsidRPr="006332D6" w:rsidRDefault="009074FB" w:rsidP="001A228C">
      <w:pPr>
        <w:pStyle w:val="A2"/>
        <w:numPr>
          <w:ilvl w:val="1"/>
          <w:numId w:val="86"/>
        </w:numPr>
      </w:pPr>
      <w:r w:rsidRPr="006332D6">
        <w:rPr>
          <w:rFonts w:hint="eastAsia"/>
        </w:rPr>
        <w:t>해당</w:t>
      </w:r>
      <w:r w:rsidRPr="006332D6">
        <w:t xml:space="preserve"> </w:t>
      </w:r>
      <w:r w:rsidRPr="006332D6">
        <w:rPr>
          <w:rFonts w:hint="eastAsia"/>
        </w:rPr>
        <w:t>수정사항에</w:t>
      </w:r>
      <w:r w:rsidRPr="006332D6">
        <w:t xml:space="preserve"> </w:t>
      </w:r>
      <w:r w:rsidRPr="006332D6">
        <w:rPr>
          <w:rFonts w:hint="eastAsia"/>
        </w:rPr>
        <w:t>한정된</w:t>
      </w:r>
      <w:r w:rsidRPr="006332D6">
        <w:t xml:space="preserve"> </w:t>
      </w:r>
      <w:r w:rsidRPr="006332D6">
        <w:rPr>
          <w:rFonts w:hint="eastAsia"/>
        </w:rPr>
        <w:t>추가적인</w:t>
      </w:r>
      <w:r w:rsidRPr="006332D6">
        <w:t xml:space="preserve"> </w:t>
      </w:r>
      <w:r w:rsidRPr="006332D6">
        <w:rPr>
          <w:rFonts w:hint="eastAsia"/>
        </w:rPr>
        <w:t>일자를</w:t>
      </w:r>
      <w:r w:rsidRPr="006332D6">
        <w:t xml:space="preserve"> </w:t>
      </w:r>
      <w:r w:rsidRPr="006332D6">
        <w:rPr>
          <w:rFonts w:hint="eastAsia"/>
        </w:rPr>
        <w:t>포함하도록</w:t>
      </w:r>
      <w:r w:rsidRPr="006332D6">
        <w:t xml:space="preserve"> </w:t>
      </w:r>
      <w:r w:rsidRPr="006332D6">
        <w:rPr>
          <w:rFonts w:hint="eastAsia"/>
        </w:rPr>
        <w:t>감사보고서를</w:t>
      </w:r>
      <w:r w:rsidRPr="006332D6">
        <w:t xml:space="preserve"> </w:t>
      </w:r>
      <w:r w:rsidRPr="006332D6">
        <w:rPr>
          <w:rFonts w:hint="eastAsia"/>
        </w:rPr>
        <w:t>수정함</w:t>
      </w:r>
      <w:r w:rsidRPr="006332D6">
        <w:t xml:space="preserve">. </w:t>
      </w:r>
      <w:r w:rsidRPr="006332D6">
        <w:rPr>
          <w:rFonts w:hint="eastAsia"/>
        </w:rPr>
        <w:t>이는</w:t>
      </w:r>
      <w:r w:rsidRPr="006332D6">
        <w:t xml:space="preserve"> </w:t>
      </w:r>
      <w:r w:rsidRPr="006332D6">
        <w:rPr>
          <w:rFonts w:hint="eastAsia"/>
        </w:rPr>
        <w:t>후속사건에</w:t>
      </w:r>
      <w:r w:rsidRPr="006332D6">
        <w:t xml:space="preserve"> </w:t>
      </w:r>
      <w:r w:rsidRPr="006332D6">
        <w:rPr>
          <w:rFonts w:hint="eastAsia"/>
        </w:rPr>
        <w:t>대한</w:t>
      </w:r>
      <w:r w:rsidRPr="006332D6">
        <w:t xml:space="preserve"> </w:t>
      </w:r>
      <w:r w:rsidRPr="006332D6">
        <w:rPr>
          <w:rFonts w:hint="eastAsia"/>
        </w:rPr>
        <w:t>감사절차가</w:t>
      </w:r>
      <w:r w:rsidRPr="006332D6">
        <w:t xml:space="preserve"> </w:t>
      </w:r>
      <w:r w:rsidRPr="006332D6">
        <w:rPr>
          <w:rFonts w:hint="eastAsia"/>
        </w:rPr>
        <w:t>오직</w:t>
      </w:r>
      <w:r w:rsidRPr="006332D6">
        <w:t xml:space="preserve"> </w:t>
      </w:r>
      <w:r w:rsidRPr="006332D6">
        <w:rPr>
          <w:rFonts w:hint="eastAsia"/>
        </w:rPr>
        <w:t>재무제표의</w:t>
      </w:r>
      <w:r w:rsidRPr="006332D6">
        <w:t xml:space="preserve"> </w:t>
      </w:r>
      <w:r w:rsidRPr="006332D6">
        <w:rPr>
          <w:rFonts w:hint="eastAsia"/>
        </w:rPr>
        <w:t>관련</w:t>
      </w:r>
      <w:r w:rsidRPr="006332D6">
        <w:t xml:space="preserve"> </w:t>
      </w:r>
      <w:r w:rsidRPr="006332D6">
        <w:rPr>
          <w:rFonts w:hint="eastAsia"/>
        </w:rPr>
        <w:t>주석에</w:t>
      </w:r>
      <w:r w:rsidRPr="006332D6">
        <w:t xml:space="preserve"> </w:t>
      </w:r>
      <w:r w:rsidRPr="006332D6">
        <w:rPr>
          <w:rFonts w:hint="eastAsia"/>
        </w:rPr>
        <w:t>기술된</w:t>
      </w:r>
      <w:r w:rsidRPr="006332D6">
        <w:t xml:space="preserve"> </w:t>
      </w:r>
      <w:r w:rsidRPr="006332D6">
        <w:rPr>
          <w:rFonts w:hint="eastAsia"/>
        </w:rPr>
        <w:t>수정에만</w:t>
      </w:r>
      <w:r w:rsidRPr="006332D6">
        <w:t xml:space="preserve"> </w:t>
      </w:r>
      <w:r w:rsidRPr="006332D6">
        <w:rPr>
          <w:rFonts w:hint="eastAsia"/>
        </w:rPr>
        <w:t>한정하여</w:t>
      </w:r>
      <w:r w:rsidRPr="006332D6">
        <w:t xml:space="preserve"> </w:t>
      </w:r>
      <w:r w:rsidRPr="006332D6">
        <w:rPr>
          <w:rFonts w:hint="eastAsia"/>
        </w:rPr>
        <w:t>수행되었다는</w:t>
      </w:r>
      <w:r w:rsidRPr="006332D6">
        <w:t xml:space="preserve"> </w:t>
      </w:r>
      <w:r w:rsidRPr="006332D6">
        <w:rPr>
          <w:rFonts w:hint="eastAsia"/>
        </w:rPr>
        <w:t>것을</w:t>
      </w:r>
      <w:r w:rsidRPr="006332D6">
        <w:t xml:space="preserve"> </w:t>
      </w:r>
      <w:r w:rsidRPr="006332D6">
        <w:rPr>
          <w:rFonts w:hint="eastAsia"/>
        </w:rPr>
        <w:t>나타낸다</w:t>
      </w:r>
      <w:r w:rsidRPr="006332D6">
        <w:t>. (문단 A1</w:t>
      </w:r>
      <w:r w:rsidR="00D65DEF">
        <w:rPr>
          <w:rFonts w:hint="eastAsia"/>
        </w:rPr>
        <w:t>3</w:t>
      </w:r>
      <w:r w:rsidRPr="006332D6">
        <w:t xml:space="preserve"> </w:t>
      </w:r>
      <w:r w:rsidRPr="006332D6">
        <w:rPr>
          <w:rFonts w:hint="eastAsia"/>
        </w:rPr>
        <w:t>참조</w:t>
      </w:r>
      <w:r w:rsidRPr="006332D6">
        <w:t>)</w:t>
      </w:r>
      <w:r w:rsidRPr="006332D6">
        <w:rPr>
          <w:rFonts w:cs="Arial"/>
          <w:kern w:val="12"/>
        </w:rPr>
        <w:t xml:space="preserve"> </w:t>
      </w:r>
    </w:p>
    <w:p w14:paraId="65AA7A8D" w14:textId="67EAD9CB" w:rsidR="009074FB" w:rsidRPr="006332D6" w:rsidRDefault="009074FB" w:rsidP="001A228C">
      <w:pPr>
        <w:pStyle w:val="A2"/>
        <w:numPr>
          <w:ilvl w:val="1"/>
          <w:numId w:val="86"/>
        </w:numPr>
      </w:pPr>
      <w:r w:rsidRPr="006332D6">
        <w:t xml:space="preserve">후속사건에 대한 감사절차는 오직 재무제표의 관련 주석에 기술된 수정에만 한정하여 수행되었다는 설명을 </w:t>
      </w:r>
      <w:r w:rsidRPr="006332D6">
        <w:rPr>
          <w:rFonts w:asciiTheme="majorEastAsia" w:eastAsiaTheme="majorEastAsia" w:hAnsiTheme="majorEastAsia" w:hint="eastAsia"/>
        </w:rPr>
        <w:t>강조사항문단</w:t>
      </w:r>
      <w:r w:rsidRPr="006332D6">
        <w:rPr>
          <w:vertAlign w:val="superscript"/>
        </w:rPr>
        <w:footnoteReference w:id="484"/>
      </w:r>
      <w:r w:rsidRPr="006332D6">
        <w:t xml:space="preserve"> 또는 </w:t>
      </w:r>
      <w:r w:rsidRPr="006332D6">
        <w:rPr>
          <w:rFonts w:eastAsiaTheme="minorHAnsi" w:hint="eastAsia"/>
        </w:rPr>
        <w:t>기타사항문단</w:t>
      </w:r>
      <w:r w:rsidRPr="006332D6">
        <w:rPr>
          <w:rFonts w:hint="eastAsia"/>
        </w:rPr>
        <w:t>에</w:t>
      </w:r>
      <w:r w:rsidRPr="006332D6">
        <w:t xml:space="preserve"> 포함하는 새로운 감사보고서 또는 수정된 감사보고서를 제출함 </w:t>
      </w:r>
    </w:p>
    <w:p w14:paraId="23020993" w14:textId="37B21CC2" w:rsidR="001B3B1E" w:rsidRPr="006332D6" w:rsidRDefault="009074FB">
      <w:pPr>
        <w:pStyle w:val="a1"/>
        <w:numPr>
          <w:ilvl w:val="0"/>
          <w:numId w:val="87"/>
        </w:numPr>
      </w:pPr>
      <w:r w:rsidRPr="006332D6">
        <w:rPr>
          <w:rFonts w:hint="eastAsia"/>
        </w:rPr>
        <w:t>국가에</w:t>
      </w:r>
      <w:r w:rsidRPr="006332D6">
        <w:t xml:space="preserve"> </w:t>
      </w:r>
      <w:r w:rsidRPr="006332D6">
        <w:rPr>
          <w:rFonts w:hint="eastAsia"/>
        </w:rPr>
        <w:t>따라서는</w:t>
      </w:r>
      <w:r w:rsidRPr="006332D6">
        <w:t xml:space="preserve"> </w:t>
      </w:r>
      <w:r w:rsidRPr="006332D6">
        <w:rPr>
          <w:rFonts w:hint="eastAsia"/>
        </w:rPr>
        <w:t>법규</w:t>
      </w:r>
      <w:r w:rsidRPr="006332D6">
        <w:t xml:space="preserve"> </w:t>
      </w:r>
      <w:r w:rsidRPr="006332D6">
        <w:rPr>
          <w:rFonts w:hint="eastAsia"/>
        </w:rPr>
        <w:t>또는</w:t>
      </w:r>
      <w:r w:rsidRPr="006332D6">
        <w:t xml:space="preserve"> </w:t>
      </w:r>
      <w:r w:rsidRPr="006332D6">
        <w:rPr>
          <w:rFonts w:hint="eastAsia"/>
        </w:rPr>
        <w:t>재무보고체계에서</w:t>
      </w:r>
      <w:r w:rsidRPr="006332D6">
        <w:t xml:space="preserve"> </w:t>
      </w:r>
      <w:r w:rsidRPr="006332D6">
        <w:rPr>
          <w:rFonts w:hint="eastAsia"/>
        </w:rPr>
        <w:t>경영진이</w:t>
      </w:r>
      <w:r w:rsidRPr="006332D6">
        <w:t xml:space="preserve"> </w:t>
      </w:r>
      <w:r w:rsidRPr="006332D6">
        <w:rPr>
          <w:rFonts w:hint="eastAsia"/>
        </w:rPr>
        <w:t>수정된</w:t>
      </w:r>
      <w:r w:rsidRPr="006332D6">
        <w:t xml:space="preserve"> </w:t>
      </w:r>
      <w:r w:rsidRPr="006332D6">
        <w:rPr>
          <w:rFonts w:hint="eastAsia"/>
        </w:rPr>
        <w:t>재무제표를</w:t>
      </w:r>
      <w:r w:rsidRPr="006332D6">
        <w:t xml:space="preserve"> </w:t>
      </w:r>
      <w:r w:rsidRPr="006332D6">
        <w:rPr>
          <w:rFonts w:hint="eastAsia"/>
        </w:rPr>
        <w:t>발행하는</w:t>
      </w:r>
      <w:r w:rsidRPr="006332D6">
        <w:t xml:space="preserve"> </w:t>
      </w:r>
      <w:r w:rsidRPr="006332D6">
        <w:rPr>
          <w:rFonts w:hint="eastAsia"/>
        </w:rPr>
        <w:t>것이</w:t>
      </w:r>
      <w:r w:rsidRPr="006332D6">
        <w:t xml:space="preserve"> </w:t>
      </w:r>
      <w:r w:rsidRPr="006332D6">
        <w:rPr>
          <w:rFonts w:hint="eastAsia"/>
        </w:rPr>
        <w:t>요구되지</w:t>
      </w:r>
      <w:r w:rsidRPr="006332D6">
        <w:t xml:space="preserve"> </w:t>
      </w:r>
      <w:r w:rsidRPr="006332D6">
        <w:rPr>
          <w:rFonts w:hint="eastAsia"/>
        </w:rPr>
        <w:t>않는</w:t>
      </w:r>
      <w:r w:rsidRPr="006332D6">
        <w:t xml:space="preserve"> </w:t>
      </w:r>
      <w:r w:rsidRPr="006332D6">
        <w:rPr>
          <w:rFonts w:hint="eastAsia"/>
        </w:rPr>
        <w:t>경우가</w:t>
      </w:r>
      <w:r w:rsidRPr="006332D6">
        <w:t xml:space="preserve"> </w:t>
      </w:r>
      <w:r w:rsidRPr="006332D6">
        <w:rPr>
          <w:rFonts w:hint="eastAsia"/>
        </w:rPr>
        <w:t>있는데</w:t>
      </w:r>
      <w:r w:rsidRPr="006332D6">
        <w:t xml:space="preserve">, </w:t>
      </w:r>
      <w:r w:rsidRPr="006332D6">
        <w:rPr>
          <w:rFonts w:hint="eastAsia"/>
        </w:rPr>
        <w:t>이때는</w:t>
      </w:r>
      <w:r w:rsidRPr="006332D6">
        <w:t xml:space="preserve"> </w:t>
      </w:r>
      <w:r w:rsidRPr="006332D6">
        <w:rPr>
          <w:rFonts w:hint="eastAsia"/>
        </w:rPr>
        <w:t>감사인은</w:t>
      </w:r>
      <w:r w:rsidRPr="006332D6">
        <w:t xml:space="preserve"> </w:t>
      </w:r>
      <w:r w:rsidRPr="006332D6">
        <w:rPr>
          <w:rFonts w:hint="eastAsia"/>
        </w:rPr>
        <w:t>수정된</w:t>
      </w:r>
      <w:r w:rsidRPr="006332D6">
        <w:t xml:space="preserve"> </w:t>
      </w:r>
      <w:r w:rsidRPr="006332D6">
        <w:rPr>
          <w:rFonts w:hint="eastAsia"/>
        </w:rPr>
        <w:t>감사보고서나</w:t>
      </w:r>
      <w:r w:rsidRPr="006332D6">
        <w:t xml:space="preserve"> </w:t>
      </w:r>
      <w:r w:rsidRPr="006332D6">
        <w:rPr>
          <w:rFonts w:hint="eastAsia"/>
        </w:rPr>
        <w:t>새로운</w:t>
      </w:r>
      <w:r w:rsidRPr="006332D6">
        <w:t xml:space="preserve"> </w:t>
      </w:r>
      <w:r w:rsidRPr="006332D6">
        <w:rPr>
          <w:rFonts w:hint="eastAsia"/>
        </w:rPr>
        <w:t>감사보고서를</w:t>
      </w:r>
      <w:r w:rsidRPr="006332D6">
        <w:t xml:space="preserve"> </w:t>
      </w:r>
      <w:r w:rsidRPr="006332D6">
        <w:rPr>
          <w:rFonts w:hint="eastAsia"/>
        </w:rPr>
        <w:t>제출할</w:t>
      </w:r>
      <w:r w:rsidRPr="006332D6">
        <w:t xml:space="preserve"> </w:t>
      </w:r>
      <w:r w:rsidRPr="006332D6">
        <w:rPr>
          <w:rFonts w:hint="eastAsia"/>
        </w:rPr>
        <w:t>필요가</w:t>
      </w:r>
      <w:r w:rsidRPr="006332D6">
        <w:t xml:space="preserve"> </w:t>
      </w:r>
      <w:r w:rsidRPr="006332D6">
        <w:rPr>
          <w:rFonts w:hint="eastAsia"/>
        </w:rPr>
        <w:t>없다</w:t>
      </w:r>
      <w:r w:rsidRPr="006332D6">
        <w:t xml:space="preserve">. </w:t>
      </w:r>
      <w:r w:rsidRPr="006332D6">
        <w:rPr>
          <w:rFonts w:hint="eastAsia"/>
        </w:rPr>
        <w:t>그러나</w:t>
      </w:r>
      <w:r w:rsidRPr="006332D6">
        <w:t xml:space="preserve"> </w:t>
      </w:r>
      <w:r w:rsidRPr="006332D6">
        <w:rPr>
          <w:rFonts w:hint="eastAsia"/>
        </w:rPr>
        <w:t>재무제표가</w:t>
      </w:r>
      <w:r w:rsidRPr="006332D6">
        <w:t xml:space="preserve"> </w:t>
      </w:r>
      <w:r w:rsidRPr="006332D6">
        <w:rPr>
          <w:rFonts w:hint="eastAsia"/>
        </w:rPr>
        <w:t>수정될</w:t>
      </w:r>
      <w:r w:rsidRPr="006332D6">
        <w:t xml:space="preserve"> </w:t>
      </w:r>
      <w:r w:rsidRPr="006332D6">
        <w:rPr>
          <w:rFonts w:hint="eastAsia"/>
        </w:rPr>
        <w:t>필요가</w:t>
      </w:r>
      <w:r w:rsidRPr="006332D6">
        <w:t xml:space="preserve"> </w:t>
      </w:r>
      <w:r w:rsidRPr="006332D6">
        <w:rPr>
          <w:rFonts w:hint="eastAsia"/>
        </w:rPr>
        <w:t>있다고</w:t>
      </w:r>
      <w:r w:rsidRPr="006332D6">
        <w:t xml:space="preserve"> </w:t>
      </w:r>
      <w:r w:rsidRPr="006332D6">
        <w:rPr>
          <w:rFonts w:hint="eastAsia"/>
        </w:rPr>
        <w:t>감사인이</w:t>
      </w:r>
      <w:r w:rsidRPr="006332D6">
        <w:t xml:space="preserve"> </w:t>
      </w:r>
      <w:r w:rsidRPr="006332D6">
        <w:rPr>
          <w:rFonts w:hint="eastAsia"/>
        </w:rPr>
        <w:t>믿는</w:t>
      </w:r>
      <w:r w:rsidRPr="006332D6">
        <w:t xml:space="preserve"> </w:t>
      </w:r>
      <w:r w:rsidRPr="006332D6">
        <w:rPr>
          <w:rFonts w:hint="eastAsia"/>
        </w:rPr>
        <w:t>상황에서</w:t>
      </w:r>
      <w:r w:rsidRPr="006332D6">
        <w:t xml:space="preserve"> </w:t>
      </w:r>
      <w:r w:rsidRPr="006332D6">
        <w:rPr>
          <w:rFonts w:hint="eastAsia"/>
        </w:rPr>
        <w:t>경영진이</w:t>
      </w:r>
      <w:r w:rsidRPr="006332D6">
        <w:t xml:space="preserve"> </w:t>
      </w:r>
      <w:r w:rsidRPr="006332D6">
        <w:rPr>
          <w:rFonts w:hint="eastAsia"/>
        </w:rPr>
        <w:t>재무제표를</w:t>
      </w:r>
      <w:r w:rsidRPr="006332D6">
        <w:t xml:space="preserve"> </w:t>
      </w:r>
      <w:r w:rsidRPr="006332D6">
        <w:rPr>
          <w:rFonts w:hint="eastAsia"/>
        </w:rPr>
        <w:t>수정하지</w:t>
      </w:r>
      <w:r w:rsidRPr="006332D6">
        <w:t xml:space="preserve"> </w:t>
      </w:r>
      <w:r w:rsidRPr="006332D6">
        <w:rPr>
          <w:rFonts w:hint="eastAsia"/>
        </w:rPr>
        <w:t>않으면</w:t>
      </w: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하나에</w:t>
      </w:r>
      <w:r w:rsidRPr="006332D6">
        <w:t xml:space="preserve"> </w:t>
      </w:r>
      <w:r w:rsidRPr="006332D6">
        <w:rPr>
          <w:rFonts w:hint="eastAsia"/>
        </w:rPr>
        <w:t>따른다</w:t>
      </w:r>
      <w:r w:rsidRPr="006332D6">
        <w:t>. (문단 A14-A15 참조)</w:t>
      </w:r>
    </w:p>
    <w:p w14:paraId="5671C0B2" w14:textId="77777777" w:rsidR="001B3B1E" w:rsidRPr="006332D6" w:rsidRDefault="009074FB" w:rsidP="001A228C">
      <w:pPr>
        <w:pStyle w:val="A2"/>
        <w:numPr>
          <w:ilvl w:val="1"/>
          <w:numId w:val="86"/>
        </w:numPr>
        <w:rPr>
          <w:rFonts w:cs="바탕"/>
          <w:lang w:val="en-GB"/>
        </w:rPr>
      </w:pPr>
      <w:r w:rsidRPr="006332D6">
        <w:t xml:space="preserve">아직 감사보고서를 기업에 제출하지 않았다면, 감사인은 </w:t>
      </w:r>
      <w:r w:rsidRPr="006332D6">
        <w:rPr>
          <w:rFonts w:cs="바탕" w:hint="eastAsia"/>
          <w:lang w:val="en-GB"/>
        </w:rPr>
        <w:t>감사기준서</w:t>
      </w:r>
      <w:r w:rsidRPr="006332D6">
        <w:rPr>
          <w:lang w:val="en-GB"/>
        </w:rPr>
        <w:t xml:space="preserve"> 705 </w:t>
      </w:r>
      <w:r w:rsidRPr="006332D6">
        <w:rPr>
          <w:vertAlign w:val="superscript"/>
          <w:lang w:val="en-GB"/>
        </w:rPr>
        <w:footnoteReference w:id="485"/>
      </w:r>
      <w:r w:rsidRPr="006332D6">
        <w:rPr>
          <w:rFonts w:hint="eastAsia"/>
          <w:lang w:val="en-GB"/>
        </w:rPr>
        <w:t>의</w:t>
      </w:r>
      <w:r w:rsidRPr="006332D6">
        <w:rPr>
          <w:lang w:val="en-GB"/>
        </w:rPr>
        <w:t xml:space="preserve"> </w:t>
      </w:r>
      <w:r w:rsidRPr="006332D6">
        <w:rPr>
          <w:rFonts w:hint="eastAsia"/>
          <w:lang w:val="en-GB"/>
        </w:rPr>
        <w:t>요구에</w:t>
      </w:r>
      <w:r w:rsidRPr="006332D6">
        <w:rPr>
          <w:rFonts w:cs="바탕"/>
          <w:lang w:val="en-GB"/>
        </w:rPr>
        <w:t xml:space="preserve"> 따라 의견을 변형한 후에 감사보고서를 제출하여야 함</w:t>
      </w:r>
    </w:p>
    <w:p w14:paraId="3C15B11D" w14:textId="20361935" w:rsidR="009074FB" w:rsidRPr="006332D6" w:rsidRDefault="009074FB" w:rsidP="001A228C">
      <w:pPr>
        <w:pStyle w:val="A2"/>
        <w:numPr>
          <w:ilvl w:val="1"/>
          <w:numId w:val="86"/>
        </w:numPr>
      </w:pPr>
      <w:r w:rsidRPr="006332D6">
        <w:rPr>
          <w:rFonts w:cs="바탕"/>
          <w:lang w:val="en-GB"/>
        </w:rPr>
        <w:t xml:space="preserve">이미 감사보고서를 해당 기업에 제출하였다면, 감사인은 경영진(지배기구의 모든 구성원이 그 기업의 경영에 참여하는 경우가 아니라면 지배기구를 포함)에게, 필요한 수정을 하기 전에는 재무제표를 제3자에게 발행하지 말라고 통보하여야 함. 이렇게 했음에도 불구하고 필요한 수정 없이 재무제표가 발행된 경우, 감사인은 해당 감사보고서에 대한 의존을 못하게 하기 위한 적합한 조치를 취하여야 함 </w:t>
      </w:r>
      <w:r w:rsidRPr="006332D6">
        <w:t>(문단 A16-A17)</w:t>
      </w:r>
    </w:p>
    <w:p w14:paraId="14EC82B7" w14:textId="582C71C6" w:rsidR="009074FB" w:rsidRPr="006332D6" w:rsidRDefault="009074FB" w:rsidP="00BF3C78">
      <w:pPr>
        <w:pStyle w:val="3"/>
      </w:pPr>
      <w:r w:rsidRPr="006332D6">
        <w:rPr>
          <w:rFonts w:hint="eastAsia"/>
        </w:rPr>
        <w:t>재무제표가</w:t>
      </w:r>
      <w:r w:rsidRPr="006332D6">
        <w:t xml:space="preserve"> </w:t>
      </w:r>
      <w:r w:rsidRPr="006332D6">
        <w:rPr>
          <w:rFonts w:hint="eastAsia"/>
        </w:rPr>
        <w:t>발행된</w:t>
      </w:r>
      <w:r w:rsidRPr="006332D6">
        <w:t xml:space="preserve"> </w:t>
      </w:r>
      <w:r w:rsidRPr="006332D6">
        <w:rPr>
          <w:rFonts w:hint="eastAsia"/>
        </w:rPr>
        <w:t>후</w:t>
      </w:r>
      <w:r w:rsidRPr="006332D6">
        <w:t xml:space="preserve"> </w:t>
      </w:r>
      <w:r w:rsidRPr="006332D6">
        <w:rPr>
          <w:rFonts w:hint="eastAsia"/>
        </w:rPr>
        <w:t>감사인이</w:t>
      </w:r>
      <w:r w:rsidRPr="006332D6">
        <w:t xml:space="preserve"> </w:t>
      </w:r>
      <w:r w:rsidRPr="006332D6">
        <w:rPr>
          <w:rFonts w:hint="eastAsia"/>
        </w:rPr>
        <w:t>알게</w:t>
      </w:r>
      <w:r w:rsidRPr="006332D6">
        <w:t xml:space="preserve"> </w:t>
      </w:r>
      <w:r w:rsidRPr="006332D6">
        <w:rPr>
          <w:rFonts w:hint="eastAsia"/>
        </w:rPr>
        <w:t>된</w:t>
      </w:r>
      <w:r w:rsidRPr="006332D6">
        <w:t xml:space="preserve"> </w:t>
      </w:r>
      <w:r w:rsidRPr="006332D6">
        <w:rPr>
          <w:rFonts w:hint="eastAsia"/>
        </w:rPr>
        <w:t>사실</w:t>
      </w:r>
    </w:p>
    <w:p w14:paraId="7457E787" w14:textId="77777777" w:rsidR="001B3B1E" w:rsidRPr="006332D6" w:rsidRDefault="009074FB">
      <w:pPr>
        <w:pStyle w:val="a1"/>
        <w:numPr>
          <w:ilvl w:val="0"/>
          <w:numId w:val="87"/>
        </w:numPr>
      </w:pPr>
      <w:r w:rsidRPr="006332D6">
        <w:rPr>
          <w:rFonts w:hint="eastAsia"/>
        </w:rPr>
        <w:t>재무제표가</w:t>
      </w:r>
      <w:r w:rsidRPr="006332D6">
        <w:t xml:space="preserve"> 발행된 후에는, 감사인은 그 재무제표에 대하여 어떠한 감사절차도 수행할 의무가 없다. 그러나 </w:t>
      </w:r>
      <w:r w:rsidRPr="006332D6">
        <w:rPr>
          <w:rFonts w:hint="eastAsia"/>
        </w:rPr>
        <w:t>감사보고서일에</w:t>
      </w:r>
      <w:r w:rsidRPr="006332D6">
        <w:t xml:space="preserve"> </w:t>
      </w:r>
      <w:r w:rsidRPr="006332D6">
        <w:rPr>
          <w:rFonts w:hint="eastAsia"/>
        </w:rPr>
        <w:t>알았더라면</w:t>
      </w:r>
      <w:r w:rsidRPr="006332D6">
        <w:t xml:space="preserve"> </w:t>
      </w:r>
      <w:r w:rsidRPr="006332D6">
        <w:rPr>
          <w:rFonts w:hint="eastAsia"/>
        </w:rPr>
        <w:t>해당</w:t>
      </w:r>
      <w:r w:rsidRPr="006332D6">
        <w:t xml:space="preserve"> </w:t>
      </w:r>
      <w:r w:rsidRPr="006332D6">
        <w:rPr>
          <w:rFonts w:hint="eastAsia"/>
        </w:rPr>
        <w:t>감사보고서를</w:t>
      </w:r>
      <w:r w:rsidRPr="006332D6">
        <w:t xml:space="preserve"> </w:t>
      </w:r>
      <w:r w:rsidRPr="006332D6">
        <w:rPr>
          <w:rFonts w:hint="eastAsia"/>
        </w:rPr>
        <w:t>수정할</w:t>
      </w:r>
      <w:r w:rsidRPr="006332D6">
        <w:t xml:space="preserve"> </w:t>
      </w:r>
      <w:r w:rsidRPr="006332D6">
        <w:rPr>
          <w:rFonts w:hint="eastAsia"/>
        </w:rPr>
        <w:t>원인이</w:t>
      </w:r>
      <w:r w:rsidRPr="006332D6">
        <w:t xml:space="preserve"> </w:t>
      </w:r>
      <w:r w:rsidRPr="006332D6">
        <w:rPr>
          <w:rFonts w:hint="eastAsia"/>
        </w:rPr>
        <w:t>될</w:t>
      </w:r>
      <w:r w:rsidRPr="006332D6">
        <w:t xml:space="preserve"> </w:t>
      </w:r>
      <w:r w:rsidRPr="006332D6">
        <w:rPr>
          <w:rFonts w:hint="eastAsia"/>
        </w:rPr>
        <w:t>수도</w:t>
      </w:r>
      <w:r w:rsidRPr="006332D6">
        <w:t xml:space="preserve"> </w:t>
      </w:r>
      <w:r w:rsidRPr="006332D6">
        <w:rPr>
          <w:rFonts w:hint="eastAsia"/>
        </w:rPr>
        <w:t>있었던</w:t>
      </w:r>
      <w:r w:rsidRPr="006332D6">
        <w:t xml:space="preserve"> </w:t>
      </w:r>
      <w:r w:rsidRPr="006332D6">
        <w:rPr>
          <w:rFonts w:hint="eastAsia"/>
        </w:rPr>
        <w:t>어떤</w:t>
      </w:r>
      <w:r w:rsidRPr="006332D6">
        <w:t xml:space="preserve"> </w:t>
      </w:r>
      <w:r w:rsidRPr="006332D6">
        <w:rPr>
          <w:rFonts w:hint="eastAsia"/>
        </w:rPr>
        <w:t>사실을</w:t>
      </w:r>
      <w:r w:rsidRPr="006332D6">
        <w:t xml:space="preserve"> </w:t>
      </w:r>
      <w:r w:rsidRPr="006332D6">
        <w:rPr>
          <w:rFonts w:hint="eastAsia"/>
        </w:rPr>
        <w:t>재무제표가</w:t>
      </w:r>
      <w:r w:rsidRPr="006332D6">
        <w:t xml:space="preserve"> </w:t>
      </w:r>
      <w:r w:rsidRPr="006332D6">
        <w:rPr>
          <w:rFonts w:hint="eastAsia"/>
        </w:rPr>
        <w:t>발행된</w:t>
      </w:r>
      <w:r w:rsidRPr="006332D6">
        <w:t xml:space="preserve"> </w:t>
      </w:r>
      <w:r w:rsidRPr="006332D6">
        <w:rPr>
          <w:rFonts w:hint="eastAsia"/>
        </w:rPr>
        <w:t>후에</w:t>
      </w:r>
      <w:r w:rsidRPr="006332D6">
        <w:t xml:space="preserve"> </w:t>
      </w:r>
      <w:r w:rsidRPr="006332D6">
        <w:rPr>
          <w:rFonts w:hint="eastAsia"/>
        </w:rPr>
        <w:t>알게</w:t>
      </w:r>
      <w:r w:rsidRPr="006332D6">
        <w:t xml:space="preserve"> </w:t>
      </w:r>
      <w:r w:rsidRPr="006332D6">
        <w:rPr>
          <w:rFonts w:hint="eastAsia"/>
        </w:rPr>
        <w:t>되었을</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w:t>
      </w:r>
    </w:p>
    <w:p w14:paraId="7A356AC1" w14:textId="77777777" w:rsidR="001B3B1E" w:rsidRPr="006332D6" w:rsidRDefault="009074FB" w:rsidP="001A228C">
      <w:pPr>
        <w:pStyle w:val="A2"/>
        <w:numPr>
          <w:ilvl w:val="1"/>
          <w:numId w:val="86"/>
        </w:numPr>
      </w:pPr>
      <w:r w:rsidRPr="006332D6">
        <w:rPr>
          <w:rFonts w:hint="eastAsia"/>
        </w:rPr>
        <w:t>경영진</w:t>
      </w:r>
      <w:r w:rsidRPr="006332D6">
        <w:t xml:space="preserve">(적절한 경우 지배기구 포함)과 </w:t>
      </w:r>
      <w:r w:rsidRPr="006332D6">
        <w:rPr>
          <w:rFonts w:hint="eastAsia"/>
        </w:rPr>
        <w:t>이</w:t>
      </w:r>
      <w:r w:rsidRPr="006332D6">
        <w:t xml:space="preserve"> </w:t>
      </w:r>
      <w:r w:rsidRPr="006332D6">
        <w:rPr>
          <w:rFonts w:hint="eastAsia"/>
        </w:rPr>
        <w:t>사항</w:t>
      </w:r>
      <w:r w:rsidRPr="006332D6">
        <w:t>을 토의함</w:t>
      </w:r>
    </w:p>
    <w:p w14:paraId="2AD033B6" w14:textId="77777777" w:rsidR="001B3B1E" w:rsidRPr="006332D6" w:rsidRDefault="009074FB" w:rsidP="001A228C">
      <w:pPr>
        <w:pStyle w:val="A2"/>
        <w:numPr>
          <w:ilvl w:val="1"/>
          <w:numId w:val="86"/>
        </w:numPr>
      </w:pPr>
      <w:r w:rsidRPr="006332D6">
        <w:rPr>
          <w:rFonts w:hint="eastAsia"/>
        </w:rPr>
        <w:t>재무제표의</w:t>
      </w:r>
      <w:r w:rsidRPr="006332D6">
        <w:t xml:space="preserve"> </w:t>
      </w:r>
      <w:r w:rsidRPr="006332D6">
        <w:rPr>
          <w:rFonts w:hint="eastAsia"/>
        </w:rPr>
        <w:t>수정이</w:t>
      </w:r>
      <w:r w:rsidRPr="006332D6">
        <w:t xml:space="preserve"> </w:t>
      </w:r>
      <w:r w:rsidRPr="006332D6">
        <w:rPr>
          <w:rFonts w:hint="eastAsia"/>
        </w:rPr>
        <w:t>필요한지</w:t>
      </w:r>
      <w:r w:rsidRPr="006332D6">
        <w:t xml:space="preserve"> </w:t>
      </w:r>
      <w:r w:rsidRPr="006332D6">
        <w:rPr>
          <w:rFonts w:hint="eastAsia"/>
        </w:rPr>
        <w:t>여부를</w:t>
      </w:r>
      <w:r w:rsidRPr="006332D6">
        <w:t xml:space="preserve"> </w:t>
      </w:r>
      <w:r w:rsidRPr="006332D6">
        <w:rPr>
          <w:rFonts w:hint="eastAsia"/>
        </w:rPr>
        <w:t>결정함</w:t>
      </w:r>
    </w:p>
    <w:p w14:paraId="3F80C045" w14:textId="6E4D695E" w:rsidR="009074FB" w:rsidRPr="006332D6" w:rsidRDefault="009074FB" w:rsidP="001A228C">
      <w:pPr>
        <w:pStyle w:val="A2"/>
        <w:numPr>
          <w:ilvl w:val="1"/>
          <w:numId w:val="86"/>
        </w:numPr>
      </w:pPr>
      <w:r w:rsidRPr="006332D6">
        <w:rPr>
          <w:rFonts w:hint="eastAsia"/>
        </w:rPr>
        <w:t>재무제표의</w:t>
      </w:r>
      <w:r w:rsidRPr="006332D6">
        <w:t xml:space="preserve"> </w:t>
      </w:r>
      <w:r w:rsidRPr="006332D6">
        <w:rPr>
          <w:rFonts w:hint="eastAsia"/>
        </w:rPr>
        <w:t>수정이</w:t>
      </w:r>
      <w:r w:rsidRPr="006332D6">
        <w:t xml:space="preserve"> </w:t>
      </w:r>
      <w:r w:rsidRPr="006332D6">
        <w:rPr>
          <w:rFonts w:hint="eastAsia"/>
        </w:rPr>
        <w:t>필요하다고</w:t>
      </w:r>
      <w:r w:rsidRPr="006332D6">
        <w:t xml:space="preserve"> </w:t>
      </w:r>
      <w:r w:rsidRPr="006332D6">
        <w:rPr>
          <w:rFonts w:hint="eastAsia"/>
        </w:rPr>
        <w:t>결정했다면</w:t>
      </w:r>
      <w:r w:rsidRPr="006332D6">
        <w:t xml:space="preserve">, </w:t>
      </w:r>
      <w:r w:rsidRPr="006332D6">
        <w:rPr>
          <w:rFonts w:hint="eastAsia"/>
        </w:rPr>
        <w:t>경영진이</w:t>
      </w:r>
      <w:r w:rsidRPr="006332D6">
        <w:t xml:space="preserve"> </w:t>
      </w:r>
      <w:r w:rsidRPr="006332D6">
        <w:rPr>
          <w:rFonts w:hint="eastAsia"/>
        </w:rPr>
        <w:t>재무제표에서</w:t>
      </w:r>
      <w:r w:rsidRPr="006332D6">
        <w:t xml:space="preserve"> </w:t>
      </w:r>
      <w:r w:rsidRPr="006332D6">
        <w:rPr>
          <w:rFonts w:hint="eastAsia"/>
        </w:rPr>
        <w:t>이</w:t>
      </w:r>
      <w:r w:rsidRPr="006332D6">
        <w:t xml:space="preserve"> </w:t>
      </w:r>
      <w:r w:rsidRPr="006332D6">
        <w:rPr>
          <w:rFonts w:hint="eastAsia"/>
        </w:rPr>
        <w:t>사항을</w:t>
      </w:r>
      <w:r w:rsidRPr="006332D6">
        <w:t xml:space="preserve"> </w:t>
      </w:r>
      <w:r w:rsidRPr="006332D6">
        <w:rPr>
          <w:rFonts w:hint="eastAsia"/>
        </w:rPr>
        <w:t>어떻게</w:t>
      </w:r>
      <w:r w:rsidRPr="006332D6">
        <w:t xml:space="preserve"> </w:t>
      </w:r>
      <w:r w:rsidRPr="006332D6">
        <w:rPr>
          <w:rFonts w:hint="eastAsia"/>
        </w:rPr>
        <w:t>다룰</w:t>
      </w:r>
      <w:r w:rsidRPr="006332D6">
        <w:t xml:space="preserve"> </w:t>
      </w:r>
      <w:r w:rsidRPr="006332D6">
        <w:rPr>
          <w:rFonts w:hint="eastAsia"/>
        </w:rPr>
        <w:t>계획인지</w:t>
      </w:r>
      <w:r w:rsidRPr="006332D6">
        <w:t xml:space="preserve"> </w:t>
      </w:r>
      <w:r w:rsidRPr="006332D6">
        <w:rPr>
          <w:rFonts w:hint="eastAsia"/>
        </w:rPr>
        <w:t>질문함</w:t>
      </w:r>
    </w:p>
    <w:p w14:paraId="493F4790" w14:textId="080DB8FE" w:rsidR="001B3B1E" w:rsidRPr="006332D6" w:rsidRDefault="009074FB">
      <w:pPr>
        <w:pStyle w:val="a1"/>
        <w:numPr>
          <w:ilvl w:val="0"/>
          <w:numId w:val="87"/>
        </w:numPr>
      </w:pPr>
      <w:r w:rsidRPr="006332D6">
        <w:rPr>
          <w:rFonts w:hint="eastAsia"/>
        </w:rPr>
        <w:lastRenderedPageBreak/>
        <w:t>만약</w:t>
      </w:r>
      <w:r w:rsidRPr="006332D6">
        <w:t xml:space="preserve"> </w:t>
      </w:r>
      <w:r w:rsidRPr="006332D6">
        <w:rPr>
          <w:rFonts w:hint="eastAsia"/>
        </w:rPr>
        <w:t>경영진이</w:t>
      </w:r>
      <w:r w:rsidRPr="006332D6">
        <w:t xml:space="preserve"> </w:t>
      </w:r>
      <w:r w:rsidRPr="006332D6">
        <w:rPr>
          <w:rFonts w:hint="eastAsia"/>
        </w:rPr>
        <w:t>재무제표를</w:t>
      </w:r>
      <w:r w:rsidRPr="006332D6">
        <w:t xml:space="preserve"> </w:t>
      </w:r>
      <w:r w:rsidRPr="006332D6">
        <w:rPr>
          <w:rFonts w:hint="eastAsia"/>
        </w:rPr>
        <w:t>수정하는</w:t>
      </w:r>
      <w:r w:rsidRPr="006332D6">
        <w:t xml:space="preserve"> </w:t>
      </w:r>
      <w:r w:rsidRPr="006332D6">
        <w:rPr>
          <w:rFonts w:hint="eastAsia"/>
        </w:rPr>
        <w:t>경우에는</w:t>
      </w:r>
      <w:r w:rsidRPr="006332D6">
        <w:t xml:space="preserve"> </w:t>
      </w:r>
      <w:r w:rsidRPr="006332D6">
        <w:rPr>
          <w:rFonts w:hint="eastAsia"/>
        </w:rPr>
        <w:t>감사인은</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 (문단 A1</w:t>
      </w:r>
      <w:r w:rsidR="006D35DA">
        <w:rPr>
          <w:rFonts w:hint="eastAsia"/>
        </w:rPr>
        <w:t>9</w:t>
      </w:r>
      <w:r w:rsidRPr="006332D6">
        <w:t xml:space="preserve"> </w:t>
      </w:r>
      <w:r w:rsidRPr="006332D6">
        <w:rPr>
          <w:rFonts w:hint="eastAsia"/>
        </w:rPr>
        <w:t>참조</w:t>
      </w:r>
      <w:r w:rsidRPr="006332D6">
        <w:t>)</w:t>
      </w:r>
    </w:p>
    <w:p w14:paraId="43AC79BD" w14:textId="77777777" w:rsidR="001B3B1E" w:rsidRPr="006332D6" w:rsidRDefault="009074FB" w:rsidP="001A228C">
      <w:pPr>
        <w:pStyle w:val="A2"/>
        <w:numPr>
          <w:ilvl w:val="1"/>
          <w:numId w:val="86"/>
        </w:numPr>
      </w:pPr>
      <w:r w:rsidRPr="006332D6">
        <w:t xml:space="preserve">해당 수정사항에 대하여 해당 상황에 필요한 감사절차를 수행함 </w:t>
      </w:r>
    </w:p>
    <w:p w14:paraId="5645A72F" w14:textId="77777777" w:rsidR="001B3B1E" w:rsidRPr="006332D6" w:rsidRDefault="009074FB" w:rsidP="001A228C">
      <w:pPr>
        <w:pStyle w:val="A2"/>
        <w:numPr>
          <w:ilvl w:val="1"/>
          <w:numId w:val="86"/>
        </w:numPr>
      </w:pPr>
      <w:r w:rsidRPr="006332D6">
        <w:rPr>
          <w:rFonts w:hint="eastAsia"/>
        </w:rPr>
        <w:t>이전에 발행된 재무제표와 감사보고서를 수령한 모든 사람들이 이러한 상황에 대한</w:t>
      </w:r>
      <w:r w:rsidR="00BF3C78" w:rsidRPr="006332D6">
        <w:rPr>
          <w:rFonts w:hint="eastAsia"/>
        </w:rPr>
        <w:t xml:space="preserve"> </w:t>
      </w:r>
      <w:r w:rsidRPr="006332D6">
        <w:rPr>
          <w:rFonts w:hint="eastAsia"/>
        </w:rPr>
        <w:t>통보를</w:t>
      </w:r>
      <w:r w:rsidRPr="006332D6">
        <w:t xml:space="preserve"> </w:t>
      </w:r>
      <w:r w:rsidRPr="006332D6">
        <w:rPr>
          <w:rFonts w:hint="eastAsia"/>
        </w:rPr>
        <w:t>받았는지</w:t>
      </w:r>
      <w:r w:rsidRPr="006332D6">
        <w:t xml:space="preserve"> </w:t>
      </w:r>
      <w:r w:rsidRPr="006332D6">
        <w:rPr>
          <w:rFonts w:hint="eastAsia"/>
        </w:rPr>
        <w:t>확인하게</w:t>
      </w:r>
      <w:r w:rsidRPr="006332D6">
        <w:t xml:space="preserve"> </w:t>
      </w:r>
      <w:r w:rsidRPr="006332D6">
        <w:rPr>
          <w:rFonts w:hint="eastAsia"/>
        </w:rPr>
        <w:t>하기</w:t>
      </w:r>
      <w:r w:rsidRPr="006332D6">
        <w:t xml:space="preserve"> </w:t>
      </w:r>
      <w:r w:rsidRPr="006332D6">
        <w:rPr>
          <w:rFonts w:hint="eastAsia"/>
        </w:rPr>
        <w:t>위하여</w:t>
      </w:r>
      <w:r w:rsidRPr="006332D6">
        <w:t xml:space="preserve"> </w:t>
      </w:r>
      <w:r w:rsidRPr="006332D6">
        <w:rPr>
          <w:rFonts w:hint="eastAsia"/>
        </w:rPr>
        <w:t>경영진이</w:t>
      </w:r>
      <w:r w:rsidRPr="006332D6">
        <w:t xml:space="preserve"> </w:t>
      </w:r>
      <w:r w:rsidRPr="006332D6">
        <w:rPr>
          <w:rFonts w:hint="eastAsia"/>
        </w:rPr>
        <w:t>취한</w:t>
      </w:r>
      <w:r w:rsidRPr="006332D6">
        <w:t xml:space="preserve"> </w:t>
      </w:r>
      <w:r w:rsidRPr="006332D6">
        <w:rPr>
          <w:rFonts w:hint="eastAsia"/>
        </w:rPr>
        <w:t>조치를</w:t>
      </w:r>
      <w:r w:rsidRPr="006332D6">
        <w:t xml:space="preserve"> </w:t>
      </w:r>
      <w:r w:rsidRPr="006332D6">
        <w:rPr>
          <w:rFonts w:hint="eastAsia"/>
        </w:rPr>
        <w:t>검토함</w:t>
      </w:r>
    </w:p>
    <w:p w14:paraId="2B6A2592" w14:textId="77777777" w:rsidR="001B3B1E" w:rsidRPr="006332D6" w:rsidRDefault="009074FB" w:rsidP="001A228C">
      <w:pPr>
        <w:pStyle w:val="A2"/>
        <w:numPr>
          <w:ilvl w:val="1"/>
          <w:numId w:val="86"/>
        </w:numPr>
      </w:pPr>
      <w:r w:rsidRPr="006332D6">
        <w:rPr>
          <w:rFonts w:hint="eastAsia"/>
        </w:rPr>
        <w:t>문단</w:t>
      </w:r>
      <w:r w:rsidRPr="006332D6">
        <w:t xml:space="preserve"> 12의 </w:t>
      </w:r>
      <w:r w:rsidRPr="006332D6">
        <w:rPr>
          <w:rFonts w:hint="eastAsia"/>
        </w:rPr>
        <w:t>상황이</w:t>
      </w:r>
      <w:r w:rsidRPr="006332D6">
        <w:t xml:space="preserve"> </w:t>
      </w:r>
      <w:r w:rsidRPr="006332D6">
        <w:rPr>
          <w:rFonts w:hint="eastAsia"/>
        </w:rPr>
        <w:t>아니라면</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적용함</w:t>
      </w:r>
    </w:p>
    <w:p w14:paraId="2D38669A" w14:textId="704BC3E0" w:rsidR="001B3B1E" w:rsidRPr="006332D6" w:rsidRDefault="009074FB" w:rsidP="001F6B89">
      <w:pPr>
        <w:pStyle w:val="B0"/>
        <w:numPr>
          <w:ilvl w:val="2"/>
          <w:numId w:val="86"/>
        </w:numPr>
      </w:pPr>
      <w:r w:rsidRPr="006332D6">
        <w:rPr>
          <w:rFonts w:hint="eastAsia"/>
        </w:rPr>
        <w:t>문단</w:t>
      </w:r>
      <w:r w:rsidRPr="006332D6">
        <w:t xml:space="preserve"> 6과 7에서 </w:t>
      </w:r>
      <w:r w:rsidRPr="006332D6">
        <w:rPr>
          <w:rFonts w:hint="eastAsia"/>
        </w:rPr>
        <w:t>언급된</w:t>
      </w:r>
      <w:r w:rsidRPr="006332D6">
        <w:t xml:space="preserve"> </w:t>
      </w:r>
      <w:r w:rsidRPr="006332D6">
        <w:rPr>
          <w:rFonts w:hint="eastAsia"/>
        </w:rPr>
        <w:t>감사절차를</w:t>
      </w:r>
      <w:r w:rsidRPr="006332D6">
        <w:t xml:space="preserve"> </w:t>
      </w:r>
      <w:r w:rsidRPr="006332D6">
        <w:rPr>
          <w:rFonts w:hint="eastAsia"/>
        </w:rPr>
        <w:t>새로운</w:t>
      </w:r>
      <w:r w:rsidRPr="006332D6">
        <w:t xml:space="preserve"> </w:t>
      </w:r>
      <w:r w:rsidRPr="006332D6">
        <w:rPr>
          <w:rFonts w:hint="eastAsia"/>
        </w:rPr>
        <w:t>감사보고서의</w:t>
      </w:r>
      <w:r w:rsidRPr="006332D6">
        <w:t xml:space="preserve"> </w:t>
      </w:r>
      <w:r w:rsidRPr="006332D6">
        <w:rPr>
          <w:rFonts w:hint="eastAsia"/>
        </w:rPr>
        <w:t>일자까지</w:t>
      </w:r>
      <w:r w:rsidRPr="006332D6">
        <w:t xml:space="preserve"> </w:t>
      </w:r>
      <w:r w:rsidRPr="006332D6">
        <w:rPr>
          <w:rFonts w:hint="eastAsia"/>
        </w:rPr>
        <w:t>연장함</w:t>
      </w:r>
      <w:r w:rsidRPr="006332D6">
        <w:t xml:space="preserve">. </w:t>
      </w:r>
      <w:r w:rsidRPr="006332D6">
        <w:rPr>
          <w:rFonts w:hint="eastAsia"/>
        </w:rPr>
        <w:t>새로운</w:t>
      </w:r>
      <w:r w:rsidR="001F6B89">
        <w:rPr>
          <w:rFonts w:hint="eastAsia"/>
        </w:rPr>
        <w:t xml:space="preserve"> </w:t>
      </w:r>
      <w:r w:rsidRPr="006332D6">
        <w:rPr>
          <w:rFonts w:hint="eastAsia"/>
        </w:rPr>
        <w:t>감사보고서</w:t>
      </w:r>
      <w:r w:rsidRPr="006332D6">
        <w:t xml:space="preserve"> </w:t>
      </w:r>
      <w:r w:rsidRPr="006332D6">
        <w:rPr>
          <w:rFonts w:hint="eastAsia"/>
        </w:rPr>
        <w:t>일자는</w:t>
      </w:r>
      <w:r w:rsidRPr="006332D6">
        <w:t xml:space="preserve"> </w:t>
      </w:r>
      <w:r w:rsidRPr="006332D6">
        <w:rPr>
          <w:rFonts w:hint="eastAsia"/>
        </w:rPr>
        <w:t>수정된</w:t>
      </w:r>
      <w:r w:rsidRPr="006332D6">
        <w:t xml:space="preserve"> </w:t>
      </w:r>
      <w:r w:rsidRPr="006332D6">
        <w:rPr>
          <w:rFonts w:hint="eastAsia"/>
        </w:rPr>
        <w:t>재무제표의</w:t>
      </w:r>
      <w:r w:rsidRPr="006332D6">
        <w:t xml:space="preserve"> </w:t>
      </w:r>
      <w:r w:rsidRPr="006332D6">
        <w:rPr>
          <w:rFonts w:hint="eastAsia"/>
        </w:rPr>
        <w:t>승인일보다</w:t>
      </w:r>
      <w:r w:rsidRPr="006332D6">
        <w:t xml:space="preserve"> </w:t>
      </w:r>
      <w:r w:rsidRPr="006332D6">
        <w:rPr>
          <w:rFonts w:hint="eastAsia"/>
        </w:rPr>
        <w:t>빠르지</w:t>
      </w:r>
      <w:r w:rsidRPr="006332D6">
        <w:t xml:space="preserve"> </w:t>
      </w:r>
      <w:r w:rsidRPr="006332D6">
        <w:rPr>
          <w:rFonts w:hint="eastAsia"/>
        </w:rPr>
        <w:t>않아야</w:t>
      </w:r>
      <w:r w:rsidRPr="006332D6">
        <w:t xml:space="preserve"> </w:t>
      </w:r>
      <w:r w:rsidRPr="006332D6">
        <w:rPr>
          <w:rFonts w:hint="eastAsia"/>
        </w:rPr>
        <w:t>함</w:t>
      </w:r>
    </w:p>
    <w:p w14:paraId="080541D6" w14:textId="77777777" w:rsidR="001B3B1E" w:rsidRPr="006332D6" w:rsidRDefault="009074FB" w:rsidP="001A228C">
      <w:pPr>
        <w:pStyle w:val="B0"/>
        <w:numPr>
          <w:ilvl w:val="2"/>
          <w:numId w:val="86"/>
        </w:numPr>
      </w:pPr>
      <w:r w:rsidRPr="006332D6">
        <w:rPr>
          <w:rFonts w:hint="eastAsia"/>
        </w:rPr>
        <w:t>수정된</w:t>
      </w:r>
      <w:r w:rsidRPr="006332D6">
        <w:t xml:space="preserve"> </w:t>
      </w:r>
      <w:r w:rsidRPr="006332D6">
        <w:rPr>
          <w:rFonts w:hint="eastAsia"/>
        </w:rPr>
        <w:t>재무제표에</w:t>
      </w:r>
      <w:r w:rsidRPr="006332D6">
        <w:t xml:space="preserve"> </w:t>
      </w:r>
      <w:r w:rsidRPr="006332D6">
        <w:rPr>
          <w:rFonts w:hint="eastAsia"/>
        </w:rPr>
        <w:t>대하여</w:t>
      </w:r>
      <w:r w:rsidRPr="006332D6">
        <w:t xml:space="preserve"> </w:t>
      </w:r>
      <w:r w:rsidRPr="006332D6">
        <w:rPr>
          <w:rFonts w:hint="eastAsia"/>
        </w:rPr>
        <w:t>감사인의</w:t>
      </w:r>
      <w:r w:rsidRPr="006332D6">
        <w:t xml:space="preserve"> </w:t>
      </w:r>
      <w:r w:rsidRPr="006332D6">
        <w:rPr>
          <w:rFonts w:hint="eastAsia"/>
        </w:rPr>
        <w:t>새로운</w:t>
      </w:r>
      <w:r w:rsidRPr="006332D6">
        <w:t xml:space="preserve"> </w:t>
      </w:r>
      <w:r w:rsidRPr="006332D6">
        <w:rPr>
          <w:rFonts w:hint="eastAsia"/>
        </w:rPr>
        <w:t>감사보고서를</w:t>
      </w:r>
      <w:r w:rsidRPr="006332D6">
        <w:t xml:space="preserve"> </w:t>
      </w:r>
      <w:r w:rsidRPr="006332D6">
        <w:rPr>
          <w:rFonts w:hint="eastAsia"/>
        </w:rPr>
        <w:t>제출함</w:t>
      </w:r>
    </w:p>
    <w:p w14:paraId="0B931CFA" w14:textId="67C4E800" w:rsidR="009074FB" w:rsidRPr="006332D6" w:rsidRDefault="009074FB" w:rsidP="001A228C">
      <w:pPr>
        <w:pStyle w:val="A2"/>
        <w:numPr>
          <w:ilvl w:val="1"/>
          <w:numId w:val="86"/>
        </w:numPr>
      </w:pPr>
      <w:r w:rsidRPr="006332D6">
        <w:rPr>
          <w:rFonts w:hint="eastAsia"/>
        </w:rPr>
        <w:t>문단</w:t>
      </w:r>
      <w:r w:rsidRPr="006332D6">
        <w:t xml:space="preserve"> 12의 </w:t>
      </w:r>
      <w:r w:rsidRPr="006332D6">
        <w:rPr>
          <w:rFonts w:hint="eastAsia"/>
        </w:rPr>
        <w:t>상황이</w:t>
      </w:r>
      <w:r w:rsidRPr="006332D6">
        <w:t xml:space="preserve"> </w:t>
      </w:r>
      <w:r w:rsidRPr="006332D6">
        <w:rPr>
          <w:rFonts w:hint="eastAsia"/>
        </w:rPr>
        <w:t>적용되는</w:t>
      </w:r>
      <w:r w:rsidRPr="006332D6">
        <w:t xml:space="preserve"> </w:t>
      </w:r>
      <w:r w:rsidRPr="006332D6">
        <w:rPr>
          <w:rFonts w:hint="eastAsia"/>
        </w:rPr>
        <w:t>경우</w:t>
      </w:r>
      <w:r w:rsidRPr="006332D6">
        <w:t xml:space="preserve">, </w:t>
      </w:r>
      <w:r w:rsidRPr="006332D6">
        <w:rPr>
          <w:rFonts w:hint="eastAsia"/>
        </w:rPr>
        <w:t>문단</w:t>
      </w:r>
      <w:r w:rsidRPr="006332D6">
        <w:t xml:space="preserve"> 12의 요구에 따라 감사보고서를 수정하거나 새로운 감사보고서를 제출함</w:t>
      </w:r>
    </w:p>
    <w:p w14:paraId="055B6C0B" w14:textId="6B858C3F" w:rsidR="009074FB" w:rsidRPr="006332D6" w:rsidRDefault="009074FB">
      <w:pPr>
        <w:pStyle w:val="a1"/>
        <w:numPr>
          <w:ilvl w:val="0"/>
          <w:numId w:val="87"/>
        </w:numPr>
      </w:pPr>
      <w:r w:rsidRPr="006332D6">
        <w:rPr>
          <w:rFonts w:hint="eastAsia"/>
        </w:rPr>
        <w:t>감사인은</w:t>
      </w:r>
      <w:r w:rsidRPr="006332D6">
        <w:t xml:space="preserve"> 새로운 감사보고서 또는 수정된 감사보고서에 </w:t>
      </w:r>
      <w:r w:rsidRPr="006332D6">
        <w:rPr>
          <w:rFonts w:eastAsiaTheme="minorHAnsi" w:hint="eastAsia"/>
        </w:rPr>
        <w:t>강조사항</w:t>
      </w:r>
      <w:r w:rsidRPr="006332D6">
        <w:rPr>
          <w:rFonts w:hint="eastAsia"/>
        </w:rPr>
        <w:t>문단</w:t>
      </w:r>
      <w:r w:rsidRPr="006332D6">
        <w:t xml:space="preserve"> 또는 </w:t>
      </w:r>
      <w:r w:rsidRPr="006332D6">
        <w:rPr>
          <w:rFonts w:eastAsiaTheme="minorHAnsi" w:hint="eastAsia"/>
        </w:rPr>
        <w:t>기타사항</w:t>
      </w:r>
      <w:r w:rsidRPr="006332D6">
        <w:rPr>
          <w:rFonts w:hint="eastAsia"/>
        </w:rPr>
        <w:t>문단을</w:t>
      </w:r>
      <w:r w:rsidRPr="006332D6">
        <w:t xml:space="preserve"> </w:t>
      </w:r>
      <w:r w:rsidRPr="006332D6">
        <w:rPr>
          <w:rFonts w:hint="eastAsia"/>
        </w:rPr>
        <w:t>포함하여야</w:t>
      </w:r>
      <w:r w:rsidRPr="006332D6">
        <w:t xml:space="preserve"> </w:t>
      </w:r>
      <w:r w:rsidRPr="006332D6">
        <w:rPr>
          <w:rFonts w:hint="eastAsia"/>
        </w:rPr>
        <w:t>한다</w:t>
      </w:r>
      <w:r w:rsidRPr="006332D6">
        <w:t xml:space="preserve">. </w:t>
      </w:r>
      <w:r w:rsidRPr="006332D6">
        <w:rPr>
          <w:rFonts w:hint="eastAsia"/>
        </w:rPr>
        <w:t>이러한</w:t>
      </w:r>
      <w:r w:rsidRPr="006332D6">
        <w:t xml:space="preserve"> </w:t>
      </w:r>
      <w:r w:rsidRPr="006332D6">
        <w:rPr>
          <w:rFonts w:hint="eastAsia"/>
        </w:rPr>
        <w:t>문단에는</w:t>
      </w:r>
      <w:r w:rsidRPr="006332D6">
        <w:t xml:space="preserve"> </w:t>
      </w:r>
      <w:r w:rsidRPr="006332D6">
        <w:rPr>
          <w:rFonts w:hint="eastAsia"/>
        </w:rPr>
        <w:t>이전에</w:t>
      </w:r>
      <w:r w:rsidRPr="006332D6">
        <w:t xml:space="preserve"> </w:t>
      </w:r>
      <w:r w:rsidRPr="006332D6">
        <w:rPr>
          <w:rFonts w:hint="eastAsia"/>
        </w:rPr>
        <w:t>발행한</w:t>
      </w:r>
      <w:r w:rsidRPr="006332D6">
        <w:t xml:space="preserve"> </w:t>
      </w:r>
      <w:r w:rsidRPr="006332D6">
        <w:rPr>
          <w:rFonts w:hint="eastAsia"/>
        </w:rPr>
        <w:t>재무제표의</w:t>
      </w:r>
      <w:r w:rsidRPr="006332D6">
        <w:t xml:space="preserve"> </w:t>
      </w:r>
      <w:r w:rsidRPr="006332D6">
        <w:rPr>
          <w:rFonts w:hint="eastAsia"/>
        </w:rPr>
        <w:t>수정이유를</w:t>
      </w:r>
      <w:r w:rsidRPr="006332D6">
        <w:t xml:space="preserve"> </w:t>
      </w:r>
      <w:r w:rsidRPr="006332D6">
        <w:rPr>
          <w:rFonts w:hint="eastAsia"/>
        </w:rPr>
        <w:t>더</w:t>
      </w:r>
      <w:r w:rsidRPr="006332D6">
        <w:t xml:space="preserve"> </w:t>
      </w:r>
      <w:r w:rsidRPr="006332D6">
        <w:rPr>
          <w:rFonts w:hint="eastAsia"/>
        </w:rPr>
        <w:t>넓게</w:t>
      </w:r>
      <w:r w:rsidRPr="006332D6">
        <w:t xml:space="preserve"> </w:t>
      </w:r>
      <w:r w:rsidRPr="006332D6">
        <w:rPr>
          <w:rFonts w:hint="eastAsia"/>
        </w:rPr>
        <w:t>논의한</w:t>
      </w:r>
      <w:r w:rsidRPr="006332D6">
        <w:t xml:space="preserve"> </w:t>
      </w:r>
      <w:r w:rsidRPr="006332D6">
        <w:rPr>
          <w:rFonts w:hint="eastAsia"/>
        </w:rPr>
        <w:t>재무제표</w:t>
      </w:r>
      <w:r w:rsidRPr="006332D6">
        <w:t xml:space="preserve"> </w:t>
      </w:r>
      <w:r w:rsidRPr="006332D6">
        <w:rPr>
          <w:rFonts w:hint="eastAsia"/>
        </w:rPr>
        <w:t>주석과</w:t>
      </w:r>
      <w:r w:rsidRPr="006332D6">
        <w:t xml:space="preserve"> </w:t>
      </w:r>
      <w:r w:rsidRPr="006332D6">
        <w:rPr>
          <w:rFonts w:hint="eastAsia"/>
        </w:rPr>
        <w:t>감사인이</w:t>
      </w:r>
      <w:r w:rsidRPr="006332D6">
        <w:t xml:space="preserve"> </w:t>
      </w:r>
      <w:r w:rsidRPr="006332D6">
        <w:rPr>
          <w:rFonts w:hint="eastAsia"/>
        </w:rPr>
        <w:t>이전에</w:t>
      </w:r>
      <w:r w:rsidRPr="006332D6">
        <w:t xml:space="preserve"> </w:t>
      </w:r>
      <w:r w:rsidRPr="006332D6">
        <w:rPr>
          <w:rFonts w:hint="eastAsia"/>
        </w:rPr>
        <w:t>발행한</w:t>
      </w:r>
      <w:r w:rsidRPr="006332D6">
        <w:t xml:space="preserve"> </w:t>
      </w:r>
      <w:r w:rsidRPr="006332D6">
        <w:rPr>
          <w:rFonts w:hint="eastAsia"/>
        </w:rPr>
        <w:t>감사보고서를</w:t>
      </w:r>
      <w:r w:rsidRPr="006332D6">
        <w:t xml:space="preserve"> </w:t>
      </w:r>
      <w:r w:rsidRPr="006332D6">
        <w:rPr>
          <w:rFonts w:hint="eastAsia"/>
        </w:rPr>
        <w:t>언급한다</w:t>
      </w:r>
      <w:r w:rsidRPr="006332D6">
        <w:t>.</w:t>
      </w:r>
    </w:p>
    <w:p w14:paraId="57E6D670" w14:textId="7D62460B" w:rsidR="009074FB" w:rsidRPr="006332D6" w:rsidRDefault="009074FB">
      <w:pPr>
        <w:pStyle w:val="a1"/>
        <w:numPr>
          <w:ilvl w:val="0"/>
          <w:numId w:val="87"/>
        </w:numPr>
      </w:pPr>
      <w:r w:rsidRPr="006332D6">
        <w:rPr>
          <w:rFonts w:hint="eastAsia"/>
        </w:rPr>
        <w:t>감사인이</w:t>
      </w:r>
      <w:r w:rsidRPr="006332D6">
        <w:t xml:space="preserve"> </w:t>
      </w:r>
      <w:r w:rsidRPr="006332D6">
        <w:rPr>
          <w:rFonts w:hint="eastAsia"/>
        </w:rPr>
        <w:t>재무제표의</w:t>
      </w:r>
      <w:r w:rsidRPr="006332D6">
        <w:t xml:space="preserve"> </w:t>
      </w:r>
      <w:r w:rsidRPr="006332D6">
        <w:rPr>
          <w:rFonts w:hint="eastAsia"/>
        </w:rPr>
        <w:t>수정이</w:t>
      </w:r>
      <w:r w:rsidRPr="006332D6">
        <w:t xml:space="preserve"> </w:t>
      </w:r>
      <w:r w:rsidRPr="006332D6">
        <w:rPr>
          <w:rFonts w:hint="eastAsia"/>
        </w:rPr>
        <w:t>필요하다고</w:t>
      </w:r>
      <w:r w:rsidRPr="006332D6">
        <w:t xml:space="preserve"> </w:t>
      </w:r>
      <w:r w:rsidRPr="006332D6">
        <w:rPr>
          <w:rFonts w:hint="eastAsia"/>
        </w:rPr>
        <w:t>믿는</w:t>
      </w:r>
      <w:r w:rsidRPr="006332D6">
        <w:t xml:space="preserve"> </w:t>
      </w:r>
      <w:r w:rsidRPr="006332D6">
        <w:rPr>
          <w:rFonts w:hint="eastAsia"/>
        </w:rPr>
        <w:t>상황에서</w:t>
      </w:r>
      <w:r w:rsidRPr="006332D6">
        <w:t xml:space="preserve">, </w:t>
      </w:r>
      <w:r w:rsidRPr="006332D6">
        <w:rPr>
          <w:rFonts w:hint="eastAsia"/>
        </w:rPr>
        <w:t>경영진이</w:t>
      </w:r>
      <w:r w:rsidRPr="006332D6">
        <w:t xml:space="preserve"> </w:t>
      </w:r>
      <w:r w:rsidRPr="006332D6">
        <w:rPr>
          <w:rFonts w:hint="eastAsia"/>
        </w:rPr>
        <w:t>이전에</w:t>
      </w:r>
      <w:r w:rsidRPr="006332D6">
        <w:t xml:space="preserve"> </w:t>
      </w:r>
      <w:r w:rsidRPr="006332D6">
        <w:rPr>
          <w:rFonts w:hint="eastAsia"/>
        </w:rPr>
        <w:t>발행된</w:t>
      </w:r>
      <w:r w:rsidRPr="006332D6">
        <w:t xml:space="preserve"> </w:t>
      </w:r>
      <w:r w:rsidRPr="006332D6">
        <w:rPr>
          <w:rFonts w:hint="eastAsia"/>
        </w:rPr>
        <w:t>재무제표를</w:t>
      </w:r>
      <w:r w:rsidRPr="006332D6">
        <w:t xml:space="preserve"> </w:t>
      </w:r>
      <w:r w:rsidRPr="006332D6">
        <w:rPr>
          <w:rFonts w:hint="eastAsia"/>
        </w:rPr>
        <w:t>수령한</w:t>
      </w:r>
      <w:r w:rsidRPr="006332D6">
        <w:t xml:space="preserve"> </w:t>
      </w:r>
      <w:r w:rsidRPr="006332D6">
        <w:rPr>
          <w:rFonts w:hint="eastAsia"/>
        </w:rPr>
        <w:t>사람들에게</w:t>
      </w:r>
      <w:r w:rsidRPr="006332D6">
        <w:t xml:space="preserve"> </w:t>
      </w:r>
      <w:r w:rsidRPr="006332D6">
        <w:rPr>
          <w:rFonts w:hint="eastAsia"/>
        </w:rPr>
        <w:t>이러한</w:t>
      </w:r>
      <w:r w:rsidRPr="006332D6">
        <w:t xml:space="preserve"> </w:t>
      </w:r>
      <w:r w:rsidRPr="006332D6">
        <w:rPr>
          <w:rFonts w:hint="eastAsia"/>
        </w:rPr>
        <w:t>상황을</w:t>
      </w:r>
      <w:r w:rsidRPr="006332D6">
        <w:t xml:space="preserve"> </w:t>
      </w:r>
      <w:r w:rsidRPr="006332D6">
        <w:rPr>
          <w:rFonts w:hint="eastAsia"/>
        </w:rPr>
        <w:t>확실히</w:t>
      </w:r>
      <w:r w:rsidRPr="006332D6">
        <w:t xml:space="preserve"> </w:t>
      </w:r>
      <w:r w:rsidRPr="006332D6">
        <w:rPr>
          <w:rFonts w:hint="eastAsia"/>
        </w:rPr>
        <w:t>알리기</w:t>
      </w:r>
      <w:r w:rsidRPr="006332D6">
        <w:t xml:space="preserve"> </w:t>
      </w:r>
      <w:r w:rsidRPr="006332D6">
        <w:rPr>
          <w:rFonts w:hint="eastAsia"/>
        </w:rPr>
        <w:t>위한</w:t>
      </w:r>
      <w:r w:rsidRPr="006332D6">
        <w:t xml:space="preserve"> </w:t>
      </w:r>
      <w:r w:rsidRPr="006332D6">
        <w:rPr>
          <w:rFonts w:hint="eastAsia"/>
        </w:rPr>
        <w:t>필요조치를</w:t>
      </w:r>
      <w:r w:rsidRPr="006332D6">
        <w:t xml:space="preserve"> </w:t>
      </w:r>
      <w:r w:rsidRPr="006332D6">
        <w:rPr>
          <w:rFonts w:hint="eastAsia"/>
        </w:rPr>
        <w:t>취하지</w:t>
      </w:r>
      <w:r w:rsidRPr="006332D6">
        <w:t xml:space="preserve"> </w:t>
      </w:r>
      <w:r w:rsidRPr="006332D6">
        <w:rPr>
          <w:rFonts w:hint="eastAsia"/>
        </w:rPr>
        <w:t>않고</w:t>
      </w:r>
      <w:r w:rsidRPr="006332D6">
        <w:t xml:space="preserve"> </w:t>
      </w:r>
      <w:r w:rsidRPr="006332D6">
        <w:rPr>
          <w:rFonts w:hint="eastAsia"/>
        </w:rPr>
        <w:t>재무제표를</w:t>
      </w:r>
      <w:r w:rsidRPr="006332D6">
        <w:t xml:space="preserve"> </w:t>
      </w:r>
      <w:r w:rsidRPr="006332D6">
        <w:rPr>
          <w:rFonts w:hint="eastAsia"/>
        </w:rPr>
        <w:t>수정하지</w:t>
      </w:r>
      <w:r w:rsidRPr="006332D6">
        <w:t xml:space="preserve"> </w:t>
      </w:r>
      <w:r w:rsidRPr="006332D6">
        <w:rPr>
          <w:rFonts w:hint="eastAsia"/>
        </w:rPr>
        <w:t>않는</w:t>
      </w:r>
      <w:r w:rsidRPr="006332D6">
        <w:t xml:space="preserve"> </w:t>
      </w:r>
      <w:r w:rsidRPr="006332D6">
        <w:rPr>
          <w:rFonts w:hint="eastAsia"/>
        </w:rPr>
        <w:t>경우에는</w:t>
      </w:r>
      <w:r w:rsidRPr="006332D6">
        <w:t xml:space="preserve">, </w:t>
      </w:r>
      <w:r w:rsidRPr="006332D6">
        <w:rPr>
          <w:rFonts w:hint="eastAsia"/>
        </w:rPr>
        <w:t>감사인은</w:t>
      </w:r>
      <w:r w:rsidRPr="006332D6">
        <w:t xml:space="preserve"> </w:t>
      </w:r>
      <w:r w:rsidRPr="006332D6">
        <w:rPr>
          <w:rFonts w:hint="eastAsia"/>
        </w:rPr>
        <w:t>경영진</w:t>
      </w:r>
      <w:r w:rsidRPr="006332D6">
        <w:t xml:space="preserve">(그리고 </w:t>
      </w:r>
      <w:r w:rsidRPr="006332D6">
        <w:rPr>
          <w:rFonts w:hint="eastAsia"/>
        </w:rPr>
        <w:t>지배기구의</w:t>
      </w:r>
      <w:r w:rsidRPr="006332D6">
        <w:t xml:space="preserve"> </w:t>
      </w:r>
      <w:r w:rsidRPr="006332D6">
        <w:rPr>
          <w:rFonts w:hint="eastAsia"/>
        </w:rPr>
        <w:t>모든</w:t>
      </w:r>
      <w:r w:rsidRPr="006332D6">
        <w:t xml:space="preserve"> </w:t>
      </w:r>
      <w:r w:rsidRPr="006332D6">
        <w:rPr>
          <w:rFonts w:hint="eastAsia"/>
        </w:rPr>
        <w:t>구성원이</w:t>
      </w:r>
      <w:r w:rsidRPr="006332D6">
        <w:t xml:space="preserve"> </w:t>
      </w:r>
      <w:r w:rsidRPr="006332D6">
        <w:rPr>
          <w:rFonts w:hint="eastAsia"/>
        </w:rPr>
        <w:t>그</w:t>
      </w:r>
      <w:r w:rsidRPr="006332D6">
        <w:t xml:space="preserve"> </w:t>
      </w:r>
      <w:r w:rsidRPr="006332D6">
        <w:rPr>
          <w:rFonts w:hint="eastAsia"/>
        </w:rPr>
        <w:t>기업의</w:t>
      </w:r>
      <w:r w:rsidRPr="006332D6">
        <w:t xml:space="preserve"> </w:t>
      </w:r>
      <w:r w:rsidRPr="006332D6">
        <w:rPr>
          <w:rFonts w:hint="eastAsia"/>
        </w:rPr>
        <w:t>경영에</w:t>
      </w:r>
      <w:r w:rsidRPr="006332D6">
        <w:t xml:space="preserve"> </w:t>
      </w:r>
      <w:r w:rsidRPr="006332D6">
        <w:rPr>
          <w:rFonts w:hint="eastAsia"/>
        </w:rPr>
        <w:t>참여하고</w:t>
      </w:r>
      <w:r w:rsidRPr="006332D6">
        <w:t xml:space="preserve"> </w:t>
      </w:r>
      <w:r w:rsidRPr="006332D6">
        <w:rPr>
          <w:rFonts w:hint="eastAsia"/>
        </w:rPr>
        <w:t>있는</w:t>
      </w:r>
      <w:r w:rsidRPr="006332D6">
        <w:t xml:space="preserve"> </w:t>
      </w:r>
      <w:r w:rsidRPr="006332D6">
        <w:rPr>
          <w:rFonts w:hint="eastAsia"/>
        </w:rPr>
        <w:t>경우가</w:t>
      </w:r>
      <w:r w:rsidRPr="006332D6">
        <w:t xml:space="preserve"> </w:t>
      </w:r>
      <w:r w:rsidRPr="006332D6">
        <w:rPr>
          <w:rFonts w:hint="eastAsia"/>
        </w:rPr>
        <w:t>아니라면</w:t>
      </w:r>
      <w:r w:rsidRPr="006332D6">
        <w:t>,</w:t>
      </w:r>
      <w:r w:rsidRPr="006332D6">
        <w:rPr>
          <w:rStyle w:val="af"/>
          <w:rFonts w:hAnsi="바탕"/>
          <w:bCs/>
          <w:szCs w:val="20"/>
        </w:rPr>
        <w:footnoteReference w:id="486"/>
      </w:r>
      <w:r w:rsidRPr="006332D6">
        <w:t xml:space="preserve"> 지배기구를 포함)에게 감사보고서에 대한 차후의</w:t>
      </w:r>
      <w:r w:rsidRPr="006332D6" w:rsidDel="001B4ED8">
        <w:t xml:space="preserve"> </w:t>
      </w:r>
      <w:r w:rsidRPr="006332D6">
        <w:rPr>
          <w:rFonts w:hint="eastAsia"/>
        </w:rPr>
        <w:t>의존을</w:t>
      </w:r>
      <w:r w:rsidRPr="006332D6">
        <w:t xml:space="preserve"> </w:t>
      </w:r>
      <w:r w:rsidRPr="006332D6">
        <w:rPr>
          <w:rFonts w:hint="eastAsia"/>
        </w:rPr>
        <w:t>방지할</w:t>
      </w:r>
      <w:r w:rsidRPr="006332D6">
        <w:t xml:space="preserve"> </w:t>
      </w:r>
      <w:r w:rsidRPr="006332D6">
        <w:rPr>
          <w:rFonts w:hint="eastAsia"/>
        </w:rPr>
        <w:t>조치를</w:t>
      </w:r>
      <w:r w:rsidRPr="006332D6">
        <w:t xml:space="preserve"> </w:t>
      </w:r>
      <w:r w:rsidRPr="006332D6">
        <w:rPr>
          <w:rFonts w:hint="eastAsia"/>
        </w:rPr>
        <w:t>취할</w:t>
      </w:r>
      <w:r w:rsidRPr="006332D6">
        <w:t xml:space="preserve"> </w:t>
      </w:r>
      <w:r w:rsidRPr="006332D6">
        <w:rPr>
          <w:rFonts w:hint="eastAsia"/>
        </w:rPr>
        <w:t>것이라고</w:t>
      </w:r>
      <w:r w:rsidRPr="006332D6">
        <w:t xml:space="preserve"> </w:t>
      </w:r>
      <w:r w:rsidRPr="006332D6">
        <w:rPr>
          <w:rFonts w:hint="eastAsia"/>
        </w:rPr>
        <w:t>통보하여야</w:t>
      </w:r>
      <w:r w:rsidRPr="006332D6">
        <w:t xml:space="preserve"> </w:t>
      </w:r>
      <w:r w:rsidRPr="006332D6">
        <w:rPr>
          <w:rFonts w:hint="eastAsia"/>
        </w:rPr>
        <w:t>한다</w:t>
      </w:r>
      <w:r w:rsidRPr="006332D6">
        <w:t xml:space="preserve">. </w:t>
      </w:r>
      <w:r w:rsidRPr="006332D6">
        <w:rPr>
          <w:rFonts w:hint="eastAsia"/>
        </w:rPr>
        <w:t>그러한</w:t>
      </w:r>
      <w:r w:rsidRPr="006332D6">
        <w:t xml:space="preserve"> </w:t>
      </w:r>
      <w:r w:rsidRPr="006332D6">
        <w:rPr>
          <w:rFonts w:hint="eastAsia"/>
        </w:rPr>
        <w:t>통보에도</w:t>
      </w:r>
      <w:r w:rsidRPr="006332D6">
        <w:t xml:space="preserve"> </w:t>
      </w:r>
      <w:r w:rsidRPr="006332D6">
        <w:rPr>
          <w:rFonts w:hint="eastAsia"/>
        </w:rPr>
        <w:t>불구하고</w:t>
      </w:r>
      <w:r w:rsidRPr="006332D6">
        <w:t xml:space="preserve"> </w:t>
      </w:r>
      <w:r w:rsidRPr="006332D6">
        <w:rPr>
          <w:rFonts w:hint="eastAsia"/>
        </w:rPr>
        <w:t>경영진</w:t>
      </w:r>
      <w:r w:rsidRPr="006332D6">
        <w:t xml:space="preserve"> </w:t>
      </w:r>
      <w:r w:rsidRPr="006332D6">
        <w:rPr>
          <w:rFonts w:hint="eastAsia"/>
        </w:rPr>
        <w:t>또는</w:t>
      </w:r>
      <w:r w:rsidRPr="006332D6">
        <w:t xml:space="preserve"> </w:t>
      </w:r>
      <w:r w:rsidRPr="006332D6">
        <w:rPr>
          <w:rFonts w:hint="eastAsia"/>
        </w:rPr>
        <w:t>지배기구가</w:t>
      </w:r>
      <w:r w:rsidRPr="006332D6">
        <w:t xml:space="preserve"> </w:t>
      </w:r>
      <w:r w:rsidRPr="006332D6">
        <w:rPr>
          <w:rFonts w:hint="eastAsia"/>
        </w:rPr>
        <w:t>필요한</w:t>
      </w:r>
      <w:r w:rsidRPr="006332D6">
        <w:t xml:space="preserve"> </w:t>
      </w:r>
      <w:r w:rsidRPr="006332D6">
        <w:rPr>
          <w:rFonts w:hint="eastAsia"/>
        </w:rPr>
        <w:t>조치를</w:t>
      </w:r>
      <w:r w:rsidRPr="006332D6">
        <w:t xml:space="preserve"> </w:t>
      </w:r>
      <w:r w:rsidRPr="006332D6">
        <w:rPr>
          <w:rFonts w:hint="eastAsia"/>
        </w:rPr>
        <w:t>취하지</w:t>
      </w:r>
      <w:r w:rsidRPr="006332D6">
        <w:t xml:space="preserve"> </w:t>
      </w:r>
      <w:r w:rsidRPr="006332D6">
        <w:rPr>
          <w:rFonts w:hint="eastAsia"/>
        </w:rPr>
        <w:t>않으면</w:t>
      </w:r>
      <w:r w:rsidRPr="006332D6">
        <w:t xml:space="preserve">, </w:t>
      </w:r>
      <w:r w:rsidRPr="006332D6">
        <w:rPr>
          <w:rFonts w:hint="eastAsia"/>
        </w:rPr>
        <w:t>감사인은</w:t>
      </w:r>
      <w:r w:rsidRPr="006332D6">
        <w:t xml:space="preserve"> </w:t>
      </w:r>
      <w:r w:rsidRPr="006332D6">
        <w:rPr>
          <w:rFonts w:hint="eastAsia"/>
        </w:rPr>
        <w:t>해당</w:t>
      </w:r>
      <w:r w:rsidRPr="006332D6">
        <w:t xml:space="preserve"> </w:t>
      </w:r>
      <w:r w:rsidRPr="006332D6">
        <w:rPr>
          <w:rFonts w:hint="eastAsia"/>
        </w:rPr>
        <w:t>감사보고서에</w:t>
      </w:r>
      <w:r w:rsidRPr="006332D6">
        <w:t xml:space="preserve"> </w:t>
      </w:r>
      <w:r w:rsidRPr="006332D6">
        <w:rPr>
          <w:rFonts w:hint="eastAsia"/>
        </w:rPr>
        <w:t>대한</w:t>
      </w:r>
      <w:r w:rsidRPr="006332D6">
        <w:t xml:space="preserve"> </w:t>
      </w:r>
      <w:r w:rsidRPr="006332D6">
        <w:rPr>
          <w:rFonts w:hint="eastAsia"/>
        </w:rPr>
        <w:t>의존을</w:t>
      </w:r>
      <w:r w:rsidRPr="006332D6">
        <w:t xml:space="preserve"> </w:t>
      </w:r>
      <w:r w:rsidRPr="006332D6">
        <w:rPr>
          <w:rFonts w:hint="eastAsia"/>
        </w:rPr>
        <w:t>방지하기</w:t>
      </w:r>
      <w:r w:rsidRPr="006332D6">
        <w:t xml:space="preserve"> </w:t>
      </w:r>
      <w:r w:rsidRPr="006332D6">
        <w:rPr>
          <w:rFonts w:hint="eastAsia"/>
        </w:rPr>
        <w:t>위한</w:t>
      </w:r>
      <w:r w:rsidRPr="006332D6">
        <w:t xml:space="preserve"> </w:t>
      </w:r>
      <w:r w:rsidRPr="006332D6">
        <w:rPr>
          <w:rFonts w:hint="eastAsia"/>
        </w:rPr>
        <w:t>적합한</w:t>
      </w:r>
      <w:r w:rsidRPr="006332D6">
        <w:t xml:space="preserve"> </w:t>
      </w:r>
      <w:r w:rsidRPr="006332D6">
        <w:rPr>
          <w:rFonts w:hint="eastAsia"/>
        </w:rPr>
        <w:t>조치를</w:t>
      </w:r>
      <w:r w:rsidRPr="006332D6">
        <w:t xml:space="preserve"> </w:t>
      </w:r>
      <w:r w:rsidRPr="006332D6">
        <w:rPr>
          <w:rFonts w:hint="eastAsia"/>
        </w:rPr>
        <w:t>취하여야</w:t>
      </w:r>
      <w:r w:rsidRPr="006332D6">
        <w:t xml:space="preserve"> </w:t>
      </w:r>
      <w:r w:rsidRPr="006332D6">
        <w:rPr>
          <w:rFonts w:hint="eastAsia"/>
        </w:rPr>
        <w:t>한다</w:t>
      </w:r>
      <w:r w:rsidRPr="006332D6">
        <w:t>. (문단 A20 참조)</w:t>
      </w:r>
    </w:p>
    <w:p w14:paraId="296E7D0E" w14:textId="1F4C946D" w:rsidR="009074FB" w:rsidRPr="006332D6" w:rsidRDefault="009074FB" w:rsidP="00BF3C78">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1AE93772" w14:textId="17DA36A1" w:rsidR="009074FB" w:rsidRPr="006332D6" w:rsidRDefault="009074FB" w:rsidP="00BF3C78">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r w:rsidRPr="006332D6">
        <w:t xml:space="preserve"> (문단 1 참조)</w:t>
      </w:r>
    </w:p>
    <w:p w14:paraId="78014C1F" w14:textId="15A5B433" w:rsidR="009074FB" w:rsidRPr="006332D6" w:rsidRDefault="009074FB">
      <w:pPr>
        <w:pStyle w:val="A"/>
        <w:numPr>
          <w:ilvl w:val="0"/>
          <w:numId w:val="48"/>
        </w:numPr>
      </w:pPr>
      <w:proofErr w:type="spellStart"/>
      <w:r w:rsidRPr="006332D6">
        <w:rPr>
          <w:rFonts w:hint="eastAsia"/>
        </w:rPr>
        <w:t>감사받은</w:t>
      </w:r>
      <w:proofErr w:type="spellEnd"/>
      <w:r w:rsidRPr="006332D6">
        <w:t xml:space="preserve"> </w:t>
      </w:r>
      <w:r w:rsidRPr="006332D6">
        <w:rPr>
          <w:rFonts w:hint="eastAsia"/>
        </w:rPr>
        <w:t>재무제표가</w:t>
      </w:r>
      <w:r w:rsidRPr="006332D6">
        <w:t xml:space="preserve"> </w:t>
      </w:r>
      <w:r w:rsidRPr="006332D6">
        <w:rPr>
          <w:rFonts w:hint="eastAsia"/>
        </w:rPr>
        <w:t>그</w:t>
      </w:r>
      <w:r w:rsidRPr="006332D6">
        <w:t xml:space="preserve"> </w:t>
      </w:r>
      <w:r w:rsidRPr="006332D6">
        <w:rPr>
          <w:rFonts w:hint="eastAsia"/>
        </w:rPr>
        <w:t>재무제표의</w:t>
      </w:r>
      <w:r w:rsidRPr="006332D6">
        <w:t xml:space="preserve"> </w:t>
      </w:r>
      <w:r w:rsidRPr="006332D6">
        <w:rPr>
          <w:rFonts w:hint="eastAsia"/>
        </w:rPr>
        <w:t>발행</w:t>
      </w:r>
      <w:r w:rsidRPr="006332D6">
        <w:t xml:space="preserve"> </w:t>
      </w:r>
      <w:r w:rsidRPr="006332D6">
        <w:rPr>
          <w:rFonts w:hint="eastAsia"/>
        </w:rPr>
        <w:t>후에</w:t>
      </w:r>
      <w:r w:rsidRPr="006332D6">
        <w:t xml:space="preserve"> </w:t>
      </w:r>
      <w:r w:rsidRPr="006332D6">
        <w:rPr>
          <w:rFonts w:hint="eastAsia"/>
        </w:rPr>
        <w:t>다른</w:t>
      </w:r>
      <w:r w:rsidRPr="006332D6">
        <w:t xml:space="preserve"> </w:t>
      </w:r>
      <w:r w:rsidRPr="006332D6">
        <w:rPr>
          <w:rFonts w:hint="eastAsia"/>
        </w:rPr>
        <w:t>문서</w:t>
      </w:r>
      <w:r w:rsidRPr="006332D6">
        <w:t xml:space="preserve"> </w:t>
      </w:r>
      <w:r w:rsidRPr="006332D6">
        <w:rPr>
          <w:rFonts w:hint="eastAsia"/>
        </w:rPr>
        <w:t>내에</w:t>
      </w:r>
      <w:r w:rsidRPr="006332D6">
        <w:t xml:space="preserve"> </w:t>
      </w:r>
      <w:r w:rsidRPr="006332D6">
        <w:rPr>
          <w:rFonts w:hint="eastAsia"/>
        </w:rPr>
        <w:t>포함되는</w:t>
      </w:r>
      <w:r w:rsidRPr="006332D6">
        <w:t xml:space="preserve"> </w:t>
      </w:r>
      <w:r w:rsidRPr="006332D6">
        <w:rPr>
          <w:rFonts w:hint="eastAsia"/>
        </w:rPr>
        <w:t>경우</w:t>
      </w:r>
      <w:r w:rsidR="001407EF" w:rsidRPr="001407EF">
        <w:rPr>
          <w:rFonts w:hint="eastAsia"/>
        </w:rPr>
        <w:t xml:space="preserve">(감사기준서 </w:t>
      </w:r>
      <w:r w:rsidR="001407EF" w:rsidRPr="001407EF">
        <w:t>720</w:t>
      </w:r>
      <w:r w:rsidR="001407EF" w:rsidRPr="001407EF">
        <w:rPr>
          <w:rFonts w:hint="eastAsia"/>
        </w:rPr>
        <w:t>의 범위에 해당하는 사업보고서 제외), 감사인은 유가증권 발행과 관련된 해당 국가의 법규의 요구사항과 같이, 감사인이 고려할 필요가 있는 후속사건과 관련하여 추가적인 책임을 질 수 있다. 예를 들어, 감사인은 최종 유가증권 발행문서의 일자까지 추가적인 감사절차를 수행하도록 요구될 수 있을 것이다. 이러한 절차에는 문단 6과 7에서 언급된 절차를 최종 유가증권 발행문서의 효력발생일 또는 그 일자에 가까운 일자까지 수행된 문단 6</w:t>
      </w:r>
      <w:r w:rsidR="001407EF" w:rsidRPr="001407EF">
        <w:rPr>
          <w:rFonts w:hint="eastAsia"/>
        </w:rPr>
        <w:lastRenderedPageBreak/>
        <w:t>과 7에서 언급된 절차와, 해당 유가증권 발행문서에 포함된 기타정보와 감사인이 연관된 재무정보가 일관성이 있는지 여부를 평가하기 위하여 그 발행문서를 열람하는 것이 포함될 수 있을 것이다.</w:t>
      </w:r>
      <w:r w:rsidR="001407EF" w:rsidRPr="001407EF">
        <w:rPr>
          <w:rStyle w:val="af"/>
          <w:rFonts w:hAnsi="바탕"/>
          <w:bCs/>
          <w:szCs w:val="20"/>
        </w:rPr>
        <w:footnoteReference w:id="487"/>
      </w:r>
    </w:p>
    <w:p w14:paraId="1AB63CF7" w14:textId="4DBD7368" w:rsidR="009074FB" w:rsidRPr="006332D6" w:rsidRDefault="009074FB" w:rsidP="00BF3C78">
      <w:pPr>
        <w:pStyle w:val="3"/>
      </w:pPr>
      <w:r w:rsidRPr="006332D6">
        <w:rPr>
          <w:rFonts w:hint="eastAsia"/>
        </w:rPr>
        <w:t>용어의</w:t>
      </w:r>
      <w:r w:rsidRPr="006332D6">
        <w:t xml:space="preserve"> </w:t>
      </w:r>
      <w:r w:rsidRPr="006332D6">
        <w:rPr>
          <w:rFonts w:hint="eastAsia"/>
        </w:rPr>
        <w:t>정의</w:t>
      </w:r>
    </w:p>
    <w:p w14:paraId="3CD0366D" w14:textId="5911CB6F" w:rsidR="009074FB" w:rsidRPr="006332D6" w:rsidRDefault="009074FB" w:rsidP="00BF3C78">
      <w:pPr>
        <w:pStyle w:val="4"/>
      </w:pPr>
      <w:r w:rsidRPr="006332D6">
        <w:rPr>
          <w:rFonts w:hint="eastAsia"/>
        </w:rPr>
        <w:t>재무제표</w:t>
      </w:r>
      <w:r w:rsidRPr="006332D6">
        <w:t xml:space="preserve"> </w:t>
      </w:r>
      <w:r w:rsidRPr="006332D6">
        <w:rPr>
          <w:rFonts w:hint="eastAsia"/>
        </w:rPr>
        <w:t>승인일</w:t>
      </w:r>
      <w:r w:rsidRPr="006332D6">
        <w:t xml:space="preserve"> (문단 5(b) 참조)</w:t>
      </w:r>
    </w:p>
    <w:p w14:paraId="70AD8968" w14:textId="1CE496B4" w:rsidR="009074FB" w:rsidRPr="006332D6" w:rsidRDefault="009074FB">
      <w:pPr>
        <w:pStyle w:val="A"/>
        <w:numPr>
          <w:ilvl w:val="0"/>
          <w:numId w:val="48"/>
        </w:numPr>
      </w:pPr>
      <w:r w:rsidRPr="006332D6">
        <w:rPr>
          <w:rFonts w:hint="eastAsia"/>
        </w:rPr>
        <w:t>어떤</w:t>
      </w:r>
      <w:r w:rsidRPr="006332D6">
        <w:t xml:space="preserve"> 국가에서는, 재무제표(관련 주석 포함)를 구성하는 모든 내용이 작성되었다는 결론을 내리는 데에 책임을 지는 개인이나 기구(예를 들어, 경영진 또는 지배기구)를 법규가 식별하고 필요한 승인절차를 규정한다. 또 이러한 승인절차가 법규에 규정되어</w:t>
      </w:r>
      <w:r w:rsidRPr="006332D6">
        <w:rPr>
          <w:rFonts w:hint="eastAsia"/>
        </w:rPr>
        <w:t xml:space="preserve"> </w:t>
      </w:r>
      <w:r w:rsidRPr="006332D6">
        <w:t>있지 않고 경영과 지배구조의 관점에서 재무제표를 작성하고 최종적으로 확정할 때</w:t>
      </w:r>
      <w:r w:rsidRPr="006332D6">
        <w:rPr>
          <w:rFonts w:hint="eastAsia"/>
        </w:rPr>
        <w:t xml:space="preserve"> </w:t>
      </w:r>
      <w:r w:rsidRPr="006332D6">
        <w:t>기업이 스스로의 절차를 따르는 국가도 있다. 어떤 국가는 주주에 의한 재무제표의</w:t>
      </w:r>
      <w:r w:rsidRPr="006332D6">
        <w:rPr>
          <w:rFonts w:hint="eastAsia"/>
        </w:rPr>
        <w:t xml:space="preserve"> </w:t>
      </w:r>
      <w:r w:rsidRPr="006332D6">
        <w:t>최종승인을 요구한다. 이러한 국가에서는, 감사인이 재무제표에 대한 감사의견의 기초가</w:t>
      </w:r>
      <w:r w:rsidR="00BF3C78" w:rsidRPr="006332D6">
        <w:rPr>
          <w:rFonts w:hint="eastAsia"/>
        </w:rPr>
        <w:t xml:space="preserve"> </w:t>
      </w:r>
      <w:r w:rsidRPr="006332D6">
        <w:t>되는 충분하고 적합한 감사증거가 입수되었다는 결론을 내리는 데 있어 주주의</w:t>
      </w:r>
      <w:r w:rsidRPr="006332D6">
        <w:rPr>
          <w:rFonts w:hint="eastAsia"/>
        </w:rPr>
        <w:t xml:space="preserve"> </w:t>
      </w:r>
      <w:r w:rsidRPr="006332D6">
        <w:t>최종승인이 필요한 것은 아니며, 감사기준의 목적상 재무제표의 승인일은 인정된 권한을 가진 기구가 재무제표(관련 주석 포함)를 구성하는 모든 내용이 작성되었다고 결정하고</w:t>
      </w:r>
      <w:r w:rsidRPr="006332D6">
        <w:rPr>
          <w:rFonts w:hint="eastAsia"/>
        </w:rPr>
        <w:t xml:space="preserve"> </w:t>
      </w:r>
      <w:r w:rsidRPr="006332D6">
        <w:t xml:space="preserve">그 재무제표에 대한 책임을 진다고 확인한 더 빠른 일자이다. </w:t>
      </w:r>
    </w:p>
    <w:p w14:paraId="15723D2B" w14:textId="64D23E51" w:rsidR="009074FB" w:rsidRPr="006332D6" w:rsidRDefault="009074FB" w:rsidP="00BF3C78">
      <w:pPr>
        <w:pStyle w:val="4"/>
      </w:pPr>
      <w:r w:rsidRPr="006332D6">
        <w:rPr>
          <w:rFonts w:hint="eastAsia"/>
        </w:rPr>
        <w:t>감사보고서일</w:t>
      </w:r>
      <w:r w:rsidRPr="006332D6">
        <w:t xml:space="preserve"> (문단 5(c) 참조)</w:t>
      </w:r>
    </w:p>
    <w:p w14:paraId="7E43BC4C" w14:textId="0D01F5E4" w:rsidR="009074FB" w:rsidRPr="006332D6" w:rsidRDefault="009074FB">
      <w:pPr>
        <w:pStyle w:val="A"/>
        <w:numPr>
          <w:ilvl w:val="0"/>
          <w:numId w:val="48"/>
        </w:numPr>
      </w:pPr>
      <w:r w:rsidRPr="006332D6">
        <w:rPr>
          <w:rFonts w:hint="eastAsia"/>
        </w:rPr>
        <w:t>감사보고서는</w:t>
      </w:r>
      <w:r w:rsidRPr="006332D6">
        <w:t xml:space="preserve"> </w:t>
      </w:r>
      <w:r w:rsidRPr="006332D6">
        <w:rPr>
          <w:rFonts w:hint="eastAsia"/>
        </w:rPr>
        <w:t>감사인이</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의견의</w:t>
      </w:r>
      <w:r w:rsidRPr="006332D6">
        <w:t xml:space="preserve"> </w:t>
      </w:r>
      <w:r w:rsidRPr="006332D6">
        <w:rPr>
          <w:rFonts w:hint="eastAsia"/>
        </w:rPr>
        <w:t>기초가</w:t>
      </w:r>
      <w:r w:rsidRPr="006332D6">
        <w:t xml:space="preserve"> </w:t>
      </w:r>
      <w:r w:rsidRPr="006332D6">
        <w:rPr>
          <w:rFonts w:hint="eastAsia"/>
        </w:rPr>
        <w:t>되는</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입수하는</w:t>
      </w:r>
      <w:r w:rsidRPr="006332D6">
        <w:t xml:space="preserve"> </w:t>
      </w:r>
      <w:r w:rsidRPr="006332D6">
        <w:rPr>
          <w:rFonts w:hint="eastAsia"/>
        </w:rPr>
        <w:t>날보다</w:t>
      </w:r>
      <w:r w:rsidRPr="006332D6">
        <w:t xml:space="preserve"> </w:t>
      </w:r>
      <w:r w:rsidRPr="006332D6">
        <w:rPr>
          <w:rFonts w:hint="eastAsia"/>
        </w:rPr>
        <w:t>더</w:t>
      </w:r>
      <w:r w:rsidRPr="006332D6">
        <w:t xml:space="preserve"> </w:t>
      </w:r>
      <w:r w:rsidRPr="006332D6">
        <w:rPr>
          <w:rFonts w:hint="eastAsia"/>
        </w:rPr>
        <w:t>빠른</w:t>
      </w:r>
      <w:r w:rsidRPr="006332D6">
        <w:t xml:space="preserve"> </w:t>
      </w:r>
      <w:r w:rsidRPr="006332D6">
        <w:rPr>
          <w:rFonts w:hint="eastAsia"/>
        </w:rPr>
        <w:t>일자가</w:t>
      </w:r>
      <w:r w:rsidRPr="006332D6">
        <w:t xml:space="preserve"> </w:t>
      </w:r>
      <w:r w:rsidRPr="006332D6">
        <w:rPr>
          <w:rFonts w:hint="eastAsia"/>
        </w:rPr>
        <w:t>될</w:t>
      </w:r>
      <w:r w:rsidRPr="006332D6">
        <w:t xml:space="preserve"> </w:t>
      </w:r>
      <w:r w:rsidRPr="006332D6">
        <w:rPr>
          <w:rFonts w:hint="eastAsia"/>
        </w:rPr>
        <w:t>수</w:t>
      </w:r>
      <w:r w:rsidRPr="006332D6">
        <w:t xml:space="preserve"> </w:t>
      </w:r>
      <w:r w:rsidRPr="006332D6">
        <w:rPr>
          <w:rFonts w:hint="eastAsia"/>
        </w:rPr>
        <w:t>없다</w:t>
      </w:r>
      <w:r w:rsidRPr="006332D6">
        <w:t xml:space="preserve">. </w:t>
      </w:r>
      <w:r w:rsidRPr="006332D6">
        <w:rPr>
          <w:rFonts w:hint="eastAsia"/>
        </w:rPr>
        <w:t>해당</w:t>
      </w:r>
      <w:r w:rsidRPr="006332D6">
        <w:t xml:space="preserve"> </w:t>
      </w:r>
      <w:r w:rsidRPr="006332D6">
        <w:rPr>
          <w:rFonts w:hint="eastAsia"/>
        </w:rPr>
        <w:t>감사증거에는</w:t>
      </w:r>
      <w:r w:rsidRPr="006332D6">
        <w:t xml:space="preserve"> </w:t>
      </w:r>
      <w:r w:rsidRPr="006332D6">
        <w:rPr>
          <w:rFonts w:hint="eastAsia"/>
        </w:rPr>
        <w:t>재무제표</w:t>
      </w:r>
      <w:r w:rsidRPr="006332D6">
        <w:t xml:space="preserve">(관련 </w:t>
      </w:r>
      <w:r w:rsidRPr="006332D6">
        <w:rPr>
          <w:rFonts w:hint="eastAsia"/>
        </w:rPr>
        <w:t>주석</w:t>
      </w:r>
      <w:r w:rsidRPr="006332D6">
        <w:t xml:space="preserve"> </w:t>
      </w:r>
      <w:r w:rsidRPr="006332D6">
        <w:rPr>
          <w:rFonts w:hint="eastAsia"/>
        </w:rPr>
        <w:t>포함</w:t>
      </w:r>
      <w:r w:rsidRPr="006332D6">
        <w:t xml:space="preserve">)를 </w:t>
      </w:r>
      <w:r w:rsidRPr="006332D6">
        <w:rPr>
          <w:rFonts w:hint="eastAsia"/>
        </w:rPr>
        <w:t>구성하는</w:t>
      </w:r>
      <w:r w:rsidRPr="006332D6">
        <w:t xml:space="preserve"> </w:t>
      </w:r>
      <w:r w:rsidRPr="006332D6">
        <w:rPr>
          <w:rFonts w:hint="eastAsia"/>
        </w:rPr>
        <w:t>모든</w:t>
      </w:r>
      <w:r w:rsidRPr="006332D6">
        <w:t xml:space="preserve"> </w:t>
      </w:r>
      <w:r w:rsidRPr="006332D6">
        <w:rPr>
          <w:rFonts w:hint="eastAsia"/>
        </w:rPr>
        <w:t>내용이</w:t>
      </w:r>
      <w:r w:rsidRPr="006332D6">
        <w:t xml:space="preserve"> </w:t>
      </w:r>
      <w:r w:rsidRPr="006332D6">
        <w:rPr>
          <w:rFonts w:hint="eastAsia"/>
        </w:rPr>
        <w:t>작성되었고</w:t>
      </w:r>
      <w:r w:rsidRPr="006332D6">
        <w:t xml:space="preserve">, </w:t>
      </w:r>
      <w:r w:rsidRPr="006332D6">
        <w:rPr>
          <w:rFonts w:hint="eastAsia"/>
        </w:rPr>
        <w:t>인정된</w:t>
      </w:r>
      <w:r w:rsidRPr="006332D6">
        <w:t xml:space="preserve"> </w:t>
      </w:r>
      <w:r w:rsidRPr="006332D6">
        <w:rPr>
          <w:rFonts w:hint="eastAsia"/>
        </w:rPr>
        <w:t>권한을</w:t>
      </w:r>
      <w:r w:rsidRPr="006332D6">
        <w:t xml:space="preserve"> </w:t>
      </w:r>
      <w:r w:rsidRPr="006332D6">
        <w:rPr>
          <w:rFonts w:hint="eastAsia"/>
        </w:rPr>
        <w:t>가진</w:t>
      </w:r>
      <w:r w:rsidRPr="006332D6">
        <w:t xml:space="preserve"> </w:t>
      </w:r>
      <w:r w:rsidRPr="006332D6">
        <w:rPr>
          <w:rFonts w:hint="eastAsia"/>
        </w:rPr>
        <w:t>기구가</w:t>
      </w:r>
      <w:r w:rsidRPr="006332D6">
        <w:t xml:space="preserve"> </w:t>
      </w:r>
      <w:r w:rsidRPr="006332D6">
        <w:rPr>
          <w:rFonts w:hint="eastAsia"/>
        </w:rPr>
        <w:t>해당</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책임을</w:t>
      </w:r>
      <w:r w:rsidRPr="006332D6">
        <w:t xml:space="preserve"> </w:t>
      </w:r>
      <w:r w:rsidRPr="006332D6">
        <w:rPr>
          <w:rFonts w:hint="eastAsia"/>
        </w:rPr>
        <w:t>진다고</w:t>
      </w:r>
      <w:r w:rsidRPr="006332D6">
        <w:t xml:space="preserve"> </w:t>
      </w:r>
      <w:r w:rsidRPr="006332D6">
        <w:rPr>
          <w:rFonts w:hint="eastAsia"/>
        </w:rPr>
        <w:t>확인하였다는</w:t>
      </w:r>
      <w:r w:rsidRPr="006332D6">
        <w:t xml:space="preserve"> </w:t>
      </w:r>
      <w:r w:rsidRPr="006332D6">
        <w:rPr>
          <w:rFonts w:hint="eastAsia"/>
        </w:rPr>
        <w:t>증거가</w:t>
      </w:r>
      <w:r w:rsidRPr="006332D6">
        <w:t xml:space="preserve"> </w:t>
      </w:r>
      <w:r w:rsidRPr="006332D6">
        <w:rPr>
          <w:rFonts w:hint="eastAsia"/>
        </w:rPr>
        <w:t>포함된다</w:t>
      </w:r>
      <w:r w:rsidR="001407EF">
        <w:rPr>
          <w:rStyle w:val="af"/>
        </w:rPr>
        <w:footnoteReference w:id="488"/>
      </w:r>
      <w:r w:rsidRPr="006332D6">
        <w:t>. 따라서, 감사보고서일은 문단 5(b)에서 정의한 재무제표 승인일보다 빠를 수 없다. 한편, 행정상 문제로 인하여, 문단 5(c)에서 정의한 감사보고서일과 감사보고서를 기업에 제출한 날 사이의 시간이 일부 경과할 수도 있을 것이다.</w:t>
      </w:r>
    </w:p>
    <w:p w14:paraId="528016F2" w14:textId="4C7D4EC5" w:rsidR="009074FB" w:rsidRPr="006332D6" w:rsidRDefault="009074FB" w:rsidP="00BF3C78">
      <w:pPr>
        <w:pStyle w:val="4"/>
      </w:pPr>
      <w:r w:rsidRPr="006332D6">
        <w:rPr>
          <w:rFonts w:hint="eastAsia"/>
        </w:rPr>
        <w:t>재무제표</w:t>
      </w:r>
      <w:r w:rsidRPr="006332D6">
        <w:t xml:space="preserve"> </w:t>
      </w:r>
      <w:r w:rsidRPr="006332D6">
        <w:rPr>
          <w:rFonts w:hint="eastAsia"/>
        </w:rPr>
        <w:t>발행일</w:t>
      </w:r>
      <w:r w:rsidRPr="006332D6">
        <w:t xml:space="preserve"> (문단 5(d) 참조)</w:t>
      </w:r>
    </w:p>
    <w:p w14:paraId="77D1D19E" w14:textId="38DB925F" w:rsidR="009074FB" w:rsidRPr="006332D6" w:rsidRDefault="009074FB">
      <w:pPr>
        <w:pStyle w:val="A"/>
        <w:numPr>
          <w:ilvl w:val="0"/>
          <w:numId w:val="48"/>
        </w:numPr>
      </w:pPr>
      <w:r w:rsidRPr="006332D6">
        <w:rPr>
          <w:rFonts w:hint="eastAsia"/>
        </w:rPr>
        <w:t>재무제표의</w:t>
      </w:r>
      <w:r w:rsidRPr="006332D6">
        <w:t xml:space="preserve"> </w:t>
      </w:r>
      <w:r w:rsidRPr="006332D6">
        <w:rPr>
          <w:rFonts w:hint="eastAsia"/>
        </w:rPr>
        <w:t>발행일은</w:t>
      </w:r>
      <w:r w:rsidRPr="006332D6">
        <w:t xml:space="preserve"> </w:t>
      </w:r>
      <w:r w:rsidRPr="006332D6">
        <w:rPr>
          <w:rFonts w:hint="eastAsia"/>
        </w:rPr>
        <w:t>일반적으로</w:t>
      </w:r>
      <w:r w:rsidRPr="006332D6">
        <w:t xml:space="preserve"> </w:t>
      </w:r>
      <w:r w:rsidRPr="006332D6">
        <w:rPr>
          <w:rFonts w:hint="eastAsia"/>
        </w:rPr>
        <w:t>해당</w:t>
      </w:r>
      <w:r w:rsidRPr="006332D6">
        <w:t xml:space="preserve"> </w:t>
      </w:r>
      <w:r w:rsidRPr="006332D6">
        <w:rPr>
          <w:rFonts w:hint="eastAsia"/>
        </w:rPr>
        <w:t>기업의</w:t>
      </w:r>
      <w:r w:rsidRPr="006332D6">
        <w:t xml:space="preserve"> </w:t>
      </w:r>
      <w:r w:rsidRPr="006332D6">
        <w:rPr>
          <w:rFonts w:hint="eastAsia"/>
        </w:rPr>
        <w:t>규제환경에</w:t>
      </w:r>
      <w:r w:rsidRPr="006332D6">
        <w:t xml:space="preserve"> </w:t>
      </w:r>
      <w:r w:rsidRPr="006332D6">
        <w:rPr>
          <w:rFonts w:hint="eastAsia"/>
        </w:rPr>
        <w:t>따라</w:t>
      </w:r>
      <w:r w:rsidRPr="006332D6">
        <w:t xml:space="preserve"> </w:t>
      </w:r>
      <w:r w:rsidRPr="006332D6">
        <w:rPr>
          <w:rFonts w:hint="eastAsia"/>
        </w:rPr>
        <w:t>다르다</w:t>
      </w:r>
      <w:r w:rsidRPr="006332D6">
        <w:t xml:space="preserve">. </w:t>
      </w:r>
      <w:r w:rsidRPr="006332D6">
        <w:rPr>
          <w:rFonts w:hint="eastAsia"/>
        </w:rPr>
        <w:t>어떤</w:t>
      </w:r>
      <w:r w:rsidRPr="006332D6">
        <w:t xml:space="preserve"> </w:t>
      </w:r>
      <w:r w:rsidRPr="006332D6">
        <w:rPr>
          <w:rFonts w:hint="eastAsia"/>
        </w:rPr>
        <w:t>상황에서는</w:t>
      </w:r>
      <w:r w:rsidRPr="006332D6">
        <w:t xml:space="preserve"> </w:t>
      </w:r>
      <w:r w:rsidRPr="006332D6">
        <w:rPr>
          <w:rFonts w:hint="eastAsia"/>
        </w:rPr>
        <w:t>재무제표를</w:t>
      </w:r>
      <w:r w:rsidRPr="006332D6">
        <w:t xml:space="preserve"> </w:t>
      </w:r>
      <w:r w:rsidRPr="006332D6">
        <w:rPr>
          <w:rFonts w:hint="eastAsia"/>
        </w:rPr>
        <w:t>규제기관에</w:t>
      </w:r>
      <w:r w:rsidRPr="006332D6">
        <w:t xml:space="preserve"> </w:t>
      </w:r>
      <w:r w:rsidRPr="006332D6">
        <w:rPr>
          <w:rFonts w:hint="eastAsia"/>
        </w:rPr>
        <w:t>제출한</w:t>
      </w:r>
      <w:r w:rsidRPr="006332D6">
        <w:t xml:space="preserve"> </w:t>
      </w:r>
      <w:r w:rsidRPr="006332D6">
        <w:rPr>
          <w:rFonts w:hint="eastAsia"/>
        </w:rPr>
        <w:t>일자가</w:t>
      </w:r>
      <w:r w:rsidRPr="006332D6">
        <w:t xml:space="preserve"> </w:t>
      </w:r>
      <w:r w:rsidRPr="006332D6">
        <w:rPr>
          <w:rFonts w:hint="eastAsia"/>
        </w:rPr>
        <w:t>재무제표</w:t>
      </w:r>
      <w:r w:rsidRPr="006332D6">
        <w:t xml:space="preserve"> </w:t>
      </w:r>
      <w:r w:rsidRPr="006332D6">
        <w:rPr>
          <w:rFonts w:hint="eastAsia"/>
        </w:rPr>
        <w:t>발행일이</w:t>
      </w:r>
      <w:r w:rsidRPr="006332D6">
        <w:t xml:space="preserve"> </w:t>
      </w:r>
      <w:r w:rsidRPr="006332D6">
        <w:rPr>
          <w:rFonts w:hint="eastAsia"/>
        </w:rPr>
        <w:t>된다</w:t>
      </w:r>
      <w:r w:rsidRPr="006332D6">
        <w:t xml:space="preserve">. </w:t>
      </w:r>
      <w:r w:rsidRPr="006332D6">
        <w:rPr>
          <w:rFonts w:hint="eastAsia"/>
        </w:rPr>
        <w:t>감사보고서가</w:t>
      </w:r>
      <w:r w:rsidRPr="006332D6">
        <w:t xml:space="preserve"> </w:t>
      </w:r>
      <w:r w:rsidRPr="006332D6">
        <w:rPr>
          <w:rFonts w:hint="eastAsia"/>
        </w:rPr>
        <w:t>없이</w:t>
      </w:r>
      <w:r w:rsidRPr="006332D6">
        <w:t xml:space="preserve"> </w:t>
      </w:r>
      <w:proofErr w:type="spellStart"/>
      <w:r w:rsidRPr="006332D6">
        <w:rPr>
          <w:rFonts w:hint="eastAsia"/>
        </w:rPr>
        <w:t>감사받은</w:t>
      </w:r>
      <w:proofErr w:type="spellEnd"/>
      <w:r w:rsidRPr="006332D6">
        <w:t xml:space="preserve"> </w:t>
      </w:r>
      <w:r w:rsidRPr="006332D6">
        <w:rPr>
          <w:rFonts w:hint="eastAsia"/>
        </w:rPr>
        <w:t>재무제표가</w:t>
      </w:r>
      <w:r w:rsidRPr="006332D6">
        <w:t xml:space="preserve"> </w:t>
      </w:r>
      <w:r w:rsidRPr="006332D6">
        <w:rPr>
          <w:rFonts w:hint="eastAsia"/>
        </w:rPr>
        <w:t>발행될</w:t>
      </w:r>
      <w:r w:rsidRPr="006332D6">
        <w:t xml:space="preserve"> </w:t>
      </w:r>
      <w:r w:rsidRPr="006332D6">
        <w:rPr>
          <w:rFonts w:hint="eastAsia"/>
        </w:rPr>
        <w:t>수</w:t>
      </w:r>
      <w:r w:rsidRPr="006332D6">
        <w:t xml:space="preserve"> </w:t>
      </w:r>
      <w:r w:rsidRPr="006332D6">
        <w:rPr>
          <w:rFonts w:hint="eastAsia"/>
        </w:rPr>
        <w:t>없으므로</w:t>
      </w:r>
      <w:r w:rsidRPr="006332D6">
        <w:t xml:space="preserve">, </w:t>
      </w:r>
      <w:proofErr w:type="spellStart"/>
      <w:r w:rsidRPr="006332D6">
        <w:rPr>
          <w:rFonts w:hint="eastAsia"/>
        </w:rPr>
        <w:t>감사받은</w:t>
      </w:r>
      <w:proofErr w:type="spellEnd"/>
      <w:r w:rsidRPr="006332D6">
        <w:t xml:space="preserve"> </w:t>
      </w:r>
      <w:r w:rsidRPr="006332D6">
        <w:rPr>
          <w:rFonts w:hint="eastAsia"/>
        </w:rPr>
        <w:t>재무제표의</w:t>
      </w:r>
      <w:r w:rsidRPr="006332D6">
        <w:t xml:space="preserve"> </w:t>
      </w:r>
      <w:r w:rsidRPr="006332D6">
        <w:rPr>
          <w:rFonts w:hint="eastAsia"/>
        </w:rPr>
        <w:t>발행일은</w:t>
      </w:r>
      <w:r w:rsidRPr="006332D6">
        <w:t xml:space="preserve"> </w:t>
      </w:r>
      <w:r w:rsidRPr="006332D6">
        <w:rPr>
          <w:rFonts w:hint="eastAsia"/>
        </w:rPr>
        <w:t>감사보고서일</w:t>
      </w:r>
      <w:r w:rsidRPr="006332D6">
        <w:t xml:space="preserve"> </w:t>
      </w:r>
      <w:r w:rsidRPr="006332D6">
        <w:rPr>
          <w:rFonts w:hint="eastAsia"/>
        </w:rPr>
        <w:t>이후가</w:t>
      </w:r>
      <w:r w:rsidRPr="006332D6">
        <w:t xml:space="preserve"> </w:t>
      </w:r>
      <w:r w:rsidRPr="006332D6">
        <w:rPr>
          <w:rFonts w:hint="eastAsia"/>
        </w:rPr>
        <w:t>되어야</w:t>
      </w:r>
      <w:r w:rsidRPr="006332D6">
        <w:t xml:space="preserve"> </w:t>
      </w:r>
      <w:r w:rsidRPr="006332D6">
        <w:rPr>
          <w:rFonts w:hint="eastAsia"/>
        </w:rPr>
        <w:t>하고</w:t>
      </w:r>
      <w:r w:rsidRPr="006332D6">
        <w:t xml:space="preserve"> </w:t>
      </w:r>
      <w:r w:rsidRPr="006332D6">
        <w:rPr>
          <w:rFonts w:hint="eastAsia"/>
        </w:rPr>
        <w:t>또</w:t>
      </w:r>
      <w:r w:rsidRPr="006332D6">
        <w:t xml:space="preserve"> </w:t>
      </w:r>
      <w:r w:rsidRPr="006332D6">
        <w:rPr>
          <w:rFonts w:hint="eastAsia"/>
        </w:rPr>
        <w:t>감사보고서를</w:t>
      </w:r>
      <w:r w:rsidRPr="006332D6">
        <w:t xml:space="preserve"> </w:t>
      </w:r>
      <w:r w:rsidRPr="006332D6">
        <w:rPr>
          <w:rFonts w:hint="eastAsia"/>
        </w:rPr>
        <w:t>해당</w:t>
      </w:r>
      <w:r w:rsidRPr="006332D6">
        <w:t xml:space="preserve"> </w:t>
      </w:r>
      <w:r w:rsidRPr="006332D6">
        <w:rPr>
          <w:rFonts w:hint="eastAsia"/>
        </w:rPr>
        <w:t>기업에</w:t>
      </w:r>
      <w:r w:rsidRPr="006332D6">
        <w:t xml:space="preserve"> </w:t>
      </w:r>
      <w:r w:rsidRPr="006332D6">
        <w:rPr>
          <w:rFonts w:hint="eastAsia"/>
        </w:rPr>
        <w:t>제출한</w:t>
      </w:r>
      <w:r w:rsidRPr="006332D6">
        <w:t xml:space="preserve"> </w:t>
      </w:r>
      <w:r w:rsidRPr="006332D6">
        <w:rPr>
          <w:rFonts w:hint="eastAsia"/>
        </w:rPr>
        <w:t>날</w:t>
      </w:r>
      <w:r w:rsidRPr="006332D6">
        <w:t xml:space="preserve"> </w:t>
      </w:r>
      <w:r w:rsidRPr="006332D6">
        <w:rPr>
          <w:rFonts w:hint="eastAsia"/>
        </w:rPr>
        <w:t>이후가</w:t>
      </w:r>
      <w:r w:rsidRPr="006332D6">
        <w:t xml:space="preserve"> </w:t>
      </w:r>
      <w:r w:rsidRPr="006332D6">
        <w:rPr>
          <w:rFonts w:hint="eastAsia"/>
        </w:rPr>
        <w:t>되어야</w:t>
      </w:r>
      <w:r w:rsidRPr="006332D6">
        <w:t xml:space="preserve"> </w:t>
      </w:r>
      <w:r w:rsidRPr="006332D6">
        <w:rPr>
          <w:rFonts w:hint="eastAsia"/>
        </w:rPr>
        <w:t>한다</w:t>
      </w:r>
      <w:r w:rsidRPr="006332D6">
        <w:t>.</w:t>
      </w:r>
    </w:p>
    <w:p w14:paraId="41692A73" w14:textId="079B9C8F" w:rsidR="009074FB" w:rsidRPr="006332D6" w:rsidRDefault="009074FB" w:rsidP="00BF3C78">
      <w:pPr>
        <w:pStyle w:val="5"/>
        <w:rPr>
          <w:i/>
        </w:rPr>
      </w:pPr>
      <w:r w:rsidRPr="006332D6">
        <w:rPr>
          <w:rFonts w:hint="eastAsia"/>
        </w:rPr>
        <w:lastRenderedPageBreak/>
        <w:t>공공부문에</w:t>
      </w:r>
      <w:r w:rsidRPr="006332D6">
        <w:t xml:space="preserve"> </w:t>
      </w:r>
      <w:r w:rsidRPr="006332D6">
        <w:rPr>
          <w:rFonts w:hint="eastAsia"/>
        </w:rPr>
        <w:t>특유한</w:t>
      </w:r>
      <w:r w:rsidRPr="006332D6">
        <w:t xml:space="preserve"> </w:t>
      </w:r>
      <w:r w:rsidRPr="006332D6">
        <w:rPr>
          <w:rFonts w:hint="eastAsia"/>
        </w:rPr>
        <w:t>고려사항</w:t>
      </w:r>
    </w:p>
    <w:p w14:paraId="52F27A7B" w14:textId="5A8B2226" w:rsidR="009074FB" w:rsidRPr="006332D6" w:rsidRDefault="009074FB">
      <w:pPr>
        <w:pStyle w:val="A"/>
        <w:numPr>
          <w:ilvl w:val="0"/>
          <w:numId w:val="48"/>
        </w:numPr>
      </w:pPr>
      <w:r w:rsidRPr="006332D6">
        <w:rPr>
          <w:rFonts w:hint="eastAsia"/>
        </w:rPr>
        <w:t>공공부문의</w:t>
      </w:r>
      <w:r w:rsidRPr="006332D6">
        <w:t xml:space="preserve"> </w:t>
      </w:r>
      <w:r w:rsidRPr="006332D6">
        <w:rPr>
          <w:rFonts w:hint="eastAsia"/>
        </w:rPr>
        <w:t>경우</w:t>
      </w:r>
      <w:r w:rsidRPr="006332D6">
        <w:t xml:space="preserve">, </w:t>
      </w:r>
      <w:r w:rsidRPr="006332D6">
        <w:rPr>
          <w:rFonts w:hint="eastAsia"/>
        </w:rPr>
        <w:t>재무제표</w:t>
      </w:r>
      <w:r w:rsidRPr="006332D6">
        <w:t xml:space="preserve"> </w:t>
      </w:r>
      <w:r w:rsidRPr="006332D6">
        <w:rPr>
          <w:rFonts w:hint="eastAsia"/>
        </w:rPr>
        <w:t>발행일은</w:t>
      </w:r>
      <w:r w:rsidRPr="006332D6">
        <w:t xml:space="preserve"> </w:t>
      </w:r>
      <w:proofErr w:type="spellStart"/>
      <w:r w:rsidRPr="006332D6">
        <w:rPr>
          <w:rFonts w:hint="eastAsia"/>
        </w:rPr>
        <w:t>감사받은</w:t>
      </w:r>
      <w:proofErr w:type="spellEnd"/>
      <w:r w:rsidRPr="006332D6">
        <w:t xml:space="preserve"> </w:t>
      </w:r>
      <w:r w:rsidRPr="006332D6">
        <w:rPr>
          <w:rFonts w:hint="eastAsia"/>
        </w:rPr>
        <w:t>재무제표와</w:t>
      </w:r>
      <w:r w:rsidRPr="006332D6">
        <w:t xml:space="preserve"> </w:t>
      </w:r>
      <w:r w:rsidRPr="006332D6">
        <w:rPr>
          <w:rFonts w:hint="eastAsia"/>
        </w:rPr>
        <w:t>이에</w:t>
      </w:r>
      <w:r w:rsidRPr="006332D6">
        <w:t xml:space="preserve"> </w:t>
      </w:r>
      <w:r w:rsidRPr="006332D6">
        <w:rPr>
          <w:rFonts w:hint="eastAsia"/>
        </w:rPr>
        <w:t>대한</w:t>
      </w:r>
      <w:r w:rsidRPr="006332D6">
        <w:t xml:space="preserve"> </w:t>
      </w:r>
      <w:r w:rsidRPr="006332D6">
        <w:rPr>
          <w:rFonts w:hint="eastAsia"/>
        </w:rPr>
        <w:t>감사보고서가</w:t>
      </w:r>
      <w:r w:rsidRPr="006332D6">
        <w:t xml:space="preserve"> </w:t>
      </w:r>
      <w:r w:rsidRPr="006332D6">
        <w:rPr>
          <w:rFonts w:hint="eastAsia"/>
        </w:rPr>
        <w:t>입법기구에</w:t>
      </w:r>
      <w:r w:rsidRPr="006332D6">
        <w:t xml:space="preserve"> </w:t>
      </w:r>
      <w:r w:rsidRPr="006332D6">
        <w:rPr>
          <w:rFonts w:hint="eastAsia"/>
        </w:rPr>
        <w:t>제출되거나</w:t>
      </w:r>
      <w:r w:rsidRPr="006332D6">
        <w:t xml:space="preserve"> </w:t>
      </w:r>
      <w:r w:rsidRPr="006332D6">
        <w:rPr>
          <w:rFonts w:hint="eastAsia"/>
        </w:rPr>
        <w:t>일반에게</w:t>
      </w:r>
      <w:r w:rsidRPr="006332D6">
        <w:t xml:space="preserve"> </w:t>
      </w:r>
      <w:r w:rsidRPr="006332D6">
        <w:rPr>
          <w:rFonts w:hint="eastAsia"/>
        </w:rPr>
        <w:t>공개되는</w:t>
      </w:r>
      <w:r w:rsidRPr="006332D6">
        <w:t xml:space="preserve"> </w:t>
      </w:r>
      <w:r w:rsidRPr="006332D6">
        <w:rPr>
          <w:rFonts w:hint="eastAsia"/>
        </w:rPr>
        <w:t>일자가</w:t>
      </w:r>
      <w:r w:rsidRPr="006332D6">
        <w:t xml:space="preserve"> </w:t>
      </w:r>
      <w:r w:rsidRPr="006332D6">
        <w:rPr>
          <w:rFonts w:hint="eastAsia"/>
        </w:rPr>
        <w:t>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61B1FF1E" w14:textId="47639907" w:rsidR="009074FB" w:rsidRPr="006332D6" w:rsidRDefault="009074FB" w:rsidP="00BF3C78">
      <w:pPr>
        <w:pStyle w:val="3"/>
      </w:pPr>
      <w:r w:rsidRPr="006332D6">
        <w:rPr>
          <w:rFonts w:hint="eastAsia"/>
        </w:rPr>
        <w:t>재무제표일과</w:t>
      </w:r>
      <w:r w:rsidRPr="006332D6">
        <w:t xml:space="preserve"> </w:t>
      </w:r>
      <w:r w:rsidRPr="006332D6">
        <w:rPr>
          <w:rFonts w:hint="eastAsia"/>
        </w:rPr>
        <w:t>감사보고서일</w:t>
      </w:r>
      <w:r w:rsidRPr="006332D6">
        <w:t xml:space="preserve"> </w:t>
      </w:r>
      <w:r w:rsidRPr="006332D6">
        <w:rPr>
          <w:rFonts w:hint="eastAsia"/>
        </w:rPr>
        <w:t>사이에</w:t>
      </w:r>
      <w:r w:rsidRPr="006332D6">
        <w:t xml:space="preserve"> </w:t>
      </w:r>
      <w:r w:rsidRPr="006332D6">
        <w:rPr>
          <w:rFonts w:hint="eastAsia"/>
        </w:rPr>
        <w:t>발생한</w:t>
      </w:r>
      <w:r w:rsidRPr="006332D6">
        <w:t xml:space="preserve"> </w:t>
      </w:r>
      <w:r w:rsidRPr="006332D6">
        <w:rPr>
          <w:rFonts w:hint="eastAsia"/>
        </w:rPr>
        <w:t>사건</w:t>
      </w:r>
      <w:r w:rsidRPr="006332D6">
        <w:t xml:space="preserve"> (문단 6-9 참조)</w:t>
      </w:r>
    </w:p>
    <w:p w14:paraId="481FD022" w14:textId="26A9EB44" w:rsidR="009074FB" w:rsidRPr="006332D6" w:rsidRDefault="009074FB">
      <w:pPr>
        <w:pStyle w:val="A"/>
        <w:numPr>
          <w:ilvl w:val="0"/>
          <w:numId w:val="48"/>
        </w:numPr>
      </w:pPr>
      <w:r w:rsidRPr="006332D6">
        <w:rPr>
          <w:rFonts w:hint="eastAsia"/>
        </w:rPr>
        <w:t>문단</w:t>
      </w:r>
      <w:r w:rsidRPr="006332D6">
        <w:t xml:space="preserve"> 6에서 </w:t>
      </w:r>
      <w:r w:rsidRPr="006332D6">
        <w:rPr>
          <w:rFonts w:hint="eastAsia"/>
        </w:rPr>
        <w:t>요구하는</w:t>
      </w:r>
      <w:r w:rsidRPr="006332D6">
        <w:t xml:space="preserve"> </w:t>
      </w:r>
      <w:r w:rsidRPr="006332D6">
        <w:rPr>
          <w:rFonts w:hint="eastAsia"/>
        </w:rPr>
        <w:t>감사절차는</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입수하는</w:t>
      </w:r>
      <w:r w:rsidRPr="006332D6">
        <w:t xml:space="preserve"> </w:t>
      </w:r>
      <w:r w:rsidRPr="006332D6">
        <w:rPr>
          <w:rFonts w:hint="eastAsia"/>
        </w:rPr>
        <w:t>데</w:t>
      </w:r>
      <w:r w:rsidRPr="006332D6">
        <w:t xml:space="preserve"> </w:t>
      </w:r>
      <w:r w:rsidRPr="006332D6">
        <w:rPr>
          <w:rFonts w:hint="eastAsia"/>
        </w:rPr>
        <w:t>필요한</w:t>
      </w:r>
      <w:r w:rsidRPr="006332D6">
        <w:t xml:space="preserve"> </w:t>
      </w:r>
      <w:r w:rsidRPr="006332D6">
        <w:rPr>
          <w:rFonts w:hint="eastAsia"/>
        </w:rPr>
        <w:t>절차가</w:t>
      </w:r>
      <w:r w:rsidRPr="006332D6">
        <w:t xml:space="preserve"> </w:t>
      </w:r>
      <w:r w:rsidRPr="006332D6">
        <w:rPr>
          <w:rFonts w:hint="eastAsia"/>
        </w:rPr>
        <w:t>포함될</w:t>
      </w:r>
      <w:r w:rsidRPr="006332D6">
        <w:t xml:space="preserve"> </w:t>
      </w:r>
      <w:r w:rsidRPr="006332D6">
        <w:rPr>
          <w:rFonts w:hint="eastAsia"/>
        </w:rPr>
        <w:t>것이며</w:t>
      </w:r>
      <w:r w:rsidRPr="006332D6">
        <w:t xml:space="preserve">, </w:t>
      </w:r>
      <w:r w:rsidRPr="006332D6">
        <w:rPr>
          <w:rFonts w:hint="eastAsia"/>
        </w:rPr>
        <w:t>감사인의</w:t>
      </w:r>
      <w:r w:rsidRPr="006332D6">
        <w:t xml:space="preserve"> </w:t>
      </w:r>
      <w:r w:rsidRPr="006332D6">
        <w:rPr>
          <w:rFonts w:hint="eastAsia"/>
        </w:rPr>
        <w:t>위험평가에</w:t>
      </w:r>
      <w:r w:rsidRPr="006332D6">
        <w:t xml:space="preserve"> </w:t>
      </w:r>
      <w:r w:rsidRPr="006332D6">
        <w:rPr>
          <w:rFonts w:hint="eastAsia"/>
        </w:rPr>
        <w:t>따라서는</w:t>
      </w:r>
      <w:r w:rsidRPr="006332D6">
        <w:t xml:space="preserve"> </w:t>
      </w:r>
      <w:r w:rsidRPr="006332D6">
        <w:rPr>
          <w:rFonts w:hint="eastAsia"/>
        </w:rPr>
        <w:t>재무제표일과</w:t>
      </w:r>
      <w:r w:rsidRPr="006332D6">
        <w:t xml:space="preserve"> </w:t>
      </w:r>
      <w:r w:rsidRPr="006332D6">
        <w:rPr>
          <w:rFonts w:hint="eastAsia"/>
        </w:rPr>
        <w:t>감사보고서일</w:t>
      </w:r>
      <w:r w:rsidRPr="006332D6">
        <w:t xml:space="preserve"> </w:t>
      </w:r>
      <w:r w:rsidRPr="006332D6">
        <w:rPr>
          <w:rFonts w:hint="eastAsia"/>
        </w:rPr>
        <w:t>사이에</w:t>
      </w:r>
      <w:r w:rsidRPr="006332D6">
        <w:t xml:space="preserve"> </w:t>
      </w:r>
      <w:r w:rsidRPr="006332D6">
        <w:rPr>
          <w:rFonts w:hint="eastAsia"/>
        </w:rPr>
        <w:t>발생한</w:t>
      </w:r>
      <w:r w:rsidRPr="006332D6">
        <w:t xml:space="preserve"> </w:t>
      </w:r>
      <w:r w:rsidRPr="006332D6">
        <w:rPr>
          <w:rFonts w:hint="eastAsia"/>
        </w:rPr>
        <w:t>회계기록이나</w:t>
      </w:r>
      <w:r w:rsidRPr="006332D6">
        <w:t xml:space="preserve"> </w:t>
      </w:r>
      <w:r w:rsidRPr="006332D6">
        <w:rPr>
          <w:rFonts w:hint="eastAsia"/>
        </w:rPr>
        <w:t>거래에</w:t>
      </w:r>
      <w:r w:rsidRPr="006332D6">
        <w:t xml:space="preserve"> </w:t>
      </w:r>
      <w:r w:rsidRPr="006332D6">
        <w:rPr>
          <w:rFonts w:hint="eastAsia"/>
        </w:rPr>
        <w:t>대한</w:t>
      </w:r>
      <w:r w:rsidRPr="006332D6">
        <w:t xml:space="preserve"> </w:t>
      </w:r>
      <w:r w:rsidRPr="006332D6">
        <w:rPr>
          <w:rFonts w:hint="eastAsia"/>
        </w:rPr>
        <w:t>검토</w:t>
      </w:r>
      <w:r w:rsidRPr="006332D6">
        <w:t xml:space="preserve"> </w:t>
      </w:r>
      <w:r w:rsidRPr="006332D6">
        <w:rPr>
          <w:rFonts w:hint="eastAsia"/>
        </w:rPr>
        <w:t>및</w:t>
      </w:r>
      <w:r w:rsidRPr="006332D6">
        <w:t xml:space="preserve"> </w:t>
      </w:r>
      <w:r w:rsidRPr="006332D6">
        <w:rPr>
          <w:rFonts w:hint="eastAsia"/>
        </w:rPr>
        <w:t>테스트</w:t>
      </w:r>
      <w:r w:rsidRPr="006332D6">
        <w:t xml:space="preserve"> </w:t>
      </w:r>
      <w:r w:rsidRPr="006332D6">
        <w:rPr>
          <w:rFonts w:hint="eastAsia"/>
        </w:rPr>
        <w:t>등이</w:t>
      </w:r>
      <w:r w:rsidRPr="006332D6">
        <w:t xml:space="preserve"> </w:t>
      </w:r>
      <w:r w:rsidRPr="006332D6">
        <w:rPr>
          <w:rFonts w:hint="eastAsia"/>
        </w:rPr>
        <w:t>수반된다</w:t>
      </w:r>
      <w:r w:rsidRPr="006332D6">
        <w:t xml:space="preserve">. </w:t>
      </w:r>
      <w:r w:rsidRPr="006332D6">
        <w:rPr>
          <w:rFonts w:hint="eastAsia"/>
        </w:rPr>
        <w:t>문단</w:t>
      </w:r>
      <w:r w:rsidRPr="006332D6">
        <w:t xml:space="preserve"> 6과 7에서 </w:t>
      </w:r>
      <w:r w:rsidRPr="006332D6">
        <w:rPr>
          <w:rFonts w:hint="eastAsia"/>
        </w:rPr>
        <w:t>요구하는</w:t>
      </w:r>
      <w:r w:rsidRPr="006332D6">
        <w:t xml:space="preserve"> </w:t>
      </w:r>
      <w:r w:rsidRPr="006332D6">
        <w:rPr>
          <w:rFonts w:hint="eastAsia"/>
        </w:rPr>
        <w:t>감사절차는</w:t>
      </w:r>
      <w:r w:rsidRPr="006332D6">
        <w:t xml:space="preserve"> </w:t>
      </w:r>
      <w:r w:rsidRPr="006332D6">
        <w:rPr>
          <w:rFonts w:hint="eastAsia"/>
        </w:rPr>
        <w:t>감사인이</w:t>
      </w:r>
      <w:r w:rsidRPr="006332D6">
        <w:t xml:space="preserve"> </w:t>
      </w:r>
      <w:r w:rsidRPr="006332D6">
        <w:rPr>
          <w:rFonts w:hint="eastAsia"/>
        </w:rPr>
        <w:t>다른</w:t>
      </w:r>
      <w:r w:rsidRPr="006332D6">
        <w:t xml:space="preserve"> </w:t>
      </w:r>
      <w:r w:rsidRPr="006332D6">
        <w:rPr>
          <w:rFonts w:hint="eastAsia"/>
        </w:rPr>
        <w:t>목적을</w:t>
      </w:r>
      <w:r w:rsidRPr="006332D6">
        <w:t xml:space="preserve"> </w:t>
      </w:r>
      <w:r w:rsidRPr="006332D6">
        <w:rPr>
          <w:rFonts w:hint="eastAsia"/>
        </w:rPr>
        <w:t>위해</w:t>
      </w:r>
      <w:r w:rsidRPr="006332D6">
        <w:t xml:space="preserve"> </w:t>
      </w:r>
      <w:r w:rsidRPr="006332D6">
        <w:rPr>
          <w:rFonts w:hint="eastAsia"/>
        </w:rPr>
        <w:t>수행하였지만</w:t>
      </w:r>
      <w:r w:rsidRPr="006332D6">
        <w:t xml:space="preserve"> </w:t>
      </w:r>
      <w:r w:rsidRPr="006332D6">
        <w:rPr>
          <w:rFonts w:hint="eastAsia"/>
        </w:rPr>
        <w:t>후속사건에</w:t>
      </w:r>
      <w:r w:rsidRPr="006332D6">
        <w:t xml:space="preserve"> </w:t>
      </w:r>
      <w:r w:rsidRPr="006332D6">
        <w:rPr>
          <w:rFonts w:hint="eastAsia"/>
        </w:rPr>
        <w:t>관한</w:t>
      </w:r>
      <w:r w:rsidRPr="006332D6">
        <w:t xml:space="preserve"> </w:t>
      </w:r>
      <w:r w:rsidRPr="006332D6">
        <w:rPr>
          <w:rFonts w:hint="eastAsia"/>
        </w:rPr>
        <w:t>증거를</w:t>
      </w:r>
      <w:r w:rsidRPr="006332D6">
        <w:t xml:space="preserve"> </w:t>
      </w:r>
      <w:r w:rsidRPr="006332D6">
        <w:rPr>
          <w:rFonts w:hint="eastAsia"/>
        </w:rPr>
        <w:t>제공하는</w:t>
      </w:r>
      <w:r w:rsidRPr="006332D6">
        <w:t xml:space="preserve"> </w:t>
      </w:r>
      <w:r w:rsidRPr="006332D6">
        <w:rPr>
          <w:rFonts w:hint="eastAsia"/>
        </w:rPr>
        <w:t>다른</w:t>
      </w:r>
      <w:r w:rsidRPr="006332D6">
        <w:t xml:space="preserve"> </w:t>
      </w:r>
      <w:r w:rsidRPr="006332D6">
        <w:rPr>
          <w:rFonts w:hint="eastAsia"/>
        </w:rPr>
        <w:t>절차들</w:t>
      </w:r>
      <w:r w:rsidRPr="006332D6">
        <w:t xml:space="preserve">(예를 </w:t>
      </w:r>
      <w:r w:rsidRPr="006332D6">
        <w:rPr>
          <w:rFonts w:hint="eastAsia"/>
        </w:rPr>
        <w:t>들어</w:t>
      </w:r>
      <w:r w:rsidRPr="006332D6">
        <w:t xml:space="preserve"> </w:t>
      </w:r>
      <w:r w:rsidRPr="006332D6">
        <w:rPr>
          <w:rFonts w:hint="eastAsia"/>
        </w:rPr>
        <w:t>기간귀속</w:t>
      </w:r>
      <w:r w:rsidRPr="006332D6">
        <w:t xml:space="preserve"> </w:t>
      </w:r>
      <w:r w:rsidRPr="006332D6">
        <w:rPr>
          <w:rFonts w:hint="eastAsia"/>
        </w:rPr>
        <w:t>절차</w:t>
      </w:r>
      <w:r w:rsidRPr="006332D6">
        <w:t xml:space="preserve"> </w:t>
      </w:r>
      <w:r w:rsidRPr="006332D6">
        <w:rPr>
          <w:rFonts w:hint="eastAsia"/>
        </w:rPr>
        <w:t>또는</w:t>
      </w:r>
      <w:r w:rsidRPr="006332D6">
        <w:t xml:space="preserve"> </w:t>
      </w:r>
      <w:r w:rsidRPr="006332D6">
        <w:rPr>
          <w:rFonts w:hint="eastAsia"/>
        </w:rPr>
        <w:t>매출채권</w:t>
      </w:r>
      <w:r w:rsidRPr="006332D6">
        <w:t xml:space="preserve"> </w:t>
      </w:r>
      <w:r w:rsidRPr="006332D6">
        <w:rPr>
          <w:rFonts w:hint="eastAsia"/>
        </w:rPr>
        <w:t>후속회수와</w:t>
      </w:r>
      <w:r w:rsidRPr="006332D6">
        <w:t xml:space="preserve"> </w:t>
      </w:r>
      <w:r w:rsidRPr="006332D6">
        <w:rPr>
          <w:rFonts w:hint="eastAsia"/>
        </w:rPr>
        <w:t>관련된</w:t>
      </w:r>
      <w:r w:rsidRPr="006332D6">
        <w:t xml:space="preserve"> </w:t>
      </w:r>
      <w:r w:rsidRPr="006332D6">
        <w:rPr>
          <w:rFonts w:hint="eastAsia"/>
        </w:rPr>
        <w:t>절차와</w:t>
      </w:r>
      <w:r w:rsidRPr="006332D6">
        <w:t xml:space="preserve"> </w:t>
      </w:r>
      <w:r w:rsidRPr="006332D6">
        <w:rPr>
          <w:rFonts w:hint="eastAsia"/>
        </w:rPr>
        <w:t>같이</w:t>
      </w:r>
      <w:r w:rsidRPr="006332D6">
        <w:t xml:space="preserve">, </w:t>
      </w:r>
      <w:r w:rsidRPr="006332D6">
        <w:rPr>
          <w:rFonts w:hint="eastAsia"/>
        </w:rPr>
        <w:t>재무제표일의</w:t>
      </w:r>
      <w:r w:rsidRPr="006332D6">
        <w:t xml:space="preserve"> </w:t>
      </w:r>
      <w:r w:rsidRPr="006332D6">
        <w:rPr>
          <w:rFonts w:hint="eastAsia"/>
        </w:rPr>
        <w:t>계정잔액에</w:t>
      </w:r>
      <w:r w:rsidRPr="006332D6">
        <w:t xml:space="preserve"> </w:t>
      </w:r>
      <w:r w:rsidRPr="006332D6">
        <w:rPr>
          <w:rFonts w:hint="eastAsia"/>
        </w:rPr>
        <w:t>대한</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위한</w:t>
      </w:r>
      <w:r w:rsidRPr="006332D6">
        <w:t xml:space="preserve"> </w:t>
      </w:r>
      <w:r w:rsidRPr="006332D6">
        <w:rPr>
          <w:rFonts w:hint="eastAsia"/>
        </w:rPr>
        <w:t>절차</w:t>
      </w:r>
      <w:r w:rsidRPr="006332D6">
        <w:t xml:space="preserve">)과는 </w:t>
      </w:r>
      <w:r w:rsidRPr="006332D6">
        <w:rPr>
          <w:rFonts w:hint="eastAsia"/>
        </w:rPr>
        <w:t>별도의</w:t>
      </w:r>
      <w:r w:rsidRPr="006332D6">
        <w:t xml:space="preserve"> </w:t>
      </w:r>
      <w:r w:rsidRPr="006332D6">
        <w:rPr>
          <w:rFonts w:hint="eastAsia"/>
        </w:rPr>
        <w:t>추가적인</w:t>
      </w:r>
      <w:r w:rsidRPr="006332D6">
        <w:t xml:space="preserve"> </w:t>
      </w:r>
      <w:r w:rsidRPr="006332D6">
        <w:rPr>
          <w:rFonts w:hint="eastAsia"/>
        </w:rPr>
        <w:t>절차이다</w:t>
      </w:r>
      <w:r w:rsidRPr="006332D6">
        <w:t>.</w:t>
      </w:r>
    </w:p>
    <w:p w14:paraId="0E77559D" w14:textId="5FB352EA" w:rsidR="009074FB" w:rsidRPr="006332D6" w:rsidRDefault="009074FB">
      <w:pPr>
        <w:pStyle w:val="A"/>
        <w:numPr>
          <w:ilvl w:val="0"/>
          <w:numId w:val="48"/>
        </w:numPr>
      </w:pPr>
      <w:r w:rsidRPr="006332D6">
        <w:rPr>
          <w:rFonts w:hint="eastAsia"/>
        </w:rPr>
        <w:t>문단</w:t>
      </w:r>
      <w:r w:rsidRPr="006332D6">
        <w:t xml:space="preserve"> 7은 </w:t>
      </w:r>
      <w:r w:rsidRPr="006332D6">
        <w:rPr>
          <w:rFonts w:hint="eastAsia"/>
        </w:rPr>
        <w:t>이러한</w:t>
      </w:r>
      <w:r w:rsidRPr="006332D6">
        <w:t xml:space="preserve"> </w:t>
      </w:r>
      <w:r w:rsidRPr="006332D6">
        <w:rPr>
          <w:rFonts w:hint="eastAsia"/>
        </w:rPr>
        <w:t>관점에서</w:t>
      </w:r>
      <w:r w:rsidRPr="006332D6">
        <w:t xml:space="preserve"> </w:t>
      </w:r>
      <w:r w:rsidRPr="006332D6">
        <w:rPr>
          <w:rFonts w:hint="eastAsia"/>
        </w:rPr>
        <w:t>감사인이</w:t>
      </w:r>
      <w:r w:rsidRPr="006332D6">
        <w:t xml:space="preserve"> </w:t>
      </w:r>
      <w:r w:rsidRPr="006332D6">
        <w:rPr>
          <w:rFonts w:hint="eastAsia"/>
        </w:rPr>
        <w:t>문단</w:t>
      </w:r>
      <w:r w:rsidRPr="006332D6">
        <w:t xml:space="preserve"> 6에 </w:t>
      </w:r>
      <w:r w:rsidRPr="006332D6">
        <w:rPr>
          <w:rFonts w:hint="eastAsia"/>
        </w:rPr>
        <w:t>따라</w:t>
      </w:r>
      <w:r w:rsidRPr="006332D6">
        <w:t xml:space="preserve"> </w:t>
      </w:r>
      <w:r w:rsidRPr="006332D6">
        <w:rPr>
          <w:rFonts w:hint="eastAsia"/>
        </w:rPr>
        <w:t>수행하도록</w:t>
      </w:r>
      <w:r w:rsidRPr="006332D6">
        <w:t xml:space="preserve"> </w:t>
      </w:r>
      <w:r w:rsidRPr="006332D6">
        <w:rPr>
          <w:rFonts w:hint="eastAsia"/>
        </w:rPr>
        <w:t>요구되는</w:t>
      </w:r>
      <w:r w:rsidRPr="006332D6">
        <w:t xml:space="preserve"> </w:t>
      </w:r>
      <w:r w:rsidRPr="006332D6">
        <w:rPr>
          <w:rFonts w:hint="eastAsia"/>
        </w:rPr>
        <w:t>감사절차를</w:t>
      </w:r>
      <w:r w:rsidRPr="006332D6">
        <w:t xml:space="preserve"> </w:t>
      </w:r>
      <w:r w:rsidRPr="006332D6">
        <w:rPr>
          <w:rFonts w:hint="eastAsia"/>
        </w:rPr>
        <w:t>정한다</w:t>
      </w:r>
      <w:r w:rsidRPr="006332D6">
        <w:t xml:space="preserve">. </w:t>
      </w:r>
      <w:r w:rsidRPr="006332D6">
        <w:rPr>
          <w:rFonts w:hint="eastAsia"/>
        </w:rPr>
        <w:t>감사인이</w:t>
      </w:r>
      <w:r w:rsidRPr="006332D6">
        <w:t xml:space="preserve"> </w:t>
      </w:r>
      <w:r w:rsidRPr="006332D6">
        <w:rPr>
          <w:rFonts w:hint="eastAsia"/>
        </w:rPr>
        <w:t>수행하는</w:t>
      </w:r>
      <w:r w:rsidRPr="006332D6">
        <w:t xml:space="preserve"> </w:t>
      </w:r>
      <w:r w:rsidRPr="006332D6">
        <w:rPr>
          <w:rFonts w:hint="eastAsia"/>
        </w:rPr>
        <w:t>후속사건에</w:t>
      </w:r>
      <w:r w:rsidRPr="006332D6">
        <w:t xml:space="preserve"> </w:t>
      </w:r>
      <w:r w:rsidRPr="006332D6">
        <w:rPr>
          <w:rFonts w:hint="eastAsia"/>
        </w:rPr>
        <w:t>대한</w:t>
      </w:r>
      <w:r w:rsidRPr="006332D6">
        <w:t xml:space="preserve"> </w:t>
      </w:r>
      <w:r w:rsidRPr="006332D6">
        <w:rPr>
          <w:rFonts w:hint="eastAsia"/>
        </w:rPr>
        <w:t>절차는</w:t>
      </w:r>
      <w:r w:rsidRPr="006332D6">
        <w:t xml:space="preserve"> </w:t>
      </w:r>
      <w:r w:rsidRPr="006332D6">
        <w:rPr>
          <w:rFonts w:hint="eastAsia"/>
        </w:rPr>
        <w:t>이용가능한</w:t>
      </w:r>
      <w:r w:rsidRPr="006332D6">
        <w:t xml:space="preserve"> </w:t>
      </w:r>
      <w:r w:rsidRPr="006332D6">
        <w:rPr>
          <w:rFonts w:hint="eastAsia"/>
        </w:rPr>
        <w:t>정보</w:t>
      </w:r>
      <w:r w:rsidRPr="006332D6">
        <w:t xml:space="preserve">, </w:t>
      </w:r>
      <w:r w:rsidRPr="006332D6">
        <w:rPr>
          <w:rFonts w:hint="eastAsia"/>
        </w:rPr>
        <w:t>특히</w:t>
      </w:r>
      <w:r w:rsidRPr="006332D6">
        <w:t xml:space="preserve"> </w:t>
      </w:r>
      <w:r w:rsidRPr="006332D6">
        <w:rPr>
          <w:rFonts w:hint="eastAsia"/>
        </w:rPr>
        <w:t>재무제표일</w:t>
      </w:r>
      <w:r w:rsidRPr="006332D6">
        <w:t xml:space="preserve"> </w:t>
      </w:r>
      <w:r w:rsidRPr="006332D6">
        <w:rPr>
          <w:rFonts w:hint="eastAsia"/>
        </w:rPr>
        <w:t>후의</w:t>
      </w:r>
      <w:r w:rsidRPr="006332D6">
        <w:t xml:space="preserve"> </w:t>
      </w:r>
      <w:r w:rsidRPr="006332D6">
        <w:rPr>
          <w:rFonts w:hint="eastAsia"/>
        </w:rPr>
        <w:t>회계기록의</w:t>
      </w:r>
      <w:r w:rsidRPr="006332D6">
        <w:t xml:space="preserve"> </w:t>
      </w:r>
      <w:r w:rsidRPr="006332D6">
        <w:rPr>
          <w:rFonts w:hint="eastAsia"/>
        </w:rPr>
        <w:t>작성</w:t>
      </w:r>
      <w:r w:rsidRPr="006332D6">
        <w:t xml:space="preserve"> </w:t>
      </w:r>
      <w:r w:rsidRPr="006332D6">
        <w:rPr>
          <w:rFonts w:hint="eastAsia"/>
        </w:rPr>
        <w:t>정도에</w:t>
      </w:r>
      <w:r w:rsidRPr="006332D6">
        <w:t xml:space="preserve"> </w:t>
      </w:r>
      <w:r w:rsidRPr="006332D6">
        <w:rPr>
          <w:rFonts w:hint="eastAsia"/>
        </w:rPr>
        <w:t>따라</w:t>
      </w:r>
      <w:r w:rsidRPr="006332D6">
        <w:t xml:space="preserve"> </w:t>
      </w:r>
      <w:r w:rsidRPr="006332D6">
        <w:rPr>
          <w:rFonts w:hint="eastAsia"/>
        </w:rPr>
        <w:t>다를</w:t>
      </w:r>
      <w:r w:rsidRPr="006332D6">
        <w:t xml:space="preserve"> </w:t>
      </w:r>
      <w:r w:rsidRPr="006332D6">
        <w:rPr>
          <w:rFonts w:hint="eastAsia"/>
        </w:rPr>
        <w:t>것이다</w:t>
      </w:r>
      <w:r w:rsidRPr="006332D6">
        <w:t xml:space="preserve">. </w:t>
      </w:r>
      <w:r w:rsidRPr="006332D6">
        <w:rPr>
          <w:rFonts w:hint="eastAsia"/>
        </w:rPr>
        <w:t>회계기록이</w:t>
      </w:r>
      <w:r w:rsidRPr="006332D6">
        <w:t xml:space="preserve"> </w:t>
      </w:r>
      <w:r w:rsidRPr="006332D6">
        <w:rPr>
          <w:rFonts w:hint="eastAsia"/>
        </w:rPr>
        <w:t>갱신되지</w:t>
      </w:r>
      <w:r w:rsidRPr="006332D6">
        <w:t xml:space="preserve"> </w:t>
      </w:r>
      <w:r w:rsidRPr="006332D6">
        <w:rPr>
          <w:rFonts w:hint="eastAsia"/>
        </w:rPr>
        <w:t>않아</w:t>
      </w:r>
      <w:r w:rsidRPr="006332D6">
        <w:t xml:space="preserve"> </w:t>
      </w:r>
      <w:r w:rsidRPr="006332D6">
        <w:rPr>
          <w:rFonts w:hint="eastAsia"/>
        </w:rPr>
        <w:t>내부</w:t>
      </w:r>
      <w:r w:rsidRPr="006332D6">
        <w:t xml:space="preserve"> </w:t>
      </w:r>
      <w:r w:rsidRPr="006332D6">
        <w:rPr>
          <w:rFonts w:hint="eastAsia"/>
        </w:rPr>
        <w:t>또는</w:t>
      </w:r>
      <w:r w:rsidRPr="006332D6">
        <w:t xml:space="preserve"> </w:t>
      </w:r>
      <w:r w:rsidRPr="006332D6">
        <w:rPr>
          <w:rFonts w:hint="eastAsia"/>
        </w:rPr>
        <w:t>외부</w:t>
      </w:r>
      <w:r w:rsidRPr="006332D6">
        <w:t xml:space="preserve"> </w:t>
      </w:r>
      <w:r w:rsidRPr="006332D6">
        <w:rPr>
          <w:rFonts w:hint="eastAsia"/>
        </w:rPr>
        <w:t>목적의</w:t>
      </w:r>
      <w:r w:rsidRPr="006332D6">
        <w:t xml:space="preserve"> </w:t>
      </w:r>
      <w:r w:rsidRPr="006332D6">
        <w:rPr>
          <w:rFonts w:hint="eastAsia"/>
        </w:rPr>
        <w:t>중간재무제표가</w:t>
      </w:r>
      <w:r w:rsidRPr="006332D6">
        <w:t xml:space="preserve"> </w:t>
      </w:r>
      <w:r w:rsidRPr="006332D6">
        <w:rPr>
          <w:rFonts w:hint="eastAsia"/>
        </w:rPr>
        <w:t>작성되지</w:t>
      </w:r>
      <w:r w:rsidRPr="006332D6">
        <w:t xml:space="preserve"> </w:t>
      </w:r>
      <w:r w:rsidRPr="006332D6">
        <w:rPr>
          <w:rFonts w:hint="eastAsia"/>
        </w:rPr>
        <w:t>않았거나</w:t>
      </w:r>
      <w:r w:rsidRPr="006332D6">
        <w:t xml:space="preserve"> </w:t>
      </w:r>
      <w:r w:rsidRPr="006332D6">
        <w:rPr>
          <w:rFonts w:hint="eastAsia"/>
        </w:rPr>
        <w:t>경영진</w:t>
      </w:r>
      <w:r w:rsidRPr="006332D6">
        <w:t xml:space="preserve"> </w:t>
      </w:r>
      <w:r w:rsidRPr="006332D6">
        <w:rPr>
          <w:rFonts w:hint="eastAsia"/>
        </w:rPr>
        <w:t>또는</w:t>
      </w:r>
      <w:r w:rsidRPr="006332D6">
        <w:t xml:space="preserve"> </w:t>
      </w:r>
      <w:r w:rsidRPr="006332D6">
        <w:rPr>
          <w:rFonts w:hint="eastAsia"/>
        </w:rPr>
        <w:t>지배기구의</w:t>
      </w:r>
      <w:r w:rsidRPr="006332D6">
        <w:t xml:space="preserve"> </w:t>
      </w:r>
      <w:r w:rsidRPr="006332D6">
        <w:rPr>
          <w:rFonts w:hint="eastAsia"/>
        </w:rPr>
        <w:t>회의록이</w:t>
      </w:r>
      <w:r w:rsidRPr="006332D6">
        <w:t xml:space="preserve"> </w:t>
      </w:r>
      <w:r w:rsidRPr="006332D6">
        <w:rPr>
          <w:rFonts w:hint="eastAsia"/>
        </w:rPr>
        <w:t>작성되지</w:t>
      </w:r>
      <w:r w:rsidRPr="006332D6">
        <w:t xml:space="preserve"> </w:t>
      </w:r>
      <w:r w:rsidRPr="006332D6">
        <w:rPr>
          <w:rFonts w:hint="eastAsia"/>
        </w:rPr>
        <w:t>않은</w:t>
      </w:r>
      <w:r w:rsidRPr="006332D6">
        <w:t xml:space="preserve"> </w:t>
      </w:r>
      <w:r w:rsidRPr="006332D6">
        <w:rPr>
          <w:rFonts w:hint="eastAsia"/>
        </w:rPr>
        <w:t>경우</w:t>
      </w:r>
      <w:r w:rsidRPr="006332D6">
        <w:t xml:space="preserve">, </w:t>
      </w:r>
      <w:r w:rsidRPr="006332D6">
        <w:rPr>
          <w:rFonts w:hint="eastAsia"/>
        </w:rPr>
        <w:t>관련성이</w:t>
      </w:r>
      <w:r w:rsidRPr="006332D6">
        <w:t xml:space="preserve"> </w:t>
      </w:r>
      <w:r w:rsidRPr="006332D6">
        <w:rPr>
          <w:rFonts w:hint="eastAsia"/>
        </w:rPr>
        <w:t>있는</w:t>
      </w:r>
      <w:r w:rsidRPr="006332D6">
        <w:t xml:space="preserve"> </w:t>
      </w:r>
      <w:r w:rsidRPr="006332D6">
        <w:rPr>
          <w:rFonts w:hint="eastAsia"/>
        </w:rPr>
        <w:t>감사절차는</w:t>
      </w:r>
      <w:r w:rsidRPr="006332D6">
        <w:t xml:space="preserve"> </w:t>
      </w:r>
      <w:r w:rsidRPr="006332D6">
        <w:rPr>
          <w:rFonts w:hint="eastAsia"/>
        </w:rPr>
        <w:t>은행거래명세표</w:t>
      </w:r>
      <w:r w:rsidRPr="006332D6">
        <w:t xml:space="preserve"> </w:t>
      </w:r>
      <w:r w:rsidRPr="006332D6">
        <w:rPr>
          <w:rFonts w:hint="eastAsia"/>
        </w:rPr>
        <w:t>등</w:t>
      </w:r>
      <w:r w:rsidRPr="006332D6">
        <w:t xml:space="preserve"> </w:t>
      </w:r>
      <w:r w:rsidRPr="006332D6">
        <w:rPr>
          <w:rFonts w:hint="eastAsia"/>
        </w:rPr>
        <w:t>이용가능한</w:t>
      </w:r>
      <w:r w:rsidRPr="006332D6">
        <w:t xml:space="preserve"> </w:t>
      </w:r>
      <w:r w:rsidRPr="006332D6">
        <w:rPr>
          <w:rFonts w:hint="eastAsia"/>
        </w:rPr>
        <w:t>장부와 기록의</w:t>
      </w:r>
      <w:r w:rsidRPr="006332D6">
        <w:t xml:space="preserve"> </w:t>
      </w:r>
      <w:r w:rsidRPr="006332D6">
        <w:rPr>
          <w:rFonts w:hint="eastAsia"/>
        </w:rPr>
        <w:t>검사형태를</w:t>
      </w:r>
      <w:r w:rsidRPr="006332D6">
        <w:t xml:space="preserve"> </w:t>
      </w:r>
      <w:r w:rsidRPr="006332D6">
        <w:rPr>
          <w:rFonts w:hint="eastAsia"/>
        </w:rPr>
        <w:t>취할</w:t>
      </w:r>
      <w:r w:rsidRPr="006332D6">
        <w:t xml:space="preserve"> </w:t>
      </w:r>
      <w:r w:rsidRPr="006332D6">
        <w:rPr>
          <w:rFonts w:hint="eastAsia"/>
        </w:rPr>
        <w:t>것이다</w:t>
      </w:r>
      <w:r w:rsidRPr="006332D6">
        <w:t xml:space="preserve">. </w:t>
      </w:r>
      <w:r w:rsidRPr="006332D6">
        <w:rPr>
          <w:rFonts w:hint="eastAsia"/>
        </w:rPr>
        <w:t>문단</w:t>
      </w:r>
      <w:r w:rsidRPr="006332D6">
        <w:t xml:space="preserve"> A8은 </w:t>
      </w:r>
      <w:r w:rsidRPr="006332D6">
        <w:rPr>
          <w:rFonts w:hint="eastAsia"/>
        </w:rPr>
        <w:t>감사인이</w:t>
      </w:r>
      <w:r w:rsidRPr="006332D6">
        <w:t xml:space="preserve"> </w:t>
      </w:r>
      <w:r w:rsidRPr="006332D6">
        <w:rPr>
          <w:rFonts w:hint="eastAsia"/>
        </w:rPr>
        <w:t>이러한</w:t>
      </w:r>
      <w:r w:rsidRPr="006332D6">
        <w:t xml:space="preserve"> </w:t>
      </w:r>
      <w:r w:rsidRPr="006332D6">
        <w:rPr>
          <w:rFonts w:hint="eastAsia"/>
        </w:rPr>
        <w:t>질문</w:t>
      </w:r>
      <w:r w:rsidRPr="006332D6">
        <w:t xml:space="preserve"> </w:t>
      </w:r>
      <w:r w:rsidRPr="006332D6">
        <w:rPr>
          <w:rFonts w:hint="eastAsia"/>
        </w:rPr>
        <w:t>과정에서</w:t>
      </w:r>
      <w:r w:rsidRPr="006332D6">
        <w:t xml:space="preserve"> </w:t>
      </w:r>
      <w:r w:rsidRPr="006332D6">
        <w:rPr>
          <w:rFonts w:hint="eastAsia"/>
        </w:rPr>
        <w:t>고려할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추가</w:t>
      </w:r>
      <w:r w:rsidRPr="006332D6">
        <w:t xml:space="preserve"> </w:t>
      </w:r>
      <w:r w:rsidRPr="006332D6">
        <w:rPr>
          <w:rFonts w:hint="eastAsia"/>
        </w:rPr>
        <w:t>사항</w:t>
      </w:r>
      <w:r w:rsidRPr="006332D6">
        <w:t xml:space="preserve"> </w:t>
      </w:r>
      <w:r w:rsidRPr="006332D6">
        <w:rPr>
          <w:rFonts w:hint="eastAsia"/>
        </w:rPr>
        <w:t>중</w:t>
      </w:r>
      <w:r w:rsidRPr="006332D6">
        <w:t xml:space="preserve"> </w:t>
      </w:r>
      <w:r w:rsidRPr="006332D6">
        <w:rPr>
          <w:rFonts w:hint="eastAsia"/>
        </w:rPr>
        <w:t>일부의</w:t>
      </w:r>
      <w:r w:rsidRPr="006332D6">
        <w:t xml:space="preserve"> </w:t>
      </w:r>
      <w:r w:rsidRPr="006332D6">
        <w:rPr>
          <w:rFonts w:hint="eastAsia"/>
        </w:rPr>
        <w:t>예를</w:t>
      </w:r>
      <w:r w:rsidRPr="006332D6">
        <w:t xml:space="preserve"> </w:t>
      </w:r>
      <w:r w:rsidRPr="006332D6">
        <w:rPr>
          <w:rFonts w:hint="eastAsia"/>
        </w:rPr>
        <w:t>제시한다</w:t>
      </w:r>
      <w:r w:rsidRPr="006332D6">
        <w:t>.</w:t>
      </w:r>
    </w:p>
    <w:p w14:paraId="387EE807" w14:textId="77777777" w:rsidR="000E1140" w:rsidRPr="006332D6" w:rsidRDefault="000E1140">
      <w:pPr>
        <w:pStyle w:val="A"/>
        <w:numPr>
          <w:ilvl w:val="0"/>
          <w:numId w:val="48"/>
        </w:numPr>
        <w:sectPr w:rsidR="000E1140" w:rsidRPr="006332D6" w:rsidSect="008A1645">
          <w:headerReference w:type="default" r:id="rId40"/>
          <w:footnotePr>
            <w:numStart w:val="2"/>
            <w:numRestart w:val="eachSect"/>
          </w:footnotePr>
          <w:pgSz w:w="11906" w:h="16838" w:code="9"/>
          <w:pgMar w:top="1701" w:right="1440" w:bottom="1440" w:left="1440" w:header="851" w:footer="663" w:gutter="0"/>
          <w:cols w:space="425"/>
          <w:titlePg/>
          <w:docGrid w:linePitch="360"/>
        </w:sectPr>
      </w:pPr>
    </w:p>
    <w:p w14:paraId="40E96BBE" w14:textId="7D80B239" w:rsidR="009074FB" w:rsidRPr="006332D6" w:rsidRDefault="009074FB">
      <w:pPr>
        <w:pStyle w:val="A"/>
        <w:numPr>
          <w:ilvl w:val="0"/>
          <w:numId w:val="48"/>
        </w:numPr>
      </w:pPr>
      <w:r w:rsidRPr="006332D6">
        <w:rPr>
          <w:rFonts w:hint="eastAsia"/>
        </w:rPr>
        <w:t>문단</w:t>
      </w:r>
      <w:r w:rsidRPr="006332D6">
        <w:t xml:space="preserve"> 7에서 </w:t>
      </w:r>
      <w:r w:rsidRPr="006332D6">
        <w:rPr>
          <w:rFonts w:hint="eastAsia"/>
        </w:rPr>
        <w:t>요구하는</w:t>
      </w:r>
      <w:r w:rsidRPr="006332D6">
        <w:t xml:space="preserve"> </w:t>
      </w:r>
      <w:r w:rsidRPr="006332D6">
        <w:rPr>
          <w:rFonts w:hint="eastAsia"/>
        </w:rPr>
        <w:t>감사절차</w:t>
      </w:r>
      <w:r w:rsidRPr="006332D6">
        <w:t xml:space="preserve"> </w:t>
      </w:r>
      <w:r w:rsidRPr="006332D6">
        <w:rPr>
          <w:rFonts w:hint="eastAsia"/>
        </w:rPr>
        <w:t>외에</w:t>
      </w:r>
      <w:r w:rsidRPr="006332D6">
        <w:t xml:space="preserve">, </w:t>
      </w:r>
      <w:r w:rsidRPr="006332D6">
        <w:rPr>
          <w:rFonts w:hint="eastAsia"/>
        </w:rPr>
        <w:t>감사인은</w:t>
      </w:r>
      <w:r w:rsidRPr="006332D6">
        <w:t xml:space="preserve"> </w:t>
      </w:r>
      <w:r w:rsidRPr="006332D6">
        <w:rPr>
          <w:rFonts w:hint="eastAsia"/>
        </w:rPr>
        <w:t>다음의</w:t>
      </w:r>
      <w:r w:rsidRPr="006332D6">
        <w:t xml:space="preserve"> </w:t>
      </w:r>
      <w:r w:rsidRPr="006332D6">
        <w:rPr>
          <w:rFonts w:hint="eastAsia"/>
        </w:rPr>
        <w:t>절차가</w:t>
      </w:r>
      <w:r w:rsidRPr="006332D6">
        <w:t xml:space="preserve"> </w:t>
      </w:r>
      <w:r w:rsidRPr="006332D6">
        <w:rPr>
          <w:rFonts w:hint="eastAsia"/>
        </w:rPr>
        <w:t>필요하고</w:t>
      </w:r>
      <w:r w:rsidRPr="006332D6">
        <w:t xml:space="preserve"> </w:t>
      </w:r>
      <w:r w:rsidRPr="006332D6">
        <w:rPr>
          <w:rFonts w:hint="eastAsia"/>
        </w:rPr>
        <w:t>적합하다고</w:t>
      </w:r>
      <w:r w:rsidRPr="006332D6">
        <w:t xml:space="preserve"> </w:t>
      </w:r>
      <w:r w:rsidRPr="006332D6">
        <w:rPr>
          <w:rFonts w:hint="eastAsia"/>
        </w:rPr>
        <w:t>고려할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55D73F93" w14:textId="77777777" w:rsidR="009074FB" w:rsidRPr="006332D6" w:rsidRDefault="009074FB" w:rsidP="00BF3C78">
      <w:pPr>
        <w:pStyle w:val="A0"/>
      </w:pPr>
      <w:r w:rsidRPr="006332D6">
        <w:rPr>
          <w:rFonts w:hint="eastAsia"/>
        </w:rPr>
        <w:t>재무제표일</w:t>
      </w:r>
      <w:r w:rsidRPr="006332D6">
        <w:t xml:space="preserve"> </w:t>
      </w:r>
      <w:r w:rsidRPr="006332D6">
        <w:rPr>
          <w:rFonts w:hint="eastAsia"/>
        </w:rPr>
        <w:t>후의</w:t>
      </w:r>
      <w:r w:rsidRPr="006332D6">
        <w:t xml:space="preserve"> </w:t>
      </w:r>
      <w:r w:rsidRPr="006332D6">
        <w:rPr>
          <w:rFonts w:hint="eastAsia"/>
        </w:rPr>
        <w:t>기간에</w:t>
      </w:r>
      <w:r w:rsidRPr="006332D6">
        <w:t xml:space="preserve"> </w:t>
      </w:r>
      <w:r w:rsidRPr="006332D6">
        <w:rPr>
          <w:rFonts w:hint="eastAsia"/>
        </w:rPr>
        <w:t>대하여</w:t>
      </w:r>
      <w:r w:rsidRPr="006332D6">
        <w:t xml:space="preserve"> </w:t>
      </w:r>
      <w:r w:rsidRPr="006332D6">
        <w:rPr>
          <w:rFonts w:hint="eastAsia"/>
        </w:rPr>
        <w:t>해당</w:t>
      </w:r>
      <w:r w:rsidRPr="006332D6">
        <w:t xml:space="preserve"> </w:t>
      </w:r>
      <w:r w:rsidRPr="006332D6">
        <w:rPr>
          <w:rFonts w:hint="eastAsia"/>
        </w:rPr>
        <w:t>기업의</w:t>
      </w:r>
      <w:r w:rsidRPr="006332D6">
        <w:t xml:space="preserve"> </w:t>
      </w:r>
      <w:r w:rsidRPr="006332D6">
        <w:rPr>
          <w:rFonts w:hint="eastAsia"/>
        </w:rPr>
        <w:t>이용가능한</w:t>
      </w:r>
      <w:r w:rsidRPr="006332D6">
        <w:t xml:space="preserve"> </w:t>
      </w:r>
      <w:r w:rsidRPr="006332D6">
        <w:rPr>
          <w:rFonts w:hint="eastAsia"/>
        </w:rPr>
        <w:t>최근의</w:t>
      </w:r>
      <w:r w:rsidRPr="006332D6">
        <w:t xml:space="preserve"> </w:t>
      </w:r>
      <w:r w:rsidRPr="006332D6">
        <w:rPr>
          <w:rFonts w:hint="eastAsia"/>
        </w:rPr>
        <w:t>예산</w:t>
      </w:r>
      <w:r w:rsidRPr="006332D6">
        <w:t xml:space="preserve">, </w:t>
      </w:r>
      <w:r w:rsidRPr="006332D6">
        <w:rPr>
          <w:rFonts w:hint="eastAsia"/>
        </w:rPr>
        <w:t>현금흐름</w:t>
      </w:r>
      <w:r w:rsidRPr="006332D6">
        <w:t xml:space="preserve"> </w:t>
      </w:r>
      <w:r w:rsidRPr="006332D6">
        <w:rPr>
          <w:rFonts w:hint="eastAsia"/>
        </w:rPr>
        <w:t>예측</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관련된</w:t>
      </w:r>
      <w:r w:rsidRPr="006332D6">
        <w:t xml:space="preserve"> </w:t>
      </w:r>
      <w:r w:rsidRPr="006332D6">
        <w:rPr>
          <w:rFonts w:hint="eastAsia"/>
        </w:rPr>
        <w:t>경영관리보고서를</w:t>
      </w:r>
      <w:r w:rsidRPr="006332D6">
        <w:t xml:space="preserve"> </w:t>
      </w:r>
      <w:r w:rsidRPr="006332D6">
        <w:rPr>
          <w:rFonts w:hint="eastAsia"/>
        </w:rPr>
        <w:t>열람함</w:t>
      </w:r>
    </w:p>
    <w:p w14:paraId="4493AFA0" w14:textId="77777777" w:rsidR="009074FB" w:rsidRPr="006332D6" w:rsidRDefault="009074FB" w:rsidP="00BF3C78">
      <w:pPr>
        <w:pStyle w:val="A0"/>
      </w:pPr>
      <w:r w:rsidRPr="006332D6">
        <w:rPr>
          <w:rFonts w:hint="eastAsia"/>
        </w:rPr>
        <w:t>기업의</w:t>
      </w:r>
      <w:r w:rsidRPr="006332D6">
        <w:t xml:space="preserve"> </w:t>
      </w:r>
      <w:r w:rsidRPr="006332D6">
        <w:rPr>
          <w:rFonts w:hint="eastAsia"/>
        </w:rPr>
        <w:t>법률고문에게</w:t>
      </w:r>
      <w:r w:rsidRPr="006332D6">
        <w:t xml:space="preserve"> </w:t>
      </w:r>
      <w:r w:rsidRPr="006332D6">
        <w:rPr>
          <w:rFonts w:hint="eastAsia"/>
        </w:rPr>
        <w:t>소송과</w:t>
      </w:r>
      <w:r w:rsidRPr="006332D6">
        <w:t xml:space="preserve"> </w:t>
      </w:r>
      <w:r w:rsidRPr="006332D6">
        <w:rPr>
          <w:rFonts w:hint="eastAsia"/>
        </w:rPr>
        <w:t>배상청구에</w:t>
      </w:r>
      <w:r w:rsidRPr="006332D6">
        <w:t xml:space="preserve"> </w:t>
      </w:r>
      <w:r w:rsidRPr="006332D6">
        <w:rPr>
          <w:rFonts w:hint="eastAsia"/>
        </w:rPr>
        <w:t>관하여</w:t>
      </w:r>
      <w:r w:rsidRPr="006332D6">
        <w:t xml:space="preserve"> </w:t>
      </w:r>
      <w:r w:rsidRPr="006332D6">
        <w:rPr>
          <w:rFonts w:hint="eastAsia"/>
        </w:rPr>
        <w:t>질문하거나</w:t>
      </w:r>
      <w:r w:rsidRPr="006332D6">
        <w:t xml:space="preserve"> </w:t>
      </w:r>
      <w:r w:rsidRPr="006332D6">
        <w:rPr>
          <w:rFonts w:hint="eastAsia"/>
        </w:rPr>
        <w:t>기존의</w:t>
      </w:r>
      <w:r w:rsidRPr="006332D6">
        <w:t xml:space="preserve"> </w:t>
      </w:r>
      <w:r w:rsidRPr="006332D6">
        <w:rPr>
          <w:rFonts w:hint="eastAsia"/>
        </w:rPr>
        <w:t>구두</w:t>
      </w:r>
      <w:r w:rsidRPr="006332D6">
        <w:t xml:space="preserve"> </w:t>
      </w:r>
      <w:r w:rsidRPr="006332D6">
        <w:rPr>
          <w:rFonts w:hint="eastAsia"/>
        </w:rPr>
        <w:t>및</w:t>
      </w:r>
      <w:r w:rsidRPr="006332D6">
        <w:t xml:space="preserve"> </w:t>
      </w:r>
      <w:r w:rsidRPr="006332D6">
        <w:rPr>
          <w:rFonts w:hint="eastAsia"/>
        </w:rPr>
        <w:t>서면</w:t>
      </w:r>
      <w:r w:rsidRPr="006332D6">
        <w:t xml:space="preserve"> </w:t>
      </w:r>
      <w:r w:rsidRPr="006332D6">
        <w:rPr>
          <w:rFonts w:hint="eastAsia"/>
        </w:rPr>
        <w:t>질문을</w:t>
      </w:r>
      <w:r w:rsidRPr="006332D6">
        <w:t xml:space="preserve"> </w:t>
      </w:r>
      <w:r w:rsidRPr="006332D6">
        <w:rPr>
          <w:rFonts w:hint="eastAsia"/>
        </w:rPr>
        <w:t>확장함</w:t>
      </w:r>
    </w:p>
    <w:p w14:paraId="65A55F47" w14:textId="77777777" w:rsidR="009074FB" w:rsidRPr="006332D6" w:rsidRDefault="009074FB" w:rsidP="00BF3C78">
      <w:pPr>
        <w:pStyle w:val="A0"/>
      </w:pPr>
      <w:r w:rsidRPr="006332D6">
        <w:rPr>
          <w:rFonts w:hint="eastAsia"/>
        </w:rPr>
        <w:t>다른</w:t>
      </w:r>
      <w:r w:rsidRPr="006332D6">
        <w:t xml:space="preserve"> </w:t>
      </w:r>
      <w:r w:rsidRPr="006332D6">
        <w:rPr>
          <w:rFonts w:hint="eastAsia"/>
        </w:rPr>
        <w:t>감사증거를</w:t>
      </w:r>
      <w:r w:rsidRPr="006332D6">
        <w:t xml:space="preserve"> </w:t>
      </w:r>
      <w:r w:rsidRPr="006332D6">
        <w:rPr>
          <w:rFonts w:hint="eastAsia"/>
        </w:rPr>
        <w:t>뒷받침하고</w:t>
      </w:r>
      <w:r w:rsidRPr="006332D6">
        <w:t xml:space="preserve"> </w:t>
      </w:r>
      <w:r w:rsidRPr="006332D6">
        <w:rPr>
          <w:rFonts w:hint="eastAsia"/>
        </w:rPr>
        <w:t>이에</w:t>
      </w:r>
      <w:r w:rsidRPr="006332D6">
        <w:t xml:space="preserve"> </w:t>
      </w:r>
      <w:r w:rsidRPr="006332D6">
        <w:rPr>
          <w:rFonts w:hint="eastAsia"/>
        </w:rPr>
        <w:t>따라</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위해</w:t>
      </w:r>
      <w:r w:rsidRPr="006332D6">
        <w:t xml:space="preserve"> </w:t>
      </w:r>
      <w:r w:rsidRPr="006332D6">
        <w:rPr>
          <w:rFonts w:hint="eastAsia"/>
        </w:rPr>
        <w:t>특정의</w:t>
      </w:r>
      <w:r w:rsidRPr="006332D6">
        <w:t xml:space="preserve"> </w:t>
      </w:r>
      <w:r w:rsidRPr="006332D6">
        <w:rPr>
          <w:rFonts w:hint="eastAsia"/>
        </w:rPr>
        <w:t>후속사건에</w:t>
      </w:r>
      <w:r w:rsidRPr="006332D6">
        <w:t xml:space="preserve"> </w:t>
      </w:r>
      <w:r w:rsidRPr="006332D6">
        <w:rPr>
          <w:rFonts w:hint="eastAsia"/>
        </w:rPr>
        <w:t>대한</w:t>
      </w:r>
      <w:r w:rsidRPr="006332D6">
        <w:t xml:space="preserve"> </w:t>
      </w:r>
      <w:r w:rsidRPr="006332D6">
        <w:rPr>
          <w:rFonts w:hint="eastAsia"/>
        </w:rPr>
        <w:t>서면진술이</w:t>
      </w:r>
      <w:r w:rsidRPr="006332D6">
        <w:t xml:space="preserve"> </w:t>
      </w:r>
      <w:r w:rsidRPr="006332D6">
        <w:rPr>
          <w:rFonts w:hint="eastAsia"/>
        </w:rPr>
        <w:t>필요할</w:t>
      </w:r>
      <w:r w:rsidRPr="006332D6">
        <w:t xml:space="preserve"> </w:t>
      </w:r>
      <w:r w:rsidRPr="006332D6">
        <w:rPr>
          <w:rFonts w:hint="eastAsia"/>
        </w:rPr>
        <w:t>것인지</w:t>
      </w:r>
      <w:r w:rsidRPr="006332D6">
        <w:t xml:space="preserve"> </w:t>
      </w:r>
      <w:r w:rsidRPr="006332D6">
        <w:rPr>
          <w:rFonts w:hint="eastAsia"/>
        </w:rPr>
        <w:t>여부를</w:t>
      </w:r>
      <w:r w:rsidRPr="006332D6">
        <w:t xml:space="preserve"> </w:t>
      </w:r>
      <w:r w:rsidRPr="006332D6">
        <w:rPr>
          <w:rFonts w:hint="eastAsia"/>
        </w:rPr>
        <w:t>고려함</w:t>
      </w:r>
    </w:p>
    <w:p w14:paraId="692DE3B9" w14:textId="07807216" w:rsidR="009074FB" w:rsidRPr="006332D6" w:rsidRDefault="009074FB" w:rsidP="00BF3C78">
      <w:pPr>
        <w:pStyle w:val="4"/>
      </w:pPr>
      <w:r w:rsidRPr="006332D6">
        <w:rPr>
          <w:rFonts w:hint="eastAsia"/>
        </w:rPr>
        <w:t>질문</w:t>
      </w:r>
      <w:r w:rsidRPr="006332D6">
        <w:t xml:space="preserve"> (문단 7(b) 참조)</w:t>
      </w:r>
    </w:p>
    <w:p w14:paraId="20861E6E" w14:textId="4D421F08" w:rsidR="009074FB" w:rsidRPr="006332D6" w:rsidRDefault="009074FB">
      <w:pPr>
        <w:pStyle w:val="A"/>
        <w:numPr>
          <w:ilvl w:val="0"/>
          <w:numId w:val="48"/>
        </w:numPr>
      </w:pPr>
      <w:r w:rsidRPr="006332D6">
        <w:rPr>
          <w:rFonts w:hint="eastAsia"/>
        </w:rPr>
        <w:t>감사인은</w:t>
      </w:r>
      <w:r w:rsidRPr="006332D6">
        <w:t xml:space="preserve"> 재무제표에 영향을 미칠 수 있는 후속사건이 발생했는지 여부에 대하여 </w:t>
      </w:r>
      <w:r w:rsidRPr="006332D6">
        <w:rPr>
          <w:rFonts w:hint="eastAsia"/>
        </w:rPr>
        <w:t>경영진</w:t>
      </w:r>
      <w:r w:rsidRPr="006332D6">
        <w:t xml:space="preserve">(적절한 경우 </w:t>
      </w:r>
      <w:r w:rsidRPr="006332D6">
        <w:rPr>
          <w:rFonts w:cs="바탕" w:hint="eastAsia"/>
        </w:rPr>
        <w:t>지배기구</w:t>
      </w:r>
      <w:r w:rsidRPr="006332D6">
        <w:rPr>
          <w:rFonts w:cs="바탕"/>
        </w:rPr>
        <w:t xml:space="preserve"> </w:t>
      </w:r>
      <w:r w:rsidRPr="006332D6">
        <w:rPr>
          <w:rFonts w:cs="바탕" w:hint="eastAsia"/>
        </w:rPr>
        <w:t>포함</w:t>
      </w:r>
      <w:r w:rsidRPr="006332D6">
        <w:rPr>
          <w:rFonts w:cs="바탕"/>
        </w:rPr>
        <w:t>)</w:t>
      </w:r>
      <w:r w:rsidRPr="006332D6">
        <w:rPr>
          <w:rFonts w:hint="eastAsia"/>
        </w:rPr>
        <w:t>에게</w:t>
      </w:r>
      <w:r w:rsidRPr="006332D6">
        <w:t xml:space="preserve"> </w:t>
      </w:r>
      <w:r w:rsidRPr="006332D6">
        <w:rPr>
          <w:rFonts w:hint="eastAsia"/>
        </w:rPr>
        <w:t>질문할</w:t>
      </w:r>
      <w:r w:rsidRPr="006332D6">
        <w:t xml:space="preserve"> </w:t>
      </w:r>
      <w:r w:rsidRPr="006332D6">
        <w:rPr>
          <w:rFonts w:hint="eastAsia"/>
        </w:rPr>
        <w:t>때</w:t>
      </w:r>
      <w:r w:rsidRPr="006332D6">
        <w:t xml:space="preserve">, </w:t>
      </w:r>
      <w:r w:rsidRPr="006332D6">
        <w:rPr>
          <w:rFonts w:hint="eastAsia"/>
        </w:rPr>
        <w:t>예비적이거나</w:t>
      </w:r>
      <w:r w:rsidRPr="006332D6">
        <w:t xml:space="preserve"> </w:t>
      </w:r>
      <w:r w:rsidRPr="006332D6">
        <w:rPr>
          <w:rFonts w:hint="eastAsia"/>
        </w:rPr>
        <w:t>결정적이지</w:t>
      </w:r>
      <w:r w:rsidRPr="006332D6">
        <w:t xml:space="preserve"> </w:t>
      </w:r>
      <w:r w:rsidRPr="006332D6">
        <w:rPr>
          <w:rFonts w:hint="eastAsia"/>
        </w:rPr>
        <w:t>않는</w:t>
      </w:r>
      <w:r w:rsidRPr="006332D6">
        <w:t xml:space="preserve"> </w:t>
      </w:r>
      <w:r w:rsidRPr="006332D6">
        <w:rPr>
          <w:rFonts w:hint="eastAsia"/>
        </w:rPr>
        <w:t>데이터에</w:t>
      </w:r>
      <w:r w:rsidRPr="006332D6">
        <w:t xml:space="preserve"> </w:t>
      </w:r>
      <w:r w:rsidRPr="006332D6">
        <w:rPr>
          <w:rFonts w:hint="eastAsia"/>
        </w:rPr>
        <w:t>근거하여</w:t>
      </w:r>
      <w:r w:rsidRPr="006332D6">
        <w:t xml:space="preserve"> </w:t>
      </w:r>
      <w:proofErr w:type="spellStart"/>
      <w:r w:rsidRPr="006332D6">
        <w:rPr>
          <w:rFonts w:hint="eastAsia"/>
        </w:rPr>
        <w:t>회계처리된</w:t>
      </w:r>
      <w:proofErr w:type="spellEnd"/>
      <w:r w:rsidRPr="006332D6">
        <w:t xml:space="preserve"> </w:t>
      </w:r>
      <w:r w:rsidRPr="006332D6">
        <w:rPr>
          <w:rFonts w:hint="eastAsia"/>
        </w:rPr>
        <w:t>사항의</w:t>
      </w:r>
      <w:r w:rsidRPr="006332D6">
        <w:t xml:space="preserve"> </w:t>
      </w:r>
      <w:r w:rsidRPr="006332D6">
        <w:rPr>
          <w:rFonts w:hint="eastAsia"/>
        </w:rPr>
        <w:t>현재</w:t>
      </w:r>
      <w:r w:rsidRPr="006332D6">
        <w:t xml:space="preserve"> </w:t>
      </w:r>
      <w:r w:rsidRPr="006332D6">
        <w:rPr>
          <w:rFonts w:hint="eastAsia"/>
        </w:rPr>
        <w:t>상태에</w:t>
      </w:r>
      <w:r w:rsidRPr="006332D6">
        <w:t xml:space="preserve"> </w:t>
      </w:r>
      <w:r w:rsidRPr="006332D6">
        <w:rPr>
          <w:rFonts w:hint="eastAsia"/>
        </w:rPr>
        <w:t>관하여</w:t>
      </w:r>
      <w:r w:rsidRPr="006332D6">
        <w:t xml:space="preserve"> </w:t>
      </w:r>
      <w:r w:rsidRPr="006332D6">
        <w:rPr>
          <w:rFonts w:hint="eastAsia"/>
        </w:rPr>
        <w:t>질문할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것이며</w:t>
      </w:r>
      <w:r w:rsidRPr="006332D6">
        <w:t xml:space="preserve">, </w:t>
      </w:r>
      <w:r w:rsidRPr="006332D6">
        <w:rPr>
          <w:rFonts w:hint="eastAsia"/>
        </w:rPr>
        <w:t>또</w:t>
      </w:r>
      <w:r w:rsidRPr="006332D6">
        <w:t xml:space="preserve"> </w:t>
      </w:r>
      <w:r w:rsidRPr="006332D6">
        <w:rPr>
          <w:rFonts w:hint="eastAsia"/>
        </w:rPr>
        <w:t>다음에</w:t>
      </w:r>
      <w:r w:rsidRPr="006332D6">
        <w:t xml:space="preserve"> </w:t>
      </w:r>
      <w:r w:rsidRPr="006332D6">
        <w:rPr>
          <w:rFonts w:hint="eastAsia"/>
        </w:rPr>
        <w:t>대하여</w:t>
      </w:r>
      <w:r w:rsidRPr="006332D6">
        <w:t xml:space="preserve"> </w:t>
      </w:r>
      <w:r w:rsidRPr="006332D6">
        <w:rPr>
          <w:rFonts w:hint="eastAsia"/>
        </w:rPr>
        <w:t>구체적인</w:t>
      </w:r>
      <w:r w:rsidRPr="006332D6">
        <w:t xml:space="preserve"> </w:t>
      </w:r>
      <w:r w:rsidRPr="006332D6">
        <w:rPr>
          <w:rFonts w:hint="eastAsia"/>
        </w:rPr>
        <w:t>질문을</w:t>
      </w:r>
      <w:r w:rsidRPr="006332D6">
        <w:t xml:space="preserve"> </w:t>
      </w:r>
      <w:r w:rsidRPr="006332D6">
        <w:rPr>
          <w:rFonts w:hint="eastAsia"/>
        </w:rPr>
        <w:t>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544A1CDB" w14:textId="77777777" w:rsidR="009074FB" w:rsidRPr="006332D6" w:rsidRDefault="009074FB" w:rsidP="00BF3C78">
      <w:pPr>
        <w:pStyle w:val="A0"/>
      </w:pPr>
      <w:r w:rsidRPr="006332D6">
        <w:rPr>
          <w:rFonts w:hint="eastAsia"/>
        </w:rPr>
        <w:t>새로운</w:t>
      </w:r>
      <w:r w:rsidRPr="006332D6">
        <w:t xml:space="preserve"> </w:t>
      </w:r>
      <w:r w:rsidRPr="006332D6">
        <w:rPr>
          <w:rFonts w:hint="eastAsia"/>
        </w:rPr>
        <w:t>약정이나</w:t>
      </w:r>
      <w:r w:rsidRPr="006332D6">
        <w:t xml:space="preserve"> </w:t>
      </w:r>
      <w:r w:rsidRPr="006332D6">
        <w:rPr>
          <w:rFonts w:hint="eastAsia"/>
        </w:rPr>
        <w:t>차입</w:t>
      </w:r>
      <w:r w:rsidRPr="006332D6">
        <w:t xml:space="preserve"> </w:t>
      </w:r>
      <w:r w:rsidRPr="006332D6">
        <w:rPr>
          <w:rFonts w:hint="eastAsia"/>
        </w:rPr>
        <w:t>또는</w:t>
      </w:r>
      <w:r w:rsidRPr="006332D6">
        <w:t xml:space="preserve"> </w:t>
      </w:r>
      <w:r w:rsidRPr="006332D6">
        <w:rPr>
          <w:rFonts w:hint="eastAsia"/>
        </w:rPr>
        <w:t>보증이</w:t>
      </w:r>
      <w:r w:rsidRPr="006332D6">
        <w:t xml:space="preserve"> </w:t>
      </w:r>
      <w:r w:rsidRPr="006332D6">
        <w:rPr>
          <w:rFonts w:hint="eastAsia"/>
        </w:rPr>
        <w:t>발생하였는지</w:t>
      </w:r>
      <w:r w:rsidRPr="006332D6">
        <w:t xml:space="preserve"> </w:t>
      </w:r>
      <w:r w:rsidRPr="006332D6">
        <w:rPr>
          <w:rFonts w:hint="eastAsia"/>
        </w:rPr>
        <w:t>여부</w:t>
      </w:r>
    </w:p>
    <w:p w14:paraId="3A41CE8F" w14:textId="77777777" w:rsidR="009074FB" w:rsidRPr="006332D6" w:rsidRDefault="009074FB" w:rsidP="00BF3C78">
      <w:pPr>
        <w:pStyle w:val="A0"/>
      </w:pPr>
      <w:r w:rsidRPr="006332D6">
        <w:rPr>
          <w:rFonts w:hint="eastAsia"/>
        </w:rPr>
        <w:lastRenderedPageBreak/>
        <w:t>자산의</w:t>
      </w:r>
      <w:r w:rsidRPr="006332D6">
        <w:t xml:space="preserve"> </w:t>
      </w:r>
      <w:r w:rsidRPr="006332D6">
        <w:rPr>
          <w:rFonts w:hint="eastAsia"/>
        </w:rPr>
        <w:t>매각</w:t>
      </w:r>
      <w:r w:rsidRPr="006332D6">
        <w:t xml:space="preserve"> </w:t>
      </w:r>
      <w:r w:rsidRPr="006332D6">
        <w:rPr>
          <w:rFonts w:hint="eastAsia"/>
        </w:rPr>
        <w:t>또는</w:t>
      </w:r>
      <w:r w:rsidRPr="006332D6">
        <w:t xml:space="preserve"> </w:t>
      </w:r>
      <w:r w:rsidRPr="006332D6">
        <w:rPr>
          <w:rFonts w:hint="eastAsia"/>
        </w:rPr>
        <w:t>취득이</w:t>
      </w:r>
      <w:r w:rsidRPr="006332D6">
        <w:t xml:space="preserve"> </w:t>
      </w:r>
      <w:r w:rsidRPr="006332D6">
        <w:rPr>
          <w:rFonts w:hint="eastAsia"/>
        </w:rPr>
        <w:t>발생하였거나</w:t>
      </w:r>
      <w:r w:rsidRPr="006332D6">
        <w:t xml:space="preserve"> </w:t>
      </w:r>
      <w:r w:rsidRPr="006332D6">
        <w:rPr>
          <w:rFonts w:hint="eastAsia"/>
        </w:rPr>
        <w:t>예정되었는지</w:t>
      </w:r>
      <w:r w:rsidRPr="006332D6">
        <w:t xml:space="preserve"> </w:t>
      </w:r>
      <w:r w:rsidRPr="006332D6">
        <w:rPr>
          <w:rFonts w:hint="eastAsia"/>
        </w:rPr>
        <w:t>여부</w:t>
      </w:r>
    </w:p>
    <w:p w14:paraId="099E04FE" w14:textId="77777777" w:rsidR="009074FB" w:rsidRPr="006332D6" w:rsidRDefault="009074FB" w:rsidP="00BF3C78">
      <w:pPr>
        <w:pStyle w:val="A0"/>
      </w:pPr>
      <w:r w:rsidRPr="006332D6">
        <w:rPr>
          <w:rFonts w:hint="eastAsia"/>
        </w:rPr>
        <w:t>신주</w:t>
      </w:r>
      <w:r w:rsidRPr="006332D6">
        <w:t xml:space="preserve"> </w:t>
      </w:r>
      <w:r w:rsidRPr="006332D6">
        <w:rPr>
          <w:rFonts w:hint="eastAsia"/>
        </w:rPr>
        <w:t>및</w:t>
      </w:r>
      <w:r w:rsidRPr="006332D6">
        <w:t xml:space="preserve"> </w:t>
      </w:r>
      <w:r w:rsidRPr="006332D6">
        <w:rPr>
          <w:rFonts w:hint="eastAsia"/>
        </w:rPr>
        <w:t>사채의</w:t>
      </w:r>
      <w:r w:rsidRPr="006332D6">
        <w:t xml:space="preserve"> </w:t>
      </w:r>
      <w:r w:rsidRPr="006332D6">
        <w:rPr>
          <w:rFonts w:hint="eastAsia"/>
        </w:rPr>
        <w:t>발행과</w:t>
      </w:r>
      <w:r w:rsidRPr="006332D6">
        <w:t xml:space="preserve"> </w:t>
      </w:r>
      <w:r w:rsidRPr="006332D6">
        <w:rPr>
          <w:rFonts w:hint="eastAsia"/>
        </w:rPr>
        <w:t>같이</w:t>
      </w:r>
      <w:r w:rsidRPr="006332D6">
        <w:t xml:space="preserve"> </w:t>
      </w:r>
      <w:r w:rsidRPr="006332D6">
        <w:rPr>
          <w:rFonts w:hint="eastAsia"/>
        </w:rPr>
        <w:t>자본의</w:t>
      </w:r>
      <w:r w:rsidRPr="006332D6">
        <w:t xml:space="preserve"> </w:t>
      </w:r>
      <w:r w:rsidRPr="006332D6">
        <w:rPr>
          <w:rFonts w:hint="eastAsia"/>
        </w:rPr>
        <w:t>증가</w:t>
      </w:r>
      <w:r w:rsidRPr="006332D6">
        <w:t xml:space="preserve"> </w:t>
      </w:r>
      <w:r w:rsidRPr="006332D6">
        <w:rPr>
          <w:rFonts w:hint="eastAsia"/>
        </w:rPr>
        <w:t>또는</w:t>
      </w:r>
      <w:r w:rsidRPr="006332D6">
        <w:t xml:space="preserve"> </w:t>
      </w:r>
      <w:r w:rsidRPr="006332D6">
        <w:rPr>
          <w:rFonts w:hint="eastAsia"/>
        </w:rPr>
        <w:t>채무상품의</w:t>
      </w:r>
      <w:r w:rsidRPr="006332D6">
        <w:t xml:space="preserve"> </w:t>
      </w:r>
      <w:r w:rsidRPr="006332D6">
        <w:rPr>
          <w:rFonts w:hint="eastAsia"/>
        </w:rPr>
        <w:t>발행이</w:t>
      </w:r>
      <w:r w:rsidRPr="006332D6">
        <w:t xml:space="preserve"> </w:t>
      </w:r>
      <w:r w:rsidRPr="006332D6">
        <w:rPr>
          <w:rFonts w:hint="eastAsia"/>
        </w:rPr>
        <w:t>있었는지</w:t>
      </w:r>
      <w:r w:rsidRPr="006332D6">
        <w:t xml:space="preserve">, </w:t>
      </w:r>
      <w:r w:rsidRPr="006332D6">
        <w:rPr>
          <w:rFonts w:hint="eastAsia"/>
        </w:rPr>
        <w:t>또는</w:t>
      </w:r>
      <w:r w:rsidRPr="006332D6">
        <w:t xml:space="preserve"> </w:t>
      </w:r>
      <w:r w:rsidRPr="006332D6">
        <w:rPr>
          <w:rFonts w:hint="eastAsia"/>
        </w:rPr>
        <w:t>합병이나</w:t>
      </w:r>
      <w:r w:rsidRPr="006332D6">
        <w:t xml:space="preserve"> </w:t>
      </w:r>
      <w:r w:rsidRPr="006332D6">
        <w:rPr>
          <w:rFonts w:hint="eastAsia"/>
        </w:rPr>
        <w:t>청산에</w:t>
      </w:r>
      <w:r w:rsidRPr="006332D6">
        <w:t xml:space="preserve"> </w:t>
      </w:r>
      <w:r w:rsidRPr="006332D6">
        <w:rPr>
          <w:rFonts w:hint="eastAsia"/>
        </w:rPr>
        <w:t>대한</w:t>
      </w:r>
      <w:r w:rsidRPr="006332D6">
        <w:t xml:space="preserve"> </w:t>
      </w:r>
      <w:r w:rsidRPr="006332D6">
        <w:rPr>
          <w:rFonts w:hint="eastAsia"/>
        </w:rPr>
        <w:t>계약이</w:t>
      </w:r>
      <w:r w:rsidRPr="006332D6">
        <w:t xml:space="preserve"> </w:t>
      </w:r>
      <w:r w:rsidRPr="006332D6">
        <w:rPr>
          <w:rFonts w:hint="eastAsia"/>
        </w:rPr>
        <w:t>체결되었거나</w:t>
      </w:r>
      <w:r w:rsidRPr="006332D6">
        <w:t xml:space="preserve"> </w:t>
      </w:r>
      <w:r w:rsidRPr="006332D6">
        <w:rPr>
          <w:rFonts w:hint="eastAsia"/>
        </w:rPr>
        <w:t>예정되었는지</w:t>
      </w:r>
      <w:r w:rsidRPr="006332D6">
        <w:t xml:space="preserve"> </w:t>
      </w:r>
      <w:r w:rsidRPr="006332D6">
        <w:rPr>
          <w:rFonts w:hint="eastAsia"/>
        </w:rPr>
        <w:t>여부</w:t>
      </w:r>
    </w:p>
    <w:p w14:paraId="0E322ADD" w14:textId="77777777" w:rsidR="009074FB" w:rsidRPr="006332D6" w:rsidRDefault="009074FB" w:rsidP="00BF3C78">
      <w:pPr>
        <w:pStyle w:val="A0"/>
      </w:pPr>
      <w:r w:rsidRPr="006332D6">
        <w:rPr>
          <w:rFonts w:hint="eastAsia"/>
        </w:rPr>
        <w:t>정부에</w:t>
      </w:r>
      <w:r w:rsidRPr="006332D6">
        <w:t xml:space="preserve"> </w:t>
      </w:r>
      <w:r w:rsidRPr="006332D6">
        <w:rPr>
          <w:rFonts w:hint="eastAsia"/>
        </w:rPr>
        <w:t>수용되거나</w:t>
      </w:r>
      <w:r w:rsidRPr="006332D6">
        <w:t xml:space="preserve"> </w:t>
      </w:r>
      <w:r w:rsidRPr="006332D6">
        <w:rPr>
          <w:rFonts w:hint="eastAsia"/>
        </w:rPr>
        <w:t>화재</w:t>
      </w:r>
      <w:r w:rsidRPr="006332D6">
        <w:t xml:space="preserve"> </w:t>
      </w:r>
      <w:r w:rsidRPr="006332D6">
        <w:rPr>
          <w:rFonts w:hint="eastAsia"/>
        </w:rPr>
        <w:t>또는</w:t>
      </w:r>
      <w:r w:rsidRPr="006332D6">
        <w:t xml:space="preserve"> </w:t>
      </w:r>
      <w:r w:rsidRPr="006332D6">
        <w:rPr>
          <w:rFonts w:hint="eastAsia"/>
        </w:rPr>
        <w:t>홍수에</w:t>
      </w:r>
      <w:r w:rsidRPr="006332D6">
        <w:t xml:space="preserve"> </w:t>
      </w:r>
      <w:r w:rsidRPr="006332D6">
        <w:rPr>
          <w:rFonts w:hint="eastAsia"/>
        </w:rPr>
        <w:t>의해</w:t>
      </w:r>
      <w:r w:rsidRPr="006332D6">
        <w:t xml:space="preserve"> </w:t>
      </w:r>
      <w:proofErr w:type="spellStart"/>
      <w:r w:rsidRPr="006332D6">
        <w:rPr>
          <w:rFonts w:hint="eastAsia"/>
        </w:rPr>
        <w:t>멸실된</w:t>
      </w:r>
      <w:proofErr w:type="spellEnd"/>
      <w:r w:rsidRPr="006332D6">
        <w:t xml:space="preserve"> </w:t>
      </w:r>
      <w:r w:rsidRPr="006332D6">
        <w:rPr>
          <w:rFonts w:hint="eastAsia"/>
        </w:rPr>
        <w:t>자산이</w:t>
      </w:r>
      <w:r w:rsidRPr="006332D6">
        <w:t xml:space="preserve"> </w:t>
      </w:r>
      <w:r w:rsidRPr="006332D6">
        <w:rPr>
          <w:rFonts w:hint="eastAsia"/>
        </w:rPr>
        <w:t>있었는지</w:t>
      </w:r>
      <w:r w:rsidRPr="006332D6">
        <w:t xml:space="preserve"> </w:t>
      </w:r>
      <w:r w:rsidRPr="006332D6">
        <w:rPr>
          <w:rFonts w:hint="eastAsia"/>
        </w:rPr>
        <w:t>여부</w:t>
      </w:r>
    </w:p>
    <w:p w14:paraId="35A328AB" w14:textId="77777777" w:rsidR="009074FB" w:rsidRPr="006332D6" w:rsidRDefault="009074FB" w:rsidP="00BF3C78">
      <w:pPr>
        <w:pStyle w:val="A0"/>
      </w:pPr>
      <w:r w:rsidRPr="006332D6">
        <w:rPr>
          <w:rFonts w:hint="eastAsia"/>
        </w:rPr>
        <w:t>우발상황에</w:t>
      </w:r>
      <w:r w:rsidRPr="006332D6">
        <w:t xml:space="preserve"> </w:t>
      </w:r>
      <w:r w:rsidRPr="006332D6">
        <w:rPr>
          <w:rFonts w:hint="eastAsia"/>
        </w:rPr>
        <w:t>관한</w:t>
      </w:r>
      <w:r w:rsidRPr="006332D6">
        <w:t xml:space="preserve"> </w:t>
      </w:r>
      <w:r w:rsidRPr="006332D6">
        <w:rPr>
          <w:rFonts w:hint="eastAsia"/>
        </w:rPr>
        <w:t>진전이</w:t>
      </w:r>
      <w:r w:rsidRPr="006332D6">
        <w:t xml:space="preserve"> </w:t>
      </w:r>
      <w:r w:rsidRPr="006332D6">
        <w:rPr>
          <w:rFonts w:hint="eastAsia"/>
        </w:rPr>
        <w:t>있었는지</w:t>
      </w:r>
      <w:r w:rsidRPr="006332D6">
        <w:t xml:space="preserve"> </w:t>
      </w:r>
      <w:r w:rsidRPr="006332D6">
        <w:rPr>
          <w:rFonts w:hint="eastAsia"/>
        </w:rPr>
        <w:t>여부</w:t>
      </w:r>
    </w:p>
    <w:p w14:paraId="4F5BED6E" w14:textId="77777777" w:rsidR="009074FB" w:rsidRPr="006332D6" w:rsidRDefault="009074FB" w:rsidP="00BF3C78">
      <w:pPr>
        <w:pStyle w:val="A0"/>
      </w:pPr>
      <w:proofErr w:type="spellStart"/>
      <w:r w:rsidRPr="006332D6">
        <w:rPr>
          <w:rFonts w:hint="eastAsia"/>
        </w:rPr>
        <w:t>비경상적인</w:t>
      </w:r>
      <w:proofErr w:type="spellEnd"/>
      <w:r w:rsidRPr="006332D6">
        <w:t xml:space="preserve"> </w:t>
      </w:r>
      <w:r w:rsidRPr="006332D6">
        <w:rPr>
          <w:rFonts w:hint="eastAsia"/>
        </w:rPr>
        <w:t>회계수정이</w:t>
      </w:r>
      <w:r w:rsidRPr="006332D6">
        <w:t xml:space="preserve"> </w:t>
      </w:r>
      <w:r w:rsidRPr="006332D6">
        <w:rPr>
          <w:rFonts w:hint="eastAsia"/>
        </w:rPr>
        <w:t>이루어졌는지</w:t>
      </w:r>
      <w:r w:rsidRPr="006332D6">
        <w:t xml:space="preserve"> </w:t>
      </w:r>
      <w:r w:rsidRPr="006332D6">
        <w:rPr>
          <w:rFonts w:hint="eastAsia"/>
        </w:rPr>
        <w:t>또는</w:t>
      </w:r>
      <w:r w:rsidRPr="006332D6">
        <w:t xml:space="preserve"> </w:t>
      </w:r>
      <w:r w:rsidRPr="006332D6">
        <w:rPr>
          <w:rFonts w:hint="eastAsia"/>
        </w:rPr>
        <w:t>고려</w:t>
      </w:r>
      <w:r w:rsidRPr="006332D6">
        <w:t xml:space="preserve"> </w:t>
      </w:r>
      <w:r w:rsidRPr="006332D6">
        <w:rPr>
          <w:rFonts w:hint="eastAsia"/>
        </w:rPr>
        <w:t>중인지</w:t>
      </w:r>
      <w:r w:rsidRPr="006332D6">
        <w:t xml:space="preserve"> </w:t>
      </w:r>
      <w:r w:rsidRPr="006332D6">
        <w:rPr>
          <w:rFonts w:hint="eastAsia"/>
        </w:rPr>
        <w:t>여부</w:t>
      </w:r>
    </w:p>
    <w:p w14:paraId="14B06F7A" w14:textId="77777777" w:rsidR="009074FB" w:rsidRPr="006332D6" w:rsidRDefault="009074FB" w:rsidP="00BF3C78">
      <w:pPr>
        <w:pStyle w:val="A0"/>
      </w:pPr>
      <w:r w:rsidRPr="006332D6">
        <w:rPr>
          <w:rFonts w:hint="eastAsia"/>
        </w:rPr>
        <w:t>재무제표에</w:t>
      </w:r>
      <w:r w:rsidRPr="006332D6">
        <w:t xml:space="preserve"> </w:t>
      </w:r>
      <w:r w:rsidRPr="006332D6">
        <w:rPr>
          <w:rFonts w:hint="eastAsia"/>
        </w:rPr>
        <w:t>적용된</w:t>
      </w:r>
      <w:r w:rsidRPr="006332D6">
        <w:t xml:space="preserve"> </w:t>
      </w:r>
      <w:r w:rsidRPr="006332D6">
        <w:rPr>
          <w:rFonts w:hint="eastAsia"/>
        </w:rPr>
        <w:t>회계정책의</w:t>
      </w:r>
      <w:r w:rsidRPr="006332D6">
        <w:t xml:space="preserve"> </w:t>
      </w:r>
      <w:r w:rsidRPr="006332D6">
        <w:rPr>
          <w:rFonts w:hint="eastAsia"/>
        </w:rPr>
        <w:t>적합성에</w:t>
      </w:r>
      <w:r w:rsidRPr="006332D6">
        <w:t xml:space="preserve"> </w:t>
      </w:r>
      <w:r w:rsidRPr="006332D6">
        <w:rPr>
          <w:rFonts w:hint="eastAsia"/>
        </w:rPr>
        <w:t>의문을</w:t>
      </w:r>
      <w:r w:rsidRPr="006332D6">
        <w:t xml:space="preserve"> </w:t>
      </w:r>
      <w:r w:rsidRPr="006332D6">
        <w:rPr>
          <w:rFonts w:hint="eastAsia"/>
        </w:rPr>
        <w:t>유발할</w:t>
      </w:r>
      <w:r w:rsidRPr="006332D6">
        <w:t xml:space="preserve"> </w:t>
      </w:r>
      <w:r w:rsidRPr="006332D6">
        <w:rPr>
          <w:rFonts w:hint="eastAsia"/>
        </w:rPr>
        <w:t>사건이</w:t>
      </w:r>
      <w:r w:rsidRPr="006332D6">
        <w:t xml:space="preserve"> </w:t>
      </w:r>
      <w:r w:rsidRPr="006332D6">
        <w:rPr>
          <w:rFonts w:hint="eastAsia"/>
        </w:rPr>
        <w:t>발생하였거나</w:t>
      </w:r>
      <w:r w:rsidRPr="006332D6">
        <w:t xml:space="preserve"> </w:t>
      </w:r>
      <w:r w:rsidRPr="006332D6">
        <w:rPr>
          <w:rFonts w:hint="eastAsia"/>
        </w:rPr>
        <w:t>발생할</w:t>
      </w:r>
      <w:r w:rsidRPr="006332D6">
        <w:t xml:space="preserve"> </w:t>
      </w:r>
      <w:r w:rsidRPr="006332D6">
        <w:rPr>
          <w:rFonts w:hint="eastAsia"/>
        </w:rPr>
        <w:t>가능성이</w:t>
      </w:r>
      <w:r w:rsidRPr="006332D6">
        <w:t xml:space="preserve"> </w:t>
      </w:r>
      <w:r w:rsidRPr="006332D6">
        <w:rPr>
          <w:rFonts w:hint="eastAsia"/>
        </w:rPr>
        <w:t>있는지</w:t>
      </w:r>
      <w:r w:rsidRPr="006332D6">
        <w:t xml:space="preserve"> </w:t>
      </w:r>
      <w:r w:rsidRPr="006332D6">
        <w:rPr>
          <w:rFonts w:hint="eastAsia"/>
        </w:rPr>
        <w:t>여부</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계속기업</w:t>
      </w:r>
      <w:r w:rsidRPr="006332D6">
        <w:t xml:space="preserve"> </w:t>
      </w:r>
      <w:r w:rsidRPr="006332D6">
        <w:rPr>
          <w:rFonts w:hint="eastAsia"/>
        </w:rPr>
        <w:t>가정의</w:t>
      </w:r>
      <w:r w:rsidRPr="006332D6">
        <w:t xml:space="preserve"> </w:t>
      </w:r>
      <w:r w:rsidRPr="006332D6">
        <w:rPr>
          <w:rFonts w:hint="eastAsia"/>
        </w:rPr>
        <w:t>타당성에</w:t>
      </w:r>
      <w:r w:rsidRPr="006332D6">
        <w:t xml:space="preserve"> </w:t>
      </w:r>
      <w:r w:rsidRPr="006332D6">
        <w:rPr>
          <w:rFonts w:hint="eastAsia"/>
        </w:rPr>
        <w:t>의문을</w:t>
      </w:r>
      <w:r w:rsidRPr="006332D6">
        <w:t xml:space="preserve"> </w:t>
      </w:r>
      <w:r w:rsidRPr="006332D6">
        <w:rPr>
          <w:rFonts w:hint="eastAsia"/>
        </w:rPr>
        <w:t>제기하는</w:t>
      </w:r>
      <w:r w:rsidRPr="006332D6">
        <w:t xml:space="preserve"> </w:t>
      </w:r>
      <w:r w:rsidRPr="006332D6">
        <w:rPr>
          <w:rFonts w:hint="eastAsia"/>
        </w:rPr>
        <w:t>사건이</w:t>
      </w:r>
      <w:r w:rsidRPr="006332D6">
        <w:t xml:space="preserve"> </w:t>
      </w:r>
      <w:r w:rsidRPr="006332D6">
        <w:rPr>
          <w:rFonts w:hint="eastAsia"/>
        </w:rPr>
        <w:t>이에</w:t>
      </w:r>
      <w:r w:rsidRPr="006332D6">
        <w:t xml:space="preserve"> </w:t>
      </w:r>
      <w:r w:rsidRPr="006332D6">
        <w:rPr>
          <w:rFonts w:hint="eastAsia"/>
        </w:rPr>
        <w:t>해당될</w:t>
      </w:r>
      <w:r w:rsidRPr="006332D6">
        <w:t xml:space="preserve"> </w:t>
      </w:r>
      <w:r w:rsidRPr="006332D6">
        <w:rPr>
          <w:rFonts w:hint="eastAsia"/>
        </w:rPr>
        <w:t>것이다</w:t>
      </w:r>
      <w:r w:rsidRPr="006332D6">
        <w:t>.</w:t>
      </w:r>
    </w:p>
    <w:p w14:paraId="4FB15EFB" w14:textId="77777777" w:rsidR="009074FB" w:rsidRPr="006332D6" w:rsidRDefault="009074FB" w:rsidP="00BF3C78">
      <w:pPr>
        <w:pStyle w:val="A0"/>
      </w:pPr>
      <w:r w:rsidRPr="006332D6">
        <w:rPr>
          <w:rFonts w:hint="eastAsia"/>
        </w:rPr>
        <w:t>재무제표에</w:t>
      </w:r>
      <w:r w:rsidRPr="006332D6">
        <w:t xml:space="preserve"> </w:t>
      </w:r>
      <w:r w:rsidRPr="006332D6">
        <w:rPr>
          <w:rFonts w:hint="eastAsia"/>
        </w:rPr>
        <w:t>반영된</w:t>
      </w:r>
      <w:r w:rsidRPr="006332D6">
        <w:t xml:space="preserve"> </w:t>
      </w:r>
      <w:r w:rsidRPr="006332D6">
        <w:rPr>
          <w:rFonts w:hint="eastAsia"/>
        </w:rPr>
        <w:t>추정치나</w:t>
      </w:r>
      <w:r w:rsidRPr="006332D6">
        <w:t xml:space="preserve"> </w:t>
      </w:r>
      <w:r w:rsidRPr="006332D6">
        <w:rPr>
          <w:rFonts w:hint="eastAsia"/>
        </w:rPr>
        <w:t>충당부채의</w:t>
      </w:r>
      <w:r w:rsidRPr="006332D6">
        <w:t xml:space="preserve"> </w:t>
      </w:r>
      <w:r w:rsidRPr="006332D6">
        <w:rPr>
          <w:rFonts w:hint="eastAsia"/>
        </w:rPr>
        <w:t>측정과</w:t>
      </w:r>
      <w:r w:rsidRPr="006332D6">
        <w:t xml:space="preserve"> </w:t>
      </w:r>
      <w:r w:rsidRPr="006332D6">
        <w:rPr>
          <w:rFonts w:hint="eastAsia"/>
        </w:rPr>
        <w:t>관련된</w:t>
      </w:r>
      <w:r w:rsidRPr="006332D6">
        <w:t xml:space="preserve"> </w:t>
      </w:r>
      <w:r w:rsidRPr="006332D6">
        <w:rPr>
          <w:rFonts w:hint="eastAsia"/>
        </w:rPr>
        <w:t>사건이</w:t>
      </w:r>
      <w:r w:rsidRPr="006332D6">
        <w:t xml:space="preserve"> </w:t>
      </w:r>
      <w:r w:rsidRPr="006332D6">
        <w:rPr>
          <w:rFonts w:hint="eastAsia"/>
        </w:rPr>
        <w:t>발생하였는지</w:t>
      </w:r>
      <w:r w:rsidRPr="006332D6">
        <w:t xml:space="preserve"> </w:t>
      </w:r>
      <w:r w:rsidRPr="006332D6">
        <w:rPr>
          <w:rFonts w:hint="eastAsia"/>
        </w:rPr>
        <w:t>여부</w:t>
      </w:r>
    </w:p>
    <w:p w14:paraId="36B1B2F7" w14:textId="77777777" w:rsidR="009074FB" w:rsidRPr="006332D6" w:rsidRDefault="009074FB" w:rsidP="00BF3C78">
      <w:pPr>
        <w:pStyle w:val="A0"/>
      </w:pPr>
      <w:r w:rsidRPr="006332D6">
        <w:rPr>
          <w:rFonts w:hint="eastAsia"/>
        </w:rPr>
        <w:t>자산의</w:t>
      </w:r>
      <w:r w:rsidRPr="006332D6">
        <w:t xml:space="preserve"> </w:t>
      </w:r>
      <w:r w:rsidRPr="006332D6">
        <w:rPr>
          <w:rFonts w:hint="eastAsia"/>
        </w:rPr>
        <w:t>회수가능성과</w:t>
      </w:r>
      <w:r w:rsidRPr="006332D6">
        <w:t xml:space="preserve"> </w:t>
      </w:r>
      <w:r w:rsidRPr="006332D6">
        <w:rPr>
          <w:rFonts w:hint="eastAsia"/>
        </w:rPr>
        <w:t>관련된</w:t>
      </w:r>
      <w:r w:rsidRPr="006332D6">
        <w:t xml:space="preserve"> </w:t>
      </w:r>
      <w:r w:rsidRPr="006332D6">
        <w:rPr>
          <w:rFonts w:hint="eastAsia"/>
        </w:rPr>
        <w:t>사건이</w:t>
      </w:r>
      <w:r w:rsidRPr="006332D6">
        <w:t xml:space="preserve"> </w:t>
      </w:r>
      <w:r w:rsidRPr="006332D6">
        <w:rPr>
          <w:rFonts w:hint="eastAsia"/>
        </w:rPr>
        <w:t>발생하였는지</w:t>
      </w:r>
      <w:r w:rsidRPr="006332D6">
        <w:t xml:space="preserve"> </w:t>
      </w:r>
      <w:r w:rsidRPr="006332D6">
        <w:rPr>
          <w:rFonts w:hint="eastAsia"/>
        </w:rPr>
        <w:t>여부</w:t>
      </w:r>
    </w:p>
    <w:p w14:paraId="1D753E8D" w14:textId="144503DB" w:rsidR="009074FB" w:rsidRPr="006332D6" w:rsidRDefault="009074FB" w:rsidP="00BF3C78">
      <w:pPr>
        <w:pStyle w:val="4"/>
      </w:pPr>
      <w:r w:rsidRPr="006332D6">
        <w:rPr>
          <w:rFonts w:hint="eastAsia"/>
        </w:rPr>
        <w:t>회의록의</w:t>
      </w:r>
      <w:r w:rsidRPr="006332D6">
        <w:t xml:space="preserve"> </w:t>
      </w:r>
      <w:r w:rsidRPr="006332D6">
        <w:rPr>
          <w:rFonts w:hint="eastAsia"/>
        </w:rPr>
        <w:t>열람</w:t>
      </w:r>
      <w:r w:rsidRPr="006332D6">
        <w:t xml:space="preserve"> (문단 7(c) </w:t>
      </w:r>
      <w:r w:rsidRPr="006332D6">
        <w:rPr>
          <w:rFonts w:hint="eastAsia"/>
        </w:rPr>
        <w:t>참조</w:t>
      </w:r>
      <w:r w:rsidRPr="006332D6">
        <w:t>)</w:t>
      </w:r>
    </w:p>
    <w:p w14:paraId="7DFF6EF2" w14:textId="5C7C0914" w:rsidR="009074FB" w:rsidRPr="006332D6" w:rsidRDefault="009074FB" w:rsidP="00BF3C78">
      <w:pPr>
        <w:pStyle w:val="5"/>
      </w:pPr>
      <w:r w:rsidRPr="006332D6">
        <w:rPr>
          <w:rFonts w:hint="eastAsia"/>
        </w:rPr>
        <w:t>공공부문에</w:t>
      </w:r>
      <w:r w:rsidRPr="006332D6">
        <w:t xml:space="preserve"> </w:t>
      </w:r>
      <w:r w:rsidRPr="006332D6">
        <w:rPr>
          <w:rFonts w:hint="eastAsia"/>
        </w:rPr>
        <w:t>특유한</w:t>
      </w:r>
      <w:r w:rsidRPr="006332D6">
        <w:t xml:space="preserve"> </w:t>
      </w:r>
      <w:r w:rsidRPr="006332D6">
        <w:rPr>
          <w:rFonts w:hint="eastAsia"/>
        </w:rPr>
        <w:t>고려사항</w:t>
      </w:r>
    </w:p>
    <w:p w14:paraId="4F5C477C" w14:textId="7CAD4627" w:rsidR="009074FB" w:rsidRPr="006332D6" w:rsidRDefault="009074FB">
      <w:pPr>
        <w:pStyle w:val="A"/>
        <w:numPr>
          <w:ilvl w:val="0"/>
          <w:numId w:val="48"/>
        </w:numPr>
      </w:pPr>
      <w:r w:rsidRPr="006332D6">
        <w:rPr>
          <w:rFonts w:hint="eastAsia"/>
        </w:rPr>
        <w:t>공공부문</w:t>
      </w:r>
      <w:r w:rsidRPr="006332D6">
        <w:t xml:space="preserve"> </w:t>
      </w:r>
      <w:r w:rsidRPr="006332D6">
        <w:rPr>
          <w:rFonts w:hint="eastAsia"/>
        </w:rPr>
        <w:t>감사인은</w:t>
      </w:r>
      <w:r w:rsidRPr="006332D6">
        <w:t xml:space="preserve"> </w:t>
      </w:r>
      <w:r w:rsidRPr="006332D6">
        <w:rPr>
          <w:rFonts w:hint="eastAsia"/>
        </w:rPr>
        <w:t>입법부의</w:t>
      </w:r>
      <w:r w:rsidRPr="006332D6">
        <w:t xml:space="preserve"> </w:t>
      </w:r>
      <w:r w:rsidRPr="006332D6">
        <w:rPr>
          <w:rFonts w:hint="eastAsia"/>
        </w:rPr>
        <w:t>관련</w:t>
      </w:r>
      <w:r w:rsidRPr="006332D6">
        <w:t xml:space="preserve"> </w:t>
      </w:r>
      <w:r w:rsidRPr="006332D6">
        <w:rPr>
          <w:rFonts w:hint="eastAsia"/>
        </w:rPr>
        <w:t>회의록의</w:t>
      </w:r>
      <w:r w:rsidRPr="006332D6">
        <w:t xml:space="preserve"> </w:t>
      </w:r>
      <w:r w:rsidRPr="006332D6">
        <w:rPr>
          <w:rFonts w:hint="eastAsia"/>
        </w:rPr>
        <w:t>공식기록을</w:t>
      </w:r>
      <w:r w:rsidRPr="006332D6">
        <w:t xml:space="preserve"> </w:t>
      </w:r>
      <w:r w:rsidRPr="006332D6">
        <w:rPr>
          <w:rFonts w:hint="eastAsia"/>
        </w:rPr>
        <w:t>열람하거나</w:t>
      </w:r>
      <w:r w:rsidRPr="006332D6">
        <w:t xml:space="preserve">, </w:t>
      </w:r>
      <w:r w:rsidRPr="006332D6">
        <w:rPr>
          <w:rFonts w:hint="eastAsia"/>
        </w:rPr>
        <w:t>공식기록이</w:t>
      </w:r>
      <w:r w:rsidRPr="006332D6">
        <w:t xml:space="preserve"> </w:t>
      </w:r>
      <w:r w:rsidRPr="006332D6">
        <w:rPr>
          <w:rFonts w:hint="eastAsia"/>
        </w:rPr>
        <w:t>아직</w:t>
      </w:r>
      <w:r w:rsidRPr="006332D6">
        <w:t xml:space="preserve"> </w:t>
      </w:r>
      <w:proofErr w:type="spellStart"/>
      <w:r w:rsidRPr="006332D6">
        <w:rPr>
          <w:rFonts w:hint="eastAsia"/>
        </w:rPr>
        <w:t>이용가능하지</w:t>
      </w:r>
      <w:proofErr w:type="spellEnd"/>
      <w:r w:rsidRPr="006332D6">
        <w:t xml:space="preserve"> </w:t>
      </w:r>
      <w:r w:rsidRPr="006332D6">
        <w:rPr>
          <w:rFonts w:hint="eastAsia"/>
        </w:rPr>
        <w:t>않다면</w:t>
      </w:r>
      <w:r w:rsidRPr="006332D6">
        <w:t xml:space="preserve"> </w:t>
      </w:r>
      <w:r w:rsidRPr="006332D6">
        <w:rPr>
          <w:rFonts w:hint="eastAsia"/>
        </w:rPr>
        <w:t>관련</w:t>
      </w:r>
      <w:r w:rsidRPr="006332D6">
        <w:t xml:space="preserve"> </w:t>
      </w:r>
      <w:r w:rsidRPr="006332D6">
        <w:rPr>
          <w:rFonts w:hint="eastAsia"/>
        </w:rPr>
        <w:t>회의에서</w:t>
      </w:r>
      <w:r w:rsidRPr="006332D6">
        <w:t xml:space="preserve"> </w:t>
      </w:r>
      <w:r w:rsidRPr="006332D6">
        <w:rPr>
          <w:rFonts w:hint="eastAsia"/>
        </w:rPr>
        <w:t>논의된</w:t>
      </w:r>
      <w:r w:rsidRPr="006332D6">
        <w:t xml:space="preserve"> </w:t>
      </w:r>
      <w:r w:rsidRPr="006332D6">
        <w:rPr>
          <w:rFonts w:hint="eastAsia"/>
        </w:rPr>
        <w:t>사항에</w:t>
      </w:r>
      <w:r w:rsidRPr="006332D6">
        <w:t xml:space="preserve"> </w:t>
      </w:r>
      <w:r w:rsidRPr="006332D6">
        <w:rPr>
          <w:rFonts w:hint="eastAsia"/>
        </w:rPr>
        <w:t>대하여</w:t>
      </w:r>
      <w:r w:rsidRPr="006332D6">
        <w:t xml:space="preserve"> </w:t>
      </w:r>
      <w:r w:rsidRPr="006332D6">
        <w:rPr>
          <w:rFonts w:hint="eastAsia"/>
        </w:rPr>
        <w:t>질문할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5AFB0697" w14:textId="5A2B6F5E" w:rsidR="009074FB" w:rsidRPr="006332D6" w:rsidRDefault="009074FB" w:rsidP="00BF3C78">
      <w:pPr>
        <w:pStyle w:val="3"/>
      </w:pPr>
      <w:r w:rsidRPr="006332D6">
        <w:rPr>
          <w:rFonts w:hint="eastAsia"/>
        </w:rPr>
        <w:t>감사보고서일</w:t>
      </w:r>
      <w:r w:rsidRPr="006332D6">
        <w:t xml:space="preserve"> </w:t>
      </w:r>
      <w:r w:rsidRPr="006332D6">
        <w:rPr>
          <w:rFonts w:hint="eastAsia"/>
        </w:rPr>
        <w:t>후</w:t>
      </w:r>
      <w:r w:rsidRPr="006332D6">
        <w:t xml:space="preserve"> </w:t>
      </w:r>
      <w:r w:rsidRPr="006332D6">
        <w:rPr>
          <w:rFonts w:hint="eastAsia"/>
        </w:rPr>
        <w:t>재무제표</w:t>
      </w:r>
      <w:r w:rsidRPr="006332D6">
        <w:t xml:space="preserve"> </w:t>
      </w:r>
      <w:r w:rsidRPr="006332D6">
        <w:rPr>
          <w:rFonts w:hint="eastAsia"/>
        </w:rPr>
        <w:t>발행일</w:t>
      </w:r>
      <w:r w:rsidRPr="006332D6">
        <w:t xml:space="preserve"> </w:t>
      </w:r>
      <w:r w:rsidRPr="006332D6">
        <w:rPr>
          <w:rFonts w:hint="eastAsia"/>
        </w:rPr>
        <w:t>전에</w:t>
      </w:r>
      <w:r w:rsidRPr="006332D6">
        <w:t xml:space="preserve"> </w:t>
      </w:r>
      <w:r w:rsidRPr="006332D6">
        <w:rPr>
          <w:rFonts w:hint="eastAsia"/>
        </w:rPr>
        <w:t>감사인이</w:t>
      </w:r>
      <w:r w:rsidRPr="006332D6">
        <w:t xml:space="preserve"> </w:t>
      </w:r>
      <w:r w:rsidRPr="006332D6">
        <w:rPr>
          <w:rFonts w:hint="eastAsia"/>
        </w:rPr>
        <w:t>알게</w:t>
      </w:r>
      <w:r w:rsidRPr="006332D6">
        <w:t xml:space="preserve"> </w:t>
      </w:r>
      <w:r w:rsidRPr="006332D6">
        <w:rPr>
          <w:rFonts w:hint="eastAsia"/>
        </w:rPr>
        <w:t>된</w:t>
      </w:r>
      <w:r w:rsidRPr="006332D6">
        <w:t xml:space="preserve"> </w:t>
      </w:r>
      <w:r w:rsidRPr="006332D6">
        <w:rPr>
          <w:rFonts w:hint="eastAsia"/>
        </w:rPr>
        <w:t>사실</w:t>
      </w:r>
    </w:p>
    <w:p w14:paraId="4FF968DD" w14:textId="20B080A6" w:rsidR="009D08AE" w:rsidRPr="006332D6" w:rsidRDefault="009D08AE" w:rsidP="009D08AE">
      <w:pPr>
        <w:pStyle w:val="4"/>
      </w:pPr>
      <w:r w:rsidRPr="009D08AE">
        <w:rPr>
          <w:rFonts w:hint="eastAsia"/>
        </w:rPr>
        <w:t xml:space="preserve">감사보고서일 후 입수한 기타정보의 시사점 </w:t>
      </w:r>
      <w:r w:rsidRPr="009D08AE">
        <w:t>(</w:t>
      </w:r>
      <w:r w:rsidRPr="009D08AE">
        <w:rPr>
          <w:rFonts w:hint="eastAsia"/>
        </w:rPr>
        <w:t xml:space="preserve">문단 </w:t>
      </w:r>
      <w:r w:rsidRPr="009D08AE">
        <w:t xml:space="preserve">10 </w:t>
      </w:r>
      <w:r w:rsidRPr="009D08AE">
        <w:rPr>
          <w:rFonts w:hint="eastAsia"/>
        </w:rPr>
        <w:t>참조)</w:t>
      </w:r>
    </w:p>
    <w:p w14:paraId="440D624F" w14:textId="2AB452D6" w:rsidR="009D08AE" w:rsidRDefault="009D08AE" w:rsidP="009D08AE">
      <w:pPr>
        <w:pStyle w:val="A"/>
        <w:numPr>
          <w:ilvl w:val="0"/>
          <w:numId w:val="48"/>
        </w:numPr>
      </w:pPr>
      <w:r w:rsidRPr="009D08AE">
        <w:rPr>
          <w:rFonts w:hint="eastAsia"/>
        </w:rPr>
        <w:t>감사보고서일</w:t>
      </w:r>
      <w:r w:rsidRPr="009D08AE">
        <w:t xml:space="preserve"> </w:t>
      </w:r>
      <w:r w:rsidRPr="009D08AE">
        <w:rPr>
          <w:rFonts w:hint="eastAsia"/>
        </w:rPr>
        <w:t>후 재무제표 발행일 전에 감사인은 재무제표에 대하여 어떠한 감사절차를 취할 의무가 없지만,</w:t>
      </w:r>
      <w:r w:rsidRPr="009D08AE">
        <w:t xml:space="preserve"> </w:t>
      </w:r>
      <w:r w:rsidRPr="009D08AE">
        <w:rPr>
          <w:rFonts w:hint="eastAsia"/>
        </w:rPr>
        <w:t xml:space="preserve">감사기준서 </w:t>
      </w:r>
      <w:r w:rsidRPr="009D08AE">
        <w:t>720</w:t>
      </w:r>
      <w:r w:rsidRPr="009D08AE">
        <w:rPr>
          <w:rFonts w:hint="eastAsia"/>
        </w:rPr>
        <w:t>은 감사보고서일</w:t>
      </w:r>
      <w:r w:rsidRPr="009D08AE">
        <w:t xml:space="preserve"> </w:t>
      </w:r>
      <w:r w:rsidRPr="009D08AE">
        <w:rPr>
          <w:rFonts w:hint="eastAsia"/>
        </w:rPr>
        <w:t>후 재무제표 발행일 전에 입수한 기타정보가 포함된</w:t>
      </w:r>
      <w:r w:rsidRPr="009D08AE">
        <w:t xml:space="preserve"> </w:t>
      </w:r>
      <w:r w:rsidRPr="009D08AE">
        <w:rPr>
          <w:rFonts w:hint="eastAsia"/>
        </w:rPr>
        <w:t>감사보고서일 후에 입수한 기타정보에 관한 요구사항과 지침을 포함하고 있다.</w:t>
      </w:r>
    </w:p>
    <w:p w14:paraId="2AE42AD6" w14:textId="47B9F589" w:rsidR="009074FB" w:rsidRPr="006332D6" w:rsidRDefault="009074FB" w:rsidP="00BF3C78">
      <w:pPr>
        <w:pStyle w:val="4"/>
      </w:pPr>
      <w:r w:rsidRPr="006332D6">
        <w:rPr>
          <w:rFonts w:hint="eastAsia"/>
        </w:rPr>
        <w:t>감사인에</w:t>
      </w:r>
      <w:r w:rsidRPr="006332D6">
        <w:t xml:space="preserve"> </w:t>
      </w:r>
      <w:r w:rsidRPr="006332D6">
        <w:rPr>
          <w:rFonts w:hint="eastAsia"/>
        </w:rPr>
        <w:t>대한</w:t>
      </w:r>
      <w:r w:rsidRPr="006332D6">
        <w:t xml:space="preserve"> </w:t>
      </w:r>
      <w:r w:rsidRPr="006332D6">
        <w:rPr>
          <w:rFonts w:hint="eastAsia"/>
        </w:rPr>
        <w:t>경영진책임</w:t>
      </w:r>
      <w:r w:rsidRPr="006332D6">
        <w:t xml:space="preserve"> (문단 10 참조)</w:t>
      </w:r>
    </w:p>
    <w:p w14:paraId="06FDBFF6" w14:textId="07D72A5A" w:rsidR="009074FB" w:rsidRPr="006332D6" w:rsidRDefault="009074FB">
      <w:pPr>
        <w:pStyle w:val="A"/>
        <w:numPr>
          <w:ilvl w:val="0"/>
          <w:numId w:val="48"/>
        </w:numPr>
      </w:pPr>
      <w:r w:rsidRPr="006332D6">
        <w:rPr>
          <w:rFonts w:hint="eastAsia"/>
        </w:rPr>
        <w:t>감사기준서</w:t>
      </w:r>
      <w:r w:rsidRPr="006332D6">
        <w:t xml:space="preserve"> 210에서 </w:t>
      </w:r>
      <w:r w:rsidRPr="006332D6">
        <w:rPr>
          <w:rFonts w:hint="eastAsia"/>
        </w:rPr>
        <w:t>설명된</w:t>
      </w:r>
      <w:r w:rsidRPr="006332D6">
        <w:t xml:space="preserve"> </w:t>
      </w:r>
      <w:r w:rsidRPr="006332D6">
        <w:rPr>
          <w:rFonts w:hint="eastAsia"/>
        </w:rPr>
        <w:t>바와</w:t>
      </w:r>
      <w:r w:rsidRPr="006332D6">
        <w:t xml:space="preserve"> </w:t>
      </w:r>
      <w:r w:rsidRPr="006332D6">
        <w:rPr>
          <w:rFonts w:hint="eastAsia"/>
        </w:rPr>
        <w:t>같이</w:t>
      </w:r>
      <w:r w:rsidRPr="006332D6">
        <w:t xml:space="preserve">, </w:t>
      </w:r>
      <w:r w:rsidRPr="006332D6">
        <w:rPr>
          <w:rFonts w:hint="eastAsia"/>
        </w:rPr>
        <w:t>감사업무의</w:t>
      </w:r>
      <w:r w:rsidRPr="006332D6">
        <w:t xml:space="preserve"> </w:t>
      </w:r>
      <w:r w:rsidRPr="006332D6">
        <w:rPr>
          <w:rFonts w:hint="eastAsia"/>
        </w:rPr>
        <w:t>조건에는</w:t>
      </w:r>
      <w:r w:rsidRPr="006332D6">
        <w:t xml:space="preserve"> </w:t>
      </w:r>
      <w:r w:rsidRPr="006332D6">
        <w:rPr>
          <w:rFonts w:hint="eastAsia"/>
        </w:rPr>
        <w:t>재무제표에</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사실로서</w:t>
      </w:r>
      <w:r w:rsidRPr="006332D6">
        <w:t xml:space="preserve"> </w:t>
      </w:r>
      <w:r w:rsidRPr="006332D6">
        <w:rPr>
          <w:rFonts w:hint="eastAsia"/>
        </w:rPr>
        <w:t>경영진이</w:t>
      </w:r>
      <w:r w:rsidRPr="006332D6">
        <w:t xml:space="preserve"> </w:t>
      </w:r>
      <w:r w:rsidRPr="006332D6">
        <w:rPr>
          <w:rFonts w:hint="eastAsia"/>
        </w:rPr>
        <w:t>감사보고서일부터</w:t>
      </w:r>
      <w:r w:rsidRPr="006332D6">
        <w:t xml:space="preserve"> </w:t>
      </w:r>
      <w:r w:rsidRPr="006332D6">
        <w:rPr>
          <w:rFonts w:hint="eastAsia"/>
        </w:rPr>
        <w:t>재무제표</w:t>
      </w:r>
      <w:r w:rsidRPr="006332D6">
        <w:t xml:space="preserve"> </w:t>
      </w:r>
      <w:r w:rsidRPr="006332D6">
        <w:rPr>
          <w:rFonts w:hint="eastAsia"/>
        </w:rPr>
        <w:t>발행일까지의</w:t>
      </w:r>
      <w:r w:rsidRPr="006332D6">
        <w:t xml:space="preserve"> </w:t>
      </w:r>
      <w:r w:rsidRPr="006332D6">
        <w:rPr>
          <w:rFonts w:hint="eastAsia"/>
        </w:rPr>
        <w:t>기간</w:t>
      </w:r>
      <w:r w:rsidRPr="006332D6">
        <w:t xml:space="preserve"> </w:t>
      </w:r>
      <w:r w:rsidRPr="006332D6">
        <w:rPr>
          <w:rFonts w:hint="eastAsia"/>
        </w:rPr>
        <w:t>중</w:t>
      </w:r>
      <w:r w:rsidRPr="006332D6">
        <w:t xml:space="preserve"> </w:t>
      </w:r>
      <w:r w:rsidRPr="006332D6">
        <w:rPr>
          <w:rFonts w:hint="eastAsia"/>
        </w:rPr>
        <w:t>알게</w:t>
      </w:r>
      <w:r w:rsidRPr="006332D6">
        <w:t xml:space="preserve"> </w:t>
      </w:r>
      <w:r w:rsidRPr="006332D6">
        <w:rPr>
          <w:rFonts w:hint="eastAsia"/>
        </w:rPr>
        <w:t>되는</w:t>
      </w:r>
      <w:r w:rsidRPr="006332D6">
        <w:t xml:space="preserve"> </w:t>
      </w:r>
      <w:r w:rsidRPr="006332D6">
        <w:rPr>
          <w:rFonts w:hint="eastAsia"/>
        </w:rPr>
        <w:t>사실을</w:t>
      </w:r>
      <w:r w:rsidRPr="006332D6">
        <w:t xml:space="preserve"> </w:t>
      </w:r>
      <w:r w:rsidRPr="006332D6">
        <w:rPr>
          <w:rFonts w:hint="eastAsia"/>
        </w:rPr>
        <w:t>감사인에게</w:t>
      </w:r>
      <w:r w:rsidRPr="006332D6">
        <w:t xml:space="preserve"> </w:t>
      </w:r>
      <w:r w:rsidRPr="006332D6">
        <w:rPr>
          <w:rFonts w:hint="eastAsia"/>
        </w:rPr>
        <w:t>통지하는</w:t>
      </w:r>
      <w:r w:rsidRPr="006332D6">
        <w:t xml:space="preserve"> </w:t>
      </w:r>
      <w:r w:rsidRPr="006332D6">
        <w:rPr>
          <w:rFonts w:hint="eastAsia"/>
        </w:rPr>
        <w:t>것에</w:t>
      </w:r>
      <w:r w:rsidRPr="006332D6">
        <w:t xml:space="preserve"> </w:t>
      </w:r>
      <w:r w:rsidRPr="006332D6">
        <w:rPr>
          <w:rFonts w:hint="eastAsia"/>
        </w:rPr>
        <w:t>대한</w:t>
      </w:r>
      <w:r w:rsidRPr="006332D6">
        <w:t xml:space="preserve"> </w:t>
      </w:r>
      <w:r w:rsidRPr="006332D6">
        <w:rPr>
          <w:rFonts w:hint="eastAsia"/>
        </w:rPr>
        <w:t>동의가</w:t>
      </w:r>
      <w:r w:rsidRPr="006332D6">
        <w:t xml:space="preserve"> </w:t>
      </w:r>
      <w:r w:rsidRPr="006332D6">
        <w:rPr>
          <w:rFonts w:hint="eastAsia"/>
        </w:rPr>
        <w:t>포함된다</w:t>
      </w:r>
      <w:r w:rsidRPr="006332D6">
        <w:t>.</w:t>
      </w:r>
      <w:r w:rsidR="009D08AE">
        <w:rPr>
          <w:rStyle w:val="af"/>
        </w:rPr>
        <w:footnoteReference w:customMarkFollows="1" w:id="489"/>
        <w:t>10</w:t>
      </w:r>
    </w:p>
    <w:p w14:paraId="1911357A" w14:textId="222F2DD3" w:rsidR="009074FB" w:rsidRPr="006332D6" w:rsidRDefault="009074FB" w:rsidP="00BF3C78">
      <w:pPr>
        <w:pStyle w:val="4"/>
      </w:pPr>
      <w:r w:rsidRPr="006332D6">
        <w:rPr>
          <w:rFonts w:hint="eastAsia"/>
        </w:rPr>
        <w:lastRenderedPageBreak/>
        <w:t>이중</w:t>
      </w:r>
      <w:r w:rsidRPr="006332D6">
        <w:t xml:space="preserve"> </w:t>
      </w:r>
      <w:r w:rsidRPr="006332D6">
        <w:rPr>
          <w:rFonts w:hint="eastAsia"/>
        </w:rPr>
        <w:t>보고서일의</w:t>
      </w:r>
      <w:r w:rsidRPr="006332D6">
        <w:t xml:space="preserve"> </w:t>
      </w:r>
      <w:r w:rsidRPr="006332D6">
        <w:rPr>
          <w:rFonts w:hint="eastAsia"/>
        </w:rPr>
        <w:t>기재</w:t>
      </w:r>
      <w:r w:rsidRPr="006332D6">
        <w:t xml:space="preserve"> (문단 12(a) 참조)</w:t>
      </w:r>
    </w:p>
    <w:p w14:paraId="443D5273" w14:textId="45143AFC" w:rsidR="009074FB" w:rsidRPr="006332D6" w:rsidRDefault="009074FB">
      <w:pPr>
        <w:pStyle w:val="A"/>
        <w:numPr>
          <w:ilvl w:val="0"/>
          <w:numId w:val="48"/>
        </w:numPr>
      </w:pPr>
      <w:r w:rsidRPr="006332D6">
        <w:rPr>
          <w:rFonts w:hint="eastAsia"/>
        </w:rPr>
        <w:t>문단</w:t>
      </w:r>
      <w:r w:rsidRPr="006332D6">
        <w:t xml:space="preserve"> 12(a)에서 </w:t>
      </w:r>
      <w:r w:rsidRPr="006332D6">
        <w:rPr>
          <w:rFonts w:hint="eastAsia"/>
        </w:rPr>
        <w:t>언급한</w:t>
      </w:r>
      <w:r w:rsidRPr="006332D6">
        <w:t xml:space="preserve"> </w:t>
      </w:r>
      <w:r w:rsidRPr="006332D6">
        <w:rPr>
          <w:rFonts w:hint="eastAsia"/>
        </w:rPr>
        <w:t>상황에서</w:t>
      </w:r>
      <w:r w:rsidRPr="006332D6">
        <w:t xml:space="preserve"> </w:t>
      </w:r>
      <w:r w:rsidRPr="006332D6">
        <w:rPr>
          <w:rFonts w:hint="eastAsia"/>
        </w:rPr>
        <w:t>감사인이</w:t>
      </w:r>
      <w:r w:rsidRPr="006332D6">
        <w:t xml:space="preserve"> </w:t>
      </w:r>
      <w:r w:rsidRPr="006332D6">
        <w:rPr>
          <w:rFonts w:hint="eastAsia"/>
        </w:rPr>
        <w:t>그러한</w:t>
      </w:r>
      <w:r w:rsidRPr="006332D6">
        <w:t xml:space="preserve"> </w:t>
      </w:r>
      <w:r w:rsidRPr="006332D6">
        <w:rPr>
          <w:rFonts w:hint="eastAsia"/>
        </w:rPr>
        <w:t>수정사항에</w:t>
      </w:r>
      <w:r w:rsidRPr="006332D6">
        <w:t xml:space="preserve"> </w:t>
      </w:r>
      <w:r w:rsidRPr="006332D6">
        <w:rPr>
          <w:rFonts w:hint="eastAsia"/>
        </w:rPr>
        <w:t>한정된</w:t>
      </w:r>
      <w:r w:rsidRPr="006332D6">
        <w:t xml:space="preserve"> </w:t>
      </w:r>
      <w:r w:rsidRPr="006332D6">
        <w:rPr>
          <w:rFonts w:hint="eastAsia"/>
        </w:rPr>
        <w:t>추가적인</w:t>
      </w:r>
      <w:r w:rsidRPr="006332D6">
        <w:t xml:space="preserve"> </w:t>
      </w:r>
      <w:r w:rsidRPr="006332D6">
        <w:rPr>
          <w:rFonts w:hint="eastAsia"/>
        </w:rPr>
        <w:t>일자를</w:t>
      </w:r>
      <w:r w:rsidRPr="006332D6">
        <w:t xml:space="preserve"> </w:t>
      </w:r>
      <w:r w:rsidRPr="006332D6">
        <w:rPr>
          <w:rFonts w:hint="eastAsia"/>
        </w:rPr>
        <w:t>포함하도록</w:t>
      </w:r>
      <w:r w:rsidRPr="006332D6">
        <w:t xml:space="preserve"> </w:t>
      </w:r>
      <w:r w:rsidRPr="006332D6">
        <w:rPr>
          <w:rFonts w:hint="eastAsia"/>
        </w:rPr>
        <w:t>감사보고서를</w:t>
      </w:r>
      <w:r w:rsidRPr="006332D6">
        <w:t xml:space="preserve"> </w:t>
      </w:r>
      <w:r w:rsidRPr="006332D6">
        <w:rPr>
          <w:rFonts w:hint="eastAsia"/>
        </w:rPr>
        <w:t>수정하는</w:t>
      </w:r>
      <w:r w:rsidRPr="006332D6">
        <w:t xml:space="preserve"> </w:t>
      </w:r>
      <w:r w:rsidRPr="006332D6">
        <w:rPr>
          <w:rFonts w:hint="eastAsia"/>
        </w:rPr>
        <w:t>경우</w:t>
      </w:r>
      <w:r w:rsidRPr="006332D6">
        <w:t xml:space="preserve">, </w:t>
      </w:r>
      <w:r w:rsidRPr="006332D6">
        <w:rPr>
          <w:rFonts w:hint="eastAsia"/>
        </w:rPr>
        <w:t>경영진이</w:t>
      </w:r>
      <w:r w:rsidRPr="006332D6">
        <w:t xml:space="preserve"> </w:t>
      </w:r>
      <w:r w:rsidRPr="006332D6">
        <w:rPr>
          <w:rFonts w:hint="eastAsia"/>
        </w:rPr>
        <w:t>후속사건을</w:t>
      </w:r>
      <w:r w:rsidRPr="006332D6">
        <w:t xml:space="preserve"> </w:t>
      </w:r>
      <w:r w:rsidRPr="006332D6">
        <w:rPr>
          <w:rFonts w:hint="eastAsia"/>
        </w:rPr>
        <w:t>반영하여</w:t>
      </w:r>
      <w:r w:rsidRPr="006332D6">
        <w:t xml:space="preserve"> </w:t>
      </w:r>
      <w:r w:rsidRPr="006332D6">
        <w:rPr>
          <w:rFonts w:hint="eastAsia"/>
        </w:rPr>
        <w:t>재무제표를</w:t>
      </w:r>
      <w:r w:rsidRPr="006332D6">
        <w:t xml:space="preserve"> </w:t>
      </w:r>
      <w:r w:rsidRPr="006332D6">
        <w:rPr>
          <w:rFonts w:hint="eastAsia"/>
        </w:rPr>
        <w:t>수정하기</w:t>
      </w:r>
      <w:r w:rsidRPr="006332D6">
        <w:t xml:space="preserve"> </w:t>
      </w:r>
      <w:r w:rsidRPr="006332D6">
        <w:rPr>
          <w:rFonts w:hint="eastAsia"/>
        </w:rPr>
        <w:t>전의</w:t>
      </w:r>
      <w:r w:rsidRPr="006332D6">
        <w:t xml:space="preserve"> </w:t>
      </w:r>
      <w:proofErr w:type="spellStart"/>
      <w:r w:rsidRPr="006332D6">
        <w:rPr>
          <w:rFonts w:hint="eastAsia"/>
        </w:rPr>
        <w:t>수정전</w:t>
      </w:r>
      <w:proofErr w:type="spellEnd"/>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감사보고서일은</w:t>
      </w:r>
      <w:r w:rsidRPr="006332D6">
        <w:t xml:space="preserve"> </w:t>
      </w:r>
      <w:proofErr w:type="spellStart"/>
      <w:r w:rsidRPr="006332D6">
        <w:rPr>
          <w:rFonts w:hint="eastAsia"/>
        </w:rPr>
        <w:t>변경없이</w:t>
      </w:r>
      <w:proofErr w:type="spellEnd"/>
      <w:r w:rsidRPr="006332D6">
        <w:t xml:space="preserve"> </w:t>
      </w:r>
      <w:r w:rsidRPr="006332D6">
        <w:rPr>
          <w:rFonts w:hint="eastAsia"/>
        </w:rPr>
        <w:t>남는다</w:t>
      </w:r>
      <w:r w:rsidRPr="006332D6">
        <w:t xml:space="preserve">. </w:t>
      </w:r>
      <w:r w:rsidRPr="006332D6">
        <w:rPr>
          <w:rFonts w:hint="eastAsia"/>
        </w:rPr>
        <w:t>최초</w:t>
      </w:r>
      <w:r w:rsidRPr="006332D6">
        <w:t xml:space="preserve"> </w:t>
      </w:r>
      <w:r w:rsidRPr="006332D6">
        <w:rPr>
          <w:rFonts w:hint="eastAsia"/>
        </w:rPr>
        <w:t>일자는</w:t>
      </w:r>
      <w:r w:rsidRPr="006332D6">
        <w:t xml:space="preserve"> </w:t>
      </w:r>
      <w:r w:rsidRPr="006332D6">
        <w:rPr>
          <w:rFonts w:hint="eastAsia"/>
        </w:rPr>
        <w:t>감사보고서의</w:t>
      </w:r>
      <w:r w:rsidRPr="006332D6">
        <w:t xml:space="preserve"> </w:t>
      </w:r>
      <w:r w:rsidRPr="006332D6">
        <w:rPr>
          <w:rFonts w:hint="eastAsia"/>
        </w:rPr>
        <w:t>이용자들에게</w:t>
      </w:r>
      <w:r w:rsidRPr="006332D6">
        <w:t xml:space="preserve"> </w:t>
      </w:r>
      <w:r w:rsidRPr="006332D6">
        <w:rPr>
          <w:rFonts w:hint="eastAsia"/>
        </w:rPr>
        <w:t>해당</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감사업무가</w:t>
      </w:r>
      <w:r w:rsidRPr="006332D6">
        <w:t xml:space="preserve"> </w:t>
      </w:r>
      <w:r w:rsidRPr="006332D6">
        <w:rPr>
          <w:rFonts w:hint="eastAsia"/>
        </w:rPr>
        <w:t>언제</w:t>
      </w:r>
      <w:r w:rsidRPr="006332D6">
        <w:t xml:space="preserve"> </w:t>
      </w:r>
      <w:r w:rsidRPr="006332D6">
        <w:rPr>
          <w:rFonts w:hint="eastAsia"/>
        </w:rPr>
        <w:t>종료되었는지</w:t>
      </w:r>
      <w:r w:rsidRPr="006332D6">
        <w:t xml:space="preserve"> </w:t>
      </w:r>
      <w:r w:rsidRPr="006332D6">
        <w:rPr>
          <w:rFonts w:hint="eastAsia"/>
        </w:rPr>
        <w:t>알려주기</w:t>
      </w:r>
      <w:r w:rsidRPr="006332D6">
        <w:t xml:space="preserve"> </w:t>
      </w:r>
      <w:r w:rsidRPr="006332D6">
        <w:rPr>
          <w:rFonts w:hint="eastAsia"/>
        </w:rPr>
        <w:t>때문이다</w:t>
      </w:r>
      <w:r w:rsidRPr="006332D6">
        <w:t xml:space="preserve">. </w:t>
      </w:r>
      <w:r w:rsidRPr="006332D6">
        <w:rPr>
          <w:rFonts w:hint="eastAsia"/>
        </w:rPr>
        <w:t>그러나</w:t>
      </w:r>
      <w:r w:rsidRPr="006332D6">
        <w:t xml:space="preserve"> </w:t>
      </w:r>
      <w:r w:rsidRPr="006332D6">
        <w:rPr>
          <w:rFonts w:hint="eastAsia"/>
        </w:rPr>
        <w:t>추가적인</w:t>
      </w:r>
      <w:r w:rsidRPr="006332D6">
        <w:t xml:space="preserve"> </w:t>
      </w:r>
      <w:r w:rsidRPr="006332D6">
        <w:rPr>
          <w:rFonts w:hint="eastAsia"/>
        </w:rPr>
        <w:t>일자는</w:t>
      </w:r>
      <w:r w:rsidRPr="006332D6">
        <w:t xml:space="preserve"> </w:t>
      </w:r>
      <w:r w:rsidRPr="006332D6">
        <w:rPr>
          <w:rFonts w:hint="eastAsia"/>
        </w:rPr>
        <w:t>최초</w:t>
      </w:r>
      <w:r w:rsidRPr="006332D6">
        <w:t xml:space="preserve"> </w:t>
      </w:r>
      <w:r w:rsidRPr="006332D6">
        <w:rPr>
          <w:rFonts w:hint="eastAsia"/>
        </w:rPr>
        <w:t>일자</w:t>
      </w:r>
      <w:r w:rsidRPr="006332D6">
        <w:t xml:space="preserve"> </w:t>
      </w:r>
      <w:r w:rsidRPr="006332D6">
        <w:rPr>
          <w:rFonts w:hint="eastAsia"/>
        </w:rPr>
        <w:t>후에</w:t>
      </w:r>
      <w:r w:rsidRPr="006332D6">
        <w:t xml:space="preserve"> </w:t>
      </w:r>
      <w:r w:rsidRPr="006332D6">
        <w:rPr>
          <w:rFonts w:hint="eastAsia"/>
        </w:rPr>
        <w:t>수행된</w:t>
      </w:r>
      <w:r w:rsidRPr="006332D6">
        <w:t xml:space="preserve"> </w:t>
      </w:r>
      <w:r w:rsidRPr="006332D6">
        <w:rPr>
          <w:rFonts w:hint="eastAsia"/>
        </w:rPr>
        <w:t>감사인의</w:t>
      </w:r>
      <w:r w:rsidRPr="006332D6">
        <w:t xml:space="preserve"> </w:t>
      </w:r>
      <w:r w:rsidRPr="006332D6">
        <w:rPr>
          <w:rFonts w:hint="eastAsia"/>
        </w:rPr>
        <w:t>절차는 해당</w:t>
      </w:r>
      <w:r w:rsidRPr="006332D6">
        <w:t xml:space="preserve"> </w:t>
      </w:r>
      <w:r w:rsidRPr="006332D6">
        <w:rPr>
          <w:rFonts w:hint="eastAsia"/>
        </w:rPr>
        <w:t>재무제표의</w:t>
      </w:r>
      <w:r w:rsidRPr="006332D6">
        <w:t xml:space="preserve"> </w:t>
      </w:r>
      <w:proofErr w:type="spellStart"/>
      <w:r w:rsidRPr="006332D6">
        <w:rPr>
          <w:rFonts w:hint="eastAsia"/>
        </w:rPr>
        <w:t>후속적</w:t>
      </w:r>
      <w:proofErr w:type="spellEnd"/>
      <w:r w:rsidRPr="006332D6">
        <w:t xml:space="preserve"> </w:t>
      </w:r>
      <w:r w:rsidRPr="006332D6">
        <w:rPr>
          <w:rFonts w:hint="eastAsia"/>
        </w:rPr>
        <w:t>수정에만</w:t>
      </w:r>
      <w:r w:rsidRPr="006332D6">
        <w:t xml:space="preserve"> </w:t>
      </w:r>
      <w:r w:rsidRPr="006332D6">
        <w:rPr>
          <w:rFonts w:hint="eastAsia"/>
        </w:rPr>
        <w:t>한정되었다는</w:t>
      </w:r>
      <w:r w:rsidRPr="006332D6">
        <w:t xml:space="preserve"> </w:t>
      </w:r>
      <w:r w:rsidRPr="006332D6">
        <w:rPr>
          <w:rFonts w:hint="eastAsia"/>
        </w:rPr>
        <w:t>점을</w:t>
      </w:r>
      <w:r w:rsidRPr="006332D6">
        <w:t xml:space="preserve"> </w:t>
      </w:r>
      <w:r w:rsidRPr="006332D6">
        <w:rPr>
          <w:rFonts w:hint="eastAsia"/>
        </w:rPr>
        <w:t>알리기</w:t>
      </w:r>
      <w:r w:rsidRPr="006332D6">
        <w:t xml:space="preserve"> </w:t>
      </w:r>
      <w:r w:rsidRPr="006332D6">
        <w:rPr>
          <w:rFonts w:hint="eastAsia"/>
        </w:rPr>
        <w:t>위해</w:t>
      </w:r>
      <w:r w:rsidRPr="006332D6">
        <w:t xml:space="preserve"> </w:t>
      </w:r>
      <w:r w:rsidRPr="006332D6">
        <w:rPr>
          <w:rFonts w:hint="eastAsia"/>
        </w:rPr>
        <w:t>감사보고서에</w:t>
      </w:r>
      <w:r w:rsidRPr="006332D6">
        <w:t xml:space="preserve"> </w:t>
      </w:r>
      <w:r w:rsidRPr="006332D6">
        <w:rPr>
          <w:rFonts w:hint="eastAsia"/>
        </w:rPr>
        <w:t>포함된다</w:t>
      </w:r>
      <w:r w:rsidRPr="006332D6">
        <w:t xml:space="preserve">. </w:t>
      </w:r>
      <w:r w:rsidRPr="006332D6">
        <w:rPr>
          <w:rFonts w:hint="eastAsia"/>
        </w:rPr>
        <w:t>추가적인</w:t>
      </w:r>
      <w:r w:rsidRPr="006332D6">
        <w:t xml:space="preserve"> </w:t>
      </w:r>
      <w:r w:rsidRPr="006332D6">
        <w:rPr>
          <w:rFonts w:hint="eastAsia"/>
        </w:rPr>
        <w:t>일자의</w:t>
      </w:r>
      <w:r w:rsidRPr="006332D6">
        <w:t xml:space="preserve"> </w:t>
      </w:r>
      <w:r w:rsidRPr="006332D6">
        <w:rPr>
          <w:rFonts w:hint="eastAsia"/>
        </w:rPr>
        <w:t>사례는</w:t>
      </w:r>
      <w:r w:rsidRPr="006332D6">
        <w:t xml:space="preserve"> </w:t>
      </w:r>
      <w:r w:rsidRPr="006332D6">
        <w:rPr>
          <w:rFonts w:hint="eastAsia"/>
        </w:rPr>
        <w:t>다음과</w:t>
      </w:r>
      <w:r w:rsidRPr="006332D6">
        <w:t xml:space="preserve"> </w:t>
      </w:r>
      <w:r w:rsidRPr="006332D6">
        <w:rPr>
          <w:rFonts w:hint="eastAsia"/>
        </w:rPr>
        <w:t>같다</w:t>
      </w:r>
      <w:r w:rsidRPr="006332D6">
        <w:t>.</w:t>
      </w:r>
    </w:p>
    <w:p w14:paraId="2D6D4464" w14:textId="7E96C62C" w:rsidR="009074FB" w:rsidRPr="006332D6" w:rsidRDefault="009074FB" w:rsidP="00BF3C78">
      <w:pPr>
        <w:pStyle w:val="A"/>
        <w:numPr>
          <w:ilvl w:val="0"/>
          <w:numId w:val="0"/>
        </w:numPr>
        <w:ind w:leftChars="800" w:left="1600" w:rightChars="260" w:right="520"/>
      </w:pPr>
      <w:r w:rsidRPr="006332D6">
        <w:t>“(감사보고서일), 주석 Y에 관한 사항을 제외한다.</w:t>
      </w:r>
      <w:r w:rsidR="00BF3C78" w:rsidRPr="006332D6">
        <w:br/>
      </w:r>
      <w:r w:rsidRPr="006332D6">
        <w:t xml:space="preserve">(추가적인 </w:t>
      </w:r>
      <w:r w:rsidRPr="006332D6">
        <w:rPr>
          <w:rFonts w:hint="eastAsia"/>
        </w:rPr>
        <w:t>일자</w:t>
      </w:r>
      <w:r w:rsidRPr="006332D6">
        <w:t xml:space="preserve">), </w:t>
      </w:r>
      <w:r w:rsidRPr="006332D6">
        <w:rPr>
          <w:rFonts w:hint="eastAsia"/>
        </w:rPr>
        <w:t>주석</w:t>
      </w:r>
      <w:r w:rsidRPr="006332D6">
        <w:t xml:space="preserve"> Y에 </w:t>
      </w:r>
      <w:r w:rsidRPr="006332D6">
        <w:rPr>
          <w:rFonts w:hint="eastAsia"/>
        </w:rPr>
        <w:t>기술된</w:t>
      </w:r>
      <w:r w:rsidRPr="006332D6">
        <w:t xml:space="preserve"> </w:t>
      </w:r>
      <w:r w:rsidRPr="006332D6">
        <w:rPr>
          <w:rFonts w:hint="eastAsia"/>
        </w:rPr>
        <w:t>수정사항에</w:t>
      </w:r>
      <w:r w:rsidRPr="006332D6">
        <w:t xml:space="preserve"> </w:t>
      </w:r>
      <w:r w:rsidRPr="006332D6">
        <w:rPr>
          <w:rFonts w:hint="eastAsia"/>
        </w:rPr>
        <w:t>한정하여</w:t>
      </w:r>
      <w:r w:rsidRPr="006332D6">
        <w:t xml:space="preserve"> </w:t>
      </w:r>
      <w:r w:rsidRPr="006332D6">
        <w:rPr>
          <w:rFonts w:hint="eastAsia"/>
        </w:rPr>
        <w:t>수행된</w:t>
      </w:r>
      <w:r w:rsidRPr="006332D6">
        <w:t xml:space="preserve"> </w:t>
      </w:r>
      <w:r w:rsidRPr="006332D6">
        <w:rPr>
          <w:rFonts w:hint="eastAsia"/>
        </w:rPr>
        <w:t>감사절차의</w:t>
      </w:r>
      <w:r w:rsidRPr="006332D6">
        <w:t xml:space="preserve"> </w:t>
      </w:r>
      <w:r w:rsidRPr="006332D6">
        <w:rPr>
          <w:rFonts w:hint="eastAsia"/>
        </w:rPr>
        <w:t>종료일</w:t>
      </w:r>
      <w:r w:rsidRPr="006332D6">
        <w:t>”</w:t>
      </w:r>
    </w:p>
    <w:p w14:paraId="14E1E6B4" w14:textId="4FB9FEB5" w:rsidR="009074FB" w:rsidRPr="006332D6" w:rsidRDefault="009074FB" w:rsidP="00BF3C78">
      <w:pPr>
        <w:pStyle w:val="4"/>
      </w:pPr>
      <w:r w:rsidRPr="006332D6">
        <w:rPr>
          <w:rFonts w:hint="eastAsia"/>
        </w:rPr>
        <w:t>경영진이</w:t>
      </w:r>
      <w:r w:rsidRPr="006332D6">
        <w:t xml:space="preserve"> </w:t>
      </w:r>
      <w:r w:rsidRPr="006332D6">
        <w:rPr>
          <w:rFonts w:hint="eastAsia"/>
        </w:rPr>
        <w:t>재무제표를</w:t>
      </w:r>
      <w:r w:rsidRPr="006332D6">
        <w:t xml:space="preserve"> </w:t>
      </w:r>
      <w:r w:rsidRPr="006332D6">
        <w:rPr>
          <w:rFonts w:hint="eastAsia"/>
        </w:rPr>
        <w:t>수정하지</w:t>
      </w:r>
      <w:r w:rsidRPr="006332D6">
        <w:t xml:space="preserve"> </w:t>
      </w:r>
      <w:r w:rsidRPr="006332D6">
        <w:rPr>
          <w:rFonts w:hint="eastAsia"/>
        </w:rPr>
        <w:t>않는</w:t>
      </w:r>
      <w:r w:rsidRPr="006332D6">
        <w:t xml:space="preserve"> </w:t>
      </w:r>
      <w:r w:rsidRPr="006332D6">
        <w:rPr>
          <w:rFonts w:hint="eastAsia"/>
        </w:rPr>
        <w:t>경우</w:t>
      </w:r>
      <w:r w:rsidRPr="006332D6">
        <w:t xml:space="preserve"> (문단 13 참조)</w:t>
      </w:r>
    </w:p>
    <w:p w14:paraId="24912C39" w14:textId="3427A81E" w:rsidR="009074FB" w:rsidRPr="006332D6" w:rsidRDefault="009074FB">
      <w:pPr>
        <w:pStyle w:val="A"/>
        <w:numPr>
          <w:ilvl w:val="0"/>
          <w:numId w:val="48"/>
        </w:numPr>
      </w:pPr>
      <w:r w:rsidRPr="006332D6">
        <w:rPr>
          <w:rFonts w:hint="eastAsia"/>
        </w:rPr>
        <w:t>국가에</w:t>
      </w:r>
      <w:r w:rsidRPr="006332D6">
        <w:t xml:space="preserve"> </w:t>
      </w:r>
      <w:r w:rsidRPr="006332D6">
        <w:rPr>
          <w:rFonts w:hint="eastAsia"/>
        </w:rPr>
        <w:t>따라서는</w:t>
      </w:r>
      <w:r w:rsidRPr="006332D6">
        <w:t xml:space="preserve"> </w:t>
      </w:r>
      <w:r w:rsidRPr="006332D6">
        <w:rPr>
          <w:rFonts w:hint="eastAsia"/>
        </w:rPr>
        <w:t>법규</w:t>
      </w:r>
      <w:r w:rsidRPr="006332D6">
        <w:t xml:space="preserve"> </w:t>
      </w:r>
      <w:r w:rsidRPr="006332D6">
        <w:rPr>
          <w:rFonts w:hint="eastAsia"/>
        </w:rPr>
        <w:t>또는</w:t>
      </w:r>
      <w:r w:rsidRPr="006332D6">
        <w:t xml:space="preserve"> </w:t>
      </w:r>
      <w:r w:rsidRPr="006332D6">
        <w:rPr>
          <w:rFonts w:hint="eastAsia"/>
        </w:rPr>
        <w:t>재무보고체계상</w:t>
      </w:r>
      <w:r w:rsidRPr="006332D6">
        <w:t xml:space="preserve"> </w:t>
      </w:r>
      <w:r w:rsidRPr="006332D6">
        <w:rPr>
          <w:rFonts w:hint="eastAsia"/>
        </w:rPr>
        <w:t>경영진이</w:t>
      </w:r>
      <w:r w:rsidRPr="006332D6">
        <w:t xml:space="preserve"> </w:t>
      </w:r>
      <w:r w:rsidRPr="006332D6">
        <w:rPr>
          <w:rFonts w:hint="eastAsia"/>
        </w:rPr>
        <w:t>수정된</w:t>
      </w:r>
      <w:r w:rsidRPr="006332D6">
        <w:t xml:space="preserve"> </w:t>
      </w:r>
      <w:r w:rsidRPr="006332D6">
        <w:rPr>
          <w:rFonts w:hint="eastAsia"/>
        </w:rPr>
        <w:t>재무제표를</w:t>
      </w:r>
      <w:r w:rsidRPr="006332D6">
        <w:t xml:space="preserve"> </w:t>
      </w:r>
      <w:r w:rsidRPr="006332D6">
        <w:rPr>
          <w:rFonts w:hint="eastAsia"/>
        </w:rPr>
        <w:t>발행하는</w:t>
      </w:r>
      <w:r w:rsidRPr="006332D6">
        <w:t xml:space="preserve"> </w:t>
      </w:r>
      <w:r w:rsidRPr="006332D6">
        <w:rPr>
          <w:rFonts w:hint="eastAsia"/>
        </w:rPr>
        <w:t>것이</w:t>
      </w:r>
      <w:r w:rsidRPr="006332D6">
        <w:t xml:space="preserve"> </w:t>
      </w:r>
      <w:r w:rsidRPr="006332D6">
        <w:rPr>
          <w:rFonts w:hint="eastAsia"/>
        </w:rPr>
        <w:t>요구되지</w:t>
      </w:r>
      <w:r w:rsidRPr="006332D6">
        <w:t xml:space="preserve"> </w:t>
      </w:r>
      <w:r w:rsidRPr="006332D6">
        <w:rPr>
          <w:rFonts w:hint="eastAsia"/>
        </w:rPr>
        <w:t>않는다</w:t>
      </w:r>
      <w:r w:rsidRPr="006332D6">
        <w:t xml:space="preserve">. </w:t>
      </w:r>
      <w:r w:rsidRPr="006332D6">
        <w:rPr>
          <w:rFonts w:hint="eastAsia"/>
        </w:rPr>
        <w:t>차기</w:t>
      </w:r>
      <w:r w:rsidRPr="006332D6">
        <w:t xml:space="preserve"> </w:t>
      </w:r>
      <w:r w:rsidRPr="006332D6">
        <w:rPr>
          <w:rFonts w:hint="eastAsia"/>
        </w:rPr>
        <w:t>재무제표의</w:t>
      </w:r>
      <w:r w:rsidRPr="006332D6">
        <w:t xml:space="preserve"> </w:t>
      </w:r>
      <w:r w:rsidRPr="006332D6">
        <w:rPr>
          <w:rFonts w:hint="eastAsia"/>
        </w:rPr>
        <w:t>발행이</w:t>
      </w:r>
      <w:r w:rsidRPr="006332D6">
        <w:t xml:space="preserve"> </w:t>
      </w:r>
      <w:r w:rsidRPr="006332D6">
        <w:rPr>
          <w:rFonts w:hint="eastAsia"/>
        </w:rPr>
        <w:t>임박했을</w:t>
      </w:r>
      <w:r w:rsidRPr="006332D6">
        <w:t xml:space="preserve"> </w:t>
      </w:r>
      <w:r w:rsidRPr="006332D6">
        <w:rPr>
          <w:rFonts w:hint="eastAsia"/>
        </w:rPr>
        <w:t>때</w:t>
      </w:r>
      <w:r w:rsidRPr="006332D6">
        <w:t xml:space="preserve"> </w:t>
      </w:r>
      <w:r w:rsidRPr="006332D6">
        <w:rPr>
          <w:rFonts w:hint="eastAsia"/>
        </w:rPr>
        <w:t>해당</w:t>
      </w:r>
      <w:r w:rsidRPr="006332D6">
        <w:t xml:space="preserve"> </w:t>
      </w:r>
      <w:r w:rsidRPr="006332D6">
        <w:rPr>
          <w:rFonts w:hint="eastAsia"/>
        </w:rPr>
        <w:t>재무제표에</w:t>
      </w:r>
      <w:r w:rsidRPr="006332D6">
        <w:t xml:space="preserve"> </w:t>
      </w:r>
      <w:r w:rsidRPr="006332D6">
        <w:rPr>
          <w:rFonts w:hint="eastAsia"/>
        </w:rPr>
        <w:t>적절한</w:t>
      </w:r>
      <w:r w:rsidRPr="006332D6">
        <w:t xml:space="preserve"> </w:t>
      </w:r>
      <w:r w:rsidRPr="006332D6">
        <w:rPr>
          <w:rFonts w:hint="eastAsia"/>
        </w:rPr>
        <w:t>공시가</w:t>
      </w:r>
      <w:r w:rsidRPr="006332D6">
        <w:t xml:space="preserve"> </w:t>
      </w:r>
      <w:r w:rsidRPr="006332D6">
        <w:rPr>
          <w:rFonts w:hint="eastAsia"/>
        </w:rPr>
        <w:t>이루어진다면</w:t>
      </w:r>
      <w:r w:rsidRPr="006332D6">
        <w:t xml:space="preserve"> </w:t>
      </w:r>
      <w:r w:rsidRPr="006332D6">
        <w:rPr>
          <w:rFonts w:hint="eastAsia"/>
        </w:rPr>
        <w:t>이러한</w:t>
      </w:r>
      <w:r w:rsidRPr="006332D6">
        <w:t xml:space="preserve"> </w:t>
      </w:r>
      <w:r w:rsidRPr="006332D6">
        <w:rPr>
          <w:rFonts w:hint="eastAsia"/>
        </w:rPr>
        <w:t>경우가</w:t>
      </w:r>
      <w:r w:rsidRPr="006332D6">
        <w:t xml:space="preserve"> </w:t>
      </w:r>
      <w:r w:rsidRPr="006332D6">
        <w:rPr>
          <w:rFonts w:hint="eastAsia"/>
        </w:rPr>
        <w:t>종종</w:t>
      </w:r>
      <w:r w:rsidRPr="006332D6">
        <w:t xml:space="preserve"> </w:t>
      </w:r>
      <w:r w:rsidRPr="006332D6">
        <w:rPr>
          <w:rFonts w:hint="eastAsia"/>
        </w:rPr>
        <w:t>있다</w:t>
      </w:r>
      <w:r w:rsidRPr="006332D6">
        <w:t>.</w:t>
      </w:r>
    </w:p>
    <w:p w14:paraId="37F953DC" w14:textId="53E5739D" w:rsidR="009074FB" w:rsidRPr="006332D6" w:rsidRDefault="009074FB" w:rsidP="00BF3C78">
      <w:pPr>
        <w:pStyle w:val="5"/>
      </w:pPr>
      <w:r w:rsidRPr="006332D6">
        <w:rPr>
          <w:rFonts w:hint="eastAsia"/>
        </w:rPr>
        <w:t>공공부문에</w:t>
      </w:r>
      <w:r w:rsidRPr="006332D6">
        <w:t xml:space="preserve"> </w:t>
      </w:r>
      <w:r w:rsidRPr="006332D6">
        <w:rPr>
          <w:rFonts w:hint="eastAsia"/>
        </w:rPr>
        <w:t>특유한</w:t>
      </w:r>
      <w:r w:rsidRPr="006332D6">
        <w:t xml:space="preserve"> </w:t>
      </w:r>
      <w:r w:rsidRPr="006332D6">
        <w:rPr>
          <w:rFonts w:hint="eastAsia"/>
        </w:rPr>
        <w:t>고려사항</w:t>
      </w:r>
    </w:p>
    <w:p w14:paraId="52513968" w14:textId="7069672E" w:rsidR="009074FB" w:rsidRPr="006332D6" w:rsidRDefault="009074FB">
      <w:pPr>
        <w:pStyle w:val="A"/>
        <w:numPr>
          <w:ilvl w:val="0"/>
          <w:numId w:val="48"/>
        </w:numPr>
      </w:pPr>
      <w:r w:rsidRPr="006332D6">
        <w:rPr>
          <w:rFonts w:hint="eastAsia"/>
        </w:rPr>
        <w:t>공공부문의</w:t>
      </w:r>
      <w:r w:rsidRPr="006332D6">
        <w:t xml:space="preserve"> </w:t>
      </w:r>
      <w:r w:rsidRPr="006332D6">
        <w:rPr>
          <w:rFonts w:hint="eastAsia"/>
        </w:rPr>
        <w:t>경우</w:t>
      </w:r>
      <w:r w:rsidRPr="006332D6">
        <w:t xml:space="preserve">, </w:t>
      </w:r>
      <w:r w:rsidRPr="006332D6">
        <w:rPr>
          <w:rFonts w:hint="eastAsia"/>
        </w:rPr>
        <w:t>경영진이</w:t>
      </w:r>
      <w:r w:rsidRPr="006332D6">
        <w:t xml:space="preserve"> </w:t>
      </w:r>
      <w:r w:rsidRPr="006332D6">
        <w:rPr>
          <w:rFonts w:hint="eastAsia"/>
        </w:rPr>
        <w:t>재무제표를</w:t>
      </w:r>
      <w:r w:rsidRPr="006332D6">
        <w:t xml:space="preserve"> </w:t>
      </w:r>
      <w:r w:rsidRPr="006332D6">
        <w:rPr>
          <w:rFonts w:hint="eastAsia"/>
        </w:rPr>
        <w:t>수정하지</w:t>
      </w:r>
      <w:r w:rsidRPr="006332D6">
        <w:t xml:space="preserve"> </w:t>
      </w:r>
      <w:r w:rsidRPr="006332D6">
        <w:rPr>
          <w:rFonts w:hint="eastAsia"/>
        </w:rPr>
        <w:t>않을</w:t>
      </w:r>
      <w:r w:rsidRPr="006332D6">
        <w:t xml:space="preserve"> </w:t>
      </w:r>
      <w:r w:rsidRPr="006332D6">
        <w:rPr>
          <w:rFonts w:hint="eastAsia"/>
        </w:rPr>
        <w:t>때</w:t>
      </w:r>
      <w:r w:rsidRPr="006332D6">
        <w:t xml:space="preserve"> </w:t>
      </w:r>
      <w:r w:rsidRPr="006332D6">
        <w:rPr>
          <w:rFonts w:hint="eastAsia"/>
        </w:rPr>
        <w:t>문단</w:t>
      </w:r>
      <w:r w:rsidRPr="006332D6">
        <w:t xml:space="preserve"> 13에 </w:t>
      </w:r>
      <w:r w:rsidRPr="006332D6">
        <w:rPr>
          <w:rFonts w:hint="eastAsia"/>
        </w:rPr>
        <w:t>따라</w:t>
      </w:r>
      <w:r w:rsidRPr="006332D6">
        <w:t xml:space="preserve"> </w:t>
      </w:r>
      <w:r w:rsidRPr="006332D6">
        <w:rPr>
          <w:rFonts w:hint="eastAsia"/>
        </w:rPr>
        <w:t>취하는</w:t>
      </w:r>
      <w:r w:rsidRPr="006332D6">
        <w:t xml:space="preserve"> </w:t>
      </w:r>
      <w:r w:rsidRPr="006332D6">
        <w:rPr>
          <w:rFonts w:hint="eastAsia"/>
        </w:rPr>
        <w:t>조치에는</w:t>
      </w:r>
      <w:r w:rsidRPr="006332D6">
        <w:t xml:space="preserve"> </w:t>
      </w:r>
      <w:r w:rsidRPr="006332D6">
        <w:rPr>
          <w:rFonts w:hint="eastAsia"/>
        </w:rPr>
        <w:t>후속사건이</w:t>
      </w:r>
      <w:r w:rsidRPr="006332D6">
        <w:t xml:space="preserve"> </w:t>
      </w:r>
      <w:r w:rsidRPr="006332D6">
        <w:rPr>
          <w:rFonts w:hint="eastAsia"/>
        </w:rPr>
        <w:t>재무제표와</w:t>
      </w:r>
      <w:r w:rsidRPr="006332D6">
        <w:t xml:space="preserve"> </w:t>
      </w:r>
      <w:r w:rsidRPr="006332D6">
        <w:rPr>
          <w:rFonts w:hint="eastAsia"/>
        </w:rPr>
        <w:t>감사보고서에</w:t>
      </w:r>
      <w:r w:rsidRPr="006332D6">
        <w:t xml:space="preserve"> </w:t>
      </w:r>
      <w:r w:rsidRPr="006332D6">
        <w:rPr>
          <w:rFonts w:hint="eastAsia"/>
        </w:rPr>
        <w:t>미치는</w:t>
      </w:r>
      <w:r w:rsidRPr="006332D6">
        <w:t xml:space="preserve"> </w:t>
      </w:r>
      <w:r w:rsidRPr="006332D6">
        <w:rPr>
          <w:rFonts w:hint="eastAsia"/>
        </w:rPr>
        <w:t>시사점에</w:t>
      </w:r>
      <w:r w:rsidRPr="006332D6">
        <w:t xml:space="preserve"> </w:t>
      </w:r>
      <w:r w:rsidRPr="006332D6">
        <w:rPr>
          <w:rFonts w:hint="eastAsia"/>
        </w:rPr>
        <w:t>대하여</w:t>
      </w:r>
      <w:r w:rsidRPr="006332D6">
        <w:t xml:space="preserve"> </w:t>
      </w:r>
      <w:r w:rsidRPr="006332D6">
        <w:rPr>
          <w:rFonts w:hint="eastAsia"/>
        </w:rPr>
        <w:t>별도로</w:t>
      </w:r>
      <w:r w:rsidRPr="006332D6">
        <w:t xml:space="preserve"> </w:t>
      </w:r>
      <w:r w:rsidRPr="006332D6">
        <w:rPr>
          <w:rFonts w:hint="eastAsia"/>
        </w:rPr>
        <w:t>입법부</w:t>
      </w:r>
      <w:r w:rsidRPr="006332D6">
        <w:t xml:space="preserve"> </w:t>
      </w:r>
      <w:r w:rsidRPr="006332D6">
        <w:rPr>
          <w:rFonts w:hint="eastAsia"/>
        </w:rPr>
        <w:t>또는</w:t>
      </w:r>
      <w:r w:rsidRPr="006332D6">
        <w:t xml:space="preserve"> </w:t>
      </w:r>
      <w:r w:rsidRPr="006332D6">
        <w:rPr>
          <w:rFonts w:hint="eastAsia"/>
        </w:rPr>
        <w:t>보고계층</w:t>
      </w:r>
      <w:r w:rsidRPr="006332D6">
        <w:t xml:space="preserve"> </w:t>
      </w:r>
      <w:r w:rsidRPr="006332D6">
        <w:rPr>
          <w:rFonts w:hint="eastAsia"/>
        </w:rPr>
        <w:t>내의</w:t>
      </w:r>
      <w:r w:rsidRPr="006332D6">
        <w:t xml:space="preserve"> </w:t>
      </w:r>
      <w:r w:rsidRPr="006332D6">
        <w:rPr>
          <w:rFonts w:hint="eastAsia"/>
        </w:rPr>
        <w:t>다른</w:t>
      </w:r>
      <w:r w:rsidRPr="006332D6">
        <w:t xml:space="preserve"> </w:t>
      </w:r>
      <w:r w:rsidRPr="006332D6">
        <w:rPr>
          <w:rFonts w:hint="eastAsia"/>
        </w:rPr>
        <w:t>관련</w:t>
      </w:r>
      <w:r w:rsidRPr="006332D6">
        <w:t xml:space="preserve"> </w:t>
      </w:r>
      <w:r w:rsidRPr="006332D6">
        <w:rPr>
          <w:rFonts w:hint="eastAsia"/>
        </w:rPr>
        <w:t>기구에</w:t>
      </w:r>
      <w:r w:rsidRPr="006332D6">
        <w:t xml:space="preserve"> </w:t>
      </w:r>
      <w:r w:rsidRPr="006332D6">
        <w:rPr>
          <w:rFonts w:hint="eastAsia"/>
        </w:rPr>
        <w:t>보고하는</w:t>
      </w:r>
      <w:r w:rsidRPr="006332D6">
        <w:t xml:space="preserve"> </w:t>
      </w:r>
      <w:r w:rsidRPr="006332D6">
        <w:rPr>
          <w:rFonts w:hint="eastAsia"/>
        </w:rPr>
        <w:t>것도</w:t>
      </w:r>
      <w:r w:rsidRPr="006332D6">
        <w:t xml:space="preserve"> </w:t>
      </w:r>
      <w:r w:rsidRPr="006332D6">
        <w:rPr>
          <w:rFonts w:hint="eastAsia"/>
        </w:rPr>
        <w:t>포함될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것이다</w:t>
      </w:r>
      <w:r w:rsidRPr="006332D6">
        <w:t>.</w:t>
      </w:r>
    </w:p>
    <w:p w14:paraId="39C2736F" w14:textId="705A468B" w:rsidR="009074FB" w:rsidRPr="006332D6" w:rsidRDefault="009074FB" w:rsidP="00BF3C78">
      <w:pPr>
        <w:pStyle w:val="4"/>
      </w:pPr>
      <w:r w:rsidRPr="006332D6">
        <w:rPr>
          <w:rFonts w:hint="eastAsia"/>
        </w:rPr>
        <w:t>감사보고서의</w:t>
      </w:r>
      <w:r w:rsidRPr="006332D6">
        <w:t xml:space="preserve"> </w:t>
      </w:r>
      <w:r w:rsidRPr="006332D6">
        <w:rPr>
          <w:rFonts w:hint="eastAsia"/>
        </w:rPr>
        <w:t>의존을</w:t>
      </w:r>
      <w:r w:rsidRPr="006332D6">
        <w:t xml:space="preserve"> </w:t>
      </w:r>
      <w:r w:rsidRPr="006332D6">
        <w:rPr>
          <w:rFonts w:hint="eastAsia"/>
        </w:rPr>
        <w:t>방지하기</w:t>
      </w:r>
      <w:r w:rsidRPr="006332D6">
        <w:t xml:space="preserve"> </w:t>
      </w:r>
      <w:r w:rsidRPr="006332D6">
        <w:rPr>
          <w:rFonts w:hint="eastAsia"/>
        </w:rPr>
        <w:t>위한</w:t>
      </w:r>
      <w:r w:rsidRPr="006332D6">
        <w:t xml:space="preserve"> </w:t>
      </w:r>
      <w:r w:rsidRPr="006332D6">
        <w:rPr>
          <w:rFonts w:hint="eastAsia"/>
        </w:rPr>
        <w:t>감사인의</w:t>
      </w:r>
      <w:r w:rsidRPr="006332D6">
        <w:t xml:space="preserve"> </w:t>
      </w:r>
      <w:r w:rsidRPr="006332D6">
        <w:rPr>
          <w:rFonts w:hint="eastAsia"/>
        </w:rPr>
        <w:t>조치</w:t>
      </w:r>
      <w:r w:rsidRPr="006332D6">
        <w:t xml:space="preserve"> (문단 13(b) 관련)</w:t>
      </w:r>
    </w:p>
    <w:p w14:paraId="4E54A7D8" w14:textId="16A83936" w:rsidR="009074FB" w:rsidRPr="006332D6" w:rsidRDefault="009074FB">
      <w:pPr>
        <w:pStyle w:val="A"/>
        <w:numPr>
          <w:ilvl w:val="0"/>
          <w:numId w:val="48"/>
        </w:numPr>
      </w:pPr>
      <w:r w:rsidRPr="006332D6">
        <w:rPr>
          <w:rFonts w:hint="eastAsia"/>
        </w:rPr>
        <w:t>감사인이</w:t>
      </w:r>
      <w:r w:rsidRPr="006332D6">
        <w:t xml:space="preserve"> </w:t>
      </w:r>
      <w:r w:rsidRPr="006332D6">
        <w:rPr>
          <w:rFonts w:hint="eastAsia"/>
        </w:rPr>
        <w:t>경영진에게</w:t>
      </w:r>
      <w:r w:rsidRPr="006332D6">
        <w:t xml:space="preserve"> </w:t>
      </w:r>
      <w:r w:rsidRPr="006332D6">
        <w:rPr>
          <w:rFonts w:hint="eastAsia"/>
        </w:rPr>
        <w:t>재무제표를</w:t>
      </w:r>
      <w:r w:rsidRPr="006332D6">
        <w:t xml:space="preserve"> </w:t>
      </w:r>
      <w:r w:rsidRPr="006332D6">
        <w:rPr>
          <w:rFonts w:hint="eastAsia"/>
        </w:rPr>
        <w:t>발행하지</w:t>
      </w:r>
      <w:r w:rsidRPr="006332D6">
        <w:t xml:space="preserve"> </w:t>
      </w:r>
      <w:r w:rsidRPr="006332D6">
        <w:rPr>
          <w:rFonts w:hint="eastAsia"/>
        </w:rPr>
        <w:t>않도록</w:t>
      </w:r>
      <w:r w:rsidRPr="006332D6">
        <w:t xml:space="preserve"> </w:t>
      </w:r>
      <w:r w:rsidRPr="006332D6">
        <w:rPr>
          <w:rFonts w:hint="eastAsia"/>
        </w:rPr>
        <w:t>통보를</w:t>
      </w:r>
      <w:r w:rsidRPr="006332D6">
        <w:t xml:space="preserve"> </w:t>
      </w:r>
      <w:r w:rsidRPr="006332D6">
        <w:rPr>
          <w:rFonts w:hint="eastAsia"/>
        </w:rPr>
        <w:t>하였고</w:t>
      </w:r>
      <w:r w:rsidRPr="006332D6">
        <w:t xml:space="preserve"> </w:t>
      </w:r>
      <w:r w:rsidRPr="006332D6">
        <w:rPr>
          <w:rFonts w:hint="eastAsia"/>
        </w:rPr>
        <w:t>경영진이</w:t>
      </w:r>
      <w:r w:rsidRPr="006332D6">
        <w:t xml:space="preserve"> </w:t>
      </w:r>
      <w:r w:rsidRPr="006332D6">
        <w:rPr>
          <w:rFonts w:hint="eastAsia"/>
        </w:rPr>
        <w:t>이러한</w:t>
      </w:r>
      <w:r w:rsidRPr="006332D6">
        <w:t xml:space="preserve"> </w:t>
      </w:r>
      <w:r w:rsidRPr="006332D6">
        <w:rPr>
          <w:rFonts w:hint="eastAsia"/>
        </w:rPr>
        <w:t>요청에</w:t>
      </w:r>
      <w:r w:rsidRPr="006332D6">
        <w:t xml:space="preserve"> </w:t>
      </w:r>
      <w:r w:rsidRPr="006332D6">
        <w:rPr>
          <w:rFonts w:hint="eastAsia"/>
        </w:rPr>
        <w:t>동의하였더라도</w:t>
      </w:r>
      <w:r w:rsidRPr="006332D6">
        <w:t xml:space="preserve">, </w:t>
      </w:r>
      <w:r w:rsidRPr="006332D6">
        <w:rPr>
          <w:rFonts w:hint="eastAsia"/>
        </w:rPr>
        <w:t>감사인은</w:t>
      </w:r>
      <w:r w:rsidRPr="006332D6">
        <w:t xml:space="preserve"> </w:t>
      </w:r>
      <w:r w:rsidRPr="006332D6">
        <w:rPr>
          <w:rFonts w:hint="eastAsia"/>
        </w:rPr>
        <w:t>이와</w:t>
      </w:r>
      <w:r w:rsidRPr="006332D6">
        <w:t xml:space="preserve"> </w:t>
      </w:r>
      <w:r w:rsidRPr="006332D6">
        <w:rPr>
          <w:rFonts w:hint="eastAsia"/>
        </w:rPr>
        <w:t>별개로</w:t>
      </w:r>
      <w:r w:rsidRPr="006332D6">
        <w:t xml:space="preserve"> </w:t>
      </w:r>
      <w:r w:rsidRPr="006332D6">
        <w:rPr>
          <w:rFonts w:hint="eastAsia"/>
        </w:rPr>
        <w:t>추가적인</w:t>
      </w:r>
      <w:r w:rsidRPr="006332D6">
        <w:t xml:space="preserve"> </w:t>
      </w:r>
      <w:r w:rsidRPr="006332D6">
        <w:rPr>
          <w:rFonts w:hint="eastAsia"/>
        </w:rPr>
        <w:t>법적</w:t>
      </w:r>
      <w:r w:rsidRPr="006332D6">
        <w:t xml:space="preserve"> </w:t>
      </w:r>
      <w:r w:rsidRPr="006332D6">
        <w:rPr>
          <w:rFonts w:hint="eastAsia"/>
        </w:rPr>
        <w:t>의무를</w:t>
      </w:r>
      <w:r w:rsidRPr="006332D6">
        <w:t xml:space="preserve"> </w:t>
      </w:r>
      <w:r w:rsidRPr="006332D6">
        <w:rPr>
          <w:rFonts w:hint="eastAsia"/>
        </w:rPr>
        <w:t>이행할</w:t>
      </w:r>
      <w:r w:rsidRPr="006332D6">
        <w:t xml:space="preserve"> </w:t>
      </w:r>
      <w:r w:rsidRPr="006332D6">
        <w:rPr>
          <w:rFonts w:hint="eastAsia"/>
        </w:rPr>
        <w:t>필요가</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w:t>
      </w:r>
    </w:p>
    <w:p w14:paraId="4BC5C648" w14:textId="4EA79CDD" w:rsidR="009074FB" w:rsidRPr="006332D6" w:rsidRDefault="009074FB">
      <w:pPr>
        <w:pStyle w:val="A"/>
        <w:numPr>
          <w:ilvl w:val="0"/>
          <w:numId w:val="48"/>
        </w:numPr>
      </w:pPr>
      <w:r w:rsidRPr="006332D6">
        <w:rPr>
          <w:rFonts w:hint="eastAsia"/>
        </w:rPr>
        <w:t>제</w:t>
      </w:r>
      <w:r w:rsidRPr="006332D6">
        <w:t xml:space="preserve">3자에게 재무제표를 발행하지 않도록 하는 감사인의 통보에도 불구하고 경영진이 재무제표를 발행한 경우, 해당 재무제표에 대한 감사보고서의 의존을 방지하기 위한 일련의 조치는 감사인의 법적 권리와 의무에 따라 달라진다. 따라서, 감사인은 법적 조언을 구하는 것이 적절하다고 생각할 수도 있다. </w:t>
      </w:r>
    </w:p>
    <w:p w14:paraId="68483747" w14:textId="20B7F1D9" w:rsidR="009074FB" w:rsidRPr="006332D6" w:rsidRDefault="009074FB" w:rsidP="00BF3C78">
      <w:pPr>
        <w:pStyle w:val="3"/>
      </w:pPr>
      <w:r w:rsidRPr="006332D6">
        <w:rPr>
          <w:rFonts w:hint="eastAsia"/>
        </w:rPr>
        <w:t>재무제표가</w:t>
      </w:r>
      <w:r w:rsidRPr="006332D6">
        <w:t xml:space="preserve"> </w:t>
      </w:r>
      <w:r w:rsidRPr="006332D6">
        <w:rPr>
          <w:rFonts w:hint="eastAsia"/>
        </w:rPr>
        <w:t>발행된</w:t>
      </w:r>
      <w:r w:rsidRPr="006332D6">
        <w:t xml:space="preserve"> </w:t>
      </w:r>
      <w:r w:rsidRPr="006332D6">
        <w:rPr>
          <w:rFonts w:hint="eastAsia"/>
        </w:rPr>
        <w:t>후</w:t>
      </w:r>
      <w:r w:rsidRPr="006332D6">
        <w:t xml:space="preserve"> </w:t>
      </w:r>
      <w:r w:rsidRPr="006332D6">
        <w:rPr>
          <w:rFonts w:hint="eastAsia"/>
        </w:rPr>
        <w:t>감사인이</w:t>
      </w:r>
      <w:r w:rsidRPr="006332D6">
        <w:t xml:space="preserve"> </w:t>
      </w:r>
      <w:r w:rsidRPr="006332D6">
        <w:rPr>
          <w:rFonts w:hint="eastAsia"/>
        </w:rPr>
        <w:t>알게</w:t>
      </w:r>
      <w:r w:rsidRPr="006332D6">
        <w:t xml:space="preserve"> </w:t>
      </w:r>
      <w:r w:rsidRPr="006332D6">
        <w:rPr>
          <w:rFonts w:hint="eastAsia"/>
        </w:rPr>
        <w:t>된</w:t>
      </w:r>
      <w:r w:rsidRPr="006332D6">
        <w:t xml:space="preserve"> </w:t>
      </w:r>
      <w:r w:rsidRPr="006332D6">
        <w:rPr>
          <w:rFonts w:hint="eastAsia"/>
        </w:rPr>
        <w:t>사실</w:t>
      </w:r>
    </w:p>
    <w:p w14:paraId="4DBAA628" w14:textId="27431FD6" w:rsidR="00355E56" w:rsidRPr="006332D6" w:rsidRDefault="00355E56" w:rsidP="00355E56">
      <w:pPr>
        <w:pStyle w:val="5"/>
      </w:pPr>
      <w:r w:rsidRPr="00355E56">
        <w:rPr>
          <w:rFonts w:hint="eastAsia"/>
        </w:rPr>
        <w:t xml:space="preserve">재무제표가 발행된 후 수령한 기타정보의 시사점 </w:t>
      </w:r>
      <w:r w:rsidRPr="00355E56">
        <w:t>(</w:t>
      </w:r>
      <w:r w:rsidRPr="00355E56">
        <w:rPr>
          <w:rFonts w:hint="eastAsia"/>
        </w:rPr>
        <w:t xml:space="preserve">문단 </w:t>
      </w:r>
      <w:r w:rsidRPr="00355E56">
        <w:t xml:space="preserve">14 </w:t>
      </w:r>
      <w:r w:rsidRPr="00355E56">
        <w:rPr>
          <w:rFonts w:hint="eastAsia"/>
        </w:rPr>
        <w:t>참조)</w:t>
      </w:r>
    </w:p>
    <w:p w14:paraId="321E4144" w14:textId="552BC8DE" w:rsidR="00355E56" w:rsidRDefault="00355E56" w:rsidP="00355E56">
      <w:pPr>
        <w:pStyle w:val="A"/>
        <w:numPr>
          <w:ilvl w:val="0"/>
          <w:numId w:val="48"/>
        </w:numPr>
      </w:pPr>
      <w:r w:rsidRPr="00355E56">
        <w:rPr>
          <w:rFonts w:hint="eastAsia"/>
        </w:rPr>
        <w:t xml:space="preserve">감사보고서일 이후 수령한 기타정보에 관한 감사인의 의무는 감사기준서 </w:t>
      </w:r>
      <w:r w:rsidRPr="00355E56">
        <w:t>720</w:t>
      </w:r>
      <w:r w:rsidRPr="00355E56">
        <w:rPr>
          <w:rFonts w:hint="eastAsia"/>
        </w:rPr>
        <w:t>에서 다룬다.</w:t>
      </w:r>
      <w:r w:rsidRPr="00355E56">
        <w:t xml:space="preserve"> </w:t>
      </w:r>
      <w:r w:rsidRPr="00355E56">
        <w:rPr>
          <w:rFonts w:hint="eastAsia"/>
        </w:rPr>
        <w:t>감사인은 재무제표 발행 후에는 재무제표에 대하여 어떠한 감사절차를 취할 의무가 없지만,</w:t>
      </w:r>
      <w:r w:rsidRPr="00355E56">
        <w:t xml:space="preserve"> </w:t>
      </w:r>
      <w:r w:rsidRPr="00355E56">
        <w:rPr>
          <w:rFonts w:hint="eastAsia"/>
        </w:rPr>
        <w:lastRenderedPageBreak/>
        <w:t xml:space="preserve">감사기준서 </w:t>
      </w:r>
      <w:r w:rsidRPr="00355E56">
        <w:t>720</w:t>
      </w:r>
      <w:r w:rsidRPr="00355E56">
        <w:rPr>
          <w:rFonts w:hint="eastAsia"/>
        </w:rPr>
        <w:t>은 감사보고서일 후 입수한 기타정보에 관한 요구사항과 지침을 포함하고 있다.</w:t>
      </w:r>
    </w:p>
    <w:p w14:paraId="2AA643B9" w14:textId="306BC982" w:rsidR="009074FB" w:rsidRPr="006332D6" w:rsidRDefault="009074FB" w:rsidP="00BF3C78">
      <w:pPr>
        <w:pStyle w:val="4"/>
      </w:pPr>
      <w:r w:rsidRPr="006332D6">
        <w:rPr>
          <w:rFonts w:hint="eastAsia"/>
        </w:rPr>
        <w:t>경영진이</w:t>
      </w:r>
      <w:r w:rsidRPr="006332D6">
        <w:t xml:space="preserve"> </w:t>
      </w:r>
      <w:r w:rsidRPr="006332D6">
        <w:rPr>
          <w:rFonts w:hint="eastAsia"/>
        </w:rPr>
        <w:t>재무제표를</w:t>
      </w:r>
      <w:r w:rsidRPr="006332D6">
        <w:t xml:space="preserve"> </w:t>
      </w:r>
      <w:r w:rsidRPr="006332D6">
        <w:rPr>
          <w:rFonts w:hint="eastAsia"/>
        </w:rPr>
        <w:t>수정하지</w:t>
      </w:r>
      <w:r w:rsidRPr="006332D6">
        <w:t xml:space="preserve"> </w:t>
      </w:r>
      <w:r w:rsidRPr="006332D6">
        <w:rPr>
          <w:rFonts w:hint="eastAsia"/>
        </w:rPr>
        <w:t>않는</w:t>
      </w:r>
      <w:r w:rsidRPr="006332D6">
        <w:t xml:space="preserve"> </w:t>
      </w:r>
      <w:r w:rsidRPr="006332D6">
        <w:rPr>
          <w:rFonts w:hint="eastAsia"/>
        </w:rPr>
        <w:t>경우</w:t>
      </w:r>
      <w:r w:rsidRPr="006332D6">
        <w:t xml:space="preserve"> (문단 15 참조)</w:t>
      </w:r>
    </w:p>
    <w:p w14:paraId="5952B411" w14:textId="357D800D" w:rsidR="009074FB" w:rsidRPr="006332D6" w:rsidRDefault="009074FB" w:rsidP="00BF3C78">
      <w:pPr>
        <w:pStyle w:val="5"/>
      </w:pPr>
      <w:r w:rsidRPr="006332D6">
        <w:rPr>
          <w:rFonts w:hint="eastAsia"/>
        </w:rPr>
        <w:t>공공부문에</w:t>
      </w:r>
      <w:r w:rsidRPr="006332D6">
        <w:t xml:space="preserve"> </w:t>
      </w:r>
      <w:r w:rsidRPr="006332D6">
        <w:rPr>
          <w:rFonts w:hint="eastAsia"/>
        </w:rPr>
        <w:t>특유한</w:t>
      </w:r>
      <w:r w:rsidRPr="006332D6">
        <w:t xml:space="preserve"> </w:t>
      </w:r>
      <w:r w:rsidRPr="006332D6">
        <w:rPr>
          <w:rFonts w:hint="eastAsia"/>
        </w:rPr>
        <w:t>고려사항</w:t>
      </w:r>
    </w:p>
    <w:p w14:paraId="314C2B7B" w14:textId="0F39B8BC" w:rsidR="009074FB" w:rsidRPr="006332D6" w:rsidRDefault="009074FB">
      <w:pPr>
        <w:pStyle w:val="A"/>
        <w:numPr>
          <w:ilvl w:val="0"/>
          <w:numId w:val="48"/>
        </w:numPr>
      </w:pPr>
      <w:r w:rsidRPr="006332D6">
        <w:rPr>
          <w:rFonts w:hint="eastAsia"/>
        </w:rPr>
        <w:t>국가에</w:t>
      </w:r>
      <w:r w:rsidRPr="006332D6">
        <w:t xml:space="preserve"> </w:t>
      </w:r>
      <w:r w:rsidRPr="006332D6">
        <w:rPr>
          <w:rFonts w:hint="eastAsia"/>
        </w:rPr>
        <w:t>따라서는</w:t>
      </w:r>
      <w:r w:rsidRPr="006332D6">
        <w:t xml:space="preserve"> </w:t>
      </w:r>
      <w:r w:rsidRPr="006332D6">
        <w:rPr>
          <w:rFonts w:hint="eastAsia"/>
        </w:rPr>
        <w:t>공공기업이</w:t>
      </w:r>
      <w:r w:rsidRPr="006332D6">
        <w:t xml:space="preserve"> </w:t>
      </w:r>
      <w:r w:rsidRPr="006332D6">
        <w:rPr>
          <w:rFonts w:hint="eastAsia"/>
        </w:rPr>
        <w:t>수정</w:t>
      </w:r>
      <w:r w:rsidRPr="006332D6">
        <w:t xml:space="preserve"> </w:t>
      </w:r>
      <w:r w:rsidRPr="006332D6">
        <w:rPr>
          <w:rFonts w:hint="eastAsia"/>
        </w:rPr>
        <w:t>재무제표를</w:t>
      </w:r>
      <w:r w:rsidRPr="006332D6">
        <w:t xml:space="preserve"> </w:t>
      </w:r>
      <w:r w:rsidRPr="006332D6">
        <w:rPr>
          <w:rFonts w:hint="eastAsia"/>
        </w:rPr>
        <w:t>발행하는</w:t>
      </w:r>
      <w:r w:rsidRPr="006332D6">
        <w:t xml:space="preserve"> </w:t>
      </w:r>
      <w:r w:rsidRPr="006332D6">
        <w:rPr>
          <w:rFonts w:hint="eastAsia"/>
        </w:rPr>
        <w:t>것이</w:t>
      </w:r>
      <w:r w:rsidRPr="006332D6">
        <w:t xml:space="preserve"> </w:t>
      </w:r>
      <w:r w:rsidRPr="006332D6">
        <w:rPr>
          <w:rFonts w:hint="eastAsia"/>
        </w:rPr>
        <w:t>법규상</w:t>
      </w:r>
      <w:r w:rsidRPr="006332D6">
        <w:t xml:space="preserve"> </w:t>
      </w:r>
      <w:r w:rsidRPr="006332D6">
        <w:rPr>
          <w:rFonts w:hint="eastAsia"/>
        </w:rPr>
        <w:t>금지될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이때</w:t>
      </w:r>
      <w:r w:rsidRPr="006332D6">
        <w:t xml:space="preserve"> </w:t>
      </w:r>
      <w:r w:rsidRPr="006332D6">
        <w:rPr>
          <w:rFonts w:hint="eastAsia"/>
        </w:rPr>
        <w:t>감사인</w:t>
      </w:r>
      <w:r w:rsidRPr="006332D6">
        <w:t xml:space="preserve"> </w:t>
      </w:r>
      <w:r w:rsidRPr="006332D6">
        <w:rPr>
          <w:rFonts w:hint="eastAsia"/>
        </w:rPr>
        <w:t>취할</w:t>
      </w:r>
      <w:r w:rsidRPr="006332D6">
        <w:t xml:space="preserve"> </w:t>
      </w:r>
      <w:r w:rsidRPr="006332D6">
        <w:rPr>
          <w:rFonts w:hint="eastAsia"/>
        </w:rPr>
        <w:t>일련의</w:t>
      </w:r>
      <w:r w:rsidRPr="006332D6">
        <w:t xml:space="preserve"> </w:t>
      </w:r>
      <w:r w:rsidRPr="006332D6">
        <w:rPr>
          <w:rFonts w:hint="eastAsia"/>
        </w:rPr>
        <w:t>적합한</w:t>
      </w:r>
      <w:r w:rsidRPr="006332D6">
        <w:t xml:space="preserve"> </w:t>
      </w:r>
      <w:r w:rsidRPr="006332D6">
        <w:rPr>
          <w:rFonts w:hint="eastAsia"/>
        </w:rPr>
        <w:t>조치는</w:t>
      </w:r>
      <w:r w:rsidRPr="006332D6">
        <w:t xml:space="preserve"> </w:t>
      </w:r>
      <w:r w:rsidRPr="006332D6">
        <w:rPr>
          <w:rFonts w:hint="eastAsia"/>
        </w:rPr>
        <w:t>법률상</w:t>
      </w:r>
      <w:r w:rsidRPr="006332D6">
        <w:t xml:space="preserve"> </w:t>
      </w:r>
      <w:r w:rsidRPr="006332D6">
        <w:rPr>
          <w:rFonts w:hint="eastAsia"/>
        </w:rPr>
        <w:t>적합한</w:t>
      </w:r>
      <w:r w:rsidRPr="006332D6">
        <w:t xml:space="preserve"> </w:t>
      </w:r>
      <w:r w:rsidRPr="006332D6">
        <w:rPr>
          <w:rFonts w:hint="eastAsia"/>
        </w:rPr>
        <w:t>기관에</w:t>
      </w:r>
      <w:r w:rsidRPr="006332D6">
        <w:t xml:space="preserve"> </w:t>
      </w:r>
      <w:r w:rsidRPr="006332D6">
        <w:rPr>
          <w:rFonts w:hint="eastAsia"/>
        </w:rPr>
        <w:t>보고하는</w:t>
      </w:r>
      <w:r w:rsidRPr="006332D6">
        <w:t xml:space="preserve"> </w:t>
      </w:r>
      <w:r w:rsidRPr="006332D6">
        <w:rPr>
          <w:rFonts w:hint="eastAsia"/>
        </w:rPr>
        <w:t>것일</w:t>
      </w:r>
      <w:r w:rsidRPr="006332D6">
        <w:t xml:space="preserve"> </w:t>
      </w:r>
      <w:r w:rsidRPr="006332D6">
        <w:rPr>
          <w:rFonts w:hint="eastAsia"/>
        </w:rPr>
        <w:t>수</w:t>
      </w:r>
      <w:r w:rsidRPr="006332D6">
        <w:t xml:space="preserve"> </w:t>
      </w:r>
      <w:r w:rsidRPr="006332D6">
        <w:rPr>
          <w:rFonts w:hint="eastAsia"/>
        </w:rPr>
        <w:t>있다</w:t>
      </w:r>
      <w:r w:rsidRPr="006332D6">
        <w:t>.</w:t>
      </w:r>
    </w:p>
    <w:p w14:paraId="72C54335" w14:textId="7D5497B0" w:rsidR="009074FB" w:rsidRPr="006332D6" w:rsidRDefault="009074FB" w:rsidP="00BF3C78">
      <w:pPr>
        <w:pStyle w:val="4"/>
      </w:pPr>
      <w:r w:rsidRPr="006332D6">
        <w:rPr>
          <w:rFonts w:hint="eastAsia"/>
        </w:rPr>
        <w:t>감사보고서의</w:t>
      </w:r>
      <w:r w:rsidRPr="006332D6">
        <w:t xml:space="preserve"> </w:t>
      </w:r>
      <w:r w:rsidRPr="006332D6">
        <w:rPr>
          <w:rFonts w:hint="eastAsia"/>
        </w:rPr>
        <w:t>의존을</w:t>
      </w:r>
      <w:r w:rsidRPr="006332D6">
        <w:t xml:space="preserve"> </w:t>
      </w:r>
      <w:r w:rsidRPr="006332D6">
        <w:rPr>
          <w:rFonts w:hint="eastAsia"/>
        </w:rPr>
        <w:t>방지하기</w:t>
      </w:r>
      <w:r w:rsidRPr="006332D6">
        <w:t xml:space="preserve"> </w:t>
      </w:r>
      <w:r w:rsidRPr="006332D6">
        <w:rPr>
          <w:rFonts w:hint="eastAsia"/>
        </w:rPr>
        <w:t>위한</w:t>
      </w:r>
      <w:r w:rsidRPr="006332D6">
        <w:t xml:space="preserve"> </w:t>
      </w:r>
      <w:r w:rsidRPr="006332D6">
        <w:rPr>
          <w:rFonts w:hint="eastAsia"/>
        </w:rPr>
        <w:t>감사인의</w:t>
      </w:r>
      <w:r w:rsidRPr="006332D6">
        <w:t xml:space="preserve"> </w:t>
      </w:r>
      <w:r w:rsidRPr="006332D6">
        <w:rPr>
          <w:rFonts w:hint="eastAsia"/>
        </w:rPr>
        <w:t>조치</w:t>
      </w:r>
      <w:r w:rsidRPr="006332D6">
        <w:t xml:space="preserve"> (문단 17 참조)</w:t>
      </w:r>
    </w:p>
    <w:p w14:paraId="1EBDDCBC" w14:textId="3470ADBC" w:rsidR="009074FB" w:rsidRPr="006332D6" w:rsidRDefault="009074FB">
      <w:pPr>
        <w:pStyle w:val="A"/>
        <w:numPr>
          <w:ilvl w:val="0"/>
          <w:numId w:val="48"/>
        </w:numPr>
      </w:pPr>
      <w:r w:rsidRPr="006332D6">
        <w:rPr>
          <w:rFonts w:hint="eastAsia"/>
        </w:rPr>
        <w:t>감사인이</w:t>
      </w:r>
      <w:r w:rsidRPr="006332D6">
        <w:t xml:space="preserve"> 감사보고서에 대한 의존을 방지할 조치를 취할 것이라고 사전에 통보를 하였음에도 불구하고 경영진 또는 지배기구가 이전에 발행한 재무제표에 대한 감사보고서에 대한 의존을 방지하는 필요조치를 취하지 못하였다고 감사인이 판단한 경우, 감사인이 취할 일련의 조치는 감사인의 법적 권리와 의무에 따라 달라진다. 따라서, 감사인은 법적 조언을 구하는 것이 적절하다고 생각할 수도 있다. </w:t>
      </w:r>
    </w:p>
    <w:p w14:paraId="203FC5D8" w14:textId="77777777" w:rsidR="00BF3C78" w:rsidRPr="006332D6" w:rsidRDefault="00BF3C78" w:rsidP="000E1140">
      <w:pPr>
        <w:wordWrap/>
        <w:spacing w:line="280" w:lineRule="atLeast"/>
        <w:sectPr w:rsidR="00BF3C78" w:rsidRPr="006332D6" w:rsidSect="008A1645">
          <w:footnotePr>
            <w:numStart w:val="2"/>
            <w:numRestart w:val="eachSect"/>
          </w:footnotePr>
          <w:type w:val="continuous"/>
          <w:pgSz w:w="11906" w:h="16838" w:code="9"/>
          <w:pgMar w:top="1701" w:right="1440" w:bottom="1440" w:left="1440" w:header="851" w:footer="663" w:gutter="0"/>
          <w:cols w:space="425"/>
          <w:titlePg/>
          <w:docGrid w:linePitch="360"/>
        </w:sectPr>
      </w:pPr>
      <w:bookmarkStart w:id="56" w:name="감사기준서_570"/>
      <w:bookmarkEnd w:id="56"/>
    </w:p>
    <w:p w14:paraId="1446C52E" w14:textId="77777777" w:rsidR="00964A5B" w:rsidRPr="006332D6" w:rsidRDefault="00964A5B" w:rsidP="00BF3C78">
      <w:pPr>
        <w:pStyle w:val="10"/>
        <w:sectPr w:rsidR="00964A5B" w:rsidRPr="006332D6" w:rsidSect="008A1645">
          <w:footnotePr>
            <w:numRestart w:val="eachSect"/>
          </w:footnotePr>
          <w:type w:val="continuous"/>
          <w:pgSz w:w="11906" w:h="16838" w:code="9"/>
          <w:pgMar w:top="1701" w:right="1440" w:bottom="1440" w:left="1440" w:header="851" w:footer="663" w:gutter="0"/>
          <w:cols w:space="720"/>
          <w:titlePg/>
          <w:docGrid w:linePitch="272"/>
        </w:sectPr>
      </w:pPr>
    </w:p>
    <w:p w14:paraId="6AE1B45D" w14:textId="3AE6F434" w:rsidR="009074FB" w:rsidRPr="006332D6" w:rsidRDefault="009074FB" w:rsidP="00BF3C78">
      <w:pPr>
        <w:pStyle w:val="10"/>
        <w:rPr>
          <w:rFonts w:ascii="맑은 고딕" w:eastAsia="맑은 고딕" w:hAnsi="맑은 고딕"/>
          <w:b w:val="0"/>
          <w:bCs w:val="0"/>
          <w:kern w:val="0"/>
          <w:szCs w:val="20"/>
        </w:rPr>
      </w:pPr>
      <w:bookmarkStart w:id="57" w:name="_Toc213332014"/>
      <w:r w:rsidRPr="006332D6">
        <w:rPr>
          <w:rFonts w:hint="eastAsia"/>
        </w:rPr>
        <w:lastRenderedPageBreak/>
        <w:t>감사기준서 570</w:t>
      </w:r>
      <w:r w:rsidR="006346F8" w:rsidRPr="006332D6">
        <w:rPr>
          <w:rFonts w:hint="eastAsia"/>
        </w:rPr>
        <w:t xml:space="preserve"> </w:t>
      </w:r>
      <w:r w:rsidR="006346F8" w:rsidRPr="006332D6">
        <w:br/>
      </w:r>
      <w:r w:rsidRPr="006332D6">
        <w:rPr>
          <w:rFonts w:ascii="맑은 고딕" w:eastAsia="맑은 고딕" w:hAnsi="맑은 고딕" w:hint="eastAsia"/>
          <w:kern w:val="0"/>
          <w:szCs w:val="20"/>
        </w:rPr>
        <w:t>계속기업</w:t>
      </w:r>
      <w:bookmarkEnd w:id="57"/>
    </w:p>
    <w:p w14:paraId="5D703981" w14:textId="77777777" w:rsidR="00BF3C78" w:rsidRPr="006332D6" w:rsidRDefault="00BF3C78" w:rsidP="00BF3C78">
      <w:pPr>
        <w:pBdr>
          <w:bottom w:val="single" w:sz="4" w:space="1" w:color="auto"/>
        </w:pBdr>
        <w:jc w:val="center"/>
        <w:rPr>
          <w:b/>
          <w:bCs/>
          <w:sz w:val="24"/>
          <w:szCs w:val="32"/>
        </w:rPr>
      </w:pPr>
      <w:r w:rsidRPr="006332D6">
        <w:rPr>
          <w:rFonts w:hint="eastAsia"/>
          <w:b/>
          <w:bCs/>
          <w:sz w:val="24"/>
          <w:szCs w:val="32"/>
        </w:rPr>
        <w:t>목차</w:t>
      </w:r>
    </w:p>
    <w:p w14:paraId="355AF71C" w14:textId="77777777" w:rsidR="00BF3C78" w:rsidRPr="006332D6" w:rsidRDefault="00BF3C78" w:rsidP="00BF3C78">
      <w:pPr>
        <w:spacing w:after="0"/>
        <w:jc w:val="right"/>
      </w:pPr>
      <w:r w:rsidRPr="006332D6">
        <w:rPr>
          <w:rFonts w:hint="eastAsia"/>
        </w:rPr>
        <w:t>문단번호</w:t>
      </w:r>
    </w:p>
    <w:p w14:paraId="346D94F4" w14:textId="77777777" w:rsidR="009074FB" w:rsidRPr="006332D6" w:rsidRDefault="009074FB" w:rsidP="00BF3C78">
      <w:pPr>
        <w:pStyle w:val="ad"/>
        <w:rPr>
          <w:b/>
          <w:bCs/>
        </w:rPr>
      </w:pPr>
      <w:r w:rsidRPr="006332D6">
        <w:rPr>
          <w:rFonts w:hint="eastAsia"/>
          <w:b/>
          <w:bCs/>
        </w:rPr>
        <w:t>서론</w:t>
      </w:r>
    </w:p>
    <w:p w14:paraId="6AF83359" w14:textId="30B18487" w:rsidR="009074FB" w:rsidRPr="006332D6" w:rsidRDefault="009074FB" w:rsidP="00BF3C78">
      <w:pPr>
        <w:pStyle w:val="ad"/>
      </w:pPr>
      <w:r w:rsidRPr="006332D6">
        <w:rPr>
          <w:rFonts w:hint="eastAsia"/>
        </w:rPr>
        <w:t xml:space="preserve">이 감사기준서의 범위 </w:t>
      </w:r>
      <w:r w:rsidRPr="006332D6">
        <w:rPr>
          <w:rFonts w:ascii="Times New Roman"/>
        </w:rPr>
        <w:tab/>
      </w:r>
      <w:r w:rsidRPr="006332D6">
        <w:rPr>
          <w:rFonts w:ascii="Times New Roman"/>
        </w:rPr>
        <w:tab/>
        <w:t xml:space="preserve"> </w:t>
      </w:r>
      <w:r w:rsidRPr="006332D6">
        <w:rPr>
          <w:rFonts w:eastAsia="MS Mincho" w:hint="eastAsia"/>
        </w:rPr>
        <w:t>1</w:t>
      </w:r>
    </w:p>
    <w:p w14:paraId="4ED6CDF3" w14:textId="23420BD2" w:rsidR="009074FB" w:rsidRPr="006332D6" w:rsidRDefault="009074FB" w:rsidP="00BF3C78">
      <w:pPr>
        <w:pStyle w:val="ad"/>
      </w:pPr>
      <w:r w:rsidRPr="006332D6">
        <w:rPr>
          <w:rFonts w:hint="eastAsia"/>
        </w:rPr>
        <w:t xml:space="preserve">회계의 계속기업전제 </w:t>
      </w:r>
      <w:r w:rsidRPr="006332D6">
        <w:rPr>
          <w:rFonts w:ascii="Times New Roman"/>
        </w:rPr>
        <w:tab/>
      </w:r>
      <w:r w:rsidRPr="006332D6">
        <w:rPr>
          <w:rFonts w:ascii="Times New Roman"/>
        </w:rPr>
        <w:tab/>
        <w:t xml:space="preserve"> </w:t>
      </w:r>
      <w:r w:rsidRPr="006332D6">
        <w:rPr>
          <w:rFonts w:hint="eastAsia"/>
        </w:rPr>
        <w:t>2</w:t>
      </w:r>
    </w:p>
    <w:p w14:paraId="21A7BD6B" w14:textId="323D6896" w:rsidR="009074FB" w:rsidRPr="006332D6" w:rsidRDefault="009074FB" w:rsidP="00BF3C78">
      <w:pPr>
        <w:pStyle w:val="ad"/>
      </w:pPr>
      <w:proofErr w:type="spellStart"/>
      <w:r w:rsidRPr="006332D6">
        <w:rPr>
          <w:rFonts w:hint="eastAsia"/>
        </w:rPr>
        <w:t>계속기업으로서의</w:t>
      </w:r>
      <w:proofErr w:type="spellEnd"/>
      <w:r w:rsidRPr="006332D6">
        <w:rPr>
          <w:rFonts w:hint="eastAsia"/>
        </w:rPr>
        <w:t xml:space="preserve"> 존속능력에 대한 평가 책임 </w:t>
      </w:r>
      <w:r w:rsidRPr="006332D6">
        <w:rPr>
          <w:rFonts w:ascii="Times New Roman"/>
        </w:rPr>
        <w:tab/>
      </w:r>
      <w:r w:rsidRPr="006332D6">
        <w:rPr>
          <w:rFonts w:ascii="Times New Roman"/>
        </w:rPr>
        <w:tab/>
        <w:t xml:space="preserve"> </w:t>
      </w:r>
      <w:r w:rsidRPr="006332D6">
        <w:rPr>
          <w:rFonts w:hint="eastAsia"/>
        </w:rPr>
        <w:t>3-7</w:t>
      </w:r>
    </w:p>
    <w:p w14:paraId="3B1A790E" w14:textId="1499A3BC" w:rsidR="009074FB" w:rsidRPr="006332D6" w:rsidRDefault="009074FB" w:rsidP="00BF3C78">
      <w:pPr>
        <w:pStyle w:val="ad"/>
      </w:pPr>
      <w:r w:rsidRPr="006332D6">
        <w:rPr>
          <w:rFonts w:hint="eastAsia"/>
        </w:rPr>
        <w:t xml:space="preserve">시행일 </w:t>
      </w:r>
      <w:r w:rsidRPr="006332D6">
        <w:rPr>
          <w:rFonts w:ascii="Times New Roman"/>
        </w:rPr>
        <w:tab/>
      </w:r>
      <w:r w:rsidRPr="006332D6">
        <w:rPr>
          <w:rFonts w:ascii="Times New Roman"/>
        </w:rPr>
        <w:tab/>
        <w:t xml:space="preserve"> </w:t>
      </w:r>
      <w:r w:rsidRPr="006332D6">
        <w:rPr>
          <w:rFonts w:hint="eastAsia"/>
        </w:rPr>
        <w:t>8</w:t>
      </w:r>
    </w:p>
    <w:p w14:paraId="01A2D6FF" w14:textId="44A1D2BC" w:rsidR="009074FB" w:rsidRPr="006332D6" w:rsidRDefault="009074FB" w:rsidP="00BF3C78">
      <w:pPr>
        <w:pStyle w:val="ad"/>
      </w:pPr>
      <w:r w:rsidRPr="006332D6">
        <w:rPr>
          <w:rFonts w:hint="eastAsia"/>
          <w:b/>
          <w:bCs/>
        </w:rPr>
        <w:t>목적</w:t>
      </w:r>
      <w:r w:rsidRPr="006332D6">
        <w:rPr>
          <w:rFonts w:hint="eastAsia"/>
        </w:rPr>
        <w:t xml:space="preserve"> </w:t>
      </w:r>
      <w:r w:rsidRPr="006332D6">
        <w:rPr>
          <w:rFonts w:ascii="Times New Roman"/>
        </w:rPr>
        <w:tab/>
      </w:r>
      <w:r w:rsidRPr="006332D6">
        <w:rPr>
          <w:rFonts w:ascii="Times New Roman"/>
        </w:rPr>
        <w:tab/>
        <w:t xml:space="preserve"> </w:t>
      </w:r>
      <w:r w:rsidRPr="006332D6">
        <w:rPr>
          <w:rFonts w:hint="eastAsia"/>
        </w:rPr>
        <w:t>9</w:t>
      </w:r>
    </w:p>
    <w:p w14:paraId="5F1E9DFF" w14:textId="77777777" w:rsidR="009074FB" w:rsidRPr="006332D6" w:rsidRDefault="009074FB" w:rsidP="00BF3C78">
      <w:pPr>
        <w:pStyle w:val="ad"/>
        <w:rPr>
          <w:b/>
          <w:bCs/>
        </w:rPr>
      </w:pPr>
      <w:r w:rsidRPr="006332D6">
        <w:rPr>
          <w:rFonts w:hint="eastAsia"/>
          <w:b/>
          <w:bCs/>
        </w:rPr>
        <w:t>요구사항</w:t>
      </w:r>
    </w:p>
    <w:p w14:paraId="34A023AB" w14:textId="19345D8B" w:rsidR="009074FB" w:rsidRPr="006332D6" w:rsidRDefault="009074FB" w:rsidP="00BF3C78">
      <w:pPr>
        <w:pStyle w:val="ad"/>
      </w:pPr>
      <w:r w:rsidRPr="006332D6">
        <w:rPr>
          <w:rFonts w:hint="eastAsia"/>
        </w:rPr>
        <w:t xml:space="preserve">위험평가절차 및 관련 활동 </w:t>
      </w:r>
      <w:r w:rsidRPr="006332D6">
        <w:rPr>
          <w:rFonts w:ascii="Times New Roman"/>
        </w:rPr>
        <w:tab/>
      </w:r>
      <w:r w:rsidRPr="006332D6">
        <w:rPr>
          <w:rFonts w:ascii="Times New Roman"/>
        </w:rPr>
        <w:tab/>
        <w:t xml:space="preserve"> </w:t>
      </w:r>
      <w:r w:rsidRPr="006332D6">
        <w:rPr>
          <w:rFonts w:hint="eastAsia"/>
        </w:rPr>
        <w:t>10-11</w:t>
      </w:r>
    </w:p>
    <w:p w14:paraId="7E8528DD" w14:textId="49C808BF" w:rsidR="009074FB" w:rsidRPr="006332D6" w:rsidRDefault="009074FB" w:rsidP="00BF3C78">
      <w:pPr>
        <w:pStyle w:val="ad"/>
      </w:pPr>
      <w:r w:rsidRPr="006332D6">
        <w:rPr>
          <w:rFonts w:hint="eastAsia"/>
        </w:rPr>
        <w:t xml:space="preserve">경영진 평가에 대한 감사인의 평가 </w:t>
      </w:r>
      <w:r w:rsidRPr="006332D6">
        <w:rPr>
          <w:rFonts w:ascii="Times New Roman"/>
        </w:rPr>
        <w:tab/>
      </w:r>
      <w:r w:rsidRPr="006332D6">
        <w:rPr>
          <w:rFonts w:ascii="Times New Roman"/>
        </w:rPr>
        <w:tab/>
        <w:t xml:space="preserve"> </w:t>
      </w:r>
      <w:r w:rsidRPr="006332D6">
        <w:rPr>
          <w:rFonts w:hint="eastAsia"/>
        </w:rPr>
        <w:t>12-14</w:t>
      </w:r>
    </w:p>
    <w:p w14:paraId="557DAD01" w14:textId="32D9995A" w:rsidR="009074FB" w:rsidRPr="006332D6" w:rsidRDefault="009074FB" w:rsidP="00BF3C78">
      <w:pPr>
        <w:pStyle w:val="ad"/>
      </w:pPr>
      <w:r w:rsidRPr="006332D6">
        <w:rPr>
          <w:rFonts w:hint="eastAsia"/>
        </w:rPr>
        <w:t xml:space="preserve">경영진 평가기간 후의 기간 </w:t>
      </w:r>
      <w:r w:rsidRPr="006332D6">
        <w:rPr>
          <w:rFonts w:ascii="Times New Roman"/>
        </w:rPr>
        <w:tab/>
      </w:r>
      <w:r w:rsidRPr="006332D6">
        <w:rPr>
          <w:rFonts w:ascii="Times New Roman"/>
        </w:rPr>
        <w:tab/>
        <w:t xml:space="preserve"> </w:t>
      </w:r>
      <w:r w:rsidRPr="006332D6">
        <w:rPr>
          <w:rFonts w:hint="eastAsia"/>
        </w:rPr>
        <w:t>15</w:t>
      </w:r>
    </w:p>
    <w:p w14:paraId="5162EFFB" w14:textId="12006997" w:rsidR="009074FB" w:rsidRPr="006332D6" w:rsidRDefault="009074FB" w:rsidP="00BF3C78">
      <w:pPr>
        <w:pStyle w:val="ad"/>
        <w:rPr>
          <w:rFonts w:ascii="Times New Roman"/>
          <w:kern w:val="0"/>
        </w:rPr>
      </w:pPr>
      <w:r w:rsidRPr="006332D6">
        <w:rPr>
          <w:rFonts w:ascii="Times New Roman" w:hint="eastAsia"/>
        </w:rPr>
        <w:t>사건이나</w:t>
      </w:r>
      <w:r w:rsidRPr="006332D6">
        <w:rPr>
          <w:rFonts w:ascii="Times New Roman"/>
        </w:rPr>
        <w:t xml:space="preserve"> </w:t>
      </w:r>
      <w:r w:rsidRPr="006332D6">
        <w:rPr>
          <w:rFonts w:ascii="Times New Roman" w:hint="eastAsia"/>
        </w:rPr>
        <w:t>상황이</w:t>
      </w:r>
      <w:r w:rsidRPr="006332D6">
        <w:rPr>
          <w:rFonts w:ascii="Times New Roman"/>
        </w:rPr>
        <w:t xml:space="preserve"> </w:t>
      </w:r>
      <w:r w:rsidRPr="006332D6">
        <w:rPr>
          <w:rFonts w:ascii="Times New Roman" w:hint="eastAsia"/>
        </w:rPr>
        <w:t>식별된</w:t>
      </w:r>
      <w:r w:rsidRPr="006332D6">
        <w:rPr>
          <w:rFonts w:ascii="Times New Roman"/>
        </w:rPr>
        <w:t xml:space="preserve"> </w:t>
      </w:r>
      <w:r w:rsidRPr="006332D6">
        <w:rPr>
          <w:rFonts w:ascii="Times New Roman" w:hint="eastAsia"/>
        </w:rPr>
        <w:t>경우의</w:t>
      </w:r>
      <w:r w:rsidRPr="006332D6">
        <w:rPr>
          <w:rFonts w:ascii="Times New Roman"/>
        </w:rPr>
        <w:t xml:space="preserve"> </w:t>
      </w:r>
      <w:r w:rsidRPr="006332D6">
        <w:rPr>
          <w:rFonts w:ascii="Times New Roman" w:hint="eastAsia"/>
        </w:rPr>
        <w:t>추가적인</w:t>
      </w:r>
      <w:r w:rsidRPr="006332D6">
        <w:rPr>
          <w:rFonts w:ascii="Times New Roman"/>
        </w:rPr>
        <w:t xml:space="preserve"> </w:t>
      </w:r>
      <w:r w:rsidRPr="006332D6">
        <w:rPr>
          <w:rFonts w:ascii="Times New Roman" w:hint="eastAsia"/>
        </w:rPr>
        <w:t>감사절차</w:t>
      </w:r>
      <w:r w:rsidRPr="006332D6">
        <w:rPr>
          <w:rFonts w:ascii="Times New Roman"/>
        </w:rPr>
        <w:t xml:space="preserve"> </w:t>
      </w:r>
      <w:r w:rsidRPr="006332D6">
        <w:rPr>
          <w:rFonts w:ascii="Times New Roman"/>
          <w:kern w:val="0"/>
        </w:rPr>
        <w:tab/>
      </w:r>
      <w:r w:rsidRPr="006332D6">
        <w:rPr>
          <w:rFonts w:ascii="Times New Roman"/>
          <w:kern w:val="0"/>
        </w:rPr>
        <w:tab/>
        <w:t xml:space="preserve"> </w:t>
      </w:r>
      <w:r w:rsidRPr="006332D6">
        <w:t>16</w:t>
      </w:r>
    </w:p>
    <w:p w14:paraId="5B9D4A3F" w14:textId="7B24D039" w:rsidR="009074FB" w:rsidRPr="006332D6" w:rsidRDefault="009074FB" w:rsidP="00BF3C78">
      <w:pPr>
        <w:pStyle w:val="ad"/>
      </w:pPr>
      <w:r w:rsidRPr="006332D6">
        <w:rPr>
          <w:rFonts w:hint="eastAsia"/>
        </w:rPr>
        <w:t xml:space="preserve">감사결론 </w:t>
      </w:r>
      <w:r w:rsidRPr="006332D6">
        <w:rPr>
          <w:rFonts w:ascii="Times New Roman"/>
        </w:rPr>
        <w:tab/>
      </w:r>
      <w:r w:rsidRPr="006332D6">
        <w:rPr>
          <w:rFonts w:ascii="Times New Roman"/>
        </w:rPr>
        <w:tab/>
        <w:t xml:space="preserve"> </w:t>
      </w:r>
      <w:r w:rsidRPr="006332D6">
        <w:rPr>
          <w:rFonts w:hint="eastAsia"/>
        </w:rPr>
        <w:t>17-20</w:t>
      </w:r>
    </w:p>
    <w:p w14:paraId="3C363977" w14:textId="2F2D4E77" w:rsidR="009074FB" w:rsidRPr="006332D6" w:rsidRDefault="009074FB" w:rsidP="00BF3C78">
      <w:pPr>
        <w:pStyle w:val="ad"/>
      </w:pPr>
      <w:r w:rsidRPr="006332D6">
        <w:rPr>
          <w:rFonts w:hint="eastAsia"/>
        </w:rPr>
        <w:t xml:space="preserve">감사보고서에 대한 시사점 </w:t>
      </w:r>
      <w:r w:rsidRPr="006332D6">
        <w:rPr>
          <w:rFonts w:ascii="Times New Roman"/>
        </w:rPr>
        <w:tab/>
      </w:r>
      <w:r w:rsidRPr="006332D6">
        <w:rPr>
          <w:rFonts w:ascii="Times New Roman"/>
        </w:rPr>
        <w:tab/>
        <w:t xml:space="preserve"> </w:t>
      </w:r>
      <w:r w:rsidRPr="006332D6">
        <w:rPr>
          <w:rFonts w:hint="eastAsia"/>
        </w:rPr>
        <w:t>21-24</w:t>
      </w:r>
    </w:p>
    <w:p w14:paraId="07475743" w14:textId="314081C2" w:rsidR="009074FB" w:rsidRPr="006332D6" w:rsidRDefault="009074FB" w:rsidP="00BF3C78">
      <w:pPr>
        <w:pStyle w:val="ad"/>
      </w:pPr>
      <w:r w:rsidRPr="006332D6">
        <w:rPr>
          <w:rFonts w:hint="eastAsia"/>
        </w:rPr>
        <w:t xml:space="preserve">지배기구와의 커뮤니케이션 </w:t>
      </w:r>
      <w:r w:rsidRPr="006332D6">
        <w:rPr>
          <w:rFonts w:ascii="Times New Roman"/>
        </w:rPr>
        <w:tab/>
      </w:r>
      <w:r w:rsidRPr="006332D6">
        <w:rPr>
          <w:rFonts w:ascii="Times New Roman"/>
        </w:rPr>
        <w:tab/>
        <w:t xml:space="preserve"> </w:t>
      </w:r>
      <w:r w:rsidRPr="006332D6">
        <w:rPr>
          <w:rFonts w:hint="eastAsia"/>
        </w:rPr>
        <w:t>25</w:t>
      </w:r>
    </w:p>
    <w:p w14:paraId="56EB4E53" w14:textId="38D9E128" w:rsidR="009074FB" w:rsidRPr="006332D6" w:rsidRDefault="009074FB" w:rsidP="00BF3C78">
      <w:pPr>
        <w:pStyle w:val="ad"/>
      </w:pPr>
      <w:r w:rsidRPr="006332D6">
        <w:rPr>
          <w:rFonts w:hint="eastAsia"/>
        </w:rPr>
        <w:t xml:space="preserve">재무제표 승인의 유의적 지연 </w:t>
      </w:r>
      <w:r w:rsidRPr="006332D6">
        <w:rPr>
          <w:rFonts w:ascii="Times New Roman"/>
        </w:rPr>
        <w:tab/>
      </w:r>
      <w:r w:rsidRPr="006332D6">
        <w:rPr>
          <w:rFonts w:ascii="Times New Roman"/>
        </w:rPr>
        <w:tab/>
        <w:t xml:space="preserve"> </w:t>
      </w:r>
      <w:r w:rsidRPr="006332D6">
        <w:rPr>
          <w:rFonts w:hint="eastAsia"/>
        </w:rPr>
        <w:t>26</w:t>
      </w:r>
    </w:p>
    <w:p w14:paraId="1C28ADB5" w14:textId="77777777" w:rsidR="009074FB" w:rsidRPr="006332D6" w:rsidRDefault="009074FB" w:rsidP="00BF3C78">
      <w:pPr>
        <w:pStyle w:val="ad"/>
        <w:rPr>
          <w:rFonts w:ascii="Times New Roman"/>
          <w:b/>
          <w:bCs/>
          <w:kern w:val="0"/>
          <w:lang w:val="en-GB"/>
        </w:rPr>
      </w:pPr>
      <w:r w:rsidRPr="006332D6">
        <w:rPr>
          <w:rFonts w:ascii="Times New Roman" w:hint="eastAsia"/>
          <w:b/>
          <w:bCs/>
          <w:kern w:val="0"/>
          <w:lang w:val="en-GB"/>
        </w:rPr>
        <w:t>적용</w:t>
      </w:r>
      <w:r w:rsidRPr="006332D6">
        <w:rPr>
          <w:rFonts w:ascii="Times New Roman"/>
          <w:b/>
          <w:bCs/>
          <w:kern w:val="0"/>
          <w:lang w:val="en-GB"/>
        </w:rPr>
        <w:t xml:space="preserve"> </w:t>
      </w:r>
      <w:r w:rsidRPr="006332D6">
        <w:rPr>
          <w:rFonts w:ascii="Times New Roman" w:hint="eastAsia"/>
          <w:b/>
          <w:bCs/>
          <w:kern w:val="0"/>
          <w:lang w:val="en-GB"/>
        </w:rPr>
        <w:t>및</w:t>
      </w:r>
      <w:r w:rsidRPr="006332D6">
        <w:rPr>
          <w:rFonts w:ascii="Times New Roman"/>
          <w:b/>
          <w:bCs/>
          <w:kern w:val="0"/>
          <w:lang w:val="en-GB"/>
        </w:rPr>
        <w:t xml:space="preserve"> </w:t>
      </w:r>
      <w:r w:rsidRPr="006332D6">
        <w:rPr>
          <w:rFonts w:ascii="Times New Roman" w:hint="eastAsia"/>
          <w:b/>
          <w:bCs/>
          <w:kern w:val="0"/>
          <w:lang w:val="en-GB"/>
        </w:rPr>
        <w:t>기타</w:t>
      </w:r>
      <w:r w:rsidRPr="006332D6">
        <w:rPr>
          <w:rFonts w:ascii="Times New Roman"/>
          <w:b/>
          <w:bCs/>
          <w:kern w:val="0"/>
          <w:lang w:val="en-GB"/>
        </w:rPr>
        <w:t xml:space="preserve"> </w:t>
      </w:r>
      <w:r w:rsidRPr="006332D6">
        <w:rPr>
          <w:rFonts w:ascii="Times New Roman" w:hint="eastAsia"/>
          <w:b/>
          <w:bCs/>
          <w:kern w:val="0"/>
          <w:lang w:val="en-GB"/>
        </w:rPr>
        <w:t>설명자료</w:t>
      </w:r>
    </w:p>
    <w:p w14:paraId="5F9CAD47" w14:textId="16EAD4F3" w:rsidR="009074FB" w:rsidRPr="006332D6" w:rsidRDefault="009074FB" w:rsidP="00BF3C78">
      <w:pPr>
        <w:pStyle w:val="ad"/>
        <w:rPr>
          <w:rFonts w:ascii="Times New Roman"/>
          <w:kern w:val="0"/>
        </w:rPr>
      </w:pPr>
      <w:r w:rsidRPr="006332D6">
        <w:rPr>
          <w:rFonts w:hint="eastAsia"/>
        </w:rPr>
        <w:t xml:space="preserve">이 감사기준서의 범위 </w:t>
      </w:r>
      <w:r w:rsidRPr="006332D6">
        <w:rPr>
          <w:rFonts w:ascii="Times New Roman"/>
          <w:kern w:val="0"/>
        </w:rPr>
        <w:tab/>
      </w:r>
      <w:r w:rsidRPr="006332D6">
        <w:rPr>
          <w:rFonts w:ascii="Times New Roman"/>
          <w:kern w:val="0"/>
        </w:rPr>
        <w:tab/>
        <w:t>A1</w:t>
      </w:r>
    </w:p>
    <w:p w14:paraId="18B0634C" w14:textId="513EE33F" w:rsidR="009074FB" w:rsidRPr="006332D6" w:rsidRDefault="009074FB" w:rsidP="00BF3C78">
      <w:pPr>
        <w:pStyle w:val="ad"/>
        <w:rPr>
          <w:rFonts w:ascii="Times New Roman"/>
          <w:kern w:val="0"/>
        </w:rPr>
      </w:pPr>
      <w:r w:rsidRPr="006332D6">
        <w:rPr>
          <w:rFonts w:hint="eastAsia"/>
        </w:rPr>
        <w:t>회계의 계속기업전제</w:t>
      </w:r>
      <w:r w:rsidRPr="006332D6">
        <w:rPr>
          <w:rFonts w:hint="eastAsia"/>
          <w:i/>
        </w:rPr>
        <w:t xml:space="preserve"> </w:t>
      </w:r>
      <w:r w:rsidRPr="006332D6">
        <w:rPr>
          <w:rFonts w:ascii="Times New Roman"/>
          <w:kern w:val="0"/>
        </w:rPr>
        <w:tab/>
      </w:r>
      <w:r w:rsidRPr="006332D6">
        <w:rPr>
          <w:rFonts w:ascii="Times New Roman"/>
          <w:kern w:val="0"/>
        </w:rPr>
        <w:tab/>
        <w:t>A2</w:t>
      </w:r>
    </w:p>
    <w:p w14:paraId="41DE20AB" w14:textId="58B8B146" w:rsidR="009074FB" w:rsidRPr="006332D6" w:rsidRDefault="009074FB" w:rsidP="00BF3C78">
      <w:pPr>
        <w:pStyle w:val="ad"/>
      </w:pPr>
      <w:r w:rsidRPr="006332D6">
        <w:rPr>
          <w:rFonts w:hint="eastAsia"/>
        </w:rPr>
        <w:t xml:space="preserve">위험평가절차 및 관련 활동 </w:t>
      </w:r>
      <w:r w:rsidRPr="006332D6">
        <w:rPr>
          <w:rFonts w:ascii="Times New Roman"/>
        </w:rPr>
        <w:tab/>
      </w:r>
      <w:r w:rsidRPr="006332D6">
        <w:rPr>
          <w:rFonts w:ascii="Times New Roman"/>
        </w:rPr>
        <w:tab/>
        <w:t>A3-A7</w:t>
      </w:r>
    </w:p>
    <w:p w14:paraId="01981398" w14:textId="7BC44164" w:rsidR="009074FB" w:rsidRPr="006332D6" w:rsidRDefault="009074FB" w:rsidP="00BF3C78">
      <w:pPr>
        <w:pStyle w:val="ad"/>
      </w:pPr>
      <w:r w:rsidRPr="006332D6">
        <w:rPr>
          <w:rFonts w:hint="eastAsia"/>
        </w:rPr>
        <w:t xml:space="preserve">경영진 평가에 대한 감사인의 평가 </w:t>
      </w:r>
      <w:r w:rsidRPr="006332D6">
        <w:rPr>
          <w:rFonts w:ascii="Times New Roman"/>
        </w:rPr>
        <w:tab/>
      </w:r>
      <w:r w:rsidRPr="006332D6">
        <w:rPr>
          <w:rFonts w:ascii="Times New Roman"/>
        </w:rPr>
        <w:tab/>
        <w:t>A8-A13</w:t>
      </w:r>
    </w:p>
    <w:p w14:paraId="42346F08" w14:textId="2AF311BA" w:rsidR="009074FB" w:rsidRPr="006332D6" w:rsidRDefault="009074FB" w:rsidP="00BF3C78">
      <w:pPr>
        <w:pStyle w:val="ad"/>
      </w:pPr>
      <w:r w:rsidRPr="006332D6">
        <w:rPr>
          <w:rFonts w:hint="eastAsia"/>
        </w:rPr>
        <w:t xml:space="preserve">경영진 평가기간 후의 기간 </w:t>
      </w:r>
      <w:r w:rsidRPr="006332D6">
        <w:rPr>
          <w:rFonts w:ascii="Times New Roman"/>
        </w:rPr>
        <w:tab/>
      </w:r>
      <w:r w:rsidRPr="006332D6">
        <w:rPr>
          <w:rFonts w:ascii="Times New Roman"/>
        </w:rPr>
        <w:tab/>
        <w:t>A14-A15</w:t>
      </w:r>
    </w:p>
    <w:p w14:paraId="70946450" w14:textId="5AB2B624" w:rsidR="009074FB" w:rsidRPr="006332D6" w:rsidRDefault="009074FB" w:rsidP="00BF3C78">
      <w:pPr>
        <w:pStyle w:val="ad"/>
        <w:rPr>
          <w:rFonts w:ascii="Times New Roman"/>
          <w:kern w:val="0"/>
        </w:rPr>
      </w:pPr>
      <w:r w:rsidRPr="006332D6">
        <w:rPr>
          <w:rFonts w:ascii="Times New Roman" w:hint="eastAsia"/>
        </w:rPr>
        <w:t>사건이나</w:t>
      </w:r>
      <w:r w:rsidRPr="006332D6">
        <w:rPr>
          <w:rFonts w:ascii="Times New Roman"/>
        </w:rPr>
        <w:t xml:space="preserve"> </w:t>
      </w:r>
      <w:r w:rsidRPr="006332D6">
        <w:rPr>
          <w:rFonts w:ascii="Times New Roman" w:hint="eastAsia"/>
        </w:rPr>
        <w:t>상황이</w:t>
      </w:r>
      <w:r w:rsidRPr="006332D6">
        <w:rPr>
          <w:rFonts w:ascii="Times New Roman"/>
        </w:rPr>
        <w:t xml:space="preserve"> </w:t>
      </w:r>
      <w:r w:rsidRPr="006332D6">
        <w:rPr>
          <w:rFonts w:ascii="Times New Roman" w:hint="eastAsia"/>
        </w:rPr>
        <w:t>식별된</w:t>
      </w:r>
      <w:r w:rsidRPr="006332D6">
        <w:rPr>
          <w:rFonts w:ascii="Times New Roman"/>
        </w:rPr>
        <w:t xml:space="preserve"> </w:t>
      </w:r>
      <w:r w:rsidRPr="006332D6">
        <w:rPr>
          <w:rFonts w:ascii="Times New Roman" w:hint="eastAsia"/>
        </w:rPr>
        <w:t>경우의</w:t>
      </w:r>
      <w:r w:rsidRPr="006332D6">
        <w:rPr>
          <w:rFonts w:ascii="Times New Roman"/>
        </w:rPr>
        <w:t xml:space="preserve"> </w:t>
      </w:r>
      <w:r w:rsidRPr="006332D6">
        <w:rPr>
          <w:rFonts w:ascii="Times New Roman" w:hint="eastAsia"/>
        </w:rPr>
        <w:t>추가적인</w:t>
      </w:r>
      <w:r w:rsidRPr="006332D6">
        <w:rPr>
          <w:rFonts w:ascii="Times New Roman"/>
        </w:rPr>
        <w:t xml:space="preserve"> </w:t>
      </w:r>
      <w:r w:rsidRPr="006332D6">
        <w:rPr>
          <w:rFonts w:ascii="Times New Roman" w:hint="eastAsia"/>
        </w:rPr>
        <w:t>감사절차</w:t>
      </w:r>
      <w:r w:rsidRPr="006332D6">
        <w:rPr>
          <w:rFonts w:ascii="Times New Roman" w:hint="eastAsia"/>
        </w:rPr>
        <w:t xml:space="preserve"> </w:t>
      </w:r>
      <w:r w:rsidRPr="006332D6">
        <w:rPr>
          <w:rFonts w:ascii="Times New Roman"/>
          <w:kern w:val="0"/>
        </w:rPr>
        <w:tab/>
      </w:r>
      <w:r w:rsidRPr="006332D6">
        <w:rPr>
          <w:rFonts w:ascii="Times New Roman"/>
          <w:kern w:val="0"/>
        </w:rPr>
        <w:tab/>
        <w:t>A16-A20</w:t>
      </w:r>
    </w:p>
    <w:p w14:paraId="07D957A3" w14:textId="19347835" w:rsidR="009074FB" w:rsidRPr="006332D6" w:rsidRDefault="009074FB" w:rsidP="00BF3C78">
      <w:pPr>
        <w:pStyle w:val="ad"/>
      </w:pPr>
      <w:r w:rsidRPr="006332D6">
        <w:rPr>
          <w:rFonts w:hint="eastAsia"/>
        </w:rPr>
        <w:t xml:space="preserve">감사결론 </w:t>
      </w:r>
      <w:r w:rsidRPr="006332D6">
        <w:rPr>
          <w:rFonts w:ascii="Times New Roman"/>
        </w:rPr>
        <w:tab/>
      </w:r>
      <w:r w:rsidRPr="006332D6">
        <w:rPr>
          <w:rFonts w:ascii="Times New Roman"/>
        </w:rPr>
        <w:tab/>
        <w:t>A21-A25</w:t>
      </w:r>
    </w:p>
    <w:p w14:paraId="7467324A" w14:textId="77777777" w:rsidR="009074FB" w:rsidRPr="006332D6" w:rsidRDefault="009074FB" w:rsidP="00BF3C78">
      <w:pPr>
        <w:pStyle w:val="ad"/>
      </w:pPr>
      <w:r w:rsidRPr="006332D6">
        <w:rPr>
          <w:rFonts w:hint="eastAsia"/>
        </w:rPr>
        <w:t xml:space="preserve">감사보고서에 대한 시사점 </w:t>
      </w:r>
      <w:r w:rsidRPr="006332D6">
        <w:rPr>
          <w:rFonts w:ascii="Times New Roman"/>
        </w:rPr>
        <w:tab/>
      </w:r>
      <w:r w:rsidRPr="006332D6">
        <w:rPr>
          <w:rFonts w:ascii="Times New Roman"/>
        </w:rPr>
        <w:tab/>
        <w:t>A26-A35</w:t>
      </w:r>
    </w:p>
    <w:p w14:paraId="6553A6F7" w14:textId="77777777" w:rsidR="009074FB" w:rsidRPr="006332D6" w:rsidRDefault="009074FB" w:rsidP="00BF3C78">
      <w:pPr>
        <w:pStyle w:val="ad"/>
        <w:rPr>
          <w:rFonts w:ascii="Times New Roman"/>
          <w:kern w:val="0"/>
        </w:rPr>
      </w:pPr>
      <w:r w:rsidRPr="006332D6">
        <w:rPr>
          <w:rFonts w:ascii="Times New Roman" w:hint="eastAsia"/>
          <w:kern w:val="0"/>
        </w:rPr>
        <w:t>보론</w:t>
      </w:r>
      <w:r w:rsidRPr="006332D6">
        <w:rPr>
          <w:rFonts w:ascii="Times New Roman"/>
          <w:kern w:val="0"/>
        </w:rPr>
        <w:t xml:space="preserve">: </w:t>
      </w:r>
      <w:r w:rsidRPr="006332D6">
        <w:rPr>
          <w:rFonts w:ascii="Times New Roman" w:hint="eastAsia"/>
          <w:kern w:val="0"/>
        </w:rPr>
        <w:t>계속기업</w:t>
      </w:r>
      <w:r w:rsidRPr="006332D6">
        <w:rPr>
          <w:rFonts w:ascii="Times New Roman"/>
          <w:kern w:val="0"/>
        </w:rPr>
        <w:t xml:space="preserve"> </w:t>
      </w:r>
      <w:r w:rsidRPr="006332D6">
        <w:rPr>
          <w:rFonts w:ascii="Times New Roman" w:hint="eastAsia"/>
          <w:kern w:val="0"/>
        </w:rPr>
        <w:t>관련</w:t>
      </w:r>
      <w:r w:rsidRPr="006332D6">
        <w:rPr>
          <w:rFonts w:ascii="Times New Roman"/>
          <w:kern w:val="0"/>
        </w:rPr>
        <w:t xml:space="preserve"> </w:t>
      </w:r>
      <w:r w:rsidRPr="006332D6">
        <w:rPr>
          <w:rFonts w:ascii="Times New Roman" w:hint="eastAsia"/>
          <w:kern w:val="0"/>
        </w:rPr>
        <w:t>감사보고서</w:t>
      </w:r>
      <w:r w:rsidRPr="006332D6">
        <w:rPr>
          <w:rFonts w:ascii="Times New Roman"/>
          <w:kern w:val="0"/>
        </w:rPr>
        <w:t xml:space="preserve"> </w:t>
      </w:r>
      <w:r w:rsidRPr="006332D6">
        <w:rPr>
          <w:rFonts w:ascii="Times New Roman" w:hint="eastAsia"/>
          <w:kern w:val="0"/>
        </w:rPr>
        <w:t>사례</w:t>
      </w:r>
    </w:p>
    <w:p w14:paraId="74CC2162" w14:textId="77777777" w:rsidR="00BF3C78" w:rsidRPr="006332D6" w:rsidRDefault="00BF3C78" w:rsidP="00BF3C78"/>
    <w:tbl>
      <w:tblPr>
        <w:tblStyle w:val="af0"/>
        <w:tblW w:w="0" w:type="auto"/>
        <w:tblLook w:val="04A0" w:firstRow="1" w:lastRow="0" w:firstColumn="1" w:lastColumn="0" w:noHBand="0" w:noVBand="1"/>
      </w:tblPr>
      <w:tblGrid>
        <w:gridCol w:w="9016"/>
      </w:tblGrid>
      <w:tr w:rsidR="00BF3C78" w:rsidRPr="006332D6" w14:paraId="143C762D" w14:textId="77777777" w:rsidTr="00BF3C78">
        <w:tc>
          <w:tcPr>
            <w:tcW w:w="9016" w:type="dxa"/>
            <w:tcBorders>
              <w:top w:val="single" w:sz="4" w:space="0" w:color="auto"/>
              <w:left w:val="single" w:sz="4" w:space="0" w:color="auto"/>
              <w:bottom w:val="single" w:sz="4" w:space="0" w:color="auto"/>
              <w:right w:val="single" w:sz="4" w:space="0" w:color="auto"/>
            </w:tcBorders>
            <w:hideMark/>
          </w:tcPr>
          <w:p w14:paraId="562994C0" w14:textId="77777777" w:rsidR="00BF3C78" w:rsidRPr="006332D6" w:rsidRDefault="00BF3C78">
            <w:r w:rsidRPr="006332D6">
              <w:rPr>
                <w:rFonts w:hint="eastAsia"/>
              </w:rPr>
              <w:lastRenderedPageBreak/>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12957152" w14:textId="6BD81D07" w:rsidR="00964A5B" w:rsidRPr="006332D6" w:rsidRDefault="00964A5B">
      <w:pPr>
        <w:widowControl/>
        <w:wordWrap/>
        <w:autoSpaceDE/>
        <w:autoSpaceDN/>
        <w:spacing w:line="240" w:lineRule="auto"/>
        <w:jc w:val="left"/>
        <w:rPr>
          <w:b/>
          <w:bCs/>
          <w:sz w:val="24"/>
          <w:szCs w:val="32"/>
        </w:rPr>
      </w:pPr>
    </w:p>
    <w:p w14:paraId="5D04CD1B" w14:textId="77777777" w:rsidR="00964A5B" w:rsidRPr="006332D6" w:rsidRDefault="00964A5B">
      <w:pPr>
        <w:widowControl/>
        <w:wordWrap/>
        <w:autoSpaceDE/>
        <w:autoSpaceDN/>
        <w:spacing w:line="240" w:lineRule="auto"/>
        <w:jc w:val="left"/>
        <w:rPr>
          <w:b/>
          <w:bCs/>
          <w:sz w:val="24"/>
          <w:szCs w:val="32"/>
        </w:rPr>
      </w:pPr>
      <w:r w:rsidRPr="006332D6">
        <w:br w:type="page"/>
      </w:r>
    </w:p>
    <w:p w14:paraId="29EFD17A" w14:textId="5CDE7394" w:rsidR="009074FB" w:rsidRPr="006332D6" w:rsidRDefault="009074FB" w:rsidP="00BF3C78">
      <w:pPr>
        <w:pStyle w:val="2"/>
      </w:pPr>
      <w:r w:rsidRPr="006332D6">
        <w:rPr>
          <w:rFonts w:hint="eastAsia"/>
        </w:rPr>
        <w:lastRenderedPageBreak/>
        <w:t>서론</w:t>
      </w:r>
    </w:p>
    <w:p w14:paraId="1E686A5D" w14:textId="6948D3BC" w:rsidR="009074FB" w:rsidRPr="006332D6" w:rsidRDefault="009074FB" w:rsidP="00BF3C78">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7D59F153" w14:textId="77777777" w:rsidR="009074FB" w:rsidRPr="006332D6" w:rsidRDefault="009074FB">
      <w:pPr>
        <w:pStyle w:val="a1"/>
        <w:numPr>
          <w:ilvl w:val="0"/>
          <w:numId w:val="91"/>
        </w:numPr>
      </w:pPr>
      <w:r w:rsidRPr="006332D6">
        <w:rPr>
          <w:rFonts w:hint="eastAsia"/>
        </w:rPr>
        <w:t>이</w:t>
      </w:r>
      <w:r w:rsidRPr="006332D6">
        <w:t xml:space="preserve"> </w:t>
      </w:r>
      <w:r w:rsidRPr="006332D6">
        <w:rPr>
          <w:rFonts w:hint="eastAsia"/>
        </w:rPr>
        <w:t>감사기준서는</w:t>
      </w:r>
      <w:r w:rsidRPr="006332D6">
        <w:t xml:space="preserve"> </w:t>
      </w:r>
      <w:r w:rsidRPr="006332D6">
        <w:rPr>
          <w:rFonts w:hint="eastAsia"/>
        </w:rPr>
        <w:t>계속기업과</w:t>
      </w:r>
      <w:r w:rsidRPr="006332D6">
        <w:t xml:space="preserve"> </w:t>
      </w:r>
      <w:r w:rsidRPr="006332D6">
        <w:rPr>
          <w:rFonts w:hint="eastAsia"/>
        </w:rPr>
        <w:t>관련된</w:t>
      </w:r>
      <w:r w:rsidRPr="006332D6">
        <w:t xml:space="preserve"> </w:t>
      </w:r>
      <w:r w:rsidRPr="006332D6">
        <w:rPr>
          <w:rFonts w:hint="eastAsia"/>
        </w:rPr>
        <w:t>재무제표</w:t>
      </w:r>
      <w:r w:rsidRPr="006332D6">
        <w:t xml:space="preserve"> </w:t>
      </w:r>
      <w:r w:rsidRPr="006332D6">
        <w:rPr>
          <w:rFonts w:hint="eastAsia"/>
        </w:rPr>
        <w:t>감사에</w:t>
      </w:r>
      <w:r w:rsidRPr="006332D6">
        <w:t xml:space="preserve"> </w:t>
      </w:r>
      <w:r w:rsidRPr="006332D6">
        <w:rPr>
          <w:rFonts w:hint="eastAsia"/>
        </w:rPr>
        <w:t>있어서의</w:t>
      </w:r>
      <w:r w:rsidRPr="006332D6">
        <w:t xml:space="preserve"> </w:t>
      </w:r>
      <w:r w:rsidRPr="006332D6">
        <w:rPr>
          <w:rFonts w:hint="eastAsia"/>
        </w:rPr>
        <w:t>감사인의</w:t>
      </w:r>
      <w:r w:rsidRPr="006332D6">
        <w:t xml:space="preserve"> </w:t>
      </w:r>
      <w:r w:rsidRPr="006332D6">
        <w:rPr>
          <w:rFonts w:hint="eastAsia"/>
        </w:rPr>
        <w:t>책임과</w:t>
      </w:r>
      <w:r w:rsidRPr="006332D6">
        <w:t xml:space="preserve"> </w:t>
      </w:r>
      <w:r w:rsidRPr="006332D6">
        <w:rPr>
          <w:rFonts w:hint="eastAsia"/>
        </w:rPr>
        <w:t>감사보고서에</w:t>
      </w:r>
      <w:r w:rsidRPr="006332D6">
        <w:t xml:space="preserve"> </w:t>
      </w:r>
      <w:r w:rsidRPr="006332D6">
        <w:rPr>
          <w:rFonts w:hint="eastAsia"/>
        </w:rPr>
        <w:t>대한</w:t>
      </w:r>
      <w:r w:rsidRPr="006332D6">
        <w:t xml:space="preserve"> </w:t>
      </w:r>
      <w:r w:rsidRPr="006332D6">
        <w:rPr>
          <w:rFonts w:hint="eastAsia"/>
        </w:rPr>
        <w:t>시사점을</w:t>
      </w:r>
      <w:r w:rsidRPr="006332D6">
        <w:t xml:space="preserve"> </w:t>
      </w:r>
      <w:r w:rsidRPr="006332D6">
        <w:rPr>
          <w:rFonts w:hint="eastAsia"/>
        </w:rPr>
        <w:t>다룬다</w:t>
      </w:r>
      <w:r w:rsidRPr="006332D6">
        <w:t xml:space="preserve">. (문단 A1 </w:t>
      </w:r>
      <w:r w:rsidRPr="006332D6">
        <w:rPr>
          <w:rFonts w:hint="eastAsia"/>
        </w:rPr>
        <w:t>참조</w:t>
      </w:r>
      <w:r w:rsidRPr="006332D6">
        <w:t>)</w:t>
      </w:r>
    </w:p>
    <w:p w14:paraId="7209031D" w14:textId="77777777" w:rsidR="009074FB" w:rsidRPr="006332D6" w:rsidRDefault="009074FB" w:rsidP="00BF3C78">
      <w:pPr>
        <w:pStyle w:val="3"/>
      </w:pPr>
      <w:r w:rsidRPr="006332D6">
        <w:rPr>
          <w:rFonts w:hint="eastAsia"/>
        </w:rPr>
        <w:t xml:space="preserve">회계의 계속기업전제 </w:t>
      </w:r>
    </w:p>
    <w:p w14:paraId="4A7B67C2" w14:textId="77777777" w:rsidR="009074FB" w:rsidRPr="006332D6" w:rsidRDefault="009074FB">
      <w:pPr>
        <w:pStyle w:val="a1"/>
        <w:numPr>
          <w:ilvl w:val="0"/>
          <w:numId w:val="87"/>
        </w:numPr>
      </w:pPr>
      <w:r w:rsidRPr="006332D6">
        <w:rPr>
          <w:rFonts w:hint="eastAsia"/>
        </w:rPr>
        <w:t>회계의</w:t>
      </w:r>
      <w:r w:rsidRPr="006332D6">
        <w:t xml:space="preserve"> </w:t>
      </w:r>
      <w:proofErr w:type="spellStart"/>
      <w:r w:rsidRPr="006332D6">
        <w:rPr>
          <w:rFonts w:hint="eastAsia"/>
        </w:rPr>
        <w:t>계속기업전제하에서의</w:t>
      </w:r>
      <w:proofErr w:type="spellEnd"/>
      <w:r w:rsidRPr="006332D6">
        <w:t xml:space="preserve"> </w:t>
      </w:r>
      <w:r w:rsidRPr="006332D6">
        <w:rPr>
          <w:rFonts w:hint="eastAsia"/>
        </w:rPr>
        <w:t>재무제표는</w:t>
      </w:r>
      <w:r w:rsidRPr="006332D6">
        <w:t xml:space="preserve"> </w:t>
      </w:r>
      <w:r w:rsidRPr="006332D6">
        <w:rPr>
          <w:rFonts w:hint="eastAsia"/>
        </w:rPr>
        <w:t>기업은</w:t>
      </w:r>
      <w:r w:rsidRPr="006332D6">
        <w:t xml:space="preserve"> </w:t>
      </w:r>
      <w:proofErr w:type="spellStart"/>
      <w:r w:rsidRPr="006332D6">
        <w:rPr>
          <w:rFonts w:hint="eastAsia"/>
        </w:rPr>
        <w:t>계속기업이고</w:t>
      </w:r>
      <w:proofErr w:type="spellEnd"/>
      <w:r w:rsidRPr="006332D6">
        <w:t xml:space="preserve"> </w:t>
      </w:r>
      <w:r w:rsidRPr="006332D6">
        <w:rPr>
          <w:rFonts w:hint="eastAsia"/>
        </w:rPr>
        <w:t>예측할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미래의</w:t>
      </w:r>
      <w:r w:rsidRPr="006332D6">
        <w:t xml:space="preserve"> </w:t>
      </w:r>
      <w:r w:rsidRPr="006332D6">
        <w:rPr>
          <w:rFonts w:hint="eastAsia"/>
        </w:rPr>
        <w:t>기간</w:t>
      </w:r>
      <w:r w:rsidRPr="006332D6">
        <w:t xml:space="preserve"> </w:t>
      </w:r>
      <w:r w:rsidRPr="006332D6">
        <w:rPr>
          <w:rFonts w:hint="eastAsia"/>
        </w:rPr>
        <w:t>동안</w:t>
      </w:r>
      <w:r w:rsidRPr="006332D6">
        <w:t xml:space="preserve"> </w:t>
      </w:r>
      <w:r w:rsidRPr="006332D6">
        <w:rPr>
          <w:rFonts w:hint="eastAsia"/>
        </w:rPr>
        <w:t>영업을</w:t>
      </w:r>
      <w:r w:rsidRPr="006332D6">
        <w:t xml:space="preserve"> </w:t>
      </w:r>
      <w:r w:rsidRPr="006332D6">
        <w:rPr>
          <w:rFonts w:hint="eastAsia"/>
        </w:rPr>
        <w:t>계속할</w:t>
      </w:r>
      <w:r w:rsidRPr="006332D6">
        <w:t xml:space="preserve"> </w:t>
      </w:r>
      <w:r w:rsidRPr="006332D6">
        <w:rPr>
          <w:rFonts w:hint="eastAsia"/>
        </w:rPr>
        <w:t>것이라는</w:t>
      </w:r>
      <w:r w:rsidRPr="006332D6">
        <w:t xml:space="preserve"> </w:t>
      </w:r>
      <w:r w:rsidRPr="006332D6">
        <w:rPr>
          <w:rFonts w:hint="eastAsia"/>
        </w:rPr>
        <w:t>가정에서</w:t>
      </w:r>
      <w:r w:rsidRPr="006332D6">
        <w:t xml:space="preserve"> </w:t>
      </w:r>
      <w:r w:rsidRPr="006332D6">
        <w:rPr>
          <w:rFonts w:hint="eastAsia"/>
        </w:rPr>
        <w:t>작성된다</w:t>
      </w:r>
      <w:r w:rsidRPr="006332D6">
        <w:t xml:space="preserve">. </w:t>
      </w:r>
      <w:r w:rsidRPr="006332D6">
        <w:rPr>
          <w:rFonts w:hint="eastAsia"/>
        </w:rPr>
        <w:t>일반목적</w:t>
      </w:r>
      <w:r w:rsidRPr="006332D6">
        <w:t xml:space="preserve"> </w:t>
      </w:r>
      <w:r w:rsidRPr="006332D6">
        <w:rPr>
          <w:rFonts w:hint="eastAsia"/>
        </w:rPr>
        <w:t>재무제표는</w:t>
      </w:r>
      <w:r w:rsidRPr="006332D6">
        <w:t xml:space="preserve"> </w:t>
      </w:r>
      <w:r w:rsidRPr="006332D6">
        <w:rPr>
          <w:rFonts w:hint="eastAsia"/>
        </w:rPr>
        <w:t>경영진이</w:t>
      </w:r>
      <w:r w:rsidRPr="006332D6">
        <w:t xml:space="preserve"> </w:t>
      </w:r>
      <w:r w:rsidRPr="006332D6">
        <w:rPr>
          <w:rFonts w:hint="eastAsia"/>
        </w:rPr>
        <w:t>기업을</w:t>
      </w:r>
      <w:r w:rsidRPr="006332D6">
        <w:t xml:space="preserve"> </w:t>
      </w:r>
      <w:r w:rsidRPr="006332D6">
        <w:rPr>
          <w:rFonts w:hint="eastAsia"/>
        </w:rPr>
        <w:t>청산하거나</w:t>
      </w:r>
      <w:r w:rsidRPr="006332D6">
        <w:t xml:space="preserve"> </w:t>
      </w:r>
      <w:r w:rsidRPr="006332D6">
        <w:rPr>
          <w:rFonts w:hint="eastAsia"/>
        </w:rPr>
        <w:t>영업을</w:t>
      </w:r>
      <w:r w:rsidRPr="006332D6">
        <w:t xml:space="preserve"> </w:t>
      </w:r>
      <w:r w:rsidRPr="006332D6">
        <w:rPr>
          <w:rFonts w:hint="eastAsia"/>
        </w:rPr>
        <w:t>중단할</w:t>
      </w:r>
      <w:r w:rsidRPr="006332D6">
        <w:t xml:space="preserve"> </w:t>
      </w:r>
      <w:r w:rsidRPr="006332D6">
        <w:rPr>
          <w:rFonts w:hint="eastAsia"/>
        </w:rPr>
        <w:t>의도가</w:t>
      </w:r>
      <w:r w:rsidRPr="006332D6">
        <w:t xml:space="preserve"> </w:t>
      </w:r>
      <w:r w:rsidRPr="006332D6">
        <w:rPr>
          <w:rFonts w:hint="eastAsia"/>
        </w:rPr>
        <w:t>없는</w:t>
      </w:r>
      <w:r w:rsidRPr="006332D6">
        <w:t xml:space="preserve"> </w:t>
      </w:r>
      <w:r w:rsidRPr="006332D6">
        <w:rPr>
          <w:rFonts w:hint="eastAsia"/>
        </w:rPr>
        <w:t>한</w:t>
      </w:r>
      <w:r w:rsidRPr="006332D6">
        <w:t xml:space="preserve"> </w:t>
      </w:r>
      <w:r w:rsidRPr="006332D6">
        <w:rPr>
          <w:rFonts w:hint="eastAsia"/>
        </w:rPr>
        <w:t>또는</w:t>
      </w:r>
      <w:r w:rsidRPr="006332D6">
        <w:t xml:space="preserve"> </w:t>
      </w:r>
      <w:r w:rsidRPr="006332D6">
        <w:rPr>
          <w:rFonts w:hint="eastAsia"/>
        </w:rPr>
        <w:t>그</w:t>
      </w:r>
      <w:r w:rsidRPr="006332D6">
        <w:t xml:space="preserve"> </w:t>
      </w:r>
      <w:r w:rsidRPr="006332D6">
        <w:rPr>
          <w:rFonts w:hint="eastAsia"/>
        </w:rPr>
        <w:t>외에는</w:t>
      </w:r>
      <w:r w:rsidRPr="006332D6">
        <w:t xml:space="preserve"> </w:t>
      </w:r>
      <w:r w:rsidRPr="006332D6">
        <w:rPr>
          <w:rFonts w:hint="eastAsia"/>
        </w:rPr>
        <w:t>다른</w:t>
      </w:r>
      <w:r w:rsidRPr="006332D6">
        <w:t xml:space="preserve"> </w:t>
      </w:r>
      <w:r w:rsidRPr="006332D6">
        <w:rPr>
          <w:rFonts w:hint="eastAsia"/>
        </w:rPr>
        <w:t>현실적인</w:t>
      </w:r>
      <w:r w:rsidRPr="006332D6">
        <w:t xml:space="preserve"> </w:t>
      </w:r>
      <w:r w:rsidRPr="006332D6">
        <w:rPr>
          <w:rFonts w:hint="eastAsia"/>
        </w:rPr>
        <w:t>대안이</w:t>
      </w:r>
      <w:r w:rsidRPr="006332D6">
        <w:t xml:space="preserve"> </w:t>
      </w:r>
      <w:r w:rsidRPr="006332D6">
        <w:rPr>
          <w:rFonts w:hint="eastAsia"/>
        </w:rPr>
        <w:t>없는</w:t>
      </w:r>
      <w:r w:rsidRPr="006332D6">
        <w:t xml:space="preserve"> </w:t>
      </w:r>
      <w:r w:rsidRPr="006332D6">
        <w:rPr>
          <w:rFonts w:hint="eastAsia"/>
        </w:rPr>
        <w:t>한</w:t>
      </w:r>
      <w:r w:rsidRPr="006332D6">
        <w:t xml:space="preserve">, </w:t>
      </w:r>
      <w:r w:rsidRPr="006332D6">
        <w:rPr>
          <w:rFonts w:hint="eastAsia"/>
        </w:rPr>
        <w:t>회계의</w:t>
      </w:r>
      <w:r w:rsidRPr="006332D6">
        <w:t xml:space="preserve"> </w:t>
      </w:r>
      <w:r w:rsidRPr="006332D6">
        <w:rPr>
          <w:rFonts w:hint="eastAsia"/>
        </w:rPr>
        <w:t>계속기업전제를</w:t>
      </w:r>
      <w:r w:rsidRPr="006332D6">
        <w:t xml:space="preserve"> </w:t>
      </w:r>
      <w:r w:rsidRPr="006332D6">
        <w:rPr>
          <w:rFonts w:hint="eastAsia"/>
        </w:rPr>
        <w:t>사용하여</w:t>
      </w:r>
      <w:r w:rsidRPr="006332D6">
        <w:t xml:space="preserve"> </w:t>
      </w:r>
      <w:r w:rsidRPr="006332D6">
        <w:rPr>
          <w:rFonts w:hint="eastAsia"/>
        </w:rPr>
        <w:t>작성된다</w:t>
      </w:r>
      <w:r w:rsidRPr="006332D6">
        <w:t xml:space="preserve">. </w:t>
      </w:r>
      <w:r w:rsidRPr="006332D6">
        <w:rPr>
          <w:rFonts w:hint="eastAsia"/>
        </w:rPr>
        <w:t>특정목적</w:t>
      </w:r>
      <w:r w:rsidRPr="006332D6">
        <w:t xml:space="preserve"> </w:t>
      </w:r>
      <w:r w:rsidRPr="006332D6">
        <w:rPr>
          <w:rFonts w:hint="eastAsia"/>
        </w:rPr>
        <w:t>재무제표는</w:t>
      </w:r>
      <w:r w:rsidRPr="006332D6">
        <w:t xml:space="preserve"> </w:t>
      </w:r>
      <w:r w:rsidRPr="006332D6">
        <w:rPr>
          <w:rFonts w:hint="eastAsia"/>
        </w:rPr>
        <w:t>회계의</w:t>
      </w:r>
      <w:r w:rsidRPr="006332D6">
        <w:t xml:space="preserve"> </w:t>
      </w:r>
      <w:r w:rsidRPr="006332D6">
        <w:rPr>
          <w:rFonts w:hint="eastAsia"/>
        </w:rPr>
        <w:t>계속기업전제가</w:t>
      </w:r>
      <w:r w:rsidRPr="006332D6">
        <w:t xml:space="preserve"> </w:t>
      </w:r>
      <w:r w:rsidRPr="006332D6">
        <w:rPr>
          <w:rFonts w:hint="eastAsia"/>
        </w:rPr>
        <w:t>적절한</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작성될</w:t>
      </w:r>
      <w:r w:rsidRPr="006332D6">
        <w:t xml:space="preserve"> </w:t>
      </w:r>
      <w:r w:rsidRPr="006332D6">
        <w:rPr>
          <w:rFonts w:hint="eastAsia"/>
        </w:rPr>
        <w:t>수도</w:t>
      </w:r>
      <w:r w:rsidRPr="006332D6">
        <w:t xml:space="preserve"> </w:t>
      </w:r>
      <w:r w:rsidRPr="006332D6">
        <w:rPr>
          <w:rFonts w:hint="eastAsia"/>
        </w:rPr>
        <w:t>있고</w:t>
      </w:r>
      <w:r w:rsidRPr="006332D6">
        <w:t xml:space="preserve"> </w:t>
      </w:r>
      <w:r w:rsidRPr="006332D6">
        <w:rPr>
          <w:rFonts w:hint="eastAsia"/>
        </w:rPr>
        <w:t>그렇지</w:t>
      </w:r>
      <w:r w:rsidRPr="006332D6">
        <w:t xml:space="preserve"> </w:t>
      </w:r>
      <w:r w:rsidRPr="006332D6">
        <w:rPr>
          <w:rFonts w:hint="eastAsia"/>
        </w:rPr>
        <w:t>않을</w:t>
      </w:r>
      <w:r w:rsidRPr="006332D6">
        <w:t xml:space="preserve"> </w:t>
      </w:r>
      <w:r w:rsidRPr="006332D6">
        <w:rPr>
          <w:rFonts w:hint="eastAsia"/>
        </w:rPr>
        <w:t>수도</w:t>
      </w:r>
      <w:r w:rsidRPr="006332D6">
        <w:t xml:space="preserve"> </w:t>
      </w:r>
      <w:r w:rsidRPr="006332D6">
        <w:rPr>
          <w:rFonts w:hint="eastAsia"/>
        </w:rPr>
        <w:t>있다</w:t>
      </w:r>
      <w:r w:rsidRPr="006332D6">
        <w:t xml:space="preserve"> (예를 </w:t>
      </w:r>
      <w:r w:rsidRPr="006332D6">
        <w:rPr>
          <w:rFonts w:hint="eastAsia"/>
        </w:rPr>
        <w:t>들어</w:t>
      </w:r>
      <w:r w:rsidRPr="006332D6">
        <w:t xml:space="preserve">, </w:t>
      </w:r>
      <w:r w:rsidRPr="006332D6">
        <w:rPr>
          <w:rFonts w:hint="eastAsia"/>
        </w:rPr>
        <w:t>특정</w:t>
      </w:r>
      <w:r w:rsidRPr="006332D6">
        <w:t xml:space="preserve"> </w:t>
      </w:r>
      <w:r w:rsidRPr="006332D6">
        <w:rPr>
          <w:rFonts w:hint="eastAsia"/>
        </w:rPr>
        <w:t>국가에서의</w:t>
      </w:r>
      <w:r w:rsidRPr="006332D6">
        <w:t xml:space="preserve"> </w:t>
      </w:r>
      <w:r w:rsidRPr="006332D6">
        <w:rPr>
          <w:rFonts w:hint="eastAsia"/>
        </w:rPr>
        <w:t>세법기준</w:t>
      </w:r>
      <w:r w:rsidRPr="006332D6">
        <w:t xml:space="preserve"> </w:t>
      </w:r>
      <w:r w:rsidRPr="006332D6">
        <w:rPr>
          <w:rFonts w:hint="eastAsia"/>
        </w:rPr>
        <w:t>재무제표는</w:t>
      </w:r>
      <w:r w:rsidRPr="006332D6">
        <w:t xml:space="preserve"> </w:t>
      </w:r>
      <w:r w:rsidRPr="006332D6">
        <w:rPr>
          <w:rFonts w:hint="eastAsia"/>
        </w:rPr>
        <w:t>회계의</w:t>
      </w:r>
      <w:r w:rsidRPr="006332D6">
        <w:t xml:space="preserve"> </w:t>
      </w:r>
      <w:r w:rsidRPr="006332D6">
        <w:rPr>
          <w:rFonts w:hint="eastAsia"/>
        </w:rPr>
        <w:t>계속기업전제와</w:t>
      </w:r>
      <w:r w:rsidRPr="006332D6">
        <w:t xml:space="preserve"> </w:t>
      </w:r>
      <w:r w:rsidRPr="006332D6">
        <w:rPr>
          <w:rFonts w:hint="eastAsia"/>
        </w:rPr>
        <w:t>관련성이</w:t>
      </w:r>
      <w:r w:rsidRPr="006332D6">
        <w:t xml:space="preserve"> </w:t>
      </w:r>
      <w:r w:rsidRPr="006332D6">
        <w:rPr>
          <w:rFonts w:hint="eastAsia"/>
        </w:rPr>
        <w:t>없다</w:t>
      </w:r>
      <w:r w:rsidRPr="006332D6">
        <w:t xml:space="preserve">). </w:t>
      </w:r>
      <w:r w:rsidRPr="006332D6">
        <w:rPr>
          <w:rFonts w:hint="eastAsia"/>
        </w:rPr>
        <w:t>회계의</w:t>
      </w:r>
      <w:r w:rsidRPr="006332D6">
        <w:t xml:space="preserve"> </w:t>
      </w:r>
      <w:r w:rsidRPr="006332D6">
        <w:rPr>
          <w:rFonts w:hint="eastAsia"/>
        </w:rPr>
        <w:t>계속기업전제의</w:t>
      </w:r>
      <w:r w:rsidRPr="006332D6">
        <w:t xml:space="preserve"> </w:t>
      </w:r>
      <w:r w:rsidRPr="006332D6">
        <w:rPr>
          <w:rFonts w:hint="eastAsia"/>
        </w:rPr>
        <w:t>사용이</w:t>
      </w:r>
      <w:r w:rsidRPr="006332D6">
        <w:t xml:space="preserve"> </w:t>
      </w:r>
      <w:r w:rsidRPr="006332D6">
        <w:rPr>
          <w:rFonts w:hint="eastAsia"/>
        </w:rPr>
        <w:t>적절한</w:t>
      </w:r>
      <w:r w:rsidRPr="006332D6">
        <w:t xml:space="preserve"> </w:t>
      </w:r>
      <w:r w:rsidRPr="006332D6">
        <w:rPr>
          <w:rFonts w:hint="eastAsia"/>
        </w:rPr>
        <w:t>경우</w:t>
      </w:r>
      <w:r w:rsidRPr="006332D6">
        <w:t xml:space="preserve">, </w:t>
      </w:r>
      <w:r w:rsidRPr="006332D6">
        <w:rPr>
          <w:rFonts w:hint="eastAsia"/>
        </w:rPr>
        <w:t>자산과</w:t>
      </w:r>
      <w:r w:rsidRPr="006332D6">
        <w:t xml:space="preserve"> </w:t>
      </w:r>
      <w:r w:rsidRPr="006332D6">
        <w:rPr>
          <w:rFonts w:hint="eastAsia"/>
        </w:rPr>
        <w:t>부채는</w:t>
      </w:r>
      <w:r w:rsidRPr="006332D6">
        <w:t xml:space="preserve"> </w:t>
      </w:r>
      <w:r w:rsidRPr="006332D6">
        <w:rPr>
          <w:rFonts w:hint="eastAsia"/>
        </w:rPr>
        <w:t>기업이</w:t>
      </w:r>
      <w:r w:rsidRPr="006332D6">
        <w:t xml:space="preserve"> </w:t>
      </w:r>
      <w:r w:rsidRPr="006332D6">
        <w:rPr>
          <w:rFonts w:hint="eastAsia"/>
        </w:rPr>
        <w:t>정상적인</w:t>
      </w:r>
      <w:r w:rsidRPr="006332D6">
        <w:t xml:space="preserve"> </w:t>
      </w:r>
      <w:r w:rsidRPr="006332D6">
        <w:rPr>
          <w:rFonts w:hint="eastAsia"/>
        </w:rPr>
        <w:t>사업과정에서</w:t>
      </w:r>
      <w:r w:rsidRPr="006332D6">
        <w:t xml:space="preserve"> </w:t>
      </w:r>
      <w:r w:rsidRPr="006332D6">
        <w:rPr>
          <w:rFonts w:hint="eastAsia"/>
        </w:rPr>
        <w:t>자산을</w:t>
      </w:r>
      <w:r w:rsidRPr="006332D6">
        <w:t xml:space="preserve"> </w:t>
      </w:r>
      <w:r w:rsidRPr="006332D6">
        <w:rPr>
          <w:rFonts w:hint="eastAsia"/>
        </w:rPr>
        <w:t>실현하고</w:t>
      </w:r>
      <w:r w:rsidRPr="006332D6">
        <w:t xml:space="preserve"> </w:t>
      </w:r>
      <w:r w:rsidRPr="006332D6">
        <w:rPr>
          <w:rFonts w:hint="eastAsia"/>
        </w:rPr>
        <w:t>채무를</w:t>
      </w:r>
      <w:r w:rsidRPr="006332D6">
        <w:t xml:space="preserve"> </w:t>
      </w:r>
      <w:r w:rsidRPr="006332D6">
        <w:rPr>
          <w:rFonts w:hint="eastAsia"/>
        </w:rPr>
        <w:t>상환할</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것이라는</w:t>
      </w:r>
      <w:r w:rsidRPr="006332D6">
        <w:t xml:space="preserve"> </w:t>
      </w:r>
      <w:r w:rsidRPr="006332D6">
        <w:rPr>
          <w:rFonts w:hint="eastAsia"/>
        </w:rPr>
        <w:t>점에</w:t>
      </w:r>
      <w:r w:rsidRPr="006332D6">
        <w:t xml:space="preserve"> </w:t>
      </w:r>
      <w:r w:rsidRPr="006332D6">
        <w:rPr>
          <w:rFonts w:hint="eastAsia"/>
        </w:rPr>
        <w:t>근거하여</w:t>
      </w:r>
      <w:r w:rsidRPr="006332D6">
        <w:t xml:space="preserve"> </w:t>
      </w:r>
      <w:r w:rsidRPr="006332D6">
        <w:rPr>
          <w:rFonts w:hint="eastAsia"/>
        </w:rPr>
        <w:t>기록된다</w:t>
      </w:r>
      <w:r w:rsidRPr="006332D6">
        <w:t xml:space="preserve">. (문단 A2 </w:t>
      </w:r>
      <w:r w:rsidRPr="006332D6">
        <w:rPr>
          <w:rFonts w:hint="eastAsia"/>
        </w:rPr>
        <w:t>참조</w:t>
      </w:r>
      <w:r w:rsidRPr="006332D6">
        <w:t>)</w:t>
      </w:r>
    </w:p>
    <w:p w14:paraId="7EAC2494" w14:textId="77777777" w:rsidR="009074FB" w:rsidRPr="006332D6" w:rsidRDefault="009074FB" w:rsidP="00BF3C78">
      <w:pPr>
        <w:pStyle w:val="3"/>
      </w:pP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대한</w:t>
      </w:r>
      <w:r w:rsidRPr="006332D6">
        <w:t xml:space="preserve"> </w:t>
      </w:r>
      <w:r w:rsidRPr="006332D6">
        <w:rPr>
          <w:rFonts w:hint="eastAsia"/>
        </w:rPr>
        <w:t>평가</w:t>
      </w:r>
      <w:r w:rsidRPr="006332D6">
        <w:t xml:space="preserve"> </w:t>
      </w:r>
      <w:r w:rsidRPr="006332D6">
        <w:rPr>
          <w:rFonts w:hint="eastAsia"/>
        </w:rPr>
        <w:t>책임</w:t>
      </w:r>
    </w:p>
    <w:p w14:paraId="38C038D8" w14:textId="77777777" w:rsidR="009074FB" w:rsidRPr="006332D6" w:rsidRDefault="009074FB">
      <w:pPr>
        <w:pStyle w:val="a1"/>
        <w:numPr>
          <w:ilvl w:val="0"/>
          <w:numId w:val="87"/>
        </w:numPr>
      </w:pPr>
      <w:r w:rsidRPr="006332D6">
        <w:rPr>
          <w:rFonts w:hint="eastAsia"/>
        </w:rPr>
        <w:t>어떤</w:t>
      </w:r>
      <w:r w:rsidRPr="006332D6">
        <w:t xml:space="preserve"> 재무보고체계는 경영진이 </w:t>
      </w:r>
      <w:proofErr w:type="spellStart"/>
      <w:r w:rsidRPr="006332D6">
        <w:t>계속기업으로서의</w:t>
      </w:r>
      <w:proofErr w:type="spellEnd"/>
      <w:r w:rsidRPr="006332D6">
        <w:t xml:space="preserve"> 존속능력에 대하여 구체적인 평가를 수행하도록 하는 명시적인 요구사항과 계속기업과 관련하여 고려할 사항과 공시에 대한 기준을 포함한다. 예를 들어, 한국채택국제회계기준서 제1001호 ‘</w:t>
      </w:r>
      <w:r w:rsidRPr="006332D6">
        <w:rPr>
          <w:rFonts w:hint="eastAsia"/>
        </w:rPr>
        <w:t>재무제표</w:t>
      </w:r>
      <w:r w:rsidRPr="006332D6">
        <w:t xml:space="preserve"> </w:t>
      </w:r>
      <w:r w:rsidRPr="006332D6">
        <w:rPr>
          <w:rFonts w:hint="eastAsia"/>
        </w:rPr>
        <w:t>표시</w:t>
      </w:r>
      <w:r w:rsidRPr="006332D6">
        <w:t>’</w:t>
      </w:r>
      <w:r w:rsidRPr="006332D6">
        <w:rPr>
          <w:rFonts w:hint="eastAsia"/>
        </w:rPr>
        <w:t>에서는</w:t>
      </w:r>
      <w:r w:rsidRPr="006332D6">
        <w:t xml:space="preserve"> </w:t>
      </w:r>
      <w:r w:rsidRPr="006332D6">
        <w:rPr>
          <w:rFonts w:hint="eastAsia"/>
        </w:rPr>
        <w:t>경영진에게</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존속능력을</w:t>
      </w:r>
      <w:r w:rsidRPr="006332D6">
        <w:t xml:space="preserve"> </w:t>
      </w:r>
      <w:r w:rsidRPr="006332D6">
        <w:rPr>
          <w:rFonts w:hint="eastAsia"/>
        </w:rPr>
        <w:t>평가하도록</w:t>
      </w:r>
      <w:r w:rsidRPr="006332D6">
        <w:t xml:space="preserve"> </w:t>
      </w:r>
      <w:r w:rsidRPr="006332D6">
        <w:rPr>
          <w:rFonts w:hint="eastAsia"/>
        </w:rPr>
        <w:t>요구한다</w:t>
      </w:r>
      <w:r w:rsidRPr="006332D6">
        <w:t>.</w:t>
      </w:r>
      <w:r w:rsidRPr="006332D6">
        <w:rPr>
          <w:vertAlign w:val="superscript"/>
        </w:rPr>
        <w:footnoteReference w:id="490"/>
      </w:r>
      <w:r w:rsidRPr="006332D6">
        <w:t xml:space="preserve"> 경영진이 </w:t>
      </w:r>
      <w:proofErr w:type="spellStart"/>
      <w:r w:rsidRPr="006332D6">
        <w:t>계속기업으로서의</w:t>
      </w:r>
      <w:proofErr w:type="spellEnd"/>
      <w:r w:rsidRPr="006332D6">
        <w:t xml:space="preserve"> 존속능력을 평가할 책임과 재무제표의 관련 공시에 대한 세부 요구사항은 법규에서 규정될 수도 있다. </w:t>
      </w:r>
    </w:p>
    <w:p w14:paraId="6F39EDF7" w14:textId="77777777" w:rsidR="009074FB" w:rsidRPr="006332D6" w:rsidRDefault="009074FB">
      <w:pPr>
        <w:pStyle w:val="a1"/>
        <w:numPr>
          <w:ilvl w:val="0"/>
          <w:numId w:val="87"/>
        </w:numPr>
      </w:pPr>
      <w:r w:rsidRPr="006332D6">
        <w:rPr>
          <w:rFonts w:hint="eastAsia"/>
        </w:rPr>
        <w:t>다른</w:t>
      </w:r>
      <w:r w:rsidRPr="006332D6">
        <w:t xml:space="preserve"> </w:t>
      </w:r>
      <w:r w:rsidRPr="006332D6">
        <w:rPr>
          <w:rFonts w:hint="eastAsia"/>
        </w:rPr>
        <w:t>재무보고체계에서는</w:t>
      </w:r>
      <w:r w:rsidRPr="006332D6">
        <w:t xml:space="preserve"> </w:t>
      </w:r>
      <w:r w:rsidRPr="006332D6">
        <w:rPr>
          <w:rFonts w:hint="eastAsia"/>
        </w:rPr>
        <w:t>경영진이</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존속능력을</w:t>
      </w:r>
      <w:r w:rsidRPr="006332D6">
        <w:t xml:space="preserve"> </w:t>
      </w:r>
      <w:r w:rsidRPr="006332D6">
        <w:rPr>
          <w:rFonts w:hint="eastAsia"/>
        </w:rPr>
        <w:t>평가하도록</w:t>
      </w:r>
      <w:r w:rsidRPr="006332D6">
        <w:t xml:space="preserve"> </w:t>
      </w:r>
      <w:r w:rsidRPr="006332D6">
        <w:rPr>
          <w:rFonts w:hint="eastAsia"/>
        </w:rPr>
        <w:t>하는</w:t>
      </w:r>
      <w:r w:rsidRPr="006332D6">
        <w:t xml:space="preserve"> </w:t>
      </w:r>
      <w:r w:rsidRPr="006332D6">
        <w:rPr>
          <w:rFonts w:hint="eastAsia"/>
        </w:rPr>
        <w:t>명시적인</w:t>
      </w:r>
      <w:r w:rsidRPr="006332D6">
        <w:t xml:space="preserve"> </w:t>
      </w:r>
      <w:r w:rsidRPr="006332D6">
        <w:rPr>
          <w:rFonts w:hint="eastAsia"/>
        </w:rPr>
        <w:t>규정이</w:t>
      </w:r>
      <w:r w:rsidRPr="006332D6">
        <w:t xml:space="preserve"> </w:t>
      </w:r>
      <w:r w:rsidRPr="006332D6">
        <w:rPr>
          <w:rFonts w:hint="eastAsia"/>
        </w:rPr>
        <w:t>없을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그럼에도</w:t>
      </w:r>
      <w:r w:rsidRPr="006332D6">
        <w:t xml:space="preserve"> </w:t>
      </w:r>
      <w:r w:rsidRPr="006332D6">
        <w:rPr>
          <w:rFonts w:hint="eastAsia"/>
        </w:rPr>
        <w:t>불구하고</w:t>
      </w:r>
      <w:r w:rsidRPr="006332D6">
        <w:t xml:space="preserve"> </w:t>
      </w:r>
      <w:r w:rsidRPr="006332D6">
        <w:rPr>
          <w:rFonts w:hint="eastAsia"/>
        </w:rPr>
        <w:t>회계의</w:t>
      </w:r>
      <w:r w:rsidRPr="006332D6">
        <w:t xml:space="preserve"> </w:t>
      </w:r>
      <w:r w:rsidRPr="006332D6">
        <w:rPr>
          <w:rFonts w:hint="eastAsia"/>
        </w:rPr>
        <w:t>계속기업전제가</w:t>
      </w:r>
      <w:r w:rsidRPr="006332D6">
        <w:t xml:space="preserve"> </w:t>
      </w:r>
      <w:r w:rsidRPr="006332D6">
        <w:rPr>
          <w:rFonts w:hint="eastAsia"/>
        </w:rPr>
        <w:t>문단</w:t>
      </w:r>
      <w:r w:rsidRPr="006332D6">
        <w:t xml:space="preserve"> 2에서 </w:t>
      </w:r>
      <w:r w:rsidRPr="006332D6">
        <w:rPr>
          <w:rFonts w:hint="eastAsia"/>
        </w:rPr>
        <w:t>설명한</w:t>
      </w:r>
      <w:r w:rsidRPr="006332D6">
        <w:t xml:space="preserve"> </w:t>
      </w:r>
      <w:r w:rsidRPr="006332D6">
        <w:rPr>
          <w:rFonts w:hint="eastAsia"/>
        </w:rPr>
        <w:t>바와</w:t>
      </w:r>
      <w:r w:rsidRPr="006332D6">
        <w:t xml:space="preserve"> </w:t>
      </w:r>
      <w:r w:rsidRPr="006332D6">
        <w:rPr>
          <w:rFonts w:hint="eastAsia"/>
        </w:rPr>
        <w:t>같이</w:t>
      </w:r>
      <w:r w:rsidRPr="006332D6">
        <w:t xml:space="preserve"> </w:t>
      </w:r>
      <w:r w:rsidRPr="006332D6">
        <w:rPr>
          <w:rFonts w:hint="eastAsia"/>
        </w:rPr>
        <w:t>재무제표</w:t>
      </w:r>
      <w:r w:rsidRPr="006332D6">
        <w:t xml:space="preserve"> </w:t>
      </w:r>
      <w:r w:rsidRPr="006332D6">
        <w:rPr>
          <w:rFonts w:hint="eastAsia"/>
        </w:rPr>
        <w:t>작성을</w:t>
      </w:r>
      <w:r w:rsidRPr="006332D6">
        <w:t xml:space="preserve"> </w:t>
      </w:r>
      <w:r w:rsidRPr="006332D6">
        <w:rPr>
          <w:rFonts w:hint="eastAsia"/>
        </w:rPr>
        <w:t>위한</w:t>
      </w:r>
      <w:r w:rsidRPr="006332D6">
        <w:t xml:space="preserve"> </w:t>
      </w:r>
      <w:r w:rsidRPr="006332D6">
        <w:rPr>
          <w:rFonts w:hint="eastAsia"/>
        </w:rPr>
        <w:t>근본적인</w:t>
      </w:r>
      <w:r w:rsidRPr="006332D6">
        <w:t xml:space="preserve"> </w:t>
      </w:r>
      <w:r w:rsidRPr="006332D6">
        <w:rPr>
          <w:rFonts w:hint="eastAsia"/>
        </w:rPr>
        <w:t>원칙인</w:t>
      </w:r>
      <w:r w:rsidRPr="006332D6">
        <w:t xml:space="preserve"> </w:t>
      </w:r>
      <w:r w:rsidRPr="006332D6">
        <w:rPr>
          <w:rFonts w:hint="eastAsia"/>
        </w:rPr>
        <w:t>경우에는</w:t>
      </w:r>
      <w:r w:rsidRPr="006332D6">
        <w:t xml:space="preserve">, </w:t>
      </w:r>
      <w:r w:rsidRPr="006332D6">
        <w:rPr>
          <w:rFonts w:hint="eastAsia"/>
        </w:rPr>
        <w:t>비록</w:t>
      </w:r>
      <w:r w:rsidRPr="006332D6">
        <w:t xml:space="preserve"> </w:t>
      </w:r>
      <w:r w:rsidRPr="006332D6">
        <w:rPr>
          <w:rFonts w:hint="eastAsia"/>
        </w:rPr>
        <w:t>재무보고체계가</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w:t>
      </w:r>
      <w:r w:rsidRPr="006332D6">
        <w:t xml:space="preserve"> </w:t>
      </w:r>
      <w:r w:rsidRPr="006332D6">
        <w:rPr>
          <w:rFonts w:hint="eastAsia"/>
        </w:rPr>
        <w:t>평가에</w:t>
      </w:r>
      <w:r w:rsidRPr="006332D6">
        <w:t xml:space="preserve"> </w:t>
      </w:r>
      <w:r w:rsidRPr="006332D6">
        <w:rPr>
          <w:rFonts w:hint="eastAsia"/>
        </w:rPr>
        <w:t>대한</w:t>
      </w:r>
      <w:r w:rsidRPr="006332D6">
        <w:t xml:space="preserve"> </w:t>
      </w:r>
      <w:r w:rsidRPr="006332D6">
        <w:rPr>
          <w:rFonts w:hint="eastAsia"/>
        </w:rPr>
        <w:t>명시적인</w:t>
      </w:r>
      <w:r w:rsidRPr="006332D6">
        <w:t xml:space="preserve"> </w:t>
      </w:r>
      <w:r w:rsidRPr="006332D6">
        <w:rPr>
          <w:rFonts w:hint="eastAsia"/>
        </w:rPr>
        <w:t>요구사항을</w:t>
      </w:r>
      <w:r w:rsidRPr="006332D6">
        <w:t xml:space="preserve"> </w:t>
      </w:r>
      <w:r w:rsidRPr="006332D6">
        <w:rPr>
          <w:rFonts w:hint="eastAsia"/>
        </w:rPr>
        <w:t>포함하고</w:t>
      </w:r>
      <w:r w:rsidRPr="006332D6">
        <w:t xml:space="preserve"> </w:t>
      </w:r>
      <w:r w:rsidRPr="006332D6">
        <w:rPr>
          <w:rFonts w:hint="eastAsia"/>
        </w:rPr>
        <w:t>있지</w:t>
      </w:r>
      <w:r w:rsidRPr="006332D6">
        <w:t xml:space="preserve"> </w:t>
      </w:r>
      <w:r w:rsidRPr="006332D6">
        <w:rPr>
          <w:rFonts w:hint="eastAsia"/>
        </w:rPr>
        <w:t>않더라도</w:t>
      </w:r>
      <w:r w:rsidRPr="006332D6">
        <w:t xml:space="preserve">, </w:t>
      </w:r>
      <w:r w:rsidRPr="006332D6">
        <w:rPr>
          <w:rFonts w:hint="eastAsia"/>
        </w:rPr>
        <w:t>경영진은</w:t>
      </w:r>
      <w:r w:rsidRPr="006332D6">
        <w:t xml:space="preserve"> </w:t>
      </w:r>
      <w:r w:rsidRPr="006332D6">
        <w:rPr>
          <w:rFonts w:hint="eastAsia"/>
        </w:rPr>
        <w:t>재무제표를</w:t>
      </w:r>
      <w:r w:rsidRPr="006332D6">
        <w:t xml:space="preserve"> </w:t>
      </w:r>
      <w:r w:rsidRPr="006332D6">
        <w:rPr>
          <w:rFonts w:hint="eastAsia"/>
        </w:rPr>
        <w:t>작성할</w:t>
      </w:r>
      <w:r w:rsidRPr="006332D6">
        <w:t xml:space="preserve"> </w:t>
      </w:r>
      <w:r w:rsidRPr="006332D6">
        <w:rPr>
          <w:rFonts w:hint="eastAsia"/>
        </w:rPr>
        <w:t>때</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존속능력을</w:t>
      </w:r>
      <w:r w:rsidRPr="006332D6">
        <w:t xml:space="preserve"> </w:t>
      </w:r>
      <w:r w:rsidRPr="006332D6">
        <w:rPr>
          <w:rFonts w:hint="eastAsia"/>
        </w:rPr>
        <w:t>평가하도록</w:t>
      </w:r>
      <w:r w:rsidRPr="006332D6">
        <w:t xml:space="preserve"> </w:t>
      </w:r>
      <w:r w:rsidRPr="006332D6">
        <w:rPr>
          <w:rFonts w:hint="eastAsia"/>
        </w:rPr>
        <w:t>요구된다</w:t>
      </w:r>
      <w:r w:rsidRPr="006332D6">
        <w:t>.</w:t>
      </w:r>
    </w:p>
    <w:p w14:paraId="6FDA19CD" w14:textId="77777777" w:rsidR="009074FB" w:rsidRPr="006332D6" w:rsidRDefault="009074FB">
      <w:pPr>
        <w:pStyle w:val="a1"/>
        <w:numPr>
          <w:ilvl w:val="0"/>
          <w:numId w:val="87"/>
        </w:numPr>
      </w:pP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평가에는</w:t>
      </w:r>
      <w:r w:rsidRPr="006332D6">
        <w:t xml:space="preserve"> </w:t>
      </w:r>
      <w:r w:rsidRPr="006332D6">
        <w:rPr>
          <w:rFonts w:hint="eastAsia"/>
        </w:rPr>
        <w:t>사건이나</w:t>
      </w:r>
      <w:r w:rsidRPr="006332D6">
        <w:t xml:space="preserve"> </w:t>
      </w:r>
      <w:r w:rsidRPr="006332D6">
        <w:rPr>
          <w:rFonts w:hint="eastAsia"/>
        </w:rPr>
        <w:t>상황의</w:t>
      </w:r>
      <w:r w:rsidRPr="006332D6">
        <w:t xml:space="preserve"> </w:t>
      </w:r>
      <w:r w:rsidRPr="006332D6">
        <w:rPr>
          <w:rFonts w:hint="eastAsia"/>
        </w:rPr>
        <w:t>본질적으로</w:t>
      </w:r>
      <w:r w:rsidRPr="006332D6">
        <w:t xml:space="preserve"> </w:t>
      </w:r>
      <w:r w:rsidRPr="006332D6">
        <w:rPr>
          <w:rFonts w:hint="eastAsia"/>
        </w:rPr>
        <w:t>불확실한</w:t>
      </w:r>
      <w:r w:rsidRPr="006332D6">
        <w:t xml:space="preserve"> </w:t>
      </w:r>
      <w:r w:rsidRPr="006332D6">
        <w:rPr>
          <w:rFonts w:hint="eastAsia"/>
        </w:rPr>
        <w:t>미래</w:t>
      </w:r>
      <w:r w:rsidRPr="006332D6">
        <w:t xml:space="preserve"> </w:t>
      </w:r>
      <w:r w:rsidRPr="006332D6">
        <w:rPr>
          <w:rFonts w:hint="eastAsia"/>
        </w:rPr>
        <w:t>결과에</w:t>
      </w:r>
      <w:r w:rsidRPr="006332D6">
        <w:t xml:space="preserve"> </w:t>
      </w:r>
      <w:r w:rsidRPr="006332D6">
        <w:rPr>
          <w:rFonts w:hint="eastAsia"/>
        </w:rPr>
        <w:t>대하여</w:t>
      </w:r>
      <w:r w:rsidRPr="006332D6">
        <w:t xml:space="preserve"> </w:t>
      </w:r>
      <w:r w:rsidRPr="006332D6">
        <w:rPr>
          <w:rFonts w:hint="eastAsia"/>
        </w:rPr>
        <w:t>특정</w:t>
      </w:r>
      <w:r w:rsidRPr="006332D6">
        <w:t xml:space="preserve"> </w:t>
      </w:r>
      <w:r w:rsidRPr="006332D6">
        <w:rPr>
          <w:rFonts w:hint="eastAsia"/>
        </w:rPr>
        <w:t>시점의</w:t>
      </w:r>
      <w:r w:rsidRPr="006332D6">
        <w:t xml:space="preserve"> </w:t>
      </w:r>
      <w:r w:rsidRPr="006332D6">
        <w:rPr>
          <w:rFonts w:hint="eastAsia"/>
        </w:rPr>
        <w:t>경영진</w:t>
      </w:r>
      <w:r w:rsidRPr="006332D6">
        <w:t xml:space="preserve"> </w:t>
      </w:r>
      <w:r w:rsidRPr="006332D6">
        <w:rPr>
          <w:rFonts w:hint="eastAsia"/>
        </w:rPr>
        <w:t>판단이</w:t>
      </w:r>
      <w:r w:rsidRPr="006332D6">
        <w:t xml:space="preserve"> </w:t>
      </w:r>
      <w:r w:rsidRPr="006332D6">
        <w:rPr>
          <w:rFonts w:hint="eastAsia"/>
        </w:rPr>
        <w:t>수반된다</w:t>
      </w:r>
      <w:r w:rsidRPr="006332D6">
        <w:t xml:space="preserve">. </w:t>
      </w:r>
      <w:r w:rsidRPr="006332D6">
        <w:rPr>
          <w:rFonts w:hint="eastAsia"/>
        </w:rPr>
        <w:t>이러한</w:t>
      </w:r>
      <w:r w:rsidRPr="006332D6">
        <w:t xml:space="preserve"> </w:t>
      </w:r>
      <w:r w:rsidRPr="006332D6">
        <w:rPr>
          <w:rFonts w:hint="eastAsia"/>
        </w:rPr>
        <w:t>판단과</w:t>
      </w:r>
      <w:r w:rsidRPr="006332D6">
        <w:t xml:space="preserve"> </w:t>
      </w:r>
      <w:r w:rsidRPr="006332D6">
        <w:rPr>
          <w:rFonts w:hint="eastAsia"/>
        </w:rPr>
        <w:t>관련성이</w:t>
      </w:r>
      <w:r w:rsidRPr="006332D6">
        <w:t xml:space="preserve"> </w:t>
      </w:r>
      <w:r w:rsidRPr="006332D6">
        <w:rPr>
          <w:rFonts w:hint="eastAsia"/>
        </w:rPr>
        <w:t>있는</w:t>
      </w:r>
      <w:r w:rsidRPr="006332D6">
        <w:t xml:space="preserve"> </w:t>
      </w:r>
      <w:r w:rsidRPr="006332D6">
        <w:rPr>
          <w:rFonts w:hint="eastAsia"/>
        </w:rPr>
        <w:t>요소들은</w:t>
      </w:r>
      <w:r w:rsidRPr="006332D6">
        <w:t xml:space="preserve"> </w:t>
      </w:r>
      <w:r w:rsidRPr="006332D6">
        <w:rPr>
          <w:rFonts w:hint="eastAsia"/>
        </w:rPr>
        <w:t>다음과</w:t>
      </w:r>
      <w:r w:rsidRPr="006332D6">
        <w:t xml:space="preserve"> </w:t>
      </w:r>
      <w:r w:rsidRPr="006332D6">
        <w:rPr>
          <w:rFonts w:hint="eastAsia"/>
        </w:rPr>
        <w:t>같다</w:t>
      </w:r>
      <w:r w:rsidRPr="006332D6">
        <w:t>.</w:t>
      </w:r>
    </w:p>
    <w:p w14:paraId="1D1CC848" w14:textId="77777777" w:rsidR="009074FB" w:rsidRPr="006332D6" w:rsidRDefault="009074FB" w:rsidP="00BF3C78">
      <w:pPr>
        <w:pStyle w:val="A0"/>
      </w:pPr>
      <w:r w:rsidRPr="006332D6">
        <w:rPr>
          <w:rFonts w:hint="eastAsia"/>
        </w:rPr>
        <w:t>사건이나</w:t>
      </w:r>
      <w:r w:rsidRPr="006332D6">
        <w:t xml:space="preserve"> </w:t>
      </w:r>
      <w:r w:rsidRPr="006332D6">
        <w:rPr>
          <w:rFonts w:hint="eastAsia"/>
        </w:rPr>
        <w:t>상황</w:t>
      </w:r>
      <w:r w:rsidRPr="006332D6">
        <w:t xml:space="preserve"> </w:t>
      </w:r>
      <w:r w:rsidRPr="006332D6">
        <w:rPr>
          <w:rFonts w:hint="eastAsia"/>
        </w:rPr>
        <w:t>또는</w:t>
      </w:r>
      <w:r w:rsidRPr="006332D6">
        <w:t xml:space="preserve"> </w:t>
      </w:r>
      <w:r w:rsidRPr="006332D6">
        <w:rPr>
          <w:rFonts w:hint="eastAsia"/>
        </w:rPr>
        <w:t>그</w:t>
      </w:r>
      <w:r w:rsidRPr="006332D6">
        <w:t xml:space="preserve"> </w:t>
      </w:r>
      <w:r w:rsidRPr="006332D6">
        <w:rPr>
          <w:rFonts w:hint="eastAsia"/>
        </w:rPr>
        <w:t>결과가</w:t>
      </w:r>
      <w:r w:rsidRPr="006332D6">
        <w:t xml:space="preserve"> </w:t>
      </w:r>
      <w:r w:rsidRPr="006332D6">
        <w:rPr>
          <w:rFonts w:hint="eastAsia"/>
        </w:rPr>
        <w:t>보다</w:t>
      </w:r>
      <w:r w:rsidRPr="006332D6">
        <w:t xml:space="preserve"> </w:t>
      </w:r>
      <w:r w:rsidRPr="006332D6">
        <w:rPr>
          <w:rFonts w:hint="eastAsia"/>
        </w:rPr>
        <w:t>먼</w:t>
      </w:r>
      <w:r w:rsidRPr="006332D6">
        <w:t xml:space="preserve"> </w:t>
      </w:r>
      <w:r w:rsidRPr="006332D6">
        <w:rPr>
          <w:rFonts w:hint="eastAsia"/>
        </w:rPr>
        <w:t>미래에</w:t>
      </w:r>
      <w:r w:rsidRPr="006332D6">
        <w:t xml:space="preserve"> </w:t>
      </w:r>
      <w:r w:rsidRPr="006332D6">
        <w:rPr>
          <w:rFonts w:hint="eastAsia"/>
        </w:rPr>
        <w:t>발생할수록</w:t>
      </w:r>
      <w:r w:rsidRPr="006332D6">
        <w:t xml:space="preserve"> </w:t>
      </w:r>
      <w:r w:rsidRPr="006332D6">
        <w:rPr>
          <w:rFonts w:hint="eastAsia"/>
        </w:rPr>
        <w:t>그</w:t>
      </w:r>
      <w:r w:rsidRPr="006332D6">
        <w:t xml:space="preserve"> </w:t>
      </w:r>
      <w:r w:rsidRPr="006332D6">
        <w:rPr>
          <w:rFonts w:hint="eastAsia"/>
        </w:rPr>
        <w:t>결과와</w:t>
      </w:r>
      <w:r w:rsidRPr="006332D6">
        <w:t xml:space="preserve"> </w:t>
      </w:r>
      <w:r w:rsidRPr="006332D6">
        <w:rPr>
          <w:rFonts w:hint="eastAsia"/>
        </w:rPr>
        <w:t>연관된</w:t>
      </w:r>
      <w:r w:rsidRPr="006332D6">
        <w:t xml:space="preserve"> </w:t>
      </w:r>
      <w:r w:rsidRPr="006332D6">
        <w:rPr>
          <w:rFonts w:hint="eastAsia"/>
        </w:rPr>
        <w:t>불확실성의</w:t>
      </w:r>
      <w:r w:rsidRPr="006332D6">
        <w:t xml:space="preserve"> </w:t>
      </w:r>
      <w:r w:rsidRPr="006332D6">
        <w:rPr>
          <w:rFonts w:hint="eastAsia"/>
        </w:rPr>
        <w:t>정도가</w:t>
      </w:r>
      <w:r w:rsidRPr="006332D6">
        <w:t xml:space="preserve"> </w:t>
      </w:r>
      <w:r w:rsidRPr="006332D6">
        <w:rPr>
          <w:rFonts w:hint="eastAsia"/>
        </w:rPr>
        <w:t>유의적으로</w:t>
      </w:r>
      <w:r w:rsidRPr="006332D6">
        <w:t xml:space="preserve"> </w:t>
      </w:r>
      <w:r w:rsidRPr="006332D6">
        <w:rPr>
          <w:rFonts w:hint="eastAsia"/>
        </w:rPr>
        <w:t>증가함</w:t>
      </w:r>
      <w:r w:rsidRPr="006332D6">
        <w:t xml:space="preserve">. </w:t>
      </w:r>
      <w:r w:rsidRPr="006332D6">
        <w:rPr>
          <w:rFonts w:hint="eastAsia"/>
        </w:rPr>
        <w:t>그러한</w:t>
      </w:r>
      <w:r w:rsidRPr="006332D6">
        <w:t xml:space="preserve"> </w:t>
      </w:r>
      <w:r w:rsidRPr="006332D6">
        <w:rPr>
          <w:rFonts w:hint="eastAsia"/>
        </w:rPr>
        <w:t>이유로</w:t>
      </w:r>
      <w:r w:rsidRPr="006332D6">
        <w:t xml:space="preserve">, </w:t>
      </w:r>
      <w:r w:rsidRPr="006332D6">
        <w:rPr>
          <w:rFonts w:hint="eastAsia"/>
        </w:rPr>
        <w:t>경영진</w:t>
      </w:r>
      <w:r w:rsidRPr="006332D6">
        <w:t xml:space="preserve"> </w:t>
      </w:r>
      <w:r w:rsidRPr="006332D6">
        <w:rPr>
          <w:rFonts w:hint="eastAsia"/>
        </w:rPr>
        <w:t>평가를</w:t>
      </w:r>
      <w:r w:rsidRPr="006332D6">
        <w:t xml:space="preserve"> </w:t>
      </w:r>
      <w:r w:rsidRPr="006332D6">
        <w:rPr>
          <w:rFonts w:hint="eastAsia"/>
        </w:rPr>
        <w:t>명시적으로</w:t>
      </w:r>
      <w:r w:rsidRPr="006332D6">
        <w:t xml:space="preserve"> </w:t>
      </w:r>
      <w:r w:rsidRPr="006332D6">
        <w:rPr>
          <w:rFonts w:hint="eastAsia"/>
        </w:rPr>
        <w:t>요구하는</w:t>
      </w:r>
      <w:r w:rsidRPr="006332D6">
        <w:t xml:space="preserve"> </w:t>
      </w:r>
      <w:r w:rsidRPr="006332D6">
        <w:rPr>
          <w:rFonts w:hint="eastAsia"/>
        </w:rPr>
        <w:lastRenderedPageBreak/>
        <w:t>대부분의</w:t>
      </w:r>
      <w:r w:rsidRPr="006332D6">
        <w:t xml:space="preserve"> </w:t>
      </w:r>
      <w:r w:rsidRPr="006332D6">
        <w:rPr>
          <w:rFonts w:hint="eastAsia"/>
        </w:rPr>
        <w:t>재무보고체계는</w:t>
      </w:r>
      <w:r w:rsidRPr="006332D6">
        <w:t xml:space="preserve"> </w:t>
      </w:r>
      <w:r w:rsidRPr="006332D6">
        <w:rPr>
          <w:rFonts w:hint="eastAsia"/>
        </w:rPr>
        <w:t>경영진이</w:t>
      </w:r>
      <w:r w:rsidRPr="006332D6">
        <w:t xml:space="preserve"> </w:t>
      </w:r>
      <w:r w:rsidRPr="006332D6">
        <w:rPr>
          <w:rFonts w:hint="eastAsia"/>
        </w:rPr>
        <w:t>이용가능한</w:t>
      </w:r>
      <w:r w:rsidRPr="006332D6">
        <w:t xml:space="preserve"> </w:t>
      </w:r>
      <w:r w:rsidRPr="006332D6">
        <w:rPr>
          <w:rFonts w:hint="eastAsia"/>
        </w:rPr>
        <w:t>모든</w:t>
      </w:r>
      <w:r w:rsidRPr="006332D6">
        <w:t xml:space="preserve"> </w:t>
      </w:r>
      <w:r w:rsidRPr="006332D6">
        <w:rPr>
          <w:rFonts w:hint="eastAsia"/>
        </w:rPr>
        <w:t>정보를</w:t>
      </w:r>
      <w:r w:rsidRPr="006332D6">
        <w:t xml:space="preserve"> </w:t>
      </w:r>
      <w:r w:rsidRPr="006332D6">
        <w:rPr>
          <w:rFonts w:hint="eastAsia"/>
        </w:rPr>
        <w:t>고려해야</w:t>
      </w:r>
      <w:r w:rsidRPr="006332D6">
        <w:t xml:space="preserve"> </w:t>
      </w:r>
      <w:r w:rsidRPr="006332D6">
        <w:rPr>
          <w:rFonts w:hint="eastAsia"/>
        </w:rPr>
        <w:t>하는</w:t>
      </w:r>
      <w:r w:rsidRPr="006332D6">
        <w:t xml:space="preserve"> </w:t>
      </w:r>
      <w:r w:rsidRPr="006332D6">
        <w:rPr>
          <w:rFonts w:hint="eastAsia"/>
        </w:rPr>
        <w:t>기간을</w:t>
      </w:r>
      <w:r w:rsidRPr="006332D6">
        <w:t xml:space="preserve"> </w:t>
      </w:r>
      <w:r w:rsidRPr="006332D6">
        <w:rPr>
          <w:rFonts w:hint="eastAsia"/>
        </w:rPr>
        <w:t>명시한다</w:t>
      </w:r>
      <w:r w:rsidRPr="006332D6">
        <w:t>.</w:t>
      </w:r>
    </w:p>
    <w:p w14:paraId="743C40E7" w14:textId="77777777" w:rsidR="009074FB" w:rsidRPr="006332D6" w:rsidRDefault="009074FB" w:rsidP="00BF3C78">
      <w:pPr>
        <w:pStyle w:val="A0"/>
      </w:pPr>
      <w:r w:rsidRPr="006332D6">
        <w:rPr>
          <w:rFonts w:hint="eastAsia"/>
        </w:rPr>
        <w:t>기업의</w:t>
      </w:r>
      <w:r w:rsidRPr="006332D6">
        <w:t xml:space="preserve"> </w:t>
      </w:r>
      <w:r w:rsidRPr="006332D6">
        <w:rPr>
          <w:rFonts w:hint="eastAsia"/>
        </w:rPr>
        <w:t>규모와</w:t>
      </w:r>
      <w:r w:rsidRPr="006332D6">
        <w:t xml:space="preserve"> </w:t>
      </w:r>
      <w:r w:rsidRPr="006332D6">
        <w:rPr>
          <w:rFonts w:hint="eastAsia"/>
        </w:rPr>
        <w:t>복잡성</w:t>
      </w:r>
      <w:r w:rsidRPr="006332D6">
        <w:t xml:space="preserve">, </w:t>
      </w:r>
      <w:r w:rsidRPr="006332D6">
        <w:rPr>
          <w:rFonts w:hint="eastAsia"/>
        </w:rPr>
        <w:t>사업의</w:t>
      </w:r>
      <w:r w:rsidRPr="006332D6">
        <w:t xml:space="preserve"> </w:t>
      </w:r>
      <w:r w:rsidRPr="006332D6">
        <w:rPr>
          <w:rFonts w:hint="eastAsia"/>
        </w:rPr>
        <w:t>성격과</w:t>
      </w:r>
      <w:r w:rsidRPr="006332D6">
        <w:t xml:space="preserve"> </w:t>
      </w:r>
      <w:r w:rsidRPr="006332D6">
        <w:rPr>
          <w:rFonts w:hint="eastAsia"/>
        </w:rPr>
        <w:t>상황</w:t>
      </w:r>
      <w:r w:rsidRPr="006332D6">
        <w:t xml:space="preserve"> </w:t>
      </w:r>
      <w:r w:rsidRPr="006332D6">
        <w:rPr>
          <w:rFonts w:hint="eastAsia"/>
        </w:rPr>
        <w:t>그리고</w:t>
      </w:r>
      <w:r w:rsidRPr="006332D6">
        <w:t xml:space="preserve"> </w:t>
      </w:r>
      <w:r w:rsidRPr="006332D6">
        <w:rPr>
          <w:rFonts w:hint="eastAsia"/>
        </w:rPr>
        <w:t>기업이</w:t>
      </w:r>
      <w:r w:rsidRPr="006332D6">
        <w:t xml:space="preserve"> </w:t>
      </w:r>
      <w:r w:rsidRPr="006332D6">
        <w:rPr>
          <w:rFonts w:hint="eastAsia"/>
        </w:rPr>
        <w:t>외적</w:t>
      </w:r>
      <w:r w:rsidRPr="006332D6">
        <w:t xml:space="preserve"> </w:t>
      </w:r>
      <w:r w:rsidRPr="006332D6">
        <w:rPr>
          <w:rFonts w:hint="eastAsia"/>
        </w:rPr>
        <w:t>요인에</w:t>
      </w:r>
      <w:r w:rsidRPr="006332D6">
        <w:t xml:space="preserve"> </w:t>
      </w:r>
      <w:r w:rsidRPr="006332D6">
        <w:rPr>
          <w:rFonts w:hint="eastAsia"/>
        </w:rPr>
        <w:t>영향을</w:t>
      </w:r>
      <w:r w:rsidRPr="006332D6">
        <w:t xml:space="preserve"> </w:t>
      </w:r>
      <w:r w:rsidRPr="006332D6">
        <w:rPr>
          <w:rFonts w:hint="eastAsia"/>
        </w:rPr>
        <w:t>받는</w:t>
      </w:r>
      <w:r w:rsidRPr="006332D6">
        <w:t xml:space="preserve"> </w:t>
      </w:r>
      <w:r w:rsidRPr="006332D6">
        <w:rPr>
          <w:rFonts w:hint="eastAsia"/>
        </w:rPr>
        <w:t>정도는</w:t>
      </w:r>
      <w:r w:rsidRPr="006332D6">
        <w:t xml:space="preserve"> </w:t>
      </w:r>
      <w:r w:rsidRPr="006332D6">
        <w:rPr>
          <w:rFonts w:hint="eastAsia"/>
        </w:rPr>
        <w:t>사건이나</w:t>
      </w:r>
      <w:r w:rsidRPr="006332D6">
        <w:t xml:space="preserve"> </w:t>
      </w:r>
      <w:r w:rsidRPr="006332D6">
        <w:rPr>
          <w:rFonts w:hint="eastAsia"/>
        </w:rPr>
        <w:t>상황의</w:t>
      </w:r>
      <w:r w:rsidRPr="006332D6">
        <w:t xml:space="preserve"> </w:t>
      </w:r>
      <w:r w:rsidRPr="006332D6">
        <w:rPr>
          <w:rFonts w:hint="eastAsia"/>
        </w:rPr>
        <w:t>결과를</w:t>
      </w:r>
      <w:r w:rsidRPr="006332D6">
        <w:t xml:space="preserve"> </w:t>
      </w:r>
      <w:r w:rsidRPr="006332D6">
        <w:rPr>
          <w:rFonts w:hint="eastAsia"/>
        </w:rPr>
        <w:t>판단하는</w:t>
      </w:r>
      <w:r w:rsidRPr="006332D6">
        <w:t xml:space="preserve"> </w:t>
      </w:r>
      <w:r w:rsidRPr="006332D6">
        <w:rPr>
          <w:rFonts w:hint="eastAsia"/>
        </w:rPr>
        <w:t>데</w:t>
      </w:r>
      <w:r w:rsidRPr="006332D6">
        <w:t xml:space="preserve"> </w:t>
      </w:r>
      <w:r w:rsidRPr="006332D6">
        <w:rPr>
          <w:rFonts w:hint="eastAsia"/>
        </w:rPr>
        <w:t>영향을</w:t>
      </w:r>
      <w:r w:rsidRPr="006332D6">
        <w:t xml:space="preserve"> </w:t>
      </w:r>
      <w:r w:rsidRPr="006332D6">
        <w:rPr>
          <w:rFonts w:hint="eastAsia"/>
        </w:rPr>
        <w:t>미침</w:t>
      </w:r>
    </w:p>
    <w:p w14:paraId="53D7736E" w14:textId="77777777" w:rsidR="009074FB" w:rsidRPr="006332D6" w:rsidRDefault="009074FB" w:rsidP="00BF3C78">
      <w:pPr>
        <w:pStyle w:val="A0"/>
      </w:pPr>
      <w:r w:rsidRPr="006332D6">
        <w:rPr>
          <w:rFonts w:hint="eastAsia"/>
        </w:rPr>
        <w:t>미래에</w:t>
      </w:r>
      <w:r w:rsidRPr="006332D6">
        <w:t xml:space="preserve"> </w:t>
      </w:r>
      <w:r w:rsidRPr="006332D6">
        <w:rPr>
          <w:rFonts w:hint="eastAsia"/>
        </w:rPr>
        <w:t>대한</w:t>
      </w:r>
      <w:r w:rsidRPr="006332D6">
        <w:t xml:space="preserve"> </w:t>
      </w:r>
      <w:r w:rsidRPr="006332D6">
        <w:rPr>
          <w:rFonts w:hint="eastAsia"/>
        </w:rPr>
        <w:t>어떠한</w:t>
      </w:r>
      <w:r w:rsidRPr="006332D6">
        <w:t xml:space="preserve"> </w:t>
      </w:r>
      <w:r w:rsidRPr="006332D6">
        <w:rPr>
          <w:rFonts w:hint="eastAsia"/>
        </w:rPr>
        <w:t>판단도</w:t>
      </w:r>
      <w:r w:rsidRPr="006332D6">
        <w:t xml:space="preserve"> </w:t>
      </w:r>
      <w:r w:rsidRPr="006332D6">
        <w:rPr>
          <w:rFonts w:hint="eastAsia"/>
        </w:rPr>
        <w:t>판단</w:t>
      </w:r>
      <w:r w:rsidRPr="006332D6">
        <w:t xml:space="preserve"> </w:t>
      </w:r>
      <w:r w:rsidRPr="006332D6">
        <w:rPr>
          <w:rFonts w:hint="eastAsia"/>
        </w:rPr>
        <w:t>시점에서</w:t>
      </w:r>
      <w:r w:rsidRPr="006332D6">
        <w:t xml:space="preserve"> </w:t>
      </w:r>
      <w:r w:rsidRPr="006332D6">
        <w:rPr>
          <w:rFonts w:hint="eastAsia"/>
        </w:rPr>
        <w:t>이용가능한</w:t>
      </w:r>
      <w:r w:rsidRPr="006332D6">
        <w:t xml:space="preserve"> </w:t>
      </w:r>
      <w:r w:rsidRPr="006332D6">
        <w:rPr>
          <w:rFonts w:hint="eastAsia"/>
        </w:rPr>
        <w:t>정보에</w:t>
      </w:r>
      <w:r w:rsidRPr="006332D6">
        <w:t xml:space="preserve"> </w:t>
      </w:r>
      <w:r w:rsidRPr="006332D6">
        <w:rPr>
          <w:rFonts w:hint="eastAsia"/>
        </w:rPr>
        <w:t>기초하여</w:t>
      </w:r>
      <w:r w:rsidRPr="006332D6">
        <w:t xml:space="preserve"> </w:t>
      </w:r>
      <w:r w:rsidRPr="006332D6">
        <w:rPr>
          <w:rFonts w:hint="eastAsia"/>
        </w:rPr>
        <w:t>이루어짐</w:t>
      </w:r>
      <w:r w:rsidRPr="006332D6">
        <w:t xml:space="preserve">. </w:t>
      </w:r>
      <w:r w:rsidRPr="006332D6">
        <w:rPr>
          <w:rFonts w:hint="eastAsia"/>
        </w:rPr>
        <w:t>후속사건들은</w:t>
      </w:r>
      <w:r w:rsidRPr="006332D6">
        <w:t xml:space="preserve"> </w:t>
      </w:r>
      <w:r w:rsidRPr="006332D6">
        <w:rPr>
          <w:rFonts w:hint="eastAsia"/>
        </w:rPr>
        <w:t>그</w:t>
      </w:r>
      <w:r w:rsidRPr="006332D6">
        <w:t xml:space="preserve"> </w:t>
      </w:r>
      <w:r w:rsidRPr="006332D6">
        <w:rPr>
          <w:rFonts w:hint="eastAsia"/>
        </w:rPr>
        <w:t>당시에는</w:t>
      </w:r>
      <w:r w:rsidRPr="006332D6">
        <w:t xml:space="preserve"> </w:t>
      </w:r>
      <w:r w:rsidRPr="006332D6">
        <w:rPr>
          <w:rFonts w:hint="eastAsia"/>
        </w:rPr>
        <w:t>합리적이었던</w:t>
      </w:r>
      <w:r w:rsidRPr="006332D6">
        <w:t xml:space="preserve"> </w:t>
      </w:r>
      <w:r w:rsidRPr="006332D6">
        <w:rPr>
          <w:rFonts w:hint="eastAsia"/>
        </w:rPr>
        <w:t>판단과는</w:t>
      </w:r>
      <w:r w:rsidRPr="006332D6">
        <w:t xml:space="preserve"> </w:t>
      </w:r>
      <w:r w:rsidRPr="006332D6">
        <w:rPr>
          <w:rFonts w:hint="eastAsia"/>
        </w:rPr>
        <w:t>일관되지</w:t>
      </w:r>
      <w:r w:rsidRPr="006332D6">
        <w:t xml:space="preserve"> </w:t>
      </w:r>
      <w:r w:rsidRPr="006332D6">
        <w:rPr>
          <w:rFonts w:hint="eastAsia"/>
        </w:rPr>
        <w:t>아니한</w:t>
      </w:r>
      <w:r w:rsidRPr="006332D6">
        <w:t xml:space="preserve"> </w:t>
      </w:r>
      <w:r w:rsidRPr="006332D6">
        <w:rPr>
          <w:rFonts w:hint="eastAsia"/>
        </w:rPr>
        <w:t>결과를</w:t>
      </w:r>
      <w:r w:rsidRPr="006332D6">
        <w:t xml:space="preserve"> </w:t>
      </w:r>
      <w:r w:rsidRPr="006332D6">
        <w:rPr>
          <w:rFonts w:hint="eastAsia"/>
        </w:rPr>
        <w:t>초래할</w:t>
      </w:r>
      <w:r w:rsidRPr="006332D6">
        <w:t xml:space="preserve"> </w:t>
      </w:r>
      <w:r w:rsidRPr="006332D6">
        <w:rPr>
          <w:rFonts w:hint="eastAsia"/>
        </w:rPr>
        <w:t>수</w:t>
      </w:r>
      <w:r w:rsidRPr="006332D6">
        <w:t xml:space="preserve"> </w:t>
      </w:r>
      <w:r w:rsidRPr="006332D6">
        <w:rPr>
          <w:rFonts w:hint="eastAsia"/>
        </w:rPr>
        <w:t>있다</w:t>
      </w:r>
      <w:r w:rsidRPr="006332D6">
        <w:t>.</w:t>
      </w:r>
    </w:p>
    <w:p w14:paraId="3712440D" w14:textId="77777777" w:rsidR="009074FB" w:rsidRPr="006332D6" w:rsidRDefault="009074FB" w:rsidP="00BF3C78">
      <w:pPr>
        <w:pStyle w:val="4"/>
      </w:pPr>
      <w:r w:rsidRPr="006332D6">
        <w:rPr>
          <w:rFonts w:hint="eastAsia"/>
        </w:rPr>
        <w:t>감사인의 책임</w:t>
      </w:r>
    </w:p>
    <w:p w14:paraId="45B14578" w14:textId="0DE1D33D" w:rsidR="009074FB" w:rsidRPr="006332D6" w:rsidRDefault="009074FB">
      <w:pPr>
        <w:pStyle w:val="a1"/>
        <w:numPr>
          <w:ilvl w:val="0"/>
          <w:numId w:val="87"/>
        </w:numPr>
      </w:pPr>
      <w:r w:rsidRPr="006332D6">
        <w:rPr>
          <w:rFonts w:hint="eastAsia"/>
        </w:rPr>
        <w:t>감사인의</w:t>
      </w:r>
      <w:r w:rsidRPr="006332D6">
        <w:t xml:space="preserve"> </w:t>
      </w:r>
      <w:r w:rsidRPr="006332D6">
        <w:rPr>
          <w:rFonts w:hint="eastAsia"/>
        </w:rPr>
        <w:t>책임은</w:t>
      </w:r>
      <w:r w:rsidRPr="006332D6">
        <w:t xml:space="preserve"> </w:t>
      </w:r>
      <w:r w:rsidRPr="006332D6">
        <w:rPr>
          <w:rFonts w:hint="eastAsia"/>
        </w:rPr>
        <w:t>재무제표의</w:t>
      </w:r>
      <w:r w:rsidRPr="006332D6">
        <w:t xml:space="preserve"> </w:t>
      </w:r>
      <w:r w:rsidRPr="006332D6">
        <w:rPr>
          <w:rFonts w:hint="eastAsia"/>
        </w:rPr>
        <w:t>작성에</w:t>
      </w:r>
      <w:r w:rsidRPr="006332D6">
        <w:t xml:space="preserve"> </w:t>
      </w:r>
      <w:r w:rsidRPr="006332D6">
        <w:rPr>
          <w:rFonts w:hint="eastAsia"/>
        </w:rPr>
        <w:t>있어</w:t>
      </w:r>
      <w:r w:rsidRPr="006332D6">
        <w:t xml:space="preserve"> </w:t>
      </w:r>
      <w:r w:rsidRPr="006332D6">
        <w:rPr>
          <w:rFonts w:hint="eastAsia"/>
        </w:rPr>
        <w:t>경영진의</w:t>
      </w:r>
      <w:r w:rsidRPr="006332D6">
        <w:t xml:space="preserve"> </w:t>
      </w:r>
      <w:r w:rsidRPr="006332D6">
        <w:rPr>
          <w:rFonts w:hint="eastAsia"/>
        </w:rPr>
        <w:t>회계의</w:t>
      </w:r>
      <w:r w:rsidRPr="006332D6">
        <w:t xml:space="preserve"> </w:t>
      </w:r>
      <w:r w:rsidRPr="006332D6">
        <w:rPr>
          <w:rFonts w:hint="eastAsia"/>
        </w:rPr>
        <w:t>계속기업전제</w:t>
      </w:r>
      <w:r w:rsidRPr="006332D6">
        <w:t xml:space="preserve"> </w:t>
      </w:r>
      <w:r w:rsidRPr="006332D6">
        <w:rPr>
          <w:rFonts w:hint="eastAsia"/>
        </w:rPr>
        <w:t>사용의</w:t>
      </w:r>
      <w:r w:rsidRPr="006332D6">
        <w:t xml:space="preserve"> </w:t>
      </w:r>
      <w:r w:rsidRPr="006332D6">
        <w:rPr>
          <w:rFonts w:hint="eastAsia"/>
        </w:rPr>
        <w:t>적합성에</w:t>
      </w:r>
      <w:r w:rsidRPr="006332D6">
        <w:t xml:space="preserve"> </w:t>
      </w:r>
      <w:r w:rsidRPr="006332D6">
        <w:rPr>
          <w:rFonts w:hint="eastAsia"/>
        </w:rPr>
        <w:t>대하여</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입수하고</w:t>
      </w:r>
      <w:r w:rsidRPr="006332D6">
        <w:t xml:space="preserve"> </w:t>
      </w:r>
      <w:r w:rsidRPr="006332D6">
        <w:rPr>
          <w:rFonts w:hint="eastAsia"/>
        </w:rPr>
        <w:t>결론을</w:t>
      </w:r>
      <w:r w:rsidRPr="006332D6">
        <w:t xml:space="preserve"> </w:t>
      </w:r>
      <w:r w:rsidRPr="006332D6">
        <w:rPr>
          <w:rFonts w:hint="eastAsia"/>
        </w:rPr>
        <w:t>내리며</w:t>
      </w:r>
      <w:r w:rsidRPr="006332D6">
        <w:t xml:space="preserve">, </w:t>
      </w:r>
      <w:r w:rsidRPr="006332D6">
        <w:rPr>
          <w:rFonts w:hint="eastAsia"/>
        </w:rPr>
        <w:t>입수된</w:t>
      </w:r>
      <w:r w:rsidRPr="006332D6">
        <w:t xml:space="preserve"> </w:t>
      </w:r>
      <w:r w:rsidRPr="006332D6">
        <w:rPr>
          <w:rFonts w:hint="eastAsia"/>
        </w:rPr>
        <w:t>감사증거에</w:t>
      </w:r>
      <w:r w:rsidRPr="006332D6">
        <w:t xml:space="preserve"> </w:t>
      </w:r>
      <w:r w:rsidRPr="006332D6">
        <w:rPr>
          <w:rFonts w:hint="eastAsia"/>
        </w:rPr>
        <w:t>기초하여</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대한</w:t>
      </w:r>
      <w:r w:rsidRPr="006332D6">
        <w:t xml:space="preserve"> </w:t>
      </w:r>
      <w:r w:rsidRPr="006332D6">
        <w:rPr>
          <w:rFonts w:hint="eastAsia"/>
        </w:rPr>
        <w:t>중요한</w:t>
      </w:r>
      <w:r w:rsidRPr="006332D6">
        <w:t xml:space="preserve"> </w:t>
      </w:r>
      <w:r w:rsidRPr="006332D6">
        <w:rPr>
          <w:rFonts w:hint="eastAsia"/>
        </w:rPr>
        <w:t>불확실성이</w:t>
      </w:r>
      <w:r w:rsidRPr="006332D6">
        <w:t xml:space="preserve"> </w:t>
      </w:r>
      <w:r w:rsidRPr="006332D6">
        <w:rPr>
          <w:rFonts w:hint="eastAsia"/>
        </w:rPr>
        <w:t>존재하는지</w:t>
      </w:r>
      <w:r w:rsidRPr="006332D6">
        <w:t xml:space="preserve"> </w:t>
      </w:r>
      <w:r w:rsidRPr="006332D6">
        <w:rPr>
          <w:rFonts w:hint="eastAsia"/>
        </w:rPr>
        <w:t>여부에</w:t>
      </w:r>
      <w:r w:rsidRPr="006332D6">
        <w:t xml:space="preserve"> </w:t>
      </w:r>
      <w:r w:rsidRPr="006332D6">
        <w:rPr>
          <w:rFonts w:hint="eastAsia"/>
        </w:rPr>
        <w:t>대하여</w:t>
      </w:r>
      <w:r w:rsidRPr="006332D6">
        <w:t xml:space="preserve"> </w:t>
      </w:r>
      <w:r w:rsidRPr="006332D6">
        <w:rPr>
          <w:rFonts w:hint="eastAsia"/>
        </w:rPr>
        <w:t>결론을</w:t>
      </w:r>
      <w:r w:rsidRPr="006332D6">
        <w:t xml:space="preserve"> </w:t>
      </w:r>
      <w:r w:rsidRPr="006332D6">
        <w:rPr>
          <w:rFonts w:hint="eastAsia"/>
        </w:rPr>
        <w:t>내리는</w:t>
      </w:r>
      <w:r w:rsidRPr="006332D6">
        <w:t xml:space="preserve"> </w:t>
      </w:r>
      <w:r w:rsidRPr="006332D6">
        <w:rPr>
          <w:rFonts w:hint="eastAsia"/>
        </w:rPr>
        <w:t>것이다</w:t>
      </w:r>
      <w:r w:rsidRPr="006332D6">
        <w:t xml:space="preserve">. </w:t>
      </w:r>
      <w:r w:rsidRPr="006332D6">
        <w:rPr>
          <w:rFonts w:hint="eastAsia"/>
        </w:rPr>
        <w:t>이러한</w:t>
      </w:r>
      <w:r w:rsidRPr="006332D6">
        <w:t xml:space="preserve"> </w:t>
      </w:r>
      <w:r w:rsidRPr="006332D6">
        <w:rPr>
          <w:rFonts w:hint="eastAsia"/>
        </w:rPr>
        <w:t>책임은</w:t>
      </w:r>
      <w:r w:rsidRPr="006332D6">
        <w:t xml:space="preserve">, </w:t>
      </w:r>
      <w:r w:rsidRPr="006332D6">
        <w:rPr>
          <w:rFonts w:hint="eastAsia"/>
        </w:rPr>
        <w:t>재무제표를</w:t>
      </w:r>
      <w:r w:rsidRPr="006332D6">
        <w:t xml:space="preserve"> </w:t>
      </w:r>
      <w:r w:rsidRPr="006332D6">
        <w:rPr>
          <w:rFonts w:hint="eastAsia"/>
        </w:rPr>
        <w:t>작성할</w:t>
      </w:r>
      <w:r w:rsidRPr="006332D6">
        <w:t xml:space="preserve"> </w:t>
      </w:r>
      <w:r w:rsidRPr="006332D6">
        <w:rPr>
          <w:rFonts w:hint="eastAsia"/>
        </w:rPr>
        <w:t>때</w:t>
      </w:r>
      <w:r w:rsidRPr="006332D6">
        <w:t xml:space="preserve"> </w:t>
      </w:r>
      <w:r w:rsidRPr="006332D6">
        <w:rPr>
          <w:rFonts w:hint="eastAsia"/>
        </w:rPr>
        <w:t>사용되는 재무보고 재무보고체계가</w:t>
      </w:r>
      <w:r w:rsidRPr="006332D6">
        <w:t xml:space="preserve"> </w:t>
      </w:r>
      <w:r w:rsidRPr="006332D6">
        <w:rPr>
          <w:rFonts w:hint="eastAsia"/>
        </w:rPr>
        <w:t>경영진에게</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존속능력을</w:t>
      </w:r>
      <w:r w:rsidRPr="006332D6">
        <w:t xml:space="preserve"> </w:t>
      </w:r>
      <w:r w:rsidRPr="006332D6">
        <w:rPr>
          <w:rFonts w:hint="eastAsia"/>
        </w:rPr>
        <w:t>구체적으로</w:t>
      </w:r>
      <w:r w:rsidRPr="006332D6">
        <w:t xml:space="preserve"> </w:t>
      </w:r>
      <w:r w:rsidRPr="006332D6">
        <w:rPr>
          <w:rFonts w:hint="eastAsia"/>
        </w:rPr>
        <w:t>평가하도록</w:t>
      </w:r>
      <w:r w:rsidRPr="006332D6">
        <w:t xml:space="preserve"> </w:t>
      </w:r>
      <w:r w:rsidRPr="006332D6">
        <w:rPr>
          <w:rFonts w:hint="eastAsia"/>
        </w:rPr>
        <w:t>하는</w:t>
      </w:r>
      <w:r w:rsidRPr="006332D6">
        <w:t xml:space="preserve"> </w:t>
      </w:r>
      <w:r w:rsidRPr="006332D6">
        <w:rPr>
          <w:rFonts w:hint="eastAsia"/>
        </w:rPr>
        <w:t>명시적인</w:t>
      </w:r>
      <w:r w:rsidRPr="006332D6">
        <w:t xml:space="preserve"> </w:t>
      </w:r>
      <w:r w:rsidRPr="006332D6">
        <w:rPr>
          <w:rFonts w:hint="eastAsia"/>
        </w:rPr>
        <w:t>요구사항을</w:t>
      </w:r>
      <w:r w:rsidRPr="006332D6">
        <w:t xml:space="preserve"> </w:t>
      </w:r>
      <w:r w:rsidRPr="006332D6">
        <w:rPr>
          <w:rFonts w:hint="eastAsia"/>
        </w:rPr>
        <w:t>포함하지</w:t>
      </w:r>
      <w:r w:rsidRPr="006332D6">
        <w:t xml:space="preserve"> </w:t>
      </w:r>
      <w:r w:rsidRPr="006332D6">
        <w:rPr>
          <w:rFonts w:hint="eastAsia"/>
        </w:rPr>
        <w:t>않는</w:t>
      </w:r>
      <w:r w:rsidRPr="006332D6">
        <w:t xml:space="preserve"> </w:t>
      </w:r>
      <w:r w:rsidRPr="006332D6">
        <w:rPr>
          <w:rFonts w:hint="eastAsia"/>
        </w:rPr>
        <w:t>경우에도</w:t>
      </w:r>
      <w:r w:rsidRPr="006332D6">
        <w:t xml:space="preserve"> </w:t>
      </w:r>
      <w:r w:rsidRPr="006332D6">
        <w:rPr>
          <w:rFonts w:hint="eastAsia"/>
        </w:rPr>
        <w:t>존재한다</w:t>
      </w:r>
      <w:r w:rsidRPr="006332D6">
        <w:t>.</w:t>
      </w:r>
    </w:p>
    <w:p w14:paraId="1B7F4877" w14:textId="77777777" w:rsidR="009074FB" w:rsidRPr="006332D6" w:rsidRDefault="009074FB">
      <w:pPr>
        <w:pStyle w:val="a1"/>
        <w:numPr>
          <w:ilvl w:val="0"/>
          <w:numId w:val="87"/>
        </w:numPr>
      </w:pPr>
      <w:r w:rsidRPr="006332D6">
        <w:rPr>
          <w:rFonts w:hint="eastAsia"/>
        </w:rPr>
        <w:t>그러나</w:t>
      </w:r>
      <w:r w:rsidRPr="006332D6">
        <w:t xml:space="preserve">, </w:t>
      </w:r>
      <w:r w:rsidRPr="006332D6">
        <w:rPr>
          <w:rFonts w:hint="eastAsia"/>
        </w:rPr>
        <w:t>감사기준서</w:t>
      </w:r>
      <w:r w:rsidRPr="006332D6">
        <w:t xml:space="preserve"> 200 </w:t>
      </w:r>
      <w:r w:rsidRPr="006332D6">
        <w:rPr>
          <w:vertAlign w:val="superscript"/>
        </w:rPr>
        <w:footnoteReference w:id="491"/>
      </w:r>
      <w:r w:rsidRPr="006332D6">
        <w:rPr>
          <w:rFonts w:hint="eastAsia"/>
        </w:rPr>
        <w:t>에서</w:t>
      </w:r>
      <w:r w:rsidRPr="006332D6">
        <w:t xml:space="preserve"> </w:t>
      </w:r>
      <w:r w:rsidRPr="006332D6">
        <w:rPr>
          <w:rFonts w:hint="eastAsia"/>
        </w:rPr>
        <w:t>기술한</w:t>
      </w:r>
      <w:r w:rsidRPr="006332D6">
        <w:t xml:space="preserve"> </w:t>
      </w:r>
      <w:r w:rsidRPr="006332D6">
        <w:rPr>
          <w:rFonts w:hint="eastAsia"/>
        </w:rPr>
        <w:t>바와</w:t>
      </w:r>
      <w:r w:rsidRPr="006332D6">
        <w:t xml:space="preserve"> </w:t>
      </w:r>
      <w:r w:rsidRPr="006332D6">
        <w:rPr>
          <w:rFonts w:hint="eastAsia"/>
        </w:rPr>
        <w:t>같이</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존속을</w:t>
      </w:r>
      <w:r w:rsidRPr="006332D6">
        <w:t xml:space="preserve"> </w:t>
      </w:r>
      <w:r w:rsidRPr="006332D6">
        <w:rPr>
          <w:rFonts w:hint="eastAsia"/>
        </w:rPr>
        <w:t>중단시킬</w:t>
      </w:r>
      <w:r w:rsidRPr="006332D6">
        <w:t xml:space="preserve"> </w:t>
      </w:r>
      <w:r w:rsidRPr="006332D6">
        <w:rPr>
          <w:rFonts w:hint="eastAsia"/>
        </w:rPr>
        <w:t>미래의</w:t>
      </w:r>
      <w:r w:rsidRPr="006332D6">
        <w:t xml:space="preserve"> </w:t>
      </w:r>
      <w:r w:rsidRPr="006332D6">
        <w:rPr>
          <w:rFonts w:hint="eastAsia"/>
        </w:rPr>
        <w:t>사건이나</w:t>
      </w:r>
      <w:r w:rsidRPr="006332D6">
        <w:t xml:space="preserve"> </w:t>
      </w:r>
      <w:r w:rsidRPr="006332D6">
        <w:rPr>
          <w:rFonts w:hint="eastAsia"/>
        </w:rPr>
        <w:t>상황의</w:t>
      </w:r>
      <w:r w:rsidRPr="006332D6">
        <w:t xml:space="preserve"> </w:t>
      </w:r>
      <w:r w:rsidRPr="006332D6">
        <w:rPr>
          <w:rFonts w:hint="eastAsia"/>
        </w:rPr>
        <w:t>경우에는</w:t>
      </w:r>
      <w:r w:rsidRPr="006332D6">
        <w:t xml:space="preserve">, </w:t>
      </w:r>
      <w:r w:rsidRPr="006332D6">
        <w:rPr>
          <w:rFonts w:hint="eastAsia"/>
        </w:rPr>
        <w:t>고유한계가</w:t>
      </w:r>
      <w:r w:rsidRPr="006332D6">
        <w:t xml:space="preserve"> </w:t>
      </w:r>
      <w:r w:rsidRPr="006332D6">
        <w:rPr>
          <w:rFonts w:hint="eastAsia"/>
        </w:rPr>
        <w:t>중요한</w:t>
      </w:r>
      <w:r w:rsidRPr="006332D6">
        <w:t xml:space="preserve"> </w:t>
      </w:r>
      <w:r w:rsidRPr="006332D6">
        <w:rPr>
          <w:rFonts w:hint="eastAsia"/>
        </w:rPr>
        <w:t>왜곡표시를</w:t>
      </w:r>
      <w:r w:rsidRPr="006332D6">
        <w:t xml:space="preserve"> </w:t>
      </w:r>
      <w:r w:rsidRPr="006332D6">
        <w:rPr>
          <w:rFonts w:hint="eastAsia"/>
        </w:rPr>
        <w:t>발견할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감사인의</w:t>
      </w:r>
      <w:r w:rsidRPr="006332D6">
        <w:t xml:space="preserve"> </w:t>
      </w:r>
      <w:r w:rsidRPr="006332D6">
        <w:rPr>
          <w:rFonts w:hint="eastAsia"/>
        </w:rPr>
        <w:t>능력에</w:t>
      </w:r>
      <w:r w:rsidRPr="006332D6">
        <w:t xml:space="preserve"> </w:t>
      </w:r>
      <w:r w:rsidRPr="006332D6">
        <w:rPr>
          <w:rFonts w:hint="eastAsia"/>
        </w:rPr>
        <w:t>미치는</w:t>
      </w:r>
      <w:r w:rsidRPr="006332D6">
        <w:t xml:space="preserve"> </w:t>
      </w:r>
      <w:r w:rsidRPr="006332D6">
        <w:rPr>
          <w:rFonts w:hint="eastAsia"/>
        </w:rPr>
        <w:t>잠재적</w:t>
      </w:r>
      <w:r w:rsidRPr="006332D6">
        <w:t xml:space="preserve"> </w:t>
      </w:r>
      <w:r w:rsidRPr="006332D6">
        <w:rPr>
          <w:rFonts w:hint="eastAsia"/>
        </w:rPr>
        <w:t>영향이</w:t>
      </w:r>
      <w:r w:rsidRPr="006332D6">
        <w:t xml:space="preserve"> </w:t>
      </w:r>
      <w:r w:rsidRPr="006332D6">
        <w:rPr>
          <w:rFonts w:hint="eastAsia"/>
        </w:rPr>
        <w:t>더</w:t>
      </w:r>
      <w:r w:rsidRPr="006332D6">
        <w:t xml:space="preserve"> </w:t>
      </w:r>
      <w:r w:rsidRPr="006332D6">
        <w:rPr>
          <w:rFonts w:hint="eastAsia"/>
        </w:rPr>
        <w:t>크다</w:t>
      </w:r>
      <w:r w:rsidRPr="006332D6">
        <w:t xml:space="preserve">. </w:t>
      </w:r>
      <w:r w:rsidRPr="006332D6">
        <w:rPr>
          <w:rFonts w:hint="eastAsia"/>
        </w:rPr>
        <w:t>감사인은</w:t>
      </w:r>
      <w:r w:rsidRPr="006332D6">
        <w:t xml:space="preserve"> </w:t>
      </w:r>
      <w:r w:rsidRPr="006332D6">
        <w:rPr>
          <w:rFonts w:hint="eastAsia"/>
        </w:rPr>
        <w:t>그러한</w:t>
      </w:r>
      <w:r w:rsidRPr="006332D6">
        <w:t xml:space="preserve"> </w:t>
      </w:r>
      <w:r w:rsidRPr="006332D6">
        <w:rPr>
          <w:rFonts w:hint="eastAsia"/>
        </w:rPr>
        <w:t>미래</w:t>
      </w:r>
      <w:r w:rsidRPr="006332D6">
        <w:t xml:space="preserve"> </w:t>
      </w:r>
      <w:r w:rsidRPr="006332D6">
        <w:rPr>
          <w:rFonts w:hint="eastAsia"/>
        </w:rPr>
        <w:t>사건이나</w:t>
      </w:r>
      <w:r w:rsidRPr="006332D6">
        <w:t xml:space="preserve"> </w:t>
      </w:r>
      <w:r w:rsidRPr="006332D6">
        <w:rPr>
          <w:rFonts w:hint="eastAsia"/>
        </w:rPr>
        <w:t>상황을</w:t>
      </w:r>
      <w:r w:rsidRPr="006332D6">
        <w:t xml:space="preserve"> </w:t>
      </w:r>
      <w:r w:rsidRPr="006332D6">
        <w:rPr>
          <w:rFonts w:hint="eastAsia"/>
        </w:rPr>
        <w:t>예측할</w:t>
      </w:r>
      <w:r w:rsidRPr="006332D6">
        <w:t xml:space="preserve"> </w:t>
      </w:r>
      <w:r w:rsidRPr="006332D6">
        <w:rPr>
          <w:rFonts w:hint="eastAsia"/>
        </w:rPr>
        <w:t>수</w:t>
      </w:r>
      <w:r w:rsidRPr="006332D6">
        <w:t xml:space="preserve"> </w:t>
      </w:r>
      <w:r w:rsidRPr="006332D6">
        <w:rPr>
          <w:rFonts w:hint="eastAsia"/>
        </w:rPr>
        <w:t>없다</w:t>
      </w:r>
      <w:r w:rsidRPr="006332D6">
        <w:t xml:space="preserve">. </w:t>
      </w:r>
      <w:r w:rsidRPr="006332D6">
        <w:rPr>
          <w:rFonts w:hint="eastAsia"/>
        </w:rPr>
        <w:t>따라서</w:t>
      </w:r>
      <w:r w:rsidRPr="006332D6">
        <w:t xml:space="preserve"> </w:t>
      </w:r>
      <w:r w:rsidRPr="006332D6">
        <w:rPr>
          <w:rFonts w:hint="eastAsia"/>
        </w:rPr>
        <w:t>감사보고서에서</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대한</w:t>
      </w:r>
      <w:r w:rsidRPr="006332D6">
        <w:t xml:space="preserve"> </w:t>
      </w:r>
      <w:r w:rsidRPr="006332D6">
        <w:rPr>
          <w:rFonts w:hint="eastAsia"/>
        </w:rPr>
        <w:t>중요한</w:t>
      </w:r>
      <w:r w:rsidRPr="006332D6">
        <w:t xml:space="preserve"> </w:t>
      </w:r>
      <w:r w:rsidRPr="006332D6">
        <w:rPr>
          <w:rFonts w:hint="eastAsia"/>
        </w:rPr>
        <w:t>불확실성에</w:t>
      </w:r>
      <w:r w:rsidRPr="006332D6">
        <w:t xml:space="preserve"> </w:t>
      </w:r>
      <w:r w:rsidRPr="006332D6">
        <w:rPr>
          <w:rFonts w:hint="eastAsia"/>
        </w:rPr>
        <w:t>대한</w:t>
      </w:r>
      <w:r w:rsidRPr="006332D6">
        <w:t xml:space="preserve"> </w:t>
      </w:r>
      <w:r w:rsidRPr="006332D6">
        <w:rPr>
          <w:rFonts w:hint="eastAsia"/>
        </w:rPr>
        <w:t>언급이</w:t>
      </w:r>
      <w:r w:rsidRPr="006332D6">
        <w:t xml:space="preserve"> </w:t>
      </w:r>
      <w:r w:rsidRPr="006332D6">
        <w:rPr>
          <w:rFonts w:hint="eastAsia"/>
        </w:rPr>
        <w:t>없다고</w:t>
      </w:r>
      <w:r w:rsidRPr="006332D6">
        <w:t xml:space="preserve"> </w:t>
      </w:r>
      <w:r w:rsidRPr="006332D6">
        <w:rPr>
          <w:rFonts w:hint="eastAsia"/>
        </w:rPr>
        <w:t>하여</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존속능력을</w:t>
      </w:r>
      <w:r w:rsidRPr="006332D6">
        <w:t xml:space="preserve"> </w:t>
      </w:r>
      <w:r w:rsidRPr="006332D6">
        <w:rPr>
          <w:rFonts w:hint="eastAsia"/>
        </w:rPr>
        <w:t>보장하는</w:t>
      </w:r>
      <w:r w:rsidRPr="006332D6">
        <w:t xml:space="preserve"> </w:t>
      </w:r>
      <w:r w:rsidRPr="006332D6">
        <w:rPr>
          <w:rFonts w:hint="eastAsia"/>
        </w:rPr>
        <w:t>것으로</w:t>
      </w:r>
      <w:r w:rsidRPr="006332D6">
        <w:t xml:space="preserve"> </w:t>
      </w:r>
      <w:r w:rsidRPr="006332D6">
        <w:rPr>
          <w:rFonts w:hint="eastAsia"/>
        </w:rPr>
        <w:t>보아서는</w:t>
      </w:r>
      <w:r w:rsidRPr="006332D6">
        <w:t xml:space="preserve"> </w:t>
      </w:r>
      <w:r w:rsidRPr="006332D6">
        <w:rPr>
          <w:rFonts w:hint="eastAsia"/>
        </w:rPr>
        <w:t>안</w:t>
      </w:r>
      <w:r w:rsidRPr="006332D6">
        <w:t xml:space="preserve"> </w:t>
      </w:r>
      <w:r w:rsidRPr="006332D6">
        <w:rPr>
          <w:rFonts w:hint="eastAsia"/>
        </w:rPr>
        <w:t>된다</w:t>
      </w:r>
      <w:r w:rsidRPr="006332D6">
        <w:t>.</w:t>
      </w:r>
    </w:p>
    <w:p w14:paraId="1BAED05C" w14:textId="77777777" w:rsidR="009074FB" w:rsidRPr="006332D6" w:rsidRDefault="009074FB" w:rsidP="00BF3C78">
      <w:pPr>
        <w:pStyle w:val="3"/>
      </w:pPr>
      <w:r w:rsidRPr="006332D6">
        <w:rPr>
          <w:rFonts w:hint="eastAsia"/>
        </w:rPr>
        <w:t>시행일</w:t>
      </w:r>
    </w:p>
    <w:p w14:paraId="13A5F697" w14:textId="77777777" w:rsidR="009E62AE" w:rsidRDefault="009074FB">
      <w:pPr>
        <w:pStyle w:val="a1"/>
        <w:numPr>
          <w:ilvl w:val="0"/>
          <w:numId w:val="87"/>
        </w:numPr>
      </w:pPr>
      <w:r w:rsidRPr="006332D6">
        <w:rPr>
          <w:rFonts w:hint="eastAsia"/>
        </w:rPr>
        <w:t>이</w:t>
      </w:r>
      <w:r w:rsidRPr="006332D6">
        <w:t xml:space="preserve"> 감사기준서는 202</w:t>
      </w:r>
      <w:r w:rsidR="001E1274">
        <w:rPr>
          <w:rFonts w:hint="eastAsia"/>
        </w:rPr>
        <w:t>6</w:t>
      </w:r>
      <w:r w:rsidRPr="006332D6">
        <w:t xml:space="preserve">년 1월 1일 </w:t>
      </w:r>
      <w:r w:rsidRPr="006332D6">
        <w:rPr>
          <w:rFonts w:hint="eastAsia"/>
        </w:rPr>
        <w:t>이후</w:t>
      </w:r>
      <w:r w:rsidRPr="006332D6">
        <w:t xml:space="preserve"> </w:t>
      </w:r>
      <w:r w:rsidRPr="006332D6">
        <w:rPr>
          <w:rFonts w:hint="eastAsia"/>
        </w:rPr>
        <w:t>개시하는</w:t>
      </w:r>
      <w:r w:rsidRPr="006332D6">
        <w:t xml:space="preserve"> 보고기간의 재무제표에 대한 감사부터 시행된다.</w:t>
      </w:r>
      <w:r w:rsidRPr="006332D6">
        <w:rPr>
          <w:rFonts w:hint="eastAsia"/>
        </w:rPr>
        <w:t> </w:t>
      </w:r>
    </w:p>
    <w:p w14:paraId="481F0805" w14:textId="05832819" w:rsidR="009074FB" w:rsidRDefault="009E62AE" w:rsidP="009E62AE">
      <w:pPr>
        <w:pStyle w:val="a1"/>
        <w:numPr>
          <w:ilvl w:val="0"/>
          <w:numId w:val="0"/>
        </w:numPr>
        <w:ind w:left="601"/>
        <w:rPr>
          <w:b/>
          <w:bCs/>
          <w:i/>
          <w:iCs/>
        </w:rPr>
      </w:pPr>
      <w:r w:rsidRPr="009E62AE">
        <w:rPr>
          <w:b/>
          <w:bCs/>
          <w:i/>
          <w:iCs/>
        </w:rPr>
        <w:t>다만, 이 감사기준서의 문단 20과 문단 A24-A25는 감사기준서 701(감사보고서 핵심감사사항 커뮤니케이션)의 시행시기에 맞춰 시행되며, 그에 따라 적용대상 별로 다음 각 일자 이후 종료하는 보고기간의 재무제표에 대한 감사부터 시행된다.</w:t>
      </w:r>
    </w:p>
    <w:tbl>
      <w:tblPr>
        <w:tblStyle w:val="af0"/>
        <w:tblW w:w="0" w:type="auto"/>
        <w:tblInd w:w="601" w:type="dxa"/>
        <w:tblLook w:val="04A0" w:firstRow="1" w:lastRow="0" w:firstColumn="1" w:lastColumn="0" w:noHBand="0" w:noVBand="1"/>
      </w:tblPr>
      <w:tblGrid>
        <w:gridCol w:w="5773"/>
        <w:gridCol w:w="2642"/>
      </w:tblGrid>
      <w:tr w:rsidR="009E62AE" w14:paraId="1E7CDF96" w14:textId="77777777" w:rsidTr="009E62AE">
        <w:tc>
          <w:tcPr>
            <w:tcW w:w="5773" w:type="dxa"/>
          </w:tcPr>
          <w:p w14:paraId="4603B092" w14:textId="094D188B" w:rsidR="009E62AE" w:rsidRDefault="009E62AE" w:rsidP="009E62AE">
            <w:pPr>
              <w:pStyle w:val="a1"/>
              <w:numPr>
                <w:ilvl w:val="0"/>
                <w:numId w:val="0"/>
              </w:numPr>
              <w:jc w:val="center"/>
              <w:rPr>
                <w:b/>
                <w:bCs/>
                <w:i/>
                <w:iCs/>
              </w:rPr>
            </w:pPr>
            <w:r w:rsidRPr="009E62AE">
              <w:rPr>
                <w:b/>
                <w:bCs/>
                <w:i/>
                <w:iCs/>
              </w:rPr>
              <w:t>적용대상</w:t>
            </w:r>
          </w:p>
        </w:tc>
        <w:tc>
          <w:tcPr>
            <w:tcW w:w="2642" w:type="dxa"/>
          </w:tcPr>
          <w:p w14:paraId="16999F31" w14:textId="748D3551" w:rsidR="009E62AE" w:rsidRDefault="009E62AE" w:rsidP="009E62AE">
            <w:pPr>
              <w:pStyle w:val="a1"/>
              <w:numPr>
                <w:ilvl w:val="0"/>
                <w:numId w:val="0"/>
              </w:numPr>
              <w:jc w:val="center"/>
              <w:rPr>
                <w:b/>
                <w:bCs/>
                <w:i/>
                <w:iCs/>
              </w:rPr>
            </w:pPr>
            <w:r w:rsidRPr="009E62AE">
              <w:rPr>
                <w:b/>
                <w:bCs/>
                <w:i/>
                <w:iCs/>
              </w:rPr>
              <w:t>시행일</w:t>
            </w:r>
          </w:p>
        </w:tc>
      </w:tr>
      <w:tr w:rsidR="009E62AE" w14:paraId="422619D3" w14:textId="77777777" w:rsidTr="009E62AE">
        <w:tc>
          <w:tcPr>
            <w:tcW w:w="5773" w:type="dxa"/>
          </w:tcPr>
          <w:p w14:paraId="379A4D97" w14:textId="5C055263" w:rsidR="009E62AE" w:rsidRDefault="009E62AE" w:rsidP="009E62AE">
            <w:pPr>
              <w:pStyle w:val="a1"/>
              <w:numPr>
                <w:ilvl w:val="0"/>
                <w:numId w:val="0"/>
              </w:numPr>
              <w:rPr>
                <w:b/>
                <w:bCs/>
                <w:i/>
                <w:iCs/>
              </w:rPr>
            </w:pPr>
            <w:r w:rsidRPr="009E62AE">
              <w:rPr>
                <w:b/>
                <w:bCs/>
                <w:i/>
                <w:iCs/>
              </w:rPr>
              <w:t>자산 2조이상 유가증권시장 및 코스닥 상장기업</w:t>
            </w:r>
          </w:p>
        </w:tc>
        <w:tc>
          <w:tcPr>
            <w:tcW w:w="2642" w:type="dxa"/>
          </w:tcPr>
          <w:p w14:paraId="359F7A5D" w14:textId="08E7CAF3" w:rsidR="009E62AE" w:rsidRDefault="009E62AE" w:rsidP="009E62AE">
            <w:pPr>
              <w:pStyle w:val="a1"/>
              <w:numPr>
                <w:ilvl w:val="0"/>
                <w:numId w:val="0"/>
              </w:numPr>
              <w:jc w:val="center"/>
              <w:rPr>
                <w:b/>
                <w:bCs/>
                <w:i/>
                <w:iCs/>
              </w:rPr>
            </w:pPr>
            <w:r w:rsidRPr="009E62AE">
              <w:rPr>
                <w:b/>
                <w:bCs/>
                <w:i/>
                <w:iCs/>
              </w:rPr>
              <w:t>2018년 12월 15일</w:t>
            </w:r>
          </w:p>
        </w:tc>
      </w:tr>
      <w:tr w:rsidR="009E62AE" w14:paraId="5C3940DB" w14:textId="77777777" w:rsidTr="009E62AE">
        <w:tc>
          <w:tcPr>
            <w:tcW w:w="5773" w:type="dxa"/>
          </w:tcPr>
          <w:p w14:paraId="4AB99DE6" w14:textId="2E07DDFC" w:rsidR="009E62AE" w:rsidRDefault="009E62AE" w:rsidP="009E62AE">
            <w:pPr>
              <w:pStyle w:val="a1"/>
              <w:numPr>
                <w:ilvl w:val="0"/>
                <w:numId w:val="0"/>
              </w:numPr>
              <w:rPr>
                <w:b/>
                <w:bCs/>
                <w:i/>
                <w:iCs/>
              </w:rPr>
            </w:pPr>
            <w:r w:rsidRPr="009E62AE">
              <w:rPr>
                <w:b/>
                <w:bCs/>
                <w:i/>
                <w:iCs/>
              </w:rPr>
              <w:t>자산 1천억이상 2조미만 유가증권시장 및 코스닥 상장기업</w:t>
            </w:r>
          </w:p>
        </w:tc>
        <w:tc>
          <w:tcPr>
            <w:tcW w:w="2642" w:type="dxa"/>
          </w:tcPr>
          <w:p w14:paraId="4DEB701F" w14:textId="33029156" w:rsidR="009E62AE" w:rsidRDefault="009E62AE" w:rsidP="009E62AE">
            <w:pPr>
              <w:pStyle w:val="a1"/>
              <w:numPr>
                <w:ilvl w:val="0"/>
                <w:numId w:val="0"/>
              </w:numPr>
              <w:jc w:val="center"/>
              <w:rPr>
                <w:b/>
                <w:bCs/>
                <w:i/>
                <w:iCs/>
              </w:rPr>
            </w:pPr>
            <w:r w:rsidRPr="009E62AE">
              <w:rPr>
                <w:b/>
                <w:bCs/>
                <w:i/>
                <w:iCs/>
              </w:rPr>
              <w:t>2019년 12월 15일</w:t>
            </w:r>
          </w:p>
        </w:tc>
      </w:tr>
      <w:tr w:rsidR="009E62AE" w14:paraId="682BB729" w14:textId="77777777" w:rsidTr="009E62AE">
        <w:tc>
          <w:tcPr>
            <w:tcW w:w="5773" w:type="dxa"/>
          </w:tcPr>
          <w:p w14:paraId="1B7A0B78" w14:textId="486E1D83" w:rsidR="009E62AE" w:rsidRDefault="009E62AE" w:rsidP="009E62AE">
            <w:pPr>
              <w:pStyle w:val="a1"/>
              <w:numPr>
                <w:ilvl w:val="0"/>
                <w:numId w:val="0"/>
              </w:numPr>
              <w:rPr>
                <w:b/>
                <w:bCs/>
                <w:i/>
                <w:iCs/>
              </w:rPr>
            </w:pPr>
            <w:r w:rsidRPr="009E62AE">
              <w:rPr>
                <w:b/>
                <w:bCs/>
                <w:i/>
                <w:iCs/>
              </w:rPr>
              <w:t>자산 1천억미만 유가증권시장 및 코스닥 상장기업</w:t>
            </w:r>
          </w:p>
        </w:tc>
        <w:tc>
          <w:tcPr>
            <w:tcW w:w="2642" w:type="dxa"/>
          </w:tcPr>
          <w:p w14:paraId="3416C260" w14:textId="420F4B8B" w:rsidR="009E62AE" w:rsidRDefault="009E62AE" w:rsidP="009E62AE">
            <w:pPr>
              <w:pStyle w:val="a1"/>
              <w:numPr>
                <w:ilvl w:val="0"/>
                <w:numId w:val="0"/>
              </w:numPr>
              <w:jc w:val="center"/>
              <w:rPr>
                <w:b/>
                <w:bCs/>
                <w:i/>
                <w:iCs/>
              </w:rPr>
            </w:pPr>
            <w:r w:rsidRPr="009E62AE">
              <w:rPr>
                <w:b/>
                <w:bCs/>
                <w:i/>
                <w:iCs/>
              </w:rPr>
              <w:t>2020년 12월 15일</w:t>
            </w:r>
          </w:p>
        </w:tc>
      </w:tr>
    </w:tbl>
    <w:p w14:paraId="77D094E8" w14:textId="77777777" w:rsidR="009E62AE" w:rsidRPr="009E62AE" w:rsidRDefault="009E62AE" w:rsidP="009E62AE">
      <w:pPr>
        <w:pStyle w:val="a1"/>
        <w:numPr>
          <w:ilvl w:val="0"/>
          <w:numId w:val="0"/>
        </w:numPr>
        <w:ind w:left="601"/>
        <w:rPr>
          <w:b/>
          <w:bCs/>
          <w:i/>
          <w:iCs/>
        </w:rPr>
      </w:pPr>
    </w:p>
    <w:p w14:paraId="2677643B" w14:textId="77777777" w:rsidR="009074FB" w:rsidRPr="006332D6" w:rsidRDefault="009074FB" w:rsidP="00BF3C78">
      <w:pPr>
        <w:pStyle w:val="2"/>
      </w:pPr>
      <w:r w:rsidRPr="006332D6">
        <w:rPr>
          <w:rFonts w:hint="eastAsia"/>
        </w:rPr>
        <w:t>목적</w:t>
      </w:r>
    </w:p>
    <w:p w14:paraId="4DB378FF" w14:textId="77777777" w:rsidR="001B3B1E" w:rsidRPr="006332D6" w:rsidRDefault="009074FB">
      <w:pPr>
        <w:pStyle w:val="a1"/>
        <w:numPr>
          <w:ilvl w:val="0"/>
          <w:numId w:val="87"/>
        </w:numPr>
      </w:pPr>
      <w:r w:rsidRPr="006332D6">
        <w:rPr>
          <w:rFonts w:hint="eastAsia"/>
        </w:rPr>
        <w:t>이</w:t>
      </w:r>
      <w:r w:rsidRPr="006332D6">
        <w:t xml:space="preserve"> </w:t>
      </w:r>
      <w:r w:rsidRPr="006332D6">
        <w:rPr>
          <w:rFonts w:hint="eastAsia"/>
        </w:rPr>
        <w:t>감사기준서와</w:t>
      </w:r>
      <w:r w:rsidRPr="006332D6">
        <w:t xml:space="preserve"> </w:t>
      </w:r>
      <w:r w:rsidRPr="006332D6">
        <w:rPr>
          <w:rFonts w:hint="eastAsia"/>
        </w:rPr>
        <w:t>관련된</w:t>
      </w:r>
      <w:r w:rsidRPr="006332D6">
        <w:t xml:space="preserve"> </w:t>
      </w:r>
      <w:r w:rsidRPr="006332D6">
        <w:rPr>
          <w:rFonts w:hint="eastAsia"/>
        </w:rPr>
        <w:t>감사인의</w:t>
      </w:r>
      <w:r w:rsidRPr="006332D6">
        <w:t xml:space="preserve"> </w:t>
      </w:r>
      <w:r w:rsidRPr="006332D6">
        <w:rPr>
          <w:rFonts w:hint="eastAsia"/>
        </w:rPr>
        <w:t>목적은</w:t>
      </w:r>
      <w:r w:rsidRPr="006332D6">
        <w:t xml:space="preserve"> </w:t>
      </w:r>
      <w:r w:rsidRPr="006332D6">
        <w:rPr>
          <w:rFonts w:hint="eastAsia"/>
        </w:rPr>
        <w:t>아래와</w:t>
      </w:r>
      <w:r w:rsidRPr="006332D6">
        <w:t xml:space="preserve"> </w:t>
      </w:r>
      <w:r w:rsidRPr="006332D6">
        <w:rPr>
          <w:rFonts w:hint="eastAsia"/>
        </w:rPr>
        <w:t>같다</w:t>
      </w:r>
      <w:r w:rsidRPr="006332D6">
        <w:t>.</w:t>
      </w:r>
    </w:p>
    <w:p w14:paraId="19C9AACA" w14:textId="77777777" w:rsidR="001B3B1E" w:rsidRPr="006332D6" w:rsidRDefault="009074FB" w:rsidP="001A228C">
      <w:pPr>
        <w:pStyle w:val="A2"/>
        <w:numPr>
          <w:ilvl w:val="1"/>
          <w:numId w:val="86"/>
        </w:numPr>
      </w:pPr>
      <w:r w:rsidRPr="006332D6">
        <w:rPr>
          <w:rFonts w:hint="eastAsia"/>
        </w:rPr>
        <w:t>재무제표를</w:t>
      </w:r>
      <w:r w:rsidRPr="006332D6">
        <w:t xml:space="preserve"> </w:t>
      </w:r>
      <w:r w:rsidRPr="006332D6">
        <w:rPr>
          <w:rFonts w:hint="eastAsia"/>
        </w:rPr>
        <w:t>작성할</w:t>
      </w:r>
      <w:r w:rsidRPr="006332D6">
        <w:t xml:space="preserve"> </w:t>
      </w:r>
      <w:r w:rsidRPr="006332D6">
        <w:rPr>
          <w:rFonts w:hint="eastAsia"/>
        </w:rPr>
        <w:t>때</w:t>
      </w:r>
      <w:r w:rsidRPr="006332D6">
        <w:t xml:space="preserve"> </w:t>
      </w:r>
      <w:r w:rsidRPr="006332D6">
        <w:rPr>
          <w:rFonts w:hint="eastAsia"/>
        </w:rPr>
        <w:t>경영진의</w:t>
      </w:r>
      <w:r w:rsidRPr="006332D6">
        <w:t xml:space="preserve"> </w:t>
      </w:r>
      <w:r w:rsidRPr="006332D6">
        <w:rPr>
          <w:rFonts w:hint="eastAsia"/>
        </w:rPr>
        <w:t>회계의</w:t>
      </w:r>
      <w:r w:rsidRPr="006332D6">
        <w:t xml:space="preserve"> </w:t>
      </w:r>
      <w:r w:rsidRPr="006332D6">
        <w:rPr>
          <w:rFonts w:hint="eastAsia"/>
        </w:rPr>
        <w:t>계속기업전제</w:t>
      </w:r>
      <w:r w:rsidRPr="006332D6">
        <w:t xml:space="preserve"> </w:t>
      </w:r>
      <w:r w:rsidRPr="006332D6">
        <w:rPr>
          <w:rFonts w:hint="eastAsia"/>
        </w:rPr>
        <w:t>사용의</w:t>
      </w:r>
      <w:r w:rsidRPr="006332D6">
        <w:t xml:space="preserve"> </w:t>
      </w:r>
      <w:r w:rsidRPr="006332D6">
        <w:rPr>
          <w:rFonts w:hint="eastAsia"/>
        </w:rPr>
        <w:t>적합성에</w:t>
      </w:r>
      <w:r w:rsidRPr="006332D6">
        <w:t xml:space="preserve"> </w:t>
      </w:r>
      <w:r w:rsidRPr="006332D6">
        <w:rPr>
          <w:rFonts w:hint="eastAsia"/>
        </w:rPr>
        <w:t>대하여</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입수하고</w:t>
      </w:r>
      <w:r w:rsidRPr="006332D6">
        <w:t xml:space="preserve"> </w:t>
      </w:r>
      <w:r w:rsidRPr="006332D6">
        <w:rPr>
          <w:rFonts w:hint="eastAsia"/>
        </w:rPr>
        <w:t>결론을</w:t>
      </w:r>
      <w:r w:rsidRPr="006332D6">
        <w:t xml:space="preserve"> </w:t>
      </w:r>
      <w:r w:rsidRPr="006332D6">
        <w:rPr>
          <w:rFonts w:hint="eastAsia"/>
        </w:rPr>
        <w:t>내림</w:t>
      </w:r>
    </w:p>
    <w:p w14:paraId="542747EF" w14:textId="77777777" w:rsidR="001B3B1E" w:rsidRPr="006332D6" w:rsidRDefault="009074FB" w:rsidP="001A228C">
      <w:pPr>
        <w:pStyle w:val="A2"/>
        <w:numPr>
          <w:ilvl w:val="1"/>
          <w:numId w:val="86"/>
        </w:numPr>
      </w:pPr>
      <w:r w:rsidRPr="006332D6">
        <w:rPr>
          <w:rFonts w:hint="eastAsia"/>
        </w:rPr>
        <w:t>입수한</w:t>
      </w:r>
      <w:r w:rsidRPr="006332D6">
        <w:t xml:space="preserve"> </w:t>
      </w:r>
      <w:r w:rsidRPr="006332D6">
        <w:rPr>
          <w:rFonts w:hint="eastAsia"/>
        </w:rPr>
        <w:t>감사증거를</w:t>
      </w:r>
      <w:r w:rsidRPr="006332D6">
        <w:t xml:space="preserve"> </w:t>
      </w:r>
      <w:r w:rsidRPr="006332D6">
        <w:rPr>
          <w:rFonts w:hint="eastAsia"/>
        </w:rPr>
        <w:t>근거로</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대하여</w:t>
      </w:r>
      <w:r w:rsidRPr="006332D6">
        <w:t xml:space="preserve"> </w:t>
      </w:r>
      <w:r w:rsidRPr="006332D6">
        <w:rPr>
          <w:rFonts w:hint="eastAsia"/>
        </w:rPr>
        <w:t>유의적</w:t>
      </w:r>
      <w:r w:rsidRPr="006332D6">
        <w:t xml:space="preserve"> </w:t>
      </w:r>
      <w:r w:rsidRPr="006332D6">
        <w:rPr>
          <w:rFonts w:hint="eastAsia"/>
        </w:rPr>
        <w:t>의문을</w:t>
      </w:r>
      <w:r w:rsidRPr="006332D6">
        <w:t xml:space="preserve"> </w:t>
      </w:r>
      <w:r w:rsidRPr="006332D6">
        <w:rPr>
          <w:rFonts w:hint="eastAsia"/>
        </w:rPr>
        <w:t>초래할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사건이나</w:t>
      </w:r>
      <w:r w:rsidRPr="006332D6">
        <w:t xml:space="preserve"> </w:t>
      </w:r>
      <w:r w:rsidRPr="006332D6">
        <w:rPr>
          <w:rFonts w:hint="eastAsia"/>
        </w:rPr>
        <w:t>상황과</w:t>
      </w:r>
      <w:r w:rsidRPr="006332D6">
        <w:t xml:space="preserve"> </w:t>
      </w:r>
      <w:r w:rsidRPr="006332D6">
        <w:rPr>
          <w:rFonts w:hint="eastAsia"/>
        </w:rPr>
        <w:t>관련된</w:t>
      </w:r>
      <w:r w:rsidRPr="006332D6">
        <w:t xml:space="preserve"> </w:t>
      </w:r>
      <w:r w:rsidRPr="006332D6">
        <w:rPr>
          <w:rFonts w:hint="eastAsia"/>
        </w:rPr>
        <w:t>중요한</w:t>
      </w:r>
      <w:r w:rsidRPr="006332D6">
        <w:t xml:space="preserve"> </w:t>
      </w:r>
      <w:r w:rsidRPr="006332D6">
        <w:rPr>
          <w:rFonts w:hint="eastAsia"/>
        </w:rPr>
        <w:t>불확실성이</w:t>
      </w:r>
      <w:r w:rsidRPr="006332D6">
        <w:t xml:space="preserve"> </w:t>
      </w:r>
      <w:r w:rsidRPr="006332D6">
        <w:rPr>
          <w:rFonts w:hint="eastAsia"/>
        </w:rPr>
        <w:t>존재하는지</w:t>
      </w:r>
      <w:r w:rsidRPr="006332D6">
        <w:t xml:space="preserve"> </w:t>
      </w:r>
      <w:r w:rsidRPr="006332D6">
        <w:rPr>
          <w:rFonts w:hint="eastAsia"/>
        </w:rPr>
        <w:t>여부에</w:t>
      </w:r>
      <w:r w:rsidRPr="006332D6">
        <w:t xml:space="preserve"> </w:t>
      </w:r>
      <w:r w:rsidRPr="006332D6">
        <w:rPr>
          <w:rFonts w:hint="eastAsia"/>
        </w:rPr>
        <w:t>대하여</w:t>
      </w:r>
      <w:r w:rsidRPr="006332D6">
        <w:t xml:space="preserve"> </w:t>
      </w:r>
      <w:r w:rsidRPr="006332D6">
        <w:rPr>
          <w:rFonts w:hint="eastAsia"/>
        </w:rPr>
        <w:t>결론을</w:t>
      </w:r>
      <w:r w:rsidRPr="006332D6">
        <w:t xml:space="preserve"> </w:t>
      </w:r>
      <w:r w:rsidRPr="006332D6">
        <w:rPr>
          <w:rFonts w:hint="eastAsia"/>
        </w:rPr>
        <w:t>내림</w:t>
      </w:r>
    </w:p>
    <w:p w14:paraId="6DE65AC8" w14:textId="68A9C63F" w:rsidR="00BF3C78" w:rsidRPr="006332D6" w:rsidRDefault="009074FB" w:rsidP="001A228C">
      <w:pPr>
        <w:pStyle w:val="A2"/>
        <w:numPr>
          <w:ilvl w:val="1"/>
          <w:numId w:val="86"/>
        </w:numPr>
      </w:pPr>
      <w:r w:rsidRPr="006332D6">
        <w:t>이 감사기준서에 따라 보고함</w:t>
      </w:r>
    </w:p>
    <w:p w14:paraId="3EA82852" w14:textId="1B6E34A5" w:rsidR="009074FB" w:rsidRPr="006332D6" w:rsidRDefault="009074FB" w:rsidP="00BF3C78">
      <w:pPr>
        <w:pStyle w:val="2"/>
      </w:pPr>
      <w:r w:rsidRPr="006332D6">
        <w:rPr>
          <w:rFonts w:hint="eastAsia"/>
        </w:rPr>
        <w:t>요구사항</w:t>
      </w:r>
    </w:p>
    <w:p w14:paraId="4FB1EEA3" w14:textId="47D12C95" w:rsidR="009074FB" w:rsidRPr="006332D6" w:rsidRDefault="009074FB" w:rsidP="00BF3C78">
      <w:pPr>
        <w:pStyle w:val="3"/>
      </w:pPr>
      <w:r w:rsidRPr="006332D6">
        <w:rPr>
          <w:rFonts w:hint="eastAsia"/>
        </w:rPr>
        <w:t>위험평가절차</w:t>
      </w:r>
      <w:r w:rsidRPr="006332D6">
        <w:t xml:space="preserve"> </w:t>
      </w:r>
      <w:r w:rsidRPr="006332D6">
        <w:rPr>
          <w:rFonts w:hint="eastAsia"/>
        </w:rPr>
        <w:t>및</w:t>
      </w:r>
      <w:r w:rsidRPr="006332D6">
        <w:t xml:space="preserve"> </w:t>
      </w:r>
      <w:r w:rsidRPr="006332D6">
        <w:rPr>
          <w:rFonts w:hint="eastAsia"/>
        </w:rPr>
        <w:t>관련</w:t>
      </w:r>
      <w:r w:rsidRPr="006332D6">
        <w:t xml:space="preserve"> </w:t>
      </w:r>
      <w:r w:rsidRPr="006332D6">
        <w:rPr>
          <w:rFonts w:hint="eastAsia"/>
        </w:rPr>
        <w:t>활동</w:t>
      </w:r>
    </w:p>
    <w:p w14:paraId="441D60B8" w14:textId="77777777" w:rsidR="001B3B1E" w:rsidRPr="006332D6" w:rsidRDefault="009074FB" w:rsidP="001A228C">
      <w:pPr>
        <w:pStyle w:val="a1"/>
        <w:numPr>
          <w:ilvl w:val="0"/>
          <w:numId w:val="86"/>
        </w:numPr>
        <w:rPr>
          <w:bCs/>
        </w:rPr>
      </w:pPr>
      <w:r w:rsidRPr="006332D6">
        <w:rPr>
          <w:rFonts w:hint="eastAsia"/>
          <w:bCs/>
        </w:rPr>
        <w:t>감사인은</w:t>
      </w:r>
      <w:r w:rsidRPr="006332D6">
        <w:rPr>
          <w:bCs/>
        </w:rPr>
        <w:t xml:space="preserve"> </w:t>
      </w:r>
      <w:r w:rsidRPr="006332D6">
        <w:rPr>
          <w:rFonts w:hint="eastAsia"/>
          <w:bCs/>
        </w:rPr>
        <w:t>감사기준서</w:t>
      </w:r>
      <w:r w:rsidRPr="006332D6">
        <w:rPr>
          <w:bCs/>
        </w:rPr>
        <w:t xml:space="preserve"> 315</w:t>
      </w:r>
      <w:r w:rsidRPr="006332D6">
        <w:rPr>
          <w:bCs/>
          <w:sz w:val="18"/>
          <w:szCs w:val="18"/>
          <w:vertAlign w:val="superscript"/>
        </w:rPr>
        <w:t>3</w:t>
      </w:r>
      <w:r w:rsidRPr="006332D6">
        <w:rPr>
          <w:rFonts w:hint="eastAsia"/>
          <w:bCs/>
        </w:rPr>
        <w:t>의</w:t>
      </w:r>
      <w:r w:rsidRPr="006332D6">
        <w:rPr>
          <w:bCs/>
        </w:rPr>
        <w:t xml:space="preserve"> 요구에 따라 </w:t>
      </w:r>
      <w:r w:rsidRPr="006332D6">
        <w:rPr>
          <w:rFonts w:hint="eastAsia"/>
          <w:bCs/>
        </w:rPr>
        <w:t>위험평가절차를</w:t>
      </w:r>
      <w:r w:rsidRPr="006332D6">
        <w:rPr>
          <w:bCs/>
        </w:rPr>
        <w:t xml:space="preserve"> </w:t>
      </w:r>
      <w:r w:rsidRPr="006332D6">
        <w:rPr>
          <w:rFonts w:hint="eastAsia"/>
          <w:bCs/>
        </w:rPr>
        <w:t>수행할</w:t>
      </w:r>
      <w:r w:rsidRPr="006332D6">
        <w:rPr>
          <w:bCs/>
        </w:rPr>
        <w:t xml:space="preserve"> </w:t>
      </w:r>
      <w:r w:rsidRPr="006332D6">
        <w:rPr>
          <w:rFonts w:hint="eastAsia"/>
          <w:bCs/>
        </w:rPr>
        <w:t>때</w:t>
      </w:r>
      <w:r w:rsidRPr="006332D6">
        <w:rPr>
          <w:bCs/>
        </w:rPr>
        <w:t xml:space="preserve"> </w:t>
      </w:r>
      <w:proofErr w:type="spellStart"/>
      <w:r w:rsidRPr="006332D6">
        <w:rPr>
          <w:rFonts w:hint="eastAsia"/>
          <w:bCs/>
        </w:rPr>
        <w:t>계속기업으로서의</w:t>
      </w:r>
      <w:proofErr w:type="spellEnd"/>
      <w:r w:rsidRPr="006332D6">
        <w:rPr>
          <w:bCs/>
        </w:rPr>
        <w:t xml:space="preserve"> </w:t>
      </w:r>
      <w:r w:rsidRPr="006332D6">
        <w:rPr>
          <w:rFonts w:hint="eastAsia"/>
          <w:bCs/>
        </w:rPr>
        <w:t>존속능력에</w:t>
      </w:r>
      <w:r w:rsidRPr="006332D6">
        <w:rPr>
          <w:bCs/>
        </w:rPr>
        <w:t xml:space="preserve"> </w:t>
      </w:r>
      <w:r w:rsidRPr="006332D6">
        <w:rPr>
          <w:rFonts w:hint="eastAsia"/>
          <w:bCs/>
        </w:rPr>
        <w:t>대하여</w:t>
      </w:r>
      <w:r w:rsidRPr="006332D6">
        <w:rPr>
          <w:bCs/>
        </w:rPr>
        <w:t xml:space="preserve"> </w:t>
      </w:r>
      <w:r w:rsidRPr="006332D6">
        <w:rPr>
          <w:rFonts w:hint="eastAsia"/>
          <w:bCs/>
        </w:rPr>
        <w:t>유의적</w:t>
      </w:r>
      <w:r w:rsidRPr="006332D6">
        <w:rPr>
          <w:bCs/>
        </w:rPr>
        <w:t xml:space="preserve"> </w:t>
      </w:r>
      <w:r w:rsidRPr="006332D6">
        <w:rPr>
          <w:rFonts w:hint="eastAsia"/>
          <w:bCs/>
        </w:rPr>
        <w:t>의문을</w:t>
      </w:r>
      <w:r w:rsidRPr="006332D6">
        <w:rPr>
          <w:bCs/>
        </w:rPr>
        <w:t xml:space="preserve"> </w:t>
      </w:r>
      <w:r w:rsidRPr="006332D6">
        <w:rPr>
          <w:rFonts w:hint="eastAsia"/>
          <w:bCs/>
        </w:rPr>
        <w:t>초래할</w:t>
      </w:r>
      <w:r w:rsidRPr="006332D6">
        <w:rPr>
          <w:bCs/>
        </w:rPr>
        <w:t xml:space="preserve"> </w:t>
      </w:r>
      <w:r w:rsidRPr="006332D6">
        <w:rPr>
          <w:rFonts w:hint="eastAsia"/>
          <w:bCs/>
        </w:rPr>
        <w:t>수</w:t>
      </w:r>
      <w:r w:rsidRPr="006332D6">
        <w:rPr>
          <w:bCs/>
        </w:rPr>
        <w:t xml:space="preserve"> </w:t>
      </w:r>
      <w:r w:rsidRPr="006332D6">
        <w:rPr>
          <w:rFonts w:hint="eastAsia"/>
          <w:bCs/>
        </w:rPr>
        <w:t>있는</w:t>
      </w:r>
      <w:r w:rsidRPr="006332D6">
        <w:rPr>
          <w:bCs/>
        </w:rPr>
        <w:t xml:space="preserve"> </w:t>
      </w:r>
      <w:r w:rsidRPr="006332D6">
        <w:rPr>
          <w:rFonts w:hint="eastAsia"/>
          <w:bCs/>
        </w:rPr>
        <w:t>사건이나</w:t>
      </w:r>
      <w:r w:rsidRPr="006332D6">
        <w:rPr>
          <w:bCs/>
        </w:rPr>
        <w:t xml:space="preserve"> </w:t>
      </w:r>
      <w:r w:rsidRPr="006332D6">
        <w:rPr>
          <w:rFonts w:hint="eastAsia"/>
          <w:bCs/>
        </w:rPr>
        <w:t>상황이</w:t>
      </w:r>
      <w:r w:rsidRPr="006332D6">
        <w:rPr>
          <w:bCs/>
        </w:rPr>
        <w:t xml:space="preserve"> </w:t>
      </w:r>
      <w:r w:rsidRPr="006332D6">
        <w:rPr>
          <w:rFonts w:hint="eastAsia"/>
          <w:bCs/>
        </w:rPr>
        <w:t>존재하는지</w:t>
      </w:r>
      <w:r w:rsidRPr="006332D6">
        <w:rPr>
          <w:bCs/>
        </w:rPr>
        <w:t xml:space="preserve"> </w:t>
      </w:r>
      <w:r w:rsidRPr="006332D6">
        <w:rPr>
          <w:rFonts w:hint="eastAsia"/>
          <w:bCs/>
        </w:rPr>
        <w:t>여부를</w:t>
      </w:r>
      <w:r w:rsidRPr="006332D6">
        <w:rPr>
          <w:bCs/>
        </w:rPr>
        <w:t xml:space="preserve"> </w:t>
      </w:r>
      <w:r w:rsidRPr="006332D6">
        <w:rPr>
          <w:rFonts w:hint="eastAsia"/>
          <w:bCs/>
        </w:rPr>
        <w:t>고려하여야</w:t>
      </w:r>
      <w:r w:rsidRPr="006332D6">
        <w:rPr>
          <w:bCs/>
        </w:rPr>
        <w:t xml:space="preserve"> </w:t>
      </w:r>
      <w:r w:rsidRPr="006332D6">
        <w:rPr>
          <w:rFonts w:hint="eastAsia"/>
          <w:bCs/>
        </w:rPr>
        <w:t>한다</w:t>
      </w:r>
      <w:r w:rsidRPr="006332D6">
        <w:rPr>
          <w:bCs/>
        </w:rPr>
        <w:t xml:space="preserve">. </w:t>
      </w:r>
      <w:r w:rsidRPr="006332D6">
        <w:rPr>
          <w:rFonts w:hint="eastAsia"/>
          <w:bCs/>
        </w:rPr>
        <w:t>이</w:t>
      </w:r>
      <w:r w:rsidRPr="006332D6">
        <w:rPr>
          <w:bCs/>
        </w:rPr>
        <w:t xml:space="preserve"> </w:t>
      </w:r>
      <w:r w:rsidRPr="006332D6">
        <w:rPr>
          <w:rFonts w:hint="eastAsia"/>
          <w:bCs/>
        </w:rPr>
        <w:t>경우</w:t>
      </w:r>
      <w:r w:rsidRPr="006332D6">
        <w:rPr>
          <w:bCs/>
        </w:rPr>
        <w:t xml:space="preserve"> </w:t>
      </w:r>
      <w:r w:rsidRPr="006332D6">
        <w:rPr>
          <w:rFonts w:hint="eastAsia"/>
          <w:bCs/>
        </w:rPr>
        <w:t>감사인은</w:t>
      </w:r>
      <w:r w:rsidRPr="006332D6">
        <w:rPr>
          <w:bCs/>
        </w:rPr>
        <w:t xml:space="preserve"> </w:t>
      </w:r>
      <w:r w:rsidRPr="006332D6">
        <w:rPr>
          <w:rFonts w:hint="eastAsia"/>
          <w:bCs/>
        </w:rPr>
        <w:t>경영진이</w:t>
      </w:r>
      <w:r w:rsidRPr="006332D6">
        <w:rPr>
          <w:bCs/>
        </w:rPr>
        <w:t xml:space="preserve"> </w:t>
      </w:r>
      <w:r w:rsidRPr="006332D6">
        <w:rPr>
          <w:rFonts w:hint="eastAsia"/>
          <w:bCs/>
        </w:rPr>
        <w:t>이미</w:t>
      </w:r>
      <w:r w:rsidRPr="006332D6">
        <w:rPr>
          <w:bCs/>
        </w:rPr>
        <w:t xml:space="preserve"> </w:t>
      </w:r>
      <w:proofErr w:type="spellStart"/>
      <w:r w:rsidRPr="006332D6">
        <w:rPr>
          <w:rFonts w:hint="eastAsia"/>
          <w:bCs/>
        </w:rPr>
        <w:t>계속기업으로서의</w:t>
      </w:r>
      <w:proofErr w:type="spellEnd"/>
      <w:r w:rsidRPr="006332D6">
        <w:rPr>
          <w:bCs/>
        </w:rPr>
        <w:t xml:space="preserve"> </w:t>
      </w:r>
      <w:r w:rsidRPr="006332D6">
        <w:rPr>
          <w:rFonts w:hint="eastAsia"/>
          <w:bCs/>
        </w:rPr>
        <w:t>존속능력에</w:t>
      </w:r>
      <w:r w:rsidRPr="006332D6">
        <w:rPr>
          <w:bCs/>
        </w:rPr>
        <w:t xml:space="preserve"> </w:t>
      </w:r>
      <w:r w:rsidRPr="006332D6">
        <w:rPr>
          <w:rFonts w:hint="eastAsia"/>
          <w:bCs/>
        </w:rPr>
        <w:t>대한 예비평가를</w:t>
      </w:r>
      <w:r w:rsidRPr="006332D6">
        <w:rPr>
          <w:bCs/>
        </w:rPr>
        <w:t xml:space="preserve"> </w:t>
      </w:r>
      <w:r w:rsidRPr="006332D6">
        <w:rPr>
          <w:rFonts w:hint="eastAsia"/>
          <w:bCs/>
        </w:rPr>
        <w:t>수행했는지</w:t>
      </w:r>
      <w:r w:rsidRPr="006332D6">
        <w:rPr>
          <w:bCs/>
        </w:rPr>
        <w:t xml:space="preserve"> </w:t>
      </w:r>
      <w:r w:rsidRPr="006332D6">
        <w:rPr>
          <w:rFonts w:hint="eastAsia"/>
          <w:bCs/>
        </w:rPr>
        <w:t>여부를</w:t>
      </w:r>
      <w:r w:rsidRPr="006332D6">
        <w:rPr>
          <w:bCs/>
        </w:rPr>
        <w:t xml:space="preserve"> </w:t>
      </w:r>
      <w:r w:rsidRPr="006332D6">
        <w:rPr>
          <w:rFonts w:hint="eastAsia"/>
          <w:bCs/>
        </w:rPr>
        <w:t>결정하여야</w:t>
      </w:r>
      <w:r w:rsidRPr="006332D6">
        <w:rPr>
          <w:bCs/>
        </w:rPr>
        <w:t xml:space="preserve"> </w:t>
      </w:r>
      <w:r w:rsidRPr="006332D6">
        <w:rPr>
          <w:rFonts w:hint="eastAsia"/>
          <w:bCs/>
        </w:rPr>
        <w:t>하고</w:t>
      </w:r>
      <w:r w:rsidRPr="006332D6">
        <w:rPr>
          <w:bCs/>
        </w:rPr>
        <w:t xml:space="preserve"> </w:t>
      </w:r>
      <w:r w:rsidRPr="006332D6">
        <w:rPr>
          <w:rFonts w:hint="eastAsia"/>
          <w:bCs/>
        </w:rPr>
        <w:t>다음</w:t>
      </w:r>
      <w:r w:rsidRPr="006332D6">
        <w:rPr>
          <w:bCs/>
        </w:rPr>
        <w:t xml:space="preserve"> </w:t>
      </w:r>
      <w:r w:rsidRPr="006332D6">
        <w:rPr>
          <w:rFonts w:hint="eastAsia"/>
          <w:bCs/>
        </w:rPr>
        <w:t>절차</w:t>
      </w:r>
      <w:r w:rsidRPr="006332D6">
        <w:rPr>
          <w:bCs/>
        </w:rPr>
        <w:t xml:space="preserve"> </w:t>
      </w:r>
      <w:r w:rsidRPr="006332D6">
        <w:rPr>
          <w:rFonts w:hint="eastAsia"/>
          <w:bCs/>
        </w:rPr>
        <w:t>중</w:t>
      </w:r>
      <w:r w:rsidRPr="006332D6">
        <w:rPr>
          <w:bCs/>
        </w:rPr>
        <w:t xml:space="preserve"> </w:t>
      </w:r>
      <w:r w:rsidRPr="006332D6">
        <w:rPr>
          <w:rFonts w:hint="eastAsia"/>
          <w:bCs/>
        </w:rPr>
        <w:t>하나를</w:t>
      </w:r>
      <w:r w:rsidRPr="006332D6">
        <w:rPr>
          <w:bCs/>
        </w:rPr>
        <w:t xml:space="preserve"> </w:t>
      </w:r>
      <w:r w:rsidRPr="006332D6">
        <w:rPr>
          <w:rFonts w:hint="eastAsia"/>
          <w:bCs/>
        </w:rPr>
        <w:t>수행하여야</w:t>
      </w:r>
      <w:r w:rsidRPr="006332D6">
        <w:rPr>
          <w:bCs/>
        </w:rPr>
        <w:t xml:space="preserve"> </w:t>
      </w:r>
      <w:r w:rsidRPr="006332D6">
        <w:rPr>
          <w:rFonts w:hint="eastAsia"/>
          <w:bCs/>
        </w:rPr>
        <w:t>한다</w:t>
      </w:r>
      <w:r w:rsidRPr="006332D6">
        <w:rPr>
          <w:bCs/>
        </w:rPr>
        <w:t xml:space="preserve">. (문단 A3-A6 </w:t>
      </w:r>
      <w:r w:rsidRPr="006332D6">
        <w:rPr>
          <w:rFonts w:hint="eastAsia"/>
          <w:bCs/>
        </w:rPr>
        <w:t>참조</w:t>
      </w:r>
      <w:r w:rsidRPr="006332D6">
        <w:rPr>
          <w:bCs/>
        </w:rPr>
        <w:t>)</w:t>
      </w:r>
    </w:p>
    <w:p w14:paraId="41F75375" w14:textId="77777777" w:rsidR="001B3B1E" w:rsidRPr="006332D6" w:rsidRDefault="009074FB" w:rsidP="001A228C">
      <w:pPr>
        <w:pStyle w:val="A2"/>
        <w:numPr>
          <w:ilvl w:val="1"/>
          <w:numId w:val="86"/>
        </w:numPr>
      </w:pPr>
      <w:r w:rsidRPr="006332D6">
        <w:rPr>
          <w:rFonts w:hint="eastAsia"/>
        </w:rPr>
        <w:t>경영진이</w:t>
      </w:r>
      <w:r w:rsidRPr="006332D6">
        <w:t xml:space="preserve"> </w:t>
      </w:r>
      <w:r w:rsidRPr="006332D6">
        <w:rPr>
          <w:rFonts w:hint="eastAsia"/>
        </w:rPr>
        <w:t>예비평가를</w:t>
      </w:r>
      <w:r w:rsidRPr="006332D6">
        <w:t xml:space="preserve"> </w:t>
      </w:r>
      <w:r w:rsidRPr="006332D6">
        <w:rPr>
          <w:rFonts w:hint="eastAsia"/>
        </w:rPr>
        <w:t>수행한</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경영진과</w:t>
      </w:r>
      <w:r w:rsidRPr="006332D6">
        <w:t xml:space="preserve"> </w:t>
      </w:r>
      <w:r w:rsidRPr="006332D6">
        <w:rPr>
          <w:rFonts w:hint="eastAsia"/>
        </w:rPr>
        <w:t>그</w:t>
      </w:r>
      <w:r w:rsidRPr="006332D6">
        <w:t xml:space="preserve"> </w:t>
      </w:r>
      <w:r w:rsidRPr="006332D6">
        <w:rPr>
          <w:rFonts w:hint="eastAsia"/>
        </w:rPr>
        <w:t>평가에</w:t>
      </w:r>
      <w:r w:rsidRPr="006332D6">
        <w:t xml:space="preserve"> </w:t>
      </w:r>
      <w:r w:rsidRPr="006332D6">
        <w:rPr>
          <w:rFonts w:hint="eastAsia"/>
        </w:rPr>
        <w:t>대하여</w:t>
      </w:r>
      <w:r w:rsidRPr="006332D6">
        <w:t xml:space="preserve"> </w:t>
      </w:r>
      <w:r w:rsidRPr="006332D6">
        <w:rPr>
          <w:rFonts w:hint="eastAsia"/>
        </w:rPr>
        <w:t>토의하여야</w:t>
      </w:r>
      <w:r w:rsidRPr="006332D6">
        <w:t xml:space="preserve"> </w:t>
      </w:r>
      <w:r w:rsidRPr="006332D6">
        <w:rPr>
          <w:rFonts w:hint="eastAsia"/>
        </w:rPr>
        <w:t>하며</w:t>
      </w:r>
      <w:r w:rsidRPr="006332D6">
        <w:t xml:space="preserve">, </w:t>
      </w:r>
      <w:r w:rsidRPr="006332D6">
        <w:rPr>
          <w:rFonts w:hint="eastAsia"/>
        </w:rPr>
        <w:t>경영진이</w:t>
      </w:r>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집합적으로</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유의적</w:t>
      </w:r>
      <w:r w:rsidRPr="006332D6">
        <w:t xml:space="preserve"> </w:t>
      </w:r>
      <w:r w:rsidRPr="006332D6">
        <w:rPr>
          <w:rFonts w:hint="eastAsia"/>
        </w:rPr>
        <w:t>의문을</w:t>
      </w:r>
      <w:r w:rsidRPr="006332D6">
        <w:t xml:space="preserve"> </w:t>
      </w:r>
      <w:r w:rsidRPr="006332D6">
        <w:rPr>
          <w:rFonts w:hint="eastAsia"/>
        </w:rPr>
        <w:t>제기할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사건이나</w:t>
      </w:r>
      <w:r w:rsidRPr="006332D6">
        <w:t xml:space="preserve"> </w:t>
      </w:r>
      <w:r w:rsidRPr="006332D6">
        <w:rPr>
          <w:rFonts w:hint="eastAsia"/>
        </w:rPr>
        <w:t>상황을</w:t>
      </w:r>
      <w:r w:rsidRPr="006332D6">
        <w:t xml:space="preserve"> </w:t>
      </w:r>
      <w:r w:rsidRPr="006332D6">
        <w:rPr>
          <w:rFonts w:hint="eastAsia"/>
        </w:rPr>
        <w:t>식별하였는지</w:t>
      </w:r>
      <w:r w:rsidRPr="006332D6">
        <w:t xml:space="preserve"> </w:t>
      </w:r>
      <w:r w:rsidRPr="006332D6">
        <w:rPr>
          <w:rFonts w:hint="eastAsia"/>
        </w:rPr>
        <w:t>여부를</w:t>
      </w:r>
      <w:r w:rsidRPr="006332D6">
        <w:t xml:space="preserve"> </w:t>
      </w:r>
      <w:r w:rsidRPr="006332D6">
        <w:rPr>
          <w:rFonts w:hint="eastAsia"/>
        </w:rPr>
        <w:t>확인하여야</w:t>
      </w:r>
      <w:r w:rsidRPr="006332D6">
        <w:t xml:space="preserve"> </w:t>
      </w:r>
      <w:r w:rsidRPr="006332D6">
        <w:rPr>
          <w:rFonts w:hint="eastAsia"/>
        </w:rPr>
        <w:t>하고</w:t>
      </w:r>
      <w:r w:rsidRPr="006332D6">
        <w:t xml:space="preserve">, </w:t>
      </w:r>
      <w:r w:rsidRPr="006332D6">
        <w:rPr>
          <w:rFonts w:hint="eastAsia"/>
        </w:rPr>
        <w:t>식별된</w:t>
      </w:r>
      <w:r w:rsidRPr="006332D6">
        <w:t xml:space="preserve"> </w:t>
      </w:r>
      <w:r w:rsidRPr="006332D6">
        <w:rPr>
          <w:rFonts w:hint="eastAsia"/>
        </w:rPr>
        <w:t>경우에는</w:t>
      </w:r>
      <w:r w:rsidRPr="006332D6">
        <w:t xml:space="preserve"> </w:t>
      </w:r>
      <w:r w:rsidRPr="006332D6">
        <w:rPr>
          <w:rFonts w:hint="eastAsia"/>
        </w:rPr>
        <w:t>이에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계획을</w:t>
      </w:r>
      <w:r w:rsidRPr="006332D6">
        <w:t xml:space="preserve"> </w:t>
      </w:r>
      <w:r w:rsidRPr="006332D6">
        <w:rPr>
          <w:rFonts w:hint="eastAsia"/>
        </w:rPr>
        <w:t>확인하여야</w:t>
      </w:r>
      <w:r w:rsidRPr="006332D6">
        <w:t xml:space="preserve"> </w:t>
      </w:r>
      <w:r w:rsidRPr="006332D6">
        <w:rPr>
          <w:rFonts w:hint="eastAsia"/>
        </w:rPr>
        <w:t>한다</w:t>
      </w:r>
      <w:r w:rsidRPr="006332D6">
        <w:t>.</w:t>
      </w:r>
    </w:p>
    <w:p w14:paraId="59AED80C" w14:textId="36144066" w:rsidR="009074FB" w:rsidRPr="006332D6" w:rsidRDefault="009074FB" w:rsidP="001A228C">
      <w:pPr>
        <w:pStyle w:val="A2"/>
        <w:numPr>
          <w:ilvl w:val="1"/>
          <w:numId w:val="86"/>
        </w:numPr>
      </w:pPr>
      <w:r w:rsidRPr="006332D6">
        <w:rPr>
          <w:rFonts w:hint="eastAsia"/>
        </w:rPr>
        <w:t>경영진이</w:t>
      </w:r>
      <w:r w:rsidRPr="006332D6">
        <w:t xml:space="preserve"> </w:t>
      </w:r>
      <w:r w:rsidRPr="006332D6">
        <w:rPr>
          <w:rFonts w:hint="eastAsia"/>
        </w:rPr>
        <w:t>아직</w:t>
      </w:r>
      <w:r w:rsidRPr="006332D6">
        <w:t xml:space="preserve"> </w:t>
      </w:r>
      <w:r w:rsidRPr="006332D6">
        <w:rPr>
          <w:rFonts w:hint="eastAsia"/>
        </w:rPr>
        <w:t>예비평가를</w:t>
      </w:r>
      <w:r w:rsidRPr="006332D6">
        <w:t xml:space="preserve"> </w:t>
      </w:r>
      <w:r w:rsidRPr="006332D6">
        <w:rPr>
          <w:rFonts w:hint="eastAsia"/>
        </w:rPr>
        <w:t>수행하지</w:t>
      </w:r>
      <w:r w:rsidRPr="006332D6">
        <w:t xml:space="preserve"> </w:t>
      </w:r>
      <w:r w:rsidRPr="006332D6">
        <w:rPr>
          <w:rFonts w:hint="eastAsia"/>
        </w:rPr>
        <w:t>않은</w:t>
      </w:r>
      <w:r w:rsidRPr="006332D6">
        <w:t xml:space="preserve"> </w:t>
      </w:r>
      <w:r w:rsidRPr="006332D6">
        <w:rPr>
          <w:rFonts w:hint="eastAsia"/>
        </w:rPr>
        <w:t>경우</w:t>
      </w:r>
      <w:r w:rsidRPr="006332D6">
        <w:t xml:space="preserve">, </w:t>
      </w:r>
      <w:r w:rsidRPr="006332D6">
        <w:rPr>
          <w:rFonts w:hint="eastAsia"/>
        </w:rPr>
        <w:t>경영진이</w:t>
      </w:r>
      <w:r w:rsidRPr="006332D6">
        <w:t xml:space="preserve"> </w:t>
      </w:r>
      <w:r w:rsidRPr="006332D6">
        <w:rPr>
          <w:rFonts w:hint="eastAsia"/>
        </w:rPr>
        <w:t>계획하는</w:t>
      </w:r>
      <w:r w:rsidRPr="006332D6">
        <w:t xml:space="preserve"> </w:t>
      </w:r>
      <w:r w:rsidRPr="006332D6">
        <w:rPr>
          <w:rFonts w:hint="eastAsia"/>
        </w:rPr>
        <w:t>회계의</w:t>
      </w:r>
      <w:r w:rsidRPr="006332D6">
        <w:t xml:space="preserve"> </w:t>
      </w:r>
      <w:r w:rsidRPr="006332D6">
        <w:rPr>
          <w:rFonts w:hint="eastAsia"/>
        </w:rPr>
        <w:t>계속기업전제</w:t>
      </w:r>
      <w:r w:rsidRPr="006332D6">
        <w:t xml:space="preserve"> </w:t>
      </w:r>
      <w:r w:rsidRPr="006332D6">
        <w:rPr>
          <w:rFonts w:hint="eastAsia"/>
        </w:rPr>
        <w:t>사용의</w:t>
      </w:r>
      <w:r w:rsidRPr="006332D6">
        <w:t xml:space="preserve"> </w:t>
      </w:r>
      <w:r w:rsidRPr="006332D6">
        <w:rPr>
          <w:rFonts w:hint="eastAsia"/>
        </w:rPr>
        <w:t>근거에</w:t>
      </w:r>
      <w:r w:rsidRPr="006332D6">
        <w:t xml:space="preserve"> </w:t>
      </w:r>
      <w:r w:rsidRPr="006332D6">
        <w:rPr>
          <w:rFonts w:hint="eastAsia"/>
        </w:rPr>
        <w:t>대하여</w:t>
      </w:r>
      <w:r w:rsidRPr="006332D6">
        <w:t xml:space="preserve"> </w:t>
      </w:r>
      <w:r w:rsidRPr="006332D6">
        <w:rPr>
          <w:rFonts w:hint="eastAsia"/>
        </w:rPr>
        <w:t>감사인은</w:t>
      </w:r>
      <w:r w:rsidRPr="006332D6">
        <w:t xml:space="preserve"> </w:t>
      </w:r>
      <w:r w:rsidRPr="006332D6">
        <w:rPr>
          <w:rFonts w:hint="eastAsia"/>
        </w:rPr>
        <w:t>경영진과</w:t>
      </w:r>
      <w:r w:rsidRPr="006332D6">
        <w:t xml:space="preserve"> </w:t>
      </w:r>
      <w:proofErr w:type="spellStart"/>
      <w:r w:rsidRPr="006332D6">
        <w:rPr>
          <w:rFonts w:hint="eastAsia"/>
        </w:rPr>
        <w:t>토의해야하고</w:t>
      </w:r>
      <w:proofErr w:type="spellEnd"/>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집합적으로</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유의적</w:t>
      </w:r>
      <w:r w:rsidRPr="006332D6">
        <w:t xml:space="preserve"> </w:t>
      </w:r>
      <w:r w:rsidRPr="006332D6">
        <w:rPr>
          <w:rFonts w:hint="eastAsia"/>
        </w:rPr>
        <w:t>의문을</w:t>
      </w:r>
      <w:r w:rsidRPr="006332D6">
        <w:t xml:space="preserve"> </w:t>
      </w:r>
      <w:r w:rsidRPr="006332D6">
        <w:rPr>
          <w:rFonts w:hint="eastAsia"/>
        </w:rPr>
        <w:t>초래할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사건이나</w:t>
      </w:r>
      <w:r w:rsidRPr="006332D6">
        <w:t xml:space="preserve"> </w:t>
      </w:r>
      <w:r w:rsidRPr="006332D6">
        <w:rPr>
          <w:rFonts w:hint="eastAsia"/>
        </w:rPr>
        <w:t>상황이</w:t>
      </w:r>
      <w:r w:rsidRPr="006332D6">
        <w:t xml:space="preserve"> </w:t>
      </w:r>
      <w:r w:rsidRPr="006332D6">
        <w:rPr>
          <w:rFonts w:hint="eastAsia"/>
        </w:rPr>
        <w:t>존재하는지</w:t>
      </w:r>
      <w:r w:rsidRPr="006332D6">
        <w:t xml:space="preserve"> </w:t>
      </w:r>
      <w:r w:rsidRPr="006332D6">
        <w:rPr>
          <w:rFonts w:hint="eastAsia"/>
        </w:rPr>
        <w:t>여부를</w:t>
      </w:r>
      <w:r w:rsidRPr="006332D6">
        <w:t xml:space="preserve"> </w:t>
      </w:r>
      <w:r w:rsidRPr="006332D6">
        <w:rPr>
          <w:rFonts w:hint="eastAsia"/>
        </w:rPr>
        <w:t>질문하여야</w:t>
      </w:r>
      <w:r w:rsidRPr="006332D6">
        <w:t xml:space="preserve"> </w:t>
      </w:r>
      <w:r w:rsidRPr="006332D6">
        <w:rPr>
          <w:rFonts w:hint="eastAsia"/>
        </w:rPr>
        <w:t>한다</w:t>
      </w:r>
      <w:r w:rsidRPr="006332D6">
        <w:t>.</w:t>
      </w:r>
    </w:p>
    <w:p w14:paraId="23564A72" w14:textId="587B1F35" w:rsidR="009074FB" w:rsidRPr="006332D6" w:rsidRDefault="009074FB" w:rsidP="001A228C">
      <w:pPr>
        <w:pStyle w:val="a1"/>
        <w:numPr>
          <w:ilvl w:val="0"/>
          <w:numId w:val="86"/>
        </w:numPr>
      </w:pPr>
      <w:r w:rsidRPr="006332D6">
        <w:rPr>
          <w:rFonts w:hint="eastAsia"/>
        </w:rPr>
        <w:t>감사인은</w:t>
      </w:r>
      <w:r w:rsidRPr="006332D6">
        <w:t xml:space="preserve"> 감사의 전 과정을 통하여 </w:t>
      </w:r>
      <w:proofErr w:type="spellStart"/>
      <w:r w:rsidRPr="006332D6">
        <w:t>계속기업으로서의</w:t>
      </w:r>
      <w:proofErr w:type="spellEnd"/>
      <w:r w:rsidRPr="006332D6">
        <w:t xml:space="preserve"> 존속능력에 유의적 의문을 초래할 수 있는 사건이나 상황에 대한 감사증거에 주의를 유지하여야 한다. (문단 A7 참조) </w:t>
      </w:r>
    </w:p>
    <w:p w14:paraId="4CC238BE" w14:textId="77777777" w:rsidR="009074FB" w:rsidRPr="006332D6" w:rsidRDefault="009074FB" w:rsidP="00BF3C78">
      <w:pPr>
        <w:pStyle w:val="3"/>
      </w:pPr>
      <w:r w:rsidRPr="006332D6">
        <w:rPr>
          <w:rFonts w:hint="eastAsia"/>
        </w:rPr>
        <w:t>경영진</w:t>
      </w:r>
      <w:r w:rsidRPr="006332D6">
        <w:t xml:space="preserve"> </w:t>
      </w:r>
      <w:r w:rsidRPr="006332D6">
        <w:rPr>
          <w:rFonts w:hint="eastAsia"/>
        </w:rPr>
        <w:t>평가에</w:t>
      </w:r>
      <w:r w:rsidRPr="006332D6">
        <w:t xml:space="preserve"> </w:t>
      </w:r>
      <w:r w:rsidRPr="006332D6">
        <w:rPr>
          <w:rFonts w:hint="eastAsia"/>
        </w:rPr>
        <w:t>대한</w:t>
      </w:r>
      <w:r w:rsidRPr="006332D6">
        <w:t xml:space="preserve"> </w:t>
      </w:r>
      <w:r w:rsidRPr="006332D6">
        <w:rPr>
          <w:rFonts w:hint="eastAsia"/>
        </w:rPr>
        <w:t>감사인의</w:t>
      </w:r>
      <w:r w:rsidRPr="006332D6">
        <w:t xml:space="preserve"> </w:t>
      </w:r>
      <w:r w:rsidRPr="006332D6">
        <w:rPr>
          <w:rFonts w:hint="eastAsia"/>
        </w:rPr>
        <w:t>평가</w:t>
      </w:r>
    </w:p>
    <w:p w14:paraId="09EA8050" w14:textId="77777777" w:rsidR="009074FB" w:rsidRPr="006332D6" w:rsidRDefault="009074FB" w:rsidP="001A228C">
      <w:pPr>
        <w:pStyle w:val="a1"/>
        <w:numPr>
          <w:ilvl w:val="0"/>
          <w:numId w:val="86"/>
        </w:numPr>
      </w:pPr>
      <w:r w:rsidRPr="006332D6">
        <w:rPr>
          <w:rFonts w:hint="eastAsia"/>
        </w:rPr>
        <w:t>감사인은</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평가에</w:t>
      </w:r>
      <w:r w:rsidRPr="006332D6">
        <w:t xml:space="preserve"> </w:t>
      </w:r>
      <w:r w:rsidRPr="006332D6">
        <w:rPr>
          <w:rFonts w:hint="eastAsia"/>
        </w:rPr>
        <w:t>대하여</w:t>
      </w:r>
      <w:r w:rsidRPr="006332D6">
        <w:t xml:space="preserve">, </w:t>
      </w:r>
      <w:r w:rsidRPr="006332D6">
        <w:rPr>
          <w:rFonts w:hint="eastAsia"/>
        </w:rPr>
        <w:t>감사인으로서</w:t>
      </w:r>
      <w:r w:rsidRPr="006332D6">
        <w:t xml:space="preserve"> </w:t>
      </w:r>
      <w:r w:rsidRPr="006332D6">
        <w:rPr>
          <w:rFonts w:hint="eastAsia"/>
        </w:rPr>
        <w:t>이를</w:t>
      </w:r>
      <w:r w:rsidRPr="006332D6">
        <w:t xml:space="preserve"> </w:t>
      </w:r>
      <w:r w:rsidRPr="006332D6">
        <w:rPr>
          <w:rFonts w:hint="eastAsia"/>
        </w:rPr>
        <w:t>평가하여야</w:t>
      </w:r>
      <w:r w:rsidRPr="006332D6">
        <w:t xml:space="preserve"> </w:t>
      </w:r>
      <w:r w:rsidRPr="006332D6">
        <w:rPr>
          <w:rFonts w:hint="eastAsia"/>
        </w:rPr>
        <w:t>한다</w:t>
      </w:r>
      <w:r w:rsidRPr="006332D6">
        <w:t xml:space="preserve">. (문단 A8-A10, A12-A13 </w:t>
      </w:r>
      <w:r w:rsidRPr="006332D6">
        <w:rPr>
          <w:rFonts w:hint="eastAsia"/>
        </w:rPr>
        <w:t>참조</w:t>
      </w:r>
      <w:r w:rsidRPr="006332D6">
        <w:t>)</w:t>
      </w:r>
    </w:p>
    <w:p w14:paraId="09AC4F38" w14:textId="77777777" w:rsidR="009074FB" w:rsidRPr="006332D6" w:rsidRDefault="009074FB" w:rsidP="001A228C">
      <w:pPr>
        <w:pStyle w:val="a1"/>
        <w:numPr>
          <w:ilvl w:val="0"/>
          <w:numId w:val="86"/>
        </w:numPr>
      </w:pPr>
      <w:r w:rsidRPr="006332D6">
        <w:rPr>
          <w:rFonts w:hint="eastAsia"/>
        </w:rPr>
        <w:lastRenderedPageBreak/>
        <w:t>감사인은</w:t>
      </w:r>
      <w:r w:rsidRPr="006332D6">
        <w:t xml:space="preserve"> </w:t>
      </w:r>
      <w:proofErr w:type="spellStart"/>
      <w:r w:rsidRPr="006332D6">
        <w:t>계속기업으로서의</w:t>
      </w:r>
      <w:proofErr w:type="spellEnd"/>
      <w:r w:rsidRPr="006332D6">
        <w:t xml:space="preserve"> 존속능력에 대한 경영진의 평가에 대하여 감사인으로서 이를 평가할 때, 해당 재무보고체계의 요구에 따라 경영진이 평가한 기간과 동일한 기간을 대상으로 평가하여야 한다. 법규에서 경영진이 평가할 기간을 더 길게 정한 경우에도 마찬가지이다. 경영진이 </w:t>
      </w:r>
      <w:proofErr w:type="spellStart"/>
      <w:r w:rsidRPr="006332D6">
        <w:t>계속기업으로서의</w:t>
      </w:r>
      <w:proofErr w:type="spellEnd"/>
      <w:r w:rsidRPr="006332D6">
        <w:t xml:space="preserve"> 존속능력을 평가한 기간이 감사기준서 560 </w:t>
      </w:r>
      <w:r w:rsidRPr="006332D6">
        <w:rPr>
          <w:vertAlign w:val="superscript"/>
        </w:rPr>
        <w:footnoteReference w:id="492"/>
      </w:r>
      <w:r w:rsidRPr="006332D6">
        <w:rPr>
          <w:rFonts w:hint="eastAsia"/>
        </w:rPr>
        <w:t>에서</w:t>
      </w:r>
      <w:r w:rsidRPr="006332D6">
        <w:t xml:space="preserve"> </w:t>
      </w:r>
      <w:r w:rsidRPr="006332D6">
        <w:rPr>
          <w:rFonts w:hint="eastAsia"/>
        </w:rPr>
        <w:t>정의한</w:t>
      </w:r>
      <w:r w:rsidRPr="006332D6">
        <w:t xml:space="preserve"> </w:t>
      </w:r>
      <w:r w:rsidRPr="006332D6">
        <w:rPr>
          <w:rFonts w:hint="eastAsia"/>
        </w:rPr>
        <w:t>재무제표일로부터</w:t>
      </w:r>
      <w:r w:rsidRPr="006332D6">
        <w:t xml:space="preserve"> 12개월에 </w:t>
      </w:r>
      <w:r w:rsidRPr="006332D6">
        <w:rPr>
          <w:rFonts w:hint="eastAsia"/>
        </w:rPr>
        <w:t>미달되는</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경영진에게</w:t>
      </w:r>
      <w:r w:rsidRPr="006332D6">
        <w:t xml:space="preserve"> </w:t>
      </w:r>
      <w:r w:rsidRPr="006332D6">
        <w:rPr>
          <w:rFonts w:hint="eastAsia"/>
        </w:rPr>
        <w:t>그</w:t>
      </w:r>
      <w:r w:rsidRPr="006332D6">
        <w:t xml:space="preserve"> </w:t>
      </w:r>
      <w:r w:rsidRPr="006332D6">
        <w:rPr>
          <w:rFonts w:hint="eastAsia"/>
        </w:rPr>
        <w:t>평가기간을</w:t>
      </w:r>
      <w:r w:rsidRPr="006332D6">
        <w:t xml:space="preserve"> </w:t>
      </w:r>
      <w:r w:rsidRPr="006332D6">
        <w:rPr>
          <w:rFonts w:hint="eastAsia"/>
        </w:rPr>
        <w:t>적어도</w:t>
      </w:r>
      <w:r w:rsidRPr="006332D6">
        <w:t xml:space="preserve"> 12개월로 </w:t>
      </w:r>
      <w:r w:rsidRPr="006332D6">
        <w:rPr>
          <w:rFonts w:hint="eastAsia"/>
        </w:rPr>
        <w:t>확장하도록</w:t>
      </w:r>
      <w:r w:rsidRPr="006332D6">
        <w:t xml:space="preserve"> </w:t>
      </w:r>
      <w:r w:rsidRPr="006332D6">
        <w:rPr>
          <w:rFonts w:hint="eastAsia"/>
        </w:rPr>
        <w:t>요청하여야</w:t>
      </w:r>
      <w:r w:rsidRPr="006332D6">
        <w:t xml:space="preserve"> </w:t>
      </w:r>
      <w:r w:rsidRPr="006332D6">
        <w:rPr>
          <w:rFonts w:hint="eastAsia"/>
        </w:rPr>
        <w:t>한다</w:t>
      </w:r>
      <w:r w:rsidRPr="006332D6">
        <w:t xml:space="preserve">. (문단 A11-A13 </w:t>
      </w:r>
      <w:r w:rsidRPr="006332D6">
        <w:rPr>
          <w:rFonts w:hint="eastAsia"/>
        </w:rPr>
        <w:t>참조</w:t>
      </w:r>
      <w:r w:rsidRPr="006332D6">
        <w:t>)</w:t>
      </w:r>
    </w:p>
    <w:p w14:paraId="5263F164" w14:textId="77777777" w:rsidR="009074FB" w:rsidRPr="006332D6" w:rsidRDefault="009074FB" w:rsidP="001A228C">
      <w:pPr>
        <w:pStyle w:val="a1"/>
        <w:numPr>
          <w:ilvl w:val="0"/>
          <w:numId w:val="86"/>
        </w:numPr>
      </w:pPr>
      <w:r w:rsidRPr="006332D6">
        <w:rPr>
          <w:rFonts w:hint="eastAsia"/>
        </w:rPr>
        <w:t>감사인은</w:t>
      </w:r>
      <w:r w:rsidRPr="006332D6">
        <w:t xml:space="preserve"> </w:t>
      </w:r>
      <w:r w:rsidRPr="006332D6">
        <w:rPr>
          <w:rFonts w:hint="eastAsia"/>
        </w:rPr>
        <w:t>이러한</w:t>
      </w:r>
      <w:r w:rsidRPr="006332D6">
        <w:t xml:space="preserve"> </w:t>
      </w:r>
      <w:r w:rsidRPr="006332D6">
        <w:rPr>
          <w:rFonts w:hint="eastAsia"/>
        </w:rPr>
        <w:t>평가를</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감사를</w:t>
      </w:r>
      <w:r w:rsidRPr="006332D6">
        <w:t xml:space="preserve"> </w:t>
      </w:r>
      <w:r w:rsidRPr="006332D6">
        <w:rPr>
          <w:rFonts w:hint="eastAsia"/>
        </w:rPr>
        <w:t>수행한</w:t>
      </w:r>
      <w:r w:rsidRPr="006332D6">
        <w:t xml:space="preserve"> </w:t>
      </w:r>
      <w:r w:rsidRPr="006332D6">
        <w:rPr>
          <w:rFonts w:hint="eastAsia"/>
        </w:rPr>
        <w:t>결과</w:t>
      </w:r>
      <w:r w:rsidRPr="006332D6">
        <w:t xml:space="preserve"> </w:t>
      </w:r>
      <w:r w:rsidRPr="006332D6">
        <w:rPr>
          <w:rFonts w:hint="eastAsia"/>
        </w:rPr>
        <w:t>알게</w:t>
      </w:r>
      <w:r w:rsidRPr="006332D6">
        <w:t xml:space="preserve"> </w:t>
      </w:r>
      <w:r w:rsidRPr="006332D6">
        <w:rPr>
          <w:rFonts w:hint="eastAsia"/>
        </w:rPr>
        <w:t>된</w:t>
      </w:r>
      <w:r w:rsidRPr="006332D6">
        <w:t xml:space="preserve"> </w:t>
      </w:r>
      <w:r w:rsidRPr="006332D6">
        <w:rPr>
          <w:rFonts w:hint="eastAsia"/>
        </w:rPr>
        <w:t>관련</w:t>
      </w:r>
      <w:r w:rsidRPr="006332D6">
        <w:t xml:space="preserve"> </w:t>
      </w:r>
      <w:r w:rsidRPr="006332D6">
        <w:rPr>
          <w:rFonts w:hint="eastAsia"/>
        </w:rPr>
        <w:t>정보가</w:t>
      </w:r>
      <w:r w:rsidRPr="006332D6">
        <w:t xml:space="preserve"> </w:t>
      </w:r>
      <w:r w:rsidRPr="006332D6">
        <w:rPr>
          <w:rFonts w:hint="eastAsia"/>
        </w:rPr>
        <w:t>경영진의</w:t>
      </w:r>
      <w:r w:rsidRPr="006332D6">
        <w:t xml:space="preserve"> </w:t>
      </w:r>
      <w:r w:rsidRPr="006332D6">
        <w:rPr>
          <w:rFonts w:hint="eastAsia"/>
        </w:rPr>
        <w:t>평가에</w:t>
      </w:r>
      <w:r w:rsidRPr="006332D6">
        <w:t xml:space="preserve"> </w:t>
      </w:r>
      <w:r w:rsidRPr="006332D6">
        <w:rPr>
          <w:rFonts w:hint="eastAsia"/>
        </w:rPr>
        <w:t>모두</w:t>
      </w:r>
      <w:r w:rsidRPr="006332D6">
        <w:t xml:space="preserve"> </w:t>
      </w:r>
      <w:r w:rsidRPr="006332D6">
        <w:rPr>
          <w:rFonts w:hint="eastAsia"/>
        </w:rPr>
        <w:t>포함되었는지</w:t>
      </w:r>
      <w:r w:rsidRPr="006332D6">
        <w:t xml:space="preserve"> </w:t>
      </w:r>
      <w:r w:rsidRPr="006332D6">
        <w:rPr>
          <w:rFonts w:hint="eastAsia"/>
        </w:rPr>
        <w:t>여부를</w:t>
      </w:r>
      <w:r w:rsidRPr="006332D6">
        <w:t xml:space="preserve"> </w:t>
      </w:r>
      <w:r w:rsidRPr="006332D6">
        <w:rPr>
          <w:rFonts w:hint="eastAsia"/>
        </w:rPr>
        <w:t>고려하여야</w:t>
      </w:r>
      <w:r w:rsidRPr="006332D6">
        <w:t xml:space="preserve"> </w:t>
      </w:r>
      <w:r w:rsidRPr="006332D6">
        <w:rPr>
          <w:rFonts w:hint="eastAsia"/>
        </w:rPr>
        <w:t>한다</w:t>
      </w:r>
      <w:r w:rsidRPr="006332D6">
        <w:t>.</w:t>
      </w:r>
    </w:p>
    <w:p w14:paraId="151D9FAF" w14:textId="77777777" w:rsidR="009074FB" w:rsidRPr="006332D6" w:rsidRDefault="009074FB" w:rsidP="00BF3C78">
      <w:pPr>
        <w:pStyle w:val="3"/>
      </w:pPr>
      <w:r w:rsidRPr="006332D6">
        <w:rPr>
          <w:rFonts w:hint="eastAsia"/>
        </w:rPr>
        <w:t>경영진</w:t>
      </w:r>
      <w:r w:rsidRPr="006332D6">
        <w:t xml:space="preserve"> </w:t>
      </w:r>
      <w:r w:rsidRPr="006332D6">
        <w:rPr>
          <w:rFonts w:hint="eastAsia"/>
        </w:rPr>
        <w:t>평가기간</w:t>
      </w:r>
      <w:r w:rsidRPr="006332D6">
        <w:t xml:space="preserve"> </w:t>
      </w:r>
      <w:r w:rsidRPr="006332D6">
        <w:rPr>
          <w:rFonts w:hint="eastAsia"/>
        </w:rPr>
        <w:t>후의</w:t>
      </w:r>
      <w:r w:rsidRPr="006332D6">
        <w:t xml:space="preserve"> </w:t>
      </w:r>
      <w:r w:rsidRPr="006332D6">
        <w:rPr>
          <w:rFonts w:hint="eastAsia"/>
        </w:rPr>
        <w:t>기간</w:t>
      </w:r>
    </w:p>
    <w:p w14:paraId="66880CA5" w14:textId="77777777" w:rsidR="009074FB" w:rsidRPr="006332D6" w:rsidRDefault="009074FB" w:rsidP="001A228C">
      <w:pPr>
        <w:pStyle w:val="a1"/>
        <w:numPr>
          <w:ilvl w:val="0"/>
          <w:numId w:val="86"/>
        </w:numPr>
      </w:pPr>
      <w:r w:rsidRPr="006332D6">
        <w:rPr>
          <w:rFonts w:hint="eastAsia"/>
        </w:rPr>
        <w:t>감사인은</w:t>
      </w:r>
      <w:r w:rsidRPr="006332D6">
        <w:t xml:space="preserve"> </w:t>
      </w:r>
      <w:r w:rsidRPr="006332D6">
        <w:rPr>
          <w:rFonts w:hint="eastAsia"/>
        </w:rPr>
        <w:t>경영진이</w:t>
      </w:r>
      <w:r w:rsidRPr="006332D6">
        <w:t xml:space="preserve"> </w:t>
      </w:r>
      <w:r w:rsidRPr="006332D6">
        <w:rPr>
          <w:rFonts w:hint="eastAsia"/>
        </w:rPr>
        <w:t>평가한</w:t>
      </w:r>
      <w:r w:rsidRPr="006332D6">
        <w:t xml:space="preserve"> </w:t>
      </w:r>
      <w:r w:rsidRPr="006332D6">
        <w:rPr>
          <w:rFonts w:hint="eastAsia"/>
        </w:rPr>
        <w:t>기간</w:t>
      </w:r>
      <w:r w:rsidRPr="006332D6">
        <w:t xml:space="preserve"> </w:t>
      </w:r>
      <w:r w:rsidRPr="006332D6">
        <w:rPr>
          <w:rFonts w:hint="eastAsia"/>
        </w:rPr>
        <w:t>후의</w:t>
      </w:r>
      <w:r w:rsidRPr="006332D6">
        <w:t xml:space="preserve"> </w:t>
      </w:r>
      <w:r w:rsidRPr="006332D6">
        <w:rPr>
          <w:rFonts w:hint="eastAsia"/>
        </w:rPr>
        <w:t>기간</w:t>
      </w:r>
      <w:r w:rsidRPr="006332D6">
        <w:t xml:space="preserve"> </w:t>
      </w:r>
      <w:r w:rsidRPr="006332D6">
        <w:rPr>
          <w:rFonts w:hint="eastAsia"/>
        </w:rPr>
        <w:t>중</w:t>
      </w:r>
      <w:r w:rsidRPr="006332D6">
        <w:t xml:space="preserve"> </w:t>
      </w:r>
      <w:r w:rsidRPr="006332D6">
        <w:rPr>
          <w:rFonts w:hint="eastAsia"/>
        </w:rPr>
        <w:t>경영진이</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대하여</w:t>
      </w:r>
      <w:r w:rsidRPr="006332D6">
        <w:t xml:space="preserve"> </w:t>
      </w:r>
      <w:r w:rsidRPr="006332D6">
        <w:rPr>
          <w:rFonts w:hint="eastAsia"/>
        </w:rPr>
        <w:t>유의적</w:t>
      </w:r>
      <w:r w:rsidRPr="006332D6">
        <w:t xml:space="preserve"> </w:t>
      </w:r>
      <w:r w:rsidRPr="006332D6">
        <w:rPr>
          <w:rFonts w:hint="eastAsia"/>
        </w:rPr>
        <w:t>의문을</w:t>
      </w:r>
      <w:r w:rsidRPr="006332D6">
        <w:t xml:space="preserve"> </w:t>
      </w:r>
      <w:r w:rsidRPr="006332D6">
        <w:rPr>
          <w:rFonts w:hint="eastAsia"/>
        </w:rPr>
        <w:t>초래할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사건이나</w:t>
      </w:r>
      <w:r w:rsidRPr="006332D6">
        <w:t xml:space="preserve"> </w:t>
      </w:r>
      <w:r w:rsidRPr="006332D6">
        <w:rPr>
          <w:rFonts w:hint="eastAsia"/>
        </w:rPr>
        <w:t>상황을</w:t>
      </w:r>
      <w:r w:rsidRPr="006332D6">
        <w:t xml:space="preserve"> </w:t>
      </w:r>
      <w:r w:rsidRPr="006332D6">
        <w:rPr>
          <w:rFonts w:hint="eastAsia"/>
        </w:rPr>
        <w:t>알고</w:t>
      </w:r>
      <w:r w:rsidRPr="006332D6">
        <w:t xml:space="preserve"> </w:t>
      </w:r>
      <w:r w:rsidRPr="006332D6">
        <w:rPr>
          <w:rFonts w:hint="eastAsia"/>
        </w:rPr>
        <w:t>있는지</w:t>
      </w:r>
      <w:r w:rsidRPr="006332D6">
        <w:t xml:space="preserve"> </w:t>
      </w:r>
      <w:r w:rsidRPr="006332D6">
        <w:rPr>
          <w:rFonts w:hint="eastAsia"/>
        </w:rPr>
        <w:t>질문하여야</w:t>
      </w:r>
      <w:r w:rsidRPr="006332D6">
        <w:t xml:space="preserve"> </w:t>
      </w:r>
      <w:r w:rsidRPr="006332D6">
        <w:rPr>
          <w:rFonts w:hint="eastAsia"/>
        </w:rPr>
        <w:t>한다.</w:t>
      </w:r>
      <w:r w:rsidRPr="006332D6">
        <w:t xml:space="preserve"> </w:t>
      </w:r>
      <w:r w:rsidRPr="006332D6">
        <w:rPr>
          <w:rFonts w:hint="eastAsia"/>
        </w:rPr>
        <w:t>(문단</w:t>
      </w:r>
      <w:r w:rsidRPr="006332D6">
        <w:t xml:space="preserve"> A14-A15 </w:t>
      </w:r>
      <w:r w:rsidRPr="006332D6">
        <w:rPr>
          <w:rFonts w:hint="eastAsia"/>
        </w:rPr>
        <w:t>참조)</w:t>
      </w:r>
    </w:p>
    <w:p w14:paraId="6402B18C" w14:textId="77777777" w:rsidR="009074FB" w:rsidRPr="006332D6" w:rsidRDefault="009074FB" w:rsidP="0083769E">
      <w:pPr>
        <w:pStyle w:val="3"/>
      </w:pPr>
      <w:r w:rsidRPr="006332D6">
        <w:rPr>
          <w:rFonts w:hint="eastAsia"/>
        </w:rPr>
        <w:t>사건이나</w:t>
      </w:r>
      <w:r w:rsidRPr="006332D6">
        <w:t xml:space="preserve"> </w:t>
      </w:r>
      <w:r w:rsidRPr="006332D6">
        <w:rPr>
          <w:rFonts w:hint="eastAsia"/>
        </w:rPr>
        <w:t>상황이</w:t>
      </w:r>
      <w:r w:rsidRPr="006332D6">
        <w:t xml:space="preserve"> </w:t>
      </w:r>
      <w:r w:rsidRPr="006332D6">
        <w:rPr>
          <w:rFonts w:hint="eastAsia"/>
        </w:rPr>
        <w:t>식별된</w:t>
      </w:r>
      <w:r w:rsidRPr="006332D6">
        <w:t xml:space="preserve"> </w:t>
      </w:r>
      <w:r w:rsidRPr="006332D6">
        <w:rPr>
          <w:rFonts w:hint="eastAsia"/>
        </w:rPr>
        <w:t>경우의</w:t>
      </w:r>
      <w:r w:rsidRPr="006332D6">
        <w:t xml:space="preserve"> </w:t>
      </w:r>
      <w:r w:rsidRPr="006332D6">
        <w:rPr>
          <w:rFonts w:hint="eastAsia"/>
        </w:rPr>
        <w:t>추가적인</w:t>
      </w:r>
      <w:r w:rsidRPr="006332D6">
        <w:t xml:space="preserve"> </w:t>
      </w:r>
      <w:r w:rsidRPr="006332D6">
        <w:rPr>
          <w:rFonts w:hint="eastAsia"/>
        </w:rPr>
        <w:t>감사절차</w:t>
      </w:r>
    </w:p>
    <w:p w14:paraId="4A460E33" w14:textId="77777777" w:rsidR="001B3B1E" w:rsidRPr="006332D6" w:rsidRDefault="009074FB" w:rsidP="001A228C">
      <w:pPr>
        <w:pStyle w:val="a1"/>
        <w:numPr>
          <w:ilvl w:val="0"/>
          <w:numId w:val="86"/>
        </w:numPr>
      </w:pPr>
      <w:proofErr w:type="spellStart"/>
      <w:r w:rsidRPr="006332D6">
        <w:rPr>
          <w:rFonts w:hint="eastAsia"/>
        </w:rPr>
        <w:t>계속기업으로서의</w:t>
      </w:r>
      <w:proofErr w:type="spellEnd"/>
      <w:r w:rsidRPr="006332D6">
        <w:rPr>
          <w:rFonts w:hint="eastAsia"/>
        </w:rPr>
        <w:t xml:space="preserve"> 존속능력에 대하여 유의적 의문을 초래할 만한 사건이나 상황이 식별된 경우, 감사인은 </w:t>
      </w:r>
      <w:proofErr w:type="spellStart"/>
      <w:r w:rsidRPr="006332D6">
        <w:rPr>
          <w:rFonts w:hint="eastAsia"/>
        </w:rPr>
        <w:t>계속기업으로서의</w:t>
      </w:r>
      <w:proofErr w:type="spellEnd"/>
      <w:r w:rsidRPr="006332D6">
        <w:rPr>
          <w:rFonts w:hint="eastAsia"/>
        </w:rPr>
        <w:t xml:space="preserve"> 존속능력에 대하여 유의적 의문을 초래할 수 있는 사건이나 상황과 관련된 중요한 불확실성(이하 </w:t>
      </w:r>
      <w:r w:rsidRPr="006332D6">
        <w:t>“</w:t>
      </w:r>
      <w:r w:rsidRPr="006332D6">
        <w:rPr>
          <w:rFonts w:hint="eastAsia"/>
        </w:rPr>
        <w:t>중요한</w:t>
      </w:r>
      <w:r w:rsidRPr="006332D6">
        <w:t xml:space="preserve"> </w:t>
      </w:r>
      <w:r w:rsidRPr="006332D6">
        <w:rPr>
          <w:rFonts w:hint="eastAsia"/>
        </w:rPr>
        <w:t>불확실성</w:t>
      </w:r>
      <w:r w:rsidRPr="006332D6">
        <w:t>”</w:t>
      </w:r>
      <w:r w:rsidRPr="006332D6">
        <w:rPr>
          <w:rFonts w:hint="eastAsia"/>
        </w:rPr>
        <w:t xml:space="preserve"> 이라고 함)이 존재하는지 여부를 결정하기 위해 추가적인 감사절차(경감요소에 대한 고려 포함)를 수행함으로써 충분하고 적합한 감사증거를 입수하여야 한다. 이에는 다음의 절차가 포함되어야 한다. (문단 A16 참조)</w:t>
      </w:r>
    </w:p>
    <w:p w14:paraId="75C8E0A4" w14:textId="77777777" w:rsidR="001B3B1E" w:rsidRPr="006332D6" w:rsidRDefault="009074FB" w:rsidP="001A228C">
      <w:pPr>
        <w:pStyle w:val="A2"/>
        <w:numPr>
          <w:ilvl w:val="1"/>
          <w:numId w:val="86"/>
        </w:numPr>
      </w:pPr>
      <w:r w:rsidRPr="006332D6">
        <w:rPr>
          <w:rFonts w:hint="eastAsia"/>
        </w:rPr>
        <w:t>경영진이</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대한</w:t>
      </w:r>
      <w:r w:rsidRPr="006332D6">
        <w:t xml:space="preserve"> </w:t>
      </w:r>
      <w:r w:rsidRPr="006332D6">
        <w:rPr>
          <w:rFonts w:hint="eastAsia"/>
        </w:rPr>
        <w:t>평가를</w:t>
      </w:r>
      <w:r w:rsidRPr="006332D6">
        <w:t xml:space="preserve"> </w:t>
      </w:r>
      <w:r w:rsidRPr="006332D6">
        <w:rPr>
          <w:rFonts w:hint="eastAsia"/>
        </w:rPr>
        <w:t>아직</w:t>
      </w:r>
      <w:r w:rsidRPr="006332D6">
        <w:t xml:space="preserve"> </w:t>
      </w:r>
      <w:r w:rsidRPr="006332D6">
        <w:rPr>
          <w:rFonts w:hint="eastAsia"/>
        </w:rPr>
        <w:t>수행하지</w:t>
      </w:r>
      <w:r w:rsidRPr="006332D6">
        <w:t xml:space="preserve"> </w:t>
      </w:r>
      <w:r w:rsidRPr="006332D6">
        <w:rPr>
          <w:rFonts w:hint="eastAsia"/>
        </w:rPr>
        <w:t>않은</w:t>
      </w:r>
      <w:r w:rsidRPr="006332D6">
        <w:t xml:space="preserve"> </w:t>
      </w:r>
      <w:r w:rsidRPr="006332D6">
        <w:rPr>
          <w:rFonts w:hint="eastAsia"/>
        </w:rPr>
        <w:t>경우,</w:t>
      </w:r>
      <w:r w:rsidRPr="006332D6">
        <w:t xml:space="preserve"> </w:t>
      </w:r>
      <w:r w:rsidRPr="006332D6">
        <w:rPr>
          <w:rFonts w:hint="eastAsia"/>
        </w:rPr>
        <w:t>평가를</w:t>
      </w:r>
      <w:r w:rsidRPr="006332D6">
        <w:t xml:space="preserve"> </w:t>
      </w:r>
      <w:r w:rsidRPr="006332D6">
        <w:rPr>
          <w:rFonts w:hint="eastAsia"/>
        </w:rPr>
        <w:t>수행하도록</w:t>
      </w:r>
      <w:r w:rsidRPr="006332D6">
        <w:t xml:space="preserve"> </w:t>
      </w:r>
      <w:r w:rsidRPr="006332D6">
        <w:rPr>
          <w:rFonts w:hint="eastAsia"/>
        </w:rPr>
        <w:t>요청함</w:t>
      </w:r>
    </w:p>
    <w:p w14:paraId="6F9F00BC" w14:textId="77777777" w:rsidR="001B3B1E" w:rsidRPr="006332D6" w:rsidRDefault="009074FB" w:rsidP="001A228C">
      <w:pPr>
        <w:pStyle w:val="A2"/>
        <w:numPr>
          <w:ilvl w:val="1"/>
          <w:numId w:val="86"/>
        </w:numPr>
      </w:pPr>
      <w:r w:rsidRPr="006332D6">
        <w:rPr>
          <w:rFonts w:hint="eastAsia"/>
        </w:rPr>
        <w:t>계속기업에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평가와</w:t>
      </w:r>
      <w:r w:rsidRPr="006332D6">
        <w:t xml:space="preserve"> </w:t>
      </w:r>
      <w:r w:rsidRPr="006332D6">
        <w:rPr>
          <w:rFonts w:hint="eastAsia"/>
        </w:rPr>
        <w:t>관련된</w:t>
      </w:r>
      <w:r w:rsidRPr="006332D6">
        <w:t xml:space="preserve"> </w:t>
      </w:r>
      <w:r w:rsidRPr="006332D6">
        <w:rPr>
          <w:rFonts w:hint="eastAsia"/>
        </w:rPr>
        <w:t>경영진의</w:t>
      </w:r>
      <w:r w:rsidRPr="006332D6">
        <w:t xml:space="preserve"> </w:t>
      </w:r>
      <w:r w:rsidRPr="006332D6">
        <w:rPr>
          <w:rFonts w:hint="eastAsia"/>
        </w:rPr>
        <w:t>향후</w:t>
      </w:r>
      <w:r w:rsidRPr="006332D6">
        <w:t xml:space="preserve"> </w:t>
      </w:r>
      <w:r w:rsidRPr="006332D6">
        <w:rPr>
          <w:rFonts w:hint="eastAsia"/>
        </w:rPr>
        <w:t>실행계획에</w:t>
      </w:r>
      <w:r w:rsidRPr="006332D6">
        <w:t xml:space="preserve"> </w:t>
      </w:r>
      <w:r w:rsidRPr="006332D6">
        <w:rPr>
          <w:rFonts w:hint="eastAsia"/>
        </w:rPr>
        <w:t>대하여,</w:t>
      </w:r>
      <w:r w:rsidRPr="006332D6">
        <w:t xml:space="preserve"> </w:t>
      </w:r>
      <w:r w:rsidRPr="006332D6">
        <w:rPr>
          <w:rFonts w:hint="eastAsia"/>
        </w:rPr>
        <w:t>이러한</w:t>
      </w:r>
      <w:r w:rsidRPr="006332D6">
        <w:t xml:space="preserve"> </w:t>
      </w:r>
      <w:r w:rsidRPr="006332D6">
        <w:rPr>
          <w:rFonts w:hint="eastAsia"/>
        </w:rPr>
        <w:t>계획의</w:t>
      </w:r>
      <w:r w:rsidRPr="006332D6">
        <w:t xml:space="preserve"> </w:t>
      </w:r>
      <w:r w:rsidRPr="006332D6">
        <w:rPr>
          <w:rFonts w:hint="eastAsia"/>
        </w:rPr>
        <w:t>결과가</w:t>
      </w:r>
      <w:r w:rsidRPr="006332D6">
        <w:t xml:space="preserve"> </w:t>
      </w:r>
      <w:r w:rsidRPr="006332D6">
        <w:rPr>
          <w:rFonts w:hint="eastAsia"/>
        </w:rPr>
        <w:t>상황을</w:t>
      </w:r>
      <w:r w:rsidRPr="006332D6">
        <w:t xml:space="preserve"> </w:t>
      </w:r>
      <w:r w:rsidRPr="006332D6">
        <w:rPr>
          <w:rFonts w:hint="eastAsia"/>
        </w:rPr>
        <w:t>개선시킬지</w:t>
      </w:r>
      <w:r w:rsidRPr="006332D6">
        <w:t xml:space="preserve"> </w:t>
      </w:r>
      <w:r w:rsidRPr="006332D6">
        <w:rPr>
          <w:rFonts w:hint="eastAsia"/>
        </w:rPr>
        <w:t>여부</w:t>
      </w:r>
      <w:r w:rsidRPr="006332D6">
        <w:t xml:space="preserve"> </w:t>
      </w:r>
      <w:r w:rsidRPr="006332D6">
        <w:rPr>
          <w:rFonts w:hint="eastAsia"/>
        </w:rPr>
        <w:t>그리고</w:t>
      </w:r>
      <w:r w:rsidRPr="006332D6">
        <w:t xml:space="preserve"> </w:t>
      </w:r>
      <w:r w:rsidRPr="006332D6">
        <w:rPr>
          <w:rFonts w:hint="eastAsia"/>
        </w:rPr>
        <w:t>경영진의</w:t>
      </w:r>
      <w:r w:rsidRPr="006332D6">
        <w:t xml:space="preserve"> </w:t>
      </w:r>
      <w:r w:rsidRPr="006332D6">
        <w:rPr>
          <w:rFonts w:hint="eastAsia"/>
        </w:rPr>
        <w:t>계획이</w:t>
      </w:r>
      <w:r w:rsidRPr="006332D6">
        <w:t xml:space="preserve"> </w:t>
      </w:r>
      <w:r w:rsidRPr="006332D6">
        <w:rPr>
          <w:rFonts w:hint="eastAsia"/>
        </w:rPr>
        <w:t>해당</w:t>
      </w:r>
      <w:r w:rsidRPr="006332D6">
        <w:t xml:space="preserve"> </w:t>
      </w:r>
      <w:r w:rsidRPr="006332D6">
        <w:rPr>
          <w:rFonts w:hint="eastAsia"/>
        </w:rPr>
        <w:t>상황에서</w:t>
      </w:r>
      <w:r w:rsidRPr="006332D6">
        <w:t xml:space="preserve"> </w:t>
      </w:r>
      <w:r w:rsidRPr="006332D6">
        <w:rPr>
          <w:rFonts w:hint="eastAsia"/>
        </w:rPr>
        <w:t>실행가능한지</w:t>
      </w:r>
      <w:r w:rsidRPr="006332D6">
        <w:t xml:space="preserve"> </w:t>
      </w:r>
      <w:r w:rsidRPr="006332D6">
        <w:rPr>
          <w:rFonts w:hint="eastAsia"/>
        </w:rPr>
        <w:t>여부를</w:t>
      </w:r>
      <w:r w:rsidRPr="006332D6">
        <w:t xml:space="preserve"> </w:t>
      </w:r>
      <w:r w:rsidRPr="006332D6">
        <w:rPr>
          <w:rFonts w:hint="eastAsia"/>
        </w:rPr>
        <w:t>평가함</w:t>
      </w:r>
      <w:r w:rsidRPr="006332D6">
        <w:t xml:space="preserve"> </w:t>
      </w:r>
      <w:r w:rsidRPr="006332D6">
        <w:rPr>
          <w:rFonts w:hint="eastAsia"/>
        </w:rPr>
        <w:t>(문단</w:t>
      </w:r>
      <w:r w:rsidRPr="006332D6">
        <w:t xml:space="preserve"> A17 </w:t>
      </w:r>
      <w:r w:rsidRPr="006332D6">
        <w:rPr>
          <w:rFonts w:hint="eastAsia"/>
        </w:rPr>
        <w:t>참조)</w:t>
      </w:r>
    </w:p>
    <w:p w14:paraId="197FFE30" w14:textId="77777777" w:rsidR="001B3B1E" w:rsidRPr="006332D6" w:rsidRDefault="009074FB" w:rsidP="001A228C">
      <w:pPr>
        <w:pStyle w:val="A2"/>
        <w:numPr>
          <w:ilvl w:val="1"/>
          <w:numId w:val="86"/>
        </w:numPr>
      </w:pPr>
      <w:r w:rsidRPr="006332D6">
        <w:rPr>
          <w:rFonts w:hint="eastAsia"/>
        </w:rPr>
        <w:t>기업이</w:t>
      </w:r>
      <w:r w:rsidRPr="006332D6">
        <w:t xml:space="preserve"> </w:t>
      </w:r>
      <w:r w:rsidRPr="006332D6">
        <w:rPr>
          <w:rFonts w:hint="eastAsia"/>
        </w:rPr>
        <w:t>현금흐름을</w:t>
      </w:r>
      <w:r w:rsidRPr="006332D6">
        <w:t xml:space="preserve"> </w:t>
      </w:r>
      <w:r w:rsidRPr="006332D6">
        <w:rPr>
          <w:rFonts w:hint="eastAsia"/>
        </w:rPr>
        <w:t>예측하였고</w:t>
      </w:r>
      <w:r w:rsidRPr="006332D6">
        <w:t xml:space="preserve"> </w:t>
      </w:r>
      <w:r w:rsidRPr="006332D6">
        <w:rPr>
          <w:rFonts w:hint="eastAsia"/>
        </w:rPr>
        <w:t>이</w:t>
      </w:r>
      <w:r w:rsidRPr="006332D6">
        <w:t xml:space="preserve"> </w:t>
      </w:r>
      <w:r w:rsidRPr="006332D6">
        <w:rPr>
          <w:rFonts w:hint="eastAsia"/>
        </w:rPr>
        <w:t>예측에</w:t>
      </w:r>
      <w:r w:rsidRPr="006332D6">
        <w:t xml:space="preserve"> </w:t>
      </w:r>
      <w:r w:rsidRPr="006332D6">
        <w:rPr>
          <w:rFonts w:hint="eastAsia"/>
        </w:rPr>
        <w:t>대한</w:t>
      </w:r>
      <w:r w:rsidRPr="006332D6">
        <w:t xml:space="preserve"> </w:t>
      </w:r>
      <w:r w:rsidRPr="006332D6">
        <w:rPr>
          <w:rFonts w:hint="eastAsia"/>
        </w:rPr>
        <w:t>분석이</w:t>
      </w:r>
      <w:r w:rsidRPr="006332D6">
        <w:t xml:space="preserve"> </w:t>
      </w:r>
      <w:r w:rsidRPr="006332D6">
        <w:rPr>
          <w:rFonts w:hint="eastAsia"/>
        </w:rPr>
        <w:t>경영진의</w:t>
      </w:r>
      <w:r w:rsidRPr="006332D6">
        <w:t xml:space="preserve"> </w:t>
      </w:r>
      <w:r w:rsidRPr="006332D6">
        <w:rPr>
          <w:rFonts w:hint="eastAsia"/>
        </w:rPr>
        <w:t>미래</w:t>
      </w:r>
      <w:r w:rsidRPr="006332D6">
        <w:t xml:space="preserve"> </w:t>
      </w:r>
      <w:r w:rsidRPr="006332D6">
        <w:rPr>
          <w:rFonts w:hint="eastAsia"/>
        </w:rPr>
        <w:t>실행계획을</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사건이나</w:t>
      </w:r>
      <w:r w:rsidRPr="006332D6">
        <w:t xml:space="preserve"> </w:t>
      </w:r>
      <w:r w:rsidRPr="006332D6">
        <w:rPr>
          <w:rFonts w:hint="eastAsia"/>
        </w:rPr>
        <w:t>상황의</w:t>
      </w:r>
      <w:r w:rsidRPr="006332D6">
        <w:t xml:space="preserve"> </w:t>
      </w:r>
      <w:r w:rsidRPr="006332D6">
        <w:rPr>
          <w:rFonts w:hint="eastAsia"/>
        </w:rPr>
        <w:t>미래결과를</w:t>
      </w:r>
      <w:r w:rsidRPr="006332D6">
        <w:t xml:space="preserve"> </w:t>
      </w:r>
      <w:r w:rsidRPr="006332D6">
        <w:rPr>
          <w:rFonts w:hint="eastAsia"/>
        </w:rPr>
        <w:t>고려하는</w:t>
      </w:r>
      <w:r w:rsidRPr="006332D6">
        <w:t xml:space="preserve"> </w:t>
      </w:r>
      <w:r w:rsidRPr="006332D6">
        <w:rPr>
          <w:rFonts w:hint="eastAsia"/>
        </w:rPr>
        <w:t>데</w:t>
      </w:r>
      <w:r w:rsidRPr="006332D6">
        <w:t xml:space="preserve"> </w:t>
      </w:r>
      <w:r w:rsidRPr="006332D6">
        <w:rPr>
          <w:rFonts w:hint="eastAsia"/>
        </w:rPr>
        <w:t>유의적인</w:t>
      </w:r>
      <w:r w:rsidRPr="006332D6">
        <w:t xml:space="preserve"> </w:t>
      </w:r>
      <w:r w:rsidRPr="006332D6">
        <w:rPr>
          <w:rFonts w:hint="eastAsia"/>
        </w:rPr>
        <w:t>요소인</w:t>
      </w:r>
      <w:r w:rsidRPr="006332D6">
        <w:t xml:space="preserve"> </w:t>
      </w:r>
      <w:r w:rsidRPr="006332D6">
        <w:rPr>
          <w:rFonts w:hint="eastAsia"/>
        </w:rPr>
        <w:t>경우,</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수행함</w:t>
      </w:r>
      <w:r w:rsidRPr="006332D6">
        <w:t xml:space="preserve"> </w:t>
      </w:r>
      <w:r w:rsidRPr="006332D6">
        <w:rPr>
          <w:rFonts w:hint="eastAsia"/>
        </w:rPr>
        <w:t>(문단</w:t>
      </w:r>
      <w:r w:rsidRPr="006332D6">
        <w:t xml:space="preserve"> A18-19 </w:t>
      </w:r>
      <w:r w:rsidRPr="006332D6">
        <w:rPr>
          <w:rFonts w:hint="eastAsia"/>
        </w:rPr>
        <w:t>참조)</w:t>
      </w:r>
    </w:p>
    <w:p w14:paraId="6CA7B4C5" w14:textId="77777777" w:rsidR="001B3B1E" w:rsidRPr="006332D6" w:rsidRDefault="009074FB" w:rsidP="001A228C">
      <w:pPr>
        <w:pStyle w:val="B0"/>
        <w:numPr>
          <w:ilvl w:val="2"/>
          <w:numId w:val="86"/>
        </w:numPr>
      </w:pPr>
      <w:r w:rsidRPr="006332D6">
        <w:rPr>
          <w:rFonts w:hint="eastAsia"/>
        </w:rPr>
        <w:t>예측을</w:t>
      </w:r>
      <w:r w:rsidRPr="006332D6">
        <w:t xml:space="preserve"> </w:t>
      </w:r>
      <w:r w:rsidRPr="006332D6">
        <w:rPr>
          <w:rFonts w:hint="eastAsia"/>
        </w:rPr>
        <w:t>위해</w:t>
      </w:r>
      <w:r w:rsidRPr="006332D6">
        <w:t xml:space="preserve"> </w:t>
      </w:r>
      <w:r w:rsidRPr="006332D6">
        <w:rPr>
          <w:rFonts w:hint="eastAsia"/>
        </w:rPr>
        <w:t>생성된</w:t>
      </w:r>
      <w:r w:rsidRPr="006332D6">
        <w:t xml:space="preserve"> </w:t>
      </w:r>
      <w:r w:rsidRPr="006332D6">
        <w:rPr>
          <w:rFonts w:hint="eastAsia"/>
        </w:rPr>
        <w:t>기초</w:t>
      </w:r>
      <w:r w:rsidRPr="006332D6">
        <w:t xml:space="preserve"> </w:t>
      </w:r>
      <w:r w:rsidRPr="006332D6">
        <w:rPr>
          <w:rFonts w:hint="eastAsia"/>
        </w:rPr>
        <w:t>데이터의</w:t>
      </w:r>
      <w:r w:rsidRPr="006332D6">
        <w:t xml:space="preserve"> </w:t>
      </w:r>
      <w:r w:rsidRPr="006332D6">
        <w:rPr>
          <w:rFonts w:hint="eastAsia"/>
        </w:rPr>
        <w:t>신뢰성을</w:t>
      </w:r>
      <w:r w:rsidRPr="006332D6">
        <w:t xml:space="preserve"> </w:t>
      </w:r>
      <w:r w:rsidRPr="006332D6">
        <w:rPr>
          <w:rFonts w:hint="eastAsia"/>
        </w:rPr>
        <w:t>평가함</w:t>
      </w:r>
    </w:p>
    <w:p w14:paraId="33A06B1D" w14:textId="77777777" w:rsidR="001B3B1E" w:rsidRPr="006332D6" w:rsidRDefault="009074FB" w:rsidP="001A228C">
      <w:pPr>
        <w:pStyle w:val="B0"/>
        <w:numPr>
          <w:ilvl w:val="2"/>
          <w:numId w:val="86"/>
        </w:numPr>
      </w:pPr>
      <w:r w:rsidRPr="006332D6">
        <w:rPr>
          <w:rFonts w:hint="eastAsia"/>
        </w:rPr>
        <w:t>예측의</w:t>
      </w:r>
      <w:r w:rsidRPr="006332D6">
        <w:t xml:space="preserve"> </w:t>
      </w:r>
      <w:r w:rsidRPr="006332D6">
        <w:rPr>
          <w:rFonts w:hint="eastAsia"/>
        </w:rPr>
        <w:t>기초가</w:t>
      </w:r>
      <w:r w:rsidRPr="006332D6">
        <w:t xml:space="preserve"> </w:t>
      </w:r>
      <w:r w:rsidRPr="006332D6">
        <w:rPr>
          <w:rFonts w:hint="eastAsia"/>
        </w:rPr>
        <w:t>되는</w:t>
      </w:r>
      <w:r w:rsidRPr="006332D6">
        <w:t xml:space="preserve"> </w:t>
      </w:r>
      <w:r w:rsidRPr="006332D6">
        <w:rPr>
          <w:rFonts w:hint="eastAsia"/>
        </w:rPr>
        <w:t>가정들에</w:t>
      </w:r>
      <w:r w:rsidRPr="006332D6">
        <w:t xml:space="preserve"> </w:t>
      </w:r>
      <w:r w:rsidRPr="006332D6">
        <w:rPr>
          <w:rFonts w:hint="eastAsia"/>
        </w:rPr>
        <w:t>대한</w:t>
      </w:r>
      <w:r w:rsidRPr="006332D6">
        <w:t xml:space="preserve"> </w:t>
      </w:r>
      <w:r w:rsidRPr="006332D6">
        <w:rPr>
          <w:rFonts w:hint="eastAsia"/>
        </w:rPr>
        <w:t>적절한</w:t>
      </w:r>
      <w:r w:rsidRPr="006332D6">
        <w:t xml:space="preserve"> </w:t>
      </w:r>
      <w:r w:rsidRPr="006332D6">
        <w:rPr>
          <w:rFonts w:hint="eastAsia"/>
        </w:rPr>
        <w:t>근거가</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결정함</w:t>
      </w:r>
    </w:p>
    <w:p w14:paraId="46F38D00" w14:textId="77777777" w:rsidR="001B3B1E" w:rsidRPr="006332D6" w:rsidRDefault="009074FB" w:rsidP="001A228C">
      <w:pPr>
        <w:pStyle w:val="A2"/>
        <w:numPr>
          <w:ilvl w:val="1"/>
          <w:numId w:val="86"/>
        </w:numPr>
      </w:pPr>
      <w:r w:rsidRPr="006332D6">
        <w:rPr>
          <w:rFonts w:hint="eastAsia"/>
        </w:rPr>
        <w:lastRenderedPageBreak/>
        <w:t>경영진이</w:t>
      </w:r>
      <w:r w:rsidRPr="006332D6">
        <w:t xml:space="preserve"> </w:t>
      </w:r>
      <w:r w:rsidRPr="006332D6">
        <w:rPr>
          <w:rFonts w:hint="eastAsia"/>
        </w:rPr>
        <w:t>평가를</w:t>
      </w:r>
      <w:r w:rsidRPr="006332D6">
        <w:t xml:space="preserve"> </w:t>
      </w:r>
      <w:r w:rsidRPr="006332D6">
        <w:rPr>
          <w:rFonts w:hint="eastAsia"/>
        </w:rPr>
        <w:t>실시한</w:t>
      </w:r>
      <w:r w:rsidRPr="006332D6">
        <w:t xml:space="preserve"> </w:t>
      </w:r>
      <w:r w:rsidRPr="006332D6">
        <w:rPr>
          <w:rFonts w:hint="eastAsia"/>
        </w:rPr>
        <w:t>날</w:t>
      </w:r>
      <w:r w:rsidRPr="006332D6">
        <w:t xml:space="preserve"> </w:t>
      </w:r>
      <w:r w:rsidRPr="006332D6">
        <w:rPr>
          <w:rFonts w:hint="eastAsia"/>
        </w:rPr>
        <w:t>후에</w:t>
      </w:r>
      <w:r w:rsidRPr="006332D6">
        <w:t xml:space="preserve"> </w:t>
      </w:r>
      <w:r w:rsidRPr="006332D6">
        <w:rPr>
          <w:rFonts w:hint="eastAsia"/>
        </w:rPr>
        <w:t>추가적인</w:t>
      </w:r>
      <w:r w:rsidRPr="006332D6">
        <w:t xml:space="preserve"> </w:t>
      </w:r>
      <w:r w:rsidRPr="006332D6">
        <w:rPr>
          <w:rFonts w:hint="eastAsia"/>
        </w:rPr>
        <w:t>사실이나</w:t>
      </w:r>
      <w:r w:rsidRPr="006332D6">
        <w:t xml:space="preserve"> </w:t>
      </w:r>
      <w:r w:rsidRPr="006332D6">
        <w:rPr>
          <w:rFonts w:hint="eastAsia"/>
        </w:rPr>
        <w:t>정보가</w:t>
      </w:r>
      <w:r w:rsidRPr="006332D6">
        <w:t xml:space="preserve"> </w:t>
      </w:r>
      <w:proofErr w:type="spellStart"/>
      <w:r w:rsidRPr="006332D6">
        <w:rPr>
          <w:rFonts w:hint="eastAsia"/>
        </w:rPr>
        <w:t>이용가능하게</w:t>
      </w:r>
      <w:proofErr w:type="spellEnd"/>
      <w:r w:rsidRPr="006332D6">
        <w:t xml:space="preserve"> </w:t>
      </w:r>
      <w:r w:rsidRPr="006332D6">
        <w:rPr>
          <w:rFonts w:hint="eastAsia"/>
        </w:rPr>
        <w:t>되었는지</w:t>
      </w:r>
      <w:r w:rsidRPr="006332D6">
        <w:t xml:space="preserve"> </w:t>
      </w:r>
      <w:r w:rsidRPr="006332D6">
        <w:rPr>
          <w:rFonts w:hint="eastAsia"/>
        </w:rPr>
        <w:t>여부를</w:t>
      </w:r>
      <w:r w:rsidRPr="006332D6">
        <w:t xml:space="preserve"> </w:t>
      </w:r>
      <w:r w:rsidRPr="006332D6">
        <w:rPr>
          <w:rFonts w:hint="eastAsia"/>
        </w:rPr>
        <w:t>고려함</w:t>
      </w:r>
    </w:p>
    <w:p w14:paraId="28ED9BC5" w14:textId="2C39F833" w:rsidR="009074FB" w:rsidRPr="006332D6" w:rsidRDefault="009074FB" w:rsidP="001A228C">
      <w:pPr>
        <w:pStyle w:val="A2"/>
        <w:numPr>
          <w:ilvl w:val="1"/>
          <w:numId w:val="86"/>
        </w:numPr>
      </w:pPr>
      <w:r w:rsidRPr="006332D6">
        <w:rPr>
          <w:rFonts w:hint="eastAsia"/>
        </w:rPr>
        <w:t>경영진(적절한</w:t>
      </w:r>
      <w:r w:rsidRPr="006332D6">
        <w:t xml:space="preserve"> </w:t>
      </w:r>
      <w:r w:rsidRPr="006332D6">
        <w:rPr>
          <w:rFonts w:hint="eastAsia"/>
        </w:rPr>
        <w:t>경우</w:t>
      </w:r>
      <w:r w:rsidRPr="006332D6">
        <w:t xml:space="preserve"> </w:t>
      </w:r>
      <w:r w:rsidRPr="006332D6">
        <w:rPr>
          <w:rFonts w:hint="eastAsia"/>
        </w:rPr>
        <w:t>지배기구</w:t>
      </w:r>
      <w:r w:rsidRPr="006332D6">
        <w:t xml:space="preserve"> </w:t>
      </w:r>
      <w:r w:rsidRPr="006332D6">
        <w:rPr>
          <w:rFonts w:hint="eastAsia"/>
        </w:rPr>
        <w:t>포함)에게</w:t>
      </w:r>
      <w:r w:rsidRPr="006332D6">
        <w:t xml:space="preserve"> </w:t>
      </w:r>
      <w:r w:rsidRPr="006332D6">
        <w:rPr>
          <w:rFonts w:hint="eastAsia"/>
        </w:rPr>
        <w:t>향후</w:t>
      </w:r>
      <w:r w:rsidRPr="006332D6">
        <w:t xml:space="preserve"> </w:t>
      </w:r>
      <w:r w:rsidRPr="006332D6">
        <w:rPr>
          <w:rFonts w:hint="eastAsia"/>
        </w:rPr>
        <w:t>실행계획과</w:t>
      </w:r>
      <w:r w:rsidRPr="006332D6">
        <w:t xml:space="preserve"> </w:t>
      </w:r>
      <w:r w:rsidRPr="006332D6">
        <w:rPr>
          <w:rFonts w:hint="eastAsia"/>
        </w:rPr>
        <w:t>이러한</w:t>
      </w:r>
      <w:r w:rsidRPr="006332D6">
        <w:t xml:space="preserve"> </w:t>
      </w:r>
      <w:r w:rsidRPr="006332D6">
        <w:rPr>
          <w:rFonts w:hint="eastAsia"/>
        </w:rPr>
        <w:t>계획의</w:t>
      </w:r>
      <w:r w:rsidRPr="006332D6">
        <w:t xml:space="preserve"> </w:t>
      </w:r>
      <w:r w:rsidRPr="006332D6">
        <w:rPr>
          <w:rFonts w:hint="eastAsia"/>
        </w:rPr>
        <w:t>실행가능성에</w:t>
      </w:r>
      <w:r w:rsidRPr="006332D6">
        <w:t xml:space="preserve"> </w:t>
      </w:r>
      <w:r w:rsidRPr="006332D6">
        <w:rPr>
          <w:rFonts w:hint="eastAsia"/>
        </w:rPr>
        <w:t>대하여</w:t>
      </w:r>
      <w:r w:rsidRPr="006332D6">
        <w:t xml:space="preserve"> </w:t>
      </w:r>
      <w:r w:rsidRPr="006332D6">
        <w:rPr>
          <w:rFonts w:hint="eastAsia"/>
        </w:rPr>
        <w:t>서면진술을</w:t>
      </w:r>
      <w:r w:rsidRPr="006332D6">
        <w:t xml:space="preserve"> </w:t>
      </w:r>
      <w:r w:rsidRPr="006332D6">
        <w:rPr>
          <w:rFonts w:hint="eastAsia"/>
        </w:rPr>
        <w:t>요청함</w:t>
      </w:r>
      <w:r w:rsidRPr="006332D6">
        <w:t xml:space="preserve"> </w:t>
      </w:r>
      <w:r w:rsidRPr="006332D6">
        <w:rPr>
          <w:rFonts w:hint="eastAsia"/>
        </w:rPr>
        <w:t>(문단</w:t>
      </w:r>
      <w:r w:rsidRPr="006332D6">
        <w:t xml:space="preserve"> A20 </w:t>
      </w:r>
      <w:r w:rsidRPr="006332D6">
        <w:rPr>
          <w:rFonts w:hint="eastAsia"/>
        </w:rPr>
        <w:t>참조)</w:t>
      </w:r>
    </w:p>
    <w:p w14:paraId="3E7D9E99" w14:textId="77777777" w:rsidR="009074FB" w:rsidRPr="006332D6" w:rsidRDefault="009074FB" w:rsidP="0083769E">
      <w:pPr>
        <w:pStyle w:val="3"/>
      </w:pPr>
      <w:r w:rsidRPr="006332D6">
        <w:rPr>
          <w:rFonts w:hint="eastAsia"/>
        </w:rPr>
        <w:t>감사결론</w:t>
      </w:r>
    </w:p>
    <w:p w14:paraId="7C1E62C7" w14:textId="77777777" w:rsidR="009074FB" w:rsidRPr="006332D6" w:rsidRDefault="009074FB" w:rsidP="001A228C">
      <w:pPr>
        <w:pStyle w:val="a1"/>
        <w:numPr>
          <w:ilvl w:val="0"/>
          <w:numId w:val="86"/>
        </w:numPr>
      </w:pPr>
      <w:r w:rsidRPr="006332D6">
        <w:rPr>
          <w:rFonts w:hint="eastAsia"/>
        </w:rPr>
        <w:t>감사인은</w:t>
      </w:r>
      <w:r w:rsidRPr="006332D6">
        <w:t xml:space="preserve"> </w:t>
      </w:r>
      <w:r w:rsidRPr="006332D6">
        <w:rPr>
          <w:rFonts w:hint="eastAsia"/>
        </w:rPr>
        <w:t>재무제표의</w:t>
      </w:r>
      <w:r w:rsidRPr="006332D6">
        <w:t xml:space="preserve"> </w:t>
      </w:r>
      <w:r w:rsidRPr="006332D6">
        <w:rPr>
          <w:rFonts w:hint="eastAsia"/>
        </w:rPr>
        <w:t>작성에</w:t>
      </w:r>
      <w:r w:rsidRPr="006332D6">
        <w:t xml:space="preserve"> </w:t>
      </w:r>
      <w:r w:rsidRPr="006332D6">
        <w:rPr>
          <w:rFonts w:hint="eastAsia"/>
        </w:rPr>
        <w:t>있어</w:t>
      </w:r>
      <w:r w:rsidRPr="006332D6">
        <w:t xml:space="preserve"> </w:t>
      </w:r>
      <w:r w:rsidRPr="006332D6">
        <w:rPr>
          <w:rFonts w:hint="eastAsia"/>
        </w:rPr>
        <w:t>경영진의</w:t>
      </w:r>
      <w:r w:rsidRPr="006332D6">
        <w:t xml:space="preserve"> </w:t>
      </w:r>
      <w:r w:rsidRPr="006332D6">
        <w:rPr>
          <w:rFonts w:hint="eastAsia"/>
        </w:rPr>
        <w:t>회계의</w:t>
      </w:r>
      <w:r w:rsidRPr="006332D6">
        <w:t xml:space="preserve"> </w:t>
      </w:r>
      <w:r w:rsidRPr="006332D6">
        <w:rPr>
          <w:rFonts w:hint="eastAsia"/>
        </w:rPr>
        <w:t>계속기업전제</w:t>
      </w:r>
      <w:r w:rsidRPr="006332D6">
        <w:t xml:space="preserve"> </w:t>
      </w:r>
      <w:r w:rsidRPr="006332D6">
        <w:rPr>
          <w:rFonts w:hint="eastAsia"/>
        </w:rPr>
        <w:t>사용의</w:t>
      </w:r>
      <w:r w:rsidRPr="006332D6">
        <w:t xml:space="preserve"> </w:t>
      </w:r>
      <w:r w:rsidRPr="006332D6">
        <w:rPr>
          <w:rFonts w:hint="eastAsia"/>
        </w:rPr>
        <w:t>적합성에</w:t>
      </w:r>
      <w:r w:rsidRPr="006332D6">
        <w:t xml:space="preserve"> </w:t>
      </w:r>
      <w:r w:rsidRPr="006332D6">
        <w:rPr>
          <w:rFonts w:hint="eastAsia"/>
        </w:rPr>
        <w:t>대하여</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입수하였는지</w:t>
      </w:r>
      <w:r w:rsidRPr="006332D6">
        <w:t xml:space="preserve"> </w:t>
      </w:r>
      <w:r w:rsidRPr="006332D6">
        <w:rPr>
          <w:rFonts w:hint="eastAsia"/>
        </w:rPr>
        <w:t>여부를</w:t>
      </w:r>
      <w:r w:rsidRPr="006332D6">
        <w:t xml:space="preserve"> </w:t>
      </w:r>
      <w:r w:rsidRPr="006332D6">
        <w:rPr>
          <w:rFonts w:hint="eastAsia"/>
        </w:rPr>
        <w:t>평가하고</w:t>
      </w:r>
      <w:r w:rsidRPr="006332D6">
        <w:t xml:space="preserve"> </w:t>
      </w:r>
      <w:r w:rsidRPr="006332D6">
        <w:rPr>
          <w:rFonts w:hint="eastAsia"/>
        </w:rPr>
        <w:t>결론을</w:t>
      </w:r>
      <w:r w:rsidRPr="006332D6">
        <w:t xml:space="preserve"> </w:t>
      </w:r>
      <w:r w:rsidRPr="006332D6">
        <w:rPr>
          <w:rFonts w:hint="eastAsia"/>
        </w:rPr>
        <w:t>내려야</w:t>
      </w:r>
      <w:r w:rsidRPr="006332D6">
        <w:t xml:space="preserve"> </w:t>
      </w:r>
      <w:r w:rsidRPr="006332D6">
        <w:rPr>
          <w:rFonts w:hint="eastAsia"/>
        </w:rPr>
        <w:t>한다</w:t>
      </w:r>
      <w:r w:rsidRPr="006332D6">
        <w:t>.</w:t>
      </w:r>
    </w:p>
    <w:p w14:paraId="0ED94E59" w14:textId="77777777" w:rsidR="001B3B1E" w:rsidRPr="006332D6" w:rsidRDefault="009074FB" w:rsidP="001A228C">
      <w:pPr>
        <w:pStyle w:val="a1"/>
        <w:numPr>
          <w:ilvl w:val="0"/>
          <w:numId w:val="86"/>
        </w:numPr>
      </w:pPr>
      <w:r w:rsidRPr="006332D6">
        <w:rPr>
          <w:rFonts w:hint="eastAsia"/>
        </w:rPr>
        <w:t>감사인은</w:t>
      </w:r>
      <w:r w:rsidRPr="006332D6">
        <w:t xml:space="preserve"> </w:t>
      </w:r>
      <w:r w:rsidRPr="006332D6">
        <w:rPr>
          <w:rFonts w:hint="eastAsia"/>
        </w:rPr>
        <w:t>입수된</w:t>
      </w:r>
      <w:r w:rsidRPr="006332D6">
        <w:t xml:space="preserve"> </w:t>
      </w:r>
      <w:r w:rsidRPr="006332D6">
        <w:rPr>
          <w:rFonts w:hint="eastAsia"/>
        </w:rPr>
        <w:t>감사증거를</w:t>
      </w:r>
      <w:r w:rsidRPr="006332D6">
        <w:t xml:space="preserve"> </w:t>
      </w:r>
      <w:r w:rsidRPr="006332D6">
        <w:rPr>
          <w:rFonts w:hint="eastAsia"/>
        </w:rPr>
        <w:t>기초로</w:t>
      </w:r>
      <w:r w:rsidRPr="006332D6">
        <w:t xml:space="preserve"> </w:t>
      </w:r>
      <w:r w:rsidRPr="006332D6">
        <w:rPr>
          <w:rFonts w:hint="eastAsia"/>
        </w:rPr>
        <w:t>하여</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대하여</w:t>
      </w:r>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집합적으로</w:t>
      </w:r>
      <w:r w:rsidRPr="006332D6">
        <w:t xml:space="preserve"> </w:t>
      </w:r>
      <w:r w:rsidRPr="006332D6">
        <w:rPr>
          <w:rFonts w:hint="eastAsia"/>
        </w:rPr>
        <w:t>유의적</w:t>
      </w:r>
      <w:r w:rsidRPr="006332D6">
        <w:t xml:space="preserve"> </w:t>
      </w:r>
      <w:r w:rsidRPr="006332D6">
        <w:rPr>
          <w:rFonts w:hint="eastAsia"/>
        </w:rPr>
        <w:t>의문을</w:t>
      </w:r>
      <w:r w:rsidRPr="006332D6">
        <w:t xml:space="preserve"> </w:t>
      </w:r>
      <w:r w:rsidRPr="006332D6">
        <w:rPr>
          <w:rFonts w:hint="eastAsia"/>
        </w:rPr>
        <w:t>초래할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사건이나</w:t>
      </w:r>
      <w:r w:rsidRPr="006332D6">
        <w:t xml:space="preserve"> </w:t>
      </w:r>
      <w:r w:rsidRPr="006332D6">
        <w:rPr>
          <w:rFonts w:hint="eastAsia"/>
        </w:rPr>
        <w:t>상황과</w:t>
      </w:r>
      <w:r w:rsidRPr="006332D6">
        <w:t xml:space="preserve"> </w:t>
      </w:r>
      <w:r w:rsidRPr="006332D6">
        <w:rPr>
          <w:rFonts w:hint="eastAsia"/>
        </w:rPr>
        <w:t>관련하여</w:t>
      </w:r>
      <w:r w:rsidRPr="006332D6">
        <w:t xml:space="preserve"> </w:t>
      </w:r>
      <w:r w:rsidRPr="006332D6">
        <w:rPr>
          <w:rFonts w:hint="eastAsia"/>
        </w:rPr>
        <w:t>중요하다고</w:t>
      </w:r>
      <w:r w:rsidRPr="006332D6">
        <w:t xml:space="preserve"> </w:t>
      </w:r>
      <w:r w:rsidRPr="006332D6">
        <w:rPr>
          <w:rFonts w:hint="eastAsia"/>
        </w:rPr>
        <w:t>판단되는</w:t>
      </w:r>
      <w:r w:rsidRPr="006332D6">
        <w:t xml:space="preserve"> </w:t>
      </w:r>
      <w:r w:rsidRPr="006332D6">
        <w:rPr>
          <w:rFonts w:hint="eastAsia"/>
        </w:rPr>
        <w:t>불확실성이</w:t>
      </w:r>
      <w:r w:rsidRPr="006332D6">
        <w:t xml:space="preserve"> </w:t>
      </w:r>
      <w:r w:rsidRPr="006332D6">
        <w:rPr>
          <w:rFonts w:hint="eastAsia"/>
        </w:rPr>
        <w:t>존재하는지</w:t>
      </w:r>
      <w:r w:rsidRPr="006332D6">
        <w:t xml:space="preserve"> </w:t>
      </w:r>
      <w:r w:rsidRPr="006332D6">
        <w:rPr>
          <w:rFonts w:hint="eastAsia"/>
        </w:rPr>
        <w:t>결정하여야</w:t>
      </w:r>
      <w:r w:rsidRPr="006332D6">
        <w:t xml:space="preserve"> </w:t>
      </w:r>
      <w:r w:rsidRPr="006332D6">
        <w:rPr>
          <w:rFonts w:hint="eastAsia"/>
        </w:rPr>
        <w:t>한다</w:t>
      </w:r>
      <w:r w:rsidRPr="006332D6">
        <w:t xml:space="preserve">. </w:t>
      </w:r>
      <w:r w:rsidRPr="006332D6">
        <w:rPr>
          <w:rFonts w:hint="eastAsia"/>
        </w:rPr>
        <w:t>불확실성의</w:t>
      </w:r>
      <w:r w:rsidRPr="006332D6">
        <w:t xml:space="preserve"> </w:t>
      </w:r>
      <w:r w:rsidRPr="006332D6">
        <w:rPr>
          <w:rFonts w:hint="eastAsia"/>
        </w:rPr>
        <w:t>잠재적</w:t>
      </w:r>
      <w:r w:rsidRPr="006332D6">
        <w:t xml:space="preserve"> </w:t>
      </w:r>
      <w:r w:rsidRPr="006332D6">
        <w:rPr>
          <w:rFonts w:hint="eastAsia"/>
        </w:rPr>
        <w:t>영향의</w:t>
      </w:r>
      <w:r w:rsidRPr="006332D6">
        <w:t xml:space="preserve"> </w:t>
      </w:r>
      <w:r w:rsidRPr="006332D6">
        <w:rPr>
          <w:rFonts w:hint="eastAsia"/>
        </w:rPr>
        <w:t>크기와</w:t>
      </w:r>
      <w:r w:rsidRPr="006332D6">
        <w:t xml:space="preserve"> </w:t>
      </w:r>
      <w:r w:rsidRPr="006332D6">
        <w:rPr>
          <w:rFonts w:hint="eastAsia"/>
        </w:rPr>
        <w:t>발생가능성이</w:t>
      </w:r>
      <w:r w:rsidRPr="006332D6">
        <w:t xml:space="preserve">, </w:t>
      </w:r>
      <w:r w:rsidRPr="006332D6">
        <w:rPr>
          <w:rFonts w:hint="eastAsia"/>
        </w:rPr>
        <w:t>다음</w:t>
      </w:r>
      <w:r w:rsidRPr="006332D6">
        <w:t xml:space="preserve"> </w:t>
      </w:r>
      <w:r w:rsidRPr="006332D6">
        <w:rPr>
          <w:rFonts w:hint="eastAsia"/>
        </w:rPr>
        <w:t>중</w:t>
      </w:r>
      <w:r w:rsidRPr="006332D6">
        <w:t xml:space="preserve"> </w:t>
      </w:r>
      <w:r w:rsidRPr="006332D6">
        <w:rPr>
          <w:rFonts w:hint="eastAsia"/>
        </w:rPr>
        <w:t>한가지</w:t>
      </w:r>
      <w:r w:rsidRPr="006332D6">
        <w:t xml:space="preserve"> </w:t>
      </w:r>
      <w:r w:rsidRPr="006332D6">
        <w:rPr>
          <w:rFonts w:hint="eastAsia"/>
        </w:rPr>
        <w:t>목적의</w:t>
      </w:r>
      <w:r w:rsidRPr="006332D6">
        <w:t xml:space="preserve"> </w:t>
      </w:r>
      <w:r w:rsidRPr="006332D6">
        <w:rPr>
          <w:rFonts w:hint="eastAsia"/>
        </w:rPr>
        <w:t>관점에서</w:t>
      </w:r>
      <w:r w:rsidRPr="006332D6">
        <w:t xml:space="preserve"> </w:t>
      </w:r>
      <w:r w:rsidRPr="006332D6">
        <w:rPr>
          <w:rFonts w:hint="eastAsia"/>
        </w:rPr>
        <w:t>해당</w:t>
      </w:r>
      <w:r w:rsidRPr="006332D6">
        <w:t xml:space="preserve"> </w:t>
      </w:r>
      <w:r w:rsidRPr="006332D6">
        <w:rPr>
          <w:rFonts w:hint="eastAsia"/>
        </w:rPr>
        <w:t>불확실성의</w:t>
      </w:r>
      <w:r w:rsidRPr="006332D6">
        <w:t xml:space="preserve"> </w:t>
      </w:r>
      <w:r w:rsidRPr="006332D6">
        <w:rPr>
          <w:rFonts w:hint="eastAsia"/>
        </w:rPr>
        <w:t>성격과</w:t>
      </w:r>
      <w:r w:rsidRPr="006332D6">
        <w:t xml:space="preserve"> </w:t>
      </w:r>
      <w:r w:rsidRPr="006332D6">
        <w:rPr>
          <w:rFonts w:hint="eastAsia"/>
        </w:rPr>
        <w:t>시사점에</w:t>
      </w:r>
      <w:r w:rsidRPr="006332D6">
        <w:t xml:space="preserve"> </w:t>
      </w:r>
      <w:r w:rsidRPr="006332D6">
        <w:rPr>
          <w:rFonts w:hint="eastAsia"/>
        </w:rPr>
        <w:t>대한</w:t>
      </w:r>
      <w:r w:rsidRPr="006332D6">
        <w:t xml:space="preserve"> </w:t>
      </w:r>
      <w:r w:rsidRPr="006332D6">
        <w:rPr>
          <w:rFonts w:hint="eastAsia"/>
        </w:rPr>
        <w:t>적절한</w:t>
      </w:r>
      <w:r w:rsidRPr="006332D6">
        <w:t xml:space="preserve"> </w:t>
      </w:r>
      <w:r w:rsidRPr="006332D6">
        <w:rPr>
          <w:rFonts w:hint="eastAsia"/>
        </w:rPr>
        <w:t>공시가</w:t>
      </w:r>
      <w:r w:rsidRPr="006332D6">
        <w:t xml:space="preserve"> </w:t>
      </w:r>
      <w:r w:rsidRPr="006332D6">
        <w:rPr>
          <w:rFonts w:hint="eastAsia"/>
        </w:rPr>
        <w:t>필요할</w:t>
      </w:r>
      <w:r w:rsidRPr="006332D6">
        <w:t xml:space="preserve"> </w:t>
      </w:r>
      <w:r w:rsidRPr="006332D6">
        <w:rPr>
          <w:rFonts w:hint="eastAsia"/>
        </w:rPr>
        <w:t>정도라고</w:t>
      </w:r>
      <w:r w:rsidRPr="006332D6">
        <w:t xml:space="preserve"> </w:t>
      </w:r>
      <w:r w:rsidRPr="006332D6">
        <w:rPr>
          <w:rFonts w:hint="eastAsia"/>
        </w:rPr>
        <w:t>감사인이</w:t>
      </w:r>
      <w:r w:rsidRPr="006332D6">
        <w:t xml:space="preserve"> </w:t>
      </w:r>
      <w:r w:rsidRPr="006332D6">
        <w:rPr>
          <w:rFonts w:hint="eastAsia"/>
        </w:rPr>
        <w:t>판단하는</w:t>
      </w:r>
      <w:r w:rsidRPr="006332D6">
        <w:t xml:space="preserve"> </w:t>
      </w:r>
      <w:r w:rsidRPr="006332D6">
        <w:rPr>
          <w:rFonts w:hint="eastAsia"/>
        </w:rPr>
        <w:t>경우</w:t>
      </w:r>
      <w:r w:rsidRPr="006332D6">
        <w:t xml:space="preserve"> </w:t>
      </w:r>
      <w:r w:rsidRPr="006332D6">
        <w:rPr>
          <w:rFonts w:hint="eastAsia"/>
        </w:rPr>
        <w:t>중요한</w:t>
      </w:r>
      <w:r w:rsidRPr="006332D6">
        <w:t xml:space="preserve"> </w:t>
      </w:r>
      <w:r w:rsidRPr="006332D6">
        <w:rPr>
          <w:rFonts w:hint="eastAsia"/>
        </w:rPr>
        <w:t>불확실성이</w:t>
      </w:r>
      <w:r w:rsidRPr="006332D6">
        <w:t xml:space="preserve"> </w:t>
      </w:r>
      <w:r w:rsidRPr="006332D6">
        <w:rPr>
          <w:rFonts w:hint="eastAsia"/>
        </w:rPr>
        <w:t>존재한다</w:t>
      </w:r>
      <w:r w:rsidRPr="006332D6">
        <w:t xml:space="preserve">. (문단 A21-A22 </w:t>
      </w:r>
      <w:r w:rsidRPr="006332D6">
        <w:rPr>
          <w:rFonts w:hint="eastAsia"/>
        </w:rPr>
        <w:t>참조</w:t>
      </w:r>
      <w:r w:rsidRPr="006332D6">
        <w:t>)</w:t>
      </w:r>
    </w:p>
    <w:p w14:paraId="1CE8BA51" w14:textId="77777777" w:rsidR="001B3B1E" w:rsidRPr="006332D6" w:rsidRDefault="009074FB" w:rsidP="001A228C">
      <w:pPr>
        <w:pStyle w:val="A2"/>
        <w:numPr>
          <w:ilvl w:val="1"/>
          <w:numId w:val="86"/>
        </w:numPr>
      </w:pPr>
      <w:proofErr w:type="spellStart"/>
      <w:r w:rsidRPr="006332D6">
        <w:rPr>
          <w:rFonts w:hint="eastAsia"/>
        </w:rPr>
        <w:t>공정표시재무보고체계의</w:t>
      </w:r>
      <w:proofErr w:type="spellEnd"/>
      <w:r w:rsidRPr="006332D6">
        <w:t xml:space="preserve"> </w:t>
      </w:r>
      <w:r w:rsidRPr="006332D6">
        <w:rPr>
          <w:rFonts w:hint="eastAsia"/>
        </w:rPr>
        <w:t>경우</w:t>
      </w:r>
      <w:r w:rsidRPr="006332D6">
        <w:t xml:space="preserve">, </w:t>
      </w:r>
      <w:r w:rsidRPr="006332D6">
        <w:rPr>
          <w:rFonts w:hint="eastAsia"/>
        </w:rPr>
        <w:t>재무제표의</w:t>
      </w:r>
      <w:r w:rsidRPr="006332D6">
        <w:t xml:space="preserve"> </w:t>
      </w:r>
      <w:r w:rsidRPr="006332D6">
        <w:rPr>
          <w:rFonts w:hint="eastAsia"/>
        </w:rPr>
        <w:t>공정한</w:t>
      </w:r>
      <w:r w:rsidRPr="006332D6">
        <w:t xml:space="preserve"> </w:t>
      </w:r>
      <w:r w:rsidRPr="006332D6">
        <w:rPr>
          <w:rFonts w:hint="eastAsia"/>
        </w:rPr>
        <w:t>표시</w:t>
      </w:r>
    </w:p>
    <w:p w14:paraId="151F86A5" w14:textId="419F7217" w:rsidR="009074FB" w:rsidRPr="006332D6" w:rsidRDefault="009074FB" w:rsidP="001A228C">
      <w:pPr>
        <w:pStyle w:val="A2"/>
        <w:numPr>
          <w:ilvl w:val="1"/>
          <w:numId w:val="86"/>
        </w:numPr>
      </w:pPr>
      <w:r w:rsidRPr="006332D6">
        <w:rPr>
          <w:rFonts w:hint="eastAsia"/>
        </w:rPr>
        <w:t xml:space="preserve">준수체계의 경우, 재무제표가 오도하지 않도록 함 </w:t>
      </w:r>
    </w:p>
    <w:p w14:paraId="757D2B60" w14:textId="77777777" w:rsidR="009074FB" w:rsidRPr="006332D6" w:rsidRDefault="009074FB" w:rsidP="0083769E">
      <w:pPr>
        <w:pStyle w:val="4"/>
      </w:pPr>
      <w:r w:rsidRPr="006332D6">
        <w:rPr>
          <w:rFonts w:hint="eastAsia"/>
        </w:rPr>
        <w:t>사건이나</w:t>
      </w:r>
      <w:r w:rsidRPr="006332D6">
        <w:t xml:space="preserve"> </w:t>
      </w:r>
      <w:r w:rsidRPr="006332D6">
        <w:rPr>
          <w:rFonts w:hint="eastAsia"/>
        </w:rPr>
        <w:t>상황이</w:t>
      </w:r>
      <w:r w:rsidRPr="006332D6">
        <w:t xml:space="preserve"> </w:t>
      </w:r>
      <w:r w:rsidRPr="006332D6">
        <w:rPr>
          <w:rFonts w:hint="eastAsia"/>
        </w:rPr>
        <w:t>식별되었고</w:t>
      </w:r>
      <w:r w:rsidRPr="006332D6">
        <w:t xml:space="preserve"> </w:t>
      </w:r>
      <w:r w:rsidRPr="006332D6">
        <w:rPr>
          <w:rFonts w:hint="eastAsia"/>
        </w:rPr>
        <w:t>중요한</w:t>
      </w:r>
      <w:r w:rsidRPr="006332D6">
        <w:t xml:space="preserve"> </w:t>
      </w:r>
      <w:r w:rsidRPr="006332D6">
        <w:rPr>
          <w:rFonts w:hint="eastAsia"/>
        </w:rPr>
        <w:t>불확실성이</w:t>
      </w:r>
      <w:r w:rsidRPr="006332D6">
        <w:t xml:space="preserve"> </w:t>
      </w:r>
      <w:r w:rsidRPr="006332D6">
        <w:rPr>
          <w:rFonts w:hint="eastAsia"/>
        </w:rPr>
        <w:t>존재하는</w:t>
      </w:r>
      <w:r w:rsidRPr="006332D6">
        <w:t xml:space="preserve"> </w:t>
      </w:r>
      <w:r w:rsidRPr="006332D6">
        <w:rPr>
          <w:rFonts w:hint="eastAsia"/>
        </w:rPr>
        <w:t>경우</w:t>
      </w:r>
      <w:r w:rsidRPr="006332D6">
        <w:t xml:space="preserve"> </w:t>
      </w:r>
      <w:r w:rsidRPr="006332D6">
        <w:rPr>
          <w:rFonts w:hint="eastAsia"/>
        </w:rPr>
        <w:t>공시의</w:t>
      </w:r>
      <w:r w:rsidRPr="006332D6">
        <w:t xml:space="preserve"> </w:t>
      </w:r>
      <w:r w:rsidRPr="006332D6">
        <w:rPr>
          <w:rFonts w:hint="eastAsia"/>
        </w:rPr>
        <w:t>적절성</w:t>
      </w:r>
    </w:p>
    <w:p w14:paraId="717D441E" w14:textId="77777777" w:rsidR="001B3B1E" w:rsidRPr="006332D6" w:rsidRDefault="009074FB" w:rsidP="001A228C">
      <w:pPr>
        <w:pStyle w:val="a1"/>
        <w:numPr>
          <w:ilvl w:val="0"/>
          <w:numId w:val="86"/>
        </w:numPr>
      </w:pPr>
      <w:r w:rsidRPr="006332D6">
        <w:rPr>
          <w:rFonts w:hint="eastAsia"/>
        </w:rPr>
        <w:t>감사인은</w:t>
      </w:r>
      <w:r w:rsidRPr="006332D6">
        <w:t xml:space="preserve"> </w:t>
      </w:r>
      <w:r w:rsidRPr="006332D6">
        <w:rPr>
          <w:rFonts w:hint="eastAsia"/>
        </w:rPr>
        <w:t>해당</w:t>
      </w:r>
      <w:r w:rsidRPr="006332D6">
        <w:t xml:space="preserve"> </w:t>
      </w:r>
      <w:r w:rsidRPr="006332D6">
        <w:rPr>
          <w:rFonts w:hint="eastAsia"/>
        </w:rPr>
        <w:t>상황에서</w:t>
      </w:r>
      <w:r w:rsidRPr="006332D6">
        <w:t xml:space="preserve"> </w:t>
      </w:r>
      <w:r w:rsidRPr="006332D6">
        <w:rPr>
          <w:rFonts w:hint="eastAsia"/>
        </w:rPr>
        <w:t>경영진의</w:t>
      </w:r>
      <w:r w:rsidRPr="006332D6">
        <w:t xml:space="preserve"> </w:t>
      </w:r>
      <w:r w:rsidRPr="006332D6">
        <w:rPr>
          <w:rFonts w:hint="eastAsia"/>
        </w:rPr>
        <w:t>회계의</w:t>
      </w:r>
      <w:r w:rsidRPr="006332D6">
        <w:t xml:space="preserve"> </w:t>
      </w:r>
      <w:r w:rsidRPr="006332D6">
        <w:rPr>
          <w:rFonts w:hint="eastAsia"/>
        </w:rPr>
        <w:t>계속기업전제의</w:t>
      </w:r>
      <w:r w:rsidRPr="006332D6">
        <w:t xml:space="preserve"> </w:t>
      </w:r>
      <w:r w:rsidRPr="006332D6">
        <w:rPr>
          <w:rFonts w:hint="eastAsia"/>
        </w:rPr>
        <w:t>사용은</w:t>
      </w:r>
      <w:r w:rsidRPr="006332D6">
        <w:t xml:space="preserve"> </w:t>
      </w:r>
      <w:r w:rsidRPr="006332D6">
        <w:rPr>
          <w:rFonts w:hint="eastAsia"/>
        </w:rPr>
        <w:t>적합하나</w:t>
      </w:r>
      <w:r w:rsidRPr="006332D6">
        <w:t xml:space="preserve"> </w:t>
      </w:r>
      <w:r w:rsidRPr="006332D6">
        <w:rPr>
          <w:rFonts w:hint="eastAsia"/>
        </w:rPr>
        <w:t>중요한</w:t>
      </w:r>
      <w:r w:rsidRPr="006332D6">
        <w:t xml:space="preserve"> </w:t>
      </w:r>
      <w:r w:rsidRPr="006332D6">
        <w:rPr>
          <w:rFonts w:hint="eastAsia"/>
        </w:rPr>
        <w:t>불확실성이</w:t>
      </w:r>
      <w:r w:rsidRPr="006332D6">
        <w:t xml:space="preserve"> </w:t>
      </w:r>
      <w:r w:rsidRPr="006332D6">
        <w:rPr>
          <w:rFonts w:hint="eastAsia"/>
        </w:rPr>
        <w:t>존재한다고</w:t>
      </w:r>
      <w:r w:rsidRPr="006332D6">
        <w:t xml:space="preserve"> </w:t>
      </w:r>
      <w:r w:rsidRPr="006332D6">
        <w:rPr>
          <w:rFonts w:hint="eastAsia"/>
        </w:rPr>
        <w:t>결론을</w:t>
      </w:r>
      <w:r w:rsidRPr="006332D6">
        <w:t xml:space="preserve"> </w:t>
      </w:r>
      <w:r w:rsidRPr="006332D6">
        <w:rPr>
          <w:rFonts w:hint="eastAsia"/>
        </w:rPr>
        <w:t>내리면,</w:t>
      </w:r>
      <w:r w:rsidRPr="006332D6">
        <w:t xml:space="preserve"> </w:t>
      </w:r>
      <w:r w:rsidRPr="006332D6">
        <w:rPr>
          <w:rFonts w:hint="eastAsia"/>
        </w:rPr>
        <w:t>재무제표와</w:t>
      </w:r>
      <w:r w:rsidRPr="006332D6">
        <w:t xml:space="preserve"> </w:t>
      </w:r>
      <w:r w:rsidRPr="006332D6">
        <w:rPr>
          <w:rFonts w:hint="eastAsia"/>
        </w:rPr>
        <w:t>관련하여</w:t>
      </w:r>
      <w:r w:rsidRPr="006332D6">
        <w:t xml:space="preserve"> </w:t>
      </w:r>
      <w:r w:rsidRPr="006332D6">
        <w:rPr>
          <w:rFonts w:hint="eastAsia"/>
        </w:rPr>
        <w:t>다음</w:t>
      </w:r>
      <w:r w:rsidRPr="006332D6">
        <w:t xml:space="preserve"> </w:t>
      </w:r>
      <w:r w:rsidRPr="006332D6">
        <w:rPr>
          <w:rFonts w:hint="eastAsia"/>
        </w:rPr>
        <w:t>사항을</w:t>
      </w:r>
      <w:r w:rsidRPr="006332D6">
        <w:t xml:space="preserve"> </w:t>
      </w:r>
      <w:r w:rsidRPr="006332D6">
        <w:rPr>
          <w:rFonts w:hint="eastAsia"/>
        </w:rPr>
        <w:t>결정하여야</w:t>
      </w:r>
      <w:r w:rsidRPr="006332D6">
        <w:t xml:space="preserve"> </w:t>
      </w:r>
      <w:r w:rsidRPr="006332D6">
        <w:rPr>
          <w:rFonts w:hint="eastAsia"/>
        </w:rPr>
        <w:t>한다.</w:t>
      </w:r>
      <w:r w:rsidRPr="006332D6">
        <w:t xml:space="preserve"> </w:t>
      </w:r>
      <w:r w:rsidRPr="006332D6">
        <w:rPr>
          <w:rFonts w:hint="eastAsia"/>
        </w:rPr>
        <w:t>(문단</w:t>
      </w:r>
      <w:r w:rsidRPr="006332D6">
        <w:t xml:space="preserve"> A22-A23 </w:t>
      </w:r>
      <w:r w:rsidRPr="006332D6">
        <w:rPr>
          <w:rFonts w:hint="eastAsia"/>
        </w:rPr>
        <w:t>참조)</w:t>
      </w:r>
    </w:p>
    <w:p w14:paraId="576D70E3" w14:textId="77777777" w:rsidR="001B3B1E" w:rsidRPr="006332D6" w:rsidRDefault="009074FB" w:rsidP="001A228C">
      <w:pPr>
        <w:pStyle w:val="A2"/>
        <w:numPr>
          <w:ilvl w:val="1"/>
          <w:numId w:val="86"/>
        </w:numPr>
      </w:pP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대하여</w:t>
      </w:r>
      <w:r w:rsidRPr="006332D6">
        <w:t xml:space="preserve"> </w:t>
      </w:r>
      <w:r w:rsidRPr="006332D6">
        <w:rPr>
          <w:rFonts w:hint="eastAsia"/>
        </w:rPr>
        <w:t>유의적</w:t>
      </w:r>
      <w:r w:rsidRPr="006332D6">
        <w:t xml:space="preserve"> </w:t>
      </w:r>
      <w:r w:rsidRPr="006332D6">
        <w:rPr>
          <w:rFonts w:hint="eastAsia"/>
        </w:rPr>
        <w:t>의문을</w:t>
      </w:r>
      <w:r w:rsidRPr="006332D6">
        <w:t xml:space="preserve"> </w:t>
      </w:r>
      <w:r w:rsidRPr="006332D6">
        <w:rPr>
          <w:rFonts w:hint="eastAsia"/>
        </w:rPr>
        <w:t>초래할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주요</w:t>
      </w:r>
      <w:r w:rsidRPr="006332D6">
        <w:t xml:space="preserve"> </w:t>
      </w:r>
      <w:r w:rsidRPr="006332D6">
        <w:rPr>
          <w:rFonts w:hint="eastAsia"/>
        </w:rPr>
        <w:t>사건이나</w:t>
      </w:r>
      <w:r w:rsidRPr="006332D6">
        <w:t xml:space="preserve"> </w:t>
      </w:r>
      <w:r w:rsidRPr="006332D6">
        <w:rPr>
          <w:rFonts w:hint="eastAsia"/>
        </w:rPr>
        <w:t>상황</w:t>
      </w:r>
      <w:r w:rsidRPr="006332D6">
        <w:t xml:space="preserve"> </w:t>
      </w:r>
      <w:r w:rsidRPr="006332D6">
        <w:rPr>
          <w:rFonts w:hint="eastAsia"/>
        </w:rPr>
        <w:t>및</w:t>
      </w:r>
      <w:r w:rsidRPr="006332D6">
        <w:t xml:space="preserve"> </w:t>
      </w:r>
      <w:r w:rsidRPr="006332D6">
        <w:rPr>
          <w:rFonts w:hint="eastAsia"/>
        </w:rPr>
        <w:t>이러한</w:t>
      </w:r>
      <w:r w:rsidRPr="006332D6">
        <w:t xml:space="preserve"> </w:t>
      </w:r>
      <w:r w:rsidRPr="006332D6">
        <w:rPr>
          <w:rFonts w:hint="eastAsia"/>
        </w:rPr>
        <w:t>사건이나</w:t>
      </w:r>
      <w:r w:rsidRPr="006332D6">
        <w:t xml:space="preserve"> </w:t>
      </w:r>
      <w:r w:rsidRPr="006332D6">
        <w:rPr>
          <w:rFonts w:hint="eastAsia"/>
        </w:rPr>
        <w:t>상황을</w:t>
      </w:r>
      <w:r w:rsidRPr="006332D6">
        <w:t xml:space="preserve"> </w:t>
      </w:r>
      <w:r w:rsidRPr="006332D6">
        <w:rPr>
          <w:rFonts w:hint="eastAsia"/>
        </w:rPr>
        <w:t>다루기</w:t>
      </w:r>
      <w:r w:rsidRPr="006332D6">
        <w:t xml:space="preserve"> </w:t>
      </w:r>
      <w:r w:rsidRPr="006332D6">
        <w:rPr>
          <w:rFonts w:hint="eastAsia"/>
        </w:rPr>
        <w:t>위한</w:t>
      </w:r>
      <w:r w:rsidRPr="006332D6">
        <w:t xml:space="preserve"> </w:t>
      </w:r>
      <w:r w:rsidRPr="006332D6">
        <w:rPr>
          <w:rFonts w:hint="eastAsia"/>
        </w:rPr>
        <w:t>경영진의</w:t>
      </w:r>
      <w:r w:rsidRPr="006332D6">
        <w:t xml:space="preserve"> </w:t>
      </w:r>
      <w:r w:rsidRPr="006332D6">
        <w:rPr>
          <w:rFonts w:hint="eastAsia"/>
        </w:rPr>
        <w:t>계획이</w:t>
      </w:r>
      <w:r w:rsidRPr="006332D6">
        <w:t xml:space="preserve"> </w:t>
      </w:r>
      <w:r w:rsidRPr="006332D6">
        <w:rPr>
          <w:rFonts w:hint="eastAsia"/>
        </w:rPr>
        <w:t>재무제표에</w:t>
      </w:r>
      <w:r w:rsidRPr="006332D6">
        <w:t xml:space="preserve"> </w:t>
      </w:r>
      <w:r w:rsidRPr="006332D6">
        <w:rPr>
          <w:rFonts w:hint="eastAsia"/>
        </w:rPr>
        <w:t>적절히</w:t>
      </w:r>
      <w:r w:rsidRPr="006332D6">
        <w:t xml:space="preserve"> </w:t>
      </w:r>
      <w:r w:rsidRPr="006332D6">
        <w:rPr>
          <w:rFonts w:hint="eastAsia"/>
        </w:rPr>
        <w:t>공시되어</w:t>
      </w:r>
      <w:r w:rsidRPr="006332D6">
        <w:t xml:space="preserve"> </w:t>
      </w:r>
      <w:r w:rsidRPr="006332D6">
        <w:rPr>
          <w:rFonts w:hint="eastAsia"/>
        </w:rPr>
        <w:t>있는지</w:t>
      </w:r>
      <w:r w:rsidRPr="006332D6">
        <w:t xml:space="preserve"> </w:t>
      </w:r>
      <w:r w:rsidRPr="006332D6">
        <w:rPr>
          <w:rFonts w:hint="eastAsia"/>
        </w:rPr>
        <w:t>여부</w:t>
      </w:r>
    </w:p>
    <w:p w14:paraId="1E895D3A" w14:textId="6DAB15BA" w:rsidR="009074FB" w:rsidRPr="006332D6" w:rsidRDefault="009074FB" w:rsidP="001A228C">
      <w:pPr>
        <w:pStyle w:val="A2"/>
        <w:numPr>
          <w:ilvl w:val="1"/>
          <w:numId w:val="86"/>
        </w:numPr>
      </w:pPr>
      <w:proofErr w:type="spellStart"/>
      <w:r w:rsidRPr="006332D6">
        <w:rPr>
          <w:rFonts w:hint="eastAsia"/>
        </w:rPr>
        <w:t>계속기업으로서의</w:t>
      </w:r>
      <w:proofErr w:type="spellEnd"/>
      <w:r w:rsidRPr="006332D6">
        <w:rPr>
          <w:rFonts w:hint="eastAsia"/>
        </w:rPr>
        <w:t xml:space="preserve"> 존속능력에 대하여 유의적 의문을 초래할 수 있는 사건이나 상황과 관련하여 중요한 불확실성이 존재하고, 따라서 정상적인 사업과정에서 자산을 회수하고 부채를 상환하지 못할 수 있다는 사실이 재무제표에 명확히 공시되어 있는지 여부 </w:t>
      </w:r>
    </w:p>
    <w:p w14:paraId="2D9A95B6" w14:textId="77777777" w:rsidR="009074FB" w:rsidRPr="006332D6" w:rsidRDefault="009074FB" w:rsidP="0083769E">
      <w:pPr>
        <w:pStyle w:val="4"/>
        <w:rPr>
          <w:lang w:val="en-GB" w:bidi="he-IL"/>
        </w:rPr>
      </w:pPr>
      <w:r w:rsidRPr="006332D6">
        <w:rPr>
          <w:rFonts w:hint="eastAsia"/>
          <w:lang w:bidi="he-IL"/>
        </w:rPr>
        <w:t>사건이나</w:t>
      </w:r>
      <w:r w:rsidRPr="006332D6">
        <w:rPr>
          <w:lang w:bidi="he-IL"/>
        </w:rPr>
        <w:t xml:space="preserve"> </w:t>
      </w:r>
      <w:r w:rsidRPr="006332D6">
        <w:rPr>
          <w:rFonts w:hint="eastAsia"/>
          <w:lang w:bidi="he-IL"/>
        </w:rPr>
        <w:t>상황이</w:t>
      </w:r>
      <w:r w:rsidRPr="006332D6">
        <w:rPr>
          <w:lang w:bidi="he-IL"/>
        </w:rPr>
        <w:t xml:space="preserve"> </w:t>
      </w:r>
      <w:r w:rsidRPr="006332D6">
        <w:rPr>
          <w:rFonts w:hint="eastAsia"/>
          <w:lang w:bidi="he-IL"/>
        </w:rPr>
        <w:t>식별되었으나</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불확실성이</w:t>
      </w:r>
      <w:r w:rsidRPr="006332D6">
        <w:rPr>
          <w:lang w:bidi="he-IL"/>
        </w:rPr>
        <w:t xml:space="preserve"> </w:t>
      </w:r>
      <w:r w:rsidRPr="006332D6">
        <w:rPr>
          <w:rFonts w:hint="eastAsia"/>
          <w:lang w:bidi="he-IL"/>
        </w:rPr>
        <w:t>존재하지</w:t>
      </w:r>
      <w:r w:rsidRPr="006332D6">
        <w:rPr>
          <w:lang w:bidi="he-IL"/>
        </w:rPr>
        <w:t xml:space="preserve"> </w:t>
      </w:r>
      <w:r w:rsidRPr="006332D6">
        <w:rPr>
          <w:rFonts w:hint="eastAsia"/>
          <w:lang w:bidi="he-IL"/>
        </w:rPr>
        <w:t>않는</w:t>
      </w:r>
      <w:r w:rsidRPr="006332D6">
        <w:rPr>
          <w:lang w:bidi="he-IL"/>
        </w:rPr>
        <w:t xml:space="preserve"> </w:t>
      </w:r>
      <w:r w:rsidRPr="006332D6">
        <w:rPr>
          <w:rFonts w:hint="eastAsia"/>
          <w:lang w:bidi="he-IL"/>
        </w:rPr>
        <w:t>경우의</w:t>
      </w:r>
      <w:r w:rsidRPr="006332D6">
        <w:rPr>
          <w:lang w:bidi="he-IL"/>
        </w:rPr>
        <w:t xml:space="preserve"> </w:t>
      </w:r>
      <w:r w:rsidRPr="006332D6">
        <w:rPr>
          <w:rFonts w:hint="eastAsia"/>
          <w:lang w:bidi="he-IL"/>
        </w:rPr>
        <w:t>공시의</w:t>
      </w:r>
      <w:r w:rsidRPr="006332D6">
        <w:rPr>
          <w:lang w:bidi="he-IL"/>
        </w:rPr>
        <w:t xml:space="preserve"> </w:t>
      </w:r>
      <w:r w:rsidRPr="006332D6">
        <w:rPr>
          <w:rFonts w:hint="eastAsia"/>
          <w:lang w:bidi="he-IL"/>
        </w:rPr>
        <w:t>적절성</w:t>
      </w:r>
      <w:r w:rsidRPr="006332D6">
        <w:rPr>
          <w:lang w:bidi="he-IL"/>
        </w:rPr>
        <w:t xml:space="preserve"> </w:t>
      </w:r>
    </w:p>
    <w:p w14:paraId="36D3CC5E" w14:textId="258E0462" w:rsidR="009074FB" w:rsidRPr="006332D6" w:rsidRDefault="009074FB" w:rsidP="001A228C">
      <w:pPr>
        <w:pStyle w:val="a1"/>
        <w:numPr>
          <w:ilvl w:val="0"/>
          <w:numId w:val="86"/>
        </w:numPr>
        <w:rPr>
          <w:kern w:val="8"/>
          <w:lang w:val="en-GB" w:bidi="he-IL"/>
        </w:rPr>
      </w:pPr>
      <w:proofErr w:type="spellStart"/>
      <w:r w:rsidRPr="006332D6">
        <w:rPr>
          <w:rFonts w:hint="eastAsia"/>
          <w:kern w:val="8"/>
          <w:lang w:val="en-GB" w:bidi="he-IL"/>
        </w:rPr>
        <w:t>계속기업으로서의</w:t>
      </w:r>
      <w:proofErr w:type="spellEnd"/>
      <w:r w:rsidRPr="006332D6">
        <w:rPr>
          <w:kern w:val="8"/>
          <w:lang w:val="en-GB" w:bidi="he-IL"/>
        </w:rPr>
        <w:t xml:space="preserve"> </w:t>
      </w:r>
      <w:r w:rsidRPr="006332D6">
        <w:rPr>
          <w:rFonts w:hint="eastAsia"/>
          <w:kern w:val="8"/>
          <w:lang w:val="en-GB" w:bidi="he-IL"/>
        </w:rPr>
        <w:t>존속능력에</w:t>
      </w:r>
      <w:r w:rsidRPr="006332D6">
        <w:rPr>
          <w:kern w:val="8"/>
          <w:lang w:val="en-GB" w:bidi="he-IL"/>
        </w:rPr>
        <w:t xml:space="preserve"> </w:t>
      </w:r>
      <w:r w:rsidRPr="006332D6">
        <w:rPr>
          <w:rFonts w:hint="eastAsia"/>
          <w:kern w:val="8"/>
          <w:lang w:val="en-GB" w:bidi="he-IL"/>
        </w:rPr>
        <w:t>유의적</w:t>
      </w:r>
      <w:r w:rsidRPr="006332D6">
        <w:rPr>
          <w:kern w:val="8"/>
          <w:lang w:val="en-GB" w:bidi="he-IL"/>
        </w:rPr>
        <w:t xml:space="preserve"> </w:t>
      </w:r>
      <w:r w:rsidRPr="006332D6">
        <w:rPr>
          <w:rFonts w:hint="eastAsia"/>
          <w:kern w:val="8"/>
          <w:lang w:val="en-GB" w:bidi="he-IL"/>
        </w:rPr>
        <w:t>의문을</w:t>
      </w:r>
      <w:r w:rsidRPr="006332D6">
        <w:rPr>
          <w:kern w:val="8"/>
          <w:lang w:val="en-GB" w:bidi="he-IL"/>
        </w:rPr>
        <w:t xml:space="preserve"> </w:t>
      </w:r>
      <w:r w:rsidRPr="006332D6">
        <w:rPr>
          <w:rFonts w:hint="eastAsia"/>
          <w:kern w:val="8"/>
          <w:lang w:val="en-GB" w:bidi="he-IL"/>
        </w:rPr>
        <w:t>초래할</w:t>
      </w:r>
      <w:r w:rsidRPr="006332D6">
        <w:rPr>
          <w:kern w:val="8"/>
          <w:lang w:val="en-GB" w:bidi="he-IL"/>
        </w:rPr>
        <w:t xml:space="preserve"> </w:t>
      </w:r>
      <w:r w:rsidRPr="006332D6">
        <w:rPr>
          <w:rFonts w:hint="eastAsia"/>
          <w:kern w:val="8"/>
          <w:lang w:val="en-GB" w:bidi="he-IL"/>
        </w:rPr>
        <w:t>수</w:t>
      </w:r>
      <w:r w:rsidRPr="006332D6">
        <w:rPr>
          <w:kern w:val="8"/>
          <w:lang w:val="en-GB" w:bidi="he-IL"/>
        </w:rPr>
        <w:t xml:space="preserve"> </w:t>
      </w:r>
      <w:r w:rsidRPr="006332D6">
        <w:rPr>
          <w:rFonts w:hint="eastAsia"/>
          <w:kern w:val="8"/>
          <w:lang w:val="en-GB" w:bidi="he-IL"/>
        </w:rPr>
        <w:t>있는</w:t>
      </w:r>
      <w:r w:rsidRPr="006332D6">
        <w:rPr>
          <w:kern w:val="8"/>
          <w:lang w:val="en-GB" w:bidi="he-IL"/>
        </w:rPr>
        <w:t xml:space="preserve"> </w:t>
      </w:r>
      <w:r w:rsidRPr="006332D6">
        <w:rPr>
          <w:rFonts w:hint="eastAsia"/>
          <w:kern w:val="8"/>
          <w:lang w:val="en-GB" w:bidi="he-IL"/>
        </w:rPr>
        <w:t>사건이나</w:t>
      </w:r>
      <w:r w:rsidRPr="006332D6">
        <w:rPr>
          <w:kern w:val="8"/>
          <w:lang w:val="en-GB" w:bidi="he-IL"/>
        </w:rPr>
        <w:t xml:space="preserve"> </w:t>
      </w:r>
      <w:r w:rsidRPr="006332D6">
        <w:rPr>
          <w:rFonts w:hint="eastAsia"/>
          <w:kern w:val="8"/>
          <w:lang w:val="en-GB" w:bidi="he-IL"/>
        </w:rPr>
        <w:t>상황이</w:t>
      </w:r>
      <w:r w:rsidRPr="006332D6">
        <w:rPr>
          <w:kern w:val="8"/>
          <w:lang w:val="en-GB" w:bidi="he-IL"/>
        </w:rPr>
        <w:t xml:space="preserve"> </w:t>
      </w:r>
      <w:r w:rsidRPr="006332D6">
        <w:rPr>
          <w:rFonts w:hint="eastAsia"/>
          <w:kern w:val="8"/>
          <w:lang w:val="en-GB" w:bidi="he-IL"/>
        </w:rPr>
        <w:t>식별되었으나</w:t>
      </w:r>
      <w:r w:rsidRPr="006332D6">
        <w:rPr>
          <w:kern w:val="8"/>
          <w:lang w:val="en-GB" w:bidi="he-IL"/>
        </w:rPr>
        <w:t xml:space="preserve"> </w:t>
      </w:r>
      <w:r w:rsidRPr="006332D6">
        <w:rPr>
          <w:rFonts w:hint="eastAsia"/>
          <w:kern w:val="8"/>
          <w:lang w:val="en-GB" w:bidi="he-IL"/>
        </w:rPr>
        <w:t>입수된</w:t>
      </w:r>
      <w:r w:rsidRPr="006332D6">
        <w:rPr>
          <w:kern w:val="8"/>
          <w:lang w:val="en-GB" w:bidi="he-IL"/>
        </w:rPr>
        <w:t xml:space="preserve"> </w:t>
      </w:r>
      <w:r w:rsidRPr="006332D6">
        <w:rPr>
          <w:rFonts w:hint="eastAsia"/>
          <w:kern w:val="8"/>
          <w:lang w:val="en-GB" w:bidi="he-IL"/>
        </w:rPr>
        <w:t>감사증거를</w:t>
      </w:r>
      <w:r w:rsidRPr="006332D6">
        <w:rPr>
          <w:kern w:val="8"/>
          <w:lang w:val="en-GB" w:bidi="he-IL"/>
        </w:rPr>
        <w:t xml:space="preserve"> </w:t>
      </w:r>
      <w:r w:rsidRPr="006332D6">
        <w:rPr>
          <w:rFonts w:hint="eastAsia"/>
          <w:kern w:val="8"/>
          <w:lang w:val="en-GB" w:bidi="he-IL"/>
        </w:rPr>
        <w:t>근거로</w:t>
      </w:r>
      <w:r w:rsidRPr="006332D6">
        <w:rPr>
          <w:kern w:val="8"/>
          <w:lang w:val="en-GB" w:bidi="he-IL"/>
        </w:rPr>
        <w:t xml:space="preserve"> </w:t>
      </w:r>
      <w:r w:rsidRPr="006332D6">
        <w:rPr>
          <w:rFonts w:hint="eastAsia"/>
          <w:kern w:val="8"/>
          <w:lang w:val="en-GB" w:bidi="he-IL"/>
        </w:rPr>
        <w:t>감사인이</w:t>
      </w:r>
      <w:r w:rsidRPr="006332D6">
        <w:rPr>
          <w:kern w:val="8"/>
          <w:lang w:val="en-GB" w:bidi="he-IL"/>
        </w:rPr>
        <w:t xml:space="preserve"> </w:t>
      </w:r>
      <w:r w:rsidRPr="006332D6">
        <w:rPr>
          <w:rFonts w:hint="eastAsia"/>
          <w:kern w:val="8"/>
          <w:lang w:val="en-GB" w:bidi="he-IL"/>
        </w:rPr>
        <w:t>중요한</w:t>
      </w:r>
      <w:r w:rsidRPr="006332D6">
        <w:rPr>
          <w:kern w:val="8"/>
          <w:lang w:val="en-GB" w:bidi="he-IL"/>
        </w:rPr>
        <w:t xml:space="preserve"> </w:t>
      </w:r>
      <w:r w:rsidRPr="006332D6">
        <w:rPr>
          <w:rFonts w:hint="eastAsia"/>
          <w:kern w:val="8"/>
          <w:lang w:val="en-GB" w:bidi="he-IL"/>
        </w:rPr>
        <w:t>불확실성이</w:t>
      </w:r>
      <w:r w:rsidRPr="006332D6">
        <w:rPr>
          <w:kern w:val="8"/>
          <w:lang w:val="en-GB" w:bidi="he-IL"/>
        </w:rPr>
        <w:t xml:space="preserve"> </w:t>
      </w:r>
      <w:r w:rsidRPr="006332D6">
        <w:rPr>
          <w:rFonts w:hint="eastAsia"/>
          <w:kern w:val="8"/>
          <w:lang w:val="en-GB" w:bidi="he-IL"/>
        </w:rPr>
        <w:t>존재하지</w:t>
      </w:r>
      <w:r w:rsidRPr="006332D6">
        <w:rPr>
          <w:kern w:val="8"/>
          <w:lang w:val="en-GB" w:bidi="he-IL"/>
        </w:rPr>
        <w:t xml:space="preserve"> </w:t>
      </w:r>
      <w:r w:rsidRPr="006332D6">
        <w:rPr>
          <w:rFonts w:hint="eastAsia"/>
          <w:kern w:val="8"/>
          <w:lang w:val="en-GB" w:bidi="he-IL"/>
        </w:rPr>
        <w:t>않는다고</w:t>
      </w:r>
      <w:r w:rsidRPr="006332D6">
        <w:rPr>
          <w:kern w:val="8"/>
          <w:lang w:val="en-GB" w:bidi="he-IL"/>
        </w:rPr>
        <w:t xml:space="preserve"> </w:t>
      </w:r>
      <w:r w:rsidRPr="006332D6">
        <w:rPr>
          <w:rFonts w:hint="eastAsia"/>
          <w:kern w:val="8"/>
          <w:lang w:val="en-GB" w:bidi="he-IL"/>
        </w:rPr>
        <w:t>결론을</w:t>
      </w:r>
      <w:r w:rsidRPr="006332D6">
        <w:rPr>
          <w:kern w:val="8"/>
          <w:lang w:val="en-GB" w:bidi="he-IL"/>
        </w:rPr>
        <w:t xml:space="preserve"> </w:t>
      </w:r>
      <w:r w:rsidRPr="006332D6">
        <w:rPr>
          <w:rFonts w:hint="eastAsia"/>
          <w:kern w:val="8"/>
          <w:lang w:val="en-GB" w:bidi="he-IL"/>
        </w:rPr>
        <w:t>내리</w:t>
      </w:r>
      <w:r w:rsidRPr="006332D6">
        <w:rPr>
          <w:rFonts w:hint="eastAsia"/>
          <w:kern w:val="8"/>
          <w:lang w:val="en-GB" w:bidi="he-IL"/>
        </w:rPr>
        <w:lastRenderedPageBreak/>
        <w:t>는</w:t>
      </w:r>
      <w:r w:rsidRPr="006332D6">
        <w:rPr>
          <w:kern w:val="8"/>
          <w:lang w:val="en-GB" w:bidi="he-IL"/>
        </w:rPr>
        <w:t xml:space="preserve"> </w:t>
      </w:r>
      <w:r w:rsidRPr="006332D6">
        <w:rPr>
          <w:rFonts w:hint="eastAsia"/>
          <w:kern w:val="8"/>
          <w:lang w:val="en-GB" w:bidi="he-IL"/>
        </w:rPr>
        <w:t>경우</w:t>
      </w:r>
      <w:r w:rsidRPr="006332D6">
        <w:rPr>
          <w:kern w:val="8"/>
          <w:lang w:val="en-GB" w:bidi="he-IL"/>
        </w:rPr>
        <w:t xml:space="preserve">, </w:t>
      </w:r>
      <w:r w:rsidRPr="006332D6">
        <w:rPr>
          <w:rFonts w:hint="eastAsia"/>
          <w:kern w:val="8"/>
          <w:lang w:val="en-GB" w:bidi="he-IL"/>
        </w:rPr>
        <w:t>감사인은</w:t>
      </w:r>
      <w:r w:rsidRPr="006332D6">
        <w:rPr>
          <w:kern w:val="8"/>
          <w:lang w:val="en-GB" w:bidi="he-IL"/>
        </w:rPr>
        <w:t xml:space="preserve">, </w:t>
      </w:r>
      <w:r w:rsidRPr="006332D6">
        <w:rPr>
          <w:rFonts w:hint="eastAsia"/>
          <w:kern w:val="8"/>
          <w:lang w:val="en-GB" w:bidi="he-IL"/>
        </w:rPr>
        <w:t>해당</w:t>
      </w:r>
      <w:r w:rsidRPr="006332D6">
        <w:rPr>
          <w:kern w:val="8"/>
          <w:lang w:val="en-GB" w:bidi="he-IL"/>
        </w:rPr>
        <w:t xml:space="preserve"> </w:t>
      </w:r>
      <w:r w:rsidRPr="006332D6">
        <w:rPr>
          <w:rFonts w:hint="eastAsia"/>
          <w:kern w:val="8"/>
          <w:lang w:val="en-GB" w:bidi="he-IL"/>
        </w:rPr>
        <w:t>재무보고체계의</w:t>
      </w:r>
      <w:r w:rsidRPr="006332D6">
        <w:rPr>
          <w:kern w:val="8"/>
          <w:lang w:val="en-GB" w:bidi="he-IL"/>
        </w:rPr>
        <w:t xml:space="preserve"> </w:t>
      </w:r>
      <w:r w:rsidRPr="006332D6">
        <w:rPr>
          <w:rFonts w:hint="eastAsia"/>
          <w:kern w:val="8"/>
          <w:lang w:val="en-GB" w:bidi="he-IL"/>
        </w:rPr>
        <w:t>요구사항에</w:t>
      </w:r>
      <w:r w:rsidRPr="006332D6">
        <w:rPr>
          <w:kern w:val="8"/>
          <w:lang w:val="en-GB" w:bidi="he-IL"/>
        </w:rPr>
        <w:t xml:space="preserve"> </w:t>
      </w:r>
      <w:r w:rsidRPr="006332D6">
        <w:rPr>
          <w:rFonts w:hint="eastAsia"/>
          <w:kern w:val="8"/>
          <w:lang w:val="en-GB" w:bidi="he-IL"/>
        </w:rPr>
        <w:t>비추어</w:t>
      </w:r>
      <w:r w:rsidRPr="006332D6">
        <w:rPr>
          <w:kern w:val="8"/>
          <w:lang w:val="en-GB" w:bidi="he-IL"/>
        </w:rPr>
        <w:t xml:space="preserve">, </w:t>
      </w:r>
      <w:r w:rsidRPr="006332D6">
        <w:rPr>
          <w:rFonts w:hint="eastAsia"/>
          <w:kern w:val="8"/>
          <w:lang w:val="en-GB" w:bidi="he-IL"/>
        </w:rPr>
        <w:t>재무제표에</w:t>
      </w:r>
      <w:r w:rsidRPr="006332D6">
        <w:rPr>
          <w:kern w:val="8"/>
          <w:lang w:val="en-GB" w:bidi="he-IL"/>
        </w:rPr>
        <w:t xml:space="preserve"> </w:t>
      </w:r>
      <w:r w:rsidRPr="006332D6">
        <w:rPr>
          <w:rFonts w:hint="eastAsia"/>
          <w:kern w:val="8"/>
          <w:lang w:val="en-GB" w:bidi="he-IL"/>
        </w:rPr>
        <w:t>이러한</w:t>
      </w:r>
      <w:r w:rsidRPr="006332D6">
        <w:rPr>
          <w:kern w:val="8"/>
          <w:lang w:val="en-GB" w:bidi="he-IL"/>
        </w:rPr>
        <w:t xml:space="preserve"> </w:t>
      </w:r>
      <w:r w:rsidRPr="006332D6">
        <w:rPr>
          <w:rFonts w:hint="eastAsia"/>
          <w:kern w:val="8"/>
          <w:lang w:val="en-GB" w:bidi="he-IL"/>
        </w:rPr>
        <w:t>사건이나</w:t>
      </w:r>
      <w:r w:rsidRPr="006332D6">
        <w:rPr>
          <w:kern w:val="8"/>
          <w:lang w:val="en-GB" w:bidi="he-IL"/>
        </w:rPr>
        <w:t xml:space="preserve"> </w:t>
      </w:r>
      <w:r w:rsidRPr="006332D6">
        <w:rPr>
          <w:rFonts w:hint="eastAsia"/>
          <w:kern w:val="8"/>
          <w:lang w:val="en-GB" w:bidi="he-IL"/>
        </w:rPr>
        <w:t>상황에</w:t>
      </w:r>
      <w:r w:rsidRPr="006332D6">
        <w:rPr>
          <w:kern w:val="8"/>
          <w:lang w:val="en-GB" w:bidi="he-IL"/>
        </w:rPr>
        <w:t xml:space="preserve"> </w:t>
      </w:r>
      <w:r w:rsidRPr="006332D6">
        <w:rPr>
          <w:rFonts w:hint="eastAsia"/>
          <w:kern w:val="8"/>
          <w:lang w:val="en-GB" w:bidi="he-IL"/>
        </w:rPr>
        <w:t>대한</w:t>
      </w:r>
      <w:r w:rsidRPr="006332D6">
        <w:rPr>
          <w:kern w:val="8"/>
          <w:lang w:val="en-GB" w:bidi="he-IL"/>
        </w:rPr>
        <w:t xml:space="preserve"> </w:t>
      </w:r>
      <w:r w:rsidRPr="006332D6">
        <w:rPr>
          <w:rFonts w:hint="eastAsia"/>
          <w:kern w:val="8"/>
          <w:lang w:val="en-GB" w:bidi="he-IL"/>
        </w:rPr>
        <w:t>적절한</w:t>
      </w:r>
      <w:r w:rsidRPr="006332D6">
        <w:rPr>
          <w:kern w:val="8"/>
          <w:lang w:val="en-GB" w:bidi="he-IL"/>
        </w:rPr>
        <w:t xml:space="preserve"> </w:t>
      </w:r>
      <w:r w:rsidRPr="006332D6">
        <w:rPr>
          <w:rFonts w:hint="eastAsia"/>
          <w:kern w:val="8"/>
          <w:lang w:val="en-GB" w:bidi="he-IL"/>
        </w:rPr>
        <w:t>공시가</w:t>
      </w:r>
      <w:r w:rsidRPr="006332D6">
        <w:rPr>
          <w:kern w:val="8"/>
          <w:lang w:val="en-GB" w:bidi="he-IL"/>
        </w:rPr>
        <w:t xml:space="preserve"> </w:t>
      </w:r>
      <w:r w:rsidRPr="006332D6">
        <w:rPr>
          <w:rFonts w:hint="eastAsia"/>
          <w:kern w:val="8"/>
          <w:lang w:val="en-GB" w:bidi="he-IL"/>
        </w:rPr>
        <w:t>이루어지는지</w:t>
      </w:r>
      <w:r w:rsidRPr="006332D6">
        <w:rPr>
          <w:kern w:val="8"/>
          <w:lang w:val="en-GB" w:bidi="he-IL"/>
        </w:rPr>
        <w:t xml:space="preserve"> </w:t>
      </w:r>
      <w:r w:rsidRPr="006332D6">
        <w:rPr>
          <w:rFonts w:hint="eastAsia"/>
          <w:kern w:val="8"/>
          <w:lang w:val="en-GB" w:bidi="he-IL"/>
        </w:rPr>
        <w:t>여부를</w:t>
      </w:r>
      <w:r w:rsidRPr="006332D6">
        <w:rPr>
          <w:kern w:val="8"/>
          <w:lang w:val="en-GB" w:bidi="he-IL"/>
        </w:rPr>
        <w:t xml:space="preserve"> </w:t>
      </w:r>
      <w:r w:rsidRPr="006332D6">
        <w:rPr>
          <w:rFonts w:hint="eastAsia"/>
          <w:kern w:val="8"/>
          <w:lang w:val="en-GB" w:bidi="he-IL"/>
        </w:rPr>
        <w:t>평가하여야</w:t>
      </w:r>
      <w:r w:rsidRPr="006332D6">
        <w:rPr>
          <w:kern w:val="8"/>
          <w:lang w:val="en-GB" w:bidi="he-IL"/>
        </w:rPr>
        <w:t xml:space="preserve"> </w:t>
      </w:r>
      <w:r w:rsidRPr="006332D6">
        <w:rPr>
          <w:rFonts w:hint="eastAsia"/>
          <w:kern w:val="8"/>
          <w:lang w:val="en-GB" w:bidi="he-IL"/>
        </w:rPr>
        <w:t>한다</w:t>
      </w:r>
      <w:r w:rsidRPr="006332D6">
        <w:rPr>
          <w:kern w:val="8"/>
          <w:lang w:val="en-GB" w:bidi="he-IL"/>
        </w:rPr>
        <w:t>. (</w:t>
      </w:r>
      <w:r w:rsidRPr="006332D6">
        <w:rPr>
          <w:rFonts w:hint="eastAsia"/>
          <w:kern w:val="8"/>
          <w:lang w:val="en-GB" w:bidi="he-IL"/>
        </w:rPr>
        <w:t>문단</w:t>
      </w:r>
      <w:r w:rsidRPr="006332D6">
        <w:rPr>
          <w:kern w:val="8"/>
          <w:lang w:val="en-GB" w:bidi="he-IL"/>
        </w:rPr>
        <w:t xml:space="preserve"> A24-A25 </w:t>
      </w:r>
      <w:r w:rsidRPr="006332D6">
        <w:rPr>
          <w:rFonts w:hint="eastAsia"/>
          <w:kern w:val="8"/>
          <w:lang w:val="en-GB" w:bidi="he-IL"/>
        </w:rPr>
        <w:t>참조</w:t>
      </w:r>
      <w:r w:rsidRPr="006332D6">
        <w:rPr>
          <w:kern w:val="8"/>
          <w:lang w:val="en-GB" w:bidi="he-IL"/>
        </w:rPr>
        <w:t>)</w:t>
      </w:r>
      <w:r w:rsidRPr="006332D6">
        <w:rPr>
          <w:rStyle w:val="af"/>
          <w:rFonts w:hAnsi="바탕"/>
          <w:bCs/>
          <w:kern w:val="8"/>
          <w:szCs w:val="20"/>
          <w:lang w:val="en-GB" w:bidi="he-IL"/>
        </w:rPr>
        <w:footnoteReference w:customMarkFollows="1" w:id="493"/>
        <w:t>(*1)</w:t>
      </w:r>
    </w:p>
    <w:p w14:paraId="115F9A75" w14:textId="77777777" w:rsidR="009074FB" w:rsidRPr="006332D6" w:rsidRDefault="009074FB" w:rsidP="0083769E">
      <w:pPr>
        <w:pStyle w:val="3"/>
        <w:rPr>
          <w:lang w:val="en-GB" w:bidi="he-IL"/>
        </w:rPr>
      </w:pPr>
      <w:r w:rsidRPr="006332D6">
        <w:rPr>
          <w:rFonts w:hint="eastAsia"/>
          <w:lang w:val="en-GB" w:bidi="he-IL"/>
        </w:rPr>
        <w:t>감사보고서에</w:t>
      </w:r>
      <w:r w:rsidRPr="006332D6">
        <w:rPr>
          <w:lang w:val="en-GB" w:bidi="he-IL"/>
        </w:rPr>
        <w:t xml:space="preserve"> </w:t>
      </w:r>
      <w:r w:rsidRPr="006332D6">
        <w:rPr>
          <w:rFonts w:hint="eastAsia"/>
          <w:lang w:val="en-GB" w:bidi="he-IL"/>
        </w:rPr>
        <w:t>대한</w:t>
      </w:r>
      <w:r w:rsidRPr="006332D6">
        <w:rPr>
          <w:lang w:val="en-GB" w:bidi="he-IL"/>
        </w:rPr>
        <w:t xml:space="preserve"> </w:t>
      </w:r>
      <w:r w:rsidRPr="006332D6">
        <w:rPr>
          <w:rFonts w:hint="eastAsia"/>
          <w:lang w:val="en-GB" w:bidi="he-IL"/>
        </w:rPr>
        <w:t>시사점</w:t>
      </w:r>
      <w:r w:rsidRPr="006332D6">
        <w:rPr>
          <w:lang w:val="en-GB" w:bidi="he-IL"/>
        </w:rPr>
        <w:t xml:space="preserve"> </w:t>
      </w:r>
    </w:p>
    <w:p w14:paraId="592282DF" w14:textId="76540C0F" w:rsidR="009074FB" w:rsidRPr="006332D6" w:rsidRDefault="009074FB" w:rsidP="0083769E">
      <w:pPr>
        <w:pStyle w:val="4"/>
        <w:rPr>
          <w:lang w:val="en-GB" w:bidi="he-IL"/>
        </w:rPr>
      </w:pPr>
      <w:r w:rsidRPr="006332D6">
        <w:rPr>
          <w:rFonts w:hint="eastAsia"/>
          <w:lang w:val="en-GB" w:bidi="he-IL"/>
        </w:rPr>
        <w:t>회계의</w:t>
      </w:r>
      <w:r w:rsidRPr="006332D6">
        <w:rPr>
          <w:lang w:val="en-GB" w:bidi="he-IL"/>
        </w:rPr>
        <w:t xml:space="preserve"> </w:t>
      </w:r>
      <w:r w:rsidRPr="006332D6">
        <w:rPr>
          <w:rFonts w:hint="eastAsia"/>
          <w:lang w:val="en-GB" w:bidi="he-IL"/>
        </w:rPr>
        <w:t>계속기업전제의</w:t>
      </w:r>
      <w:r w:rsidRPr="006332D6">
        <w:rPr>
          <w:lang w:val="en-GB" w:bidi="he-IL"/>
        </w:rPr>
        <w:t xml:space="preserve"> </w:t>
      </w:r>
      <w:r w:rsidRPr="006332D6">
        <w:rPr>
          <w:rFonts w:hint="eastAsia"/>
          <w:lang w:val="en-GB" w:bidi="he-IL"/>
        </w:rPr>
        <w:t>사용이</w:t>
      </w:r>
      <w:r w:rsidRPr="006332D6">
        <w:rPr>
          <w:lang w:val="en-GB" w:bidi="he-IL"/>
        </w:rPr>
        <w:t xml:space="preserve"> </w:t>
      </w:r>
      <w:r w:rsidRPr="006332D6">
        <w:rPr>
          <w:rFonts w:hint="eastAsia"/>
          <w:lang w:val="en-GB" w:bidi="he-IL"/>
        </w:rPr>
        <w:t>부적합한</w:t>
      </w:r>
      <w:r w:rsidRPr="006332D6">
        <w:rPr>
          <w:lang w:val="en-GB" w:bidi="he-IL"/>
        </w:rPr>
        <w:t xml:space="preserve"> </w:t>
      </w:r>
      <w:r w:rsidRPr="006332D6">
        <w:rPr>
          <w:rFonts w:hint="eastAsia"/>
          <w:lang w:val="en-GB" w:bidi="he-IL"/>
        </w:rPr>
        <w:t>경우</w:t>
      </w:r>
    </w:p>
    <w:p w14:paraId="10054F9E" w14:textId="77777777" w:rsidR="009074FB" w:rsidRPr="006332D6" w:rsidRDefault="009074FB" w:rsidP="001A228C">
      <w:pPr>
        <w:pStyle w:val="a1"/>
        <w:numPr>
          <w:ilvl w:val="0"/>
          <w:numId w:val="86"/>
        </w:numPr>
        <w:rPr>
          <w:lang w:val="en-GB" w:bidi="he-IL"/>
        </w:rPr>
      </w:pPr>
      <w:r w:rsidRPr="006332D6">
        <w:rPr>
          <w:rFonts w:hint="eastAsia"/>
          <w:lang w:val="en-GB" w:bidi="he-IL"/>
        </w:rPr>
        <w:t>재무제표가</w:t>
      </w:r>
      <w:r w:rsidRPr="006332D6">
        <w:rPr>
          <w:lang w:val="en-GB" w:bidi="he-IL"/>
        </w:rPr>
        <w:t xml:space="preserve"> </w:t>
      </w:r>
      <w:r w:rsidRPr="006332D6">
        <w:rPr>
          <w:rFonts w:hint="eastAsia"/>
          <w:lang w:val="en-GB" w:bidi="he-IL"/>
        </w:rPr>
        <w:t>회계의</w:t>
      </w:r>
      <w:r w:rsidRPr="006332D6">
        <w:rPr>
          <w:lang w:val="en-GB" w:bidi="he-IL"/>
        </w:rPr>
        <w:t xml:space="preserve"> </w:t>
      </w:r>
      <w:r w:rsidRPr="006332D6">
        <w:rPr>
          <w:rFonts w:hint="eastAsia"/>
          <w:lang w:val="en-GB" w:bidi="he-IL"/>
        </w:rPr>
        <w:t>계속기업전제를</w:t>
      </w:r>
      <w:r w:rsidRPr="006332D6">
        <w:rPr>
          <w:lang w:val="en-GB" w:bidi="he-IL"/>
        </w:rPr>
        <w:t xml:space="preserve"> </w:t>
      </w:r>
      <w:r w:rsidRPr="006332D6">
        <w:rPr>
          <w:rFonts w:hint="eastAsia"/>
          <w:lang w:val="en-GB" w:bidi="he-IL"/>
        </w:rPr>
        <w:t>사용하여</w:t>
      </w:r>
      <w:r w:rsidRPr="006332D6">
        <w:rPr>
          <w:lang w:val="en-GB" w:bidi="he-IL"/>
        </w:rPr>
        <w:t xml:space="preserve"> </w:t>
      </w:r>
      <w:r w:rsidRPr="006332D6">
        <w:rPr>
          <w:rFonts w:hint="eastAsia"/>
          <w:lang w:val="en-GB" w:bidi="he-IL"/>
        </w:rPr>
        <w:t>작성되었지만</w:t>
      </w:r>
      <w:r w:rsidRPr="006332D6">
        <w:rPr>
          <w:lang w:val="en-GB" w:bidi="he-IL"/>
        </w:rPr>
        <w:t xml:space="preserve"> </w:t>
      </w:r>
      <w:r w:rsidRPr="006332D6">
        <w:rPr>
          <w:rFonts w:hint="eastAsia"/>
          <w:lang w:val="en-GB" w:bidi="he-IL"/>
        </w:rPr>
        <w:t>재무제표</w:t>
      </w:r>
      <w:r w:rsidRPr="006332D6">
        <w:rPr>
          <w:lang w:val="en-GB" w:bidi="he-IL"/>
        </w:rPr>
        <w:t xml:space="preserve"> </w:t>
      </w:r>
      <w:r w:rsidRPr="006332D6">
        <w:rPr>
          <w:rFonts w:hint="eastAsia"/>
          <w:lang w:val="en-GB" w:bidi="he-IL"/>
        </w:rPr>
        <w:t>작성에</w:t>
      </w:r>
      <w:r w:rsidRPr="006332D6">
        <w:rPr>
          <w:lang w:val="en-GB" w:bidi="he-IL"/>
        </w:rPr>
        <w:t xml:space="preserve"> </w:t>
      </w:r>
      <w:r w:rsidRPr="006332D6">
        <w:rPr>
          <w:rFonts w:hint="eastAsia"/>
          <w:lang w:val="en-GB" w:bidi="he-IL"/>
        </w:rPr>
        <w:t>있어</w:t>
      </w:r>
      <w:r w:rsidRPr="006332D6">
        <w:rPr>
          <w:lang w:val="en-GB" w:bidi="he-IL"/>
        </w:rPr>
        <w:t xml:space="preserve"> </w:t>
      </w:r>
      <w:r w:rsidRPr="006332D6">
        <w:rPr>
          <w:rFonts w:hint="eastAsia"/>
          <w:lang w:val="en-GB" w:bidi="he-IL"/>
        </w:rPr>
        <w:t>경영진의</w:t>
      </w:r>
      <w:r w:rsidRPr="006332D6">
        <w:rPr>
          <w:lang w:val="en-GB" w:bidi="he-IL"/>
        </w:rPr>
        <w:t xml:space="preserve"> </w:t>
      </w:r>
      <w:r w:rsidRPr="006332D6">
        <w:rPr>
          <w:rFonts w:hint="eastAsia"/>
          <w:lang w:val="en-GB" w:bidi="he-IL"/>
        </w:rPr>
        <w:t>회계의</w:t>
      </w:r>
      <w:r w:rsidRPr="006332D6">
        <w:rPr>
          <w:lang w:val="en-GB" w:bidi="he-IL"/>
        </w:rPr>
        <w:t xml:space="preserve"> </w:t>
      </w:r>
      <w:r w:rsidRPr="006332D6">
        <w:rPr>
          <w:rFonts w:hint="eastAsia"/>
          <w:lang w:val="en-GB" w:bidi="he-IL"/>
        </w:rPr>
        <w:t>계속기업전제</w:t>
      </w:r>
      <w:r w:rsidRPr="006332D6">
        <w:rPr>
          <w:lang w:val="en-GB" w:bidi="he-IL"/>
        </w:rPr>
        <w:t xml:space="preserve"> </w:t>
      </w:r>
      <w:r w:rsidRPr="006332D6">
        <w:rPr>
          <w:rFonts w:hint="eastAsia"/>
          <w:lang w:val="en-GB" w:bidi="he-IL"/>
        </w:rPr>
        <w:t>사용이</w:t>
      </w:r>
      <w:r w:rsidRPr="006332D6">
        <w:rPr>
          <w:lang w:val="en-GB" w:bidi="he-IL"/>
        </w:rPr>
        <w:t xml:space="preserve"> </w:t>
      </w:r>
      <w:r w:rsidRPr="006332D6">
        <w:rPr>
          <w:rFonts w:hint="eastAsia"/>
          <w:lang w:val="en-GB" w:bidi="he-IL"/>
        </w:rPr>
        <w:t>부적합하다고</w:t>
      </w:r>
      <w:r w:rsidRPr="006332D6">
        <w:rPr>
          <w:lang w:val="en-GB" w:bidi="he-IL"/>
        </w:rPr>
        <w:t xml:space="preserve"> </w:t>
      </w:r>
      <w:r w:rsidRPr="006332D6">
        <w:rPr>
          <w:rFonts w:hint="eastAsia"/>
          <w:lang w:val="en-GB" w:bidi="he-IL"/>
        </w:rPr>
        <w:t>판단되면</w:t>
      </w:r>
      <w:r w:rsidRPr="006332D6">
        <w:rPr>
          <w:lang w:val="en-GB" w:bidi="he-IL"/>
        </w:rPr>
        <w:t xml:space="preserve">, </w:t>
      </w:r>
      <w:r w:rsidRPr="006332D6">
        <w:rPr>
          <w:rFonts w:hint="eastAsia"/>
          <w:lang w:val="en-GB" w:bidi="he-IL"/>
        </w:rPr>
        <w:t>감사인은</w:t>
      </w:r>
      <w:r w:rsidRPr="006332D6">
        <w:rPr>
          <w:lang w:val="en-GB" w:bidi="he-IL"/>
        </w:rPr>
        <w:t xml:space="preserve"> </w:t>
      </w:r>
      <w:r w:rsidRPr="006332D6">
        <w:rPr>
          <w:rFonts w:hint="eastAsia"/>
          <w:lang w:val="en-GB" w:bidi="he-IL"/>
        </w:rPr>
        <w:t>부적정의견을</w:t>
      </w:r>
      <w:r w:rsidRPr="006332D6">
        <w:rPr>
          <w:lang w:val="en-GB" w:bidi="he-IL"/>
        </w:rPr>
        <w:t xml:space="preserve"> </w:t>
      </w:r>
      <w:r w:rsidRPr="006332D6">
        <w:rPr>
          <w:rFonts w:hint="eastAsia"/>
          <w:lang w:val="en-GB" w:bidi="he-IL"/>
        </w:rPr>
        <w:t>표명하여야</w:t>
      </w:r>
      <w:r w:rsidRPr="006332D6">
        <w:rPr>
          <w:lang w:val="en-GB" w:bidi="he-IL"/>
        </w:rPr>
        <w:t xml:space="preserve"> </w:t>
      </w:r>
      <w:r w:rsidRPr="006332D6">
        <w:rPr>
          <w:rFonts w:hint="eastAsia"/>
          <w:lang w:val="en-GB" w:bidi="he-IL"/>
        </w:rPr>
        <w:t>한다</w:t>
      </w:r>
      <w:r w:rsidRPr="006332D6">
        <w:rPr>
          <w:lang w:val="en-GB" w:bidi="he-IL"/>
        </w:rPr>
        <w:t xml:space="preserve">. (문단 A26-A27 </w:t>
      </w:r>
      <w:r w:rsidRPr="006332D6">
        <w:rPr>
          <w:rFonts w:hint="eastAsia"/>
          <w:lang w:val="en-GB" w:bidi="he-IL"/>
        </w:rPr>
        <w:t>참조</w:t>
      </w:r>
      <w:r w:rsidRPr="006332D6">
        <w:rPr>
          <w:lang w:val="en-GB" w:bidi="he-IL"/>
        </w:rPr>
        <w:t>)</w:t>
      </w:r>
    </w:p>
    <w:p w14:paraId="50A16D56" w14:textId="77777777" w:rsidR="009074FB" w:rsidRPr="006332D6" w:rsidRDefault="009074FB" w:rsidP="0083769E">
      <w:pPr>
        <w:pStyle w:val="4"/>
        <w:rPr>
          <w:lang w:val="en-GB" w:bidi="he-IL"/>
        </w:rPr>
      </w:pPr>
      <w:r w:rsidRPr="006332D6">
        <w:rPr>
          <w:rFonts w:hint="eastAsia"/>
          <w:lang w:val="en-GB" w:bidi="he-IL"/>
        </w:rPr>
        <w:t>회계의</w:t>
      </w:r>
      <w:r w:rsidRPr="006332D6">
        <w:rPr>
          <w:lang w:val="en-GB" w:bidi="he-IL"/>
        </w:rPr>
        <w:t xml:space="preserve"> </w:t>
      </w:r>
      <w:r w:rsidRPr="006332D6">
        <w:rPr>
          <w:rFonts w:hint="eastAsia"/>
          <w:lang w:val="en-GB" w:bidi="he-IL"/>
        </w:rPr>
        <w:t>계속기업전제의</w:t>
      </w:r>
      <w:r w:rsidRPr="006332D6">
        <w:rPr>
          <w:lang w:val="en-GB" w:bidi="he-IL"/>
        </w:rPr>
        <w:t xml:space="preserve"> </w:t>
      </w:r>
      <w:r w:rsidRPr="006332D6">
        <w:rPr>
          <w:rFonts w:hint="eastAsia"/>
          <w:lang w:val="en-GB" w:bidi="he-IL"/>
        </w:rPr>
        <w:t>사용이</w:t>
      </w:r>
      <w:r w:rsidRPr="006332D6">
        <w:rPr>
          <w:lang w:val="en-GB" w:bidi="he-IL"/>
        </w:rPr>
        <w:t xml:space="preserve"> </w:t>
      </w:r>
      <w:r w:rsidRPr="006332D6">
        <w:rPr>
          <w:rFonts w:hint="eastAsia"/>
          <w:lang w:val="en-GB" w:bidi="he-IL"/>
        </w:rPr>
        <w:t>적합하나</w:t>
      </w:r>
      <w:r w:rsidRPr="006332D6">
        <w:rPr>
          <w:lang w:val="en-GB" w:bidi="he-IL"/>
        </w:rPr>
        <w:t xml:space="preserve"> </w:t>
      </w:r>
      <w:r w:rsidRPr="006332D6">
        <w:rPr>
          <w:rFonts w:hint="eastAsia"/>
          <w:lang w:val="en-GB" w:bidi="he-IL"/>
        </w:rPr>
        <w:t>중요한</w:t>
      </w:r>
      <w:r w:rsidRPr="006332D6">
        <w:rPr>
          <w:lang w:val="en-GB" w:bidi="he-IL"/>
        </w:rPr>
        <w:t xml:space="preserve"> </w:t>
      </w:r>
      <w:r w:rsidRPr="006332D6">
        <w:rPr>
          <w:rFonts w:hint="eastAsia"/>
          <w:lang w:val="en-GB" w:bidi="he-IL"/>
        </w:rPr>
        <w:t>불확실성이</w:t>
      </w:r>
      <w:r w:rsidRPr="006332D6">
        <w:rPr>
          <w:lang w:val="en-GB" w:bidi="he-IL"/>
        </w:rPr>
        <w:t xml:space="preserve"> </w:t>
      </w:r>
      <w:r w:rsidRPr="006332D6">
        <w:rPr>
          <w:rFonts w:hint="eastAsia"/>
          <w:lang w:val="en-GB" w:bidi="he-IL"/>
        </w:rPr>
        <w:t>존재하는</w:t>
      </w:r>
      <w:r w:rsidRPr="006332D6">
        <w:rPr>
          <w:lang w:val="en-GB" w:bidi="he-IL"/>
        </w:rPr>
        <w:t xml:space="preserve"> </w:t>
      </w:r>
      <w:r w:rsidRPr="006332D6">
        <w:rPr>
          <w:rFonts w:hint="eastAsia"/>
          <w:lang w:val="en-GB" w:bidi="he-IL"/>
        </w:rPr>
        <w:t>경우</w:t>
      </w:r>
    </w:p>
    <w:p w14:paraId="5123EC09" w14:textId="36CC2482" w:rsidR="009074FB" w:rsidRPr="006332D6" w:rsidRDefault="009074FB" w:rsidP="0083769E">
      <w:pPr>
        <w:pStyle w:val="5"/>
        <w:rPr>
          <w:lang w:val="en-GB" w:bidi="he-IL"/>
        </w:rPr>
      </w:pPr>
      <w:r w:rsidRPr="006332D6">
        <w:rPr>
          <w:rFonts w:hint="eastAsia"/>
          <w:lang w:val="en-GB" w:bidi="he-IL"/>
        </w:rPr>
        <w:t>재무제표에</w:t>
      </w:r>
      <w:r w:rsidRPr="006332D6">
        <w:rPr>
          <w:lang w:val="en-GB" w:bidi="he-IL"/>
        </w:rPr>
        <w:t xml:space="preserve"> </w:t>
      </w:r>
      <w:r w:rsidRPr="006332D6">
        <w:rPr>
          <w:rFonts w:hint="eastAsia"/>
          <w:lang w:val="en-GB" w:bidi="he-IL"/>
        </w:rPr>
        <w:t>중요한</w:t>
      </w:r>
      <w:r w:rsidRPr="006332D6">
        <w:rPr>
          <w:lang w:val="en-GB" w:bidi="he-IL"/>
        </w:rPr>
        <w:t xml:space="preserve"> </w:t>
      </w:r>
      <w:r w:rsidRPr="006332D6">
        <w:rPr>
          <w:rFonts w:hint="eastAsia"/>
          <w:lang w:val="en-GB" w:bidi="he-IL"/>
        </w:rPr>
        <w:t>불확실성에</w:t>
      </w:r>
      <w:r w:rsidRPr="006332D6">
        <w:rPr>
          <w:lang w:val="en-GB" w:bidi="he-IL"/>
        </w:rPr>
        <w:t xml:space="preserve"> </w:t>
      </w:r>
      <w:r w:rsidRPr="006332D6">
        <w:rPr>
          <w:rFonts w:hint="eastAsia"/>
          <w:lang w:val="en-GB" w:bidi="he-IL"/>
        </w:rPr>
        <w:t>대한</w:t>
      </w:r>
      <w:r w:rsidRPr="006332D6">
        <w:rPr>
          <w:lang w:val="en-GB" w:bidi="he-IL"/>
        </w:rPr>
        <w:t xml:space="preserve"> </w:t>
      </w:r>
      <w:r w:rsidRPr="006332D6">
        <w:rPr>
          <w:rFonts w:hint="eastAsia"/>
          <w:lang w:val="en-GB" w:bidi="he-IL"/>
        </w:rPr>
        <w:t>적절한</w:t>
      </w:r>
      <w:r w:rsidRPr="006332D6">
        <w:rPr>
          <w:lang w:val="en-GB" w:bidi="he-IL"/>
        </w:rPr>
        <w:t xml:space="preserve"> </w:t>
      </w:r>
      <w:r w:rsidRPr="006332D6">
        <w:rPr>
          <w:rFonts w:hint="eastAsia"/>
          <w:lang w:val="en-GB" w:bidi="he-IL"/>
        </w:rPr>
        <w:t>공시가</w:t>
      </w:r>
      <w:r w:rsidRPr="006332D6">
        <w:rPr>
          <w:lang w:val="en-GB" w:bidi="he-IL"/>
        </w:rPr>
        <w:t xml:space="preserve"> </w:t>
      </w:r>
      <w:r w:rsidRPr="006332D6">
        <w:rPr>
          <w:rFonts w:hint="eastAsia"/>
          <w:lang w:val="en-GB" w:bidi="he-IL"/>
        </w:rPr>
        <w:t>이루어진</w:t>
      </w:r>
      <w:r w:rsidRPr="006332D6">
        <w:rPr>
          <w:lang w:val="en-GB" w:bidi="he-IL"/>
        </w:rPr>
        <w:t xml:space="preserve"> </w:t>
      </w:r>
      <w:r w:rsidRPr="006332D6">
        <w:rPr>
          <w:rFonts w:hint="eastAsia"/>
          <w:lang w:val="en-GB" w:bidi="he-IL"/>
        </w:rPr>
        <w:t>경우</w:t>
      </w:r>
    </w:p>
    <w:p w14:paraId="57C067EA" w14:textId="77777777" w:rsidR="009074FB" w:rsidRPr="006332D6" w:rsidRDefault="009074FB" w:rsidP="001A228C">
      <w:pPr>
        <w:pStyle w:val="a1"/>
        <w:numPr>
          <w:ilvl w:val="0"/>
          <w:numId w:val="86"/>
        </w:numPr>
        <w:rPr>
          <w:lang w:val="en-GB" w:bidi="he-IL"/>
        </w:rPr>
      </w:pPr>
      <w:r w:rsidRPr="006332D6">
        <w:rPr>
          <w:rFonts w:hint="eastAsia"/>
          <w:lang w:val="en-GB" w:bidi="he-IL"/>
        </w:rPr>
        <w:t>재무제표에 중요한 불확실성에 대한 적절한 공시가 이루어진 경우, 감사인은 적정의견을 표명하여야 하며 다음의 목적을 위한 “</w:t>
      </w:r>
      <w:r w:rsidRPr="006332D6">
        <w:rPr>
          <w:rFonts w:ascii="맑은 고딕" w:eastAsia="맑은 고딕" w:hAnsi="맑은 고딕" w:hint="eastAsia"/>
          <w:b/>
          <w:lang w:val="en-GB" w:bidi="he-IL"/>
        </w:rPr>
        <w:t>계속기업 관련 중요한 불확실성</w:t>
      </w:r>
      <w:r w:rsidRPr="006332D6">
        <w:rPr>
          <w:rFonts w:hint="eastAsia"/>
          <w:lang w:val="en-GB" w:bidi="he-IL"/>
        </w:rPr>
        <w:t>” 이라는 제목의 별도 단락을 감사보고서에 포함하여야 한다. (문단 A28-A31, A34 참조)</w:t>
      </w:r>
    </w:p>
    <w:p w14:paraId="0B5F5C4B" w14:textId="77777777" w:rsidR="009074FB" w:rsidRPr="006332D6" w:rsidRDefault="009074FB" w:rsidP="001A228C">
      <w:pPr>
        <w:pStyle w:val="A2"/>
        <w:numPr>
          <w:ilvl w:val="1"/>
          <w:numId w:val="86"/>
        </w:numPr>
        <w:rPr>
          <w:lang w:val="en-GB" w:bidi="he-IL"/>
        </w:rPr>
      </w:pPr>
      <w:r w:rsidRPr="006332D6">
        <w:rPr>
          <w:rFonts w:hint="eastAsia"/>
          <w:lang w:val="en-GB" w:bidi="he-IL"/>
        </w:rPr>
        <w:t xml:space="preserve">문단 19에 설명한 사항들을 공시하고 있는 재무제표의 주석에 주의를 기울이도록 함 </w:t>
      </w:r>
    </w:p>
    <w:p w14:paraId="157E2BFE" w14:textId="77777777" w:rsidR="009074FB" w:rsidRPr="006332D6" w:rsidRDefault="009074FB" w:rsidP="001A228C">
      <w:pPr>
        <w:pStyle w:val="A2"/>
        <w:numPr>
          <w:ilvl w:val="1"/>
          <w:numId w:val="86"/>
        </w:numPr>
        <w:rPr>
          <w:lang w:val="en-GB" w:bidi="he-IL"/>
        </w:rPr>
      </w:pPr>
      <w:r w:rsidRPr="006332D6">
        <w:rPr>
          <w:rFonts w:hint="eastAsia"/>
          <w:lang w:val="en-GB" w:bidi="he-IL"/>
        </w:rPr>
        <w:t xml:space="preserve">이러한 사건과 상황이 </w:t>
      </w:r>
      <w:proofErr w:type="spellStart"/>
      <w:r w:rsidRPr="006332D6">
        <w:rPr>
          <w:rFonts w:hint="eastAsia"/>
          <w:lang w:val="en-GB" w:bidi="he-IL"/>
        </w:rPr>
        <w:t>계속기업으로서의</w:t>
      </w:r>
      <w:proofErr w:type="spellEnd"/>
      <w:r w:rsidRPr="006332D6">
        <w:rPr>
          <w:rFonts w:hint="eastAsia"/>
          <w:lang w:val="en-GB" w:bidi="he-IL"/>
        </w:rPr>
        <w:t xml:space="preserve"> 존속능력에 유의적 의문을 초래할 수 있는 중요한 불확실성이 존재한다는 사실을 나타낸다는 점을 명시하고 해당 사항과 관련하여 감사의견이 변형되지 않았음을 명시함</w:t>
      </w:r>
    </w:p>
    <w:p w14:paraId="7E5C0DBD" w14:textId="77777777" w:rsidR="009074FB" w:rsidRPr="006332D6" w:rsidRDefault="009074FB" w:rsidP="001A228C">
      <w:pPr>
        <w:pStyle w:val="a1"/>
        <w:numPr>
          <w:ilvl w:val="0"/>
          <w:numId w:val="86"/>
        </w:numPr>
        <w:rPr>
          <w:lang w:val="en-GB" w:bidi="he-IL"/>
        </w:rPr>
      </w:pPr>
      <w:r w:rsidRPr="006332D6">
        <w:rPr>
          <w:rFonts w:hint="eastAsia"/>
          <w:lang w:val="en-GB" w:bidi="he-IL"/>
        </w:rPr>
        <w:t>재무제표에</w:t>
      </w:r>
      <w:r w:rsidRPr="006332D6">
        <w:rPr>
          <w:lang w:val="en-GB" w:bidi="he-IL"/>
        </w:rPr>
        <w:t xml:space="preserve"> </w:t>
      </w:r>
      <w:r w:rsidRPr="006332D6">
        <w:rPr>
          <w:rFonts w:hint="eastAsia"/>
          <w:lang w:val="en-GB" w:bidi="he-IL"/>
        </w:rPr>
        <w:t>중요한</w:t>
      </w:r>
      <w:r w:rsidRPr="006332D6">
        <w:rPr>
          <w:lang w:val="en-GB" w:bidi="he-IL"/>
        </w:rPr>
        <w:t xml:space="preserve"> </w:t>
      </w:r>
      <w:r w:rsidRPr="006332D6">
        <w:rPr>
          <w:rFonts w:hint="eastAsia"/>
          <w:lang w:val="en-GB" w:bidi="he-IL"/>
        </w:rPr>
        <w:t>불확실성에</w:t>
      </w:r>
      <w:r w:rsidRPr="006332D6">
        <w:rPr>
          <w:lang w:val="en-GB" w:bidi="he-IL"/>
        </w:rPr>
        <w:t xml:space="preserve"> </w:t>
      </w:r>
      <w:r w:rsidRPr="006332D6">
        <w:rPr>
          <w:rFonts w:hint="eastAsia"/>
          <w:lang w:val="en-GB" w:bidi="he-IL"/>
        </w:rPr>
        <w:t>대한</w:t>
      </w:r>
      <w:r w:rsidRPr="006332D6">
        <w:rPr>
          <w:lang w:val="en-GB" w:bidi="he-IL"/>
        </w:rPr>
        <w:t xml:space="preserve"> </w:t>
      </w:r>
      <w:r w:rsidRPr="006332D6">
        <w:rPr>
          <w:rFonts w:hint="eastAsia"/>
          <w:lang w:val="en-GB" w:bidi="he-IL"/>
        </w:rPr>
        <w:t>적절한</w:t>
      </w:r>
      <w:r w:rsidRPr="006332D6">
        <w:rPr>
          <w:lang w:val="en-GB" w:bidi="he-IL"/>
        </w:rPr>
        <w:t xml:space="preserve"> </w:t>
      </w:r>
      <w:r w:rsidRPr="006332D6">
        <w:rPr>
          <w:rFonts w:hint="eastAsia"/>
          <w:lang w:val="en-GB" w:bidi="he-IL"/>
        </w:rPr>
        <w:t>공시가</w:t>
      </w:r>
      <w:r w:rsidRPr="006332D6">
        <w:rPr>
          <w:lang w:val="en-GB" w:bidi="he-IL"/>
        </w:rPr>
        <w:t xml:space="preserve"> </w:t>
      </w:r>
      <w:r w:rsidRPr="006332D6">
        <w:rPr>
          <w:rFonts w:hint="eastAsia"/>
          <w:lang w:val="en-GB" w:bidi="he-IL"/>
        </w:rPr>
        <w:t>이루어지지</w:t>
      </w:r>
      <w:r w:rsidRPr="006332D6">
        <w:rPr>
          <w:lang w:val="en-GB" w:bidi="he-IL"/>
        </w:rPr>
        <w:t xml:space="preserve"> </w:t>
      </w:r>
      <w:r w:rsidRPr="006332D6">
        <w:rPr>
          <w:rFonts w:hint="eastAsia"/>
          <w:lang w:val="en-GB" w:bidi="he-IL"/>
        </w:rPr>
        <w:t>않은</w:t>
      </w:r>
      <w:r w:rsidRPr="006332D6">
        <w:rPr>
          <w:lang w:val="en-GB" w:bidi="he-IL"/>
        </w:rPr>
        <w:t xml:space="preserve"> </w:t>
      </w:r>
      <w:r w:rsidRPr="006332D6">
        <w:rPr>
          <w:rFonts w:hint="eastAsia"/>
          <w:lang w:val="en-GB" w:bidi="he-IL"/>
        </w:rPr>
        <w:t>경우</w:t>
      </w:r>
      <w:r w:rsidRPr="006332D6">
        <w:rPr>
          <w:lang w:val="en-GB" w:bidi="he-IL"/>
        </w:rPr>
        <w:t xml:space="preserve">, </w:t>
      </w:r>
      <w:r w:rsidRPr="006332D6">
        <w:rPr>
          <w:rFonts w:hint="eastAsia"/>
          <w:lang w:val="en-GB" w:bidi="he-IL"/>
        </w:rPr>
        <w:t>감사인은</w:t>
      </w:r>
      <w:r w:rsidRPr="006332D6">
        <w:rPr>
          <w:lang w:val="en-GB" w:bidi="he-IL"/>
        </w:rPr>
        <w:t xml:space="preserve"> </w:t>
      </w:r>
      <w:r w:rsidRPr="006332D6">
        <w:rPr>
          <w:rFonts w:hint="eastAsia"/>
          <w:lang w:val="en-GB" w:bidi="he-IL"/>
        </w:rPr>
        <w:t>다음의</w:t>
      </w:r>
      <w:r w:rsidRPr="006332D6">
        <w:rPr>
          <w:lang w:val="en-GB" w:bidi="he-IL"/>
        </w:rPr>
        <w:t xml:space="preserve"> </w:t>
      </w:r>
      <w:r w:rsidRPr="006332D6">
        <w:rPr>
          <w:rFonts w:hint="eastAsia"/>
          <w:lang w:val="en-GB" w:bidi="he-IL"/>
        </w:rPr>
        <w:t>절차를</w:t>
      </w:r>
      <w:r w:rsidRPr="006332D6">
        <w:rPr>
          <w:lang w:val="en-GB" w:bidi="he-IL"/>
        </w:rPr>
        <w:t xml:space="preserve"> </w:t>
      </w:r>
      <w:r w:rsidRPr="006332D6">
        <w:rPr>
          <w:rFonts w:hint="eastAsia"/>
          <w:lang w:val="en-GB" w:bidi="he-IL"/>
        </w:rPr>
        <w:t>수행하여야</w:t>
      </w:r>
      <w:r w:rsidRPr="006332D6">
        <w:rPr>
          <w:lang w:val="en-GB" w:bidi="he-IL"/>
        </w:rPr>
        <w:t xml:space="preserve"> </w:t>
      </w:r>
      <w:r w:rsidRPr="006332D6">
        <w:rPr>
          <w:rFonts w:hint="eastAsia"/>
          <w:lang w:val="en-GB" w:bidi="he-IL"/>
        </w:rPr>
        <w:t>한다</w:t>
      </w:r>
      <w:r w:rsidRPr="006332D6">
        <w:rPr>
          <w:lang w:val="en-GB" w:bidi="he-IL"/>
        </w:rPr>
        <w:t>. (</w:t>
      </w:r>
      <w:r w:rsidRPr="006332D6">
        <w:rPr>
          <w:rFonts w:hint="eastAsia"/>
          <w:lang w:val="en-GB" w:bidi="he-IL"/>
        </w:rPr>
        <w:t>문단</w:t>
      </w:r>
      <w:r w:rsidRPr="006332D6">
        <w:rPr>
          <w:lang w:val="en-GB" w:bidi="he-IL"/>
        </w:rPr>
        <w:t xml:space="preserve"> A32-A34 </w:t>
      </w:r>
      <w:r w:rsidRPr="006332D6">
        <w:rPr>
          <w:rFonts w:hint="eastAsia"/>
          <w:lang w:val="en-GB" w:bidi="he-IL"/>
        </w:rPr>
        <w:t>참조</w:t>
      </w:r>
      <w:r w:rsidRPr="006332D6">
        <w:rPr>
          <w:lang w:val="en-GB" w:bidi="he-IL"/>
        </w:rPr>
        <w:t xml:space="preserve">) </w:t>
      </w:r>
    </w:p>
    <w:p w14:paraId="724E0562" w14:textId="77777777" w:rsidR="001B3B1E" w:rsidRPr="006332D6" w:rsidRDefault="009074FB" w:rsidP="001A228C">
      <w:pPr>
        <w:pStyle w:val="A2"/>
        <w:numPr>
          <w:ilvl w:val="1"/>
          <w:numId w:val="86"/>
        </w:numPr>
      </w:pPr>
      <w:r w:rsidRPr="006332D6">
        <w:rPr>
          <w:rFonts w:hint="eastAsia"/>
        </w:rPr>
        <w:t>감사기준서</w:t>
      </w:r>
      <w:r w:rsidRPr="006332D6">
        <w:t xml:space="preserve"> </w:t>
      </w:r>
      <w:r w:rsidRPr="006332D6">
        <w:rPr>
          <w:rFonts w:hint="eastAsia"/>
        </w:rPr>
        <w:t>705</w:t>
      </w:r>
      <w:r w:rsidRPr="006332D6">
        <w:rPr>
          <w:rStyle w:val="af"/>
        </w:rPr>
        <w:footnoteReference w:id="494"/>
      </w:r>
      <w:r w:rsidRPr="006332D6">
        <w:rPr>
          <w:rFonts w:hint="eastAsia"/>
        </w:rPr>
        <w:t>에</w:t>
      </w:r>
      <w:r w:rsidRPr="006332D6">
        <w:t xml:space="preserve"> </w:t>
      </w:r>
      <w:r w:rsidRPr="006332D6">
        <w:rPr>
          <w:rFonts w:hint="eastAsia"/>
        </w:rPr>
        <w:t>따라</w:t>
      </w:r>
      <w:r w:rsidRPr="006332D6">
        <w:t xml:space="preserve"> </w:t>
      </w:r>
      <w:r w:rsidRPr="006332D6">
        <w:rPr>
          <w:rFonts w:hint="eastAsia"/>
        </w:rPr>
        <w:t>적합하게</w:t>
      </w:r>
      <w:r w:rsidRPr="006332D6">
        <w:t xml:space="preserve"> </w:t>
      </w:r>
      <w:r w:rsidRPr="006332D6">
        <w:rPr>
          <w:rFonts w:hint="eastAsia"/>
        </w:rPr>
        <w:t>한정의견이나</w:t>
      </w:r>
      <w:r w:rsidRPr="006332D6">
        <w:t xml:space="preserve"> </w:t>
      </w:r>
      <w:r w:rsidRPr="006332D6">
        <w:rPr>
          <w:rFonts w:hint="eastAsia"/>
        </w:rPr>
        <w:t>부적정의견을</w:t>
      </w:r>
      <w:r w:rsidRPr="006332D6">
        <w:t xml:space="preserve"> </w:t>
      </w:r>
      <w:r w:rsidRPr="006332D6">
        <w:rPr>
          <w:rFonts w:hint="eastAsia"/>
        </w:rPr>
        <w:t>표명함</w:t>
      </w:r>
    </w:p>
    <w:p w14:paraId="3DE38F2E" w14:textId="1C909919" w:rsidR="009074FB" w:rsidRPr="006332D6" w:rsidRDefault="009074FB" w:rsidP="001A228C">
      <w:pPr>
        <w:pStyle w:val="A2"/>
        <w:numPr>
          <w:ilvl w:val="1"/>
          <w:numId w:val="86"/>
        </w:numPr>
        <w:rPr>
          <w:lang w:val="en-GB" w:bidi="he-IL"/>
        </w:rPr>
      </w:pPr>
      <w:r w:rsidRPr="006332D6">
        <w:rPr>
          <w:rFonts w:hint="eastAsia"/>
          <w:lang w:val="en-GB" w:bidi="he-IL"/>
        </w:rPr>
        <w:t>감사보고서의</w:t>
      </w:r>
      <w:r w:rsidRPr="006332D6">
        <w:rPr>
          <w:lang w:val="en-GB" w:bidi="he-IL"/>
        </w:rPr>
        <w:t xml:space="preserve"> </w:t>
      </w:r>
      <w:r w:rsidRPr="006332D6">
        <w:rPr>
          <w:rFonts w:ascii="맑은 고딕" w:eastAsia="맑은 고딕" w:hAnsi="맑은 고딕" w:hint="eastAsia"/>
          <w:b/>
          <w:lang w:val="en-GB" w:bidi="he-IL"/>
        </w:rPr>
        <w:t>한정의견근거</w:t>
      </w:r>
      <w:r w:rsidRPr="006332D6">
        <w:rPr>
          <w:lang w:val="en-GB" w:bidi="he-IL"/>
        </w:rPr>
        <w:t>(</w:t>
      </w:r>
      <w:r w:rsidRPr="006332D6">
        <w:rPr>
          <w:rFonts w:ascii="맑은 고딕" w:eastAsia="맑은 고딕" w:hAnsi="맑은 고딕" w:hint="eastAsia"/>
          <w:b/>
          <w:lang w:val="en-GB" w:bidi="he-IL"/>
        </w:rPr>
        <w:t>부적정의견근거</w:t>
      </w:r>
      <w:r w:rsidRPr="006332D6">
        <w:rPr>
          <w:lang w:val="en-GB" w:bidi="he-IL"/>
        </w:rPr>
        <w:t xml:space="preserve">) </w:t>
      </w:r>
      <w:r w:rsidRPr="006332D6">
        <w:rPr>
          <w:rFonts w:hint="eastAsia"/>
          <w:lang w:val="en-GB" w:bidi="he-IL"/>
        </w:rPr>
        <w:t>단락에</w:t>
      </w:r>
      <w:r w:rsidRPr="006332D6">
        <w:rPr>
          <w:lang w:val="en-GB" w:bidi="he-IL"/>
        </w:rPr>
        <w:t xml:space="preserve">, </w:t>
      </w:r>
      <w:proofErr w:type="spellStart"/>
      <w:r w:rsidRPr="006332D6">
        <w:rPr>
          <w:rFonts w:hint="eastAsia"/>
          <w:lang w:val="en-GB" w:bidi="he-IL"/>
        </w:rPr>
        <w:t>계속기업으로서의</w:t>
      </w:r>
      <w:proofErr w:type="spellEnd"/>
      <w:r w:rsidRPr="006332D6">
        <w:rPr>
          <w:lang w:val="en-GB" w:bidi="he-IL"/>
        </w:rPr>
        <w:t xml:space="preserve"> </w:t>
      </w:r>
      <w:r w:rsidRPr="006332D6">
        <w:rPr>
          <w:rFonts w:hint="eastAsia"/>
          <w:lang w:val="en-GB" w:bidi="he-IL"/>
        </w:rPr>
        <w:t>존속능력에</w:t>
      </w:r>
      <w:r w:rsidRPr="006332D6">
        <w:rPr>
          <w:lang w:val="en-GB" w:bidi="he-IL"/>
        </w:rPr>
        <w:t xml:space="preserve"> </w:t>
      </w:r>
      <w:r w:rsidRPr="006332D6">
        <w:rPr>
          <w:rFonts w:hint="eastAsia"/>
          <w:lang w:val="en-GB" w:bidi="he-IL"/>
        </w:rPr>
        <w:t>유의적</w:t>
      </w:r>
      <w:r w:rsidRPr="006332D6">
        <w:rPr>
          <w:lang w:val="en-GB" w:bidi="he-IL"/>
        </w:rPr>
        <w:t xml:space="preserve"> </w:t>
      </w:r>
      <w:r w:rsidRPr="006332D6">
        <w:rPr>
          <w:rFonts w:hint="eastAsia"/>
          <w:lang w:val="en-GB" w:bidi="he-IL"/>
        </w:rPr>
        <w:t>의문을</w:t>
      </w:r>
      <w:r w:rsidRPr="006332D6">
        <w:rPr>
          <w:lang w:val="en-GB" w:bidi="he-IL"/>
        </w:rPr>
        <w:t xml:space="preserve"> </w:t>
      </w:r>
      <w:r w:rsidRPr="006332D6">
        <w:rPr>
          <w:rFonts w:hint="eastAsia"/>
          <w:lang w:val="en-GB" w:bidi="he-IL"/>
        </w:rPr>
        <w:t>초래할</w:t>
      </w:r>
      <w:r w:rsidRPr="006332D6">
        <w:rPr>
          <w:lang w:val="en-GB" w:bidi="he-IL"/>
        </w:rPr>
        <w:t xml:space="preserve"> </w:t>
      </w:r>
      <w:r w:rsidRPr="006332D6">
        <w:rPr>
          <w:rFonts w:hint="eastAsia"/>
          <w:lang w:val="en-GB" w:bidi="he-IL"/>
        </w:rPr>
        <w:t>수</w:t>
      </w:r>
      <w:r w:rsidRPr="006332D6">
        <w:rPr>
          <w:lang w:val="en-GB" w:bidi="he-IL"/>
        </w:rPr>
        <w:t xml:space="preserve"> </w:t>
      </w:r>
      <w:r w:rsidRPr="006332D6">
        <w:rPr>
          <w:rFonts w:hint="eastAsia"/>
          <w:lang w:val="en-GB" w:bidi="he-IL"/>
        </w:rPr>
        <w:t>있는</w:t>
      </w:r>
      <w:r w:rsidRPr="006332D6">
        <w:rPr>
          <w:lang w:val="en-GB" w:bidi="he-IL"/>
        </w:rPr>
        <w:t xml:space="preserve"> </w:t>
      </w:r>
      <w:r w:rsidRPr="006332D6">
        <w:rPr>
          <w:rFonts w:hint="eastAsia"/>
          <w:lang w:val="en-GB" w:bidi="he-IL"/>
        </w:rPr>
        <w:t>중요한</w:t>
      </w:r>
      <w:r w:rsidRPr="006332D6">
        <w:rPr>
          <w:lang w:val="en-GB" w:bidi="he-IL"/>
        </w:rPr>
        <w:t xml:space="preserve"> </w:t>
      </w:r>
      <w:r w:rsidRPr="006332D6">
        <w:rPr>
          <w:rFonts w:hint="eastAsia"/>
          <w:lang w:val="en-GB" w:bidi="he-IL"/>
        </w:rPr>
        <w:t>불확실성이</w:t>
      </w:r>
      <w:r w:rsidRPr="006332D6">
        <w:rPr>
          <w:lang w:val="en-GB" w:bidi="he-IL"/>
        </w:rPr>
        <w:t xml:space="preserve"> </w:t>
      </w:r>
      <w:r w:rsidRPr="006332D6">
        <w:rPr>
          <w:rFonts w:hint="eastAsia"/>
          <w:lang w:val="en-GB" w:bidi="he-IL"/>
        </w:rPr>
        <w:t>존재한다는</w:t>
      </w:r>
      <w:r w:rsidRPr="006332D6">
        <w:rPr>
          <w:lang w:val="en-GB" w:bidi="he-IL"/>
        </w:rPr>
        <w:t xml:space="preserve"> </w:t>
      </w:r>
      <w:r w:rsidRPr="006332D6">
        <w:rPr>
          <w:rFonts w:hint="eastAsia"/>
          <w:lang w:val="en-GB" w:bidi="he-IL"/>
        </w:rPr>
        <w:t>점을</w:t>
      </w:r>
      <w:r w:rsidRPr="006332D6">
        <w:rPr>
          <w:lang w:val="en-GB" w:bidi="he-IL"/>
        </w:rPr>
        <w:t xml:space="preserve"> </w:t>
      </w:r>
      <w:r w:rsidRPr="006332D6">
        <w:rPr>
          <w:rFonts w:hint="eastAsia"/>
          <w:lang w:val="en-GB" w:bidi="he-IL"/>
        </w:rPr>
        <w:t>명시하고</w:t>
      </w:r>
      <w:r w:rsidRPr="006332D6">
        <w:rPr>
          <w:lang w:val="en-GB" w:bidi="he-IL"/>
        </w:rPr>
        <w:t xml:space="preserve"> </w:t>
      </w:r>
      <w:r w:rsidRPr="006332D6">
        <w:rPr>
          <w:rFonts w:hint="eastAsia"/>
          <w:lang w:val="en-GB" w:bidi="he-IL"/>
        </w:rPr>
        <w:t>재무제표에는</w:t>
      </w:r>
      <w:r w:rsidRPr="006332D6">
        <w:rPr>
          <w:lang w:val="en-GB" w:bidi="he-IL"/>
        </w:rPr>
        <w:t xml:space="preserve"> </w:t>
      </w:r>
      <w:r w:rsidRPr="006332D6">
        <w:rPr>
          <w:rFonts w:hint="eastAsia"/>
          <w:lang w:val="en-GB" w:bidi="he-IL"/>
        </w:rPr>
        <w:t>이</w:t>
      </w:r>
      <w:r w:rsidRPr="006332D6">
        <w:rPr>
          <w:lang w:val="en-GB" w:bidi="he-IL"/>
        </w:rPr>
        <w:t xml:space="preserve"> </w:t>
      </w:r>
      <w:r w:rsidRPr="006332D6">
        <w:rPr>
          <w:rFonts w:hint="eastAsia"/>
          <w:lang w:val="en-GB" w:bidi="he-IL"/>
        </w:rPr>
        <w:t>사항이</w:t>
      </w:r>
      <w:r w:rsidRPr="006332D6">
        <w:rPr>
          <w:lang w:val="en-GB" w:bidi="he-IL"/>
        </w:rPr>
        <w:t xml:space="preserve"> </w:t>
      </w:r>
      <w:r w:rsidRPr="006332D6">
        <w:rPr>
          <w:rFonts w:hint="eastAsia"/>
          <w:lang w:val="en-GB" w:bidi="he-IL"/>
        </w:rPr>
        <w:t>적절하게</w:t>
      </w:r>
      <w:r w:rsidRPr="006332D6">
        <w:rPr>
          <w:lang w:val="en-GB" w:bidi="he-IL"/>
        </w:rPr>
        <w:t xml:space="preserve"> </w:t>
      </w:r>
      <w:r w:rsidRPr="006332D6">
        <w:rPr>
          <w:rFonts w:hint="eastAsia"/>
          <w:lang w:val="en-GB" w:bidi="he-IL"/>
        </w:rPr>
        <w:t>공시되어</w:t>
      </w:r>
      <w:r w:rsidRPr="006332D6">
        <w:rPr>
          <w:lang w:val="en-GB" w:bidi="he-IL"/>
        </w:rPr>
        <w:t xml:space="preserve"> </w:t>
      </w:r>
      <w:r w:rsidRPr="006332D6">
        <w:rPr>
          <w:rFonts w:hint="eastAsia"/>
          <w:lang w:val="en-GB" w:bidi="he-IL"/>
        </w:rPr>
        <w:t>있지</w:t>
      </w:r>
      <w:r w:rsidRPr="006332D6">
        <w:rPr>
          <w:lang w:val="en-GB" w:bidi="he-IL"/>
        </w:rPr>
        <w:t xml:space="preserve"> </w:t>
      </w:r>
      <w:r w:rsidRPr="006332D6">
        <w:rPr>
          <w:rFonts w:hint="eastAsia"/>
          <w:lang w:val="en-GB" w:bidi="he-IL"/>
        </w:rPr>
        <w:t>않음을</w:t>
      </w:r>
      <w:r w:rsidRPr="006332D6">
        <w:rPr>
          <w:lang w:val="en-GB" w:bidi="he-IL"/>
        </w:rPr>
        <w:t xml:space="preserve"> </w:t>
      </w:r>
      <w:r w:rsidRPr="006332D6">
        <w:rPr>
          <w:rFonts w:hint="eastAsia"/>
          <w:lang w:val="en-GB" w:bidi="he-IL"/>
        </w:rPr>
        <w:t>명시함</w:t>
      </w:r>
    </w:p>
    <w:p w14:paraId="5DF8AE7A" w14:textId="77777777" w:rsidR="009074FB" w:rsidRPr="006332D6" w:rsidRDefault="009074FB" w:rsidP="0083769E">
      <w:pPr>
        <w:pStyle w:val="5"/>
        <w:rPr>
          <w:lang w:val="en-GB" w:bidi="he-IL"/>
        </w:rPr>
      </w:pPr>
      <w:r w:rsidRPr="006332D6">
        <w:rPr>
          <w:rFonts w:hint="eastAsia"/>
          <w:lang w:val="en-GB" w:bidi="he-IL"/>
        </w:rPr>
        <w:t>경영진이</w:t>
      </w:r>
      <w:r w:rsidRPr="006332D6">
        <w:rPr>
          <w:lang w:val="en-GB" w:bidi="he-IL"/>
        </w:rPr>
        <w:t xml:space="preserve"> </w:t>
      </w:r>
      <w:r w:rsidRPr="006332D6">
        <w:rPr>
          <w:rFonts w:hint="eastAsia"/>
          <w:lang w:val="en-GB" w:bidi="he-IL"/>
        </w:rPr>
        <w:t>계속기업가정에</w:t>
      </w:r>
      <w:r w:rsidRPr="006332D6">
        <w:rPr>
          <w:lang w:val="en-GB" w:bidi="he-IL"/>
        </w:rPr>
        <w:t xml:space="preserve"> </w:t>
      </w:r>
      <w:r w:rsidRPr="006332D6">
        <w:rPr>
          <w:rFonts w:hint="eastAsia"/>
          <w:lang w:val="en-GB" w:bidi="he-IL"/>
        </w:rPr>
        <w:t>대한</w:t>
      </w:r>
      <w:r w:rsidRPr="006332D6">
        <w:rPr>
          <w:lang w:val="en-GB" w:bidi="he-IL"/>
        </w:rPr>
        <w:t xml:space="preserve"> </w:t>
      </w:r>
      <w:r w:rsidRPr="006332D6">
        <w:rPr>
          <w:rFonts w:hint="eastAsia"/>
          <w:lang w:val="en-GB" w:bidi="he-IL"/>
        </w:rPr>
        <w:t>평가</w:t>
      </w:r>
      <w:r w:rsidRPr="006332D6">
        <w:rPr>
          <w:lang w:val="en-GB" w:bidi="he-IL"/>
        </w:rPr>
        <w:t xml:space="preserve"> </w:t>
      </w:r>
      <w:r w:rsidRPr="006332D6">
        <w:rPr>
          <w:rFonts w:hint="eastAsia"/>
          <w:lang w:val="en-GB" w:bidi="he-IL"/>
        </w:rPr>
        <w:t>또는</w:t>
      </w:r>
      <w:r w:rsidRPr="006332D6">
        <w:rPr>
          <w:lang w:val="en-GB" w:bidi="he-IL"/>
        </w:rPr>
        <w:t xml:space="preserve"> </w:t>
      </w:r>
      <w:r w:rsidRPr="006332D6">
        <w:rPr>
          <w:rFonts w:hint="eastAsia"/>
          <w:lang w:val="en-GB" w:bidi="he-IL"/>
        </w:rPr>
        <w:t>평가의</w:t>
      </w:r>
      <w:r w:rsidRPr="006332D6">
        <w:rPr>
          <w:lang w:val="en-GB" w:bidi="he-IL"/>
        </w:rPr>
        <w:t xml:space="preserve"> </w:t>
      </w:r>
      <w:r w:rsidRPr="006332D6">
        <w:rPr>
          <w:rFonts w:hint="eastAsia"/>
          <w:lang w:val="en-GB" w:bidi="he-IL"/>
        </w:rPr>
        <w:t>확대를</w:t>
      </w:r>
      <w:r w:rsidRPr="006332D6">
        <w:rPr>
          <w:lang w:val="en-GB" w:bidi="he-IL"/>
        </w:rPr>
        <w:t xml:space="preserve"> </w:t>
      </w:r>
      <w:r w:rsidRPr="006332D6">
        <w:rPr>
          <w:rFonts w:hint="eastAsia"/>
          <w:lang w:val="en-GB" w:bidi="he-IL"/>
        </w:rPr>
        <w:t>기피하는</w:t>
      </w:r>
      <w:r w:rsidRPr="006332D6">
        <w:rPr>
          <w:lang w:val="en-GB" w:bidi="he-IL"/>
        </w:rPr>
        <w:t xml:space="preserve"> </w:t>
      </w:r>
      <w:r w:rsidRPr="006332D6">
        <w:rPr>
          <w:rFonts w:hint="eastAsia"/>
          <w:lang w:val="en-GB" w:bidi="he-IL"/>
        </w:rPr>
        <w:t>경우</w:t>
      </w:r>
    </w:p>
    <w:p w14:paraId="082A7FB0" w14:textId="68CC9C26" w:rsidR="009074FB" w:rsidRPr="006332D6" w:rsidRDefault="009074FB" w:rsidP="001A228C">
      <w:pPr>
        <w:pStyle w:val="a1"/>
        <w:numPr>
          <w:ilvl w:val="0"/>
          <w:numId w:val="86"/>
        </w:numPr>
      </w:pPr>
      <w:r w:rsidRPr="006332D6">
        <w:rPr>
          <w:rFonts w:hint="eastAsia"/>
        </w:rPr>
        <w:t>감사인이 요청하는데도 경영진이 계속기업에 대한 평가 또는 평가의 확대를 꺼리는 경우에는, 감사인은 감사보고서에 대한 시사점을 고려하여야 한다. (문단 A35 참조)</w:t>
      </w:r>
    </w:p>
    <w:p w14:paraId="61712960" w14:textId="77777777" w:rsidR="009074FB" w:rsidRPr="006332D6" w:rsidRDefault="009074FB" w:rsidP="0083769E">
      <w:pPr>
        <w:pStyle w:val="3"/>
        <w:rPr>
          <w:rFonts w:ascii="Times New Roman"/>
          <w:kern w:val="8"/>
          <w:lang w:val="en-GB" w:bidi="he-IL"/>
        </w:rPr>
      </w:pPr>
      <w:r w:rsidRPr="006332D6">
        <w:rPr>
          <w:rFonts w:hint="eastAsia"/>
        </w:rPr>
        <w:lastRenderedPageBreak/>
        <w:t>지배기구와의</w:t>
      </w:r>
      <w:r w:rsidRPr="006332D6">
        <w:t xml:space="preserve"> </w:t>
      </w:r>
      <w:r w:rsidRPr="006332D6">
        <w:rPr>
          <w:rFonts w:hint="eastAsia"/>
        </w:rPr>
        <w:t>커뮤니케이션</w:t>
      </w:r>
    </w:p>
    <w:p w14:paraId="21641066" w14:textId="77777777" w:rsidR="001B3B1E" w:rsidRPr="006332D6" w:rsidRDefault="009074FB" w:rsidP="001A228C">
      <w:pPr>
        <w:pStyle w:val="a1"/>
        <w:numPr>
          <w:ilvl w:val="0"/>
          <w:numId w:val="86"/>
        </w:numPr>
      </w:pPr>
      <w:r w:rsidRPr="006332D6">
        <w:rPr>
          <w:rFonts w:hint="eastAsia"/>
        </w:rPr>
        <w:t>지배기구의</w:t>
      </w:r>
      <w:r w:rsidRPr="006332D6">
        <w:t xml:space="preserve"> </w:t>
      </w:r>
      <w:r w:rsidRPr="006332D6">
        <w:rPr>
          <w:rFonts w:hint="eastAsia"/>
        </w:rPr>
        <w:t>모든</w:t>
      </w:r>
      <w:r w:rsidRPr="006332D6">
        <w:t xml:space="preserve"> </w:t>
      </w:r>
      <w:r w:rsidRPr="006332D6">
        <w:rPr>
          <w:rFonts w:hint="eastAsia"/>
        </w:rPr>
        <w:t>구성원이</w:t>
      </w:r>
      <w:r w:rsidRPr="006332D6">
        <w:t xml:space="preserve"> </w:t>
      </w:r>
      <w:r w:rsidRPr="006332D6">
        <w:rPr>
          <w:rFonts w:hint="eastAsia"/>
        </w:rPr>
        <w:t>그</w:t>
      </w:r>
      <w:r w:rsidRPr="006332D6">
        <w:t xml:space="preserve"> </w:t>
      </w:r>
      <w:r w:rsidRPr="006332D6">
        <w:rPr>
          <w:rFonts w:hint="eastAsia"/>
        </w:rPr>
        <w:t>기업의</w:t>
      </w:r>
      <w:r w:rsidRPr="006332D6">
        <w:t xml:space="preserve"> </w:t>
      </w:r>
      <w:r w:rsidRPr="006332D6">
        <w:rPr>
          <w:rFonts w:hint="eastAsia"/>
        </w:rPr>
        <w:t>경영에</w:t>
      </w:r>
      <w:r w:rsidRPr="006332D6">
        <w:t xml:space="preserve"> </w:t>
      </w:r>
      <w:r w:rsidRPr="006332D6">
        <w:rPr>
          <w:rFonts w:hint="eastAsia"/>
        </w:rPr>
        <w:t>참여하고</w:t>
      </w:r>
      <w:r w:rsidRPr="006332D6">
        <w:t xml:space="preserve"> </w:t>
      </w:r>
      <w:r w:rsidRPr="006332D6">
        <w:rPr>
          <w:rFonts w:hint="eastAsia"/>
        </w:rPr>
        <w:t>있지</w:t>
      </w:r>
      <w:r w:rsidRPr="006332D6">
        <w:t xml:space="preserve"> </w:t>
      </w:r>
      <w:r w:rsidRPr="006332D6">
        <w:rPr>
          <w:rFonts w:hint="eastAsia"/>
        </w:rPr>
        <w:t>않는</w:t>
      </w:r>
      <w:r w:rsidRPr="006332D6">
        <w:t xml:space="preserve"> </w:t>
      </w:r>
      <w:r w:rsidRPr="006332D6">
        <w:rPr>
          <w:rFonts w:hint="eastAsia"/>
        </w:rPr>
        <w:t>한</w:t>
      </w:r>
      <w:r w:rsidRPr="006332D6">
        <w:t>,</w:t>
      </w:r>
      <w:r w:rsidRPr="006332D6">
        <w:rPr>
          <w:vertAlign w:val="superscript"/>
        </w:rPr>
        <w:footnoteReference w:id="495"/>
      </w:r>
      <w:r w:rsidRPr="006332D6">
        <w:t xml:space="preserve"> 감사인은 </w:t>
      </w:r>
      <w:proofErr w:type="spellStart"/>
      <w:r w:rsidRPr="006332D6">
        <w:t>계속기업으로서의</w:t>
      </w:r>
      <w:proofErr w:type="spellEnd"/>
      <w:r w:rsidRPr="006332D6">
        <w:t xml:space="preserve"> 존속능력에 유의적 의문을 초래할 수 있다고 식별된 사건 또는 상황에</w:t>
      </w:r>
      <w:r w:rsidR="0083769E" w:rsidRPr="006332D6">
        <w:rPr>
          <w:rFonts w:hint="eastAsia"/>
        </w:rPr>
        <w:t xml:space="preserve"> </w:t>
      </w:r>
      <w:r w:rsidRPr="006332D6">
        <w:rPr>
          <w:rFonts w:hAnsi="바탕"/>
          <w:bCs/>
          <w:szCs w:val="20"/>
        </w:rPr>
        <w:t xml:space="preserve">대하여 지배기구와 커뮤니케이션하여야 한다. 지배기구와 커뮤니케이션할 사항에는 다음이 포함되어야 </w:t>
      </w:r>
      <w:r w:rsidRPr="006332D6">
        <w:t>한다.</w:t>
      </w:r>
    </w:p>
    <w:p w14:paraId="268107A3" w14:textId="77777777" w:rsidR="001B3B1E" w:rsidRPr="006332D6" w:rsidRDefault="009074FB" w:rsidP="001A228C">
      <w:pPr>
        <w:pStyle w:val="A2"/>
        <w:numPr>
          <w:ilvl w:val="1"/>
          <w:numId w:val="86"/>
        </w:numPr>
      </w:pPr>
      <w:r w:rsidRPr="006332D6">
        <w:rPr>
          <w:rFonts w:hint="eastAsia"/>
        </w:rPr>
        <w:t>사건이나</w:t>
      </w:r>
      <w:r w:rsidRPr="006332D6">
        <w:t xml:space="preserve"> </w:t>
      </w:r>
      <w:r w:rsidRPr="006332D6">
        <w:rPr>
          <w:rFonts w:hint="eastAsia"/>
        </w:rPr>
        <w:t>상황이</w:t>
      </w:r>
      <w:r w:rsidRPr="006332D6">
        <w:t xml:space="preserve"> </w:t>
      </w:r>
      <w:r w:rsidRPr="006332D6">
        <w:rPr>
          <w:rFonts w:hint="eastAsia"/>
        </w:rPr>
        <w:t>중요한</w:t>
      </w:r>
      <w:r w:rsidRPr="006332D6">
        <w:t xml:space="preserve"> </w:t>
      </w:r>
      <w:r w:rsidRPr="006332D6">
        <w:rPr>
          <w:rFonts w:hint="eastAsia"/>
        </w:rPr>
        <w:t>불확실성을</w:t>
      </w:r>
      <w:r w:rsidRPr="006332D6">
        <w:t xml:space="preserve"> </w:t>
      </w:r>
      <w:r w:rsidRPr="006332D6">
        <w:rPr>
          <w:rFonts w:hint="eastAsia"/>
        </w:rPr>
        <w:t>구성하는지</w:t>
      </w:r>
      <w:r w:rsidRPr="006332D6">
        <w:t xml:space="preserve"> </w:t>
      </w:r>
      <w:r w:rsidRPr="006332D6">
        <w:rPr>
          <w:rFonts w:hint="eastAsia"/>
        </w:rPr>
        <w:t>여부</w:t>
      </w:r>
    </w:p>
    <w:p w14:paraId="3228081A" w14:textId="77777777" w:rsidR="001B3B1E" w:rsidRPr="006332D6" w:rsidRDefault="009074FB" w:rsidP="001A228C">
      <w:pPr>
        <w:pStyle w:val="A2"/>
        <w:numPr>
          <w:ilvl w:val="1"/>
          <w:numId w:val="86"/>
        </w:numPr>
      </w:pPr>
      <w:r w:rsidRPr="006332D6">
        <w:rPr>
          <w:rFonts w:hint="eastAsia"/>
        </w:rPr>
        <w:t>재무제표의</w:t>
      </w:r>
      <w:r w:rsidRPr="006332D6">
        <w:t xml:space="preserve"> </w:t>
      </w:r>
      <w:r w:rsidRPr="006332D6">
        <w:rPr>
          <w:rFonts w:hint="eastAsia"/>
        </w:rPr>
        <w:t>작성에</w:t>
      </w:r>
      <w:r w:rsidRPr="006332D6">
        <w:t xml:space="preserve"> </w:t>
      </w:r>
      <w:r w:rsidRPr="006332D6">
        <w:rPr>
          <w:rFonts w:hint="eastAsia"/>
        </w:rPr>
        <w:t>있어</w:t>
      </w:r>
      <w:r w:rsidRPr="006332D6">
        <w:t xml:space="preserve"> </w:t>
      </w:r>
      <w:r w:rsidRPr="006332D6">
        <w:rPr>
          <w:rFonts w:hint="eastAsia"/>
        </w:rPr>
        <w:t>경영진의</w:t>
      </w:r>
      <w:r w:rsidRPr="006332D6">
        <w:t xml:space="preserve"> </w:t>
      </w:r>
      <w:r w:rsidRPr="006332D6">
        <w:rPr>
          <w:rFonts w:hint="eastAsia"/>
        </w:rPr>
        <w:t>회계의</w:t>
      </w:r>
      <w:r w:rsidRPr="006332D6">
        <w:t xml:space="preserve"> </w:t>
      </w:r>
      <w:r w:rsidRPr="006332D6">
        <w:rPr>
          <w:rFonts w:hint="eastAsia"/>
        </w:rPr>
        <w:t>계속기업전제</w:t>
      </w:r>
      <w:r w:rsidRPr="006332D6">
        <w:t xml:space="preserve"> </w:t>
      </w:r>
      <w:r w:rsidRPr="006332D6">
        <w:rPr>
          <w:rFonts w:hint="eastAsia"/>
        </w:rPr>
        <w:t>사용이</w:t>
      </w:r>
      <w:r w:rsidRPr="006332D6">
        <w:t xml:space="preserve"> </w:t>
      </w:r>
      <w:r w:rsidRPr="006332D6">
        <w:rPr>
          <w:rFonts w:hint="eastAsia"/>
        </w:rPr>
        <w:t>적합한지</w:t>
      </w:r>
      <w:r w:rsidRPr="006332D6">
        <w:t xml:space="preserve"> </w:t>
      </w:r>
      <w:r w:rsidRPr="006332D6">
        <w:rPr>
          <w:rFonts w:hint="eastAsia"/>
        </w:rPr>
        <w:t>여부</w:t>
      </w:r>
    </w:p>
    <w:p w14:paraId="51C3E560" w14:textId="77777777" w:rsidR="001B3B1E" w:rsidRPr="006332D6" w:rsidRDefault="009074FB" w:rsidP="001A228C">
      <w:pPr>
        <w:pStyle w:val="A2"/>
        <w:numPr>
          <w:ilvl w:val="1"/>
          <w:numId w:val="86"/>
        </w:numPr>
      </w:pPr>
      <w:r w:rsidRPr="006332D6">
        <w:rPr>
          <w:rFonts w:hint="eastAsia"/>
        </w:rPr>
        <w:t>재무제표의</w:t>
      </w:r>
      <w:r w:rsidRPr="006332D6">
        <w:t xml:space="preserve"> </w:t>
      </w:r>
      <w:r w:rsidRPr="006332D6">
        <w:rPr>
          <w:rFonts w:hint="eastAsia"/>
        </w:rPr>
        <w:t>관련</w:t>
      </w:r>
      <w:r w:rsidRPr="006332D6">
        <w:t xml:space="preserve"> </w:t>
      </w:r>
      <w:r w:rsidRPr="006332D6">
        <w:rPr>
          <w:rFonts w:hint="eastAsia"/>
        </w:rPr>
        <w:t>공시의</w:t>
      </w:r>
      <w:r w:rsidRPr="006332D6">
        <w:t xml:space="preserve"> </w:t>
      </w:r>
      <w:r w:rsidRPr="006332D6">
        <w:rPr>
          <w:rFonts w:hint="eastAsia"/>
        </w:rPr>
        <w:t>적절성</w:t>
      </w:r>
    </w:p>
    <w:p w14:paraId="56CC5A97" w14:textId="44CB9946" w:rsidR="009074FB" w:rsidRPr="006332D6" w:rsidRDefault="009074FB" w:rsidP="001A228C">
      <w:pPr>
        <w:pStyle w:val="A2"/>
        <w:numPr>
          <w:ilvl w:val="1"/>
          <w:numId w:val="86"/>
        </w:numPr>
      </w:pPr>
      <w:r w:rsidRPr="006332D6">
        <w:rPr>
          <w:rFonts w:hint="eastAsia"/>
        </w:rPr>
        <w:t>해당되는</w:t>
      </w:r>
      <w:r w:rsidRPr="006332D6">
        <w:t xml:space="preserve"> </w:t>
      </w:r>
      <w:r w:rsidRPr="006332D6">
        <w:rPr>
          <w:rFonts w:hint="eastAsia"/>
        </w:rPr>
        <w:t>경우</w:t>
      </w:r>
      <w:r w:rsidRPr="006332D6">
        <w:t xml:space="preserve">, </w:t>
      </w:r>
      <w:r w:rsidRPr="006332D6">
        <w:rPr>
          <w:rFonts w:hint="eastAsia"/>
        </w:rPr>
        <w:t>감사보고서에</w:t>
      </w:r>
      <w:r w:rsidRPr="006332D6">
        <w:t xml:space="preserve"> </w:t>
      </w:r>
      <w:r w:rsidRPr="006332D6">
        <w:rPr>
          <w:rFonts w:hint="eastAsia"/>
        </w:rPr>
        <w:t>대한</w:t>
      </w:r>
      <w:r w:rsidRPr="006332D6">
        <w:t xml:space="preserve"> </w:t>
      </w:r>
      <w:r w:rsidRPr="006332D6">
        <w:rPr>
          <w:rFonts w:hint="eastAsia"/>
        </w:rPr>
        <w:t>시사점</w:t>
      </w:r>
    </w:p>
    <w:p w14:paraId="14821C02" w14:textId="3E978B6B" w:rsidR="009074FB" w:rsidRPr="006332D6" w:rsidRDefault="009074FB" w:rsidP="0083769E">
      <w:pPr>
        <w:pStyle w:val="3"/>
      </w:pPr>
      <w:r w:rsidRPr="006332D6">
        <w:rPr>
          <w:rFonts w:hint="eastAsia"/>
        </w:rPr>
        <w:t>재무제표</w:t>
      </w:r>
      <w:r w:rsidRPr="006332D6">
        <w:t xml:space="preserve"> </w:t>
      </w:r>
      <w:r w:rsidRPr="006332D6">
        <w:rPr>
          <w:rFonts w:hint="eastAsia"/>
        </w:rPr>
        <w:t>승인의</w:t>
      </w:r>
      <w:r w:rsidRPr="006332D6">
        <w:t xml:space="preserve"> </w:t>
      </w:r>
      <w:r w:rsidRPr="006332D6">
        <w:rPr>
          <w:rFonts w:hint="eastAsia"/>
        </w:rPr>
        <w:t>유의적</w:t>
      </w:r>
      <w:r w:rsidRPr="006332D6">
        <w:t xml:space="preserve"> </w:t>
      </w:r>
      <w:r w:rsidRPr="006332D6">
        <w:rPr>
          <w:rFonts w:hint="eastAsia"/>
        </w:rPr>
        <w:t>지연</w:t>
      </w:r>
    </w:p>
    <w:p w14:paraId="69195728" w14:textId="3E260942" w:rsidR="009074FB" w:rsidRPr="006332D6" w:rsidRDefault="009074FB" w:rsidP="001A228C">
      <w:pPr>
        <w:pStyle w:val="a1"/>
        <w:numPr>
          <w:ilvl w:val="0"/>
          <w:numId w:val="86"/>
        </w:numPr>
      </w:pPr>
      <w:r w:rsidRPr="006332D6">
        <w:rPr>
          <w:rFonts w:hint="eastAsia"/>
        </w:rPr>
        <w:t>감사인은</w:t>
      </w:r>
      <w:r w:rsidRPr="006332D6">
        <w:t xml:space="preserve"> 재무제표일 후 경영진이나 지배기구에 의한 재무제표 승인이 유의적으로 지연되고 있으면, 그 사유를 질문하여야 한다. 재무제표 승인의 지연이 계속기업 평가와 관련된 사건이나 상황과 연관되었을 수 있다고 믿는다면, 감사인은 문단 18에 기술하고 있는 바와 같이 중요한 불확실성의 존재에 대한 감사인의 결론에 미치는 영향을 고려할 뿐 아니라 문단 16에 </w:t>
      </w:r>
      <w:proofErr w:type="spellStart"/>
      <w:r w:rsidRPr="006332D6">
        <w:t>기술된대로</w:t>
      </w:r>
      <w:proofErr w:type="spellEnd"/>
      <w:r w:rsidRPr="006332D6">
        <w:t xml:space="preserve">, 필요한 추가적인 감사절차를 수행하여야 한다. </w:t>
      </w:r>
    </w:p>
    <w:p w14:paraId="51C09E14" w14:textId="77777777" w:rsidR="009074FB" w:rsidRPr="006332D6" w:rsidRDefault="009074FB" w:rsidP="0083769E">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26A300A9" w14:textId="0447CE43" w:rsidR="009074FB" w:rsidRPr="006332D6" w:rsidRDefault="009074FB" w:rsidP="0083769E">
      <w:pPr>
        <w:pStyle w:val="3"/>
      </w:pPr>
      <w:r w:rsidRPr="006332D6">
        <w:rPr>
          <w:rFonts w:hint="eastAsia"/>
        </w:rPr>
        <w:t>이</w:t>
      </w:r>
      <w:r w:rsidRPr="006332D6">
        <w:t xml:space="preserve"> 기준서의 범위 (문단 1 </w:t>
      </w:r>
      <w:r w:rsidRPr="006332D6">
        <w:rPr>
          <w:rFonts w:hint="eastAsia"/>
        </w:rPr>
        <w:t>참조</w:t>
      </w:r>
      <w:r w:rsidRPr="006332D6">
        <w:t>)</w:t>
      </w:r>
    </w:p>
    <w:p w14:paraId="649621F8" w14:textId="61C5C9EE" w:rsidR="009074FB" w:rsidRPr="006332D6" w:rsidRDefault="009074FB">
      <w:pPr>
        <w:pStyle w:val="A"/>
        <w:numPr>
          <w:ilvl w:val="0"/>
          <w:numId w:val="49"/>
        </w:numPr>
      </w:pPr>
      <w:r w:rsidRPr="006332D6">
        <w:rPr>
          <w:rFonts w:hint="eastAsia"/>
          <w:lang w:val="en-GB" w:bidi="he-IL"/>
        </w:rPr>
        <w:t>감사기준서</w:t>
      </w:r>
      <w:r w:rsidRPr="006332D6">
        <w:rPr>
          <w:lang w:val="en-GB" w:bidi="he-IL"/>
        </w:rPr>
        <w:t xml:space="preserve"> 701</w:t>
      </w:r>
      <w:r w:rsidRPr="006332D6">
        <w:rPr>
          <w:rStyle w:val="af"/>
          <w:rFonts w:hAnsi="바탕"/>
          <w:bCs/>
          <w:kern w:val="8"/>
          <w:szCs w:val="20"/>
          <w:lang w:val="en-GB" w:bidi="he-IL"/>
        </w:rPr>
        <w:footnoteReference w:customMarkFollows="1" w:id="496"/>
        <w:t>7</w:t>
      </w:r>
      <w:r w:rsidRPr="006332D6">
        <w:rPr>
          <w:rFonts w:hint="eastAsia"/>
          <w:lang w:val="en-GB" w:bidi="he-IL"/>
        </w:rPr>
        <w:t>은</w:t>
      </w:r>
      <w:r w:rsidRPr="006332D6">
        <w:rPr>
          <w:lang w:val="en-GB" w:bidi="he-IL"/>
        </w:rPr>
        <w:t xml:space="preserve"> </w:t>
      </w:r>
      <w:r w:rsidRPr="006332D6">
        <w:rPr>
          <w:rFonts w:hint="eastAsia"/>
          <w:lang w:val="en-GB" w:bidi="he-IL"/>
        </w:rPr>
        <w:t>감사보고서에서</w:t>
      </w:r>
      <w:r w:rsidRPr="006332D6">
        <w:rPr>
          <w:lang w:val="en-GB" w:bidi="he-IL"/>
        </w:rPr>
        <w:t xml:space="preserve"> </w:t>
      </w:r>
      <w:r w:rsidRPr="006332D6">
        <w:rPr>
          <w:rFonts w:hint="eastAsia"/>
          <w:lang w:val="en-GB" w:bidi="he-IL"/>
        </w:rPr>
        <w:t>핵심감사사항을</w:t>
      </w:r>
      <w:r w:rsidRPr="006332D6">
        <w:rPr>
          <w:lang w:val="en-GB" w:bidi="he-IL"/>
        </w:rPr>
        <w:t xml:space="preserve"> </w:t>
      </w:r>
      <w:r w:rsidRPr="006332D6">
        <w:rPr>
          <w:rFonts w:hint="eastAsia"/>
          <w:lang w:val="en-GB" w:bidi="he-IL"/>
        </w:rPr>
        <w:t>커뮤니케이션하는</w:t>
      </w:r>
      <w:r w:rsidRPr="006332D6">
        <w:rPr>
          <w:lang w:val="en-GB" w:bidi="he-IL"/>
        </w:rPr>
        <w:t xml:space="preserve"> </w:t>
      </w:r>
      <w:r w:rsidRPr="006332D6">
        <w:rPr>
          <w:rFonts w:hint="eastAsia"/>
          <w:lang w:val="en-GB" w:bidi="he-IL"/>
        </w:rPr>
        <w:t>감사인의</w:t>
      </w:r>
      <w:r w:rsidRPr="006332D6">
        <w:rPr>
          <w:lang w:val="en-GB" w:bidi="he-IL"/>
        </w:rPr>
        <w:t xml:space="preserve"> </w:t>
      </w:r>
      <w:r w:rsidRPr="006332D6">
        <w:rPr>
          <w:rFonts w:hint="eastAsia"/>
          <w:lang w:val="en-GB" w:bidi="he-IL"/>
        </w:rPr>
        <w:t>책임을</w:t>
      </w:r>
      <w:r w:rsidRPr="006332D6">
        <w:rPr>
          <w:lang w:val="en-GB" w:bidi="he-IL"/>
        </w:rPr>
        <w:t xml:space="preserve"> </w:t>
      </w:r>
      <w:r w:rsidRPr="006332D6">
        <w:rPr>
          <w:rFonts w:hint="eastAsia"/>
          <w:lang w:val="en-GB" w:bidi="he-IL"/>
        </w:rPr>
        <w:t>다룬다</w:t>
      </w:r>
      <w:r w:rsidRPr="006332D6">
        <w:rPr>
          <w:lang w:val="en-GB" w:bidi="he-IL"/>
        </w:rPr>
        <w:t xml:space="preserve">. </w:t>
      </w:r>
      <w:r w:rsidRPr="006332D6">
        <w:rPr>
          <w:rFonts w:hint="eastAsia"/>
          <w:lang w:val="en-GB" w:bidi="he-IL"/>
        </w:rPr>
        <w:t>해당</w:t>
      </w:r>
      <w:r w:rsidRPr="006332D6">
        <w:rPr>
          <w:lang w:val="en-GB" w:bidi="he-IL"/>
        </w:rPr>
        <w:t xml:space="preserve"> </w:t>
      </w:r>
      <w:r w:rsidRPr="006332D6">
        <w:rPr>
          <w:rFonts w:hint="eastAsia"/>
          <w:lang w:val="en-GB" w:bidi="he-IL"/>
        </w:rPr>
        <w:t>기준서는</w:t>
      </w:r>
      <w:r w:rsidRPr="006332D6">
        <w:rPr>
          <w:lang w:val="en-GB" w:bidi="he-IL"/>
        </w:rPr>
        <w:t xml:space="preserve"> </w:t>
      </w:r>
      <w:r w:rsidRPr="006332D6">
        <w:rPr>
          <w:rFonts w:hint="eastAsia"/>
          <w:lang w:val="en-GB" w:bidi="he-IL"/>
        </w:rPr>
        <w:t>감사기준서</w:t>
      </w:r>
      <w:r w:rsidRPr="006332D6">
        <w:rPr>
          <w:lang w:val="en-GB" w:bidi="he-IL"/>
        </w:rPr>
        <w:t xml:space="preserve"> 701이 </w:t>
      </w:r>
      <w:r w:rsidRPr="006332D6">
        <w:rPr>
          <w:rFonts w:hint="eastAsia"/>
          <w:lang w:val="en-GB" w:bidi="he-IL"/>
        </w:rPr>
        <w:t>적용되는</w:t>
      </w:r>
      <w:r w:rsidRPr="006332D6">
        <w:rPr>
          <w:lang w:val="en-GB" w:bidi="he-IL"/>
        </w:rPr>
        <w:t xml:space="preserve"> </w:t>
      </w:r>
      <w:r w:rsidRPr="006332D6">
        <w:rPr>
          <w:rFonts w:hint="eastAsia"/>
          <w:lang w:val="en-GB" w:bidi="he-IL"/>
        </w:rPr>
        <w:t>경우</w:t>
      </w:r>
      <w:r w:rsidRPr="006332D6">
        <w:rPr>
          <w:lang w:val="en-GB" w:bidi="he-IL"/>
        </w:rPr>
        <w:t xml:space="preserve">, </w:t>
      </w:r>
      <w:r w:rsidRPr="006332D6">
        <w:rPr>
          <w:rFonts w:hint="eastAsia"/>
          <w:lang w:val="en-GB" w:bidi="he-IL"/>
        </w:rPr>
        <w:t>계속기업</w:t>
      </w:r>
      <w:r w:rsidRPr="006332D6">
        <w:rPr>
          <w:lang w:val="en-GB" w:bidi="he-IL"/>
        </w:rPr>
        <w:t xml:space="preserve"> </w:t>
      </w:r>
      <w:r w:rsidRPr="006332D6">
        <w:rPr>
          <w:rFonts w:hint="eastAsia"/>
          <w:lang w:val="en-GB" w:bidi="he-IL"/>
        </w:rPr>
        <w:t>관련</w:t>
      </w:r>
      <w:r w:rsidRPr="006332D6">
        <w:rPr>
          <w:lang w:val="en-GB" w:bidi="he-IL"/>
        </w:rPr>
        <w:t xml:space="preserve"> </w:t>
      </w:r>
      <w:r w:rsidRPr="006332D6">
        <w:rPr>
          <w:rFonts w:hint="eastAsia"/>
          <w:lang w:val="en-GB" w:bidi="he-IL"/>
        </w:rPr>
        <w:t>사항이</w:t>
      </w:r>
      <w:r w:rsidRPr="006332D6">
        <w:rPr>
          <w:lang w:val="en-GB" w:bidi="he-IL"/>
        </w:rPr>
        <w:t xml:space="preserve"> </w:t>
      </w:r>
      <w:r w:rsidRPr="006332D6">
        <w:rPr>
          <w:rFonts w:hint="eastAsia"/>
          <w:lang w:val="en-GB" w:bidi="he-IL"/>
        </w:rPr>
        <w:t>핵심감사사항으로</w:t>
      </w:r>
      <w:r w:rsidRPr="006332D6">
        <w:rPr>
          <w:lang w:val="en-GB" w:bidi="he-IL"/>
        </w:rPr>
        <w:t xml:space="preserve"> </w:t>
      </w:r>
      <w:r w:rsidRPr="006332D6">
        <w:rPr>
          <w:rFonts w:hint="eastAsia"/>
          <w:lang w:val="en-GB" w:bidi="he-IL"/>
        </w:rPr>
        <w:t>결정될</w:t>
      </w:r>
      <w:r w:rsidRPr="006332D6">
        <w:rPr>
          <w:lang w:val="en-GB" w:bidi="he-IL"/>
        </w:rPr>
        <w:t xml:space="preserve"> </w:t>
      </w:r>
      <w:r w:rsidRPr="006332D6">
        <w:rPr>
          <w:rFonts w:hint="eastAsia"/>
          <w:lang w:val="en-GB" w:bidi="he-IL"/>
        </w:rPr>
        <w:t>수</w:t>
      </w:r>
      <w:r w:rsidRPr="006332D6">
        <w:rPr>
          <w:lang w:val="en-GB" w:bidi="he-IL"/>
        </w:rPr>
        <w:t xml:space="preserve"> </w:t>
      </w:r>
      <w:r w:rsidRPr="006332D6">
        <w:rPr>
          <w:rFonts w:hint="eastAsia"/>
          <w:lang w:val="en-GB" w:bidi="he-IL"/>
        </w:rPr>
        <w:t>있다고</w:t>
      </w:r>
      <w:r w:rsidRPr="006332D6">
        <w:rPr>
          <w:lang w:val="en-GB" w:bidi="he-IL"/>
        </w:rPr>
        <w:t xml:space="preserve"> </w:t>
      </w:r>
      <w:r w:rsidRPr="006332D6">
        <w:rPr>
          <w:rFonts w:hint="eastAsia"/>
          <w:lang w:val="en-GB" w:bidi="he-IL"/>
        </w:rPr>
        <w:t>인정한다</w:t>
      </w:r>
      <w:r w:rsidRPr="006332D6">
        <w:rPr>
          <w:lang w:val="en-GB" w:bidi="he-IL"/>
        </w:rPr>
        <w:t xml:space="preserve">. </w:t>
      </w:r>
      <w:r w:rsidRPr="006332D6">
        <w:rPr>
          <w:rFonts w:hint="eastAsia"/>
          <w:lang w:val="en-GB" w:bidi="he-IL"/>
        </w:rPr>
        <w:t>그리고</w:t>
      </w:r>
      <w:r w:rsidRPr="006332D6">
        <w:rPr>
          <w:lang w:val="en-GB" w:bidi="he-IL"/>
        </w:rPr>
        <w:t xml:space="preserve"> </w:t>
      </w:r>
      <w:r w:rsidRPr="006332D6">
        <w:rPr>
          <w:rFonts w:hint="eastAsia"/>
          <w:lang w:val="en-GB" w:bidi="he-IL"/>
        </w:rPr>
        <w:t>계속기업으로서</w:t>
      </w:r>
      <w:r w:rsidRPr="006332D6">
        <w:rPr>
          <w:lang w:val="en-GB" w:bidi="he-IL"/>
        </w:rPr>
        <w:t xml:space="preserve"> </w:t>
      </w:r>
      <w:r w:rsidRPr="006332D6">
        <w:rPr>
          <w:rFonts w:hint="eastAsia"/>
          <w:lang w:val="en-GB" w:bidi="he-IL"/>
        </w:rPr>
        <w:t>존속능력에</w:t>
      </w:r>
      <w:r w:rsidRPr="006332D6">
        <w:rPr>
          <w:lang w:val="en-GB" w:bidi="he-IL"/>
        </w:rPr>
        <w:t xml:space="preserve"> </w:t>
      </w:r>
      <w:r w:rsidRPr="006332D6">
        <w:rPr>
          <w:rFonts w:hint="eastAsia"/>
          <w:lang w:val="en-GB" w:bidi="he-IL"/>
        </w:rPr>
        <w:t>관한</w:t>
      </w:r>
      <w:r w:rsidRPr="006332D6">
        <w:rPr>
          <w:lang w:val="en-GB" w:bidi="he-IL"/>
        </w:rPr>
        <w:t xml:space="preserve"> </w:t>
      </w:r>
      <w:r w:rsidRPr="006332D6">
        <w:rPr>
          <w:rFonts w:hint="eastAsia"/>
          <w:lang w:val="en-GB" w:bidi="he-IL"/>
        </w:rPr>
        <w:t>유의적</w:t>
      </w:r>
      <w:r w:rsidRPr="006332D6">
        <w:rPr>
          <w:lang w:val="en-GB" w:bidi="he-IL"/>
        </w:rPr>
        <w:t xml:space="preserve"> </w:t>
      </w:r>
      <w:r w:rsidRPr="006332D6">
        <w:rPr>
          <w:rFonts w:hint="eastAsia"/>
          <w:lang w:val="en-GB" w:bidi="he-IL"/>
        </w:rPr>
        <w:t>의문을</w:t>
      </w:r>
      <w:r w:rsidRPr="006332D6">
        <w:rPr>
          <w:lang w:val="en-GB" w:bidi="he-IL"/>
        </w:rPr>
        <w:t xml:space="preserve"> </w:t>
      </w:r>
      <w:r w:rsidRPr="006332D6">
        <w:rPr>
          <w:rFonts w:hint="eastAsia"/>
          <w:lang w:val="en-GB" w:bidi="he-IL"/>
        </w:rPr>
        <w:t>초래할</w:t>
      </w:r>
      <w:r w:rsidRPr="006332D6">
        <w:rPr>
          <w:lang w:val="en-GB" w:bidi="he-IL"/>
        </w:rPr>
        <w:t xml:space="preserve"> </w:t>
      </w:r>
      <w:r w:rsidRPr="006332D6">
        <w:rPr>
          <w:rFonts w:hint="eastAsia"/>
          <w:lang w:val="en-GB" w:bidi="he-IL"/>
        </w:rPr>
        <w:t>수</w:t>
      </w:r>
      <w:r w:rsidRPr="006332D6">
        <w:rPr>
          <w:lang w:val="en-GB" w:bidi="he-IL"/>
        </w:rPr>
        <w:t xml:space="preserve"> </w:t>
      </w:r>
      <w:r w:rsidRPr="006332D6">
        <w:rPr>
          <w:rFonts w:hint="eastAsia"/>
          <w:lang w:val="en-GB" w:bidi="he-IL"/>
        </w:rPr>
        <w:t>있는</w:t>
      </w:r>
      <w:r w:rsidRPr="006332D6">
        <w:rPr>
          <w:lang w:val="en-GB" w:bidi="he-IL"/>
        </w:rPr>
        <w:t xml:space="preserve"> </w:t>
      </w:r>
      <w:r w:rsidRPr="006332D6">
        <w:rPr>
          <w:rFonts w:hint="eastAsia"/>
          <w:lang w:val="en-GB" w:bidi="he-IL"/>
        </w:rPr>
        <w:t>사건이나</w:t>
      </w:r>
      <w:r w:rsidRPr="006332D6">
        <w:rPr>
          <w:lang w:val="en-GB" w:bidi="he-IL"/>
        </w:rPr>
        <w:t xml:space="preserve"> </w:t>
      </w:r>
      <w:r w:rsidRPr="006332D6">
        <w:rPr>
          <w:rFonts w:hint="eastAsia"/>
          <w:lang w:val="en-GB" w:bidi="he-IL"/>
        </w:rPr>
        <w:t>상황과</w:t>
      </w:r>
      <w:r w:rsidRPr="006332D6">
        <w:rPr>
          <w:lang w:val="en-GB" w:bidi="he-IL"/>
        </w:rPr>
        <w:t xml:space="preserve"> </w:t>
      </w:r>
      <w:r w:rsidRPr="006332D6">
        <w:rPr>
          <w:rFonts w:hint="eastAsia"/>
          <w:lang w:val="en-GB" w:bidi="he-IL"/>
        </w:rPr>
        <w:t>관련한</w:t>
      </w:r>
      <w:r w:rsidRPr="006332D6">
        <w:rPr>
          <w:lang w:val="en-GB" w:bidi="he-IL"/>
        </w:rPr>
        <w:t xml:space="preserve"> </w:t>
      </w:r>
      <w:r w:rsidRPr="006332D6">
        <w:rPr>
          <w:rFonts w:hint="eastAsia"/>
          <w:lang w:val="en-GB" w:bidi="he-IL"/>
        </w:rPr>
        <w:t>중요한</w:t>
      </w:r>
      <w:r w:rsidRPr="006332D6">
        <w:rPr>
          <w:lang w:val="en-GB" w:bidi="he-IL"/>
        </w:rPr>
        <w:t xml:space="preserve"> </w:t>
      </w:r>
      <w:r w:rsidRPr="006332D6">
        <w:rPr>
          <w:rFonts w:hint="eastAsia"/>
          <w:lang w:val="en-GB" w:bidi="he-IL"/>
        </w:rPr>
        <w:t>불확실성이</w:t>
      </w:r>
      <w:r w:rsidRPr="006332D6">
        <w:rPr>
          <w:lang w:val="en-GB" w:bidi="he-IL"/>
        </w:rPr>
        <w:t xml:space="preserve"> </w:t>
      </w:r>
      <w:r w:rsidRPr="006332D6">
        <w:rPr>
          <w:rFonts w:hint="eastAsia"/>
          <w:lang w:val="en-GB" w:bidi="he-IL"/>
        </w:rPr>
        <w:t>그</w:t>
      </w:r>
      <w:r w:rsidRPr="006332D6">
        <w:rPr>
          <w:lang w:val="en-GB" w:bidi="he-IL"/>
        </w:rPr>
        <w:t xml:space="preserve"> </w:t>
      </w:r>
      <w:r w:rsidRPr="006332D6">
        <w:rPr>
          <w:rFonts w:hint="eastAsia"/>
          <w:lang w:val="en-GB" w:bidi="he-IL"/>
        </w:rPr>
        <w:t>성격에</w:t>
      </w:r>
      <w:r w:rsidRPr="006332D6">
        <w:rPr>
          <w:lang w:val="en-GB" w:bidi="he-IL"/>
        </w:rPr>
        <w:t xml:space="preserve"> </w:t>
      </w:r>
      <w:r w:rsidRPr="006332D6">
        <w:rPr>
          <w:rFonts w:hint="eastAsia"/>
          <w:lang w:val="en-GB" w:bidi="he-IL"/>
        </w:rPr>
        <w:t>따라</w:t>
      </w:r>
      <w:r w:rsidRPr="006332D6">
        <w:rPr>
          <w:lang w:val="en-GB" w:bidi="he-IL"/>
        </w:rPr>
        <w:t xml:space="preserve"> </w:t>
      </w:r>
      <w:r w:rsidRPr="006332D6">
        <w:rPr>
          <w:rFonts w:hint="eastAsia"/>
          <w:lang w:val="en-GB" w:bidi="he-IL"/>
        </w:rPr>
        <w:t>핵심감사사항이</w:t>
      </w:r>
      <w:r w:rsidRPr="006332D6">
        <w:rPr>
          <w:lang w:val="en-GB" w:bidi="he-IL"/>
        </w:rPr>
        <w:t xml:space="preserve"> </w:t>
      </w:r>
      <w:r w:rsidRPr="006332D6">
        <w:rPr>
          <w:rFonts w:hint="eastAsia"/>
          <w:lang w:val="en-GB" w:bidi="he-IL"/>
        </w:rPr>
        <w:t>된다는</w:t>
      </w:r>
      <w:r w:rsidRPr="006332D6">
        <w:rPr>
          <w:lang w:val="en-GB" w:bidi="he-IL"/>
        </w:rPr>
        <w:t xml:space="preserve"> </w:t>
      </w:r>
      <w:r w:rsidRPr="006332D6">
        <w:rPr>
          <w:rFonts w:hint="eastAsia"/>
          <w:lang w:val="en-GB" w:bidi="he-IL"/>
        </w:rPr>
        <w:t>것을</w:t>
      </w:r>
      <w:r w:rsidRPr="006332D6">
        <w:rPr>
          <w:lang w:val="en-GB" w:bidi="he-IL"/>
        </w:rPr>
        <w:t xml:space="preserve"> </w:t>
      </w:r>
      <w:r w:rsidRPr="006332D6">
        <w:rPr>
          <w:rFonts w:hint="eastAsia"/>
          <w:lang w:val="en-GB" w:bidi="he-IL"/>
        </w:rPr>
        <w:t>설명한다</w:t>
      </w:r>
      <w:r w:rsidRPr="006332D6">
        <w:rPr>
          <w:lang w:val="en-GB" w:bidi="he-IL"/>
        </w:rPr>
        <w:t>.</w:t>
      </w:r>
      <w:r w:rsidRPr="006332D6">
        <w:rPr>
          <w:rStyle w:val="af"/>
          <w:rFonts w:hAnsi="바탕"/>
          <w:bCs/>
          <w:kern w:val="8"/>
          <w:szCs w:val="20"/>
          <w:lang w:val="en-GB" w:bidi="he-IL"/>
        </w:rPr>
        <w:footnoteReference w:customMarkFollows="1" w:id="497"/>
        <w:t>8</w:t>
      </w:r>
    </w:p>
    <w:p w14:paraId="60B954E1" w14:textId="77777777" w:rsidR="009074FB" w:rsidRPr="006332D6" w:rsidRDefault="009074FB" w:rsidP="0083769E">
      <w:pPr>
        <w:pStyle w:val="3"/>
      </w:pPr>
      <w:r w:rsidRPr="006332D6">
        <w:rPr>
          <w:rFonts w:hint="eastAsia"/>
        </w:rPr>
        <w:t>회계의</w:t>
      </w:r>
      <w:r w:rsidRPr="006332D6">
        <w:t xml:space="preserve"> 계속기업전제 (문단 2 </w:t>
      </w:r>
      <w:r w:rsidRPr="006332D6">
        <w:rPr>
          <w:rFonts w:hint="eastAsia"/>
        </w:rPr>
        <w:t>참조</w:t>
      </w:r>
      <w:r w:rsidRPr="006332D6">
        <w:t>)</w:t>
      </w:r>
    </w:p>
    <w:p w14:paraId="276C02B7" w14:textId="47855276" w:rsidR="009074FB" w:rsidRPr="006332D6" w:rsidRDefault="009074FB" w:rsidP="0083769E">
      <w:pPr>
        <w:pStyle w:val="4"/>
      </w:pPr>
      <w:r w:rsidRPr="006332D6">
        <w:rPr>
          <w:rFonts w:hint="eastAsia"/>
        </w:rPr>
        <w:t>공공부문에</w:t>
      </w:r>
      <w:r w:rsidRPr="006332D6">
        <w:t xml:space="preserve"> </w:t>
      </w:r>
      <w:r w:rsidRPr="006332D6">
        <w:rPr>
          <w:rFonts w:hint="eastAsia"/>
        </w:rPr>
        <w:t>특유한</w:t>
      </w:r>
      <w:r w:rsidRPr="006332D6">
        <w:t xml:space="preserve"> </w:t>
      </w:r>
      <w:r w:rsidRPr="006332D6">
        <w:rPr>
          <w:rFonts w:hint="eastAsia"/>
        </w:rPr>
        <w:t>고려</w:t>
      </w:r>
      <w:r w:rsidRPr="006332D6">
        <w:t xml:space="preserve"> </w:t>
      </w:r>
      <w:r w:rsidRPr="006332D6">
        <w:rPr>
          <w:rFonts w:hint="eastAsia"/>
        </w:rPr>
        <w:t>사항</w:t>
      </w:r>
    </w:p>
    <w:p w14:paraId="5A9FC4C0" w14:textId="7BE097FC" w:rsidR="009074FB" w:rsidRPr="006332D6" w:rsidRDefault="009074FB" w:rsidP="0083769E">
      <w:pPr>
        <w:pStyle w:val="A"/>
      </w:pPr>
      <w:r w:rsidRPr="006332D6">
        <w:rPr>
          <w:rFonts w:hint="eastAsia"/>
        </w:rPr>
        <w:t>경영진의</w:t>
      </w:r>
      <w:r w:rsidRPr="006332D6">
        <w:t xml:space="preserve"> </w:t>
      </w:r>
      <w:r w:rsidRPr="006332D6">
        <w:rPr>
          <w:rFonts w:hint="eastAsia"/>
        </w:rPr>
        <w:t>회계의</w:t>
      </w:r>
      <w:r w:rsidRPr="006332D6">
        <w:t xml:space="preserve"> </w:t>
      </w:r>
      <w:r w:rsidRPr="006332D6">
        <w:rPr>
          <w:rFonts w:hint="eastAsia"/>
        </w:rPr>
        <w:t>계속기업전제의</w:t>
      </w:r>
      <w:r w:rsidRPr="006332D6">
        <w:t xml:space="preserve"> </w:t>
      </w:r>
      <w:r w:rsidRPr="006332D6">
        <w:rPr>
          <w:rFonts w:hint="eastAsia"/>
        </w:rPr>
        <w:t>사용은</w:t>
      </w:r>
      <w:r w:rsidRPr="006332D6">
        <w:t xml:space="preserve"> </w:t>
      </w:r>
      <w:r w:rsidRPr="006332D6">
        <w:rPr>
          <w:rFonts w:hint="eastAsia"/>
        </w:rPr>
        <w:t>공공부문의</w:t>
      </w:r>
      <w:r w:rsidRPr="006332D6">
        <w:t xml:space="preserve"> </w:t>
      </w:r>
      <w:r w:rsidRPr="006332D6">
        <w:rPr>
          <w:rFonts w:hint="eastAsia"/>
        </w:rPr>
        <w:t>경우에도</w:t>
      </w:r>
      <w:r w:rsidRPr="006332D6">
        <w:t xml:space="preserve"> </w:t>
      </w:r>
      <w:r w:rsidRPr="006332D6">
        <w:rPr>
          <w:rFonts w:hint="eastAsia"/>
        </w:rPr>
        <w:t>관련성이</w:t>
      </w:r>
      <w:r w:rsidRPr="006332D6">
        <w:t xml:space="preserve"> </w:t>
      </w:r>
      <w:r w:rsidRPr="006332D6">
        <w:rPr>
          <w:rFonts w:hint="eastAsia"/>
        </w:rPr>
        <w:t>있다</w:t>
      </w:r>
      <w:r w:rsidRPr="006332D6">
        <w:t xml:space="preserve">. </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국제공공부문회계기준</w:t>
      </w:r>
      <w:r w:rsidRPr="006332D6">
        <w:t xml:space="preserve">(International Public Sector Accounting Standard, IPSAS) 1 </w:t>
      </w:r>
      <w:r w:rsidRPr="006332D6">
        <w:rPr>
          <w:rFonts w:hint="eastAsia"/>
        </w:rPr>
        <w:t>은</w:t>
      </w:r>
      <w:r w:rsidRPr="006332D6">
        <w:t xml:space="preserve"> </w:t>
      </w:r>
      <w:r w:rsidRPr="006332D6">
        <w:rPr>
          <w:rFonts w:hint="eastAsia"/>
        </w:rPr>
        <w:t>공공부</w:t>
      </w:r>
      <w:r w:rsidRPr="006332D6">
        <w:rPr>
          <w:rFonts w:hint="eastAsia"/>
        </w:rPr>
        <w:lastRenderedPageBreak/>
        <w:t>문의</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대한</w:t>
      </w:r>
      <w:r w:rsidRPr="006332D6">
        <w:t xml:space="preserve"> </w:t>
      </w:r>
      <w:r w:rsidRPr="006332D6">
        <w:rPr>
          <w:rFonts w:hint="eastAsia"/>
        </w:rPr>
        <w:t>이슈를</w:t>
      </w:r>
      <w:r w:rsidRPr="006332D6">
        <w:t xml:space="preserve"> </w:t>
      </w:r>
      <w:r w:rsidRPr="006332D6">
        <w:rPr>
          <w:rFonts w:hint="eastAsia"/>
        </w:rPr>
        <w:t>다룬다.</w:t>
      </w:r>
      <w:r w:rsidRPr="006332D6">
        <w:rPr>
          <w:rStyle w:val="af"/>
          <w:rFonts w:hAnsi="바탕"/>
          <w:bCs/>
          <w:szCs w:val="20"/>
        </w:rPr>
        <w:footnoteReference w:customMarkFollows="1" w:id="498"/>
        <w:t>9</w:t>
      </w:r>
      <w:r w:rsidRPr="006332D6">
        <w:rPr>
          <w:rFonts w:hint="eastAsia"/>
        </w:rPr>
        <w:t xml:space="preserve"> 계속기업의 위험은 공공부문이 영리를 목적으로 운영이 되는 경우, 정부지원이 감소되거나 중단되는 경우, 또는 민영화되는 경우 등에도 발생할 수 있으나 이에 국한되는 것은 아니다. 공공부문에서 </w:t>
      </w:r>
      <w:proofErr w:type="spellStart"/>
      <w:r w:rsidRPr="006332D6">
        <w:rPr>
          <w:rFonts w:hint="eastAsia"/>
        </w:rPr>
        <w:t>계속기업으로서의</w:t>
      </w:r>
      <w:proofErr w:type="spellEnd"/>
      <w:r w:rsidRPr="006332D6">
        <w:rPr>
          <w:rFonts w:hint="eastAsia"/>
        </w:rPr>
        <w:t xml:space="preserve"> 존속능력에 대하여 유의적 의문을 불러일으키는 사건이나 상황에는, 계속기업으로 존속하기 위한 필요한 자금이 부족한 경우나 공공부문이 제공하고 있는 서비스에 영향을 미치는 정책이 결정된 경우가 포함될 수 있다.</w:t>
      </w:r>
    </w:p>
    <w:p w14:paraId="7F9F06E7" w14:textId="77777777" w:rsidR="009074FB" w:rsidRPr="006332D6" w:rsidRDefault="009074FB" w:rsidP="0083769E">
      <w:pPr>
        <w:pStyle w:val="3"/>
      </w:pPr>
      <w:r w:rsidRPr="006332D6">
        <w:rPr>
          <w:rFonts w:hint="eastAsia"/>
        </w:rPr>
        <w:t>위험평가절차와</w:t>
      </w:r>
      <w:r w:rsidRPr="006332D6">
        <w:t xml:space="preserve"> </w:t>
      </w:r>
      <w:r w:rsidRPr="006332D6">
        <w:rPr>
          <w:rFonts w:hint="eastAsia"/>
        </w:rPr>
        <w:t>관련</w:t>
      </w:r>
      <w:r w:rsidRPr="006332D6">
        <w:t xml:space="preserve"> </w:t>
      </w:r>
      <w:r w:rsidRPr="006332D6">
        <w:rPr>
          <w:rFonts w:hint="eastAsia"/>
        </w:rPr>
        <w:t>활동</w:t>
      </w:r>
    </w:p>
    <w:p w14:paraId="15A3E9EE" w14:textId="3E4BDE61" w:rsidR="009074FB" w:rsidRPr="006332D6" w:rsidRDefault="009074FB" w:rsidP="0083769E">
      <w:pPr>
        <w:pStyle w:val="4"/>
      </w:pPr>
      <w:proofErr w:type="spellStart"/>
      <w:r w:rsidRPr="006332D6">
        <w:rPr>
          <w:rFonts w:hint="eastAsia"/>
        </w:rPr>
        <w:t>계속기업으로서의</w:t>
      </w:r>
      <w:proofErr w:type="spellEnd"/>
      <w:r w:rsidRPr="006332D6">
        <w:rPr>
          <w:rFonts w:hint="eastAsia"/>
        </w:rPr>
        <w:t xml:space="preserve"> 존속능력에 대하여 유의적 의문을 초래할 수 있는 사건 또는 상황 (문단 10 참조)</w:t>
      </w:r>
    </w:p>
    <w:p w14:paraId="4C51FD04" w14:textId="7233874B" w:rsidR="009074FB" w:rsidRPr="006332D6" w:rsidRDefault="009074FB" w:rsidP="0083769E">
      <w:pPr>
        <w:pStyle w:val="A"/>
      </w:pPr>
      <w:r w:rsidRPr="006332D6">
        <w:rPr>
          <w:rFonts w:hint="eastAsia"/>
        </w:rPr>
        <w:t xml:space="preserve">다음은 개별적으로 또는 집합적으로 </w:t>
      </w:r>
      <w:proofErr w:type="spellStart"/>
      <w:r w:rsidRPr="006332D6">
        <w:rPr>
          <w:rFonts w:hint="eastAsia"/>
        </w:rPr>
        <w:t>계속기업으로서의</w:t>
      </w:r>
      <w:proofErr w:type="spellEnd"/>
      <w:r w:rsidRPr="006332D6">
        <w:rPr>
          <w:rFonts w:hint="eastAsia"/>
        </w:rPr>
        <w:t xml:space="preserve"> 존속능력에 대하여 유의적 의문을 초래할 수 있는 사건이나 상황의 사례들이다. (아래 열거된 사례들이) 계속기업가정에 유의적 의문을 제기할 수 있는 모든 사건이나 상황을 빠짐없이 포함한 것이 아니며, 또한 다음의 사례 중 하나 이상이 존재한다고 해서 반드시 중요한 불확실성이 존재한다는 것을 의미하지도 않는다.</w:t>
      </w:r>
    </w:p>
    <w:p w14:paraId="00646D15" w14:textId="77777777" w:rsidR="009074FB" w:rsidRPr="006332D6" w:rsidRDefault="009074FB" w:rsidP="0083769E">
      <w:pPr>
        <w:pStyle w:val="A"/>
        <w:numPr>
          <w:ilvl w:val="0"/>
          <w:numId w:val="0"/>
        </w:numPr>
        <w:ind w:left="600"/>
      </w:pPr>
      <w:proofErr w:type="spellStart"/>
      <w:r w:rsidRPr="006332D6">
        <w:rPr>
          <w:rFonts w:hint="eastAsia"/>
        </w:rPr>
        <w:t>재무적</w:t>
      </w:r>
      <w:proofErr w:type="spellEnd"/>
      <w:r w:rsidRPr="006332D6">
        <w:rPr>
          <w:rFonts w:hint="eastAsia"/>
        </w:rPr>
        <w:t xml:space="preserve"> 사항</w:t>
      </w:r>
    </w:p>
    <w:p w14:paraId="27B95DF3" w14:textId="77777777" w:rsidR="009074FB" w:rsidRPr="006332D6" w:rsidRDefault="009074FB" w:rsidP="0083769E">
      <w:pPr>
        <w:pStyle w:val="A0"/>
      </w:pPr>
      <w:proofErr w:type="spellStart"/>
      <w:r w:rsidRPr="006332D6">
        <w:rPr>
          <w:rFonts w:hint="eastAsia"/>
        </w:rPr>
        <w:t>순부채</w:t>
      </w:r>
      <w:proofErr w:type="spellEnd"/>
      <w:r w:rsidRPr="006332D6">
        <w:rPr>
          <w:rFonts w:hint="eastAsia"/>
        </w:rPr>
        <w:t xml:space="preserve"> 또는 </w:t>
      </w:r>
      <w:proofErr w:type="spellStart"/>
      <w:r w:rsidRPr="006332D6">
        <w:rPr>
          <w:rFonts w:hint="eastAsia"/>
        </w:rPr>
        <w:t>순유동부채</w:t>
      </w:r>
      <w:proofErr w:type="spellEnd"/>
      <w:r w:rsidRPr="006332D6">
        <w:rPr>
          <w:rFonts w:hint="eastAsia"/>
        </w:rPr>
        <w:t xml:space="preserve"> 상태</w:t>
      </w:r>
    </w:p>
    <w:p w14:paraId="0D560A46" w14:textId="77777777" w:rsidR="009074FB" w:rsidRPr="006332D6" w:rsidRDefault="009074FB" w:rsidP="0083769E">
      <w:pPr>
        <w:pStyle w:val="A0"/>
        <w:rPr>
          <w:rFonts w:eastAsia="바탕체"/>
        </w:rPr>
      </w:pPr>
      <w:r w:rsidRPr="006332D6">
        <w:rPr>
          <w:rFonts w:hint="eastAsia"/>
        </w:rPr>
        <w:t>현실적으로 갱신이나 상환의 가능성이 없는 확정만기차입금의 만기 도래, 또는 장기성 자산의 취득자금을 단기차입금에 지나치게 의존함</w:t>
      </w:r>
    </w:p>
    <w:p w14:paraId="38D4DCDF" w14:textId="77777777" w:rsidR="009074FB" w:rsidRPr="006332D6" w:rsidRDefault="009074FB" w:rsidP="0083769E">
      <w:pPr>
        <w:pStyle w:val="A0"/>
      </w:pPr>
      <w:r w:rsidRPr="006332D6">
        <w:rPr>
          <w:rFonts w:hint="eastAsia"/>
        </w:rPr>
        <w:t>채권자들의 금융지원 철회 징후</w:t>
      </w:r>
    </w:p>
    <w:p w14:paraId="592A2EC0" w14:textId="77777777" w:rsidR="009074FB" w:rsidRPr="006332D6" w:rsidRDefault="009074FB" w:rsidP="0083769E">
      <w:pPr>
        <w:pStyle w:val="A0"/>
      </w:pPr>
      <w:r w:rsidRPr="006332D6">
        <w:rPr>
          <w:rFonts w:hint="eastAsia"/>
        </w:rPr>
        <w:t>역사적재무제표 또는 추정재무제표상 부의 순영업현금흐름</w:t>
      </w:r>
    </w:p>
    <w:p w14:paraId="4250707D" w14:textId="77777777" w:rsidR="009074FB" w:rsidRPr="006332D6" w:rsidRDefault="009074FB" w:rsidP="0083769E">
      <w:pPr>
        <w:pStyle w:val="A0"/>
      </w:pPr>
      <w:r w:rsidRPr="006332D6">
        <w:rPr>
          <w:rFonts w:hint="eastAsia"/>
        </w:rPr>
        <w:t>주요 재무비율의 악화</w:t>
      </w:r>
    </w:p>
    <w:p w14:paraId="22F8451A" w14:textId="77777777" w:rsidR="009074FB" w:rsidRPr="006332D6" w:rsidRDefault="009074FB" w:rsidP="0083769E">
      <w:pPr>
        <w:pStyle w:val="A0"/>
      </w:pPr>
      <w:r w:rsidRPr="006332D6">
        <w:rPr>
          <w:rFonts w:hint="eastAsia"/>
        </w:rPr>
        <w:t>상당한 규모의 영업손실의 발생, 또는 현금흐름의 창출에 사용된 자산가치의 유의적 악화</w:t>
      </w:r>
    </w:p>
    <w:p w14:paraId="297FBA2F" w14:textId="77777777" w:rsidR="009074FB" w:rsidRPr="006332D6" w:rsidRDefault="009074FB" w:rsidP="0083769E">
      <w:pPr>
        <w:pStyle w:val="A0"/>
      </w:pPr>
      <w:r w:rsidRPr="006332D6">
        <w:rPr>
          <w:rFonts w:hint="eastAsia"/>
        </w:rPr>
        <w:t>배당금 지급의 연체 또는 배당의 중단</w:t>
      </w:r>
    </w:p>
    <w:p w14:paraId="24165858" w14:textId="77777777" w:rsidR="009074FB" w:rsidRPr="006332D6" w:rsidRDefault="009074FB" w:rsidP="0083769E">
      <w:pPr>
        <w:pStyle w:val="A0"/>
      </w:pPr>
      <w:r w:rsidRPr="006332D6">
        <w:rPr>
          <w:rFonts w:hint="eastAsia"/>
        </w:rPr>
        <w:t>채무의 지급기일 준수 불능</w:t>
      </w:r>
    </w:p>
    <w:p w14:paraId="0847F573" w14:textId="77777777" w:rsidR="009074FB" w:rsidRPr="006332D6" w:rsidRDefault="009074FB" w:rsidP="0083769E">
      <w:pPr>
        <w:pStyle w:val="A0"/>
      </w:pPr>
      <w:r w:rsidRPr="006332D6">
        <w:rPr>
          <w:rFonts w:hint="eastAsia"/>
        </w:rPr>
        <w:t>차입약정 조건의 준수 불능</w:t>
      </w:r>
    </w:p>
    <w:p w14:paraId="4B9FE936" w14:textId="77777777" w:rsidR="009074FB" w:rsidRPr="006332D6" w:rsidRDefault="009074FB" w:rsidP="0083769E">
      <w:pPr>
        <w:pStyle w:val="A0"/>
      </w:pPr>
      <w:r w:rsidRPr="006332D6">
        <w:rPr>
          <w:rFonts w:hint="eastAsia"/>
        </w:rPr>
        <w:t>공급자와의 거래가 신용에서 현금결제조건으로 변경됨</w:t>
      </w:r>
    </w:p>
    <w:p w14:paraId="1F5872D3" w14:textId="77777777" w:rsidR="009074FB" w:rsidRPr="006332D6" w:rsidRDefault="009074FB" w:rsidP="0083769E">
      <w:pPr>
        <w:pStyle w:val="A0"/>
      </w:pPr>
      <w:r w:rsidRPr="006332D6">
        <w:rPr>
          <w:rFonts w:hint="eastAsia"/>
        </w:rPr>
        <w:t>핵심 신제품의 개발이나 기타 필수적 투자에 대한 자금조달 능력의 부재</w:t>
      </w:r>
    </w:p>
    <w:p w14:paraId="1F8D41D0" w14:textId="12D8B9B1" w:rsidR="009074FB" w:rsidRPr="006332D6" w:rsidRDefault="009074FB" w:rsidP="0083769E">
      <w:pPr>
        <w:pStyle w:val="A"/>
        <w:numPr>
          <w:ilvl w:val="0"/>
          <w:numId w:val="0"/>
        </w:numPr>
        <w:ind w:left="600"/>
      </w:pPr>
      <w:r w:rsidRPr="006332D6">
        <w:rPr>
          <w:rFonts w:hint="eastAsia"/>
        </w:rPr>
        <w:lastRenderedPageBreak/>
        <w:t>영업적 사항</w:t>
      </w:r>
    </w:p>
    <w:p w14:paraId="09228615" w14:textId="77777777" w:rsidR="009074FB" w:rsidRPr="006332D6" w:rsidRDefault="009074FB" w:rsidP="0083769E">
      <w:pPr>
        <w:pStyle w:val="A0"/>
      </w:pPr>
      <w:r w:rsidRPr="006332D6">
        <w:rPr>
          <w:rFonts w:hint="eastAsia"/>
        </w:rPr>
        <w:t>경영진의 기업청산이나 영업중단 의도</w:t>
      </w:r>
    </w:p>
    <w:p w14:paraId="0C7E8BFA" w14:textId="77777777" w:rsidR="009074FB" w:rsidRPr="006332D6" w:rsidRDefault="009074FB" w:rsidP="0083769E">
      <w:pPr>
        <w:pStyle w:val="A0"/>
      </w:pPr>
      <w:r w:rsidRPr="006332D6">
        <w:rPr>
          <w:rFonts w:hint="eastAsia"/>
        </w:rPr>
        <w:t>후임자의 선임 없이 주요 경영진이 퇴진</w:t>
      </w:r>
    </w:p>
    <w:p w14:paraId="6DCCC012" w14:textId="77777777" w:rsidR="009074FB" w:rsidRPr="006332D6" w:rsidRDefault="009074FB" w:rsidP="0083769E">
      <w:pPr>
        <w:pStyle w:val="A0"/>
      </w:pPr>
      <w:r w:rsidRPr="006332D6">
        <w:rPr>
          <w:rFonts w:hint="eastAsia"/>
        </w:rPr>
        <w:t>주요 시장, 주요 고객, 프랜차이즈, 면허 혹은 주요 공급자의 상실</w:t>
      </w:r>
    </w:p>
    <w:p w14:paraId="62F172F7" w14:textId="77777777" w:rsidR="009074FB" w:rsidRPr="006332D6" w:rsidRDefault="009074FB" w:rsidP="0083769E">
      <w:pPr>
        <w:pStyle w:val="A0"/>
      </w:pPr>
      <w:r w:rsidRPr="006332D6">
        <w:rPr>
          <w:rFonts w:hint="eastAsia"/>
        </w:rPr>
        <w:t>노사문제의 어려움</w:t>
      </w:r>
    </w:p>
    <w:p w14:paraId="63D45475" w14:textId="77777777" w:rsidR="009074FB" w:rsidRPr="006332D6" w:rsidRDefault="009074FB" w:rsidP="0083769E">
      <w:pPr>
        <w:pStyle w:val="A0"/>
      </w:pPr>
      <w:r w:rsidRPr="006332D6">
        <w:rPr>
          <w:rFonts w:hint="eastAsia"/>
        </w:rPr>
        <w:t>주요 부품의 부족</w:t>
      </w:r>
    </w:p>
    <w:p w14:paraId="085FC838" w14:textId="77777777" w:rsidR="009074FB" w:rsidRPr="006332D6" w:rsidRDefault="009074FB" w:rsidP="0083769E">
      <w:pPr>
        <w:pStyle w:val="A0"/>
      </w:pPr>
      <w:r w:rsidRPr="006332D6">
        <w:rPr>
          <w:rFonts w:hint="eastAsia"/>
        </w:rPr>
        <w:t>대단히 성공적인 경쟁자의 출현</w:t>
      </w:r>
    </w:p>
    <w:p w14:paraId="2DD89454" w14:textId="1F39D2FC" w:rsidR="009074FB" w:rsidRPr="006332D6" w:rsidRDefault="009074FB" w:rsidP="0083769E">
      <w:pPr>
        <w:pStyle w:val="A"/>
        <w:numPr>
          <w:ilvl w:val="0"/>
          <w:numId w:val="0"/>
        </w:numPr>
        <w:ind w:left="600"/>
      </w:pPr>
      <w:r w:rsidRPr="006332D6">
        <w:rPr>
          <w:rFonts w:hint="eastAsia"/>
        </w:rPr>
        <w:t>기타</w:t>
      </w:r>
    </w:p>
    <w:p w14:paraId="68BF2E5C" w14:textId="77777777" w:rsidR="009074FB" w:rsidRPr="006332D6" w:rsidRDefault="009074FB" w:rsidP="0083769E">
      <w:pPr>
        <w:pStyle w:val="A0"/>
      </w:pPr>
      <w:r w:rsidRPr="006332D6">
        <w:rPr>
          <w:rFonts w:hint="eastAsia"/>
        </w:rPr>
        <w:t>금융기관에 대한 지급능력 또는 유동성 요건 같은 자본에 대한 요구사항 또는 기타 법령상의 요구사항에 대한 위반</w:t>
      </w:r>
    </w:p>
    <w:p w14:paraId="09626315" w14:textId="77777777" w:rsidR="009074FB" w:rsidRPr="006332D6" w:rsidRDefault="009074FB" w:rsidP="0083769E">
      <w:pPr>
        <w:pStyle w:val="A0"/>
      </w:pPr>
      <w:r w:rsidRPr="006332D6">
        <w:rPr>
          <w:rFonts w:hint="eastAsia"/>
        </w:rPr>
        <w:t>기업을 상대로 소송 또는 징계절차가 진행 중이며, 실패할 경우에는 기업이 감당할 수 없을 정도의 배상책임을 부담할 수 있음</w:t>
      </w:r>
    </w:p>
    <w:p w14:paraId="1E7FC013" w14:textId="77777777" w:rsidR="009074FB" w:rsidRPr="006332D6" w:rsidRDefault="009074FB" w:rsidP="0083769E">
      <w:pPr>
        <w:pStyle w:val="A0"/>
      </w:pPr>
      <w:r w:rsidRPr="006332D6">
        <w:rPr>
          <w:rFonts w:hint="eastAsia"/>
        </w:rPr>
        <w:t>기업에 불리한 영향을 미칠 것으로 예상되는 법규나</w:t>
      </w:r>
      <w:r w:rsidRPr="006332D6">
        <w:rPr>
          <w:rFonts w:ascii="굴림" w:eastAsia="굴림" w:hAnsi="굴림" w:cs="굴림"/>
          <w:kern w:val="0"/>
        </w:rPr>
        <w:t xml:space="preserve"> </w:t>
      </w:r>
      <w:r w:rsidRPr="006332D6">
        <w:rPr>
          <w:rFonts w:hint="eastAsia"/>
        </w:rPr>
        <w:t>정부정책의 변화</w:t>
      </w:r>
    </w:p>
    <w:p w14:paraId="16663E17" w14:textId="77777777" w:rsidR="009074FB" w:rsidRPr="006332D6" w:rsidRDefault="009074FB" w:rsidP="0083769E">
      <w:pPr>
        <w:pStyle w:val="A0"/>
      </w:pPr>
      <w:r w:rsidRPr="006332D6">
        <w:rPr>
          <w:rFonts w:hint="eastAsia"/>
        </w:rPr>
        <w:t xml:space="preserve">발생할 경우에 재앙이 될 사고에 대한 보험에 </w:t>
      </w:r>
      <w:proofErr w:type="spellStart"/>
      <w:r w:rsidRPr="006332D6">
        <w:rPr>
          <w:rFonts w:hint="eastAsia"/>
        </w:rPr>
        <w:t>미가입</w:t>
      </w:r>
      <w:proofErr w:type="spellEnd"/>
      <w:r w:rsidRPr="006332D6">
        <w:rPr>
          <w:rFonts w:hint="eastAsia"/>
        </w:rPr>
        <w:t xml:space="preserve"> 또는 불충분한 </w:t>
      </w:r>
      <w:proofErr w:type="spellStart"/>
      <w:r w:rsidRPr="006332D6">
        <w:rPr>
          <w:rFonts w:hint="eastAsia"/>
        </w:rPr>
        <w:t>부보금액</w:t>
      </w:r>
      <w:proofErr w:type="spellEnd"/>
    </w:p>
    <w:p w14:paraId="2D3B1205" w14:textId="77777777" w:rsidR="009074FB" w:rsidRPr="006332D6" w:rsidRDefault="009074FB" w:rsidP="008E1E6A">
      <w:pPr>
        <w:pStyle w:val="A0"/>
        <w:numPr>
          <w:ilvl w:val="0"/>
          <w:numId w:val="0"/>
        </w:numPr>
        <w:ind w:leftChars="300" w:left="600"/>
      </w:pPr>
      <w:r w:rsidRPr="006332D6">
        <w:rPr>
          <w:rFonts w:hint="eastAsia"/>
        </w:rPr>
        <w:t>이러한 사건이나 상황의 유의성은 다른 요소들에 의해 완화될 수 있다. 예를 들어, 정상적으로 부채를 상환할 수 없는 기업의 경우 경영진이 자산의 처분, 상환일정의 재조정 혹은 추가적인 자본의 조달 등 대체적인 수단으로 현금흐름을 적절히 유지할 경영진 계획은 이러한 문제를 상쇄시킬 수 있다. 마찬가지로, 주요 공급자의 상실 문제는 대체할 수 있는 적절한 공급원을 확보할 수 있으면 완화될 수 있다.</w:t>
      </w:r>
    </w:p>
    <w:p w14:paraId="01EAB089" w14:textId="3DDA460D" w:rsidR="009074FB" w:rsidRPr="006332D6" w:rsidRDefault="009074FB" w:rsidP="0083769E">
      <w:pPr>
        <w:pStyle w:val="A"/>
      </w:pPr>
      <w:r w:rsidRPr="006332D6">
        <w:rPr>
          <w:rFonts w:hint="eastAsia"/>
        </w:rPr>
        <w:t>문단 10에서 요구되는 위험평가절차는 감사인이 경영진의 회계의 계속기업전제 사용이 중요한 이슈가 될 가능성이 있는지 여부와 감사를 계획하는 데 미치는 영향을 결정하는 데 도움을 준다. 이러한 절차는 또 계속기업이슈를 식별한 경우 이에 대한 경영진의 계획과 해결책에 관한 토의 등 경영진과의 적시 토의를 가능하게 해준다.</w:t>
      </w:r>
    </w:p>
    <w:p w14:paraId="6D0A1E14" w14:textId="4E2F26A7" w:rsidR="009074FB" w:rsidRPr="006332D6" w:rsidRDefault="009074FB" w:rsidP="0083769E">
      <w:pPr>
        <w:pStyle w:val="4"/>
      </w:pPr>
      <w:r w:rsidRPr="006332D6">
        <w:rPr>
          <w:rFonts w:hint="eastAsia"/>
        </w:rPr>
        <w:t>소규모기업에 특유한 고려 사항 (문단 10 참조)</w:t>
      </w:r>
    </w:p>
    <w:p w14:paraId="7858B5FE" w14:textId="79BE39A9" w:rsidR="009074FB" w:rsidRPr="006332D6" w:rsidRDefault="009074FB" w:rsidP="0083769E">
      <w:pPr>
        <w:pStyle w:val="A"/>
      </w:pPr>
      <w:r w:rsidRPr="006332D6">
        <w:rPr>
          <w:rFonts w:hint="eastAsia"/>
        </w:rPr>
        <w:t>기업의 규모는 불리한 상황을 인내할 수 있는 능력에 영향을 미칠 수 있다. 소규모기업은 제반 기회의 포착에 신속히 대응할 수 있으나, 영업을 지속할 내부유보가 부족할 수 있다.</w:t>
      </w:r>
    </w:p>
    <w:p w14:paraId="14CC443E" w14:textId="11B6F98A" w:rsidR="009074FB" w:rsidRPr="006332D6" w:rsidRDefault="009074FB" w:rsidP="0083769E">
      <w:pPr>
        <w:pStyle w:val="A"/>
      </w:pPr>
      <w:r w:rsidRPr="006332D6">
        <w:rPr>
          <w:rFonts w:hint="eastAsia"/>
        </w:rPr>
        <w:t>소규모기업과 특히 관련성이 있는 상황에는 주된 공급자, 주요 고객, 주요 종업원, 또는 면허, 프랜차이즈 또는 기타 법적 계약의 상실가능성뿐 아니라 은행과 기타 대출기관이 해당 기업에 대한 지원을 중단할 위험도 포함된다.</w:t>
      </w:r>
    </w:p>
    <w:p w14:paraId="02E17E76" w14:textId="51F06806" w:rsidR="009074FB" w:rsidRPr="006332D6" w:rsidRDefault="009074FB" w:rsidP="0083769E">
      <w:pPr>
        <w:pStyle w:val="4"/>
      </w:pPr>
      <w:r w:rsidRPr="006332D6">
        <w:rPr>
          <w:rFonts w:hint="eastAsia"/>
        </w:rPr>
        <w:lastRenderedPageBreak/>
        <w:t>감사의 전 과정을 통하여 사건이나 상황에 관한 감사증거에 대한 주의의 유지(문단 11 참조)</w:t>
      </w:r>
    </w:p>
    <w:p w14:paraId="1755D904" w14:textId="338FE166" w:rsidR="009074FB" w:rsidRPr="006332D6" w:rsidRDefault="009074FB" w:rsidP="0083769E">
      <w:pPr>
        <w:pStyle w:val="A"/>
      </w:pPr>
      <w:r w:rsidRPr="006332D6">
        <w:rPr>
          <w:rFonts w:hint="eastAsia"/>
        </w:rPr>
        <w:t>감사기준서 315는 감사인이 감사 중 위험평가에 영향을 미치는 추가적인 감사증거를 입수하였을 때, 위험평가를 수정하고 이에 따라 계획된 추가감사절차를 변경시킬 것을 요구한다.</w:t>
      </w:r>
      <w:r w:rsidRPr="006332D6">
        <w:rPr>
          <w:rStyle w:val="af"/>
          <w:rFonts w:ascii="바탕체" w:eastAsia="바탕체" w:hAnsi="바탕체"/>
          <w:bCs/>
          <w:spacing w:val="-2"/>
          <w:szCs w:val="20"/>
        </w:rPr>
        <w:footnoteReference w:customMarkFollows="1" w:id="499"/>
        <w:t>10</w:t>
      </w:r>
      <w:r w:rsidRPr="006332D6">
        <w:rPr>
          <w:rFonts w:hint="eastAsia"/>
        </w:rPr>
        <w:t xml:space="preserve"> 위험평가절차가 수행된 후 </w:t>
      </w:r>
      <w:proofErr w:type="spellStart"/>
      <w:r w:rsidRPr="006332D6">
        <w:rPr>
          <w:rFonts w:hint="eastAsia"/>
        </w:rPr>
        <w:t>계속기업으로서의</w:t>
      </w:r>
      <w:proofErr w:type="spellEnd"/>
      <w:r w:rsidRPr="006332D6">
        <w:rPr>
          <w:rFonts w:hint="eastAsia"/>
        </w:rPr>
        <w:t xml:space="preserve"> 존속능력에 대하여 유의적 의문을 제기하는 사건이나 상황이 식별된다면, 감사인은 문단 16의 절차를 수행하는 것 외에도 </w:t>
      </w:r>
      <w:proofErr w:type="spellStart"/>
      <w:r w:rsidRPr="006332D6">
        <w:rPr>
          <w:rFonts w:hint="eastAsia"/>
        </w:rPr>
        <w:t>중요왜곡표시위험에</w:t>
      </w:r>
      <w:proofErr w:type="spellEnd"/>
      <w:r w:rsidRPr="006332D6">
        <w:rPr>
          <w:rFonts w:hint="eastAsia"/>
        </w:rPr>
        <w:t xml:space="preserve"> 대한 감사인의 평가를 수정할 필요가 있을 수 있다. 그러한 사건 또는 상황의 존재는 평가된 위험에 대응하는 감사인의 추가절차의 성격, 시기 및 범위에도 영향을 미칠 수 있다. 감사기준서 330 </w:t>
      </w:r>
      <w:r w:rsidRPr="006332D6">
        <w:rPr>
          <w:rStyle w:val="af"/>
          <w:bCs/>
          <w:spacing w:val="-2"/>
          <w:szCs w:val="20"/>
        </w:rPr>
        <w:footnoteReference w:customMarkFollows="1" w:id="500"/>
        <w:t>11</w:t>
      </w:r>
      <w:r w:rsidRPr="006332D6">
        <w:rPr>
          <w:rFonts w:hint="eastAsia"/>
        </w:rPr>
        <w:t>은 이러한 이슈에 대한 요구사항을 정하고 관련 지침을 제공한다.</w:t>
      </w:r>
    </w:p>
    <w:p w14:paraId="7304929F" w14:textId="77777777" w:rsidR="009074FB" w:rsidRPr="006332D6" w:rsidRDefault="009074FB" w:rsidP="0083769E">
      <w:pPr>
        <w:pStyle w:val="3"/>
        <w:rPr>
          <w:rFonts w:ascii="바탕체" w:eastAsia="바탕체" w:hAnsi="바탕체"/>
        </w:rPr>
      </w:pPr>
      <w:r w:rsidRPr="006332D6">
        <w:rPr>
          <w:rFonts w:hint="eastAsia"/>
        </w:rPr>
        <w:t>경영진 평가에 대한 감사인의 평가</w:t>
      </w:r>
    </w:p>
    <w:p w14:paraId="2E18C362" w14:textId="4B2F5CB6" w:rsidR="009074FB" w:rsidRPr="006332D6" w:rsidRDefault="009074FB" w:rsidP="0083769E">
      <w:pPr>
        <w:pStyle w:val="4"/>
      </w:pPr>
      <w:r w:rsidRPr="006332D6">
        <w:rPr>
          <w:rFonts w:hint="eastAsia"/>
        </w:rPr>
        <w:t>경영진의 평가와 이를 뒷받침하는 분석 및 감사인의 평가(문단 12 참조)</w:t>
      </w:r>
    </w:p>
    <w:p w14:paraId="04146BB0" w14:textId="31C6DDB9" w:rsidR="009074FB" w:rsidRPr="006332D6" w:rsidRDefault="009074FB" w:rsidP="0083769E">
      <w:pPr>
        <w:pStyle w:val="A"/>
      </w:pPr>
      <w:r w:rsidRPr="006332D6">
        <w:rPr>
          <w:rFonts w:hint="eastAsia"/>
        </w:rPr>
        <w:t xml:space="preserve">감사인이 경영진이 적용한 회계의 계속기업전제를 고려할 때의 주요 부분은 </w:t>
      </w:r>
      <w:proofErr w:type="spellStart"/>
      <w:r w:rsidRPr="006332D6">
        <w:rPr>
          <w:rFonts w:hint="eastAsia"/>
        </w:rPr>
        <w:t>계속기업으로서의</w:t>
      </w:r>
      <w:proofErr w:type="spellEnd"/>
      <w:r w:rsidRPr="006332D6">
        <w:rPr>
          <w:rFonts w:hint="eastAsia"/>
        </w:rPr>
        <w:t xml:space="preserve"> 존속능력에 대한 경영진의 평가이다.</w:t>
      </w:r>
    </w:p>
    <w:p w14:paraId="60196A56" w14:textId="3534C99D" w:rsidR="009074FB" w:rsidRPr="006332D6" w:rsidRDefault="009074FB" w:rsidP="0083769E">
      <w:pPr>
        <w:pStyle w:val="A"/>
      </w:pPr>
      <w:r w:rsidRPr="006332D6">
        <w:rPr>
          <w:rFonts w:hint="eastAsia"/>
        </w:rPr>
        <w:t xml:space="preserve">경영진이 수행한 분석 부족을 바로잡는 것은 </w:t>
      </w:r>
      <w:proofErr w:type="spellStart"/>
      <w:r w:rsidRPr="006332D6">
        <w:rPr>
          <w:rFonts w:hint="eastAsia"/>
        </w:rPr>
        <w:t>것은</w:t>
      </w:r>
      <w:proofErr w:type="spellEnd"/>
      <w:r w:rsidRPr="006332D6">
        <w:rPr>
          <w:rFonts w:hint="eastAsia"/>
        </w:rPr>
        <w:t xml:space="preserve"> 감사인의 책임이 아니다. 그러나 어떤 상황에서는, 경영진의 평가를 뒷받침하기 위한 경영진의 세부분석이 부족하다고 해서, 해당상황에 경영진의 회계의 계속기업전제 사용이 적합한지 여부에 대하여 감사인이 결론을 내릴 수 없는 것은 아니다. 예를 들어, 기업이 이익을 실현해 왔고 용이하게 금융자원에 접근할 수 있으면 경영진은 세부적인 분석을 수행하지 않아도 </w:t>
      </w:r>
      <w:proofErr w:type="spellStart"/>
      <w:r w:rsidRPr="006332D6">
        <w:rPr>
          <w:rFonts w:hint="eastAsia"/>
        </w:rPr>
        <w:t>계속기업으로서의</w:t>
      </w:r>
      <w:proofErr w:type="spellEnd"/>
      <w:r w:rsidRPr="006332D6">
        <w:rPr>
          <w:rFonts w:hint="eastAsia"/>
        </w:rPr>
        <w:t xml:space="preserve"> 존속능력을 평가할 수 있다. 이 경우 재무제표 작성에 있어 경영진의 회계의 계속기업전제 사용이 해당 상황에서 적합한지 여부에 대하여 감사인이 결론을 내릴 수 있게 하는데 감사인의 다른 감사절차가 충분하다면, 감사인은 세부적인 평가절차를 수행하지 않고도 경영진 평가의 적합성을 평가할 수 있을 것이다.</w:t>
      </w:r>
    </w:p>
    <w:p w14:paraId="753B5297" w14:textId="452769D8" w:rsidR="009074FB" w:rsidRPr="006332D6" w:rsidRDefault="009074FB" w:rsidP="0083769E">
      <w:pPr>
        <w:pStyle w:val="A"/>
      </w:pPr>
      <w:r w:rsidRPr="006332D6">
        <w:rPr>
          <w:rFonts w:hint="eastAsia"/>
        </w:rPr>
        <w:t xml:space="preserve">다른 상황의 경우, </w:t>
      </w:r>
      <w:proofErr w:type="spellStart"/>
      <w:r w:rsidRPr="006332D6">
        <w:rPr>
          <w:rFonts w:hint="eastAsia"/>
        </w:rPr>
        <w:t>계속기업으로서의</w:t>
      </w:r>
      <w:proofErr w:type="spellEnd"/>
      <w:r w:rsidRPr="006332D6">
        <w:rPr>
          <w:rFonts w:hint="eastAsia"/>
        </w:rPr>
        <w:t xml:space="preserve"> 존속능력에 대한 경영진의 평가에 대하여 감사인이 문단 12의 요구에 따라 평가할 때는 경영진이 그 평가를 위해 수행한 절차, 평가의 기초가 된 가정, 경영진의 향후 실행계획, 그리고 해당 상황에서 경영진 계획의 실행가능성 여부를 평가하는 것이 이에 포함될 것이다.</w:t>
      </w:r>
    </w:p>
    <w:p w14:paraId="018A53C0" w14:textId="77777777" w:rsidR="000E1140" w:rsidRPr="006332D6" w:rsidRDefault="000E1140" w:rsidP="0083769E">
      <w:pPr>
        <w:pStyle w:val="A"/>
        <w:rPr>
          <w:rFonts w:ascii="바탕체" w:eastAsia="바탕체" w:hAnsi="바탕체"/>
        </w:rPr>
        <w:sectPr w:rsidR="000E1140" w:rsidRPr="006332D6" w:rsidSect="008A1645">
          <w:headerReference w:type="default" r:id="rId41"/>
          <w:footnotePr>
            <w:numRestart w:val="eachSect"/>
          </w:footnotePr>
          <w:pgSz w:w="11906" w:h="16838" w:code="9"/>
          <w:pgMar w:top="1701" w:right="1440" w:bottom="1440" w:left="1440" w:header="851" w:footer="663" w:gutter="0"/>
          <w:cols w:space="720"/>
          <w:titlePg/>
          <w:docGrid w:linePitch="272"/>
        </w:sectPr>
      </w:pPr>
    </w:p>
    <w:p w14:paraId="410E5B9F" w14:textId="1179DC2B" w:rsidR="009074FB" w:rsidRPr="006332D6" w:rsidRDefault="009074FB" w:rsidP="0083769E">
      <w:pPr>
        <w:pStyle w:val="4"/>
      </w:pPr>
      <w:r w:rsidRPr="006332D6">
        <w:rPr>
          <w:rFonts w:hint="eastAsia"/>
        </w:rPr>
        <w:t>경영진의 평가기간 (문단 13 참조)</w:t>
      </w:r>
    </w:p>
    <w:p w14:paraId="132C549D" w14:textId="14146D32" w:rsidR="009074FB" w:rsidRPr="006332D6" w:rsidRDefault="009074FB" w:rsidP="0083769E">
      <w:pPr>
        <w:pStyle w:val="A"/>
      </w:pPr>
      <w:r w:rsidRPr="006332D6">
        <w:rPr>
          <w:rFonts w:hint="eastAsia"/>
        </w:rPr>
        <w:t>명시적인 경영진평가를 요구하는 대부분의 재무보고체계는 경영진이 모든 이용가능한 정보를 고려해야 하는 평가기간을 명시한다.</w:t>
      </w:r>
      <w:r w:rsidRPr="006332D6">
        <w:rPr>
          <w:rStyle w:val="af"/>
          <w:rFonts w:ascii="바탕체" w:eastAsia="바탕체" w:hAnsi="바탕체"/>
          <w:bCs/>
          <w:szCs w:val="20"/>
        </w:rPr>
        <w:footnoteReference w:customMarkFollows="1" w:id="501"/>
        <w:t>12</w:t>
      </w:r>
    </w:p>
    <w:p w14:paraId="79B9A0C3" w14:textId="1F15214E" w:rsidR="009074FB" w:rsidRPr="006332D6" w:rsidRDefault="009074FB" w:rsidP="0083769E">
      <w:pPr>
        <w:pStyle w:val="4"/>
      </w:pPr>
      <w:r w:rsidRPr="006332D6">
        <w:rPr>
          <w:rFonts w:hint="eastAsia"/>
        </w:rPr>
        <w:lastRenderedPageBreak/>
        <w:t>소규모기업에 특유한 고려 사항(문단 12-13 참조)</w:t>
      </w:r>
    </w:p>
    <w:p w14:paraId="4D38A7EE" w14:textId="6EADD5F4" w:rsidR="009074FB" w:rsidRPr="006332D6" w:rsidRDefault="009074FB" w:rsidP="0083769E">
      <w:pPr>
        <w:pStyle w:val="A"/>
      </w:pPr>
      <w:r w:rsidRPr="006332D6">
        <w:rPr>
          <w:rFonts w:hint="eastAsia"/>
        </w:rPr>
        <w:t xml:space="preserve">소규모기업의 경영진은 </w:t>
      </w:r>
      <w:proofErr w:type="spellStart"/>
      <w:r w:rsidRPr="006332D6">
        <w:rPr>
          <w:rFonts w:hint="eastAsia"/>
        </w:rPr>
        <w:t>계속기업으로서의</w:t>
      </w:r>
      <w:proofErr w:type="spellEnd"/>
      <w:r w:rsidRPr="006332D6">
        <w:rPr>
          <w:rFonts w:hint="eastAsia"/>
        </w:rPr>
        <w:t xml:space="preserve"> 존속능력에 대하여 세부적인 평가를 수행하지 않았을 수 있지만, 그 대신 사업에 대한 깊은 이해와 향후 전망에 의존하는 경우가 많을 것이다. 감사인은 그럼에도 불구하고 이 감사기준서의 요구사항에 따라 </w:t>
      </w:r>
      <w:proofErr w:type="spellStart"/>
      <w:r w:rsidRPr="006332D6">
        <w:rPr>
          <w:rFonts w:hint="eastAsia"/>
        </w:rPr>
        <w:t>계속기업으로서의</w:t>
      </w:r>
      <w:proofErr w:type="spellEnd"/>
      <w:r w:rsidRPr="006332D6">
        <w:rPr>
          <w:rFonts w:hint="eastAsia"/>
        </w:rPr>
        <w:t xml:space="preserve"> 존속능력에 대한 경영진의 평가를 검토할 필요가 있다. 소규모기업의 경우 경영진의 주장이 충분한 문서증거로 확인되고 감사인의 기업에 대한 이해와 일관성이 없지 않으면, 경영진과 기업의 중장기의 자금조달에 대하여 토의하는 것이 적합할 수 있다. 그러므로, 감사인이 경영진에게 그 평가를 확대하도록 요청하라는 문단 13의 요구사항은 예를 들어 경영진과 토의, 질문 및 근거서류(예를 들어, 실행가능성이 평가되거나 실증된 향후 공급에 대한 주문서)에 대한 검사로 충족될 수 있을 것이다. </w:t>
      </w:r>
    </w:p>
    <w:p w14:paraId="40804754" w14:textId="1DF5D3B9" w:rsidR="009074FB" w:rsidRPr="006332D6" w:rsidRDefault="009074FB" w:rsidP="0083769E">
      <w:pPr>
        <w:pStyle w:val="A"/>
      </w:pPr>
      <w:r w:rsidRPr="006332D6">
        <w:rPr>
          <w:rFonts w:hint="eastAsia"/>
        </w:rPr>
        <w:t xml:space="preserve">소유경영자에 의한 지속적인 지원은 종종 소규모기업의 </w:t>
      </w:r>
      <w:proofErr w:type="spellStart"/>
      <w:r w:rsidRPr="006332D6">
        <w:rPr>
          <w:rFonts w:hint="eastAsia"/>
        </w:rPr>
        <w:t>계속기업으로서의</w:t>
      </w:r>
      <w:proofErr w:type="spellEnd"/>
      <w:r w:rsidRPr="006332D6">
        <w:rPr>
          <w:rFonts w:hint="eastAsia"/>
        </w:rPr>
        <w:t xml:space="preserve"> 존속능력에 중요하다. 소규모기업이 소유경영자로부터의 차입을 통해 자금을 주로 조달하는 경우, 이러한 자금을 인출하지 않는 것이 중요할 것이다. 예를 들어, 재무적으로 곤경에 처한 소규모기업의 존속 여부는, 은행이나 기타의 채권자를 위해 기업에 대한 대여금을 후순위로 돌리거나 기업의 차입을 보증하기 위하여 개인의 자산을 담보로 제공하는 소유경영자에 의존할 것이다. 감사인은 이 경우 소유경영자의 후순위 대여금이나 보증에 대하여 적절한 문서증거를 입수할 수 있을 것이다. 기업이 소유경영자로부터의 추가적인 지원에 의존하는 경우, 이러한 지원 약정에 따른 의무를 충족할 수 있는 소유경영자의 능력을 평가하여야 한다. 뿐만 아니라, 감사인은 그러한 지원에 부수된 계약조건과 이에 대한 소유경영자의 의도나 이해에 대하여 서면조회를 요청할 수 있을 것이다.</w:t>
      </w:r>
    </w:p>
    <w:p w14:paraId="3C954107" w14:textId="118F4615" w:rsidR="009074FB" w:rsidRPr="006332D6" w:rsidRDefault="009074FB" w:rsidP="0083769E">
      <w:pPr>
        <w:pStyle w:val="3"/>
        <w:rPr>
          <w:rFonts w:ascii="바탕체" w:eastAsia="바탕체" w:hAnsi="바탕체"/>
        </w:rPr>
      </w:pPr>
      <w:r w:rsidRPr="006332D6">
        <w:rPr>
          <w:rFonts w:hint="eastAsia"/>
        </w:rPr>
        <w:t>경영진 평가기간 후의 기간(문단 15 참조)</w:t>
      </w:r>
    </w:p>
    <w:p w14:paraId="0E038DC0" w14:textId="7AC83134" w:rsidR="009074FB" w:rsidRPr="006332D6" w:rsidRDefault="009074FB" w:rsidP="0083769E">
      <w:pPr>
        <w:pStyle w:val="A"/>
      </w:pPr>
      <w:r w:rsidRPr="006332D6">
        <w:rPr>
          <w:rFonts w:hint="eastAsia"/>
        </w:rPr>
        <w:t xml:space="preserve">문단 11에서 요구되는 것과 같이, 감사인은 재무제표 작성시 경영진의 회계의 계속기업전제 사용의 적합성에 의문을 제기할 수 있으며, 경영진이 평가한 기간 후에 발생될 알려진 사건(계획된 것일 수도 있고 그렇지 않을 수도 있다)이나 상황이 있을 가능성에 대하여 주의를 유지한다. 사건이나 상황은 미래로 갈수록 해당 사건이나 상황의 결과와 연관된 불확실성 정도가 증가하므로 더 먼 미래의 사건이나 상황을 고려하는 경우 감사인의 추가적인 조치 필요성에 대한 고려는 계속기업이슈의 징후가 유의적인 경우에만 이루어질 필요가 있다. 그러한 사건이나 상황이 식별되는 경우, 감사인은 해당 사건이나 상황이 </w:t>
      </w:r>
      <w:proofErr w:type="spellStart"/>
      <w:r w:rsidRPr="006332D6">
        <w:rPr>
          <w:rFonts w:hint="eastAsia"/>
        </w:rPr>
        <w:t>계속기업으로서의</w:t>
      </w:r>
      <w:proofErr w:type="spellEnd"/>
      <w:r w:rsidRPr="006332D6">
        <w:rPr>
          <w:rFonts w:hint="eastAsia"/>
        </w:rPr>
        <w:t xml:space="preserve"> 존속능력 평가에 미치는 잠재적인 유의성을 평가하라고 경영진에게 요청할 필요성이 있을 수도 있다. 이러한 상황에서는 문단 16의 절차가 적용된다.</w:t>
      </w:r>
    </w:p>
    <w:p w14:paraId="726CBED8" w14:textId="6D147F4A" w:rsidR="009074FB" w:rsidRPr="006332D6" w:rsidRDefault="009074FB" w:rsidP="000D147F">
      <w:pPr>
        <w:pStyle w:val="A"/>
      </w:pPr>
      <w:r w:rsidRPr="006332D6">
        <w:rPr>
          <w:rFonts w:hint="eastAsia"/>
        </w:rPr>
        <w:t xml:space="preserve">감사인은 경영진에 대한 질문 외에는 문단 13에서 기술한 경영진의 평가기간(적어도 재무제표일로부터 12개월일 것이다)을 초과하여, </w:t>
      </w:r>
      <w:proofErr w:type="spellStart"/>
      <w:r w:rsidRPr="006332D6">
        <w:rPr>
          <w:rFonts w:hint="eastAsia"/>
        </w:rPr>
        <w:t>계속기업으로서의</w:t>
      </w:r>
      <w:proofErr w:type="spellEnd"/>
      <w:r w:rsidRPr="006332D6">
        <w:rPr>
          <w:rFonts w:hint="eastAsia"/>
        </w:rPr>
        <w:t xml:space="preserve"> 존속능력에 유의적 의문을 불러일으키는 사건이나 상황을 식별하기 위한 다른 감사절차를 수행할 책임이 없다.</w:t>
      </w:r>
    </w:p>
    <w:p w14:paraId="329FD2E3" w14:textId="3961A7BD" w:rsidR="009074FB" w:rsidRPr="006332D6" w:rsidRDefault="009074FB" w:rsidP="000D147F">
      <w:pPr>
        <w:pStyle w:val="3"/>
        <w:rPr>
          <w:rFonts w:ascii="바탕체" w:eastAsia="바탕체" w:hAnsi="바탕체"/>
        </w:rPr>
      </w:pPr>
      <w:r w:rsidRPr="006332D6">
        <w:rPr>
          <w:rFonts w:hint="eastAsia"/>
        </w:rPr>
        <w:lastRenderedPageBreak/>
        <w:t>사건이나 상황이 식별된 경우의 추가적인 감사절차(문단 16 참조)</w:t>
      </w:r>
    </w:p>
    <w:p w14:paraId="386A1F63" w14:textId="46642D33" w:rsidR="009074FB" w:rsidRPr="006332D6" w:rsidRDefault="009074FB" w:rsidP="000D147F">
      <w:pPr>
        <w:pStyle w:val="A"/>
      </w:pPr>
      <w:r w:rsidRPr="006332D6">
        <w:rPr>
          <w:rFonts w:hint="eastAsia"/>
        </w:rPr>
        <w:t>문단 16의 요구사항과 관련성이 있는 감사절차에는 다음과 같은 사항이 포함될 수 있다</w:t>
      </w:r>
    </w:p>
    <w:p w14:paraId="5A42F965" w14:textId="77777777" w:rsidR="009074FB" w:rsidRPr="006332D6" w:rsidRDefault="009074FB" w:rsidP="000D147F">
      <w:pPr>
        <w:pStyle w:val="A0"/>
      </w:pPr>
      <w:r w:rsidRPr="006332D6">
        <w:rPr>
          <w:rFonts w:hint="eastAsia"/>
        </w:rPr>
        <w:t>현금흐름, 이익 및 기타 관련 예측치를 분석하고 경영진과 토의함</w:t>
      </w:r>
    </w:p>
    <w:p w14:paraId="56668F20" w14:textId="77777777" w:rsidR="009074FB" w:rsidRPr="006332D6" w:rsidRDefault="009074FB" w:rsidP="000D147F">
      <w:pPr>
        <w:pStyle w:val="A0"/>
      </w:pPr>
      <w:r w:rsidRPr="006332D6">
        <w:rPr>
          <w:rFonts w:hint="eastAsia"/>
        </w:rPr>
        <w:t>기업의 최근 이용가능한 중간 재무제표를 분석하고 토의함</w:t>
      </w:r>
    </w:p>
    <w:p w14:paraId="378DACFF" w14:textId="77777777" w:rsidR="009074FB" w:rsidRPr="006332D6" w:rsidRDefault="009074FB" w:rsidP="000D147F">
      <w:pPr>
        <w:pStyle w:val="A0"/>
      </w:pPr>
      <w:r w:rsidRPr="006332D6">
        <w:rPr>
          <w:rFonts w:hint="eastAsia"/>
        </w:rPr>
        <w:t>사채 및 차입금 약정의 조건을 열람하여 그 위반여부를 판단함</w:t>
      </w:r>
    </w:p>
    <w:p w14:paraId="51327B77" w14:textId="77777777" w:rsidR="009074FB" w:rsidRPr="006332D6" w:rsidRDefault="009074FB" w:rsidP="000D147F">
      <w:pPr>
        <w:pStyle w:val="A0"/>
      </w:pPr>
      <w:proofErr w:type="spellStart"/>
      <w:r w:rsidRPr="006332D6">
        <w:rPr>
          <w:rFonts w:hint="eastAsia"/>
        </w:rPr>
        <w:t>재무적</w:t>
      </w:r>
      <w:proofErr w:type="spellEnd"/>
      <w:r w:rsidRPr="006332D6">
        <w:rPr>
          <w:rFonts w:hint="eastAsia"/>
        </w:rPr>
        <w:t xml:space="preserve"> 어려움이 있는지 참고하기 위해 주주총회, 지배기구회의 및 관련 위원회의 회의록을 열람함</w:t>
      </w:r>
    </w:p>
    <w:p w14:paraId="18B7735A" w14:textId="77777777" w:rsidR="009074FB" w:rsidRPr="006332D6" w:rsidRDefault="009074FB" w:rsidP="000D147F">
      <w:pPr>
        <w:pStyle w:val="A0"/>
      </w:pPr>
      <w:r w:rsidRPr="006332D6">
        <w:rPr>
          <w:rFonts w:hint="eastAsia"/>
        </w:rPr>
        <w:t xml:space="preserve">소송과 배상청구의 존재여부, 그 결과에 대한 경영진의 평가와 </w:t>
      </w:r>
      <w:proofErr w:type="spellStart"/>
      <w:r w:rsidRPr="006332D6">
        <w:rPr>
          <w:rFonts w:hint="eastAsia"/>
        </w:rPr>
        <w:t>재무적</w:t>
      </w:r>
      <w:proofErr w:type="spellEnd"/>
      <w:r w:rsidRPr="006332D6">
        <w:rPr>
          <w:rFonts w:hint="eastAsia"/>
        </w:rPr>
        <w:t xml:space="preserve"> 시사점에 대한 추정의 합리성에 대하여 기업의 법률고문에게</w:t>
      </w:r>
      <w:r w:rsidRPr="006332D6">
        <w:rPr>
          <w:rFonts w:ascii="굴림" w:eastAsia="굴림" w:hAnsi="굴림" w:cs="굴림"/>
          <w:kern w:val="0"/>
        </w:rPr>
        <w:t xml:space="preserve"> </w:t>
      </w:r>
      <w:r w:rsidRPr="006332D6">
        <w:rPr>
          <w:rFonts w:hint="eastAsia"/>
        </w:rPr>
        <w:t>질문함</w:t>
      </w:r>
    </w:p>
    <w:p w14:paraId="50D1057B" w14:textId="77777777" w:rsidR="009074FB" w:rsidRPr="006332D6" w:rsidRDefault="009074FB" w:rsidP="000D147F">
      <w:pPr>
        <w:pStyle w:val="A0"/>
        <w:rPr>
          <w:rFonts w:cs="한컴바탕"/>
        </w:rPr>
      </w:pPr>
      <w:r w:rsidRPr="006332D6">
        <w:rPr>
          <w:rFonts w:hint="eastAsia"/>
        </w:rPr>
        <w:t>특수관계자와 제3자에게 금융지원의 제공 또는 유지약정의 존재여부, 그 적법성 및 강제성 여부를 특수관계자와 제3자에게 조회하고, 추가적인 자금 제공을 위한 이들의 재무능력을 평가함</w:t>
      </w:r>
    </w:p>
    <w:p w14:paraId="7DCC2BF4" w14:textId="77777777" w:rsidR="009074FB" w:rsidRPr="006332D6" w:rsidRDefault="009074FB" w:rsidP="000D147F">
      <w:pPr>
        <w:pStyle w:val="A0"/>
      </w:pPr>
      <w:r w:rsidRPr="006332D6">
        <w:rPr>
          <w:rFonts w:hint="eastAsia"/>
        </w:rPr>
        <w:t>미처리 고객주문을 처리하기 위한 기업의 계획을 평가함</w:t>
      </w:r>
    </w:p>
    <w:p w14:paraId="1CBF1B8A" w14:textId="77777777" w:rsidR="009074FB" w:rsidRPr="006332D6" w:rsidRDefault="009074FB" w:rsidP="000D147F">
      <w:pPr>
        <w:pStyle w:val="A0"/>
      </w:pPr>
      <w:proofErr w:type="spellStart"/>
      <w:r w:rsidRPr="006332D6">
        <w:rPr>
          <w:rFonts w:hint="eastAsia"/>
        </w:rPr>
        <w:t>계속기업으로서의</w:t>
      </w:r>
      <w:proofErr w:type="spellEnd"/>
      <w:r w:rsidRPr="006332D6">
        <w:rPr>
          <w:rFonts w:hint="eastAsia"/>
        </w:rPr>
        <w:t xml:space="preserve"> 존속능력을 완화시키거나 다르게 영향을 미치는 후속사건을 식별하기 위하여 후속사건에 대한 감사절차를 수행함</w:t>
      </w:r>
    </w:p>
    <w:p w14:paraId="6A904630" w14:textId="77777777" w:rsidR="009074FB" w:rsidRPr="006332D6" w:rsidRDefault="009074FB" w:rsidP="000D147F">
      <w:pPr>
        <w:pStyle w:val="A0"/>
      </w:pPr>
      <w:r w:rsidRPr="006332D6">
        <w:rPr>
          <w:rFonts w:hint="eastAsia"/>
        </w:rPr>
        <w:t>차입수단의 존재여부, 그리고 그 조건과 적절성을 확인함</w:t>
      </w:r>
    </w:p>
    <w:p w14:paraId="3BE17D19" w14:textId="77777777" w:rsidR="009074FB" w:rsidRPr="006332D6" w:rsidRDefault="009074FB" w:rsidP="000D147F">
      <w:pPr>
        <w:pStyle w:val="A0"/>
      </w:pPr>
      <w:r w:rsidRPr="006332D6">
        <w:rPr>
          <w:rFonts w:hint="eastAsia"/>
        </w:rPr>
        <w:t>규제조치에 관한 보고서를 입수하여 검토함</w:t>
      </w:r>
    </w:p>
    <w:p w14:paraId="18652A6C" w14:textId="77777777" w:rsidR="009074FB" w:rsidRPr="006332D6" w:rsidRDefault="009074FB" w:rsidP="000D147F">
      <w:pPr>
        <w:pStyle w:val="A0"/>
      </w:pPr>
      <w:r w:rsidRPr="006332D6">
        <w:rPr>
          <w:rFonts w:hint="eastAsia"/>
        </w:rPr>
        <w:t>자산의 처분계획에 대한 근거의 적절성을 확인함</w:t>
      </w:r>
    </w:p>
    <w:p w14:paraId="1A0D0C55" w14:textId="50E265B8" w:rsidR="009074FB" w:rsidRPr="006332D6" w:rsidRDefault="009074FB" w:rsidP="000D147F">
      <w:pPr>
        <w:pStyle w:val="4"/>
      </w:pPr>
      <w:r w:rsidRPr="006332D6">
        <w:rPr>
          <w:rFonts w:hint="eastAsia"/>
        </w:rPr>
        <w:t>경영진의 향후 실행계획에 대한 평가 (문단 16(b) 참조)</w:t>
      </w:r>
    </w:p>
    <w:p w14:paraId="6F765FB0" w14:textId="0C26C5FD" w:rsidR="009074FB" w:rsidRPr="006332D6" w:rsidRDefault="009074FB" w:rsidP="000D147F">
      <w:pPr>
        <w:pStyle w:val="A"/>
      </w:pPr>
      <w:r w:rsidRPr="006332D6">
        <w:rPr>
          <w:rFonts w:hint="eastAsia"/>
        </w:rPr>
        <w:t>경영진의 향후 실행계획에 대한 평가는 예를 들어, 자산의 처분, 자금의 차입, 부채구조의 조정, 지출의 축소나 지연, 증자에 대한 계획을 포함한 향후 실행계획에 대하여 경영진에게 질문하는 것이 포함될 것이다.</w:t>
      </w:r>
    </w:p>
    <w:p w14:paraId="4E7B87C6" w14:textId="3E7B78C3" w:rsidR="009074FB" w:rsidRPr="006332D6" w:rsidRDefault="009074FB" w:rsidP="000D147F">
      <w:pPr>
        <w:pStyle w:val="4"/>
        <w:rPr>
          <w:rFonts w:ascii="바탕체" w:eastAsia="바탕체" w:hAnsi="바탕체"/>
        </w:rPr>
      </w:pPr>
      <w:r w:rsidRPr="006332D6">
        <w:rPr>
          <w:rFonts w:hint="eastAsia"/>
        </w:rPr>
        <w:t>경영진의 평가기간(문단 16 (c) 참조)</w:t>
      </w:r>
    </w:p>
    <w:p w14:paraId="741485FA" w14:textId="468620D3" w:rsidR="009074FB" w:rsidRPr="006332D6" w:rsidRDefault="009074FB" w:rsidP="000D147F">
      <w:pPr>
        <w:pStyle w:val="A"/>
      </w:pPr>
      <w:r w:rsidRPr="006332D6">
        <w:rPr>
          <w:rFonts w:hint="eastAsia"/>
        </w:rPr>
        <w:t>감사인은 문단 16(c)에서 요구되는 절차 외에 다음과 같은 비교절차를 수행할 수 있을 것이다.</w:t>
      </w:r>
    </w:p>
    <w:p w14:paraId="5264B9DC" w14:textId="77777777" w:rsidR="009074FB" w:rsidRPr="006332D6" w:rsidRDefault="009074FB" w:rsidP="000D147F">
      <w:pPr>
        <w:pStyle w:val="A0"/>
      </w:pPr>
      <w:r w:rsidRPr="006332D6">
        <w:rPr>
          <w:rFonts w:hint="eastAsia"/>
        </w:rPr>
        <w:t>최근 전기 보고기간들의 재무정보에 대한 추정과 실적의 비교</w:t>
      </w:r>
    </w:p>
    <w:p w14:paraId="1604D83F" w14:textId="77777777" w:rsidR="009074FB" w:rsidRPr="006332D6" w:rsidRDefault="009074FB" w:rsidP="000D147F">
      <w:pPr>
        <w:pStyle w:val="A0"/>
      </w:pPr>
      <w:r w:rsidRPr="006332D6">
        <w:rPr>
          <w:rFonts w:hint="eastAsia"/>
        </w:rPr>
        <w:t>당기 재무정보에 대한 추정과 현재까지 달성한 실적의 비교</w:t>
      </w:r>
    </w:p>
    <w:p w14:paraId="431672B0" w14:textId="22A6150C" w:rsidR="009074FB" w:rsidRPr="006332D6" w:rsidRDefault="009074FB" w:rsidP="000D147F">
      <w:pPr>
        <w:pStyle w:val="A"/>
      </w:pPr>
      <w:r w:rsidRPr="006332D6">
        <w:rPr>
          <w:rFonts w:hint="eastAsia"/>
        </w:rPr>
        <w:lastRenderedPageBreak/>
        <w:t xml:space="preserve">경영진의 가정에 대여금 후순위화, 추가적인 자금의 조달이나 유지의 약속 또는 보증을 </w:t>
      </w:r>
      <w:proofErr w:type="spellStart"/>
      <w:r w:rsidRPr="006332D6">
        <w:rPr>
          <w:rFonts w:hint="eastAsia"/>
        </w:rPr>
        <w:t>통해서든</w:t>
      </w:r>
      <w:proofErr w:type="spellEnd"/>
      <w:r w:rsidRPr="006332D6">
        <w:rPr>
          <w:rFonts w:hint="eastAsia"/>
        </w:rPr>
        <w:t xml:space="preserve"> 제3자의 계속된 지원이 포함되어 있고 그러한 지원이 </w:t>
      </w:r>
      <w:proofErr w:type="spellStart"/>
      <w:r w:rsidRPr="006332D6">
        <w:rPr>
          <w:rFonts w:hint="eastAsia"/>
        </w:rPr>
        <w:t>계속기업으로서의</w:t>
      </w:r>
      <w:proofErr w:type="spellEnd"/>
      <w:r w:rsidRPr="006332D6">
        <w:rPr>
          <w:rFonts w:hint="eastAsia"/>
        </w:rPr>
        <w:t xml:space="preserve"> 존속능력에 중요한 경우, 감사인은 제3자에게 서면조회(계약조건에 대한 조회 포함)를 요청할 것을 고려하고 그러한 지원을 제공할 능력에 대한 증거를 입수할 필요가 있을 것이다.</w:t>
      </w:r>
    </w:p>
    <w:p w14:paraId="0660B9DD" w14:textId="52E8ABDF" w:rsidR="009074FB" w:rsidRPr="006332D6" w:rsidRDefault="009074FB" w:rsidP="000D147F">
      <w:pPr>
        <w:pStyle w:val="4"/>
      </w:pPr>
      <w:r w:rsidRPr="006332D6">
        <w:rPr>
          <w:rFonts w:hint="eastAsia"/>
        </w:rPr>
        <w:t>서면진술</w:t>
      </w:r>
      <w:r w:rsidRPr="006332D6">
        <w:t xml:space="preserve"> (</w:t>
      </w:r>
      <w:r w:rsidRPr="006332D6">
        <w:rPr>
          <w:rFonts w:hint="eastAsia"/>
        </w:rPr>
        <w:t>문단</w:t>
      </w:r>
      <w:r w:rsidRPr="006332D6">
        <w:t xml:space="preserve"> 16(e) </w:t>
      </w:r>
      <w:r w:rsidRPr="006332D6">
        <w:rPr>
          <w:rFonts w:hint="eastAsia"/>
        </w:rPr>
        <w:t>참조</w:t>
      </w:r>
      <w:r w:rsidRPr="006332D6">
        <w:t>)</w:t>
      </w:r>
    </w:p>
    <w:p w14:paraId="163CCB64" w14:textId="58823165" w:rsidR="009074FB" w:rsidRPr="006332D6" w:rsidRDefault="009074FB" w:rsidP="000D147F">
      <w:pPr>
        <w:pStyle w:val="A"/>
      </w:pPr>
      <w:r w:rsidRPr="006332D6">
        <w:rPr>
          <w:rFonts w:hint="eastAsia"/>
        </w:rPr>
        <w:t>감사인은</w:t>
      </w:r>
      <w:r w:rsidRPr="006332D6">
        <w:t xml:space="preserve"> </w:t>
      </w:r>
      <w:r w:rsidRPr="006332D6">
        <w:rPr>
          <w:rFonts w:hint="eastAsia"/>
        </w:rPr>
        <w:t>계속기업에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평가와</w:t>
      </w:r>
      <w:r w:rsidRPr="006332D6">
        <w:t xml:space="preserve"> </w:t>
      </w:r>
      <w:r w:rsidRPr="006332D6">
        <w:rPr>
          <w:rFonts w:hint="eastAsia"/>
        </w:rPr>
        <w:t>관련한</w:t>
      </w:r>
      <w:r w:rsidRPr="006332D6">
        <w:t xml:space="preserve"> </w:t>
      </w:r>
      <w:r w:rsidRPr="006332D6">
        <w:rPr>
          <w:rFonts w:hint="eastAsia"/>
        </w:rPr>
        <w:t>경영진의</w:t>
      </w:r>
      <w:r w:rsidRPr="006332D6">
        <w:t xml:space="preserve"> </w:t>
      </w:r>
      <w:r w:rsidRPr="006332D6">
        <w:rPr>
          <w:rFonts w:hint="eastAsia"/>
        </w:rPr>
        <w:t>향후</w:t>
      </w:r>
      <w:r w:rsidRPr="006332D6">
        <w:t xml:space="preserve"> </w:t>
      </w:r>
      <w:r w:rsidRPr="006332D6">
        <w:rPr>
          <w:rFonts w:hint="eastAsia"/>
        </w:rPr>
        <w:t>실행계획과</w:t>
      </w:r>
      <w:r w:rsidRPr="006332D6">
        <w:t xml:space="preserve"> </w:t>
      </w:r>
      <w:r w:rsidRPr="006332D6">
        <w:rPr>
          <w:rFonts w:hint="eastAsia"/>
        </w:rPr>
        <w:t>이러한</w:t>
      </w:r>
      <w:r w:rsidRPr="006332D6">
        <w:t xml:space="preserve"> </w:t>
      </w:r>
      <w:r w:rsidRPr="006332D6">
        <w:rPr>
          <w:rFonts w:hint="eastAsia"/>
        </w:rPr>
        <w:t>계획의</w:t>
      </w:r>
      <w:r w:rsidRPr="006332D6">
        <w:t xml:space="preserve"> </w:t>
      </w:r>
      <w:r w:rsidRPr="006332D6">
        <w:rPr>
          <w:rFonts w:hint="eastAsia"/>
        </w:rPr>
        <w:t>실행가능성과</w:t>
      </w:r>
      <w:r w:rsidRPr="006332D6">
        <w:t xml:space="preserve"> </w:t>
      </w:r>
      <w:r w:rsidRPr="006332D6">
        <w:rPr>
          <w:rFonts w:hint="eastAsia"/>
        </w:rPr>
        <w:t>관련하여</w:t>
      </w:r>
      <w:r w:rsidRPr="006332D6">
        <w:t xml:space="preserve"> </w:t>
      </w:r>
      <w:r w:rsidRPr="006332D6">
        <w:rPr>
          <w:rFonts w:hint="eastAsia"/>
        </w:rPr>
        <w:t>입수된</w:t>
      </w:r>
      <w:r w:rsidRPr="006332D6">
        <w:t xml:space="preserve"> </w:t>
      </w:r>
      <w:r w:rsidRPr="006332D6">
        <w:rPr>
          <w:rFonts w:hint="eastAsia"/>
        </w:rPr>
        <w:t>감사증거를</w:t>
      </w:r>
      <w:r w:rsidRPr="006332D6">
        <w:t xml:space="preserve"> </w:t>
      </w:r>
      <w:r w:rsidRPr="006332D6">
        <w:rPr>
          <w:rFonts w:hint="eastAsia"/>
        </w:rPr>
        <w:t>뒷받침하기</w:t>
      </w:r>
      <w:r w:rsidRPr="006332D6">
        <w:t xml:space="preserve"> </w:t>
      </w:r>
      <w:r w:rsidRPr="006332D6">
        <w:rPr>
          <w:rFonts w:hint="eastAsia"/>
        </w:rPr>
        <w:t>위해</w:t>
      </w:r>
      <w:r w:rsidRPr="006332D6">
        <w:t xml:space="preserve"> </w:t>
      </w:r>
      <w:r w:rsidRPr="006332D6">
        <w:rPr>
          <w:rFonts w:hint="eastAsia"/>
        </w:rPr>
        <w:t>문단</w:t>
      </w:r>
      <w:r w:rsidRPr="006332D6">
        <w:t xml:space="preserve"> 16</w:t>
      </w:r>
      <w:r w:rsidRPr="006332D6">
        <w:rPr>
          <w:rFonts w:hint="eastAsia"/>
        </w:rPr>
        <w:t>에서</w:t>
      </w:r>
      <w:r w:rsidRPr="006332D6">
        <w:t xml:space="preserve"> </w:t>
      </w:r>
      <w:r w:rsidRPr="006332D6">
        <w:rPr>
          <w:rFonts w:hint="eastAsia"/>
        </w:rPr>
        <w:t>요구하는</w:t>
      </w:r>
      <w:r w:rsidRPr="006332D6">
        <w:t xml:space="preserve"> </w:t>
      </w:r>
      <w:r w:rsidRPr="006332D6">
        <w:rPr>
          <w:rFonts w:hint="eastAsia"/>
        </w:rPr>
        <w:t>범위</w:t>
      </w:r>
      <w:r w:rsidRPr="006332D6">
        <w:t xml:space="preserve"> </w:t>
      </w:r>
      <w:r w:rsidRPr="006332D6">
        <w:rPr>
          <w:rFonts w:hint="eastAsia"/>
        </w:rPr>
        <w:t>이상으로</w:t>
      </w:r>
      <w:r w:rsidRPr="006332D6">
        <w:t xml:space="preserve"> </w:t>
      </w:r>
      <w:r w:rsidRPr="006332D6">
        <w:rPr>
          <w:rFonts w:hint="eastAsia"/>
        </w:rPr>
        <w:t>구체적</w:t>
      </w:r>
      <w:r w:rsidRPr="006332D6">
        <w:t xml:space="preserve"> </w:t>
      </w:r>
      <w:r w:rsidRPr="006332D6">
        <w:rPr>
          <w:rFonts w:hint="eastAsia"/>
        </w:rPr>
        <w:t>서면진술을</w:t>
      </w:r>
      <w:r w:rsidRPr="006332D6">
        <w:t xml:space="preserve"> </w:t>
      </w:r>
      <w:r w:rsidRPr="006332D6">
        <w:rPr>
          <w:rFonts w:hint="eastAsia"/>
        </w:rPr>
        <w:t>입수하는</w:t>
      </w:r>
      <w:r w:rsidRPr="006332D6">
        <w:t xml:space="preserve"> </w:t>
      </w:r>
      <w:r w:rsidRPr="006332D6">
        <w:rPr>
          <w:rFonts w:hint="eastAsia"/>
        </w:rPr>
        <w:t>것이</w:t>
      </w:r>
      <w:r w:rsidRPr="006332D6">
        <w:t xml:space="preserve"> </w:t>
      </w:r>
      <w:r w:rsidRPr="006332D6">
        <w:rPr>
          <w:rFonts w:hint="eastAsia"/>
        </w:rPr>
        <w:t>적절하다고</w:t>
      </w:r>
      <w:r w:rsidRPr="006332D6">
        <w:t xml:space="preserve"> </w:t>
      </w:r>
      <w:r w:rsidRPr="006332D6">
        <w:rPr>
          <w:rFonts w:hint="eastAsia"/>
        </w:rPr>
        <w:t>생각할</w:t>
      </w:r>
      <w:r w:rsidRPr="006332D6">
        <w:t xml:space="preserve"> </w:t>
      </w:r>
      <w:r w:rsidRPr="006332D6">
        <w:rPr>
          <w:rFonts w:hint="eastAsia"/>
        </w:rPr>
        <w:t>수</w:t>
      </w:r>
      <w:r w:rsidRPr="006332D6">
        <w:t xml:space="preserve"> </w:t>
      </w:r>
      <w:r w:rsidRPr="006332D6">
        <w:rPr>
          <w:rFonts w:hint="eastAsia"/>
        </w:rPr>
        <w:t>있다</w:t>
      </w:r>
      <w:r w:rsidRPr="006332D6">
        <w:t>.</w:t>
      </w:r>
    </w:p>
    <w:p w14:paraId="61957D63" w14:textId="77777777" w:rsidR="009074FB" w:rsidRPr="006332D6" w:rsidRDefault="009074FB" w:rsidP="000D147F">
      <w:pPr>
        <w:pStyle w:val="3"/>
        <w:rPr>
          <w:rFonts w:ascii="바탕체" w:eastAsia="바탕체" w:hAnsi="바탕체"/>
        </w:rPr>
      </w:pPr>
      <w:r w:rsidRPr="006332D6">
        <w:rPr>
          <w:rFonts w:hint="eastAsia"/>
        </w:rPr>
        <w:t>감사결론</w:t>
      </w:r>
    </w:p>
    <w:p w14:paraId="7E1C02DC" w14:textId="7E3C1243" w:rsidR="009074FB" w:rsidRPr="006332D6" w:rsidRDefault="009074FB" w:rsidP="000D147F">
      <w:pPr>
        <w:pStyle w:val="4"/>
      </w:pPr>
      <w:proofErr w:type="spellStart"/>
      <w:r w:rsidRPr="006332D6">
        <w:rPr>
          <w:rFonts w:hint="eastAsia"/>
        </w:rPr>
        <w:t>계속기업으로서의</w:t>
      </w:r>
      <w:proofErr w:type="spellEnd"/>
      <w:r w:rsidRPr="006332D6">
        <w:rPr>
          <w:rFonts w:hint="eastAsia"/>
        </w:rPr>
        <w:t xml:space="preserve"> 존속능력에 대하여 유의적 의문을 초래할 수 있는 사건이나 상황과 관련된 중요한 불확실성 (문단 18-19 참조)</w:t>
      </w:r>
    </w:p>
    <w:p w14:paraId="606F1CBC" w14:textId="15ADC6D6" w:rsidR="009074FB" w:rsidRPr="006332D6" w:rsidRDefault="009074FB" w:rsidP="000D147F">
      <w:pPr>
        <w:pStyle w:val="A"/>
      </w:pPr>
      <w:r w:rsidRPr="006332D6">
        <w:rPr>
          <w:rFonts w:hint="eastAsia"/>
        </w:rPr>
        <w:t xml:space="preserve">한국채택국제회계기준에서는 재무제표에 공시되어야 하는 사항인, </w:t>
      </w:r>
      <w:proofErr w:type="spellStart"/>
      <w:r w:rsidRPr="006332D6">
        <w:rPr>
          <w:rFonts w:hint="eastAsia"/>
        </w:rPr>
        <w:t>계속기업으로서의</w:t>
      </w:r>
      <w:proofErr w:type="spellEnd"/>
      <w:r w:rsidRPr="006332D6">
        <w:rPr>
          <w:rFonts w:hint="eastAsia"/>
        </w:rPr>
        <w:t xml:space="preserve"> 존속능력에 대하여 유의적 의문을 제기하는 사건이나 상황에 관련된 불확실성을 논의할 때 “중요한 불확실성(material uncertainty)”이란 문구를 사용한다. 일부 다른 </w:t>
      </w:r>
      <w:r w:rsidRPr="006332D6">
        <w:rPr>
          <w:rFonts w:hint="eastAsia"/>
          <w:spacing w:val="-2"/>
        </w:rPr>
        <w:t>재무보고체계에서는 유사한 상황에서 “유의적 불확실성(significant uncertainty)”</w:t>
      </w:r>
      <w:r w:rsidRPr="006332D6">
        <w:rPr>
          <w:rFonts w:hint="eastAsia"/>
        </w:rPr>
        <w:t xml:space="preserve">이라는 문구가 사용된다. </w:t>
      </w:r>
    </w:p>
    <w:p w14:paraId="1AB75A53" w14:textId="3EF83248" w:rsidR="009074FB" w:rsidRPr="006332D6" w:rsidRDefault="009074FB" w:rsidP="000D147F">
      <w:pPr>
        <w:pStyle w:val="4"/>
      </w:pPr>
      <w:r w:rsidRPr="006332D6">
        <w:rPr>
          <w:rFonts w:hint="eastAsia"/>
        </w:rPr>
        <w:t>사건이나 상황이 식별되었고 중요한 불확실성이 존재하는 경우 공시의 적절성</w:t>
      </w:r>
    </w:p>
    <w:p w14:paraId="3472871E" w14:textId="46B1BCBC" w:rsidR="009074FB" w:rsidRPr="006332D6" w:rsidRDefault="009074FB" w:rsidP="000D147F">
      <w:pPr>
        <w:pStyle w:val="A"/>
      </w:pPr>
      <w:r w:rsidRPr="006332D6">
        <w:rPr>
          <w:rFonts w:hint="eastAsia"/>
        </w:rPr>
        <w:t>문단18에서는 해당 사건이나 상황의 잠재적 영향의 크기와 발생가능성이, (</w:t>
      </w:r>
      <w:proofErr w:type="spellStart"/>
      <w:r w:rsidRPr="006332D6">
        <w:rPr>
          <w:rFonts w:hint="eastAsia"/>
        </w:rPr>
        <w:t>공정표시재무보고체계의</w:t>
      </w:r>
      <w:proofErr w:type="spellEnd"/>
      <w:r w:rsidRPr="006332D6">
        <w:rPr>
          <w:rFonts w:hint="eastAsia"/>
        </w:rPr>
        <w:t xml:space="preserve"> 경우) 공정한 표시를 달성하거나 (준수체계의 경우) 재무제표가 오도하지 않도록 하기 위하여 적절한 공시가 필요할 경우 중요한 불확실성이 존재한다고 설명한다. 감사인은 문단 18에 따라 해당 재무보고체계가 중요한 불확실성을 정의하는지 또는 어떻게 </w:t>
      </w:r>
      <w:proofErr w:type="spellStart"/>
      <w:r w:rsidRPr="006332D6">
        <w:rPr>
          <w:rFonts w:hint="eastAsia"/>
        </w:rPr>
        <w:t>정의하는지와</w:t>
      </w:r>
      <w:proofErr w:type="spellEnd"/>
      <w:r w:rsidRPr="006332D6">
        <w:rPr>
          <w:rFonts w:hint="eastAsia"/>
        </w:rPr>
        <w:t xml:space="preserve"> 관계없이 중요한 불확실성이 존재하는지 결정하도록 요구된다.</w:t>
      </w:r>
    </w:p>
    <w:p w14:paraId="1262CC27" w14:textId="2BA24C98" w:rsidR="009074FB" w:rsidRPr="006332D6" w:rsidRDefault="009074FB" w:rsidP="000D147F">
      <w:pPr>
        <w:pStyle w:val="A"/>
      </w:pPr>
      <w:r w:rsidRPr="006332D6">
        <w:rPr>
          <w:rFonts w:hint="eastAsia"/>
        </w:rPr>
        <w:t>문단19는 감사인이 해당 재무제표의 주석이 이 문단에서 설명하고 있는 사항들을 다루는지 여부를 결정하도록 요구한다. 이러한 결정은 해당 재무보고체계에서 요구되는 중요한 불확실성에 대한 공시가 적절한지에 대한 감사인의 결정에 추가하여 이루어져야 한다. 문단</w:t>
      </w:r>
      <w:r w:rsidR="000D147F" w:rsidRPr="006332D6">
        <w:rPr>
          <w:rFonts w:hint="eastAsia"/>
        </w:rPr>
        <w:t xml:space="preserve"> </w:t>
      </w:r>
      <w:r w:rsidRPr="006332D6">
        <w:rPr>
          <w:rFonts w:hint="eastAsia"/>
        </w:rPr>
        <w:t>19에서 설명하는 사항들에 추가하여 어떤 해당 재무보고체계에서 요구되는 공시는 다음 사항에 대한 공시를 포함할 수 있다</w:t>
      </w:r>
    </w:p>
    <w:p w14:paraId="733EBBF2" w14:textId="77777777" w:rsidR="009074FB" w:rsidRPr="006332D6" w:rsidRDefault="009074FB" w:rsidP="000D147F">
      <w:pPr>
        <w:pStyle w:val="A0"/>
      </w:pPr>
      <w:r w:rsidRPr="006332D6">
        <w:rPr>
          <w:rFonts w:hint="eastAsia"/>
        </w:rPr>
        <w:t>의무를 충족할 수 있는 기업의 능력과 관련된 해당 사건이나 상황의 유의성에 대한 경영진의 평가</w:t>
      </w:r>
    </w:p>
    <w:p w14:paraId="78033C7E" w14:textId="77777777" w:rsidR="009074FB" w:rsidRPr="006332D6" w:rsidRDefault="009074FB" w:rsidP="000D147F">
      <w:pPr>
        <w:pStyle w:val="A0"/>
      </w:pPr>
      <w:proofErr w:type="spellStart"/>
      <w:r w:rsidRPr="006332D6">
        <w:rPr>
          <w:rFonts w:hint="eastAsia"/>
        </w:rPr>
        <w:t>계속기업으로서의</w:t>
      </w:r>
      <w:proofErr w:type="spellEnd"/>
      <w:r w:rsidRPr="006332D6">
        <w:rPr>
          <w:rFonts w:hint="eastAsia"/>
        </w:rPr>
        <w:t xml:space="preserve"> 존속능력에 대한 평가의 일부분으로서 경영진이 내린 유의적 판단</w:t>
      </w:r>
    </w:p>
    <w:p w14:paraId="12C10478" w14:textId="77777777" w:rsidR="009074FB" w:rsidRPr="006332D6" w:rsidRDefault="009074FB" w:rsidP="00462C47">
      <w:pPr>
        <w:pStyle w:val="A0"/>
        <w:numPr>
          <w:ilvl w:val="0"/>
          <w:numId w:val="0"/>
        </w:numPr>
        <w:ind w:leftChars="329" w:left="658"/>
      </w:pPr>
      <w:r w:rsidRPr="006332D6">
        <w:rPr>
          <w:rFonts w:hint="eastAsia"/>
        </w:rPr>
        <w:t>어떤 재무보고체계는 경영진이 고려한 주요 사건이나 상황의 잠재적 영향의 크기와 발생가능성에 대한 공시와 관련된 추가적인 지침을 제공할 수 있다.</w:t>
      </w:r>
    </w:p>
    <w:p w14:paraId="3B7B9875" w14:textId="6E26BF70" w:rsidR="009074FB" w:rsidRPr="006332D6" w:rsidRDefault="009074FB" w:rsidP="000D147F">
      <w:pPr>
        <w:pStyle w:val="4"/>
        <w:rPr>
          <w:rFonts w:ascii="바탕체" w:eastAsia="바탕체" w:hAnsi="바탕체"/>
        </w:rPr>
      </w:pPr>
      <w:r w:rsidRPr="006332D6">
        <w:rPr>
          <w:rFonts w:hint="eastAsia"/>
          <w:lang w:bidi="he-IL"/>
        </w:rPr>
        <w:lastRenderedPageBreak/>
        <w:t>사건이나</w:t>
      </w:r>
      <w:r w:rsidRPr="006332D6">
        <w:rPr>
          <w:lang w:bidi="he-IL"/>
        </w:rPr>
        <w:t xml:space="preserve"> </w:t>
      </w:r>
      <w:r w:rsidRPr="006332D6">
        <w:rPr>
          <w:rFonts w:hint="eastAsia"/>
          <w:lang w:bidi="he-IL"/>
        </w:rPr>
        <w:t>상황이</w:t>
      </w:r>
      <w:r w:rsidRPr="006332D6">
        <w:rPr>
          <w:lang w:bidi="he-IL"/>
        </w:rPr>
        <w:t xml:space="preserve"> </w:t>
      </w:r>
      <w:r w:rsidRPr="006332D6">
        <w:rPr>
          <w:rFonts w:hint="eastAsia"/>
          <w:lang w:bidi="he-IL"/>
        </w:rPr>
        <w:t>식별되었으나</w:t>
      </w:r>
      <w:r w:rsidRPr="006332D6">
        <w:rPr>
          <w:lang w:bidi="he-IL"/>
        </w:rPr>
        <w:t xml:space="preserve"> </w:t>
      </w:r>
      <w:r w:rsidRPr="006332D6">
        <w:rPr>
          <w:rFonts w:hint="eastAsia"/>
          <w:lang w:bidi="he-IL"/>
        </w:rPr>
        <w:t>중요한</w:t>
      </w:r>
      <w:r w:rsidRPr="006332D6">
        <w:rPr>
          <w:lang w:bidi="he-IL"/>
        </w:rPr>
        <w:t xml:space="preserve"> </w:t>
      </w:r>
      <w:r w:rsidRPr="006332D6">
        <w:rPr>
          <w:rFonts w:hint="eastAsia"/>
          <w:lang w:bidi="he-IL"/>
        </w:rPr>
        <w:t>불확실성이</w:t>
      </w:r>
      <w:r w:rsidRPr="006332D6">
        <w:rPr>
          <w:lang w:bidi="he-IL"/>
        </w:rPr>
        <w:t xml:space="preserve"> </w:t>
      </w:r>
      <w:r w:rsidRPr="006332D6">
        <w:rPr>
          <w:rFonts w:hint="eastAsia"/>
          <w:lang w:bidi="he-IL"/>
        </w:rPr>
        <w:t>존재하지</w:t>
      </w:r>
      <w:r w:rsidRPr="006332D6">
        <w:rPr>
          <w:lang w:bidi="he-IL"/>
        </w:rPr>
        <w:t xml:space="preserve"> </w:t>
      </w:r>
      <w:r w:rsidRPr="006332D6">
        <w:rPr>
          <w:rFonts w:hint="eastAsia"/>
          <w:lang w:bidi="he-IL"/>
        </w:rPr>
        <w:t>않는</w:t>
      </w:r>
      <w:r w:rsidRPr="006332D6">
        <w:rPr>
          <w:lang w:bidi="he-IL"/>
        </w:rPr>
        <w:t xml:space="preserve"> </w:t>
      </w:r>
      <w:r w:rsidRPr="006332D6">
        <w:rPr>
          <w:rFonts w:hint="eastAsia"/>
          <w:lang w:bidi="he-IL"/>
        </w:rPr>
        <w:t>경우의</w:t>
      </w:r>
      <w:r w:rsidRPr="006332D6">
        <w:rPr>
          <w:lang w:bidi="he-IL"/>
        </w:rPr>
        <w:t xml:space="preserve"> </w:t>
      </w:r>
      <w:r w:rsidRPr="006332D6">
        <w:rPr>
          <w:rFonts w:hint="eastAsia"/>
          <w:lang w:bidi="he-IL"/>
        </w:rPr>
        <w:t>공시의</w:t>
      </w:r>
      <w:r w:rsidRPr="006332D6">
        <w:rPr>
          <w:lang w:bidi="he-IL"/>
        </w:rPr>
        <w:t xml:space="preserve"> </w:t>
      </w:r>
      <w:r w:rsidRPr="006332D6">
        <w:rPr>
          <w:rFonts w:hint="eastAsia"/>
          <w:lang w:bidi="he-IL"/>
        </w:rPr>
        <w:t>적절성</w:t>
      </w:r>
      <w:r w:rsidRPr="006332D6">
        <w:rPr>
          <w:lang w:bidi="he-IL"/>
        </w:rPr>
        <w:t xml:space="preserve"> (</w:t>
      </w:r>
      <w:r w:rsidRPr="006332D6">
        <w:rPr>
          <w:rFonts w:hint="eastAsia"/>
          <w:lang w:bidi="he-IL"/>
        </w:rPr>
        <w:t>문단</w:t>
      </w:r>
      <w:r w:rsidRPr="006332D6">
        <w:rPr>
          <w:lang w:bidi="he-IL"/>
        </w:rPr>
        <w:t xml:space="preserve"> 20 </w:t>
      </w:r>
      <w:r w:rsidRPr="006332D6">
        <w:rPr>
          <w:rFonts w:hint="eastAsia"/>
          <w:lang w:bidi="he-IL"/>
        </w:rPr>
        <w:t>참조</w:t>
      </w:r>
      <w:r w:rsidRPr="006332D6">
        <w:rPr>
          <w:lang w:bidi="he-IL"/>
        </w:rPr>
        <w:t>)</w:t>
      </w:r>
    </w:p>
    <w:p w14:paraId="0F9493E7" w14:textId="0C6123F6" w:rsidR="009074FB" w:rsidRPr="006332D6" w:rsidRDefault="009074FB" w:rsidP="000D147F">
      <w:pPr>
        <w:pStyle w:val="A"/>
      </w:pPr>
      <w:r w:rsidRPr="006332D6">
        <w:rPr>
          <w:rFonts w:hint="eastAsia"/>
        </w:rPr>
        <w:t xml:space="preserve">중요한 불확실성이 존재하지 않는 경우라도, 문단 20은 감사인이, 해당 재무보고체계의 요구사항에 비추어, </w:t>
      </w:r>
      <w:proofErr w:type="spellStart"/>
      <w:r w:rsidRPr="006332D6">
        <w:rPr>
          <w:rFonts w:hint="eastAsia"/>
        </w:rPr>
        <w:t>계속기업으로서의</w:t>
      </w:r>
      <w:proofErr w:type="spellEnd"/>
      <w:r w:rsidRPr="006332D6">
        <w:rPr>
          <w:rFonts w:hint="eastAsia"/>
        </w:rPr>
        <w:t xml:space="preserve"> 존속능력에 대하여 유의적 의문을 초래할 수 있는 사건이나 상황에 대하여 재무제표에 적절한 공시가 이루어지는지 여부를 평가하도록 요구한다. 일부 재무보고체계는 다음 사항에 대한 공시를 다룰 수 있다.</w:t>
      </w:r>
    </w:p>
    <w:p w14:paraId="51FABEC3" w14:textId="77777777" w:rsidR="009074FB" w:rsidRPr="006332D6" w:rsidRDefault="009074FB" w:rsidP="000D147F">
      <w:pPr>
        <w:pStyle w:val="A0"/>
      </w:pPr>
      <w:r w:rsidRPr="006332D6">
        <w:rPr>
          <w:rFonts w:hint="eastAsia"/>
        </w:rPr>
        <w:t>주요 사건이나 상황</w:t>
      </w:r>
    </w:p>
    <w:p w14:paraId="1B752160" w14:textId="77777777" w:rsidR="009074FB" w:rsidRPr="006332D6" w:rsidRDefault="009074FB" w:rsidP="000D147F">
      <w:pPr>
        <w:pStyle w:val="A0"/>
      </w:pPr>
      <w:r w:rsidRPr="006332D6">
        <w:rPr>
          <w:rFonts w:hint="eastAsia"/>
        </w:rPr>
        <w:t>의무를 충족할 수 있는 기업의 능력과 관련된 해당 사건이나 상황의 유의성에 대한 경영진의 평가</w:t>
      </w:r>
    </w:p>
    <w:p w14:paraId="778E0DE1" w14:textId="77777777" w:rsidR="009074FB" w:rsidRPr="006332D6" w:rsidRDefault="009074FB" w:rsidP="000D147F">
      <w:pPr>
        <w:pStyle w:val="A0"/>
      </w:pPr>
      <w:r w:rsidRPr="006332D6">
        <w:rPr>
          <w:rFonts w:hint="eastAsia"/>
        </w:rPr>
        <w:t>이러한 사건이나 상황의 영향을 완화하는 경영진의 계획; 또는</w:t>
      </w:r>
    </w:p>
    <w:p w14:paraId="3B52BCD2" w14:textId="77777777" w:rsidR="009074FB" w:rsidRPr="006332D6" w:rsidRDefault="009074FB" w:rsidP="000D147F">
      <w:pPr>
        <w:pStyle w:val="A0"/>
      </w:pPr>
      <w:proofErr w:type="spellStart"/>
      <w:r w:rsidRPr="006332D6">
        <w:rPr>
          <w:rFonts w:hint="eastAsia"/>
        </w:rPr>
        <w:t>계속기업으로서의</w:t>
      </w:r>
      <w:proofErr w:type="spellEnd"/>
      <w:r w:rsidRPr="006332D6">
        <w:rPr>
          <w:rFonts w:hint="eastAsia"/>
        </w:rPr>
        <w:t xml:space="preserve"> 존속능력에 대한 평가의 일부분으로서 경영진이 내린 유의적 판단</w:t>
      </w:r>
    </w:p>
    <w:p w14:paraId="79A09A99" w14:textId="05AD4573" w:rsidR="009074FB" w:rsidRPr="006332D6" w:rsidRDefault="009074FB" w:rsidP="000D147F">
      <w:pPr>
        <w:pStyle w:val="A"/>
      </w:pPr>
      <w:r w:rsidRPr="006332D6">
        <w:rPr>
          <w:rFonts w:hint="eastAsia"/>
        </w:rPr>
        <w:t>재무제표가 공정표시체계에 따라 작성되는 경우, 재무제표가 공정한 공시를 달성하였는지 여부에 대한 감사인의 평가는 재무제표의 전반적인 표시와 구조 및 내용에 대한 고려와, 재무제표(관련 주석 포함)가 기초가 되는 거래와 사건을 공정한 표시가 달성될 수 있는 방식으로 표시하고 있는지 여부에 대한 고려를 포함한다.</w:t>
      </w:r>
      <w:r w:rsidRPr="006332D6">
        <w:rPr>
          <w:rStyle w:val="af"/>
          <w:rFonts w:ascii="바탕체" w:eastAsia="바탕체" w:hAnsi="바탕체"/>
          <w:bCs/>
          <w:szCs w:val="20"/>
        </w:rPr>
        <w:footnoteReference w:customMarkFollows="1" w:id="502"/>
        <w:t>13</w:t>
      </w:r>
      <w:r w:rsidRPr="006332D6">
        <w:rPr>
          <w:rFonts w:hint="eastAsia"/>
        </w:rPr>
        <w:t xml:space="preserve"> 해당 사실과 상황에 따라, 감사인은 공정한 표시를 달성하기 위해 추가적인 공시가 필요하다고 결정할 수 있다. 예를 들어, </w:t>
      </w:r>
      <w:proofErr w:type="spellStart"/>
      <w:r w:rsidRPr="006332D6">
        <w:rPr>
          <w:rFonts w:hint="eastAsia"/>
        </w:rPr>
        <w:t>계속기업으로서의</w:t>
      </w:r>
      <w:proofErr w:type="spellEnd"/>
      <w:r w:rsidRPr="006332D6">
        <w:rPr>
          <w:rFonts w:hint="eastAsia"/>
        </w:rPr>
        <w:t xml:space="preserve"> 존속능력에 유의적 의문을 초래할 수 있는 사건이나 상황이 식별되었으나 입수한 감사증거에 기초하여 감사인이 중요한 불확실성이 존재하지 않는다는 결론을 내리고, 이러한 상황과 관련하여 해당 재무보고체계에서 명시적으로 요구하는 공시가 없는 경우가 이에 해당될 것이다.</w:t>
      </w:r>
    </w:p>
    <w:p w14:paraId="29C931E7" w14:textId="77777777" w:rsidR="009074FB" w:rsidRPr="006332D6" w:rsidRDefault="009074FB" w:rsidP="000D147F">
      <w:pPr>
        <w:pStyle w:val="3"/>
      </w:pPr>
      <w:r w:rsidRPr="006332D6">
        <w:rPr>
          <w:rFonts w:hint="eastAsia"/>
        </w:rPr>
        <w:t>감사보고서에 대한 시사점</w:t>
      </w:r>
    </w:p>
    <w:p w14:paraId="78843D0C" w14:textId="68CA0907" w:rsidR="009074FB" w:rsidRPr="006332D6" w:rsidRDefault="009074FB" w:rsidP="000D147F">
      <w:pPr>
        <w:pStyle w:val="4"/>
      </w:pPr>
      <w:r w:rsidRPr="006332D6">
        <w:rPr>
          <w:rFonts w:hint="eastAsia"/>
        </w:rPr>
        <w:t>회계의 계속기업전제의 사용이 부적합한 경우(문단 21 참조)</w:t>
      </w:r>
    </w:p>
    <w:p w14:paraId="438CEFA1" w14:textId="634DFF47" w:rsidR="009074FB" w:rsidRPr="006332D6" w:rsidRDefault="009074FB" w:rsidP="000D147F">
      <w:pPr>
        <w:pStyle w:val="A"/>
      </w:pPr>
      <w:r w:rsidRPr="006332D6">
        <w:rPr>
          <w:rFonts w:hint="eastAsia"/>
        </w:rPr>
        <w:t>재무제표가 회계의 계속기업전제를 사용하여 작성되었으나 경영진의 회계의 계속기업전제 사용이 부적합하다고 판단되면, 감사인은 경영진의 회계의 계속기업전제 사용이 부적합하다는 내용에 대한 공시가 재무제표에 포함되는지 여부와 관계없이 부적정의견을 표명해야 한다는 문단 21의 요구사항이 적용된다.</w:t>
      </w:r>
    </w:p>
    <w:p w14:paraId="5A3512E7" w14:textId="424730F7" w:rsidR="009074FB" w:rsidRPr="006332D6" w:rsidRDefault="009074FB" w:rsidP="000D147F">
      <w:pPr>
        <w:pStyle w:val="A"/>
      </w:pPr>
      <w:r w:rsidRPr="006332D6">
        <w:rPr>
          <w:rFonts w:hint="eastAsia"/>
        </w:rPr>
        <w:t xml:space="preserve">해당 상황에서 회계의 계속기업전제의 사용이 적합하지 않은 경우, 경영진은 다른 기준(예를 들어, 청산 기준)에 근거하여 재무제표를 작성해야 하거나 작성하기로 할 수 있다. 감사인이 해당 상황에서 다른 회계기준이 </w:t>
      </w:r>
      <w:proofErr w:type="spellStart"/>
      <w:r w:rsidRPr="006332D6">
        <w:rPr>
          <w:rFonts w:hint="eastAsia"/>
        </w:rPr>
        <w:t>수용가능하다라고</w:t>
      </w:r>
      <w:proofErr w:type="spellEnd"/>
      <w:r w:rsidRPr="006332D6">
        <w:rPr>
          <w:rFonts w:hint="eastAsia"/>
        </w:rPr>
        <w:t xml:space="preserve"> 결정한다면, 감사인은 그러한 재무제표에 대하여 감사를 수행하는 것이 가능할 수도 있다. 재무제표가 작성되는 회계기준에 </w:t>
      </w:r>
      <w:r w:rsidRPr="006332D6">
        <w:rPr>
          <w:rFonts w:hint="eastAsia"/>
        </w:rPr>
        <w:lastRenderedPageBreak/>
        <w:t>대하여 재무제표에 적절한 공시가 있다면, 감사인이 적정의견을 표명하는 것이 가능할 수도 있을 것이다. 그러나 감사인은 대체적인 회계기준 및 이를 적용한 이유에 대한 재무제표 이용자의 주의를 환기시키기 위하여 감사기준서 706</w:t>
      </w:r>
      <w:r w:rsidRPr="006332D6">
        <w:rPr>
          <w:rStyle w:val="af"/>
          <w:rFonts w:ascii="바탕체" w:eastAsia="바탕체" w:hAnsi="바탕체"/>
          <w:bCs/>
          <w:szCs w:val="20"/>
        </w:rPr>
        <w:footnoteReference w:customMarkFollows="1" w:id="503"/>
        <w:t>14</w:t>
      </w:r>
      <w:r w:rsidRPr="006332D6">
        <w:rPr>
          <w:rFonts w:hint="eastAsia"/>
        </w:rPr>
        <w:t xml:space="preserve">에 따라 감사보고서에 </w:t>
      </w:r>
      <w:r w:rsidRPr="006332D6">
        <w:rPr>
          <w:rFonts w:ascii="맑은 고딕" w:eastAsia="맑은 고딕" w:hAnsi="맑은 고딕" w:hint="eastAsia"/>
          <w:b/>
        </w:rPr>
        <w:t>강조사항</w:t>
      </w:r>
      <w:r w:rsidRPr="006332D6">
        <w:rPr>
          <w:rFonts w:hint="eastAsia"/>
        </w:rPr>
        <w:t>문단을 포함하는 것이 적절하거나 필요하다고 생각할 수도 있다.</w:t>
      </w:r>
    </w:p>
    <w:p w14:paraId="11F5344D" w14:textId="268C3506" w:rsidR="009074FB" w:rsidRPr="006332D6" w:rsidRDefault="009074FB" w:rsidP="000D147F">
      <w:pPr>
        <w:pStyle w:val="4"/>
      </w:pPr>
      <w:r w:rsidRPr="006332D6">
        <w:rPr>
          <w:rFonts w:hint="eastAsia"/>
        </w:rPr>
        <w:t>회계의 계속기업전제의 사용이 적합하나 중요한 불확실성의 존재 (문단 22-23 참조)</w:t>
      </w:r>
    </w:p>
    <w:p w14:paraId="19ADC224" w14:textId="77777777" w:rsidR="000E1140" w:rsidRPr="006332D6" w:rsidRDefault="000E1140" w:rsidP="001A228C">
      <w:pPr>
        <w:pStyle w:val="a1"/>
        <w:numPr>
          <w:ilvl w:val="0"/>
          <w:numId w:val="86"/>
        </w:numPr>
        <w:sectPr w:rsidR="000E1140" w:rsidRPr="006332D6" w:rsidSect="008A1645">
          <w:footnotePr>
            <w:numRestart w:val="eachSect"/>
          </w:footnotePr>
          <w:type w:val="continuous"/>
          <w:pgSz w:w="11906" w:h="16838" w:code="9"/>
          <w:pgMar w:top="1701" w:right="1440" w:bottom="1440" w:left="1440" w:header="851" w:footer="663" w:gutter="0"/>
          <w:cols w:space="720"/>
          <w:titlePg/>
          <w:docGrid w:linePitch="272"/>
        </w:sectPr>
      </w:pPr>
    </w:p>
    <w:p w14:paraId="7B14F275" w14:textId="402E5C55" w:rsidR="009074FB" w:rsidRPr="006332D6" w:rsidRDefault="009074FB" w:rsidP="000D147F">
      <w:pPr>
        <w:pStyle w:val="A"/>
      </w:pPr>
      <w:r w:rsidRPr="006332D6">
        <w:rPr>
          <w:rFonts w:hint="eastAsia"/>
        </w:rPr>
        <w:t>중요한 불확실성의 식별은 이용자가 재무제표를 이해하는데 중요한 사항이다. 계속기업 관련 중요한 불확실성이 존재한다는 사실을 언급하는 제목의 별도 단락의 사용은 이러한 상황에 대하여 이용자의 주의를 환기시킨다.</w:t>
      </w:r>
    </w:p>
    <w:p w14:paraId="26BEEDBD" w14:textId="4D98F23C" w:rsidR="009074FB" w:rsidRPr="006332D6" w:rsidRDefault="009074FB" w:rsidP="000D147F">
      <w:pPr>
        <w:pStyle w:val="A"/>
      </w:pPr>
      <w:r w:rsidRPr="006332D6">
        <w:rPr>
          <w:rFonts w:hint="eastAsia"/>
        </w:rPr>
        <w:t xml:space="preserve">이 감사기준서의 </w:t>
      </w:r>
      <w:proofErr w:type="spellStart"/>
      <w:r w:rsidRPr="006332D6">
        <w:rPr>
          <w:rFonts w:hint="eastAsia"/>
        </w:rPr>
        <w:t>보론에서는</w:t>
      </w:r>
      <w:proofErr w:type="spellEnd"/>
      <w:r w:rsidRPr="006332D6">
        <w:rPr>
          <w:rFonts w:hint="eastAsia"/>
        </w:rPr>
        <w:t xml:space="preserve"> 국제회계기준이 해당 재무보고체계인 경우 재무제표에 대한 감사보고서에 포함하도록 요구되는 문장의 사례를 제공한다. 국제회계기준 외의 해당 재무보고체계가 사용되는 경우, 이 감사기준서의 </w:t>
      </w:r>
      <w:proofErr w:type="spellStart"/>
      <w:r w:rsidRPr="006332D6">
        <w:rPr>
          <w:rFonts w:hint="eastAsia"/>
        </w:rPr>
        <w:t>보론에서</w:t>
      </w:r>
      <w:proofErr w:type="spellEnd"/>
      <w:r w:rsidRPr="006332D6">
        <w:rPr>
          <w:rFonts w:hint="eastAsia"/>
        </w:rPr>
        <w:t xml:space="preserve"> 제시된 사례 문장은 해당 상황에서 다른 재무보고체계의 적용을 반영하도록 조정이 필요할 수도 있다.</w:t>
      </w:r>
    </w:p>
    <w:p w14:paraId="13F0C99B" w14:textId="7F91BAF7" w:rsidR="009074FB" w:rsidRPr="006332D6" w:rsidRDefault="009074FB" w:rsidP="000D147F">
      <w:pPr>
        <w:pStyle w:val="A"/>
      </w:pPr>
      <w:r w:rsidRPr="006332D6">
        <w:rPr>
          <w:rFonts w:hint="eastAsia"/>
        </w:rPr>
        <w:t xml:space="preserve">문단 22는 설명된 각 상황에서 감사보고서에 표시하도록 요구되는 최소한의 정보를 정한다. 감사인은 예를 들어, 다음 사항을 설명하기 위해 요구되는 문장을 보완하기 위한 추가적인 정보를 제공할 수 있다. </w:t>
      </w:r>
    </w:p>
    <w:p w14:paraId="1772FEED" w14:textId="77777777" w:rsidR="009074FB" w:rsidRPr="006332D6" w:rsidRDefault="009074FB" w:rsidP="000D147F">
      <w:pPr>
        <w:pStyle w:val="A0"/>
      </w:pPr>
      <w:r w:rsidRPr="006332D6">
        <w:rPr>
          <w:rFonts w:hint="eastAsia"/>
        </w:rPr>
        <w:t>중요한</w:t>
      </w:r>
      <w:r w:rsidRPr="006332D6">
        <w:t xml:space="preserve"> </w:t>
      </w:r>
      <w:r w:rsidRPr="006332D6">
        <w:rPr>
          <w:rFonts w:hint="eastAsia"/>
        </w:rPr>
        <w:t>불확실성의</w:t>
      </w:r>
      <w:r w:rsidRPr="006332D6">
        <w:t xml:space="preserve"> </w:t>
      </w:r>
      <w:r w:rsidRPr="006332D6">
        <w:rPr>
          <w:rFonts w:hint="eastAsia"/>
        </w:rPr>
        <w:t>존재는</w:t>
      </w:r>
      <w:r w:rsidRPr="006332D6">
        <w:t xml:space="preserve"> </w:t>
      </w:r>
      <w:r w:rsidRPr="006332D6">
        <w:rPr>
          <w:rFonts w:hint="eastAsia"/>
        </w:rPr>
        <w:t>이용자들이</w:t>
      </w:r>
      <w:r w:rsidRPr="006332D6">
        <w:t xml:space="preserve"> </w:t>
      </w:r>
      <w:r w:rsidRPr="006332D6">
        <w:rPr>
          <w:rFonts w:hint="eastAsia"/>
        </w:rPr>
        <w:t>재무제표를</w:t>
      </w:r>
      <w:r w:rsidRPr="006332D6">
        <w:t xml:space="preserve"> </w:t>
      </w:r>
      <w:r w:rsidRPr="006332D6">
        <w:rPr>
          <w:rFonts w:hint="eastAsia"/>
        </w:rPr>
        <w:t>이해하는데</w:t>
      </w:r>
      <w:r w:rsidRPr="006332D6">
        <w:t xml:space="preserve"> </w:t>
      </w:r>
      <w:r w:rsidRPr="006332D6">
        <w:rPr>
          <w:rFonts w:hint="eastAsia"/>
        </w:rPr>
        <w:t>근본이</w:t>
      </w:r>
      <w:r w:rsidRPr="006332D6">
        <w:t xml:space="preserve"> </w:t>
      </w:r>
      <w:r w:rsidRPr="006332D6">
        <w:rPr>
          <w:rFonts w:hint="eastAsia"/>
        </w:rPr>
        <w:t>됨</w:t>
      </w:r>
      <w:r w:rsidRPr="006332D6">
        <w:t>.</w:t>
      </w:r>
      <w:r w:rsidRPr="006332D6">
        <w:rPr>
          <w:rFonts w:hint="eastAsia"/>
          <w:vertAlign w:val="superscript"/>
        </w:rPr>
        <w:t xml:space="preserve"> </w:t>
      </w:r>
      <w:r w:rsidRPr="006332D6">
        <w:rPr>
          <w:rStyle w:val="af"/>
        </w:rPr>
        <w:footnoteReference w:customMarkFollows="1" w:id="504"/>
        <w:t xml:space="preserve">15 </w:t>
      </w:r>
      <w:r w:rsidRPr="006332D6">
        <w:rPr>
          <w:rFonts w:hint="eastAsia"/>
        </w:rPr>
        <w:t>또는</w:t>
      </w:r>
    </w:p>
    <w:p w14:paraId="48AF1A7C" w14:textId="77777777" w:rsidR="009074FB" w:rsidRPr="006332D6" w:rsidRDefault="009074FB" w:rsidP="000D147F">
      <w:pPr>
        <w:pStyle w:val="A0"/>
      </w:pPr>
      <w:r w:rsidRPr="006332D6">
        <w:rPr>
          <w:rFonts w:hint="eastAsia"/>
        </w:rPr>
        <w:t>해당</w:t>
      </w:r>
      <w:r w:rsidRPr="006332D6">
        <w:t xml:space="preserve"> </w:t>
      </w:r>
      <w:r w:rsidRPr="006332D6">
        <w:rPr>
          <w:rFonts w:hint="eastAsia"/>
        </w:rPr>
        <w:t>사항이</w:t>
      </w:r>
      <w:r w:rsidRPr="006332D6">
        <w:t xml:space="preserve"> </w:t>
      </w:r>
      <w:r w:rsidRPr="006332D6">
        <w:rPr>
          <w:rFonts w:hint="eastAsia"/>
        </w:rPr>
        <w:t>감사에서</w:t>
      </w:r>
      <w:r w:rsidRPr="006332D6">
        <w:t xml:space="preserve"> </w:t>
      </w:r>
      <w:r w:rsidRPr="006332D6">
        <w:rPr>
          <w:rFonts w:hint="eastAsia"/>
        </w:rPr>
        <w:t>어떻게</w:t>
      </w:r>
      <w:r w:rsidRPr="006332D6">
        <w:t xml:space="preserve"> </w:t>
      </w:r>
      <w:r w:rsidRPr="006332D6">
        <w:rPr>
          <w:rFonts w:hint="eastAsia"/>
        </w:rPr>
        <w:t>다루어졌는지</w:t>
      </w:r>
      <w:r w:rsidRPr="006332D6">
        <w:t>(</w:t>
      </w:r>
      <w:r w:rsidRPr="006332D6">
        <w:rPr>
          <w:rFonts w:hint="eastAsia"/>
        </w:rPr>
        <w:t>문단</w:t>
      </w:r>
      <w:r w:rsidRPr="006332D6">
        <w:t xml:space="preserve"> A1 </w:t>
      </w:r>
      <w:r w:rsidRPr="006332D6">
        <w:rPr>
          <w:rFonts w:hint="eastAsia"/>
        </w:rPr>
        <w:t>참조</w:t>
      </w:r>
      <w:r w:rsidRPr="006332D6">
        <w:t>)</w:t>
      </w:r>
    </w:p>
    <w:p w14:paraId="4C43ADB9" w14:textId="539DE787" w:rsidR="009074FB" w:rsidRPr="006332D6" w:rsidRDefault="009074FB" w:rsidP="000D147F">
      <w:pPr>
        <w:pStyle w:val="5"/>
      </w:pPr>
      <w:r w:rsidRPr="006332D6">
        <w:rPr>
          <w:rFonts w:hint="eastAsia"/>
        </w:rPr>
        <w:t>재무제표에 중요한 불확실성에 대한 적절한 공시가 이루어진 경우 (문단 22</w:t>
      </w:r>
      <w:r w:rsidR="00072F57">
        <w:rPr>
          <w:rFonts w:hint="eastAsia"/>
        </w:rPr>
        <w:t xml:space="preserve"> </w:t>
      </w:r>
      <w:r w:rsidRPr="006332D6">
        <w:rPr>
          <w:rFonts w:hint="eastAsia"/>
        </w:rPr>
        <w:t>참조)</w:t>
      </w:r>
    </w:p>
    <w:p w14:paraId="5C030880" w14:textId="14BE8766" w:rsidR="009074FB" w:rsidRPr="006332D6" w:rsidRDefault="009074FB" w:rsidP="000D147F">
      <w:pPr>
        <w:pStyle w:val="A"/>
      </w:pPr>
      <w:r w:rsidRPr="006332D6">
        <w:rPr>
          <w:rFonts w:hint="eastAsia"/>
        </w:rPr>
        <w:t xml:space="preserve">이 감사기준서 </w:t>
      </w:r>
      <w:proofErr w:type="spellStart"/>
      <w:r w:rsidRPr="006332D6">
        <w:rPr>
          <w:rFonts w:hint="eastAsia"/>
        </w:rPr>
        <w:t>보론의</w:t>
      </w:r>
      <w:proofErr w:type="spellEnd"/>
      <w:r w:rsidRPr="006332D6">
        <w:rPr>
          <w:rFonts w:hint="eastAsia"/>
        </w:rPr>
        <w:t xml:space="preserve"> 사례 1은 감사인이 경영진의 회계의 계속기업전제 사용의 적합성과 관련한 충분하고 적합한 감사증거를 입수하였으나 중요한 불확실성이 존재하고 재무제표에 대한 공시가 적절한 경우 감사보고서 예이다. 감사기준서 700의 </w:t>
      </w:r>
      <w:proofErr w:type="spellStart"/>
      <w:r w:rsidRPr="006332D6">
        <w:rPr>
          <w:rFonts w:hint="eastAsia"/>
        </w:rPr>
        <w:t>보론에도</w:t>
      </w:r>
      <w:proofErr w:type="spellEnd"/>
      <w:r w:rsidRPr="006332D6">
        <w:rPr>
          <w:rFonts w:hint="eastAsia"/>
        </w:rPr>
        <w:t xml:space="preserve"> 계속기업과 관련한 재무제표 작성 책임자와 감사인 각자의 책임을 기술하기 위하여 모든 기업의 감사보고서에 포함될 수 있는 계속기업과 관련된 사례 문구를 포함한다.</w:t>
      </w:r>
    </w:p>
    <w:p w14:paraId="5B4E2CD7" w14:textId="6BC81A7B" w:rsidR="009074FB" w:rsidRPr="006332D6" w:rsidRDefault="009074FB" w:rsidP="000D147F">
      <w:pPr>
        <w:pStyle w:val="5"/>
      </w:pPr>
      <w:r w:rsidRPr="006332D6">
        <w:rPr>
          <w:rFonts w:hint="eastAsia"/>
        </w:rPr>
        <w:t>재무제표에 중요한 불확실성에 대한 적절한 공시가 이루어지지 않은 경우 (문단 23</w:t>
      </w:r>
      <w:r w:rsidR="00072F57">
        <w:rPr>
          <w:rFonts w:hint="eastAsia"/>
        </w:rPr>
        <w:t xml:space="preserve"> </w:t>
      </w:r>
      <w:r w:rsidRPr="006332D6">
        <w:rPr>
          <w:rFonts w:hint="eastAsia"/>
        </w:rPr>
        <w:t>참조)</w:t>
      </w:r>
    </w:p>
    <w:p w14:paraId="2B9A86B5" w14:textId="6C5D1CA8" w:rsidR="009074FB" w:rsidRPr="006332D6" w:rsidRDefault="009074FB" w:rsidP="000D147F">
      <w:pPr>
        <w:pStyle w:val="A"/>
      </w:pPr>
      <w:r w:rsidRPr="006332D6">
        <w:rPr>
          <w:rFonts w:hint="eastAsia"/>
        </w:rPr>
        <w:t xml:space="preserve">이 감사기준서 </w:t>
      </w:r>
      <w:proofErr w:type="spellStart"/>
      <w:r w:rsidRPr="006332D6">
        <w:rPr>
          <w:rFonts w:hint="eastAsia"/>
        </w:rPr>
        <w:t>보론의</w:t>
      </w:r>
      <w:proofErr w:type="spellEnd"/>
      <w:r w:rsidRPr="006332D6">
        <w:rPr>
          <w:rFonts w:hint="eastAsia"/>
        </w:rPr>
        <w:t xml:space="preserve"> 사례 2와 3은 감사인이 해당 경영진의 회계의 계속기업전제 사용의 적합성과 관련한 충분하고 적합한 감사증거를 입수하였으나 재무제표에 중요한 불확실성에 대한 적절한 공시가 이루어지지 않은 경우 각각 한정의견과 부적정의견을 포함하는 감사보고서 예이다.</w:t>
      </w:r>
    </w:p>
    <w:p w14:paraId="2FC6E796" w14:textId="4B21599C" w:rsidR="009074FB" w:rsidRPr="006332D6" w:rsidRDefault="009074FB" w:rsidP="000D147F">
      <w:pPr>
        <w:pStyle w:val="A"/>
      </w:pPr>
      <w:r w:rsidRPr="006332D6">
        <w:rPr>
          <w:rFonts w:hint="eastAsia"/>
        </w:rPr>
        <w:lastRenderedPageBreak/>
        <w:t>재무제표 전체에 대하여 유의적인 여러 가지의 불확실성이 포함된 상황에서, 감사인은 문단 22에서 요구하는 문구를 포함하기보다는 극히 드물지만 의견표명을 거절하는 것이 적절하다고 생각할 수 있다. 감사기준서 705는 이러한 이슈에 대한 관련 지침을 제공한다.</w:t>
      </w:r>
      <w:r w:rsidRPr="006332D6">
        <w:rPr>
          <w:rFonts w:hint="eastAsia"/>
          <w:vertAlign w:val="superscript"/>
        </w:rPr>
        <w:t xml:space="preserve"> </w:t>
      </w:r>
      <w:r w:rsidRPr="006332D6">
        <w:rPr>
          <w:rStyle w:val="af"/>
        </w:rPr>
        <w:footnoteReference w:customMarkFollows="1" w:id="505"/>
        <w:t>16</w:t>
      </w:r>
    </w:p>
    <w:p w14:paraId="58721807" w14:textId="44740EF5" w:rsidR="009074FB" w:rsidRPr="006332D6" w:rsidRDefault="009074FB" w:rsidP="000D147F">
      <w:pPr>
        <w:pStyle w:val="5"/>
      </w:pPr>
      <w:r w:rsidRPr="006332D6">
        <w:rPr>
          <w:rFonts w:hint="eastAsia"/>
        </w:rPr>
        <w:t>규제기관과의 커뮤니케이션 (문단 22-23 참조)</w:t>
      </w:r>
    </w:p>
    <w:p w14:paraId="6806C99A" w14:textId="597783D2" w:rsidR="009074FB" w:rsidRPr="006332D6" w:rsidRDefault="009074FB" w:rsidP="000D147F">
      <w:pPr>
        <w:pStyle w:val="A"/>
      </w:pPr>
      <w:proofErr w:type="spellStart"/>
      <w:r w:rsidRPr="006332D6">
        <w:rPr>
          <w:rFonts w:hint="eastAsia"/>
        </w:rPr>
        <w:t>규제받는</w:t>
      </w:r>
      <w:proofErr w:type="spellEnd"/>
      <w:r w:rsidRPr="006332D6">
        <w:rPr>
          <w:rFonts w:hint="eastAsia"/>
        </w:rPr>
        <w:t xml:space="preserve"> 기업의 감사인이 감사보고서에 계속기업사항의 언급을 포함하는 것이 필요할 수도 있다고 생각하는 경우, 감사인은 해당 규제기관, 집행기관 또는 감독기관과 커뮤니케이션을 할 의무가 있을 수 있다.</w:t>
      </w:r>
    </w:p>
    <w:p w14:paraId="4A3F0A72" w14:textId="37E973CC" w:rsidR="009074FB" w:rsidRPr="006332D6" w:rsidRDefault="009074FB" w:rsidP="000D147F">
      <w:pPr>
        <w:pStyle w:val="5"/>
      </w:pPr>
      <w:r w:rsidRPr="006332D6">
        <w:rPr>
          <w:rFonts w:hint="eastAsia"/>
        </w:rPr>
        <w:t>경영진이 계속기업에 대한 평가 또는 평가의 확대를 기피하는 경우 (문단 24 참조)</w:t>
      </w:r>
    </w:p>
    <w:p w14:paraId="78B09A8B" w14:textId="5908FA6F" w:rsidR="009074FB" w:rsidRPr="006332D6" w:rsidRDefault="009074FB" w:rsidP="000D147F">
      <w:pPr>
        <w:pStyle w:val="A"/>
      </w:pPr>
      <w:r w:rsidRPr="006332D6">
        <w:rPr>
          <w:rFonts w:hint="eastAsia"/>
        </w:rPr>
        <w:t>어떤 상황에서는, 감사인이 경영진에게 그 평가 또는 평가의 확대를 요청하는 것이 필요하다고 믿을 수 있다. 만약 경영진이 평가 또는 평가의 확대를 하지 않으려는 경우에는, 재무제표 작성시 경영진의 회계의 계속기업전제의 사용에 대한 충분하고 적합한 감사증거(예, 경영진이 마련한 계획의 존재 또는 기타 다른 경감요소의 존재에 대한 감사증거)를 감사인이 입수하는 것이 가능하지 않을 수 있으므로 한정의견이나 의견거절이 적합할 것이다.</w:t>
      </w:r>
    </w:p>
    <w:p w14:paraId="6AB053FA" w14:textId="77777777" w:rsidR="000D147F" w:rsidRPr="006332D6" w:rsidRDefault="000D147F" w:rsidP="0083769E">
      <w:pPr>
        <w:pStyle w:val="A"/>
        <w:rPr>
          <w:kern w:val="0"/>
        </w:rPr>
        <w:sectPr w:rsidR="000D147F" w:rsidRPr="006332D6" w:rsidSect="008A1645">
          <w:footnotePr>
            <w:numRestart w:val="eachSect"/>
          </w:footnotePr>
          <w:type w:val="continuous"/>
          <w:pgSz w:w="11906" w:h="16838" w:code="9"/>
          <w:pgMar w:top="1701" w:right="1440" w:bottom="1440" w:left="1440" w:header="851" w:footer="663" w:gutter="0"/>
          <w:cols w:space="720"/>
          <w:titlePg/>
          <w:docGrid w:linePitch="272"/>
        </w:sectPr>
      </w:pPr>
    </w:p>
    <w:p w14:paraId="6CD4124B" w14:textId="2585AECD" w:rsidR="009074FB" w:rsidRPr="006332D6" w:rsidRDefault="009074FB" w:rsidP="008E1E6A">
      <w:pPr>
        <w:pStyle w:val="aff3"/>
        <w:rPr>
          <w:rFonts w:ascii="Times New Roman"/>
          <w:spacing w:val="-2"/>
          <w:kern w:val="8"/>
          <w:szCs w:val="20"/>
          <w:lang w:bidi="he-IL"/>
        </w:rPr>
      </w:pPr>
      <w:r w:rsidRPr="006332D6">
        <w:rPr>
          <w:rFonts w:hint="eastAsia"/>
          <w:lang w:bidi="he-IL"/>
        </w:rPr>
        <w:lastRenderedPageBreak/>
        <w:t>보론 (문단 A29 및 A31-A32 참조)</w:t>
      </w:r>
      <w:r w:rsidR="000D147F" w:rsidRPr="006332D6">
        <w:rPr>
          <w:lang w:bidi="he-IL"/>
        </w:rPr>
        <w:br/>
      </w:r>
      <w:r w:rsidRPr="006332D6">
        <w:rPr>
          <w:rFonts w:ascii="Times New Roman" w:hint="eastAsia"/>
          <w:spacing w:val="-2"/>
          <w:kern w:val="8"/>
          <w:szCs w:val="20"/>
          <w:lang w:bidi="he-IL"/>
        </w:rPr>
        <w:t>계속기업</w:t>
      </w:r>
      <w:r w:rsidRPr="006332D6">
        <w:rPr>
          <w:rFonts w:ascii="Times New Roman"/>
          <w:spacing w:val="-2"/>
          <w:kern w:val="8"/>
          <w:szCs w:val="20"/>
          <w:lang w:bidi="he-IL"/>
        </w:rPr>
        <w:t xml:space="preserve"> </w:t>
      </w:r>
      <w:r w:rsidRPr="006332D6">
        <w:rPr>
          <w:rFonts w:ascii="Times New Roman" w:hint="eastAsia"/>
          <w:spacing w:val="-2"/>
          <w:kern w:val="8"/>
          <w:szCs w:val="20"/>
          <w:lang w:bidi="he-IL"/>
        </w:rPr>
        <w:t>관련</w:t>
      </w:r>
      <w:r w:rsidRPr="006332D6">
        <w:rPr>
          <w:rFonts w:ascii="Times New Roman"/>
          <w:spacing w:val="-2"/>
          <w:kern w:val="8"/>
          <w:szCs w:val="20"/>
          <w:lang w:bidi="he-IL"/>
        </w:rPr>
        <w:t xml:space="preserve"> </w:t>
      </w:r>
      <w:r w:rsidRPr="006332D6">
        <w:rPr>
          <w:rFonts w:ascii="Times New Roman" w:hint="eastAsia"/>
          <w:spacing w:val="-2"/>
          <w:kern w:val="8"/>
          <w:szCs w:val="20"/>
          <w:lang w:bidi="he-IL"/>
        </w:rPr>
        <w:t>감사보고서</w:t>
      </w:r>
      <w:r w:rsidRPr="006332D6">
        <w:rPr>
          <w:rFonts w:ascii="Times New Roman"/>
          <w:spacing w:val="-2"/>
          <w:kern w:val="8"/>
          <w:szCs w:val="20"/>
          <w:lang w:bidi="he-IL"/>
        </w:rPr>
        <w:t xml:space="preserve"> </w:t>
      </w:r>
      <w:r w:rsidRPr="006332D6">
        <w:rPr>
          <w:rFonts w:ascii="Times New Roman" w:hint="eastAsia"/>
          <w:spacing w:val="-2"/>
          <w:kern w:val="8"/>
          <w:szCs w:val="20"/>
          <w:lang w:bidi="he-IL"/>
        </w:rPr>
        <w:t>사례</w:t>
      </w:r>
    </w:p>
    <w:p w14:paraId="481E21E1" w14:textId="1EACF8DE" w:rsidR="009074FB" w:rsidRPr="006332D6" w:rsidRDefault="009074FB" w:rsidP="000D147F">
      <w:pPr>
        <w:pStyle w:val="A0"/>
        <w:ind w:left="550"/>
      </w:pPr>
      <w:r w:rsidRPr="006332D6">
        <w:rPr>
          <w:rFonts w:hint="eastAsia"/>
        </w:rPr>
        <w:t>사례 1: 감사인이 중요한 불확실성이 존재하고 재무제표에 대한 공시가 적절하다고 결론 내린 경우의 적정의견</w:t>
      </w:r>
    </w:p>
    <w:p w14:paraId="47069BC4" w14:textId="77777777" w:rsidR="009074FB" w:rsidRPr="006332D6" w:rsidRDefault="009074FB" w:rsidP="000D147F">
      <w:pPr>
        <w:pStyle w:val="A0"/>
        <w:ind w:left="550"/>
      </w:pPr>
      <w:r w:rsidRPr="006332D6">
        <w:rPr>
          <w:rFonts w:hint="eastAsia"/>
        </w:rPr>
        <w:t xml:space="preserve">사례 2: 감사인이 중요한 불확실성이 존재하고 부적절한 공시로 인하여 재무제표가 중요하게 </w:t>
      </w:r>
      <w:proofErr w:type="spellStart"/>
      <w:r w:rsidRPr="006332D6">
        <w:rPr>
          <w:rFonts w:hint="eastAsia"/>
        </w:rPr>
        <w:t>왜곡표시되어</w:t>
      </w:r>
      <w:proofErr w:type="spellEnd"/>
      <w:r w:rsidRPr="006332D6">
        <w:rPr>
          <w:rFonts w:hint="eastAsia"/>
        </w:rPr>
        <w:t xml:space="preserve"> 있다고 결론 내린 경우의 한정의견</w:t>
      </w:r>
    </w:p>
    <w:p w14:paraId="0495662D" w14:textId="77777777" w:rsidR="009074FB" w:rsidRPr="006332D6" w:rsidRDefault="009074FB" w:rsidP="000D147F">
      <w:pPr>
        <w:pStyle w:val="A0"/>
        <w:ind w:left="550"/>
      </w:pPr>
      <w:r w:rsidRPr="006332D6">
        <w:rPr>
          <w:rFonts w:hint="eastAsia"/>
        </w:rPr>
        <w:t>사례 3: 감사인이 중요한 불확실성이 존재하고 재무제표에 중요한 불확실성 관련 요구된 공시가 누락되어 있다고 결론 내린 경우의 부적정의견</w:t>
      </w:r>
    </w:p>
    <w:p w14:paraId="54441B6A" w14:textId="77777777" w:rsidR="000D147F" w:rsidRPr="006332D6" w:rsidRDefault="000D147F">
      <w:pPr>
        <w:widowControl/>
        <w:wordWrap/>
        <w:autoSpaceDE/>
        <w:autoSpaceDN/>
        <w:spacing w:line="240" w:lineRule="auto"/>
        <w:jc w:val="left"/>
        <w:rPr>
          <w:rFonts w:hAnsi="바탕"/>
          <w:szCs w:val="20"/>
        </w:rPr>
      </w:pPr>
      <w:r w:rsidRPr="006332D6">
        <w:rPr>
          <w:rFonts w:hAnsi="바탕"/>
          <w:szCs w:val="20"/>
        </w:rPr>
        <w:br w:type="page"/>
      </w:r>
    </w:p>
    <w:tbl>
      <w:tblPr>
        <w:tblStyle w:val="af0"/>
        <w:tblW w:w="0" w:type="auto"/>
        <w:tblLook w:val="04A0" w:firstRow="1" w:lastRow="0" w:firstColumn="1" w:lastColumn="0" w:noHBand="0" w:noVBand="1"/>
      </w:tblPr>
      <w:tblGrid>
        <w:gridCol w:w="9016"/>
      </w:tblGrid>
      <w:tr w:rsidR="000D147F" w:rsidRPr="006332D6" w14:paraId="5727EEBD" w14:textId="77777777" w:rsidTr="000D147F">
        <w:tc>
          <w:tcPr>
            <w:tcW w:w="9016" w:type="dxa"/>
          </w:tcPr>
          <w:p w14:paraId="1AB0E0B0" w14:textId="77777777" w:rsidR="000D147F" w:rsidRPr="006332D6" w:rsidRDefault="000D147F" w:rsidP="00B23415">
            <w:pPr>
              <w:tabs>
                <w:tab w:val="left" w:pos="1725"/>
              </w:tabs>
              <w:wordWrap/>
              <w:spacing w:after="120"/>
              <w:rPr>
                <w:rFonts w:hAnsi="바탕"/>
                <w:b/>
                <w:szCs w:val="20"/>
              </w:rPr>
            </w:pPr>
            <w:r w:rsidRPr="006332D6">
              <w:rPr>
                <w:rFonts w:hAnsi="바탕" w:hint="eastAsia"/>
                <w:b/>
                <w:szCs w:val="20"/>
              </w:rPr>
              <w:lastRenderedPageBreak/>
              <w:t>사례 1: 감사인이 중요한 불확실성이 존재하고 재무제표에 대한 공시가 적절하다고 결론 내린 경우의 적정의견</w:t>
            </w:r>
          </w:p>
          <w:p w14:paraId="0EA86DA6" w14:textId="77777777" w:rsidR="000D147F" w:rsidRPr="006332D6" w:rsidRDefault="000D147F" w:rsidP="00B23415">
            <w:pPr>
              <w:tabs>
                <w:tab w:val="left" w:pos="1725"/>
              </w:tabs>
              <w:wordWrap/>
              <w:spacing w:after="120"/>
              <w:rPr>
                <w:rFonts w:hAnsi="바탕"/>
                <w:b/>
                <w:szCs w:val="20"/>
              </w:rPr>
            </w:pPr>
            <w:r w:rsidRPr="006332D6">
              <w:rPr>
                <w:rFonts w:hAnsi="바탕" w:hint="eastAsia"/>
                <w:b/>
                <w:szCs w:val="20"/>
              </w:rPr>
              <w:t>본 사례는 다음의 상황을 가정한다.</w:t>
            </w:r>
          </w:p>
          <w:p w14:paraId="6E832523" w14:textId="7815CB37" w:rsidR="000D147F" w:rsidRPr="006332D6" w:rsidRDefault="000D147F" w:rsidP="00B23415">
            <w:pPr>
              <w:pStyle w:val="A0"/>
              <w:wordWrap/>
              <w:spacing w:after="120"/>
              <w:ind w:left="550"/>
              <w:rPr>
                <w:b/>
                <w:bCs/>
              </w:rPr>
            </w:pPr>
            <w:r w:rsidRPr="006332D6">
              <w:rPr>
                <w:rFonts w:hint="eastAsia"/>
                <w:b/>
                <w:bCs/>
              </w:rPr>
              <w:t xml:space="preserve">공정표시체계를 사용하는 상장기업의 전체재무제표에 대한 감사이며, 그룹감사가 아님 (즉, 감사기준서 600 </w:t>
            </w:r>
            <w:r w:rsidR="008A396E">
              <w:rPr>
                <w:rStyle w:val="af"/>
                <w:b/>
                <w:bCs/>
              </w:rPr>
              <w:footnoteReference w:id="506"/>
            </w:r>
            <w:r w:rsidRPr="006332D6">
              <w:rPr>
                <w:rFonts w:hint="eastAsia"/>
                <w:b/>
                <w:bCs/>
              </w:rPr>
              <w:t>이 적용되지 아니함)</w:t>
            </w:r>
          </w:p>
          <w:p w14:paraId="38349385" w14:textId="77777777" w:rsidR="000D147F" w:rsidRPr="006332D6" w:rsidRDefault="000D147F" w:rsidP="00B23415">
            <w:pPr>
              <w:pStyle w:val="A0"/>
              <w:wordWrap/>
              <w:spacing w:after="120"/>
              <w:ind w:left="550"/>
              <w:rPr>
                <w:b/>
                <w:bCs/>
              </w:rPr>
            </w:pPr>
            <w:r w:rsidRPr="006332D6">
              <w:rPr>
                <w:rFonts w:hint="eastAsia"/>
                <w:b/>
                <w:bCs/>
              </w:rPr>
              <w:t>기업의 경영진이 한국채택국제회계기준 (일반목적체계)에 따라 작성한 재무제표임</w:t>
            </w:r>
          </w:p>
          <w:p w14:paraId="540C2D0E" w14:textId="59DE4706" w:rsidR="000D147F" w:rsidRPr="006332D6" w:rsidRDefault="000D147F" w:rsidP="00B23415">
            <w:pPr>
              <w:pStyle w:val="A0"/>
              <w:wordWrap/>
              <w:spacing w:after="120"/>
              <w:ind w:left="550"/>
              <w:rPr>
                <w:b/>
                <w:bCs/>
              </w:rPr>
            </w:pPr>
            <w:r w:rsidRPr="006332D6">
              <w:rPr>
                <w:rFonts w:hint="eastAsia"/>
                <w:b/>
                <w:bCs/>
              </w:rPr>
              <w:t>감사업무의 조건에는 감사기준서 210의 재무제표에 대한 경영진의 책임에 대한 기술이 반영되어 있음</w:t>
            </w:r>
            <w:r w:rsidR="008A396E">
              <w:rPr>
                <w:rFonts w:hint="eastAsia"/>
                <w:b/>
                <w:bCs/>
              </w:rPr>
              <w:t xml:space="preserve"> </w:t>
            </w:r>
            <w:r w:rsidR="008A396E">
              <w:rPr>
                <w:rStyle w:val="af"/>
                <w:b/>
                <w:bCs/>
              </w:rPr>
              <w:footnoteReference w:id="507"/>
            </w:r>
          </w:p>
          <w:p w14:paraId="722966D2" w14:textId="77777777" w:rsidR="000D147F" w:rsidRPr="006332D6" w:rsidRDefault="000D147F" w:rsidP="00B23415">
            <w:pPr>
              <w:pStyle w:val="A0"/>
              <w:wordWrap/>
              <w:spacing w:after="120"/>
              <w:ind w:left="550"/>
              <w:rPr>
                <w:b/>
                <w:bCs/>
              </w:rPr>
            </w:pPr>
            <w:r w:rsidRPr="006332D6">
              <w:rPr>
                <w:rFonts w:hint="eastAsia"/>
                <w:b/>
                <w:bCs/>
              </w:rPr>
              <w:t xml:space="preserve">감사인은 입수한 감사증거에 근거하여 적정의견이 적합하다고 </w:t>
            </w:r>
            <w:proofErr w:type="spellStart"/>
            <w:r w:rsidRPr="006332D6">
              <w:rPr>
                <w:rFonts w:hint="eastAsia"/>
                <w:b/>
                <w:bCs/>
              </w:rPr>
              <w:t>결론내림</w:t>
            </w:r>
            <w:proofErr w:type="spellEnd"/>
          </w:p>
          <w:p w14:paraId="395A8658" w14:textId="77777777" w:rsidR="000D147F" w:rsidRPr="006332D6" w:rsidRDefault="000D147F" w:rsidP="00B23415">
            <w:pPr>
              <w:pStyle w:val="A0"/>
              <w:wordWrap/>
              <w:spacing w:after="120"/>
              <w:ind w:left="550"/>
              <w:rPr>
                <w:b/>
                <w:bCs/>
              </w:rPr>
            </w:pPr>
            <w:r w:rsidRPr="006332D6">
              <w:rPr>
                <w:rFonts w:hint="eastAsia"/>
                <w:b/>
                <w:bCs/>
              </w:rPr>
              <w:t>감사에 적용된 관련 윤리적 요구사항은 해당 국가의 감사와 관련된 윤리적 요구사항임</w:t>
            </w:r>
          </w:p>
          <w:p w14:paraId="60E0A1C7" w14:textId="77777777" w:rsidR="000D147F" w:rsidRPr="006332D6" w:rsidRDefault="000D147F" w:rsidP="00B23415">
            <w:pPr>
              <w:pStyle w:val="A0"/>
              <w:wordWrap/>
              <w:spacing w:after="120"/>
              <w:ind w:left="550"/>
              <w:rPr>
                <w:b/>
                <w:bCs/>
              </w:rPr>
            </w:pPr>
            <w:r w:rsidRPr="006332D6">
              <w:rPr>
                <w:rFonts w:hint="eastAsia"/>
                <w:b/>
                <w:bCs/>
              </w:rPr>
              <w:t xml:space="preserve">입수한 감사증거에 근거하여, 감사인은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존재한다고 결론을 내림. 재무제표에 중요한 불확실성에 대한 공시가 적절함</w:t>
            </w:r>
          </w:p>
          <w:p w14:paraId="24AB37E5" w14:textId="77777777" w:rsidR="000D147F" w:rsidRDefault="000D147F" w:rsidP="00B23415">
            <w:pPr>
              <w:pStyle w:val="A0"/>
              <w:wordWrap/>
              <w:spacing w:after="120"/>
              <w:ind w:left="550"/>
              <w:rPr>
                <w:b/>
                <w:bCs/>
              </w:rPr>
            </w:pPr>
            <w:r w:rsidRPr="006332D6">
              <w:rPr>
                <w:rFonts w:hint="eastAsia"/>
                <w:b/>
                <w:bCs/>
              </w:rPr>
              <w:t>핵심감사사항은 감사기준서 701에 따라 커뮤니케이션 됨</w:t>
            </w:r>
          </w:p>
          <w:p w14:paraId="4B763363" w14:textId="0B91F84D" w:rsidR="00E85243" w:rsidRPr="006332D6" w:rsidRDefault="00E85243" w:rsidP="00B23415">
            <w:pPr>
              <w:pStyle w:val="A0"/>
              <w:wordWrap/>
              <w:spacing w:after="120"/>
              <w:ind w:left="550"/>
              <w:rPr>
                <w:b/>
                <w:bCs/>
              </w:rPr>
            </w:pPr>
            <w:r w:rsidRPr="00E85243">
              <w:rPr>
                <w:rFonts w:hint="eastAsia"/>
                <w:b/>
                <w:bCs/>
              </w:rPr>
              <w:t>감사인은 감사보고서일 전에</w:t>
            </w:r>
            <w:r w:rsidRPr="00E85243">
              <w:rPr>
                <w:b/>
                <w:bCs/>
              </w:rPr>
              <w:t xml:space="preserve"> 모든 </w:t>
            </w:r>
            <w:r w:rsidRPr="00E85243">
              <w:rPr>
                <w:rFonts w:hint="eastAsia"/>
                <w:b/>
                <w:bCs/>
              </w:rPr>
              <w:t>기타정보를 입수하였으며 기타정보의 중요한 왜곡표시는 식별되지 않음</w:t>
            </w:r>
          </w:p>
          <w:p w14:paraId="578C158C" w14:textId="77777777" w:rsidR="000D147F" w:rsidRPr="006332D6" w:rsidRDefault="000D147F" w:rsidP="00B23415">
            <w:pPr>
              <w:pStyle w:val="A0"/>
              <w:wordWrap/>
              <w:spacing w:after="120"/>
              <w:ind w:left="550"/>
              <w:rPr>
                <w:b/>
                <w:bCs/>
              </w:rPr>
            </w:pPr>
            <w:r w:rsidRPr="006332D6">
              <w:rPr>
                <w:rFonts w:hint="eastAsia"/>
                <w:b/>
                <w:bCs/>
              </w:rPr>
              <w:t>재무제표에 대한 감시 책임자와 재무제표의 작성 책임자가 다름</w:t>
            </w:r>
          </w:p>
          <w:p w14:paraId="0F269B7E" w14:textId="730787C2" w:rsidR="000D147F" w:rsidRPr="006332D6" w:rsidRDefault="000D147F" w:rsidP="00B23415">
            <w:pPr>
              <w:pStyle w:val="A0"/>
              <w:wordWrap/>
              <w:spacing w:after="120"/>
              <w:ind w:left="550"/>
              <w:rPr>
                <w:rFonts w:hAnsi="바탕"/>
                <w:szCs w:val="20"/>
              </w:rPr>
            </w:pPr>
            <w:r w:rsidRPr="006332D6">
              <w:rPr>
                <w:rFonts w:hint="eastAsia"/>
                <w:b/>
                <w:bCs/>
              </w:rPr>
              <w:t>재무제표에 대한 감사에 추가하여, 감사인은 현지 법률의 요구에 따른 기타의 보고책임을 지고 있음</w:t>
            </w:r>
          </w:p>
        </w:tc>
      </w:tr>
    </w:tbl>
    <w:p w14:paraId="7F0C74FA" w14:textId="2BB3497C" w:rsidR="009074FB" w:rsidRPr="006332D6" w:rsidRDefault="009074FB" w:rsidP="006346F8">
      <w:pPr>
        <w:spacing w:beforeLines="150" w:before="360"/>
        <w:rPr>
          <w:b/>
          <w:bCs/>
          <w:sz w:val="24"/>
          <w:szCs w:val="28"/>
        </w:rPr>
      </w:pPr>
      <w:r w:rsidRPr="006332D6">
        <w:rPr>
          <w:rFonts w:hint="eastAsia"/>
          <w:b/>
          <w:bCs/>
          <w:sz w:val="24"/>
          <w:szCs w:val="28"/>
        </w:rPr>
        <w:t>독립된 감사인의 감사보고서</w:t>
      </w:r>
    </w:p>
    <w:p w14:paraId="7974FB8B" w14:textId="77777777" w:rsidR="009074FB" w:rsidRPr="006332D6" w:rsidRDefault="009074FB" w:rsidP="006346F8">
      <w:pPr>
        <w:rPr>
          <w:szCs w:val="20"/>
        </w:rPr>
      </w:pPr>
      <w:r w:rsidRPr="006332D6">
        <w:rPr>
          <w:rFonts w:hint="eastAsia"/>
          <w:szCs w:val="20"/>
        </w:rPr>
        <w:t>ABC주식회사의 주주 귀중 [또는 다른 적합한 수신인]</w:t>
      </w:r>
    </w:p>
    <w:p w14:paraId="7970EE99" w14:textId="3F57A698" w:rsidR="009074FB" w:rsidRPr="006332D6" w:rsidRDefault="009074FB" w:rsidP="006346F8">
      <w:pPr>
        <w:spacing w:beforeLines="150" w:before="360"/>
        <w:rPr>
          <w:b/>
          <w:bCs/>
          <w:sz w:val="22"/>
        </w:rPr>
      </w:pPr>
      <w:r w:rsidRPr="006332D6">
        <w:rPr>
          <w:rFonts w:hint="eastAsia"/>
          <w:b/>
          <w:bCs/>
          <w:sz w:val="22"/>
        </w:rPr>
        <w:t>재무제표감사에 대한 보고</w:t>
      </w:r>
      <w:r w:rsidR="008A396E">
        <w:rPr>
          <w:rFonts w:hint="eastAsia"/>
          <w:b/>
          <w:bCs/>
          <w:sz w:val="22"/>
        </w:rPr>
        <w:t xml:space="preserve"> </w:t>
      </w:r>
      <w:r w:rsidRPr="006332D6">
        <w:rPr>
          <w:b/>
          <w:bCs/>
          <w:sz w:val="22"/>
          <w:vertAlign w:val="superscript"/>
        </w:rPr>
        <w:footnoteReference w:id="508"/>
      </w:r>
    </w:p>
    <w:p w14:paraId="175C8CA1" w14:textId="77777777" w:rsidR="009074FB" w:rsidRPr="006332D6" w:rsidRDefault="009074FB" w:rsidP="006346F8">
      <w:pPr>
        <w:spacing w:beforeLines="100" w:before="240"/>
        <w:rPr>
          <w:b/>
          <w:bCs/>
          <w:szCs w:val="20"/>
        </w:rPr>
      </w:pPr>
      <w:r w:rsidRPr="006332D6">
        <w:rPr>
          <w:rFonts w:hint="eastAsia"/>
          <w:b/>
          <w:bCs/>
          <w:szCs w:val="20"/>
        </w:rPr>
        <w:t>감사의견</w:t>
      </w:r>
    </w:p>
    <w:p w14:paraId="0FCD52AE" w14:textId="77777777" w:rsidR="009074FB" w:rsidRPr="006332D6" w:rsidRDefault="009074FB" w:rsidP="006346F8">
      <w:pPr>
        <w:spacing w:after="0"/>
        <w:rPr>
          <w:szCs w:val="20"/>
        </w:rPr>
      </w:pPr>
      <w:r w:rsidRPr="006332D6">
        <w:rPr>
          <w:rFonts w:hint="eastAsia"/>
          <w:szCs w:val="20"/>
        </w:rPr>
        <w:t xml:space="preserve">우리는 ABC 주식회사(이하 “회사”)의 재무제표를 감사하였습니다. 해당 재무제표는 20X1년 12월 </w:t>
      </w:r>
      <w:r w:rsidRPr="006332D6">
        <w:rPr>
          <w:rFonts w:hint="eastAsia"/>
          <w:szCs w:val="20"/>
        </w:rPr>
        <w:lastRenderedPageBreak/>
        <w:t xml:space="preserve">31일 현재의 재무상태표, 동일로 종료되는 보고기간의 손익계산서(또는 </w:t>
      </w:r>
      <w:proofErr w:type="spellStart"/>
      <w:r w:rsidRPr="006332D6">
        <w:rPr>
          <w:rFonts w:hint="eastAsia"/>
          <w:szCs w:val="20"/>
        </w:rPr>
        <w:t>포괄손익계산서</w:t>
      </w:r>
      <w:proofErr w:type="spellEnd"/>
      <w:r w:rsidRPr="006332D6">
        <w:rPr>
          <w:rFonts w:hint="eastAsia"/>
          <w:szCs w:val="20"/>
        </w:rPr>
        <w:t>), 자본변동표, 현금흐름표 그리고 유의적인 회계정책의 요약을 포함한 재무제표의 주석으로 구성되어 있습니다.</w:t>
      </w:r>
    </w:p>
    <w:p w14:paraId="650A457D" w14:textId="77777777" w:rsidR="009074FB" w:rsidRPr="006332D6" w:rsidRDefault="009074FB" w:rsidP="006346F8">
      <w:pPr>
        <w:rPr>
          <w:szCs w:val="20"/>
        </w:rPr>
      </w:pPr>
      <w:r w:rsidRPr="006332D6">
        <w:rPr>
          <w:rFonts w:hint="eastAsia"/>
          <w:szCs w:val="20"/>
        </w:rPr>
        <w:t xml:space="preserve">우리의 의견으로는 </w:t>
      </w:r>
      <w:proofErr w:type="spellStart"/>
      <w:r w:rsidRPr="006332D6">
        <w:rPr>
          <w:rFonts w:hint="eastAsia"/>
          <w:szCs w:val="20"/>
        </w:rPr>
        <w:t>별첨된</w:t>
      </w:r>
      <w:proofErr w:type="spellEnd"/>
      <w:r w:rsidRPr="006332D6">
        <w:rPr>
          <w:rFonts w:hint="eastAsia"/>
          <w:szCs w:val="20"/>
        </w:rPr>
        <w:t xml:space="preserve"> 회사의 재무제표는 회사의 20X1년 12월 31일 현재의 재무상태와 동일로 종료되는 보고기간의 재무성과 및 현금흐름을 한국채택국제회계기준에 따라, 중요성의 관점에서 공정하게 표시하고[</w:t>
      </w:r>
      <w:r w:rsidRPr="006332D6">
        <w:rPr>
          <w:rFonts w:hint="eastAsia"/>
          <w:i/>
          <w:szCs w:val="20"/>
        </w:rPr>
        <w:t>또는,</w:t>
      </w:r>
      <w:r w:rsidRPr="006332D6">
        <w:rPr>
          <w:rFonts w:hint="eastAsia"/>
          <w:szCs w:val="20"/>
        </w:rPr>
        <w:t xml:space="preserve"> </w:t>
      </w:r>
      <w:r w:rsidRPr="006332D6">
        <w:rPr>
          <w:rFonts w:hint="eastAsia"/>
          <w:i/>
          <w:szCs w:val="20"/>
        </w:rPr>
        <w:t>“…현금흐름에 대하여 한국채택국제회계기준에 따라 진실하고 공정한 관점을 제시하고</w:t>
      </w:r>
      <w:r w:rsidRPr="006332D6">
        <w:rPr>
          <w:rFonts w:hint="eastAsia"/>
          <w:szCs w:val="20"/>
        </w:rPr>
        <w:t>”] 있습니다.</w:t>
      </w:r>
    </w:p>
    <w:p w14:paraId="0BE528F5" w14:textId="77777777" w:rsidR="009074FB" w:rsidRPr="006332D6" w:rsidRDefault="009074FB" w:rsidP="006346F8">
      <w:pPr>
        <w:spacing w:beforeLines="150" w:before="360"/>
        <w:rPr>
          <w:b/>
          <w:bCs/>
          <w:szCs w:val="20"/>
        </w:rPr>
      </w:pPr>
      <w:r w:rsidRPr="006332D6">
        <w:rPr>
          <w:rFonts w:hint="eastAsia"/>
          <w:b/>
          <w:bCs/>
          <w:szCs w:val="20"/>
        </w:rPr>
        <w:t>감사의견근거</w:t>
      </w:r>
    </w:p>
    <w:p w14:paraId="317C50C0" w14:textId="77777777" w:rsidR="009074FB" w:rsidRPr="006332D6" w:rsidRDefault="009074FB" w:rsidP="006346F8">
      <w:pPr>
        <w:rPr>
          <w:szCs w:val="20"/>
        </w:rPr>
      </w:pPr>
      <w:r w:rsidRPr="006332D6">
        <w:rPr>
          <w:rFonts w:hint="eastAsia"/>
          <w:szCs w:val="20"/>
        </w:rPr>
        <w:t xml:space="preserve">우리는 감사기준에 따라 감사를 수행하였습니다. 이 기준에 따른 우리의 책임은 이 감사보고서의 </w:t>
      </w:r>
      <w:r w:rsidRPr="006332D6">
        <w:rPr>
          <w:rFonts w:ascii="맑은 고딕" w:eastAsia="맑은 고딕" w:hAnsi="맑은 고딕" w:hint="eastAsia"/>
          <w:szCs w:val="20"/>
        </w:rPr>
        <w:t>재무제표감사에 대한 감사인의 책임</w:t>
      </w:r>
      <w:r w:rsidRPr="006332D6">
        <w:rPr>
          <w:rFonts w:hint="eastAsia"/>
          <w:i/>
          <w:szCs w:val="20"/>
        </w:rPr>
        <w:t xml:space="preserve"> </w:t>
      </w:r>
      <w:r w:rsidRPr="006332D6">
        <w:rPr>
          <w:rFonts w:hint="eastAsia"/>
          <w:szCs w:val="20"/>
        </w:rPr>
        <w:t>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76E91826" w14:textId="77777777" w:rsidR="009074FB" w:rsidRPr="006332D6" w:rsidRDefault="009074FB" w:rsidP="006346F8">
      <w:pPr>
        <w:spacing w:beforeLines="150" w:before="360"/>
        <w:rPr>
          <w:b/>
          <w:bCs/>
          <w:szCs w:val="20"/>
        </w:rPr>
      </w:pPr>
      <w:r w:rsidRPr="006332D6">
        <w:rPr>
          <w:rFonts w:hint="eastAsia"/>
          <w:b/>
          <w:bCs/>
          <w:szCs w:val="20"/>
        </w:rPr>
        <w:t xml:space="preserve">계속기업 관련 중요한 불확실성 </w:t>
      </w:r>
    </w:p>
    <w:p w14:paraId="0FE0846E" w14:textId="77777777" w:rsidR="009074FB" w:rsidRPr="006332D6" w:rsidRDefault="009074FB" w:rsidP="006346F8">
      <w:pPr>
        <w:rPr>
          <w:szCs w:val="20"/>
        </w:rPr>
      </w:pPr>
      <w:r w:rsidRPr="006332D6">
        <w:rPr>
          <w:rFonts w:hint="eastAsia"/>
          <w:szCs w:val="20"/>
        </w:rPr>
        <w:t xml:space="preserve">재무제표에 대한 주석 XXX에 주의를 기울여야 할 필요가 있습니다. 재무제표에 대한 주석 XXX은 20X1년 12월 31일로 종료되는 보고기간에 </w:t>
      </w:r>
      <w:proofErr w:type="spellStart"/>
      <w:r w:rsidRPr="006332D6">
        <w:rPr>
          <w:rFonts w:hint="eastAsia"/>
          <w:szCs w:val="20"/>
        </w:rPr>
        <w:t>순손실</w:t>
      </w:r>
      <w:proofErr w:type="spellEnd"/>
      <w:r w:rsidRPr="006332D6">
        <w:rPr>
          <w:rFonts w:hint="eastAsia"/>
          <w:szCs w:val="20"/>
        </w:rPr>
        <w:t xml:space="preserve"> ZZZ 가 발생하였고, 재무제표일 현재로 기업의 유동부채가 총자산보다 YYY 만큼 더 많음을 나타내고 있습니다. 주석 XXX에서 기술된 바와 같이, 이러한 사건이나 상황은 주석 XXX에서 설명하고 있는 다른 사항과 더불어 </w:t>
      </w:r>
      <w:proofErr w:type="spellStart"/>
      <w:r w:rsidRPr="006332D6">
        <w:rPr>
          <w:rFonts w:hint="eastAsia"/>
          <w:szCs w:val="20"/>
        </w:rPr>
        <w:t>계속기업으로서의</w:t>
      </w:r>
      <w:proofErr w:type="spellEnd"/>
      <w:r w:rsidRPr="006332D6">
        <w:rPr>
          <w:rFonts w:hint="eastAsia"/>
          <w:szCs w:val="20"/>
        </w:rPr>
        <w:t xml:space="preserve"> 존속능력에 유의적 의문을 제기할 만한 중요한 불확실성이 존재함을 나타냅니다. 우리의 의견은 이 사항으로부터 영향을 받지 아니합니다.</w:t>
      </w:r>
    </w:p>
    <w:p w14:paraId="7E9E2F28" w14:textId="77777777" w:rsidR="009074FB" w:rsidRPr="006332D6" w:rsidRDefault="009074FB" w:rsidP="006346F8">
      <w:pPr>
        <w:spacing w:beforeLines="150" w:before="360"/>
        <w:rPr>
          <w:b/>
          <w:bCs/>
          <w:szCs w:val="20"/>
        </w:rPr>
      </w:pPr>
      <w:r w:rsidRPr="006332D6">
        <w:rPr>
          <w:rFonts w:hint="eastAsia"/>
          <w:b/>
          <w:bCs/>
          <w:szCs w:val="20"/>
        </w:rPr>
        <w:t>핵심감사사항</w:t>
      </w:r>
    </w:p>
    <w:p w14:paraId="0797C063" w14:textId="77777777" w:rsidR="009074FB" w:rsidRPr="006332D6" w:rsidRDefault="009074FB" w:rsidP="006346F8">
      <w:pPr>
        <w:rPr>
          <w:iCs/>
          <w:spacing w:val="-2"/>
          <w:kern w:val="0"/>
          <w:szCs w:val="20"/>
        </w:rPr>
      </w:pPr>
      <w:r w:rsidRPr="006332D6">
        <w:rPr>
          <w:rFonts w:hint="eastAsia"/>
          <w:iCs/>
          <w:spacing w:val="-2"/>
          <w:kern w:val="0"/>
          <w:szCs w:val="20"/>
        </w:rPr>
        <w:t xml:space="preserve">핵심감사사항은 우리의 전문가적 판단에 따라 당기 재무제표감사에서 가장 유의적인 사항들입니다. 해당 사항들은 재무제표 전체에 대한 감사의 관점에서 우리의 의견형성 시 다루어졌으며, 우리는 이런 사항에 대하여 별도의 의견을 제공하지는 않습니다. 우리는 </w:t>
      </w:r>
      <w:r w:rsidRPr="006332D6">
        <w:rPr>
          <w:rFonts w:ascii="맑은 고딕" w:eastAsia="맑은 고딕" w:hAnsi="맑은 고딕" w:hint="eastAsia"/>
          <w:iCs/>
          <w:spacing w:val="-2"/>
          <w:kern w:val="0"/>
          <w:szCs w:val="20"/>
        </w:rPr>
        <w:t>계속기업 관련 중요한 불확실성</w:t>
      </w:r>
      <w:r w:rsidRPr="006332D6">
        <w:rPr>
          <w:rFonts w:hint="eastAsia"/>
          <w:iCs/>
          <w:spacing w:val="-2"/>
          <w:kern w:val="0"/>
          <w:szCs w:val="20"/>
        </w:rPr>
        <w:t xml:space="preserve"> 단락에 기술된 사항에 추가하여, 아래에 기술된 사항을 이 감사보고서에서 커뮤니케이션할 핵심감사사항으로 결정하였습니다.</w:t>
      </w:r>
    </w:p>
    <w:p w14:paraId="4BDB48E2" w14:textId="77777777" w:rsidR="009074FB" w:rsidRPr="006332D6" w:rsidRDefault="009074FB" w:rsidP="006346F8">
      <w:pPr>
        <w:rPr>
          <w:iCs/>
          <w:spacing w:val="-2"/>
          <w:kern w:val="0"/>
          <w:szCs w:val="20"/>
        </w:rPr>
      </w:pPr>
      <w:r w:rsidRPr="006332D6">
        <w:rPr>
          <w:rFonts w:hint="eastAsia"/>
          <w:iCs/>
          <w:spacing w:val="-2"/>
          <w:kern w:val="0"/>
          <w:szCs w:val="20"/>
        </w:rPr>
        <w:t>[</w:t>
      </w:r>
      <w:r w:rsidRPr="006332D6">
        <w:rPr>
          <w:rFonts w:hint="eastAsia"/>
          <w:i/>
          <w:iCs/>
          <w:spacing w:val="-2"/>
          <w:kern w:val="0"/>
          <w:szCs w:val="20"/>
        </w:rPr>
        <w:t>감사기준서 701에 따른 핵심감사사항 각각에 대한 기술</w:t>
      </w:r>
      <w:r w:rsidRPr="006332D6">
        <w:rPr>
          <w:rFonts w:hint="eastAsia"/>
          <w:iCs/>
          <w:spacing w:val="-2"/>
          <w:kern w:val="0"/>
          <w:szCs w:val="20"/>
        </w:rPr>
        <w:t>]</w:t>
      </w:r>
    </w:p>
    <w:p w14:paraId="33727468" w14:textId="126F8F5D" w:rsidR="00E85243" w:rsidRPr="006332D6" w:rsidRDefault="00E85243" w:rsidP="00E85243">
      <w:pPr>
        <w:spacing w:beforeLines="150" w:before="360"/>
        <w:rPr>
          <w:b/>
          <w:bCs/>
          <w:szCs w:val="20"/>
        </w:rPr>
      </w:pPr>
      <w:r w:rsidRPr="00E85243">
        <w:rPr>
          <w:rFonts w:hint="eastAsia"/>
          <w:b/>
          <w:bCs/>
          <w:szCs w:val="20"/>
        </w:rPr>
        <w:t xml:space="preserve">기타정보 </w:t>
      </w:r>
      <w:r w:rsidRPr="00E85243">
        <w:rPr>
          <w:b/>
          <w:bCs/>
          <w:szCs w:val="20"/>
        </w:rPr>
        <w:t>[</w:t>
      </w:r>
      <w:r w:rsidRPr="00E85243">
        <w:rPr>
          <w:rFonts w:hint="eastAsia"/>
          <w:b/>
          <w:bCs/>
          <w:szCs w:val="20"/>
        </w:rPr>
        <w:t xml:space="preserve">또는 </w:t>
      </w:r>
      <w:r w:rsidRPr="00E85243">
        <w:rPr>
          <w:b/>
          <w:bCs/>
          <w:szCs w:val="20"/>
        </w:rPr>
        <w:t>‘</w:t>
      </w:r>
      <w:r w:rsidRPr="00E85243">
        <w:rPr>
          <w:rFonts w:hint="eastAsia"/>
          <w:b/>
          <w:bCs/>
          <w:szCs w:val="20"/>
        </w:rPr>
        <w:t>재무제표와 이에 대한 감사보고서 외의 정보</w:t>
      </w:r>
      <w:r w:rsidRPr="00E85243">
        <w:rPr>
          <w:b/>
          <w:bCs/>
          <w:szCs w:val="20"/>
        </w:rPr>
        <w:t>’</w:t>
      </w:r>
      <w:r w:rsidRPr="00E85243">
        <w:rPr>
          <w:rFonts w:hint="eastAsia"/>
          <w:b/>
          <w:bCs/>
          <w:szCs w:val="20"/>
        </w:rPr>
        <w:t>와 같은 적절한 제목]</w:t>
      </w:r>
    </w:p>
    <w:p w14:paraId="3681FA77" w14:textId="387D9E6B" w:rsidR="00E85243" w:rsidRDefault="00E85243" w:rsidP="00E85243">
      <w:pPr>
        <w:spacing w:beforeLines="150" w:before="360"/>
        <w:rPr>
          <w:b/>
          <w:bCs/>
          <w:iCs/>
          <w:spacing w:val="-2"/>
          <w:kern w:val="0"/>
          <w:szCs w:val="20"/>
        </w:rPr>
      </w:pPr>
      <w:r w:rsidRPr="00E85243">
        <w:rPr>
          <w:rFonts w:hint="eastAsia"/>
          <w:iCs/>
          <w:spacing w:val="-2"/>
          <w:kern w:val="0"/>
          <w:szCs w:val="20"/>
        </w:rPr>
        <w:t xml:space="preserve">[감사기준서 </w:t>
      </w:r>
      <w:r w:rsidRPr="00E85243">
        <w:rPr>
          <w:iCs/>
          <w:spacing w:val="-2"/>
          <w:kern w:val="0"/>
          <w:szCs w:val="20"/>
        </w:rPr>
        <w:t>720</w:t>
      </w:r>
      <w:r w:rsidRPr="00E85243">
        <w:rPr>
          <w:rFonts w:hint="eastAsia"/>
          <w:iCs/>
          <w:spacing w:val="-2"/>
          <w:kern w:val="0"/>
          <w:szCs w:val="20"/>
        </w:rPr>
        <w:t xml:space="preserve">에 따른 보고 </w:t>
      </w:r>
      <w:r w:rsidRPr="00E85243">
        <w:rPr>
          <w:iCs/>
          <w:spacing w:val="-2"/>
          <w:kern w:val="0"/>
          <w:szCs w:val="20"/>
        </w:rPr>
        <w:t xml:space="preserve">– </w:t>
      </w:r>
      <w:r w:rsidRPr="00E85243">
        <w:rPr>
          <w:rFonts w:hint="eastAsia"/>
          <w:iCs/>
          <w:spacing w:val="-2"/>
          <w:kern w:val="0"/>
          <w:szCs w:val="20"/>
        </w:rPr>
        <w:t xml:space="preserve">감사기준서 </w:t>
      </w:r>
      <w:r w:rsidRPr="00E85243">
        <w:rPr>
          <w:iCs/>
          <w:spacing w:val="-2"/>
          <w:kern w:val="0"/>
          <w:szCs w:val="20"/>
        </w:rPr>
        <w:t xml:space="preserve">720 </w:t>
      </w:r>
      <w:r w:rsidRPr="00E85243">
        <w:rPr>
          <w:rFonts w:hint="eastAsia"/>
          <w:iCs/>
          <w:spacing w:val="-2"/>
          <w:kern w:val="0"/>
          <w:szCs w:val="20"/>
        </w:rPr>
        <w:t xml:space="preserve">보론 </w:t>
      </w:r>
      <w:r w:rsidRPr="00E85243">
        <w:rPr>
          <w:iCs/>
          <w:spacing w:val="-2"/>
          <w:kern w:val="0"/>
          <w:szCs w:val="20"/>
        </w:rPr>
        <w:t>2</w:t>
      </w:r>
      <w:r w:rsidRPr="00E85243">
        <w:rPr>
          <w:rFonts w:hint="eastAsia"/>
          <w:iCs/>
          <w:spacing w:val="-2"/>
          <w:kern w:val="0"/>
          <w:szCs w:val="20"/>
        </w:rPr>
        <w:t>의 사례1</w:t>
      </w:r>
      <w:r w:rsidRPr="00E85243">
        <w:rPr>
          <w:iCs/>
          <w:spacing w:val="-2"/>
          <w:kern w:val="0"/>
          <w:szCs w:val="20"/>
        </w:rPr>
        <w:t xml:space="preserve"> </w:t>
      </w:r>
      <w:r w:rsidRPr="00E85243">
        <w:rPr>
          <w:rFonts w:hint="eastAsia"/>
          <w:iCs/>
          <w:spacing w:val="-2"/>
          <w:kern w:val="0"/>
          <w:szCs w:val="20"/>
        </w:rPr>
        <w:t>참고]</w:t>
      </w:r>
    </w:p>
    <w:p w14:paraId="15D7D007" w14:textId="330DE11E" w:rsidR="009074FB" w:rsidRPr="006332D6" w:rsidRDefault="009074FB" w:rsidP="006346F8">
      <w:pPr>
        <w:spacing w:beforeLines="150" w:before="360"/>
        <w:rPr>
          <w:b/>
          <w:bCs/>
          <w:szCs w:val="20"/>
        </w:rPr>
      </w:pPr>
      <w:r w:rsidRPr="006332D6">
        <w:rPr>
          <w:rFonts w:hint="eastAsia"/>
          <w:b/>
          <w:bCs/>
          <w:iCs/>
          <w:spacing w:val="-2"/>
          <w:kern w:val="0"/>
          <w:szCs w:val="20"/>
        </w:rPr>
        <w:lastRenderedPageBreak/>
        <w:t>재무제표에 대한 경영진과 지배기구의 책임</w:t>
      </w:r>
      <w:r w:rsidRPr="006332D6">
        <w:rPr>
          <w:b/>
          <w:bCs/>
          <w:szCs w:val="20"/>
          <w:vertAlign w:val="superscript"/>
        </w:rPr>
        <w:footnoteReference w:id="509"/>
      </w:r>
    </w:p>
    <w:p w14:paraId="257D36C2" w14:textId="77777777" w:rsidR="009074FB" w:rsidRPr="006332D6" w:rsidRDefault="009074FB" w:rsidP="006346F8">
      <w:pPr>
        <w:rPr>
          <w:szCs w:val="20"/>
        </w:rPr>
      </w:pPr>
      <w:r w:rsidRPr="006332D6">
        <w:rPr>
          <w:rFonts w:hint="eastAsia"/>
        </w:rPr>
        <w:t>[</w:t>
      </w:r>
      <w:r w:rsidRPr="006332D6">
        <w:rPr>
          <w:rFonts w:hint="eastAsia"/>
          <w:i/>
        </w:rPr>
        <w:t>감사기준서 700에 따른 보고 – 감사기준서 700의 사례 1 참고</w:t>
      </w:r>
      <w:r w:rsidRPr="006332D6">
        <w:rPr>
          <w:rFonts w:hint="eastAsia"/>
        </w:rPr>
        <w:t>]</w:t>
      </w:r>
    </w:p>
    <w:p w14:paraId="5733B487" w14:textId="77777777" w:rsidR="009074FB" w:rsidRPr="006332D6" w:rsidRDefault="009074FB" w:rsidP="006346F8">
      <w:pPr>
        <w:spacing w:beforeLines="150" w:before="360"/>
        <w:rPr>
          <w:b/>
          <w:bCs/>
          <w:szCs w:val="20"/>
        </w:rPr>
      </w:pPr>
      <w:r w:rsidRPr="006332D6">
        <w:rPr>
          <w:rFonts w:hint="eastAsia"/>
          <w:b/>
          <w:bCs/>
          <w:iCs/>
          <w:spacing w:val="-2"/>
          <w:kern w:val="0"/>
          <w:szCs w:val="20"/>
        </w:rPr>
        <w:t>재무제표감사에 대한 감사인의 책임</w:t>
      </w:r>
      <w:r w:rsidRPr="006332D6">
        <w:rPr>
          <w:b/>
          <w:bCs/>
          <w:szCs w:val="20"/>
          <w:vertAlign w:val="superscript"/>
        </w:rPr>
        <w:footnoteReference w:id="510"/>
      </w:r>
    </w:p>
    <w:p w14:paraId="4EBB66DE" w14:textId="77777777" w:rsidR="009074FB" w:rsidRPr="006332D6" w:rsidRDefault="009074FB" w:rsidP="006346F8">
      <w:pPr>
        <w:rPr>
          <w:szCs w:val="20"/>
        </w:rPr>
      </w:pPr>
      <w:r w:rsidRPr="006332D6">
        <w:rPr>
          <w:rFonts w:hint="eastAsia"/>
        </w:rPr>
        <w:t>[</w:t>
      </w:r>
      <w:r w:rsidRPr="006332D6">
        <w:rPr>
          <w:rFonts w:hint="eastAsia"/>
          <w:i/>
        </w:rPr>
        <w:t>감사기준서 700에 따른 보고 – 감사기준서 700의 사례 1 참고</w:t>
      </w:r>
      <w:r w:rsidRPr="006332D6">
        <w:rPr>
          <w:rFonts w:hint="eastAsia"/>
        </w:rPr>
        <w:t>]</w:t>
      </w:r>
    </w:p>
    <w:p w14:paraId="1A24394F" w14:textId="77777777" w:rsidR="009074FB" w:rsidRPr="006332D6" w:rsidRDefault="009074FB" w:rsidP="006346F8">
      <w:pPr>
        <w:spacing w:beforeLines="150" w:before="360"/>
        <w:rPr>
          <w:b/>
          <w:bCs/>
          <w:sz w:val="22"/>
        </w:rPr>
      </w:pPr>
      <w:r w:rsidRPr="006332D6">
        <w:rPr>
          <w:rFonts w:hint="eastAsia"/>
          <w:b/>
          <w:bCs/>
          <w:kern w:val="8"/>
          <w:sz w:val="22"/>
          <w:lang w:bidi="he-IL"/>
        </w:rPr>
        <w:t>기타 법규의 요구사항에 대한 보고</w:t>
      </w:r>
    </w:p>
    <w:p w14:paraId="6252FAC7" w14:textId="77777777" w:rsidR="009074FB" w:rsidRPr="006332D6" w:rsidRDefault="009074FB" w:rsidP="006346F8">
      <w:pPr>
        <w:rPr>
          <w:kern w:val="0"/>
          <w:szCs w:val="20"/>
          <w:lang w:val="en-GB"/>
        </w:rPr>
      </w:pPr>
      <w:r w:rsidRPr="006332D6">
        <w:rPr>
          <w:rFonts w:hint="eastAsia"/>
        </w:rPr>
        <w:t>[</w:t>
      </w:r>
      <w:r w:rsidRPr="006332D6">
        <w:rPr>
          <w:rFonts w:hint="eastAsia"/>
          <w:i/>
        </w:rPr>
        <w:t>감사기준서 700에 따른 보고 – 감사기준서 700의 사례 1 참고</w:t>
      </w:r>
      <w:r w:rsidRPr="006332D6">
        <w:rPr>
          <w:rFonts w:hint="eastAsia"/>
        </w:rPr>
        <w:t>]</w:t>
      </w:r>
    </w:p>
    <w:p w14:paraId="4D56930E" w14:textId="77777777" w:rsidR="009074FB" w:rsidRPr="006332D6" w:rsidRDefault="009074FB" w:rsidP="006346F8">
      <w:pPr>
        <w:spacing w:beforeLines="150" w:before="360"/>
        <w:rPr>
          <w:kern w:val="0"/>
          <w:szCs w:val="20"/>
          <w:lang w:val="en-GB"/>
        </w:rPr>
      </w:pPr>
      <w:r w:rsidRPr="006332D6">
        <w:rPr>
          <w:rFonts w:hint="eastAsia"/>
          <w:kern w:val="0"/>
          <w:szCs w:val="20"/>
          <w:lang w:val="en-GB"/>
        </w:rPr>
        <w:t>이 독립된 감사인의 감사보고서의 근거가 된 감사를 실시한 업무수행이사는 [</w:t>
      </w:r>
      <w:r w:rsidRPr="006332D6">
        <w:rPr>
          <w:rFonts w:hint="eastAsia"/>
          <w:i/>
          <w:kern w:val="0"/>
          <w:szCs w:val="20"/>
          <w:lang w:val="en-GB"/>
        </w:rPr>
        <w:t>이름</w:t>
      </w:r>
      <w:r w:rsidRPr="006332D6">
        <w:rPr>
          <w:rFonts w:hint="eastAsia"/>
          <w:kern w:val="0"/>
          <w:szCs w:val="20"/>
          <w:lang w:val="en-GB"/>
        </w:rPr>
        <w:t>] 입니다.</w:t>
      </w:r>
    </w:p>
    <w:p w14:paraId="752B2410" w14:textId="246B8EEB" w:rsidR="009074FB" w:rsidRPr="006332D6" w:rsidRDefault="009074FB" w:rsidP="006346F8">
      <w:pPr>
        <w:spacing w:beforeLines="150" w:before="360"/>
        <w:rPr>
          <w:kern w:val="0"/>
          <w:szCs w:val="20"/>
          <w:lang w:val="en-GB"/>
        </w:rPr>
      </w:pPr>
      <w:r w:rsidRPr="006332D6">
        <w:rPr>
          <w:rFonts w:hint="eastAsia"/>
          <w:kern w:val="0"/>
          <w:szCs w:val="20"/>
          <w:lang w:val="en-GB"/>
        </w:rPr>
        <w:t>[</w:t>
      </w:r>
      <w:r w:rsidRPr="006332D6">
        <w:rPr>
          <w:rFonts w:hint="eastAsia"/>
          <w:i/>
          <w:kern w:val="0"/>
          <w:szCs w:val="20"/>
          <w:lang w:val="en-GB"/>
        </w:rPr>
        <w:t>해당</w:t>
      </w:r>
      <w:r w:rsidRPr="006332D6">
        <w:rPr>
          <w:rFonts w:hint="eastAsia"/>
          <w:kern w:val="0"/>
          <w:szCs w:val="20"/>
          <w:lang w:val="en-GB"/>
        </w:rPr>
        <w:t xml:space="preserve"> </w:t>
      </w:r>
      <w:r w:rsidRPr="006332D6">
        <w:rPr>
          <w:rFonts w:hint="eastAsia"/>
          <w:i/>
          <w:kern w:val="0"/>
          <w:szCs w:val="20"/>
          <w:lang w:val="en-GB"/>
        </w:rPr>
        <w:t>국가에 따라 회계법인의 명칭이나 감사인 개인이름, 또는 두 가지 모두를 기재</w:t>
      </w:r>
      <w:r w:rsidRPr="006332D6">
        <w:rPr>
          <w:rFonts w:hint="eastAsia"/>
          <w:kern w:val="0"/>
          <w:szCs w:val="20"/>
          <w:lang w:val="en-GB"/>
        </w:rPr>
        <w:t>]</w:t>
      </w:r>
    </w:p>
    <w:p w14:paraId="13136AF5" w14:textId="77777777" w:rsidR="009074FB" w:rsidRPr="006332D6" w:rsidRDefault="009074FB" w:rsidP="006346F8">
      <w:pPr>
        <w:rPr>
          <w:kern w:val="0"/>
          <w:szCs w:val="20"/>
          <w:lang w:val="en-GB"/>
        </w:rPr>
      </w:pPr>
      <w:r w:rsidRPr="006332D6">
        <w:rPr>
          <w:rFonts w:hint="eastAsia"/>
          <w:kern w:val="0"/>
          <w:szCs w:val="20"/>
          <w:lang w:val="en-GB"/>
        </w:rPr>
        <w:t>[</w:t>
      </w:r>
      <w:r w:rsidRPr="006332D6">
        <w:rPr>
          <w:rFonts w:hint="eastAsia"/>
          <w:i/>
          <w:kern w:val="0"/>
          <w:szCs w:val="20"/>
          <w:lang w:val="en-GB"/>
        </w:rPr>
        <w:t>감사인의 주소</w:t>
      </w:r>
      <w:r w:rsidRPr="006332D6">
        <w:rPr>
          <w:rFonts w:hint="eastAsia"/>
          <w:kern w:val="0"/>
          <w:szCs w:val="20"/>
          <w:lang w:val="en-GB"/>
        </w:rPr>
        <w:t>]</w:t>
      </w:r>
    </w:p>
    <w:p w14:paraId="779D6FAE" w14:textId="77777777" w:rsidR="009074FB" w:rsidRPr="006332D6" w:rsidRDefault="009074FB" w:rsidP="006346F8">
      <w:pPr>
        <w:rPr>
          <w:szCs w:val="20"/>
        </w:rPr>
      </w:pPr>
      <w:r w:rsidRPr="006332D6">
        <w:rPr>
          <w:rFonts w:hint="eastAsia"/>
          <w:kern w:val="0"/>
          <w:szCs w:val="20"/>
          <w:lang w:val="en-GB"/>
        </w:rPr>
        <w:t>[</w:t>
      </w:r>
      <w:r w:rsidRPr="006332D6">
        <w:rPr>
          <w:rFonts w:hint="eastAsia"/>
          <w:i/>
          <w:kern w:val="0"/>
          <w:szCs w:val="20"/>
          <w:lang w:val="en-GB"/>
        </w:rPr>
        <w:t>감사보고서일</w:t>
      </w:r>
      <w:r w:rsidRPr="006332D6">
        <w:rPr>
          <w:rFonts w:hint="eastAsia"/>
          <w:kern w:val="0"/>
          <w:szCs w:val="20"/>
          <w:lang w:val="en-GB"/>
        </w:rPr>
        <w:t>]</w:t>
      </w:r>
    </w:p>
    <w:p w14:paraId="56D929B9" w14:textId="77777777" w:rsidR="000D147F" w:rsidRPr="006332D6" w:rsidRDefault="000D147F">
      <w:pPr>
        <w:widowControl/>
        <w:wordWrap/>
        <w:autoSpaceDE/>
        <w:autoSpaceDN/>
        <w:spacing w:line="240" w:lineRule="auto"/>
        <w:jc w:val="left"/>
        <w:rPr>
          <w:rFonts w:hAnsi="바탕"/>
          <w:szCs w:val="20"/>
        </w:rPr>
      </w:pPr>
      <w:r w:rsidRPr="006332D6">
        <w:rPr>
          <w:rFonts w:hAnsi="바탕"/>
          <w:szCs w:val="20"/>
        </w:rPr>
        <w:br w:type="page"/>
      </w:r>
    </w:p>
    <w:tbl>
      <w:tblPr>
        <w:tblStyle w:val="af0"/>
        <w:tblW w:w="0" w:type="auto"/>
        <w:tblLook w:val="04A0" w:firstRow="1" w:lastRow="0" w:firstColumn="1" w:lastColumn="0" w:noHBand="0" w:noVBand="1"/>
      </w:tblPr>
      <w:tblGrid>
        <w:gridCol w:w="9016"/>
      </w:tblGrid>
      <w:tr w:rsidR="000D147F" w:rsidRPr="006332D6" w14:paraId="1D1B7225" w14:textId="77777777" w:rsidTr="000D147F">
        <w:tc>
          <w:tcPr>
            <w:tcW w:w="9016" w:type="dxa"/>
          </w:tcPr>
          <w:p w14:paraId="097CA4AE" w14:textId="77777777" w:rsidR="000D147F" w:rsidRPr="006332D6" w:rsidRDefault="000D147F" w:rsidP="00B23415">
            <w:pPr>
              <w:spacing w:after="120"/>
              <w:rPr>
                <w:b/>
                <w:bCs/>
              </w:rPr>
            </w:pPr>
            <w:r w:rsidRPr="006332D6">
              <w:rPr>
                <w:rFonts w:hint="eastAsia"/>
                <w:b/>
                <w:bCs/>
              </w:rPr>
              <w:lastRenderedPageBreak/>
              <w:t xml:space="preserve">사례 2: 감사인이 중요한 불확실성이 존재하고 부적절한 공시로 인하여 재무제표가 중요하게 </w:t>
            </w:r>
            <w:proofErr w:type="spellStart"/>
            <w:r w:rsidRPr="006332D6">
              <w:rPr>
                <w:rFonts w:hint="eastAsia"/>
                <w:b/>
                <w:bCs/>
              </w:rPr>
              <w:t>왜곡표시되어</w:t>
            </w:r>
            <w:proofErr w:type="spellEnd"/>
            <w:r w:rsidRPr="006332D6">
              <w:rPr>
                <w:rFonts w:hint="eastAsia"/>
                <w:b/>
                <w:bCs/>
              </w:rPr>
              <w:t xml:space="preserve"> 있다고 결론 내린 경우의 한정의견</w:t>
            </w:r>
          </w:p>
          <w:p w14:paraId="0DC64F14" w14:textId="77777777" w:rsidR="000D147F" w:rsidRPr="006332D6" w:rsidRDefault="000D147F" w:rsidP="00B23415">
            <w:pPr>
              <w:spacing w:after="120"/>
              <w:rPr>
                <w:b/>
                <w:bCs/>
              </w:rPr>
            </w:pPr>
            <w:r w:rsidRPr="006332D6">
              <w:rPr>
                <w:rFonts w:hint="eastAsia"/>
                <w:b/>
                <w:bCs/>
              </w:rPr>
              <w:t>본 사례는 다음의 상황을 가정한다.</w:t>
            </w:r>
          </w:p>
          <w:p w14:paraId="0BD457A9" w14:textId="77777777" w:rsidR="000D147F" w:rsidRPr="006332D6" w:rsidRDefault="000D147F" w:rsidP="00B23415">
            <w:pPr>
              <w:pStyle w:val="A0"/>
              <w:spacing w:after="120"/>
              <w:ind w:left="550"/>
              <w:rPr>
                <w:b/>
                <w:bCs/>
              </w:rPr>
            </w:pPr>
            <w:r w:rsidRPr="006332D6">
              <w:rPr>
                <w:rFonts w:hint="eastAsia"/>
                <w:b/>
                <w:bCs/>
              </w:rPr>
              <w:t>공정표시체계를 사용하는 상장기업의 전체재무제표에 대한 감사이며, 그룹감사가 아님 (즉, 감사기준서 600 이 적용되지 아니함)</w:t>
            </w:r>
          </w:p>
          <w:p w14:paraId="6C339402" w14:textId="77777777" w:rsidR="000D147F" w:rsidRPr="006332D6" w:rsidRDefault="000D147F" w:rsidP="00B23415">
            <w:pPr>
              <w:pStyle w:val="A0"/>
              <w:spacing w:after="120"/>
              <w:ind w:left="550"/>
              <w:rPr>
                <w:b/>
                <w:bCs/>
              </w:rPr>
            </w:pPr>
            <w:r w:rsidRPr="006332D6">
              <w:rPr>
                <w:rFonts w:hint="eastAsia"/>
                <w:b/>
                <w:bCs/>
              </w:rPr>
              <w:t>기업의 경영진이 한국채택국제회계기준 (일반목적체계)에 따라 작성한 재무제표임</w:t>
            </w:r>
          </w:p>
          <w:p w14:paraId="11C1F19D" w14:textId="77777777" w:rsidR="000D147F" w:rsidRPr="006332D6" w:rsidRDefault="000D147F" w:rsidP="00B23415">
            <w:pPr>
              <w:pStyle w:val="A0"/>
              <w:spacing w:after="120"/>
              <w:ind w:left="550"/>
              <w:rPr>
                <w:b/>
                <w:bCs/>
              </w:rPr>
            </w:pPr>
            <w:r w:rsidRPr="006332D6">
              <w:rPr>
                <w:rFonts w:hint="eastAsia"/>
                <w:b/>
                <w:bCs/>
              </w:rPr>
              <w:t xml:space="preserve">감사업무의 조건에는 감사기준서 210의 재무제표에 대한 경영진의 책임에 대한 기술이 반영되어 있음 </w:t>
            </w:r>
          </w:p>
          <w:p w14:paraId="585EC244" w14:textId="77777777" w:rsidR="000D147F" w:rsidRPr="006332D6" w:rsidRDefault="000D147F" w:rsidP="00B23415">
            <w:pPr>
              <w:pStyle w:val="A0"/>
              <w:spacing w:after="120"/>
              <w:ind w:left="550"/>
              <w:rPr>
                <w:b/>
                <w:bCs/>
                <w:kern w:val="0"/>
              </w:rPr>
            </w:pPr>
            <w:r w:rsidRPr="006332D6">
              <w:rPr>
                <w:rFonts w:hint="eastAsia"/>
                <w:b/>
                <w:bCs/>
                <w:kern w:val="0"/>
              </w:rPr>
              <w:t>감사에 적용된 관련 윤리적 요구사항은 해당 국가의 감사와 관련된 윤리적 요구사항임</w:t>
            </w:r>
          </w:p>
          <w:p w14:paraId="464F8750" w14:textId="77777777" w:rsidR="000D147F" w:rsidRPr="006332D6" w:rsidRDefault="000D147F" w:rsidP="00B23415">
            <w:pPr>
              <w:pStyle w:val="A0"/>
              <w:spacing w:after="120"/>
              <w:ind w:left="550"/>
              <w:rPr>
                <w:b/>
                <w:bCs/>
                <w:kern w:val="0"/>
              </w:rPr>
            </w:pPr>
            <w:r w:rsidRPr="006332D6">
              <w:rPr>
                <w:rFonts w:hint="eastAsia"/>
                <w:b/>
                <w:bCs/>
                <w:kern w:val="0"/>
              </w:rPr>
              <w:t xml:space="preserve">입수한 감사증거에 근거하여, 감사인은 </w:t>
            </w:r>
            <w:proofErr w:type="spellStart"/>
            <w:r w:rsidRPr="006332D6">
              <w:rPr>
                <w:rFonts w:hint="eastAsia"/>
                <w:b/>
                <w:bCs/>
                <w:kern w:val="0"/>
              </w:rPr>
              <w:t>계속기업으로서의</w:t>
            </w:r>
            <w:proofErr w:type="spellEnd"/>
            <w:r w:rsidRPr="006332D6">
              <w:rPr>
                <w:rFonts w:hint="eastAsia"/>
                <w:b/>
                <w:bCs/>
                <w:kern w:val="0"/>
              </w:rPr>
              <w:t xml:space="preserve"> 존속능력에 대하여 유의적 의문을 초래할 수 있는 사건이나 상황과 관련된 중요한 불확실성이 존재한다고 결론을 내림. 재무제표의 주석 </w:t>
            </w:r>
            <w:proofErr w:type="spellStart"/>
            <w:r w:rsidRPr="006332D6">
              <w:rPr>
                <w:rFonts w:hint="eastAsia"/>
                <w:b/>
                <w:bCs/>
                <w:kern w:val="0"/>
              </w:rPr>
              <w:t>yy</w:t>
            </w:r>
            <w:proofErr w:type="spellEnd"/>
            <w:r w:rsidRPr="006332D6">
              <w:rPr>
                <w:rFonts w:hint="eastAsia"/>
                <w:b/>
                <w:bCs/>
                <w:kern w:val="0"/>
              </w:rPr>
              <w:t>에서는 금융약정의 규모, 만기 그리고 총 금융약정에 대하여 논의하고 있으나, 재무제표에는 차환의 영향이나 이용가능성에 대한 논의를 포함하지 않거나 이러한 상황을 중요한 불확실성으로 특징하고 있지 않음</w:t>
            </w:r>
          </w:p>
          <w:p w14:paraId="7406F561" w14:textId="77777777" w:rsidR="000D147F" w:rsidRPr="006332D6" w:rsidRDefault="000D147F" w:rsidP="00B23415">
            <w:pPr>
              <w:pStyle w:val="A0"/>
              <w:spacing w:after="120"/>
              <w:ind w:left="550"/>
              <w:rPr>
                <w:b/>
                <w:bCs/>
                <w:kern w:val="0"/>
              </w:rPr>
            </w:pPr>
            <w:r w:rsidRPr="006332D6">
              <w:rPr>
                <w:rFonts w:hint="eastAsia"/>
                <w:b/>
                <w:bCs/>
                <w:kern w:val="0"/>
              </w:rPr>
              <w:t xml:space="preserve">중요한 불확실성에 대한 부적절한 공시로 재무제표가 중요하게 </w:t>
            </w:r>
            <w:proofErr w:type="spellStart"/>
            <w:r w:rsidRPr="006332D6">
              <w:rPr>
                <w:rFonts w:hint="eastAsia"/>
                <w:b/>
                <w:bCs/>
                <w:kern w:val="0"/>
              </w:rPr>
              <w:t>왜곡표시되었음</w:t>
            </w:r>
            <w:proofErr w:type="spellEnd"/>
            <w:r w:rsidRPr="006332D6">
              <w:rPr>
                <w:rFonts w:hint="eastAsia"/>
                <w:b/>
                <w:bCs/>
                <w:kern w:val="0"/>
              </w:rPr>
              <w:t xml:space="preserve">. 감사인은 이러한 부적절한 공시가 재무제표에 미치는 영향이 중요하지만 전반적이지는 않은 것으로 </w:t>
            </w:r>
            <w:proofErr w:type="spellStart"/>
            <w:r w:rsidRPr="006332D6">
              <w:rPr>
                <w:rFonts w:hint="eastAsia"/>
                <w:b/>
                <w:bCs/>
                <w:kern w:val="0"/>
              </w:rPr>
              <w:t>결론내렸으므로</w:t>
            </w:r>
            <w:proofErr w:type="spellEnd"/>
            <w:r w:rsidRPr="006332D6">
              <w:rPr>
                <w:rFonts w:hint="eastAsia"/>
                <w:b/>
                <w:bCs/>
                <w:kern w:val="0"/>
              </w:rPr>
              <w:t xml:space="preserve"> 한정의견을 표명하고 있음</w:t>
            </w:r>
          </w:p>
          <w:p w14:paraId="4A008AF7" w14:textId="77777777" w:rsidR="000D147F" w:rsidRDefault="000D147F" w:rsidP="00B23415">
            <w:pPr>
              <w:pStyle w:val="A0"/>
              <w:spacing w:after="120"/>
              <w:ind w:left="550"/>
              <w:rPr>
                <w:b/>
                <w:bCs/>
                <w:kern w:val="0"/>
              </w:rPr>
            </w:pPr>
            <w:r w:rsidRPr="006332D6">
              <w:rPr>
                <w:rFonts w:hint="eastAsia"/>
                <w:b/>
                <w:bCs/>
                <w:kern w:val="0"/>
              </w:rPr>
              <w:t>핵심감사사항은 감사기준서 701에 따라 커뮤니케이션 됨</w:t>
            </w:r>
          </w:p>
          <w:p w14:paraId="09EC9E98" w14:textId="09B13166" w:rsidR="002C4D1F" w:rsidRPr="006332D6" w:rsidRDefault="002C4D1F" w:rsidP="00B23415">
            <w:pPr>
              <w:pStyle w:val="A0"/>
              <w:spacing w:after="120"/>
              <w:ind w:left="550"/>
              <w:rPr>
                <w:b/>
                <w:bCs/>
                <w:kern w:val="0"/>
              </w:rPr>
            </w:pPr>
            <w:r w:rsidRPr="002C4D1F">
              <w:rPr>
                <w:rFonts w:hint="eastAsia"/>
                <w:b/>
                <w:bCs/>
                <w:kern w:val="0"/>
              </w:rPr>
              <w:t xml:space="preserve">감사인은 감사보고서일 전에 모든 기타정보를 입수하였으며 </w:t>
            </w:r>
            <w:r w:rsidRPr="002C4D1F">
              <w:rPr>
                <w:b/>
                <w:bCs/>
                <w:kern w:val="0"/>
              </w:rPr>
              <w:t xml:space="preserve">재무제표에 </w:t>
            </w:r>
            <w:r w:rsidRPr="002C4D1F">
              <w:rPr>
                <w:rFonts w:hint="eastAsia"/>
                <w:b/>
                <w:bCs/>
                <w:kern w:val="0"/>
              </w:rPr>
              <w:t>대한 한정의견을 초래한 사항이 기타정보에도 영향을 미침</w:t>
            </w:r>
          </w:p>
          <w:p w14:paraId="11E001F8" w14:textId="77777777" w:rsidR="000D147F" w:rsidRPr="006332D6" w:rsidRDefault="000D147F" w:rsidP="00B23415">
            <w:pPr>
              <w:pStyle w:val="A0"/>
              <w:spacing w:after="120"/>
              <w:ind w:left="550"/>
              <w:rPr>
                <w:b/>
                <w:bCs/>
              </w:rPr>
            </w:pPr>
            <w:r w:rsidRPr="006332D6">
              <w:rPr>
                <w:rFonts w:hint="eastAsia"/>
                <w:b/>
                <w:bCs/>
                <w:kern w:val="0"/>
              </w:rPr>
              <w:t>재무제표에 대한 감시 책임자와 재무제표의 작성 책임자가 다름</w:t>
            </w:r>
          </w:p>
          <w:p w14:paraId="48FFEC5C" w14:textId="426E9A0E" w:rsidR="000D147F" w:rsidRPr="006332D6" w:rsidRDefault="000D147F" w:rsidP="00B23415">
            <w:pPr>
              <w:pStyle w:val="A0"/>
              <w:spacing w:after="120"/>
              <w:ind w:left="550"/>
              <w:rPr>
                <w:rFonts w:hAnsi="바탕"/>
                <w:szCs w:val="20"/>
              </w:rPr>
            </w:pPr>
            <w:r w:rsidRPr="006332D6">
              <w:rPr>
                <w:rFonts w:hint="eastAsia"/>
                <w:b/>
                <w:bCs/>
              </w:rPr>
              <w:t>재무제표에 대한 감사에 추가하여, 감사인은 현지 법률의 요구에 따른 기타의 보고책임을 지고 있음</w:t>
            </w:r>
          </w:p>
        </w:tc>
      </w:tr>
    </w:tbl>
    <w:p w14:paraId="2399486F" w14:textId="3EDFD374" w:rsidR="009074FB" w:rsidRPr="006332D6" w:rsidRDefault="009074FB" w:rsidP="006346F8">
      <w:pPr>
        <w:spacing w:beforeLines="150" w:before="360"/>
        <w:rPr>
          <w:b/>
          <w:bCs/>
          <w:sz w:val="24"/>
          <w:szCs w:val="28"/>
        </w:rPr>
      </w:pPr>
      <w:r w:rsidRPr="006332D6">
        <w:rPr>
          <w:rFonts w:hint="eastAsia"/>
          <w:b/>
          <w:bCs/>
          <w:sz w:val="24"/>
          <w:szCs w:val="28"/>
        </w:rPr>
        <w:t>독립된 감사인의 감사보고서</w:t>
      </w:r>
    </w:p>
    <w:p w14:paraId="29D55AE4" w14:textId="77777777" w:rsidR="009074FB" w:rsidRPr="006332D6" w:rsidRDefault="009074FB" w:rsidP="006346F8">
      <w:pPr>
        <w:rPr>
          <w:szCs w:val="20"/>
        </w:rPr>
      </w:pPr>
      <w:r w:rsidRPr="006332D6">
        <w:rPr>
          <w:rFonts w:hint="eastAsia"/>
          <w:szCs w:val="20"/>
        </w:rPr>
        <w:t>ABC주식회사의 주주 귀중 [또는 다른 적합한 수신인]</w:t>
      </w:r>
    </w:p>
    <w:p w14:paraId="738720CE" w14:textId="77777777" w:rsidR="009074FB" w:rsidRPr="006332D6" w:rsidRDefault="009074FB" w:rsidP="006346F8">
      <w:pPr>
        <w:spacing w:beforeLines="150" w:before="360"/>
        <w:rPr>
          <w:b/>
          <w:bCs/>
          <w:sz w:val="22"/>
          <w:szCs w:val="24"/>
        </w:rPr>
      </w:pPr>
      <w:r w:rsidRPr="006332D6">
        <w:rPr>
          <w:rFonts w:hint="eastAsia"/>
          <w:b/>
          <w:bCs/>
          <w:sz w:val="22"/>
          <w:szCs w:val="24"/>
        </w:rPr>
        <w:t xml:space="preserve">재무제표감사에 대한 보고 </w:t>
      </w:r>
      <w:r w:rsidRPr="006332D6">
        <w:rPr>
          <w:b/>
          <w:bCs/>
          <w:sz w:val="22"/>
          <w:szCs w:val="24"/>
          <w:vertAlign w:val="superscript"/>
        </w:rPr>
        <w:footnoteReference w:id="511"/>
      </w:r>
    </w:p>
    <w:p w14:paraId="531B8809" w14:textId="77777777" w:rsidR="009074FB" w:rsidRPr="006332D6" w:rsidRDefault="009074FB" w:rsidP="006346F8">
      <w:pPr>
        <w:spacing w:beforeLines="100" w:before="240"/>
        <w:rPr>
          <w:b/>
          <w:bCs/>
          <w:szCs w:val="20"/>
        </w:rPr>
      </w:pPr>
      <w:r w:rsidRPr="006332D6">
        <w:rPr>
          <w:rFonts w:hint="eastAsia"/>
          <w:b/>
          <w:bCs/>
          <w:szCs w:val="20"/>
        </w:rPr>
        <w:lastRenderedPageBreak/>
        <w:t>한정의견</w:t>
      </w:r>
    </w:p>
    <w:p w14:paraId="19AE51DE" w14:textId="77777777" w:rsidR="009074FB" w:rsidRPr="006332D6" w:rsidRDefault="009074FB" w:rsidP="006346F8">
      <w:pPr>
        <w:rPr>
          <w:szCs w:val="20"/>
        </w:rPr>
      </w:pPr>
      <w:r w:rsidRPr="006332D6">
        <w:rPr>
          <w:rFonts w:hint="eastAsia"/>
          <w:szCs w:val="20"/>
        </w:rPr>
        <w:t xml:space="preserve">우리는 ABC 주식회사(이하 “회사”)의 재무제표를 감사하였습니다. 해당 재무제표는 20X1년 12월 31일 현재의 재무상태표, 동일로 종료되는 보고기간의 손익계산서(또는 </w:t>
      </w:r>
      <w:proofErr w:type="spellStart"/>
      <w:r w:rsidRPr="006332D6">
        <w:rPr>
          <w:rFonts w:hint="eastAsia"/>
          <w:szCs w:val="20"/>
        </w:rPr>
        <w:t>포괄손익계산서</w:t>
      </w:r>
      <w:proofErr w:type="spellEnd"/>
      <w:r w:rsidRPr="006332D6">
        <w:rPr>
          <w:rFonts w:hint="eastAsia"/>
          <w:szCs w:val="20"/>
        </w:rPr>
        <w:t>), 자본변동표, 현금흐름표 그리고 유의적인 회계정책의 요약을 포함한 재무제표의 주석으로 구성되어 있습니다.</w:t>
      </w:r>
    </w:p>
    <w:p w14:paraId="1BAC06DB" w14:textId="77777777" w:rsidR="009074FB" w:rsidRPr="006332D6" w:rsidRDefault="009074FB" w:rsidP="006346F8">
      <w:pPr>
        <w:rPr>
          <w:szCs w:val="20"/>
        </w:rPr>
      </w:pPr>
      <w:r w:rsidRPr="006332D6">
        <w:rPr>
          <w:rFonts w:hint="eastAsia"/>
          <w:szCs w:val="20"/>
        </w:rPr>
        <w:t xml:space="preserve">우리의 의견으로는 </w:t>
      </w:r>
      <w:proofErr w:type="spellStart"/>
      <w:r w:rsidRPr="006332D6">
        <w:rPr>
          <w:rFonts w:hint="eastAsia"/>
          <w:szCs w:val="20"/>
        </w:rPr>
        <w:t>별첨된</w:t>
      </w:r>
      <w:proofErr w:type="spellEnd"/>
      <w:r w:rsidRPr="006332D6">
        <w:rPr>
          <w:rFonts w:hint="eastAsia"/>
          <w:szCs w:val="20"/>
        </w:rPr>
        <w:t xml:space="preserve"> 회사의 재무제표는 이 감사보고서의 </w:t>
      </w:r>
      <w:r w:rsidRPr="006332D6">
        <w:rPr>
          <w:rFonts w:ascii="맑은 고딕" w:eastAsia="맑은 고딕" w:hAnsi="맑은 고딕" w:hint="eastAsia"/>
          <w:szCs w:val="20"/>
        </w:rPr>
        <w:t>한정의견근거</w:t>
      </w:r>
      <w:r w:rsidRPr="006332D6">
        <w:rPr>
          <w:rFonts w:hint="eastAsia"/>
          <w:szCs w:val="20"/>
        </w:rPr>
        <w:t xml:space="preserve"> 단락에서 언급된 정보의 불완전한 공시를 제외하고는 회사의 20X1년 12월 31일 현재의 재무상태와 동일로 종료되는 보고기간의 재무성과 및 현금흐름을 한국채택국제회계기준에 따라, 중요성의 관점에서 공정하게 표시하고[또는, </w:t>
      </w:r>
      <w:r w:rsidRPr="006332D6">
        <w:rPr>
          <w:rFonts w:hint="eastAsia"/>
          <w:i/>
          <w:szCs w:val="20"/>
        </w:rPr>
        <w:t>“…현금흐름에 대하여 한국채택국제회계기준에 따라 진실하고 공정한 관점을 제시하고</w:t>
      </w:r>
      <w:r w:rsidRPr="006332D6">
        <w:rPr>
          <w:rFonts w:hint="eastAsia"/>
          <w:szCs w:val="20"/>
        </w:rPr>
        <w:t>”] 있습니다.</w:t>
      </w:r>
    </w:p>
    <w:p w14:paraId="721EC311" w14:textId="77777777" w:rsidR="009074FB" w:rsidRPr="006332D6" w:rsidRDefault="009074FB" w:rsidP="006346F8">
      <w:pPr>
        <w:spacing w:beforeLines="150" w:before="360"/>
        <w:rPr>
          <w:b/>
          <w:bCs/>
          <w:szCs w:val="20"/>
        </w:rPr>
      </w:pPr>
      <w:r w:rsidRPr="006332D6">
        <w:rPr>
          <w:rFonts w:hint="eastAsia"/>
          <w:b/>
          <w:bCs/>
          <w:szCs w:val="20"/>
        </w:rPr>
        <w:t>한정의견근거</w:t>
      </w:r>
    </w:p>
    <w:p w14:paraId="098DCA19" w14:textId="77777777" w:rsidR="009074FB" w:rsidRPr="006332D6" w:rsidRDefault="009074FB" w:rsidP="006346F8">
      <w:pPr>
        <w:rPr>
          <w:szCs w:val="20"/>
        </w:rPr>
      </w:pPr>
      <w:r w:rsidRPr="006332D6">
        <w:rPr>
          <w:rFonts w:hint="eastAsia"/>
          <w:szCs w:val="20"/>
        </w:rPr>
        <w:t xml:space="preserve">주석 </w:t>
      </w:r>
      <w:proofErr w:type="spellStart"/>
      <w:r w:rsidRPr="006332D6">
        <w:rPr>
          <w:rFonts w:hint="eastAsia"/>
          <w:szCs w:val="20"/>
        </w:rPr>
        <w:t>yy</w:t>
      </w:r>
      <w:proofErr w:type="spellEnd"/>
      <w:r w:rsidRPr="006332D6">
        <w:rPr>
          <w:rFonts w:hint="eastAsia"/>
          <w:szCs w:val="20"/>
        </w:rPr>
        <w:t xml:space="preserve">에서 논의된 바와 같이, 회사의 금융약정은 20x2년 3월 19일에 종료되며 잔액은 해당 일자로 상환되어야 합니다. 회사는 재협상을 결론짓거나 이를 대체할 자금조달 수단을 마련하지 못하였습니다. 이 상황은 </w:t>
      </w:r>
      <w:proofErr w:type="spellStart"/>
      <w:r w:rsidRPr="006332D6">
        <w:rPr>
          <w:rFonts w:hint="eastAsia"/>
          <w:szCs w:val="20"/>
        </w:rPr>
        <w:t>계속기업으로서의</w:t>
      </w:r>
      <w:proofErr w:type="spellEnd"/>
      <w:r w:rsidRPr="006332D6">
        <w:rPr>
          <w:rFonts w:hint="eastAsia"/>
          <w:szCs w:val="20"/>
        </w:rPr>
        <w:t xml:space="preserve"> 존속능력에 유의적 의문을 제기할 수 있는 중요한 불확실성의 존재를 나타냅니다. 재무제표에는 이 사실이 적절하게 공시되지 않았습니다.</w:t>
      </w:r>
    </w:p>
    <w:p w14:paraId="45ED5E94" w14:textId="77777777" w:rsidR="009074FB" w:rsidRPr="006332D6" w:rsidRDefault="009074FB" w:rsidP="006346F8">
      <w:pPr>
        <w:rPr>
          <w:szCs w:val="20"/>
        </w:rPr>
      </w:pPr>
      <w:r w:rsidRPr="006332D6">
        <w:rPr>
          <w:rFonts w:hint="eastAsia"/>
          <w:szCs w:val="20"/>
        </w:rPr>
        <w:t xml:space="preserve">우리는 감사기준에 따라 감사를 수행하였습니다. 이 기준에 따른 우리의 책임은 이 감사보고서의 </w:t>
      </w:r>
      <w:r w:rsidRPr="006332D6">
        <w:rPr>
          <w:rFonts w:ascii="맑은 고딕" w:eastAsia="맑은 고딕" w:hAnsi="맑은 고딕" w:hint="eastAsia"/>
          <w:szCs w:val="20"/>
        </w:rPr>
        <w:t>재무제표감사에 대한 감사인의 책임</w:t>
      </w:r>
      <w:r w:rsidRPr="006332D6">
        <w:rPr>
          <w:rFonts w:hint="eastAsia"/>
          <w:i/>
          <w:szCs w:val="20"/>
        </w:rPr>
        <w:t xml:space="preserve"> </w:t>
      </w:r>
      <w:r w:rsidRPr="006332D6">
        <w:rPr>
          <w:rFonts w:hint="eastAsia"/>
          <w:szCs w:val="20"/>
        </w:rPr>
        <w:t>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한정의견을 위한 근거를 제공하는데 충분하고 적합하다고 우리는 믿습니다.</w:t>
      </w:r>
    </w:p>
    <w:p w14:paraId="6FC6FA7E" w14:textId="2190F1B7" w:rsidR="002C4D1F" w:rsidRPr="006332D6" w:rsidRDefault="002C4D1F" w:rsidP="002C4D1F">
      <w:pPr>
        <w:spacing w:beforeLines="150" w:before="360"/>
        <w:rPr>
          <w:b/>
          <w:bCs/>
          <w:szCs w:val="20"/>
        </w:rPr>
      </w:pPr>
      <w:r w:rsidRPr="002C4D1F">
        <w:rPr>
          <w:rFonts w:hint="eastAsia"/>
          <w:b/>
          <w:bCs/>
          <w:szCs w:val="20"/>
        </w:rPr>
        <w:t xml:space="preserve">기타정보 </w:t>
      </w:r>
      <w:r w:rsidRPr="002C4D1F">
        <w:rPr>
          <w:b/>
          <w:bCs/>
          <w:szCs w:val="20"/>
        </w:rPr>
        <w:t>[</w:t>
      </w:r>
      <w:r w:rsidRPr="002C4D1F">
        <w:rPr>
          <w:rFonts w:hint="eastAsia"/>
          <w:b/>
          <w:bCs/>
          <w:szCs w:val="20"/>
        </w:rPr>
        <w:t xml:space="preserve">또는 </w:t>
      </w:r>
      <w:r w:rsidRPr="002C4D1F">
        <w:rPr>
          <w:b/>
          <w:bCs/>
          <w:szCs w:val="20"/>
        </w:rPr>
        <w:t>‘</w:t>
      </w:r>
      <w:r w:rsidRPr="002C4D1F">
        <w:rPr>
          <w:rFonts w:hint="eastAsia"/>
          <w:b/>
          <w:bCs/>
          <w:szCs w:val="20"/>
        </w:rPr>
        <w:t>재무제표와 이에 대한 감사보고서 외의 정보</w:t>
      </w:r>
      <w:r w:rsidRPr="002C4D1F">
        <w:rPr>
          <w:b/>
          <w:bCs/>
          <w:szCs w:val="20"/>
        </w:rPr>
        <w:t>’</w:t>
      </w:r>
      <w:r w:rsidRPr="002C4D1F">
        <w:rPr>
          <w:rFonts w:hint="eastAsia"/>
          <w:b/>
          <w:bCs/>
          <w:szCs w:val="20"/>
        </w:rPr>
        <w:t>와 같은 적절한 제목]</w:t>
      </w:r>
    </w:p>
    <w:p w14:paraId="0D86354A" w14:textId="0177A9EA" w:rsidR="002C4D1F" w:rsidRPr="002C4D1F" w:rsidRDefault="002C4D1F" w:rsidP="002C4D1F">
      <w:pPr>
        <w:widowControl/>
        <w:rPr>
          <w:iCs/>
          <w:spacing w:val="-2"/>
          <w:kern w:val="0"/>
          <w:szCs w:val="20"/>
        </w:rPr>
      </w:pPr>
      <w:r w:rsidRPr="002C4D1F">
        <w:rPr>
          <w:rFonts w:hint="eastAsia"/>
          <w:iCs/>
          <w:spacing w:val="-2"/>
          <w:kern w:val="0"/>
          <w:szCs w:val="20"/>
        </w:rPr>
        <w:t xml:space="preserve">[감사기준서 </w:t>
      </w:r>
      <w:r w:rsidRPr="002C4D1F">
        <w:rPr>
          <w:iCs/>
          <w:spacing w:val="-2"/>
          <w:kern w:val="0"/>
          <w:szCs w:val="20"/>
        </w:rPr>
        <w:t>720</w:t>
      </w:r>
      <w:r w:rsidRPr="002C4D1F">
        <w:rPr>
          <w:rFonts w:hint="eastAsia"/>
          <w:iCs/>
          <w:spacing w:val="-2"/>
          <w:kern w:val="0"/>
          <w:szCs w:val="20"/>
        </w:rPr>
        <w:t xml:space="preserve">에 따른 보고 </w:t>
      </w:r>
      <w:r w:rsidRPr="002C4D1F">
        <w:rPr>
          <w:iCs/>
          <w:spacing w:val="-2"/>
          <w:kern w:val="0"/>
          <w:szCs w:val="20"/>
        </w:rPr>
        <w:t xml:space="preserve">– </w:t>
      </w:r>
      <w:r w:rsidRPr="002C4D1F">
        <w:rPr>
          <w:rFonts w:hint="eastAsia"/>
          <w:iCs/>
          <w:spacing w:val="-2"/>
          <w:kern w:val="0"/>
          <w:szCs w:val="20"/>
        </w:rPr>
        <w:t xml:space="preserve">감사기준서 </w:t>
      </w:r>
      <w:r w:rsidRPr="002C4D1F">
        <w:rPr>
          <w:iCs/>
          <w:spacing w:val="-2"/>
          <w:kern w:val="0"/>
          <w:szCs w:val="20"/>
        </w:rPr>
        <w:t xml:space="preserve">720 </w:t>
      </w:r>
      <w:r w:rsidRPr="002C4D1F">
        <w:rPr>
          <w:rFonts w:hint="eastAsia"/>
          <w:iCs/>
          <w:spacing w:val="-2"/>
          <w:kern w:val="0"/>
          <w:szCs w:val="20"/>
        </w:rPr>
        <w:t xml:space="preserve">보론 </w:t>
      </w:r>
      <w:r w:rsidRPr="002C4D1F">
        <w:rPr>
          <w:iCs/>
          <w:spacing w:val="-2"/>
          <w:kern w:val="0"/>
          <w:szCs w:val="20"/>
        </w:rPr>
        <w:t>2</w:t>
      </w:r>
      <w:r w:rsidRPr="002C4D1F">
        <w:rPr>
          <w:rFonts w:hint="eastAsia"/>
          <w:iCs/>
          <w:spacing w:val="-2"/>
          <w:kern w:val="0"/>
          <w:szCs w:val="20"/>
        </w:rPr>
        <w:t xml:space="preserve">의 사례 </w:t>
      </w:r>
      <w:r w:rsidRPr="002C4D1F">
        <w:rPr>
          <w:iCs/>
          <w:spacing w:val="-2"/>
          <w:kern w:val="0"/>
          <w:szCs w:val="20"/>
        </w:rPr>
        <w:t xml:space="preserve">6 </w:t>
      </w:r>
      <w:r w:rsidRPr="002C4D1F">
        <w:rPr>
          <w:rFonts w:hint="eastAsia"/>
          <w:iCs/>
          <w:spacing w:val="-2"/>
          <w:kern w:val="0"/>
          <w:szCs w:val="20"/>
        </w:rPr>
        <w:t>참고.</w:t>
      </w:r>
      <w:r w:rsidRPr="002C4D1F">
        <w:rPr>
          <w:iCs/>
          <w:spacing w:val="-2"/>
          <w:kern w:val="0"/>
          <w:szCs w:val="20"/>
        </w:rPr>
        <w:t xml:space="preserve"> </w:t>
      </w:r>
      <w:r w:rsidRPr="002C4D1F">
        <w:rPr>
          <w:rFonts w:hint="eastAsia"/>
          <w:iCs/>
          <w:spacing w:val="-2"/>
          <w:kern w:val="0"/>
          <w:szCs w:val="20"/>
        </w:rPr>
        <w:t xml:space="preserve">사례 </w:t>
      </w:r>
      <w:r w:rsidRPr="002C4D1F">
        <w:rPr>
          <w:iCs/>
          <w:spacing w:val="-2"/>
          <w:kern w:val="0"/>
          <w:szCs w:val="20"/>
        </w:rPr>
        <w:t>6</w:t>
      </w:r>
      <w:r w:rsidRPr="002C4D1F">
        <w:rPr>
          <w:rFonts w:hint="eastAsia"/>
          <w:iCs/>
          <w:spacing w:val="-2"/>
          <w:kern w:val="0"/>
          <w:szCs w:val="20"/>
        </w:rPr>
        <w:t>의 기타정보 단락의 마지막 문장은 기타정보에도 영향을 미치는 한정의견을 초래한 구체적인 사항에 맞게 기술될 것이다.]</w:t>
      </w:r>
    </w:p>
    <w:p w14:paraId="7084524C" w14:textId="258F824B" w:rsidR="009074FB" w:rsidRPr="006332D6" w:rsidRDefault="009074FB" w:rsidP="006346F8">
      <w:pPr>
        <w:spacing w:beforeLines="150" w:before="360"/>
        <w:rPr>
          <w:b/>
          <w:bCs/>
          <w:szCs w:val="20"/>
        </w:rPr>
      </w:pPr>
      <w:r w:rsidRPr="006332D6">
        <w:rPr>
          <w:rFonts w:hint="eastAsia"/>
          <w:b/>
          <w:bCs/>
          <w:szCs w:val="20"/>
        </w:rPr>
        <w:t>핵심감사사항</w:t>
      </w:r>
    </w:p>
    <w:p w14:paraId="4875F2E4" w14:textId="77777777" w:rsidR="009074FB" w:rsidRPr="006332D6" w:rsidRDefault="009074FB" w:rsidP="006346F8">
      <w:pPr>
        <w:widowControl/>
        <w:rPr>
          <w:iCs/>
          <w:spacing w:val="-2"/>
          <w:kern w:val="0"/>
          <w:szCs w:val="20"/>
        </w:rPr>
      </w:pPr>
      <w:r w:rsidRPr="006332D6">
        <w:rPr>
          <w:rFonts w:hint="eastAsia"/>
          <w:iCs/>
          <w:spacing w:val="-2"/>
          <w:kern w:val="0"/>
          <w:szCs w:val="20"/>
        </w:rPr>
        <w:t xml:space="preserve">핵심감사사항은 우리의 전문가적 판단에 따라 당기 재무제표감사에서 가장 유의적인 사항들입니다. 해당 사항들은 재무제표 전체에 대한 감사의 관점에서 우리의 의견형성 시 다루어졌으며, 우리는 이런 사항에 대하여 별도의 의견을 제공하지는 않습니다. 우리는 </w:t>
      </w:r>
      <w:r w:rsidRPr="006332D6">
        <w:rPr>
          <w:rFonts w:ascii="맑은 고딕" w:eastAsia="맑은 고딕" w:hAnsi="맑은 고딕" w:hint="eastAsia"/>
          <w:iCs/>
          <w:spacing w:val="-2"/>
          <w:kern w:val="0"/>
          <w:szCs w:val="20"/>
        </w:rPr>
        <w:t>한정의견근거</w:t>
      </w:r>
      <w:r w:rsidRPr="006332D6">
        <w:rPr>
          <w:rFonts w:hint="eastAsia"/>
          <w:iCs/>
          <w:spacing w:val="-2"/>
          <w:kern w:val="0"/>
          <w:szCs w:val="20"/>
        </w:rPr>
        <w:t xml:space="preserve"> 단락에 기술된 사항에 추가하여, 아래에 기술된 사항을 이 감사보고서에서 커뮤니케이션할 핵심감사사항으로 결정하였습니다.</w:t>
      </w:r>
    </w:p>
    <w:p w14:paraId="7EAFE9EA" w14:textId="77777777" w:rsidR="009074FB" w:rsidRPr="006332D6" w:rsidRDefault="009074FB" w:rsidP="006346F8">
      <w:pPr>
        <w:rPr>
          <w:iCs/>
          <w:spacing w:val="-2"/>
          <w:kern w:val="0"/>
          <w:szCs w:val="20"/>
        </w:rPr>
      </w:pPr>
      <w:r w:rsidRPr="006332D6">
        <w:rPr>
          <w:rFonts w:hint="eastAsia"/>
          <w:iCs/>
          <w:spacing w:val="-2"/>
          <w:kern w:val="0"/>
          <w:szCs w:val="20"/>
        </w:rPr>
        <w:lastRenderedPageBreak/>
        <w:t>[</w:t>
      </w:r>
      <w:r w:rsidRPr="006332D6">
        <w:rPr>
          <w:rFonts w:hint="eastAsia"/>
          <w:i/>
          <w:iCs/>
          <w:spacing w:val="-2"/>
          <w:kern w:val="0"/>
          <w:szCs w:val="20"/>
        </w:rPr>
        <w:t>감사기준서 701에 따른 핵심감사사항 각각에 대한 기술</w:t>
      </w:r>
      <w:r w:rsidRPr="006332D6">
        <w:rPr>
          <w:rFonts w:hint="eastAsia"/>
          <w:iCs/>
          <w:spacing w:val="-2"/>
          <w:kern w:val="0"/>
          <w:szCs w:val="20"/>
        </w:rPr>
        <w:t>]</w:t>
      </w:r>
    </w:p>
    <w:p w14:paraId="4D36BBB9" w14:textId="77777777" w:rsidR="009074FB" w:rsidRPr="006332D6" w:rsidRDefault="009074FB" w:rsidP="006346F8">
      <w:pPr>
        <w:spacing w:beforeLines="150" w:before="360"/>
        <w:rPr>
          <w:b/>
          <w:bCs/>
          <w:szCs w:val="20"/>
        </w:rPr>
      </w:pPr>
      <w:r w:rsidRPr="006332D6">
        <w:rPr>
          <w:rFonts w:hint="eastAsia"/>
          <w:b/>
          <w:bCs/>
          <w:iCs/>
          <w:spacing w:val="-2"/>
          <w:kern w:val="0"/>
          <w:szCs w:val="20"/>
        </w:rPr>
        <w:t>재무제표에 대한 경영진과 지배기구의 책임</w:t>
      </w:r>
      <w:r w:rsidRPr="006332D6">
        <w:rPr>
          <w:b/>
          <w:bCs/>
          <w:szCs w:val="20"/>
          <w:vertAlign w:val="superscript"/>
        </w:rPr>
        <w:footnoteReference w:id="512"/>
      </w:r>
    </w:p>
    <w:p w14:paraId="0E8896CC" w14:textId="77777777" w:rsidR="009074FB" w:rsidRPr="006332D6" w:rsidRDefault="009074FB" w:rsidP="006346F8">
      <w:pPr>
        <w:rPr>
          <w:szCs w:val="20"/>
        </w:rPr>
      </w:pPr>
      <w:r w:rsidRPr="006332D6">
        <w:rPr>
          <w:rFonts w:hint="eastAsia"/>
        </w:rPr>
        <w:t>[</w:t>
      </w:r>
      <w:r w:rsidRPr="006332D6">
        <w:rPr>
          <w:rFonts w:hint="eastAsia"/>
          <w:i/>
        </w:rPr>
        <w:t>감사기준서 700에 따른 보고 – 감사기준서 700의 사례 1 참고</w:t>
      </w:r>
      <w:r w:rsidRPr="006332D6">
        <w:rPr>
          <w:i/>
          <w:szCs w:val="20"/>
          <w:vertAlign w:val="superscript"/>
        </w:rPr>
        <w:footnoteReference w:id="513"/>
      </w:r>
      <w:r w:rsidRPr="006332D6">
        <w:rPr>
          <w:rFonts w:hint="eastAsia"/>
        </w:rPr>
        <w:t>]</w:t>
      </w:r>
    </w:p>
    <w:p w14:paraId="1245A9F3" w14:textId="77777777" w:rsidR="009074FB" w:rsidRPr="006332D6" w:rsidRDefault="009074FB" w:rsidP="006346F8">
      <w:pPr>
        <w:spacing w:beforeLines="150" w:before="360"/>
        <w:rPr>
          <w:b/>
          <w:bCs/>
          <w:szCs w:val="20"/>
        </w:rPr>
      </w:pPr>
      <w:r w:rsidRPr="006332D6">
        <w:rPr>
          <w:rFonts w:hint="eastAsia"/>
          <w:b/>
          <w:bCs/>
          <w:iCs/>
          <w:spacing w:val="-2"/>
          <w:kern w:val="0"/>
          <w:szCs w:val="20"/>
        </w:rPr>
        <w:t>재무제표감사에 대한 감사인의 책임</w:t>
      </w:r>
    </w:p>
    <w:p w14:paraId="24025512" w14:textId="77777777" w:rsidR="009074FB" w:rsidRPr="006332D6" w:rsidRDefault="009074FB" w:rsidP="006346F8">
      <w:pPr>
        <w:rPr>
          <w:szCs w:val="20"/>
        </w:rPr>
      </w:pPr>
      <w:r w:rsidRPr="006332D6">
        <w:rPr>
          <w:rFonts w:hint="eastAsia"/>
        </w:rPr>
        <w:t>[</w:t>
      </w:r>
      <w:r w:rsidRPr="006332D6">
        <w:rPr>
          <w:rFonts w:hint="eastAsia"/>
          <w:i/>
        </w:rPr>
        <w:t>감사기준서 700에 따른 보고 – 감사기준서 700의 사례 1 참고</w:t>
      </w:r>
      <w:r w:rsidRPr="006332D6">
        <w:rPr>
          <w:rFonts w:hint="eastAsia"/>
        </w:rPr>
        <w:t>]</w:t>
      </w:r>
    </w:p>
    <w:p w14:paraId="269525A1" w14:textId="77777777" w:rsidR="009074FB" w:rsidRPr="006332D6" w:rsidRDefault="009074FB" w:rsidP="006346F8">
      <w:pPr>
        <w:spacing w:beforeLines="150" w:before="360"/>
        <w:rPr>
          <w:b/>
          <w:bCs/>
          <w:sz w:val="22"/>
        </w:rPr>
      </w:pPr>
      <w:r w:rsidRPr="006332D6">
        <w:rPr>
          <w:rFonts w:hint="eastAsia"/>
          <w:b/>
          <w:bCs/>
          <w:kern w:val="8"/>
          <w:sz w:val="22"/>
          <w:lang w:bidi="he-IL"/>
        </w:rPr>
        <w:t>기타 법규의 요구사항에 대한 보고</w:t>
      </w:r>
    </w:p>
    <w:p w14:paraId="755D3AB6" w14:textId="77777777" w:rsidR="009074FB" w:rsidRPr="006332D6" w:rsidRDefault="009074FB" w:rsidP="006346F8">
      <w:pPr>
        <w:rPr>
          <w:kern w:val="0"/>
          <w:szCs w:val="20"/>
          <w:lang w:val="en-GB"/>
        </w:rPr>
      </w:pPr>
      <w:r w:rsidRPr="006332D6">
        <w:rPr>
          <w:rFonts w:hint="eastAsia"/>
        </w:rPr>
        <w:t>[</w:t>
      </w:r>
      <w:r w:rsidRPr="006332D6">
        <w:rPr>
          <w:rFonts w:hint="eastAsia"/>
          <w:i/>
        </w:rPr>
        <w:t>감사기준서 700에 따른 보고 – 감사기준서 700의 사례 1 참고</w:t>
      </w:r>
      <w:r w:rsidRPr="006332D6">
        <w:rPr>
          <w:rFonts w:hint="eastAsia"/>
        </w:rPr>
        <w:t>]</w:t>
      </w:r>
    </w:p>
    <w:p w14:paraId="3456A5C6" w14:textId="77777777" w:rsidR="009074FB" w:rsidRPr="006332D6" w:rsidRDefault="009074FB" w:rsidP="006346F8">
      <w:pPr>
        <w:spacing w:beforeLines="150" w:before="360"/>
        <w:rPr>
          <w:kern w:val="0"/>
          <w:szCs w:val="20"/>
          <w:lang w:val="en-GB"/>
        </w:rPr>
      </w:pPr>
      <w:r w:rsidRPr="006332D6">
        <w:rPr>
          <w:rFonts w:hint="eastAsia"/>
          <w:kern w:val="0"/>
          <w:szCs w:val="20"/>
          <w:lang w:val="en-GB"/>
        </w:rPr>
        <w:t>이 독립된 감사인의 감사보고서의 근거가 된 감사를 실시한 업무수행이사는 [</w:t>
      </w:r>
      <w:r w:rsidRPr="006332D6">
        <w:rPr>
          <w:rFonts w:hint="eastAsia"/>
          <w:i/>
          <w:kern w:val="0"/>
          <w:szCs w:val="20"/>
          <w:lang w:val="en-GB"/>
        </w:rPr>
        <w:t>이름</w:t>
      </w:r>
      <w:r w:rsidRPr="006332D6">
        <w:rPr>
          <w:rFonts w:hint="eastAsia"/>
          <w:kern w:val="0"/>
          <w:szCs w:val="20"/>
          <w:lang w:val="en-GB"/>
        </w:rPr>
        <w:t>] 입니다.</w:t>
      </w:r>
    </w:p>
    <w:p w14:paraId="5E17999B" w14:textId="14A26057" w:rsidR="009074FB" w:rsidRPr="006332D6" w:rsidRDefault="009074FB" w:rsidP="006346F8">
      <w:pPr>
        <w:spacing w:beforeLines="150" w:before="360"/>
        <w:rPr>
          <w:kern w:val="0"/>
          <w:szCs w:val="20"/>
          <w:lang w:val="en-GB"/>
        </w:rPr>
      </w:pPr>
      <w:r w:rsidRPr="006332D6">
        <w:rPr>
          <w:rFonts w:hint="eastAsia"/>
          <w:kern w:val="0"/>
          <w:szCs w:val="20"/>
          <w:lang w:val="en-GB"/>
        </w:rPr>
        <w:t>[</w:t>
      </w:r>
      <w:r w:rsidRPr="006332D6">
        <w:rPr>
          <w:rFonts w:hint="eastAsia"/>
          <w:i/>
          <w:kern w:val="0"/>
          <w:szCs w:val="20"/>
          <w:lang w:val="en-GB"/>
        </w:rPr>
        <w:t>해당</w:t>
      </w:r>
      <w:r w:rsidRPr="006332D6">
        <w:rPr>
          <w:rFonts w:hint="eastAsia"/>
          <w:kern w:val="0"/>
          <w:szCs w:val="20"/>
          <w:lang w:val="en-GB"/>
        </w:rPr>
        <w:t xml:space="preserve"> </w:t>
      </w:r>
      <w:r w:rsidRPr="006332D6">
        <w:rPr>
          <w:rFonts w:hint="eastAsia"/>
          <w:i/>
          <w:kern w:val="0"/>
          <w:szCs w:val="20"/>
          <w:lang w:val="en-GB"/>
        </w:rPr>
        <w:t>국가에 따라 회계법인의 명칭이나 감사인 개인이름, 또는 두 가지 모두를 기재</w:t>
      </w:r>
      <w:r w:rsidRPr="006332D6">
        <w:rPr>
          <w:rFonts w:hint="eastAsia"/>
          <w:kern w:val="0"/>
          <w:szCs w:val="20"/>
          <w:lang w:val="en-GB"/>
        </w:rPr>
        <w:t>]</w:t>
      </w:r>
    </w:p>
    <w:p w14:paraId="4A6CAF37" w14:textId="77777777" w:rsidR="009074FB" w:rsidRPr="006332D6" w:rsidRDefault="009074FB" w:rsidP="006346F8">
      <w:pPr>
        <w:rPr>
          <w:kern w:val="0"/>
          <w:szCs w:val="20"/>
          <w:lang w:val="en-GB"/>
        </w:rPr>
      </w:pPr>
      <w:r w:rsidRPr="006332D6">
        <w:rPr>
          <w:rFonts w:hint="eastAsia"/>
          <w:kern w:val="0"/>
          <w:szCs w:val="20"/>
          <w:lang w:val="en-GB"/>
        </w:rPr>
        <w:t>[</w:t>
      </w:r>
      <w:r w:rsidRPr="006332D6">
        <w:rPr>
          <w:rFonts w:hint="eastAsia"/>
          <w:i/>
          <w:kern w:val="0"/>
          <w:szCs w:val="20"/>
          <w:lang w:val="en-GB"/>
        </w:rPr>
        <w:t>감사인의 주소</w:t>
      </w:r>
      <w:r w:rsidRPr="006332D6">
        <w:rPr>
          <w:rFonts w:hint="eastAsia"/>
          <w:kern w:val="0"/>
          <w:szCs w:val="20"/>
          <w:lang w:val="en-GB"/>
        </w:rPr>
        <w:t>]</w:t>
      </w:r>
    </w:p>
    <w:p w14:paraId="73615EAD" w14:textId="77777777" w:rsidR="009074FB" w:rsidRPr="006332D6" w:rsidRDefault="009074FB" w:rsidP="006346F8">
      <w:pPr>
        <w:rPr>
          <w:szCs w:val="20"/>
        </w:rPr>
      </w:pPr>
      <w:r w:rsidRPr="006332D6">
        <w:rPr>
          <w:rFonts w:hint="eastAsia"/>
          <w:kern w:val="0"/>
          <w:szCs w:val="20"/>
          <w:lang w:val="en-GB"/>
        </w:rPr>
        <w:t>[</w:t>
      </w:r>
      <w:r w:rsidRPr="006332D6">
        <w:rPr>
          <w:rFonts w:hint="eastAsia"/>
          <w:i/>
          <w:kern w:val="0"/>
          <w:szCs w:val="20"/>
          <w:lang w:val="en-GB"/>
        </w:rPr>
        <w:t>감사보고서일</w:t>
      </w:r>
      <w:r w:rsidRPr="006332D6">
        <w:rPr>
          <w:rFonts w:hint="eastAsia"/>
          <w:kern w:val="0"/>
          <w:szCs w:val="20"/>
          <w:lang w:val="en-GB"/>
        </w:rPr>
        <w:t>]</w:t>
      </w:r>
    </w:p>
    <w:p w14:paraId="2D5E202E" w14:textId="77777777" w:rsidR="000D147F" w:rsidRPr="006332D6" w:rsidRDefault="000D147F">
      <w:pPr>
        <w:widowControl/>
        <w:wordWrap/>
        <w:autoSpaceDE/>
        <w:autoSpaceDN/>
        <w:spacing w:line="240" w:lineRule="auto"/>
        <w:jc w:val="left"/>
        <w:rPr>
          <w:rFonts w:hAnsi="바탕"/>
          <w:szCs w:val="20"/>
        </w:rPr>
      </w:pPr>
      <w:r w:rsidRPr="006332D6">
        <w:rPr>
          <w:rFonts w:hAnsi="바탕"/>
          <w:szCs w:val="20"/>
        </w:rPr>
        <w:br w:type="page"/>
      </w:r>
    </w:p>
    <w:tbl>
      <w:tblPr>
        <w:tblStyle w:val="af0"/>
        <w:tblW w:w="0" w:type="auto"/>
        <w:tblLook w:val="04A0" w:firstRow="1" w:lastRow="0" w:firstColumn="1" w:lastColumn="0" w:noHBand="0" w:noVBand="1"/>
      </w:tblPr>
      <w:tblGrid>
        <w:gridCol w:w="9016"/>
      </w:tblGrid>
      <w:tr w:rsidR="000D147F" w:rsidRPr="006332D6" w14:paraId="7D0AA244" w14:textId="77777777" w:rsidTr="000D147F">
        <w:tc>
          <w:tcPr>
            <w:tcW w:w="9016" w:type="dxa"/>
          </w:tcPr>
          <w:p w14:paraId="43C852E1" w14:textId="77777777" w:rsidR="000D147F" w:rsidRPr="006332D6" w:rsidRDefault="000D147F" w:rsidP="00B23415">
            <w:pPr>
              <w:spacing w:after="120"/>
              <w:rPr>
                <w:b/>
                <w:bCs/>
              </w:rPr>
            </w:pPr>
            <w:r w:rsidRPr="006332D6">
              <w:rPr>
                <w:rFonts w:hint="eastAsia"/>
                <w:b/>
                <w:bCs/>
              </w:rPr>
              <w:lastRenderedPageBreak/>
              <w:t>사례 3: 감사인이 중요한 불확실성이 존재하고 재무제표에 중요한 불확실성 관련 요구된 공시가 누락되어 있다고 결론 내린 경우의 부적정의견</w:t>
            </w:r>
          </w:p>
          <w:p w14:paraId="77206A69" w14:textId="77777777" w:rsidR="000D147F" w:rsidRPr="006332D6" w:rsidRDefault="000D147F" w:rsidP="00B23415">
            <w:pPr>
              <w:spacing w:after="120"/>
              <w:rPr>
                <w:b/>
                <w:bCs/>
              </w:rPr>
            </w:pPr>
            <w:r w:rsidRPr="006332D6">
              <w:rPr>
                <w:rFonts w:hint="eastAsia"/>
                <w:b/>
                <w:bCs/>
              </w:rPr>
              <w:t>본 사례는 다음의 상황을 가정한다.</w:t>
            </w:r>
          </w:p>
          <w:p w14:paraId="319F34D5" w14:textId="77777777" w:rsidR="000D147F" w:rsidRPr="006332D6" w:rsidRDefault="000D147F" w:rsidP="00B23415">
            <w:pPr>
              <w:pStyle w:val="A0"/>
              <w:spacing w:after="120"/>
              <w:ind w:left="550"/>
              <w:rPr>
                <w:b/>
                <w:bCs/>
              </w:rPr>
            </w:pPr>
            <w:r w:rsidRPr="006332D6">
              <w:rPr>
                <w:rFonts w:hint="eastAsia"/>
                <w:b/>
                <w:bCs/>
              </w:rPr>
              <w:t>공정표시체계를 사용하는 상장기업의 전체재무제표에 대한 감사이며, 그룹감사가 아님 (즉, 감사기준서 600 이 적용되지 아니함)</w:t>
            </w:r>
          </w:p>
          <w:p w14:paraId="43BA9E6E" w14:textId="77777777" w:rsidR="000D147F" w:rsidRPr="006332D6" w:rsidRDefault="000D147F" w:rsidP="00B23415">
            <w:pPr>
              <w:pStyle w:val="A0"/>
              <w:spacing w:after="120"/>
              <w:ind w:left="550"/>
              <w:rPr>
                <w:b/>
                <w:bCs/>
              </w:rPr>
            </w:pPr>
            <w:r w:rsidRPr="006332D6">
              <w:rPr>
                <w:rFonts w:hint="eastAsia"/>
                <w:b/>
                <w:bCs/>
              </w:rPr>
              <w:t>기업의 경영진이 한국채택국제회계기준 (일반목적체계)에 따라 작성한 재무제표임</w:t>
            </w:r>
          </w:p>
          <w:p w14:paraId="695CADA3" w14:textId="77777777" w:rsidR="000D147F" w:rsidRPr="006332D6" w:rsidRDefault="000D147F" w:rsidP="00B23415">
            <w:pPr>
              <w:pStyle w:val="A0"/>
              <w:spacing w:after="120"/>
              <w:ind w:left="550"/>
              <w:rPr>
                <w:b/>
                <w:bCs/>
              </w:rPr>
            </w:pPr>
            <w:r w:rsidRPr="006332D6">
              <w:rPr>
                <w:rFonts w:hint="eastAsia"/>
                <w:b/>
                <w:bCs/>
              </w:rPr>
              <w:t xml:space="preserve">감사업무의 조건에는 감사기준서 210의 재무제표에 대한 경영진의 책임에 대한 기술이 반영되어 있음 </w:t>
            </w:r>
          </w:p>
          <w:p w14:paraId="237E3197" w14:textId="77777777" w:rsidR="000D147F" w:rsidRPr="006332D6" w:rsidRDefault="000D147F" w:rsidP="00B23415">
            <w:pPr>
              <w:pStyle w:val="A0"/>
              <w:spacing w:after="120"/>
              <w:ind w:left="550"/>
              <w:rPr>
                <w:b/>
                <w:bCs/>
                <w:kern w:val="0"/>
              </w:rPr>
            </w:pPr>
            <w:r w:rsidRPr="006332D6">
              <w:rPr>
                <w:rFonts w:hint="eastAsia"/>
                <w:b/>
                <w:bCs/>
                <w:kern w:val="0"/>
              </w:rPr>
              <w:t>감사에 적용된 관련 윤리적 요구사항은 해당 국가의 감사와 관련된 윤리적 요구사항임</w:t>
            </w:r>
          </w:p>
          <w:p w14:paraId="3B412C7F" w14:textId="77777777" w:rsidR="000D147F" w:rsidRPr="006332D6" w:rsidRDefault="000D147F" w:rsidP="00B23415">
            <w:pPr>
              <w:pStyle w:val="A0"/>
              <w:spacing w:after="120"/>
              <w:ind w:left="550"/>
              <w:rPr>
                <w:b/>
                <w:bCs/>
                <w:kern w:val="0"/>
              </w:rPr>
            </w:pPr>
            <w:r w:rsidRPr="006332D6">
              <w:rPr>
                <w:rFonts w:hint="eastAsia"/>
                <w:b/>
                <w:bCs/>
                <w:kern w:val="0"/>
              </w:rPr>
              <w:t xml:space="preserve">입수한 감사증거에 근거하여, 감사인은 </w:t>
            </w:r>
            <w:proofErr w:type="spellStart"/>
            <w:r w:rsidRPr="006332D6">
              <w:rPr>
                <w:rFonts w:hint="eastAsia"/>
                <w:b/>
                <w:bCs/>
                <w:kern w:val="0"/>
              </w:rPr>
              <w:t>계속기업으로서의</w:t>
            </w:r>
            <w:proofErr w:type="spellEnd"/>
            <w:r w:rsidRPr="006332D6">
              <w:rPr>
                <w:rFonts w:hint="eastAsia"/>
                <w:b/>
                <w:bCs/>
                <w:kern w:val="0"/>
              </w:rPr>
              <w:t xml:space="preserve"> 존속능력에 대하여 유의적 의문을 초래할 수 있는 사건이나 상황과 관련된 중요한 불확실성이 존재한다고 결론을 내리고 회사는 파산을 고려하고 있음. 재무제표에 중요한 불확실성 관련 요구된 공시가 생략됨. 그러한 생략이 재무제표에 미치는 영향이 중요하며 전반적이므로 부적정의견을 표명하고 있음</w:t>
            </w:r>
          </w:p>
          <w:p w14:paraId="4E54D848" w14:textId="77777777" w:rsidR="000D147F" w:rsidRPr="006332D6" w:rsidRDefault="000D147F" w:rsidP="00B23415">
            <w:pPr>
              <w:pStyle w:val="A0"/>
              <w:spacing w:after="120"/>
              <w:ind w:left="550"/>
              <w:rPr>
                <w:b/>
                <w:bCs/>
                <w:kern w:val="0"/>
              </w:rPr>
            </w:pPr>
            <w:r w:rsidRPr="006332D6">
              <w:rPr>
                <w:rFonts w:hint="eastAsia"/>
                <w:b/>
                <w:bCs/>
                <w:kern w:val="0"/>
              </w:rPr>
              <w:t>감사인은 감사기준서 701에 따라 핵심감사사항을 커뮤니케이션하도록 요구되지도 않고 감사인이 결정하지도 않음</w:t>
            </w:r>
          </w:p>
          <w:p w14:paraId="529CBA0D" w14:textId="27B24CE4" w:rsidR="001F2F37" w:rsidRPr="001F2F37" w:rsidRDefault="001F2F37" w:rsidP="00B23415">
            <w:pPr>
              <w:pStyle w:val="A0"/>
              <w:spacing w:after="120"/>
              <w:ind w:left="550"/>
              <w:rPr>
                <w:b/>
                <w:bCs/>
                <w:kern w:val="0"/>
              </w:rPr>
            </w:pPr>
            <w:r w:rsidRPr="001F2F37">
              <w:rPr>
                <w:rFonts w:hint="eastAsia"/>
                <w:b/>
                <w:bCs/>
                <w:kern w:val="0"/>
              </w:rPr>
              <w:t xml:space="preserve">감사인은 감사보고서일 전에 모든 기타정보를 입수하였으며 </w:t>
            </w:r>
            <w:r w:rsidRPr="001F2F37">
              <w:rPr>
                <w:b/>
                <w:bCs/>
                <w:kern w:val="0"/>
              </w:rPr>
              <w:t xml:space="preserve">재무제표에 </w:t>
            </w:r>
            <w:r w:rsidRPr="001F2F37">
              <w:rPr>
                <w:rFonts w:hint="eastAsia"/>
                <w:b/>
                <w:bCs/>
                <w:kern w:val="0"/>
              </w:rPr>
              <w:t>대한 부적정의견을 초래한 사항이 기타정보에도 영향을 미침</w:t>
            </w:r>
          </w:p>
          <w:p w14:paraId="27FA1B53" w14:textId="12FB6D4C" w:rsidR="000D147F" w:rsidRPr="006332D6" w:rsidRDefault="000D147F" w:rsidP="00B23415">
            <w:pPr>
              <w:pStyle w:val="A0"/>
              <w:spacing w:after="120"/>
              <w:ind w:left="550"/>
              <w:rPr>
                <w:b/>
                <w:bCs/>
              </w:rPr>
            </w:pPr>
            <w:r w:rsidRPr="006332D6">
              <w:rPr>
                <w:rFonts w:hint="eastAsia"/>
                <w:b/>
                <w:bCs/>
                <w:kern w:val="0"/>
              </w:rPr>
              <w:t>재무제표에 대한 감시 책임자와 재무제표의 작성 책임자가 다름</w:t>
            </w:r>
          </w:p>
          <w:p w14:paraId="1CB23E3E" w14:textId="43DD1C6C" w:rsidR="000D147F" w:rsidRPr="006332D6" w:rsidRDefault="000D147F" w:rsidP="00B23415">
            <w:pPr>
              <w:pStyle w:val="A0"/>
              <w:spacing w:after="120"/>
              <w:ind w:left="550"/>
            </w:pPr>
            <w:r w:rsidRPr="006332D6">
              <w:rPr>
                <w:rFonts w:hint="eastAsia"/>
                <w:b/>
                <w:bCs/>
              </w:rPr>
              <w:t>재무제표에 대한 감사에 추가하여, 감사인은 현지 법률의 요구에 따른 기타의 보고책임을 지고 있음</w:t>
            </w:r>
          </w:p>
        </w:tc>
      </w:tr>
    </w:tbl>
    <w:p w14:paraId="70C5D1A8" w14:textId="3C3C4522" w:rsidR="009074FB" w:rsidRPr="006332D6" w:rsidRDefault="009074FB" w:rsidP="006346F8">
      <w:pPr>
        <w:spacing w:beforeLines="100" w:before="240"/>
        <w:rPr>
          <w:b/>
          <w:bCs/>
          <w:sz w:val="24"/>
          <w:szCs w:val="28"/>
        </w:rPr>
      </w:pPr>
      <w:r w:rsidRPr="006332D6">
        <w:rPr>
          <w:rFonts w:hint="eastAsia"/>
          <w:b/>
          <w:bCs/>
          <w:sz w:val="24"/>
          <w:szCs w:val="28"/>
        </w:rPr>
        <w:t>독립된 감사인의 감사보고서</w:t>
      </w:r>
    </w:p>
    <w:p w14:paraId="248BAC39" w14:textId="77777777" w:rsidR="009074FB" w:rsidRPr="006332D6" w:rsidRDefault="009074FB" w:rsidP="006346F8">
      <w:pPr>
        <w:rPr>
          <w:b/>
        </w:rPr>
      </w:pPr>
      <w:r w:rsidRPr="006332D6">
        <w:rPr>
          <w:rFonts w:hint="eastAsia"/>
        </w:rPr>
        <w:t>ABC주식회사의 주주 귀중 [또는 다른 적합한 수신인]</w:t>
      </w:r>
    </w:p>
    <w:p w14:paraId="4037859F" w14:textId="77777777" w:rsidR="009074FB" w:rsidRPr="006332D6" w:rsidRDefault="009074FB" w:rsidP="006346F8">
      <w:pPr>
        <w:spacing w:beforeLines="150" w:before="360"/>
        <w:rPr>
          <w:sz w:val="22"/>
          <w:szCs w:val="24"/>
        </w:rPr>
      </w:pPr>
      <w:r w:rsidRPr="006332D6">
        <w:rPr>
          <w:rFonts w:hint="eastAsia"/>
          <w:b/>
          <w:sz w:val="22"/>
          <w:szCs w:val="24"/>
        </w:rPr>
        <w:t xml:space="preserve">재무제표감사에 대한 보고 </w:t>
      </w:r>
      <w:r w:rsidRPr="006332D6">
        <w:rPr>
          <w:b/>
          <w:sz w:val="22"/>
          <w:szCs w:val="24"/>
          <w:vertAlign w:val="superscript"/>
        </w:rPr>
        <w:footnoteReference w:id="514"/>
      </w:r>
    </w:p>
    <w:p w14:paraId="0BF03700" w14:textId="77777777" w:rsidR="009074FB" w:rsidRPr="006332D6" w:rsidRDefault="009074FB" w:rsidP="006346F8">
      <w:pPr>
        <w:spacing w:beforeLines="100" w:before="240"/>
        <w:rPr>
          <w:b/>
        </w:rPr>
      </w:pPr>
      <w:r w:rsidRPr="006332D6">
        <w:rPr>
          <w:rFonts w:hint="eastAsia"/>
          <w:b/>
        </w:rPr>
        <w:t>부적정의견</w:t>
      </w:r>
    </w:p>
    <w:p w14:paraId="150DF2C4" w14:textId="77777777" w:rsidR="009074FB" w:rsidRPr="006332D6" w:rsidRDefault="009074FB" w:rsidP="006346F8">
      <w:pPr>
        <w:spacing w:after="120"/>
      </w:pPr>
      <w:r w:rsidRPr="006332D6">
        <w:rPr>
          <w:rFonts w:hint="eastAsia"/>
        </w:rPr>
        <w:t xml:space="preserve">우리는 ABC 주식회사(이하 “회사”)의 재무제표를 감사하였습니다. 해당 재무제표는 20X1년 12월 31일 현재의 재무상태표, 동일로 종료되는 보고기간의 손익계산서(또는 </w:t>
      </w:r>
      <w:proofErr w:type="spellStart"/>
      <w:r w:rsidRPr="006332D6">
        <w:rPr>
          <w:rFonts w:hint="eastAsia"/>
        </w:rPr>
        <w:t>포괄손익계산서</w:t>
      </w:r>
      <w:proofErr w:type="spellEnd"/>
      <w:r w:rsidRPr="006332D6">
        <w:rPr>
          <w:rFonts w:hint="eastAsia"/>
        </w:rPr>
        <w:t>), 자본변</w:t>
      </w:r>
      <w:r w:rsidRPr="006332D6">
        <w:rPr>
          <w:rFonts w:hint="eastAsia"/>
        </w:rPr>
        <w:lastRenderedPageBreak/>
        <w:t>동표, 현금흐름표 그리고 유의적인 회계정책의 요약을 포함한 재무제표의 주석으로 구성되어 있습니다.</w:t>
      </w:r>
    </w:p>
    <w:p w14:paraId="1DCEC1D0" w14:textId="77777777" w:rsidR="009074FB" w:rsidRPr="006332D6" w:rsidRDefault="009074FB" w:rsidP="006346F8">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회사의 재무제표는 이 감사보고서의 </w:t>
      </w:r>
      <w:r w:rsidRPr="006332D6">
        <w:rPr>
          <w:rFonts w:ascii="맑은 고딕" w:eastAsia="맑은 고딕" w:hAnsi="맑은 고딕" w:hint="eastAsia"/>
          <w:b/>
        </w:rPr>
        <w:t>부적정의견근거</w:t>
      </w:r>
      <w:r w:rsidRPr="006332D6">
        <w:rPr>
          <w:rFonts w:hint="eastAsia"/>
        </w:rPr>
        <w:t xml:space="preserve"> 단락에 언급된 정보의 누락 때문에 회사의 20X1년 12월 31일 현재의 재무상태와 동일로 종료되는 보고기간의 재무성과 및 현금흐름을 한국채택국제회계기준에 따라 중요성의 관점에서 공정하게 표시하고 (또는, “… 현금흐름에 대하여 한국채택국제회계기준에 따라 진실하고 공정한 관점을 제시하고”) 있지 아니합니다.</w:t>
      </w:r>
    </w:p>
    <w:p w14:paraId="074424CF" w14:textId="77777777" w:rsidR="009074FB" w:rsidRPr="006332D6" w:rsidRDefault="009074FB" w:rsidP="006346F8">
      <w:pPr>
        <w:spacing w:beforeLines="150" w:before="360"/>
        <w:rPr>
          <w:b/>
        </w:rPr>
      </w:pPr>
      <w:r w:rsidRPr="006332D6">
        <w:rPr>
          <w:rFonts w:hint="eastAsia"/>
          <w:b/>
        </w:rPr>
        <w:t>부적정의견근거</w:t>
      </w:r>
    </w:p>
    <w:p w14:paraId="57AECC09" w14:textId="77777777" w:rsidR="009074FB" w:rsidRPr="006332D6" w:rsidRDefault="009074FB" w:rsidP="006346F8">
      <w:r w:rsidRPr="006332D6">
        <w:rPr>
          <w:rFonts w:hint="eastAsia"/>
        </w:rPr>
        <w:t xml:space="preserve">회사의 금융약정은 20x1년 12월 31일에 종료되며, 잔액은 해당 일자로 상환되어야 합니다. 회사는 재협상을 결정하거나 이를 대체할 자금조달 수단을 마련하지 못하였으며, 파산신청을 고려하고 있습니다. 이러한 상황은 </w:t>
      </w:r>
      <w:proofErr w:type="spellStart"/>
      <w:r w:rsidRPr="006332D6">
        <w:rPr>
          <w:rFonts w:hint="eastAsia"/>
        </w:rPr>
        <w:t>계속기업으로서의</w:t>
      </w:r>
      <w:proofErr w:type="spellEnd"/>
      <w:r w:rsidRPr="006332D6">
        <w:rPr>
          <w:rFonts w:hint="eastAsia"/>
        </w:rPr>
        <w:t xml:space="preserve"> 존속능력에 유의적 의문을 초래할 수 있는 중요한 불확실성이 존재함을 나타냅니다. 재무제표에는 이와 같은 사실이 적절히 공시되지 않았습니다.</w:t>
      </w:r>
    </w:p>
    <w:p w14:paraId="236679B1" w14:textId="77777777" w:rsidR="009074FB" w:rsidRPr="006332D6" w:rsidRDefault="009074FB" w:rsidP="006346F8">
      <w:r w:rsidRPr="006332D6">
        <w:rPr>
          <w:rFonts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 xml:space="preserve">재무제표감사에 대한 감사인의 책임 </w:t>
      </w:r>
      <w:r w:rsidRPr="006332D6">
        <w:rPr>
          <w:rFonts w:hint="eastAsia"/>
        </w:rPr>
        <w:t>단락에 기술되어 있습니다. 우리는 재무제표감사와 관련된 대한민국의 윤리적 요구사항에 따라 회사로부터 독립적이며 그러한 요구사항에 따른 윤리적 책임들을 이행하였습니다. 우리가 입수한 감사증거가 부적정의견을 위한 근거를 제공하는데 충분하고 적합하다고 우리는 믿습니다.</w:t>
      </w:r>
    </w:p>
    <w:p w14:paraId="1059285A" w14:textId="6D44770E" w:rsidR="00A52F40" w:rsidRPr="00A52F40" w:rsidRDefault="00A52F40" w:rsidP="00A52F40">
      <w:pPr>
        <w:spacing w:beforeLines="150" w:before="360"/>
        <w:rPr>
          <w:b/>
          <w:iCs/>
          <w:spacing w:val="-2"/>
          <w:kern w:val="0"/>
        </w:rPr>
      </w:pPr>
      <w:r w:rsidRPr="00A52F40">
        <w:rPr>
          <w:rFonts w:hint="eastAsia"/>
          <w:b/>
          <w:iCs/>
          <w:spacing w:val="-2"/>
          <w:kern w:val="0"/>
        </w:rPr>
        <w:t xml:space="preserve">기타정보 </w:t>
      </w:r>
      <w:r w:rsidRPr="00A52F40">
        <w:rPr>
          <w:b/>
          <w:iCs/>
          <w:spacing w:val="-2"/>
          <w:kern w:val="0"/>
        </w:rPr>
        <w:t>[</w:t>
      </w:r>
      <w:r w:rsidRPr="00A52F40">
        <w:rPr>
          <w:rFonts w:hint="eastAsia"/>
          <w:b/>
          <w:iCs/>
          <w:spacing w:val="-2"/>
          <w:kern w:val="0"/>
        </w:rPr>
        <w:t xml:space="preserve">또는 </w:t>
      </w:r>
      <w:r w:rsidRPr="00A52F40">
        <w:rPr>
          <w:b/>
          <w:iCs/>
          <w:spacing w:val="-2"/>
          <w:kern w:val="0"/>
        </w:rPr>
        <w:t>‘</w:t>
      </w:r>
      <w:r w:rsidRPr="00A52F40">
        <w:rPr>
          <w:rFonts w:hint="eastAsia"/>
          <w:b/>
          <w:iCs/>
          <w:spacing w:val="-2"/>
          <w:kern w:val="0"/>
        </w:rPr>
        <w:t>재무제표와 이에 대한 감사보고서 외의 정보</w:t>
      </w:r>
      <w:r w:rsidRPr="00A52F40">
        <w:rPr>
          <w:b/>
          <w:iCs/>
          <w:spacing w:val="-2"/>
          <w:kern w:val="0"/>
        </w:rPr>
        <w:t>’</w:t>
      </w:r>
      <w:r w:rsidRPr="00A52F40">
        <w:rPr>
          <w:rFonts w:hint="eastAsia"/>
          <w:b/>
          <w:iCs/>
          <w:spacing w:val="-2"/>
          <w:kern w:val="0"/>
        </w:rPr>
        <w:t>와 같은 적절한 제목]</w:t>
      </w:r>
    </w:p>
    <w:p w14:paraId="66CAE251" w14:textId="7DE91AEC" w:rsidR="00A52F40" w:rsidRPr="00A52F40" w:rsidRDefault="00A52F40" w:rsidP="00A52F40">
      <w:pPr>
        <w:rPr>
          <w:i/>
        </w:rPr>
      </w:pPr>
      <w:r w:rsidRPr="00A52F40">
        <w:rPr>
          <w:rFonts w:hint="eastAsia"/>
          <w:i/>
        </w:rPr>
        <w:t xml:space="preserve">[감사기준서 </w:t>
      </w:r>
      <w:r w:rsidRPr="00A52F40">
        <w:rPr>
          <w:i/>
        </w:rPr>
        <w:t>720</w:t>
      </w:r>
      <w:r w:rsidRPr="00A52F40">
        <w:rPr>
          <w:rFonts w:hint="eastAsia"/>
          <w:i/>
        </w:rPr>
        <w:t xml:space="preserve">에 따른 보고 </w:t>
      </w:r>
      <w:r w:rsidRPr="00A52F40">
        <w:rPr>
          <w:i/>
        </w:rPr>
        <w:t xml:space="preserve">– </w:t>
      </w:r>
      <w:r w:rsidRPr="00A52F40">
        <w:rPr>
          <w:rFonts w:hint="eastAsia"/>
          <w:i/>
        </w:rPr>
        <w:t xml:space="preserve">감사기준서 </w:t>
      </w:r>
      <w:r w:rsidRPr="00A52F40">
        <w:rPr>
          <w:i/>
        </w:rPr>
        <w:t xml:space="preserve">720 </w:t>
      </w:r>
      <w:r w:rsidRPr="00A52F40">
        <w:rPr>
          <w:rFonts w:hint="eastAsia"/>
          <w:i/>
        </w:rPr>
        <w:t xml:space="preserve">보론 </w:t>
      </w:r>
      <w:r w:rsidRPr="00A52F40">
        <w:rPr>
          <w:i/>
        </w:rPr>
        <w:t>2</w:t>
      </w:r>
      <w:r w:rsidRPr="00A52F40">
        <w:rPr>
          <w:rFonts w:hint="eastAsia"/>
          <w:i/>
        </w:rPr>
        <w:t xml:space="preserve">의 사례 </w:t>
      </w:r>
      <w:r w:rsidRPr="00A52F40">
        <w:rPr>
          <w:i/>
        </w:rPr>
        <w:t xml:space="preserve">7 </w:t>
      </w:r>
      <w:r w:rsidRPr="00A52F40">
        <w:rPr>
          <w:rFonts w:hint="eastAsia"/>
          <w:i/>
        </w:rPr>
        <w:t>참고.</w:t>
      </w:r>
      <w:r w:rsidRPr="00A52F40">
        <w:rPr>
          <w:i/>
        </w:rPr>
        <w:t xml:space="preserve"> </w:t>
      </w:r>
      <w:r w:rsidRPr="00A52F40">
        <w:rPr>
          <w:rFonts w:hint="eastAsia"/>
          <w:i/>
        </w:rPr>
        <w:t xml:space="preserve">사례 </w:t>
      </w:r>
      <w:r w:rsidRPr="00A52F40">
        <w:rPr>
          <w:i/>
        </w:rPr>
        <w:t>7</w:t>
      </w:r>
      <w:r w:rsidRPr="00A52F40">
        <w:rPr>
          <w:rFonts w:hint="eastAsia"/>
          <w:i/>
        </w:rPr>
        <w:t>의 기타정보 단락의 마지막 문장은 기타정보에도 영향을 미치는 부적정의견을 초래한 구체적인 사항에 맞게 기술될 것이다.]</w:t>
      </w:r>
    </w:p>
    <w:p w14:paraId="06AFC2B1" w14:textId="559F995A" w:rsidR="009074FB" w:rsidRPr="006332D6" w:rsidRDefault="009074FB" w:rsidP="006346F8">
      <w:pPr>
        <w:spacing w:beforeLines="150" w:before="360"/>
      </w:pPr>
      <w:r w:rsidRPr="006332D6">
        <w:rPr>
          <w:rFonts w:hint="eastAsia"/>
          <w:b/>
          <w:iCs/>
          <w:spacing w:val="-2"/>
          <w:kern w:val="0"/>
        </w:rPr>
        <w:t>재무제표에 대한 경영진과 지배기구의 책임</w:t>
      </w:r>
      <w:r w:rsidRPr="006332D6">
        <w:rPr>
          <w:vertAlign w:val="superscript"/>
        </w:rPr>
        <w:footnoteReference w:id="515"/>
      </w:r>
    </w:p>
    <w:p w14:paraId="091A01FD" w14:textId="77777777" w:rsidR="009074FB" w:rsidRPr="006332D6" w:rsidRDefault="009074FB" w:rsidP="006346F8">
      <w:r w:rsidRPr="006332D6">
        <w:rPr>
          <w:rFonts w:hint="eastAsia"/>
        </w:rPr>
        <w:t>[</w:t>
      </w:r>
      <w:r w:rsidRPr="006332D6">
        <w:rPr>
          <w:rFonts w:hint="eastAsia"/>
          <w:i/>
        </w:rPr>
        <w:t>감사기준서 700에 따른 보고 – 감사기준서 700의 사례 1 참고</w:t>
      </w:r>
      <w:r w:rsidRPr="006332D6">
        <w:rPr>
          <w:i/>
          <w:vertAlign w:val="superscript"/>
        </w:rPr>
        <w:footnoteReference w:id="516"/>
      </w:r>
      <w:r w:rsidRPr="006332D6">
        <w:rPr>
          <w:rFonts w:hint="eastAsia"/>
        </w:rPr>
        <w:t>]</w:t>
      </w:r>
    </w:p>
    <w:p w14:paraId="17957266" w14:textId="77777777" w:rsidR="009074FB" w:rsidRPr="006332D6" w:rsidRDefault="009074FB" w:rsidP="006346F8">
      <w:pPr>
        <w:spacing w:beforeLines="150" w:before="360"/>
      </w:pPr>
      <w:r w:rsidRPr="006332D6">
        <w:rPr>
          <w:rFonts w:hint="eastAsia"/>
          <w:b/>
          <w:iCs/>
          <w:spacing w:val="-2"/>
          <w:kern w:val="0"/>
        </w:rPr>
        <w:t>재무제표감사에 대한 감사인의 책임</w:t>
      </w:r>
    </w:p>
    <w:p w14:paraId="030C02E5" w14:textId="77777777" w:rsidR="009074FB" w:rsidRPr="006332D6" w:rsidRDefault="009074FB" w:rsidP="006346F8">
      <w:r w:rsidRPr="006332D6">
        <w:rPr>
          <w:rFonts w:hint="eastAsia"/>
        </w:rPr>
        <w:t>[</w:t>
      </w:r>
      <w:r w:rsidRPr="006332D6">
        <w:rPr>
          <w:rFonts w:hint="eastAsia"/>
          <w:i/>
        </w:rPr>
        <w:t>감사기준서 700에 따른 보고 – 감사기준서 700의 사례 1 참고</w:t>
      </w:r>
      <w:r w:rsidRPr="006332D6">
        <w:rPr>
          <w:rFonts w:hint="eastAsia"/>
        </w:rPr>
        <w:t>]</w:t>
      </w:r>
    </w:p>
    <w:p w14:paraId="32CF196C" w14:textId="77777777" w:rsidR="009074FB" w:rsidRPr="006332D6" w:rsidRDefault="009074FB" w:rsidP="006346F8">
      <w:pPr>
        <w:spacing w:beforeLines="150" w:before="360"/>
        <w:rPr>
          <w:sz w:val="22"/>
          <w:szCs w:val="24"/>
        </w:rPr>
      </w:pPr>
      <w:r w:rsidRPr="006332D6">
        <w:rPr>
          <w:rFonts w:hint="eastAsia"/>
          <w:b/>
          <w:kern w:val="8"/>
          <w:sz w:val="22"/>
          <w:szCs w:val="24"/>
          <w:lang w:bidi="he-IL"/>
        </w:rPr>
        <w:lastRenderedPageBreak/>
        <w:t>기타 법규의 요구사항에 대한 보고</w:t>
      </w:r>
    </w:p>
    <w:p w14:paraId="323E7064" w14:textId="77777777" w:rsidR="009074FB" w:rsidRPr="006332D6" w:rsidRDefault="009074FB" w:rsidP="006346F8">
      <w:pPr>
        <w:rPr>
          <w:kern w:val="0"/>
          <w:lang w:val="en-GB"/>
        </w:rPr>
      </w:pPr>
      <w:r w:rsidRPr="006332D6">
        <w:rPr>
          <w:rFonts w:hint="eastAsia"/>
        </w:rPr>
        <w:t>[</w:t>
      </w:r>
      <w:r w:rsidRPr="006332D6">
        <w:rPr>
          <w:rFonts w:hint="eastAsia"/>
          <w:i/>
        </w:rPr>
        <w:t>감사기준서 700에 따른 보고 – 감사기준서 700의 사례 1 참고</w:t>
      </w:r>
      <w:r w:rsidRPr="006332D6">
        <w:rPr>
          <w:rFonts w:hint="eastAsia"/>
        </w:rPr>
        <w:t>]</w:t>
      </w:r>
    </w:p>
    <w:p w14:paraId="586660B6" w14:textId="4E0F0BA4" w:rsidR="009074FB" w:rsidRPr="006332D6" w:rsidRDefault="009074FB" w:rsidP="006346F8">
      <w:pPr>
        <w:spacing w:beforeLines="150" w:before="360"/>
        <w:rPr>
          <w:kern w:val="0"/>
          <w:lang w:val="en-GB"/>
        </w:rPr>
      </w:pPr>
      <w:r w:rsidRPr="006332D6">
        <w:rPr>
          <w:rFonts w:hint="eastAsia"/>
          <w:kern w:val="0"/>
          <w:lang w:val="en-GB"/>
        </w:rPr>
        <w:t>[</w:t>
      </w:r>
      <w:r w:rsidRPr="006332D6">
        <w:rPr>
          <w:rFonts w:hint="eastAsia"/>
          <w:i/>
          <w:kern w:val="0"/>
          <w:lang w:val="en-GB"/>
        </w:rPr>
        <w:t>해당</w:t>
      </w:r>
      <w:r w:rsidRPr="006332D6">
        <w:rPr>
          <w:rFonts w:hint="eastAsia"/>
          <w:kern w:val="0"/>
          <w:lang w:val="en-GB"/>
        </w:rPr>
        <w:t xml:space="preserve"> </w:t>
      </w:r>
      <w:r w:rsidRPr="006332D6">
        <w:rPr>
          <w:rFonts w:hint="eastAsia"/>
          <w:i/>
          <w:kern w:val="0"/>
          <w:lang w:val="en-GB"/>
        </w:rPr>
        <w:t>국가에 따라 회계법인의 명칭이나 감사인 개인이름, 또는 두 가지 모두를 기재</w:t>
      </w:r>
      <w:r w:rsidRPr="006332D6">
        <w:rPr>
          <w:rFonts w:hint="eastAsia"/>
          <w:kern w:val="0"/>
          <w:lang w:val="en-GB"/>
        </w:rPr>
        <w:t>]</w:t>
      </w:r>
    </w:p>
    <w:p w14:paraId="6A98F876" w14:textId="77777777" w:rsidR="009074FB" w:rsidRPr="006332D6" w:rsidRDefault="009074FB" w:rsidP="006346F8">
      <w:pPr>
        <w:rPr>
          <w:kern w:val="0"/>
          <w:lang w:val="en-GB"/>
        </w:rPr>
      </w:pPr>
      <w:r w:rsidRPr="006332D6">
        <w:rPr>
          <w:rFonts w:hint="eastAsia"/>
          <w:kern w:val="0"/>
          <w:lang w:val="en-GB"/>
        </w:rPr>
        <w:t>[</w:t>
      </w:r>
      <w:r w:rsidRPr="006332D6">
        <w:rPr>
          <w:rFonts w:hint="eastAsia"/>
          <w:i/>
          <w:kern w:val="0"/>
          <w:lang w:val="en-GB"/>
        </w:rPr>
        <w:t>감사인의 주소</w:t>
      </w:r>
      <w:r w:rsidRPr="006332D6">
        <w:rPr>
          <w:rFonts w:hint="eastAsia"/>
          <w:kern w:val="0"/>
          <w:lang w:val="en-GB"/>
        </w:rPr>
        <w:t>]</w:t>
      </w:r>
    </w:p>
    <w:p w14:paraId="1528F20B" w14:textId="77777777" w:rsidR="00F74260" w:rsidRPr="006332D6" w:rsidRDefault="009074FB" w:rsidP="006346F8">
      <w:pPr>
        <w:rPr>
          <w:kern w:val="0"/>
          <w:lang w:val="en-GB"/>
        </w:rPr>
        <w:sectPr w:rsidR="00F74260" w:rsidRPr="006332D6" w:rsidSect="008A1645">
          <w:footnotePr>
            <w:numRestart w:val="eachSect"/>
          </w:footnotePr>
          <w:pgSz w:w="11906" w:h="16838" w:code="9"/>
          <w:pgMar w:top="1701" w:right="1440" w:bottom="1440" w:left="1440" w:header="851" w:footer="663" w:gutter="0"/>
          <w:cols w:space="425"/>
          <w:titlePg/>
          <w:docGrid w:linePitch="360"/>
        </w:sectPr>
      </w:pPr>
      <w:r w:rsidRPr="006332D6">
        <w:rPr>
          <w:rFonts w:hint="eastAsia"/>
          <w:kern w:val="0"/>
          <w:lang w:val="en-GB"/>
        </w:rPr>
        <w:t>[</w:t>
      </w:r>
      <w:r w:rsidRPr="006332D6">
        <w:rPr>
          <w:rFonts w:hint="eastAsia"/>
          <w:i/>
          <w:kern w:val="0"/>
          <w:lang w:val="en-GB"/>
        </w:rPr>
        <w:t>감사보고서일</w:t>
      </w:r>
      <w:r w:rsidRPr="006332D6">
        <w:rPr>
          <w:rFonts w:hint="eastAsia"/>
          <w:kern w:val="0"/>
          <w:lang w:val="en-GB"/>
        </w:rPr>
        <w:t>]</w:t>
      </w:r>
    </w:p>
    <w:p w14:paraId="276DC1F1" w14:textId="3668E9E1" w:rsidR="009074FB" w:rsidRPr="006332D6" w:rsidRDefault="009074FB" w:rsidP="00C05462">
      <w:pPr>
        <w:pStyle w:val="10"/>
      </w:pPr>
      <w:bookmarkStart w:id="58" w:name="감사기준서_580"/>
      <w:bookmarkStart w:id="59" w:name="_Toc213332015"/>
      <w:bookmarkEnd w:id="58"/>
      <w:r w:rsidRPr="006332D6">
        <w:rPr>
          <w:rFonts w:hint="eastAsia"/>
        </w:rPr>
        <w:lastRenderedPageBreak/>
        <w:t>감사기준서</w:t>
      </w:r>
      <w:r w:rsidRPr="006332D6">
        <w:t xml:space="preserve"> 5</w:t>
      </w:r>
      <w:r w:rsidRPr="006332D6">
        <w:rPr>
          <w:rFonts w:hint="eastAsia"/>
        </w:rPr>
        <w:t>8</w:t>
      </w:r>
      <w:r w:rsidRPr="006332D6">
        <w:t>0</w:t>
      </w:r>
      <w:r w:rsidR="00C05462" w:rsidRPr="006332D6">
        <w:rPr>
          <w:rFonts w:hint="eastAsia"/>
        </w:rPr>
        <w:t xml:space="preserve"> </w:t>
      </w:r>
      <w:r w:rsidR="00C05462" w:rsidRPr="006332D6">
        <w:br/>
      </w:r>
      <w:r w:rsidRPr="006332D6">
        <w:rPr>
          <w:rFonts w:hint="eastAsia"/>
        </w:rPr>
        <w:t>서면진술</w:t>
      </w:r>
      <w:bookmarkEnd w:id="59"/>
    </w:p>
    <w:p w14:paraId="453C1BF7" w14:textId="77777777" w:rsidR="00C05462" w:rsidRPr="006332D6" w:rsidRDefault="00C05462" w:rsidP="00C05462">
      <w:pPr>
        <w:pBdr>
          <w:bottom w:val="single" w:sz="4" w:space="1" w:color="auto"/>
        </w:pBdr>
        <w:jc w:val="center"/>
        <w:rPr>
          <w:b/>
          <w:bCs/>
          <w:sz w:val="24"/>
          <w:szCs w:val="32"/>
        </w:rPr>
      </w:pPr>
      <w:r w:rsidRPr="006332D6">
        <w:rPr>
          <w:rFonts w:hint="eastAsia"/>
          <w:b/>
          <w:bCs/>
          <w:sz w:val="24"/>
          <w:szCs w:val="32"/>
        </w:rPr>
        <w:t>목차</w:t>
      </w:r>
    </w:p>
    <w:p w14:paraId="2E09A202" w14:textId="77777777" w:rsidR="00C05462" w:rsidRPr="006332D6" w:rsidRDefault="00C05462" w:rsidP="00C05462">
      <w:pPr>
        <w:spacing w:after="0"/>
        <w:jc w:val="right"/>
      </w:pPr>
      <w:r w:rsidRPr="006332D6">
        <w:rPr>
          <w:rFonts w:hint="eastAsia"/>
        </w:rPr>
        <w:t>문단번호</w:t>
      </w:r>
    </w:p>
    <w:p w14:paraId="1B0A5340" w14:textId="77777777" w:rsidR="009074FB" w:rsidRPr="006332D6" w:rsidRDefault="009074FB" w:rsidP="008B5228">
      <w:pPr>
        <w:pStyle w:val="ad"/>
        <w:rPr>
          <w:b/>
          <w:bCs/>
        </w:rPr>
      </w:pPr>
      <w:r w:rsidRPr="006332D6">
        <w:rPr>
          <w:b/>
          <w:bCs/>
        </w:rPr>
        <w:t>서론</w:t>
      </w:r>
    </w:p>
    <w:p w14:paraId="76288D12" w14:textId="7096D6B2" w:rsidR="009074FB" w:rsidRPr="006332D6" w:rsidRDefault="009074FB" w:rsidP="008B5228">
      <w:pPr>
        <w:pStyle w:val="ad"/>
      </w:pPr>
      <w:r w:rsidRPr="006332D6">
        <w:t>이 감사기준서의 범위</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rPr>
          <w:rFonts w:eastAsia="MS Mincho"/>
        </w:rPr>
        <w:t>1</w:t>
      </w:r>
      <w:r w:rsidRPr="006332D6">
        <w:rPr>
          <w:rFonts w:hint="eastAsia"/>
        </w:rPr>
        <w:t>-2</w:t>
      </w:r>
    </w:p>
    <w:p w14:paraId="0CB8EF0B" w14:textId="48F5F389" w:rsidR="009074FB" w:rsidRPr="006332D6" w:rsidRDefault="009074FB" w:rsidP="008B5228">
      <w:pPr>
        <w:pStyle w:val="ad"/>
      </w:pPr>
      <w:proofErr w:type="spellStart"/>
      <w:r w:rsidRPr="006332D6">
        <w:rPr>
          <w:rFonts w:hint="eastAsia"/>
        </w:rPr>
        <w:t>감사증거로서의</w:t>
      </w:r>
      <w:proofErr w:type="spellEnd"/>
      <w:r w:rsidRPr="006332D6">
        <w:rPr>
          <w:rFonts w:hint="eastAsia"/>
        </w:rPr>
        <w:t xml:space="preserve"> 서면진술 </w:t>
      </w:r>
      <w:r w:rsidRPr="006332D6">
        <w:rPr>
          <w:rFonts w:ascii="Times New Roman" w:hint="eastAsia"/>
        </w:rPr>
        <w:tab/>
      </w:r>
      <w:r w:rsidRPr="006332D6">
        <w:rPr>
          <w:rFonts w:ascii="Times New Roman" w:hint="eastAsia"/>
        </w:rPr>
        <w:tab/>
        <w:t xml:space="preserve"> </w:t>
      </w:r>
      <w:r w:rsidRPr="006332D6">
        <w:rPr>
          <w:rFonts w:hint="eastAsia"/>
        </w:rPr>
        <w:t>3-4</w:t>
      </w:r>
    </w:p>
    <w:p w14:paraId="2DB72415" w14:textId="15415971" w:rsidR="009074FB" w:rsidRPr="006332D6" w:rsidRDefault="009074FB" w:rsidP="008B5228">
      <w:pPr>
        <w:pStyle w:val="ad"/>
      </w:pPr>
      <w:r w:rsidRPr="006332D6">
        <w:t>시행일</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rPr>
          <w:rFonts w:hint="eastAsia"/>
        </w:rPr>
        <w:t>5</w:t>
      </w:r>
    </w:p>
    <w:p w14:paraId="65EFFE1D" w14:textId="32509811" w:rsidR="009074FB" w:rsidRPr="006332D6" w:rsidRDefault="009074FB" w:rsidP="008B5228">
      <w:pPr>
        <w:pStyle w:val="ad"/>
      </w:pPr>
      <w:r w:rsidRPr="006332D6">
        <w:rPr>
          <w:b/>
          <w:bCs/>
        </w:rPr>
        <w:t>목적</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rPr>
          <w:rFonts w:hint="eastAsia"/>
        </w:rPr>
        <w:t>6</w:t>
      </w:r>
    </w:p>
    <w:p w14:paraId="42F47920" w14:textId="223A71C6" w:rsidR="009074FB" w:rsidRPr="006332D6" w:rsidRDefault="009074FB" w:rsidP="008B5228">
      <w:pPr>
        <w:pStyle w:val="ad"/>
      </w:pPr>
      <w:r w:rsidRPr="006332D6">
        <w:rPr>
          <w:rFonts w:hint="eastAsia"/>
          <w:b/>
          <w:bCs/>
        </w:rPr>
        <w:t>용어의 정의</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rPr>
          <w:rFonts w:hint="eastAsia"/>
        </w:rPr>
        <w:t>7-8</w:t>
      </w:r>
    </w:p>
    <w:p w14:paraId="37D78B41" w14:textId="77777777" w:rsidR="009074FB" w:rsidRPr="006332D6" w:rsidRDefault="009074FB" w:rsidP="008B5228">
      <w:pPr>
        <w:pStyle w:val="ad"/>
        <w:rPr>
          <w:b/>
          <w:bCs/>
        </w:rPr>
      </w:pPr>
      <w:r w:rsidRPr="006332D6">
        <w:rPr>
          <w:b/>
          <w:bCs/>
        </w:rPr>
        <w:t>요구사항</w:t>
      </w:r>
    </w:p>
    <w:p w14:paraId="63061327" w14:textId="1AEFE0AB" w:rsidR="009074FB" w:rsidRPr="006332D6" w:rsidRDefault="009074FB" w:rsidP="008B5228">
      <w:pPr>
        <w:pStyle w:val="ad"/>
      </w:pPr>
      <w:r w:rsidRPr="006332D6">
        <w:rPr>
          <w:rFonts w:hint="eastAsia"/>
        </w:rPr>
        <w:t xml:space="preserve">서면진술이 요청되는 경영진 </w:t>
      </w:r>
      <w:r w:rsidRPr="006332D6">
        <w:rPr>
          <w:rFonts w:ascii="Times New Roman" w:hint="eastAsia"/>
        </w:rPr>
        <w:tab/>
      </w:r>
      <w:r w:rsidRPr="006332D6">
        <w:rPr>
          <w:rFonts w:ascii="Times New Roman" w:hint="eastAsia"/>
        </w:rPr>
        <w:tab/>
        <w:t xml:space="preserve"> </w:t>
      </w:r>
      <w:r w:rsidRPr="006332D6">
        <w:rPr>
          <w:rFonts w:hint="eastAsia"/>
        </w:rPr>
        <w:t>9</w:t>
      </w:r>
    </w:p>
    <w:p w14:paraId="7B19B780" w14:textId="079FE02E" w:rsidR="009074FB" w:rsidRPr="006332D6" w:rsidRDefault="009074FB" w:rsidP="008B5228">
      <w:pPr>
        <w:pStyle w:val="ad"/>
      </w:pPr>
      <w:r w:rsidRPr="006332D6">
        <w:rPr>
          <w:rFonts w:hint="eastAsia"/>
        </w:rPr>
        <w:t xml:space="preserve">경영진책임에 관한 서면진술 </w:t>
      </w:r>
      <w:r w:rsidRPr="006332D6">
        <w:rPr>
          <w:rFonts w:ascii="Times New Roman" w:hint="eastAsia"/>
        </w:rPr>
        <w:tab/>
      </w:r>
      <w:r w:rsidRPr="006332D6">
        <w:rPr>
          <w:rFonts w:ascii="Times New Roman" w:hint="eastAsia"/>
        </w:rPr>
        <w:tab/>
        <w:t xml:space="preserve"> </w:t>
      </w:r>
      <w:r w:rsidRPr="006332D6">
        <w:rPr>
          <w:rFonts w:hint="eastAsia"/>
        </w:rPr>
        <w:t>10-12</w:t>
      </w:r>
    </w:p>
    <w:p w14:paraId="24A19EC4" w14:textId="7E52DEFC" w:rsidR="009074FB" w:rsidRPr="006332D6" w:rsidRDefault="009074FB" w:rsidP="008B5228">
      <w:pPr>
        <w:pStyle w:val="ad"/>
      </w:pPr>
      <w:r w:rsidRPr="006332D6">
        <w:rPr>
          <w:rFonts w:hint="eastAsia"/>
        </w:rPr>
        <w:t xml:space="preserve">기타 서면진술 </w:t>
      </w:r>
      <w:r w:rsidRPr="006332D6">
        <w:rPr>
          <w:rFonts w:ascii="Times New Roman" w:hint="eastAsia"/>
        </w:rPr>
        <w:tab/>
      </w:r>
      <w:r w:rsidRPr="006332D6">
        <w:rPr>
          <w:rFonts w:ascii="Times New Roman" w:hint="eastAsia"/>
        </w:rPr>
        <w:tab/>
        <w:t xml:space="preserve"> </w:t>
      </w:r>
      <w:r w:rsidRPr="006332D6">
        <w:rPr>
          <w:rFonts w:hint="eastAsia"/>
        </w:rPr>
        <w:t>13</w:t>
      </w:r>
    </w:p>
    <w:p w14:paraId="67548304" w14:textId="05B92E89" w:rsidR="009074FB" w:rsidRPr="006332D6" w:rsidRDefault="009074FB" w:rsidP="008B5228">
      <w:pPr>
        <w:pStyle w:val="ad"/>
      </w:pPr>
      <w:r w:rsidRPr="006332D6">
        <w:rPr>
          <w:rFonts w:hint="eastAsia"/>
        </w:rPr>
        <w:t xml:space="preserve">서면진술일과 대상기간 </w:t>
      </w:r>
      <w:r w:rsidRPr="006332D6">
        <w:rPr>
          <w:rFonts w:hint="eastAsia"/>
        </w:rPr>
        <w:tab/>
      </w:r>
      <w:r w:rsidRPr="006332D6">
        <w:rPr>
          <w:rFonts w:hint="eastAsia"/>
        </w:rPr>
        <w:tab/>
        <w:t xml:space="preserve"> 14 </w:t>
      </w:r>
    </w:p>
    <w:p w14:paraId="30332B09" w14:textId="69CA8C23" w:rsidR="009074FB" w:rsidRPr="006332D6" w:rsidRDefault="009074FB" w:rsidP="008B5228">
      <w:pPr>
        <w:pStyle w:val="ad"/>
      </w:pPr>
      <w:r w:rsidRPr="006332D6">
        <w:rPr>
          <w:rFonts w:hint="eastAsia"/>
        </w:rPr>
        <w:t xml:space="preserve">서면진술의 형태 </w:t>
      </w:r>
      <w:r w:rsidRPr="006332D6">
        <w:rPr>
          <w:rFonts w:hint="eastAsia"/>
        </w:rPr>
        <w:tab/>
      </w:r>
      <w:r w:rsidRPr="006332D6">
        <w:rPr>
          <w:rFonts w:hint="eastAsia"/>
        </w:rPr>
        <w:tab/>
        <w:t xml:space="preserve"> 15</w:t>
      </w:r>
    </w:p>
    <w:p w14:paraId="3606D867" w14:textId="31D8ED05" w:rsidR="009074FB" w:rsidRPr="006332D6" w:rsidRDefault="009074FB" w:rsidP="008B5228">
      <w:pPr>
        <w:pStyle w:val="ad"/>
      </w:pPr>
      <w:r w:rsidRPr="006332D6">
        <w:rPr>
          <w:rFonts w:hint="eastAsia"/>
        </w:rPr>
        <w:t xml:space="preserve">서면진술의 신뢰성에 대한 의문 및 요청된 서면진술의 </w:t>
      </w:r>
      <w:proofErr w:type="spellStart"/>
      <w:r w:rsidRPr="006332D6">
        <w:rPr>
          <w:rFonts w:hint="eastAsia"/>
        </w:rPr>
        <w:t>미제공</w:t>
      </w:r>
      <w:proofErr w:type="spellEnd"/>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rPr>
          <w:rFonts w:hint="eastAsia"/>
        </w:rPr>
        <w:t>16-20</w:t>
      </w:r>
    </w:p>
    <w:p w14:paraId="3FA8C2FB" w14:textId="77777777" w:rsidR="009074FB" w:rsidRPr="006332D6" w:rsidRDefault="009074FB" w:rsidP="008B5228">
      <w:pPr>
        <w:pStyle w:val="ad"/>
        <w:rPr>
          <w:b/>
          <w:bCs/>
          <w:lang w:val="en-GB"/>
        </w:rPr>
      </w:pPr>
      <w:r w:rsidRPr="006332D6">
        <w:rPr>
          <w:b/>
          <w:bCs/>
          <w:lang w:val="en-GB"/>
        </w:rPr>
        <w:t>적용</w:t>
      </w:r>
      <w:r w:rsidRPr="006332D6">
        <w:rPr>
          <w:rFonts w:hint="eastAsia"/>
          <w:b/>
          <w:bCs/>
          <w:lang w:val="en-GB"/>
        </w:rPr>
        <w:t xml:space="preserve"> 및 기타 설명자료 </w:t>
      </w:r>
    </w:p>
    <w:p w14:paraId="484CEFAC" w14:textId="10A1CE02" w:rsidR="009074FB" w:rsidRPr="006332D6" w:rsidRDefault="009074FB" w:rsidP="008B5228">
      <w:pPr>
        <w:pStyle w:val="ad"/>
      </w:pPr>
      <w:proofErr w:type="spellStart"/>
      <w:r w:rsidRPr="006332D6">
        <w:rPr>
          <w:rFonts w:hint="eastAsia"/>
        </w:rPr>
        <w:t>감사증거로서의</w:t>
      </w:r>
      <w:proofErr w:type="spellEnd"/>
      <w:r w:rsidRPr="006332D6">
        <w:rPr>
          <w:rFonts w:hint="eastAsia"/>
        </w:rPr>
        <w:t xml:space="preserve"> 서면진술 </w:t>
      </w:r>
      <w:r w:rsidRPr="006332D6">
        <w:rPr>
          <w:rFonts w:hint="eastAsia"/>
        </w:rPr>
        <w:tab/>
      </w:r>
      <w:r w:rsidRPr="006332D6">
        <w:rPr>
          <w:rFonts w:hint="eastAsia"/>
        </w:rPr>
        <w:tab/>
        <w:t xml:space="preserve"> A1</w:t>
      </w:r>
    </w:p>
    <w:p w14:paraId="4A93872E" w14:textId="15302092" w:rsidR="009074FB" w:rsidRPr="006332D6" w:rsidRDefault="009074FB" w:rsidP="008B5228">
      <w:pPr>
        <w:pStyle w:val="ad"/>
      </w:pPr>
      <w:r w:rsidRPr="006332D6">
        <w:rPr>
          <w:rFonts w:hint="eastAsia"/>
        </w:rPr>
        <w:t xml:space="preserve">서면진술 요청 대상 경영진 </w:t>
      </w:r>
      <w:r w:rsidRPr="006332D6">
        <w:rPr>
          <w:rFonts w:ascii="Times New Roman" w:hint="eastAsia"/>
        </w:rPr>
        <w:tab/>
      </w:r>
      <w:r w:rsidRPr="006332D6">
        <w:rPr>
          <w:rFonts w:ascii="Times New Roman" w:hint="eastAsia"/>
        </w:rPr>
        <w:tab/>
      </w:r>
      <w:r w:rsidRPr="006332D6">
        <w:t>A</w:t>
      </w:r>
      <w:r w:rsidRPr="006332D6">
        <w:rPr>
          <w:rFonts w:hint="eastAsia"/>
        </w:rPr>
        <w:t>2</w:t>
      </w:r>
      <w:r w:rsidRPr="006332D6">
        <w:t>-</w:t>
      </w:r>
      <w:r w:rsidRPr="006332D6">
        <w:rPr>
          <w:rFonts w:hint="eastAsia"/>
        </w:rPr>
        <w:t>A6</w:t>
      </w:r>
    </w:p>
    <w:p w14:paraId="18B5C68E" w14:textId="25590360" w:rsidR="009074FB" w:rsidRPr="006332D6" w:rsidRDefault="009074FB" w:rsidP="008B5228">
      <w:pPr>
        <w:pStyle w:val="ad"/>
      </w:pPr>
      <w:r w:rsidRPr="006332D6">
        <w:rPr>
          <w:rFonts w:hint="eastAsia"/>
        </w:rPr>
        <w:t xml:space="preserve">경영진책임에 관한 서면진술 </w:t>
      </w:r>
      <w:r w:rsidRPr="006332D6">
        <w:rPr>
          <w:rFonts w:ascii="Times New Roman" w:hint="eastAsia"/>
        </w:rPr>
        <w:tab/>
      </w:r>
      <w:r w:rsidRPr="006332D6">
        <w:rPr>
          <w:rFonts w:ascii="Times New Roman" w:hint="eastAsia"/>
        </w:rPr>
        <w:tab/>
        <w:t xml:space="preserve"> </w:t>
      </w:r>
      <w:r w:rsidRPr="006332D6">
        <w:t>A</w:t>
      </w:r>
      <w:r w:rsidRPr="006332D6">
        <w:rPr>
          <w:rFonts w:hint="eastAsia"/>
        </w:rPr>
        <w:t>7</w:t>
      </w:r>
      <w:r w:rsidRPr="006332D6">
        <w:t>-</w:t>
      </w:r>
      <w:r w:rsidRPr="006332D6">
        <w:rPr>
          <w:rFonts w:hint="eastAsia"/>
        </w:rPr>
        <w:t>A9</w:t>
      </w:r>
    </w:p>
    <w:p w14:paraId="108EFD12" w14:textId="415DDB36" w:rsidR="009074FB" w:rsidRPr="006332D6" w:rsidRDefault="009074FB" w:rsidP="008B5228">
      <w:pPr>
        <w:pStyle w:val="ad"/>
      </w:pPr>
      <w:r w:rsidRPr="006332D6">
        <w:rPr>
          <w:rFonts w:hint="eastAsia"/>
        </w:rPr>
        <w:t xml:space="preserve">기타 서면진술 </w:t>
      </w:r>
      <w:r w:rsidRPr="006332D6">
        <w:rPr>
          <w:rFonts w:hint="eastAsia"/>
        </w:rPr>
        <w:tab/>
      </w:r>
      <w:r w:rsidRPr="006332D6">
        <w:rPr>
          <w:rFonts w:hint="eastAsia"/>
        </w:rPr>
        <w:tab/>
        <w:t xml:space="preserve"> A10-A13</w:t>
      </w:r>
    </w:p>
    <w:p w14:paraId="588F59F4" w14:textId="0F3EE16C" w:rsidR="009074FB" w:rsidRPr="006332D6" w:rsidRDefault="009074FB" w:rsidP="008B5228">
      <w:pPr>
        <w:pStyle w:val="ad"/>
      </w:pPr>
      <w:r w:rsidRPr="006332D6">
        <w:rPr>
          <w:rFonts w:hint="eastAsia"/>
        </w:rPr>
        <w:t xml:space="preserve">한도기준금액의 커뮤니케이션 </w:t>
      </w:r>
      <w:r w:rsidRPr="006332D6">
        <w:rPr>
          <w:rFonts w:ascii="Times New Roman" w:hint="eastAsia"/>
        </w:rPr>
        <w:tab/>
      </w:r>
      <w:r w:rsidRPr="006332D6">
        <w:rPr>
          <w:rFonts w:ascii="Times New Roman" w:hint="eastAsia"/>
        </w:rPr>
        <w:tab/>
        <w:t xml:space="preserve"> </w:t>
      </w:r>
      <w:r w:rsidRPr="006332D6">
        <w:rPr>
          <w:rFonts w:hint="eastAsia"/>
        </w:rPr>
        <w:t>A14</w:t>
      </w:r>
    </w:p>
    <w:p w14:paraId="0E7ACB3F" w14:textId="01B39A89" w:rsidR="009074FB" w:rsidRPr="006332D6" w:rsidRDefault="009074FB" w:rsidP="008B5228">
      <w:pPr>
        <w:pStyle w:val="ad"/>
      </w:pPr>
      <w:r w:rsidRPr="006332D6">
        <w:rPr>
          <w:rFonts w:ascii="Times New Roman" w:hint="eastAsia"/>
          <w:kern w:val="0"/>
        </w:rPr>
        <w:t>서면진술일과</w:t>
      </w:r>
      <w:r w:rsidRPr="006332D6">
        <w:rPr>
          <w:rFonts w:hint="eastAsia"/>
        </w:rPr>
        <w:t xml:space="preserve"> 대상기간 </w:t>
      </w:r>
      <w:r w:rsidRPr="006332D6">
        <w:rPr>
          <w:rFonts w:ascii="Times New Roman" w:hint="eastAsia"/>
        </w:rPr>
        <w:tab/>
      </w:r>
      <w:r w:rsidRPr="006332D6">
        <w:rPr>
          <w:rFonts w:ascii="Times New Roman" w:hint="eastAsia"/>
        </w:rPr>
        <w:tab/>
        <w:t xml:space="preserve"> </w:t>
      </w:r>
      <w:r w:rsidRPr="006332D6">
        <w:t>A1</w:t>
      </w:r>
      <w:r w:rsidRPr="006332D6">
        <w:rPr>
          <w:rFonts w:hint="eastAsia"/>
        </w:rPr>
        <w:t>5</w:t>
      </w:r>
      <w:r w:rsidRPr="006332D6">
        <w:t>-A</w:t>
      </w:r>
      <w:r w:rsidRPr="006332D6">
        <w:rPr>
          <w:rFonts w:hint="eastAsia"/>
        </w:rPr>
        <w:t>18</w:t>
      </w:r>
    </w:p>
    <w:p w14:paraId="17D3EF0E" w14:textId="38532A90" w:rsidR="009074FB" w:rsidRPr="006332D6" w:rsidRDefault="009074FB" w:rsidP="008B5228">
      <w:pPr>
        <w:pStyle w:val="ad"/>
      </w:pPr>
      <w:r w:rsidRPr="006332D6">
        <w:rPr>
          <w:rFonts w:hint="eastAsia"/>
        </w:rPr>
        <w:t xml:space="preserve">서면진술의 형태 </w:t>
      </w:r>
      <w:r w:rsidRPr="006332D6">
        <w:rPr>
          <w:rFonts w:ascii="Times New Roman" w:hint="eastAsia"/>
        </w:rPr>
        <w:tab/>
      </w:r>
      <w:r w:rsidRPr="006332D6">
        <w:rPr>
          <w:rFonts w:ascii="Times New Roman" w:hint="eastAsia"/>
        </w:rPr>
        <w:tab/>
        <w:t xml:space="preserve"> </w:t>
      </w:r>
      <w:r w:rsidRPr="006332D6">
        <w:rPr>
          <w:rFonts w:hint="eastAsia"/>
        </w:rPr>
        <w:t>A19-A21</w:t>
      </w:r>
    </w:p>
    <w:p w14:paraId="3886A448" w14:textId="087E769C" w:rsidR="009074FB" w:rsidRPr="006332D6" w:rsidRDefault="009074FB" w:rsidP="008B5228">
      <w:pPr>
        <w:pStyle w:val="ad"/>
      </w:pPr>
      <w:r w:rsidRPr="006332D6">
        <w:rPr>
          <w:rFonts w:hint="eastAsia"/>
        </w:rPr>
        <w:t xml:space="preserve">지배기구와의 커뮤니케이션 </w:t>
      </w:r>
      <w:r w:rsidRPr="006332D6">
        <w:rPr>
          <w:rFonts w:ascii="Times New Roman" w:hint="eastAsia"/>
        </w:rPr>
        <w:tab/>
      </w:r>
      <w:r w:rsidRPr="006332D6">
        <w:rPr>
          <w:rFonts w:ascii="Times New Roman" w:hint="eastAsia"/>
        </w:rPr>
        <w:tab/>
        <w:t xml:space="preserve"> </w:t>
      </w:r>
      <w:r w:rsidRPr="006332D6">
        <w:rPr>
          <w:rFonts w:hint="eastAsia"/>
        </w:rPr>
        <w:t>A22</w:t>
      </w:r>
    </w:p>
    <w:p w14:paraId="11AAC21C" w14:textId="77777777" w:rsidR="009074FB" w:rsidRPr="006332D6" w:rsidRDefault="009074FB" w:rsidP="008B5228">
      <w:pPr>
        <w:pStyle w:val="ad"/>
      </w:pPr>
      <w:r w:rsidRPr="006332D6">
        <w:rPr>
          <w:rFonts w:hint="eastAsia"/>
        </w:rPr>
        <w:t xml:space="preserve">서면진술의 신뢰성에 대한 의문 및 요청된 서면진술의 </w:t>
      </w:r>
      <w:proofErr w:type="spellStart"/>
      <w:r w:rsidRPr="006332D6">
        <w:rPr>
          <w:rFonts w:hint="eastAsia"/>
        </w:rPr>
        <w:t>미제공</w:t>
      </w:r>
      <w:proofErr w:type="spellEnd"/>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rPr>
          <w:rFonts w:hint="eastAsia"/>
        </w:rPr>
        <w:t>A23-A27</w:t>
      </w:r>
    </w:p>
    <w:p w14:paraId="30EE9630" w14:textId="6D16759C" w:rsidR="009074FB" w:rsidRPr="006332D6" w:rsidRDefault="009074FB" w:rsidP="008B5228">
      <w:pPr>
        <w:pStyle w:val="ad"/>
      </w:pPr>
      <w:r w:rsidRPr="006332D6">
        <w:rPr>
          <w:rFonts w:hint="eastAsia"/>
        </w:rPr>
        <w:t>보론1: 서면진술 요구사항을 포함하고 있는 감사기준서 목록</w:t>
      </w:r>
    </w:p>
    <w:p w14:paraId="1F45C3FB" w14:textId="77777777" w:rsidR="009074FB" w:rsidRPr="006332D6" w:rsidRDefault="009074FB" w:rsidP="008B5228">
      <w:pPr>
        <w:pStyle w:val="ad"/>
      </w:pPr>
      <w:r w:rsidRPr="006332D6">
        <w:rPr>
          <w:rFonts w:hint="eastAsia"/>
        </w:rPr>
        <w:t>보론2: 진술서의 예시</w:t>
      </w:r>
    </w:p>
    <w:p w14:paraId="5741AA37" w14:textId="77777777" w:rsidR="008B5228" w:rsidRPr="006332D6" w:rsidRDefault="008B5228" w:rsidP="008B5228"/>
    <w:tbl>
      <w:tblPr>
        <w:tblStyle w:val="af0"/>
        <w:tblW w:w="0" w:type="auto"/>
        <w:tblLook w:val="04A0" w:firstRow="1" w:lastRow="0" w:firstColumn="1" w:lastColumn="0" w:noHBand="0" w:noVBand="1"/>
      </w:tblPr>
      <w:tblGrid>
        <w:gridCol w:w="9016"/>
      </w:tblGrid>
      <w:tr w:rsidR="008B5228" w:rsidRPr="006332D6" w14:paraId="658F87A0" w14:textId="77777777" w:rsidTr="00325505">
        <w:tc>
          <w:tcPr>
            <w:tcW w:w="9016" w:type="dxa"/>
            <w:tcBorders>
              <w:top w:val="single" w:sz="4" w:space="0" w:color="auto"/>
              <w:left w:val="single" w:sz="4" w:space="0" w:color="auto"/>
              <w:bottom w:val="single" w:sz="4" w:space="0" w:color="auto"/>
              <w:right w:val="single" w:sz="4" w:space="0" w:color="auto"/>
            </w:tcBorders>
            <w:hideMark/>
          </w:tcPr>
          <w:p w14:paraId="0D2BD4CD" w14:textId="77777777" w:rsidR="008B5228" w:rsidRPr="006332D6" w:rsidRDefault="008B5228" w:rsidP="00325505">
            <w:r w:rsidRPr="006332D6">
              <w:rPr>
                <w:rFonts w:hint="eastAsia"/>
              </w:rPr>
              <w:lastRenderedPageBreak/>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2BB58738" w14:textId="77777777" w:rsidR="008B5228" w:rsidRPr="006332D6" w:rsidRDefault="008B5228">
      <w:pPr>
        <w:widowControl/>
        <w:wordWrap/>
        <w:autoSpaceDE/>
        <w:autoSpaceDN/>
        <w:spacing w:line="240" w:lineRule="auto"/>
        <w:jc w:val="left"/>
        <w:rPr>
          <w:b/>
          <w:bCs/>
          <w:sz w:val="24"/>
        </w:rPr>
      </w:pPr>
      <w:r w:rsidRPr="006332D6">
        <w:rPr>
          <w:b/>
          <w:bCs/>
          <w:sz w:val="24"/>
        </w:rPr>
        <w:br w:type="page"/>
      </w:r>
    </w:p>
    <w:p w14:paraId="2018AE73" w14:textId="3E9315BB" w:rsidR="009074FB" w:rsidRPr="006332D6" w:rsidRDefault="009074FB" w:rsidP="008B5228">
      <w:pPr>
        <w:pStyle w:val="2"/>
      </w:pPr>
      <w:r w:rsidRPr="006332D6">
        <w:rPr>
          <w:rFonts w:hint="eastAsia"/>
        </w:rPr>
        <w:lastRenderedPageBreak/>
        <w:t>서론</w:t>
      </w:r>
    </w:p>
    <w:p w14:paraId="29E65296" w14:textId="75037126" w:rsidR="009074FB" w:rsidRPr="006332D6" w:rsidRDefault="009074FB" w:rsidP="008B5228">
      <w:pPr>
        <w:pStyle w:val="3"/>
        <w:rPr>
          <w:bCs/>
        </w:rPr>
      </w:pPr>
      <w:r w:rsidRPr="006332D6">
        <w:rPr>
          <w:rFonts w:hint="eastAsia"/>
          <w:bCs/>
        </w:rPr>
        <w:t>이 감사기준서의 범위</w:t>
      </w:r>
    </w:p>
    <w:p w14:paraId="0471188B" w14:textId="543E0D28" w:rsidR="009074FB" w:rsidRPr="006332D6" w:rsidRDefault="009074FB">
      <w:pPr>
        <w:pStyle w:val="a1"/>
        <w:numPr>
          <w:ilvl w:val="0"/>
          <w:numId w:val="92"/>
        </w:numPr>
      </w:pPr>
      <w:r w:rsidRPr="006332D6">
        <w:rPr>
          <w:rFonts w:hint="eastAsia"/>
        </w:rPr>
        <w:t>이 감사기준서는 재무제표감사에 있어 경영진(적절한 경우 지배기구 포함)으로부터 서면진술을 입수하는 감사인의 책임을 다룬다.</w:t>
      </w:r>
    </w:p>
    <w:p w14:paraId="549D5D3D" w14:textId="6B8B8BC0" w:rsidR="009074FB" w:rsidRPr="006332D6" w:rsidRDefault="009074FB">
      <w:pPr>
        <w:pStyle w:val="a1"/>
        <w:numPr>
          <w:ilvl w:val="0"/>
          <w:numId w:val="87"/>
        </w:numPr>
      </w:pPr>
      <w:r w:rsidRPr="006332D6">
        <w:rPr>
          <w:rFonts w:hint="eastAsia"/>
        </w:rPr>
        <w:t xml:space="preserve">이 감사기준서의 보론 1에는 서면진술에 대한 </w:t>
      </w:r>
      <w:proofErr w:type="spellStart"/>
      <w:r w:rsidRPr="006332D6">
        <w:rPr>
          <w:rFonts w:hint="eastAsia"/>
        </w:rPr>
        <w:t>대상ㆍ주제별</w:t>
      </w:r>
      <w:proofErr w:type="spellEnd"/>
      <w:r w:rsidRPr="006332D6">
        <w:rPr>
          <w:rFonts w:hint="eastAsia"/>
        </w:rPr>
        <w:t xml:space="preserve"> 구체적인 요구사항을 포함하고 있는 다른 감사기준서들이 열거되어 있다. 다른 감사기준서에 포함된 서면진술의 구체적 요구사항이 이 감사기준서의 적용을 제한하지 않는다.</w:t>
      </w:r>
    </w:p>
    <w:p w14:paraId="0A609DD8" w14:textId="01C7448C" w:rsidR="009074FB" w:rsidRPr="006332D6" w:rsidRDefault="009074FB" w:rsidP="008B5228">
      <w:pPr>
        <w:pStyle w:val="3"/>
        <w:rPr>
          <w:rFonts w:ascii="바탕체" w:eastAsia="바탕체"/>
        </w:rPr>
      </w:pPr>
      <w:proofErr w:type="spellStart"/>
      <w:r w:rsidRPr="006332D6">
        <w:rPr>
          <w:rFonts w:hint="eastAsia"/>
        </w:rPr>
        <w:t>감사증거로서의</w:t>
      </w:r>
      <w:proofErr w:type="spellEnd"/>
      <w:r w:rsidRPr="006332D6">
        <w:rPr>
          <w:rFonts w:hint="eastAsia"/>
        </w:rPr>
        <w:t xml:space="preserve"> 서면진술</w:t>
      </w:r>
    </w:p>
    <w:p w14:paraId="387636D6" w14:textId="637D24E2" w:rsidR="009074FB" w:rsidRPr="006332D6" w:rsidRDefault="009074FB">
      <w:pPr>
        <w:pStyle w:val="a1"/>
        <w:numPr>
          <w:ilvl w:val="0"/>
          <w:numId w:val="87"/>
        </w:numPr>
      </w:pPr>
      <w:r w:rsidRPr="006332D6">
        <w:rPr>
          <w:rFonts w:hint="eastAsia"/>
        </w:rPr>
        <w:t>감사증거는 감사의견의 근거가 되는 결론에 도달하는 과정에서 감사인이 이용한 정보이다.</w:t>
      </w:r>
      <w:r w:rsidRPr="006332D6">
        <w:rPr>
          <w:rStyle w:val="af"/>
        </w:rPr>
        <w:footnoteReference w:id="517"/>
      </w:r>
      <w:r w:rsidRPr="006332D6">
        <w:rPr>
          <w:rFonts w:hint="eastAsia"/>
        </w:rPr>
        <w:t xml:space="preserve"> 서면진술은 해당 기업의 재무제표감사와 관련하여 감사인이 요구하는 필요적 정보이다. 따라서 질문에 대한 답변과 마찬가지로, 서면진술은 감사증거이다. (문단 A1 참조)</w:t>
      </w:r>
    </w:p>
    <w:p w14:paraId="08D9F841" w14:textId="52FCCDBD" w:rsidR="009074FB" w:rsidRPr="006332D6" w:rsidRDefault="009074FB">
      <w:pPr>
        <w:pStyle w:val="a1"/>
        <w:numPr>
          <w:ilvl w:val="0"/>
          <w:numId w:val="87"/>
        </w:numPr>
      </w:pPr>
      <w:r w:rsidRPr="006332D6">
        <w:rPr>
          <w:rFonts w:hint="eastAsia"/>
        </w:rPr>
        <w:t>서면진술이 비록 필요 감사증거를 제공하지만, 서면진술이 다루는 그 어떠한 사항에 대해서도 서면진술 그 자체는 충분하고 적합한 감사증거를 제공하지 않는다. 뿐만 아니라, 신뢰할 수 있는 서면진술을 경영진이 제공했다는 사실이 경영진의 책임완수 또는 특정 경영진주장에 대하여 감사인이 입수하는 다른 감사증거의 성격이나 범위에 영향을 미치는 것은 아니다.</w:t>
      </w:r>
    </w:p>
    <w:p w14:paraId="7A3FDCA1" w14:textId="2A2281CA" w:rsidR="009074FB" w:rsidRPr="006332D6" w:rsidRDefault="009074FB" w:rsidP="008B5228">
      <w:pPr>
        <w:pStyle w:val="3"/>
      </w:pPr>
      <w:r w:rsidRPr="006332D6">
        <w:rPr>
          <w:rFonts w:hint="eastAsia"/>
        </w:rPr>
        <w:t>시행일</w:t>
      </w:r>
    </w:p>
    <w:p w14:paraId="2F24BE6D" w14:textId="1A6EA3D1" w:rsidR="009074FB" w:rsidRPr="006332D6" w:rsidRDefault="009074FB">
      <w:pPr>
        <w:pStyle w:val="a1"/>
        <w:numPr>
          <w:ilvl w:val="0"/>
          <w:numId w:val="87"/>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70282B2C" w14:textId="2D158F3C" w:rsidR="009074FB" w:rsidRPr="006332D6" w:rsidRDefault="009074FB" w:rsidP="008B5228">
      <w:pPr>
        <w:pStyle w:val="2"/>
      </w:pPr>
      <w:r w:rsidRPr="006332D6">
        <w:rPr>
          <w:rFonts w:hint="eastAsia"/>
        </w:rPr>
        <w:t>목적</w:t>
      </w:r>
    </w:p>
    <w:p w14:paraId="2D44F21C" w14:textId="77777777" w:rsidR="001B3B1E" w:rsidRPr="006332D6" w:rsidRDefault="009074FB">
      <w:pPr>
        <w:pStyle w:val="a1"/>
        <w:numPr>
          <w:ilvl w:val="0"/>
          <w:numId w:val="87"/>
        </w:numPr>
      </w:pPr>
      <w:r w:rsidRPr="006332D6">
        <w:rPr>
          <w:rFonts w:hint="eastAsia"/>
        </w:rPr>
        <w:t xml:space="preserve">이 감사기준서와 관련된 감사인의 목적은 다음과 같다. </w:t>
      </w:r>
    </w:p>
    <w:p w14:paraId="76AA9014" w14:textId="77777777" w:rsidR="001B3B1E" w:rsidRPr="006332D6" w:rsidRDefault="009074FB" w:rsidP="001A228C">
      <w:pPr>
        <w:pStyle w:val="A2"/>
        <w:numPr>
          <w:ilvl w:val="1"/>
          <w:numId w:val="86"/>
        </w:numPr>
      </w:pPr>
      <w:r w:rsidRPr="006332D6">
        <w:rPr>
          <w:rFonts w:hint="eastAsia"/>
        </w:rPr>
        <w:t xml:space="preserve">경영진(적절한 경우 지배기구 포함)으로부터 그들이 </w:t>
      </w:r>
      <w:r w:rsidRPr="006332D6">
        <w:t>재무제표의</w:t>
      </w:r>
      <w:r w:rsidRPr="006332D6">
        <w:rPr>
          <w:rFonts w:hint="eastAsia"/>
        </w:rPr>
        <w:t xml:space="preserve"> 작성 및 감사인에게 제공한 정보의 완전성에 대한 책임을 완수하였다고 믿는다는 내용의 서면진술을 입수함</w:t>
      </w:r>
    </w:p>
    <w:p w14:paraId="58511CEC" w14:textId="77777777" w:rsidR="001B3B1E" w:rsidRPr="006332D6" w:rsidRDefault="009074FB" w:rsidP="001A228C">
      <w:pPr>
        <w:pStyle w:val="A2"/>
        <w:numPr>
          <w:ilvl w:val="1"/>
          <w:numId w:val="86"/>
        </w:numPr>
      </w:pPr>
      <w:r w:rsidRPr="006332D6">
        <w:rPr>
          <w:rFonts w:hint="eastAsia"/>
        </w:rPr>
        <w:t>만약 감사인이 필요하다고 결정했거나 다른 감사기준서에서 요구되는 경우, 재무제표 또는 재무제표 내의 특정 경영진주장에 관련성이 있는 다른 감사증거를 서면진술로 뒷받침함</w:t>
      </w:r>
    </w:p>
    <w:p w14:paraId="2B1991AE" w14:textId="0866517F" w:rsidR="009074FB" w:rsidRPr="006332D6" w:rsidRDefault="009074FB" w:rsidP="001A228C">
      <w:pPr>
        <w:pStyle w:val="A2"/>
        <w:numPr>
          <w:ilvl w:val="1"/>
          <w:numId w:val="86"/>
        </w:numPr>
      </w:pPr>
      <w:r w:rsidRPr="006332D6">
        <w:rPr>
          <w:rFonts w:hint="eastAsia"/>
        </w:rPr>
        <w:lastRenderedPageBreak/>
        <w:t>경영진(적절한 경우 지배기구 포함)이 제공한 서면진술에 대하여, 또는 경영진(적절한 경우 지배기구 포함)이 감사인이 요청한 서면진술을 제공하지 않을 때 적합하게 대응함</w:t>
      </w:r>
    </w:p>
    <w:p w14:paraId="259AB847" w14:textId="2FAA15F8" w:rsidR="009074FB" w:rsidRPr="006332D6" w:rsidRDefault="009074FB" w:rsidP="008B5228">
      <w:pPr>
        <w:pStyle w:val="2"/>
      </w:pPr>
      <w:r w:rsidRPr="006332D6">
        <w:rPr>
          <w:rFonts w:hint="eastAsia"/>
        </w:rPr>
        <w:t>용어의</w:t>
      </w:r>
      <w:r w:rsidRPr="006332D6">
        <w:t xml:space="preserve"> </w:t>
      </w:r>
      <w:r w:rsidRPr="006332D6">
        <w:rPr>
          <w:rFonts w:hint="eastAsia"/>
        </w:rPr>
        <w:t>정의</w:t>
      </w:r>
    </w:p>
    <w:p w14:paraId="205C31A1" w14:textId="273C042D" w:rsidR="009074FB" w:rsidRPr="006332D6" w:rsidRDefault="009074FB">
      <w:pPr>
        <w:pStyle w:val="a1"/>
        <w:numPr>
          <w:ilvl w:val="0"/>
          <w:numId w:val="87"/>
        </w:numPr>
      </w:pPr>
      <w:r w:rsidRPr="006332D6">
        <w:rPr>
          <w:rFonts w:hint="eastAsia"/>
        </w:rPr>
        <w:t>감사기준에서</w:t>
      </w:r>
      <w:r w:rsidRPr="006332D6">
        <w:rPr>
          <w:rFonts w:ascii="바탕체" w:eastAsia="바탕체" w:hint="eastAsia"/>
        </w:rPr>
        <w:t xml:space="preserve"> </w:t>
      </w:r>
      <w:r w:rsidRPr="006332D6">
        <w:rPr>
          <w:rFonts w:hint="eastAsia"/>
        </w:rPr>
        <w:t>사용하는</w:t>
      </w:r>
      <w:r w:rsidRPr="006332D6">
        <w:rPr>
          <w:rFonts w:ascii="바탕체" w:eastAsia="바탕체" w:hint="eastAsia"/>
        </w:rPr>
        <w:t xml:space="preserve"> </w:t>
      </w:r>
      <w:r w:rsidRPr="006332D6">
        <w:rPr>
          <w:rFonts w:hint="eastAsia"/>
        </w:rPr>
        <w:t>용어의 정의는 다음과 같다.</w:t>
      </w:r>
    </w:p>
    <w:p w14:paraId="7787E8FC" w14:textId="77777777" w:rsidR="009074FB" w:rsidRPr="006332D6" w:rsidRDefault="009074FB" w:rsidP="008B5228">
      <w:pPr>
        <w:pStyle w:val="a1"/>
        <w:numPr>
          <w:ilvl w:val="0"/>
          <w:numId w:val="0"/>
        </w:numPr>
        <w:ind w:left="601"/>
      </w:pPr>
      <w:r w:rsidRPr="006332D6">
        <w:rPr>
          <w:rFonts w:hint="eastAsia"/>
        </w:rPr>
        <w:t>서면진술(서) - 특정 사항을 확인하거나 다른 감사증거를 뒷받침하기 위하여 경영진이 감사인에게 제공하는 서면진술(서). 재무제표, 재무제표 내 경영진주장, 이를 뒷받침하는 장부와 기록은 이러한 면에서 서면진술에 포함되지 아니한다.</w:t>
      </w:r>
    </w:p>
    <w:p w14:paraId="4BAC6BF7" w14:textId="4478F64F" w:rsidR="009074FB" w:rsidRPr="006332D6" w:rsidRDefault="009074FB">
      <w:pPr>
        <w:pStyle w:val="a1"/>
        <w:numPr>
          <w:ilvl w:val="0"/>
          <w:numId w:val="87"/>
        </w:numPr>
      </w:pPr>
      <w:r w:rsidRPr="006332D6">
        <w:rPr>
          <w:rFonts w:hint="eastAsia"/>
        </w:rPr>
        <w:t xml:space="preserve">이 감사기준서의 목적상, </w:t>
      </w:r>
      <w:r w:rsidRPr="006332D6">
        <w:t>“</w:t>
      </w:r>
      <w:r w:rsidRPr="006332D6">
        <w:rPr>
          <w:rFonts w:hint="eastAsia"/>
        </w:rPr>
        <w:t>경영진</w:t>
      </w:r>
      <w:r w:rsidRPr="006332D6">
        <w:t>”</w:t>
      </w:r>
      <w:r w:rsidRPr="006332D6">
        <w:rPr>
          <w:rFonts w:hint="eastAsia"/>
        </w:rPr>
        <w:t xml:space="preserve">을 언급하는 경우에는 </w:t>
      </w:r>
      <w:r w:rsidRPr="006332D6">
        <w:t>“</w:t>
      </w:r>
      <w:r w:rsidRPr="006332D6">
        <w:rPr>
          <w:rFonts w:hint="eastAsia"/>
        </w:rPr>
        <w:t>경영진(적절한 경우 지배기구 포함)</w:t>
      </w:r>
      <w:r w:rsidRPr="006332D6">
        <w:t>”</w:t>
      </w:r>
      <w:r w:rsidRPr="006332D6">
        <w:rPr>
          <w:rFonts w:hint="eastAsia"/>
        </w:rPr>
        <w:t xml:space="preserve">로 이해되어야 한다. 또한 공정표시체계의 경우, 경영진은 재무제표를 </w:t>
      </w:r>
      <w:r w:rsidRPr="006332D6">
        <w:t>해당 재무보고체계</w:t>
      </w:r>
      <w:r w:rsidRPr="006332D6">
        <w:rPr>
          <w:rFonts w:hint="eastAsia"/>
        </w:rPr>
        <w:t xml:space="preserve">에 따라 작성하고 공정하게 표시할 (또는 </w:t>
      </w:r>
      <w:r w:rsidRPr="006332D6">
        <w:t>해당 재무보고체계</w:t>
      </w:r>
      <w:r w:rsidRPr="006332D6">
        <w:rPr>
          <w:rFonts w:hint="eastAsia"/>
        </w:rPr>
        <w:t xml:space="preserve">에 따라 진실하고 공정한 관점을 제시하는 재무제표를 작성할) 책임이 있다. </w:t>
      </w:r>
    </w:p>
    <w:p w14:paraId="21DF0708" w14:textId="3401FF50" w:rsidR="009074FB" w:rsidRPr="006332D6" w:rsidRDefault="009074FB" w:rsidP="008B5228">
      <w:pPr>
        <w:pStyle w:val="2"/>
      </w:pPr>
      <w:r w:rsidRPr="006332D6">
        <w:rPr>
          <w:rFonts w:hint="eastAsia"/>
        </w:rPr>
        <w:t>요구사항</w:t>
      </w:r>
    </w:p>
    <w:p w14:paraId="36BF298E" w14:textId="5C897F21" w:rsidR="009074FB" w:rsidRPr="006332D6" w:rsidRDefault="009074FB" w:rsidP="008B5228">
      <w:pPr>
        <w:pStyle w:val="3"/>
        <w:rPr>
          <w:rFonts w:ascii="바탕체" w:eastAsia="바탕체"/>
        </w:rPr>
      </w:pPr>
      <w:r w:rsidRPr="006332D6">
        <w:rPr>
          <w:rFonts w:hint="eastAsia"/>
        </w:rPr>
        <w:t>서면진술이 요청되는 경영진</w:t>
      </w:r>
    </w:p>
    <w:p w14:paraId="6D6FDE94" w14:textId="797491AB" w:rsidR="009074FB" w:rsidRPr="006332D6" w:rsidRDefault="009074FB">
      <w:pPr>
        <w:pStyle w:val="a1"/>
        <w:numPr>
          <w:ilvl w:val="0"/>
          <w:numId w:val="87"/>
        </w:numPr>
      </w:pPr>
      <w:r w:rsidRPr="006332D6">
        <w:rPr>
          <w:rFonts w:hint="eastAsia"/>
        </w:rPr>
        <w:t>감사인은 재무제표</w:t>
      </w:r>
      <w:r w:rsidRPr="006332D6">
        <w:t>에</w:t>
      </w:r>
      <w:r w:rsidRPr="006332D6">
        <w:rPr>
          <w:rFonts w:hint="eastAsia"/>
        </w:rPr>
        <w:t xml:space="preserve"> 대한 적절한 책임을 갖고 있고 관심 사항에 대한 지식이 있는 경영진으로부터 서면진술을 요청하여야 한다. (문단 A2-A6</w:t>
      </w:r>
      <w:r w:rsidR="00AA6C4C">
        <w:rPr>
          <w:rFonts w:hint="eastAsia"/>
        </w:rPr>
        <w:t xml:space="preserve"> </w:t>
      </w:r>
      <w:r w:rsidRPr="006332D6">
        <w:rPr>
          <w:rFonts w:hint="eastAsia"/>
        </w:rPr>
        <w:t>참조)</w:t>
      </w:r>
    </w:p>
    <w:p w14:paraId="7ADC5209" w14:textId="30B6BCA5" w:rsidR="009074FB" w:rsidRPr="006332D6" w:rsidRDefault="009074FB" w:rsidP="008B5228">
      <w:pPr>
        <w:pStyle w:val="3"/>
      </w:pPr>
      <w:r w:rsidRPr="006332D6">
        <w:rPr>
          <w:rFonts w:hint="eastAsia"/>
        </w:rPr>
        <w:t>경영진책임에 관한 서면진술</w:t>
      </w:r>
    </w:p>
    <w:p w14:paraId="54D05310" w14:textId="1C22B73D" w:rsidR="009074FB" w:rsidRPr="006332D6" w:rsidRDefault="009074FB" w:rsidP="008B5228">
      <w:pPr>
        <w:pStyle w:val="4"/>
      </w:pPr>
      <w:r w:rsidRPr="006332D6">
        <w:rPr>
          <w:rFonts w:hint="eastAsia"/>
        </w:rPr>
        <w:t>재무제표의 작성</w:t>
      </w:r>
    </w:p>
    <w:p w14:paraId="54B34ACE" w14:textId="365DC67D" w:rsidR="009074FB" w:rsidRPr="006332D6" w:rsidRDefault="009074FB">
      <w:pPr>
        <w:pStyle w:val="a1"/>
        <w:numPr>
          <w:ilvl w:val="0"/>
          <w:numId w:val="87"/>
        </w:numPr>
      </w:pPr>
      <w:r w:rsidRPr="006332D6">
        <w:rPr>
          <w:rFonts w:hint="eastAsia"/>
        </w:rPr>
        <w:t>감사인은 감사업무 조건에서 정한 바와 같이 경영진이 해당 재무보고체계에 따라 재무제표를 작성할 책임(관련성이 있는 경우 재무제표의 공정표시책임을 포함)을 완수하였다는 서면진술을 제공하도록 경영진에게 요청하여야 한다.</w:t>
      </w:r>
      <w:r w:rsidRPr="006332D6">
        <w:rPr>
          <w:rStyle w:val="af"/>
          <w:bCs/>
          <w:szCs w:val="20"/>
        </w:rPr>
        <w:footnoteReference w:id="518"/>
      </w:r>
      <w:r w:rsidRPr="006332D6">
        <w:rPr>
          <w:rFonts w:hint="eastAsia"/>
        </w:rPr>
        <w:t xml:space="preserve"> </w:t>
      </w:r>
      <w:r w:rsidRPr="006332D6">
        <w:t>(</w:t>
      </w:r>
      <w:r w:rsidRPr="006332D6">
        <w:rPr>
          <w:rFonts w:hint="eastAsia"/>
        </w:rPr>
        <w:t xml:space="preserve">문단 </w:t>
      </w:r>
      <w:r w:rsidRPr="006332D6">
        <w:t>A</w:t>
      </w:r>
      <w:r w:rsidRPr="006332D6">
        <w:rPr>
          <w:rFonts w:hint="eastAsia"/>
        </w:rPr>
        <w:t>7</w:t>
      </w:r>
      <w:r w:rsidRPr="006332D6">
        <w:t>-A</w:t>
      </w:r>
      <w:r w:rsidRPr="006332D6">
        <w:rPr>
          <w:rFonts w:hint="eastAsia"/>
        </w:rPr>
        <w:t>9</w:t>
      </w:r>
      <w:r w:rsidRPr="006332D6">
        <w:t>, A1</w:t>
      </w:r>
      <w:r w:rsidRPr="006332D6">
        <w:rPr>
          <w:rFonts w:hint="eastAsia"/>
        </w:rPr>
        <w:t>4</w:t>
      </w:r>
      <w:r w:rsidRPr="006332D6">
        <w:t>, A2</w:t>
      </w:r>
      <w:r w:rsidRPr="006332D6">
        <w:rPr>
          <w:rFonts w:hint="eastAsia"/>
        </w:rPr>
        <w:t>2 참조</w:t>
      </w:r>
      <w:r w:rsidRPr="006332D6">
        <w:t>)</w:t>
      </w:r>
      <w:r w:rsidRPr="006332D6">
        <w:rPr>
          <w:rFonts w:hint="eastAsia"/>
        </w:rPr>
        <w:t xml:space="preserve"> </w:t>
      </w:r>
    </w:p>
    <w:p w14:paraId="5ED313D2" w14:textId="77BACF65" w:rsidR="009074FB" w:rsidRPr="006332D6" w:rsidRDefault="009074FB" w:rsidP="008B5228">
      <w:pPr>
        <w:pStyle w:val="4"/>
      </w:pPr>
      <w:r w:rsidRPr="006332D6">
        <w:rPr>
          <w:rFonts w:hint="eastAsia"/>
        </w:rPr>
        <w:t>제공된 정보 및 거래의 완전성</w:t>
      </w:r>
    </w:p>
    <w:p w14:paraId="43C3D233" w14:textId="77777777" w:rsidR="001B3B1E" w:rsidRPr="006332D6" w:rsidRDefault="009074FB">
      <w:pPr>
        <w:pStyle w:val="a1"/>
        <w:numPr>
          <w:ilvl w:val="0"/>
          <w:numId w:val="87"/>
        </w:numPr>
      </w:pPr>
      <w:r w:rsidRPr="006332D6">
        <w:rPr>
          <w:rFonts w:hint="eastAsia"/>
        </w:rPr>
        <w:t xml:space="preserve">감사인은 다음에 관하여 경영진이 서면진술을 제공하도록 요청하여야 한다. </w:t>
      </w:r>
    </w:p>
    <w:p w14:paraId="720A644F" w14:textId="77777777" w:rsidR="001B3B1E" w:rsidRPr="006332D6" w:rsidRDefault="009074FB" w:rsidP="001A228C">
      <w:pPr>
        <w:pStyle w:val="A2"/>
        <w:numPr>
          <w:ilvl w:val="1"/>
          <w:numId w:val="86"/>
        </w:numPr>
      </w:pPr>
      <w:r w:rsidRPr="006332D6">
        <w:rPr>
          <w:rFonts w:hint="eastAsia"/>
        </w:rPr>
        <w:t>경영진은 감사업무 조건에서 합의한 대로 모든 관련 정보를 감사인에게 제공하고 접근하게 하였음</w:t>
      </w:r>
      <w:r w:rsidRPr="006332D6">
        <w:rPr>
          <w:rStyle w:val="af"/>
          <w:rFonts w:ascii="바탕체" w:eastAsia="바탕체" w:hAnsi="바탕체"/>
          <w:bCs/>
          <w:szCs w:val="20"/>
        </w:rPr>
        <w:footnoteReference w:id="519"/>
      </w:r>
      <w:r w:rsidRPr="006332D6">
        <w:rPr>
          <w:rFonts w:hint="eastAsia"/>
        </w:rPr>
        <w:t xml:space="preserve"> </w:t>
      </w:r>
    </w:p>
    <w:p w14:paraId="0B35B6BB" w14:textId="4A63CF09" w:rsidR="009074FB" w:rsidRPr="006332D6" w:rsidRDefault="009074FB" w:rsidP="001A228C">
      <w:pPr>
        <w:pStyle w:val="A2"/>
        <w:numPr>
          <w:ilvl w:val="1"/>
          <w:numId w:val="86"/>
        </w:numPr>
      </w:pPr>
      <w:r w:rsidRPr="006332D6">
        <w:rPr>
          <w:rFonts w:hint="eastAsia"/>
        </w:rPr>
        <w:t xml:space="preserve">경영진은 모든 거래를 기록하고 재무제표에 반영하였음 </w:t>
      </w:r>
      <w:r w:rsidRPr="006332D6">
        <w:t>(</w:t>
      </w:r>
      <w:r w:rsidRPr="006332D6">
        <w:rPr>
          <w:rFonts w:hint="eastAsia"/>
        </w:rPr>
        <w:t xml:space="preserve">문단 </w:t>
      </w:r>
      <w:r w:rsidRPr="006332D6">
        <w:t>A</w:t>
      </w:r>
      <w:r w:rsidRPr="006332D6">
        <w:rPr>
          <w:rFonts w:hint="eastAsia"/>
        </w:rPr>
        <w:t>7</w:t>
      </w:r>
      <w:r w:rsidRPr="006332D6">
        <w:t>-A</w:t>
      </w:r>
      <w:r w:rsidRPr="006332D6">
        <w:rPr>
          <w:rFonts w:hint="eastAsia"/>
        </w:rPr>
        <w:t>9</w:t>
      </w:r>
      <w:r w:rsidRPr="006332D6">
        <w:t>, A1</w:t>
      </w:r>
      <w:r w:rsidRPr="006332D6">
        <w:rPr>
          <w:rFonts w:hint="eastAsia"/>
        </w:rPr>
        <w:t>4</w:t>
      </w:r>
      <w:r w:rsidRPr="006332D6">
        <w:t>, A24</w:t>
      </w:r>
      <w:r w:rsidRPr="006332D6">
        <w:rPr>
          <w:rFonts w:hint="eastAsia"/>
        </w:rPr>
        <w:t xml:space="preserve"> 참조</w:t>
      </w:r>
      <w:r w:rsidRPr="006332D6">
        <w:t>)</w:t>
      </w:r>
    </w:p>
    <w:p w14:paraId="0232CBF7" w14:textId="7D499713" w:rsidR="009074FB" w:rsidRPr="006332D6" w:rsidRDefault="009074FB" w:rsidP="008B5228">
      <w:pPr>
        <w:pStyle w:val="4"/>
      </w:pPr>
      <w:r w:rsidRPr="006332D6">
        <w:rPr>
          <w:rFonts w:hint="eastAsia"/>
        </w:rPr>
        <w:lastRenderedPageBreak/>
        <w:t>서면진술에서 경영진책임의 기술</w:t>
      </w:r>
    </w:p>
    <w:p w14:paraId="43C21EFD" w14:textId="499BCA02" w:rsidR="009074FB" w:rsidRPr="006332D6" w:rsidRDefault="009074FB">
      <w:pPr>
        <w:pStyle w:val="a1"/>
        <w:numPr>
          <w:ilvl w:val="0"/>
          <w:numId w:val="87"/>
        </w:numPr>
      </w:pPr>
      <w:r w:rsidRPr="006332D6">
        <w:rPr>
          <w:rFonts w:hint="eastAsia"/>
        </w:rPr>
        <w:t xml:space="preserve">문단 10과 11에서 요구되는 서면진술에는 감사업무의 조건에서 기술된 방식으로 경영진의 책임이 기술되어야 한다. </w:t>
      </w:r>
    </w:p>
    <w:p w14:paraId="14BF3780" w14:textId="26AFDD1B" w:rsidR="009074FB" w:rsidRPr="006332D6" w:rsidRDefault="009074FB" w:rsidP="008B5228">
      <w:pPr>
        <w:pStyle w:val="3"/>
        <w:rPr>
          <w:rFonts w:ascii="바탕체" w:eastAsia="바탕체"/>
        </w:rPr>
      </w:pPr>
      <w:r w:rsidRPr="006332D6">
        <w:rPr>
          <w:rFonts w:hint="eastAsia"/>
        </w:rPr>
        <w:t>기타 서면진술</w:t>
      </w:r>
    </w:p>
    <w:p w14:paraId="6A19480F" w14:textId="78A196A6" w:rsidR="009074FB" w:rsidRPr="006332D6" w:rsidRDefault="009074FB">
      <w:pPr>
        <w:pStyle w:val="a1"/>
        <w:numPr>
          <w:ilvl w:val="0"/>
          <w:numId w:val="87"/>
        </w:numPr>
      </w:pPr>
      <w:r w:rsidRPr="006332D6">
        <w:rPr>
          <w:rFonts w:hint="eastAsia"/>
        </w:rPr>
        <w:t xml:space="preserve">이 감사기준서 외에 다른 감사기준서에서도 감사인에게 서면진술을 요청하도록 요구한다. 다른 감사기준서가 요구하는 그러한 진술 외에, 재무제표 또는 재무제표 내 (하나 또는 그 이상의) 특정 경영진주장과 관련된 다른 감사증거를 뒷받침할 수 있는 (하나 또는 그 이상의) 서면진술을 입수하는 것이 필요하다고 결정하는 경우에는, 감사인은 그러한 서면진술을 추가로 요청하여야 한다. (문단 </w:t>
      </w:r>
      <w:r w:rsidRPr="006332D6">
        <w:t>A1</w:t>
      </w:r>
      <w:r w:rsidRPr="006332D6">
        <w:rPr>
          <w:rFonts w:hint="eastAsia"/>
        </w:rPr>
        <w:t>0</w:t>
      </w:r>
      <w:r w:rsidRPr="006332D6">
        <w:t>-A1</w:t>
      </w:r>
      <w:r w:rsidRPr="006332D6">
        <w:rPr>
          <w:rFonts w:hint="eastAsia"/>
        </w:rPr>
        <w:t>3</w:t>
      </w:r>
      <w:r w:rsidRPr="006332D6">
        <w:t>, A1</w:t>
      </w:r>
      <w:r w:rsidRPr="006332D6">
        <w:rPr>
          <w:rFonts w:hint="eastAsia"/>
        </w:rPr>
        <w:t>4</w:t>
      </w:r>
      <w:r w:rsidRPr="006332D6">
        <w:t>, A2</w:t>
      </w:r>
      <w:r w:rsidRPr="006332D6">
        <w:rPr>
          <w:rFonts w:hint="eastAsia"/>
        </w:rPr>
        <w:t>2 참조)</w:t>
      </w:r>
    </w:p>
    <w:p w14:paraId="2AB7ABE1" w14:textId="092BA302" w:rsidR="009074FB" w:rsidRPr="006332D6" w:rsidRDefault="009074FB" w:rsidP="008B5228">
      <w:pPr>
        <w:pStyle w:val="3"/>
        <w:rPr>
          <w:rFonts w:ascii="바탕체" w:eastAsia="바탕체"/>
        </w:rPr>
      </w:pPr>
      <w:r w:rsidRPr="006332D6">
        <w:rPr>
          <w:rFonts w:hint="eastAsia"/>
        </w:rPr>
        <w:t>서면진술일과 대상기간</w:t>
      </w:r>
    </w:p>
    <w:p w14:paraId="426F31A4" w14:textId="77777777" w:rsidR="000E1140" w:rsidRPr="006332D6" w:rsidRDefault="000E1140" w:rsidP="008B5228">
      <w:pPr>
        <w:pStyle w:val="3"/>
        <w:sectPr w:rsidR="000E1140" w:rsidRPr="006332D6" w:rsidSect="008A1645">
          <w:headerReference w:type="default" r:id="rId42"/>
          <w:footnotePr>
            <w:numRestart w:val="eachSect"/>
          </w:footnotePr>
          <w:pgSz w:w="11906" w:h="16838" w:code="9"/>
          <w:pgMar w:top="1701" w:right="1440" w:bottom="1440" w:left="1440" w:header="851" w:footer="663" w:gutter="0"/>
          <w:cols w:space="425"/>
          <w:titlePg/>
          <w:docGrid w:linePitch="360"/>
        </w:sectPr>
      </w:pPr>
    </w:p>
    <w:p w14:paraId="61115A19" w14:textId="6A1D5C08" w:rsidR="009074FB" w:rsidRPr="006332D6" w:rsidRDefault="009074FB">
      <w:pPr>
        <w:pStyle w:val="a1"/>
        <w:numPr>
          <w:ilvl w:val="0"/>
          <w:numId w:val="87"/>
        </w:numPr>
      </w:pPr>
      <w:r w:rsidRPr="006332D6">
        <w:rPr>
          <w:rFonts w:hint="eastAsia"/>
        </w:rPr>
        <w:t xml:space="preserve">서면진술일은 가능한 재무제표에 대한 감사보고서일에 실행가능한 가장 근접한 날로 하되, 감사보고서일보다 늦지 않아야 한다. 서면진술은 감사보고서에서 언급된 모든 재무제표와 기간을 대상으로 하여야 한다. (문단 </w:t>
      </w:r>
      <w:r w:rsidRPr="006332D6">
        <w:t>A1</w:t>
      </w:r>
      <w:r w:rsidRPr="006332D6">
        <w:rPr>
          <w:rFonts w:hint="eastAsia"/>
        </w:rPr>
        <w:t>5</w:t>
      </w:r>
      <w:r w:rsidRPr="006332D6">
        <w:t>-A</w:t>
      </w:r>
      <w:r w:rsidRPr="006332D6">
        <w:rPr>
          <w:rFonts w:hint="eastAsia"/>
        </w:rPr>
        <w:t>18 참조</w:t>
      </w:r>
      <w:r w:rsidRPr="006332D6">
        <w:t>)</w:t>
      </w:r>
    </w:p>
    <w:p w14:paraId="4B9F5DF1" w14:textId="66EE5A76" w:rsidR="009074FB" w:rsidRPr="006332D6" w:rsidRDefault="009074FB" w:rsidP="008B5228">
      <w:pPr>
        <w:pStyle w:val="3"/>
      </w:pPr>
      <w:r w:rsidRPr="006332D6">
        <w:rPr>
          <w:rFonts w:hint="eastAsia"/>
        </w:rPr>
        <w:t>서면진술의 형태</w:t>
      </w:r>
    </w:p>
    <w:p w14:paraId="17FD962E" w14:textId="03609752" w:rsidR="009074FB" w:rsidRPr="006332D6" w:rsidRDefault="009074FB">
      <w:pPr>
        <w:pStyle w:val="a1"/>
        <w:numPr>
          <w:ilvl w:val="0"/>
          <w:numId w:val="87"/>
        </w:numPr>
      </w:pPr>
      <w:r w:rsidRPr="006332D6">
        <w:rPr>
          <w:rFonts w:hint="eastAsia"/>
        </w:rPr>
        <w:t xml:space="preserve">서면진술은 감사인을 수신인으로 하는 진술서 형태이어야 한다. 만약 법규상 경영진이 그 책임에 대하여 서면진술을 공표하도록 요구하고 있고 그러한 공표문이 문단 10 또는 11에서 요구하는 진술의 일부 또는 전체 내용을 제공한다고 감사인이 결정하는 경우에는, 그러한 공표문이 포함한 관련 사항들은 진술서한에 포함될 필요가 없다. (문단 A19-A21 참조) </w:t>
      </w:r>
    </w:p>
    <w:p w14:paraId="601AB923" w14:textId="71BA6D3C" w:rsidR="009074FB" w:rsidRPr="006332D6" w:rsidRDefault="009074FB" w:rsidP="008B5228">
      <w:pPr>
        <w:pStyle w:val="3"/>
        <w:rPr>
          <w:rFonts w:ascii="바탕체" w:eastAsia="바탕체"/>
        </w:rPr>
      </w:pPr>
      <w:r w:rsidRPr="006332D6">
        <w:rPr>
          <w:rFonts w:hint="eastAsia"/>
        </w:rPr>
        <w:t xml:space="preserve">서면진술의 신뢰성에 대한 의문 및 요청된 서면진술의 </w:t>
      </w:r>
      <w:proofErr w:type="spellStart"/>
      <w:r w:rsidRPr="006332D6">
        <w:rPr>
          <w:rFonts w:hint="eastAsia"/>
        </w:rPr>
        <w:t>미제공</w:t>
      </w:r>
      <w:proofErr w:type="spellEnd"/>
    </w:p>
    <w:p w14:paraId="1E6503AD" w14:textId="0C4221E3" w:rsidR="009074FB" w:rsidRPr="006332D6" w:rsidRDefault="009074FB" w:rsidP="008B5228">
      <w:pPr>
        <w:pStyle w:val="4"/>
        <w:rPr>
          <w:rFonts w:ascii="바탕체" w:eastAsia="바탕체"/>
        </w:rPr>
      </w:pPr>
      <w:r w:rsidRPr="006332D6">
        <w:rPr>
          <w:rFonts w:hint="eastAsia"/>
        </w:rPr>
        <w:t>서면진술의 신뢰성에 대한 의문</w:t>
      </w:r>
    </w:p>
    <w:p w14:paraId="50648F13" w14:textId="2B99D44C" w:rsidR="009074FB" w:rsidRPr="006332D6" w:rsidRDefault="009074FB">
      <w:pPr>
        <w:pStyle w:val="a1"/>
        <w:numPr>
          <w:ilvl w:val="0"/>
          <w:numId w:val="87"/>
        </w:numPr>
      </w:pPr>
      <w:r w:rsidRPr="006332D6">
        <w:rPr>
          <w:rFonts w:hint="eastAsia"/>
        </w:rPr>
        <w:t>경영진의 적격성, 성실성, 윤리적 가치나 근면성, 또는 이에 대한 경영진의 약속이나 이행에 대하여 감사인이 우려를 갖고 있다면, 감사인은 그러한 우려가 경영진 진술(구두 또는 서면) 및 감사증거일반의 신뢰성에 미칠 수 있는 영향을 결정하여야 한다. (문단 A24-A25 참조)</w:t>
      </w:r>
    </w:p>
    <w:p w14:paraId="553A1461" w14:textId="4772213B" w:rsidR="009074FB" w:rsidRPr="006332D6" w:rsidRDefault="009074FB" w:rsidP="001A228C">
      <w:pPr>
        <w:pStyle w:val="a1"/>
        <w:numPr>
          <w:ilvl w:val="0"/>
          <w:numId w:val="86"/>
        </w:numPr>
      </w:pPr>
      <w:r w:rsidRPr="006332D6">
        <w:rPr>
          <w:rFonts w:hint="eastAsia"/>
        </w:rPr>
        <w:t>특히, 서면진술이 다른 감사증거와 일관성이 없는 경우, 감사인은 이러한 사항의 해결을 시도하는 감사절차를 수행하여야 한다. 만약 이러한 사항</w:t>
      </w:r>
      <w:r w:rsidRPr="006332D6">
        <w:t>이</w:t>
      </w:r>
      <w:r w:rsidRPr="006332D6">
        <w:rPr>
          <w:rFonts w:hint="eastAsia"/>
        </w:rPr>
        <w:t xml:space="preserve"> 해결되지 않고 있으면, 감사인은 경영진의 적격성, 성실성, 윤리적 가치나 근면성 또는 이에 대한 경영진의 약속이나 그 이행에 대한 평가를 재고하여야 하며, 경영진 진술(구두 또는 서면) 및 감사증거일반의 신뢰성에 미칠 수 있는 영향을 결정하여야 한다. (문단 A23 참조)</w:t>
      </w:r>
      <w:r w:rsidRPr="006332D6" w:rsidDel="00777E6A">
        <w:rPr>
          <w:rFonts w:hint="eastAsia"/>
        </w:rPr>
        <w:t xml:space="preserve"> </w:t>
      </w:r>
    </w:p>
    <w:p w14:paraId="3DFB25F4" w14:textId="0071A210" w:rsidR="009074FB" w:rsidRPr="006332D6" w:rsidRDefault="009074FB">
      <w:pPr>
        <w:pStyle w:val="a1"/>
        <w:numPr>
          <w:ilvl w:val="0"/>
          <w:numId w:val="87"/>
        </w:numPr>
      </w:pPr>
      <w:r w:rsidRPr="006332D6">
        <w:rPr>
          <w:rFonts w:hint="eastAsia"/>
        </w:rPr>
        <w:lastRenderedPageBreak/>
        <w:t xml:space="preserve">만약 감사인이 서면진술을 신뢰할 수 없다고 결론을 내리면, 이 감사기준서의 문단 20의 요구사항과 관련하여 감사기준서 705 </w:t>
      </w:r>
      <w:r w:rsidRPr="006332D6">
        <w:rPr>
          <w:rStyle w:val="af"/>
        </w:rPr>
        <w:footnoteReference w:customMarkFollows="1" w:id="520"/>
        <w:t>4</w:t>
      </w:r>
      <w:r w:rsidRPr="006332D6">
        <w:rPr>
          <w:rFonts w:hint="eastAsia"/>
        </w:rPr>
        <w:t>에 따라 감사의견에 미칠 수 있는 영향을 결정하는 등 적절한 조치를 취하여야 한다.</w:t>
      </w:r>
    </w:p>
    <w:p w14:paraId="1DC17D02" w14:textId="302CB3D1" w:rsidR="009074FB" w:rsidRPr="006332D6" w:rsidRDefault="009074FB" w:rsidP="008B5228">
      <w:pPr>
        <w:pStyle w:val="4"/>
        <w:rPr>
          <w:rFonts w:ascii="바탕체" w:eastAsia="바탕체"/>
        </w:rPr>
      </w:pPr>
      <w:r w:rsidRPr="006332D6">
        <w:rPr>
          <w:rFonts w:hint="eastAsia"/>
        </w:rPr>
        <w:t xml:space="preserve">요청된 서면진술의 </w:t>
      </w:r>
      <w:proofErr w:type="spellStart"/>
      <w:r w:rsidRPr="006332D6">
        <w:rPr>
          <w:rFonts w:hint="eastAsia"/>
        </w:rPr>
        <w:t>미제공</w:t>
      </w:r>
      <w:proofErr w:type="spellEnd"/>
    </w:p>
    <w:p w14:paraId="71AB77A1" w14:textId="77777777" w:rsidR="001B3B1E" w:rsidRPr="006332D6" w:rsidRDefault="009074FB">
      <w:pPr>
        <w:pStyle w:val="a1"/>
        <w:numPr>
          <w:ilvl w:val="0"/>
          <w:numId w:val="87"/>
        </w:numPr>
      </w:pPr>
      <w:r w:rsidRPr="006332D6">
        <w:t>경영진이 감사인이 요</w:t>
      </w:r>
      <w:r w:rsidRPr="006332D6">
        <w:rPr>
          <w:rFonts w:hint="eastAsia"/>
        </w:rPr>
        <w:t>청</w:t>
      </w:r>
      <w:r w:rsidRPr="006332D6">
        <w:t xml:space="preserve">한 서면진술 중 </w:t>
      </w:r>
      <w:r w:rsidRPr="006332D6">
        <w:rPr>
          <w:rFonts w:hint="eastAsia"/>
        </w:rPr>
        <w:t>하나 이상</w:t>
      </w:r>
      <w:r w:rsidRPr="006332D6">
        <w:t>을 제</w:t>
      </w:r>
      <w:r w:rsidRPr="006332D6">
        <w:rPr>
          <w:rFonts w:hint="eastAsia"/>
        </w:rPr>
        <w:t>공</w:t>
      </w:r>
      <w:r w:rsidRPr="006332D6">
        <w:t>하지 않는 경우, 감사인은 다음</w:t>
      </w:r>
      <w:r w:rsidRPr="006332D6">
        <w:rPr>
          <w:rFonts w:hint="eastAsia"/>
        </w:rPr>
        <w:t>의 절차를 수행</w:t>
      </w:r>
      <w:r w:rsidRPr="006332D6">
        <w:t>하여야 한다.</w:t>
      </w:r>
    </w:p>
    <w:p w14:paraId="18DF92A3" w14:textId="77777777" w:rsidR="001B3B1E" w:rsidRPr="006332D6" w:rsidRDefault="009074FB" w:rsidP="001A228C">
      <w:pPr>
        <w:pStyle w:val="A2"/>
        <w:numPr>
          <w:ilvl w:val="1"/>
          <w:numId w:val="86"/>
        </w:numPr>
      </w:pPr>
      <w:r w:rsidRPr="006332D6">
        <w:rPr>
          <w:rFonts w:hint="eastAsia"/>
        </w:rPr>
        <w:t>해당</w:t>
      </w:r>
      <w:r w:rsidRPr="006332D6">
        <w:t xml:space="preserve"> 사항을 경영진과 토의</w:t>
      </w:r>
      <w:r w:rsidRPr="006332D6">
        <w:rPr>
          <w:rFonts w:hint="eastAsia"/>
        </w:rPr>
        <w:t>함</w:t>
      </w:r>
    </w:p>
    <w:p w14:paraId="7E363FCA" w14:textId="77777777" w:rsidR="001B3B1E" w:rsidRPr="006332D6" w:rsidRDefault="009074FB" w:rsidP="001A228C">
      <w:pPr>
        <w:pStyle w:val="A2"/>
        <w:numPr>
          <w:ilvl w:val="1"/>
          <w:numId w:val="86"/>
        </w:numPr>
      </w:pPr>
      <w:r w:rsidRPr="006332D6">
        <w:t>경영진의 성실성을 다시 평가하고, 경영진</w:t>
      </w:r>
      <w:r w:rsidRPr="006332D6">
        <w:rPr>
          <w:rFonts w:hint="eastAsia"/>
        </w:rPr>
        <w:t xml:space="preserve"> 진술(구두 또는 서면) 및 감사증거일반의</w:t>
      </w:r>
      <w:r w:rsidRPr="006332D6">
        <w:t xml:space="preserve"> 신뢰성에 미칠 수 있는 영향을 평가</w:t>
      </w:r>
      <w:r w:rsidRPr="006332D6">
        <w:rPr>
          <w:rFonts w:hint="eastAsia"/>
        </w:rPr>
        <w:t>함</w:t>
      </w:r>
    </w:p>
    <w:p w14:paraId="7FBD6175" w14:textId="54092751" w:rsidR="009074FB" w:rsidRPr="006332D6" w:rsidRDefault="009074FB" w:rsidP="001A228C">
      <w:pPr>
        <w:pStyle w:val="A2"/>
        <w:numPr>
          <w:ilvl w:val="1"/>
          <w:numId w:val="86"/>
        </w:numPr>
      </w:pPr>
      <w:r w:rsidRPr="006332D6">
        <w:t xml:space="preserve">문단 20의 요구사항과 관련하여 감사기준서 705에 따라 감사의견에 미칠 </w:t>
      </w:r>
      <w:r w:rsidRPr="006332D6">
        <w:rPr>
          <w:rFonts w:hint="eastAsia"/>
        </w:rPr>
        <w:t>가능성이 있는 영향의 결정을 포함한</w:t>
      </w:r>
      <w:r w:rsidRPr="006332D6">
        <w:t xml:space="preserve"> 적절한 조치를 취</w:t>
      </w:r>
      <w:r w:rsidRPr="006332D6">
        <w:rPr>
          <w:rFonts w:hint="eastAsia"/>
        </w:rPr>
        <w:t>함</w:t>
      </w:r>
      <w:r w:rsidRPr="006332D6">
        <w:t xml:space="preserve"> </w:t>
      </w:r>
    </w:p>
    <w:p w14:paraId="78F128E0" w14:textId="66EBD0FD" w:rsidR="009074FB" w:rsidRPr="006332D6" w:rsidRDefault="009074FB" w:rsidP="008B5228">
      <w:pPr>
        <w:pStyle w:val="4"/>
        <w:rPr>
          <w:rFonts w:ascii="굴림" w:eastAsia="굴림" w:hAnsi="굴림" w:cs="굴림"/>
        </w:rPr>
      </w:pPr>
      <w:r w:rsidRPr="006332D6">
        <w:rPr>
          <w:rFonts w:hint="eastAsia"/>
        </w:rPr>
        <w:t>경영진의 책임에 관한 서면진술</w:t>
      </w:r>
    </w:p>
    <w:p w14:paraId="0B2E3FF0" w14:textId="77777777" w:rsidR="001B3B1E" w:rsidRPr="006332D6" w:rsidRDefault="009074FB">
      <w:pPr>
        <w:pStyle w:val="a1"/>
        <w:numPr>
          <w:ilvl w:val="0"/>
          <w:numId w:val="87"/>
        </w:numPr>
      </w:pPr>
      <w:r w:rsidRPr="006332D6">
        <w:rPr>
          <w:rFonts w:hint="eastAsia"/>
        </w:rPr>
        <w:t>다음 중 하나에 해당되는 경우, 감사인은 감사기준서 705에 따라 재무제표에 대한 의견표명을 거절하여야 한다. (문단 A26-A27 참조)</w:t>
      </w:r>
    </w:p>
    <w:p w14:paraId="2086CB13" w14:textId="77777777" w:rsidR="001B3B1E" w:rsidRPr="006332D6" w:rsidRDefault="009074FB" w:rsidP="001A228C">
      <w:pPr>
        <w:pStyle w:val="A2"/>
        <w:numPr>
          <w:ilvl w:val="1"/>
          <w:numId w:val="86"/>
        </w:numPr>
      </w:pPr>
      <w:r w:rsidRPr="006332D6">
        <w:rPr>
          <w:rFonts w:hint="eastAsia"/>
        </w:rPr>
        <w:t>경영진의 성실성에 대하여, 문단 10과 11에서 요구하고 있는 서면진술을 신뢰할 수 없을 정도로 의문이 있다고 감사인이 결론을 내린 경우</w:t>
      </w:r>
    </w:p>
    <w:p w14:paraId="78E5C0B0" w14:textId="0857849A" w:rsidR="009074FB" w:rsidRPr="006332D6" w:rsidRDefault="009074FB" w:rsidP="001A228C">
      <w:pPr>
        <w:pStyle w:val="A2"/>
        <w:numPr>
          <w:ilvl w:val="1"/>
          <w:numId w:val="86"/>
        </w:numPr>
      </w:pPr>
      <w:r w:rsidRPr="006332D6">
        <w:rPr>
          <w:rFonts w:hint="eastAsia"/>
        </w:rPr>
        <w:t>경영진이 문단 10과 11에서 요구되는 서면진술을 제공하지 않는 경우</w:t>
      </w:r>
    </w:p>
    <w:p w14:paraId="0949D978" w14:textId="1F50C6C2" w:rsidR="009074FB" w:rsidRPr="006332D6" w:rsidRDefault="009074FB" w:rsidP="008B5228">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7BD4EB43" w14:textId="7D88EF1B" w:rsidR="009074FB" w:rsidRPr="006332D6" w:rsidRDefault="009074FB" w:rsidP="008B5228">
      <w:pPr>
        <w:pStyle w:val="3"/>
      </w:pPr>
      <w:proofErr w:type="spellStart"/>
      <w:r w:rsidRPr="006332D6">
        <w:rPr>
          <w:rFonts w:hint="eastAsia"/>
        </w:rPr>
        <w:t>감사증거로서의</w:t>
      </w:r>
      <w:proofErr w:type="spellEnd"/>
      <w:r w:rsidRPr="006332D6">
        <w:rPr>
          <w:rFonts w:hint="eastAsia"/>
        </w:rPr>
        <w:t xml:space="preserve"> 서면진술 (문단 3 참조)</w:t>
      </w:r>
    </w:p>
    <w:p w14:paraId="19D84CDE" w14:textId="487C6AC9" w:rsidR="009074FB" w:rsidRPr="006332D6" w:rsidRDefault="009074FB">
      <w:pPr>
        <w:pStyle w:val="A"/>
        <w:numPr>
          <w:ilvl w:val="0"/>
          <w:numId w:val="50"/>
        </w:numPr>
      </w:pPr>
      <w:r w:rsidRPr="006332D6">
        <w:rPr>
          <w:rFonts w:hint="eastAsia"/>
        </w:rPr>
        <w:t>서면진술은 감사증거의 중요한 원천이다. 경영진이 요청된 서면진술을 변형하거나 제공하지 않는다면, 이것은 하나 이상의 유의적 이슈가 존재할 가능성에 대하여 감사인에게 주는 경보(alert)일 수 있다. 또한, 많은 경우, 구두진술보다 서면진술에 대한 요청은, 경영진이 해당 사항들을 더 철저하게 고려하도록 촉진할 수 있으며, 이에 따라 진술의 질을 향상시킬 수 있다.</w:t>
      </w:r>
    </w:p>
    <w:p w14:paraId="326D2E25" w14:textId="211E1354" w:rsidR="009074FB" w:rsidRPr="006332D6" w:rsidRDefault="009074FB" w:rsidP="008B5228">
      <w:pPr>
        <w:pStyle w:val="3"/>
        <w:rPr>
          <w:rFonts w:ascii="바탕체" w:eastAsia="바탕체" w:hAnsi="바탕체"/>
        </w:rPr>
      </w:pPr>
      <w:r w:rsidRPr="006332D6">
        <w:rPr>
          <w:rFonts w:hint="eastAsia"/>
        </w:rPr>
        <w:t>서면진술 요청대상 경영진 (문단 9 참조)</w:t>
      </w:r>
    </w:p>
    <w:p w14:paraId="7E9269A0" w14:textId="5CEAA09B" w:rsidR="009074FB" w:rsidRPr="006332D6" w:rsidRDefault="009074FB" w:rsidP="008B5228">
      <w:pPr>
        <w:pStyle w:val="A"/>
        <w:rPr>
          <w:kern w:val="8"/>
          <w:lang w:bidi="he-IL"/>
        </w:rPr>
      </w:pPr>
      <w:r w:rsidRPr="006332D6">
        <w:rPr>
          <w:rFonts w:hint="eastAsia"/>
          <w:kern w:val="8"/>
          <w:lang w:bidi="he-IL"/>
        </w:rPr>
        <w:t xml:space="preserve">서면진술은 재무제표의 작성에 대한 책임이 있는 사람에게 요청된다. 이들은 기업의 지배구조와 관련 법규에 따라 달라질 수 있다. 그러나 (지배기구보다는) 경영진이 종종 이러한 책임의 당사자이다. 그러므로 서면진술은 최고경영자와 재무담당임원 (또는 이러한 직함을 </w:t>
      </w:r>
      <w:r w:rsidRPr="006332D6">
        <w:rPr>
          <w:rFonts w:hint="eastAsia"/>
          <w:kern w:val="8"/>
          <w:lang w:bidi="he-IL"/>
        </w:rPr>
        <w:lastRenderedPageBreak/>
        <w:t>사용하지 않는 기업의 경우에는) 이와 동등한 사람에게 요청할 수 있을 것이다. 그러나 어떤 경우에는 지배기구와 같은 기타 당사자도 재무제표의 작성에 대하여 책임을 진다.</w:t>
      </w:r>
    </w:p>
    <w:p w14:paraId="46037555" w14:textId="358AF016" w:rsidR="009074FB" w:rsidRPr="006332D6" w:rsidRDefault="009074FB" w:rsidP="008B5228">
      <w:pPr>
        <w:pStyle w:val="A"/>
      </w:pPr>
      <w:r w:rsidRPr="006332D6">
        <w:rPr>
          <w:rFonts w:hint="eastAsia"/>
        </w:rPr>
        <w:t>경영진은 재무제표의 작성 및 기업의 사업수행을 위한 책임이 있기 때문에, 서면진술이 기초를 두고 있는 재무제표 및 이에 포함된 경영진주장의 작성을 위해 기업이 따른 절차에 대하여 충분한 지식을 보유하고 있다고 기대될 것이다.</w:t>
      </w:r>
    </w:p>
    <w:p w14:paraId="5E224A2F" w14:textId="2E293FE1" w:rsidR="009074FB" w:rsidRPr="006332D6" w:rsidRDefault="009074FB" w:rsidP="008B5228">
      <w:pPr>
        <w:pStyle w:val="A"/>
      </w:pPr>
      <w:r w:rsidRPr="006332D6">
        <w:rPr>
          <w:rFonts w:hint="eastAsia"/>
        </w:rPr>
        <w:t xml:space="preserve">그러나, 어떤 경우에는, 경영진이 재무제표 및 이에 포함된 경영진주장의 작성과 표시에 참여하는 다른 사람들(서면진술에서 요청되는 사항에 대하여 전문적인 지식을 보유하고 있는 개인들 포함)에게 질문하기로 정할 수도 있다. 그러한 </w:t>
      </w:r>
      <w:proofErr w:type="spellStart"/>
      <w:r w:rsidRPr="006332D6">
        <w:rPr>
          <w:rFonts w:hint="eastAsia"/>
        </w:rPr>
        <w:t>개인들에는</w:t>
      </w:r>
      <w:proofErr w:type="spellEnd"/>
      <w:r w:rsidRPr="006332D6">
        <w:rPr>
          <w:rFonts w:hint="eastAsia"/>
        </w:rPr>
        <w:t xml:space="preserve"> 다음과 같은 사람들이 포함될 수 있다.</w:t>
      </w:r>
    </w:p>
    <w:p w14:paraId="6484E329" w14:textId="77777777" w:rsidR="009074FB" w:rsidRPr="006332D6" w:rsidRDefault="009074FB" w:rsidP="008B5228">
      <w:pPr>
        <w:pStyle w:val="A0"/>
      </w:pPr>
      <w:r w:rsidRPr="006332D6">
        <w:rPr>
          <w:rFonts w:hint="eastAsia"/>
        </w:rPr>
        <w:t xml:space="preserve">보험수리적으로 결정되는 회계측정치에 대한 책임이 있는 </w:t>
      </w:r>
      <w:proofErr w:type="spellStart"/>
      <w:r w:rsidRPr="006332D6">
        <w:rPr>
          <w:rFonts w:hint="eastAsia"/>
        </w:rPr>
        <w:t>보험계리인</w:t>
      </w:r>
      <w:proofErr w:type="spellEnd"/>
    </w:p>
    <w:p w14:paraId="590B7FEC" w14:textId="77777777" w:rsidR="009074FB" w:rsidRPr="006332D6" w:rsidRDefault="009074FB" w:rsidP="008B5228">
      <w:pPr>
        <w:pStyle w:val="A0"/>
      </w:pPr>
      <w:r w:rsidRPr="006332D6">
        <w:rPr>
          <w:rFonts w:hint="eastAsia"/>
        </w:rPr>
        <w:t>환경관련부채의 측정치에 대한 책임이 있으며 전문적인 지식이 있는 기술진</w:t>
      </w:r>
    </w:p>
    <w:p w14:paraId="0FDB6A83" w14:textId="77777777" w:rsidR="009074FB" w:rsidRPr="006332D6" w:rsidRDefault="009074FB" w:rsidP="008B5228">
      <w:pPr>
        <w:pStyle w:val="A0"/>
      </w:pPr>
      <w:r w:rsidRPr="006332D6">
        <w:rPr>
          <w:rFonts w:hint="eastAsia"/>
        </w:rPr>
        <w:t>소송관련충당부채를 설정하는 데 핵심적인 정보를 제공할 수 있는 내부고문변호사</w:t>
      </w:r>
    </w:p>
    <w:p w14:paraId="49A3D0F5" w14:textId="7F8463F1" w:rsidR="009074FB" w:rsidRPr="006332D6" w:rsidRDefault="009074FB" w:rsidP="008B5228">
      <w:pPr>
        <w:pStyle w:val="A"/>
      </w:pPr>
      <w:r w:rsidRPr="006332D6">
        <w:rPr>
          <w:rFonts w:hint="eastAsia"/>
        </w:rPr>
        <w:t xml:space="preserve">경우에 따라서는, 경영진은 </w:t>
      </w:r>
      <w:r w:rsidRPr="006332D6">
        <w:t>‘</w:t>
      </w:r>
      <w:r w:rsidRPr="006332D6">
        <w:rPr>
          <w:rFonts w:hint="eastAsia"/>
        </w:rPr>
        <w:t>본인이 알고 있고 믿는 최선의 범위에서 진술을 하였다</w:t>
      </w:r>
      <w:r w:rsidRPr="006332D6">
        <w:t>’</w:t>
      </w:r>
      <w:r w:rsidRPr="006332D6">
        <w:rPr>
          <w:rFonts w:hint="eastAsia"/>
        </w:rPr>
        <w:t>는 제한적인 문구를 서면진술에 포함할 수도 있다. 해당 진술이 진술에 포함된 사항에 대하여 적합한 책임과 지식을 가지고 있는 사람들에 의하여 이루어지고 있다는 것에 감사인이 만족한다면, 감사인이 그러한 문구를 수용하는 것은 합리적이다.</w:t>
      </w:r>
    </w:p>
    <w:p w14:paraId="4C40B32C" w14:textId="14FB0027" w:rsidR="009074FB" w:rsidRPr="006332D6" w:rsidRDefault="009074FB" w:rsidP="008B5228">
      <w:pPr>
        <w:pStyle w:val="A"/>
      </w:pPr>
      <w:r w:rsidRPr="006332D6">
        <w:rPr>
          <w:rFonts w:hint="eastAsia"/>
        </w:rPr>
        <w:t xml:space="preserve">경영진이 정보에 근거한 경영진진술을 </w:t>
      </w:r>
      <w:proofErr w:type="spellStart"/>
      <w:r w:rsidRPr="006332D6">
        <w:rPr>
          <w:rFonts w:hint="eastAsia"/>
        </w:rPr>
        <w:t>하도록할</w:t>
      </w:r>
      <w:proofErr w:type="spellEnd"/>
      <w:r w:rsidRPr="006332D6">
        <w:rPr>
          <w:rFonts w:hint="eastAsia"/>
        </w:rPr>
        <w:t xml:space="preserve"> 필요성을 강화하기 위하여, 경영진이 요청된 서면진술을 작성할 수 있는 입장에 서기 위해 적합한 질문을 수행했다는 확인을 서면진술에 포함하도록 감사인은 요청할 수 있다. 그러한 질문이 일반적으로 기업에 이미 수립된 절차 이상의 공식적인 내부절차를 요구할 것으로 기대되지는 않는다.</w:t>
      </w:r>
    </w:p>
    <w:p w14:paraId="0B89B773" w14:textId="2C9431A1" w:rsidR="009074FB" w:rsidRPr="006332D6" w:rsidRDefault="009074FB" w:rsidP="00324210">
      <w:pPr>
        <w:pStyle w:val="3"/>
        <w:rPr>
          <w:rFonts w:ascii="바탕체" w:eastAsia="바탕체" w:hAnsi="바탕체"/>
        </w:rPr>
      </w:pPr>
      <w:r w:rsidRPr="006332D6">
        <w:rPr>
          <w:rFonts w:hint="eastAsia"/>
        </w:rPr>
        <w:t>경영진책임에 관한 서면진술 (문단 10-11 참조)</w:t>
      </w:r>
    </w:p>
    <w:p w14:paraId="0388CD3E" w14:textId="7C418559" w:rsidR="009074FB" w:rsidRPr="006332D6" w:rsidRDefault="009074FB" w:rsidP="00324210">
      <w:pPr>
        <w:pStyle w:val="A"/>
      </w:pPr>
      <w:r w:rsidRPr="006332D6">
        <w:rPr>
          <w:rFonts w:hint="eastAsia"/>
        </w:rPr>
        <w:t>경영진이 문단 10과 11에서 언급한 책임을 완수하였다는 감사증거가 감사 중에 입수된 경우, 경영진에게서 이러한 책임을 완수하였다고 믿는다는 확인을 입수하지 않고는 해당 감사증거는 충분하지 않다. 이것은 경영진이 그 책임에 대한 상호 인정 및 이해에 기초하여 재무제표를 작성, 표시하고 감사인에게 정보를 제공하였는지 여부에 대하여 감사인은 다른 감사증거만으로는 판단할 수 없기 때문이다. 예를 들어, 감사인은 경영진에게 감사업무의 조건에서 합의된 관련 정보를 제공했는지 여부에 대하여 질문하고 또 이에 대한 확인을 받지 않고는 경영진이 이러한 정보를 모두 제공하였다고 결론을 내릴 수 없을 것이다.</w:t>
      </w:r>
    </w:p>
    <w:p w14:paraId="654BA1FB" w14:textId="78A59579" w:rsidR="009074FB" w:rsidRPr="006332D6" w:rsidRDefault="009074FB" w:rsidP="00324210">
      <w:pPr>
        <w:pStyle w:val="A"/>
      </w:pPr>
      <w:r w:rsidRPr="006332D6">
        <w:rPr>
          <w:rFonts w:hint="eastAsia"/>
        </w:rPr>
        <w:t>문단 10과 11에서 요구하는 서면진술은, 경영진에게 그 책임을 이행하였다는 확인을 감사인이 요청함으로써 감사업무의 조건에 있는 이들의 책임에 대하여 상호 인정 및 이해를 기초로 이끌어낸다.</w:t>
      </w:r>
      <w:r w:rsidRPr="006332D6">
        <w:t xml:space="preserve"> </w:t>
      </w:r>
      <w:r w:rsidRPr="006332D6">
        <w:rPr>
          <w:rFonts w:hint="eastAsia"/>
        </w:rPr>
        <w:t>감사인은 또한 경영진에게 그러한 책임을 인정하고 이해하고 있다는 것</w:t>
      </w:r>
      <w:r w:rsidRPr="006332D6">
        <w:rPr>
          <w:rFonts w:hint="eastAsia"/>
        </w:rPr>
        <w:lastRenderedPageBreak/>
        <w:t>을 서면진술에서 재확인하도록 요청할 수 있을 것이다. 이것은 특정 국가에서는 일반적이지만, 다음과 같은 경우에는 특히 적합할 수도 있다.</w:t>
      </w:r>
    </w:p>
    <w:p w14:paraId="2192160B" w14:textId="77777777" w:rsidR="009074FB" w:rsidRPr="006332D6" w:rsidRDefault="009074FB" w:rsidP="00324210">
      <w:pPr>
        <w:pStyle w:val="A0"/>
      </w:pPr>
      <w:r w:rsidRPr="006332D6">
        <w:rPr>
          <w:rFonts w:hint="eastAsia"/>
        </w:rPr>
        <w:t>기업을 대표하여 감사업무의 조건에 서명한 사람이 더 이상 관련 책임을 갖지 않을 때</w:t>
      </w:r>
    </w:p>
    <w:p w14:paraId="7C646122" w14:textId="77777777" w:rsidR="009074FB" w:rsidRPr="006332D6" w:rsidRDefault="009074FB" w:rsidP="00324210">
      <w:pPr>
        <w:pStyle w:val="A0"/>
      </w:pPr>
      <w:r w:rsidRPr="006332D6">
        <w:rPr>
          <w:rFonts w:hint="eastAsia"/>
        </w:rPr>
        <w:t>감사업무의 조건이 이전 연도에 작성되었을 때</w:t>
      </w:r>
    </w:p>
    <w:p w14:paraId="31EF5DF2" w14:textId="77777777" w:rsidR="009074FB" w:rsidRPr="006332D6" w:rsidRDefault="009074FB" w:rsidP="00324210">
      <w:pPr>
        <w:pStyle w:val="A0"/>
      </w:pPr>
      <w:r w:rsidRPr="006332D6">
        <w:rPr>
          <w:rFonts w:hint="eastAsia"/>
        </w:rPr>
        <w:t>경영진이 그러한 책임에 대하여 오해하고 있는 징후가 있을 때</w:t>
      </w:r>
    </w:p>
    <w:p w14:paraId="6EE78803" w14:textId="77777777" w:rsidR="009074FB" w:rsidRPr="006332D6" w:rsidRDefault="009074FB" w:rsidP="00324210">
      <w:pPr>
        <w:pStyle w:val="A0"/>
      </w:pPr>
      <w:r w:rsidRPr="006332D6">
        <w:rPr>
          <w:rFonts w:hint="eastAsia"/>
        </w:rPr>
        <w:t>상황의 변화로 인하여 그렇게 하는 것이 적합할 때</w:t>
      </w:r>
    </w:p>
    <w:p w14:paraId="69F0D5F9" w14:textId="77777777" w:rsidR="009074FB" w:rsidRPr="006332D6" w:rsidRDefault="009074FB" w:rsidP="00324210">
      <w:pPr>
        <w:pStyle w:val="A"/>
        <w:numPr>
          <w:ilvl w:val="0"/>
          <w:numId w:val="0"/>
        </w:numPr>
        <w:ind w:left="600"/>
      </w:pPr>
      <w:r w:rsidRPr="006332D6">
        <w:rPr>
          <w:rFonts w:hint="eastAsia"/>
        </w:rPr>
        <w:t xml:space="preserve">감사기준서 210 </w:t>
      </w:r>
      <w:r w:rsidRPr="006332D6">
        <w:rPr>
          <w:rStyle w:val="af"/>
          <w:bCs/>
          <w:szCs w:val="20"/>
        </w:rPr>
        <w:footnoteReference w:customMarkFollows="1" w:id="521"/>
        <w:t>5</w:t>
      </w:r>
      <w:r w:rsidRPr="006332D6">
        <w:rPr>
          <w:rFonts w:hint="eastAsia"/>
        </w:rPr>
        <w:t xml:space="preserve">의 요구사항과 일관되게, 경영진책임에 대한 경영진의 인정과 이해를 재확인하는 것은 경영진의 최선의 지식과 판단의 대상이 아니다(경영진이 알고 있고 믿는 최선에 근거해서 이루어지는 것은 아니다) (문단 A7에서 논의된 바와 같음). </w:t>
      </w:r>
    </w:p>
    <w:p w14:paraId="42A48E5B" w14:textId="4359DFF0" w:rsidR="009074FB" w:rsidRPr="006332D6" w:rsidRDefault="009074FB" w:rsidP="00324210">
      <w:pPr>
        <w:pStyle w:val="4"/>
      </w:pPr>
      <w:r w:rsidRPr="006332D6">
        <w:rPr>
          <w:rFonts w:hint="eastAsia"/>
        </w:rPr>
        <w:t>공공부문에 특유한 고려사항</w:t>
      </w:r>
    </w:p>
    <w:p w14:paraId="57D3F287" w14:textId="036443C3" w:rsidR="009074FB" w:rsidRPr="006332D6" w:rsidRDefault="009074FB" w:rsidP="00324210">
      <w:pPr>
        <w:pStyle w:val="A"/>
      </w:pPr>
      <w:r w:rsidRPr="006332D6">
        <w:rPr>
          <w:rFonts w:hint="eastAsia"/>
        </w:rPr>
        <w:t>공공부문의 재무제표감사에 부여된 책무는 다른 기업의 경우 보다 더 광범위</w:t>
      </w:r>
      <w:r w:rsidRPr="006332D6">
        <w:t>할</w:t>
      </w:r>
      <w:r w:rsidRPr="006332D6">
        <w:rPr>
          <w:rFonts w:hint="eastAsia"/>
        </w:rPr>
        <w:t xml:space="preserve"> 수 있다. 따라서 공공부문 재무제표감사의 수행기반이 되는 전제는, 경영진의 책임과 관련하여 추가적인 서면진술을 발생시킬 수 있을 것이다. 거래와 사건이 법규 또는 다른 권위있는 근거에 따라 수행되었다고 확인하는 서면진술이 이에 포함될 수 있다.</w:t>
      </w:r>
    </w:p>
    <w:p w14:paraId="286BAE17" w14:textId="574D9EDA" w:rsidR="009074FB" w:rsidRPr="006332D6" w:rsidRDefault="009074FB" w:rsidP="00324210">
      <w:pPr>
        <w:pStyle w:val="3"/>
        <w:rPr>
          <w:rFonts w:ascii="바탕체" w:eastAsia="바탕체" w:hAnsi="바탕체"/>
        </w:rPr>
      </w:pPr>
      <w:r w:rsidRPr="006332D6">
        <w:rPr>
          <w:rFonts w:ascii="바탕체" w:eastAsia="바탕체" w:hAnsi="바탕체" w:hint="eastAsia"/>
        </w:rPr>
        <w:t>기타 서면진술</w:t>
      </w:r>
      <w:r w:rsidRPr="006332D6">
        <w:rPr>
          <w:rFonts w:hint="eastAsia"/>
        </w:rPr>
        <w:t xml:space="preserve"> (문단 13 참조)</w:t>
      </w:r>
    </w:p>
    <w:p w14:paraId="68E7C60E" w14:textId="50CECBC2" w:rsidR="009074FB" w:rsidRPr="006332D6" w:rsidRDefault="009074FB" w:rsidP="00324210">
      <w:pPr>
        <w:pStyle w:val="4"/>
      </w:pPr>
      <w:r w:rsidRPr="006332D6">
        <w:rPr>
          <w:rFonts w:hint="eastAsia"/>
        </w:rPr>
        <w:t>재무제표에 대한 추가적인 서면진술</w:t>
      </w:r>
    </w:p>
    <w:p w14:paraId="5DF1C76A" w14:textId="38884C9C" w:rsidR="009074FB" w:rsidRPr="006332D6" w:rsidRDefault="009074FB" w:rsidP="00324210">
      <w:pPr>
        <w:pStyle w:val="A"/>
      </w:pPr>
      <w:r w:rsidRPr="006332D6">
        <w:rPr>
          <w:rFonts w:hint="eastAsia"/>
        </w:rPr>
        <w:t>문단 10에서 요구되는 서면진술 외에, 감사인은 재무제표에 대하여 기타의 서면진술을 요청할 필요가 있다고 생각할 수 있다. 그러한 서면진술은 문단 10에서 요구하는 서면진술을 보충할 수 있지만, 그 일부를 구성하는 것은 아니다. 추가적인 서면진술에는</w:t>
      </w:r>
      <w:r w:rsidR="00324210" w:rsidRPr="006332D6">
        <w:rPr>
          <w:rFonts w:hint="eastAsia"/>
        </w:rPr>
        <w:t xml:space="preserve"> </w:t>
      </w:r>
      <w:r w:rsidRPr="006332D6">
        <w:rPr>
          <w:rFonts w:hint="eastAsia"/>
        </w:rPr>
        <w:t>다음 사항에 대한 진술이 포함될 수 있다.</w:t>
      </w:r>
    </w:p>
    <w:p w14:paraId="1F7C09D2" w14:textId="64D6B4F4" w:rsidR="009074FB" w:rsidRPr="006332D6" w:rsidRDefault="009074FB" w:rsidP="00324210">
      <w:pPr>
        <w:pStyle w:val="A0"/>
      </w:pPr>
      <w:r w:rsidRPr="006332D6">
        <w:rPr>
          <w:rFonts w:hint="eastAsia"/>
        </w:rPr>
        <w:t>회계정책의 선택과 적용이 적합한지 여부</w:t>
      </w:r>
    </w:p>
    <w:p w14:paraId="74918EBC" w14:textId="1BE8E6AF" w:rsidR="009074FB" w:rsidRPr="006332D6" w:rsidRDefault="009074FB" w:rsidP="00324210">
      <w:pPr>
        <w:pStyle w:val="A0"/>
      </w:pPr>
      <w:r w:rsidRPr="006332D6">
        <w:rPr>
          <w:rFonts w:hint="eastAsia"/>
        </w:rPr>
        <w:t>해당 재무보고체계 하에서 관련성이 있는 경우, 다음과 같은 사항들이 해당 체계에 따라 인식, 측정, 표시 또는 공시되었는지 여부</w:t>
      </w:r>
    </w:p>
    <w:p w14:paraId="0F1DAD26" w14:textId="50E68C95" w:rsidR="009074FB" w:rsidRPr="006332D6" w:rsidRDefault="009074FB" w:rsidP="00856F3E">
      <w:pPr>
        <w:pStyle w:val="B"/>
      </w:pPr>
      <w:r w:rsidRPr="006332D6">
        <w:rPr>
          <w:rFonts w:hint="eastAsia"/>
        </w:rPr>
        <w:t>자산과 부채의 장부가액이나 그 분류에 영향을 미칠 수 있는 계획 또는 의도</w:t>
      </w:r>
    </w:p>
    <w:p w14:paraId="00883F2F" w14:textId="37AC1522" w:rsidR="009074FB" w:rsidRPr="006332D6" w:rsidRDefault="009074FB" w:rsidP="00856F3E">
      <w:pPr>
        <w:pStyle w:val="B"/>
      </w:pPr>
      <w:r w:rsidRPr="006332D6">
        <w:rPr>
          <w:rFonts w:hint="eastAsia"/>
        </w:rPr>
        <w:t>실제 발생된 부채 및 우발부채</w:t>
      </w:r>
    </w:p>
    <w:p w14:paraId="05ECA048" w14:textId="5FB38D7F" w:rsidR="009074FB" w:rsidRPr="006332D6" w:rsidRDefault="009074FB" w:rsidP="00856F3E">
      <w:pPr>
        <w:pStyle w:val="B"/>
      </w:pPr>
      <w:r w:rsidRPr="006332D6">
        <w:rPr>
          <w:rFonts w:hint="eastAsia"/>
        </w:rPr>
        <w:t>자산에 대한 권리 또는 통제, 자산에 대한 담보 또는 저당, 그리고 담보로 제공된 자산</w:t>
      </w:r>
    </w:p>
    <w:p w14:paraId="5BF61901" w14:textId="06481A4E" w:rsidR="009074FB" w:rsidRPr="006332D6" w:rsidRDefault="009074FB" w:rsidP="00856F3E">
      <w:pPr>
        <w:pStyle w:val="B"/>
      </w:pPr>
      <w:r w:rsidRPr="006332D6">
        <w:rPr>
          <w:rFonts w:hint="eastAsia"/>
        </w:rPr>
        <w:lastRenderedPageBreak/>
        <w:t>재무제표에 영향을 미칠 수 있는 법규와 계약(이에 대한 위반 포함)에 관한 측면</w:t>
      </w:r>
    </w:p>
    <w:p w14:paraId="5EE14616" w14:textId="790BFD01" w:rsidR="009074FB" w:rsidRPr="006332D6" w:rsidRDefault="009074FB" w:rsidP="00324210">
      <w:pPr>
        <w:pStyle w:val="4"/>
      </w:pPr>
      <w:r w:rsidRPr="006332D6">
        <w:rPr>
          <w:rFonts w:hint="eastAsia"/>
        </w:rPr>
        <w:t>감사인에게 제공된 정보에 대한 추가적인 서면진술</w:t>
      </w:r>
    </w:p>
    <w:p w14:paraId="6C5ED0D0" w14:textId="5FEFBC0F" w:rsidR="009074FB" w:rsidRPr="006332D6" w:rsidRDefault="009074FB" w:rsidP="00324210">
      <w:pPr>
        <w:pStyle w:val="A"/>
      </w:pPr>
      <w:r w:rsidRPr="006332D6">
        <w:rPr>
          <w:rFonts w:hint="eastAsia"/>
        </w:rPr>
        <w:t>감사인은 문단 11에서 요구하는 서면진술 외에, 경영진이 알고 있는 내부통제의 모든 미비점을 감사인에게 전달하였다는 서면진술을 경영진에게 요청할 필요가 있다고 감사인은 생각할 수 있다.</w:t>
      </w:r>
    </w:p>
    <w:p w14:paraId="73208B22" w14:textId="0B2A2F22" w:rsidR="009074FB" w:rsidRPr="006332D6" w:rsidRDefault="009074FB" w:rsidP="00324210">
      <w:pPr>
        <w:pStyle w:val="4"/>
      </w:pPr>
      <w:r w:rsidRPr="006332D6">
        <w:rPr>
          <w:rFonts w:hint="eastAsia"/>
        </w:rPr>
        <w:t>특정 경영진주장에 대한 서면진술</w:t>
      </w:r>
    </w:p>
    <w:p w14:paraId="4286898B" w14:textId="0B0E7EEB" w:rsidR="009074FB" w:rsidRPr="006332D6" w:rsidRDefault="009074FB" w:rsidP="00324210">
      <w:pPr>
        <w:pStyle w:val="A"/>
      </w:pPr>
      <w:r w:rsidRPr="006332D6">
        <w:rPr>
          <w:rFonts w:hint="eastAsia"/>
        </w:rPr>
        <w:t>감사인은 판단과 의도에 대한 증거를 입수하거나, 판단과 의도를 평가할 때, 다음 중 하나 이상의 항목을 고려할 수 있다.</w:t>
      </w:r>
    </w:p>
    <w:p w14:paraId="3E576C71" w14:textId="77777777" w:rsidR="009074FB" w:rsidRPr="006332D6" w:rsidRDefault="009074FB" w:rsidP="00324210">
      <w:pPr>
        <w:pStyle w:val="A0"/>
      </w:pPr>
      <w:r w:rsidRPr="006332D6">
        <w:rPr>
          <w:rFonts w:hint="eastAsia"/>
        </w:rPr>
        <w:t>기업이 그 진술한 의도를 수행한 과거의 이력</w:t>
      </w:r>
    </w:p>
    <w:p w14:paraId="3AE807D0" w14:textId="77777777" w:rsidR="009074FB" w:rsidRPr="006332D6" w:rsidRDefault="009074FB" w:rsidP="00324210">
      <w:pPr>
        <w:pStyle w:val="A0"/>
      </w:pPr>
      <w:r w:rsidRPr="006332D6">
        <w:rPr>
          <w:rFonts w:hint="eastAsia"/>
        </w:rPr>
        <w:t>기업이 특정한 일련의 행동을 선택한 이유</w:t>
      </w:r>
    </w:p>
    <w:p w14:paraId="72808B74" w14:textId="77777777" w:rsidR="009074FB" w:rsidRPr="006332D6" w:rsidRDefault="009074FB" w:rsidP="00324210">
      <w:pPr>
        <w:pStyle w:val="A0"/>
      </w:pPr>
      <w:r w:rsidRPr="006332D6">
        <w:rPr>
          <w:rFonts w:hint="eastAsia"/>
        </w:rPr>
        <w:t>기업이 특정한 일련의 행동을 추진할 능력</w:t>
      </w:r>
    </w:p>
    <w:p w14:paraId="4D90ABD9" w14:textId="77777777" w:rsidR="009074FB" w:rsidRPr="006332D6" w:rsidRDefault="009074FB" w:rsidP="00324210">
      <w:pPr>
        <w:pStyle w:val="A0"/>
      </w:pPr>
      <w:r w:rsidRPr="006332D6">
        <w:rPr>
          <w:rFonts w:hint="eastAsia"/>
        </w:rPr>
        <w:t>감사 중 입수하였을 수 있는 기타의 정보로서 경영진의 판단이나 의도와는 일관성이 없을 수 있는 기타 정보의 존재 또는 결여</w:t>
      </w:r>
    </w:p>
    <w:p w14:paraId="00B89DAB" w14:textId="4627AD53" w:rsidR="009074FB" w:rsidRPr="006332D6" w:rsidRDefault="009074FB" w:rsidP="00324210">
      <w:pPr>
        <w:pStyle w:val="A"/>
      </w:pPr>
      <w:r w:rsidRPr="006332D6">
        <w:rPr>
          <w:rFonts w:hint="eastAsia"/>
        </w:rPr>
        <w:t>추가적으로, 감사인은 재무제표의 특정 경영진주장에 대하여 경영진에게 서면진술을 제공해 줄 것을 요청하는 것이 필요하다고 생각할 수 있다. 특히, 특정 경영진주장과 관련된 경영진의 판단이나 의도, 또는 특정 경영진주장의 완전성에 대하여 다른 감사증거로부터 입수한 이해를 뒷받침하기 위해서이다. 예를 들어, 경영진의 의도가 투자에 대한 평가기준에 중요하다면, 경영진으로부터 그 의도에 대한 서면진술을 수령하지 않고는 충분하고 적합한 감사증거를 입수하는 것이 가능하지 않을 것이다. 비록 그러한 서면진술이 필요 감사증거를 제공한다 하더라도, 해당 서면진술이 자체적으로 그 경영진주장에 대하여 충분하고 적합한 감사증거를 제공하지는 않는다.</w:t>
      </w:r>
    </w:p>
    <w:p w14:paraId="6B17C847" w14:textId="421D7FB2" w:rsidR="009074FB" w:rsidRPr="006332D6" w:rsidRDefault="009074FB" w:rsidP="00324210">
      <w:pPr>
        <w:pStyle w:val="3"/>
      </w:pPr>
      <w:r w:rsidRPr="006332D6">
        <w:rPr>
          <w:rFonts w:hint="eastAsia"/>
        </w:rPr>
        <w:t>한도기준금액의 커뮤니케이션 (문단 10-11,13 참조)</w:t>
      </w:r>
    </w:p>
    <w:p w14:paraId="28BF8570" w14:textId="7B312C94" w:rsidR="009074FB" w:rsidRPr="006332D6" w:rsidRDefault="009074FB" w:rsidP="00324210">
      <w:pPr>
        <w:pStyle w:val="A"/>
      </w:pPr>
      <w:r w:rsidRPr="006332D6">
        <w:rPr>
          <w:rFonts w:hint="eastAsia"/>
        </w:rPr>
        <w:t>감사기준서 450은 명백하게 사소한(clearly trivial) 것을 제외하고는 감사 중 식별된 왜곡표시를 집계하도록 감사인에게 요구한다.</w:t>
      </w:r>
      <w:r w:rsidRPr="006332D6">
        <w:rPr>
          <w:rStyle w:val="af"/>
        </w:rPr>
        <w:footnoteReference w:customMarkFollows="1" w:id="522"/>
        <w:t>6</w:t>
      </w:r>
      <w:r w:rsidRPr="006332D6">
        <w:rPr>
          <w:rFonts w:hint="eastAsia"/>
        </w:rPr>
        <w:t xml:space="preserve"> 감사인은 그 금액 이상은 명백하게 사소하다(clearly trivial)고 간주될 수 없는 한도기준을 결정할 것이다. 마찬가지로, 감사인은 요청된 서면진술의 목적을 위하여 한도기준을 경영진에게 커뮤니케이션할 것을 고려할 수 있다.</w:t>
      </w:r>
    </w:p>
    <w:p w14:paraId="1CB7F9BC" w14:textId="45855FF8" w:rsidR="000E1140" w:rsidRPr="006332D6" w:rsidRDefault="000E1140" w:rsidP="008B5228">
      <w:pPr>
        <w:pStyle w:val="A"/>
        <w:rPr>
          <w:rFonts w:ascii="Times New Roman"/>
        </w:rPr>
        <w:sectPr w:rsidR="000E1140" w:rsidRPr="006332D6" w:rsidSect="008A1645">
          <w:footnotePr>
            <w:numRestart w:val="eachSect"/>
          </w:footnotePr>
          <w:type w:val="continuous"/>
          <w:pgSz w:w="11906" w:h="16838" w:code="9"/>
          <w:pgMar w:top="1701" w:right="1440" w:bottom="1440" w:left="1440" w:header="851" w:footer="663" w:gutter="0"/>
          <w:cols w:space="425"/>
          <w:titlePg/>
          <w:docGrid w:linePitch="360"/>
        </w:sectPr>
      </w:pPr>
    </w:p>
    <w:p w14:paraId="39C75CF3" w14:textId="696B80AF" w:rsidR="009074FB" w:rsidRPr="006332D6" w:rsidRDefault="009074FB" w:rsidP="00324210">
      <w:pPr>
        <w:pStyle w:val="3"/>
        <w:rPr>
          <w:rFonts w:ascii="바탕체" w:eastAsia="바탕체" w:hAnsi="바탕체"/>
        </w:rPr>
      </w:pPr>
      <w:r w:rsidRPr="006332D6">
        <w:rPr>
          <w:rFonts w:hint="eastAsia"/>
        </w:rPr>
        <w:lastRenderedPageBreak/>
        <w:t>서면진술일과 대상기간 (문단 14 참조)</w:t>
      </w:r>
    </w:p>
    <w:p w14:paraId="765C77EC" w14:textId="28882B65" w:rsidR="009074FB" w:rsidRPr="006332D6" w:rsidRDefault="009074FB" w:rsidP="00324210">
      <w:pPr>
        <w:pStyle w:val="A"/>
      </w:pPr>
      <w:r w:rsidRPr="006332D6">
        <w:rPr>
          <w:rFonts w:hint="eastAsia"/>
        </w:rPr>
        <w:t>서면진술은 필요 감사증거이기 때문에 감사인은 서면진술일 전에 감사의견을 표명할 수 없고 감사보고서일을 서면진술일 전으로 정할 수 없다. 감사인은 또한 재무제표에 대한 수정이나 공시를 요구할 수 있는 감사보고서일까지 발생한 사건에 관심을 두기 때문에, 서면진술일은 가능한 한 재무제표에 대한 감사보고서일에 실행가능한 가장 근접한 날로 하되 감사보고서일 후가 되어서는 안 된다.</w:t>
      </w:r>
    </w:p>
    <w:p w14:paraId="2566BC8A" w14:textId="0AF57E76" w:rsidR="009074FB" w:rsidRPr="006332D6" w:rsidRDefault="009074FB" w:rsidP="00324210">
      <w:pPr>
        <w:pStyle w:val="A"/>
      </w:pPr>
      <w:r w:rsidRPr="006332D6">
        <w:rPr>
          <w:rFonts w:hint="eastAsia"/>
        </w:rPr>
        <w:t>상황에 따라서는 재무제표 내의 특정 경영진주장에 대하여 감사의 수행 중에 서면진술을 입수하는 것이 적합할 수 있다. 이 경우, 서면진술을 최신의 것으로 갱신해 달라고 요청하는 것이 필요할 수 있다.</w:t>
      </w:r>
    </w:p>
    <w:p w14:paraId="6819C912" w14:textId="07013443" w:rsidR="009074FB" w:rsidRPr="006332D6" w:rsidRDefault="009074FB" w:rsidP="00324210">
      <w:pPr>
        <w:pStyle w:val="A"/>
      </w:pPr>
      <w:r w:rsidRPr="006332D6">
        <w:rPr>
          <w:rFonts w:hint="eastAsia"/>
        </w:rPr>
        <w:t>경영진은 과거 보고기간과 관련된 이전의 서면진술이 여전히 적합한지에 대하여 재확인할 필요가 있기 때문에, 서면진술은 감사보고서에서 언급된 모든 보고기간들을 대상으로 한다. 감사인과 경영진은 서면진술의 변경이 있는지 여부, 변경이 있다면 무엇이 변경되었는지를 다룸으로써 이전 보고기간들과 관련된 서면진술을 갱신하는 특정 형태의 서면진술에 상호 동의할 수 있을 것이다.</w:t>
      </w:r>
    </w:p>
    <w:p w14:paraId="7E2F653F" w14:textId="543E9514" w:rsidR="009074FB" w:rsidRPr="006332D6" w:rsidRDefault="009074FB" w:rsidP="00324210">
      <w:pPr>
        <w:pStyle w:val="A"/>
      </w:pPr>
      <w:r w:rsidRPr="006332D6">
        <w:rPr>
          <w:rFonts w:hint="eastAsia"/>
        </w:rPr>
        <w:t>현재의 경영진이 감사보고서에 언급된 모든 기간 동안 재직하지 않았을 상황이 발생할 수 있다. 이 경우 이들은 해당 기간 중 경영진의 지위가 아니었으므로 서면진술의 일부 또는 전부를 제공할 수 없다고 주장할 수 있다. 그러나, 이러한 사실이 재무제표 전체에 대한 이들의 책임을 경감하지는 않는다. 따라서 이들에게 관련된 전체 기간을 포함하는 서면진술을 요청해야 할 감사인의 요구사항은 여전히 적용된다.</w:t>
      </w:r>
    </w:p>
    <w:p w14:paraId="5EA7F178" w14:textId="4043A576" w:rsidR="009074FB" w:rsidRPr="006332D6" w:rsidRDefault="009074FB" w:rsidP="00324210">
      <w:pPr>
        <w:pStyle w:val="3"/>
        <w:rPr>
          <w:rFonts w:ascii="바탕체" w:eastAsia="바탕체" w:hAnsi="바탕체"/>
        </w:rPr>
      </w:pPr>
      <w:r w:rsidRPr="006332D6">
        <w:rPr>
          <w:rFonts w:hint="eastAsia"/>
        </w:rPr>
        <w:t>서면진술의 형태 (문단 15 참조)</w:t>
      </w:r>
    </w:p>
    <w:p w14:paraId="6BE77B02" w14:textId="7FE9F694" w:rsidR="009074FB" w:rsidRPr="006332D6" w:rsidRDefault="009074FB" w:rsidP="008B5228">
      <w:pPr>
        <w:pStyle w:val="A"/>
      </w:pPr>
      <w:r w:rsidRPr="006332D6">
        <w:rPr>
          <w:rFonts w:hint="eastAsia"/>
        </w:rPr>
        <w:t>서면진술은 감사인을 수신인으로 하는 진술서에 기재되도록 요구된다. 그러나 국가에 따라서는 경영진이 법규에 따라 경영진책임에 대하여 서면진술을 공표하도록 요구될 수 있다. 비록 이러한 공표문이 재무제표 이용자 또는 관련 당국에 대한 진술이라 하더라도, 감사인은 해당 공표문이 문단 10 또는 11에서 요구하는 일부 또는 모든 진술의 관점에서도 적합한 형태의 서면진술이라고 결정할 수 있을 것이다. 이 결과 그러한 공표문에 포함되어 있는 관련 사항은 다시 진술서에 포함될 필요가 없다. 이에 대한 감사인의 결정에 영향을 미칠 수 있는 요소에는 다음 사항들이 포함된다.</w:t>
      </w:r>
    </w:p>
    <w:p w14:paraId="2A66E394" w14:textId="77777777" w:rsidR="009074FB" w:rsidRPr="006332D6" w:rsidRDefault="009074FB" w:rsidP="00324210">
      <w:pPr>
        <w:pStyle w:val="A0"/>
      </w:pPr>
      <w:r w:rsidRPr="006332D6">
        <w:rPr>
          <w:rFonts w:hint="eastAsia"/>
        </w:rPr>
        <w:t>해당 공표문이 문단 10과 11에서 언급된 책임의 완수에 대한 확인을 포함하는지 여부</w:t>
      </w:r>
    </w:p>
    <w:p w14:paraId="48357550" w14:textId="77777777" w:rsidR="009074FB" w:rsidRPr="006332D6" w:rsidRDefault="009074FB" w:rsidP="00324210">
      <w:pPr>
        <w:pStyle w:val="A0"/>
      </w:pPr>
      <w:r w:rsidRPr="006332D6">
        <w:rPr>
          <w:rFonts w:hint="eastAsia"/>
        </w:rPr>
        <w:t>감사인이 관련 서면진술을 요청한 사람으로부터 해당 공표문이 제공되었거나 승인되었는지 여부</w:t>
      </w:r>
    </w:p>
    <w:p w14:paraId="33E9D0E9" w14:textId="77777777" w:rsidR="009074FB" w:rsidRPr="006332D6" w:rsidRDefault="009074FB" w:rsidP="00324210">
      <w:pPr>
        <w:pStyle w:val="A0"/>
        <w:rPr>
          <w:rFonts w:ascii="바탕체" w:eastAsia="바탕체" w:hAnsi="바탕체"/>
        </w:rPr>
      </w:pPr>
      <w:r w:rsidRPr="006332D6">
        <w:rPr>
          <w:rFonts w:hint="eastAsia"/>
        </w:rPr>
        <w:lastRenderedPageBreak/>
        <w:t xml:space="preserve">해당 공표문의 사본이 감사보고서일에 실행가능한 가장 근접한 날에, 그러나 감사보고서일보다는 늦지 않게 </w:t>
      </w:r>
      <w:r w:rsidRPr="00630909">
        <w:rPr>
          <w:rFonts w:hint="eastAsia"/>
        </w:rPr>
        <w:t>제공되는지 여부 (문단 14 참고)</w:t>
      </w:r>
    </w:p>
    <w:p w14:paraId="24F21C7F" w14:textId="4DA5958F" w:rsidR="009074FB" w:rsidRPr="006332D6" w:rsidRDefault="009074FB" w:rsidP="00324210">
      <w:pPr>
        <w:pStyle w:val="A"/>
      </w:pPr>
      <w:r w:rsidRPr="006332D6">
        <w:rPr>
          <w:rFonts w:hint="eastAsia"/>
        </w:rPr>
        <w:t>법규의 준수 또는 재무제표의 승인에 대한 공식적인 공표문은, 필요한 모든 진술이 신중하게 작성되었다고 감사인이 만족할 수 있을 만큼 충분한 정보를 포함하지는 않을 것이다. 법규상 경영진 책임의 표명이 감사인이 요청하는 서면진술을 대체할 수도 없다.</w:t>
      </w:r>
    </w:p>
    <w:p w14:paraId="512E3853" w14:textId="64676A49" w:rsidR="009074FB" w:rsidRPr="006332D6" w:rsidRDefault="009074FB" w:rsidP="00324210">
      <w:pPr>
        <w:pStyle w:val="A"/>
      </w:pPr>
      <w:r w:rsidRPr="006332D6">
        <w:rPr>
          <w:rFonts w:hint="eastAsia"/>
        </w:rPr>
        <w:t>보론 2는 진술서 예시를 제공한다.</w:t>
      </w:r>
    </w:p>
    <w:p w14:paraId="0D4DA2A9" w14:textId="773BEE34" w:rsidR="009074FB" w:rsidRPr="006332D6" w:rsidRDefault="009074FB" w:rsidP="00324210">
      <w:pPr>
        <w:pStyle w:val="3"/>
      </w:pPr>
      <w:r w:rsidRPr="006332D6">
        <w:rPr>
          <w:rFonts w:hint="eastAsia"/>
        </w:rPr>
        <w:t>지배기구와의 커뮤니케이션(문단 10-11,13 참조)</w:t>
      </w:r>
    </w:p>
    <w:p w14:paraId="5BF3BB40" w14:textId="6E655C77" w:rsidR="009074FB" w:rsidRPr="006332D6" w:rsidRDefault="009074FB" w:rsidP="00324210">
      <w:pPr>
        <w:pStyle w:val="A"/>
      </w:pPr>
      <w:r w:rsidRPr="006332D6">
        <w:rPr>
          <w:rFonts w:hint="eastAsia"/>
        </w:rPr>
        <w:t>감사기준서 260은 감사인이 경영진에게 요청한 서면진술에 대하여 지배기구와 커뮤니케이션을 할 것을 감사인에게 요구한다.</w:t>
      </w:r>
      <w:r w:rsidRPr="006332D6">
        <w:rPr>
          <w:vertAlign w:val="superscript"/>
        </w:rPr>
        <w:footnoteReference w:customMarkFollows="1" w:id="523"/>
        <w:t>7</w:t>
      </w:r>
    </w:p>
    <w:p w14:paraId="1CA1971A" w14:textId="7533B6AB" w:rsidR="009074FB" w:rsidRPr="006332D6" w:rsidRDefault="009074FB" w:rsidP="00324210">
      <w:pPr>
        <w:pStyle w:val="3"/>
      </w:pPr>
      <w:r w:rsidRPr="006332D6">
        <w:rPr>
          <w:rFonts w:hint="eastAsia"/>
        </w:rPr>
        <w:t xml:space="preserve">서면진술의 신뢰성에 대한 의문 및 요청된 서면진술의 </w:t>
      </w:r>
      <w:proofErr w:type="spellStart"/>
      <w:r w:rsidRPr="006332D6">
        <w:rPr>
          <w:rFonts w:hint="eastAsia"/>
        </w:rPr>
        <w:t>미제공</w:t>
      </w:r>
      <w:proofErr w:type="spellEnd"/>
    </w:p>
    <w:p w14:paraId="5E2B4D27" w14:textId="203B43B7" w:rsidR="009074FB" w:rsidRPr="006332D6" w:rsidRDefault="009074FB" w:rsidP="00324210">
      <w:pPr>
        <w:pStyle w:val="4"/>
      </w:pPr>
      <w:r w:rsidRPr="006332D6">
        <w:rPr>
          <w:rFonts w:hint="eastAsia"/>
        </w:rPr>
        <w:t>서면진술의 신뢰성에 대한 의문(문단 16-17 참조)</w:t>
      </w:r>
    </w:p>
    <w:p w14:paraId="71640D43" w14:textId="41993B4A" w:rsidR="009074FB" w:rsidRPr="006332D6" w:rsidRDefault="009074FB" w:rsidP="008B5228">
      <w:pPr>
        <w:pStyle w:val="A"/>
        <w:rPr>
          <w:rFonts w:cs="Arial"/>
          <w:kern w:val="12"/>
        </w:rPr>
      </w:pPr>
      <w:r w:rsidRPr="006332D6">
        <w:rPr>
          <w:rFonts w:hint="eastAsia"/>
        </w:rPr>
        <w:t>하나 이상의 서면진술과 다른 원천에서 입수된 감사증거 간의 불일치가 식별된 경우, 감사인은 위험평가가 여전히 적합한지 여부를 고려할 것이며, 만약 해당 위험평가가 적합하지 않다면 위험평가를 수정</w:t>
      </w:r>
      <w:r w:rsidRPr="006332D6">
        <w:rPr>
          <w:rFonts w:cs="Arial" w:hint="eastAsia"/>
          <w:kern w:val="12"/>
        </w:rPr>
        <w:t>하고, 평가된 위험에 대응하기 위한 추가감사절차의 성격, 시기 및 범위를 결정할 것이다.</w:t>
      </w:r>
    </w:p>
    <w:p w14:paraId="769C37CF" w14:textId="2E845BAD" w:rsidR="009074FB" w:rsidRPr="006332D6" w:rsidRDefault="009074FB" w:rsidP="008B5228">
      <w:pPr>
        <w:pStyle w:val="A"/>
      </w:pPr>
      <w:r w:rsidRPr="006332D6">
        <w:rPr>
          <w:rFonts w:hint="eastAsia"/>
        </w:rPr>
        <w:t>경영진의 적격성, 성실성, 윤리적인 가치 또는 근면성에 대한 우려 또는 이러한 것들에 대한 경영진의 약속이나 이행에 대한 우려로 인하여, 감사인은 재무제표에 경영진의 왜곡진술 위험이 너무 커 감사를 수행할 수 없다는 결론을 내리게 될 수 있다. 그러한 경우, 감사인은 지배기구가 적합한 시정조치를 취하지 않는다면 해당 법규상 가능한 경우에 한하여, 감사업무의 해지를 고려할 수 있다. 그러나 이러한 시정조치는 감사인이 적정의견을 표명할 수 있을 만큼 충분하지 않을 수 있다.</w:t>
      </w:r>
    </w:p>
    <w:p w14:paraId="7F2337B8" w14:textId="26BDD4DD" w:rsidR="009074FB" w:rsidRPr="006332D6" w:rsidRDefault="009074FB" w:rsidP="008B5228">
      <w:pPr>
        <w:pStyle w:val="A"/>
      </w:pPr>
      <w:r w:rsidRPr="006332D6">
        <w:rPr>
          <w:rFonts w:hint="eastAsia"/>
        </w:rPr>
        <w:t>감사기준서 230은 감사인이 감사 중에 발생한 유의적 사항과, 이에 대하여 도달한 결론 그리고 이러한 결론에 도달하게 만든 유의적인 전문가적 판단을 문서화하도록 요구한다.</w:t>
      </w:r>
      <w:r w:rsidRPr="006332D6">
        <w:rPr>
          <w:rStyle w:val="af"/>
          <w:bCs/>
          <w:szCs w:val="20"/>
        </w:rPr>
        <w:footnoteReference w:customMarkFollows="1" w:id="524"/>
        <w:t>8</w:t>
      </w:r>
      <w:r w:rsidRPr="006332D6">
        <w:rPr>
          <w:rFonts w:hint="eastAsia"/>
        </w:rPr>
        <w:t xml:space="preserve"> 감사인은 경영진의 적격성, 성실성, 윤리적인 가치 또는 근면성에 대하여 또는 이러한 것들에 대한 경영진의 약속과 그 이행과 관련된 유의적 이슈들을 식별하였지만, 그럼에도 불구하고 서면진술은 신뢰할 수 있다고 결론을 내렸을 수 있다. 이 경우 그와 같은 유의적 사항</w:t>
      </w:r>
      <w:r w:rsidRPr="006332D6">
        <w:t>은</w:t>
      </w:r>
      <w:r w:rsidRPr="006332D6">
        <w:rPr>
          <w:rFonts w:hint="eastAsia"/>
        </w:rPr>
        <w:t xml:space="preserve"> 감사기준서 230에 따라서 문서화된다.</w:t>
      </w:r>
    </w:p>
    <w:p w14:paraId="4896CA73" w14:textId="6215F34A" w:rsidR="009074FB" w:rsidRPr="006332D6" w:rsidRDefault="009074FB" w:rsidP="00324210">
      <w:pPr>
        <w:pStyle w:val="4"/>
      </w:pPr>
      <w:r w:rsidRPr="006332D6">
        <w:rPr>
          <w:rFonts w:hint="eastAsia"/>
        </w:rPr>
        <w:lastRenderedPageBreak/>
        <w:t>경영진책임에 관한 서면진술 (문단 20 참조)</w:t>
      </w:r>
    </w:p>
    <w:p w14:paraId="58A5E247" w14:textId="5B9BF408" w:rsidR="009074FB" w:rsidRPr="006332D6" w:rsidRDefault="009074FB" w:rsidP="00324210">
      <w:pPr>
        <w:pStyle w:val="A"/>
      </w:pPr>
      <w:r w:rsidRPr="006332D6">
        <w:rPr>
          <w:rFonts w:hint="eastAsia"/>
        </w:rPr>
        <w:t>문단 A7에서 설명한 바와 같이, 감사인은 다른 감사증거만으로는 경영진이 문단 10</w:t>
      </w:r>
      <w:r w:rsidRPr="006332D6">
        <w:t>과</w:t>
      </w:r>
      <w:r w:rsidRPr="006332D6">
        <w:rPr>
          <w:rFonts w:hint="eastAsia"/>
        </w:rPr>
        <w:t xml:space="preserve"> 11에서 언급된 책임을 완수했는지 여부에 대하여 판단을 할 수 없다. 그러므로 문단 20(a)에서 기술된 바와 같이, 감사인이 이러한 사항에 대하여 서면진술이 신뢰할 수 없다고 결론을 내리거나 경영진이 서면진술을 제공하지 않는다면, 감사인은 충분하고 적합한 감사증거를 입수할 수 없다. 이러한 감사증거입수 능력의 부재가 재무제표에 미칠 수 있는 영향은 재무제표의 특정 구성요소, 계정 또는 항목에 국한되는 것이 아니고 전반적이다. 감사기준서 705는 그러한 상황에서는 감사인이 재무제표에 대한 의견거절을 하도록 요구한다.</w:t>
      </w:r>
      <w:r w:rsidRPr="006332D6">
        <w:rPr>
          <w:rStyle w:val="af"/>
          <w:bCs/>
          <w:szCs w:val="20"/>
        </w:rPr>
        <w:footnoteReference w:customMarkFollows="1" w:id="525"/>
        <w:t>9</w:t>
      </w:r>
    </w:p>
    <w:p w14:paraId="4C25229C" w14:textId="08EDB745" w:rsidR="009074FB" w:rsidRPr="006332D6" w:rsidRDefault="009074FB" w:rsidP="008B5228">
      <w:pPr>
        <w:pStyle w:val="A"/>
      </w:pPr>
      <w:r w:rsidRPr="006332D6">
        <w:rPr>
          <w:rFonts w:hint="eastAsia"/>
        </w:rPr>
        <w:t xml:space="preserve">서면진술이 감사인이 요청한 것과 다르게 변형되었다고 해서, 반드시 이것이 서면진술을 제공하지 않았다는 것을 의미하지는 않는다. 그렇지만 그 변형의 근거 사유는 감사의견에 영향을 줄 수 있다. 예를 들어 다음과 같다. </w:t>
      </w:r>
    </w:p>
    <w:p w14:paraId="47ADAA3D" w14:textId="77777777" w:rsidR="009074FB" w:rsidRPr="006332D6" w:rsidRDefault="009074FB" w:rsidP="00324210">
      <w:pPr>
        <w:pStyle w:val="A0"/>
      </w:pPr>
      <w:r w:rsidRPr="006332D6">
        <w:rPr>
          <w:rFonts w:hint="eastAsia"/>
        </w:rPr>
        <w:t xml:space="preserve">경영진이 재무제표의 작성에 대한 책임을 완수하였다는 서면진술은, </w:t>
      </w:r>
      <w:r w:rsidRPr="006332D6">
        <w:t>‘</w:t>
      </w:r>
      <w:r w:rsidRPr="006332D6">
        <w:rPr>
          <w:rFonts w:hint="eastAsia"/>
        </w:rPr>
        <w:t xml:space="preserve">해당 재무보고체계의 특정 요구사항의 중요한 위반을 제외하고는 재무제표가 해당 체계에 따라 </w:t>
      </w:r>
      <w:proofErr w:type="spellStart"/>
      <w:r w:rsidRPr="006332D6">
        <w:rPr>
          <w:rFonts w:hint="eastAsia"/>
        </w:rPr>
        <w:t>작성되었다라고</w:t>
      </w:r>
      <w:proofErr w:type="spellEnd"/>
      <w:r w:rsidRPr="006332D6">
        <w:rPr>
          <w:rFonts w:hint="eastAsia"/>
        </w:rPr>
        <w:t xml:space="preserve"> 경영진은 믿는다</w:t>
      </w:r>
      <w:r w:rsidRPr="006332D6">
        <w:t>’</w:t>
      </w:r>
      <w:proofErr w:type="spellStart"/>
      <w:r w:rsidRPr="006332D6">
        <w:rPr>
          <w:rFonts w:hint="eastAsia"/>
        </w:rPr>
        <w:t>라고</w:t>
      </w:r>
      <w:proofErr w:type="spellEnd"/>
      <w:r w:rsidRPr="006332D6">
        <w:rPr>
          <w:rFonts w:hint="eastAsia"/>
        </w:rPr>
        <w:t xml:space="preserve"> 기술할 수 있을 것이다. 이 경우 경영진이 신뢰할 수 있는 서면진술을 제공하였다고 감사인이 결론을 내렸기 때문에 문단 20의 요구사항은 적용되지 않는다. 그렇지만 감사인은 감사기준서 705에 따라 그러한 위반이 감사의견에 미치는 영향을 고려하도록 요구된다.</w:t>
      </w:r>
    </w:p>
    <w:p w14:paraId="6C68D1C1" w14:textId="77777777" w:rsidR="009074FB" w:rsidRPr="006332D6" w:rsidRDefault="009074FB" w:rsidP="00324210">
      <w:pPr>
        <w:pStyle w:val="A0"/>
      </w:pPr>
      <w:r w:rsidRPr="006332D6">
        <w:rPr>
          <w:rFonts w:hint="eastAsia"/>
        </w:rPr>
        <w:t xml:space="preserve">감사업무의 조건에서 합의된 모든 관련 정보를 감사인에게 제공할 경영진책임에 대한 서면진술은, </w:t>
      </w:r>
      <w:r w:rsidRPr="006332D6">
        <w:t>‘</w:t>
      </w:r>
      <w:r w:rsidRPr="006332D6">
        <w:rPr>
          <w:rFonts w:hint="eastAsia"/>
        </w:rPr>
        <w:t xml:space="preserve">화재로 소실된 정보를 제외하고는 감사인에게 그러한 정보를 </w:t>
      </w:r>
      <w:proofErr w:type="spellStart"/>
      <w:r w:rsidRPr="006332D6">
        <w:rPr>
          <w:rFonts w:hint="eastAsia"/>
        </w:rPr>
        <w:t>제공하였다라고</w:t>
      </w:r>
      <w:proofErr w:type="spellEnd"/>
      <w:r w:rsidRPr="006332D6">
        <w:rPr>
          <w:rFonts w:hint="eastAsia"/>
        </w:rPr>
        <w:t xml:space="preserve"> 경영진은 믿는다</w:t>
      </w:r>
      <w:r w:rsidRPr="006332D6">
        <w:t>’</w:t>
      </w:r>
      <w:proofErr w:type="spellStart"/>
      <w:r w:rsidRPr="006332D6">
        <w:rPr>
          <w:rFonts w:hint="eastAsia"/>
        </w:rPr>
        <w:t>라고</w:t>
      </w:r>
      <w:proofErr w:type="spellEnd"/>
      <w:r w:rsidRPr="006332D6">
        <w:rPr>
          <w:rFonts w:hint="eastAsia"/>
        </w:rPr>
        <w:t xml:space="preserve"> 기술할 수 있을 것이다. 이 경우 경영진이 신뢰할 수 있는 서면진술을 제공하였다고 감사인은 결론을 내렸기 때문에 문단 20의 요구사항은 적용되지 않는다. 그러나 감사인은 감사기준서 705에 따라 화재로 소실된 정보가 재무제표에 전반적으로 미치는 영향 및 이에 따라 감사의견에 미치는 영향을 고려하도록 요구된다.</w:t>
      </w:r>
    </w:p>
    <w:p w14:paraId="0BCB8036" w14:textId="77777777" w:rsidR="00324210" w:rsidRPr="006332D6" w:rsidRDefault="00324210" w:rsidP="000E1140">
      <w:pPr>
        <w:keepNext/>
        <w:keepLines/>
        <w:wordWrap/>
        <w:spacing w:line="280" w:lineRule="atLeast"/>
        <w:jc w:val="center"/>
        <w:outlineLvl w:val="1"/>
        <w:rPr>
          <w:bCs/>
          <w:szCs w:val="20"/>
        </w:rPr>
        <w:sectPr w:rsidR="00324210" w:rsidRPr="006332D6" w:rsidSect="008A1645">
          <w:footnotePr>
            <w:numRestart w:val="eachSect"/>
          </w:footnotePr>
          <w:type w:val="continuous"/>
          <w:pgSz w:w="11906" w:h="16838" w:code="9"/>
          <w:pgMar w:top="1701" w:right="1440" w:bottom="1440" w:left="1440" w:header="851" w:footer="663" w:gutter="0"/>
          <w:cols w:space="425"/>
          <w:titlePg/>
          <w:docGrid w:linePitch="360"/>
        </w:sectPr>
      </w:pPr>
    </w:p>
    <w:p w14:paraId="169BE9AA" w14:textId="7BFF7575" w:rsidR="009074FB" w:rsidRPr="006332D6" w:rsidRDefault="009074FB" w:rsidP="008E1E6A">
      <w:pPr>
        <w:pStyle w:val="aff3"/>
        <w:rPr>
          <w:bCs/>
        </w:rPr>
      </w:pPr>
      <w:r w:rsidRPr="006332D6">
        <w:rPr>
          <w:rFonts w:hint="eastAsia"/>
        </w:rPr>
        <w:lastRenderedPageBreak/>
        <w:t>보론1 (문단 2 참조)</w:t>
      </w:r>
      <w:r w:rsidR="00324210" w:rsidRPr="006332D6">
        <w:br/>
      </w:r>
      <w:r w:rsidRPr="006332D6">
        <w:rPr>
          <w:rFonts w:hint="eastAsia"/>
        </w:rPr>
        <w:t>서면진술 요구사항을 포함하고 있는 감사기준서 목록</w:t>
      </w:r>
    </w:p>
    <w:p w14:paraId="58B18FB2" w14:textId="77777777" w:rsidR="009074FB" w:rsidRPr="006332D6" w:rsidRDefault="009074FB" w:rsidP="00324210">
      <w:r w:rsidRPr="006332D6">
        <w:rPr>
          <w:rFonts w:hint="eastAsia"/>
        </w:rPr>
        <w:t xml:space="preserve">이 </w:t>
      </w:r>
      <w:proofErr w:type="spellStart"/>
      <w:r w:rsidRPr="006332D6">
        <w:rPr>
          <w:rFonts w:hint="eastAsia"/>
        </w:rPr>
        <w:t>보론은</w:t>
      </w:r>
      <w:proofErr w:type="spellEnd"/>
      <w:r w:rsidRPr="006332D6">
        <w:rPr>
          <w:rFonts w:hint="eastAsia"/>
        </w:rPr>
        <w:t xml:space="preserve"> 2013년 12월 31일 이후 개시되는 보고기간의 재무제표에 대한 감사부터 유효한 다른 </w:t>
      </w:r>
      <w:proofErr w:type="spellStart"/>
      <w:r w:rsidRPr="006332D6">
        <w:rPr>
          <w:rFonts w:hint="eastAsia"/>
        </w:rPr>
        <w:t>감사기준서들에서</w:t>
      </w:r>
      <w:proofErr w:type="spellEnd"/>
      <w:r w:rsidRPr="006332D6">
        <w:rPr>
          <w:rFonts w:hint="eastAsia"/>
        </w:rPr>
        <w:t xml:space="preserve">, </w:t>
      </w:r>
      <w:proofErr w:type="spellStart"/>
      <w:r w:rsidRPr="006332D6">
        <w:rPr>
          <w:rFonts w:hint="eastAsia"/>
        </w:rPr>
        <w:t>대상</w:t>
      </w:r>
      <w:r w:rsidRPr="006332D6">
        <w:rPr>
          <w:rFonts w:hAnsi="바탕" w:hint="eastAsia"/>
        </w:rPr>
        <w:t>ㆍ</w:t>
      </w:r>
      <w:r w:rsidRPr="006332D6">
        <w:rPr>
          <w:rFonts w:hint="eastAsia"/>
        </w:rPr>
        <w:t>주제별</w:t>
      </w:r>
      <w:proofErr w:type="spellEnd"/>
      <w:r w:rsidRPr="006332D6">
        <w:rPr>
          <w:rFonts w:hint="eastAsia"/>
        </w:rPr>
        <w:t xml:space="preserve"> 구체적 서면진술을 요구하는 해당 문단들을 식별한다. 이 목록 자체가 해당 감사기준서의 요구사항과 이에 관련된 적용 및 기타 설명자료에 대한 고려를 대신하지는 않는다.</w:t>
      </w:r>
    </w:p>
    <w:p w14:paraId="430B4823" w14:textId="77777777" w:rsidR="009074FB" w:rsidRPr="006332D6" w:rsidRDefault="009074FB" w:rsidP="00F74260">
      <w:pPr>
        <w:pStyle w:val="A0"/>
        <w:ind w:left="601"/>
      </w:pPr>
      <w:r w:rsidRPr="006332D6">
        <w:rPr>
          <w:rFonts w:hint="eastAsia"/>
        </w:rPr>
        <w:t xml:space="preserve">감사기준서 240 </w:t>
      </w:r>
      <w:r w:rsidRPr="006332D6">
        <w:t>“</w:t>
      </w:r>
      <w:r w:rsidRPr="006332D6">
        <w:rPr>
          <w:rFonts w:hint="eastAsia"/>
        </w:rPr>
        <w:t>재무제표감사에서의 부정에</w:t>
      </w:r>
      <w:r w:rsidRPr="006332D6">
        <w:t xml:space="preserve"> </w:t>
      </w:r>
      <w:r w:rsidRPr="006332D6">
        <w:rPr>
          <w:rFonts w:hint="eastAsia"/>
        </w:rPr>
        <w:t>관한</w:t>
      </w:r>
      <w:r w:rsidRPr="006332D6">
        <w:t xml:space="preserve"> </w:t>
      </w:r>
      <w:r w:rsidRPr="006332D6">
        <w:rPr>
          <w:rFonts w:hint="eastAsia"/>
        </w:rPr>
        <w:t>감사인의</w:t>
      </w:r>
      <w:r w:rsidRPr="006332D6">
        <w:t xml:space="preserve"> </w:t>
      </w:r>
      <w:r w:rsidRPr="006332D6">
        <w:rPr>
          <w:rFonts w:hint="eastAsia"/>
        </w:rPr>
        <w:t>책임</w:t>
      </w:r>
      <w:r w:rsidRPr="006332D6">
        <w:t>”</w:t>
      </w:r>
      <w:r w:rsidRPr="006332D6">
        <w:rPr>
          <w:rFonts w:hint="eastAsia"/>
        </w:rPr>
        <w:t xml:space="preserve">- 문단 39 </w:t>
      </w:r>
    </w:p>
    <w:p w14:paraId="4F906189" w14:textId="77777777" w:rsidR="009074FB" w:rsidRPr="006332D6" w:rsidRDefault="009074FB" w:rsidP="00F74260">
      <w:pPr>
        <w:pStyle w:val="A0"/>
        <w:ind w:left="601"/>
      </w:pPr>
      <w:r w:rsidRPr="006332D6">
        <w:rPr>
          <w:rFonts w:hint="eastAsia"/>
        </w:rPr>
        <w:t xml:space="preserve">감사기준서 250 </w:t>
      </w:r>
      <w:r w:rsidRPr="006332D6">
        <w:t>“</w:t>
      </w:r>
      <w:r w:rsidRPr="006332D6">
        <w:rPr>
          <w:rFonts w:hint="eastAsia"/>
        </w:rPr>
        <w:t>재무제표감사에서의 법률과 규정의 고려</w:t>
      </w:r>
      <w:r w:rsidRPr="006332D6">
        <w:t>”</w:t>
      </w:r>
      <w:r w:rsidRPr="006332D6">
        <w:rPr>
          <w:rFonts w:hint="eastAsia"/>
        </w:rPr>
        <w:t xml:space="preserve">- 문단 16 </w:t>
      </w:r>
    </w:p>
    <w:p w14:paraId="58DA6165" w14:textId="77777777" w:rsidR="009074FB" w:rsidRPr="006332D6" w:rsidRDefault="009074FB" w:rsidP="00F74260">
      <w:pPr>
        <w:pStyle w:val="A0"/>
        <w:ind w:left="601"/>
      </w:pPr>
      <w:r w:rsidRPr="006332D6">
        <w:rPr>
          <w:rFonts w:hint="eastAsia"/>
        </w:rPr>
        <w:t xml:space="preserve">감사기준서 450 </w:t>
      </w:r>
      <w:r w:rsidRPr="006332D6">
        <w:t>“</w:t>
      </w:r>
      <w:r w:rsidRPr="006332D6">
        <w:rPr>
          <w:rFonts w:hint="eastAsia"/>
        </w:rPr>
        <w:t>감사 중 식별된 왜곡표시의 평가</w:t>
      </w:r>
      <w:r w:rsidRPr="006332D6">
        <w:t>”</w:t>
      </w:r>
      <w:r w:rsidRPr="006332D6">
        <w:rPr>
          <w:rFonts w:hint="eastAsia"/>
        </w:rPr>
        <w:t xml:space="preserve">-문단 14 </w:t>
      </w:r>
    </w:p>
    <w:p w14:paraId="7AB24673" w14:textId="77777777" w:rsidR="009074FB" w:rsidRPr="006332D6" w:rsidRDefault="009074FB" w:rsidP="00F74260">
      <w:pPr>
        <w:pStyle w:val="A0"/>
        <w:ind w:left="601"/>
      </w:pPr>
      <w:r w:rsidRPr="006332D6">
        <w:rPr>
          <w:rFonts w:hint="eastAsia"/>
        </w:rPr>
        <w:t xml:space="preserve">감사기준서 501 </w:t>
      </w:r>
      <w:r w:rsidRPr="006332D6">
        <w:t>“</w:t>
      </w:r>
      <w:r w:rsidRPr="006332D6">
        <w:rPr>
          <w:rFonts w:hint="eastAsia"/>
        </w:rPr>
        <w:t>감사증거-특정 항목에 대한 구체적인 고려사항</w:t>
      </w:r>
      <w:r w:rsidRPr="006332D6">
        <w:t>”</w:t>
      </w:r>
      <w:r w:rsidRPr="006332D6">
        <w:rPr>
          <w:rFonts w:hint="eastAsia"/>
        </w:rPr>
        <w:t xml:space="preserve"> </w:t>
      </w:r>
      <w:r w:rsidRPr="006332D6">
        <w:t>–</w:t>
      </w:r>
      <w:r w:rsidRPr="006332D6">
        <w:rPr>
          <w:rFonts w:hint="eastAsia"/>
        </w:rPr>
        <w:t xml:space="preserve"> 문단 12</w:t>
      </w:r>
    </w:p>
    <w:p w14:paraId="1FED100E" w14:textId="43C83DB2" w:rsidR="009074FB" w:rsidRPr="006332D6" w:rsidRDefault="00D124EF" w:rsidP="00F74260">
      <w:pPr>
        <w:pStyle w:val="A0"/>
        <w:ind w:left="601"/>
      </w:pPr>
      <w:r w:rsidRPr="00D124EF">
        <w:rPr>
          <w:rFonts w:hint="eastAsia"/>
        </w:rPr>
        <w:t>감사기준서</w:t>
      </w:r>
      <w:r w:rsidRPr="00D124EF">
        <w:t xml:space="preserve"> 540 “회계추정치와 관련 공시에 대한 감사”- 문단 37</w:t>
      </w:r>
      <w:r w:rsidR="009074FB" w:rsidRPr="006332D6">
        <w:rPr>
          <w:rFonts w:hint="eastAsia"/>
        </w:rPr>
        <w:t xml:space="preserve"> </w:t>
      </w:r>
    </w:p>
    <w:p w14:paraId="276E757A" w14:textId="77777777" w:rsidR="009074FB" w:rsidRPr="006332D6" w:rsidRDefault="009074FB" w:rsidP="00F74260">
      <w:pPr>
        <w:pStyle w:val="A0"/>
        <w:ind w:left="601"/>
      </w:pPr>
      <w:r w:rsidRPr="006332D6">
        <w:rPr>
          <w:rFonts w:hint="eastAsia"/>
        </w:rPr>
        <w:t xml:space="preserve">감사기준서 550 </w:t>
      </w:r>
      <w:r w:rsidRPr="006332D6">
        <w:t>“</w:t>
      </w:r>
      <w:r w:rsidRPr="006332D6">
        <w:rPr>
          <w:rFonts w:hint="eastAsia"/>
        </w:rPr>
        <w:t>특수관계자</w:t>
      </w:r>
      <w:r w:rsidRPr="006332D6">
        <w:t>”</w:t>
      </w:r>
      <w:r w:rsidRPr="006332D6">
        <w:rPr>
          <w:rFonts w:hint="eastAsia"/>
        </w:rPr>
        <w:t xml:space="preserve"> - 문단 26</w:t>
      </w:r>
    </w:p>
    <w:p w14:paraId="60E554F0" w14:textId="77777777" w:rsidR="009074FB" w:rsidRPr="006332D6" w:rsidRDefault="009074FB" w:rsidP="00F74260">
      <w:pPr>
        <w:pStyle w:val="A0"/>
        <w:ind w:left="601"/>
      </w:pPr>
      <w:r w:rsidRPr="006332D6">
        <w:rPr>
          <w:rFonts w:hint="eastAsia"/>
        </w:rPr>
        <w:t xml:space="preserve">감사기준서 560 </w:t>
      </w:r>
      <w:r w:rsidRPr="006332D6">
        <w:t>“</w:t>
      </w:r>
      <w:r w:rsidRPr="006332D6">
        <w:rPr>
          <w:rFonts w:hint="eastAsia"/>
        </w:rPr>
        <w:t>후속사건</w:t>
      </w:r>
      <w:r w:rsidRPr="006332D6">
        <w:t>”</w:t>
      </w:r>
      <w:r w:rsidRPr="006332D6">
        <w:rPr>
          <w:rFonts w:hint="eastAsia"/>
        </w:rPr>
        <w:t>- 문단 9</w:t>
      </w:r>
    </w:p>
    <w:p w14:paraId="4A8697D8" w14:textId="77777777" w:rsidR="009074FB" w:rsidRPr="006332D6" w:rsidRDefault="009074FB" w:rsidP="00F74260">
      <w:pPr>
        <w:pStyle w:val="A0"/>
        <w:ind w:left="601"/>
      </w:pPr>
      <w:r w:rsidRPr="006332D6">
        <w:rPr>
          <w:rFonts w:hint="eastAsia"/>
        </w:rPr>
        <w:t xml:space="preserve">감사기준서 570 </w:t>
      </w:r>
      <w:r w:rsidRPr="006332D6">
        <w:t>“</w:t>
      </w:r>
      <w:r w:rsidRPr="006332D6">
        <w:rPr>
          <w:rFonts w:hint="eastAsia"/>
        </w:rPr>
        <w:t>계속기업</w:t>
      </w:r>
      <w:r w:rsidRPr="006332D6">
        <w:t>”</w:t>
      </w:r>
      <w:r w:rsidRPr="006332D6">
        <w:rPr>
          <w:rFonts w:hint="eastAsia"/>
        </w:rPr>
        <w:t>-문단 16(e)</w:t>
      </w:r>
    </w:p>
    <w:p w14:paraId="4C099355" w14:textId="58F8594C" w:rsidR="009074FB" w:rsidRPr="00A52F40" w:rsidRDefault="009074FB" w:rsidP="00F74260">
      <w:pPr>
        <w:pStyle w:val="A0"/>
        <w:ind w:left="601"/>
      </w:pPr>
      <w:r w:rsidRPr="006332D6">
        <w:rPr>
          <w:rFonts w:hint="eastAsia"/>
        </w:rPr>
        <w:t xml:space="preserve">감사기준서 710 </w:t>
      </w:r>
      <w:r w:rsidRPr="006332D6">
        <w:t>“</w:t>
      </w:r>
      <w:r w:rsidRPr="00A52F40">
        <w:rPr>
          <w:rFonts w:hint="eastAsia"/>
        </w:rPr>
        <w:t xml:space="preserve">비교정보 </w:t>
      </w:r>
      <w:r w:rsidRPr="00A52F40">
        <w:t>–</w:t>
      </w:r>
      <w:r w:rsidRPr="00A52F40">
        <w:rPr>
          <w:rFonts w:hint="eastAsia"/>
        </w:rPr>
        <w:t>대응수치 및 비교재무제표</w:t>
      </w:r>
      <w:r w:rsidRPr="00A52F40">
        <w:t>”</w:t>
      </w:r>
      <w:r w:rsidRPr="00A52F40">
        <w:rPr>
          <w:rFonts w:hint="eastAsia"/>
        </w:rPr>
        <w:t>- 문단 9</w:t>
      </w:r>
    </w:p>
    <w:p w14:paraId="52AB3C5B" w14:textId="3863D904" w:rsidR="00A52F40" w:rsidRPr="00A52F40" w:rsidRDefault="00A52F40" w:rsidP="00F74260">
      <w:pPr>
        <w:pStyle w:val="A0"/>
        <w:ind w:left="601"/>
      </w:pPr>
      <w:r w:rsidRPr="00A52F40">
        <w:rPr>
          <w:rFonts w:hint="eastAsia"/>
        </w:rPr>
        <w:t xml:space="preserve">감사기준서 </w:t>
      </w:r>
      <w:r w:rsidRPr="00A52F40">
        <w:t>720 “</w:t>
      </w:r>
      <w:r w:rsidRPr="00A52F40">
        <w:rPr>
          <w:rFonts w:hint="eastAsia"/>
        </w:rPr>
        <w:t>기타정보에 관한 감사인의 책임</w:t>
      </w:r>
      <w:r w:rsidRPr="00A52F40">
        <w:t>”</w:t>
      </w:r>
      <w:r w:rsidRPr="00A52F40">
        <w:rPr>
          <w:rFonts w:hint="eastAsia"/>
        </w:rPr>
        <w:t xml:space="preserve"> 문단 </w:t>
      </w:r>
      <w:r w:rsidRPr="00A52F40">
        <w:t>13(c)</w:t>
      </w:r>
    </w:p>
    <w:p w14:paraId="41562376" w14:textId="77777777" w:rsidR="00324210" w:rsidRPr="006332D6" w:rsidRDefault="00324210" w:rsidP="000E1140">
      <w:pPr>
        <w:keepNext/>
        <w:keepLines/>
        <w:wordWrap/>
        <w:spacing w:line="280" w:lineRule="atLeast"/>
        <w:jc w:val="center"/>
        <w:outlineLvl w:val="1"/>
        <w:rPr>
          <w:bCs/>
          <w:szCs w:val="20"/>
        </w:rPr>
        <w:sectPr w:rsidR="00324210" w:rsidRPr="006332D6" w:rsidSect="008A1645">
          <w:footnotePr>
            <w:numRestart w:val="eachSect"/>
          </w:footnotePr>
          <w:pgSz w:w="11906" w:h="16838" w:code="9"/>
          <w:pgMar w:top="1701" w:right="1440" w:bottom="1440" w:left="1440" w:header="851" w:footer="663" w:gutter="0"/>
          <w:cols w:space="425"/>
          <w:titlePg/>
          <w:docGrid w:linePitch="360"/>
        </w:sectPr>
      </w:pPr>
    </w:p>
    <w:p w14:paraId="218CB078" w14:textId="14284D48" w:rsidR="009074FB" w:rsidRPr="006332D6" w:rsidRDefault="009074FB" w:rsidP="008E1E6A">
      <w:pPr>
        <w:pStyle w:val="aff3"/>
        <w:rPr>
          <w:bCs/>
          <w:szCs w:val="20"/>
        </w:rPr>
      </w:pPr>
      <w:r w:rsidRPr="006332D6">
        <w:rPr>
          <w:rFonts w:hint="eastAsia"/>
        </w:rPr>
        <w:lastRenderedPageBreak/>
        <w:t>보론 2 (문단 A21 참조)</w:t>
      </w:r>
      <w:r w:rsidR="00324210" w:rsidRPr="006332D6">
        <w:br/>
      </w:r>
      <w:r w:rsidRPr="006332D6">
        <w:rPr>
          <w:rFonts w:hint="eastAsia"/>
          <w:szCs w:val="20"/>
        </w:rPr>
        <w:t>진술서의 예시</w:t>
      </w:r>
    </w:p>
    <w:p w14:paraId="59FBB848" w14:textId="77777777" w:rsidR="009074FB" w:rsidRPr="006332D6" w:rsidRDefault="009074FB" w:rsidP="00324210">
      <w:r w:rsidRPr="006332D6">
        <w:rPr>
          <w:rFonts w:hint="eastAsia"/>
        </w:rPr>
        <w:t xml:space="preserve">다음에 예시된 진술서는 2013년 12월 31일 이후 개시되는 보고기간의 재무제표에 대한 감사부터 유효한 이 감사기준서와 다른 감사기준서에서 요구하는 서면진술을 포함한다. 해당 재무보고체계는 한국채택국제회계기준이라고 가정한다. 서면진술 입수의 대한 감사기준서 570 </w:t>
      </w:r>
      <w:r w:rsidRPr="006332D6">
        <w:rPr>
          <w:rStyle w:val="af"/>
          <w:bCs/>
          <w:szCs w:val="20"/>
        </w:rPr>
        <w:footnoteReference w:id="526"/>
      </w:r>
      <w:r w:rsidRPr="006332D6">
        <w:rPr>
          <w:rFonts w:hint="eastAsia"/>
        </w:rPr>
        <w:t>의 요구사항은 관련되지 않는다</w:t>
      </w:r>
      <w:r w:rsidRPr="006332D6">
        <w:t>.</w:t>
      </w:r>
      <w:r w:rsidRPr="006332D6">
        <w:rPr>
          <w:rFonts w:hint="eastAsia"/>
        </w:rPr>
        <w:t xml:space="preserve"> 요청된 서면진술에 대한 예외사항은 없다. 예외사항이 있을 경우 이 진술서에 예시된 내용은 이를 반영하여 변형될 필요가 있을 것이다.</w:t>
      </w:r>
    </w:p>
    <w:p w14:paraId="1DBE8F53" w14:textId="2298C64A" w:rsidR="009074FB" w:rsidRPr="006332D6" w:rsidRDefault="009074FB" w:rsidP="00324210">
      <w:pPr>
        <w:jc w:val="center"/>
      </w:pPr>
      <w:r w:rsidRPr="006332D6">
        <w:rPr>
          <w:rFonts w:hint="eastAsia"/>
        </w:rPr>
        <w:t>(기업 표시)</w:t>
      </w:r>
    </w:p>
    <w:p w14:paraId="328D2EC2" w14:textId="77777777" w:rsidR="009074FB" w:rsidRPr="006332D6" w:rsidRDefault="009074FB" w:rsidP="00324210">
      <w:r w:rsidRPr="006332D6">
        <w:rPr>
          <w:rFonts w:hint="eastAsia"/>
        </w:rPr>
        <w:t>(감사인 귀중)</w:t>
      </w:r>
    </w:p>
    <w:p w14:paraId="3DF1CF38" w14:textId="77777777" w:rsidR="009074FB" w:rsidRPr="006332D6" w:rsidRDefault="009074FB" w:rsidP="00324210">
      <w:r w:rsidRPr="006332D6">
        <w:rPr>
          <w:rFonts w:hint="eastAsia"/>
        </w:rPr>
        <w:t xml:space="preserve">이 진술서는 </w:t>
      </w:r>
      <w:r w:rsidRPr="006332D6">
        <w:t>ABC</w:t>
      </w:r>
      <w:r w:rsidRPr="006332D6">
        <w:rPr>
          <w:rFonts w:hint="eastAsia"/>
        </w:rPr>
        <w:t xml:space="preserve"> 회사의 </w:t>
      </w:r>
      <w:r w:rsidRPr="006332D6">
        <w:t>20XX</w:t>
      </w:r>
      <w:r w:rsidRPr="006332D6">
        <w:rPr>
          <w:rFonts w:hint="eastAsia"/>
        </w:rPr>
        <w:t>년 12월31일</w:t>
      </w:r>
      <w:r w:rsidRPr="006332D6">
        <w:rPr>
          <w:rStyle w:val="af"/>
          <w:bCs/>
          <w:szCs w:val="20"/>
        </w:rPr>
        <w:footnoteReference w:id="527"/>
      </w:r>
      <w:r w:rsidRPr="006332D6">
        <w:rPr>
          <w:rFonts w:hint="eastAsia"/>
        </w:rPr>
        <w:t>로 종료되는 보고기간의 재무제표가 한국채택국제회계기준에 따라 중요성의 관점에서 공정하게 표시되고 (</w:t>
      </w:r>
      <w:r w:rsidRPr="006332D6">
        <w:rPr>
          <w:rFonts w:hint="eastAsia"/>
          <w:i/>
        </w:rPr>
        <w:t>또는 진실하고 공정한 관점을 제시하고</w:t>
      </w:r>
      <w:r w:rsidRPr="006332D6">
        <w:rPr>
          <w:rFonts w:hint="eastAsia"/>
        </w:rPr>
        <w:t>) 있는지에 대한 의견을 표명하기 위해 귀 감사인이 수행하고 있는</w:t>
      </w:r>
      <w:r w:rsidRPr="006332D6">
        <w:t xml:space="preserve"> </w:t>
      </w:r>
      <w:r w:rsidRPr="006332D6">
        <w:rPr>
          <w:rFonts w:hint="eastAsia"/>
        </w:rPr>
        <w:t>감사와 관련하여 제공하는 것입니다.</w:t>
      </w:r>
    </w:p>
    <w:p w14:paraId="30E1FE70" w14:textId="77777777" w:rsidR="009074FB" w:rsidRPr="006332D6" w:rsidRDefault="009074FB" w:rsidP="00324210">
      <w:r w:rsidRPr="006332D6">
        <w:rPr>
          <w:rFonts w:hint="eastAsia"/>
        </w:rPr>
        <w:t>우리는 (적합하게 정보를 제공하기 위해 필요하다고 생각한 질문을 수행하는 등, 최선의 지식과 판단에 따라) 다음 사항을 확인합니다. (관련사항이 있으면 다음 문구도 추가한다: 또한 우리는 우리가 알고 또 믿고 있는 최선으로 적합한 정보입수 목적에 필요하다고 판단되는 질문을 수행하였습니다)</w:t>
      </w:r>
    </w:p>
    <w:p w14:paraId="07EF95B2" w14:textId="00A76533" w:rsidR="009074FB" w:rsidRPr="006332D6" w:rsidRDefault="009074FB" w:rsidP="00324210">
      <w:pPr>
        <w:pStyle w:val="4"/>
        <w:rPr>
          <w:bCs w:val="0"/>
        </w:rPr>
      </w:pPr>
      <w:r w:rsidRPr="006332D6">
        <w:rPr>
          <w:rFonts w:hint="eastAsia"/>
        </w:rPr>
        <w:t>재무제표</w:t>
      </w:r>
    </w:p>
    <w:p w14:paraId="0D4E79CD" w14:textId="77777777" w:rsidR="009074FB" w:rsidRPr="006332D6" w:rsidRDefault="009074FB" w:rsidP="00324210">
      <w:pPr>
        <w:pStyle w:val="A0"/>
        <w:ind w:left="550"/>
      </w:pPr>
      <w:r w:rsidRPr="006332D6">
        <w:rPr>
          <w:rFonts w:hint="eastAsia"/>
        </w:rPr>
        <w:t>우리는 20XX년 X월 X일자 감사업무의 조건에서 정해진 바와 같이 한국채택국제회계기준에 따라 재무제표를 작성할 우리의 책임을 완수하였습니다. 특히 재무제표는 이에 따라 공정하게 표시되고(</w:t>
      </w:r>
      <w:r w:rsidRPr="006332D6">
        <w:rPr>
          <w:rFonts w:hint="eastAsia"/>
          <w:i/>
        </w:rPr>
        <w:t>또는 진실하고 공정한 관점을 제시하고</w:t>
      </w:r>
      <w:r w:rsidRPr="006332D6">
        <w:rPr>
          <w:rFonts w:hint="eastAsia"/>
        </w:rPr>
        <w:t>) 있습니다.</w:t>
      </w:r>
    </w:p>
    <w:p w14:paraId="16A3606D" w14:textId="4EE36E93" w:rsidR="009074FB" w:rsidRPr="006332D6" w:rsidRDefault="00D124EF" w:rsidP="00324210">
      <w:pPr>
        <w:pStyle w:val="A0"/>
        <w:ind w:left="550"/>
      </w:pPr>
      <w:r w:rsidRPr="00D124EF">
        <w:rPr>
          <w:rFonts w:hint="eastAsia"/>
        </w:rPr>
        <w:t xml:space="preserve">회계추정치와 관련 가정 </w:t>
      </w:r>
      <w:proofErr w:type="spellStart"/>
      <w:r w:rsidRPr="00D124EF">
        <w:rPr>
          <w:rFonts w:hint="eastAsia"/>
        </w:rPr>
        <w:t>도출시</w:t>
      </w:r>
      <w:proofErr w:type="spellEnd"/>
      <w:r w:rsidRPr="00D124EF">
        <w:rPr>
          <w:rFonts w:hint="eastAsia"/>
        </w:rPr>
        <w:t xml:space="preserve"> 우리가 사용한 방법,</w:t>
      </w:r>
      <w:r w:rsidRPr="00D124EF">
        <w:t xml:space="preserve"> </w:t>
      </w:r>
      <w:r w:rsidRPr="00D124EF">
        <w:rPr>
          <w:rFonts w:hint="eastAsia"/>
        </w:rPr>
        <w:t>데이터 및 유의적 가정은 해당 재무보고체계의 관점에서 합리적인 인식,</w:t>
      </w:r>
      <w:r w:rsidRPr="00D124EF">
        <w:t xml:space="preserve"> </w:t>
      </w:r>
      <w:r w:rsidRPr="00D124EF">
        <w:rPr>
          <w:rFonts w:hint="eastAsia"/>
        </w:rPr>
        <w:t>측정 또는 공시를 달성하기에 적합합니다. (감사기준서 540)</w:t>
      </w:r>
    </w:p>
    <w:p w14:paraId="14B6FCDC" w14:textId="77777777" w:rsidR="009074FB" w:rsidRPr="006332D6" w:rsidRDefault="009074FB" w:rsidP="00324210">
      <w:pPr>
        <w:pStyle w:val="A0"/>
        <w:ind w:left="550"/>
      </w:pPr>
      <w:r w:rsidRPr="006332D6">
        <w:rPr>
          <w:rFonts w:hint="eastAsia"/>
        </w:rPr>
        <w:t>특수관계 및 특수관계자 거래는 한국채택국제회계기준의 요구사항에 따라 적합하게 회계처리 되고 공시되었습니다. (감사기준서 550)</w:t>
      </w:r>
    </w:p>
    <w:p w14:paraId="4B0F2D6F" w14:textId="77777777" w:rsidR="009074FB" w:rsidRPr="006332D6" w:rsidRDefault="009074FB" w:rsidP="00324210">
      <w:pPr>
        <w:pStyle w:val="A0"/>
        <w:ind w:left="550"/>
      </w:pPr>
      <w:r w:rsidRPr="006332D6">
        <w:rPr>
          <w:rFonts w:hint="eastAsia"/>
        </w:rPr>
        <w:t>수정이나 공시가 요구되는 재무제표일 후의 모든 후속사건은 한국채택국제회계기준의 요구에 따라 수정이나 공시가 요구되는 재무제표일 후의 모든 후속사건은 수정되고 공시되었습니다. (감사기준서 560)</w:t>
      </w:r>
    </w:p>
    <w:p w14:paraId="204EC6EE" w14:textId="77777777" w:rsidR="009074FB" w:rsidRPr="006332D6" w:rsidRDefault="009074FB" w:rsidP="00324210">
      <w:pPr>
        <w:pStyle w:val="A0"/>
        <w:ind w:left="550"/>
      </w:pPr>
      <w:proofErr w:type="spellStart"/>
      <w:r w:rsidRPr="006332D6">
        <w:rPr>
          <w:rFonts w:hint="eastAsia"/>
        </w:rPr>
        <w:lastRenderedPageBreak/>
        <w:t>미수정왜곡표시는</w:t>
      </w:r>
      <w:proofErr w:type="spellEnd"/>
      <w:r w:rsidRPr="006332D6">
        <w:rPr>
          <w:rFonts w:hint="eastAsia"/>
        </w:rPr>
        <w:t xml:space="preserve"> </w:t>
      </w:r>
      <w:r w:rsidRPr="006332D6">
        <w:t>개별적으로</w:t>
      </w:r>
      <w:r w:rsidRPr="006332D6">
        <w:rPr>
          <w:rFonts w:hint="eastAsia"/>
        </w:rPr>
        <w:t>나</w:t>
      </w:r>
      <w:r w:rsidRPr="006332D6">
        <w:t xml:space="preserve"> </w:t>
      </w:r>
      <w:r w:rsidRPr="006332D6">
        <w:rPr>
          <w:rFonts w:hint="eastAsia"/>
        </w:rPr>
        <w:t xml:space="preserve">집합적으로 재무제표 전체에 대한 영향이 중요하지 않습니다. </w:t>
      </w:r>
      <w:proofErr w:type="spellStart"/>
      <w:r w:rsidRPr="006332D6">
        <w:rPr>
          <w:rFonts w:hint="eastAsia"/>
        </w:rPr>
        <w:t>미수정왜곡표시의</w:t>
      </w:r>
      <w:proofErr w:type="spellEnd"/>
      <w:r w:rsidRPr="006332D6">
        <w:rPr>
          <w:rFonts w:hint="eastAsia"/>
        </w:rPr>
        <w:t xml:space="preserve"> 목록은 본 진술서한에 첨부되었습니다. (감사기준서 450)</w:t>
      </w:r>
    </w:p>
    <w:p w14:paraId="17EA1494" w14:textId="77777777" w:rsidR="009074FB" w:rsidRPr="006332D6" w:rsidRDefault="009074FB" w:rsidP="00324210">
      <w:pPr>
        <w:pStyle w:val="A0"/>
        <w:ind w:left="550"/>
      </w:pPr>
      <w:r w:rsidRPr="006332D6">
        <w:rPr>
          <w:rFonts w:hint="eastAsia"/>
        </w:rPr>
        <w:t>[기타 감사인이 적합하다고 고려하는 사항들 (문단 A12 참고)]</w:t>
      </w:r>
    </w:p>
    <w:p w14:paraId="453AAEE5" w14:textId="68EAEF45" w:rsidR="009074FB" w:rsidRPr="006332D6" w:rsidRDefault="009074FB" w:rsidP="00324210">
      <w:pPr>
        <w:pStyle w:val="4"/>
        <w:rPr>
          <w:bCs w:val="0"/>
        </w:rPr>
      </w:pPr>
      <w:r w:rsidRPr="006332D6">
        <w:rPr>
          <w:rFonts w:hint="eastAsia"/>
        </w:rPr>
        <w:t>제공된 정보</w:t>
      </w:r>
    </w:p>
    <w:p w14:paraId="77546406" w14:textId="77777777" w:rsidR="009074FB" w:rsidRPr="006332D6" w:rsidRDefault="009074FB" w:rsidP="00324210">
      <w:pPr>
        <w:pStyle w:val="A0"/>
        <w:ind w:left="550"/>
      </w:pPr>
      <w:r w:rsidRPr="006332D6">
        <w:rPr>
          <w:rFonts w:hint="eastAsia"/>
        </w:rPr>
        <w:t>우리는 귀 감사인에게 다음 사항을 제공하였습니다.</w:t>
      </w:r>
      <w:r w:rsidRPr="006332D6">
        <w:rPr>
          <w:rStyle w:val="af"/>
          <w:bCs/>
          <w:szCs w:val="20"/>
        </w:rPr>
        <w:footnoteReference w:customMarkFollows="1" w:id="528"/>
        <w:t>3</w:t>
      </w:r>
    </w:p>
    <w:p w14:paraId="7B8E3C67" w14:textId="77777777" w:rsidR="009074FB" w:rsidRPr="006332D6" w:rsidRDefault="009074FB" w:rsidP="00324210">
      <w:pPr>
        <w:pStyle w:val="B"/>
        <w:ind w:leftChars="314" w:left="1229"/>
      </w:pPr>
      <w:r w:rsidRPr="006332D6">
        <w:rPr>
          <w:rFonts w:hint="eastAsia"/>
        </w:rPr>
        <w:t>기록, 문서 그리고 기타의 사항과 같이, 재무제표의 작성과 관련하여 우리가 알고 있는 모든 정보에 대한 접근</w:t>
      </w:r>
    </w:p>
    <w:p w14:paraId="1AB02FEF" w14:textId="77777777" w:rsidR="009074FB" w:rsidRPr="006332D6" w:rsidRDefault="009074FB" w:rsidP="00324210">
      <w:pPr>
        <w:pStyle w:val="B"/>
        <w:ind w:leftChars="314" w:left="1229"/>
      </w:pPr>
      <w:r w:rsidRPr="006332D6">
        <w:rPr>
          <w:rFonts w:hint="eastAsia"/>
        </w:rPr>
        <w:t>감사를 위해 귀 감사인이 우리에게 요청한 추가적인 정보</w:t>
      </w:r>
    </w:p>
    <w:p w14:paraId="742BA8AE" w14:textId="77777777" w:rsidR="009074FB" w:rsidRPr="006332D6" w:rsidRDefault="009074FB" w:rsidP="00324210">
      <w:pPr>
        <w:pStyle w:val="B"/>
        <w:ind w:leftChars="314" w:left="1229"/>
      </w:pPr>
      <w:r w:rsidRPr="006332D6">
        <w:rPr>
          <w:rFonts w:hint="eastAsia"/>
        </w:rPr>
        <w:t xml:space="preserve">귀 감사인이 감사증거의 입수를 위해 필요하다고 결정한 기업 내부 사람들에 대한 </w:t>
      </w:r>
      <w:proofErr w:type="spellStart"/>
      <w:r w:rsidRPr="006332D6">
        <w:rPr>
          <w:rFonts w:hint="eastAsia"/>
        </w:rPr>
        <w:t>제한없는</w:t>
      </w:r>
      <w:proofErr w:type="spellEnd"/>
      <w:r w:rsidRPr="006332D6">
        <w:rPr>
          <w:rFonts w:hint="eastAsia"/>
        </w:rPr>
        <w:t xml:space="preserve"> 접근</w:t>
      </w:r>
    </w:p>
    <w:p w14:paraId="49F318A4" w14:textId="77777777" w:rsidR="009074FB" w:rsidRPr="006332D6" w:rsidRDefault="009074FB" w:rsidP="00324210">
      <w:pPr>
        <w:pStyle w:val="A0"/>
        <w:ind w:left="550"/>
      </w:pPr>
      <w:r w:rsidRPr="006332D6">
        <w:rPr>
          <w:rFonts w:hint="eastAsia"/>
        </w:rPr>
        <w:t>모든 거래는 회계기록에 기재되고 재무제표에 반영되었습니다</w:t>
      </w:r>
    </w:p>
    <w:p w14:paraId="0E05281E" w14:textId="77777777" w:rsidR="009074FB" w:rsidRPr="006332D6" w:rsidRDefault="009074FB" w:rsidP="00324210">
      <w:pPr>
        <w:pStyle w:val="A0"/>
        <w:ind w:left="550"/>
      </w:pPr>
      <w:r w:rsidRPr="006332D6">
        <w:rPr>
          <w:rFonts w:hint="eastAsia"/>
        </w:rPr>
        <w:t xml:space="preserve">우리는 부정으로 인하여 재무제표가 중요하게 </w:t>
      </w:r>
      <w:proofErr w:type="spellStart"/>
      <w:r w:rsidRPr="006332D6">
        <w:rPr>
          <w:rFonts w:hint="eastAsia"/>
        </w:rPr>
        <w:t>왜곡표시될</w:t>
      </w:r>
      <w:proofErr w:type="spellEnd"/>
      <w:r w:rsidRPr="006332D6">
        <w:rPr>
          <w:rFonts w:hint="eastAsia"/>
        </w:rPr>
        <w:t xml:space="preserve"> 위험에 대하여 우리의 평가결과를 귀 감사인에게 공개하였습니다. (감사기준서240)</w:t>
      </w:r>
    </w:p>
    <w:p w14:paraId="76E0C6E2" w14:textId="77777777" w:rsidR="009074FB" w:rsidRPr="006332D6" w:rsidRDefault="009074FB" w:rsidP="00324210">
      <w:pPr>
        <w:pStyle w:val="A0"/>
        <w:ind w:left="550"/>
      </w:pPr>
      <w:r w:rsidRPr="006332D6">
        <w:rPr>
          <w:rFonts w:hint="eastAsia"/>
        </w:rPr>
        <w:t>우리는, 우리가 알고 있고 기업에 영향을 미치며 다음의 사람들이 개입되어 있는 부정이나 의심되는 부정과 관련하여 모든 정보를 귀 감사인에게 공개하였습니다.</w:t>
      </w:r>
    </w:p>
    <w:p w14:paraId="283AD0F4" w14:textId="77777777" w:rsidR="009074FB" w:rsidRPr="006332D6" w:rsidRDefault="009074FB" w:rsidP="00324210">
      <w:pPr>
        <w:pStyle w:val="B"/>
        <w:ind w:leftChars="314" w:left="1229"/>
      </w:pPr>
      <w:r w:rsidRPr="006332D6">
        <w:rPr>
          <w:rFonts w:hint="eastAsia"/>
        </w:rPr>
        <w:t>경영진</w:t>
      </w:r>
    </w:p>
    <w:p w14:paraId="736ED610" w14:textId="77777777" w:rsidR="009074FB" w:rsidRPr="006332D6" w:rsidRDefault="009074FB" w:rsidP="00324210">
      <w:pPr>
        <w:pStyle w:val="B"/>
        <w:ind w:leftChars="314" w:left="1229"/>
      </w:pPr>
      <w:r w:rsidRPr="006332D6">
        <w:rPr>
          <w:rFonts w:hint="eastAsia"/>
        </w:rPr>
        <w:t>내부통제에 유의적인 역할을 수행하는 종업원</w:t>
      </w:r>
    </w:p>
    <w:p w14:paraId="7E171134" w14:textId="77777777" w:rsidR="009074FB" w:rsidRPr="006332D6" w:rsidRDefault="009074FB" w:rsidP="00324210">
      <w:pPr>
        <w:pStyle w:val="B"/>
        <w:ind w:leftChars="314" w:left="1229"/>
      </w:pPr>
      <w:r w:rsidRPr="006332D6">
        <w:rPr>
          <w:rFonts w:hint="eastAsia"/>
        </w:rPr>
        <w:t>부정이 재무제표에 중요한 영향을 미칠 수 있는 기타의 사람들 (감사기준서 240)</w:t>
      </w:r>
    </w:p>
    <w:p w14:paraId="55FBFF96" w14:textId="77777777" w:rsidR="009074FB" w:rsidRPr="006332D6" w:rsidRDefault="009074FB" w:rsidP="00324210">
      <w:pPr>
        <w:pStyle w:val="A0"/>
        <w:ind w:left="550"/>
      </w:pPr>
      <w:r w:rsidRPr="006332D6">
        <w:rPr>
          <w:rFonts w:hint="eastAsia"/>
        </w:rPr>
        <w:t xml:space="preserve">우리는 종업원, 과거에 종업원이었던 사람, 분석가, 규제기관 또는 기타의 사람들로부터 </w:t>
      </w:r>
      <w:proofErr w:type="spellStart"/>
      <w:r w:rsidRPr="006332D6">
        <w:rPr>
          <w:rFonts w:hint="eastAsia"/>
        </w:rPr>
        <w:t>커뮤니케이션된</w:t>
      </w:r>
      <w:proofErr w:type="spellEnd"/>
      <w:r w:rsidRPr="006332D6">
        <w:rPr>
          <w:rFonts w:hint="eastAsia"/>
        </w:rPr>
        <w:t>, 기업의 재무제표에 영향을 미치는 부정혐의 또는 의심되는 부정과 관련된 모든 정보를 귀 감사인에게 공개하였습니다. (감사기준서 240)</w:t>
      </w:r>
    </w:p>
    <w:p w14:paraId="3F88F589" w14:textId="77777777" w:rsidR="009074FB" w:rsidRPr="006332D6" w:rsidRDefault="009074FB" w:rsidP="00324210">
      <w:pPr>
        <w:pStyle w:val="A0"/>
        <w:ind w:left="550"/>
      </w:pPr>
      <w:r w:rsidRPr="006332D6">
        <w:rPr>
          <w:rFonts w:hint="eastAsia"/>
        </w:rPr>
        <w:t>우리는 재무제표를 작성할 때 그 영향을 고려해야 하는 법규 위반 또는 의심되는 법규 위반에 관한 알려진 사례를 모두 귀 감사인에게 공개하였습니다. (감사기준서 250)</w:t>
      </w:r>
    </w:p>
    <w:p w14:paraId="04404CA9" w14:textId="77777777" w:rsidR="009074FB" w:rsidRPr="006332D6" w:rsidRDefault="009074FB" w:rsidP="00324210">
      <w:pPr>
        <w:pStyle w:val="A0"/>
        <w:ind w:left="550"/>
      </w:pPr>
      <w:r w:rsidRPr="006332D6">
        <w:rPr>
          <w:rFonts w:hint="eastAsia"/>
        </w:rPr>
        <w:t>우리는 우리가 알고 있는 특수관계자의 신원과 모든 특수관계 및 특수관계자 거래에 대하여 귀 감사인에게 공개하였습니다. (감사기준서 550)</w:t>
      </w:r>
    </w:p>
    <w:p w14:paraId="67E1A336" w14:textId="77777777" w:rsidR="00324210" w:rsidRPr="006332D6" w:rsidRDefault="009074FB" w:rsidP="00324210">
      <w:pPr>
        <w:pStyle w:val="A0"/>
        <w:ind w:left="550"/>
        <w:sectPr w:rsidR="00324210" w:rsidRPr="006332D6" w:rsidSect="008A1645">
          <w:footnotePr>
            <w:numRestart w:val="eachSect"/>
          </w:footnotePr>
          <w:pgSz w:w="11906" w:h="16838" w:code="9"/>
          <w:pgMar w:top="1701" w:right="1440" w:bottom="1440" w:left="1440" w:header="851" w:footer="663" w:gutter="0"/>
          <w:cols w:space="425"/>
          <w:titlePg/>
          <w:docGrid w:linePitch="360"/>
        </w:sectPr>
      </w:pPr>
      <w:r w:rsidRPr="006332D6">
        <w:rPr>
          <w:rFonts w:hint="eastAsia"/>
        </w:rPr>
        <w:t>[기타 감사인이 적합하다고 고려하는 사항들 (문단 A13 참고)]</w:t>
      </w:r>
    </w:p>
    <w:p w14:paraId="18A04E20" w14:textId="289BAC3C" w:rsidR="009074FB" w:rsidRPr="006332D6" w:rsidRDefault="009074FB" w:rsidP="00324210">
      <w:pPr>
        <w:pStyle w:val="10"/>
        <w:rPr>
          <w:rFonts w:ascii="맑은 고딕" w:eastAsia="맑은 고딕" w:hAnsi="맑은 고딕"/>
          <w:b w:val="0"/>
          <w:szCs w:val="20"/>
        </w:rPr>
      </w:pPr>
      <w:bookmarkStart w:id="60" w:name="감사기준서_600"/>
      <w:bookmarkStart w:id="61" w:name="_Toc213332016"/>
      <w:bookmarkEnd w:id="60"/>
      <w:r w:rsidRPr="006332D6">
        <w:rPr>
          <w:rFonts w:hint="eastAsia"/>
        </w:rPr>
        <w:lastRenderedPageBreak/>
        <w:t>감사기준서</w:t>
      </w:r>
      <w:r w:rsidRPr="006332D6">
        <w:t xml:space="preserve"> 600</w:t>
      </w:r>
      <w:r w:rsidR="00324210" w:rsidRPr="006332D6">
        <w:rPr>
          <w:rFonts w:hint="eastAsia"/>
        </w:rPr>
        <w:t xml:space="preserve"> </w:t>
      </w:r>
      <w:r w:rsidR="00324210" w:rsidRPr="006332D6">
        <w:br/>
      </w:r>
      <w:r w:rsidRPr="006332D6">
        <w:rPr>
          <w:rFonts w:ascii="맑은 고딕" w:eastAsia="맑은 고딕" w:hAnsi="맑은 고딕"/>
          <w:szCs w:val="20"/>
        </w:rPr>
        <w:t>그룹재무제표 감사</w:t>
      </w:r>
      <w:r w:rsidRPr="006332D6">
        <w:rPr>
          <w:rFonts w:ascii="맑은 고딕" w:eastAsia="맑은 고딕" w:hAnsi="맑은 고딕" w:hint="eastAsia"/>
          <w:szCs w:val="20"/>
        </w:rPr>
        <w:t xml:space="preserve"> </w:t>
      </w:r>
      <w:r w:rsidRPr="006332D6">
        <w:rPr>
          <w:rFonts w:ascii="맑은 고딕" w:eastAsia="맑은 고딕" w:hAnsi="맑은 고딕"/>
          <w:szCs w:val="20"/>
        </w:rPr>
        <w:t>–</w:t>
      </w:r>
      <w:r w:rsidRPr="006332D6">
        <w:rPr>
          <w:rFonts w:ascii="맑은 고딕" w:eastAsia="맑은 고딕" w:hAnsi="맑은 고딕" w:hint="eastAsia"/>
          <w:szCs w:val="20"/>
        </w:rPr>
        <w:t xml:space="preserve"> </w:t>
      </w:r>
      <w:r w:rsidRPr="006332D6">
        <w:rPr>
          <w:rFonts w:ascii="맑은 고딕" w:eastAsia="맑은 고딕" w:hAnsi="맑은 고딕"/>
          <w:szCs w:val="20"/>
        </w:rPr>
        <w:t>부문감사인</w:t>
      </w:r>
      <w:r w:rsidRPr="006332D6">
        <w:rPr>
          <w:rFonts w:ascii="맑은 고딕" w:eastAsia="맑은 고딕" w:hAnsi="맑은 고딕" w:hint="eastAsia"/>
          <w:szCs w:val="20"/>
        </w:rPr>
        <w:t>이 수행한</w:t>
      </w:r>
      <w:r w:rsidRPr="006332D6">
        <w:rPr>
          <w:rFonts w:ascii="맑은 고딕" w:eastAsia="맑은 고딕" w:hAnsi="맑은 고딕"/>
          <w:szCs w:val="20"/>
        </w:rPr>
        <w:t xml:space="preserve"> 업무 </w:t>
      </w:r>
      <w:r w:rsidRPr="006332D6">
        <w:rPr>
          <w:rFonts w:ascii="맑은 고딕" w:eastAsia="맑은 고딕" w:hAnsi="맑은 고딕" w:hint="eastAsia"/>
          <w:szCs w:val="20"/>
        </w:rPr>
        <w:t>등 특별</w:t>
      </w:r>
      <w:r w:rsidRPr="006332D6">
        <w:rPr>
          <w:rFonts w:ascii="맑은 고딕" w:eastAsia="맑은 고딕" w:hAnsi="맑은 고딕"/>
          <w:szCs w:val="20"/>
        </w:rPr>
        <w:t xml:space="preserve"> 고려사항</w:t>
      </w:r>
      <w:bookmarkEnd w:id="61"/>
    </w:p>
    <w:p w14:paraId="6BB80060" w14:textId="77777777" w:rsidR="00324210" w:rsidRPr="006332D6" w:rsidRDefault="00324210" w:rsidP="00324210">
      <w:pPr>
        <w:pBdr>
          <w:bottom w:val="single" w:sz="4" w:space="1" w:color="auto"/>
        </w:pBdr>
        <w:jc w:val="center"/>
        <w:rPr>
          <w:b/>
          <w:bCs/>
          <w:sz w:val="24"/>
          <w:szCs w:val="32"/>
        </w:rPr>
      </w:pPr>
      <w:r w:rsidRPr="006332D6">
        <w:rPr>
          <w:rFonts w:hint="eastAsia"/>
          <w:b/>
          <w:bCs/>
          <w:sz w:val="24"/>
          <w:szCs w:val="32"/>
        </w:rPr>
        <w:t>목차</w:t>
      </w:r>
    </w:p>
    <w:p w14:paraId="0CF363E8" w14:textId="77777777" w:rsidR="00324210" w:rsidRPr="006332D6" w:rsidRDefault="00324210" w:rsidP="00324210">
      <w:pPr>
        <w:spacing w:after="0"/>
        <w:jc w:val="right"/>
      </w:pPr>
      <w:r w:rsidRPr="006332D6">
        <w:rPr>
          <w:rFonts w:hint="eastAsia"/>
        </w:rPr>
        <w:t>문단번호</w:t>
      </w:r>
    </w:p>
    <w:p w14:paraId="5C9D0853" w14:textId="77777777" w:rsidR="009074FB" w:rsidRPr="006332D6" w:rsidRDefault="009074FB" w:rsidP="00324210">
      <w:pPr>
        <w:pStyle w:val="ad"/>
        <w:rPr>
          <w:b/>
          <w:bCs/>
        </w:rPr>
      </w:pPr>
      <w:r w:rsidRPr="006332D6">
        <w:rPr>
          <w:b/>
          <w:bCs/>
        </w:rPr>
        <w:t xml:space="preserve">서론 </w:t>
      </w:r>
    </w:p>
    <w:p w14:paraId="0F554806" w14:textId="00E115A5" w:rsidR="009074FB" w:rsidRPr="006332D6" w:rsidRDefault="009074FB" w:rsidP="00324210">
      <w:pPr>
        <w:pStyle w:val="ad"/>
      </w:pPr>
      <w:r w:rsidRPr="006332D6">
        <w:t>이 감사기준서의 범위</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1-6</w:t>
      </w:r>
    </w:p>
    <w:p w14:paraId="55B8C8EC" w14:textId="0FD2DCE4" w:rsidR="009074FB" w:rsidRPr="006332D6" w:rsidRDefault="009074FB" w:rsidP="00324210">
      <w:pPr>
        <w:pStyle w:val="ad"/>
      </w:pPr>
      <w:r w:rsidRPr="006332D6">
        <w:t>시행일</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7</w:t>
      </w:r>
    </w:p>
    <w:p w14:paraId="2D00EF29" w14:textId="2CD186BA" w:rsidR="009074FB" w:rsidRPr="006332D6" w:rsidRDefault="009074FB" w:rsidP="00324210">
      <w:pPr>
        <w:pStyle w:val="ad"/>
      </w:pPr>
      <w:r w:rsidRPr="006332D6">
        <w:t>목적</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8</w:t>
      </w:r>
    </w:p>
    <w:p w14:paraId="17E3C12D" w14:textId="5A758ADD" w:rsidR="009074FB" w:rsidRPr="006332D6" w:rsidRDefault="009074FB" w:rsidP="00324210">
      <w:pPr>
        <w:pStyle w:val="ad"/>
      </w:pPr>
      <w:r w:rsidRPr="006332D6">
        <w:rPr>
          <w:b/>
          <w:bCs/>
        </w:rPr>
        <w:t>용어의 정의</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9-10</w:t>
      </w:r>
    </w:p>
    <w:p w14:paraId="1776A78D" w14:textId="77777777" w:rsidR="009074FB" w:rsidRPr="006332D6" w:rsidRDefault="009074FB" w:rsidP="00324210">
      <w:pPr>
        <w:pStyle w:val="ad"/>
        <w:rPr>
          <w:b/>
          <w:bCs/>
        </w:rPr>
      </w:pPr>
      <w:r w:rsidRPr="006332D6">
        <w:rPr>
          <w:b/>
          <w:bCs/>
        </w:rPr>
        <w:t xml:space="preserve">요구사항 </w:t>
      </w:r>
    </w:p>
    <w:p w14:paraId="3E069BA6" w14:textId="13FBEA0E" w:rsidR="009074FB" w:rsidRPr="006332D6" w:rsidRDefault="009074FB" w:rsidP="00324210">
      <w:pPr>
        <w:pStyle w:val="ad"/>
      </w:pPr>
      <w:r w:rsidRPr="006332D6">
        <w:t>책임</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11</w:t>
      </w:r>
    </w:p>
    <w:p w14:paraId="1E8DF777" w14:textId="64A1F89F" w:rsidR="009074FB" w:rsidRPr="006332D6" w:rsidRDefault="009074FB" w:rsidP="00324210">
      <w:pPr>
        <w:pStyle w:val="ad"/>
      </w:pPr>
      <w:r w:rsidRPr="006332D6">
        <w:t>수</w:t>
      </w:r>
      <w:r w:rsidRPr="006332D6">
        <w:rPr>
          <w:rFonts w:hint="eastAsia"/>
        </w:rPr>
        <w:t xml:space="preserve">용 및 유지 </w:t>
      </w:r>
      <w:r w:rsidRPr="006332D6">
        <w:rPr>
          <w:rFonts w:ascii="Times New Roman" w:hint="eastAsia"/>
        </w:rPr>
        <w:tab/>
      </w:r>
      <w:r w:rsidRPr="006332D6">
        <w:rPr>
          <w:rFonts w:ascii="Times New Roman" w:hint="eastAsia"/>
        </w:rPr>
        <w:tab/>
        <w:t xml:space="preserve"> </w:t>
      </w:r>
      <w:r w:rsidRPr="006332D6">
        <w:t>12-14</w:t>
      </w:r>
    </w:p>
    <w:p w14:paraId="475B40A2" w14:textId="0987E9B0" w:rsidR="009074FB" w:rsidRPr="006332D6" w:rsidRDefault="009074FB" w:rsidP="00324210">
      <w:pPr>
        <w:pStyle w:val="ad"/>
      </w:pPr>
      <w:r w:rsidRPr="006332D6">
        <w:t>전반감사전략</w:t>
      </w:r>
      <w:r w:rsidRPr="006332D6">
        <w:rPr>
          <w:rFonts w:hint="eastAsia"/>
        </w:rPr>
        <w:t>과</w:t>
      </w:r>
      <w:r w:rsidRPr="006332D6">
        <w:t xml:space="preserve"> 감사계획</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15-16</w:t>
      </w:r>
    </w:p>
    <w:p w14:paraId="12CB6DBB" w14:textId="7045BBE2" w:rsidR="009074FB" w:rsidRPr="006332D6" w:rsidRDefault="009074FB" w:rsidP="00324210">
      <w:pPr>
        <w:pStyle w:val="ad"/>
      </w:pPr>
      <w:proofErr w:type="spellStart"/>
      <w:r w:rsidRPr="006332D6">
        <w:t>그룹</w:t>
      </w:r>
      <w:r w:rsidRPr="006332D6">
        <w:rPr>
          <w:rFonts w:hint="eastAsia"/>
        </w:rPr>
        <w:t>∙부문과</w:t>
      </w:r>
      <w:proofErr w:type="spellEnd"/>
      <w:r w:rsidRPr="006332D6">
        <w:rPr>
          <w:rFonts w:hint="eastAsia"/>
        </w:rPr>
        <w:t xml:space="preserve"> </w:t>
      </w:r>
      <w:r w:rsidRPr="006332D6">
        <w:t>그 환경에 대한 이해</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17-18</w:t>
      </w:r>
    </w:p>
    <w:p w14:paraId="213D6179" w14:textId="13BD1F4C" w:rsidR="009074FB" w:rsidRPr="006332D6" w:rsidRDefault="009074FB" w:rsidP="00324210">
      <w:pPr>
        <w:pStyle w:val="ad"/>
      </w:pPr>
      <w:r w:rsidRPr="006332D6">
        <w:t>부문감사인에 대한 이해</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19-20</w:t>
      </w:r>
    </w:p>
    <w:p w14:paraId="4AD11DD2" w14:textId="4807DF3D" w:rsidR="009074FB" w:rsidRPr="006332D6" w:rsidRDefault="009074FB" w:rsidP="00324210">
      <w:pPr>
        <w:pStyle w:val="ad"/>
      </w:pPr>
      <w:r w:rsidRPr="006332D6">
        <w:t>중요성</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21-23</w:t>
      </w:r>
    </w:p>
    <w:p w14:paraId="5371EA56" w14:textId="768BF7C7" w:rsidR="009074FB" w:rsidRPr="006332D6" w:rsidRDefault="009074FB" w:rsidP="00324210">
      <w:pPr>
        <w:pStyle w:val="ad"/>
      </w:pPr>
      <w:r w:rsidRPr="006332D6">
        <w:t>평가</w:t>
      </w:r>
      <w:r w:rsidRPr="006332D6">
        <w:rPr>
          <w:rFonts w:hint="eastAsia"/>
        </w:rPr>
        <w:t xml:space="preserve">된 </w:t>
      </w:r>
      <w:r w:rsidRPr="006332D6">
        <w:t>위험에 대한 대응</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24-31</w:t>
      </w:r>
    </w:p>
    <w:p w14:paraId="5437D868" w14:textId="06F79470" w:rsidR="009074FB" w:rsidRPr="006332D6" w:rsidRDefault="009074FB" w:rsidP="00324210">
      <w:pPr>
        <w:pStyle w:val="ad"/>
      </w:pPr>
      <w:r w:rsidRPr="006332D6">
        <w:rPr>
          <w:rFonts w:hint="eastAsia"/>
        </w:rPr>
        <w:t xml:space="preserve">연결절차 </w:t>
      </w:r>
      <w:r w:rsidRPr="006332D6">
        <w:rPr>
          <w:rFonts w:ascii="Times New Roman" w:hint="eastAsia"/>
        </w:rPr>
        <w:tab/>
      </w:r>
      <w:r w:rsidRPr="006332D6">
        <w:rPr>
          <w:rFonts w:ascii="Times New Roman" w:hint="eastAsia"/>
        </w:rPr>
        <w:tab/>
        <w:t xml:space="preserve"> </w:t>
      </w:r>
      <w:r w:rsidRPr="006332D6">
        <w:t>32-37</w:t>
      </w:r>
    </w:p>
    <w:p w14:paraId="7D75EE96" w14:textId="047EBE6A" w:rsidR="009074FB" w:rsidRPr="006332D6" w:rsidRDefault="009074FB" w:rsidP="00324210">
      <w:pPr>
        <w:pStyle w:val="ad"/>
      </w:pPr>
      <w:r w:rsidRPr="006332D6">
        <w:t>후속사건</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38-39</w:t>
      </w:r>
    </w:p>
    <w:p w14:paraId="304EE468" w14:textId="0C653C47" w:rsidR="009074FB" w:rsidRPr="006332D6" w:rsidRDefault="009074FB" w:rsidP="00324210">
      <w:pPr>
        <w:pStyle w:val="ad"/>
      </w:pPr>
      <w:r w:rsidRPr="006332D6">
        <w:t xml:space="preserve">부문감사인과의 </w:t>
      </w:r>
      <w:r w:rsidRPr="006332D6">
        <w:rPr>
          <w:rFonts w:hint="eastAsia"/>
        </w:rPr>
        <w:t xml:space="preserve">커뮤니케이션 </w:t>
      </w:r>
      <w:r w:rsidRPr="006332D6">
        <w:rPr>
          <w:rFonts w:ascii="Times New Roman" w:hint="eastAsia"/>
        </w:rPr>
        <w:tab/>
      </w:r>
      <w:r w:rsidRPr="006332D6">
        <w:rPr>
          <w:rFonts w:ascii="Times New Roman" w:hint="eastAsia"/>
        </w:rPr>
        <w:tab/>
        <w:t xml:space="preserve"> </w:t>
      </w:r>
      <w:r w:rsidRPr="006332D6">
        <w:t>40-41</w:t>
      </w:r>
    </w:p>
    <w:p w14:paraId="5D9D439E" w14:textId="2615E1CF" w:rsidR="009074FB" w:rsidRPr="006332D6" w:rsidRDefault="009074FB" w:rsidP="00324210">
      <w:pPr>
        <w:pStyle w:val="ad"/>
      </w:pPr>
      <w:r w:rsidRPr="006332D6">
        <w:t>입수한 감사증거의 충분성과 적합성에 대한 평가</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42-45</w:t>
      </w:r>
    </w:p>
    <w:p w14:paraId="7537FC6E" w14:textId="68B3D0B4" w:rsidR="009074FB" w:rsidRPr="006332D6" w:rsidRDefault="009074FB" w:rsidP="00324210">
      <w:pPr>
        <w:pStyle w:val="ad"/>
      </w:pPr>
      <w:r w:rsidRPr="006332D6">
        <w:t>그룹경영진</w:t>
      </w:r>
      <w:r w:rsidRPr="006332D6">
        <w:rPr>
          <w:rFonts w:hint="eastAsia"/>
        </w:rPr>
        <w:t xml:space="preserve"> 및</w:t>
      </w:r>
      <w:r w:rsidRPr="006332D6">
        <w:t xml:space="preserve"> 그룹지배기구와의 </w:t>
      </w:r>
      <w:r w:rsidRPr="006332D6">
        <w:rPr>
          <w:rFonts w:hint="eastAsia"/>
        </w:rPr>
        <w:t xml:space="preserve">커뮤니케이션 </w:t>
      </w:r>
      <w:r w:rsidRPr="006332D6">
        <w:rPr>
          <w:rFonts w:ascii="Times New Roman" w:hint="eastAsia"/>
        </w:rPr>
        <w:tab/>
      </w:r>
      <w:r w:rsidRPr="006332D6">
        <w:rPr>
          <w:rFonts w:ascii="Times New Roman" w:hint="eastAsia"/>
        </w:rPr>
        <w:tab/>
        <w:t xml:space="preserve"> </w:t>
      </w:r>
      <w:r w:rsidRPr="006332D6">
        <w:t>46-49</w:t>
      </w:r>
    </w:p>
    <w:p w14:paraId="7FDC07B6" w14:textId="08331962" w:rsidR="009074FB" w:rsidRPr="006332D6" w:rsidRDefault="009074FB" w:rsidP="00324210">
      <w:pPr>
        <w:pStyle w:val="ad"/>
      </w:pPr>
      <w:r w:rsidRPr="006332D6">
        <w:t>문서화</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50</w:t>
      </w:r>
    </w:p>
    <w:p w14:paraId="3720C5C8" w14:textId="77777777" w:rsidR="009074FB" w:rsidRPr="006332D6" w:rsidRDefault="009074FB" w:rsidP="00324210">
      <w:pPr>
        <w:pStyle w:val="ad"/>
        <w:rPr>
          <w:b/>
          <w:bCs/>
        </w:rPr>
      </w:pPr>
      <w:r w:rsidRPr="006332D6">
        <w:rPr>
          <w:b/>
          <w:bCs/>
        </w:rPr>
        <w:t>적용</w:t>
      </w:r>
      <w:r w:rsidRPr="006332D6">
        <w:rPr>
          <w:rFonts w:hint="eastAsia"/>
          <w:b/>
          <w:bCs/>
        </w:rPr>
        <w:t xml:space="preserve"> 및 기타 설명자료</w:t>
      </w:r>
      <w:r w:rsidRPr="006332D6">
        <w:rPr>
          <w:b/>
          <w:bCs/>
        </w:rPr>
        <w:t xml:space="preserve"> </w:t>
      </w:r>
    </w:p>
    <w:p w14:paraId="7F505C73" w14:textId="57988E4C" w:rsidR="009074FB" w:rsidRPr="006332D6" w:rsidRDefault="009074FB" w:rsidP="00324210">
      <w:pPr>
        <w:pStyle w:val="ad"/>
      </w:pPr>
      <w:r w:rsidRPr="006332D6">
        <w:t>법규</w:t>
      </w:r>
      <w:r w:rsidRPr="006332D6">
        <w:rPr>
          <w:rFonts w:hint="eastAsia"/>
        </w:rPr>
        <w:t xml:space="preserve"> 또는 기타의 이유로</w:t>
      </w:r>
      <w:r w:rsidRPr="006332D6">
        <w:t xml:space="preserve"> 감사를 </w:t>
      </w:r>
      <w:r w:rsidRPr="006332D6">
        <w:rPr>
          <w:rFonts w:hint="eastAsia"/>
        </w:rPr>
        <w:t xml:space="preserve">받아야 </w:t>
      </w:r>
      <w:r w:rsidRPr="006332D6">
        <w:t>하는 부문</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A1</w:t>
      </w:r>
    </w:p>
    <w:p w14:paraId="48F79CF7" w14:textId="64C8BDC2" w:rsidR="009074FB" w:rsidRPr="006332D6" w:rsidRDefault="009074FB" w:rsidP="00324210">
      <w:pPr>
        <w:pStyle w:val="ad"/>
      </w:pPr>
      <w:r w:rsidRPr="006332D6">
        <w:t>용어의 정의</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A2-A7</w:t>
      </w:r>
    </w:p>
    <w:p w14:paraId="5E4D8CDD" w14:textId="0EA8A640" w:rsidR="009074FB" w:rsidRPr="006332D6" w:rsidRDefault="009074FB" w:rsidP="00324210">
      <w:pPr>
        <w:pStyle w:val="ad"/>
      </w:pPr>
      <w:r w:rsidRPr="006332D6">
        <w:t>책임</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A8–A9</w:t>
      </w:r>
    </w:p>
    <w:p w14:paraId="6021F205" w14:textId="219A5935" w:rsidR="009074FB" w:rsidRPr="006332D6" w:rsidRDefault="009074FB" w:rsidP="00324210">
      <w:pPr>
        <w:pStyle w:val="ad"/>
      </w:pPr>
      <w:r w:rsidRPr="006332D6">
        <w:t>수</w:t>
      </w:r>
      <w:r w:rsidRPr="006332D6">
        <w:rPr>
          <w:rFonts w:hint="eastAsia"/>
        </w:rPr>
        <w:t xml:space="preserve">용 및 유지 </w:t>
      </w:r>
      <w:r w:rsidRPr="006332D6">
        <w:rPr>
          <w:rFonts w:ascii="Times New Roman" w:hint="eastAsia"/>
        </w:rPr>
        <w:tab/>
      </w:r>
      <w:r w:rsidRPr="006332D6">
        <w:rPr>
          <w:rFonts w:ascii="Times New Roman" w:hint="eastAsia"/>
        </w:rPr>
        <w:tab/>
        <w:t xml:space="preserve"> </w:t>
      </w:r>
      <w:r w:rsidRPr="006332D6">
        <w:t>A10-A21</w:t>
      </w:r>
    </w:p>
    <w:p w14:paraId="114E8DB3" w14:textId="42C2201E" w:rsidR="009074FB" w:rsidRPr="006332D6" w:rsidRDefault="009074FB" w:rsidP="00324210">
      <w:pPr>
        <w:pStyle w:val="ad"/>
      </w:pPr>
      <w:r w:rsidRPr="006332D6">
        <w:t>전반감사전략</w:t>
      </w:r>
      <w:r w:rsidRPr="006332D6">
        <w:rPr>
          <w:rFonts w:hint="eastAsia"/>
        </w:rPr>
        <w:t>과</w:t>
      </w:r>
      <w:r w:rsidRPr="006332D6">
        <w:t xml:space="preserve"> 감사계획</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A22</w:t>
      </w:r>
    </w:p>
    <w:p w14:paraId="0D9EC460" w14:textId="1FC4FA02" w:rsidR="009074FB" w:rsidRPr="006332D6" w:rsidRDefault="009074FB" w:rsidP="00324210">
      <w:pPr>
        <w:pStyle w:val="ad"/>
      </w:pPr>
      <w:proofErr w:type="spellStart"/>
      <w:r w:rsidRPr="006332D6">
        <w:t>그룹</w:t>
      </w:r>
      <w:r w:rsidRPr="006332D6">
        <w:rPr>
          <w:rFonts w:hint="eastAsia"/>
        </w:rPr>
        <w:t>∙부문과</w:t>
      </w:r>
      <w:proofErr w:type="spellEnd"/>
      <w:r w:rsidRPr="006332D6">
        <w:rPr>
          <w:rFonts w:hint="eastAsia"/>
        </w:rPr>
        <w:t xml:space="preserve"> 그 환경</w:t>
      </w:r>
      <w:r w:rsidRPr="006332D6">
        <w:t>에 대한 이해</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A23-A31</w:t>
      </w:r>
    </w:p>
    <w:p w14:paraId="1EE06122" w14:textId="415862F1" w:rsidR="009074FB" w:rsidRPr="006332D6" w:rsidRDefault="009074FB" w:rsidP="00324210">
      <w:pPr>
        <w:pStyle w:val="ad"/>
      </w:pPr>
      <w:r w:rsidRPr="006332D6">
        <w:t>부문감사인에 대한 이해</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A32–A41</w:t>
      </w:r>
    </w:p>
    <w:p w14:paraId="20FB090E" w14:textId="6D31BC4A" w:rsidR="009074FB" w:rsidRPr="006332D6" w:rsidRDefault="009074FB" w:rsidP="00324210">
      <w:pPr>
        <w:pStyle w:val="ad"/>
      </w:pPr>
      <w:r w:rsidRPr="006332D6">
        <w:lastRenderedPageBreak/>
        <w:t>중요성</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A42-A46</w:t>
      </w:r>
    </w:p>
    <w:p w14:paraId="59971E4C" w14:textId="3E6F109A" w:rsidR="009074FB" w:rsidRPr="006332D6" w:rsidRDefault="009074FB" w:rsidP="00324210">
      <w:pPr>
        <w:pStyle w:val="ad"/>
      </w:pPr>
      <w:r w:rsidRPr="006332D6">
        <w:t>평가</w:t>
      </w:r>
      <w:r w:rsidRPr="006332D6">
        <w:rPr>
          <w:rFonts w:hint="eastAsia"/>
        </w:rPr>
        <w:t xml:space="preserve">된 </w:t>
      </w:r>
      <w:r w:rsidRPr="006332D6">
        <w:t>위험에 대한 대응</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A47-A55</w:t>
      </w:r>
    </w:p>
    <w:p w14:paraId="15723D00" w14:textId="3EDFCB69" w:rsidR="009074FB" w:rsidRPr="006332D6" w:rsidRDefault="009074FB" w:rsidP="00324210">
      <w:pPr>
        <w:pStyle w:val="ad"/>
      </w:pPr>
      <w:r w:rsidRPr="006332D6">
        <w:rPr>
          <w:rFonts w:hint="eastAsia"/>
        </w:rPr>
        <w:t xml:space="preserve">연결절차 </w:t>
      </w:r>
      <w:r w:rsidRPr="006332D6">
        <w:rPr>
          <w:rFonts w:ascii="Times New Roman" w:hint="eastAsia"/>
        </w:rPr>
        <w:tab/>
      </w:r>
      <w:r w:rsidRPr="006332D6">
        <w:rPr>
          <w:rFonts w:ascii="Times New Roman" w:hint="eastAsia"/>
        </w:rPr>
        <w:tab/>
        <w:t xml:space="preserve"> </w:t>
      </w:r>
      <w:r w:rsidRPr="006332D6">
        <w:t>A56</w:t>
      </w:r>
    </w:p>
    <w:p w14:paraId="5A9AF859" w14:textId="3C960CBF" w:rsidR="009074FB" w:rsidRPr="006332D6" w:rsidRDefault="009074FB" w:rsidP="00324210">
      <w:pPr>
        <w:pStyle w:val="ad"/>
      </w:pPr>
      <w:r w:rsidRPr="006332D6">
        <w:t>부문감사인과</w:t>
      </w:r>
      <w:r w:rsidRPr="006332D6">
        <w:rPr>
          <w:rFonts w:hint="eastAsia"/>
        </w:rPr>
        <w:t xml:space="preserve">의 커뮤니케이션 </w:t>
      </w:r>
      <w:r w:rsidRPr="006332D6">
        <w:rPr>
          <w:rFonts w:ascii="Times New Roman" w:hint="eastAsia"/>
        </w:rPr>
        <w:tab/>
      </w:r>
      <w:r w:rsidRPr="006332D6">
        <w:rPr>
          <w:rFonts w:ascii="Times New Roman" w:hint="eastAsia"/>
        </w:rPr>
        <w:tab/>
        <w:t xml:space="preserve"> </w:t>
      </w:r>
      <w:r w:rsidRPr="006332D6">
        <w:t>A57-A60</w:t>
      </w:r>
    </w:p>
    <w:p w14:paraId="063655E3" w14:textId="6EFB75E7" w:rsidR="009074FB" w:rsidRPr="006332D6" w:rsidRDefault="009074FB" w:rsidP="00324210">
      <w:pPr>
        <w:pStyle w:val="ad"/>
      </w:pPr>
      <w:r w:rsidRPr="006332D6">
        <w:t>입수한 감사증거의 충분성</w:t>
      </w:r>
      <w:r w:rsidRPr="006332D6">
        <w:rPr>
          <w:rFonts w:hint="eastAsia"/>
        </w:rPr>
        <w:t>과</w:t>
      </w:r>
      <w:r w:rsidRPr="006332D6">
        <w:t xml:space="preserve"> 적합성에 대한 평가</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t>A61-A63</w:t>
      </w:r>
    </w:p>
    <w:p w14:paraId="0018DE9C" w14:textId="77777777" w:rsidR="009074FB" w:rsidRPr="006332D6" w:rsidRDefault="009074FB" w:rsidP="00324210">
      <w:pPr>
        <w:pStyle w:val="ad"/>
      </w:pPr>
      <w:r w:rsidRPr="006332D6">
        <w:t>그룹경영진</w:t>
      </w:r>
      <w:r w:rsidRPr="006332D6">
        <w:rPr>
          <w:rFonts w:hint="eastAsia"/>
        </w:rPr>
        <w:t xml:space="preserve"> 및</w:t>
      </w:r>
      <w:r w:rsidRPr="006332D6">
        <w:t xml:space="preserve"> 그룹지배기구와의 </w:t>
      </w:r>
      <w:r w:rsidRPr="006332D6">
        <w:rPr>
          <w:rFonts w:hint="eastAsia"/>
        </w:rPr>
        <w:t xml:space="preserve">커뮤니케이션 </w:t>
      </w:r>
      <w:r w:rsidRPr="006332D6">
        <w:rPr>
          <w:rFonts w:ascii="Times New Roman" w:hint="eastAsia"/>
        </w:rPr>
        <w:tab/>
      </w:r>
      <w:r w:rsidRPr="006332D6">
        <w:rPr>
          <w:rFonts w:ascii="Times New Roman" w:hint="eastAsia"/>
        </w:rPr>
        <w:tab/>
        <w:t xml:space="preserve"> </w:t>
      </w:r>
      <w:r w:rsidRPr="006332D6">
        <w:t>A64-A66</w:t>
      </w:r>
    </w:p>
    <w:p w14:paraId="45705991" w14:textId="1FB50F4E" w:rsidR="009074FB" w:rsidRPr="006332D6" w:rsidRDefault="009074FB" w:rsidP="00324210">
      <w:pPr>
        <w:pStyle w:val="ad"/>
      </w:pPr>
      <w:r w:rsidRPr="006332D6">
        <w:t>보론 1: 그룹</w:t>
      </w:r>
      <w:r w:rsidRPr="006332D6">
        <w:rPr>
          <w:rFonts w:hint="eastAsia"/>
        </w:rPr>
        <w:t>업무팀</w:t>
      </w:r>
      <w:r w:rsidRPr="006332D6">
        <w:t xml:space="preserve">이 그룹감사의견의 근거가 되는 충분하고 적합한 감사증거를 입수할 수 없는 경우 </w:t>
      </w:r>
      <w:r w:rsidRPr="006332D6">
        <w:rPr>
          <w:rFonts w:hint="eastAsia"/>
        </w:rPr>
        <w:t>감사보고서</w:t>
      </w:r>
      <w:r w:rsidRPr="006332D6">
        <w:t>의 예 (문단 A19)</w:t>
      </w:r>
    </w:p>
    <w:p w14:paraId="0228E326" w14:textId="77777777" w:rsidR="009074FB" w:rsidRPr="006332D6" w:rsidRDefault="009074FB" w:rsidP="00324210">
      <w:pPr>
        <w:pStyle w:val="ad"/>
      </w:pPr>
      <w:r w:rsidRPr="006332D6">
        <w:t>보론 2: 그룹</w:t>
      </w:r>
      <w:r w:rsidRPr="006332D6">
        <w:rPr>
          <w:rFonts w:hint="eastAsia"/>
        </w:rPr>
        <w:t>업무팀</w:t>
      </w:r>
      <w:r w:rsidRPr="006332D6">
        <w:t xml:space="preserve">이 </w:t>
      </w:r>
      <w:r w:rsidRPr="006332D6">
        <w:rPr>
          <w:rFonts w:hint="eastAsia"/>
        </w:rPr>
        <w:t>이해할</w:t>
      </w:r>
      <w:r w:rsidRPr="006332D6">
        <w:t xml:space="preserve"> 사항의 예 (문단 A23)</w:t>
      </w:r>
    </w:p>
    <w:p w14:paraId="759EE99D" w14:textId="77777777" w:rsidR="009074FB" w:rsidRPr="006332D6" w:rsidRDefault="009074FB" w:rsidP="00324210">
      <w:pPr>
        <w:pStyle w:val="ad"/>
      </w:pPr>
      <w:r w:rsidRPr="006332D6">
        <w:t xml:space="preserve">보론 3: 그룹재무제표의 </w:t>
      </w:r>
      <w:proofErr w:type="spellStart"/>
      <w:r w:rsidRPr="006332D6">
        <w:t>중요왜곡표시위험</w:t>
      </w:r>
      <w:r w:rsidRPr="006332D6">
        <w:rPr>
          <w:rFonts w:hint="eastAsia"/>
        </w:rPr>
        <w:t>을</w:t>
      </w:r>
      <w:proofErr w:type="spellEnd"/>
      <w:r w:rsidRPr="006332D6">
        <w:rPr>
          <w:rFonts w:hint="eastAsia"/>
        </w:rPr>
        <w:t xml:space="preserve"> 나타낼 수 있는 </w:t>
      </w:r>
      <w:r w:rsidRPr="006332D6">
        <w:t>상황</w:t>
      </w:r>
      <w:r w:rsidRPr="006332D6">
        <w:rPr>
          <w:rFonts w:hint="eastAsia"/>
        </w:rPr>
        <w:t>이나</w:t>
      </w:r>
      <w:r w:rsidRPr="006332D6">
        <w:t xml:space="preserve"> 사건의 예 (문단 A30)</w:t>
      </w:r>
    </w:p>
    <w:p w14:paraId="6C7530CF" w14:textId="77777777" w:rsidR="009074FB" w:rsidRPr="006332D6" w:rsidRDefault="009074FB" w:rsidP="00324210">
      <w:pPr>
        <w:pStyle w:val="ad"/>
      </w:pPr>
      <w:r w:rsidRPr="006332D6">
        <w:t>보론 4: 부문감사인</w:t>
      </w:r>
      <w:r w:rsidRPr="006332D6">
        <w:rPr>
          <w:rFonts w:hint="eastAsia"/>
        </w:rPr>
        <w:t>의 확인서</w:t>
      </w:r>
      <w:r w:rsidRPr="006332D6">
        <w:t xml:space="preserve"> </w:t>
      </w:r>
      <w:r w:rsidRPr="006332D6">
        <w:rPr>
          <w:rFonts w:hint="eastAsia"/>
        </w:rPr>
        <w:t>사례</w:t>
      </w:r>
      <w:r w:rsidRPr="006332D6">
        <w:t xml:space="preserve"> (문단 A3</w:t>
      </w:r>
      <w:r w:rsidRPr="006332D6">
        <w:rPr>
          <w:rFonts w:hint="eastAsia"/>
        </w:rPr>
        <w:t>5</w:t>
      </w:r>
      <w:r w:rsidRPr="006332D6">
        <w:t>)</w:t>
      </w:r>
    </w:p>
    <w:p w14:paraId="61B7CAD1" w14:textId="77777777" w:rsidR="009074FB" w:rsidRPr="006332D6" w:rsidRDefault="009074FB" w:rsidP="00324210">
      <w:pPr>
        <w:pStyle w:val="ad"/>
      </w:pPr>
      <w:r w:rsidRPr="006332D6">
        <w:t>보론 5: 그룹</w:t>
      </w:r>
      <w:r w:rsidRPr="006332D6">
        <w:rPr>
          <w:rFonts w:hint="eastAsia"/>
        </w:rPr>
        <w:t>업무팀</w:t>
      </w:r>
      <w:r w:rsidRPr="006332D6">
        <w:t>의 지</w:t>
      </w:r>
      <w:r w:rsidRPr="006332D6">
        <w:rPr>
          <w:rFonts w:hint="eastAsia"/>
        </w:rPr>
        <w:t>침</w:t>
      </w:r>
      <w:r w:rsidRPr="006332D6">
        <w:t>서</w:t>
      </w:r>
      <w:r w:rsidRPr="006332D6">
        <w:rPr>
          <w:rFonts w:hint="eastAsia"/>
        </w:rPr>
        <w:t>한에 추가적으로 포함되어야 할 사항</w:t>
      </w:r>
      <w:r w:rsidRPr="006332D6">
        <w:t xml:space="preserve"> (문단 A</w:t>
      </w:r>
      <w:r w:rsidRPr="006332D6">
        <w:rPr>
          <w:rFonts w:hint="eastAsia"/>
        </w:rPr>
        <w:t>58</w:t>
      </w:r>
      <w:r w:rsidRPr="006332D6">
        <w:t>)</w:t>
      </w:r>
    </w:p>
    <w:p w14:paraId="1385552A" w14:textId="77777777" w:rsidR="00324210" w:rsidRPr="006332D6" w:rsidRDefault="00324210" w:rsidP="00324210"/>
    <w:tbl>
      <w:tblPr>
        <w:tblStyle w:val="af0"/>
        <w:tblW w:w="0" w:type="auto"/>
        <w:tblLook w:val="04A0" w:firstRow="1" w:lastRow="0" w:firstColumn="1" w:lastColumn="0" w:noHBand="0" w:noVBand="1"/>
      </w:tblPr>
      <w:tblGrid>
        <w:gridCol w:w="9016"/>
      </w:tblGrid>
      <w:tr w:rsidR="00324210" w:rsidRPr="006332D6" w14:paraId="70D2455D" w14:textId="77777777" w:rsidTr="00324210">
        <w:tc>
          <w:tcPr>
            <w:tcW w:w="9016" w:type="dxa"/>
            <w:tcBorders>
              <w:top w:val="single" w:sz="4" w:space="0" w:color="auto"/>
              <w:left w:val="single" w:sz="4" w:space="0" w:color="auto"/>
              <w:bottom w:val="single" w:sz="4" w:space="0" w:color="auto"/>
              <w:right w:val="single" w:sz="4" w:space="0" w:color="auto"/>
            </w:tcBorders>
            <w:hideMark/>
          </w:tcPr>
          <w:p w14:paraId="7D20DD2F" w14:textId="77777777" w:rsidR="00324210" w:rsidRPr="006332D6" w:rsidRDefault="00324210">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1DFBD45E" w14:textId="62EC9063" w:rsidR="009074FB" w:rsidRPr="006332D6" w:rsidRDefault="009074FB" w:rsidP="00C74223">
      <w:pPr>
        <w:wordWrap/>
        <w:spacing w:line="280" w:lineRule="atLeast"/>
        <w:jc w:val="left"/>
        <w:rPr>
          <w:rFonts w:hAnsi="바탕"/>
          <w:b/>
          <w:szCs w:val="20"/>
        </w:rPr>
      </w:pPr>
    </w:p>
    <w:p w14:paraId="1EE64A73" w14:textId="77777777" w:rsidR="00324210" w:rsidRPr="006332D6" w:rsidRDefault="00324210">
      <w:pPr>
        <w:widowControl/>
        <w:wordWrap/>
        <w:autoSpaceDE/>
        <w:autoSpaceDN/>
        <w:spacing w:line="240" w:lineRule="auto"/>
        <w:jc w:val="left"/>
        <w:rPr>
          <w:rFonts w:hAnsi="바탕"/>
          <w:b/>
          <w:sz w:val="24"/>
        </w:rPr>
      </w:pPr>
      <w:r w:rsidRPr="006332D6">
        <w:rPr>
          <w:rFonts w:hAnsi="바탕"/>
          <w:b/>
          <w:sz w:val="24"/>
        </w:rPr>
        <w:br w:type="page"/>
      </w:r>
    </w:p>
    <w:p w14:paraId="150687AA" w14:textId="3496F94A" w:rsidR="009074FB" w:rsidRPr="006332D6" w:rsidRDefault="009074FB" w:rsidP="00324210">
      <w:pPr>
        <w:pStyle w:val="2"/>
      </w:pPr>
      <w:r w:rsidRPr="006332D6">
        <w:lastRenderedPageBreak/>
        <w:t xml:space="preserve">서론 </w:t>
      </w:r>
    </w:p>
    <w:p w14:paraId="1265E89B" w14:textId="68E785D7" w:rsidR="009074FB" w:rsidRPr="006332D6" w:rsidRDefault="009074FB" w:rsidP="00324210">
      <w:pPr>
        <w:pStyle w:val="3"/>
      </w:pPr>
      <w:r w:rsidRPr="006332D6">
        <w:t>이 감사기준서의 범위</w:t>
      </w:r>
    </w:p>
    <w:p w14:paraId="0F881787" w14:textId="7AA74D6A" w:rsidR="009074FB" w:rsidRPr="006332D6" w:rsidRDefault="009074FB">
      <w:pPr>
        <w:pStyle w:val="a1"/>
        <w:numPr>
          <w:ilvl w:val="0"/>
          <w:numId w:val="93"/>
        </w:numPr>
      </w:pPr>
      <w:r w:rsidRPr="006332D6">
        <w:rPr>
          <w:rFonts w:hint="eastAsia"/>
        </w:rPr>
        <w:t xml:space="preserve">그룹감사에는 전체감사기준이 적용된다. </w:t>
      </w:r>
      <w:r w:rsidRPr="006332D6">
        <w:t>이 감사기준서는 그룹감사</w:t>
      </w:r>
      <w:r w:rsidRPr="006332D6">
        <w:rPr>
          <w:rFonts w:hint="eastAsia"/>
        </w:rPr>
        <w:t xml:space="preserve">, </w:t>
      </w:r>
      <w:r w:rsidRPr="006332D6">
        <w:t>특히 부문감사인</w:t>
      </w:r>
      <w:r w:rsidRPr="006332D6">
        <w:rPr>
          <w:rFonts w:hint="eastAsia"/>
        </w:rPr>
        <w:t>을 참여시키는 그룹감사에 적용하는 특별한 고려사항을 다룬다.</w:t>
      </w:r>
    </w:p>
    <w:p w14:paraId="2FAA492F" w14:textId="7F51DAE2" w:rsidR="009074FB" w:rsidRPr="006332D6" w:rsidRDefault="009074FB">
      <w:pPr>
        <w:pStyle w:val="a1"/>
        <w:numPr>
          <w:ilvl w:val="0"/>
          <w:numId w:val="87"/>
        </w:numPr>
      </w:pPr>
      <w:r w:rsidRPr="006332D6">
        <w:t xml:space="preserve">이 감사기준서는 </w:t>
      </w:r>
      <w:r w:rsidRPr="006332D6">
        <w:rPr>
          <w:rFonts w:hint="eastAsia"/>
        </w:rPr>
        <w:t xml:space="preserve">해당 </w:t>
      </w:r>
      <w:r w:rsidRPr="006332D6">
        <w:t>상황</w:t>
      </w:r>
      <w:r w:rsidRPr="006332D6">
        <w:rPr>
          <w:rFonts w:hint="eastAsia"/>
        </w:rPr>
        <w:t xml:space="preserve">의 필요에 맞도록 조정할 경우 </w:t>
      </w:r>
      <w:r w:rsidRPr="006332D6">
        <w:t>감사인이 그룹재무제표가 아닌 재무제표의 감사에 타감사인을 참여시키는 경우에</w:t>
      </w:r>
      <w:r w:rsidRPr="006332D6">
        <w:rPr>
          <w:rFonts w:hint="eastAsia"/>
        </w:rPr>
        <w:t>도</w:t>
      </w:r>
      <w:r w:rsidRPr="006332D6">
        <w:t xml:space="preserve"> 유용할 수 있다. 예를 들어, 감사인은 </w:t>
      </w:r>
      <w:r w:rsidRPr="006332D6">
        <w:rPr>
          <w:rFonts w:hint="eastAsia"/>
        </w:rPr>
        <w:t xml:space="preserve">원격지에 소재하는 재고자산의 실사에 입회하거나 유형자산을 조사할 때 </w:t>
      </w:r>
      <w:r w:rsidRPr="006332D6">
        <w:t>타감사인을 참여시</w:t>
      </w:r>
      <w:r w:rsidRPr="006332D6">
        <w:rPr>
          <w:rFonts w:hint="eastAsia"/>
        </w:rPr>
        <w:t xml:space="preserve">킬 수 있을 것이다. </w:t>
      </w:r>
    </w:p>
    <w:p w14:paraId="003ECEAB" w14:textId="02470837" w:rsidR="009074FB" w:rsidRPr="006332D6" w:rsidRDefault="009074FB">
      <w:pPr>
        <w:pStyle w:val="a1"/>
        <w:numPr>
          <w:ilvl w:val="0"/>
          <w:numId w:val="87"/>
        </w:numPr>
      </w:pPr>
      <w:r w:rsidRPr="006332D6">
        <w:rPr>
          <w:rFonts w:hint="eastAsia"/>
        </w:rPr>
        <w:t>부문감사인은 법규나 규정 또는 기타의 이유로</w:t>
      </w:r>
      <w:r w:rsidRPr="006332D6">
        <w:t xml:space="preserve"> 부문재무제표에 대</w:t>
      </w:r>
      <w:r w:rsidRPr="006332D6">
        <w:rPr>
          <w:rFonts w:hint="eastAsia"/>
        </w:rPr>
        <w:t>하여</w:t>
      </w:r>
      <w:r w:rsidRPr="006332D6">
        <w:t xml:space="preserve"> 감사의견을 표명</w:t>
      </w:r>
      <w:r w:rsidRPr="006332D6">
        <w:rPr>
          <w:rFonts w:hint="eastAsia"/>
        </w:rPr>
        <w:t xml:space="preserve">하도록 요구될 수 있다. 이때 </w:t>
      </w:r>
      <w:r w:rsidRPr="006332D6">
        <w:t>그룹</w:t>
      </w:r>
      <w:r w:rsidRPr="006332D6">
        <w:rPr>
          <w:rFonts w:hint="eastAsia"/>
        </w:rPr>
        <w:t>업무팀</w:t>
      </w:r>
      <w:r w:rsidRPr="006332D6">
        <w:t>은 그룹감사</w:t>
      </w:r>
      <w:r w:rsidRPr="006332D6">
        <w:rPr>
          <w:rFonts w:hint="eastAsia"/>
        </w:rPr>
        <w:t>를 위한</w:t>
      </w:r>
      <w:r w:rsidRPr="006332D6">
        <w:t xml:space="preserve"> 감사증거를 제공하기 위해 부문재무제표에 대한 감사의견</w:t>
      </w:r>
      <w:r w:rsidRPr="006332D6">
        <w:rPr>
          <w:rFonts w:hint="eastAsia"/>
        </w:rPr>
        <w:t>의 근거가 되는</w:t>
      </w:r>
      <w:r w:rsidRPr="006332D6">
        <w:t xml:space="preserve"> 감사증거를 </w:t>
      </w:r>
      <w:r w:rsidRPr="006332D6">
        <w:rPr>
          <w:rFonts w:hint="eastAsia"/>
        </w:rPr>
        <w:t xml:space="preserve">이용하기로 결정할 수 </w:t>
      </w:r>
      <w:r w:rsidRPr="006332D6">
        <w:t>있</w:t>
      </w:r>
      <w:r w:rsidRPr="006332D6">
        <w:rPr>
          <w:rFonts w:hint="eastAsia"/>
        </w:rPr>
        <w:t xml:space="preserve">을 것이다. 그러나 </w:t>
      </w:r>
      <w:r w:rsidRPr="006332D6">
        <w:t xml:space="preserve">이 </w:t>
      </w:r>
      <w:r w:rsidRPr="006332D6">
        <w:rPr>
          <w:rFonts w:hint="eastAsia"/>
        </w:rPr>
        <w:t xml:space="preserve">경우에도 이 </w:t>
      </w:r>
      <w:r w:rsidRPr="006332D6">
        <w:t>감사기준서</w:t>
      </w:r>
      <w:r w:rsidRPr="006332D6">
        <w:rPr>
          <w:rFonts w:hint="eastAsia"/>
        </w:rPr>
        <w:t xml:space="preserve">의 </w:t>
      </w:r>
      <w:r w:rsidRPr="006332D6">
        <w:t>요구사항</w:t>
      </w:r>
      <w:r w:rsidRPr="006332D6">
        <w:rPr>
          <w:rFonts w:hint="eastAsia"/>
        </w:rPr>
        <w:t>들은 여전히 적용된다. (문단 A1 참조)</w:t>
      </w:r>
    </w:p>
    <w:p w14:paraId="68913238" w14:textId="7A12E00C" w:rsidR="009074FB" w:rsidRPr="006332D6" w:rsidRDefault="009074FB">
      <w:pPr>
        <w:pStyle w:val="a1"/>
        <w:numPr>
          <w:ilvl w:val="0"/>
          <w:numId w:val="87"/>
        </w:numPr>
      </w:pPr>
      <w:r w:rsidRPr="006332D6">
        <w:t>감사기준서 220</w:t>
      </w:r>
      <w:r w:rsidRPr="006332D6">
        <w:rPr>
          <w:rStyle w:val="af"/>
          <w:szCs w:val="20"/>
        </w:rPr>
        <w:footnoteReference w:id="529"/>
      </w:r>
      <w:r w:rsidRPr="006332D6">
        <w:t>에 따</w:t>
      </w:r>
      <w:r w:rsidRPr="006332D6">
        <w:rPr>
          <w:rFonts w:hint="eastAsia"/>
        </w:rPr>
        <w:t>라</w:t>
      </w:r>
      <w:r w:rsidRPr="006332D6">
        <w:t xml:space="preserve"> </w:t>
      </w:r>
      <w:r w:rsidRPr="006332D6">
        <w:rPr>
          <w:rFonts w:hint="eastAsia"/>
        </w:rPr>
        <w:t>그룹감사업무를 수행하는 사람들(부문감사인 포함)이 집단적으로 적합한</w:t>
      </w:r>
      <w:r w:rsidRPr="006332D6">
        <w:t xml:space="preserve"> 적격성</w:t>
      </w:r>
      <w:r w:rsidRPr="006332D6">
        <w:rPr>
          <w:rFonts w:hint="eastAsia"/>
        </w:rPr>
        <w:t>과 역량</w:t>
      </w:r>
      <w:r w:rsidRPr="006332D6">
        <w:t>을 갖추</w:t>
      </w:r>
      <w:r w:rsidRPr="006332D6">
        <w:rPr>
          <w:rFonts w:hint="eastAsia"/>
        </w:rPr>
        <w:t xml:space="preserve">고 있다는 점에 대하여 그룹업무수행이사는 만족할 수 있어야 한다. </w:t>
      </w:r>
      <w:r w:rsidRPr="006332D6">
        <w:t>또한 그룹업무수행이사</w:t>
      </w:r>
      <w:r w:rsidRPr="006332D6">
        <w:rPr>
          <w:rFonts w:hint="eastAsia"/>
        </w:rPr>
        <w:t>는</w:t>
      </w:r>
      <w:r w:rsidRPr="006332D6">
        <w:t xml:space="preserve"> 그룹감사</w:t>
      </w:r>
      <w:r w:rsidRPr="006332D6">
        <w:rPr>
          <w:rFonts w:hint="eastAsia"/>
        </w:rPr>
        <w:t>업무</w:t>
      </w:r>
      <w:r w:rsidRPr="006332D6">
        <w:t>에 대한 지</w:t>
      </w:r>
      <w:r w:rsidRPr="006332D6">
        <w:rPr>
          <w:rFonts w:hint="eastAsia"/>
        </w:rPr>
        <w:t>휘</w:t>
      </w:r>
      <w:r w:rsidRPr="006332D6">
        <w:t xml:space="preserve">, 감독 및 </w:t>
      </w:r>
      <w:r w:rsidRPr="006332D6">
        <w:rPr>
          <w:rFonts w:hint="eastAsia"/>
        </w:rPr>
        <w:t xml:space="preserve">그 </w:t>
      </w:r>
      <w:r w:rsidRPr="006332D6">
        <w:t xml:space="preserve">수행에 </w:t>
      </w:r>
      <w:r w:rsidRPr="006332D6">
        <w:rPr>
          <w:rFonts w:hint="eastAsia"/>
        </w:rPr>
        <w:t xml:space="preserve">대한 </w:t>
      </w:r>
      <w:r w:rsidRPr="006332D6">
        <w:t>책임</w:t>
      </w:r>
      <w:r w:rsidRPr="006332D6">
        <w:rPr>
          <w:rFonts w:hint="eastAsia"/>
        </w:rPr>
        <w:t>을 진다</w:t>
      </w:r>
      <w:r w:rsidRPr="006332D6">
        <w:t>.</w:t>
      </w:r>
    </w:p>
    <w:p w14:paraId="38751AEB" w14:textId="412A23CC" w:rsidR="009074FB" w:rsidRPr="006332D6" w:rsidRDefault="009074FB">
      <w:pPr>
        <w:pStyle w:val="a1"/>
        <w:numPr>
          <w:ilvl w:val="0"/>
          <w:numId w:val="87"/>
        </w:numPr>
      </w:pPr>
      <w:r w:rsidRPr="006332D6">
        <w:t xml:space="preserve">부문의 재무정보에 대한 </w:t>
      </w:r>
      <w:r w:rsidRPr="006332D6">
        <w:rPr>
          <w:rFonts w:hint="eastAsia"/>
        </w:rPr>
        <w:t>업무</w:t>
      </w:r>
      <w:r w:rsidRPr="006332D6">
        <w:t>를 그룹</w:t>
      </w:r>
      <w:r w:rsidRPr="006332D6">
        <w:rPr>
          <w:rFonts w:hint="eastAsia"/>
        </w:rPr>
        <w:t>업무팀</w:t>
      </w:r>
      <w:r w:rsidRPr="006332D6">
        <w:t xml:space="preserve"> </w:t>
      </w:r>
      <w:r w:rsidRPr="006332D6">
        <w:rPr>
          <w:rFonts w:hint="eastAsia"/>
        </w:rPr>
        <w:t>또는</w:t>
      </w:r>
      <w:r w:rsidRPr="006332D6">
        <w:t xml:space="preserve"> 부문감사인</w:t>
      </w:r>
      <w:r w:rsidRPr="006332D6">
        <w:rPr>
          <w:rFonts w:hint="eastAsia"/>
        </w:rPr>
        <w:t xml:space="preserve"> 중 누가 </w:t>
      </w:r>
      <w:r w:rsidRPr="006332D6">
        <w:t>수행하</w:t>
      </w:r>
      <w:r w:rsidRPr="006332D6">
        <w:rPr>
          <w:rFonts w:hint="eastAsia"/>
        </w:rPr>
        <w:t>는지에</w:t>
      </w:r>
      <w:r w:rsidRPr="006332D6">
        <w:t xml:space="preserve"> 관</w:t>
      </w:r>
      <w:r w:rsidRPr="006332D6">
        <w:rPr>
          <w:rFonts w:hint="eastAsia"/>
        </w:rPr>
        <w:t>계</w:t>
      </w:r>
      <w:r w:rsidRPr="006332D6">
        <w:t>없이</w:t>
      </w:r>
      <w:r w:rsidRPr="006332D6">
        <w:rPr>
          <w:rFonts w:hint="eastAsia"/>
        </w:rPr>
        <w:t>, 그룹업무수행이사는</w:t>
      </w:r>
      <w:r w:rsidRPr="006332D6">
        <w:t xml:space="preserve"> </w:t>
      </w:r>
      <w:r w:rsidRPr="006332D6">
        <w:rPr>
          <w:rFonts w:hint="eastAsia"/>
        </w:rPr>
        <w:t xml:space="preserve">감사기준서 </w:t>
      </w:r>
      <w:r w:rsidRPr="006332D6">
        <w:t>22</w:t>
      </w:r>
      <w:r w:rsidRPr="006332D6">
        <w:rPr>
          <w:rFonts w:hint="eastAsia"/>
        </w:rPr>
        <w:t>0의 요구</w:t>
      </w:r>
      <w:r w:rsidRPr="006332D6">
        <w:t xml:space="preserve">사항을 적용한다. 이 </w:t>
      </w:r>
      <w:r w:rsidRPr="006332D6">
        <w:rPr>
          <w:rFonts w:hint="eastAsia"/>
        </w:rPr>
        <w:t>감사기준서는</w:t>
      </w:r>
      <w:r w:rsidRPr="006332D6">
        <w:t xml:space="preserve"> 부문감사인이 부문재무정보</w:t>
      </w:r>
      <w:r w:rsidRPr="006332D6">
        <w:rPr>
          <w:rFonts w:hint="eastAsia"/>
        </w:rPr>
        <w:t>에 대한 업무를</w:t>
      </w:r>
      <w:r w:rsidRPr="006332D6">
        <w:t xml:space="preserve"> </w:t>
      </w:r>
      <w:r w:rsidRPr="006332D6">
        <w:rPr>
          <w:rFonts w:hint="eastAsia"/>
        </w:rPr>
        <w:t>수행하는 경우</w:t>
      </w:r>
      <w:r w:rsidRPr="006332D6">
        <w:t xml:space="preserve"> 그룹</w:t>
      </w:r>
      <w:r w:rsidRPr="006332D6">
        <w:rPr>
          <w:rFonts w:hint="eastAsia"/>
        </w:rPr>
        <w:t>업무수행이사</w:t>
      </w:r>
      <w:r w:rsidRPr="006332D6">
        <w:t>가 감사기준서 220</w:t>
      </w:r>
      <w:r w:rsidRPr="006332D6">
        <w:rPr>
          <w:rFonts w:hint="eastAsia"/>
        </w:rPr>
        <w:t xml:space="preserve">의 </w:t>
      </w:r>
      <w:r w:rsidRPr="006332D6">
        <w:t>요구사항을 충족시</w:t>
      </w:r>
      <w:r w:rsidRPr="006332D6">
        <w:rPr>
          <w:rFonts w:hint="eastAsia"/>
        </w:rPr>
        <w:t>키는데 이 감사기준서는 도움을 준다</w:t>
      </w:r>
      <w:r w:rsidRPr="006332D6">
        <w:t>.</w:t>
      </w:r>
    </w:p>
    <w:p w14:paraId="701C19D8" w14:textId="08AC2832" w:rsidR="009074FB" w:rsidRPr="006332D6" w:rsidRDefault="009074FB" w:rsidP="00AE3A2D">
      <w:pPr>
        <w:pStyle w:val="a1"/>
        <w:numPr>
          <w:ilvl w:val="0"/>
          <w:numId w:val="87"/>
        </w:numPr>
      </w:pPr>
      <w:r w:rsidRPr="006332D6">
        <w:t xml:space="preserve">감사위험은 재무제표의 </w:t>
      </w:r>
      <w:proofErr w:type="spellStart"/>
      <w:r w:rsidRPr="006332D6">
        <w:t>중요왜곡표시위험과</w:t>
      </w:r>
      <w:proofErr w:type="spellEnd"/>
      <w:r w:rsidRPr="006332D6">
        <w:t xml:space="preserve"> 감사인이 그러한 왜곡표시를 발견하지 못할 </w:t>
      </w:r>
      <w:r w:rsidRPr="006332D6">
        <w:rPr>
          <w:rFonts w:hint="eastAsia"/>
        </w:rPr>
        <w:t>위험(적발위험)</w:t>
      </w:r>
      <w:r w:rsidRPr="006332D6">
        <w:t>의 함수이다.</w:t>
      </w:r>
      <w:r w:rsidRPr="006332D6">
        <w:rPr>
          <w:rStyle w:val="af"/>
          <w:szCs w:val="20"/>
        </w:rPr>
        <w:footnoteReference w:id="530"/>
      </w:r>
      <w:r w:rsidRPr="006332D6">
        <w:t xml:space="preserve"> 그룹감사</w:t>
      </w:r>
      <w:r w:rsidRPr="006332D6">
        <w:rPr>
          <w:rFonts w:hint="eastAsia"/>
        </w:rPr>
        <w:t>에서 이러한 위험(적발위험)은</w:t>
      </w:r>
      <w:r w:rsidRPr="006332D6">
        <w:t xml:space="preserve"> 부문감사인이 그룹재무제표</w:t>
      </w:r>
      <w:r w:rsidRPr="006332D6">
        <w:rPr>
          <w:rFonts w:hint="eastAsia"/>
        </w:rPr>
        <w:t>에</w:t>
      </w:r>
      <w:r w:rsidRPr="006332D6">
        <w:t xml:space="preserve"> 중요한 왜곡표시를 야기할 수 있는 부문재무정보의 왜곡표시</w:t>
      </w:r>
      <w:r w:rsidRPr="006332D6">
        <w:rPr>
          <w:rFonts w:hint="eastAsia"/>
        </w:rPr>
        <w:t xml:space="preserve">를 </w:t>
      </w:r>
      <w:r w:rsidRPr="006332D6">
        <w:t>발견하지 못할 위험과 그룹</w:t>
      </w:r>
      <w:r w:rsidRPr="006332D6">
        <w:rPr>
          <w:rFonts w:hint="eastAsia"/>
        </w:rPr>
        <w:t>업무팀</w:t>
      </w:r>
      <w:r w:rsidRPr="006332D6">
        <w:t>이 이러한 왜곡표시를 발견하지 못할 위험</w:t>
      </w:r>
      <w:r w:rsidRPr="006332D6">
        <w:rPr>
          <w:rFonts w:hint="eastAsia"/>
        </w:rPr>
        <w:t>을</w:t>
      </w:r>
      <w:r w:rsidRPr="006332D6">
        <w:t xml:space="preserve"> 포함</w:t>
      </w:r>
      <w:r w:rsidRPr="006332D6">
        <w:rPr>
          <w:rFonts w:hint="eastAsia"/>
        </w:rPr>
        <w:t>한</w:t>
      </w:r>
      <w:r w:rsidRPr="006332D6">
        <w:t>다.</w:t>
      </w:r>
      <w:r w:rsidR="00324210" w:rsidRPr="006332D6">
        <w:rPr>
          <w:rFonts w:hint="eastAsia"/>
        </w:rPr>
        <w:t xml:space="preserve"> </w:t>
      </w:r>
      <w:r w:rsidRPr="006332D6">
        <w:t xml:space="preserve">이 </w:t>
      </w:r>
      <w:r w:rsidRPr="006332D6">
        <w:rPr>
          <w:rFonts w:hint="eastAsia"/>
        </w:rPr>
        <w:t>감사기준서는</w:t>
      </w:r>
      <w:r w:rsidRPr="006332D6">
        <w:t xml:space="preserve"> 부문감사인이 부문 재무정보에 </w:t>
      </w:r>
      <w:r w:rsidRPr="006332D6">
        <w:rPr>
          <w:rFonts w:hint="eastAsia"/>
        </w:rPr>
        <w:t xml:space="preserve">대하여 수행하는 </w:t>
      </w:r>
      <w:r w:rsidRPr="006332D6">
        <w:t xml:space="preserve">위험평가절차와 </w:t>
      </w:r>
      <w:r w:rsidRPr="006332D6">
        <w:rPr>
          <w:rFonts w:hint="eastAsia"/>
        </w:rPr>
        <w:t>추가감사절차에 대한 그룹업무팀 관</w:t>
      </w:r>
      <w:r w:rsidRPr="006332D6">
        <w:t>여</w:t>
      </w:r>
      <w:r w:rsidRPr="006332D6">
        <w:rPr>
          <w:rFonts w:hint="eastAsia"/>
        </w:rPr>
        <w:t>의</w:t>
      </w:r>
      <w:r w:rsidRPr="006332D6">
        <w:t xml:space="preserve"> 성격, 시기 및 범위를 </w:t>
      </w:r>
      <w:r w:rsidRPr="006332D6">
        <w:rPr>
          <w:rFonts w:hint="eastAsia"/>
        </w:rPr>
        <w:t>결</w:t>
      </w:r>
      <w:r w:rsidRPr="006332D6">
        <w:t xml:space="preserve">정할 때 </w:t>
      </w:r>
      <w:r w:rsidRPr="006332D6">
        <w:rPr>
          <w:rFonts w:hint="eastAsia"/>
        </w:rPr>
        <w:t xml:space="preserve">그룹업무팀이 </w:t>
      </w:r>
      <w:r w:rsidRPr="006332D6">
        <w:t>고려</w:t>
      </w:r>
      <w:r w:rsidRPr="006332D6">
        <w:rPr>
          <w:rFonts w:hint="eastAsia"/>
        </w:rPr>
        <w:t>할</w:t>
      </w:r>
      <w:r w:rsidRPr="006332D6">
        <w:t xml:space="preserve"> </w:t>
      </w:r>
      <w:r w:rsidRPr="006332D6">
        <w:rPr>
          <w:rFonts w:hint="eastAsia"/>
        </w:rPr>
        <w:t>사항들을</w:t>
      </w:r>
      <w:r w:rsidRPr="006332D6">
        <w:t xml:space="preserve"> 설명한다. 이러한 관여의 목적은 그룹재무제표에 대한 감사의견</w:t>
      </w:r>
      <w:r w:rsidRPr="006332D6">
        <w:rPr>
          <w:rFonts w:hint="eastAsia"/>
        </w:rPr>
        <w:t>의</w:t>
      </w:r>
      <w:r w:rsidRPr="006332D6">
        <w:t xml:space="preserve"> </w:t>
      </w:r>
      <w:r w:rsidRPr="006332D6">
        <w:rPr>
          <w:rFonts w:hint="eastAsia"/>
        </w:rPr>
        <w:t xml:space="preserve">기초가 되는 </w:t>
      </w:r>
      <w:r w:rsidRPr="006332D6">
        <w:t>충분하고 적합한 감사증거를 입수하는 데 있다.</w:t>
      </w:r>
    </w:p>
    <w:p w14:paraId="253D0FED" w14:textId="0BC71923" w:rsidR="009074FB" w:rsidRPr="006332D6" w:rsidRDefault="009074FB" w:rsidP="00324210">
      <w:pPr>
        <w:pStyle w:val="3"/>
      </w:pPr>
      <w:r w:rsidRPr="006332D6">
        <w:lastRenderedPageBreak/>
        <w:t>시행일</w:t>
      </w:r>
    </w:p>
    <w:p w14:paraId="22315E33" w14:textId="0F4C4A3F" w:rsidR="009074FB" w:rsidRPr="006332D6" w:rsidRDefault="009074FB">
      <w:pPr>
        <w:pStyle w:val="a1"/>
        <w:numPr>
          <w:ilvl w:val="0"/>
          <w:numId w:val="87"/>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4C766554" w14:textId="01187446" w:rsidR="009074FB" w:rsidRPr="006332D6" w:rsidRDefault="009074FB" w:rsidP="006346F8">
      <w:pPr>
        <w:pStyle w:val="2"/>
      </w:pPr>
      <w:r w:rsidRPr="006332D6">
        <w:t>목적</w:t>
      </w:r>
    </w:p>
    <w:p w14:paraId="43441698" w14:textId="77777777" w:rsidR="001B3B1E" w:rsidRPr="006332D6" w:rsidRDefault="009074FB">
      <w:pPr>
        <w:pStyle w:val="a1"/>
        <w:numPr>
          <w:ilvl w:val="0"/>
          <w:numId w:val="87"/>
        </w:numPr>
      </w:pPr>
      <w:r w:rsidRPr="006332D6">
        <w:t>이 감사기준서와 관련된 감사인의 목적은 다음과 같다.</w:t>
      </w:r>
    </w:p>
    <w:p w14:paraId="3D832C2D" w14:textId="77777777" w:rsidR="001B3B1E" w:rsidRPr="006332D6" w:rsidRDefault="009074FB" w:rsidP="001A228C">
      <w:pPr>
        <w:pStyle w:val="A2"/>
        <w:numPr>
          <w:ilvl w:val="1"/>
          <w:numId w:val="86"/>
        </w:numPr>
      </w:pPr>
      <w:r w:rsidRPr="006332D6">
        <w:rPr>
          <w:rFonts w:hint="eastAsia"/>
        </w:rPr>
        <w:t xml:space="preserve">감사인이 </w:t>
      </w:r>
      <w:r w:rsidRPr="006332D6">
        <w:t>그룹재무제표</w:t>
      </w:r>
      <w:r w:rsidRPr="006332D6">
        <w:rPr>
          <w:rFonts w:hint="eastAsia"/>
        </w:rPr>
        <w:t xml:space="preserve"> </w:t>
      </w:r>
      <w:r w:rsidRPr="006332D6">
        <w:t>감사</w:t>
      </w:r>
      <w:r w:rsidRPr="006332D6">
        <w:rPr>
          <w:rFonts w:hint="eastAsia"/>
        </w:rPr>
        <w:t xml:space="preserve">인으로서 역할을 할지 </w:t>
      </w:r>
      <w:r w:rsidRPr="006332D6">
        <w:t>여부</w:t>
      </w:r>
      <w:r w:rsidRPr="006332D6">
        <w:rPr>
          <w:rFonts w:hint="eastAsia"/>
        </w:rPr>
        <w:t>를</w:t>
      </w:r>
      <w:r w:rsidRPr="006332D6">
        <w:t xml:space="preserve"> 결정</w:t>
      </w:r>
      <w:r w:rsidRPr="006332D6">
        <w:rPr>
          <w:rFonts w:hint="eastAsia"/>
        </w:rPr>
        <w:t>함</w:t>
      </w:r>
    </w:p>
    <w:p w14:paraId="510DC92E" w14:textId="77777777" w:rsidR="001B3B1E" w:rsidRPr="006332D6" w:rsidRDefault="009074FB" w:rsidP="001A228C">
      <w:pPr>
        <w:pStyle w:val="A2"/>
        <w:numPr>
          <w:ilvl w:val="1"/>
          <w:numId w:val="86"/>
        </w:numPr>
      </w:pPr>
      <w:r w:rsidRPr="006332D6">
        <w:rPr>
          <w:rFonts w:hint="eastAsia"/>
        </w:rPr>
        <w:t xml:space="preserve">감사인이 </w:t>
      </w:r>
      <w:r w:rsidRPr="006332D6">
        <w:t>그룹재무제표</w:t>
      </w:r>
      <w:r w:rsidRPr="006332D6">
        <w:rPr>
          <w:rFonts w:hint="eastAsia"/>
        </w:rPr>
        <w:t xml:space="preserve"> </w:t>
      </w:r>
      <w:r w:rsidRPr="006332D6">
        <w:t>감사인으로서</w:t>
      </w:r>
      <w:r w:rsidRPr="006332D6">
        <w:rPr>
          <w:rFonts w:hint="eastAsia"/>
        </w:rPr>
        <w:t xml:space="preserve"> 역할을 한다면 다음의 절차를 수행함</w:t>
      </w:r>
    </w:p>
    <w:p w14:paraId="26105D09" w14:textId="77777777" w:rsidR="001B3B1E" w:rsidRPr="006332D6" w:rsidRDefault="009074FB" w:rsidP="001A228C">
      <w:pPr>
        <w:pStyle w:val="B0"/>
        <w:numPr>
          <w:ilvl w:val="2"/>
          <w:numId w:val="86"/>
        </w:numPr>
      </w:pPr>
      <w:r w:rsidRPr="006332D6">
        <w:t>부문</w:t>
      </w:r>
      <w:r w:rsidRPr="006332D6">
        <w:rPr>
          <w:rFonts w:hint="eastAsia"/>
        </w:rPr>
        <w:t>과 관계된</w:t>
      </w:r>
      <w:r w:rsidRPr="006332D6">
        <w:t xml:space="preserve"> 재무정보에 대</w:t>
      </w:r>
      <w:r w:rsidRPr="006332D6">
        <w:rPr>
          <w:rFonts w:hint="eastAsia"/>
        </w:rPr>
        <w:t>하여</w:t>
      </w:r>
      <w:r w:rsidRPr="006332D6">
        <w:t xml:space="preserve"> 부문감사인</w:t>
      </w:r>
      <w:r w:rsidRPr="006332D6">
        <w:rPr>
          <w:rFonts w:hint="eastAsia"/>
        </w:rPr>
        <w:t xml:space="preserve">의 업무 범위와 시기, 그리고 부문감사인의 </w:t>
      </w:r>
      <w:r w:rsidRPr="006332D6">
        <w:t>발견사항에 대하여 부문감사인과 명확</w:t>
      </w:r>
      <w:r w:rsidRPr="006332D6">
        <w:rPr>
          <w:rFonts w:hint="eastAsia"/>
        </w:rPr>
        <w:t xml:space="preserve">하게 커뮤니케이션을 함 </w:t>
      </w:r>
    </w:p>
    <w:p w14:paraId="6572D4F9" w14:textId="18EBB877" w:rsidR="009074FB" w:rsidRPr="006332D6" w:rsidRDefault="009074FB" w:rsidP="001A228C">
      <w:pPr>
        <w:pStyle w:val="B0"/>
        <w:numPr>
          <w:ilvl w:val="2"/>
          <w:numId w:val="86"/>
        </w:numPr>
      </w:pPr>
      <w:r w:rsidRPr="006332D6">
        <w:t xml:space="preserve">그룹재무제표가 중요성의 관점에서 </w:t>
      </w:r>
      <w:r w:rsidRPr="006332D6">
        <w:rPr>
          <w:rFonts w:hint="eastAsia"/>
        </w:rPr>
        <w:t>해당 재무보고체계</w:t>
      </w:r>
      <w:r w:rsidRPr="006332D6">
        <w:t>에 따라 작성되었는지</w:t>
      </w:r>
      <w:r w:rsidRPr="006332D6">
        <w:rPr>
          <w:rFonts w:hint="eastAsia"/>
        </w:rPr>
        <w:t xml:space="preserve"> 여부에 대하여</w:t>
      </w:r>
      <w:r w:rsidRPr="006332D6">
        <w:t xml:space="preserve"> 의견을 표명하기 위</w:t>
      </w:r>
      <w:r w:rsidRPr="006332D6">
        <w:rPr>
          <w:rFonts w:hint="eastAsia"/>
        </w:rPr>
        <w:t>해,</w:t>
      </w:r>
      <w:r w:rsidRPr="006332D6">
        <w:t xml:space="preserve"> 부문재무정보</w:t>
      </w:r>
      <w:r w:rsidRPr="006332D6">
        <w:rPr>
          <w:rFonts w:hint="eastAsia"/>
        </w:rPr>
        <w:t xml:space="preserve"> 및</w:t>
      </w:r>
      <w:r w:rsidRPr="006332D6">
        <w:t xml:space="preserve"> </w:t>
      </w:r>
      <w:r w:rsidRPr="006332D6">
        <w:rPr>
          <w:rFonts w:hint="eastAsia"/>
        </w:rPr>
        <w:t xml:space="preserve">연결절차에 대한 </w:t>
      </w:r>
      <w:r w:rsidRPr="006332D6">
        <w:t>충분하고 적합한 감사증거</w:t>
      </w:r>
      <w:r w:rsidRPr="006332D6">
        <w:rPr>
          <w:rFonts w:hint="eastAsia"/>
        </w:rPr>
        <w:t>를</w:t>
      </w:r>
      <w:r w:rsidRPr="006332D6">
        <w:t xml:space="preserve"> </w:t>
      </w:r>
      <w:r w:rsidRPr="006332D6">
        <w:rPr>
          <w:rFonts w:hint="eastAsia"/>
        </w:rPr>
        <w:t>입수함</w:t>
      </w:r>
    </w:p>
    <w:p w14:paraId="7F7D5B3B" w14:textId="5AF789EB" w:rsidR="009074FB" w:rsidRPr="006332D6" w:rsidRDefault="009074FB" w:rsidP="00324210">
      <w:pPr>
        <w:pStyle w:val="2"/>
      </w:pPr>
      <w:r w:rsidRPr="006332D6">
        <w:t>용어의 정의</w:t>
      </w:r>
    </w:p>
    <w:p w14:paraId="64A6D758" w14:textId="77777777" w:rsidR="001B3B1E" w:rsidRPr="006332D6" w:rsidRDefault="009074FB">
      <w:pPr>
        <w:pStyle w:val="a1"/>
        <w:numPr>
          <w:ilvl w:val="0"/>
          <w:numId w:val="87"/>
        </w:numPr>
      </w:pPr>
      <w:r w:rsidRPr="006332D6">
        <w:rPr>
          <w:rFonts w:hint="eastAsia"/>
        </w:rPr>
        <w:t xml:space="preserve">감사기준에서 사용하는 </w:t>
      </w:r>
      <w:r w:rsidRPr="006332D6">
        <w:t xml:space="preserve">용어의 정의는 다음과 같다. </w:t>
      </w:r>
    </w:p>
    <w:p w14:paraId="6EF2DC62" w14:textId="77777777" w:rsidR="001B3B1E" w:rsidRPr="006332D6" w:rsidRDefault="009074FB" w:rsidP="001A228C">
      <w:pPr>
        <w:pStyle w:val="A2"/>
        <w:numPr>
          <w:ilvl w:val="1"/>
          <w:numId w:val="86"/>
        </w:numPr>
        <w:rPr>
          <w:spacing w:val="-2"/>
        </w:rPr>
      </w:pPr>
      <w:r w:rsidRPr="006332D6">
        <w:t>부문</w:t>
      </w:r>
      <w:r w:rsidRPr="006332D6">
        <w:rPr>
          <w:rFonts w:hint="eastAsia"/>
        </w:rPr>
        <w:t xml:space="preserve"> </w:t>
      </w:r>
      <w:r w:rsidRPr="006332D6">
        <w:t>– 그룹</w:t>
      </w:r>
      <w:r w:rsidRPr="006332D6">
        <w:rPr>
          <w:rFonts w:hint="eastAsia"/>
        </w:rPr>
        <w:t xml:space="preserve">경영진 또는 </w:t>
      </w:r>
      <w:r w:rsidRPr="006332D6">
        <w:t xml:space="preserve">부문경영진이 </w:t>
      </w:r>
      <w:r w:rsidRPr="006332D6">
        <w:rPr>
          <w:rFonts w:hint="eastAsia"/>
        </w:rPr>
        <w:t>그룹재무제표에 포함되어야 하는 재</w:t>
      </w:r>
      <w:r w:rsidRPr="006332D6">
        <w:t>무정보</w:t>
      </w:r>
      <w:r w:rsidRPr="006332D6">
        <w:rPr>
          <w:rFonts w:hint="eastAsia"/>
        </w:rPr>
        <w:t xml:space="preserve">를 </w:t>
      </w:r>
      <w:r w:rsidRPr="006332D6">
        <w:t>작성하는</w:t>
      </w:r>
      <w:r w:rsidRPr="006332D6">
        <w:rPr>
          <w:rFonts w:hint="eastAsia"/>
        </w:rPr>
        <w:t xml:space="preserve"> 대상인 실체 또는 사업활동</w:t>
      </w:r>
      <w:r w:rsidRPr="006332D6">
        <w:t xml:space="preserve"> (</w:t>
      </w:r>
      <w:r w:rsidRPr="006332D6">
        <w:rPr>
          <w:rFonts w:hint="eastAsia"/>
        </w:rPr>
        <w:t>문단</w:t>
      </w:r>
      <w:r w:rsidRPr="006332D6">
        <w:t xml:space="preserve"> </w:t>
      </w:r>
      <w:r w:rsidRPr="006332D6">
        <w:rPr>
          <w:spacing w:val="-2"/>
        </w:rPr>
        <w:t>A2-A4 참조)</w:t>
      </w:r>
    </w:p>
    <w:p w14:paraId="1D15822C" w14:textId="77777777" w:rsidR="001B3B1E" w:rsidRPr="006332D6" w:rsidRDefault="009074FB" w:rsidP="001A228C">
      <w:pPr>
        <w:pStyle w:val="A2"/>
        <w:numPr>
          <w:ilvl w:val="1"/>
          <w:numId w:val="86"/>
        </w:numPr>
      </w:pPr>
      <w:r w:rsidRPr="006332D6">
        <w:t>부문감사인</w:t>
      </w:r>
      <w:r w:rsidRPr="006332D6">
        <w:rPr>
          <w:rFonts w:hint="eastAsia"/>
        </w:rPr>
        <w:t xml:space="preserve"> -</w:t>
      </w:r>
      <w:r w:rsidRPr="006332D6">
        <w:t xml:space="preserve"> </w:t>
      </w:r>
      <w:r w:rsidRPr="006332D6">
        <w:rPr>
          <w:rFonts w:hint="eastAsia"/>
        </w:rPr>
        <w:t xml:space="preserve">그룹감사를 위하여 </w:t>
      </w:r>
      <w:r w:rsidRPr="006332D6">
        <w:t>그룹</w:t>
      </w:r>
      <w:r w:rsidRPr="006332D6">
        <w:rPr>
          <w:rFonts w:hint="eastAsia"/>
        </w:rPr>
        <w:t>업무팀의</w:t>
      </w:r>
      <w:r w:rsidRPr="006332D6">
        <w:t xml:space="preserve"> 요청</w:t>
      </w:r>
      <w:r w:rsidRPr="006332D6">
        <w:rPr>
          <w:rFonts w:hint="eastAsia"/>
        </w:rPr>
        <w:t xml:space="preserve">으로 </w:t>
      </w:r>
      <w:r w:rsidRPr="006332D6">
        <w:t>부문</w:t>
      </w:r>
      <w:r w:rsidRPr="006332D6">
        <w:rPr>
          <w:rFonts w:hint="eastAsia"/>
        </w:rPr>
        <w:t>과 관련된</w:t>
      </w:r>
      <w:r w:rsidRPr="006332D6">
        <w:t xml:space="preserve"> 재무정보에 대</w:t>
      </w:r>
      <w:r w:rsidRPr="006332D6">
        <w:rPr>
          <w:rFonts w:hint="eastAsia"/>
        </w:rPr>
        <w:t>하여</w:t>
      </w:r>
      <w:r w:rsidRPr="006332D6">
        <w:t xml:space="preserve"> 업무를 수행하는 감사인 (</w:t>
      </w:r>
      <w:r w:rsidRPr="006332D6">
        <w:rPr>
          <w:rFonts w:hint="eastAsia"/>
        </w:rPr>
        <w:t>문단</w:t>
      </w:r>
      <w:r w:rsidRPr="006332D6">
        <w:t xml:space="preserve"> A7</w:t>
      </w:r>
      <w:r w:rsidRPr="006332D6">
        <w:rPr>
          <w:spacing w:val="-2"/>
        </w:rPr>
        <w:t xml:space="preserve"> 참조</w:t>
      </w:r>
      <w:r w:rsidRPr="006332D6">
        <w:t>)</w:t>
      </w:r>
    </w:p>
    <w:p w14:paraId="04F73C55" w14:textId="77777777" w:rsidR="001B3B1E" w:rsidRPr="006332D6" w:rsidRDefault="009074FB" w:rsidP="001A228C">
      <w:pPr>
        <w:pStyle w:val="A2"/>
        <w:numPr>
          <w:ilvl w:val="1"/>
          <w:numId w:val="86"/>
        </w:numPr>
      </w:pPr>
      <w:r w:rsidRPr="006332D6">
        <w:t>부문경영진</w:t>
      </w:r>
      <w:r w:rsidRPr="006332D6">
        <w:rPr>
          <w:rFonts w:hint="eastAsia"/>
        </w:rPr>
        <w:t xml:space="preserve"> -</w:t>
      </w:r>
      <w:r w:rsidRPr="006332D6">
        <w:t xml:space="preserve"> 부문재무정보</w:t>
      </w:r>
      <w:r w:rsidRPr="006332D6">
        <w:rPr>
          <w:rFonts w:hint="eastAsia"/>
        </w:rPr>
        <w:t>를</w:t>
      </w:r>
      <w:r w:rsidRPr="006332D6">
        <w:t xml:space="preserve"> 작성</w:t>
      </w:r>
      <w:r w:rsidRPr="006332D6">
        <w:rPr>
          <w:rFonts w:hint="eastAsia"/>
        </w:rPr>
        <w:t xml:space="preserve">할 </w:t>
      </w:r>
      <w:r w:rsidRPr="006332D6">
        <w:t>책임이 있는 경영진</w:t>
      </w:r>
    </w:p>
    <w:p w14:paraId="6D846828" w14:textId="77777777" w:rsidR="001B3B1E" w:rsidRPr="006332D6" w:rsidRDefault="009074FB" w:rsidP="001A228C">
      <w:pPr>
        <w:pStyle w:val="A2"/>
        <w:numPr>
          <w:ilvl w:val="1"/>
          <w:numId w:val="86"/>
        </w:numPr>
      </w:pPr>
      <w:r w:rsidRPr="006332D6">
        <w:t>부문중요성</w:t>
      </w:r>
      <w:r w:rsidRPr="006332D6">
        <w:rPr>
          <w:rFonts w:hint="eastAsia"/>
        </w:rPr>
        <w:t xml:space="preserve"> -</w:t>
      </w:r>
      <w:r w:rsidRPr="006332D6">
        <w:t xml:space="preserve"> 그룹업무팀이 </w:t>
      </w:r>
      <w:r w:rsidRPr="006332D6">
        <w:rPr>
          <w:rFonts w:hint="eastAsia"/>
        </w:rPr>
        <w:t xml:space="preserve">부문에 대하여 </w:t>
      </w:r>
      <w:r w:rsidRPr="006332D6">
        <w:t>설정한 중요성</w:t>
      </w:r>
    </w:p>
    <w:p w14:paraId="161407FB" w14:textId="77777777" w:rsidR="001B3B1E" w:rsidRPr="006332D6" w:rsidRDefault="009074FB" w:rsidP="001A228C">
      <w:pPr>
        <w:pStyle w:val="A2"/>
        <w:numPr>
          <w:ilvl w:val="1"/>
          <w:numId w:val="86"/>
        </w:numPr>
      </w:pPr>
      <w:r w:rsidRPr="006332D6">
        <w:t>그룹</w:t>
      </w:r>
      <w:r w:rsidRPr="006332D6">
        <w:rPr>
          <w:rFonts w:hint="eastAsia"/>
        </w:rPr>
        <w:t xml:space="preserve"> </w:t>
      </w:r>
      <w:r w:rsidRPr="006332D6">
        <w:t xml:space="preserve">– 그룹재무제표에 재무정보가 포함되는 모든 부문. 그룹은 </w:t>
      </w:r>
      <w:r w:rsidRPr="006332D6">
        <w:rPr>
          <w:rFonts w:hint="eastAsia"/>
        </w:rPr>
        <w:t>항상 둘</w:t>
      </w:r>
      <w:r w:rsidRPr="006332D6">
        <w:t xml:space="preserve"> 이상의 부문</w:t>
      </w:r>
      <w:r w:rsidRPr="006332D6">
        <w:rPr>
          <w:rFonts w:hint="eastAsia"/>
        </w:rPr>
        <w:t>을 가진다</w:t>
      </w:r>
      <w:r w:rsidRPr="006332D6">
        <w:t>.</w:t>
      </w:r>
    </w:p>
    <w:p w14:paraId="4E56BB5D" w14:textId="77777777" w:rsidR="001B3B1E" w:rsidRPr="006332D6" w:rsidRDefault="009074FB" w:rsidP="001A228C">
      <w:pPr>
        <w:pStyle w:val="A2"/>
        <w:numPr>
          <w:ilvl w:val="1"/>
          <w:numId w:val="86"/>
        </w:numPr>
      </w:pPr>
      <w:r w:rsidRPr="006332D6">
        <w:t>그룹감사</w:t>
      </w:r>
      <w:r w:rsidRPr="006332D6">
        <w:rPr>
          <w:rFonts w:hint="eastAsia"/>
        </w:rPr>
        <w:t xml:space="preserve"> -</w:t>
      </w:r>
      <w:r w:rsidRPr="006332D6">
        <w:t xml:space="preserve"> 그룹재무제표에 대한 감사</w:t>
      </w:r>
    </w:p>
    <w:p w14:paraId="7F9264A0" w14:textId="77777777" w:rsidR="001B3B1E" w:rsidRPr="006332D6" w:rsidRDefault="009074FB" w:rsidP="001A228C">
      <w:pPr>
        <w:pStyle w:val="A2"/>
        <w:numPr>
          <w:ilvl w:val="1"/>
          <w:numId w:val="86"/>
        </w:numPr>
      </w:pPr>
      <w:r w:rsidRPr="006332D6">
        <w:t>그룹감사의견</w:t>
      </w:r>
      <w:r w:rsidRPr="006332D6">
        <w:rPr>
          <w:rFonts w:hint="eastAsia"/>
        </w:rPr>
        <w:t>-</w:t>
      </w:r>
      <w:r w:rsidRPr="006332D6">
        <w:t xml:space="preserve"> 그룹재무제표에 대한 감사의견</w:t>
      </w:r>
    </w:p>
    <w:p w14:paraId="4EFE3789" w14:textId="77777777" w:rsidR="001B3B1E" w:rsidRPr="006332D6" w:rsidRDefault="009074FB" w:rsidP="001A228C">
      <w:pPr>
        <w:pStyle w:val="A2"/>
        <w:numPr>
          <w:ilvl w:val="1"/>
          <w:numId w:val="86"/>
        </w:numPr>
      </w:pPr>
      <w:r w:rsidRPr="006332D6">
        <w:t>그룹업무수행이사</w:t>
      </w:r>
      <w:r w:rsidRPr="006332D6">
        <w:rPr>
          <w:rFonts w:hint="eastAsia"/>
        </w:rPr>
        <w:t>-</w:t>
      </w:r>
      <w:r w:rsidRPr="006332D6">
        <w:t xml:space="preserve"> </w:t>
      </w:r>
      <w:r w:rsidRPr="006332D6">
        <w:rPr>
          <w:rFonts w:hint="eastAsia"/>
        </w:rPr>
        <w:t>그룹감사업무와 그룹감사업무 수행 및 발행된 그룹재무제표에 대한 감사보고서에 대하여 회계법인을 대신하여 책임을 지는 파트너 또는 회계법인 내 기타의 사람</w:t>
      </w:r>
      <w:r w:rsidRPr="006332D6">
        <w:t>. 공동감사인이 그룹감사를 수행하는 경우</w:t>
      </w:r>
      <w:r w:rsidRPr="006332D6">
        <w:rPr>
          <w:rFonts w:hint="eastAsia"/>
        </w:rPr>
        <w:t>에는,</w:t>
      </w:r>
      <w:r w:rsidRPr="006332D6">
        <w:t xml:space="preserve"> 공동</w:t>
      </w:r>
      <w:r w:rsidRPr="006332D6">
        <w:rPr>
          <w:rFonts w:hint="eastAsia"/>
        </w:rPr>
        <w:t>감사의 각 파트너들과</w:t>
      </w:r>
      <w:r w:rsidRPr="006332D6">
        <w:t xml:space="preserve"> </w:t>
      </w:r>
      <w:r w:rsidRPr="006332D6">
        <w:rPr>
          <w:rFonts w:hint="eastAsia"/>
        </w:rPr>
        <w:t>그 업무팀</w:t>
      </w:r>
      <w:r w:rsidRPr="006332D6">
        <w:t xml:space="preserve">은 </w:t>
      </w:r>
      <w:r w:rsidRPr="006332D6">
        <w:rPr>
          <w:rFonts w:hint="eastAsia"/>
        </w:rPr>
        <w:t>집합적으로</w:t>
      </w:r>
      <w:r w:rsidRPr="006332D6">
        <w:t xml:space="preserve"> 그룹</w:t>
      </w:r>
      <w:r w:rsidRPr="006332D6">
        <w:rPr>
          <w:rFonts w:hint="eastAsia"/>
        </w:rPr>
        <w:t>업무수행이사</w:t>
      </w:r>
      <w:r w:rsidRPr="006332D6">
        <w:t>와 그룹</w:t>
      </w:r>
      <w:r w:rsidRPr="006332D6">
        <w:rPr>
          <w:rFonts w:hint="eastAsia"/>
        </w:rPr>
        <w:t>업무팀</w:t>
      </w:r>
      <w:r w:rsidRPr="006332D6">
        <w:t xml:space="preserve">을 구성한다. 그러나 이 </w:t>
      </w:r>
      <w:r w:rsidRPr="006332D6">
        <w:lastRenderedPageBreak/>
        <w:t>감사기준서는 공동감사인</w:t>
      </w:r>
      <w:r w:rsidRPr="006332D6">
        <w:rPr>
          <w:rFonts w:hint="eastAsia"/>
        </w:rPr>
        <w:t>(joint auditor)</w:t>
      </w:r>
      <w:r w:rsidRPr="006332D6">
        <w:t xml:space="preserve"> 사이의 관계</w:t>
      </w:r>
      <w:r w:rsidRPr="006332D6">
        <w:rPr>
          <w:rFonts w:hint="eastAsia"/>
        </w:rPr>
        <w:t xml:space="preserve"> 또는</w:t>
      </w:r>
      <w:r w:rsidRPr="006332D6">
        <w:t xml:space="preserve"> 공동감사인</w:t>
      </w:r>
      <w:r w:rsidRPr="006332D6">
        <w:rPr>
          <w:rFonts w:hint="eastAsia"/>
        </w:rPr>
        <w:t xml:space="preserve">이 다른 공동감사인의 업무(joint engagement)와 관련하여 수행하는 </w:t>
      </w:r>
      <w:r w:rsidRPr="006332D6">
        <w:t>업무</w:t>
      </w:r>
      <w:r w:rsidRPr="006332D6">
        <w:rPr>
          <w:rFonts w:hint="eastAsia"/>
        </w:rPr>
        <w:t>에 대하여는 다루지 아니한다</w:t>
      </w:r>
      <w:r w:rsidRPr="006332D6">
        <w:t>.</w:t>
      </w:r>
    </w:p>
    <w:p w14:paraId="2B3A17AD" w14:textId="77777777" w:rsidR="001B3B1E" w:rsidRPr="006332D6" w:rsidRDefault="009074FB" w:rsidP="001A228C">
      <w:pPr>
        <w:pStyle w:val="A2"/>
        <w:numPr>
          <w:ilvl w:val="1"/>
          <w:numId w:val="86"/>
        </w:numPr>
      </w:pPr>
      <w:r w:rsidRPr="006332D6">
        <w:t>그룹</w:t>
      </w:r>
      <w:r w:rsidRPr="006332D6">
        <w:rPr>
          <w:rFonts w:hint="eastAsia"/>
        </w:rPr>
        <w:t>업무팀(</w:t>
      </w:r>
      <w:r w:rsidRPr="006332D6">
        <w:t>그룹감사업무팀</w:t>
      </w:r>
      <w:r w:rsidRPr="006332D6">
        <w:rPr>
          <w:rFonts w:hint="eastAsia"/>
        </w:rPr>
        <w:t>)-</w:t>
      </w:r>
      <w:r w:rsidRPr="006332D6">
        <w:t xml:space="preserve"> 그룹</w:t>
      </w:r>
      <w:r w:rsidRPr="006332D6">
        <w:rPr>
          <w:rFonts w:hint="eastAsia"/>
        </w:rPr>
        <w:t>의 전반그룹감사전략을</w:t>
      </w:r>
      <w:r w:rsidRPr="006332D6">
        <w:t xml:space="preserve"> 수립하고 부문감사인과 </w:t>
      </w:r>
      <w:r w:rsidRPr="006332D6">
        <w:rPr>
          <w:rFonts w:hint="eastAsia"/>
        </w:rPr>
        <w:t>커뮤니케이션</w:t>
      </w:r>
      <w:r w:rsidRPr="006332D6">
        <w:t xml:space="preserve">하며 </w:t>
      </w:r>
      <w:r w:rsidRPr="006332D6">
        <w:rPr>
          <w:rFonts w:hint="eastAsia"/>
        </w:rPr>
        <w:t>연결절차</w:t>
      </w:r>
      <w:r w:rsidRPr="006332D6">
        <w:t xml:space="preserve">에 </w:t>
      </w:r>
      <w:r w:rsidRPr="006332D6">
        <w:rPr>
          <w:rFonts w:hint="eastAsia"/>
        </w:rPr>
        <w:t>관</w:t>
      </w:r>
      <w:r w:rsidRPr="006332D6">
        <w:t>한 업무를 수행하</w:t>
      </w:r>
      <w:r w:rsidRPr="006332D6">
        <w:rPr>
          <w:rFonts w:hint="eastAsia"/>
        </w:rPr>
        <w:t>고</w:t>
      </w:r>
      <w:r w:rsidRPr="006332D6">
        <w:t xml:space="preserve"> 그룹재무제표에 대한 의견</w:t>
      </w:r>
      <w:r w:rsidRPr="006332D6">
        <w:rPr>
          <w:rFonts w:hint="eastAsia"/>
        </w:rPr>
        <w:t xml:space="preserve">을 </w:t>
      </w:r>
      <w:r w:rsidRPr="006332D6">
        <w:t>형성</w:t>
      </w:r>
      <w:r w:rsidRPr="006332D6">
        <w:rPr>
          <w:rFonts w:hint="eastAsia"/>
        </w:rPr>
        <w:t>하는</w:t>
      </w:r>
      <w:r w:rsidRPr="006332D6">
        <w:t xml:space="preserve"> </w:t>
      </w:r>
      <w:r w:rsidRPr="006332D6">
        <w:rPr>
          <w:rFonts w:hint="eastAsia"/>
        </w:rPr>
        <w:t>기초로서</w:t>
      </w:r>
      <w:r w:rsidRPr="006332D6">
        <w:t xml:space="preserve"> 감사증거로부터 도출</w:t>
      </w:r>
      <w:r w:rsidRPr="006332D6">
        <w:rPr>
          <w:rFonts w:hint="eastAsia"/>
        </w:rPr>
        <w:t>된</w:t>
      </w:r>
      <w:r w:rsidRPr="006332D6">
        <w:t xml:space="preserve"> 결론을 평가하는 그룹업무수행이사</w:t>
      </w:r>
      <w:r w:rsidRPr="006332D6">
        <w:rPr>
          <w:rFonts w:hint="eastAsia"/>
        </w:rPr>
        <w:t xml:space="preserve"> 등 파트너와 스태프</w:t>
      </w:r>
      <w:r w:rsidRPr="006332D6">
        <w:t xml:space="preserve"> </w:t>
      </w:r>
    </w:p>
    <w:p w14:paraId="35779746" w14:textId="77777777" w:rsidR="001B3B1E" w:rsidRPr="006332D6" w:rsidRDefault="009074FB" w:rsidP="001A228C">
      <w:pPr>
        <w:pStyle w:val="A2"/>
        <w:numPr>
          <w:ilvl w:val="1"/>
          <w:numId w:val="86"/>
        </w:numPr>
      </w:pPr>
      <w:r w:rsidRPr="006332D6">
        <w:t>그룹재무제표</w:t>
      </w:r>
      <w:r w:rsidRPr="006332D6">
        <w:rPr>
          <w:rFonts w:hint="eastAsia"/>
        </w:rPr>
        <w:t>-</w:t>
      </w:r>
      <w:r w:rsidRPr="006332D6">
        <w:t xml:space="preserve"> </w:t>
      </w:r>
      <w:r w:rsidRPr="006332D6">
        <w:rPr>
          <w:rFonts w:hint="eastAsia"/>
        </w:rPr>
        <w:t>2개</w:t>
      </w:r>
      <w:r w:rsidRPr="006332D6">
        <w:t xml:space="preserve"> 이상 부문</w:t>
      </w:r>
      <w:r w:rsidRPr="006332D6">
        <w:rPr>
          <w:rFonts w:hint="eastAsia"/>
        </w:rPr>
        <w:t xml:space="preserve">의 </w:t>
      </w:r>
      <w:r w:rsidRPr="006332D6">
        <w:t xml:space="preserve">재무정보를 포함하는 재무제표. </w:t>
      </w:r>
      <w:r w:rsidRPr="006332D6">
        <w:rPr>
          <w:rFonts w:hint="eastAsia"/>
        </w:rPr>
        <w:t xml:space="preserve">그룹재무제표는 </w:t>
      </w:r>
      <w:r w:rsidRPr="006332D6">
        <w:t xml:space="preserve">또한 </w:t>
      </w:r>
      <w:r w:rsidRPr="006332D6">
        <w:rPr>
          <w:rFonts w:hint="eastAsia"/>
        </w:rPr>
        <w:t>모기업이 없는</w:t>
      </w:r>
      <w:r w:rsidRPr="006332D6">
        <w:t xml:space="preserve"> </w:t>
      </w:r>
      <w:r w:rsidRPr="006332D6">
        <w:rPr>
          <w:rFonts w:hint="eastAsia"/>
        </w:rPr>
        <w:t xml:space="preserve">동일 </w:t>
      </w:r>
      <w:r w:rsidRPr="006332D6">
        <w:t>지배하에 있는 부문</w:t>
      </w:r>
      <w:r w:rsidRPr="006332D6">
        <w:rPr>
          <w:rFonts w:hint="eastAsia"/>
        </w:rPr>
        <w:t>이</w:t>
      </w:r>
      <w:r w:rsidRPr="006332D6">
        <w:t xml:space="preserve"> 작성</w:t>
      </w:r>
      <w:r w:rsidRPr="006332D6">
        <w:rPr>
          <w:rFonts w:hint="eastAsia"/>
        </w:rPr>
        <w:t>한</w:t>
      </w:r>
      <w:r w:rsidRPr="006332D6">
        <w:t xml:space="preserve"> 재무정보를 </w:t>
      </w:r>
      <w:r w:rsidRPr="006332D6">
        <w:rPr>
          <w:rFonts w:hint="eastAsia"/>
        </w:rPr>
        <w:t>합산한</w:t>
      </w:r>
      <w:r w:rsidRPr="006332D6">
        <w:t xml:space="preserve"> </w:t>
      </w:r>
      <w:r w:rsidRPr="006332D6">
        <w:rPr>
          <w:rFonts w:hint="eastAsia"/>
        </w:rPr>
        <w:t>결합</w:t>
      </w:r>
      <w:r w:rsidRPr="006332D6">
        <w:t>재무제표를 지칭하기도 한다.</w:t>
      </w:r>
    </w:p>
    <w:p w14:paraId="58F04652" w14:textId="77777777" w:rsidR="001B3B1E" w:rsidRPr="006332D6" w:rsidRDefault="009074FB" w:rsidP="001A228C">
      <w:pPr>
        <w:pStyle w:val="A2"/>
        <w:numPr>
          <w:ilvl w:val="1"/>
          <w:numId w:val="86"/>
        </w:numPr>
      </w:pPr>
      <w:r w:rsidRPr="006332D6">
        <w:t>그룹경영진</w:t>
      </w:r>
      <w:r w:rsidRPr="006332D6">
        <w:rPr>
          <w:rFonts w:hint="eastAsia"/>
        </w:rPr>
        <w:t>-</w:t>
      </w:r>
      <w:r w:rsidRPr="006332D6">
        <w:t xml:space="preserve"> 그룹재무제표</w:t>
      </w:r>
      <w:r w:rsidRPr="006332D6">
        <w:rPr>
          <w:rFonts w:hint="eastAsia"/>
        </w:rPr>
        <w:t>를</w:t>
      </w:r>
      <w:r w:rsidRPr="006332D6">
        <w:t xml:space="preserve"> 작성</w:t>
      </w:r>
      <w:r w:rsidRPr="006332D6">
        <w:rPr>
          <w:rFonts w:hint="eastAsia"/>
        </w:rPr>
        <w:t>할</w:t>
      </w:r>
      <w:r w:rsidRPr="006332D6">
        <w:t xml:space="preserve"> 책임</w:t>
      </w:r>
      <w:r w:rsidRPr="006332D6">
        <w:rPr>
          <w:rFonts w:hint="eastAsia"/>
        </w:rPr>
        <w:t xml:space="preserve">이 </w:t>
      </w:r>
      <w:r w:rsidRPr="006332D6">
        <w:t>있는 경영진</w:t>
      </w:r>
    </w:p>
    <w:p w14:paraId="24B0326A" w14:textId="77777777" w:rsidR="001B3B1E" w:rsidRPr="006332D6" w:rsidRDefault="009074FB" w:rsidP="001A228C">
      <w:pPr>
        <w:pStyle w:val="A2"/>
        <w:numPr>
          <w:ilvl w:val="1"/>
          <w:numId w:val="86"/>
        </w:numPr>
      </w:pPr>
      <w:r w:rsidRPr="006332D6">
        <w:t>그룹</w:t>
      </w:r>
      <w:r w:rsidRPr="006332D6">
        <w:rPr>
          <w:rFonts w:hint="eastAsia"/>
        </w:rPr>
        <w:t xml:space="preserve">차원의 </w:t>
      </w:r>
      <w:r w:rsidRPr="006332D6">
        <w:t>통제</w:t>
      </w:r>
      <w:r w:rsidRPr="006332D6">
        <w:rPr>
          <w:rFonts w:hint="eastAsia"/>
        </w:rPr>
        <w:t>-</w:t>
      </w:r>
      <w:r w:rsidRPr="006332D6">
        <w:t xml:space="preserve"> 그룹경영진이 그룹</w:t>
      </w:r>
      <w:r w:rsidRPr="006332D6">
        <w:rPr>
          <w:rFonts w:hint="eastAsia"/>
        </w:rPr>
        <w:t xml:space="preserve">의 </w:t>
      </w:r>
      <w:r w:rsidRPr="006332D6">
        <w:t>재무보고에 대</w:t>
      </w:r>
      <w:r w:rsidRPr="006332D6">
        <w:rPr>
          <w:rFonts w:hint="eastAsia"/>
        </w:rPr>
        <w:t>하여</w:t>
      </w:r>
      <w:r w:rsidRPr="006332D6">
        <w:t xml:space="preserve"> </w:t>
      </w:r>
      <w:r w:rsidRPr="006332D6">
        <w:rPr>
          <w:rFonts w:hint="eastAsia"/>
        </w:rPr>
        <w:t>설계</w:t>
      </w:r>
      <w:r w:rsidRPr="006332D6">
        <w:t xml:space="preserve">, </w:t>
      </w:r>
      <w:r w:rsidRPr="006332D6">
        <w:rPr>
          <w:rFonts w:hint="eastAsia"/>
        </w:rPr>
        <w:t>실행하고</w:t>
      </w:r>
      <w:r w:rsidRPr="006332D6">
        <w:t xml:space="preserve"> 유지하는 통제</w:t>
      </w:r>
    </w:p>
    <w:p w14:paraId="1975E8C5" w14:textId="14C6AB8E" w:rsidR="009074FB" w:rsidRPr="006332D6" w:rsidRDefault="009074FB" w:rsidP="001A228C">
      <w:pPr>
        <w:pStyle w:val="A2"/>
        <w:numPr>
          <w:ilvl w:val="1"/>
          <w:numId w:val="86"/>
        </w:numPr>
      </w:pPr>
      <w:r w:rsidRPr="006332D6">
        <w:t>유의적 부문</w:t>
      </w:r>
      <w:r w:rsidRPr="006332D6">
        <w:rPr>
          <w:rFonts w:hint="eastAsia"/>
        </w:rPr>
        <w:t>-</w:t>
      </w:r>
      <w:r w:rsidRPr="006332D6">
        <w:t xml:space="preserve"> </w:t>
      </w:r>
      <w:r w:rsidRPr="006332D6">
        <w:rPr>
          <w:rFonts w:hint="eastAsia"/>
        </w:rPr>
        <w:t>그룹업무팀이 다음 중 하나의 특성을 갖는 것으로 식별한 부문</w:t>
      </w:r>
    </w:p>
    <w:p w14:paraId="5B6F7C18" w14:textId="47F8FD7B" w:rsidR="009074FB" w:rsidRPr="006332D6" w:rsidRDefault="009074FB" w:rsidP="001A228C">
      <w:pPr>
        <w:pStyle w:val="B0"/>
        <w:numPr>
          <w:ilvl w:val="2"/>
          <w:numId w:val="86"/>
        </w:numPr>
      </w:pPr>
      <w:r w:rsidRPr="006332D6">
        <w:t>그룹에 대</w:t>
      </w:r>
      <w:r w:rsidRPr="006332D6">
        <w:rPr>
          <w:rFonts w:hint="eastAsia"/>
        </w:rPr>
        <w:t>하여</w:t>
      </w:r>
      <w:r w:rsidRPr="006332D6">
        <w:t xml:space="preserve"> 개별적으로 </w:t>
      </w:r>
      <w:proofErr w:type="spellStart"/>
      <w:r w:rsidRPr="006332D6">
        <w:t>재무적</w:t>
      </w:r>
      <w:proofErr w:type="spellEnd"/>
      <w:r w:rsidRPr="006332D6">
        <w:t xml:space="preserve"> 유의성을 </w:t>
      </w:r>
      <w:r w:rsidRPr="006332D6">
        <w:rPr>
          <w:rFonts w:hint="eastAsia"/>
        </w:rPr>
        <w:t>가짐</w:t>
      </w:r>
    </w:p>
    <w:p w14:paraId="09E63804" w14:textId="61304AE2" w:rsidR="009074FB" w:rsidRPr="006332D6" w:rsidRDefault="009074FB" w:rsidP="001A228C">
      <w:pPr>
        <w:pStyle w:val="B0"/>
        <w:numPr>
          <w:ilvl w:val="2"/>
          <w:numId w:val="86"/>
        </w:numPr>
      </w:pPr>
      <w:r w:rsidRPr="006332D6">
        <w:rPr>
          <w:rFonts w:hint="eastAsia"/>
        </w:rPr>
        <w:t>고유한</w:t>
      </w:r>
      <w:r w:rsidRPr="006332D6">
        <w:t xml:space="preserve"> 성격이나 상황으로 인하여 그룹재무제표의 </w:t>
      </w:r>
      <w:r w:rsidRPr="006332D6">
        <w:rPr>
          <w:rFonts w:hint="eastAsia"/>
        </w:rPr>
        <w:t xml:space="preserve">유의적인 </w:t>
      </w:r>
      <w:proofErr w:type="spellStart"/>
      <w:r w:rsidRPr="006332D6">
        <w:t>중요왜곡표시위험</w:t>
      </w:r>
      <w:r w:rsidRPr="006332D6">
        <w:rPr>
          <w:rFonts w:hint="eastAsia"/>
        </w:rPr>
        <w:t>을</w:t>
      </w:r>
      <w:proofErr w:type="spellEnd"/>
      <w:r w:rsidRPr="006332D6">
        <w:rPr>
          <w:rFonts w:hint="eastAsia"/>
        </w:rPr>
        <w:t xml:space="preserve"> 포함할 것 같음</w:t>
      </w:r>
      <w:r w:rsidRPr="006332D6">
        <w:t xml:space="preserve"> (</w:t>
      </w:r>
      <w:r w:rsidRPr="006332D6">
        <w:rPr>
          <w:rFonts w:hint="eastAsia"/>
        </w:rPr>
        <w:t>문단</w:t>
      </w:r>
      <w:r w:rsidRPr="006332D6">
        <w:t xml:space="preserve"> A5-A6 참조)</w:t>
      </w:r>
    </w:p>
    <w:p w14:paraId="68AB41E6" w14:textId="77777777" w:rsidR="001B3B1E" w:rsidRPr="006332D6" w:rsidRDefault="009074FB">
      <w:pPr>
        <w:pStyle w:val="a1"/>
        <w:numPr>
          <w:ilvl w:val="0"/>
          <w:numId w:val="87"/>
        </w:numPr>
      </w:pPr>
      <w:r w:rsidRPr="006332D6">
        <w:rPr>
          <w:rFonts w:hint="eastAsia"/>
        </w:rPr>
        <w:t xml:space="preserve">이 감사기준서에서 언급되는 </w:t>
      </w:r>
      <w:r w:rsidRPr="006332D6">
        <w:t>“</w:t>
      </w:r>
      <w:r w:rsidRPr="006332D6">
        <w:rPr>
          <w:rFonts w:hint="eastAsia"/>
        </w:rPr>
        <w:t>해당 재무보고체계</w:t>
      </w:r>
      <w:r w:rsidRPr="006332D6">
        <w:t>”</w:t>
      </w:r>
      <w:r w:rsidRPr="006332D6">
        <w:rPr>
          <w:rFonts w:hint="eastAsia"/>
        </w:rPr>
        <w:t>는</w:t>
      </w:r>
      <w:r w:rsidRPr="006332D6">
        <w:t xml:space="preserve"> 그룹재무제표에 적용</w:t>
      </w:r>
      <w:r w:rsidRPr="006332D6">
        <w:rPr>
          <w:rFonts w:hint="eastAsia"/>
        </w:rPr>
        <w:t>되</w:t>
      </w:r>
      <w:r w:rsidRPr="006332D6">
        <w:t xml:space="preserve">는 재무보고체계를 </w:t>
      </w:r>
      <w:r w:rsidRPr="006332D6">
        <w:rPr>
          <w:rFonts w:hint="eastAsia"/>
        </w:rPr>
        <w:t>말하고</w:t>
      </w:r>
      <w:r w:rsidRPr="006332D6">
        <w:t xml:space="preserve"> “</w:t>
      </w:r>
      <w:r w:rsidRPr="006332D6">
        <w:rPr>
          <w:rFonts w:hint="eastAsia"/>
        </w:rPr>
        <w:t>연결절차</w:t>
      </w:r>
      <w:r w:rsidRPr="006332D6">
        <w:t>”</w:t>
      </w:r>
      <w:r w:rsidRPr="006332D6">
        <w:rPr>
          <w:rFonts w:hint="eastAsia"/>
        </w:rPr>
        <w:t>는 다음을 포함한다.</w:t>
      </w:r>
    </w:p>
    <w:p w14:paraId="22C770B0" w14:textId="77777777" w:rsidR="001B3B1E" w:rsidRPr="006332D6" w:rsidRDefault="009074FB">
      <w:pPr>
        <w:pStyle w:val="A2"/>
        <w:numPr>
          <w:ilvl w:val="1"/>
          <w:numId w:val="87"/>
        </w:numPr>
      </w:pPr>
      <w:r w:rsidRPr="006332D6">
        <w:rPr>
          <w:rFonts w:hint="eastAsia"/>
        </w:rPr>
        <w:t>연결</w:t>
      </w:r>
      <w:r w:rsidRPr="006332D6">
        <w:t>, 비례</w:t>
      </w:r>
      <w:r w:rsidRPr="006332D6">
        <w:rPr>
          <w:rFonts w:hint="eastAsia"/>
        </w:rPr>
        <w:t>연결</w:t>
      </w:r>
      <w:r w:rsidRPr="006332D6">
        <w:t xml:space="preserve">, </w:t>
      </w:r>
      <w:r w:rsidRPr="006332D6">
        <w:rPr>
          <w:rFonts w:hint="eastAsia"/>
        </w:rPr>
        <w:t xml:space="preserve">또는 </w:t>
      </w:r>
      <w:r w:rsidRPr="006332D6">
        <w:t>지분법</w:t>
      </w:r>
      <w:r w:rsidRPr="006332D6">
        <w:rPr>
          <w:rFonts w:hint="eastAsia"/>
        </w:rPr>
        <w:t xml:space="preserve">이나 </w:t>
      </w:r>
      <w:r w:rsidRPr="006332D6">
        <w:t>원가법</w:t>
      </w:r>
      <w:r w:rsidRPr="006332D6">
        <w:rPr>
          <w:rFonts w:hint="eastAsia"/>
        </w:rPr>
        <w:t>을 통해 그</w:t>
      </w:r>
      <w:r w:rsidRPr="006332D6">
        <w:t>룹재무제표</w:t>
      </w:r>
      <w:r w:rsidRPr="006332D6">
        <w:rPr>
          <w:rFonts w:hint="eastAsia"/>
        </w:rPr>
        <w:t>에</w:t>
      </w:r>
      <w:r w:rsidRPr="006332D6">
        <w:t xml:space="preserve"> </w:t>
      </w:r>
      <w:r w:rsidRPr="006332D6">
        <w:rPr>
          <w:rFonts w:hint="eastAsia"/>
        </w:rPr>
        <w:t xml:space="preserve">부문재무정보를 </w:t>
      </w:r>
      <w:r w:rsidRPr="006332D6">
        <w:t>인식, 측정, 표시 및 공시</w:t>
      </w:r>
      <w:r w:rsidRPr="006332D6">
        <w:rPr>
          <w:rFonts w:hint="eastAsia"/>
        </w:rPr>
        <w:t>하는 것</w:t>
      </w:r>
    </w:p>
    <w:p w14:paraId="6D4D3CCC" w14:textId="0D0C0FD1" w:rsidR="009074FB" w:rsidRPr="006332D6" w:rsidRDefault="009074FB">
      <w:pPr>
        <w:pStyle w:val="A2"/>
        <w:numPr>
          <w:ilvl w:val="1"/>
          <w:numId w:val="87"/>
        </w:numPr>
      </w:pPr>
      <w:r w:rsidRPr="006332D6">
        <w:rPr>
          <w:rFonts w:hint="eastAsia"/>
        </w:rPr>
        <w:t xml:space="preserve">모기업이 없는 동일 </w:t>
      </w:r>
      <w:r w:rsidRPr="006332D6">
        <w:t>지배하에 있는 부문</w:t>
      </w:r>
      <w:r w:rsidRPr="006332D6">
        <w:rPr>
          <w:rFonts w:hint="eastAsia"/>
        </w:rPr>
        <w:t>들의</w:t>
      </w:r>
      <w:r w:rsidRPr="006332D6">
        <w:t xml:space="preserve"> 재무정보를 </w:t>
      </w:r>
      <w:r w:rsidRPr="006332D6">
        <w:rPr>
          <w:rFonts w:hint="eastAsia"/>
        </w:rPr>
        <w:t>결합재무제표에</w:t>
      </w:r>
      <w:r w:rsidRPr="006332D6">
        <w:t xml:space="preserve"> </w:t>
      </w:r>
      <w:r w:rsidRPr="006332D6">
        <w:rPr>
          <w:rFonts w:hint="eastAsia"/>
        </w:rPr>
        <w:t>합산하는 것</w:t>
      </w:r>
    </w:p>
    <w:p w14:paraId="1A8C3603" w14:textId="5FFFA441" w:rsidR="009074FB" w:rsidRPr="006332D6" w:rsidRDefault="009074FB" w:rsidP="00324210">
      <w:pPr>
        <w:pStyle w:val="2"/>
      </w:pPr>
      <w:r w:rsidRPr="006332D6">
        <w:t>요구사항</w:t>
      </w:r>
    </w:p>
    <w:p w14:paraId="627023EF" w14:textId="3E388D29" w:rsidR="009074FB" w:rsidRPr="006332D6" w:rsidRDefault="009074FB" w:rsidP="00324210">
      <w:pPr>
        <w:pStyle w:val="3"/>
      </w:pPr>
      <w:r w:rsidRPr="006332D6">
        <w:t>책임</w:t>
      </w:r>
    </w:p>
    <w:p w14:paraId="08BA8094" w14:textId="0E830F6C" w:rsidR="009074FB" w:rsidRPr="006332D6" w:rsidRDefault="009074FB">
      <w:pPr>
        <w:pStyle w:val="a1"/>
        <w:numPr>
          <w:ilvl w:val="0"/>
          <w:numId w:val="87"/>
        </w:numPr>
      </w:pPr>
      <w:r w:rsidRPr="006332D6">
        <w:t xml:space="preserve">그룹업무수행이사는 전문직 기준 및 </w:t>
      </w:r>
      <w:r w:rsidRPr="006332D6">
        <w:rPr>
          <w:rFonts w:hint="eastAsia"/>
        </w:rPr>
        <w:t>법</w:t>
      </w:r>
      <w:r w:rsidRPr="006332D6">
        <w:t>규</w:t>
      </w:r>
      <w:r w:rsidRPr="006332D6">
        <w:rPr>
          <w:rFonts w:hint="eastAsia"/>
        </w:rPr>
        <w:t>의</w:t>
      </w:r>
      <w:r w:rsidRPr="006332D6">
        <w:t xml:space="preserve"> 요구사항에 따라 그룹</w:t>
      </w:r>
      <w:r w:rsidRPr="006332D6">
        <w:rPr>
          <w:rFonts w:hint="eastAsia"/>
        </w:rPr>
        <w:t xml:space="preserve"> </w:t>
      </w:r>
      <w:r w:rsidRPr="006332D6">
        <w:t xml:space="preserve">감사업무를 </w:t>
      </w:r>
      <w:proofErr w:type="spellStart"/>
      <w:r w:rsidRPr="006332D6">
        <w:t>지</w:t>
      </w:r>
      <w:r w:rsidRPr="006332D6">
        <w:rPr>
          <w:rFonts w:hint="eastAsia"/>
        </w:rPr>
        <w:t>휘·</w:t>
      </w:r>
      <w:r w:rsidRPr="006332D6">
        <w:t>감독</w:t>
      </w:r>
      <w:r w:rsidRPr="006332D6">
        <w:rPr>
          <w:rFonts w:hint="eastAsia"/>
        </w:rPr>
        <w:t>하고</w:t>
      </w:r>
      <w:proofErr w:type="spellEnd"/>
      <w:r w:rsidRPr="006332D6">
        <w:t xml:space="preserve"> 수행</w:t>
      </w:r>
      <w:r w:rsidRPr="006332D6">
        <w:rPr>
          <w:rFonts w:hint="eastAsia"/>
        </w:rPr>
        <w:t>하며</w:t>
      </w:r>
      <w:r w:rsidRPr="006332D6">
        <w:t xml:space="preserve"> </w:t>
      </w:r>
      <w:r w:rsidRPr="006332D6">
        <w:rPr>
          <w:rFonts w:hint="eastAsia"/>
        </w:rPr>
        <w:t xml:space="preserve">발행된 </w:t>
      </w:r>
      <w:r w:rsidRPr="006332D6">
        <w:t>감사보고서가 상황에 적합</w:t>
      </w:r>
      <w:r w:rsidRPr="006332D6">
        <w:rPr>
          <w:rFonts w:hint="eastAsia"/>
        </w:rPr>
        <w:t xml:space="preserve">한지 여부에 대하여 </w:t>
      </w:r>
      <w:r w:rsidRPr="006332D6">
        <w:t>책임을 진다.</w:t>
      </w:r>
      <w:r w:rsidRPr="006332D6">
        <w:rPr>
          <w:vertAlign w:val="superscript"/>
        </w:rPr>
        <w:footnoteReference w:id="531"/>
      </w:r>
      <w:r w:rsidRPr="006332D6">
        <w:rPr>
          <w:vertAlign w:val="superscript"/>
        </w:rPr>
        <w:t xml:space="preserve"> </w:t>
      </w:r>
      <w:r w:rsidRPr="006332D6">
        <w:t>따라서 법규에서 요구하지 않는 한</w:t>
      </w:r>
      <w:r w:rsidRPr="006332D6">
        <w:rPr>
          <w:rFonts w:hint="eastAsia"/>
        </w:rPr>
        <w:t>,</w:t>
      </w:r>
      <w:r w:rsidRPr="006332D6">
        <w:t xml:space="preserve"> 그룹재무제표에 대한 감사보고서에는 부문감사인</w:t>
      </w:r>
      <w:r w:rsidRPr="006332D6">
        <w:rPr>
          <w:rFonts w:hint="eastAsia"/>
        </w:rPr>
        <w:t>을 언급하여서</w:t>
      </w:r>
      <w:r w:rsidRPr="006332D6">
        <w:rPr>
          <w:rFonts w:hint="eastAsia"/>
        </w:rPr>
        <w:lastRenderedPageBreak/>
        <w:t xml:space="preserve">는 </w:t>
      </w:r>
      <w:r w:rsidRPr="006332D6">
        <w:t>안 된다. 법규</w:t>
      </w:r>
      <w:r w:rsidRPr="006332D6">
        <w:rPr>
          <w:rFonts w:hint="eastAsia"/>
        </w:rPr>
        <w:t>상</w:t>
      </w:r>
      <w:r w:rsidRPr="006332D6">
        <w:t xml:space="preserve"> 부문감사인</w:t>
      </w:r>
      <w:r w:rsidRPr="006332D6">
        <w:rPr>
          <w:rFonts w:hint="eastAsia"/>
        </w:rPr>
        <w:t>의</w:t>
      </w:r>
      <w:r w:rsidRPr="006332D6">
        <w:t xml:space="preserve"> 언급</w:t>
      </w:r>
      <w:r w:rsidRPr="006332D6">
        <w:rPr>
          <w:rFonts w:hint="eastAsia"/>
        </w:rPr>
        <w:t xml:space="preserve">이 </w:t>
      </w:r>
      <w:r w:rsidRPr="006332D6">
        <w:t>요구</w:t>
      </w:r>
      <w:r w:rsidRPr="006332D6">
        <w:rPr>
          <w:rFonts w:hint="eastAsia"/>
        </w:rPr>
        <w:t>되는 경우에도</w:t>
      </w:r>
      <w:r w:rsidRPr="006332D6">
        <w:t>,</w:t>
      </w:r>
      <w:r w:rsidRPr="006332D6">
        <w:rPr>
          <w:rFonts w:hint="eastAsia"/>
        </w:rPr>
        <w:t xml:space="preserve"> </w:t>
      </w:r>
      <w:r w:rsidRPr="006332D6">
        <w:t>부문감사인</w:t>
      </w:r>
      <w:r w:rsidRPr="006332D6">
        <w:rPr>
          <w:rFonts w:hint="eastAsia"/>
        </w:rPr>
        <w:t>을 언급하더라도 그룹업무수행이사 또는 그룹업무수행이사가 속한 회계법인의 그룹감사의견에 대한 책임이 경감되지 아니함을 그룹재무제표에 대한 감사보고서에</w:t>
      </w:r>
      <w:r w:rsidRPr="006332D6">
        <w:t xml:space="preserve"> </w:t>
      </w:r>
      <w:r w:rsidRPr="006332D6">
        <w:rPr>
          <w:rFonts w:hint="eastAsia"/>
        </w:rPr>
        <w:t>나타내야</w:t>
      </w:r>
      <w:r w:rsidRPr="006332D6">
        <w:t xml:space="preserve"> 한다. (</w:t>
      </w:r>
      <w:r w:rsidRPr="006332D6">
        <w:rPr>
          <w:rFonts w:hint="eastAsia"/>
        </w:rPr>
        <w:t>문단</w:t>
      </w:r>
      <w:r w:rsidRPr="006332D6">
        <w:t xml:space="preserve"> A8-A9 참조)</w:t>
      </w:r>
    </w:p>
    <w:p w14:paraId="4984936C" w14:textId="472244E9" w:rsidR="009074FB" w:rsidRPr="006332D6" w:rsidRDefault="009074FB" w:rsidP="00324210">
      <w:pPr>
        <w:pStyle w:val="3"/>
      </w:pPr>
      <w:r w:rsidRPr="006332D6">
        <w:rPr>
          <w:rFonts w:hint="eastAsia"/>
        </w:rPr>
        <w:t>수용 및 유지</w:t>
      </w:r>
    </w:p>
    <w:p w14:paraId="31695E6D" w14:textId="54F36CC9" w:rsidR="009074FB" w:rsidRPr="006332D6" w:rsidRDefault="009074FB">
      <w:pPr>
        <w:pStyle w:val="a1"/>
        <w:numPr>
          <w:ilvl w:val="0"/>
          <w:numId w:val="87"/>
        </w:numPr>
      </w:pPr>
      <w:r w:rsidRPr="006332D6">
        <w:t>그룹업무수행이사는 감사기준서 220을 적용</w:t>
      </w:r>
      <w:r w:rsidRPr="006332D6">
        <w:rPr>
          <w:rFonts w:hint="eastAsia"/>
        </w:rPr>
        <w:t>할 때</w:t>
      </w:r>
      <w:r w:rsidRPr="006332D6">
        <w:t xml:space="preserve"> 그룹감사의견의 근거가 되는 </w:t>
      </w:r>
      <w:r w:rsidRPr="006332D6">
        <w:rPr>
          <w:rFonts w:hint="eastAsia"/>
        </w:rPr>
        <w:t>연결절차</w:t>
      </w:r>
      <w:r w:rsidRPr="006332D6">
        <w:t xml:space="preserve"> 및 </w:t>
      </w:r>
      <w:r w:rsidRPr="006332D6">
        <w:rPr>
          <w:rFonts w:hint="eastAsia"/>
        </w:rPr>
        <w:t>부문재무</w:t>
      </w:r>
      <w:r w:rsidRPr="006332D6">
        <w:t>정보에 관한 충분하고 적합한 감사증거</w:t>
      </w:r>
      <w:r w:rsidRPr="006332D6">
        <w:rPr>
          <w:rFonts w:hint="eastAsia"/>
        </w:rPr>
        <w:t>가</w:t>
      </w:r>
      <w:r w:rsidRPr="006332D6">
        <w:t xml:space="preserve"> 입수</w:t>
      </w:r>
      <w:r w:rsidRPr="006332D6">
        <w:rPr>
          <w:rFonts w:hint="eastAsia"/>
        </w:rPr>
        <w:t>된다고</w:t>
      </w:r>
      <w:r w:rsidRPr="006332D6">
        <w:t xml:space="preserve"> 합리적으로 기대</w:t>
      </w:r>
      <w:r w:rsidRPr="006332D6">
        <w:rPr>
          <w:rFonts w:hint="eastAsia"/>
        </w:rPr>
        <w:t>가능한</w:t>
      </w:r>
      <w:r w:rsidRPr="006332D6">
        <w:t>지 여부</w:t>
      </w:r>
      <w:r w:rsidRPr="006332D6">
        <w:rPr>
          <w:rFonts w:hint="eastAsia"/>
        </w:rPr>
        <w:t>를 결정하여</w:t>
      </w:r>
      <w:r w:rsidRPr="006332D6">
        <w:t xml:space="preserve">야 한다. </w:t>
      </w:r>
      <w:r w:rsidRPr="006332D6">
        <w:rPr>
          <w:rFonts w:hint="eastAsia"/>
        </w:rPr>
        <w:t xml:space="preserve">이 목적을 위하여, </w:t>
      </w:r>
      <w:r w:rsidRPr="006332D6">
        <w:t>그룹</w:t>
      </w:r>
      <w:r w:rsidRPr="006332D6">
        <w:rPr>
          <w:rFonts w:hint="eastAsia"/>
        </w:rPr>
        <w:t>업무팀</w:t>
      </w:r>
      <w:r w:rsidRPr="006332D6">
        <w:t>은 유의적</w:t>
      </w:r>
      <w:r w:rsidRPr="006332D6">
        <w:rPr>
          <w:rFonts w:hint="eastAsia"/>
        </w:rPr>
        <w:t>일 것 같은</w:t>
      </w:r>
      <w:r w:rsidRPr="006332D6">
        <w:t xml:space="preserve"> 부문을 식별하</w:t>
      </w:r>
      <w:r w:rsidRPr="006332D6">
        <w:rPr>
          <w:rFonts w:hint="eastAsia"/>
        </w:rPr>
        <w:t xml:space="preserve">는 데 충분하도록 해당 그룹과 부문 및 그 </w:t>
      </w:r>
      <w:r w:rsidRPr="006332D6">
        <w:t>환경</w:t>
      </w:r>
      <w:r w:rsidRPr="006332D6">
        <w:rPr>
          <w:rFonts w:hint="eastAsia"/>
        </w:rPr>
        <w:t>을 이해하여야</w:t>
      </w:r>
      <w:r w:rsidRPr="006332D6">
        <w:t xml:space="preserve"> 한다. 부문감사인이 그러한 부문</w:t>
      </w:r>
      <w:r w:rsidRPr="006332D6">
        <w:rPr>
          <w:rFonts w:hint="eastAsia"/>
        </w:rPr>
        <w:t xml:space="preserve">의 </w:t>
      </w:r>
      <w:r w:rsidRPr="006332D6">
        <w:t>재무정보에 대</w:t>
      </w:r>
      <w:r w:rsidRPr="006332D6">
        <w:rPr>
          <w:rFonts w:hint="eastAsia"/>
        </w:rPr>
        <w:t>한</w:t>
      </w:r>
      <w:r w:rsidRPr="006332D6">
        <w:t xml:space="preserve"> 업무를 수행할 </w:t>
      </w:r>
      <w:r w:rsidRPr="006332D6">
        <w:rPr>
          <w:rFonts w:hint="eastAsia"/>
        </w:rPr>
        <w:t xml:space="preserve">예정인 </w:t>
      </w:r>
      <w:r w:rsidRPr="006332D6">
        <w:t>경우</w:t>
      </w:r>
      <w:r w:rsidRPr="006332D6">
        <w:rPr>
          <w:rFonts w:hint="eastAsia"/>
        </w:rPr>
        <w:t>,</w:t>
      </w:r>
      <w:r w:rsidRPr="006332D6">
        <w:t xml:space="preserve"> 그룹업무수행이사는 그룹</w:t>
      </w:r>
      <w:r w:rsidRPr="006332D6">
        <w:rPr>
          <w:rFonts w:hint="eastAsia"/>
        </w:rPr>
        <w:t>업무팀</w:t>
      </w:r>
      <w:r w:rsidRPr="006332D6">
        <w:t>이 충분하고 적합한 감사증거를 입수하</w:t>
      </w:r>
      <w:r w:rsidRPr="006332D6">
        <w:rPr>
          <w:rFonts w:hint="eastAsia"/>
        </w:rPr>
        <w:t>는 데</w:t>
      </w:r>
      <w:r w:rsidRPr="006332D6">
        <w:t xml:space="preserve"> 필요한</w:t>
      </w:r>
      <w:r w:rsidRPr="006332D6">
        <w:rPr>
          <w:rFonts w:hint="eastAsia"/>
        </w:rPr>
        <w:t xml:space="preserve"> 만큼 </w:t>
      </w:r>
      <w:r w:rsidRPr="006332D6">
        <w:t>부문감사인</w:t>
      </w:r>
      <w:r w:rsidRPr="006332D6">
        <w:rPr>
          <w:rFonts w:hint="eastAsia"/>
        </w:rPr>
        <w:t>들</w:t>
      </w:r>
      <w:r w:rsidRPr="006332D6">
        <w:t xml:space="preserve">의 업무에 </w:t>
      </w:r>
      <w:r w:rsidRPr="006332D6">
        <w:rPr>
          <w:rFonts w:hint="eastAsia"/>
        </w:rPr>
        <w:t>관여</w:t>
      </w:r>
      <w:r w:rsidRPr="006332D6">
        <w:t>할 수 있</w:t>
      </w:r>
      <w:r w:rsidRPr="006332D6">
        <w:rPr>
          <w:rFonts w:hint="eastAsia"/>
        </w:rPr>
        <w:t>을 것인</w:t>
      </w:r>
      <w:r w:rsidRPr="006332D6">
        <w:t xml:space="preserve">지 </w:t>
      </w:r>
      <w:r w:rsidRPr="006332D6">
        <w:rPr>
          <w:rFonts w:hint="eastAsia"/>
        </w:rPr>
        <w:t xml:space="preserve">여부를 </w:t>
      </w:r>
      <w:r w:rsidRPr="006332D6">
        <w:t>평가하여야 한다. (</w:t>
      </w:r>
      <w:r w:rsidRPr="006332D6">
        <w:rPr>
          <w:rFonts w:hint="eastAsia"/>
        </w:rPr>
        <w:t>문단</w:t>
      </w:r>
      <w:r w:rsidRPr="006332D6">
        <w:t xml:space="preserve"> A10-A12 참조)</w:t>
      </w:r>
    </w:p>
    <w:p w14:paraId="61DA8601" w14:textId="77777777" w:rsidR="001B3B1E" w:rsidRPr="006332D6" w:rsidRDefault="009074FB">
      <w:pPr>
        <w:pStyle w:val="a1"/>
        <w:numPr>
          <w:ilvl w:val="0"/>
          <w:numId w:val="87"/>
        </w:numPr>
      </w:pPr>
      <w:r w:rsidRPr="006332D6">
        <w:t>그룹</w:t>
      </w:r>
      <w:r w:rsidRPr="006332D6">
        <w:rPr>
          <w:rFonts w:hint="eastAsia"/>
        </w:rPr>
        <w:t>업무수행이사</w:t>
      </w:r>
      <w:r w:rsidRPr="006332D6">
        <w:t>가</w:t>
      </w:r>
      <w:r w:rsidRPr="006332D6">
        <w:rPr>
          <w:rFonts w:hint="eastAsia"/>
        </w:rPr>
        <w:t xml:space="preserve"> 다음과 같은 결론을 내릴 수 있다.  </w:t>
      </w:r>
    </w:p>
    <w:p w14:paraId="044864C9" w14:textId="77777777" w:rsidR="001B3B1E" w:rsidRPr="006332D6" w:rsidRDefault="009074FB">
      <w:pPr>
        <w:pStyle w:val="A2"/>
        <w:numPr>
          <w:ilvl w:val="1"/>
          <w:numId w:val="87"/>
        </w:numPr>
      </w:pPr>
      <w:r w:rsidRPr="006332D6">
        <w:t>그룹경영진</w:t>
      </w:r>
      <w:r w:rsidRPr="006332D6">
        <w:rPr>
          <w:rFonts w:hint="eastAsia"/>
        </w:rPr>
        <w:t>에 의한</w:t>
      </w:r>
      <w:r w:rsidRPr="006332D6">
        <w:t xml:space="preserve"> 제약</w:t>
      </w:r>
      <w:r w:rsidRPr="006332D6">
        <w:rPr>
          <w:rFonts w:hint="eastAsia"/>
        </w:rPr>
        <w:t>으로 인하여</w:t>
      </w:r>
      <w:r w:rsidRPr="006332D6">
        <w:t xml:space="preserve"> 그룹</w:t>
      </w:r>
      <w:r w:rsidRPr="006332D6">
        <w:rPr>
          <w:rFonts w:hint="eastAsia"/>
        </w:rPr>
        <w:t>업무팀</w:t>
      </w:r>
      <w:r w:rsidRPr="006332D6">
        <w:t>이 충분하고 적합한 감사증거를 입수</w:t>
      </w:r>
      <w:r w:rsidRPr="006332D6">
        <w:rPr>
          <w:rFonts w:hint="eastAsia"/>
        </w:rPr>
        <w:t>하는 것이 가능하지 않을 것이고</w:t>
      </w:r>
    </w:p>
    <w:p w14:paraId="00684BA9" w14:textId="1753C8BB" w:rsidR="009074FB" w:rsidRPr="006332D6" w:rsidRDefault="009074FB">
      <w:pPr>
        <w:pStyle w:val="A2"/>
        <w:numPr>
          <w:ilvl w:val="1"/>
          <w:numId w:val="87"/>
        </w:numPr>
      </w:pPr>
      <w:r w:rsidRPr="006332D6">
        <w:rPr>
          <w:rFonts w:hint="eastAsia"/>
        </w:rPr>
        <w:t>이러한 감사증거의 입수 불가능에 따른 발생가능한 영향의 결과로서 그룹재무제표에 대한 의견거절을 표명하게 될 것임</w:t>
      </w:r>
      <w:r w:rsidRPr="006332D6">
        <w:rPr>
          <w:rStyle w:val="af"/>
          <w:szCs w:val="20"/>
        </w:rPr>
        <w:footnoteReference w:id="532"/>
      </w:r>
      <w:r w:rsidRPr="006332D6">
        <w:rPr>
          <w:rFonts w:hint="eastAsia"/>
        </w:rPr>
        <w:t xml:space="preserve"> </w:t>
      </w:r>
    </w:p>
    <w:p w14:paraId="3F4B2A65" w14:textId="77777777" w:rsidR="001B3B1E" w:rsidRPr="006332D6" w:rsidRDefault="009074FB" w:rsidP="00324210">
      <w:pPr>
        <w:pStyle w:val="a1"/>
        <w:numPr>
          <w:ilvl w:val="0"/>
          <w:numId w:val="0"/>
        </w:numPr>
        <w:ind w:left="601"/>
      </w:pPr>
      <w:r w:rsidRPr="006332D6">
        <w:rPr>
          <w:rFonts w:hint="eastAsia"/>
        </w:rPr>
        <w:t>그룹업무수행이사는 위와 같이 결론을 내린 경우에는 다음 중 하나의 절차를 수행하여야 한다.</w:t>
      </w:r>
    </w:p>
    <w:p w14:paraId="2282F007" w14:textId="77777777" w:rsidR="001B3B1E" w:rsidRPr="006332D6" w:rsidRDefault="009074FB">
      <w:pPr>
        <w:pStyle w:val="A2"/>
        <w:numPr>
          <w:ilvl w:val="1"/>
          <w:numId w:val="94"/>
        </w:numPr>
      </w:pPr>
      <w:r w:rsidRPr="006332D6">
        <w:t>신규</w:t>
      </w:r>
      <w:r w:rsidRPr="006332D6">
        <w:rPr>
          <w:rFonts w:hint="eastAsia"/>
        </w:rPr>
        <w:t>업무</w:t>
      </w:r>
      <w:r w:rsidRPr="006332D6">
        <w:t xml:space="preserve">인 경우 </w:t>
      </w:r>
      <w:r w:rsidRPr="006332D6">
        <w:rPr>
          <w:rFonts w:hint="eastAsia"/>
        </w:rPr>
        <w:t>그 수</w:t>
      </w:r>
      <w:r w:rsidRPr="006332D6">
        <w:t>임</w:t>
      </w:r>
      <w:r w:rsidRPr="006332D6">
        <w:rPr>
          <w:rFonts w:hint="eastAsia"/>
        </w:rPr>
        <w:t>을 거절하며,</w:t>
      </w:r>
      <w:r w:rsidRPr="006332D6">
        <w:t xml:space="preserve"> 계속</w:t>
      </w:r>
      <w:r w:rsidRPr="006332D6">
        <w:rPr>
          <w:rFonts w:hint="eastAsia"/>
        </w:rPr>
        <w:t>업무</w:t>
      </w:r>
      <w:r w:rsidRPr="006332D6">
        <w:t>인 경우 관련</w:t>
      </w:r>
      <w:r w:rsidRPr="006332D6">
        <w:rPr>
          <w:rFonts w:hint="eastAsia"/>
        </w:rPr>
        <w:t xml:space="preserve"> </w:t>
      </w:r>
      <w:r w:rsidRPr="006332D6">
        <w:t>법규</w:t>
      </w:r>
      <w:r w:rsidRPr="006332D6">
        <w:rPr>
          <w:rFonts w:hint="eastAsia"/>
        </w:rPr>
        <w:t xml:space="preserve">상 가능하다면 </w:t>
      </w:r>
      <w:r w:rsidRPr="006332D6">
        <w:t xml:space="preserve">업무를 </w:t>
      </w:r>
      <w:r w:rsidRPr="006332D6">
        <w:rPr>
          <w:rFonts w:hint="eastAsia"/>
        </w:rPr>
        <w:t>해지함</w:t>
      </w:r>
    </w:p>
    <w:p w14:paraId="6066ED3D" w14:textId="41A643C7" w:rsidR="009074FB" w:rsidRPr="006332D6" w:rsidRDefault="009074FB" w:rsidP="001A228C">
      <w:pPr>
        <w:pStyle w:val="A2"/>
        <w:numPr>
          <w:ilvl w:val="1"/>
          <w:numId w:val="86"/>
        </w:numPr>
      </w:pPr>
      <w:r w:rsidRPr="006332D6">
        <w:t>법규에 의해 감사</w:t>
      </w:r>
      <w:r w:rsidRPr="006332D6">
        <w:rPr>
          <w:rFonts w:hint="eastAsia"/>
        </w:rPr>
        <w:t>업무</w:t>
      </w:r>
      <w:r w:rsidRPr="006332D6">
        <w:t>의 수임거부</w:t>
      </w:r>
      <w:r w:rsidRPr="006332D6">
        <w:rPr>
          <w:rFonts w:hint="eastAsia"/>
        </w:rPr>
        <w:t>가 금지되거나 해지가</w:t>
      </w:r>
      <w:r w:rsidRPr="006332D6">
        <w:t xml:space="preserve"> </w:t>
      </w:r>
      <w:r w:rsidRPr="006332D6">
        <w:rPr>
          <w:rFonts w:hint="eastAsia"/>
        </w:rPr>
        <w:t xml:space="preserve">가능하지 아니한다면, </w:t>
      </w:r>
      <w:r w:rsidRPr="006332D6">
        <w:t>그룹재무제표에 대한 감사를 가능한 범위</w:t>
      </w:r>
      <w:r w:rsidRPr="006332D6">
        <w:rPr>
          <w:rFonts w:hint="eastAsia"/>
        </w:rPr>
        <w:t xml:space="preserve">까지 </w:t>
      </w:r>
      <w:r w:rsidRPr="006332D6">
        <w:t>수행</w:t>
      </w:r>
      <w:r w:rsidRPr="006332D6">
        <w:rPr>
          <w:rFonts w:hint="eastAsia"/>
        </w:rPr>
        <w:t>하고</w:t>
      </w:r>
      <w:r w:rsidRPr="006332D6">
        <w:t xml:space="preserve"> 그룹재무제표에 대하여</w:t>
      </w:r>
      <w:r w:rsidRPr="006332D6">
        <w:rPr>
          <w:rFonts w:hint="eastAsia"/>
        </w:rPr>
        <w:t>는</w:t>
      </w:r>
      <w:r w:rsidRPr="006332D6">
        <w:t xml:space="preserve"> 의견</w:t>
      </w:r>
      <w:r w:rsidRPr="006332D6">
        <w:rPr>
          <w:rFonts w:hint="eastAsia"/>
        </w:rPr>
        <w:t xml:space="preserve">표명을 </w:t>
      </w:r>
      <w:r w:rsidRPr="006332D6">
        <w:t>거절</w:t>
      </w:r>
      <w:r w:rsidRPr="006332D6">
        <w:rPr>
          <w:rFonts w:hint="eastAsia"/>
        </w:rPr>
        <w:t xml:space="preserve">함 </w:t>
      </w:r>
      <w:r w:rsidRPr="006332D6">
        <w:t>(</w:t>
      </w:r>
      <w:r w:rsidRPr="006332D6">
        <w:rPr>
          <w:rFonts w:hint="eastAsia"/>
        </w:rPr>
        <w:t>문단</w:t>
      </w:r>
      <w:r w:rsidRPr="006332D6">
        <w:t xml:space="preserve"> A13-A19 참조)</w:t>
      </w:r>
    </w:p>
    <w:p w14:paraId="602EC61F" w14:textId="3C2B3397" w:rsidR="009074FB" w:rsidRPr="006332D6" w:rsidRDefault="009074FB" w:rsidP="00324210">
      <w:pPr>
        <w:pStyle w:val="4"/>
      </w:pPr>
      <w:r w:rsidRPr="006332D6">
        <w:t>업무</w:t>
      </w:r>
      <w:r w:rsidRPr="006332D6">
        <w:rPr>
          <w:rFonts w:hint="eastAsia"/>
        </w:rPr>
        <w:t>의 조건</w:t>
      </w:r>
    </w:p>
    <w:p w14:paraId="39D446A7" w14:textId="5CAB9D18" w:rsidR="009074FB" w:rsidRPr="006332D6" w:rsidRDefault="009074FB">
      <w:pPr>
        <w:pStyle w:val="a1"/>
        <w:numPr>
          <w:ilvl w:val="0"/>
          <w:numId w:val="87"/>
        </w:numPr>
      </w:pPr>
      <w:r w:rsidRPr="006332D6">
        <w:t>그룹업무수행이사는 감사기준서</w:t>
      </w:r>
      <w:r w:rsidRPr="006332D6">
        <w:rPr>
          <w:rFonts w:hint="eastAsia"/>
        </w:rPr>
        <w:t xml:space="preserve"> </w:t>
      </w:r>
      <w:r w:rsidRPr="006332D6">
        <w:t>210</w:t>
      </w:r>
      <w:r w:rsidRPr="006332D6">
        <w:rPr>
          <w:rFonts w:hint="eastAsia"/>
        </w:rPr>
        <w:t xml:space="preserve"> </w:t>
      </w:r>
      <w:r w:rsidRPr="006332D6">
        <w:rPr>
          <w:rStyle w:val="af"/>
          <w:szCs w:val="20"/>
        </w:rPr>
        <w:footnoteReference w:id="533"/>
      </w:r>
      <w:proofErr w:type="spellStart"/>
      <w:r w:rsidRPr="006332D6">
        <w:rPr>
          <w:rFonts w:hint="eastAsia"/>
        </w:rPr>
        <w:t>에</w:t>
      </w:r>
      <w:proofErr w:type="spellEnd"/>
      <w:r w:rsidRPr="006332D6">
        <w:rPr>
          <w:rFonts w:hint="eastAsia"/>
        </w:rPr>
        <w:t xml:space="preserve"> 따라 </w:t>
      </w:r>
      <w:r w:rsidRPr="006332D6">
        <w:t>그룹감사업무</w:t>
      </w:r>
      <w:r w:rsidRPr="006332D6">
        <w:rPr>
          <w:rFonts w:hint="eastAsia"/>
        </w:rPr>
        <w:t xml:space="preserve">의 </w:t>
      </w:r>
      <w:r w:rsidRPr="006332D6">
        <w:t>조건에 합의하여야 한다.</w:t>
      </w:r>
      <w:r w:rsidRPr="006332D6">
        <w:rPr>
          <w:rFonts w:hint="eastAsia"/>
        </w:rPr>
        <w:t xml:space="preserve"> </w:t>
      </w:r>
      <w:r w:rsidRPr="006332D6">
        <w:t>(</w:t>
      </w:r>
      <w:r w:rsidRPr="006332D6">
        <w:rPr>
          <w:rFonts w:hint="eastAsia"/>
        </w:rPr>
        <w:t>문단</w:t>
      </w:r>
      <w:r w:rsidRPr="006332D6">
        <w:t xml:space="preserve"> A20-A21 참조)</w:t>
      </w:r>
    </w:p>
    <w:p w14:paraId="0B0DE3A3" w14:textId="67A82D07" w:rsidR="009074FB" w:rsidRPr="006332D6" w:rsidRDefault="009074FB" w:rsidP="00324210">
      <w:pPr>
        <w:pStyle w:val="3"/>
      </w:pPr>
      <w:r w:rsidRPr="006332D6">
        <w:lastRenderedPageBreak/>
        <w:t>전반감사전략 및 감사계획</w:t>
      </w:r>
    </w:p>
    <w:p w14:paraId="6D11CA36" w14:textId="3EB6969B" w:rsidR="009074FB" w:rsidRPr="006332D6" w:rsidRDefault="009074FB">
      <w:pPr>
        <w:pStyle w:val="a1"/>
        <w:numPr>
          <w:ilvl w:val="0"/>
          <w:numId w:val="87"/>
        </w:numPr>
      </w:pPr>
      <w:r w:rsidRPr="006332D6">
        <w:t>그룹</w:t>
      </w:r>
      <w:r w:rsidRPr="006332D6">
        <w:rPr>
          <w:rFonts w:hint="eastAsia"/>
        </w:rPr>
        <w:t>업무팀</w:t>
      </w:r>
      <w:r w:rsidRPr="006332D6">
        <w:t xml:space="preserve">은 감사기준서 300에 따라 </w:t>
      </w:r>
      <w:r w:rsidRPr="006332D6">
        <w:rPr>
          <w:rFonts w:hint="eastAsia"/>
        </w:rPr>
        <w:t>전반그룹감사전략을 수립하고 감사계획을 개발하</w:t>
      </w:r>
      <w:r w:rsidRPr="006332D6">
        <w:t>야 한다.</w:t>
      </w:r>
      <w:r w:rsidRPr="006332D6">
        <w:rPr>
          <w:rStyle w:val="af"/>
          <w:szCs w:val="20"/>
        </w:rPr>
        <w:footnoteReference w:id="534"/>
      </w:r>
    </w:p>
    <w:p w14:paraId="0C4E1694" w14:textId="7DBC9FEE" w:rsidR="009074FB" w:rsidRPr="006332D6" w:rsidRDefault="009074FB">
      <w:pPr>
        <w:pStyle w:val="a1"/>
        <w:numPr>
          <w:ilvl w:val="0"/>
          <w:numId w:val="87"/>
        </w:numPr>
      </w:pPr>
      <w:r w:rsidRPr="006332D6">
        <w:t>그룹</w:t>
      </w:r>
      <w:r w:rsidRPr="006332D6">
        <w:rPr>
          <w:rFonts w:hint="eastAsia"/>
        </w:rPr>
        <w:t>업무수행이사</w:t>
      </w:r>
      <w:r w:rsidRPr="006332D6">
        <w:t xml:space="preserve">는 </w:t>
      </w:r>
      <w:r w:rsidRPr="006332D6">
        <w:rPr>
          <w:rFonts w:hint="eastAsia"/>
        </w:rPr>
        <w:t xml:space="preserve">전반그룹감사전략과 감사계획을 </w:t>
      </w:r>
      <w:r w:rsidRPr="006332D6">
        <w:t>검토하여야 한다. (</w:t>
      </w:r>
      <w:r w:rsidRPr="006332D6">
        <w:rPr>
          <w:rFonts w:hint="eastAsia"/>
        </w:rPr>
        <w:t>문단</w:t>
      </w:r>
      <w:r w:rsidRPr="006332D6">
        <w:t xml:space="preserve"> A22 참조)</w:t>
      </w:r>
    </w:p>
    <w:p w14:paraId="3C713414" w14:textId="5E876C2E" w:rsidR="009074FB" w:rsidRPr="006332D6" w:rsidRDefault="009074FB" w:rsidP="00324210">
      <w:pPr>
        <w:pStyle w:val="3"/>
      </w:pPr>
      <w:proofErr w:type="spellStart"/>
      <w:r w:rsidRPr="006332D6">
        <w:t>그룹</w:t>
      </w:r>
      <w:r w:rsidRPr="006332D6">
        <w:rPr>
          <w:rFonts w:hint="eastAsia"/>
        </w:rPr>
        <w:t>∙부문과</w:t>
      </w:r>
      <w:proofErr w:type="spellEnd"/>
      <w:r w:rsidRPr="006332D6">
        <w:t xml:space="preserve"> 그 환경에 대한 이해</w:t>
      </w:r>
    </w:p>
    <w:p w14:paraId="503CA273" w14:textId="24630ECC" w:rsidR="001B3B1E" w:rsidRPr="006332D6" w:rsidRDefault="009074FB">
      <w:pPr>
        <w:pStyle w:val="a1"/>
        <w:numPr>
          <w:ilvl w:val="0"/>
          <w:numId w:val="87"/>
        </w:numPr>
      </w:pPr>
      <w:r w:rsidRPr="006332D6">
        <w:t xml:space="preserve">감사인은 </w:t>
      </w:r>
      <w:r w:rsidRPr="006332D6">
        <w:rPr>
          <w:rFonts w:hint="eastAsia"/>
        </w:rPr>
        <w:t>해당 실체와</w:t>
      </w:r>
      <w:r w:rsidRPr="006332D6">
        <w:t xml:space="preserve"> 그 환경</w:t>
      </w:r>
      <w:r w:rsidR="007D0FC4">
        <w:rPr>
          <w:rFonts w:hint="eastAsia"/>
        </w:rPr>
        <w:t>, 해당 재무보고체계 및 내부통제시스</w:t>
      </w:r>
      <w:r w:rsidR="00262888">
        <w:rPr>
          <w:rFonts w:hint="eastAsia"/>
        </w:rPr>
        <w:t>템</w:t>
      </w:r>
      <w:r w:rsidRPr="006332D6">
        <w:rPr>
          <w:rFonts w:hint="eastAsia"/>
        </w:rPr>
        <w:t xml:space="preserve">을 이해함으로써 </w:t>
      </w:r>
      <w:proofErr w:type="spellStart"/>
      <w:r w:rsidRPr="006332D6">
        <w:t>중요왜곡표시위험을</w:t>
      </w:r>
      <w:proofErr w:type="spellEnd"/>
      <w:r w:rsidRPr="006332D6">
        <w:t xml:space="preserve"> 식별하고 평가하여야 한다.</w:t>
      </w:r>
      <w:r w:rsidRPr="006332D6">
        <w:rPr>
          <w:rStyle w:val="af"/>
        </w:rPr>
        <w:footnoteReference w:id="535"/>
      </w:r>
      <w:r w:rsidRPr="006332D6">
        <w:t xml:space="preserve"> 그룹</w:t>
      </w:r>
      <w:r w:rsidRPr="006332D6">
        <w:rPr>
          <w:rFonts w:hint="eastAsia"/>
        </w:rPr>
        <w:t>업무팀</w:t>
      </w:r>
      <w:r w:rsidRPr="006332D6">
        <w:t>은</w:t>
      </w:r>
      <w:r w:rsidRPr="006332D6">
        <w:rPr>
          <w:rFonts w:hint="eastAsia"/>
        </w:rPr>
        <w:t xml:space="preserve"> 다음의 절차를 수행하여야 한다. </w:t>
      </w:r>
    </w:p>
    <w:p w14:paraId="0E96045D" w14:textId="77777777" w:rsidR="001B3B1E" w:rsidRPr="006332D6" w:rsidRDefault="009074FB">
      <w:pPr>
        <w:pStyle w:val="A2"/>
        <w:numPr>
          <w:ilvl w:val="1"/>
          <w:numId w:val="87"/>
        </w:numPr>
      </w:pPr>
      <w:r w:rsidRPr="006332D6">
        <w:rPr>
          <w:rFonts w:hint="eastAsia"/>
        </w:rPr>
        <w:t xml:space="preserve">업무의 수용 또는 유지 </w:t>
      </w:r>
      <w:r w:rsidRPr="006332D6">
        <w:t xml:space="preserve">단계에서 입수한 </w:t>
      </w:r>
      <w:proofErr w:type="spellStart"/>
      <w:r w:rsidRPr="006332D6">
        <w:rPr>
          <w:rFonts w:hint="eastAsia"/>
        </w:rPr>
        <w:t>그룹∙부문과</w:t>
      </w:r>
      <w:proofErr w:type="spellEnd"/>
      <w:r w:rsidRPr="006332D6">
        <w:rPr>
          <w:rFonts w:hint="eastAsia"/>
        </w:rPr>
        <w:t xml:space="preserve"> 그 환경(그룹차원의 통제 포함)</w:t>
      </w:r>
      <w:r w:rsidRPr="006332D6">
        <w:t xml:space="preserve">에 대한 이해를 </w:t>
      </w:r>
      <w:r w:rsidRPr="006332D6">
        <w:rPr>
          <w:rFonts w:hint="eastAsia"/>
        </w:rPr>
        <w:t>강화함</w:t>
      </w:r>
    </w:p>
    <w:p w14:paraId="5C1A11B0" w14:textId="4130F78F" w:rsidR="009074FB" w:rsidRPr="006332D6" w:rsidRDefault="009074FB">
      <w:pPr>
        <w:pStyle w:val="A2"/>
        <w:numPr>
          <w:ilvl w:val="1"/>
          <w:numId w:val="87"/>
        </w:numPr>
      </w:pPr>
      <w:r w:rsidRPr="006332D6">
        <w:rPr>
          <w:rFonts w:hint="eastAsia"/>
        </w:rPr>
        <w:t>연결절차(그룹경영진이 부문들에 내린 지침 포함)를 이해함</w:t>
      </w:r>
      <w:r w:rsidRPr="006332D6">
        <w:t xml:space="preserve"> (</w:t>
      </w:r>
      <w:r w:rsidRPr="006332D6">
        <w:rPr>
          <w:rFonts w:hint="eastAsia"/>
        </w:rPr>
        <w:t>문단</w:t>
      </w:r>
      <w:r w:rsidRPr="006332D6">
        <w:t xml:space="preserve"> A23-A29 참조)</w:t>
      </w:r>
    </w:p>
    <w:p w14:paraId="1C288F2F" w14:textId="77777777" w:rsidR="001B3B1E" w:rsidRPr="006332D6" w:rsidRDefault="009074FB">
      <w:pPr>
        <w:pStyle w:val="a1"/>
        <w:numPr>
          <w:ilvl w:val="0"/>
          <w:numId w:val="87"/>
        </w:numPr>
      </w:pPr>
      <w:r w:rsidRPr="006332D6">
        <w:t>그룹</w:t>
      </w:r>
      <w:r w:rsidRPr="006332D6">
        <w:rPr>
          <w:rFonts w:hint="eastAsia"/>
        </w:rPr>
        <w:t>업무팀</w:t>
      </w:r>
      <w:r w:rsidRPr="006332D6">
        <w:t>은</w:t>
      </w:r>
      <w:r w:rsidRPr="006332D6">
        <w:rPr>
          <w:rFonts w:hint="eastAsia"/>
        </w:rPr>
        <w:t xml:space="preserve"> 다음을 수행하는 데 충분하도록 관련 사항을 이해하여야 한다. </w:t>
      </w:r>
    </w:p>
    <w:p w14:paraId="1D5D865D" w14:textId="77777777" w:rsidR="001B3B1E" w:rsidRPr="006332D6" w:rsidRDefault="009074FB">
      <w:pPr>
        <w:pStyle w:val="A2"/>
        <w:numPr>
          <w:ilvl w:val="1"/>
          <w:numId w:val="87"/>
        </w:numPr>
      </w:pPr>
      <w:r w:rsidRPr="006332D6">
        <w:rPr>
          <w:rFonts w:hint="eastAsia"/>
        </w:rPr>
        <w:t>유의적일 것 같은 부문에 대한 최초 식별내용을 재확인하거나 수정함</w:t>
      </w:r>
    </w:p>
    <w:p w14:paraId="0AE73AD2" w14:textId="5B09ADCD" w:rsidR="009074FB" w:rsidRPr="006332D6" w:rsidRDefault="009074FB">
      <w:pPr>
        <w:pStyle w:val="A2"/>
        <w:numPr>
          <w:ilvl w:val="1"/>
          <w:numId w:val="87"/>
        </w:numPr>
      </w:pPr>
      <w:r w:rsidRPr="006332D6">
        <w:t>부정</w:t>
      </w:r>
      <w:r w:rsidRPr="006332D6">
        <w:rPr>
          <w:rFonts w:hint="eastAsia"/>
        </w:rPr>
        <w:t xml:space="preserve">이나 </w:t>
      </w:r>
      <w:r w:rsidRPr="006332D6">
        <w:t>오류</w:t>
      </w:r>
      <w:r w:rsidRPr="006332D6">
        <w:rPr>
          <w:rFonts w:hint="eastAsia"/>
        </w:rPr>
        <w:t xml:space="preserve">로 인한 </w:t>
      </w:r>
      <w:r w:rsidRPr="006332D6">
        <w:t>그룹재무제표</w:t>
      </w:r>
      <w:r w:rsidRPr="006332D6">
        <w:rPr>
          <w:rFonts w:hint="eastAsia"/>
        </w:rPr>
        <w:t xml:space="preserve">의 </w:t>
      </w:r>
      <w:proofErr w:type="spellStart"/>
      <w:r w:rsidRPr="006332D6">
        <w:rPr>
          <w:rFonts w:hint="eastAsia"/>
        </w:rPr>
        <w:t>중요왜곡표시위험을</w:t>
      </w:r>
      <w:proofErr w:type="spellEnd"/>
      <w:r w:rsidRPr="006332D6">
        <w:rPr>
          <w:rFonts w:hint="eastAsia"/>
        </w:rPr>
        <w:t xml:space="preserve"> 평가함</w:t>
      </w:r>
      <w:r w:rsidRPr="006332D6">
        <w:rPr>
          <w:rStyle w:val="af"/>
        </w:rPr>
        <w:footnoteReference w:id="536"/>
      </w:r>
      <w:r w:rsidRPr="006332D6">
        <w:t xml:space="preserve"> (</w:t>
      </w:r>
      <w:r w:rsidRPr="006332D6">
        <w:rPr>
          <w:rFonts w:hint="eastAsia"/>
        </w:rPr>
        <w:t>문단</w:t>
      </w:r>
      <w:r w:rsidRPr="006332D6">
        <w:t xml:space="preserve"> A30-A31 참조)</w:t>
      </w:r>
    </w:p>
    <w:p w14:paraId="5F15F10C" w14:textId="6F257430" w:rsidR="009074FB" w:rsidRPr="006332D6" w:rsidRDefault="009074FB" w:rsidP="00324210">
      <w:pPr>
        <w:pStyle w:val="3"/>
      </w:pPr>
      <w:r w:rsidRPr="006332D6">
        <w:t>부문감사인에 대한 이해</w:t>
      </w:r>
    </w:p>
    <w:p w14:paraId="7E633136" w14:textId="77777777" w:rsidR="001B3B1E" w:rsidRPr="006332D6" w:rsidRDefault="009074FB">
      <w:pPr>
        <w:pStyle w:val="a1"/>
        <w:numPr>
          <w:ilvl w:val="0"/>
          <w:numId w:val="87"/>
        </w:numPr>
      </w:pPr>
      <w:r w:rsidRPr="006332D6">
        <w:t>그룹</w:t>
      </w:r>
      <w:r w:rsidRPr="006332D6">
        <w:rPr>
          <w:rFonts w:hint="eastAsia"/>
        </w:rPr>
        <w:t>업무팀</w:t>
      </w:r>
      <w:r w:rsidRPr="006332D6">
        <w:t>이 부문감사인에게 부문재무정보에 대한 업무의 수행을 요청</w:t>
      </w:r>
      <w:r w:rsidRPr="006332D6">
        <w:rPr>
          <w:rFonts w:hint="eastAsia"/>
        </w:rPr>
        <w:t>하기로</w:t>
      </w:r>
      <w:r w:rsidRPr="006332D6">
        <w:t xml:space="preserve"> 계획</w:t>
      </w:r>
      <w:r w:rsidRPr="006332D6">
        <w:rPr>
          <w:rFonts w:hint="eastAsia"/>
        </w:rPr>
        <w:t>하는 경우,</w:t>
      </w:r>
      <w:r w:rsidRPr="006332D6">
        <w:t xml:space="preserve"> 그룹</w:t>
      </w:r>
      <w:r w:rsidRPr="006332D6">
        <w:rPr>
          <w:rFonts w:hint="eastAsia"/>
        </w:rPr>
        <w:t>업무팀</w:t>
      </w:r>
      <w:r w:rsidRPr="006332D6">
        <w:t>은 다음 사항</w:t>
      </w:r>
      <w:r w:rsidRPr="006332D6">
        <w:rPr>
          <w:rFonts w:hint="eastAsia"/>
        </w:rPr>
        <w:t>을 이해하여야</w:t>
      </w:r>
      <w:r w:rsidRPr="006332D6">
        <w:t xml:space="preserve"> 한다. (</w:t>
      </w:r>
      <w:r w:rsidRPr="006332D6">
        <w:rPr>
          <w:rFonts w:hint="eastAsia"/>
        </w:rPr>
        <w:t>문단</w:t>
      </w:r>
      <w:r w:rsidRPr="006332D6">
        <w:t xml:space="preserve"> A32-A35 참조)</w:t>
      </w:r>
    </w:p>
    <w:p w14:paraId="1A95CF4C" w14:textId="77777777" w:rsidR="001B3B1E" w:rsidRPr="006332D6" w:rsidRDefault="009074FB">
      <w:pPr>
        <w:pStyle w:val="A2"/>
        <w:numPr>
          <w:ilvl w:val="1"/>
          <w:numId w:val="87"/>
        </w:numPr>
      </w:pPr>
      <w:r w:rsidRPr="006332D6">
        <w:t xml:space="preserve">부문감사인이 그룹감사와 관련된 윤리적 요구사항을 이해하고 있으며 이를 준수할 </w:t>
      </w:r>
      <w:r w:rsidRPr="006332D6">
        <w:rPr>
          <w:rFonts w:hint="eastAsia"/>
        </w:rPr>
        <w:t>것인</w:t>
      </w:r>
      <w:r w:rsidRPr="006332D6">
        <w:t>지</w:t>
      </w:r>
      <w:r w:rsidRPr="006332D6">
        <w:rPr>
          <w:rFonts w:hint="eastAsia"/>
        </w:rPr>
        <w:t xml:space="preserve"> 여부</w:t>
      </w:r>
      <w:r w:rsidRPr="006332D6">
        <w:t>, 특히 부문감사인이 독립</w:t>
      </w:r>
      <w:r w:rsidRPr="006332D6">
        <w:rPr>
          <w:rFonts w:hint="eastAsia"/>
        </w:rPr>
        <w:t>적인지 여부</w:t>
      </w:r>
      <w:r w:rsidRPr="006332D6">
        <w:t xml:space="preserve"> (</w:t>
      </w:r>
      <w:r w:rsidRPr="006332D6">
        <w:rPr>
          <w:rFonts w:hint="eastAsia"/>
        </w:rPr>
        <w:t>문단</w:t>
      </w:r>
      <w:r w:rsidRPr="006332D6">
        <w:t xml:space="preserve"> A37 참조)</w:t>
      </w:r>
    </w:p>
    <w:p w14:paraId="703CE4B5" w14:textId="77777777" w:rsidR="001B3B1E" w:rsidRPr="006332D6" w:rsidRDefault="009074FB">
      <w:pPr>
        <w:pStyle w:val="A2"/>
        <w:numPr>
          <w:ilvl w:val="1"/>
          <w:numId w:val="87"/>
        </w:numPr>
      </w:pPr>
      <w:r w:rsidRPr="006332D6">
        <w:t>부문감사인의 전문가적 적격성 (</w:t>
      </w:r>
      <w:r w:rsidRPr="006332D6">
        <w:rPr>
          <w:rFonts w:hint="eastAsia"/>
        </w:rPr>
        <w:t>문단</w:t>
      </w:r>
      <w:r w:rsidRPr="006332D6">
        <w:t xml:space="preserve"> A38 참조) </w:t>
      </w:r>
    </w:p>
    <w:p w14:paraId="18C7B483" w14:textId="77777777" w:rsidR="001B3B1E" w:rsidRPr="006332D6" w:rsidRDefault="009074FB">
      <w:pPr>
        <w:pStyle w:val="A2"/>
        <w:numPr>
          <w:ilvl w:val="1"/>
          <w:numId w:val="87"/>
        </w:numPr>
      </w:pPr>
      <w:r w:rsidRPr="006332D6">
        <w:t>그룹</w:t>
      </w:r>
      <w:r w:rsidRPr="006332D6">
        <w:rPr>
          <w:rFonts w:hint="eastAsia"/>
        </w:rPr>
        <w:t>업무팀</w:t>
      </w:r>
      <w:r w:rsidRPr="006332D6">
        <w:t>이 충분하고 적합한 감사증거를 입수하</w:t>
      </w:r>
      <w:r w:rsidRPr="006332D6">
        <w:rPr>
          <w:rFonts w:hint="eastAsia"/>
        </w:rPr>
        <w:t>는 데</w:t>
      </w:r>
      <w:r w:rsidRPr="006332D6">
        <w:t xml:space="preserve"> 필요한</w:t>
      </w:r>
      <w:r w:rsidRPr="006332D6">
        <w:rPr>
          <w:rFonts w:hint="eastAsia"/>
        </w:rPr>
        <w:t xml:space="preserve"> 만큼 </w:t>
      </w:r>
      <w:r w:rsidRPr="006332D6">
        <w:t>부문감사인</w:t>
      </w:r>
      <w:r w:rsidRPr="006332D6">
        <w:rPr>
          <w:rFonts w:hint="eastAsia"/>
        </w:rPr>
        <w:t>들</w:t>
      </w:r>
      <w:r w:rsidRPr="006332D6">
        <w:t xml:space="preserve">의 업무에 </w:t>
      </w:r>
      <w:r w:rsidRPr="006332D6">
        <w:rPr>
          <w:rFonts w:hint="eastAsia"/>
        </w:rPr>
        <w:t>관여</w:t>
      </w:r>
      <w:r w:rsidRPr="006332D6">
        <w:t>할 수 있</w:t>
      </w:r>
      <w:r w:rsidRPr="006332D6">
        <w:rPr>
          <w:rFonts w:hint="eastAsia"/>
        </w:rPr>
        <w:t xml:space="preserve">을 것인지 </w:t>
      </w:r>
      <w:r w:rsidRPr="006332D6">
        <w:t>여부</w:t>
      </w:r>
    </w:p>
    <w:p w14:paraId="1297A9A8" w14:textId="6B1ED469" w:rsidR="009074FB" w:rsidRPr="006332D6" w:rsidRDefault="009074FB">
      <w:pPr>
        <w:pStyle w:val="A2"/>
        <w:numPr>
          <w:ilvl w:val="1"/>
          <w:numId w:val="87"/>
        </w:numPr>
      </w:pPr>
      <w:r w:rsidRPr="006332D6">
        <w:rPr>
          <w:rFonts w:hint="eastAsia"/>
        </w:rPr>
        <w:t xml:space="preserve">감사인을 적극적으로 감독하는 </w:t>
      </w:r>
      <w:proofErr w:type="spellStart"/>
      <w:r w:rsidRPr="006332D6">
        <w:rPr>
          <w:rFonts w:hint="eastAsia"/>
        </w:rPr>
        <w:t>규제환경하에서</w:t>
      </w:r>
      <w:proofErr w:type="spellEnd"/>
      <w:r w:rsidRPr="006332D6">
        <w:rPr>
          <w:rFonts w:hint="eastAsia"/>
        </w:rPr>
        <w:t xml:space="preserve"> 부문감사인이 업무를 수행하는지 여부</w:t>
      </w:r>
      <w:r w:rsidRPr="006332D6">
        <w:t xml:space="preserve"> (</w:t>
      </w:r>
      <w:r w:rsidRPr="006332D6">
        <w:rPr>
          <w:rFonts w:hint="eastAsia"/>
        </w:rPr>
        <w:t>문단</w:t>
      </w:r>
      <w:r w:rsidRPr="006332D6">
        <w:t xml:space="preserve"> A36 참조)</w:t>
      </w:r>
    </w:p>
    <w:p w14:paraId="3F8557B1" w14:textId="2DFC8966" w:rsidR="009074FB" w:rsidRPr="006332D6" w:rsidRDefault="009074FB">
      <w:pPr>
        <w:pStyle w:val="a1"/>
        <w:numPr>
          <w:ilvl w:val="0"/>
          <w:numId w:val="87"/>
        </w:numPr>
      </w:pPr>
      <w:r w:rsidRPr="006332D6">
        <w:lastRenderedPageBreak/>
        <w:t>부문감사인이 그룹감사 관련 독립성 요구사항을 충족</w:t>
      </w:r>
      <w:r w:rsidRPr="006332D6">
        <w:rPr>
          <w:rFonts w:hint="eastAsia"/>
        </w:rPr>
        <w:t>시키</w:t>
      </w:r>
      <w:r w:rsidRPr="006332D6">
        <w:t>지 못하거나 그룹</w:t>
      </w:r>
      <w:r w:rsidRPr="006332D6">
        <w:rPr>
          <w:rFonts w:hint="eastAsia"/>
        </w:rPr>
        <w:t>업무팀</w:t>
      </w:r>
      <w:r w:rsidRPr="006332D6">
        <w:t>이 문단 19</w:t>
      </w:r>
      <w:r w:rsidRPr="006332D6">
        <w:rPr>
          <w:rFonts w:hint="eastAsia"/>
        </w:rPr>
        <w:t xml:space="preserve">의 </w:t>
      </w:r>
      <w:r w:rsidRPr="006332D6">
        <w:t>(</w:t>
      </w:r>
      <w:r w:rsidRPr="006332D6">
        <w:rPr>
          <w:rFonts w:hint="eastAsia"/>
        </w:rPr>
        <w:t>a</w:t>
      </w:r>
      <w:r w:rsidRPr="006332D6">
        <w:t>)-(</w:t>
      </w:r>
      <w:r w:rsidRPr="006332D6">
        <w:rPr>
          <w:rFonts w:hint="eastAsia"/>
        </w:rPr>
        <w:t>c</w:t>
      </w:r>
      <w:r w:rsidRPr="006332D6">
        <w:t>)에 열</w:t>
      </w:r>
      <w:r w:rsidRPr="006332D6">
        <w:rPr>
          <w:rFonts w:hint="eastAsia"/>
        </w:rPr>
        <w:t>거</w:t>
      </w:r>
      <w:r w:rsidRPr="006332D6">
        <w:t>된 기타</w:t>
      </w:r>
      <w:r w:rsidRPr="006332D6">
        <w:rPr>
          <w:rFonts w:hint="eastAsia"/>
        </w:rPr>
        <w:t>의</w:t>
      </w:r>
      <w:r w:rsidRPr="006332D6">
        <w:t xml:space="preserve"> 사항에 대하여 심각</w:t>
      </w:r>
      <w:r w:rsidRPr="006332D6">
        <w:rPr>
          <w:rFonts w:hint="eastAsia"/>
        </w:rPr>
        <w:t>한</w:t>
      </w:r>
      <w:r w:rsidRPr="006332D6">
        <w:t xml:space="preserve"> 우려</w:t>
      </w:r>
      <w:r w:rsidRPr="006332D6">
        <w:rPr>
          <w:rFonts w:hint="eastAsia"/>
        </w:rPr>
        <w:t>를 갖고 있다면</w:t>
      </w:r>
      <w:r w:rsidRPr="006332D6">
        <w:t xml:space="preserve">, 부문재무정보에 관한 </w:t>
      </w:r>
      <w:r w:rsidRPr="006332D6">
        <w:rPr>
          <w:rFonts w:hint="eastAsia"/>
        </w:rPr>
        <w:t xml:space="preserve">부문감사인의 </w:t>
      </w:r>
      <w:r w:rsidRPr="006332D6">
        <w:t xml:space="preserve">업무수행을 요청하지 </w:t>
      </w:r>
      <w:r w:rsidRPr="006332D6">
        <w:rPr>
          <w:rFonts w:hint="eastAsia"/>
        </w:rPr>
        <w:t xml:space="preserve">말고, </w:t>
      </w:r>
      <w:r w:rsidRPr="006332D6">
        <w:t xml:space="preserve">해당 부문의 재무정보에 </w:t>
      </w:r>
      <w:r w:rsidRPr="006332D6">
        <w:rPr>
          <w:rFonts w:hint="eastAsia"/>
        </w:rPr>
        <w:t>관하여</w:t>
      </w:r>
      <w:r w:rsidRPr="006332D6">
        <w:t xml:space="preserve"> 충분하고 적합한 감사증거를 </w:t>
      </w:r>
      <w:r w:rsidRPr="006332D6">
        <w:rPr>
          <w:rFonts w:hint="eastAsia"/>
        </w:rPr>
        <w:t xml:space="preserve">그룹감사인이 </w:t>
      </w:r>
      <w:r w:rsidRPr="006332D6">
        <w:t>입수하여야 한다.</w:t>
      </w:r>
      <w:r w:rsidRPr="006332D6">
        <w:rPr>
          <w:rFonts w:hint="eastAsia"/>
        </w:rPr>
        <w:t xml:space="preserve"> </w:t>
      </w:r>
      <w:r w:rsidRPr="006332D6">
        <w:t>(</w:t>
      </w:r>
      <w:r w:rsidRPr="006332D6">
        <w:rPr>
          <w:rFonts w:hint="eastAsia"/>
        </w:rPr>
        <w:t>문단</w:t>
      </w:r>
      <w:r w:rsidRPr="006332D6">
        <w:t xml:space="preserve"> A3</w:t>
      </w:r>
      <w:r w:rsidRPr="006332D6">
        <w:rPr>
          <w:rFonts w:hint="eastAsia"/>
        </w:rPr>
        <w:t>9</w:t>
      </w:r>
      <w:r w:rsidRPr="006332D6">
        <w:t>-A</w:t>
      </w:r>
      <w:r w:rsidRPr="006332D6">
        <w:rPr>
          <w:rFonts w:hint="eastAsia"/>
        </w:rPr>
        <w:t>41</w:t>
      </w:r>
      <w:r w:rsidRPr="006332D6">
        <w:t xml:space="preserve"> 참조)</w:t>
      </w:r>
    </w:p>
    <w:p w14:paraId="0D76C566" w14:textId="5F54491A" w:rsidR="009074FB" w:rsidRPr="006332D6" w:rsidRDefault="009074FB" w:rsidP="00324210">
      <w:pPr>
        <w:pStyle w:val="3"/>
      </w:pPr>
      <w:r w:rsidRPr="006332D6">
        <w:t>중요성</w:t>
      </w:r>
    </w:p>
    <w:p w14:paraId="73A0CCE5" w14:textId="77777777" w:rsidR="001B3B1E" w:rsidRPr="006332D6" w:rsidRDefault="009074FB">
      <w:pPr>
        <w:pStyle w:val="a1"/>
        <w:numPr>
          <w:ilvl w:val="0"/>
          <w:numId w:val="87"/>
        </w:numPr>
      </w:pPr>
      <w:r w:rsidRPr="006332D6">
        <w:t>그룹</w:t>
      </w:r>
      <w:r w:rsidRPr="006332D6">
        <w:rPr>
          <w:rFonts w:hint="eastAsia"/>
        </w:rPr>
        <w:t>업무팀은</w:t>
      </w:r>
      <w:r w:rsidRPr="006332D6">
        <w:t xml:space="preserve"> </w:t>
      </w:r>
      <w:r w:rsidRPr="006332D6">
        <w:rPr>
          <w:rFonts w:hint="eastAsia"/>
        </w:rPr>
        <w:t xml:space="preserve">다음 사항을 </w:t>
      </w:r>
      <w:r w:rsidRPr="006332D6">
        <w:t>결정</w:t>
      </w:r>
      <w:r w:rsidRPr="006332D6">
        <w:rPr>
          <w:rFonts w:hint="eastAsia"/>
        </w:rPr>
        <w:t>하여</w:t>
      </w:r>
      <w:r w:rsidRPr="006332D6">
        <w:t xml:space="preserve">야 </w:t>
      </w:r>
      <w:r w:rsidRPr="006332D6">
        <w:rPr>
          <w:rFonts w:hint="eastAsia"/>
        </w:rPr>
        <w:t>한다.</w:t>
      </w:r>
      <w:r w:rsidRPr="006332D6">
        <w:t xml:space="preserve"> (</w:t>
      </w:r>
      <w:r w:rsidRPr="006332D6">
        <w:rPr>
          <w:rFonts w:hint="eastAsia"/>
        </w:rPr>
        <w:t>문단</w:t>
      </w:r>
      <w:r w:rsidRPr="006332D6">
        <w:t xml:space="preserve"> A42 참조)</w:t>
      </w:r>
    </w:p>
    <w:p w14:paraId="35738A56" w14:textId="77777777" w:rsidR="001B3B1E" w:rsidRPr="006332D6" w:rsidRDefault="009074FB">
      <w:pPr>
        <w:pStyle w:val="A2"/>
        <w:numPr>
          <w:ilvl w:val="1"/>
          <w:numId w:val="87"/>
        </w:numPr>
      </w:pPr>
      <w:r w:rsidRPr="006332D6">
        <w:rPr>
          <w:rFonts w:hint="eastAsia"/>
        </w:rPr>
        <w:t>전반그룹감사전략을</w:t>
      </w:r>
      <w:r w:rsidRPr="006332D6">
        <w:t xml:space="preserve"> 수립</w:t>
      </w:r>
      <w:r w:rsidRPr="006332D6">
        <w:rPr>
          <w:rFonts w:hint="eastAsia"/>
        </w:rPr>
        <w:t>할 때</w:t>
      </w:r>
      <w:r w:rsidRPr="006332D6">
        <w:t xml:space="preserve"> 그룹재무제표 전체</w:t>
      </w:r>
      <w:r w:rsidRPr="006332D6">
        <w:rPr>
          <w:rFonts w:hint="eastAsia"/>
        </w:rPr>
        <w:t xml:space="preserve">에 대한 </w:t>
      </w:r>
      <w:r w:rsidRPr="006332D6">
        <w:t xml:space="preserve">중요성 </w:t>
      </w:r>
    </w:p>
    <w:p w14:paraId="7DBB1532" w14:textId="30016F05" w:rsidR="001B3B1E" w:rsidRPr="006332D6" w:rsidRDefault="009074FB">
      <w:pPr>
        <w:pStyle w:val="A2"/>
        <w:numPr>
          <w:ilvl w:val="1"/>
          <w:numId w:val="87"/>
        </w:numPr>
      </w:pPr>
      <w:r w:rsidRPr="006332D6">
        <w:rPr>
          <w:rFonts w:hint="eastAsia"/>
        </w:rPr>
        <w:t xml:space="preserve">그룹의 특정 상황에서 그룹재무제표 전체에 대한 중요성보다 적은 금액의 왜곡표시가 그룹재무제표에 근거한 이용자의 경제적 의사결정에 영향을 줄 것으로 합리적으로 예상될 수 있는 거래유형, 계정잔액 또는 공시가 그룹재무제표에 존재하면, 이러한 특정 </w:t>
      </w:r>
      <w:r w:rsidRPr="006332D6">
        <w:t>유형</w:t>
      </w:r>
      <w:r w:rsidRPr="006332D6">
        <w:rPr>
          <w:rFonts w:hint="eastAsia"/>
        </w:rPr>
        <w:t>의 거래</w:t>
      </w:r>
      <w:r w:rsidRPr="006332D6">
        <w:t>, 계정잔액 또는 공시에 적용</w:t>
      </w:r>
      <w:r w:rsidRPr="006332D6">
        <w:rPr>
          <w:rFonts w:hint="eastAsia"/>
        </w:rPr>
        <w:t xml:space="preserve">될 </w:t>
      </w:r>
      <w:r w:rsidRPr="006332D6">
        <w:t>중요성</w:t>
      </w:r>
      <w:r w:rsidRPr="006332D6">
        <w:rPr>
          <w:rFonts w:hint="eastAsia"/>
        </w:rPr>
        <w:t xml:space="preserve"> 수준(들). </w:t>
      </w:r>
    </w:p>
    <w:p w14:paraId="7F8DD4E8" w14:textId="77777777" w:rsidR="001B3B1E" w:rsidRPr="006332D6" w:rsidRDefault="009074FB">
      <w:pPr>
        <w:pStyle w:val="A2"/>
        <w:numPr>
          <w:ilvl w:val="1"/>
          <w:numId w:val="87"/>
        </w:numPr>
      </w:pPr>
      <w:r w:rsidRPr="006332D6">
        <w:t>부문감사인이 그룹감사의 목적으로 감사 또는 검토를 수행</w:t>
      </w:r>
      <w:r w:rsidRPr="006332D6">
        <w:rPr>
          <w:rFonts w:hint="eastAsia"/>
        </w:rPr>
        <w:t>할</w:t>
      </w:r>
      <w:r w:rsidRPr="006332D6">
        <w:t xml:space="preserve"> </w:t>
      </w:r>
      <w:r w:rsidRPr="006332D6">
        <w:rPr>
          <w:rFonts w:hint="eastAsia"/>
        </w:rPr>
        <w:t xml:space="preserve">예정인 </w:t>
      </w:r>
      <w:r w:rsidRPr="006332D6">
        <w:t>경우</w:t>
      </w:r>
      <w:r w:rsidRPr="006332D6">
        <w:rPr>
          <w:rFonts w:hint="eastAsia"/>
        </w:rPr>
        <w:t>,</w:t>
      </w:r>
      <w:r w:rsidRPr="006332D6">
        <w:t xml:space="preserve"> </w:t>
      </w:r>
      <w:r w:rsidRPr="006332D6">
        <w:rPr>
          <w:rFonts w:hint="eastAsia"/>
        </w:rPr>
        <w:t>그러한</w:t>
      </w:r>
      <w:r w:rsidRPr="006332D6">
        <w:t xml:space="preserve"> 부문</w:t>
      </w:r>
      <w:r w:rsidRPr="006332D6">
        <w:rPr>
          <w:rFonts w:hint="eastAsia"/>
        </w:rPr>
        <w:t>들</w:t>
      </w:r>
      <w:r w:rsidRPr="006332D6">
        <w:t>에 대한 부문중요성은 그룹재무제표</w:t>
      </w:r>
      <w:r w:rsidRPr="006332D6">
        <w:rPr>
          <w:rFonts w:hint="eastAsia"/>
        </w:rPr>
        <w:t xml:space="preserve"> 내</w:t>
      </w:r>
      <w:r w:rsidRPr="006332D6">
        <w:t xml:space="preserve">의 </w:t>
      </w:r>
      <w:proofErr w:type="spellStart"/>
      <w:r w:rsidRPr="006332D6">
        <w:rPr>
          <w:rFonts w:hint="eastAsia"/>
        </w:rPr>
        <w:t>미수정왜곡표시와</w:t>
      </w:r>
      <w:proofErr w:type="spellEnd"/>
      <w:r w:rsidRPr="006332D6">
        <w:rPr>
          <w:rFonts w:hint="eastAsia"/>
        </w:rPr>
        <w:t xml:space="preserve"> </w:t>
      </w:r>
      <w:proofErr w:type="spellStart"/>
      <w:r w:rsidRPr="006332D6">
        <w:rPr>
          <w:rFonts w:hint="eastAsia"/>
        </w:rPr>
        <w:t>미발견왜곡표시의</w:t>
      </w:r>
      <w:proofErr w:type="spellEnd"/>
      <w:r w:rsidRPr="006332D6">
        <w:t xml:space="preserve"> 합계가 그룹재무제표 전체</w:t>
      </w:r>
      <w:r w:rsidRPr="006332D6">
        <w:rPr>
          <w:rFonts w:hint="eastAsia"/>
        </w:rPr>
        <w:t>에 대한</w:t>
      </w:r>
      <w:r w:rsidRPr="006332D6">
        <w:t xml:space="preserve"> 중요성을 초과할 </w:t>
      </w:r>
      <w:r w:rsidRPr="006332D6">
        <w:rPr>
          <w:rFonts w:hint="eastAsia"/>
        </w:rPr>
        <w:t>확률을</w:t>
      </w:r>
      <w:r w:rsidRPr="006332D6">
        <w:t xml:space="preserve"> </w:t>
      </w:r>
      <w:r w:rsidRPr="006332D6">
        <w:rPr>
          <w:rFonts w:hint="eastAsia"/>
        </w:rPr>
        <w:t>적절하게 낮은 수준으로 감소시키기 위해,</w:t>
      </w:r>
      <w:r w:rsidRPr="006332D6">
        <w:t xml:space="preserve"> 그룹재무제표 전체</w:t>
      </w:r>
      <w:r w:rsidRPr="006332D6">
        <w:rPr>
          <w:rFonts w:hint="eastAsia"/>
        </w:rPr>
        <w:t xml:space="preserve">에 대한 </w:t>
      </w:r>
      <w:r w:rsidRPr="006332D6">
        <w:t>중요성보다 낮</w:t>
      </w:r>
      <w:r w:rsidRPr="006332D6">
        <w:rPr>
          <w:rFonts w:hint="eastAsia"/>
        </w:rPr>
        <w:t>아야 한</w:t>
      </w:r>
      <w:r w:rsidRPr="006332D6">
        <w:t>다. (</w:t>
      </w:r>
      <w:r w:rsidRPr="006332D6">
        <w:rPr>
          <w:rFonts w:hint="eastAsia"/>
        </w:rPr>
        <w:t>문단</w:t>
      </w:r>
      <w:r w:rsidRPr="006332D6">
        <w:t xml:space="preserve"> A43-A44 참조)</w:t>
      </w:r>
    </w:p>
    <w:p w14:paraId="099530E0" w14:textId="0D292C1C" w:rsidR="009074FB" w:rsidRPr="006332D6" w:rsidRDefault="009074FB">
      <w:pPr>
        <w:pStyle w:val="A2"/>
        <w:numPr>
          <w:ilvl w:val="1"/>
          <w:numId w:val="87"/>
        </w:numPr>
      </w:pPr>
      <w:r w:rsidRPr="006332D6">
        <w:t xml:space="preserve">왜곡표시가 그 </w:t>
      </w:r>
      <w:r w:rsidRPr="006332D6">
        <w:rPr>
          <w:rFonts w:hint="eastAsia"/>
        </w:rPr>
        <w:t>기준</w:t>
      </w:r>
      <w:r w:rsidRPr="006332D6">
        <w:t>을 초과하</w:t>
      </w:r>
      <w:r w:rsidRPr="006332D6">
        <w:rPr>
          <w:rFonts w:hint="eastAsia"/>
        </w:rPr>
        <w:t>면</w:t>
      </w:r>
      <w:r w:rsidRPr="006332D6">
        <w:t xml:space="preserve"> 그룹재무제표에 </w:t>
      </w:r>
      <w:r w:rsidRPr="006332D6">
        <w:rPr>
          <w:rFonts w:hint="eastAsia"/>
        </w:rPr>
        <w:t xml:space="preserve">대하여 </w:t>
      </w:r>
      <w:r w:rsidRPr="006332D6">
        <w:t>명백</w:t>
      </w:r>
      <w:r w:rsidRPr="006332D6">
        <w:rPr>
          <w:rFonts w:hint="eastAsia"/>
        </w:rPr>
        <w:t>하게 사소</w:t>
      </w:r>
      <w:r w:rsidRPr="006332D6">
        <w:t>하다</w:t>
      </w:r>
      <w:r w:rsidRPr="006332D6">
        <w:rPr>
          <w:rFonts w:hint="eastAsia"/>
        </w:rPr>
        <w:t>(clearly trivial)</w:t>
      </w:r>
      <w:r w:rsidRPr="006332D6">
        <w:t>고 간주</w:t>
      </w:r>
      <w:r w:rsidRPr="006332D6">
        <w:rPr>
          <w:rFonts w:hint="eastAsia"/>
        </w:rPr>
        <w:t>할</w:t>
      </w:r>
      <w:r w:rsidRPr="006332D6">
        <w:t xml:space="preserve"> 수 없는 </w:t>
      </w:r>
      <w:r w:rsidRPr="006332D6">
        <w:rPr>
          <w:rFonts w:hint="eastAsia"/>
        </w:rPr>
        <w:t>한도기준</w:t>
      </w:r>
      <w:r w:rsidRPr="006332D6">
        <w:t xml:space="preserve"> (</w:t>
      </w:r>
      <w:r w:rsidRPr="006332D6">
        <w:rPr>
          <w:rFonts w:hint="eastAsia"/>
        </w:rPr>
        <w:t>문단</w:t>
      </w:r>
      <w:r w:rsidRPr="006332D6">
        <w:t xml:space="preserve"> A45 참조)</w:t>
      </w:r>
    </w:p>
    <w:p w14:paraId="54F451DD" w14:textId="63E5F91D" w:rsidR="009074FB" w:rsidRPr="006332D6" w:rsidRDefault="009074FB">
      <w:pPr>
        <w:pStyle w:val="a1"/>
        <w:numPr>
          <w:ilvl w:val="0"/>
          <w:numId w:val="87"/>
        </w:numPr>
      </w:pPr>
      <w:r w:rsidRPr="006332D6">
        <w:t>그룹감사</w:t>
      </w:r>
      <w:r w:rsidRPr="006332D6">
        <w:rPr>
          <w:rFonts w:hint="eastAsia"/>
        </w:rPr>
        <w:t xml:space="preserve">의 </w:t>
      </w:r>
      <w:r w:rsidRPr="006332D6">
        <w:t xml:space="preserve">목적으로 </w:t>
      </w:r>
      <w:r w:rsidRPr="006332D6">
        <w:rPr>
          <w:rFonts w:hint="eastAsia"/>
        </w:rPr>
        <w:t xml:space="preserve">부문감사인이 </w:t>
      </w:r>
      <w:r w:rsidRPr="006332D6">
        <w:t>감사를 수행</w:t>
      </w:r>
      <w:r w:rsidRPr="006332D6">
        <w:rPr>
          <w:rFonts w:hint="eastAsia"/>
        </w:rPr>
        <w:t>할 예정인</w:t>
      </w:r>
      <w:r w:rsidRPr="006332D6">
        <w:t xml:space="preserve"> 경우, 그룹</w:t>
      </w:r>
      <w:r w:rsidRPr="006332D6">
        <w:rPr>
          <w:rFonts w:hint="eastAsia"/>
        </w:rPr>
        <w:t>업무팀</w:t>
      </w:r>
      <w:r w:rsidRPr="006332D6">
        <w:t xml:space="preserve">은 </w:t>
      </w:r>
      <w:r w:rsidRPr="006332D6">
        <w:rPr>
          <w:rFonts w:hint="eastAsia"/>
        </w:rPr>
        <w:t xml:space="preserve">부문 수준에서 </w:t>
      </w:r>
      <w:r w:rsidRPr="006332D6">
        <w:t>결정된</w:t>
      </w:r>
      <w:r w:rsidRPr="006332D6">
        <w:rPr>
          <w:rFonts w:hint="eastAsia"/>
        </w:rPr>
        <w:t xml:space="preserve"> 수행중요성의 적합성을 평가하여야 한다. </w:t>
      </w:r>
      <w:r w:rsidRPr="006332D6">
        <w:t>(</w:t>
      </w:r>
      <w:r w:rsidRPr="006332D6">
        <w:rPr>
          <w:rFonts w:hint="eastAsia"/>
        </w:rPr>
        <w:t>문단</w:t>
      </w:r>
      <w:r w:rsidRPr="006332D6">
        <w:t xml:space="preserve"> A46 참조)</w:t>
      </w:r>
    </w:p>
    <w:p w14:paraId="19E9F4CD" w14:textId="77777777" w:rsidR="001B3B1E" w:rsidRPr="006332D6" w:rsidRDefault="009074FB">
      <w:pPr>
        <w:pStyle w:val="a1"/>
        <w:numPr>
          <w:ilvl w:val="0"/>
          <w:numId w:val="87"/>
        </w:numPr>
      </w:pPr>
      <w:r w:rsidRPr="006332D6">
        <w:rPr>
          <w:rFonts w:hint="eastAsia"/>
        </w:rPr>
        <w:t xml:space="preserve">부문이 </w:t>
      </w:r>
      <w:r w:rsidRPr="006332D6">
        <w:t xml:space="preserve">법규 </w:t>
      </w:r>
      <w:r w:rsidRPr="006332D6">
        <w:rPr>
          <w:rFonts w:hint="eastAsia"/>
        </w:rPr>
        <w:t>또는 기타의 이유로 감</w:t>
      </w:r>
      <w:r w:rsidRPr="006332D6">
        <w:t>사</w:t>
      </w:r>
      <w:r w:rsidRPr="006332D6">
        <w:rPr>
          <w:rFonts w:hint="eastAsia"/>
        </w:rPr>
        <w:t xml:space="preserve">를 받아야 하고 </w:t>
      </w:r>
      <w:r w:rsidRPr="006332D6">
        <w:t>그룹</w:t>
      </w:r>
      <w:r w:rsidRPr="006332D6">
        <w:rPr>
          <w:rFonts w:hint="eastAsia"/>
        </w:rPr>
        <w:t>업무팀</w:t>
      </w:r>
      <w:r w:rsidRPr="006332D6">
        <w:t>이 그룹감사</w:t>
      </w:r>
      <w:r w:rsidRPr="006332D6">
        <w:rPr>
          <w:rFonts w:hint="eastAsia"/>
        </w:rPr>
        <w:t xml:space="preserve"> 목적의 </w:t>
      </w:r>
      <w:r w:rsidRPr="006332D6">
        <w:t>감사증거</w:t>
      </w:r>
      <w:r w:rsidRPr="006332D6">
        <w:rPr>
          <w:rFonts w:hint="eastAsia"/>
        </w:rPr>
        <w:t xml:space="preserve">를 입수하기 위해 해당 부문 </w:t>
      </w:r>
      <w:r w:rsidRPr="006332D6">
        <w:t>감사를</w:t>
      </w:r>
      <w:r w:rsidRPr="006332D6">
        <w:rPr>
          <w:rFonts w:hint="eastAsia"/>
        </w:rPr>
        <w:t xml:space="preserve"> 이용하기로 결정하는 경우, 그룹업무팀은</w:t>
      </w:r>
      <w:r w:rsidRPr="006332D6">
        <w:t xml:space="preserve"> 다음</w:t>
      </w:r>
      <w:r w:rsidRPr="006332D6">
        <w:rPr>
          <w:rFonts w:hint="eastAsia"/>
        </w:rPr>
        <w:t xml:space="preserve">의 중요성들이 이 기준서의 요구사항을 충족시키는지 여부를 결정하여야 한다. </w:t>
      </w:r>
    </w:p>
    <w:p w14:paraId="09E72C5E" w14:textId="77777777" w:rsidR="001B3B1E" w:rsidRPr="006332D6" w:rsidRDefault="009074FB">
      <w:pPr>
        <w:pStyle w:val="A2"/>
        <w:numPr>
          <w:ilvl w:val="1"/>
          <w:numId w:val="87"/>
        </w:numPr>
      </w:pPr>
      <w:r w:rsidRPr="006332D6">
        <w:rPr>
          <w:rFonts w:hint="eastAsia"/>
        </w:rPr>
        <w:t xml:space="preserve">해당 </w:t>
      </w:r>
      <w:r w:rsidRPr="006332D6">
        <w:t>부문재무제표 전체</w:t>
      </w:r>
      <w:r w:rsidRPr="006332D6">
        <w:rPr>
          <w:rFonts w:hint="eastAsia"/>
        </w:rPr>
        <w:t xml:space="preserve">에 대하여 결정된 </w:t>
      </w:r>
      <w:r w:rsidRPr="006332D6">
        <w:t>중요성</w:t>
      </w:r>
    </w:p>
    <w:p w14:paraId="533D6B61" w14:textId="3F611173" w:rsidR="009074FB" w:rsidRPr="006332D6" w:rsidRDefault="009074FB">
      <w:pPr>
        <w:pStyle w:val="A2"/>
        <w:numPr>
          <w:ilvl w:val="1"/>
          <w:numId w:val="87"/>
        </w:numPr>
      </w:pPr>
      <w:r w:rsidRPr="006332D6">
        <w:rPr>
          <w:rFonts w:hint="eastAsia"/>
        </w:rPr>
        <w:t xml:space="preserve">부문 수준에서 결정된 수행중요성 </w:t>
      </w:r>
    </w:p>
    <w:p w14:paraId="3AD6FF84" w14:textId="3BF5795B" w:rsidR="009074FB" w:rsidRPr="006332D6" w:rsidRDefault="009074FB" w:rsidP="00324210">
      <w:pPr>
        <w:pStyle w:val="3"/>
      </w:pPr>
      <w:r w:rsidRPr="006332D6">
        <w:t>평가</w:t>
      </w:r>
      <w:r w:rsidRPr="006332D6">
        <w:rPr>
          <w:rFonts w:hint="eastAsia"/>
        </w:rPr>
        <w:t xml:space="preserve">된 </w:t>
      </w:r>
      <w:r w:rsidRPr="006332D6">
        <w:t>위험에 대한 대응</w:t>
      </w:r>
    </w:p>
    <w:p w14:paraId="0CD5CBFA" w14:textId="7F17696E" w:rsidR="009074FB" w:rsidRPr="006332D6" w:rsidRDefault="009074FB">
      <w:pPr>
        <w:pStyle w:val="a1"/>
        <w:numPr>
          <w:ilvl w:val="0"/>
          <w:numId w:val="87"/>
        </w:numPr>
      </w:pPr>
      <w:r w:rsidRPr="006332D6">
        <w:t xml:space="preserve">감사인은 재무제표의 </w:t>
      </w:r>
      <w:r w:rsidRPr="006332D6">
        <w:rPr>
          <w:rFonts w:hint="eastAsia"/>
        </w:rPr>
        <w:t>중요한</w:t>
      </w:r>
      <w:r w:rsidRPr="006332D6">
        <w:t xml:space="preserve"> </w:t>
      </w:r>
      <w:r w:rsidRPr="006332D6">
        <w:rPr>
          <w:rFonts w:hint="eastAsia"/>
        </w:rPr>
        <w:t>왜곡표시의</w:t>
      </w:r>
      <w:r w:rsidRPr="006332D6">
        <w:t xml:space="preserve"> </w:t>
      </w:r>
      <w:r w:rsidRPr="006332D6">
        <w:rPr>
          <w:rFonts w:hint="eastAsia"/>
        </w:rPr>
        <w:t>평가된</w:t>
      </w:r>
      <w:r w:rsidRPr="006332D6">
        <w:t xml:space="preserve"> </w:t>
      </w:r>
      <w:r w:rsidRPr="006332D6">
        <w:rPr>
          <w:rFonts w:hint="eastAsia"/>
        </w:rPr>
        <w:t>위험에 대처하는</w:t>
      </w:r>
      <w:r w:rsidRPr="006332D6">
        <w:t xml:space="preserve"> </w:t>
      </w:r>
      <w:r w:rsidRPr="006332D6">
        <w:rPr>
          <w:rFonts w:hint="eastAsia"/>
        </w:rPr>
        <w:t>데</w:t>
      </w:r>
      <w:r w:rsidRPr="006332D6">
        <w:t xml:space="preserve"> 적합한 대응을 설계하고 </w:t>
      </w:r>
      <w:r w:rsidRPr="006332D6">
        <w:rPr>
          <w:rFonts w:hint="eastAsia"/>
        </w:rPr>
        <w:t>실행</w:t>
      </w:r>
      <w:r w:rsidRPr="006332D6">
        <w:t>하여야 한다.</w:t>
      </w:r>
      <w:r w:rsidRPr="006332D6">
        <w:rPr>
          <w:rStyle w:val="af"/>
          <w:szCs w:val="20"/>
        </w:rPr>
        <w:footnoteReference w:id="537"/>
      </w:r>
      <w:r w:rsidRPr="006332D6">
        <w:t xml:space="preserve"> 그룹</w:t>
      </w:r>
      <w:r w:rsidRPr="006332D6">
        <w:rPr>
          <w:rFonts w:hint="eastAsia"/>
        </w:rPr>
        <w:t>업무팀</w:t>
      </w:r>
      <w:r w:rsidRPr="006332D6">
        <w:t>은 그룹</w:t>
      </w:r>
      <w:r w:rsidRPr="006332D6">
        <w:rPr>
          <w:rFonts w:hint="eastAsia"/>
        </w:rPr>
        <w:t>업무팀</w:t>
      </w:r>
      <w:r w:rsidRPr="006332D6">
        <w:t xml:space="preserve"> 또는 </w:t>
      </w:r>
      <w:r w:rsidRPr="006332D6">
        <w:rPr>
          <w:rFonts w:hint="eastAsia"/>
        </w:rPr>
        <w:t>그룹업무팀</w:t>
      </w:r>
      <w:r w:rsidRPr="006332D6">
        <w:t>을 대신하</w:t>
      </w:r>
      <w:r w:rsidRPr="006332D6">
        <w:rPr>
          <w:rFonts w:hint="eastAsia"/>
        </w:rPr>
        <w:t>는</w:t>
      </w:r>
      <w:r w:rsidRPr="006332D6">
        <w:t xml:space="preserve"> 부문감사인이 부문의 재무정보에 대</w:t>
      </w:r>
      <w:r w:rsidRPr="006332D6">
        <w:rPr>
          <w:rFonts w:hint="eastAsia"/>
        </w:rPr>
        <w:t>하여</w:t>
      </w:r>
      <w:r w:rsidRPr="006332D6">
        <w:t xml:space="preserve"> 수행</w:t>
      </w:r>
      <w:r w:rsidRPr="006332D6">
        <w:rPr>
          <w:rFonts w:hint="eastAsia"/>
        </w:rPr>
        <w:t>할</w:t>
      </w:r>
      <w:r w:rsidRPr="006332D6">
        <w:t xml:space="preserve"> 업무</w:t>
      </w:r>
      <w:r w:rsidRPr="006332D6">
        <w:rPr>
          <w:rFonts w:hint="eastAsia"/>
        </w:rPr>
        <w:t xml:space="preserve">의 </w:t>
      </w:r>
      <w:r w:rsidRPr="006332D6">
        <w:t>유형을 결정하여야 한다 (문단 26-29 참</w:t>
      </w:r>
      <w:r w:rsidRPr="006332D6">
        <w:rPr>
          <w:rFonts w:hint="eastAsia"/>
        </w:rPr>
        <w:t>고</w:t>
      </w:r>
      <w:r w:rsidRPr="006332D6">
        <w:t xml:space="preserve">). 또한 </w:t>
      </w:r>
      <w:r w:rsidRPr="006332D6">
        <w:lastRenderedPageBreak/>
        <w:t>그룹</w:t>
      </w:r>
      <w:r w:rsidRPr="006332D6">
        <w:rPr>
          <w:rFonts w:hint="eastAsia"/>
        </w:rPr>
        <w:t>업무팀</w:t>
      </w:r>
      <w:r w:rsidRPr="006332D6">
        <w:t xml:space="preserve">은 부문감사인의 업무에 </w:t>
      </w:r>
      <w:r w:rsidRPr="006332D6">
        <w:rPr>
          <w:rFonts w:hint="eastAsia"/>
        </w:rPr>
        <w:t>대한 관</w:t>
      </w:r>
      <w:r w:rsidRPr="006332D6">
        <w:t>여</w:t>
      </w:r>
      <w:r w:rsidRPr="006332D6">
        <w:rPr>
          <w:rFonts w:hint="eastAsia"/>
        </w:rPr>
        <w:t>의</w:t>
      </w:r>
      <w:r w:rsidRPr="006332D6">
        <w:t xml:space="preserve"> 성격, 시기 및 범위를 결정하여야 한다 (문단 30-31 참</w:t>
      </w:r>
      <w:r w:rsidRPr="006332D6">
        <w:rPr>
          <w:rFonts w:hint="eastAsia"/>
        </w:rPr>
        <w:t>고</w:t>
      </w:r>
      <w:r w:rsidRPr="006332D6">
        <w:t>). (</w:t>
      </w:r>
      <w:r w:rsidRPr="006332D6">
        <w:rPr>
          <w:rFonts w:hint="eastAsia"/>
        </w:rPr>
        <w:t>문단</w:t>
      </w:r>
      <w:r w:rsidRPr="006332D6">
        <w:t xml:space="preserve"> A47 참조)</w:t>
      </w:r>
    </w:p>
    <w:p w14:paraId="4D6E641C" w14:textId="4034928D" w:rsidR="009074FB" w:rsidRPr="006332D6" w:rsidRDefault="009074FB">
      <w:pPr>
        <w:pStyle w:val="a1"/>
        <w:numPr>
          <w:ilvl w:val="0"/>
          <w:numId w:val="87"/>
        </w:numPr>
      </w:pPr>
      <w:r w:rsidRPr="006332D6">
        <w:rPr>
          <w:rFonts w:hint="eastAsia"/>
        </w:rPr>
        <w:t xml:space="preserve">연결절차 </w:t>
      </w:r>
      <w:r w:rsidRPr="006332D6">
        <w:t>또는 부문재무정보에 대</w:t>
      </w:r>
      <w:r w:rsidRPr="006332D6">
        <w:rPr>
          <w:rFonts w:hint="eastAsia"/>
        </w:rPr>
        <w:t>하여</w:t>
      </w:r>
      <w:r w:rsidRPr="006332D6">
        <w:t xml:space="preserve"> 수행</w:t>
      </w:r>
      <w:r w:rsidRPr="006332D6">
        <w:rPr>
          <w:rFonts w:hint="eastAsia"/>
        </w:rPr>
        <w:t>할</w:t>
      </w:r>
      <w:r w:rsidRPr="006332D6">
        <w:t xml:space="preserve"> 업무의 성격, 시기 및 범위가 그룹차원의 통제가 효</w:t>
      </w:r>
      <w:r w:rsidRPr="006332D6">
        <w:rPr>
          <w:rFonts w:hint="eastAsia"/>
        </w:rPr>
        <w:t>과</w:t>
      </w:r>
      <w:r w:rsidRPr="006332D6">
        <w:t>적으로 운영되고 있다는 기대</w:t>
      </w:r>
      <w:r w:rsidRPr="006332D6">
        <w:rPr>
          <w:rFonts w:hint="eastAsia"/>
        </w:rPr>
        <w:t xml:space="preserve">에 근거하는 경우, 또는 </w:t>
      </w:r>
      <w:r w:rsidRPr="006332D6">
        <w:t xml:space="preserve">실증절차만으로는 경영진주장 </w:t>
      </w:r>
      <w:r w:rsidRPr="006332D6">
        <w:rPr>
          <w:rFonts w:hint="eastAsia"/>
        </w:rPr>
        <w:t>수준의</w:t>
      </w:r>
      <w:r w:rsidRPr="006332D6">
        <w:t xml:space="preserve"> 충분하고 적합한 감사증거</w:t>
      </w:r>
      <w:r w:rsidRPr="006332D6">
        <w:rPr>
          <w:rFonts w:hint="eastAsia"/>
        </w:rPr>
        <w:t>가</w:t>
      </w:r>
      <w:r w:rsidRPr="006332D6">
        <w:t xml:space="preserve"> 제공</w:t>
      </w:r>
      <w:r w:rsidRPr="006332D6">
        <w:rPr>
          <w:rFonts w:hint="eastAsia"/>
        </w:rPr>
        <w:t>될 수 없는 경우에는</w:t>
      </w:r>
      <w:r w:rsidRPr="006332D6">
        <w:t>, 그룹</w:t>
      </w:r>
      <w:r w:rsidRPr="006332D6">
        <w:rPr>
          <w:rFonts w:hint="eastAsia"/>
        </w:rPr>
        <w:t>업무팀</w:t>
      </w:r>
      <w:r w:rsidRPr="006332D6">
        <w:t xml:space="preserve">은 </w:t>
      </w:r>
      <w:r w:rsidRPr="006332D6">
        <w:rPr>
          <w:rFonts w:hint="eastAsia"/>
        </w:rPr>
        <w:t xml:space="preserve">그와 같은 </w:t>
      </w:r>
      <w:r w:rsidRPr="006332D6">
        <w:t>그룹차원의 통제</w:t>
      </w:r>
      <w:r w:rsidRPr="006332D6">
        <w:rPr>
          <w:rFonts w:hint="eastAsia"/>
        </w:rPr>
        <w:t xml:space="preserve">의 운영효과성을 </w:t>
      </w:r>
      <w:r w:rsidRPr="006332D6">
        <w:t>테스트하거나 부문감사인</w:t>
      </w:r>
      <w:r w:rsidRPr="006332D6">
        <w:rPr>
          <w:rFonts w:hint="eastAsia"/>
        </w:rPr>
        <w:t xml:space="preserve">에게 테스트하도록 </w:t>
      </w:r>
      <w:r w:rsidRPr="006332D6">
        <w:t>요청</w:t>
      </w:r>
      <w:r w:rsidRPr="006332D6">
        <w:rPr>
          <w:rFonts w:hint="eastAsia"/>
        </w:rPr>
        <w:t xml:space="preserve">하여야 </w:t>
      </w:r>
      <w:r w:rsidRPr="006332D6">
        <w:t>한다.</w:t>
      </w:r>
    </w:p>
    <w:p w14:paraId="017FFB6F" w14:textId="00FEE39B" w:rsidR="009074FB" w:rsidRPr="006332D6" w:rsidRDefault="009074FB" w:rsidP="00324210">
      <w:pPr>
        <w:pStyle w:val="4"/>
      </w:pPr>
      <w:r w:rsidRPr="006332D6">
        <w:t>부문재무정보에 대하여 수행할 업무유형</w:t>
      </w:r>
      <w:r w:rsidRPr="006332D6">
        <w:rPr>
          <w:rFonts w:hint="eastAsia"/>
        </w:rPr>
        <w:t>의</w:t>
      </w:r>
      <w:r w:rsidRPr="006332D6">
        <w:t xml:space="preserve"> 결정</w:t>
      </w:r>
      <w:r w:rsidRPr="006332D6">
        <w:rPr>
          <w:rFonts w:hint="eastAsia"/>
        </w:rPr>
        <w:t xml:space="preserve"> (문단 A47 참조)</w:t>
      </w:r>
    </w:p>
    <w:p w14:paraId="19E5816D" w14:textId="6407276A" w:rsidR="009074FB" w:rsidRPr="006332D6" w:rsidRDefault="009074FB" w:rsidP="00324210">
      <w:pPr>
        <w:pStyle w:val="5"/>
      </w:pPr>
      <w:r w:rsidRPr="006332D6">
        <w:t>유의적 부문</w:t>
      </w:r>
    </w:p>
    <w:p w14:paraId="60676623" w14:textId="3BE71326" w:rsidR="009074FB" w:rsidRPr="006332D6" w:rsidRDefault="009074FB">
      <w:pPr>
        <w:pStyle w:val="a1"/>
        <w:numPr>
          <w:ilvl w:val="0"/>
          <w:numId w:val="87"/>
        </w:numPr>
      </w:pPr>
      <w:r w:rsidRPr="006332D6">
        <w:rPr>
          <w:rFonts w:hint="eastAsia"/>
        </w:rPr>
        <w:t xml:space="preserve">그룹에 대한 개별적인 </w:t>
      </w:r>
      <w:proofErr w:type="spellStart"/>
      <w:r w:rsidRPr="006332D6">
        <w:rPr>
          <w:rFonts w:hint="eastAsia"/>
        </w:rPr>
        <w:t>재무적</w:t>
      </w:r>
      <w:proofErr w:type="spellEnd"/>
      <w:r w:rsidRPr="006332D6">
        <w:rPr>
          <w:rFonts w:hint="eastAsia"/>
        </w:rPr>
        <w:t xml:space="preserve"> 유의성으로 인하여 유의적인 부문에 대해서는,</w:t>
      </w:r>
      <w:r w:rsidRPr="006332D6">
        <w:t xml:space="preserve"> 그룹</w:t>
      </w:r>
      <w:r w:rsidRPr="006332D6">
        <w:rPr>
          <w:rFonts w:hint="eastAsia"/>
        </w:rPr>
        <w:t>업무팀</w:t>
      </w:r>
      <w:r w:rsidRPr="006332D6">
        <w:t xml:space="preserve"> 또는 </w:t>
      </w:r>
      <w:r w:rsidRPr="006332D6">
        <w:rPr>
          <w:rFonts w:hint="eastAsia"/>
        </w:rPr>
        <w:t>그룹업무팀</w:t>
      </w:r>
      <w:r w:rsidRPr="006332D6">
        <w:t>을 대신하는 부문감사인은 부문</w:t>
      </w:r>
      <w:r w:rsidRPr="006332D6">
        <w:rPr>
          <w:rFonts w:hint="eastAsia"/>
        </w:rPr>
        <w:t>중요성을 사용하여 부문재무정보에 대한 감사를 수행</w:t>
      </w:r>
      <w:r w:rsidRPr="006332D6">
        <w:t>하여야 한다.</w:t>
      </w:r>
    </w:p>
    <w:p w14:paraId="32C7A767" w14:textId="77777777" w:rsidR="001B3B1E" w:rsidRPr="006332D6" w:rsidRDefault="009074FB">
      <w:pPr>
        <w:pStyle w:val="a1"/>
        <w:numPr>
          <w:ilvl w:val="0"/>
          <w:numId w:val="87"/>
        </w:numPr>
      </w:pPr>
      <w:r w:rsidRPr="006332D6">
        <w:rPr>
          <w:rFonts w:hint="eastAsia"/>
        </w:rPr>
        <w:t>부문의 고유한</w:t>
      </w:r>
      <w:r w:rsidRPr="006332D6">
        <w:t xml:space="preserve"> 성격이나 환경으로 인하여 그룹재무제표</w:t>
      </w:r>
      <w:r w:rsidRPr="006332D6">
        <w:rPr>
          <w:rFonts w:hint="eastAsia"/>
        </w:rPr>
        <w:t>에</w:t>
      </w:r>
      <w:r w:rsidRPr="006332D6">
        <w:t xml:space="preserve"> </w:t>
      </w:r>
      <w:r w:rsidRPr="006332D6">
        <w:rPr>
          <w:rFonts w:hint="eastAsia"/>
        </w:rPr>
        <w:t xml:space="preserve">대하여 유의적인 </w:t>
      </w:r>
      <w:proofErr w:type="spellStart"/>
      <w:r w:rsidRPr="006332D6">
        <w:rPr>
          <w:rFonts w:hint="eastAsia"/>
        </w:rPr>
        <w:t>중요왜곡표시위험을</w:t>
      </w:r>
      <w:proofErr w:type="spellEnd"/>
      <w:r w:rsidRPr="006332D6">
        <w:rPr>
          <w:rFonts w:hint="eastAsia"/>
        </w:rPr>
        <w:t xml:space="preserve"> 포함하고 있을 것 같아서 어떤 부문이 유의적인 경우, </w:t>
      </w:r>
      <w:r w:rsidRPr="006332D6">
        <w:t>그룹</w:t>
      </w:r>
      <w:r w:rsidRPr="006332D6">
        <w:rPr>
          <w:rFonts w:hint="eastAsia"/>
        </w:rPr>
        <w:t>업무팀</w:t>
      </w:r>
      <w:r w:rsidRPr="006332D6">
        <w:t xml:space="preserve"> 또는 </w:t>
      </w:r>
      <w:r w:rsidRPr="006332D6">
        <w:rPr>
          <w:rFonts w:hint="eastAsia"/>
        </w:rPr>
        <w:t>그룹업무팀</w:t>
      </w:r>
      <w:r w:rsidRPr="006332D6">
        <w:t>을 대신하는 부문감사인은 다음 중 하나 이상</w:t>
      </w:r>
      <w:r w:rsidRPr="006332D6">
        <w:rPr>
          <w:rFonts w:hint="eastAsia"/>
        </w:rPr>
        <w:t>을</w:t>
      </w:r>
      <w:r w:rsidRPr="006332D6">
        <w:t xml:space="preserve"> 수행하여야 한다.</w:t>
      </w:r>
    </w:p>
    <w:p w14:paraId="0415671A" w14:textId="77777777" w:rsidR="001B3B1E" w:rsidRPr="006332D6" w:rsidRDefault="009074FB">
      <w:pPr>
        <w:pStyle w:val="A2"/>
        <w:numPr>
          <w:ilvl w:val="1"/>
          <w:numId w:val="87"/>
        </w:numPr>
      </w:pPr>
      <w:r w:rsidRPr="006332D6">
        <w:t xml:space="preserve">부문중요성을 </w:t>
      </w:r>
      <w:r w:rsidRPr="006332D6">
        <w:rPr>
          <w:rFonts w:hint="eastAsia"/>
        </w:rPr>
        <w:t>사용한</w:t>
      </w:r>
      <w:r w:rsidRPr="006332D6">
        <w:t xml:space="preserve"> 부문재무정보</w:t>
      </w:r>
      <w:r w:rsidRPr="006332D6">
        <w:rPr>
          <w:rFonts w:hint="eastAsia"/>
        </w:rPr>
        <w:t>의</w:t>
      </w:r>
      <w:r w:rsidRPr="006332D6">
        <w:t xml:space="preserve"> 감사</w:t>
      </w:r>
    </w:p>
    <w:p w14:paraId="428BFBCD" w14:textId="77777777" w:rsidR="001B3B1E" w:rsidRPr="006332D6" w:rsidRDefault="009074FB">
      <w:pPr>
        <w:pStyle w:val="A2"/>
        <w:numPr>
          <w:ilvl w:val="1"/>
          <w:numId w:val="87"/>
        </w:numPr>
      </w:pPr>
      <w:r w:rsidRPr="006332D6">
        <w:t>그룹재무제표</w:t>
      </w:r>
      <w:r w:rsidRPr="006332D6">
        <w:rPr>
          <w:rFonts w:hint="eastAsia"/>
        </w:rPr>
        <w:t xml:space="preserve">의 발생가능한 유의적인 </w:t>
      </w:r>
      <w:proofErr w:type="spellStart"/>
      <w:r w:rsidRPr="006332D6">
        <w:rPr>
          <w:rFonts w:hint="eastAsia"/>
        </w:rPr>
        <w:t>중요왜곡표시위험과</w:t>
      </w:r>
      <w:proofErr w:type="spellEnd"/>
      <w:r w:rsidRPr="006332D6">
        <w:rPr>
          <w:rFonts w:hint="eastAsia"/>
        </w:rPr>
        <w:t xml:space="preserve"> 관련된 하나 이상의 거래유형, 계정잔액 또는 공시에 대한 감사</w:t>
      </w:r>
      <w:r w:rsidRPr="006332D6">
        <w:t xml:space="preserve"> (</w:t>
      </w:r>
      <w:r w:rsidRPr="006332D6">
        <w:rPr>
          <w:rFonts w:hint="eastAsia"/>
        </w:rPr>
        <w:t>문단</w:t>
      </w:r>
      <w:r w:rsidRPr="006332D6">
        <w:t xml:space="preserve"> A48 참조)</w:t>
      </w:r>
    </w:p>
    <w:p w14:paraId="440F2CBF" w14:textId="44210A11" w:rsidR="009074FB" w:rsidRPr="006332D6" w:rsidRDefault="009074FB">
      <w:pPr>
        <w:pStyle w:val="A2"/>
        <w:numPr>
          <w:ilvl w:val="1"/>
          <w:numId w:val="87"/>
        </w:numPr>
      </w:pPr>
      <w:r w:rsidRPr="006332D6">
        <w:t>그룹재무제표</w:t>
      </w:r>
      <w:r w:rsidRPr="006332D6">
        <w:rPr>
          <w:rFonts w:hint="eastAsia"/>
        </w:rPr>
        <w:t xml:space="preserve">의 발생가능한 유의적인 </w:t>
      </w:r>
      <w:proofErr w:type="spellStart"/>
      <w:r w:rsidRPr="006332D6">
        <w:rPr>
          <w:rFonts w:hint="eastAsia"/>
        </w:rPr>
        <w:t>중요왜곡표시위험과</w:t>
      </w:r>
      <w:proofErr w:type="spellEnd"/>
      <w:r w:rsidRPr="006332D6">
        <w:rPr>
          <w:rFonts w:hint="eastAsia"/>
        </w:rPr>
        <w:t xml:space="preserve"> 관련된 특정 감사절차</w:t>
      </w:r>
      <w:r w:rsidRPr="006332D6">
        <w:t xml:space="preserve"> (</w:t>
      </w:r>
      <w:r w:rsidRPr="006332D6">
        <w:rPr>
          <w:rFonts w:hint="eastAsia"/>
        </w:rPr>
        <w:t>문단</w:t>
      </w:r>
      <w:r w:rsidRPr="006332D6">
        <w:t xml:space="preserve"> A49 참조)</w:t>
      </w:r>
    </w:p>
    <w:p w14:paraId="0374BE49" w14:textId="79C635E9" w:rsidR="009074FB" w:rsidRPr="006332D6" w:rsidRDefault="009074FB" w:rsidP="00324210">
      <w:pPr>
        <w:pStyle w:val="5"/>
      </w:pPr>
      <w:r w:rsidRPr="006332D6">
        <w:t>유의</w:t>
      </w:r>
      <w:r w:rsidRPr="006332D6">
        <w:rPr>
          <w:rFonts w:hint="eastAsia"/>
        </w:rPr>
        <w:t>적이지</w:t>
      </w:r>
      <w:r w:rsidRPr="006332D6">
        <w:t xml:space="preserve"> 않은 부문</w:t>
      </w:r>
      <w:r w:rsidRPr="006332D6">
        <w:rPr>
          <w:rFonts w:hint="eastAsia"/>
        </w:rPr>
        <w:t>들</w:t>
      </w:r>
    </w:p>
    <w:p w14:paraId="185405D0" w14:textId="7F9A19E1" w:rsidR="009074FB" w:rsidRPr="006332D6" w:rsidRDefault="009074FB">
      <w:pPr>
        <w:pStyle w:val="a1"/>
        <w:numPr>
          <w:ilvl w:val="0"/>
          <w:numId w:val="87"/>
        </w:numPr>
      </w:pPr>
      <w:r w:rsidRPr="006332D6">
        <w:t>그룹</w:t>
      </w:r>
      <w:r w:rsidRPr="006332D6">
        <w:rPr>
          <w:rFonts w:hint="eastAsia"/>
        </w:rPr>
        <w:t>업무팀</w:t>
      </w:r>
      <w:r w:rsidRPr="006332D6">
        <w:t>은 유의</w:t>
      </w:r>
      <w:r w:rsidRPr="006332D6">
        <w:rPr>
          <w:rFonts w:hint="eastAsia"/>
        </w:rPr>
        <w:t>적이</w:t>
      </w:r>
      <w:r w:rsidRPr="006332D6">
        <w:t>지 않은 부문</w:t>
      </w:r>
      <w:r w:rsidRPr="006332D6">
        <w:rPr>
          <w:rFonts w:hint="eastAsia"/>
        </w:rPr>
        <w:t xml:space="preserve">에 대하여는 </w:t>
      </w:r>
      <w:r w:rsidRPr="006332D6">
        <w:t>그룹</w:t>
      </w:r>
      <w:r w:rsidRPr="006332D6">
        <w:rPr>
          <w:rFonts w:hint="eastAsia"/>
        </w:rPr>
        <w:t xml:space="preserve"> </w:t>
      </w:r>
      <w:r w:rsidRPr="006332D6">
        <w:t>수준</w:t>
      </w:r>
      <w:r w:rsidRPr="006332D6">
        <w:rPr>
          <w:rFonts w:hint="eastAsia"/>
        </w:rPr>
        <w:t>의</w:t>
      </w:r>
      <w:r w:rsidRPr="006332D6">
        <w:t xml:space="preserve"> 분석적절차를 수행하여야 한다. (</w:t>
      </w:r>
      <w:r w:rsidRPr="006332D6">
        <w:rPr>
          <w:rFonts w:hint="eastAsia"/>
        </w:rPr>
        <w:t>문단</w:t>
      </w:r>
      <w:r w:rsidRPr="006332D6">
        <w:t xml:space="preserve"> A50 참조)</w:t>
      </w:r>
    </w:p>
    <w:p w14:paraId="4FD85FD6" w14:textId="77777777" w:rsidR="001B3B1E" w:rsidRPr="006332D6" w:rsidRDefault="009074FB">
      <w:pPr>
        <w:pStyle w:val="a1"/>
        <w:numPr>
          <w:ilvl w:val="0"/>
          <w:numId w:val="87"/>
        </w:numPr>
      </w:pPr>
      <w:r w:rsidRPr="006332D6">
        <w:rPr>
          <w:rFonts w:hint="eastAsia"/>
        </w:rPr>
        <w:t>다음의 업무들을 통해서 그룹감사의견의 근거가 되는 충분하고 적합한 감사증거를 그룹업무팀이 입수하지 못할 것이라고 생각할 수 있다.</w:t>
      </w:r>
    </w:p>
    <w:p w14:paraId="75F754D0" w14:textId="77777777" w:rsidR="001B3B1E" w:rsidRPr="006332D6" w:rsidRDefault="009074FB">
      <w:pPr>
        <w:pStyle w:val="A2"/>
        <w:numPr>
          <w:ilvl w:val="1"/>
          <w:numId w:val="87"/>
        </w:numPr>
      </w:pPr>
      <w:r w:rsidRPr="006332D6">
        <w:t xml:space="preserve">유의적 부문의 재무정보에 </w:t>
      </w:r>
      <w:r w:rsidRPr="006332D6">
        <w:rPr>
          <w:rFonts w:hint="eastAsia"/>
        </w:rPr>
        <w:t>대하여</w:t>
      </w:r>
      <w:r w:rsidRPr="006332D6">
        <w:t xml:space="preserve"> 수행</w:t>
      </w:r>
      <w:r w:rsidRPr="006332D6">
        <w:rPr>
          <w:rFonts w:hint="eastAsia"/>
        </w:rPr>
        <w:t>한</w:t>
      </w:r>
      <w:r w:rsidRPr="006332D6">
        <w:t xml:space="preserve"> 업무</w:t>
      </w:r>
    </w:p>
    <w:p w14:paraId="6DE0B788" w14:textId="77777777" w:rsidR="001B3B1E" w:rsidRPr="006332D6" w:rsidRDefault="009074FB">
      <w:pPr>
        <w:pStyle w:val="A2"/>
        <w:numPr>
          <w:ilvl w:val="1"/>
          <w:numId w:val="87"/>
        </w:numPr>
      </w:pPr>
      <w:r w:rsidRPr="006332D6">
        <w:t xml:space="preserve">그룹차원의 통제 및 </w:t>
      </w:r>
      <w:r w:rsidRPr="006332D6">
        <w:rPr>
          <w:rFonts w:hint="eastAsia"/>
        </w:rPr>
        <w:t>연결절차</w:t>
      </w:r>
      <w:r w:rsidRPr="006332D6">
        <w:t>에 대</w:t>
      </w:r>
      <w:r w:rsidRPr="006332D6">
        <w:rPr>
          <w:rFonts w:hint="eastAsia"/>
        </w:rPr>
        <w:t>하여</w:t>
      </w:r>
      <w:r w:rsidRPr="006332D6">
        <w:t xml:space="preserve"> 수행</w:t>
      </w:r>
      <w:r w:rsidRPr="006332D6">
        <w:rPr>
          <w:rFonts w:hint="eastAsia"/>
        </w:rPr>
        <w:t>한</w:t>
      </w:r>
      <w:r w:rsidRPr="006332D6">
        <w:t xml:space="preserve"> 업무</w:t>
      </w:r>
    </w:p>
    <w:p w14:paraId="5DD1D27D" w14:textId="2C7DB6F6" w:rsidR="009074FB" w:rsidRPr="006332D6" w:rsidRDefault="009074FB">
      <w:pPr>
        <w:pStyle w:val="A2"/>
        <w:numPr>
          <w:ilvl w:val="1"/>
          <w:numId w:val="87"/>
        </w:numPr>
      </w:pPr>
      <w:r w:rsidRPr="006332D6">
        <w:t>그룹수준에서 수행</w:t>
      </w:r>
      <w:r w:rsidRPr="006332D6">
        <w:rPr>
          <w:rFonts w:hint="eastAsia"/>
        </w:rPr>
        <w:t>한</w:t>
      </w:r>
      <w:r w:rsidRPr="006332D6">
        <w:t xml:space="preserve"> 분석적절차</w:t>
      </w:r>
    </w:p>
    <w:p w14:paraId="6D66EBE2" w14:textId="6A6FCB29" w:rsidR="009074FB" w:rsidRPr="006332D6" w:rsidRDefault="009074FB" w:rsidP="00C5538C">
      <w:pPr>
        <w:pStyle w:val="a1"/>
        <w:numPr>
          <w:ilvl w:val="0"/>
          <w:numId w:val="0"/>
        </w:numPr>
        <w:ind w:left="601"/>
      </w:pPr>
      <w:r w:rsidRPr="006332D6">
        <w:rPr>
          <w:rFonts w:hint="eastAsia"/>
        </w:rPr>
        <w:lastRenderedPageBreak/>
        <w:t>이러한 경우에는, 그룹업무팀은 유의적이지 아니한</w:t>
      </w:r>
      <w:r w:rsidRPr="006332D6">
        <w:t xml:space="preserve"> 부문</w:t>
      </w:r>
      <w:r w:rsidRPr="006332D6">
        <w:rPr>
          <w:rFonts w:hint="eastAsia"/>
        </w:rPr>
        <w:t xml:space="preserve"> 중 일부를 추출한 후 추출된 개별 부문의</w:t>
      </w:r>
      <w:r w:rsidRPr="006332D6">
        <w:t xml:space="preserve"> 재무정보에 대</w:t>
      </w:r>
      <w:r w:rsidRPr="006332D6">
        <w:rPr>
          <w:rFonts w:hint="eastAsia"/>
        </w:rPr>
        <w:t>하여</w:t>
      </w:r>
      <w:r w:rsidRPr="006332D6">
        <w:t xml:space="preserve"> 다음의 절차 중 하나 이상</w:t>
      </w:r>
      <w:r w:rsidRPr="006332D6">
        <w:rPr>
          <w:rFonts w:hint="eastAsia"/>
        </w:rPr>
        <w:t>을</w:t>
      </w:r>
      <w:r w:rsidRPr="006332D6">
        <w:t xml:space="preserve"> 수행하거나 부문감사인</w:t>
      </w:r>
      <w:r w:rsidRPr="006332D6">
        <w:rPr>
          <w:rFonts w:hint="eastAsia"/>
        </w:rPr>
        <w:t>에게</w:t>
      </w:r>
      <w:r w:rsidRPr="006332D6">
        <w:t xml:space="preserve"> 이를 수행하도록 요청</w:t>
      </w:r>
      <w:r w:rsidRPr="006332D6">
        <w:rPr>
          <w:rFonts w:hint="eastAsia"/>
        </w:rPr>
        <w:t>하여야</w:t>
      </w:r>
      <w:r w:rsidRPr="006332D6">
        <w:t xml:space="preserve"> 한다. (</w:t>
      </w:r>
      <w:r w:rsidRPr="006332D6">
        <w:rPr>
          <w:rFonts w:hint="eastAsia"/>
        </w:rPr>
        <w:t>문단</w:t>
      </w:r>
      <w:r w:rsidRPr="006332D6">
        <w:t xml:space="preserve"> A51-A53 참조) </w:t>
      </w:r>
    </w:p>
    <w:p w14:paraId="20742747" w14:textId="77777777" w:rsidR="009074FB" w:rsidRPr="006332D6" w:rsidRDefault="009074FB" w:rsidP="00324210">
      <w:pPr>
        <w:pStyle w:val="A0"/>
        <w:rPr>
          <w:rFonts w:ascii="바탕"/>
        </w:rPr>
      </w:pPr>
      <w:r w:rsidRPr="006332D6">
        <w:t xml:space="preserve">부문중요성을 </w:t>
      </w:r>
      <w:r w:rsidRPr="006332D6">
        <w:rPr>
          <w:rFonts w:hint="eastAsia"/>
        </w:rPr>
        <w:t>사용하여</w:t>
      </w:r>
      <w:r w:rsidRPr="006332D6">
        <w:t xml:space="preserve"> </w:t>
      </w:r>
      <w:r w:rsidRPr="006332D6">
        <w:rPr>
          <w:rFonts w:hint="eastAsia"/>
        </w:rPr>
        <w:t>해당</w:t>
      </w:r>
      <w:r w:rsidRPr="006332D6">
        <w:t xml:space="preserve"> 부문</w:t>
      </w:r>
      <w:r w:rsidRPr="006332D6">
        <w:rPr>
          <w:rFonts w:hint="eastAsia"/>
        </w:rPr>
        <w:t>의</w:t>
      </w:r>
      <w:r w:rsidRPr="006332D6">
        <w:t xml:space="preserve"> 재무정보</w:t>
      </w:r>
      <w:r w:rsidRPr="006332D6">
        <w:rPr>
          <w:rFonts w:hint="eastAsia"/>
        </w:rPr>
        <w:t>에</w:t>
      </w:r>
      <w:r w:rsidRPr="006332D6">
        <w:t xml:space="preserve"> </w:t>
      </w:r>
      <w:r w:rsidRPr="006332D6">
        <w:rPr>
          <w:rFonts w:hint="eastAsia"/>
        </w:rPr>
        <w:t>대한</w:t>
      </w:r>
      <w:r w:rsidRPr="006332D6">
        <w:t xml:space="preserve"> 감사</w:t>
      </w:r>
    </w:p>
    <w:p w14:paraId="2313911B" w14:textId="77777777" w:rsidR="009074FB" w:rsidRPr="006332D6" w:rsidRDefault="009074FB" w:rsidP="00324210">
      <w:pPr>
        <w:pStyle w:val="A0"/>
        <w:rPr>
          <w:rFonts w:ascii="바탕"/>
        </w:rPr>
      </w:pPr>
      <w:r w:rsidRPr="006332D6">
        <w:rPr>
          <w:rFonts w:ascii="바탕"/>
        </w:rPr>
        <w:t>하나</w:t>
      </w:r>
      <w:r w:rsidRPr="006332D6">
        <w:rPr>
          <w:rFonts w:ascii="바탕"/>
        </w:rPr>
        <w:t xml:space="preserve"> </w:t>
      </w:r>
      <w:r w:rsidRPr="006332D6">
        <w:rPr>
          <w:rFonts w:ascii="바탕"/>
        </w:rPr>
        <w:t>이상의</w:t>
      </w:r>
      <w:r w:rsidRPr="006332D6">
        <w:rPr>
          <w:rFonts w:ascii="바탕"/>
        </w:rPr>
        <w:t xml:space="preserve"> </w:t>
      </w:r>
      <w:r w:rsidRPr="006332D6">
        <w:rPr>
          <w:rFonts w:ascii="바탕" w:hint="eastAsia"/>
        </w:rPr>
        <w:t>거래유형</w:t>
      </w:r>
      <w:r w:rsidRPr="006332D6">
        <w:rPr>
          <w:rFonts w:ascii="바탕" w:hint="eastAsia"/>
        </w:rPr>
        <w:t xml:space="preserve">, </w:t>
      </w:r>
      <w:r w:rsidRPr="006332D6">
        <w:rPr>
          <w:rFonts w:ascii="바탕" w:hint="eastAsia"/>
        </w:rPr>
        <w:t>계정잔액</w:t>
      </w:r>
      <w:r w:rsidRPr="006332D6">
        <w:rPr>
          <w:rFonts w:ascii="바탕"/>
        </w:rPr>
        <w:t xml:space="preserve"> </w:t>
      </w:r>
      <w:r w:rsidRPr="006332D6">
        <w:rPr>
          <w:rFonts w:ascii="바탕" w:hint="eastAsia"/>
        </w:rPr>
        <w:t>또는</w:t>
      </w:r>
      <w:r w:rsidRPr="006332D6">
        <w:rPr>
          <w:rFonts w:ascii="바탕"/>
        </w:rPr>
        <w:t xml:space="preserve"> </w:t>
      </w:r>
      <w:r w:rsidRPr="006332D6">
        <w:rPr>
          <w:rFonts w:ascii="바탕" w:hint="eastAsia"/>
        </w:rPr>
        <w:t>공시</w:t>
      </w:r>
      <w:r w:rsidRPr="006332D6">
        <w:rPr>
          <w:rFonts w:ascii="바탕"/>
        </w:rPr>
        <w:t>에</w:t>
      </w:r>
      <w:r w:rsidRPr="006332D6">
        <w:rPr>
          <w:rFonts w:ascii="바탕"/>
        </w:rPr>
        <w:t xml:space="preserve"> </w:t>
      </w:r>
      <w:r w:rsidRPr="006332D6">
        <w:rPr>
          <w:rFonts w:ascii="바탕"/>
        </w:rPr>
        <w:t>대</w:t>
      </w:r>
      <w:r w:rsidRPr="006332D6">
        <w:rPr>
          <w:rFonts w:ascii="바탕" w:hint="eastAsia"/>
        </w:rPr>
        <w:t>한</w:t>
      </w:r>
      <w:r w:rsidRPr="006332D6">
        <w:rPr>
          <w:rFonts w:ascii="바탕"/>
        </w:rPr>
        <w:t xml:space="preserve"> </w:t>
      </w:r>
      <w:r w:rsidRPr="006332D6">
        <w:rPr>
          <w:rFonts w:ascii="바탕"/>
        </w:rPr>
        <w:t>감사</w:t>
      </w:r>
    </w:p>
    <w:p w14:paraId="40B28922" w14:textId="77777777" w:rsidR="009074FB" w:rsidRPr="006332D6" w:rsidRDefault="009074FB" w:rsidP="00324210">
      <w:pPr>
        <w:pStyle w:val="A0"/>
        <w:rPr>
          <w:rFonts w:ascii="바탕"/>
        </w:rPr>
      </w:pPr>
      <w:r w:rsidRPr="006332D6">
        <w:rPr>
          <w:rFonts w:ascii="바탕"/>
        </w:rPr>
        <w:t>부문중요성을</w:t>
      </w:r>
      <w:r w:rsidRPr="006332D6">
        <w:rPr>
          <w:rFonts w:ascii="바탕"/>
        </w:rPr>
        <w:t xml:space="preserve"> </w:t>
      </w:r>
      <w:r w:rsidRPr="006332D6">
        <w:rPr>
          <w:rFonts w:ascii="바탕" w:hint="eastAsia"/>
        </w:rPr>
        <w:t>사용하여</w:t>
      </w:r>
      <w:r w:rsidRPr="006332D6">
        <w:rPr>
          <w:rFonts w:ascii="바탕"/>
        </w:rPr>
        <w:t xml:space="preserve"> </w:t>
      </w:r>
      <w:r w:rsidRPr="006332D6">
        <w:rPr>
          <w:rFonts w:ascii="바탕" w:hint="eastAsia"/>
        </w:rPr>
        <w:t>해당</w:t>
      </w:r>
      <w:r w:rsidRPr="006332D6">
        <w:rPr>
          <w:rFonts w:ascii="바탕"/>
        </w:rPr>
        <w:t xml:space="preserve"> </w:t>
      </w:r>
      <w:r w:rsidRPr="006332D6">
        <w:rPr>
          <w:rFonts w:ascii="바탕"/>
        </w:rPr>
        <w:t>부문</w:t>
      </w:r>
      <w:r w:rsidRPr="006332D6">
        <w:rPr>
          <w:rFonts w:ascii="바탕" w:hint="eastAsia"/>
        </w:rPr>
        <w:t>의</w:t>
      </w:r>
      <w:r w:rsidRPr="006332D6">
        <w:rPr>
          <w:rFonts w:ascii="바탕"/>
        </w:rPr>
        <w:t xml:space="preserve"> </w:t>
      </w:r>
      <w:r w:rsidRPr="006332D6">
        <w:rPr>
          <w:rFonts w:ascii="바탕"/>
        </w:rPr>
        <w:t>재무정보</w:t>
      </w:r>
      <w:r w:rsidRPr="006332D6">
        <w:rPr>
          <w:rFonts w:ascii="바탕" w:hint="eastAsia"/>
        </w:rPr>
        <w:t>에</w:t>
      </w:r>
      <w:r w:rsidRPr="006332D6">
        <w:rPr>
          <w:rFonts w:ascii="바탕"/>
        </w:rPr>
        <w:t xml:space="preserve"> </w:t>
      </w:r>
      <w:r w:rsidRPr="006332D6">
        <w:rPr>
          <w:rFonts w:ascii="바탕" w:hint="eastAsia"/>
        </w:rPr>
        <w:t>대한</w:t>
      </w:r>
      <w:r w:rsidRPr="006332D6">
        <w:rPr>
          <w:rFonts w:ascii="바탕"/>
        </w:rPr>
        <w:t xml:space="preserve"> </w:t>
      </w:r>
      <w:r w:rsidRPr="006332D6">
        <w:rPr>
          <w:rFonts w:ascii="바탕"/>
        </w:rPr>
        <w:t>검토</w:t>
      </w:r>
    </w:p>
    <w:p w14:paraId="660AE532" w14:textId="77777777" w:rsidR="009074FB" w:rsidRPr="006332D6" w:rsidRDefault="009074FB" w:rsidP="00324210">
      <w:pPr>
        <w:pStyle w:val="A0"/>
        <w:rPr>
          <w:rFonts w:ascii="바탕"/>
          <w:bCs/>
        </w:rPr>
      </w:pPr>
      <w:r w:rsidRPr="006332D6">
        <w:rPr>
          <w:rFonts w:ascii="바탕"/>
        </w:rPr>
        <w:t>특정</w:t>
      </w:r>
      <w:r w:rsidRPr="006332D6">
        <w:rPr>
          <w:rFonts w:ascii="바탕" w:hint="eastAsia"/>
        </w:rPr>
        <w:t>의</w:t>
      </w:r>
      <w:r w:rsidRPr="006332D6">
        <w:rPr>
          <w:rFonts w:ascii="바탕"/>
        </w:rPr>
        <w:t xml:space="preserve"> </w:t>
      </w:r>
      <w:r w:rsidRPr="006332D6">
        <w:rPr>
          <w:rFonts w:ascii="바탕"/>
        </w:rPr>
        <w:t>절차</w:t>
      </w:r>
    </w:p>
    <w:p w14:paraId="318FB05C" w14:textId="5584E325" w:rsidR="009074FB" w:rsidRPr="006332D6" w:rsidRDefault="009074FB" w:rsidP="00C5538C">
      <w:pPr>
        <w:pStyle w:val="a1"/>
        <w:numPr>
          <w:ilvl w:val="0"/>
          <w:numId w:val="0"/>
        </w:numPr>
        <w:ind w:left="601"/>
      </w:pPr>
      <w:r w:rsidRPr="006332D6">
        <w:t>그룹</w:t>
      </w:r>
      <w:r w:rsidRPr="006332D6">
        <w:rPr>
          <w:rFonts w:hint="eastAsia"/>
        </w:rPr>
        <w:t>업무팀</w:t>
      </w:r>
      <w:r w:rsidRPr="006332D6">
        <w:t xml:space="preserve">은 </w:t>
      </w:r>
      <w:r w:rsidRPr="006332D6">
        <w:rPr>
          <w:rFonts w:hint="eastAsia"/>
        </w:rPr>
        <w:t>기간 경과에 따라 부문의</w:t>
      </w:r>
      <w:r w:rsidRPr="006332D6">
        <w:t xml:space="preserve"> 선택을 변경하여야 한다.</w:t>
      </w:r>
    </w:p>
    <w:p w14:paraId="375DFB83" w14:textId="77777777" w:rsidR="009074FB" w:rsidRPr="006332D6" w:rsidRDefault="009074FB" w:rsidP="00C5538C">
      <w:pPr>
        <w:pStyle w:val="4"/>
      </w:pPr>
      <w:r w:rsidRPr="006332D6">
        <w:t>부문감사인이 수행한 업무에 대한 관여 (문단 A54-</w:t>
      </w:r>
      <w:r w:rsidRPr="006332D6">
        <w:rPr>
          <w:rFonts w:hint="eastAsia"/>
        </w:rPr>
        <w:t>A</w:t>
      </w:r>
      <w:r w:rsidRPr="006332D6">
        <w:t>55 참조)</w:t>
      </w:r>
    </w:p>
    <w:p w14:paraId="4E7B4F70" w14:textId="706D979B" w:rsidR="009074FB" w:rsidRPr="006332D6" w:rsidRDefault="009074FB" w:rsidP="00C5538C">
      <w:pPr>
        <w:pStyle w:val="5"/>
      </w:pPr>
      <w:r w:rsidRPr="006332D6">
        <w:t>유의적 부문</w:t>
      </w:r>
      <w:r w:rsidRPr="006332D6">
        <w:rPr>
          <w:smallCaps/>
        </w:rPr>
        <w:t>—</w:t>
      </w:r>
      <w:r w:rsidRPr="006332D6">
        <w:t>위험평가</w:t>
      </w:r>
    </w:p>
    <w:p w14:paraId="1F6347F0" w14:textId="77777777" w:rsidR="001B3B1E" w:rsidRPr="006332D6" w:rsidRDefault="009074FB">
      <w:pPr>
        <w:pStyle w:val="a1"/>
        <w:numPr>
          <w:ilvl w:val="0"/>
          <w:numId w:val="87"/>
        </w:numPr>
      </w:pPr>
      <w:r w:rsidRPr="006332D6">
        <w:t>부문감사인이 유의적 부문의 재무정보에 대</w:t>
      </w:r>
      <w:r w:rsidRPr="006332D6">
        <w:rPr>
          <w:rFonts w:hint="eastAsia"/>
        </w:rPr>
        <w:t>하여</w:t>
      </w:r>
      <w:r w:rsidRPr="006332D6">
        <w:t xml:space="preserve"> 감사를 수행하</w:t>
      </w:r>
      <w:r w:rsidRPr="006332D6">
        <w:rPr>
          <w:rFonts w:hint="eastAsia"/>
        </w:rPr>
        <w:t>면,</w:t>
      </w:r>
      <w:r w:rsidRPr="006332D6">
        <w:t xml:space="preserve"> 그룹</w:t>
      </w:r>
      <w:r w:rsidRPr="006332D6">
        <w:rPr>
          <w:rFonts w:hint="eastAsia"/>
        </w:rPr>
        <w:t>업무팀</w:t>
      </w:r>
      <w:r w:rsidRPr="006332D6">
        <w:t xml:space="preserve">은 그룹재무제표의 </w:t>
      </w:r>
      <w:r w:rsidRPr="006332D6">
        <w:rPr>
          <w:rFonts w:hint="eastAsia"/>
        </w:rPr>
        <w:t xml:space="preserve">유의적인 </w:t>
      </w:r>
      <w:proofErr w:type="spellStart"/>
      <w:r w:rsidRPr="006332D6">
        <w:t>중요왜곡표시위험</w:t>
      </w:r>
      <w:r w:rsidRPr="006332D6">
        <w:rPr>
          <w:rFonts w:hint="eastAsia"/>
        </w:rPr>
        <w:t>을</w:t>
      </w:r>
      <w:proofErr w:type="spellEnd"/>
      <w:r w:rsidRPr="006332D6">
        <w:t xml:space="preserve"> 식별하기 위하여 부문감사인의 위험평가에 </w:t>
      </w:r>
      <w:r w:rsidRPr="006332D6">
        <w:rPr>
          <w:rFonts w:hint="eastAsia"/>
        </w:rPr>
        <w:t>관</w:t>
      </w:r>
      <w:r w:rsidRPr="006332D6">
        <w:t xml:space="preserve">여하여야 한다. </w:t>
      </w:r>
      <w:r w:rsidRPr="006332D6">
        <w:rPr>
          <w:rFonts w:hint="eastAsia"/>
        </w:rPr>
        <w:t>그룹감사인의 이러한 관</w:t>
      </w:r>
      <w:r w:rsidRPr="006332D6">
        <w:t>여</w:t>
      </w:r>
      <w:r w:rsidRPr="006332D6">
        <w:rPr>
          <w:rFonts w:hint="eastAsia"/>
        </w:rPr>
        <w:t xml:space="preserve">의 </w:t>
      </w:r>
      <w:r w:rsidRPr="006332D6">
        <w:t>성격</w:t>
      </w:r>
      <w:r w:rsidRPr="006332D6">
        <w:rPr>
          <w:rFonts w:hint="eastAsia"/>
        </w:rPr>
        <w:t>,</w:t>
      </w:r>
      <w:r w:rsidRPr="006332D6">
        <w:t xml:space="preserve"> 시기 및 범위는 부문감사인에 대한 이해</w:t>
      </w:r>
      <w:r w:rsidRPr="006332D6">
        <w:rPr>
          <w:rFonts w:hint="eastAsia"/>
        </w:rPr>
        <w:t xml:space="preserve"> 정도</w:t>
      </w:r>
      <w:r w:rsidRPr="006332D6">
        <w:t>에 영향을 받</w:t>
      </w:r>
      <w:r w:rsidRPr="006332D6">
        <w:rPr>
          <w:rFonts w:hint="eastAsia"/>
        </w:rPr>
        <w:t>지만</w:t>
      </w:r>
      <w:r w:rsidRPr="006332D6">
        <w:t xml:space="preserve">, </w:t>
      </w:r>
      <w:r w:rsidRPr="006332D6">
        <w:rPr>
          <w:rFonts w:hint="eastAsia"/>
        </w:rPr>
        <w:t>최</w:t>
      </w:r>
      <w:r w:rsidRPr="006332D6">
        <w:t>소한 다음</w:t>
      </w:r>
      <w:r w:rsidRPr="006332D6">
        <w:rPr>
          <w:rFonts w:hint="eastAsia"/>
        </w:rPr>
        <w:t>의</w:t>
      </w:r>
      <w:r w:rsidRPr="006332D6">
        <w:t xml:space="preserve"> </w:t>
      </w:r>
      <w:r w:rsidRPr="006332D6">
        <w:rPr>
          <w:rFonts w:hint="eastAsia"/>
        </w:rPr>
        <w:t>절차는</w:t>
      </w:r>
      <w:r w:rsidRPr="006332D6">
        <w:t xml:space="preserve"> 포함되어야 한다.</w:t>
      </w:r>
    </w:p>
    <w:p w14:paraId="1F8A5FA1" w14:textId="77777777" w:rsidR="001B3B1E" w:rsidRPr="006332D6" w:rsidRDefault="009074FB">
      <w:pPr>
        <w:pStyle w:val="A2"/>
        <w:numPr>
          <w:ilvl w:val="1"/>
          <w:numId w:val="87"/>
        </w:numPr>
      </w:pPr>
      <w:r w:rsidRPr="006332D6">
        <w:t>그룹에 유의적</w:t>
      </w:r>
      <w:r w:rsidRPr="006332D6">
        <w:rPr>
          <w:rFonts w:hint="eastAsia"/>
        </w:rPr>
        <w:t>인</w:t>
      </w:r>
      <w:r w:rsidRPr="006332D6">
        <w:t xml:space="preserve"> 부문</w:t>
      </w:r>
      <w:r w:rsidRPr="006332D6">
        <w:rPr>
          <w:rFonts w:hint="eastAsia"/>
        </w:rPr>
        <w:t>사</w:t>
      </w:r>
      <w:r w:rsidRPr="006332D6">
        <w:t xml:space="preserve">업활동에 </w:t>
      </w:r>
      <w:r w:rsidRPr="006332D6">
        <w:rPr>
          <w:rFonts w:hint="eastAsia"/>
        </w:rPr>
        <w:t>대하여</w:t>
      </w:r>
      <w:r w:rsidRPr="006332D6">
        <w:t xml:space="preserve"> 부문감사인이나 부문경영진과 토의</w:t>
      </w:r>
      <w:r w:rsidRPr="006332D6">
        <w:rPr>
          <w:rFonts w:hint="eastAsia"/>
        </w:rPr>
        <w:t>함</w:t>
      </w:r>
    </w:p>
    <w:p w14:paraId="3DB45BFF" w14:textId="77777777" w:rsidR="001B3B1E" w:rsidRPr="006332D6" w:rsidRDefault="009074FB">
      <w:pPr>
        <w:pStyle w:val="A2"/>
        <w:numPr>
          <w:ilvl w:val="1"/>
          <w:numId w:val="87"/>
        </w:numPr>
      </w:pPr>
      <w:r w:rsidRPr="006332D6">
        <w:t>부정이나 오류</w:t>
      </w:r>
      <w:r w:rsidRPr="006332D6">
        <w:rPr>
          <w:rFonts w:hint="eastAsia"/>
        </w:rPr>
        <w:t>로 인한 재무정보의 중요한 왜곡표시에 대한 부문의 취약성</w:t>
      </w:r>
      <w:r w:rsidRPr="006332D6">
        <w:t>에 대하여 부문감사인과 토의</w:t>
      </w:r>
      <w:r w:rsidRPr="006332D6">
        <w:rPr>
          <w:rFonts w:hint="eastAsia"/>
        </w:rPr>
        <w:t>함</w:t>
      </w:r>
    </w:p>
    <w:p w14:paraId="7D6FE264" w14:textId="1A836487" w:rsidR="009074FB" w:rsidRPr="006332D6" w:rsidRDefault="009074FB">
      <w:pPr>
        <w:pStyle w:val="A2"/>
        <w:numPr>
          <w:ilvl w:val="1"/>
          <w:numId w:val="87"/>
        </w:numPr>
      </w:pPr>
      <w:r w:rsidRPr="006332D6">
        <w:t xml:space="preserve">그룹재무제표의 </w:t>
      </w:r>
      <w:r w:rsidRPr="006332D6">
        <w:rPr>
          <w:rFonts w:hint="eastAsia"/>
        </w:rPr>
        <w:t xml:space="preserve">식별된 유의적인 </w:t>
      </w:r>
      <w:proofErr w:type="spellStart"/>
      <w:r w:rsidRPr="006332D6">
        <w:t>중요왜곡표시위험</w:t>
      </w:r>
      <w:r w:rsidRPr="006332D6">
        <w:rPr>
          <w:rFonts w:hint="eastAsia"/>
        </w:rPr>
        <w:t>에</w:t>
      </w:r>
      <w:proofErr w:type="spellEnd"/>
      <w:r w:rsidRPr="006332D6">
        <w:rPr>
          <w:rFonts w:hint="eastAsia"/>
        </w:rPr>
        <w:t xml:space="preserve"> 대한 부문감사인의 문서화 내용을</w:t>
      </w:r>
      <w:r w:rsidRPr="006332D6">
        <w:t xml:space="preserve"> 검토</w:t>
      </w:r>
      <w:r w:rsidRPr="006332D6">
        <w:rPr>
          <w:rFonts w:hint="eastAsia"/>
        </w:rPr>
        <w:t>함</w:t>
      </w:r>
      <w:r w:rsidRPr="006332D6">
        <w:t xml:space="preserve">. </w:t>
      </w:r>
      <w:r w:rsidRPr="006332D6">
        <w:rPr>
          <w:rFonts w:hint="eastAsia"/>
        </w:rPr>
        <w:t xml:space="preserve">그러한 </w:t>
      </w:r>
      <w:r w:rsidRPr="006332D6">
        <w:t>문서</w:t>
      </w:r>
      <w:r w:rsidRPr="006332D6">
        <w:rPr>
          <w:rFonts w:hint="eastAsia"/>
        </w:rPr>
        <w:t>화</w:t>
      </w:r>
      <w:r w:rsidRPr="006332D6">
        <w:t>는 식별된 유의적 위험</w:t>
      </w:r>
      <w:r w:rsidRPr="006332D6">
        <w:rPr>
          <w:rFonts w:hint="eastAsia"/>
        </w:rPr>
        <w:t>에 대한 부문감사인의 결론을 반영하는</w:t>
      </w:r>
      <w:r w:rsidRPr="006332D6">
        <w:t xml:space="preserve"> 비망록의 형태를 취할 수</w:t>
      </w:r>
      <w:r w:rsidRPr="006332D6">
        <w:rPr>
          <w:rFonts w:hint="eastAsia"/>
        </w:rPr>
        <w:t>도</w:t>
      </w:r>
      <w:r w:rsidRPr="006332D6">
        <w:t xml:space="preserve"> 있다.</w:t>
      </w:r>
    </w:p>
    <w:p w14:paraId="3A719745" w14:textId="4B079870" w:rsidR="009074FB" w:rsidRPr="006332D6" w:rsidRDefault="009074FB" w:rsidP="00C5538C">
      <w:pPr>
        <w:pStyle w:val="5"/>
        <w:rPr>
          <w:i/>
        </w:rPr>
      </w:pPr>
      <w:r w:rsidRPr="006332D6">
        <w:t xml:space="preserve">그룹재무제표의 </w:t>
      </w:r>
      <w:r w:rsidRPr="006332D6">
        <w:rPr>
          <w:rFonts w:hint="eastAsia"/>
        </w:rPr>
        <w:t xml:space="preserve">식별된 유의적인 </w:t>
      </w:r>
      <w:proofErr w:type="spellStart"/>
      <w:r w:rsidRPr="006332D6">
        <w:rPr>
          <w:rFonts w:hint="eastAsia"/>
        </w:rPr>
        <w:t>중요왜곡표시위험</w:t>
      </w:r>
      <w:proofErr w:type="spellEnd"/>
      <w:r w:rsidRPr="006332D6">
        <w:rPr>
          <w:i/>
        </w:rPr>
        <w:t xml:space="preserve"> </w:t>
      </w:r>
      <w:r w:rsidRPr="006332D6">
        <w:rPr>
          <w:smallCaps/>
        </w:rPr>
        <w:t xml:space="preserve">— </w:t>
      </w:r>
      <w:r w:rsidRPr="006332D6">
        <w:rPr>
          <w:rFonts w:hint="eastAsia"/>
          <w:smallCaps/>
        </w:rPr>
        <w:t>추가</w:t>
      </w:r>
      <w:r w:rsidRPr="006332D6">
        <w:rPr>
          <w:smallCaps/>
        </w:rPr>
        <w:t>감사절차</w:t>
      </w:r>
    </w:p>
    <w:p w14:paraId="4F973A77" w14:textId="25EC873B" w:rsidR="009074FB" w:rsidRPr="006332D6" w:rsidRDefault="009074FB">
      <w:pPr>
        <w:pStyle w:val="a1"/>
        <w:numPr>
          <w:ilvl w:val="0"/>
          <w:numId w:val="87"/>
        </w:numPr>
      </w:pPr>
      <w:r w:rsidRPr="006332D6">
        <w:rPr>
          <w:rFonts w:hint="eastAsia"/>
        </w:rPr>
        <w:t xml:space="preserve">부문감사인이 업무를 수행하는 부문에서 그룹재무제표의 유의적인 </w:t>
      </w:r>
      <w:proofErr w:type="spellStart"/>
      <w:r w:rsidRPr="006332D6">
        <w:rPr>
          <w:rFonts w:hint="eastAsia"/>
        </w:rPr>
        <w:t>중요왜곡표시위험이</w:t>
      </w:r>
      <w:proofErr w:type="spellEnd"/>
      <w:r w:rsidRPr="006332D6">
        <w:rPr>
          <w:rFonts w:hint="eastAsia"/>
        </w:rPr>
        <w:t xml:space="preserve"> 식별된 경우, 그룹업무팀은 해당 위험에 대응하여 수행할 추가감사절차의 적합성을 평가하여야 한다. 그룹업무팀은 부문감사인에 대한 이해를 바탕으로 하여 추가감사절차에 관여할 필요가 있는지 여부를 결정하여야 한다.</w:t>
      </w:r>
    </w:p>
    <w:p w14:paraId="2C32C67C" w14:textId="484D1123" w:rsidR="009074FB" w:rsidRPr="006332D6" w:rsidRDefault="009074FB" w:rsidP="00C5538C">
      <w:pPr>
        <w:pStyle w:val="3"/>
      </w:pPr>
      <w:r w:rsidRPr="006332D6">
        <w:rPr>
          <w:rFonts w:hint="eastAsia"/>
        </w:rPr>
        <w:t>연결절차</w:t>
      </w:r>
    </w:p>
    <w:p w14:paraId="6C30C78C" w14:textId="7E0CA3D8" w:rsidR="009074FB" w:rsidRPr="006332D6" w:rsidRDefault="009074FB">
      <w:pPr>
        <w:pStyle w:val="a1"/>
        <w:numPr>
          <w:ilvl w:val="0"/>
          <w:numId w:val="87"/>
        </w:numPr>
      </w:pPr>
      <w:r w:rsidRPr="006332D6">
        <w:t>그룹</w:t>
      </w:r>
      <w:r w:rsidRPr="006332D6">
        <w:rPr>
          <w:rFonts w:hint="eastAsia"/>
        </w:rPr>
        <w:t>업무팀</w:t>
      </w:r>
      <w:r w:rsidRPr="006332D6">
        <w:t>은 문단 17</w:t>
      </w:r>
      <w:r w:rsidRPr="006332D6">
        <w:rPr>
          <w:rFonts w:hint="eastAsia"/>
        </w:rPr>
        <w:t xml:space="preserve">에 따라 그룹차원의 통제 및 연결절차(그룹경영진이 부문들에게 내린 지침 포함)를 이해한다. 연결절차에 대하여 수행할 업무의 성격, 시기 및 범위가 그룹차원의 통제가 효과적으로 운영되고 있다는 기대에 근거하거나, 실증절차만으로는 경영진주장 수준의 충분하고 적합한 감사증거가 제공될 수 없는 경우, 그룹업무팀은 문단 25에 따라 </w:t>
      </w:r>
      <w:r w:rsidRPr="006332D6">
        <w:rPr>
          <w:rFonts w:hint="eastAsia"/>
        </w:rPr>
        <w:lastRenderedPageBreak/>
        <w:t>그룹차원의 통제의 운영효과성을 테스트하거나, 또는 그룹업무팀의 요청을 받은 부문감사인이 이를 테스트한다.</w:t>
      </w:r>
    </w:p>
    <w:p w14:paraId="6B9696F6" w14:textId="45F69C44" w:rsidR="009074FB" w:rsidRPr="006332D6" w:rsidRDefault="009074FB">
      <w:pPr>
        <w:pStyle w:val="a1"/>
        <w:numPr>
          <w:ilvl w:val="0"/>
          <w:numId w:val="87"/>
        </w:numPr>
      </w:pPr>
      <w:r w:rsidRPr="006332D6">
        <w:t>그룹</w:t>
      </w:r>
      <w:r w:rsidRPr="006332D6">
        <w:rPr>
          <w:rFonts w:hint="eastAsia"/>
        </w:rPr>
        <w:t>업무팀</w:t>
      </w:r>
      <w:r w:rsidRPr="006332D6">
        <w:t>은</w:t>
      </w:r>
      <w:r w:rsidRPr="006332D6">
        <w:rPr>
          <w:rFonts w:hint="eastAsia"/>
        </w:rPr>
        <w:t xml:space="preserve"> 연결절차</w:t>
      </w:r>
      <w:r w:rsidRPr="006332D6">
        <w:t>에서 발생</w:t>
      </w:r>
      <w:r w:rsidRPr="006332D6">
        <w:rPr>
          <w:rFonts w:hint="eastAsia"/>
        </w:rPr>
        <w:t>하는</w:t>
      </w:r>
      <w:r w:rsidRPr="006332D6">
        <w:t xml:space="preserve"> 그룹재무제표의 </w:t>
      </w:r>
      <w:r w:rsidRPr="006332D6">
        <w:rPr>
          <w:rFonts w:hint="eastAsia"/>
        </w:rPr>
        <w:t xml:space="preserve">평가된 </w:t>
      </w:r>
      <w:proofErr w:type="spellStart"/>
      <w:r w:rsidRPr="006332D6">
        <w:rPr>
          <w:rFonts w:hint="eastAsia"/>
        </w:rPr>
        <w:t>중요왜곡표시위험</w:t>
      </w:r>
      <w:r w:rsidRPr="006332D6">
        <w:t>에</w:t>
      </w:r>
      <w:proofErr w:type="spellEnd"/>
      <w:r w:rsidRPr="006332D6">
        <w:t xml:space="preserve"> 대응하</w:t>
      </w:r>
      <w:r w:rsidRPr="006332D6">
        <w:rPr>
          <w:rFonts w:hint="eastAsia"/>
        </w:rPr>
        <w:t>여</w:t>
      </w:r>
      <w:r w:rsidRPr="006332D6">
        <w:t xml:space="preserve"> </w:t>
      </w:r>
      <w:r w:rsidRPr="006332D6">
        <w:rPr>
          <w:rFonts w:hint="eastAsia"/>
        </w:rPr>
        <w:t>연결절차</w:t>
      </w:r>
      <w:r w:rsidRPr="006332D6">
        <w:t xml:space="preserve">에 대한 </w:t>
      </w:r>
      <w:r w:rsidRPr="00B45EB3">
        <w:rPr>
          <w:rFonts w:hint="eastAsia"/>
        </w:rPr>
        <w:t>추가</w:t>
      </w:r>
      <w:r w:rsidRPr="006332D6">
        <w:t xml:space="preserve">감사절차를 설계하고 </w:t>
      </w:r>
      <w:r w:rsidRPr="006332D6">
        <w:rPr>
          <w:rFonts w:hint="eastAsia"/>
        </w:rPr>
        <w:t>수행</w:t>
      </w:r>
      <w:r w:rsidRPr="006332D6">
        <w:t xml:space="preserve">하여야 한다. </w:t>
      </w:r>
      <w:r w:rsidRPr="006332D6">
        <w:rPr>
          <w:rFonts w:hint="eastAsia"/>
        </w:rPr>
        <w:t>여기에</w:t>
      </w:r>
      <w:r w:rsidRPr="006332D6">
        <w:t>는 그룹재무제표에 모든 부문</w:t>
      </w:r>
      <w:r w:rsidRPr="006332D6">
        <w:rPr>
          <w:rFonts w:hint="eastAsia"/>
        </w:rPr>
        <w:t>들</w:t>
      </w:r>
      <w:r w:rsidRPr="006332D6">
        <w:t>이 포함되어 있는지</w:t>
      </w:r>
      <w:r w:rsidRPr="006332D6">
        <w:rPr>
          <w:rFonts w:hint="eastAsia"/>
        </w:rPr>
        <w:t>에 대한</w:t>
      </w:r>
      <w:r w:rsidRPr="006332D6">
        <w:t xml:space="preserve"> 평가도 포함</w:t>
      </w:r>
      <w:r w:rsidRPr="006332D6">
        <w:rPr>
          <w:rFonts w:hint="eastAsia"/>
        </w:rPr>
        <w:t>되어</w:t>
      </w:r>
      <w:r w:rsidRPr="006332D6">
        <w:t>야 한다.</w:t>
      </w:r>
    </w:p>
    <w:p w14:paraId="6E75D658" w14:textId="20D5ADDA" w:rsidR="009074FB" w:rsidRPr="006332D6" w:rsidRDefault="009074FB">
      <w:pPr>
        <w:pStyle w:val="a1"/>
        <w:numPr>
          <w:ilvl w:val="0"/>
          <w:numId w:val="87"/>
        </w:numPr>
      </w:pPr>
      <w:r w:rsidRPr="006332D6">
        <w:t>그룹</w:t>
      </w:r>
      <w:r w:rsidRPr="006332D6">
        <w:rPr>
          <w:rFonts w:hint="eastAsia"/>
        </w:rPr>
        <w:t>업무팀</w:t>
      </w:r>
      <w:r w:rsidRPr="006332D6">
        <w:t xml:space="preserve">은 </w:t>
      </w:r>
      <w:r w:rsidRPr="006332D6">
        <w:rPr>
          <w:rFonts w:hint="eastAsia"/>
        </w:rPr>
        <w:t>연결조정</w:t>
      </w:r>
      <w:r w:rsidRPr="006332D6">
        <w:t>과 재분류의 적</w:t>
      </w:r>
      <w:r w:rsidRPr="006332D6">
        <w:rPr>
          <w:rFonts w:hint="eastAsia"/>
        </w:rPr>
        <w:t>합</w:t>
      </w:r>
      <w:r w:rsidRPr="006332D6">
        <w:t xml:space="preserve">성, 완전성 및 정확성을 평가하여야 하며, </w:t>
      </w:r>
      <w:r w:rsidRPr="006332D6">
        <w:rPr>
          <w:rFonts w:hint="eastAsia"/>
        </w:rPr>
        <w:t>또</w:t>
      </w:r>
      <w:r w:rsidRPr="006332D6">
        <w:t xml:space="preserve"> 부정위험요소나 경영진</w:t>
      </w:r>
      <w:r w:rsidRPr="006332D6">
        <w:rPr>
          <w:rFonts w:hint="eastAsia"/>
        </w:rPr>
        <w:t>의</w:t>
      </w:r>
      <w:r w:rsidRPr="006332D6">
        <w:t xml:space="preserve"> 편의</w:t>
      </w:r>
      <w:r w:rsidRPr="006332D6">
        <w:rPr>
          <w:rFonts w:hint="eastAsia"/>
        </w:rPr>
        <w:t>가능성</w:t>
      </w:r>
      <w:r w:rsidRPr="006332D6">
        <w:t xml:space="preserve"> 징후가 존재하는지 여부</w:t>
      </w:r>
      <w:r w:rsidRPr="006332D6">
        <w:rPr>
          <w:rFonts w:hint="eastAsia"/>
        </w:rPr>
        <w:t>를</w:t>
      </w:r>
      <w:r w:rsidRPr="006332D6">
        <w:t xml:space="preserve"> 평가하여야 한다. (</w:t>
      </w:r>
      <w:r w:rsidRPr="006332D6">
        <w:rPr>
          <w:rFonts w:hint="eastAsia"/>
        </w:rPr>
        <w:t>문단</w:t>
      </w:r>
      <w:r w:rsidRPr="006332D6">
        <w:t xml:space="preserve"> A56 참조)</w:t>
      </w:r>
    </w:p>
    <w:p w14:paraId="388D9314" w14:textId="407B532C" w:rsidR="009074FB" w:rsidRPr="006332D6" w:rsidRDefault="009074FB">
      <w:pPr>
        <w:pStyle w:val="a1"/>
        <w:numPr>
          <w:ilvl w:val="0"/>
          <w:numId w:val="87"/>
        </w:numPr>
      </w:pPr>
      <w:r w:rsidRPr="006332D6">
        <w:rPr>
          <w:rFonts w:hint="eastAsia"/>
        </w:rPr>
        <w:t xml:space="preserve">만약 어떤 </w:t>
      </w:r>
      <w:r w:rsidRPr="006332D6">
        <w:t>부문재무정보가 그룹재무제표</w:t>
      </w:r>
      <w:r w:rsidRPr="006332D6">
        <w:rPr>
          <w:rFonts w:hint="eastAsia"/>
        </w:rPr>
        <w:t>에 적용된 것과</w:t>
      </w:r>
      <w:r w:rsidRPr="006332D6">
        <w:t xml:space="preserve"> 동일한 회계정책에 따라 작성되지 </w:t>
      </w:r>
      <w:r w:rsidRPr="006332D6">
        <w:rPr>
          <w:rFonts w:hint="eastAsia"/>
        </w:rPr>
        <w:t>아니한</w:t>
      </w:r>
      <w:r w:rsidRPr="006332D6">
        <w:t xml:space="preserve"> 경우</w:t>
      </w:r>
      <w:r w:rsidRPr="006332D6">
        <w:rPr>
          <w:rFonts w:hint="eastAsia"/>
        </w:rPr>
        <w:t>에는</w:t>
      </w:r>
      <w:r w:rsidRPr="006332D6">
        <w:t>, 그룹</w:t>
      </w:r>
      <w:r w:rsidRPr="006332D6">
        <w:rPr>
          <w:rFonts w:hint="eastAsia"/>
        </w:rPr>
        <w:t>업무팀</w:t>
      </w:r>
      <w:r w:rsidRPr="006332D6">
        <w:t xml:space="preserve">은 </w:t>
      </w:r>
      <w:r w:rsidRPr="006332D6">
        <w:rPr>
          <w:rFonts w:hint="eastAsia"/>
        </w:rPr>
        <w:t>해당</w:t>
      </w:r>
      <w:r w:rsidRPr="006332D6">
        <w:t xml:space="preserve"> 부문의 재무정보가 그룹재무제표의 작성</w:t>
      </w:r>
      <w:r w:rsidRPr="006332D6">
        <w:rPr>
          <w:rFonts w:hint="eastAsia"/>
        </w:rPr>
        <w:t>과 표시</w:t>
      </w:r>
      <w:r w:rsidRPr="006332D6">
        <w:t xml:space="preserve"> 목적</w:t>
      </w:r>
      <w:r w:rsidRPr="006332D6">
        <w:rPr>
          <w:rFonts w:hint="eastAsia"/>
        </w:rPr>
        <w:t>을 위하여</w:t>
      </w:r>
      <w:r w:rsidRPr="006332D6">
        <w:t xml:space="preserve"> 적</w:t>
      </w:r>
      <w:r w:rsidRPr="006332D6">
        <w:rPr>
          <w:rFonts w:hint="eastAsia"/>
        </w:rPr>
        <w:t>절</w:t>
      </w:r>
      <w:r w:rsidRPr="006332D6">
        <w:t xml:space="preserve">하게 </w:t>
      </w:r>
      <w:r w:rsidRPr="006332D6">
        <w:rPr>
          <w:rFonts w:hint="eastAsia"/>
        </w:rPr>
        <w:t>수</w:t>
      </w:r>
      <w:r w:rsidRPr="006332D6">
        <w:t xml:space="preserve">정되었는지 </w:t>
      </w:r>
      <w:r w:rsidRPr="006332D6">
        <w:rPr>
          <w:rFonts w:hint="eastAsia"/>
        </w:rPr>
        <w:t xml:space="preserve">여부를 </w:t>
      </w:r>
      <w:r w:rsidRPr="006332D6">
        <w:t>평가하여야 한다.</w:t>
      </w:r>
    </w:p>
    <w:p w14:paraId="78A5165D" w14:textId="563283B1" w:rsidR="009074FB" w:rsidRPr="006332D6" w:rsidRDefault="009074FB">
      <w:pPr>
        <w:pStyle w:val="a1"/>
        <w:numPr>
          <w:ilvl w:val="0"/>
          <w:numId w:val="87"/>
        </w:numPr>
      </w:pPr>
      <w:r w:rsidRPr="006332D6">
        <w:t>그룹</w:t>
      </w:r>
      <w:r w:rsidRPr="006332D6">
        <w:rPr>
          <w:rFonts w:hint="eastAsia"/>
        </w:rPr>
        <w:t>업무팀</w:t>
      </w:r>
      <w:r w:rsidRPr="006332D6">
        <w:t xml:space="preserve">은 </w:t>
      </w:r>
      <w:r w:rsidRPr="006332D6">
        <w:rPr>
          <w:rFonts w:hint="eastAsia"/>
        </w:rPr>
        <w:t>부</w:t>
      </w:r>
      <w:r w:rsidRPr="006332D6">
        <w:t xml:space="preserve">문감사인의 </w:t>
      </w:r>
      <w:r w:rsidRPr="006332D6">
        <w:rPr>
          <w:rFonts w:hint="eastAsia"/>
        </w:rPr>
        <w:t>커뮤니케이션(</w:t>
      </w:r>
      <w:r w:rsidRPr="006332D6">
        <w:t>문단 41(</w:t>
      </w:r>
      <w:r w:rsidRPr="006332D6">
        <w:rPr>
          <w:rFonts w:hint="eastAsia"/>
        </w:rPr>
        <w:t>c</w:t>
      </w:r>
      <w:r w:rsidRPr="006332D6">
        <w:t>)</w:t>
      </w:r>
      <w:r w:rsidRPr="006332D6">
        <w:rPr>
          <w:rFonts w:hint="eastAsia"/>
        </w:rPr>
        <w:t xml:space="preserve"> 참고)에서</w:t>
      </w:r>
      <w:r w:rsidRPr="006332D6">
        <w:t xml:space="preserve"> 식별된 재무정보가 그룹재무제표에 </w:t>
      </w:r>
      <w:r w:rsidRPr="006332D6">
        <w:rPr>
          <w:rFonts w:hint="eastAsia"/>
        </w:rPr>
        <w:t>포함되어 있는지 여부를 결정</w:t>
      </w:r>
      <w:r w:rsidRPr="006332D6">
        <w:t>하여야 한다.</w:t>
      </w:r>
    </w:p>
    <w:p w14:paraId="60066807" w14:textId="6AF30CCB" w:rsidR="009074FB" w:rsidRPr="006332D6" w:rsidRDefault="009074FB">
      <w:pPr>
        <w:pStyle w:val="a1"/>
        <w:numPr>
          <w:ilvl w:val="0"/>
          <w:numId w:val="87"/>
        </w:numPr>
      </w:pPr>
      <w:r w:rsidRPr="006332D6">
        <w:t>그룹과 보고기간말이 다른 부문재무제표가 그룹재무제표에 포함된 경우, 그룹</w:t>
      </w:r>
      <w:r w:rsidRPr="006332D6">
        <w:rPr>
          <w:rFonts w:hint="eastAsia"/>
        </w:rPr>
        <w:t>업무팀</w:t>
      </w:r>
      <w:r w:rsidRPr="006332D6">
        <w:t xml:space="preserve">은 그러한 재무제표가 </w:t>
      </w:r>
      <w:r w:rsidRPr="006332D6">
        <w:rPr>
          <w:rFonts w:hint="eastAsia"/>
        </w:rPr>
        <w:t>해당 재무보고체계</w:t>
      </w:r>
      <w:r w:rsidRPr="006332D6">
        <w:t>에 따라 적</w:t>
      </w:r>
      <w:r w:rsidRPr="006332D6">
        <w:rPr>
          <w:rFonts w:hint="eastAsia"/>
        </w:rPr>
        <w:t>합</w:t>
      </w:r>
      <w:r w:rsidRPr="006332D6">
        <w:t xml:space="preserve">하게 </w:t>
      </w:r>
      <w:r w:rsidRPr="006332D6">
        <w:rPr>
          <w:rFonts w:hint="eastAsia"/>
        </w:rPr>
        <w:t>조정</w:t>
      </w:r>
      <w:r w:rsidRPr="006332D6">
        <w:t xml:space="preserve">되었는지 </w:t>
      </w:r>
      <w:r w:rsidRPr="006332D6">
        <w:rPr>
          <w:rFonts w:hint="eastAsia"/>
        </w:rPr>
        <w:t xml:space="preserve">여부를 </w:t>
      </w:r>
      <w:r w:rsidRPr="006332D6">
        <w:t>평가하여야 한다.</w:t>
      </w:r>
    </w:p>
    <w:p w14:paraId="027C187E" w14:textId="2A502774" w:rsidR="009074FB" w:rsidRPr="006332D6" w:rsidRDefault="009074FB" w:rsidP="00C5538C">
      <w:pPr>
        <w:pStyle w:val="3"/>
      </w:pPr>
      <w:r w:rsidRPr="006332D6">
        <w:t>후속사건</w:t>
      </w:r>
    </w:p>
    <w:p w14:paraId="3901816B" w14:textId="093EAC61" w:rsidR="009074FB" w:rsidRPr="006332D6" w:rsidRDefault="009074FB">
      <w:pPr>
        <w:pStyle w:val="a1"/>
        <w:numPr>
          <w:ilvl w:val="0"/>
          <w:numId w:val="87"/>
        </w:numPr>
      </w:pPr>
      <w:r w:rsidRPr="006332D6">
        <w:t>그룹</w:t>
      </w:r>
      <w:r w:rsidRPr="006332D6">
        <w:rPr>
          <w:rFonts w:hint="eastAsia"/>
        </w:rPr>
        <w:t>업무팀</w:t>
      </w:r>
      <w:r w:rsidRPr="006332D6">
        <w:t>이나 부문감사인이 부문재무정보에 대하여 감사를 수행하는 경우, 그룹</w:t>
      </w:r>
      <w:r w:rsidRPr="006332D6">
        <w:rPr>
          <w:rFonts w:hint="eastAsia"/>
        </w:rPr>
        <w:t>업무팀</w:t>
      </w:r>
      <w:r w:rsidRPr="006332D6">
        <w:t>이나 부문감사인은 부문의 재무</w:t>
      </w:r>
      <w:r w:rsidRPr="006332D6">
        <w:rPr>
          <w:rFonts w:hint="eastAsia"/>
        </w:rPr>
        <w:t>정보</w:t>
      </w:r>
      <w:r w:rsidRPr="006332D6">
        <w:t>일과 그룹재무제표에 대한 감사보고서일 사이에 발생</w:t>
      </w:r>
      <w:r w:rsidRPr="006332D6">
        <w:rPr>
          <w:rFonts w:hint="eastAsia"/>
        </w:rPr>
        <w:t>하여</w:t>
      </w:r>
      <w:r w:rsidRPr="006332D6">
        <w:t xml:space="preserve"> 그룹재무제표의 수정이나 공시</w:t>
      </w:r>
      <w:r w:rsidRPr="006332D6">
        <w:rPr>
          <w:rFonts w:hint="eastAsia"/>
        </w:rPr>
        <w:t>가 요구될 수 있는 부문에서의 사건</w:t>
      </w:r>
      <w:r w:rsidRPr="006332D6">
        <w:t xml:space="preserve">을 </w:t>
      </w:r>
      <w:r w:rsidRPr="006332D6">
        <w:rPr>
          <w:rFonts w:hint="eastAsia"/>
        </w:rPr>
        <w:t>식별</w:t>
      </w:r>
      <w:r w:rsidRPr="006332D6">
        <w:t>하기 위</w:t>
      </w:r>
      <w:r w:rsidRPr="006332D6">
        <w:rPr>
          <w:rFonts w:hint="eastAsia"/>
        </w:rPr>
        <w:t>해 설계된</w:t>
      </w:r>
      <w:r w:rsidRPr="006332D6">
        <w:t xml:space="preserve"> 절차를 수행하여야 한다.</w:t>
      </w:r>
    </w:p>
    <w:p w14:paraId="5AAC05A7" w14:textId="4467B69E" w:rsidR="009074FB" w:rsidRPr="006332D6" w:rsidRDefault="009074FB">
      <w:pPr>
        <w:pStyle w:val="a1"/>
        <w:numPr>
          <w:ilvl w:val="0"/>
          <w:numId w:val="87"/>
        </w:numPr>
      </w:pPr>
      <w:r w:rsidRPr="006332D6">
        <w:t>부문감사인이 부문재무정보에 대</w:t>
      </w:r>
      <w:r w:rsidRPr="006332D6">
        <w:rPr>
          <w:rFonts w:hint="eastAsia"/>
        </w:rPr>
        <w:t>하여</w:t>
      </w:r>
      <w:r w:rsidRPr="006332D6">
        <w:t xml:space="preserve"> 감사 외의 업무를 수행하는 경우, 그룹</w:t>
      </w:r>
      <w:r w:rsidRPr="006332D6">
        <w:rPr>
          <w:rFonts w:hint="eastAsia"/>
        </w:rPr>
        <w:t>업무팀</w:t>
      </w:r>
      <w:r w:rsidRPr="006332D6">
        <w:t>은 부문감사인</w:t>
      </w:r>
      <w:r w:rsidRPr="006332D6">
        <w:rPr>
          <w:rFonts w:hint="eastAsia"/>
        </w:rPr>
        <w:t>이</w:t>
      </w:r>
      <w:r w:rsidRPr="006332D6">
        <w:t xml:space="preserve"> 그룹재무제표의 수정이나 공시</w:t>
      </w:r>
      <w:r w:rsidRPr="006332D6">
        <w:rPr>
          <w:rFonts w:hint="eastAsia"/>
        </w:rPr>
        <w:t xml:space="preserve">가 요구될 수 있는 </w:t>
      </w:r>
      <w:r w:rsidRPr="006332D6">
        <w:t>후속사건을 알게</w:t>
      </w:r>
      <w:r w:rsidRPr="006332D6">
        <w:rPr>
          <w:rFonts w:hint="eastAsia"/>
        </w:rPr>
        <w:t xml:space="preserve"> 되면</w:t>
      </w:r>
      <w:r w:rsidRPr="006332D6">
        <w:t xml:space="preserve"> 이를 그룹</w:t>
      </w:r>
      <w:r w:rsidRPr="006332D6">
        <w:rPr>
          <w:rFonts w:hint="eastAsia"/>
        </w:rPr>
        <w:t>업무팀</w:t>
      </w:r>
      <w:r w:rsidRPr="006332D6">
        <w:t>에</w:t>
      </w:r>
      <w:r w:rsidRPr="006332D6">
        <w:rPr>
          <w:rFonts w:hint="eastAsia"/>
        </w:rPr>
        <w:t>게</w:t>
      </w:r>
      <w:r w:rsidRPr="006332D6">
        <w:t xml:space="preserve"> 통지하도록 </w:t>
      </w:r>
      <w:r w:rsidRPr="006332D6">
        <w:rPr>
          <w:rFonts w:hint="eastAsia"/>
        </w:rPr>
        <w:t xml:space="preserve">부문감사인에게 </w:t>
      </w:r>
      <w:r w:rsidRPr="006332D6">
        <w:t>요청하여야 한다.</w:t>
      </w:r>
    </w:p>
    <w:p w14:paraId="29437E4C" w14:textId="09CEB96B" w:rsidR="009074FB" w:rsidRPr="006332D6" w:rsidRDefault="009074FB" w:rsidP="00C5538C">
      <w:pPr>
        <w:pStyle w:val="3"/>
      </w:pPr>
      <w:r w:rsidRPr="006332D6">
        <w:t xml:space="preserve">부문감사인과의 </w:t>
      </w:r>
      <w:r w:rsidRPr="006332D6">
        <w:rPr>
          <w:rFonts w:hint="eastAsia"/>
        </w:rPr>
        <w:t>커뮤니케이션</w:t>
      </w:r>
    </w:p>
    <w:p w14:paraId="0D389B21" w14:textId="77777777" w:rsidR="001B3B1E" w:rsidRPr="006332D6" w:rsidRDefault="009074FB">
      <w:pPr>
        <w:pStyle w:val="a1"/>
        <w:numPr>
          <w:ilvl w:val="0"/>
          <w:numId w:val="87"/>
        </w:numPr>
      </w:pPr>
      <w:r w:rsidRPr="006332D6">
        <w:t>그룹</w:t>
      </w:r>
      <w:r w:rsidRPr="006332D6">
        <w:rPr>
          <w:rFonts w:hint="eastAsia"/>
        </w:rPr>
        <w:t>업무팀</w:t>
      </w:r>
      <w:r w:rsidRPr="006332D6">
        <w:t>은 부문감사인</w:t>
      </w:r>
      <w:r w:rsidRPr="006332D6">
        <w:rPr>
          <w:rFonts w:hint="eastAsia"/>
        </w:rPr>
        <w:t xml:space="preserve">에게 </w:t>
      </w:r>
      <w:r w:rsidRPr="006332D6">
        <w:t xml:space="preserve">요구사항을 적시에 </w:t>
      </w:r>
      <w:r w:rsidRPr="006332D6">
        <w:rPr>
          <w:rFonts w:hint="eastAsia"/>
        </w:rPr>
        <w:t>커뮤니케이션하여</w:t>
      </w:r>
      <w:r w:rsidRPr="006332D6">
        <w:t>야</w:t>
      </w:r>
      <w:r w:rsidRPr="006332D6">
        <w:rPr>
          <w:rFonts w:hint="eastAsia"/>
        </w:rPr>
        <w:t xml:space="preserve"> </w:t>
      </w:r>
      <w:r w:rsidRPr="006332D6">
        <w:t>한다. 그룹</w:t>
      </w:r>
      <w:r w:rsidRPr="006332D6">
        <w:rPr>
          <w:rFonts w:hint="eastAsia"/>
        </w:rPr>
        <w:t>업무팀</w:t>
      </w:r>
      <w:r w:rsidRPr="006332D6">
        <w:t xml:space="preserve">은 </w:t>
      </w:r>
      <w:r w:rsidRPr="006332D6">
        <w:rPr>
          <w:rFonts w:hint="eastAsia"/>
        </w:rPr>
        <w:t>이러한 커뮤니케이션을 통하여</w:t>
      </w:r>
      <w:r w:rsidRPr="006332D6">
        <w:t xml:space="preserve"> 부문감사인</w:t>
      </w:r>
      <w:r w:rsidRPr="006332D6">
        <w:rPr>
          <w:rFonts w:hint="eastAsia"/>
        </w:rPr>
        <w:t xml:space="preserve">이 </w:t>
      </w:r>
      <w:r w:rsidRPr="006332D6">
        <w:t>수행</w:t>
      </w:r>
      <w:r w:rsidRPr="006332D6">
        <w:rPr>
          <w:rFonts w:hint="eastAsia"/>
        </w:rPr>
        <w:t>할</w:t>
      </w:r>
      <w:r w:rsidRPr="006332D6">
        <w:t xml:space="preserve"> 업무, 그 업무의 </w:t>
      </w:r>
      <w:r w:rsidRPr="006332D6">
        <w:rPr>
          <w:rFonts w:hint="eastAsia"/>
        </w:rPr>
        <w:t>활용,</w:t>
      </w:r>
      <w:r w:rsidRPr="006332D6">
        <w:t xml:space="preserve"> </w:t>
      </w:r>
      <w:r w:rsidRPr="006332D6">
        <w:rPr>
          <w:rFonts w:hint="eastAsia"/>
        </w:rPr>
        <w:t xml:space="preserve">그리고 </w:t>
      </w:r>
      <w:r w:rsidRPr="006332D6">
        <w:t>부문감사인</w:t>
      </w:r>
      <w:r w:rsidRPr="006332D6">
        <w:rPr>
          <w:rFonts w:hint="eastAsia"/>
        </w:rPr>
        <w:t>이</w:t>
      </w:r>
      <w:r w:rsidRPr="006332D6">
        <w:t xml:space="preserve"> 그룹</w:t>
      </w:r>
      <w:r w:rsidRPr="006332D6">
        <w:rPr>
          <w:rFonts w:hint="eastAsia"/>
        </w:rPr>
        <w:t xml:space="preserve">업무팀과 커뮤니케이션할 사항의 </w:t>
      </w:r>
      <w:proofErr w:type="spellStart"/>
      <w:r w:rsidRPr="006332D6">
        <w:t>형</w:t>
      </w:r>
      <w:r w:rsidRPr="006332D6">
        <w:rPr>
          <w:rFonts w:hint="eastAsia"/>
        </w:rPr>
        <w:t>식</w:t>
      </w:r>
      <w:r w:rsidRPr="006332D6">
        <w:t>와</w:t>
      </w:r>
      <w:proofErr w:type="spellEnd"/>
      <w:r w:rsidRPr="006332D6">
        <w:t xml:space="preserve"> 내용을 정하여야 한다. (</w:t>
      </w:r>
      <w:r w:rsidRPr="006332D6">
        <w:rPr>
          <w:rFonts w:hint="eastAsia"/>
        </w:rPr>
        <w:t>문단</w:t>
      </w:r>
      <w:r w:rsidRPr="006332D6">
        <w:t xml:space="preserve"> A57, A58, A60 참조) </w:t>
      </w:r>
      <w:r w:rsidRPr="006332D6">
        <w:rPr>
          <w:rFonts w:hint="eastAsia"/>
        </w:rPr>
        <w:t xml:space="preserve">그룹업무팀의 커뮤니케이션에는 </w:t>
      </w:r>
      <w:r w:rsidRPr="006332D6">
        <w:t xml:space="preserve">다음의 사항도 포함되어야 한다. </w:t>
      </w:r>
    </w:p>
    <w:p w14:paraId="600029BD" w14:textId="77777777" w:rsidR="001B3B1E" w:rsidRPr="006332D6" w:rsidRDefault="009074FB">
      <w:pPr>
        <w:pStyle w:val="A2"/>
        <w:numPr>
          <w:ilvl w:val="1"/>
          <w:numId w:val="87"/>
        </w:numPr>
      </w:pPr>
      <w:r w:rsidRPr="006332D6">
        <w:rPr>
          <w:rFonts w:hint="eastAsia"/>
        </w:rPr>
        <w:t>그룹업무팀이 자신</w:t>
      </w:r>
      <w:r w:rsidRPr="006332D6">
        <w:t>의 업무를 활용할 것</w:t>
      </w:r>
      <w:r w:rsidRPr="006332D6">
        <w:rPr>
          <w:rFonts w:hint="eastAsia"/>
        </w:rPr>
        <w:t xml:space="preserve">을 알고 있는 </w:t>
      </w:r>
      <w:r w:rsidRPr="006332D6">
        <w:t>부문감사인</w:t>
      </w:r>
      <w:r w:rsidRPr="006332D6">
        <w:rPr>
          <w:rFonts w:hint="eastAsia"/>
        </w:rPr>
        <w:t>이</w:t>
      </w:r>
      <w:r w:rsidRPr="006332D6">
        <w:t xml:space="preserve"> 그룹</w:t>
      </w:r>
      <w:r w:rsidRPr="006332D6">
        <w:rPr>
          <w:rFonts w:hint="eastAsia"/>
        </w:rPr>
        <w:t>업무팀</w:t>
      </w:r>
      <w:r w:rsidRPr="006332D6">
        <w:t>에 협조</w:t>
      </w:r>
      <w:r w:rsidRPr="006332D6">
        <w:rPr>
          <w:rFonts w:hint="eastAsia"/>
        </w:rPr>
        <w:t xml:space="preserve">할 것을 확인해 주도록 하는 </w:t>
      </w:r>
      <w:r w:rsidRPr="006332D6">
        <w:t>요청 (</w:t>
      </w:r>
      <w:r w:rsidRPr="006332D6">
        <w:rPr>
          <w:rFonts w:hint="eastAsia"/>
        </w:rPr>
        <w:t>문단</w:t>
      </w:r>
      <w:r w:rsidRPr="006332D6">
        <w:t xml:space="preserve"> A59 참조)</w:t>
      </w:r>
    </w:p>
    <w:p w14:paraId="2B21CBC0" w14:textId="77777777" w:rsidR="001B3B1E" w:rsidRPr="006332D6" w:rsidRDefault="009074FB">
      <w:pPr>
        <w:pStyle w:val="A2"/>
        <w:numPr>
          <w:ilvl w:val="1"/>
          <w:numId w:val="87"/>
        </w:numPr>
      </w:pPr>
      <w:r w:rsidRPr="006332D6">
        <w:lastRenderedPageBreak/>
        <w:t>그룹감사와 관련</w:t>
      </w:r>
      <w:r w:rsidRPr="006332D6">
        <w:rPr>
          <w:rFonts w:hint="eastAsia"/>
        </w:rPr>
        <w:t>된</w:t>
      </w:r>
      <w:r w:rsidRPr="006332D6">
        <w:t xml:space="preserve"> 윤리적 요구사항, 특히 독립성</w:t>
      </w:r>
      <w:r w:rsidRPr="006332D6">
        <w:rPr>
          <w:rFonts w:hint="eastAsia"/>
        </w:rPr>
        <w:t xml:space="preserve"> </w:t>
      </w:r>
      <w:r w:rsidRPr="006332D6">
        <w:t>요구사항</w:t>
      </w:r>
    </w:p>
    <w:p w14:paraId="6B2710D4" w14:textId="77777777" w:rsidR="001B3B1E" w:rsidRPr="006332D6" w:rsidRDefault="009074FB">
      <w:pPr>
        <w:pStyle w:val="A2"/>
        <w:numPr>
          <w:ilvl w:val="1"/>
          <w:numId w:val="87"/>
        </w:numPr>
      </w:pPr>
      <w:r w:rsidRPr="006332D6">
        <w:t>부문의 재무정보에 대한 감사나 검토를 수행하는 경우, 부문중요성 (</w:t>
      </w:r>
      <w:r w:rsidRPr="006332D6">
        <w:rPr>
          <w:rFonts w:hint="eastAsia"/>
        </w:rPr>
        <w:t>그리고 적용가능한 경우,</w:t>
      </w:r>
      <w:r w:rsidRPr="006332D6">
        <w:t xml:space="preserve"> 특정 거래유형</w:t>
      </w:r>
      <w:r w:rsidRPr="006332D6">
        <w:rPr>
          <w:rFonts w:hint="eastAsia"/>
        </w:rPr>
        <w:t>, 계정잔액 또는 공시에 대한 중요성 수준들) 및 한도기준(즉, 왜곡표시가 그 기준을 초과하면 그룹재무제표에 대하여 명백하게 사소하다(clearly trivial)고 간주할 수 없는 한도기준)</w:t>
      </w:r>
    </w:p>
    <w:p w14:paraId="081AF6C8" w14:textId="77777777" w:rsidR="001B3B1E" w:rsidRPr="006332D6" w:rsidRDefault="009074FB">
      <w:pPr>
        <w:pStyle w:val="A2"/>
        <w:numPr>
          <w:ilvl w:val="1"/>
          <w:numId w:val="87"/>
        </w:numPr>
      </w:pPr>
      <w:r w:rsidRPr="006332D6">
        <w:t>부문감사인</w:t>
      </w:r>
      <w:r w:rsidRPr="006332D6">
        <w:rPr>
          <w:rFonts w:hint="eastAsia"/>
        </w:rPr>
        <w:t xml:space="preserve">의 업무와 관련성이 있는 부정이나 오류로 인한, 그룹재무제표의 식별된 유의적인 </w:t>
      </w:r>
      <w:proofErr w:type="spellStart"/>
      <w:r w:rsidRPr="006332D6">
        <w:rPr>
          <w:rFonts w:hint="eastAsia"/>
        </w:rPr>
        <w:t>중요왜곡표시위험</w:t>
      </w:r>
      <w:proofErr w:type="spellEnd"/>
      <w:r w:rsidRPr="006332D6">
        <w:rPr>
          <w:rFonts w:hint="eastAsia"/>
        </w:rPr>
        <w:t xml:space="preserve">. 부문에서 부정이나 오류로 인하여, 그룹재무제표에 대하여 기타의 유의적인 </w:t>
      </w:r>
      <w:proofErr w:type="spellStart"/>
      <w:r w:rsidRPr="006332D6">
        <w:rPr>
          <w:rFonts w:hint="eastAsia"/>
        </w:rPr>
        <w:t>중요왜곡표시위험이</w:t>
      </w:r>
      <w:proofErr w:type="spellEnd"/>
      <w:r w:rsidRPr="006332D6">
        <w:rPr>
          <w:rFonts w:hint="eastAsia"/>
        </w:rPr>
        <w:t xml:space="preserve"> 식별된 경우, 그룹업무팀은 부문감사인에게 그러한 식별된 </w:t>
      </w:r>
      <w:proofErr w:type="spellStart"/>
      <w:r w:rsidRPr="006332D6">
        <w:rPr>
          <w:rFonts w:hint="eastAsia"/>
        </w:rPr>
        <w:t>유의적위험과</w:t>
      </w:r>
      <w:proofErr w:type="spellEnd"/>
      <w:r w:rsidRPr="006332D6">
        <w:rPr>
          <w:rFonts w:hint="eastAsia"/>
        </w:rPr>
        <w:t xml:space="preserve"> 그러한 위험에 대한 부문감사인의 대응을 적시에 커뮤니케이션하도록 요청하여야 한다. </w:t>
      </w:r>
    </w:p>
    <w:p w14:paraId="02F4D920" w14:textId="54BD9571" w:rsidR="009074FB" w:rsidRPr="006332D6" w:rsidRDefault="009074FB">
      <w:pPr>
        <w:pStyle w:val="A2"/>
        <w:numPr>
          <w:ilvl w:val="1"/>
          <w:numId w:val="87"/>
        </w:numPr>
      </w:pPr>
      <w:r w:rsidRPr="006332D6">
        <w:t xml:space="preserve">그룹경영진이 작성한 </w:t>
      </w:r>
      <w:r w:rsidRPr="006332D6">
        <w:rPr>
          <w:rFonts w:hint="eastAsia"/>
        </w:rPr>
        <w:t>특수관계자</w:t>
      </w:r>
      <w:r w:rsidRPr="006332D6">
        <w:t xml:space="preserve"> 목록 및 그룹</w:t>
      </w:r>
      <w:r w:rsidRPr="006332D6">
        <w:rPr>
          <w:rFonts w:hint="eastAsia"/>
        </w:rPr>
        <w:t>업무팀</w:t>
      </w:r>
      <w:r w:rsidRPr="006332D6">
        <w:t xml:space="preserve">이 </w:t>
      </w:r>
      <w:r w:rsidRPr="006332D6">
        <w:rPr>
          <w:rFonts w:hint="eastAsia"/>
        </w:rPr>
        <w:t>알고</w:t>
      </w:r>
      <w:r w:rsidRPr="006332D6">
        <w:t xml:space="preserve"> 있</w:t>
      </w:r>
      <w:r w:rsidRPr="006332D6">
        <w:rPr>
          <w:rFonts w:hint="eastAsia"/>
        </w:rPr>
        <w:t>는</w:t>
      </w:r>
      <w:r w:rsidRPr="006332D6">
        <w:t xml:space="preserve"> 기타</w:t>
      </w:r>
      <w:r w:rsidRPr="006332D6">
        <w:rPr>
          <w:rFonts w:hint="eastAsia"/>
        </w:rPr>
        <w:t>의</w:t>
      </w:r>
      <w:r w:rsidRPr="006332D6">
        <w:t xml:space="preserve"> </w:t>
      </w:r>
      <w:r w:rsidRPr="006332D6">
        <w:rPr>
          <w:rFonts w:hint="eastAsia"/>
        </w:rPr>
        <w:t>특수관계자</w:t>
      </w:r>
      <w:r w:rsidRPr="006332D6">
        <w:t>. 그룹</w:t>
      </w:r>
      <w:r w:rsidRPr="006332D6">
        <w:rPr>
          <w:rFonts w:hint="eastAsia"/>
        </w:rPr>
        <w:t>업무팀</w:t>
      </w:r>
      <w:r w:rsidRPr="006332D6">
        <w:t xml:space="preserve">은 </w:t>
      </w:r>
      <w:r w:rsidRPr="006332D6">
        <w:rPr>
          <w:rFonts w:hint="eastAsia"/>
        </w:rPr>
        <w:t xml:space="preserve">부문감사인에게 </w:t>
      </w:r>
      <w:r w:rsidRPr="006332D6">
        <w:t>그룹경영진</w:t>
      </w:r>
      <w:r w:rsidRPr="006332D6">
        <w:rPr>
          <w:rFonts w:hint="eastAsia"/>
        </w:rPr>
        <w:t>이</w:t>
      </w:r>
      <w:r w:rsidRPr="006332D6">
        <w:t>나 그룹</w:t>
      </w:r>
      <w:r w:rsidRPr="006332D6">
        <w:rPr>
          <w:rFonts w:hint="eastAsia"/>
        </w:rPr>
        <w:t>업무팀</w:t>
      </w:r>
      <w:r w:rsidRPr="006332D6">
        <w:t xml:space="preserve">이 </w:t>
      </w:r>
      <w:r w:rsidRPr="006332D6">
        <w:rPr>
          <w:rFonts w:hint="eastAsia"/>
        </w:rPr>
        <w:t>이</w:t>
      </w:r>
      <w:r w:rsidRPr="006332D6">
        <w:t xml:space="preserve">전에 식별하지 못한 </w:t>
      </w:r>
      <w:r w:rsidRPr="006332D6">
        <w:rPr>
          <w:rFonts w:hint="eastAsia"/>
        </w:rPr>
        <w:t xml:space="preserve">특수관계자를 </w:t>
      </w:r>
      <w:r w:rsidRPr="006332D6">
        <w:t xml:space="preserve">적시에 </w:t>
      </w:r>
      <w:r w:rsidRPr="006332D6">
        <w:rPr>
          <w:rFonts w:hint="eastAsia"/>
        </w:rPr>
        <w:t>커뮤니케이션할 것을</w:t>
      </w:r>
      <w:r w:rsidRPr="006332D6">
        <w:t xml:space="preserve"> 요청하여야 한다. 그룹</w:t>
      </w:r>
      <w:r w:rsidRPr="006332D6">
        <w:rPr>
          <w:rFonts w:hint="eastAsia"/>
        </w:rPr>
        <w:t>업무팀</w:t>
      </w:r>
      <w:r w:rsidRPr="006332D6">
        <w:t xml:space="preserve">은 </w:t>
      </w:r>
      <w:r w:rsidRPr="006332D6">
        <w:rPr>
          <w:rFonts w:hint="eastAsia"/>
        </w:rPr>
        <w:t xml:space="preserve">다른 </w:t>
      </w:r>
      <w:r w:rsidRPr="006332D6">
        <w:t>부문감사인</w:t>
      </w:r>
      <w:r w:rsidRPr="006332D6">
        <w:rPr>
          <w:rFonts w:hint="eastAsia"/>
        </w:rPr>
        <w:t>들</w:t>
      </w:r>
      <w:r w:rsidRPr="006332D6">
        <w:t xml:space="preserve">에게 </w:t>
      </w:r>
      <w:r w:rsidRPr="006332D6">
        <w:rPr>
          <w:rFonts w:hint="eastAsia"/>
        </w:rPr>
        <w:t xml:space="preserve">이러한 </w:t>
      </w:r>
      <w:r w:rsidRPr="006332D6">
        <w:t xml:space="preserve">추가적인 </w:t>
      </w:r>
      <w:r w:rsidRPr="006332D6">
        <w:rPr>
          <w:rFonts w:hint="eastAsia"/>
        </w:rPr>
        <w:t>특수관계자</w:t>
      </w:r>
      <w:r w:rsidRPr="006332D6">
        <w:t xml:space="preserve">를 </w:t>
      </w:r>
      <w:r w:rsidRPr="006332D6">
        <w:rPr>
          <w:rFonts w:hint="eastAsia"/>
        </w:rPr>
        <w:t>알릴 것인지</w:t>
      </w:r>
      <w:r w:rsidRPr="006332D6">
        <w:t xml:space="preserve"> 여부를 결정하여야 한다.</w:t>
      </w:r>
    </w:p>
    <w:p w14:paraId="1E0EAA16" w14:textId="77777777" w:rsidR="001B3B1E" w:rsidRPr="006332D6" w:rsidRDefault="009074FB">
      <w:pPr>
        <w:pStyle w:val="a1"/>
        <w:numPr>
          <w:ilvl w:val="0"/>
          <w:numId w:val="87"/>
        </w:numPr>
      </w:pPr>
      <w:r w:rsidRPr="006332D6">
        <w:t>그룹</w:t>
      </w:r>
      <w:r w:rsidRPr="006332D6">
        <w:rPr>
          <w:rFonts w:hint="eastAsia"/>
        </w:rPr>
        <w:t>업무팀</w:t>
      </w:r>
      <w:r w:rsidRPr="006332D6">
        <w:t>은 그룹감사</w:t>
      </w:r>
      <w:r w:rsidRPr="006332D6">
        <w:rPr>
          <w:rFonts w:hint="eastAsia"/>
        </w:rPr>
        <w:t>에 대한</w:t>
      </w:r>
      <w:r w:rsidRPr="006332D6">
        <w:t xml:space="preserve"> 그룹</w:t>
      </w:r>
      <w:r w:rsidRPr="006332D6">
        <w:rPr>
          <w:rFonts w:hint="eastAsia"/>
        </w:rPr>
        <w:t>업무팀</w:t>
      </w:r>
      <w:r w:rsidRPr="006332D6">
        <w:t>의 결론</w:t>
      </w:r>
      <w:r w:rsidRPr="006332D6">
        <w:rPr>
          <w:rFonts w:hint="eastAsia"/>
        </w:rPr>
        <w:t>과</w:t>
      </w:r>
      <w:r w:rsidRPr="006332D6">
        <w:t xml:space="preserve"> </w:t>
      </w:r>
      <w:r w:rsidRPr="006332D6">
        <w:rPr>
          <w:rFonts w:hint="eastAsia"/>
        </w:rPr>
        <w:t>관련성이 있는</w:t>
      </w:r>
      <w:r w:rsidRPr="006332D6">
        <w:t xml:space="preserve"> </w:t>
      </w:r>
      <w:r w:rsidRPr="006332D6">
        <w:rPr>
          <w:rFonts w:hint="eastAsia"/>
        </w:rPr>
        <w:t>사항을 커뮤니케이션하</w:t>
      </w:r>
      <w:r w:rsidRPr="006332D6">
        <w:t xml:space="preserve">도록 </w:t>
      </w:r>
      <w:r w:rsidRPr="006332D6">
        <w:rPr>
          <w:rFonts w:hint="eastAsia"/>
        </w:rPr>
        <w:t xml:space="preserve">부문감사인에게 </w:t>
      </w:r>
      <w:r w:rsidRPr="006332D6">
        <w:t xml:space="preserve">요청하여야 한다. </w:t>
      </w:r>
      <w:r w:rsidRPr="006332D6">
        <w:rPr>
          <w:rFonts w:hint="eastAsia"/>
        </w:rPr>
        <w:t>이</w:t>
      </w:r>
      <w:r w:rsidRPr="006332D6">
        <w:t xml:space="preserve">러한 </w:t>
      </w:r>
      <w:r w:rsidRPr="006332D6">
        <w:rPr>
          <w:rFonts w:hint="eastAsia"/>
        </w:rPr>
        <w:t>커뮤니케이션</w:t>
      </w:r>
      <w:r w:rsidRPr="006332D6">
        <w:t>에</w:t>
      </w:r>
      <w:r w:rsidRPr="006332D6">
        <w:rPr>
          <w:rFonts w:hint="eastAsia"/>
        </w:rPr>
        <w:t>는</w:t>
      </w:r>
      <w:r w:rsidRPr="006332D6">
        <w:t xml:space="preserve"> 다음</w:t>
      </w:r>
      <w:r w:rsidRPr="006332D6">
        <w:rPr>
          <w:rFonts w:hint="eastAsia"/>
        </w:rPr>
        <w:t xml:space="preserve"> 사항들이 포함된</w:t>
      </w:r>
      <w:r w:rsidRPr="006332D6">
        <w:t>다.</w:t>
      </w:r>
      <w:r w:rsidRPr="006332D6">
        <w:rPr>
          <w:rFonts w:hint="eastAsia"/>
        </w:rPr>
        <w:t xml:space="preserve"> </w:t>
      </w:r>
      <w:r w:rsidRPr="006332D6">
        <w:t>(</w:t>
      </w:r>
      <w:r w:rsidRPr="006332D6">
        <w:rPr>
          <w:rFonts w:hint="eastAsia"/>
        </w:rPr>
        <w:t>문단</w:t>
      </w:r>
      <w:r w:rsidRPr="006332D6">
        <w:t xml:space="preserve"> A60 참조)</w:t>
      </w:r>
    </w:p>
    <w:p w14:paraId="14F8B14F" w14:textId="77777777" w:rsidR="001B3B1E" w:rsidRPr="006332D6" w:rsidRDefault="009074FB">
      <w:pPr>
        <w:pStyle w:val="A2"/>
        <w:numPr>
          <w:ilvl w:val="1"/>
          <w:numId w:val="87"/>
        </w:numPr>
      </w:pPr>
      <w:r w:rsidRPr="006332D6">
        <w:t>부문감사인이 그룹감사와 관련된 윤리적 요구사항</w:t>
      </w:r>
      <w:r w:rsidRPr="006332D6">
        <w:rPr>
          <w:rFonts w:hint="eastAsia"/>
        </w:rPr>
        <w:t>(독립성 및 전문가적 적격성 포함)</w:t>
      </w:r>
      <w:r w:rsidRPr="006332D6">
        <w:t>을 준수</w:t>
      </w:r>
      <w:r w:rsidRPr="006332D6">
        <w:rPr>
          <w:rFonts w:hint="eastAsia"/>
        </w:rPr>
        <w:t>했</w:t>
      </w:r>
      <w:r w:rsidRPr="006332D6">
        <w:t>는지 여부</w:t>
      </w:r>
    </w:p>
    <w:p w14:paraId="39E23A14" w14:textId="77777777" w:rsidR="001B3B1E" w:rsidRPr="006332D6" w:rsidRDefault="009074FB">
      <w:pPr>
        <w:pStyle w:val="A2"/>
        <w:numPr>
          <w:ilvl w:val="1"/>
          <w:numId w:val="87"/>
        </w:numPr>
      </w:pPr>
      <w:r w:rsidRPr="006332D6">
        <w:t>부문감사인이 그룹</w:t>
      </w:r>
      <w:r w:rsidRPr="006332D6">
        <w:rPr>
          <w:rFonts w:hint="eastAsia"/>
        </w:rPr>
        <w:t>업무팀</w:t>
      </w:r>
      <w:r w:rsidRPr="006332D6">
        <w:t>의 요구사항을 준수</w:t>
      </w:r>
      <w:r w:rsidRPr="006332D6">
        <w:rPr>
          <w:rFonts w:hint="eastAsia"/>
        </w:rPr>
        <w:t>했</w:t>
      </w:r>
      <w:r w:rsidRPr="006332D6">
        <w:t>는지 여부</w:t>
      </w:r>
    </w:p>
    <w:p w14:paraId="06FEA20C" w14:textId="77777777" w:rsidR="001B3B1E" w:rsidRPr="006332D6" w:rsidRDefault="009074FB">
      <w:pPr>
        <w:pStyle w:val="A2"/>
        <w:numPr>
          <w:ilvl w:val="1"/>
          <w:numId w:val="87"/>
        </w:numPr>
      </w:pPr>
      <w:r w:rsidRPr="006332D6">
        <w:t>부문감사인의 보고대상인 부문재무정보</w:t>
      </w:r>
      <w:r w:rsidRPr="006332D6">
        <w:rPr>
          <w:rFonts w:hint="eastAsia"/>
        </w:rPr>
        <w:t>의</w:t>
      </w:r>
      <w:r w:rsidRPr="006332D6">
        <w:t xml:space="preserve"> 식별</w:t>
      </w:r>
    </w:p>
    <w:p w14:paraId="6D907268" w14:textId="77777777" w:rsidR="001B3B1E" w:rsidRPr="006332D6" w:rsidRDefault="009074FB">
      <w:pPr>
        <w:pStyle w:val="A2"/>
        <w:numPr>
          <w:ilvl w:val="1"/>
          <w:numId w:val="87"/>
        </w:numPr>
      </w:pPr>
      <w:r w:rsidRPr="006332D6">
        <w:t>그룹재무제표</w:t>
      </w:r>
      <w:r w:rsidRPr="006332D6">
        <w:rPr>
          <w:rFonts w:hint="eastAsia"/>
        </w:rPr>
        <w:t>에</w:t>
      </w:r>
      <w:r w:rsidRPr="006332D6">
        <w:t xml:space="preserve"> 중요한 왜곡표시를 초래할 수 있는 법규위반</w:t>
      </w:r>
      <w:r w:rsidRPr="006332D6">
        <w:rPr>
          <w:rFonts w:hint="eastAsia"/>
        </w:rPr>
        <w:t xml:space="preserve"> </w:t>
      </w:r>
      <w:r w:rsidRPr="006332D6">
        <w:t xml:space="preserve">사례에 </w:t>
      </w:r>
      <w:r w:rsidRPr="006332D6">
        <w:rPr>
          <w:rFonts w:hint="eastAsia"/>
        </w:rPr>
        <w:t>대</w:t>
      </w:r>
      <w:r w:rsidRPr="006332D6">
        <w:t>한 정보</w:t>
      </w:r>
    </w:p>
    <w:p w14:paraId="68DF13F8" w14:textId="77777777" w:rsidR="001B3B1E" w:rsidRPr="006332D6" w:rsidRDefault="009074FB">
      <w:pPr>
        <w:pStyle w:val="A2"/>
        <w:numPr>
          <w:ilvl w:val="1"/>
          <w:numId w:val="87"/>
        </w:numPr>
      </w:pPr>
      <w:r w:rsidRPr="006332D6">
        <w:t xml:space="preserve">부문재무정보에 대한 </w:t>
      </w:r>
      <w:proofErr w:type="spellStart"/>
      <w:r w:rsidRPr="006332D6">
        <w:t>미수정왜곡표시의</w:t>
      </w:r>
      <w:proofErr w:type="spellEnd"/>
      <w:r w:rsidRPr="006332D6">
        <w:t xml:space="preserve"> 목록 (</w:t>
      </w:r>
      <w:r w:rsidRPr="006332D6">
        <w:rPr>
          <w:rFonts w:hint="eastAsia"/>
        </w:rPr>
        <w:t xml:space="preserve">이 목록에는 </w:t>
      </w:r>
      <w:r w:rsidRPr="006332D6">
        <w:t>그룹</w:t>
      </w:r>
      <w:r w:rsidRPr="006332D6">
        <w:rPr>
          <w:rFonts w:hint="eastAsia"/>
        </w:rPr>
        <w:t xml:space="preserve">업무팀이 커뮤니케이션한, </w:t>
      </w:r>
      <w:r w:rsidRPr="006332D6">
        <w:t xml:space="preserve">명백하게 </w:t>
      </w:r>
      <w:r w:rsidRPr="006332D6">
        <w:rPr>
          <w:rFonts w:hint="eastAsia"/>
        </w:rPr>
        <w:t>사소</w:t>
      </w:r>
      <w:r w:rsidRPr="006332D6">
        <w:t>한</w:t>
      </w:r>
      <w:r w:rsidRPr="006332D6">
        <w:rPr>
          <w:rFonts w:hint="eastAsia"/>
        </w:rPr>
        <w:t>(clearly trivial)</w:t>
      </w:r>
      <w:r w:rsidRPr="006332D6">
        <w:t xml:space="preserve"> 왜곡표시</w:t>
      </w:r>
      <w:r w:rsidRPr="006332D6">
        <w:rPr>
          <w:rFonts w:hint="eastAsia"/>
        </w:rPr>
        <w:t xml:space="preserve">의 한도기준에 미달되는 </w:t>
      </w:r>
      <w:r w:rsidRPr="006332D6">
        <w:t>왜곡표시</w:t>
      </w:r>
      <w:r w:rsidRPr="006332D6">
        <w:rPr>
          <w:rFonts w:hint="eastAsia"/>
        </w:rPr>
        <w:t>는</w:t>
      </w:r>
      <w:r w:rsidRPr="006332D6">
        <w:t xml:space="preserve"> 포함될 필요가 없다</w:t>
      </w:r>
      <w:r w:rsidRPr="006332D6">
        <w:rPr>
          <w:rFonts w:hint="eastAsia"/>
        </w:rPr>
        <w:t xml:space="preserve">. </w:t>
      </w:r>
      <w:r w:rsidRPr="006332D6">
        <w:t>문단 40(</w:t>
      </w:r>
      <w:r w:rsidRPr="006332D6">
        <w:rPr>
          <w:rFonts w:hint="eastAsia"/>
        </w:rPr>
        <w:t>c</w:t>
      </w:r>
      <w:r w:rsidRPr="006332D6">
        <w:t>)</w:t>
      </w:r>
      <w:r w:rsidRPr="006332D6">
        <w:rPr>
          <w:rFonts w:hint="eastAsia"/>
        </w:rPr>
        <w:t xml:space="preserve"> 참고</w:t>
      </w:r>
      <w:r w:rsidRPr="006332D6">
        <w:t>)</w:t>
      </w:r>
    </w:p>
    <w:p w14:paraId="1EE37A06" w14:textId="77777777" w:rsidR="001B3B1E" w:rsidRPr="006332D6" w:rsidRDefault="009074FB">
      <w:pPr>
        <w:pStyle w:val="A2"/>
        <w:numPr>
          <w:ilvl w:val="1"/>
          <w:numId w:val="87"/>
        </w:numPr>
      </w:pPr>
      <w:r w:rsidRPr="006332D6">
        <w:t xml:space="preserve">경영진의 </w:t>
      </w:r>
      <w:r w:rsidRPr="006332D6">
        <w:rPr>
          <w:rFonts w:hint="eastAsia"/>
        </w:rPr>
        <w:t>편의</w:t>
      </w:r>
      <w:r w:rsidRPr="006332D6">
        <w:t>가능성</w:t>
      </w:r>
      <w:r w:rsidRPr="006332D6">
        <w:rPr>
          <w:rFonts w:hint="eastAsia"/>
        </w:rPr>
        <w:t xml:space="preserve">을 나타내는 </w:t>
      </w:r>
      <w:r w:rsidRPr="006332D6">
        <w:t>징후</w:t>
      </w:r>
    </w:p>
    <w:p w14:paraId="2D1FEAB2" w14:textId="77777777" w:rsidR="001B3B1E" w:rsidRPr="006332D6" w:rsidRDefault="009074FB">
      <w:pPr>
        <w:pStyle w:val="A2"/>
        <w:numPr>
          <w:ilvl w:val="1"/>
          <w:numId w:val="87"/>
        </w:numPr>
      </w:pPr>
      <w:r w:rsidRPr="006332D6">
        <w:t xml:space="preserve">부문수준에서 </w:t>
      </w:r>
      <w:r w:rsidRPr="006332D6">
        <w:rPr>
          <w:rFonts w:hint="eastAsia"/>
        </w:rPr>
        <w:t xml:space="preserve">식별된 </w:t>
      </w:r>
      <w:r w:rsidRPr="006332D6">
        <w:t>유의적</w:t>
      </w:r>
      <w:r w:rsidRPr="006332D6">
        <w:rPr>
          <w:rFonts w:hint="eastAsia"/>
        </w:rPr>
        <w:t>인</w:t>
      </w:r>
      <w:r w:rsidRPr="006332D6">
        <w:t xml:space="preserve"> 내부통제 미비점</w:t>
      </w:r>
      <w:r w:rsidRPr="006332D6">
        <w:rPr>
          <w:rFonts w:hint="eastAsia"/>
        </w:rPr>
        <w:t>에</w:t>
      </w:r>
      <w:r w:rsidRPr="006332D6">
        <w:t xml:space="preserve"> </w:t>
      </w:r>
      <w:r w:rsidRPr="006332D6">
        <w:rPr>
          <w:rFonts w:hint="eastAsia"/>
        </w:rPr>
        <w:t>대한</w:t>
      </w:r>
      <w:r w:rsidRPr="006332D6">
        <w:t xml:space="preserve"> 설명</w:t>
      </w:r>
    </w:p>
    <w:p w14:paraId="659323B0" w14:textId="77777777" w:rsidR="001B3B1E" w:rsidRPr="006332D6" w:rsidRDefault="009074FB">
      <w:pPr>
        <w:pStyle w:val="A2"/>
        <w:numPr>
          <w:ilvl w:val="1"/>
          <w:numId w:val="87"/>
        </w:numPr>
      </w:pPr>
      <w:r w:rsidRPr="006332D6">
        <w:rPr>
          <w:rFonts w:hint="eastAsia"/>
        </w:rPr>
        <w:t>부문감사인이 지배구조에게 커뮤니케이션했거나 커뮤니케이션할 것으로 기대되는 기타의 유의적 사항들(부문경영진, 부문수준 내부통제에 유의적 역할을 하는 직원, 또</w:t>
      </w:r>
      <w:r w:rsidRPr="006332D6">
        <w:rPr>
          <w:rFonts w:hint="eastAsia"/>
        </w:rPr>
        <w:lastRenderedPageBreak/>
        <w:t>는 부문재무정보의 중요한 왜곡표시를 발생시키는 부정과 관련된 기타의 사람들이 연루되어 있는 부정이나 의심되는 부정 포함)</w:t>
      </w:r>
    </w:p>
    <w:p w14:paraId="4A09EAC8" w14:textId="77777777" w:rsidR="001B3B1E" w:rsidRPr="006332D6" w:rsidRDefault="009074FB">
      <w:pPr>
        <w:pStyle w:val="A2"/>
        <w:numPr>
          <w:ilvl w:val="1"/>
          <w:numId w:val="87"/>
        </w:numPr>
      </w:pPr>
      <w:r w:rsidRPr="006332D6">
        <w:rPr>
          <w:rFonts w:hint="eastAsia"/>
        </w:rPr>
        <w:t>그룹감사와 관련성이 있을 수 있거나, 부문감사인이 그룹업무팀의 주의를 끌고 싶어하는 기타사항들(부문감사인이 부문경영진에게 요청한 서면진술에 나타난 예외사항 포함)</w:t>
      </w:r>
    </w:p>
    <w:p w14:paraId="08B3245D" w14:textId="58CCF618" w:rsidR="009074FB" w:rsidRPr="006332D6" w:rsidRDefault="009074FB">
      <w:pPr>
        <w:pStyle w:val="A2"/>
        <w:numPr>
          <w:ilvl w:val="1"/>
          <w:numId w:val="87"/>
        </w:numPr>
      </w:pPr>
      <w:r w:rsidRPr="006332D6">
        <w:t>부문감사인의 전반적 발견사항</w:t>
      </w:r>
      <w:r w:rsidRPr="006332D6">
        <w:rPr>
          <w:rFonts w:hint="eastAsia"/>
        </w:rPr>
        <w:t xml:space="preserve">, </w:t>
      </w:r>
      <w:r w:rsidRPr="006332D6">
        <w:t>결론 또는 의견</w:t>
      </w:r>
    </w:p>
    <w:p w14:paraId="012DFF61" w14:textId="063A614B" w:rsidR="009074FB" w:rsidRPr="006332D6" w:rsidRDefault="009074FB" w:rsidP="00C5538C">
      <w:pPr>
        <w:pStyle w:val="3"/>
      </w:pPr>
      <w:r w:rsidRPr="006332D6">
        <w:t>입수한 감사증거의 충분성과 적합성에 대한 평가</w:t>
      </w:r>
    </w:p>
    <w:p w14:paraId="3549CB23" w14:textId="0CAA6D41" w:rsidR="009074FB" w:rsidRPr="006332D6" w:rsidRDefault="009074FB" w:rsidP="00C5538C">
      <w:pPr>
        <w:pStyle w:val="4"/>
      </w:pPr>
      <w:r w:rsidRPr="006332D6">
        <w:t xml:space="preserve">부문감사인의 </w:t>
      </w:r>
      <w:r w:rsidRPr="006332D6">
        <w:rPr>
          <w:rFonts w:hint="eastAsia"/>
        </w:rPr>
        <w:t>커뮤니케이션과</w:t>
      </w:r>
      <w:r w:rsidRPr="006332D6">
        <w:t xml:space="preserve"> </w:t>
      </w:r>
      <w:r w:rsidRPr="006332D6">
        <w:rPr>
          <w:rFonts w:hint="eastAsia"/>
        </w:rPr>
        <w:t>그 수행</w:t>
      </w:r>
      <w:r w:rsidRPr="006332D6">
        <w:t>업무</w:t>
      </w:r>
      <w:r w:rsidRPr="006332D6">
        <w:rPr>
          <w:rFonts w:hint="eastAsia"/>
        </w:rPr>
        <w:t>의 적절</w:t>
      </w:r>
      <w:r w:rsidRPr="006332D6">
        <w:t>성에 대한 평가</w:t>
      </w:r>
    </w:p>
    <w:p w14:paraId="6078A5E2" w14:textId="77777777" w:rsidR="001B3B1E" w:rsidRPr="006332D6" w:rsidRDefault="009074FB">
      <w:pPr>
        <w:pStyle w:val="a1"/>
        <w:numPr>
          <w:ilvl w:val="0"/>
          <w:numId w:val="87"/>
        </w:numPr>
      </w:pPr>
      <w:r w:rsidRPr="006332D6">
        <w:t>그룹</w:t>
      </w:r>
      <w:r w:rsidRPr="006332D6">
        <w:rPr>
          <w:rFonts w:hint="eastAsia"/>
        </w:rPr>
        <w:t>업무팀</w:t>
      </w:r>
      <w:r w:rsidRPr="006332D6">
        <w:t>은 부문감사인</w:t>
      </w:r>
      <w:r w:rsidRPr="006332D6">
        <w:rPr>
          <w:rFonts w:hint="eastAsia"/>
        </w:rPr>
        <w:t>의</w:t>
      </w:r>
      <w:r w:rsidRPr="006332D6">
        <w:t xml:space="preserve"> </w:t>
      </w:r>
      <w:r w:rsidRPr="006332D6">
        <w:rPr>
          <w:rFonts w:hint="eastAsia"/>
        </w:rPr>
        <w:t>커뮤니케이션</w:t>
      </w:r>
      <w:r w:rsidRPr="006332D6">
        <w:t>을 평가하여야 한다 (문단 41 참</w:t>
      </w:r>
      <w:r w:rsidRPr="006332D6">
        <w:rPr>
          <w:rFonts w:hint="eastAsia"/>
        </w:rPr>
        <w:t>고</w:t>
      </w:r>
      <w:r w:rsidRPr="006332D6">
        <w:t>). 그룹</w:t>
      </w:r>
      <w:r w:rsidRPr="006332D6">
        <w:rPr>
          <w:rFonts w:hint="eastAsia"/>
        </w:rPr>
        <w:t>업무팀은 다음의 절차를 수행하여야 한</w:t>
      </w:r>
      <w:r w:rsidRPr="006332D6">
        <w:t>다.</w:t>
      </w:r>
    </w:p>
    <w:p w14:paraId="568A6F76" w14:textId="77777777" w:rsidR="001B3B1E" w:rsidRPr="006332D6" w:rsidRDefault="009074FB">
      <w:pPr>
        <w:pStyle w:val="A2"/>
        <w:numPr>
          <w:ilvl w:val="1"/>
          <w:numId w:val="87"/>
        </w:numPr>
      </w:pPr>
      <w:r w:rsidRPr="006332D6">
        <w:rPr>
          <w:rFonts w:hint="eastAsia"/>
        </w:rPr>
        <w:t xml:space="preserve">이러한 </w:t>
      </w:r>
      <w:r w:rsidRPr="006332D6">
        <w:t>평가</w:t>
      </w:r>
      <w:r w:rsidRPr="006332D6">
        <w:rPr>
          <w:rFonts w:hint="eastAsia"/>
        </w:rPr>
        <w:t xml:space="preserve">에서 나타난 </w:t>
      </w:r>
      <w:r w:rsidRPr="006332D6">
        <w:t xml:space="preserve">유의적 </w:t>
      </w:r>
      <w:r w:rsidRPr="006332D6">
        <w:rPr>
          <w:rFonts w:hint="eastAsia"/>
        </w:rPr>
        <w:t>사항을</w:t>
      </w:r>
      <w:r w:rsidRPr="006332D6">
        <w:t xml:space="preserve"> 부문감사인, 부문경영진 또는 그룹경영진</w:t>
      </w:r>
      <w:r w:rsidRPr="006332D6">
        <w:rPr>
          <w:rFonts w:hint="eastAsia"/>
        </w:rPr>
        <w:t xml:space="preserve"> 등 적합한 대상과</w:t>
      </w:r>
      <w:r w:rsidRPr="006332D6">
        <w:t xml:space="preserve"> </w:t>
      </w:r>
      <w:r w:rsidRPr="006332D6">
        <w:rPr>
          <w:rFonts w:hint="eastAsia"/>
        </w:rPr>
        <w:t>토</w:t>
      </w:r>
      <w:r w:rsidRPr="006332D6">
        <w:t>의</w:t>
      </w:r>
      <w:r w:rsidRPr="006332D6">
        <w:rPr>
          <w:rFonts w:hint="eastAsia"/>
        </w:rPr>
        <w:t>함</w:t>
      </w:r>
    </w:p>
    <w:p w14:paraId="585C701B" w14:textId="2CE24DB0" w:rsidR="009074FB" w:rsidRPr="006332D6" w:rsidRDefault="009074FB">
      <w:pPr>
        <w:pStyle w:val="A2"/>
        <w:numPr>
          <w:ilvl w:val="1"/>
          <w:numId w:val="87"/>
        </w:numPr>
      </w:pPr>
      <w:r w:rsidRPr="006332D6">
        <w:t xml:space="preserve">부문감사인의 감사문서 중 </w:t>
      </w:r>
      <w:r w:rsidRPr="006332D6">
        <w:rPr>
          <w:rFonts w:hint="eastAsia"/>
        </w:rPr>
        <w:t xml:space="preserve">기타의 </w:t>
      </w:r>
      <w:r w:rsidRPr="006332D6">
        <w:t>관련 부분</w:t>
      </w:r>
      <w:r w:rsidRPr="006332D6">
        <w:rPr>
          <w:rFonts w:hint="eastAsia"/>
        </w:rPr>
        <w:t xml:space="preserve">을 </w:t>
      </w:r>
      <w:r w:rsidRPr="006332D6">
        <w:t>검토</w:t>
      </w:r>
      <w:r w:rsidRPr="006332D6">
        <w:rPr>
          <w:rFonts w:hint="eastAsia"/>
        </w:rPr>
        <w:t xml:space="preserve">할 </w:t>
      </w:r>
      <w:r w:rsidRPr="006332D6">
        <w:t>필요</w:t>
      </w:r>
      <w:r w:rsidRPr="006332D6">
        <w:rPr>
          <w:rFonts w:hint="eastAsia"/>
        </w:rPr>
        <w:t>가 있는</w:t>
      </w:r>
      <w:r w:rsidRPr="006332D6">
        <w:t xml:space="preserve">지 </w:t>
      </w:r>
      <w:r w:rsidRPr="006332D6">
        <w:rPr>
          <w:rFonts w:hint="eastAsia"/>
        </w:rPr>
        <w:t xml:space="preserve">여부를 </w:t>
      </w:r>
      <w:r w:rsidRPr="006332D6">
        <w:t>결정</w:t>
      </w:r>
      <w:r w:rsidRPr="006332D6">
        <w:rPr>
          <w:rFonts w:hint="eastAsia"/>
        </w:rPr>
        <w:t>함</w:t>
      </w:r>
      <w:r w:rsidRPr="006332D6">
        <w:t xml:space="preserve"> (</w:t>
      </w:r>
      <w:r w:rsidRPr="006332D6">
        <w:rPr>
          <w:rFonts w:hint="eastAsia"/>
        </w:rPr>
        <w:t>문단</w:t>
      </w:r>
      <w:r w:rsidRPr="006332D6">
        <w:t xml:space="preserve"> A61 참조)</w:t>
      </w:r>
    </w:p>
    <w:p w14:paraId="00B69B02" w14:textId="151C2EC5" w:rsidR="009074FB" w:rsidRPr="006332D6" w:rsidRDefault="009074FB">
      <w:pPr>
        <w:pStyle w:val="a1"/>
        <w:numPr>
          <w:ilvl w:val="0"/>
          <w:numId w:val="87"/>
        </w:numPr>
      </w:pPr>
      <w:r w:rsidRPr="006332D6">
        <w:rPr>
          <w:rFonts w:hint="eastAsia"/>
        </w:rPr>
        <w:t xml:space="preserve">만약 </w:t>
      </w:r>
      <w:r w:rsidRPr="006332D6">
        <w:t>그룹</w:t>
      </w:r>
      <w:r w:rsidRPr="006332D6">
        <w:rPr>
          <w:rFonts w:hint="eastAsia"/>
        </w:rPr>
        <w:t>업무팀이</w:t>
      </w:r>
      <w:r w:rsidRPr="006332D6">
        <w:t xml:space="preserve"> 부문감사인의 업무가 </w:t>
      </w:r>
      <w:r w:rsidRPr="006332D6">
        <w:rPr>
          <w:rFonts w:hint="eastAsia"/>
        </w:rPr>
        <w:t xml:space="preserve">불충분하다고 </w:t>
      </w:r>
      <w:r w:rsidRPr="006332D6">
        <w:t>결론</w:t>
      </w:r>
      <w:r w:rsidRPr="006332D6">
        <w:rPr>
          <w:rFonts w:hint="eastAsia"/>
        </w:rPr>
        <w:t xml:space="preserve">을 </w:t>
      </w:r>
      <w:r w:rsidRPr="006332D6">
        <w:t>내린 경우</w:t>
      </w:r>
      <w:r w:rsidRPr="006332D6">
        <w:rPr>
          <w:rFonts w:hint="eastAsia"/>
        </w:rPr>
        <w:t>에는</w:t>
      </w:r>
      <w:r w:rsidRPr="006332D6">
        <w:t>, 어</w:t>
      </w:r>
      <w:r w:rsidRPr="006332D6">
        <w:rPr>
          <w:rFonts w:hint="eastAsia"/>
        </w:rPr>
        <w:t>떠한</w:t>
      </w:r>
      <w:r w:rsidRPr="006332D6">
        <w:t xml:space="preserve"> 추가</w:t>
      </w:r>
      <w:r w:rsidRPr="006332D6">
        <w:rPr>
          <w:rFonts w:hint="eastAsia"/>
        </w:rPr>
        <w:t xml:space="preserve">적인 </w:t>
      </w:r>
      <w:r w:rsidRPr="006332D6">
        <w:t xml:space="preserve">절차가 수행되어야 </w:t>
      </w:r>
      <w:r w:rsidRPr="006332D6">
        <w:rPr>
          <w:rFonts w:hint="eastAsia"/>
        </w:rPr>
        <w:t>할</w:t>
      </w:r>
      <w:r w:rsidRPr="006332D6">
        <w:t xml:space="preserve">지 </w:t>
      </w:r>
      <w:r w:rsidRPr="006332D6">
        <w:rPr>
          <w:rFonts w:hint="eastAsia"/>
        </w:rPr>
        <w:t>그리고</w:t>
      </w:r>
      <w:r w:rsidRPr="006332D6">
        <w:t xml:space="preserve"> </w:t>
      </w:r>
      <w:r w:rsidRPr="006332D6">
        <w:rPr>
          <w:rFonts w:hint="eastAsia"/>
        </w:rPr>
        <w:t xml:space="preserve">이 </w:t>
      </w:r>
      <w:r w:rsidRPr="006332D6">
        <w:t>절차를 부문감사인이 수행할지 그룹</w:t>
      </w:r>
      <w:r w:rsidRPr="006332D6">
        <w:rPr>
          <w:rFonts w:hint="eastAsia"/>
        </w:rPr>
        <w:t>업무팀</w:t>
      </w:r>
      <w:r w:rsidRPr="006332D6">
        <w:t xml:space="preserve">이 수행할지 </w:t>
      </w:r>
      <w:r w:rsidRPr="006332D6">
        <w:rPr>
          <w:rFonts w:hint="eastAsia"/>
        </w:rPr>
        <w:t xml:space="preserve">여부를 </w:t>
      </w:r>
      <w:r w:rsidRPr="006332D6">
        <w:t xml:space="preserve">결정하여야 한다.       </w:t>
      </w:r>
    </w:p>
    <w:p w14:paraId="6051BE6F" w14:textId="5CAAD885" w:rsidR="009074FB" w:rsidRPr="006332D6" w:rsidRDefault="009074FB" w:rsidP="00C5538C">
      <w:pPr>
        <w:pStyle w:val="4"/>
      </w:pPr>
      <w:r w:rsidRPr="006332D6">
        <w:t>감사증거의 충분성과 적합성</w:t>
      </w:r>
    </w:p>
    <w:p w14:paraId="2533E8D1" w14:textId="00CB1B8E" w:rsidR="009074FB" w:rsidRPr="006332D6" w:rsidRDefault="009074FB">
      <w:pPr>
        <w:pStyle w:val="a1"/>
        <w:numPr>
          <w:ilvl w:val="0"/>
          <w:numId w:val="87"/>
        </w:numPr>
      </w:pPr>
      <w:r w:rsidRPr="006332D6">
        <w:t>감사인은</w:t>
      </w:r>
      <w:r w:rsidRPr="006332D6">
        <w:rPr>
          <w:rFonts w:hint="eastAsia"/>
        </w:rPr>
        <w:t xml:space="preserve"> 감사위험을 수용가능한 낮은 수준으로 감소시키고 이에 따라 감사인이 감사의견의 기초가 되는 합리적인 결론을 도출할 수 있도록, 감사인은 충</w:t>
      </w:r>
      <w:r w:rsidRPr="006332D6">
        <w:t>분하고 적합한 감사증거를 입수하여야 한다.</w:t>
      </w:r>
      <w:r w:rsidRPr="006332D6">
        <w:rPr>
          <w:rStyle w:val="af"/>
          <w:szCs w:val="20"/>
        </w:rPr>
        <w:footnoteReference w:id="538"/>
      </w:r>
      <w:r w:rsidRPr="006332D6">
        <w:t xml:space="preserve"> 그룹</w:t>
      </w:r>
      <w:r w:rsidRPr="006332D6">
        <w:rPr>
          <w:rFonts w:hint="eastAsia"/>
        </w:rPr>
        <w:t>업무팀</w:t>
      </w:r>
      <w:r w:rsidRPr="006332D6">
        <w:t xml:space="preserve">은 </w:t>
      </w:r>
      <w:r w:rsidRPr="006332D6">
        <w:rPr>
          <w:rFonts w:hint="eastAsia"/>
        </w:rPr>
        <w:t>연결절차</w:t>
      </w:r>
      <w:r w:rsidRPr="006332D6">
        <w:t>에 대</w:t>
      </w:r>
      <w:r w:rsidRPr="006332D6">
        <w:rPr>
          <w:rFonts w:hint="eastAsia"/>
        </w:rPr>
        <w:t>하여</w:t>
      </w:r>
      <w:r w:rsidRPr="006332D6">
        <w:t xml:space="preserve"> 수행</w:t>
      </w:r>
      <w:r w:rsidRPr="006332D6">
        <w:rPr>
          <w:rFonts w:hint="eastAsia"/>
        </w:rPr>
        <w:t>한</w:t>
      </w:r>
      <w:r w:rsidRPr="006332D6">
        <w:t xml:space="preserve"> 감사절차 및 부문재무정보에 대</w:t>
      </w:r>
      <w:r w:rsidRPr="006332D6">
        <w:rPr>
          <w:rFonts w:hint="eastAsia"/>
        </w:rPr>
        <w:t>하여</w:t>
      </w:r>
      <w:r w:rsidRPr="006332D6">
        <w:t xml:space="preserve"> 그룹</w:t>
      </w:r>
      <w:r w:rsidRPr="006332D6">
        <w:rPr>
          <w:rFonts w:hint="eastAsia"/>
        </w:rPr>
        <w:t>업무팀</w:t>
      </w:r>
      <w:r w:rsidRPr="006332D6">
        <w:t xml:space="preserve">과 부문감사인이 수행한 업무를 통하여 그룹감사의견의 근거가 되는 충분하고 적합한 감사증거를 입수하였는지 </w:t>
      </w:r>
      <w:r w:rsidRPr="006332D6">
        <w:rPr>
          <w:rFonts w:hint="eastAsia"/>
        </w:rPr>
        <w:t xml:space="preserve">여부를 </w:t>
      </w:r>
      <w:r w:rsidRPr="006332D6">
        <w:t>평가하여야 한다. (</w:t>
      </w:r>
      <w:r w:rsidRPr="006332D6">
        <w:rPr>
          <w:rFonts w:hint="eastAsia"/>
        </w:rPr>
        <w:t>문단</w:t>
      </w:r>
      <w:r w:rsidRPr="006332D6">
        <w:t xml:space="preserve"> A62 참조) </w:t>
      </w:r>
    </w:p>
    <w:p w14:paraId="2872F9F2" w14:textId="74D6BDCA" w:rsidR="009074FB" w:rsidRPr="006332D6" w:rsidRDefault="009074FB">
      <w:pPr>
        <w:pStyle w:val="a1"/>
        <w:numPr>
          <w:ilvl w:val="0"/>
          <w:numId w:val="87"/>
        </w:numPr>
      </w:pPr>
      <w:r w:rsidRPr="006332D6">
        <w:t xml:space="preserve">그룹업무수행이사는 </w:t>
      </w:r>
      <w:r w:rsidRPr="006332D6">
        <w:rPr>
          <w:rFonts w:hint="eastAsia"/>
        </w:rPr>
        <w:t>(</w:t>
      </w:r>
      <w:r w:rsidRPr="006332D6">
        <w:t>그룹</w:t>
      </w:r>
      <w:r w:rsidRPr="006332D6">
        <w:rPr>
          <w:rFonts w:hint="eastAsia"/>
        </w:rPr>
        <w:t>업무팀</w:t>
      </w:r>
      <w:r w:rsidRPr="006332D6">
        <w:t>이 식별하였거나</w:t>
      </w:r>
      <w:r w:rsidRPr="006332D6">
        <w:rPr>
          <w:rFonts w:hint="eastAsia"/>
        </w:rPr>
        <w:t xml:space="preserve"> </w:t>
      </w:r>
      <w:r w:rsidRPr="006332D6">
        <w:t>부문감사인</w:t>
      </w:r>
      <w:r w:rsidRPr="006332D6">
        <w:rPr>
          <w:rFonts w:hint="eastAsia"/>
        </w:rPr>
        <w:t xml:space="preserve">이 커뮤니케이션한) </w:t>
      </w:r>
      <w:proofErr w:type="spellStart"/>
      <w:r w:rsidRPr="006332D6">
        <w:t>미수정왜곡표시</w:t>
      </w:r>
      <w:r w:rsidRPr="006332D6">
        <w:rPr>
          <w:rFonts w:hint="eastAsia"/>
        </w:rPr>
        <w:t>들과</w:t>
      </w:r>
      <w:proofErr w:type="spellEnd"/>
      <w:r w:rsidRPr="006332D6">
        <w:rPr>
          <w:rFonts w:hint="eastAsia"/>
        </w:rPr>
        <w:t xml:space="preserve">, </w:t>
      </w:r>
      <w:r w:rsidRPr="006332D6">
        <w:t>충분하고 적합한 감사증거를 입수할 수 없</w:t>
      </w:r>
      <w:r w:rsidRPr="006332D6">
        <w:rPr>
          <w:rFonts w:hint="eastAsia"/>
        </w:rPr>
        <w:t>었던</w:t>
      </w:r>
      <w:r w:rsidRPr="006332D6">
        <w:t xml:space="preserve"> </w:t>
      </w:r>
      <w:r w:rsidRPr="006332D6">
        <w:rPr>
          <w:rFonts w:hint="eastAsia"/>
        </w:rPr>
        <w:t>각 상황들이</w:t>
      </w:r>
      <w:r w:rsidRPr="006332D6">
        <w:t xml:space="preserve"> 그룹감사의견에 미치는 영향을 평가하여야 한다. (</w:t>
      </w:r>
      <w:r w:rsidRPr="006332D6">
        <w:rPr>
          <w:rFonts w:hint="eastAsia"/>
        </w:rPr>
        <w:t>문단</w:t>
      </w:r>
      <w:r w:rsidRPr="006332D6">
        <w:t xml:space="preserve"> A63 참조)  </w:t>
      </w:r>
    </w:p>
    <w:p w14:paraId="7B7C4D6D" w14:textId="53777291" w:rsidR="009074FB" w:rsidRPr="006332D6" w:rsidRDefault="009074FB" w:rsidP="00C5538C">
      <w:pPr>
        <w:pStyle w:val="3"/>
      </w:pPr>
      <w:r w:rsidRPr="006332D6">
        <w:lastRenderedPageBreak/>
        <w:t>그룹경영진</w:t>
      </w:r>
      <w:r w:rsidRPr="006332D6">
        <w:rPr>
          <w:rFonts w:hint="eastAsia"/>
        </w:rPr>
        <w:t xml:space="preserve"> 및</w:t>
      </w:r>
      <w:r w:rsidRPr="006332D6">
        <w:t xml:space="preserve"> </w:t>
      </w:r>
      <w:r w:rsidRPr="006332D6">
        <w:rPr>
          <w:rFonts w:hint="eastAsia"/>
        </w:rPr>
        <w:t>그룹</w:t>
      </w:r>
      <w:r w:rsidRPr="006332D6">
        <w:t xml:space="preserve">지배기구와의 </w:t>
      </w:r>
      <w:r w:rsidRPr="006332D6">
        <w:rPr>
          <w:rFonts w:hint="eastAsia"/>
        </w:rPr>
        <w:t>커뮤니케이션</w:t>
      </w:r>
    </w:p>
    <w:p w14:paraId="09908D04" w14:textId="6DFC19F2" w:rsidR="009074FB" w:rsidRPr="006332D6" w:rsidRDefault="009074FB" w:rsidP="00C5538C">
      <w:pPr>
        <w:pStyle w:val="4"/>
      </w:pPr>
      <w:r w:rsidRPr="006332D6">
        <w:t xml:space="preserve">그룹경영진과의 </w:t>
      </w:r>
      <w:r w:rsidRPr="006332D6">
        <w:rPr>
          <w:rFonts w:hint="eastAsia"/>
        </w:rPr>
        <w:t>커뮤니케이션</w:t>
      </w:r>
    </w:p>
    <w:p w14:paraId="78329C78" w14:textId="77777777" w:rsidR="001B3B1E" w:rsidRPr="006332D6" w:rsidRDefault="009074FB">
      <w:pPr>
        <w:pStyle w:val="a1"/>
        <w:numPr>
          <w:ilvl w:val="0"/>
          <w:numId w:val="87"/>
        </w:numPr>
      </w:pPr>
      <w:r w:rsidRPr="006332D6">
        <w:t>그룹</w:t>
      </w:r>
      <w:r w:rsidRPr="006332D6">
        <w:rPr>
          <w:rFonts w:hint="eastAsia"/>
        </w:rPr>
        <w:t>업무팀</w:t>
      </w:r>
      <w:r w:rsidRPr="006332D6">
        <w:t xml:space="preserve">은 </w:t>
      </w:r>
      <w:r w:rsidRPr="006332D6">
        <w:rPr>
          <w:rFonts w:hint="eastAsia"/>
        </w:rPr>
        <w:t xml:space="preserve">감사기준서 265 </w:t>
      </w:r>
      <w:r w:rsidRPr="006332D6">
        <w:rPr>
          <w:rStyle w:val="af"/>
          <w:szCs w:val="20"/>
        </w:rPr>
        <w:footnoteReference w:id="539"/>
      </w:r>
      <w:proofErr w:type="spellStart"/>
      <w:r w:rsidRPr="006332D6">
        <w:rPr>
          <w:rFonts w:hint="eastAsia"/>
        </w:rPr>
        <w:t>에</w:t>
      </w:r>
      <w:proofErr w:type="spellEnd"/>
      <w:r w:rsidRPr="006332D6">
        <w:rPr>
          <w:rFonts w:hint="eastAsia"/>
        </w:rPr>
        <w:t xml:space="preserve"> 따라, 식별된 내부통제 미비점 중 어떠한 사항을 지배기구 및 그룹경영진과 커뮤니케이션할 것인</w:t>
      </w:r>
      <w:r w:rsidRPr="006332D6">
        <w:t>지</w:t>
      </w:r>
      <w:r w:rsidRPr="006332D6">
        <w:rPr>
          <w:rFonts w:hint="eastAsia"/>
        </w:rPr>
        <w:t xml:space="preserve"> 결정하여야 한다. 그룹업무팀은 이러한 결정을 할 때 다음 사항을 고려하여야 한다. </w:t>
      </w:r>
    </w:p>
    <w:p w14:paraId="5799B979" w14:textId="17E2F08A" w:rsidR="009074FB" w:rsidRPr="006332D6" w:rsidRDefault="009074FB">
      <w:pPr>
        <w:pStyle w:val="A2"/>
        <w:numPr>
          <w:ilvl w:val="1"/>
          <w:numId w:val="87"/>
        </w:numPr>
      </w:pPr>
      <w:r w:rsidRPr="006332D6">
        <w:rPr>
          <w:rFonts w:hint="eastAsia"/>
        </w:rPr>
        <w:t xml:space="preserve">그룹업무팀이 식별한 </w:t>
      </w:r>
      <w:r w:rsidRPr="006332D6">
        <w:t xml:space="preserve">그룹차원의 </w:t>
      </w:r>
      <w:proofErr w:type="spellStart"/>
      <w:r w:rsidRPr="006332D6">
        <w:rPr>
          <w:rFonts w:hint="eastAsia"/>
        </w:rPr>
        <w:t>내부</w:t>
      </w:r>
      <w:r w:rsidRPr="006332D6">
        <w:t>통제</w:t>
      </w:r>
      <w:r w:rsidRPr="006332D6">
        <w:rPr>
          <w:rFonts w:hint="eastAsia"/>
        </w:rPr>
        <w:t>미비점</w:t>
      </w:r>
      <w:proofErr w:type="spellEnd"/>
    </w:p>
    <w:p w14:paraId="304F0695" w14:textId="59EB8927" w:rsidR="001B3B1E" w:rsidRPr="006332D6" w:rsidRDefault="009074FB">
      <w:pPr>
        <w:pStyle w:val="A2"/>
        <w:numPr>
          <w:ilvl w:val="1"/>
          <w:numId w:val="87"/>
        </w:numPr>
      </w:pPr>
      <w:r w:rsidRPr="006332D6">
        <w:t>그룹</w:t>
      </w:r>
      <w:r w:rsidRPr="006332D6">
        <w:rPr>
          <w:rFonts w:hint="eastAsia"/>
        </w:rPr>
        <w:t>업무팀</w:t>
      </w:r>
      <w:r w:rsidRPr="006332D6">
        <w:t>이 부문의 내부통제에서 식별</w:t>
      </w:r>
      <w:r w:rsidRPr="006332D6">
        <w:rPr>
          <w:rFonts w:hint="eastAsia"/>
        </w:rPr>
        <w:t xml:space="preserve">한 </w:t>
      </w:r>
      <w:proofErr w:type="spellStart"/>
      <w:r w:rsidRPr="006332D6">
        <w:rPr>
          <w:rFonts w:hint="eastAsia"/>
        </w:rPr>
        <w:t>내부통제미비점</w:t>
      </w:r>
      <w:proofErr w:type="spellEnd"/>
      <w:r w:rsidRPr="006332D6">
        <w:rPr>
          <w:rFonts w:hint="eastAsia"/>
        </w:rPr>
        <w:t xml:space="preserve"> </w:t>
      </w:r>
    </w:p>
    <w:p w14:paraId="2FBA9B2F" w14:textId="48A9AC97" w:rsidR="009074FB" w:rsidRPr="006332D6" w:rsidRDefault="009074FB">
      <w:pPr>
        <w:pStyle w:val="A2"/>
        <w:numPr>
          <w:ilvl w:val="1"/>
          <w:numId w:val="87"/>
        </w:numPr>
      </w:pPr>
      <w:r w:rsidRPr="006332D6">
        <w:t>부문감사인이 그룹</w:t>
      </w:r>
      <w:r w:rsidRPr="006332D6">
        <w:rPr>
          <w:rFonts w:hint="eastAsia"/>
        </w:rPr>
        <w:t>업무팀에게</w:t>
      </w:r>
      <w:r w:rsidRPr="006332D6">
        <w:t xml:space="preserve"> 주의를 </w:t>
      </w:r>
      <w:r w:rsidRPr="006332D6">
        <w:rPr>
          <w:rFonts w:hint="eastAsia"/>
        </w:rPr>
        <w:t xml:space="preserve">환기시켰던 </w:t>
      </w:r>
      <w:proofErr w:type="spellStart"/>
      <w:r w:rsidRPr="006332D6">
        <w:rPr>
          <w:rFonts w:hint="eastAsia"/>
        </w:rPr>
        <w:t>내부통제미비점</w:t>
      </w:r>
      <w:proofErr w:type="spellEnd"/>
      <w:r w:rsidRPr="006332D6">
        <w:t xml:space="preserve"> </w:t>
      </w:r>
    </w:p>
    <w:p w14:paraId="48C9E2F4" w14:textId="2D99151F" w:rsidR="009074FB" w:rsidRPr="006332D6" w:rsidRDefault="009074FB">
      <w:pPr>
        <w:pStyle w:val="a1"/>
        <w:numPr>
          <w:ilvl w:val="0"/>
          <w:numId w:val="87"/>
        </w:numPr>
      </w:pPr>
      <w:r w:rsidRPr="006332D6">
        <w:t>그룹</w:t>
      </w:r>
      <w:r w:rsidRPr="006332D6">
        <w:rPr>
          <w:rFonts w:hint="eastAsia"/>
        </w:rPr>
        <w:t>업무팀</w:t>
      </w:r>
      <w:r w:rsidRPr="006332D6">
        <w:t xml:space="preserve">이 </w:t>
      </w:r>
      <w:r w:rsidRPr="006332D6">
        <w:rPr>
          <w:rFonts w:hint="eastAsia"/>
        </w:rPr>
        <w:t xml:space="preserve">부정을 </w:t>
      </w:r>
      <w:r w:rsidRPr="006332D6">
        <w:t xml:space="preserve">식별하였거나 부문감사인이 </w:t>
      </w:r>
      <w:r w:rsidRPr="006332D6">
        <w:rPr>
          <w:rFonts w:hint="eastAsia"/>
        </w:rPr>
        <w:t xml:space="preserve">그룹업무팀에게 </w:t>
      </w:r>
      <w:r w:rsidRPr="006332D6">
        <w:t>주의</w:t>
      </w:r>
      <w:r w:rsidRPr="006332D6">
        <w:rPr>
          <w:rFonts w:hint="eastAsia"/>
        </w:rPr>
        <w:t xml:space="preserve">를 환기시켰던 부정이 있는 경우(문단 41(h)참고) 또는 부정의 존재가능성을 나타내는 정보가 있는 </w:t>
      </w:r>
      <w:r w:rsidRPr="006332D6">
        <w:t>경우, 그룹</w:t>
      </w:r>
      <w:r w:rsidRPr="006332D6">
        <w:rPr>
          <w:rFonts w:hint="eastAsia"/>
        </w:rPr>
        <w:t>업무팀</w:t>
      </w:r>
      <w:r w:rsidRPr="006332D6">
        <w:t>은 부정의 예방</w:t>
      </w:r>
      <w:r w:rsidRPr="006332D6">
        <w:rPr>
          <w:rFonts w:hint="eastAsia"/>
        </w:rPr>
        <w:t xml:space="preserve">과 </w:t>
      </w:r>
      <w:r w:rsidRPr="006332D6">
        <w:t>발견에 주된 책임</w:t>
      </w:r>
      <w:r w:rsidRPr="006332D6">
        <w:rPr>
          <w:rFonts w:hint="eastAsia"/>
        </w:rPr>
        <w:t>을 지고 있는 사람들</w:t>
      </w:r>
      <w:r w:rsidRPr="006332D6">
        <w:t xml:space="preserve">에게 그들의 책임과 관련된 </w:t>
      </w:r>
      <w:r w:rsidRPr="006332D6">
        <w:rPr>
          <w:rFonts w:hint="eastAsia"/>
        </w:rPr>
        <w:t>사항</w:t>
      </w:r>
      <w:r w:rsidRPr="006332D6">
        <w:t>을</w:t>
      </w:r>
      <w:r w:rsidRPr="006332D6">
        <w:rPr>
          <w:rFonts w:hint="eastAsia"/>
        </w:rPr>
        <w:t xml:space="preserve"> 알리</w:t>
      </w:r>
      <w:r w:rsidRPr="006332D6">
        <w:t>기 위하여 적</w:t>
      </w:r>
      <w:r w:rsidRPr="006332D6">
        <w:rPr>
          <w:rFonts w:hint="eastAsia"/>
        </w:rPr>
        <w:t>합</w:t>
      </w:r>
      <w:r w:rsidRPr="006332D6">
        <w:t>한 수준의 그룹경영진</w:t>
      </w:r>
      <w:r w:rsidRPr="006332D6">
        <w:rPr>
          <w:rFonts w:hint="eastAsia"/>
        </w:rPr>
        <w:t>에게</w:t>
      </w:r>
      <w:r w:rsidRPr="006332D6">
        <w:t xml:space="preserve"> 적시에 </w:t>
      </w:r>
      <w:r w:rsidRPr="006332D6">
        <w:rPr>
          <w:rFonts w:hint="eastAsia"/>
        </w:rPr>
        <w:t>이를 커뮤니케이션하</w:t>
      </w:r>
      <w:r w:rsidRPr="006332D6">
        <w:t>여야 한다. (</w:t>
      </w:r>
      <w:r w:rsidRPr="006332D6">
        <w:rPr>
          <w:rFonts w:hint="eastAsia"/>
        </w:rPr>
        <w:t>문단</w:t>
      </w:r>
      <w:r w:rsidRPr="006332D6">
        <w:t xml:space="preserve"> A64 참조)</w:t>
      </w:r>
    </w:p>
    <w:p w14:paraId="247B59B7" w14:textId="64CC1A8E" w:rsidR="009074FB" w:rsidRPr="006332D6" w:rsidRDefault="009074FB">
      <w:pPr>
        <w:pStyle w:val="a1"/>
        <w:numPr>
          <w:ilvl w:val="0"/>
          <w:numId w:val="87"/>
        </w:numPr>
      </w:pPr>
      <w:r w:rsidRPr="006332D6">
        <w:t>부문감사인</w:t>
      </w:r>
      <w:r w:rsidRPr="006332D6">
        <w:rPr>
          <w:rFonts w:hint="eastAsia"/>
        </w:rPr>
        <w:t>은</w:t>
      </w:r>
      <w:r w:rsidRPr="006332D6">
        <w:t xml:space="preserve"> 법규 또는 기타</w:t>
      </w:r>
      <w:r w:rsidRPr="006332D6">
        <w:rPr>
          <w:rFonts w:hint="eastAsia"/>
        </w:rPr>
        <w:t>의</w:t>
      </w:r>
      <w:r w:rsidRPr="006332D6">
        <w:t xml:space="preserve"> </w:t>
      </w:r>
      <w:r w:rsidRPr="006332D6">
        <w:rPr>
          <w:rFonts w:hint="eastAsia"/>
        </w:rPr>
        <w:t>이</w:t>
      </w:r>
      <w:r w:rsidRPr="006332D6">
        <w:t xml:space="preserve">유로 부문의 재무제표에 대한 감사의견을 표명하도록 요구될 수 있다. </w:t>
      </w:r>
      <w:r w:rsidRPr="006332D6">
        <w:rPr>
          <w:rFonts w:hint="eastAsia"/>
        </w:rPr>
        <w:t>그러한</w:t>
      </w:r>
      <w:r w:rsidRPr="006332D6">
        <w:t xml:space="preserve"> 경우</w:t>
      </w:r>
      <w:r w:rsidRPr="006332D6">
        <w:rPr>
          <w:rFonts w:hint="eastAsia"/>
        </w:rPr>
        <w:t>,</w:t>
      </w:r>
      <w:r w:rsidRPr="006332D6">
        <w:t xml:space="preserve"> 부문의 재무제표에 유의</w:t>
      </w:r>
      <w:r w:rsidRPr="006332D6">
        <w:rPr>
          <w:rFonts w:hint="eastAsia"/>
        </w:rPr>
        <w:t>적일</w:t>
      </w:r>
      <w:r w:rsidRPr="006332D6">
        <w:t xml:space="preserve"> 수도 있다고 </w:t>
      </w:r>
      <w:r w:rsidRPr="006332D6">
        <w:rPr>
          <w:rFonts w:hint="eastAsia"/>
        </w:rPr>
        <w:t>그룹업무팀은 알게 되었으나 부문경영진은 이를 모를 수 있는 경우에는, 그룹업무팀은 그룹경영진에게 해당 사항을 부문경영진에게 알리도록 요청하여야 한다.</w:t>
      </w:r>
      <w:r w:rsidRPr="006332D6">
        <w:t xml:space="preserve"> 만약 그룹경영진이 </w:t>
      </w:r>
      <w:r w:rsidRPr="006332D6">
        <w:rPr>
          <w:rFonts w:hint="eastAsia"/>
        </w:rPr>
        <w:t>이 사항을 해당 부문경영진에게 커뮤니케이션하는 것을</w:t>
      </w:r>
      <w:r w:rsidRPr="006332D6">
        <w:t xml:space="preserve"> 거부한다면 그룹</w:t>
      </w:r>
      <w:r w:rsidRPr="006332D6">
        <w:rPr>
          <w:rFonts w:hint="eastAsia"/>
        </w:rPr>
        <w:t>업무팀</w:t>
      </w:r>
      <w:r w:rsidRPr="006332D6">
        <w:t xml:space="preserve">은 </w:t>
      </w:r>
      <w:r w:rsidRPr="006332D6">
        <w:rPr>
          <w:rFonts w:hint="eastAsia"/>
        </w:rPr>
        <w:t>이 사항을</w:t>
      </w:r>
      <w:r w:rsidRPr="006332D6">
        <w:t xml:space="preserve"> 그룹</w:t>
      </w:r>
      <w:r w:rsidRPr="006332D6">
        <w:rPr>
          <w:rFonts w:hint="eastAsia"/>
        </w:rPr>
        <w:t xml:space="preserve">의 </w:t>
      </w:r>
      <w:r w:rsidRPr="006332D6">
        <w:t xml:space="preserve">지배기구와 </w:t>
      </w:r>
      <w:r w:rsidRPr="006332D6">
        <w:rPr>
          <w:rFonts w:hint="eastAsia"/>
        </w:rPr>
        <w:t>논의</w:t>
      </w:r>
      <w:r w:rsidRPr="006332D6">
        <w:t xml:space="preserve">하여야 한다. </w:t>
      </w:r>
      <w:r w:rsidRPr="006332D6">
        <w:rPr>
          <w:rFonts w:hint="eastAsia"/>
        </w:rPr>
        <w:t>해당 사항이</w:t>
      </w:r>
      <w:r w:rsidRPr="006332D6">
        <w:t xml:space="preserve"> 해결되지 않고 있는 경우</w:t>
      </w:r>
      <w:r w:rsidRPr="006332D6">
        <w:rPr>
          <w:rFonts w:hint="eastAsia"/>
        </w:rPr>
        <w:t>,</w:t>
      </w:r>
      <w:r w:rsidRPr="006332D6">
        <w:t xml:space="preserve"> 그룹</w:t>
      </w:r>
      <w:r w:rsidRPr="006332D6">
        <w:rPr>
          <w:rFonts w:hint="eastAsia"/>
        </w:rPr>
        <w:t>업무팀</w:t>
      </w:r>
      <w:r w:rsidRPr="006332D6">
        <w:t>은 법적 및 전문</w:t>
      </w:r>
      <w:r w:rsidRPr="006332D6">
        <w:rPr>
          <w:rFonts w:hint="eastAsia"/>
        </w:rPr>
        <w:t>직</w:t>
      </w:r>
      <w:r w:rsidRPr="006332D6">
        <w:t xml:space="preserve"> 비밀유지 </w:t>
      </w:r>
      <w:r w:rsidRPr="006332D6">
        <w:rPr>
          <w:rFonts w:hint="eastAsia"/>
        </w:rPr>
        <w:t xml:space="preserve">책임에 대한 고려하에, </w:t>
      </w:r>
      <w:r w:rsidRPr="006332D6">
        <w:t xml:space="preserve">부문감사인에게 </w:t>
      </w:r>
      <w:r w:rsidRPr="006332D6">
        <w:rPr>
          <w:rFonts w:hint="eastAsia"/>
        </w:rPr>
        <w:t>이</w:t>
      </w:r>
      <w:r w:rsidRPr="006332D6">
        <w:t xml:space="preserve"> </w:t>
      </w:r>
      <w:r w:rsidRPr="006332D6">
        <w:rPr>
          <w:rFonts w:hint="eastAsia"/>
        </w:rPr>
        <w:t>사항이</w:t>
      </w:r>
      <w:r w:rsidRPr="006332D6">
        <w:t xml:space="preserve"> 해결</w:t>
      </w:r>
      <w:r w:rsidRPr="006332D6">
        <w:rPr>
          <w:rFonts w:hint="eastAsia"/>
        </w:rPr>
        <w:t xml:space="preserve">될 때까지 </w:t>
      </w:r>
      <w:r w:rsidRPr="006332D6">
        <w:t>부문의 재무제표에 대한 감사보고서를 발행하</w:t>
      </w:r>
      <w:r w:rsidRPr="006332D6">
        <w:rPr>
          <w:rFonts w:hint="eastAsia"/>
        </w:rPr>
        <w:t xml:space="preserve">지 않도록 조언할지 여부를 </w:t>
      </w:r>
      <w:r w:rsidRPr="006332D6">
        <w:t>고려하여야 한다. (</w:t>
      </w:r>
      <w:r w:rsidRPr="006332D6">
        <w:rPr>
          <w:rFonts w:hint="eastAsia"/>
        </w:rPr>
        <w:t>문단</w:t>
      </w:r>
      <w:r w:rsidRPr="006332D6">
        <w:t xml:space="preserve"> A65 참조) </w:t>
      </w:r>
    </w:p>
    <w:p w14:paraId="6CA67226" w14:textId="041493EB" w:rsidR="009074FB" w:rsidRPr="006332D6" w:rsidRDefault="009074FB" w:rsidP="00C5538C">
      <w:pPr>
        <w:pStyle w:val="4"/>
      </w:pPr>
      <w:r w:rsidRPr="006332D6">
        <w:rPr>
          <w:rFonts w:hint="eastAsia"/>
        </w:rPr>
        <w:t>그룹</w:t>
      </w:r>
      <w:r w:rsidRPr="006332D6">
        <w:t xml:space="preserve">지배기구와의 </w:t>
      </w:r>
      <w:r w:rsidRPr="006332D6">
        <w:rPr>
          <w:rFonts w:hint="eastAsia"/>
        </w:rPr>
        <w:t>커뮤니케이션</w:t>
      </w:r>
    </w:p>
    <w:p w14:paraId="6B135973" w14:textId="77777777" w:rsidR="001B3B1E" w:rsidRPr="006332D6" w:rsidRDefault="009074FB">
      <w:pPr>
        <w:pStyle w:val="a1"/>
        <w:numPr>
          <w:ilvl w:val="0"/>
          <w:numId w:val="87"/>
        </w:numPr>
      </w:pPr>
      <w:r w:rsidRPr="006332D6">
        <w:t>그룹</w:t>
      </w:r>
      <w:r w:rsidRPr="006332D6">
        <w:rPr>
          <w:rFonts w:hint="eastAsia"/>
        </w:rPr>
        <w:t>업무팀</w:t>
      </w:r>
      <w:r w:rsidRPr="006332D6">
        <w:t xml:space="preserve">은 감사기준서 260 </w:t>
      </w:r>
      <w:r w:rsidRPr="006332D6">
        <w:rPr>
          <w:rStyle w:val="af"/>
          <w:szCs w:val="20"/>
        </w:rPr>
        <w:footnoteReference w:id="540"/>
      </w:r>
      <w:r w:rsidRPr="006332D6">
        <w:rPr>
          <w:rFonts w:hint="eastAsia"/>
        </w:rPr>
        <w:t xml:space="preserve"> </w:t>
      </w:r>
      <w:r w:rsidRPr="006332D6">
        <w:t xml:space="preserve">및 </w:t>
      </w:r>
      <w:r w:rsidRPr="006332D6">
        <w:rPr>
          <w:rFonts w:hint="eastAsia"/>
        </w:rPr>
        <w:t xml:space="preserve">다른 감사기준서들의 </w:t>
      </w:r>
      <w:r w:rsidRPr="006332D6">
        <w:t>요구사항</w:t>
      </w:r>
      <w:r w:rsidRPr="006332D6">
        <w:rPr>
          <w:rFonts w:hint="eastAsia"/>
        </w:rPr>
        <w:t>에 추가하여</w:t>
      </w:r>
      <w:r w:rsidRPr="006332D6">
        <w:t xml:space="preserve"> 다음 사항에 </w:t>
      </w:r>
      <w:r w:rsidRPr="006332D6">
        <w:rPr>
          <w:rFonts w:hint="eastAsia"/>
        </w:rPr>
        <w:t>대하여</w:t>
      </w:r>
      <w:r w:rsidRPr="006332D6">
        <w:t xml:space="preserve"> 그룹</w:t>
      </w:r>
      <w:r w:rsidRPr="006332D6">
        <w:rPr>
          <w:rFonts w:hint="eastAsia"/>
        </w:rPr>
        <w:t xml:space="preserve">의 </w:t>
      </w:r>
      <w:r w:rsidRPr="006332D6">
        <w:t xml:space="preserve">지배기구와 </w:t>
      </w:r>
      <w:r w:rsidRPr="006332D6">
        <w:rPr>
          <w:rFonts w:hint="eastAsia"/>
        </w:rPr>
        <w:t>커뮤니케이션</w:t>
      </w:r>
      <w:r w:rsidRPr="006332D6">
        <w:t>하여야 한다. (</w:t>
      </w:r>
      <w:r w:rsidRPr="006332D6">
        <w:rPr>
          <w:rFonts w:hint="eastAsia"/>
        </w:rPr>
        <w:t>문단</w:t>
      </w:r>
      <w:r w:rsidRPr="006332D6">
        <w:t xml:space="preserve"> A66 참조)</w:t>
      </w:r>
    </w:p>
    <w:p w14:paraId="327FAE3F" w14:textId="77777777" w:rsidR="001B3B1E" w:rsidRPr="006332D6" w:rsidRDefault="009074FB">
      <w:pPr>
        <w:pStyle w:val="A2"/>
        <w:numPr>
          <w:ilvl w:val="1"/>
          <w:numId w:val="87"/>
        </w:numPr>
      </w:pPr>
      <w:r w:rsidRPr="006332D6">
        <w:t>부문재무정보에 대</w:t>
      </w:r>
      <w:r w:rsidRPr="006332D6">
        <w:rPr>
          <w:rFonts w:hint="eastAsia"/>
        </w:rPr>
        <w:t>하여</w:t>
      </w:r>
      <w:r w:rsidRPr="006332D6">
        <w:t xml:space="preserve"> 수행되는 업무유형</w:t>
      </w:r>
      <w:r w:rsidRPr="006332D6">
        <w:rPr>
          <w:rFonts w:hint="eastAsia"/>
        </w:rPr>
        <w:t>의</w:t>
      </w:r>
      <w:r w:rsidRPr="006332D6">
        <w:t xml:space="preserve"> 개요</w:t>
      </w:r>
    </w:p>
    <w:p w14:paraId="7BA2E05F" w14:textId="77777777" w:rsidR="001B3B1E" w:rsidRPr="006332D6" w:rsidRDefault="009074FB">
      <w:pPr>
        <w:pStyle w:val="A2"/>
        <w:numPr>
          <w:ilvl w:val="1"/>
          <w:numId w:val="87"/>
        </w:numPr>
      </w:pPr>
      <w:r w:rsidRPr="006332D6">
        <w:t>유의적 부문의 재무정보에 대</w:t>
      </w:r>
      <w:r w:rsidRPr="006332D6">
        <w:rPr>
          <w:rFonts w:hint="eastAsia"/>
        </w:rPr>
        <w:t>하여</w:t>
      </w:r>
      <w:r w:rsidRPr="006332D6">
        <w:t xml:space="preserve"> 부문감사인이 수행할 업무에 </w:t>
      </w:r>
      <w:r w:rsidRPr="006332D6">
        <w:rPr>
          <w:rFonts w:hint="eastAsia"/>
        </w:rPr>
        <w:t xml:space="preserve">대하여 </w:t>
      </w:r>
      <w:r w:rsidRPr="006332D6">
        <w:t>그룹</w:t>
      </w:r>
      <w:r w:rsidRPr="006332D6">
        <w:rPr>
          <w:rFonts w:hint="eastAsia"/>
        </w:rPr>
        <w:t>업무팀</w:t>
      </w:r>
      <w:r w:rsidRPr="006332D6">
        <w:t xml:space="preserve">이 계획하고 있는 </w:t>
      </w:r>
      <w:r w:rsidRPr="006332D6">
        <w:rPr>
          <w:rFonts w:hint="eastAsia"/>
        </w:rPr>
        <w:t>관</w:t>
      </w:r>
      <w:r w:rsidRPr="006332D6">
        <w:t>여</w:t>
      </w:r>
      <w:r w:rsidRPr="006332D6">
        <w:rPr>
          <w:rFonts w:hint="eastAsia"/>
        </w:rPr>
        <w:t xml:space="preserve">의 </w:t>
      </w:r>
      <w:r w:rsidRPr="006332D6">
        <w:t>성격에 대한 개요</w:t>
      </w:r>
    </w:p>
    <w:p w14:paraId="6EAA6782" w14:textId="77777777" w:rsidR="001B3B1E" w:rsidRPr="006332D6" w:rsidRDefault="009074FB">
      <w:pPr>
        <w:pStyle w:val="A2"/>
        <w:numPr>
          <w:ilvl w:val="1"/>
          <w:numId w:val="87"/>
        </w:numPr>
      </w:pPr>
      <w:r w:rsidRPr="006332D6">
        <w:rPr>
          <w:rFonts w:hint="eastAsia"/>
        </w:rPr>
        <w:lastRenderedPageBreak/>
        <w:t>부문감사인의 업무에 대한 그룹업무팀의 평가가 해당 감사인의 업무품질에 대하여 우려를 발생시키는 사례</w:t>
      </w:r>
      <w:r w:rsidRPr="006332D6">
        <w:t xml:space="preserve"> </w:t>
      </w:r>
    </w:p>
    <w:p w14:paraId="4F67254C" w14:textId="77777777" w:rsidR="001B3B1E" w:rsidRPr="006332D6" w:rsidRDefault="009074FB">
      <w:pPr>
        <w:pStyle w:val="A2"/>
        <w:numPr>
          <w:ilvl w:val="1"/>
          <w:numId w:val="87"/>
        </w:numPr>
      </w:pPr>
      <w:r w:rsidRPr="006332D6">
        <w:rPr>
          <w:rFonts w:hint="eastAsia"/>
        </w:rPr>
        <w:t xml:space="preserve">그룹감사에 대한 제한. 예를 들어, </w:t>
      </w:r>
      <w:r w:rsidRPr="006332D6">
        <w:t>그룹</w:t>
      </w:r>
      <w:r w:rsidRPr="006332D6">
        <w:rPr>
          <w:rFonts w:hint="eastAsia"/>
        </w:rPr>
        <w:t>업무팀이</w:t>
      </w:r>
      <w:r w:rsidRPr="006332D6">
        <w:t xml:space="preserve"> 정보</w:t>
      </w:r>
      <w:r w:rsidRPr="006332D6">
        <w:rPr>
          <w:rFonts w:hint="eastAsia"/>
        </w:rPr>
        <w:t xml:space="preserve">에 </w:t>
      </w:r>
      <w:r w:rsidRPr="006332D6">
        <w:t>접근</w:t>
      </w:r>
      <w:r w:rsidRPr="006332D6">
        <w:rPr>
          <w:rFonts w:hint="eastAsia"/>
        </w:rPr>
        <w:t>하는 데</w:t>
      </w:r>
      <w:r w:rsidRPr="006332D6">
        <w:t xml:space="preserve"> 제약</w:t>
      </w:r>
      <w:r w:rsidRPr="006332D6">
        <w:rPr>
          <w:rFonts w:hint="eastAsia"/>
        </w:rPr>
        <w:t>이</w:t>
      </w:r>
      <w:r w:rsidRPr="006332D6">
        <w:t xml:space="preserve"> 가</w:t>
      </w:r>
      <w:r w:rsidRPr="006332D6">
        <w:rPr>
          <w:rFonts w:hint="eastAsia"/>
        </w:rPr>
        <w:t>해진 경우</w:t>
      </w:r>
    </w:p>
    <w:p w14:paraId="0EDD73C7" w14:textId="1A51CE61" w:rsidR="009074FB" w:rsidRPr="006332D6" w:rsidRDefault="009074FB">
      <w:pPr>
        <w:pStyle w:val="A2"/>
        <w:numPr>
          <w:ilvl w:val="1"/>
          <w:numId w:val="87"/>
        </w:numPr>
      </w:pPr>
      <w:r w:rsidRPr="006332D6">
        <w:rPr>
          <w:rFonts w:hint="eastAsia"/>
        </w:rPr>
        <w:t>경영진, 부문경영진, 그룹차원의 통제</w:t>
      </w:r>
      <w:r w:rsidRPr="006332D6">
        <w:t xml:space="preserve">에 </w:t>
      </w:r>
      <w:r w:rsidRPr="006332D6">
        <w:rPr>
          <w:rFonts w:hint="eastAsia"/>
        </w:rPr>
        <w:t>유의적인</w:t>
      </w:r>
      <w:r w:rsidRPr="006332D6">
        <w:t xml:space="preserve"> 역할을 </w:t>
      </w:r>
      <w:r w:rsidRPr="006332D6">
        <w:rPr>
          <w:rFonts w:hint="eastAsia"/>
        </w:rPr>
        <w:t>수행</w:t>
      </w:r>
      <w:r w:rsidRPr="006332D6">
        <w:t xml:space="preserve">하는 </w:t>
      </w:r>
      <w:r w:rsidRPr="006332D6">
        <w:rPr>
          <w:rFonts w:hint="eastAsia"/>
        </w:rPr>
        <w:t>종업원, 또는 그룹재무제표에 중요한 왜곡표시가 초래되는 부정과 관련된 기타의 사람들이 연루되어 있는 부정이나 의심되는 부정</w:t>
      </w:r>
    </w:p>
    <w:p w14:paraId="684010B2" w14:textId="2B2D95ED" w:rsidR="009074FB" w:rsidRPr="006332D6" w:rsidRDefault="009074FB" w:rsidP="00C5538C">
      <w:pPr>
        <w:pStyle w:val="3"/>
      </w:pPr>
      <w:r w:rsidRPr="006332D6">
        <w:t>문서화</w:t>
      </w:r>
    </w:p>
    <w:p w14:paraId="2452EE72" w14:textId="77777777" w:rsidR="001B3B1E" w:rsidRPr="006332D6" w:rsidRDefault="009074FB">
      <w:pPr>
        <w:pStyle w:val="a1"/>
        <w:numPr>
          <w:ilvl w:val="0"/>
          <w:numId w:val="87"/>
        </w:numPr>
      </w:pPr>
      <w:r w:rsidRPr="006332D6">
        <w:t>그룹</w:t>
      </w:r>
      <w:r w:rsidRPr="006332D6">
        <w:rPr>
          <w:rFonts w:hint="eastAsia"/>
        </w:rPr>
        <w:t>업무팀은</w:t>
      </w:r>
      <w:r w:rsidRPr="006332D6">
        <w:t xml:space="preserve"> 다음의 </w:t>
      </w:r>
      <w:r w:rsidRPr="006332D6">
        <w:rPr>
          <w:rFonts w:hint="eastAsia"/>
        </w:rPr>
        <w:t>사항들</w:t>
      </w:r>
      <w:r w:rsidRPr="006332D6">
        <w:t>을</w:t>
      </w:r>
      <w:r w:rsidRPr="006332D6">
        <w:rPr>
          <w:rFonts w:hint="eastAsia"/>
        </w:rPr>
        <w:t xml:space="preserve"> 감사</w:t>
      </w:r>
      <w:r w:rsidRPr="006332D6">
        <w:t>문서</w:t>
      </w:r>
      <w:r w:rsidRPr="006332D6">
        <w:rPr>
          <w:rFonts w:hint="eastAsia"/>
        </w:rPr>
        <w:t>에 포함하여야 한다.</w:t>
      </w:r>
      <w:r w:rsidRPr="006332D6">
        <w:rPr>
          <w:rStyle w:val="af"/>
          <w:szCs w:val="20"/>
        </w:rPr>
        <w:footnoteReference w:id="541"/>
      </w:r>
    </w:p>
    <w:p w14:paraId="3232DA9D" w14:textId="77777777" w:rsidR="001B3B1E" w:rsidRPr="006332D6" w:rsidRDefault="009074FB" w:rsidP="001A228C">
      <w:pPr>
        <w:pStyle w:val="A2"/>
        <w:numPr>
          <w:ilvl w:val="1"/>
          <w:numId w:val="86"/>
        </w:numPr>
      </w:pPr>
      <w:r w:rsidRPr="006332D6">
        <w:rPr>
          <w:rFonts w:hint="eastAsia"/>
        </w:rPr>
        <w:t>유의적인 부문을 파악하는 부문 분석 및 부문재무정보에 대하여</w:t>
      </w:r>
      <w:r w:rsidRPr="006332D6">
        <w:t xml:space="preserve"> 수행된 업무</w:t>
      </w:r>
      <w:r w:rsidRPr="006332D6">
        <w:rPr>
          <w:rFonts w:hint="eastAsia"/>
        </w:rPr>
        <w:t xml:space="preserve">의 </w:t>
      </w:r>
      <w:r w:rsidRPr="006332D6">
        <w:t>유형</w:t>
      </w:r>
    </w:p>
    <w:p w14:paraId="7545B26B" w14:textId="77777777" w:rsidR="001B3B1E" w:rsidRPr="006332D6" w:rsidRDefault="009074FB" w:rsidP="001A228C">
      <w:pPr>
        <w:pStyle w:val="A2"/>
        <w:numPr>
          <w:ilvl w:val="1"/>
          <w:numId w:val="86"/>
        </w:numPr>
      </w:pPr>
      <w:r w:rsidRPr="006332D6">
        <w:rPr>
          <w:rFonts w:hint="eastAsia"/>
        </w:rPr>
        <w:t xml:space="preserve">유의적 부문에 대하여 부문감사인이 </w:t>
      </w:r>
      <w:r w:rsidRPr="006332D6">
        <w:t>수행</w:t>
      </w:r>
      <w:r w:rsidRPr="006332D6">
        <w:rPr>
          <w:rFonts w:hint="eastAsia"/>
        </w:rPr>
        <w:t xml:space="preserve">한 </w:t>
      </w:r>
      <w:r w:rsidRPr="006332D6">
        <w:t xml:space="preserve">업무에 </w:t>
      </w:r>
      <w:r w:rsidRPr="006332D6">
        <w:rPr>
          <w:rFonts w:hint="eastAsia"/>
        </w:rPr>
        <w:t>대한 그룹업무팀의 관여의 성격, 시기 및 범위(해당되는 경우, 부문감사인의 감사문서와 그 결론 중 관련성이 있는 부문에 대한 그룹업무팀의 검토 포함)</w:t>
      </w:r>
    </w:p>
    <w:p w14:paraId="3E88C59A" w14:textId="63F97D38" w:rsidR="009074FB" w:rsidRPr="006332D6" w:rsidRDefault="009074FB" w:rsidP="001A228C">
      <w:pPr>
        <w:pStyle w:val="A2"/>
        <w:numPr>
          <w:ilvl w:val="1"/>
          <w:numId w:val="86"/>
        </w:numPr>
      </w:pPr>
      <w:r w:rsidRPr="006332D6">
        <w:t>그룹</w:t>
      </w:r>
      <w:r w:rsidRPr="006332D6">
        <w:rPr>
          <w:rFonts w:hint="eastAsia"/>
        </w:rPr>
        <w:t>업무팀</w:t>
      </w:r>
      <w:r w:rsidRPr="006332D6">
        <w:t>의 요구사항에 대</w:t>
      </w:r>
      <w:r w:rsidRPr="006332D6">
        <w:rPr>
          <w:rFonts w:hint="eastAsia"/>
        </w:rPr>
        <w:t>하여</w:t>
      </w:r>
      <w:r w:rsidRPr="006332D6">
        <w:t xml:space="preserve"> 그룹</w:t>
      </w:r>
      <w:r w:rsidRPr="006332D6">
        <w:rPr>
          <w:rFonts w:hint="eastAsia"/>
        </w:rPr>
        <w:t>업무팀</w:t>
      </w:r>
      <w:r w:rsidRPr="006332D6">
        <w:t>과 부문감사인</w:t>
      </w:r>
      <w:r w:rsidRPr="006332D6">
        <w:rPr>
          <w:rFonts w:hint="eastAsia"/>
        </w:rPr>
        <w:t xml:space="preserve"> 간에 이루어진 서면 커뮤니케이션</w:t>
      </w:r>
    </w:p>
    <w:p w14:paraId="1AA833A6" w14:textId="60AF4221" w:rsidR="009074FB" w:rsidRPr="006332D6" w:rsidRDefault="009074FB" w:rsidP="00C5538C">
      <w:pPr>
        <w:pStyle w:val="2"/>
      </w:pPr>
      <w:r w:rsidRPr="006332D6">
        <w:t>적용 및 기타 설명자료</w:t>
      </w:r>
    </w:p>
    <w:p w14:paraId="50D74940" w14:textId="442A0254" w:rsidR="009074FB" w:rsidRPr="006332D6" w:rsidRDefault="009074FB" w:rsidP="00C5538C">
      <w:pPr>
        <w:pStyle w:val="3"/>
      </w:pPr>
      <w:r w:rsidRPr="006332D6">
        <w:t>법규 또는 기타</w:t>
      </w:r>
      <w:r w:rsidRPr="006332D6">
        <w:rPr>
          <w:rFonts w:hint="eastAsia"/>
        </w:rPr>
        <w:t>의</w:t>
      </w:r>
      <w:r w:rsidRPr="006332D6">
        <w:t xml:space="preserve"> </w:t>
      </w:r>
      <w:r w:rsidRPr="006332D6">
        <w:rPr>
          <w:rFonts w:hint="eastAsia"/>
        </w:rPr>
        <w:t>이</w:t>
      </w:r>
      <w:r w:rsidRPr="006332D6">
        <w:t>유</w:t>
      </w:r>
      <w:r w:rsidRPr="006332D6">
        <w:rPr>
          <w:rFonts w:hint="eastAsia"/>
        </w:rPr>
        <w:t>로</w:t>
      </w:r>
      <w:r w:rsidRPr="006332D6">
        <w:t xml:space="preserve"> 감사</w:t>
      </w:r>
      <w:r w:rsidRPr="006332D6">
        <w:rPr>
          <w:rFonts w:hint="eastAsia"/>
        </w:rPr>
        <w:t>를 받아야 하는</w:t>
      </w:r>
      <w:r w:rsidRPr="006332D6">
        <w:t xml:space="preserve"> 부문 (문단 3 참조)</w:t>
      </w:r>
    </w:p>
    <w:p w14:paraId="6E21F9FC" w14:textId="229C75CF" w:rsidR="009074FB" w:rsidRPr="006332D6" w:rsidRDefault="009074FB">
      <w:pPr>
        <w:pStyle w:val="A"/>
        <w:numPr>
          <w:ilvl w:val="0"/>
          <w:numId w:val="51"/>
        </w:numPr>
      </w:pPr>
      <w:r w:rsidRPr="006332D6">
        <w:t>법규 또는 기타</w:t>
      </w:r>
      <w:r w:rsidRPr="006332D6">
        <w:rPr>
          <w:rFonts w:hint="eastAsia"/>
        </w:rPr>
        <w:t>의</w:t>
      </w:r>
      <w:r w:rsidRPr="006332D6">
        <w:t xml:space="preserve"> </w:t>
      </w:r>
      <w:r w:rsidRPr="006332D6">
        <w:rPr>
          <w:rFonts w:hint="eastAsia"/>
        </w:rPr>
        <w:t>이</w:t>
      </w:r>
      <w:r w:rsidRPr="006332D6">
        <w:t>유</w:t>
      </w:r>
      <w:r w:rsidRPr="006332D6">
        <w:rPr>
          <w:rFonts w:hint="eastAsia"/>
        </w:rPr>
        <w:t>로</w:t>
      </w:r>
      <w:r w:rsidRPr="006332D6">
        <w:t xml:space="preserve"> </w:t>
      </w:r>
      <w:r w:rsidRPr="006332D6">
        <w:rPr>
          <w:rFonts w:hint="eastAsia"/>
        </w:rPr>
        <w:t xml:space="preserve">감사가 요구되는 부문의 경우, 그룹감사에 대한 감사증거를 제공하기 위해 부문의 그러한 감사를 이용할지 여부를 그룹업무팀이 결정할 때 영향을 미칠 수 있는 요소에는 다음이 포함된다. </w:t>
      </w:r>
    </w:p>
    <w:p w14:paraId="28801B4E" w14:textId="0E2D450E" w:rsidR="009074FB" w:rsidRPr="006332D6" w:rsidRDefault="009074FB" w:rsidP="00C5538C">
      <w:pPr>
        <w:pStyle w:val="A0"/>
        <w:rPr>
          <w:b/>
        </w:rPr>
      </w:pPr>
      <w:r w:rsidRPr="006332D6">
        <w:t>부문재무제표와 그룹재무제표 작성에 적용</w:t>
      </w:r>
      <w:r w:rsidRPr="006332D6">
        <w:rPr>
          <w:rFonts w:hint="eastAsia"/>
        </w:rPr>
        <w:t>되는</w:t>
      </w:r>
      <w:r w:rsidRPr="006332D6">
        <w:t xml:space="preserve"> 재무보고</w:t>
      </w:r>
      <w:r w:rsidRPr="006332D6">
        <w:rPr>
          <w:rFonts w:hint="eastAsia"/>
        </w:rPr>
        <w:t>체계</w:t>
      </w:r>
      <w:r w:rsidR="00F40A1C">
        <w:rPr>
          <w:rFonts w:hint="eastAsia"/>
        </w:rPr>
        <w:t xml:space="preserve"> </w:t>
      </w:r>
      <w:r w:rsidRPr="006332D6">
        <w:t>간의 차이점</w:t>
      </w:r>
    </w:p>
    <w:p w14:paraId="55A44265" w14:textId="77777777" w:rsidR="009074FB" w:rsidRPr="006332D6" w:rsidRDefault="009074FB" w:rsidP="00C5538C">
      <w:pPr>
        <w:pStyle w:val="A0"/>
        <w:rPr>
          <w:b/>
        </w:rPr>
      </w:pPr>
      <w:r w:rsidRPr="006332D6">
        <w:t>부문감사</w:t>
      </w:r>
      <w:r w:rsidRPr="006332D6">
        <w:rPr>
          <w:rFonts w:hint="eastAsia"/>
        </w:rPr>
        <w:t xml:space="preserve">인이 적용하는 감사 및 기타 기준과 </w:t>
      </w:r>
      <w:r w:rsidRPr="006332D6">
        <w:t>그룹재무제표</w:t>
      </w:r>
      <w:r w:rsidRPr="006332D6">
        <w:rPr>
          <w:rFonts w:hint="eastAsia"/>
        </w:rPr>
        <w:t xml:space="preserve">의 </w:t>
      </w:r>
      <w:r w:rsidRPr="006332D6">
        <w:t>감사에 적용</w:t>
      </w:r>
      <w:r w:rsidRPr="006332D6">
        <w:rPr>
          <w:rFonts w:hint="eastAsia"/>
        </w:rPr>
        <w:t>되는 감사 및 기타 기준 간의 차이점</w:t>
      </w:r>
    </w:p>
    <w:p w14:paraId="5B9E26A7" w14:textId="77777777" w:rsidR="009074FB" w:rsidRPr="006332D6" w:rsidRDefault="009074FB" w:rsidP="00C5538C">
      <w:pPr>
        <w:pStyle w:val="A0"/>
        <w:rPr>
          <w:b/>
        </w:rPr>
      </w:pPr>
      <w:r w:rsidRPr="006332D6">
        <w:t>부문재무제표에 대한 감사가 그룹</w:t>
      </w:r>
      <w:r w:rsidRPr="006332D6">
        <w:rPr>
          <w:rFonts w:hint="eastAsia"/>
        </w:rPr>
        <w:t xml:space="preserve">의 </w:t>
      </w:r>
      <w:r w:rsidRPr="006332D6">
        <w:t>보고</w:t>
      </w:r>
      <w:r w:rsidRPr="006332D6">
        <w:rPr>
          <w:rFonts w:hint="eastAsia"/>
        </w:rPr>
        <w:t xml:space="preserve">일정을 충족시키는 기간 </w:t>
      </w:r>
      <w:r w:rsidRPr="006332D6">
        <w:t>내에 완료될</w:t>
      </w:r>
      <w:r w:rsidRPr="006332D6">
        <w:rPr>
          <w:rFonts w:hint="eastAsia"/>
        </w:rPr>
        <w:t xml:space="preserve"> </w:t>
      </w:r>
      <w:r w:rsidRPr="006332D6">
        <w:t>것인지 여부</w:t>
      </w:r>
    </w:p>
    <w:p w14:paraId="4371D1BF" w14:textId="20118814" w:rsidR="009074FB" w:rsidRPr="006332D6" w:rsidRDefault="009074FB" w:rsidP="00C5538C">
      <w:pPr>
        <w:pStyle w:val="3"/>
      </w:pPr>
      <w:r w:rsidRPr="006332D6">
        <w:lastRenderedPageBreak/>
        <w:t>용어의 정의</w:t>
      </w:r>
    </w:p>
    <w:p w14:paraId="40827743" w14:textId="02850086" w:rsidR="009074FB" w:rsidRPr="006332D6" w:rsidRDefault="009074FB" w:rsidP="00C5538C">
      <w:pPr>
        <w:pStyle w:val="4"/>
      </w:pPr>
      <w:r w:rsidRPr="006332D6">
        <w:t>부문 (문단 9(</w:t>
      </w:r>
      <w:r w:rsidRPr="006332D6">
        <w:rPr>
          <w:rFonts w:hint="eastAsia"/>
        </w:rPr>
        <w:t>a</w:t>
      </w:r>
      <w:r w:rsidRPr="006332D6">
        <w:t>) 참조)</w:t>
      </w:r>
    </w:p>
    <w:p w14:paraId="68261C1B" w14:textId="67605253" w:rsidR="009074FB" w:rsidRPr="006332D6" w:rsidRDefault="009074FB">
      <w:pPr>
        <w:pStyle w:val="A"/>
        <w:numPr>
          <w:ilvl w:val="0"/>
          <w:numId w:val="51"/>
        </w:numPr>
      </w:pPr>
      <w:r w:rsidRPr="006332D6">
        <w:t xml:space="preserve">그룹의 구조는 부문이 </w:t>
      </w:r>
      <w:r w:rsidRPr="006332D6">
        <w:rPr>
          <w:rFonts w:hint="eastAsia"/>
        </w:rPr>
        <w:t>식별되는 방법에 영향을 미친다</w:t>
      </w:r>
      <w:r w:rsidRPr="006332D6">
        <w:t>. 예를 들어 그룹의 재무보고시스템은</w:t>
      </w:r>
      <w:r w:rsidRPr="006332D6">
        <w:rPr>
          <w:rFonts w:hint="eastAsia"/>
        </w:rPr>
        <w:t xml:space="preserve"> 다음에 의해 작성되어야 할 재무정보를 규정하는 조직구조에 기초를 둘 수도 있다.</w:t>
      </w:r>
    </w:p>
    <w:p w14:paraId="52EECE8E" w14:textId="77777777" w:rsidR="008507D7" w:rsidRDefault="009074FB" w:rsidP="008507D7">
      <w:pPr>
        <w:pStyle w:val="A"/>
        <w:numPr>
          <w:ilvl w:val="0"/>
          <w:numId w:val="462"/>
        </w:numPr>
      </w:pPr>
      <w:r w:rsidRPr="006332D6">
        <w:t xml:space="preserve">지배기업과 지분법이나 원가법으로 회계처리 되는 하나 이상의 종속기업, </w:t>
      </w:r>
      <w:proofErr w:type="spellStart"/>
      <w:r w:rsidRPr="006332D6">
        <w:t>조인트벤쳐</w:t>
      </w:r>
      <w:proofErr w:type="spellEnd"/>
      <w:r w:rsidRPr="006332D6">
        <w:t xml:space="preserve"> 또는 피투자</w:t>
      </w:r>
      <w:r w:rsidRPr="006332D6">
        <w:rPr>
          <w:rFonts w:hint="eastAsia"/>
        </w:rPr>
        <w:t>기업</w:t>
      </w:r>
    </w:p>
    <w:p w14:paraId="6AE4C36D" w14:textId="77777777" w:rsidR="008507D7" w:rsidRDefault="009074FB" w:rsidP="008507D7">
      <w:pPr>
        <w:pStyle w:val="A"/>
        <w:numPr>
          <w:ilvl w:val="0"/>
          <w:numId w:val="462"/>
        </w:numPr>
      </w:pPr>
      <w:r w:rsidRPr="006332D6">
        <w:t>본사 및 하나 이상의 사업부나 지사</w:t>
      </w:r>
    </w:p>
    <w:p w14:paraId="7AF8EF2F" w14:textId="205EAB77" w:rsidR="009074FB" w:rsidRPr="006332D6" w:rsidRDefault="009074FB" w:rsidP="008507D7">
      <w:pPr>
        <w:pStyle w:val="A"/>
        <w:numPr>
          <w:ilvl w:val="0"/>
          <w:numId w:val="462"/>
        </w:numPr>
      </w:pPr>
      <w:r w:rsidRPr="006332D6">
        <w:t>상기 두 방식</w:t>
      </w:r>
      <w:r w:rsidRPr="006332D6">
        <w:rPr>
          <w:rFonts w:hint="eastAsia"/>
        </w:rPr>
        <w:t>의 조합</w:t>
      </w:r>
    </w:p>
    <w:p w14:paraId="263396AC" w14:textId="77777777" w:rsidR="009074FB" w:rsidRPr="006332D6" w:rsidRDefault="009074FB" w:rsidP="00C5538C">
      <w:pPr>
        <w:pStyle w:val="A"/>
        <w:numPr>
          <w:ilvl w:val="0"/>
          <w:numId w:val="0"/>
        </w:numPr>
        <w:ind w:left="600"/>
      </w:pPr>
      <w:r w:rsidRPr="006332D6">
        <w:rPr>
          <w:rFonts w:hint="eastAsia"/>
        </w:rPr>
        <w:t>그러나</w:t>
      </w:r>
      <w:r w:rsidRPr="006332D6">
        <w:t xml:space="preserve"> 일부 그룹의 경우에는 기능, 절차, 상품</w:t>
      </w:r>
      <w:r w:rsidRPr="006332D6">
        <w:rPr>
          <w:rFonts w:hint="eastAsia"/>
        </w:rPr>
        <w:t>이나</w:t>
      </w:r>
      <w:r w:rsidRPr="006332D6">
        <w:t xml:space="preserve"> 서비스</w:t>
      </w:r>
      <w:r w:rsidRPr="006332D6">
        <w:rPr>
          <w:rFonts w:hint="eastAsia"/>
        </w:rPr>
        <w:t>(또는 상품군이나 서비스군), 또는</w:t>
      </w:r>
      <w:r w:rsidRPr="006332D6">
        <w:t xml:space="preserve"> 지리적 위치에 따라 재</w:t>
      </w:r>
      <w:r w:rsidRPr="006332D6">
        <w:rPr>
          <w:rFonts w:hint="eastAsia"/>
        </w:rPr>
        <w:t>무</w:t>
      </w:r>
      <w:r w:rsidRPr="006332D6">
        <w:t>정보시스템</w:t>
      </w:r>
      <w:r w:rsidRPr="006332D6">
        <w:rPr>
          <w:rFonts w:hint="eastAsia"/>
        </w:rPr>
        <w:t>을 조직화하기도</w:t>
      </w:r>
      <w:r w:rsidRPr="006332D6">
        <w:t xml:space="preserve"> 한다. 이 경우 </w:t>
      </w:r>
      <w:r w:rsidRPr="006332D6">
        <w:rPr>
          <w:rFonts w:hint="eastAsia"/>
        </w:rPr>
        <w:t xml:space="preserve">그룹재무제표에 포함되는 재무정보를 </w:t>
      </w:r>
      <w:r w:rsidRPr="006332D6">
        <w:t>그룹이나 부문의 경영진이 작성</w:t>
      </w:r>
      <w:r w:rsidRPr="006332D6">
        <w:rPr>
          <w:rFonts w:hint="eastAsia"/>
        </w:rPr>
        <w:t xml:space="preserve">하는 대상인 실체나 사업활동은, </w:t>
      </w:r>
      <w:r w:rsidRPr="006332D6">
        <w:t>기능, 절차, 상품</w:t>
      </w:r>
      <w:r w:rsidRPr="006332D6">
        <w:rPr>
          <w:rFonts w:hint="eastAsia"/>
        </w:rPr>
        <w:t>이나</w:t>
      </w:r>
      <w:r w:rsidRPr="006332D6">
        <w:t xml:space="preserve"> 서비스</w:t>
      </w:r>
      <w:r w:rsidRPr="006332D6">
        <w:rPr>
          <w:rFonts w:hint="eastAsia"/>
        </w:rPr>
        <w:t>(또는 상품군이나 서비스군), 또는</w:t>
      </w:r>
      <w:r w:rsidRPr="006332D6">
        <w:t xml:space="preserve"> 지리적 위치</w:t>
      </w:r>
      <w:r w:rsidRPr="006332D6">
        <w:rPr>
          <w:rFonts w:hint="eastAsia"/>
        </w:rPr>
        <w:t>가 될 것이다.</w:t>
      </w:r>
    </w:p>
    <w:p w14:paraId="2DD0597D" w14:textId="754328F8" w:rsidR="009074FB" w:rsidRPr="006332D6" w:rsidRDefault="009074FB">
      <w:pPr>
        <w:pStyle w:val="A"/>
        <w:numPr>
          <w:ilvl w:val="0"/>
          <w:numId w:val="51"/>
        </w:numPr>
      </w:pPr>
      <w:r w:rsidRPr="006332D6">
        <w:t>그룹재무보고시스템 내에는 다양한 수준의 부문</w:t>
      </w:r>
      <w:r w:rsidRPr="006332D6">
        <w:rPr>
          <w:rFonts w:hint="eastAsia"/>
        </w:rPr>
        <w:t>이</w:t>
      </w:r>
      <w:r w:rsidRPr="006332D6">
        <w:t xml:space="preserve"> 존재할 수 있으며, </w:t>
      </w:r>
      <w:r w:rsidRPr="006332D6">
        <w:rPr>
          <w:rFonts w:hint="eastAsia"/>
        </w:rPr>
        <w:t>이 경우</w:t>
      </w:r>
      <w:r w:rsidRPr="006332D6">
        <w:t xml:space="preserve"> 부문</w:t>
      </w:r>
      <w:r w:rsidRPr="006332D6">
        <w:rPr>
          <w:rFonts w:hint="eastAsia"/>
        </w:rPr>
        <w:t>을</w:t>
      </w:r>
      <w:r w:rsidRPr="006332D6">
        <w:t xml:space="preserve"> 개별적으로 식별하는 것보다 </w:t>
      </w:r>
      <w:r w:rsidRPr="006332D6">
        <w:rPr>
          <w:rFonts w:hint="eastAsia"/>
        </w:rPr>
        <w:t>일정 수준으로 합쳐서</w:t>
      </w:r>
      <w:r w:rsidRPr="006332D6">
        <w:t xml:space="preserve"> 식별하는 것이 보다 적</w:t>
      </w:r>
      <w:r w:rsidRPr="006332D6">
        <w:rPr>
          <w:rFonts w:hint="eastAsia"/>
        </w:rPr>
        <w:t>합</w:t>
      </w:r>
      <w:r w:rsidRPr="006332D6">
        <w:t xml:space="preserve">할 수 있다. </w:t>
      </w:r>
    </w:p>
    <w:p w14:paraId="0BFD454B" w14:textId="2C87A4BC" w:rsidR="009074FB" w:rsidRPr="006332D6" w:rsidRDefault="009074FB">
      <w:pPr>
        <w:pStyle w:val="A"/>
        <w:numPr>
          <w:ilvl w:val="0"/>
          <w:numId w:val="51"/>
        </w:numPr>
      </w:pPr>
      <w:r w:rsidRPr="006332D6">
        <w:t>일정 수준으로 합쳐진 부문은 그룹감사목적</w:t>
      </w:r>
      <w:r w:rsidRPr="006332D6">
        <w:rPr>
          <w:rFonts w:hint="eastAsia"/>
        </w:rPr>
        <w:t>으로 하나의 부문이 될 수 있다</w:t>
      </w:r>
      <w:r w:rsidRPr="006332D6">
        <w:t xml:space="preserve">. 그러나 이 </w:t>
      </w:r>
      <w:r w:rsidRPr="006332D6">
        <w:rPr>
          <w:rFonts w:hint="eastAsia"/>
        </w:rPr>
        <w:t>경우에도</w:t>
      </w:r>
      <w:r w:rsidRPr="006332D6">
        <w:t xml:space="preserve"> </w:t>
      </w:r>
      <w:r w:rsidRPr="006332D6">
        <w:rPr>
          <w:rFonts w:hint="eastAsia"/>
        </w:rPr>
        <w:t xml:space="preserve">해당 부문은 그 부문에 속하는 개별 부문 (즉, </w:t>
      </w:r>
      <w:r w:rsidRPr="006332D6">
        <w:t>하위그룹</w:t>
      </w:r>
      <w:r w:rsidRPr="006332D6">
        <w:rPr>
          <w:rFonts w:hint="eastAsia"/>
        </w:rPr>
        <w:t>)</w:t>
      </w:r>
      <w:r w:rsidRPr="006332D6">
        <w:t xml:space="preserve">의 재무정보를 </w:t>
      </w:r>
      <w:r w:rsidRPr="006332D6">
        <w:rPr>
          <w:rFonts w:hint="eastAsia"/>
        </w:rPr>
        <w:t>포함하는</w:t>
      </w:r>
      <w:r w:rsidRPr="006332D6">
        <w:t xml:space="preserve"> 그룹재무제표</w:t>
      </w:r>
      <w:r w:rsidRPr="006332D6">
        <w:rPr>
          <w:rFonts w:hint="eastAsia"/>
        </w:rPr>
        <w:t>를</w:t>
      </w:r>
      <w:r w:rsidRPr="006332D6">
        <w:t xml:space="preserve"> </w:t>
      </w:r>
      <w:r w:rsidRPr="006332D6">
        <w:rPr>
          <w:rFonts w:hint="eastAsia"/>
        </w:rPr>
        <w:t>작성할</w:t>
      </w:r>
      <w:r w:rsidRPr="006332D6">
        <w:t xml:space="preserve"> 수 있</w:t>
      </w:r>
      <w:r w:rsidRPr="006332D6">
        <w:rPr>
          <w:rFonts w:hint="eastAsia"/>
        </w:rPr>
        <w:t>을 것이</w:t>
      </w:r>
      <w:r w:rsidRPr="006332D6">
        <w:t xml:space="preserve">다. 따라서 </w:t>
      </w:r>
      <w:r w:rsidRPr="006332D6">
        <w:rPr>
          <w:rFonts w:hint="eastAsia"/>
        </w:rPr>
        <w:t>이 감사기준서는</w:t>
      </w:r>
      <w:r w:rsidRPr="006332D6">
        <w:t xml:space="preserve"> </w:t>
      </w:r>
      <w:r w:rsidRPr="006332D6">
        <w:rPr>
          <w:rFonts w:hint="eastAsia"/>
        </w:rPr>
        <w:t>대규모 단일</w:t>
      </w:r>
      <w:r w:rsidRPr="006332D6">
        <w:t xml:space="preserve"> 그룹</w:t>
      </w:r>
      <w:r w:rsidRPr="006332D6">
        <w:rPr>
          <w:rFonts w:hint="eastAsia"/>
        </w:rPr>
        <w:t xml:space="preserve"> </w:t>
      </w:r>
      <w:r w:rsidRPr="006332D6">
        <w:t xml:space="preserve">내에 존재하는 </w:t>
      </w:r>
      <w:r w:rsidRPr="006332D6">
        <w:rPr>
          <w:rFonts w:hint="eastAsia"/>
        </w:rPr>
        <w:t xml:space="preserve">서로 다른 </w:t>
      </w:r>
      <w:r w:rsidRPr="006332D6">
        <w:t>여러 하위그룹</w:t>
      </w:r>
      <w:r w:rsidRPr="006332D6">
        <w:rPr>
          <w:rFonts w:hint="eastAsia"/>
        </w:rPr>
        <w:t>에 대하여 상이한 그룹</w:t>
      </w:r>
      <w:r w:rsidRPr="006332D6">
        <w:t>업무수행이사</w:t>
      </w:r>
      <w:r w:rsidRPr="006332D6">
        <w:rPr>
          <w:rFonts w:hint="eastAsia"/>
        </w:rPr>
        <w:t>와</w:t>
      </w:r>
      <w:r w:rsidRPr="006332D6">
        <w:t xml:space="preserve"> </w:t>
      </w:r>
      <w:r w:rsidRPr="006332D6">
        <w:rPr>
          <w:rFonts w:hint="eastAsia"/>
        </w:rPr>
        <w:t>그룹</w:t>
      </w:r>
      <w:r w:rsidRPr="006332D6">
        <w:t xml:space="preserve">업무팀에 </w:t>
      </w:r>
      <w:r w:rsidRPr="006332D6">
        <w:rPr>
          <w:rFonts w:hint="eastAsia"/>
        </w:rPr>
        <w:t xml:space="preserve">의해 </w:t>
      </w:r>
      <w:r w:rsidRPr="006332D6">
        <w:t xml:space="preserve">적용될 수 있다.  </w:t>
      </w:r>
    </w:p>
    <w:p w14:paraId="71C9AD53" w14:textId="008867A8" w:rsidR="009074FB" w:rsidRPr="006332D6" w:rsidRDefault="009074FB" w:rsidP="00C5538C">
      <w:pPr>
        <w:pStyle w:val="4"/>
      </w:pPr>
      <w:r w:rsidRPr="006332D6">
        <w:rPr>
          <w:rFonts w:hint="eastAsia"/>
        </w:rPr>
        <w:t>유의적</w:t>
      </w:r>
      <w:r w:rsidRPr="006332D6">
        <w:t xml:space="preserve"> 부문 (문단 9(</w:t>
      </w:r>
      <w:r w:rsidRPr="006332D6">
        <w:rPr>
          <w:rFonts w:hint="eastAsia"/>
        </w:rPr>
        <w:t>m</w:t>
      </w:r>
      <w:r w:rsidRPr="006332D6">
        <w:t>) 참조)</w:t>
      </w:r>
    </w:p>
    <w:p w14:paraId="52975D5C" w14:textId="6AC796D6" w:rsidR="009074FB" w:rsidRPr="006332D6" w:rsidRDefault="009074FB">
      <w:pPr>
        <w:pStyle w:val="A"/>
        <w:numPr>
          <w:ilvl w:val="0"/>
          <w:numId w:val="51"/>
        </w:numPr>
      </w:pPr>
      <w:r w:rsidRPr="006332D6">
        <w:t>일반적</w:t>
      </w:r>
      <w:r w:rsidRPr="006332D6">
        <w:rPr>
          <w:rFonts w:hint="eastAsia"/>
        </w:rPr>
        <w:t>으로</w:t>
      </w:r>
      <w:r w:rsidRPr="006332D6">
        <w:t xml:space="preserve"> 개별 부문의 </w:t>
      </w:r>
      <w:proofErr w:type="spellStart"/>
      <w:r w:rsidRPr="006332D6">
        <w:t>재무적</w:t>
      </w:r>
      <w:proofErr w:type="spellEnd"/>
      <w:r w:rsidRPr="006332D6">
        <w:t xml:space="preserve"> </w:t>
      </w:r>
      <w:r w:rsidRPr="006332D6">
        <w:rPr>
          <w:rFonts w:hint="eastAsia"/>
        </w:rPr>
        <w:t>유의성이</w:t>
      </w:r>
      <w:r w:rsidRPr="006332D6">
        <w:t xml:space="preserve"> </w:t>
      </w:r>
      <w:r w:rsidRPr="006332D6">
        <w:rPr>
          <w:rFonts w:hint="eastAsia"/>
        </w:rPr>
        <w:t>증가하</w:t>
      </w:r>
      <w:r w:rsidRPr="006332D6">
        <w:t xml:space="preserve">면 그룹재무제표의 </w:t>
      </w:r>
      <w:proofErr w:type="spellStart"/>
      <w:r w:rsidRPr="006332D6">
        <w:t>중요왜곡표시위험도</w:t>
      </w:r>
      <w:proofErr w:type="spellEnd"/>
      <w:r w:rsidRPr="006332D6">
        <w:t xml:space="preserve"> 증</w:t>
      </w:r>
      <w:r w:rsidRPr="006332D6">
        <w:rPr>
          <w:rFonts w:hint="eastAsia"/>
        </w:rPr>
        <w:t>가된다</w:t>
      </w:r>
      <w:r w:rsidRPr="006332D6">
        <w:t>. 그룹</w:t>
      </w:r>
      <w:r w:rsidRPr="006332D6">
        <w:rPr>
          <w:rFonts w:hint="eastAsia"/>
        </w:rPr>
        <w:t>업무팀</w:t>
      </w:r>
      <w:r w:rsidRPr="006332D6">
        <w:t>은 개별</w:t>
      </w:r>
      <w:r w:rsidRPr="006332D6">
        <w:rPr>
          <w:rFonts w:hint="eastAsia"/>
        </w:rPr>
        <w:t>적으로</w:t>
      </w:r>
      <w:r w:rsidRPr="006332D6">
        <w:t xml:space="preserve"> </w:t>
      </w:r>
      <w:proofErr w:type="spellStart"/>
      <w:r w:rsidRPr="006332D6">
        <w:t>재무적</w:t>
      </w:r>
      <w:proofErr w:type="spellEnd"/>
      <w:r w:rsidRPr="006332D6">
        <w:t xml:space="preserve"> </w:t>
      </w:r>
      <w:r w:rsidRPr="006332D6">
        <w:rPr>
          <w:rFonts w:hint="eastAsia"/>
        </w:rPr>
        <w:t>유의성이 있는</w:t>
      </w:r>
      <w:r w:rsidRPr="006332D6">
        <w:t xml:space="preserve"> 부문을 식별하는</w:t>
      </w:r>
      <w:r w:rsidRPr="006332D6">
        <w:rPr>
          <w:rFonts w:hint="eastAsia"/>
        </w:rPr>
        <w:t xml:space="preserve"> 수단으로서,</w:t>
      </w:r>
      <w:r w:rsidRPr="006332D6">
        <w:t xml:space="preserve"> </w:t>
      </w:r>
      <w:r w:rsidRPr="006332D6">
        <w:rPr>
          <w:rFonts w:hint="eastAsia"/>
        </w:rPr>
        <w:t>선택한 벤치마크에 백분율을 적용할 수 있을 것이다. 벤치마크를 식별하고 여기에 적용할 백분율을 결정하는 것은 전문가적 판단을 수반한다.</w:t>
      </w:r>
      <w:r w:rsidRPr="006332D6">
        <w:t xml:space="preserve"> 그룹의 성격 및 상황에 따라 그룹의 자산, </w:t>
      </w:r>
      <w:r w:rsidRPr="006332D6">
        <w:rPr>
          <w:rFonts w:hint="eastAsia"/>
        </w:rPr>
        <w:t>부</w:t>
      </w:r>
      <w:r w:rsidRPr="006332D6">
        <w:t xml:space="preserve">채, 현금흐름, 이익 또는 매출액 등이 적절한 </w:t>
      </w:r>
      <w:r w:rsidRPr="006332D6">
        <w:rPr>
          <w:rFonts w:hint="eastAsia"/>
        </w:rPr>
        <w:t>벤치마크</w:t>
      </w:r>
      <w:r w:rsidRPr="006332D6">
        <w:t>에 포함될 수 있다. 예를 들어 그룹</w:t>
      </w:r>
      <w:r w:rsidRPr="006332D6">
        <w:rPr>
          <w:rFonts w:hint="eastAsia"/>
        </w:rPr>
        <w:t>업무팀</w:t>
      </w:r>
      <w:r w:rsidRPr="006332D6">
        <w:t xml:space="preserve">은 </w:t>
      </w:r>
      <w:r w:rsidRPr="006332D6">
        <w:rPr>
          <w:rFonts w:hint="eastAsia"/>
        </w:rPr>
        <w:t>선택한 벤치마크</w:t>
      </w:r>
      <w:r w:rsidRPr="006332D6">
        <w:t xml:space="preserve">의 15%를 초과하는 부문을 </w:t>
      </w:r>
      <w:r w:rsidRPr="006332D6">
        <w:rPr>
          <w:rFonts w:hint="eastAsia"/>
        </w:rPr>
        <w:t>유의적</w:t>
      </w:r>
      <w:r w:rsidRPr="006332D6">
        <w:t xml:space="preserve"> 부문으로 간주할 수 있</w:t>
      </w:r>
      <w:r w:rsidRPr="006332D6">
        <w:rPr>
          <w:rFonts w:hint="eastAsia"/>
        </w:rPr>
        <w:t>을 것이</w:t>
      </w:r>
      <w:r w:rsidRPr="006332D6">
        <w:t xml:space="preserve">다. </w:t>
      </w:r>
      <w:r w:rsidRPr="006332D6">
        <w:rPr>
          <w:rFonts w:hint="eastAsia"/>
        </w:rPr>
        <w:t xml:space="preserve">해당 상황에 따라서는 더 </w:t>
      </w:r>
      <w:r w:rsidRPr="006332D6">
        <w:t xml:space="preserve">높거나 낮은 </w:t>
      </w:r>
      <w:r w:rsidRPr="006332D6">
        <w:rPr>
          <w:rFonts w:hint="eastAsia"/>
        </w:rPr>
        <w:t xml:space="preserve">백분율 </w:t>
      </w:r>
      <w:r w:rsidRPr="006332D6">
        <w:t>값도 적</w:t>
      </w:r>
      <w:r w:rsidRPr="006332D6">
        <w:rPr>
          <w:rFonts w:hint="eastAsia"/>
        </w:rPr>
        <w:t>합</w:t>
      </w:r>
      <w:r w:rsidRPr="006332D6">
        <w:t xml:space="preserve">한 것으로 </w:t>
      </w:r>
      <w:r w:rsidRPr="006332D6">
        <w:rPr>
          <w:rFonts w:hint="eastAsia"/>
        </w:rPr>
        <w:t>볼 수 있을 것이</w:t>
      </w:r>
      <w:r w:rsidRPr="006332D6">
        <w:t xml:space="preserve">다. </w:t>
      </w:r>
    </w:p>
    <w:p w14:paraId="62CA9FC5" w14:textId="3F1FD6EA" w:rsidR="009074FB" w:rsidRPr="004225AC" w:rsidRDefault="004225AC">
      <w:pPr>
        <w:pStyle w:val="A"/>
        <w:numPr>
          <w:ilvl w:val="0"/>
          <w:numId w:val="51"/>
        </w:numPr>
      </w:pPr>
      <w:r w:rsidRPr="004225AC">
        <w:t>또한 그룹</w:t>
      </w:r>
      <w:r w:rsidRPr="004225AC">
        <w:rPr>
          <w:rFonts w:hint="eastAsia"/>
        </w:rPr>
        <w:t>업무팀</w:t>
      </w:r>
      <w:r w:rsidRPr="004225AC">
        <w:t xml:space="preserve">은 특정 부문의 </w:t>
      </w:r>
      <w:r w:rsidRPr="004225AC">
        <w:rPr>
          <w:rFonts w:hint="eastAsia"/>
        </w:rPr>
        <w:t xml:space="preserve">고유한 </w:t>
      </w:r>
      <w:r w:rsidRPr="004225AC">
        <w:t>성격이나 상황</w:t>
      </w:r>
      <w:r w:rsidRPr="004225AC">
        <w:rPr>
          <w:rFonts w:hint="eastAsia"/>
        </w:rPr>
        <w:t>으로 인하여 해당</w:t>
      </w:r>
      <w:r w:rsidRPr="004225AC">
        <w:t xml:space="preserve"> 부문을 그룹재무제표의 </w:t>
      </w:r>
      <w:r w:rsidRPr="004225AC">
        <w:rPr>
          <w:rFonts w:hint="eastAsia"/>
        </w:rPr>
        <w:t xml:space="preserve">유의적인 </w:t>
      </w:r>
      <w:proofErr w:type="spellStart"/>
      <w:r w:rsidRPr="004225AC">
        <w:rPr>
          <w:rFonts w:hint="eastAsia"/>
        </w:rPr>
        <w:t>중요왜곡표시위험을</w:t>
      </w:r>
      <w:proofErr w:type="spellEnd"/>
      <w:r w:rsidRPr="004225AC">
        <w:t xml:space="preserve"> 포함</w:t>
      </w:r>
      <w:r w:rsidRPr="004225AC">
        <w:rPr>
          <w:rFonts w:hint="eastAsia"/>
        </w:rPr>
        <w:t>하고 있을</w:t>
      </w:r>
      <w:r w:rsidRPr="004225AC">
        <w:t xml:space="preserve"> 가능성이 있는 </w:t>
      </w:r>
      <w:r w:rsidRPr="004225AC">
        <w:rPr>
          <w:rFonts w:hint="eastAsia"/>
        </w:rPr>
        <w:t>부문</w:t>
      </w:r>
      <w:r w:rsidRPr="004225AC">
        <w:t>으로 식별할 수</w:t>
      </w:r>
      <w:r w:rsidRPr="004225AC">
        <w:rPr>
          <w:rFonts w:hint="eastAsia"/>
        </w:rPr>
        <w:t>도</w:t>
      </w:r>
      <w:r w:rsidRPr="004225AC">
        <w:t xml:space="preserve"> 있</w:t>
      </w:r>
      <w:r w:rsidRPr="004225AC">
        <w:rPr>
          <w:rFonts w:hint="eastAsia"/>
        </w:rPr>
        <w:t>을 것이</w:t>
      </w:r>
      <w:r w:rsidRPr="004225AC">
        <w:t xml:space="preserve">다. 예를 들어 </w:t>
      </w:r>
      <w:r w:rsidRPr="004225AC">
        <w:rPr>
          <w:rFonts w:hint="eastAsia"/>
        </w:rPr>
        <w:t xml:space="preserve">어떤 </w:t>
      </w:r>
      <w:r w:rsidRPr="004225AC">
        <w:t xml:space="preserve">부문이 </w:t>
      </w:r>
      <w:r w:rsidRPr="004225AC">
        <w:rPr>
          <w:rFonts w:hint="eastAsia"/>
        </w:rPr>
        <w:t xml:space="preserve">개별적으로 </w:t>
      </w:r>
      <w:proofErr w:type="spellStart"/>
      <w:r w:rsidRPr="004225AC">
        <w:rPr>
          <w:rFonts w:hint="eastAsia"/>
        </w:rPr>
        <w:t>재무적</w:t>
      </w:r>
      <w:proofErr w:type="spellEnd"/>
      <w:r w:rsidRPr="004225AC">
        <w:rPr>
          <w:rFonts w:hint="eastAsia"/>
        </w:rPr>
        <w:t xml:space="preserve"> 유의성을 갖지</w:t>
      </w:r>
      <w:r w:rsidRPr="004225AC">
        <w:t xml:space="preserve"> 않</w:t>
      </w:r>
      <w:r w:rsidRPr="004225AC">
        <w:rPr>
          <w:rFonts w:hint="eastAsia"/>
        </w:rPr>
        <w:t xml:space="preserve">지만, </w:t>
      </w:r>
      <w:r w:rsidRPr="004225AC">
        <w:t>그룹의 외환</w:t>
      </w:r>
      <w:r w:rsidRPr="004225AC">
        <w:lastRenderedPageBreak/>
        <w:t xml:space="preserve">거래를 </w:t>
      </w:r>
      <w:r w:rsidRPr="004225AC">
        <w:rPr>
          <w:rFonts w:hint="eastAsia"/>
        </w:rPr>
        <w:t>수행</w:t>
      </w:r>
      <w:r w:rsidRPr="004225AC">
        <w:t xml:space="preserve">하고 있는 </w:t>
      </w:r>
      <w:r w:rsidRPr="004225AC">
        <w:rPr>
          <w:rFonts w:hint="eastAsia"/>
        </w:rPr>
        <w:t xml:space="preserve">부문이라면 해당 그룹을 유의적인 </w:t>
      </w:r>
      <w:proofErr w:type="spellStart"/>
      <w:r w:rsidRPr="004225AC">
        <w:rPr>
          <w:rFonts w:hint="eastAsia"/>
        </w:rPr>
        <w:t>중요왜곡표시위험에</w:t>
      </w:r>
      <w:proofErr w:type="spellEnd"/>
      <w:r w:rsidRPr="004225AC">
        <w:rPr>
          <w:rFonts w:hint="eastAsia"/>
        </w:rPr>
        <w:t xml:space="preserve"> 노출시킬 수 있을 것이다.</w:t>
      </w:r>
    </w:p>
    <w:p w14:paraId="0AB80826" w14:textId="13E567C5" w:rsidR="009074FB" w:rsidRPr="006332D6" w:rsidRDefault="009074FB" w:rsidP="00C5538C">
      <w:pPr>
        <w:pStyle w:val="4"/>
      </w:pPr>
      <w:r w:rsidRPr="006332D6">
        <w:t>부문감사인 (문단 9(</w:t>
      </w:r>
      <w:r w:rsidRPr="006332D6">
        <w:rPr>
          <w:rFonts w:hint="eastAsia"/>
        </w:rPr>
        <w:t>b</w:t>
      </w:r>
      <w:r w:rsidRPr="006332D6">
        <w:t>) 참조)</w:t>
      </w:r>
    </w:p>
    <w:p w14:paraId="0F92E4BF" w14:textId="445B3651" w:rsidR="009074FB" w:rsidRPr="006332D6" w:rsidRDefault="009074FB">
      <w:pPr>
        <w:pStyle w:val="A"/>
        <w:numPr>
          <w:ilvl w:val="0"/>
          <w:numId w:val="51"/>
        </w:numPr>
      </w:pPr>
      <w:r w:rsidRPr="006332D6">
        <w:t>그룹</w:t>
      </w:r>
      <w:r w:rsidRPr="006332D6">
        <w:rPr>
          <w:rFonts w:hint="eastAsia"/>
        </w:rPr>
        <w:t>업무팀</w:t>
      </w:r>
      <w:r w:rsidRPr="006332D6">
        <w:t>의 팀원은 그룹</w:t>
      </w:r>
      <w:r w:rsidRPr="006332D6">
        <w:rPr>
          <w:rFonts w:hint="eastAsia"/>
        </w:rPr>
        <w:t>업무팀</w:t>
      </w:r>
      <w:r w:rsidRPr="006332D6">
        <w:t>의 요청</w:t>
      </w:r>
      <w:r w:rsidRPr="006332D6">
        <w:rPr>
          <w:rFonts w:hint="eastAsia"/>
        </w:rPr>
        <w:t>에 의해</w:t>
      </w:r>
      <w:r w:rsidRPr="006332D6">
        <w:t xml:space="preserve"> 그룹감사</w:t>
      </w:r>
      <w:r w:rsidRPr="006332D6">
        <w:rPr>
          <w:rFonts w:hint="eastAsia"/>
        </w:rPr>
        <w:t>의</w:t>
      </w:r>
      <w:r w:rsidRPr="006332D6">
        <w:t xml:space="preserve"> 목적으로 부문재무정보에 대한 </w:t>
      </w:r>
      <w:r w:rsidRPr="006332D6">
        <w:rPr>
          <w:rFonts w:hint="eastAsia"/>
        </w:rPr>
        <w:t>업무</w:t>
      </w:r>
      <w:r w:rsidRPr="006332D6">
        <w:t>를 수행할 수 있다. 이</w:t>
      </w:r>
      <w:r w:rsidRPr="006332D6">
        <w:rPr>
          <w:rFonts w:hint="eastAsia"/>
        </w:rPr>
        <w:t xml:space="preserve"> </w:t>
      </w:r>
      <w:r w:rsidRPr="006332D6">
        <w:t xml:space="preserve">경우 </w:t>
      </w:r>
      <w:r w:rsidRPr="006332D6">
        <w:rPr>
          <w:rFonts w:hint="eastAsia"/>
        </w:rPr>
        <w:t>이</w:t>
      </w:r>
      <w:r w:rsidRPr="006332D6">
        <w:t xml:space="preserve"> 팀원은 그룹</w:t>
      </w:r>
      <w:r w:rsidRPr="006332D6">
        <w:rPr>
          <w:rFonts w:hint="eastAsia"/>
        </w:rPr>
        <w:t>업무팀</w:t>
      </w:r>
      <w:r w:rsidRPr="006332D6">
        <w:t>의 일원이</w:t>
      </w:r>
      <w:r w:rsidRPr="006332D6">
        <w:rPr>
          <w:rFonts w:hint="eastAsia"/>
        </w:rPr>
        <w:t>면서</w:t>
      </w:r>
      <w:r w:rsidRPr="006332D6">
        <w:t xml:space="preserve"> 부문감사인이다. </w:t>
      </w:r>
    </w:p>
    <w:p w14:paraId="6D4CB04E" w14:textId="1260330B" w:rsidR="009074FB" w:rsidRPr="006332D6" w:rsidRDefault="009074FB" w:rsidP="00C5538C">
      <w:pPr>
        <w:pStyle w:val="3"/>
      </w:pPr>
      <w:r w:rsidRPr="006332D6">
        <w:t>책임</w:t>
      </w:r>
      <w:r w:rsidRPr="006332D6">
        <w:rPr>
          <w:rFonts w:hint="eastAsia"/>
        </w:rPr>
        <w:t xml:space="preserve"> (문단 11 참조)</w:t>
      </w:r>
    </w:p>
    <w:p w14:paraId="57D65420" w14:textId="0FC62A2F" w:rsidR="009074FB" w:rsidRPr="006332D6" w:rsidRDefault="009074FB">
      <w:pPr>
        <w:pStyle w:val="A"/>
        <w:numPr>
          <w:ilvl w:val="0"/>
          <w:numId w:val="51"/>
        </w:numPr>
      </w:pPr>
      <w:r w:rsidRPr="006332D6">
        <w:t>부문감사인은 그룹감사를 위하여 부문재무정보에 대한 업무를 수행</w:t>
      </w:r>
      <w:r w:rsidRPr="006332D6">
        <w:rPr>
          <w:rFonts w:hint="eastAsia"/>
        </w:rPr>
        <w:t>하</w:t>
      </w:r>
      <w:r w:rsidRPr="006332D6">
        <w:t xml:space="preserve">고 이에 대한 전반적인 감사 발견사항이나 </w:t>
      </w:r>
      <w:r w:rsidRPr="006332D6">
        <w:rPr>
          <w:rFonts w:hint="eastAsia"/>
        </w:rPr>
        <w:t xml:space="preserve">결론 또는 </w:t>
      </w:r>
      <w:r w:rsidRPr="006332D6">
        <w:t>의견에 대</w:t>
      </w:r>
      <w:r w:rsidRPr="006332D6">
        <w:rPr>
          <w:rFonts w:hint="eastAsia"/>
        </w:rPr>
        <w:t>하여</w:t>
      </w:r>
      <w:r w:rsidRPr="006332D6">
        <w:t xml:space="preserve"> 책임을 지지만, 그룹감사의견에 대한 책임은 그룹업무수행이사나 </w:t>
      </w:r>
      <w:r w:rsidRPr="006332D6">
        <w:rPr>
          <w:rFonts w:hint="eastAsia"/>
        </w:rPr>
        <w:t>해당</w:t>
      </w:r>
      <w:r w:rsidRPr="006332D6">
        <w:t xml:space="preserve"> </w:t>
      </w:r>
      <w:r w:rsidRPr="006332D6">
        <w:rPr>
          <w:rFonts w:hint="eastAsia"/>
        </w:rPr>
        <w:t>그룹업무수행이사</w:t>
      </w:r>
      <w:r w:rsidRPr="006332D6">
        <w:t xml:space="preserve">가 소속된 </w:t>
      </w:r>
      <w:r w:rsidRPr="006332D6">
        <w:rPr>
          <w:rFonts w:hint="eastAsia"/>
        </w:rPr>
        <w:t>회계법인</w:t>
      </w:r>
      <w:r w:rsidRPr="006332D6">
        <w:t xml:space="preserve">에 있다.  </w:t>
      </w:r>
    </w:p>
    <w:p w14:paraId="64D4B4A5" w14:textId="7BCA4990" w:rsidR="009074FB" w:rsidRPr="006332D6" w:rsidRDefault="009074FB">
      <w:pPr>
        <w:pStyle w:val="A"/>
        <w:numPr>
          <w:ilvl w:val="0"/>
          <w:numId w:val="51"/>
        </w:numPr>
      </w:pPr>
      <w:r w:rsidRPr="006332D6">
        <w:t>그룹</w:t>
      </w:r>
      <w:r w:rsidRPr="006332D6">
        <w:rPr>
          <w:rFonts w:hint="eastAsia"/>
        </w:rPr>
        <w:t>업무팀</w:t>
      </w:r>
      <w:r w:rsidRPr="006332D6">
        <w:t xml:space="preserve">이 하나 이상의 부문재무정보에 </w:t>
      </w:r>
      <w:r w:rsidRPr="006332D6">
        <w:rPr>
          <w:rFonts w:hint="eastAsia"/>
        </w:rPr>
        <w:t>대하여</w:t>
      </w:r>
      <w:r w:rsidRPr="006332D6">
        <w:t xml:space="preserve"> 충분하고 적합한 감사증거를 입수할 수 없어 그룹감사의견을 </w:t>
      </w:r>
      <w:r w:rsidRPr="006332D6">
        <w:rPr>
          <w:rFonts w:hint="eastAsia"/>
        </w:rPr>
        <w:t>변형시키</w:t>
      </w:r>
      <w:r w:rsidRPr="006332D6">
        <w:t xml:space="preserve">는 경우, </w:t>
      </w:r>
      <w:r w:rsidRPr="006332D6">
        <w:rPr>
          <w:rFonts w:hint="eastAsia"/>
        </w:rPr>
        <w:t xml:space="preserve">해당 상황을 </w:t>
      </w:r>
      <w:r w:rsidRPr="006332D6">
        <w:t>적절</w:t>
      </w:r>
      <w:r w:rsidRPr="006332D6">
        <w:rPr>
          <w:rFonts w:hint="eastAsia"/>
        </w:rPr>
        <w:t>히</w:t>
      </w:r>
      <w:r w:rsidRPr="006332D6">
        <w:t xml:space="preserve"> 설명</w:t>
      </w:r>
      <w:r w:rsidRPr="006332D6">
        <w:rPr>
          <w:rFonts w:hint="eastAsia"/>
        </w:rPr>
        <w:t>하기</w:t>
      </w:r>
      <w:r w:rsidRPr="006332D6">
        <w:t xml:space="preserve"> 위해 부문감사인</w:t>
      </w:r>
      <w:r w:rsidRPr="006332D6">
        <w:rPr>
          <w:rFonts w:hint="eastAsia"/>
        </w:rPr>
        <w:t>을 언급하는 것이</w:t>
      </w:r>
      <w:r w:rsidRPr="006332D6">
        <w:t xml:space="preserve"> 필요한 </w:t>
      </w:r>
      <w:r w:rsidRPr="006332D6">
        <w:rPr>
          <w:rFonts w:hint="eastAsia"/>
        </w:rPr>
        <w:t>것이 아닌 한</w:t>
      </w:r>
      <w:r w:rsidRPr="006332D6">
        <w:t xml:space="preserve"> 그룹재무제표에 대한 감사보고서의 </w:t>
      </w:r>
      <w:r w:rsidRPr="006332D6">
        <w:rPr>
          <w:rFonts w:ascii="맑은 고딕" w:eastAsia="맑은 고딕" w:hAnsi="맑은 고딕" w:hint="eastAsia"/>
          <w:b/>
        </w:rPr>
        <w:t>변형근거</w:t>
      </w:r>
      <w:r w:rsidRPr="006332D6">
        <w:rPr>
          <w:rFonts w:hint="eastAsia"/>
        </w:rPr>
        <w:t>문단</w:t>
      </w:r>
      <w:r w:rsidRPr="006332D6">
        <w:t xml:space="preserve">에 </w:t>
      </w:r>
      <w:r w:rsidRPr="006332D6">
        <w:rPr>
          <w:rFonts w:hint="eastAsia"/>
        </w:rPr>
        <w:t xml:space="preserve">부문감사인을 언급하지 않고 </w:t>
      </w:r>
      <w:r w:rsidRPr="006332D6">
        <w:t xml:space="preserve">충분하고 적합한 감사증거를 입수하지 못한 </w:t>
      </w:r>
      <w:r w:rsidRPr="006332D6">
        <w:rPr>
          <w:rFonts w:hint="eastAsia"/>
        </w:rPr>
        <w:t>이</w:t>
      </w:r>
      <w:r w:rsidRPr="006332D6">
        <w:t xml:space="preserve">유를 </w:t>
      </w:r>
      <w:r w:rsidRPr="006332D6">
        <w:rPr>
          <w:rFonts w:hint="eastAsia"/>
        </w:rPr>
        <w:t>기술한다</w:t>
      </w:r>
      <w:r w:rsidRPr="006332D6">
        <w:t>.</w:t>
      </w:r>
      <w:r w:rsidRPr="006332D6">
        <w:rPr>
          <w:rStyle w:val="af"/>
          <w:szCs w:val="20"/>
        </w:rPr>
        <w:footnoteReference w:id="542"/>
      </w:r>
    </w:p>
    <w:p w14:paraId="603A8C79" w14:textId="115E2C43" w:rsidR="009074FB" w:rsidRPr="006332D6" w:rsidRDefault="009074FB" w:rsidP="00C5538C">
      <w:pPr>
        <w:pStyle w:val="3"/>
      </w:pPr>
      <w:r w:rsidRPr="006332D6">
        <w:t>수</w:t>
      </w:r>
      <w:r w:rsidRPr="006332D6">
        <w:rPr>
          <w:rFonts w:hint="eastAsia"/>
        </w:rPr>
        <w:t>용 및 유지</w:t>
      </w:r>
    </w:p>
    <w:p w14:paraId="3883C9F3" w14:textId="095A173F" w:rsidR="009074FB" w:rsidRPr="006332D6" w:rsidRDefault="009074FB" w:rsidP="00C5538C">
      <w:pPr>
        <w:pStyle w:val="4"/>
      </w:pPr>
      <w:r w:rsidRPr="006332D6">
        <w:t>수</w:t>
      </w:r>
      <w:r w:rsidRPr="006332D6">
        <w:rPr>
          <w:rFonts w:hint="eastAsia"/>
        </w:rPr>
        <w:t xml:space="preserve">용 또는 유지 </w:t>
      </w:r>
      <w:r w:rsidRPr="006332D6">
        <w:t>단계에서의 이해</w:t>
      </w:r>
    </w:p>
    <w:p w14:paraId="32E731D1" w14:textId="7A3F8D1A" w:rsidR="009074FB" w:rsidRPr="006332D6" w:rsidRDefault="009074FB">
      <w:pPr>
        <w:pStyle w:val="A"/>
        <w:numPr>
          <w:ilvl w:val="0"/>
          <w:numId w:val="51"/>
        </w:numPr>
      </w:pPr>
      <w:r w:rsidRPr="006332D6">
        <w:t>신규</w:t>
      </w:r>
      <w:r w:rsidRPr="006332D6">
        <w:rPr>
          <w:rFonts w:hint="eastAsia"/>
        </w:rPr>
        <w:t>업무의 경우</w:t>
      </w:r>
      <w:r w:rsidRPr="006332D6">
        <w:t xml:space="preserve"> 그룹</w:t>
      </w:r>
      <w:r w:rsidRPr="006332D6">
        <w:rPr>
          <w:rFonts w:hint="eastAsia"/>
        </w:rPr>
        <w:t>업무팀은</w:t>
      </w:r>
      <w:r w:rsidRPr="006332D6">
        <w:t xml:space="preserve"> </w:t>
      </w:r>
      <w:r w:rsidRPr="006332D6">
        <w:rPr>
          <w:rFonts w:hint="eastAsia"/>
        </w:rPr>
        <w:t xml:space="preserve">다음을 통해 </w:t>
      </w:r>
      <w:r w:rsidRPr="006332D6">
        <w:t>그룹</w:t>
      </w:r>
      <w:r w:rsidRPr="006332D6">
        <w:rPr>
          <w:rFonts w:hint="eastAsia"/>
        </w:rPr>
        <w:t>,</w:t>
      </w:r>
      <w:r w:rsidRPr="006332D6">
        <w:t xml:space="preserve"> 부문 및 </w:t>
      </w:r>
      <w:r w:rsidRPr="006332D6">
        <w:rPr>
          <w:rFonts w:hint="eastAsia"/>
        </w:rPr>
        <w:t>그</w:t>
      </w:r>
      <w:r w:rsidRPr="006332D6">
        <w:t xml:space="preserve"> </w:t>
      </w:r>
      <w:r w:rsidRPr="006332D6">
        <w:rPr>
          <w:rFonts w:hint="eastAsia"/>
        </w:rPr>
        <w:t>환경을 이해할 수 있을 것이다</w:t>
      </w:r>
      <w:r w:rsidRPr="006332D6">
        <w:t xml:space="preserve">. </w:t>
      </w:r>
    </w:p>
    <w:p w14:paraId="6A6EDDCA" w14:textId="77777777" w:rsidR="009074FB" w:rsidRPr="006332D6" w:rsidRDefault="009074FB" w:rsidP="00C5538C">
      <w:pPr>
        <w:pStyle w:val="A0"/>
      </w:pPr>
      <w:r w:rsidRPr="006332D6">
        <w:t>그</w:t>
      </w:r>
      <w:r w:rsidRPr="006332D6">
        <w:rPr>
          <w:rFonts w:hint="eastAsia"/>
        </w:rPr>
        <w:t>룹</w:t>
      </w:r>
      <w:r w:rsidRPr="006332D6">
        <w:t>경영진이 제공한 정보</w:t>
      </w:r>
    </w:p>
    <w:p w14:paraId="3A3F776F" w14:textId="77777777" w:rsidR="009074FB" w:rsidRPr="006332D6" w:rsidRDefault="009074FB" w:rsidP="00C5538C">
      <w:pPr>
        <w:pStyle w:val="A0"/>
      </w:pPr>
      <w:r w:rsidRPr="006332D6">
        <w:t>그룹경영진</w:t>
      </w:r>
      <w:r w:rsidRPr="006332D6">
        <w:rPr>
          <w:rFonts w:hint="eastAsia"/>
        </w:rPr>
        <w:t>과의</w:t>
      </w:r>
      <w:r w:rsidRPr="006332D6">
        <w:t xml:space="preserve"> </w:t>
      </w:r>
      <w:r w:rsidRPr="006332D6">
        <w:rPr>
          <w:rFonts w:hint="eastAsia"/>
        </w:rPr>
        <w:t>커뮤니케이션</w:t>
      </w:r>
    </w:p>
    <w:p w14:paraId="2FD5AA21" w14:textId="77777777" w:rsidR="009074FB" w:rsidRPr="006332D6" w:rsidRDefault="009074FB" w:rsidP="00C5538C">
      <w:pPr>
        <w:pStyle w:val="A0"/>
      </w:pPr>
      <w:r w:rsidRPr="006332D6">
        <w:rPr>
          <w:rFonts w:hint="eastAsia"/>
        </w:rPr>
        <w:t>해당되는 경우, 이전의 그룹업무팀</w:t>
      </w:r>
      <w:r w:rsidRPr="006332D6">
        <w:t>, 부문경영진</w:t>
      </w:r>
      <w:r w:rsidRPr="006332D6">
        <w:rPr>
          <w:rFonts w:hint="eastAsia"/>
        </w:rPr>
        <w:t xml:space="preserve"> 또는</w:t>
      </w:r>
      <w:r w:rsidRPr="006332D6">
        <w:t xml:space="preserve"> </w:t>
      </w:r>
      <w:r w:rsidRPr="006332D6">
        <w:rPr>
          <w:rFonts w:hint="eastAsia"/>
        </w:rPr>
        <w:t>부문</w:t>
      </w:r>
      <w:r w:rsidRPr="006332D6">
        <w:t>감사인과</w:t>
      </w:r>
      <w:r w:rsidRPr="006332D6">
        <w:rPr>
          <w:rFonts w:hint="eastAsia"/>
        </w:rPr>
        <w:t>의 커뮤니케이션</w:t>
      </w:r>
    </w:p>
    <w:p w14:paraId="32EC6E6F" w14:textId="731509D1" w:rsidR="009074FB" w:rsidRPr="006332D6" w:rsidRDefault="009074FB">
      <w:pPr>
        <w:pStyle w:val="A"/>
        <w:numPr>
          <w:ilvl w:val="0"/>
          <w:numId w:val="51"/>
        </w:numPr>
      </w:pPr>
      <w:r w:rsidRPr="006332D6">
        <w:t>그룹</w:t>
      </w:r>
      <w:r w:rsidRPr="006332D6">
        <w:rPr>
          <w:rFonts w:hint="eastAsia"/>
        </w:rPr>
        <w:t>업무팀의 이해사항에는 다음과 같은 것이 포함될 것이다</w:t>
      </w:r>
      <w:r w:rsidRPr="006332D6">
        <w:t xml:space="preserve">. </w:t>
      </w:r>
    </w:p>
    <w:p w14:paraId="335565E0" w14:textId="77777777" w:rsidR="009074FB" w:rsidRPr="006332D6" w:rsidRDefault="009074FB" w:rsidP="00C5538C">
      <w:pPr>
        <w:pStyle w:val="A0"/>
      </w:pPr>
      <w:r w:rsidRPr="006332D6">
        <w:rPr>
          <w:rFonts w:hint="eastAsia"/>
        </w:rPr>
        <w:t>법적 구조와 조직체계 등</w:t>
      </w:r>
      <w:r w:rsidRPr="006332D6">
        <w:t xml:space="preserve"> </w:t>
      </w:r>
      <w:r w:rsidRPr="006332D6">
        <w:rPr>
          <w:rFonts w:hint="eastAsia"/>
        </w:rPr>
        <w:t xml:space="preserve">그룹의 </w:t>
      </w:r>
      <w:r w:rsidRPr="006332D6">
        <w:t>구조</w:t>
      </w:r>
      <w:r w:rsidRPr="006332D6">
        <w:rPr>
          <w:rFonts w:hint="eastAsia"/>
        </w:rPr>
        <w:t xml:space="preserve"> </w:t>
      </w:r>
      <w:r w:rsidRPr="006332D6">
        <w:t>(</w:t>
      </w:r>
      <w:r w:rsidRPr="006332D6">
        <w:rPr>
          <w:rFonts w:hint="eastAsia"/>
        </w:rPr>
        <w:t xml:space="preserve">즉, </w:t>
      </w:r>
      <w:r w:rsidRPr="006332D6">
        <w:t>그룹</w:t>
      </w:r>
      <w:r w:rsidRPr="006332D6">
        <w:rPr>
          <w:rFonts w:hint="eastAsia"/>
        </w:rPr>
        <w:t xml:space="preserve">의 </w:t>
      </w:r>
      <w:r w:rsidRPr="006332D6">
        <w:t>재무보고시스템</w:t>
      </w:r>
      <w:r w:rsidRPr="006332D6">
        <w:rPr>
          <w:rFonts w:hint="eastAsia"/>
        </w:rPr>
        <w:t>이 조직화되어 있는 방법</w:t>
      </w:r>
      <w:r w:rsidRPr="006332D6">
        <w:t xml:space="preserve">) </w:t>
      </w:r>
    </w:p>
    <w:p w14:paraId="6E321C23" w14:textId="77777777" w:rsidR="009074FB" w:rsidRPr="006332D6" w:rsidRDefault="009074FB" w:rsidP="00C5538C">
      <w:pPr>
        <w:pStyle w:val="A0"/>
      </w:pPr>
      <w:r w:rsidRPr="006332D6">
        <w:rPr>
          <w:rFonts w:hint="eastAsia"/>
        </w:rPr>
        <w:t>그룹에 유의적인 부문사업활동(그러한 활동이 발생하는 산업과 규제적, 경제적, 정치적 환경 포함)</w:t>
      </w:r>
    </w:p>
    <w:p w14:paraId="136E5BC9" w14:textId="77777777" w:rsidR="009074FB" w:rsidRPr="006332D6" w:rsidRDefault="009074FB" w:rsidP="00C5538C">
      <w:pPr>
        <w:pStyle w:val="A0"/>
      </w:pPr>
      <w:r w:rsidRPr="006332D6">
        <w:rPr>
          <w:rFonts w:hint="eastAsia"/>
        </w:rPr>
        <w:t xml:space="preserve">공유 </w:t>
      </w:r>
      <w:r w:rsidRPr="006332D6">
        <w:t>서비스센터</w:t>
      </w:r>
      <w:r w:rsidRPr="006332D6">
        <w:rPr>
          <w:rFonts w:hint="eastAsia"/>
        </w:rPr>
        <w:t xml:space="preserve"> 등</w:t>
      </w:r>
      <w:r w:rsidRPr="006332D6">
        <w:t xml:space="preserve"> 서비스조직의 </w:t>
      </w:r>
      <w:r w:rsidRPr="006332D6">
        <w:rPr>
          <w:rFonts w:hint="eastAsia"/>
        </w:rPr>
        <w:t>이</w:t>
      </w:r>
      <w:r w:rsidRPr="006332D6">
        <w:t>용</w:t>
      </w:r>
    </w:p>
    <w:p w14:paraId="0BC3E53F" w14:textId="77777777" w:rsidR="009074FB" w:rsidRPr="006332D6" w:rsidRDefault="009074FB" w:rsidP="00C5538C">
      <w:pPr>
        <w:pStyle w:val="A0"/>
      </w:pPr>
      <w:r w:rsidRPr="006332D6">
        <w:t xml:space="preserve">그룹차원의 통제에 대한 </w:t>
      </w:r>
      <w:r w:rsidRPr="006332D6">
        <w:rPr>
          <w:rFonts w:hint="eastAsia"/>
        </w:rPr>
        <w:t>기술서</w:t>
      </w:r>
    </w:p>
    <w:p w14:paraId="753E5057" w14:textId="77777777" w:rsidR="009074FB" w:rsidRPr="006332D6" w:rsidRDefault="009074FB" w:rsidP="00C5538C">
      <w:pPr>
        <w:pStyle w:val="A0"/>
      </w:pPr>
      <w:r w:rsidRPr="006332D6">
        <w:rPr>
          <w:rFonts w:hint="eastAsia"/>
        </w:rPr>
        <w:lastRenderedPageBreak/>
        <w:t>연결절차</w:t>
      </w:r>
      <w:r w:rsidRPr="006332D6">
        <w:t>의 복잡성</w:t>
      </w:r>
    </w:p>
    <w:p w14:paraId="729D0B1E" w14:textId="77777777" w:rsidR="009074FB" w:rsidRPr="006332D6" w:rsidRDefault="009074FB" w:rsidP="00C5538C">
      <w:pPr>
        <w:pStyle w:val="A0"/>
      </w:pPr>
      <w:r w:rsidRPr="006332D6">
        <w:t>그룹업무수행이사</w:t>
      </w:r>
      <w:r w:rsidRPr="006332D6">
        <w:rPr>
          <w:rFonts w:hint="eastAsia"/>
        </w:rPr>
        <w:t>가 소속된</w:t>
      </w:r>
      <w:r w:rsidRPr="006332D6">
        <w:t xml:space="preserve"> </w:t>
      </w:r>
      <w:r w:rsidRPr="006332D6">
        <w:rPr>
          <w:rFonts w:hint="eastAsia"/>
        </w:rPr>
        <w:t>회계법인이나</w:t>
      </w:r>
      <w:r w:rsidRPr="006332D6">
        <w:t xml:space="preserve"> </w:t>
      </w:r>
      <w:r w:rsidRPr="006332D6">
        <w:rPr>
          <w:rFonts w:hint="eastAsia"/>
        </w:rPr>
        <w:t xml:space="preserve">그 </w:t>
      </w:r>
      <w:r w:rsidRPr="006332D6">
        <w:t xml:space="preserve">네트워크 </w:t>
      </w:r>
      <w:r w:rsidRPr="006332D6">
        <w:rPr>
          <w:rFonts w:hint="eastAsia"/>
        </w:rPr>
        <w:t>회계법인</w:t>
      </w:r>
      <w:r w:rsidRPr="006332D6">
        <w:t>에 소속되</w:t>
      </w:r>
      <w:r w:rsidRPr="006332D6">
        <w:rPr>
          <w:rFonts w:hint="eastAsia"/>
        </w:rPr>
        <w:t xml:space="preserve">지 않은 </w:t>
      </w:r>
      <w:r w:rsidRPr="006332D6">
        <w:t>부문감사인이</w:t>
      </w:r>
      <w:r w:rsidRPr="006332D6">
        <w:rPr>
          <w:rFonts w:hint="eastAsia"/>
        </w:rPr>
        <w:t xml:space="preserve"> 부문의 재무정보에 대한 업무를 수행할 것인</w:t>
      </w:r>
      <w:r w:rsidRPr="006332D6">
        <w:t>지 여부</w:t>
      </w:r>
      <w:r w:rsidRPr="006332D6">
        <w:rPr>
          <w:rFonts w:hint="eastAsia"/>
        </w:rPr>
        <w:t>, 그리고</w:t>
      </w:r>
      <w:r w:rsidRPr="006332D6">
        <w:t xml:space="preserve"> 그룹경영진이 </w:t>
      </w:r>
      <w:r w:rsidRPr="006332D6">
        <w:rPr>
          <w:rFonts w:hint="eastAsia"/>
        </w:rPr>
        <w:t xml:space="preserve">둘 이상의 감사인을 </w:t>
      </w:r>
      <w:r w:rsidRPr="006332D6">
        <w:t xml:space="preserve">선임한 </w:t>
      </w:r>
      <w:r w:rsidRPr="006332D6">
        <w:rPr>
          <w:rFonts w:hint="eastAsia"/>
        </w:rPr>
        <w:t>논리적 근거</w:t>
      </w:r>
    </w:p>
    <w:p w14:paraId="0DC0854C" w14:textId="77777777" w:rsidR="009074FB" w:rsidRPr="006332D6" w:rsidRDefault="009074FB" w:rsidP="00C5538C">
      <w:pPr>
        <w:pStyle w:val="A0"/>
      </w:pPr>
      <w:r w:rsidRPr="006332D6">
        <w:t>그룹</w:t>
      </w:r>
      <w:r w:rsidRPr="006332D6">
        <w:rPr>
          <w:rFonts w:hint="eastAsia"/>
        </w:rPr>
        <w:t>업무팀</w:t>
      </w:r>
      <w:r w:rsidRPr="006332D6">
        <w:t xml:space="preserve">이 </w:t>
      </w:r>
      <w:r w:rsidRPr="006332D6">
        <w:rPr>
          <w:rFonts w:hint="eastAsia"/>
        </w:rPr>
        <w:t xml:space="preserve">다음의 권한을 보유하고 있는지 여부 </w:t>
      </w:r>
    </w:p>
    <w:p w14:paraId="2DC670C7" w14:textId="77777777" w:rsidR="009074FB" w:rsidRPr="006332D6" w:rsidRDefault="009074FB" w:rsidP="00C5538C">
      <w:pPr>
        <w:pStyle w:val="B"/>
      </w:pPr>
      <w:r w:rsidRPr="006332D6">
        <w:t>그룹지배기구</w:t>
      </w:r>
      <w:r w:rsidRPr="006332D6">
        <w:rPr>
          <w:rFonts w:hint="eastAsia"/>
        </w:rPr>
        <w:t>,</w:t>
      </w:r>
      <w:r w:rsidRPr="006332D6">
        <w:t xml:space="preserve"> </w:t>
      </w:r>
      <w:r w:rsidRPr="006332D6">
        <w:rPr>
          <w:rFonts w:hint="eastAsia"/>
        </w:rPr>
        <w:t>그룹</w:t>
      </w:r>
      <w:r w:rsidRPr="006332D6">
        <w:t xml:space="preserve">경영진, 부문지배기구, </w:t>
      </w:r>
      <w:r w:rsidRPr="006332D6">
        <w:rPr>
          <w:rFonts w:hint="eastAsia"/>
        </w:rPr>
        <w:t>부문</w:t>
      </w:r>
      <w:r w:rsidRPr="006332D6">
        <w:t xml:space="preserve">경영진, </w:t>
      </w:r>
      <w:r w:rsidRPr="006332D6">
        <w:rPr>
          <w:rFonts w:hint="eastAsia"/>
        </w:rPr>
        <w:t>부문정보 및 부문</w:t>
      </w:r>
      <w:r w:rsidRPr="006332D6">
        <w:t>감사인</w:t>
      </w:r>
      <w:r w:rsidRPr="006332D6">
        <w:rPr>
          <w:rFonts w:hint="eastAsia"/>
        </w:rPr>
        <w:t xml:space="preserve">에 대하여 제약을 받지 않고 접근할 수 있음 </w:t>
      </w:r>
      <w:r w:rsidRPr="006332D6">
        <w:t>(그룹</w:t>
      </w:r>
      <w:r w:rsidRPr="006332D6">
        <w:rPr>
          <w:rFonts w:hint="eastAsia"/>
        </w:rPr>
        <w:t>업무팀</w:t>
      </w:r>
      <w:r w:rsidRPr="006332D6">
        <w:t xml:space="preserve">이 </w:t>
      </w:r>
      <w:r w:rsidRPr="006332D6">
        <w:rPr>
          <w:rFonts w:hint="eastAsia"/>
        </w:rPr>
        <w:t>원하는</w:t>
      </w:r>
      <w:r w:rsidRPr="006332D6">
        <w:t xml:space="preserve"> 관련 감사</w:t>
      </w:r>
      <w:r w:rsidRPr="006332D6">
        <w:rPr>
          <w:rFonts w:hint="eastAsia"/>
        </w:rPr>
        <w:t>문서를</w:t>
      </w:r>
      <w:r w:rsidRPr="006332D6">
        <w:t xml:space="preserve"> 포함</w:t>
      </w:r>
      <w:r w:rsidRPr="006332D6">
        <w:rPr>
          <w:rFonts w:hint="eastAsia"/>
        </w:rPr>
        <w:t>함</w:t>
      </w:r>
      <w:r w:rsidRPr="006332D6">
        <w:t>)</w:t>
      </w:r>
    </w:p>
    <w:p w14:paraId="0CFE3485" w14:textId="77777777" w:rsidR="009074FB" w:rsidRPr="006332D6" w:rsidRDefault="009074FB" w:rsidP="00C5538C">
      <w:pPr>
        <w:pStyle w:val="B"/>
      </w:pPr>
      <w:r w:rsidRPr="006332D6">
        <w:t>그룹</w:t>
      </w:r>
      <w:r w:rsidRPr="006332D6">
        <w:rPr>
          <w:rFonts w:hint="eastAsia"/>
        </w:rPr>
        <w:t>업무팀</w:t>
      </w:r>
      <w:r w:rsidRPr="006332D6">
        <w:t>이 부문의 재무정보에 대하여 필요</w:t>
      </w:r>
      <w:r w:rsidRPr="006332D6">
        <w:rPr>
          <w:rFonts w:hint="eastAsia"/>
        </w:rPr>
        <w:t>한</w:t>
      </w:r>
      <w:r w:rsidRPr="006332D6">
        <w:t xml:space="preserve"> 업무를 수행할 수 있</w:t>
      </w:r>
      <w:r w:rsidRPr="006332D6">
        <w:rPr>
          <w:rFonts w:hint="eastAsia"/>
        </w:rPr>
        <w:t>음</w:t>
      </w:r>
    </w:p>
    <w:p w14:paraId="0D14CB8E" w14:textId="09267C02" w:rsidR="009074FB" w:rsidRPr="006332D6" w:rsidRDefault="009074FB">
      <w:pPr>
        <w:pStyle w:val="A"/>
        <w:numPr>
          <w:ilvl w:val="0"/>
          <w:numId w:val="51"/>
        </w:numPr>
      </w:pPr>
      <w:r w:rsidRPr="006332D6">
        <w:t>계속감사</w:t>
      </w:r>
      <w:r w:rsidRPr="006332D6">
        <w:rPr>
          <w:rFonts w:hint="eastAsia"/>
        </w:rPr>
        <w:t>업무의 경우</w:t>
      </w:r>
      <w:r w:rsidRPr="006332D6">
        <w:t>, 그룹</w:t>
      </w:r>
      <w:r w:rsidRPr="006332D6">
        <w:rPr>
          <w:rFonts w:hint="eastAsia"/>
        </w:rPr>
        <w:t>업무팀</w:t>
      </w:r>
      <w:r w:rsidRPr="006332D6">
        <w:t xml:space="preserve">이 충분하고 적합한 감사증거를 </w:t>
      </w:r>
      <w:r w:rsidRPr="006332D6">
        <w:rPr>
          <w:rFonts w:hint="eastAsia"/>
        </w:rPr>
        <w:t>입수</w:t>
      </w:r>
      <w:r w:rsidRPr="006332D6">
        <w:t xml:space="preserve">할 </w:t>
      </w:r>
      <w:r w:rsidRPr="006332D6">
        <w:rPr>
          <w:rFonts w:hint="eastAsia"/>
        </w:rPr>
        <w:t>능력은,</w:t>
      </w:r>
      <w:r w:rsidRPr="006332D6">
        <w:t xml:space="preserve"> </w:t>
      </w:r>
      <w:r w:rsidRPr="006332D6">
        <w:rPr>
          <w:rFonts w:hint="eastAsia"/>
        </w:rPr>
        <w:t xml:space="preserve">예를 들어 </w:t>
      </w:r>
      <w:r w:rsidRPr="006332D6">
        <w:t>다음과 같은 유의적 변</w:t>
      </w:r>
      <w:r w:rsidRPr="006332D6">
        <w:rPr>
          <w:rFonts w:hint="eastAsia"/>
        </w:rPr>
        <w:t>경사항</w:t>
      </w:r>
      <w:r w:rsidRPr="006332D6">
        <w:t xml:space="preserve">에 영향을 받을 </w:t>
      </w:r>
      <w:r w:rsidRPr="006332D6">
        <w:rPr>
          <w:rFonts w:hint="eastAsia"/>
        </w:rPr>
        <w:t>것이</w:t>
      </w:r>
      <w:r w:rsidRPr="006332D6">
        <w:t xml:space="preserve">다. </w:t>
      </w:r>
    </w:p>
    <w:p w14:paraId="71D1B976" w14:textId="77777777" w:rsidR="009074FB" w:rsidRPr="006332D6" w:rsidRDefault="009074FB" w:rsidP="00C5538C">
      <w:pPr>
        <w:pStyle w:val="A0"/>
      </w:pPr>
      <w:r w:rsidRPr="006332D6">
        <w:t>그룹구조의 변</w:t>
      </w:r>
      <w:r w:rsidRPr="006332D6">
        <w:rPr>
          <w:rFonts w:hint="eastAsia"/>
        </w:rPr>
        <w:t>경</w:t>
      </w:r>
      <w:r w:rsidRPr="006332D6">
        <w:t xml:space="preserve"> (예: </w:t>
      </w:r>
      <w:r w:rsidRPr="006332D6">
        <w:rPr>
          <w:rFonts w:hint="eastAsia"/>
        </w:rPr>
        <w:t>매</w:t>
      </w:r>
      <w:r w:rsidRPr="006332D6">
        <w:t xml:space="preserve">수, </w:t>
      </w:r>
      <w:r w:rsidRPr="006332D6">
        <w:rPr>
          <w:rFonts w:hint="eastAsia"/>
        </w:rPr>
        <w:t>매각</w:t>
      </w:r>
      <w:r w:rsidRPr="006332D6">
        <w:t xml:space="preserve">, </w:t>
      </w:r>
      <w:r w:rsidRPr="006332D6">
        <w:rPr>
          <w:rFonts w:hint="eastAsia"/>
        </w:rPr>
        <w:t xml:space="preserve">그룹의 </w:t>
      </w:r>
      <w:r w:rsidRPr="006332D6">
        <w:t>조직변경 또는 그룹</w:t>
      </w:r>
      <w:r w:rsidRPr="006332D6">
        <w:rPr>
          <w:rFonts w:hint="eastAsia"/>
        </w:rPr>
        <w:t xml:space="preserve"> </w:t>
      </w:r>
      <w:r w:rsidRPr="006332D6">
        <w:t>재무보고시스템</w:t>
      </w:r>
      <w:r w:rsidRPr="006332D6">
        <w:rPr>
          <w:rFonts w:hint="eastAsia"/>
        </w:rPr>
        <w:t xml:space="preserve">의 조직방법 </w:t>
      </w:r>
      <w:r w:rsidRPr="006332D6">
        <w:t>변</w:t>
      </w:r>
      <w:r w:rsidRPr="006332D6">
        <w:rPr>
          <w:rFonts w:hint="eastAsia"/>
        </w:rPr>
        <w:t>경</w:t>
      </w:r>
      <w:r w:rsidRPr="006332D6">
        <w:t>)</w:t>
      </w:r>
    </w:p>
    <w:p w14:paraId="15C4CA86" w14:textId="77777777" w:rsidR="009074FB" w:rsidRPr="006332D6" w:rsidRDefault="009074FB" w:rsidP="00C5538C">
      <w:pPr>
        <w:pStyle w:val="A0"/>
      </w:pPr>
      <w:r w:rsidRPr="006332D6">
        <w:t xml:space="preserve">그룹에 </w:t>
      </w:r>
      <w:r w:rsidRPr="006332D6">
        <w:rPr>
          <w:rFonts w:hint="eastAsia"/>
        </w:rPr>
        <w:t>유의적인</w:t>
      </w:r>
      <w:r w:rsidRPr="006332D6">
        <w:t xml:space="preserve"> 부문</w:t>
      </w:r>
      <w:r w:rsidRPr="006332D6">
        <w:rPr>
          <w:rFonts w:hint="eastAsia"/>
        </w:rPr>
        <w:t>사업활동의</w:t>
      </w:r>
      <w:r w:rsidRPr="006332D6">
        <w:t xml:space="preserve"> 변</w:t>
      </w:r>
      <w:r w:rsidRPr="006332D6">
        <w:rPr>
          <w:rFonts w:hint="eastAsia"/>
        </w:rPr>
        <w:t>경</w:t>
      </w:r>
    </w:p>
    <w:p w14:paraId="399A2476" w14:textId="77777777" w:rsidR="009074FB" w:rsidRPr="006332D6" w:rsidRDefault="009074FB" w:rsidP="00C5538C">
      <w:pPr>
        <w:pStyle w:val="A0"/>
      </w:pPr>
      <w:r w:rsidRPr="006332D6">
        <w:t>그룹지배기구</w:t>
      </w:r>
      <w:r w:rsidRPr="006332D6">
        <w:rPr>
          <w:rFonts w:hint="eastAsia"/>
        </w:rPr>
        <w:t>,</w:t>
      </w:r>
      <w:r w:rsidRPr="006332D6">
        <w:t xml:space="preserve"> </w:t>
      </w:r>
      <w:r w:rsidRPr="006332D6">
        <w:rPr>
          <w:rFonts w:hint="eastAsia"/>
        </w:rPr>
        <w:t>그룹</w:t>
      </w:r>
      <w:r w:rsidRPr="006332D6">
        <w:t>경영진</w:t>
      </w:r>
      <w:r w:rsidRPr="006332D6">
        <w:rPr>
          <w:rFonts w:hint="eastAsia"/>
        </w:rPr>
        <w:t>,</w:t>
      </w:r>
      <w:r w:rsidRPr="006332D6">
        <w:t xml:space="preserve"> </w:t>
      </w:r>
      <w:r w:rsidRPr="006332D6">
        <w:rPr>
          <w:rFonts w:hint="eastAsia"/>
        </w:rPr>
        <w:t>또는 유의적</w:t>
      </w:r>
      <w:r w:rsidRPr="006332D6">
        <w:t xml:space="preserve"> 부문의 </w:t>
      </w:r>
      <w:r w:rsidRPr="006332D6">
        <w:rPr>
          <w:rFonts w:hint="eastAsia"/>
        </w:rPr>
        <w:t>주요</w:t>
      </w:r>
      <w:r w:rsidRPr="006332D6">
        <w:t xml:space="preserve">경영진의 </w:t>
      </w:r>
      <w:r w:rsidRPr="006332D6">
        <w:rPr>
          <w:rFonts w:hint="eastAsia"/>
        </w:rPr>
        <w:t>구성</w:t>
      </w:r>
      <w:r w:rsidRPr="006332D6">
        <w:t>변</w:t>
      </w:r>
      <w:r w:rsidRPr="006332D6">
        <w:rPr>
          <w:rFonts w:hint="eastAsia"/>
        </w:rPr>
        <w:t>경</w:t>
      </w:r>
    </w:p>
    <w:p w14:paraId="69759C08" w14:textId="77777777" w:rsidR="009074FB" w:rsidRPr="006332D6" w:rsidRDefault="009074FB" w:rsidP="00C5538C">
      <w:pPr>
        <w:pStyle w:val="A0"/>
      </w:pPr>
      <w:r w:rsidRPr="006332D6">
        <w:t>그룹</w:t>
      </w:r>
      <w:r w:rsidRPr="006332D6">
        <w:rPr>
          <w:rFonts w:hint="eastAsia"/>
        </w:rPr>
        <w:t>경영진</w:t>
      </w:r>
      <w:r w:rsidRPr="006332D6">
        <w:t>이나 부문경영진의 성실성 및 적격성에 관한 그룹</w:t>
      </w:r>
      <w:r w:rsidRPr="006332D6">
        <w:rPr>
          <w:rFonts w:hint="eastAsia"/>
        </w:rPr>
        <w:t>업무팀</w:t>
      </w:r>
      <w:r w:rsidRPr="006332D6">
        <w:t xml:space="preserve">의 </w:t>
      </w:r>
      <w:r w:rsidRPr="006332D6">
        <w:rPr>
          <w:rFonts w:hint="eastAsia"/>
        </w:rPr>
        <w:t>우려</w:t>
      </w:r>
    </w:p>
    <w:p w14:paraId="5FEFBE97" w14:textId="77777777" w:rsidR="009074FB" w:rsidRPr="006332D6" w:rsidRDefault="009074FB" w:rsidP="00C5538C">
      <w:pPr>
        <w:pStyle w:val="A0"/>
      </w:pPr>
      <w:r w:rsidRPr="006332D6">
        <w:t>그룹차원의 통제의 변</w:t>
      </w:r>
      <w:r w:rsidRPr="006332D6">
        <w:rPr>
          <w:rFonts w:hint="eastAsia"/>
        </w:rPr>
        <w:t>경</w:t>
      </w:r>
    </w:p>
    <w:p w14:paraId="7A090CDD" w14:textId="77777777" w:rsidR="009074FB" w:rsidRPr="006332D6" w:rsidRDefault="009074FB" w:rsidP="00C5538C">
      <w:pPr>
        <w:pStyle w:val="A0"/>
      </w:pPr>
      <w:r w:rsidRPr="006332D6">
        <w:rPr>
          <w:rFonts w:hint="eastAsia"/>
        </w:rPr>
        <w:t>해당 재무보고체계</w:t>
      </w:r>
      <w:r w:rsidRPr="006332D6">
        <w:t>의 변</w:t>
      </w:r>
      <w:r w:rsidRPr="006332D6">
        <w:rPr>
          <w:rFonts w:hint="eastAsia"/>
        </w:rPr>
        <w:t>경</w:t>
      </w:r>
    </w:p>
    <w:p w14:paraId="38DE7F26" w14:textId="0F3186B2" w:rsidR="009074FB" w:rsidRPr="006332D6" w:rsidRDefault="009074FB" w:rsidP="00C5538C">
      <w:pPr>
        <w:pStyle w:val="4"/>
      </w:pPr>
      <w:r w:rsidRPr="006332D6">
        <w:t>충분</w:t>
      </w:r>
      <w:r w:rsidRPr="006332D6">
        <w:rPr>
          <w:rFonts w:hint="eastAsia"/>
        </w:rPr>
        <w:t>하고</w:t>
      </w:r>
      <w:r w:rsidRPr="006332D6">
        <w:t xml:space="preserve"> 적합</w:t>
      </w:r>
      <w:r w:rsidRPr="006332D6">
        <w:rPr>
          <w:rFonts w:hint="eastAsia"/>
        </w:rPr>
        <w:t>한</w:t>
      </w:r>
      <w:r w:rsidRPr="006332D6">
        <w:t xml:space="preserve"> </w:t>
      </w:r>
      <w:r w:rsidRPr="006332D6">
        <w:rPr>
          <w:rFonts w:hint="eastAsia"/>
        </w:rPr>
        <w:t>감사증거의 입수에 대한 기대 (문단 13 참조)</w:t>
      </w:r>
    </w:p>
    <w:p w14:paraId="1A458F61" w14:textId="77777777" w:rsidR="001B3B1E" w:rsidRPr="006332D6" w:rsidRDefault="009074FB">
      <w:pPr>
        <w:pStyle w:val="A"/>
        <w:numPr>
          <w:ilvl w:val="0"/>
          <w:numId w:val="51"/>
        </w:numPr>
      </w:pPr>
      <w:r w:rsidRPr="006332D6">
        <w:rPr>
          <w:rFonts w:hint="eastAsia"/>
        </w:rPr>
        <w:t xml:space="preserve">어떤 </w:t>
      </w:r>
      <w:r w:rsidRPr="006332D6">
        <w:t>그룹</w:t>
      </w:r>
      <w:r w:rsidRPr="006332D6">
        <w:rPr>
          <w:rFonts w:hint="eastAsia"/>
        </w:rPr>
        <w:t>은</w:t>
      </w:r>
      <w:r w:rsidRPr="006332D6">
        <w:t xml:space="preserve"> </w:t>
      </w:r>
      <w:r w:rsidRPr="006332D6">
        <w:rPr>
          <w:rFonts w:hint="eastAsia"/>
        </w:rPr>
        <w:t>유의적이</w:t>
      </w:r>
      <w:r w:rsidRPr="006332D6">
        <w:t xml:space="preserve">지 않다고 </w:t>
      </w:r>
      <w:r w:rsidRPr="006332D6">
        <w:rPr>
          <w:rFonts w:hint="eastAsia"/>
        </w:rPr>
        <w:t>생각</w:t>
      </w:r>
      <w:r w:rsidRPr="006332D6">
        <w:t>되는 부문</w:t>
      </w:r>
      <w:r w:rsidRPr="006332D6">
        <w:rPr>
          <w:rFonts w:hint="eastAsia"/>
        </w:rPr>
        <w:t>으로</w:t>
      </w:r>
      <w:r w:rsidRPr="006332D6">
        <w:t>만 구성</w:t>
      </w:r>
      <w:r w:rsidRPr="006332D6">
        <w:rPr>
          <w:rFonts w:hint="eastAsia"/>
        </w:rPr>
        <w:t>되어 있을</w:t>
      </w:r>
      <w:r w:rsidRPr="006332D6">
        <w:t xml:space="preserve"> 수 있다. 이 경우</w:t>
      </w:r>
      <w:r w:rsidRPr="006332D6">
        <w:rPr>
          <w:rFonts w:hint="eastAsia"/>
        </w:rPr>
        <w:t>,</w:t>
      </w:r>
      <w:r w:rsidRPr="006332D6">
        <w:t xml:space="preserve"> 그룹</w:t>
      </w:r>
      <w:r w:rsidRPr="006332D6">
        <w:rPr>
          <w:rFonts w:hint="eastAsia"/>
        </w:rPr>
        <w:t>업무수행이사는 그룹업무팀이</w:t>
      </w:r>
      <w:r w:rsidRPr="006332D6">
        <w:t xml:space="preserve"> 다음의 </w:t>
      </w:r>
      <w:r w:rsidRPr="006332D6">
        <w:rPr>
          <w:rFonts w:hint="eastAsia"/>
        </w:rPr>
        <w:t>절차를</w:t>
      </w:r>
      <w:r w:rsidRPr="006332D6">
        <w:t xml:space="preserve"> 모두 수행할 수 있</w:t>
      </w:r>
      <w:r w:rsidRPr="006332D6">
        <w:rPr>
          <w:rFonts w:hint="eastAsia"/>
        </w:rPr>
        <w:t xml:space="preserve">으면 </w:t>
      </w:r>
      <w:r w:rsidRPr="006332D6">
        <w:t>그룹감사의견을 뒷받침할 수 있는 충분하고 적합한 감사증거를 입수할 수 있다고 합리적으로 기대할 수 있</w:t>
      </w:r>
      <w:r w:rsidRPr="006332D6">
        <w:rPr>
          <w:rFonts w:hint="eastAsia"/>
        </w:rPr>
        <w:t>을 것이</w:t>
      </w:r>
      <w:r w:rsidRPr="006332D6">
        <w:t>다.</w:t>
      </w:r>
    </w:p>
    <w:p w14:paraId="2C13E66B" w14:textId="77777777" w:rsidR="001B3B1E" w:rsidRPr="006332D6" w:rsidRDefault="009074FB">
      <w:pPr>
        <w:pStyle w:val="A2"/>
        <w:numPr>
          <w:ilvl w:val="1"/>
          <w:numId w:val="95"/>
        </w:numPr>
      </w:pPr>
      <w:r w:rsidRPr="006332D6">
        <w:rPr>
          <w:rFonts w:hint="eastAsia"/>
        </w:rPr>
        <w:t xml:space="preserve">일부 </w:t>
      </w:r>
      <w:r w:rsidRPr="006332D6">
        <w:t>부문</w:t>
      </w:r>
      <w:r w:rsidRPr="006332D6">
        <w:rPr>
          <w:rFonts w:hint="eastAsia"/>
        </w:rPr>
        <w:t>의</w:t>
      </w:r>
      <w:r w:rsidRPr="006332D6">
        <w:t xml:space="preserve"> 재무정보에 대한 업무</w:t>
      </w:r>
      <w:r w:rsidRPr="006332D6">
        <w:rPr>
          <w:rFonts w:hint="eastAsia"/>
        </w:rPr>
        <w:t xml:space="preserve">를 </w:t>
      </w:r>
      <w:r w:rsidRPr="006332D6">
        <w:t>수행</w:t>
      </w:r>
      <w:r w:rsidRPr="006332D6">
        <w:rPr>
          <w:rFonts w:hint="eastAsia"/>
        </w:rPr>
        <w:t>함</w:t>
      </w:r>
    </w:p>
    <w:p w14:paraId="44903313" w14:textId="799A35EE" w:rsidR="009074FB" w:rsidRPr="006332D6" w:rsidRDefault="009074FB">
      <w:pPr>
        <w:pStyle w:val="A2"/>
        <w:numPr>
          <w:ilvl w:val="1"/>
          <w:numId w:val="87"/>
        </w:numPr>
      </w:pPr>
      <w:r w:rsidRPr="006332D6">
        <w:rPr>
          <w:rFonts w:hint="eastAsia"/>
        </w:rPr>
        <w:t>그 외</w:t>
      </w:r>
      <w:r w:rsidRPr="006332D6">
        <w:t xml:space="preserve"> 다른 부문</w:t>
      </w:r>
      <w:r w:rsidRPr="006332D6">
        <w:rPr>
          <w:rFonts w:hint="eastAsia"/>
        </w:rPr>
        <w:t>들</w:t>
      </w:r>
      <w:r w:rsidRPr="006332D6">
        <w:t>의 재무정보</w:t>
      </w:r>
      <w:r w:rsidRPr="006332D6">
        <w:rPr>
          <w:rFonts w:hint="eastAsia"/>
        </w:rPr>
        <w:t>에 대하여</w:t>
      </w:r>
      <w:r w:rsidRPr="006332D6">
        <w:t xml:space="preserve"> 부문감사인이 수행</w:t>
      </w:r>
      <w:r w:rsidRPr="006332D6">
        <w:rPr>
          <w:rFonts w:hint="eastAsia"/>
        </w:rPr>
        <w:t>한</w:t>
      </w:r>
      <w:r w:rsidRPr="006332D6">
        <w:t xml:space="preserve"> 업무에 </w:t>
      </w:r>
      <w:r w:rsidRPr="006332D6">
        <w:rPr>
          <w:rFonts w:hint="eastAsia"/>
        </w:rPr>
        <w:t xml:space="preserve">대하여 </w:t>
      </w:r>
      <w:r w:rsidRPr="006332D6">
        <w:t xml:space="preserve">충분하고 적합한 감사증거를 </w:t>
      </w:r>
      <w:r w:rsidRPr="006332D6">
        <w:rPr>
          <w:rFonts w:hint="eastAsia"/>
        </w:rPr>
        <w:t>입수</w:t>
      </w:r>
      <w:r w:rsidRPr="006332D6">
        <w:t>하</w:t>
      </w:r>
      <w:r w:rsidRPr="006332D6">
        <w:rPr>
          <w:rFonts w:hint="eastAsia"/>
        </w:rPr>
        <w:t>기 위해</w:t>
      </w:r>
      <w:r w:rsidRPr="006332D6">
        <w:t xml:space="preserve"> 필요한 정도로 </w:t>
      </w:r>
      <w:r w:rsidRPr="006332D6">
        <w:rPr>
          <w:rFonts w:hint="eastAsia"/>
        </w:rPr>
        <w:t>관</w:t>
      </w:r>
      <w:r w:rsidRPr="006332D6">
        <w:t>여</w:t>
      </w:r>
      <w:r w:rsidRPr="006332D6">
        <w:rPr>
          <w:rFonts w:hint="eastAsia"/>
        </w:rPr>
        <w:t>함</w:t>
      </w:r>
    </w:p>
    <w:p w14:paraId="4F6420ED" w14:textId="483F6EF3" w:rsidR="009074FB" w:rsidRPr="006332D6" w:rsidRDefault="009074FB" w:rsidP="00C5538C">
      <w:pPr>
        <w:pStyle w:val="4"/>
      </w:pPr>
      <w:r w:rsidRPr="006332D6">
        <w:t>정보에 대한 접근 (문단 13 참조)</w:t>
      </w:r>
    </w:p>
    <w:p w14:paraId="1A8172B5" w14:textId="79C4B63B" w:rsidR="009074FB" w:rsidRPr="006332D6" w:rsidRDefault="009074FB">
      <w:pPr>
        <w:pStyle w:val="A"/>
        <w:numPr>
          <w:ilvl w:val="0"/>
          <w:numId w:val="51"/>
        </w:numPr>
      </w:pPr>
      <w:r w:rsidRPr="006332D6">
        <w:t>그룹</w:t>
      </w:r>
      <w:r w:rsidRPr="006332D6">
        <w:rPr>
          <w:rFonts w:hint="eastAsia"/>
        </w:rPr>
        <w:t xml:space="preserve">업무팀의 정보에 대한 접근은 그룹경영진이 해결할 수 없는 상황에 의해 제한될 수도 있을 것이다. </w:t>
      </w:r>
      <w:r w:rsidRPr="006332D6">
        <w:t>예를 들어 비밀유지 및 정보보호 관련 법률</w:t>
      </w:r>
      <w:r w:rsidRPr="006332D6">
        <w:rPr>
          <w:rFonts w:hint="eastAsia"/>
        </w:rPr>
        <w:t xml:space="preserve">에 의한 경우, 또는 </w:t>
      </w:r>
      <w:r w:rsidRPr="006332D6">
        <w:t xml:space="preserve">부문감사인이 </w:t>
      </w:r>
      <w:r w:rsidRPr="006332D6">
        <w:lastRenderedPageBreak/>
        <w:t>그룹</w:t>
      </w:r>
      <w:r w:rsidRPr="006332D6">
        <w:rPr>
          <w:rFonts w:hint="eastAsia"/>
        </w:rPr>
        <w:t>업무팀</w:t>
      </w:r>
      <w:r w:rsidRPr="006332D6">
        <w:t xml:space="preserve">이 </w:t>
      </w:r>
      <w:r w:rsidRPr="006332D6">
        <w:rPr>
          <w:rFonts w:hint="eastAsia"/>
        </w:rPr>
        <w:t xml:space="preserve">원하는 </w:t>
      </w:r>
      <w:r w:rsidRPr="006332D6">
        <w:t>관련 감사</w:t>
      </w:r>
      <w:r w:rsidRPr="006332D6">
        <w:rPr>
          <w:rFonts w:hint="eastAsia"/>
        </w:rPr>
        <w:t>문서</w:t>
      </w:r>
      <w:r w:rsidRPr="006332D6">
        <w:t>에 대하여 접근을 거부하는 경우</w:t>
      </w:r>
      <w:r w:rsidRPr="006332D6">
        <w:rPr>
          <w:rFonts w:hint="eastAsia"/>
        </w:rPr>
        <w:t>를 들</w:t>
      </w:r>
      <w:r w:rsidRPr="006332D6">
        <w:t xml:space="preserve"> 수 있다. </w:t>
      </w:r>
      <w:r w:rsidRPr="006332D6">
        <w:rPr>
          <w:rFonts w:hint="eastAsia"/>
        </w:rPr>
        <w:t xml:space="preserve">뿐만 아니라 </w:t>
      </w:r>
      <w:r w:rsidRPr="006332D6">
        <w:t>그룹경영진에 의해</w:t>
      </w:r>
      <w:r w:rsidRPr="006332D6">
        <w:rPr>
          <w:rFonts w:hint="eastAsia"/>
        </w:rPr>
        <w:t>서도</w:t>
      </w:r>
      <w:r w:rsidRPr="006332D6">
        <w:t xml:space="preserve"> 제한될 수 있다. </w:t>
      </w:r>
    </w:p>
    <w:p w14:paraId="55299E60" w14:textId="0A8FF7BD" w:rsidR="009074FB" w:rsidRPr="006332D6" w:rsidRDefault="009074FB">
      <w:pPr>
        <w:pStyle w:val="A"/>
        <w:numPr>
          <w:ilvl w:val="0"/>
          <w:numId w:val="51"/>
        </w:numPr>
      </w:pPr>
      <w:r w:rsidRPr="006332D6">
        <w:t>그룹</w:t>
      </w:r>
      <w:r w:rsidRPr="006332D6">
        <w:rPr>
          <w:rFonts w:hint="eastAsia"/>
        </w:rPr>
        <w:t>업무팀</w:t>
      </w:r>
      <w:r w:rsidRPr="006332D6">
        <w:t>은 특정</w:t>
      </w:r>
      <w:r w:rsidRPr="006332D6">
        <w:rPr>
          <w:rFonts w:hint="eastAsia"/>
        </w:rPr>
        <w:t xml:space="preserve">한 </w:t>
      </w:r>
      <w:r w:rsidRPr="006332D6">
        <w:t>상황</w:t>
      </w:r>
      <w:r w:rsidRPr="006332D6">
        <w:rPr>
          <w:rFonts w:hint="eastAsia"/>
        </w:rPr>
        <w:t>으로</w:t>
      </w:r>
      <w:r w:rsidRPr="006332D6">
        <w:t xml:space="preserve"> </w:t>
      </w:r>
      <w:r w:rsidRPr="006332D6">
        <w:rPr>
          <w:rFonts w:hint="eastAsia"/>
        </w:rPr>
        <w:t xml:space="preserve">정보에 대한 </w:t>
      </w:r>
      <w:r w:rsidRPr="006332D6">
        <w:t xml:space="preserve">접근이 제한되는 경우에도 </w:t>
      </w:r>
      <w:r w:rsidRPr="006332D6">
        <w:rPr>
          <w:rFonts w:hint="eastAsia"/>
        </w:rPr>
        <w:t xml:space="preserve">여전히 </w:t>
      </w:r>
      <w:r w:rsidRPr="006332D6">
        <w:t>충분하고 적합한 감사증거를 입수할 수 있</w:t>
      </w:r>
      <w:r w:rsidRPr="006332D6">
        <w:rPr>
          <w:rFonts w:hint="eastAsia"/>
        </w:rPr>
        <w:t>겠지만</w:t>
      </w:r>
      <w:r w:rsidRPr="006332D6">
        <w:t xml:space="preserve">, </w:t>
      </w:r>
      <w:r w:rsidRPr="006332D6">
        <w:rPr>
          <w:rFonts w:hint="eastAsia"/>
        </w:rPr>
        <w:t xml:space="preserve">해당 </w:t>
      </w:r>
      <w:r w:rsidRPr="006332D6">
        <w:t xml:space="preserve">부문의 </w:t>
      </w:r>
      <w:r w:rsidRPr="006332D6">
        <w:rPr>
          <w:rFonts w:hint="eastAsia"/>
        </w:rPr>
        <w:t>유의</w:t>
      </w:r>
      <w:r w:rsidRPr="006332D6">
        <w:t xml:space="preserve">성이 </w:t>
      </w:r>
      <w:r w:rsidRPr="006332D6">
        <w:rPr>
          <w:rFonts w:hint="eastAsia"/>
        </w:rPr>
        <w:t xml:space="preserve">증가하는 </w:t>
      </w:r>
      <w:r w:rsidRPr="006332D6">
        <w:t xml:space="preserve">경우에는 </w:t>
      </w:r>
      <w:r w:rsidRPr="006332D6">
        <w:rPr>
          <w:rFonts w:hint="eastAsia"/>
        </w:rPr>
        <w:t>그</w:t>
      </w:r>
      <w:r w:rsidRPr="006332D6">
        <w:t xml:space="preserve"> 가능성</w:t>
      </w:r>
      <w:r w:rsidRPr="006332D6">
        <w:rPr>
          <w:rFonts w:hint="eastAsia"/>
        </w:rPr>
        <w:t>이</w:t>
      </w:r>
      <w:r w:rsidRPr="006332D6">
        <w:t xml:space="preserve"> 낮아진다. 예를 들어</w:t>
      </w:r>
      <w:r w:rsidRPr="006332D6">
        <w:rPr>
          <w:rFonts w:hint="eastAsia"/>
        </w:rPr>
        <w:t>,</w:t>
      </w:r>
      <w:r w:rsidRPr="006332D6">
        <w:t xml:space="preserve"> 그룹</w:t>
      </w:r>
      <w:r w:rsidRPr="006332D6">
        <w:rPr>
          <w:rFonts w:hint="eastAsia"/>
        </w:rPr>
        <w:t>업무팀</w:t>
      </w:r>
      <w:r w:rsidRPr="006332D6">
        <w:t xml:space="preserve">은 지분법으로 </w:t>
      </w:r>
      <w:proofErr w:type="spellStart"/>
      <w:r w:rsidRPr="006332D6">
        <w:t>회계처리되는</w:t>
      </w:r>
      <w:proofErr w:type="spellEnd"/>
      <w:r w:rsidRPr="006332D6">
        <w:t xml:space="preserve"> 부문의 지배기구</w:t>
      </w:r>
      <w:r w:rsidRPr="006332D6">
        <w:rPr>
          <w:rFonts w:hint="eastAsia"/>
        </w:rPr>
        <w:t>,</w:t>
      </w:r>
      <w:r w:rsidRPr="006332D6">
        <w:t xml:space="preserve"> 경영진 또는 </w:t>
      </w:r>
      <w:r w:rsidRPr="006332D6">
        <w:rPr>
          <w:rFonts w:hint="eastAsia"/>
        </w:rPr>
        <w:t>부문</w:t>
      </w:r>
      <w:r w:rsidRPr="006332D6">
        <w:t>감사인(그룹</w:t>
      </w:r>
      <w:r w:rsidRPr="006332D6">
        <w:rPr>
          <w:rFonts w:hint="eastAsia"/>
        </w:rPr>
        <w:t>업무팀</w:t>
      </w:r>
      <w:r w:rsidRPr="006332D6">
        <w:t xml:space="preserve">이 </w:t>
      </w:r>
      <w:r w:rsidRPr="006332D6">
        <w:rPr>
          <w:rFonts w:hint="eastAsia"/>
        </w:rPr>
        <w:t>원</w:t>
      </w:r>
      <w:r w:rsidRPr="006332D6">
        <w:t>하는 관련 감사</w:t>
      </w:r>
      <w:r w:rsidRPr="006332D6">
        <w:rPr>
          <w:rFonts w:hint="eastAsia"/>
        </w:rPr>
        <w:t>문서</w:t>
      </w:r>
      <w:r w:rsidRPr="006332D6">
        <w:t xml:space="preserve"> 포함</w:t>
      </w:r>
      <w:r w:rsidRPr="006332D6">
        <w:rPr>
          <w:rFonts w:hint="eastAsia"/>
        </w:rPr>
        <w:t>하여</w:t>
      </w:r>
      <w:r w:rsidRPr="006332D6">
        <w:t xml:space="preserve">)에 접근하지 못할 수 있다. </w:t>
      </w:r>
      <w:r w:rsidRPr="006332D6">
        <w:rPr>
          <w:rFonts w:hint="eastAsia"/>
        </w:rPr>
        <w:t>만약 해당</w:t>
      </w:r>
      <w:r w:rsidRPr="006332D6">
        <w:t xml:space="preserve"> 부문이 그룹에 </w:t>
      </w:r>
      <w:r w:rsidRPr="006332D6">
        <w:rPr>
          <w:rFonts w:hint="eastAsia"/>
        </w:rPr>
        <w:t xml:space="preserve">유의적이지 않고 </w:t>
      </w:r>
      <w:r w:rsidRPr="006332D6">
        <w:t>그룹</w:t>
      </w:r>
      <w:r w:rsidRPr="006332D6">
        <w:rPr>
          <w:rFonts w:hint="eastAsia"/>
        </w:rPr>
        <w:t>업무팀</w:t>
      </w:r>
      <w:r w:rsidRPr="006332D6">
        <w:t xml:space="preserve">이 </w:t>
      </w:r>
      <w:r w:rsidRPr="006332D6">
        <w:rPr>
          <w:rFonts w:hint="eastAsia"/>
        </w:rPr>
        <w:t>해당</w:t>
      </w:r>
      <w:r w:rsidRPr="006332D6">
        <w:t xml:space="preserve"> 부문에 대한 </w:t>
      </w:r>
      <w:r w:rsidRPr="006332D6">
        <w:rPr>
          <w:rFonts w:hint="eastAsia"/>
        </w:rPr>
        <w:t>전체재무제표</w:t>
      </w:r>
      <w:r w:rsidRPr="006332D6">
        <w:t xml:space="preserve"> 및 이에 대한 감사보고서를 </w:t>
      </w:r>
      <w:r w:rsidRPr="006332D6">
        <w:rPr>
          <w:rFonts w:hint="eastAsia"/>
        </w:rPr>
        <w:t>갖</w:t>
      </w:r>
      <w:r w:rsidRPr="006332D6">
        <w:t>고 있</w:t>
      </w:r>
      <w:r w:rsidRPr="006332D6">
        <w:rPr>
          <w:rFonts w:hint="eastAsia"/>
        </w:rPr>
        <w:t>으며,</w:t>
      </w:r>
      <w:r w:rsidRPr="006332D6">
        <w:t xml:space="preserve"> 그룹경영진</w:t>
      </w:r>
      <w:r w:rsidRPr="006332D6">
        <w:rPr>
          <w:rFonts w:hint="eastAsia"/>
        </w:rPr>
        <w:t>이</w:t>
      </w:r>
      <w:r w:rsidRPr="006332D6">
        <w:t xml:space="preserve"> </w:t>
      </w:r>
      <w:r w:rsidRPr="006332D6">
        <w:rPr>
          <w:rFonts w:hint="eastAsia"/>
        </w:rPr>
        <w:t>보유하고 있는 해당</w:t>
      </w:r>
      <w:r w:rsidRPr="006332D6">
        <w:t xml:space="preserve"> 부문</w:t>
      </w:r>
      <w:r w:rsidRPr="006332D6">
        <w:rPr>
          <w:rFonts w:hint="eastAsia"/>
        </w:rPr>
        <w:t>과</w:t>
      </w:r>
      <w:r w:rsidRPr="006332D6">
        <w:t xml:space="preserve"> 관련된 정보에 대</w:t>
      </w:r>
      <w:r w:rsidRPr="006332D6">
        <w:rPr>
          <w:rFonts w:hint="eastAsia"/>
        </w:rPr>
        <w:t xml:space="preserve">하여는 </w:t>
      </w:r>
      <w:r w:rsidRPr="006332D6">
        <w:t>접근</w:t>
      </w:r>
      <w:r w:rsidRPr="006332D6">
        <w:rPr>
          <w:rFonts w:hint="eastAsia"/>
        </w:rPr>
        <w:t xml:space="preserve">할 수 </w:t>
      </w:r>
      <w:r w:rsidRPr="006332D6">
        <w:t>있는 경우</w:t>
      </w:r>
      <w:r w:rsidRPr="006332D6">
        <w:rPr>
          <w:rFonts w:hint="eastAsia"/>
        </w:rPr>
        <w:t>에는</w:t>
      </w:r>
      <w:r w:rsidRPr="006332D6">
        <w:t>, 그룹</w:t>
      </w:r>
      <w:r w:rsidRPr="006332D6">
        <w:rPr>
          <w:rFonts w:hint="eastAsia"/>
        </w:rPr>
        <w:t>업무팀</w:t>
      </w:r>
      <w:r w:rsidRPr="006332D6">
        <w:t xml:space="preserve">은 </w:t>
      </w:r>
      <w:r w:rsidRPr="006332D6">
        <w:rPr>
          <w:rFonts w:hint="eastAsia"/>
        </w:rPr>
        <w:t>이러한</w:t>
      </w:r>
      <w:r w:rsidRPr="006332D6">
        <w:t xml:space="preserve"> 정보가 </w:t>
      </w:r>
      <w:r w:rsidRPr="006332D6">
        <w:rPr>
          <w:rFonts w:hint="eastAsia"/>
        </w:rPr>
        <w:t>해당</w:t>
      </w:r>
      <w:r w:rsidRPr="006332D6">
        <w:t xml:space="preserve"> 부문에 </w:t>
      </w:r>
      <w:r w:rsidRPr="006332D6">
        <w:rPr>
          <w:rFonts w:hint="eastAsia"/>
        </w:rPr>
        <w:t>대한</w:t>
      </w:r>
      <w:r w:rsidRPr="006332D6">
        <w:t xml:space="preserve"> 충분하고 적합한 감사증거에 해당된다고 결론</w:t>
      </w:r>
      <w:r w:rsidRPr="006332D6">
        <w:rPr>
          <w:rFonts w:hint="eastAsia"/>
        </w:rPr>
        <w:t xml:space="preserve">을 </w:t>
      </w:r>
      <w:r w:rsidRPr="006332D6">
        <w:t>내릴 수 있</w:t>
      </w:r>
      <w:r w:rsidRPr="006332D6">
        <w:rPr>
          <w:rFonts w:hint="eastAsia"/>
        </w:rPr>
        <w:t>을 것이</w:t>
      </w:r>
      <w:r w:rsidRPr="006332D6">
        <w:t xml:space="preserve">다. 그러나 </w:t>
      </w:r>
      <w:r w:rsidRPr="006332D6">
        <w:rPr>
          <w:rFonts w:hint="eastAsia"/>
        </w:rPr>
        <w:t>해당</w:t>
      </w:r>
      <w:r w:rsidRPr="006332D6">
        <w:t xml:space="preserve"> 부문이 그룹에 </w:t>
      </w:r>
      <w:r w:rsidRPr="006332D6">
        <w:rPr>
          <w:rFonts w:hint="eastAsia"/>
        </w:rPr>
        <w:t>유의적이라면</w:t>
      </w:r>
      <w:r w:rsidRPr="006332D6">
        <w:t xml:space="preserve"> 그룹</w:t>
      </w:r>
      <w:r w:rsidRPr="006332D6">
        <w:rPr>
          <w:rFonts w:hint="eastAsia"/>
        </w:rPr>
        <w:t>업무팀</w:t>
      </w:r>
      <w:r w:rsidRPr="006332D6">
        <w:t xml:space="preserve">은 </w:t>
      </w:r>
      <w:r w:rsidRPr="006332D6">
        <w:rPr>
          <w:rFonts w:hint="eastAsia"/>
        </w:rPr>
        <w:t>그룹감사의 상황과 관련된, 이 감사기준서의</w:t>
      </w:r>
      <w:r w:rsidRPr="006332D6">
        <w:t xml:space="preserve"> 요구사항을 준수하지 못할 </w:t>
      </w:r>
      <w:r w:rsidRPr="006332D6">
        <w:rPr>
          <w:rFonts w:hint="eastAsia"/>
        </w:rPr>
        <w:t>것이</w:t>
      </w:r>
      <w:r w:rsidRPr="006332D6">
        <w:t>다. 예를 들어 그룹</w:t>
      </w:r>
      <w:r w:rsidRPr="006332D6">
        <w:rPr>
          <w:rFonts w:hint="eastAsia"/>
        </w:rPr>
        <w:t>업무팀</w:t>
      </w:r>
      <w:r w:rsidRPr="006332D6">
        <w:t>은 부문감사인</w:t>
      </w:r>
      <w:r w:rsidRPr="006332D6">
        <w:rPr>
          <w:rFonts w:hint="eastAsia"/>
        </w:rPr>
        <w:t>의</w:t>
      </w:r>
      <w:r w:rsidRPr="006332D6">
        <w:t xml:space="preserve"> 업무에 대한 </w:t>
      </w:r>
      <w:r w:rsidRPr="006332D6">
        <w:rPr>
          <w:rFonts w:hint="eastAsia"/>
        </w:rPr>
        <w:t xml:space="preserve">관여를 정하고 있는 </w:t>
      </w:r>
      <w:r w:rsidRPr="006332D6">
        <w:t xml:space="preserve">문단 30-31의 요구사항을 준수하지 못할 수 있다. </w:t>
      </w:r>
      <w:r w:rsidRPr="006332D6">
        <w:rPr>
          <w:rFonts w:hint="eastAsia"/>
        </w:rPr>
        <w:t xml:space="preserve">따라서, </w:t>
      </w:r>
      <w:r w:rsidRPr="006332D6">
        <w:t>이 경우</w:t>
      </w:r>
      <w:r w:rsidRPr="006332D6">
        <w:rPr>
          <w:rFonts w:hint="eastAsia"/>
        </w:rPr>
        <w:t>에</w:t>
      </w:r>
      <w:r w:rsidRPr="006332D6">
        <w:t xml:space="preserve"> 그룹</w:t>
      </w:r>
      <w:r w:rsidRPr="006332D6">
        <w:rPr>
          <w:rFonts w:hint="eastAsia"/>
        </w:rPr>
        <w:t>업무팀</w:t>
      </w:r>
      <w:r w:rsidRPr="006332D6">
        <w:t xml:space="preserve">은 </w:t>
      </w:r>
      <w:r w:rsidRPr="006332D6">
        <w:rPr>
          <w:rFonts w:hint="eastAsia"/>
        </w:rPr>
        <w:t>해당</w:t>
      </w:r>
      <w:r w:rsidRPr="006332D6">
        <w:t xml:space="preserve"> </w:t>
      </w:r>
      <w:r w:rsidRPr="006332D6">
        <w:rPr>
          <w:rFonts w:hint="eastAsia"/>
        </w:rPr>
        <w:t xml:space="preserve">유의적 </w:t>
      </w:r>
      <w:r w:rsidRPr="006332D6">
        <w:t xml:space="preserve">부문에 관한 충분하고 적합한 감사증거를 </w:t>
      </w:r>
      <w:r w:rsidRPr="006332D6">
        <w:rPr>
          <w:rFonts w:hint="eastAsia"/>
        </w:rPr>
        <w:t>입수</w:t>
      </w:r>
      <w:r w:rsidRPr="006332D6">
        <w:t>할 수 없</w:t>
      </w:r>
      <w:r w:rsidRPr="006332D6">
        <w:rPr>
          <w:rFonts w:hint="eastAsia"/>
        </w:rPr>
        <w:t>을 것이</w:t>
      </w:r>
      <w:r w:rsidRPr="006332D6">
        <w:t xml:space="preserve">다. </w:t>
      </w:r>
      <w:r w:rsidRPr="006332D6">
        <w:rPr>
          <w:rFonts w:hint="eastAsia"/>
        </w:rPr>
        <w:t>그룹업무팀이 충분하고 적합한 감사증거를 입수할 수 없는 경우 그 영향은 감사기준서 705에 따라 고려된다.</w:t>
      </w:r>
    </w:p>
    <w:p w14:paraId="786A9699" w14:textId="501FBC57" w:rsidR="009074FB" w:rsidRPr="006332D6" w:rsidRDefault="009074FB">
      <w:pPr>
        <w:pStyle w:val="A"/>
        <w:numPr>
          <w:ilvl w:val="0"/>
          <w:numId w:val="51"/>
        </w:numPr>
      </w:pPr>
      <w:r w:rsidRPr="006332D6">
        <w:t xml:space="preserve">그룹경영진이 </w:t>
      </w:r>
      <w:r w:rsidRPr="006332D6">
        <w:rPr>
          <w:rFonts w:hint="eastAsia"/>
        </w:rPr>
        <w:t>유의적</w:t>
      </w:r>
      <w:r w:rsidRPr="006332D6">
        <w:t xml:space="preserve"> 부문의 정보에 대한 그룹</w:t>
      </w:r>
      <w:r w:rsidRPr="006332D6">
        <w:rPr>
          <w:rFonts w:hint="eastAsia"/>
        </w:rPr>
        <w:t>업무팀</w:t>
      </w:r>
      <w:r w:rsidRPr="006332D6">
        <w:t>이나 부문감사인의 접근을 제한하는 경우 그룹</w:t>
      </w:r>
      <w:r w:rsidRPr="006332D6">
        <w:rPr>
          <w:rFonts w:hint="eastAsia"/>
        </w:rPr>
        <w:t>업무팀</w:t>
      </w:r>
      <w:r w:rsidRPr="006332D6">
        <w:t>은 충분하고 적합한 감사증거를 입수할 수 없</w:t>
      </w:r>
      <w:r w:rsidRPr="006332D6">
        <w:rPr>
          <w:rFonts w:hint="eastAsia"/>
        </w:rPr>
        <w:t>을 것이</w:t>
      </w:r>
      <w:r w:rsidRPr="006332D6">
        <w:t xml:space="preserve">다. </w:t>
      </w:r>
    </w:p>
    <w:p w14:paraId="711923AE" w14:textId="6C8935A9" w:rsidR="009074FB" w:rsidRPr="006332D6" w:rsidRDefault="009074FB">
      <w:pPr>
        <w:pStyle w:val="A"/>
        <w:numPr>
          <w:ilvl w:val="0"/>
          <w:numId w:val="51"/>
        </w:numPr>
      </w:pPr>
      <w:r w:rsidRPr="006332D6">
        <w:rPr>
          <w:rFonts w:hint="eastAsia"/>
        </w:rPr>
        <w:t xml:space="preserve">그룹업무팀은 </w:t>
      </w:r>
      <w:r w:rsidRPr="006332D6">
        <w:t xml:space="preserve">위와 같은 접근의 제한이 </w:t>
      </w:r>
      <w:r w:rsidRPr="006332D6">
        <w:rPr>
          <w:rFonts w:hint="eastAsia"/>
        </w:rPr>
        <w:t xml:space="preserve">유의적이지 않다고 </w:t>
      </w:r>
      <w:r w:rsidRPr="006332D6">
        <w:t>고려되는 부문</w:t>
      </w:r>
      <w:r w:rsidRPr="006332D6">
        <w:rPr>
          <w:rFonts w:hint="eastAsia"/>
        </w:rPr>
        <w:t xml:space="preserve">이라면 </w:t>
      </w:r>
      <w:r w:rsidRPr="006332D6">
        <w:t xml:space="preserve">충분하고 적합한 감사증거를 </w:t>
      </w:r>
      <w:r w:rsidRPr="006332D6">
        <w:rPr>
          <w:rFonts w:hint="eastAsia"/>
        </w:rPr>
        <w:t>입수</w:t>
      </w:r>
      <w:r w:rsidRPr="006332D6">
        <w:t>할 수</w:t>
      </w:r>
      <w:r w:rsidRPr="006332D6">
        <w:rPr>
          <w:rFonts w:hint="eastAsia"/>
        </w:rPr>
        <w:t>도</w:t>
      </w:r>
      <w:r w:rsidRPr="006332D6">
        <w:t xml:space="preserve"> 있</w:t>
      </w:r>
      <w:r w:rsidRPr="006332D6">
        <w:rPr>
          <w:rFonts w:hint="eastAsia"/>
        </w:rPr>
        <w:t xml:space="preserve">지만, 이러한 </w:t>
      </w:r>
      <w:r w:rsidRPr="006332D6">
        <w:t xml:space="preserve">제한에 대한 </w:t>
      </w:r>
      <w:r w:rsidRPr="006332D6">
        <w:rPr>
          <w:rFonts w:hint="eastAsia"/>
        </w:rPr>
        <w:t>사</w:t>
      </w:r>
      <w:r w:rsidRPr="006332D6">
        <w:t>유는 그룹감사의견에 영향을 미칠 수 있</w:t>
      </w:r>
      <w:r w:rsidRPr="006332D6">
        <w:rPr>
          <w:rFonts w:hint="eastAsia"/>
        </w:rPr>
        <w:t>을 것이</w:t>
      </w:r>
      <w:r w:rsidRPr="006332D6">
        <w:t xml:space="preserve">다. 예를 들어 </w:t>
      </w:r>
      <w:r w:rsidRPr="006332D6">
        <w:rPr>
          <w:rFonts w:hint="eastAsia"/>
        </w:rPr>
        <w:t>이러한 제한 사유는</w:t>
      </w:r>
      <w:r w:rsidRPr="006332D6">
        <w:t xml:space="preserve"> 그룹</w:t>
      </w:r>
      <w:r w:rsidRPr="006332D6">
        <w:rPr>
          <w:rFonts w:hint="eastAsia"/>
        </w:rPr>
        <w:t>업무팀</w:t>
      </w:r>
      <w:r w:rsidRPr="006332D6">
        <w:t xml:space="preserve">의 </w:t>
      </w:r>
      <w:r w:rsidRPr="006332D6">
        <w:rPr>
          <w:rFonts w:hint="eastAsia"/>
        </w:rPr>
        <w:t>질문</w:t>
      </w:r>
      <w:r w:rsidRPr="006332D6">
        <w:t>에 대한 그룹경영진의 답변</w:t>
      </w:r>
      <w:r w:rsidRPr="006332D6">
        <w:rPr>
          <w:rFonts w:hint="eastAsia"/>
        </w:rPr>
        <w:t>이나</w:t>
      </w:r>
      <w:r w:rsidRPr="006332D6">
        <w:t xml:space="preserve"> 그룹</w:t>
      </w:r>
      <w:r w:rsidRPr="006332D6">
        <w:rPr>
          <w:rFonts w:hint="eastAsia"/>
        </w:rPr>
        <w:t>경영진진술의 신뢰성에 영향을 줄 수 있다.</w:t>
      </w:r>
    </w:p>
    <w:p w14:paraId="3209D824" w14:textId="66DC8F5A" w:rsidR="009074FB" w:rsidRPr="006332D6" w:rsidRDefault="009074FB">
      <w:pPr>
        <w:pStyle w:val="A"/>
        <w:numPr>
          <w:ilvl w:val="0"/>
          <w:numId w:val="51"/>
        </w:numPr>
        <w:rPr>
          <w:spacing w:val="-2"/>
        </w:rPr>
      </w:pPr>
      <w:r w:rsidRPr="006332D6">
        <w:rPr>
          <w:spacing w:val="-2"/>
        </w:rPr>
        <w:t>법규에 따라</w:t>
      </w:r>
      <w:r w:rsidRPr="006332D6">
        <w:rPr>
          <w:rFonts w:hint="eastAsia"/>
          <w:spacing w:val="-2"/>
        </w:rPr>
        <w:t>서는</w:t>
      </w:r>
      <w:r w:rsidRPr="006332D6">
        <w:rPr>
          <w:spacing w:val="-2"/>
        </w:rPr>
        <w:t xml:space="preserve"> 그룹</w:t>
      </w:r>
      <w:r w:rsidRPr="006332D6">
        <w:rPr>
          <w:rFonts w:hint="eastAsia"/>
          <w:spacing w:val="-2"/>
        </w:rPr>
        <w:t>업무수행이사</w:t>
      </w:r>
      <w:r w:rsidRPr="006332D6">
        <w:rPr>
          <w:spacing w:val="-2"/>
        </w:rPr>
        <w:t xml:space="preserve">의 업무수임 거절이나 </w:t>
      </w:r>
      <w:r w:rsidRPr="006332D6">
        <w:rPr>
          <w:rFonts w:hint="eastAsia"/>
          <w:spacing w:val="-2"/>
        </w:rPr>
        <w:t>해지가</w:t>
      </w:r>
      <w:r w:rsidRPr="006332D6">
        <w:rPr>
          <w:spacing w:val="-2"/>
        </w:rPr>
        <w:t xml:space="preserve"> 금지될 수 있다. 예를 들어 특정 </w:t>
      </w:r>
      <w:r w:rsidRPr="006332D6">
        <w:rPr>
          <w:rFonts w:hint="eastAsia"/>
          <w:spacing w:val="-2"/>
        </w:rPr>
        <w:t>국가</w:t>
      </w:r>
      <w:r w:rsidRPr="006332D6">
        <w:rPr>
          <w:spacing w:val="-2"/>
        </w:rPr>
        <w:t>에서는 감사인이 일정기간</w:t>
      </w:r>
      <w:r w:rsidRPr="006332D6">
        <w:rPr>
          <w:rFonts w:hint="eastAsia"/>
          <w:spacing w:val="-2"/>
        </w:rPr>
        <w:t xml:space="preserve"> </w:t>
      </w:r>
      <w:r w:rsidRPr="006332D6">
        <w:rPr>
          <w:spacing w:val="-2"/>
        </w:rPr>
        <w:t xml:space="preserve">동안 </w:t>
      </w:r>
      <w:r w:rsidRPr="006332D6">
        <w:rPr>
          <w:rFonts w:hint="eastAsia"/>
          <w:spacing w:val="-2"/>
        </w:rPr>
        <w:t>감사인으로</w:t>
      </w:r>
      <w:r w:rsidRPr="006332D6">
        <w:rPr>
          <w:spacing w:val="-2"/>
        </w:rPr>
        <w:t xml:space="preserve"> 선임되</w:t>
      </w:r>
      <w:r w:rsidRPr="006332D6">
        <w:rPr>
          <w:rFonts w:hint="eastAsia"/>
          <w:spacing w:val="-2"/>
        </w:rPr>
        <w:t>고</w:t>
      </w:r>
      <w:r w:rsidRPr="006332D6">
        <w:rPr>
          <w:spacing w:val="-2"/>
        </w:rPr>
        <w:t xml:space="preserve"> </w:t>
      </w:r>
      <w:r w:rsidRPr="006332D6">
        <w:rPr>
          <w:rFonts w:hint="eastAsia"/>
          <w:spacing w:val="-2"/>
        </w:rPr>
        <w:t>해당</w:t>
      </w:r>
      <w:r w:rsidRPr="006332D6">
        <w:rPr>
          <w:spacing w:val="-2"/>
        </w:rPr>
        <w:t xml:space="preserve"> 기간</w:t>
      </w:r>
      <w:r w:rsidRPr="006332D6">
        <w:rPr>
          <w:rFonts w:hint="eastAsia"/>
          <w:spacing w:val="-2"/>
        </w:rPr>
        <w:t>의</w:t>
      </w:r>
      <w:r w:rsidRPr="006332D6">
        <w:rPr>
          <w:spacing w:val="-2"/>
        </w:rPr>
        <w:t xml:space="preserve"> 종료 전</w:t>
      </w:r>
      <w:r w:rsidRPr="006332D6">
        <w:rPr>
          <w:rFonts w:hint="eastAsia"/>
          <w:spacing w:val="-2"/>
        </w:rPr>
        <w:t>에는</w:t>
      </w:r>
      <w:r w:rsidRPr="006332D6">
        <w:rPr>
          <w:spacing w:val="-2"/>
        </w:rPr>
        <w:t xml:space="preserve"> </w:t>
      </w:r>
      <w:r w:rsidRPr="006332D6">
        <w:rPr>
          <w:rFonts w:hint="eastAsia"/>
          <w:spacing w:val="-2"/>
        </w:rPr>
        <w:t>업무의 해지가</w:t>
      </w:r>
      <w:r w:rsidRPr="006332D6">
        <w:rPr>
          <w:spacing w:val="-2"/>
        </w:rPr>
        <w:t xml:space="preserve"> 금지</w:t>
      </w:r>
      <w:r w:rsidRPr="006332D6">
        <w:rPr>
          <w:rFonts w:hint="eastAsia"/>
          <w:spacing w:val="-2"/>
        </w:rPr>
        <w:t>된</w:t>
      </w:r>
      <w:r w:rsidRPr="006332D6">
        <w:rPr>
          <w:spacing w:val="-2"/>
        </w:rPr>
        <w:t>다. 또한 공공</w:t>
      </w:r>
      <w:r w:rsidRPr="006332D6">
        <w:rPr>
          <w:rFonts w:hint="eastAsia"/>
          <w:spacing w:val="-2"/>
        </w:rPr>
        <w:t>부문</w:t>
      </w:r>
      <w:r w:rsidRPr="006332D6">
        <w:rPr>
          <w:spacing w:val="-2"/>
        </w:rPr>
        <w:t>의 경우</w:t>
      </w:r>
      <w:r w:rsidRPr="006332D6">
        <w:rPr>
          <w:rFonts w:hint="eastAsia"/>
          <w:spacing w:val="-2"/>
        </w:rPr>
        <w:t>,</w:t>
      </w:r>
      <w:r w:rsidRPr="006332D6">
        <w:rPr>
          <w:spacing w:val="-2"/>
        </w:rPr>
        <w:t xml:space="preserve"> 감사인은 </w:t>
      </w:r>
      <w:proofErr w:type="spellStart"/>
      <w:r w:rsidRPr="006332D6">
        <w:rPr>
          <w:rFonts w:hint="eastAsia"/>
          <w:spacing w:val="-2"/>
        </w:rPr>
        <w:t>부여받은</w:t>
      </w:r>
      <w:proofErr w:type="spellEnd"/>
      <w:r w:rsidRPr="006332D6">
        <w:rPr>
          <w:rFonts w:hint="eastAsia"/>
          <w:spacing w:val="-2"/>
        </w:rPr>
        <w:t xml:space="preserve"> 책무</w:t>
      </w:r>
      <w:r w:rsidRPr="006332D6">
        <w:rPr>
          <w:spacing w:val="-2"/>
        </w:rPr>
        <w:t>의 성격이나 공공의 이익에 관한 고려</w:t>
      </w:r>
      <w:r w:rsidRPr="006332D6">
        <w:rPr>
          <w:rFonts w:hint="eastAsia"/>
          <w:spacing w:val="-2"/>
        </w:rPr>
        <w:t xml:space="preserve"> 때문에</w:t>
      </w:r>
      <w:r w:rsidRPr="006332D6">
        <w:rPr>
          <w:spacing w:val="-2"/>
        </w:rPr>
        <w:t xml:space="preserve"> 업무</w:t>
      </w:r>
      <w:r w:rsidRPr="006332D6">
        <w:rPr>
          <w:rFonts w:hint="eastAsia"/>
          <w:spacing w:val="-2"/>
        </w:rPr>
        <w:t xml:space="preserve">의 </w:t>
      </w:r>
      <w:r w:rsidRPr="006332D6">
        <w:rPr>
          <w:spacing w:val="-2"/>
        </w:rPr>
        <w:t xml:space="preserve">수임을 거절하거나 </w:t>
      </w:r>
      <w:r w:rsidRPr="006332D6">
        <w:rPr>
          <w:rFonts w:hint="eastAsia"/>
          <w:spacing w:val="-2"/>
        </w:rPr>
        <w:t>해지</w:t>
      </w:r>
      <w:r w:rsidRPr="006332D6">
        <w:rPr>
          <w:spacing w:val="-2"/>
        </w:rPr>
        <w:t>할 수 있는 선택권</w:t>
      </w:r>
      <w:r w:rsidRPr="006332D6">
        <w:rPr>
          <w:rFonts w:hint="eastAsia"/>
          <w:spacing w:val="-2"/>
        </w:rPr>
        <w:t xml:space="preserve">이 없을 </w:t>
      </w:r>
      <w:r w:rsidRPr="006332D6">
        <w:rPr>
          <w:spacing w:val="-2"/>
        </w:rPr>
        <w:t xml:space="preserve">수 있다. </w:t>
      </w:r>
      <w:r w:rsidRPr="006332D6">
        <w:rPr>
          <w:rFonts w:hint="eastAsia"/>
          <w:spacing w:val="-2"/>
        </w:rPr>
        <w:t>이</w:t>
      </w:r>
      <w:r w:rsidRPr="006332D6">
        <w:rPr>
          <w:spacing w:val="-2"/>
        </w:rPr>
        <w:t xml:space="preserve"> </w:t>
      </w:r>
      <w:r w:rsidRPr="006332D6">
        <w:rPr>
          <w:rFonts w:hint="eastAsia"/>
          <w:spacing w:val="-2"/>
        </w:rPr>
        <w:t>감사기준서</w:t>
      </w:r>
      <w:r w:rsidRPr="006332D6">
        <w:rPr>
          <w:spacing w:val="-2"/>
        </w:rPr>
        <w:t>는 이</w:t>
      </w:r>
      <w:r w:rsidRPr="006332D6">
        <w:rPr>
          <w:rFonts w:hint="eastAsia"/>
          <w:spacing w:val="-2"/>
        </w:rPr>
        <w:t xml:space="preserve"> 경우에도 </w:t>
      </w:r>
      <w:r w:rsidRPr="006332D6">
        <w:rPr>
          <w:spacing w:val="-2"/>
        </w:rPr>
        <w:t xml:space="preserve">여전히 그룹감사에 적용되며 </w:t>
      </w:r>
      <w:r w:rsidRPr="006332D6">
        <w:rPr>
          <w:rFonts w:hint="eastAsia"/>
          <w:spacing w:val="-2"/>
        </w:rPr>
        <w:t>그룹</w:t>
      </w:r>
      <w:r w:rsidRPr="006332D6">
        <w:rPr>
          <w:rFonts w:hint="eastAsia"/>
        </w:rPr>
        <w:t>업무팀</w:t>
      </w:r>
      <w:r w:rsidRPr="006332D6">
        <w:rPr>
          <w:rFonts w:hint="eastAsia"/>
          <w:spacing w:val="-2"/>
        </w:rPr>
        <w:t>이 충분하고 적합한 감사증거를 입수할 수 없는 경우 그 영향은 감사기준서 705에 따라 고려된다</w:t>
      </w:r>
      <w:r w:rsidRPr="006332D6">
        <w:rPr>
          <w:spacing w:val="-2"/>
        </w:rPr>
        <w:t xml:space="preserve">.   </w:t>
      </w:r>
    </w:p>
    <w:p w14:paraId="3C0D8931" w14:textId="36744C62" w:rsidR="009074FB" w:rsidRPr="006332D6" w:rsidRDefault="009074FB">
      <w:pPr>
        <w:pStyle w:val="A"/>
        <w:numPr>
          <w:ilvl w:val="0"/>
          <w:numId w:val="51"/>
        </w:numPr>
      </w:pPr>
      <w:r w:rsidRPr="006332D6">
        <w:t>보론</w:t>
      </w:r>
      <w:r w:rsidRPr="006332D6">
        <w:rPr>
          <w:rFonts w:hint="eastAsia"/>
        </w:rPr>
        <w:t xml:space="preserve"> </w:t>
      </w:r>
      <w:r w:rsidRPr="006332D6">
        <w:t>1에는 지분법</w:t>
      </w:r>
      <w:r w:rsidRPr="006332D6">
        <w:rPr>
          <w:rFonts w:hint="eastAsia"/>
        </w:rPr>
        <w:t>으로</w:t>
      </w:r>
      <w:r w:rsidRPr="006332D6">
        <w:t xml:space="preserve"> </w:t>
      </w:r>
      <w:proofErr w:type="spellStart"/>
      <w:r w:rsidRPr="006332D6">
        <w:t>회계처리</w:t>
      </w:r>
      <w:r w:rsidRPr="006332D6">
        <w:rPr>
          <w:rFonts w:hint="eastAsia"/>
        </w:rPr>
        <w:t>되</w:t>
      </w:r>
      <w:r w:rsidRPr="006332D6">
        <w:t>는</w:t>
      </w:r>
      <w:proofErr w:type="spellEnd"/>
      <w:r w:rsidRPr="006332D6">
        <w:t xml:space="preserve"> </w:t>
      </w:r>
      <w:r w:rsidRPr="006332D6">
        <w:rPr>
          <w:rFonts w:hint="eastAsia"/>
        </w:rPr>
        <w:t>유의적</w:t>
      </w:r>
      <w:r w:rsidRPr="006332D6">
        <w:t xml:space="preserve"> 부문</w:t>
      </w:r>
      <w:r w:rsidRPr="006332D6">
        <w:rPr>
          <w:rFonts w:hint="eastAsia"/>
        </w:rPr>
        <w:t>과</w:t>
      </w:r>
      <w:r w:rsidRPr="006332D6">
        <w:t xml:space="preserve"> 관련하여 그룹</w:t>
      </w:r>
      <w:r w:rsidRPr="006332D6">
        <w:rPr>
          <w:rFonts w:hint="eastAsia"/>
        </w:rPr>
        <w:t>업무팀</w:t>
      </w:r>
      <w:r w:rsidRPr="006332D6">
        <w:t xml:space="preserve">이 충분하고 적합한 감사증거를 </w:t>
      </w:r>
      <w:r w:rsidRPr="006332D6">
        <w:rPr>
          <w:rFonts w:hint="eastAsia"/>
        </w:rPr>
        <w:t>입수할 수 없었</w:t>
      </w:r>
      <w:r w:rsidRPr="006332D6">
        <w:t>지만, 그룹</w:t>
      </w:r>
      <w:r w:rsidRPr="006332D6">
        <w:rPr>
          <w:rFonts w:hint="eastAsia"/>
        </w:rPr>
        <w:t>업무팀이</w:t>
      </w:r>
      <w:r w:rsidRPr="006332D6">
        <w:t xml:space="preserve"> 그 영향이 중요하나 전반</w:t>
      </w:r>
      <w:r w:rsidRPr="006332D6">
        <w:rPr>
          <w:rFonts w:hint="eastAsia"/>
        </w:rPr>
        <w:t xml:space="preserve">적이지는 않다고 판단하는 </w:t>
      </w:r>
      <w:r w:rsidRPr="006332D6">
        <w:t xml:space="preserve">경우에 표명하는 </w:t>
      </w:r>
      <w:r w:rsidRPr="006332D6">
        <w:rPr>
          <w:rFonts w:hint="eastAsia"/>
        </w:rPr>
        <w:t>한정의견의</w:t>
      </w:r>
      <w:r w:rsidRPr="006332D6">
        <w:t xml:space="preserve"> 감사보고서가 </w:t>
      </w:r>
      <w:r w:rsidRPr="006332D6">
        <w:rPr>
          <w:rFonts w:hint="eastAsia"/>
        </w:rPr>
        <w:t>예</w:t>
      </w:r>
      <w:r w:rsidRPr="006332D6">
        <w:t xml:space="preserve">시되어 있다. </w:t>
      </w:r>
    </w:p>
    <w:p w14:paraId="319A3D9A" w14:textId="6C7ABF65" w:rsidR="009074FB" w:rsidRPr="006332D6" w:rsidRDefault="009074FB" w:rsidP="00C5538C">
      <w:pPr>
        <w:pStyle w:val="4"/>
      </w:pPr>
      <w:r w:rsidRPr="006332D6">
        <w:lastRenderedPageBreak/>
        <w:t>업무의 조건 (문단 14 참조)</w:t>
      </w:r>
    </w:p>
    <w:p w14:paraId="053A0375" w14:textId="26A31987" w:rsidR="009074FB" w:rsidRPr="006332D6" w:rsidRDefault="009074FB">
      <w:pPr>
        <w:pStyle w:val="A"/>
        <w:numPr>
          <w:ilvl w:val="0"/>
          <w:numId w:val="51"/>
        </w:numPr>
      </w:pPr>
      <w:r w:rsidRPr="006332D6">
        <w:t>업무의 조건</w:t>
      </w:r>
      <w:r w:rsidRPr="006332D6">
        <w:rPr>
          <w:rFonts w:hint="eastAsia"/>
        </w:rPr>
        <w:t>에는</w:t>
      </w:r>
      <w:r w:rsidRPr="006332D6">
        <w:t xml:space="preserve"> </w:t>
      </w:r>
      <w:r w:rsidRPr="006332D6">
        <w:rPr>
          <w:rFonts w:hint="eastAsia"/>
        </w:rPr>
        <w:t>해당 재무보고체계를 명시한</w:t>
      </w:r>
      <w:r w:rsidRPr="006332D6">
        <w:t>다.</w:t>
      </w:r>
      <w:r w:rsidRPr="006332D6">
        <w:rPr>
          <w:rStyle w:val="af"/>
          <w:szCs w:val="20"/>
        </w:rPr>
        <w:footnoteReference w:id="543"/>
      </w:r>
      <w:r w:rsidRPr="006332D6">
        <w:t xml:space="preserve"> 이</w:t>
      </w:r>
      <w:r w:rsidRPr="006332D6">
        <w:rPr>
          <w:rFonts w:hint="eastAsia"/>
        </w:rPr>
        <w:t xml:space="preserve"> </w:t>
      </w:r>
      <w:r w:rsidRPr="006332D6">
        <w:t>외에도 다음과 같은 사항이 그룹감사업무</w:t>
      </w:r>
      <w:r w:rsidRPr="006332D6">
        <w:rPr>
          <w:rFonts w:hint="eastAsia"/>
        </w:rPr>
        <w:t>의 조건</w:t>
      </w:r>
      <w:r w:rsidRPr="006332D6">
        <w:t>에 추가적으로 포함될 수 있</w:t>
      </w:r>
      <w:r w:rsidRPr="006332D6">
        <w:rPr>
          <w:rFonts w:hint="eastAsia"/>
        </w:rPr>
        <w:t>을 것이</w:t>
      </w:r>
      <w:r w:rsidRPr="006332D6">
        <w:t xml:space="preserve">다. </w:t>
      </w:r>
    </w:p>
    <w:p w14:paraId="1DA3500F" w14:textId="4E6C8AF9" w:rsidR="009074FB" w:rsidRPr="006332D6" w:rsidRDefault="009074FB" w:rsidP="00C5538C">
      <w:pPr>
        <w:pStyle w:val="A0"/>
      </w:pPr>
      <w:r w:rsidRPr="006332D6">
        <w:t>그룹</w:t>
      </w:r>
      <w:r w:rsidRPr="006332D6">
        <w:rPr>
          <w:rFonts w:hint="eastAsia"/>
        </w:rPr>
        <w:t>업무팀</w:t>
      </w:r>
      <w:r w:rsidRPr="006332D6">
        <w:t>과 부문감사인</w:t>
      </w:r>
      <w:r w:rsidR="00665B03">
        <w:rPr>
          <w:rFonts w:hint="eastAsia"/>
        </w:rPr>
        <w:t xml:space="preserve"> </w:t>
      </w:r>
      <w:r w:rsidRPr="006332D6">
        <w:t xml:space="preserve">간의 </w:t>
      </w:r>
      <w:r w:rsidRPr="006332D6">
        <w:rPr>
          <w:rFonts w:hint="eastAsia"/>
        </w:rPr>
        <w:t>커뮤니케이션</w:t>
      </w:r>
      <w:r w:rsidRPr="006332D6">
        <w:t>은 법규</w:t>
      </w:r>
      <w:r w:rsidRPr="006332D6">
        <w:rPr>
          <w:rFonts w:hint="eastAsia"/>
        </w:rPr>
        <w:t>상</w:t>
      </w:r>
      <w:r w:rsidRPr="006332D6">
        <w:t xml:space="preserve"> 가능한</w:t>
      </w:r>
      <w:r w:rsidRPr="006332D6">
        <w:rPr>
          <w:rFonts w:hint="eastAsia"/>
        </w:rPr>
        <w:t xml:space="preserve"> 정도까지</w:t>
      </w:r>
      <w:r w:rsidRPr="006332D6">
        <w:t xml:space="preserve"> </w:t>
      </w:r>
      <w:proofErr w:type="spellStart"/>
      <w:r w:rsidRPr="006332D6">
        <w:t>제한없이</w:t>
      </w:r>
      <w:proofErr w:type="spellEnd"/>
      <w:r w:rsidRPr="006332D6">
        <w:t xml:space="preserve"> 이루어져야</w:t>
      </w:r>
      <w:r w:rsidRPr="006332D6">
        <w:rPr>
          <w:rFonts w:hint="eastAsia"/>
        </w:rPr>
        <w:t xml:space="preserve"> 함</w:t>
      </w:r>
      <w:r w:rsidRPr="006332D6">
        <w:t xml:space="preserve"> </w:t>
      </w:r>
    </w:p>
    <w:p w14:paraId="1D431DE7" w14:textId="351C44E1" w:rsidR="009074FB" w:rsidRPr="006332D6" w:rsidRDefault="009074FB" w:rsidP="00C5538C">
      <w:pPr>
        <w:pStyle w:val="A0"/>
      </w:pPr>
      <w:r w:rsidRPr="006332D6">
        <w:rPr>
          <w:rFonts w:hint="eastAsia"/>
        </w:rPr>
        <w:t>부문감사인, 부문지배기구 및 부문경영진</w:t>
      </w:r>
      <w:r w:rsidR="00665B03">
        <w:rPr>
          <w:rFonts w:hint="eastAsia"/>
        </w:rPr>
        <w:t xml:space="preserve"> </w:t>
      </w:r>
      <w:r w:rsidRPr="006332D6">
        <w:rPr>
          <w:rFonts w:hint="eastAsia"/>
        </w:rPr>
        <w:t>간의 중요한 커뮤니케이션 내용(부문 내부통제의 유의적 미비점에 관한 커뮤니케이션 포함)은 그룹업무팀에도 커뮤니케이션 되어야 함</w:t>
      </w:r>
      <w:r w:rsidRPr="006332D6">
        <w:t xml:space="preserve"> </w:t>
      </w:r>
    </w:p>
    <w:p w14:paraId="32DEE137" w14:textId="188B3E16" w:rsidR="009074FB" w:rsidRPr="006332D6" w:rsidRDefault="009074FB" w:rsidP="00C5538C">
      <w:pPr>
        <w:pStyle w:val="A0"/>
      </w:pPr>
      <w:r w:rsidRPr="006332D6">
        <w:t>재무보고</w:t>
      </w:r>
      <w:r w:rsidRPr="006332D6">
        <w:rPr>
          <w:rFonts w:hint="eastAsia"/>
        </w:rPr>
        <w:t xml:space="preserve"> 사항</w:t>
      </w:r>
      <w:r w:rsidRPr="006332D6">
        <w:t>에 관한 규제기관과 부문</w:t>
      </w:r>
      <w:r w:rsidR="00665B03">
        <w:rPr>
          <w:rFonts w:hint="eastAsia"/>
        </w:rPr>
        <w:t xml:space="preserve"> </w:t>
      </w:r>
      <w:r w:rsidRPr="006332D6">
        <w:t xml:space="preserve">간의 중요한 </w:t>
      </w:r>
      <w:r w:rsidRPr="006332D6">
        <w:rPr>
          <w:rFonts w:hint="eastAsia"/>
        </w:rPr>
        <w:t xml:space="preserve">커뮤니케이션 </w:t>
      </w:r>
      <w:r w:rsidRPr="006332D6">
        <w:t>내용은 그룹</w:t>
      </w:r>
      <w:r w:rsidRPr="006332D6">
        <w:rPr>
          <w:rFonts w:hint="eastAsia"/>
        </w:rPr>
        <w:t>업무팀</w:t>
      </w:r>
      <w:r w:rsidRPr="006332D6">
        <w:t xml:space="preserve">에 </w:t>
      </w:r>
      <w:r w:rsidRPr="006332D6">
        <w:rPr>
          <w:rFonts w:hint="eastAsia"/>
        </w:rPr>
        <w:t xml:space="preserve">커뮤니케이션 </w:t>
      </w:r>
      <w:r w:rsidRPr="006332D6">
        <w:t xml:space="preserve">되어야 </w:t>
      </w:r>
      <w:r w:rsidRPr="006332D6">
        <w:rPr>
          <w:rFonts w:hint="eastAsia"/>
        </w:rPr>
        <w:t>함</w:t>
      </w:r>
      <w:r w:rsidRPr="006332D6">
        <w:t>.</w:t>
      </w:r>
    </w:p>
    <w:p w14:paraId="2B72BA99" w14:textId="77777777" w:rsidR="009074FB" w:rsidRPr="006332D6" w:rsidRDefault="009074FB" w:rsidP="00C5538C">
      <w:pPr>
        <w:pStyle w:val="A0"/>
      </w:pPr>
      <w:r w:rsidRPr="006332D6">
        <w:t>다음의 사항은 그룹</w:t>
      </w:r>
      <w:r w:rsidRPr="006332D6">
        <w:rPr>
          <w:rFonts w:hint="eastAsia"/>
        </w:rPr>
        <w:t>업무팀</w:t>
      </w:r>
      <w:r w:rsidRPr="006332D6">
        <w:t xml:space="preserve">이 필요하다고 판단하는 </w:t>
      </w:r>
      <w:r w:rsidRPr="006332D6">
        <w:rPr>
          <w:rFonts w:hint="eastAsia"/>
        </w:rPr>
        <w:t>정도까지</w:t>
      </w:r>
      <w:r w:rsidRPr="006332D6">
        <w:t xml:space="preserve"> 허용되어야 </w:t>
      </w:r>
      <w:r w:rsidRPr="006332D6">
        <w:rPr>
          <w:rFonts w:hint="eastAsia"/>
        </w:rPr>
        <w:t>함</w:t>
      </w:r>
    </w:p>
    <w:p w14:paraId="6B6D3B39" w14:textId="77777777" w:rsidR="009074FB" w:rsidRPr="006332D6" w:rsidRDefault="009074FB" w:rsidP="00C5538C">
      <w:pPr>
        <w:pStyle w:val="B"/>
      </w:pPr>
      <w:r w:rsidRPr="006332D6">
        <w:t xml:space="preserve">부문정보, </w:t>
      </w:r>
      <w:r w:rsidRPr="006332D6">
        <w:rPr>
          <w:rFonts w:hint="eastAsia"/>
        </w:rPr>
        <w:t>부문</w:t>
      </w:r>
      <w:r w:rsidRPr="006332D6">
        <w:t xml:space="preserve">지배기구, </w:t>
      </w:r>
      <w:r w:rsidRPr="006332D6">
        <w:rPr>
          <w:rFonts w:hint="eastAsia"/>
        </w:rPr>
        <w:t>부문</w:t>
      </w:r>
      <w:r w:rsidRPr="006332D6">
        <w:t xml:space="preserve">경영진 및 </w:t>
      </w:r>
      <w:r w:rsidRPr="006332D6">
        <w:rPr>
          <w:rFonts w:hint="eastAsia"/>
        </w:rPr>
        <w:t>부문</w:t>
      </w:r>
      <w:r w:rsidRPr="006332D6">
        <w:t>감사인에 대한 접근 (그룹</w:t>
      </w:r>
      <w:r w:rsidRPr="006332D6">
        <w:rPr>
          <w:rFonts w:hint="eastAsia"/>
        </w:rPr>
        <w:t>업무팀</w:t>
      </w:r>
      <w:r w:rsidRPr="006332D6">
        <w:t xml:space="preserve">이 </w:t>
      </w:r>
      <w:r w:rsidRPr="006332D6">
        <w:rPr>
          <w:rFonts w:hint="eastAsia"/>
        </w:rPr>
        <w:t xml:space="preserve">원하는 </w:t>
      </w:r>
      <w:r w:rsidRPr="006332D6">
        <w:t>관련 감사</w:t>
      </w:r>
      <w:r w:rsidRPr="006332D6">
        <w:rPr>
          <w:rFonts w:hint="eastAsia"/>
        </w:rPr>
        <w:t>문서를</w:t>
      </w:r>
      <w:r w:rsidRPr="006332D6">
        <w:t xml:space="preserve"> 포함</w:t>
      </w:r>
      <w:r w:rsidRPr="006332D6">
        <w:rPr>
          <w:rFonts w:hint="eastAsia"/>
        </w:rPr>
        <w:t>함</w:t>
      </w:r>
      <w:r w:rsidRPr="006332D6">
        <w:t>)</w:t>
      </w:r>
    </w:p>
    <w:p w14:paraId="4B44D1BC" w14:textId="77777777" w:rsidR="009074FB" w:rsidRPr="006332D6" w:rsidRDefault="009074FB" w:rsidP="00C5538C">
      <w:pPr>
        <w:pStyle w:val="B"/>
      </w:pPr>
      <w:r w:rsidRPr="006332D6">
        <w:t xml:space="preserve">부문재무정보에 </w:t>
      </w:r>
      <w:r w:rsidRPr="006332D6">
        <w:rPr>
          <w:rFonts w:hint="eastAsia"/>
        </w:rPr>
        <w:t>대한 업무를 그룹업무팀이 수행하거나 부문감사인이 수행하도록 요청함</w:t>
      </w:r>
    </w:p>
    <w:p w14:paraId="7010F8DD" w14:textId="5A172649" w:rsidR="009074FB" w:rsidRPr="006332D6" w:rsidRDefault="009074FB">
      <w:pPr>
        <w:pStyle w:val="A"/>
        <w:numPr>
          <w:ilvl w:val="0"/>
          <w:numId w:val="51"/>
        </w:numPr>
      </w:pPr>
      <w:r w:rsidRPr="006332D6">
        <w:t>그룹업무수행이사가 그룹감사업무</w:t>
      </w:r>
      <w:r w:rsidRPr="006332D6">
        <w:rPr>
          <w:rFonts w:hint="eastAsia"/>
        </w:rPr>
        <w:t>의 수임을</w:t>
      </w:r>
      <w:r w:rsidRPr="006332D6">
        <w:t xml:space="preserve"> </w:t>
      </w:r>
      <w:r w:rsidRPr="006332D6">
        <w:rPr>
          <w:rFonts w:hint="eastAsia"/>
        </w:rPr>
        <w:t>수락</w:t>
      </w:r>
      <w:r w:rsidRPr="006332D6">
        <w:t>한 후</w:t>
      </w:r>
      <w:r w:rsidRPr="006332D6">
        <w:rPr>
          <w:rFonts w:hint="eastAsia"/>
        </w:rPr>
        <w:t xml:space="preserve"> 다음과 같은 제한은, 해당 그룹감사의견에 영향을 미칠 수 있는 충분하고 적합한 감사증거를 입수하지 못하는 사유에 해당된다.</w:t>
      </w:r>
      <w:r w:rsidRPr="006332D6">
        <w:t xml:space="preserve"> </w:t>
      </w:r>
    </w:p>
    <w:p w14:paraId="5628240E" w14:textId="77777777" w:rsidR="009074FB" w:rsidRPr="006332D6" w:rsidRDefault="009074FB" w:rsidP="00C5538C">
      <w:pPr>
        <w:pStyle w:val="A0"/>
      </w:pPr>
      <w:r w:rsidRPr="006332D6">
        <w:t xml:space="preserve">부문정보, </w:t>
      </w:r>
      <w:r w:rsidRPr="006332D6">
        <w:rPr>
          <w:rFonts w:hint="eastAsia"/>
        </w:rPr>
        <w:t>부문</w:t>
      </w:r>
      <w:r w:rsidRPr="006332D6">
        <w:t xml:space="preserve">지배기구, </w:t>
      </w:r>
      <w:r w:rsidRPr="006332D6">
        <w:rPr>
          <w:rFonts w:hint="eastAsia"/>
        </w:rPr>
        <w:t>부문</w:t>
      </w:r>
      <w:r w:rsidRPr="006332D6">
        <w:t xml:space="preserve">경영진 및 </w:t>
      </w:r>
      <w:r w:rsidRPr="006332D6">
        <w:rPr>
          <w:rFonts w:hint="eastAsia"/>
        </w:rPr>
        <w:t>부문</w:t>
      </w:r>
      <w:r w:rsidRPr="006332D6">
        <w:t>감사인</w:t>
      </w:r>
      <w:r w:rsidRPr="006332D6">
        <w:rPr>
          <w:rFonts w:hint="eastAsia"/>
        </w:rPr>
        <w:t>(그룹업무팀이 원하는 관련 감사문서를 포함)에 대한 접근의 제한</w:t>
      </w:r>
    </w:p>
    <w:p w14:paraId="6654D5D5" w14:textId="77777777" w:rsidR="009074FB" w:rsidRPr="006332D6" w:rsidRDefault="009074FB" w:rsidP="00C5538C">
      <w:pPr>
        <w:pStyle w:val="A0"/>
      </w:pPr>
      <w:r w:rsidRPr="006332D6">
        <w:t xml:space="preserve">부문재무정보에 </w:t>
      </w:r>
      <w:r w:rsidRPr="006332D6">
        <w:rPr>
          <w:rFonts w:hint="eastAsia"/>
        </w:rPr>
        <w:t>대하여</w:t>
      </w:r>
      <w:r w:rsidRPr="006332D6">
        <w:t xml:space="preserve"> 수행될 업무</w:t>
      </w:r>
      <w:r w:rsidRPr="006332D6">
        <w:rPr>
          <w:rFonts w:hint="eastAsia"/>
        </w:rPr>
        <w:t>에 대한 제한</w:t>
      </w:r>
    </w:p>
    <w:p w14:paraId="3B84D484" w14:textId="77777777" w:rsidR="00683D8E" w:rsidRPr="006332D6" w:rsidRDefault="009074FB" w:rsidP="008E1E6A">
      <w:pPr>
        <w:pStyle w:val="A0"/>
        <w:numPr>
          <w:ilvl w:val="0"/>
          <w:numId w:val="0"/>
        </w:numPr>
        <w:ind w:leftChars="300" w:left="600"/>
      </w:pPr>
      <w:r w:rsidRPr="006332D6">
        <w:t>예외적인 경우</w:t>
      </w:r>
      <w:r w:rsidRPr="006332D6">
        <w:rPr>
          <w:rFonts w:hint="eastAsia"/>
        </w:rPr>
        <w:t>,</w:t>
      </w:r>
      <w:r w:rsidRPr="006332D6">
        <w:t xml:space="preserve"> </w:t>
      </w:r>
      <w:r w:rsidRPr="006332D6">
        <w:rPr>
          <w:rFonts w:hint="eastAsia"/>
        </w:rPr>
        <w:t>이러한</w:t>
      </w:r>
      <w:r w:rsidRPr="006332D6">
        <w:t xml:space="preserve"> 상황은 </w:t>
      </w:r>
      <w:r w:rsidRPr="006332D6">
        <w:rPr>
          <w:rFonts w:hint="eastAsia"/>
        </w:rPr>
        <w:t xml:space="preserve">관련 </w:t>
      </w:r>
      <w:r w:rsidRPr="006332D6">
        <w:t>법규</w:t>
      </w:r>
      <w:r w:rsidRPr="006332D6">
        <w:rPr>
          <w:rFonts w:hint="eastAsia"/>
        </w:rPr>
        <w:t>에서</w:t>
      </w:r>
      <w:r w:rsidRPr="006332D6">
        <w:t xml:space="preserve"> </w:t>
      </w:r>
      <w:r w:rsidRPr="006332D6">
        <w:rPr>
          <w:rFonts w:hint="eastAsia"/>
        </w:rPr>
        <w:t>가능한 경우</w:t>
      </w:r>
      <w:r w:rsidRPr="006332D6">
        <w:t xml:space="preserve"> </w:t>
      </w:r>
      <w:r w:rsidRPr="006332D6">
        <w:rPr>
          <w:rFonts w:hint="eastAsia"/>
        </w:rPr>
        <w:t>해당</w:t>
      </w:r>
      <w:r w:rsidRPr="006332D6">
        <w:t xml:space="preserve"> 업무의 해지</w:t>
      </w:r>
      <w:r w:rsidRPr="006332D6">
        <w:rPr>
          <w:rFonts w:hint="eastAsia"/>
        </w:rPr>
        <w:t>까지</w:t>
      </w:r>
      <w:r w:rsidRPr="006332D6">
        <w:t xml:space="preserve"> </w:t>
      </w:r>
      <w:r w:rsidRPr="006332D6">
        <w:rPr>
          <w:rFonts w:hint="eastAsia"/>
        </w:rPr>
        <w:t xml:space="preserve">이어질 수 </w:t>
      </w:r>
      <w:r w:rsidRPr="006332D6">
        <w:t>있다.</w:t>
      </w:r>
    </w:p>
    <w:p w14:paraId="62ECBF43" w14:textId="78ADB850" w:rsidR="009074FB" w:rsidRPr="006332D6" w:rsidRDefault="009074FB" w:rsidP="00683D8E">
      <w:pPr>
        <w:pStyle w:val="3"/>
      </w:pPr>
      <w:r w:rsidRPr="006332D6">
        <w:t>전반감사</w:t>
      </w:r>
      <w:r w:rsidRPr="006332D6">
        <w:rPr>
          <w:rFonts w:hint="eastAsia"/>
        </w:rPr>
        <w:t>전략</w:t>
      </w:r>
      <w:r w:rsidRPr="006332D6">
        <w:t xml:space="preserve"> 및 </w:t>
      </w:r>
      <w:r w:rsidRPr="006332D6">
        <w:rPr>
          <w:rFonts w:hint="eastAsia"/>
        </w:rPr>
        <w:t>감사계획</w:t>
      </w:r>
      <w:r w:rsidRPr="006332D6">
        <w:t xml:space="preserve"> (문단 16 참조)</w:t>
      </w:r>
    </w:p>
    <w:p w14:paraId="087815B8" w14:textId="326ED1E6" w:rsidR="009074FB" w:rsidRPr="006332D6" w:rsidRDefault="009074FB">
      <w:pPr>
        <w:pStyle w:val="A"/>
        <w:numPr>
          <w:ilvl w:val="0"/>
          <w:numId w:val="51"/>
        </w:numPr>
      </w:pPr>
      <w:r w:rsidRPr="006332D6">
        <w:rPr>
          <w:rFonts w:hint="eastAsia"/>
        </w:rPr>
        <w:t>전반그룹</w:t>
      </w:r>
      <w:r w:rsidRPr="006332D6">
        <w:t xml:space="preserve">감사전략 및 </w:t>
      </w:r>
      <w:r w:rsidRPr="006332D6">
        <w:rPr>
          <w:rFonts w:hint="eastAsia"/>
        </w:rPr>
        <w:t>그룹</w:t>
      </w:r>
      <w:r w:rsidRPr="006332D6">
        <w:t xml:space="preserve">감사계획에 대한 검토는 </w:t>
      </w:r>
      <w:r w:rsidRPr="006332D6">
        <w:rPr>
          <w:rFonts w:hint="eastAsia"/>
        </w:rPr>
        <w:t xml:space="preserve">그룹업무수행이사가 </w:t>
      </w:r>
      <w:r w:rsidRPr="006332D6">
        <w:t>그룹감사</w:t>
      </w:r>
      <w:r w:rsidRPr="006332D6">
        <w:rPr>
          <w:rFonts w:hint="eastAsia"/>
        </w:rPr>
        <w:t>업무에 대한 지휘</w:t>
      </w:r>
      <w:r w:rsidRPr="006332D6">
        <w:t xml:space="preserve">책임을 </w:t>
      </w:r>
      <w:r w:rsidRPr="006332D6">
        <w:rPr>
          <w:rFonts w:hint="eastAsia"/>
        </w:rPr>
        <w:t>수행</w:t>
      </w:r>
      <w:r w:rsidRPr="006332D6">
        <w:t>하는 데 중요한 부분</w:t>
      </w:r>
      <w:r w:rsidRPr="006332D6">
        <w:rPr>
          <w:rFonts w:hint="eastAsia"/>
        </w:rPr>
        <w:t>이</w:t>
      </w:r>
      <w:r w:rsidRPr="006332D6">
        <w:t xml:space="preserve">다. </w:t>
      </w:r>
    </w:p>
    <w:p w14:paraId="359512E3" w14:textId="5F9C410A" w:rsidR="009074FB" w:rsidRPr="006332D6" w:rsidRDefault="009074FB" w:rsidP="00C5538C">
      <w:pPr>
        <w:pStyle w:val="3"/>
      </w:pPr>
      <w:proofErr w:type="spellStart"/>
      <w:r w:rsidRPr="006332D6">
        <w:lastRenderedPageBreak/>
        <w:t>그룹</w:t>
      </w:r>
      <w:r w:rsidRPr="006332D6">
        <w:rPr>
          <w:rFonts w:hint="eastAsia"/>
        </w:rPr>
        <w:t>∙부문과</w:t>
      </w:r>
      <w:proofErr w:type="spellEnd"/>
      <w:r w:rsidRPr="006332D6">
        <w:t xml:space="preserve"> 그 환경에 대한 이해</w:t>
      </w:r>
    </w:p>
    <w:p w14:paraId="5AA23F4B" w14:textId="18DEC76B" w:rsidR="009074FB" w:rsidRPr="006332D6" w:rsidRDefault="009074FB" w:rsidP="00C5538C">
      <w:pPr>
        <w:pStyle w:val="4"/>
      </w:pPr>
      <w:r w:rsidRPr="006332D6">
        <w:t>그룹</w:t>
      </w:r>
      <w:r w:rsidRPr="006332D6">
        <w:rPr>
          <w:rFonts w:hint="eastAsia"/>
        </w:rPr>
        <w:t>업무팀</w:t>
      </w:r>
      <w:r w:rsidRPr="006332D6">
        <w:t xml:space="preserve">이 </w:t>
      </w:r>
      <w:r w:rsidRPr="006332D6">
        <w:rPr>
          <w:rFonts w:hint="eastAsia"/>
        </w:rPr>
        <w:t>이해할</w:t>
      </w:r>
      <w:r w:rsidRPr="006332D6">
        <w:t xml:space="preserve"> 사항 (문단 17 참조) </w:t>
      </w:r>
    </w:p>
    <w:p w14:paraId="6EF5E348" w14:textId="0C188580" w:rsidR="009074FB" w:rsidRPr="006332D6" w:rsidRDefault="004225AC">
      <w:pPr>
        <w:pStyle w:val="A"/>
        <w:numPr>
          <w:ilvl w:val="0"/>
          <w:numId w:val="51"/>
        </w:numPr>
      </w:pPr>
      <w:r w:rsidRPr="004225AC">
        <w:rPr>
          <w:rFonts w:hint="eastAsia"/>
        </w:rPr>
        <w:t>감사기준서</w:t>
      </w:r>
      <w:r w:rsidRPr="004225AC">
        <w:t xml:space="preserve"> 315</w:t>
      </w:r>
      <w:r w:rsidRPr="004225AC">
        <w:rPr>
          <w:rFonts w:hint="eastAsia"/>
        </w:rPr>
        <w:t xml:space="preserve">에는 </w:t>
      </w:r>
      <w:r w:rsidRPr="004225AC">
        <w:t>기업에 영향을 줄 수 있는 산업, 규제 및 기타 외부요소</w:t>
      </w:r>
      <w:r w:rsidRPr="004225AC">
        <w:rPr>
          <w:rFonts w:hint="eastAsia"/>
        </w:rPr>
        <w:t>를 이해할 때</w:t>
      </w:r>
      <w:r w:rsidRPr="004225AC">
        <w:t xml:space="preserve"> 고려할 사항에 </w:t>
      </w:r>
      <w:r w:rsidRPr="004225AC">
        <w:rPr>
          <w:rFonts w:hint="eastAsia"/>
        </w:rPr>
        <w:t>대</w:t>
      </w:r>
      <w:r w:rsidRPr="004225AC">
        <w:t xml:space="preserve">한 관련 지침이 </w:t>
      </w:r>
      <w:r w:rsidRPr="004225AC">
        <w:rPr>
          <w:rFonts w:hint="eastAsia"/>
        </w:rPr>
        <w:t>포함</w:t>
      </w:r>
      <w:r w:rsidRPr="004225AC">
        <w:t>되어 있다.</w:t>
      </w:r>
      <w:r w:rsidRPr="004225AC">
        <w:rPr>
          <w:rFonts w:hint="eastAsia"/>
        </w:rPr>
        <w:t xml:space="preserve"> 이러한 </w:t>
      </w:r>
      <w:r w:rsidRPr="004225AC">
        <w:t xml:space="preserve">고려사항에는 </w:t>
      </w:r>
      <w:r w:rsidRPr="004225AC">
        <w:rPr>
          <w:rFonts w:hint="eastAsia"/>
        </w:rPr>
        <w:t>해당 재무보고체계,</w:t>
      </w:r>
      <w:r w:rsidRPr="004225AC">
        <w:t xml:space="preserve"> 기업의 성</w:t>
      </w:r>
      <w:r w:rsidRPr="004225AC">
        <w:rPr>
          <w:rFonts w:hint="eastAsia"/>
        </w:rPr>
        <w:t>격,</w:t>
      </w:r>
      <w:r w:rsidRPr="004225AC">
        <w:t xml:space="preserve"> </w:t>
      </w:r>
      <w:r w:rsidRPr="004225AC">
        <w:rPr>
          <w:rFonts w:hint="eastAsia"/>
        </w:rPr>
        <w:t>기업의 목적,</w:t>
      </w:r>
      <w:r w:rsidRPr="004225AC">
        <w:t xml:space="preserve"> 전략 및 관련</w:t>
      </w:r>
      <w:r w:rsidRPr="004225AC">
        <w:rPr>
          <w:rFonts w:hint="eastAsia"/>
        </w:rPr>
        <w:t xml:space="preserve"> 사업</w:t>
      </w:r>
      <w:r w:rsidRPr="004225AC">
        <w:t>위험</w:t>
      </w:r>
      <w:r w:rsidRPr="004225AC">
        <w:rPr>
          <w:rFonts w:hint="eastAsia"/>
        </w:rPr>
        <w:t>,</w:t>
      </w:r>
      <w:r w:rsidRPr="004225AC">
        <w:t xml:space="preserve"> </w:t>
      </w:r>
      <w:r w:rsidRPr="004225AC">
        <w:rPr>
          <w:rFonts w:hint="eastAsia"/>
        </w:rPr>
        <w:t>기업</w:t>
      </w:r>
      <w:r w:rsidRPr="004225AC">
        <w:t xml:space="preserve">의 재무성과에 대한 측정 및 검토 </w:t>
      </w:r>
      <w:r w:rsidRPr="004225AC">
        <w:rPr>
          <w:rFonts w:hint="eastAsia"/>
        </w:rPr>
        <w:t xml:space="preserve">등이 </w:t>
      </w:r>
      <w:r w:rsidRPr="004225AC">
        <w:t>포함된다.</w:t>
      </w:r>
      <w:r w:rsidRPr="004225AC">
        <w:rPr>
          <w:vertAlign w:val="superscript"/>
        </w:rPr>
        <w:footnoteReference w:id="544"/>
      </w:r>
      <w:r w:rsidRPr="004225AC">
        <w:t xml:space="preserve">  </w:t>
      </w:r>
      <w:r w:rsidRPr="004225AC">
        <w:rPr>
          <w:rFonts w:hint="eastAsia"/>
        </w:rPr>
        <w:t>이 감사기준서의</w:t>
      </w:r>
      <w:r w:rsidRPr="004225AC">
        <w:t xml:space="preserve"> 보</w:t>
      </w:r>
      <w:r w:rsidRPr="004225AC">
        <w:rPr>
          <w:rFonts w:hint="eastAsia"/>
        </w:rPr>
        <w:t xml:space="preserve">론 </w:t>
      </w:r>
      <w:r w:rsidRPr="004225AC">
        <w:t xml:space="preserve">2는 </w:t>
      </w:r>
      <w:r w:rsidRPr="004225AC">
        <w:rPr>
          <w:rFonts w:hint="eastAsia"/>
        </w:rPr>
        <w:t>그룹에 특유한 사항(연결절차 포함)에 대한 지침을</w:t>
      </w:r>
      <w:r w:rsidRPr="004225AC">
        <w:t xml:space="preserve"> </w:t>
      </w:r>
      <w:r w:rsidRPr="004225AC">
        <w:rPr>
          <w:rFonts w:hint="eastAsia"/>
        </w:rPr>
        <w:t>포함한다</w:t>
      </w:r>
      <w:r w:rsidRPr="004225AC">
        <w:t>.</w:t>
      </w:r>
      <w:r w:rsidR="009074FB" w:rsidRPr="006332D6">
        <w:t xml:space="preserve"> </w:t>
      </w:r>
    </w:p>
    <w:p w14:paraId="4FA29B95" w14:textId="01E5FBB4" w:rsidR="009074FB" w:rsidRPr="006332D6" w:rsidRDefault="009074FB" w:rsidP="00C5538C">
      <w:pPr>
        <w:pStyle w:val="4"/>
      </w:pPr>
      <w:r w:rsidRPr="006332D6">
        <w:t>부문에 대한 그룹경영진의 지</w:t>
      </w:r>
      <w:r w:rsidRPr="006332D6">
        <w:rPr>
          <w:rFonts w:hint="eastAsia"/>
        </w:rPr>
        <w:t>침</w:t>
      </w:r>
      <w:r w:rsidRPr="006332D6">
        <w:t xml:space="preserve"> (문단 17 참조)</w:t>
      </w:r>
    </w:p>
    <w:p w14:paraId="7E0E1E5B" w14:textId="30509348" w:rsidR="009074FB" w:rsidRPr="006332D6" w:rsidRDefault="009074FB">
      <w:pPr>
        <w:pStyle w:val="A"/>
        <w:numPr>
          <w:ilvl w:val="0"/>
          <w:numId w:val="51"/>
        </w:numPr>
      </w:pPr>
      <w:r w:rsidRPr="006332D6">
        <w:t>그룹경영진은 재무정보의 통일성과 비교</w:t>
      </w:r>
      <w:r w:rsidRPr="006332D6">
        <w:rPr>
          <w:rFonts w:hint="eastAsia"/>
        </w:rPr>
        <w:t>가능</w:t>
      </w:r>
      <w:r w:rsidRPr="006332D6">
        <w:t xml:space="preserve">성을 </w:t>
      </w:r>
      <w:r w:rsidRPr="006332D6">
        <w:rPr>
          <w:rFonts w:hint="eastAsia"/>
        </w:rPr>
        <w:t xml:space="preserve">달성하기 </w:t>
      </w:r>
      <w:r w:rsidRPr="006332D6">
        <w:t>위해 부문에 지</w:t>
      </w:r>
      <w:r w:rsidRPr="006332D6">
        <w:rPr>
          <w:rFonts w:hint="eastAsia"/>
        </w:rPr>
        <w:t>침을</w:t>
      </w:r>
      <w:r w:rsidRPr="006332D6">
        <w:t xml:space="preserve"> 내리는 것이 일반적이다. 이러한 지</w:t>
      </w:r>
      <w:r w:rsidRPr="006332D6">
        <w:rPr>
          <w:rFonts w:hint="eastAsia"/>
        </w:rPr>
        <w:t>침은</w:t>
      </w:r>
      <w:r w:rsidRPr="006332D6">
        <w:t xml:space="preserve"> 주로 그룹재무제표에 포함될 부문의 재무정보에 </w:t>
      </w:r>
      <w:r w:rsidRPr="006332D6">
        <w:rPr>
          <w:rFonts w:hint="eastAsia"/>
        </w:rPr>
        <w:t>대</w:t>
      </w:r>
      <w:r w:rsidRPr="006332D6">
        <w:t>한 요구사항을 명시하고 있으며 종종 재무보고절차에 관한 매뉴얼</w:t>
      </w:r>
      <w:r w:rsidRPr="006332D6">
        <w:rPr>
          <w:rFonts w:hint="eastAsia"/>
        </w:rPr>
        <w:t>과</w:t>
      </w:r>
      <w:r w:rsidRPr="006332D6">
        <w:t xml:space="preserve"> 보고패키지가 포함되기도 한다. 보고패키지는 그룹재무제표에 통합될 재무정보</w:t>
      </w:r>
      <w:r w:rsidRPr="006332D6">
        <w:rPr>
          <w:rFonts w:hint="eastAsia"/>
        </w:rPr>
        <w:t>를 제공하기 위한</w:t>
      </w:r>
      <w:r w:rsidRPr="006332D6">
        <w:t xml:space="preserve"> </w:t>
      </w:r>
      <w:r w:rsidRPr="006332D6">
        <w:rPr>
          <w:rFonts w:hint="eastAsia"/>
        </w:rPr>
        <w:t>표</w:t>
      </w:r>
      <w:r w:rsidRPr="006332D6">
        <w:t xml:space="preserve">준양식으로 구성되어 있다. 그러나 </w:t>
      </w:r>
      <w:r w:rsidRPr="006332D6">
        <w:rPr>
          <w:rFonts w:hint="eastAsia"/>
        </w:rPr>
        <w:t>이러한</w:t>
      </w:r>
      <w:r w:rsidRPr="006332D6">
        <w:t xml:space="preserve"> 보고패키지는 일반적으로 해당 재무보고체계에 </w:t>
      </w:r>
      <w:r w:rsidRPr="006332D6">
        <w:rPr>
          <w:rFonts w:hint="eastAsia"/>
        </w:rPr>
        <w:t>따라</w:t>
      </w:r>
      <w:r w:rsidRPr="006332D6">
        <w:t xml:space="preserve"> 작성되고 공시</w:t>
      </w:r>
      <w:r w:rsidRPr="006332D6">
        <w:rPr>
          <w:rFonts w:hint="eastAsia"/>
        </w:rPr>
        <w:t>되는</w:t>
      </w:r>
      <w:r w:rsidRPr="006332D6">
        <w:t xml:space="preserve"> </w:t>
      </w:r>
      <w:r w:rsidRPr="006332D6">
        <w:rPr>
          <w:rFonts w:hint="eastAsia"/>
        </w:rPr>
        <w:t>전체</w:t>
      </w:r>
      <w:r w:rsidRPr="006332D6">
        <w:t xml:space="preserve">재무제표의 형태를 갖추지 않는다. </w:t>
      </w:r>
    </w:p>
    <w:p w14:paraId="3ECC99A9" w14:textId="1E2F0C7F" w:rsidR="009074FB" w:rsidRPr="006332D6" w:rsidRDefault="009074FB">
      <w:pPr>
        <w:pStyle w:val="A"/>
        <w:numPr>
          <w:ilvl w:val="0"/>
          <w:numId w:val="51"/>
        </w:numPr>
      </w:pPr>
      <w:r w:rsidRPr="006332D6">
        <w:rPr>
          <w:rFonts w:hint="eastAsia"/>
        </w:rPr>
        <w:t xml:space="preserve">그룹경영진의 </w:t>
      </w:r>
      <w:r w:rsidRPr="006332D6">
        <w:t>지</w:t>
      </w:r>
      <w:r w:rsidRPr="006332D6">
        <w:rPr>
          <w:rFonts w:hint="eastAsia"/>
        </w:rPr>
        <w:t>침</w:t>
      </w:r>
      <w:r w:rsidRPr="006332D6">
        <w:t xml:space="preserve">에 포함되는 사항은 </w:t>
      </w:r>
      <w:r w:rsidRPr="006332D6">
        <w:rPr>
          <w:rFonts w:hint="eastAsia"/>
        </w:rPr>
        <w:t>일반</w:t>
      </w:r>
      <w:r w:rsidRPr="006332D6">
        <w:t>적으로 다음과 같다.</w:t>
      </w:r>
    </w:p>
    <w:p w14:paraId="4A2FCDB3" w14:textId="77777777" w:rsidR="009074FB" w:rsidRPr="006332D6" w:rsidRDefault="009074FB" w:rsidP="00C5538C">
      <w:pPr>
        <w:pStyle w:val="A0"/>
        <w:rPr>
          <w:b/>
        </w:rPr>
      </w:pPr>
      <w:r w:rsidRPr="006332D6">
        <w:t>적용될 회계정책</w:t>
      </w:r>
    </w:p>
    <w:p w14:paraId="26F315AF" w14:textId="77777777" w:rsidR="009074FB" w:rsidRPr="006332D6" w:rsidRDefault="009074FB" w:rsidP="00C5538C">
      <w:pPr>
        <w:pStyle w:val="A0"/>
        <w:rPr>
          <w:b/>
        </w:rPr>
      </w:pPr>
      <w:r w:rsidRPr="006332D6">
        <w:t>그룹재무제표에 적용되는 다음과 같은 법규</w:t>
      </w:r>
      <w:r w:rsidRPr="006332D6">
        <w:rPr>
          <w:rFonts w:hint="eastAsia"/>
        </w:rPr>
        <w:t>상 또는 기타의</w:t>
      </w:r>
      <w:r w:rsidRPr="006332D6">
        <w:t xml:space="preserve"> </w:t>
      </w:r>
      <w:r w:rsidRPr="006332D6">
        <w:rPr>
          <w:rFonts w:hint="eastAsia"/>
        </w:rPr>
        <w:t>공시</w:t>
      </w:r>
      <w:r w:rsidRPr="006332D6">
        <w:t>요구사항</w:t>
      </w:r>
    </w:p>
    <w:p w14:paraId="5693A341" w14:textId="77777777" w:rsidR="009074FB" w:rsidRPr="006332D6" w:rsidRDefault="009074FB" w:rsidP="00C5538C">
      <w:pPr>
        <w:pStyle w:val="B"/>
      </w:pPr>
      <w:r w:rsidRPr="006332D6">
        <w:t>사업부문의 식별 및 보고</w:t>
      </w:r>
    </w:p>
    <w:p w14:paraId="78EAD5CB" w14:textId="77777777" w:rsidR="009074FB" w:rsidRPr="006332D6" w:rsidRDefault="009074FB" w:rsidP="00C5538C">
      <w:pPr>
        <w:pStyle w:val="B"/>
      </w:pPr>
      <w:r w:rsidRPr="006332D6">
        <w:rPr>
          <w:rFonts w:hint="eastAsia"/>
        </w:rPr>
        <w:t>특수관계</w:t>
      </w:r>
      <w:r w:rsidRPr="006332D6">
        <w:t xml:space="preserve"> 및 </w:t>
      </w:r>
      <w:r w:rsidRPr="006332D6">
        <w:rPr>
          <w:rFonts w:hint="eastAsia"/>
        </w:rPr>
        <w:t xml:space="preserve">특수관계자 </w:t>
      </w:r>
      <w:r w:rsidRPr="006332D6">
        <w:t>거래</w:t>
      </w:r>
    </w:p>
    <w:p w14:paraId="6418BD23" w14:textId="77777777" w:rsidR="009074FB" w:rsidRPr="006332D6" w:rsidRDefault="009074FB" w:rsidP="00C5538C">
      <w:pPr>
        <w:pStyle w:val="B"/>
      </w:pPr>
      <w:r w:rsidRPr="006332D6">
        <w:t>그룹</w:t>
      </w:r>
      <w:r w:rsidRPr="006332D6">
        <w:rPr>
          <w:rFonts w:hint="eastAsia"/>
        </w:rPr>
        <w:t xml:space="preserve"> </w:t>
      </w:r>
      <w:r w:rsidRPr="006332D6">
        <w:t xml:space="preserve">내부거래 및 미실현이익 </w:t>
      </w:r>
    </w:p>
    <w:p w14:paraId="241CD33D" w14:textId="77777777" w:rsidR="009074FB" w:rsidRPr="006332D6" w:rsidRDefault="009074FB" w:rsidP="00C5538C">
      <w:pPr>
        <w:pStyle w:val="B"/>
      </w:pPr>
      <w:r w:rsidRPr="006332D6">
        <w:t>그룹내부</w:t>
      </w:r>
      <w:r w:rsidRPr="006332D6">
        <w:rPr>
          <w:rFonts w:hint="eastAsia"/>
        </w:rPr>
        <w:t>거래 계정</w:t>
      </w:r>
      <w:r w:rsidRPr="006332D6">
        <w:t>잔액</w:t>
      </w:r>
    </w:p>
    <w:p w14:paraId="2BE7670E" w14:textId="77777777" w:rsidR="009074FB" w:rsidRPr="006332D6" w:rsidRDefault="009074FB" w:rsidP="00C5538C">
      <w:pPr>
        <w:pStyle w:val="A0"/>
        <w:rPr>
          <w:b/>
        </w:rPr>
      </w:pPr>
      <w:r w:rsidRPr="006332D6">
        <w:t>보고</w:t>
      </w:r>
      <w:r w:rsidRPr="006332D6">
        <w:rPr>
          <w:rFonts w:hint="eastAsia"/>
        </w:rPr>
        <w:t>일정</w:t>
      </w:r>
    </w:p>
    <w:p w14:paraId="3C57E33A" w14:textId="0DFF27BA" w:rsidR="009074FB" w:rsidRPr="006332D6" w:rsidRDefault="009074FB">
      <w:pPr>
        <w:pStyle w:val="A"/>
        <w:numPr>
          <w:ilvl w:val="0"/>
          <w:numId w:val="51"/>
        </w:numPr>
      </w:pPr>
      <w:r w:rsidRPr="006332D6">
        <w:rPr>
          <w:rFonts w:hint="eastAsia"/>
        </w:rPr>
        <w:t xml:space="preserve">그룹경영진의 </w:t>
      </w:r>
      <w:r w:rsidRPr="006332D6">
        <w:t>지</w:t>
      </w:r>
      <w:r w:rsidRPr="006332D6">
        <w:rPr>
          <w:rFonts w:hint="eastAsia"/>
        </w:rPr>
        <w:t>침과</w:t>
      </w:r>
      <w:r w:rsidRPr="006332D6">
        <w:t xml:space="preserve"> 관련하여 그룹</w:t>
      </w:r>
      <w:r w:rsidRPr="006332D6">
        <w:rPr>
          <w:rFonts w:hint="eastAsia"/>
        </w:rPr>
        <w:t>업무팀</w:t>
      </w:r>
      <w:r w:rsidRPr="006332D6">
        <w:t xml:space="preserve">이 이해할 사항에는 다음이 포함될 </w:t>
      </w:r>
      <w:r w:rsidRPr="006332D6">
        <w:rPr>
          <w:rFonts w:hint="eastAsia"/>
        </w:rPr>
        <w:t>것이</w:t>
      </w:r>
      <w:r w:rsidRPr="006332D6">
        <w:t xml:space="preserve">다. </w:t>
      </w:r>
    </w:p>
    <w:p w14:paraId="12B50C2D" w14:textId="77777777" w:rsidR="009074FB" w:rsidRPr="006332D6" w:rsidRDefault="009074FB" w:rsidP="00C5538C">
      <w:pPr>
        <w:pStyle w:val="A0"/>
        <w:rPr>
          <w:b/>
        </w:rPr>
      </w:pPr>
      <w:r w:rsidRPr="006332D6">
        <w:t>보고패키지</w:t>
      </w:r>
      <w:r w:rsidRPr="006332D6">
        <w:rPr>
          <w:rFonts w:hint="eastAsia"/>
        </w:rPr>
        <w:t>를 작성하기 위한</w:t>
      </w:r>
      <w:r w:rsidRPr="006332D6">
        <w:t xml:space="preserve"> 지</w:t>
      </w:r>
      <w:r w:rsidRPr="006332D6">
        <w:rPr>
          <w:rFonts w:hint="eastAsia"/>
        </w:rPr>
        <w:t>침</w:t>
      </w:r>
      <w:r w:rsidRPr="006332D6">
        <w:t>사항의 명</w:t>
      </w:r>
      <w:r w:rsidRPr="006332D6">
        <w:rPr>
          <w:rFonts w:hint="eastAsia"/>
        </w:rPr>
        <w:t>확</w:t>
      </w:r>
      <w:r w:rsidRPr="006332D6">
        <w:t>성</w:t>
      </w:r>
      <w:r w:rsidRPr="006332D6">
        <w:rPr>
          <w:rFonts w:hint="eastAsia"/>
        </w:rPr>
        <w:t>과 실행가능성</w:t>
      </w:r>
    </w:p>
    <w:p w14:paraId="46A0E799" w14:textId="77777777" w:rsidR="009074FB" w:rsidRPr="006332D6" w:rsidRDefault="009074FB" w:rsidP="00C5538C">
      <w:pPr>
        <w:pStyle w:val="A0"/>
        <w:rPr>
          <w:b/>
        </w:rPr>
      </w:pPr>
      <w:r w:rsidRPr="006332D6">
        <w:rPr>
          <w:rFonts w:hint="eastAsia"/>
        </w:rPr>
        <w:t xml:space="preserve">그룹경영진의 </w:t>
      </w:r>
      <w:r w:rsidRPr="006332D6">
        <w:t>지</w:t>
      </w:r>
      <w:r w:rsidRPr="006332D6">
        <w:rPr>
          <w:rFonts w:hint="eastAsia"/>
        </w:rPr>
        <w:t>침과</w:t>
      </w:r>
      <w:r w:rsidRPr="006332D6">
        <w:t xml:space="preserve"> 관련된 다음의 사항</w:t>
      </w:r>
    </w:p>
    <w:p w14:paraId="25E1BCD7" w14:textId="77777777" w:rsidR="009074FB" w:rsidRPr="006332D6" w:rsidRDefault="009074FB" w:rsidP="00C5538C">
      <w:pPr>
        <w:pStyle w:val="B"/>
      </w:pPr>
      <w:r w:rsidRPr="006332D6">
        <w:t>지</w:t>
      </w:r>
      <w:r w:rsidRPr="006332D6">
        <w:rPr>
          <w:rFonts w:hint="eastAsia"/>
        </w:rPr>
        <w:t>침이</w:t>
      </w:r>
      <w:r w:rsidRPr="006332D6">
        <w:t xml:space="preserve"> </w:t>
      </w:r>
      <w:r w:rsidRPr="006332D6">
        <w:rPr>
          <w:rFonts w:hint="eastAsia"/>
        </w:rPr>
        <w:t>해당 재무보고체계</w:t>
      </w:r>
      <w:r w:rsidRPr="006332D6">
        <w:t xml:space="preserve">의 특성을 </w:t>
      </w:r>
      <w:r w:rsidRPr="006332D6">
        <w:rPr>
          <w:rFonts w:hint="eastAsia"/>
        </w:rPr>
        <w:t>적합하게</w:t>
      </w:r>
      <w:r w:rsidRPr="006332D6">
        <w:t xml:space="preserve"> 기술하고 있는지 여부</w:t>
      </w:r>
    </w:p>
    <w:p w14:paraId="601638EE" w14:textId="77777777" w:rsidR="009074FB" w:rsidRPr="006332D6" w:rsidRDefault="009074FB" w:rsidP="00C5538C">
      <w:pPr>
        <w:pStyle w:val="B"/>
      </w:pPr>
      <w:r w:rsidRPr="006332D6">
        <w:rPr>
          <w:rFonts w:hint="eastAsia"/>
        </w:rPr>
        <w:lastRenderedPageBreak/>
        <w:t>지침이 그룹재무제표에 대한 해당 재무보고체계의 요구사항을</w:t>
      </w:r>
      <w:r w:rsidRPr="006332D6">
        <w:t xml:space="preserve"> 준수할 수 있을 정도로 </w:t>
      </w:r>
      <w:r w:rsidRPr="006332D6">
        <w:rPr>
          <w:rFonts w:hint="eastAsia"/>
        </w:rPr>
        <w:t>충분한 공시사항(예를 들어 특수관계 및 특수관계자 거래 및 사업부문별 정보의 공시)을 규정하는지</w:t>
      </w:r>
      <w:r w:rsidRPr="006332D6">
        <w:t xml:space="preserve"> 여부 </w:t>
      </w:r>
    </w:p>
    <w:p w14:paraId="4F92DE79" w14:textId="77777777" w:rsidR="009074FB" w:rsidRPr="006332D6" w:rsidRDefault="009074FB" w:rsidP="00C5538C">
      <w:pPr>
        <w:pStyle w:val="B"/>
      </w:pPr>
      <w:r w:rsidRPr="006332D6">
        <w:rPr>
          <w:rFonts w:hint="eastAsia"/>
        </w:rPr>
        <w:t>지침이 연결조정(예를 들어 그룹 내부거래 및 미실현이익, 그룹내부거래 계정잔액)에 대한 식별사항을 규정하는지 여부</w:t>
      </w:r>
    </w:p>
    <w:p w14:paraId="4F482A26" w14:textId="77777777" w:rsidR="009074FB" w:rsidRPr="006332D6" w:rsidRDefault="009074FB" w:rsidP="00C5538C">
      <w:pPr>
        <w:pStyle w:val="B"/>
      </w:pPr>
      <w:r w:rsidRPr="006332D6">
        <w:rPr>
          <w:rFonts w:hint="eastAsia"/>
        </w:rPr>
        <w:t xml:space="preserve">지침이 </w:t>
      </w:r>
      <w:r w:rsidRPr="006332D6">
        <w:t>재무정보에 대</w:t>
      </w:r>
      <w:r w:rsidRPr="006332D6">
        <w:rPr>
          <w:rFonts w:hint="eastAsia"/>
        </w:rPr>
        <w:t>한 부문경영진의 승인을 규정하는지</w:t>
      </w:r>
      <w:r w:rsidRPr="006332D6">
        <w:t xml:space="preserve"> 여부</w:t>
      </w:r>
    </w:p>
    <w:p w14:paraId="2F43C6FC" w14:textId="2075EC4B" w:rsidR="009074FB" w:rsidRPr="006332D6" w:rsidRDefault="009074FB" w:rsidP="00C5538C">
      <w:pPr>
        <w:pStyle w:val="4"/>
      </w:pPr>
      <w:r w:rsidRPr="006332D6">
        <w:t>부정</w:t>
      </w:r>
      <w:r w:rsidRPr="006332D6">
        <w:rPr>
          <w:rFonts w:hint="eastAsia"/>
        </w:rPr>
        <w:t xml:space="preserve"> </w:t>
      </w:r>
      <w:r w:rsidRPr="006332D6">
        <w:t>(문단 17 참조)</w:t>
      </w:r>
    </w:p>
    <w:p w14:paraId="56358A43" w14:textId="10A3B7E8" w:rsidR="009074FB" w:rsidRPr="006332D6" w:rsidRDefault="009074FB">
      <w:pPr>
        <w:pStyle w:val="A"/>
        <w:numPr>
          <w:ilvl w:val="0"/>
          <w:numId w:val="51"/>
        </w:numPr>
      </w:pPr>
      <w:r w:rsidRPr="006332D6">
        <w:t>감사인은 부정</w:t>
      </w:r>
      <w:r w:rsidRPr="006332D6">
        <w:rPr>
          <w:rFonts w:hint="eastAsia"/>
        </w:rPr>
        <w:t>으로 인한</w:t>
      </w:r>
      <w:r w:rsidRPr="006332D6">
        <w:t xml:space="preserve"> 재무제표의 </w:t>
      </w:r>
      <w:proofErr w:type="spellStart"/>
      <w:r w:rsidRPr="006332D6">
        <w:t>중요왜곡표시위험을</w:t>
      </w:r>
      <w:proofErr w:type="spellEnd"/>
      <w:r w:rsidRPr="006332D6">
        <w:t xml:space="preserve"> </w:t>
      </w:r>
      <w:r w:rsidRPr="006332D6">
        <w:rPr>
          <w:rFonts w:hint="eastAsia"/>
        </w:rPr>
        <w:t xml:space="preserve">식별하고 평가하도록 요구되며, </w:t>
      </w:r>
      <w:r w:rsidRPr="006332D6">
        <w:t>평가된 위험에 대</w:t>
      </w:r>
      <w:r w:rsidRPr="006332D6">
        <w:rPr>
          <w:rFonts w:hint="eastAsia"/>
        </w:rPr>
        <w:t>하여</w:t>
      </w:r>
      <w:r w:rsidRPr="006332D6">
        <w:t xml:space="preserve"> 적</w:t>
      </w:r>
      <w:r w:rsidRPr="006332D6">
        <w:rPr>
          <w:rFonts w:hint="eastAsia"/>
        </w:rPr>
        <w:t>합</w:t>
      </w:r>
      <w:r w:rsidRPr="006332D6">
        <w:t xml:space="preserve">한 대응방안을 설계하고 </w:t>
      </w:r>
      <w:r w:rsidRPr="006332D6">
        <w:rPr>
          <w:rFonts w:hint="eastAsia"/>
        </w:rPr>
        <w:t>실</w:t>
      </w:r>
      <w:r w:rsidRPr="006332D6">
        <w:t>행하도록 요구된다.</w:t>
      </w:r>
      <w:r w:rsidRPr="006332D6">
        <w:rPr>
          <w:rStyle w:val="af"/>
          <w:szCs w:val="20"/>
        </w:rPr>
        <w:footnoteReference w:id="545"/>
      </w:r>
      <w:r w:rsidRPr="006332D6">
        <w:t xml:space="preserve"> 부정</w:t>
      </w:r>
      <w:r w:rsidRPr="006332D6">
        <w:rPr>
          <w:rFonts w:hint="eastAsia"/>
        </w:rPr>
        <w:t>으로 인한</w:t>
      </w:r>
      <w:r w:rsidRPr="006332D6">
        <w:t xml:space="preserve"> 그룹재무제표의 </w:t>
      </w:r>
      <w:proofErr w:type="spellStart"/>
      <w:r w:rsidRPr="006332D6">
        <w:t>중요왜곡표시위험을</w:t>
      </w:r>
      <w:proofErr w:type="spellEnd"/>
      <w:r w:rsidRPr="006332D6">
        <w:t xml:space="preserve"> </w:t>
      </w:r>
      <w:r w:rsidRPr="006332D6">
        <w:rPr>
          <w:rFonts w:hint="eastAsia"/>
        </w:rPr>
        <w:t>식별</w:t>
      </w:r>
      <w:r w:rsidRPr="006332D6">
        <w:t>하기 위</w:t>
      </w:r>
      <w:r w:rsidRPr="006332D6">
        <w:rPr>
          <w:rFonts w:hint="eastAsia"/>
        </w:rPr>
        <w:t>해</w:t>
      </w:r>
      <w:r w:rsidRPr="006332D6">
        <w:t xml:space="preserve"> 사용되는 정보에는 다음</w:t>
      </w:r>
      <w:r w:rsidRPr="006332D6">
        <w:rPr>
          <w:rFonts w:hint="eastAsia"/>
        </w:rPr>
        <w:t xml:space="preserve"> </w:t>
      </w:r>
      <w:r w:rsidRPr="006332D6">
        <w:t xml:space="preserve">사항이 포함될 수 있다. </w:t>
      </w:r>
    </w:p>
    <w:p w14:paraId="5F060893" w14:textId="77777777" w:rsidR="009074FB" w:rsidRPr="006332D6" w:rsidRDefault="009074FB" w:rsidP="00C5538C">
      <w:pPr>
        <w:pStyle w:val="A0"/>
        <w:rPr>
          <w:b/>
        </w:rPr>
      </w:pPr>
      <w:r w:rsidRPr="006332D6">
        <w:t xml:space="preserve">그룹재무제표가 부정으로 인하여 중요하게 </w:t>
      </w:r>
      <w:proofErr w:type="spellStart"/>
      <w:r w:rsidRPr="006332D6">
        <w:t>왜곡표시될</w:t>
      </w:r>
      <w:proofErr w:type="spellEnd"/>
      <w:r w:rsidRPr="006332D6">
        <w:t xml:space="preserve"> 수 있는 위험에 대한 그룹경영진의 평가</w:t>
      </w:r>
    </w:p>
    <w:p w14:paraId="0583E040" w14:textId="77777777" w:rsidR="009074FB" w:rsidRPr="006332D6" w:rsidRDefault="009074FB" w:rsidP="00C5538C">
      <w:pPr>
        <w:pStyle w:val="A0"/>
        <w:rPr>
          <w:b/>
        </w:rPr>
      </w:pPr>
      <w:r w:rsidRPr="006332D6">
        <w:rPr>
          <w:rFonts w:hint="eastAsia"/>
        </w:rPr>
        <w:t>그룹에서 부정위험(그룹경영진이 식별한 구체적인 부정위험 포함) 또는 부정위험이 발생할 것 같은 거래유형, 계정잔액 또는 공시를 식별하고 이에 대응하기 위한 그룹경영진의 절차</w:t>
      </w:r>
    </w:p>
    <w:p w14:paraId="2F3E997E" w14:textId="77777777" w:rsidR="009074FB" w:rsidRPr="006332D6" w:rsidRDefault="009074FB" w:rsidP="00C5538C">
      <w:pPr>
        <w:pStyle w:val="A0"/>
        <w:rPr>
          <w:b/>
        </w:rPr>
      </w:pPr>
      <w:r w:rsidRPr="006332D6">
        <w:t>부정위험</w:t>
      </w:r>
      <w:r w:rsidRPr="006332D6">
        <w:rPr>
          <w:rFonts w:hint="eastAsia"/>
        </w:rPr>
        <w:t>이 발생할 것 같은</w:t>
      </w:r>
      <w:r w:rsidRPr="006332D6">
        <w:t xml:space="preserve"> 특</w:t>
      </w:r>
      <w:r w:rsidRPr="006332D6">
        <w:rPr>
          <w:rFonts w:hint="eastAsia"/>
        </w:rPr>
        <w:t>정</w:t>
      </w:r>
      <w:r w:rsidRPr="006332D6">
        <w:t xml:space="preserve"> 부문이 존재하는지 여부</w:t>
      </w:r>
    </w:p>
    <w:p w14:paraId="0F9350FE" w14:textId="730F9E65" w:rsidR="009074FB" w:rsidRPr="006332D6" w:rsidRDefault="009074FB" w:rsidP="00C5538C">
      <w:pPr>
        <w:pStyle w:val="A0"/>
        <w:rPr>
          <w:b/>
        </w:rPr>
      </w:pPr>
      <w:r w:rsidRPr="006332D6">
        <w:t>그룹경영진</w:t>
      </w:r>
      <w:r w:rsidRPr="006332D6">
        <w:rPr>
          <w:rFonts w:hint="eastAsia"/>
        </w:rPr>
        <w:t>이</w:t>
      </w:r>
      <w:r w:rsidRPr="006332D6">
        <w:t xml:space="preserve"> 그룹</w:t>
      </w:r>
      <w:r w:rsidRPr="006332D6">
        <w:rPr>
          <w:rFonts w:hint="eastAsia"/>
        </w:rPr>
        <w:t>에서</w:t>
      </w:r>
      <w:r w:rsidRPr="006332D6">
        <w:t xml:space="preserve"> 부정위험을 </w:t>
      </w:r>
      <w:r w:rsidRPr="006332D6">
        <w:rPr>
          <w:rFonts w:hint="eastAsia"/>
        </w:rPr>
        <w:t>식별</w:t>
      </w:r>
      <w:r w:rsidRPr="006332D6">
        <w:t>하고 이에 대</w:t>
      </w:r>
      <w:r w:rsidRPr="006332D6">
        <w:rPr>
          <w:rFonts w:hint="eastAsia"/>
        </w:rPr>
        <w:t>응</w:t>
      </w:r>
      <w:r w:rsidRPr="006332D6">
        <w:t>하기 위</w:t>
      </w:r>
      <w:r w:rsidRPr="006332D6">
        <w:rPr>
          <w:rFonts w:hint="eastAsia"/>
        </w:rPr>
        <w:t>해</w:t>
      </w:r>
      <w:r w:rsidRPr="006332D6">
        <w:t xml:space="preserve"> </w:t>
      </w:r>
      <w:r w:rsidRPr="006332D6">
        <w:rPr>
          <w:rFonts w:hint="eastAsia"/>
        </w:rPr>
        <w:t xml:space="preserve">수립한 </w:t>
      </w:r>
      <w:r w:rsidRPr="006332D6">
        <w:t>절차</w:t>
      </w:r>
      <w:r w:rsidRPr="006332D6">
        <w:rPr>
          <w:rFonts w:hint="eastAsia"/>
        </w:rPr>
        <w:t>와 해당 위험을 완화시키기 위해 그룹경영진이 수립한 통제에 대하여 그룹지배기구가 모니터링하는 방법</w:t>
      </w:r>
    </w:p>
    <w:p w14:paraId="10B8A764" w14:textId="77777777" w:rsidR="009074FB" w:rsidRPr="006332D6" w:rsidRDefault="009074FB" w:rsidP="00C5538C">
      <w:pPr>
        <w:pStyle w:val="A0"/>
      </w:pPr>
      <w:r w:rsidRPr="006332D6">
        <w:t>부문</w:t>
      </w:r>
      <w:r w:rsidRPr="006332D6">
        <w:rPr>
          <w:rFonts w:hint="eastAsia"/>
        </w:rPr>
        <w:t>이</w:t>
      </w:r>
      <w:r w:rsidRPr="006332D6">
        <w:t>나 그룹에 영향을 미치는 실제의 부정</w:t>
      </w:r>
      <w:r w:rsidRPr="006332D6">
        <w:rPr>
          <w:rFonts w:hint="eastAsia"/>
        </w:rPr>
        <w:t>이</w:t>
      </w:r>
      <w:r w:rsidRPr="006332D6">
        <w:t xml:space="preserve">나 </w:t>
      </w:r>
      <w:r w:rsidRPr="006332D6">
        <w:rPr>
          <w:rFonts w:hint="eastAsia"/>
        </w:rPr>
        <w:t xml:space="preserve">의심되는 부정 </w:t>
      </w:r>
      <w:r w:rsidRPr="006332D6">
        <w:t>또는 부정</w:t>
      </w:r>
      <w:r w:rsidRPr="006332D6">
        <w:rPr>
          <w:rFonts w:hint="eastAsia"/>
        </w:rPr>
        <w:t>혐의</w:t>
      </w:r>
      <w:r w:rsidRPr="006332D6">
        <w:t xml:space="preserve">에 </w:t>
      </w:r>
      <w:r w:rsidRPr="006332D6">
        <w:rPr>
          <w:rFonts w:hint="eastAsia"/>
        </w:rPr>
        <w:t>대하여</w:t>
      </w:r>
      <w:r w:rsidRPr="006332D6">
        <w:t xml:space="preserve"> </w:t>
      </w:r>
      <w:r w:rsidRPr="006332D6">
        <w:rPr>
          <w:rFonts w:hint="eastAsia"/>
        </w:rPr>
        <w:t>알고 있는지</w:t>
      </w:r>
      <w:r w:rsidRPr="006332D6">
        <w:t xml:space="preserve"> 여부</w:t>
      </w:r>
      <w:r w:rsidRPr="006332D6">
        <w:rPr>
          <w:rFonts w:hint="eastAsia"/>
        </w:rPr>
        <w:t xml:space="preserve">에 대한 그룹업무팀의 질문에 </w:t>
      </w:r>
      <w:r w:rsidRPr="006332D6">
        <w:t xml:space="preserve">그룹지배기구, </w:t>
      </w:r>
      <w:r w:rsidRPr="006332D6">
        <w:rPr>
          <w:rFonts w:hint="eastAsia"/>
        </w:rPr>
        <w:t>그룹</w:t>
      </w:r>
      <w:r w:rsidRPr="006332D6">
        <w:t>경영진 및 내부감사</w:t>
      </w:r>
      <w:r w:rsidRPr="006332D6">
        <w:rPr>
          <w:rFonts w:hint="eastAsia"/>
        </w:rPr>
        <w:t>기능 내의 적합한 담당자</w:t>
      </w:r>
      <w:r w:rsidRPr="006332D6">
        <w:t xml:space="preserve"> (</w:t>
      </w:r>
      <w:r w:rsidRPr="006332D6">
        <w:rPr>
          <w:rFonts w:hint="eastAsia"/>
        </w:rPr>
        <w:t xml:space="preserve">그리고 </w:t>
      </w:r>
      <w:r w:rsidRPr="006332D6">
        <w:t>해당되는 경우, 부문경영진, 부문감사인 및 기타</w:t>
      </w:r>
      <w:r w:rsidRPr="006332D6">
        <w:rPr>
          <w:rFonts w:hint="eastAsia"/>
        </w:rPr>
        <w:t>의 사람</w:t>
      </w:r>
      <w:r w:rsidRPr="006332D6">
        <w:t>)</w:t>
      </w:r>
      <w:r w:rsidRPr="006332D6">
        <w:rPr>
          <w:rFonts w:hint="eastAsia"/>
        </w:rPr>
        <w:t>의 답변</w:t>
      </w:r>
    </w:p>
    <w:p w14:paraId="18ED07AF" w14:textId="1E85DE94" w:rsidR="009074FB" w:rsidRPr="006332D6" w:rsidRDefault="009074FB" w:rsidP="00C5538C">
      <w:pPr>
        <w:pStyle w:val="4"/>
      </w:pPr>
      <w:r w:rsidRPr="006332D6">
        <w:t>부정위험</w:t>
      </w:r>
      <w:r w:rsidRPr="006332D6">
        <w:rPr>
          <w:rFonts w:hint="eastAsia"/>
        </w:rPr>
        <w:t xml:space="preserve"> 등 </w:t>
      </w:r>
      <w:r w:rsidRPr="006332D6">
        <w:t xml:space="preserve">그룹재무제표의 </w:t>
      </w:r>
      <w:proofErr w:type="spellStart"/>
      <w:r w:rsidRPr="006332D6">
        <w:t>중요왜곡표시위험에</w:t>
      </w:r>
      <w:proofErr w:type="spellEnd"/>
      <w:r w:rsidRPr="006332D6">
        <w:t xml:space="preserve"> 대한 </w:t>
      </w:r>
      <w:proofErr w:type="spellStart"/>
      <w:r w:rsidRPr="006332D6">
        <w:t>그룹</w:t>
      </w:r>
      <w:r w:rsidRPr="006332D6">
        <w:rPr>
          <w:rFonts w:hint="eastAsia"/>
        </w:rPr>
        <w:t>업무팀</w:t>
      </w:r>
      <w:r w:rsidRPr="006332D6">
        <w:t>원과</w:t>
      </w:r>
      <w:proofErr w:type="spellEnd"/>
      <w:r w:rsidRPr="006332D6">
        <w:t xml:space="preserve"> 부문감사인의 </w:t>
      </w:r>
      <w:r w:rsidRPr="006332D6">
        <w:rPr>
          <w:rFonts w:hint="eastAsia"/>
        </w:rPr>
        <w:t>토</w:t>
      </w:r>
      <w:r w:rsidRPr="006332D6">
        <w:t>의 (문단 17 참조)</w:t>
      </w:r>
    </w:p>
    <w:p w14:paraId="1BD0F5A7" w14:textId="73D2EEA2" w:rsidR="009074FB" w:rsidRPr="006332D6" w:rsidRDefault="009074FB">
      <w:pPr>
        <w:pStyle w:val="A"/>
        <w:numPr>
          <w:ilvl w:val="0"/>
          <w:numId w:val="51"/>
        </w:numPr>
      </w:pPr>
      <w:r w:rsidRPr="006332D6">
        <w:rPr>
          <w:rFonts w:hint="eastAsia"/>
        </w:rPr>
        <w:t>업무팀의 주요인</w:t>
      </w:r>
      <w:r w:rsidRPr="006332D6">
        <w:t>원</w:t>
      </w:r>
      <w:r w:rsidRPr="006332D6">
        <w:rPr>
          <w:rFonts w:hint="eastAsia"/>
        </w:rPr>
        <w:t>들</w:t>
      </w:r>
      <w:r w:rsidRPr="006332D6">
        <w:t>은 기업의 재무제표</w:t>
      </w:r>
      <w:r w:rsidRPr="006332D6">
        <w:rPr>
          <w:rFonts w:hint="eastAsia"/>
        </w:rPr>
        <w:t>가</w:t>
      </w:r>
      <w:r w:rsidRPr="006332D6">
        <w:t xml:space="preserve"> 부정이나 오류</w:t>
      </w:r>
      <w:r w:rsidRPr="006332D6">
        <w:rPr>
          <w:rFonts w:hint="eastAsia"/>
        </w:rPr>
        <w:t>에 의</w:t>
      </w:r>
      <w:r w:rsidRPr="006332D6">
        <w:t>해 중요</w:t>
      </w:r>
      <w:r w:rsidRPr="006332D6">
        <w:rPr>
          <w:rFonts w:hint="eastAsia"/>
        </w:rPr>
        <w:t>하게</w:t>
      </w:r>
      <w:r w:rsidRPr="006332D6">
        <w:t xml:space="preserve"> </w:t>
      </w:r>
      <w:proofErr w:type="spellStart"/>
      <w:r w:rsidRPr="006332D6">
        <w:t>왜곡표시</w:t>
      </w:r>
      <w:r w:rsidRPr="006332D6">
        <w:rPr>
          <w:rFonts w:hint="eastAsia"/>
        </w:rPr>
        <w:t>될</w:t>
      </w:r>
      <w:proofErr w:type="spellEnd"/>
      <w:r w:rsidRPr="006332D6">
        <w:t xml:space="preserve"> 가능성, 특히 부정</w:t>
      </w:r>
      <w:r w:rsidRPr="006332D6">
        <w:rPr>
          <w:rFonts w:hint="eastAsia"/>
        </w:rPr>
        <w:t>으로 인한</w:t>
      </w:r>
      <w:r w:rsidRPr="006332D6">
        <w:t xml:space="preserve"> </w:t>
      </w:r>
      <w:proofErr w:type="spellStart"/>
      <w:r w:rsidRPr="006332D6">
        <w:t>중요왜곡표시위험</w:t>
      </w:r>
      <w:r w:rsidRPr="006332D6">
        <w:rPr>
          <w:rFonts w:hint="eastAsia"/>
        </w:rPr>
        <w:t>을</w:t>
      </w:r>
      <w:proofErr w:type="spellEnd"/>
      <w:r w:rsidRPr="006332D6">
        <w:t xml:space="preserve"> 중점적으로 </w:t>
      </w:r>
      <w:r w:rsidRPr="006332D6">
        <w:rPr>
          <w:rFonts w:hint="eastAsia"/>
        </w:rPr>
        <w:t>토</w:t>
      </w:r>
      <w:r w:rsidRPr="006332D6">
        <w:t xml:space="preserve">의하도록 요구된다. 그룹감사의 경우 </w:t>
      </w:r>
      <w:r w:rsidRPr="006332D6">
        <w:rPr>
          <w:rFonts w:hint="eastAsia"/>
        </w:rPr>
        <w:t xml:space="preserve">이러한 토의에 </w:t>
      </w:r>
      <w:r w:rsidRPr="006332D6">
        <w:t>부문감사인</w:t>
      </w:r>
      <w:r w:rsidRPr="006332D6">
        <w:rPr>
          <w:rFonts w:hint="eastAsia"/>
        </w:rPr>
        <w:t>을 포함할 수</w:t>
      </w:r>
      <w:r w:rsidRPr="006332D6">
        <w:t xml:space="preserve"> 있</w:t>
      </w:r>
      <w:r w:rsidRPr="006332D6">
        <w:rPr>
          <w:rFonts w:hint="eastAsia"/>
        </w:rPr>
        <w:t>을 것이</w:t>
      </w:r>
      <w:r w:rsidRPr="006332D6">
        <w:t>다.</w:t>
      </w:r>
      <w:r w:rsidRPr="006332D6">
        <w:rPr>
          <w:rStyle w:val="af"/>
          <w:spacing w:val="-4"/>
          <w:szCs w:val="20"/>
        </w:rPr>
        <w:footnoteReference w:id="546"/>
      </w:r>
      <w:r w:rsidRPr="006332D6">
        <w:t xml:space="preserve"> 토의</w:t>
      </w:r>
      <w:r w:rsidRPr="006332D6">
        <w:rPr>
          <w:rFonts w:hint="eastAsia"/>
        </w:rPr>
        <w:t xml:space="preserve">의 </w:t>
      </w:r>
      <w:r w:rsidRPr="006332D6">
        <w:t>참여대상, 토의</w:t>
      </w:r>
      <w:r w:rsidRPr="006332D6">
        <w:rPr>
          <w:rFonts w:hint="eastAsia"/>
        </w:rPr>
        <w:t>의</w:t>
      </w:r>
      <w:r w:rsidRPr="006332D6">
        <w:t xml:space="preserve"> </w:t>
      </w:r>
      <w:r w:rsidRPr="006332D6">
        <w:lastRenderedPageBreak/>
        <w:t>방법</w:t>
      </w:r>
      <w:r w:rsidRPr="006332D6">
        <w:rPr>
          <w:rFonts w:hint="eastAsia"/>
        </w:rPr>
        <w:t>과</w:t>
      </w:r>
      <w:r w:rsidRPr="006332D6">
        <w:t xml:space="preserve"> 시기 그리고 토의</w:t>
      </w:r>
      <w:r w:rsidRPr="006332D6">
        <w:rPr>
          <w:rFonts w:hint="eastAsia"/>
        </w:rPr>
        <w:t>의</w:t>
      </w:r>
      <w:r w:rsidRPr="006332D6">
        <w:t xml:space="preserve"> 범위에 </w:t>
      </w:r>
      <w:r w:rsidRPr="006332D6">
        <w:rPr>
          <w:rFonts w:hint="eastAsia"/>
        </w:rPr>
        <w:t>대</w:t>
      </w:r>
      <w:r w:rsidRPr="006332D6">
        <w:t>한 그룹</w:t>
      </w:r>
      <w:r w:rsidRPr="006332D6">
        <w:rPr>
          <w:rFonts w:hint="eastAsia"/>
        </w:rPr>
        <w:t>업무수행이사</w:t>
      </w:r>
      <w:r w:rsidRPr="006332D6">
        <w:t xml:space="preserve">의 </w:t>
      </w:r>
      <w:r w:rsidRPr="006332D6">
        <w:rPr>
          <w:rFonts w:hint="eastAsia"/>
        </w:rPr>
        <w:t>결정</w:t>
      </w:r>
      <w:r w:rsidRPr="006332D6">
        <w:t xml:space="preserve">은 </w:t>
      </w:r>
      <w:r w:rsidRPr="006332D6">
        <w:rPr>
          <w:rFonts w:hint="eastAsia"/>
        </w:rPr>
        <w:t xml:space="preserve">해당 </w:t>
      </w:r>
      <w:r w:rsidRPr="006332D6">
        <w:t>그룹에 대한 과거 경험</w:t>
      </w:r>
      <w:r w:rsidRPr="006332D6">
        <w:rPr>
          <w:rFonts w:hint="eastAsia"/>
        </w:rPr>
        <w:t>과 같은</w:t>
      </w:r>
      <w:r w:rsidRPr="006332D6">
        <w:t xml:space="preserve"> 요소</w:t>
      </w:r>
      <w:r w:rsidRPr="006332D6">
        <w:rPr>
          <w:rFonts w:hint="eastAsia"/>
        </w:rPr>
        <w:t>들에 의해</w:t>
      </w:r>
      <w:r w:rsidRPr="006332D6">
        <w:t xml:space="preserve"> 영향을 받는다. </w:t>
      </w:r>
    </w:p>
    <w:p w14:paraId="47AE385A" w14:textId="7E19B542" w:rsidR="009074FB" w:rsidRPr="006332D6" w:rsidRDefault="009074FB">
      <w:pPr>
        <w:pStyle w:val="A"/>
        <w:numPr>
          <w:ilvl w:val="0"/>
          <w:numId w:val="51"/>
        </w:numPr>
      </w:pPr>
      <w:r w:rsidRPr="006332D6">
        <w:t xml:space="preserve">이러한 토의는 다음과 같은 기회를 제공한다. </w:t>
      </w:r>
    </w:p>
    <w:p w14:paraId="01B49DE8" w14:textId="77777777" w:rsidR="009074FB" w:rsidRPr="006332D6" w:rsidRDefault="009074FB" w:rsidP="00C5538C">
      <w:pPr>
        <w:pStyle w:val="A0"/>
      </w:pPr>
      <w:r w:rsidRPr="006332D6">
        <w:t>그룹차원의 통제</w:t>
      </w:r>
      <w:r w:rsidRPr="006332D6">
        <w:rPr>
          <w:rFonts w:hint="eastAsia"/>
        </w:rPr>
        <w:t xml:space="preserve"> 등</w:t>
      </w:r>
      <w:r w:rsidRPr="006332D6">
        <w:t xml:space="preserve"> 부문</w:t>
      </w:r>
      <w:r w:rsidRPr="006332D6">
        <w:rPr>
          <w:rFonts w:hint="eastAsia"/>
        </w:rPr>
        <w:t xml:space="preserve">과 그 </w:t>
      </w:r>
      <w:r w:rsidRPr="006332D6">
        <w:t>환경에 대한 지식</w:t>
      </w:r>
      <w:r w:rsidRPr="006332D6">
        <w:rPr>
          <w:rFonts w:hint="eastAsia"/>
        </w:rPr>
        <w:t xml:space="preserve">을 </w:t>
      </w:r>
      <w:r w:rsidRPr="006332D6">
        <w:t>공유</w:t>
      </w:r>
      <w:r w:rsidRPr="006332D6">
        <w:rPr>
          <w:rFonts w:hint="eastAsia"/>
        </w:rPr>
        <w:t>함</w:t>
      </w:r>
    </w:p>
    <w:p w14:paraId="091A6C28" w14:textId="77777777" w:rsidR="009074FB" w:rsidRPr="006332D6" w:rsidRDefault="009074FB" w:rsidP="00C5538C">
      <w:pPr>
        <w:pStyle w:val="A0"/>
      </w:pPr>
      <w:r w:rsidRPr="006332D6">
        <w:t>부문이나 그룹의 사업위험에 대한 정보</w:t>
      </w:r>
      <w:r w:rsidRPr="006332D6">
        <w:rPr>
          <w:rFonts w:hint="eastAsia"/>
        </w:rPr>
        <w:t xml:space="preserve">를 </w:t>
      </w:r>
      <w:r w:rsidRPr="006332D6">
        <w:t>교환</w:t>
      </w:r>
      <w:r w:rsidRPr="006332D6">
        <w:rPr>
          <w:rFonts w:hint="eastAsia"/>
        </w:rPr>
        <w:t>함</w:t>
      </w:r>
    </w:p>
    <w:p w14:paraId="55B3E7B7" w14:textId="77777777" w:rsidR="009074FB" w:rsidRPr="006332D6" w:rsidRDefault="009074FB" w:rsidP="00C5538C">
      <w:pPr>
        <w:pStyle w:val="A0"/>
      </w:pPr>
      <w:r w:rsidRPr="006332D6">
        <w:t>그룹재무제표에 부정이나 오류</w:t>
      </w:r>
      <w:r w:rsidRPr="006332D6">
        <w:rPr>
          <w:rFonts w:hint="eastAsia"/>
        </w:rPr>
        <w:t>로 인한</w:t>
      </w:r>
      <w:r w:rsidRPr="006332D6">
        <w:t xml:space="preserve"> 중요한 왜곡표시가 </w:t>
      </w:r>
      <w:r w:rsidRPr="006332D6">
        <w:rPr>
          <w:rFonts w:hint="eastAsia"/>
        </w:rPr>
        <w:t xml:space="preserve">어디서 어떻게 </w:t>
      </w:r>
      <w:r w:rsidRPr="006332D6">
        <w:t xml:space="preserve">발생할 </w:t>
      </w:r>
      <w:r w:rsidRPr="006332D6">
        <w:rPr>
          <w:rFonts w:hint="eastAsia"/>
        </w:rPr>
        <w:t>가능성이 있을 것인지</w:t>
      </w:r>
      <w:r w:rsidRPr="006332D6">
        <w:t xml:space="preserve">, 그룹경영진 및 부문경영진이 </w:t>
      </w:r>
      <w:r w:rsidRPr="006332D6">
        <w:rPr>
          <w:rFonts w:hint="eastAsia"/>
        </w:rPr>
        <w:t xml:space="preserve">부정한 </w:t>
      </w:r>
      <w:r w:rsidRPr="006332D6">
        <w:t xml:space="preserve">재무보고를 </w:t>
      </w:r>
      <w:r w:rsidRPr="006332D6">
        <w:rPr>
          <w:rFonts w:hint="eastAsia"/>
        </w:rPr>
        <w:t xml:space="preserve">어떻게 행하고 </w:t>
      </w:r>
      <w:proofErr w:type="spellStart"/>
      <w:r w:rsidRPr="006332D6">
        <w:rPr>
          <w:rFonts w:hint="eastAsia"/>
        </w:rPr>
        <w:t>은폐시키는지</w:t>
      </w:r>
      <w:proofErr w:type="spellEnd"/>
      <w:r w:rsidRPr="006332D6">
        <w:rPr>
          <w:rFonts w:hint="eastAsia"/>
        </w:rPr>
        <w:t xml:space="preserve">, 그리고 </w:t>
      </w:r>
      <w:r w:rsidRPr="006332D6">
        <w:t>부문</w:t>
      </w:r>
      <w:r w:rsidRPr="006332D6">
        <w:rPr>
          <w:rFonts w:hint="eastAsia"/>
        </w:rPr>
        <w:t>의</w:t>
      </w:r>
      <w:r w:rsidRPr="006332D6">
        <w:t xml:space="preserve"> 자산이 </w:t>
      </w:r>
      <w:r w:rsidRPr="006332D6">
        <w:rPr>
          <w:rFonts w:hint="eastAsia"/>
        </w:rPr>
        <w:t xml:space="preserve">어떻게 </w:t>
      </w:r>
      <w:proofErr w:type="spellStart"/>
      <w:r w:rsidRPr="006332D6">
        <w:t>횡령될</w:t>
      </w:r>
      <w:proofErr w:type="spellEnd"/>
      <w:r w:rsidRPr="006332D6">
        <w:t xml:space="preserve"> 수 있는</w:t>
      </w:r>
      <w:r w:rsidRPr="006332D6">
        <w:rPr>
          <w:rFonts w:hint="eastAsia"/>
        </w:rPr>
        <w:t>지에</w:t>
      </w:r>
      <w:r w:rsidRPr="006332D6">
        <w:t xml:space="preserve"> 대</w:t>
      </w:r>
      <w:r w:rsidRPr="006332D6">
        <w:rPr>
          <w:rFonts w:hint="eastAsia"/>
        </w:rPr>
        <w:t>하여</w:t>
      </w:r>
      <w:r w:rsidRPr="006332D6">
        <w:t xml:space="preserve"> 의견</w:t>
      </w:r>
      <w:r w:rsidRPr="006332D6">
        <w:rPr>
          <w:rFonts w:hint="eastAsia"/>
        </w:rPr>
        <w:t xml:space="preserve">을 </w:t>
      </w:r>
      <w:r w:rsidRPr="006332D6">
        <w:t>교환</w:t>
      </w:r>
      <w:r w:rsidRPr="006332D6">
        <w:rPr>
          <w:rFonts w:hint="eastAsia"/>
        </w:rPr>
        <w:t>함</w:t>
      </w:r>
    </w:p>
    <w:p w14:paraId="71CD3641" w14:textId="77777777" w:rsidR="009074FB" w:rsidRPr="006332D6" w:rsidRDefault="009074FB" w:rsidP="00C5538C">
      <w:pPr>
        <w:pStyle w:val="A0"/>
        <w:rPr>
          <w:spacing w:val="-2"/>
        </w:rPr>
      </w:pPr>
      <w:r w:rsidRPr="006332D6">
        <w:rPr>
          <w:rFonts w:hint="eastAsia"/>
          <w:spacing w:val="-2"/>
        </w:rPr>
        <w:t xml:space="preserve">그룹 또는 부문경영진이 따르는 회계처리실무가 부정한 재무보고를 유발할 수도 있도록 편향되어 있거나 이익조정 목적으로 설계되었을 수도 있는 경우(예를 들어, 해당 재무보고체계를 따르지 않는 수익인식 실무)를 식별함 </w:t>
      </w:r>
    </w:p>
    <w:p w14:paraId="68A743E9" w14:textId="77777777" w:rsidR="009074FB" w:rsidRPr="006332D6" w:rsidRDefault="009074FB" w:rsidP="00C5538C">
      <w:pPr>
        <w:pStyle w:val="A0"/>
      </w:pPr>
      <w:r w:rsidRPr="006332D6">
        <w:t xml:space="preserve">그룹에 영향을 미치는 것으로 </w:t>
      </w:r>
      <w:r w:rsidRPr="006332D6">
        <w:rPr>
          <w:rFonts w:hint="eastAsia"/>
        </w:rPr>
        <w:t>알려진</w:t>
      </w:r>
      <w:r w:rsidRPr="006332D6">
        <w:t xml:space="preserve"> 내·외부</w:t>
      </w:r>
      <w:r w:rsidRPr="006332D6">
        <w:rPr>
          <w:rFonts w:hint="eastAsia"/>
        </w:rPr>
        <w:t xml:space="preserve">의 </w:t>
      </w:r>
      <w:r w:rsidRPr="006332D6">
        <w:t>요소</w:t>
      </w:r>
      <w:r w:rsidRPr="006332D6">
        <w:rPr>
          <w:rFonts w:hint="eastAsia"/>
        </w:rPr>
        <w:t>를</w:t>
      </w:r>
      <w:r w:rsidRPr="006332D6">
        <w:t xml:space="preserve"> 고려</w:t>
      </w:r>
      <w:r w:rsidRPr="006332D6">
        <w:rPr>
          <w:rFonts w:hint="eastAsia"/>
        </w:rPr>
        <w:t>함.</w:t>
      </w:r>
      <w:r w:rsidRPr="006332D6">
        <w:t xml:space="preserve"> </w:t>
      </w:r>
      <w:r w:rsidRPr="006332D6">
        <w:rPr>
          <w:rFonts w:hint="eastAsia"/>
        </w:rPr>
        <w:t xml:space="preserve">이러한 요소는 </w:t>
      </w:r>
      <w:r w:rsidRPr="006332D6">
        <w:t>그룹</w:t>
      </w:r>
      <w:r w:rsidRPr="006332D6">
        <w:rPr>
          <w:rFonts w:hint="eastAsia"/>
        </w:rPr>
        <w:t>경영진</w:t>
      </w:r>
      <w:r w:rsidRPr="006332D6">
        <w:t>이나 부문경영진 또는 기타</w:t>
      </w:r>
      <w:r w:rsidRPr="006332D6">
        <w:rPr>
          <w:rFonts w:hint="eastAsia"/>
        </w:rPr>
        <w:t xml:space="preserve">의 사람들에게 </w:t>
      </w:r>
      <w:r w:rsidRPr="006332D6">
        <w:t>부정</w:t>
      </w:r>
      <w:r w:rsidRPr="006332D6">
        <w:rPr>
          <w:rFonts w:hint="eastAsia"/>
        </w:rPr>
        <w:t>을 행할 동기</w:t>
      </w:r>
      <w:r w:rsidRPr="006332D6">
        <w:t>나 압력을 발생시</w:t>
      </w:r>
      <w:r w:rsidRPr="006332D6">
        <w:rPr>
          <w:rFonts w:hint="eastAsia"/>
        </w:rPr>
        <w:t>키거나</w:t>
      </w:r>
      <w:r w:rsidRPr="006332D6">
        <w:t xml:space="preserve"> 기회를 제공</w:t>
      </w:r>
      <w:r w:rsidRPr="006332D6">
        <w:rPr>
          <w:rFonts w:hint="eastAsia"/>
        </w:rPr>
        <w:t xml:space="preserve">할 수도 있으며, 또는 이들이 </w:t>
      </w:r>
      <w:r w:rsidRPr="006332D6">
        <w:t>부정</w:t>
      </w:r>
      <w:r w:rsidRPr="006332D6">
        <w:rPr>
          <w:rFonts w:hint="eastAsia"/>
        </w:rPr>
        <w:t>을</w:t>
      </w:r>
      <w:r w:rsidRPr="006332D6">
        <w:t xml:space="preserve"> 합리화</w:t>
      </w:r>
      <w:r w:rsidRPr="006332D6">
        <w:rPr>
          <w:rFonts w:hint="eastAsia"/>
        </w:rPr>
        <w:t>하도록</w:t>
      </w:r>
      <w:r w:rsidRPr="006332D6">
        <w:t xml:space="preserve"> </w:t>
      </w:r>
      <w:r w:rsidRPr="006332D6">
        <w:rPr>
          <w:rFonts w:hint="eastAsia"/>
        </w:rPr>
        <w:t>만드</w:t>
      </w:r>
      <w:r w:rsidRPr="006332D6">
        <w:t xml:space="preserve">는 문화나 환경을 </w:t>
      </w:r>
      <w:r w:rsidRPr="006332D6">
        <w:rPr>
          <w:rFonts w:hint="eastAsia"/>
        </w:rPr>
        <w:t>나타낼 수도 있다.</w:t>
      </w:r>
    </w:p>
    <w:p w14:paraId="73E53BDA" w14:textId="77777777" w:rsidR="009074FB" w:rsidRPr="006332D6" w:rsidRDefault="009074FB" w:rsidP="00C5538C">
      <w:pPr>
        <w:pStyle w:val="A0"/>
      </w:pPr>
      <w:r w:rsidRPr="006332D6">
        <w:t xml:space="preserve">그룹경영진이나 부문경영진이 </w:t>
      </w:r>
      <w:r w:rsidRPr="006332D6">
        <w:rPr>
          <w:rFonts w:hint="eastAsia"/>
        </w:rPr>
        <w:t>통제</w:t>
      </w:r>
      <w:r w:rsidRPr="006332D6">
        <w:t xml:space="preserve">를 </w:t>
      </w:r>
      <w:r w:rsidRPr="006332D6">
        <w:rPr>
          <w:rFonts w:hint="eastAsia"/>
        </w:rPr>
        <w:t>무력화할</w:t>
      </w:r>
      <w:r w:rsidRPr="006332D6">
        <w:t xml:space="preserve"> 위험</w:t>
      </w:r>
      <w:r w:rsidRPr="006332D6">
        <w:rPr>
          <w:rFonts w:hint="eastAsia"/>
        </w:rPr>
        <w:t>을</w:t>
      </w:r>
      <w:r w:rsidRPr="006332D6">
        <w:t xml:space="preserve"> 고려</w:t>
      </w:r>
      <w:r w:rsidRPr="006332D6">
        <w:rPr>
          <w:rFonts w:hint="eastAsia"/>
        </w:rPr>
        <w:t>함</w:t>
      </w:r>
    </w:p>
    <w:p w14:paraId="3C35FDDA" w14:textId="09A1B8B8" w:rsidR="009074FB" w:rsidRPr="006332D6" w:rsidRDefault="009074FB" w:rsidP="00C5538C">
      <w:pPr>
        <w:pStyle w:val="A0"/>
      </w:pPr>
      <w:r w:rsidRPr="006332D6">
        <w:t>부문재무정보가 그룹재무제표</w:t>
      </w:r>
      <w:r w:rsidRPr="006332D6">
        <w:rPr>
          <w:rFonts w:hint="eastAsia"/>
        </w:rPr>
        <w:t>를</w:t>
      </w:r>
      <w:r w:rsidRPr="006332D6">
        <w:t xml:space="preserve"> 위해 </w:t>
      </w:r>
      <w:r w:rsidRPr="006332D6">
        <w:rPr>
          <w:rFonts w:hint="eastAsia"/>
        </w:rPr>
        <w:t>단일의</w:t>
      </w:r>
      <w:r w:rsidRPr="006332D6">
        <w:t xml:space="preserve"> 회계</w:t>
      </w:r>
      <w:r w:rsidRPr="006332D6">
        <w:rPr>
          <w:rFonts w:hint="eastAsia"/>
        </w:rPr>
        <w:t>정책</w:t>
      </w:r>
      <w:r w:rsidRPr="006332D6">
        <w:t xml:space="preserve">에 따라 작성되었는지 </w:t>
      </w:r>
      <w:r w:rsidRPr="006332D6">
        <w:rPr>
          <w:rFonts w:hint="eastAsia"/>
        </w:rPr>
        <w:t xml:space="preserve">여부와 </w:t>
      </w:r>
      <w:r w:rsidRPr="006332D6">
        <w:t>그렇지 않은 경우 (</w:t>
      </w:r>
      <w:r w:rsidRPr="006332D6">
        <w:rPr>
          <w:rFonts w:hint="eastAsia"/>
        </w:rPr>
        <w:t>해당 재무보고체계가</w:t>
      </w:r>
      <w:r w:rsidRPr="006332D6">
        <w:t xml:space="preserve"> 요구</w:t>
      </w:r>
      <w:r w:rsidRPr="006332D6">
        <w:rPr>
          <w:rFonts w:hint="eastAsia"/>
        </w:rPr>
        <w:t>한다면</w:t>
      </w:r>
      <w:r w:rsidRPr="006332D6">
        <w:t>)</w:t>
      </w:r>
      <w:r w:rsidRPr="006332D6">
        <w:rPr>
          <w:rFonts w:hint="eastAsia"/>
        </w:rPr>
        <w:t xml:space="preserve"> </w:t>
      </w:r>
      <w:r w:rsidRPr="006332D6">
        <w:t>부문별 회계</w:t>
      </w:r>
      <w:r w:rsidRPr="006332D6">
        <w:rPr>
          <w:rFonts w:hint="eastAsia"/>
        </w:rPr>
        <w:t>정책</w:t>
      </w:r>
      <w:r w:rsidR="00B954CA">
        <w:rPr>
          <w:rFonts w:hint="eastAsia"/>
        </w:rPr>
        <w:t xml:space="preserve"> </w:t>
      </w:r>
      <w:r w:rsidRPr="006332D6">
        <w:t>간의 차이</w:t>
      </w:r>
      <w:r w:rsidRPr="006332D6">
        <w:rPr>
          <w:rFonts w:hint="eastAsia"/>
        </w:rPr>
        <w:t>가 어떻게 식별되고</w:t>
      </w:r>
      <w:r w:rsidRPr="006332D6">
        <w:t xml:space="preserve"> 수정</w:t>
      </w:r>
      <w:r w:rsidRPr="006332D6">
        <w:rPr>
          <w:rFonts w:hint="eastAsia"/>
        </w:rPr>
        <w:t xml:space="preserve">되는지를 고려함 </w:t>
      </w:r>
    </w:p>
    <w:p w14:paraId="7E585E25" w14:textId="77777777" w:rsidR="009074FB" w:rsidRPr="006332D6" w:rsidRDefault="009074FB" w:rsidP="00C5538C">
      <w:pPr>
        <w:pStyle w:val="A0"/>
      </w:pPr>
      <w:r w:rsidRPr="006332D6">
        <w:t xml:space="preserve">부문에서 </w:t>
      </w:r>
      <w:r w:rsidRPr="006332D6">
        <w:rPr>
          <w:rFonts w:hint="eastAsia"/>
        </w:rPr>
        <w:t>식별</w:t>
      </w:r>
      <w:r w:rsidRPr="006332D6">
        <w:t>된 부정</w:t>
      </w:r>
      <w:r w:rsidRPr="006332D6">
        <w:rPr>
          <w:rFonts w:hint="eastAsia"/>
        </w:rPr>
        <w:t xml:space="preserve"> 또는 </w:t>
      </w:r>
      <w:r w:rsidRPr="006332D6">
        <w:t>부문에 부정</w:t>
      </w:r>
      <w:r w:rsidRPr="006332D6">
        <w:rPr>
          <w:rFonts w:hint="eastAsia"/>
        </w:rPr>
        <w:t>이</w:t>
      </w:r>
      <w:r w:rsidRPr="006332D6">
        <w:t xml:space="preserve"> 존재</w:t>
      </w:r>
      <w:r w:rsidRPr="006332D6">
        <w:rPr>
          <w:rFonts w:hint="eastAsia"/>
        </w:rPr>
        <w:t xml:space="preserve">한다는 것을 나타내는 </w:t>
      </w:r>
      <w:r w:rsidRPr="006332D6">
        <w:t>정보에 대하여 토의</w:t>
      </w:r>
      <w:r w:rsidRPr="006332D6">
        <w:rPr>
          <w:rFonts w:hint="eastAsia"/>
        </w:rPr>
        <w:t>함</w:t>
      </w:r>
      <w:r w:rsidRPr="006332D6">
        <w:t xml:space="preserve"> </w:t>
      </w:r>
    </w:p>
    <w:p w14:paraId="77AD939C" w14:textId="77777777" w:rsidR="009074FB" w:rsidRPr="006332D6" w:rsidRDefault="009074FB" w:rsidP="00C5538C">
      <w:pPr>
        <w:pStyle w:val="A0"/>
      </w:pPr>
      <w:r w:rsidRPr="006332D6">
        <w:rPr>
          <w:rFonts w:hint="eastAsia"/>
        </w:rPr>
        <w:t xml:space="preserve">예를 들어 </w:t>
      </w:r>
      <w:r w:rsidRPr="006332D6">
        <w:t>뇌물</w:t>
      </w:r>
      <w:r w:rsidRPr="006332D6">
        <w:rPr>
          <w:rFonts w:hint="eastAsia"/>
        </w:rPr>
        <w:t>제공,</w:t>
      </w:r>
      <w:r w:rsidRPr="006332D6">
        <w:t xml:space="preserve"> 부적절한 이전가격</w:t>
      </w:r>
      <w:r w:rsidRPr="006332D6">
        <w:rPr>
          <w:rFonts w:hint="eastAsia"/>
        </w:rPr>
        <w:t>을 책정하는 실무</w:t>
      </w:r>
      <w:r w:rsidRPr="006332D6">
        <w:t xml:space="preserve"> 등 관련 법규의 위반을 </w:t>
      </w:r>
      <w:r w:rsidRPr="006332D6">
        <w:rPr>
          <w:rFonts w:hint="eastAsia"/>
        </w:rPr>
        <w:t>나타낼 수 있는</w:t>
      </w:r>
      <w:r w:rsidRPr="006332D6">
        <w:t xml:space="preserve"> 정보</w:t>
      </w:r>
      <w:r w:rsidRPr="006332D6">
        <w:rPr>
          <w:rFonts w:hint="eastAsia"/>
        </w:rPr>
        <w:t xml:space="preserve">를 </w:t>
      </w:r>
      <w:r w:rsidRPr="006332D6">
        <w:t>공유</w:t>
      </w:r>
      <w:r w:rsidRPr="006332D6">
        <w:rPr>
          <w:rFonts w:hint="eastAsia"/>
        </w:rPr>
        <w:t>함</w:t>
      </w:r>
    </w:p>
    <w:p w14:paraId="461CBE88" w14:textId="3A6CB6CC" w:rsidR="009074FB" w:rsidRPr="006332D6" w:rsidRDefault="009074FB" w:rsidP="00683D8E">
      <w:pPr>
        <w:pStyle w:val="4"/>
      </w:pPr>
      <w:r w:rsidRPr="006332D6">
        <w:t>위험요소 (문단 18 참조)</w:t>
      </w:r>
    </w:p>
    <w:p w14:paraId="28B69FA4" w14:textId="3B4BA149" w:rsidR="009074FB" w:rsidRPr="006332D6" w:rsidRDefault="009074FB">
      <w:pPr>
        <w:pStyle w:val="A"/>
        <w:numPr>
          <w:ilvl w:val="0"/>
          <w:numId w:val="51"/>
        </w:numPr>
      </w:pPr>
      <w:r w:rsidRPr="006332D6">
        <w:t>보론 3</w:t>
      </w:r>
      <w:r w:rsidRPr="006332D6">
        <w:rPr>
          <w:rFonts w:hint="eastAsia"/>
        </w:rPr>
        <w:t>은</w:t>
      </w:r>
      <w:r w:rsidRPr="006332D6">
        <w:t xml:space="preserve"> 부정</w:t>
      </w:r>
      <w:r w:rsidRPr="006332D6">
        <w:rPr>
          <w:rFonts w:hint="eastAsia"/>
        </w:rPr>
        <w:t>위</w:t>
      </w:r>
      <w:r w:rsidRPr="006332D6">
        <w:t>험 등 개별적</w:t>
      </w:r>
      <w:r w:rsidRPr="006332D6">
        <w:rPr>
          <w:rFonts w:hint="eastAsia"/>
        </w:rPr>
        <w:t xml:space="preserve">이거나 집합적으로 </w:t>
      </w:r>
      <w:r w:rsidRPr="006332D6">
        <w:t>그룹재무제표</w:t>
      </w:r>
      <w:r w:rsidRPr="006332D6">
        <w:rPr>
          <w:rFonts w:hint="eastAsia"/>
        </w:rPr>
        <w:t>의</w:t>
      </w:r>
      <w:r w:rsidRPr="006332D6">
        <w:t xml:space="preserve"> </w:t>
      </w:r>
      <w:proofErr w:type="spellStart"/>
      <w:r w:rsidRPr="006332D6">
        <w:t>중요왜곡표시위험을</w:t>
      </w:r>
      <w:proofErr w:type="spellEnd"/>
      <w:r w:rsidRPr="006332D6">
        <w:t xml:space="preserve"> </w:t>
      </w:r>
      <w:r w:rsidRPr="006332D6">
        <w:rPr>
          <w:rFonts w:hint="eastAsia"/>
        </w:rPr>
        <w:t>나타낼 수 있는</w:t>
      </w:r>
      <w:r w:rsidRPr="006332D6" w:rsidDel="001F5473">
        <w:t xml:space="preserve"> </w:t>
      </w:r>
      <w:r w:rsidRPr="006332D6">
        <w:rPr>
          <w:rFonts w:hint="eastAsia"/>
        </w:rPr>
        <w:t xml:space="preserve">사건이나 </w:t>
      </w:r>
      <w:r w:rsidRPr="006332D6">
        <w:t>상황</w:t>
      </w:r>
      <w:r w:rsidRPr="006332D6">
        <w:rPr>
          <w:rFonts w:hint="eastAsia"/>
        </w:rPr>
        <w:t>을</w:t>
      </w:r>
      <w:r w:rsidRPr="006332D6">
        <w:t xml:space="preserve"> 예시한다.</w:t>
      </w:r>
    </w:p>
    <w:p w14:paraId="529CA51E" w14:textId="5904D044" w:rsidR="009074FB" w:rsidRPr="006332D6" w:rsidRDefault="009074FB" w:rsidP="00683D8E">
      <w:pPr>
        <w:pStyle w:val="4"/>
      </w:pPr>
      <w:r w:rsidRPr="006332D6">
        <w:t>위험평가 (문단 18 참조)</w:t>
      </w:r>
    </w:p>
    <w:p w14:paraId="5E774D55" w14:textId="5F772E2E" w:rsidR="009074FB" w:rsidRPr="006332D6" w:rsidRDefault="009074FB">
      <w:pPr>
        <w:pStyle w:val="A"/>
        <w:numPr>
          <w:ilvl w:val="0"/>
          <w:numId w:val="51"/>
        </w:numPr>
      </w:pPr>
      <w:r w:rsidRPr="006332D6">
        <w:t>그룹</w:t>
      </w:r>
      <w:r w:rsidRPr="006332D6">
        <w:rPr>
          <w:rFonts w:hint="eastAsia"/>
        </w:rPr>
        <w:t>업무팀</w:t>
      </w:r>
      <w:r w:rsidRPr="006332D6">
        <w:t xml:space="preserve">이 그룹수준에서 그룹재무제표의 </w:t>
      </w:r>
      <w:proofErr w:type="spellStart"/>
      <w:r w:rsidRPr="006332D6">
        <w:t>중요왜곡표시위험</w:t>
      </w:r>
      <w:r w:rsidRPr="006332D6">
        <w:rPr>
          <w:rFonts w:hint="eastAsia"/>
        </w:rPr>
        <w:t>을</w:t>
      </w:r>
      <w:proofErr w:type="spellEnd"/>
      <w:r w:rsidRPr="006332D6">
        <w:rPr>
          <w:rFonts w:hint="eastAsia"/>
        </w:rPr>
        <w:t xml:space="preserve"> </w:t>
      </w:r>
      <w:r w:rsidRPr="006332D6">
        <w:t xml:space="preserve">평가할 </w:t>
      </w:r>
      <w:r w:rsidRPr="006332D6">
        <w:rPr>
          <w:rFonts w:hint="eastAsia"/>
        </w:rPr>
        <w:t>때는</w:t>
      </w:r>
      <w:r w:rsidRPr="006332D6">
        <w:t xml:space="preserve"> 다음과 같은 정보를 </w:t>
      </w:r>
      <w:r w:rsidRPr="006332D6">
        <w:rPr>
          <w:rFonts w:hint="eastAsia"/>
        </w:rPr>
        <w:t>기초</w:t>
      </w:r>
      <w:r w:rsidRPr="006332D6">
        <w:t>로 한다.</w:t>
      </w:r>
    </w:p>
    <w:p w14:paraId="21DEA320" w14:textId="77777777" w:rsidR="009074FB" w:rsidRPr="006332D6" w:rsidRDefault="009074FB" w:rsidP="00683D8E">
      <w:pPr>
        <w:pStyle w:val="A0"/>
        <w:rPr>
          <w:b/>
        </w:rPr>
      </w:pPr>
      <w:proofErr w:type="spellStart"/>
      <w:r w:rsidRPr="006332D6">
        <w:lastRenderedPageBreak/>
        <w:t>그룹</w:t>
      </w:r>
      <w:r w:rsidRPr="006332D6">
        <w:rPr>
          <w:rFonts w:hint="eastAsia"/>
        </w:rPr>
        <w:t>∙부문과</w:t>
      </w:r>
      <w:proofErr w:type="spellEnd"/>
      <w:r w:rsidRPr="006332D6">
        <w:rPr>
          <w:rFonts w:hint="eastAsia"/>
        </w:rPr>
        <w:t xml:space="preserve"> 그 환경에 대한 이해와, 연결절차에 대한 이해를 통해 입수한 정보(그룹차원의 통제와 연결과 관련된 통제의 설계 및 실행에 대한 평가에서 입수한 감사증거 포함)</w:t>
      </w:r>
    </w:p>
    <w:p w14:paraId="6CB5A393" w14:textId="77777777" w:rsidR="009074FB" w:rsidRPr="006332D6" w:rsidRDefault="009074FB" w:rsidP="00683D8E">
      <w:pPr>
        <w:pStyle w:val="A0"/>
        <w:rPr>
          <w:b/>
        </w:rPr>
      </w:pPr>
      <w:r w:rsidRPr="006332D6">
        <w:t>부문감사인으로부터 입수한 정보</w:t>
      </w:r>
    </w:p>
    <w:p w14:paraId="4AAAEEB6" w14:textId="01170F61" w:rsidR="009074FB" w:rsidRPr="006332D6" w:rsidRDefault="009074FB" w:rsidP="00683D8E">
      <w:pPr>
        <w:pStyle w:val="3"/>
      </w:pPr>
      <w:r w:rsidRPr="006332D6">
        <w:t>부문감사인에 대한 이해 (문단 19-20 참조)</w:t>
      </w:r>
    </w:p>
    <w:p w14:paraId="372FA7CF" w14:textId="7A33918B" w:rsidR="009074FB" w:rsidRPr="006332D6" w:rsidRDefault="009074FB">
      <w:pPr>
        <w:pStyle w:val="A"/>
        <w:numPr>
          <w:ilvl w:val="0"/>
          <w:numId w:val="51"/>
        </w:numPr>
      </w:pPr>
      <w:r w:rsidRPr="006332D6">
        <w:t>그룹</w:t>
      </w:r>
      <w:r w:rsidRPr="006332D6">
        <w:rPr>
          <w:rFonts w:hint="eastAsia"/>
        </w:rPr>
        <w:t>업무팀</w:t>
      </w:r>
      <w:r w:rsidRPr="006332D6">
        <w:t xml:space="preserve">은 그룹감사를 위해 부문감사인에게 부문재무정보에 대한 업무를 요청할 계획인 경우에만 부문감사인에 대한 </w:t>
      </w:r>
      <w:r w:rsidRPr="006332D6">
        <w:rPr>
          <w:rFonts w:hint="eastAsia"/>
        </w:rPr>
        <w:t>이해절차를 수행한</w:t>
      </w:r>
      <w:r w:rsidRPr="006332D6">
        <w:t>다. 예를 들어 그룹</w:t>
      </w:r>
      <w:r w:rsidRPr="006332D6">
        <w:rPr>
          <w:rFonts w:hint="eastAsia"/>
        </w:rPr>
        <w:t>업무팀</w:t>
      </w:r>
      <w:r w:rsidRPr="006332D6">
        <w:t>이 그룹</w:t>
      </w:r>
      <w:r w:rsidRPr="006332D6">
        <w:rPr>
          <w:rFonts w:hint="eastAsia"/>
        </w:rPr>
        <w:t xml:space="preserve">수준에서만 분석적절차를 수행할 계획인 부문에 대해서는 해당 </w:t>
      </w:r>
      <w:r w:rsidRPr="006332D6">
        <w:t>부문의 감사인</w:t>
      </w:r>
      <w:r w:rsidRPr="006332D6">
        <w:rPr>
          <w:rFonts w:hint="eastAsia"/>
        </w:rPr>
        <w:t xml:space="preserve">에 대한 이해는 </w:t>
      </w:r>
      <w:r w:rsidRPr="006332D6">
        <w:t>필요</w:t>
      </w:r>
      <w:r w:rsidRPr="006332D6">
        <w:rPr>
          <w:rFonts w:hint="eastAsia"/>
        </w:rPr>
        <w:t>하지 않을 것이</w:t>
      </w:r>
      <w:r w:rsidRPr="006332D6">
        <w:t xml:space="preserve">다. </w:t>
      </w:r>
    </w:p>
    <w:p w14:paraId="1FEAF939" w14:textId="0F51261C" w:rsidR="009074FB" w:rsidRPr="006332D6" w:rsidRDefault="009074FB" w:rsidP="00683D8E">
      <w:pPr>
        <w:pStyle w:val="4"/>
      </w:pPr>
      <w:r w:rsidRPr="006332D6">
        <w:t>부문감사인</w:t>
      </w:r>
      <w:r w:rsidRPr="006332D6">
        <w:rPr>
          <w:rFonts w:hint="eastAsia"/>
        </w:rPr>
        <w:t>을 이해하고 감사증거의 원천을 입수하기 위한 그룹업무팀의 절차</w:t>
      </w:r>
      <w:r w:rsidRPr="006332D6">
        <w:t xml:space="preserve"> (문단 19 참조)</w:t>
      </w:r>
    </w:p>
    <w:p w14:paraId="1467B296" w14:textId="276384D9" w:rsidR="009074FB" w:rsidRPr="006332D6" w:rsidRDefault="009074FB">
      <w:pPr>
        <w:pStyle w:val="A"/>
        <w:numPr>
          <w:ilvl w:val="0"/>
          <w:numId w:val="51"/>
        </w:numPr>
      </w:pPr>
      <w:r w:rsidRPr="006332D6">
        <w:t>그룹</w:t>
      </w:r>
      <w:r w:rsidRPr="006332D6">
        <w:rPr>
          <w:rFonts w:hint="eastAsia"/>
        </w:rPr>
        <w:t>업무팀</w:t>
      </w:r>
      <w:r w:rsidRPr="006332D6">
        <w:t>이 부문감사인</w:t>
      </w:r>
      <w:r w:rsidRPr="006332D6">
        <w:rPr>
          <w:rFonts w:hint="eastAsia"/>
        </w:rPr>
        <w:t xml:space="preserve">을 </w:t>
      </w:r>
      <w:r w:rsidRPr="006332D6">
        <w:t>이해</w:t>
      </w:r>
      <w:r w:rsidRPr="006332D6">
        <w:rPr>
          <w:rFonts w:hint="eastAsia"/>
        </w:rPr>
        <w:t xml:space="preserve">하기 </w:t>
      </w:r>
      <w:r w:rsidRPr="006332D6">
        <w:t>위해 수행하는 절차의 성격, 시기 및 범위는 부문감사인과의 과거</w:t>
      </w:r>
      <w:r w:rsidRPr="006332D6">
        <w:rPr>
          <w:rFonts w:hint="eastAsia"/>
        </w:rPr>
        <w:t xml:space="preserve"> </w:t>
      </w:r>
      <w:r w:rsidRPr="006332D6">
        <w:t>업무경험</w:t>
      </w:r>
      <w:r w:rsidRPr="006332D6">
        <w:rPr>
          <w:rFonts w:hint="eastAsia"/>
        </w:rPr>
        <w:t>이나</w:t>
      </w:r>
      <w:r w:rsidRPr="006332D6">
        <w:t xml:space="preserve"> 부문감사인에 대한 지식</w:t>
      </w:r>
      <w:r w:rsidRPr="006332D6">
        <w:rPr>
          <w:rFonts w:hint="eastAsia"/>
        </w:rPr>
        <w:t>, 그리고</w:t>
      </w:r>
      <w:r w:rsidRPr="006332D6">
        <w:t xml:space="preserve"> 그룹</w:t>
      </w:r>
      <w:r w:rsidRPr="006332D6">
        <w:rPr>
          <w:rFonts w:hint="eastAsia"/>
        </w:rPr>
        <w:t>업무팀</w:t>
      </w:r>
      <w:r w:rsidRPr="006332D6">
        <w:t>과 부문감사인</w:t>
      </w:r>
      <w:r w:rsidRPr="006332D6">
        <w:rPr>
          <w:rFonts w:hint="eastAsia"/>
        </w:rPr>
        <w:t xml:space="preserve">에게 공통적인 정책과 절차가 적용되는 정도와 같은 요소에 의해 영향을 받는다. </w:t>
      </w:r>
      <w:r w:rsidRPr="006332D6">
        <w:t>예를 들</w:t>
      </w:r>
      <w:r w:rsidRPr="006332D6">
        <w:rPr>
          <w:rFonts w:hint="eastAsia"/>
        </w:rPr>
        <w:t>면 다음과 같다.</w:t>
      </w:r>
    </w:p>
    <w:p w14:paraId="693AE4C7" w14:textId="77777777" w:rsidR="009074FB" w:rsidRPr="006332D6" w:rsidRDefault="009074FB" w:rsidP="00683D8E">
      <w:pPr>
        <w:pStyle w:val="A0"/>
        <w:rPr>
          <w:b/>
        </w:rPr>
      </w:pPr>
      <w:r w:rsidRPr="006332D6">
        <w:rPr>
          <w:rFonts w:hint="eastAsia"/>
        </w:rPr>
        <w:t>그룹업무팀과 부문감사인이 다음의 정책과 절차를 공유하는지 여부</w:t>
      </w:r>
    </w:p>
    <w:p w14:paraId="1367A0A7" w14:textId="77777777" w:rsidR="009074FB" w:rsidRPr="006332D6" w:rsidRDefault="009074FB" w:rsidP="00683D8E">
      <w:pPr>
        <w:pStyle w:val="B"/>
      </w:pPr>
      <w:r w:rsidRPr="006332D6">
        <w:t>업무수행에 관한 공통</w:t>
      </w:r>
      <w:r w:rsidRPr="006332D6">
        <w:rPr>
          <w:rFonts w:hint="eastAsia"/>
        </w:rPr>
        <w:t>의 정책</w:t>
      </w:r>
      <w:r w:rsidRPr="006332D6">
        <w:t xml:space="preserve"> 및 절차(예: 감사방법론)</w:t>
      </w:r>
    </w:p>
    <w:p w14:paraId="098AF1E6" w14:textId="77777777" w:rsidR="009074FB" w:rsidRPr="006332D6" w:rsidRDefault="009074FB" w:rsidP="00683D8E">
      <w:pPr>
        <w:pStyle w:val="B"/>
      </w:pPr>
      <w:r w:rsidRPr="006332D6">
        <w:t>품질관리에 관한 공통</w:t>
      </w:r>
      <w:r w:rsidRPr="006332D6">
        <w:rPr>
          <w:rFonts w:hint="eastAsia"/>
        </w:rPr>
        <w:t>의 정책</w:t>
      </w:r>
      <w:r w:rsidRPr="006332D6">
        <w:t xml:space="preserve"> 및 절차</w:t>
      </w:r>
    </w:p>
    <w:p w14:paraId="326EC61E" w14:textId="77777777" w:rsidR="009074FB" w:rsidRPr="006332D6" w:rsidRDefault="009074FB" w:rsidP="00683D8E">
      <w:pPr>
        <w:pStyle w:val="B"/>
      </w:pPr>
      <w:r w:rsidRPr="006332D6">
        <w:t>모니터링에 관한 공통</w:t>
      </w:r>
      <w:r w:rsidRPr="006332D6">
        <w:rPr>
          <w:rFonts w:hint="eastAsia"/>
        </w:rPr>
        <w:t>의 정책</w:t>
      </w:r>
      <w:r w:rsidRPr="006332D6">
        <w:t xml:space="preserve"> 및 절차</w:t>
      </w:r>
    </w:p>
    <w:p w14:paraId="4A361E17" w14:textId="2278C15B" w:rsidR="009074FB" w:rsidRPr="006332D6" w:rsidRDefault="009074FB" w:rsidP="00683D8E">
      <w:pPr>
        <w:pStyle w:val="A0"/>
        <w:rPr>
          <w:b/>
        </w:rPr>
      </w:pPr>
      <w:r w:rsidRPr="006332D6">
        <w:t>다음</w:t>
      </w:r>
      <w:r w:rsidR="00683D8E" w:rsidRPr="006332D6">
        <w:rPr>
          <w:rFonts w:hint="eastAsia"/>
        </w:rPr>
        <w:t xml:space="preserve"> </w:t>
      </w:r>
      <w:r w:rsidRPr="006332D6">
        <w:t xml:space="preserve">사항에 대한 일관성 </w:t>
      </w:r>
      <w:r w:rsidRPr="006332D6">
        <w:rPr>
          <w:rFonts w:hint="eastAsia"/>
        </w:rPr>
        <w:t>또는</w:t>
      </w:r>
      <w:r w:rsidRPr="006332D6">
        <w:t xml:space="preserve"> 유사성</w:t>
      </w:r>
    </w:p>
    <w:p w14:paraId="7832FF94" w14:textId="77777777" w:rsidR="009074FB" w:rsidRPr="006332D6" w:rsidRDefault="009074FB" w:rsidP="00683D8E">
      <w:pPr>
        <w:pStyle w:val="B"/>
      </w:pPr>
      <w:r w:rsidRPr="006332D6">
        <w:t>제반 법규 또는 법</w:t>
      </w:r>
      <w:r w:rsidRPr="006332D6">
        <w:rPr>
          <w:rFonts w:hint="eastAsia"/>
        </w:rPr>
        <w:t>률체</w:t>
      </w:r>
      <w:r w:rsidRPr="006332D6">
        <w:t>계</w:t>
      </w:r>
    </w:p>
    <w:p w14:paraId="77FFDFBC" w14:textId="77777777" w:rsidR="009074FB" w:rsidRPr="006332D6" w:rsidRDefault="009074FB" w:rsidP="00683D8E">
      <w:pPr>
        <w:pStyle w:val="B"/>
      </w:pPr>
      <w:r w:rsidRPr="006332D6">
        <w:t>전문</w:t>
      </w:r>
      <w:r w:rsidRPr="006332D6">
        <w:rPr>
          <w:rFonts w:hint="eastAsia"/>
        </w:rPr>
        <w:t>직에 대한</w:t>
      </w:r>
      <w:r w:rsidRPr="006332D6">
        <w:t xml:space="preserve"> 감</w:t>
      </w:r>
      <w:r w:rsidRPr="006332D6">
        <w:rPr>
          <w:rFonts w:hint="eastAsia"/>
        </w:rPr>
        <w:t xml:space="preserve">시, 제재 및 </w:t>
      </w:r>
      <w:r w:rsidRPr="006332D6">
        <w:t>외부</w:t>
      </w:r>
      <w:r w:rsidRPr="006332D6">
        <w:rPr>
          <w:rFonts w:hint="eastAsia"/>
        </w:rPr>
        <w:t xml:space="preserve">의 </w:t>
      </w:r>
      <w:r w:rsidRPr="006332D6">
        <w:t>품질관리</w:t>
      </w:r>
    </w:p>
    <w:p w14:paraId="16233374" w14:textId="77777777" w:rsidR="009074FB" w:rsidRPr="006332D6" w:rsidRDefault="009074FB" w:rsidP="00683D8E">
      <w:pPr>
        <w:pStyle w:val="B"/>
      </w:pPr>
      <w:r w:rsidRPr="006332D6">
        <w:t xml:space="preserve">교육 및 </w:t>
      </w:r>
      <w:r w:rsidRPr="006332D6">
        <w:rPr>
          <w:rFonts w:hint="eastAsia"/>
        </w:rPr>
        <w:t>훈련</w:t>
      </w:r>
    </w:p>
    <w:p w14:paraId="5A1DACAD" w14:textId="77777777" w:rsidR="009074FB" w:rsidRPr="006332D6" w:rsidRDefault="009074FB" w:rsidP="00683D8E">
      <w:pPr>
        <w:pStyle w:val="B"/>
      </w:pPr>
      <w:r w:rsidRPr="006332D6">
        <w:rPr>
          <w:rFonts w:hint="eastAsia"/>
        </w:rPr>
        <w:t xml:space="preserve">소속 </w:t>
      </w:r>
      <w:r w:rsidRPr="006332D6">
        <w:t>전문</w:t>
      </w:r>
      <w:r w:rsidRPr="006332D6">
        <w:rPr>
          <w:rFonts w:hint="eastAsia"/>
        </w:rPr>
        <w:t>직</w:t>
      </w:r>
      <w:r w:rsidRPr="006332D6">
        <w:t xml:space="preserve">단체 및 </w:t>
      </w:r>
      <w:r w:rsidRPr="006332D6">
        <w:rPr>
          <w:rFonts w:hint="eastAsia"/>
        </w:rPr>
        <w:t xml:space="preserve">관련 </w:t>
      </w:r>
      <w:r w:rsidRPr="006332D6">
        <w:t>기준</w:t>
      </w:r>
    </w:p>
    <w:p w14:paraId="194ECD7D" w14:textId="77777777" w:rsidR="009074FB" w:rsidRPr="006332D6" w:rsidRDefault="009074FB" w:rsidP="00683D8E">
      <w:pPr>
        <w:pStyle w:val="B"/>
      </w:pPr>
      <w:r w:rsidRPr="006332D6">
        <w:t>언어 및 문화</w:t>
      </w:r>
    </w:p>
    <w:p w14:paraId="2008D6EC" w14:textId="2FEC3C58" w:rsidR="009074FB" w:rsidRPr="006332D6" w:rsidRDefault="009074FB">
      <w:pPr>
        <w:pStyle w:val="A"/>
        <w:numPr>
          <w:ilvl w:val="0"/>
          <w:numId w:val="51"/>
        </w:numPr>
      </w:pPr>
      <w:r w:rsidRPr="006332D6">
        <w:t xml:space="preserve">이러한 요소들은 </w:t>
      </w:r>
      <w:r w:rsidRPr="006332D6">
        <w:rPr>
          <w:rFonts w:hint="eastAsia"/>
        </w:rPr>
        <w:t xml:space="preserve">상호작용하며 </w:t>
      </w:r>
      <w:proofErr w:type="spellStart"/>
      <w:r w:rsidRPr="006332D6">
        <w:t>상호배타적</w:t>
      </w:r>
      <w:r w:rsidRPr="006332D6">
        <w:rPr>
          <w:rFonts w:hint="eastAsia"/>
        </w:rPr>
        <w:t>이지</w:t>
      </w:r>
      <w:proofErr w:type="spellEnd"/>
      <w:r w:rsidRPr="006332D6">
        <w:rPr>
          <w:rFonts w:hint="eastAsia"/>
        </w:rPr>
        <w:t xml:space="preserve"> 않다. </w:t>
      </w:r>
      <w:r w:rsidRPr="006332D6">
        <w:t>예를 들어</w:t>
      </w:r>
      <w:r w:rsidRPr="006332D6">
        <w:rPr>
          <w:rFonts w:hint="eastAsia"/>
        </w:rPr>
        <w:t>,</w:t>
      </w:r>
      <w:r w:rsidRPr="006332D6">
        <w:t xml:space="preserve"> 그룹</w:t>
      </w:r>
      <w:r w:rsidRPr="006332D6">
        <w:rPr>
          <w:rFonts w:hint="eastAsia"/>
        </w:rPr>
        <w:t>업무수행이사</w:t>
      </w:r>
      <w:r w:rsidRPr="006332D6">
        <w:t xml:space="preserve">와 </w:t>
      </w:r>
      <w:r w:rsidRPr="006332D6">
        <w:rPr>
          <w:rFonts w:hint="eastAsia"/>
        </w:rPr>
        <w:t xml:space="preserve">공통된 </w:t>
      </w:r>
      <w:r w:rsidRPr="006332D6">
        <w:t xml:space="preserve">품질관리 및 모니터링 </w:t>
      </w:r>
      <w:r w:rsidRPr="006332D6">
        <w:rPr>
          <w:rFonts w:hint="eastAsia"/>
        </w:rPr>
        <w:t>정책</w:t>
      </w:r>
      <w:r w:rsidRPr="006332D6">
        <w:t xml:space="preserve">과 </w:t>
      </w:r>
      <w:r w:rsidRPr="006332D6">
        <w:rPr>
          <w:rFonts w:hint="eastAsia"/>
        </w:rPr>
        <w:t xml:space="preserve">절차, 그리고 공통된 </w:t>
      </w:r>
      <w:r w:rsidRPr="006332D6">
        <w:t>감사방법론을 일관</w:t>
      </w:r>
      <w:r w:rsidRPr="006332D6">
        <w:rPr>
          <w:rFonts w:hint="eastAsia"/>
        </w:rPr>
        <w:t xml:space="preserve">되게 </w:t>
      </w:r>
      <w:r w:rsidRPr="006332D6">
        <w:t>적용</w:t>
      </w:r>
      <w:r w:rsidRPr="006332D6">
        <w:rPr>
          <w:rFonts w:hint="eastAsia"/>
        </w:rPr>
        <w:t>하거나</w:t>
      </w:r>
      <w:r w:rsidRPr="006332D6">
        <w:t xml:space="preserve"> 그룹</w:t>
      </w:r>
      <w:r w:rsidRPr="006332D6">
        <w:rPr>
          <w:rFonts w:hint="eastAsia"/>
        </w:rPr>
        <w:t>업무수행이사</w:t>
      </w:r>
      <w:r w:rsidRPr="006332D6">
        <w:t xml:space="preserve">와 동일한 </w:t>
      </w:r>
      <w:r w:rsidRPr="006332D6">
        <w:rPr>
          <w:rFonts w:hint="eastAsia"/>
        </w:rPr>
        <w:t>국가</w:t>
      </w:r>
      <w:r w:rsidRPr="006332D6">
        <w:t>에서 업무를 수행하는 부문감사인 A</w:t>
      </w:r>
      <w:r w:rsidRPr="006332D6">
        <w:rPr>
          <w:rFonts w:hint="eastAsia"/>
        </w:rPr>
        <w:t xml:space="preserve">를 </w:t>
      </w:r>
      <w:r w:rsidRPr="006332D6">
        <w:t>이해</w:t>
      </w:r>
      <w:r w:rsidRPr="006332D6">
        <w:rPr>
          <w:rFonts w:hint="eastAsia"/>
        </w:rPr>
        <w:t xml:space="preserve">하기 </w:t>
      </w:r>
      <w:r w:rsidRPr="006332D6">
        <w:t xml:space="preserve">위해 </w:t>
      </w:r>
      <w:r w:rsidRPr="006332D6">
        <w:rPr>
          <w:rFonts w:hint="eastAsia"/>
        </w:rPr>
        <w:t xml:space="preserve">그룹업무팀이 </w:t>
      </w:r>
      <w:r w:rsidRPr="006332D6">
        <w:t>수행하는 절차의 범위는</w:t>
      </w:r>
      <w:r w:rsidRPr="006332D6">
        <w:rPr>
          <w:rFonts w:hint="eastAsia"/>
        </w:rPr>
        <w:t>, 공통된 품질관리 및 모니터링정책과 절차, 그리고 공통된 감사방법론을 일관되게 적용하지 않거나 다른 국가에서 업무를 수행하는</w:t>
      </w:r>
      <w:r w:rsidRPr="006332D6">
        <w:t xml:space="preserve"> 부문감사인 </w:t>
      </w:r>
      <w:r w:rsidRPr="006332D6">
        <w:lastRenderedPageBreak/>
        <w:t>B</w:t>
      </w:r>
      <w:r w:rsidRPr="006332D6">
        <w:rPr>
          <w:rFonts w:hint="eastAsia"/>
        </w:rPr>
        <w:t xml:space="preserve">를 </w:t>
      </w:r>
      <w:r w:rsidRPr="006332D6">
        <w:t>이해</w:t>
      </w:r>
      <w:r w:rsidRPr="006332D6">
        <w:rPr>
          <w:rFonts w:hint="eastAsia"/>
        </w:rPr>
        <w:t xml:space="preserve">하기 </w:t>
      </w:r>
      <w:r w:rsidRPr="006332D6">
        <w:t>위해 수행하는 절차의 범위보다</w:t>
      </w:r>
      <w:r w:rsidRPr="006332D6">
        <w:rPr>
          <w:rFonts w:hint="eastAsia"/>
        </w:rPr>
        <w:t>는 더 좁을 것이</w:t>
      </w:r>
      <w:r w:rsidRPr="006332D6">
        <w:t>다. 또한 부문감사인 A</w:t>
      </w:r>
      <w:r w:rsidRPr="006332D6">
        <w:rPr>
          <w:rFonts w:hint="eastAsia"/>
        </w:rPr>
        <w:t xml:space="preserve">와 </w:t>
      </w:r>
      <w:r w:rsidRPr="006332D6">
        <w:t>부문감사인</w:t>
      </w:r>
      <w:r w:rsidRPr="006332D6">
        <w:rPr>
          <w:rFonts w:hint="eastAsia"/>
        </w:rPr>
        <w:t xml:space="preserve"> B와</w:t>
      </w:r>
      <w:r w:rsidRPr="006332D6">
        <w:t xml:space="preserve"> 관련</w:t>
      </w:r>
      <w:r w:rsidRPr="006332D6">
        <w:rPr>
          <w:rFonts w:hint="eastAsia"/>
        </w:rPr>
        <w:t xml:space="preserve">하여 </w:t>
      </w:r>
      <w:r w:rsidRPr="006332D6">
        <w:t xml:space="preserve">수행하는 절차의 성격도 서로 다를 </w:t>
      </w:r>
      <w:r w:rsidRPr="006332D6">
        <w:rPr>
          <w:rFonts w:hint="eastAsia"/>
        </w:rPr>
        <w:t>것이</w:t>
      </w:r>
      <w:r w:rsidRPr="006332D6">
        <w:t xml:space="preserve">다. </w:t>
      </w:r>
    </w:p>
    <w:p w14:paraId="55003DCA" w14:textId="14D3C8B3" w:rsidR="009074FB" w:rsidRPr="006332D6" w:rsidRDefault="009074FB">
      <w:pPr>
        <w:pStyle w:val="A"/>
        <w:numPr>
          <w:ilvl w:val="0"/>
          <w:numId w:val="51"/>
        </w:numPr>
      </w:pPr>
      <w:r w:rsidRPr="006332D6">
        <w:t>그룹</w:t>
      </w:r>
      <w:r w:rsidRPr="006332D6">
        <w:rPr>
          <w:rFonts w:hint="eastAsia"/>
        </w:rPr>
        <w:t>업무팀은</w:t>
      </w:r>
      <w:r w:rsidRPr="006332D6">
        <w:t xml:space="preserve"> </w:t>
      </w:r>
      <w:r w:rsidRPr="006332D6">
        <w:rPr>
          <w:rFonts w:hint="eastAsia"/>
        </w:rPr>
        <w:t>여러</w:t>
      </w:r>
      <w:r w:rsidRPr="006332D6">
        <w:t xml:space="preserve"> 방법을 통해 부문감사인</w:t>
      </w:r>
      <w:r w:rsidRPr="006332D6">
        <w:rPr>
          <w:rFonts w:hint="eastAsia"/>
        </w:rPr>
        <w:t>을</w:t>
      </w:r>
      <w:r w:rsidRPr="006332D6">
        <w:t xml:space="preserve"> </w:t>
      </w:r>
      <w:r w:rsidRPr="006332D6">
        <w:rPr>
          <w:rFonts w:hint="eastAsia"/>
        </w:rPr>
        <w:t>이해</w:t>
      </w:r>
      <w:r w:rsidRPr="006332D6">
        <w:t>할 수 있</w:t>
      </w:r>
      <w:r w:rsidRPr="006332D6">
        <w:rPr>
          <w:rFonts w:hint="eastAsia"/>
        </w:rPr>
        <w:t>을 것이</w:t>
      </w:r>
      <w:r w:rsidRPr="006332D6">
        <w:t xml:space="preserve">다. 그룹감사에 부문감사인을 참여시킨 </w:t>
      </w:r>
      <w:r w:rsidRPr="006332D6">
        <w:rPr>
          <w:rFonts w:hint="eastAsia"/>
        </w:rPr>
        <w:t xml:space="preserve">최초 연도의 경우, </w:t>
      </w:r>
      <w:r w:rsidRPr="006332D6">
        <w:t>그룹</w:t>
      </w:r>
      <w:r w:rsidRPr="006332D6">
        <w:rPr>
          <w:rFonts w:hint="eastAsia"/>
        </w:rPr>
        <w:t>업무팀</w:t>
      </w:r>
      <w:r w:rsidRPr="006332D6">
        <w:t xml:space="preserve">은 </w:t>
      </w:r>
      <w:r w:rsidRPr="006332D6">
        <w:rPr>
          <w:rFonts w:hint="eastAsia"/>
        </w:rPr>
        <w:t xml:space="preserve">예를 들어 </w:t>
      </w:r>
      <w:r w:rsidRPr="006332D6">
        <w:t xml:space="preserve">다음의 </w:t>
      </w:r>
      <w:r w:rsidRPr="006332D6">
        <w:rPr>
          <w:rFonts w:hint="eastAsia"/>
        </w:rPr>
        <w:t>절차를</w:t>
      </w:r>
      <w:r w:rsidRPr="006332D6">
        <w:t xml:space="preserve"> 수행할 수 있</w:t>
      </w:r>
      <w:r w:rsidRPr="006332D6">
        <w:rPr>
          <w:rFonts w:hint="eastAsia"/>
        </w:rPr>
        <w:t>을 것이</w:t>
      </w:r>
      <w:r w:rsidRPr="006332D6">
        <w:t>다.</w:t>
      </w:r>
    </w:p>
    <w:p w14:paraId="054F6260" w14:textId="77777777" w:rsidR="009074FB" w:rsidRPr="006332D6" w:rsidRDefault="009074FB" w:rsidP="00683D8E">
      <w:pPr>
        <w:pStyle w:val="A0"/>
      </w:pPr>
      <w:r w:rsidRPr="006332D6">
        <w:t>공통</w:t>
      </w:r>
      <w:r w:rsidRPr="006332D6">
        <w:rPr>
          <w:rFonts w:hint="eastAsia"/>
        </w:rPr>
        <w:t>의</w:t>
      </w:r>
      <w:r w:rsidRPr="006332D6">
        <w:t xml:space="preserve"> 모니터링</w:t>
      </w:r>
      <w:r w:rsidRPr="006332D6">
        <w:rPr>
          <w:rFonts w:hint="eastAsia"/>
        </w:rPr>
        <w:t xml:space="preserve"> 정책과</w:t>
      </w:r>
      <w:r w:rsidRPr="006332D6">
        <w:t xml:space="preserve"> 절차에 </w:t>
      </w:r>
      <w:r w:rsidRPr="006332D6">
        <w:rPr>
          <w:rFonts w:hint="eastAsia"/>
        </w:rPr>
        <w:t>따라</w:t>
      </w:r>
      <w:r w:rsidRPr="006332D6">
        <w:t xml:space="preserve"> 운영되</w:t>
      </w:r>
      <w:r w:rsidRPr="006332D6">
        <w:rPr>
          <w:rFonts w:hint="eastAsia"/>
        </w:rPr>
        <w:t>고 이를 준수하는</w:t>
      </w:r>
      <w:r w:rsidRPr="006332D6">
        <w:t xml:space="preserve"> </w:t>
      </w:r>
      <w:r w:rsidRPr="006332D6">
        <w:rPr>
          <w:rFonts w:hint="eastAsia"/>
        </w:rPr>
        <w:t>회계법인</w:t>
      </w:r>
      <w:r w:rsidRPr="006332D6">
        <w:t xml:space="preserve">이나 네트워크 </w:t>
      </w:r>
      <w:r w:rsidRPr="006332D6">
        <w:rPr>
          <w:rFonts w:hint="eastAsia"/>
        </w:rPr>
        <w:t>회계법인</w:t>
      </w:r>
      <w:r w:rsidRPr="006332D6">
        <w:t xml:space="preserve">에 </w:t>
      </w:r>
      <w:r w:rsidRPr="006332D6">
        <w:rPr>
          <w:rFonts w:hint="eastAsia"/>
        </w:rPr>
        <w:t xml:space="preserve">그룹업무팀과 부문감사인이 함께 </w:t>
      </w:r>
      <w:proofErr w:type="spellStart"/>
      <w:r w:rsidRPr="006332D6">
        <w:rPr>
          <w:rFonts w:hint="eastAsia"/>
        </w:rPr>
        <w:t>속해있는</w:t>
      </w:r>
      <w:proofErr w:type="spellEnd"/>
      <w:r w:rsidRPr="006332D6">
        <w:rPr>
          <w:rFonts w:hint="eastAsia"/>
        </w:rPr>
        <w:t xml:space="preserve"> </w:t>
      </w:r>
      <w:r w:rsidRPr="006332D6">
        <w:t>경우 품질관리 모니터링 시스템의 결과</w:t>
      </w:r>
      <w:r w:rsidRPr="006332D6">
        <w:rPr>
          <w:rFonts w:hint="eastAsia"/>
        </w:rPr>
        <w:t>를</w:t>
      </w:r>
      <w:r w:rsidRPr="006332D6">
        <w:t xml:space="preserve"> 평가</w:t>
      </w:r>
      <w:r w:rsidRPr="006332D6">
        <w:rPr>
          <w:rFonts w:hint="eastAsia"/>
        </w:rPr>
        <w:t xml:space="preserve">함 </w:t>
      </w:r>
      <w:r w:rsidRPr="006332D6">
        <w:rPr>
          <w:rStyle w:val="af"/>
          <w:szCs w:val="20"/>
        </w:rPr>
        <w:footnoteReference w:id="547"/>
      </w:r>
    </w:p>
    <w:p w14:paraId="517DB73E" w14:textId="77777777" w:rsidR="009074FB" w:rsidRPr="006332D6" w:rsidRDefault="009074FB" w:rsidP="00683D8E">
      <w:pPr>
        <w:pStyle w:val="A0"/>
      </w:pPr>
      <w:r w:rsidRPr="006332D6">
        <w:t>문단 19(</w:t>
      </w:r>
      <w:r w:rsidRPr="006332D6">
        <w:rPr>
          <w:rFonts w:hint="eastAsia"/>
        </w:rPr>
        <w:t>a</w:t>
      </w:r>
      <w:r w:rsidRPr="006332D6">
        <w:t>)-(</w:t>
      </w:r>
      <w:r w:rsidRPr="006332D6">
        <w:rPr>
          <w:rFonts w:hint="eastAsia"/>
        </w:rPr>
        <w:t>c</w:t>
      </w:r>
      <w:r w:rsidRPr="006332D6">
        <w:t>)의 사항을 토의하기 위해 부문감사인을 방문</w:t>
      </w:r>
      <w:r w:rsidRPr="006332D6">
        <w:rPr>
          <w:rFonts w:hint="eastAsia"/>
        </w:rPr>
        <w:t>함</w:t>
      </w:r>
      <w:r w:rsidRPr="006332D6">
        <w:t xml:space="preserve"> </w:t>
      </w:r>
    </w:p>
    <w:p w14:paraId="5EEBB278" w14:textId="77777777" w:rsidR="009074FB" w:rsidRPr="006332D6" w:rsidRDefault="009074FB" w:rsidP="00683D8E">
      <w:pPr>
        <w:pStyle w:val="A0"/>
      </w:pPr>
      <w:r w:rsidRPr="006332D6">
        <w:t>부문감사인에게 문단 19(</w:t>
      </w:r>
      <w:r w:rsidRPr="006332D6">
        <w:rPr>
          <w:rFonts w:hint="eastAsia"/>
        </w:rPr>
        <w:t>a</w:t>
      </w:r>
      <w:r w:rsidRPr="006332D6">
        <w:t>)-(</w:t>
      </w:r>
      <w:r w:rsidRPr="006332D6">
        <w:rPr>
          <w:rFonts w:hint="eastAsia"/>
        </w:rPr>
        <w:t>c</w:t>
      </w:r>
      <w:r w:rsidRPr="006332D6">
        <w:t>)에 기술된 사항에 대하여 서면</w:t>
      </w:r>
      <w:r w:rsidRPr="006332D6">
        <w:rPr>
          <w:rFonts w:hint="eastAsia"/>
        </w:rPr>
        <w:t xml:space="preserve">으로 </w:t>
      </w:r>
      <w:r w:rsidRPr="006332D6">
        <w:t>확인해 줄 것을 요청</w:t>
      </w:r>
      <w:r w:rsidRPr="006332D6">
        <w:rPr>
          <w:rFonts w:hint="eastAsia"/>
        </w:rPr>
        <w:t>함.</w:t>
      </w:r>
      <w:r w:rsidRPr="006332D6">
        <w:t xml:space="preserve"> </w:t>
      </w:r>
      <w:r w:rsidRPr="006332D6">
        <w:rPr>
          <w:rFonts w:hint="eastAsia"/>
        </w:rPr>
        <w:t xml:space="preserve">보론 4는 </w:t>
      </w:r>
      <w:r w:rsidRPr="006332D6">
        <w:t>부문감사인의 서면확인서</w:t>
      </w:r>
      <w:r w:rsidRPr="006332D6">
        <w:rPr>
          <w:rFonts w:hint="eastAsia"/>
        </w:rPr>
        <w:t>를 예시한다.</w:t>
      </w:r>
      <w:r w:rsidRPr="006332D6">
        <w:t xml:space="preserve">  </w:t>
      </w:r>
    </w:p>
    <w:p w14:paraId="132A837B" w14:textId="77777777" w:rsidR="009074FB" w:rsidRPr="006332D6" w:rsidRDefault="009074FB" w:rsidP="00683D8E">
      <w:pPr>
        <w:pStyle w:val="A0"/>
      </w:pPr>
      <w:r w:rsidRPr="006332D6">
        <w:t>부문감사인에게 문단 19(</w:t>
      </w:r>
      <w:r w:rsidRPr="006332D6">
        <w:rPr>
          <w:rFonts w:hint="eastAsia"/>
        </w:rPr>
        <w:t>a</w:t>
      </w:r>
      <w:r w:rsidRPr="006332D6">
        <w:t>)-(</w:t>
      </w:r>
      <w:r w:rsidRPr="006332D6">
        <w:rPr>
          <w:rFonts w:hint="eastAsia"/>
        </w:rPr>
        <w:t>c</w:t>
      </w:r>
      <w:r w:rsidRPr="006332D6">
        <w:t xml:space="preserve">)에 기술된 사항에 관한 </w:t>
      </w:r>
      <w:r w:rsidRPr="006332D6">
        <w:rPr>
          <w:rFonts w:hint="eastAsia"/>
        </w:rPr>
        <w:t>질문서에 대하여</w:t>
      </w:r>
      <w:r w:rsidRPr="006332D6">
        <w:t xml:space="preserve"> </w:t>
      </w:r>
      <w:r w:rsidRPr="006332D6">
        <w:rPr>
          <w:rFonts w:hint="eastAsia"/>
        </w:rPr>
        <w:t xml:space="preserve">답변을 </w:t>
      </w:r>
      <w:r w:rsidRPr="006332D6">
        <w:t>작성할 것을 요청</w:t>
      </w:r>
      <w:r w:rsidRPr="006332D6">
        <w:rPr>
          <w:rFonts w:hint="eastAsia"/>
        </w:rPr>
        <w:t>함</w:t>
      </w:r>
      <w:r w:rsidRPr="006332D6">
        <w:t xml:space="preserve"> </w:t>
      </w:r>
    </w:p>
    <w:p w14:paraId="6102D003" w14:textId="77777777" w:rsidR="009074FB" w:rsidRPr="006332D6" w:rsidRDefault="009074FB" w:rsidP="00683D8E">
      <w:pPr>
        <w:pStyle w:val="A0"/>
      </w:pPr>
      <w:r w:rsidRPr="006332D6">
        <w:t>그룹</w:t>
      </w:r>
      <w:r w:rsidRPr="006332D6">
        <w:rPr>
          <w:rFonts w:hint="eastAsia"/>
        </w:rPr>
        <w:t xml:space="preserve">업무수행이사가 </w:t>
      </w:r>
      <w:r w:rsidRPr="006332D6">
        <w:t>소속</w:t>
      </w:r>
      <w:r w:rsidRPr="006332D6">
        <w:rPr>
          <w:rFonts w:hint="eastAsia"/>
        </w:rPr>
        <w:t>된 회계법인</w:t>
      </w:r>
      <w:r w:rsidRPr="006332D6">
        <w:t>의 동료나 부문감사인에 대한 지식</w:t>
      </w:r>
      <w:r w:rsidRPr="006332D6">
        <w:rPr>
          <w:rFonts w:hint="eastAsia"/>
        </w:rPr>
        <w:t xml:space="preserve">이 </w:t>
      </w:r>
      <w:r w:rsidRPr="006332D6">
        <w:t xml:space="preserve">있는 </w:t>
      </w:r>
      <w:proofErr w:type="spellStart"/>
      <w:r w:rsidRPr="006332D6">
        <w:rPr>
          <w:rFonts w:hint="eastAsia"/>
        </w:rPr>
        <w:t>명망있는</w:t>
      </w:r>
      <w:proofErr w:type="spellEnd"/>
      <w:r w:rsidRPr="006332D6">
        <w:rPr>
          <w:rFonts w:hint="eastAsia"/>
        </w:rPr>
        <w:t xml:space="preserve"> </w:t>
      </w:r>
      <w:r w:rsidRPr="006332D6">
        <w:t>제3자와 부문감사인에 대하여 토의</w:t>
      </w:r>
      <w:r w:rsidRPr="006332D6">
        <w:rPr>
          <w:rFonts w:hint="eastAsia"/>
        </w:rPr>
        <w:t>함</w:t>
      </w:r>
    </w:p>
    <w:p w14:paraId="77E4BAEB" w14:textId="77777777" w:rsidR="009074FB" w:rsidRPr="006332D6" w:rsidRDefault="009074FB" w:rsidP="00683D8E">
      <w:pPr>
        <w:pStyle w:val="A0"/>
      </w:pPr>
      <w:r w:rsidRPr="006332D6">
        <w:t>부문감사인이 소속</w:t>
      </w:r>
      <w:r w:rsidRPr="006332D6">
        <w:rPr>
          <w:rFonts w:hint="eastAsia"/>
        </w:rPr>
        <w:t xml:space="preserve">된 </w:t>
      </w:r>
      <w:r w:rsidRPr="006332D6">
        <w:t>전문</w:t>
      </w:r>
      <w:r w:rsidRPr="006332D6">
        <w:rPr>
          <w:rFonts w:hint="eastAsia"/>
        </w:rPr>
        <w:t>직</w:t>
      </w:r>
      <w:r w:rsidRPr="006332D6">
        <w:t xml:space="preserve"> 조직이나 부문감사인의 전문자격을</w:t>
      </w:r>
      <w:r w:rsidRPr="006332D6">
        <w:rPr>
          <w:rFonts w:hint="eastAsia"/>
        </w:rPr>
        <w:t xml:space="preserve"> 부여하는</w:t>
      </w:r>
      <w:r w:rsidRPr="006332D6">
        <w:t xml:space="preserve"> 기관 또는 기타</w:t>
      </w:r>
      <w:r w:rsidRPr="006332D6">
        <w:rPr>
          <w:rFonts w:hint="eastAsia"/>
        </w:rPr>
        <w:t>의</w:t>
      </w:r>
      <w:r w:rsidRPr="006332D6">
        <w:t xml:space="preserve"> 제3자로부터 확인서</w:t>
      </w:r>
      <w:r w:rsidRPr="006332D6">
        <w:rPr>
          <w:rFonts w:hint="eastAsia"/>
        </w:rPr>
        <w:t>를</w:t>
      </w:r>
      <w:r w:rsidRPr="006332D6">
        <w:t xml:space="preserve"> 입수</w:t>
      </w:r>
      <w:r w:rsidRPr="006332D6">
        <w:rPr>
          <w:rFonts w:hint="eastAsia"/>
        </w:rPr>
        <w:t>함</w:t>
      </w:r>
      <w:r w:rsidRPr="006332D6">
        <w:t>.</w:t>
      </w:r>
    </w:p>
    <w:p w14:paraId="6B4B4C0B" w14:textId="77777777" w:rsidR="009074FB" w:rsidRPr="006332D6" w:rsidRDefault="009074FB" w:rsidP="008E1E6A">
      <w:pPr>
        <w:pStyle w:val="A0"/>
        <w:numPr>
          <w:ilvl w:val="0"/>
          <w:numId w:val="0"/>
        </w:numPr>
        <w:ind w:leftChars="300" w:left="600"/>
      </w:pPr>
      <w:r w:rsidRPr="006332D6">
        <w:rPr>
          <w:rFonts w:hint="eastAsia"/>
        </w:rPr>
        <w:t xml:space="preserve">다음 </w:t>
      </w:r>
      <w:proofErr w:type="spellStart"/>
      <w:r w:rsidRPr="006332D6">
        <w:rPr>
          <w:rFonts w:hint="eastAsia"/>
        </w:rPr>
        <w:t>연도부터의</w:t>
      </w:r>
      <w:proofErr w:type="spellEnd"/>
      <w:r w:rsidRPr="006332D6">
        <w:rPr>
          <w:rFonts w:hint="eastAsia"/>
        </w:rPr>
        <w:t xml:space="preserve"> </w:t>
      </w:r>
      <w:r w:rsidRPr="006332D6">
        <w:t>부문감사인에 대한 그룹</w:t>
      </w:r>
      <w:r w:rsidRPr="006332D6">
        <w:rPr>
          <w:rFonts w:hint="eastAsia"/>
        </w:rPr>
        <w:t>업무팀</w:t>
      </w:r>
      <w:r w:rsidRPr="006332D6">
        <w:t>의 이해는 부문감사인</w:t>
      </w:r>
      <w:r w:rsidRPr="006332D6">
        <w:rPr>
          <w:rFonts w:hint="eastAsia"/>
        </w:rPr>
        <w:t xml:space="preserve">에 대한 이전의 </w:t>
      </w:r>
      <w:r w:rsidRPr="006332D6">
        <w:t>업무경험에 근거할 수 있다. 그룹</w:t>
      </w:r>
      <w:r w:rsidRPr="006332D6">
        <w:rPr>
          <w:rFonts w:hint="eastAsia"/>
        </w:rPr>
        <w:t>업무팀</w:t>
      </w:r>
      <w:r w:rsidRPr="006332D6">
        <w:t>은 문단</w:t>
      </w:r>
      <w:r w:rsidRPr="006332D6">
        <w:rPr>
          <w:rFonts w:hint="eastAsia"/>
        </w:rPr>
        <w:t xml:space="preserve"> </w:t>
      </w:r>
      <w:r w:rsidRPr="006332D6">
        <w:t>19(</w:t>
      </w:r>
      <w:r w:rsidRPr="006332D6">
        <w:rPr>
          <w:rFonts w:hint="eastAsia"/>
        </w:rPr>
        <w:t>a</w:t>
      </w:r>
      <w:r w:rsidRPr="006332D6">
        <w:t>)-(</w:t>
      </w:r>
      <w:r w:rsidRPr="006332D6">
        <w:rPr>
          <w:rFonts w:hint="eastAsia"/>
        </w:rPr>
        <w:t>c</w:t>
      </w:r>
      <w:r w:rsidRPr="006332D6">
        <w:t xml:space="preserve">)에 </w:t>
      </w:r>
      <w:r w:rsidRPr="006332D6">
        <w:rPr>
          <w:rFonts w:hint="eastAsia"/>
        </w:rPr>
        <w:t>열거</w:t>
      </w:r>
      <w:r w:rsidRPr="006332D6">
        <w:t xml:space="preserve">된 사항과 관련하여 </w:t>
      </w:r>
      <w:r w:rsidRPr="006332D6">
        <w:rPr>
          <w:rFonts w:hint="eastAsia"/>
        </w:rPr>
        <w:t xml:space="preserve">이전 연도와 다른 </w:t>
      </w:r>
      <w:r w:rsidRPr="006332D6">
        <w:t xml:space="preserve">변동사항이 </w:t>
      </w:r>
      <w:r w:rsidRPr="006332D6">
        <w:rPr>
          <w:rFonts w:hint="eastAsia"/>
        </w:rPr>
        <w:t xml:space="preserve">있는지 여부를 </w:t>
      </w:r>
      <w:r w:rsidRPr="006332D6">
        <w:t>부문감사인</w:t>
      </w:r>
      <w:r w:rsidRPr="006332D6">
        <w:rPr>
          <w:rFonts w:hint="eastAsia"/>
        </w:rPr>
        <w:t>이</w:t>
      </w:r>
      <w:r w:rsidRPr="006332D6">
        <w:t xml:space="preserve"> 확인해</w:t>
      </w:r>
      <w:r w:rsidRPr="006332D6">
        <w:rPr>
          <w:rFonts w:hint="eastAsia"/>
        </w:rPr>
        <w:t xml:space="preserve"> 주도록 </w:t>
      </w:r>
      <w:r w:rsidRPr="006332D6">
        <w:t>요청할 수 있</w:t>
      </w:r>
      <w:r w:rsidRPr="006332D6">
        <w:rPr>
          <w:rFonts w:hint="eastAsia"/>
        </w:rPr>
        <w:t>을 것이</w:t>
      </w:r>
      <w:r w:rsidRPr="006332D6">
        <w:t>다.</w:t>
      </w:r>
    </w:p>
    <w:p w14:paraId="204649E7" w14:textId="1BC72E81" w:rsidR="009074FB" w:rsidRPr="006332D6" w:rsidRDefault="009074FB">
      <w:pPr>
        <w:pStyle w:val="A"/>
        <w:numPr>
          <w:ilvl w:val="0"/>
          <w:numId w:val="51"/>
        </w:numPr>
      </w:pPr>
      <w:r w:rsidRPr="006332D6">
        <w:t>감사업무</w:t>
      </w:r>
      <w:r w:rsidRPr="006332D6">
        <w:rPr>
          <w:rFonts w:hint="eastAsia"/>
        </w:rPr>
        <w:t>를</w:t>
      </w:r>
      <w:r w:rsidRPr="006332D6">
        <w:t xml:space="preserve"> 감독</w:t>
      </w:r>
      <w:r w:rsidRPr="006332D6">
        <w:rPr>
          <w:rFonts w:hint="eastAsia"/>
        </w:rPr>
        <w:t>하고</w:t>
      </w:r>
      <w:r w:rsidRPr="006332D6">
        <w:t xml:space="preserve"> 감사품질</w:t>
      </w:r>
      <w:r w:rsidRPr="006332D6">
        <w:rPr>
          <w:rFonts w:hint="eastAsia"/>
        </w:rPr>
        <w:t>을</w:t>
      </w:r>
      <w:r w:rsidRPr="006332D6">
        <w:t xml:space="preserve"> 모니터링하는 독립</w:t>
      </w:r>
      <w:r w:rsidRPr="006332D6">
        <w:rPr>
          <w:rFonts w:hint="eastAsia"/>
        </w:rPr>
        <w:t>된</w:t>
      </w:r>
      <w:r w:rsidRPr="006332D6">
        <w:t xml:space="preserve"> 감독기관이 존재하는 경우, </w:t>
      </w:r>
      <w:r w:rsidRPr="006332D6">
        <w:rPr>
          <w:rFonts w:hint="eastAsia"/>
        </w:rPr>
        <w:t xml:space="preserve">해당 </w:t>
      </w:r>
      <w:r w:rsidRPr="006332D6">
        <w:t xml:space="preserve">규제환경에 대한 </w:t>
      </w:r>
      <w:r w:rsidRPr="006332D6">
        <w:rPr>
          <w:rFonts w:hint="eastAsia"/>
        </w:rPr>
        <w:t>그룹업무팀의 지식은</w:t>
      </w:r>
      <w:r w:rsidRPr="006332D6">
        <w:t xml:space="preserve"> 부문감사인의 독립성</w:t>
      </w:r>
      <w:r w:rsidRPr="006332D6">
        <w:rPr>
          <w:rFonts w:hint="eastAsia"/>
        </w:rPr>
        <w:t>과</w:t>
      </w:r>
      <w:r w:rsidRPr="006332D6">
        <w:t xml:space="preserve"> 적격성을 평가하는 데 도움이 될 </w:t>
      </w:r>
      <w:r w:rsidRPr="006332D6">
        <w:rPr>
          <w:rFonts w:hint="eastAsia"/>
        </w:rPr>
        <w:t>것이</w:t>
      </w:r>
      <w:r w:rsidRPr="006332D6">
        <w:t xml:space="preserve">다. 규제환경에 대한 정보는 부문감사인이나 </w:t>
      </w:r>
      <w:r w:rsidRPr="006332D6">
        <w:rPr>
          <w:rFonts w:hint="eastAsia"/>
        </w:rPr>
        <w:t xml:space="preserve">독립된 </w:t>
      </w:r>
      <w:r w:rsidRPr="006332D6">
        <w:t>감독기관이 제공한 정보를 통해 입수할 수 있</w:t>
      </w:r>
      <w:r w:rsidRPr="006332D6">
        <w:rPr>
          <w:rFonts w:hint="eastAsia"/>
        </w:rPr>
        <w:t>을 것이</w:t>
      </w:r>
      <w:r w:rsidRPr="006332D6">
        <w:t xml:space="preserve">다. </w:t>
      </w:r>
    </w:p>
    <w:p w14:paraId="397A0A51" w14:textId="42B120DB" w:rsidR="009074FB" w:rsidRPr="006332D6" w:rsidRDefault="009074FB" w:rsidP="00683D8E">
      <w:pPr>
        <w:pStyle w:val="4"/>
      </w:pPr>
      <w:r w:rsidRPr="006332D6">
        <w:t xml:space="preserve">그룹감사에 관련된 윤리적 요구사항 (문단 19(a) 참조) </w:t>
      </w:r>
    </w:p>
    <w:p w14:paraId="3449C826" w14:textId="434FDC89" w:rsidR="009074FB" w:rsidRPr="006332D6" w:rsidRDefault="009074FB">
      <w:pPr>
        <w:pStyle w:val="A"/>
        <w:numPr>
          <w:ilvl w:val="0"/>
          <w:numId w:val="51"/>
        </w:numPr>
      </w:pPr>
      <w:r w:rsidRPr="006332D6">
        <w:t>그룹감사를 위해 부문재무정보에 대한 업무를 수행하는 경우, 부문감사인은 그룹감사와 관련된 윤리적 요구사항</w:t>
      </w:r>
      <w:r w:rsidRPr="006332D6">
        <w:rPr>
          <w:rFonts w:hint="eastAsia"/>
        </w:rPr>
        <w:t>의</w:t>
      </w:r>
      <w:r w:rsidRPr="006332D6">
        <w:t xml:space="preserve"> 적용</w:t>
      </w:r>
      <w:r w:rsidRPr="006332D6">
        <w:rPr>
          <w:rFonts w:hint="eastAsia"/>
        </w:rPr>
        <w:t xml:space="preserve">을 </w:t>
      </w:r>
      <w:r w:rsidRPr="006332D6">
        <w:t>받는다. 이러한 요구사항은 부문감사인</w:t>
      </w:r>
      <w:r w:rsidRPr="006332D6">
        <w:rPr>
          <w:rFonts w:hint="eastAsia"/>
        </w:rPr>
        <w:t>의 국가</w:t>
      </w:r>
      <w:r w:rsidRPr="006332D6">
        <w:t>에서 법정감사</w:t>
      </w:r>
      <w:r w:rsidRPr="006332D6">
        <w:rPr>
          <w:rFonts w:hint="eastAsia"/>
        </w:rPr>
        <w:t xml:space="preserve">를 </w:t>
      </w:r>
      <w:r w:rsidRPr="006332D6">
        <w:t>수행</w:t>
      </w:r>
      <w:r w:rsidRPr="006332D6">
        <w:rPr>
          <w:rFonts w:hint="eastAsia"/>
        </w:rPr>
        <w:t xml:space="preserve">할 때 </w:t>
      </w:r>
      <w:proofErr w:type="spellStart"/>
      <w:r w:rsidRPr="006332D6">
        <w:t>적용받는</w:t>
      </w:r>
      <w:proofErr w:type="spellEnd"/>
      <w:r w:rsidRPr="006332D6">
        <w:t xml:space="preserve"> 윤리적 요구사항과 다르거나 </w:t>
      </w:r>
      <w:r w:rsidRPr="006332D6">
        <w:rPr>
          <w:rFonts w:hint="eastAsia"/>
        </w:rPr>
        <w:t xml:space="preserve">이에 </w:t>
      </w:r>
      <w:r w:rsidRPr="006332D6">
        <w:t xml:space="preserve">추가될 수 있다. </w:t>
      </w:r>
      <w:r w:rsidRPr="006332D6">
        <w:rPr>
          <w:rFonts w:hint="eastAsia"/>
        </w:rPr>
        <w:t xml:space="preserve">그러므로 </w:t>
      </w:r>
      <w:r w:rsidRPr="006332D6">
        <w:t>그룹</w:t>
      </w:r>
      <w:r w:rsidRPr="006332D6">
        <w:rPr>
          <w:rFonts w:hint="eastAsia"/>
        </w:rPr>
        <w:t>업무팀</w:t>
      </w:r>
      <w:r w:rsidRPr="006332D6">
        <w:t xml:space="preserve">은 부문감사인이 그룹감사에서 부문감사인의 책임을 </w:t>
      </w:r>
      <w:r w:rsidRPr="006332D6">
        <w:rPr>
          <w:rFonts w:hint="eastAsia"/>
        </w:rPr>
        <w:t xml:space="preserve">수행하는 데 충분할 만큼 </w:t>
      </w:r>
      <w:r w:rsidRPr="006332D6">
        <w:t>그</w:t>
      </w:r>
      <w:r w:rsidRPr="006332D6">
        <w:lastRenderedPageBreak/>
        <w:t xml:space="preserve">룹감사와 관련된 윤리적 요구사항을 이해하고 </w:t>
      </w:r>
      <w:r w:rsidRPr="006332D6">
        <w:rPr>
          <w:rFonts w:hint="eastAsia"/>
        </w:rPr>
        <w:t xml:space="preserve">있으며 </w:t>
      </w:r>
      <w:r w:rsidRPr="006332D6">
        <w:t xml:space="preserve">이를 준수할 </w:t>
      </w:r>
      <w:r w:rsidRPr="006332D6">
        <w:rPr>
          <w:rFonts w:hint="eastAsia"/>
        </w:rPr>
        <w:t>것인</w:t>
      </w:r>
      <w:r w:rsidRPr="006332D6">
        <w:t>지</w:t>
      </w:r>
      <w:r w:rsidRPr="006332D6">
        <w:rPr>
          <w:rFonts w:hint="eastAsia"/>
        </w:rPr>
        <w:t xml:space="preserve"> 여부에 대하여 이해한다</w:t>
      </w:r>
      <w:r w:rsidRPr="006332D6">
        <w:t xml:space="preserve">.  </w:t>
      </w:r>
    </w:p>
    <w:p w14:paraId="30083287" w14:textId="438DDC50" w:rsidR="009074FB" w:rsidRPr="006332D6" w:rsidRDefault="009074FB" w:rsidP="00683D8E">
      <w:pPr>
        <w:pStyle w:val="4"/>
      </w:pPr>
      <w:r w:rsidRPr="006332D6">
        <w:t>부문감사인의 전문가적 적격성 (문단 19 (b) 참조)</w:t>
      </w:r>
    </w:p>
    <w:p w14:paraId="4587330B" w14:textId="69CC4D28" w:rsidR="009074FB" w:rsidRPr="006332D6" w:rsidRDefault="009074FB">
      <w:pPr>
        <w:pStyle w:val="A"/>
        <w:numPr>
          <w:ilvl w:val="0"/>
          <w:numId w:val="51"/>
        </w:numPr>
      </w:pPr>
      <w:r w:rsidRPr="006332D6">
        <w:t>부문감사인의 전문가적 적격성에 대한 그룹</w:t>
      </w:r>
      <w:r w:rsidRPr="006332D6">
        <w:rPr>
          <w:rFonts w:hint="eastAsia"/>
        </w:rPr>
        <w:t>업무팀</w:t>
      </w:r>
      <w:r w:rsidRPr="006332D6">
        <w:t xml:space="preserve">의 이해사항에는 다음의 정보가 포함될 수 있다. </w:t>
      </w:r>
    </w:p>
    <w:p w14:paraId="6EBE0A34" w14:textId="77777777" w:rsidR="009074FB" w:rsidRPr="006332D6" w:rsidRDefault="009074FB" w:rsidP="00683D8E">
      <w:pPr>
        <w:pStyle w:val="A0"/>
      </w:pPr>
      <w:r w:rsidRPr="006332D6">
        <w:rPr>
          <w:rFonts w:hint="eastAsia"/>
        </w:rPr>
        <w:t xml:space="preserve">부문감사인이 </w:t>
      </w:r>
      <w:r w:rsidRPr="006332D6">
        <w:t xml:space="preserve">그룹감사에서 부문감사인의 책임을 </w:t>
      </w:r>
      <w:r w:rsidRPr="006332D6">
        <w:rPr>
          <w:rFonts w:hint="eastAsia"/>
        </w:rPr>
        <w:t xml:space="preserve">완수하는 데 충분할 만큼 </w:t>
      </w:r>
      <w:r w:rsidRPr="006332D6">
        <w:t>그룹감사에 적용되는 감사</w:t>
      </w:r>
      <w:r w:rsidRPr="006332D6">
        <w:rPr>
          <w:rFonts w:hint="eastAsia"/>
        </w:rPr>
        <w:t>기준과</w:t>
      </w:r>
      <w:r w:rsidRPr="006332D6">
        <w:t xml:space="preserve"> 기타</w:t>
      </w:r>
      <w:r w:rsidRPr="006332D6">
        <w:rPr>
          <w:rFonts w:hint="eastAsia"/>
        </w:rPr>
        <w:t>의</w:t>
      </w:r>
      <w:r w:rsidRPr="006332D6">
        <w:t xml:space="preserve"> 기준에 </w:t>
      </w:r>
      <w:r w:rsidRPr="006332D6">
        <w:rPr>
          <w:rFonts w:hint="eastAsia"/>
        </w:rPr>
        <w:t>대하여</w:t>
      </w:r>
      <w:r w:rsidRPr="006332D6">
        <w:t xml:space="preserve"> 지식을 보유하고 있는지 여부</w:t>
      </w:r>
    </w:p>
    <w:p w14:paraId="0B9A6B99" w14:textId="77777777" w:rsidR="009074FB" w:rsidRPr="006332D6" w:rsidRDefault="009074FB" w:rsidP="00683D8E">
      <w:pPr>
        <w:pStyle w:val="A0"/>
      </w:pPr>
      <w:r w:rsidRPr="006332D6">
        <w:rPr>
          <w:rFonts w:hint="eastAsia"/>
        </w:rPr>
        <w:t>부문감사인이 해당</w:t>
      </w:r>
      <w:r w:rsidRPr="006332D6">
        <w:t xml:space="preserve"> 부문재무정보에 대한 업무를 수행하는 데 필요한 전문기술</w:t>
      </w:r>
      <w:r w:rsidRPr="006332D6">
        <w:rPr>
          <w:rFonts w:hint="eastAsia"/>
        </w:rPr>
        <w:t>(예를 들어 해당 산업에 고유한 지식)</w:t>
      </w:r>
      <w:r w:rsidRPr="006332D6">
        <w:t>을 보유하고 있는지 여부</w:t>
      </w:r>
    </w:p>
    <w:p w14:paraId="6D3D1397" w14:textId="77777777" w:rsidR="009074FB" w:rsidRPr="006332D6" w:rsidRDefault="009074FB" w:rsidP="00683D8E">
      <w:pPr>
        <w:pStyle w:val="A0"/>
      </w:pPr>
      <w:r w:rsidRPr="006332D6">
        <w:rPr>
          <w:rFonts w:hint="eastAsia"/>
        </w:rPr>
        <w:t>해당</w:t>
      </w:r>
      <w:r w:rsidRPr="006332D6">
        <w:t xml:space="preserve">되는 경우, </w:t>
      </w:r>
      <w:r w:rsidRPr="006332D6">
        <w:rPr>
          <w:rFonts w:hint="eastAsia"/>
        </w:rPr>
        <w:t xml:space="preserve">부문감사인이 </w:t>
      </w:r>
      <w:r w:rsidRPr="006332D6">
        <w:t xml:space="preserve">그룹감사에서 부문감사인의 책임을 </w:t>
      </w:r>
      <w:r w:rsidRPr="006332D6">
        <w:rPr>
          <w:rFonts w:hint="eastAsia"/>
        </w:rPr>
        <w:t xml:space="preserve">완수하는 데 충분할 만큼 </w:t>
      </w:r>
      <w:r w:rsidRPr="006332D6">
        <w:t>해당 재무보고체계</w:t>
      </w:r>
      <w:r w:rsidRPr="006332D6">
        <w:rPr>
          <w:rFonts w:hint="eastAsia"/>
        </w:rPr>
        <w:t xml:space="preserve">를 </w:t>
      </w:r>
      <w:r w:rsidRPr="006332D6">
        <w:t xml:space="preserve">이해하고 있는지 여부 (그룹경영진이 부문에 </w:t>
      </w:r>
      <w:r w:rsidRPr="006332D6">
        <w:rPr>
          <w:rFonts w:hint="eastAsia"/>
        </w:rPr>
        <w:t xml:space="preserve">내리는 </w:t>
      </w:r>
      <w:r w:rsidRPr="006332D6">
        <w:t>지</w:t>
      </w:r>
      <w:r w:rsidRPr="006332D6">
        <w:rPr>
          <w:rFonts w:hint="eastAsia"/>
        </w:rPr>
        <w:t>침</w:t>
      </w:r>
      <w:r w:rsidRPr="006332D6">
        <w:t>에</w:t>
      </w:r>
      <w:r w:rsidRPr="006332D6">
        <w:rPr>
          <w:rFonts w:hint="eastAsia"/>
        </w:rPr>
        <w:t>는</w:t>
      </w:r>
      <w:r w:rsidRPr="006332D6">
        <w:t xml:space="preserve"> 종종 </w:t>
      </w:r>
      <w:r w:rsidRPr="006332D6">
        <w:rPr>
          <w:rFonts w:hint="eastAsia"/>
        </w:rPr>
        <w:t>해당</w:t>
      </w:r>
      <w:r w:rsidRPr="006332D6">
        <w:t xml:space="preserve"> </w:t>
      </w:r>
      <w:r w:rsidRPr="006332D6">
        <w:rPr>
          <w:rFonts w:hint="eastAsia"/>
        </w:rPr>
        <w:t>재무보고체계에 대한</w:t>
      </w:r>
      <w:r w:rsidRPr="006332D6">
        <w:t xml:space="preserve"> 특성</w:t>
      </w:r>
      <w:r w:rsidRPr="006332D6">
        <w:rPr>
          <w:rFonts w:hint="eastAsia"/>
        </w:rPr>
        <w:t xml:space="preserve">이 </w:t>
      </w:r>
      <w:r w:rsidRPr="006332D6">
        <w:t>기술</w:t>
      </w:r>
      <w:r w:rsidRPr="006332D6">
        <w:rPr>
          <w:rFonts w:hint="eastAsia"/>
        </w:rPr>
        <w:t>된다</w:t>
      </w:r>
      <w:r w:rsidRPr="006332D6">
        <w:t>)</w:t>
      </w:r>
    </w:p>
    <w:p w14:paraId="6C8442E7" w14:textId="0D90208A" w:rsidR="009074FB" w:rsidRPr="006332D6" w:rsidRDefault="009074FB" w:rsidP="00683D8E">
      <w:pPr>
        <w:pStyle w:val="4"/>
      </w:pPr>
      <w:r w:rsidRPr="006332D6">
        <w:t>부문감사인에 대한 그룹</w:t>
      </w:r>
      <w:r w:rsidRPr="006332D6">
        <w:rPr>
          <w:rFonts w:hint="eastAsia"/>
        </w:rPr>
        <w:t>업무팀</w:t>
      </w:r>
      <w:r w:rsidRPr="006332D6">
        <w:t>의 이해</w:t>
      </w:r>
      <w:r w:rsidRPr="006332D6">
        <w:rPr>
          <w:rFonts w:hint="eastAsia"/>
        </w:rPr>
        <w:t>의</w:t>
      </w:r>
      <w:r w:rsidRPr="006332D6">
        <w:t xml:space="preserve"> </w:t>
      </w:r>
      <w:r w:rsidRPr="006332D6">
        <w:rPr>
          <w:rFonts w:hint="eastAsia"/>
        </w:rPr>
        <w:t>적</w:t>
      </w:r>
      <w:r w:rsidRPr="006332D6">
        <w:t>용</w:t>
      </w:r>
      <w:r w:rsidRPr="006332D6">
        <w:rPr>
          <w:rFonts w:hint="eastAsia"/>
        </w:rPr>
        <w:t xml:space="preserve"> </w:t>
      </w:r>
      <w:r w:rsidRPr="006332D6">
        <w:t>(문단 20 참조)</w:t>
      </w:r>
    </w:p>
    <w:p w14:paraId="46524244" w14:textId="5DB8EC1E" w:rsidR="009074FB" w:rsidRPr="006332D6" w:rsidRDefault="009074FB">
      <w:pPr>
        <w:pStyle w:val="A"/>
        <w:numPr>
          <w:ilvl w:val="0"/>
          <w:numId w:val="51"/>
        </w:numPr>
      </w:pPr>
      <w:r w:rsidRPr="006332D6">
        <w:t>부문감사인이 독립적이지 않</w:t>
      </w:r>
      <w:r w:rsidRPr="006332D6">
        <w:rPr>
          <w:rFonts w:hint="eastAsia"/>
        </w:rPr>
        <w:t>을 경우,</w:t>
      </w:r>
      <w:r w:rsidRPr="006332D6">
        <w:t xml:space="preserve"> 그룹</w:t>
      </w:r>
      <w:r w:rsidRPr="006332D6">
        <w:rPr>
          <w:rFonts w:hint="eastAsia"/>
        </w:rPr>
        <w:t>업무팀</w:t>
      </w:r>
      <w:r w:rsidRPr="006332D6">
        <w:t xml:space="preserve">은 부문감사인의 업무에 </w:t>
      </w:r>
      <w:r w:rsidRPr="006332D6">
        <w:rPr>
          <w:rFonts w:hint="eastAsia"/>
        </w:rPr>
        <w:t>관여</w:t>
      </w:r>
      <w:r w:rsidRPr="006332D6">
        <w:t>하거나 부문재무정보에 대한 추가</w:t>
      </w:r>
      <w:r w:rsidRPr="006332D6">
        <w:rPr>
          <w:rFonts w:hint="eastAsia"/>
        </w:rPr>
        <w:t xml:space="preserve">적인 </w:t>
      </w:r>
      <w:r w:rsidRPr="006332D6">
        <w:t>위험평가</w:t>
      </w:r>
      <w:r w:rsidRPr="006332D6">
        <w:rPr>
          <w:rFonts w:hint="eastAsia"/>
        </w:rPr>
        <w:t>나</w:t>
      </w:r>
      <w:r w:rsidRPr="006332D6">
        <w:t xml:space="preserve"> 추가감사절차를 수행하는 것으로 </w:t>
      </w:r>
      <w:r w:rsidRPr="006332D6">
        <w:rPr>
          <w:rFonts w:hint="eastAsia"/>
        </w:rPr>
        <w:t xml:space="preserve">이를 </w:t>
      </w:r>
      <w:r w:rsidRPr="006332D6">
        <w:t xml:space="preserve">극복할 수 없다. </w:t>
      </w:r>
    </w:p>
    <w:p w14:paraId="0F9F1F67" w14:textId="1A472D04" w:rsidR="009074FB" w:rsidRPr="006332D6" w:rsidRDefault="009074FB">
      <w:pPr>
        <w:pStyle w:val="A"/>
        <w:numPr>
          <w:ilvl w:val="0"/>
          <w:numId w:val="51"/>
        </w:numPr>
      </w:pPr>
      <w:r w:rsidRPr="006332D6">
        <w:t>그러나 부문감사인의 전문가적 적격성</w:t>
      </w:r>
      <w:r w:rsidRPr="006332D6">
        <w:rPr>
          <w:rFonts w:hint="eastAsia"/>
        </w:rPr>
        <w:t>에 대한 우려</w:t>
      </w:r>
      <w:r w:rsidRPr="006332D6">
        <w:t xml:space="preserve"> </w:t>
      </w:r>
      <w:r w:rsidRPr="006332D6">
        <w:rPr>
          <w:rFonts w:hint="eastAsia"/>
        </w:rPr>
        <w:t>(</w:t>
      </w:r>
      <w:r w:rsidRPr="006332D6">
        <w:t>예</w:t>
      </w:r>
      <w:r w:rsidRPr="006332D6">
        <w:rPr>
          <w:rFonts w:hint="eastAsia"/>
        </w:rPr>
        <w:t xml:space="preserve">를 들어 </w:t>
      </w:r>
      <w:r w:rsidRPr="006332D6">
        <w:t>해당</w:t>
      </w:r>
      <w:r w:rsidRPr="006332D6">
        <w:rPr>
          <w:rFonts w:hint="eastAsia"/>
        </w:rPr>
        <w:t xml:space="preserve"> </w:t>
      </w:r>
      <w:r w:rsidRPr="006332D6">
        <w:t>산업</w:t>
      </w:r>
      <w:r w:rsidRPr="006332D6">
        <w:rPr>
          <w:rFonts w:hint="eastAsia"/>
        </w:rPr>
        <w:t xml:space="preserve">에 고유한 </w:t>
      </w:r>
      <w:r w:rsidRPr="006332D6">
        <w:t>지식</w:t>
      </w:r>
      <w:r w:rsidRPr="006332D6">
        <w:rPr>
          <w:rFonts w:hint="eastAsia"/>
        </w:rPr>
        <w:t>의</w:t>
      </w:r>
      <w:r w:rsidRPr="006332D6">
        <w:t xml:space="preserve"> </w:t>
      </w:r>
      <w:r w:rsidRPr="006332D6">
        <w:rPr>
          <w:rFonts w:hint="eastAsia"/>
        </w:rPr>
        <w:t>결여), 또는</w:t>
      </w:r>
      <w:r w:rsidRPr="006332D6">
        <w:t xml:space="preserve"> 부문감사인</w:t>
      </w:r>
      <w:r w:rsidRPr="006332D6">
        <w:rPr>
          <w:rFonts w:hint="eastAsia"/>
        </w:rPr>
        <w:t>이 속한 국가의 감사인</w:t>
      </w:r>
      <w:r w:rsidRPr="006332D6">
        <w:t xml:space="preserve"> </w:t>
      </w:r>
      <w:r w:rsidRPr="006332D6">
        <w:rPr>
          <w:rFonts w:hint="eastAsia"/>
        </w:rPr>
        <w:t xml:space="preserve">감독환경이 </w:t>
      </w:r>
      <w:r w:rsidRPr="006332D6">
        <w:t>활발하지</w:t>
      </w:r>
      <w:r w:rsidRPr="006332D6">
        <w:rPr>
          <w:rFonts w:hint="eastAsia"/>
        </w:rPr>
        <w:t xml:space="preserve"> 않다는 사실과 같이 </w:t>
      </w:r>
      <w:r w:rsidRPr="006332D6">
        <w:t>심각하지</w:t>
      </w:r>
      <w:r w:rsidRPr="006332D6">
        <w:rPr>
          <w:rFonts w:hint="eastAsia"/>
        </w:rPr>
        <w:t>는</w:t>
      </w:r>
      <w:r w:rsidRPr="006332D6">
        <w:t xml:space="preserve"> 않은 우려</w:t>
      </w:r>
      <w:r w:rsidRPr="006332D6">
        <w:rPr>
          <w:rFonts w:hint="eastAsia"/>
        </w:rPr>
        <w:t xml:space="preserve">는, </w:t>
      </w:r>
      <w:r w:rsidRPr="006332D6">
        <w:t>그룹</w:t>
      </w:r>
      <w:r w:rsidRPr="006332D6">
        <w:rPr>
          <w:rFonts w:hint="eastAsia"/>
        </w:rPr>
        <w:t>업무팀이</w:t>
      </w:r>
      <w:r w:rsidRPr="006332D6">
        <w:t xml:space="preserve"> 부문감사인의 업무에 관여하</w:t>
      </w:r>
      <w:r w:rsidRPr="006332D6">
        <w:rPr>
          <w:rFonts w:hint="eastAsia"/>
        </w:rPr>
        <w:t>거나</w:t>
      </w:r>
      <w:r w:rsidRPr="006332D6">
        <w:t xml:space="preserve"> 부문재무정보에 대</w:t>
      </w:r>
      <w:r w:rsidRPr="006332D6">
        <w:rPr>
          <w:rFonts w:hint="eastAsia"/>
        </w:rPr>
        <w:t>하여</w:t>
      </w:r>
      <w:r w:rsidRPr="006332D6">
        <w:t xml:space="preserve"> 추가</w:t>
      </w:r>
      <w:r w:rsidRPr="006332D6">
        <w:rPr>
          <w:rFonts w:hint="eastAsia"/>
        </w:rPr>
        <w:t xml:space="preserve">적인 </w:t>
      </w:r>
      <w:r w:rsidRPr="006332D6">
        <w:t xml:space="preserve">위험평가나 추가감사절차를 수행함으로써 </w:t>
      </w:r>
      <w:r w:rsidRPr="006332D6">
        <w:rPr>
          <w:rFonts w:hint="eastAsia"/>
        </w:rPr>
        <w:t xml:space="preserve">이를 </w:t>
      </w:r>
      <w:r w:rsidRPr="006332D6">
        <w:t>극복할 수 있</w:t>
      </w:r>
      <w:r w:rsidRPr="006332D6">
        <w:rPr>
          <w:rFonts w:hint="eastAsia"/>
        </w:rPr>
        <w:t>을 것이</w:t>
      </w:r>
      <w:r w:rsidRPr="006332D6">
        <w:t xml:space="preserve">다. </w:t>
      </w:r>
    </w:p>
    <w:p w14:paraId="4B8C518C" w14:textId="3796BE6E" w:rsidR="009074FB" w:rsidRPr="006332D6" w:rsidRDefault="009074FB">
      <w:pPr>
        <w:pStyle w:val="A"/>
        <w:numPr>
          <w:ilvl w:val="0"/>
          <w:numId w:val="51"/>
        </w:numPr>
      </w:pPr>
      <w:r w:rsidRPr="006332D6">
        <w:rPr>
          <w:rFonts w:hint="eastAsia"/>
        </w:rPr>
        <w:t>부문감사인의</w:t>
      </w:r>
      <w:r w:rsidRPr="006332D6">
        <w:t xml:space="preserve"> </w:t>
      </w:r>
      <w:r w:rsidRPr="006332D6">
        <w:rPr>
          <w:rFonts w:hint="eastAsia"/>
        </w:rPr>
        <w:t>관련 감사문서에</w:t>
      </w:r>
      <w:r w:rsidRPr="006332D6">
        <w:t xml:space="preserve"> </w:t>
      </w:r>
      <w:r w:rsidRPr="006332D6">
        <w:rPr>
          <w:rFonts w:hint="eastAsia"/>
        </w:rPr>
        <w:t>대한</w:t>
      </w:r>
      <w:r w:rsidRPr="006332D6">
        <w:t xml:space="preserve"> </w:t>
      </w:r>
      <w:r w:rsidRPr="006332D6">
        <w:rPr>
          <w:rFonts w:hint="eastAsia"/>
        </w:rPr>
        <w:t>접근이</w:t>
      </w:r>
      <w:r w:rsidRPr="006332D6">
        <w:t xml:space="preserve"> </w:t>
      </w:r>
      <w:r w:rsidRPr="006332D6">
        <w:rPr>
          <w:rFonts w:hint="eastAsia"/>
        </w:rPr>
        <w:t>법규에 의해 금지된 경우, 그룹업무팀은</w:t>
      </w:r>
      <w:r w:rsidRPr="006332D6">
        <w:t xml:space="preserve"> </w:t>
      </w:r>
      <w:r w:rsidRPr="006332D6">
        <w:rPr>
          <w:rFonts w:hint="eastAsia"/>
        </w:rPr>
        <w:t>부문감사인이 관련</w:t>
      </w:r>
      <w:r w:rsidRPr="006332D6">
        <w:t xml:space="preserve"> </w:t>
      </w:r>
      <w:r w:rsidRPr="006332D6">
        <w:rPr>
          <w:rFonts w:hint="eastAsia"/>
        </w:rPr>
        <w:t>정보를 포괄하는 비망록을</w:t>
      </w:r>
      <w:r w:rsidRPr="006332D6">
        <w:t xml:space="preserve"> </w:t>
      </w:r>
      <w:r w:rsidRPr="006332D6">
        <w:rPr>
          <w:rFonts w:hint="eastAsia"/>
        </w:rPr>
        <w:t>작성하는</w:t>
      </w:r>
      <w:r w:rsidRPr="006332D6">
        <w:t xml:space="preserve"> </w:t>
      </w:r>
      <w:r w:rsidRPr="006332D6">
        <w:rPr>
          <w:rFonts w:hint="eastAsia"/>
        </w:rPr>
        <w:t>방식으로</w:t>
      </w:r>
      <w:r w:rsidRPr="006332D6">
        <w:t xml:space="preserve"> </w:t>
      </w:r>
      <w:r w:rsidRPr="006332D6">
        <w:rPr>
          <w:rFonts w:hint="eastAsia"/>
        </w:rPr>
        <w:t>이</w:t>
      </w:r>
      <w:r w:rsidRPr="006332D6">
        <w:t xml:space="preserve"> </w:t>
      </w:r>
      <w:r w:rsidRPr="006332D6">
        <w:rPr>
          <w:rFonts w:hint="eastAsia"/>
        </w:rPr>
        <w:t>사항을</w:t>
      </w:r>
      <w:r w:rsidRPr="006332D6">
        <w:t xml:space="preserve"> </w:t>
      </w:r>
      <w:r w:rsidRPr="006332D6">
        <w:rPr>
          <w:rFonts w:hint="eastAsia"/>
        </w:rPr>
        <w:t>해결하도록 요청할 수 있을</w:t>
      </w:r>
      <w:r w:rsidRPr="006332D6">
        <w:t xml:space="preserve"> </w:t>
      </w:r>
      <w:r w:rsidRPr="006332D6">
        <w:rPr>
          <w:rFonts w:hint="eastAsia"/>
        </w:rPr>
        <w:t>것이다.</w:t>
      </w:r>
    </w:p>
    <w:p w14:paraId="2E84C5B0" w14:textId="07E08649" w:rsidR="009074FB" w:rsidRPr="006332D6" w:rsidRDefault="009074FB" w:rsidP="00683D8E">
      <w:pPr>
        <w:pStyle w:val="3"/>
      </w:pPr>
      <w:r w:rsidRPr="006332D6">
        <w:t>중요성 (문단 21-23 참조)</w:t>
      </w:r>
    </w:p>
    <w:p w14:paraId="36A0AA09" w14:textId="2D1462D8" w:rsidR="009074FB" w:rsidRPr="006332D6" w:rsidRDefault="009074FB">
      <w:pPr>
        <w:pStyle w:val="A"/>
        <w:numPr>
          <w:ilvl w:val="0"/>
          <w:numId w:val="51"/>
        </w:numPr>
      </w:pPr>
      <w:r w:rsidRPr="006332D6">
        <w:t>감사인에게 요구되는 사항은 다음과 같다.</w:t>
      </w:r>
      <w:r w:rsidRPr="006332D6">
        <w:rPr>
          <w:rStyle w:val="af"/>
          <w:szCs w:val="20"/>
        </w:rPr>
        <w:footnoteReference w:id="548"/>
      </w:r>
      <w:r w:rsidRPr="006332D6">
        <w:t xml:space="preserve"> </w:t>
      </w:r>
    </w:p>
    <w:p w14:paraId="250D02E0" w14:textId="77777777" w:rsidR="001B3B1E" w:rsidRPr="006332D6" w:rsidRDefault="009074FB">
      <w:pPr>
        <w:pStyle w:val="A2"/>
        <w:numPr>
          <w:ilvl w:val="1"/>
          <w:numId w:val="97"/>
        </w:numPr>
      </w:pPr>
      <w:r w:rsidRPr="006332D6">
        <w:t xml:space="preserve">전반감사전략 </w:t>
      </w:r>
      <w:proofErr w:type="spellStart"/>
      <w:r w:rsidRPr="006332D6">
        <w:t>수립시</w:t>
      </w:r>
      <w:proofErr w:type="spellEnd"/>
      <w:r w:rsidRPr="006332D6">
        <w:t xml:space="preserve"> </w:t>
      </w:r>
      <w:r w:rsidRPr="006332D6">
        <w:rPr>
          <w:rFonts w:hint="eastAsia"/>
        </w:rPr>
        <w:t>다음 사항을 결정함</w:t>
      </w:r>
    </w:p>
    <w:p w14:paraId="0DFA86DD" w14:textId="77777777" w:rsidR="001B3B1E" w:rsidRPr="006332D6" w:rsidRDefault="009074FB">
      <w:pPr>
        <w:pStyle w:val="B0"/>
        <w:numPr>
          <w:ilvl w:val="2"/>
          <w:numId w:val="87"/>
        </w:numPr>
      </w:pPr>
      <w:r w:rsidRPr="006332D6">
        <w:t xml:space="preserve">재무제표 전체의 중요성 </w:t>
      </w:r>
    </w:p>
    <w:p w14:paraId="3150A3AF" w14:textId="77777777" w:rsidR="001B3B1E" w:rsidRPr="006332D6" w:rsidRDefault="009074FB">
      <w:pPr>
        <w:pStyle w:val="B0"/>
        <w:numPr>
          <w:ilvl w:val="2"/>
          <w:numId w:val="87"/>
        </w:numPr>
      </w:pPr>
      <w:r w:rsidRPr="006332D6">
        <w:rPr>
          <w:rFonts w:hint="eastAsia"/>
        </w:rPr>
        <w:lastRenderedPageBreak/>
        <w:t>그룹의 특정 상황에서 그룹재무제표 전체의 중요성 수준보다 적은 금액의 왜곡표시가 그룹재무제표에 근거한 이용자의 경제적 의사결정에 영향을 줄 것으로 합리적으로 예상될 수 있는 특정거래유형, 계정잔액 또는 공시가 존재하면, 그룹재무제표의 이러한 특정거래유형</w:t>
      </w:r>
      <w:r w:rsidRPr="006332D6">
        <w:t>, 계정잔액 또는 공시에 적용</w:t>
      </w:r>
      <w:r w:rsidRPr="006332D6">
        <w:rPr>
          <w:rFonts w:hint="eastAsia"/>
        </w:rPr>
        <w:t xml:space="preserve">될 </w:t>
      </w:r>
      <w:r w:rsidRPr="006332D6">
        <w:t>중요성</w:t>
      </w:r>
      <w:r w:rsidRPr="006332D6">
        <w:rPr>
          <w:rFonts w:hint="eastAsia"/>
        </w:rPr>
        <w:t xml:space="preserve"> 수준(들). </w:t>
      </w:r>
    </w:p>
    <w:p w14:paraId="7F0047E8" w14:textId="5F148574" w:rsidR="009074FB" w:rsidRPr="006332D6" w:rsidRDefault="009074FB">
      <w:pPr>
        <w:pStyle w:val="A2"/>
        <w:numPr>
          <w:ilvl w:val="1"/>
          <w:numId w:val="87"/>
        </w:numPr>
      </w:pPr>
      <w:r w:rsidRPr="006332D6">
        <w:rPr>
          <w:rFonts w:hint="eastAsia"/>
        </w:rPr>
        <w:t xml:space="preserve">수행중요성을 결정함 </w:t>
      </w:r>
    </w:p>
    <w:p w14:paraId="7ED8C449" w14:textId="77777777" w:rsidR="009074FB" w:rsidRPr="006332D6" w:rsidRDefault="009074FB" w:rsidP="00683D8E">
      <w:pPr>
        <w:pStyle w:val="A"/>
        <w:numPr>
          <w:ilvl w:val="0"/>
          <w:numId w:val="0"/>
        </w:numPr>
        <w:ind w:left="600"/>
      </w:pPr>
      <w:r w:rsidRPr="006332D6">
        <w:t xml:space="preserve">그룹감사의 </w:t>
      </w:r>
      <w:r w:rsidRPr="006332D6">
        <w:rPr>
          <w:rFonts w:hint="eastAsia"/>
        </w:rPr>
        <w:t>관점에서</w:t>
      </w:r>
      <w:r w:rsidRPr="006332D6">
        <w:t>, 그룹재무제표 전체의 중요성</w:t>
      </w:r>
      <w:r w:rsidRPr="006332D6">
        <w:rPr>
          <w:rFonts w:hint="eastAsia"/>
        </w:rPr>
        <w:t xml:space="preserve"> </w:t>
      </w:r>
      <w:r w:rsidRPr="006332D6">
        <w:t>수준</w:t>
      </w:r>
      <w:r w:rsidRPr="006332D6">
        <w:rPr>
          <w:rFonts w:hint="eastAsia"/>
        </w:rPr>
        <w:t>뿐</w:t>
      </w:r>
      <w:r w:rsidRPr="006332D6">
        <w:t xml:space="preserve"> 아니라 부문재무정보에 대한 중요성</w:t>
      </w:r>
      <w:r w:rsidRPr="006332D6">
        <w:rPr>
          <w:rFonts w:hint="eastAsia"/>
        </w:rPr>
        <w:t>도</w:t>
      </w:r>
      <w:r w:rsidRPr="006332D6">
        <w:t xml:space="preserve"> 설정한다. 그룹재무제표 전체</w:t>
      </w:r>
      <w:r w:rsidRPr="006332D6">
        <w:rPr>
          <w:rFonts w:hint="eastAsia"/>
        </w:rPr>
        <w:t>에 대한</w:t>
      </w:r>
      <w:r w:rsidRPr="006332D6">
        <w:t xml:space="preserve"> 중요성</w:t>
      </w:r>
      <w:r w:rsidRPr="006332D6">
        <w:rPr>
          <w:rFonts w:hint="eastAsia"/>
        </w:rPr>
        <w:t xml:space="preserve"> </w:t>
      </w:r>
      <w:r w:rsidRPr="006332D6">
        <w:t xml:space="preserve">수준은 </w:t>
      </w:r>
      <w:r w:rsidRPr="006332D6">
        <w:rPr>
          <w:rFonts w:hint="eastAsia"/>
        </w:rPr>
        <w:t>전반그룹감사전략을</w:t>
      </w:r>
      <w:r w:rsidRPr="006332D6">
        <w:t xml:space="preserve"> 수립</w:t>
      </w:r>
      <w:r w:rsidRPr="006332D6">
        <w:rPr>
          <w:rFonts w:hint="eastAsia"/>
        </w:rPr>
        <w:t>할 때</w:t>
      </w:r>
      <w:r w:rsidRPr="006332D6">
        <w:t xml:space="preserve"> 이용된다. </w:t>
      </w:r>
    </w:p>
    <w:p w14:paraId="5B415778" w14:textId="0220CCFE" w:rsidR="009074FB" w:rsidRPr="006332D6" w:rsidRDefault="009074FB">
      <w:pPr>
        <w:pStyle w:val="A"/>
        <w:numPr>
          <w:ilvl w:val="0"/>
          <w:numId w:val="51"/>
        </w:numPr>
      </w:pPr>
      <w:r w:rsidRPr="006332D6">
        <w:t xml:space="preserve">그룹재무제표의 </w:t>
      </w:r>
      <w:proofErr w:type="spellStart"/>
      <w:r w:rsidRPr="006332D6">
        <w:rPr>
          <w:rFonts w:hint="eastAsia"/>
        </w:rPr>
        <w:t>미수정왜곡표시와</w:t>
      </w:r>
      <w:proofErr w:type="spellEnd"/>
      <w:r w:rsidRPr="006332D6">
        <w:rPr>
          <w:rFonts w:hint="eastAsia"/>
        </w:rPr>
        <w:t xml:space="preserve"> </w:t>
      </w:r>
      <w:proofErr w:type="spellStart"/>
      <w:r w:rsidRPr="006332D6">
        <w:rPr>
          <w:rFonts w:hint="eastAsia"/>
        </w:rPr>
        <w:t>미발견왜곡표시</w:t>
      </w:r>
      <w:r w:rsidRPr="006332D6">
        <w:t>의</w:t>
      </w:r>
      <w:proofErr w:type="spellEnd"/>
      <w:r w:rsidRPr="006332D6">
        <w:t xml:space="preserve"> 합계가 그룹재무제표 전체</w:t>
      </w:r>
      <w:r w:rsidRPr="006332D6">
        <w:rPr>
          <w:rFonts w:hint="eastAsia"/>
        </w:rPr>
        <w:t>에 대한</w:t>
      </w:r>
      <w:r w:rsidRPr="006332D6">
        <w:t xml:space="preserve"> 중요성을 초과할 </w:t>
      </w:r>
      <w:r w:rsidRPr="006332D6">
        <w:rPr>
          <w:rFonts w:hint="eastAsia"/>
        </w:rPr>
        <w:t xml:space="preserve">확률을 적절하게 낮은 수준으로 </w:t>
      </w:r>
      <w:r w:rsidRPr="006332D6">
        <w:t>감소시키기 위</w:t>
      </w:r>
      <w:r w:rsidRPr="006332D6">
        <w:rPr>
          <w:rFonts w:hint="eastAsia"/>
        </w:rPr>
        <w:t>해서 부문중요성은</w:t>
      </w:r>
      <w:r w:rsidRPr="006332D6">
        <w:t xml:space="preserve"> 그룹</w:t>
      </w:r>
      <w:r w:rsidRPr="006332D6">
        <w:rPr>
          <w:rFonts w:hint="eastAsia"/>
        </w:rPr>
        <w:t xml:space="preserve">재무제표 전체에 대한 </w:t>
      </w:r>
      <w:r w:rsidRPr="006332D6">
        <w:t>중요성보다 낮게 설정된다. 부문중요성은 각</w:t>
      </w:r>
      <w:r w:rsidRPr="006332D6">
        <w:rPr>
          <w:rFonts w:hint="eastAsia"/>
        </w:rPr>
        <w:t xml:space="preserve"> 부문마다 </w:t>
      </w:r>
      <w:r w:rsidRPr="006332D6">
        <w:t>다르게 설정될 수 있다. 부문중요성</w:t>
      </w:r>
      <w:r w:rsidRPr="006332D6">
        <w:rPr>
          <w:rFonts w:hint="eastAsia"/>
        </w:rPr>
        <w:t>은</w:t>
      </w:r>
      <w:r w:rsidRPr="006332D6">
        <w:t xml:space="preserve"> 그룹</w:t>
      </w:r>
      <w:r w:rsidRPr="006332D6">
        <w:rPr>
          <w:rFonts w:hint="eastAsia"/>
        </w:rPr>
        <w:t xml:space="preserve">재무제표 전체에 대한 </w:t>
      </w:r>
      <w:r w:rsidRPr="006332D6">
        <w:t>중요성</w:t>
      </w:r>
      <w:r w:rsidRPr="006332D6">
        <w:rPr>
          <w:rFonts w:hint="eastAsia"/>
        </w:rPr>
        <w:t xml:space="preserve">의 일정 비율로 </w:t>
      </w:r>
      <w:r w:rsidRPr="006332D6">
        <w:t>설정되어야 할 필요가 없으므로 모든 부문중요성의 합계</w:t>
      </w:r>
      <w:r w:rsidRPr="006332D6">
        <w:rPr>
          <w:rFonts w:hint="eastAsia"/>
        </w:rPr>
        <w:t>는</w:t>
      </w:r>
      <w:r w:rsidRPr="006332D6">
        <w:t xml:space="preserve"> 그룹</w:t>
      </w:r>
      <w:r w:rsidRPr="006332D6">
        <w:rPr>
          <w:rFonts w:hint="eastAsia"/>
        </w:rPr>
        <w:t xml:space="preserve">재무제표 전체에 대한 </w:t>
      </w:r>
      <w:r w:rsidRPr="006332D6">
        <w:t xml:space="preserve">중요성을 초과할 수 있다. 부문중요성은 부문의 전반감사전략 </w:t>
      </w:r>
      <w:proofErr w:type="spellStart"/>
      <w:r w:rsidRPr="006332D6">
        <w:t>수립시</w:t>
      </w:r>
      <w:proofErr w:type="spellEnd"/>
      <w:r w:rsidRPr="006332D6">
        <w:t xml:space="preserve"> 이용된다. </w:t>
      </w:r>
    </w:p>
    <w:p w14:paraId="593A18AC" w14:textId="3F64DB8E" w:rsidR="009074FB" w:rsidRPr="006332D6" w:rsidRDefault="009074FB">
      <w:pPr>
        <w:pStyle w:val="A"/>
        <w:numPr>
          <w:ilvl w:val="0"/>
          <w:numId w:val="51"/>
        </w:numPr>
      </w:pPr>
      <w:r w:rsidRPr="006332D6">
        <w:t>부문중요성은 문단 26, 27(</w:t>
      </w:r>
      <w:r w:rsidRPr="006332D6">
        <w:rPr>
          <w:rFonts w:hint="eastAsia"/>
        </w:rPr>
        <w:t>a</w:t>
      </w:r>
      <w:r w:rsidRPr="006332D6">
        <w:t xml:space="preserve">) 및 29에 </w:t>
      </w:r>
      <w:r w:rsidRPr="006332D6">
        <w:rPr>
          <w:rFonts w:hint="eastAsia"/>
        </w:rPr>
        <w:t>따라</w:t>
      </w:r>
      <w:r w:rsidRPr="006332D6">
        <w:t xml:space="preserve"> 그룹감사의 일</w:t>
      </w:r>
      <w:r w:rsidRPr="006332D6">
        <w:rPr>
          <w:rFonts w:hint="eastAsia"/>
        </w:rPr>
        <w:t>부</w:t>
      </w:r>
      <w:r w:rsidRPr="006332D6">
        <w:t>로 재무정보에 대한 감사나 검토가 수행될 부문만을 대상으로 설정된다. 부</w:t>
      </w:r>
      <w:r w:rsidRPr="006332D6">
        <w:rPr>
          <w:rFonts w:hint="eastAsia"/>
        </w:rPr>
        <w:t>문</w:t>
      </w:r>
      <w:r w:rsidRPr="006332D6">
        <w:t xml:space="preserve">중요성은 </w:t>
      </w:r>
      <w:r w:rsidRPr="006332D6">
        <w:rPr>
          <w:rFonts w:hint="eastAsia"/>
        </w:rPr>
        <w:t xml:space="preserve">발견된 </w:t>
      </w:r>
      <w:proofErr w:type="spellStart"/>
      <w:r w:rsidRPr="006332D6">
        <w:rPr>
          <w:rFonts w:hint="eastAsia"/>
        </w:rPr>
        <w:t>미수정왜곡표시가</w:t>
      </w:r>
      <w:proofErr w:type="spellEnd"/>
      <w:r w:rsidRPr="006332D6">
        <w:t xml:space="preserve"> 개별적</w:t>
      </w:r>
      <w:r w:rsidRPr="006332D6">
        <w:rPr>
          <w:rFonts w:hint="eastAsia"/>
        </w:rPr>
        <w:t>으로</w:t>
      </w:r>
      <w:r w:rsidRPr="006332D6">
        <w:t xml:space="preserve"> 또는 집</w:t>
      </w:r>
      <w:r w:rsidRPr="006332D6">
        <w:rPr>
          <w:rFonts w:hint="eastAsia"/>
        </w:rPr>
        <w:t>합</w:t>
      </w:r>
      <w:r w:rsidRPr="006332D6">
        <w:t>적으로 중요한지</w:t>
      </w:r>
      <w:r w:rsidRPr="006332D6">
        <w:rPr>
          <w:rFonts w:hint="eastAsia"/>
        </w:rPr>
        <w:t xml:space="preserve"> 여부를 </w:t>
      </w:r>
      <w:r w:rsidRPr="006332D6">
        <w:t>부문감사인이 평</w:t>
      </w:r>
      <w:r w:rsidRPr="006332D6">
        <w:rPr>
          <w:rFonts w:hint="eastAsia"/>
        </w:rPr>
        <w:t>가할 때</w:t>
      </w:r>
      <w:r w:rsidRPr="006332D6">
        <w:t xml:space="preserve"> 이용된다. </w:t>
      </w:r>
    </w:p>
    <w:p w14:paraId="0E3BF992" w14:textId="1B47A1AB" w:rsidR="009074FB" w:rsidRPr="006332D6" w:rsidRDefault="009074FB">
      <w:pPr>
        <w:pStyle w:val="A"/>
        <w:numPr>
          <w:ilvl w:val="0"/>
          <w:numId w:val="51"/>
        </w:numPr>
      </w:pPr>
      <w:r w:rsidRPr="006332D6">
        <w:t>부문중요성</w:t>
      </w:r>
      <w:r w:rsidRPr="006332D6">
        <w:rPr>
          <w:rFonts w:hint="eastAsia"/>
        </w:rPr>
        <w:t>에 추가하여, 별도의 왜곡표시 한도기준이 결정된다. 부문재무정보에서 식별된 왜곡표시가 이러한 한도기준을 초과하는 경우에는 그룹업무팀에 커뮤니케이션 된다.</w:t>
      </w:r>
    </w:p>
    <w:p w14:paraId="52466DA0" w14:textId="2611E7C0" w:rsidR="009074FB" w:rsidRPr="006332D6" w:rsidRDefault="009074FB">
      <w:pPr>
        <w:pStyle w:val="A"/>
        <w:numPr>
          <w:ilvl w:val="0"/>
          <w:numId w:val="51"/>
        </w:numPr>
      </w:pPr>
      <w:r w:rsidRPr="006332D6">
        <w:t>부문감사인 (또는 그룹</w:t>
      </w:r>
      <w:r w:rsidRPr="006332D6">
        <w:rPr>
          <w:rFonts w:hint="eastAsia"/>
        </w:rPr>
        <w:t>업무팀</w:t>
      </w:r>
      <w:r w:rsidRPr="006332D6">
        <w:t>)</w:t>
      </w:r>
      <w:r w:rsidRPr="006332D6">
        <w:rPr>
          <w:rFonts w:hint="eastAsia"/>
        </w:rPr>
        <w:t>이</w:t>
      </w:r>
      <w:r w:rsidRPr="006332D6">
        <w:t xml:space="preserve"> 부문재무정보</w:t>
      </w:r>
      <w:r w:rsidRPr="006332D6">
        <w:rPr>
          <w:rFonts w:hint="eastAsia"/>
        </w:rPr>
        <w:t xml:space="preserve">를 </w:t>
      </w:r>
      <w:r w:rsidRPr="006332D6">
        <w:t>감사</w:t>
      </w:r>
      <w:r w:rsidRPr="006332D6">
        <w:rPr>
          <w:rFonts w:hint="eastAsia"/>
        </w:rPr>
        <w:t xml:space="preserve">하는 경우 </w:t>
      </w:r>
      <w:r w:rsidRPr="006332D6">
        <w:t>부문</w:t>
      </w:r>
      <w:r w:rsidRPr="006332D6">
        <w:rPr>
          <w:rFonts w:hint="eastAsia"/>
        </w:rPr>
        <w:t>의 수준에서 수행중요성을 결정한다. 수행중요성은</w:t>
      </w:r>
      <w:r w:rsidRPr="006332D6">
        <w:t xml:space="preserve"> 부문재무정보의 </w:t>
      </w:r>
      <w:proofErr w:type="spellStart"/>
      <w:r w:rsidRPr="006332D6">
        <w:rPr>
          <w:rFonts w:hint="eastAsia"/>
        </w:rPr>
        <w:t>미수정왜곡표시와</w:t>
      </w:r>
      <w:proofErr w:type="spellEnd"/>
      <w:r w:rsidRPr="006332D6">
        <w:rPr>
          <w:rFonts w:hint="eastAsia"/>
        </w:rPr>
        <w:t xml:space="preserve"> </w:t>
      </w:r>
      <w:proofErr w:type="spellStart"/>
      <w:r w:rsidRPr="006332D6">
        <w:rPr>
          <w:rFonts w:hint="eastAsia"/>
        </w:rPr>
        <w:t>미발견왜곡표시</w:t>
      </w:r>
      <w:r w:rsidRPr="006332D6">
        <w:t>의</w:t>
      </w:r>
      <w:proofErr w:type="spellEnd"/>
      <w:r w:rsidRPr="006332D6">
        <w:t xml:space="preserve"> 합계가 부문중요성을 초과할 </w:t>
      </w:r>
      <w:r w:rsidRPr="006332D6">
        <w:rPr>
          <w:rFonts w:hint="eastAsia"/>
        </w:rPr>
        <w:t xml:space="preserve">확률을 적절하게 낮은 수준으로 </w:t>
      </w:r>
      <w:r w:rsidRPr="006332D6">
        <w:t>감소시키기 위</w:t>
      </w:r>
      <w:r w:rsidRPr="006332D6">
        <w:rPr>
          <w:rFonts w:hint="eastAsia"/>
        </w:rPr>
        <w:t>해</w:t>
      </w:r>
      <w:r w:rsidRPr="006332D6">
        <w:t xml:space="preserve"> 필</w:t>
      </w:r>
      <w:r w:rsidRPr="006332D6">
        <w:rPr>
          <w:rFonts w:hint="eastAsia"/>
        </w:rPr>
        <w:t>요하</w:t>
      </w:r>
      <w:r w:rsidRPr="006332D6">
        <w:t xml:space="preserve">다. </w:t>
      </w:r>
      <w:r w:rsidRPr="006332D6">
        <w:rPr>
          <w:rFonts w:hint="eastAsia"/>
        </w:rPr>
        <w:t xml:space="preserve">실무상으로는, </w:t>
      </w:r>
      <w:r w:rsidRPr="006332D6">
        <w:t>그룹</w:t>
      </w:r>
      <w:r w:rsidRPr="006332D6">
        <w:rPr>
          <w:rFonts w:hint="eastAsia"/>
        </w:rPr>
        <w:t>업무팀</w:t>
      </w:r>
      <w:r w:rsidRPr="006332D6">
        <w:t>은 부</w:t>
      </w:r>
      <w:r w:rsidRPr="006332D6">
        <w:rPr>
          <w:rFonts w:hint="eastAsia"/>
        </w:rPr>
        <w:t>문</w:t>
      </w:r>
      <w:r w:rsidRPr="006332D6">
        <w:t xml:space="preserve">중요성을 </w:t>
      </w:r>
      <w:r w:rsidRPr="006332D6">
        <w:rPr>
          <w:rFonts w:hint="eastAsia"/>
        </w:rPr>
        <w:t xml:space="preserve">이처럼 낮은 수준으로 </w:t>
      </w:r>
      <w:r w:rsidRPr="006332D6">
        <w:t xml:space="preserve">설정할 </w:t>
      </w:r>
      <w:r w:rsidRPr="006332D6">
        <w:rPr>
          <w:rFonts w:hint="eastAsia"/>
        </w:rPr>
        <w:t>수 있을 것이</w:t>
      </w:r>
      <w:r w:rsidRPr="006332D6">
        <w:t>다. 이 경우 부문감사인은 발견된 왜곡표시가 개별적</w:t>
      </w:r>
      <w:r w:rsidRPr="006332D6">
        <w:rPr>
          <w:rFonts w:hint="eastAsia"/>
        </w:rPr>
        <w:t>으로</w:t>
      </w:r>
      <w:r w:rsidRPr="006332D6">
        <w:t xml:space="preserve"> 또는 집</w:t>
      </w:r>
      <w:r w:rsidRPr="006332D6">
        <w:rPr>
          <w:rFonts w:hint="eastAsia"/>
        </w:rPr>
        <w:t>합</w:t>
      </w:r>
      <w:r w:rsidRPr="006332D6">
        <w:t>적으로 중요한지</w:t>
      </w:r>
      <w:r w:rsidRPr="006332D6">
        <w:rPr>
          <w:rFonts w:hint="eastAsia"/>
        </w:rPr>
        <w:t xml:space="preserve"> 여부를 </w:t>
      </w:r>
      <w:r w:rsidRPr="006332D6">
        <w:t>평가할 때</w:t>
      </w:r>
      <w:r w:rsidRPr="006332D6">
        <w:rPr>
          <w:rFonts w:hint="eastAsia"/>
        </w:rPr>
        <w:t>뿐 아니라</w:t>
      </w:r>
      <w:r w:rsidRPr="006332D6">
        <w:t xml:space="preserve"> 부문</w:t>
      </w:r>
      <w:r w:rsidRPr="006332D6">
        <w:rPr>
          <w:rFonts w:hint="eastAsia"/>
        </w:rPr>
        <w:t>재</w:t>
      </w:r>
      <w:r w:rsidRPr="006332D6">
        <w:t xml:space="preserve">무정보의 </w:t>
      </w:r>
      <w:proofErr w:type="spellStart"/>
      <w:r w:rsidRPr="006332D6">
        <w:t>중요왜곡표시위험을</w:t>
      </w:r>
      <w:proofErr w:type="spellEnd"/>
      <w:r w:rsidRPr="006332D6">
        <w:t xml:space="preserve"> 평가하고 평가된 위험에 대응하기 위한 </w:t>
      </w:r>
      <w:r w:rsidRPr="006332D6">
        <w:rPr>
          <w:rFonts w:hint="eastAsia"/>
        </w:rPr>
        <w:t>추가</w:t>
      </w:r>
      <w:r w:rsidRPr="006332D6">
        <w:t>감사절차를 설계하기 위한 목적으로</w:t>
      </w:r>
      <w:r w:rsidRPr="006332D6">
        <w:rPr>
          <w:rFonts w:hint="eastAsia"/>
        </w:rPr>
        <w:t>도</w:t>
      </w:r>
      <w:r w:rsidRPr="006332D6">
        <w:t xml:space="preserve"> 부</w:t>
      </w:r>
      <w:r w:rsidRPr="006332D6">
        <w:rPr>
          <w:rFonts w:hint="eastAsia"/>
        </w:rPr>
        <w:t>문</w:t>
      </w:r>
      <w:r w:rsidRPr="006332D6">
        <w:t xml:space="preserve">중요성을 </w:t>
      </w:r>
      <w:r w:rsidRPr="006332D6">
        <w:rPr>
          <w:rFonts w:hint="eastAsia"/>
        </w:rPr>
        <w:t>이</w:t>
      </w:r>
      <w:r w:rsidRPr="006332D6">
        <w:t xml:space="preserve">용한다. </w:t>
      </w:r>
    </w:p>
    <w:p w14:paraId="427BCCAB" w14:textId="2DE200D3" w:rsidR="009074FB" w:rsidRPr="006332D6" w:rsidRDefault="009074FB" w:rsidP="00683D8E">
      <w:pPr>
        <w:pStyle w:val="3"/>
      </w:pPr>
      <w:r w:rsidRPr="006332D6">
        <w:t>평가</w:t>
      </w:r>
      <w:r w:rsidRPr="006332D6">
        <w:rPr>
          <w:rFonts w:hint="eastAsia"/>
        </w:rPr>
        <w:t xml:space="preserve">된 </w:t>
      </w:r>
      <w:r w:rsidRPr="006332D6">
        <w:t>위험에 대한 대응</w:t>
      </w:r>
    </w:p>
    <w:p w14:paraId="59ADAD05" w14:textId="655D2C5D" w:rsidR="009074FB" w:rsidRPr="006332D6" w:rsidRDefault="009074FB" w:rsidP="00683D8E">
      <w:pPr>
        <w:pStyle w:val="4"/>
      </w:pPr>
      <w:r w:rsidRPr="006332D6">
        <w:t>부문재무정보에 수행될 업무유형</w:t>
      </w:r>
      <w:r w:rsidRPr="006332D6">
        <w:rPr>
          <w:rFonts w:hint="eastAsia"/>
        </w:rPr>
        <w:t>의</w:t>
      </w:r>
      <w:r w:rsidRPr="006332D6">
        <w:t xml:space="preserve"> 결정 (문단 26-27 참조)</w:t>
      </w:r>
    </w:p>
    <w:p w14:paraId="21C4E1D2" w14:textId="77777777" w:rsidR="001B3B1E" w:rsidRPr="006332D6" w:rsidRDefault="009074FB">
      <w:pPr>
        <w:pStyle w:val="A"/>
        <w:numPr>
          <w:ilvl w:val="0"/>
          <w:numId w:val="51"/>
        </w:numPr>
      </w:pPr>
      <w:r w:rsidRPr="006332D6">
        <w:t>그룹업무팀</w:t>
      </w:r>
      <w:r w:rsidRPr="006332D6">
        <w:rPr>
          <w:rFonts w:hint="eastAsia"/>
        </w:rPr>
        <w:t xml:space="preserve">이 </w:t>
      </w:r>
      <w:r w:rsidRPr="006332D6">
        <w:t>부문재무정보에 대하여 수행될 업무유형</w:t>
      </w:r>
      <w:r w:rsidRPr="006332D6">
        <w:rPr>
          <w:rFonts w:hint="eastAsia"/>
        </w:rPr>
        <w:t>과</w:t>
      </w:r>
      <w:r w:rsidRPr="006332D6">
        <w:t xml:space="preserve"> 부문감사인의 업무에 </w:t>
      </w:r>
      <w:r w:rsidRPr="006332D6">
        <w:rPr>
          <w:rFonts w:hint="eastAsia"/>
        </w:rPr>
        <w:t xml:space="preserve">대한 </w:t>
      </w:r>
      <w:r w:rsidRPr="006332D6">
        <w:t>관여</w:t>
      </w:r>
      <w:r w:rsidRPr="006332D6">
        <w:rPr>
          <w:rFonts w:hint="eastAsia"/>
        </w:rPr>
        <w:t xml:space="preserve"> 여부를 결정할 때는</w:t>
      </w:r>
      <w:r w:rsidRPr="006332D6">
        <w:t xml:space="preserve"> 다음 사항에 영향을 받는다. </w:t>
      </w:r>
    </w:p>
    <w:p w14:paraId="490F4D6C" w14:textId="77777777" w:rsidR="001B3B1E" w:rsidRPr="006332D6" w:rsidRDefault="009074FB">
      <w:pPr>
        <w:pStyle w:val="A2"/>
        <w:numPr>
          <w:ilvl w:val="1"/>
          <w:numId w:val="96"/>
        </w:numPr>
      </w:pPr>
      <w:r w:rsidRPr="006332D6">
        <w:t>부문</w:t>
      </w:r>
      <w:r w:rsidRPr="006332D6">
        <w:rPr>
          <w:rFonts w:hint="eastAsia"/>
        </w:rPr>
        <w:t xml:space="preserve">의 </w:t>
      </w:r>
      <w:r w:rsidRPr="006332D6">
        <w:t>유의성</w:t>
      </w:r>
    </w:p>
    <w:p w14:paraId="5F332B8E" w14:textId="77777777" w:rsidR="001B3B1E" w:rsidRPr="006332D6" w:rsidRDefault="009074FB">
      <w:pPr>
        <w:pStyle w:val="A2"/>
        <w:numPr>
          <w:ilvl w:val="1"/>
          <w:numId w:val="87"/>
        </w:numPr>
      </w:pPr>
      <w:r w:rsidRPr="006332D6">
        <w:rPr>
          <w:rFonts w:hint="eastAsia"/>
        </w:rPr>
        <w:lastRenderedPageBreak/>
        <w:t xml:space="preserve">식별된 그룹재무제표의 유의적인 </w:t>
      </w:r>
      <w:proofErr w:type="spellStart"/>
      <w:r w:rsidRPr="006332D6">
        <w:rPr>
          <w:rFonts w:hint="eastAsia"/>
        </w:rPr>
        <w:t>중요왜곡표시위험</w:t>
      </w:r>
      <w:proofErr w:type="spellEnd"/>
      <w:r w:rsidRPr="006332D6">
        <w:t xml:space="preserve"> </w:t>
      </w:r>
    </w:p>
    <w:p w14:paraId="26DE3306" w14:textId="77777777" w:rsidR="001B3B1E" w:rsidRPr="006332D6" w:rsidRDefault="009074FB">
      <w:pPr>
        <w:pStyle w:val="A2"/>
        <w:numPr>
          <w:ilvl w:val="1"/>
          <w:numId w:val="87"/>
        </w:numPr>
      </w:pPr>
      <w:r w:rsidRPr="006332D6">
        <w:t>그룹차원의 통제</w:t>
      </w:r>
      <w:r w:rsidRPr="006332D6">
        <w:rPr>
          <w:rFonts w:hint="eastAsia"/>
        </w:rPr>
        <w:t>의 설계에 대한 그룹업무팀의 평가와 그러한 통제가 실행되어 왔는지에 대한 그룹업무팀의 결정</w:t>
      </w:r>
    </w:p>
    <w:p w14:paraId="5C9A2DCA" w14:textId="491ADEB2" w:rsidR="009074FB" w:rsidRPr="006332D6" w:rsidRDefault="009074FB">
      <w:pPr>
        <w:pStyle w:val="A2"/>
        <w:numPr>
          <w:ilvl w:val="1"/>
          <w:numId w:val="87"/>
        </w:numPr>
      </w:pPr>
      <w:r w:rsidRPr="006332D6">
        <w:t>부문감사인에 대한 그룹업무팀의 이해</w:t>
      </w:r>
    </w:p>
    <w:p w14:paraId="5C3E33A8" w14:textId="77777777" w:rsidR="009074FB" w:rsidRPr="006332D6" w:rsidRDefault="009074FB" w:rsidP="00683D8E">
      <w:pPr>
        <w:pStyle w:val="A2"/>
        <w:numPr>
          <w:ilvl w:val="0"/>
          <w:numId w:val="0"/>
        </w:numPr>
        <w:ind w:left="600"/>
      </w:pPr>
      <w:r w:rsidRPr="006332D6">
        <w:rPr>
          <w:rFonts w:hint="eastAsia"/>
        </w:rPr>
        <w:t>이 감사기준서 마지막 페이지의 도표</w:t>
      </w:r>
      <w:r w:rsidRPr="006332D6">
        <w:t xml:space="preserve">는 부문의 유의성이 부문재무정보에 수행될 업무유형에 대한 그룹업무팀의 결정에 어떠한 영향을 미치는지 보여주고 있다. </w:t>
      </w:r>
    </w:p>
    <w:p w14:paraId="78E3EF62" w14:textId="77777777" w:rsidR="00E52BB9" w:rsidRPr="006332D6" w:rsidRDefault="00E52BB9" w:rsidP="00683D8E">
      <w:pPr>
        <w:pStyle w:val="A2"/>
        <w:numPr>
          <w:ilvl w:val="0"/>
          <w:numId w:val="0"/>
        </w:numPr>
        <w:ind w:left="600"/>
      </w:pPr>
    </w:p>
    <w:p w14:paraId="4CDD97BB" w14:textId="77777777" w:rsidR="00E52BB9" w:rsidRPr="006332D6" w:rsidRDefault="00E52BB9">
      <w:pPr>
        <w:widowControl/>
        <w:wordWrap/>
        <w:autoSpaceDE/>
        <w:autoSpaceDN/>
        <w:spacing w:line="240" w:lineRule="auto"/>
        <w:jc w:val="left"/>
        <w:rPr>
          <w:bCs/>
          <w:szCs w:val="32"/>
        </w:rPr>
      </w:pPr>
      <w:r w:rsidRPr="006332D6">
        <w:br w:type="page"/>
      </w:r>
    </w:p>
    <w:p w14:paraId="24242028" w14:textId="10D6BAA5" w:rsidR="00E52BB9" w:rsidRPr="006332D6" w:rsidRDefault="00E52BB9">
      <w:pPr>
        <w:widowControl/>
        <w:wordWrap/>
        <w:autoSpaceDE/>
        <w:autoSpaceDN/>
        <w:spacing w:line="240" w:lineRule="auto"/>
        <w:jc w:val="left"/>
        <w:rPr>
          <w:bCs/>
          <w:szCs w:val="32"/>
        </w:rPr>
      </w:pPr>
      <w:r w:rsidRPr="006332D6">
        <w:rPr>
          <w:rFonts w:hint="eastAsia"/>
          <w:noProof/>
          <w:szCs w:val="20"/>
        </w:rPr>
        <w:lastRenderedPageBreak/>
        <mc:AlternateContent>
          <mc:Choice Requires="wpc">
            <w:drawing>
              <wp:anchor distT="0" distB="0" distL="114300" distR="114300" simplePos="0" relativeHeight="251659264" behindDoc="0" locked="0" layoutInCell="1" allowOverlap="1" wp14:anchorId="18C3166C" wp14:editId="0240E0B8">
                <wp:simplePos x="0" y="0"/>
                <wp:positionH relativeFrom="column">
                  <wp:posOffset>0</wp:posOffset>
                </wp:positionH>
                <wp:positionV relativeFrom="paragraph">
                  <wp:posOffset>201295</wp:posOffset>
                </wp:positionV>
                <wp:extent cx="5744845" cy="7007860"/>
                <wp:effectExtent l="0" t="0" r="0" b="0"/>
                <wp:wrapTopAndBottom/>
                <wp:docPr id="106" name="Canvas 3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 name="AutoShape 4"/>
                        <wps:cNvSpPr>
                          <a:spLocks noChangeArrowheads="1"/>
                        </wps:cNvSpPr>
                        <wps:spPr bwMode="auto">
                          <a:xfrm>
                            <a:off x="12700" y="1317110"/>
                            <a:ext cx="1824355" cy="1549400"/>
                          </a:xfrm>
                          <a:prstGeom prst="flowChartDecision">
                            <a:avLst/>
                          </a:prstGeom>
                          <a:solidFill>
                            <a:srgbClr val="FFFFFF"/>
                          </a:solidFill>
                          <a:ln w="9525">
                            <a:solidFill>
                              <a:srgbClr val="000000"/>
                            </a:solidFill>
                            <a:miter lim="800000"/>
                            <a:headEnd/>
                            <a:tailEnd/>
                          </a:ln>
                        </wps:spPr>
                        <wps:txbx>
                          <w:txbxContent>
                            <w:p w14:paraId="18F26E7C" w14:textId="77777777" w:rsidR="00E52BB9" w:rsidRPr="0011189B" w:rsidRDefault="00E52BB9" w:rsidP="00E52BB9">
                              <w:pPr>
                                <w:spacing w:line="0" w:lineRule="atLeast"/>
                                <w:jc w:val="center"/>
                                <w:rPr>
                                  <w:sz w:val="12"/>
                                  <w:szCs w:val="12"/>
                                </w:rPr>
                              </w:pPr>
                              <w:r w:rsidRPr="0011189B">
                                <w:rPr>
                                  <w:rFonts w:hAnsi="바탕" w:hint="eastAsia"/>
                                  <w:sz w:val="12"/>
                                  <w:szCs w:val="12"/>
                                </w:rPr>
                                <w:t>해당 부문이 그</w:t>
                              </w:r>
                              <w:r w:rsidRPr="0011189B">
                                <w:rPr>
                                  <w:rFonts w:hAnsi="바탕"/>
                                  <w:sz w:val="12"/>
                                  <w:szCs w:val="12"/>
                                </w:rPr>
                                <w:t xml:space="preserve"> 성격이나 환경으로 </w:t>
                              </w:r>
                              <w:r w:rsidRPr="00ED1F61">
                                <w:rPr>
                                  <w:rFonts w:hAnsi="바탕"/>
                                  <w:sz w:val="12"/>
                                  <w:szCs w:val="12"/>
                                </w:rPr>
                                <w:t>인</w:t>
                              </w:r>
                              <w:r w:rsidRPr="00ED1F61">
                                <w:rPr>
                                  <w:rFonts w:hAnsi="바탕" w:hint="eastAsia"/>
                                  <w:sz w:val="12"/>
                                  <w:szCs w:val="12"/>
                                </w:rPr>
                                <w:t>하여</w:t>
                              </w:r>
                              <w:r w:rsidRPr="00ED1F61">
                                <w:rPr>
                                  <w:rFonts w:hAnsi="바탕"/>
                                  <w:sz w:val="12"/>
                                  <w:szCs w:val="12"/>
                                </w:rPr>
                                <w:t xml:space="preserve"> 그룹재무제표</w:t>
                              </w:r>
                              <w:r w:rsidRPr="00ED1F61">
                                <w:rPr>
                                  <w:rFonts w:hAnsi="바탕" w:hint="eastAsia"/>
                                  <w:sz w:val="12"/>
                                  <w:szCs w:val="12"/>
                                </w:rPr>
                                <w:t>에</w:t>
                              </w:r>
                              <w:r w:rsidRPr="00ED1F61">
                                <w:rPr>
                                  <w:rFonts w:hAnsi="바탕"/>
                                  <w:sz w:val="12"/>
                                  <w:szCs w:val="12"/>
                                </w:rPr>
                                <w:t xml:space="preserve"> </w:t>
                              </w:r>
                              <w:r w:rsidRPr="00ED1F61">
                                <w:rPr>
                                  <w:rFonts w:hAnsi="바탕" w:hint="eastAsia"/>
                                  <w:sz w:val="12"/>
                                  <w:szCs w:val="12"/>
                                </w:rPr>
                                <w:t xml:space="preserve">대한 유의적인 </w:t>
                              </w:r>
                              <w:r w:rsidRPr="00ED1F61">
                                <w:rPr>
                                  <w:rFonts w:hAnsi="바탕"/>
                                  <w:sz w:val="12"/>
                                  <w:szCs w:val="12"/>
                                </w:rPr>
                                <w:t>중요왜곡표시위험</w:t>
                              </w:r>
                              <w:r w:rsidRPr="00ED1F61">
                                <w:rPr>
                                  <w:rFonts w:hAnsi="바탕" w:hint="eastAsia"/>
                                  <w:sz w:val="12"/>
                                  <w:szCs w:val="12"/>
                                </w:rPr>
                                <w:t>을</w:t>
                              </w:r>
                              <w:r w:rsidRPr="00ED1F61">
                                <w:rPr>
                                  <w:rFonts w:hAnsi="바탕"/>
                                  <w:sz w:val="12"/>
                                  <w:szCs w:val="12"/>
                                </w:rPr>
                                <w:t xml:space="preserve"> </w:t>
                              </w:r>
                              <w:r w:rsidRPr="0011189B">
                                <w:rPr>
                                  <w:rFonts w:hAnsi="바탕"/>
                                  <w:sz w:val="12"/>
                                  <w:szCs w:val="12"/>
                                </w:rPr>
                                <w:t>포함</w:t>
                              </w:r>
                              <w:r w:rsidRPr="0011189B">
                                <w:rPr>
                                  <w:rFonts w:hAnsi="바탕" w:hint="eastAsia"/>
                                  <w:sz w:val="12"/>
                                  <w:szCs w:val="12"/>
                                </w:rPr>
                                <w:t>할 가능성이 있는가? (문단 27).</w:t>
                              </w:r>
                            </w:p>
                          </w:txbxContent>
                        </wps:txbx>
                        <wps:bodyPr rot="0" vert="horz" wrap="square" lIns="72303" tIns="36152" rIns="72303" bIns="36152" anchor="t" anchorCtr="0" upright="1">
                          <a:noAutofit/>
                        </wps:bodyPr>
                      </wps:wsp>
                      <wps:wsp>
                        <wps:cNvPr id="6" name="AutoShape 5"/>
                        <wps:cNvSpPr>
                          <a:spLocks noChangeArrowheads="1"/>
                        </wps:cNvSpPr>
                        <wps:spPr bwMode="auto">
                          <a:xfrm>
                            <a:off x="2201545" y="314445"/>
                            <a:ext cx="912495" cy="455295"/>
                          </a:xfrm>
                          <a:prstGeom prst="flowChartProcess">
                            <a:avLst/>
                          </a:prstGeom>
                          <a:solidFill>
                            <a:srgbClr val="FFFFFF"/>
                          </a:solidFill>
                          <a:ln w="9525">
                            <a:solidFill>
                              <a:srgbClr val="000000"/>
                            </a:solidFill>
                            <a:miter lim="800000"/>
                            <a:headEnd/>
                            <a:tailEnd/>
                          </a:ln>
                        </wps:spPr>
                        <wps:txbx>
                          <w:txbxContent>
                            <w:p w14:paraId="27853742" w14:textId="77777777" w:rsidR="00E52BB9" w:rsidRDefault="00E52BB9" w:rsidP="00E52BB9">
                              <w:pPr>
                                <w:spacing w:line="0" w:lineRule="atLeast"/>
                                <w:ind w:right="57"/>
                                <w:jc w:val="center"/>
                                <w:rPr>
                                  <w:sz w:val="12"/>
                                  <w:szCs w:val="12"/>
                                </w:rPr>
                              </w:pPr>
                              <w:r>
                                <w:rPr>
                                  <w:rFonts w:hint="eastAsia"/>
                                  <w:sz w:val="12"/>
                                  <w:szCs w:val="12"/>
                                </w:rPr>
                                <w:t>부문재무정보를</w:t>
                              </w:r>
                            </w:p>
                            <w:p w14:paraId="3CA598E6" w14:textId="77777777" w:rsidR="00E52BB9" w:rsidRDefault="00E52BB9" w:rsidP="00E52BB9">
                              <w:pPr>
                                <w:spacing w:line="0" w:lineRule="atLeast"/>
                                <w:ind w:right="57"/>
                                <w:jc w:val="center"/>
                                <w:rPr>
                                  <w:sz w:val="12"/>
                                  <w:szCs w:val="12"/>
                                  <w:vertAlign w:val="superscript"/>
                                </w:rPr>
                              </w:pPr>
                              <w:r>
                                <w:rPr>
                                  <w:rFonts w:hint="eastAsia"/>
                                  <w:sz w:val="12"/>
                                  <w:szCs w:val="12"/>
                                </w:rPr>
                                <w:t>감사함</w:t>
                              </w:r>
                              <w:r w:rsidRPr="00870F4F">
                                <w:rPr>
                                  <w:sz w:val="12"/>
                                  <w:szCs w:val="12"/>
                                  <w:vertAlign w:val="superscript"/>
                                </w:rPr>
                                <w:t>*</w:t>
                              </w:r>
                            </w:p>
                            <w:p w14:paraId="37E772B1" w14:textId="77777777" w:rsidR="00E52BB9" w:rsidRPr="00623FC8" w:rsidRDefault="00E52BB9" w:rsidP="00E52BB9">
                              <w:pPr>
                                <w:spacing w:line="0" w:lineRule="atLeast"/>
                                <w:ind w:right="57"/>
                                <w:jc w:val="center"/>
                              </w:pPr>
                              <w:r w:rsidRPr="00623FC8">
                                <w:rPr>
                                  <w:sz w:val="12"/>
                                  <w:szCs w:val="12"/>
                                </w:rPr>
                                <w:t>(</w:t>
                              </w:r>
                              <w:r>
                                <w:rPr>
                                  <w:rFonts w:hint="eastAsia"/>
                                  <w:sz w:val="12"/>
                                  <w:szCs w:val="12"/>
                                </w:rPr>
                                <w:t>문단</w:t>
                              </w:r>
                              <w:r w:rsidRPr="00623FC8">
                                <w:rPr>
                                  <w:sz w:val="12"/>
                                  <w:szCs w:val="12"/>
                                </w:rPr>
                                <w:t xml:space="preserve"> 26)</w:t>
                              </w:r>
                            </w:p>
                          </w:txbxContent>
                        </wps:txbx>
                        <wps:bodyPr rot="0" vert="horz" wrap="square" lIns="72303" tIns="36152" rIns="72303" bIns="36152" anchor="t" anchorCtr="0" upright="1">
                          <a:noAutofit/>
                        </wps:bodyPr>
                      </wps:wsp>
                      <wps:wsp>
                        <wps:cNvPr id="7" name="AutoShape 6"/>
                        <wps:cNvSpPr>
                          <a:spLocks noChangeArrowheads="1"/>
                        </wps:cNvSpPr>
                        <wps:spPr bwMode="auto">
                          <a:xfrm>
                            <a:off x="2201545" y="1075810"/>
                            <a:ext cx="912495" cy="2171700"/>
                          </a:xfrm>
                          <a:prstGeom prst="flowChartProcess">
                            <a:avLst/>
                          </a:prstGeom>
                          <a:solidFill>
                            <a:srgbClr val="FFFFFF"/>
                          </a:solidFill>
                          <a:ln w="9525">
                            <a:solidFill>
                              <a:srgbClr val="000000"/>
                            </a:solidFill>
                            <a:miter lim="800000"/>
                            <a:headEnd/>
                            <a:tailEnd/>
                          </a:ln>
                        </wps:spPr>
                        <wps:txbx>
                          <w:txbxContent>
                            <w:p w14:paraId="4527C08D" w14:textId="77777777" w:rsidR="00E52BB9" w:rsidRPr="00A110F9" w:rsidRDefault="00E52BB9" w:rsidP="00E52BB9">
                              <w:pPr>
                                <w:spacing w:line="0" w:lineRule="atLeast"/>
                                <w:rPr>
                                  <w:rFonts w:hAnsi="바탕"/>
                                  <w:sz w:val="12"/>
                                  <w:szCs w:val="12"/>
                                </w:rPr>
                              </w:pPr>
                              <w:r w:rsidRPr="00A110F9">
                                <w:rPr>
                                  <w:rFonts w:hAnsi="바탕" w:hint="eastAsia"/>
                                  <w:sz w:val="12"/>
                                  <w:szCs w:val="12"/>
                                </w:rPr>
                                <w:t>다음 중 하나 이상의 절차를 수행함</w:t>
                              </w:r>
                            </w:p>
                            <w:p w14:paraId="2112A94E" w14:textId="77777777" w:rsidR="00E52BB9" w:rsidRPr="0011189B" w:rsidRDefault="00E52BB9" w:rsidP="00E52BB9">
                              <w:pPr>
                                <w:spacing w:line="0" w:lineRule="atLeast"/>
                                <w:ind w:left="142" w:hangingChars="118" w:hanging="142"/>
                                <w:rPr>
                                  <w:rFonts w:hAnsi="바탕"/>
                                  <w:sz w:val="12"/>
                                  <w:szCs w:val="12"/>
                                </w:rPr>
                              </w:pPr>
                              <w:r>
                                <w:rPr>
                                  <w:rFonts w:hAnsi="바탕" w:hint="eastAsia"/>
                                  <w:sz w:val="12"/>
                                  <w:szCs w:val="12"/>
                                </w:rPr>
                                <w:t xml:space="preserve">1. </w:t>
                              </w:r>
                              <w:r w:rsidRPr="0011189B">
                                <w:rPr>
                                  <w:rFonts w:hAnsi="바탕"/>
                                  <w:sz w:val="12"/>
                                  <w:szCs w:val="12"/>
                                </w:rPr>
                                <w:t>부문재무정보</w:t>
                              </w:r>
                              <w:r w:rsidRPr="0011189B">
                                <w:rPr>
                                  <w:rFonts w:hAnsi="바탕" w:hint="eastAsia"/>
                                  <w:sz w:val="12"/>
                                  <w:szCs w:val="12"/>
                                </w:rPr>
                                <w:t>를 감사함</w:t>
                              </w:r>
                              <w:r w:rsidRPr="0011189B">
                                <w:rPr>
                                  <w:rFonts w:hAnsi="바탕" w:hint="eastAsia"/>
                                  <w:sz w:val="12"/>
                                  <w:szCs w:val="12"/>
                                  <w:vertAlign w:val="superscript"/>
                                </w:rPr>
                                <w:t>*</w:t>
                              </w:r>
                            </w:p>
                            <w:p w14:paraId="63F5E522" w14:textId="77777777" w:rsidR="00E52BB9" w:rsidRPr="0011189B" w:rsidRDefault="00E52BB9" w:rsidP="00E52BB9">
                              <w:pPr>
                                <w:spacing w:line="0" w:lineRule="atLeast"/>
                                <w:ind w:left="142" w:hangingChars="118" w:hanging="142"/>
                                <w:rPr>
                                  <w:rFonts w:hAnsi="바탕"/>
                                  <w:sz w:val="12"/>
                                  <w:szCs w:val="12"/>
                                </w:rPr>
                              </w:pPr>
                              <w:r w:rsidRPr="0011189B">
                                <w:rPr>
                                  <w:rFonts w:hAnsi="바탕" w:hint="eastAsia"/>
                                  <w:sz w:val="12"/>
                                  <w:szCs w:val="12"/>
                                </w:rPr>
                                <w:t>2. 발생가능한</w:t>
                              </w:r>
                              <w:r w:rsidRPr="0011189B">
                                <w:rPr>
                                  <w:rFonts w:hAnsi="바탕"/>
                                  <w:sz w:val="12"/>
                                  <w:szCs w:val="12"/>
                                </w:rPr>
                                <w:t xml:space="preserve"> </w:t>
                              </w:r>
                              <w:r w:rsidRPr="0011189B" w:rsidDel="00600738">
                                <w:rPr>
                                  <w:rFonts w:hAnsi="바탕" w:hint="eastAsia"/>
                                  <w:sz w:val="12"/>
                                  <w:szCs w:val="12"/>
                                </w:rPr>
                                <w:t xml:space="preserve">유의적 </w:t>
                              </w:r>
                              <w:r w:rsidRPr="0011189B">
                                <w:rPr>
                                  <w:rFonts w:hAnsi="바탕"/>
                                  <w:sz w:val="12"/>
                                  <w:szCs w:val="12"/>
                                </w:rPr>
                                <w:t>위험</w:t>
                              </w:r>
                              <w:r w:rsidRPr="0011189B">
                                <w:rPr>
                                  <w:rFonts w:hAnsi="바탕" w:hint="eastAsia"/>
                                  <w:sz w:val="12"/>
                                  <w:szCs w:val="12"/>
                                </w:rPr>
                                <w:t>과</w:t>
                              </w:r>
                              <w:r w:rsidRPr="0011189B">
                                <w:rPr>
                                  <w:rFonts w:hAnsi="바탕"/>
                                  <w:sz w:val="12"/>
                                  <w:szCs w:val="12"/>
                                </w:rPr>
                                <w:t xml:space="preserve"> 관련된 하나 이상의 </w:t>
                              </w:r>
                              <w:r w:rsidRPr="0011189B">
                                <w:rPr>
                                  <w:rFonts w:hAnsi="바탕" w:hint="eastAsia"/>
                                  <w:sz w:val="12"/>
                                  <w:szCs w:val="12"/>
                                </w:rPr>
                                <w:t>거래유형, 계정잔액 또는 공시</w:t>
                              </w:r>
                              <w:r w:rsidRPr="0011189B">
                                <w:rPr>
                                  <w:rFonts w:hAnsi="바탕"/>
                                  <w:sz w:val="12"/>
                                  <w:szCs w:val="12"/>
                                </w:rPr>
                                <w:t xml:space="preserve">에 대한 감사 </w:t>
                              </w:r>
                              <w:r w:rsidRPr="0011189B">
                                <w:rPr>
                                  <w:rFonts w:hAnsi="바탕" w:hint="eastAsia"/>
                                  <w:sz w:val="12"/>
                                  <w:szCs w:val="12"/>
                                </w:rPr>
                                <w:t xml:space="preserve"> </w:t>
                              </w:r>
                            </w:p>
                            <w:p w14:paraId="6B643459" w14:textId="77777777" w:rsidR="00E52BB9" w:rsidRDefault="00E52BB9" w:rsidP="00E52BB9">
                              <w:pPr>
                                <w:spacing w:line="0" w:lineRule="atLeast"/>
                                <w:ind w:left="142" w:hangingChars="118" w:hanging="142"/>
                                <w:rPr>
                                  <w:rFonts w:hAnsi="바탕"/>
                                  <w:sz w:val="12"/>
                                  <w:szCs w:val="12"/>
                                </w:rPr>
                              </w:pPr>
                              <w:r w:rsidRPr="0011189B">
                                <w:rPr>
                                  <w:rFonts w:hAnsi="바탕" w:hint="eastAsia"/>
                                  <w:sz w:val="12"/>
                                  <w:szCs w:val="12"/>
                                </w:rPr>
                                <w:t>3. 발생가능한</w:t>
                              </w:r>
                              <w:r w:rsidRPr="00A110F9">
                                <w:rPr>
                                  <w:rFonts w:hAnsi="바탕" w:hint="eastAsia"/>
                                  <w:sz w:val="12"/>
                                  <w:szCs w:val="12"/>
                                </w:rPr>
                                <w:t xml:space="preserve"> 유의적 </w:t>
                              </w:r>
                              <w:r w:rsidRPr="00A110F9">
                                <w:rPr>
                                  <w:rFonts w:hAnsi="바탕"/>
                                  <w:sz w:val="12"/>
                                  <w:szCs w:val="12"/>
                                </w:rPr>
                                <w:t>위험</w:t>
                              </w:r>
                              <w:r w:rsidRPr="00A110F9">
                                <w:rPr>
                                  <w:rFonts w:hAnsi="바탕" w:hint="eastAsia"/>
                                  <w:sz w:val="12"/>
                                  <w:szCs w:val="12"/>
                                </w:rPr>
                                <w:t>과</w:t>
                              </w:r>
                              <w:r w:rsidRPr="00A110F9">
                                <w:rPr>
                                  <w:rFonts w:hAnsi="바탕"/>
                                  <w:sz w:val="12"/>
                                  <w:szCs w:val="12"/>
                                </w:rPr>
                                <w:t xml:space="preserve"> 관련된 특정 감사절차</w:t>
                              </w:r>
                              <w:r w:rsidRPr="00A110F9">
                                <w:rPr>
                                  <w:rFonts w:hAnsi="바탕" w:hint="eastAsia"/>
                                  <w:sz w:val="12"/>
                                  <w:szCs w:val="12"/>
                                </w:rPr>
                                <w:t>.</w:t>
                              </w:r>
                              <w:r w:rsidRPr="00A110F9">
                                <w:rPr>
                                  <w:rFonts w:hAnsi="바탕"/>
                                  <w:sz w:val="12"/>
                                  <w:szCs w:val="12"/>
                                </w:rPr>
                                <w:t xml:space="preserve"> </w:t>
                              </w:r>
                            </w:p>
                            <w:p w14:paraId="7E3922DB" w14:textId="77777777" w:rsidR="00E52BB9" w:rsidRPr="00623FC8" w:rsidRDefault="00E52BB9" w:rsidP="00E52BB9">
                              <w:pPr>
                                <w:spacing w:line="0" w:lineRule="atLeast"/>
                                <w:ind w:left="142" w:hangingChars="118" w:hanging="142"/>
                                <w:jc w:val="center"/>
                                <w:rPr>
                                  <w:sz w:val="12"/>
                                  <w:szCs w:val="12"/>
                                </w:rPr>
                              </w:pPr>
                              <w:r w:rsidRPr="00A110F9">
                                <w:rPr>
                                  <w:rFonts w:hAnsi="바탕"/>
                                  <w:sz w:val="12"/>
                                  <w:szCs w:val="12"/>
                                </w:rPr>
                                <w:t>(</w:t>
                              </w:r>
                              <w:r w:rsidRPr="00A110F9">
                                <w:rPr>
                                  <w:rFonts w:hAnsi="바탕" w:hint="eastAsia"/>
                                  <w:sz w:val="12"/>
                                  <w:szCs w:val="12"/>
                                </w:rPr>
                                <w:t>문단</w:t>
                              </w:r>
                              <w:r w:rsidRPr="00A110F9">
                                <w:rPr>
                                  <w:rFonts w:hAnsi="바탕"/>
                                  <w:sz w:val="12"/>
                                  <w:szCs w:val="12"/>
                                </w:rPr>
                                <w:t xml:space="preserve"> </w:t>
                              </w:r>
                              <w:r w:rsidRPr="00A110F9">
                                <w:rPr>
                                  <w:rFonts w:hAnsi="바탕" w:hint="eastAsia"/>
                                  <w:sz w:val="12"/>
                                  <w:szCs w:val="12"/>
                                </w:rPr>
                                <w:t>27</w:t>
                              </w:r>
                              <w:r w:rsidRPr="00A110F9">
                                <w:rPr>
                                  <w:rFonts w:hAnsi="바탕"/>
                                  <w:sz w:val="12"/>
                                  <w:szCs w:val="12"/>
                                </w:rPr>
                                <w:t>)</w:t>
                              </w:r>
                            </w:p>
                          </w:txbxContent>
                        </wps:txbx>
                        <wps:bodyPr rot="0" vert="horz" wrap="square" lIns="72303" tIns="36152" rIns="72303" bIns="36152" anchor="t" anchorCtr="0" upright="1">
                          <a:noAutofit/>
                        </wps:bodyPr>
                      </wps:wsp>
                      <wps:wsp>
                        <wps:cNvPr id="8" name="AutoShape 7"/>
                        <wps:cNvSpPr>
                          <a:spLocks noChangeArrowheads="1"/>
                        </wps:cNvSpPr>
                        <wps:spPr bwMode="auto">
                          <a:xfrm>
                            <a:off x="1289685" y="4144765"/>
                            <a:ext cx="1642110" cy="1475740"/>
                          </a:xfrm>
                          <a:prstGeom prst="flowChartDecision">
                            <a:avLst/>
                          </a:prstGeom>
                          <a:solidFill>
                            <a:srgbClr val="FFFFFF"/>
                          </a:solidFill>
                          <a:ln w="9525">
                            <a:solidFill>
                              <a:srgbClr val="000000"/>
                            </a:solidFill>
                            <a:miter lim="800000"/>
                            <a:headEnd/>
                            <a:tailEnd/>
                          </a:ln>
                        </wps:spPr>
                        <wps:txbx>
                          <w:txbxContent>
                            <w:p w14:paraId="70FB1461" w14:textId="77777777" w:rsidR="00E52BB9" w:rsidRDefault="00E52BB9" w:rsidP="00E52BB9">
                              <w:pPr>
                                <w:spacing w:line="0" w:lineRule="atLeast"/>
                                <w:jc w:val="center"/>
                                <w:rPr>
                                  <w:sz w:val="12"/>
                                  <w:szCs w:val="12"/>
                                </w:rPr>
                              </w:pPr>
                              <w:r w:rsidRPr="0011189B">
                                <w:rPr>
                                  <w:rFonts w:hAnsi="바탕" w:hint="eastAsia"/>
                                  <w:sz w:val="12"/>
                                  <w:szCs w:val="12"/>
                                </w:rPr>
                                <w:t xml:space="preserve">계획된 (감사절차의) 범위는 </w:t>
                              </w:r>
                              <w:r w:rsidRPr="0011189B">
                                <w:rPr>
                                  <w:rFonts w:hAnsi="바탕"/>
                                  <w:sz w:val="12"/>
                                  <w:szCs w:val="12"/>
                                </w:rPr>
                                <w:t xml:space="preserve">그룹감사의견의 근거가 </w:t>
                              </w:r>
                              <w:r w:rsidRPr="0011189B">
                                <w:rPr>
                                  <w:rFonts w:hAnsi="바탕" w:hint="eastAsia"/>
                                  <w:sz w:val="12"/>
                                  <w:szCs w:val="12"/>
                                </w:rPr>
                                <w:t>될</w:t>
                              </w:r>
                              <w:r w:rsidRPr="0011189B">
                                <w:rPr>
                                  <w:rFonts w:hAnsi="바탕"/>
                                  <w:sz w:val="12"/>
                                  <w:szCs w:val="12"/>
                                </w:rPr>
                                <w:t xml:space="preserve"> </w:t>
                              </w:r>
                              <w:r w:rsidRPr="0011189B">
                                <w:rPr>
                                  <w:rFonts w:hAnsi="바탕" w:hint="eastAsia"/>
                                  <w:sz w:val="12"/>
                                  <w:szCs w:val="12"/>
                                </w:rPr>
                                <w:t>충</w:t>
                              </w:r>
                              <w:r w:rsidRPr="0011189B">
                                <w:rPr>
                                  <w:rFonts w:hAnsi="바탕"/>
                                  <w:sz w:val="12"/>
                                  <w:szCs w:val="12"/>
                                </w:rPr>
                                <w:t>분하고 적합한 감사증거</w:t>
                              </w:r>
                              <w:r w:rsidRPr="0011189B">
                                <w:rPr>
                                  <w:rFonts w:hAnsi="바탕" w:hint="eastAsia"/>
                                  <w:sz w:val="12"/>
                                  <w:szCs w:val="12"/>
                                </w:rPr>
                                <w:t>를</w:t>
                              </w:r>
                              <w:r w:rsidRPr="0011189B">
                                <w:rPr>
                                  <w:rFonts w:hAnsi="바탕"/>
                                  <w:sz w:val="12"/>
                                  <w:szCs w:val="12"/>
                                </w:rPr>
                                <w:t xml:space="preserve"> 입수</w:t>
                              </w:r>
                              <w:r w:rsidRPr="0011189B">
                                <w:rPr>
                                  <w:rFonts w:hAnsi="바탕" w:hint="eastAsia"/>
                                  <w:sz w:val="12"/>
                                  <w:szCs w:val="12"/>
                                </w:rPr>
                                <w:t>할</w:t>
                              </w:r>
                              <w:r w:rsidRPr="0011189B">
                                <w:rPr>
                                  <w:rFonts w:hAnsi="바탕"/>
                                  <w:sz w:val="12"/>
                                  <w:szCs w:val="12"/>
                                </w:rPr>
                                <w:t xml:space="preserve"> 수 </w:t>
                              </w:r>
                              <w:r w:rsidRPr="0011189B">
                                <w:rPr>
                                  <w:rFonts w:hAnsi="바탕" w:hint="eastAsia"/>
                                  <w:sz w:val="12"/>
                                  <w:szCs w:val="12"/>
                                </w:rPr>
                                <w:t>있을 만한가? (문단 29)</w:t>
                              </w:r>
                            </w:p>
                            <w:p w14:paraId="6B49D1EF" w14:textId="77777777" w:rsidR="00E52BB9" w:rsidRPr="00623FC8" w:rsidRDefault="00E52BB9" w:rsidP="00E52BB9">
                              <w:pPr>
                                <w:jc w:val="center"/>
                                <w:rPr>
                                  <w:sz w:val="12"/>
                                  <w:szCs w:val="12"/>
                                </w:rPr>
                              </w:pPr>
                            </w:p>
                          </w:txbxContent>
                        </wps:txbx>
                        <wps:bodyPr rot="0" vert="horz" wrap="square" lIns="72303" tIns="36152" rIns="72303" bIns="36152" anchor="t" anchorCtr="0" upright="1">
                          <a:noAutofit/>
                        </wps:bodyPr>
                      </wps:wsp>
                      <wps:wsp>
                        <wps:cNvPr id="9" name="Freeform 8"/>
                        <wps:cNvSpPr>
                          <a:spLocks/>
                        </wps:cNvSpPr>
                        <wps:spPr bwMode="auto">
                          <a:xfrm>
                            <a:off x="1750060" y="570350"/>
                            <a:ext cx="455930" cy="635"/>
                          </a:xfrm>
                          <a:custGeom>
                            <a:avLst/>
                            <a:gdLst>
                              <a:gd name="T0" fmla="*/ 0 w 900"/>
                              <a:gd name="T1" fmla="*/ 0 h 1"/>
                              <a:gd name="T2" fmla="*/ 455930 w 900"/>
                              <a:gd name="T3" fmla="*/ 635 h 1"/>
                              <a:gd name="T4" fmla="*/ 0 60000 65536"/>
                              <a:gd name="T5" fmla="*/ 0 60000 65536"/>
                            </a:gdLst>
                            <a:ahLst/>
                            <a:cxnLst>
                              <a:cxn ang="T4">
                                <a:pos x="T0" y="T1"/>
                              </a:cxn>
                              <a:cxn ang="T5">
                                <a:pos x="T2" y="T3"/>
                              </a:cxn>
                            </a:cxnLst>
                            <a:rect l="0" t="0" r="r" b="b"/>
                            <a:pathLst>
                              <a:path w="900" h="1">
                                <a:moveTo>
                                  <a:pt x="0" y="0"/>
                                </a:moveTo>
                                <a:lnTo>
                                  <a:pt x="900" y="1"/>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Rectangle 9"/>
                        <wps:cNvSpPr>
                          <a:spLocks noChangeArrowheads="1"/>
                        </wps:cNvSpPr>
                        <wps:spPr bwMode="auto">
                          <a:xfrm flipV="1">
                            <a:off x="1837055" y="314445"/>
                            <a:ext cx="36449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7B20B" w14:textId="77777777" w:rsidR="00E52BB9" w:rsidRPr="00623FC8" w:rsidRDefault="00E52BB9" w:rsidP="00E52BB9">
                              <w:pPr>
                                <w:jc w:val="center"/>
                                <w:rPr>
                                  <w:sz w:val="15"/>
                                  <w:szCs w:val="16"/>
                                </w:rPr>
                              </w:pPr>
                              <w:r>
                                <w:rPr>
                                  <w:rFonts w:hint="eastAsia"/>
                                  <w:sz w:val="15"/>
                                  <w:szCs w:val="16"/>
                                </w:rPr>
                                <w:t>예</w:t>
                              </w:r>
                            </w:p>
                          </w:txbxContent>
                        </wps:txbx>
                        <wps:bodyPr rot="0" vert="horz" wrap="square" lIns="72303" tIns="36152" rIns="72303" bIns="36152" anchor="t" anchorCtr="0" upright="1">
                          <a:noAutofit/>
                        </wps:bodyPr>
                      </wps:wsp>
                      <wps:wsp>
                        <wps:cNvPr id="11" name="AutoShape 10"/>
                        <wps:cNvSpPr>
                          <a:spLocks noChangeArrowheads="1"/>
                        </wps:cNvSpPr>
                        <wps:spPr bwMode="auto">
                          <a:xfrm>
                            <a:off x="104140" y="131565"/>
                            <a:ext cx="1641475" cy="882015"/>
                          </a:xfrm>
                          <a:prstGeom prst="flowChartDecision">
                            <a:avLst/>
                          </a:prstGeom>
                          <a:solidFill>
                            <a:srgbClr val="FFFFFF"/>
                          </a:solidFill>
                          <a:ln w="9525">
                            <a:solidFill>
                              <a:srgbClr val="000000"/>
                            </a:solidFill>
                            <a:miter lim="800000"/>
                            <a:headEnd/>
                            <a:tailEnd/>
                          </a:ln>
                        </wps:spPr>
                        <wps:txbx>
                          <w:txbxContent>
                            <w:p w14:paraId="6445F8FB" w14:textId="77777777" w:rsidR="00E52BB9" w:rsidRDefault="00E52BB9" w:rsidP="00E52BB9">
                              <w:pPr>
                                <w:spacing w:line="0" w:lineRule="atLeast"/>
                                <w:jc w:val="center"/>
                                <w:rPr>
                                  <w:sz w:val="12"/>
                                  <w:szCs w:val="12"/>
                                </w:rPr>
                              </w:pPr>
                              <w:r>
                                <w:rPr>
                                  <w:rFonts w:hint="eastAsia"/>
                                  <w:sz w:val="12"/>
                                  <w:szCs w:val="12"/>
                                </w:rPr>
                                <w:t>부문은 그룹에 개별적으로 재무적 유의성이 있는가</w:t>
                              </w:r>
                              <w:r w:rsidRPr="00623FC8">
                                <w:rPr>
                                  <w:sz w:val="12"/>
                                  <w:szCs w:val="12"/>
                                </w:rPr>
                                <w:t>? (</w:t>
                              </w:r>
                              <w:r>
                                <w:rPr>
                                  <w:rFonts w:hint="eastAsia"/>
                                  <w:sz w:val="12"/>
                                  <w:szCs w:val="12"/>
                                </w:rPr>
                                <w:t>문단</w:t>
                              </w:r>
                              <w:r w:rsidRPr="00623FC8">
                                <w:rPr>
                                  <w:sz w:val="12"/>
                                  <w:szCs w:val="12"/>
                                </w:rPr>
                                <w:t xml:space="preserve"> 26)</w:t>
                              </w:r>
                            </w:p>
                            <w:p w14:paraId="6B6D9CBB" w14:textId="77777777" w:rsidR="00E52BB9" w:rsidRPr="00623FC8" w:rsidRDefault="00E52BB9" w:rsidP="00E52BB9">
                              <w:pPr>
                                <w:jc w:val="center"/>
                                <w:rPr>
                                  <w:sz w:val="12"/>
                                  <w:szCs w:val="12"/>
                                </w:rPr>
                              </w:pPr>
                            </w:p>
                          </w:txbxContent>
                        </wps:txbx>
                        <wps:bodyPr rot="0" vert="horz" wrap="square" lIns="72303" tIns="36152" rIns="72303" bIns="36152" anchor="t" anchorCtr="0" upright="1">
                          <a:noAutofit/>
                        </wps:bodyPr>
                      </wps:wsp>
                      <wps:wsp>
                        <wps:cNvPr id="12" name="AutoShape 11"/>
                        <wps:cNvSpPr>
                          <a:spLocks noChangeArrowheads="1"/>
                        </wps:cNvSpPr>
                        <wps:spPr bwMode="auto">
                          <a:xfrm>
                            <a:off x="194945" y="3244970"/>
                            <a:ext cx="1459865" cy="351790"/>
                          </a:xfrm>
                          <a:prstGeom prst="flowChartProcess">
                            <a:avLst/>
                          </a:prstGeom>
                          <a:solidFill>
                            <a:srgbClr val="FFFFFF"/>
                          </a:solidFill>
                          <a:ln w="9525">
                            <a:solidFill>
                              <a:srgbClr val="000000"/>
                            </a:solidFill>
                            <a:miter lim="800000"/>
                            <a:headEnd/>
                            <a:tailEnd/>
                          </a:ln>
                        </wps:spPr>
                        <wps:txbx>
                          <w:txbxContent>
                            <w:p w14:paraId="6722B32F" w14:textId="77777777" w:rsidR="00E52BB9" w:rsidRPr="00623FC8" w:rsidRDefault="00E52BB9" w:rsidP="00E52BB9">
                              <w:pPr>
                                <w:spacing w:line="0" w:lineRule="atLeast"/>
                                <w:rPr>
                                  <w:sz w:val="12"/>
                                  <w:szCs w:val="12"/>
                                </w:rPr>
                              </w:pPr>
                              <w:r w:rsidRPr="00C6491C">
                                <w:rPr>
                                  <w:rFonts w:hAnsi="바탕"/>
                                  <w:sz w:val="12"/>
                                  <w:szCs w:val="12"/>
                                </w:rPr>
                                <w:t>유의</w:t>
                              </w:r>
                              <w:r w:rsidRPr="00C6491C">
                                <w:rPr>
                                  <w:rFonts w:hAnsi="바탕" w:hint="eastAsia"/>
                                  <w:sz w:val="12"/>
                                  <w:szCs w:val="12"/>
                                </w:rPr>
                                <w:t>적이</w:t>
                              </w:r>
                              <w:r w:rsidRPr="00C6491C">
                                <w:rPr>
                                  <w:rFonts w:hAnsi="바탕"/>
                                  <w:sz w:val="12"/>
                                  <w:szCs w:val="12"/>
                                </w:rPr>
                                <w:t>지 않은 부문</w:t>
                              </w:r>
                              <w:r w:rsidRPr="00C6491C">
                                <w:rPr>
                                  <w:rFonts w:hAnsi="바탕" w:hint="eastAsia"/>
                                  <w:sz w:val="12"/>
                                  <w:szCs w:val="12"/>
                                </w:rPr>
                                <w:t xml:space="preserve">에 대하여 </w:t>
                              </w:r>
                              <w:r w:rsidRPr="00C6491C">
                                <w:rPr>
                                  <w:rFonts w:hAnsi="바탕"/>
                                  <w:sz w:val="12"/>
                                  <w:szCs w:val="12"/>
                                </w:rPr>
                                <w:t>그룹</w:t>
                              </w:r>
                              <w:r>
                                <w:rPr>
                                  <w:rFonts w:hAnsi="바탕" w:hint="eastAsia"/>
                                  <w:sz w:val="12"/>
                                  <w:szCs w:val="12"/>
                                </w:rPr>
                                <w:t xml:space="preserve"> </w:t>
                              </w:r>
                              <w:r w:rsidRPr="00C6491C">
                                <w:rPr>
                                  <w:rFonts w:hAnsi="바탕"/>
                                  <w:sz w:val="12"/>
                                  <w:szCs w:val="12"/>
                                </w:rPr>
                                <w:t>수준</w:t>
                              </w:r>
                              <w:r w:rsidRPr="00C6491C">
                                <w:rPr>
                                  <w:rFonts w:hAnsi="바탕" w:hint="eastAsia"/>
                                  <w:sz w:val="12"/>
                                  <w:szCs w:val="12"/>
                                </w:rPr>
                                <w:t>의</w:t>
                              </w:r>
                              <w:r w:rsidRPr="00C6491C">
                                <w:rPr>
                                  <w:rFonts w:hAnsi="바탕"/>
                                  <w:sz w:val="12"/>
                                  <w:szCs w:val="12"/>
                                </w:rPr>
                                <w:t xml:space="preserve"> 분석적절차를 수행 </w:t>
                              </w:r>
                              <w:r w:rsidRPr="00C6491C">
                                <w:rPr>
                                  <w:rFonts w:hAnsi="바탕" w:hint="eastAsia"/>
                                  <w:sz w:val="12"/>
                                  <w:szCs w:val="12"/>
                                </w:rPr>
                                <w:t>(문단 28)</w:t>
                              </w:r>
                            </w:p>
                          </w:txbxContent>
                        </wps:txbx>
                        <wps:bodyPr rot="0" vert="horz" wrap="square" lIns="72303" tIns="36152" rIns="72303" bIns="36152" anchor="t" anchorCtr="0" upright="1">
                          <a:noAutofit/>
                        </wps:bodyPr>
                      </wps:wsp>
                      <wps:wsp>
                        <wps:cNvPr id="13" name="Rectangle 12"/>
                        <wps:cNvSpPr>
                          <a:spLocks noChangeArrowheads="1"/>
                        </wps:cNvSpPr>
                        <wps:spPr bwMode="auto">
                          <a:xfrm flipV="1">
                            <a:off x="924560" y="986275"/>
                            <a:ext cx="54038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0F8A7" w14:textId="77777777" w:rsidR="00E52BB9" w:rsidRPr="00623FC8" w:rsidRDefault="00E52BB9" w:rsidP="00E52BB9">
                              <w:pPr>
                                <w:jc w:val="center"/>
                                <w:rPr>
                                  <w:sz w:val="15"/>
                                  <w:szCs w:val="16"/>
                                </w:rPr>
                              </w:pPr>
                              <w:r>
                                <w:rPr>
                                  <w:rFonts w:hint="eastAsia"/>
                                  <w:sz w:val="15"/>
                                  <w:szCs w:val="16"/>
                                </w:rPr>
                                <w:t>아니오</w:t>
                              </w:r>
                            </w:p>
                          </w:txbxContent>
                        </wps:txbx>
                        <wps:bodyPr rot="0" vert="horz" wrap="square" lIns="72303" tIns="36152" rIns="72303" bIns="36152" anchor="t" anchorCtr="0" upright="1">
                          <a:noAutofit/>
                        </wps:bodyPr>
                      </wps:wsp>
                      <wps:wsp>
                        <wps:cNvPr id="14" name="Rectangle 13"/>
                        <wps:cNvSpPr>
                          <a:spLocks noChangeArrowheads="1"/>
                        </wps:cNvSpPr>
                        <wps:spPr bwMode="auto">
                          <a:xfrm flipV="1">
                            <a:off x="924560" y="2867780"/>
                            <a:ext cx="54038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FEBB3" w14:textId="77777777" w:rsidR="00E52BB9" w:rsidRPr="00623FC8" w:rsidRDefault="00E52BB9" w:rsidP="00E52BB9">
                              <w:pPr>
                                <w:jc w:val="center"/>
                                <w:rPr>
                                  <w:sz w:val="15"/>
                                  <w:szCs w:val="16"/>
                                </w:rPr>
                              </w:pPr>
                              <w:r>
                                <w:rPr>
                                  <w:rFonts w:hint="eastAsia"/>
                                  <w:sz w:val="15"/>
                                  <w:szCs w:val="16"/>
                                </w:rPr>
                                <w:t>아니오</w:t>
                              </w:r>
                            </w:p>
                          </w:txbxContent>
                        </wps:txbx>
                        <wps:bodyPr rot="0" vert="horz" wrap="square" lIns="72303" tIns="36152" rIns="72303" bIns="36152" anchor="t" anchorCtr="0" upright="1">
                          <a:noAutofit/>
                        </wps:bodyPr>
                      </wps:wsp>
                      <wps:wsp>
                        <wps:cNvPr id="15" name="Rectangle 14"/>
                        <wps:cNvSpPr>
                          <a:spLocks noChangeArrowheads="1"/>
                        </wps:cNvSpPr>
                        <wps:spPr bwMode="auto">
                          <a:xfrm flipV="1">
                            <a:off x="1745615" y="1682235"/>
                            <a:ext cx="4559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1DB04" w14:textId="77777777" w:rsidR="00E52BB9" w:rsidRPr="00623FC8" w:rsidRDefault="00E52BB9" w:rsidP="00E52BB9">
                              <w:pPr>
                                <w:rPr>
                                  <w:sz w:val="15"/>
                                  <w:szCs w:val="16"/>
                                </w:rPr>
                              </w:pPr>
                            </w:p>
                          </w:txbxContent>
                        </wps:txbx>
                        <wps:bodyPr rot="0" vert="horz" wrap="square" lIns="72303" tIns="36152" rIns="72303" bIns="36152" anchor="t" anchorCtr="0" upright="1">
                          <a:noAutofit/>
                        </wps:bodyPr>
                      </wps:wsp>
                      <wps:wsp>
                        <wps:cNvPr id="16" name="AutoShape 15"/>
                        <wps:cNvSpPr>
                          <a:spLocks noChangeArrowheads="1"/>
                        </wps:cNvSpPr>
                        <wps:spPr bwMode="auto">
                          <a:xfrm>
                            <a:off x="1107440" y="5894190"/>
                            <a:ext cx="1915160" cy="782320"/>
                          </a:xfrm>
                          <a:prstGeom prst="flowChartProcess">
                            <a:avLst/>
                          </a:prstGeom>
                          <a:solidFill>
                            <a:srgbClr val="FFFFFF"/>
                          </a:solidFill>
                          <a:ln w="9525">
                            <a:solidFill>
                              <a:srgbClr val="000000"/>
                            </a:solidFill>
                            <a:miter lim="800000"/>
                            <a:headEnd/>
                            <a:tailEnd/>
                          </a:ln>
                        </wps:spPr>
                        <wps:txbx>
                          <w:txbxContent>
                            <w:p w14:paraId="474BE9A4" w14:textId="77777777" w:rsidR="00E52BB9" w:rsidRPr="0011189B" w:rsidRDefault="00E52BB9" w:rsidP="00E52BB9">
                              <w:pPr>
                                <w:spacing w:line="0" w:lineRule="atLeast"/>
                                <w:jc w:val="left"/>
                                <w:rPr>
                                  <w:sz w:val="12"/>
                                  <w:szCs w:val="12"/>
                                </w:rPr>
                              </w:pPr>
                              <w:r w:rsidRPr="0011189B">
                                <w:rPr>
                                  <w:rFonts w:hint="eastAsia"/>
                                  <w:sz w:val="12"/>
                                  <w:szCs w:val="12"/>
                                </w:rPr>
                                <w:t>추가 추출 부문에 대하여 다음 중 하나 이상의 절차를 수행함 (문단 29)</w:t>
                              </w:r>
                            </w:p>
                            <w:p w14:paraId="464F1377" w14:textId="77777777" w:rsidR="00E52BB9" w:rsidRPr="0011189B" w:rsidRDefault="00E52BB9">
                              <w:pPr>
                                <w:widowControl/>
                                <w:numPr>
                                  <w:ilvl w:val="0"/>
                                  <w:numId w:val="15"/>
                                </w:numPr>
                                <w:tabs>
                                  <w:tab w:val="clear" w:pos="400"/>
                                  <w:tab w:val="num" w:pos="142"/>
                                </w:tabs>
                                <w:wordWrap/>
                                <w:autoSpaceDE/>
                                <w:autoSpaceDN/>
                                <w:spacing w:after="0" w:line="0" w:lineRule="atLeast"/>
                                <w:ind w:left="142" w:hanging="142"/>
                                <w:jc w:val="left"/>
                                <w:rPr>
                                  <w:sz w:val="12"/>
                                  <w:szCs w:val="12"/>
                                </w:rPr>
                              </w:pPr>
                              <w:r w:rsidRPr="0011189B">
                                <w:rPr>
                                  <w:sz w:val="12"/>
                                  <w:szCs w:val="12"/>
                                </w:rPr>
                                <w:t>부문재무정보</w:t>
                              </w:r>
                              <w:r w:rsidRPr="0011189B">
                                <w:rPr>
                                  <w:rFonts w:hint="eastAsia"/>
                                  <w:sz w:val="12"/>
                                  <w:szCs w:val="12"/>
                                </w:rPr>
                                <w:t>에 대한</w:t>
                              </w:r>
                              <w:r w:rsidRPr="0011189B">
                                <w:rPr>
                                  <w:sz w:val="12"/>
                                  <w:szCs w:val="12"/>
                                </w:rPr>
                                <w:t xml:space="preserve"> 감사</w:t>
                              </w:r>
                            </w:p>
                            <w:p w14:paraId="62AAA2BB" w14:textId="77777777" w:rsidR="00E52BB9" w:rsidRPr="0011189B" w:rsidRDefault="00E52BB9">
                              <w:pPr>
                                <w:widowControl/>
                                <w:numPr>
                                  <w:ilvl w:val="0"/>
                                  <w:numId w:val="15"/>
                                </w:numPr>
                                <w:tabs>
                                  <w:tab w:val="clear" w:pos="400"/>
                                  <w:tab w:val="num" w:pos="142"/>
                                </w:tabs>
                                <w:wordWrap/>
                                <w:autoSpaceDE/>
                                <w:autoSpaceDN/>
                                <w:spacing w:after="0" w:line="0" w:lineRule="atLeast"/>
                                <w:ind w:left="142" w:hanging="142"/>
                                <w:jc w:val="left"/>
                                <w:rPr>
                                  <w:bCs/>
                                  <w:kern w:val="8"/>
                                  <w:sz w:val="12"/>
                                  <w:szCs w:val="12"/>
                                  <w:lang w:bidi="he-IL"/>
                                </w:rPr>
                              </w:pPr>
                              <w:r w:rsidRPr="0011189B">
                                <w:rPr>
                                  <w:sz w:val="12"/>
                                  <w:szCs w:val="12"/>
                                </w:rPr>
                                <w:t xml:space="preserve">하나 이상의 </w:t>
                              </w:r>
                              <w:r w:rsidRPr="0011189B">
                                <w:rPr>
                                  <w:rFonts w:hint="eastAsia"/>
                                  <w:sz w:val="12"/>
                                  <w:szCs w:val="12"/>
                                </w:rPr>
                                <w:t xml:space="preserve">거래유형, 계정잔액 또는 </w:t>
                              </w:r>
                              <w:r w:rsidRPr="0011189B" w:rsidDel="00205B19">
                                <w:rPr>
                                  <w:sz w:val="12"/>
                                  <w:szCs w:val="12"/>
                                </w:rPr>
                                <w:t>공시</w:t>
                              </w:r>
                              <w:r w:rsidRPr="0011189B">
                                <w:rPr>
                                  <w:sz w:val="12"/>
                                  <w:szCs w:val="12"/>
                                </w:rPr>
                                <w:t>에 대</w:t>
                              </w:r>
                              <w:r w:rsidRPr="0011189B">
                                <w:rPr>
                                  <w:rFonts w:hint="eastAsia"/>
                                  <w:sz w:val="12"/>
                                  <w:szCs w:val="12"/>
                                </w:rPr>
                                <w:t>한</w:t>
                              </w:r>
                              <w:r w:rsidRPr="0011189B">
                                <w:rPr>
                                  <w:sz w:val="12"/>
                                  <w:szCs w:val="12"/>
                                </w:rPr>
                                <w:t xml:space="preserve"> 감사</w:t>
                              </w:r>
                            </w:p>
                            <w:p w14:paraId="4731CC5B" w14:textId="77777777" w:rsidR="00E52BB9" w:rsidRPr="0011189B" w:rsidRDefault="00E52BB9">
                              <w:pPr>
                                <w:widowControl/>
                                <w:numPr>
                                  <w:ilvl w:val="0"/>
                                  <w:numId w:val="15"/>
                                </w:numPr>
                                <w:tabs>
                                  <w:tab w:val="clear" w:pos="400"/>
                                  <w:tab w:val="num" w:pos="142"/>
                                </w:tabs>
                                <w:wordWrap/>
                                <w:autoSpaceDE/>
                                <w:autoSpaceDN/>
                                <w:spacing w:after="0" w:line="0" w:lineRule="atLeast"/>
                                <w:ind w:left="142" w:hanging="142"/>
                                <w:jc w:val="left"/>
                                <w:rPr>
                                  <w:bCs/>
                                  <w:kern w:val="8"/>
                                  <w:sz w:val="12"/>
                                  <w:szCs w:val="12"/>
                                  <w:lang w:bidi="he-IL"/>
                                </w:rPr>
                              </w:pPr>
                              <w:r w:rsidRPr="0011189B">
                                <w:rPr>
                                  <w:sz w:val="12"/>
                                  <w:szCs w:val="12"/>
                                </w:rPr>
                                <w:t>부문재무정보</w:t>
                              </w:r>
                              <w:r w:rsidRPr="0011189B">
                                <w:rPr>
                                  <w:rFonts w:hint="eastAsia"/>
                                  <w:sz w:val="12"/>
                                  <w:szCs w:val="12"/>
                                </w:rPr>
                                <w:t>에 대한</w:t>
                              </w:r>
                              <w:r w:rsidRPr="0011189B">
                                <w:rPr>
                                  <w:sz w:val="12"/>
                                  <w:szCs w:val="12"/>
                                </w:rPr>
                                <w:t xml:space="preserve"> 검토</w:t>
                              </w:r>
                            </w:p>
                            <w:p w14:paraId="5C799287" w14:textId="77777777" w:rsidR="00E52BB9" w:rsidRDefault="00E52BB9">
                              <w:pPr>
                                <w:widowControl/>
                                <w:numPr>
                                  <w:ilvl w:val="0"/>
                                  <w:numId w:val="15"/>
                                </w:numPr>
                                <w:tabs>
                                  <w:tab w:val="clear" w:pos="400"/>
                                  <w:tab w:val="num" w:pos="142"/>
                                </w:tabs>
                                <w:wordWrap/>
                                <w:autoSpaceDE/>
                                <w:autoSpaceDN/>
                                <w:spacing w:after="0" w:line="0" w:lineRule="atLeast"/>
                                <w:ind w:left="142" w:hanging="142"/>
                                <w:jc w:val="left"/>
                                <w:rPr>
                                  <w:bCs/>
                                  <w:sz w:val="12"/>
                                  <w:szCs w:val="12"/>
                                </w:rPr>
                              </w:pPr>
                              <w:r w:rsidRPr="0011189B">
                                <w:rPr>
                                  <w:sz w:val="12"/>
                                  <w:szCs w:val="12"/>
                                </w:rPr>
                                <w:t>특정</w:t>
                              </w:r>
                              <w:r w:rsidRPr="0011189B">
                                <w:rPr>
                                  <w:rFonts w:hint="eastAsia"/>
                                  <w:sz w:val="12"/>
                                  <w:szCs w:val="12"/>
                                </w:rPr>
                                <w:t xml:space="preserve">의 </w:t>
                              </w:r>
                              <w:r w:rsidRPr="0011189B">
                                <w:rPr>
                                  <w:sz w:val="12"/>
                                  <w:szCs w:val="12"/>
                                </w:rPr>
                                <w:t>절차</w:t>
                              </w:r>
                            </w:p>
                            <w:p w14:paraId="3EF72C38" w14:textId="77777777" w:rsidR="00E52BB9" w:rsidRPr="003B6BA4" w:rsidRDefault="00E52BB9" w:rsidP="00E52BB9">
                              <w:pPr>
                                <w:spacing w:line="0" w:lineRule="atLeast"/>
                                <w:jc w:val="left"/>
                              </w:pPr>
                              <w:r w:rsidRPr="003B6BA4">
                                <w:rPr>
                                  <w:sz w:val="12"/>
                                  <w:szCs w:val="12"/>
                                </w:rPr>
                                <w:t>특정</w:t>
                              </w:r>
                              <w:r w:rsidRPr="003B6BA4">
                                <w:rPr>
                                  <w:rFonts w:hint="eastAsia"/>
                                  <w:sz w:val="12"/>
                                  <w:szCs w:val="12"/>
                                </w:rPr>
                                <w:t xml:space="preserve">의 </w:t>
                              </w:r>
                              <w:r w:rsidRPr="003B6BA4">
                                <w:rPr>
                                  <w:sz w:val="12"/>
                                  <w:szCs w:val="12"/>
                                </w:rPr>
                                <w:t>절차</w:t>
                              </w:r>
                              <w:r w:rsidRPr="003B6BA4">
                                <w:t xml:space="preserve"> 감사</w:t>
                              </w:r>
                            </w:p>
                            <w:p w14:paraId="2B683EC1" w14:textId="77777777" w:rsidR="00E52BB9" w:rsidRPr="003B6BA4" w:rsidRDefault="00E52BB9">
                              <w:pPr>
                                <w:numPr>
                                  <w:ilvl w:val="0"/>
                                  <w:numId w:val="14"/>
                                </w:numPr>
                                <w:tabs>
                                  <w:tab w:val="clear" w:pos="1070"/>
                                </w:tabs>
                                <w:spacing w:before="120" w:line="0" w:lineRule="atLeast"/>
                                <w:ind w:left="441" w:firstLine="0"/>
                                <w:rPr>
                                  <w:rFonts w:ascii="바탕" w:hAnsi="바탕"/>
                                  <w:sz w:val="12"/>
                                  <w:szCs w:val="12"/>
                                </w:rPr>
                              </w:pPr>
                              <w:r w:rsidRPr="003B6BA4">
                                <w:rPr>
                                  <w:rFonts w:ascii="바탕" w:hAnsi="바탕"/>
                                  <w:sz w:val="12"/>
                                  <w:szCs w:val="12"/>
                                </w:rPr>
                                <w:t>하나</w:t>
                              </w:r>
                              <w:r w:rsidRPr="003B6BA4">
                                <w:rPr>
                                  <w:rFonts w:ascii="바탕" w:hAnsi="바탕"/>
                                  <w:sz w:val="12"/>
                                  <w:szCs w:val="12"/>
                                </w:rPr>
                                <w:t xml:space="preserve"> </w:t>
                              </w:r>
                              <w:r w:rsidRPr="003B6BA4">
                                <w:rPr>
                                  <w:rFonts w:ascii="바탕" w:hAnsi="바탕" w:hint="eastAsia"/>
                                  <w:sz w:val="12"/>
                                  <w:szCs w:val="12"/>
                                </w:rPr>
                                <w:t>또는</w:t>
                              </w:r>
                              <w:r w:rsidRPr="003B6BA4">
                                <w:rPr>
                                  <w:rFonts w:ascii="바탕" w:hAnsi="바탕" w:hint="eastAsia"/>
                                  <w:sz w:val="12"/>
                                  <w:szCs w:val="12"/>
                                </w:rPr>
                                <w:t xml:space="preserve"> </w:t>
                              </w:r>
                              <w:r w:rsidRPr="003B6BA4">
                                <w:rPr>
                                  <w:rFonts w:ascii="바탕" w:hAnsi="바탕" w:hint="eastAsia"/>
                                  <w:sz w:val="12"/>
                                  <w:szCs w:val="12"/>
                                </w:rPr>
                                <w:t>그</w:t>
                              </w:r>
                              <w:r w:rsidRPr="003B6BA4">
                                <w:rPr>
                                  <w:rFonts w:ascii="바탕" w:hAnsi="바탕" w:hint="eastAsia"/>
                                  <w:sz w:val="12"/>
                                  <w:szCs w:val="12"/>
                                </w:rPr>
                                <w:t xml:space="preserve"> </w:t>
                              </w:r>
                              <w:r w:rsidRPr="003B6BA4">
                                <w:rPr>
                                  <w:rFonts w:ascii="바탕" w:hAnsi="바탕"/>
                                  <w:sz w:val="12"/>
                                  <w:szCs w:val="12"/>
                                </w:rPr>
                                <w:t>이상의</w:t>
                              </w:r>
                              <w:r w:rsidRPr="003B6BA4">
                                <w:rPr>
                                  <w:rFonts w:ascii="바탕" w:hAnsi="바탕"/>
                                  <w:sz w:val="12"/>
                                  <w:szCs w:val="12"/>
                                </w:rPr>
                                <w:t xml:space="preserve"> </w:t>
                              </w:r>
                              <w:r w:rsidRPr="003B6BA4">
                                <w:rPr>
                                  <w:rFonts w:ascii="바탕" w:hAnsi="바탕" w:hint="eastAsia"/>
                                  <w:sz w:val="12"/>
                                  <w:szCs w:val="12"/>
                                </w:rPr>
                                <w:t>거래유형과</w:t>
                              </w:r>
                              <w:r w:rsidRPr="003B6BA4">
                                <w:rPr>
                                  <w:rFonts w:ascii="바탕" w:hAnsi="바탕" w:hint="eastAsia"/>
                                  <w:sz w:val="12"/>
                                  <w:szCs w:val="12"/>
                                </w:rPr>
                                <w:t xml:space="preserve"> </w:t>
                              </w:r>
                              <w:r w:rsidRPr="003B6BA4">
                                <w:rPr>
                                  <w:rFonts w:ascii="바탕" w:hAnsi="바탕" w:hint="eastAsia"/>
                                  <w:sz w:val="12"/>
                                  <w:szCs w:val="12"/>
                                </w:rPr>
                                <w:t>계정잔액</w:t>
                              </w:r>
                              <w:r w:rsidRPr="003B6BA4">
                                <w:rPr>
                                  <w:rFonts w:ascii="바탕" w:hAnsi="바탕" w:hint="eastAsia"/>
                                  <w:sz w:val="12"/>
                                  <w:szCs w:val="12"/>
                                </w:rPr>
                                <w:t xml:space="preserve"> </w:t>
                              </w:r>
                              <w:r w:rsidRPr="003B6BA4">
                                <w:rPr>
                                  <w:rFonts w:ascii="바탕" w:hAnsi="바탕" w:hint="eastAsia"/>
                                  <w:sz w:val="12"/>
                                  <w:szCs w:val="12"/>
                                </w:rPr>
                                <w:t>및</w:t>
                              </w:r>
                              <w:r w:rsidRPr="003B6BA4">
                                <w:rPr>
                                  <w:rFonts w:ascii="바탕" w:hAnsi="바탕" w:hint="eastAsia"/>
                                  <w:sz w:val="12"/>
                                  <w:szCs w:val="12"/>
                                </w:rPr>
                                <w:t xml:space="preserve"> </w:t>
                              </w:r>
                              <w:r w:rsidRPr="003B6BA4">
                                <w:rPr>
                                  <w:rFonts w:ascii="바탕" w:hAnsi="바탕" w:hint="eastAsia"/>
                                  <w:sz w:val="12"/>
                                  <w:szCs w:val="12"/>
                                </w:rPr>
                                <w:t>공시</w:t>
                              </w:r>
                              <w:r w:rsidRPr="003B6BA4" w:rsidDel="00205B19">
                                <w:rPr>
                                  <w:rFonts w:ascii="바탕" w:hAnsi="바탕"/>
                                  <w:sz w:val="12"/>
                                  <w:szCs w:val="12"/>
                                </w:rPr>
                                <w:t>계정잔액</w:t>
                              </w:r>
                              <w:r w:rsidRPr="003B6BA4" w:rsidDel="00205B19">
                                <w:rPr>
                                  <w:rFonts w:ascii="바탕" w:hAnsi="바탕"/>
                                  <w:sz w:val="12"/>
                                  <w:szCs w:val="12"/>
                                </w:rPr>
                                <w:t xml:space="preserve">, </w:t>
                              </w:r>
                              <w:r w:rsidRPr="003B6BA4" w:rsidDel="00205B19">
                                <w:rPr>
                                  <w:rFonts w:ascii="바탕" w:hAnsi="바탕"/>
                                  <w:sz w:val="12"/>
                                  <w:szCs w:val="12"/>
                                </w:rPr>
                                <w:t>거래유형</w:t>
                              </w:r>
                              <w:r w:rsidRPr="003B6BA4" w:rsidDel="00205B19">
                                <w:rPr>
                                  <w:rFonts w:ascii="바탕" w:hAnsi="바탕"/>
                                  <w:sz w:val="12"/>
                                  <w:szCs w:val="12"/>
                                </w:rPr>
                                <w:t xml:space="preserve"> </w:t>
                              </w:r>
                              <w:r w:rsidRPr="003B6BA4" w:rsidDel="00205B19">
                                <w:rPr>
                                  <w:rFonts w:ascii="바탕" w:hAnsi="바탕"/>
                                  <w:sz w:val="12"/>
                                  <w:szCs w:val="12"/>
                                </w:rPr>
                                <w:t>또는</w:t>
                              </w:r>
                              <w:r w:rsidRPr="003B6BA4" w:rsidDel="00205B19">
                                <w:rPr>
                                  <w:rFonts w:ascii="바탕" w:hAnsi="바탕"/>
                                  <w:sz w:val="12"/>
                                  <w:szCs w:val="12"/>
                                </w:rPr>
                                <w:t xml:space="preserve"> </w:t>
                              </w:r>
                              <w:r w:rsidRPr="003B6BA4" w:rsidDel="00205B19">
                                <w:rPr>
                                  <w:rFonts w:ascii="바탕" w:hAnsi="바탕"/>
                                  <w:sz w:val="12"/>
                                  <w:szCs w:val="12"/>
                                </w:rPr>
                                <w:t>공시</w:t>
                              </w:r>
                              <w:r w:rsidRPr="003B6BA4">
                                <w:rPr>
                                  <w:rFonts w:ascii="바탕" w:hAnsi="바탕"/>
                                  <w:sz w:val="12"/>
                                  <w:szCs w:val="12"/>
                                </w:rPr>
                                <w:t>에</w:t>
                              </w:r>
                              <w:r w:rsidRPr="003B6BA4">
                                <w:rPr>
                                  <w:rFonts w:ascii="바탕" w:hAnsi="바탕"/>
                                  <w:sz w:val="12"/>
                                  <w:szCs w:val="12"/>
                                </w:rPr>
                                <w:t xml:space="preserve"> </w:t>
                              </w:r>
                              <w:r w:rsidRPr="003B6BA4">
                                <w:rPr>
                                  <w:rFonts w:ascii="바탕" w:hAnsi="바탕"/>
                                  <w:sz w:val="12"/>
                                  <w:szCs w:val="12"/>
                                </w:rPr>
                                <w:t>대</w:t>
                              </w:r>
                              <w:r w:rsidRPr="003B6BA4">
                                <w:rPr>
                                  <w:rFonts w:ascii="바탕" w:hAnsi="바탕" w:hint="eastAsia"/>
                                  <w:sz w:val="12"/>
                                  <w:szCs w:val="12"/>
                                </w:rPr>
                                <w:t>한</w:t>
                              </w:r>
                              <w:r w:rsidRPr="003B6BA4">
                                <w:rPr>
                                  <w:rFonts w:ascii="바탕" w:hAnsi="바탕"/>
                                  <w:sz w:val="12"/>
                                  <w:szCs w:val="12"/>
                                </w:rPr>
                                <w:t xml:space="preserve"> </w:t>
                              </w:r>
                              <w:r w:rsidRPr="003B6BA4">
                                <w:rPr>
                                  <w:rFonts w:ascii="바탕" w:hAnsi="바탕"/>
                                  <w:sz w:val="12"/>
                                  <w:szCs w:val="12"/>
                                </w:rPr>
                                <w:t>감사</w:t>
                              </w:r>
                            </w:p>
                            <w:p w14:paraId="593C46DB" w14:textId="77777777" w:rsidR="00E52BB9" w:rsidRPr="003B6BA4" w:rsidRDefault="00E52BB9">
                              <w:pPr>
                                <w:numPr>
                                  <w:ilvl w:val="0"/>
                                  <w:numId w:val="14"/>
                                </w:numPr>
                                <w:tabs>
                                  <w:tab w:val="clear" w:pos="1070"/>
                                </w:tabs>
                                <w:spacing w:before="120" w:line="0" w:lineRule="atLeast"/>
                                <w:ind w:left="441" w:firstLine="0"/>
                                <w:rPr>
                                  <w:rFonts w:ascii="바탕" w:hAnsi="바탕"/>
                                  <w:sz w:val="12"/>
                                  <w:szCs w:val="12"/>
                                </w:rPr>
                              </w:pPr>
                              <w:r w:rsidRPr="003B6BA4">
                                <w:rPr>
                                  <w:rFonts w:ascii="바탕" w:hAnsi="바탕"/>
                                  <w:sz w:val="12"/>
                                  <w:szCs w:val="12"/>
                                </w:rPr>
                                <w:t>부문재무정보</w:t>
                              </w:r>
                              <w:r w:rsidRPr="003B6BA4">
                                <w:rPr>
                                  <w:rFonts w:ascii="바탕" w:hAnsi="바탕" w:hint="eastAsia"/>
                                  <w:sz w:val="12"/>
                                  <w:szCs w:val="12"/>
                                </w:rPr>
                                <w:t>에</w:t>
                              </w:r>
                              <w:r w:rsidRPr="003B6BA4">
                                <w:rPr>
                                  <w:rFonts w:ascii="바탕" w:hAnsi="바탕" w:hint="eastAsia"/>
                                  <w:sz w:val="12"/>
                                  <w:szCs w:val="12"/>
                                </w:rPr>
                                <w:t xml:space="preserve"> </w:t>
                              </w:r>
                              <w:r w:rsidRPr="003B6BA4">
                                <w:rPr>
                                  <w:rFonts w:ascii="바탕" w:hAnsi="바탕" w:hint="eastAsia"/>
                                  <w:sz w:val="12"/>
                                  <w:szCs w:val="12"/>
                                </w:rPr>
                                <w:t>대한</w:t>
                              </w:r>
                              <w:r w:rsidRPr="003B6BA4">
                                <w:rPr>
                                  <w:rFonts w:ascii="바탕" w:hAnsi="바탕"/>
                                  <w:sz w:val="12"/>
                                  <w:szCs w:val="12"/>
                                </w:rPr>
                                <w:t xml:space="preserve"> </w:t>
                              </w:r>
                              <w:r w:rsidRPr="003B6BA4">
                                <w:rPr>
                                  <w:rFonts w:ascii="바탕" w:hAnsi="바탕"/>
                                  <w:sz w:val="12"/>
                                  <w:szCs w:val="12"/>
                                </w:rPr>
                                <w:t>검토</w:t>
                              </w:r>
                            </w:p>
                            <w:p w14:paraId="78772A1A" w14:textId="77777777" w:rsidR="00E52BB9" w:rsidRDefault="00E52BB9">
                              <w:pPr>
                                <w:numPr>
                                  <w:ilvl w:val="0"/>
                                  <w:numId w:val="14"/>
                                </w:numPr>
                                <w:tabs>
                                  <w:tab w:val="clear" w:pos="1070"/>
                                </w:tabs>
                                <w:spacing w:before="120" w:line="0" w:lineRule="atLeast"/>
                                <w:ind w:left="441" w:firstLine="0"/>
                                <w:rPr>
                                  <w:rFonts w:ascii="바탕" w:hAnsi="바탕"/>
                                  <w:bCs/>
                                  <w:sz w:val="12"/>
                                  <w:szCs w:val="12"/>
                                </w:rPr>
                              </w:pPr>
                              <w:r w:rsidRPr="003B6BA4">
                                <w:rPr>
                                  <w:rFonts w:ascii="바탕" w:hAnsi="바탕"/>
                                  <w:sz w:val="12"/>
                                  <w:szCs w:val="12"/>
                                </w:rPr>
                                <w:t>특정</w:t>
                              </w:r>
                              <w:r w:rsidRPr="003B6BA4">
                                <w:rPr>
                                  <w:rFonts w:ascii="바탕" w:hAnsi="바탕" w:hint="eastAsia"/>
                                  <w:sz w:val="12"/>
                                  <w:szCs w:val="12"/>
                                </w:rPr>
                                <w:t>의</w:t>
                              </w:r>
                              <w:r w:rsidRPr="003B6BA4">
                                <w:rPr>
                                  <w:rFonts w:ascii="바탕" w:hAnsi="바탕" w:hint="eastAsia"/>
                                  <w:sz w:val="12"/>
                                  <w:szCs w:val="12"/>
                                </w:rPr>
                                <w:t xml:space="preserve"> </w:t>
                              </w:r>
                              <w:r w:rsidRPr="003B6BA4">
                                <w:rPr>
                                  <w:rFonts w:ascii="바탕" w:hAnsi="바탕"/>
                                  <w:sz w:val="12"/>
                                  <w:szCs w:val="12"/>
                                </w:rPr>
                                <w:t>절차</w:t>
                              </w:r>
                            </w:p>
                            <w:p w14:paraId="0E9732E4" w14:textId="77777777" w:rsidR="00E52BB9" w:rsidRPr="00623FC8" w:rsidRDefault="00E52BB9" w:rsidP="00E52BB9">
                              <w:pPr>
                                <w:rPr>
                                  <w:sz w:val="15"/>
                                  <w:szCs w:val="16"/>
                                </w:rPr>
                              </w:pPr>
                            </w:p>
                          </w:txbxContent>
                        </wps:txbx>
                        <wps:bodyPr rot="0" vert="horz" wrap="square" lIns="72303" tIns="36152" rIns="72303" bIns="36152" anchor="t" anchorCtr="0" upright="1">
                          <a:noAutofit/>
                        </wps:bodyPr>
                      </wps:wsp>
                      <wps:wsp>
                        <wps:cNvPr id="17" name="Freeform 16"/>
                        <wps:cNvSpPr>
                          <a:spLocks/>
                        </wps:cNvSpPr>
                        <wps:spPr bwMode="auto">
                          <a:xfrm>
                            <a:off x="2107565" y="3846315"/>
                            <a:ext cx="7620" cy="304165"/>
                          </a:xfrm>
                          <a:custGeom>
                            <a:avLst/>
                            <a:gdLst>
                              <a:gd name="T0" fmla="*/ 0 w 15"/>
                              <a:gd name="T1" fmla="*/ 0 h 600"/>
                              <a:gd name="T2" fmla="*/ 7620 w 15"/>
                              <a:gd name="T3" fmla="*/ 304165 h 600"/>
                              <a:gd name="T4" fmla="*/ 0 60000 65536"/>
                              <a:gd name="T5" fmla="*/ 0 60000 65536"/>
                            </a:gdLst>
                            <a:ahLst/>
                            <a:cxnLst>
                              <a:cxn ang="T4">
                                <a:pos x="T0" y="T1"/>
                              </a:cxn>
                              <a:cxn ang="T5">
                                <a:pos x="T2" y="T3"/>
                              </a:cxn>
                            </a:cxnLst>
                            <a:rect l="0" t="0" r="r" b="b"/>
                            <a:pathLst>
                              <a:path w="15" h="600">
                                <a:moveTo>
                                  <a:pt x="0" y="0"/>
                                </a:moveTo>
                                <a:lnTo>
                                  <a:pt x="15" y="60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8" name="Rectangle 17"/>
                        <wps:cNvSpPr>
                          <a:spLocks noChangeArrowheads="1"/>
                        </wps:cNvSpPr>
                        <wps:spPr bwMode="auto">
                          <a:xfrm flipV="1">
                            <a:off x="2110740" y="5650985"/>
                            <a:ext cx="49720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809A7" w14:textId="77777777" w:rsidR="00E52BB9" w:rsidRPr="00623FC8" w:rsidRDefault="00E52BB9" w:rsidP="00E52BB9">
                              <w:pPr>
                                <w:rPr>
                                  <w:sz w:val="15"/>
                                  <w:szCs w:val="16"/>
                                </w:rPr>
                              </w:pPr>
                              <w:r>
                                <w:rPr>
                                  <w:rFonts w:hint="eastAsia"/>
                                  <w:sz w:val="15"/>
                                  <w:szCs w:val="16"/>
                                </w:rPr>
                                <w:t>아니오</w:t>
                              </w:r>
                            </w:p>
                          </w:txbxContent>
                        </wps:txbx>
                        <wps:bodyPr rot="0" vert="horz" wrap="square" lIns="72303" tIns="36152" rIns="72303" bIns="36152" anchor="t" anchorCtr="0" upright="1">
                          <a:noAutofit/>
                        </wps:bodyPr>
                      </wps:wsp>
                      <wps:wsp>
                        <wps:cNvPr id="19" name="Freeform 18"/>
                        <wps:cNvSpPr>
                          <a:spLocks/>
                        </wps:cNvSpPr>
                        <wps:spPr bwMode="auto">
                          <a:xfrm>
                            <a:off x="3376930" y="563365"/>
                            <a:ext cx="7620" cy="3267710"/>
                          </a:xfrm>
                          <a:custGeom>
                            <a:avLst/>
                            <a:gdLst>
                              <a:gd name="T0" fmla="*/ 0 w 15"/>
                              <a:gd name="T1" fmla="*/ 0 h 6450"/>
                              <a:gd name="T2" fmla="*/ 7620 w 15"/>
                              <a:gd name="T3" fmla="*/ 3267710 h 6450"/>
                              <a:gd name="T4" fmla="*/ 0 60000 65536"/>
                              <a:gd name="T5" fmla="*/ 0 60000 65536"/>
                            </a:gdLst>
                            <a:ahLst/>
                            <a:cxnLst>
                              <a:cxn ang="T4">
                                <a:pos x="T0" y="T1"/>
                              </a:cxn>
                              <a:cxn ang="T5">
                                <a:pos x="T2" y="T3"/>
                              </a:cxn>
                            </a:cxnLst>
                            <a:rect l="0" t="0" r="r" b="b"/>
                            <a:pathLst>
                              <a:path w="15" h="6450">
                                <a:moveTo>
                                  <a:pt x="0" y="0"/>
                                </a:moveTo>
                                <a:lnTo>
                                  <a:pt x="15" y="645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 name="Freeform 19"/>
                        <wps:cNvSpPr>
                          <a:spLocks/>
                        </wps:cNvSpPr>
                        <wps:spPr bwMode="auto">
                          <a:xfrm>
                            <a:off x="3126105" y="555110"/>
                            <a:ext cx="250825" cy="635"/>
                          </a:xfrm>
                          <a:custGeom>
                            <a:avLst/>
                            <a:gdLst>
                              <a:gd name="T0" fmla="*/ 0 w 495"/>
                              <a:gd name="T1" fmla="*/ 0 h 1"/>
                              <a:gd name="T2" fmla="*/ 250825 w 495"/>
                              <a:gd name="T3" fmla="*/ 0 h 1"/>
                              <a:gd name="T4" fmla="*/ 0 60000 65536"/>
                              <a:gd name="T5" fmla="*/ 0 60000 65536"/>
                            </a:gdLst>
                            <a:ahLst/>
                            <a:cxnLst>
                              <a:cxn ang="T4">
                                <a:pos x="T0" y="T1"/>
                              </a:cxn>
                              <a:cxn ang="T5">
                                <a:pos x="T2" y="T3"/>
                              </a:cxn>
                            </a:cxnLst>
                            <a:rect l="0" t="0" r="r" b="b"/>
                            <a:pathLst>
                              <a:path w="495" h="1">
                                <a:moveTo>
                                  <a:pt x="0" y="0"/>
                                </a:moveTo>
                                <a:lnTo>
                                  <a:pt x="495" y="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 name="Freeform 20"/>
                        <wps:cNvSpPr>
                          <a:spLocks/>
                        </wps:cNvSpPr>
                        <wps:spPr bwMode="auto">
                          <a:xfrm>
                            <a:off x="3114040" y="2046725"/>
                            <a:ext cx="265430" cy="635"/>
                          </a:xfrm>
                          <a:custGeom>
                            <a:avLst/>
                            <a:gdLst>
                              <a:gd name="T0" fmla="*/ 0 w 525"/>
                              <a:gd name="T1" fmla="*/ 0 h 1"/>
                              <a:gd name="T2" fmla="*/ 265430 w 525"/>
                              <a:gd name="T3" fmla="*/ 0 h 1"/>
                              <a:gd name="T4" fmla="*/ 0 60000 65536"/>
                              <a:gd name="T5" fmla="*/ 0 60000 65536"/>
                            </a:gdLst>
                            <a:ahLst/>
                            <a:cxnLst>
                              <a:cxn ang="T4">
                                <a:pos x="T0" y="T1"/>
                              </a:cxn>
                              <a:cxn ang="T5">
                                <a:pos x="T2" y="T3"/>
                              </a:cxn>
                            </a:cxnLst>
                            <a:rect l="0" t="0" r="r" b="b"/>
                            <a:pathLst>
                              <a:path w="525" h="1">
                                <a:moveTo>
                                  <a:pt x="0" y="0"/>
                                </a:moveTo>
                                <a:lnTo>
                                  <a:pt x="525" y="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2" name="Freeform 21"/>
                        <wps:cNvSpPr>
                          <a:spLocks/>
                        </wps:cNvSpPr>
                        <wps:spPr bwMode="auto">
                          <a:xfrm>
                            <a:off x="929005" y="3831075"/>
                            <a:ext cx="2455545" cy="38100"/>
                          </a:xfrm>
                          <a:custGeom>
                            <a:avLst/>
                            <a:gdLst>
                              <a:gd name="T0" fmla="*/ 0 w 4846"/>
                              <a:gd name="T1" fmla="*/ 38100 h 75"/>
                              <a:gd name="T2" fmla="*/ 2455545 w 4846"/>
                              <a:gd name="T3" fmla="*/ 0 h 75"/>
                              <a:gd name="T4" fmla="*/ 0 60000 65536"/>
                              <a:gd name="T5" fmla="*/ 0 60000 65536"/>
                            </a:gdLst>
                            <a:ahLst/>
                            <a:cxnLst>
                              <a:cxn ang="T4">
                                <a:pos x="T0" y="T1"/>
                              </a:cxn>
                              <a:cxn ang="T5">
                                <a:pos x="T2" y="T3"/>
                              </a:cxn>
                            </a:cxnLst>
                            <a:rect l="0" t="0" r="r" b="b"/>
                            <a:pathLst>
                              <a:path w="4846" h="75">
                                <a:moveTo>
                                  <a:pt x="0" y="75"/>
                                </a:moveTo>
                                <a:lnTo>
                                  <a:pt x="4846" y="0"/>
                                </a:lnTo>
                              </a:path>
                            </a:pathLst>
                          </a:custGeom>
                          <a:noFill/>
                          <a:ln w="9525" cap="flat" cmpd="sng">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3" name="AutoShape 22"/>
                        <wps:cNvSpPr>
                          <a:spLocks noChangeArrowheads="1"/>
                        </wps:cNvSpPr>
                        <wps:spPr bwMode="auto">
                          <a:xfrm>
                            <a:off x="3205480" y="4600695"/>
                            <a:ext cx="764540" cy="638175"/>
                          </a:xfrm>
                          <a:prstGeom prst="flowChartAlternateProcess">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E727AE" w14:textId="77777777" w:rsidR="00E52BB9" w:rsidRPr="0011189B" w:rsidRDefault="00E52BB9" w:rsidP="00E52BB9">
                              <w:pPr>
                                <w:spacing w:line="0" w:lineRule="atLeast"/>
                                <w:jc w:val="center"/>
                                <w:rPr>
                                  <w:sz w:val="12"/>
                                  <w:szCs w:val="12"/>
                                </w:rPr>
                              </w:pPr>
                              <w:r>
                                <w:rPr>
                                  <w:rFonts w:hint="eastAsia"/>
                                  <w:sz w:val="12"/>
                                  <w:szCs w:val="12"/>
                                </w:rPr>
                                <w:t>부문감사인</w:t>
                              </w:r>
                              <w:r w:rsidRPr="0011189B">
                                <w:rPr>
                                  <w:rFonts w:hint="eastAsia"/>
                                  <w:sz w:val="12"/>
                                  <w:szCs w:val="12"/>
                                </w:rPr>
                                <w:t>과 커뮤니케이션함</w:t>
                              </w:r>
                            </w:p>
                            <w:p w14:paraId="08EA1A27" w14:textId="77777777" w:rsidR="00E52BB9" w:rsidRPr="0011189B" w:rsidRDefault="00E52BB9" w:rsidP="00E52BB9">
                              <w:pPr>
                                <w:spacing w:line="0" w:lineRule="atLeast"/>
                                <w:jc w:val="center"/>
                                <w:rPr>
                                  <w:sz w:val="12"/>
                                  <w:szCs w:val="12"/>
                                </w:rPr>
                              </w:pPr>
                              <w:r w:rsidRPr="0011189B">
                                <w:rPr>
                                  <w:sz w:val="12"/>
                                  <w:szCs w:val="12"/>
                                </w:rPr>
                                <w:t>(</w:t>
                              </w:r>
                              <w:r w:rsidRPr="0011189B">
                                <w:rPr>
                                  <w:rFonts w:hint="eastAsia"/>
                                  <w:sz w:val="12"/>
                                  <w:szCs w:val="12"/>
                                </w:rPr>
                                <w:t>문단</w:t>
                              </w:r>
                              <w:r w:rsidRPr="0011189B">
                                <w:rPr>
                                  <w:sz w:val="12"/>
                                  <w:szCs w:val="12"/>
                                </w:rPr>
                                <w:t xml:space="preserve"> 40)</w:t>
                              </w:r>
                            </w:p>
                          </w:txbxContent>
                        </wps:txbx>
                        <wps:bodyPr rot="0" vert="horz" wrap="square" lIns="72303" tIns="36152" rIns="72303" bIns="36152" anchor="t" anchorCtr="0" upright="1">
                          <a:noAutofit/>
                        </wps:bodyPr>
                      </wps:wsp>
                      <wps:wsp>
                        <wps:cNvPr id="24" name="Rectangle 23"/>
                        <wps:cNvSpPr>
                          <a:spLocks noChangeArrowheads="1"/>
                        </wps:cNvSpPr>
                        <wps:spPr bwMode="auto">
                          <a:xfrm flipV="1">
                            <a:off x="2840355" y="4600695"/>
                            <a:ext cx="36512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9F8C7" w14:textId="77777777" w:rsidR="00E52BB9" w:rsidRPr="00623FC8" w:rsidRDefault="00E52BB9" w:rsidP="00E52BB9">
                              <w:pPr>
                                <w:jc w:val="center"/>
                                <w:rPr>
                                  <w:sz w:val="15"/>
                                  <w:szCs w:val="16"/>
                                </w:rPr>
                              </w:pPr>
                              <w:r>
                                <w:rPr>
                                  <w:rFonts w:hint="eastAsia"/>
                                  <w:sz w:val="15"/>
                                  <w:szCs w:val="16"/>
                                </w:rPr>
                                <w:t>예</w:t>
                              </w:r>
                            </w:p>
                          </w:txbxContent>
                        </wps:txbx>
                        <wps:bodyPr rot="0" vert="horz" wrap="square" lIns="72303" tIns="36152" rIns="72303" bIns="36152" anchor="t" anchorCtr="0" upright="1">
                          <a:noAutofit/>
                        </wps:bodyPr>
                      </wps:wsp>
                      <wps:wsp>
                        <wps:cNvPr id="25" name="Freeform 24"/>
                        <wps:cNvSpPr>
                          <a:spLocks/>
                        </wps:cNvSpPr>
                        <wps:spPr bwMode="auto">
                          <a:xfrm>
                            <a:off x="564515" y="6293605"/>
                            <a:ext cx="532130" cy="7620"/>
                          </a:xfrm>
                          <a:custGeom>
                            <a:avLst/>
                            <a:gdLst>
                              <a:gd name="T0" fmla="*/ 532130 w 1050"/>
                              <a:gd name="T1" fmla="*/ 0 h 15"/>
                              <a:gd name="T2" fmla="*/ 0 w 1050"/>
                              <a:gd name="T3" fmla="*/ 7620 h 15"/>
                              <a:gd name="T4" fmla="*/ 0 60000 65536"/>
                              <a:gd name="T5" fmla="*/ 0 60000 65536"/>
                            </a:gdLst>
                            <a:ahLst/>
                            <a:cxnLst>
                              <a:cxn ang="T4">
                                <a:pos x="T0" y="T1"/>
                              </a:cxn>
                              <a:cxn ang="T5">
                                <a:pos x="T2" y="T3"/>
                              </a:cxn>
                            </a:cxnLst>
                            <a:rect l="0" t="0" r="r" b="b"/>
                            <a:pathLst>
                              <a:path w="1050" h="15">
                                <a:moveTo>
                                  <a:pt x="1050" y="0"/>
                                </a:moveTo>
                                <a:lnTo>
                                  <a:pt x="0" y="15"/>
                                </a:lnTo>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 name="Freeform 25"/>
                        <wps:cNvSpPr>
                          <a:spLocks/>
                        </wps:cNvSpPr>
                        <wps:spPr bwMode="auto">
                          <a:xfrm>
                            <a:off x="556895" y="4933435"/>
                            <a:ext cx="7620" cy="1360170"/>
                          </a:xfrm>
                          <a:custGeom>
                            <a:avLst/>
                            <a:gdLst>
                              <a:gd name="T0" fmla="*/ 7620 w 14"/>
                              <a:gd name="T1" fmla="*/ 1360170 h 2685"/>
                              <a:gd name="T2" fmla="*/ 0 w 14"/>
                              <a:gd name="T3" fmla="*/ 0 h 2685"/>
                              <a:gd name="T4" fmla="*/ 0 60000 65536"/>
                              <a:gd name="T5" fmla="*/ 0 60000 65536"/>
                            </a:gdLst>
                            <a:ahLst/>
                            <a:cxnLst>
                              <a:cxn ang="T4">
                                <a:pos x="T0" y="T1"/>
                              </a:cxn>
                              <a:cxn ang="T5">
                                <a:pos x="T2" y="T3"/>
                              </a:cxn>
                            </a:cxnLst>
                            <a:rect l="0" t="0" r="r" b="b"/>
                            <a:pathLst>
                              <a:path w="14" h="2685">
                                <a:moveTo>
                                  <a:pt x="14" y="2685"/>
                                </a:moveTo>
                                <a:lnTo>
                                  <a:pt x="0" y="0"/>
                                </a:lnTo>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Freeform 26"/>
                        <wps:cNvSpPr>
                          <a:spLocks/>
                        </wps:cNvSpPr>
                        <wps:spPr bwMode="auto">
                          <a:xfrm>
                            <a:off x="564515" y="4925815"/>
                            <a:ext cx="721995" cy="7620"/>
                          </a:xfrm>
                          <a:custGeom>
                            <a:avLst/>
                            <a:gdLst>
                              <a:gd name="T0" fmla="*/ 0 w 1425"/>
                              <a:gd name="T1" fmla="*/ 7620 h 15"/>
                              <a:gd name="T2" fmla="*/ 721995 w 1425"/>
                              <a:gd name="T3" fmla="*/ 0 h 15"/>
                              <a:gd name="T4" fmla="*/ 0 60000 65536"/>
                              <a:gd name="T5" fmla="*/ 0 60000 65536"/>
                            </a:gdLst>
                            <a:ahLst/>
                            <a:cxnLst>
                              <a:cxn ang="T4">
                                <a:pos x="T0" y="T1"/>
                              </a:cxn>
                              <a:cxn ang="T5">
                                <a:pos x="T2" y="T3"/>
                              </a:cxn>
                            </a:cxnLst>
                            <a:rect l="0" t="0" r="r" b="b"/>
                            <a:pathLst>
                              <a:path w="1425" h="15">
                                <a:moveTo>
                                  <a:pt x="0" y="15"/>
                                </a:moveTo>
                                <a:lnTo>
                                  <a:pt x="1425" y="0"/>
                                </a:lnTo>
                              </a:path>
                            </a:pathLst>
                          </a:custGeom>
                          <a:noFill/>
                          <a:ln w="9525">
                            <a:solidFill>
                              <a:srgbClr val="000000"/>
                            </a:solidFill>
                            <a:round/>
                            <a:headEn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8" name="Text Box 27"/>
                        <wps:cNvSpPr txBox="1">
                          <a:spLocks noChangeArrowheads="1"/>
                        </wps:cNvSpPr>
                        <wps:spPr bwMode="auto">
                          <a:xfrm>
                            <a:off x="3205480" y="6242805"/>
                            <a:ext cx="729615" cy="36512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C99D04" w14:textId="77777777" w:rsidR="00E52BB9" w:rsidRPr="00623FC8" w:rsidRDefault="00E52BB9" w:rsidP="00E52BB9">
                              <w:pPr>
                                <w:spacing w:line="0" w:lineRule="atLeast"/>
                                <w:jc w:val="left"/>
                                <w:rPr>
                                  <w:sz w:val="12"/>
                                  <w:szCs w:val="12"/>
                                </w:rPr>
                              </w:pPr>
                              <w:r w:rsidRPr="0039480A">
                                <w:rPr>
                                  <w:sz w:val="12"/>
                                  <w:szCs w:val="12"/>
                                </w:rPr>
                                <w:t xml:space="preserve">* </w:t>
                              </w:r>
                              <w:r>
                                <w:rPr>
                                  <w:rFonts w:hint="eastAsia"/>
                                  <w:sz w:val="12"/>
                                  <w:szCs w:val="12"/>
                                </w:rPr>
                                <w:t>부문중요성을 적용하여 수행함</w:t>
                              </w:r>
                            </w:p>
                          </w:txbxContent>
                        </wps:txbx>
                        <wps:bodyPr rot="0" vert="horz" wrap="square" lIns="72303" tIns="36152" rIns="72303" bIns="36152" anchor="t" anchorCtr="0" upright="1">
                          <a:noAutofit/>
                        </wps:bodyPr>
                      </wps:wsp>
                      <wps:wsp>
                        <wps:cNvPr id="29" name="Freeform 28"/>
                        <wps:cNvSpPr>
                          <a:spLocks/>
                        </wps:cNvSpPr>
                        <wps:spPr bwMode="auto">
                          <a:xfrm>
                            <a:off x="922020" y="1003420"/>
                            <a:ext cx="3810" cy="321945"/>
                          </a:xfrm>
                          <a:custGeom>
                            <a:avLst/>
                            <a:gdLst>
                              <a:gd name="T0" fmla="*/ 0 w 8"/>
                              <a:gd name="T1" fmla="*/ 0 h 634"/>
                              <a:gd name="T2" fmla="*/ 3810 w 8"/>
                              <a:gd name="T3" fmla="*/ 321945 h 634"/>
                              <a:gd name="T4" fmla="*/ 0 60000 65536"/>
                              <a:gd name="T5" fmla="*/ 0 60000 65536"/>
                            </a:gdLst>
                            <a:ahLst/>
                            <a:cxnLst>
                              <a:cxn ang="T4">
                                <a:pos x="T0" y="T1"/>
                              </a:cxn>
                              <a:cxn ang="T5">
                                <a:pos x="T2" y="T3"/>
                              </a:cxn>
                            </a:cxnLst>
                            <a:rect l="0" t="0" r="r" b="b"/>
                            <a:pathLst>
                              <a:path w="8" h="634">
                                <a:moveTo>
                                  <a:pt x="0" y="0"/>
                                </a:moveTo>
                                <a:lnTo>
                                  <a:pt x="8" y="634"/>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Rectangle 29"/>
                        <wps:cNvSpPr>
                          <a:spLocks noChangeArrowheads="1"/>
                        </wps:cNvSpPr>
                        <wps:spPr bwMode="auto">
                          <a:xfrm flipV="1">
                            <a:off x="1837055" y="1805425"/>
                            <a:ext cx="36449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A188" w14:textId="77777777" w:rsidR="00E52BB9" w:rsidRPr="00623FC8" w:rsidRDefault="00E52BB9" w:rsidP="00E52BB9">
                              <w:pPr>
                                <w:jc w:val="center"/>
                                <w:rPr>
                                  <w:sz w:val="15"/>
                                  <w:szCs w:val="16"/>
                                </w:rPr>
                              </w:pPr>
                              <w:r>
                                <w:rPr>
                                  <w:rFonts w:hint="eastAsia"/>
                                  <w:sz w:val="15"/>
                                  <w:szCs w:val="16"/>
                                </w:rPr>
                                <w:t>예</w:t>
                              </w:r>
                            </w:p>
                          </w:txbxContent>
                        </wps:txbx>
                        <wps:bodyPr rot="0" vert="horz" wrap="square" lIns="72303" tIns="36152" rIns="72303" bIns="36152" anchor="t" anchorCtr="0" upright="1">
                          <a:noAutofit/>
                        </wps:bodyPr>
                      </wps:wsp>
                      <wps:wsp>
                        <wps:cNvPr id="31" name="Freeform 30"/>
                        <wps:cNvSpPr>
                          <a:spLocks/>
                        </wps:cNvSpPr>
                        <wps:spPr bwMode="auto">
                          <a:xfrm>
                            <a:off x="1818640" y="2090540"/>
                            <a:ext cx="380365" cy="635"/>
                          </a:xfrm>
                          <a:custGeom>
                            <a:avLst/>
                            <a:gdLst>
                              <a:gd name="T0" fmla="*/ 0 w 750"/>
                              <a:gd name="T1" fmla="*/ 0 h 1"/>
                              <a:gd name="T2" fmla="*/ 380365 w 750"/>
                              <a:gd name="T3" fmla="*/ 0 h 1"/>
                              <a:gd name="T4" fmla="*/ 0 60000 65536"/>
                              <a:gd name="T5" fmla="*/ 0 60000 65536"/>
                            </a:gdLst>
                            <a:ahLst/>
                            <a:cxnLst>
                              <a:cxn ang="T4">
                                <a:pos x="T0" y="T1"/>
                              </a:cxn>
                              <a:cxn ang="T5">
                                <a:pos x="T2" y="T3"/>
                              </a:cxn>
                            </a:cxnLst>
                            <a:rect l="0" t="0" r="r" b="b"/>
                            <a:pathLst>
                              <a:path w="750" h="1">
                                <a:moveTo>
                                  <a:pt x="0" y="0"/>
                                </a:moveTo>
                                <a:lnTo>
                                  <a:pt x="750" y="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 name="Line 31"/>
                        <wps:cNvCnPr>
                          <a:cxnSpLocks noChangeShapeType="1"/>
                        </wps:cNvCnPr>
                        <wps:spPr bwMode="auto">
                          <a:xfrm flipV="1">
                            <a:off x="924560" y="3597395"/>
                            <a:ext cx="635" cy="27368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3" name="Freeform 32"/>
                        <wps:cNvSpPr>
                          <a:spLocks/>
                        </wps:cNvSpPr>
                        <wps:spPr bwMode="auto">
                          <a:xfrm>
                            <a:off x="2920365" y="4910575"/>
                            <a:ext cx="288925" cy="7620"/>
                          </a:xfrm>
                          <a:custGeom>
                            <a:avLst/>
                            <a:gdLst>
                              <a:gd name="T0" fmla="*/ 0 w 570"/>
                              <a:gd name="T1" fmla="*/ 7620 h 15"/>
                              <a:gd name="T2" fmla="*/ 288925 w 570"/>
                              <a:gd name="T3" fmla="*/ 0 h 15"/>
                              <a:gd name="T4" fmla="*/ 0 60000 65536"/>
                              <a:gd name="T5" fmla="*/ 0 60000 65536"/>
                            </a:gdLst>
                            <a:ahLst/>
                            <a:cxnLst>
                              <a:cxn ang="T4">
                                <a:pos x="T0" y="T1"/>
                              </a:cxn>
                              <a:cxn ang="T5">
                                <a:pos x="T2" y="T3"/>
                              </a:cxn>
                            </a:cxnLst>
                            <a:rect l="0" t="0" r="r" b="b"/>
                            <a:pathLst>
                              <a:path w="570" h="15">
                                <a:moveTo>
                                  <a:pt x="0" y="15"/>
                                </a:moveTo>
                                <a:lnTo>
                                  <a:pt x="570" y="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Line 33"/>
                        <wps:cNvCnPr>
                          <a:cxnSpLocks noChangeShapeType="1"/>
                        </wps:cNvCnPr>
                        <wps:spPr bwMode="auto">
                          <a:xfrm>
                            <a:off x="2115185" y="5620505"/>
                            <a:ext cx="635" cy="27368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34"/>
                        <wps:cNvCnPr>
                          <a:cxnSpLocks noChangeShapeType="1"/>
                        </wps:cNvCnPr>
                        <wps:spPr bwMode="auto">
                          <a:xfrm flipV="1">
                            <a:off x="893445" y="2904610"/>
                            <a:ext cx="635" cy="27368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18C3166C" id="Canvas 32" o:spid="_x0000_s1032" editas="canvas" style="position:absolute;margin-left:0;margin-top:15.85pt;width:452.35pt;height:551.8pt;z-index:251659264" coordsize="57448,70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57448;height:70078;visibility:visible;mso-wrap-style:square">
                  <v:fill o:detectmouseclick="t"/>
                  <v:path o:connecttype="none"/>
                </v:shape>
                <v:shapetype id="_x0000_t110" coordsize="21600,21600" o:spt="110" path="m10800,l,10800,10800,21600,21600,10800xe">
                  <v:stroke joinstyle="miter"/>
                  <v:path gradientshapeok="t" o:connecttype="rect" textboxrect="5400,5400,16200,16200"/>
                </v:shapetype>
                <v:shape id="AutoShape 4" o:spid="_x0000_s1034" type="#_x0000_t110" style="position:absolute;left:127;top:13171;width:18243;height:15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">
                  <v:textbox inset="2.00842mm,1.0042mm,2.00842mm,1.0042mm">
                    <w:txbxContent>
                      <w:p w14:paraId="18F26E7C" w14:textId="77777777" w:rsidR="00E52BB9" w:rsidRPr="0011189B" w:rsidRDefault="00E52BB9" w:rsidP="00E52BB9">
                        <w:pPr>
                          <w:spacing w:line="0" w:lineRule="atLeast"/>
                          <w:jc w:val="center"/>
                          <w:rPr>
                            <w:sz w:val="12"/>
                            <w:szCs w:val="12"/>
                          </w:rPr>
                        </w:pPr>
                        <w:r w:rsidRPr="0011189B">
                          <w:rPr>
                            <w:rFonts w:hAnsi="바탕" w:hint="eastAsia"/>
                            <w:sz w:val="12"/>
                            <w:szCs w:val="12"/>
                          </w:rPr>
                          <w:t>해당 부문이 그</w:t>
                        </w:r>
                        <w:r w:rsidRPr="0011189B">
                          <w:rPr>
                            <w:rFonts w:hAnsi="바탕"/>
                            <w:sz w:val="12"/>
                            <w:szCs w:val="12"/>
                          </w:rPr>
                          <w:t xml:space="preserve"> 성격이나 환경으로 </w:t>
                        </w:r>
                        <w:r w:rsidRPr="00ED1F61">
                          <w:rPr>
                            <w:rFonts w:hAnsi="바탕"/>
                            <w:sz w:val="12"/>
                            <w:szCs w:val="12"/>
                          </w:rPr>
                          <w:t>인</w:t>
                        </w:r>
                        <w:r w:rsidRPr="00ED1F61">
                          <w:rPr>
                            <w:rFonts w:hAnsi="바탕" w:hint="eastAsia"/>
                            <w:sz w:val="12"/>
                            <w:szCs w:val="12"/>
                          </w:rPr>
                          <w:t>하여</w:t>
                        </w:r>
                        <w:r w:rsidRPr="00ED1F61">
                          <w:rPr>
                            <w:rFonts w:hAnsi="바탕"/>
                            <w:sz w:val="12"/>
                            <w:szCs w:val="12"/>
                          </w:rPr>
                          <w:t xml:space="preserve"> 그룹재무제표</w:t>
                        </w:r>
                        <w:r w:rsidRPr="00ED1F61">
                          <w:rPr>
                            <w:rFonts w:hAnsi="바탕" w:hint="eastAsia"/>
                            <w:sz w:val="12"/>
                            <w:szCs w:val="12"/>
                          </w:rPr>
                          <w:t>에</w:t>
                        </w:r>
                        <w:r w:rsidRPr="00ED1F61">
                          <w:rPr>
                            <w:rFonts w:hAnsi="바탕"/>
                            <w:sz w:val="12"/>
                            <w:szCs w:val="12"/>
                          </w:rPr>
                          <w:t xml:space="preserve"> </w:t>
                        </w:r>
                        <w:r w:rsidRPr="00ED1F61">
                          <w:rPr>
                            <w:rFonts w:hAnsi="바탕" w:hint="eastAsia"/>
                            <w:sz w:val="12"/>
                            <w:szCs w:val="12"/>
                          </w:rPr>
                          <w:t xml:space="preserve">대한 유의적인 </w:t>
                        </w:r>
                        <w:r w:rsidRPr="00ED1F61">
                          <w:rPr>
                            <w:rFonts w:hAnsi="바탕"/>
                            <w:sz w:val="12"/>
                            <w:szCs w:val="12"/>
                          </w:rPr>
                          <w:t>중요왜곡표시위험</w:t>
                        </w:r>
                        <w:r w:rsidRPr="00ED1F61">
                          <w:rPr>
                            <w:rFonts w:hAnsi="바탕" w:hint="eastAsia"/>
                            <w:sz w:val="12"/>
                            <w:szCs w:val="12"/>
                          </w:rPr>
                          <w:t>을</w:t>
                        </w:r>
                        <w:r w:rsidRPr="00ED1F61">
                          <w:rPr>
                            <w:rFonts w:hAnsi="바탕"/>
                            <w:sz w:val="12"/>
                            <w:szCs w:val="12"/>
                          </w:rPr>
                          <w:t xml:space="preserve"> </w:t>
                        </w:r>
                        <w:r w:rsidRPr="0011189B">
                          <w:rPr>
                            <w:rFonts w:hAnsi="바탕"/>
                            <w:sz w:val="12"/>
                            <w:szCs w:val="12"/>
                          </w:rPr>
                          <w:t>포함</w:t>
                        </w:r>
                        <w:r w:rsidRPr="0011189B">
                          <w:rPr>
                            <w:rFonts w:hAnsi="바탕" w:hint="eastAsia"/>
                            <w:sz w:val="12"/>
                            <w:szCs w:val="12"/>
                          </w:rPr>
                          <w:t>할 가능성이 있는가? (문단 27).</w:t>
                        </w:r>
                      </w:p>
                    </w:txbxContent>
                  </v:textbox>
                </v:shape>
                <v:shapetype id="_x0000_t109" coordsize="21600,21600" o:spt="109" path="m,l,21600r21600,l21600,xe">
                  <v:stroke joinstyle="miter"/>
                  <v:path gradientshapeok="t" o:connecttype="rect"/>
                </v:shapetype>
                <v:shape id="AutoShape 5" o:spid="_x0000_s1035" type="#_x0000_t109" style="position:absolute;left:22015;top:3144;width:9125;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">
                  <v:textbox inset="2.00842mm,1.0042mm,2.00842mm,1.0042mm">
                    <w:txbxContent>
                      <w:p w14:paraId="27853742" w14:textId="77777777" w:rsidR="00E52BB9" w:rsidRDefault="00E52BB9" w:rsidP="00E52BB9">
                        <w:pPr>
                          <w:spacing w:line="0" w:lineRule="atLeast"/>
                          <w:ind w:right="57"/>
                          <w:jc w:val="center"/>
                          <w:rPr>
                            <w:sz w:val="12"/>
                            <w:szCs w:val="12"/>
                          </w:rPr>
                        </w:pPr>
                        <w:r>
                          <w:rPr>
                            <w:rFonts w:hint="eastAsia"/>
                            <w:sz w:val="12"/>
                            <w:szCs w:val="12"/>
                          </w:rPr>
                          <w:t>부문재무정보를</w:t>
                        </w:r>
                      </w:p>
                      <w:p w14:paraId="3CA598E6" w14:textId="77777777" w:rsidR="00E52BB9" w:rsidRDefault="00E52BB9" w:rsidP="00E52BB9">
                        <w:pPr>
                          <w:spacing w:line="0" w:lineRule="atLeast"/>
                          <w:ind w:right="57"/>
                          <w:jc w:val="center"/>
                          <w:rPr>
                            <w:sz w:val="12"/>
                            <w:szCs w:val="12"/>
                            <w:vertAlign w:val="superscript"/>
                          </w:rPr>
                        </w:pPr>
                        <w:r>
                          <w:rPr>
                            <w:rFonts w:hint="eastAsia"/>
                            <w:sz w:val="12"/>
                            <w:szCs w:val="12"/>
                          </w:rPr>
                          <w:t>감사함</w:t>
                        </w:r>
                        <w:r w:rsidRPr="00870F4F">
                          <w:rPr>
                            <w:sz w:val="12"/>
                            <w:szCs w:val="12"/>
                            <w:vertAlign w:val="superscript"/>
                          </w:rPr>
                          <w:t>*</w:t>
                        </w:r>
                      </w:p>
                      <w:p w14:paraId="37E772B1" w14:textId="77777777" w:rsidR="00E52BB9" w:rsidRPr="00623FC8" w:rsidRDefault="00E52BB9" w:rsidP="00E52BB9">
                        <w:pPr>
                          <w:spacing w:line="0" w:lineRule="atLeast"/>
                          <w:ind w:right="57"/>
                          <w:jc w:val="center"/>
                        </w:pPr>
                        <w:r w:rsidRPr="00623FC8">
                          <w:rPr>
                            <w:sz w:val="12"/>
                            <w:szCs w:val="12"/>
                          </w:rPr>
                          <w:t>(</w:t>
                        </w:r>
                        <w:r>
                          <w:rPr>
                            <w:rFonts w:hint="eastAsia"/>
                            <w:sz w:val="12"/>
                            <w:szCs w:val="12"/>
                          </w:rPr>
                          <w:t>문단</w:t>
                        </w:r>
                        <w:r w:rsidRPr="00623FC8">
                          <w:rPr>
                            <w:sz w:val="12"/>
                            <w:szCs w:val="12"/>
                          </w:rPr>
                          <w:t xml:space="preserve"> 26)</w:t>
                        </w:r>
                      </w:p>
                    </w:txbxContent>
                  </v:textbox>
                </v:shape>
                <v:shape id="AutoShape 6" o:spid="_x0000_s1036" type="#_x0000_t109" style="position:absolute;left:22015;top:10758;width:9125;height:21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">
                  <v:textbox inset="2.00842mm,1.0042mm,2.00842mm,1.0042mm">
                    <w:txbxContent>
                      <w:p w14:paraId="4527C08D" w14:textId="77777777" w:rsidR="00E52BB9" w:rsidRPr="00A110F9" w:rsidRDefault="00E52BB9" w:rsidP="00E52BB9">
                        <w:pPr>
                          <w:spacing w:line="0" w:lineRule="atLeast"/>
                          <w:rPr>
                            <w:rFonts w:hAnsi="바탕"/>
                            <w:sz w:val="12"/>
                            <w:szCs w:val="12"/>
                          </w:rPr>
                        </w:pPr>
                        <w:r w:rsidRPr="00A110F9">
                          <w:rPr>
                            <w:rFonts w:hAnsi="바탕" w:hint="eastAsia"/>
                            <w:sz w:val="12"/>
                            <w:szCs w:val="12"/>
                          </w:rPr>
                          <w:t>다음 중 하나 이상의 절차를 수행함</w:t>
                        </w:r>
                      </w:p>
                      <w:p w14:paraId="2112A94E" w14:textId="77777777" w:rsidR="00E52BB9" w:rsidRPr="0011189B" w:rsidRDefault="00E52BB9" w:rsidP="00E52BB9">
                        <w:pPr>
                          <w:spacing w:line="0" w:lineRule="atLeast"/>
                          <w:ind w:left="142" w:hangingChars="118" w:hanging="142"/>
                          <w:rPr>
                            <w:rFonts w:hAnsi="바탕"/>
                            <w:sz w:val="12"/>
                            <w:szCs w:val="12"/>
                          </w:rPr>
                        </w:pPr>
                        <w:r>
                          <w:rPr>
                            <w:rFonts w:hAnsi="바탕" w:hint="eastAsia"/>
                            <w:sz w:val="12"/>
                            <w:szCs w:val="12"/>
                          </w:rPr>
                          <w:t xml:space="preserve">1. </w:t>
                        </w:r>
                        <w:r w:rsidRPr="0011189B">
                          <w:rPr>
                            <w:rFonts w:hAnsi="바탕"/>
                            <w:sz w:val="12"/>
                            <w:szCs w:val="12"/>
                          </w:rPr>
                          <w:t>부문재무정보</w:t>
                        </w:r>
                        <w:r w:rsidRPr="0011189B">
                          <w:rPr>
                            <w:rFonts w:hAnsi="바탕" w:hint="eastAsia"/>
                            <w:sz w:val="12"/>
                            <w:szCs w:val="12"/>
                          </w:rPr>
                          <w:t>를 감사함</w:t>
                        </w:r>
                        <w:r w:rsidRPr="0011189B">
                          <w:rPr>
                            <w:rFonts w:hAnsi="바탕" w:hint="eastAsia"/>
                            <w:sz w:val="12"/>
                            <w:szCs w:val="12"/>
                            <w:vertAlign w:val="superscript"/>
                          </w:rPr>
                          <w:t>*</w:t>
                        </w:r>
                      </w:p>
                      <w:p w14:paraId="63F5E522" w14:textId="77777777" w:rsidR="00E52BB9" w:rsidRPr="0011189B" w:rsidRDefault="00E52BB9" w:rsidP="00E52BB9">
                        <w:pPr>
                          <w:spacing w:line="0" w:lineRule="atLeast"/>
                          <w:ind w:left="142" w:hangingChars="118" w:hanging="142"/>
                          <w:rPr>
                            <w:rFonts w:hAnsi="바탕"/>
                            <w:sz w:val="12"/>
                            <w:szCs w:val="12"/>
                          </w:rPr>
                        </w:pPr>
                        <w:r w:rsidRPr="0011189B">
                          <w:rPr>
                            <w:rFonts w:hAnsi="바탕" w:hint="eastAsia"/>
                            <w:sz w:val="12"/>
                            <w:szCs w:val="12"/>
                          </w:rPr>
                          <w:t>2. 발생가능한</w:t>
                        </w:r>
                        <w:r w:rsidRPr="0011189B">
                          <w:rPr>
                            <w:rFonts w:hAnsi="바탕"/>
                            <w:sz w:val="12"/>
                            <w:szCs w:val="12"/>
                          </w:rPr>
                          <w:t xml:space="preserve"> </w:t>
                        </w:r>
                        <w:r w:rsidRPr="0011189B" w:rsidDel="00600738">
                          <w:rPr>
                            <w:rFonts w:hAnsi="바탕" w:hint="eastAsia"/>
                            <w:sz w:val="12"/>
                            <w:szCs w:val="12"/>
                          </w:rPr>
                          <w:t xml:space="preserve">유의적 </w:t>
                        </w:r>
                        <w:r w:rsidRPr="0011189B">
                          <w:rPr>
                            <w:rFonts w:hAnsi="바탕"/>
                            <w:sz w:val="12"/>
                            <w:szCs w:val="12"/>
                          </w:rPr>
                          <w:t>위험</w:t>
                        </w:r>
                        <w:r w:rsidRPr="0011189B">
                          <w:rPr>
                            <w:rFonts w:hAnsi="바탕" w:hint="eastAsia"/>
                            <w:sz w:val="12"/>
                            <w:szCs w:val="12"/>
                          </w:rPr>
                          <w:t>과</w:t>
                        </w:r>
                        <w:r w:rsidRPr="0011189B">
                          <w:rPr>
                            <w:rFonts w:hAnsi="바탕"/>
                            <w:sz w:val="12"/>
                            <w:szCs w:val="12"/>
                          </w:rPr>
                          <w:t xml:space="preserve"> 관련된 하나 이상의 </w:t>
                        </w:r>
                        <w:r w:rsidRPr="0011189B">
                          <w:rPr>
                            <w:rFonts w:hAnsi="바탕" w:hint="eastAsia"/>
                            <w:sz w:val="12"/>
                            <w:szCs w:val="12"/>
                          </w:rPr>
                          <w:t>거래유형, 계정잔액 또는 공시</w:t>
                        </w:r>
                        <w:r w:rsidRPr="0011189B">
                          <w:rPr>
                            <w:rFonts w:hAnsi="바탕"/>
                            <w:sz w:val="12"/>
                            <w:szCs w:val="12"/>
                          </w:rPr>
                          <w:t xml:space="preserve">에 대한 감사 </w:t>
                        </w:r>
                        <w:r w:rsidRPr="0011189B">
                          <w:rPr>
                            <w:rFonts w:hAnsi="바탕" w:hint="eastAsia"/>
                            <w:sz w:val="12"/>
                            <w:szCs w:val="12"/>
                          </w:rPr>
                          <w:t xml:space="preserve"> </w:t>
                        </w:r>
                      </w:p>
                      <w:p w14:paraId="6B643459" w14:textId="77777777" w:rsidR="00E52BB9" w:rsidRDefault="00E52BB9" w:rsidP="00E52BB9">
                        <w:pPr>
                          <w:spacing w:line="0" w:lineRule="atLeast"/>
                          <w:ind w:left="142" w:hangingChars="118" w:hanging="142"/>
                          <w:rPr>
                            <w:rFonts w:hAnsi="바탕"/>
                            <w:sz w:val="12"/>
                            <w:szCs w:val="12"/>
                          </w:rPr>
                        </w:pPr>
                        <w:r w:rsidRPr="0011189B">
                          <w:rPr>
                            <w:rFonts w:hAnsi="바탕" w:hint="eastAsia"/>
                            <w:sz w:val="12"/>
                            <w:szCs w:val="12"/>
                          </w:rPr>
                          <w:t>3. 발생가능한</w:t>
                        </w:r>
                        <w:r w:rsidRPr="00A110F9">
                          <w:rPr>
                            <w:rFonts w:hAnsi="바탕" w:hint="eastAsia"/>
                            <w:sz w:val="12"/>
                            <w:szCs w:val="12"/>
                          </w:rPr>
                          <w:t xml:space="preserve"> 유의적 </w:t>
                        </w:r>
                        <w:r w:rsidRPr="00A110F9">
                          <w:rPr>
                            <w:rFonts w:hAnsi="바탕"/>
                            <w:sz w:val="12"/>
                            <w:szCs w:val="12"/>
                          </w:rPr>
                          <w:t>위험</w:t>
                        </w:r>
                        <w:r w:rsidRPr="00A110F9">
                          <w:rPr>
                            <w:rFonts w:hAnsi="바탕" w:hint="eastAsia"/>
                            <w:sz w:val="12"/>
                            <w:szCs w:val="12"/>
                          </w:rPr>
                          <w:t>과</w:t>
                        </w:r>
                        <w:r w:rsidRPr="00A110F9">
                          <w:rPr>
                            <w:rFonts w:hAnsi="바탕"/>
                            <w:sz w:val="12"/>
                            <w:szCs w:val="12"/>
                          </w:rPr>
                          <w:t xml:space="preserve"> 관련된 특정 감사절차</w:t>
                        </w:r>
                        <w:r w:rsidRPr="00A110F9">
                          <w:rPr>
                            <w:rFonts w:hAnsi="바탕" w:hint="eastAsia"/>
                            <w:sz w:val="12"/>
                            <w:szCs w:val="12"/>
                          </w:rPr>
                          <w:t>.</w:t>
                        </w:r>
                        <w:r w:rsidRPr="00A110F9">
                          <w:rPr>
                            <w:rFonts w:hAnsi="바탕"/>
                            <w:sz w:val="12"/>
                            <w:szCs w:val="12"/>
                          </w:rPr>
                          <w:t xml:space="preserve"> </w:t>
                        </w:r>
                      </w:p>
                      <w:p w14:paraId="7E3922DB" w14:textId="77777777" w:rsidR="00E52BB9" w:rsidRPr="00623FC8" w:rsidRDefault="00E52BB9" w:rsidP="00E52BB9">
                        <w:pPr>
                          <w:spacing w:line="0" w:lineRule="atLeast"/>
                          <w:ind w:left="142" w:hangingChars="118" w:hanging="142"/>
                          <w:jc w:val="center"/>
                          <w:rPr>
                            <w:sz w:val="12"/>
                            <w:szCs w:val="12"/>
                          </w:rPr>
                        </w:pPr>
                        <w:r w:rsidRPr="00A110F9">
                          <w:rPr>
                            <w:rFonts w:hAnsi="바탕"/>
                            <w:sz w:val="12"/>
                            <w:szCs w:val="12"/>
                          </w:rPr>
                          <w:t>(</w:t>
                        </w:r>
                        <w:r w:rsidRPr="00A110F9">
                          <w:rPr>
                            <w:rFonts w:hAnsi="바탕" w:hint="eastAsia"/>
                            <w:sz w:val="12"/>
                            <w:szCs w:val="12"/>
                          </w:rPr>
                          <w:t>문단</w:t>
                        </w:r>
                        <w:r w:rsidRPr="00A110F9">
                          <w:rPr>
                            <w:rFonts w:hAnsi="바탕"/>
                            <w:sz w:val="12"/>
                            <w:szCs w:val="12"/>
                          </w:rPr>
                          <w:t xml:space="preserve"> </w:t>
                        </w:r>
                        <w:r w:rsidRPr="00A110F9">
                          <w:rPr>
                            <w:rFonts w:hAnsi="바탕" w:hint="eastAsia"/>
                            <w:sz w:val="12"/>
                            <w:szCs w:val="12"/>
                          </w:rPr>
                          <w:t>27</w:t>
                        </w:r>
                        <w:r w:rsidRPr="00A110F9">
                          <w:rPr>
                            <w:rFonts w:hAnsi="바탕"/>
                            <w:sz w:val="12"/>
                            <w:szCs w:val="12"/>
                          </w:rPr>
                          <w:t>)</w:t>
                        </w:r>
                      </w:p>
                    </w:txbxContent>
                  </v:textbox>
                </v:shape>
                <v:shape id="AutoShape 7" o:spid="_x0000_s1037" type="#_x0000_t110" style="position:absolute;left:12896;top:41447;width:16421;height:14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">
                  <v:textbox inset="2.00842mm,1.0042mm,2.00842mm,1.0042mm">
                    <w:txbxContent>
                      <w:p w14:paraId="70FB1461" w14:textId="77777777" w:rsidR="00E52BB9" w:rsidRDefault="00E52BB9" w:rsidP="00E52BB9">
                        <w:pPr>
                          <w:spacing w:line="0" w:lineRule="atLeast"/>
                          <w:jc w:val="center"/>
                          <w:rPr>
                            <w:sz w:val="12"/>
                            <w:szCs w:val="12"/>
                          </w:rPr>
                        </w:pPr>
                        <w:r w:rsidRPr="0011189B">
                          <w:rPr>
                            <w:rFonts w:hAnsi="바탕" w:hint="eastAsia"/>
                            <w:sz w:val="12"/>
                            <w:szCs w:val="12"/>
                          </w:rPr>
                          <w:t xml:space="preserve">계획된 (감사절차의) 범위는 </w:t>
                        </w:r>
                        <w:r w:rsidRPr="0011189B">
                          <w:rPr>
                            <w:rFonts w:hAnsi="바탕"/>
                            <w:sz w:val="12"/>
                            <w:szCs w:val="12"/>
                          </w:rPr>
                          <w:t xml:space="preserve">그룹감사의견의 근거가 </w:t>
                        </w:r>
                        <w:r w:rsidRPr="0011189B">
                          <w:rPr>
                            <w:rFonts w:hAnsi="바탕" w:hint="eastAsia"/>
                            <w:sz w:val="12"/>
                            <w:szCs w:val="12"/>
                          </w:rPr>
                          <w:t>될</w:t>
                        </w:r>
                        <w:r w:rsidRPr="0011189B">
                          <w:rPr>
                            <w:rFonts w:hAnsi="바탕"/>
                            <w:sz w:val="12"/>
                            <w:szCs w:val="12"/>
                          </w:rPr>
                          <w:t xml:space="preserve"> </w:t>
                        </w:r>
                        <w:r w:rsidRPr="0011189B">
                          <w:rPr>
                            <w:rFonts w:hAnsi="바탕" w:hint="eastAsia"/>
                            <w:sz w:val="12"/>
                            <w:szCs w:val="12"/>
                          </w:rPr>
                          <w:t>충</w:t>
                        </w:r>
                        <w:r w:rsidRPr="0011189B">
                          <w:rPr>
                            <w:rFonts w:hAnsi="바탕"/>
                            <w:sz w:val="12"/>
                            <w:szCs w:val="12"/>
                          </w:rPr>
                          <w:t>분하고 적합한 감사증거</w:t>
                        </w:r>
                        <w:r w:rsidRPr="0011189B">
                          <w:rPr>
                            <w:rFonts w:hAnsi="바탕" w:hint="eastAsia"/>
                            <w:sz w:val="12"/>
                            <w:szCs w:val="12"/>
                          </w:rPr>
                          <w:t>를</w:t>
                        </w:r>
                        <w:r w:rsidRPr="0011189B">
                          <w:rPr>
                            <w:rFonts w:hAnsi="바탕"/>
                            <w:sz w:val="12"/>
                            <w:szCs w:val="12"/>
                          </w:rPr>
                          <w:t xml:space="preserve"> 입수</w:t>
                        </w:r>
                        <w:r w:rsidRPr="0011189B">
                          <w:rPr>
                            <w:rFonts w:hAnsi="바탕" w:hint="eastAsia"/>
                            <w:sz w:val="12"/>
                            <w:szCs w:val="12"/>
                          </w:rPr>
                          <w:t>할</w:t>
                        </w:r>
                        <w:r w:rsidRPr="0011189B">
                          <w:rPr>
                            <w:rFonts w:hAnsi="바탕"/>
                            <w:sz w:val="12"/>
                            <w:szCs w:val="12"/>
                          </w:rPr>
                          <w:t xml:space="preserve"> 수 </w:t>
                        </w:r>
                        <w:r w:rsidRPr="0011189B">
                          <w:rPr>
                            <w:rFonts w:hAnsi="바탕" w:hint="eastAsia"/>
                            <w:sz w:val="12"/>
                            <w:szCs w:val="12"/>
                          </w:rPr>
                          <w:t>있을 만한가? (문단 29)</w:t>
                        </w:r>
                      </w:p>
                      <w:p w14:paraId="6B49D1EF" w14:textId="77777777" w:rsidR="00E52BB9" w:rsidRPr="00623FC8" w:rsidRDefault="00E52BB9" w:rsidP="00E52BB9">
                        <w:pPr>
                          <w:jc w:val="center"/>
                          <w:rPr>
                            <w:sz w:val="12"/>
                            <w:szCs w:val="12"/>
                          </w:rPr>
                        </w:pPr>
                      </w:p>
                    </w:txbxContent>
                  </v:textbox>
                </v:shape>
                <v:shape id="Freeform 8" o:spid="_x0000_s1038" style="position:absolute;left:17500;top:5703;width:4559;height:6;visibility:visible;mso-wrap-style:square;v-text-anchor:top" coordsize="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" path="m,l900,1e" filled="f">
                  <v:stroke endarrow="block"/>
                  <v:path arrowok="t" o:connecttype="custom" o:connectlocs="0,0;230969072,403225" o:connectangles="0,0"/>
                </v:shape>
                <v:rect id="Rectangle 9" o:spid="_x0000_s1039" style="position:absolute;left:18370;top:3144;width:3645;height:274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" filled="f" stroked="f">
                  <v:textbox inset="2.00842mm,1.0042mm,2.00842mm,1.0042mm">
                    <w:txbxContent>
                      <w:p w14:paraId="0A07B20B" w14:textId="77777777" w:rsidR="00E52BB9" w:rsidRPr="00623FC8" w:rsidRDefault="00E52BB9" w:rsidP="00E52BB9">
                        <w:pPr>
                          <w:jc w:val="center"/>
                          <w:rPr>
                            <w:sz w:val="15"/>
                            <w:szCs w:val="16"/>
                          </w:rPr>
                        </w:pPr>
                        <w:r>
                          <w:rPr>
                            <w:rFonts w:hint="eastAsia"/>
                            <w:sz w:val="15"/>
                            <w:szCs w:val="16"/>
                          </w:rPr>
                          <w:t>예</w:t>
                        </w:r>
                      </w:p>
                    </w:txbxContent>
                  </v:textbox>
                </v:rect>
                <v:shape id="AutoShape 10" o:spid="_x0000_s1040" type="#_x0000_t110" style="position:absolute;left:1041;top:1315;width:16415;height:8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">
                  <v:textbox inset="2.00842mm,1.0042mm,2.00842mm,1.0042mm">
                    <w:txbxContent>
                      <w:p w14:paraId="6445F8FB" w14:textId="77777777" w:rsidR="00E52BB9" w:rsidRDefault="00E52BB9" w:rsidP="00E52BB9">
                        <w:pPr>
                          <w:spacing w:line="0" w:lineRule="atLeast"/>
                          <w:jc w:val="center"/>
                          <w:rPr>
                            <w:sz w:val="12"/>
                            <w:szCs w:val="12"/>
                          </w:rPr>
                        </w:pPr>
                        <w:r>
                          <w:rPr>
                            <w:rFonts w:hint="eastAsia"/>
                            <w:sz w:val="12"/>
                            <w:szCs w:val="12"/>
                          </w:rPr>
                          <w:t>부문은 그룹에 개별적으로 재무적 유의성이 있는가</w:t>
                        </w:r>
                        <w:r w:rsidRPr="00623FC8">
                          <w:rPr>
                            <w:sz w:val="12"/>
                            <w:szCs w:val="12"/>
                          </w:rPr>
                          <w:t>? (</w:t>
                        </w:r>
                        <w:r>
                          <w:rPr>
                            <w:rFonts w:hint="eastAsia"/>
                            <w:sz w:val="12"/>
                            <w:szCs w:val="12"/>
                          </w:rPr>
                          <w:t>문단</w:t>
                        </w:r>
                        <w:r w:rsidRPr="00623FC8">
                          <w:rPr>
                            <w:sz w:val="12"/>
                            <w:szCs w:val="12"/>
                          </w:rPr>
                          <w:t xml:space="preserve"> 26)</w:t>
                        </w:r>
                      </w:p>
                      <w:p w14:paraId="6B6D9CBB" w14:textId="77777777" w:rsidR="00E52BB9" w:rsidRPr="00623FC8" w:rsidRDefault="00E52BB9" w:rsidP="00E52BB9">
                        <w:pPr>
                          <w:jc w:val="center"/>
                          <w:rPr>
                            <w:sz w:val="12"/>
                            <w:szCs w:val="12"/>
                          </w:rPr>
                        </w:pPr>
                      </w:p>
                    </w:txbxContent>
                  </v:textbox>
                </v:shape>
                <v:shape id="AutoShape 11" o:spid="_x0000_s1041" type="#_x0000_t109" style="position:absolute;left:1949;top:32449;width:14599;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">
                  <v:textbox inset="2.00842mm,1.0042mm,2.00842mm,1.0042mm">
                    <w:txbxContent>
                      <w:p w14:paraId="6722B32F" w14:textId="77777777" w:rsidR="00E52BB9" w:rsidRPr="00623FC8" w:rsidRDefault="00E52BB9" w:rsidP="00E52BB9">
                        <w:pPr>
                          <w:spacing w:line="0" w:lineRule="atLeast"/>
                          <w:rPr>
                            <w:sz w:val="12"/>
                            <w:szCs w:val="12"/>
                          </w:rPr>
                        </w:pPr>
                        <w:r w:rsidRPr="00C6491C">
                          <w:rPr>
                            <w:rFonts w:hAnsi="바탕"/>
                            <w:sz w:val="12"/>
                            <w:szCs w:val="12"/>
                          </w:rPr>
                          <w:t>유의</w:t>
                        </w:r>
                        <w:r w:rsidRPr="00C6491C">
                          <w:rPr>
                            <w:rFonts w:hAnsi="바탕" w:hint="eastAsia"/>
                            <w:sz w:val="12"/>
                            <w:szCs w:val="12"/>
                          </w:rPr>
                          <w:t>적이</w:t>
                        </w:r>
                        <w:r w:rsidRPr="00C6491C">
                          <w:rPr>
                            <w:rFonts w:hAnsi="바탕"/>
                            <w:sz w:val="12"/>
                            <w:szCs w:val="12"/>
                          </w:rPr>
                          <w:t>지 않은 부문</w:t>
                        </w:r>
                        <w:r w:rsidRPr="00C6491C">
                          <w:rPr>
                            <w:rFonts w:hAnsi="바탕" w:hint="eastAsia"/>
                            <w:sz w:val="12"/>
                            <w:szCs w:val="12"/>
                          </w:rPr>
                          <w:t xml:space="preserve">에 대하여 </w:t>
                        </w:r>
                        <w:r w:rsidRPr="00C6491C">
                          <w:rPr>
                            <w:rFonts w:hAnsi="바탕"/>
                            <w:sz w:val="12"/>
                            <w:szCs w:val="12"/>
                          </w:rPr>
                          <w:t>그룹</w:t>
                        </w:r>
                        <w:r>
                          <w:rPr>
                            <w:rFonts w:hAnsi="바탕" w:hint="eastAsia"/>
                            <w:sz w:val="12"/>
                            <w:szCs w:val="12"/>
                          </w:rPr>
                          <w:t xml:space="preserve"> </w:t>
                        </w:r>
                        <w:r w:rsidRPr="00C6491C">
                          <w:rPr>
                            <w:rFonts w:hAnsi="바탕"/>
                            <w:sz w:val="12"/>
                            <w:szCs w:val="12"/>
                          </w:rPr>
                          <w:t>수준</w:t>
                        </w:r>
                        <w:r w:rsidRPr="00C6491C">
                          <w:rPr>
                            <w:rFonts w:hAnsi="바탕" w:hint="eastAsia"/>
                            <w:sz w:val="12"/>
                            <w:szCs w:val="12"/>
                          </w:rPr>
                          <w:t>의</w:t>
                        </w:r>
                        <w:r w:rsidRPr="00C6491C">
                          <w:rPr>
                            <w:rFonts w:hAnsi="바탕"/>
                            <w:sz w:val="12"/>
                            <w:szCs w:val="12"/>
                          </w:rPr>
                          <w:t xml:space="preserve"> 분석적절차를 수행 </w:t>
                        </w:r>
                        <w:r w:rsidRPr="00C6491C">
                          <w:rPr>
                            <w:rFonts w:hAnsi="바탕" w:hint="eastAsia"/>
                            <w:sz w:val="12"/>
                            <w:szCs w:val="12"/>
                          </w:rPr>
                          <w:t>(문단 28)</w:t>
                        </w:r>
                      </w:p>
                    </w:txbxContent>
                  </v:textbox>
                </v:shape>
                <v:rect id="Rectangle 12" o:spid="_x0000_s1042" style="position:absolute;left:9245;top:9862;width:5404;height:273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" filled="f" stroked="f">
                  <v:textbox inset="2.00842mm,1.0042mm,2.00842mm,1.0042mm">
                    <w:txbxContent>
                      <w:p w14:paraId="3940F8A7" w14:textId="77777777" w:rsidR="00E52BB9" w:rsidRPr="00623FC8" w:rsidRDefault="00E52BB9" w:rsidP="00E52BB9">
                        <w:pPr>
                          <w:jc w:val="center"/>
                          <w:rPr>
                            <w:sz w:val="15"/>
                            <w:szCs w:val="16"/>
                          </w:rPr>
                        </w:pPr>
                        <w:r>
                          <w:rPr>
                            <w:rFonts w:hint="eastAsia"/>
                            <w:sz w:val="15"/>
                            <w:szCs w:val="16"/>
                          </w:rPr>
                          <w:t>아니오</w:t>
                        </w:r>
                      </w:p>
                    </w:txbxContent>
                  </v:textbox>
                </v:rect>
                <v:rect id="Rectangle 13" o:spid="_x0000_s1043" style="position:absolute;left:9245;top:28677;width:5404;height:273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" filled="f" stroked="f">
                  <v:textbox inset="2.00842mm,1.0042mm,2.00842mm,1.0042mm">
                    <w:txbxContent>
                      <w:p w14:paraId="0C8FEBB3" w14:textId="77777777" w:rsidR="00E52BB9" w:rsidRPr="00623FC8" w:rsidRDefault="00E52BB9" w:rsidP="00E52BB9">
                        <w:pPr>
                          <w:jc w:val="center"/>
                          <w:rPr>
                            <w:sz w:val="15"/>
                            <w:szCs w:val="16"/>
                          </w:rPr>
                        </w:pPr>
                        <w:r>
                          <w:rPr>
                            <w:rFonts w:hint="eastAsia"/>
                            <w:sz w:val="15"/>
                            <w:szCs w:val="16"/>
                          </w:rPr>
                          <w:t>아니오</w:t>
                        </w:r>
                      </w:p>
                    </w:txbxContent>
                  </v:textbox>
                </v:rect>
                <v:rect id="Rectangle 14" o:spid="_x0000_s1044" style="position:absolute;left:17456;top:16822;width:4559;height:273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" filled="f" stroked="f">
                  <v:textbox inset="2.00842mm,1.0042mm,2.00842mm,1.0042mm">
                    <w:txbxContent>
                      <w:p w14:paraId="0851DB04" w14:textId="77777777" w:rsidR="00E52BB9" w:rsidRPr="00623FC8" w:rsidRDefault="00E52BB9" w:rsidP="00E52BB9">
                        <w:pPr>
                          <w:rPr>
                            <w:sz w:val="15"/>
                            <w:szCs w:val="16"/>
                          </w:rPr>
                        </w:pPr>
                      </w:p>
                    </w:txbxContent>
                  </v:textbox>
                </v:rect>
                <v:shape id="AutoShape 15" o:spid="_x0000_s1045" type="#_x0000_t109" style="position:absolute;left:11074;top:58941;width:19152;height:7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">
                  <v:textbox inset="2.00842mm,1.0042mm,2.00842mm,1.0042mm">
                    <w:txbxContent>
                      <w:p w14:paraId="474BE9A4" w14:textId="77777777" w:rsidR="00E52BB9" w:rsidRPr="0011189B" w:rsidRDefault="00E52BB9" w:rsidP="00E52BB9">
                        <w:pPr>
                          <w:spacing w:line="0" w:lineRule="atLeast"/>
                          <w:jc w:val="left"/>
                          <w:rPr>
                            <w:sz w:val="12"/>
                            <w:szCs w:val="12"/>
                          </w:rPr>
                        </w:pPr>
                        <w:r w:rsidRPr="0011189B">
                          <w:rPr>
                            <w:rFonts w:hint="eastAsia"/>
                            <w:sz w:val="12"/>
                            <w:szCs w:val="12"/>
                          </w:rPr>
                          <w:t>추가 추출 부문에 대하여 다음 중 하나 이상의 절차를 수행함 (문단 29)</w:t>
                        </w:r>
                      </w:p>
                      <w:p w14:paraId="464F1377" w14:textId="77777777" w:rsidR="00E52BB9" w:rsidRPr="0011189B" w:rsidRDefault="00E52BB9">
                        <w:pPr>
                          <w:widowControl/>
                          <w:numPr>
                            <w:ilvl w:val="0"/>
                            <w:numId w:val="15"/>
                          </w:numPr>
                          <w:tabs>
                            <w:tab w:val="clear" w:pos="400"/>
                            <w:tab w:val="num" w:pos="142"/>
                          </w:tabs>
                          <w:wordWrap/>
                          <w:autoSpaceDE/>
                          <w:autoSpaceDN/>
                          <w:spacing w:after="0" w:line="0" w:lineRule="atLeast"/>
                          <w:ind w:left="142" w:hanging="142"/>
                          <w:jc w:val="left"/>
                          <w:rPr>
                            <w:sz w:val="12"/>
                            <w:szCs w:val="12"/>
                          </w:rPr>
                        </w:pPr>
                        <w:r w:rsidRPr="0011189B">
                          <w:rPr>
                            <w:sz w:val="12"/>
                            <w:szCs w:val="12"/>
                          </w:rPr>
                          <w:t>부문재무정보</w:t>
                        </w:r>
                        <w:r w:rsidRPr="0011189B">
                          <w:rPr>
                            <w:rFonts w:hint="eastAsia"/>
                            <w:sz w:val="12"/>
                            <w:szCs w:val="12"/>
                          </w:rPr>
                          <w:t>에 대한</w:t>
                        </w:r>
                        <w:r w:rsidRPr="0011189B">
                          <w:rPr>
                            <w:sz w:val="12"/>
                            <w:szCs w:val="12"/>
                          </w:rPr>
                          <w:t xml:space="preserve"> 감사</w:t>
                        </w:r>
                      </w:p>
                      <w:p w14:paraId="62AAA2BB" w14:textId="77777777" w:rsidR="00E52BB9" w:rsidRPr="0011189B" w:rsidRDefault="00E52BB9">
                        <w:pPr>
                          <w:widowControl/>
                          <w:numPr>
                            <w:ilvl w:val="0"/>
                            <w:numId w:val="15"/>
                          </w:numPr>
                          <w:tabs>
                            <w:tab w:val="clear" w:pos="400"/>
                            <w:tab w:val="num" w:pos="142"/>
                          </w:tabs>
                          <w:wordWrap/>
                          <w:autoSpaceDE/>
                          <w:autoSpaceDN/>
                          <w:spacing w:after="0" w:line="0" w:lineRule="atLeast"/>
                          <w:ind w:left="142" w:hanging="142"/>
                          <w:jc w:val="left"/>
                          <w:rPr>
                            <w:bCs/>
                            <w:kern w:val="8"/>
                            <w:sz w:val="12"/>
                            <w:szCs w:val="12"/>
                            <w:lang w:bidi="he-IL"/>
                          </w:rPr>
                        </w:pPr>
                        <w:r w:rsidRPr="0011189B">
                          <w:rPr>
                            <w:sz w:val="12"/>
                            <w:szCs w:val="12"/>
                          </w:rPr>
                          <w:t xml:space="preserve">하나 이상의 </w:t>
                        </w:r>
                        <w:r w:rsidRPr="0011189B">
                          <w:rPr>
                            <w:rFonts w:hint="eastAsia"/>
                            <w:sz w:val="12"/>
                            <w:szCs w:val="12"/>
                          </w:rPr>
                          <w:t xml:space="preserve">거래유형, 계정잔액 또는 </w:t>
                        </w:r>
                        <w:r w:rsidRPr="0011189B" w:rsidDel="00205B19">
                          <w:rPr>
                            <w:sz w:val="12"/>
                            <w:szCs w:val="12"/>
                          </w:rPr>
                          <w:t>공시</w:t>
                        </w:r>
                        <w:r w:rsidRPr="0011189B">
                          <w:rPr>
                            <w:sz w:val="12"/>
                            <w:szCs w:val="12"/>
                          </w:rPr>
                          <w:t>에 대</w:t>
                        </w:r>
                        <w:r w:rsidRPr="0011189B">
                          <w:rPr>
                            <w:rFonts w:hint="eastAsia"/>
                            <w:sz w:val="12"/>
                            <w:szCs w:val="12"/>
                          </w:rPr>
                          <w:t>한</w:t>
                        </w:r>
                        <w:r w:rsidRPr="0011189B">
                          <w:rPr>
                            <w:sz w:val="12"/>
                            <w:szCs w:val="12"/>
                          </w:rPr>
                          <w:t xml:space="preserve"> 감사</w:t>
                        </w:r>
                      </w:p>
                      <w:p w14:paraId="4731CC5B" w14:textId="77777777" w:rsidR="00E52BB9" w:rsidRPr="0011189B" w:rsidRDefault="00E52BB9">
                        <w:pPr>
                          <w:widowControl/>
                          <w:numPr>
                            <w:ilvl w:val="0"/>
                            <w:numId w:val="15"/>
                          </w:numPr>
                          <w:tabs>
                            <w:tab w:val="clear" w:pos="400"/>
                            <w:tab w:val="num" w:pos="142"/>
                          </w:tabs>
                          <w:wordWrap/>
                          <w:autoSpaceDE/>
                          <w:autoSpaceDN/>
                          <w:spacing w:after="0" w:line="0" w:lineRule="atLeast"/>
                          <w:ind w:left="142" w:hanging="142"/>
                          <w:jc w:val="left"/>
                          <w:rPr>
                            <w:bCs/>
                            <w:kern w:val="8"/>
                            <w:sz w:val="12"/>
                            <w:szCs w:val="12"/>
                            <w:lang w:bidi="he-IL"/>
                          </w:rPr>
                        </w:pPr>
                        <w:r w:rsidRPr="0011189B">
                          <w:rPr>
                            <w:sz w:val="12"/>
                            <w:szCs w:val="12"/>
                          </w:rPr>
                          <w:t>부문재무정보</w:t>
                        </w:r>
                        <w:r w:rsidRPr="0011189B">
                          <w:rPr>
                            <w:rFonts w:hint="eastAsia"/>
                            <w:sz w:val="12"/>
                            <w:szCs w:val="12"/>
                          </w:rPr>
                          <w:t>에 대한</w:t>
                        </w:r>
                        <w:r w:rsidRPr="0011189B">
                          <w:rPr>
                            <w:sz w:val="12"/>
                            <w:szCs w:val="12"/>
                          </w:rPr>
                          <w:t xml:space="preserve"> 검토</w:t>
                        </w:r>
                      </w:p>
                      <w:p w14:paraId="5C799287" w14:textId="77777777" w:rsidR="00E52BB9" w:rsidRDefault="00E52BB9">
                        <w:pPr>
                          <w:widowControl/>
                          <w:numPr>
                            <w:ilvl w:val="0"/>
                            <w:numId w:val="15"/>
                          </w:numPr>
                          <w:tabs>
                            <w:tab w:val="clear" w:pos="400"/>
                            <w:tab w:val="num" w:pos="142"/>
                          </w:tabs>
                          <w:wordWrap/>
                          <w:autoSpaceDE/>
                          <w:autoSpaceDN/>
                          <w:spacing w:after="0" w:line="0" w:lineRule="atLeast"/>
                          <w:ind w:left="142" w:hanging="142"/>
                          <w:jc w:val="left"/>
                          <w:rPr>
                            <w:bCs/>
                            <w:sz w:val="12"/>
                            <w:szCs w:val="12"/>
                          </w:rPr>
                        </w:pPr>
                        <w:r w:rsidRPr="0011189B">
                          <w:rPr>
                            <w:sz w:val="12"/>
                            <w:szCs w:val="12"/>
                          </w:rPr>
                          <w:t>특정</w:t>
                        </w:r>
                        <w:r w:rsidRPr="0011189B">
                          <w:rPr>
                            <w:rFonts w:hint="eastAsia"/>
                            <w:sz w:val="12"/>
                            <w:szCs w:val="12"/>
                          </w:rPr>
                          <w:t xml:space="preserve">의 </w:t>
                        </w:r>
                        <w:r w:rsidRPr="0011189B">
                          <w:rPr>
                            <w:sz w:val="12"/>
                            <w:szCs w:val="12"/>
                          </w:rPr>
                          <w:t>절차</w:t>
                        </w:r>
                      </w:p>
                      <w:p w14:paraId="3EF72C38" w14:textId="77777777" w:rsidR="00E52BB9" w:rsidRPr="003B6BA4" w:rsidRDefault="00E52BB9" w:rsidP="00E52BB9">
                        <w:pPr>
                          <w:spacing w:line="0" w:lineRule="atLeast"/>
                          <w:jc w:val="left"/>
                        </w:pPr>
                        <w:r w:rsidRPr="003B6BA4">
                          <w:rPr>
                            <w:sz w:val="12"/>
                            <w:szCs w:val="12"/>
                          </w:rPr>
                          <w:t>특정</w:t>
                        </w:r>
                        <w:r w:rsidRPr="003B6BA4">
                          <w:rPr>
                            <w:rFonts w:hint="eastAsia"/>
                            <w:sz w:val="12"/>
                            <w:szCs w:val="12"/>
                          </w:rPr>
                          <w:t xml:space="preserve">의 </w:t>
                        </w:r>
                        <w:r w:rsidRPr="003B6BA4">
                          <w:rPr>
                            <w:sz w:val="12"/>
                            <w:szCs w:val="12"/>
                          </w:rPr>
                          <w:t>절차</w:t>
                        </w:r>
                        <w:r w:rsidRPr="003B6BA4">
                          <w:t xml:space="preserve"> 감사</w:t>
                        </w:r>
                      </w:p>
                      <w:p w14:paraId="2B683EC1" w14:textId="77777777" w:rsidR="00E52BB9" w:rsidRPr="003B6BA4" w:rsidRDefault="00E52BB9">
                        <w:pPr>
                          <w:numPr>
                            <w:ilvl w:val="0"/>
                            <w:numId w:val="14"/>
                          </w:numPr>
                          <w:tabs>
                            <w:tab w:val="clear" w:pos="1070"/>
                          </w:tabs>
                          <w:spacing w:before="120" w:line="0" w:lineRule="atLeast"/>
                          <w:ind w:left="441" w:firstLine="0"/>
                          <w:rPr>
                            <w:rFonts w:ascii="바탕" w:hAnsi="바탕"/>
                            <w:sz w:val="12"/>
                            <w:szCs w:val="12"/>
                          </w:rPr>
                        </w:pPr>
                        <w:r w:rsidRPr="003B6BA4">
                          <w:rPr>
                            <w:rFonts w:ascii="바탕" w:hAnsi="바탕"/>
                            <w:sz w:val="12"/>
                            <w:szCs w:val="12"/>
                          </w:rPr>
                          <w:t>하나</w:t>
                        </w:r>
                        <w:r w:rsidRPr="003B6BA4">
                          <w:rPr>
                            <w:rFonts w:ascii="바탕" w:hAnsi="바탕"/>
                            <w:sz w:val="12"/>
                            <w:szCs w:val="12"/>
                          </w:rPr>
                          <w:t xml:space="preserve"> </w:t>
                        </w:r>
                        <w:r w:rsidRPr="003B6BA4">
                          <w:rPr>
                            <w:rFonts w:ascii="바탕" w:hAnsi="바탕" w:hint="eastAsia"/>
                            <w:sz w:val="12"/>
                            <w:szCs w:val="12"/>
                          </w:rPr>
                          <w:t>또는</w:t>
                        </w:r>
                        <w:r w:rsidRPr="003B6BA4">
                          <w:rPr>
                            <w:rFonts w:ascii="바탕" w:hAnsi="바탕" w:hint="eastAsia"/>
                            <w:sz w:val="12"/>
                            <w:szCs w:val="12"/>
                          </w:rPr>
                          <w:t xml:space="preserve"> </w:t>
                        </w:r>
                        <w:r w:rsidRPr="003B6BA4">
                          <w:rPr>
                            <w:rFonts w:ascii="바탕" w:hAnsi="바탕" w:hint="eastAsia"/>
                            <w:sz w:val="12"/>
                            <w:szCs w:val="12"/>
                          </w:rPr>
                          <w:t>그</w:t>
                        </w:r>
                        <w:r w:rsidRPr="003B6BA4">
                          <w:rPr>
                            <w:rFonts w:ascii="바탕" w:hAnsi="바탕" w:hint="eastAsia"/>
                            <w:sz w:val="12"/>
                            <w:szCs w:val="12"/>
                          </w:rPr>
                          <w:t xml:space="preserve"> </w:t>
                        </w:r>
                        <w:r w:rsidRPr="003B6BA4">
                          <w:rPr>
                            <w:rFonts w:ascii="바탕" w:hAnsi="바탕"/>
                            <w:sz w:val="12"/>
                            <w:szCs w:val="12"/>
                          </w:rPr>
                          <w:t>이상의</w:t>
                        </w:r>
                        <w:r w:rsidRPr="003B6BA4">
                          <w:rPr>
                            <w:rFonts w:ascii="바탕" w:hAnsi="바탕"/>
                            <w:sz w:val="12"/>
                            <w:szCs w:val="12"/>
                          </w:rPr>
                          <w:t xml:space="preserve"> </w:t>
                        </w:r>
                        <w:r w:rsidRPr="003B6BA4">
                          <w:rPr>
                            <w:rFonts w:ascii="바탕" w:hAnsi="바탕" w:hint="eastAsia"/>
                            <w:sz w:val="12"/>
                            <w:szCs w:val="12"/>
                          </w:rPr>
                          <w:t>거래유형과</w:t>
                        </w:r>
                        <w:r w:rsidRPr="003B6BA4">
                          <w:rPr>
                            <w:rFonts w:ascii="바탕" w:hAnsi="바탕" w:hint="eastAsia"/>
                            <w:sz w:val="12"/>
                            <w:szCs w:val="12"/>
                          </w:rPr>
                          <w:t xml:space="preserve"> </w:t>
                        </w:r>
                        <w:r w:rsidRPr="003B6BA4">
                          <w:rPr>
                            <w:rFonts w:ascii="바탕" w:hAnsi="바탕" w:hint="eastAsia"/>
                            <w:sz w:val="12"/>
                            <w:szCs w:val="12"/>
                          </w:rPr>
                          <w:t>계정잔액</w:t>
                        </w:r>
                        <w:r w:rsidRPr="003B6BA4">
                          <w:rPr>
                            <w:rFonts w:ascii="바탕" w:hAnsi="바탕" w:hint="eastAsia"/>
                            <w:sz w:val="12"/>
                            <w:szCs w:val="12"/>
                          </w:rPr>
                          <w:t xml:space="preserve"> </w:t>
                        </w:r>
                        <w:r w:rsidRPr="003B6BA4">
                          <w:rPr>
                            <w:rFonts w:ascii="바탕" w:hAnsi="바탕" w:hint="eastAsia"/>
                            <w:sz w:val="12"/>
                            <w:szCs w:val="12"/>
                          </w:rPr>
                          <w:t>및</w:t>
                        </w:r>
                        <w:r w:rsidRPr="003B6BA4">
                          <w:rPr>
                            <w:rFonts w:ascii="바탕" w:hAnsi="바탕" w:hint="eastAsia"/>
                            <w:sz w:val="12"/>
                            <w:szCs w:val="12"/>
                          </w:rPr>
                          <w:t xml:space="preserve"> </w:t>
                        </w:r>
                        <w:r w:rsidRPr="003B6BA4">
                          <w:rPr>
                            <w:rFonts w:ascii="바탕" w:hAnsi="바탕" w:hint="eastAsia"/>
                            <w:sz w:val="12"/>
                            <w:szCs w:val="12"/>
                          </w:rPr>
                          <w:t>공시</w:t>
                        </w:r>
                        <w:r w:rsidRPr="003B6BA4" w:rsidDel="00205B19">
                          <w:rPr>
                            <w:rFonts w:ascii="바탕" w:hAnsi="바탕"/>
                            <w:sz w:val="12"/>
                            <w:szCs w:val="12"/>
                          </w:rPr>
                          <w:t>계정잔액</w:t>
                        </w:r>
                        <w:r w:rsidRPr="003B6BA4" w:rsidDel="00205B19">
                          <w:rPr>
                            <w:rFonts w:ascii="바탕" w:hAnsi="바탕"/>
                            <w:sz w:val="12"/>
                            <w:szCs w:val="12"/>
                          </w:rPr>
                          <w:t xml:space="preserve">, </w:t>
                        </w:r>
                        <w:r w:rsidRPr="003B6BA4" w:rsidDel="00205B19">
                          <w:rPr>
                            <w:rFonts w:ascii="바탕" w:hAnsi="바탕"/>
                            <w:sz w:val="12"/>
                            <w:szCs w:val="12"/>
                          </w:rPr>
                          <w:t>거래유형</w:t>
                        </w:r>
                        <w:r w:rsidRPr="003B6BA4" w:rsidDel="00205B19">
                          <w:rPr>
                            <w:rFonts w:ascii="바탕" w:hAnsi="바탕"/>
                            <w:sz w:val="12"/>
                            <w:szCs w:val="12"/>
                          </w:rPr>
                          <w:t xml:space="preserve"> </w:t>
                        </w:r>
                        <w:r w:rsidRPr="003B6BA4" w:rsidDel="00205B19">
                          <w:rPr>
                            <w:rFonts w:ascii="바탕" w:hAnsi="바탕"/>
                            <w:sz w:val="12"/>
                            <w:szCs w:val="12"/>
                          </w:rPr>
                          <w:t>또는</w:t>
                        </w:r>
                        <w:r w:rsidRPr="003B6BA4" w:rsidDel="00205B19">
                          <w:rPr>
                            <w:rFonts w:ascii="바탕" w:hAnsi="바탕"/>
                            <w:sz w:val="12"/>
                            <w:szCs w:val="12"/>
                          </w:rPr>
                          <w:t xml:space="preserve"> </w:t>
                        </w:r>
                        <w:r w:rsidRPr="003B6BA4" w:rsidDel="00205B19">
                          <w:rPr>
                            <w:rFonts w:ascii="바탕" w:hAnsi="바탕"/>
                            <w:sz w:val="12"/>
                            <w:szCs w:val="12"/>
                          </w:rPr>
                          <w:t>공시</w:t>
                        </w:r>
                        <w:r w:rsidRPr="003B6BA4">
                          <w:rPr>
                            <w:rFonts w:ascii="바탕" w:hAnsi="바탕"/>
                            <w:sz w:val="12"/>
                            <w:szCs w:val="12"/>
                          </w:rPr>
                          <w:t>에</w:t>
                        </w:r>
                        <w:r w:rsidRPr="003B6BA4">
                          <w:rPr>
                            <w:rFonts w:ascii="바탕" w:hAnsi="바탕"/>
                            <w:sz w:val="12"/>
                            <w:szCs w:val="12"/>
                          </w:rPr>
                          <w:t xml:space="preserve"> </w:t>
                        </w:r>
                        <w:r w:rsidRPr="003B6BA4">
                          <w:rPr>
                            <w:rFonts w:ascii="바탕" w:hAnsi="바탕"/>
                            <w:sz w:val="12"/>
                            <w:szCs w:val="12"/>
                          </w:rPr>
                          <w:t>대</w:t>
                        </w:r>
                        <w:r w:rsidRPr="003B6BA4">
                          <w:rPr>
                            <w:rFonts w:ascii="바탕" w:hAnsi="바탕" w:hint="eastAsia"/>
                            <w:sz w:val="12"/>
                            <w:szCs w:val="12"/>
                          </w:rPr>
                          <w:t>한</w:t>
                        </w:r>
                        <w:r w:rsidRPr="003B6BA4">
                          <w:rPr>
                            <w:rFonts w:ascii="바탕" w:hAnsi="바탕"/>
                            <w:sz w:val="12"/>
                            <w:szCs w:val="12"/>
                          </w:rPr>
                          <w:t xml:space="preserve"> </w:t>
                        </w:r>
                        <w:r w:rsidRPr="003B6BA4">
                          <w:rPr>
                            <w:rFonts w:ascii="바탕" w:hAnsi="바탕"/>
                            <w:sz w:val="12"/>
                            <w:szCs w:val="12"/>
                          </w:rPr>
                          <w:t>감사</w:t>
                        </w:r>
                      </w:p>
                      <w:p w14:paraId="593C46DB" w14:textId="77777777" w:rsidR="00E52BB9" w:rsidRPr="003B6BA4" w:rsidRDefault="00E52BB9">
                        <w:pPr>
                          <w:numPr>
                            <w:ilvl w:val="0"/>
                            <w:numId w:val="14"/>
                          </w:numPr>
                          <w:tabs>
                            <w:tab w:val="clear" w:pos="1070"/>
                          </w:tabs>
                          <w:spacing w:before="120" w:line="0" w:lineRule="atLeast"/>
                          <w:ind w:left="441" w:firstLine="0"/>
                          <w:rPr>
                            <w:rFonts w:ascii="바탕" w:hAnsi="바탕"/>
                            <w:sz w:val="12"/>
                            <w:szCs w:val="12"/>
                          </w:rPr>
                        </w:pPr>
                        <w:r w:rsidRPr="003B6BA4">
                          <w:rPr>
                            <w:rFonts w:ascii="바탕" w:hAnsi="바탕"/>
                            <w:sz w:val="12"/>
                            <w:szCs w:val="12"/>
                          </w:rPr>
                          <w:t>부문재무정보</w:t>
                        </w:r>
                        <w:r w:rsidRPr="003B6BA4">
                          <w:rPr>
                            <w:rFonts w:ascii="바탕" w:hAnsi="바탕" w:hint="eastAsia"/>
                            <w:sz w:val="12"/>
                            <w:szCs w:val="12"/>
                          </w:rPr>
                          <w:t>에</w:t>
                        </w:r>
                        <w:r w:rsidRPr="003B6BA4">
                          <w:rPr>
                            <w:rFonts w:ascii="바탕" w:hAnsi="바탕" w:hint="eastAsia"/>
                            <w:sz w:val="12"/>
                            <w:szCs w:val="12"/>
                          </w:rPr>
                          <w:t xml:space="preserve"> </w:t>
                        </w:r>
                        <w:r w:rsidRPr="003B6BA4">
                          <w:rPr>
                            <w:rFonts w:ascii="바탕" w:hAnsi="바탕" w:hint="eastAsia"/>
                            <w:sz w:val="12"/>
                            <w:szCs w:val="12"/>
                          </w:rPr>
                          <w:t>대한</w:t>
                        </w:r>
                        <w:r w:rsidRPr="003B6BA4">
                          <w:rPr>
                            <w:rFonts w:ascii="바탕" w:hAnsi="바탕"/>
                            <w:sz w:val="12"/>
                            <w:szCs w:val="12"/>
                          </w:rPr>
                          <w:t xml:space="preserve"> </w:t>
                        </w:r>
                        <w:r w:rsidRPr="003B6BA4">
                          <w:rPr>
                            <w:rFonts w:ascii="바탕" w:hAnsi="바탕"/>
                            <w:sz w:val="12"/>
                            <w:szCs w:val="12"/>
                          </w:rPr>
                          <w:t>검토</w:t>
                        </w:r>
                      </w:p>
                      <w:p w14:paraId="78772A1A" w14:textId="77777777" w:rsidR="00E52BB9" w:rsidRDefault="00E52BB9">
                        <w:pPr>
                          <w:numPr>
                            <w:ilvl w:val="0"/>
                            <w:numId w:val="14"/>
                          </w:numPr>
                          <w:tabs>
                            <w:tab w:val="clear" w:pos="1070"/>
                          </w:tabs>
                          <w:spacing w:before="120" w:line="0" w:lineRule="atLeast"/>
                          <w:ind w:left="441" w:firstLine="0"/>
                          <w:rPr>
                            <w:rFonts w:ascii="바탕" w:hAnsi="바탕"/>
                            <w:bCs/>
                            <w:sz w:val="12"/>
                            <w:szCs w:val="12"/>
                          </w:rPr>
                        </w:pPr>
                        <w:r w:rsidRPr="003B6BA4">
                          <w:rPr>
                            <w:rFonts w:ascii="바탕" w:hAnsi="바탕"/>
                            <w:sz w:val="12"/>
                            <w:szCs w:val="12"/>
                          </w:rPr>
                          <w:t>특정</w:t>
                        </w:r>
                        <w:r w:rsidRPr="003B6BA4">
                          <w:rPr>
                            <w:rFonts w:ascii="바탕" w:hAnsi="바탕" w:hint="eastAsia"/>
                            <w:sz w:val="12"/>
                            <w:szCs w:val="12"/>
                          </w:rPr>
                          <w:t>의</w:t>
                        </w:r>
                        <w:r w:rsidRPr="003B6BA4">
                          <w:rPr>
                            <w:rFonts w:ascii="바탕" w:hAnsi="바탕" w:hint="eastAsia"/>
                            <w:sz w:val="12"/>
                            <w:szCs w:val="12"/>
                          </w:rPr>
                          <w:t xml:space="preserve"> </w:t>
                        </w:r>
                        <w:r w:rsidRPr="003B6BA4">
                          <w:rPr>
                            <w:rFonts w:ascii="바탕" w:hAnsi="바탕"/>
                            <w:sz w:val="12"/>
                            <w:szCs w:val="12"/>
                          </w:rPr>
                          <w:t>절차</w:t>
                        </w:r>
                      </w:p>
                      <w:p w14:paraId="0E9732E4" w14:textId="77777777" w:rsidR="00E52BB9" w:rsidRPr="00623FC8" w:rsidRDefault="00E52BB9" w:rsidP="00E52BB9">
                        <w:pPr>
                          <w:rPr>
                            <w:sz w:val="15"/>
                            <w:szCs w:val="16"/>
                          </w:rPr>
                        </w:pPr>
                      </w:p>
                    </w:txbxContent>
                  </v:textbox>
                </v:shape>
                <v:shape id="Freeform 16" o:spid="_x0000_s1046" style="position:absolute;left:21075;top:38463;width:76;height:3041;visibility:visible;mso-wrap-style:square;v-text-anchor:top" coordsize="1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" path="m,l15,600e" filled="f">
                  <v:stroke endarrow="block"/>
                  <v:path arrowok="t" o:connecttype="custom" o:connectlocs="0,0;3870960,154193912" o:connectangles="0,0"/>
                </v:shape>
                <v:rect id="Rectangle 17" o:spid="_x0000_s1047" style="position:absolute;left:21107;top:56509;width:4972;height:273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" filled="f" stroked="f">
                  <v:textbox inset="2.00842mm,1.0042mm,2.00842mm,1.0042mm">
                    <w:txbxContent>
                      <w:p w14:paraId="598809A7" w14:textId="77777777" w:rsidR="00E52BB9" w:rsidRPr="00623FC8" w:rsidRDefault="00E52BB9" w:rsidP="00E52BB9">
                        <w:pPr>
                          <w:rPr>
                            <w:sz w:val="15"/>
                            <w:szCs w:val="16"/>
                          </w:rPr>
                        </w:pPr>
                        <w:r>
                          <w:rPr>
                            <w:rFonts w:hint="eastAsia"/>
                            <w:sz w:val="15"/>
                            <w:szCs w:val="16"/>
                          </w:rPr>
                          <w:t>아니오</w:t>
                        </w:r>
                      </w:p>
                    </w:txbxContent>
                  </v:textbox>
                </v:rect>
                <v:shape id="Freeform 18" o:spid="_x0000_s1048" style="position:absolute;left:33769;top:5633;width:76;height:32677;visibility:visible;mso-wrap-style:square;v-text-anchor:top" coordsize="15,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" path="m,l15,6450e" filled="f">
                  <v:stroke endarrow="block"/>
                  <v:path arrowok="t" o:connecttype="custom" o:connectlocs="0,0;3870960,1655492813" o:connectangles="0,0"/>
                </v:shape>
                <v:shape id="Freeform 19" o:spid="_x0000_s1049" style="position:absolute;left:31261;top:5551;width:2508;height:6;visibility:visible;mso-wrap-style:square;v-text-anchor:top" coordsize="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" path="m,l495,e" filled="f">
                  <v:stroke endarrow="block"/>
                  <v:path arrowok="t" o:connecttype="custom" o:connectlocs="0,0;127097335,0" o:connectangles="0,0"/>
                </v:shape>
                <v:shape id="Freeform 20" o:spid="_x0000_s1050" style="position:absolute;left:31140;top:20467;width:2654;height:6;visibility:visible;mso-wrap-style:square;v-text-anchor:top" coordsize="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" path="m,l525,e" filled="f">
                  <v:stroke endarrow="block"/>
                  <v:path arrowok="t" o:connecttype="custom" o:connectlocs="0,0;134196352,0" o:connectangles="0,0"/>
                </v:shape>
                <v:shape id="Freeform 21" o:spid="_x0000_s1051" style="position:absolute;left:9290;top:38310;width:24555;height:381;visibility:visible;mso-wrap-style:square;v-text-anchor:top" coordsize="48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" path="m,75l4846,e" filled="f">
                  <v:path arrowok="t" o:connecttype="custom" o:connectlocs="0,19354800;1244263567,0" o:connectangles="0,0"/>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2" o:spid="_x0000_s1052" type="#_x0000_t176" style="position:absolute;left:32054;top:46006;width:7646;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">
                  <v:textbox inset="2.00842mm,1.0042mm,2.00842mm,1.0042mm">
                    <w:txbxContent>
                      <w:p w14:paraId="52E727AE" w14:textId="77777777" w:rsidR="00E52BB9" w:rsidRPr="0011189B" w:rsidRDefault="00E52BB9" w:rsidP="00E52BB9">
                        <w:pPr>
                          <w:spacing w:line="0" w:lineRule="atLeast"/>
                          <w:jc w:val="center"/>
                          <w:rPr>
                            <w:sz w:val="12"/>
                            <w:szCs w:val="12"/>
                          </w:rPr>
                        </w:pPr>
                        <w:r>
                          <w:rPr>
                            <w:rFonts w:hint="eastAsia"/>
                            <w:sz w:val="12"/>
                            <w:szCs w:val="12"/>
                          </w:rPr>
                          <w:t>부문감사인</w:t>
                        </w:r>
                        <w:r w:rsidRPr="0011189B">
                          <w:rPr>
                            <w:rFonts w:hint="eastAsia"/>
                            <w:sz w:val="12"/>
                            <w:szCs w:val="12"/>
                          </w:rPr>
                          <w:t>과 커뮤니케이션함</w:t>
                        </w:r>
                      </w:p>
                      <w:p w14:paraId="08EA1A27" w14:textId="77777777" w:rsidR="00E52BB9" w:rsidRPr="0011189B" w:rsidRDefault="00E52BB9" w:rsidP="00E52BB9">
                        <w:pPr>
                          <w:spacing w:line="0" w:lineRule="atLeast"/>
                          <w:jc w:val="center"/>
                          <w:rPr>
                            <w:sz w:val="12"/>
                            <w:szCs w:val="12"/>
                          </w:rPr>
                        </w:pPr>
                        <w:r w:rsidRPr="0011189B">
                          <w:rPr>
                            <w:sz w:val="12"/>
                            <w:szCs w:val="12"/>
                          </w:rPr>
                          <w:t>(</w:t>
                        </w:r>
                        <w:r w:rsidRPr="0011189B">
                          <w:rPr>
                            <w:rFonts w:hint="eastAsia"/>
                            <w:sz w:val="12"/>
                            <w:szCs w:val="12"/>
                          </w:rPr>
                          <w:t>문단</w:t>
                        </w:r>
                        <w:r w:rsidRPr="0011189B">
                          <w:rPr>
                            <w:sz w:val="12"/>
                            <w:szCs w:val="12"/>
                          </w:rPr>
                          <w:t xml:space="preserve"> 40)</w:t>
                        </w:r>
                      </w:p>
                    </w:txbxContent>
                  </v:textbox>
                </v:shape>
                <v:rect id="Rectangle 23" o:spid="_x0000_s1053" style="position:absolute;left:28403;top:46006;width:3651;height:273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" filled="f" stroked="f">
                  <v:textbox inset="2.00842mm,1.0042mm,2.00842mm,1.0042mm">
                    <w:txbxContent>
                      <w:p w14:paraId="17F9F8C7" w14:textId="77777777" w:rsidR="00E52BB9" w:rsidRPr="00623FC8" w:rsidRDefault="00E52BB9" w:rsidP="00E52BB9">
                        <w:pPr>
                          <w:jc w:val="center"/>
                          <w:rPr>
                            <w:sz w:val="15"/>
                            <w:szCs w:val="16"/>
                          </w:rPr>
                        </w:pPr>
                        <w:r>
                          <w:rPr>
                            <w:rFonts w:hint="eastAsia"/>
                            <w:sz w:val="15"/>
                            <w:szCs w:val="16"/>
                          </w:rPr>
                          <w:t>예</w:t>
                        </w:r>
                      </w:p>
                    </w:txbxContent>
                  </v:textbox>
                </v:rect>
                <v:shape id="Freeform 24" o:spid="_x0000_s1054" style="position:absolute;left:5645;top:62936;width:5321;height:76;visibility:visible;mso-wrap-style:square;v-text-anchor:top" coordsize="10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" path="m1050,l,15e" filled="f">
                  <v:path arrowok="t" o:connecttype="custom" o:connectlocs="269678416,0;0,3870960" o:connectangles="0,0"/>
                </v:shape>
                <v:shape id="Freeform 25" o:spid="_x0000_s1055" style="position:absolute;left:5568;top:49334;width:77;height:13602;visibility:visible;mso-wrap-style:square;v-text-anchor:top" coordsize="14,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" path="m14,2685l,e" filled="f">
                  <v:path arrowok="t" o:connecttype="custom" o:connectlocs="4147457,689036286;0,0" o:connectangles="0,0"/>
                </v:shape>
                <v:shape id="Freeform 26" o:spid="_x0000_s1056" style="position:absolute;left:5645;top:49258;width:7220;height:76;visibility:visible;mso-wrap-style:square;v-text-anchor:top" coordsize="14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" path="m,15l1425,e" filled="f">
                  <v:stroke endarrow="block"/>
                  <v:path arrowok="t" o:connecttype="custom" o:connectlocs="0,3870960;365808267,0" o:connectangles="0,0"/>
                </v:shape>
                <v:shape id="Text Box 27" o:spid="_x0000_s1057" type="#_x0000_t202" style="position:absolute;left:32054;top:62428;width:7296;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">
                  <v:textbox inset="2.00842mm,1.0042mm,2.00842mm,1.0042mm">
                    <w:txbxContent>
                      <w:p w14:paraId="6BC99D04" w14:textId="77777777" w:rsidR="00E52BB9" w:rsidRPr="00623FC8" w:rsidRDefault="00E52BB9" w:rsidP="00E52BB9">
                        <w:pPr>
                          <w:spacing w:line="0" w:lineRule="atLeast"/>
                          <w:jc w:val="left"/>
                          <w:rPr>
                            <w:sz w:val="12"/>
                            <w:szCs w:val="12"/>
                          </w:rPr>
                        </w:pPr>
                        <w:r w:rsidRPr="0039480A">
                          <w:rPr>
                            <w:sz w:val="12"/>
                            <w:szCs w:val="12"/>
                          </w:rPr>
                          <w:t xml:space="preserve">* </w:t>
                        </w:r>
                        <w:r>
                          <w:rPr>
                            <w:rFonts w:hint="eastAsia"/>
                            <w:sz w:val="12"/>
                            <w:szCs w:val="12"/>
                          </w:rPr>
                          <w:t>부문중요성을 적용하여 수행함</w:t>
                        </w:r>
                      </w:p>
                    </w:txbxContent>
                  </v:textbox>
                </v:shape>
                <v:shape id="Freeform 28" o:spid="_x0000_s1058" style="position:absolute;left:9220;top:10034;width:38;height:3219;visibility:visible;mso-wrap-style:square;v-text-anchor:top" coordsize="8,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" path="m,l8,634e" filled="f">
                  <v:stroke endarrow="block"/>
                  <v:path arrowok="t" o:connecttype="custom" o:connectlocs="0,0;1814513,163483569" o:connectangles="0,0"/>
                </v:shape>
                <v:rect id="Rectangle 29" o:spid="_x0000_s1059" style="position:absolute;left:18370;top:18054;width:3645;height:241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" filled="f" stroked="f">
                  <v:textbox inset="2.00842mm,1.0042mm,2.00842mm,1.0042mm">
                    <w:txbxContent>
                      <w:p w14:paraId="3099A188" w14:textId="77777777" w:rsidR="00E52BB9" w:rsidRPr="00623FC8" w:rsidRDefault="00E52BB9" w:rsidP="00E52BB9">
                        <w:pPr>
                          <w:jc w:val="center"/>
                          <w:rPr>
                            <w:sz w:val="15"/>
                            <w:szCs w:val="16"/>
                          </w:rPr>
                        </w:pPr>
                        <w:r>
                          <w:rPr>
                            <w:rFonts w:hint="eastAsia"/>
                            <w:sz w:val="15"/>
                            <w:szCs w:val="16"/>
                          </w:rPr>
                          <w:t>예</w:t>
                        </w:r>
                      </w:p>
                    </w:txbxContent>
                  </v:textbox>
                </v:rect>
                <v:shape id="Freeform 30" o:spid="_x0000_s1060" style="position:absolute;left:18186;top:20905;width:3804;height:6;visibility:visible;mso-wrap-style:square;v-text-anchor:top" coordsize="7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" path="m,l750,e" filled="f">
                  <v:stroke endarrow="block"/>
                  <v:path arrowok="t" o:connecttype="custom" o:connectlocs="0,0;192903378,0" o:connectangles="0,0"/>
                </v:shape>
                <v:line id="Line 31" o:spid="_x0000_s1061" style="position:absolute;flip:y;visibility:visible;mso-wrap-style:square" from="9245,35973" to="9251,3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">
                  <v:stroke startarrow="block"/>
                </v:line>
                <v:shape id="Freeform 32" o:spid="_x0000_s1062" style="position:absolute;left:29203;top:49105;width:2889;height:76;visibility:visible;mso-wrap-style:square;v-text-anchor:top" coordsize="5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" path="m,15l570,e" filled="f">
                  <v:stroke endarrow="block"/>
                  <v:path arrowok="t" o:connecttype="custom" o:connectlocs="0,3870960;146452027,0" o:connectangles="0,0"/>
                </v:shape>
                <v:line id="Line 33" o:spid="_x0000_s1063" style="position:absolute;visibility:visible;mso-wrap-style:square" from="21151,56205" to="21158,5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JfxAAAANsAAAAPAAAAZHJzL2Rvd25yZXYueG1sRI9BawIx&#10;FITvQv9DeIXeNKuV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AY3Ul/EAAAA2wAAAA8A&#10;AAAAAAAAAAAAAAAABwIAAGRycy9kb3ducmV2LnhtbFBLBQYAAAAAAwADALcAAAD4AgAAAAA=&#10;">
                  <v:stroke endarrow="block"/>
                </v:line>
                <v:line id="Line 34" o:spid="_x0000_s1064" style="position:absolute;flip:y;visibility:visible;mso-wrap-style:square" from="8934,29046" to="8940,31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">
                  <v:stroke startarrow="block"/>
                </v:line>
                <w10:wrap type="topAndBottom"/>
              </v:group>
            </w:pict>
          </mc:Fallback>
        </mc:AlternateContent>
      </w:r>
      <w:r w:rsidRPr="006332D6">
        <w:br w:type="page"/>
      </w:r>
    </w:p>
    <w:p w14:paraId="7B2B56DE" w14:textId="6C12B12E" w:rsidR="009074FB" w:rsidRPr="006332D6" w:rsidRDefault="009074FB" w:rsidP="00683D8E">
      <w:pPr>
        <w:pStyle w:val="5"/>
      </w:pPr>
      <w:r w:rsidRPr="006332D6">
        <w:lastRenderedPageBreak/>
        <w:t>유의적 부문 (문단 27(</w:t>
      </w:r>
      <w:r w:rsidRPr="006332D6">
        <w:rPr>
          <w:rFonts w:hint="eastAsia"/>
        </w:rPr>
        <w:t>b</w:t>
      </w:r>
      <w:r w:rsidRPr="006332D6">
        <w:t>)~(</w:t>
      </w:r>
      <w:r w:rsidRPr="006332D6">
        <w:rPr>
          <w:rFonts w:hint="eastAsia"/>
        </w:rPr>
        <w:t>c</w:t>
      </w:r>
      <w:r w:rsidRPr="006332D6">
        <w:t>) 참조)</w:t>
      </w:r>
    </w:p>
    <w:p w14:paraId="03FD6311" w14:textId="14B5A53F" w:rsidR="009074FB" w:rsidRPr="006332D6" w:rsidRDefault="009074FB">
      <w:pPr>
        <w:pStyle w:val="A"/>
        <w:numPr>
          <w:ilvl w:val="0"/>
          <w:numId w:val="51"/>
        </w:numPr>
      </w:pPr>
      <w:r w:rsidRPr="006332D6">
        <w:t xml:space="preserve">부문의 </w:t>
      </w:r>
      <w:r w:rsidRPr="006332D6">
        <w:rPr>
          <w:rFonts w:hint="eastAsia"/>
        </w:rPr>
        <w:t>고유한</w:t>
      </w:r>
      <w:r w:rsidRPr="006332D6">
        <w:t xml:space="preserve"> </w:t>
      </w:r>
      <w:r w:rsidRPr="006332D6">
        <w:rPr>
          <w:rFonts w:hint="eastAsia"/>
        </w:rPr>
        <w:t>성격이나</w:t>
      </w:r>
      <w:r w:rsidRPr="006332D6">
        <w:t xml:space="preserve"> 상황으로 인하여 그룹재무제표</w:t>
      </w:r>
      <w:r w:rsidRPr="006332D6">
        <w:rPr>
          <w:rFonts w:hint="eastAsia"/>
        </w:rPr>
        <w:t>의 유의적인</w:t>
      </w:r>
      <w:r w:rsidRPr="006332D6">
        <w:t xml:space="preserve"> </w:t>
      </w:r>
      <w:proofErr w:type="spellStart"/>
      <w:r w:rsidRPr="006332D6">
        <w:t>중요왜곡표시위험</w:t>
      </w:r>
      <w:r w:rsidRPr="006332D6">
        <w:rPr>
          <w:rFonts w:hint="eastAsia"/>
        </w:rPr>
        <w:t>을</w:t>
      </w:r>
      <w:proofErr w:type="spellEnd"/>
      <w:r w:rsidRPr="006332D6">
        <w:rPr>
          <w:rFonts w:hint="eastAsia"/>
        </w:rPr>
        <w:t xml:space="preserve"> 포함할 가능성이 있는</w:t>
      </w:r>
      <w:r w:rsidRPr="006332D6">
        <w:t xml:space="preserve"> 경우</w:t>
      </w:r>
      <w:r w:rsidRPr="006332D6">
        <w:rPr>
          <w:rFonts w:hint="eastAsia"/>
        </w:rPr>
        <w:t>,</w:t>
      </w:r>
      <w:r w:rsidRPr="006332D6">
        <w:t xml:space="preserve"> 그룹</w:t>
      </w:r>
      <w:r w:rsidRPr="006332D6">
        <w:rPr>
          <w:rFonts w:hint="eastAsia"/>
        </w:rPr>
        <w:t>업무팀</w:t>
      </w:r>
      <w:r w:rsidRPr="006332D6">
        <w:t xml:space="preserve">은 </w:t>
      </w:r>
      <w:r w:rsidRPr="006332D6">
        <w:rPr>
          <w:rFonts w:hint="eastAsia"/>
        </w:rPr>
        <w:t>해당</w:t>
      </w:r>
      <w:r w:rsidRPr="006332D6">
        <w:t xml:space="preserve"> 부문을 유의적 부문으로 </w:t>
      </w:r>
      <w:r w:rsidRPr="006332D6">
        <w:rPr>
          <w:rFonts w:hint="eastAsia"/>
        </w:rPr>
        <w:t>식별</w:t>
      </w:r>
      <w:r w:rsidRPr="006332D6">
        <w:t>할 수 있다. 이러한 경우 그룹</w:t>
      </w:r>
      <w:r w:rsidRPr="006332D6">
        <w:rPr>
          <w:rFonts w:hint="eastAsia"/>
        </w:rPr>
        <w:t>업무팀</w:t>
      </w:r>
      <w:r w:rsidRPr="006332D6">
        <w:t xml:space="preserve">은 발생가능한 유의적 위험의 영향을 받는 </w:t>
      </w:r>
      <w:r w:rsidRPr="006332D6">
        <w:rPr>
          <w:rFonts w:hint="eastAsia"/>
        </w:rPr>
        <w:t>계정잔액, 거래유형 또는 공시사항을</w:t>
      </w:r>
      <w:r w:rsidRPr="006332D6">
        <w:t xml:space="preserve"> </w:t>
      </w:r>
      <w:r w:rsidRPr="006332D6">
        <w:rPr>
          <w:rFonts w:hint="eastAsia"/>
        </w:rPr>
        <w:t>식별</w:t>
      </w:r>
      <w:r w:rsidRPr="006332D6">
        <w:t>할 수 있</w:t>
      </w:r>
      <w:r w:rsidRPr="006332D6">
        <w:rPr>
          <w:rFonts w:hint="eastAsia"/>
        </w:rPr>
        <w:t>을 것이</w:t>
      </w:r>
      <w:r w:rsidRPr="006332D6">
        <w:t>다. 그룹</w:t>
      </w:r>
      <w:r w:rsidRPr="006332D6">
        <w:rPr>
          <w:rFonts w:hint="eastAsia"/>
        </w:rPr>
        <w:t>업무팀</w:t>
      </w:r>
      <w:r w:rsidRPr="006332D6">
        <w:t xml:space="preserve">은 </w:t>
      </w:r>
      <w:r w:rsidRPr="006332D6">
        <w:rPr>
          <w:rFonts w:hint="eastAsia"/>
        </w:rPr>
        <w:t>이때 그</w:t>
      </w:r>
      <w:r w:rsidRPr="006332D6">
        <w:t xml:space="preserve">러한 </w:t>
      </w:r>
      <w:r w:rsidRPr="006332D6">
        <w:rPr>
          <w:rFonts w:hint="eastAsia"/>
        </w:rPr>
        <w:t>계정잔액, 거래유형 또는 공시사항</w:t>
      </w:r>
      <w:r w:rsidRPr="006332D6">
        <w:t>만을 대상으로 감사를 수행</w:t>
      </w:r>
      <w:r w:rsidRPr="006332D6">
        <w:rPr>
          <w:rFonts w:hint="eastAsia"/>
        </w:rPr>
        <w:t>(또는 부문감사인에게 감사를 수행하도록 요청)하기로 결정</w:t>
      </w:r>
      <w:r w:rsidRPr="006332D6">
        <w:t xml:space="preserve">할 </w:t>
      </w:r>
      <w:r w:rsidRPr="006332D6">
        <w:rPr>
          <w:rFonts w:hint="eastAsia"/>
        </w:rPr>
        <w:t xml:space="preserve">수 있을 </w:t>
      </w:r>
      <w:r w:rsidRPr="006332D6">
        <w:t>것</w:t>
      </w:r>
      <w:r w:rsidRPr="006332D6">
        <w:rPr>
          <w:rFonts w:hint="eastAsia"/>
        </w:rPr>
        <w:t>이</w:t>
      </w:r>
      <w:r w:rsidRPr="006332D6">
        <w:t>다. 예를 들어 문단 A6에서 기술된 상황</w:t>
      </w:r>
      <w:r w:rsidRPr="006332D6">
        <w:rPr>
          <w:rFonts w:hint="eastAsia"/>
        </w:rPr>
        <w:t>의 경우,</w:t>
      </w:r>
      <w:r w:rsidRPr="006332D6">
        <w:t xml:space="preserve"> 부문재무정보에 대한 업무는 부문의 외환거래</w:t>
      </w:r>
      <w:r w:rsidRPr="006332D6">
        <w:rPr>
          <w:rFonts w:hint="eastAsia"/>
        </w:rPr>
        <w:t>의</w:t>
      </w:r>
      <w:r w:rsidRPr="006332D6">
        <w:t xml:space="preserve"> 영향을 받는 </w:t>
      </w:r>
      <w:r w:rsidRPr="006332D6">
        <w:rPr>
          <w:rFonts w:hint="eastAsia"/>
        </w:rPr>
        <w:t>계정잔액, 거래유형 또는 공시사항</w:t>
      </w:r>
      <w:r w:rsidRPr="006332D6">
        <w:t>에 대한 감사로 국한될 수 있다. 그룹</w:t>
      </w:r>
      <w:r w:rsidRPr="006332D6">
        <w:rPr>
          <w:rFonts w:hint="eastAsia"/>
        </w:rPr>
        <w:t>업무팀</w:t>
      </w:r>
      <w:r w:rsidRPr="006332D6">
        <w:t xml:space="preserve">이 부문감사인에게 하나 이상의 특정 </w:t>
      </w:r>
      <w:r w:rsidRPr="006332D6">
        <w:rPr>
          <w:rFonts w:hint="eastAsia"/>
        </w:rPr>
        <w:t>계정잔액, 거래유형 또는 공시사항</w:t>
      </w:r>
      <w:r w:rsidRPr="006332D6">
        <w:t>에 대한 감사를 요</w:t>
      </w:r>
      <w:r w:rsidRPr="006332D6">
        <w:rPr>
          <w:rFonts w:hint="eastAsia"/>
        </w:rPr>
        <w:t>청하는</w:t>
      </w:r>
      <w:r w:rsidRPr="006332D6">
        <w:t xml:space="preserve"> 경우, 그룹</w:t>
      </w:r>
      <w:r w:rsidRPr="006332D6">
        <w:rPr>
          <w:rFonts w:hint="eastAsia"/>
        </w:rPr>
        <w:t>업무팀</w:t>
      </w:r>
      <w:r w:rsidRPr="006332D6">
        <w:t>은 부문감사인</w:t>
      </w:r>
      <w:r w:rsidRPr="006332D6">
        <w:rPr>
          <w:rFonts w:hint="eastAsia"/>
        </w:rPr>
        <w:t>과 커뮤니케이션을 할 때</w:t>
      </w:r>
      <w:r w:rsidRPr="006332D6">
        <w:t xml:space="preserve">(문단 40 참고) 재무제표의 다수 </w:t>
      </w:r>
      <w:r w:rsidRPr="006332D6">
        <w:rPr>
          <w:rFonts w:hint="eastAsia"/>
        </w:rPr>
        <w:t>항목</w:t>
      </w:r>
      <w:r w:rsidRPr="006332D6">
        <w:t>이 상호</w:t>
      </w:r>
      <w:r w:rsidRPr="006332D6">
        <w:rPr>
          <w:rFonts w:hint="eastAsia"/>
        </w:rPr>
        <w:t xml:space="preserve"> 연관</w:t>
      </w:r>
      <w:r w:rsidRPr="006332D6">
        <w:t>되어 있</w:t>
      </w:r>
      <w:r w:rsidRPr="006332D6">
        <w:rPr>
          <w:rFonts w:hint="eastAsia"/>
        </w:rPr>
        <w:t xml:space="preserve">다는 사실을 고려하도록 </w:t>
      </w:r>
      <w:r w:rsidRPr="006332D6">
        <w:t xml:space="preserve">한다.   </w:t>
      </w:r>
    </w:p>
    <w:p w14:paraId="41505627" w14:textId="17911FA1" w:rsidR="009074FB" w:rsidRPr="006332D6" w:rsidRDefault="009074FB">
      <w:pPr>
        <w:pStyle w:val="A"/>
        <w:numPr>
          <w:ilvl w:val="0"/>
          <w:numId w:val="51"/>
        </w:numPr>
      </w:pPr>
      <w:r w:rsidRPr="006332D6">
        <w:t>그룹</w:t>
      </w:r>
      <w:r w:rsidRPr="006332D6">
        <w:rPr>
          <w:rFonts w:hint="eastAsia"/>
        </w:rPr>
        <w:t>업무팀</w:t>
      </w:r>
      <w:r w:rsidRPr="006332D6">
        <w:t>은 그룹재무제표</w:t>
      </w:r>
      <w:r w:rsidRPr="006332D6">
        <w:rPr>
          <w:rFonts w:hint="eastAsia"/>
        </w:rPr>
        <w:t xml:space="preserve">의 발생가능한 유의적인 </w:t>
      </w:r>
      <w:proofErr w:type="spellStart"/>
      <w:r w:rsidRPr="006332D6">
        <w:rPr>
          <w:rFonts w:hint="eastAsia"/>
        </w:rPr>
        <w:t>중요왜곡표시위험</w:t>
      </w:r>
      <w:r w:rsidRPr="006332D6">
        <w:t>에</w:t>
      </w:r>
      <w:proofErr w:type="spellEnd"/>
      <w:r w:rsidRPr="006332D6">
        <w:t xml:space="preserve"> 대응하기 위한 감사절차를 설계할 </w:t>
      </w:r>
      <w:r w:rsidRPr="006332D6">
        <w:rPr>
          <w:rFonts w:hint="eastAsia"/>
        </w:rPr>
        <w:t>것이</w:t>
      </w:r>
      <w:r w:rsidRPr="006332D6">
        <w:t>다. 예를 들어 재고자산 진부화</w:t>
      </w:r>
      <w:r w:rsidRPr="006332D6">
        <w:rPr>
          <w:rFonts w:hint="eastAsia"/>
        </w:rPr>
        <w:t xml:space="preserve">에 대한 발생가능한 </w:t>
      </w:r>
      <w:r w:rsidRPr="006332D6">
        <w:t>유의적 위험</w:t>
      </w:r>
      <w:r w:rsidRPr="006332D6">
        <w:rPr>
          <w:rFonts w:hint="eastAsia"/>
        </w:rPr>
        <w:t>의</w:t>
      </w:r>
      <w:r w:rsidRPr="006332D6">
        <w:t xml:space="preserve"> 경우, 그룹</w:t>
      </w:r>
      <w:r w:rsidRPr="006332D6">
        <w:rPr>
          <w:rFonts w:hint="eastAsia"/>
        </w:rPr>
        <w:t>업무팀</w:t>
      </w:r>
      <w:r w:rsidRPr="006332D6">
        <w:t xml:space="preserve">은 </w:t>
      </w:r>
      <w:r w:rsidRPr="006332D6">
        <w:rPr>
          <w:rFonts w:hint="eastAsia"/>
        </w:rPr>
        <w:t xml:space="preserve">어떤 부문이 </w:t>
      </w:r>
      <w:r w:rsidRPr="006332D6">
        <w:t>진부화</w:t>
      </w:r>
      <w:r w:rsidRPr="006332D6">
        <w:rPr>
          <w:rFonts w:hint="eastAsia"/>
        </w:rPr>
        <w:t>의 가능성이 있는 재고자산을 대량으로 보유하고 있지만 그 외에는 유의적인 사항이 없다면, 해당 부문의 재고자산의 평가에 대한 특정 감사절차를 수행(또는 부문감사인에게 특정 감사절차를 수행하도록 요청)할 수 있을 것이다.</w:t>
      </w:r>
    </w:p>
    <w:p w14:paraId="75065CFB" w14:textId="2ACE2439" w:rsidR="009074FB" w:rsidRPr="006332D6" w:rsidRDefault="009074FB" w:rsidP="00683D8E">
      <w:pPr>
        <w:pStyle w:val="5"/>
      </w:pPr>
      <w:r w:rsidRPr="006332D6">
        <w:t>유의적</w:t>
      </w:r>
      <w:r w:rsidRPr="006332D6">
        <w:rPr>
          <w:rFonts w:hint="eastAsia"/>
        </w:rPr>
        <w:t>이지 않은</w:t>
      </w:r>
      <w:r w:rsidRPr="006332D6">
        <w:t xml:space="preserve"> 부문 (문단 28~29 참조)</w:t>
      </w:r>
    </w:p>
    <w:p w14:paraId="7B36B2FA" w14:textId="357730BE" w:rsidR="009074FB" w:rsidRPr="006332D6" w:rsidRDefault="009074FB">
      <w:pPr>
        <w:pStyle w:val="A"/>
        <w:numPr>
          <w:ilvl w:val="0"/>
          <w:numId w:val="51"/>
        </w:numPr>
      </w:pPr>
      <w:r w:rsidRPr="006332D6">
        <w:t xml:space="preserve">업무의 상황에 따라 </w:t>
      </w:r>
      <w:r w:rsidRPr="006332D6">
        <w:rPr>
          <w:rFonts w:hint="eastAsia"/>
        </w:rPr>
        <w:t xml:space="preserve">각 부문의 재무정보는 분석적절차를 위한 목적으로 </w:t>
      </w:r>
      <w:r w:rsidRPr="006332D6">
        <w:t xml:space="preserve">다양한 수준에서 </w:t>
      </w:r>
      <w:r w:rsidRPr="006332D6">
        <w:rPr>
          <w:rFonts w:hint="eastAsia"/>
        </w:rPr>
        <w:t>합산될</w:t>
      </w:r>
      <w:r w:rsidRPr="006332D6">
        <w:t xml:space="preserve"> 수 있다. 이러한 분석적절차의 결과는 유의적</w:t>
      </w:r>
      <w:r w:rsidRPr="006332D6">
        <w:rPr>
          <w:rFonts w:hint="eastAsia"/>
        </w:rPr>
        <w:t xml:space="preserve">이지 않은 </w:t>
      </w:r>
      <w:r w:rsidRPr="006332D6">
        <w:t>부문</w:t>
      </w:r>
      <w:r w:rsidRPr="006332D6">
        <w:rPr>
          <w:rFonts w:hint="eastAsia"/>
        </w:rPr>
        <w:t>들</w:t>
      </w:r>
      <w:r w:rsidRPr="006332D6">
        <w:t xml:space="preserve">의 </w:t>
      </w:r>
      <w:r w:rsidRPr="006332D6">
        <w:rPr>
          <w:rFonts w:hint="eastAsia"/>
        </w:rPr>
        <w:t xml:space="preserve">합산된 </w:t>
      </w:r>
      <w:r w:rsidRPr="006332D6">
        <w:t xml:space="preserve">재무정보에 </w:t>
      </w:r>
      <w:r w:rsidRPr="006332D6">
        <w:rPr>
          <w:rFonts w:hint="eastAsia"/>
        </w:rPr>
        <w:t xml:space="preserve">유의적인 </w:t>
      </w:r>
      <w:proofErr w:type="spellStart"/>
      <w:r w:rsidRPr="006332D6">
        <w:rPr>
          <w:rFonts w:hint="eastAsia"/>
        </w:rPr>
        <w:t>중요왜곡표시위험</w:t>
      </w:r>
      <w:r w:rsidRPr="006332D6">
        <w:t>이</w:t>
      </w:r>
      <w:proofErr w:type="spellEnd"/>
      <w:r w:rsidRPr="006332D6">
        <w:t xml:space="preserve"> 존재하지 않는다는 그룹</w:t>
      </w:r>
      <w:r w:rsidRPr="006332D6">
        <w:rPr>
          <w:rFonts w:hint="eastAsia"/>
        </w:rPr>
        <w:t>업무팀</w:t>
      </w:r>
      <w:r w:rsidRPr="006332D6">
        <w:t xml:space="preserve">의 결론을 </w:t>
      </w:r>
      <w:r w:rsidRPr="006332D6">
        <w:rPr>
          <w:rFonts w:hint="eastAsia"/>
        </w:rPr>
        <w:t>확인해 준다.</w:t>
      </w:r>
    </w:p>
    <w:p w14:paraId="279F8577" w14:textId="3895A6EA" w:rsidR="009074FB" w:rsidRPr="006332D6" w:rsidRDefault="009074FB">
      <w:pPr>
        <w:pStyle w:val="A"/>
        <w:numPr>
          <w:ilvl w:val="0"/>
          <w:numId w:val="51"/>
        </w:numPr>
      </w:pPr>
      <w:r w:rsidRPr="006332D6">
        <w:t>그룹</w:t>
      </w:r>
      <w:r w:rsidRPr="006332D6">
        <w:rPr>
          <w:rFonts w:hint="eastAsia"/>
        </w:rPr>
        <w:t>업무팀이</w:t>
      </w:r>
      <w:r w:rsidRPr="006332D6">
        <w:t xml:space="preserve"> 문단 29에 </w:t>
      </w:r>
      <w:r w:rsidRPr="006332D6">
        <w:rPr>
          <w:rFonts w:hint="eastAsia"/>
        </w:rPr>
        <w:t>따라</w:t>
      </w:r>
      <w:r w:rsidRPr="006332D6">
        <w:t xml:space="preserve"> </w:t>
      </w:r>
      <w:r w:rsidRPr="006332D6">
        <w:rPr>
          <w:rFonts w:hint="eastAsia"/>
        </w:rPr>
        <w:t xml:space="preserve">부문을 추출하는 경우 선택할 부문의 </w:t>
      </w:r>
      <w:r w:rsidRPr="006332D6">
        <w:t>수</w:t>
      </w:r>
      <w:r w:rsidRPr="006332D6">
        <w:rPr>
          <w:rFonts w:hint="eastAsia"/>
        </w:rPr>
        <w:t>와 대상 그리고 추출</w:t>
      </w:r>
      <w:r w:rsidRPr="006332D6">
        <w:t xml:space="preserve">된 </w:t>
      </w:r>
      <w:r w:rsidRPr="006332D6">
        <w:rPr>
          <w:rFonts w:hint="eastAsia"/>
        </w:rPr>
        <w:t xml:space="preserve">각 </w:t>
      </w:r>
      <w:r w:rsidRPr="006332D6">
        <w:t xml:space="preserve">부문의 재무정보에 </w:t>
      </w:r>
      <w:r w:rsidRPr="006332D6">
        <w:rPr>
          <w:rFonts w:hint="eastAsia"/>
        </w:rPr>
        <w:t xml:space="preserve">대하여 </w:t>
      </w:r>
      <w:r w:rsidRPr="006332D6">
        <w:t>수행</w:t>
      </w:r>
      <w:r w:rsidRPr="006332D6">
        <w:rPr>
          <w:rFonts w:hint="eastAsia"/>
        </w:rPr>
        <w:t>할</w:t>
      </w:r>
      <w:r w:rsidRPr="006332D6">
        <w:t xml:space="preserve"> 업무유형</w:t>
      </w:r>
      <w:r w:rsidRPr="006332D6">
        <w:rPr>
          <w:rFonts w:hint="eastAsia"/>
        </w:rPr>
        <w:t xml:space="preserve">을 </w:t>
      </w:r>
      <w:r w:rsidRPr="006332D6">
        <w:t>결정</w:t>
      </w:r>
      <w:r w:rsidRPr="006332D6">
        <w:rPr>
          <w:rFonts w:hint="eastAsia"/>
        </w:rPr>
        <w:t xml:space="preserve">할 때는 </w:t>
      </w:r>
      <w:r w:rsidRPr="006332D6">
        <w:t xml:space="preserve">다음 사항에 영향을 받을 </w:t>
      </w:r>
      <w:r w:rsidRPr="006332D6">
        <w:rPr>
          <w:rFonts w:hint="eastAsia"/>
        </w:rPr>
        <w:t>것이</w:t>
      </w:r>
      <w:r w:rsidRPr="006332D6">
        <w:t xml:space="preserve">다. </w:t>
      </w:r>
    </w:p>
    <w:p w14:paraId="2DCFEB8A" w14:textId="77777777" w:rsidR="009074FB" w:rsidRPr="006332D6" w:rsidRDefault="009074FB" w:rsidP="00683D8E">
      <w:pPr>
        <w:pStyle w:val="A0"/>
      </w:pPr>
      <w:r w:rsidRPr="006332D6">
        <w:t xml:space="preserve">유의적 부문의 재무정보에 </w:t>
      </w:r>
      <w:r w:rsidRPr="006332D6">
        <w:rPr>
          <w:rFonts w:hint="eastAsia"/>
        </w:rPr>
        <w:t>대하여</w:t>
      </w:r>
      <w:r w:rsidRPr="006332D6">
        <w:t xml:space="preserve"> </w:t>
      </w:r>
      <w:r w:rsidRPr="006332D6">
        <w:rPr>
          <w:rFonts w:hint="eastAsia"/>
        </w:rPr>
        <w:t>그 입수될</w:t>
      </w:r>
      <w:r w:rsidRPr="006332D6">
        <w:t xml:space="preserve"> 것으로 예상되는 감사증거의 범위 </w:t>
      </w:r>
    </w:p>
    <w:p w14:paraId="1C8BE7A6" w14:textId="77777777" w:rsidR="009074FB" w:rsidRPr="006332D6" w:rsidRDefault="009074FB" w:rsidP="00683D8E">
      <w:pPr>
        <w:pStyle w:val="A0"/>
      </w:pPr>
      <w:r w:rsidRPr="006332D6">
        <w:t>부문이 최근에 신설되었거나 인수되었는지 여부</w:t>
      </w:r>
    </w:p>
    <w:p w14:paraId="3E428EF7" w14:textId="77777777" w:rsidR="009074FB" w:rsidRPr="006332D6" w:rsidRDefault="009074FB" w:rsidP="00683D8E">
      <w:pPr>
        <w:pStyle w:val="A0"/>
      </w:pPr>
      <w:r w:rsidRPr="006332D6">
        <w:t>부문</w:t>
      </w:r>
      <w:r w:rsidRPr="006332D6">
        <w:rPr>
          <w:rFonts w:hint="eastAsia"/>
        </w:rPr>
        <w:t xml:space="preserve"> </w:t>
      </w:r>
      <w:r w:rsidRPr="006332D6">
        <w:t>내에 유의적 변</w:t>
      </w:r>
      <w:r w:rsidRPr="006332D6">
        <w:rPr>
          <w:rFonts w:hint="eastAsia"/>
        </w:rPr>
        <w:t>경</w:t>
      </w:r>
      <w:r w:rsidRPr="006332D6">
        <w:t>이 발생했는지 여부</w:t>
      </w:r>
    </w:p>
    <w:p w14:paraId="1A737465" w14:textId="77777777" w:rsidR="009074FB" w:rsidRPr="006332D6" w:rsidRDefault="009074FB" w:rsidP="00683D8E">
      <w:pPr>
        <w:pStyle w:val="A0"/>
      </w:pPr>
      <w:r w:rsidRPr="006332D6">
        <w:t>부문에서 내부감사</w:t>
      </w:r>
      <w:r w:rsidRPr="006332D6">
        <w:rPr>
          <w:rFonts w:hint="eastAsia"/>
        </w:rPr>
        <w:t xml:space="preserve">기능의 </w:t>
      </w:r>
      <w:r w:rsidRPr="006332D6">
        <w:t>업무</w:t>
      </w:r>
      <w:r w:rsidRPr="006332D6">
        <w:rPr>
          <w:rFonts w:hint="eastAsia"/>
        </w:rPr>
        <w:t>가</w:t>
      </w:r>
      <w:r w:rsidRPr="006332D6">
        <w:t xml:space="preserve"> 수행되었는지 여부 및 </w:t>
      </w:r>
      <w:r w:rsidRPr="006332D6">
        <w:rPr>
          <w:rFonts w:hint="eastAsia"/>
        </w:rPr>
        <w:t>해당</w:t>
      </w:r>
      <w:r w:rsidRPr="006332D6">
        <w:t xml:space="preserve"> 업무가 그룹감사에 미치는 영향</w:t>
      </w:r>
    </w:p>
    <w:p w14:paraId="5A451849" w14:textId="77777777" w:rsidR="009074FB" w:rsidRPr="006332D6" w:rsidRDefault="009074FB" w:rsidP="00683D8E">
      <w:pPr>
        <w:pStyle w:val="A0"/>
      </w:pPr>
      <w:r w:rsidRPr="006332D6">
        <w:t>부문이 그룹 공통의 시스템</w:t>
      </w:r>
      <w:r w:rsidRPr="006332D6">
        <w:rPr>
          <w:rFonts w:hint="eastAsia"/>
        </w:rPr>
        <w:t xml:space="preserve">과 </w:t>
      </w:r>
      <w:r w:rsidRPr="006332D6">
        <w:t>절차를 적용하는지 여부</w:t>
      </w:r>
    </w:p>
    <w:p w14:paraId="27C1A14E" w14:textId="77777777" w:rsidR="009074FB" w:rsidRPr="006332D6" w:rsidRDefault="009074FB" w:rsidP="00683D8E">
      <w:pPr>
        <w:pStyle w:val="A0"/>
      </w:pPr>
      <w:r w:rsidRPr="006332D6">
        <w:t>그룹차원의 통제의 운</w:t>
      </w:r>
      <w:r w:rsidRPr="006332D6">
        <w:rPr>
          <w:rFonts w:hint="eastAsia"/>
        </w:rPr>
        <w:t>영</w:t>
      </w:r>
      <w:r w:rsidRPr="006332D6">
        <w:t>효과성</w:t>
      </w:r>
    </w:p>
    <w:p w14:paraId="4A55FFAF" w14:textId="77777777" w:rsidR="009074FB" w:rsidRPr="006332D6" w:rsidRDefault="009074FB" w:rsidP="00683D8E">
      <w:pPr>
        <w:pStyle w:val="A0"/>
      </w:pPr>
      <w:r w:rsidRPr="006332D6">
        <w:t>그룹수준에서 수행된 분석적절차</w:t>
      </w:r>
      <w:r w:rsidRPr="006332D6">
        <w:rPr>
          <w:rFonts w:hint="eastAsia"/>
        </w:rPr>
        <w:t>의 결과로</w:t>
      </w:r>
      <w:r w:rsidRPr="006332D6">
        <w:t xml:space="preserve"> </w:t>
      </w:r>
      <w:r w:rsidRPr="006332D6">
        <w:rPr>
          <w:rFonts w:hint="eastAsia"/>
        </w:rPr>
        <w:t>식별</w:t>
      </w:r>
      <w:r w:rsidRPr="006332D6">
        <w:t>된 비정상적인 변동사항</w:t>
      </w:r>
    </w:p>
    <w:p w14:paraId="603EA7F3" w14:textId="77777777" w:rsidR="009074FB" w:rsidRPr="006332D6" w:rsidRDefault="009074FB" w:rsidP="00683D8E">
      <w:pPr>
        <w:pStyle w:val="A0"/>
      </w:pPr>
      <w:r w:rsidRPr="006332D6">
        <w:rPr>
          <w:rFonts w:hint="eastAsia"/>
        </w:rPr>
        <w:lastRenderedPageBreak/>
        <w:t xml:space="preserve">이러한 유의적이지 않은 부문 범주에 속하는 다른 부문과 비교했을 때, 해당 부문의 개별적인 </w:t>
      </w:r>
      <w:proofErr w:type="spellStart"/>
      <w:r w:rsidRPr="006332D6">
        <w:rPr>
          <w:rFonts w:hint="eastAsia"/>
        </w:rPr>
        <w:t>재무적</w:t>
      </w:r>
      <w:proofErr w:type="spellEnd"/>
      <w:r w:rsidRPr="006332D6">
        <w:rPr>
          <w:rFonts w:hint="eastAsia"/>
        </w:rPr>
        <w:t xml:space="preserve"> 유의성 또는 해당 부문이 제기하는 위험</w:t>
      </w:r>
    </w:p>
    <w:p w14:paraId="68A4E6B3" w14:textId="77777777" w:rsidR="009074FB" w:rsidRPr="006332D6" w:rsidRDefault="009074FB" w:rsidP="00683D8E">
      <w:pPr>
        <w:pStyle w:val="A0"/>
      </w:pPr>
      <w:r w:rsidRPr="006332D6">
        <w:t xml:space="preserve">부문이 법규 </w:t>
      </w:r>
      <w:r w:rsidRPr="006332D6">
        <w:rPr>
          <w:rFonts w:hint="eastAsia"/>
        </w:rPr>
        <w:t xml:space="preserve">또는 </w:t>
      </w:r>
      <w:r w:rsidRPr="006332D6">
        <w:t>기타</w:t>
      </w:r>
      <w:r w:rsidRPr="006332D6">
        <w:rPr>
          <w:rFonts w:hint="eastAsia"/>
        </w:rPr>
        <w:t>의</w:t>
      </w:r>
      <w:r w:rsidRPr="006332D6">
        <w:t xml:space="preserve"> 사유</w:t>
      </w:r>
      <w:r w:rsidRPr="006332D6">
        <w:rPr>
          <w:rFonts w:hint="eastAsia"/>
        </w:rPr>
        <w:t xml:space="preserve">에 따른 </w:t>
      </w:r>
      <w:r w:rsidRPr="006332D6">
        <w:t>감사</w:t>
      </w:r>
      <w:r w:rsidRPr="006332D6">
        <w:rPr>
          <w:rFonts w:hint="eastAsia"/>
        </w:rPr>
        <w:t xml:space="preserve"> </w:t>
      </w:r>
      <w:r w:rsidRPr="006332D6">
        <w:t>대상인지 여부</w:t>
      </w:r>
    </w:p>
    <w:p w14:paraId="5F7150C8" w14:textId="77777777" w:rsidR="009074FB" w:rsidRPr="006332D6" w:rsidRDefault="009074FB" w:rsidP="00E44CEA">
      <w:pPr>
        <w:pStyle w:val="A0"/>
        <w:numPr>
          <w:ilvl w:val="0"/>
          <w:numId w:val="0"/>
        </w:numPr>
        <w:ind w:left="458"/>
      </w:pPr>
      <w:r w:rsidRPr="006332D6">
        <w:rPr>
          <w:rFonts w:hint="eastAsia"/>
        </w:rPr>
        <w:t>이러한 범주</w:t>
      </w:r>
      <w:r w:rsidRPr="006332D6">
        <w:t>에 해당되는 부문</w:t>
      </w:r>
      <w:r w:rsidRPr="006332D6">
        <w:rPr>
          <w:rFonts w:hint="eastAsia"/>
        </w:rPr>
        <w:t>들</w:t>
      </w:r>
      <w:r w:rsidRPr="006332D6">
        <w:t xml:space="preserve">을 </w:t>
      </w:r>
      <w:r w:rsidRPr="006332D6">
        <w:rPr>
          <w:rFonts w:hint="eastAsia"/>
        </w:rPr>
        <w:t>추출</w:t>
      </w:r>
      <w:r w:rsidRPr="006332D6">
        <w:t>할</w:t>
      </w:r>
      <w:r w:rsidRPr="006332D6">
        <w:rPr>
          <w:rFonts w:hint="eastAsia"/>
        </w:rPr>
        <w:t xml:space="preserve"> 때에는</w:t>
      </w:r>
      <w:r w:rsidRPr="006332D6">
        <w:t xml:space="preserve"> </w:t>
      </w:r>
      <w:proofErr w:type="spellStart"/>
      <w:r w:rsidRPr="006332D6">
        <w:rPr>
          <w:rFonts w:hint="eastAsia"/>
        </w:rPr>
        <w:t>예측불가능성의</w:t>
      </w:r>
      <w:proofErr w:type="spellEnd"/>
      <w:r w:rsidRPr="006332D6">
        <w:t xml:space="preserve"> 요소를 포함시킴으로써 </w:t>
      </w:r>
      <w:r w:rsidRPr="006332D6">
        <w:rPr>
          <w:rFonts w:hint="eastAsia"/>
        </w:rPr>
        <w:t xml:space="preserve">해당 </w:t>
      </w:r>
      <w:r w:rsidRPr="006332D6">
        <w:t>부문</w:t>
      </w:r>
      <w:r w:rsidRPr="006332D6">
        <w:rPr>
          <w:rFonts w:hint="eastAsia"/>
        </w:rPr>
        <w:t>들</w:t>
      </w:r>
      <w:r w:rsidRPr="006332D6">
        <w:t>의 재무제표</w:t>
      </w:r>
      <w:r w:rsidRPr="006332D6">
        <w:rPr>
          <w:rFonts w:hint="eastAsia"/>
        </w:rPr>
        <w:t>상</w:t>
      </w:r>
      <w:r w:rsidRPr="006332D6">
        <w:t xml:space="preserve"> </w:t>
      </w:r>
      <w:proofErr w:type="spellStart"/>
      <w:r w:rsidRPr="006332D6">
        <w:t>중요왜곡표시위험을</w:t>
      </w:r>
      <w:proofErr w:type="spellEnd"/>
      <w:r w:rsidRPr="006332D6">
        <w:t xml:space="preserve"> </w:t>
      </w:r>
      <w:r w:rsidRPr="006332D6">
        <w:rPr>
          <w:rFonts w:hint="eastAsia"/>
        </w:rPr>
        <w:t>식별</w:t>
      </w:r>
      <w:r w:rsidRPr="006332D6">
        <w:t xml:space="preserve">할 가능성을 </w:t>
      </w:r>
      <w:proofErr w:type="spellStart"/>
      <w:r w:rsidRPr="006332D6">
        <w:t>증</w:t>
      </w:r>
      <w:r w:rsidRPr="006332D6">
        <w:rPr>
          <w:rFonts w:hint="eastAsia"/>
        </w:rPr>
        <w:t>대</w:t>
      </w:r>
      <w:r w:rsidRPr="006332D6">
        <w:t>시킬</w:t>
      </w:r>
      <w:proofErr w:type="spellEnd"/>
      <w:r w:rsidRPr="006332D6">
        <w:t xml:space="preserve"> 수 있</w:t>
      </w:r>
      <w:r w:rsidRPr="006332D6">
        <w:rPr>
          <w:rFonts w:hint="eastAsia"/>
        </w:rPr>
        <w:t>을 것이</w:t>
      </w:r>
      <w:r w:rsidRPr="006332D6">
        <w:t xml:space="preserve">다. 부문의 </w:t>
      </w:r>
      <w:r w:rsidRPr="006332D6">
        <w:rPr>
          <w:rFonts w:hint="eastAsia"/>
        </w:rPr>
        <w:t>추출</w:t>
      </w:r>
      <w:r w:rsidRPr="006332D6">
        <w:t xml:space="preserve">은 종종 </w:t>
      </w:r>
      <w:r w:rsidRPr="006332D6">
        <w:rPr>
          <w:rFonts w:hint="eastAsia"/>
        </w:rPr>
        <w:t>순환기준</w:t>
      </w:r>
      <w:r w:rsidRPr="006332D6">
        <w:t>에 따라 변</w:t>
      </w:r>
      <w:r w:rsidRPr="006332D6">
        <w:rPr>
          <w:rFonts w:hint="eastAsia"/>
        </w:rPr>
        <w:t>경된</w:t>
      </w:r>
      <w:r w:rsidRPr="006332D6">
        <w:t>다.</w:t>
      </w:r>
    </w:p>
    <w:p w14:paraId="1F65D6D8" w14:textId="60313A32" w:rsidR="009074FB" w:rsidRPr="006332D6" w:rsidRDefault="009074FB">
      <w:pPr>
        <w:pStyle w:val="A"/>
        <w:numPr>
          <w:ilvl w:val="0"/>
          <w:numId w:val="51"/>
        </w:numPr>
      </w:pPr>
      <w:r w:rsidRPr="006332D6">
        <w:t xml:space="preserve">부문재무정보에 대한 검토는 </w:t>
      </w:r>
      <w:r w:rsidRPr="006332D6">
        <w:rPr>
          <w:rFonts w:hint="eastAsia"/>
        </w:rPr>
        <w:t>검토업무기준</w:t>
      </w:r>
      <w:r w:rsidRPr="006332D6">
        <w:rPr>
          <w:rStyle w:val="af"/>
          <w:szCs w:val="20"/>
        </w:rPr>
        <w:footnoteReference w:id="549"/>
      </w:r>
      <w:r w:rsidRPr="006332D6">
        <w:t xml:space="preserve">이나 </w:t>
      </w:r>
      <w:r w:rsidRPr="006332D6">
        <w:rPr>
          <w:rFonts w:hint="eastAsia"/>
        </w:rPr>
        <w:t xml:space="preserve">중간재무정보에 대한 검토기준 </w:t>
      </w:r>
      <w:r w:rsidRPr="006332D6">
        <w:rPr>
          <w:rStyle w:val="af"/>
          <w:rFonts w:hAnsi="바탕"/>
          <w:szCs w:val="20"/>
        </w:rPr>
        <w:footnoteReference w:customMarkFollows="1" w:id="550"/>
        <w:t>(*1)</w:t>
      </w:r>
      <w:r w:rsidRPr="006332D6">
        <w:rPr>
          <w:rFonts w:hint="eastAsia"/>
        </w:rPr>
        <w:t xml:space="preserve">을 </w:t>
      </w:r>
      <w:r w:rsidRPr="006332D6">
        <w:t>해당 상황에 맞게 변경</w:t>
      </w:r>
      <w:r w:rsidRPr="006332D6">
        <w:rPr>
          <w:rFonts w:hint="eastAsia"/>
        </w:rPr>
        <w:t>하여 수행할 수 있을 것이</w:t>
      </w:r>
      <w:r w:rsidRPr="006332D6">
        <w:t>다. 또한 그룹</w:t>
      </w:r>
      <w:r w:rsidRPr="006332D6">
        <w:rPr>
          <w:rFonts w:hint="eastAsia"/>
        </w:rPr>
        <w:t>업무팀</w:t>
      </w:r>
      <w:r w:rsidRPr="006332D6">
        <w:t>은 이러한 검토업무를 보완하기 위한 추가</w:t>
      </w:r>
      <w:r w:rsidRPr="006332D6">
        <w:rPr>
          <w:rFonts w:hint="eastAsia"/>
        </w:rPr>
        <w:t xml:space="preserve">적인 </w:t>
      </w:r>
      <w:r w:rsidRPr="006332D6">
        <w:t>절차</w:t>
      </w:r>
      <w:r w:rsidRPr="006332D6">
        <w:rPr>
          <w:rFonts w:hint="eastAsia"/>
        </w:rPr>
        <w:t>도</w:t>
      </w:r>
      <w:r w:rsidRPr="006332D6">
        <w:t xml:space="preserve"> 명시할 수 있</w:t>
      </w:r>
      <w:r w:rsidRPr="006332D6">
        <w:rPr>
          <w:rFonts w:hint="eastAsia"/>
        </w:rPr>
        <w:t>을 것이</w:t>
      </w:r>
      <w:r w:rsidRPr="006332D6">
        <w:t>다.</w:t>
      </w:r>
    </w:p>
    <w:p w14:paraId="2A9C0D80" w14:textId="5B926C2D" w:rsidR="009074FB" w:rsidRPr="006332D6" w:rsidRDefault="009074FB">
      <w:pPr>
        <w:pStyle w:val="A"/>
        <w:numPr>
          <w:ilvl w:val="0"/>
          <w:numId w:val="51"/>
        </w:numPr>
      </w:pPr>
      <w:r w:rsidRPr="006332D6">
        <w:t>문단 A13에서 기술된 바와 같이 그룹은 유의</w:t>
      </w:r>
      <w:r w:rsidRPr="006332D6">
        <w:rPr>
          <w:rFonts w:hint="eastAsia"/>
        </w:rPr>
        <w:t>적이</w:t>
      </w:r>
      <w:r w:rsidRPr="006332D6">
        <w:t>지 않은 부문만으로 구성될 수 있다. 이러한 경우 그룹</w:t>
      </w:r>
      <w:r w:rsidRPr="006332D6">
        <w:rPr>
          <w:rFonts w:hint="eastAsia"/>
        </w:rPr>
        <w:t>업무팀</w:t>
      </w:r>
      <w:r w:rsidRPr="006332D6">
        <w:t>은 문단 29</w:t>
      </w:r>
      <w:r w:rsidRPr="006332D6">
        <w:rPr>
          <w:rFonts w:hint="eastAsia"/>
        </w:rPr>
        <w:t>에 따라</w:t>
      </w:r>
      <w:r w:rsidRPr="006332D6">
        <w:t xml:space="preserve"> </w:t>
      </w:r>
      <w:r w:rsidRPr="006332D6">
        <w:rPr>
          <w:rFonts w:hint="eastAsia"/>
        </w:rPr>
        <w:t xml:space="preserve">이들 </w:t>
      </w:r>
      <w:r w:rsidRPr="006332D6">
        <w:t>부문의 재무정</w:t>
      </w:r>
      <w:r w:rsidRPr="006332D6">
        <w:rPr>
          <w:rFonts w:hint="eastAsia"/>
        </w:rPr>
        <w:t>보</w:t>
      </w:r>
      <w:r w:rsidRPr="006332D6">
        <w:t xml:space="preserve">에 </w:t>
      </w:r>
      <w:r w:rsidRPr="006332D6">
        <w:rPr>
          <w:rFonts w:hint="eastAsia"/>
        </w:rPr>
        <w:t xml:space="preserve">대하여 </w:t>
      </w:r>
      <w:r w:rsidRPr="006332D6">
        <w:t>수행</w:t>
      </w:r>
      <w:r w:rsidRPr="006332D6">
        <w:rPr>
          <w:rFonts w:hint="eastAsia"/>
        </w:rPr>
        <w:t>할</w:t>
      </w:r>
      <w:r w:rsidRPr="006332D6">
        <w:t xml:space="preserve"> 업무</w:t>
      </w:r>
      <w:r w:rsidRPr="006332D6">
        <w:rPr>
          <w:rFonts w:hint="eastAsia"/>
        </w:rPr>
        <w:t xml:space="preserve">의 </w:t>
      </w:r>
      <w:r w:rsidRPr="006332D6">
        <w:t xml:space="preserve">유형을 결정함으로써 그룹감사의견의 토대가 될 충분하고 적합한 감사증거를 </w:t>
      </w:r>
      <w:r w:rsidRPr="006332D6">
        <w:rPr>
          <w:rFonts w:hint="eastAsia"/>
        </w:rPr>
        <w:t>입수</w:t>
      </w:r>
      <w:r w:rsidRPr="006332D6">
        <w:t>할 수 있</w:t>
      </w:r>
      <w:r w:rsidRPr="006332D6">
        <w:rPr>
          <w:rFonts w:hint="eastAsia"/>
        </w:rPr>
        <w:t>을 것이</w:t>
      </w:r>
      <w:r w:rsidRPr="006332D6">
        <w:t xml:space="preserve">다. </w:t>
      </w:r>
      <w:r w:rsidRPr="006332D6">
        <w:rPr>
          <w:rFonts w:hint="eastAsia"/>
        </w:rPr>
        <w:t>그러나</w:t>
      </w:r>
      <w:r w:rsidRPr="006332D6">
        <w:t xml:space="preserve"> 그룹</w:t>
      </w:r>
      <w:r w:rsidRPr="006332D6">
        <w:rPr>
          <w:rFonts w:hint="eastAsia"/>
        </w:rPr>
        <w:t>업무팀</w:t>
      </w:r>
      <w:r w:rsidRPr="006332D6">
        <w:t>이나 부문감사인이</w:t>
      </w:r>
      <w:r w:rsidRPr="006332D6">
        <w:rPr>
          <w:rFonts w:hint="eastAsia"/>
        </w:rPr>
        <w:t xml:space="preserve"> </w:t>
      </w:r>
      <w:r w:rsidRPr="006332D6">
        <w:t>그룹차원의 통제</w:t>
      </w:r>
      <w:r w:rsidRPr="006332D6">
        <w:rPr>
          <w:rFonts w:hint="eastAsia"/>
        </w:rPr>
        <w:t xml:space="preserve">에 대한 </w:t>
      </w:r>
      <w:r w:rsidRPr="006332D6">
        <w:t>테스트</w:t>
      </w:r>
      <w:r w:rsidRPr="006332D6">
        <w:rPr>
          <w:rFonts w:hint="eastAsia"/>
        </w:rPr>
        <w:t>와</w:t>
      </w:r>
      <w:r w:rsidRPr="006332D6">
        <w:t xml:space="preserve"> 부문재무정보에 대</w:t>
      </w:r>
      <w:r w:rsidRPr="006332D6">
        <w:rPr>
          <w:rFonts w:hint="eastAsia"/>
        </w:rPr>
        <w:t>한</w:t>
      </w:r>
      <w:r w:rsidRPr="006332D6">
        <w:t xml:space="preserve"> 분석적절차</w:t>
      </w:r>
      <w:r w:rsidRPr="006332D6">
        <w:rPr>
          <w:rFonts w:hint="eastAsia"/>
        </w:rPr>
        <w:t>만을</w:t>
      </w:r>
      <w:r w:rsidRPr="006332D6">
        <w:t xml:space="preserve"> 수행</w:t>
      </w:r>
      <w:r w:rsidRPr="006332D6">
        <w:rPr>
          <w:rFonts w:hint="eastAsia"/>
        </w:rPr>
        <w:t>한다면,</w:t>
      </w:r>
      <w:r w:rsidRPr="006332D6">
        <w:t xml:space="preserve"> 그룹</w:t>
      </w:r>
      <w:r w:rsidRPr="006332D6">
        <w:rPr>
          <w:rFonts w:hint="eastAsia"/>
        </w:rPr>
        <w:t>업무팀</w:t>
      </w:r>
      <w:r w:rsidRPr="006332D6">
        <w:t xml:space="preserve">이 그룹감사의견의 근거가 될 충분하고 적합한 감사증거를 </w:t>
      </w:r>
      <w:r w:rsidRPr="006332D6">
        <w:rPr>
          <w:rFonts w:hint="eastAsia"/>
        </w:rPr>
        <w:t>입수</w:t>
      </w:r>
      <w:r w:rsidRPr="006332D6">
        <w:t xml:space="preserve">할 </w:t>
      </w:r>
      <w:r w:rsidRPr="006332D6">
        <w:rPr>
          <w:rFonts w:hint="eastAsia"/>
        </w:rPr>
        <w:t>것 같지 않다.</w:t>
      </w:r>
    </w:p>
    <w:p w14:paraId="20680E8D" w14:textId="20EFCD19" w:rsidR="009074FB" w:rsidRPr="006332D6" w:rsidRDefault="009074FB" w:rsidP="00683D8E">
      <w:pPr>
        <w:pStyle w:val="4"/>
      </w:pPr>
      <w:r w:rsidRPr="006332D6">
        <w:t xml:space="preserve">부문감사인이 수행한 업무에 </w:t>
      </w:r>
      <w:r w:rsidRPr="006332D6">
        <w:rPr>
          <w:rFonts w:hint="eastAsia"/>
        </w:rPr>
        <w:t xml:space="preserve">대한 </w:t>
      </w:r>
      <w:r w:rsidRPr="006332D6">
        <w:t>관여 (문단 30~31 참조)</w:t>
      </w:r>
    </w:p>
    <w:p w14:paraId="53030A05" w14:textId="1B4CD64A" w:rsidR="009074FB" w:rsidRPr="006332D6" w:rsidRDefault="009074FB">
      <w:pPr>
        <w:pStyle w:val="A"/>
        <w:numPr>
          <w:ilvl w:val="0"/>
          <w:numId w:val="51"/>
        </w:numPr>
      </w:pPr>
      <w:r w:rsidRPr="006332D6">
        <w:t>그룹</w:t>
      </w:r>
      <w:r w:rsidRPr="006332D6">
        <w:rPr>
          <w:rFonts w:hint="eastAsia"/>
        </w:rPr>
        <w:t>업무팀</w:t>
      </w:r>
      <w:r w:rsidRPr="006332D6">
        <w:t xml:space="preserve">이 부문감사인의 업무에 관여하는 데 영향을 미칠 수 있는 요소는 다음과 같다. </w:t>
      </w:r>
    </w:p>
    <w:p w14:paraId="36A430A4" w14:textId="06A0307F" w:rsidR="009074FB" w:rsidRPr="006332D6" w:rsidRDefault="009074FB">
      <w:pPr>
        <w:pStyle w:val="A2"/>
        <w:numPr>
          <w:ilvl w:val="1"/>
          <w:numId w:val="98"/>
        </w:numPr>
      </w:pPr>
      <w:r w:rsidRPr="006332D6">
        <w:t>부문의 유의성</w:t>
      </w:r>
    </w:p>
    <w:p w14:paraId="53EAE0B7" w14:textId="4A7134D4" w:rsidR="009074FB" w:rsidRPr="006332D6" w:rsidRDefault="009074FB">
      <w:pPr>
        <w:pStyle w:val="A2"/>
        <w:numPr>
          <w:ilvl w:val="1"/>
          <w:numId w:val="87"/>
        </w:numPr>
      </w:pPr>
      <w:r w:rsidRPr="006332D6">
        <w:t>그룹재무제표</w:t>
      </w:r>
      <w:r w:rsidRPr="006332D6">
        <w:rPr>
          <w:rFonts w:hint="eastAsia"/>
        </w:rPr>
        <w:t>의</w:t>
      </w:r>
      <w:r w:rsidRPr="006332D6">
        <w:t xml:space="preserve"> </w:t>
      </w:r>
      <w:r w:rsidRPr="006332D6">
        <w:rPr>
          <w:rFonts w:hint="eastAsia"/>
        </w:rPr>
        <w:t xml:space="preserve">식별된 유의적인 </w:t>
      </w:r>
      <w:proofErr w:type="spellStart"/>
      <w:r w:rsidRPr="006332D6">
        <w:rPr>
          <w:rFonts w:hint="eastAsia"/>
        </w:rPr>
        <w:t>중요왜곡표시위험</w:t>
      </w:r>
      <w:proofErr w:type="spellEnd"/>
      <w:r w:rsidRPr="006332D6">
        <w:t xml:space="preserve"> </w:t>
      </w:r>
    </w:p>
    <w:p w14:paraId="147373A0" w14:textId="740487CC" w:rsidR="009074FB" w:rsidRPr="006332D6" w:rsidRDefault="009074FB">
      <w:pPr>
        <w:pStyle w:val="A2"/>
        <w:numPr>
          <w:ilvl w:val="1"/>
          <w:numId w:val="87"/>
        </w:numPr>
      </w:pPr>
      <w:r w:rsidRPr="006332D6">
        <w:t>부문감사인에 대한 그룹</w:t>
      </w:r>
      <w:r w:rsidRPr="006332D6">
        <w:rPr>
          <w:rFonts w:hint="eastAsia"/>
        </w:rPr>
        <w:t>업무팀</w:t>
      </w:r>
      <w:r w:rsidRPr="006332D6">
        <w:t>의 이해</w:t>
      </w:r>
    </w:p>
    <w:p w14:paraId="0163419A" w14:textId="77777777" w:rsidR="009074FB" w:rsidRPr="006332D6" w:rsidRDefault="009074FB" w:rsidP="00683D8E">
      <w:pPr>
        <w:pStyle w:val="A"/>
        <w:numPr>
          <w:ilvl w:val="0"/>
          <w:numId w:val="0"/>
        </w:numPr>
        <w:ind w:left="600"/>
      </w:pPr>
      <w:r w:rsidRPr="006332D6">
        <w:t xml:space="preserve">유의적 부문이나 </w:t>
      </w:r>
      <w:r w:rsidRPr="006332D6">
        <w:rPr>
          <w:rFonts w:hint="eastAsia"/>
        </w:rPr>
        <w:t>식별된 유의적 위험의 경우,</w:t>
      </w:r>
      <w:r w:rsidRPr="006332D6">
        <w:t xml:space="preserve"> 그룹</w:t>
      </w:r>
      <w:r w:rsidRPr="006332D6">
        <w:rPr>
          <w:rFonts w:hint="eastAsia"/>
        </w:rPr>
        <w:t>업무팀</w:t>
      </w:r>
      <w:r w:rsidRPr="006332D6">
        <w:t>은 문단 30~31에 기술된 절차를 수행한다. 유의</w:t>
      </w:r>
      <w:r w:rsidRPr="006332D6">
        <w:rPr>
          <w:rFonts w:hint="eastAsia"/>
        </w:rPr>
        <w:t>적이</w:t>
      </w:r>
      <w:r w:rsidRPr="006332D6">
        <w:t>지 않</w:t>
      </w:r>
      <w:r w:rsidRPr="006332D6">
        <w:rPr>
          <w:rFonts w:hint="eastAsia"/>
        </w:rPr>
        <w:t>은</w:t>
      </w:r>
      <w:r w:rsidRPr="006332D6">
        <w:t xml:space="preserve"> 부문의 경우</w:t>
      </w:r>
      <w:r w:rsidRPr="006332D6">
        <w:rPr>
          <w:rFonts w:hint="eastAsia"/>
        </w:rPr>
        <w:t>,</w:t>
      </w:r>
      <w:r w:rsidRPr="006332D6">
        <w:t xml:space="preserve"> 부문감사인의 업무에 대한 관여의 성격</w:t>
      </w:r>
      <w:r w:rsidRPr="006332D6">
        <w:rPr>
          <w:rFonts w:hint="eastAsia"/>
        </w:rPr>
        <w:t>,</w:t>
      </w:r>
      <w:r w:rsidRPr="006332D6">
        <w:t xml:space="preserve"> 시기 및 </w:t>
      </w:r>
      <w:r w:rsidRPr="006332D6">
        <w:rPr>
          <w:rFonts w:hint="eastAsia"/>
        </w:rPr>
        <w:t>범위</w:t>
      </w:r>
      <w:r w:rsidRPr="006332D6">
        <w:t xml:space="preserve">는 </w:t>
      </w:r>
      <w:r w:rsidRPr="006332D6">
        <w:rPr>
          <w:rFonts w:hint="eastAsia"/>
        </w:rPr>
        <w:t xml:space="preserve">해당 </w:t>
      </w:r>
      <w:r w:rsidRPr="006332D6">
        <w:t>부문감사인에 대한 그룹</w:t>
      </w:r>
      <w:r w:rsidRPr="006332D6">
        <w:rPr>
          <w:rFonts w:hint="eastAsia"/>
        </w:rPr>
        <w:t>업무팀</w:t>
      </w:r>
      <w:r w:rsidRPr="006332D6">
        <w:t>의 이해</w:t>
      </w:r>
      <w:r w:rsidRPr="006332D6">
        <w:rPr>
          <w:rFonts w:hint="eastAsia"/>
        </w:rPr>
        <w:t xml:space="preserve"> </w:t>
      </w:r>
      <w:r w:rsidRPr="006332D6">
        <w:t xml:space="preserve">정도에 따라 </w:t>
      </w:r>
      <w:r w:rsidRPr="006332D6">
        <w:rPr>
          <w:rFonts w:hint="eastAsia"/>
        </w:rPr>
        <w:t>다를 것이다</w:t>
      </w:r>
      <w:r w:rsidRPr="006332D6">
        <w:t>. 해당 부문이 유의</w:t>
      </w:r>
      <w:r w:rsidRPr="006332D6">
        <w:rPr>
          <w:rFonts w:hint="eastAsia"/>
        </w:rPr>
        <w:t>적이</w:t>
      </w:r>
      <w:r w:rsidRPr="006332D6">
        <w:t>지 않다는 사실</w:t>
      </w:r>
      <w:r w:rsidRPr="006332D6">
        <w:rPr>
          <w:rFonts w:hint="eastAsia"/>
        </w:rPr>
        <w:t xml:space="preserve"> 자체는</w:t>
      </w:r>
      <w:r w:rsidRPr="006332D6">
        <w:t xml:space="preserve"> 부차적</w:t>
      </w:r>
      <w:r w:rsidRPr="006332D6">
        <w:rPr>
          <w:rFonts w:hint="eastAsia"/>
        </w:rPr>
        <w:t>이</w:t>
      </w:r>
      <w:r w:rsidRPr="006332D6">
        <w:t>다. 예를 들어</w:t>
      </w:r>
      <w:r w:rsidRPr="006332D6">
        <w:rPr>
          <w:rFonts w:hint="eastAsia"/>
        </w:rPr>
        <w:t>,</w:t>
      </w:r>
      <w:r w:rsidRPr="006332D6">
        <w:t xml:space="preserve"> </w:t>
      </w:r>
      <w:r w:rsidRPr="006332D6">
        <w:rPr>
          <w:rFonts w:hint="eastAsia"/>
        </w:rPr>
        <w:t xml:space="preserve">비록 어떤 </w:t>
      </w:r>
      <w:r w:rsidRPr="006332D6">
        <w:t>부문이 유의</w:t>
      </w:r>
      <w:r w:rsidRPr="006332D6">
        <w:rPr>
          <w:rFonts w:hint="eastAsia"/>
        </w:rPr>
        <w:t>적인 부문으로 간주되지 않더라도, 그룹업무팀은 부문감사인의 위험평가에 관여하기로 결정할 수도 있는데, 이는 그룹감사인이 부문감사인의 전문가적 적격성의 문제(예, 해당 산업에 고유한 지식의 결여)에 대하여 우려(심각할 정도는 아님)를 갖고 있거나, 또는 부문감사인이 감사인에 대한 감독이 활발한 환경에서 업무를 수행하는 것이 아니기 때문이다.</w:t>
      </w:r>
    </w:p>
    <w:p w14:paraId="11F96ED7" w14:textId="6DC5837C" w:rsidR="009074FB" w:rsidRPr="006332D6" w:rsidRDefault="009074FB">
      <w:pPr>
        <w:pStyle w:val="A"/>
        <w:numPr>
          <w:ilvl w:val="0"/>
          <w:numId w:val="51"/>
        </w:numPr>
      </w:pPr>
      <w:r w:rsidRPr="006332D6">
        <w:lastRenderedPageBreak/>
        <w:t>그룹</w:t>
      </w:r>
      <w:r w:rsidRPr="006332D6">
        <w:rPr>
          <w:rFonts w:hint="eastAsia"/>
        </w:rPr>
        <w:t>업무팀은</w:t>
      </w:r>
      <w:r w:rsidRPr="006332D6">
        <w:t xml:space="preserve"> 부문감사인에 대한 이해를 바탕으로 문단 30~31 및 42에서 기술된 </w:t>
      </w:r>
      <w:r w:rsidRPr="006332D6">
        <w:rPr>
          <w:rFonts w:hint="eastAsia"/>
        </w:rPr>
        <w:t xml:space="preserve">관여 </w:t>
      </w:r>
      <w:r w:rsidRPr="006332D6">
        <w:t xml:space="preserve">방식과 </w:t>
      </w:r>
      <w:r w:rsidRPr="006332D6">
        <w:rPr>
          <w:rFonts w:hint="eastAsia"/>
        </w:rPr>
        <w:t>달리</w:t>
      </w:r>
      <w:r w:rsidRPr="006332D6">
        <w:t xml:space="preserve"> 다음 </w:t>
      </w:r>
      <w:r w:rsidRPr="006332D6">
        <w:rPr>
          <w:rFonts w:hint="eastAsia"/>
        </w:rPr>
        <w:t xml:space="preserve">중 </w:t>
      </w:r>
      <w:r w:rsidRPr="006332D6">
        <w:t xml:space="preserve">하나 이상의 </w:t>
      </w:r>
      <w:r w:rsidRPr="006332D6">
        <w:rPr>
          <w:rFonts w:hint="eastAsia"/>
        </w:rPr>
        <w:t>형태로 부문감사인의 업무</w:t>
      </w:r>
      <w:r w:rsidRPr="006332D6">
        <w:t>에 관여</w:t>
      </w:r>
      <w:r w:rsidRPr="006332D6">
        <w:rPr>
          <w:rFonts w:hint="eastAsia"/>
        </w:rPr>
        <w:t>할 수 있을 것이</w:t>
      </w:r>
      <w:r w:rsidRPr="006332D6">
        <w:t xml:space="preserve">다. </w:t>
      </w:r>
    </w:p>
    <w:p w14:paraId="291DEEB2" w14:textId="6CDA94B1" w:rsidR="009074FB" w:rsidRPr="006332D6" w:rsidRDefault="009074FB">
      <w:pPr>
        <w:pStyle w:val="A2"/>
        <w:numPr>
          <w:ilvl w:val="1"/>
          <w:numId w:val="99"/>
        </w:numPr>
      </w:pPr>
      <w:r w:rsidRPr="006332D6">
        <w:t>부문</w:t>
      </w:r>
      <w:r w:rsidRPr="006332D6">
        <w:rPr>
          <w:rFonts w:hint="eastAsia"/>
        </w:rPr>
        <w:t>과</w:t>
      </w:r>
      <w:r w:rsidRPr="006332D6">
        <w:t xml:space="preserve"> 그 환경</w:t>
      </w:r>
      <w:r w:rsidRPr="006332D6">
        <w:rPr>
          <w:rFonts w:hint="eastAsia"/>
        </w:rPr>
        <w:t xml:space="preserve">을 </w:t>
      </w:r>
      <w:r w:rsidRPr="006332D6">
        <w:t>이해</w:t>
      </w:r>
      <w:r w:rsidRPr="006332D6">
        <w:rPr>
          <w:rFonts w:hint="eastAsia"/>
        </w:rPr>
        <w:t xml:space="preserve">하기 </w:t>
      </w:r>
      <w:r w:rsidRPr="006332D6">
        <w:t>위</w:t>
      </w:r>
      <w:r w:rsidRPr="006332D6">
        <w:rPr>
          <w:rFonts w:hint="eastAsia"/>
        </w:rPr>
        <w:t>해</w:t>
      </w:r>
      <w:r w:rsidRPr="006332D6">
        <w:t xml:space="preserve"> 부문경영진</w:t>
      </w:r>
      <w:r w:rsidRPr="006332D6">
        <w:rPr>
          <w:rFonts w:hint="eastAsia"/>
        </w:rPr>
        <w:t>이나</w:t>
      </w:r>
      <w:r w:rsidRPr="006332D6">
        <w:t xml:space="preserve"> 부문감사인과 회의</w:t>
      </w:r>
      <w:r w:rsidRPr="006332D6">
        <w:rPr>
          <w:rFonts w:hint="eastAsia"/>
        </w:rPr>
        <w:t>를 실시함</w:t>
      </w:r>
    </w:p>
    <w:p w14:paraId="7C5AEC2A" w14:textId="1887469C" w:rsidR="009074FB" w:rsidRPr="006332D6" w:rsidRDefault="009074FB">
      <w:pPr>
        <w:pStyle w:val="A2"/>
        <w:numPr>
          <w:ilvl w:val="1"/>
          <w:numId w:val="87"/>
        </w:numPr>
      </w:pPr>
      <w:r w:rsidRPr="006332D6">
        <w:t>부문감사인의 전반감사전략 및 감사계획</w:t>
      </w:r>
      <w:r w:rsidRPr="006332D6">
        <w:rPr>
          <w:rFonts w:hint="eastAsia"/>
        </w:rPr>
        <w:t>을</w:t>
      </w:r>
      <w:r w:rsidRPr="006332D6">
        <w:t xml:space="preserve"> 검토</w:t>
      </w:r>
      <w:r w:rsidRPr="006332D6">
        <w:rPr>
          <w:rFonts w:hint="eastAsia"/>
        </w:rPr>
        <w:t>함</w:t>
      </w:r>
    </w:p>
    <w:p w14:paraId="47230EBA" w14:textId="18AC8F56" w:rsidR="009074FB" w:rsidRPr="006332D6" w:rsidRDefault="009074FB">
      <w:pPr>
        <w:pStyle w:val="A2"/>
        <w:numPr>
          <w:ilvl w:val="1"/>
          <w:numId w:val="87"/>
        </w:numPr>
      </w:pPr>
      <w:r w:rsidRPr="006332D6">
        <w:t>부문</w:t>
      </w:r>
      <w:r w:rsidRPr="006332D6">
        <w:rPr>
          <w:rFonts w:hint="eastAsia"/>
        </w:rPr>
        <w:t xml:space="preserve">수준의 </w:t>
      </w:r>
      <w:proofErr w:type="spellStart"/>
      <w:r w:rsidRPr="006332D6">
        <w:t>중요왜곡표시위험을</w:t>
      </w:r>
      <w:proofErr w:type="spellEnd"/>
      <w:r w:rsidRPr="006332D6">
        <w:t xml:space="preserve"> </w:t>
      </w:r>
      <w:r w:rsidRPr="006332D6">
        <w:rPr>
          <w:rFonts w:hint="eastAsia"/>
        </w:rPr>
        <w:t>식별하고</w:t>
      </w:r>
      <w:r w:rsidRPr="006332D6">
        <w:t xml:space="preserve"> 평가하기 위한 위험평가절차</w:t>
      </w:r>
      <w:r w:rsidRPr="006332D6">
        <w:rPr>
          <w:rFonts w:hint="eastAsia"/>
        </w:rPr>
        <w:t>를</w:t>
      </w:r>
      <w:r w:rsidRPr="006332D6">
        <w:t xml:space="preserve"> 수행</w:t>
      </w:r>
      <w:r w:rsidRPr="006332D6">
        <w:rPr>
          <w:rFonts w:hint="eastAsia"/>
        </w:rPr>
        <w:t>함</w:t>
      </w:r>
      <w:r w:rsidRPr="006332D6">
        <w:t>. 그룹</w:t>
      </w:r>
      <w:r w:rsidRPr="006332D6">
        <w:rPr>
          <w:rFonts w:hint="eastAsia"/>
        </w:rPr>
        <w:t>업무팀</w:t>
      </w:r>
      <w:r w:rsidRPr="006332D6">
        <w:t>은 이러한 절차를 단독으로 또는 해당 부문감사인과 함께 수행할 수 있</w:t>
      </w:r>
      <w:r w:rsidRPr="006332D6">
        <w:rPr>
          <w:rFonts w:hint="eastAsia"/>
        </w:rPr>
        <w:t>을 것이</w:t>
      </w:r>
      <w:r w:rsidRPr="006332D6">
        <w:t>다.</w:t>
      </w:r>
    </w:p>
    <w:p w14:paraId="26F8DEFF" w14:textId="2F03A6B7" w:rsidR="009074FB" w:rsidRPr="006332D6" w:rsidRDefault="009074FB">
      <w:pPr>
        <w:pStyle w:val="A2"/>
        <w:numPr>
          <w:ilvl w:val="1"/>
          <w:numId w:val="87"/>
        </w:numPr>
      </w:pPr>
      <w:r w:rsidRPr="006332D6">
        <w:rPr>
          <w:rFonts w:hint="eastAsia"/>
        </w:rPr>
        <w:t>추가</w:t>
      </w:r>
      <w:r w:rsidRPr="006332D6">
        <w:t>감사절차</w:t>
      </w:r>
      <w:r w:rsidRPr="006332D6">
        <w:rPr>
          <w:rFonts w:hint="eastAsia"/>
        </w:rPr>
        <w:t>를</w:t>
      </w:r>
      <w:r w:rsidRPr="006332D6">
        <w:t xml:space="preserve"> 설계</w:t>
      </w:r>
      <w:r w:rsidRPr="006332D6">
        <w:rPr>
          <w:rFonts w:hint="eastAsia"/>
        </w:rPr>
        <w:t>하여</w:t>
      </w:r>
      <w:r w:rsidRPr="006332D6">
        <w:t xml:space="preserve"> 수행</w:t>
      </w:r>
      <w:r w:rsidRPr="006332D6">
        <w:rPr>
          <w:rFonts w:hint="eastAsia"/>
        </w:rPr>
        <w:t>함</w:t>
      </w:r>
      <w:r w:rsidRPr="006332D6">
        <w:t>. 그룹</w:t>
      </w:r>
      <w:r w:rsidRPr="006332D6">
        <w:rPr>
          <w:rFonts w:hint="eastAsia"/>
        </w:rPr>
        <w:t>업무팀</w:t>
      </w:r>
      <w:r w:rsidRPr="006332D6">
        <w:t>은 단독으로 또는 부문감사인과 함께 이러한 절차를 설계하고 수행할 수 있</w:t>
      </w:r>
      <w:r w:rsidRPr="006332D6">
        <w:rPr>
          <w:rFonts w:hint="eastAsia"/>
        </w:rPr>
        <w:t>을 것이</w:t>
      </w:r>
      <w:r w:rsidRPr="006332D6">
        <w:t>다.</w:t>
      </w:r>
    </w:p>
    <w:p w14:paraId="348FA5EB" w14:textId="7466A32E" w:rsidR="009074FB" w:rsidRPr="006332D6" w:rsidRDefault="009074FB">
      <w:pPr>
        <w:pStyle w:val="A2"/>
        <w:numPr>
          <w:ilvl w:val="1"/>
          <w:numId w:val="87"/>
        </w:numPr>
      </w:pPr>
      <w:r w:rsidRPr="006332D6">
        <w:t>부문감사인과 부문경영진</w:t>
      </w:r>
      <w:r w:rsidR="00234AB0">
        <w:rPr>
          <w:rFonts w:hint="eastAsia"/>
        </w:rPr>
        <w:t xml:space="preserve"> </w:t>
      </w:r>
      <w:r w:rsidRPr="006332D6">
        <w:t xml:space="preserve">간의 </w:t>
      </w:r>
      <w:r w:rsidRPr="006332D6">
        <w:rPr>
          <w:rFonts w:hint="eastAsia"/>
        </w:rPr>
        <w:t>업무종결</w:t>
      </w:r>
      <w:r w:rsidRPr="006332D6">
        <w:t xml:space="preserve"> </w:t>
      </w:r>
      <w:r w:rsidRPr="006332D6">
        <w:rPr>
          <w:rFonts w:hint="eastAsia"/>
        </w:rPr>
        <w:t>회의 그리고</w:t>
      </w:r>
      <w:r w:rsidRPr="006332D6">
        <w:t xml:space="preserve"> 기타 중요한 회의에 참석</w:t>
      </w:r>
      <w:r w:rsidRPr="006332D6">
        <w:rPr>
          <w:rFonts w:hint="eastAsia"/>
        </w:rPr>
        <w:t>함</w:t>
      </w:r>
    </w:p>
    <w:p w14:paraId="25743F2F" w14:textId="69029A07" w:rsidR="009074FB" w:rsidRPr="006332D6" w:rsidRDefault="009074FB">
      <w:pPr>
        <w:pStyle w:val="A2"/>
        <w:numPr>
          <w:ilvl w:val="1"/>
          <w:numId w:val="87"/>
        </w:numPr>
      </w:pPr>
      <w:r w:rsidRPr="006332D6">
        <w:t xml:space="preserve">부문감사인의 감사문서 중 </w:t>
      </w:r>
      <w:r w:rsidRPr="006332D6">
        <w:rPr>
          <w:rFonts w:hint="eastAsia"/>
        </w:rPr>
        <w:t>기타</w:t>
      </w:r>
      <w:r w:rsidRPr="006332D6">
        <w:t xml:space="preserve"> 관련</w:t>
      </w:r>
      <w:r w:rsidRPr="006332D6">
        <w:rPr>
          <w:rFonts w:hint="eastAsia"/>
        </w:rPr>
        <w:t xml:space="preserve"> </w:t>
      </w:r>
      <w:r w:rsidRPr="006332D6">
        <w:t>부</w:t>
      </w:r>
      <w:r w:rsidRPr="006332D6">
        <w:rPr>
          <w:rFonts w:hint="eastAsia"/>
        </w:rPr>
        <w:t xml:space="preserve">분을 </w:t>
      </w:r>
      <w:r w:rsidRPr="006332D6">
        <w:t>검토</w:t>
      </w:r>
      <w:r w:rsidRPr="006332D6">
        <w:rPr>
          <w:rFonts w:hint="eastAsia"/>
        </w:rPr>
        <w:t>함</w:t>
      </w:r>
      <w:r w:rsidRPr="006332D6">
        <w:t xml:space="preserve"> </w:t>
      </w:r>
    </w:p>
    <w:p w14:paraId="66B1F503" w14:textId="57D87102" w:rsidR="009074FB" w:rsidRPr="006332D6" w:rsidRDefault="009074FB" w:rsidP="00683D8E">
      <w:pPr>
        <w:pStyle w:val="3"/>
      </w:pPr>
      <w:r w:rsidRPr="006332D6">
        <w:rPr>
          <w:rFonts w:hint="eastAsia"/>
        </w:rPr>
        <w:t>연결절차</w:t>
      </w:r>
    </w:p>
    <w:p w14:paraId="1F7971C1" w14:textId="39EA259E" w:rsidR="009074FB" w:rsidRPr="006332D6" w:rsidRDefault="009074FB" w:rsidP="00683D8E">
      <w:pPr>
        <w:pStyle w:val="4"/>
      </w:pPr>
      <w:r w:rsidRPr="006332D6">
        <w:rPr>
          <w:rFonts w:hint="eastAsia"/>
        </w:rPr>
        <w:t>연결조정</w:t>
      </w:r>
      <w:r w:rsidRPr="006332D6">
        <w:t xml:space="preserve"> 및 </w:t>
      </w:r>
      <w:proofErr w:type="spellStart"/>
      <w:r w:rsidRPr="006332D6">
        <w:t>재분류</w:t>
      </w:r>
      <w:proofErr w:type="spellEnd"/>
      <w:r w:rsidRPr="006332D6">
        <w:t xml:space="preserve"> (문단 34 참조)</w:t>
      </w:r>
    </w:p>
    <w:p w14:paraId="110DB9A1" w14:textId="4D522B80" w:rsidR="009074FB" w:rsidRPr="006332D6" w:rsidRDefault="009074FB">
      <w:pPr>
        <w:pStyle w:val="A"/>
        <w:numPr>
          <w:ilvl w:val="0"/>
          <w:numId w:val="51"/>
        </w:numPr>
      </w:pPr>
      <w:r w:rsidRPr="006332D6">
        <w:rPr>
          <w:rFonts w:hint="eastAsia"/>
        </w:rPr>
        <w:t>일</w:t>
      </w:r>
      <w:r w:rsidRPr="006332D6">
        <w:t>상적인 거래처리 시스템을 거치지 않</w:t>
      </w:r>
      <w:r w:rsidRPr="006332D6">
        <w:rPr>
          <w:rFonts w:hint="eastAsia"/>
        </w:rPr>
        <w:t>으면서 다른 재무정보에 적용되는 내부통제와 동일한 통제가 적용되지 않는 그룹재무제표의 보고금액은 연결절차상 그 조정</w:t>
      </w:r>
      <w:r w:rsidRPr="006332D6">
        <w:t>이 요구될 수 있</w:t>
      </w:r>
      <w:r w:rsidRPr="006332D6">
        <w:rPr>
          <w:rFonts w:hint="eastAsia"/>
        </w:rPr>
        <w:t xml:space="preserve">다. </w:t>
      </w:r>
      <w:r w:rsidRPr="006332D6">
        <w:t xml:space="preserve">이러한 </w:t>
      </w:r>
      <w:r w:rsidRPr="006332D6">
        <w:rPr>
          <w:rFonts w:hint="eastAsia"/>
        </w:rPr>
        <w:t>조</w:t>
      </w:r>
      <w:r w:rsidRPr="006332D6">
        <w:t>정사항의 적절성, 완전성 및 정확성에 대한 그룹</w:t>
      </w:r>
      <w:r w:rsidRPr="006332D6">
        <w:rPr>
          <w:rFonts w:hint="eastAsia"/>
        </w:rPr>
        <w:t>업무팀</w:t>
      </w:r>
      <w:r w:rsidRPr="006332D6">
        <w:t xml:space="preserve">의 평가에는 다음이 포함될 </w:t>
      </w:r>
      <w:r w:rsidRPr="006332D6">
        <w:rPr>
          <w:rFonts w:hint="eastAsia"/>
        </w:rPr>
        <w:t>것이</w:t>
      </w:r>
      <w:r w:rsidRPr="006332D6">
        <w:t xml:space="preserve">다. </w:t>
      </w:r>
    </w:p>
    <w:p w14:paraId="56971806" w14:textId="77777777" w:rsidR="009074FB" w:rsidRPr="006332D6" w:rsidRDefault="009074FB" w:rsidP="00683D8E">
      <w:pPr>
        <w:pStyle w:val="A0"/>
      </w:pPr>
      <w:r w:rsidRPr="006332D6">
        <w:t xml:space="preserve">유의적 </w:t>
      </w:r>
      <w:r w:rsidRPr="006332D6">
        <w:rPr>
          <w:rFonts w:hint="eastAsia"/>
        </w:rPr>
        <w:t>조</w:t>
      </w:r>
      <w:r w:rsidRPr="006332D6">
        <w:t>정사항</w:t>
      </w:r>
      <w:r w:rsidRPr="006332D6">
        <w:rPr>
          <w:rFonts w:hint="eastAsia"/>
        </w:rPr>
        <w:t xml:space="preserve">은 그 </w:t>
      </w:r>
      <w:r w:rsidRPr="006332D6">
        <w:t>근거가 되는 사건</w:t>
      </w:r>
      <w:r w:rsidRPr="006332D6">
        <w:rPr>
          <w:rFonts w:hint="eastAsia"/>
        </w:rPr>
        <w:t xml:space="preserve">이나 </w:t>
      </w:r>
      <w:r w:rsidRPr="006332D6">
        <w:t>거래를 적</w:t>
      </w:r>
      <w:r w:rsidRPr="006332D6">
        <w:rPr>
          <w:rFonts w:hint="eastAsia"/>
        </w:rPr>
        <w:t>합하게</w:t>
      </w:r>
      <w:r w:rsidRPr="006332D6">
        <w:t xml:space="preserve"> 반영하고 있는지</w:t>
      </w:r>
      <w:r w:rsidRPr="006332D6">
        <w:rPr>
          <w:rFonts w:hint="eastAsia"/>
        </w:rPr>
        <w:t xml:space="preserve"> 여부를 </w:t>
      </w:r>
      <w:r w:rsidRPr="006332D6">
        <w:t>평가</w:t>
      </w:r>
      <w:r w:rsidRPr="006332D6">
        <w:rPr>
          <w:rFonts w:hint="eastAsia"/>
        </w:rPr>
        <w:t>함</w:t>
      </w:r>
    </w:p>
    <w:p w14:paraId="7D818368" w14:textId="77777777" w:rsidR="009074FB" w:rsidRPr="006332D6" w:rsidRDefault="009074FB" w:rsidP="00683D8E">
      <w:pPr>
        <w:pStyle w:val="A0"/>
      </w:pPr>
      <w:r w:rsidRPr="006332D6">
        <w:t>그룹</w:t>
      </w:r>
      <w:r w:rsidRPr="006332D6">
        <w:rPr>
          <w:rFonts w:hint="eastAsia"/>
        </w:rPr>
        <w:t>경영진,</w:t>
      </w:r>
      <w:r w:rsidRPr="006332D6">
        <w:t xml:space="preserve"> </w:t>
      </w:r>
      <w:r w:rsidRPr="006332D6">
        <w:rPr>
          <w:rFonts w:hint="eastAsia"/>
        </w:rPr>
        <w:t>그리고</w:t>
      </w:r>
      <w:r w:rsidRPr="006332D6">
        <w:t xml:space="preserve"> 해당되는 경우 부문경영진</w:t>
      </w:r>
      <w:r w:rsidRPr="006332D6">
        <w:rPr>
          <w:rFonts w:hint="eastAsia"/>
        </w:rPr>
        <w:t>이</w:t>
      </w:r>
      <w:r w:rsidRPr="006332D6">
        <w:t xml:space="preserve"> 유의적 </w:t>
      </w:r>
      <w:r w:rsidRPr="006332D6">
        <w:rPr>
          <w:rFonts w:hint="eastAsia"/>
        </w:rPr>
        <w:t>조</w:t>
      </w:r>
      <w:r w:rsidRPr="006332D6">
        <w:t>정사항</w:t>
      </w:r>
      <w:r w:rsidRPr="006332D6">
        <w:rPr>
          <w:rFonts w:hint="eastAsia"/>
        </w:rPr>
        <w:t>을</w:t>
      </w:r>
      <w:r w:rsidRPr="006332D6">
        <w:t xml:space="preserve"> </w:t>
      </w:r>
      <w:r w:rsidRPr="006332D6">
        <w:rPr>
          <w:rFonts w:hint="eastAsia"/>
        </w:rPr>
        <w:t>올바르</w:t>
      </w:r>
      <w:r w:rsidRPr="006332D6">
        <w:t>게 계산, 처리 및 승인</w:t>
      </w:r>
      <w:r w:rsidRPr="006332D6">
        <w:rPr>
          <w:rFonts w:hint="eastAsia"/>
        </w:rPr>
        <w:t>하였</w:t>
      </w:r>
      <w:r w:rsidRPr="006332D6">
        <w:t>는지</w:t>
      </w:r>
      <w:r w:rsidRPr="006332D6">
        <w:rPr>
          <w:rFonts w:hint="eastAsia"/>
        </w:rPr>
        <w:t xml:space="preserve"> 여부를 결정함</w:t>
      </w:r>
    </w:p>
    <w:p w14:paraId="6C9B15D4" w14:textId="77777777" w:rsidR="009074FB" w:rsidRPr="006332D6" w:rsidRDefault="009074FB" w:rsidP="00683D8E">
      <w:pPr>
        <w:pStyle w:val="A0"/>
      </w:pPr>
      <w:r w:rsidRPr="006332D6">
        <w:t xml:space="preserve">유의적 </w:t>
      </w:r>
      <w:r w:rsidRPr="006332D6">
        <w:rPr>
          <w:rFonts w:hint="eastAsia"/>
        </w:rPr>
        <w:t>조</w:t>
      </w:r>
      <w:r w:rsidRPr="006332D6">
        <w:t>정사항</w:t>
      </w:r>
      <w:r w:rsidRPr="006332D6">
        <w:rPr>
          <w:rFonts w:hint="eastAsia"/>
        </w:rPr>
        <w:t>은</w:t>
      </w:r>
      <w:r w:rsidRPr="006332D6">
        <w:t xml:space="preserve"> 적절히 뒷받침되고 충분히 문서화되었는지</w:t>
      </w:r>
      <w:r w:rsidRPr="006332D6">
        <w:rPr>
          <w:rFonts w:hint="eastAsia"/>
        </w:rPr>
        <w:t xml:space="preserve"> 여부를 결정함</w:t>
      </w:r>
    </w:p>
    <w:p w14:paraId="1CABFFFD" w14:textId="77777777" w:rsidR="009074FB" w:rsidRPr="006332D6" w:rsidRDefault="009074FB" w:rsidP="00683D8E">
      <w:pPr>
        <w:pStyle w:val="A0"/>
      </w:pPr>
      <w:r w:rsidRPr="006332D6">
        <w:t>그룹</w:t>
      </w:r>
      <w:r w:rsidRPr="006332D6">
        <w:rPr>
          <w:rFonts w:hint="eastAsia"/>
        </w:rPr>
        <w:t xml:space="preserve"> </w:t>
      </w:r>
      <w:r w:rsidRPr="006332D6">
        <w:t>내</w:t>
      </w:r>
      <w:r w:rsidRPr="006332D6">
        <w:rPr>
          <w:rFonts w:hint="eastAsia"/>
        </w:rPr>
        <w:t>부</w:t>
      </w:r>
      <w:r w:rsidRPr="006332D6">
        <w:t>거래</w:t>
      </w:r>
      <w:r w:rsidRPr="006332D6">
        <w:rPr>
          <w:rFonts w:hint="eastAsia"/>
        </w:rPr>
        <w:t xml:space="preserve"> 및</w:t>
      </w:r>
      <w:r w:rsidRPr="006332D6">
        <w:t xml:space="preserve"> 미실현이익</w:t>
      </w:r>
      <w:r w:rsidRPr="006332D6">
        <w:rPr>
          <w:rFonts w:hint="eastAsia"/>
        </w:rPr>
        <w:t xml:space="preserve"> 그리고 </w:t>
      </w:r>
      <w:r w:rsidRPr="006332D6">
        <w:t>그룹내</w:t>
      </w:r>
      <w:r w:rsidRPr="006332D6">
        <w:rPr>
          <w:rFonts w:hint="eastAsia"/>
        </w:rPr>
        <w:t>부거래 계정잔액은</w:t>
      </w:r>
      <w:r w:rsidRPr="006332D6">
        <w:t xml:space="preserve"> </w:t>
      </w:r>
      <w:r w:rsidRPr="006332D6">
        <w:rPr>
          <w:rFonts w:hint="eastAsia"/>
        </w:rPr>
        <w:t>조</w:t>
      </w:r>
      <w:r w:rsidRPr="006332D6">
        <w:t>정</w:t>
      </w:r>
      <w:r w:rsidRPr="006332D6">
        <w:rPr>
          <w:rFonts w:hint="eastAsia"/>
        </w:rPr>
        <w:t xml:space="preserve"> 및</w:t>
      </w:r>
      <w:r w:rsidRPr="006332D6">
        <w:t xml:space="preserve"> 제거</w:t>
      </w:r>
      <w:r w:rsidRPr="006332D6">
        <w:rPr>
          <w:rFonts w:hint="eastAsia"/>
        </w:rPr>
        <w:t>되었는지를</w:t>
      </w:r>
      <w:r w:rsidRPr="006332D6">
        <w:t xml:space="preserve"> 점검</w:t>
      </w:r>
      <w:r w:rsidRPr="006332D6">
        <w:rPr>
          <w:rFonts w:hint="eastAsia"/>
        </w:rPr>
        <w:t>함</w:t>
      </w:r>
    </w:p>
    <w:p w14:paraId="7580E184" w14:textId="77A8AAC3" w:rsidR="009074FB" w:rsidRPr="006332D6" w:rsidRDefault="009074FB" w:rsidP="00683D8E">
      <w:pPr>
        <w:pStyle w:val="3"/>
      </w:pPr>
      <w:r w:rsidRPr="006332D6">
        <w:t xml:space="preserve">부문감사인과의 </w:t>
      </w:r>
      <w:r w:rsidRPr="006332D6">
        <w:rPr>
          <w:rFonts w:hint="eastAsia"/>
        </w:rPr>
        <w:t>커뮤니케이션</w:t>
      </w:r>
      <w:r w:rsidRPr="006332D6">
        <w:t xml:space="preserve"> (문단 40~41 참조)</w:t>
      </w:r>
    </w:p>
    <w:p w14:paraId="4392F42A" w14:textId="645BA64A" w:rsidR="009074FB" w:rsidRPr="006332D6" w:rsidRDefault="009074FB">
      <w:pPr>
        <w:pStyle w:val="A"/>
        <w:numPr>
          <w:ilvl w:val="0"/>
          <w:numId w:val="51"/>
        </w:numPr>
      </w:pPr>
      <w:r w:rsidRPr="006332D6">
        <w:rPr>
          <w:rFonts w:hint="eastAsia"/>
        </w:rPr>
        <w:t>그룹감사인과</w:t>
      </w:r>
      <w:r w:rsidRPr="006332D6">
        <w:t xml:space="preserve"> 부문감사인</w:t>
      </w:r>
      <w:r w:rsidRPr="006332D6">
        <w:rPr>
          <w:rFonts w:hint="eastAsia"/>
        </w:rPr>
        <w:t xml:space="preserve"> 간에 </w:t>
      </w:r>
      <w:r w:rsidRPr="006332D6">
        <w:t xml:space="preserve">효과적인 양방향 </w:t>
      </w:r>
      <w:r w:rsidRPr="006332D6">
        <w:rPr>
          <w:rFonts w:hint="eastAsia"/>
        </w:rPr>
        <w:t>커뮤니케이션</w:t>
      </w:r>
      <w:r w:rsidRPr="006332D6">
        <w:t xml:space="preserve">이 이루어지지 않는 경우 </w:t>
      </w:r>
      <w:r w:rsidRPr="006332D6">
        <w:rPr>
          <w:rFonts w:hint="eastAsia"/>
        </w:rPr>
        <w:t xml:space="preserve">그룹업무팀은 </w:t>
      </w:r>
      <w:r w:rsidRPr="006332D6">
        <w:t>그룹감사의견</w:t>
      </w:r>
      <w:r w:rsidRPr="006332D6">
        <w:rPr>
          <w:rFonts w:hint="eastAsia"/>
        </w:rPr>
        <w:t>의</w:t>
      </w:r>
      <w:r w:rsidRPr="006332D6">
        <w:t xml:space="preserve"> 근거가 되는 충분하고 적합한 감사증거를 입수하지 못할 </w:t>
      </w:r>
      <w:r w:rsidRPr="006332D6">
        <w:rPr>
          <w:rFonts w:hint="eastAsia"/>
        </w:rPr>
        <w:t>위험이</w:t>
      </w:r>
      <w:r w:rsidRPr="006332D6">
        <w:t xml:space="preserve"> 있다. 부문감사인에게 그룹</w:t>
      </w:r>
      <w:r w:rsidRPr="006332D6">
        <w:rPr>
          <w:rFonts w:hint="eastAsia"/>
        </w:rPr>
        <w:t>업무팀</w:t>
      </w:r>
      <w:r w:rsidRPr="006332D6">
        <w:t xml:space="preserve">의 요구사항을 적시에 </w:t>
      </w:r>
      <w:r w:rsidRPr="006332D6">
        <w:rPr>
          <w:rFonts w:hint="eastAsia"/>
        </w:rPr>
        <w:t xml:space="preserve">그리고 </w:t>
      </w:r>
      <w:r w:rsidRPr="006332D6">
        <w:t>명확</w:t>
      </w:r>
      <w:r w:rsidRPr="006332D6">
        <w:rPr>
          <w:rFonts w:hint="eastAsia"/>
        </w:rPr>
        <w:t>하게</w:t>
      </w:r>
      <w:r w:rsidRPr="006332D6">
        <w:t xml:space="preserve"> </w:t>
      </w:r>
      <w:r w:rsidRPr="006332D6">
        <w:rPr>
          <w:rFonts w:hint="eastAsia"/>
        </w:rPr>
        <w:t>커뮤니케이션하</w:t>
      </w:r>
      <w:r w:rsidRPr="006332D6">
        <w:t xml:space="preserve">는 것은 </w:t>
      </w:r>
      <w:r w:rsidRPr="006332D6">
        <w:rPr>
          <w:rFonts w:hint="eastAsia"/>
        </w:rPr>
        <w:t xml:space="preserve">이들 그룹업무팀과 부문감사인 간의 </w:t>
      </w:r>
      <w:r w:rsidRPr="006332D6">
        <w:t xml:space="preserve">효과적인 양방향 </w:t>
      </w:r>
      <w:r w:rsidRPr="006332D6">
        <w:rPr>
          <w:rFonts w:hint="eastAsia"/>
        </w:rPr>
        <w:t>커뮤니케이션을 위한 토대를 형성한다</w:t>
      </w:r>
      <w:r w:rsidRPr="006332D6">
        <w:t xml:space="preserve">.  </w:t>
      </w:r>
    </w:p>
    <w:p w14:paraId="6261863C" w14:textId="2B074817" w:rsidR="009074FB" w:rsidRPr="006332D6" w:rsidRDefault="009074FB">
      <w:pPr>
        <w:pStyle w:val="A"/>
        <w:numPr>
          <w:ilvl w:val="0"/>
          <w:numId w:val="51"/>
        </w:numPr>
      </w:pPr>
      <w:r w:rsidRPr="006332D6">
        <w:lastRenderedPageBreak/>
        <w:t>그룹</w:t>
      </w:r>
      <w:r w:rsidRPr="006332D6">
        <w:rPr>
          <w:rFonts w:hint="eastAsia"/>
        </w:rPr>
        <w:t>업무팀</w:t>
      </w:r>
      <w:r w:rsidRPr="006332D6">
        <w:t xml:space="preserve">의 요구사항은 </w:t>
      </w:r>
      <w:r w:rsidRPr="006332D6">
        <w:rPr>
          <w:rFonts w:hint="eastAsia"/>
        </w:rPr>
        <w:t>종종</w:t>
      </w:r>
      <w:r w:rsidRPr="006332D6">
        <w:t xml:space="preserve"> 지</w:t>
      </w:r>
      <w:r w:rsidRPr="006332D6">
        <w:rPr>
          <w:rFonts w:hint="eastAsia"/>
        </w:rPr>
        <w:t>침</w:t>
      </w:r>
      <w:r w:rsidRPr="006332D6">
        <w:t>서</w:t>
      </w:r>
      <w:r w:rsidRPr="006332D6">
        <w:rPr>
          <w:rFonts w:hint="eastAsia"/>
        </w:rPr>
        <w:t>한</w:t>
      </w:r>
      <w:r w:rsidRPr="006332D6">
        <w:t xml:space="preserve">의 형태로 </w:t>
      </w:r>
      <w:r w:rsidRPr="006332D6">
        <w:rPr>
          <w:rFonts w:hint="eastAsia"/>
        </w:rPr>
        <w:t xml:space="preserve">커뮤니케이션 </w:t>
      </w:r>
      <w:r w:rsidRPr="006332D6">
        <w:t xml:space="preserve">된다. </w:t>
      </w:r>
      <w:r w:rsidRPr="006332D6">
        <w:rPr>
          <w:rFonts w:hint="eastAsia"/>
        </w:rPr>
        <w:t>보론</w:t>
      </w:r>
      <w:r w:rsidRPr="006332D6">
        <w:t xml:space="preserve"> 5</w:t>
      </w:r>
      <w:r w:rsidRPr="006332D6">
        <w:rPr>
          <w:rFonts w:hint="eastAsia"/>
        </w:rPr>
        <w:t>에</w:t>
      </w:r>
      <w:r w:rsidRPr="006332D6">
        <w:t>는 이러한 지</w:t>
      </w:r>
      <w:r w:rsidRPr="006332D6">
        <w:rPr>
          <w:rFonts w:hint="eastAsia"/>
        </w:rPr>
        <w:t>침</w:t>
      </w:r>
      <w:r w:rsidRPr="006332D6">
        <w:t>서</w:t>
      </w:r>
      <w:r w:rsidRPr="006332D6">
        <w:rPr>
          <w:rFonts w:hint="eastAsia"/>
        </w:rPr>
        <w:t>한</w:t>
      </w:r>
      <w:r w:rsidRPr="006332D6">
        <w:t xml:space="preserve">에 포함될 수 있는 </w:t>
      </w:r>
      <w:r w:rsidRPr="006332D6">
        <w:rPr>
          <w:rFonts w:hint="eastAsia"/>
        </w:rPr>
        <w:t xml:space="preserve">요구사항과 </w:t>
      </w:r>
      <w:r w:rsidRPr="006332D6">
        <w:t>추가</w:t>
      </w:r>
      <w:r w:rsidRPr="006332D6">
        <w:rPr>
          <w:rFonts w:hint="eastAsia"/>
        </w:rPr>
        <w:t xml:space="preserve">적인 </w:t>
      </w:r>
      <w:r w:rsidRPr="006332D6">
        <w:t>사항에 대한 관련 지침</w:t>
      </w:r>
      <w:r w:rsidRPr="006332D6">
        <w:rPr>
          <w:rFonts w:hint="eastAsia"/>
        </w:rPr>
        <w:t xml:space="preserve">이 제시되어 </w:t>
      </w:r>
      <w:r w:rsidRPr="006332D6">
        <w:t xml:space="preserve">있다. 부문감사인은 </w:t>
      </w:r>
      <w:r w:rsidRPr="006332D6">
        <w:rPr>
          <w:rFonts w:hint="eastAsia"/>
        </w:rPr>
        <w:t>종종</w:t>
      </w:r>
      <w:r w:rsidRPr="006332D6">
        <w:t xml:space="preserve"> </w:t>
      </w:r>
      <w:r w:rsidRPr="006332D6">
        <w:rPr>
          <w:rFonts w:hint="eastAsia"/>
        </w:rPr>
        <w:t>비망록이나</w:t>
      </w:r>
      <w:r w:rsidRPr="006332D6">
        <w:t xml:space="preserve"> </w:t>
      </w:r>
      <w:r w:rsidRPr="006332D6">
        <w:rPr>
          <w:rFonts w:hint="eastAsia"/>
        </w:rPr>
        <w:t>수행된</w:t>
      </w:r>
      <w:r w:rsidRPr="006332D6">
        <w:t xml:space="preserve"> </w:t>
      </w:r>
      <w:r w:rsidRPr="006332D6">
        <w:rPr>
          <w:rFonts w:hint="eastAsia"/>
        </w:rPr>
        <w:t>업무에</w:t>
      </w:r>
      <w:r w:rsidRPr="006332D6">
        <w:t xml:space="preserve"> </w:t>
      </w:r>
      <w:r w:rsidRPr="006332D6">
        <w:rPr>
          <w:rFonts w:hint="eastAsia"/>
        </w:rPr>
        <w:t>대한</w:t>
      </w:r>
      <w:r w:rsidRPr="006332D6">
        <w:t xml:space="preserve"> </w:t>
      </w:r>
      <w:r w:rsidRPr="006332D6">
        <w:rPr>
          <w:rFonts w:hint="eastAsia"/>
        </w:rPr>
        <w:t>보고서 형태로 그룹업무팀과 커뮤니케이션한다</w:t>
      </w:r>
      <w:r w:rsidRPr="006332D6">
        <w:t xml:space="preserve">. </w:t>
      </w:r>
      <w:r w:rsidRPr="006332D6">
        <w:rPr>
          <w:rFonts w:hint="eastAsia"/>
        </w:rPr>
        <w:t xml:space="preserve">그러나 </w:t>
      </w:r>
      <w:r w:rsidRPr="006332D6">
        <w:t>그룹</w:t>
      </w:r>
      <w:r w:rsidRPr="006332D6">
        <w:rPr>
          <w:rFonts w:hint="eastAsia"/>
        </w:rPr>
        <w:t>업무팀</w:t>
      </w:r>
      <w:r w:rsidRPr="006332D6">
        <w:t xml:space="preserve">과 부문감사인 사이의 </w:t>
      </w:r>
      <w:r w:rsidRPr="006332D6">
        <w:rPr>
          <w:rFonts w:hint="eastAsia"/>
        </w:rPr>
        <w:t>커뮤니케이션</w:t>
      </w:r>
      <w:r w:rsidRPr="006332D6">
        <w:t>이 항상 서면으로 이루어져야 하는 것은 아니다. 예를 들어, 그룹</w:t>
      </w:r>
      <w:r w:rsidRPr="006332D6">
        <w:rPr>
          <w:rFonts w:hint="eastAsia"/>
        </w:rPr>
        <w:t>업무팀</w:t>
      </w:r>
      <w:r w:rsidRPr="006332D6">
        <w:t xml:space="preserve">은 부문감사인을 방문하여 </w:t>
      </w:r>
      <w:r w:rsidRPr="006332D6">
        <w:rPr>
          <w:rFonts w:hint="eastAsia"/>
        </w:rPr>
        <w:t>식별</w:t>
      </w:r>
      <w:r w:rsidRPr="006332D6">
        <w:t xml:space="preserve">된 </w:t>
      </w:r>
      <w:r w:rsidRPr="006332D6">
        <w:rPr>
          <w:rFonts w:hint="eastAsia"/>
        </w:rPr>
        <w:t>유의적</w:t>
      </w:r>
      <w:r w:rsidRPr="006332D6">
        <w:t xml:space="preserve"> 위험에 대하여 토의하거나 부문감사인의 감사문서 중 관련부분을 검토할 수 있다. </w:t>
      </w:r>
      <w:r w:rsidRPr="006332D6">
        <w:rPr>
          <w:rFonts w:hint="eastAsia"/>
        </w:rPr>
        <w:t>그러나 이</w:t>
      </w:r>
      <w:r w:rsidRPr="006332D6">
        <w:t xml:space="preserve"> 감사기준서 및 </w:t>
      </w:r>
      <w:r w:rsidRPr="006332D6">
        <w:rPr>
          <w:rFonts w:hint="eastAsia"/>
        </w:rPr>
        <w:t>다른</w:t>
      </w:r>
      <w:r w:rsidRPr="006332D6">
        <w:t xml:space="preserve"> </w:t>
      </w:r>
      <w:r w:rsidRPr="006332D6">
        <w:rPr>
          <w:rFonts w:hint="eastAsia"/>
        </w:rPr>
        <w:t>감사기준서들</w:t>
      </w:r>
      <w:r w:rsidRPr="006332D6">
        <w:t xml:space="preserve">의 </w:t>
      </w:r>
      <w:r w:rsidRPr="006332D6">
        <w:rPr>
          <w:rFonts w:hint="eastAsia"/>
        </w:rPr>
        <w:t>문</w:t>
      </w:r>
      <w:r w:rsidRPr="006332D6">
        <w:t xml:space="preserve">서화 </w:t>
      </w:r>
      <w:r w:rsidRPr="006332D6">
        <w:rPr>
          <w:rFonts w:hint="eastAsia"/>
        </w:rPr>
        <w:t>요구사항은</w:t>
      </w:r>
      <w:r w:rsidRPr="006332D6">
        <w:t xml:space="preserve"> </w:t>
      </w:r>
      <w:r w:rsidRPr="006332D6">
        <w:rPr>
          <w:rFonts w:hint="eastAsia"/>
        </w:rPr>
        <w:t xml:space="preserve">그대로 </w:t>
      </w:r>
      <w:r w:rsidRPr="006332D6">
        <w:t xml:space="preserve">적용된다. </w:t>
      </w:r>
    </w:p>
    <w:p w14:paraId="69140929" w14:textId="516560B6" w:rsidR="009074FB" w:rsidRPr="006332D6" w:rsidRDefault="009074FB">
      <w:pPr>
        <w:pStyle w:val="A"/>
        <w:numPr>
          <w:ilvl w:val="0"/>
          <w:numId w:val="51"/>
        </w:numPr>
      </w:pPr>
      <w:r w:rsidRPr="006332D6">
        <w:rPr>
          <w:rFonts w:hint="eastAsia"/>
        </w:rPr>
        <w:t xml:space="preserve">예를 들어 </w:t>
      </w:r>
      <w:r w:rsidRPr="006332D6">
        <w:t>부문감사인은 그룹</w:t>
      </w:r>
      <w:r w:rsidRPr="006332D6">
        <w:rPr>
          <w:rFonts w:hint="eastAsia"/>
        </w:rPr>
        <w:t>업무팀</w:t>
      </w:r>
      <w:r w:rsidRPr="006332D6">
        <w:t>에</w:t>
      </w:r>
      <w:r w:rsidRPr="006332D6">
        <w:rPr>
          <w:rFonts w:hint="eastAsia"/>
        </w:rPr>
        <w:t xml:space="preserve"> 협조하여, </w:t>
      </w:r>
      <w:r w:rsidRPr="006332D6">
        <w:t>법규</w:t>
      </w:r>
      <w:r w:rsidRPr="006332D6">
        <w:rPr>
          <w:rFonts w:hint="eastAsia"/>
        </w:rPr>
        <w:t>상</w:t>
      </w:r>
      <w:r w:rsidRPr="006332D6">
        <w:t xml:space="preserve"> 금지</w:t>
      </w:r>
      <w:r w:rsidRPr="006332D6">
        <w:rPr>
          <w:rFonts w:hint="eastAsia"/>
        </w:rPr>
        <w:t>되</w:t>
      </w:r>
      <w:r w:rsidRPr="006332D6">
        <w:t xml:space="preserve">지 않는 한 </w:t>
      </w:r>
      <w:r w:rsidRPr="006332D6">
        <w:rPr>
          <w:rFonts w:hint="eastAsia"/>
        </w:rPr>
        <w:t xml:space="preserve">그룹업무팀에게 </w:t>
      </w:r>
      <w:r w:rsidRPr="006332D6">
        <w:t xml:space="preserve">관련 감사문서에 대한 접근을 </w:t>
      </w:r>
      <w:r w:rsidRPr="006332D6">
        <w:rPr>
          <w:rFonts w:hint="eastAsia"/>
        </w:rPr>
        <w:t>허용할 것이</w:t>
      </w:r>
      <w:r w:rsidRPr="006332D6">
        <w:t xml:space="preserve">다. </w:t>
      </w:r>
    </w:p>
    <w:p w14:paraId="6BBD1C78" w14:textId="393C1576" w:rsidR="009074FB" w:rsidRPr="006332D6" w:rsidRDefault="009074FB">
      <w:pPr>
        <w:pStyle w:val="A"/>
        <w:numPr>
          <w:ilvl w:val="0"/>
          <w:numId w:val="51"/>
        </w:numPr>
      </w:pPr>
      <w:r w:rsidRPr="006332D6">
        <w:t>그룹</w:t>
      </w:r>
      <w:r w:rsidRPr="006332D6">
        <w:rPr>
          <w:rFonts w:hint="eastAsia"/>
        </w:rPr>
        <w:t>업무팀</w:t>
      </w:r>
      <w:r w:rsidRPr="006332D6">
        <w:t>의</w:t>
      </w:r>
      <w:r w:rsidRPr="006332D6">
        <w:rPr>
          <w:rFonts w:hint="eastAsia"/>
        </w:rPr>
        <w:t xml:space="preserve"> </w:t>
      </w:r>
      <w:r w:rsidRPr="006332D6">
        <w:t xml:space="preserve">구성원이 동시에 </w:t>
      </w:r>
      <w:proofErr w:type="spellStart"/>
      <w:r w:rsidRPr="006332D6">
        <w:t>부문감사인</w:t>
      </w:r>
      <w:r w:rsidRPr="006332D6">
        <w:rPr>
          <w:rFonts w:hint="eastAsia"/>
        </w:rPr>
        <w:t>인</w:t>
      </w:r>
      <w:proofErr w:type="spellEnd"/>
      <w:r w:rsidRPr="006332D6">
        <w:t xml:space="preserve"> 경우, 그룹</w:t>
      </w:r>
      <w:r w:rsidRPr="006332D6">
        <w:rPr>
          <w:rFonts w:hint="eastAsia"/>
        </w:rPr>
        <w:t>업무팀</w:t>
      </w:r>
      <w:r w:rsidRPr="006332D6">
        <w:t xml:space="preserve">과 부문감사인과의 명확한 </w:t>
      </w:r>
      <w:r w:rsidRPr="006332D6">
        <w:rPr>
          <w:rFonts w:hint="eastAsia"/>
        </w:rPr>
        <w:t xml:space="preserve">커뮤니케이션을 수행하는 목적은 </w:t>
      </w:r>
      <w:r w:rsidRPr="006332D6">
        <w:t>종종 다음</w:t>
      </w:r>
      <w:r w:rsidRPr="006332D6">
        <w:rPr>
          <w:rFonts w:hint="eastAsia"/>
        </w:rPr>
        <w:t>의 예와 같이</w:t>
      </w:r>
      <w:r w:rsidRPr="006332D6">
        <w:t xml:space="preserve"> 서면형태</w:t>
      </w:r>
      <w:r w:rsidRPr="006332D6">
        <w:rPr>
          <w:rFonts w:hint="eastAsia"/>
        </w:rPr>
        <w:t xml:space="preserve"> 외</w:t>
      </w:r>
      <w:r w:rsidRPr="006332D6">
        <w:t xml:space="preserve"> 방</w:t>
      </w:r>
      <w:r w:rsidRPr="006332D6">
        <w:rPr>
          <w:rFonts w:hint="eastAsia"/>
        </w:rPr>
        <w:t>법</w:t>
      </w:r>
      <w:r w:rsidRPr="006332D6">
        <w:t xml:space="preserve">으로 </w:t>
      </w:r>
      <w:r w:rsidRPr="006332D6">
        <w:rPr>
          <w:rFonts w:hint="eastAsia"/>
        </w:rPr>
        <w:t xml:space="preserve">달성될 </w:t>
      </w:r>
      <w:r w:rsidRPr="006332D6">
        <w:t xml:space="preserve">수 있다. </w:t>
      </w:r>
    </w:p>
    <w:p w14:paraId="50FA2207" w14:textId="77777777" w:rsidR="009074FB" w:rsidRPr="006332D6" w:rsidRDefault="009074FB" w:rsidP="00683D8E">
      <w:pPr>
        <w:pStyle w:val="A0"/>
      </w:pPr>
      <w:r w:rsidRPr="006332D6">
        <w:rPr>
          <w:rFonts w:hint="eastAsia"/>
        </w:rPr>
        <w:t>부문감사인에게 전반감사전략 및 감사계획에 접근을 허용하는 것은, 문단 40에 규정된 그룹업무팀의 요구사항을 커뮤니케이션하는 것으로 충분할 것임</w:t>
      </w:r>
      <w:r w:rsidRPr="006332D6">
        <w:t xml:space="preserve"> </w:t>
      </w:r>
    </w:p>
    <w:p w14:paraId="47737A54" w14:textId="77777777" w:rsidR="009074FB" w:rsidRPr="006332D6" w:rsidRDefault="009074FB" w:rsidP="00683D8E">
      <w:pPr>
        <w:pStyle w:val="A0"/>
      </w:pPr>
      <w:r w:rsidRPr="006332D6">
        <w:rPr>
          <w:rFonts w:hint="eastAsia"/>
        </w:rPr>
        <w:t>그룹업무팀이 부문감사인의 감사문서를 검토하는 것은, 문단 41에 규정된 그룹업무팀의 결론과 관련된 사항을 커뮤니케이션하는 것으로 충분할 것임</w:t>
      </w:r>
    </w:p>
    <w:p w14:paraId="341A8F90" w14:textId="40B0532B" w:rsidR="009074FB" w:rsidRPr="006332D6" w:rsidRDefault="009074FB" w:rsidP="00683D8E">
      <w:pPr>
        <w:pStyle w:val="3"/>
      </w:pPr>
      <w:r w:rsidRPr="006332D6">
        <w:t>입수한 감사증거의 충분성</w:t>
      </w:r>
      <w:r w:rsidRPr="006332D6">
        <w:rPr>
          <w:rFonts w:hint="eastAsia"/>
        </w:rPr>
        <w:t>과</w:t>
      </w:r>
      <w:r w:rsidRPr="006332D6">
        <w:t xml:space="preserve"> 적합성에 대한 평가 </w:t>
      </w:r>
    </w:p>
    <w:p w14:paraId="6A49B93C" w14:textId="2FB45480" w:rsidR="009074FB" w:rsidRPr="006332D6" w:rsidRDefault="009074FB" w:rsidP="00683D8E">
      <w:pPr>
        <w:pStyle w:val="4"/>
      </w:pPr>
      <w:r w:rsidRPr="006332D6">
        <w:t>부문감사인의 감사문서에 대한 검토 (문단 42(b) 참조)</w:t>
      </w:r>
    </w:p>
    <w:p w14:paraId="19E5F80B" w14:textId="5110268F" w:rsidR="009074FB" w:rsidRPr="006332D6" w:rsidRDefault="009074FB">
      <w:pPr>
        <w:pStyle w:val="A"/>
        <w:numPr>
          <w:ilvl w:val="0"/>
          <w:numId w:val="51"/>
        </w:numPr>
      </w:pPr>
      <w:r w:rsidRPr="006332D6">
        <w:t>부문감사인의 감사문서 중 어느 부분이 그룹감사와 관련</w:t>
      </w:r>
      <w:r w:rsidRPr="006332D6">
        <w:rPr>
          <w:rFonts w:hint="eastAsia"/>
        </w:rPr>
        <w:t xml:space="preserve">성이 </w:t>
      </w:r>
      <w:proofErr w:type="spellStart"/>
      <w:r w:rsidRPr="006332D6">
        <w:rPr>
          <w:rFonts w:hint="eastAsia"/>
        </w:rPr>
        <w:t>있을</w:t>
      </w:r>
      <w:r w:rsidRPr="006332D6">
        <w:t>것인지는</w:t>
      </w:r>
      <w:proofErr w:type="spellEnd"/>
      <w:r w:rsidRPr="006332D6">
        <w:t xml:space="preserve"> 상황에 따라 다를 </w:t>
      </w:r>
      <w:r w:rsidRPr="006332D6">
        <w:rPr>
          <w:rFonts w:hint="eastAsia"/>
        </w:rPr>
        <w:t>것이다.</w:t>
      </w:r>
      <w:r w:rsidRPr="006332D6">
        <w:t xml:space="preserve"> </w:t>
      </w:r>
      <w:r w:rsidRPr="006332D6">
        <w:rPr>
          <w:rFonts w:hint="eastAsia"/>
        </w:rPr>
        <w:t xml:space="preserve">이 경우 </w:t>
      </w:r>
      <w:r w:rsidRPr="006332D6">
        <w:t>종종</w:t>
      </w:r>
      <w:r w:rsidRPr="006332D6">
        <w:rPr>
          <w:rFonts w:hint="eastAsia"/>
        </w:rPr>
        <w:t xml:space="preserve"> </w:t>
      </w:r>
      <w:r w:rsidRPr="006332D6">
        <w:t xml:space="preserve">그룹재무제표의 </w:t>
      </w:r>
      <w:r w:rsidRPr="006332D6">
        <w:rPr>
          <w:rFonts w:hint="eastAsia"/>
        </w:rPr>
        <w:t xml:space="preserve">유의적인 </w:t>
      </w:r>
      <w:proofErr w:type="spellStart"/>
      <w:r w:rsidRPr="006332D6">
        <w:rPr>
          <w:rFonts w:hint="eastAsia"/>
        </w:rPr>
        <w:t>중요왜곡표시위험과</w:t>
      </w:r>
      <w:proofErr w:type="spellEnd"/>
      <w:r w:rsidRPr="006332D6">
        <w:t xml:space="preserve"> 관련</w:t>
      </w:r>
      <w:r w:rsidRPr="006332D6">
        <w:rPr>
          <w:rFonts w:hint="eastAsia"/>
        </w:rPr>
        <w:t xml:space="preserve">성이 있는 </w:t>
      </w:r>
      <w:r w:rsidRPr="006332D6">
        <w:t>감사문서</w:t>
      </w:r>
      <w:r w:rsidRPr="006332D6">
        <w:rPr>
          <w:rFonts w:hint="eastAsia"/>
        </w:rPr>
        <w:t>에</w:t>
      </w:r>
      <w:r w:rsidRPr="006332D6">
        <w:t xml:space="preserve"> </w:t>
      </w:r>
      <w:r w:rsidRPr="006332D6">
        <w:rPr>
          <w:rFonts w:hint="eastAsia"/>
        </w:rPr>
        <w:t xml:space="preserve">초점이 맞추어진다. </w:t>
      </w:r>
      <w:r w:rsidRPr="006332D6">
        <w:t>검토</w:t>
      </w:r>
      <w:r w:rsidRPr="006332D6">
        <w:rPr>
          <w:rFonts w:hint="eastAsia"/>
        </w:rPr>
        <w:t xml:space="preserve">의 </w:t>
      </w:r>
      <w:r w:rsidRPr="006332D6">
        <w:t xml:space="preserve">범위는 </w:t>
      </w:r>
      <w:r w:rsidRPr="006332D6">
        <w:rPr>
          <w:rFonts w:hint="eastAsia"/>
        </w:rPr>
        <w:t xml:space="preserve">부문감사인의 </w:t>
      </w:r>
      <w:r w:rsidRPr="006332D6">
        <w:t xml:space="preserve">감사문서가 부문감사인이 소속된 </w:t>
      </w:r>
      <w:r w:rsidRPr="006332D6">
        <w:rPr>
          <w:rFonts w:hint="eastAsia"/>
        </w:rPr>
        <w:t>회계법인</w:t>
      </w:r>
      <w:r w:rsidRPr="006332D6">
        <w:t xml:space="preserve">의 </w:t>
      </w:r>
      <w:r w:rsidRPr="006332D6">
        <w:rPr>
          <w:rFonts w:hint="eastAsia"/>
        </w:rPr>
        <w:t>검토</w:t>
      </w:r>
      <w:r w:rsidRPr="006332D6">
        <w:t>절차</w:t>
      </w:r>
      <w:r w:rsidRPr="006332D6">
        <w:rPr>
          <w:rFonts w:hint="eastAsia"/>
        </w:rPr>
        <w:t xml:space="preserve">에 따라 검토를 </w:t>
      </w:r>
      <w:r w:rsidRPr="006332D6">
        <w:t xml:space="preserve">받아왔다는 사실에 의해 영향을 받을 </w:t>
      </w:r>
      <w:r w:rsidRPr="006332D6">
        <w:rPr>
          <w:rFonts w:hint="eastAsia"/>
        </w:rPr>
        <w:t>것이</w:t>
      </w:r>
      <w:r w:rsidRPr="006332D6">
        <w:t xml:space="preserve">다. </w:t>
      </w:r>
    </w:p>
    <w:p w14:paraId="252FE25F" w14:textId="3428BCF6" w:rsidR="009074FB" w:rsidRPr="006332D6" w:rsidRDefault="009074FB" w:rsidP="00683D8E">
      <w:pPr>
        <w:pStyle w:val="4"/>
      </w:pPr>
      <w:r w:rsidRPr="006332D6">
        <w:t>감사증거의 충분성</w:t>
      </w:r>
      <w:r w:rsidRPr="006332D6">
        <w:rPr>
          <w:rFonts w:hint="eastAsia"/>
        </w:rPr>
        <w:t>과</w:t>
      </w:r>
      <w:r w:rsidRPr="006332D6">
        <w:t xml:space="preserve"> 적합성 (문단 44~45 참조)</w:t>
      </w:r>
    </w:p>
    <w:p w14:paraId="3A5A90C7" w14:textId="73A41BDB" w:rsidR="009074FB" w:rsidRPr="006332D6" w:rsidRDefault="009074FB">
      <w:pPr>
        <w:pStyle w:val="A"/>
        <w:numPr>
          <w:ilvl w:val="0"/>
          <w:numId w:val="51"/>
        </w:numPr>
      </w:pPr>
      <w:r w:rsidRPr="006332D6">
        <w:t>그룹</w:t>
      </w:r>
      <w:r w:rsidRPr="006332D6">
        <w:rPr>
          <w:rFonts w:hint="eastAsia"/>
        </w:rPr>
        <w:t>업무팀</w:t>
      </w:r>
      <w:r w:rsidRPr="006332D6">
        <w:t>이 그룹감사의견</w:t>
      </w:r>
      <w:r w:rsidRPr="006332D6">
        <w:rPr>
          <w:rFonts w:hint="eastAsia"/>
        </w:rPr>
        <w:t>의</w:t>
      </w:r>
      <w:r w:rsidRPr="006332D6">
        <w:t xml:space="preserve"> 근거가 되는 충분하고 적합한 감사증거를 입수하지 못하였다고 결론</w:t>
      </w:r>
      <w:r w:rsidRPr="006332D6">
        <w:rPr>
          <w:rFonts w:hint="eastAsia"/>
        </w:rPr>
        <w:t xml:space="preserve">을 </w:t>
      </w:r>
      <w:r w:rsidRPr="006332D6">
        <w:t>내리는 경우, 그룹</w:t>
      </w:r>
      <w:r w:rsidRPr="006332D6">
        <w:rPr>
          <w:rFonts w:hint="eastAsia"/>
        </w:rPr>
        <w:t>업무팀</w:t>
      </w:r>
      <w:r w:rsidRPr="006332D6">
        <w:t>은 부문감사인에게 추가</w:t>
      </w:r>
      <w:r w:rsidRPr="006332D6">
        <w:rPr>
          <w:rFonts w:hint="eastAsia"/>
        </w:rPr>
        <w:t xml:space="preserve">적인 </w:t>
      </w:r>
      <w:r w:rsidRPr="006332D6">
        <w:t>절차를 수행하도록 요</w:t>
      </w:r>
      <w:r w:rsidRPr="006332D6">
        <w:rPr>
          <w:rFonts w:hint="eastAsia"/>
        </w:rPr>
        <w:t>청할 것이</w:t>
      </w:r>
      <w:r w:rsidRPr="006332D6">
        <w:t xml:space="preserve">다. </w:t>
      </w:r>
      <w:r w:rsidRPr="006332D6">
        <w:rPr>
          <w:rFonts w:hint="eastAsia"/>
        </w:rPr>
        <w:t xml:space="preserve">부문감사인에 의한 </w:t>
      </w:r>
      <w:r w:rsidRPr="006332D6">
        <w:t>추가</w:t>
      </w:r>
      <w:r w:rsidRPr="006332D6">
        <w:rPr>
          <w:rFonts w:hint="eastAsia"/>
        </w:rPr>
        <w:t xml:space="preserve">적인 </w:t>
      </w:r>
      <w:r w:rsidRPr="006332D6">
        <w:t>절차</w:t>
      </w:r>
      <w:r w:rsidRPr="006332D6">
        <w:rPr>
          <w:rFonts w:hint="eastAsia"/>
        </w:rPr>
        <w:t>의</w:t>
      </w:r>
      <w:r w:rsidRPr="006332D6">
        <w:t xml:space="preserve"> 수행이 </w:t>
      </w:r>
      <w:r w:rsidRPr="006332D6">
        <w:rPr>
          <w:rFonts w:hint="eastAsia"/>
        </w:rPr>
        <w:t>실행가능 하지 않</w:t>
      </w:r>
      <w:r w:rsidRPr="006332D6">
        <w:rPr>
          <w:rFonts w:hint="eastAsia"/>
          <w:b/>
        </w:rPr>
        <w:t>은</w:t>
      </w:r>
      <w:r w:rsidRPr="006332D6">
        <w:t xml:space="preserve"> 경우</w:t>
      </w:r>
      <w:r w:rsidRPr="006332D6">
        <w:rPr>
          <w:rFonts w:hint="eastAsia"/>
        </w:rPr>
        <w:t>,</w:t>
      </w:r>
      <w:r w:rsidRPr="006332D6">
        <w:t xml:space="preserve"> 그룹</w:t>
      </w:r>
      <w:r w:rsidRPr="006332D6">
        <w:rPr>
          <w:rFonts w:hint="eastAsia"/>
        </w:rPr>
        <w:t>업무팀</w:t>
      </w:r>
      <w:r w:rsidRPr="006332D6">
        <w:t>은 부문재무정보에 대</w:t>
      </w:r>
      <w:r w:rsidRPr="006332D6">
        <w:rPr>
          <w:rFonts w:hint="eastAsia"/>
        </w:rPr>
        <w:t>하여</w:t>
      </w:r>
      <w:r w:rsidRPr="006332D6">
        <w:t xml:space="preserve"> </w:t>
      </w:r>
      <w:r w:rsidRPr="006332D6">
        <w:rPr>
          <w:rFonts w:hint="eastAsia"/>
        </w:rPr>
        <w:t>직접</w:t>
      </w:r>
      <w:r w:rsidRPr="006332D6">
        <w:t xml:space="preserve"> </w:t>
      </w:r>
      <w:r w:rsidRPr="006332D6">
        <w:rPr>
          <w:rFonts w:hint="eastAsia"/>
        </w:rPr>
        <w:t xml:space="preserve">그 자신의 </w:t>
      </w:r>
      <w:r w:rsidRPr="006332D6">
        <w:t xml:space="preserve">절차를 수행할 </w:t>
      </w:r>
      <w:r w:rsidRPr="006332D6">
        <w:rPr>
          <w:rFonts w:hint="eastAsia"/>
        </w:rPr>
        <w:t>것이</w:t>
      </w:r>
      <w:r w:rsidRPr="006332D6">
        <w:t xml:space="preserve">다. </w:t>
      </w:r>
    </w:p>
    <w:p w14:paraId="6DE9E5FC" w14:textId="79CD8D93" w:rsidR="009074FB" w:rsidRPr="006332D6" w:rsidRDefault="009074FB">
      <w:pPr>
        <w:pStyle w:val="A"/>
        <w:numPr>
          <w:ilvl w:val="0"/>
          <w:numId w:val="51"/>
        </w:numPr>
      </w:pPr>
      <w:r w:rsidRPr="006332D6">
        <w:t>그룹</w:t>
      </w:r>
      <w:r w:rsidRPr="006332D6">
        <w:rPr>
          <w:rFonts w:hint="eastAsia"/>
        </w:rPr>
        <w:t>업무수행이사는 (그룹업무팀이 식별하거나 부문감사인이 전달한)</w:t>
      </w:r>
      <w:r w:rsidRPr="006332D6">
        <w:t xml:space="preserve"> 왜곡표시</w:t>
      </w:r>
      <w:r w:rsidRPr="006332D6">
        <w:rPr>
          <w:rFonts w:hint="eastAsia"/>
        </w:rPr>
        <w:t>의 총</w:t>
      </w:r>
      <w:r w:rsidRPr="006332D6">
        <w:t>영향</w:t>
      </w:r>
      <w:r w:rsidRPr="006332D6">
        <w:rPr>
          <w:rFonts w:hint="eastAsia"/>
        </w:rPr>
        <w:t xml:space="preserve">을 </w:t>
      </w:r>
      <w:r w:rsidRPr="006332D6">
        <w:t>평가</w:t>
      </w:r>
      <w:r w:rsidRPr="006332D6">
        <w:rPr>
          <w:rFonts w:hint="eastAsia"/>
        </w:rPr>
        <w:t xml:space="preserve">함으로써, </w:t>
      </w:r>
      <w:r w:rsidRPr="006332D6">
        <w:t>그룹재무제표</w:t>
      </w:r>
      <w:r w:rsidRPr="006332D6">
        <w:rPr>
          <w:rFonts w:hint="eastAsia"/>
        </w:rPr>
        <w:t>가 전체적으로</w:t>
      </w:r>
      <w:r w:rsidRPr="006332D6">
        <w:t xml:space="preserve"> 중요하게 </w:t>
      </w:r>
      <w:proofErr w:type="spellStart"/>
      <w:r w:rsidRPr="006332D6">
        <w:t>왜곡표시되었는지</w:t>
      </w:r>
      <w:proofErr w:type="spellEnd"/>
      <w:r w:rsidRPr="006332D6">
        <w:t xml:space="preserve"> 여부를 판단할 수 있다. </w:t>
      </w:r>
    </w:p>
    <w:p w14:paraId="3E20B362" w14:textId="3F71056C" w:rsidR="009074FB" w:rsidRPr="006332D6" w:rsidRDefault="009074FB" w:rsidP="00683D8E">
      <w:pPr>
        <w:pStyle w:val="3"/>
      </w:pPr>
      <w:r w:rsidRPr="006332D6">
        <w:lastRenderedPageBreak/>
        <w:t>그룹경영진</w:t>
      </w:r>
      <w:r w:rsidRPr="006332D6">
        <w:rPr>
          <w:rFonts w:hint="eastAsia"/>
        </w:rPr>
        <w:t xml:space="preserve"> 및 </w:t>
      </w:r>
      <w:r w:rsidRPr="006332D6">
        <w:t xml:space="preserve">그룹지배기구와의 </w:t>
      </w:r>
      <w:r w:rsidRPr="006332D6">
        <w:rPr>
          <w:rFonts w:hint="eastAsia"/>
        </w:rPr>
        <w:t>커뮤니케이션</w:t>
      </w:r>
    </w:p>
    <w:p w14:paraId="0F338AC8" w14:textId="3C4F0286" w:rsidR="009074FB" w:rsidRPr="006332D6" w:rsidRDefault="009074FB" w:rsidP="00683D8E">
      <w:pPr>
        <w:pStyle w:val="4"/>
      </w:pPr>
      <w:r w:rsidRPr="006332D6">
        <w:t xml:space="preserve">그룹경영진과의 </w:t>
      </w:r>
      <w:r w:rsidRPr="006332D6">
        <w:rPr>
          <w:rFonts w:hint="eastAsia"/>
        </w:rPr>
        <w:t>커뮤니케이션</w:t>
      </w:r>
      <w:r w:rsidRPr="006332D6">
        <w:t xml:space="preserve"> (문단 46~48 참조)</w:t>
      </w:r>
    </w:p>
    <w:p w14:paraId="5959917B" w14:textId="5DBD4BB1" w:rsidR="009074FB" w:rsidRPr="006332D6" w:rsidRDefault="009074FB">
      <w:pPr>
        <w:pStyle w:val="A"/>
        <w:numPr>
          <w:ilvl w:val="0"/>
          <w:numId w:val="51"/>
        </w:numPr>
      </w:pPr>
      <w:r w:rsidRPr="006332D6">
        <w:rPr>
          <w:rFonts w:hint="eastAsia"/>
        </w:rPr>
        <w:t xml:space="preserve">감사기준서 </w:t>
      </w:r>
      <w:r w:rsidRPr="006332D6">
        <w:t>240은 경영진</w:t>
      </w:r>
      <w:r w:rsidRPr="006332D6">
        <w:rPr>
          <w:rFonts w:hint="eastAsia"/>
        </w:rPr>
        <w:t>에게 (</w:t>
      </w:r>
      <w:r w:rsidRPr="006332D6">
        <w:t xml:space="preserve">경영진이 부정에 </w:t>
      </w:r>
      <w:r w:rsidRPr="006332D6">
        <w:rPr>
          <w:rFonts w:hint="eastAsia"/>
        </w:rPr>
        <w:t>연루</w:t>
      </w:r>
      <w:r w:rsidRPr="006332D6">
        <w:t>될 수 있는 경우에는 지배기구에게</w:t>
      </w:r>
      <w:r w:rsidRPr="006332D6">
        <w:rPr>
          <w:rFonts w:hint="eastAsia"/>
        </w:rPr>
        <w:t>)</w:t>
      </w:r>
      <w:r w:rsidRPr="006332D6">
        <w:t xml:space="preserve"> </w:t>
      </w:r>
      <w:r w:rsidRPr="006332D6">
        <w:rPr>
          <w:rFonts w:hint="eastAsia"/>
        </w:rPr>
        <w:t xml:space="preserve">부정에 대한 커뮤니케이션을 할 때의 </w:t>
      </w:r>
      <w:r w:rsidRPr="006332D6">
        <w:t>요구사항</w:t>
      </w:r>
      <w:r w:rsidRPr="006332D6">
        <w:rPr>
          <w:rFonts w:hint="eastAsia"/>
        </w:rPr>
        <w:t>과</w:t>
      </w:r>
      <w:r w:rsidRPr="006332D6">
        <w:t xml:space="preserve"> 관련 지침을 포함한다.</w:t>
      </w:r>
      <w:r w:rsidRPr="006332D6">
        <w:rPr>
          <w:rStyle w:val="af"/>
          <w:szCs w:val="20"/>
        </w:rPr>
        <w:footnoteReference w:id="551"/>
      </w:r>
    </w:p>
    <w:p w14:paraId="2215DB78" w14:textId="420DB8EA" w:rsidR="009074FB" w:rsidRPr="006332D6" w:rsidRDefault="009074FB">
      <w:pPr>
        <w:pStyle w:val="A"/>
        <w:numPr>
          <w:ilvl w:val="0"/>
          <w:numId w:val="51"/>
        </w:numPr>
      </w:pPr>
      <w:r w:rsidRPr="006332D6">
        <w:t>그룹경영진은 중요</w:t>
      </w:r>
      <w:r w:rsidRPr="006332D6">
        <w:rPr>
          <w:rFonts w:hint="eastAsia"/>
        </w:rPr>
        <w:t>하고</w:t>
      </w:r>
      <w:r w:rsidRPr="006332D6">
        <w:t xml:space="preserve"> 민감</w:t>
      </w:r>
      <w:r w:rsidRPr="006332D6">
        <w:rPr>
          <w:rFonts w:hint="eastAsia"/>
        </w:rPr>
        <w:t xml:space="preserve">한 특정 </w:t>
      </w:r>
      <w:r w:rsidRPr="006332D6">
        <w:t>정보</w:t>
      </w:r>
      <w:r w:rsidRPr="006332D6">
        <w:rPr>
          <w:rFonts w:hint="eastAsia"/>
        </w:rPr>
        <w:t>에 대하여</w:t>
      </w:r>
      <w:r w:rsidRPr="006332D6">
        <w:t xml:space="preserve"> 비밀을 유지해야 할 </w:t>
      </w:r>
      <w:r w:rsidRPr="006332D6">
        <w:rPr>
          <w:rFonts w:hint="eastAsia"/>
        </w:rPr>
        <w:t>필요가 있을 것이</w:t>
      </w:r>
      <w:r w:rsidRPr="006332D6">
        <w:t>다. 부문재무</w:t>
      </w:r>
      <w:r w:rsidRPr="006332D6">
        <w:rPr>
          <w:rFonts w:hint="eastAsia"/>
        </w:rPr>
        <w:t>제표</w:t>
      </w:r>
      <w:r w:rsidRPr="006332D6">
        <w:t xml:space="preserve">에 </w:t>
      </w:r>
      <w:r w:rsidRPr="006332D6">
        <w:rPr>
          <w:rFonts w:hint="eastAsia"/>
        </w:rPr>
        <w:t>유의적일</w:t>
      </w:r>
      <w:r w:rsidRPr="006332D6">
        <w:t xml:space="preserve"> 수 있</w:t>
      </w:r>
      <w:r w:rsidRPr="006332D6">
        <w:rPr>
          <w:rFonts w:hint="eastAsia"/>
        </w:rPr>
        <w:t>지만</w:t>
      </w:r>
      <w:r w:rsidRPr="006332D6">
        <w:t xml:space="preserve"> 부문경영진이 </w:t>
      </w:r>
      <w:r w:rsidRPr="006332D6">
        <w:rPr>
          <w:rFonts w:hint="eastAsia"/>
        </w:rPr>
        <w:t xml:space="preserve">알고 있지 </w:t>
      </w:r>
      <w:r w:rsidRPr="006332D6">
        <w:t>못할 수 있는 사항에는 다음이 포함될 수 있다.</w:t>
      </w:r>
    </w:p>
    <w:p w14:paraId="3B913C6C" w14:textId="77777777" w:rsidR="009074FB" w:rsidRPr="006332D6" w:rsidRDefault="009074FB" w:rsidP="00683D8E">
      <w:pPr>
        <w:pStyle w:val="A0"/>
      </w:pPr>
      <w:r w:rsidRPr="006332D6">
        <w:rPr>
          <w:rFonts w:hint="eastAsia"/>
        </w:rPr>
        <w:t xml:space="preserve">잠재적인 </w:t>
      </w:r>
      <w:r w:rsidRPr="006332D6">
        <w:t>소송</w:t>
      </w:r>
    </w:p>
    <w:p w14:paraId="4DC7CD0E" w14:textId="77777777" w:rsidR="009074FB" w:rsidRPr="006332D6" w:rsidRDefault="009074FB" w:rsidP="00683D8E">
      <w:pPr>
        <w:pStyle w:val="A0"/>
      </w:pPr>
      <w:r w:rsidRPr="006332D6">
        <w:t xml:space="preserve">중요한 </w:t>
      </w:r>
      <w:r w:rsidRPr="006332D6">
        <w:rPr>
          <w:rFonts w:hint="eastAsia"/>
        </w:rPr>
        <w:t>영업</w:t>
      </w:r>
      <w:r w:rsidRPr="006332D6">
        <w:t xml:space="preserve">자산의 </w:t>
      </w:r>
      <w:proofErr w:type="spellStart"/>
      <w:r w:rsidRPr="006332D6">
        <w:t>제각</w:t>
      </w:r>
      <w:proofErr w:type="spellEnd"/>
      <w:r w:rsidRPr="006332D6">
        <w:rPr>
          <w:rFonts w:hint="eastAsia"/>
        </w:rPr>
        <w:t xml:space="preserve"> </w:t>
      </w:r>
      <w:r w:rsidRPr="006332D6">
        <w:t>계획</w:t>
      </w:r>
    </w:p>
    <w:p w14:paraId="0512796A" w14:textId="77777777" w:rsidR="009074FB" w:rsidRPr="006332D6" w:rsidRDefault="009074FB" w:rsidP="00683D8E">
      <w:pPr>
        <w:pStyle w:val="A0"/>
      </w:pPr>
      <w:r w:rsidRPr="006332D6">
        <w:t>후속사건</w:t>
      </w:r>
    </w:p>
    <w:p w14:paraId="13092AC6" w14:textId="77777777" w:rsidR="009074FB" w:rsidRPr="006332D6" w:rsidRDefault="009074FB" w:rsidP="00683D8E">
      <w:pPr>
        <w:pStyle w:val="A0"/>
      </w:pPr>
      <w:r w:rsidRPr="006332D6">
        <w:t>유의적</w:t>
      </w:r>
      <w:r w:rsidRPr="006332D6">
        <w:rPr>
          <w:rFonts w:hint="eastAsia"/>
        </w:rPr>
        <w:t>인</w:t>
      </w:r>
      <w:r w:rsidRPr="006332D6">
        <w:t xml:space="preserve"> </w:t>
      </w:r>
      <w:r w:rsidRPr="006332D6">
        <w:rPr>
          <w:rFonts w:hint="eastAsia"/>
        </w:rPr>
        <w:t xml:space="preserve">법적 </w:t>
      </w:r>
      <w:r w:rsidRPr="006332D6">
        <w:t>계약</w:t>
      </w:r>
    </w:p>
    <w:p w14:paraId="35D9E3BA" w14:textId="5C2F0615" w:rsidR="009074FB" w:rsidRPr="006332D6" w:rsidRDefault="009074FB" w:rsidP="00683D8E">
      <w:pPr>
        <w:pStyle w:val="4"/>
      </w:pPr>
      <w:r w:rsidRPr="006332D6">
        <w:t xml:space="preserve">그룹지배기구와의 </w:t>
      </w:r>
      <w:r w:rsidRPr="006332D6">
        <w:rPr>
          <w:rFonts w:hint="eastAsia"/>
        </w:rPr>
        <w:t>커뮤니케이션</w:t>
      </w:r>
      <w:r w:rsidRPr="006332D6">
        <w:t xml:space="preserve"> (문단 49 참조)</w:t>
      </w:r>
    </w:p>
    <w:p w14:paraId="0302349C" w14:textId="237BCD44" w:rsidR="009074FB" w:rsidRPr="006332D6" w:rsidRDefault="009074FB">
      <w:pPr>
        <w:pStyle w:val="A"/>
        <w:numPr>
          <w:ilvl w:val="0"/>
          <w:numId w:val="51"/>
        </w:numPr>
      </w:pPr>
      <w:r w:rsidRPr="006332D6">
        <w:t>그룹</w:t>
      </w:r>
      <w:r w:rsidRPr="006332D6">
        <w:rPr>
          <w:rFonts w:hint="eastAsia"/>
        </w:rPr>
        <w:t>업무팀</w:t>
      </w:r>
      <w:r w:rsidRPr="006332D6">
        <w:t>이 그룹지배기구에</w:t>
      </w:r>
      <w:r w:rsidRPr="006332D6">
        <w:rPr>
          <w:rFonts w:hint="eastAsia"/>
        </w:rPr>
        <w:t>게</w:t>
      </w:r>
      <w:r w:rsidRPr="006332D6">
        <w:t xml:space="preserve"> </w:t>
      </w:r>
      <w:r w:rsidRPr="006332D6">
        <w:rPr>
          <w:rFonts w:hint="eastAsia"/>
        </w:rPr>
        <w:t>커뮤니케이션</w:t>
      </w:r>
      <w:r w:rsidRPr="006332D6">
        <w:t>하는 사항에는 부문감사인이 그룹</w:t>
      </w:r>
      <w:r w:rsidRPr="006332D6">
        <w:rPr>
          <w:rFonts w:hint="eastAsia"/>
        </w:rPr>
        <w:t xml:space="preserve">업무팀의 주의를 환기시켰던 </w:t>
      </w:r>
      <w:r w:rsidRPr="006332D6">
        <w:t>사항으로</w:t>
      </w:r>
      <w:r w:rsidRPr="006332D6">
        <w:rPr>
          <w:rFonts w:hint="eastAsia"/>
        </w:rPr>
        <w:t>서</w:t>
      </w:r>
      <w:r w:rsidRPr="006332D6">
        <w:t xml:space="preserve"> 그룹</w:t>
      </w:r>
      <w:r w:rsidRPr="006332D6">
        <w:rPr>
          <w:rFonts w:hint="eastAsia"/>
        </w:rPr>
        <w:t>업무팀</w:t>
      </w:r>
      <w:r w:rsidRPr="006332D6">
        <w:t>이 그룹지배기구의 책임에 유의</w:t>
      </w:r>
      <w:r w:rsidRPr="006332D6">
        <w:rPr>
          <w:rFonts w:hint="eastAsia"/>
        </w:rPr>
        <w:t>적이라</w:t>
      </w:r>
      <w:r w:rsidRPr="006332D6">
        <w:t>고 판단</w:t>
      </w:r>
      <w:r w:rsidRPr="006332D6">
        <w:rPr>
          <w:rFonts w:hint="eastAsia"/>
        </w:rPr>
        <w:t>한</w:t>
      </w:r>
      <w:r w:rsidRPr="006332D6">
        <w:t xml:space="preserve"> 사항이 포함될 수 있다. 그룹지배기구와의 </w:t>
      </w:r>
      <w:r w:rsidRPr="006332D6">
        <w:rPr>
          <w:rFonts w:hint="eastAsia"/>
        </w:rPr>
        <w:t>커뮤니케이션</w:t>
      </w:r>
      <w:r w:rsidRPr="006332D6">
        <w:t xml:space="preserve">은 그룹감사 </w:t>
      </w:r>
      <w:r w:rsidRPr="006332D6">
        <w:rPr>
          <w:rFonts w:hint="eastAsia"/>
        </w:rPr>
        <w:t>수행 중</w:t>
      </w:r>
      <w:r w:rsidRPr="006332D6">
        <w:t xml:space="preserve"> </w:t>
      </w:r>
      <w:r w:rsidRPr="006332D6">
        <w:rPr>
          <w:rFonts w:hint="eastAsia"/>
        </w:rPr>
        <w:t>여러</w:t>
      </w:r>
      <w:r w:rsidRPr="006332D6">
        <w:t xml:space="preserve"> 시기에 </w:t>
      </w:r>
      <w:r w:rsidRPr="006332D6">
        <w:rPr>
          <w:rFonts w:hint="eastAsia"/>
        </w:rPr>
        <w:t>발생된</w:t>
      </w:r>
      <w:r w:rsidRPr="006332D6">
        <w:t>다. 예를 들어 문단 49 (</w:t>
      </w:r>
      <w:r w:rsidRPr="006332D6">
        <w:rPr>
          <w:rFonts w:hint="eastAsia"/>
        </w:rPr>
        <w:t>a</w:t>
      </w:r>
      <w:r w:rsidRPr="006332D6">
        <w:t>)-(</w:t>
      </w:r>
      <w:r w:rsidRPr="006332D6">
        <w:rPr>
          <w:rFonts w:hint="eastAsia"/>
        </w:rPr>
        <w:t>b</w:t>
      </w:r>
      <w:r w:rsidRPr="006332D6">
        <w:t>)에서 기술된 사항은 그룹업무팀이 부문재무정보에</w:t>
      </w:r>
      <w:r w:rsidRPr="006332D6">
        <w:rPr>
          <w:rFonts w:hint="eastAsia"/>
        </w:rPr>
        <w:t xml:space="preserve"> 대하여</w:t>
      </w:r>
      <w:r w:rsidRPr="006332D6">
        <w:t xml:space="preserve"> 수행할 업무를 확정한 후에 </w:t>
      </w:r>
      <w:r w:rsidRPr="006332D6">
        <w:rPr>
          <w:rFonts w:hint="eastAsia"/>
        </w:rPr>
        <w:t>커뮤니케이션 될</w:t>
      </w:r>
      <w:r w:rsidRPr="006332D6">
        <w:t xml:space="preserve"> 수 있</w:t>
      </w:r>
      <w:r w:rsidRPr="006332D6">
        <w:rPr>
          <w:rFonts w:hint="eastAsia"/>
        </w:rPr>
        <w:t>을 것이</w:t>
      </w:r>
      <w:r w:rsidRPr="006332D6">
        <w:t>다. 반면 문단 49 (</w:t>
      </w:r>
      <w:r w:rsidRPr="006332D6">
        <w:rPr>
          <w:rFonts w:hint="eastAsia"/>
        </w:rPr>
        <w:t>c</w:t>
      </w:r>
      <w:r w:rsidRPr="006332D6">
        <w:t>)에서 언급된 사항은 감사</w:t>
      </w:r>
      <w:r w:rsidRPr="006332D6">
        <w:rPr>
          <w:rFonts w:hint="eastAsia"/>
        </w:rPr>
        <w:t>의</w:t>
      </w:r>
      <w:r w:rsidRPr="006332D6">
        <w:t xml:space="preserve"> 종결</w:t>
      </w:r>
      <w:r w:rsidRPr="006332D6">
        <w:rPr>
          <w:rFonts w:hint="eastAsia"/>
        </w:rPr>
        <w:t xml:space="preserve"> </w:t>
      </w:r>
      <w:r w:rsidRPr="006332D6">
        <w:t>시에, 문단 49(</w:t>
      </w:r>
      <w:r w:rsidRPr="006332D6">
        <w:rPr>
          <w:rFonts w:hint="eastAsia"/>
        </w:rPr>
        <w:t>d</w:t>
      </w:r>
      <w:r w:rsidRPr="006332D6">
        <w:t>)-(</w:t>
      </w:r>
      <w:r w:rsidRPr="006332D6">
        <w:rPr>
          <w:rFonts w:hint="eastAsia"/>
        </w:rPr>
        <w:t>e</w:t>
      </w:r>
      <w:r w:rsidRPr="006332D6">
        <w:t xml:space="preserve">)에 언급된 사항은 </w:t>
      </w:r>
      <w:r w:rsidRPr="006332D6">
        <w:rPr>
          <w:rFonts w:hint="eastAsia"/>
        </w:rPr>
        <w:t xml:space="preserve">그 사항이 </w:t>
      </w:r>
      <w:r w:rsidRPr="006332D6">
        <w:t xml:space="preserve">발생한 때에 </w:t>
      </w:r>
      <w:r w:rsidRPr="006332D6">
        <w:rPr>
          <w:rFonts w:hint="eastAsia"/>
        </w:rPr>
        <w:t xml:space="preserve">커뮤니케이션 </w:t>
      </w:r>
      <w:r w:rsidRPr="006332D6">
        <w:t>될 수 있</w:t>
      </w:r>
      <w:r w:rsidRPr="006332D6">
        <w:rPr>
          <w:rFonts w:hint="eastAsia"/>
        </w:rPr>
        <w:t>을 것이</w:t>
      </w:r>
      <w:r w:rsidRPr="006332D6">
        <w:t xml:space="preserve">다. </w:t>
      </w:r>
    </w:p>
    <w:p w14:paraId="3B2200AE" w14:textId="77777777" w:rsidR="000E1140" w:rsidRPr="006332D6" w:rsidRDefault="000E1140" w:rsidP="000E1140">
      <w:pPr>
        <w:wordWrap/>
        <w:spacing w:line="280" w:lineRule="atLeast"/>
        <w:jc w:val="center"/>
        <w:rPr>
          <w:rFonts w:hAnsi="바탕"/>
          <w:szCs w:val="20"/>
        </w:rPr>
        <w:sectPr w:rsidR="000E1140" w:rsidRPr="006332D6" w:rsidSect="008A1645">
          <w:headerReference w:type="default" r:id="rId43"/>
          <w:footnotePr>
            <w:numRestart w:val="eachSect"/>
          </w:footnotePr>
          <w:pgSz w:w="11906" w:h="16838" w:code="9"/>
          <w:pgMar w:top="1701" w:right="1440" w:bottom="1440" w:left="1440" w:header="851" w:footer="663" w:gutter="0"/>
          <w:cols w:space="425"/>
          <w:titlePg/>
          <w:docGrid w:linePitch="360"/>
        </w:sectPr>
      </w:pPr>
    </w:p>
    <w:p w14:paraId="513BF407" w14:textId="1F7F3783" w:rsidR="009074FB" w:rsidRPr="006332D6" w:rsidRDefault="009074FB" w:rsidP="008E1E6A">
      <w:pPr>
        <w:pStyle w:val="aff3"/>
      </w:pPr>
      <w:r w:rsidRPr="006332D6">
        <w:rPr>
          <w:rFonts w:hint="eastAsia"/>
        </w:rPr>
        <w:lastRenderedPageBreak/>
        <w:t>보론</w:t>
      </w:r>
      <w:r w:rsidRPr="006332D6">
        <w:t xml:space="preserve"> 1 (문단 A19 참조)</w:t>
      </w:r>
      <w:r w:rsidR="00683D8E" w:rsidRPr="006332D6">
        <w:rPr>
          <w:rFonts w:hint="eastAsia"/>
        </w:rPr>
        <w:t xml:space="preserve"> </w:t>
      </w:r>
      <w:r w:rsidR="00683D8E" w:rsidRPr="006332D6">
        <w:br/>
      </w:r>
      <w:r w:rsidRPr="006332D6">
        <w:rPr>
          <w:rFonts w:hint="eastAsia"/>
        </w:rPr>
        <w:t xml:space="preserve">그룹업무팀이 </w:t>
      </w:r>
      <w:r w:rsidRPr="006332D6">
        <w:t>그룹감사의견</w:t>
      </w:r>
      <w:r w:rsidRPr="006332D6">
        <w:rPr>
          <w:rFonts w:hint="eastAsia"/>
        </w:rPr>
        <w:t>의 근거가 되는</w:t>
      </w:r>
      <w:r w:rsidRPr="006332D6">
        <w:t xml:space="preserve"> 충분하고 적합한 감사증거를 </w:t>
      </w:r>
      <w:r w:rsidRPr="006332D6">
        <w:rPr>
          <w:rFonts w:hint="eastAsia"/>
        </w:rPr>
        <w:t>입수할 수 없는 경우 감사보고서의 예</w:t>
      </w:r>
    </w:p>
    <w:p w14:paraId="187F6C63" w14:textId="77777777" w:rsidR="009074FB" w:rsidRPr="006332D6" w:rsidRDefault="009074FB" w:rsidP="00683D8E">
      <w:r w:rsidRPr="006332D6">
        <w:rPr>
          <w:rFonts w:hint="eastAsia"/>
        </w:rPr>
        <w:t xml:space="preserve">이 감사보고서의 사례에서 </w:t>
      </w:r>
      <w:r w:rsidRPr="006332D6">
        <w:rPr>
          <w:rFonts w:ascii="맑은 고딕" w:eastAsia="맑은 고딕" w:hAnsi="맑은 고딕" w:hint="eastAsia"/>
          <w:b/>
        </w:rPr>
        <w:t>감사의견</w:t>
      </w:r>
      <w:r w:rsidRPr="006332D6">
        <w:rPr>
          <w:rFonts w:hint="eastAsia"/>
        </w:rPr>
        <w:t xml:space="preserve"> 단락은 감사기준서 700에 따라 처음에 위치하고, </w:t>
      </w:r>
      <w:r w:rsidRPr="006332D6">
        <w:rPr>
          <w:rFonts w:ascii="맑은 고딕" w:eastAsia="맑은 고딕" w:hAnsi="맑은 고딕" w:hint="eastAsia"/>
          <w:b/>
        </w:rPr>
        <w:t>감사의견근거</w:t>
      </w:r>
      <w:r w:rsidRPr="006332D6">
        <w:rPr>
          <w:rFonts w:hint="eastAsia"/>
        </w:rPr>
        <w:t xml:space="preserve"> 단락은 </w:t>
      </w:r>
      <w:r w:rsidRPr="006332D6">
        <w:rPr>
          <w:rFonts w:ascii="맑은 고딕" w:eastAsia="맑은 고딕" w:hAnsi="맑은 고딕" w:hint="eastAsia"/>
          <w:b/>
        </w:rPr>
        <w:t>감사의견</w:t>
      </w:r>
      <w:r w:rsidRPr="006332D6">
        <w:rPr>
          <w:rFonts w:hint="eastAsia"/>
        </w:rPr>
        <w:t xml:space="preserve"> 단락 바로 다음에 위치한다. 또한, 현행 </w:t>
      </w:r>
      <w:r w:rsidRPr="006332D6">
        <w:rPr>
          <w:rFonts w:ascii="맑은 고딕" w:eastAsia="맑은 고딕" w:hAnsi="맑은 고딕" w:hint="eastAsia"/>
          <w:b/>
        </w:rPr>
        <w:t>감사인의 책임</w:t>
      </w:r>
      <w:r w:rsidRPr="006332D6">
        <w:rPr>
          <w:rFonts w:ascii="맑은 고딕" w:eastAsia="맑은 고딕" w:hAnsi="맑은 고딕" w:hint="eastAsia"/>
        </w:rPr>
        <w:t xml:space="preserve"> </w:t>
      </w:r>
      <w:r w:rsidRPr="006332D6">
        <w:rPr>
          <w:rFonts w:hint="eastAsia"/>
        </w:rPr>
        <w:t xml:space="preserve">단락에 포함된 처음 문장과 마지막 문장은 새로운 </w:t>
      </w:r>
      <w:r w:rsidRPr="006332D6">
        <w:rPr>
          <w:rFonts w:ascii="맑은 고딕" w:eastAsia="맑은 고딕" w:hAnsi="맑은 고딕" w:hint="eastAsia"/>
          <w:b/>
        </w:rPr>
        <w:t>감사의견근거</w:t>
      </w:r>
      <w:r w:rsidRPr="006332D6">
        <w:rPr>
          <w:rFonts w:hint="eastAsia"/>
        </w:rPr>
        <w:t xml:space="preserve"> 단락의 일부로 포함된다.</w:t>
      </w:r>
    </w:p>
    <w:tbl>
      <w:tblPr>
        <w:tblStyle w:val="af0"/>
        <w:tblW w:w="0" w:type="auto"/>
        <w:tblLook w:val="04A0" w:firstRow="1" w:lastRow="0" w:firstColumn="1" w:lastColumn="0" w:noHBand="0" w:noVBand="1"/>
      </w:tblPr>
      <w:tblGrid>
        <w:gridCol w:w="9016"/>
      </w:tblGrid>
      <w:tr w:rsidR="00683D8E" w:rsidRPr="006332D6" w14:paraId="39C7FD24" w14:textId="77777777" w:rsidTr="00683D8E">
        <w:tc>
          <w:tcPr>
            <w:tcW w:w="9016" w:type="dxa"/>
          </w:tcPr>
          <w:p w14:paraId="3CF8B816" w14:textId="77777777" w:rsidR="00683D8E" w:rsidRPr="006332D6" w:rsidRDefault="00683D8E" w:rsidP="00B23415">
            <w:pPr>
              <w:spacing w:after="120"/>
              <w:rPr>
                <w:b/>
                <w:bCs/>
              </w:rPr>
            </w:pPr>
            <w:r w:rsidRPr="006332D6">
              <w:rPr>
                <w:rFonts w:hint="eastAsia"/>
                <w:b/>
                <w:bCs/>
              </w:rPr>
              <w:t>본 사례는 다음의 상황을 가정한다.</w:t>
            </w:r>
          </w:p>
          <w:p w14:paraId="2CBAE6E8" w14:textId="77777777" w:rsidR="00683D8E" w:rsidRPr="006332D6" w:rsidRDefault="00683D8E" w:rsidP="00B23415">
            <w:pPr>
              <w:pStyle w:val="A0"/>
              <w:spacing w:after="120"/>
              <w:ind w:left="550"/>
              <w:rPr>
                <w:b/>
                <w:bCs/>
              </w:rPr>
            </w:pPr>
            <w:r w:rsidRPr="006332D6">
              <w:rPr>
                <w:rFonts w:hint="eastAsia"/>
                <w:b/>
                <w:bCs/>
              </w:rPr>
              <w:t>공정표시체계를</w:t>
            </w:r>
            <w:r w:rsidRPr="006332D6">
              <w:rPr>
                <w:b/>
                <w:bCs/>
              </w:rPr>
              <w:t xml:space="preserve"> </w:t>
            </w:r>
            <w:r w:rsidRPr="006332D6">
              <w:rPr>
                <w:rFonts w:hint="eastAsia"/>
                <w:b/>
                <w:bCs/>
              </w:rPr>
              <w:t>사용하는</w:t>
            </w:r>
            <w:r w:rsidRPr="006332D6">
              <w:rPr>
                <w:b/>
                <w:bCs/>
              </w:rPr>
              <w:t xml:space="preserve"> </w:t>
            </w:r>
            <w:r w:rsidRPr="006332D6">
              <w:rPr>
                <w:rFonts w:hint="eastAsia"/>
                <w:b/>
                <w:bCs/>
              </w:rPr>
              <w:t>상장기업</w:t>
            </w:r>
            <w:r w:rsidRPr="006332D6">
              <w:rPr>
                <w:b/>
                <w:bCs/>
              </w:rPr>
              <w:t xml:space="preserve"> </w:t>
            </w:r>
            <w:r w:rsidRPr="006332D6">
              <w:rPr>
                <w:rFonts w:hint="eastAsia"/>
                <w:b/>
                <w:bCs/>
              </w:rPr>
              <w:t>외</w:t>
            </w:r>
            <w:r w:rsidRPr="006332D6">
              <w:rPr>
                <w:b/>
                <w:bCs/>
              </w:rPr>
              <w:t xml:space="preserve"> </w:t>
            </w:r>
            <w:r w:rsidRPr="006332D6">
              <w:rPr>
                <w:rFonts w:hint="eastAsia"/>
                <w:b/>
                <w:bCs/>
              </w:rPr>
              <w:t>기업의</w:t>
            </w:r>
            <w:r w:rsidRPr="006332D6">
              <w:rPr>
                <w:b/>
                <w:bCs/>
              </w:rPr>
              <w:t xml:space="preserve"> </w:t>
            </w:r>
            <w:r w:rsidRPr="006332D6">
              <w:rPr>
                <w:rFonts w:hint="eastAsia"/>
                <w:b/>
                <w:bCs/>
              </w:rPr>
              <w:t>전체</w:t>
            </w:r>
            <w:r w:rsidRPr="006332D6">
              <w:rPr>
                <w:b/>
                <w:bCs/>
              </w:rPr>
              <w:t xml:space="preserve"> </w:t>
            </w:r>
            <w:r w:rsidRPr="006332D6">
              <w:rPr>
                <w:rFonts w:hint="eastAsia"/>
                <w:b/>
                <w:bCs/>
              </w:rPr>
              <w:t>연결재무제표에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감사이며</w:t>
            </w:r>
            <w:r w:rsidRPr="006332D6">
              <w:rPr>
                <w:b/>
                <w:bCs/>
              </w:rPr>
              <w:t xml:space="preserve">, </w:t>
            </w:r>
            <w:r w:rsidRPr="006332D6">
              <w:rPr>
                <w:rFonts w:hint="eastAsia"/>
                <w:b/>
                <w:bCs/>
              </w:rPr>
              <w:t>그룹감사임</w:t>
            </w:r>
            <w:r w:rsidRPr="006332D6">
              <w:rPr>
                <w:b/>
                <w:bCs/>
              </w:rPr>
              <w:t xml:space="preserve"> (</w:t>
            </w:r>
            <w:r w:rsidRPr="006332D6">
              <w:rPr>
                <w:rFonts w:hint="eastAsia"/>
                <w:b/>
                <w:bCs/>
              </w:rPr>
              <w:t>즉</w:t>
            </w:r>
            <w:r w:rsidRPr="006332D6">
              <w:rPr>
                <w:b/>
                <w:bCs/>
              </w:rPr>
              <w:t xml:space="preserve">, </w:t>
            </w:r>
            <w:r w:rsidRPr="006332D6">
              <w:rPr>
                <w:rFonts w:hint="eastAsia"/>
                <w:b/>
                <w:bCs/>
              </w:rPr>
              <w:t>감사기준서</w:t>
            </w:r>
            <w:r w:rsidRPr="006332D6">
              <w:rPr>
                <w:b/>
                <w:bCs/>
              </w:rPr>
              <w:t xml:space="preserve"> 600</w:t>
            </w:r>
            <w:r w:rsidRPr="006332D6">
              <w:rPr>
                <w:rFonts w:hint="eastAsia"/>
                <w:b/>
                <w:bCs/>
              </w:rPr>
              <w:t>이</w:t>
            </w:r>
            <w:r w:rsidRPr="006332D6">
              <w:rPr>
                <w:b/>
                <w:bCs/>
              </w:rPr>
              <w:t xml:space="preserve"> </w:t>
            </w:r>
            <w:r w:rsidRPr="006332D6">
              <w:rPr>
                <w:rFonts w:hint="eastAsia"/>
                <w:b/>
                <w:bCs/>
              </w:rPr>
              <w:t>적용됨</w:t>
            </w:r>
            <w:r w:rsidRPr="006332D6">
              <w:rPr>
                <w:b/>
                <w:bCs/>
              </w:rPr>
              <w:t>)</w:t>
            </w:r>
          </w:p>
          <w:p w14:paraId="19390DA1" w14:textId="77777777" w:rsidR="00683D8E" w:rsidRPr="006332D6" w:rsidRDefault="00683D8E" w:rsidP="00B23415">
            <w:pPr>
              <w:pStyle w:val="A0"/>
              <w:spacing w:after="120"/>
              <w:ind w:left="550"/>
              <w:rPr>
                <w:b/>
                <w:bCs/>
              </w:rPr>
            </w:pPr>
            <w:r w:rsidRPr="006332D6">
              <w:rPr>
                <w:rFonts w:hint="eastAsia"/>
                <w:b/>
                <w:bCs/>
              </w:rPr>
              <w:t>기업의 경영진이 한국채택국제회계기준 (일반목적체계)에 따라 작성한 연결재무제표임</w:t>
            </w:r>
          </w:p>
          <w:p w14:paraId="3CCC8792" w14:textId="77777777" w:rsidR="00683D8E" w:rsidRPr="006332D6" w:rsidRDefault="00683D8E" w:rsidP="00B23415">
            <w:pPr>
              <w:pStyle w:val="A0"/>
              <w:spacing w:after="120"/>
              <w:ind w:left="550"/>
              <w:rPr>
                <w:b/>
                <w:bCs/>
              </w:rPr>
            </w:pPr>
            <w:r w:rsidRPr="006332D6">
              <w:rPr>
                <w:rFonts w:hint="eastAsia"/>
                <w:b/>
                <w:bCs/>
              </w:rPr>
              <w:t>감사업무의 조건에는 감사기준서 210의 연결재무제표에 대한 경영진의 책임에 대한 기술이 반영되어 있음</w:t>
            </w:r>
          </w:p>
          <w:p w14:paraId="0D79BAB8" w14:textId="77777777" w:rsidR="00683D8E" w:rsidRPr="006332D6" w:rsidRDefault="00683D8E" w:rsidP="00B23415">
            <w:pPr>
              <w:pStyle w:val="A0"/>
              <w:spacing w:after="120"/>
              <w:ind w:left="550"/>
              <w:rPr>
                <w:b/>
                <w:bCs/>
              </w:rPr>
            </w:pPr>
            <w:r w:rsidRPr="006332D6">
              <w:rPr>
                <w:rFonts w:hint="eastAsia"/>
                <w:b/>
                <w:bCs/>
              </w:rPr>
              <w:t xml:space="preserve">그룹업무팀은 지분법에 의해 </w:t>
            </w:r>
            <w:proofErr w:type="spellStart"/>
            <w:r w:rsidRPr="006332D6">
              <w:rPr>
                <w:rFonts w:hint="eastAsia"/>
                <w:b/>
                <w:bCs/>
              </w:rPr>
              <w:t>회계처리되는</w:t>
            </w:r>
            <w:proofErr w:type="spellEnd"/>
            <w:r w:rsidRPr="006332D6">
              <w:rPr>
                <w:rFonts w:hint="eastAsia"/>
                <w:b/>
                <w:bCs/>
              </w:rPr>
              <w:t xml:space="preserve"> 유의적 부문 (재무상태표 자산총액 6천만 달러 중 1천5백만 달러에 해당됨)의 회계기록, 경영진, 또는 부문감사인에 접근하지 못하여 해당 부문과 관련하여 충분하고 적합한 감사증거를 입수할 수 없음</w:t>
            </w:r>
          </w:p>
          <w:p w14:paraId="11FCCDAF" w14:textId="77777777" w:rsidR="00683D8E" w:rsidRPr="006332D6" w:rsidRDefault="00683D8E" w:rsidP="00B23415">
            <w:pPr>
              <w:pStyle w:val="A0"/>
              <w:spacing w:after="120"/>
              <w:ind w:left="550"/>
              <w:rPr>
                <w:b/>
                <w:bCs/>
              </w:rPr>
            </w:pPr>
            <w:r w:rsidRPr="006332D6">
              <w:rPr>
                <w:rFonts w:hint="eastAsia"/>
                <w:b/>
                <w:bCs/>
              </w:rPr>
              <w:t>그룹업무팀은 감사를 받은 20X1년 12월 31일 현재의 부문재무제표와 이에 대한 감사보고서를 열람하였고, 해당 부문과 관련하여 그룹경영진이 가지고 있는 관련 재무정보를 고려하였음</w:t>
            </w:r>
          </w:p>
          <w:p w14:paraId="2A6B65D4" w14:textId="77777777" w:rsidR="00683D8E" w:rsidRPr="006332D6" w:rsidRDefault="00683D8E" w:rsidP="00B23415">
            <w:pPr>
              <w:pStyle w:val="A0"/>
              <w:spacing w:after="120"/>
              <w:ind w:left="550"/>
              <w:rPr>
                <w:b/>
                <w:bCs/>
              </w:rPr>
            </w:pPr>
            <w:r w:rsidRPr="006332D6">
              <w:rPr>
                <w:rFonts w:hint="eastAsia"/>
                <w:b/>
                <w:bCs/>
              </w:rPr>
              <w:t>그룹업무수행이사는 충분하고 적합한 감사증거를 입수하지 못하는 상황이 그룹재무제표에 미치는 영향이 중요하지만 전반적이지는 않다고 판단하고 있음</w:t>
            </w:r>
            <w:r w:rsidRPr="006332D6">
              <w:rPr>
                <w:rStyle w:val="af"/>
                <w:rFonts w:hAnsi="바탕"/>
                <w:b/>
                <w:bCs/>
                <w:szCs w:val="20"/>
              </w:rPr>
              <w:footnoteReference w:id="552"/>
            </w:r>
          </w:p>
          <w:p w14:paraId="752E32C8" w14:textId="77777777" w:rsidR="00683D8E" w:rsidRPr="006332D6" w:rsidRDefault="00683D8E" w:rsidP="00B23415">
            <w:pPr>
              <w:pStyle w:val="A0"/>
              <w:spacing w:after="120"/>
              <w:ind w:left="550"/>
              <w:rPr>
                <w:b/>
                <w:bCs/>
              </w:rPr>
            </w:pPr>
            <w:r w:rsidRPr="006332D6">
              <w:rPr>
                <w:rFonts w:hint="eastAsia"/>
                <w:b/>
                <w:bCs/>
              </w:rPr>
              <w:t>감사에 적용된 관련 윤리적 요구사항은 모두 공인회계사윤리기준임</w:t>
            </w:r>
          </w:p>
          <w:p w14:paraId="085F086A" w14:textId="77777777" w:rsidR="00683D8E" w:rsidRPr="006332D6" w:rsidRDefault="00683D8E" w:rsidP="00B23415">
            <w:pPr>
              <w:pStyle w:val="A0"/>
              <w:spacing w:after="120"/>
              <w:ind w:left="550"/>
              <w:rPr>
                <w:b/>
                <w:bCs/>
              </w:rPr>
            </w:pPr>
            <w:r w:rsidRPr="006332D6">
              <w:rPr>
                <w:rFonts w:hint="eastAsia"/>
                <w:b/>
                <w:bCs/>
              </w:rPr>
              <w:t xml:space="preserve">입수한 감사증거에 근거하여, 감사인은 감사기준서 570에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40D27165" w14:textId="77777777" w:rsidR="00683D8E" w:rsidRDefault="00683D8E" w:rsidP="00B23415">
            <w:pPr>
              <w:pStyle w:val="A0"/>
              <w:spacing w:after="120"/>
              <w:ind w:left="550"/>
              <w:rPr>
                <w:b/>
                <w:bCs/>
              </w:rPr>
            </w:pPr>
            <w:r w:rsidRPr="006332D6">
              <w:rPr>
                <w:rFonts w:hint="eastAsia"/>
                <w:b/>
                <w:bCs/>
              </w:rPr>
              <w:t>감사인은 감사기준서 701에 따라 핵심감사사항을 커뮤니케이션하도록 요구되지 않으며, 커뮤니케이션하기로 결정하지도 않음</w:t>
            </w:r>
          </w:p>
          <w:p w14:paraId="492ACA48" w14:textId="4AA0F772" w:rsidR="007456FC" w:rsidRPr="006332D6" w:rsidRDefault="007456FC" w:rsidP="00B23415">
            <w:pPr>
              <w:pStyle w:val="A0"/>
              <w:spacing w:after="120"/>
              <w:ind w:left="550"/>
              <w:rPr>
                <w:b/>
                <w:bCs/>
              </w:rPr>
            </w:pPr>
            <w:r w:rsidRPr="007456FC">
              <w:rPr>
                <w:rFonts w:hint="eastAsia"/>
                <w:b/>
                <w:bCs/>
              </w:rPr>
              <w:t xml:space="preserve">감사인은 감사보고서일 전에 모든 기타정보를 입수하였으며 </w:t>
            </w:r>
            <w:r w:rsidRPr="007456FC">
              <w:rPr>
                <w:b/>
                <w:bCs/>
              </w:rPr>
              <w:t xml:space="preserve">재무제표에 </w:t>
            </w:r>
            <w:r w:rsidRPr="007456FC">
              <w:rPr>
                <w:rFonts w:hint="eastAsia"/>
                <w:b/>
                <w:bCs/>
              </w:rPr>
              <w:t>대한 한정의견을 초래한 사항이 기타정보에도 영향을 미침</w:t>
            </w:r>
          </w:p>
          <w:p w14:paraId="645513F2" w14:textId="77777777" w:rsidR="00683D8E" w:rsidRPr="006332D6" w:rsidRDefault="00683D8E" w:rsidP="00B23415">
            <w:pPr>
              <w:pStyle w:val="A0"/>
              <w:spacing w:after="120"/>
              <w:ind w:left="550"/>
              <w:rPr>
                <w:b/>
                <w:bCs/>
              </w:rPr>
            </w:pPr>
            <w:r w:rsidRPr="006332D6">
              <w:rPr>
                <w:rFonts w:hint="eastAsia"/>
                <w:b/>
                <w:bCs/>
              </w:rPr>
              <w:lastRenderedPageBreak/>
              <w:t>재무제표에 대한 감시 책임자와 재무제표의 작성 책임자가 다름</w:t>
            </w:r>
          </w:p>
          <w:p w14:paraId="53B3F4ED" w14:textId="18C4F8FC" w:rsidR="00683D8E" w:rsidRPr="006332D6" w:rsidRDefault="00683D8E" w:rsidP="00B23415">
            <w:pPr>
              <w:pStyle w:val="A0"/>
              <w:spacing w:after="120"/>
              <w:ind w:left="550"/>
            </w:pPr>
            <w:r w:rsidRPr="006332D6">
              <w:rPr>
                <w:rFonts w:hint="eastAsia"/>
                <w:b/>
                <w:bCs/>
              </w:rPr>
              <w:t>재무제표에 대한 감사에 추가하여, 감사인은 현지 법률의 요구에 따른 기타의 보고책임을 지고 있음</w:t>
            </w:r>
          </w:p>
        </w:tc>
      </w:tr>
    </w:tbl>
    <w:p w14:paraId="0ED82C1F" w14:textId="77777777" w:rsidR="009074FB" w:rsidRPr="006332D6" w:rsidRDefault="009074FB" w:rsidP="00F74260">
      <w:pPr>
        <w:spacing w:beforeLines="100" w:before="240"/>
        <w:rPr>
          <w:b/>
          <w:bCs/>
          <w:sz w:val="24"/>
          <w:szCs w:val="28"/>
        </w:rPr>
      </w:pPr>
      <w:r w:rsidRPr="006332D6">
        <w:rPr>
          <w:rFonts w:hint="eastAsia"/>
          <w:b/>
          <w:bCs/>
          <w:sz w:val="24"/>
          <w:szCs w:val="28"/>
        </w:rPr>
        <w:lastRenderedPageBreak/>
        <w:t>독립된 감사인의 감사보고서</w:t>
      </w:r>
    </w:p>
    <w:p w14:paraId="172A0EEE" w14:textId="77777777" w:rsidR="009074FB" w:rsidRPr="006332D6" w:rsidRDefault="009074FB" w:rsidP="006346F8">
      <w:r w:rsidRPr="006332D6">
        <w:rPr>
          <w:rFonts w:hint="eastAsia"/>
        </w:rPr>
        <w:t>ABC주식회사의 주주 귀중 [또는 다른 적합한 수신인]</w:t>
      </w:r>
    </w:p>
    <w:p w14:paraId="5A9A90F3" w14:textId="77777777" w:rsidR="009074FB" w:rsidRPr="006332D6" w:rsidRDefault="009074FB" w:rsidP="00F74260">
      <w:pPr>
        <w:spacing w:beforeLines="150" w:before="360"/>
        <w:rPr>
          <w:b/>
          <w:sz w:val="22"/>
          <w:szCs w:val="24"/>
        </w:rPr>
      </w:pPr>
      <w:r w:rsidRPr="006332D6">
        <w:rPr>
          <w:b/>
          <w:sz w:val="22"/>
          <w:szCs w:val="24"/>
        </w:rPr>
        <w:t>연결재무제표</w:t>
      </w:r>
      <w:r w:rsidRPr="006332D6">
        <w:rPr>
          <w:rFonts w:hint="eastAsia"/>
          <w:b/>
          <w:sz w:val="22"/>
          <w:szCs w:val="24"/>
        </w:rPr>
        <w:t>감사</w:t>
      </w:r>
      <w:r w:rsidRPr="006332D6">
        <w:rPr>
          <w:b/>
          <w:sz w:val="22"/>
          <w:szCs w:val="24"/>
        </w:rPr>
        <w:t xml:space="preserve">에 대한 </w:t>
      </w:r>
      <w:r w:rsidRPr="006332D6">
        <w:rPr>
          <w:rFonts w:hint="eastAsia"/>
          <w:b/>
          <w:sz w:val="22"/>
          <w:szCs w:val="24"/>
        </w:rPr>
        <w:t xml:space="preserve">보고 </w:t>
      </w:r>
      <w:r w:rsidRPr="006332D6">
        <w:rPr>
          <w:rStyle w:val="af"/>
          <w:b/>
          <w:sz w:val="22"/>
        </w:rPr>
        <w:footnoteReference w:id="553"/>
      </w:r>
    </w:p>
    <w:p w14:paraId="7D88DFBF" w14:textId="77777777" w:rsidR="009074FB" w:rsidRPr="006332D6" w:rsidRDefault="009074FB" w:rsidP="006346F8">
      <w:pPr>
        <w:spacing w:beforeLines="100" w:before="240"/>
        <w:rPr>
          <w:b/>
          <w:spacing w:val="-2"/>
        </w:rPr>
      </w:pPr>
      <w:r w:rsidRPr="006332D6">
        <w:rPr>
          <w:rFonts w:hint="eastAsia"/>
          <w:b/>
          <w:spacing w:val="-2"/>
        </w:rPr>
        <w:t>한정의견</w:t>
      </w:r>
    </w:p>
    <w:p w14:paraId="2335E0C7" w14:textId="77777777" w:rsidR="009074FB" w:rsidRPr="006332D6" w:rsidRDefault="009074FB" w:rsidP="006346F8">
      <w:pPr>
        <w:rPr>
          <w:spacing w:val="-2"/>
        </w:rPr>
      </w:pPr>
      <w:r w:rsidRPr="006332D6">
        <w:rPr>
          <w:rFonts w:hint="eastAsia"/>
          <w:spacing w:val="-2"/>
        </w:rPr>
        <w:t>우리는</w:t>
      </w:r>
      <w:r w:rsidRPr="006332D6">
        <w:rPr>
          <w:spacing w:val="-2"/>
        </w:rPr>
        <w:t xml:space="preserve"> XXX주식회사</w:t>
      </w:r>
      <w:r w:rsidRPr="006332D6">
        <w:rPr>
          <w:rFonts w:hint="eastAsia"/>
          <w:spacing w:val="-2"/>
        </w:rPr>
        <w:t xml:space="preserve">와 그 종속기업 (이하 </w:t>
      </w:r>
      <w:r w:rsidRPr="006332D6">
        <w:rPr>
          <w:spacing w:val="-2"/>
        </w:rPr>
        <w:t>“</w:t>
      </w:r>
      <w:r w:rsidRPr="006332D6">
        <w:rPr>
          <w:rFonts w:hint="eastAsia"/>
          <w:spacing w:val="-2"/>
        </w:rPr>
        <w:t>연결회사</w:t>
      </w:r>
      <w:r w:rsidRPr="006332D6">
        <w:rPr>
          <w:spacing w:val="-2"/>
        </w:rPr>
        <w:t>”</w:t>
      </w:r>
      <w:r w:rsidRPr="006332D6">
        <w:rPr>
          <w:rFonts w:hint="eastAsia"/>
          <w:spacing w:val="-2"/>
        </w:rPr>
        <w:t>)</w:t>
      </w:r>
      <w:r w:rsidRPr="006332D6">
        <w:rPr>
          <w:spacing w:val="-2"/>
        </w:rPr>
        <w:t xml:space="preserve">의 </w:t>
      </w:r>
      <w:r w:rsidRPr="006332D6">
        <w:rPr>
          <w:rFonts w:hint="eastAsia"/>
          <w:spacing w:val="-2"/>
        </w:rPr>
        <w:t xml:space="preserve">연결재무제표를 감사하였습니다. 해당 연결재무제표는 </w:t>
      </w:r>
      <w:r w:rsidRPr="006332D6">
        <w:rPr>
          <w:spacing w:val="-2"/>
        </w:rPr>
        <w:t>20X1년 12월 31일 현재의 연결재무상태표</w:t>
      </w:r>
      <w:r w:rsidRPr="006332D6">
        <w:rPr>
          <w:rFonts w:hint="eastAsia"/>
          <w:spacing w:val="-2"/>
        </w:rPr>
        <w:t xml:space="preserve">, 동일로 종료되는 보고기간의 </w:t>
      </w:r>
      <w:proofErr w:type="spellStart"/>
      <w:r w:rsidRPr="006332D6">
        <w:rPr>
          <w:spacing w:val="-2"/>
        </w:rPr>
        <w:t>연결손익계산서</w:t>
      </w:r>
      <w:proofErr w:type="spellEnd"/>
      <w:r w:rsidRPr="006332D6">
        <w:rPr>
          <w:rFonts w:hint="eastAsia"/>
          <w:spacing w:val="-2"/>
        </w:rPr>
        <w:t xml:space="preserve">(또는 </w:t>
      </w:r>
      <w:proofErr w:type="spellStart"/>
      <w:r w:rsidRPr="006332D6">
        <w:rPr>
          <w:rFonts w:hint="eastAsia"/>
          <w:spacing w:val="-2"/>
        </w:rPr>
        <w:t>연결포괄손익계산서</w:t>
      </w:r>
      <w:proofErr w:type="spellEnd"/>
      <w:r w:rsidRPr="006332D6">
        <w:rPr>
          <w:rFonts w:hint="eastAsia"/>
          <w:spacing w:val="-2"/>
        </w:rPr>
        <w:t>)</w:t>
      </w:r>
      <w:r w:rsidRPr="006332D6">
        <w:rPr>
          <w:spacing w:val="-2"/>
        </w:rPr>
        <w:t xml:space="preserve">, </w:t>
      </w:r>
      <w:r w:rsidRPr="006332D6">
        <w:rPr>
          <w:rFonts w:hint="eastAsia"/>
          <w:spacing w:val="-2"/>
        </w:rPr>
        <w:t>연결</w:t>
      </w:r>
      <w:r w:rsidRPr="006332D6">
        <w:rPr>
          <w:spacing w:val="-2"/>
        </w:rPr>
        <w:t>자본변동</w:t>
      </w:r>
      <w:r w:rsidRPr="006332D6">
        <w:rPr>
          <w:rFonts w:hint="eastAsia"/>
          <w:spacing w:val="-2"/>
        </w:rPr>
        <w:t>표,</w:t>
      </w:r>
      <w:r w:rsidRPr="006332D6">
        <w:rPr>
          <w:spacing w:val="-2"/>
        </w:rPr>
        <w:t xml:space="preserve"> </w:t>
      </w:r>
      <w:r w:rsidRPr="006332D6">
        <w:rPr>
          <w:rFonts w:hint="eastAsia"/>
          <w:spacing w:val="-2"/>
        </w:rPr>
        <w:t>연결</w:t>
      </w:r>
      <w:r w:rsidRPr="006332D6">
        <w:rPr>
          <w:spacing w:val="-2"/>
        </w:rPr>
        <w:t>현금흐름표</w:t>
      </w:r>
      <w:r w:rsidRPr="006332D6">
        <w:rPr>
          <w:rFonts w:hint="eastAsia"/>
          <w:spacing w:val="-2"/>
        </w:rPr>
        <w:t xml:space="preserve"> 그리고 유의적인 회계정책의 요약을 포함한 연결재무제표의 주석으로 구성되어 있</w:t>
      </w:r>
      <w:r w:rsidRPr="006332D6">
        <w:rPr>
          <w:spacing w:val="-2"/>
        </w:rPr>
        <w:t>습니다.</w:t>
      </w:r>
    </w:p>
    <w:p w14:paraId="5A5CEACF" w14:textId="77777777" w:rsidR="009074FB" w:rsidRPr="006332D6" w:rsidRDefault="009074FB" w:rsidP="006346F8">
      <w:r w:rsidRPr="006332D6">
        <w:t>우리의 의견으로는</w:t>
      </w:r>
      <w:r w:rsidRPr="006332D6">
        <w:rPr>
          <w:rFonts w:hint="eastAsia"/>
        </w:rPr>
        <w:t xml:space="preserve"> 이 감사보고서의</w:t>
      </w:r>
      <w:r w:rsidRPr="006332D6">
        <w:t xml:space="preserve"> </w:t>
      </w:r>
      <w:r w:rsidRPr="006332D6">
        <w:rPr>
          <w:rFonts w:ascii="맑은 고딕" w:eastAsia="맑은 고딕" w:hAnsi="맑은 고딕" w:hint="eastAsia"/>
          <w:b/>
        </w:rPr>
        <w:t>한정의견</w:t>
      </w:r>
      <w:r w:rsidRPr="006332D6">
        <w:rPr>
          <w:rFonts w:ascii="맑은 고딕" w:eastAsia="맑은 고딕" w:hAnsi="맑은 고딕"/>
          <w:b/>
        </w:rPr>
        <w:t>근거</w:t>
      </w:r>
      <w:r w:rsidRPr="006332D6">
        <w:rPr>
          <w:rFonts w:hint="eastAsia"/>
        </w:rPr>
        <w:t xml:space="preserve"> 단락</w:t>
      </w:r>
      <w:r w:rsidRPr="006332D6">
        <w:t>에</w:t>
      </w:r>
      <w:r w:rsidRPr="006332D6">
        <w:rPr>
          <w:rFonts w:hint="eastAsia"/>
        </w:rPr>
        <w:t>서</w:t>
      </w:r>
      <w:r w:rsidRPr="006332D6">
        <w:t xml:space="preserve"> 언급</w:t>
      </w:r>
      <w:r w:rsidRPr="006332D6">
        <w:rPr>
          <w:rFonts w:hint="eastAsia"/>
        </w:rPr>
        <w:t>하고 있는 사항이</w:t>
      </w:r>
      <w:r w:rsidRPr="006332D6">
        <w:t xml:space="preserve"> </w:t>
      </w:r>
      <w:r w:rsidRPr="006332D6">
        <w:rPr>
          <w:rFonts w:hint="eastAsia"/>
        </w:rPr>
        <w:t xml:space="preserve">미칠 수 있는 </w:t>
      </w:r>
      <w:r w:rsidRPr="006332D6">
        <w:t>영향을 제외하고</w:t>
      </w:r>
      <w:r w:rsidRPr="006332D6">
        <w:rPr>
          <w:rFonts w:hint="eastAsia"/>
        </w:rPr>
        <w:t>는</w:t>
      </w:r>
      <w:r w:rsidRPr="006332D6">
        <w:t xml:space="preserve"> </w:t>
      </w:r>
      <w:proofErr w:type="spellStart"/>
      <w:r w:rsidRPr="006332D6">
        <w:rPr>
          <w:rFonts w:hint="eastAsia"/>
        </w:rPr>
        <w:t>별첨된</w:t>
      </w:r>
      <w:proofErr w:type="spellEnd"/>
      <w:r w:rsidRPr="006332D6">
        <w:t xml:space="preserve"> 연결재무제표</w:t>
      </w:r>
      <w:r w:rsidRPr="006332D6">
        <w:rPr>
          <w:rFonts w:hint="eastAsia"/>
        </w:rPr>
        <w:t>는</w:t>
      </w:r>
      <w:r w:rsidRPr="006332D6">
        <w:t xml:space="preserve"> </w:t>
      </w:r>
      <w:r w:rsidRPr="006332D6">
        <w:rPr>
          <w:rFonts w:hint="eastAsia"/>
        </w:rPr>
        <w:t>연결회사</w:t>
      </w:r>
      <w:r w:rsidRPr="006332D6">
        <w:t>의 20X1년 12월 31일 현재의 재무상태와 동일로 종료</w:t>
      </w:r>
      <w:r w:rsidRPr="006332D6">
        <w:rPr>
          <w:rFonts w:hint="eastAsia"/>
        </w:rPr>
        <w:t>되는</w:t>
      </w:r>
      <w:r w:rsidRPr="006332D6">
        <w:t xml:space="preserve"> 보고기간의 재무성과 및 현금흐름을 </w:t>
      </w:r>
      <w:r w:rsidRPr="006332D6">
        <w:rPr>
          <w:rFonts w:hint="eastAsia"/>
          <w:b/>
          <w:i/>
        </w:rPr>
        <w:t>한국채택국제회계기준[또는 일반기업회계기준]</w:t>
      </w:r>
      <w:r w:rsidRPr="006332D6">
        <w:t xml:space="preserve">에 따라 중요성의 관점에서 </w:t>
      </w:r>
      <w:r w:rsidRPr="006332D6">
        <w:rPr>
          <w:rFonts w:hint="eastAsia"/>
        </w:rPr>
        <w:t>공</w:t>
      </w:r>
      <w:r w:rsidRPr="006332D6">
        <w:t>정하게 표시</w:t>
      </w:r>
      <w:r w:rsidRPr="006332D6">
        <w:rPr>
          <w:rFonts w:hint="eastAsia"/>
        </w:rPr>
        <w:t xml:space="preserve"> (또는, </w:t>
      </w:r>
      <w:r w:rsidRPr="006332D6">
        <w:t>“</w:t>
      </w:r>
      <w:r w:rsidRPr="006332D6">
        <w:rPr>
          <w:rFonts w:hint="eastAsia"/>
          <w:i/>
        </w:rPr>
        <w:t>…</w:t>
      </w:r>
      <w:r w:rsidRPr="006332D6">
        <w:rPr>
          <w:rFonts w:hint="eastAsia"/>
          <w:b/>
          <w:i/>
        </w:rPr>
        <w:t>현금흐름에 대하여 한국채택국제회계기준[또는 일반기업회계기준]에 따라</w:t>
      </w:r>
      <w:r w:rsidRPr="006332D6">
        <w:rPr>
          <w:rFonts w:hint="eastAsia"/>
        </w:rPr>
        <w:t xml:space="preserve"> 진실하고 공정한 관점을 제시</w:t>
      </w:r>
      <w:r w:rsidRPr="006332D6">
        <w:t>”</w:t>
      </w:r>
      <w:r w:rsidRPr="006332D6">
        <w:rPr>
          <w:rFonts w:hint="eastAsia"/>
        </w:rPr>
        <w:t>)</w:t>
      </w:r>
      <w:r w:rsidRPr="006332D6">
        <w:t>하고 있습니다.</w:t>
      </w:r>
    </w:p>
    <w:p w14:paraId="1E9770C4" w14:textId="77777777" w:rsidR="009074FB" w:rsidRPr="006332D6" w:rsidRDefault="009074FB" w:rsidP="00F74260">
      <w:pPr>
        <w:spacing w:beforeLines="150" w:before="360"/>
        <w:rPr>
          <w:b/>
        </w:rPr>
      </w:pPr>
      <w:r w:rsidRPr="006332D6">
        <w:rPr>
          <w:rFonts w:hint="eastAsia"/>
          <w:b/>
        </w:rPr>
        <w:t>한정의견 근거</w:t>
      </w:r>
    </w:p>
    <w:p w14:paraId="1ADD7CF2" w14:textId="77777777" w:rsidR="009074FB" w:rsidRPr="006332D6" w:rsidRDefault="009074FB" w:rsidP="006346F8">
      <w:pPr>
        <w:rPr>
          <w:spacing w:val="-4"/>
        </w:rPr>
      </w:pPr>
      <w:r w:rsidRPr="006332D6">
        <w:rPr>
          <w:spacing w:val="-4"/>
        </w:rPr>
        <w:t>XXX</w:t>
      </w:r>
      <w:r w:rsidRPr="006332D6">
        <w:rPr>
          <w:rFonts w:hint="eastAsia"/>
          <w:spacing w:val="-4"/>
        </w:rPr>
        <w:t>주식</w:t>
      </w:r>
      <w:r w:rsidRPr="006332D6">
        <w:rPr>
          <w:spacing w:val="-4"/>
        </w:rPr>
        <w:t xml:space="preserve">회사가 </w:t>
      </w:r>
      <w:r w:rsidRPr="006332D6">
        <w:rPr>
          <w:rFonts w:hint="eastAsia"/>
          <w:spacing w:val="-4"/>
        </w:rPr>
        <w:t>해당</w:t>
      </w:r>
      <w:r w:rsidRPr="006332D6">
        <w:rPr>
          <w:spacing w:val="-4"/>
        </w:rPr>
        <w:t xml:space="preserve"> </w:t>
      </w:r>
      <w:r w:rsidRPr="006332D6">
        <w:rPr>
          <w:rFonts w:hint="eastAsia"/>
          <w:spacing w:val="-4"/>
        </w:rPr>
        <w:t>보고기간</w:t>
      </w:r>
      <w:r w:rsidRPr="006332D6">
        <w:rPr>
          <w:spacing w:val="-4"/>
        </w:rPr>
        <w:t xml:space="preserve">에 </w:t>
      </w:r>
      <w:r w:rsidRPr="006332D6">
        <w:rPr>
          <w:rFonts w:hint="eastAsia"/>
          <w:spacing w:val="-4"/>
        </w:rPr>
        <w:t>취득</w:t>
      </w:r>
      <w:r w:rsidRPr="006332D6">
        <w:rPr>
          <w:spacing w:val="-4"/>
        </w:rPr>
        <w:t>하고 지분법</w:t>
      </w:r>
      <w:r w:rsidRPr="006332D6">
        <w:rPr>
          <w:rFonts w:hint="eastAsia"/>
          <w:spacing w:val="-4"/>
        </w:rPr>
        <w:t>으로</w:t>
      </w:r>
      <w:r w:rsidRPr="006332D6">
        <w:rPr>
          <w:spacing w:val="-4"/>
        </w:rPr>
        <w:t xml:space="preserve"> </w:t>
      </w:r>
      <w:proofErr w:type="spellStart"/>
      <w:r w:rsidRPr="006332D6">
        <w:rPr>
          <w:spacing w:val="-4"/>
        </w:rPr>
        <w:t>회계처리</w:t>
      </w:r>
      <w:r w:rsidRPr="006332D6">
        <w:rPr>
          <w:rFonts w:hint="eastAsia"/>
          <w:spacing w:val="-4"/>
        </w:rPr>
        <w:t>하</w:t>
      </w:r>
      <w:r w:rsidRPr="006332D6">
        <w:rPr>
          <w:spacing w:val="-4"/>
        </w:rPr>
        <w:t>는</w:t>
      </w:r>
      <w:proofErr w:type="spellEnd"/>
      <w:r w:rsidRPr="006332D6">
        <w:rPr>
          <w:spacing w:val="-4"/>
        </w:rPr>
        <w:t xml:space="preserve"> 해외 관계기업 YYY</w:t>
      </w:r>
      <w:r w:rsidRPr="006332D6">
        <w:rPr>
          <w:rFonts w:hint="eastAsia"/>
          <w:spacing w:val="-4"/>
        </w:rPr>
        <w:t>에 대한 투자주식은</w:t>
      </w:r>
      <w:r w:rsidRPr="006332D6">
        <w:rPr>
          <w:spacing w:val="-4"/>
        </w:rPr>
        <w:t xml:space="preserve"> 20X1년 12월 31일 현재</w:t>
      </w:r>
      <w:r w:rsidRPr="006332D6">
        <w:rPr>
          <w:rFonts w:hint="eastAsia"/>
          <w:spacing w:val="-4"/>
        </w:rPr>
        <w:t>의</w:t>
      </w:r>
      <w:r w:rsidRPr="006332D6">
        <w:rPr>
          <w:spacing w:val="-4"/>
        </w:rPr>
        <w:t xml:space="preserve"> 연결재무상태표에 1천5백만 달러로 </w:t>
      </w:r>
      <w:r w:rsidRPr="006332D6">
        <w:rPr>
          <w:rFonts w:hint="eastAsia"/>
          <w:spacing w:val="-4"/>
        </w:rPr>
        <w:t>계상되어</w:t>
      </w:r>
      <w:r w:rsidRPr="006332D6">
        <w:rPr>
          <w:spacing w:val="-4"/>
        </w:rPr>
        <w:t xml:space="preserve"> 있으며,</w:t>
      </w:r>
      <w:r w:rsidRPr="006332D6">
        <w:rPr>
          <w:rFonts w:hint="eastAsia"/>
          <w:spacing w:val="-4"/>
        </w:rPr>
        <w:t xml:space="preserve"> </w:t>
      </w:r>
      <w:r w:rsidRPr="006332D6">
        <w:rPr>
          <w:spacing w:val="-4"/>
        </w:rPr>
        <w:t>YYY의 순이익</w:t>
      </w:r>
      <w:r w:rsidRPr="006332D6">
        <w:rPr>
          <w:rFonts w:hint="eastAsia"/>
          <w:spacing w:val="-4"/>
        </w:rPr>
        <w:t xml:space="preserve">에 대한 </w:t>
      </w:r>
      <w:r w:rsidRPr="006332D6">
        <w:rPr>
          <w:spacing w:val="-4"/>
        </w:rPr>
        <w:t>XXX</w:t>
      </w:r>
      <w:r w:rsidRPr="006332D6">
        <w:rPr>
          <w:rFonts w:hint="eastAsia"/>
          <w:spacing w:val="-4"/>
        </w:rPr>
        <w:t>주식</w:t>
      </w:r>
      <w:r w:rsidRPr="006332D6">
        <w:rPr>
          <w:spacing w:val="-4"/>
        </w:rPr>
        <w:t>회사의 지분</w:t>
      </w:r>
      <w:r w:rsidRPr="006332D6">
        <w:rPr>
          <w:rFonts w:hint="eastAsia"/>
          <w:spacing w:val="-4"/>
        </w:rPr>
        <w:t>인 1</w:t>
      </w:r>
      <w:r w:rsidRPr="006332D6">
        <w:rPr>
          <w:spacing w:val="-4"/>
        </w:rPr>
        <w:t>백만 달러</w:t>
      </w:r>
      <w:r w:rsidRPr="006332D6">
        <w:rPr>
          <w:rFonts w:hint="eastAsia"/>
          <w:spacing w:val="-4"/>
        </w:rPr>
        <w:t>가</w:t>
      </w:r>
      <w:r w:rsidRPr="006332D6">
        <w:rPr>
          <w:spacing w:val="-4"/>
        </w:rPr>
        <w:t xml:space="preserve"> 동일로 종료</w:t>
      </w:r>
      <w:r w:rsidRPr="006332D6">
        <w:rPr>
          <w:rFonts w:hint="eastAsia"/>
          <w:spacing w:val="-4"/>
        </w:rPr>
        <w:t>되는 보고기간의</w:t>
      </w:r>
      <w:r w:rsidRPr="006332D6">
        <w:rPr>
          <w:spacing w:val="-4"/>
        </w:rPr>
        <w:t xml:space="preserve"> </w:t>
      </w:r>
      <w:proofErr w:type="spellStart"/>
      <w:r w:rsidRPr="006332D6">
        <w:rPr>
          <w:spacing w:val="-4"/>
        </w:rPr>
        <w:t>연결손익계산서에</w:t>
      </w:r>
      <w:proofErr w:type="spellEnd"/>
      <w:r w:rsidRPr="006332D6">
        <w:rPr>
          <w:spacing w:val="-4"/>
        </w:rPr>
        <w:t xml:space="preserve"> 포함되어 있습니다. 우리는 YYY회사의 재무정보</w:t>
      </w:r>
      <w:r w:rsidRPr="006332D6">
        <w:rPr>
          <w:rFonts w:hint="eastAsia"/>
          <w:spacing w:val="-4"/>
        </w:rPr>
        <w:t>와</w:t>
      </w:r>
      <w:r w:rsidRPr="006332D6">
        <w:rPr>
          <w:spacing w:val="-4"/>
        </w:rPr>
        <w:t xml:space="preserve"> 경영진</w:t>
      </w:r>
      <w:r w:rsidRPr="006332D6">
        <w:rPr>
          <w:rFonts w:hint="eastAsia"/>
          <w:spacing w:val="-4"/>
        </w:rPr>
        <w:t xml:space="preserve"> 및</w:t>
      </w:r>
      <w:r w:rsidRPr="006332D6">
        <w:rPr>
          <w:spacing w:val="-4"/>
        </w:rPr>
        <w:t xml:space="preserve"> 감사인에 대한 접근</w:t>
      </w:r>
      <w:r w:rsidRPr="006332D6">
        <w:rPr>
          <w:rFonts w:hint="eastAsia"/>
          <w:spacing w:val="-4"/>
        </w:rPr>
        <w:t>을</w:t>
      </w:r>
      <w:r w:rsidRPr="006332D6">
        <w:rPr>
          <w:spacing w:val="-4"/>
        </w:rPr>
        <w:t xml:space="preserve"> </w:t>
      </w:r>
      <w:r w:rsidRPr="006332D6">
        <w:rPr>
          <w:rFonts w:hint="eastAsia"/>
          <w:spacing w:val="-4"/>
        </w:rPr>
        <w:t>거부당</w:t>
      </w:r>
      <w:r w:rsidRPr="006332D6">
        <w:rPr>
          <w:spacing w:val="-4"/>
        </w:rPr>
        <w:t>하</w:t>
      </w:r>
      <w:r w:rsidRPr="006332D6">
        <w:rPr>
          <w:rFonts w:hint="eastAsia"/>
          <w:spacing w:val="-4"/>
        </w:rPr>
        <w:t xml:space="preserve">였습니다. 따라서 </w:t>
      </w:r>
      <w:r w:rsidRPr="006332D6">
        <w:rPr>
          <w:spacing w:val="-4"/>
        </w:rPr>
        <w:t>우리는</w:t>
      </w:r>
      <w:r w:rsidRPr="006332D6">
        <w:rPr>
          <w:rFonts w:hint="eastAsia"/>
          <w:spacing w:val="-4"/>
        </w:rPr>
        <w:t xml:space="preserve"> </w:t>
      </w:r>
      <w:r w:rsidRPr="006332D6">
        <w:rPr>
          <w:spacing w:val="-4"/>
        </w:rPr>
        <w:t>20X1년 12월 31일 현재</w:t>
      </w:r>
      <w:r w:rsidRPr="006332D6">
        <w:rPr>
          <w:rFonts w:hint="eastAsia"/>
          <w:spacing w:val="-4"/>
        </w:rPr>
        <w:t>의</w:t>
      </w:r>
      <w:r w:rsidRPr="006332D6">
        <w:rPr>
          <w:spacing w:val="-4"/>
        </w:rPr>
        <w:t xml:space="preserve"> XXX</w:t>
      </w:r>
      <w:r w:rsidRPr="006332D6">
        <w:rPr>
          <w:rFonts w:hint="eastAsia"/>
          <w:spacing w:val="-4"/>
        </w:rPr>
        <w:t>주식</w:t>
      </w:r>
      <w:r w:rsidRPr="006332D6">
        <w:rPr>
          <w:spacing w:val="-4"/>
        </w:rPr>
        <w:t>회사의 YYY회사에 대한 투자주식</w:t>
      </w:r>
      <w:r w:rsidRPr="006332D6">
        <w:rPr>
          <w:rFonts w:hint="eastAsia"/>
          <w:spacing w:val="-4"/>
        </w:rPr>
        <w:t xml:space="preserve"> </w:t>
      </w:r>
      <w:proofErr w:type="spellStart"/>
      <w:r w:rsidRPr="006332D6">
        <w:rPr>
          <w:rFonts w:hint="eastAsia"/>
          <w:spacing w:val="-4"/>
        </w:rPr>
        <w:t>계상액</w:t>
      </w:r>
      <w:proofErr w:type="spellEnd"/>
      <w:r w:rsidRPr="006332D6">
        <w:rPr>
          <w:spacing w:val="-4"/>
        </w:rPr>
        <w:t xml:space="preserve"> 및 YYY회사의 </w:t>
      </w:r>
      <w:r w:rsidRPr="006332D6">
        <w:rPr>
          <w:rFonts w:hint="eastAsia"/>
          <w:spacing w:val="-4"/>
        </w:rPr>
        <w:t>해당</w:t>
      </w:r>
      <w:r w:rsidRPr="006332D6">
        <w:rPr>
          <w:spacing w:val="-4"/>
        </w:rPr>
        <w:t xml:space="preserve"> </w:t>
      </w:r>
      <w:r w:rsidRPr="006332D6">
        <w:rPr>
          <w:rFonts w:hint="eastAsia"/>
          <w:spacing w:val="-4"/>
        </w:rPr>
        <w:t>보고기간</w:t>
      </w:r>
      <w:r w:rsidRPr="006332D6">
        <w:rPr>
          <w:spacing w:val="-4"/>
        </w:rPr>
        <w:t xml:space="preserve"> 순이익에 대한 XXX</w:t>
      </w:r>
      <w:r w:rsidRPr="006332D6">
        <w:rPr>
          <w:rFonts w:hint="eastAsia"/>
          <w:spacing w:val="-4"/>
        </w:rPr>
        <w:t>주식</w:t>
      </w:r>
      <w:r w:rsidRPr="006332D6">
        <w:rPr>
          <w:spacing w:val="-4"/>
        </w:rPr>
        <w:t xml:space="preserve">회사의 지분에 대하여 충분하고 적합한 감사증거를 </w:t>
      </w:r>
      <w:r w:rsidRPr="006332D6">
        <w:rPr>
          <w:rFonts w:hint="eastAsia"/>
          <w:spacing w:val="-4"/>
        </w:rPr>
        <w:t>입수</w:t>
      </w:r>
      <w:r w:rsidRPr="006332D6">
        <w:rPr>
          <w:spacing w:val="-4"/>
        </w:rPr>
        <w:t xml:space="preserve">하지 못하였습니다. </w:t>
      </w:r>
      <w:r w:rsidRPr="006332D6">
        <w:rPr>
          <w:rFonts w:hint="eastAsia"/>
          <w:spacing w:val="-4"/>
        </w:rPr>
        <w:t xml:space="preserve">그 결과 </w:t>
      </w:r>
      <w:r w:rsidRPr="006332D6">
        <w:rPr>
          <w:spacing w:val="-4"/>
        </w:rPr>
        <w:t>우리는</w:t>
      </w:r>
      <w:r w:rsidRPr="006332D6">
        <w:rPr>
          <w:rFonts w:hint="eastAsia"/>
          <w:spacing w:val="-4"/>
        </w:rPr>
        <w:t xml:space="preserve"> 이들 금액의 수정이 필요한지 여부를 결정할 수 없었습니다.</w:t>
      </w:r>
      <w:r w:rsidRPr="006332D6">
        <w:rPr>
          <w:spacing w:val="-4"/>
        </w:rPr>
        <w:t xml:space="preserve"> </w:t>
      </w:r>
    </w:p>
    <w:p w14:paraId="632CAC0A" w14:textId="77777777" w:rsidR="009074FB" w:rsidRPr="006332D6" w:rsidRDefault="009074FB" w:rsidP="00F74260">
      <w:pPr>
        <w:spacing w:after="0"/>
      </w:pPr>
      <w:r w:rsidRPr="006332D6">
        <w:rPr>
          <w:rFonts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연결재무제표감사에 대한 감사인의 책임</w:t>
      </w:r>
      <w:r w:rsidRPr="006332D6">
        <w:rPr>
          <w:rFonts w:hint="eastAsia"/>
        </w:rPr>
        <w:t xml:space="preserve"> 단락에 기술되어 있습니다. 우리는 공인회계사윤리기준에 따라 연결회사로부터 독립적이며 공인회계사윤리기준에 따른 기타 윤리적 책임들을 이행하였</w:t>
      </w:r>
      <w:r w:rsidRPr="006332D6">
        <w:rPr>
          <w:rFonts w:hint="eastAsia"/>
        </w:rPr>
        <w:lastRenderedPageBreak/>
        <w:t>습니다. 우리가</w:t>
      </w:r>
      <w:r w:rsidRPr="006332D6">
        <w:t xml:space="preserve"> 입수한 감사증거가 </w:t>
      </w:r>
      <w:r w:rsidRPr="006332D6">
        <w:rPr>
          <w:rFonts w:hint="eastAsia"/>
        </w:rPr>
        <w:t xml:space="preserve">한정의견을 위한 근거로서 </w:t>
      </w:r>
      <w:r w:rsidRPr="006332D6">
        <w:t xml:space="preserve">충분하고 적합하다고 </w:t>
      </w:r>
      <w:r w:rsidRPr="006332D6">
        <w:rPr>
          <w:rFonts w:hint="eastAsia"/>
        </w:rPr>
        <w:t xml:space="preserve">우리는 </w:t>
      </w:r>
      <w:r w:rsidRPr="006332D6">
        <w:t xml:space="preserve">믿습니다. </w:t>
      </w:r>
    </w:p>
    <w:p w14:paraId="5E73B75E" w14:textId="6AA115F9" w:rsidR="007456FC" w:rsidRPr="006332D6" w:rsidRDefault="007456FC" w:rsidP="007456FC">
      <w:pPr>
        <w:spacing w:beforeLines="150" w:before="360"/>
        <w:rPr>
          <w:b/>
        </w:rPr>
      </w:pPr>
      <w:r w:rsidRPr="007456FC">
        <w:rPr>
          <w:rFonts w:hint="eastAsia"/>
          <w:b/>
        </w:rPr>
        <w:t xml:space="preserve">기타정보 </w:t>
      </w:r>
      <w:r w:rsidRPr="007456FC">
        <w:rPr>
          <w:b/>
        </w:rPr>
        <w:t>[</w:t>
      </w:r>
      <w:r w:rsidRPr="007456FC">
        <w:rPr>
          <w:rFonts w:hint="eastAsia"/>
          <w:b/>
        </w:rPr>
        <w:t xml:space="preserve">또는 </w:t>
      </w:r>
      <w:r w:rsidRPr="007456FC">
        <w:rPr>
          <w:b/>
        </w:rPr>
        <w:t>‘</w:t>
      </w:r>
      <w:r w:rsidRPr="007456FC">
        <w:rPr>
          <w:rFonts w:hint="eastAsia"/>
          <w:b/>
        </w:rPr>
        <w:t>재무제표와 이에 대한 감사보고서 외의 정보</w:t>
      </w:r>
      <w:r w:rsidRPr="007456FC">
        <w:rPr>
          <w:b/>
        </w:rPr>
        <w:t>’</w:t>
      </w:r>
      <w:r w:rsidRPr="007456FC">
        <w:rPr>
          <w:rFonts w:hint="eastAsia"/>
          <w:b/>
        </w:rPr>
        <w:t>와 같은 적절한 제목]</w:t>
      </w:r>
      <w:r w:rsidRPr="006332D6">
        <w:rPr>
          <w:rFonts w:hint="eastAsia"/>
          <w:b/>
        </w:rPr>
        <w:t xml:space="preserve"> </w:t>
      </w:r>
    </w:p>
    <w:p w14:paraId="58EEB4ED" w14:textId="1AFFDC7C" w:rsidR="007456FC" w:rsidRPr="007456FC" w:rsidRDefault="007456FC" w:rsidP="007456FC">
      <w:pPr>
        <w:rPr>
          <w:i/>
        </w:rPr>
      </w:pPr>
      <w:r w:rsidRPr="007456FC">
        <w:rPr>
          <w:rFonts w:hint="eastAsia"/>
          <w:i/>
        </w:rPr>
        <w:t xml:space="preserve">[감사기준서 </w:t>
      </w:r>
      <w:r w:rsidRPr="007456FC">
        <w:rPr>
          <w:i/>
        </w:rPr>
        <w:t>72</w:t>
      </w:r>
      <w:r>
        <w:rPr>
          <w:rFonts w:hint="eastAsia"/>
          <w:i/>
        </w:rPr>
        <w:t>0</w:t>
      </w:r>
      <w:r w:rsidRPr="007456FC">
        <w:rPr>
          <w:vertAlign w:val="superscript"/>
        </w:rPr>
        <w:footnoteReference w:id="554"/>
      </w:r>
      <w:r w:rsidRPr="007456FC">
        <w:rPr>
          <w:rFonts w:hint="eastAsia"/>
          <w:i/>
        </w:rPr>
        <w:t xml:space="preserve">에 따른 보고 </w:t>
      </w:r>
      <w:r w:rsidRPr="007456FC">
        <w:rPr>
          <w:i/>
        </w:rPr>
        <w:t xml:space="preserve">– </w:t>
      </w:r>
      <w:r w:rsidRPr="007456FC">
        <w:rPr>
          <w:rFonts w:hint="eastAsia"/>
          <w:i/>
        </w:rPr>
        <w:t xml:space="preserve">감사기준서 </w:t>
      </w:r>
      <w:r w:rsidRPr="007456FC">
        <w:rPr>
          <w:i/>
        </w:rPr>
        <w:t xml:space="preserve">720 </w:t>
      </w:r>
      <w:r w:rsidRPr="007456FC">
        <w:rPr>
          <w:rFonts w:hint="eastAsia"/>
          <w:i/>
        </w:rPr>
        <w:t xml:space="preserve">보론 </w:t>
      </w:r>
      <w:r w:rsidRPr="007456FC">
        <w:rPr>
          <w:i/>
        </w:rPr>
        <w:t>2</w:t>
      </w:r>
      <w:r w:rsidRPr="007456FC">
        <w:rPr>
          <w:rFonts w:hint="eastAsia"/>
          <w:i/>
        </w:rPr>
        <w:t xml:space="preserve">의 사례 </w:t>
      </w:r>
      <w:r w:rsidRPr="007456FC">
        <w:rPr>
          <w:i/>
        </w:rPr>
        <w:t xml:space="preserve">6 </w:t>
      </w:r>
      <w:r w:rsidRPr="007456FC">
        <w:rPr>
          <w:rFonts w:hint="eastAsia"/>
          <w:i/>
        </w:rPr>
        <w:t>참고.</w:t>
      </w:r>
      <w:r w:rsidRPr="007456FC">
        <w:rPr>
          <w:i/>
        </w:rPr>
        <w:t xml:space="preserve"> </w:t>
      </w:r>
      <w:r w:rsidRPr="007456FC">
        <w:rPr>
          <w:rFonts w:hint="eastAsia"/>
          <w:i/>
        </w:rPr>
        <w:t xml:space="preserve">사례 </w:t>
      </w:r>
      <w:r w:rsidRPr="007456FC">
        <w:rPr>
          <w:i/>
        </w:rPr>
        <w:t>6</w:t>
      </w:r>
      <w:r w:rsidRPr="007456FC">
        <w:rPr>
          <w:rFonts w:hint="eastAsia"/>
          <w:i/>
        </w:rPr>
        <w:t>의 기타정보 단락의 마지막 문장은 기타정보에도 영향을 미치는 한정의견을 초래한 구체적인 사항에 맞게 기술될 것이다.]</w:t>
      </w:r>
    </w:p>
    <w:p w14:paraId="3EDF3919" w14:textId="6780F2C7" w:rsidR="009074FB" w:rsidRPr="006332D6" w:rsidRDefault="009074FB" w:rsidP="00F74260">
      <w:pPr>
        <w:spacing w:beforeLines="150" w:before="360"/>
      </w:pPr>
      <w:r w:rsidRPr="006332D6">
        <w:rPr>
          <w:rFonts w:hint="eastAsia"/>
          <w:b/>
          <w:iCs/>
          <w:spacing w:val="-2"/>
          <w:kern w:val="0"/>
        </w:rPr>
        <w:t>연결재무제표에 대한 경영진과 지배기구의 책임</w:t>
      </w:r>
      <w:r w:rsidRPr="006332D6">
        <w:rPr>
          <w:vertAlign w:val="superscript"/>
        </w:rPr>
        <w:footnoteReference w:id="555"/>
      </w:r>
    </w:p>
    <w:p w14:paraId="3F12E3B0" w14:textId="77777777" w:rsidR="009074FB" w:rsidRPr="006332D6" w:rsidRDefault="009074FB" w:rsidP="006346F8">
      <w:r w:rsidRPr="006332D6">
        <w:t>[</w:t>
      </w:r>
      <w:r w:rsidRPr="006332D6">
        <w:rPr>
          <w:rFonts w:hint="eastAsia"/>
          <w:i/>
        </w:rPr>
        <w:t>감사기준서 700</w:t>
      </w:r>
      <w:r w:rsidRPr="006332D6">
        <w:rPr>
          <w:rStyle w:val="af"/>
          <w:i/>
        </w:rPr>
        <w:footnoteReference w:id="556"/>
      </w:r>
      <w:r w:rsidRPr="006332D6">
        <w:rPr>
          <w:rFonts w:hint="eastAsia"/>
          <w:i/>
        </w:rPr>
        <w:t xml:space="preserve">에 따른 보고 </w:t>
      </w:r>
      <w:r w:rsidRPr="006332D6">
        <w:rPr>
          <w:i/>
        </w:rPr>
        <w:t>–</w:t>
      </w:r>
      <w:r w:rsidRPr="006332D6">
        <w:rPr>
          <w:rFonts w:hint="eastAsia"/>
          <w:i/>
        </w:rPr>
        <w:t xml:space="preserve"> 감사기준서 700의 사례 2 참고</w:t>
      </w:r>
      <w:r w:rsidRPr="006332D6">
        <w:t>]</w:t>
      </w:r>
    </w:p>
    <w:p w14:paraId="2ED8FD07" w14:textId="43D0DF4A" w:rsidR="009074FB" w:rsidRPr="006332D6" w:rsidRDefault="009074FB" w:rsidP="00F74260">
      <w:pPr>
        <w:spacing w:beforeLines="150" w:before="360"/>
        <w:rPr>
          <w:b/>
        </w:rPr>
      </w:pPr>
      <w:r w:rsidRPr="006332D6">
        <w:rPr>
          <w:rFonts w:hint="eastAsia"/>
          <w:b/>
        </w:rPr>
        <w:t xml:space="preserve">재무제표감사에 대한 감사인의 책임 </w:t>
      </w:r>
    </w:p>
    <w:p w14:paraId="1ECFF987" w14:textId="77777777" w:rsidR="009074FB" w:rsidRPr="006332D6" w:rsidRDefault="009074FB" w:rsidP="006346F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2 참고. 상장기업의 감사에만 적용가능한 마지막 두 문단은 포함되지 않음</w:t>
      </w:r>
      <w:proofErr w:type="gramStart"/>
      <w:r w:rsidRPr="006332D6">
        <w:rPr>
          <w:rFonts w:hint="eastAsia"/>
          <w:i/>
        </w:rPr>
        <w:t xml:space="preserve">. </w:t>
      </w:r>
      <w:r w:rsidRPr="006332D6">
        <w:t>]</w:t>
      </w:r>
      <w:proofErr w:type="gramEnd"/>
    </w:p>
    <w:p w14:paraId="159F830F" w14:textId="52B5AD8E" w:rsidR="009074FB" w:rsidRPr="006332D6" w:rsidRDefault="009074FB" w:rsidP="00F74260">
      <w:pPr>
        <w:spacing w:beforeLines="150" w:before="360"/>
        <w:rPr>
          <w:b/>
          <w:sz w:val="22"/>
          <w:szCs w:val="24"/>
        </w:rPr>
      </w:pPr>
      <w:r w:rsidRPr="006332D6">
        <w:rPr>
          <w:rFonts w:hint="eastAsia"/>
          <w:b/>
          <w:sz w:val="22"/>
          <w:szCs w:val="24"/>
        </w:rPr>
        <w:t>기타 법규의 요구사항에 대한 보고</w:t>
      </w:r>
    </w:p>
    <w:p w14:paraId="6008AEC4" w14:textId="77777777" w:rsidR="009074FB" w:rsidRPr="006332D6" w:rsidRDefault="009074FB" w:rsidP="006346F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2 참고</w:t>
      </w:r>
      <w:r w:rsidRPr="006332D6">
        <w:t>]</w:t>
      </w:r>
    </w:p>
    <w:p w14:paraId="55C6BD29" w14:textId="2BA47AD3" w:rsidR="009074FB" w:rsidRPr="006332D6" w:rsidRDefault="009074FB" w:rsidP="00F74260">
      <w:pPr>
        <w:spacing w:beforeLines="150" w:before="360"/>
      </w:pPr>
      <w:r w:rsidRPr="006332D6">
        <w:t>[</w:t>
      </w:r>
      <w:r w:rsidRPr="006332D6">
        <w:rPr>
          <w:rFonts w:hint="eastAsia"/>
          <w:i/>
        </w:rPr>
        <w:t>해당 국가에 따라 회계법인의 명칭이나 감사인 개인이름, 또는 두 가지</w:t>
      </w:r>
      <w:r w:rsidRPr="006332D6">
        <w:rPr>
          <w:i/>
        </w:rPr>
        <w:t xml:space="preserve"> </w:t>
      </w:r>
      <w:r w:rsidRPr="006332D6">
        <w:rPr>
          <w:rFonts w:hint="eastAsia"/>
          <w:i/>
        </w:rPr>
        <w:t>모두를 기재</w:t>
      </w:r>
      <w:r w:rsidRPr="006332D6">
        <w:rPr>
          <w:rFonts w:hint="eastAsia"/>
        </w:rPr>
        <w:t>]</w:t>
      </w:r>
    </w:p>
    <w:p w14:paraId="4453AFFA" w14:textId="77777777" w:rsidR="009074FB" w:rsidRPr="006332D6" w:rsidRDefault="009074FB" w:rsidP="006346F8">
      <w:r w:rsidRPr="006332D6">
        <w:t>[</w:t>
      </w:r>
      <w:r w:rsidRPr="006332D6">
        <w:rPr>
          <w:rFonts w:hint="eastAsia"/>
          <w:i/>
        </w:rPr>
        <w:t>감사인의 주소</w:t>
      </w:r>
      <w:r w:rsidRPr="006332D6">
        <w:t>]</w:t>
      </w:r>
    </w:p>
    <w:p w14:paraId="62778442" w14:textId="77777777" w:rsidR="009074FB" w:rsidRPr="006332D6" w:rsidRDefault="009074FB" w:rsidP="006346F8">
      <w:r w:rsidRPr="006332D6">
        <w:rPr>
          <w:rFonts w:hint="eastAsia"/>
        </w:rPr>
        <w:t>[</w:t>
      </w:r>
      <w:r w:rsidRPr="006332D6">
        <w:rPr>
          <w:rFonts w:hint="eastAsia"/>
          <w:i/>
        </w:rPr>
        <w:t>감사보고서일</w:t>
      </w:r>
      <w:r w:rsidRPr="006332D6">
        <w:t>]</w:t>
      </w:r>
    </w:p>
    <w:p w14:paraId="5B430B09" w14:textId="77777777" w:rsidR="009074FB" w:rsidRPr="006332D6" w:rsidRDefault="009074FB" w:rsidP="00F74260">
      <w:pPr>
        <w:spacing w:beforeLines="150" w:before="360"/>
      </w:pPr>
      <w:r w:rsidRPr="006332D6">
        <w:rPr>
          <w:rFonts w:hint="eastAsia"/>
        </w:rPr>
        <w:t>그룹업무수행이사는</w:t>
      </w:r>
      <w:r w:rsidRPr="006332D6">
        <w:t xml:space="preserve"> 충분하고 적합한 감사증거를 입수하지 못</w:t>
      </w:r>
      <w:r w:rsidRPr="006332D6">
        <w:rPr>
          <w:rFonts w:hint="eastAsia"/>
        </w:rPr>
        <w:t>하는</w:t>
      </w:r>
      <w:r w:rsidRPr="006332D6">
        <w:t xml:space="preserve"> 상황이</w:t>
      </w:r>
      <w:r w:rsidRPr="006332D6">
        <w:rPr>
          <w:rFonts w:hint="eastAsia"/>
        </w:rPr>
        <w:t xml:space="preserve"> 그룹</w:t>
      </w:r>
      <w:r w:rsidRPr="006332D6">
        <w:t xml:space="preserve">재무제표에 </w:t>
      </w:r>
      <w:r w:rsidRPr="006332D6">
        <w:rPr>
          <w:rFonts w:hint="eastAsia"/>
        </w:rPr>
        <w:t xml:space="preserve">미치는 영향이 </w:t>
      </w:r>
      <w:r w:rsidRPr="006332D6">
        <w:t>중요</w:t>
      </w:r>
      <w:r w:rsidRPr="006332D6">
        <w:rPr>
          <w:rFonts w:hint="eastAsia"/>
        </w:rPr>
        <w:t xml:space="preserve">하며 전반적이라고 판단되면, 감사기준서 </w:t>
      </w:r>
      <w:r w:rsidRPr="006332D6">
        <w:t>705</w:t>
      </w:r>
      <w:r w:rsidRPr="006332D6">
        <w:rPr>
          <w:rFonts w:hint="eastAsia"/>
        </w:rPr>
        <w:t>에</w:t>
      </w:r>
      <w:r w:rsidRPr="006332D6">
        <w:t xml:space="preserve"> </w:t>
      </w:r>
      <w:r w:rsidRPr="006332D6">
        <w:rPr>
          <w:rFonts w:hint="eastAsia"/>
        </w:rPr>
        <w:t xml:space="preserve">따라 </w:t>
      </w:r>
      <w:r w:rsidRPr="006332D6">
        <w:t>의견</w:t>
      </w:r>
      <w:r w:rsidRPr="006332D6">
        <w:rPr>
          <w:rFonts w:hint="eastAsia"/>
        </w:rPr>
        <w:t xml:space="preserve">을 </w:t>
      </w:r>
      <w:r w:rsidRPr="006332D6">
        <w:t xml:space="preserve">거절할 </w:t>
      </w:r>
      <w:r w:rsidRPr="006332D6">
        <w:rPr>
          <w:rFonts w:hint="eastAsia"/>
        </w:rPr>
        <w:t>것이</w:t>
      </w:r>
      <w:r w:rsidRPr="006332D6">
        <w:t>다.</w:t>
      </w:r>
    </w:p>
    <w:p w14:paraId="01D8AA9A" w14:textId="77777777" w:rsidR="00683D8E" w:rsidRPr="006332D6" w:rsidRDefault="00683D8E" w:rsidP="000E1140">
      <w:pPr>
        <w:wordWrap/>
        <w:spacing w:line="280" w:lineRule="atLeast"/>
        <w:jc w:val="center"/>
        <w:rPr>
          <w:rFonts w:hAnsi="바탕"/>
          <w:szCs w:val="20"/>
        </w:rPr>
        <w:sectPr w:rsidR="00683D8E" w:rsidRPr="006332D6" w:rsidSect="008A1645">
          <w:footnotePr>
            <w:numRestart w:val="eachSect"/>
          </w:footnotePr>
          <w:pgSz w:w="11906" w:h="16838" w:code="9"/>
          <w:pgMar w:top="1701" w:right="1440" w:bottom="1440" w:left="1440" w:header="851" w:footer="663" w:gutter="0"/>
          <w:cols w:space="425"/>
          <w:titlePg/>
          <w:docGrid w:linePitch="360"/>
        </w:sectPr>
      </w:pPr>
    </w:p>
    <w:p w14:paraId="733491D5" w14:textId="0E42745E" w:rsidR="009074FB" w:rsidRPr="006332D6" w:rsidRDefault="009074FB" w:rsidP="008E1E6A">
      <w:pPr>
        <w:pStyle w:val="aff3"/>
        <w:rPr>
          <w:rFonts w:hAnsi="바탕"/>
          <w:szCs w:val="20"/>
        </w:rPr>
      </w:pPr>
      <w:r w:rsidRPr="006332D6">
        <w:lastRenderedPageBreak/>
        <w:t>보론 2</w:t>
      </w:r>
      <w:r w:rsidRPr="006332D6">
        <w:rPr>
          <w:rFonts w:hint="eastAsia"/>
        </w:rPr>
        <w:t xml:space="preserve"> </w:t>
      </w:r>
      <w:r w:rsidRPr="006332D6">
        <w:t>(문단 A23 참조)</w:t>
      </w:r>
      <w:r w:rsidR="00683D8E" w:rsidRPr="006332D6">
        <w:rPr>
          <w:rFonts w:hint="eastAsia"/>
        </w:rPr>
        <w:t xml:space="preserve"> </w:t>
      </w:r>
      <w:r w:rsidR="00683D8E" w:rsidRPr="006332D6">
        <w:br/>
      </w:r>
      <w:r w:rsidRPr="006332D6">
        <w:rPr>
          <w:rFonts w:hAnsi="바탕" w:hint="eastAsia"/>
          <w:szCs w:val="20"/>
        </w:rPr>
        <w:t>그룹업무팀이</w:t>
      </w:r>
      <w:r w:rsidRPr="006332D6">
        <w:rPr>
          <w:rFonts w:hAnsi="바탕"/>
          <w:szCs w:val="20"/>
        </w:rPr>
        <w:t xml:space="preserve"> </w:t>
      </w:r>
      <w:r w:rsidRPr="006332D6">
        <w:rPr>
          <w:rFonts w:hAnsi="바탕" w:hint="eastAsia"/>
          <w:szCs w:val="20"/>
        </w:rPr>
        <w:t>이해할</w:t>
      </w:r>
      <w:r w:rsidRPr="006332D6">
        <w:rPr>
          <w:rFonts w:hAnsi="바탕"/>
          <w:szCs w:val="20"/>
        </w:rPr>
        <w:t xml:space="preserve"> 사항의 예</w:t>
      </w:r>
    </w:p>
    <w:p w14:paraId="2FF64C79" w14:textId="77777777" w:rsidR="009074FB" w:rsidRPr="006332D6" w:rsidRDefault="009074FB" w:rsidP="00683D8E">
      <w:r w:rsidRPr="006332D6">
        <w:rPr>
          <w:rFonts w:hint="eastAsia"/>
        </w:rPr>
        <w:t>제시된 예들이</w:t>
      </w:r>
      <w:r w:rsidRPr="006332D6">
        <w:t xml:space="preserve"> </w:t>
      </w:r>
      <w:r w:rsidRPr="006332D6">
        <w:rPr>
          <w:rFonts w:hint="eastAsia"/>
        </w:rPr>
        <w:t>광범위한</w:t>
      </w:r>
      <w:r w:rsidRPr="006332D6">
        <w:t xml:space="preserve"> 사항</w:t>
      </w:r>
      <w:r w:rsidRPr="006332D6">
        <w:rPr>
          <w:rFonts w:hint="eastAsia"/>
        </w:rPr>
        <w:t>들을</w:t>
      </w:r>
      <w:r w:rsidRPr="006332D6">
        <w:t xml:space="preserve"> 포</w:t>
      </w:r>
      <w:r w:rsidRPr="006332D6">
        <w:rPr>
          <w:rFonts w:hint="eastAsia"/>
        </w:rPr>
        <w:t>괄하고</w:t>
      </w:r>
      <w:r w:rsidRPr="006332D6">
        <w:t xml:space="preserve"> 있</w:t>
      </w:r>
      <w:r w:rsidRPr="006332D6">
        <w:rPr>
          <w:rFonts w:hint="eastAsia"/>
        </w:rPr>
        <w:t xml:space="preserve">지만, 이 </w:t>
      </w:r>
      <w:r w:rsidRPr="006332D6">
        <w:t xml:space="preserve">모든 </w:t>
      </w:r>
      <w:r w:rsidRPr="006332D6">
        <w:rPr>
          <w:rFonts w:hint="eastAsia"/>
        </w:rPr>
        <w:t xml:space="preserve">사항들이 </w:t>
      </w:r>
      <w:r w:rsidRPr="006332D6">
        <w:t xml:space="preserve">그룹감사업무에 </w:t>
      </w:r>
      <w:r w:rsidRPr="006332D6">
        <w:rPr>
          <w:rFonts w:hint="eastAsia"/>
        </w:rPr>
        <w:t>관련성이 있는 것</w:t>
      </w:r>
      <w:r w:rsidRPr="006332D6">
        <w:t xml:space="preserve">은 아니며 </w:t>
      </w:r>
      <w:r w:rsidRPr="006332D6">
        <w:rPr>
          <w:rFonts w:hint="eastAsia"/>
        </w:rPr>
        <w:t xml:space="preserve">이 예들이 반드시 </w:t>
      </w:r>
      <w:r w:rsidRPr="006332D6">
        <w:t xml:space="preserve">모든 사항을 </w:t>
      </w:r>
      <w:r w:rsidRPr="006332D6">
        <w:rPr>
          <w:rFonts w:hint="eastAsia"/>
        </w:rPr>
        <w:t xml:space="preserve">빠짐없이 열거하고 </w:t>
      </w:r>
      <w:r w:rsidRPr="006332D6">
        <w:t>있</w:t>
      </w:r>
      <w:r w:rsidRPr="006332D6">
        <w:rPr>
          <w:rFonts w:hint="eastAsia"/>
        </w:rPr>
        <w:t>는 것도 아니다</w:t>
      </w:r>
      <w:r w:rsidRPr="006332D6">
        <w:t xml:space="preserve">. </w:t>
      </w:r>
    </w:p>
    <w:p w14:paraId="267F0D3B" w14:textId="617DBE31" w:rsidR="009074FB" w:rsidRPr="006332D6" w:rsidRDefault="009074FB" w:rsidP="00683D8E">
      <w:pPr>
        <w:pStyle w:val="5"/>
      </w:pPr>
      <w:r w:rsidRPr="006332D6">
        <w:rPr>
          <w:rFonts w:hint="eastAsia"/>
        </w:rPr>
        <w:t>그룹차원의 통제</w:t>
      </w:r>
    </w:p>
    <w:p w14:paraId="269A4C3F" w14:textId="1EA7CD63" w:rsidR="009074FB" w:rsidRPr="006332D6" w:rsidRDefault="009074FB" w:rsidP="00F50FDB">
      <w:pPr>
        <w:pStyle w:val="a1"/>
        <w:numPr>
          <w:ilvl w:val="0"/>
          <w:numId w:val="0"/>
        </w:numPr>
      </w:pPr>
      <w:r w:rsidRPr="006332D6">
        <w:t>그룹차원의 통제는 다음</w:t>
      </w:r>
      <w:r w:rsidRPr="006332D6">
        <w:rPr>
          <w:rFonts w:hint="eastAsia"/>
        </w:rPr>
        <w:t xml:space="preserve"> </w:t>
      </w:r>
      <w:r w:rsidRPr="006332D6">
        <w:t>사항</w:t>
      </w:r>
      <w:r w:rsidRPr="006332D6">
        <w:rPr>
          <w:rFonts w:hint="eastAsia"/>
        </w:rPr>
        <w:t>의 조합을 포함하고 있을 것이</w:t>
      </w:r>
      <w:r w:rsidRPr="006332D6">
        <w:t xml:space="preserve">다. </w:t>
      </w:r>
    </w:p>
    <w:p w14:paraId="086BC264" w14:textId="77777777" w:rsidR="009074FB" w:rsidRPr="006332D6" w:rsidRDefault="009074FB" w:rsidP="00683D8E">
      <w:pPr>
        <w:pStyle w:val="A0"/>
        <w:rPr>
          <w:b/>
        </w:rPr>
      </w:pPr>
      <w:r w:rsidRPr="006332D6">
        <w:rPr>
          <w:rFonts w:hint="eastAsia"/>
        </w:rPr>
        <w:t xml:space="preserve">사업동향을 논의하고 그 성과를 검토하기 위한 </w:t>
      </w:r>
      <w:r w:rsidRPr="006332D6">
        <w:t>그룹</w:t>
      </w:r>
      <w:r w:rsidRPr="006332D6">
        <w:rPr>
          <w:rFonts w:hint="eastAsia"/>
        </w:rPr>
        <w:t xml:space="preserve">경영진과 </w:t>
      </w:r>
      <w:r w:rsidRPr="006332D6">
        <w:t>부문경영진과</w:t>
      </w:r>
      <w:r w:rsidRPr="006332D6">
        <w:rPr>
          <w:rFonts w:hint="eastAsia"/>
        </w:rPr>
        <w:t>의 정규 회의</w:t>
      </w:r>
    </w:p>
    <w:p w14:paraId="290D1DF8" w14:textId="77777777" w:rsidR="009074FB" w:rsidRPr="006332D6" w:rsidRDefault="009074FB" w:rsidP="00683D8E">
      <w:pPr>
        <w:pStyle w:val="A0"/>
        <w:rPr>
          <w:b/>
        </w:rPr>
      </w:pPr>
      <w:r w:rsidRPr="006332D6">
        <w:rPr>
          <w:rFonts w:hint="eastAsia"/>
        </w:rPr>
        <w:t>통상적인 정</w:t>
      </w:r>
      <w:r w:rsidRPr="006332D6">
        <w:t>기보고</w:t>
      </w:r>
      <w:r w:rsidRPr="006332D6">
        <w:rPr>
          <w:rFonts w:hint="eastAsia"/>
        </w:rPr>
        <w:t xml:space="preserve"> 등 </w:t>
      </w:r>
      <w:r w:rsidRPr="006332D6">
        <w:t xml:space="preserve">부문의 </w:t>
      </w:r>
      <w:r w:rsidRPr="006332D6">
        <w:rPr>
          <w:rFonts w:hint="eastAsia"/>
        </w:rPr>
        <w:t xml:space="preserve">영업과 그 </w:t>
      </w:r>
      <w:r w:rsidRPr="006332D6">
        <w:t>재무결과에 대한 모니터링. 이를 통해</w:t>
      </w:r>
      <w:r w:rsidRPr="006332D6">
        <w:rPr>
          <w:rFonts w:hint="eastAsia"/>
        </w:rPr>
        <w:t xml:space="preserve"> </w:t>
      </w:r>
      <w:r w:rsidRPr="006332D6">
        <w:t>그룹경영진</w:t>
      </w:r>
      <w:r w:rsidRPr="006332D6">
        <w:rPr>
          <w:rFonts w:hint="eastAsia"/>
        </w:rPr>
        <w:t>은</w:t>
      </w:r>
      <w:r w:rsidRPr="006332D6">
        <w:t xml:space="preserve"> </w:t>
      </w:r>
      <w:r w:rsidRPr="006332D6">
        <w:rPr>
          <w:rFonts w:hint="eastAsia"/>
        </w:rPr>
        <w:t>부문의 예산 대비 실적</w:t>
      </w:r>
      <w:r w:rsidRPr="006332D6">
        <w:t>을 모니터링하고 적</w:t>
      </w:r>
      <w:r w:rsidRPr="006332D6">
        <w:rPr>
          <w:rFonts w:hint="eastAsia"/>
        </w:rPr>
        <w:t>합</w:t>
      </w:r>
      <w:r w:rsidRPr="006332D6">
        <w:t>한 조치를 취할 수 있</w:t>
      </w:r>
      <w:r w:rsidRPr="006332D6">
        <w:rPr>
          <w:rFonts w:hint="eastAsia"/>
        </w:rPr>
        <w:t>다.</w:t>
      </w:r>
    </w:p>
    <w:p w14:paraId="774369F0" w14:textId="77777777" w:rsidR="009074FB" w:rsidRPr="006332D6" w:rsidRDefault="009074FB" w:rsidP="00683D8E">
      <w:pPr>
        <w:pStyle w:val="A0"/>
        <w:rPr>
          <w:b/>
        </w:rPr>
      </w:pPr>
      <w:r w:rsidRPr="006332D6">
        <w:t>그룹경영진의 위험평가</w:t>
      </w:r>
      <w:r w:rsidRPr="006332D6">
        <w:rPr>
          <w:rFonts w:hint="eastAsia"/>
        </w:rPr>
        <w:t xml:space="preserve">절차, 즉 </w:t>
      </w:r>
      <w:r w:rsidRPr="006332D6">
        <w:t>그룹재무제표</w:t>
      </w:r>
      <w:r w:rsidRPr="006332D6">
        <w:rPr>
          <w:rFonts w:hint="eastAsia"/>
        </w:rPr>
        <w:t>에</w:t>
      </w:r>
      <w:r w:rsidRPr="006332D6">
        <w:t xml:space="preserve"> 중요한 왜곡표시를 </w:t>
      </w:r>
      <w:r w:rsidRPr="006332D6">
        <w:rPr>
          <w:rFonts w:hint="eastAsia"/>
        </w:rPr>
        <w:t>초래할</w:t>
      </w:r>
      <w:r w:rsidRPr="006332D6">
        <w:t xml:space="preserve"> 수 있는 </w:t>
      </w:r>
      <w:r w:rsidRPr="006332D6">
        <w:rPr>
          <w:rFonts w:hint="eastAsia"/>
        </w:rPr>
        <w:t>사</w:t>
      </w:r>
      <w:r w:rsidRPr="006332D6">
        <w:t>업위험</w:t>
      </w:r>
      <w:r w:rsidRPr="006332D6">
        <w:rPr>
          <w:rFonts w:hint="eastAsia"/>
        </w:rPr>
        <w:t>(부정위험 포함)</w:t>
      </w:r>
      <w:r w:rsidRPr="006332D6">
        <w:t xml:space="preserve">을 </w:t>
      </w:r>
      <w:r w:rsidRPr="006332D6">
        <w:rPr>
          <w:rFonts w:hint="eastAsia"/>
        </w:rPr>
        <w:t>식별,</w:t>
      </w:r>
      <w:r w:rsidRPr="006332D6">
        <w:t xml:space="preserve"> 분석</w:t>
      </w:r>
      <w:r w:rsidRPr="006332D6">
        <w:rPr>
          <w:rFonts w:hint="eastAsia"/>
        </w:rPr>
        <w:t>,</w:t>
      </w:r>
      <w:r w:rsidRPr="006332D6">
        <w:t xml:space="preserve"> 관리하는 </w:t>
      </w:r>
      <w:r w:rsidRPr="006332D6">
        <w:rPr>
          <w:rFonts w:hint="eastAsia"/>
        </w:rPr>
        <w:t>절차</w:t>
      </w:r>
    </w:p>
    <w:p w14:paraId="70441AE3" w14:textId="77777777" w:rsidR="009074FB" w:rsidRPr="006332D6" w:rsidRDefault="009074FB" w:rsidP="00683D8E">
      <w:pPr>
        <w:pStyle w:val="A0"/>
        <w:rPr>
          <w:b/>
        </w:rPr>
      </w:pPr>
      <w:r w:rsidRPr="006332D6">
        <w:t>그룹</w:t>
      </w:r>
      <w:r w:rsidRPr="006332D6">
        <w:rPr>
          <w:rFonts w:hint="eastAsia"/>
        </w:rPr>
        <w:t xml:space="preserve"> </w:t>
      </w:r>
      <w:r w:rsidRPr="006332D6">
        <w:t>내부거래</w:t>
      </w:r>
      <w:r w:rsidRPr="006332D6">
        <w:rPr>
          <w:rFonts w:hint="eastAsia"/>
        </w:rPr>
        <w:t xml:space="preserve"> 및</w:t>
      </w:r>
      <w:r w:rsidRPr="006332D6">
        <w:t xml:space="preserve"> 미실현</w:t>
      </w:r>
      <w:r w:rsidRPr="006332D6">
        <w:rPr>
          <w:rFonts w:hint="eastAsia"/>
        </w:rPr>
        <w:t>이</w:t>
      </w:r>
      <w:r w:rsidRPr="006332D6">
        <w:t>익</w:t>
      </w:r>
      <w:r w:rsidRPr="006332D6">
        <w:rPr>
          <w:rFonts w:hint="eastAsia"/>
        </w:rPr>
        <w:t>,</w:t>
      </w:r>
      <w:r w:rsidRPr="006332D6">
        <w:t xml:space="preserve"> 그룹</w:t>
      </w:r>
      <w:r w:rsidRPr="006332D6">
        <w:rPr>
          <w:rFonts w:hint="eastAsia"/>
        </w:rPr>
        <w:t xml:space="preserve"> </w:t>
      </w:r>
      <w:r w:rsidRPr="006332D6">
        <w:t>내부</w:t>
      </w:r>
      <w:r w:rsidRPr="006332D6">
        <w:rPr>
          <w:rFonts w:hint="eastAsia"/>
        </w:rPr>
        <w:t xml:space="preserve">거래 </w:t>
      </w:r>
      <w:r w:rsidRPr="006332D6">
        <w:t>계정잔액에 대</w:t>
      </w:r>
      <w:r w:rsidRPr="006332D6">
        <w:rPr>
          <w:rFonts w:hint="eastAsia"/>
        </w:rPr>
        <w:t>하여</w:t>
      </w:r>
      <w:r w:rsidRPr="006332D6">
        <w:t xml:space="preserve"> </w:t>
      </w:r>
      <w:r w:rsidRPr="006332D6">
        <w:rPr>
          <w:rFonts w:hint="eastAsia"/>
        </w:rPr>
        <w:t xml:space="preserve">그룹수준에서 수행하는 </w:t>
      </w:r>
      <w:r w:rsidRPr="006332D6">
        <w:t>모니터링, 통제, 조정 및 제거</w:t>
      </w:r>
      <w:r w:rsidRPr="006332D6">
        <w:rPr>
          <w:rFonts w:hint="eastAsia"/>
        </w:rPr>
        <w:t xml:space="preserve"> 절차</w:t>
      </w:r>
    </w:p>
    <w:p w14:paraId="7FC87CA8" w14:textId="77777777" w:rsidR="009074FB" w:rsidRPr="006332D6" w:rsidRDefault="009074FB" w:rsidP="00683D8E">
      <w:pPr>
        <w:pStyle w:val="A0"/>
        <w:rPr>
          <w:b/>
        </w:rPr>
      </w:pPr>
      <w:r w:rsidRPr="006332D6">
        <w:t xml:space="preserve">부문에서 </w:t>
      </w:r>
      <w:r w:rsidRPr="006332D6">
        <w:rPr>
          <w:rFonts w:hint="eastAsia"/>
        </w:rPr>
        <w:t>제공</w:t>
      </w:r>
      <w:r w:rsidRPr="006332D6">
        <w:t>받은 재무정보의 적시성</w:t>
      </w:r>
      <w:r w:rsidRPr="006332D6">
        <w:rPr>
          <w:rFonts w:hint="eastAsia"/>
        </w:rPr>
        <w:t>을</w:t>
      </w:r>
      <w:r w:rsidRPr="006332D6">
        <w:t xml:space="preserve"> 모니터링</w:t>
      </w:r>
      <w:r w:rsidRPr="006332D6">
        <w:rPr>
          <w:rFonts w:hint="eastAsia"/>
        </w:rPr>
        <w:t>하고</w:t>
      </w:r>
      <w:r w:rsidRPr="006332D6">
        <w:t xml:space="preserve"> </w:t>
      </w:r>
      <w:r w:rsidRPr="006332D6">
        <w:rPr>
          <w:rFonts w:hint="eastAsia"/>
        </w:rPr>
        <w:t>해당</w:t>
      </w:r>
      <w:r w:rsidRPr="006332D6">
        <w:t xml:space="preserve"> 정보의 정확성</w:t>
      </w:r>
      <w:r w:rsidRPr="006332D6">
        <w:rPr>
          <w:rFonts w:hint="eastAsia"/>
        </w:rPr>
        <w:t xml:space="preserve"> 및</w:t>
      </w:r>
      <w:r w:rsidRPr="006332D6">
        <w:t xml:space="preserve"> 완전성</w:t>
      </w:r>
      <w:r w:rsidRPr="006332D6">
        <w:rPr>
          <w:rFonts w:hint="eastAsia"/>
        </w:rPr>
        <w:t>을</w:t>
      </w:r>
      <w:r w:rsidRPr="006332D6">
        <w:t xml:space="preserve"> 평가</w:t>
      </w:r>
      <w:r w:rsidRPr="006332D6">
        <w:rPr>
          <w:rFonts w:hint="eastAsia"/>
        </w:rPr>
        <w:t xml:space="preserve">하기 </w:t>
      </w:r>
      <w:r w:rsidRPr="006332D6">
        <w:t xml:space="preserve">위한 </w:t>
      </w:r>
      <w:r w:rsidRPr="006332D6">
        <w:rPr>
          <w:rFonts w:hint="eastAsia"/>
        </w:rPr>
        <w:t>절차</w:t>
      </w:r>
    </w:p>
    <w:p w14:paraId="49634586" w14:textId="77777777" w:rsidR="009074FB" w:rsidRPr="006332D6" w:rsidRDefault="009074FB" w:rsidP="00683D8E">
      <w:pPr>
        <w:pStyle w:val="A0"/>
        <w:rPr>
          <w:b/>
          <w:spacing w:val="-4"/>
        </w:rPr>
      </w:pPr>
      <w:r w:rsidRPr="006332D6">
        <w:rPr>
          <w:spacing w:val="-4"/>
        </w:rPr>
        <w:t>그룹</w:t>
      </w:r>
      <w:r w:rsidRPr="006332D6">
        <w:rPr>
          <w:rFonts w:hint="eastAsia"/>
          <w:spacing w:val="-4"/>
        </w:rPr>
        <w:t xml:space="preserve">의 전체 또는 </w:t>
      </w:r>
      <w:r w:rsidRPr="006332D6">
        <w:rPr>
          <w:spacing w:val="-4"/>
        </w:rPr>
        <w:t>일부</w:t>
      </w:r>
      <w:r w:rsidRPr="006332D6">
        <w:rPr>
          <w:rFonts w:hint="eastAsia"/>
          <w:spacing w:val="-4"/>
        </w:rPr>
        <w:t>에 적용되는 공통의 일반정보기술통제에 의해 통제되는 중앙 정보기술시스템</w:t>
      </w:r>
    </w:p>
    <w:p w14:paraId="006EEF57" w14:textId="544296D0" w:rsidR="009074FB" w:rsidRPr="00765CA7" w:rsidRDefault="009074FB" w:rsidP="00683D8E">
      <w:pPr>
        <w:pStyle w:val="A0"/>
      </w:pPr>
      <w:r w:rsidRPr="006332D6">
        <w:t>모든 부문이나 일부 부문에 공통으로 적용되</w:t>
      </w:r>
      <w:r w:rsidRPr="006332D6">
        <w:rPr>
          <w:rFonts w:hint="eastAsia"/>
        </w:rPr>
        <w:t>고 있는</w:t>
      </w:r>
      <w:r w:rsidRPr="006332D6">
        <w:t xml:space="preserve"> </w:t>
      </w:r>
      <w:r w:rsidRPr="006332D6">
        <w:rPr>
          <w:rFonts w:hint="eastAsia"/>
        </w:rPr>
        <w:t>정보</w:t>
      </w:r>
      <w:r w:rsidRPr="006332D6">
        <w:t>시스템</w:t>
      </w:r>
      <w:r w:rsidRPr="006332D6">
        <w:rPr>
          <w:rFonts w:hint="eastAsia"/>
        </w:rPr>
        <w:t xml:space="preserve"> </w:t>
      </w:r>
      <w:r w:rsidRPr="006332D6">
        <w:t>내</w:t>
      </w:r>
      <w:r w:rsidRPr="006332D6">
        <w:rPr>
          <w:rFonts w:hint="eastAsia"/>
        </w:rPr>
        <w:t>부의</w:t>
      </w:r>
      <w:r w:rsidRPr="006332D6">
        <w:t xml:space="preserve"> 통제</w:t>
      </w:r>
    </w:p>
    <w:p w14:paraId="3AE07EEC" w14:textId="563752E3" w:rsidR="009074FB" w:rsidRPr="00765CA7" w:rsidRDefault="00765CA7" w:rsidP="00683D8E">
      <w:pPr>
        <w:pStyle w:val="A0"/>
      </w:pPr>
      <w:r w:rsidRPr="00765CA7">
        <w:t>내부감</w:t>
      </w:r>
      <w:r w:rsidRPr="00765CA7">
        <w:rPr>
          <w:rFonts w:hint="eastAsia"/>
        </w:rPr>
        <w:t>사기능</w:t>
      </w:r>
      <w:r w:rsidRPr="00765CA7">
        <w:t xml:space="preserve"> 및 자</w:t>
      </w:r>
      <w:r w:rsidRPr="00765CA7">
        <w:rPr>
          <w:rFonts w:hint="eastAsia"/>
        </w:rPr>
        <w:t xml:space="preserve">체평가 프로그램의 활동 등 </w:t>
      </w:r>
      <w:r w:rsidR="00B4353F">
        <w:rPr>
          <w:rFonts w:hint="eastAsia"/>
        </w:rPr>
        <w:t>내부통제시스템</w:t>
      </w:r>
      <w:r w:rsidRPr="00765CA7">
        <w:rPr>
          <w:rFonts w:hint="eastAsia"/>
        </w:rPr>
        <w:t>을 모니터링하는 그룹 내부의 통제</w:t>
      </w:r>
    </w:p>
    <w:p w14:paraId="517204EB" w14:textId="77777777" w:rsidR="009074FB" w:rsidRPr="006332D6" w:rsidRDefault="009074FB" w:rsidP="00683D8E">
      <w:pPr>
        <w:pStyle w:val="A0"/>
        <w:rPr>
          <w:b/>
        </w:rPr>
      </w:pPr>
      <w:r w:rsidRPr="006332D6">
        <w:t>그룹재무보고절차</w:t>
      </w:r>
      <w:r w:rsidRPr="006332D6">
        <w:rPr>
          <w:rFonts w:hint="eastAsia"/>
        </w:rPr>
        <w:t xml:space="preserve">에 대한 </w:t>
      </w:r>
      <w:r w:rsidRPr="006332D6">
        <w:t>매뉴얼</w:t>
      </w:r>
      <w:r w:rsidRPr="006332D6">
        <w:rPr>
          <w:rFonts w:hint="eastAsia"/>
        </w:rPr>
        <w:t xml:space="preserve"> 등</w:t>
      </w:r>
      <w:r w:rsidRPr="006332D6">
        <w:t xml:space="preserve"> </w:t>
      </w:r>
      <w:r w:rsidRPr="006332D6">
        <w:rPr>
          <w:rFonts w:hint="eastAsia"/>
        </w:rPr>
        <w:t>일관된 정책과</w:t>
      </w:r>
      <w:r w:rsidRPr="006332D6">
        <w:t xml:space="preserve"> 절차</w:t>
      </w:r>
    </w:p>
    <w:p w14:paraId="1E3380DE" w14:textId="77777777" w:rsidR="009074FB" w:rsidRPr="006332D6" w:rsidRDefault="009074FB" w:rsidP="00683D8E">
      <w:pPr>
        <w:pStyle w:val="A0"/>
        <w:rPr>
          <w:b/>
        </w:rPr>
      </w:pPr>
      <w:r w:rsidRPr="006332D6">
        <w:rPr>
          <w:rFonts w:hint="eastAsia"/>
        </w:rPr>
        <w:t>윤리</w:t>
      </w:r>
      <w:r w:rsidRPr="006332D6">
        <w:t>규</w:t>
      </w:r>
      <w:r w:rsidRPr="006332D6">
        <w:rPr>
          <w:rFonts w:hint="eastAsia"/>
        </w:rPr>
        <w:t>정이나</w:t>
      </w:r>
      <w:r w:rsidRPr="006332D6">
        <w:t xml:space="preserve"> 부정</w:t>
      </w:r>
      <w:r w:rsidRPr="006332D6">
        <w:rPr>
          <w:rFonts w:hint="eastAsia"/>
        </w:rPr>
        <w:t>예방</w:t>
      </w:r>
      <w:r w:rsidRPr="006332D6">
        <w:t xml:space="preserve"> 프로그램</w:t>
      </w:r>
      <w:r w:rsidRPr="006332D6">
        <w:rPr>
          <w:rFonts w:hint="eastAsia"/>
        </w:rPr>
        <w:t xml:space="preserve"> 등</w:t>
      </w:r>
      <w:r w:rsidRPr="006332D6">
        <w:t xml:space="preserve"> 그룹</w:t>
      </w:r>
      <w:r w:rsidRPr="006332D6">
        <w:rPr>
          <w:rFonts w:hint="eastAsia"/>
        </w:rPr>
        <w:t>차원의</w:t>
      </w:r>
      <w:r w:rsidRPr="006332D6">
        <w:t xml:space="preserve"> 프로그램</w:t>
      </w:r>
    </w:p>
    <w:p w14:paraId="3D0D4E3F" w14:textId="77777777" w:rsidR="009074FB" w:rsidRPr="006332D6" w:rsidRDefault="009074FB" w:rsidP="00683D8E">
      <w:pPr>
        <w:pStyle w:val="A0"/>
        <w:rPr>
          <w:b/>
        </w:rPr>
      </w:pPr>
      <w:r w:rsidRPr="006332D6">
        <w:t>부문</w:t>
      </w:r>
      <w:r w:rsidRPr="006332D6">
        <w:rPr>
          <w:rFonts w:hint="eastAsia"/>
        </w:rPr>
        <w:t>경영진</w:t>
      </w:r>
      <w:r w:rsidRPr="006332D6">
        <w:t>에</w:t>
      </w:r>
      <w:r w:rsidRPr="006332D6">
        <w:rPr>
          <w:rFonts w:hint="eastAsia"/>
        </w:rPr>
        <w:t>게</w:t>
      </w:r>
      <w:r w:rsidRPr="006332D6">
        <w:t xml:space="preserve"> 권한</w:t>
      </w:r>
      <w:r w:rsidRPr="006332D6">
        <w:rPr>
          <w:rFonts w:hint="eastAsia"/>
        </w:rPr>
        <w:t>과</w:t>
      </w:r>
      <w:r w:rsidRPr="006332D6">
        <w:t xml:space="preserve"> 책임</w:t>
      </w:r>
      <w:r w:rsidRPr="006332D6">
        <w:rPr>
          <w:rFonts w:hint="eastAsia"/>
        </w:rPr>
        <w:t>을 위임하는 절차</w:t>
      </w:r>
    </w:p>
    <w:p w14:paraId="31E4982C" w14:textId="77777777" w:rsidR="009074FB" w:rsidRPr="006332D6" w:rsidRDefault="009074FB" w:rsidP="00F50FDB">
      <w:pPr>
        <w:pStyle w:val="a1"/>
        <w:numPr>
          <w:ilvl w:val="0"/>
          <w:numId w:val="0"/>
        </w:numPr>
      </w:pPr>
      <w:r w:rsidRPr="006332D6">
        <w:rPr>
          <w:rFonts w:hint="eastAsia"/>
        </w:rPr>
        <w:t>예를 들어 내부감사</w:t>
      </w:r>
      <w:r w:rsidRPr="006332D6">
        <w:t xml:space="preserve">기능이 </w:t>
      </w:r>
      <w:proofErr w:type="spellStart"/>
      <w:r w:rsidRPr="006332D6">
        <w:rPr>
          <w:rFonts w:hint="eastAsia"/>
        </w:rPr>
        <w:t>중앙집중</w:t>
      </w:r>
      <w:r w:rsidRPr="006332D6">
        <w:t>화되어</w:t>
      </w:r>
      <w:proofErr w:type="spellEnd"/>
      <w:r w:rsidRPr="006332D6">
        <w:t xml:space="preserve"> 있</w:t>
      </w:r>
      <w:r w:rsidRPr="006332D6">
        <w:rPr>
          <w:rFonts w:hint="eastAsia"/>
        </w:rPr>
        <w:t>을 때는</w:t>
      </w:r>
      <w:r w:rsidRPr="006332D6">
        <w:t xml:space="preserve"> </w:t>
      </w:r>
      <w:r w:rsidRPr="006332D6">
        <w:rPr>
          <w:rFonts w:hint="eastAsia"/>
        </w:rPr>
        <w:t xml:space="preserve">내부감사기능을 </w:t>
      </w:r>
      <w:r w:rsidRPr="006332D6">
        <w:t>그룹차원의 통제의 일</w:t>
      </w:r>
      <w:r w:rsidRPr="006332D6">
        <w:rPr>
          <w:rFonts w:hint="eastAsia"/>
        </w:rPr>
        <w:t>부로 간주할 수</w:t>
      </w:r>
      <w:r w:rsidRPr="006332D6">
        <w:t xml:space="preserve"> 있</w:t>
      </w:r>
      <w:r w:rsidRPr="006332D6">
        <w:rPr>
          <w:rFonts w:hint="eastAsia"/>
        </w:rPr>
        <w:t>을 것이</w:t>
      </w:r>
      <w:r w:rsidRPr="006332D6">
        <w:t>다.</w:t>
      </w:r>
      <w:r w:rsidRPr="006332D6">
        <w:rPr>
          <w:rFonts w:hint="eastAsia"/>
        </w:rPr>
        <w:t xml:space="preserve"> 그룹업무팀이 </w:t>
      </w:r>
      <w:r w:rsidRPr="006332D6">
        <w:t>내부감사</w:t>
      </w:r>
      <w:r w:rsidRPr="006332D6">
        <w:rPr>
          <w:rFonts w:hint="eastAsia"/>
        </w:rPr>
        <w:t>기능</w:t>
      </w:r>
      <w:r w:rsidRPr="006332D6">
        <w:t xml:space="preserve">의 업무를 </w:t>
      </w:r>
      <w:r w:rsidRPr="006332D6">
        <w:rPr>
          <w:rFonts w:hint="eastAsia"/>
        </w:rPr>
        <w:t>활</w:t>
      </w:r>
      <w:r w:rsidRPr="006332D6">
        <w:t>용</w:t>
      </w:r>
      <w:r w:rsidRPr="006332D6">
        <w:rPr>
          <w:rFonts w:hint="eastAsia"/>
        </w:rPr>
        <w:t xml:space="preserve">할 것으로 기대하는 </w:t>
      </w:r>
      <w:r w:rsidRPr="006332D6">
        <w:t>경우</w:t>
      </w:r>
      <w:r w:rsidRPr="006332D6">
        <w:rPr>
          <w:rFonts w:hint="eastAsia"/>
        </w:rPr>
        <w:t>, 감사기준서</w:t>
      </w:r>
      <w:r w:rsidRPr="006332D6">
        <w:t xml:space="preserve"> 610 </w:t>
      </w:r>
      <w:r w:rsidRPr="006332D6">
        <w:rPr>
          <w:rStyle w:val="af"/>
          <w:szCs w:val="20"/>
        </w:rPr>
        <w:footnoteReference w:id="557"/>
      </w:r>
      <w:r w:rsidRPr="006332D6">
        <w:rPr>
          <w:rFonts w:hint="eastAsia"/>
        </w:rPr>
        <w:t>은</w:t>
      </w:r>
      <w:r w:rsidRPr="006332D6">
        <w:t xml:space="preserve"> </w:t>
      </w:r>
      <w:r w:rsidRPr="006332D6">
        <w:rPr>
          <w:rFonts w:hint="eastAsia"/>
        </w:rPr>
        <w:t>내부감사기능의 조직 내 위상과 관련 정책 및 절차가 내부감사인의 객관성을 적</w:t>
      </w:r>
      <w:r w:rsidRPr="006332D6">
        <w:rPr>
          <w:rFonts w:hint="eastAsia"/>
        </w:rPr>
        <w:lastRenderedPageBreak/>
        <w:t xml:space="preserve">절하게 지원하는지 여부, 내부감사기능의 적격성 수준 그리고 내부감사기능이 체계적이고 </w:t>
      </w:r>
      <w:proofErr w:type="spellStart"/>
      <w:r w:rsidRPr="006332D6">
        <w:rPr>
          <w:rFonts w:hint="eastAsia"/>
        </w:rPr>
        <w:t>규율된</w:t>
      </w:r>
      <w:proofErr w:type="spellEnd"/>
      <w:r w:rsidRPr="006332D6">
        <w:rPr>
          <w:rFonts w:hint="eastAsia"/>
        </w:rPr>
        <w:t xml:space="preserve"> 접근법을 적용하는지 여부</w:t>
      </w:r>
      <w:r w:rsidRPr="006332D6">
        <w:t>에 대한 그룹업무팀의 평가</w:t>
      </w:r>
      <w:r w:rsidRPr="006332D6">
        <w:rPr>
          <w:rFonts w:hint="eastAsia"/>
        </w:rPr>
        <w:t>를</w:t>
      </w:r>
      <w:r w:rsidRPr="006332D6">
        <w:t xml:space="preserve"> </w:t>
      </w:r>
      <w:r w:rsidRPr="006332D6">
        <w:rPr>
          <w:rFonts w:hint="eastAsia"/>
        </w:rPr>
        <w:t>다룬다.</w:t>
      </w:r>
    </w:p>
    <w:p w14:paraId="2FE37BBA" w14:textId="427F8A2C" w:rsidR="009074FB" w:rsidRPr="006332D6" w:rsidRDefault="009074FB" w:rsidP="00683D8E">
      <w:pPr>
        <w:pStyle w:val="5"/>
      </w:pPr>
      <w:r w:rsidRPr="006332D6">
        <w:rPr>
          <w:rFonts w:hint="eastAsia"/>
        </w:rPr>
        <w:t>연결절차</w:t>
      </w:r>
    </w:p>
    <w:p w14:paraId="28D06234" w14:textId="77777777" w:rsidR="009074FB" w:rsidRPr="006332D6" w:rsidRDefault="009074FB" w:rsidP="00F50FDB">
      <w:pPr>
        <w:pStyle w:val="a1"/>
        <w:numPr>
          <w:ilvl w:val="0"/>
          <w:numId w:val="0"/>
        </w:numPr>
      </w:pPr>
      <w:r w:rsidRPr="006332D6">
        <w:rPr>
          <w:rFonts w:hint="eastAsia"/>
        </w:rPr>
        <w:t>연결절차</w:t>
      </w:r>
      <w:r w:rsidRPr="006332D6">
        <w:t xml:space="preserve">에 대한 그룹업무팀의 이해에는 다음과 같은 사항이 포함될 수 있다. </w:t>
      </w:r>
    </w:p>
    <w:p w14:paraId="3991221D" w14:textId="29AE8FD3" w:rsidR="009074FB" w:rsidRPr="006332D6" w:rsidRDefault="009074FB" w:rsidP="008E1E6A">
      <w:pPr>
        <w:pStyle w:val="A0"/>
        <w:numPr>
          <w:ilvl w:val="0"/>
          <w:numId w:val="0"/>
        </w:numPr>
        <w:ind w:leftChars="300" w:left="1150" w:hanging="550"/>
      </w:pPr>
      <w:r w:rsidRPr="006332D6">
        <w:t>해당 재무보고체계에 관한 사항</w:t>
      </w:r>
      <w:r w:rsidRPr="006332D6">
        <w:rPr>
          <w:rFonts w:hint="eastAsia"/>
        </w:rPr>
        <w:t>:</w:t>
      </w:r>
    </w:p>
    <w:p w14:paraId="0FD694C5" w14:textId="77777777" w:rsidR="009074FB" w:rsidRPr="006332D6" w:rsidRDefault="009074FB" w:rsidP="00E52BB9">
      <w:pPr>
        <w:pStyle w:val="A0"/>
        <w:rPr>
          <w:rFonts w:ascii="바탕"/>
          <w:b/>
          <w:bCs/>
        </w:rPr>
      </w:pPr>
      <w:r w:rsidRPr="006332D6">
        <w:rPr>
          <w:rFonts w:ascii="바탕"/>
          <w:bCs/>
        </w:rPr>
        <w:t>해당</w:t>
      </w:r>
      <w:r w:rsidRPr="006332D6">
        <w:rPr>
          <w:rFonts w:ascii="바탕"/>
          <w:bCs/>
        </w:rPr>
        <w:t xml:space="preserve"> </w:t>
      </w:r>
      <w:r w:rsidRPr="006332D6">
        <w:rPr>
          <w:rFonts w:ascii="바탕"/>
          <w:bCs/>
        </w:rPr>
        <w:t>재무보고체계에</w:t>
      </w:r>
      <w:r w:rsidRPr="006332D6">
        <w:rPr>
          <w:rFonts w:ascii="바탕"/>
          <w:bCs/>
        </w:rPr>
        <w:t xml:space="preserve"> </w:t>
      </w:r>
      <w:r w:rsidRPr="006332D6">
        <w:rPr>
          <w:rFonts w:ascii="바탕"/>
          <w:bCs/>
        </w:rPr>
        <w:t>대한</w:t>
      </w:r>
      <w:r w:rsidRPr="006332D6">
        <w:rPr>
          <w:rFonts w:ascii="바탕"/>
          <w:bCs/>
        </w:rPr>
        <w:t xml:space="preserve"> </w:t>
      </w:r>
      <w:r w:rsidRPr="006332D6">
        <w:rPr>
          <w:rFonts w:ascii="바탕"/>
          <w:bCs/>
        </w:rPr>
        <w:t>부문감사인의</w:t>
      </w:r>
      <w:r w:rsidRPr="006332D6">
        <w:rPr>
          <w:rFonts w:ascii="바탕"/>
          <w:bCs/>
        </w:rPr>
        <w:t xml:space="preserve"> </w:t>
      </w:r>
      <w:r w:rsidRPr="006332D6">
        <w:rPr>
          <w:rFonts w:ascii="바탕"/>
          <w:bCs/>
        </w:rPr>
        <w:t>이해</w:t>
      </w:r>
      <w:r w:rsidRPr="006332D6">
        <w:rPr>
          <w:rFonts w:ascii="바탕" w:hint="eastAsia"/>
          <w:bCs/>
        </w:rPr>
        <w:t xml:space="preserve"> </w:t>
      </w:r>
      <w:r w:rsidRPr="006332D6">
        <w:rPr>
          <w:rFonts w:ascii="바탕" w:hint="eastAsia"/>
          <w:bCs/>
        </w:rPr>
        <w:t>정도</w:t>
      </w:r>
    </w:p>
    <w:p w14:paraId="36160210" w14:textId="77777777" w:rsidR="009074FB" w:rsidRPr="006332D6" w:rsidRDefault="009074FB" w:rsidP="00E52BB9">
      <w:pPr>
        <w:pStyle w:val="A0"/>
        <w:rPr>
          <w:rFonts w:ascii="바탕"/>
          <w:b/>
          <w:bCs/>
        </w:rPr>
      </w:pPr>
      <w:r w:rsidRPr="006332D6">
        <w:rPr>
          <w:rFonts w:ascii="바탕"/>
          <w:bCs/>
        </w:rPr>
        <w:t>해당</w:t>
      </w:r>
      <w:r w:rsidRPr="006332D6">
        <w:rPr>
          <w:rFonts w:ascii="바탕"/>
          <w:bCs/>
        </w:rPr>
        <w:t xml:space="preserve"> </w:t>
      </w:r>
      <w:r w:rsidRPr="006332D6">
        <w:rPr>
          <w:rFonts w:ascii="바탕"/>
          <w:bCs/>
        </w:rPr>
        <w:t>재무보고체계에</w:t>
      </w:r>
      <w:r w:rsidRPr="006332D6">
        <w:rPr>
          <w:rFonts w:ascii="바탕"/>
          <w:bCs/>
        </w:rPr>
        <w:t xml:space="preserve"> </w:t>
      </w:r>
      <w:r w:rsidRPr="006332D6">
        <w:rPr>
          <w:rFonts w:ascii="바탕"/>
          <w:bCs/>
        </w:rPr>
        <w:t>따라</w:t>
      </w:r>
      <w:r w:rsidRPr="006332D6">
        <w:rPr>
          <w:rFonts w:ascii="바탕"/>
          <w:bCs/>
        </w:rPr>
        <w:t xml:space="preserve"> </w:t>
      </w:r>
      <w:r w:rsidRPr="006332D6">
        <w:rPr>
          <w:rFonts w:ascii="바탕"/>
          <w:bCs/>
        </w:rPr>
        <w:t>부문</w:t>
      </w:r>
      <w:r w:rsidRPr="006332D6">
        <w:rPr>
          <w:rFonts w:ascii="바탕" w:hint="eastAsia"/>
          <w:bCs/>
        </w:rPr>
        <w:t>을</w:t>
      </w:r>
      <w:r w:rsidRPr="006332D6">
        <w:rPr>
          <w:rFonts w:ascii="바탕"/>
          <w:bCs/>
        </w:rPr>
        <w:t xml:space="preserve"> </w:t>
      </w:r>
      <w:r w:rsidRPr="006332D6">
        <w:rPr>
          <w:rFonts w:ascii="바탕" w:hint="eastAsia"/>
          <w:bCs/>
        </w:rPr>
        <w:t>식별하고</w:t>
      </w:r>
      <w:r w:rsidRPr="006332D6">
        <w:rPr>
          <w:rFonts w:ascii="바탕" w:hint="eastAsia"/>
          <w:bCs/>
        </w:rPr>
        <w:t xml:space="preserve"> </w:t>
      </w:r>
      <w:r w:rsidRPr="006332D6">
        <w:rPr>
          <w:rFonts w:ascii="바탕" w:hint="eastAsia"/>
          <w:bCs/>
        </w:rPr>
        <w:t>이에</w:t>
      </w:r>
      <w:r w:rsidRPr="006332D6">
        <w:rPr>
          <w:rFonts w:ascii="바탕" w:hint="eastAsia"/>
          <w:bCs/>
        </w:rPr>
        <w:t xml:space="preserve"> </w:t>
      </w:r>
      <w:r w:rsidRPr="006332D6">
        <w:rPr>
          <w:rFonts w:ascii="바탕" w:hint="eastAsia"/>
          <w:bCs/>
        </w:rPr>
        <w:t>대하여</w:t>
      </w:r>
      <w:r w:rsidRPr="006332D6">
        <w:rPr>
          <w:rFonts w:ascii="바탕" w:hint="eastAsia"/>
          <w:bCs/>
        </w:rPr>
        <w:t xml:space="preserve"> </w:t>
      </w:r>
      <w:proofErr w:type="spellStart"/>
      <w:r w:rsidRPr="006332D6">
        <w:rPr>
          <w:rFonts w:ascii="바탕"/>
          <w:bCs/>
        </w:rPr>
        <w:t>회계처리</w:t>
      </w:r>
      <w:r w:rsidRPr="006332D6">
        <w:rPr>
          <w:rFonts w:ascii="바탕" w:hint="eastAsia"/>
          <w:bCs/>
        </w:rPr>
        <w:t>하는</w:t>
      </w:r>
      <w:proofErr w:type="spellEnd"/>
      <w:r w:rsidRPr="006332D6">
        <w:rPr>
          <w:rFonts w:ascii="바탕"/>
          <w:bCs/>
        </w:rPr>
        <w:t xml:space="preserve"> </w:t>
      </w:r>
      <w:r w:rsidRPr="006332D6">
        <w:rPr>
          <w:rFonts w:ascii="바탕" w:hint="eastAsia"/>
          <w:bCs/>
        </w:rPr>
        <w:t>절차</w:t>
      </w:r>
    </w:p>
    <w:p w14:paraId="0559F802" w14:textId="77777777" w:rsidR="009074FB" w:rsidRPr="006332D6" w:rsidRDefault="009074FB" w:rsidP="00E52BB9">
      <w:pPr>
        <w:pStyle w:val="A0"/>
      </w:pPr>
      <w:r w:rsidRPr="006332D6">
        <w:t>해당 재무보고체계에 따</w:t>
      </w:r>
      <w:r w:rsidRPr="006332D6">
        <w:rPr>
          <w:rFonts w:hint="eastAsia"/>
        </w:rPr>
        <w:t>라</w:t>
      </w:r>
      <w:r w:rsidRPr="006332D6">
        <w:t xml:space="preserve"> </w:t>
      </w:r>
      <w:r w:rsidRPr="006332D6">
        <w:rPr>
          <w:rFonts w:hint="eastAsia"/>
        </w:rPr>
        <w:t>사업부문</w:t>
      </w:r>
      <w:r w:rsidRPr="006332D6">
        <w:t xml:space="preserve">보고를 </w:t>
      </w:r>
      <w:r w:rsidRPr="006332D6">
        <w:rPr>
          <w:rFonts w:hint="eastAsia"/>
        </w:rPr>
        <w:t>하기 위하여</w:t>
      </w:r>
      <w:r w:rsidRPr="006332D6">
        <w:t xml:space="preserve"> 보고대상 </w:t>
      </w:r>
      <w:r w:rsidRPr="006332D6">
        <w:rPr>
          <w:rFonts w:hint="eastAsia"/>
        </w:rPr>
        <w:t>사업부문(reportable segments)을</w:t>
      </w:r>
      <w:r w:rsidRPr="006332D6">
        <w:t xml:space="preserve"> 식별하는 </w:t>
      </w:r>
      <w:r w:rsidRPr="006332D6">
        <w:rPr>
          <w:rFonts w:hint="eastAsia"/>
        </w:rPr>
        <w:t>절차</w:t>
      </w:r>
    </w:p>
    <w:p w14:paraId="678C102F" w14:textId="77777777" w:rsidR="009074FB" w:rsidRPr="006332D6" w:rsidRDefault="009074FB" w:rsidP="00E52BB9">
      <w:pPr>
        <w:pStyle w:val="A0"/>
      </w:pPr>
      <w:r w:rsidRPr="006332D6">
        <w:t>해당 재무보고체계에 따</w:t>
      </w:r>
      <w:r w:rsidRPr="006332D6">
        <w:rPr>
          <w:rFonts w:hint="eastAsia"/>
        </w:rPr>
        <w:t>라</w:t>
      </w:r>
      <w:r w:rsidRPr="006332D6">
        <w:t xml:space="preserve"> 보고</w:t>
      </w:r>
      <w:r w:rsidRPr="006332D6">
        <w:rPr>
          <w:rFonts w:hint="eastAsia"/>
        </w:rPr>
        <w:t>하기</w:t>
      </w:r>
      <w:r w:rsidRPr="006332D6">
        <w:t xml:space="preserve"> 위</w:t>
      </w:r>
      <w:r w:rsidRPr="006332D6">
        <w:rPr>
          <w:rFonts w:hint="eastAsia"/>
        </w:rPr>
        <w:t>해</w:t>
      </w:r>
      <w:r w:rsidRPr="006332D6">
        <w:t xml:space="preserve"> </w:t>
      </w:r>
      <w:r w:rsidRPr="006332D6">
        <w:rPr>
          <w:rFonts w:hint="eastAsia"/>
        </w:rPr>
        <w:t>특수</w:t>
      </w:r>
      <w:r w:rsidRPr="006332D6">
        <w:t xml:space="preserve">관계 및 </w:t>
      </w:r>
      <w:r w:rsidRPr="006332D6">
        <w:rPr>
          <w:rFonts w:hint="eastAsia"/>
        </w:rPr>
        <w:t>특수관계자 거래</w:t>
      </w:r>
      <w:r w:rsidRPr="006332D6">
        <w:t xml:space="preserve">를 </w:t>
      </w:r>
      <w:r w:rsidRPr="006332D6">
        <w:rPr>
          <w:rFonts w:hint="eastAsia"/>
        </w:rPr>
        <w:t>식별</w:t>
      </w:r>
      <w:r w:rsidRPr="006332D6">
        <w:t xml:space="preserve">하기 위한 </w:t>
      </w:r>
      <w:r w:rsidRPr="006332D6">
        <w:rPr>
          <w:rFonts w:hint="eastAsia"/>
        </w:rPr>
        <w:t>절차</w:t>
      </w:r>
    </w:p>
    <w:p w14:paraId="0355C268" w14:textId="77777777" w:rsidR="009074FB" w:rsidRPr="006332D6" w:rsidRDefault="009074FB" w:rsidP="00E52BB9">
      <w:pPr>
        <w:pStyle w:val="A0"/>
        <w:rPr>
          <w:b/>
        </w:rPr>
      </w:pPr>
      <w:r w:rsidRPr="006332D6">
        <w:t>그룹재무제표에 적용</w:t>
      </w:r>
      <w:r w:rsidRPr="006332D6">
        <w:rPr>
          <w:rFonts w:hint="eastAsia"/>
        </w:rPr>
        <w:t>되는</w:t>
      </w:r>
      <w:r w:rsidRPr="006332D6">
        <w:t xml:space="preserve"> 회계</w:t>
      </w:r>
      <w:r w:rsidRPr="006332D6">
        <w:rPr>
          <w:rFonts w:hint="eastAsia"/>
        </w:rPr>
        <w:t xml:space="preserve">정책, 이전 보고기간에 적용된 회계정책의 변경 및 </w:t>
      </w:r>
      <w:r w:rsidRPr="006332D6">
        <w:t xml:space="preserve">해당 </w:t>
      </w:r>
      <w:proofErr w:type="spellStart"/>
      <w:r w:rsidRPr="006332D6">
        <w:t>재무보고체계</w:t>
      </w:r>
      <w:r w:rsidRPr="006332D6">
        <w:rPr>
          <w:rFonts w:hint="eastAsia"/>
        </w:rPr>
        <w:t>하에서</w:t>
      </w:r>
      <w:proofErr w:type="spellEnd"/>
      <w:r w:rsidRPr="006332D6">
        <w:rPr>
          <w:rFonts w:hint="eastAsia"/>
        </w:rPr>
        <w:t xml:space="preserve"> 새로운 또는 개정된</w:t>
      </w:r>
      <w:r w:rsidRPr="006332D6">
        <w:t xml:space="preserve"> 기준으로 인</w:t>
      </w:r>
      <w:r w:rsidRPr="006332D6">
        <w:rPr>
          <w:rFonts w:hint="eastAsia"/>
        </w:rPr>
        <w:t>한</w:t>
      </w:r>
      <w:r w:rsidRPr="006332D6">
        <w:t xml:space="preserve"> 변</w:t>
      </w:r>
      <w:r w:rsidRPr="006332D6">
        <w:rPr>
          <w:rFonts w:hint="eastAsia"/>
        </w:rPr>
        <w:t>경</w:t>
      </w:r>
    </w:p>
    <w:p w14:paraId="7FBBAE5C" w14:textId="77777777" w:rsidR="009074FB" w:rsidRPr="006332D6" w:rsidRDefault="009074FB" w:rsidP="00E52BB9">
      <w:pPr>
        <w:pStyle w:val="A0"/>
        <w:rPr>
          <w:rFonts w:ascii="바탕"/>
          <w:b/>
          <w:bCs/>
        </w:rPr>
      </w:pPr>
      <w:r w:rsidRPr="006332D6">
        <w:rPr>
          <w:rFonts w:ascii="바탕" w:hint="eastAsia"/>
          <w:bCs/>
        </w:rPr>
        <w:t>그룹의</w:t>
      </w:r>
      <w:r w:rsidRPr="006332D6">
        <w:rPr>
          <w:rFonts w:ascii="바탕" w:hint="eastAsia"/>
          <w:bCs/>
        </w:rPr>
        <w:t xml:space="preserve"> </w:t>
      </w:r>
      <w:r w:rsidRPr="006332D6">
        <w:rPr>
          <w:rFonts w:ascii="바탕" w:hint="eastAsia"/>
          <w:bCs/>
        </w:rPr>
        <w:t>보고기간말과는</w:t>
      </w:r>
      <w:r w:rsidRPr="006332D6">
        <w:rPr>
          <w:rFonts w:ascii="바탕" w:hint="eastAsia"/>
          <w:bCs/>
        </w:rPr>
        <w:t xml:space="preserve"> </w:t>
      </w:r>
      <w:r w:rsidRPr="006332D6">
        <w:rPr>
          <w:rFonts w:ascii="바탕" w:hint="eastAsia"/>
          <w:bCs/>
        </w:rPr>
        <w:t>다른</w:t>
      </w:r>
      <w:r w:rsidRPr="006332D6">
        <w:rPr>
          <w:rFonts w:ascii="바탕" w:hint="eastAsia"/>
          <w:bCs/>
        </w:rPr>
        <w:t xml:space="preserve"> </w:t>
      </w:r>
      <w:r w:rsidRPr="006332D6">
        <w:rPr>
          <w:rFonts w:ascii="바탕" w:hint="eastAsia"/>
          <w:bCs/>
        </w:rPr>
        <w:t>보고기간말을</w:t>
      </w:r>
      <w:r w:rsidRPr="006332D6">
        <w:rPr>
          <w:rFonts w:ascii="바탕" w:hint="eastAsia"/>
          <w:bCs/>
        </w:rPr>
        <w:t xml:space="preserve"> </w:t>
      </w:r>
      <w:r w:rsidRPr="006332D6">
        <w:rPr>
          <w:rFonts w:ascii="바탕" w:hint="eastAsia"/>
          <w:bCs/>
        </w:rPr>
        <w:t>적용하고</w:t>
      </w:r>
      <w:r w:rsidRPr="006332D6">
        <w:rPr>
          <w:rFonts w:ascii="바탕" w:hint="eastAsia"/>
          <w:bCs/>
        </w:rPr>
        <w:t xml:space="preserve"> </w:t>
      </w:r>
      <w:r w:rsidRPr="006332D6">
        <w:rPr>
          <w:rFonts w:ascii="바탕" w:hint="eastAsia"/>
          <w:bCs/>
        </w:rPr>
        <w:t>있는</w:t>
      </w:r>
      <w:r w:rsidRPr="006332D6">
        <w:rPr>
          <w:rFonts w:ascii="바탕"/>
          <w:bCs/>
        </w:rPr>
        <w:t xml:space="preserve"> </w:t>
      </w:r>
      <w:r w:rsidRPr="006332D6">
        <w:rPr>
          <w:rFonts w:ascii="바탕"/>
          <w:bCs/>
        </w:rPr>
        <w:t>부문을</w:t>
      </w:r>
      <w:r w:rsidRPr="006332D6">
        <w:rPr>
          <w:rFonts w:ascii="바탕"/>
          <w:bCs/>
        </w:rPr>
        <w:t xml:space="preserve"> </w:t>
      </w:r>
      <w:r w:rsidRPr="006332D6">
        <w:rPr>
          <w:rFonts w:ascii="바탕" w:hint="eastAsia"/>
          <w:bCs/>
        </w:rPr>
        <w:t>다루</w:t>
      </w:r>
      <w:r w:rsidRPr="006332D6">
        <w:rPr>
          <w:rFonts w:ascii="바탕"/>
          <w:bCs/>
        </w:rPr>
        <w:t>기</w:t>
      </w:r>
      <w:r w:rsidRPr="006332D6">
        <w:rPr>
          <w:rFonts w:ascii="바탕"/>
          <w:bCs/>
        </w:rPr>
        <w:t xml:space="preserve"> </w:t>
      </w:r>
      <w:r w:rsidRPr="006332D6">
        <w:rPr>
          <w:rFonts w:ascii="바탕"/>
          <w:bCs/>
        </w:rPr>
        <w:t>위한</w:t>
      </w:r>
      <w:r w:rsidRPr="006332D6">
        <w:rPr>
          <w:rFonts w:ascii="바탕"/>
          <w:bCs/>
        </w:rPr>
        <w:t xml:space="preserve"> </w:t>
      </w:r>
      <w:r w:rsidRPr="006332D6">
        <w:rPr>
          <w:rFonts w:ascii="바탕"/>
          <w:bCs/>
        </w:rPr>
        <w:t>절차</w:t>
      </w:r>
      <w:r w:rsidRPr="006332D6">
        <w:rPr>
          <w:rFonts w:ascii="바탕"/>
          <w:bCs/>
        </w:rPr>
        <w:t xml:space="preserve"> </w:t>
      </w:r>
    </w:p>
    <w:p w14:paraId="42B6F8AB" w14:textId="5D54227B" w:rsidR="009074FB" w:rsidRPr="006332D6" w:rsidRDefault="009074FB" w:rsidP="008E1E6A">
      <w:pPr>
        <w:pStyle w:val="A0"/>
        <w:numPr>
          <w:ilvl w:val="0"/>
          <w:numId w:val="0"/>
        </w:numPr>
        <w:ind w:leftChars="300" w:left="600"/>
      </w:pPr>
      <w:r w:rsidRPr="006332D6">
        <w:rPr>
          <w:rFonts w:hint="eastAsia"/>
        </w:rPr>
        <w:t>연결절차</w:t>
      </w:r>
      <w:r w:rsidRPr="006332D6">
        <w:t>에 관한 사항</w:t>
      </w:r>
      <w:r w:rsidRPr="006332D6">
        <w:rPr>
          <w:rFonts w:hint="eastAsia"/>
        </w:rPr>
        <w:t>:</w:t>
      </w:r>
    </w:p>
    <w:p w14:paraId="006E9629" w14:textId="77777777" w:rsidR="009074FB" w:rsidRPr="006332D6" w:rsidRDefault="009074FB" w:rsidP="00E52BB9">
      <w:pPr>
        <w:pStyle w:val="A0"/>
        <w:rPr>
          <w:rFonts w:ascii="바탕"/>
          <w:b/>
          <w:bCs/>
        </w:rPr>
      </w:pPr>
      <w:r w:rsidRPr="006332D6">
        <w:rPr>
          <w:rFonts w:ascii="바탕" w:hint="eastAsia"/>
          <w:bCs/>
        </w:rPr>
        <w:t>부문이</w:t>
      </w:r>
      <w:r w:rsidRPr="006332D6">
        <w:rPr>
          <w:rFonts w:ascii="바탕" w:hint="eastAsia"/>
          <w:bCs/>
        </w:rPr>
        <w:t xml:space="preserve"> </w:t>
      </w:r>
      <w:r w:rsidRPr="006332D6">
        <w:rPr>
          <w:rFonts w:ascii="바탕" w:hint="eastAsia"/>
          <w:bCs/>
        </w:rPr>
        <w:t>사용하고</w:t>
      </w:r>
      <w:r w:rsidRPr="006332D6">
        <w:rPr>
          <w:rFonts w:ascii="바탕" w:hint="eastAsia"/>
          <w:bCs/>
        </w:rPr>
        <w:t xml:space="preserve"> </w:t>
      </w:r>
      <w:r w:rsidRPr="006332D6">
        <w:rPr>
          <w:rFonts w:ascii="바탕" w:hint="eastAsia"/>
          <w:bCs/>
        </w:rPr>
        <w:t>있는</w:t>
      </w:r>
      <w:r w:rsidRPr="006332D6">
        <w:rPr>
          <w:rFonts w:ascii="바탕" w:hint="eastAsia"/>
          <w:bCs/>
        </w:rPr>
        <w:t xml:space="preserve"> </w:t>
      </w:r>
      <w:r w:rsidRPr="006332D6">
        <w:rPr>
          <w:rFonts w:ascii="바탕" w:hint="eastAsia"/>
          <w:bCs/>
        </w:rPr>
        <w:t>회계정책을</w:t>
      </w:r>
      <w:r w:rsidRPr="006332D6">
        <w:rPr>
          <w:rFonts w:ascii="바탕" w:hint="eastAsia"/>
          <w:bCs/>
        </w:rPr>
        <w:t xml:space="preserve"> </w:t>
      </w:r>
      <w:r w:rsidRPr="006332D6">
        <w:rPr>
          <w:rFonts w:ascii="바탕" w:hint="eastAsia"/>
          <w:bCs/>
        </w:rPr>
        <w:t>이해하기</w:t>
      </w:r>
      <w:r w:rsidRPr="006332D6">
        <w:rPr>
          <w:rFonts w:ascii="바탕" w:hint="eastAsia"/>
          <w:bCs/>
        </w:rPr>
        <w:t xml:space="preserve"> </w:t>
      </w:r>
      <w:r w:rsidRPr="006332D6">
        <w:rPr>
          <w:rFonts w:ascii="바탕" w:hint="eastAsia"/>
          <w:bCs/>
        </w:rPr>
        <w:t>위한</w:t>
      </w:r>
      <w:r w:rsidRPr="006332D6">
        <w:rPr>
          <w:rFonts w:ascii="바탕" w:hint="eastAsia"/>
          <w:bCs/>
        </w:rPr>
        <w:t xml:space="preserve"> </w:t>
      </w:r>
      <w:r w:rsidRPr="006332D6">
        <w:rPr>
          <w:rFonts w:ascii="바탕" w:hint="eastAsia"/>
          <w:bCs/>
        </w:rPr>
        <w:t>그룹경영진의</w:t>
      </w:r>
      <w:r w:rsidRPr="006332D6">
        <w:rPr>
          <w:rFonts w:ascii="바탕" w:hint="eastAsia"/>
          <w:bCs/>
        </w:rPr>
        <w:t xml:space="preserve"> </w:t>
      </w:r>
      <w:r w:rsidRPr="006332D6">
        <w:rPr>
          <w:rFonts w:ascii="바탕" w:hint="eastAsia"/>
          <w:bCs/>
        </w:rPr>
        <w:t>절차</w:t>
      </w:r>
      <w:r w:rsidRPr="006332D6">
        <w:rPr>
          <w:rFonts w:ascii="바탕" w:hint="eastAsia"/>
          <w:bCs/>
        </w:rPr>
        <w:t xml:space="preserve"> </w:t>
      </w:r>
      <w:r w:rsidRPr="006332D6">
        <w:rPr>
          <w:rFonts w:ascii="바탕" w:hint="eastAsia"/>
          <w:bCs/>
        </w:rPr>
        <w:t>및</w:t>
      </w:r>
      <w:r w:rsidRPr="006332D6">
        <w:rPr>
          <w:rFonts w:ascii="바탕" w:hint="eastAsia"/>
          <w:bCs/>
        </w:rPr>
        <w:t xml:space="preserve"> </w:t>
      </w:r>
      <w:r w:rsidRPr="006332D6">
        <w:rPr>
          <w:rFonts w:ascii="바탕" w:hint="eastAsia"/>
          <w:bCs/>
        </w:rPr>
        <w:t>해당되는</w:t>
      </w:r>
      <w:r w:rsidRPr="006332D6">
        <w:rPr>
          <w:rFonts w:ascii="바탕" w:hint="eastAsia"/>
          <w:bCs/>
        </w:rPr>
        <w:t xml:space="preserve"> </w:t>
      </w:r>
      <w:r w:rsidRPr="006332D6">
        <w:rPr>
          <w:rFonts w:ascii="바탕" w:hint="eastAsia"/>
          <w:bCs/>
        </w:rPr>
        <w:t>경우</w:t>
      </w:r>
      <w:r w:rsidRPr="006332D6">
        <w:rPr>
          <w:rFonts w:ascii="바탕" w:hint="eastAsia"/>
          <w:bCs/>
        </w:rPr>
        <w:t>,</w:t>
      </w:r>
      <w:r w:rsidRPr="006332D6">
        <w:rPr>
          <w:rFonts w:ascii="바탕"/>
          <w:bCs/>
        </w:rPr>
        <w:t xml:space="preserve"> </w:t>
      </w:r>
      <w:r w:rsidRPr="006332D6">
        <w:rPr>
          <w:rFonts w:ascii="바탕" w:hint="eastAsia"/>
          <w:bCs/>
        </w:rPr>
        <w:t>그</w:t>
      </w:r>
      <w:r w:rsidRPr="006332D6">
        <w:rPr>
          <w:rFonts w:ascii="바탕"/>
          <w:bCs/>
        </w:rPr>
        <w:t>룹재무제표를</w:t>
      </w:r>
      <w:r w:rsidRPr="006332D6">
        <w:rPr>
          <w:rFonts w:ascii="바탕"/>
          <w:bCs/>
        </w:rPr>
        <w:t xml:space="preserve"> </w:t>
      </w:r>
      <w:r w:rsidRPr="006332D6">
        <w:rPr>
          <w:rFonts w:ascii="바탕"/>
          <w:bCs/>
        </w:rPr>
        <w:t>위한</w:t>
      </w:r>
      <w:r w:rsidRPr="006332D6">
        <w:rPr>
          <w:rFonts w:ascii="바탕"/>
          <w:bCs/>
        </w:rPr>
        <w:t xml:space="preserve"> </w:t>
      </w:r>
      <w:r w:rsidRPr="006332D6">
        <w:rPr>
          <w:rFonts w:ascii="바탕" w:hint="eastAsia"/>
          <w:bCs/>
        </w:rPr>
        <w:t>부문</w:t>
      </w:r>
      <w:r w:rsidRPr="006332D6">
        <w:rPr>
          <w:rFonts w:ascii="바탕"/>
          <w:bCs/>
        </w:rPr>
        <w:t>재무정보</w:t>
      </w:r>
      <w:r w:rsidRPr="006332D6">
        <w:rPr>
          <w:rFonts w:ascii="바탕" w:hint="eastAsia"/>
          <w:bCs/>
        </w:rPr>
        <w:t>의</w:t>
      </w:r>
      <w:r w:rsidRPr="006332D6">
        <w:rPr>
          <w:rFonts w:ascii="바탕"/>
          <w:bCs/>
        </w:rPr>
        <w:t xml:space="preserve"> </w:t>
      </w:r>
      <w:r w:rsidRPr="006332D6">
        <w:rPr>
          <w:rFonts w:ascii="바탕"/>
          <w:bCs/>
        </w:rPr>
        <w:t>작성</w:t>
      </w:r>
      <w:r w:rsidRPr="006332D6">
        <w:rPr>
          <w:rFonts w:ascii="바탕" w:hint="eastAsia"/>
          <w:bCs/>
        </w:rPr>
        <w:t>에</w:t>
      </w:r>
      <w:r w:rsidRPr="006332D6">
        <w:rPr>
          <w:rFonts w:ascii="바탕" w:hint="eastAsia"/>
          <w:bCs/>
        </w:rPr>
        <w:t xml:space="preserve"> </w:t>
      </w:r>
      <w:r w:rsidRPr="006332D6">
        <w:rPr>
          <w:rFonts w:ascii="바탕" w:hint="eastAsia"/>
          <w:bCs/>
        </w:rPr>
        <w:t>통일된</w:t>
      </w:r>
      <w:r w:rsidRPr="006332D6">
        <w:rPr>
          <w:rFonts w:ascii="바탕" w:hint="eastAsia"/>
          <w:bCs/>
        </w:rPr>
        <w:t xml:space="preserve"> </w:t>
      </w:r>
      <w:r w:rsidRPr="006332D6">
        <w:rPr>
          <w:rFonts w:ascii="바탕"/>
          <w:bCs/>
        </w:rPr>
        <w:t>회계</w:t>
      </w:r>
      <w:r w:rsidRPr="006332D6">
        <w:rPr>
          <w:rFonts w:ascii="바탕" w:hint="eastAsia"/>
          <w:bCs/>
        </w:rPr>
        <w:t>정책</w:t>
      </w:r>
      <w:r w:rsidRPr="006332D6">
        <w:rPr>
          <w:rFonts w:ascii="바탕"/>
          <w:bCs/>
        </w:rPr>
        <w:t>이</w:t>
      </w:r>
      <w:r w:rsidRPr="006332D6">
        <w:rPr>
          <w:rFonts w:ascii="바탕"/>
          <w:bCs/>
        </w:rPr>
        <w:t xml:space="preserve"> </w:t>
      </w:r>
      <w:r w:rsidRPr="006332D6">
        <w:rPr>
          <w:rFonts w:ascii="바탕" w:hint="eastAsia"/>
          <w:bCs/>
        </w:rPr>
        <w:t>사</w:t>
      </w:r>
      <w:r w:rsidRPr="006332D6">
        <w:rPr>
          <w:rFonts w:ascii="바탕"/>
          <w:bCs/>
        </w:rPr>
        <w:t>용되</w:t>
      </w:r>
      <w:r w:rsidRPr="006332D6">
        <w:rPr>
          <w:rFonts w:ascii="바탕" w:hint="eastAsia"/>
          <w:bCs/>
        </w:rPr>
        <w:t>고</w:t>
      </w:r>
      <w:r w:rsidRPr="006332D6">
        <w:rPr>
          <w:rFonts w:ascii="바탕" w:hint="eastAsia"/>
          <w:bCs/>
        </w:rPr>
        <w:t xml:space="preserve"> </w:t>
      </w:r>
      <w:r w:rsidRPr="006332D6">
        <w:rPr>
          <w:rFonts w:ascii="바탕" w:hint="eastAsia"/>
          <w:bCs/>
        </w:rPr>
        <w:t>있으며</w:t>
      </w:r>
      <w:r w:rsidRPr="006332D6">
        <w:rPr>
          <w:rFonts w:ascii="바탕" w:hint="eastAsia"/>
          <w:bCs/>
        </w:rPr>
        <w:t xml:space="preserve">, </w:t>
      </w:r>
      <w:r w:rsidRPr="006332D6">
        <w:rPr>
          <w:rFonts w:ascii="바탕" w:hint="eastAsia"/>
          <w:bCs/>
        </w:rPr>
        <w:t>또</w:t>
      </w:r>
      <w:r w:rsidRPr="006332D6">
        <w:rPr>
          <w:rFonts w:ascii="바탕" w:hint="eastAsia"/>
          <w:bCs/>
        </w:rPr>
        <w:t xml:space="preserve"> </w:t>
      </w:r>
      <w:r w:rsidRPr="006332D6">
        <w:rPr>
          <w:rFonts w:ascii="바탕" w:hint="eastAsia"/>
          <w:bCs/>
        </w:rPr>
        <w:t>해당</w:t>
      </w:r>
      <w:r w:rsidRPr="006332D6">
        <w:rPr>
          <w:rFonts w:ascii="바탕" w:hint="eastAsia"/>
          <w:bCs/>
        </w:rPr>
        <w:t xml:space="preserve"> </w:t>
      </w:r>
      <w:r w:rsidRPr="006332D6">
        <w:rPr>
          <w:rFonts w:ascii="바탕" w:hint="eastAsia"/>
          <w:bCs/>
        </w:rPr>
        <w:t>재무보고체계의</w:t>
      </w:r>
      <w:r w:rsidRPr="006332D6">
        <w:rPr>
          <w:rFonts w:ascii="바탕" w:hint="eastAsia"/>
          <w:bCs/>
        </w:rPr>
        <w:t xml:space="preserve"> </w:t>
      </w:r>
      <w:r w:rsidRPr="006332D6">
        <w:rPr>
          <w:rFonts w:ascii="바탕" w:hint="eastAsia"/>
          <w:bCs/>
        </w:rPr>
        <w:t>요구에</w:t>
      </w:r>
      <w:r w:rsidRPr="006332D6">
        <w:rPr>
          <w:rFonts w:ascii="바탕" w:hint="eastAsia"/>
          <w:bCs/>
        </w:rPr>
        <w:t xml:space="preserve"> </w:t>
      </w:r>
      <w:r w:rsidRPr="006332D6">
        <w:rPr>
          <w:rFonts w:ascii="바탕" w:hint="eastAsia"/>
          <w:bCs/>
        </w:rPr>
        <w:t>따라</w:t>
      </w:r>
      <w:r w:rsidRPr="006332D6">
        <w:rPr>
          <w:rFonts w:ascii="바탕" w:hint="eastAsia"/>
          <w:bCs/>
        </w:rPr>
        <w:t xml:space="preserve"> </w:t>
      </w:r>
      <w:r w:rsidRPr="006332D6">
        <w:rPr>
          <w:rFonts w:ascii="바탕" w:hint="eastAsia"/>
          <w:bCs/>
        </w:rPr>
        <w:t>회계정책의</w:t>
      </w:r>
      <w:r w:rsidRPr="006332D6">
        <w:rPr>
          <w:rFonts w:ascii="바탕" w:hint="eastAsia"/>
          <w:bCs/>
        </w:rPr>
        <w:t xml:space="preserve"> </w:t>
      </w:r>
      <w:r w:rsidRPr="006332D6">
        <w:rPr>
          <w:rFonts w:ascii="바탕" w:hint="eastAsia"/>
          <w:bCs/>
        </w:rPr>
        <w:t>차이를</w:t>
      </w:r>
      <w:r w:rsidRPr="006332D6">
        <w:rPr>
          <w:rFonts w:ascii="바탕" w:hint="eastAsia"/>
          <w:bCs/>
        </w:rPr>
        <w:t xml:space="preserve"> </w:t>
      </w:r>
      <w:r w:rsidRPr="006332D6">
        <w:rPr>
          <w:rFonts w:ascii="바탕" w:hint="eastAsia"/>
          <w:bCs/>
        </w:rPr>
        <w:t>식별하고</w:t>
      </w:r>
      <w:r w:rsidRPr="006332D6">
        <w:rPr>
          <w:rFonts w:ascii="바탕" w:hint="eastAsia"/>
          <w:bCs/>
        </w:rPr>
        <w:t xml:space="preserve"> </w:t>
      </w:r>
      <w:r w:rsidRPr="006332D6">
        <w:rPr>
          <w:rFonts w:ascii="바탕" w:hint="eastAsia"/>
          <w:bCs/>
        </w:rPr>
        <w:t>조정하고</w:t>
      </w:r>
      <w:r w:rsidRPr="006332D6">
        <w:rPr>
          <w:rFonts w:ascii="바탕" w:hint="eastAsia"/>
          <w:bCs/>
        </w:rPr>
        <w:t xml:space="preserve"> </w:t>
      </w:r>
      <w:r w:rsidRPr="006332D6">
        <w:rPr>
          <w:rFonts w:ascii="바탕" w:hint="eastAsia"/>
          <w:bCs/>
        </w:rPr>
        <w:t>있음을</w:t>
      </w:r>
      <w:r w:rsidRPr="006332D6">
        <w:rPr>
          <w:rFonts w:ascii="바탕" w:hint="eastAsia"/>
          <w:bCs/>
        </w:rPr>
        <w:t xml:space="preserve"> </w:t>
      </w:r>
      <w:r w:rsidRPr="006332D6">
        <w:rPr>
          <w:rFonts w:ascii="바탕" w:hint="eastAsia"/>
          <w:bCs/>
        </w:rPr>
        <w:t>확인하기</w:t>
      </w:r>
      <w:r w:rsidRPr="006332D6">
        <w:rPr>
          <w:rFonts w:ascii="바탕" w:hint="eastAsia"/>
          <w:bCs/>
        </w:rPr>
        <w:t xml:space="preserve"> </w:t>
      </w:r>
      <w:r w:rsidRPr="006332D6">
        <w:rPr>
          <w:rFonts w:ascii="바탕" w:hint="eastAsia"/>
          <w:bCs/>
        </w:rPr>
        <w:t>위한</w:t>
      </w:r>
      <w:r w:rsidRPr="006332D6">
        <w:rPr>
          <w:rFonts w:ascii="바탕" w:hint="eastAsia"/>
          <w:bCs/>
        </w:rPr>
        <w:t xml:space="preserve"> </w:t>
      </w:r>
      <w:r w:rsidRPr="006332D6">
        <w:rPr>
          <w:rFonts w:ascii="바탕" w:hint="eastAsia"/>
          <w:bCs/>
        </w:rPr>
        <w:t>절차</w:t>
      </w:r>
      <w:r w:rsidRPr="006332D6">
        <w:rPr>
          <w:rFonts w:ascii="바탕" w:hint="eastAsia"/>
          <w:bCs/>
        </w:rPr>
        <w:t xml:space="preserve">. </w:t>
      </w:r>
      <w:r w:rsidRPr="006332D6">
        <w:rPr>
          <w:rFonts w:ascii="바탕" w:hint="eastAsia"/>
          <w:bCs/>
        </w:rPr>
        <w:t>통일된</w:t>
      </w:r>
      <w:r w:rsidRPr="006332D6">
        <w:rPr>
          <w:rFonts w:ascii="바탕" w:hint="eastAsia"/>
          <w:bCs/>
        </w:rPr>
        <w:t xml:space="preserve"> </w:t>
      </w:r>
      <w:proofErr w:type="spellStart"/>
      <w:r w:rsidRPr="006332D6">
        <w:rPr>
          <w:rFonts w:ascii="바탕"/>
          <w:bCs/>
        </w:rPr>
        <w:t>회계</w:t>
      </w:r>
      <w:r w:rsidRPr="006332D6">
        <w:rPr>
          <w:rFonts w:ascii="바탕" w:hint="eastAsia"/>
          <w:bCs/>
        </w:rPr>
        <w:t>정책</w:t>
      </w:r>
      <w:r w:rsidRPr="006332D6">
        <w:rPr>
          <w:rFonts w:ascii="바탕"/>
          <w:bCs/>
        </w:rPr>
        <w:t>이란</w:t>
      </w:r>
      <w:proofErr w:type="spellEnd"/>
      <w:r w:rsidRPr="006332D6">
        <w:rPr>
          <w:rFonts w:ascii="바탕"/>
          <w:bCs/>
        </w:rPr>
        <w:t xml:space="preserve"> </w:t>
      </w:r>
      <w:r w:rsidRPr="006332D6">
        <w:rPr>
          <w:rFonts w:ascii="바탕"/>
          <w:bCs/>
        </w:rPr>
        <w:t>그룹이</w:t>
      </w:r>
      <w:r w:rsidRPr="006332D6">
        <w:rPr>
          <w:rFonts w:ascii="바탕"/>
          <w:bCs/>
        </w:rPr>
        <w:t xml:space="preserve"> </w:t>
      </w:r>
      <w:r w:rsidRPr="006332D6">
        <w:rPr>
          <w:rFonts w:ascii="바탕" w:hint="eastAsia"/>
          <w:bCs/>
        </w:rPr>
        <w:t>해당</w:t>
      </w:r>
      <w:r w:rsidRPr="006332D6">
        <w:rPr>
          <w:rFonts w:ascii="바탕" w:hint="eastAsia"/>
          <w:bCs/>
        </w:rPr>
        <w:t xml:space="preserve"> </w:t>
      </w:r>
      <w:r w:rsidRPr="006332D6">
        <w:rPr>
          <w:rFonts w:ascii="바탕" w:hint="eastAsia"/>
          <w:bCs/>
        </w:rPr>
        <w:t>재무보고체계를</w:t>
      </w:r>
      <w:r w:rsidRPr="006332D6">
        <w:rPr>
          <w:rFonts w:ascii="바탕" w:hint="eastAsia"/>
          <w:bCs/>
        </w:rPr>
        <w:t xml:space="preserve"> </w:t>
      </w:r>
      <w:r w:rsidRPr="006332D6">
        <w:rPr>
          <w:rFonts w:ascii="바탕" w:hint="eastAsia"/>
          <w:bCs/>
        </w:rPr>
        <w:t>토대로</w:t>
      </w:r>
      <w:r w:rsidRPr="006332D6">
        <w:rPr>
          <w:rFonts w:ascii="바탕" w:hint="eastAsia"/>
          <w:bCs/>
        </w:rPr>
        <w:t xml:space="preserve"> </w:t>
      </w:r>
      <w:r w:rsidRPr="006332D6">
        <w:rPr>
          <w:rFonts w:ascii="바탕"/>
          <w:bCs/>
        </w:rPr>
        <w:t>채택</w:t>
      </w:r>
      <w:r w:rsidRPr="006332D6">
        <w:rPr>
          <w:rFonts w:ascii="바탕" w:hint="eastAsia"/>
          <w:bCs/>
        </w:rPr>
        <w:t>한</w:t>
      </w:r>
      <w:r w:rsidRPr="006332D6">
        <w:rPr>
          <w:rFonts w:ascii="바탕" w:hint="eastAsia"/>
          <w:bCs/>
        </w:rPr>
        <w:t xml:space="preserve"> </w:t>
      </w:r>
      <w:r w:rsidRPr="006332D6">
        <w:rPr>
          <w:rFonts w:ascii="바탕" w:hint="eastAsia"/>
          <w:bCs/>
        </w:rPr>
        <w:t>것으로서</w:t>
      </w:r>
      <w:r w:rsidRPr="006332D6">
        <w:rPr>
          <w:rFonts w:ascii="바탕" w:hint="eastAsia"/>
          <w:bCs/>
        </w:rPr>
        <w:t xml:space="preserve">, </w:t>
      </w:r>
      <w:r w:rsidRPr="006332D6">
        <w:rPr>
          <w:rFonts w:ascii="바탕" w:hint="eastAsia"/>
          <w:bCs/>
        </w:rPr>
        <w:t>유사한</w:t>
      </w:r>
      <w:r w:rsidRPr="006332D6">
        <w:rPr>
          <w:rFonts w:ascii="바탕" w:hint="eastAsia"/>
          <w:bCs/>
        </w:rPr>
        <w:t xml:space="preserve"> </w:t>
      </w:r>
      <w:r w:rsidRPr="006332D6">
        <w:rPr>
          <w:rFonts w:ascii="바탕" w:hint="eastAsia"/>
          <w:bCs/>
        </w:rPr>
        <w:t>거래에</w:t>
      </w:r>
      <w:r w:rsidRPr="006332D6">
        <w:rPr>
          <w:rFonts w:ascii="바탕" w:hint="eastAsia"/>
          <w:bCs/>
        </w:rPr>
        <w:t xml:space="preserve"> </w:t>
      </w:r>
      <w:r w:rsidRPr="006332D6">
        <w:rPr>
          <w:rFonts w:ascii="바탕" w:hint="eastAsia"/>
          <w:bCs/>
        </w:rPr>
        <w:t>대하여</w:t>
      </w:r>
      <w:r w:rsidRPr="006332D6">
        <w:rPr>
          <w:rFonts w:ascii="바탕" w:hint="eastAsia"/>
          <w:bCs/>
        </w:rPr>
        <w:t xml:space="preserve"> </w:t>
      </w:r>
      <w:r w:rsidRPr="006332D6">
        <w:rPr>
          <w:rFonts w:ascii="바탕" w:hint="eastAsia"/>
          <w:bCs/>
        </w:rPr>
        <w:t>각</w:t>
      </w:r>
      <w:r w:rsidRPr="006332D6">
        <w:rPr>
          <w:rFonts w:ascii="바탕" w:hint="eastAsia"/>
          <w:bCs/>
        </w:rPr>
        <w:t xml:space="preserve"> </w:t>
      </w:r>
      <w:r w:rsidRPr="006332D6">
        <w:rPr>
          <w:rFonts w:ascii="바탕" w:hint="eastAsia"/>
          <w:bCs/>
        </w:rPr>
        <w:t>부문이</w:t>
      </w:r>
      <w:r w:rsidRPr="006332D6">
        <w:rPr>
          <w:rFonts w:ascii="바탕" w:hint="eastAsia"/>
          <w:bCs/>
        </w:rPr>
        <w:t xml:space="preserve"> </w:t>
      </w:r>
      <w:r w:rsidRPr="006332D6">
        <w:rPr>
          <w:rFonts w:ascii="바탕" w:hint="eastAsia"/>
          <w:bCs/>
        </w:rPr>
        <w:t>일관되게</w:t>
      </w:r>
      <w:r w:rsidRPr="006332D6">
        <w:rPr>
          <w:rFonts w:ascii="바탕" w:hint="eastAsia"/>
          <w:bCs/>
        </w:rPr>
        <w:t xml:space="preserve"> </w:t>
      </w:r>
      <w:r w:rsidRPr="006332D6">
        <w:rPr>
          <w:rFonts w:ascii="바탕" w:hint="eastAsia"/>
          <w:bCs/>
        </w:rPr>
        <w:t>보고하기</w:t>
      </w:r>
      <w:r w:rsidRPr="006332D6">
        <w:rPr>
          <w:rFonts w:ascii="바탕" w:hint="eastAsia"/>
          <w:bCs/>
        </w:rPr>
        <w:t xml:space="preserve"> </w:t>
      </w:r>
      <w:r w:rsidRPr="006332D6">
        <w:rPr>
          <w:rFonts w:ascii="바탕" w:hint="eastAsia"/>
          <w:bCs/>
        </w:rPr>
        <w:t>위해</w:t>
      </w:r>
      <w:r w:rsidRPr="006332D6">
        <w:rPr>
          <w:rFonts w:ascii="바탕" w:hint="eastAsia"/>
          <w:bCs/>
        </w:rPr>
        <w:t xml:space="preserve"> </w:t>
      </w:r>
      <w:r w:rsidRPr="006332D6">
        <w:rPr>
          <w:rFonts w:ascii="바탕" w:hint="eastAsia"/>
          <w:bCs/>
        </w:rPr>
        <w:t>사용하는</w:t>
      </w:r>
      <w:r w:rsidRPr="006332D6">
        <w:rPr>
          <w:rFonts w:ascii="바탕" w:hint="eastAsia"/>
          <w:bCs/>
        </w:rPr>
        <w:t xml:space="preserve"> </w:t>
      </w:r>
      <w:r w:rsidRPr="006332D6">
        <w:rPr>
          <w:rFonts w:ascii="바탕" w:hint="eastAsia"/>
          <w:bCs/>
        </w:rPr>
        <w:t>특정의</w:t>
      </w:r>
      <w:r w:rsidRPr="006332D6">
        <w:rPr>
          <w:rFonts w:ascii="바탕" w:hint="eastAsia"/>
          <w:bCs/>
        </w:rPr>
        <w:t xml:space="preserve"> </w:t>
      </w:r>
      <w:r w:rsidRPr="006332D6">
        <w:rPr>
          <w:rFonts w:ascii="바탕"/>
          <w:bCs/>
        </w:rPr>
        <w:t>원칙</w:t>
      </w:r>
      <w:r w:rsidRPr="006332D6">
        <w:rPr>
          <w:rFonts w:ascii="바탕"/>
          <w:bCs/>
        </w:rPr>
        <w:t xml:space="preserve">, </w:t>
      </w:r>
      <w:r w:rsidRPr="006332D6">
        <w:rPr>
          <w:rFonts w:ascii="바탕"/>
          <w:bCs/>
        </w:rPr>
        <w:t>근거</w:t>
      </w:r>
      <w:r w:rsidRPr="006332D6">
        <w:rPr>
          <w:rFonts w:ascii="바탕"/>
          <w:bCs/>
        </w:rPr>
        <w:t xml:space="preserve">, </w:t>
      </w:r>
      <w:r w:rsidRPr="006332D6">
        <w:rPr>
          <w:rFonts w:ascii="바탕"/>
          <w:bCs/>
        </w:rPr>
        <w:t>관</w:t>
      </w:r>
      <w:r w:rsidRPr="006332D6">
        <w:rPr>
          <w:rFonts w:ascii="바탕" w:hint="eastAsia"/>
          <w:bCs/>
        </w:rPr>
        <w:t>행</w:t>
      </w:r>
      <w:r w:rsidRPr="006332D6">
        <w:rPr>
          <w:rFonts w:ascii="바탕"/>
          <w:bCs/>
        </w:rPr>
        <w:t xml:space="preserve">, </w:t>
      </w:r>
      <w:r w:rsidRPr="006332D6">
        <w:rPr>
          <w:rFonts w:ascii="바탕"/>
          <w:bCs/>
        </w:rPr>
        <w:t>규</w:t>
      </w:r>
      <w:r w:rsidRPr="006332D6">
        <w:rPr>
          <w:rFonts w:ascii="바탕" w:hint="eastAsia"/>
          <w:bCs/>
        </w:rPr>
        <w:t>칙</w:t>
      </w:r>
      <w:r w:rsidRPr="006332D6">
        <w:rPr>
          <w:rFonts w:ascii="바탕"/>
          <w:bCs/>
        </w:rPr>
        <w:t xml:space="preserve"> </w:t>
      </w:r>
      <w:r w:rsidRPr="006332D6">
        <w:rPr>
          <w:rFonts w:ascii="바탕"/>
          <w:bCs/>
        </w:rPr>
        <w:t>및</w:t>
      </w:r>
      <w:r w:rsidRPr="006332D6">
        <w:rPr>
          <w:rFonts w:ascii="바탕"/>
          <w:bCs/>
        </w:rPr>
        <w:t xml:space="preserve"> </w:t>
      </w:r>
      <w:r w:rsidRPr="006332D6">
        <w:rPr>
          <w:rFonts w:ascii="바탕" w:hint="eastAsia"/>
          <w:bCs/>
        </w:rPr>
        <w:t>실무를</w:t>
      </w:r>
      <w:r w:rsidRPr="006332D6">
        <w:rPr>
          <w:rFonts w:ascii="바탕" w:hint="eastAsia"/>
          <w:bCs/>
        </w:rPr>
        <w:t xml:space="preserve"> </w:t>
      </w:r>
      <w:r w:rsidRPr="006332D6">
        <w:rPr>
          <w:rFonts w:ascii="바탕" w:hint="eastAsia"/>
          <w:bCs/>
        </w:rPr>
        <w:t>말</w:t>
      </w:r>
      <w:r w:rsidRPr="006332D6">
        <w:rPr>
          <w:rFonts w:ascii="바탕"/>
          <w:bCs/>
        </w:rPr>
        <w:t>한다</w:t>
      </w:r>
      <w:r w:rsidRPr="006332D6">
        <w:rPr>
          <w:rFonts w:ascii="바탕"/>
          <w:bCs/>
        </w:rPr>
        <w:t xml:space="preserve">. </w:t>
      </w:r>
      <w:r w:rsidRPr="006332D6">
        <w:rPr>
          <w:rFonts w:ascii="바탕"/>
          <w:bCs/>
        </w:rPr>
        <w:t>이러한</w:t>
      </w:r>
      <w:r w:rsidRPr="006332D6">
        <w:rPr>
          <w:rFonts w:ascii="바탕"/>
          <w:bCs/>
        </w:rPr>
        <w:t xml:space="preserve"> </w:t>
      </w:r>
      <w:r w:rsidRPr="006332D6">
        <w:rPr>
          <w:rFonts w:ascii="바탕" w:hint="eastAsia"/>
          <w:bCs/>
        </w:rPr>
        <w:t>정책</w:t>
      </w:r>
      <w:r w:rsidRPr="006332D6">
        <w:rPr>
          <w:rFonts w:ascii="바탕"/>
          <w:bCs/>
        </w:rPr>
        <w:t>은</w:t>
      </w:r>
      <w:r w:rsidRPr="006332D6">
        <w:rPr>
          <w:rFonts w:ascii="바탕"/>
          <w:bCs/>
        </w:rPr>
        <w:t xml:space="preserve"> </w:t>
      </w:r>
      <w:r w:rsidRPr="006332D6">
        <w:rPr>
          <w:rFonts w:ascii="바탕" w:hint="eastAsia"/>
          <w:bCs/>
        </w:rPr>
        <w:t>통</w:t>
      </w:r>
      <w:r w:rsidRPr="006332D6">
        <w:rPr>
          <w:rFonts w:ascii="바탕"/>
          <w:bCs/>
        </w:rPr>
        <w:t>상</w:t>
      </w:r>
      <w:r w:rsidRPr="006332D6">
        <w:rPr>
          <w:rFonts w:ascii="바탕" w:hint="eastAsia"/>
          <w:bCs/>
        </w:rPr>
        <w:t>적으로</w:t>
      </w:r>
      <w:r w:rsidRPr="006332D6">
        <w:rPr>
          <w:rFonts w:ascii="바탕"/>
          <w:bCs/>
        </w:rPr>
        <w:t xml:space="preserve"> </w:t>
      </w:r>
      <w:r w:rsidRPr="006332D6">
        <w:rPr>
          <w:rFonts w:ascii="바탕"/>
          <w:bCs/>
        </w:rPr>
        <w:t>그룹경영진</w:t>
      </w:r>
      <w:r w:rsidRPr="006332D6">
        <w:rPr>
          <w:rFonts w:ascii="바탕" w:hint="eastAsia"/>
          <w:bCs/>
        </w:rPr>
        <w:t>이</w:t>
      </w:r>
      <w:r w:rsidRPr="006332D6">
        <w:rPr>
          <w:rFonts w:ascii="바탕"/>
          <w:bCs/>
        </w:rPr>
        <w:t xml:space="preserve"> </w:t>
      </w:r>
      <w:r w:rsidRPr="006332D6">
        <w:rPr>
          <w:rFonts w:ascii="바탕" w:hint="eastAsia"/>
          <w:bCs/>
        </w:rPr>
        <w:t>발행한</w:t>
      </w:r>
      <w:r w:rsidRPr="006332D6">
        <w:rPr>
          <w:rFonts w:ascii="바탕"/>
          <w:bCs/>
        </w:rPr>
        <w:t xml:space="preserve"> </w:t>
      </w:r>
      <w:r w:rsidRPr="006332D6">
        <w:rPr>
          <w:rFonts w:ascii="바탕"/>
          <w:bCs/>
        </w:rPr>
        <w:t>재무보고절차</w:t>
      </w:r>
      <w:r w:rsidRPr="006332D6">
        <w:rPr>
          <w:rFonts w:ascii="바탕" w:hint="eastAsia"/>
          <w:bCs/>
        </w:rPr>
        <w:t xml:space="preserve"> </w:t>
      </w:r>
      <w:r w:rsidRPr="006332D6">
        <w:rPr>
          <w:rFonts w:ascii="바탕"/>
          <w:bCs/>
        </w:rPr>
        <w:t>매뉴얼</w:t>
      </w:r>
      <w:r w:rsidRPr="006332D6">
        <w:rPr>
          <w:rFonts w:ascii="바탕"/>
          <w:bCs/>
        </w:rPr>
        <w:t xml:space="preserve"> </w:t>
      </w:r>
      <w:r w:rsidRPr="006332D6">
        <w:rPr>
          <w:rFonts w:ascii="바탕"/>
          <w:bCs/>
        </w:rPr>
        <w:t>및</w:t>
      </w:r>
      <w:r w:rsidRPr="006332D6">
        <w:rPr>
          <w:rFonts w:ascii="바탕"/>
          <w:bCs/>
        </w:rPr>
        <w:t xml:space="preserve"> </w:t>
      </w:r>
      <w:r w:rsidRPr="006332D6">
        <w:rPr>
          <w:rFonts w:ascii="바탕" w:hint="eastAsia"/>
          <w:bCs/>
        </w:rPr>
        <w:t>보고패키지</w:t>
      </w:r>
      <w:r w:rsidRPr="006332D6">
        <w:rPr>
          <w:rFonts w:ascii="바탕"/>
          <w:bCs/>
        </w:rPr>
        <w:t>에</w:t>
      </w:r>
      <w:r w:rsidRPr="006332D6">
        <w:rPr>
          <w:rFonts w:ascii="바탕"/>
          <w:bCs/>
        </w:rPr>
        <w:t xml:space="preserve"> </w:t>
      </w:r>
      <w:r w:rsidRPr="006332D6">
        <w:rPr>
          <w:rFonts w:ascii="바탕"/>
          <w:bCs/>
        </w:rPr>
        <w:t>기술되어</w:t>
      </w:r>
      <w:r w:rsidRPr="006332D6">
        <w:rPr>
          <w:rFonts w:ascii="바탕"/>
          <w:bCs/>
        </w:rPr>
        <w:t xml:space="preserve"> </w:t>
      </w:r>
      <w:r w:rsidRPr="006332D6">
        <w:rPr>
          <w:rFonts w:ascii="바탕"/>
          <w:bCs/>
        </w:rPr>
        <w:t>있다</w:t>
      </w:r>
      <w:r w:rsidRPr="006332D6">
        <w:rPr>
          <w:rFonts w:ascii="바탕"/>
          <w:bCs/>
        </w:rPr>
        <w:t>.</w:t>
      </w:r>
    </w:p>
    <w:p w14:paraId="2D8354CC" w14:textId="77777777" w:rsidR="009074FB" w:rsidRPr="006332D6" w:rsidRDefault="009074FB" w:rsidP="00E52BB9">
      <w:pPr>
        <w:pStyle w:val="A0"/>
        <w:rPr>
          <w:rFonts w:ascii="바탕"/>
          <w:b/>
          <w:bCs/>
        </w:rPr>
      </w:pPr>
      <w:r w:rsidRPr="006332D6">
        <w:rPr>
          <w:rFonts w:ascii="바탕" w:hint="eastAsia"/>
          <w:bCs/>
        </w:rPr>
        <w:t>연결</w:t>
      </w:r>
      <w:r w:rsidRPr="006332D6">
        <w:rPr>
          <w:rFonts w:ascii="바탕"/>
          <w:bCs/>
        </w:rPr>
        <w:t>을</w:t>
      </w:r>
      <w:r w:rsidRPr="006332D6">
        <w:rPr>
          <w:rFonts w:ascii="바탕"/>
          <w:bCs/>
        </w:rPr>
        <w:t xml:space="preserve"> </w:t>
      </w:r>
      <w:r w:rsidRPr="006332D6">
        <w:rPr>
          <w:rFonts w:ascii="바탕"/>
          <w:bCs/>
        </w:rPr>
        <w:t>위한</w:t>
      </w:r>
      <w:r w:rsidRPr="006332D6">
        <w:rPr>
          <w:rFonts w:ascii="바탕"/>
          <w:bCs/>
        </w:rPr>
        <w:t xml:space="preserve"> </w:t>
      </w:r>
      <w:r w:rsidRPr="006332D6">
        <w:rPr>
          <w:rFonts w:ascii="바탕"/>
          <w:bCs/>
        </w:rPr>
        <w:t>부문재무보고의</w:t>
      </w:r>
      <w:r w:rsidRPr="006332D6">
        <w:rPr>
          <w:rFonts w:ascii="바탕"/>
          <w:bCs/>
        </w:rPr>
        <w:t xml:space="preserve"> </w:t>
      </w:r>
      <w:r w:rsidRPr="006332D6">
        <w:rPr>
          <w:rFonts w:ascii="바탕"/>
          <w:bCs/>
        </w:rPr>
        <w:t>완전성</w:t>
      </w:r>
      <w:r w:rsidRPr="006332D6">
        <w:rPr>
          <w:rFonts w:ascii="바탕"/>
          <w:bCs/>
        </w:rPr>
        <w:t xml:space="preserve">, </w:t>
      </w:r>
      <w:r w:rsidRPr="006332D6">
        <w:rPr>
          <w:rFonts w:ascii="바탕"/>
          <w:bCs/>
        </w:rPr>
        <w:t>정확성</w:t>
      </w:r>
      <w:r w:rsidRPr="006332D6">
        <w:rPr>
          <w:rFonts w:ascii="바탕"/>
          <w:bCs/>
        </w:rPr>
        <w:t xml:space="preserve"> </w:t>
      </w:r>
      <w:r w:rsidRPr="006332D6">
        <w:rPr>
          <w:rFonts w:ascii="바탕"/>
          <w:bCs/>
        </w:rPr>
        <w:t>및</w:t>
      </w:r>
      <w:r w:rsidRPr="006332D6">
        <w:rPr>
          <w:rFonts w:ascii="바탕"/>
          <w:bCs/>
        </w:rPr>
        <w:t xml:space="preserve"> </w:t>
      </w:r>
      <w:r w:rsidRPr="006332D6">
        <w:rPr>
          <w:rFonts w:ascii="바탕"/>
          <w:bCs/>
        </w:rPr>
        <w:t>적시성을</w:t>
      </w:r>
      <w:r w:rsidRPr="006332D6">
        <w:rPr>
          <w:rFonts w:ascii="바탕"/>
          <w:bCs/>
        </w:rPr>
        <w:t xml:space="preserve"> </w:t>
      </w:r>
      <w:r w:rsidRPr="006332D6">
        <w:rPr>
          <w:rFonts w:ascii="바탕"/>
          <w:bCs/>
        </w:rPr>
        <w:t>확보하기</w:t>
      </w:r>
      <w:r w:rsidRPr="006332D6">
        <w:rPr>
          <w:rFonts w:ascii="바탕"/>
          <w:bCs/>
        </w:rPr>
        <w:t xml:space="preserve"> </w:t>
      </w:r>
      <w:r w:rsidRPr="006332D6">
        <w:rPr>
          <w:rFonts w:ascii="바탕"/>
          <w:bCs/>
        </w:rPr>
        <w:t>위한</w:t>
      </w:r>
      <w:r w:rsidRPr="006332D6">
        <w:rPr>
          <w:rFonts w:ascii="바탕"/>
          <w:bCs/>
        </w:rPr>
        <w:t xml:space="preserve"> </w:t>
      </w:r>
      <w:r w:rsidRPr="006332D6">
        <w:rPr>
          <w:rFonts w:ascii="바탕"/>
          <w:bCs/>
        </w:rPr>
        <w:t>그룹경영진의</w:t>
      </w:r>
      <w:r w:rsidRPr="006332D6" w:rsidDel="00DA1C97">
        <w:rPr>
          <w:rFonts w:ascii="바탕" w:hint="eastAsia"/>
          <w:bCs/>
        </w:rPr>
        <w:t xml:space="preserve"> </w:t>
      </w:r>
      <w:r w:rsidRPr="006332D6">
        <w:rPr>
          <w:rFonts w:ascii="바탕" w:hint="eastAsia"/>
          <w:bCs/>
        </w:rPr>
        <w:t>절차</w:t>
      </w:r>
    </w:p>
    <w:p w14:paraId="2258EEE7" w14:textId="77777777" w:rsidR="009074FB" w:rsidRPr="006332D6" w:rsidRDefault="009074FB" w:rsidP="00E52BB9">
      <w:pPr>
        <w:pStyle w:val="A0"/>
        <w:rPr>
          <w:rFonts w:ascii="바탕"/>
          <w:b/>
          <w:bCs/>
        </w:rPr>
      </w:pPr>
      <w:r w:rsidRPr="006332D6">
        <w:rPr>
          <w:rFonts w:ascii="바탕"/>
          <w:bCs/>
        </w:rPr>
        <w:t>해외</w:t>
      </w:r>
      <w:r w:rsidRPr="006332D6">
        <w:rPr>
          <w:rFonts w:ascii="바탕" w:hint="eastAsia"/>
          <w:bCs/>
        </w:rPr>
        <w:t xml:space="preserve"> </w:t>
      </w:r>
      <w:r w:rsidRPr="006332D6">
        <w:rPr>
          <w:rFonts w:ascii="바탕"/>
          <w:bCs/>
        </w:rPr>
        <w:t>부문의</w:t>
      </w:r>
      <w:r w:rsidRPr="006332D6">
        <w:rPr>
          <w:rFonts w:ascii="바탕"/>
          <w:bCs/>
        </w:rPr>
        <w:t xml:space="preserve"> </w:t>
      </w:r>
      <w:r w:rsidRPr="006332D6">
        <w:rPr>
          <w:rFonts w:ascii="바탕"/>
          <w:bCs/>
        </w:rPr>
        <w:t>재무정보를</w:t>
      </w:r>
      <w:r w:rsidRPr="006332D6">
        <w:rPr>
          <w:rFonts w:ascii="바탕"/>
          <w:bCs/>
        </w:rPr>
        <w:t xml:space="preserve"> </w:t>
      </w:r>
      <w:r w:rsidRPr="006332D6">
        <w:rPr>
          <w:rFonts w:ascii="바탕"/>
          <w:bCs/>
        </w:rPr>
        <w:t>그룹재무제표의</w:t>
      </w:r>
      <w:r w:rsidRPr="006332D6">
        <w:rPr>
          <w:rFonts w:ascii="바탕"/>
          <w:bCs/>
        </w:rPr>
        <w:t xml:space="preserve"> </w:t>
      </w:r>
      <w:r w:rsidRPr="006332D6">
        <w:rPr>
          <w:rFonts w:ascii="바탕"/>
          <w:bCs/>
        </w:rPr>
        <w:t>통화로</w:t>
      </w:r>
      <w:r w:rsidRPr="006332D6">
        <w:rPr>
          <w:rFonts w:ascii="바탕"/>
          <w:bCs/>
        </w:rPr>
        <w:t xml:space="preserve"> </w:t>
      </w:r>
      <w:r w:rsidRPr="006332D6">
        <w:rPr>
          <w:rFonts w:ascii="바탕"/>
          <w:bCs/>
        </w:rPr>
        <w:t>환산하는</w:t>
      </w:r>
      <w:r w:rsidRPr="006332D6">
        <w:rPr>
          <w:rFonts w:ascii="바탕"/>
          <w:bCs/>
        </w:rPr>
        <w:t xml:space="preserve"> </w:t>
      </w:r>
      <w:r w:rsidRPr="006332D6">
        <w:rPr>
          <w:rFonts w:ascii="바탕" w:hint="eastAsia"/>
          <w:bCs/>
        </w:rPr>
        <w:t>절차</w:t>
      </w:r>
    </w:p>
    <w:p w14:paraId="48D1DC43" w14:textId="77777777" w:rsidR="009074FB" w:rsidRPr="006332D6" w:rsidRDefault="009074FB" w:rsidP="00E52BB9">
      <w:pPr>
        <w:pStyle w:val="A0"/>
        <w:rPr>
          <w:rFonts w:ascii="바탕"/>
          <w:b/>
          <w:bCs/>
        </w:rPr>
      </w:pPr>
      <w:r w:rsidRPr="006332D6">
        <w:rPr>
          <w:rFonts w:ascii="바탕" w:hint="eastAsia"/>
          <w:bCs/>
        </w:rPr>
        <w:t>연결을</w:t>
      </w:r>
      <w:r w:rsidRPr="006332D6">
        <w:rPr>
          <w:rFonts w:ascii="바탕" w:hint="eastAsia"/>
          <w:bCs/>
        </w:rPr>
        <w:t xml:space="preserve"> </w:t>
      </w:r>
      <w:r w:rsidRPr="006332D6">
        <w:rPr>
          <w:rFonts w:ascii="바탕" w:hint="eastAsia"/>
          <w:bCs/>
        </w:rPr>
        <w:t>위해</w:t>
      </w:r>
      <w:r w:rsidRPr="006332D6">
        <w:rPr>
          <w:rFonts w:ascii="바탕" w:hint="eastAsia"/>
          <w:bCs/>
        </w:rPr>
        <w:t xml:space="preserve"> </w:t>
      </w:r>
      <w:r w:rsidRPr="006332D6">
        <w:rPr>
          <w:rFonts w:ascii="바탕" w:hint="eastAsia"/>
          <w:bCs/>
        </w:rPr>
        <w:t>정보기술이</w:t>
      </w:r>
      <w:r w:rsidRPr="006332D6">
        <w:rPr>
          <w:rFonts w:ascii="바탕" w:hint="eastAsia"/>
          <w:bCs/>
        </w:rPr>
        <w:t xml:space="preserve"> </w:t>
      </w:r>
      <w:r w:rsidRPr="006332D6">
        <w:rPr>
          <w:rFonts w:ascii="바탕" w:hint="eastAsia"/>
          <w:bCs/>
        </w:rPr>
        <w:t>조직화된</w:t>
      </w:r>
      <w:r w:rsidRPr="006332D6">
        <w:rPr>
          <w:rFonts w:ascii="바탕" w:hint="eastAsia"/>
          <w:bCs/>
        </w:rPr>
        <w:t xml:space="preserve"> </w:t>
      </w:r>
      <w:r w:rsidRPr="006332D6">
        <w:rPr>
          <w:rFonts w:ascii="바탕" w:hint="eastAsia"/>
          <w:bCs/>
        </w:rPr>
        <w:t>방법</w:t>
      </w:r>
      <w:r w:rsidRPr="006332D6">
        <w:rPr>
          <w:rFonts w:ascii="바탕" w:hint="eastAsia"/>
          <w:bCs/>
        </w:rPr>
        <w:t>(</w:t>
      </w:r>
      <w:r w:rsidRPr="006332D6">
        <w:rPr>
          <w:rFonts w:ascii="바탕" w:hint="eastAsia"/>
          <w:bCs/>
        </w:rPr>
        <w:t>연결절차의</w:t>
      </w:r>
      <w:r w:rsidRPr="006332D6">
        <w:rPr>
          <w:rFonts w:ascii="바탕" w:hint="eastAsia"/>
          <w:bCs/>
        </w:rPr>
        <w:t xml:space="preserve"> </w:t>
      </w:r>
      <w:r w:rsidRPr="006332D6">
        <w:rPr>
          <w:rFonts w:ascii="바탕" w:hint="eastAsia"/>
          <w:bCs/>
        </w:rPr>
        <w:t>수작업</w:t>
      </w:r>
      <w:r w:rsidRPr="006332D6">
        <w:rPr>
          <w:rFonts w:ascii="바탕" w:hint="eastAsia"/>
          <w:bCs/>
        </w:rPr>
        <w:t xml:space="preserve"> </w:t>
      </w:r>
      <w:r w:rsidRPr="006332D6">
        <w:rPr>
          <w:rFonts w:ascii="바탕" w:hint="eastAsia"/>
          <w:bCs/>
        </w:rPr>
        <w:t>및</w:t>
      </w:r>
      <w:r w:rsidRPr="006332D6">
        <w:rPr>
          <w:rFonts w:ascii="바탕" w:hint="eastAsia"/>
          <w:bCs/>
        </w:rPr>
        <w:t xml:space="preserve"> </w:t>
      </w:r>
      <w:r w:rsidRPr="006332D6">
        <w:rPr>
          <w:rFonts w:ascii="바탕" w:hint="eastAsia"/>
          <w:bCs/>
        </w:rPr>
        <w:t>자동화</w:t>
      </w:r>
      <w:r w:rsidRPr="006332D6">
        <w:rPr>
          <w:rFonts w:ascii="바탕" w:hint="eastAsia"/>
          <w:bCs/>
        </w:rPr>
        <w:t xml:space="preserve"> </w:t>
      </w:r>
      <w:r w:rsidRPr="006332D6">
        <w:rPr>
          <w:rFonts w:ascii="바탕" w:hint="eastAsia"/>
          <w:bCs/>
        </w:rPr>
        <w:t>단계를</w:t>
      </w:r>
      <w:r w:rsidRPr="006332D6">
        <w:rPr>
          <w:rFonts w:ascii="바탕" w:hint="eastAsia"/>
          <w:bCs/>
        </w:rPr>
        <w:t xml:space="preserve"> </w:t>
      </w:r>
      <w:r w:rsidRPr="006332D6">
        <w:rPr>
          <w:rFonts w:ascii="바탕" w:hint="eastAsia"/>
          <w:bCs/>
        </w:rPr>
        <w:t>포함</w:t>
      </w:r>
      <w:r w:rsidRPr="006332D6">
        <w:rPr>
          <w:rFonts w:ascii="바탕" w:hint="eastAsia"/>
          <w:bCs/>
        </w:rPr>
        <w:t xml:space="preserve">) </w:t>
      </w:r>
      <w:r w:rsidRPr="006332D6">
        <w:rPr>
          <w:rFonts w:ascii="바탕" w:hint="eastAsia"/>
          <w:bCs/>
        </w:rPr>
        <w:t>및</w:t>
      </w:r>
      <w:r w:rsidRPr="006332D6">
        <w:rPr>
          <w:rFonts w:ascii="바탕" w:hint="eastAsia"/>
          <w:bCs/>
        </w:rPr>
        <w:t xml:space="preserve"> </w:t>
      </w:r>
      <w:r w:rsidRPr="006332D6">
        <w:rPr>
          <w:rFonts w:ascii="바탕" w:hint="eastAsia"/>
          <w:bCs/>
        </w:rPr>
        <w:t>연결절차의</w:t>
      </w:r>
      <w:r w:rsidRPr="006332D6">
        <w:rPr>
          <w:rFonts w:ascii="바탕" w:hint="eastAsia"/>
          <w:bCs/>
        </w:rPr>
        <w:t xml:space="preserve"> </w:t>
      </w:r>
      <w:r w:rsidRPr="006332D6">
        <w:rPr>
          <w:rFonts w:ascii="바탕" w:hint="eastAsia"/>
          <w:bCs/>
        </w:rPr>
        <w:t>여러</w:t>
      </w:r>
      <w:r w:rsidRPr="006332D6">
        <w:rPr>
          <w:rFonts w:ascii="바탕" w:hint="eastAsia"/>
          <w:bCs/>
        </w:rPr>
        <w:t xml:space="preserve"> </w:t>
      </w:r>
      <w:r w:rsidRPr="006332D6">
        <w:rPr>
          <w:rFonts w:ascii="바탕" w:hint="eastAsia"/>
          <w:bCs/>
        </w:rPr>
        <w:t>단계에</w:t>
      </w:r>
      <w:r w:rsidRPr="006332D6">
        <w:rPr>
          <w:rFonts w:ascii="바탕" w:hint="eastAsia"/>
          <w:bCs/>
        </w:rPr>
        <w:t xml:space="preserve"> </w:t>
      </w:r>
      <w:r w:rsidRPr="006332D6">
        <w:rPr>
          <w:rFonts w:ascii="바탕" w:hint="eastAsia"/>
          <w:bCs/>
        </w:rPr>
        <w:t>설치된</w:t>
      </w:r>
      <w:r w:rsidRPr="006332D6">
        <w:rPr>
          <w:rFonts w:ascii="바탕" w:hint="eastAsia"/>
          <w:bCs/>
        </w:rPr>
        <w:t xml:space="preserve"> </w:t>
      </w:r>
      <w:r w:rsidRPr="006332D6">
        <w:rPr>
          <w:rFonts w:ascii="바탕" w:hint="eastAsia"/>
          <w:bCs/>
        </w:rPr>
        <w:t>수작업</w:t>
      </w:r>
      <w:r w:rsidRPr="006332D6">
        <w:rPr>
          <w:rFonts w:ascii="바탕" w:hint="eastAsia"/>
          <w:bCs/>
        </w:rPr>
        <w:t xml:space="preserve"> </w:t>
      </w:r>
      <w:r w:rsidRPr="006332D6">
        <w:rPr>
          <w:rFonts w:ascii="바탕" w:hint="eastAsia"/>
          <w:bCs/>
        </w:rPr>
        <w:t>통제나</w:t>
      </w:r>
      <w:r w:rsidRPr="006332D6">
        <w:rPr>
          <w:rFonts w:ascii="바탕" w:hint="eastAsia"/>
          <w:bCs/>
        </w:rPr>
        <w:t xml:space="preserve"> </w:t>
      </w:r>
      <w:r w:rsidRPr="006332D6">
        <w:rPr>
          <w:rFonts w:ascii="바탕" w:hint="eastAsia"/>
          <w:bCs/>
        </w:rPr>
        <w:t>프로그램화된</w:t>
      </w:r>
      <w:r w:rsidRPr="006332D6">
        <w:rPr>
          <w:rFonts w:ascii="바탕" w:hint="eastAsia"/>
          <w:bCs/>
        </w:rPr>
        <w:t xml:space="preserve"> </w:t>
      </w:r>
      <w:r w:rsidRPr="006332D6">
        <w:rPr>
          <w:rFonts w:ascii="바탕" w:hint="eastAsia"/>
          <w:bCs/>
        </w:rPr>
        <w:t>통제</w:t>
      </w:r>
    </w:p>
    <w:p w14:paraId="169370D0" w14:textId="77777777" w:rsidR="009074FB" w:rsidRPr="006332D6" w:rsidRDefault="009074FB" w:rsidP="00E52BB9">
      <w:pPr>
        <w:pStyle w:val="A0"/>
        <w:rPr>
          <w:rFonts w:ascii="바탕"/>
          <w:b/>
          <w:bCs/>
        </w:rPr>
      </w:pPr>
      <w:r w:rsidRPr="006332D6">
        <w:rPr>
          <w:rFonts w:ascii="바탕" w:hint="eastAsia"/>
          <w:bCs/>
        </w:rPr>
        <w:t>그룹경영진이</w:t>
      </w:r>
      <w:r w:rsidRPr="006332D6">
        <w:rPr>
          <w:rFonts w:ascii="바탕" w:hint="eastAsia"/>
          <w:bCs/>
        </w:rPr>
        <w:t xml:space="preserve"> </w:t>
      </w:r>
      <w:r w:rsidRPr="006332D6">
        <w:rPr>
          <w:rFonts w:ascii="바탕" w:hint="eastAsia"/>
          <w:bCs/>
        </w:rPr>
        <w:t>후속사건에</w:t>
      </w:r>
      <w:r w:rsidRPr="006332D6">
        <w:rPr>
          <w:rFonts w:ascii="바탕" w:hint="eastAsia"/>
          <w:bCs/>
        </w:rPr>
        <w:t xml:space="preserve"> </w:t>
      </w:r>
      <w:r w:rsidRPr="006332D6">
        <w:rPr>
          <w:rFonts w:ascii="바탕" w:hint="eastAsia"/>
          <w:bCs/>
        </w:rPr>
        <w:t>대한</w:t>
      </w:r>
      <w:r w:rsidRPr="006332D6">
        <w:rPr>
          <w:rFonts w:ascii="바탕" w:hint="eastAsia"/>
          <w:bCs/>
        </w:rPr>
        <w:t xml:space="preserve"> </w:t>
      </w:r>
      <w:r w:rsidRPr="006332D6">
        <w:rPr>
          <w:rFonts w:ascii="바탕" w:hint="eastAsia"/>
          <w:bCs/>
        </w:rPr>
        <w:t>정보를</w:t>
      </w:r>
      <w:r w:rsidRPr="006332D6">
        <w:rPr>
          <w:rFonts w:ascii="바탕" w:hint="eastAsia"/>
          <w:bCs/>
        </w:rPr>
        <w:t xml:space="preserve"> </w:t>
      </w:r>
      <w:r w:rsidRPr="006332D6">
        <w:rPr>
          <w:rFonts w:ascii="바탕" w:hint="eastAsia"/>
          <w:bCs/>
        </w:rPr>
        <w:t>입수하는</w:t>
      </w:r>
      <w:r w:rsidRPr="006332D6">
        <w:rPr>
          <w:rFonts w:ascii="바탕" w:hint="eastAsia"/>
          <w:bCs/>
        </w:rPr>
        <w:t xml:space="preserve"> </w:t>
      </w:r>
      <w:r w:rsidRPr="006332D6">
        <w:rPr>
          <w:rFonts w:ascii="바탕" w:hint="eastAsia"/>
          <w:bCs/>
        </w:rPr>
        <w:t>절차</w:t>
      </w:r>
    </w:p>
    <w:p w14:paraId="10D2B8FB" w14:textId="5E1CEBEB" w:rsidR="009074FB" w:rsidRPr="006332D6" w:rsidRDefault="009074FB" w:rsidP="008E1E6A">
      <w:pPr>
        <w:pStyle w:val="A0"/>
        <w:numPr>
          <w:ilvl w:val="0"/>
          <w:numId w:val="0"/>
        </w:numPr>
        <w:ind w:leftChars="300" w:left="600"/>
      </w:pPr>
      <w:r w:rsidRPr="006332D6">
        <w:rPr>
          <w:rFonts w:hint="eastAsia"/>
        </w:rPr>
        <w:t>연결</w:t>
      </w:r>
      <w:r w:rsidRPr="006332D6">
        <w:t>조정에 관한 사항</w:t>
      </w:r>
      <w:r w:rsidRPr="006332D6">
        <w:rPr>
          <w:rFonts w:hint="eastAsia"/>
        </w:rPr>
        <w:t>:</w:t>
      </w:r>
    </w:p>
    <w:p w14:paraId="7F0F3C5D" w14:textId="77777777" w:rsidR="009074FB" w:rsidRPr="006332D6" w:rsidRDefault="009074FB" w:rsidP="00E52BB9">
      <w:pPr>
        <w:pStyle w:val="A0"/>
        <w:rPr>
          <w:rFonts w:ascii="바탕"/>
          <w:b/>
          <w:bCs/>
        </w:rPr>
      </w:pPr>
      <w:r w:rsidRPr="006332D6">
        <w:rPr>
          <w:rFonts w:ascii="바탕" w:hint="eastAsia"/>
          <w:bCs/>
        </w:rPr>
        <w:lastRenderedPageBreak/>
        <w:t>관련</w:t>
      </w:r>
      <w:r w:rsidRPr="006332D6">
        <w:rPr>
          <w:rFonts w:ascii="바탕"/>
          <w:bCs/>
        </w:rPr>
        <w:t xml:space="preserve"> </w:t>
      </w:r>
      <w:r w:rsidRPr="006332D6">
        <w:rPr>
          <w:rFonts w:ascii="바탕"/>
          <w:bCs/>
        </w:rPr>
        <w:t>분개</w:t>
      </w:r>
      <w:r w:rsidRPr="006332D6">
        <w:rPr>
          <w:rFonts w:ascii="바탕" w:hint="eastAsia"/>
          <w:bCs/>
        </w:rPr>
        <w:t>의</w:t>
      </w:r>
      <w:r w:rsidRPr="006332D6">
        <w:rPr>
          <w:rFonts w:ascii="바탕" w:hint="eastAsia"/>
          <w:bCs/>
        </w:rPr>
        <w:t xml:space="preserve"> </w:t>
      </w:r>
      <w:r w:rsidRPr="006332D6">
        <w:rPr>
          <w:rFonts w:ascii="바탕"/>
          <w:bCs/>
        </w:rPr>
        <w:t>작성</w:t>
      </w:r>
      <w:r w:rsidRPr="006332D6">
        <w:rPr>
          <w:rFonts w:ascii="바탕"/>
          <w:bCs/>
        </w:rPr>
        <w:t xml:space="preserve">, </w:t>
      </w:r>
      <w:r w:rsidRPr="006332D6">
        <w:rPr>
          <w:rFonts w:ascii="바탕"/>
          <w:bCs/>
        </w:rPr>
        <w:t>승인</w:t>
      </w:r>
      <w:r w:rsidRPr="006332D6">
        <w:rPr>
          <w:rFonts w:ascii="바탕"/>
          <w:bCs/>
        </w:rPr>
        <w:t xml:space="preserve"> </w:t>
      </w:r>
      <w:r w:rsidRPr="006332D6">
        <w:rPr>
          <w:rFonts w:ascii="바탕"/>
          <w:bCs/>
        </w:rPr>
        <w:t>및</w:t>
      </w:r>
      <w:r w:rsidRPr="006332D6">
        <w:rPr>
          <w:rFonts w:ascii="바탕"/>
          <w:bCs/>
        </w:rPr>
        <w:t xml:space="preserve"> </w:t>
      </w:r>
      <w:r w:rsidRPr="006332D6">
        <w:rPr>
          <w:rFonts w:ascii="바탕" w:hint="eastAsia"/>
          <w:bCs/>
        </w:rPr>
        <w:t>처리</w:t>
      </w:r>
      <w:r w:rsidRPr="006332D6">
        <w:rPr>
          <w:rFonts w:ascii="바탕" w:hint="eastAsia"/>
          <w:bCs/>
        </w:rPr>
        <w:t xml:space="preserve"> </w:t>
      </w:r>
      <w:r w:rsidRPr="006332D6">
        <w:rPr>
          <w:rFonts w:ascii="바탕" w:hint="eastAsia"/>
          <w:bCs/>
        </w:rPr>
        <w:t>등</w:t>
      </w:r>
      <w:r w:rsidRPr="006332D6">
        <w:rPr>
          <w:rFonts w:ascii="바탕" w:hint="eastAsia"/>
          <w:bCs/>
        </w:rPr>
        <w:t xml:space="preserve"> </w:t>
      </w:r>
      <w:r w:rsidRPr="006332D6">
        <w:rPr>
          <w:rFonts w:ascii="바탕" w:hint="eastAsia"/>
          <w:bCs/>
        </w:rPr>
        <w:t>연결</w:t>
      </w:r>
      <w:r w:rsidRPr="006332D6">
        <w:rPr>
          <w:rFonts w:ascii="바탕"/>
          <w:bCs/>
        </w:rPr>
        <w:t>조정을</w:t>
      </w:r>
      <w:r w:rsidRPr="006332D6">
        <w:rPr>
          <w:rFonts w:ascii="바탕"/>
          <w:bCs/>
        </w:rPr>
        <w:t xml:space="preserve"> </w:t>
      </w:r>
      <w:r w:rsidRPr="006332D6">
        <w:rPr>
          <w:rFonts w:ascii="바탕"/>
          <w:bCs/>
        </w:rPr>
        <w:t>기록하는</w:t>
      </w:r>
      <w:r w:rsidRPr="006332D6">
        <w:rPr>
          <w:rFonts w:ascii="바탕"/>
          <w:bCs/>
        </w:rPr>
        <w:t xml:space="preserve"> </w:t>
      </w:r>
      <w:r w:rsidRPr="006332D6">
        <w:rPr>
          <w:rFonts w:ascii="바탕" w:hint="eastAsia"/>
          <w:bCs/>
        </w:rPr>
        <w:t>절차</w:t>
      </w:r>
      <w:r w:rsidRPr="006332D6">
        <w:rPr>
          <w:rFonts w:ascii="바탕"/>
          <w:bCs/>
        </w:rPr>
        <w:t xml:space="preserve"> </w:t>
      </w:r>
      <w:r w:rsidRPr="006332D6">
        <w:rPr>
          <w:rFonts w:ascii="바탕"/>
          <w:bCs/>
        </w:rPr>
        <w:t>및</w:t>
      </w:r>
      <w:r w:rsidRPr="006332D6">
        <w:rPr>
          <w:rFonts w:ascii="바탕"/>
          <w:bCs/>
        </w:rPr>
        <w:t xml:space="preserve"> </w:t>
      </w:r>
      <w:r w:rsidRPr="006332D6">
        <w:rPr>
          <w:rFonts w:ascii="바탕" w:hint="eastAsia"/>
          <w:bCs/>
        </w:rPr>
        <w:t>연결에</w:t>
      </w:r>
      <w:r w:rsidRPr="006332D6">
        <w:rPr>
          <w:rFonts w:ascii="바탕" w:hint="eastAsia"/>
          <w:bCs/>
        </w:rPr>
        <w:t xml:space="preserve"> </w:t>
      </w:r>
      <w:r w:rsidRPr="006332D6">
        <w:rPr>
          <w:rFonts w:ascii="바탕" w:hint="eastAsia"/>
          <w:bCs/>
        </w:rPr>
        <w:t>대하여</w:t>
      </w:r>
      <w:r w:rsidRPr="006332D6">
        <w:rPr>
          <w:rFonts w:ascii="바탕" w:hint="eastAsia"/>
          <w:bCs/>
        </w:rPr>
        <w:t xml:space="preserve"> </w:t>
      </w:r>
      <w:proofErr w:type="spellStart"/>
      <w:r w:rsidRPr="006332D6">
        <w:rPr>
          <w:rFonts w:ascii="바탕" w:hint="eastAsia"/>
          <w:bCs/>
        </w:rPr>
        <w:t>책임있는</w:t>
      </w:r>
      <w:proofErr w:type="spellEnd"/>
      <w:r w:rsidRPr="006332D6">
        <w:rPr>
          <w:rFonts w:ascii="바탕" w:hint="eastAsia"/>
          <w:bCs/>
        </w:rPr>
        <w:t xml:space="preserve"> </w:t>
      </w:r>
      <w:r w:rsidRPr="006332D6">
        <w:rPr>
          <w:rFonts w:ascii="바탕" w:hint="eastAsia"/>
          <w:bCs/>
        </w:rPr>
        <w:t>담당자의</w:t>
      </w:r>
      <w:r w:rsidRPr="006332D6">
        <w:rPr>
          <w:rFonts w:ascii="바탕"/>
          <w:bCs/>
        </w:rPr>
        <w:t xml:space="preserve"> </w:t>
      </w:r>
      <w:r w:rsidRPr="006332D6">
        <w:rPr>
          <w:rFonts w:ascii="바탕"/>
          <w:bCs/>
        </w:rPr>
        <w:t>경험</w:t>
      </w:r>
    </w:p>
    <w:p w14:paraId="068BAB0F" w14:textId="77777777" w:rsidR="009074FB" w:rsidRPr="006332D6" w:rsidRDefault="009074FB" w:rsidP="00E52BB9">
      <w:pPr>
        <w:pStyle w:val="A0"/>
        <w:rPr>
          <w:rFonts w:ascii="바탕"/>
          <w:b/>
          <w:bCs/>
        </w:rPr>
      </w:pPr>
      <w:r w:rsidRPr="006332D6">
        <w:rPr>
          <w:rFonts w:ascii="바탕"/>
          <w:bCs/>
        </w:rPr>
        <w:t>해당</w:t>
      </w:r>
      <w:r w:rsidRPr="006332D6">
        <w:rPr>
          <w:rFonts w:ascii="바탕"/>
          <w:bCs/>
        </w:rPr>
        <w:t xml:space="preserve"> </w:t>
      </w:r>
      <w:r w:rsidRPr="006332D6">
        <w:rPr>
          <w:rFonts w:ascii="바탕"/>
          <w:bCs/>
        </w:rPr>
        <w:t>재무보고체계에서</w:t>
      </w:r>
      <w:r w:rsidRPr="006332D6">
        <w:rPr>
          <w:rFonts w:ascii="바탕"/>
          <w:bCs/>
        </w:rPr>
        <w:t xml:space="preserve"> </w:t>
      </w:r>
      <w:r w:rsidRPr="006332D6">
        <w:rPr>
          <w:rFonts w:ascii="바탕"/>
          <w:bCs/>
        </w:rPr>
        <w:t>요구</w:t>
      </w:r>
      <w:r w:rsidRPr="006332D6">
        <w:rPr>
          <w:rFonts w:ascii="바탕" w:hint="eastAsia"/>
          <w:bCs/>
        </w:rPr>
        <w:t>하</w:t>
      </w:r>
      <w:r w:rsidRPr="006332D6">
        <w:rPr>
          <w:rFonts w:ascii="바탕"/>
          <w:bCs/>
        </w:rPr>
        <w:t>는</w:t>
      </w:r>
      <w:r w:rsidRPr="006332D6">
        <w:rPr>
          <w:rFonts w:ascii="바탕"/>
          <w:bCs/>
        </w:rPr>
        <w:t xml:space="preserve"> </w:t>
      </w:r>
      <w:r w:rsidRPr="006332D6">
        <w:rPr>
          <w:rFonts w:ascii="바탕" w:hint="eastAsia"/>
          <w:bCs/>
        </w:rPr>
        <w:t>연결</w:t>
      </w:r>
      <w:r w:rsidRPr="006332D6">
        <w:rPr>
          <w:rFonts w:ascii="바탕"/>
          <w:bCs/>
        </w:rPr>
        <w:t>조정</w:t>
      </w:r>
    </w:p>
    <w:p w14:paraId="372E07E3" w14:textId="77777777" w:rsidR="009074FB" w:rsidRPr="006332D6" w:rsidRDefault="009074FB" w:rsidP="00E52BB9">
      <w:pPr>
        <w:pStyle w:val="A0"/>
        <w:rPr>
          <w:rFonts w:ascii="바탕"/>
          <w:b/>
          <w:bCs/>
        </w:rPr>
      </w:pPr>
      <w:r w:rsidRPr="006332D6">
        <w:rPr>
          <w:rFonts w:ascii="바탕" w:hint="eastAsia"/>
          <w:bCs/>
        </w:rPr>
        <w:t>연결</w:t>
      </w:r>
      <w:r w:rsidRPr="006332D6">
        <w:rPr>
          <w:rFonts w:ascii="바탕"/>
          <w:bCs/>
        </w:rPr>
        <w:t>조정을</w:t>
      </w:r>
      <w:r w:rsidRPr="006332D6">
        <w:rPr>
          <w:rFonts w:ascii="바탕"/>
          <w:bCs/>
        </w:rPr>
        <w:t xml:space="preserve"> </w:t>
      </w:r>
      <w:r w:rsidRPr="006332D6">
        <w:rPr>
          <w:rFonts w:ascii="바탕" w:hint="eastAsia"/>
          <w:bCs/>
        </w:rPr>
        <w:t>발생시킨</w:t>
      </w:r>
      <w:r w:rsidRPr="006332D6">
        <w:rPr>
          <w:rFonts w:ascii="바탕" w:hint="eastAsia"/>
          <w:bCs/>
        </w:rPr>
        <w:t xml:space="preserve"> </w:t>
      </w:r>
      <w:r w:rsidRPr="006332D6">
        <w:rPr>
          <w:rFonts w:ascii="바탕"/>
          <w:bCs/>
        </w:rPr>
        <w:t>사건</w:t>
      </w:r>
      <w:r w:rsidRPr="006332D6">
        <w:rPr>
          <w:rFonts w:ascii="바탕" w:hint="eastAsia"/>
          <w:bCs/>
        </w:rPr>
        <w:t>이나</w:t>
      </w:r>
      <w:r w:rsidRPr="006332D6">
        <w:rPr>
          <w:rFonts w:ascii="바탕"/>
          <w:bCs/>
        </w:rPr>
        <w:t xml:space="preserve"> </w:t>
      </w:r>
      <w:r w:rsidRPr="006332D6">
        <w:rPr>
          <w:rFonts w:ascii="바탕"/>
          <w:bCs/>
        </w:rPr>
        <w:t>거래</w:t>
      </w:r>
      <w:r w:rsidRPr="006332D6">
        <w:rPr>
          <w:rFonts w:ascii="바탕" w:hint="eastAsia"/>
          <w:bCs/>
        </w:rPr>
        <w:t>의</w:t>
      </w:r>
      <w:r w:rsidRPr="006332D6">
        <w:rPr>
          <w:rFonts w:ascii="바탕" w:hint="eastAsia"/>
          <w:bCs/>
        </w:rPr>
        <w:t xml:space="preserve"> </w:t>
      </w:r>
      <w:r w:rsidRPr="006332D6">
        <w:rPr>
          <w:rFonts w:ascii="바탕" w:hint="eastAsia"/>
          <w:bCs/>
        </w:rPr>
        <w:t>사업상</w:t>
      </w:r>
      <w:r w:rsidRPr="006332D6">
        <w:rPr>
          <w:rFonts w:ascii="바탕" w:hint="eastAsia"/>
          <w:bCs/>
        </w:rPr>
        <w:t xml:space="preserve"> </w:t>
      </w:r>
      <w:r w:rsidRPr="006332D6">
        <w:rPr>
          <w:rFonts w:ascii="바탕" w:hint="eastAsia"/>
          <w:bCs/>
        </w:rPr>
        <w:t>논리적</w:t>
      </w:r>
      <w:r w:rsidRPr="006332D6">
        <w:rPr>
          <w:rFonts w:ascii="바탕" w:hint="eastAsia"/>
          <w:bCs/>
        </w:rPr>
        <w:t xml:space="preserve"> </w:t>
      </w:r>
      <w:r w:rsidRPr="006332D6">
        <w:rPr>
          <w:rFonts w:ascii="바탕" w:hint="eastAsia"/>
          <w:bCs/>
        </w:rPr>
        <w:t>근거</w:t>
      </w:r>
    </w:p>
    <w:p w14:paraId="7BF15419" w14:textId="77777777" w:rsidR="009074FB" w:rsidRPr="006332D6" w:rsidRDefault="009074FB" w:rsidP="00E52BB9">
      <w:pPr>
        <w:pStyle w:val="A0"/>
        <w:rPr>
          <w:rFonts w:ascii="바탕"/>
          <w:b/>
          <w:bCs/>
        </w:rPr>
      </w:pPr>
      <w:r w:rsidRPr="006332D6">
        <w:rPr>
          <w:rFonts w:ascii="바탕"/>
          <w:bCs/>
        </w:rPr>
        <w:t>부문간</w:t>
      </w:r>
      <w:r w:rsidRPr="006332D6">
        <w:rPr>
          <w:rFonts w:ascii="바탕"/>
          <w:bCs/>
        </w:rPr>
        <w:t xml:space="preserve"> </w:t>
      </w:r>
      <w:r w:rsidRPr="006332D6">
        <w:rPr>
          <w:rFonts w:ascii="바탕"/>
          <w:bCs/>
        </w:rPr>
        <w:t>거래의</w:t>
      </w:r>
      <w:r w:rsidRPr="006332D6">
        <w:rPr>
          <w:rFonts w:ascii="바탕"/>
          <w:bCs/>
        </w:rPr>
        <w:t xml:space="preserve"> </w:t>
      </w:r>
      <w:r w:rsidRPr="006332D6">
        <w:rPr>
          <w:rFonts w:ascii="바탕"/>
          <w:bCs/>
        </w:rPr>
        <w:t>빈도</w:t>
      </w:r>
      <w:r w:rsidRPr="006332D6">
        <w:rPr>
          <w:rFonts w:ascii="바탕"/>
          <w:bCs/>
        </w:rPr>
        <w:t xml:space="preserve">, </w:t>
      </w:r>
      <w:r w:rsidRPr="006332D6">
        <w:rPr>
          <w:rFonts w:ascii="바탕"/>
          <w:bCs/>
        </w:rPr>
        <w:t>성격</w:t>
      </w:r>
      <w:r w:rsidRPr="006332D6">
        <w:rPr>
          <w:rFonts w:ascii="바탕"/>
          <w:bCs/>
        </w:rPr>
        <w:t xml:space="preserve"> </w:t>
      </w:r>
      <w:r w:rsidRPr="006332D6">
        <w:rPr>
          <w:rFonts w:ascii="바탕"/>
          <w:bCs/>
        </w:rPr>
        <w:t>및</w:t>
      </w:r>
      <w:r w:rsidRPr="006332D6">
        <w:rPr>
          <w:rFonts w:ascii="바탕"/>
          <w:bCs/>
        </w:rPr>
        <w:t xml:space="preserve"> </w:t>
      </w:r>
      <w:r w:rsidRPr="006332D6">
        <w:rPr>
          <w:rFonts w:ascii="바탕"/>
          <w:bCs/>
        </w:rPr>
        <w:t>규모</w:t>
      </w:r>
    </w:p>
    <w:p w14:paraId="74342B9B" w14:textId="77777777" w:rsidR="009074FB" w:rsidRPr="006332D6" w:rsidRDefault="009074FB" w:rsidP="00E52BB9">
      <w:pPr>
        <w:pStyle w:val="A0"/>
        <w:rPr>
          <w:rFonts w:ascii="바탕"/>
          <w:b/>
          <w:bCs/>
        </w:rPr>
      </w:pPr>
      <w:r w:rsidRPr="006332D6">
        <w:rPr>
          <w:rFonts w:ascii="바탕"/>
          <w:bCs/>
        </w:rPr>
        <w:t>그룹</w:t>
      </w:r>
      <w:r w:rsidRPr="006332D6">
        <w:rPr>
          <w:rFonts w:ascii="바탕" w:hint="eastAsia"/>
          <w:bCs/>
        </w:rPr>
        <w:t xml:space="preserve"> </w:t>
      </w:r>
      <w:r w:rsidRPr="006332D6">
        <w:rPr>
          <w:rFonts w:ascii="바탕"/>
          <w:bCs/>
        </w:rPr>
        <w:t>내</w:t>
      </w:r>
      <w:r w:rsidRPr="006332D6">
        <w:rPr>
          <w:rFonts w:ascii="바탕" w:hint="eastAsia"/>
          <w:bCs/>
        </w:rPr>
        <w:t>부</w:t>
      </w:r>
      <w:r w:rsidRPr="006332D6">
        <w:rPr>
          <w:rFonts w:ascii="바탕"/>
          <w:bCs/>
        </w:rPr>
        <w:t>거래</w:t>
      </w:r>
      <w:r w:rsidRPr="006332D6">
        <w:rPr>
          <w:rFonts w:ascii="바탕" w:hint="eastAsia"/>
          <w:bCs/>
        </w:rPr>
        <w:t xml:space="preserve"> </w:t>
      </w:r>
      <w:r w:rsidRPr="006332D6">
        <w:rPr>
          <w:rFonts w:ascii="바탕" w:hint="eastAsia"/>
          <w:bCs/>
        </w:rPr>
        <w:t>및</w:t>
      </w:r>
      <w:r w:rsidRPr="006332D6">
        <w:rPr>
          <w:rFonts w:ascii="바탕" w:hint="eastAsia"/>
          <w:bCs/>
        </w:rPr>
        <w:t xml:space="preserve"> </w:t>
      </w:r>
      <w:r w:rsidRPr="006332D6">
        <w:rPr>
          <w:rFonts w:ascii="바탕"/>
          <w:bCs/>
        </w:rPr>
        <w:t>미실현이익</w:t>
      </w:r>
      <w:r w:rsidRPr="006332D6">
        <w:rPr>
          <w:rFonts w:ascii="바탕" w:hint="eastAsia"/>
          <w:bCs/>
        </w:rPr>
        <w:t xml:space="preserve">, </w:t>
      </w:r>
      <w:r w:rsidRPr="006332D6">
        <w:rPr>
          <w:rFonts w:ascii="바탕"/>
          <w:bCs/>
        </w:rPr>
        <w:t>그룹</w:t>
      </w:r>
      <w:r w:rsidRPr="006332D6">
        <w:rPr>
          <w:rFonts w:ascii="바탕" w:hint="eastAsia"/>
          <w:bCs/>
        </w:rPr>
        <w:t xml:space="preserve"> </w:t>
      </w:r>
      <w:r w:rsidRPr="006332D6">
        <w:rPr>
          <w:rFonts w:ascii="바탕"/>
          <w:bCs/>
        </w:rPr>
        <w:t>내</w:t>
      </w:r>
      <w:r w:rsidRPr="006332D6">
        <w:rPr>
          <w:rFonts w:ascii="바탕" w:hint="eastAsia"/>
          <w:bCs/>
        </w:rPr>
        <w:t>부거래</w:t>
      </w:r>
      <w:r w:rsidRPr="006332D6">
        <w:rPr>
          <w:rFonts w:ascii="바탕" w:hint="eastAsia"/>
          <w:bCs/>
        </w:rPr>
        <w:t xml:space="preserve"> </w:t>
      </w:r>
      <w:r w:rsidRPr="006332D6">
        <w:rPr>
          <w:rFonts w:ascii="바탕"/>
          <w:bCs/>
        </w:rPr>
        <w:t>계정잔액</w:t>
      </w:r>
      <w:r w:rsidRPr="006332D6">
        <w:rPr>
          <w:rFonts w:ascii="바탕" w:hint="eastAsia"/>
          <w:bCs/>
        </w:rPr>
        <w:t>의</w:t>
      </w:r>
      <w:r w:rsidRPr="006332D6">
        <w:rPr>
          <w:rFonts w:ascii="바탕" w:hint="eastAsia"/>
          <w:bCs/>
        </w:rPr>
        <w:t xml:space="preserve"> </w:t>
      </w:r>
      <w:r w:rsidRPr="006332D6">
        <w:rPr>
          <w:rFonts w:ascii="바탕"/>
          <w:bCs/>
        </w:rPr>
        <w:t>모니터링</w:t>
      </w:r>
      <w:r w:rsidRPr="006332D6">
        <w:rPr>
          <w:rFonts w:ascii="바탕" w:hint="eastAsia"/>
          <w:bCs/>
        </w:rPr>
        <w:t xml:space="preserve">, </w:t>
      </w:r>
      <w:r w:rsidRPr="006332D6">
        <w:rPr>
          <w:rFonts w:ascii="바탕"/>
          <w:bCs/>
        </w:rPr>
        <w:t>통제</w:t>
      </w:r>
      <w:r w:rsidRPr="006332D6">
        <w:rPr>
          <w:rFonts w:ascii="바탕"/>
          <w:bCs/>
        </w:rPr>
        <w:t xml:space="preserve">, </w:t>
      </w:r>
      <w:r w:rsidRPr="006332D6">
        <w:rPr>
          <w:rFonts w:ascii="바탕"/>
          <w:bCs/>
        </w:rPr>
        <w:t>조정</w:t>
      </w:r>
      <w:r w:rsidRPr="006332D6">
        <w:rPr>
          <w:rFonts w:ascii="바탕" w:hint="eastAsia"/>
          <w:bCs/>
        </w:rPr>
        <w:t xml:space="preserve"> </w:t>
      </w:r>
      <w:r w:rsidRPr="006332D6">
        <w:rPr>
          <w:rFonts w:ascii="바탕" w:hint="eastAsia"/>
          <w:bCs/>
        </w:rPr>
        <w:t>및</w:t>
      </w:r>
      <w:r w:rsidRPr="006332D6">
        <w:rPr>
          <w:rFonts w:ascii="바탕"/>
          <w:bCs/>
        </w:rPr>
        <w:t xml:space="preserve"> </w:t>
      </w:r>
      <w:r w:rsidRPr="006332D6">
        <w:rPr>
          <w:rFonts w:ascii="바탕"/>
          <w:bCs/>
        </w:rPr>
        <w:t>제거</w:t>
      </w:r>
      <w:r w:rsidRPr="006332D6">
        <w:rPr>
          <w:rFonts w:ascii="바탕" w:hint="eastAsia"/>
          <w:bCs/>
        </w:rPr>
        <w:t>를</w:t>
      </w:r>
      <w:r w:rsidRPr="006332D6">
        <w:rPr>
          <w:rFonts w:ascii="바탕" w:hint="eastAsia"/>
          <w:bCs/>
        </w:rPr>
        <w:t xml:space="preserve"> </w:t>
      </w:r>
      <w:r w:rsidRPr="006332D6">
        <w:rPr>
          <w:rFonts w:ascii="바탕" w:hint="eastAsia"/>
          <w:bCs/>
        </w:rPr>
        <w:t>위한</w:t>
      </w:r>
      <w:r w:rsidRPr="006332D6">
        <w:rPr>
          <w:rFonts w:ascii="바탕"/>
          <w:bCs/>
        </w:rPr>
        <w:t xml:space="preserve"> </w:t>
      </w:r>
      <w:r w:rsidRPr="006332D6">
        <w:rPr>
          <w:rFonts w:ascii="바탕"/>
          <w:bCs/>
        </w:rPr>
        <w:t>절차</w:t>
      </w:r>
    </w:p>
    <w:p w14:paraId="1079C223" w14:textId="77777777" w:rsidR="009074FB" w:rsidRPr="006332D6" w:rsidRDefault="009074FB" w:rsidP="00E52BB9">
      <w:pPr>
        <w:pStyle w:val="A0"/>
        <w:rPr>
          <w:rFonts w:ascii="바탕"/>
          <w:b/>
          <w:bCs/>
        </w:rPr>
      </w:pPr>
      <w:r w:rsidRPr="006332D6">
        <w:rPr>
          <w:rFonts w:ascii="바탕" w:hint="eastAsia"/>
          <w:bCs/>
        </w:rPr>
        <w:t>취득한</w:t>
      </w:r>
      <w:r w:rsidRPr="006332D6">
        <w:rPr>
          <w:rFonts w:ascii="바탕"/>
          <w:bCs/>
        </w:rPr>
        <w:t xml:space="preserve"> </w:t>
      </w:r>
      <w:r w:rsidRPr="006332D6">
        <w:rPr>
          <w:rFonts w:ascii="바탕"/>
          <w:bCs/>
        </w:rPr>
        <w:t>자산</w:t>
      </w:r>
      <w:r w:rsidRPr="006332D6">
        <w:rPr>
          <w:rFonts w:ascii="바탕"/>
          <w:bCs/>
        </w:rPr>
        <w:t xml:space="preserve"> </w:t>
      </w:r>
      <w:r w:rsidRPr="006332D6">
        <w:rPr>
          <w:rFonts w:ascii="바탕"/>
          <w:bCs/>
        </w:rPr>
        <w:t>및</w:t>
      </w:r>
      <w:r w:rsidRPr="006332D6">
        <w:rPr>
          <w:rFonts w:ascii="바탕"/>
          <w:bCs/>
        </w:rPr>
        <w:t xml:space="preserve"> </w:t>
      </w:r>
      <w:r w:rsidRPr="006332D6">
        <w:rPr>
          <w:rFonts w:ascii="바탕"/>
          <w:bCs/>
        </w:rPr>
        <w:t>부채</w:t>
      </w:r>
      <w:r w:rsidRPr="006332D6">
        <w:rPr>
          <w:rFonts w:ascii="바탕" w:hint="eastAsia"/>
          <w:bCs/>
        </w:rPr>
        <w:t>와</w:t>
      </w:r>
      <w:r w:rsidRPr="006332D6">
        <w:rPr>
          <w:rFonts w:ascii="바탕" w:hint="eastAsia"/>
          <w:bCs/>
        </w:rPr>
        <w:t xml:space="preserve"> </w:t>
      </w:r>
      <w:r w:rsidRPr="006332D6">
        <w:rPr>
          <w:rFonts w:ascii="바탕" w:hint="eastAsia"/>
          <w:bCs/>
        </w:rPr>
        <w:t>관련하여</w:t>
      </w:r>
      <w:r w:rsidRPr="006332D6">
        <w:rPr>
          <w:rFonts w:ascii="바탕" w:hint="eastAsia"/>
          <w:bCs/>
        </w:rPr>
        <w:t xml:space="preserve">, </w:t>
      </w:r>
      <w:r w:rsidRPr="006332D6">
        <w:rPr>
          <w:rFonts w:ascii="바탕"/>
          <w:bCs/>
        </w:rPr>
        <w:t>해당</w:t>
      </w:r>
      <w:r w:rsidRPr="006332D6">
        <w:rPr>
          <w:rFonts w:ascii="바탕"/>
          <w:bCs/>
        </w:rPr>
        <w:t xml:space="preserve"> </w:t>
      </w:r>
      <w:r w:rsidRPr="006332D6">
        <w:rPr>
          <w:rFonts w:ascii="바탕"/>
          <w:bCs/>
        </w:rPr>
        <w:t>재무보고체계에</w:t>
      </w:r>
      <w:r w:rsidRPr="006332D6">
        <w:rPr>
          <w:rFonts w:ascii="바탕"/>
          <w:bCs/>
        </w:rPr>
        <w:t xml:space="preserve"> </w:t>
      </w:r>
      <w:r w:rsidRPr="006332D6">
        <w:rPr>
          <w:rFonts w:ascii="바탕" w:hint="eastAsia"/>
          <w:bCs/>
        </w:rPr>
        <w:t>따른</w:t>
      </w:r>
      <w:r w:rsidRPr="006332D6">
        <w:rPr>
          <w:rFonts w:ascii="바탕"/>
          <w:bCs/>
        </w:rPr>
        <w:t xml:space="preserve"> </w:t>
      </w:r>
      <w:r w:rsidRPr="006332D6">
        <w:rPr>
          <w:rFonts w:ascii="바탕"/>
          <w:bCs/>
        </w:rPr>
        <w:t>공정가</w:t>
      </w:r>
      <w:r w:rsidRPr="006332D6">
        <w:rPr>
          <w:rFonts w:ascii="바탕" w:hint="eastAsia"/>
          <w:bCs/>
        </w:rPr>
        <w:t>치를</w:t>
      </w:r>
      <w:r w:rsidRPr="006332D6">
        <w:rPr>
          <w:rFonts w:ascii="바탕"/>
          <w:bCs/>
        </w:rPr>
        <w:t xml:space="preserve"> </w:t>
      </w:r>
      <w:r w:rsidRPr="006332D6">
        <w:rPr>
          <w:rFonts w:ascii="바탕"/>
          <w:bCs/>
        </w:rPr>
        <w:t>산출</w:t>
      </w:r>
      <w:r w:rsidRPr="006332D6">
        <w:rPr>
          <w:rFonts w:ascii="바탕" w:hint="eastAsia"/>
          <w:bCs/>
        </w:rPr>
        <w:t>하기</w:t>
      </w:r>
      <w:r w:rsidRPr="006332D6">
        <w:rPr>
          <w:rFonts w:ascii="바탕" w:hint="eastAsia"/>
          <w:bCs/>
        </w:rPr>
        <w:t xml:space="preserve"> </w:t>
      </w:r>
      <w:r w:rsidRPr="006332D6">
        <w:rPr>
          <w:rFonts w:ascii="바탕" w:hint="eastAsia"/>
          <w:bCs/>
        </w:rPr>
        <w:t>위해서</w:t>
      </w:r>
      <w:r w:rsidRPr="006332D6">
        <w:rPr>
          <w:rFonts w:ascii="바탕" w:hint="eastAsia"/>
          <w:bCs/>
        </w:rPr>
        <w:t xml:space="preserve"> </w:t>
      </w:r>
      <w:r w:rsidRPr="006332D6">
        <w:rPr>
          <w:rFonts w:ascii="바탕" w:hint="eastAsia"/>
          <w:bCs/>
        </w:rPr>
        <w:t>취하는</w:t>
      </w:r>
      <w:r w:rsidRPr="006332D6">
        <w:rPr>
          <w:rFonts w:ascii="바탕" w:hint="eastAsia"/>
          <w:bCs/>
        </w:rPr>
        <w:t xml:space="preserve"> </w:t>
      </w:r>
      <w:r w:rsidRPr="006332D6">
        <w:rPr>
          <w:rFonts w:ascii="바탕" w:hint="eastAsia"/>
          <w:bCs/>
        </w:rPr>
        <w:t>절차</w:t>
      </w:r>
      <w:r w:rsidRPr="006332D6">
        <w:rPr>
          <w:rFonts w:ascii="바탕"/>
          <w:bCs/>
        </w:rPr>
        <w:t>,</w:t>
      </w:r>
      <w:r w:rsidRPr="006332D6">
        <w:rPr>
          <w:rFonts w:ascii="바탕" w:hint="eastAsia"/>
          <w:bCs/>
        </w:rPr>
        <w:t xml:space="preserve"> </w:t>
      </w:r>
      <w:r w:rsidRPr="006332D6">
        <w:rPr>
          <w:rFonts w:ascii="바탕"/>
          <w:bCs/>
        </w:rPr>
        <w:t>해당</w:t>
      </w:r>
      <w:r w:rsidRPr="006332D6">
        <w:rPr>
          <w:rFonts w:ascii="바탕" w:hint="eastAsia"/>
          <w:bCs/>
        </w:rPr>
        <w:t>사항이</w:t>
      </w:r>
      <w:r w:rsidRPr="006332D6">
        <w:rPr>
          <w:rFonts w:ascii="바탕" w:hint="eastAsia"/>
          <w:bCs/>
        </w:rPr>
        <w:t xml:space="preserve"> </w:t>
      </w:r>
      <w:r w:rsidRPr="006332D6">
        <w:rPr>
          <w:rFonts w:ascii="바탕" w:hint="eastAsia"/>
          <w:bCs/>
        </w:rPr>
        <w:t>있</w:t>
      </w:r>
      <w:r w:rsidRPr="006332D6">
        <w:rPr>
          <w:rFonts w:ascii="바탕"/>
          <w:bCs/>
        </w:rPr>
        <w:t>는</w:t>
      </w:r>
      <w:r w:rsidRPr="006332D6">
        <w:rPr>
          <w:rFonts w:ascii="바탕"/>
          <w:bCs/>
        </w:rPr>
        <w:t xml:space="preserve"> </w:t>
      </w:r>
      <w:r w:rsidRPr="006332D6">
        <w:rPr>
          <w:rFonts w:ascii="바탕"/>
          <w:bCs/>
        </w:rPr>
        <w:t>경우</w:t>
      </w:r>
      <w:r w:rsidRPr="006332D6">
        <w:rPr>
          <w:rFonts w:ascii="바탕"/>
          <w:bCs/>
        </w:rPr>
        <w:t xml:space="preserve"> </w:t>
      </w:r>
      <w:r w:rsidRPr="006332D6">
        <w:rPr>
          <w:rFonts w:ascii="바탕"/>
          <w:bCs/>
        </w:rPr>
        <w:t>영업권</w:t>
      </w:r>
      <w:r w:rsidRPr="006332D6">
        <w:rPr>
          <w:rFonts w:ascii="바탕" w:hint="eastAsia"/>
          <w:bCs/>
        </w:rPr>
        <w:t>의</w:t>
      </w:r>
      <w:r w:rsidRPr="006332D6">
        <w:rPr>
          <w:rFonts w:ascii="바탕"/>
          <w:bCs/>
        </w:rPr>
        <w:t xml:space="preserve"> </w:t>
      </w:r>
      <w:proofErr w:type="spellStart"/>
      <w:r w:rsidRPr="006332D6">
        <w:rPr>
          <w:rFonts w:ascii="바탕"/>
          <w:bCs/>
        </w:rPr>
        <w:t>상각절차</w:t>
      </w:r>
      <w:proofErr w:type="spellEnd"/>
      <w:r w:rsidRPr="006332D6">
        <w:rPr>
          <w:rFonts w:ascii="바탕" w:hint="eastAsia"/>
          <w:bCs/>
        </w:rPr>
        <w:t>,</w:t>
      </w:r>
      <w:r w:rsidRPr="006332D6">
        <w:rPr>
          <w:rFonts w:ascii="바탕"/>
          <w:bCs/>
        </w:rPr>
        <w:t xml:space="preserve"> </w:t>
      </w:r>
      <w:r w:rsidRPr="006332D6">
        <w:rPr>
          <w:rFonts w:ascii="바탕"/>
          <w:bCs/>
        </w:rPr>
        <w:t>영업권에</w:t>
      </w:r>
      <w:r w:rsidRPr="006332D6">
        <w:rPr>
          <w:rFonts w:ascii="바탕"/>
          <w:bCs/>
        </w:rPr>
        <w:t xml:space="preserve"> </w:t>
      </w:r>
      <w:r w:rsidRPr="006332D6">
        <w:rPr>
          <w:rFonts w:ascii="바탕"/>
          <w:bCs/>
        </w:rPr>
        <w:t>대한</w:t>
      </w:r>
      <w:r w:rsidRPr="006332D6">
        <w:rPr>
          <w:rFonts w:ascii="바탕"/>
          <w:bCs/>
        </w:rPr>
        <w:t xml:space="preserve"> </w:t>
      </w:r>
      <w:r w:rsidRPr="006332D6">
        <w:rPr>
          <w:rFonts w:ascii="바탕" w:hint="eastAsia"/>
          <w:bCs/>
        </w:rPr>
        <w:t>손상테스트</w:t>
      </w:r>
    </w:p>
    <w:p w14:paraId="47B01A23" w14:textId="77777777" w:rsidR="00E52BB9" w:rsidRPr="006332D6" w:rsidRDefault="009074FB" w:rsidP="00E52BB9">
      <w:pPr>
        <w:pStyle w:val="A0"/>
        <w:rPr>
          <w:rFonts w:ascii="바탕"/>
          <w:bCs/>
        </w:rPr>
        <w:sectPr w:rsidR="00E52BB9" w:rsidRPr="006332D6" w:rsidSect="008A1645">
          <w:footnotePr>
            <w:numRestart w:val="eachSect"/>
          </w:footnotePr>
          <w:pgSz w:w="11906" w:h="16838" w:code="9"/>
          <w:pgMar w:top="1701" w:right="1440" w:bottom="1440" w:left="1440" w:header="851" w:footer="663" w:gutter="0"/>
          <w:cols w:space="425"/>
          <w:titlePg/>
          <w:docGrid w:linePitch="360"/>
        </w:sectPr>
      </w:pPr>
      <w:r w:rsidRPr="006332D6">
        <w:rPr>
          <w:rFonts w:ascii="바탕"/>
          <w:bCs/>
        </w:rPr>
        <w:t>부문에</w:t>
      </w:r>
      <w:r w:rsidRPr="006332D6">
        <w:rPr>
          <w:rFonts w:ascii="바탕" w:hint="eastAsia"/>
          <w:bCs/>
        </w:rPr>
        <w:t>서</w:t>
      </w:r>
      <w:r w:rsidRPr="006332D6">
        <w:rPr>
          <w:rFonts w:ascii="바탕"/>
          <w:bCs/>
        </w:rPr>
        <w:t xml:space="preserve"> </w:t>
      </w:r>
      <w:r w:rsidRPr="006332D6">
        <w:rPr>
          <w:rFonts w:ascii="바탕"/>
          <w:bCs/>
        </w:rPr>
        <w:t>발생</w:t>
      </w:r>
      <w:r w:rsidRPr="006332D6">
        <w:rPr>
          <w:rFonts w:ascii="바탕" w:hint="eastAsia"/>
          <w:bCs/>
        </w:rPr>
        <w:t>한</w:t>
      </w:r>
      <w:r w:rsidRPr="006332D6">
        <w:rPr>
          <w:rFonts w:ascii="바탕"/>
          <w:bCs/>
        </w:rPr>
        <w:t xml:space="preserve"> </w:t>
      </w:r>
      <w:r w:rsidRPr="006332D6">
        <w:rPr>
          <w:rFonts w:ascii="바탕"/>
          <w:bCs/>
        </w:rPr>
        <w:t>손실에</w:t>
      </w:r>
      <w:r w:rsidRPr="006332D6">
        <w:rPr>
          <w:rFonts w:ascii="바탕"/>
          <w:bCs/>
        </w:rPr>
        <w:t xml:space="preserve"> </w:t>
      </w:r>
      <w:r w:rsidRPr="006332D6">
        <w:rPr>
          <w:rFonts w:ascii="바탕"/>
          <w:bCs/>
        </w:rPr>
        <w:t>대한</w:t>
      </w:r>
      <w:r w:rsidRPr="006332D6">
        <w:rPr>
          <w:rFonts w:ascii="바탕"/>
          <w:bCs/>
        </w:rPr>
        <w:t xml:space="preserve"> </w:t>
      </w:r>
      <w:r w:rsidRPr="006332D6">
        <w:rPr>
          <w:rFonts w:ascii="바탕"/>
          <w:bCs/>
        </w:rPr>
        <w:t>지배주주</w:t>
      </w:r>
      <w:r w:rsidRPr="006332D6">
        <w:rPr>
          <w:rFonts w:ascii="바탕"/>
          <w:bCs/>
        </w:rPr>
        <w:t xml:space="preserve"> </w:t>
      </w:r>
      <w:r w:rsidRPr="006332D6">
        <w:rPr>
          <w:rFonts w:ascii="바탕"/>
          <w:bCs/>
        </w:rPr>
        <w:t>또는</w:t>
      </w:r>
      <w:r w:rsidRPr="006332D6">
        <w:rPr>
          <w:rFonts w:ascii="바탕"/>
          <w:bCs/>
        </w:rPr>
        <w:t xml:space="preserve"> </w:t>
      </w:r>
      <w:r w:rsidRPr="006332D6">
        <w:rPr>
          <w:rFonts w:ascii="바탕" w:hint="eastAsia"/>
          <w:bCs/>
        </w:rPr>
        <w:t>비지배</w:t>
      </w:r>
      <w:r w:rsidRPr="006332D6">
        <w:rPr>
          <w:rFonts w:ascii="바탕"/>
          <w:bCs/>
        </w:rPr>
        <w:t>주주</w:t>
      </w:r>
      <w:r w:rsidRPr="006332D6">
        <w:rPr>
          <w:rFonts w:ascii="바탕" w:hint="eastAsia"/>
          <w:bCs/>
        </w:rPr>
        <w:t>와의</w:t>
      </w:r>
      <w:r w:rsidRPr="006332D6">
        <w:rPr>
          <w:rFonts w:ascii="바탕"/>
          <w:bCs/>
        </w:rPr>
        <w:t xml:space="preserve"> </w:t>
      </w:r>
      <w:r w:rsidRPr="006332D6">
        <w:rPr>
          <w:rFonts w:ascii="바탕" w:hint="eastAsia"/>
          <w:bCs/>
        </w:rPr>
        <w:t>합의</w:t>
      </w:r>
      <w:r w:rsidRPr="006332D6">
        <w:rPr>
          <w:rFonts w:ascii="바탕"/>
          <w:bCs/>
        </w:rPr>
        <w:t xml:space="preserve"> (</w:t>
      </w:r>
      <w:r w:rsidRPr="006332D6">
        <w:rPr>
          <w:rFonts w:ascii="바탕"/>
          <w:bCs/>
        </w:rPr>
        <w:t>예를</w:t>
      </w:r>
      <w:r w:rsidRPr="006332D6">
        <w:rPr>
          <w:rFonts w:ascii="바탕"/>
          <w:bCs/>
        </w:rPr>
        <w:t xml:space="preserve"> </w:t>
      </w:r>
      <w:r w:rsidRPr="006332D6">
        <w:rPr>
          <w:rFonts w:ascii="바탕"/>
          <w:bCs/>
        </w:rPr>
        <w:t>들어</w:t>
      </w:r>
      <w:r w:rsidRPr="006332D6">
        <w:rPr>
          <w:rFonts w:ascii="바탕" w:hint="eastAsia"/>
          <w:bCs/>
        </w:rPr>
        <w:t>,</w:t>
      </w:r>
      <w:r w:rsidRPr="006332D6">
        <w:rPr>
          <w:rFonts w:ascii="바탕"/>
          <w:bCs/>
        </w:rPr>
        <w:t xml:space="preserve"> </w:t>
      </w:r>
      <w:r w:rsidRPr="006332D6">
        <w:rPr>
          <w:rFonts w:ascii="바탕" w:hint="eastAsia"/>
          <w:bCs/>
        </w:rPr>
        <w:t>부문에서</w:t>
      </w:r>
      <w:r w:rsidRPr="006332D6">
        <w:rPr>
          <w:rFonts w:ascii="바탕" w:hint="eastAsia"/>
          <w:bCs/>
        </w:rPr>
        <w:t xml:space="preserve"> </w:t>
      </w:r>
      <w:r w:rsidRPr="006332D6">
        <w:rPr>
          <w:rFonts w:ascii="바탕" w:hint="eastAsia"/>
          <w:bCs/>
        </w:rPr>
        <w:t>발생한</w:t>
      </w:r>
      <w:r w:rsidRPr="006332D6">
        <w:rPr>
          <w:rFonts w:ascii="바탕" w:hint="eastAsia"/>
          <w:bCs/>
        </w:rPr>
        <w:t xml:space="preserve"> </w:t>
      </w:r>
      <w:r w:rsidRPr="006332D6">
        <w:rPr>
          <w:rFonts w:ascii="바탕"/>
          <w:bCs/>
        </w:rPr>
        <w:t>손실에</w:t>
      </w:r>
      <w:r w:rsidRPr="006332D6">
        <w:rPr>
          <w:rFonts w:ascii="바탕"/>
          <w:bCs/>
        </w:rPr>
        <w:t xml:space="preserve"> </w:t>
      </w:r>
      <w:r w:rsidRPr="006332D6">
        <w:rPr>
          <w:rFonts w:ascii="바탕"/>
          <w:bCs/>
        </w:rPr>
        <w:t>대하여</w:t>
      </w:r>
      <w:r w:rsidRPr="006332D6">
        <w:rPr>
          <w:rFonts w:ascii="바탕"/>
          <w:bCs/>
        </w:rPr>
        <w:t xml:space="preserve"> </w:t>
      </w:r>
      <w:r w:rsidRPr="006332D6">
        <w:rPr>
          <w:rFonts w:ascii="바탕" w:hint="eastAsia"/>
          <w:bCs/>
        </w:rPr>
        <w:t>비지배</w:t>
      </w:r>
      <w:r w:rsidRPr="006332D6">
        <w:rPr>
          <w:rFonts w:ascii="바탕"/>
          <w:bCs/>
        </w:rPr>
        <w:t>주주</w:t>
      </w:r>
      <w:r w:rsidRPr="006332D6">
        <w:rPr>
          <w:rFonts w:ascii="바탕" w:hint="eastAsia"/>
          <w:bCs/>
        </w:rPr>
        <w:t>가</w:t>
      </w:r>
      <w:r w:rsidRPr="006332D6">
        <w:rPr>
          <w:rFonts w:ascii="바탕" w:hint="eastAsia"/>
          <w:bCs/>
        </w:rPr>
        <w:t xml:space="preserve"> </w:t>
      </w:r>
      <w:r w:rsidRPr="006332D6">
        <w:rPr>
          <w:rFonts w:ascii="바탕" w:hint="eastAsia"/>
          <w:bCs/>
        </w:rPr>
        <w:t>보충할</w:t>
      </w:r>
      <w:r w:rsidRPr="006332D6">
        <w:rPr>
          <w:rFonts w:ascii="바탕" w:hint="eastAsia"/>
          <w:bCs/>
        </w:rPr>
        <w:t xml:space="preserve"> </w:t>
      </w:r>
      <w:r w:rsidRPr="006332D6">
        <w:rPr>
          <w:rFonts w:ascii="바탕" w:hint="eastAsia"/>
          <w:bCs/>
        </w:rPr>
        <w:t>의무</w:t>
      </w:r>
      <w:r w:rsidRPr="006332D6">
        <w:rPr>
          <w:rFonts w:ascii="바탕"/>
          <w:bCs/>
        </w:rPr>
        <w:t>)</w:t>
      </w:r>
    </w:p>
    <w:p w14:paraId="538C546D" w14:textId="7F0EA0E9" w:rsidR="009074FB" w:rsidRPr="006332D6" w:rsidRDefault="009074FB" w:rsidP="008E1E6A">
      <w:pPr>
        <w:pStyle w:val="aff3"/>
      </w:pPr>
      <w:r w:rsidRPr="006332D6">
        <w:lastRenderedPageBreak/>
        <w:t>보론 3</w:t>
      </w:r>
      <w:r w:rsidRPr="006332D6">
        <w:rPr>
          <w:rFonts w:hint="eastAsia"/>
        </w:rPr>
        <w:t xml:space="preserve"> </w:t>
      </w:r>
      <w:r w:rsidRPr="006332D6">
        <w:t>(문단 A30 참조)</w:t>
      </w:r>
      <w:r w:rsidR="00E52BB9" w:rsidRPr="006332D6">
        <w:rPr>
          <w:rFonts w:hint="eastAsia"/>
        </w:rPr>
        <w:t xml:space="preserve"> </w:t>
      </w:r>
      <w:r w:rsidR="00E52BB9" w:rsidRPr="006332D6">
        <w:br/>
      </w:r>
      <w:r w:rsidRPr="006332D6">
        <w:t xml:space="preserve">그룹재무제표의 </w:t>
      </w:r>
      <w:proofErr w:type="spellStart"/>
      <w:r w:rsidRPr="006332D6">
        <w:t>중요왜곡표시위험</w:t>
      </w:r>
      <w:r w:rsidRPr="006332D6">
        <w:rPr>
          <w:rFonts w:hint="eastAsia"/>
        </w:rPr>
        <w:t>을</w:t>
      </w:r>
      <w:proofErr w:type="spellEnd"/>
      <w:r w:rsidRPr="006332D6">
        <w:rPr>
          <w:rFonts w:hint="eastAsia"/>
        </w:rPr>
        <w:t xml:space="preserve"> 나타낼 수 있는 사건이나 </w:t>
      </w:r>
      <w:r w:rsidRPr="006332D6">
        <w:t>상황의 예</w:t>
      </w:r>
    </w:p>
    <w:p w14:paraId="1B306072" w14:textId="108EDBA0" w:rsidR="009074FB" w:rsidRPr="006332D6" w:rsidRDefault="009074FB" w:rsidP="00E52BB9">
      <w:r w:rsidRPr="006332D6">
        <w:rPr>
          <w:rFonts w:hint="eastAsia"/>
        </w:rPr>
        <w:t>제시된 예들이</w:t>
      </w:r>
      <w:r w:rsidRPr="006332D6">
        <w:t xml:space="preserve"> </w:t>
      </w:r>
      <w:r w:rsidRPr="006332D6">
        <w:rPr>
          <w:rFonts w:hint="eastAsia"/>
        </w:rPr>
        <w:t>광범위한</w:t>
      </w:r>
      <w:r w:rsidRPr="006332D6">
        <w:t xml:space="preserve"> </w:t>
      </w:r>
      <w:r w:rsidRPr="006332D6">
        <w:rPr>
          <w:rFonts w:hint="eastAsia"/>
        </w:rPr>
        <w:t>상황이나 사건들을</w:t>
      </w:r>
      <w:r w:rsidRPr="006332D6">
        <w:t xml:space="preserve"> 포</w:t>
      </w:r>
      <w:r w:rsidRPr="006332D6">
        <w:rPr>
          <w:rFonts w:hint="eastAsia"/>
        </w:rPr>
        <w:t>함하고</w:t>
      </w:r>
      <w:r w:rsidRPr="006332D6">
        <w:t xml:space="preserve"> 있</w:t>
      </w:r>
      <w:r w:rsidRPr="006332D6">
        <w:rPr>
          <w:rFonts w:hint="eastAsia"/>
        </w:rPr>
        <w:t>지만, 이 모든</w:t>
      </w:r>
      <w:r w:rsidRPr="006332D6">
        <w:t xml:space="preserve"> </w:t>
      </w:r>
      <w:r w:rsidRPr="006332D6">
        <w:rPr>
          <w:rFonts w:hint="eastAsia"/>
        </w:rPr>
        <w:t>상황이나 사건</w:t>
      </w:r>
      <w:r w:rsidRPr="006332D6">
        <w:t xml:space="preserve">이 모든 그룹감사업무에 </w:t>
      </w:r>
      <w:r w:rsidRPr="006332D6">
        <w:rPr>
          <w:rFonts w:hint="eastAsia"/>
        </w:rPr>
        <w:t>관련성이 있는 것</w:t>
      </w:r>
      <w:r w:rsidRPr="006332D6">
        <w:t xml:space="preserve">은 아니며 </w:t>
      </w:r>
      <w:r w:rsidRPr="006332D6">
        <w:rPr>
          <w:rFonts w:hint="eastAsia"/>
        </w:rPr>
        <w:t xml:space="preserve">이 예들이 반드시 </w:t>
      </w:r>
      <w:r w:rsidRPr="006332D6">
        <w:t xml:space="preserve">모든 </w:t>
      </w:r>
      <w:r w:rsidRPr="006332D6">
        <w:rPr>
          <w:rFonts w:hint="eastAsia"/>
        </w:rPr>
        <w:t>상황이나 사건</w:t>
      </w:r>
      <w:r w:rsidRPr="006332D6">
        <w:t xml:space="preserve">을 </w:t>
      </w:r>
      <w:r w:rsidRPr="006332D6">
        <w:rPr>
          <w:rFonts w:hint="eastAsia"/>
        </w:rPr>
        <w:t xml:space="preserve">빠짐없이 열거하고 </w:t>
      </w:r>
      <w:r w:rsidRPr="006332D6">
        <w:t>있</w:t>
      </w:r>
      <w:r w:rsidRPr="006332D6">
        <w:rPr>
          <w:rFonts w:hint="eastAsia"/>
        </w:rPr>
        <w:t>는 것도 아니다</w:t>
      </w:r>
      <w:r w:rsidRPr="006332D6">
        <w:t>.</w:t>
      </w:r>
    </w:p>
    <w:p w14:paraId="29F0A8D1" w14:textId="77777777" w:rsidR="009074FB" w:rsidRPr="006332D6" w:rsidRDefault="009074FB" w:rsidP="008E1E6A">
      <w:pPr>
        <w:pStyle w:val="A0"/>
        <w:ind w:left="601"/>
      </w:pPr>
      <w:r w:rsidRPr="006332D6">
        <w:t xml:space="preserve">복잡한 그룹구조 (특히, 인수, </w:t>
      </w:r>
      <w:r w:rsidRPr="006332D6">
        <w:rPr>
          <w:rFonts w:hint="eastAsia"/>
        </w:rPr>
        <w:t>매각</w:t>
      </w:r>
      <w:r w:rsidRPr="006332D6">
        <w:t xml:space="preserve"> 및 조직변경이 빈번</w:t>
      </w:r>
      <w:r w:rsidRPr="006332D6">
        <w:rPr>
          <w:rFonts w:hint="eastAsia"/>
        </w:rPr>
        <w:t>한</w:t>
      </w:r>
      <w:r w:rsidRPr="006332D6">
        <w:t xml:space="preserve"> 경우)</w:t>
      </w:r>
    </w:p>
    <w:p w14:paraId="108924A2" w14:textId="77777777" w:rsidR="009074FB" w:rsidRPr="006332D6" w:rsidRDefault="009074FB" w:rsidP="008E1E6A">
      <w:pPr>
        <w:pStyle w:val="A0"/>
        <w:ind w:left="601"/>
      </w:pPr>
      <w:r w:rsidRPr="006332D6">
        <w:t>투명</w:t>
      </w:r>
      <w:r w:rsidRPr="006332D6">
        <w:rPr>
          <w:rFonts w:hint="eastAsia"/>
        </w:rPr>
        <w:t>하지 않는</w:t>
      </w:r>
      <w:r w:rsidRPr="006332D6">
        <w:t xml:space="preserve"> 의사결정</w:t>
      </w:r>
      <w:r w:rsidRPr="006332D6">
        <w:rPr>
          <w:rFonts w:hint="eastAsia"/>
        </w:rPr>
        <w:t>절차 등 취약한</w:t>
      </w:r>
      <w:r w:rsidRPr="006332D6">
        <w:t xml:space="preserve"> 기업지배구조</w:t>
      </w:r>
    </w:p>
    <w:p w14:paraId="784F11FF" w14:textId="77777777" w:rsidR="009074FB" w:rsidRPr="006332D6" w:rsidRDefault="009074FB" w:rsidP="008E1E6A">
      <w:pPr>
        <w:pStyle w:val="A0"/>
        <w:ind w:left="601"/>
      </w:pPr>
      <w:r w:rsidRPr="006332D6">
        <w:t>부문</w:t>
      </w:r>
      <w:r w:rsidRPr="006332D6">
        <w:rPr>
          <w:rFonts w:hint="eastAsia"/>
        </w:rPr>
        <w:t>의</w:t>
      </w:r>
      <w:r w:rsidRPr="006332D6">
        <w:t xml:space="preserve"> 영업 및 </w:t>
      </w:r>
      <w:r w:rsidRPr="006332D6">
        <w:rPr>
          <w:rFonts w:hint="eastAsia"/>
        </w:rPr>
        <w:t>영업실적의</w:t>
      </w:r>
      <w:r w:rsidRPr="006332D6">
        <w:t xml:space="preserve"> 모니터링</w:t>
      </w:r>
      <w:r w:rsidRPr="006332D6">
        <w:rPr>
          <w:rFonts w:hint="eastAsia"/>
        </w:rPr>
        <w:t xml:space="preserve">에 대한 부적절한 그룹경영정보 등 </w:t>
      </w:r>
      <w:r w:rsidRPr="006332D6">
        <w:t xml:space="preserve">그룹차원의 통제의 부재 </w:t>
      </w:r>
      <w:r w:rsidRPr="006332D6">
        <w:rPr>
          <w:rFonts w:hint="eastAsia"/>
        </w:rPr>
        <w:t>또는 비효과성</w:t>
      </w:r>
    </w:p>
    <w:p w14:paraId="0C7257DB" w14:textId="77777777" w:rsidR="009074FB" w:rsidRPr="006332D6" w:rsidRDefault="009074FB" w:rsidP="008E1E6A">
      <w:pPr>
        <w:pStyle w:val="A0"/>
        <w:ind w:left="601"/>
      </w:pPr>
      <w:r w:rsidRPr="006332D6">
        <w:t>무역</w:t>
      </w:r>
      <w:r w:rsidRPr="006332D6">
        <w:rPr>
          <w:rFonts w:hint="eastAsia"/>
        </w:rPr>
        <w:t>정책이나</w:t>
      </w:r>
      <w:r w:rsidRPr="006332D6">
        <w:t xml:space="preserve"> </w:t>
      </w:r>
      <w:r w:rsidRPr="006332D6">
        <w:rPr>
          <w:rFonts w:hint="eastAsia"/>
        </w:rPr>
        <w:t>금융</w:t>
      </w:r>
      <w:r w:rsidRPr="006332D6">
        <w:t>정책</w:t>
      </w:r>
      <w:r w:rsidRPr="006332D6">
        <w:rPr>
          <w:rFonts w:hint="eastAsia"/>
        </w:rPr>
        <w:t>과 같은 분야</w:t>
      </w:r>
      <w:r w:rsidRPr="006332D6">
        <w:t xml:space="preserve">에 대한 </w:t>
      </w:r>
      <w:r w:rsidRPr="006332D6">
        <w:rPr>
          <w:rFonts w:hint="eastAsia"/>
        </w:rPr>
        <w:t xml:space="preserve">정부의 </w:t>
      </w:r>
      <w:proofErr w:type="spellStart"/>
      <w:r w:rsidRPr="006332D6">
        <w:t>비경상적인</w:t>
      </w:r>
      <w:proofErr w:type="spellEnd"/>
      <w:r w:rsidRPr="006332D6">
        <w:t xml:space="preserve"> 개입</w:t>
      </w:r>
      <w:r w:rsidRPr="006332D6">
        <w:rPr>
          <w:rFonts w:hint="eastAsia"/>
        </w:rPr>
        <w:t>,</w:t>
      </w:r>
      <w:r w:rsidRPr="006332D6">
        <w:t xml:space="preserve"> </w:t>
      </w:r>
      <w:r w:rsidRPr="006332D6">
        <w:rPr>
          <w:rFonts w:hint="eastAsia"/>
        </w:rPr>
        <w:t xml:space="preserve">외환 및 배당의 송금에 대한 제한 및 </w:t>
      </w:r>
      <w:r w:rsidRPr="006332D6">
        <w:t>환율변동</w:t>
      </w:r>
      <w:r w:rsidRPr="006332D6">
        <w:rPr>
          <w:rFonts w:hint="eastAsia"/>
        </w:rPr>
        <w:t xml:space="preserve"> 등과</w:t>
      </w:r>
      <w:r w:rsidRPr="006332D6">
        <w:t xml:space="preserve"> 같은 요소에 노출될 수 있는 해외 </w:t>
      </w:r>
      <w:r w:rsidRPr="006332D6">
        <w:rPr>
          <w:rFonts w:hint="eastAsia"/>
        </w:rPr>
        <w:t>지역</w:t>
      </w:r>
      <w:r w:rsidRPr="006332D6">
        <w:t xml:space="preserve">에서 </w:t>
      </w:r>
      <w:r w:rsidRPr="006332D6">
        <w:rPr>
          <w:rFonts w:hint="eastAsia"/>
        </w:rPr>
        <w:t>영업을 하고 있</w:t>
      </w:r>
      <w:r w:rsidRPr="006332D6">
        <w:t>는 부문</w:t>
      </w:r>
    </w:p>
    <w:p w14:paraId="19A1158C" w14:textId="77777777" w:rsidR="009074FB" w:rsidRPr="006332D6" w:rsidRDefault="009074FB" w:rsidP="008E1E6A">
      <w:pPr>
        <w:pStyle w:val="A0"/>
        <w:ind w:left="601"/>
      </w:pPr>
      <w:r w:rsidRPr="006332D6">
        <w:t>장기계약</w:t>
      </w:r>
      <w:r w:rsidRPr="006332D6">
        <w:rPr>
          <w:rFonts w:hint="eastAsia"/>
        </w:rPr>
        <w:t>이나,</w:t>
      </w:r>
      <w:r w:rsidRPr="006332D6">
        <w:t xml:space="preserve"> 신종 또는 복합금융상품</w:t>
      </w:r>
      <w:r w:rsidRPr="006332D6">
        <w:rPr>
          <w:rFonts w:hint="eastAsia"/>
        </w:rPr>
        <w:t xml:space="preserve">의 </w:t>
      </w:r>
      <w:r w:rsidRPr="006332D6">
        <w:t>거래와 같</w:t>
      </w:r>
      <w:r w:rsidRPr="006332D6">
        <w:rPr>
          <w:rFonts w:hint="eastAsia"/>
        </w:rPr>
        <w:t>이</w:t>
      </w:r>
      <w:r w:rsidRPr="006332D6">
        <w:t xml:space="preserve"> 고위험</w:t>
      </w:r>
      <w:r w:rsidRPr="006332D6">
        <w:rPr>
          <w:rFonts w:hint="eastAsia"/>
        </w:rPr>
        <w:t>을</w:t>
      </w:r>
      <w:r w:rsidRPr="006332D6">
        <w:t xml:space="preserve"> 수반</w:t>
      </w:r>
      <w:r w:rsidRPr="006332D6">
        <w:rPr>
          <w:rFonts w:hint="eastAsia"/>
        </w:rPr>
        <w:t>하고 있는</w:t>
      </w:r>
      <w:r w:rsidRPr="006332D6">
        <w:t xml:space="preserve"> 부문의 </w:t>
      </w:r>
      <w:r w:rsidRPr="006332D6">
        <w:rPr>
          <w:rFonts w:hint="eastAsia"/>
        </w:rPr>
        <w:t>사업</w:t>
      </w:r>
      <w:r w:rsidRPr="006332D6">
        <w:t>활동</w:t>
      </w:r>
    </w:p>
    <w:p w14:paraId="53C45D0C" w14:textId="77777777" w:rsidR="009074FB" w:rsidRPr="006332D6" w:rsidRDefault="009074FB" w:rsidP="008E1E6A">
      <w:pPr>
        <w:pStyle w:val="A0"/>
        <w:ind w:left="601"/>
      </w:pPr>
      <w:r w:rsidRPr="006332D6">
        <w:t xml:space="preserve">해당 재무보고체계에 </w:t>
      </w:r>
      <w:r w:rsidRPr="006332D6">
        <w:rPr>
          <w:rFonts w:hint="eastAsia"/>
        </w:rPr>
        <w:t>따라</w:t>
      </w:r>
      <w:r w:rsidRPr="006332D6">
        <w:t xml:space="preserve"> </w:t>
      </w:r>
      <w:r w:rsidRPr="006332D6">
        <w:rPr>
          <w:rFonts w:hint="eastAsia"/>
        </w:rPr>
        <w:t xml:space="preserve">어느 부문의 재무정보가 </w:t>
      </w:r>
      <w:r w:rsidRPr="006332D6">
        <w:t xml:space="preserve">그룹재무제표에 </w:t>
      </w:r>
      <w:r w:rsidRPr="006332D6">
        <w:rPr>
          <w:rFonts w:hint="eastAsia"/>
        </w:rPr>
        <w:t>포함</w:t>
      </w:r>
      <w:r w:rsidRPr="006332D6">
        <w:t>되어야 하는</w:t>
      </w:r>
      <w:r w:rsidRPr="006332D6">
        <w:rPr>
          <w:rFonts w:hint="eastAsia"/>
        </w:rPr>
        <w:t xml:space="preserve">지에 대한 </w:t>
      </w:r>
      <w:r w:rsidRPr="006332D6">
        <w:t>불확실성 (예: 특수목적</w:t>
      </w:r>
      <w:r w:rsidRPr="006332D6">
        <w:rPr>
          <w:rFonts w:hint="eastAsia"/>
        </w:rPr>
        <w:t>기업이나</w:t>
      </w:r>
      <w:r w:rsidRPr="006332D6">
        <w:t xml:space="preserve"> </w:t>
      </w:r>
      <w:r w:rsidRPr="006332D6">
        <w:rPr>
          <w:rFonts w:hint="eastAsia"/>
        </w:rPr>
        <w:t>상거래를 하지 않는 실체가 존재하는지 여부와 그룹재무제표에 포함되어야 하는지 여부</w:t>
      </w:r>
      <w:r w:rsidRPr="006332D6">
        <w:t>)</w:t>
      </w:r>
    </w:p>
    <w:p w14:paraId="2F327040" w14:textId="77777777" w:rsidR="009074FB" w:rsidRPr="006332D6" w:rsidRDefault="009074FB" w:rsidP="008E1E6A">
      <w:pPr>
        <w:pStyle w:val="A0"/>
        <w:ind w:left="601"/>
      </w:pPr>
      <w:proofErr w:type="spellStart"/>
      <w:r w:rsidRPr="006332D6">
        <w:t>비경상적인</w:t>
      </w:r>
      <w:proofErr w:type="spellEnd"/>
      <w:r w:rsidRPr="006332D6">
        <w:t xml:space="preserve"> </w:t>
      </w:r>
      <w:r w:rsidRPr="006332D6">
        <w:rPr>
          <w:rFonts w:hint="eastAsia"/>
        </w:rPr>
        <w:t>특수</w:t>
      </w:r>
      <w:r w:rsidRPr="006332D6">
        <w:t xml:space="preserve">관계 및 </w:t>
      </w:r>
      <w:r w:rsidRPr="006332D6">
        <w:rPr>
          <w:rFonts w:hint="eastAsia"/>
        </w:rPr>
        <w:t xml:space="preserve">특수관계자 </w:t>
      </w:r>
      <w:r w:rsidRPr="006332D6">
        <w:t>거래</w:t>
      </w:r>
    </w:p>
    <w:p w14:paraId="3D090764" w14:textId="77777777" w:rsidR="009074FB" w:rsidRPr="006332D6" w:rsidRDefault="009074FB" w:rsidP="008E1E6A">
      <w:pPr>
        <w:pStyle w:val="A0"/>
        <w:ind w:left="601"/>
      </w:pPr>
      <w:proofErr w:type="spellStart"/>
      <w:r w:rsidRPr="006332D6">
        <w:rPr>
          <w:rFonts w:hint="eastAsia"/>
        </w:rPr>
        <w:t>연결시</w:t>
      </w:r>
      <w:proofErr w:type="spellEnd"/>
      <w:r w:rsidRPr="006332D6">
        <w:rPr>
          <w:rFonts w:hint="eastAsia"/>
        </w:rPr>
        <w:t xml:space="preserve"> 잔액이 일치하지 않았거나 조정되지 않았던 그룹내부거래 계정잔액의 과거 사례 </w:t>
      </w:r>
    </w:p>
    <w:p w14:paraId="1E6D4D63" w14:textId="77777777" w:rsidR="009074FB" w:rsidRPr="006332D6" w:rsidRDefault="009074FB" w:rsidP="008E1E6A">
      <w:pPr>
        <w:pStyle w:val="A0"/>
        <w:ind w:left="601"/>
      </w:pPr>
      <w:r w:rsidRPr="006332D6">
        <w:rPr>
          <w:rFonts w:hint="eastAsia"/>
        </w:rPr>
        <w:t>둘</w:t>
      </w:r>
      <w:r w:rsidRPr="006332D6">
        <w:t xml:space="preserve"> 이상의 부문에</w:t>
      </w:r>
      <w:r w:rsidRPr="006332D6">
        <w:rPr>
          <w:rFonts w:hint="eastAsia"/>
        </w:rPr>
        <w:t>서</w:t>
      </w:r>
      <w:r w:rsidRPr="006332D6">
        <w:t xml:space="preserve"> </w:t>
      </w:r>
      <w:proofErr w:type="spellStart"/>
      <w:r w:rsidRPr="006332D6">
        <w:t>회계처리되는</w:t>
      </w:r>
      <w:proofErr w:type="spellEnd"/>
      <w:r w:rsidRPr="006332D6">
        <w:t xml:space="preserve"> 복잡한 거래의 존재</w:t>
      </w:r>
    </w:p>
    <w:p w14:paraId="623EA26F" w14:textId="77777777" w:rsidR="009074FB" w:rsidRPr="006332D6" w:rsidRDefault="009074FB" w:rsidP="008E1E6A">
      <w:pPr>
        <w:pStyle w:val="A0"/>
        <w:ind w:left="601"/>
      </w:pPr>
      <w:r w:rsidRPr="006332D6">
        <w:t>그룹재무제표에 적용되는 회계</w:t>
      </w:r>
      <w:r w:rsidRPr="006332D6">
        <w:rPr>
          <w:rFonts w:hint="eastAsia"/>
        </w:rPr>
        <w:t>정책</w:t>
      </w:r>
      <w:r w:rsidRPr="006332D6">
        <w:t>과</w:t>
      </w:r>
      <w:r w:rsidRPr="006332D6">
        <w:rPr>
          <w:rFonts w:hint="eastAsia"/>
        </w:rPr>
        <w:t xml:space="preserve">는 다른 회계정책을 적용하는 </w:t>
      </w:r>
      <w:r w:rsidRPr="006332D6">
        <w:t>부문</w:t>
      </w:r>
      <w:r w:rsidRPr="006332D6">
        <w:rPr>
          <w:rFonts w:hint="eastAsia"/>
        </w:rPr>
        <w:t>의 존재</w:t>
      </w:r>
    </w:p>
    <w:p w14:paraId="17EA6381" w14:textId="77777777" w:rsidR="009074FB" w:rsidRPr="006332D6" w:rsidRDefault="009074FB" w:rsidP="008E1E6A">
      <w:pPr>
        <w:pStyle w:val="A0"/>
        <w:ind w:left="601"/>
      </w:pPr>
      <w:r w:rsidRPr="006332D6">
        <w:rPr>
          <w:rFonts w:hint="eastAsia"/>
        </w:rPr>
        <w:t>보고기간말</w:t>
      </w:r>
      <w:r w:rsidRPr="006332D6">
        <w:t>이 상이</w:t>
      </w:r>
      <w:r w:rsidRPr="006332D6">
        <w:rPr>
          <w:rFonts w:hint="eastAsia"/>
        </w:rPr>
        <w:t>한 부문의 존재(거래시기의 조작에 이용될 수 있음)</w:t>
      </w:r>
    </w:p>
    <w:p w14:paraId="15F803EA" w14:textId="77777777" w:rsidR="009074FB" w:rsidRPr="006332D6" w:rsidRDefault="009074FB" w:rsidP="008E1E6A">
      <w:pPr>
        <w:pStyle w:val="A0"/>
        <w:ind w:left="601"/>
      </w:pPr>
      <w:proofErr w:type="spellStart"/>
      <w:r w:rsidRPr="006332D6">
        <w:t>승인받지</w:t>
      </w:r>
      <w:proofErr w:type="spellEnd"/>
      <w:r w:rsidRPr="006332D6">
        <w:t xml:space="preserve"> 않</w:t>
      </w:r>
      <w:r w:rsidRPr="006332D6">
        <w:rPr>
          <w:rFonts w:hint="eastAsia"/>
        </w:rPr>
        <w:t>았</w:t>
      </w:r>
      <w:r w:rsidRPr="006332D6">
        <w:t xml:space="preserve">거나 불완전한 </w:t>
      </w:r>
      <w:r w:rsidRPr="006332D6">
        <w:rPr>
          <w:rFonts w:hint="eastAsia"/>
        </w:rPr>
        <w:t>연결</w:t>
      </w:r>
      <w:r w:rsidRPr="006332D6">
        <w:t>조정</w:t>
      </w:r>
      <w:r w:rsidRPr="006332D6">
        <w:rPr>
          <w:rFonts w:hint="eastAsia"/>
        </w:rPr>
        <w:t xml:space="preserve">이 발생했던 과거 사례 </w:t>
      </w:r>
    </w:p>
    <w:p w14:paraId="66BAD663" w14:textId="77777777" w:rsidR="009074FB" w:rsidRPr="006332D6" w:rsidRDefault="009074FB" w:rsidP="008E1E6A">
      <w:pPr>
        <w:pStyle w:val="A0"/>
        <w:ind w:left="601"/>
      </w:pPr>
      <w:r w:rsidRPr="006332D6">
        <w:t>그룹</w:t>
      </w:r>
      <w:r w:rsidRPr="006332D6">
        <w:rPr>
          <w:rFonts w:hint="eastAsia"/>
        </w:rPr>
        <w:t>내의</w:t>
      </w:r>
      <w:r w:rsidRPr="006332D6">
        <w:t xml:space="preserve"> </w:t>
      </w:r>
      <w:r w:rsidRPr="006332D6">
        <w:rPr>
          <w:rFonts w:hint="eastAsia"/>
        </w:rPr>
        <w:t>공격적인 세무계획</w:t>
      </w:r>
      <w:r w:rsidRPr="006332D6">
        <w:t xml:space="preserve"> 또는</w:t>
      </w:r>
      <w:r w:rsidRPr="006332D6">
        <w:rPr>
          <w:rFonts w:hint="eastAsia"/>
        </w:rPr>
        <w:t xml:space="preserve"> 조세피난처에 있는 기업과의</w:t>
      </w:r>
      <w:r w:rsidRPr="006332D6">
        <w:t xml:space="preserve"> 거액</w:t>
      </w:r>
      <w:r w:rsidRPr="006332D6">
        <w:rPr>
          <w:rFonts w:hint="eastAsia"/>
        </w:rPr>
        <w:t xml:space="preserve">의 </w:t>
      </w:r>
      <w:r w:rsidRPr="006332D6">
        <w:t>현금거래</w:t>
      </w:r>
    </w:p>
    <w:p w14:paraId="7B3FD369" w14:textId="77777777" w:rsidR="00E52BB9" w:rsidRPr="006332D6" w:rsidRDefault="009074FB" w:rsidP="008E1E6A">
      <w:pPr>
        <w:pStyle w:val="A0"/>
        <w:ind w:left="601"/>
        <w:sectPr w:rsidR="00E52BB9" w:rsidRPr="006332D6" w:rsidSect="008A1645">
          <w:footnotePr>
            <w:numRestart w:val="eachSect"/>
          </w:footnotePr>
          <w:pgSz w:w="11906" w:h="16838" w:code="9"/>
          <w:pgMar w:top="1701" w:right="1440" w:bottom="1440" w:left="1440" w:header="851" w:footer="663" w:gutter="0"/>
          <w:cols w:space="425"/>
          <w:titlePg/>
          <w:docGrid w:linePitch="360"/>
        </w:sectPr>
      </w:pPr>
      <w:r w:rsidRPr="006332D6">
        <w:t xml:space="preserve">부문재무제표 감사인의 </w:t>
      </w:r>
      <w:r w:rsidRPr="006332D6">
        <w:rPr>
          <w:rFonts w:hint="eastAsia"/>
        </w:rPr>
        <w:t>빈번한</w:t>
      </w:r>
      <w:r w:rsidRPr="006332D6">
        <w:t xml:space="preserve"> 교체</w:t>
      </w:r>
    </w:p>
    <w:p w14:paraId="5D8AC467" w14:textId="3B228A24" w:rsidR="009074FB" w:rsidRPr="006332D6" w:rsidRDefault="009074FB" w:rsidP="008E1E6A">
      <w:pPr>
        <w:pStyle w:val="aff3"/>
        <w:rPr>
          <w:rFonts w:hAnsi="바탕"/>
          <w:szCs w:val="20"/>
        </w:rPr>
      </w:pPr>
      <w:r w:rsidRPr="006332D6">
        <w:lastRenderedPageBreak/>
        <w:t>보론 4</w:t>
      </w:r>
      <w:r w:rsidRPr="006332D6">
        <w:rPr>
          <w:rFonts w:hint="eastAsia"/>
        </w:rPr>
        <w:t xml:space="preserve"> </w:t>
      </w:r>
      <w:r w:rsidRPr="006332D6">
        <w:t>(문단 A35 참조)</w:t>
      </w:r>
      <w:r w:rsidR="00E52BB9" w:rsidRPr="006332D6">
        <w:rPr>
          <w:rFonts w:hint="eastAsia"/>
        </w:rPr>
        <w:t xml:space="preserve"> </w:t>
      </w:r>
      <w:r w:rsidR="00E52BB9" w:rsidRPr="006332D6">
        <w:br/>
      </w:r>
      <w:r w:rsidRPr="006332D6">
        <w:rPr>
          <w:rFonts w:hAnsi="바탕"/>
          <w:szCs w:val="20"/>
        </w:rPr>
        <w:t>부문감사인</w:t>
      </w:r>
      <w:r w:rsidRPr="006332D6">
        <w:rPr>
          <w:rFonts w:hAnsi="바탕" w:hint="eastAsia"/>
          <w:szCs w:val="20"/>
        </w:rPr>
        <w:t>의 확인서</w:t>
      </w:r>
      <w:r w:rsidRPr="006332D6">
        <w:rPr>
          <w:rFonts w:hAnsi="바탕"/>
          <w:szCs w:val="20"/>
        </w:rPr>
        <w:t xml:space="preserve"> 예</w:t>
      </w:r>
      <w:r w:rsidRPr="006332D6">
        <w:rPr>
          <w:rFonts w:hAnsi="바탕" w:hint="eastAsia"/>
          <w:szCs w:val="20"/>
        </w:rPr>
        <w:t>시</w:t>
      </w:r>
    </w:p>
    <w:p w14:paraId="5818DEC1" w14:textId="77777777" w:rsidR="009074FB" w:rsidRPr="006332D6" w:rsidRDefault="009074FB" w:rsidP="00E52BB9">
      <w:r w:rsidRPr="006332D6">
        <w:t>다음</w:t>
      </w:r>
      <w:r w:rsidRPr="006332D6">
        <w:rPr>
          <w:rFonts w:hint="eastAsia"/>
        </w:rPr>
        <w:t xml:space="preserve">은 표준 확인서를 제시하기 위한 의도가 </w:t>
      </w:r>
      <w:r w:rsidRPr="006332D6">
        <w:t xml:space="preserve">아니다. </w:t>
      </w:r>
      <w:r w:rsidRPr="006332D6">
        <w:rPr>
          <w:rFonts w:hint="eastAsia"/>
        </w:rPr>
        <w:t>이러한 확인서는 부문감사인에 따라 그리고 해당되는 보고기간에 따라 다를 수 있으며, 종종</w:t>
      </w:r>
      <w:r w:rsidRPr="006332D6">
        <w:t xml:space="preserve"> 해당 부문재무정보에 대한 업무가 </w:t>
      </w:r>
      <w:r w:rsidRPr="006332D6">
        <w:rPr>
          <w:rFonts w:hint="eastAsia"/>
        </w:rPr>
        <w:t>개시</w:t>
      </w:r>
      <w:r w:rsidRPr="006332D6">
        <w:t xml:space="preserve">되기 전에 </w:t>
      </w:r>
      <w:r w:rsidRPr="006332D6">
        <w:rPr>
          <w:rFonts w:hint="eastAsia"/>
        </w:rPr>
        <w:t>입수된</w:t>
      </w:r>
      <w:r w:rsidRPr="006332D6">
        <w:t xml:space="preserve">다.  </w:t>
      </w:r>
    </w:p>
    <w:p w14:paraId="0C2E6329" w14:textId="48289640" w:rsidR="009074FB" w:rsidRPr="006332D6" w:rsidRDefault="009074FB" w:rsidP="00E52BB9">
      <w:r w:rsidRPr="006332D6">
        <w:t>[부문감사인</w:t>
      </w:r>
      <w:r w:rsidRPr="006332D6">
        <w:rPr>
          <w:rFonts w:hint="eastAsia"/>
        </w:rPr>
        <w:t>의 표시</w:t>
      </w:r>
      <w:r w:rsidRPr="006332D6">
        <w:t>]</w:t>
      </w:r>
    </w:p>
    <w:p w14:paraId="6A9ECFE4" w14:textId="77777777" w:rsidR="009074FB" w:rsidRPr="006332D6" w:rsidRDefault="009074FB" w:rsidP="00E52BB9">
      <w:r w:rsidRPr="006332D6">
        <w:t>[</w:t>
      </w:r>
      <w:r w:rsidRPr="006332D6">
        <w:rPr>
          <w:rFonts w:hint="eastAsia"/>
        </w:rPr>
        <w:t>일자</w:t>
      </w:r>
      <w:r w:rsidRPr="006332D6">
        <w:t>]</w:t>
      </w:r>
    </w:p>
    <w:p w14:paraId="699A6047" w14:textId="77777777" w:rsidR="009074FB" w:rsidRPr="006332D6" w:rsidRDefault="009074FB" w:rsidP="00E52BB9">
      <w:r w:rsidRPr="006332D6">
        <w:t>[그룹</w:t>
      </w:r>
      <w:r w:rsidRPr="006332D6">
        <w:rPr>
          <w:rFonts w:hint="eastAsia"/>
        </w:rPr>
        <w:t>업무수행이사</w:t>
      </w:r>
      <w:r w:rsidRPr="006332D6">
        <w:t xml:space="preserve"> 귀</w:t>
      </w:r>
      <w:r w:rsidRPr="006332D6">
        <w:rPr>
          <w:rFonts w:hint="eastAsia"/>
        </w:rPr>
        <w:t>중</w:t>
      </w:r>
      <w:r w:rsidRPr="006332D6">
        <w:t>]</w:t>
      </w:r>
    </w:p>
    <w:p w14:paraId="571F14C4" w14:textId="77777777" w:rsidR="009074FB" w:rsidRPr="006332D6" w:rsidRDefault="009074FB" w:rsidP="00E52BB9">
      <w:r w:rsidRPr="006332D6">
        <w:t xml:space="preserve">본 서한은 [지배기업명] </w:t>
      </w:r>
      <w:r w:rsidRPr="006332D6">
        <w:rPr>
          <w:rFonts w:hint="eastAsia"/>
        </w:rPr>
        <w:t>주식회사</w:t>
      </w:r>
      <w:r w:rsidRPr="006332D6">
        <w:t>의 [</w:t>
      </w:r>
      <w:r w:rsidRPr="006332D6">
        <w:rPr>
          <w:rFonts w:hint="eastAsia"/>
        </w:rPr>
        <w:t>일자</w:t>
      </w:r>
      <w:r w:rsidRPr="006332D6">
        <w:t>]일로 종료</w:t>
      </w:r>
      <w:r w:rsidRPr="006332D6">
        <w:rPr>
          <w:rFonts w:hint="eastAsia"/>
        </w:rPr>
        <w:t>되는</w:t>
      </w:r>
      <w:r w:rsidRPr="006332D6">
        <w:t xml:space="preserve"> 보고기간의 그룹재무제표가 [</w:t>
      </w:r>
      <w:r w:rsidRPr="006332D6">
        <w:rPr>
          <w:rFonts w:hint="eastAsia"/>
        </w:rPr>
        <w:t>일자</w:t>
      </w:r>
      <w:r w:rsidRPr="006332D6">
        <w:t>]일 현재</w:t>
      </w:r>
      <w:r w:rsidRPr="006332D6">
        <w:rPr>
          <w:rFonts w:hint="eastAsia"/>
        </w:rPr>
        <w:t>의 그룹의</w:t>
      </w:r>
      <w:r w:rsidRPr="006332D6">
        <w:t xml:space="preserve"> 재무상태와 동일로 종료</w:t>
      </w:r>
      <w:r w:rsidRPr="006332D6">
        <w:rPr>
          <w:rFonts w:hint="eastAsia"/>
        </w:rPr>
        <w:t>되는</w:t>
      </w:r>
      <w:r w:rsidRPr="006332D6">
        <w:t xml:space="preserve"> 보고기간의 재무성과 및 현금흐름</w:t>
      </w:r>
      <w:r w:rsidRPr="006332D6">
        <w:rPr>
          <w:rFonts w:hint="eastAsia"/>
        </w:rPr>
        <w:t>을</w:t>
      </w:r>
      <w:r w:rsidRPr="006332D6">
        <w:t xml:space="preserve"> [</w:t>
      </w:r>
      <w:r w:rsidRPr="006332D6">
        <w:rPr>
          <w:rFonts w:hint="eastAsia"/>
        </w:rPr>
        <w:t>해당 재무보고체계</w:t>
      </w:r>
      <w:r w:rsidRPr="006332D6">
        <w:t xml:space="preserve">명]에 따라 중요성의 관점에서 </w:t>
      </w:r>
      <w:r w:rsidRPr="006332D6">
        <w:rPr>
          <w:rFonts w:hint="eastAsia"/>
        </w:rPr>
        <w:t>공정</w:t>
      </w:r>
      <w:r w:rsidRPr="006332D6">
        <w:t>하게 표시</w:t>
      </w:r>
      <w:r w:rsidRPr="006332D6">
        <w:rPr>
          <w:rFonts w:hint="eastAsia"/>
        </w:rPr>
        <w:t xml:space="preserve">(또는 </w:t>
      </w:r>
      <w:r w:rsidRPr="006332D6">
        <w:rPr>
          <w:rFonts w:hint="eastAsia"/>
          <w:i/>
        </w:rPr>
        <w:t>진실하고 공정한 관점을 제시</w:t>
      </w:r>
      <w:r w:rsidRPr="006332D6">
        <w:rPr>
          <w:rFonts w:hint="eastAsia"/>
        </w:rPr>
        <w:t>)하고 있는</w:t>
      </w:r>
      <w:r w:rsidRPr="006332D6">
        <w:t>지</w:t>
      </w:r>
      <w:r w:rsidRPr="006332D6">
        <w:rPr>
          <w:rFonts w:hint="eastAsia"/>
        </w:rPr>
        <w:t>에 대한</w:t>
      </w:r>
      <w:r w:rsidRPr="006332D6">
        <w:t xml:space="preserve"> 의견표명</w:t>
      </w:r>
      <w:r w:rsidRPr="006332D6">
        <w:rPr>
          <w:rFonts w:hint="eastAsia"/>
        </w:rPr>
        <w:t>을</w:t>
      </w:r>
      <w:r w:rsidRPr="006332D6">
        <w:t xml:space="preserve"> 위해 귀</w:t>
      </w:r>
      <w:r w:rsidRPr="006332D6">
        <w:rPr>
          <w:rFonts w:hint="eastAsia"/>
        </w:rPr>
        <w:t xml:space="preserve"> 감사인이</w:t>
      </w:r>
      <w:r w:rsidRPr="006332D6">
        <w:t xml:space="preserve"> 수행하고</w:t>
      </w:r>
      <w:r w:rsidRPr="006332D6">
        <w:rPr>
          <w:rFonts w:hint="eastAsia"/>
        </w:rPr>
        <w:t xml:space="preserve"> 있는</w:t>
      </w:r>
      <w:r w:rsidRPr="006332D6">
        <w:t xml:space="preserve"> [지배기업명] </w:t>
      </w:r>
      <w:r w:rsidRPr="006332D6">
        <w:rPr>
          <w:rFonts w:hint="eastAsia"/>
        </w:rPr>
        <w:t>주식회사</w:t>
      </w:r>
      <w:r w:rsidRPr="006332D6">
        <w:t>의</w:t>
      </w:r>
      <w:r w:rsidRPr="006332D6">
        <w:rPr>
          <w:rFonts w:hint="eastAsia"/>
        </w:rPr>
        <w:t xml:space="preserve"> 그룹재무제표에 대한</w:t>
      </w:r>
      <w:r w:rsidRPr="006332D6">
        <w:t xml:space="preserve"> 감사와 관련하여 제공하는 것입니다. </w:t>
      </w:r>
    </w:p>
    <w:p w14:paraId="064A5B0A" w14:textId="77777777" w:rsidR="009074FB" w:rsidRPr="006332D6" w:rsidRDefault="009074FB" w:rsidP="00E52BB9">
      <w:r w:rsidRPr="006332D6">
        <w:rPr>
          <w:rFonts w:hint="eastAsia"/>
        </w:rPr>
        <w:t xml:space="preserve">우리는 </w:t>
      </w:r>
      <w:r w:rsidRPr="006332D6">
        <w:t>[</w:t>
      </w:r>
      <w:r w:rsidRPr="006332D6">
        <w:rPr>
          <w:rFonts w:hint="eastAsia"/>
        </w:rPr>
        <w:t>일자</w:t>
      </w:r>
      <w:r w:rsidRPr="006332D6">
        <w:t>]일로 종료</w:t>
      </w:r>
      <w:r w:rsidRPr="006332D6">
        <w:rPr>
          <w:rFonts w:hint="eastAsia"/>
        </w:rPr>
        <w:t>되는</w:t>
      </w:r>
      <w:r w:rsidRPr="006332D6">
        <w:t xml:space="preserve"> 보고기간의 [</w:t>
      </w:r>
      <w:proofErr w:type="spellStart"/>
      <w:r w:rsidRPr="006332D6">
        <w:t>부문명</w:t>
      </w:r>
      <w:proofErr w:type="spellEnd"/>
      <w:r w:rsidRPr="006332D6">
        <w:t>]의 재무정보에 대</w:t>
      </w:r>
      <w:r w:rsidRPr="006332D6">
        <w:rPr>
          <w:rFonts w:hint="eastAsia"/>
        </w:rPr>
        <w:t>하여</w:t>
      </w:r>
      <w:r w:rsidRPr="006332D6">
        <w:t xml:space="preserve"> </w:t>
      </w:r>
      <w:r w:rsidRPr="006332D6">
        <w:rPr>
          <w:rFonts w:hint="eastAsia"/>
        </w:rPr>
        <w:t xml:space="preserve">명시된 </w:t>
      </w:r>
      <w:r w:rsidRPr="006332D6">
        <w:t>업무</w:t>
      </w:r>
      <w:r w:rsidRPr="006332D6">
        <w:rPr>
          <w:rFonts w:hint="eastAsia"/>
        </w:rPr>
        <w:t xml:space="preserve">를 </w:t>
      </w:r>
      <w:r w:rsidRPr="006332D6">
        <w:t>수행</w:t>
      </w:r>
      <w:r w:rsidRPr="006332D6">
        <w:rPr>
          <w:rFonts w:hint="eastAsia"/>
        </w:rPr>
        <w:t>해 주도록</w:t>
      </w:r>
      <w:r w:rsidRPr="006332D6">
        <w:t xml:space="preserve"> 요청한 귀 감사인의 [</w:t>
      </w:r>
      <w:r w:rsidRPr="006332D6">
        <w:rPr>
          <w:rFonts w:hint="eastAsia"/>
        </w:rPr>
        <w:t>일자</w:t>
      </w:r>
      <w:r w:rsidRPr="006332D6">
        <w:t>]일의 지</w:t>
      </w:r>
      <w:r w:rsidRPr="006332D6">
        <w:rPr>
          <w:rFonts w:hint="eastAsia"/>
        </w:rPr>
        <w:t>침서를</w:t>
      </w:r>
      <w:r w:rsidRPr="006332D6">
        <w:t xml:space="preserve"> </w:t>
      </w:r>
      <w:r w:rsidRPr="006332D6">
        <w:rPr>
          <w:rFonts w:hint="eastAsia"/>
        </w:rPr>
        <w:t>수령하였</w:t>
      </w:r>
      <w:r w:rsidRPr="006332D6">
        <w:t>음을 인정합니다.</w:t>
      </w:r>
    </w:p>
    <w:p w14:paraId="6BC47958" w14:textId="5E6C92D8" w:rsidR="009074FB" w:rsidRPr="006332D6" w:rsidRDefault="009074FB" w:rsidP="00E52BB9">
      <w:r w:rsidRPr="006332D6">
        <w:t>우리는 다음</w:t>
      </w:r>
      <w:r w:rsidRPr="006332D6">
        <w:rPr>
          <w:rFonts w:hint="eastAsia"/>
        </w:rPr>
        <w:t xml:space="preserve"> 사항을</w:t>
      </w:r>
      <w:r w:rsidRPr="006332D6">
        <w:t xml:space="preserve"> 확인합니다.</w:t>
      </w:r>
    </w:p>
    <w:p w14:paraId="6B700F71" w14:textId="77777777" w:rsidR="009074FB" w:rsidRPr="006332D6" w:rsidRDefault="009074FB">
      <w:pPr>
        <w:pStyle w:val="a1"/>
        <w:numPr>
          <w:ilvl w:val="0"/>
          <w:numId w:val="101"/>
        </w:numPr>
      </w:pPr>
      <w:r w:rsidRPr="006332D6">
        <w:t xml:space="preserve">우리는 </w:t>
      </w:r>
      <w:r w:rsidRPr="006332D6">
        <w:rPr>
          <w:rFonts w:hint="eastAsia"/>
        </w:rPr>
        <w:t xml:space="preserve">귀 감사인의 </w:t>
      </w:r>
      <w:r w:rsidRPr="006332D6">
        <w:t>지</w:t>
      </w:r>
      <w:r w:rsidRPr="006332D6">
        <w:rPr>
          <w:rFonts w:hint="eastAsia"/>
        </w:rPr>
        <w:t>침</w:t>
      </w:r>
      <w:r w:rsidRPr="006332D6">
        <w:t xml:space="preserve">사항을 준수할 </w:t>
      </w:r>
      <w:r w:rsidRPr="006332D6">
        <w:rPr>
          <w:rFonts w:hint="eastAsia"/>
        </w:rPr>
        <w:t>것입</w:t>
      </w:r>
      <w:r w:rsidRPr="006332D6">
        <w:t xml:space="preserve">니다. /우리는 다음과 같은 </w:t>
      </w:r>
      <w:r w:rsidRPr="006332D6">
        <w:rPr>
          <w:rFonts w:hint="eastAsia"/>
        </w:rPr>
        <w:t>사유</w:t>
      </w:r>
      <w:r w:rsidRPr="006332D6">
        <w:t xml:space="preserve">[구체적인 사유 명시]로 인하여 </w:t>
      </w:r>
      <w:r w:rsidRPr="006332D6">
        <w:rPr>
          <w:rFonts w:hint="eastAsia"/>
        </w:rPr>
        <w:t>다음의 지침사항</w:t>
      </w:r>
      <w:r w:rsidRPr="006332D6">
        <w:t>[구체적인 지</w:t>
      </w:r>
      <w:r w:rsidRPr="006332D6">
        <w:rPr>
          <w:rFonts w:hint="eastAsia"/>
        </w:rPr>
        <w:t>침</w:t>
      </w:r>
      <w:r w:rsidRPr="006332D6">
        <w:t>사항 명시]</w:t>
      </w:r>
      <w:r w:rsidRPr="006332D6">
        <w:rPr>
          <w:rFonts w:hint="eastAsia"/>
        </w:rPr>
        <w:t>을</w:t>
      </w:r>
      <w:r w:rsidRPr="006332D6">
        <w:t xml:space="preserve"> 준수할 수 없음을 알려드립니다.</w:t>
      </w:r>
    </w:p>
    <w:p w14:paraId="450D403C" w14:textId="77777777" w:rsidR="009074FB" w:rsidRPr="006332D6" w:rsidRDefault="009074FB">
      <w:pPr>
        <w:pStyle w:val="a1"/>
        <w:numPr>
          <w:ilvl w:val="0"/>
          <w:numId w:val="87"/>
        </w:numPr>
      </w:pPr>
      <w:r w:rsidRPr="006332D6">
        <w:t>지</w:t>
      </w:r>
      <w:r w:rsidRPr="006332D6">
        <w:rPr>
          <w:rFonts w:hint="eastAsia"/>
        </w:rPr>
        <w:t>침</w:t>
      </w:r>
      <w:r w:rsidRPr="006332D6">
        <w:t>사항은 명</w:t>
      </w:r>
      <w:r w:rsidRPr="006332D6">
        <w:rPr>
          <w:rFonts w:hint="eastAsia"/>
        </w:rPr>
        <w:t>확</w:t>
      </w:r>
      <w:r w:rsidRPr="006332D6">
        <w:t>하며 우리는 이를 이해하고 있습니다.</w:t>
      </w:r>
      <w:r w:rsidRPr="006332D6">
        <w:rPr>
          <w:rFonts w:hint="eastAsia"/>
        </w:rPr>
        <w:t xml:space="preserve"> </w:t>
      </w:r>
      <w:r w:rsidRPr="006332D6">
        <w:t xml:space="preserve">/다음의 </w:t>
      </w:r>
      <w:r w:rsidRPr="006332D6">
        <w:rPr>
          <w:rFonts w:hint="eastAsia"/>
        </w:rPr>
        <w:t>지침사항</w:t>
      </w:r>
      <w:r w:rsidRPr="006332D6">
        <w:t xml:space="preserve">[구체적인 </w:t>
      </w:r>
      <w:r w:rsidRPr="006332D6">
        <w:rPr>
          <w:rFonts w:hint="eastAsia"/>
        </w:rPr>
        <w:t>지침</w:t>
      </w:r>
      <w:r w:rsidRPr="006332D6">
        <w:t>사항 명시]을 명확하게 설명해</w:t>
      </w:r>
      <w:r w:rsidRPr="006332D6">
        <w:rPr>
          <w:rFonts w:hint="eastAsia"/>
        </w:rPr>
        <w:t xml:space="preserve"> </w:t>
      </w:r>
      <w:r w:rsidRPr="006332D6">
        <w:t>주시면 감사</w:t>
      </w:r>
      <w:r w:rsidRPr="006332D6">
        <w:rPr>
          <w:rFonts w:hint="eastAsia"/>
        </w:rPr>
        <w:t>하겠</w:t>
      </w:r>
      <w:r w:rsidRPr="006332D6">
        <w:t xml:space="preserve">습니다. </w:t>
      </w:r>
    </w:p>
    <w:p w14:paraId="43CC6FD2" w14:textId="77777777" w:rsidR="009074FB" w:rsidRPr="006332D6" w:rsidRDefault="009074FB">
      <w:pPr>
        <w:pStyle w:val="a1"/>
        <w:numPr>
          <w:ilvl w:val="0"/>
          <w:numId w:val="87"/>
        </w:numPr>
      </w:pPr>
      <w:r w:rsidRPr="006332D6">
        <w:t>우리는 귀 감사인에게 협조할 것이며 귀 감사인이 관련 감사문서에 접근할 수 있도록</w:t>
      </w:r>
      <w:r w:rsidRPr="006332D6">
        <w:rPr>
          <w:rFonts w:hint="eastAsia"/>
        </w:rPr>
        <w:t xml:space="preserve"> </w:t>
      </w:r>
      <w:r w:rsidRPr="006332D6">
        <w:t>할 것입니다.</w:t>
      </w:r>
    </w:p>
    <w:p w14:paraId="40B61CB4" w14:textId="6D9337B1" w:rsidR="009074FB" w:rsidRPr="006332D6" w:rsidRDefault="009074FB" w:rsidP="00E52BB9">
      <w:r w:rsidRPr="006332D6">
        <w:t>우리는 다음의 사항을 인</w:t>
      </w:r>
      <w:r w:rsidRPr="006332D6">
        <w:rPr>
          <w:rFonts w:hint="eastAsia"/>
        </w:rPr>
        <w:t>정합</w:t>
      </w:r>
      <w:r w:rsidRPr="006332D6">
        <w:t xml:space="preserve">니다. </w:t>
      </w:r>
    </w:p>
    <w:p w14:paraId="25780B85" w14:textId="77777777" w:rsidR="009074FB" w:rsidRPr="006332D6" w:rsidRDefault="009074FB">
      <w:pPr>
        <w:pStyle w:val="a1"/>
        <w:numPr>
          <w:ilvl w:val="0"/>
          <w:numId w:val="102"/>
        </w:numPr>
      </w:pPr>
      <w:r w:rsidRPr="006332D6">
        <w:t>[</w:t>
      </w:r>
      <w:proofErr w:type="spellStart"/>
      <w:r w:rsidRPr="006332D6">
        <w:t>부문명</w:t>
      </w:r>
      <w:proofErr w:type="spellEnd"/>
      <w:r w:rsidRPr="006332D6">
        <w:t>]의 재무정보는 [지배기업명]</w:t>
      </w:r>
      <w:r w:rsidRPr="006332D6">
        <w:rPr>
          <w:rFonts w:hint="eastAsia"/>
        </w:rPr>
        <w:t>의 그룹</w:t>
      </w:r>
      <w:r w:rsidRPr="006332D6">
        <w:t>재무제표에 포함될 것</w:t>
      </w:r>
      <w:r w:rsidRPr="006332D6">
        <w:rPr>
          <w:rFonts w:hint="eastAsia"/>
        </w:rPr>
        <w:t>입니다.</w:t>
      </w:r>
    </w:p>
    <w:p w14:paraId="095EB6E6" w14:textId="77777777" w:rsidR="009074FB" w:rsidRPr="006332D6" w:rsidRDefault="009074FB" w:rsidP="001A228C">
      <w:pPr>
        <w:pStyle w:val="a1"/>
        <w:numPr>
          <w:ilvl w:val="0"/>
          <w:numId w:val="86"/>
        </w:numPr>
      </w:pPr>
      <w:r w:rsidRPr="006332D6">
        <w:t>귀 감사인은 [</w:t>
      </w:r>
      <w:r w:rsidRPr="006332D6">
        <w:rPr>
          <w:rFonts w:hint="eastAsia"/>
        </w:rPr>
        <w:t>일자</w:t>
      </w:r>
      <w:r w:rsidRPr="006332D6">
        <w:t>]일로 종료</w:t>
      </w:r>
      <w:r w:rsidRPr="006332D6">
        <w:rPr>
          <w:rFonts w:hint="eastAsia"/>
        </w:rPr>
        <w:t>되는</w:t>
      </w:r>
      <w:r w:rsidRPr="006332D6">
        <w:t xml:space="preserve"> 보고기간의 [</w:t>
      </w:r>
      <w:proofErr w:type="spellStart"/>
      <w:r w:rsidRPr="006332D6">
        <w:t>부문명</w:t>
      </w:r>
      <w:proofErr w:type="spellEnd"/>
      <w:r w:rsidRPr="006332D6">
        <w:t>]</w:t>
      </w:r>
      <w:r w:rsidRPr="006332D6">
        <w:rPr>
          <w:rFonts w:hint="eastAsia"/>
        </w:rPr>
        <w:t xml:space="preserve">의 </w:t>
      </w:r>
      <w:r w:rsidRPr="006332D6">
        <w:t xml:space="preserve">재무정보에 </w:t>
      </w:r>
      <w:r w:rsidRPr="006332D6">
        <w:rPr>
          <w:rFonts w:hint="eastAsia"/>
        </w:rPr>
        <w:t>대하여</w:t>
      </w:r>
      <w:r w:rsidRPr="006332D6">
        <w:t xml:space="preserve"> 우리</w:t>
      </w:r>
      <w:r w:rsidRPr="006332D6">
        <w:rPr>
          <w:rFonts w:hint="eastAsia"/>
        </w:rPr>
        <w:t>가</w:t>
      </w:r>
      <w:r w:rsidRPr="006332D6">
        <w:t xml:space="preserve"> 수행</w:t>
      </w:r>
      <w:r w:rsidRPr="006332D6">
        <w:rPr>
          <w:rFonts w:hint="eastAsia"/>
        </w:rPr>
        <w:t>하도록</w:t>
      </w:r>
      <w:r w:rsidRPr="006332D6">
        <w:t xml:space="preserve"> 요청한 업무</w:t>
      </w:r>
      <w:r w:rsidRPr="006332D6">
        <w:rPr>
          <w:rFonts w:hint="eastAsia"/>
        </w:rPr>
        <w:t>와 관련하여</w:t>
      </w:r>
      <w:r w:rsidRPr="006332D6">
        <w:t xml:space="preserve"> 귀 감사인이 </w:t>
      </w:r>
      <w:r w:rsidRPr="006332D6">
        <w:rPr>
          <w:rFonts w:hint="eastAsia"/>
        </w:rPr>
        <w:t>관</w:t>
      </w:r>
      <w:r w:rsidRPr="006332D6">
        <w:t>여</w:t>
      </w:r>
      <w:r w:rsidRPr="006332D6">
        <w:rPr>
          <w:rFonts w:hint="eastAsia"/>
        </w:rPr>
        <w:t xml:space="preserve">할 </w:t>
      </w:r>
      <w:r w:rsidRPr="006332D6">
        <w:t>필요</w:t>
      </w:r>
      <w:r w:rsidRPr="006332D6">
        <w:rPr>
          <w:rFonts w:hint="eastAsia"/>
        </w:rPr>
        <w:t>가 있는지 고려할 수 있습니다.</w:t>
      </w:r>
    </w:p>
    <w:p w14:paraId="085AB9D6" w14:textId="77777777" w:rsidR="009074FB" w:rsidRPr="006332D6" w:rsidRDefault="009074FB" w:rsidP="001A228C">
      <w:pPr>
        <w:pStyle w:val="a1"/>
        <w:numPr>
          <w:ilvl w:val="0"/>
          <w:numId w:val="86"/>
        </w:numPr>
      </w:pPr>
      <w:r w:rsidRPr="006332D6">
        <w:rPr>
          <w:rFonts w:hint="eastAsia"/>
        </w:rPr>
        <w:t>귀 감사인</w:t>
      </w:r>
      <w:r w:rsidRPr="006332D6">
        <w:t>은</w:t>
      </w:r>
      <w:r w:rsidRPr="006332D6">
        <w:rPr>
          <w:rFonts w:hint="eastAsia"/>
        </w:rPr>
        <w:t xml:space="preserve"> </w:t>
      </w:r>
      <w:r w:rsidRPr="006332D6">
        <w:t xml:space="preserve">[지배기업명]의 그룹재무제표에 대한 감사를 </w:t>
      </w:r>
      <w:r w:rsidRPr="006332D6">
        <w:rPr>
          <w:rFonts w:hint="eastAsia"/>
        </w:rPr>
        <w:t>위하여</w:t>
      </w:r>
      <w:r w:rsidRPr="006332D6">
        <w:t xml:space="preserve"> 우리</w:t>
      </w:r>
      <w:r w:rsidRPr="006332D6">
        <w:rPr>
          <w:rFonts w:hint="eastAsia"/>
        </w:rPr>
        <w:t xml:space="preserve">의 </w:t>
      </w:r>
      <w:r w:rsidRPr="006332D6">
        <w:t>업무를 평가</w:t>
      </w:r>
      <w:r w:rsidRPr="006332D6">
        <w:rPr>
          <w:rFonts w:hint="eastAsia"/>
        </w:rPr>
        <w:t>할 것이며, 만약 적합하다고 판단되면</w:t>
      </w:r>
      <w:r w:rsidRPr="006332D6">
        <w:t xml:space="preserve"> </w:t>
      </w:r>
      <w:r w:rsidRPr="006332D6">
        <w:rPr>
          <w:rFonts w:hint="eastAsia"/>
        </w:rPr>
        <w:t>이를 활</w:t>
      </w:r>
      <w:r w:rsidRPr="006332D6">
        <w:t>용</w:t>
      </w:r>
      <w:r w:rsidRPr="006332D6">
        <w:rPr>
          <w:rFonts w:hint="eastAsia"/>
        </w:rPr>
        <w:t>할 계획입니다.</w:t>
      </w:r>
    </w:p>
    <w:p w14:paraId="4AE66361" w14:textId="14EAA222" w:rsidR="009074FB" w:rsidRPr="006332D6" w:rsidRDefault="009074FB" w:rsidP="00E52BB9">
      <w:r w:rsidRPr="006332D6">
        <w:lastRenderedPageBreak/>
        <w:t>[[지배기업명]의 [</w:t>
      </w:r>
      <w:r w:rsidRPr="006332D6">
        <w:rPr>
          <w:rFonts w:hint="eastAsia"/>
        </w:rPr>
        <w:t>부문을 정확하게 기술할 것</w:t>
      </w:r>
      <w:r w:rsidRPr="006332D6">
        <w:t xml:space="preserve"> (예: 전액출자 종속기업, 종속기업, 조인트벤처 및 지분법이나 원가법으로 </w:t>
      </w:r>
      <w:proofErr w:type="spellStart"/>
      <w:r w:rsidRPr="006332D6">
        <w:t>회계처리되는</w:t>
      </w:r>
      <w:proofErr w:type="spellEnd"/>
      <w:r w:rsidRPr="006332D6">
        <w:t xml:space="preserve"> 피투자</w:t>
      </w:r>
      <w:r w:rsidRPr="006332D6">
        <w:rPr>
          <w:rFonts w:hint="eastAsia"/>
        </w:rPr>
        <w:t>기업</w:t>
      </w:r>
      <w:r w:rsidRPr="006332D6">
        <w:t>]]인 [</w:t>
      </w:r>
      <w:proofErr w:type="spellStart"/>
      <w:r w:rsidRPr="006332D6">
        <w:t>부문명</w:t>
      </w:r>
      <w:proofErr w:type="spellEnd"/>
      <w:r w:rsidRPr="006332D6">
        <w:t>]의 재무정보에 대하여 우리가 수행</w:t>
      </w:r>
      <w:r w:rsidRPr="006332D6">
        <w:rPr>
          <w:rFonts w:hint="eastAsia"/>
        </w:rPr>
        <w:t>할</w:t>
      </w:r>
      <w:r w:rsidRPr="006332D6">
        <w:t xml:space="preserve"> 될 업무</w:t>
      </w:r>
      <w:r w:rsidRPr="006332D6">
        <w:rPr>
          <w:rFonts w:hint="eastAsia"/>
        </w:rPr>
        <w:t>와 관련하여</w:t>
      </w:r>
      <w:r w:rsidRPr="006332D6">
        <w:t xml:space="preserve"> 다음</w:t>
      </w:r>
      <w:r w:rsidRPr="006332D6">
        <w:rPr>
          <w:rFonts w:hint="eastAsia"/>
        </w:rPr>
        <w:t xml:space="preserve"> 사실을</w:t>
      </w:r>
      <w:r w:rsidRPr="006332D6">
        <w:t xml:space="preserve"> 확인합니다.</w:t>
      </w:r>
    </w:p>
    <w:p w14:paraId="037F6F49" w14:textId="77777777" w:rsidR="009074FB" w:rsidRPr="006332D6" w:rsidRDefault="009074FB">
      <w:pPr>
        <w:pStyle w:val="a1"/>
        <w:numPr>
          <w:ilvl w:val="0"/>
          <w:numId w:val="103"/>
        </w:numPr>
      </w:pPr>
      <w:r w:rsidRPr="006332D6">
        <w:t>우리는 그룹재무제표</w:t>
      </w:r>
      <w:r w:rsidRPr="006332D6">
        <w:rPr>
          <w:rFonts w:hint="eastAsia"/>
        </w:rPr>
        <w:t>의 감사에서 우리의</w:t>
      </w:r>
      <w:r w:rsidRPr="006332D6">
        <w:t xml:space="preserve"> 책임을 </w:t>
      </w:r>
      <w:r w:rsidRPr="006332D6">
        <w:rPr>
          <w:rFonts w:hint="eastAsia"/>
        </w:rPr>
        <w:t>수행하는 데 충분하게 [</w:t>
      </w:r>
      <w:r w:rsidRPr="006332D6">
        <w:t>관련 윤리적 요구사항 기재]</w:t>
      </w:r>
      <w:r w:rsidRPr="006332D6">
        <w:rPr>
          <w:rFonts w:hint="eastAsia"/>
        </w:rPr>
        <w:t>을</w:t>
      </w:r>
      <w:r w:rsidRPr="006332D6">
        <w:t xml:space="preserve"> 이해하고 있으며</w:t>
      </w:r>
      <w:r w:rsidRPr="006332D6">
        <w:rPr>
          <w:rFonts w:hint="eastAsia"/>
        </w:rPr>
        <w:t>,</w:t>
      </w:r>
      <w:r w:rsidRPr="006332D6">
        <w:t xml:space="preserve"> 이를 준수할 </w:t>
      </w:r>
      <w:r w:rsidRPr="006332D6">
        <w:rPr>
          <w:rFonts w:hint="eastAsia"/>
        </w:rPr>
        <w:t>것입</w:t>
      </w:r>
      <w:r w:rsidRPr="006332D6">
        <w:t>니다. 특히 [지배기업명]</w:t>
      </w:r>
      <w:r w:rsidRPr="006332D6">
        <w:rPr>
          <w:rFonts w:hint="eastAsia"/>
        </w:rPr>
        <w:t>와</w:t>
      </w:r>
      <w:r w:rsidRPr="006332D6">
        <w:t xml:space="preserve"> 그룹내 기타 부문에 대하여 [관련 윤리적 요구사항 기재] 이 요구하는 독립성을 유지하</w:t>
      </w:r>
      <w:r w:rsidRPr="006332D6">
        <w:rPr>
          <w:rFonts w:hint="eastAsia"/>
        </w:rPr>
        <w:t>고 있으며</w:t>
      </w:r>
      <w:r w:rsidRPr="006332D6">
        <w:t xml:space="preserve"> [</w:t>
      </w:r>
      <w:r w:rsidRPr="006332D6">
        <w:rPr>
          <w:rFonts w:hint="eastAsia"/>
        </w:rPr>
        <w:t>규제</w:t>
      </w:r>
      <w:r w:rsidRPr="006332D6">
        <w:t xml:space="preserve">기관명]이 </w:t>
      </w:r>
      <w:r w:rsidRPr="006332D6">
        <w:rPr>
          <w:rFonts w:hint="eastAsia"/>
        </w:rPr>
        <w:t>제정</w:t>
      </w:r>
      <w:r w:rsidRPr="006332D6">
        <w:t>한 [</w:t>
      </w:r>
      <w:proofErr w:type="spellStart"/>
      <w:r w:rsidRPr="006332D6">
        <w:t>규정명</w:t>
      </w:r>
      <w:proofErr w:type="spellEnd"/>
      <w:r w:rsidRPr="006332D6">
        <w:t xml:space="preserve"> 기입]의 해당 요구사항을 준수</w:t>
      </w:r>
      <w:r w:rsidRPr="006332D6">
        <w:rPr>
          <w:rFonts w:hint="eastAsia"/>
        </w:rPr>
        <w:t>하고 있습</w:t>
      </w:r>
      <w:r w:rsidRPr="006332D6">
        <w:t>니다.</w:t>
      </w:r>
    </w:p>
    <w:p w14:paraId="4ADCFE57" w14:textId="77777777" w:rsidR="009074FB" w:rsidRPr="006332D6" w:rsidRDefault="009074FB">
      <w:pPr>
        <w:pStyle w:val="a1"/>
        <w:numPr>
          <w:ilvl w:val="0"/>
          <w:numId w:val="87"/>
        </w:numPr>
      </w:pPr>
      <w:r w:rsidRPr="006332D6">
        <w:t>우리는 그룹재무제표</w:t>
      </w:r>
      <w:r w:rsidRPr="006332D6">
        <w:rPr>
          <w:rFonts w:hint="eastAsia"/>
        </w:rPr>
        <w:t>의 감사에서 우리의 책임을 수행하는 데</w:t>
      </w:r>
      <w:r w:rsidRPr="006332D6">
        <w:t xml:space="preserve"> 충분</w:t>
      </w:r>
      <w:r w:rsidRPr="006332D6">
        <w:rPr>
          <w:rFonts w:hint="eastAsia"/>
        </w:rPr>
        <w:t>하게</w:t>
      </w:r>
      <w:r w:rsidRPr="006332D6">
        <w:t xml:space="preserve"> </w:t>
      </w:r>
      <w:r w:rsidRPr="006332D6">
        <w:rPr>
          <w:rFonts w:hint="eastAsia"/>
        </w:rPr>
        <w:t>회계감사기준</w:t>
      </w:r>
      <w:r w:rsidRPr="006332D6">
        <w:t xml:space="preserve"> 및 [그룹재무제표감사에 적용가능한 기타 국내기준명 기입]</w:t>
      </w:r>
      <w:r w:rsidRPr="006332D6">
        <w:rPr>
          <w:rFonts w:hint="eastAsia"/>
        </w:rPr>
        <w:t>을</w:t>
      </w:r>
      <w:r w:rsidRPr="006332D6">
        <w:t xml:space="preserve"> 이해하고 있으며</w:t>
      </w:r>
      <w:r w:rsidRPr="006332D6">
        <w:rPr>
          <w:rFonts w:hint="eastAsia"/>
        </w:rPr>
        <w:t>,</w:t>
      </w:r>
      <w:r w:rsidRPr="006332D6">
        <w:t xml:space="preserve"> </w:t>
      </w:r>
      <w:r w:rsidRPr="006332D6">
        <w:rPr>
          <w:rFonts w:hint="eastAsia"/>
        </w:rPr>
        <w:t>해당</w:t>
      </w:r>
      <w:r w:rsidRPr="006332D6">
        <w:t xml:space="preserve"> 기준에 따라 [</w:t>
      </w:r>
      <w:r w:rsidRPr="006332D6">
        <w:rPr>
          <w:rFonts w:hint="eastAsia"/>
        </w:rPr>
        <w:t>일자</w:t>
      </w:r>
      <w:r w:rsidRPr="006332D6">
        <w:t>]일로 종료</w:t>
      </w:r>
      <w:r w:rsidRPr="006332D6">
        <w:rPr>
          <w:rFonts w:hint="eastAsia"/>
        </w:rPr>
        <w:t>되는</w:t>
      </w:r>
      <w:r w:rsidRPr="006332D6">
        <w:t xml:space="preserve"> 보고기간의 [</w:t>
      </w:r>
      <w:proofErr w:type="spellStart"/>
      <w:r w:rsidRPr="006332D6">
        <w:t>부문명</w:t>
      </w:r>
      <w:proofErr w:type="spellEnd"/>
      <w:r w:rsidRPr="006332D6">
        <w:t>]</w:t>
      </w:r>
      <w:r w:rsidRPr="006332D6">
        <w:rPr>
          <w:rFonts w:hint="eastAsia"/>
        </w:rPr>
        <w:t xml:space="preserve">의 </w:t>
      </w:r>
      <w:r w:rsidRPr="006332D6">
        <w:t>재무정보에 대한 업무를 수행할 것입니다.</w:t>
      </w:r>
    </w:p>
    <w:p w14:paraId="1B1619A3" w14:textId="77777777" w:rsidR="009074FB" w:rsidRPr="006332D6" w:rsidRDefault="009074FB">
      <w:pPr>
        <w:pStyle w:val="a1"/>
        <w:numPr>
          <w:ilvl w:val="0"/>
          <w:numId w:val="87"/>
        </w:numPr>
      </w:pPr>
      <w:r w:rsidRPr="006332D6">
        <w:t>우리는 부문의 재무정보에 대한 업무수행을 위해 필요</w:t>
      </w:r>
      <w:r w:rsidRPr="006332D6">
        <w:rPr>
          <w:rFonts w:hint="eastAsia"/>
        </w:rPr>
        <w:t>한</w:t>
      </w:r>
      <w:r w:rsidRPr="006332D6">
        <w:t xml:space="preserve"> </w:t>
      </w:r>
      <w:r w:rsidRPr="006332D6">
        <w:rPr>
          <w:rFonts w:hint="eastAsia"/>
        </w:rPr>
        <w:t xml:space="preserve">전문적인 </w:t>
      </w:r>
      <w:r w:rsidRPr="006332D6">
        <w:t>기술 (예: 해당</w:t>
      </w:r>
      <w:r w:rsidRPr="006332D6">
        <w:rPr>
          <w:rFonts w:hint="eastAsia"/>
        </w:rPr>
        <w:t xml:space="preserve"> </w:t>
      </w:r>
      <w:r w:rsidRPr="006332D6">
        <w:t xml:space="preserve">산업에 </w:t>
      </w:r>
      <w:r w:rsidRPr="006332D6">
        <w:rPr>
          <w:rFonts w:hint="eastAsia"/>
        </w:rPr>
        <w:t xml:space="preserve">고유한 </w:t>
      </w:r>
      <w:r w:rsidRPr="006332D6">
        <w:t>지식)을 보유하고 있습니다.</w:t>
      </w:r>
    </w:p>
    <w:p w14:paraId="320AB523" w14:textId="77777777" w:rsidR="009074FB" w:rsidRPr="006332D6" w:rsidRDefault="009074FB">
      <w:pPr>
        <w:pStyle w:val="a1"/>
        <w:numPr>
          <w:ilvl w:val="0"/>
          <w:numId w:val="87"/>
        </w:numPr>
      </w:pPr>
      <w:r w:rsidRPr="006332D6">
        <w:t>우리는 그룹재무제표</w:t>
      </w:r>
      <w:r w:rsidRPr="006332D6">
        <w:rPr>
          <w:rFonts w:hint="eastAsia"/>
        </w:rPr>
        <w:t>의 감사에서 우리의 책임을 수행하는 데 충분하게</w:t>
      </w:r>
      <w:r w:rsidRPr="006332D6">
        <w:t xml:space="preserve"> [해당 재무보고체계명이나 그룹재무보고절차 매뉴얼명 기재]</w:t>
      </w:r>
      <w:r w:rsidRPr="006332D6">
        <w:rPr>
          <w:rFonts w:hint="eastAsia"/>
        </w:rPr>
        <w:t>을</w:t>
      </w:r>
      <w:r w:rsidRPr="006332D6">
        <w:t xml:space="preserve"> 이해하고 있습니다. </w:t>
      </w:r>
    </w:p>
    <w:p w14:paraId="594E9C4C" w14:textId="77777777" w:rsidR="009074FB" w:rsidRPr="006332D6" w:rsidRDefault="009074FB" w:rsidP="00E52BB9">
      <w:r w:rsidRPr="006332D6">
        <w:t>[</w:t>
      </w:r>
      <w:proofErr w:type="spellStart"/>
      <w:r w:rsidRPr="006332D6">
        <w:t>부문명</w:t>
      </w:r>
      <w:proofErr w:type="spellEnd"/>
      <w:r w:rsidRPr="006332D6">
        <w:t>]의 재무정보에 대한 업무를 수행하는 동안 상기 진술에 변동사항이 발생하는 경우</w:t>
      </w:r>
      <w:r w:rsidRPr="006332D6">
        <w:rPr>
          <w:rFonts w:hint="eastAsia"/>
        </w:rPr>
        <w:t>,</w:t>
      </w:r>
      <w:r w:rsidRPr="006332D6">
        <w:t xml:space="preserve"> 우리는 이를 귀 감사인에게 통지할 것입니다. </w:t>
      </w:r>
    </w:p>
    <w:p w14:paraId="2882E649" w14:textId="5FD3BEE1" w:rsidR="009074FB" w:rsidRPr="006332D6" w:rsidRDefault="009074FB" w:rsidP="00E52BB9">
      <w:r w:rsidRPr="006332D6">
        <w:t>[</w:t>
      </w:r>
      <w:r w:rsidRPr="006332D6">
        <w:rPr>
          <w:rFonts w:hint="eastAsia"/>
        </w:rPr>
        <w:t>부문</w:t>
      </w:r>
      <w:r w:rsidRPr="006332D6">
        <w:t>감사인의 서명]</w:t>
      </w:r>
    </w:p>
    <w:p w14:paraId="40C953CA" w14:textId="77777777" w:rsidR="009074FB" w:rsidRPr="006332D6" w:rsidRDefault="009074FB" w:rsidP="00E52BB9">
      <w:r w:rsidRPr="006332D6">
        <w:t>[확인서 일자]</w:t>
      </w:r>
    </w:p>
    <w:p w14:paraId="06A03AFD" w14:textId="77777777" w:rsidR="009074FB" w:rsidRPr="006332D6" w:rsidRDefault="009074FB" w:rsidP="00E52BB9">
      <w:r w:rsidRPr="006332D6">
        <w:t>[</w:t>
      </w:r>
      <w:r w:rsidRPr="006332D6">
        <w:rPr>
          <w:rFonts w:hint="eastAsia"/>
        </w:rPr>
        <w:t>부문</w:t>
      </w:r>
      <w:r w:rsidRPr="006332D6">
        <w:t>감사인의 주소]</w:t>
      </w:r>
    </w:p>
    <w:p w14:paraId="59796D2B" w14:textId="77777777" w:rsidR="00E52BB9" w:rsidRPr="006332D6" w:rsidRDefault="00E52BB9" w:rsidP="000E1140">
      <w:pPr>
        <w:sectPr w:rsidR="00E52BB9" w:rsidRPr="006332D6" w:rsidSect="008A1645">
          <w:footnotePr>
            <w:numRestart w:val="eachSect"/>
          </w:footnotePr>
          <w:pgSz w:w="11906" w:h="16838" w:code="9"/>
          <w:pgMar w:top="1701" w:right="1440" w:bottom="1440" w:left="1440" w:header="851" w:footer="663" w:gutter="0"/>
          <w:cols w:space="425"/>
          <w:titlePg/>
          <w:docGrid w:linePitch="360"/>
        </w:sectPr>
      </w:pPr>
    </w:p>
    <w:p w14:paraId="2AC9C0FA" w14:textId="55C84B18" w:rsidR="009074FB" w:rsidRPr="006332D6" w:rsidRDefault="009074FB" w:rsidP="00D86F55">
      <w:pPr>
        <w:pStyle w:val="aff3"/>
      </w:pPr>
      <w:r w:rsidRPr="006332D6">
        <w:lastRenderedPageBreak/>
        <w:t>보론 5</w:t>
      </w:r>
      <w:r w:rsidRPr="006332D6">
        <w:rPr>
          <w:rFonts w:hint="eastAsia"/>
        </w:rPr>
        <w:t xml:space="preserve"> </w:t>
      </w:r>
      <w:r w:rsidRPr="006332D6">
        <w:t>(문단 A58 참조)</w:t>
      </w:r>
      <w:r w:rsidR="00E52BB9" w:rsidRPr="006332D6">
        <w:rPr>
          <w:rFonts w:hint="eastAsia"/>
        </w:rPr>
        <w:t xml:space="preserve"> </w:t>
      </w:r>
      <w:r w:rsidR="00E52BB9" w:rsidRPr="006332D6">
        <w:br/>
      </w:r>
      <w:r w:rsidRPr="006332D6">
        <w:t>그룹업무팀의 지</w:t>
      </w:r>
      <w:r w:rsidRPr="006332D6">
        <w:rPr>
          <w:rFonts w:hint="eastAsia"/>
        </w:rPr>
        <w:t>침</w:t>
      </w:r>
      <w:r w:rsidRPr="006332D6">
        <w:t>서</w:t>
      </w:r>
      <w:r w:rsidRPr="006332D6">
        <w:rPr>
          <w:rFonts w:hint="eastAsia"/>
        </w:rPr>
        <w:t>한</w:t>
      </w:r>
      <w:r w:rsidRPr="006332D6">
        <w:t>에 포함되</w:t>
      </w:r>
      <w:r w:rsidRPr="006332D6">
        <w:rPr>
          <w:rFonts w:hint="eastAsia"/>
        </w:rPr>
        <w:t>어야 하는</w:t>
      </w:r>
      <w:r w:rsidRPr="006332D6">
        <w:t xml:space="preserve"> </w:t>
      </w:r>
      <w:r w:rsidRPr="006332D6">
        <w:rPr>
          <w:rFonts w:hint="eastAsia"/>
        </w:rPr>
        <w:t>요구</w:t>
      </w:r>
      <w:r w:rsidRPr="006332D6">
        <w:t xml:space="preserve">사항 및 </w:t>
      </w:r>
      <w:r w:rsidRPr="006332D6">
        <w:rPr>
          <w:rFonts w:hint="eastAsia"/>
        </w:rPr>
        <w:t>부가</w:t>
      </w:r>
      <w:r w:rsidRPr="006332D6">
        <w:t>사항</w:t>
      </w:r>
    </w:p>
    <w:p w14:paraId="668F9AC5" w14:textId="77777777" w:rsidR="009074FB" w:rsidRPr="006332D6" w:rsidRDefault="009074FB" w:rsidP="00E52BB9">
      <w:pPr>
        <w:rPr>
          <w:i/>
          <w:iCs/>
        </w:rPr>
      </w:pPr>
      <w:r w:rsidRPr="006332D6">
        <w:rPr>
          <w:i/>
          <w:iCs/>
        </w:rPr>
        <w:t>다음</w:t>
      </w:r>
      <w:r w:rsidRPr="006332D6">
        <w:rPr>
          <w:rFonts w:hint="eastAsia"/>
          <w:i/>
          <w:iCs/>
        </w:rPr>
        <w:t xml:space="preserve"> 중 </w:t>
      </w:r>
      <w:r w:rsidRPr="006332D6">
        <w:rPr>
          <w:i/>
          <w:iCs/>
        </w:rPr>
        <w:t>이탤릭체로</w:t>
      </w:r>
      <w:r w:rsidRPr="006332D6">
        <w:rPr>
          <w:rFonts w:hint="eastAsia"/>
          <w:i/>
          <w:iCs/>
        </w:rPr>
        <w:t xml:space="preserve"> 기술된 내용</w:t>
      </w:r>
      <w:r w:rsidRPr="006332D6">
        <w:rPr>
          <w:i/>
          <w:iCs/>
        </w:rPr>
        <w:t xml:space="preserve">은 부문감사인에게 </w:t>
      </w:r>
      <w:proofErr w:type="spellStart"/>
      <w:r w:rsidRPr="006332D6">
        <w:rPr>
          <w:rFonts w:hint="eastAsia"/>
          <w:i/>
          <w:iCs/>
        </w:rPr>
        <w:t>커뮤니케이션되도록</w:t>
      </w:r>
      <w:proofErr w:type="spellEnd"/>
      <w:r w:rsidRPr="006332D6">
        <w:rPr>
          <w:rFonts w:hint="eastAsia"/>
          <w:i/>
          <w:iCs/>
        </w:rPr>
        <w:t xml:space="preserve"> 이 감사기준서가</w:t>
      </w:r>
      <w:r w:rsidRPr="006332D6">
        <w:rPr>
          <w:i/>
          <w:iCs/>
        </w:rPr>
        <w:t xml:space="preserve"> </w:t>
      </w:r>
      <w:r w:rsidRPr="006332D6">
        <w:rPr>
          <w:rFonts w:hint="eastAsia"/>
          <w:i/>
          <w:iCs/>
        </w:rPr>
        <w:t xml:space="preserve">요구하는 </w:t>
      </w:r>
      <w:r w:rsidRPr="006332D6">
        <w:rPr>
          <w:i/>
          <w:iCs/>
        </w:rPr>
        <w:t xml:space="preserve">사항이다. </w:t>
      </w:r>
    </w:p>
    <w:p w14:paraId="48AB5212" w14:textId="29E58E44" w:rsidR="009074FB" w:rsidRPr="006332D6" w:rsidRDefault="009074FB" w:rsidP="00E52BB9">
      <w:r w:rsidRPr="006332D6">
        <w:t xml:space="preserve">부문감사인의 </w:t>
      </w:r>
      <w:r w:rsidRPr="006332D6">
        <w:rPr>
          <w:rFonts w:hint="eastAsia"/>
        </w:rPr>
        <w:t>업무</w:t>
      </w:r>
      <w:r w:rsidRPr="006332D6">
        <w:t>계획수립과 관련된 사항</w:t>
      </w:r>
      <w:r w:rsidRPr="006332D6">
        <w:rPr>
          <w:rFonts w:hint="eastAsia"/>
        </w:rPr>
        <w:t>:</w:t>
      </w:r>
    </w:p>
    <w:p w14:paraId="6F7855ED" w14:textId="77777777" w:rsidR="009074FB" w:rsidRPr="006332D6" w:rsidRDefault="009074FB" w:rsidP="00D86F55">
      <w:pPr>
        <w:pStyle w:val="A0"/>
        <w:ind w:left="601"/>
        <w:rPr>
          <w:i/>
          <w:iCs/>
        </w:rPr>
      </w:pPr>
      <w:r w:rsidRPr="006332D6">
        <w:rPr>
          <w:i/>
          <w:iCs/>
        </w:rPr>
        <w:t xml:space="preserve">그룹업무팀이 부문감사인의 업무를 활용할 </w:t>
      </w:r>
      <w:r w:rsidRPr="006332D6">
        <w:rPr>
          <w:rFonts w:hint="eastAsia"/>
          <w:i/>
          <w:iCs/>
        </w:rPr>
        <w:t>것이라는</w:t>
      </w:r>
      <w:r w:rsidRPr="006332D6">
        <w:rPr>
          <w:i/>
          <w:iCs/>
        </w:rPr>
        <w:t xml:space="preserve"> </w:t>
      </w:r>
      <w:r w:rsidRPr="006332D6">
        <w:rPr>
          <w:rFonts w:hint="eastAsia"/>
          <w:i/>
          <w:iCs/>
        </w:rPr>
        <w:t>사실</w:t>
      </w:r>
      <w:r w:rsidRPr="006332D6">
        <w:rPr>
          <w:i/>
          <w:iCs/>
        </w:rPr>
        <w:t xml:space="preserve">을 인지하고 있는 </w:t>
      </w:r>
      <w:r w:rsidRPr="006332D6">
        <w:rPr>
          <w:rFonts w:hint="eastAsia"/>
          <w:i/>
          <w:iCs/>
        </w:rPr>
        <w:t>부문</w:t>
      </w:r>
      <w:r w:rsidRPr="006332D6">
        <w:rPr>
          <w:i/>
          <w:iCs/>
        </w:rPr>
        <w:t>감사인에게 그룹업무팀</w:t>
      </w:r>
      <w:r w:rsidRPr="006332D6">
        <w:rPr>
          <w:rFonts w:hint="eastAsia"/>
          <w:i/>
          <w:iCs/>
        </w:rPr>
        <w:t>에</w:t>
      </w:r>
      <w:r w:rsidRPr="006332D6">
        <w:rPr>
          <w:i/>
          <w:iCs/>
        </w:rPr>
        <w:t xml:space="preserve"> 협조</w:t>
      </w:r>
      <w:r w:rsidRPr="006332D6">
        <w:rPr>
          <w:rFonts w:hint="eastAsia"/>
          <w:i/>
          <w:iCs/>
        </w:rPr>
        <w:t>할 것을 확인하도록 하는</w:t>
      </w:r>
      <w:r w:rsidRPr="006332D6">
        <w:rPr>
          <w:i/>
          <w:iCs/>
        </w:rPr>
        <w:t xml:space="preserve"> 요청</w:t>
      </w:r>
    </w:p>
    <w:p w14:paraId="768559AF" w14:textId="77777777" w:rsidR="009074FB" w:rsidRPr="006332D6" w:rsidRDefault="009074FB" w:rsidP="00D86F55">
      <w:pPr>
        <w:pStyle w:val="A0"/>
        <w:ind w:left="601"/>
      </w:pPr>
      <w:r w:rsidRPr="006332D6">
        <w:t>감사</w:t>
      </w:r>
      <w:r w:rsidRPr="006332D6">
        <w:rPr>
          <w:rFonts w:hint="eastAsia"/>
        </w:rPr>
        <w:t>수행 일정</w:t>
      </w:r>
    </w:p>
    <w:p w14:paraId="74CE80B0" w14:textId="77777777" w:rsidR="009074FB" w:rsidRPr="006332D6" w:rsidRDefault="009074FB" w:rsidP="00D86F55">
      <w:pPr>
        <w:pStyle w:val="A0"/>
        <w:ind w:left="601"/>
      </w:pPr>
      <w:r w:rsidRPr="006332D6">
        <w:t>그룹</w:t>
      </w:r>
      <w:r w:rsidRPr="006332D6">
        <w:rPr>
          <w:rFonts w:hint="eastAsia"/>
        </w:rPr>
        <w:t xml:space="preserve">경영진과 </w:t>
      </w:r>
      <w:r w:rsidRPr="006332D6">
        <w:t xml:space="preserve">그룹업무팀의 </w:t>
      </w:r>
      <w:r w:rsidRPr="006332D6">
        <w:rPr>
          <w:rFonts w:hint="eastAsia"/>
        </w:rPr>
        <w:t>방문예정</w:t>
      </w:r>
      <w:r w:rsidRPr="006332D6">
        <w:t>일</w:t>
      </w:r>
      <w:r w:rsidRPr="006332D6">
        <w:rPr>
          <w:rFonts w:hint="eastAsia"/>
        </w:rPr>
        <w:t xml:space="preserve">, </w:t>
      </w:r>
      <w:r w:rsidRPr="006332D6">
        <w:t xml:space="preserve">부문경영진과 </w:t>
      </w:r>
      <w:r w:rsidRPr="006332D6">
        <w:rPr>
          <w:rFonts w:hint="eastAsia"/>
        </w:rPr>
        <w:t>부문</w:t>
      </w:r>
      <w:r w:rsidRPr="006332D6">
        <w:t xml:space="preserve">감사인과의 </w:t>
      </w:r>
      <w:r w:rsidRPr="006332D6">
        <w:rPr>
          <w:rFonts w:hint="eastAsia"/>
        </w:rPr>
        <w:t>회의예정</w:t>
      </w:r>
      <w:r w:rsidRPr="006332D6">
        <w:t>일</w:t>
      </w:r>
    </w:p>
    <w:p w14:paraId="312BD25B" w14:textId="77777777" w:rsidR="009074FB" w:rsidRPr="006332D6" w:rsidRDefault="009074FB" w:rsidP="00D86F55">
      <w:pPr>
        <w:pStyle w:val="A0"/>
        <w:ind w:left="601"/>
      </w:pPr>
      <w:r w:rsidRPr="006332D6">
        <w:t xml:space="preserve">주요 </w:t>
      </w:r>
      <w:proofErr w:type="spellStart"/>
      <w:r w:rsidRPr="006332D6">
        <w:rPr>
          <w:rFonts w:hint="eastAsia"/>
        </w:rPr>
        <w:t>접촉자</w:t>
      </w:r>
      <w:proofErr w:type="spellEnd"/>
      <w:r w:rsidRPr="006332D6">
        <w:rPr>
          <w:rFonts w:hint="eastAsia"/>
        </w:rPr>
        <w:t xml:space="preserve"> 목록</w:t>
      </w:r>
    </w:p>
    <w:p w14:paraId="7931AE9E" w14:textId="77777777" w:rsidR="009074FB" w:rsidRPr="006332D6" w:rsidRDefault="009074FB" w:rsidP="00D86F55">
      <w:pPr>
        <w:pStyle w:val="A0"/>
        <w:ind w:left="601"/>
      </w:pPr>
      <w:r w:rsidRPr="006332D6">
        <w:rPr>
          <w:i/>
          <w:iCs/>
        </w:rPr>
        <w:t>부문감사인이 수행</w:t>
      </w:r>
      <w:r w:rsidRPr="006332D6">
        <w:rPr>
          <w:rFonts w:hint="eastAsia"/>
          <w:i/>
          <w:iCs/>
        </w:rPr>
        <w:t>할</w:t>
      </w:r>
      <w:r w:rsidRPr="006332D6">
        <w:rPr>
          <w:i/>
          <w:iCs/>
        </w:rPr>
        <w:t xml:space="preserve"> 업무, </w:t>
      </w:r>
      <w:r w:rsidRPr="006332D6">
        <w:rPr>
          <w:rFonts w:hint="eastAsia"/>
          <w:i/>
          <w:iCs/>
        </w:rPr>
        <w:t xml:space="preserve">부문감사인이 수행한 </w:t>
      </w:r>
      <w:r w:rsidRPr="006332D6">
        <w:rPr>
          <w:i/>
          <w:iCs/>
        </w:rPr>
        <w:t xml:space="preserve">업무의 </w:t>
      </w:r>
      <w:r w:rsidRPr="006332D6">
        <w:rPr>
          <w:rFonts w:hint="eastAsia"/>
          <w:i/>
          <w:iCs/>
        </w:rPr>
        <w:t>용도</w:t>
      </w:r>
      <w:r w:rsidRPr="006332D6">
        <w:rPr>
          <w:rFonts w:hint="eastAsia"/>
        </w:rPr>
        <w:t>,</w:t>
      </w:r>
      <w:r w:rsidRPr="006332D6">
        <w:t xml:space="preserve"> </w:t>
      </w:r>
      <w:r w:rsidRPr="006332D6">
        <w:rPr>
          <w:rFonts w:hint="eastAsia"/>
        </w:rPr>
        <w:t>그리고 감사초기단계 및 감사 중 업무조정에 관한 합의 내용(부문감사인의 수행업무에 대한 그룹업무팀의 관여 계획 포함)</w:t>
      </w:r>
    </w:p>
    <w:p w14:paraId="0204E122" w14:textId="77777777" w:rsidR="009074FB" w:rsidRPr="006332D6" w:rsidRDefault="009074FB" w:rsidP="00D86F55">
      <w:pPr>
        <w:pStyle w:val="A0"/>
        <w:ind w:left="601"/>
      </w:pPr>
      <w:r w:rsidRPr="006332D6">
        <w:rPr>
          <w:i/>
          <w:iCs/>
        </w:rPr>
        <w:t>그룹감사와 관련된 윤리적 요구사항</w:t>
      </w:r>
      <w:r w:rsidRPr="006332D6">
        <w:rPr>
          <w:rFonts w:hint="eastAsia"/>
          <w:i/>
          <w:iCs/>
        </w:rPr>
        <w:t xml:space="preserve">, 특히 </w:t>
      </w:r>
      <w:r w:rsidRPr="006332D6">
        <w:rPr>
          <w:i/>
          <w:iCs/>
        </w:rPr>
        <w:t>독립성 요구사항</w:t>
      </w:r>
      <w:r w:rsidRPr="006332D6">
        <w:rPr>
          <w:rFonts w:hint="eastAsia"/>
          <w:i/>
          <w:iCs/>
        </w:rPr>
        <w:t>, 예를 들어, 그룹감사인이 직접적 보조</w:t>
      </w:r>
      <w:r w:rsidRPr="006332D6">
        <w:rPr>
          <w:i/>
          <w:iCs/>
        </w:rPr>
        <w:t>를</w:t>
      </w:r>
      <w:r w:rsidRPr="006332D6">
        <w:rPr>
          <w:rFonts w:hint="eastAsia"/>
          <w:i/>
          <w:iCs/>
        </w:rPr>
        <w:t xml:space="preserve"> 제공하는 내부감사인을 활용하는 것을 법규에서 금지하는 경우, 해당 금지규정이 부문감사인까지 확장되는지 여부와 만약 그렇다면 부문감사인과의 커뮤니케이션에서 이를 다룰지 여부를 고려하는 것은 그룹감사인에게 관련</w:t>
      </w:r>
      <w:r w:rsidRPr="006332D6">
        <w:rPr>
          <w:rFonts w:hint="eastAsia"/>
        </w:rPr>
        <w:t>이 된다.</w:t>
      </w:r>
      <w:r w:rsidRPr="006332D6">
        <w:rPr>
          <w:rStyle w:val="af"/>
        </w:rPr>
        <w:t xml:space="preserve"> </w:t>
      </w:r>
      <w:r w:rsidRPr="006332D6">
        <w:rPr>
          <w:rStyle w:val="af"/>
        </w:rPr>
        <w:footnoteReference w:id="558"/>
      </w:r>
    </w:p>
    <w:p w14:paraId="103D810A" w14:textId="77777777" w:rsidR="009074FB" w:rsidRPr="006332D6" w:rsidRDefault="009074FB" w:rsidP="00D86F55">
      <w:pPr>
        <w:pStyle w:val="A0"/>
        <w:ind w:left="601"/>
        <w:rPr>
          <w:i/>
          <w:iCs/>
        </w:rPr>
      </w:pPr>
      <w:r w:rsidRPr="006332D6">
        <w:rPr>
          <w:i/>
          <w:iCs/>
        </w:rPr>
        <w:t>부문재무정보에 대한 감사</w:t>
      </w:r>
      <w:r w:rsidRPr="006332D6">
        <w:rPr>
          <w:rFonts w:hint="eastAsia"/>
          <w:i/>
          <w:iCs/>
        </w:rPr>
        <w:t>나</w:t>
      </w:r>
      <w:r w:rsidRPr="006332D6">
        <w:rPr>
          <w:i/>
          <w:iCs/>
        </w:rPr>
        <w:t xml:space="preserve"> 검토</w:t>
      </w:r>
      <w:r w:rsidRPr="006332D6">
        <w:rPr>
          <w:rFonts w:hint="eastAsia"/>
          <w:i/>
          <w:iCs/>
        </w:rPr>
        <w:t>에서의</w:t>
      </w:r>
      <w:r w:rsidRPr="006332D6">
        <w:rPr>
          <w:i/>
          <w:iCs/>
        </w:rPr>
        <w:t xml:space="preserve"> 부문중요성</w:t>
      </w:r>
      <w:r w:rsidRPr="006332D6">
        <w:rPr>
          <w:rFonts w:hint="eastAsia"/>
          <w:i/>
          <w:iCs/>
        </w:rPr>
        <w:t xml:space="preserve"> (그리고 해당되는 경우 특정 거래유형, 계정잔액 또는 공시에 대한 중요성수준(들)),</w:t>
      </w:r>
      <w:r w:rsidRPr="006332D6">
        <w:rPr>
          <w:i/>
          <w:iCs/>
        </w:rPr>
        <w:t xml:space="preserve"> </w:t>
      </w:r>
      <w:r w:rsidRPr="006332D6">
        <w:rPr>
          <w:rFonts w:hint="eastAsia"/>
          <w:i/>
          <w:iCs/>
        </w:rPr>
        <w:t xml:space="preserve">그리고 </w:t>
      </w:r>
      <w:r w:rsidRPr="006332D6">
        <w:rPr>
          <w:i/>
          <w:iCs/>
        </w:rPr>
        <w:t xml:space="preserve">왜곡표시가 </w:t>
      </w:r>
      <w:r w:rsidRPr="006332D6">
        <w:rPr>
          <w:rFonts w:hint="eastAsia"/>
          <w:i/>
          <w:iCs/>
        </w:rPr>
        <w:t>그 기준을 초과하면 그</w:t>
      </w:r>
      <w:r w:rsidRPr="006332D6">
        <w:rPr>
          <w:i/>
          <w:iCs/>
        </w:rPr>
        <w:t>룹재무제표에 명백</w:t>
      </w:r>
      <w:r w:rsidRPr="006332D6">
        <w:rPr>
          <w:rFonts w:hint="eastAsia"/>
          <w:i/>
          <w:iCs/>
        </w:rPr>
        <w:t>하게 사소</w:t>
      </w:r>
      <w:r w:rsidRPr="006332D6">
        <w:rPr>
          <w:i/>
          <w:iCs/>
        </w:rPr>
        <w:t>하다</w:t>
      </w:r>
      <w:r w:rsidRPr="006332D6">
        <w:rPr>
          <w:rFonts w:hint="eastAsia"/>
          <w:i/>
          <w:iCs/>
        </w:rPr>
        <w:t>(clearly trivial)</w:t>
      </w:r>
      <w:r w:rsidRPr="006332D6">
        <w:rPr>
          <w:i/>
          <w:iCs/>
        </w:rPr>
        <w:t>고 간주</w:t>
      </w:r>
      <w:r w:rsidRPr="006332D6">
        <w:rPr>
          <w:rFonts w:hint="eastAsia"/>
          <w:i/>
          <w:iCs/>
        </w:rPr>
        <w:t>될 수 없는</w:t>
      </w:r>
      <w:r w:rsidRPr="006332D6">
        <w:rPr>
          <w:i/>
          <w:iCs/>
        </w:rPr>
        <w:t xml:space="preserve"> </w:t>
      </w:r>
      <w:r w:rsidRPr="006332D6">
        <w:rPr>
          <w:rFonts w:hint="eastAsia"/>
          <w:i/>
          <w:iCs/>
        </w:rPr>
        <w:t>한도기준</w:t>
      </w:r>
    </w:p>
    <w:p w14:paraId="228C0C24" w14:textId="77777777" w:rsidR="009074FB" w:rsidRPr="006332D6" w:rsidRDefault="009074FB" w:rsidP="00D86F55">
      <w:pPr>
        <w:pStyle w:val="A0"/>
        <w:ind w:left="601"/>
        <w:rPr>
          <w:i/>
          <w:iCs/>
        </w:rPr>
      </w:pPr>
      <w:r w:rsidRPr="006332D6">
        <w:rPr>
          <w:i/>
          <w:iCs/>
        </w:rPr>
        <w:t>그룹경영진</w:t>
      </w:r>
      <w:r w:rsidRPr="006332D6">
        <w:rPr>
          <w:rFonts w:hint="eastAsia"/>
          <w:i/>
          <w:iCs/>
        </w:rPr>
        <w:t>이</w:t>
      </w:r>
      <w:r w:rsidRPr="006332D6">
        <w:rPr>
          <w:i/>
          <w:iCs/>
        </w:rPr>
        <w:t xml:space="preserve"> 작성한 </w:t>
      </w:r>
      <w:r w:rsidRPr="006332D6">
        <w:rPr>
          <w:rFonts w:hint="eastAsia"/>
          <w:i/>
          <w:iCs/>
        </w:rPr>
        <w:t xml:space="preserve">특수관계자 목록 및 </w:t>
      </w:r>
      <w:r w:rsidRPr="006332D6">
        <w:rPr>
          <w:i/>
          <w:iCs/>
        </w:rPr>
        <w:t>그룹업무팀</w:t>
      </w:r>
      <w:r w:rsidRPr="006332D6">
        <w:rPr>
          <w:rFonts w:hint="eastAsia"/>
          <w:i/>
          <w:iCs/>
        </w:rPr>
        <w:t>이</w:t>
      </w:r>
      <w:r w:rsidRPr="006332D6">
        <w:rPr>
          <w:i/>
          <w:iCs/>
        </w:rPr>
        <w:t xml:space="preserve"> 인지하고 있는 기타 </w:t>
      </w:r>
      <w:r w:rsidRPr="006332D6">
        <w:rPr>
          <w:rFonts w:hint="eastAsia"/>
          <w:i/>
          <w:iCs/>
        </w:rPr>
        <w:t>특수관계자</w:t>
      </w:r>
      <w:r w:rsidRPr="006332D6">
        <w:rPr>
          <w:i/>
          <w:iCs/>
        </w:rPr>
        <w:t xml:space="preserve">, </w:t>
      </w:r>
      <w:r w:rsidRPr="006332D6">
        <w:rPr>
          <w:rFonts w:hint="eastAsia"/>
          <w:i/>
          <w:iCs/>
        </w:rPr>
        <w:t>그리고 그룹경영진이나</w:t>
      </w:r>
      <w:r w:rsidRPr="006332D6">
        <w:rPr>
          <w:i/>
          <w:iCs/>
        </w:rPr>
        <w:t xml:space="preserve"> 그룹업무팀이 </w:t>
      </w:r>
      <w:r w:rsidRPr="006332D6">
        <w:rPr>
          <w:rFonts w:hint="eastAsia"/>
          <w:i/>
          <w:iCs/>
        </w:rPr>
        <w:t>이</w:t>
      </w:r>
      <w:r w:rsidRPr="006332D6">
        <w:rPr>
          <w:i/>
          <w:iCs/>
        </w:rPr>
        <w:t xml:space="preserve">전에 </w:t>
      </w:r>
      <w:r w:rsidRPr="006332D6">
        <w:rPr>
          <w:rFonts w:hint="eastAsia"/>
          <w:i/>
          <w:iCs/>
        </w:rPr>
        <w:t>식별</w:t>
      </w:r>
      <w:r w:rsidRPr="006332D6">
        <w:rPr>
          <w:i/>
          <w:iCs/>
        </w:rPr>
        <w:t xml:space="preserve">하지 못한 </w:t>
      </w:r>
      <w:r w:rsidRPr="006332D6">
        <w:rPr>
          <w:rFonts w:hint="eastAsia"/>
          <w:i/>
          <w:iCs/>
        </w:rPr>
        <w:t>특수관계자가 있으면</w:t>
      </w:r>
      <w:r w:rsidRPr="006332D6">
        <w:rPr>
          <w:i/>
          <w:iCs/>
        </w:rPr>
        <w:t xml:space="preserve"> </w:t>
      </w:r>
      <w:r w:rsidRPr="006332D6">
        <w:rPr>
          <w:rFonts w:hint="eastAsia"/>
          <w:i/>
          <w:iCs/>
        </w:rPr>
        <w:t xml:space="preserve">부문감사인이 </w:t>
      </w:r>
      <w:r w:rsidRPr="006332D6">
        <w:rPr>
          <w:i/>
          <w:iCs/>
        </w:rPr>
        <w:t xml:space="preserve">그룹업무팀에 적시에 </w:t>
      </w:r>
      <w:r w:rsidRPr="006332D6">
        <w:rPr>
          <w:rFonts w:hint="eastAsia"/>
          <w:i/>
          <w:iCs/>
        </w:rPr>
        <w:t>커뮤니케이션해달라는</w:t>
      </w:r>
      <w:r w:rsidRPr="006332D6">
        <w:rPr>
          <w:i/>
          <w:iCs/>
        </w:rPr>
        <w:t xml:space="preserve"> 요청</w:t>
      </w:r>
    </w:p>
    <w:p w14:paraId="71BA91B3" w14:textId="77777777" w:rsidR="009074FB" w:rsidRPr="006332D6" w:rsidRDefault="009074FB" w:rsidP="00D86F55">
      <w:pPr>
        <w:pStyle w:val="A0"/>
        <w:ind w:left="601"/>
      </w:pPr>
      <w:r w:rsidRPr="006332D6">
        <w:t>그룹</w:t>
      </w:r>
      <w:r w:rsidRPr="006332D6">
        <w:rPr>
          <w:rFonts w:hint="eastAsia"/>
        </w:rPr>
        <w:t xml:space="preserve"> </w:t>
      </w:r>
      <w:r w:rsidRPr="006332D6">
        <w:rPr>
          <w:bCs/>
        </w:rPr>
        <w:t>내</w:t>
      </w:r>
      <w:r w:rsidRPr="006332D6">
        <w:rPr>
          <w:rFonts w:hint="eastAsia"/>
          <w:bCs/>
        </w:rPr>
        <w:t>부</w:t>
      </w:r>
      <w:r w:rsidRPr="006332D6">
        <w:rPr>
          <w:bCs/>
        </w:rPr>
        <w:t>거래</w:t>
      </w:r>
      <w:r w:rsidRPr="006332D6">
        <w:rPr>
          <w:rFonts w:hint="eastAsia"/>
          <w:bCs/>
        </w:rPr>
        <w:t xml:space="preserve"> 및 </w:t>
      </w:r>
      <w:r w:rsidRPr="006332D6">
        <w:rPr>
          <w:bCs/>
        </w:rPr>
        <w:t>미실현이익</w:t>
      </w:r>
      <w:r w:rsidRPr="006332D6">
        <w:rPr>
          <w:rFonts w:hint="eastAsia"/>
          <w:bCs/>
        </w:rPr>
        <w:t xml:space="preserve">, </w:t>
      </w:r>
      <w:r w:rsidRPr="006332D6">
        <w:rPr>
          <w:bCs/>
        </w:rPr>
        <w:t>그룹</w:t>
      </w:r>
      <w:r w:rsidRPr="006332D6">
        <w:rPr>
          <w:rFonts w:hint="eastAsia"/>
          <w:bCs/>
        </w:rPr>
        <w:t xml:space="preserve"> </w:t>
      </w:r>
      <w:r w:rsidRPr="006332D6">
        <w:rPr>
          <w:bCs/>
        </w:rPr>
        <w:t>내</w:t>
      </w:r>
      <w:r w:rsidRPr="006332D6">
        <w:rPr>
          <w:rFonts w:hint="eastAsia"/>
          <w:bCs/>
        </w:rPr>
        <w:t xml:space="preserve">부거래 </w:t>
      </w:r>
      <w:r w:rsidRPr="006332D6">
        <w:rPr>
          <w:bCs/>
        </w:rPr>
        <w:t>계정잔액</w:t>
      </w:r>
      <w:r w:rsidRPr="006332D6">
        <w:t>에 대하여 수행</w:t>
      </w:r>
      <w:r w:rsidRPr="006332D6">
        <w:rPr>
          <w:rFonts w:hint="eastAsia"/>
        </w:rPr>
        <w:t>할</w:t>
      </w:r>
      <w:r w:rsidRPr="006332D6">
        <w:t xml:space="preserve"> 업무</w:t>
      </w:r>
    </w:p>
    <w:p w14:paraId="1D746AF4" w14:textId="77777777" w:rsidR="009074FB" w:rsidRPr="006332D6" w:rsidRDefault="009074FB" w:rsidP="00D86F55">
      <w:pPr>
        <w:pStyle w:val="A0"/>
        <w:ind w:left="601"/>
      </w:pPr>
      <w:r w:rsidRPr="006332D6">
        <w:rPr>
          <w:rFonts w:hint="eastAsia"/>
        </w:rPr>
        <w:t xml:space="preserve">부문감사인의 </w:t>
      </w:r>
      <w:r w:rsidRPr="006332D6">
        <w:t>기타 법정 보고</w:t>
      </w:r>
      <w:r w:rsidRPr="006332D6">
        <w:rPr>
          <w:rFonts w:hint="eastAsia"/>
        </w:rPr>
        <w:t>책임</w:t>
      </w:r>
      <w:r w:rsidRPr="006332D6">
        <w:t>에 대한 지침</w:t>
      </w:r>
      <w:r w:rsidRPr="006332D6">
        <w:rPr>
          <w:rFonts w:hint="eastAsia"/>
        </w:rPr>
        <w:t xml:space="preserve"> (예를 들어, 내부통제의 효과성에 대한 그룹경영진의 주장에 관한 보고)</w:t>
      </w:r>
    </w:p>
    <w:p w14:paraId="39A75F6E" w14:textId="77777777" w:rsidR="009074FB" w:rsidRPr="006332D6" w:rsidRDefault="009074FB" w:rsidP="00D86F55">
      <w:pPr>
        <w:pStyle w:val="A0"/>
        <w:ind w:left="601"/>
      </w:pPr>
      <w:r w:rsidRPr="006332D6">
        <w:t xml:space="preserve">부문재무정보에 대한 </w:t>
      </w:r>
      <w:r w:rsidRPr="006332D6">
        <w:rPr>
          <w:rFonts w:hint="eastAsia"/>
        </w:rPr>
        <w:t>업무종결과</w:t>
      </w:r>
      <w:r w:rsidRPr="006332D6">
        <w:t xml:space="preserve"> 그룹업무팀의 </w:t>
      </w:r>
      <w:r w:rsidRPr="006332D6">
        <w:rPr>
          <w:rFonts w:hint="eastAsia"/>
        </w:rPr>
        <w:t>그룹재무제표에 대한 결론 사이에</w:t>
      </w:r>
      <w:r w:rsidRPr="006332D6">
        <w:t xml:space="preserve"> </w:t>
      </w:r>
      <w:r w:rsidRPr="006332D6">
        <w:rPr>
          <w:rFonts w:hint="eastAsia"/>
        </w:rPr>
        <w:t>시차가</w:t>
      </w:r>
      <w:r w:rsidRPr="006332D6">
        <w:t xml:space="preserve"> </w:t>
      </w:r>
      <w:r w:rsidRPr="006332D6">
        <w:rPr>
          <w:rFonts w:hint="eastAsia"/>
        </w:rPr>
        <w:t xml:space="preserve">예상되는 </w:t>
      </w:r>
      <w:r w:rsidRPr="006332D6">
        <w:t>경우 후속사건</w:t>
      </w:r>
      <w:r w:rsidRPr="006332D6">
        <w:rPr>
          <w:rFonts w:hint="eastAsia"/>
        </w:rPr>
        <w:t xml:space="preserve">의 </w:t>
      </w:r>
      <w:r w:rsidRPr="006332D6">
        <w:t>검토를 위한 구체적인 지</w:t>
      </w:r>
      <w:r w:rsidRPr="006332D6">
        <w:rPr>
          <w:rFonts w:hint="eastAsia"/>
        </w:rPr>
        <w:t>침</w:t>
      </w:r>
      <w:r w:rsidRPr="006332D6">
        <w:t>사항</w:t>
      </w:r>
    </w:p>
    <w:p w14:paraId="05AD85C5" w14:textId="77777777" w:rsidR="009074FB" w:rsidRPr="006332D6" w:rsidRDefault="009074FB" w:rsidP="00C74223">
      <w:pPr>
        <w:wordWrap/>
        <w:spacing w:line="280" w:lineRule="atLeast"/>
        <w:rPr>
          <w:rFonts w:hAnsi="바탕"/>
          <w:szCs w:val="20"/>
        </w:rPr>
      </w:pPr>
      <w:r w:rsidRPr="006332D6">
        <w:rPr>
          <w:rFonts w:hAnsi="바탕"/>
          <w:szCs w:val="20"/>
        </w:rPr>
        <w:lastRenderedPageBreak/>
        <w:t>부문감사인의 업무수행과 관련된 사항</w:t>
      </w:r>
    </w:p>
    <w:p w14:paraId="02B1FEF1" w14:textId="065266E8" w:rsidR="009074FB" w:rsidRPr="00765CA7" w:rsidRDefault="00765CA7" w:rsidP="00D86F55">
      <w:pPr>
        <w:pStyle w:val="A0"/>
        <w:ind w:left="601"/>
        <w:rPr>
          <w:i/>
          <w:iCs/>
        </w:rPr>
      </w:pPr>
      <w:r w:rsidRPr="00765CA7">
        <w:rPr>
          <w:i/>
          <w:iCs/>
        </w:rPr>
        <w:t>그룹</w:t>
      </w:r>
      <w:r w:rsidRPr="00765CA7">
        <w:rPr>
          <w:rFonts w:hint="eastAsia"/>
          <w:i/>
          <w:iCs/>
        </w:rPr>
        <w:t>의</w:t>
      </w:r>
      <w:r w:rsidRPr="00765CA7">
        <w:rPr>
          <w:i/>
          <w:iCs/>
        </w:rPr>
        <w:t xml:space="preserve"> 모든 </w:t>
      </w:r>
      <w:r w:rsidRPr="00765CA7">
        <w:rPr>
          <w:rFonts w:hint="eastAsia"/>
          <w:i/>
          <w:iCs/>
        </w:rPr>
        <w:t xml:space="preserve">부문 </w:t>
      </w:r>
      <w:r w:rsidRPr="00765CA7">
        <w:rPr>
          <w:i/>
          <w:iCs/>
        </w:rPr>
        <w:t xml:space="preserve">또는 일부 부문에 공통적으로 적용되는 처리시스템의 통제에 대한 그룹업무팀의 </w:t>
      </w:r>
      <w:r w:rsidRPr="00765CA7">
        <w:rPr>
          <w:rFonts w:hint="eastAsia"/>
          <w:i/>
          <w:iCs/>
        </w:rPr>
        <w:t>테스트</w:t>
      </w:r>
      <w:r w:rsidRPr="00765CA7">
        <w:rPr>
          <w:i/>
          <w:iCs/>
        </w:rPr>
        <w:t>를 통해 발견한 사항</w:t>
      </w:r>
      <w:r w:rsidRPr="00765CA7">
        <w:rPr>
          <w:rFonts w:hint="eastAsia"/>
          <w:i/>
          <w:iCs/>
        </w:rPr>
        <w:t>,</w:t>
      </w:r>
      <w:r w:rsidRPr="00765CA7">
        <w:rPr>
          <w:i/>
          <w:iCs/>
        </w:rPr>
        <w:t xml:space="preserve"> </w:t>
      </w:r>
      <w:r w:rsidRPr="00765CA7">
        <w:rPr>
          <w:rFonts w:hint="eastAsia"/>
          <w:i/>
          <w:iCs/>
        </w:rPr>
        <w:t xml:space="preserve">그리고 </w:t>
      </w:r>
      <w:r w:rsidRPr="00765CA7">
        <w:rPr>
          <w:i/>
          <w:iCs/>
        </w:rPr>
        <w:t>부문감사인이 수행할 통제</w:t>
      </w:r>
      <w:r w:rsidRPr="00765CA7">
        <w:rPr>
          <w:rFonts w:hint="eastAsia"/>
          <w:i/>
          <w:iCs/>
        </w:rPr>
        <w:t>테스트</w:t>
      </w:r>
    </w:p>
    <w:p w14:paraId="018E2172" w14:textId="77777777" w:rsidR="009074FB" w:rsidRPr="006332D6" w:rsidRDefault="009074FB" w:rsidP="00D86F55">
      <w:pPr>
        <w:pStyle w:val="A0"/>
        <w:ind w:left="601"/>
        <w:rPr>
          <w:i/>
          <w:iCs/>
        </w:rPr>
      </w:pPr>
      <w:r w:rsidRPr="006332D6">
        <w:rPr>
          <w:rFonts w:hint="eastAsia"/>
          <w:i/>
          <w:iCs/>
        </w:rPr>
        <w:t xml:space="preserve">부문감사인의 업무와 관련성이 있는, 부정이나 오류로 인한 </w:t>
      </w:r>
      <w:r w:rsidRPr="006332D6">
        <w:rPr>
          <w:i/>
          <w:iCs/>
        </w:rPr>
        <w:t>그룹재무제표</w:t>
      </w:r>
      <w:r w:rsidRPr="006332D6">
        <w:rPr>
          <w:rFonts w:hint="eastAsia"/>
          <w:i/>
          <w:iCs/>
        </w:rPr>
        <w:t xml:space="preserve">의 식별된 유의적인 </w:t>
      </w:r>
      <w:proofErr w:type="spellStart"/>
      <w:r w:rsidRPr="006332D6">
        <w:rPr>
          <w:rFonts w:hint="eastAsia"/>
          <w:i/>
          <w:iCs/>
        </w:rPr>
        <w:t>중요왜곡표시위험</w:t>
      </w:r>
      <w:proofErr w:type="spellEnd"/>
      <w:r w:rsidRPr="006332D6">
        <w:rPr>
          <w:rFonts w:hint="eastAsia"/>
          <w:i/>
          <w:iCs/>
        </w:rPr>
        <w:t xml:space="preserve"> 그리고 부문에서 식별된, 부정이나 오류로 인한 그룹재무제표의 기타 유의적인 </w:t>
      </w:r>
      <w:proofErr w:type="spellStart"/>
      <w:r w:rsidRPr="006332D6">
        <w:rPr>
          <w:rFonts w:hint="eastAsia"/>
          <w:i/>
          <w:iCs/>
        </w:rPr>
        <w:t>중요왜곡표시위험과</w:t>
      </w:r>
      <w:proofErr w:type="spellEnd"/>
      <w:r w:rsidRPr="006332D6">
        <w:rPr>
          <w:rFonts w:hint="eastAsia"/>
          <w:i/>
          <w:iCs/>
        </w:rPr>
        <w:t xml:space="preserve"> 이에</w:t>
      </w:r>
      <w:r w:rsidRPr="006332D6">
        <w:rPr>
          <w:i/>
          <w:iCs/>
        </w:rPr>
        <w:t xml:space="preserve"> 대한 </w:t>
      </w:r>
      <w:r w:rsidRPr="006332D6">
        <w:rPr>
          <w:rFonts w:hint="eastAsia"/>
          <w:i/>
          <w:iCs/>
        </w:rPr>
        <w:t>부문</w:t>
      </w:r>
      <w:r w:rsidRPr="006332D6">
        <w:rPr>
          <w:i/>
          <w:iCs/>
        </w:rPr>
        <w:t xml:space="preserve">감사인의 대응을 적시에 </w:t>
      </w:r>
      <w:r w:rsidRPr="006332D6">
        <w:rPr>
          <w:rFonts w:hint="eastAsia"/>
          <w:i/>
          <w:iCs/>
        </w:rPr>
        <w:t>커뮤니케이션해달라는</w:t>
      </w:r>
      <w:r w:rsidRPr="006332D6">
        <w:rPr>
          <w:i/>
          <w:iCs/>
        </w:rPr>
        <w:t xml:space="preserve"> 요청</w:t>
      </w:r>
    </w:p>
    <w:p w14:paraId="44A5C73E" w14:textId="77777777" w:rsidR="009074FB" w:rsidRPr="006332D6" w:rsidRDefault="009074FB" w:rsidP="00D86F55">
      <w:pPr>
        <w:pStyle w:val="A0"/>
        <w:ind w:left="601"/>
      </w:pPr>
      <w:r w:rsidRPr="006332D6">
        <w:t>내부감사</w:t>
      </w:r>
      <w:r w:rsidRPr="006332D6">
        <w:rPr>
          <w:rFonts w:hint="eastAsia"/>
        </w:rPr>
        <w:t>기능이</w:t>
      </w:r>
      <w:r w:rsidRPr="006332D6">
        <w:t xml:space="preserve"> 부문</w:t>
      </w:r>
      <w:r w:rsidRPr="006332D6">
        <w:rPr>
          <w:rFonts w:hint="eastAsia"/>
        </w:rPr>
        <w:t xml:space="preserve">과 관련성이 있거나 부문에서 이루어지는 </w:t>
      </w:r>
      <w:r w:rsidRPr="006332D6">
        <w:t>통제에 대하여 수행</w:t>
      </w:r>
      <w:r w:rsidRPr="006332D6">
        <w:rPr>
          <w:rFonts w:hint="eastAsia"/>
        </w:rPr>
        <w:t xml:space="preserve">한 </w:t>
      </w:r>
      <w:r w:rsidRPr="006332D6">
        <w:t>업무</w:t>
      </w:r>
      <w:r w:rsidRPr="006332D6">
        <w:rPr>
          <w:rFonts w:hint="eastAsia"/>
        </w:rPr>
        <w:t>의 결과로</w:t>
      </w:r>
      <w:r w:rsidRPr="006332D6">
        <w:t xml:space="preserve"> 발견</w:t>
      </w:r>
      <w:r w:rsidRPr="006332D6">
        <w:rPr>
          <w:rFonts w:hint="eastAsia"/>
        </w:rPr>
        <w:t xml:space="preserve">한 </w:t>
      </w:r>
      <w:r w:rsidRPr="006332D6">
        <w:t>사항</w:t>
      </w:r>
    </w:p>
    <w:p w14:paraId="26D9622C" w14:textId="77777777" w:rsidR="009074FB" w:rsidRPr="006332D6" w:rsidRDefault="009074FB" w:rsidP="00D86F55">
      <w:pPr>
        <w:pStyle w:val="A0"/>
        <w:ind w:left="601"/>
      </w:pPr>
      <w:r w:rsidRPr="006332D6">
        <w:t>부문재무정보에 대한 업</w:t>
      </w:r>
      <w:r w:rsidRPr="006332D6">
        <w:rPr>
          <w:rFonts w:hint="eastAsia"/>
        </w:rPr>
        <w:t>무</w:t>
      </w:r>
      <w:r w:rsidRPr="006332D6">
        <w:t>수행을 통해 입수한 감사증거 중 그룹업무팀이 그룹수준에서 수행한 위험평가</w:t>
      </w:r>
      <w:r w:rsidRPr="006332D6">
        <w:rPr>
          <w:rFonts w:hint="eastAsia"/>
        </w:rPr>
        <w:t xml:space="preserve">의 근거가 되었던 </w:t>
      </w:r>
      <w:r w:rsidRPr="006332D6">
        <w:t xml:space="preserve">감사증거와 상반되는 </w:t>
      </w:r>
      <w:r w:rsidRPr="006332D6">
        <w:rPr>
          <w:rFonts w:hint="eastAsia"/>
        </w:rPr>
        <w:t xml:space="preserve">감사증거가 있으면 이를 </w:t>
      </w:r>
      <w:r w:rsidRPr="006332D6">
        <w:t xml:space="preserve">적시에 </w:t>
      </w:r>
      <w:r w:rsidRPr="006332D6">
        <w:rPr>
          <w:rFonts w:hint="eastAsia"/>
        </w:rPr>
        <w:t xml:space="preserve">커뮤니케이션해달라는 </w:t>
      </w:r>
      <w:r w:rsidRPr="006332D6">
        <w:t>요청</w:t>
      </w:r>
    </w:p>
    <w:p w14:paraId="7C97F1BF" w14:textId="77777777" w:rsidR="009074FB" w:rsidRPr="006332D6" w:rsidRDefault="009074FB" w:rsidP="00D86F55">
      <w:pPr>
        <w:pStyle w:val="A0"/>
        <w:ind w:left="601"/>
      </w:pPr>
      <w:r w:rsidRPr="006332D6">
        <w:rPr>
          <w:rFonts w:hint="eastAsia"/>
        </w:rPr>
        <w:t xml:space="preserve">부문경영진이 </w:t>
      </w:r>
      <w:r w:rsidRPr="006332D6">
        <w:t>해당 재무보고체계를 준수</w:t>
      </w:r>
      <w:r w:rsidRPr="006332D6">
        <w:rPr>
          <w:rFonts w:hint="eastAsia"/>
        </w:rPr>
        <w:t>하였다는</w:t>
      </w:r>
      <w:r w:rsidRPr="006332D6">
        <w:t xml:space="preserve"> 서면진술</w:t>
      </w:r>
      <w:r w:rsidRPr="006332D6">
        <w:rPr>
          <w:rFonts w:hint="eastAsia"/>
        </w:rPr>
        <w:t>의</w:t>
      </w:r>
      <w:r w:rsidRPr="006332D6">
        <w:t xml:space="preserve"> 요청</w:t>
      </w:r>
      <w:r w:rsidRPr="006332D6">
        <w:rPr>
          <w:rFonts w:hint="eastAsia"/>
        </w:rPr>
        <w:t>, 또는</w:t>
      </w:r>
      <w:r w:rsidRPr="006332D6">
        <w:t xml:space="preserve"> 부문재무정보와 그룹재무정보에 적용된 회계</w:t>
      </w:r>
      <w:r w:rsidRPr="006332D6">
        <w:rPr>
          <w:rFonts w:hint="eastAsia"/>
        </w:rPr>
        <w:t>정책 간에</w:t>
      </w:r>
      <w:r w:rsidRPr="006332D6">
        <w:t xml:space="preserve"> </w:t>
      </w:r>
      <w:r w:rsidRPr="006332D6">
        <w:rPr>
          <w:rFonts w:hint="eastAsia"/>
        </w:rPr>
        <w:t>차이가 있는 경우 이를</w:t>
      </w:r>
      <w:r w:rsidRPr="006332D6">
        <w:t xml:space="preserve"> 공</w:t>
      </w:r>
      <w:r w:rsidRPr="006332D6">
        <w:rPr>
          <w:rFonts w:hint="eastAsia"/>
        </w:rPr>
        <w:t>개</w:t>
      </w:r>
      <w:r w:rsidRPr="006332D6">
        <w:t>하였</w:t>
      </w:r>
      <w:r w:rsidRPr="006332D6">
        <w:rPr>
          <w:rFonts w:hint="eastAsia"/>
        </w:rPr>
        <w:t>다는</w:t>
      </w:r>
      <w:r w:rsidRPr="006332D6">
        <w:t xml:space="preserve"> </w:t>
      </w:r>
      <w:r w:rsidRPr="006332D6">
        <w:rPr>
          <w:rFonts w:hint="eastAsia"/>
        </w:rPr>
        <w:t>진술의 요청</w:t>
      </w:r>
    </w:p>
    <w:p w14:paraId="0943D9EE" w14:textId="77777777" w:rsidR="009074FB" w:rsidRPr="006332D6" w:rsidRDefault="009074FB" w:rsidP="00D86F55">
      <w:pPr>
        <w:pStyle w:val="A0"/>
        <w:ind w:left="601"/>
      </w:pPr>
      <w:r w:rsidRPr="006332D6">
        <w:rPr>
          <w:rFonts w:hint="eastAsia"/>
        </w:rPr>
        <w:t>부</w:t>
      </w:r>
      <w:r w:rsidRPr="006332D6">
        <w:t xml:space="preserve">문감사인이 </w:t>
      </w:r>
      <w:r w:rsidRPr="006332D6">
        <w:rPr>
          <w:rFonts w:hint="eastAsia"/>
        </w:rPr>
        <w:t>문</w:t>
      </w:r>
      <w:r w:rsidRPr="006332D6">
        <w:t>서화할 사항</w:t>
      </w:r>
    </w:p>
    <w:p w14:paraId="0B02CA48" w14:textId="77777777" w:rsidR="009074FB" w:rsidRPr="006332D6" w:rsidRDefault="009074FB" w:rsidP="00E52BB9">
      <w:r w:rsidRPr="006332D6">
        <w:t>기타 정보</w:t>
      </w:r>
    </w:p>
    <w:p w14:paraId="0516D213" w14:textId="77777777" w:rsidR="009074FB" w:rsidRPr="006332D6" w:rsidRDefault="009074FB" w:rsidP="00D86F55">
      <w:pPr>
        <w:pStyle w:val="A0"/>
        <w:ind w:left="601"/>
      </w:pPr>
      <w:r w:rsidRPr="006332D6">
        <w:t xml:space="preserve">다음의 사항을 그룹업무팀에게 적시에 </w:t>
      </w:r>
      <w:r w:rsidRPr="006332D6">
        <w:rPr>
          <w:rFonts w:hint="eastAsia"/>
        </w:rPr>
        <w:t>보고해 달라는</w:t>
      </w:r>
      <w:r w:rsidRPr="006332D6">
        <w:t xml:space="preserve"> 요청</w:t>
      </w:r>
    </w:p>
    <w:p w14:paraId="5785D2EE" w14:textId="77777777" w:rsidR="009074FB" w:rsidRPr="006332D6" w:rsidRDefault="009074FB" w:rsidP="00D86F55">
      <w:pPr>
        <w:pStyle w:val="B"/>
        <w:ind w:leftChars="300" w:left="1201"/>
      </w:pPr>
      <w:r w:rsidRPr="006332D6">
        <w:t>회계추정치 및 관련 판단사항</w:t>
      </w:r>
      <w:r w:rsidRPr="006332D6">
        <w:rPr>
          <w:rFonts w:hint="eastAsia"/>
        </w:rPr>
        <w:t xml:space="preserve"> 등</w:t>
      </w:r>
      <w:r w:rsidRPr="006332D6">
        <w:t xml:space="preserve"> 회계, 재무보고 및 감사</w:t>
      </w:r>
      <w:r w:rsidRPr="006332D6">
        <w:rPr>
          <w:rFonts w:hint="eastAsia"/>
        </w:rPr>
        <w:t xml:space="preserve">에 관한 유의적 </w:t>
      </w:r>
      <w:r w:rsidRPr="006332D6">
        <w:t>사항</w:t>
      </w:r>
    </w:p>
    <w:p w14:paraId="43F9DEDC" w14:textId="77777777" w:rsidR="009074FB" w:rsidRPr="006332D6" w:rsidRDefault="009074FB" w:rsidP="00D86F55">
      <w:pPr>
        <w:pStyle w:val="B"/>
        <w:ind w:leftChars="300" w:left="1201"/>
      </w:pPr>
      <w:r w:rsidRPr="006332D6">
        <w:t>부문의 계속기업</w:t>
      </w:r>
      <w:r w:rsidRPr="006332D6">
        <w:rPr>
          <w:rFonts w:hint="eastAsia"/>
        </w:rPr>
        <w:t xml:space="preserve"> 상태</w:t>
      </w:r>
      <w:r w:rsidRPr="006332D6">
        <w:t>에 관한 사항</w:t>
      </w:r>
    </w:p>
    <w:p w14:paraId="63E77510" w14:textId="77777777" w:rsidR="009074FB" w:rsidRPr="006332D6" w:rsidRDefault="009074FB" w:rsidP="00D86F55">
      <w:pPr>
        <w:pStyle w:val="B"/>
        <w:ind w:leftChars="300" w:left="1201"/>
      </w:pPr>
      <w:r w:rsidRPr="006332D6">
        <w:t xml:space="preserve">소송 및 </w:t>
      </w:r>
      <w:r w:rsidRPr="006332D6">
        <w:rPr>
          <w:rFonts w:hint="eastAsia"/>
        </w:rPr>
        <w:t>배상</w:t>
      </w:r>
      <w:r w:rsidRPr="006332D6">
        <w:t>청구에 관한 사항</w:t>
      </w:r>
    </w:p>
    <w:p w14:paraId="4182CA2B" w14:textId="77777777" w:rsidR="009074FB" w:rsidRPr="006332D6" w:rsidRDefault="009074FB" w:rsidP="00D86F55">
      <w:pPr>
        <w:pStyle w:val="B"/>
        <w:ind w:leftChars="300" w:left="1201"/>
      </w:pPr>
      <w:r w:rsidRPr="006332D6">
        <w:t>부문재무정보에 대한 업무수행</w:t>
      </w:r>
      <w:r w:rsidRPr="006332D6">
        <w:rPr>
          <w:rFonts w:hint="eastAsia"/>
        </w:rPr>
        <w:t xml:space="preserve"> 중</w:t>
      </w:r>
      <w:r w:rsidRPr="006332D6">
        <w:t xml:space="preserve"> 부문감사인이 </w:t>
      </w:r>
      <w:r w:rsidRPr="006332D6">
        <w:rPr>
          <w:rFonts w:hint="eastAsia"/>
        </w:rPr>
        <w:t>식별</w:t>
      </w:r>
      <w:r w:rsidRPr="006332D6">
        <w:t xml:space="preserve">한 </w:t>
      </w:r>
      <w:r w:rsidRPr="006332D6">
        <w:rPr>
          <w:rFonts w:hint="eastAsia"/>
        </w:rPr>
        <w:t xml:space="preserve">유의적 내부통제 미비점 </w:t>
      </w:r>
      <w:r w:rsidRPr="006332D6">
        <w:t xml:space="preserve">및 부정이 존재함을 </w:t>
      </w:r>
      <w:r w:rsidRPr="006332D6">
        <w:rPr>
          <w:rFonts w:hint="eastAsia"/>
        </w:rPr>
        <w:t>나타내는</w:t>
      </w:r>
      <w:r w:rsidRPr="006332D6">
        <w:t xml:space="preserve"> 정보</w:t>
      </w:r>
    </w:p>
    <w:p w14:paraId="5192A7EA" w14:textId="77777777" w:rsidR="009074FB" w:rsidRPr="006332D6" w:rsidRDefault="009074FB" w:rsidP="00D86F55">
      <w:pPr>
        <w:pStyle w:val="A0"/>
        <w:ind w:left="601"/>
      </w:pPr>
      <w:r w:rsidRPr="006332D6">
        <w:t>유의</w:t>
      </w:r>
      <w:r w:rsidRPr="006332D6">
        <w:rPr>
          <w:rFonts w:hint="eastAsia"/>
        </w:rPr>
        <w:t>적 사건이나</w:t>
      </w:r>
      <w:r w:rsidRPr="006332D6">
        <w:t xml:space="preserve"> </w:t>
      </w:r>
      <w:proofErr w:type="spellStart"/>
      <w:r w:rsidRPr="006332D6">
        <w:t>비경상적인</w:t>
      </w:r>
      <w:proofErr w:type="spellEnd"/>
      <w:r w:rsidRPr="006332D6">
        <w:t xml:space="preserve"> 사건을 </w:t>
      </w:r>
      <w:r w:rsidRPr="006332D6">
        <w:rPr>
          <w:rFonts w:hint="eastAsia"/>
        </w:rPr>
        <w:t xml:space="preserve">인지한 경우 </w:t>
      </w:r>
      <w:r w:rsidRPr="006332D6">
        <w:t xml:space="preserve">그룹업무팀에 </w:t>
      </w:r>
      <w:r w:rsidRPr="006332D6">
        <w:rPr>
          <w:rFonts w:hint="eastAsia"/>
        </w:rPr>
        <w:t>가능한 한</w:t>
      </w:r>
      <w:r w:rsidRPr="006332D6">
        <w:t xml:space="preserve"> </w:t>
      </w:r>
      <w:r w:rsidRPr="006332D6">
        <w:rPr>
          <w:rFonts w:hint="eastAsia"/>
        </w:rPr>
        <w:t>조기에</w:t>
      </w:r>
      <w:r w:rsidRPr="006332D6">
        <w:t xml:space="preserve"> 통지</w:t>
      </w:r>
      <w:r w:rsidRPr="006332D6">
        <w:rPr>
          <w:rFonts w:hint="eastAsia"/>
        </w:rPr>
        <w:t>해 달라</w:t>
      </w:r>
      <w:r w:rsidRPr="006332D6">
        <w:t>는 요청</w:t>
      </w:r>
    </w:p>
    <w:p w14:paraId="6F35E568" w14:textId="77777777" w:rsidR="009074FB" w:rsidRPr="006332D6" w:rsidRDefault="009074FB" w:rsidP="00D86F55">
      <w:pPr>
        <w:pStyle w:val="A0"/>
        <w:ind w:left="601"/>
        <w:rPr>
          <w:i/>
          <w:iCs/>
        </w:rPr>
      </w:pPr>
      <w:r w:rsidRPr="006332D6">
        <w:rPr>
          <w:i/>
          <w:iCs/>
        </w:rPr>
        <w:t>부문재무정보에 대한 업무</w:t>
      </w:r>
      <w:r w:rsidRPr="006332D6">
        <w:rPr>
          <w:rFonts w:hint="eastAsia"/>
          <w:i/>
          <w:iCs/>
        </w:rPr>
        <w:t>가</w:t>
      </w:r>
      <w:r w:rsidRPr="006332D6">
        <w:rPr>
          <w:i/>
          <w:iCs/>
        </w:rPr>
        <w:t xml:space="preserve"> 완료</w:t>
      </w:r>
      <w:r w:rsidRPr="006332D6">
        <w:rPr>
          <w:rFonts w:hint="eastAsia"/>
          <w:i/>
          <w:iCs/>
        </w:rPr>
        <w:t>되는 경우</w:t>
      </w:r>
      <w:r w:rsidRPr="006332D6">
        <w:rPr>
          <w:i/>
          <w:iCs/>
        </w:rPr>
        <w:t xml:space="preserve"> 문단 41에 기술된 사항을 그룹업무팀에게 통지</w:t>
      </w:r>
      <w:r w:rsidRPr="006332D6">
        <w:rPr>
          <w:rFonts w:hint="eastAsia"/>
          <w:i/>
          <w:iCs/>
        </w:rPr>
        <w:t>해 달라</w:t>
      </w:r>
      <w:r w:rsidRPr="006332D6">
        <w:rPr>
          <w:i/>
          <w:iCs/>
        </w:rPr>
        <w:t>는 요청</w:t>
      </w:r>
    </w:p>
    <w:p w14:paraId="533724F3" w14:textId="77777777" w:rsidR="002910F6" w:rsidRDefault="002910F6" w:rsidP="000E1140">
      <w:pPr>
        <w:wordWrap/>
        <w:spacing w:line="280" w:lineRule="atLeast"/>
        <w:rPr>
          <w:szCs w:val="20"/>
        </w:rPr>
        <w:sectPr w:rsidR="002910F6" w:rsidSect="008A1645">
          <w:headerReference w:type="default" r:id="rId44"/>
          <w:footerReference w:type="default" r:id="rId45"/>
          <w:footnotePr>
            <w:numRestart w:val="eachSect"/>
          </w:footnotePr>
          <w:type w:val="continuous"/>
          <w:pgSz w:w="11906" w:h="16838" w:code="9"/>
          <w:pgMar w:top="1701" w:right="1440" w:bottom="1440" w:left="1440" w:header="851" w:footer="663" w:gutter="0"/>
          <w:cols w:space="425"/>
          <w:titlePg/>
          <w:docGrid w:linePitch="360"/>
        </w:sectPr>
      </w:pPr>
    </w:p>
    <w:p w14:paraId="6743DA3F" w14:textId="31C97EB6" w:rsidR="009074FB" w:rsidRPr="006332D6" w:rsidRDefault="009074FB" w:rsidP="004B3012">
      <w:pPr>
        <w:pStyle w:val="10"/>
        <w:rPr>
          <w:rFonts w:ascii="맑은 고딕" w:eastAsia="맑은 고딕" w:hAnsi="맑은 고딕"/>
          <w:b w:val="0"/>
          <w:szCs w:val="20"/>
        </w:rPr>
      </w:pPr>
      <w:bookmarkStart w:id="62" w:name="감사기준서_610"/>
      <w:bookmarkStart w:id="63" w:name="_Toc213332017"/>
      <w:bookmarkEnd w:id="62"/>
      <w:r w:rsidRPr="006332D6">
        <w:rPr>
          <w:rFonts w:hint="eastAsia"/>
        </w:rPr>
        <w:lastRenderedPageBreak/>
        <w:t>감사기준서 610</w:t>
      </w:r>
      <w:r w:rsidR="004B3012" w:rsidRPr="006332D6">
        <w:rPr>
          <w:rFonts w:hint="eastAsia"/>
        </w:rPr>
        <w:t xml:space="preserve"> </w:t>
      </w:r>
      <w:r w:rsidR="004B3012" w:rsidRPr="006332D6">
        <w:br/>
      </w:r>
      <w:r w:rsidRPr="006332D6">
        <w:rPr>
          <w:rFonts w:ascii="맑은 고딕" w:eastAsia="맑은 고딕" w:hAnsi="맑은 고딕" w:hint="eastAsia"/>
          <w:szCs w:val="20"/>
        </w:rPr>
        <w:t>내부감사인이 수행한</w:t>
      </w:r>
      <w:r w:rsidRPr="006332D6">
        <w:rPr>
          <w:rFonts w:ascii="맑은 고딕" w:eastAsia="맑은 고딕" w:hAnsi="맑은 고딕"/>
          <w:szCs w:val="20"/>
        </w:rPr>
        <w:t xml:space="preserve"> </w:t>
      </w:r>
      <w:r w:rsidRPr="006332D6">
        <w:rPr>
          <w:rFonts w:ascii="맑은 고딕" w:eastAsia="맑은 고딕" w:hAnsi="맑은 고딕" w:hint="eastAsia"/>
          <w:szCs w:val="20"/>
        </w:rPr>
        <w:t>업무의</w:t>
      </w:r>
      <w:r w:rsidRPr="006332D6">
        <w:rPr>
          <w:rFonts w:ascii="맑은 고딕" w:eastAsia="맑은 고딕" w:hAnsi="맑은 고딕"/>
          <w:szCs w:val="20"/>
        </w:rPr>
        <w:t xml:space="preserve"> </w:t>
      </w:r>
      <w:r w:rsidRPr="006332D6">
        <w:rPr>
          <w:rFonts w:ascii="맑은 고딕" w:eastAsia="맑은 고딕" w:hAnsi="맑은 고딕" w:hint="eastAsia"/>
          <w:szCs w:val="20"/>
        </w:rPr>
        <w:t>활용</w:t>
      </w:r>
      <w:bookmarkEnd w:id="63"/>
    </w:p>
    <w:p w14:paraId="1CC703FC" w14:textId="77777777" w:rsidR="004B3012" w:rsidRPr="006332D6" w:rsidRDefault="004B3012" w:rsidP="004B3012">
      <w:pPr>
        <w:pBdr>
          <w:bottom w:val="single" w:sz="4" w:space="1" w:color="auto"/>
        </w:pBdr>
        <w:jc w:val="center"/>
        <w:rPr>
          <w:b/>
          <w:bCs/>
          <w:sz w:val="24"/>
          <w:szCs w:val="32"/>
        </w:rPr>
      </w:pPr>
      <w:r w:rsidRPr="006332D6">
        <w:rPr>
          <w:rFonts w:hint="eastAsia"/>
          <w:b/>
          <w:bCs/>
          <w:sz w:val="24"/>
          <w:szCs w:val="32"/>
        </w:rPr>
        <w:t>목차</w:t>
      </w:r>
    </w:p>
    <w:p w14:paraId="19F0A7BA" w14:textId="77777777" w:rsidR="004B3012" w:rsidRPr="006332D6" w:rsidRDefault="004B3012" w:rsidP="004B3012">
      <w:pPr>
        <w:spacing w:after="0"/>
        <w:jc w:val="right"/>
      </w:pPr>
      <w:r w:rsidRPr="006332D6">
        <w:rPr>
          <w:rFonts w:hint="eastAsia"/>
        </w:rPr>
        <w:t>문단번호</w:t>
      </w:r>
    </w:p>
    <w:p w14:paraId="1BC88225" w14:textId="77777777" w:rsidR="009074FB" w:rsidRPr="006332D6" w:rsidRDefault="009074FB" w:rsidP="004B3012">
      <w:pPr>
        <w:pStyle w:val="ad"/>
        <w:rPr>
          <w:b/>
          <w:bCs/>
        </w:rPr>
      </w:pPr>
      <w:r w:rsidRPr="006332D6">
        <w:rPr>
          <w:rFonts w:hint="eastAsia"/>
          <w:b/>
          <w:bCs/>
        </w:rPr>
        <w:t>서론</w:t>
      </w:r>
      <w:r w:rsidRPr="006332D6">
        <w:rPr>
          <w:b/>
          <w:bCs/>
        </w:rPr>
        <w:t xml:space="preserve"> </w:t>
      </w:r>
    </w:p>
    <w:p w14:paraId="763580DB" w14:textId="6A58EAB0" w:rsidR="009074FB" w:rsidRPr="006332D6" w:rsidRDefault="009074FB" w:rsidP="004B3012">
      <w:pPr>
        <w:pStyle w:val="ad"/>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 xml:space="preserve">범위 </w:t>
      </w:r>
      <w:r w:rsidRPr="006332D6">
        <w:rPr>
          <w:rFonts w:ascii="Times New Roman" w:hint="eastAsia"/>
        </w:rPr>
        <w:tab/>
      </w:r>
      <w:r w:rsidRPr="006332D6">
        <w:rPr>
          <w:rFonts w:ascii="Times New Roman" w:hint="eastAsia"/>
        </w:rPr>
        <w:tab/>
        <w:t xml:space="preserve"> </w:t>
      </w:r>
      <w:r w:rsidRPr="006332D6">
        <w:t>1</w:t>
      </w:r>
      <w:r w:rsidRPr="006332D6">
        <w:rPr>
          <w:rFonts w:hint="eastAsia"/>
        </w:rPr>
        <w:sym w:font="Symbol" w:char="F02D"/>
      </w:r>
      <w:r w:rsidRPr="006332D6">
        <w:rPr>
          <w:rFonts w:hint="eastAsia"/>
        </w:rPr>
        <w:t>5</w:t>
      </w:r>
    </w:p>
    <w:p w14:paraId="7D9D5355" w14:textId="077706E6" w:rsidR="009074FB" w:rsidRPr="006332D6" w:rsidRDefault="009074FB" w:rsidP="004B3012">
      <w:pPr>
        <w:pStyle w:val="ad"/>
      </w:pPr>
      <w:r w:rsidRPr="006332D6">
        <w:rPr>
          <w:rFonts w:hint="eastAsia"/>
        </w:rPr>
        <w:t>감사기준서 315와 감사기준서 610</w:t>
      </w:r>
      <w:r w:rsidR="00820F2B">
        <w:rPr>
          <w:rFonts w:hint="eastAsia"/>
        </w:rPr>
        <w:t xml:space="preserve"> </w:t>
      </w:r>
      <w:r w:rsidRPr="006332D6">
        <w:rPr>
          <w:rFonts w:hint="eastAsia"/>
        </w:rPr>
        <w:t xml:space="preserve">간의 관계 </w:t>
      </w:r>
      <w:r w:rsidRPr="006332D6">
        <w:rPr>
          <w:rFonts w:ascii="Times New Roman" w:hint="eastAsia"/>
        </w:rPr>
        <w:tab/>
      </w:r>
      <w:r w:rsidRPr="006332D6">
        <w:rPr>
          <w:rFonts w:ascii="Times New Roman" w:hint="eastAsia"/>
        </w:rPr>
        <w:tab/>
        <w:t xml:space="preserve"> </w:t>
      </w:r>
      <w:r w:rsidRPr="006332D6">
        <w:rPr>
          <w:rFonts w:hint="eastAsia"/>
        </w:rPr>
        <w:t>6-10</w:t>
      </w:r>
    </w:p>
    <w:p w14:paraId="1792D4CC" w14:textId="002738BD" w:rsidR="009074FB" w:rsidRPr="006332D6" w:rsidRDefault="009074FB" w:rsidP="004B3012">
      <w:pPr>
        <w:pStyle w:val="ad"/>
      </w:pPr>
      <w:r w:rsidRPr="006332D6">
        <w:rPr>
          <w:rFonts w:hint="eastAsia"/>
        </w:rPr>
        <w:t xml:space="preserve">감사에 대한 외부감사인의 책임 </w:t>
      </w:r>
      <w:r w:rsidRPr="006332D6">
        <w:rPr>
          <w:rFonts w:ascii="Times New Roman" w:hint="eastAsia"/>
        </w:rPr>
        <w:tab/>
      </w:r>
      <w:r w:rsidRPr="006332D6">
        <w:rPr>
          <w:rFonts w:ascii="Times New Roman" w:hint="eastAsia"/>
        </w:rPr>
        <w:tab/>
        <w:t xml:space="preserve"> </w:t>
      </w:r>
      <w:r w:rsidRPr="006332D6">
        <w:rPr>
          <w:rFonts w:hint="eastAsia"/>
        </w:rPr>
        <w:t>11</w:t>
      </w:r>
    </w:p>
    <w:p w14:paraId="76FA65C1" w14:textId="6CF45FE2" w:rsidR="009074FB" w:rsidRPr="006332D6" w:rsidRDefault="009074FB" w:rsidP="004B3012">
      <w:pPr>
        <w:pStyle w:val="ad"/>
      </w:pPr>
      <w:r w:rsidRPr="006332D6">
        <w:rPr>
          <w:rFonts w:hint="eastAsia"/>
        </w:rPr>
        <w:t xml:space="preserve">시행일 </w:t>
      </w:r>
      <w:r w:rsidRPr="006332D6">
        <w:rPr>
          <w:rFonts w:ascii="Times New Roman" w:hint="eastAsia"/>
        </w:rPr>
        <w:tab/>
      </w:r>
      <w:r w:rsidRPr="006332D6">
        <w:rPr>
          <w:rFonts w:ascii="Times New Roman" w:hint="eastAsia"/>
        </w:rPr>
        <w:tab/>
        <w:t xml:space="preserve"> </w:t>
      </w:r>
      <w:r w:rsidRPr="006332D6">
        <w:rPr>
          <w:rFonts w:hint="eastAsia"/>
        </w:rPr>
        <w:t>12</w:t>
      </w:r>
    </w:p>
    <w:p w14:paraId="7F1EA089" w14:textId="4531D4CF" w:rsidR="009074FB" w:rsidRPr="006332D6" w:rsidRDefault="009074FB" w:rsidP="004B3012">
      <w:pPr>
        <w:pStyle w:val="ad"/>
      </w:pPr>
      <w:r w:rsidRPr="006332D6">
        <w:rPr>
          <w:rFonts w:hint="eastAsia"/>
          <w:b/>
          <w:bCs/>
        </w:rPr>
        <w:t>목적</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rPr>
          <w:rFonts w:hint="eastAsia"/>
        </w:rPr>
        <w:t>13</w:t>
      </w:r>
    </w:p>
    <w:p w14:paraId="550198AF" w14:textId="47FDB9D2" w:rsidR="009074FB" w:rsidRPr="006332D6" w:rsidRDefault="009074FB" w:rsidP="004B3012">
      <w:pPr>
        <w:pStyle w:val="ad"/>
      </w:pPr>
      <w:r w:rsidRPr="006332D6">
        <w:rPr>
          <w:rFonts w:hint="eastAsia"/>
          <w:b/>
          <w:bCs/>
        </w:rPr>
        <w:t>용어의</w:t>
      </w:r>
      <w:r w:rsidRPr="006332D6">
        <w:rPr>
          <w:b/>
          <w:bCs/>
        </w:rPr>
        <w:t xml:space="preserve"> </w:t>
      </w:r>
      <w:r w:rsidRPr="006332D6">
        <w:rPr>
          <w:rFonts w:hint="eastAsia"/>
          <w:b/>
          <w:bCs/>
        </w:rPr>
        <w:t>정의</w:t>
      </w:r>
      <w:r w:rsidRPr="006332D6">
        <w:rPr>
          <w:rFonts w:hint="eastAsia"/>
        </w:rPr>
        <w:t xml:space="preserve"> </w:t>
      </w:r>
      <w:r w:rsidRPr="006332D6">
        <w:rPr>
          <w:rFonts w:ascii="Times New Roman" w:hint="eastAsia"/>
        </w:rPr>
        <w:tab/>
      </w:r>
      <w:r w:rsidRPr="006332D6">
        <w:rPr>
          <w:rFonts w:ascii="Times New Roman" w:hint="eastAsia"/>
        </w:rPr>
        <w:tab/>
        <w:t xml:space="preserve"> </w:t>
      </w:r>
      <w:r w:rsidRPr="006332D6">
        <w:rPr>
          <w:rFonts w:hint="eastAsia"/>
        </w:rPr>
        <w:t>14</w:t>
      </w:r>
    </w:p>
    <w:p w14:paraId="394B6796" w14:textId="77777777" w:rsidR="009074FB" w:rsidRPr="006332D6" w:rsidRDefault="009074FB" w:rsidP="004B3012">
      <w:pPr>
        <w:pStyle w:val="ad"/>
        <w:rPr>
          <w:b/>
          <w:bCs/>
        </w:rPr>
      </w:pPr>
      <w:r w:rsidRPr="006332D6">
        <w:rPr>
          <w:rFonts w:hint="eastAsia"/>
          <w:b/>
          <w:bCs/>
        </w:rPr>
        <w:t>요구사항</w:t>
      </w:r>
      <w:r w:rsidRPr="006332D6">
        <w:rPr>
          <w:b/>
          <w:bCs/>
        </w:rPr>
        <w:t xml:space="preserve"> </w:t>
      </w:r>
    </w:p>
    <w:p w14:paraId="36218BFE" w14:textId="72085EB4" w:rsidR="009074FB" w:rsidRPr="006332D6" w:rsidRDefault="009074FB" w:rsidP="0057351F">
      <w:pPr>
        <w:pStyle w:val="ad"/>
      </w:pPr>
      <w:r w:rsidRPr="006332D6">
        <w:rPr>
          <w:rFonts w:hint="eastAsia"/>
        </w:rPr>
        <w:t>내부감사기능이 수행한 업무가 활용될 수 있는지</w:t>
      </w:r>
      <w:r w:rsidRPr="006332D6">
        <w:t xml:space="preserve"> </w:t>
      </w:r>
      <w:r w:rsidRPr="006332D6">
        <w:rPr>
          <w:rFonts w:hint="eastAsia"/>
        </w:rPr>
        <w:t>여부,</w:t>
      </w:r>
      <w:r w:rsidRPr="006332D6">
        <w:t xml:space="preserve"> </w:t>
      </w:r>
      <w:r w:rsidRPr="006332D6">
        <w:rPr>
          <w:rFonts w:hint="eastAsia"/>
        </w:rPr>
        <w:t>활용 영역 및 활용 범위의 결정</w:t>
      </w:r>
      <w:r w:rsidR="0057351F" w:rsidRPr="006332D6">
        <w:tab/>
      </w:r>
      <w:r w:rsidR="0057351F" w:rsidRPr="006332D6">
        <w:tab/>
      </w:r>
      <w:r w:rsidRPr="006332D6">
        <w:rPr>
          <w:rFonts w:hint="eastAsia"/>
        </w:rPr>
        <w:t>15</w:t>
      </w:r>
      <w:r w:rsidRPr="006332D6">
        <w:sym w:font="Symbol" w:char="F02D"/>
      </w:r>
      <w:r w:rsidRPr="006332D6">
        <w:rPr>
          <w:rFonts w:hint="eastAsia"/>
        </w:rPr>
        <w:t>2</w:t>
      </w:r>
      <w:r w:rsidRPr="006332D6">
        <w:t>0</w:t>
      </w:r>
    </w:p>
    <w:p w14:paraId="400450E9" w14:textId="6E6BC2DB" w:rsidR="009074FB" w:rsidRPr="006332D6" w:rsidRDefault="009074FB" w:rsidP="004B3012">
      <w:pPr>
        <w:pStyle w:val="ad"/>
      </w:pPr>
      <w:r w:rsidRPr="006332D6">
        <w:rPr>
          <w:rFonts w:hint="eastAsia"/>
        </w:rPr>
        <w:t>내부감사기능이 수행한</w:t>
      </w:r>
      <w:r w:rsidRPr="006332D6">
        <w:t xml:space="preserve"> </w:t>
      </w:r>
      <w:r w:rsidRPr="006332D6">
        <w:rPr>
          <w:rFonts w:hint="eastAsia"/>
        </w:rPr>
        <w:t>업무의</w:t>
      </w:r>
      <w:r w:rsidRPr="006332D6">
        <w:t xml:space="preserve"> </w:t>
      </w:r>
      <w:r w:rsidRPr="006332D6">
        <w:rPr>
          <w:rFonts w:hint="eastAsia"/>
        </w:rPr>
        <w:t xml:space="preserve">활용 </w:t>
      </w:r>
      <w:r w:rsidRPr="006332D6">
        <w:rPr>
          <w:rFonts w:ascii="Times New Roman" w:hint="eastAsia"/>
        </w:rPr>
        <w:tab/>
      </w:r>
      <w:r w:rsidRPr="006332D6">
        <w:rPr>
          <w:rFonts w:ascii="Times New Roman" w:hint="eastAsia"/>
        </w:rPr>
        <w:tab/>
        <w:t xml:space="preserve"> </w:t>
      </w:r>
      <w:r w:rsidRPr="006332D6">
        <w:rPr>
          <w:rFonts w:hint="eastAsia"/>
        </w:rPr>
        <w:t>2</w:t>
      </w:r>
      <w:r w:rsidRPr="006332D6">
        <w:t>1-2</w:t>
      </w:r>
      <w:r w:rsidRPr="006332D6">
        <w:rPr>
          <w:rFonts w:hint="eastAsia"/>
        </w:rPr>
        <w:t>5</w:t>
      </w:r>
    </w:p>
    <w:p w14:paraId="00A0D8FC" w14:textId="45B8D473" w:rsidR="009074FB" w:rsidRPr="006332D6" w:rsidRDefault="009074FB" w:rsidP="004B3012">
      <w:pPr>
        <w:pStyle w:val="ad"/>
        <w:rPr>
          <w:rFonts w:ascii="Times New Roman"/>
          <w:kern w:val="0"/>
        </w:rPr>
      </w:pPr>
      <w:r w:rsidRPr="006332D6">
        <w:rPr>
          <w:rFonts w:ascii="Times New Roman" w:hint="eastAsia"/>
          <w:kern w:val="0"/>
        </w:rPr>
        <w:t>직접적</w:t>
      </w:r>
      <w:r w:rsidRPr="006332D6">
        <w:rPr>
          <w:rFonts w:ascii="Times New Roman" w:hint="eastAsia"/>
          <w:kern w:val="0"/>
        </w:rPr>
        <w:t xml:space="preserve"> </w:t>
      </w:r>
      <w:r w:rsidRPr="006332D6">
        <w:rPr>
          <w:rFonts w:ascii="Times New Roman" w:hint="eastAsia"/>
          <w:kern w:val="0"/>
        </w:rPr>
        <w:t>보조</w:t>
      </w:r>
      <w:r w:rsidRPr="006332D6">
        <w:rPr>
          <w:rFonts w:ascii="Times New Roman"/>
          <w:kern w:val="0"/>
        </w:rPr>
        <w:t>를</w:t>
      </w:r>
      <w:r w:rsidRPr="006332D6">
        <w:rPr>
          <w:rFonts w:ascii="Times New Roman" w:hint="eastAsia"/>
          <w:kern w:val="0"/>
        </w:rPr>
        <w:t xml:space="preserve"> </w:t>
      </w:r>
      <w:r w:rsidRPr="006332D6">
        <w:rPr>
          <w:rFonts w:ascii="Times New Roman" w:hint="eastAsia"/>
          <w:kern w:val="0"/>
        </w:rPr>
        <w:t>제공하기</w:t>
      </w:r>
      <w:r w:rsidRPr="006332D6">
        <w:rPr>
          <w:rFonts w:ascii="Times New Roman" w:hint="eastAsia"/>
          <w:kern w:val="0"/>
        </w:rPr>
        <w:t xml:space="preserve"> </w:t>
      </w:r>
      <w:r w:rsidRPr="006332D6">
        <w:rPr>
          <w:rFonts w:ascii="Times New Roman" w:hint="eastAsia"/>
          <w:kern w:val="0"/>
        </w:rPr>
        <w:t>위해</w:t>
      </w:r>
      <w:r w:rsidRPr="006332D6">
        <w:rPr>
          <w:rFonts w:ascii="Times New Roman" w:hint="eastAsia"/>
          <w:kern w:val="0"/>
        </w:rPr>
        <w:t xml:space="preserve"> </w:t>
      </w:r>
      <w:r w:rsidRPr="006332D6">
        <w:rPr>
          <w:rFonts w:ascii="Times New Roman" w:hint="eastAsia"/>
          <w:kern w:val="0"/>
        </w:rPr>
        <w:t>내부감사인이</w:t>
      </w:r>
      <w:r w:rsidRPr="006332D6">
        <w:rPr>
          <w:rFonts w:ascii="Times New Roman" w:hint="eastAsia"/>
          <w:kern w:val="0"/>
        </w:rPr>
        <w:t xml:space="preserve"> </w:t>
      </w:r>
      <w:r w:rsidRPr="006332D6">
        <w:rPr>
          <w:rFonts w:ascii="Times New Roman" w:hint="eastAsia"/>
          <w:kern w:val="0"/>
        </w:rPr>
        <w:t>활용될</w:t>
      </w:r>
      <w:r w:rsidRPr="006332D6">
        <w:rPr>
          <w:rFonts w:ascii="Times New Roman" w:hint="eastAsia"/>
          <w:kern w:val="0"/>
        </w:rPr>
        <w:t xml:space="preserve"> </w:t>
      </w:r>
      <w:r w:rsidRPr="006332D6">
        <w:rPr>
          <w:rFonts w:ascii="Times New Roman" w:hint="eastAsia"/>
          <w:kern w:val="0"/>
        </w:rPr>
        <w:t>수</w:t>
      </w:r>
      <w:r w:rsidRPr="006332D6">
        <w:rPr>
          <w:rFonts w:ascii="Times New Roman" w:hint="eastAsia"/>
          <w:kern w:val="0"/>
        </w:rPr>
        <w:t xml:space="preserve"> </w:t>
      </w:r>
      <w:r w:rsidRPr="006332D6">
        <w:rPr>
          <w:rFonts w:ascii="Times New Roman" w:hint="eastAsia"/>
          <w:kern w:val="0"/>
        </w:rPr>
        <w:t>있는지</w:t>
      </w:r>
      <w:r w:rsidRPr="006332D6">
        <w:rPr>
          <w:rFonts w:ascii="Times New Roman" w:hint="eastAsia"/>
          <w:kern w:val="0"/>
        </w:rPr>
        <w:t xml:space="preserve"> </w:t>
      </w:r>
      <w:r w:rsidRPr="006332D6">
        <w:rPr>
          <w:rFonts w:ascii="Times New Roman" w:hint="eastAsia"/>
          <w:kern w:val="0"/>
        </w:rPr>
        <w:t>여부</w:t>
      </w:r>
      <w:r w:rsidRPr="006332D6">
        <w:rPr>
          <w:rFonts w:ascii="Times New Roman" w:hint="eastAsia"/>
          <w:kern w:val="0"/>
        </w:rPr>
        <w:t xml:space="preserve">, </w:t>
      </w:r>
      <w:r w:rsidRPr="006332D6">
        <w:rPr>
          <w:rFonts w:ascii="Times New Roman" w:hint="eastAsia"/>
          <w:kern w:val="0"/>
        </w:rPr>
        <w:t>활용</w:t>
      </w:r>
      <w:r w:rsidRPr="006332D6">
        <w:rPr>
          <w:rFonts w:ascii="Times New Roman" w:hint="eastAsia"/>
          <w:kern w:val="0"/>
        </w:rPr>
        <w:t xml:space="preserve"> </w:t>
      </w:r>
      <w:r w:rsidRPr="006332D6">
        <w:rPr>
          <w:rFonts w:ascii="Times New Roman" w:hint="eastAsia"/>
          <w:kern w:val="0"/>
        </w:rPr>
        <w:t>영역</w:t>
      </w:r>
      <w:r w:rsidRPr="006332D6">
        <w:rPr>
          <w:rFonts w:ascii="Times New Roman" w:hint="eastAsia"/>
          <w:kern w:val="0"/>
        </w:rPr>
        <w:t xml:space="preserve"> </w:t>
      </w:r>
      <w:r w:rsidRPr="006332D6">
        <w:rPr>
          <w:rFonts w:ascii="Times New Roman" w:hint="eastAsia"/>
          <w:kern w:val="0"/>
        </w:rPr>
        <w:t>및</w:t>
      </w:r>
      <w:r w:rsidRPr="006332D6">
        <w:rPr>
          <w:rFonts w:ascii="Times New Roman" w:hint="eastAsia"/>
          <w:kern w:val="0"/>
        </w:rPr>
        <w:t xml:space="preserve"> </w:t>
      </w:r>
      <w:r w:rsidRPr="006332D6">
        <w:rPr>
          <w:rFonts w:ascii="Times New Roman" w:hint="eastAsia"/>
          <w:kern w:val="0"/>
        </w:rPr>
        <w:t>활용</w:t>
      </w:r>
      <w:r w:rsidRPr="006332D6">
        <w:rPr>
          <w:rFonts w:ascii="Times New Roman" w:hint="eastAsia"/>
          <w:kern w:val="0"/>
        </w:rPr>
        <w:t xml:space="preserve"> </w:t>
      </w:r>
      <w:r w:rsidRPr="006332D6">
        <w:rPr>
          <w:rFonts w:ascii="Times New Roman" w:hint="eastAsia"/>
          <w:kern w:val="0"/>
        </w:rPr>
        <w:t>범위의</w:t>
      </w:r>
      <w:r w:rsidRPr="006332D6">
        <w:rPr>
          <w:rFonts w:ascii="Times New Roman" w:hint="eastAsia"/>
          <w:kern w:val="0"/>
        </w:rPr>
        <w:t xml:space="preserve"> </w:t>
      </w:r>
      <w:r w:rsidRPr="006332D6">
        <w:rPr>
          <w:rFonts w:ascii="Times New Roman" w:hint="eastAsia"/>
          <w:kern w:val="0"/>
        </w:rPr>
        <w:t>결정</w:t>
      </w:r>
      <w:r w:rsidRPr="006332D6">
        <w:rPr>
          <w:rFonts w:ascii="Times New Roman" w:hint="eastAsia"/>
          <w:kern w:val="0"/>
        </w:rPr>
        <w:t xml:space="preserve"> </w:t>
      </w:r>
      <w:r w:rsidRPr="006332D6">
        <w:rPr>
          <w:rFonts w:ascii="Times New Roman"/>
          <w:kern w:val="0"/>
        </w:rPr>
        <w:tab/>
      </w:r>
      <w:r w:rsidRPr="006332D6">
        <w:rPr>
          <w:rFonts w:ascii="Times New Roman"/>
          <w:kern w:val="0"/>
        </w:rPr>
        <w:tab/>
        <w:t xml:space="preserve"> </w:t>
      </w:r>
      <w:r w:rsidRPr="006332D6">
        <w:t>26-32</w:t>
      </w:r>
    </w:p>
    <w:p w14:paraId="35B0E2F6" w14:textId="4BEF2744" w:rsidR="009074FB" w:rsidRPr="006332D6" w:rsidRDefault="009074FB" w:rsidP="004B3012">
      <w:pPr>
        <w:pStyle w:val="ad"/>
      </w:pPr>
      <w:r w:rsidRPr="006332D6">
        <w:rPr>
          <w:rFonts w:hint="eastAsia"/>
        </w:rPr>
        <w:t>직접적 보조</w:t>
      </w:r>
      <w:r w:rsidRPr="006332D6">
        <w:t>를</w:t>
      </w:r>
      <w:r w:rsidRPr="006332D6">
        <w:rPr>
          <w:rFonts w:hint="eastAsia"/>
        </w:rPr>
        <w:t xml:space="preserve"> 제공하는 내부감사인의 활용</w:t>
      </w:r>
      <w:r w:rsidRPr="006332D6">
        <w:t xml:space="preserve"> </w:t>
      </w:r>
      <w:r w:rsidRPr="006332D6">
        <w:rPr>
          <w:rFonts w:ascii="Times New Roman" w:hint="eastAsia"/>
        </w:rPr>
        <w:tab/>
      </w:r>
      <w:r w:rsidRPr="006332D6">
        <w:rPr>
          <w:rFonts w:ascii="Times New Roman" w:hint="eastAsia"/>
        </w:rPr>
        <w:tab/>
      </w:r>
      <w:r w:rsidRPr="006332D6">
        <w:t xml:space="preserve"> 33-35</w:t>
      </w:r>
    </w:p>
    <w:p w14:paraId="5DFFBFAC" w14:textId="27952FC3" w:rsidR="009074FB" w:rsidRPr="006332D6" w:rsidRDefault="009074FB" w:rsidP="004B3012">
      <w:pPr>
        <w:pStyle w:val="ad"/>
      </w:pPr>
      <w:r w:rsidRPr="006332D6">
        <w:rPr>
          <w:rFonts w:hint="eastAsia"/>
        </w:rPr>
        <w:t xml:space="preserve">문서화 </w:t>
      </w:r>
      <w:r w:rsidRPr="006332D6">
        <w:rPr>
          <w:rFonts w:ascii="Times New Roman" w:hint="eastAsia"/>
        </w:rPr>
        <w:tab/>
      </w:r>
      <w:r w:rsidRPr="006332D6">
        <w:rPr>
          <w:rFonts w:ascii="Times New Roman" w:hint="eastAsia"/>
        </w:rPr>
        <w:tab/>
        <w:t xml:space="preserve"> </w:t>
      </w:r>
      <w:r w:rsidRPr="006332D6">
        <w:t>3</w:t>
      </w:r>
      <w:r w:rsidRPr="006332D6">
        <w:rPr>
          <w:rFonts w:hint="eastAsia"/>
        </w:rPr>
        <w:t>6-37</w:t>
      </w:r>
    </w:p>
    <w:p w14:paraId="376919A7" w14:textId="77777777" w:rsidR="009074FB" w:rsidRPr="006332D6" w:rsidRDefault="009074FB" w:rsidP="004B3012">
      <w:pPr>
        <w:pStyle w:val="ad"/>
        <w:rPr>
          <w:b/>
          <w:bCs/>
        </w:rPr>
      </w:pPr>
      <w:r w:rsidRPr="006332D6">
        <w:rPr>
          <w:rFonts w:hint="eastAsia"/>
          <w:b/>
          <w:bCs/>
        </w:rPr>
        <w:t>적용 및 기타 설명자료</w:t>
      </w:r>
      <w:r w:rsidRPr="006332D6">
        <w:rPr>
          <w:b/>
          <w:bCs/>
        </w:rPr>
        <w:t xml:space="preserve"> </w:t>
      </w:r>
    </w:p>
    <w:p w14:paraId="5609F249" w14:textId="7E529403" w:rsidR="009074FB" w:rsidRPr="006332D6" w:rsidRDefault="009074FB" w:rsidP="004B3012">
      <w:pPr>
        <w:pStyle w:val="ad"/>
      </w:pPr>
      <w:r w:rsidRPr="006332D6">
        <w:rPr>
          <w:rFonts w:hint="eastAsia"/>
        </w:rPr>
        <w:t xml:space="preserve">내부감사기능의 정의 </w:t>
      </w:r>
      <w:r w:rsidRPr="006332D6">
        <w:rPr>
          <w:rFonts w:ascii="Times New Roman" w:hint="eastAsia"/>
        </w:rPr>
        <w:tab/>
      </w:r>
      <w:r w:rsidRPr="006332D6">
        <w:rPr>
          <w:rFonts w:ascii="Times New Roman" w:hint="eastAsia"/>
        </w:rPr>
        <w:tab/>
        <w:t xml:space="preserve"> </w:t>
      </w:r>
      <w:r w:rsidRPr="006332D6">
        <w:t>A1</w:t>
      </w:r>
      <w:r w:rsidRPr="006332D6">
        <w:sym w:font="Symbol" w:char="F02D"/>
      </w:r>
      <w:r w:rsidRPr="006332D6">
        <w:t>A</w:t>
      </w:r>
      <w:r w:rsidRPr="006332D6">
        <w:rPr>
          <w:rFonts w:hint="eastAsia"/>
        </w:rPr>
        <w:t>4</w:t>
      </w:r>
    </w:p>
    <w:p w14:paraId="6E1180A5" w14:textId="4020376A" w:rsidR="009074FB" w:rsidRPr="006332D6" w:rsidRDefault="009074FB" w:rsidP="004B3012">
      <w:pPr>
        <w:pStyle w:val="ad"/>
      </w:pPr>
      <w:r w:rsidRPr="006332D6">
        <w:rPr>
          <w:rFonts w:hint="eastAsia"/>
        </w:rPr>
        <w:t>내부감사기능이 수행한 업무가 활용될 수 있는지 여부, 활용 영역 및 활용 범위의 결정</w:t>
      </w:r>
      <w:r w:rsidR="0057351F" w:rsidRPr="006332D6">
        <w:tab/>
      </w:r>
      <w:r w:rsidR="0057351F" w:rsidRPr="006332D6">
        <w:tab/>
      </w:r>
      <w:r w:rsidRPr="006332D6">
        <w:t>A</w:t>
      </w:r>
      <w:r w:rsidRPr="006332D6">
        <w:rPr>
          <w:rFonts w:hint="eastAsia"/>
        </w:rPr>
        <w:t>5</w:t>
      </w:r>
      <w:r w:rsidRPr="006332D6">
        <w:t>–A</w:t>
      </w:r>
      <w:r w:rsidRPr="006332D6">
        <w:rPr>
          <w:rFonts w:hint="eastAsia"/>
        </w:rPr>
        <w:t>23</w:t>
      </w:r>
    </w:p>
    <w:p w14:paraId="30811E6C" w14:textId="62F9B9E4" w:rsidR="009074FB" w:rsidRPr="006332D6" w:rsidRDefault="009074FB" w:rsidP="004B3012">
      <w:pPr>
        <w:pStyle w:val="ad"/>
      </w:pPr>
      <w:r w:rsidRPr="006332D6">
        <w:rPr>
          <w:rFonts w:hint="eastAsia"/>
        </w:rPr>
        <w:t>내부감사기능이 수행한</w:t>
      </w:r>
      <w:r w:rsidRPr="006332D6">
        <w:t xml:space="preserve"> </w:t>
      </w:r>
      <w:r w:rsidRPr="006332D6">
        <w:rPr>
          <w:rFonts w:hint="eastAsia"/>
        </w:rPr>
        <w:t>업무의</w:t>
      </w:r>
      <w:r w:rsidRPr="006332D6">
        <w:t xml:space="preserve"> </w:t>
      </w:r>
      <w:r w:rsidRPr="006332D6">
        <w:rPr>
          <w:rFonts w:hint="eastAsia"/>
        </w:rPr>
        <w:t xml:space="preserve">활용 </w:t>
      </w:r>
      <w:r w:rsidRPr="006332D6">
        <w:rPr>
          <w:rFonts w:ascii="Times New Roman" w:hint="eastAsia"/>
        </w:rPr>
        <w:tab/>
      </w:r>
      <w:r w:rsidRPr="006332D6">
        <w:rPr>
          <w:rFonts w:ascii="Times New Roman" w:hint="eastAsia"/>
        </w:rPr>
        <w:tab/>
        <w:t xml:space="preserve"> </w:t>
      </w:r>
      <w:r w:rsidRPr="006332D6">
        <w:t>A</w:t>
      </w:r>
      <w:r w:rsidRPr="006332D6">
        <w:rPr>
          <w:rFonts w:hint="eastAsia"/>
        </w:rPr>
        <w:t>24-A30</w:t>
      </w:r>
    </w:p>
    <w:p w14:paraId="6478DF09" w14:textId="11857AC5" w:rsidR="009074FB" w:rsidRPr="006332D6" w:rsidRDefault="009074FB" w:rsidP="0057351F">
      <w:pPr>
        <w:pStyle w:val="ad"/>
      </w:pPr>
      <w:r w:rsidRPr="006332D6">
        <w:rPr>
          <w:rFonts w:hint="eastAsia"/>
        </w:rPr>
        <w:t>직접적 보조</w:t>
      </w:r>
      <w:r w:rsidRPr="006332D6">
        <w:t>를</w:t>
      </w:r>
      <w:r w:rsidRPr="006332D6">
        <w:rPr>
          <w:rFonts w:hint="eastAsia"/>
        </w:rPr>
        <w:t xml:space="preserve"> 제공하기 위해 내부감사인이 활용될 수 있는지 여부, 활용 영역 및 활용 범위의 결정 </w:t>
      </w:r>
      <w:r w:rsidRPr="006332D6">
        <w:tab/>
      </w:r>
      <w:r w:rsidRPr="006332D6">
        <w:tab/>
        <w:t xml:space="preserve"> </w:t>
      </w:r>
      <w:r w:rsidRPr="006332D6">
        <w:rPr>
          <w:rFonts w:hint="eastAsia"/>
        </w:rPr>
        <w:t>A31</w:t>
      </w:r>
      <w:r w:rsidRPr="006332D6">
        <w:t>-</w:t>
      </w:r>
      <w:r w:rsidRPr="006332D6">
        <w:rPr>
          <w:rFonts w:hint="eastAsia"/>
        </w:rPr>
        <w:t>A</w:t>
      </w:r>
      <w:r w:rsidRPr="006332D6">
        <w:t>3</w:t>
      </w:r>
      <w:r w:rsidRPr="006332D6">
        <w:rPr>
          <w:rFonts w:hint="eastAsia"/>
        </w:rPr>
        <w:t>9</w:t>
      </w:r>
    </w:p>
    <w:p w14:paraId="55586151" w14:textId="77777777" w:rsidR="009074FB" w:rsidRPr="006332D6" w:rsidRDefault="009074FB" w:rsidP="0057351F">
      <w:pPr>
        <w:pStyle w:val="ad"/>
      </w:pPr>
      <w:r w:rsidRPr="006332D6">
        <w:rPr>
          <w:rFonts w:hint="eastAsia"/>
        </w:rPr>
        <w:t>직접적 보조</w:t>
      </w:r>
      <w:r w:rsidRPr="006332D6">
        <w:t>를</w:t>
      </w:r>
      <w:r w:rsidRPr="006332D6">
        <w:rPr>
          <w:rFonts w:hint="eastAsia"/>
        </w:rPr>
        <w:t xml:space="preserve"> 제공하는 내부감사인의 활용</w:t>
      </w:r>
      <w:r w:rsidRPr="006332D6">
        <w:t xml:space="preserve"> </w:t>
      </w:r>
      <w:r w:rsidRPr="006332D6">
        <w:tab/>
      </w:r>
      <w:r w:rsidRPr="006332D6">
        <w:tab/>
        <w:t xml:space="preserve"> </w:t>
      </w:r>
      <w:r w:rsidRPr="006332D6">
        <w:rPr>
          <w:rFonts w:hint="eastAsia"/>
        </w:rPr>
        <w:t>A40</w:t>
      </w:r>
      <w:r w:rsidRPr="006332D6">
        <w:t>-</w:t>
      </w:r>
      <w:r w:rsidRPr="006332D6">
        <w:rPr>
          <w:rFonts w:hint="eastAsia"/>
        </w:rPr>
        <w:t>A41</w:t>
      </w:r>
    </w:p>
    <w:p w14:paraId="2A63F72A" w14:textId="77777777" w:rsidR="004B3012" w:rsidRPr="006332D6" w:rsidRDefault="004B3012" w:rsidP="004B3012"/>
    <w:tbl>
      <w:tblPr>
        <w:tblStyle w:val="af0"/>
        <w:tblW w:w="0" w:type="auto"/>
        <w:tblLook w:val="04A0" w:firstRow="1" w:lastRow="0" w:firstColumn="1" w:lastColumn="0" w:noHBand="0" w:noVBand="1"/>
      </w:tblPr>
      <w:tblGrid>
        <w:gridCol w:w="9016"/>
      </w:tblGrid>
      <w:tr w:rsidR="004B3012" w:rsidRPr="006332D6" w14:paraId="24A0702F" w14:textId="77777777" w:rsidTr="004B3012">
        <w:tc>
          <w:tcPr>
            <w:tcW w:w="9016" w:type="dxa"/>
            <w:tcBorders>
              <w:top w:val="single" w:sz="4" w:space="0" w:color="auto"/>
              <w:left w:val="single" w:sz="4" w:space="0" w:color="auto"/>
              <w:bottom w:val="single" w:sz="4" w:space="0" w:color="auto"/>
              <w:right w:val="single" w:sz="4" w:space="0" w:color="auto"/>
            </w:tcBorders>
            <w:hideMark/>
          </w:tcPr>
          <w:p w14:paraId="580DCDE3" w14:textId="77777777" w:rsidR="004B3012" w:rsidRPr="006332D6" w:rsidRDefault="004B3012">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4D9EDB0B" w14:textId="77777777" w:rsidR="009074FB" w:rsidRPr="006332D6" w:rsidRDefault="009074FB" w:rsidP="00C74223">
      <w:pPr>
        <w:wordWrap/>
        <w:spacing w:line="280" w:lineRule="atLeast"/>
        <w:jc w:val="center"/>
        <w:rPr>
          <w:rFonts w:ascii="Times New Roman"/>
          <w:szCs w:val="20"/>
        </w:rPr>
      </w:pPr>
    </w:p>
    <w:p w14:paraId="353B1356" w14:textId="77777777" w:rsidR="009074FB" w:rsidRPr="006332D6" w:rsidRDefault="009074FB" w:rsidP="004B3012">
      <w:pPr>
        <w:pStyle w:val="2"/>
      </w:pPr>
      <w:r w:rsidRPr="006332D6">
        <w:rPr>
          <w:rFonts w:hint="eastAsia"/>
        </w:rPr>
        <w:lastRenderedPageBreak/>
        <w:t>서론</w:t>
      </w:r>
      <w:r w:rsidRPr="006332D6">
        <w:t xml:space="preserve"> </w:t>
      </w:r>
    </w:p>
    <w:p w14:paraId="58A5FCAD" w14:textId="6246125B" w:rsidR="009074FB" w:rsidRPr="006332D6" w:rsidRDefault="009074FB" w:rsidP="004B3012">
      <w:pPr>
        <w:pStyle w:val="3"/>
      </w:pPr>
      <w:r w:rsidRPr="006332D6">
        <w:rPr>
          <w:rFonts w:hint="eastAsia"/>
        </w:rPr>
        <w:t>이</w:t>
      </w:r>
      <w:r w:rsidRPr="006332D6">
        <w:t xml:space="preserve"> </w:t>
      </w:r>
      <w:r w:rsidRPr="006332D6">
        <w:rPr>
          <w:rFonts w:hint="eastAsia"/>
        </w:rPr>
        <w:t>감사기준서의</w:t>
      </w:r>
      <w:r w:rsidRPr="006332D6">
        <w:t xml:space="preserve"> </w:t>
      </w:r>
      <w:r w:rsidRPr="006332D6">
        <w:rPr>
          <w:rFonts w:hint="eastAsia"/>
        </w:rPr>
        <w:t>범위</w:t>
      </w:r>
    </w:p>
    <w:p w14:paraId="5A876F4F" w14:textId="77777777" w:rsidR="009074FB" w:rsidRPr="006332D6" w:rsidRDefault="009074FB">
      <w:pPr>
        <w:pStyle w:val="a1"/>
        <w:numPr>
          <w:ilvl w:val="0"/>
          <w:numId w:val="123"/>
        </w:numPr>
      </w:pPr>
      <w:r w:rsidRPr="006332D6">
        <w:rPr>
          <w:rFonts w:hint="eastAsia"/>
        </w:rPr>
        <w:t xml:space="preserve">이 감사기준서는 내부감사인이 수행한 업무를 활용하는 경우 외부감사인의 책임을 다룬다. 여기에는 (a) 감사증거를 입수함에 있어 내부감사기능이 수행한 업무의 활용과 (b) </w:t>
      </w:r>
      <w:r w:rsidRPr="006332D6">
        <w:t>외부감</w:t>
      </w:r>
      <w:r w:rsidRPr="006332D6">
        <w:rPr>
          <w:rFonts w:hint="eastAsia"/>
        </w:rPr>
        <w:t>사인의 지시, 감독 및 검토 하에 직접적 보조</w:t>
      </w:r>
      <w:r w:rsidRPr="006332D6">
        <w:t>를</w:t>
      </w:r>
      <w:r w:rsidRPr="006332D6">
        <w:rPr>
          <w:rFonts w:hint="eastAsia"/>
        </w:rPr>
        <w:t xml:space="preserve"> 제공하는 내부감사인의 활용을 포함한다.</w:t>
      </w:r>
    </w:p>
    <w:p w14:paraId="015721BB" w14:textId="77777777" w:rsidR="009074FB" w:rsidRPr="006332D6" w:rsidRDefault="009074FB">
      <w:pPr>
        <w:pStyle w:val="a1"/>
        <w:numPr>
          <w:ilvl w:val="0"/>
          <w:numId w:val="136"/>
        </w:numPr>
      </w:pPr>
      <w:r w:rsidRPr="006332D6">
        <w:rPr>
          <w:rFonts w:hint="eastAsia"/>
        </w:rPr>
        <w:t>이 감사기준서는 기업에 내부감사기능이 없는 경우는 적용하지 않는다. (문단 A2 참조)</w:t>
      </w:r>
    </w:p>
    <w:p w14:paraId="068BEBB7" w14:textId="77777777" w:rsidR="009074FB" w:rsidRPr="006332D6" w:rsidRDefault="009074FB" w:rsidP="001A228C">
      <w:pPr>
        <w:pStyle w:val="a1"/>
        <w:numPr>
          <w:ilvl w:val="0"/>
          <w:numId w:val="86"/>
        </w:numPr>
      </w:pPr>
      <w:r w:rsidRPr="006332D6">
        <w:rPr>
          <w:rFonts w:hint="eastAsia"/>
        </w:rPr>
        <w:t>기업에 내부감사기능이 있는 경우에도, 다음과 같은 경우에는 내부감사기능이 수행한 업무 활용과 관련한 이 감사기준서의 요구사항을 적용하지 않는다.</w:t>
      </w:r>
    </w:p>
    <w:p w14:paraId="40DE8EC4" w14:textId="77777777" w:rsidR="009074FB" w:rsidRPr="006332D6" w:rsidRDefault="009074FB" w:rsidP="001A228C">
      <w:pPr>
        <w:pStyle w:val="A2"/>
        <w:numPr>
          <w:ilvl w:val="1"/>
          <w:numId w:val="86"/>
        </w:numPr>
      </w:pPr>
      <w:r w:rsidRPr="006332D6">
        <w:rPr>
          <w:rFonts w:hint="eastAsia"/>
        </w:rPr>
        <w:t>내부감사기능의 책임과 활동이 외부감사와 관련되지 않은 경우</w:t>
      </w:r>
    </w:p>
    <w:p w14:paraId="01242E5A" w14:textId="77777777" w:rsidR="009074FB" w:rsidRPr="006332D6" w:rsidRDefault="009074FB" w:rsidP="001A228C">
      <w:pPr>
        <w:pStyle w:val="A2"/>
        <w:numPr>
          <w:ilvl w:val="1"/>
          <w:numId w:val="86"/>
        </w:numPr>
      </w:pPr>
      <w:r w:rsidRPr="006332D6">
        <w:rPr>
          <w:rFonts w:hint="eastAsia"/>
        </w:rPr>
        <w:t>감사기준서 315</w:t>
      </w:r>
      <w:r w:rsidRPr="006332D6">
        <w:rPr>
          <w:vertAlign w:val="superscript"/>
        </w:rPr>
        <w:footnoteReference w:id="559"/>
      </w:r>
      <w:r w:rsidRPr="006332D6">
        <w:rPr>
          <w:rFonts w:hint="eastAsia"/>
        </w:rPr>
        <w:t>에 따라 수행된 절차의 결과로 얻은 내부감사기능에 대한 감사인의 예비적 이해에 근거하여, 외부감사인이 감사증거를 입수하는데 내부감사기능이 수행한 업무를 활용할 것이라고 기대하지 않는 경우</w:t>
      </w:r>
    </w:p>
    <w:p w14:paraId="43E869A9" w14:textId="77777777" w:rsidR="009074FB" w:rsidRPr="006332D6" w:rsidRDefault="009074FB" w:rsidP="004B3012">
      <w:pPr>
        <w:pStyle w:val="A2"/>
        <w:numPr>
          <w:ilvl w:val="0"/>
          <w:numId w:val="0"/>
        </w:numPr>
        <w:ind w:left="600"/>
      </w:pPr>
      <w:r w:rsidRPr="006332D6">
        <w:rPr>
          <w:rFonts w:hint="eastAsia"/>
        </w:rPr>
        <w:t>이 감사기준서의 어떤 내용도 외부감사인에게 직접 수행할 감사절차의 성격이나 시기를 변경하거나, 그 범위를 축소시키기 위하여 외부감사인에게 내부감사기능이 수행한 업무를 활용하도록 요구하지 않는다. 이는 전반감사전략 수립 시 외부감사인의 결정사항이다.</w:t>
      </w:r>
    </w:p>
    <w:p w14:paraId="633C7B77" w14:textId="77777777" w:rsidR="009074FB" w:rsidRPr="006332D6" w:rsidRDefault="009074FB" w:rsidP="001A228C">
      <w:pPr>
        <w:pStyle w:val="a1"/>
        <w:numPr>
          <w:ilvl w:val="0"/>
          <w:numId w:val="86"/>
        </w:numPr>
      </w:pPr>
      <w:r w:rsidRPr="006332D6">
        <w:rPr>
          <w:rFonts w:hint="eastAsia"/>
        </w:rPr>
        <w:t>뿐만 아니라, 외부감사인이 직접적 보조</w:t>
      </w:r>
      <w:r w:rsidRPr="006332D6">
        <w:t>를</w:t>
      </w:r>
      <w:r w:rsidRPr="006332D6">
        <w:rPr>
          <w:rFonts w:hint="eastAsia"/>
        </w:rPr>
        <w:t xml:space="preserve"> 제공하는 내부감사인을 활용할 계획이 없는 경우 직접적 보조</w:t>
      </w:r>
      <w:r w:rsidRPr="006332D6">
        <w:t>와</w:t>
      </w:r>
      <w:r w:rsidRPr="006332D6">
        <w:rPr>
          <w:rFonts w:hint="eastAsia"/>
        </w:rPr>
        <w:t xml:space="preserve"> 관련한 이 감사기준서의 요구사항은 적용하지 않는다.</w:t>
      </w:r>
    </w:p>
    <w:p w14:paraId="3B3B4DF8" w14:textId="77777777" w:rsidR="00D86F55" w:rsidRPr="006332D6" w:rsidRDefault="009074FB" w:rsidP="001A228C">
      <w:pPr>
        <w:pStyle w:val="a1"/>
        <w:numPr>
          <w:ilvl w:val="0"/>
          <w:numId w:val="86"/>
        </w:numPr>
      </w:pPr>
      <w:r w:rsidRPr="006332D6">
        <w:rPr>
          <w:rFonts w:hint="eastAsia"/>
        </w:rPr>
        <w:t>국가에 따라서는 외부감사인이 내부감사기능이 수행한 업무를 활용하거나 직접적 보조</w:t>
      </w:r>
      <w:r w:rsidRPr="006332D6">
        <w:t>를</w:t>
      </w:r>
      <w:r w:rsidRPr="006332D6">
        <w:rPr>
          <w:rFonts w:hint="eastAsia"/>
        </w:rPr>
        <w:t xml:space="preserve"> 제공하는 내부감사인을 활용하는 것을 법규에서 금지하거나 일부 범위로 제한할 수 있다</w:t>
      </w:r>
      <w:r w:rsidRPr="006332D6">
        <w:rPr>
          <w:vertAlign w:val="superscript"/>
        </w:rPr>
        <w:footnoteReference w:id="560"/>
      </w:r>
      <w:r w:rsidRPr="006332D6">
        <w:rPr>
          <w:rFonts w:hint="eastAsia"/>
        </w:rPr>
        <w:t>. 이 감사기준서가 재무제표감사를 규율하는 법규에 우선하지는 않는다. 따라서 그러한 금지나 제한은 외부감사인이 이 감사기준서를 준수하지 못하도록 할 것이다. (문단 A31 참조)</w:t>
      </w:r>
    </w:p>
    <w:p w14:paraId="59DC65D0" w14:textId="7FD21569" w:rsidR="009074FB" w:rsidRPr="006332D6" w:rsidRDefault="00D86F55" w:rsidP="00D86F55">
      <w:pPr>
        <w:pStyle w:val="a1"/>
        <w:numPr>
          <w:ilvl w:val="0"/>
          <w:numId w:val="0"/>
        </w:numPr>
        <w:ind w:left="601"/>
        <w:rPr>
          <w:b/>
          <w:bCs/>
          <w:i/>
          <w:iCs/>
        </w:rPr>
      </w:pPr>
      <w:r w:rsidRPr="006332D6">
        <w:rPr>
          <w:rFonts w:hint="eastAsia"/>
          <w:b/>
          <w:bCs/>
          <w:i/>
          <w:iCs/>
        </w:rPr>
        <w:t>우</w:t>
      </w:r>
      <w:r w:rsidR="009074FB" w:rsidRPr="006332D6">
        <w:rPr>
          <w:rFonts w:hint="eastAsia"/>
          <w:b/>
          <w:bCs/>
          <w:i/>
          <w:iCs/>
        </w:rPr>
        <w:t>리나라의 회계감사기준에 따라 수행되는 감사업무에 대해서는 외부감사인이 감사업무를 수행할 때 직접적 보조를 제공하는 내부감사인을 활용하는 것이 금지된다. 그룹감사의 경우, 부문에 대한 감사에 있어서도 직접적 보조를 제공하는 내부감사인을 활용하는 것이 금지된다</w:t>
      </w:r>
      <w:r w:rsidR="009074FB" w:rsidRPr="006332D6">
        <w:rPr>
          <w:rStyle w:val="af"/>
          <w:rFonts w:hAnsi="바탕"/>
          <w:b/>
          <w:bCs/>
          <w:i/>
          <w:iCs/>
          <w:szCs w:val="20"/>
        </w:rPr>
        <w:footnoteReference w:customMarkFollows="1" w:id="561"/>
        <w:t>(*1)</w:t>
      </w:r>
      <w:r w:rsidR="009074FB" w:rsidRPr="006332D6">
        <w:rPr>
          <w:rFonts w:hint="eastAsia"/>
          <w:b/>
          <w:bCs/>
          <w:i/>
          <w:iCs/>
        </w:rPr>
        <w:t>.</w:t>
      </w:r>
    </w:p>
    <w:p w14:paraId="6E1FB2C1" w14:textId="77777777" w:rsidR="009074FB" w:rsidRPr="006332D6" w:rsidRDefault="009074FB" w:rsidP="004B3012">
      <w:pPr>
        <w:pStyle w:val="3"/>
      </w:pPr>
      <w:r w:rsidRPr="006332D6">
        <w:rPr>
          <w:rFonts w:hint="eastAsia"/>
        </w:rPr>
        <w:lastRenderedPageBreak/>
        <w:t>감사기준서 315와 감사기준서 610 간의 관계</w:t>
      </w:r>
    </w:p>
    <w:p w14:paraId="2462C8D9" w14:textId="77777777" w:rsidR="009074FB" w:rsidRPr="006332D6" w:rsidRDefault="009074FB" w:rsidP="001A228C">
      <w:pPr>
        <w:pStyle w:val="a1"/>
        <w:numPr>
          <w:ilvl w:val="0"/>
          <w:numId w:val="86"/>
        </w:numPr>
      </w:pPr>
      <w:r w:rsidRPr="006332D6">
        <w:rPr>
          <w:rFonts w:hint="eastAsia"/>
        </w:rPr>
        <w:t>많은 기업들은 내부통제 및 기업지배구조의 일부로서 내부감사기능을 수립한다. 내부감사기능의 권한과 책임을 포함하여, 내부감사기능의 목적과 범위, 책임의 성격과 조직 내 위상은 매우 다양하며 기업의 규모와 구조, 경영진(해당 시 지배기구 포함)의 요구사항에 따라 달라진다.</w:t>
      </w:r>
    </w:p>
    <w:p w14:paraId="6B03E63A" w14:textId="28C45639" w:rsidR="009074FB" w:rsidRPr="006332D6" w:rsidRDefault="00765CA7" w:rsidP="001A228C">
      <w:pPr>
        <w:pStyle w:val="a1"/>
        <w:numPr>
          <w:ilvl w:val="0"/>
          <w:numId w:val="86"/>
        </w:numPr>
      </w:pPr>
      <w:r w:rsidRPr="00765CA7">
        <w:rPr>
          <w:rFonts w:hint="eastAsia"/>
        </w:rPr>
        <w:t>감사기준서 315에서는 내부감사기능의 지식과 경험이 외부감사인의 기업과 그 환경,</w:t>
      </w:r>
      <w:r w:rsidRPr="00765CA7">
        <w:t xml:space="preserve"> </w:t>
      </w:r>
      <w:r w:rsidRPr="00765CA7">
        <w:rPr>
          <w:rFonts w:hint="eastAsia"/>
        </w:rPr>
        <w:t xml:space="preserve">해당 재무보고체계 및 기업의 </w:t>
      </w:r>
      <w:r w:rsidR="00B4353F">
        <w:rPr>
          <w:rFonts w:hint="eastAsia"/>
        </w:rPr>
        <w:t>내부통제시스템</w:t>
      </w:r>
      <w:r w:rsidRPr="00765CA7">
        <w:rPr>
          <w:rFonts w:hint="eastAsia"/>
        </w:rPr>
        <w:t xml:space="preserve">에 대한 이해 및 </w:t>
      </w:r>
      <w:proofErr w:type="spellStart"/>
      <w:r w:rsidRPr="00765CA7">
        <w:rPr>
          <w:rFonts w:hint="eastAsia"/>
        </w:rPr>
        <w:t>중요왜곡표시위험의</w:t>
      </w:r>
      <w:proofErr w:type="spellEnd"/>
      <w:r w:rsidRPr="00765CA7">
        <w:rPr>
          <w:rFonts w:hint="eastAsia"/>
        </w:rPr>
        <w:t xml:space="preserve"> 식별과 평가에 어떻게 영향을 주는지를 다룬다. 또한, 감사기준서 315</w:t>
      </w:r>
      <w:r w:rsidRPr="00765CA7">
        <w:rPr>
          <w:vertAlign w:val="superscript"/>
        </w:rPr>
        <w:footnoteReference w:id="562"/>
      </w:r>
      <w:r w:rsidRPr="00765CA7">
        <w:rPr>
          <w:rFonts w:hint="eastAsia"/>
        </w:rPr>
        <w:t>에서는 내부감사인과 외부 감사인간의 효과적인 커뮤니케이션이 외부감사인이 수행하는 업무에 영향을 미칠 수 있는 유의적인 사항들을 외부감사인이 알 수 있는 환경을 어떻게 조성하는지 설명한다.</w:t>
      </w:r>
    </w:p>
    <w:p w14:paraId="28FFCA7E" w14:textId="77777777" w:rsidR="009074FB" w:rsidRPr="006332D6" w:rsidRDefault="009074FB" w:rsidP="001A228C">
      <w:pPr>
        <w:pStyle w:val="a1"/>
        <w:numPr>
          <w:ilvl w:val="0"/>
          <w:numId w:val="86"/>
        </w:numPr>
      </w:pPr>
      <w:r w:rsidRPr="006332D6">
        <w:rPr>
          <w:rFonts w:hint="eastAsia"/>
        </w:rPr>
        <w:t xml:space="preserve">내부감사기능의 조직 내 위상과 관련 정책 및 절차가 내부감사인의 객관성을 적절하게 지원하는지 여부, 내부감사기능의 적격성 수준 그리고 내부감사기능이 체계적이고 </w:t>
      </w:r>
      <w:proofErr w:type="spellStart"/>
      <w:r w:rsidRPr="006332D6">
        <w:rPr>
          <w:rFonts w:hint="eastAsia"/>
        </w:rPr>
        <w:t>규율된</w:t>
      </w:r>
      <w:proofErr w:type="spellEnd"/>
      <w:r w:rsidRPr="006332D6">
        <w:rPr>
          <w:rFonts w:hint="eastAsia"/>
        </w:rPr>
        <w:t xml:space="preserve"> 접근법을 적용하는지 여부에 따라, 외부감사인이 건설적이고 보완적인 방식으로 내부감사기능이 수행한 업무를 활용할 수도 있을 것이다. 이 감사기준서는 감사기준서 315에 따라 수행된 절차의 결과로 얻은 내부감사기능에 대한 외부감사인의 예비적 이해에 근거하여, 외부감사인이 입수된 감사증거의 일부로서 내부감사기능이 수행한 업무를 활용할 것으로 기대하는 경우 외부감사인의 책임을 다룬다.</w:t>
      </w:r>
      <w:r w:rsidRPr="006332D6">
        <w:rPr>
          <w:vertAlign w:val="superscript"/>
        </w:rPr>
        <w:footnoteReference w:id="563"/>
      </w:r>
      <w:r w:rsidRPr="006332D6">
        <w:rPr>
          <w:rFonts w:hint="eastAsia"/>
        </w:rPr>
        <w:t xml:space="preserve"> 내부감사기능이 수행한 업무의 활용은 외부감사인이 직접 수행할 감사절차의 성격이나 시기를 변경하거나, 그 범위를 축소시킨다.</w:t>
      </w:r>
    </w:p>
    <w:p w14:paraId="66BEABBC" w14:textId="77777777" w:rsidR="009074FB" w:rsidRPr="006332D6" w:rsidRDefault="009074FB" w:rsidP="001A228C">
      <w:pPr>
        <w:pStyle w:val="a1"/>
        <w:numPr>
          <w:ilvl w:val="0"/>
          <w:numId w:val="86"/>
        </w:numPr>
      </w:pPr>
      <w:r w:rsidRPr="006332D6">
        <w:rPr>
          <w:rFonts w:hint="eastAsia"/>
        </w:rPr>
        <w:t>뿐만 아니라, 이 감사기준서는 외부감사인의 지시, 감독 및 검토 하에 직접적 보조</w:t>
      </w:r>
      <w:r w:rsidRPr="006332D6">
        <w:t>를</w:t>
      </w:r>
      <w:r w:rsidRPr="006332D6">
        <w:rPr>
          <w:rFonts w:hint="eastAsia"/>
        </w:rPr>
        <w:t xml:space="preserve"> 제공하는 내부감사인의 활용을 고려하는 경우 외부감사인의 책임을 다룬다.</w:t>
      </w:r>
    </w:p>
    <w:p w14:paraId="1A0085A4" w14:textId="77777777" w:rsidR="009074FB" w:rsidRPr="006332D6" w:rsidRDefault="009074FB" w:rsidP="001A228C">
      <w:pPr>
        <w:pStyle w:val="a1"/>
        <w:numPr>
          <w:ilvl w:val="0"/>
          <w:numId w:val="86"/>
        </w:numPr>
      </w:pPr>
      <w:r w:rsidRPr="006332D6">
        <w:rPr>
          <w:rFonts w:hint="eastAsia"/>
        </w:rPr>
        <w:t xml:space="preserve">기업에는 내부감사기능이 수행하는 절차와 유사한 절차를 수행하는 개인들이 있을 수 있다.  그러나, 품질관리를 포함하여 체계적이고 </w:t>
      </w:r>
      <w:proofErr w:type="spellStart"/>
      <w:r w:rsidRPr="006332D6">
        <w:rPr>
          <w:rFonts w:hint="eastAsia"/>
        </w:rPr>
        <w:t>규율된</w:t>
      </w:r>
      <w:proofErr w:type="spellEnd"/>
      <w:r w:rsidRPr="006332D6">
        <w:rPr>
          <w:rFonts w:hint="eastAsia"/>
        </w:rPr>
        <w:t xml:space="preserve"> 접근법을 적용하는 객관적이고 능숙한 내부감사기능이 수행되지 않는다면, 그러한 절차는 내부통제로 고려될 것이고 그러한 통제의 효과성과 관련한 증거의 입수는 감사기준서 330에 따른 평가된 위험에 대한 감사인의 대응의 일부일 것이다.</w:t>
      </w:r>
      <w:r w:rsidRPr="006332D6">
        <w:rPr>
          <w:vertAlign w:val="superscript"/>
        </w:rPr>
        <w:footnoteReference w:id="564"/>
      </w:r>
    </w:p>
    <w:p w14:paraId="2EDB47B5" w14:textId="77777777" w:rsidR="009074FB" w:rsidRPr="006332D6" w:rsidRDefault="009074FB" w:rsidP="004B3012">
      <w:pPr>
        <w:pStyle w:val="3"/>
      </w:pPr>
      <w:r w:rsidRPr="006332D6">
        <w:rPr>
          <w:rFonts w:hint="eastAsia"/>
        </w:rPr>
        <w:t>감사에 대한 외부감사인의 책임</w:t>
      </w:r>
    </w:p>
    <w:p w14:paraId="09CE0AF7" w14:textId="77777777" w:rsidR="009074FB" w:rsidRPr="006332D6" w:rsidRDefault="009074FB" w:rsidP="001A228C">
      <w:pPr>
        <w:pStyle w:val="a1"/>
        <w:numPr>
          <w:ilvl w:val="0"/>
          <w:numId w:val="86"/>
        </w:numPr>
      </w:pPr>
      <w:r w:rsidRPr="006332D6">
        <w:rPr>
          <w:rFonts w:hint="eastAsia"/>
        </w:rPr>
        <w:t>외부감사인은 표명된 감사의견에 대하여 전적인 책임을 지며, 그러한 책임은 내부감사기능 또는 감사업무팀에 직접적 보조</w:t>
      </w:r>
      <w:r w:rsidRPr="006332D6">
        <w:t>를</w:t>
      </w:r>
      <w:r w:rsidRPr="006332D6">
        <w:rPr>
          <w:rFonts w:hint="eastAsia"/>
        </w:rPr>
        <w:t xml:space="preserve"> 제공하는 내부감사인의 업무를 활용하였다고 하더라도 경감되지 아니한다. 비록 그들이 외부감사인이 수행하는 절차와 유사한 감사절차를 수행할 </w:t>
      </w:r>
      <w:r w:rsidRPr="006332D6">
        <w:rPr>
          <w:rFonts w:hint="eastAsia"/>
        </w:rPr>
        <w:lastRenderedPageBreak/>
        <w:t>수 있다고 할지라도, 감사기준서 200</w:t>
      </w:r>
      <w:r w:rsidRPr="006332D6">
        <w:rPr>
          <w:vertAlign w:val="superscript"/>
        </w:rPr>
        <w:footnoteReference w:id="565"/>
      </w:r>
      <w:r w:rsidRPr="006332D6">
        <w:rPr>
          <w:rFonts w:hint="eastAsia"/>
        </w:rPr>
        <w:t>에 따라 재무제표감사에서 외부감사인에게 요구되는 정도로 내부감사기능이나 내부감사인이 기업으로부터 독립적이지는 않다. 그러므로 이 감사기준서는 내부감사인이 수행한 업무를 외부감사인이 활용할 수 있기 위하여 필요한 조건을 정의한다. 또한, 내부감사기능이나 직접적 보조</w:t>
      </w:r>
      <w:r w:rsidRPr="006332D6">
        <w:t>를</w:t>
      </w:r>
      <w:r w:rsidRPr="006332D6">
        <w:rPr>
          <w:rFonts w:hint="eastAsia"/>
        </w:rPr>
        <w:t xml:space="preserve"> 제공하는 내부감사인이 수행한 업무가 감사목적으로 적절하다는 충분하고 적합한 감사증거를 입수하기 위해 필요한 업무노력을 정의한다. 이 감사기준서의 요구사항은 내부감사기능이 수행한 업무의 과도한 활용을 방지하기 위해 내부감사인이 수행한 업무의 활용에 관한 외부감사인의 판단에 대한 체계를 제공하도록 설계되어 있다.</w:t>
      </w:r>
    </w:p>
    <w:p w14:paraId="774915F6" w14:textId="77777777" w:rsidR="009074FB" w:rsidRPr="006332D6" w:rsidRDefault="009074FB" w:rsidP="004B3012">
      <w:pPr>
        <w:pStyle w:val="3"/>
      </w:pPr>
      <w:r w:rsidRPr="006332D6">
        <w:rPr>
          <w:rFonts w:hint="eastAsia"/>
        </w:rPr>
        <w:t>시행일</w:t>
      </w:r>
    </w:p>
    <w:p w14:paraId="24BDC92F" w14:textId="4A9DC613" w:rsidR="009074FB" w:rsidRPr="006332D6" w:rsidRDefault="009074FB" w:rsidP="001A228C">
      <w:pPr>
        <w:pStyle w:val="a1"/>
        <w:numPr>
          <w:ilvl w:val="0"/>
          <w:numId w:val="86"/>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343784FC" w14:textId="77777777" w:rsidR="009074FB" w:rsidRPr="006332D6" w:rsidRDefault="009074FB" w:rsidP="004B3012">
      <w:pPr>
        <w:pStyle w:val="2"/>
      </w:pPr>
      <w:r w:rsidRPr="006332D6">
        <w:rPr>
          <w:rFonts w:hint="eastAsia"/>
        </w:rPr>
        <w:t>목적</w:t>
      </w:r>
    </w:p>
    <w:p w14:paraId="144DB7A6" w14:textId="77777777" w:rsidR="001B3B1E" w:rsidRPr="006332D6" w:rsidRDefault="009074FB" w:rsidP="001A228C">
      <w:pPr>
        <w:pStyle w:val="a1"/>
        <w:numPr>
          <w:ilvl w:val="0"/>
          <w:numId w:val="86"/>
        </w:numPr>
      </w:pPr>
      <w:r w:rsidRPr="006332D6">
        <w:rPr>
          <w:rFonts w:hint="eastAsia"/>
        </w:rPr>
        <w:t>기업에 내부감사기능이 있고 외부감사인이 직접 수행할 감사절차의 성격이나 시기를 변경하거나 그 범위를 축소시키기 위하여, 외부감사인이 내부감사기능이 수행한 업무를 활용하거나 또는 직접적 보조</w:t>
      </w:r>
      <w:r w:rsidRPr="006332D6">
        <w:t>를</w:t>
      </w:r>
      <w:r w:rsidRPr="006332D6">
        <w:rPr>
          <w:rFonts w:hint="eastAsia"/>
        </w:rPr>
        <w:t xml:space="preserve"> 제공하는 내부감사인을 활용할 것을 기대하는 경우, 외부감사인의 목적은 다음과 같다.</w:t>
      </w:r>
    </w:p>
    <w:p w14:paraId="05ACC3B1" w14:textId="35583749" w:rsidR="009074FB" w:rsidRPr="006332D6" w:rsidRDefault="009074FB" w:rsidP="001A228C">
      <w:pPr>
        <w:pStyle w:val="A2"/>
        <w:numPr>
          <w:ilvl w:val="1"/>
          <w:numId w:val="86"/>
        </w:numPr>
      </w:pPr>
      <w:r w:rsidRPr="006332D6">
        <w:rPr>
          <w:rFonts w:hint="eastAsia"/>
        </w:rPr>
        <w:t>내부감사기능이 수행한 업무나 내부감사인의 직접적 보조</w:t>
      </w:r>
      <w:r w:rsidRPr="006332D6">
        <w:t>가</w:t>
      </w:r>
      <w:r w:rsidRPr="006332D6">
        <w:rPr>
          <w:rFonts w:hint="eastAsia"/>
        </w:rPr>
        <w:t xml:space="preserve"> 활용될 수 있는지 여부와 만약 그렇다면 활용 영역과 활용 범위를 결정함</w:t>
      </w:r>
    </w:p>
    <w:p w14:paraId="68E7BC1D" w14:textId="77777777" w:rsidR="001B3B1E" w:rsidRPr="006332D6" w:rsidRDefault="009074FB" w:rsidP="004B3012">
      <w:pPr>
        <w:pStyle w:val="A2"/>
        <w:numPr>
          <w:ilvl w:val="0"/>
          <w:numId w:val="0"/>
        </w:numPr>
        <w:ind w:left="600"/>
      </w:pPr>
      <w:r w:rsidRPr="006332D6">
        <w:rPr>
          <w:rFonts w:hint="eastAsia"/>
        </w:rPr>
        <w:t>그리고 그러한 결정을 한 후,</w:t>
      </w:r>
    </w:p>
    <w:p w14:paraId="3AC07E48" w14:textId="77777777" w:rsidR="001B3B1E" w:rsidRPr="006332D6" w:rsidRDefault="009074FB" w:rsidP="001A228C">
      <w:pPr>
        <w:pStyle w:val="A2"/>
        <w:numPr>
          <w:ilvl w:val="1"/>
          <w:numId w:val="86"/>
        </w:numPr>
      </w:pPr>
      <w:r w:rsidRPr="006332D6">
        <w:rPr>
          <w:rFonts w:hint="eastAsia"/>
        </w:rPr>
        <w:t>내부감사기능이 수행한 업무를 활용하는 경우, 해당 업무가 감사목적에 적절한지 여부를 결정함</w:t>
      </w:r>
    </w:p>
    <w:p w14:paraId="512E18C0" w14:textId="1D28A14B" w:rsidR="009074FB" w:rsidRPr="006332D6" w:rsidRDefault="009074FB" w:rsidP="001A228C">
      <w:pPr>
        <w:pStyle w:val="A2"/>
        <w:numPr>
          <w:ilvl w:val="1"/>
          <w:numId w:val="86"/>
        </w:numPr>
      </w:pPr>
      <w:r w:rsidRPr="006332D6">
        <w:rPr>
          <w:rFonts w:hint="eastAsia"/>
        </w:rPr>
        <w:t>직접적 보조</w:t>
      </w:r>
      <w:r w:rsidRPr="006332D6">
        <w:t>를</w:t>
      </w:r>
      <w:r w:rsidRPr="006332D6">
        <w:rPr>
          <w:rFonts w:hint="eastAsia"/>
        </w:rPr>
        <w:t xml:space="preserve"> 제공하는 내부감사인을 활용하는 경우, 내부감사인의 업무를 적합하게 지시, 감독 및 검토함</w:t>
      </w:r>
    </w:p>
    <w:p w14:paraId="0B713860" w14:textId="77777777" w:rsidR="009074FB" w:rsidRPr="006332D6" w:rsidRDefault="009074FB" w:rsidP="004B3012">
      <w:pPr>
        <w:pStyle w:val="2"/>
      </w:pPr>
      <w:r w:rsidRPr="006332D6">
        <w:rPr>
          <w:rFonts w:hint="eastAsia"/>
        </w:rPr>
        <w:t>용어의</w:t>
      </w:r>
      <w:r w:rsidRPr="006332D6">
        <w:t xml:space="preserve"> </w:t>
      </w:r>
      <w:r w:rsidRPr="006332D6">
        <w:rPr>
          <w:rFonts w:hint="eastAsia"/>
        </w:rPr>
        <w:t>정의</w:t>
      </w:r>
    </w:p>
    <w:p w14:paraId="34BCB1F7" w14:textId="77777777" w:rsidR="001B3B1E" w:rsidRPr="006332D6" w:rsidRDefault="009074FB" w:rsidP="001A228C">
      <w:pPr>
        <w:pStyle w:val="a1"/>
        <w:numPr>
          <w:ilvl w:val="0"/>
          <w:numId w:val="86"/>
        </w:numPr>
      </w:pPr>
      <w:r w:rsidRPr="006332D6">
        <w:rPr>
          <w:rFonts w:hint="eastAsia"/>
        </w:rPr>
        <w:t>감사기준에 사용하는 용어의 정의는 다음과 같다.</w:t>
      </w:r>
    </w:p>
    <w:p w14:paraId="280D3E48" w14:textId="77777777" w:rsidR="001B3B1E" w:rsidRPr="006332D6" w:rsidRDefault="009074FB" w:rsidP="001A228C">
      <w:pPr>
        <w:pStyle w:val="A2"/>
        <w:numPr>
          <w:ilvl w:val="1"/>
          <w:numId w:val="86"/>
        </w:numPr>
      </w:pPr>
      <w:r w:rsidRPr="006332D6">
        <w:rPr>
          <w:rFonts w:hint="eastAsia"/>
        </w:rPr>
        <w:t xml:space="preserve">내부감사기능 </w:t>
      </w:r>
      <w:r w:rsidRPr="006332D6">
        <w:t>–</w:t>
      </w:r>
      <w:r w:rsidRPr="006332D6">
        <w:rPr>
          <w:rFonts w:hint="eastAsia"/>
        </w:rPr>
        <w:t xml:space="preserve"> </w:t>
      </w:r>
      <w:r w:rsidRPr="006332D6">
        <w:t>기업</w:t>
      </w:r>
      <w:r w:rsidRPr="006332D6">
        <w:rPr>
          <w:rFonts w:hint="eastAsia"/>
        </w:rPr>
        <w:t>지배, 위험관리 및 내부통제 관련 절차들의 효과성을 평가 및 개선하기 위하여 설계된 인증 및 자문활동을 수행하는 기업의 기능 (문단 A1-A4 참조)</w:t>
      </w:r>
    </w:p>
    <w:p w14:paraId="54BC4268" w14:textId="46042506" w:rsidR="009074FB" w:rsidRPr="006332D6" w:rsidRDefault="009074FB" w:rsidP="001A228C">
      <w:pPr>
        <w:pStyle w:val="A2"/>
        <w:numPr>
          <w:ilvl w:val="1"/>
          <w:numId w:val="86"/>
        </w:numPr>
      </w:pPr>
      <w:r w:rsidRPr="006332D6">
        <w:rPr>
          <w:rFonts w:hint="eastAsia"/>
        </w:rPr>
        <w:lastRenderedPageBreak/>
        <w:t xml:space="preserve">직접적 보조 </w:t>
      </w:r>
      <w:r w:rsidRPr="006332D6">
        <w:t>–</w:t>
      </w:r>
      <w:r w:rsidRPr="006332D6">
        <w:rPr>
          <w:rFonts w:hint="eastAsia"/>
        </w:rPr>
        <w:t xml:space="preserve"> 외부감사인의 지시, 감독 및 검토 하에 감사절차를 수행하는 내부감사인의 활용</w:t>
      </w:r>
    </w:p>
    <w:p w14:paraId="6E0CDAFC" w14:textId="77777777" w:rsidR="009074FB" w:rsidRPr="006332D6" w:rsidRDefault="009074FB" w:rsidP="004B3012">
      <w:pPr>
        <w:pStyle w:val="2"/>
      </w:pPr>
      <w:r w:rsidRPr="006332D6">
        <w:rPr>
          <w:rFonts w:hint="eastAsia"/>
        </w:rPr>
        <w:t>요구사항</w:t>
      </w:r>
    </w:p>
    <w:p w14:paraId="0F1469D4" w14:textId="77777777" w:rsidR="009074FB" w:rsidRPr="006332D6" w:rsidRDefault="009074FB" w:rsidP="004B3012">
      <w:pPr>
        <w:pStyle w:val="3"/>
      </w:pPr>
      <w:r w:rsidRPr="006332D6">
        <w:rPr>
          <w:rFonts w:hint="eastAsia"/>
        </w:rPr>
        <w:t>내부감사기능이 수행한 업무가 활용될 수 있는지 여부, 활용 영역 및 활용 범위의 결정</w:t>
      </w:r>
    </w:p>
    <w:p w14:paraId="7C3CED14" w14:textId="7E39EBB5" w:rsidR="009074FB" w:rsidRPr="006332D6" w:rsidRDefault="009074FB" w:rsidP="004B3012">
      <w:pPr>
        <w:pStyle w:val="4"/>
      </w:pPr>
      <w:r w:rsidRPr="006332D6">
        <w:rPr>
          <w:rFonts w:hint="eastAsia"/>
        </w:rPr>
        <w:t>내부감사기능의 평가</w:t>
      </w:r>
    </w:p>
    <w:p w14:paraId="286C92CB" w14:textId="77777777" w:rsidR="009074FB" w:rsidRPr="006332D6" w:rsidRDefault="009074FB" w:rsidP="001A228C">
      <w:pPr>
        <w:pStyle w:val="a1"/>
        <w:numPr>
          <w:ilvl w:val="0"/>
          <w:numId w:val="86"/>
        </w:numPr>
      </w:pPr>
      <w:r w:rsidRPr="006332D6">
        <w:rPr>
          <w:rFonts w:hint="eastAsia"/>
        </w:rPr>
        <w:t>외부감사인은 다음 사항을 평가하여 내부감사기능이 수행한 업무가 감사목적을 위하여 활용될 수 있는지 여부를 결정하여야 한다.</w:t>
      </w:r>
    </w:p>
    <w:p w14:paraId="68483655" w14:textId="77777777" w:rsidR="009074FB" w:rsidRPr="006332D6" w:rsidRDefault="009074FB" w:rsidP="001A228C">
      <w:pPr>
        <w:pStyle w:val="A2"/>
        <w:numPr>
          <w:ilvl w:val="1"/>
          <w:numId w:val="86"/>
        </w:numPr>
      </w:pPr>
      <w:r w:rsidRPr="006332D6">
        <w:rPr>
          <w:rFonts w:hint="eastAsia"/>
        </w:rPr>
        <w:t>내부감사기능의 조직 내 위상과 관련 정책 및 절차가 내부감사인의 객관성을 지원하는 정도 (문단 A5-A9 참조)</w:t>
      </w:r>
    </w:p>
    <w:p w14:paraId="35594ABF" w14:textId="77777777" w:rsidR="009074FB" w:rsidRPr="006332D6" w:rsidRDefault="009074FB" w:rsidP="001A228C">
      <w:pPr>
        <w:pStyle w:val="A2"/>
        <w:numPr>
          <w:ilvl w:val="1"/>
          <w:numId w:val="86"/>
        </w:numPr>
      </w:pPr>
      <w:r w:rsidRPr="006332D6">
        <w:rPr>
          <w:rFonts w:hint="eastAsia"/>
        </w:rPr>
        <w:t>내부감사기능의 적격성 수준 (문단 A5-A9 참조)</w:t>
      </w:r>
    </w:p>
    <w:p w14:paraId="56E456F1" w14:textId="77777777" w:rsidR="009074FB" w:rsidRPr="006332D6" w:rsidRDefault="009074FB" w:rsidP="001A228C">
      <w:pPr>
        <w:pStyle w:val="A2"/>
        <w:numPr>
          <w:ilvl w:val="1"/>
          <w:numId w:val="86"/>
        </w:numPr>
      </w:pPr>
      <w:r w:rsidRPr="006332D6">
        <w:rPr>
          <w:rFonts w:hint="eastAsia"/>
        </w:rPr>
        <w:t xml:space="preserve">품질관리를 포함하여 내부감사기능이 체계적이고 </w:t>
      </w:r>
      <w:proofErr w:type="spellStart"/>
      <w:r w:rsidRPr="006332D6">
        <w:rPr>
          <w:rFonts w:hint="eastAsia"/>
        </w:rPr>
        <w:t>규율된</w:t>
      </w:r>
      <w:proofErr w:type="spellEnd"/>
      <w:r w:rsidRPr="006332D6">
        <w:rPr>
          <w:rFonts w:hint="eastAsia"/>
        </w:rPr>
        <w:t xml:space="preserve"> 접근법을 적용하는지 여부 (문단 A10-A11 참조)</w:t>
      </w:r>
    </w:p>
    <w:p w14:paraId="6215B766" w14:textId="77777777" w:rsidR="009074FB" w:rsidRPr="006332D6" w:rsidRDefault="009074FB" w:rsidP="001A228C">
      <w:pPr>
        <w:pStyle w:val="a1"/>
        <w:numPr>
          <w:ilvl w:val="0"/>
          <w:numId w:val="86"/>
        </w:numPr>
      </w:pPr>
      <w:r w:rsidRPr="006332D6">
        <w:rPr>
          <w:rFonts w:hint="eastAsia"/>
        </w:rPr>
        <w:t>외부감사인은 다음과 같이 결정한 경우 내부감사기능이 수행한 업무를 활용해서는 안 된다.</w:t>
      </w:r>
    </w:p>
    <w:p w14:paraId="7629B9EA" w14:textId="77777777" w:rsidR="009074FB" w:rsidRPr="006332D6" w:rsidRDefault="009074FB" w:rsidP="001A228C">
      <w:pPr>
        <w:pStyle w:val="A2"/>
        <w:numPr>
          <w:ilvl w:val="1"/>
          <w:numId w:val="86"/>
        </w:numPr>
      </w:pPr>
      <w:r w:rsidRPr="006332D6">
        <w:rPr>
          <w:rFonts w:hint="eastAsia"/>
        </w:rPr>
        <w:t>내부감사기능의 조직 내 위상과 관련 정책 및 절차가 내부감사인의 객관성을 적절히 지원하지 않음</w:t>
      </w:r>
    </w:p>
    <w:p w14:paraId="39CE3B7F" w14:textId="77777777" w:rsidR="009074FB" w:rsidRPr="006332D6" w:rsidRDefault="009074FB" w:rsidP="001A228C">
      <w:pPr>
        <w:pStyle w:val="A2"/>
        <w:numPr>
          <w:ilvl w:val="1"/>
          <w:numId w:val="86"/>
        </w:numPr>
      </w:pPr>
      <w:r w:rsidRPr="006332D6">
        <w:rPr>
          <w:rFonts w:hint="eastAsia"/>
        </w:rPr>
        <w:t>내부감사기능이 충분한 적격성이 부족함</w:t>
      </w:r>
    </w:p>
    <w:p w14:paraId="366399DD" w14:textId="77777777" w:rsidR="009074FB" w:rsidRPr="006332D6" w:rsidRDefault="009074FB" w:rsidP="001A228C">
      <w:pPr>
        <w:pStyle w:val="A2"/>
        <w:numPr>
          <w:ilvl w:val="1"/>
          <w:numId w:val="86"/>
        </w:numPr>
      </w:pPr>
      <w:r w:rsidRPr="006332D6">
        <w:rPr>
          <w:rFonts w:hint="eastAsia"/>
        </w:rPr>
        <w:t xml:space="preserve">품질관리를 포함하여, 내부감사기능이 체계적이고 </w:t>
      </w:r>
      <w:proofErr w:type="spellStart"/>
      <w:r w:rsidRPr="006332D6">
        <w:rPr>
          <w:rFonts w:hint="eastAsia"/>
        </w:rPr>
        <w:t>규율된</w:t>
      </w:r>
      <w:proofErr w:type="spellEnd"/>
      <w:r w:rsidRPr="006332D6">
        <w:rPr>
          <w:rFonts w:hint="eastAsia"/>
        </w:rPr>
        <w:t xml:space="preserve"> 접근법을 적용하지 않음 (문단 A12-A14 참조)</w:t>
      </w:r>
    </w:p>
    <w:p w14:paraId="0DE30D05" w14:textId="77777777" w:rsidR="009074FB" w:rsidRPr="006332D6" w:rsidRDefault="009074FB" w:rsidP="004B3012">
      <w:pPr>
        <w:pStyle w:val="4"/>
      </w:pPr>
      <w:r w:rsidRPr="006332D6">
        <w:rPr>
          <w:rFonts w:hint="eastAsia"/>
        </w:rPr>
        <w:t>활용 가능한 내부감사기능 수행 업무의 성격 및 범위의 결정</w:t>
      </w:r>
    </w:p>
    <w:p w14:paraId="30CE1586" w14:textId="77777777" w:rsidR="009074FB" w:rsidRPr="006332D6" w:rsidRDefault="009074FB" w:rsidP="001A228C">
      <w:pPr>
        <w:pStyle w:val="a1"/>
        <w:numPr>
          <w:ilvl w:val="0"/>
          <w:numId w:val="86"/>
        </w:numPr>
      </w:pPr>
      <w:r w:rsidRPr="006332D6">
        <w:rPr>
          <w:rFonts w:hint="eastAsia"/>
        </w:rPr>
        <w:t>내부감사기능이 수행한 업무가 활용될 수 있는 영역과 범위를 결정하는 근거로서, 외부감사인은 내부감사기능이 수행하였거나 수행예정인 업무의 성격 및 범위 그리고 외부감사인의 전반감사전략 및 감사계획에 대한 관련성을 고려하여야 한다. (문단 A15-A17 참조)</w:t>
      </w:r>
    </w:p>
    <w:p w14:paraId="0C917510" w14:textId="77777777" w:rsidR="009074FB" w:rsidRPr="006332D6" w:rsidRDefault="009074FB" w:rsidP="001A228C">
      <w:pPr>
        <w:pStyle w:val="a1"/>
        <w:numPr>
          <w:ilvl w:val="0"/>
          <w:numId w:val="86"/>
        </w:numPr>
      </w:pPr>
      <w:r w:rsidRPr="006332D6">
        <w:rPr>
          <w:rFonts w:hint="eastAsia"/>
        </w:rPr>
        <w:t>외부감사인은 감사업무에 관한 모든 유의적인 판단을 수행하여야 하며, 다음과 같은 경우 내부감사기능이 수행한 업무의 과도한 활용을 방지하기 위하여 내부감사기능이 수행한 업무의 활용을 줄이고 직접 수행업무를 늘리도록 계획을 세워야 한다. (문단 A15-A17 참조)</w:t>
      </w:r>
    </w:p>
    <w:p w14:paraId="6FCAF172" w14:textId="77777777" w:rsidR="001B3B1E" w:rsidRPr="006332D6" w:rsidRDefault="009074FB" w:rsidP="001A228C">
      <w:pPr>
        <w:pStyle w:val="A2"/>
        <w:numPr>
          <w:ilvl w:val="1"/>
          <w:numId w:val="86"/>
        </w:numPr>
      </w:pPr>
      <w:r w:rsidRPr="006332D6">
        <w:rPr>
          <w:rFonts w:hint="eastAsia"/>
        </w:rPr>
        <w:t xml:space="preserve">다음의 사항과 같이 많은 판단이 수반될 수록 </w:t>
      </w:r>
    </w:p>
    <w:p w14:paraId="52273F2B" w14:textId="77777777" w:rsidR="001B3B1E" w:rsidRPr="006332D6" w:rsidRDefault="009074FB" w:rsidP="001A228C">
      <w:pPr>
        <w:pStyle w:val="B0"/>
        <w:numPr>
          <w:ilvl w:val="2"/>
          <w:numId w:val="86"/>
        </w:numPr>
      </w:pPr>
      <w:r w:rsidRPr="006332D6">
        <w:rPr>
          <w:rFonts w:hint="eastAsia"/>
        </w:rPr>
        <w:t>관련된 감사절차의 계획 및 수행</w:t>
      </w:r>
    </w:p>
    <w:p w14:paraId="0ED7F707" w14:textId="579D8C96" w:rsidR="009074FB" w:rsidRPr="006332D6" w:rsidRDefault="009074FB" w:rsidP="001A228C">
      <w:pPr>
        <w:pStyle w:val="B0"/>
        <w:numPr>
          <w:ilvl w:val="2"/>
          <w:numId w:val="86"/>
        </w:numPr>
      </w:pPr>
      <w:r w:rsidRPr="006332D6">
        <w:rPr>
          <w:rFonts w:hint="eastAsia"/>
        </w:rPr>
        <w:t>입수된 감사증거의 평가 (문단 A18-A19 참조)</w:t>
      </w:r>
    </w:p>
    <w:p w14:paraId="0E2C9180" w14:textId="77777777" w:rsidR="009074FB" w:rsidRPr="006332D6" w:rsidRDefault="009074FB" w:rsidP="001A228C">
      <w:pPr>
        <w:pStyle w:val="A2"/>
        <w:numPr>
          <w:ilvl w:val="1"/>
          <w:numId w:val="86"/>
        </w:numPr>
      </w:pPr>
      <w:r w:rsidRPr="006332D6">
        <w:rPr>
          <w:rFonts w:hint="eastAsia"/>
        </w:rPr>
        <w:lastRenderedPageBreak/>
        <w:t xml:space="preserve">유의적인 것으로 식별된 위험에 대한 특별한 고려와 함께, 경영진주장 수준의 평가된 </w:t>
      </w:r>
      <w:proofErr w:type="spellStart"/>
      <w:r w:rsidRPr="006332D6">
        <w:rPr>
          <w:rFonts w:hint="eastAsia"/>
        </w:rPr>
        <w:t>중요왜곡표시위험이</w:t>
      </w:r>
      <w:proofErr w:type="spellEnd"/>
      <w:r w:rsidRPr="006332D6">
        <w:rPr>
          <w:rFonts w:hint="eastAsia"/>
        </w:rPr>
        <w:t xml:space="preserve"> 높을수록 (문단 A20-A22 참조)</w:t>
      </w:r>
    </w:p>
    <w:p w14:paraId="5ED699B0" w14:textId="77777777" w:rsidR="009074FB" w:rsidRPr="006332D6" w:rsidRDefault="009074FB" w:rsidP="001A228C">
      <w:pPr>
        <w:pStyle w:val="A2"/>
        <w:numPr>
          <w:ilvl w:val="1"/>
          <w:numId w:val="86"/>
        </w:numPr>
      </w:pPr>
      <w:r w:rsidRPr="006332D6">
        <w:rPr>
          <w:rFonts w:hint="eastAsia"/>
        </w:rPr>
        <w:t>내부감사기능의 조직 내 위상과 관련 정책 및 절차가 내부감사인의 객관성을 적절하게 지원하지 못할수록</w:t>
      </w:r>
    </w:p>
    <w:p w14:paraId="77F4DE70" w14:textId="77777777" w:rsidR="009074FB" w:rsidRPr="006332D6" w:rsidRDefault="009074FB" w:rsidP="001A228C">
      <w:pPr>
        <w:pStyle w:val="A2"/>
        <w:numPr>
          <w:ilvl w:val="1"/>
          <w:numId w:val="86"/>
        </w:numPr>
      </w:pPr>
      <w:r w:rsidRPr="006332D6">
        <w:rPr>
          <w:rFonts w:hint="eastAsia"/>
        </w:rPr>
        <w:t>내부감사기능의 적격성 수준이 낮을수록</w:t>
      </w:r>
    </w:p>
    <w:p w14:paraId="7A576CE2" w14:textId="77777777" w:rsidR="009074FB" w:rsidRPr="006332D6" w:rsidRDefault="009074FB" w:rsidP="001A228C">
      <w:pPr>
        <w:pStyle w:val="a1"/>
        <w:numPr>
          <w:ilvl w:val="0"/>
          <w:numId w:val="86"/>
        </w:numPr>
      </w:pPr>
      <w:r w:rsidRPr="006332D6">
        <w:rPr>
          <w:rFonts w:hint="eastAsia"/>
        </w:rPr>
        <w:t>외부감사인은 표명된 감사의견에 대한 외부감사인의 전적인 책임을 고려하여, 외부감사인은 내부감사기능이 수행한 업무를 계획된 범위까지 활용하여 외부감사인이 여전히 감사에 충분히 참여하도록 하는지를 집합적으로 평가하여야 한다. (문단 A15-A22 참조)</w:t>
      </w:r>
    </w:p>
    <w:p w14:paraId="1A3FB905" w14:textId="77777777" w:rsidR="009074FB" w:rsidRPr="006332D6" w:rsidRDefault="009074FB" w:rsidP="001A228C">
      <w:pPr>
        <w:pStyle w:val="a1"/>
        <w:numPr>
          <w:ilvl w:val="0"/>
          <w:numId w:val="86"/>
        </w:numPr>
      </w:pPr>
      <w:r w:rsidRPr="006332D6">
        <w:rPr>
          <w:rFonts w:hint="eastAsia"/>
        </w:rPr>
        <w:t>감사기준서 260</w:t>
      </w:r>
      <w:r w:rsidRPr="006332D6">
        <w:rPr>
          <w:vertAlign w:val="superscript"/>
        </w:rPr>
        <w:footnoteReference w:id="566"/>
      </w:r>
      <w:r w:rsidRPr="006332D6">
        <w:rPr>
          <w:rFonts w:hint="eastAsia"/>
        </w:rPr>
        <w:t>에 따라 계획된 감사범위와 시기에 대한 개요를 지배기구와 커뮤니케이션할 때, 외부감사인은 내부감사기능이 수행한 업무를 어떻게 활용할 계획인지를 커뮤니케이션하여야 한다. (문단 A23 참고)</w:t>
      </w:r>
    </w:p>
    <w:p w14:paraId="6C79F540" w14:textId="77777777" w:rsidR="009074FB" w:rsidRPr="006332D6" w:rsidRDefault="009074FB" w:rsidP="004B3012">
      <w:pPr>
        <w:pStyle w:val="3"/>
      </w:pPr>
      <w:r w:rsidRPr="006332D6">
        <w:rPr>
          <w:rFonts w:hint="eastAsia"/>
        </w:rPr>
        <w:t>내부감사기능이 수행한 업무의 활용</w:t>
      </w:r>
    </w:p>
    <w:p w14:paraId="1C79391E" w14:textId="77777777" w:rsidR="009074FB" w:rsidRPr="006332D6" w:rsidRDefault="009074FB" w:rsidP="001A228C">
      <w:pPr>
        <w:pStyle w:val="a1"/>
        <w:numPr>
          <w:ilvl w:val="0"/>
          <w:numId w:val="86"/>
        </w:numPr>
      </w:pPr>
      <w:r w:rsidRPr="006332D6">
        <w:rPr>
          <w:rFonts w:hint="eastAsia"/>
        </w:rPr>
        <w:t>외부감사인이 내부감사기능이 수행한 업무를 활용할 계획인 경우, 외부감사인은 각자의 활동을 조정하는 근거로서 업무의 활용계획을 내부감사기능과 토의하여야 한다. (문단 A24-A26 참조)</w:t>
      </w:r>
    </w:p>
    <w:p w14:paraId="63B7C99E" w14:textId="77777777" w:rsidR="009074FB" w:rsidRPr="006332D6" w:rsidRDefault="009074FB" w:rsidP="001A228C">
      <w:pPr>
        <w:pStyle w:val="a1"/>
        <w:numPr>
          <w:ilvl w:val="0"/>
          <w:numId w:val="86"/>
        </w:numPr>
      </w:pPr>
      <w:r w:rsidRPr="006332D6">
        <w:rPr>
          <w:rFonts w:hint="eastAsia"/>
        </w:rPr>
        <w:t>외부감사인은 내부감사인이 수행한 감사절차의 성격 및 범위와 관련된 발견사항을 이해하기 위하여 외부감사인이 활용하기로 계획한 내부감사기능이 수행한 업무와 관련된 내부감사기능의 보고서를 열람하여야 한다.</w:t>
      </w:r>
    </w:p>
    <w:p w14:paraId="4BD623E5" w14:textId="77777777" w:rsidR="009074FB" w:rsidRPr="006332D6" w:rsidRDefault="009074FB" w:rsidP="001A228C">
      <w:pPr>
        <w:pStyle w:val="a1"/>
        <w:numPr>
          <w:ilvl w:val="0"/>
          <w:numId w:val="86"/>
        </w:numPr>
      </w:pPr>
      <w:r w:rsidRPr="006332D6">
        <w:rPr>
          <w:rFonts w:hint="eastAsia"/>
        </w:rPr>
        <w:t xml:space="preserve">외부감사인은 다음 사항에 대한 평가를 포함하여 감사목적에 대한 적절성을 결정하기 위해 활용하기로 계획한 내부감사기능의 업무 전체에 대하여 충분한 감사절차를 수행하여야 한다. </w:t>
      </w:r>
    </w:p>
    <w:p w14:paraId="712BDB49" w14:textId="77777777" w:rsidR="009074FB" w:rsidRPr="006332D6" w:rsidRDefault="009074FB" w:rsidP="001A228C">
      <w:pPr>
        <w:pStyle w:val="A2"/>
        <w:numPr>
          <w:ilvl w:val="1"/>
          <w:numId w:val="86"/>
        </w:numPr>
      </w:pPr>
      <w:r w:rsidRPr="006332D6">
        <w:rPr>
          <w:rFonts w:hint="eastAsia"/>
        </w:rPr>
        <w:t xml:space="preserve">해당 업무가 적절히 계획, 수행, 감독, 검토 및 문서화되었는지 여부 </w:t>
      </w:r>
    </w:p>
    <w:p w14:paraId="3A886A38" w14:textId="77777777" w:rsidR="009074FB" w:rsidRPr="006332D6" w:rsidRDefault="009074FB" w:rsidP="001A228C">
      <w:pPr>
        <w:pStyle w:val="A2"/>
        <w:numPr>
          <w:ilvl w:val="1"/>
          <w:numId w:val="86"/>
        </w:numPr>
      </w:pPr>
      <w:r w:rsidRPr="006332D6">
        <w:rPr>
          <w:rFonts w:hint="eastAsia"/>
        </w:rPr>
        <w:t>합리적 결론 도출을 위한 충분하고 적합한 증거가 입수되었는지 여부</w:t>
      </w:r>
    </w:p>
    <w:p w14:paraId="563644E6" w14:textId="77777777" w:rsidR="009074FB" w:rsidRPr="006332D6" w:rsidRDefault="009074FB" w:rsidP="001A228C">
      <w:pPr>
        <w:pStyle w:val="A2"/>
        <w:numPr>
          <w:ilvl w:val="1"/>
          <w:numId w:val="86"/>
        </w:numPr>
      </w:pPr>
      <w:r w:rsidRPr="006332D6">
        <w:rPr>
          <w:rFonts w:hint="eastAsia"/>
        </w:rPr>
        <w:t>도달된 결론이 해당 상황에서 적합하고 내부감사기능이 작성한 보고서가 수행된 업무 결과와 일관성이 있는지 여부 (문단 A27-A30 참고)</w:t>
      </w:r>
    </w:p>
    <w:p w14:paraId="127690D6" w14:textId="77777777" w:rsidR="009074FB" w:rsidRPr="006332D6" w:rsidRDefault="009074FB" w:rsidP="001A228C">
      <w:pPr>
        <w:pStyle w:val="a1"/>
        <w:numPr>
          <w:ilvl w:val="0"/>
          <w:numId w:val="86"/>
        </w:numPr>
      </w:pPr>
      <w:r w:rsidRPr="006332D6">
        <w:rPr>
          <w:rFonts w:hint="eastAsia"/>
        </w:rPr>
        <w:t>외부감사인의 감사절차의 성격과 범위는 다음 사항에 대한 외부감사인의 평가에 대응되어야 하고 일부 업무에 대한 재수행을 포함하여야 한다. (문단 A30 참조)</w:t>
      </w:r>
    </w:p>
    <w:p w14:paraId="699F0D20" w14:textId="77777777" w:rsidR="009074FB" w:rsidRPr="006332D6" w:rsidRDefault="009074FB" w:rsidP="001A228C">
      <w:pPr>
        <w:pStyle w:val="A2"/>
        <w:numPr>
          <w:ilvl w:val="1"/>
          <w:numId w:val="86"/>
        </w:numPr>
      </w:pPr>
      <w:r w:rsidRPr="006332D6">
        <w:rPr>
          <w:rFonts w:hint="eastAsia"/>
        </w:rPr>
        <w:t>수반된 판단의 정도</w:t>
      </w:r>
    </w:p>
    <w:p w14:paraId="15C764FC" w14:textId="77777777" w:rsidR="009074FB" w:rsidRPr="006332D6" w:rsidRDefault="009074FB" w:rsidP="001A228C">
      <w:pPr>
        <w:pStyle w:val="A2"/>
        <w:numPr>
          <w:ilvl w:val="1"/>
          <w:numId w:val="86"/>
        </w:numPr>
      </w:pPr>
      <w:r w:rsidRPr="006332D6">
        <w:rPr>
          <w:rFonts w:hint="eastAsia"/>
        </w:rPr>
        <w:lastRenderedPageBreak/>
        <w:t xml:space="preserve">평가된 </w:t>
      </w:r>
      <w:proofErr w:type="spellStart"/>
      <w:r w:rsidRPr="006332D6">
        <w:rPr>
          <w:rFonts w:hint="eastAsia"/>
        </w:rPr>
        <w:t>중요왜곡표시위험</w:t>
      </w:r>
      <w:proofErr w:type="spellEnd"/>
    </w:p>
    <w:p w14:paraId="1D79E1A7" w14:textId="77777777" w:rsidR="009074FB" w:rsidRPr="006332D6" w:rsidRDefault="009074FB" w:rsidP="001A228C">
      <w:pPr>
        <w:pStyle w:val="A2"/>
        <w:numPr>
          <w:ilvl w:val="1"/>
          <w:numId w:val="86"/>
        </w:numPr>
      </w:pPr>
      <w:r w:rsidRPr="006332D6">
        <w:rPr>
          <w:rFonts w:hint="eastAsia"/>
        </w:rPr>
        <w:t>내부감사기능의 조직 내 위상과 관련 정책 및 절차가 내부감사인의 객관성을 지원하는 정도</w:t>
      </w:r>
    </w:p>
    <w:p w14:paraId="7F8BF511" w14:textId="77777777" w:rsidR="009074FB" w:rsidRPr="006332D6" w:rsidRDefault="009074FB" w:rsidP="001A228C">
      <w:pPr>
        <w:pStyle w:val="A2"/>
        <w:numPr>
          <w:ilvl w:val="1"/>
          <w:numId w:val="86"/>
        </w:numPr>
      </w:pPr>
      <w:r w:rsidRPr="006332D6">
        <w:rPr>
          <w:rFonts w:hint="eastAsia"/>
        </w:rPr>
        <w:t>내부감사기능의 적격성 수준</w:t>
      </w:r>
      <w:r w:rsidRPr="006332D6">
        <w:rPr>
          <w:vertAlign w:val="superscript"/>
        </w:rPr>
        <w:footnoteReference w:id="567"/>
      </w:r>
      <w:r w:rsidRPr="006332D6">
        <w:rPr>
          <w:rFonts w:hint="eastAsia"/>
        </w:rPr>
        <w:t>(문단 A27-A29 참조)</w:t>
      </w:r>
    </w:p>
    <w:p w14:paraId="7F28B831" w14:textId="77777777" w:rsidR="009074FB" w:rsidRPr="006332D6" w:rsidRDefault="009074FB" w:rsidP="001A228C">
      <w:pPr>
        <w:pStyle w:val="a1"/>
        <w:numPr>
          <w:ilvl w:val="0"/>
          <w:numId w:val="86"/>
        </w:numPr>
      </w:pPr>
      <w:r w:rsidRPr="006332D6">
        <w:rPr>
          <w:rFonts w:hint="eastAsia"/>
        </w:rPr>
        <w:t>외부감사인은 또한 문단 15의 내부감사기능에 관한 외부감사인의 결론과 문단 18-19의 감사목적으로 내부감사기능이 수행한 업무의 활용 성격과 범위에 관한 결정이 여전히 적합한지 여부를 평가하여야 한다.</w:t>
      </w:r>
    </w:p>
    <w:p w14:paraId="26BE77C3" w14:textId="77777777" w:rsidR="009074FB" w:rsidRPr="006332D6" w:rsidRDefault="009074FB" w:rsidP="004B3012">
      <w:pPr>
        <w:pStyle w:val="3"/>
      </w:pPr>
      <w:r w:rsidRPr="006332D6">
        <w:rPr>
          <w:rFonts w:hint="eastAsia"/>
        </w:rPr>
        <w:t>직접적 보조</w:t>
      </w:r>
      <w:r w:rsidRPr="006332D6">
        <w:t>를</w:t>
      </w:r>
      <w:r w:rsidRPr="006332D6">
        <w:rPr>
          <w:rFonts w:hint="eastAsia"/>
        </w:rPr>
        <w:t xml:space="preserve"> 제공하기 위해 내부감사인이 활용될 수 있는지 여부, 활용 영역 및 활용 범위의 결정</w:t>
      </w:r>
    </w:p>
    <w:p w14:paraId="0434FDED" w14:textId="582F3985" w:rsidR="009074FB" w:rsidRPr="006332D6" w:rsidRDefault="009074FB" w:rsidP="004B3012">
      <w:pPr>
        <w:pStyle w:val="4"/>
      </w:pPr>
      <w:r w:rsidRPr="006332D6">
        <w:rPr>
          <w:rFonts w:hint="eastAsia"/>
        </w:rPr>
        <w:t>감사목적으로 직접적 보조</w:t>
      </w:r>
      <w:r w:rsidRPr="006332D6">
        <w:t>를</w:t>
      </w:r>
      <w:r w:rsidRPr="006332D6">
        <w:rPr>
          <w:rFonts w:hint="eastAsia"/>
        </w:rPr>
        <w:t xml:space="preserve"> 제공하기 위해 내부감사인이 활용될 수 있는지 여부의 결정</w:t>
      </w:r>
    </w:p>
    <w:p w14:paraId="08D59128" w14:textId="77777777" w:rsidR="009074FB" w:rsidRPr="006332D6" w:rsidRDefault="009074FB" w:rsidP="001A228C">
      <w:pPr>
        <w:pStyle w:val="a1"/>
        <w:numPr>
          <w:ilvl w:val="0"/>
          <w:numId w:val="86"/>
        </w:numPr>
      </w:pPr>
      <w:r w:rsidRPr="006332D6">
        <w:rPr>
          <w:rFonts w:hint="eastAsia"/>
        </w:rPr>
        <w:t>외부감사인은 법규에 따라 내부감사인으로부터 직접적 보조</w:t>
      </w:r>
      <w:r w:rsidRPr="006332D6">
        <w:t>를</w:t>
      </w:r>
      <w:r w:rsidRPr="006332D6">
        <w:rPr>
          <w:rFonts w:hint="eastAsia"/>
        </w:rPr>
        <w:t xml:space="preserve"> 받는 것이 금지될 수 있다.  만약 그렇다면, 문단 27-35 및 37은 적용되지 않는다</w:t>
      </w:r>
      <w:r w:rsidRPr="006332D6">
        <w:rPr>
          <w:rStyle w:val="af"/>
          <w:rFonts w:hAnsi="바탕"/>
          <w:szCs w:val="20"/>
        </w:rPr>
        <w:footnoteReference w:customMarkFollows="1" w:id="568"/>
        <w:t>(*2)</w:t>
      </w:r>
      <w:r w:rsidRPr="006332D6">
        <w:rPr>
          <w:rFonts w:hint="eastAsia"/>
        </w:rPr>
        <w:t>. (문단 A31 참조)</w:t>
      </w:r>
    </w:p>
    <w:p w14:paraId="01F9E1A9" w14:textId="77777777" w:rsidR="009074FB" w:rsidRPr="006332D6" w:rsidRDefault="009074FB" w:rsidP="001A228C">
      <w:pPr>
        <w:pStyle w:val="a1"/>
        <w:numPr>
          <w:ilvl w:val="0"/>
          <w:numId w:val="86"/>
        </w:numPr>
      </w:pPr>
      <w:r w:rsidRPr="006332D6">
        <w:rPr>
          <w:rFonts w:hint="eastAsia"/>
        </w:rPr>
        <w:t>직접적 보조</w:t>
      </w:r>
      <w:r w:rsidRPr="006332D6">
        <w:t>를</w:t>
      </w:r>
      <w:r w:rsidRPr="006332D6">
        <w:rPr>
          <w:rFonts w:hint="eastAsia"/>
        </w:rPr>
        <w:t xml:space="preserve"> 제공하는 내부감사인의 활용이 법규에 따라 금지되지 않고 외부감사인이 내부감사인을 활용할 계획인 경우, 외부감사인은 직접적 보조</w:t>
      </w:r>
      <w:r w:rsidRPr="006332D6">
        <w:t>를</w:t>
      </w:r>
      <w:r w:rsidRPr="006332D6">
        <w:rPr>
          <w:rFonts w:hint="eastAsia"/>
        </w:rPr>
        <w:t xml:space="preserve"> 제공할 내부감사인의 객관성에 대한 위협의 존재 및 유의성과 내부감사인의 적격성 수준을 평가하여야 한다. 내부감사인의 객관성에 대한 위협의 존재 및 유의성에 대한 외부감사인의 평가는 내부감사인의 객관성을 위협할 수 있는 이해 및 관계들에 대한 내부감사인의 질문을 포함하여야 한다. (문단 A32-A34 참조)</w:t>
      </w:r>
    </w:p>
    <w:p w14:paraId="482926F7" w14:textId="77777777" w:rsidR="001B3B1E" w:rsidRPr="006332D6" w:rsidRDefault="009074FB" w:rsidP="001A228C">
      <w:pPr>
        <w:pStyle w:val="a1"/>
        <w:numPr>
          <w:ilvl w:val="0"/>
          <w:numId w:val="86"/>
        </w:numPr>
      </w:pPr>
      <w:r w:rsidRPr="006332D6">
        <w:rPr>
          <w:rFonts w:hint="eastAsia"/>
        </w:rPr>
        <w:t>다음의 경우 외부감사인은 직접적 보조</w:t>
      </w:r>
      <w:r w:rsidRPr="006332D6">
        <w:t>를</w:t>
      </w:r>
      <w:r w:rsidRPr="006332D6">
        <w:rPr>
          <w:rFonts w:hint="eastAsia"/>
        </w:rPr>
        <w:t xml:space="preserve"> 제공하는 내부감사인을 활용하지 않아야 한다.</w:t>
      </w:r>
    </w:p>
    <w:p w14:paraId="444B8A27" w14:textId="77777777" w:rsidR="001B3B1E" w:rsidRPr="006332D6" w:rsidRDefault="009074FB" w:rsidP="001A228C">
      <w:pPr>
        <w:pStyle w:val="A2"/>
        <w:numPr>
          <w:ilvl w:val="1"/>
          <w:numId w:val="86"/>
        </w:numPr>
      </w:pPr>
      <w:r w:rsidRPr="006332D6">
        <w:rPr>
          <w:rFonts w:hint="eastAsia"/>
        </w:rPr>
        <w:t>내부감사인의 객관성에 대한 유의적 위협이 존재하는 경우; 또는</w:t>
      </w:r>
    </w:p>
    <w:p w14:paraId="055C063D" w14:textId="6DC89D68" w:rsidR="009074FB" w:rsidRPr="006332D6" w:rsidRDefault="009074FB" w:rsidP="001A228C">
      <w:pPr>
        <w:pStyle w:val="A2"/>
        <w:numPr>
          <w:ilvl w:val="1"/>
          <w:numId w:val="86"/>
        </w:numPr>
      </w:pPr>
      <w:r w:rsidRPr="006332D6">
        <w:rPr>
          <w:rFonts w:hint="eastAsia"/>
        </w:rPr>
        <w:t>내부감사인이 제안된 업무를 수행하는데 충분한 적격성이 부족한 경우 (문단 A32-A34 참조)</w:t>
      </w:r>
    </w:p>
    <w:p w14:paraId="1908A111" w14:textId="77777777" w:rsidR="009074FB" w:rsidRPr="006332D6" w:rsidRDefault="009074FB" w:rsidP="004B3012">
      <w:pPr>
        <w:pStyle w:val="4"/>
      </w:pPr>
      <w:r w:rsidRPr="006332D6">
        <w:rPr>
          <w:rFonts w:hint="eastAsia"/>
        </w:rPr>
        <w:t>직접적 보조</w:t>
      </w:r>
      <w:r w:rsidRPr="006332D6">
        <w:t>를</w:t>
      </w:r>
      <w:r w:rsidRPr="006332D6">
        <w:rPr>
          <w:rFonts w:hint="eastAsia"/>
        </w:rPr>
        <w:t xml:space="preserve"> 제공하는 내부감사인에게 부여될 수 있는 업무의 성격 및 범위에 대한 결정</w:t>
      </w:r>
    </w:p>
    <w:p w14:paraId="13244F01" w14:textId="77777777" w:rsidR="001B3B1E" w:rsidRPr="006332D6" w:rsidRDefault="009074FB" w:rsidP="001A228C">
      <w:pPr>
        <w:pStyle w:val="a1"/>
        <w:numPr>
          <w:ilvl w:val="0"/>
          <w:numId w:val="86"/>
        </w:numPr>
      </w:pPr>
      <w:r w:rsidRPr="006332D6">
        <w:rPr>
          <w:rFonts w:hint="eastAsia"/>
        </w:rPr>
        <w:t xml:space="preserve">내부감사인에게 부여될 수 있는 업무의 성격 및 범위 그리고 해당 상황에서 적합한 지시, 감독 및 검토의 성격, 시기 및 범위를 결정함에 있어, 외부감사인은 다음의 사항을 고려하여야 한다. </w:t>
      </w:r>
    </w:p>
    <w:p w14:paraId="1D2AEE0E" w14:textId="77777777" w:rsidR="001B3B1E" w:rsidRPr="006332D6" w:rsidRDefault="009074FB" w:rsidP="001A228C">
      <w:pPr>
        <w:pStyle w:val="A2"/>
        <w:numPr>
          <w:ilvl w:val="1"/>
          <w:numId w:val="86"/>
        </w:numPr>
      </w:pPr>
      <w:r w:rsidRPr="006332D6">
        <w:rPr>
          <w:rFonts w:hint="eastAsia"/>
        </w:rPr>
        <w:t xml:space="preserve">다음 사항에 수반되는 판단의 정도 </w:t>
      </w:r>
    </w:p>
    <w:p w14:paraId="5131A690" w14:textId="77777777" w:rsidR="001B3B1E" w:rsidRPr="006332D6" w:rsidRDefault="009074FB" w:rsidP="001A228C">
      <w:pPr>
        <w:pStyle w:val="B0"/>
        <w:numPr>
          <w:ilvl w:val="2"/>
          <w:numId w:val="86"/>
        </w:numPr>
      </w:pPr>
      <w:r w:rsidRPr="006332D6">
        <w:rPr>
          <w:rFonts w:hint="eastAsia"/>
        </w:rPr>
        <w:lastRenderedPageBreak/>
        <w:t>관련된 감사절차의 계획 및 수행</w:t>
      </w:r>
    </w:p>
    <w:p w14:paraId="56212271" w14:textId="77777777" w:rsidR="001B3B1E" w:rsidRPr="006332D6" w:rsidRDefault="009074FB" w:rsidP="001A228C">
      <w:pPr>
        <w:pStyle w:val="B0"/>
        <w:numPr>
          <w:ilvl w:val="2"/>
          <w:numId w:val="86"/>
        </w:numPr>
      </w:pPr>
      <w:r w:rsidRPr="006332D6">
        <w:rPr>
          <w:rFonts w:hint="eastAsia"/>
        </w:rPr>
        <w:t>입수한 감사증거의 평가</w:t>
      </w:r>
    </w:p>
    <w:p w14:paraId="54165EC7" w14:textId="77777777" w:rsidR="001B3B1E" w:rsidRPr="006332D6" w:rsidRDefault="009074FB" w:rsidP="001A228C">
      <w:pPr>
        <w:pStyle w:val="A2"/>
        <w:numPr>
          <w:ilvl w:val="1"/>
          <w:numId w:val="86"/>
        </w:numPr>
      </w:pPr>
      <w:r w:rsidRPr="006332D6">
        <w:rPr>
          <w:rFonts w:hint="eastAsia"/>
        </w:rPr>
        <w:t xml:space="preserve">평가된 </w:t>
      </w:r>
      <w:proofErr w:type="spellStart"/>
      <w:r w:rsidRPr="006332D6">
        <w:rPr>
          <w:rFonts w:hint="eastAsia"/>
        </w:rPr>
        <w:t>중요왜곡표시위험</w:t>
      </w:r>
      <w:proofErr w:type="spellEnd"/>
      <w:r w:rsidRPr="006332D6">
        <w:rPr>
          <w:rFonts w:hint="eastAsia"/>
        </w:rPr>
        <w:t>; 그리고</w:t>
      </w:r>
    </w:p>
    <w:p w14:paraId="52115457" w14:textId="50331E18" w:rsidR="009074FB" w:rsidRPr="006332D6" w:rsidRDefault="009074FB" w:rsidP="001A228C">
      <w:pPr>
        <w:pStyle w:val="A2"/>
        <w:numPr>
          <w:ilvl w:val="1"/>
          <w:numId w:val="86"/>
        </w:numPr>
      </w:pPr>
      <w:r w:rsidRPr="006332D6">
        <w:rPr>
          <w:rFonts w:hint="eastAsia"/>
        </w:rPr>
        <w:t>직접적 보조</w:t>
      </w:r>
      <w:r w:rsidRPr="006332D6">
        <w:t>를</w:t>
      </w:r>
      <w:r w:rsidRPr="006332D6">
        <w:rPr>
          <w:rFonts w:hint="eastAsia"/>
        </w:rPr>
        <w:t xml:space="preserve"> 제공할 내부감사인의 객관성에 대한 위협의 존재 및 유의성 그리고 적격성 수준에 대한 외부감사인의 평가 (문단 A35-A39 참조)</w:t>
      </w:r>
    </w:p>
    <w:p w14:paraId="68E2BBFA" w14:textId="77777777" w:rsidR="009074FB" w:rsidRPr="006332D6" w:rsidRDefault="009074FB" w:rsidP="001A228C">
      <w:pPr>
        <w:pStyle w:val="a1"/>
        <w:numPr>
          <w:ilvl w:val="0"/>
          <w:numId w:val="86"/>
        </w:numPr>
      </w:pPr>
      <w:r w:rsidRPr="006332D6">
        <w:rPr>
          <w:rFonts w:hint="eastAsia"/>
        </w:rPr>
        <w:t>외부감사인은 다음과 같은 절차를 수행하기 위하여 직접적 보조</w:t>
      </w:r>
      <w:r w:rsidRPr="006332D6">
        <w:t>를</w:t>
      </w:r>
      <w:r w:rsidRPr="006332D6">
        <w:rPr>
          <w:rFonts w:hint="eastAsia"/>
        </w:rPr>
        <w:t xml:space="preserve"> 제공하는 내부감사인을 활용하지 않아야 한다.</w:t>
      </w:r>
    </w:p>
    <w:p w14:paraId="5D524EF1" w14:textId="77777777" w:rsidR="009074FB" w:rsidRPr="006332D6" w:rsidRDefault="009074FB" w:rsidP="001A228C">
      <w:pPr>
        <w:pStyle w:val="A2"/>
        <w:numPr>
          <w:ilvl w:val="1"/>
          <w:numId w:val="86"/>
        </w:numPr>
      </w:pPr>
      <w:r w:rsidRPr="006332D6">
        <w:rPr>
          <w:rFonts w:hint="eastAsia"/>
        </w:rPr>
        <w:t>감사에서 유의적 판단이 수반되는 절차 (문단 A19 참조)</w:t>
      </w:r>
    </w:p>
    <w:p w14:paraId="39AB6DAF" w14:textId="77777777" w:rsidR="009074FB" w:rsidRPr="006332D6" w:rsidRDefault="009074FB" w:rsidP="001A228C">
      <w:pPr>
        <w:pStyle w:val="A2"/>
        <w:numPr>
          <w:ilvl w:val="1"/>
          <w:numId w:val="86"/>
        </w:numPr>
      </w:pPr>
      <w:r w:rsidRPr="006332D6">
        <w:rPr>
          <w:rFonts w:hint="eastAsia"/>
        </w:rPr>
        <w:t xml:space="preserve">관련 감사절차를 수행하거나 입수된 감사증거를 평가함에 있어 요구되는 판단이 제한된 수준을 넘어서는 경우, </w:t>
      </w:r>
      <w:proofErr w:type="spellStart"/>
      <w:r w:rsidRPr="006332D6">
        <w:rPr>
          <w:rFonts w:hint="eastAsia"/>
        </w:rPr>
        <w:t>중요왜곡표시위험이</w:t>
      </w:r>
      <w:proofErr w:type="spellEnd"/>
      <w:r w:rsidRPr="006332D6">
        <w:rPr>
          <w:rFonts w:hint="eastAsia"/>
        </w:rPr>
        <w:t xml:space="preserve"> 높게 평가된 것과 관련된 절차 (문단 A38 참조)</w:t>
      </w:r>
    </w:p>
    <w:p w14:paraId="009BAF44" w14:textId="77777777" w:rsidR="009074FB" w:rsidRPr="006332D6" w:rsidRDefault="009074FB" w:rsidP="001A228C">
      <w:pPr>
        <w:pStyle w:val="A2"/>
        <w:numPr>
          <w:ilvl w:val="1"/>
          <w:numId w:val="86"/>
        </w:numPr>
      </w:pPr>
      <w:r w:rsidRPr="006332D6">
        <w:rPr>
          <w:rFonts w:hint="eastAsia"/>
        </w:rPr>
        <w:t>내부감사인이 관여되었던 업무 및 내부감사기능이 경영진 또는 지배기구에게 이미 보고하였거나 보고할 업무와 관련된 절차; 또는</w:t>
      </w:r>
    </w:p>
    <w:p w14:paraId="32746AF9" w14:textId="77777777" w:rsidR="009074FB" w:rsidRPr="006332D6" w:rsidRDefault="009074FB" w:rsidP="001A228C">
      <w:pPr>
        <w:pStyle w:val="A2"/>
        <w:numPr>
          <w:ilvl w:val="1"/>
          <w:numId w:val="86"/>
        </w:numPr>
      </w:pPr>
      <w:r w:rsidRPr="006332D6">
        <w:rPr>
          <w:rFonts w:hint="eastAsia"/>
        </w:rPr>
        <w:t>이 감사기준서에 따라 내부감사기능과 내부감사기능이 수행한 업무 또는 직접적 보조의 활용에 관하여 외부감사인의 결정과 관련된 절차 (문단 A35-A39 참조)</w:t>
      </w:r>
    </w:p>
    <w:p w14:paraId="14AF6BDA" w14:textId="77777777" w:rsidR="009074FB" w:rsidRPr="006332D6" w:rsidRDefault="009074FB" w:rsidP="001A228C">
      <w:pPr>
        <w:pStyle w:val="a1"/>
        <w:numPr>
          <w:ilvl w:val="0"/>
          <w:numId w:val="86"/>
        </w:numPr>
      </w:pPr>
      <w:r w:rsidRPr="006332D6">
        <w:rPr>
          <w:rFonts w:hint="eastAsia"/>
        </w:rPr>
        <w:t>감사에 직접적 보조</w:t>
      </w:r>
      <w:r w:rsidRPr="006332D6">
        <w:t>를</w:t>
      </w:r>
      <w:r w:rsidRPr="006332D6">
        <w:rPr>
          <w:rFonts w:hint="eastAsia"/>
        </w:rPr>
        <w:t xml:space="preserve"> 제공하기 위해 내부감사인이 활용될 수 있는지 여부 및 활용 범위를 적합하게 평가하였다면, 외부감사인은 그러한 활용이 해당 감사업무의 상황에서 과도하지 않다는 것을 서로 잘 이해하기 위하여, 감사기준서 260</w:t>
      </w:r>
      <w:r w:rsidRPr="006332D6">
        <w:rPr>
          <w:vertAlign w:val="superscript"/>
        </w:rPr>
        <w:footnoteReference w:id="569"/>
      </w:r>
      <w:r w:rsidRPr="006332D6">
        <w:rPr>
          <w:rFonts w:hint="eastAsia"/>
        </w:rPr>
        <w:t>에 따라 계획된 감사범위와 시기에 대한 개요를 지배기구와 커뮤니케이션할 때, 직접적 보조</w:t>
      </w:r>
      <w:r w:rsidRPr="006332D6">
        <w:t>를</w:t>
      </w:r>
      <w:r w:rsidRPr="006332D6">
        <w:rPr>
          <w:rFonts w:hint="eastAsia"/>
        </w:rPr>
        <w:t xml:space="preserve"> 제공하는 내부감사인의 활용 계획에 대한 성격 및 범위를 커뮤니케이션하여야 한다. (문단 A39 참고)</w:t>
      </w:r>
    </w:p>
    <w:p w14:paraId="4E0D219A" w14:textId="77777777" w:rsidR="009074FB" w:rsidRPr="006332D6" w:rsidRDefault="009074FB" w:rsidP="001A228C">
      <w:pPr>
        <w:pStyle w:val="a1"/>
        <w:numPr>
          <w:ilvl w:val="0"/>
          <w:numId w:val="86"/>
        </w:numPr>
      </w:pPr>
      <w:r w:rsidRPr="006332D6">
        <w:rPr>
          <w:rFonts w:hint="eastAsia"/>
        </w:rPr>
        <w:t>외부감사인은 표명된 감사의견에 대한 외부감사인의 전적인 책임을 고려하여, 외부감사인은 내부감사기능이 수행한 업무의 활용 계획과 함께, 계획된 범위까지 직접적 보조</w:t>
      </w:r>
      <w:r w:rsidRPr="006332D6">
        <w:t>를</w:t>
      </w:r>
      <w:r w:rsidRPr="006332D6">
        <w:rPr>
          <w:rFonts w:hint="eastAsia"/>
        </w:rPr>
        <w:t xml:space="preserve"> 제공하는 내부감사인을 활용하여 외부감사인이 여전히 감사에 충분히 참여하도록 하는지를 집합적으로 평가하여야 한다.</w:t>
      </w:r>
    </w:p>
    <w:p w14:paraId="50D360FF" w14:textId="77777777" w:rsidR="009074FB" w:rsidRPr="006332D6" w:rsidRDefault="009074FB" w:rsidP="004B3012">
      <w:pPr>
        <w:pStyle w:val="3"/>
      </w:pPr>
      <w:r w:rsidRPr="006332D6">
        <w:rPr>
          <w:rFonts w:hint="eastAsia"/>
        </w:rPr>
        <w:t>직접적 보조</w:t>
      </w:r>
      <w:r w:rsidRPr="006332D6">
        <w:t>를</w:t>
      </w:r>
      <w:r w:rsidRPr="006332D6">
        <w:rPr>
          <w:rFonts w:hint="eastAsia"/>
        </w:rPr>
        <w:t xml:space="preserve"> 제공하는 내부감사인의 활용</w:t>
      </w:r>
    </w:p>
    <w:p w14:paraId="3574E366" w14:textId="77777777" w:rsidR="009074FB" w:rsidRPr="006332D6" w:rsidRDefault="009074FB" w:rsidP="001A228C">
      <w:pPr>
        <w:pStyle w:val="a1"/>
        <w:numPr>
          <w:ilvl w:val="0"/>
          <w:numId w:val="86"/>
        </w:numPr>
      </w:pPr>
      <w:r w:rsidRPr="006332D6">
        <w:rPr>
          <w:rFonts w:hint="eastAsia"/>
        </w:rPr>
        <w:t>감사목적으로 직접적 보조</w:t>
      </w:r>
      <w:r w:rsidRPr="006332D6">
        <w:t>를</w:t>
      </w:r>
      <w:r w:rsidRPr="006332D6">
        <w:rPr>
          <w:rFonts w:hint="eastAsia"/>
        </w:rPr>
        <w:t xml:space="preserve"> 제공하는 내부감사인을 활용하기 전에, 외부감사인은 다음을 수행하여야 한다.</w:t>
      </w:r>
    </w:p>
    <w:p w14:paraId="60448716" w14:textId="77777777" w:rsidR="009074FB" w:rsidRPr="006332D6" w:rsidRDefault="009074FB" w:rsidP="001A228C">
      <w:pPr>
        <w:pStyle w:val="A2"/>
        <w:numPr>
          <w:ilvl w:val="1"/>
          <w:numId w:val="86"/>
        </w:numPr>
      </w:pPr>
      <w:r w:rsidRPr="006332D6">
        <w:rPr>
          <w:rFonts w:hint="eastAsia"/>
        </w:rPr>
        <w:lastRenderedPageBreak/>
        <w:t>기업의 권한이 있는 대표자로부터 내부감사인은 외부감사인의 지시를 따를 것이고 해당 기업은 내부감사인이 외부감사인을 위하여 수행한 업무에 관여하지 않을 것이라는 서면동의를 입수함; 그리고</w:t>
      </w:r>
    </w:p>
    <w:p w14:paraId="63CA416F" w14:textId="77777777" w:rsidR="009074FB" w:rsidRPr="006332D6" w:rsidRDefault="009074FB" w:rsidP="001A228C">
      <w:pPr>
        <w:pStyle w:val="A2"/>
        <w:numPr>
          <w:ilvl w:val="1"/>
          <w:numId w:val="86"/>
        </w:numPr>
      </w:pPr>
      <w:r w:rsidRPr="006332D6">
        <w:rPr>
          <w:rFonts w:hint="eastAsia"/>
        </w:rPr>
        <w:t>외부감사인의 지시에 따라 특정한 기밀 사항을 유지하고 내부감사인의 객관성에 대한 위협이 있을 경우 외부감사인에게 알릴 것이라는 서면동의를 내부감사인으로부터 입수함</w:t>
      </w:r>
    </w:p>
    <w:p w14:paraId="79ADEC09" w14:textId="77777777" w:rsidR="009074FB" w:rsidRPr="006332D6" w:rsidRDefault="009074FB" w:rsidP="001A228C">
      <w:pPr>
        <w:pStyle w:val="a1"/>
        <w:numPr>
          <w:ilvl w:val="0"/>
          <w:numId w:val="86"/>
        </w:numPr>
      </w:pPr>
      <w:r w:rsidRPr="006332D6">
        <w:rPr>
          <w:rFonts w:hint="eastAsia"/>
        </w:rPr>
        <w:t>외부감사인은 감사기준서 220</w:t>
      </w:r>
      <w:r w:rsidRPr="006332D6">
        <w:rPr>
          <w:vertAlign w:val="superscript"/>
        </w:rPr>
        <w:footnoteReference w:id="570"/>
      </w:r>
      <w:r w:rsidRPr="006332D6">
        <w:rPr>
          <w:rFonts w:hint="eastAsia"/>
        </w:rPr>
        <w:t>에 따라 감사업무에서 내부감사인이 수행한 업무를 지시, 감독 및 검토하여야 한다. 그렇게 하는 경우,</w:t>
      </w:r>
    </w:p>
    <w:p w14:paraId="2045007F" w14:textId="77777777" w:rsidR="009074FB" w:rsidRPr="006332D6" w:rsidRDefault="009074FB" w:rsidP="001A228C">
      <w:pPr>
        <w:pStyle w:val="A2"/>
        <w:numPr>
          <w:ilvl w:val="1"/>
          <w:numId w:val="86"/>
        </w:numPr>
      </w:pPr>
      <w:r w:rsidRPr="006332D6">
        <w:rPr>
          <w:rFonts w:hint="eastAsia"/>
        </w:rPr>
        <w:t>지시, 감독 및 검토의 성격, 시기 및 범위는 내부감사인이 기업에 독립적이지 않음을 인정하고 문단 29의 요소들의 평가 결과에 대응하여야 함</w:t>
      </w:r>
    </w:p>
    <w:p w14:paraId="0154226A" w14:textId="77777777" w:rsidR="009074FB" w:rsidRPr="006332D6" w:rsidRDefault="009074FB" w:rsidP="001A228C">
      <w:pPr>
        <w:pStyle w:val="A2"/>
        <w:numPr>
          <w:ilvl w:val="1"/>
          <w:numId w:val="86"/>
        </w:numPr>
      </w:pPr>
      <w:r w:rsidRPr="006332D6">
        <w:rPr>
          <w:rFonts w:hint="eastAsia"/>
        </w:rPr>
        <w:t>검토 절차에는 내부감사인이 수행한 일부 업무의 근거가 되는 감사증거에 대한 외부감사인의 재확인을 포함하여야 함</w:t>
      </w:r>
    </w:p>
    <w:p w14:paraId="396B21C1" w14:textId="77777777" w:rsidR="009074FB" w:rsidRPr="006332D6" w:rsidRDefault="009074FB" w:rsidP="004B3012">
      <w:pPr>
        <w:pStyle w:val="A2"/>
        <w:numPr>
          <w:ilvl w:val="0"/>
          <w:numId w:val="0"/>
        </w:numPr>
        <w:ind w:left="600"/>
      </w:pPr>
      <w:r w:rsidRPr="006332D6">
        <w:rPr>
          <w:rFonts w:hint="eastAsia"/>
        </w:rPr>
        <w:t>수행된 업무를 기초로 한 결론을 뒷받침하는데 충분하고 적합한 감사증거를 내부감사인이 입수하였다는 것을 외부감사인이 만족하기 위하여 내부감사인이 수행한 업무에 대한 외부감사인의 지시, 감독 및 검토는 충분히 이루어져야 한다. (문단 A40-A41 참조)</w:t>
      </w:r>
    </w:p>
    <w:p w14:paraId="779BB1D8" w14:textId="77777777" w:rsidR="009074FB" w:rsidRPr="006332D6" w:rsidRDefault="009074FB" w:rsidP="001A228C">
      <w:pPr>
        <w:pStyle w:val="a1"/>
        <w:numPr>
          <w:ilvl w:val="0"/>
          <w:numId w:val="86"/>
        </w:numPr>
      </w:pPr>
      <w:r w:rsidRPr="006332D6">
        <w:rPr>
          <w:rFonts w:hint="eastAsia"/>
        </w:rPr>
        <w:t>내부감사인이 수행한 업무를 지시, 감독 및 검토함에 있어, 외부감사인은 문단 27의 외부감사인 평가가 더 이상 적합하지 않다는 징후에 주의를 유지하여야 한다.</w:t>
      </w:r>
    </w:p>
    <w:p w14:paraId="14E82C5A" w14:textId="77777777" w:rsidR="009074FB" w:rsidRPr="006332D6" w:rsidRDefault="009074FB" w:rsidP="004B3012">
      <w:pPr>
        <w:pStyle w:val="3"/>
      </w:pPr>
      <w:r w:rsidRPr="006332D6">
        <w:rPr>
          <w:rFonts w:hint="eastAsia"/>
        </w:rPr>
        <w:t>문서화</w:t>
      </w:r>
    </w:p>
    <w:p w14:paraId="7CC56DEE" w14:textId="77777777" w:rsidR="009074FB" w:rsidRPr="006332D6" w:rsidRDefault="009074FB" w:rsidP="001A228C">
      <w:pPr>
        <w:pStyle w:val="a1"/>
        <w:numPr>
          <w:ilvl w:val="0"/>
          <w:numId w:val="86"/>
        </w:numPr>
      </w:pPr>
      <w:r w:rsidRPr="006332D6">
        <w:rPr>
          <w:rFonts w:hint="eastAsia"/>
        </w:rPr>
        <w:t>외부감사인이 내부감사기능이 수행한 업무를 활용하는 경우, 외부감사인은 감사문서에 다음 사항을 포함하여야 한다.</w:t>
      </w:r>
    </w:p>
    <w:p w14:paraId="7946FD13" w14:textId="77777777" w:rsidR="001B3B1E" w:rsidRPr="006332D6" w:rsidRDefault="009074FB" w:rsidP="001A228C">
      <w:pPr>
        <w:pStyle w:val="A2"/>
        <w:numPr>
          <w:ilvl w:val="1"/>
          <w:numId w:val="86"/>
        </w:numPr>
      </w:pPr>
      <w:r w:rsidRPr="006332D6">
        <w:rPr>
          <w:rFonts w:hint="eastAsia"/>
        </w:rPr>
        <w:t>다음 사항에 대한 평가</w:t>
      </w:r>
    </w:p>
    <w:p w14:paraId="2BB9F826" w14:textId="77777777" w:rsidR="001B3B1E" w:rsidRPr="006332D6" w:rsidRDefault="009074FB" w:rsidP="001A228C">
      <w:pPr>
        <w:pStyle w:val="B0"/>
        <w:numPr>
          <w:ilvl w:val="2"/>
          <w:numId w:val="86"/>
        </w:numPr>
      </w:pPr>
      <w:r w:rsidRPr="006332D6">
        <w:rPr>
          <w:rFonts w:hint="eastAsia"/>
        </w:rPr>
        <w:t>내부감사기능의 조직 내 위상과 관련 정책 및 절차가 내부감사인의 객관성을 적절하게 지원하는지 여부</w:t>
      </w:r>
    </w:p>
    <w:p w14:paraId="564194EC" w14:textId="77777777" w:rsidR="001B3B1E" w:rsidRPr="006332D6" w:rsidRDefault="009074FB" w:rsidP="001A228C">
      <w:pPr>
        <w:pStyle w:val="B0"/>
        <w:numPr>
          <w:ilvl w:val="2"/>
          <w:numId w:val="86"/>
        </w:numPr>
      </w:pPr>
      <w:r w:rsidRPr="006332D6">
        <w:rPr>
          <w:rFonts w:hint="eastAsia"/>
        </w:rPr>
        <w:t>내부감사기능의 적격성 수준; 그리고</w:t>
      </w:r>
    </w:p>
    <w:p w14:paraId="7904D99D" w14:textId="18718680" w:rsidR="009074FB" w:rsidRPr="006332D6" w:rsidRDefault="009074FB" w:rsidP="001A228C">
      <w:pPr>
        <w:pStyle w:val="B0"/>
        <w:numPr>
          <w:ilvl w:val="2"/>
          <w:numId w:val="86"/>
        </w:numPr>
      </w:pPr>
      <w:r w:rsidRPr="006332D6">
        <w:rPr>
          <w:rFonts w:hint="eastAsia"/>
        </w:rPr>
        <w:t xml:space="preserve">품질관리를 포함하여 내부감사기능이 체계적이고 </w:t>
      </w:r>
      <w:proofErr w:type="spellStart"/>
      <w:r w:rsidRPr="006332D6">
        <w:rPr>
          <w:rFonts w:hint="eastAsia"/>
        </w:rPr>
        <w:t>규율된</w:t>
      </w:r>
      <w:proofErr w:type="spellEnd"/>
      <w:r w:rsidRPr="006332D6">
        <w:rPr>
          <w:rFonts w:hint="eastAsia"/>
        </w:rPr>
        <w:t xml:space="preserve"> 접근법을 적용하는지 여부</w:t>
      </w:r>
    </w:p>
    <w:p w14:paraId="4A1D5EDC" w14:textId="77777777" w:rsidR="009074FB" w:rsidRPr="006332D6" w:rsidRDefault="009074FB" w:rsidP="001A228C">
      <w:pPr>
        <w:pStyle w:val="A2"/>
        <w:numPr>
          <w:ilvl w:val="1"/>
          <w:numId w:val="86"/>
        </w:numPr>
      </w:pPr>
      <w:r w:rsidRPr="006332D6">
        <w:rPr>
          <w:rFonts w:hint="eastAsia"/>
        </w:rPr>
        <w:t>활용된 업무의 성격 및 범위 그리고 해당 결정의 근거; 그리고</w:t>
      </w:r>
    </w:p>
    <w:p w14:paraId="1E758EC5" w14:textId="77777777" w:rsidR="009074FB" w:rsidRPr="006332D6" w:rsidRDefault="009074FB" w:rsidP="001A228C">
      <w:pPr>
        <w:pStyle w:val="A2"/>
        <w:numPr>
          <w:ilvl w:val="1"/>
          <w:numId w:val="86"/>
        </w:numPr>
      </w:pPr>
      <w:r w:rsidRPr="006332D6">
        <w:rPr>
          <w:rFonts w:hint="eastAsia"/>
        </w:rPr>
        <w:t>활용된 업무의 적절성을 평가하기 위하여 외부감사인이 수행한 감사 절차</w:t>
      </w:r>
    </w:p>
    <w:p w14:paraId="3F1F39D2" w14:textId="77777777" w:rsidR="009074FB" w:rsidRPr="006332D6" w:rsidRDefault="009074FB" w:rsidP="001A228C">
      <w:pPr>
        <w:pStyle w:val="a1"/>
        <w:numPr>
          <w:ilvl w:val="0"/>
          <w:numId w:val="86"/>
        </w:numPr>
      </w:pPr>
      <w:r w:rsidRPr="006332D6">
        <w:rPr>
          <w:rFonts w:hint="eastAsia"/>
        </w:rPr>
        <w:lastRenderedPageBreak/>
        <w:t>외부감사인이 직접적 보조</w:t>
      </w:r>
      <w:r w:rsidRPr="006332D6">
        <w:t>를</w:t>
      </w:r>
      <w:r w:rsidRPr="006332D6">
        <w:rPr>
          <w:rFonts w:hint="eastAsia"/>
        </w:rPr>
        <w:t xml:space="preserve"> 제공하는 내부감사인을 활용하는 경우, 외부감사인은 감사문서에 다음 사항을 포함하여야 한다.</w:t>
      </w:r>
    </w:p>
    <w:p w14:paraId="2BF9F9F1" w14:textId="77777777" w:rsidR="009074FB" w:rsidRPr="006332D6" w:rsidRDefault="009074FB" w:rsidP="001A228C">
      <w:pPr>
        <w:pStyle w:val="A2"/>
        <w:numPr>
          <w:ilvl w:val="1"/>
          <w:numId w:val="86"/>
        </w:numPr>
      </w:pPr>
      <w:r w:rsidRPr="006332D6">
        <w:rPr>
          <w:rFonts w:hint="eastAsia"/>
        </w:rPr>
        <w:t>내부감사인의 객관성에 대한 위협의 존재 및 유의성에 대한 평가 그리고 직접적 보조</w:t>
      </w:r>
      <w:r w:rsidRPr="006332D6">
        <w:t>를</w:t>
      </w:r>
      <w:r w:rsidRPr="006332D6">
        <w:rPr>
          <w:rFonts w:hint="eastAsia"/>
        </w:rPr>
        <w:t xml:space="preserve"> 제공하였던 내부감사인의 적격성 수준</w:t>
      </w:r>
    </w:p>
    <w:p w14:paraId="2FF6656C" w14:textId="77777777" w:rsidR="009074FB" w:rsidRPr="006332D6" w:rsidRDefault="009074FB" w:rsidP="001A228C">
      <w:pPr>
        <w:pStyle w:val="A2"/>
        <w:numPr>
          <w:ilvl w:val="1"/>
          <w:numId w:val="86"/>
        </w:numPr>
      </w:pPr>
      <w:r w:rsidRPr="006332D6">
        <w:rPr>
          <w:rFonts w:hint="eastAsia"/>
        </w:rPr>
        <w:t>내부감사인이 수행한 업무의 성격 및 범위에 관한 결정의 근거</w:t>
      </w:r>
    </w:p>
    <w:p w14:paraId="1A9DB608" w14:textId="77777777" w:rsidR="009074FB" w:rsidRPr="006332D6" w:rsidRDefault="009074FB" w:rsidP="001A228C">
      <w:pPr>
        <w:pStyle w:val="A2"/>
        <w:numPr>
          <w:ilvl w:val="1"/>
          <w:numId w:val="86"/>
        </w:numPr>
      </w:pPr>
      <w:r w:rsidRPr="006332D6">
        <w:rPr>
          <w:rFonts w:hint="eastAsia"/>
        </w:rPr>
        <w:t>감사기준서 230</w:t>
      </w:r>
      <w:r w:rsidRPr="006332D6">
        <w:rPr>
          <w:vertAlign w:val="superscript"/>
        </w:rPr>
        <w:footnoteReference w:id="571"/>
      </w:r>
      <w:r w:rsidRPr="006332D6">
        <w:rPr>
          <w:rFonts w:hint="eastAsia"/>
        </w:rPr>
        <w:t>에 따라 수행된 업무를 검토한 사람, 검토일 및 검토범위</w:t>
      </w:r>
    </w:p>
    <w:p w14:paraId="2F5D038F" w14:textId="77777777" w:rsidR="009074FB" w:rsidRPr="006332D6" w:rsidRDefault="009074FB" w:rsidP="001A228C">
      <w:pPr>
        <w:pStyle w:val="A2"/>
        <w:numPr>
          <w:ilvl w:val="1"/>
          <w:numId w:val="86"/>
        </w:numPr>
      </w:pPr>
      <w:r w:rsidRPr="006332D6">
        <w:rPr>
          <w:rFonts w:hint="eastAsia"/>
        </w:rPr>
        <w:t>문단 33에 따라 기업의 권한이 있는 대표자 및 내부감사인으로부터 입수한 서면동의</w:t>
      </w:r>
    </w:p>
    <w:p w14:paraId="7EE96F48" w14:textId="20CE6BD5" w:rsidR="009074FB" w:rsidRPr="006332D6" w:rsidRDefault="009074FB" w:rsidP="001A228C">
      <w:pPr>
        <w:pStyle w:val="A2"/>
        <w:numPr>
          <w:ilvl w:val="1"/>
          <w:numId w:val="86"/>
        </w:numPr>
        <w:rPr>
          <w:rFonts w:hAnsi="바탕"/>
          <w:szCs w:val="20"/>
        </w:rPr>
      </w:pPr>
      <w:r w:rsidRPr="006332D6">
        <w:rPr>
          <w:rFonts w:hint="eastAsia"/>
        </w:rPr>
        <w:t>감사업무에서 직접적 보조</w:t>
      </w:r>
      <w:r w:rsidRPr="006332D6">
        <w:t>를</w:t>
      </w:r>
      <w:r w:rsidRPr="006332D6">
        <w:rPr>
          <w:rFonts w:hint="eastAsia"/>
        </w:rPr>
        <w:t xml:space="preserve"> 제공하였던 내부감사인이 작성한 조서</w:t>
      </w:r>
    </w:p>
    <w:p w14:paraId="0DBC79A4" w14:textId="77777777" w:rsidR="009074FB" w:rsidRPr="006332D6" w:rsidRDefault="009074FB" w:rsidP="004B3012">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747DD41D" w14:textId="0907DD2B" w:rsidR="009074FB" w:rsidRPr="006332D6" w:rsidRDefault="009074FB" w:rsidP="004B3012">
      <w:pPr>
        <w:pStyle w:val="3"/>
      </w:pPr>
      <w:r w:rsidRPr="006332D6">
        <w:rPr>
          <w:rFonts w:hint="eastAsia"/>
        </w:rPr>
        <w:t>내부감사기능의 정의 (문단 2, 14(a) 참조)</w:t>
      </w:r>
    </w:p>
    <w:p w14:paraId="341226AA" w14:textId="77777777" w:rsidR="009074FB" w:rsidRPr="006332D6" w:rsidRDefault="009074FB">
      <w:pPr>
        <w:pStyle w:val="A"/>
        <w:numPr>
          <w:ilvl w:val="0"/>
          <w:numId w:val="52"/>
        </w:numPr>
        <w:rPr>
          <w:kern w:val="0"/>
        </w:rPr>
      </w:pPr>
      <w:r w:rsidRPr="006332D6">
        <w:rPr>
          <w:rFonts w:hint="eastAsia"/>
          <w:kern w:val="0"/>
        </w:rPr>
        <w:t>내부감사기능의 목적 및 범위는 전형적으로 다음과 같은 기업지배, 위험관리 및 내부통제 관련 절차들의 효과성을 평가 및 개선하기 위해 설계된 인증 및 자문활동을 포함한다.</w:t>
      </w:r>
    </w:p>
    <w:p w14:paraId="7C34B3DA" w14:textId="1CFBB644" w:rsidR="009074FB" w:rsidRPr="006332D6" w:rsidRDefault="009074FB" w:rsidP="00F81238">
      <w:pPr>
        <w:pStyle w:val="A0"/>
        <w:numPr>
          <w:ilvl w:val="0"/>
          <w:numId w:val="0"/>
        </w:numPr>
        <w:spacing w:after="120"/>
        <w:ind w:leftChars="300" w:left="600"/>
        <w:rPr>
          <w:i/>
          <w:iCs/>
        </w:rPr>
      </w:pPr>
      <w:r w:rsidRPr="006332D6">
        <w:rPr>
          <w:rFonts w:hint="eastAsia"/>
          <w:i/>
          <w:iCs/>
        </w:rPr>
        <w:t>기업지배와 관련된 활동</w:t>
      </w:r>
    </w:p>
    <w:p w14:paraId="4BD7CEEF" w14:textId="490AD3E3" w:rsidR="009074FB" w:rsidRPr="006332D6" w:rsidRDefault="009074FB" w:rsidP="004B3012">
      <w:pPr>
        <w:pStyle w:val="A0"/>
        <w:rPr>
          <w:lang w:bidi="he-IL"/>
        </w:rPr>
      </w:pPr>
      <w:r w:rsidRPr="006332D6">
        <w:rPr>
          <w:rFonts w:hint="eastAsia"/>
          <w:lang w:bidi="he-IL"/>
        </w:rPr>
        <w:t xml:space="preserve">내부감사기능은 기업지배 절차가, 윤리와 가치, 성과관리와 수탁책임, 조직의 적절한 부문에 대한 위험과 통제에 관한 정보의 커뮤니케이션, 그리고 지배기구와 </w:t>
      </w:r>
      <w:proofErr w:type="spellStart"/>
      <w:r w:rsidRPr="006332D6">
        <w:rPr>
          <w:rFonts w:hint="eastAsia"/>
          <w:lang w:bidi="he-IL"/>
        </w:rPr>
        <w:t>내·외부감사인</w:t>
      </w:r>
      <w:proofErr w:type="spellEnd"/>
      <w:r w:rsidRPr="006332D6">
        <w:rPr>
          <w:rFonts w:hint="eastAsia"/>
          <w:lang w:bidi="he-IL"/>
        </w:rPr>
        <w:t xml:space="preserve"> 및 경영진간 커뮤니케이션의 효과성에 대한 지배절차의 목적을 달성하는지 평가한다. </w:t>
      </w:r>
    </w:p>
    <w:p w14:paraId="2C3F223F" w14:textId="37622951" w:rsidR="009074FB" w:rsidRPr="006332D6" w:rsidRDefault="009074FB" w:rsidP="009D3897">
      <w:pPr>
        <w:pStyle w:val="A0"/>
        <w:numPr>
          <w:ilvl w:val="0"/>
          <w:numId w:val="0"/>
        </w:numPr>
        <w:spacing w:after="120"/>
        <w:ind w:leftChars="300" w:left="1150" w:hanging="550"/>
        <w:rPr>
          <w:i/>
          <w:iCs/>
        </w:rPr>
      </w:pPr>
      <w:r w:rsidRPr="006332D6">
        <w:rPr>
          <w:rFonts w:hint="eastAsia"/>
          <w:i/>
          <w:iCs/>
        </w:rPr>
        <w:t>위험관리와 관련된 활동</w:t>
      </w:r>
    </w:p>
    <w:p w14:paraId="0D119D63" w14:textId="34FACBC4" w:rsidR="009074FB" w:rsidRPr="006332D6" w:rsidRDefault="009074FB" w:rsidP="009D3897">
      <w:pPr>
        <w:pStyle w:val="A0"/>
        <w:rPr>
          <w:lang w:bidi="he-IL"/>
        </w:rPr>
      </w:pPr>
      <w:r w:rsidRPr="006332D6">
        <w:rPr>
          <w:rFonts w:hint="eastAsia"/>
          <w:lang w:bidi="he-IL"/>
        </w:rPr>
        <w:t>내부감사기능은 위험에의 유의적인 노출을 식별하고 평가하며 위험관리 및 (재무보고절차의 효과성을 포함하여) 내부통제를 개선하는데 공헌함으로써 기업에 도움을 줄 수도 있다.</w:t>
      </w:r>
    </w:p>
    <w:p w14:paraId="4626B079" w14:textId="0C5A19E3" w:rsidR="009074FB" w:rsidRPr="006332D6" w:rsidRDefault="009074FB" w:rsidP="009D3897">
      <w:pPr>
        <w:pStyle w:val="A0"/>
        <w:rPr>
          <w:lang w:bidi="he-IL"/>
        </w:rPr>
      </w:pPr>
      <w:r w:rsidRPr="006332D6">
        <w:rPr>
          <w:rFonts w:hint="eastAsia"/>
          <w:lang w:bidi="he-IL"/>
        </w:rPr>
        <w:t>내부감사기능은 부정의 발견에 있어 기업에 도움을 주는 절차를 수행할 수 있다.</w:t>
      </w:r>
    </w:p>
    <w:p w14:paraId="1A4E0F70" w14:textId="312A7DBE" w:rsidR="009074FB" w:rsidRPr="006332D6" w:rsidRDefault="009074FB" w:rsidP="009D3897">
      <w:pPr>
        <w:pStyle w:val="A0"/>
        <w:numPr>
          <w:ilvl w:val="0"/>
          <w:numId w:val="0"/>
        </w:numPr>
        <w:spacing w:after="120"/>
        <w:ind w:leftChars="300" w:left="1150" w:hanging="550"/>
        <w:rPr>
          <w:i/>
          <w:iCs/>
        </w:rPr>
      </w:pPr>
      <w:r w:rsidRPr="006332D6">
        <w:rPr>
          <w:rFonts w:hint="eastAsia"/>
          <w:i/>
          <w:iCs/>
        </w:rPr>
        <w:t>내부통제와 관련된 활동</w:t>
      </w:r>
    </w:p>
    <w:p w14:paraId="3FB30E55" w14:textId="5CF1A20A" w:rsidR="009074FB" w:rsidRPr="006332D6" w:rsidRDefault="009074FB" w:rsidP="009D3897">
      <w:pPr>
        <w:pStyle w:val="A0"/>
        <w:rPr>
          <w:lang w:bidi="he-IL"/>
        </w:rPr>
      </w:pPr>
      <w:r w:rsidRPr="006332D6">
        <w:rPr>
          <w:rFonts w:hint="eastAsia"/>
          <w:lang w:bidi="he-IL"/>
        </w:rPr>
        <w:t xml:space="preserve">내부통제에 대한 평가. 내부감사기능에는 통제를 검토하고 그 운용을 평가하며 이에 따른 개선사항을 권고하는 구체적인 책임이 부여될 수 있다. 그렇게 함으로써, 내부감사기능은 통제에 대한 확신을 제공한다. 예를 들어, 내부감사기능은 감사와 관련된 </w:t>
      </w:r>
      <w:r w:rsidRPr="006332D6">
        <w:rPr>
          <w:rFonts w:hint="eastAsia"/>
          <w:lang w:bidi="he-IL"/>
        </w:rPr>
        <w:lastRenderedPageBreak/>
        <w:t>내부통제를 포함하여, 내부통제의 설계, 실행 및 운영 효과성에 대하여 경영진과 지배기구에게 확신을 제공하는 테스트나 다른 절차를 계획하고 수행할 수 있다.</w:t>
      </w:r>
    </w:p>
    <w:p w14:paraId="5339BA21" w14:textId="3CE2490D" w:rsidR="009074FB" w:rsidRPr="006332D6" w:rsidRDefault="009074FB" w:rsidP="009D3897">
      <w:pPr>
        <w:pStyle w:val="A0"/>
        <w:rPr>
          <w:lang w:bidi="he-IL"/>
        </w:rPr>
      </w:pPr>
      <w:r w:rsidRPr="006332D6">
        <w:rPr>
          <w:rFonts w:hint="eastAsia"/>
          <w:lang w:bidi="he-IL"/>
        </w:rPr>
        <w:t>재무정보와 경영정보의 조사. 내부감사기능에는 재무정보와 경영정보의 식별, 인식, 측정, 분류 및 보고에 이용된 수단을 검토하고 개별 항목에 대하여 구체적인 질문을 하는 직무(거래와 계정잔액 및 제반 절차에 대한 세부적인 테스트 포함)가 부여될 수 있다.</w:t>
      </w:r>
    </w:p>
    <w:p w14:paraId="68A6695D" w14:textId="50195562" w:rsidR="009074FB" w:rsidRPr="006332D6" w:rsidRDefault="009074FB" w:rsidP="009D3897">
      <w:pPr>
        <w:pStyle w:val="A0"/>
        <w:rPr>
          <w:lang w:bidi="he-IL"/>
        </w:rPr>
      </w:pPr>
      <w:r w:rsidRPr="006332D6">
        <w:rPr>
          <w:rFonts w:hint="eastAsia"/>
          <w:lang w:bidi="he-IL"/>
        </w:rPr>
        <w:t>경영활동의 검토. 내부감사기능에는 기업의 비재무적 활동 등 경영활동의 경제성, 효율성 및 효과성을 검토하는 직무가 부여될 수 있다.</w:t>
      </w:r>
    </w:p>
    <w:p w14:paraId="04045704" w14:textId="76ED6C63" w:rsidR="009074FB" w:rsidRPr="006332D6" w:rsidRDefault="009074FB" w:rsidP="009D3897">
      <w:pPr>
        <w:pStyle w:val="A0"/>
        <w:rPr>
          <w:kern w:val="0"/>
        </w:rPr>
      </w:pPr>
      <w:r w:rsidRPr="006332D6">
        <w:rPr>
          <w:rFonts w:hint="eastAsia"/>
          <w:kern w:val="0"/>
        </w:rPr>
        <w:t>법규준수 검토. 내부감사기능에는 법규 및 기타 외부적 요구사항과, 경영진의 정책과 지시 및 기타 내부적 요구사항에 대한 준수여부를 검토하는 직무가 부여될 수 있다.</w:t>
      </w:r>
    </w:p>
    <w:p w14:paraId="2E29B90A" w14:textId="77777777" w:rsidR="009074FB" w:rsidRPr="006332D6" w:rsidRDefault="009074FB" w:rsidP="004B3012">
      <w:pPr>
        <w:pStyle w:val="A"/>
        <w:rPr>
          <w:kern w:val="0"/>
        </w:rPr>
      </w:pPr>
      <w:r w:rsidRPr="006332D6">
        <w:rPr>
          <w:rFonts w:hint="eastAsia"/>
          <w:kern w:val="0"/>
        </w:rPr>
        <w:t xml:space="preserve">내부감사기능이 수행한 활동과 비슷한 활동을 기업 내 다른 명칭을 가진 기능이 수행할 수 있다. 내부감사기능의 일부 또는 전체 활동은 제3자 서비스 제공자에게 </w:t>
      </w:r>
      <w:proofErr w:type="spellStart"/>
      <w:r w:rsidRPr="006332D6">
        <w:rPr>
          <w:rFonts w:hint="eastAsia"/>
          <w:kern w:val="0"/>
        </w:rPr>
        <w:t>아웃소싱될</w:t>
      </w:r>
      <w:proofErr w:type="spellEnd"/>
      <w:r w:rsidRPr="006332D6">
        <w:rPr>
          <w:rFonts w:hint="eastAsia"/>
          <w:kern w:val="0"/>
        </w:rPr>
        <w:t xml:space="preserve"> 수도 있다. 내부감사기능의 명칭이나 기업 또는 제3자 서비스 제공자가 내부감사기능을 수행하는지 여부는 외부감사인이 내부감사기능이 수행한 업무를 활용할 수 있는지를 결정하는 유일한 요소가 아니다. 오히려, 활동의 성격, 내부감사기능의 조직 내 위상과 관련 정책 및 절차가 내부감사인의 객관성을 지원하는 정도, 적격성 그리고 관련되는 내부감사기능의 체계적이고 </w:t>
      </w:r>
      <w:proofErr w:type="spellStart"/>
      <w:r w:rsidRPr="006332D6">
        <w:rPr>
          <w:rFonts w:hint="eastAsia"/>
          <w:kern w:val="0"/>
        </w:rPr>
        <w:t>규율된</w:t>
      </w:r>
      <w:proofErr w:type="spellEnd"/>
      <w:r w:rsidRPr="006332D6">
        <w:rPr>
          <w:rFonts w:hint="eastAsia"/>
          <w:kern w:val="0"/>
        </w:rPr>
        <w:t xml:space="preserve"> 접근법이 결정 요인이다. 내부감사기능이 수행한 업무에 대한 이 감사기준서의 언급에는 이러한 특성들을 가진 다른 기능들이나 제3자 제공자의 관련 활동을 포함한다.</w:t>
      </w:r>
    </w:p>
    <w:p w14:paraId="1FBDD95A" w14:textId="77777777" w:rsidR="009074FB" w:rsidRPr="006332D6" w:rsidRDefault="009074FB" w:rsidP="004B3012">
      <w:pPr>
        <w:pStyle w:val="A"/>
        <w:rPr>
          <w:kern w:val="0"/>
        </w:rPr>
      </w:pPr>
      <w:r w:rsidRPr="006332D6">
        <w:rPr>
          <w:rFonts w:hint="eastAsia"/>
          <w:kern w:val="0"/>
        </w:rPr>
        <w:t>뿐만 아니라, 내부감사기능 외의 운영 및 관리상 의무와 책임을 가진 기업 내 담당자들은, 비록 감사기준서 330</w:t>
      </w:r>
      <w:r w:rsidRPr="006332D6">
        <w:rPr>
          <w:vertAlign w:val="superscript"/>
        </w:rPr>
        <w:footnoteReference w:id="572"/>
      </w:r>
      <w:r w:rsidRPr="006332D6">
        <w:rPr>
          <w:rFonts w:hint="eastAsia"/>
          <w:kern w:val="0"/>
        </w:rPr>
        <w:t>에 따라 테스트될 수 있는 통제활동을 수행할 수 있지만, 이 감사기준서의 목적으로 내부감사기능의 일부로 취급되지 않아 일반적으로 객관성 위협에 직면한다. 이러한 이유 때문에, 소유경영자가 수행하는 모니터링 통제는 내부감사기능과 동일하게 고려되지 않는다.</w:t>
      </w:r>
    </w:p>
    <w:p w14:paraId="0DD26FEB" w14:textId="77777777" w:rsidR="009074FB" w:rsidRPr="006332D6" w:rsidRDefault="009074FB" w:rsidP="004B3012">
      <w:pPr>
        <w:pStyle w:val="A"/>
        <w:rPr>
          <w:kern w:val="0"/>
        </w:rPr>
      </w:pPr>
      <w:r w:rsidRPr="006332D6">
        <w:rPr>
          <w:rFonts w:hint="eastAsia"/>
          <w:kern w:val="0"/>
        </w:rPr>
        <w:t>기업의 내부감사기능과 외부감사인의 목적이 다른 반면, 내부감사기능은 재무제표감사에서 외부감사인이 수행한 절차와 비슷하게 감사절차를 수행할 수 있다. 그렇다면, 외부감사인은 감사목적으로 다음 중 하나 이상의 방법으로 내부감사기능을 활용할 수 있다.</w:t>
      </w:r>
    </w:p>
    <w:p w14:paraId="5D1C44E3" w14:textId="0D63FF5D" w:rsidR="009074FB" w:rsidRPr="006332D6" w:rsidRDefault="009074FB" w:rsidP="009D3897">
      <w:pPr>
        <w:pStyle w:val="A0"/>
        <w:rPr>
          <w:lang w:bidi="he-IL"/>
        </w:rPr>
      </w:pPr>
      <w:r w:rsidRPr="006332D6">
        <w:rPr>
          <w:rFonts w:hint="eastAsia"/>
          <w:lang w:bidi="he-IL"/>
        </w:rPr>
        <w:t xml:space="preserve">부정이나 오류로 인한 </w:t>
      </w:r>
      <w:proofErr w:type="spellStart"/>
      <w:r w:rsidRPr="006332D6">
        <w:rPr>
          <w:rFonts w:hint="eastAsia"/>
          <w:lang w:bidi="he-IL"/>
        </w:rPr>
        <w:t>중요왜곡표시위험에</w:t>
      </w:r>
      <w:proofErr w:type="spellEnd"/>
      <w:r w:rsidRPr="006332D6">
        <w:rPr>
          <w:rFonts w:hint="eastAsia"/>
          <w:lang w:bidi="he-IL"/>
        </w:rPr>
        <w:t xml:space="preserve"> 대한 외부감사인의 평가와 관련한 정보를 입수함. 이와 관련하여, 감사기준서 315</w:t>
      </w:r>
      <w:r w:rsidRPr="006332D6">
        <w:rPr>
          <w:vertAlign w:val="superscript"/>
        </w:rPr>
        <w:footnoteReference w:id="573"/>
      </w:r>
      <w:r w:rsidRPr="006332D6">
        <w:rPr>
          <w:rFonts w:hint="eastAsia"/>
          <w:lang w:bidi="he-IL"/>
        </w:rPr>
        <w:t xml:space="preserve">에서는 외부감사인이 내부감사기능의 책임, 조직 내 위상 및 수행했거나 수행할 활동에 대한 성격을 이해하고 내부감사기능 내 </w:t>
      </w:r>
      <w:r w:rsidRPr="006332D6">
        <w:rPr>
          <w:rFonts w:hint="eastAsia"/>
          <w:lang w:bidi="he-IL"/>
        </w:rPr>
        <w:lastRenderedPageBreak/>
        <w:t>적합한 담당자들에게 질문하도록 요구한다. (기업이 그러한 기능을 보유하는 경우); 또는</w:t>
      </w:r>
    </w:p>
    <w:p w14:paraId="5695F124" w14:textId="50484DC1" w:rsidR="009074FB" w:rsidRPr="006332D6" w:rsidRDefault="009074FB" w:rsidP="009D3897">
      <w:pPr>
        <w:pStyle w:val="A0"/>
        <w:rPr>
          <w:lang w:bidi="he-IL"/>
        </w:rPr>
      </w:pPr>
      <w:r w:rsidRPr="006332D6">
        <w:rPr>
          <w:rFonts w:hint="eastAsia"/>
          <w:lang w:bidi="he-IL"/>
        </w:rPr>
        <w:t>법규에서 일부 범위를 금지하거나 제한하지 않는다면, 적합한 평가 후 외부감사인은 직접 입수할 감사증거의 부분적인 대용으로 감사대상 기간 중 내부감사기능이 수행했던 업무에 대한 활용을 결정할 수 있다.</w:t>
      </w:r>
      <w:r w:rsidRPr="006332D6">
        <w:rPr>
          <w:vertAlign w:val="superscript"/>
        </w:rPr>
        <w:t xml:space="preserve"> </w:t>
      </w:r>
      <w:r w:rsidRPr="006332D6">
        <w:rPr>
          <w:vertAlign w:val="superscript"/>
        </w:rPr>
        <w:footnoteReference w:id="574"/>
      </w:r>
    </w:p>
    <w:p w14:paraId="2694468D" w14:textId="77777777" w:rsidR="009074FB" w:rsidRPr="006332D6" w:rsidRDefault="009074FB" w:rsidP="00F81238">
      <w:pPr>
        <w:pStyle w:val="A0"/>
        <w:numPr>
          <w:ilvl w:val="0"/>
          <w:numId w:val="0"/>
        </w:numPr>
        <w:ind w:leftChars="300" w:left="600"/>
        <w:rPr>
          <w:lang w:bidi="he-IL"/>
        </w:rPr>
      </w:pPr>
      <w:r w:rsidRPr="006332D6">
        <w:rPr>
          <w:rFonts w:hint="eastAsia"/>
          <w:lang w:bidi="he-IL"/>
        </w:rPr>
        <w:t xml:space="preserve">뿐만 아니라, 법규에서 일부 범위를 금지하거나 제한하지 않는다면, 외부감사인은 외부감사인의 지시, 감독 및 검토 하에 감사 절차를 수행하는 내부감사인을 활용할 수 있다 (이 감사기준서에서 </w:t>
      </w:r>
      <w:r w:rsidRPr="006332D6">
        <w:rPr>
          <w:lang w:bidi="he-IL"/>
        </w:rPr>
        <w:t>‘</w:t>
      </w:r>
      <w:r w:rsidRPr="006332D6">
        <w:rPr>
          <w:rFonts w:hint="eastAsia"/>
          <w:lang w:bidi="he-IL"/>
        </w:rPr>
        <w:t>직접적 보조</w:t>
      </w:r>
      <w:r w:rsidRPr="006332D6">
        <w:rPr>
          <w:lang w:bidi="he-IL"/>
        </w:rPr>
        <w:t>’</w:t>
      </w:r>
      <w:r w:rsidRPr="006332D6">
        <w:rPr>
          <w:rFonts w:hint="eastAsia"/>
          <w:lang w:bidi="he-IL"/>
        </w:rPr>
        <w:t>로 언급됨).</w:t>
      </w:r>
      <w:r w:rsidRPr="006332D6">
        <w:rPr>
          <w:rStyle w:val="af"/>
          <w:rFonts w:ascii="Times New Roman"/>
          <w:kern w:val="8"/>
          <w:lang w:bidi="he-IL"/>
        </w:rPr>
        <w:footnoteReference w:id="575"/>
      </w:r>
      <w:r w:rsidRPr="006332D6">
        <w:rPr>
          <w:rStyle w:val="af"/>
          <w:rFonts w:ascii="Times New Roman"/>
          <w:kern w:val="8"/>
          <w:szCs w:val="20"/>
          <w:lang w:bidi="he-IL"/>
        </w:rPr>
        <w:t xml:space="preserve"> </w:t>
      </w:r>
      <w:r w:rsidRPr="006332D6">
        <w:rPr>
          <w:rStyle w:val="af"/>
          <w:rFonts w:ascii="Times New Roman"/>
          <w:kern w:val="8"/>
          <w:szCs w:val="20"/>
          <w:lang w:bidi="he-IL"/>
        </w:rPr>
        <w:footnoteReference w:customMarkFollows="1" w:id="576"/>
        <w:t>(*3)</w:t>
      </w:r>
    </w:p>
    <w:p w14:paraId="78F6F3B4" w14:textId="77777777" w:rsidR="009074FB" w:rsidRPr="006332D6" w:rsidRDefault="009074FB" w:rsidP="009D3897">
      <w:pPr>
        <w:pStyle w:val="3"/>
      </w:pPr>
      <w:r w:rsidRPr="006332D6">
        <w:rPr>
          <w:rFonts w:hint="eastAsia"/>
        </w:rPr>
        <w:t>내부감사기능이 수행한 업무가 활용될 수 있는지 여부, 활용 영역 및 활용 범위의 결정</w:t>
      </w:r>
    </w:p>
    <w:p w14:paraId="7F19027A" w14:textId="77777777" w:rsidR="009074FB" w:rsidRPr="006332D6" w:rsidRDefault="009074FB" w:rsidP="009D3897">
      <w:pPr>
        <w:pStyle w:val="4"/>
      </w:pPr>
      <w:r w:rsidRPr="006332D6">
        <w:rPr>
          <w:rFonts w:hint="eastAsia"/>
        </w:rPr>
        <w:t>내부감사기능의 평가</w:t>
      </w:r>
    </w:p>
    <w:p w14:paraId="75300611" w14:textId="34F03B20" w:rsidR="009074FB" w:rsidRPr="006332D6" w:rsidRDefault="009074FB" w:rsidP="009D3897">
      <w:pPr>
        <w:pStyle w:val="5"/>
      </w:pPr>
      <w:r w:rsidRPr="006332D6">
        <w:rPr>
          <w:rFonts w:hint="eastAsia"/>
        </w:rPr>
        <w:t>객관성과 적격성 (문단 15(a)-(b) 참조)</w:t>
      </w:r>
    </w:p>
    <w:p w14:paraId="5A6733B2" w14:textId="77777777" w:rsidR="009074FB" w:rsidRPr="006332D6" w:rsidRDefault="009074FB" w:rsidP="004B3012">
      <w:pPr>
        <w:pStyle w:val="A"/>
      </w:pPr>
      <w:r w:rsidRPr="006332D6">
        <w:rPr>
          <w:rFonts w:hint="eastAsia"/>
        </w:rPr>
        <w:t>외부감사인은 감사목적으로 내부감사기능이 수행한 업무를 활용할 수 있는지 여부 그리고 해당 상황에서 내부감사기능이 수행한 업무가 활용될 수 있는 성격 및 범위를 결정하는데 전문가적 판단을 수행한다.</w:t>
      </w:r>
    </w:p>
    <w:p w14:paraId="132FAFF2" w14:textId="77777777" w:rsidR="009074FB" w:rsidRPr="006332D6" w:rsidRDefault="009074FB" w:rsidP="004B3012">
      <w:pPr>
        <w:pStyle w:val="A"/>
      </w:pPr>
      <w:r w:rsidRPr="006332D6">
        <w:rPr>
          <w:rFonts w:hint="eastAsia"/>
        </w:rPr>
        <w:t>내부감사기능의 조직 내 위상과 관련 정책 및 절차가 내부감사인의 객관성을 지원하는 정도 및 내부감사기능의 적격성 수준은 내부감사기능이 수행한 업무를 활용할 지 여부 및 해당 상황에서 적합한 내부감사기능이 수행한 업무의 활용에 대한 성격 및 범위를 결정하는데 특히 중요하다.</w:t>
      </w:r>
    </w:p>
    <w:p w14:paraId="4BB74C8E" w14:textId="77777777" w:rsidR="009074FB" w:rsidRPr="006332D6" w:rsidRDefault="009074FB" w:rsidP="004B3012">
      <w:pPr>
        <w:pStyle w:val="A"/>
        <w:rPr>
          <w:kern w:val="0"/>
        </w:rPr>
      </w:pPr>
      <w:r w:rsidRPr="006332D6">
        <w:rPr>
          <w:rFonts w:hint="eastAsia"/>
          <w:kern w:val="0"/>
        </w:rPr>
        <w:t xml:space="preserve">객관성은 편의, 이해의 상충 또는 타인의 부당한 영향이 전문가적 판단을 무력화하지 않고 해당 업무들을 수행할 수 있는 능력을 말한다. 외부감사인의 평가에 영향을 미칠 수 있는 </w:t>
      </w:r>
      <w:proofErr w:type="spellStart"/>
      <w:r w:rsidRPr="006332D6">
        <w:rPr>
          <w:rFonts w:hint="eastAsia"/>
          <w:kern w:val="0"/>
        </w:rPr>
        <w:t>요소들에는</w:t>
      </w:r>
      <w:proofErr w:type="spellEnd"/>
      <w:r w:rsidRPr="006332D6">
        <w:rPr>
          <w:rFonts w:hint="eastAsia"/>
          <w:kern w:val="0"/>
        </w:rPr>
        <w:t xml:space="preserve"> 다음 사항들이 포함된다.</w:t>
      </w:r>
    </w:p>
    <w:p w14:paraId="5200B2B6" w14:textId="00DBBD15" w:rsidR="009074FB" w:rsidRPr="006332D6" w:rsidRDefault="009074FB" w:rsidP="009D3897">
      <w:pPr>
        <w:pStyle w:val="A0"/>
        <w:rPr>
          <w:kern w:val="0"/>
        </w:rPr>
      </w:pPr>
      <w:r w:rsidRPr="006332D6">
        <w:rPr>
          <w:rFonts w:hint="eastAsia"/>
          <w:lang w:bidi="he-IL"/>
        </w:rPr>
        <w:t>내부감사기능의 권한과 책임을 포함하여, 내부감사기능의 조직 내 위상이 전문가적 판단을 무력화하는 편의, 이해의 상충 또는 타인의 부당한 영향으로부터 자유로울 수 있는 내부감사기능의 능력을 지원하는지 여부. 예를 들어, 내부감사기능이 지배기구나 적절한 권한을 지닌 임원에게 보고되는지 여부, 또는 내부감사기능이 경영진에게 보고하는 경우, 내부감사기능이 지배기구에 직접적으로 접촉하는지 여부</w:t>
      </w:r>
    </w:p>
    <w:p w14:paraId="7FD4C2C2" w14:textId="08F18B8D" w:rsidR="009074FB" w:rsidRPr="006332D6" w:rsidRDefault="009074FB" w:rsidP="009D3897">
      <w:pPr>
        <w:pStyle w:val="A0"/>
        <w:rPr>
          <w:kern w:val="0"/>
        </w:rPr>
      </w:pPr>
      <w:r w:rsidRPr="006332D6">
        <w:rPr>
          <w:rFonts w:hint="eastAsia"/>
          <w:lang w:bidi="he-IL"/>
        </w:rPr>
        <w:lastRenderedPageBreak/>
        <w:t xml:space="preserve">이해가 상충되는 내부감사기능의 책임이 없는지 여부. 예를 들어, </w:t>
      </w:r>
      <w:r w:rsidRPr="006332D6">
        <w:rPr>
          <w:rFonts w:hint="eastAsia"/>
          <w:kern w:val="0"/>
        </w:rPr>
        <w:t>내부감사기능 외의 관리 및 운영상 의무 또는 책임</w:t>
      </w:r>
    </w:p>
    <w:p w14:paraId="20409A18" w14:textId="35834730" w:rsidR="009074FB" w:rsidRPr="006332D6" w:rsidRDefault="009074FB" w:rsidP="009D3897">
      <w:pPr>
        <w:pStyle w:val="A0"/>
        <w:rPr>
          <w:lang w:bidi="he-IL"/>
        </w:rPr>
      </w:pPr>
      <w:r w:rsidRPr="006332D6">
        <w:rPr>
          <w:rFonts w:hint="eastAsia"/>
          <w:lang w:bidi="he-IL"/>
        </w:rPr>
        <w:t>지배기구가 내부감사기능과 관련된 고용결정을 감시하고 있는지 여부. 예를 들어, 적합한 보상 정책의 결정</w:t>
      </w:r>
    </w:p>
    <w:p w14:paraId="696449E2" w14:textId="084ECCCD" w:rsidR="009074FB" w:rsidRPr="006332D6" w:rsidRDefault="009074FB" w:rsidP="009D3897">
      <w:pPr>
        <w:pStyle w:val="A0"/>
        <w:rPr>
          <w:lang w:bidi="he-IL"/>
        </w:rPr>
      </w:pPr>
      <w:r w:rsidRPr="006332D6">
        <w:rPr>
          <w:rFonts w:hint="eastAsia"/>
          <w:lang w:bidi="he-IL"/>
        </w:rPr>
        <w:t>경영진이나 지배기구가 내부감사기능에 가한 어떠한 제약이나 제한이 있는지 여부. 예를 들어, 내부감사기능의 발견사항을 외부감사인과 커뮤니케이션하는 것</w:t>
      </w:r>
    </w:p>
    <w:p w14:paraId="18D391BE" w14:textId="521393DC" w:rsidR="009074FB" w:rsidRPr="006332D6" w:rsidRDefault="009074FB" w:rsidP="009D3897">
      <w:pPr>
        <w:pStyle w:val="A0"/>
        <w:rPr>
          <w:lang w:bidi="he-IL"/>
        </w:rPr>
      </w:pPr>
      <w:r w:rsidRPr="006332D6">
        <w:rPr>
          <w:rFonts w:hint="eastAsia"/>
          <w:lang w:bidi="he-IL"/>
        </w:rPr>
        <w:t>내부감사인이 관련 전문직 단체의 회원인지 여부 및 객관성에 관한 관련 전문가 기준을 준수할 의무가 있는지 여부 또는 내부 정책이 동일한 목적을 달성하는지 여부</w:t>
      </w:r>
    </w:p>
    <w:p w14:paraId="19747116" w14:textId="77777777" w:rsidR="009074FB" w:rsidRPr="006332D6" w:rsidRDefault="009074FB" w:rsidP="004B3012">
      <w:pPr>
        <w:pStyle w:val="A"/>
      </w:pPr>
      <w:r w:rsidRPr="006332D6">
        <w:rPr>
          <w:rFonts w:hint="eastAsia"/>
        </w:rPr>
        <w:t xml:space="preserve">내부감사기능의 적격성은 부여된 업무가 성실히 그리고 해당 전문직 기준에 따라 수행될 수 있도록 요구되는 수준에서 내부감사기능 전체의 성과 및 지식과 기술의 달성 및 유지를 말한다. 외부감사인의 결정에 영향을 미칠 수 있는 </w:t>
      </w:r>
      <w:proofErr w:type="spellStart"/>
      <w:r w:rsidRPr="006332D6">
        <w:rPr>
          <w:rFonts w:hint="eastAsia"/>
        </w:rPr>
        <w:t>요소들에는</w:t>
      </w:r>
      <w:proofErr w:type="spellEnd"/>
      <w:r w:rsidRPr="006332D6">
        <w:rPr>
          <w:rFonts w:hint="eastAsia"/>
        </w:rPr>
        <w:t xml:space="preserve"> 다음 사항들이 포함된다.</w:t>
      </w:r>
    </w:p>
    <w:p w14:paraId="232306B3" w14:textId="541C5263" w:rsidR="009074FB" w:rsidRPr="006332D6" w:rsidRDefault="009074FB" w:rsidP="009D3897">
      <w:pPr>
        <w:pStyle w:val="A0"/>
        <w:rPr>
          <w:lang w:bidi="he-IL"/>
        </w:rPr>
      </w:pPr>
      <w:r w:rsidRPr="006332D6">
        <w:rPr>
          <w:rFonts w:hint="eastAsia"/>
          <w:lang w:bidi="he-IL"/>
        </w:rPr>
        <w:t>내부감사기능이 기업규모 및 영업성격에 비례하여 적절하고 적합하게 자원을 갖추고 있는지 여부</w:t>
      </w:r>
    </w:p>
    <w:p w14:paraId="11C4D33A" w14:textId="5D917648" w:rsidR="009074FB" w:rsidRPr="006332D6" w:rsidRDefault="009074FB" w:rsidP="009D3897">
      <w:pPr>
        <w:pStyle w:val="A0"/>
        <w:rPr>
          <w:lang w:bidi="he-IL"/>
        </w:rPr>
      </w:pPr>
      <w:r w:rsidRPr="006332D6">
        <w:rPr>
          <w:rFonts w:hint="eastAsia"/>
          <w:lang w:bidi="he-IL"/>
        </w:rPr>
        <w:t xml:space="preserve">내부감사업무에 대한 내부감사인의 고용, 훈련 및 업무부여 정책이 수립되어 있는지 여부 </w:t>
      </w:r>
    </w:p>
    <w:p w14:paraId="46E81583" w14:textId="30738B96" w:rsidR="009074FB" w:rsidRPr="006332D6" w:rsidRDefault="009074FB" w:rsidP="009D3897">
      <w:pPr>
        <w:pStyle w:val="A0"/>
        <w:rPr>
          <w:lang w:bidi="he-IL"/>
        </w:rPr>
      </w:pPr>
      <w:r w:rsidRPr="006332D6">
        <w:rPr>
          <w:rFonts w:hint="eastAsia"/>
          <w:lang w:bidi="he-IL"/>
        </w:rPr>
        <w:t>내부감사인이 감사에서 적절한 기술적 훈련과 숙련도를 갖추고 있는지 여부. 예를 들어, 평가를 수행할 때 외부감사인이 고려할 수 있는 관련 기준에는 내부감사인이 보유한 관련 전문직의 명칭과 경험이 포함될 수 있음</w:t>
      </w:r>
    </w:p>
    <w:p w14:paraId="508E1A55" w14:textId="5BBED4C1" w:rsidR="009074FB" w:rsidRPr="006332D6" w:rsidRDefault="009074FB" w:rsidP="009D3897">
      <w:pPr>
        <w:pStyle w:val="A0"/>
        <w:rPr>
          <w:lang w:bidi="he-IL"/>
        </w:rPr>
      </w:pPr>
      <w:r w:rsidRPr="006332D6">
        <w:rPr>
          <w:rFonts w:hint="eastAsia"/>
          <w:lang w:bidi="he-IL"/>
        </w:rPr>
        <w:t>내부감사인이 기업의 재무보고 및 해당 재무보고체계와 관련하여 필요한 지식을 보유하는 지 여부 및 내부감사기능이 기업의 재무제표와 관련된 업무를 수행하는데 필요한 기술(예를 들어, 산업별 지식)을 보유하는지 여부</w:t>
      </w:r>
    </w:p>
    <w:p w14:paraId="73EC5EFF" w14:textId="42F4D318" w:rsidR="009074FB" w:rsidRPr="006332D6" w:rsidRDefault="009074FB" w:rsidP="009D3897">
      <w:pPr>
        <w:pStyle w:val="A0"/>
      </w:pPr>
      <w:r w:rsidRPr="006332D6">
        <w:rPr>
          <w:rFonts w:hint="eastAsia"/>
        </w:rPr>
        <w:t>내부감사인이 지속적인 전문직 훈련 요구사항을 포함하여 관련 전문직 기준을 준수하도록 요구하는 관련 전문직 단체의 구성원인지 여부</w:t>
      </w:r>
    </w:p>
    <w:p w14:paraId="3FA7ABC4" w14:textId="77777777" w:rsidR="009074FB" w:rsidRPr="006332D6" w:rsidRDefault="009074FB" w:rsidP="004B3012">
      <w:pPr>
        <w:pStyle w:val="A"/>
      </w:pPr>
      <w:r w:rsidRPr="006332D6">
        <w:rPr>
          <w:rFonts w:hint="eastAsia"/>
        </w:rPr>
        <w:t xml:space="preserve">객관성 및 적격성은 연관된 것으로 </w:t>
      </w:r>
      <w:proofErr w:type="gramStart"/>
      <w:r w:rsidRPr="006332D6">
        <w:rPr>
          <w:rFonts w:hint="eastAsia"/>
        </w:rPr>
        <w:t>보여질</w:t>
      </w:r>
      <w:proofErr w:type="gramEnd"/>
      <w:r w:rsidRPr="006332D6">
        <w:rPr>
          <w:rFonts w:hint="eastAsia"/>
        </w:rPr>
        <w:t xml:space="preserve"> 수 있다. 내부감사기능의 조직 내 위상과 관련 정책 및 절차가 내부감사인의 객관성을 적절하게 지원하고 내부감사기능의 적격성 수준이 높을수록, 외부감사인은 내부감사기능이 수행한 업무를 활용할 가능성이 더 크고 활용 영역이 더 많을 것이다. 그러나, 내부감사인의 객관성을 강력히 지원하는 조직 내 위상과 관련 정책 및 절차가 내부감사기능의 충분한 적격성 부족을 보완할 수는 없다. 마찬가지로, 내부감사기능의 높은 수준의 적격성도 내부감사인의 객관성을 적절하게 지원하지 않는 조직 내 위상과 관련 정책 및 절차를 보완할 수 없다. </w:t>
      </w:r>
    </w:p>
    <w:p w14:paraId="764B41D2" w14:textId="77777777" w:rsidR="009074FB" w:rsidRPr="006332D6" w:rsidRDefault="009074FB" w:rsidP="009D3897">
      <w:pPr>
        <w:pStyle w:val="5"/>
      </w:pPr>
      <w:r w:rsidRPr="006332D6">
        <w:rPr>
          <w:rFonts w:hint="eastAsia"/>
        </w:rPr>
        <w:lastRenderedPageBreak/>
        <w:t xml:space="preserve">체계적이고 </w:t>
      </w:r>
      <w:proofErr w:type="spellStart"/>
      <w:r w:rsidRPr="006332D6">
        <w:rPr>
          <w:rFonts w:hint="eastAsia"/>
        </w:rPr>
        <w:t>규율된</w:t>
      </w:r>
      <w:proofErr w:type="spellEnd"/>
      <w:r w:rsidRPr="006332D6">
        <w:rPr>
          <w:rFonts w:hint="eastAsia"/>
        </w:rPr>
        <w:t xml:space="preserve"> 접근법의 적용 (문단 15(c) 참조)</w:t>
      </w:r>
    </w:p>
    <w:p w14:paraId="158BDD82" w14:textId="77777777" w:rsidR="009074FB" w:rsidRPr="006332D6" w:rsidRDefault="009074FB" w:rsidP="004B3012">
      <w:pPr>
        <w:pStyle w:val="A"/>
      </w:pPr>
      <w:r w:rsidRPr="006332D6">
        <w:rPr>
          <w:rFonts w:hint="eastAsia"/>
        </w:rPr>
        <w:t xml:space="preserve">내부감사기능의 활동을 계획, 수행, 감독, 검토 및 문서화하는 체계적이고 </w:t>
      </w:r>
      <w:proofErr w:type="spellStart"/>
      <w:r w:rsidRPr="006332D6">
        <w:rPr>
          <w:rFonts w:hint="eastAsia"/>
        </w:rPr>
        <w:t>규율된</w:t>
      </w:r>
      <w:proofErr w:type="spellEnd"/>
      <w:r w:rsidRPr="006332D6">
        <w:rPr>
          <w:rFonts w:hint="eastAsia"/>
        </w:rPr>
        <w:t xml:space="preserve"> 접근법의 적용은 내부감사기능의 활동과 기업 내에서 수행될 수 있는 다른 모니터링 통제 활동을 구분된다.</w:t>
      </w:r>
    </w:p>
    <w:p w14:paraId="7127AFB6" w14:textId="77777777" w:rsidR="009074FB" w:rsidRPr="006332D6" w:rsidRDefault="009074FB" w:rsidP="004B3012">
      <w:pPr>
        <w:pStyle w:val="A"/>
      </w:pPr>
      <w:r w:rsidRPr="006332D6">
        <w:rPr>
          <w:rFonts w:hint="eastAsia"/>
        </w:rPr>
        <w:t xml:space="preserve">내부감사기능이 체계적이고 </w:t>
      </w:r>
      <w:proofErr w:type="spellStart"/>
      <w:r w:rsidRPr="006332D6">
        <w:rPr>
          <w:rFonts w:hint="eastAsia"/>
        </w:rPr>
        <w:t>규율된</w:t>
      </w:r>
      <w:proofErr w:type="spellEnd"/>
      <w:r w:rsidRPr="006332D6">
        <w:rPr>
          <w:rFonts w:hint="eastAsia"/>
        </w:rPr>
        <w:t xml:space="preserve"> 접근법을 적용하는지 여부에 대한 외부감사인의 결정에 영향을 미칠 수 있는 </w:t>
      </w:r>
      <w:proofErr w:type="spellStart"/>
      <w:r w:rsidRPr="006332D6">
        <w:rPr>
          <w:rFonts w:hint="eastAsia"/>
        </w:rPr>
        <w:t>요소들에는</w:t>
      </w:r>
      <w:proofErr w:type="spellEnd"/>
      <w:r w:rsidRPr="006332D6">
        <w:rPr>
          <w:rFonts w:hint="eastAsia"/>
        </w:rPr>
        <w:t xml:space="preserve"> 다음 사항들을 포함한다.</w:t>
      </w:r>
    </w:p>
    <w:p w14:paraId="1A8CD460" w14:textId="45531789" w:rsidR="009074FB" w:rsidRPr="006332D6" w:rsidRDefault="009074FB" w:rsidP="009D3897">
      <w:pPr>
        <w:pStyle w:val="A0"/>
        <w:rPr>
          <w:lang w:bidi="he-IL"/>
        </w:rPr>
      </w:pPr>
      <w:r w:rsidRPr="006332D6">
        <w:rPr>
          <w:rFonts w:hint="eastAsia"/>
          <w:lang w:bidi="he-IL"/>
        </w:rPr>
        <w:t>위험평가, 업무프로그램, 문서화 및 보고와 같은 영역을 다루는 문서화된 내부감사절차나 지침의 존재, 적절성 및 활용.  기업 규모 및 상황에 상응하는 내부감사절차나 지침의 성격 및 범위</w:t>
      </w:r>
    </w:p>
    <w:p w14:paraId="4F6C061E" w14:textId="1FBAB81D" w:rsidR="009074FB" w:rsidRPr="006332D6" w:rsidRDefault="009074FB" w:rsidP="009D3897">
      <w:pPr>
        <w:pStyle w:val="A0"/>
      </w:pPr>
      <w:r w:rsidRPr="006332D6">
        <w:rPr>
          <w:rFonts w:hint="eastAsia"/>
          <w:lang w:bidi="he-IL"/>
        </w:rPr>
        <w:t>내부감사기능이 적합한 품질관리정책과 절차를 보유하는지 여부. 예를 들어, (리더십, 인적자원 및 업무의 수행과 같은) 내부감사기능에 적용되는 품질관리기준서1</w:t>
      </w:r>
      <w:r w:rsidRPr="006332D6">
        <w:rPr>
          <w:vertAlign w:val="superscript"/>
        </w:rPr>
        <w:footnoteReference w:id="577"/>
      </w:r>
      <w:r w:rsidRPr="006332D6">
        <w:rPr>
          <w:rFonts w:hint="eastAsia"/>
          <w:lang w:bidi="he-IL"/>
        </w:rPr>
        <w:t xml:space="preserve">의 해당 정책 및 절차 또는 내부감사인 관련 전문직 단체에서 정한 기준의 품질관리 요구사항. </w:t>
      </w:r>
      <w:r w:rsidRPr="006332D6">
        <w:rPr>
          <w:rFonts w:hint="eastAsia"/>
        </w:rPr>
        <w:t>그러한 단체들은 또한 정기적인 외부 품질 평가의 수행과 같은 다른 적합한 요구사항을 규정할 수도 있다.</w:t>
      </w:r>
    </w:p>
    <w:p w14:paraId="49D68291" w14:textId="77777777" w:rsidR="009074FB" w:rsidRPr="006332D6" w:rsidRDefault="009074FB" w:rsidP="009D3897">
      <w:pPr>
        <w:pStyle w:val="5"/>
      </w:pPr>
      <w:r w:rsidRPr="006332D6">
        <w:rPr>
          <w:rFonts w:hint="eastAsia"/>
        </w:rPr>
        <w:t>내부감사기능이 수행한 업무를 활용할 수 없는 상황 (문단 16 참조)</w:t>
      </w:r>
    </w:p>
    <w:p w14:paraId="1C629434" w14:textId="77777777" w:rsidR="009074FB" w:rsidRPr="006332D6" w:rsidRDefault="009074FB" w:rsidP="004B3012">
      <w:pPr>
        <w:pStyle w:val="A"/>
      </w:pPr>
      <w:r w:rsidRPr="006332D6">
        <w:rPr>
          <w:rFonts w:hint="eastAsia"/>
        </w:rPr>
        <w:t xml:space="preserve">내부감사기능의 조직 내 위상과 관련 정책 및 절차가 내부감사인의 객관성을 적절하게 지원하는지 여부와 내부감사기능의 적격성 수준 그리고 내부감사기능이 체계적이고 </w:t>
      </w:r>
      <w:proofErr w:type="spellStart"/>
      <w:r w:rsidRPr="006332D6">
        <w:rPr>
          <w:rFonts w:hint="eastAsia"/>
        </w:rPr>
        <w:t>규율된</w:t>
      </w:r>
      <w:proofErr w:type="spellEnd"/>
      <w:r w:rsidRPr="006332D6">
        <w:rPr>
          <w:rFonts w:hint="eastAsia"/>
        </w:rPr>
        <w:t xml:space="preserve"> 접근법을 적용하는지 여부에 대한 외부감사인의 평가는 내부감사기능이 수행한 업무의 품질에 대한 위험이 너무 유의적이므로 감사증거로서 활용하기에 적합하지 않다는 것을 나타낼 수 있다.</w:t>
      </w:r>
    </w:p>
    <w:p w14:paraId="78B16467" w14:textId="77777777" w:rsidR="009074FB" w:rsidRPr="006332D6" w:rsidRDefault="009074FB" w:rsidP="004B3012">
      <w:pPr>
        <w:pStyle w:val="A"/>
      </w:pPr>
      <w:r w:rsidRPr="006332D6">
        <w:rPr>
          <w:rFonts w:hint="eastAsia"/>
        </w:rPr>
        <w:t>문단 A7, A8 그리고 A11의 요소들을 개별적이고 집합적으로 고려하는 것이 중요하다. 개별적 요소는 종종 내부감사기능이 수행한 업무가 감사목적으로 활용할 수 없다고 결론을 내리기에 충분하지 않기 때문이다. 예를 들어, 내부감사기능의 조직 내 위상은 내부감사인의 객관성에 대한 위협을 평가하는데 특히 중요하다. 내부감사기능이 경영진에 보고하는 경우, 만약 문단 A7에서 기술된 것처럼 다른 요소들이 위협을 전체적으로 수용가능한 수준으로 감소시키기 위한 충분한 안전장치를 제공하지 않는다면, 이는 내부감사기능의 객관성에 대한 유의적 위협으로 고려될 것이다.</w:t>
      </w:r>
    </w:p>
    <w:p w14:paraId="03D7B376" w14:textId="77777777" w:rsidR="009074FB" w:rsidRPr="006332D6" w:rsidRDefault="009074FB" w:rsidP="004B3012">
      <w:pPr>
        <w:pStyle w:val="A"/>
      </w:pPr>
      <w:r w:rsidRPr="006332D6">
        <w:rPr>
          <w:rFonts w:hint="eastAsia"/>
        </w:rPr>
        <w:t>뿐만 아니라, 국제윤리기준</w:t>
      </w:r>
      <w:r w:rsidRPr="006332D6">
        <w:rPr>
          <w:vertAlign w:val="superscript"/>
        </w:rPr>
        <w:footnoteReference w:id="578"/>
      </w:r>
      <w:r w:rsidRPr="006332D6">
        <w:rPr>
          <w:rFonts w:hint="eastAsia"/>
        </w:rPr>
        <w:t>에서는 외부감사인이 감사의뢰인으로부터 내부감사업무를 수임하고 그러한 내부감사업무의 결과가 감사를 수행하는 과정에서 활용이 될 경우 자기검토위협이 발생한다고 말한다. 이는 감사업무팀은 해당 내부감사업무의 결과를 적절하게 평가하</w:t>
      </w:r>
      <w:r w:rsidRPr="006332D6">
        <w:rPr>
          <w:rFonts w:hint="eastAsia"/>
        </w:rPr>
        <w:lastRenderedPageBreak/>
        <w:t>지 아니하거나 혹은 이 회계법인에 속하지 않은 개인이 해당 내부감사업무를 수행하였을 경우와 동일한 수준의 전문가적 의구심을 발휘하지 않을 가능성이 있기 때문이다. 국제윤리기준</w:t>
      </w:r>
      <w:r w:rsidRPr="006332D6">
        <w:rPr>
          <w:vertAlign w:val="superscript"/>
        </w:rPr>
        <w:footnoteReference w:id="579"/>
      </w:r>
      <w:r w:rsidRPr="006332D6">
        <w:rPr>
          <w:rFonts w:hint="eastAsia"/>
        </w:rPr>
        <w:t>에서는 특정 상황에서 적용되는 금지 규정과 다른 상황에서 해당 위협을 수용가능한 수준으로 감소시키는데 적용될 수 있는 안전장치를 논의한다.</w:t>
      </w:r>
    </w:p>
    <w:p w14:paraId="462F9DCA" w14:textId="77777777" w:rsidR="009074FB" w:rsidRPr="006332D6" w:rsidRDefault="009074FB" w:rsidP="009D3897">
      <w:pPr>
        <w:pStyle w:val="4"/>
      </w:pPr>
      <w:r w:rsidRPr="006332D6">
        <w:rPr>
          <w:rFonts w:hint="eastAsia"/>
        </w:rPr>
        <w:t>활용 가능한 내부감사기능이 수행한 업무의 성격 및 범위의 결정</w:t>
      </w:r>
    </w:p>
    <w:p w14:paraId="197CAE36" w14:textId="050C5BEF" w:rsidR="009074FB" w:rsidRPr="006332D6" w:rsidRDefault="009074FB" w:rsidP="009D3897">
      <w:pPr>
        <w:pStyle w:val="5"/>
      </w:pPr>
      <w:r w:rsidRPr="006332D6">
        <w:rPr>
          <w:rFonts w:hint="eastAsia"/>
        </w:rPr>
        <w:t>활용 가능한 내부감사인이 수행한 업무의 성격 및 범위의 결정에 영향을 미치는 요소들 (문단 17-19 참조)</w:t>
      </w:r>
    </w:p>
    <w:p w14:paraId="46E3F606" w14:textId="77777777" w:rsidR="009074FB" w:rsidRPr="006332D6" w:rsidRDefault="009074FB" w:rsidP="004B3012">
      <w:pPr>
        <w:pStyle w:val="A"/>
      </w:pPr>
      <w:r w:rsidRPr="006332D6">
        <w:rPr>
          <w:rFonts w:hint="eastAsia"/>
        </w:rPr>
        <w:t>외부감사인이 내부감사기능이 수행한 업무를 감사목적으로 활용할 수 있다고 결정하였다면, 내부감사기능이 수행하였거나 또는 수행할 예정인 업무의 계획된 성격 및 범위가 감사기준서 300</w:t>
      </w:r>
      <w:r w:rsidRPr="006332D6">
        <w:rPr>
          <w:vertAlign w:val="superscript"/>
        </w:rPr>
        <w:footnoteReference w:id="580"/>
      </w:r>
      <w:r w:rsidRPr="006332D6">
        <w:rPr>
          <w:rFonts w:hint="eastAsia"/>
        </w:rPr>
        <w:t>에 따라 외부감사인이 수립한 전반감사전략과 감사계획과 관련되는지 여부가 첫 번째 고려사항이다.</w:t>
      </w:r>
    </w:p>
    <w:p w14:paraId="7233CFD1" w14:textId="77777777" w:rsidR="009074FB" w:rsidRPr="006332D6" w:rsidRDefault="009074FB" w:rsidP="004B3012">
      <w:pPr>
        <w:pStyle w:val="A"/>
      </w:pPr>
      <w:r w:rsidRPr="006332D6">
        <w:rPr>
          <w:rFonts w:hint="eastAsia"/>
        </w:rPr>
        <w:t>외부감사인이 활용할 수 있는 내부감사기능이 수행한 업무의 예로는 다음 사항들이 포함된다.</w:t>
      </w:r>
    </w:p>
    <w:p w14:paraId="48B86C1A" w14:textId="5936061A" w:rsidR="009074FB" w:rsidRPr="006332D6" w:rsidRDefault="009074FB" w:rsidP="009D3897">
      <w:pPr>
        <w:pStyle w:val="A0"/>
        <w:rPr>
          <w:lang w:bidi="he-IL"/>
        </w:rPr>
      </w:pPr>
      <w:r w:rsidRPr="006332D6">
        <w:rPr>
          <w:rFonts w:hint="eastAsia"/>
          <w:lang w:bidi="he-IL"/>
        </w:rPr>
        <w:t>통제의 운영효과성 테스트</w:t>
      </w:r>
    </w:p>
    <w:p w14:paraId="6617FFEE" w14:textId="0894FDEC" w:rsidR="009074FB" w:rsidRPr="006332D6" w:rsidRDefault="009074FB" w:rsidP="009D3897">
      <w:pPr>
        <w:pStyle w:val="A0"/>
        <w:rPr>
          <w:lang w:bidi="he-IL"/>
        </w:rPr>
      </w:pPr>
      <w:r w:rsidRPr="006332D6">
        <w:rPr>
          <w:rFonts w:hint="eastAsia"/>
          <w:lang w:bidi="he-IL"/>
        </w:rPr>
        <w:t>제한된 판단을 포함한 실증절차</w:t>
      </w:r>
    </w:p>
    <w:p w14:paraId="41C2292C" w14:textId="56DDFE7B" w:rsidR="009074FB" w:rsidRPr="006332D6" w:rsidRDefault="009074FB" w:rsidP="009D3897">
      <w:pPr>
        <w:pStyle w:val="A0"/>
        <w:rPr>
          <w:lang w:bidi="he-IL"/>
        </w:rPr>
      </w:pPr>
      <w:r w:rsidRPr="006332D6">
        <w:rPr>
          <w:rFonts w:hint="eastAsia"/>
          <w:lang w:bidi="he-IL"/>
        </w:rPr>
        <w:t>재고실사의 입회</w:t>
      </w:r>
    </w:p>
    <w:p w14:paraId="50B26369" w14:textId="1D7893EB" w:rsidR="009074FB" w:rsidRPr="006332D6" w:rsidRDefault="009074FB" w:rsidP="009D3897">
      <w:pPr>
        <w:pStyle w:val="A0"/>
        <w:rPr>
          <w:lang w:bidi="he-IL"/>
        </w:rPr>
      </w:pPr>
      <w:r w:rsidRPr="006332D6">
        <w:rPr>
          <w:rFonts w:hint="eastAsia"/>
          <w:lang w:bidi="he-IL"/>
        </w:rPr>
        <w:t>재무보고에</w:t>
      </w:r>
      <w:r w:rsidRPr="006332D6">
        <w:rPr>
          <w:lang w:bidi="he-IL"/>
        </w:rPr>
        <w:t xml:space="preserve"> </w:t>
      </w:r>
      <w:r w:rsidRPr="006332D6">
        <w:rPr>
          <w:rFonts w:hint="eastAsia"/>
          <w:lang w:bidi="he-IL"/>
        </w:rPr>
        <w:t>관련된</w:t>
      </w:r>
      <w:r w:rsidRPr="006332D6">
        <w:rPr>
          <w:lang w:bidi="he-IL"/>
        </w:rPr>
        <w:t xml:space="preserve"> </w:t>
      </w:r>
      <w:r w:rsidRPr="006332D6">
        <w:rPr>
          <w:rFonts w:hint="eastAsia"/>
          <w:lang w:bidi="he-IL"/>
        </w:rPr>
        <w:t>정보시스템을</w:t>
      </w:r>
      <w:r w:rsidRPr="006332D6">
        <w:rPr>
          <w:lang w:bidi="he-IL"/>
        </w:rPr>
        <w:t xml:space="preserve"> </w:t>
      </w:r>
      <w:r w:rsidRPr="006332D6">
        <w:rPr>
          <w:rFonts w:hint="eastAsia"/>
          <w:lang w:bidi="he-IL"/>
        </w:rPr>
        <w:t>통한</w:t>
      </w:r>
      <w:r w:rsidRPr="006332D6">
        <w:rPr>
          <w:lang w:bidi="he-IL"/>
        </w:rPr>
        <w:t xml:space="preserve"> </w:t>
      </w:r>
      <w:r w:rsidRPr="006332D6">
        <w:rPr>
          <w:rFonts w:hint="eastAsia"/>
          <w:lang w:bidi="he-IL"/>
        </w:rPr>
        <w:t>거래추적</w:t>
      </w:r>
    </w:p>
    <w:p w14:paraId="669C9898" w14:textId="35CF730A" w:rsidR="009074FB" w:rsidRPr="006332D6" w:rsidRDefault="009074FB" w:rsidP="009D3897">
      <w:pPr>
        <w:pStyle w:val="A0"/>
      </w:pPr>
      <w:r w:rsidRPr="006332D6">
        <w:rPr>
          <w:rFonts w:hint="eastAsia"/>
        </w:rPr>
        <w:t>규제 요구사항의 준수 테스트</w:t>
      </w:r>
    </w:p>
    <w:p w14:paraId="79855338" w14:textId="727D2A36" w:rsidR="009074FB" w:rsidRPr="006332D6" w:rsidRDefault="009074FB" w:rsidP="009D3897">
      <w:pPr>
        <w:pStyle w:val="A0"/>
      </w:pPr>
      <w:r w:rsidRPr="006332D6">
        <w:rPr>
          <w:rFonts w:hint="eastAsia"/>
        </w:rPr>
        <w:t>상황에 따라, 그룹의 유의적 부문이 아닌 종속기업의 재무정보에 대한 감사 또는 검토 (감사기준서 600과 상충이 되지 않는 경우)</w:t>
      </w:r>
      <w:r w:rsidRPr="006332D6">
        <w:t xml:space="preserve"> </w:t>
      </w:r>
      <w:r w:rsidRPr="006332D6">
        <w:rPr>
          <w:rStyle w:val="af"/>
        </w:rPr>
        <w:footnoteReference w:id="581"/>
      </w:r>
    </w:p>
    <w:p w14:paraId="6081108A" w14:textId="77777777" w:rsidR="009074FB" w:rsidRPr="006332D6" w:rsidRDefault="009074FB" w:rsidP="004B3012">
      <w:pPr>
        <w:pStyle w:val="A"/>
      </w:pPr>
      <w:r w:rsidRPr="006332D6">
        <w:rPr>
          <w:rFonts w:hint="eastAsia"/>
        </w:rPr>
        <w:t xml:space="preserve">내부감사기능이 수행한 업무의 계획된 성격 및 범위에 대한 외부감사인의 결정은 문단 18의 내부감사기능의 조직 내 위상과 관련 정책 및 절차가 내부감사인의 객관성을 적절하게 지원하는 정도 및 내부감사기능의 적격성 수준에 대한 외부감사인의 평가에 영향을 받을 것이다. 더욱이, 그러한 업무를 계획, 수행 및 평가하는데 필요한 판단의 정도와 경영진주장 수준의 평가된 </w:t>
      </w:r>
      <w:proofErr w:type="spellStart"/>
      <w:r w:rsidRPr="006332D6">
        <w:rPr>
          <w:rFonts w:hint="eastAsia"/>
        </w:rPr>
        <w:t>중요왜곡표시위험은</w:t>
      </w:r>
      <w:proofErr w:type="spellEnd"/>
      <w:r w:rsidRPr="006332D6">
        <w:rPr>
          <w:rFonts w:hint="eastAsia"/>
        </w:rPr>
        <w:t xml:space="preserve"> 외부감사인의 결정을 위한 투입요소이다. 뿐만 아니라, 문단 16에서 기술된 바와 같이 외부감사인이 감사목적으로 내부감사기능이 수행한 업무를 활용할 수 없는 상황들이 있다.</w:t>
      </w:r>
    </w:p>
    <w:p w14:paraId="60C73528" w14:textId="77777777" w:rsidR="009074FB" w:rsidRPr="006332D6" w:rsidRDefault="009074FB" w:rsidP="009D3897">
      <w:pPr>
        <w:pStyle w:val="5"/>
      </w:pPr>
      <w:r w:rsidRPr="006332D6">
        <w:rPr>
          <w:rFonts w:hint="eastAsia"/>
        </w:rPr>
        <w:lastRenderedPageBreak/>
        <w:t>감사절차를 계획 및 수행하고 결과를 평가할 때의 판단 (문단 18(a), 30(a) 참조)</w:t>
      </w:r>
    </w:p>
    <w:p w14:paraId="6E5EDF53" w14:textId="77777777" w:rsidR="009074FB" w:rsidRPr="006332D6" w:rsidRDefault="009074FB" w:rsidP="004B3012">
      <w:pPr>
        <w:pStyle w:val="A"/>
      </w:pPr>
      <w:r w:rsidRPr="006332D6">
        <w:t>감사절차를</w:t>
      </w:r>
      <w:r w:rsidRPr="006332D6">
        <w:rPr>
          <w:rFonts w:hint="eastAsia"/>
        </w:rPr>
        <w:t xml:space="preserve"> 계획 및 수행하고 감사증거를 평가할 때 필요한 판단사항이 많을수록, 외부감사인은 문단 18에 따라 더 많은 절차를 직접 수행할 필요가 있을 것이다. 내부감사기능이 수행한 업무를 활용하는 것만으로는 외부감사인에게 충분하고 적합한 감사증거를 제공하지 않을 것이기 때문이다.</w:t>
      </w:r>
    </w:p>
    <w:p w14:paraId="400DD1D0" w14:textId="77777777" w:rsidR="009074FB" w:rsidRPr="006332D6" w:rsidRDefault="009074FB" w:rsidP="004B3012">
      <w:pPr>
        <w:pStyle w:val="A"/>
      </w:pPr>
      <w:r w:rsidRPr="006332D6">
        <w:rPr>
          <w:rFonts w:hint="eastAsia"/>
        </w:rPr>
        <w:t>외부감사인은 표명한 감사의견에 대하여 전적인 책임을 지기 때문에, 외부감사인은 문단 18에 따라 감사업무에 관한 유의적 판단을 수행할 필요가 있다. 유의적 판단에는 다음 사항들이 포함된다.</w:t>
      </w:r>
    </w:p>
    <w:p w14:paraId="6D36E3A3" w14:textId="46C942D1" w:rsidR="009074FB" w:rsidRPr="006332D6" w:rsidRDefault="009074FB" w:rsidP="009D3897">
      <w:pPr>
        <w:pStyle w:val="A0"/>
        <w:rPr>
          <w:lang w:bidi="he-IL"/>
        </w:rPr>
      </w:pPr>
      <w:proofErr w:type="spellStart"/>
      <w:r w:rsidRPr="006332D6">
        <w:rPr>
          <w:rFonts w:hint="eastAsia"/>
          <w:lang w:bidi="he-IL"/>
        </w:rPr>
        <w:t>중요왜곡표시위험의</w:t>
      </w:r>
      <w:proofErr w:type="spellEnd"/>
      <w:r w:rsidRPr="006332D6">
        <w:rPr>
          <w:lang w:bidi="he-IL"/>
        </w:rPr>
        <w:t xml:space="preserve"> </w:t>
      </w:r>
      <w:r w:rsidRPr="006332D6">
        <w:rPr>
          <w:rFonts w:hint="eastAsia"/>
          <w:lang w:bidi="he-IL"/>
        </w:rPr>
        <w:t>평가</w:t>
      </w:r>
    </w:p>
    <w:p w14:paraId="6DC7E491" w14:textId="321526AA" w:rsidR="009074FB" w:rsidRPr="006332D6" w:rsidRDefault="009074FB" w:rsidP="009D3897">
      <w:pPr>
        <w:pStyle w:val="A0"/>
        <w:rPr>
          <w:lang w:bidi="he-IL"/>
        </w:rPr>
      </w:pPr>
      <w:r w:rsidRPr="006332D6">
        <w:rPr>
          <w:rFonts w:hint="eastAsia"/>
          <w:lang w:bidi="he-IL"/>
        </w:rPr>
        <w:t xml:space="preserve">수행된 테스트의 </w:t>
      </w:r>
      <w:proofErr w:type="spellStart"/>
      <w:r w:rsidRPr="006332D6">
        <w:rPr>
          <w:rFonts w:hint="eastAsia"/>
          <w:lang w:bidi="he-IL"/>
        </w:rPr>
        <w:t>충분성</w:t>
      </w:r>
      <w:proofErr w:type="spellEnd"/>
      <w:r w:rsidRPr="006332D6">
        <w:rPr>
          <w:rFonts w:hint="eastAsia"/>
          <w:lang w:bidi="he-IL"/>
        </w:rPr>
        <w:t xml:space="preserve"> 평가</w:t>
      </w:r>
    </w:p>
    <w:p w14:paraId="28986E5C" w14:textId="70792052" w:rsidR="009074FB" w:rsidRPr="006332D6" w:rsidRDefault="009074FB" w:rsidP="009D3897">
      <w:pPr>
        <w:pStyle w:val="A0"/>
        <w:rPr>
          <w:lang w:bidi="he-IL"/>
        </w:rPr>
      </w:pPr>
      <w:r w:rsidRPr="006332D6">
        <w:rPr>
          <w:rFonts w:hint="eastAsia"/>
          <w:lang w:bidi="he-IL"/>
        </w:rPr>
        <w:t>경영진이 사용한 계속기업가정의 적합성 평가</w:t>
      </w:r>
    </w:p>
    <w:p w14:paraId="7ACE979C" w14:textId="71D9DE73" w:rsidR="009074FB" w:rsidRPr="006332D6" w:rsidRDefault="009074FB" w:rsidP="009D3897">
      <w:pPr>
        <w:pStyle w:val="A0"/>
        <w:rPr>
          <w:lang w:bidi="he-IL"/>
        </w:rPr>
      </w:pPr>
      <w:r w:rsidRPr="006332D6">
        <w:rPr>
          <w:rFonts w:hint="eastAsia"/>
          <w:lang w:bidi="he-IL"/>
        </w:rPr>
        <w:t>유의적 회계추정치의 평가; 그리고</w:t>
      </w:r>
    </w:p>
    <w:p w14:paraId="4D072804" w14:textId="4E37DAF0" w:rsidR="009074FB" w:rsidRPr="006332D6" w:rsidRDefault="009074FB" w:rsidP="009D3897">
      <w:pPr>
        <w:pStyle w:val="A0"/>
        <w:rPr>
          <w:lang w:bidi="he-IL"/>
        </w:rPr>
      </w:pPr>
      <w:r w:rsidRPr="006332D6">
        <w:rPr>
          <w:rFonts w:hint="eastAsia"/>
          <w:lang w:bidi="he-IL"/>
        </w:rPr>
        <w:t>재무제표 공시의 적절성 및 감사보고서에 영향을 미치는 다른 사항의 평가</w:t>
      </w:r>
    </w:p>
    <w:p w14:paraId="02B6E16F" w14:textId="77777777" w:rsidR="009074FB" w:rsidRPr="006332D6" w:rsidRDefault="009074FB" w:rsidP="009D3897">
      <w:pPr>
        <w:pStyle w:val="5"/>
      </w:pPr>
      <w:r w:rsidRPr="006332D6">
        <w:rPr>
          <w:rFonts w:hint="eastAsia"/>
        </w:rPr>
        <w:t xml:space="preserve">평가된 </w:t>
      </w:r>
      <w:proofErr w:type="spellStart"/>
      <w:r w:rsidRPr="006332D6">
        <w:rPr>
          <w:rFonts w:hint="eastAsia"/>
        </w:rPr>
        <w:t>중요왜곡표시위험</w:t>
      </w:r>
      <w:proofErr w:type="spellEnd"/>
      <w:r w:rsidRPr="006332D6">
        <w:rPr>
          <w:rFonts w:hint="eastAsia"/>
        </w:rPr>
        <w:t xml:space="preserve"> (문단 18(b) 참조)</w:t>
      </w:r>
    </w:p>
    <w:p w14:paraId="0A4FD11E" w14:textId="77777777" w:rsidR="009074FB" w:rsidRPr="006332D6" w:rsidRDefault="009074FB" w:rsidP="004B3012">
      <w:pPr>
        <w:pStyle w:val="A"/>
      </w:pPr>
      <w:r w:rsidRPr="006332D6">
        <w:rPr>
          <w:rFonts w:hint="eastAsia"/>
        </w:rPr>
        <w:t xml:space="preserve">특정 계정잔액, 거래유형 또는 공시에 대하여, 경영진 주장 수준에서 평가된 </w:t>
      </w:r>
      <w:proofErr w:type="spellStart"/>
      <w:r w:rsidRPr="006332D6">
        <w:rPr>
          <w:rFonts w:hint="eastAsia"/>
        </w:rPr>
        <w:t>중요왜곡표시위험이</w:t>
      </w:r>
      <w:proofErr w:type="spellEnd"/>
      <w:r w:rsidRPr="006332D6">
        <w:rPr>
          <w:rFonts w:hint="eastAsia"/>
        </w:rPr>
        <w:t xml:space="preserve"> 높을수록, 감사절차를 계획 및 수행하고 그에 따른 결과를 평가하는데 수반되는 판단들이 종종 더 많아진다. 이 경우 외부감사인은 문단 18에 따라 더 많은 절차를 직접 수행할 필요가 있을 것이고, 이에 따라, 충분하고 적합한 감사증거를 입수하는데 내부감사기능이 수행한 업무를 더 적게 활용할 것이다. 더 나아가, 감사기준서 200</w:t>
      </w:r>
      <w:r w:rsidRPr="009E4749">
        <w:rPr>
          <w:vertAlign w:val="superscript"/>
        </w:rPr>
        <w:footnoteReference w:id="582"/>
      </w:r>
      <w:r w:rsidRPr="006332D6">
        <w:rPr>
          <w:rFonts w:hint="eastAsia"/>
        </w:rPr>
        <w:t xml:space="preserve">에서 설명된 바와 같이, </w:t>
      </w:r>
      <w:proofErr w:type="spellStart"/>
      <w:r w:rsidRPr="006332D6">
        <w:rPr>
          <w:rFonts w:hint="eastAsia"/>
        </w:rPr>
        <w:t>중요왜곡표시위험이</w:t>
      </w:r>
      <w:proofErr w:type="spellEnd"/>
      <w:r w:rsidRPr="006332D6">
        <w:rPr>
          <w:rFonts w:hint="eastAsia"/>
        </w:rPr>
        <w:t xml:space="preserve"> 높다고 평가될수록 외부감사인이 요구하는 감사증거는 더 설득적일 필요가 있을 것이고, 이에 따라, 외부감사인은 더 많은 업무를 직접 수행할 필요가 있을 것이다.</w:t>
      </w:r>
    </w:p>
    <w:p w14:paraId="74C6C023" w14:textId="3BBBAF28" w:rsidR="009074FB" w:rsidRPr="006332D6" w:rsidRDefault="009E4749" w:rsidP="004B3012">
      <w:pPr>
        <w:pStyle w:val="A"/>
      </w:pPr>
      <w:r w:rsidRPr="009E4749">
        <w:rPr>
          <w:rFonts w:hint="eastAsia"/>
        </w:rPr>
        <w:t>감사기준서 315</w:t>
      </w:r>
      <w:r w:rsidRPr="009E4749">
        <w:rPr>
          <w:vertAlign w:val="superscript"/>
        </w:rPr>
        <w:footnoteReference w:id="583"/>
      </w:r>
      <w:r w:rsidRPr="009E4749">
        <w:rPr>
          <w:rFonts w:hint="eastAsia"/>
        </w:rPr>
        <w:t xml:space="preserve">에서 설명된 바와 같이, 유의적 위험은 </w:t>
      </w:r>
      <w:r w:rsidRPr="009E4749">
        <w:t xml:space="preserve">고유위험의 </w:t>
      </w:r>
      <w:r w:rsidRPr="009E4749">
        <w:rPr>
          <w:rFonts w:hint="eastAsia"/>
        </w:rPr>
        <w:t xml:space="preserve">범위의 </w:t>
      </w:r>
      <w:r w:rsidR="00042E23">
        <w:rPr>
          <w:rFonts w:hint="eastAsia"/>
        </w:rPr>
        <w:t>위쪽 끝</w:t>
      </w:r>
      <w:r w:rsidRPr="009E4749">
        <w:rPr>
          <w:rFonts w:hint="eastAsia"/>
        </w:rPr>
        <w:t xml:space="preserve">에 가까운 것으로 평가된 위험이므로 유의적 위험과 관련하여 내부감사기능이 수행한 업무를 활용하는 외부감사인의 능력은 제한된 판단을 수반하는 절차에 한정될 것이다. 뿐만 아니라, </w:t>
      </w:r>
      <w:proofErr w:type="spellStart"/>
      <w:r w:rsidRPr="009E4749">
        <w:rPr>
          <w:rFonts w:hint="eastAsia"/>
        </w:rPr>
        <w:t>중요왜곡표시위험이</w:t>
      </w:r>
      <w:proofErr w:type="spellEnd"/>
      <w:r w:rsidRPr="009E4749">
        <w:rPr>
          <w:rFonts w:hint="eastAsia"/>
        </w:rPr>
        <w:t xml:space="preserve"> 낮은 수준 외의 경우, 내부감사기능이 수행한 업무의 활용만으로는 감사위험을 수용가능한 낮은 수준으로 감소시키지 못할 수 있고 외부감사인이 일부 테스트를 직접 수행해야 하는 필요성을 제거하지 못할 수 있다</w:t>
      </w:r>
      <w:r w:rsidR="009074FB" w:rsidRPr="006332D6">
        <w:rPr>
          <w:rFonts w:hint="eastAsia"/>
        </w:rPr>
        <w:t>.</w:t>
      </w:r>
    </w:p>
    <w:p w14:paraId="4F338D53" w14:textId="77777777" w:rsidR="009074FB" w:rsidRPr="006332D6" w:rsidRDefault="009074FB" w:rsidP="004B3012">
      <w:pPr>
        <w:pStyle w:val="A"/>
      </w:pPr>
      <w:r w:rsidRPr="006332D6">
        <w:rPr>
          <w:rFonts w:hint="eastAsia"/>
        </w:rPr>
        <w:lastRenderedPageBreak/>
        <w:t xml:space="preserve">이 감사기준서에 따라 절차를 수행하는 것이 외부감사인에게 </w:t>
      </w:r>
      <w:proofErr w:type="spellStart"/>
      <w:r w:rsidRPr="006332D6">
        <w:rPr>
          <w:rFonts w:hint="eastAsia"/>
        </w:rPr>
        <w:t>중요왜곡표시위험에</w:t>
      </w:r>
      <w:proofErr w:type="spellEnd"/>
      <w:r w:rsidRPr="006332D6">
        <w:rPr>
          <w:rFonts w:hint="eastAsia"/>
        </w:rPr>
        <w:t xml:space="preserve"> 대한 외부감사인의 평가결과를 다시 평가하게 할 수도 있다. 결과적으로, 이는 내부감사기능이 수행한 업무의 활용 여부 및 이 감사기준서의 추가적인 적용이 필요한지 여부에 대한 외부감사인의 결정에 영향을 미칠 수 있다. </w:t>
      </w:r>
    </w:p>
    <w:p w14:paraId="2233AA37" w14:textId="77777777" w:rsidR="009074FB" w:rsidRPr="006332D6" w:rsidRDefault="009074FB" w:rsidP="009D3897">
      <w:pPr>
        <w:pStyle w:val="5"/>
      </w:pPr>
      <w:r w:rsidRPr="006332D6">
        <w:rPr>
          <w:rFonts w:hint="eastAsia"/>
        </w:rPr>
        <w:t>지배기구와의 커뮤니케이션 (문단 20 참조)</w:t>
      </w:r>
    </w:p>
    <w:p w14:paraId="27FBA2BB" w14:textId="77777777" w:rsidR="009074FB" w:rsidRPr="006332D6" w:rsidRDefault="009074FB" w:rsidP="004B3012">
      <w:pPr>
        <w:pStyle w:val="A"/>
      </w:pPr>
      <w:r w:rsidRPr="006332D6">
        <w:rPr>
          <w:rFonts w:hint="eastAsia"/>
        </w:rPr>
        <w:t>감사기준서 260</w:t>
      </w:r>
      <w:r w:rsidRPr="006332D6">
        <w:rPr>
          <w:vertAlign w:val="superscript"/>
        </w:rPr>
        <w:footnoteReference w:id="584"/>
      </w:r>
      <w:r w:rsidRPr="006332D6">
        <w:rPr>
          <w:rFonts w:hint="eastAsia"/>
        </w:rPr>
        <w:t>에 따라, 외부감사인은 계획된 감사범위와 시기의 개요에 대하여 지배기구와 커뮤니케이션하도록 요구된다. 내부감사기능이 수행한 업무의 활용 계획은 외부감사인의 전반감사계획의 필수적인 부분이고, 따라서 제안된 감사접근방법에 대한 이해를 위하여 지배기구와 관련이 있다.</w:t>
      </w:r>
    </w:p>
    <w:p w14:paraId="0DC6521B" w14:textId="77777777" w:rsidR="009074FB" w:rsidRPr="006332D6" w:rsidRDefault="009074FB" w:rsidP="009D3897">
      <w:pPr>
        <w:pStyle w:val="3"/>
      </w:pPr>
      <w:r w:rsidRPr="006332D6">
        <w:rPr>
          <w:rFonts w:hint="eastAsia"/>
        </w:rPr>
        <w:t>내부감사기능이 수행한 업무의 활용</w:t>
      </w:r>
    </w:p>
    <w:p w14:paraId="2A80B344" w14:textId="7B9E94FB" w:rsidR="009074FB" w:rsidRPr="006332D6" w:rsidRDefault="009074FB" w:rsidP="009D3897">
      <w:pPr>
        <w:pStyle w:val="4"/>
      </w:pPr>
      <w:r w:rsidRPr="006332D6">
        <w:rPr>
          <w:rFonts w:hint="eastAsia"/>
        </w:rPr>
        <w:t>내부감사기능에 대한 토의 및 조정 (문단 21 참조)</w:t>
      </w:r>
    </w:p>
    <w:p w14:paraId="4C63E7DC" w14:textId="77777777" w:rsidR="009074FB" w:rsidRPr="006332D6" w:rsidRDefault="009074FB" w:rsidP="004B3012">
      <w:pPr>
        <w:pStyle w:val="A"/>
      </w:pPr>
      <w:r w:rsidRPr="006332D6">
        <w:rPr>
          <w:rFonts w:hint="eastAsia"/>
        </w:rPr>
        <w:t>각자의 활동의 조정에 대한 근거로서 내부감사기능이 수행한 업무의 활용계획을 내부감사기능과 토의함에 있어, 다음의 사항을 다루는 것이 유용할 것이다.</w:t>
      </w:r>
    </w:p>
    <w:p w14:paraId="2FC2C381" w14:textId="77777777" w:rsidR="009074FB" w:rsidRPr="006332D6" w:rsidRDefault="009074FB" w:rsidP="009D3897">
      <w:pPr>
        <w:pStyle w:val="A0"/>
      </w:pPr>
      <w:r w:rsidRPr="006332D6">
        <w:rPr>
          <w:rFonts w:hint="eastAsia"/>
        </w:rPr>
        <w:t>내부감사업무의 수행시기</w:t>
      </w:r>
    </w:p>
    <w:p w14:paraId="5DD30ADF" w14:textId="77777777" w:rsidR="009074FB" w:rsidRPr="006332D6" w:rsidRDefault="009074FB" w:rsidP="009D3897">
      <w:pPr>
        <w:pStyle w:val="A0"/>
      </w:pPr>
      <w:r w:rsidRPr="006332D6">
        <w:rPr>
          <w:rFonts w:hint="eastAsia"/>
        </w:rPr>
        <w:t>수행된 업무의 성격</w:t>
      </w:r>
    </w:p>
    <w:p w14:paraId="0454F325" w14:textId="77777777" w:rsidR="009074FB" w:rsidRPr="006332D6" w:rsidRDefault="009074FB" w:rsidP="009D3897">
      <w:pPr>
        <w:pStyle w:val="A0"/>
      </w:pPr>
      <w:r w:rsidRPr="006332D6">
        <w:rPr>
          <w:rFonts w:hint="eastAsia"/>
        </w:rPr>
        <w:t>감사의 대상범위</w:t>
      </w:r>
    </w:p>
    <w:p w14:paraId="4A0075A8" w14:textId="77777777" w:rsidR="009074FB" w:rsidRPr="006332D6" w:rsidRDefault="009074FB" w:rsidP="009D3897">
      <w:pPr>
        <w:pStyle w:val="A0"/>
      </w:pPr>
      <w:r w:rsidRPr="006332D6">
        <w:rPr>
          <w:rFonts w:hint="eastAsia"/>
        </w:rPr>
        <w:t>재무제표 전체에 대한 중요성 (해당되는 경우 특정 유형의 거래, 계정잔액 또는 공시에 대한 중요성 수준(들))과 수행중요성</w:t>
      </w:r>
    </w:p>
    <w:p w14:paraId="0EAE961C" w14:textId="77777777" w:rsidR="009074FB" w:rsidRPr="006332D6" w:rsidRDefault="009074FB" w:rsidP="009D3897">
      <w:pPr>
        <w:pStyle w:val="A0"/>
      </w:pPr>
      <w:r w:rsidRPr="006332D6">
        <w:t>제안된</w:t>
      </w:r>
      <w:r w:rsidRPr="006332D6">
        <w:rPr>
          <w:rFonts w:hint="eastAsia"/>
        </w:rPr>
        <w:t xml:space="preserve"> 항목추출방법과 표본크기</w:t>
      </w:r>
    </w:p>
    <w:p w14:paraId="5AC16F1C" w14:textId="77777777" w:rsidR="009074FB" w:rsidRPr="006332D6" w:rsidRDefault="009074FB" w:rsidP="009D3897">
      <w:pPr>
        <w:pStyle w:val="A0"/>
      </w:pPr>
      <w:r w:rsidRPr="006332D6">
        <w:rPr>
          <w:rFonts w:hint="eastAsia"/>
        </w:rPr>
        <w:t>수행된 업무의 문서화</w:t>
      </w:r>
    </w:p>
    <w:p w14:paraId="544098C7" w14:textId="77777777" w:rsidR="009074FB" w:rsidRPr="006332D6" w:rsidRDefault="009074FB" w:rsidP="009D3897">
      <w:pPr>
        <w:pStyle w:val="A0"/>
      </w:pPr>
      <w:r w:rsidRPr="006332D6">
        <w:rPr>
          <w:rFonts w:hint="eastAsia"/>
        </w:rPr>
        <w:t>관련 검토 및 보고의 절차</w:t>
      </w:r>
    </w:p>
    <w:p w14:paraId="552F2AAD" w14:textId="77777777" w:rsidR="009074FB" w:rsidRPr="006332D6" w:rsidRDefault="009074FB" w:rsidP="004B3012">
      <w:pPr>
        <w:pStyle w:val="A"/>
      </w:pPr>
      <w:r w:rsidRPr="006332D6">
        <w:rPr>
          <w:rFonts w:hint="eastAsia"/>
        </w:rPr>
        <w:t>외부감사인과 내부감사기능 간의 조정은 다음과 같은 경우 효과적이다. 예를 들어,</w:t>
      </w:r>
    </w:p>
    <w:p w14:paraId="0D851A60" w14:textId="77777777" w:rsidR="009074FB" w:rsidRPr="006332D6" w:rsidRDefault="009074FB" w:rsidP="009D3897">
      <w:pPr>
        <w:pStyle w:val="A0"/>
      </w:pPr>
      <w:r w:rsidRPr="006332D6">
        <w:rPr>
          <w:rFonts w:hint="eastAsia"/>
        </w:rPr>
        <w:t>해당 기간에 걸쳐 적절한 주기로 토의하는 경우</w:t>
      </w:r>
    </w:p>
    <w:p w14:paraId="46517B17" w14:textId="77777777" w:rsidR="009074FB" w:rsidRPr="006332D6" w:rsidRDefault="009074FB" w:rsidP="009D3897">
      <w:pPr>
        <w:pStyle w:val="A0"/>
      </w:pPr>
      <w:r w:rsidRPr="006332D6">
        <w:rPr>
          <w:rFonts w:hint="eastAsia"/>
        </w:rPr>
        <w:t>외부감사인이 내부감사기능에 영향을 미칠 수 있는 유의적 사항들을 내부감사기능에게 통보하는 경우</w:t>
      </w:r>
    </w:p>
    <w:p w14:paraId="11795674" w14:textId="77777777" w:rsidR="009074FB" w:rsidRPr="006332D6" w:rsidRDefault="009074FB" w:rsidP="009D3897">
      <w:pPr>
        <w:pStyle w:val="A0"/>
      </w:pPr>
      <w:r w:rsidRPr="006332D6">
        <w:rPr>
          <w:rFonts w:hint="eastAsia"/>
        </w:rPr>
        <w:lastRenderedPageBreak/>
        <w:t>외부감사인이 내부감사기능의 관련 보고서에 접근할 수 있고 내부감사기능이 주목하는 유의적 사항을 알게 된 경우 (외부감사인이 감사업무에서 그러한 사항의 시사하는 바를 고려할 수 있어서 외부감사인의 업무에 영향을 미칠 수 있는 경우)</w:t>
      </w:r>
    </w:p>
    <w:p w14:paraId="639F1E4F" w14:textId="77777777" w:rsidR="009074FB" w:rsidRPr="006332D6" w:rsidRDefault="009074FB" w:rsidP="004B3012">
      <w:pPr>
        <w:pStyle w:val="A"/>
      </w:pPr>
      <w:r w:rsidRPr="006332D6">
        <w:rPr>
          <w:rFonts w:hint="eastAsia"/>
        </w:rPr>
        <w:t>감사기준서 200</w:t>
      </w:r>
      <w:r w:rsidRPr="006332D6">
        <w:rPr>
          <w:vertAlign w:val="superscript"/>
        </w:rPr>
        <w:footnoteReference w:id="585"/>
      </w:r>
      <w:r w:rsidRPr="006332D6">
        <w:rPr>
          <w:rFonts w:hint="eastAsia"/>
        </w:rPr>
        <w:t>에서는 감사증거로</w:t>
      </w:r>
      <w:r w:rsidRPr="006332D6">
        <w:t xml:space="preserve"> </w:t>
      </w:r>
      <w:r w:rsidRPr="006332D6">
        <w:rPr>
          <w:rFonts w:hint="eastAsia"/>
        </w:rPr>
        <w:t>사용될</w:t>
      </w:r>
      <w:r w:rsidRPr="006332D6">
        <w:t xml:space="preserve"> </w:t>
      </w:r>
      <w:r w:rsidRPr="006332D6">
        <w:rPr>
          <w:rFonts w:hint="eastAsia"/>
        </w:rPr>
        <w:t>문서</w:t>
      </w:r>
      <w:r w:rsidRPr="006332D6">
        <w:t xml:space="preserve"> </w:t>
      </w:r>
      <w:r w:rsidRPr="006332D6">
        <w:rPr>
          <w:rFonts w:hint="eastAsia"/>
        </w:rPr>
        <w:t>및</w:t>
      </w:r>
      <w:r w:rsidRPr="006332D6">
        <w:t xml:space="preserve"> </w:t>
      </w:r>
      <w:r w:rsidRPr="006332D6">
        <w:rPr>
          <w:rFonts w:hint="eastAsia"/>
        </w:rPr>
        <w:t>질의에</w:t>
      </w:r>
      <w:r w:rsidRPr="006332D6">
        <w:t xml:space="preserve"> </w:t>
      </w:r>
      <w:r w:rsidRPr="006332D6">
        <w:rPr>
          <w:rFonts w:hint="eastAsia"/>
        </w:rPr>
        <w:t>대한</w:t>
      </w:r>
      <w:r w:rsidRPr="006332D6">
        <w:t xml:space="preserve"> </w:t>
      </w:r>
      <w:r w:rsidRPr="006332D6">
        <w:rPr>
          <w:rFonts w:hint="eastAsia"/>
        </w:rPr>
        <w:t>답변의</w:t>
      </w:r>
      <w:r w:rsidRPr="006332D6">
        <w:t xml:space="preserve"> </w:t>
      </w:r>
      <w:r w:rsidRPr="006332D6">
        <w:rPr>
          <w:rFonts w:hint="eastAsia"/>
        </w:rPr>
        <w:t>신뢰성에</w:t>
      </w:r>
      <w:r w:rsidRPr="006332D6">
        <w:t xml:space="preserve"> </w:t>
      </w:r>
      <w:r w:rsidRPr="006332D6">
        <w:rPr>
          <w:rFonts w:hint="eastAsia"/>
        </w:rPr>
        <w:t>의문을</w:t>
      </w:r>
      <w:r w:rsidRPr="006332D6">
        <w:t xml:space="preserve"> </w:t>
      </w:r>
      <w:r w:rsidRPr="006332D6">
        <w:rPr>
          <w:rFonts w:hint="eastAsia"/>
        </w:rPr>
        <w:t>갖게</w:t>
      </w:r>
      <w:r w:rsidRPr="006332D6">
        <w:t xml:space="preserve"> </w:t>
      </w:r>
      <w:r w:rsidRPr="006332D6">
        <w:rPr>
          <w:rFonts w:hint="eastAsia"/>
        </w:rPr>
        <w:t>하는</w:t>
      </w:r>
      <w:r w:rsidRPr="006332D6">
        <w:t xml:space="preserve"> </w:t>
      </w:r>
      <w:r w:rsidRPr="006332D6">
        <w:rPr>
          <w:rFonts w:hint="eastAsia"/>
        </w:rPr>
        <w:t>정보에 유의하는 것을 포함하여, 전문가적 의구심을 가지고 감사를 계획하고 수행하는 감사인의 중요성을 논의한다. 따라서, 감사의 전 과정에 걸친 내부감사기능과의 커뮤니케이션은 내부감사인이 외부감사인의 업무에 영향을 미칠 수 있는 사항에 외부감사인이 주의하도록 하는 기회를 제공할 수 있다.</w:t>
      </w:r>
      <w:r w:rsidRPr="006332D6">
        <w:rPr>
          <w:vertAlign w:val="superscript"/>
        </w:rPr>
        <w:footnoteReference w:id="586"/>
      </w:r>
      <w:r w:rsidRPr="006332D6">
        <w:rPr>
          <w:rFonts w:hint="eastAsia"/>
        </w:rPr>
        <w:t xml:space="preserve"> 그러면 외부감사인은 중요한 왜곡표시의 식별 및 평가에 해당 정보를 고려할 수 있다. 뿐만 아니라, 그러한 정보가 재무제표의 </w:t>
      </w:r>
      <w:proofErr w:type="spellStart"/>
      <w:r w:rsidRPr="006332D6">
        <w:rPr>
          <w:rFonts w:hint="eastAsia"/>
        </w:rPr>
        <w:t>중요왜곡표시위험이</w:t>
      </w:r>
      <w:proofErr w:type="spellEnd"/>
      <w:r w:rsidRPr="006332D6">
        <w:rPr>
          <w:rFonts w:hint="eastAsia"/>
        </w:rPr>
        <w:t xml:space="preserve"> 높다는 것을 나타낼 수 있거나 실제로 발생하였거나 의심되는 또는 혐의가 있는 부정과 관련될 수 있다면, 감사기준서 240에 따라 외부감사인은 부정으로 인한 </w:t>
      </w:r>
      <w:proofErr w:type="spellStart"/>
      <w:r w:rsidRPr="006332D6">
        <w:rPr>
          <w:rFonts w:hint="eastAsia"/>
        </w:rPr>
        <w:t>중요왜곡표시위험의</w:t>
      </w:r>
      <w:proofErr w:type="spellEnd"/>
      <w:r w:rsidRPr="006332D6">
        <w:rPr>
          <w:rFonts w:hint="eastAsia"/>
        </w:rPr>
        <w:t xml:space="preserve"> 식별에 해당 정보를 고려할 수 있다.</w:t>
      </w:r>
      <w:r w:rsidRPr="006332D6">
        <w:rPr>
          <w:vertAlign w:val="superscript"/>
        </w:rPr>
        <w:t xml:space="preserve"> </w:t>
      </w:r>
      <w:r w:rsidRPr="006332D6">
        <w:rPr>
          <w:vertAlign w:val="superscript"/>
        </w:rPr>
        <w:footnoteReference w:id="587"/>
      </w:r>
    </w:p>
    <w:p w14:paraId="7C29E399" w14:textId="77777777" w:rsidR="009074FB" w:rsidRPr="006332D6" w:rsidRDefault="009074FB" w:rsidP="009D3897">
      <w:pPr>
        <w:pStyle w:val="4"/>
      </w:pPr>
      <w:r w:rsidRPr="006332D6">
        <w:rPr>
          <w:rFonts w:hint="eastAsia"/>
        </w:rPr>
        <w:t>내부감사기능이 수행한 업무의 적절성을 결정하는 절차 (문단 23-24 참조)</w:t>
      </w:r>
    </w:p>
    <w:p w14:paraId="3372D998" w14:textId="77777777" w:rsidR="009074FB" w:rsidRPr="006332D6" w:rsidRDefault="009074FB" w:rsidP="004B3012">
      <w:pPr>
        <w:pStyle w:val="A"/>
      </w:pPr>
      <w:r w:rsidRPr="006332D6">
        <w:rPr>
          <w:rFonts w:hint="eastAsia"/>
        </w:rPr>
        <w:t>외부감사인이 활용할 계획인 내부감사기능 전체의 업무에 대한 외부감사인의 감사절차는 내부감사기능 업무에 대한 전반적인 품질과 객관성을 평가하는 근거를 제공한다.</w:t>
      </w:r>
    </w:p>
    <w:p w14:paraId="013FC276" w14:textId="77777777" w:rsidR="009074FB" w:rsidRPr="006332D6" w:rsidRDefault="009074FB" w:rsidP="004B3012">
      <w:pPr>
        <w:pStyle w:val="A"/>
      </w:pPr>
      <w:r w:rsidRPr="006332D6">
        <w:rPr>
          <w:rFonts w:hint="eastAsia"/>
        </w:rPr>
        <w:t>문단 24에 따른 재수행에 추가하여 수행된 업무 품질과 내부감사기능이 도출한 결론을 평가하기 위하여 외부감사인이 수행할 수 있는 절차에는 다음 사항들이 포함된다.</w:t>
      </w:r>
    </w:p>
    <w:p w14:paraId="0613D7ED" w14:textId="77777777" w:rsidR="009074FB" w:rsidRPr="006332D6" w:rsidRDefault="009074FB" w:rsidP="009D3897">
      <w:pPr>
        <w:pStyle w:val="A0"/>
      </w:pPr>
      <w:r w:rsidRPr="006332D6">
        <w:rPr>
          <w:rFonts w:hint="eastAsia"/>
        </w:rPr>
        <w:t>내부감사기능 내 적합한 담당자들에게 질문을 수행함</w:t>
      </w:r>
    </w:p>
    <w:p w14:paraId="424F5546" w14:textId="77777777" w:rsidR="009074FB" w:rsidRPr="006332D6" w:rsidRDefault="009074FB" w:rsidP="009D3897">
      <w:pPr>
        <w:pStyle w:val="A0"/>
      </w:pPr>
      <w:r w:rsidRPr="006332D6">
        <w:rPr>
          <w:rFonts w:hint="eastAsia"/>
        </w:rPr>
        <w:t>내부감사기능이 수행한 절차를 관찰함</w:t>
      </w:r>
    </w:p>
    <w:p w14:paraId="56C3B512" w14:textId="77777777" w:rsidR="009074FB" w:rsidRPr="006332D6" w:rsidRDefault="009074FB" w:rsidP="009D3897">
      <w:pPr>
        <w:pStyle w:val="A0"/>
      </w:pPr>
      <w:r w:rsidRPr="006332D6">
        <w:rPr>
          <w:rFonts w:hint="eastAsia"/>
        </w:rPr>
        <w:t>내부감사기능의 업무 프로그램 및 조서를 검토함</w:t>
      </w:r>
    </w:p>
    <w:p w14:paraId="656BD890" w14:textId="77777777" w:rsidR="009074FB" w:rsidRPr="006332D6" w:rsidRDefault="009074FB" w:rsidP="004B3012">
      <w:pPr>
        <w:pStyle w:val="A"/>
      </w:pPr>
      <w:r w:rsidRPr="006332D6">
        <w:rPr>
          <w:rFonts w:hint="eastAsia"/>
        </w:rPr>
        <w:t xml:space="preserve">수반된 판단이 많을수록, 평가된 </w:t>
      </w:r>
      <w:proofErr w:type="spellStart"/>
      <w:r w:rsidRPr="006332D6">
        <w:rPr>
          <w:rFonts w:hint="eastAsia"/>
        </w:rPr>
        <w:t>중요왜곡표시위험이</w:t>
      </w:r>
      <w:proofErr w:type="spellEnd"/>
      <w:r w:rsidRPr="006332D6">
        <w:rPr>
          <w:rFonts w:hint="eastAsia"/>
        </w:rPr>
        <w:t xml:space="preserve"> 높을수록, 내부감사기능의 조직 내 위상과 관련 정책 및 절차가 내부감사인의 객관성을 적절하게 지원하는 정도가 적을수록, 내부감사기능의 적격성 수준이 낮을수록, 감사의견의 근거가 되는 충분하고 적합한 감사증거를 입수하는데 내부감사기능이 수행한 업무를 활용하기로 한 결정을 뒷받침하기 위하여 내부감사기능이 수행한 업무 전반에 대하여 외부감사인이 수행할 필요가 있는 감사절차는 더 많아진다.</w:t>
      </w:r>
    </w:p>
    <w:p w14:paraId="7D74699D" w14:textId="77777777" w:rsidR="009074FB" w:rsidRPr="006332D6" w:rsidRDefault="009074FB" w:rsidP="009D3897">
      <w:pPr>
        <w:pStyle w:val="5"/>
      </w:pPr>
      <w:proofErr w:type="spellStart"/>
      <w:r w:rsidRPr="006332D6">
        <w:rPr>
          <w:rFonts w:hint="eastAsia"/>
        </w:rPr>
        <w:t>재수행</w:t>
      </w:r>
      <w:proofErr w:type="spellEnd"/>
      <w:r w:rsidRPr="006332D6">
        <w:rPr>
          <w:rFonts w:hint="eastAsia"/>
        </w:rPr>
        <w:t xml:space="preserve"> (문단 24 참조)</w:t>
      </w:r>
    </w:p>
    <w:p w14:paraId="7FF83F31" w14:textId="77777777" w:rsidR="009074FB" w:rsidRPr="006332D6" w:rsidRDefault="009074FB" w:rsidP="004B3012">
      <w:pPr>
        <w:pStyle w:val="A"/>
      </w:pPr>
      <w:r w:rsidRPr="006332D6">
        <w:rPr>
          <w:rFonts w:hint="eastAsia"/>
        </w:rPr>
        <w:t xml:space="preserve">이 감사기준서의 목적상, 재수행에는 내부감사기능이 도달한 결론의 타당성을 검증하기 위해 외부감사인이 독립적으로 절차를 수행하는 것이 포함된다. 이 목적은 내부감사기능이 </w:t>
      </w:r>
      <w:r w:rsidRPr="006332D6">
        <w:rPr>
          <w:rFonts w:hint="eastAsia"/>
        </w:rPr>
        <w:lastRenderedPageBreak/>
        <w:t xml:space="preserve">이미 조사한 항목을 조사함으로써 달성될 수 있거나, 또는 그렇게 하는 것이 가능하지 않은 경우, 내부감사기능이 실제로 조사하지 않은 다른 유사한 항목을 충분히 조사함으로써 동일한 목적이 달성될 수도 있다. 문단 A28의 외부감사인이 수행할 수 있는 다른 절차와 비교하여 재수행은 내부감사기능이 수행한 업무의 적절성에 관한 더 설득적 증거를 제공한다. 외부감사인이 활용하고 있는 내부감사기능이 수행한 업무의 각 영역에 재수행을 하는 것이 필요하지 않은 경우, 문단 24에 따라 외부감사인이 활용할 계획인 내부감사기능의 업무 전체 중 일부에 재수행이 요구된다. 외부감사인은 감사절차의 결과를 계획, 수행 및 평가하는데 내부감사기능의 더 많은 판단이 수행되는 영역 및 </w:t>
      </w:r>
      <w:proofErr w:type="spellStart"/>
      <w:r w:rsidRPr="006332D6">
        <w:rPr>
          <w:rFonts w:hint="eastAsia"/>
        </w:rPr>
        <w:t>중요왜곡표시위험이</w:t>
      </w:r>
      <w:proofErr w:type="spellEnd"/>
      <w:r w:rsidRPr="006332D6">
        <w:rPr>
          <w:rFonts w:hint="eastAsia"/>
        </w:rPr>
        <w:t xml:space="preserve"> 높은 영역에 재수행을 하는 것으로 초점을 맞출 가능성이 높다.</w:t>
      </w:r>
    </w:p>
    <w:p w14:paraId="37916B40" w14:textId="77777777" w:rsidR="009074FB" w:rsidRPr="006332D6" w:rsidRDefault="009074FB" w:rsidP="009D3897">
      <w:pPr>
        <w:pStyle w:val="3"/>
      </w:pPr>
      <w:r w:rsidRPr="006332D6">
        <w:rPr>
          <w:rFonts w:hint="eastAsia"/>
        </w:rPr>
        <w:t>직접적 보조</w:t>
      </w:r>
      <w:r w:rsidRPr="006332D6">
        <w:t>를</w:t>
      </w:r>
      <w:r w:rsidRPr="006332D6">
        <w:rPr>
          <w:rFonts w:hint="eastAsia"/>
        </w:rPr>
        <w:t xml:space="preserve"> 제공하기 위해 내부감사인이 활용될 수 있는지 여부, 활용 영역 및 활용 범위의 결정</w:t>
      </w:r>
    </w:p>
    <w:p w14:paraId="51290114" w14:textId="719D389A" w:rsidR="009074FB" w:rsidRPr="006332D6" w:rsidRDefault="009074FB" w:rsidP="009D3897">
      <w:pPr>
        <w:pStyle w:val="4"/>
      </w:pPr>
      <w:r w:rsidRPr="006332D6">
        <w:rPr>
          <w:rFonts w:hint="eastAsia"/>
        </w:rPr>
        <w:t>감사목적으로 직접적 보조</w:t>
      </w:r>
      <w:r w:rsidRPr="006332D6">
        <w:t>를</w:t>
      </w:r>
      <w:r w:rsidRPr="006332D6">
        <w:rPr>
          <w:rFonts w:hint="eastAsia"/>
        </w:rPr>
        <w:t xml:space="preserve"> 제공하기 위해 내부감사인이 활용될 수 있는지 여부에 대한 결정 (문단 5, 26-28 참조)</w:t>
      </w:r>
    </w:p>
    <w:p w14:paraId="16EA6DE5" w14:textId="77777777" w:rsidR="009074FB" w:rsidRPr="006332D6" w:rsidRDefault="009074FB" w:rsidP="004B3012">
      <w:pPr>
        <w:pStyle w:val="A"/>
      </w:pPr>
      <w:r w:rsidRPr="006332D6">
        <w:rPr>
          <w:rFonts w:hint="eastAsia"/>
        </w:rPr>
        <w:t>외부감사인이 직접적 보조</w:t>
      </w:r>
      <w:r w:rsidRPr="006332D6">
        <w:t>를</w:t>
      </w:r>
      <w:r w:rsidRPr="006332D6">
        <w:rPr>
          <w:rFonts w:hint="eastAsia"/>
        </w:rPr>
        <w:t xml:space="preserve"> 제공하는 내부감사인을 활용하는 것을 법규에서 금지하는 국가의 경우, 해당 금지규정이 부문감사인까지 확장되는지 여부와 만약 그렇다면 부문감사인과의 커뮤니케이션에서 이를 다룰지 여부를 고려하는 것은 그룹감사인에게 관련된다.</w:t>
      </w:r>
      <w:r w:rsidRPr="006332D6">
        <w:rPr>
          <w:vertAlign w:val="superscript"/>
        </w:rPr>
        <w:t xml:space="preserve"> </w:t>
      </w:r>
      <w:r w:rsidRPr="006332D6">
        <w:rPr>
          <w:vertAlign w:val="superscript"/>
        </w:rPr>
        <w:footnoteReference w:id="588"/>
      </w:r>
      <w:r w:rsidRPr="006332D6">
        <w:rPr>
          <w:rFonts w:hint="eastAsia"/>
          <w:vertAlign w:val="superscript"/>
        </w:rPr>
        <w:t xml:space="preserve"> </w:t>
      </w:r>
      <w:r w:rsidRPr="006332D6">
        <w:rPr>
          <w:rStyle w:val="af"/>
          <w:rFonts w:hAnsi="바탕"/>
          <w:szCs w:val="20"/>
        </w:rPr>
        <w:footnoteReference w:customMarkFollows="1" w:id="589"/>
        <w:t>(*4)</w:t>
      </w:r>
    </w:p>
    <w:p w14:paraId="033BEF31" w14:textId="77777777" w:rsidR="009074FB" w:rsidRPr="006332D6" w:rsidRDefault="009074FB" w:rsidP="004B3012">
      <w:pPr>
        <w:pStyle w:val="A"/>
      </w:pPr>
      <w:r w:rsidRPr="006332D6">
        <w:rPr>
          <w:rFonts w:hint="eastAsia"/>
        </w:rPr>
        <w:t>문단 A7에서 기술된 바와 같이, 객관성은 편의, 이해의 상충 또는 타인의 부당한 영향이 전문가적 판단을 무력화하지 않고 해당 업무들을 수행할 수 있는 능력을 말한다. 내부감사인의 객관성에 대한 위협의 존재 및 유의성을 평가할 때, 다음의 요소들이 관련될 수 있다.</w:t>
      </w:r>
    </w:p>
    <w:p w14:paraId="2D53DF2D" w14:textId="77777777" w:rsidR="009074FB" w:rsidRPr="006332D6" w:rsidRDefault="009074FB" w:rsidP="009D3897">
      <w:pPr>
        <w:pStyle w:val="A0"/>
      </w:pPr>
      <w:r w:rsidRPr="006332D6">
        <w:rPr>
          <w:rFonts w:hint="eastAsia"/>
        </w:rPr>
        <w:t>내부감사기능의 조직 내 위상과 관련 정책 및 절차가 내부감사인의 객관성을 지원하는 정도</w:t>
      </w:r>
      <w:r w:rsidRPr="006332D6">
        <w:rPr>
          <w:vertAlign w:val="superscript"/>
        </w:rPr>
        <w:footnoteReference w:id="590"/>
      </w:r>
    </w:p>
    <w:p w14:paraId="05A599EB" w14:textId="77777777" w:rsidR="009074FB" w:rsidRPr="006332D6" w:rsidRDefault="009074FB" w:rsidP="009D3897">
      <w:pPr>
        <w:pStyle w:val="A0"/>
      </w:pPr>
      <w:r w:rsidRPr="006332D6">
        <w:rPr>
          <w:rFonts w:hint="eastAsia"/>
        </w:rPr>
        <w:t>해당 업무와 관련된 기업에서 근무하거나 책임 있는 담당자와 가족관계나 인적인 관계</w:t>
      </w:r>
    </w:p>
    <w:p w14:paraId="3D0E8B50" w14:textId="77777777" w:rsidR="009074FB" w:rsidRPr="006332D6" w:rsidRDefault="009074FB" w:rsidP="009D3897">
      <w:pPr>
        <w:pStyle w:val="A0"/>
      </w:pPr>
      <w:r w:rsidRPr="006332D6">
        <w:rPr>
          <w:rFonts w:hint="eastAsia"/>
        </w:rPr>
        <w:t>해당 업무와 관련된 기업에서 사업부나 부서와의 관계</w:t>
      </w:r>
    </w:p>
    <w:p w14:paraId="5C131B7F" w14:textId="77777777" w:rsidR="009074FB" w:rsidRPr="006332D6" w:rsidRDefault="009074FB" w:rsidP="009D3897">
      <w:pPr>
        <w:pStyle w:val="A0"/>
      </w:pPr>
      <w:r w:rsidRPr="006332D6">
        <w:rPr>
          <w:rFonts w:hint="eastAsia"/>
        </w:rPr>
        <w:t>비슷한 직위의 다른 종업원에 적용하는 것과 일관성 있는 계약상 보상 외 기업 내의 재무상의 중요한 이해관계</w:t>
      </w:r>
    </w:p>
    <w:p w14:paraId="3C10B903" w14:textId="77777777" w:rsidR="009074FB" w:rsidRPr="006332D6" w:rsidRDefault="009074FB" w:rsidP="00F81238">
      <w:pPr>
        <w:pStyle w:val="A0"/>
        <w:numPr>
          <w:ilvl w:val="0"/>
          <w:numId w:val="0"/>
        </w:numPr>
        <w:ind w:leftChars="300" w:left="600"/>
      </w:pPr>
      <w:r w:rsidRPr="006332D6">
        <w:rPr>
          <w:rFonts w:hint="eastAsia"/>
        </w:rPr>
        <w:t>관련 내부감사인 전문가 단체에서 발행한 자료는 추가적인 유용한 지침을 제공할 수 있다.</w:t>
      </w:r>
    </w:p>
    <w:p w14:paraId="6DAABFAB" w14:textId="77777777" w:rsidR="009074FB" w:rsidRPr="006332D6" w:rsidRDefault="009074FB" w:rsidP="004B3012">
      <w:pPr>
        <w:pStyle w:val="A"/>
      </w:pPr>
      <w:r w:rsidRPr="006332D6">
        <w:rPr>
          <w:rFonts w:hint="eastAsia"/>
        </w:rPr>
        <w:lastRenderedPageBreak/>
        <w:t>내부감사인의 객관성에 대한 위협의 유의성으로 인하여 수용할 수 있는 수준으로 위협을 감소시킬 수 있는 안전장치가 없는 상황이 있을 수 있다. 예를 들어, 안전장치의 적절성은 감사의 관점에서 해당 업무의 유의성에 영향을 받기 때문에, 감사에 유의적인 판단이 수반되는 절차를 수행하거나, 관련 감사절차를 수행하거나 입수된 감사증거를 평가함에 있어 요구되는 판단이 제한</w:t>
      </w:r>
      <w:r w:rsidRPr="006332D6">
        <w:t>된</w:t>
      </w:r>
      <w:r w:rsidRPr="006332D6">
        <w:rPr>
          <w:rFonts w:hint="eastAsia"/>
        </w:rPr>
        <w:t xml:space="preserve"> 수준을 넘어서 경우, 위험이 높게 평가된 </w:t>
      </w:r>
      <w:proofErr w:type="spellStart"/>
      <w:r w:rsidRPr="006332D6">
        <w:rPr>
          <w:rFonts w:hint="eastAsia"/>
        </w:rPr>
        <w:t>중요왜곡표시위험과</w:t>
      </w:r>
      <w:proofErr w:type="spellEnd"/>
      <w:r w:rsidRPr="006332D6">
        <w:rPr>
          <w:rFonts w:hint="eastAsia"/>
        </w:rPr>
        <w:t xml:space="preserve"> 관련된 절차의 수행과 관련하여, 문단 30(a)와 (b)에서는 직접적 보조</w:t>
      </w:r>
      <w:r w:rsidRPr="006332D6">
        <w:t>를</w:t>
      </w:r>
      <w:r w:rsidRPr="006332D6">
        <w:rPr>
          <w:rFonts w:hint="eastAsia"/>
        </w:rPr>
        <w:t xml:space="preserve"> 제공하는 내부감사인의 활용을 금지한다. 이는 관여된 업무가 자기검토위협을 발생시키는 경우이며, 문단 30(c)와 (d)에서 기술된 상황에서 내부감사인이 감사절차를 수행하는 것이 금지된 이유이다.</w:t>
      </w:r>
    </w:p>
    <w:p w14:paraId="5EF458E6" w14:textId="77777777" w:rsidR="009074FB" w:rsidRPr="006332D6" w:rsidRDefault="009074FB" w:rsidP="004B3012">
      <w:pPr>
        <w:pStyle w:val="A"/>
      </w:pPr>
      <w:r w:rsidRPr="006332D6">
        <w:rPr>
          <w:rFonts w:hint="eastAsia"/>
        </w:rPr>
        <w:t>내부감사인의 적격성 수준을 평가할 때, 문단 A8의 다양한 요소들은 개별 내부감사인의 관점에서 관련성이 있고 내부감사인에게 부여될 수 있는 업무의 관점에서 적용될 수 있다.</w:t>
      </w:r>
    </w:p>
    <w:p w14:paraId="39274E8D" w14:textId="77777777" w:rsidR="009074FB" w:rsidRPr="006332D6" w:rsidRDefault="009074FB" w:rsidP="009D3897">
      <w:pPr>
        <w:pStyle w:val="4"/>
      </w:pPr>
      <w:r w:rsidRPr="006332D6">
        <w:rPr>
          <w:rFonts w:hint="eastAsia"/>
        </w:rPr>
        <w:t>직접적 보조</w:t>
      </w:r>
      <w:r w:rsidRPr="006332D6">
        <w:t>를</w:t>
      </w:r>
      <w:r w:rsidRPr="006332D6">
        <w:rPr>
          <w:rFonts w:hint="eastAsia"/>
        </w:rPr>
        <w:t xml:space="preserve"> 제공하는 내부감사인에게 부여될 수 있는 업무의 성격 및 범위에 대한 결정 (문단 29-31 참조)</w:t>
      </w:r>
    </w:p>
    <w:p w14:paraId="1D1D8E1D" w14:textId="77777777" w:rsidR="009074FB" w:rsidRPr="006332D6" w:rsidRDefault="009074FB" w:rsidP="004B3012">
      <w:pPr>
        <w:pStyle w:val="A"/>
      </w:pPr>
      <w:r w:rsidRPr="006332D6">
        <w:rPr>
          <w:rFonts w:hint="eastAsia"/>
        </w:rPr>
        <w:t>문단 A15-A22는 내부감사인에게 부여될 수 있는 업무의 성격 및 범위를 결정함에 있어 관련 지침을 제공한다.</w:t>
      </w:r>
    </w:p>
    <w:p w14:paraId="4D75F4FC" w14:textId="77777777" w:rsidR="009074FB" w:rsidRPr="006332D6" w:rsidRDefault="009074FB" w:rsidP="004B3012">
      <w:pPr>
        <w:pStyle w:val="A"/>
      </w:pPr>
      <w:r w:rsidRPr="006332D6">
        <w:rPr>
          <w:rFonts w:hint="eastAsia"/>
        </w:rPr>
        <w:t>내부감사인에게 부여될 수 있는 업무의 성격을 결정함에 있어, 외부감사인은 그러한 업무를 부여하기에 적합한 영역으로 제한하도록 하는데 주의한다. 직접적 보조</w:t>
      </w:r>
      <w:r w:rsidRPr="006332D6">
        <w:t>를</w:t>
      </w:r>
      <w:r w:rsidRPr="006332D6">
        <w:rPr>
          <w:rFonts w:hint="eastAsia"/>
        </w:rPr>
        <w:t xml:space="preserve"> 제공하는 내부감사인을 활용하는데 적합하지 않은 활동 및 업무의 예에는 다음 사항들이 포함된다.</w:t>
      </w:r>
    </w:p>
    <w:p w14:paraId="4144497A" w14:textId="77777777" w:rsidR="009074FB" w:rsidRPr="006332D6" w:rsidRDefault="009074FB" w:rsidP="009D3897">
      <w:pPr>
        <w:pStyle w:val="A0"/>
      </w:pPr>
      <w:r w:rsidRPr="006332D6">
        <w:rPr>
          <w:rFonts w:hint="eastAsia"/>
        </w:rPr>
        <w:t>부정위험에 대한 토의. 그러나, 외부감사인은 내부감사인에게 감사기준서 315</w:t>
      </w:r>
      <w:r w:rsidRPr="006332D6">
        <w:rPr>
          <w:vertAlign w:val="superscript"/>
        </w:rPr>
        <w:footnoteReference w:id="591"/>
      </w:r>
      <w:r w:rsidRPr="006332D6">
        <w:rPr>
          <w:rFonts w:hint="eastAsia"/>
        </w:rPr>
        <w:t>에 따라 조직 내 부정위험에 대한 질문을 할 수 있음</w:t>
      </w:r>
    </w:p>
    <w:p w14:paraId="1BC2D437" w14:textId="77777777" w:rsidR="009074FB" w:rsidRPr="006332D6" w:rsidRDefault="009074FB" w:rsidP="009D3897">
      <w:pPr>
        <w:pStyle w:val="A0"/>
      </w:pPr>
      <w:r w:rsidRPr="006332D6">
        <w:rPr>
          <w:rFonts w:hint="eastAsia"/>
        </w:rPr>
        <w:t>감사기준서 240에서 다루어진 바와 같이, 예고되지 않은 감사절차의 결정</w:t>
      </w:r>
    </w:p>
    <w:p w14:paraId="5FB3D05E" w14:textId="77777777" w:rsidR="009074FB" w:rsidRPr="006332D6" w:rsidRDefault="009074FB" w:rsidP="004B3012">
      <w:pPr>
        <w:pStyle w:val="A"/>
      </w:pPr>
      <w:r w:rsidRPr="006332D6">
        <w:rPr>
          <w:rFonts w:hint="eastAsia"/>
        </w:rPr>
        <w:t>마찬가지로, 감사기준서 505</w:t>
      </w:r>
      <w:r w:rsidRPr="006332D6">
        <w:rPr>
          <w:vertAlign w:val="superscript"/>
        </w:rPr>
        <w:footnoteReference w:id="592"/>
      </w:r>
      <w:r w:rsidRPr="006332D6">
        <w:rPr>
          <w:rFonts w:hint="eastAsia"/>
        </w:rPr>
        <w:t>에 따라 외부감사인은 외부조회의 요청에 대한 통제를 유지</w:t>
      </w:r>
      <w:r w:rsidRPr="006332D6">
        <w:t>하고</w:t>
      </w:r>
      <w:r w:rsidRPr="006332D6">
        <w:rPr>
          <w:rFonts w:hint="eastAsia"/>
        </w:rPr>
        <w:t xml:space="preserve"> 외부조회절차의 결과를 평가하도록 요구되기 때문에, 내부감사인에게 이러한 책임을 부여하는 것은 적합하지 않다. 그러나, 내부감사인은 외부감사인이 </w:t>
      </w:r>
      <w:proofErr w:type="spellStart"/>
      <w:r w:rsidRPr="006332D6">
        <w:rPr>
          <w:rFonts w:hint="eastAsia"/>
        </w:rPr>
        <w:t>조회회신에</w:t>
      </w:r>
      <w:proofErr w:type="spellEnd"/>
      <w:r w:rsidRPr="006332D6">
        <w:rPr>
          <w:rFonts w:hint="eastAsia"/>
        </w:rPr>
        <w:t xml:space="preserve"> 차이를 해결하는데 필수적인 정보를 취합하는데 도움을 줄 수 있다.</w:t>
      </w:r>
    </w:p>
    <w:p w14:paraId="0AAF2201" w14:textId="77777777" w:rsidR="009074FB" w:rsidRPr="006332D6" w:rsidRDefault="009074FB" w:rsidP="004B3012">
      <w:pPr>
        <w:pStyle w:val="A"/>
      </w:pPr>
      <w:r w:rsidRPr="006332D6">
        <w:rPr>
          <w:rFonts w:hint="eastAsia"/>
        </w:rPr>
        <w:t xml:space="preserve">수반된 판단의 정도와 </w:t>
      </w:r>
      <w:proofErr w:type="spellStart"/>
      <w:r w:rsidRPr="006332D6">
        <w:rPr>
          <w:rFonts w:hint="eastAsia"/>
        </w:rPr>
        <w:t>중요왜곡표시위험도</w:t>
      </w:r>
      <w:proofErr w:type="spellEnd"/>
      <w:r w:rsidRPr="006332D6">
        <w:rPr>
          <w:rFonts w:hint="eastAsia"/>
        </w:rPr>
        <w:t xml:space="preserve"> 또한 직접적 보조</w:t>
      </w:r>
      <w:r w:rsidRPr="006332D6">
        <w:t>를</w:t>
      </w:r>
      <w:r w:rsidRPr="006332D6">
        <w:rPr>
          <w:rFonts w:hint="eastAsia"/>
        </w:rPr>
        <w:t xml:space="preserve"> 제공하는 내부감사인에게 부여될 수 있는 업무를 결정하는데 관련이 있다. 예를 들어, 매출채권 평가가 높은 위험 영역으로 평가되는 경우, 외부감사인은 직접적 보조</w:t>
      </w:r>
      <w:r w:rsidRPr="006332D6">
        <w:t>를</w:t>
      </w:r>
      <w:r w:rsidRPr="006332D6">
        <w:rPr>
          <w:rFonts w:hint="eastAsia"/>
        </w:rPr>
        <w:t xml:space="preserve"> 제공하는 내부감사인에게 매출채권 연령의 정확성 점검을 부여할 수 있다. 그러나, 연령을 기초로 한 충당부채의 적절성 평가는 제한된 판단 이상을 수반하기 때문에, 직접적 보조</w:t>
      </w:r>
      <w:r w:rsidRPr="006332D6">
        <w:t>를</w:t>
      </w:r>
      <w:r w:rsidRPr="006332D6">
        <w:rPr>
          <w:rFonts w:hint="eastAsia"/>
        </w:rPr>
        <w:t xml:space="preserve"> 제공하는 내부감사인에게 후자의 절차를 부여하는 것은 적합하지 않다.</w:t>
      </w:r>
    </w:p>
    <w:p w14:paraId="6616A05A" w14:textId="77777777" w:rsidR="009074FB" w:rsidRPr="006332D6" w:rsidRDefault="009074FB" w:rsidP="004B3012">
      <w:pPr>
        <w:pStyle w:val="A"/>
      </w:pPr>
      <w:r w:rsidRPr="006332D6">
        <w:rPr>
          <w:rFonts w:hint="eastAsia"/>
        </w:rPr>
        <w:lastRenderedPageBreak/>
        <w:t>외부감사인의 지시, 감독 및 검토에도 불구하고, 직접적 보조</w:t>
      </w:r>
      <w:r w:rsidRPr="006332D6">
        <w:t>를</w:t>
      </w:r>
      <w:r w:rsidRPr="006332D6">
        <w:rPr>
          <w:rFonts w:hint="eastAsia"/>
        </w:rPr>
        <w:t xml:space="preserve"> 제공하는 내부감사인의 과도한 활용은 외부감사업무의 독립성에 관한 인식에 영향을 미칠 수 있다.</w:t>
      </w:r>
    </w:p>
    <w:p w14:paraId="22998255" w14:textId="77777777" w:rsidR="009074FB" w:rsidRPr="006332D6" w:rsidRDefault="009074FB" w:rsidP="009D3897">
      <w:pPr>
        <w:pStyle w:val="3"/>
      </w:pPr>
      <w:r w:rsidRPr="006332D6">
        <w:rPr>
          <w:rFonts w:hint="eastAsia"/>
        </w:rPr>
        <w:t>직접적 보조</w:t>
      </w:r>
      <w:r w:rsidRPr="006332D6">
        <w:t>를</w:t>
      </w:r>
      <w:r w:rsidRPr="006332D6">
        <w:rPr>
          <w:rFonts w:hint="eastAsia"/>
        </w:rPr>
        <w:t xml:space="preserve"> 제공하는 내부감사인의 활용 (문단 34 참조)</w:t>
      </w:r>
    </w:p>
    <w:p w14:paraId="1A59E06D" w14:textId="2B1986FB" w:rsidR="009074FB" w:rsidRPr="006332D6" w:rsidRDefault="009074FB" w:rsidP="004B3012">
      <w:pPr>
        <w:pStyle w:val="A"/>
      </w:pPr>
      <w:r w:rsidRPr="006332D6">
        <w:rPr>
          <w:rFonts w:hint="eastAsia"/>
        </w:rPr>
        <w:t>내부감사기능 내 개인들은 재무제표에 대한 의견을 표명 시 외부감사인에게 요구되는 정도로 기업으로부터 독립적이지 않기 때문에, 직접적 보조</w:t>
      </w:r>
      <w:r w:rsidRPr="006332D6">
        <w:t>를</w:t>
      </w:r>
      <w:r w:rsidRPr="006332D6">
        <w:rPr>
          <w:rFonts w:hint="eastAsia"/>
        </w:rPr>
        <w:t xml:space="preserve"> 제공하는 내부감사인이 수행한 업무에 대한 외부감사인의 지시, 감독 및 검토는 일반적으로 다른 성격이고 감사업무팀의 구성원이 해당 업무를 수행하는 경우보다 더 광범위하다.</w:t>
      </w:r>
    </w:p>
    <w:p w14:paraId="7ABC8AB0" w14:textId="77777777" w:rsidR="009D3897" w:rsidRPr="006332D6" w:rsidRDefault="009074FB" w:rsidP="004B3012">
      <w:pPr>
        <w:pStyle w:val="A"/>
        <w:sectPr w:rsidR="009D3897" w:rsidRPr="006332D6" w:rsidSect="002910F6">
          <w:footnotePr>
            <w:numRestart w:val="eachSect"/>
          </w:footnotePr>
          <w:pgSz w:w="11906" w:h="16838" w:code="9"/>
          <w:pgMar w:top="1701" w:right="1440" w:bottom="1440" w:left="1440" w:header="851" w:footer="663" w:gutter="0"/>
          <w:cols w:space="425"/>
          <w:titlePg/>
          <w:docGrid w:linePitch="360"/>
        </w:sectPr>
      </w:pPr>
      <w:r w:rsidRPr="006332D6">
        <w:rPr>
          <w:rFonts w:hint="eastAsia"/>
        </w:rPr>
        <w:t>예를 들어 내부감사인에게 지시하는 경우, 외부감사인은 내부감사인에게 감사 기간에 식별된 회계 및 감사이슈에 외부감사인이 주의할 수 있게 상기시킬 수 있다. 내부감사인이 수행한 업무를 검토하는 경우, 외부감사인의 고려에는 입수된 감사증거가 해당 상황에서 충분하고 적합한지 그리고 도달한 결론을 뒷받침하는지 여부가 포함된다.</w:t>
      </w:r>
    </w:p>
    <w:p w14:paraId="1DFBAF54" w14:textId="08E21340" w:rsidR="009074FB" w:rsidRPr="006332D6" w:rsidRDefault="009074FB" w:rsidP="009D3897">
      <w:pPr>
        <w:pStyle w:val="10"/>
        <w:rPr>
          <w:rFonts w:ascii="맑은 고딕" w:eastAsia="맑은 고딕" w:hAnsi="맑은 고딕"/>
          <w:b w:val="0"/>
          <w:szCs w:val="20"/>
        </w:rPr>
      </w:pPr>
      <w:bookmarkStart w:id="64" w:name="감사기준서_620"/>
      <w:bookmarkStart w:id="65" w:name="_Toc213332018"/>
      <w:bookmarkEnd w:id="64"/>
      <w:r w:rsidRPr="006332D6">
        <w:lastRenderedPageBreak/>
        <w:t>감사기준서 620</w:t>
      </w:r>
      <w:r w:rsidR="009D3897" w:rsidRPr="006332D6">
        <w:rPr>
          <w:rFonts w:hint="eastAsia"/>
        </w:rPr>
        <w:t xml:space="preserve"> </w:t>
      </w:r>
      <w:r w:rsidR="009D3897" w:rsidRPr="006332D6">
        <w:br/>
      </w:r>
      <w:r w:rsidRPr="006332D6">
        <w:rPr>
          <w:rFonts w:ascii="맑은 고딕" w:eastAsia="맑은 고딕" w:hAnsi="맑은 고딕"/>
          <w:szCs w:val="20"/>
        </w:rPr>
        <w:t>감사인측 전문가가 수행한 업무의 활용</w:t>
      </w:r>
      <w:bookmarkEnd w:id="65"/>
    </w:p>
    <w:p w14:paraId="7A869DE9" w14:textId="77777777" w:rsidR="009D3897" w:rsidRPr="006332D6" w:rsidRDefault="009D3897" w:rsidP="009D3897">
      <w:pPr>
        <w:pBdr>
          <w:bottom w:val="single" w:sz="4" w:space="1" w:color="auto"/>
        </w:pBdr>
        <w:jc w:val="center"/>
        <w:rPr>
          <w:b/>
          <w:bCs/>
          <w:sz w:val="24"/>
          <w:szCs w:val="32"/>
        </w:rPr>
      </w:pPr>
      <w:r w:rsidRPr="006332D6">
        <w:rPr>
          <w:rFonts w:hint="eastAsia"/>
          <w:b/>
          <w:bCs/>
          <w:sz w:val="24"/>
          <w:szCs w:val="32"/>
        </w:rPr>
        <w:t>목차</w:t>
      </w:r>
    </w:p>
    <w:p w14:paraId="1964E9E2" w14:textId="77777777" w:rsidR="009D3897" w:rsidRPr="006332D6" w:rsidRDefault="009D3897" w:rsidP="009D3897">
      <w:pPr>
        <w:spacing w:after="0"/>
        <w:jc w:val="right"/>
      </w:pPr>
      <w:r w:rsidRPr="006332D6">
        <w:rPr>
          <w:rFonts w:hint="eastAsia"/>
        </w:rPr>
        <w:t>문단번호</w:t>
      </w:r>
    </w:p>
    <w:p w14:paraId="39E38368" w14:textId="77777777" w:rsidR="009074FB" w:rsidRPr="006332D6" w:rsidRDefault="009074FB" w:rsidP="009D3897">
      <w:pPr>
        <w:pStyle w:val="ad"/>
        <w:rPr>
          <w:b/>
          <w:bCs/>
        </w:rPr>
      </w:pPr>
      <w:r w:rsidRPr="006332D6">
        <w:rPr>
          <w:b/>
          <w:bCs/>
        </w:rPr>
        <w:t>서론</w:t>
      </w:r>
    </w:p>
    <w:p w14:paraId="68350F4F" w14:textId="21643A9D" w:rsidR="009074FB" w:rsidRPr="006332D6" w:rsidRDefault="009074FB" w:rsidP="009D3897">
      <w:pPr>
        <w:pStyle w:val="ad"/>
      </w:pPr>
      <w:r w:rsidRPr="006332D6">
        <w:t>이 감사기준서의 범위</w:t>
      </w:r>
      <w:r w:rsidRPr="006332D6">
        <w:rPr>
          <w:rFonts w:hint="eastAsia"/>
        </w:rPr>
        <w:t xml:space="preserve"> </w:t>
      </w:r>
      <w:r w:rsidRPr="006332D6">
        <w:rPr>
          <w:rFonts w:hint="eastAsia"/>
          <w:sz w:val="24"/>
        </w:rPr>
        <w:tab/>
      </w:r>
      <w:r w:rsidRPr="006332D6">
        <w:rPr>
          <w:rFonts w:hint="eastAsia"/>
          <w:sz w:val="24"/>
        </w:rPr>
        <w:tab/>
        <w:t xml:space="preserve"> </w:t>
      </w:r>
      <w:r w:rsidRPr="006332D6">
        <w:t>1-2</w:t>
      </w:r>
    </w:p>
    <w:p w14:paraId="5699446E" w14:textId="58937F48" w:rsidR="009074FB" w:rsidRPr="006332D6" w:rsidRDefault="009074FB" w:rsidP="009D3897">
      <w:pPr>
        <w:pStyle w:val="ad"/>
      </w:pPr>
      <w:r w:rsidRPr="006332D6">
        <w:t xml:space="preserve">감사의견에 </w:t>
      </w:r>
      <w:r w:rsidRPr="006332D6">
        <w:rPr>
          <w:rFonts w:hint="eastAsia"/>
        </w:rPr>
        <w:t>대</w:t>
      </w:r>
      <w:r w:rsidRPr="006332D6">
        <w:t>한 감사인의 책임</w:t>
      </w:r>
      <w:r w:rsidRPr="006332D6">
        <w:rPr>
          <w:rFonts w:hint="eastAsia"/>
        </w:rPr>
        <w:t xml:space="preserve"> </w:t>
      </w:r>
      <w:r w:rsidRPr="006332D6">
        <w:rPr>
          <w:rFonts w:hint="eastAsia"/>
        </w:rPr>
        <w:tab/>
      </w:r>
      <w:r w:rsidRPr="006332D6">
        <w:rPr>
          <w:rFonts w:hint="eastAsia"/>
        </w:rPr>
        <w:tab/>
        <w:t xml:space="preserve"> </w:t>
      </w:r>
      <w:r w:rsidRPr="006332D6">
        <w:t>3</w:t>
      </w:r>
    </w:p>
    <w:p w14:paraId="50E31E08" w14:textId="27534D63" w:rsidR="009074FB" w:rsidRPr="006332D6" w:rsidRDefault="009074FB" w:rsidP="009D3897">
      <w:pPr>
        <w:pStyle w:val="ad"/>
      </w:pPr>
      <w:r w:rsidRPr="006332D6">
        <w:t>시행일</w:t>
      </w:r>
      <w:r w:rsidRPr="006332D6">
        <w:rPr>
          <w:rFonts w:hint="eastAsia"/>
        </w:rPr>
        <w:t xml:space="preserve"> </w:t>
      </w:r>
      <w:r w:rsidRPr="006332D6">
        <w:rPr>
          <w:rFonts w:hint="eastAsia"/>
        </w:rPr>
        <w:tab/>
      </w:r>
      <w:r w:rsidRPr="006332D6">
        <w:rPr>
          <w:rFonts w:hint="eastAsia"/>
        </w:rPr>
        <w:tab/>
        <w:t xml:space="preserve"> </w:t>
      </w:r>
      <w:r w:rsidRPr="006332D6">
        <w:t>4</w:t>
      </w:r>
    </w:p>
    <w:p w14:paraId="3403EC3A" w14:textId="6104F492" w:rsidR="009074FB" w:rsidRPr="006332D6" w:rsidRDefault="009074FB" w:rsidP="009D3897">
      <w:pPr>
        <w:pStyle w:val="ad"/>
      </w:pPr>
      <w:r w:rsidRPr="006332D6">
        <w:rPr>
          <w:b/>
          <w:bCs/>
        </w:rPr>
        <w:t>목적</w:t>
      </w:r>
      <w:r w:rsidRPr="006332D6">
        <w:rPr>
          <w:rFonts w:hint="eastAsia"/>
        </w:rPr>
        <w:t xml:space="preserve"> </w:t>
      </w:r>
      <w:r w:rsidRPr="006332D6">
        <w:rPr>
          <w:rFonts w:hint="eastAsia"/>
        </w:rPr>
        <w:tab/>
      </w:r>
      <w:r w:rsidRPr="006332D6">
        <w:rPr>
          <w:rFonts w:hint="eastAsia"/>
        </w:rPr>
        <w:tab/>
        <w:t xml:space="preserve"> </w:t>
      </w:r>
      <w:r w:rsidRPr="006332D6">
        <w:t>5</w:t>
      </w:r>
    </w:p>
    <w:p w14:paraId="158A4650" w14:textId="01277BA1" w:rsidR="009074FB" w:rsidRPr="006332D6" w:rsidRDefault="009074FB" w:rsidP="009D3897">
      <w:pPr>
        <w:pStyle w:val="ad"/>
      </w:pPr>
      <w:r w:rsidRPr="006332D6">
        <w:rPr>
          <w:b/>
          <w:bCs/>
        </w:rPr>
        <w:t>용어의 정의</w:t>
      </w:r>
      <w:r w:rsidRPr="006332D6">
        <w:rPr>
          <w:rFonts w:hint="eastAsia"/>
        </w:rPr>
        <w:t xml:space="preserve"> </w:t>
      </w:r>
      <w:r w:rsidRPr="006332D6">
        <w:rPr>
          <w:rFonts w:hint="eastAsia"/>
        </w:rPr>
        <w:tab/>
      </w:r>
      <w:r w:rsidRPr="006332D6">
        <w:rPr>
          <w:rFonts w:hint="eastAsia"/>
        </w:rPr>
        <w:tab/>
        <w:t xml:space="preserve"> </w:t>
      </w:r>
      <w:r w:rsidRPr="006332D6">
        <w:t>6</w:t>
      </w:r>
    </w:p>
    <w:p w14:paraId="74B82B59" w14:textId="77777777" w:rsidR="009074FB" w:rsidRPr="006332D6" w:rsidRDefault="009074FB" w:rsidP="009D3897">
      <w:pPr>
        <w:pStyle w:val="ad"/>
        <w:rPr>
          <w:b/>
          <w:bCs/>
        </w:rPr>
      </w:pPr>
      <w:r w:rsidRPr="006332D6">
        <w:rPr>
          <w:b/>
          <w:bCs/>
        </w:rPr>
        <w:t>요구사항</w:t>
      </w:r>
    </w:p>
    <w:p w14:paraId="5863EFB0" w14:textId="3F20CD05" w:rsidR="009074FB" w:rsidRPr="006332D6" w:rsidRDefault="009074FB" w:rsidP="009D3897">
      <w:pPr>
        <w:pStyle w:val="ad"/>
      </w:pPr>
      <w:r w:rsidRPr="006332D6">
        <w:t>감사인측 전문가의 필요성 결정</w:t>
      </w:r>
      <w:r w:rsidRPr="006332D6">
        <w:rPr>
          <w:rFonts w:hint="eastAsia"/>
        </w:rPr>
        <w:t xml:space="preserve"> </w:t>
      </w:r>
      <w:r w:rsidRPr="006332D6">
        <w:rPr>
          <w:rFonts w:hint="eastAsia"/>
        </w:rPr>
        <w:tab/>
      </w:r>
      <w:r w:rsidRPr="006332D6">
        <w:rPr>
          <w:rFonts w:hint="eastAsia"/>
        </w:rPr>
        <w:tab/>
        <w:t xml:space="preserve"> </w:t>
      </w:r>
      <w:r w:rsidRPr="006332D6">
        <w:t>7</w:t>
      </w:r>
    </w:p>
    <w:p w14:paraId="0CEF249B" w14:textId="2E3FD035" w:rsidR="009074FB" w:rsidRPr="006332D6" w:rsidRDefault="009074FB" w:rsidP="009D3897">
      <w:pPr>
        <w:pStyle w:val="ad"/>
      </w:pPr>
      <w:r w:rsidRPr="006332D6">
        <w:t xml:space="preserve">감사절차의 성격, 시기 및 </w:t>
      </w:r>
      <w:r w:rsidRPr="006332D6">
        <w:rPr>
          <w:rFonts w:hint="eastAsia"/>
        </w:rPr>
        <w:t xml:space="preserve">범위 </w:t>
      </w:r>
      <w:r w:rsidRPr="006332D6">
        <w:rPr>
          <w:rFonts w:hint="eastAsia"/>
        </w:rPr>
        <w:tab/>
      </w:r>
      <w:r w:rsidRPr="006332D6">
        <w:rPr>
          <w:rFonts w:hint="eastAsia"/>
        </w:rPr>
        <w:tab/>
        <w:t xml:space="preserve"> </w:t>
      </w:r>
      <w:r w:rsidRPr="006332D6">
        <w:t>8</w:t>
      </w:r>
    </w:p>
    <w:p w14:paraId="4D5C16D7" w14:textId="1FECAD20" w:rsidR="009074FB" w:rsidRPr="006332D6" w:rsidRDefault="009074FB" w:rsidP="009D3897">
      <w:pPr>
        <w:pStyle w:val="ad"/>
      </w:pPr>
      <w:r w:rsidRPr="006332D6">
        <w:t>감사인측 전문가의 적</w:t>
      </w:r>
      <w:r w:rsidRPr="006332D6">
        <w:rPr>
          <w:rFonts w:hint="eastAsia"/>
        </w:rPr>
        <w:t>격</w:t>
      </w:r>
      <w:r w:rsidRPr="006332D6">
        <w:t>성</w:t>
      </w:r>
      <w:r w:rsidRPr="006332D6">
        <w:rPr>
          <w:rFonts w:hint="eastAsia"/>
        </w:rPr>
        <w:t>,</w:t>
      </w:r>
      <w:r w:rsidRPr="006332D6">
        <w:t xml:space="preserve"> </w:t>
      </w:r>
      <w:r w:rsidRPr="006332D6">
        <w:rPr>
          <w:rFonts w:hint="eastAsia"/>
        </w:rPr>
        <w:t>역량 및</w:t>
      </w:r>
      <w:r w:rsidRPr="006332D6">
        <w:t xml:space="preserve"> </w:t>
      </w:r>
      <w:r w:rsidRPr="006332D6">
        <w:rPr>
          <w:rFonts w:hint="eastAsia"/>
        </w:rPr>
        <w:t>객관</w:t>
      </w:r>
      <w:r w:rsidRPr="006332D6">
        <w:t>성</w:t>
      </w:r>
      <w:r w:rsidRPr="006332D6">
        <w:rPr>
          <w:rFonts w:hint="eastAsia"/>
        </w:rPr>
        <w:t xml:space="preserve"> </w:t>
      </w:r>
      <w:r w:rsidRPr="006332D6">
        <w:rPr>
          <w:rFonts w:hint="eastAsia"/>
        </w:rPr>
        <w:tab/>
      </w:r>
      <w:r w:rsidRPr="006332D6">
        <w:rPr>
          <w:rFonts w:hint="eastAsia"/>
        </w:rPr>
        <w:tab/>
        <w:t xml:space="preserve"> 9</w:t>
      </w:r>
    </w:p>
    <w:p w14:paraId="60E50959" w14:textId="689371F6" w:rsidR="009074FB" w:rsidRPr="006332D6" w:rsidRDefault="009074FB" w:rsidP="009D3897">
      <w:pPr>
        <w:pStyle w:val="ad"/>
        <w:rPr>
          <w:rFonts w:eastAsia="MS Mincho"/>
          <w:lang w:val="en-GB"/>
        </w:rPr>
      </w:pPr>
      <w:r w:rsidRPr="006332D6">
        <w:rPr>
          <w:rFonts w:hAnsi="바탕"/>
        </w:rPr>
        <w:t>감사인측</w:t>
      </w:r>
      <w:r w:rsidRPr="006332D6">
        <w:t xml:space="preserve"> </w:t>
      </w:r>
      <w:r w:rsidRPr="006332D6">
        <w:rPr>
          <w:rFonts w:hAnsi="바탕"/>
        </w:rPr>
        <w:t>전문가의</w:t>
      </w:r>
      <w:r w:rsidRPr="006332D6">
        <w:t xml:space="preserve"> </w:t>
      </w:r>
      <w:r w:rsidRPr="006332D6">
        <w:rPr>
          <w:rFonts w:hint="eastAsia"/>
        </w:rPr>
        <w:t>전문</w:t>
      </w:r>
      <w:r w:rsidRPr="006332D6">
        <w:rPr>
          <w:rFonts w:hAnsi="바탕"/>
        </w:rPr>
        <w:t>분야에</w:t>
      </w:r>
      <w:r w:rsidRPr="006332D6">
        <w:t xml:space="preserve"> </w:t>
      </w:r>
      <w:r w:rsidRPr="006332D6">
        <w:rPr>
          <w:rFonts w:hAnsi="바탕"/>
        </w:rPr>
        <w:t>대한</w:t>
      </w:r>
      <w:r w:rsidRPr="006332D6">
        <w:t xml:space="preserve"> </w:t>
      </w:r>
      <w:r w:rsidRPr="006332D6">
        <w:rPr>
          <w:rFonts w:hAnsi="바탕"/>
        </w:rPr>
        <w:t>이해</w:t>
      </w:r>
      <w:r w:rsidRPr="006332D6">
        <w:rPr>
          <w:rFonts w:hAnsi="바탕" w:hint="eastAsia"/>
        </w:rPr>
        <w:t xml:space="preserve"> </w:t>
      </w:r>
      <w:r w:rsidRPr="006332D6">
        <w:rPr>
          <w:rFonts w:hint="eastAsia"/>
        </w:rPr>
        <w:tab/>
      </w:r>
      <w:r w:rsidRPr="006332D6">
        <w:rPr>
          <w:rFonts w:hint="eastAsia"/>
        </w:rPr>
        <w:tab/>
        <w:t xml:space="preserve"> </w:t>
      </w:r>
      <w:r w:rsidRPr="006332D6">
        <w:rPr>
          <w:rFonts w:eastAsia="MS Mincho"/>
          <w:lang w:val="en-GB"/>
        </w:rPr>
        <w:t>10</w:t>
      </w:r>
    </w:p>
    <w:p w14:paraId="4DA493F7" w14:textId="24845FA6" w:rsidR="009074FB" w:rsidRPr="006332D6" w:rsidRDefault="009074FB" w:rsidP="009D3897">
      <w:pPr>
        <w:pStyle w:val="ad"/>
        <w:rPr>
          <w:lang w:val="en-GB"/>
        </w:rPr>
      </w:pPr>
      <w:r w:rsidRPr="006332D6">
        <w:rPr>
          <w:lang w:val="en-GB"/>
        </w:rPr>
        <w:t xml:space="preserve">감사인측 전문가와의 </w:t>
      </w:r>
      <w:r w:rsidRPr="006332D6">
        <w:rPr>
          <w:rFonts w:hint="eastAsia"/>
          <w:lang w:val="en-GB"/>
        </w:rPr>
        <w:t>합의</w:t>
      </w:r>
      <w:r w:rsidRPr="006332D6">
        <w:rPr>
          <w:rFonts w:hint="eastAsia"/>
        </w:rPr>
        <w:t xml:space="preserve"> </w:t>
      </w:r>
      <w:r w:rsidRPr="006332D6">
        <w:rPr>
          <w:rFonts w:hint="eastAsia"/>
        </w:rPr>
        <w:tab/>
      </w:r>
      <w:r w:rsidRPr="006332D6">
        <w:rPr>
          <w:rFonts w:hint="eastAsia"/>
        </w:rPr>
        <w:tab/>
        <w:t xml:space="preserve"> </w:t>
      </w:r>
      <w:r w:rsidRPr="006332D6">
        <w:rPr>
          <w:rFonts w:eastAsia="MS Mincho"/>
          <w:lang w:val="en-GB"/>
        </w:rPr>
        <w:t>1</w:t>
      </w:r>
      <w:r w:rsidRPr="006332D6">
        <w:rPr>
          <w:lang w:val="en-GB"/>
        </w:rPr>
        <w:t>1</w:t>
      </w:r>
    </w:p>
    <w:p w14:paraId="3DCD5581" w14:textId="567A9CE0" w:rsidR="009074FB" w:rsidRPr="006332D6" w:rsidRDefault="009074FB" w:rsidP="009D3897">
      <w:pPr>
        <w:pStyle w:val="ad"/>
        <w:rPr>
          <w:lang w:val="en-GB"/>
        </w:rPr>
      </w:pPr>
      <w:r w:rsidRPr="006332D6">
        <w:rPr>
          <w:lang w:val="en-GB"/>
        </w:rPr>
        <w:t xml:space="preserve">감사인측 전문가 업무의 </w:t>
      </w:r>
      <w:r w:rsidRPr="006332D6">
        <w:rPr>
          <w:rFonts w:hint="eastAsia"/>
          <w:lang w:val="en-GB"/>
        </w:rPr>
        <w:t>적합</w:t>
      </w:r>
      <w:r w:rsidRPr="006332D6">
        <w:rPr>
          <w:lang w:val="en-GB"/>
        </w:rPr>
        <w:t>성</w:t>
      </w:r>
      <w:r w:rsidRPr="006332D6">
        <w:rPr>
          <w:rFonts w:hint="eastAsia"/>
          <w:lang w:val="en-GB"/>
        </w:rPr>
        <w:t>에 대한</w:t>
      </w:r>
      <w:r w:rsidRPr="006332D6">
        <w:rPr>
          <w:lang w:val="en-GB"/>
        </w:rPr>
        <w:t xml:space="preserve"> 평가</w:t>
      </w:r>
      <w:r w:rsidRPr="006332D6">
        <w:rPr>
          <w:rFonts w:hint="eastAsia"/>
          <w:lang w:val="en-GB"/>
        </w:rPr>
        <w:t xml:space="preserve"> </w:t>
      </w:r>
      <w:r w:rsidRPr="006332D6">
        <w:rPr>
          <w:rFonts w:hint="eastAsia"/>
          <w:lang w:val="en-GB"/>
        </w:rPr>
        <w:tab/>
      </w:r>
      <w:r w:rsidRPr="006332D6">
        <w:rPr>
          <w:rFonts w:hint="eastAsia"/>
          <w:lang w:val="en-GB"/>
        </w:rPr>
        <w:tab/>
        <w:t xml:space="preserve"> </w:t>
      </w:r>
      <w:r w:rsidRPr="006332D6">
        <w:rPr>
          <w:lang w:val="en-GB"/>
        </w:rPr>
        <w:t>12-13</w:t>
      </w:r>
    </w:p>
    <w:p w14:paraId="0956097D" w14:textId="2DA931A3" w:rsidR="009074FB" w:rsidRPr="006332D6" w:rsidRDefault="009074FB" w:rsidP="009D3897">
      <w:pPr>
        <w:pStyle w:val="ad"/>
        <w:rPr>
          <w:lang w:val="en-GB"/>
        </w:rPr>
      </w:pPr>
      <w:r w:rsidRPr="006332D6">
        <w:rPr>
          <w:lang w:val="en-GB"/>
        </w:rPr>
        <w:t>감사보고서에</w:t>
      </w:r>
      <w:r w:rsidRPr="006332D6">
        <w:rPr>
          <w:rFonts w:hint="eastAsia"/>
          <w:lang w:val="en-GB"/>
        </w:rPr>
        <w:t>서의</w:t>
      </w:r>
      <w:r w:rsidRPr="006332D6">
        <w:rPr>
          <w:lang w:val="en-GB"/>
        </w:rPr>
        <w:t xml:space="preserve"> 감사인측 전문가</w:t>
      </w:r>
      <w:r w:rsidRPr="006332D6">
        <w:rPr>
          <w:rFonts w:hint="eastAsia"/>
          <w:lang w:val="en-GB"/>
        </w:rPr>
        <w:t>의</w:t>
      </w:r>
      <w:r w:rsidRPr="006332D6">
        <w:rPr>
          <w:lang w:val="en-GB"/>
        </w:rPr>
        <w:t xml:space="preserve"> 언급</w:t>
      </w:r>
      <w:r w:rsidRPr="006332D6">
        <w:rPr>
          <w:rFonts w:hint="eastAsia"/>
          <w:lang w:val="en-GB"/>
        </w:rPr>
        <w:t xml:space="preserve"> </w:t>
      </w:r>
      <w:r w:rsidRPr="006332D6">
        <w:rPr>
          <w:rFonts w:hint="eastAsia"/>
          <w:lang w:val="en-GB"/>
        </w:rPr>
        <w:tab/>
      </w:r>
      <w:r w:rsidRPr="006332D6">
        <w:rPr>
          <w:rFonts w:hint="eastAsia"/>
          <w:lang w:val="en-GB"/>
        </w:rPr>
        <w:tab/>
        <w:t xml:space="preserve"> </w:t>
      </w:r>
      <w:r w:rsidRPr="006332D6">
        <w:rPr>
          <w:lang w:val="en-GB"/>
        </w:rPr>
        <w:t>14-15</w:t>
      </w:r>
    </w:p>
    <w:p w14:paraId="44B6A8CC" w14:textId="77777777" w:rsidR="009074FB" w:rsidRPr="006332D6" w:rsidRDefault="009074FB" w:rsidP="009D3897">
      <w:pPr>
        <w:pStyle w:val="ad"/>
        <w:rPr>
          <w:b/>
          <w:bCs/>
          <w:lang w:val="en-GB"/>
        </w:rPr>
      </w:pPr>
      <w:r w:rsidRPr="006332D6">
        <w:rPr>
          <w:b/>
          <w:bCs/>
          <w:lang w:val="en-GB"/>
        </w:rPr>
        <w:t>적용 및 기타 설명자료</w:t>
      </w:r>
    </w:p>
    <w:p w14:paraId="2E767047" w14:textId="50F1BCB9" w:rsidR="009074FB" w:rsidRPr="006332D6" w:rsidRDefault="009074FB" w:rsidP="009D3897">
      <w:pPr>
        <w:pStyle w:val="ad"/>
      </w:pPr>
      <w:r w:rsidRPr="006332D6">
        <w:rPr>
          <w:lang w:val="en-GB"/>
        </w:rPr>
        <w:t>감사인측 전문가의 정의</w:t>
      </w:r>
      <w:r w:rsidRPr="006332D6">
        <w:rPr>
          <w:rFonts w:hint="eastAsia"/>
          <w:lang w:val="en-GB"/>
        </w:rPr>
        <w:t xml:space="preserve"> </w:t>
      </w:r>
      <w:r w:rsidRPr="006332D6">
        <w:rPr>
          <w:rFonts w:hint="eastAsia"/>
          <w:lang w:val="en-GB"/>
        </w:rPr>
        <w:tab/>
      </w:r>
      <w:r w:rsidRPr="006332D6">
        <w:rPr>
          <w:rFonts w:hint="eastAsia"/>
          <w:lang w:val="en-GB"/>
        </w:rPr>
        <w:tab/>
        <w:t xml:space="preserve"> </w:t>
      </w:r>
      <w:r w:rsidRPr="006332D6">
        <w:t>A1-A3</w:t>
      </w:r>
    </w:p>
    <w:p w14:paraId="10BE294A" w14:textId="4B9AB9F9" w:rsidR="009074FB" w:rsidRPr="006332D6" w:rsidRDefault="009074FB" w:rsidP="009D3897">
      <w:pPr>
        <w:pStyle w:val="ad"/>
        <w:rPr>
          <w:lang w:val="en-GB"/>
        </w:rPr>
      </w:pPr>
      <w:r w:rsidRPr="006332D6">
        <w:t>감사인측 전문가의 필요성 결정</w:t>
      </w:r>
      <w:r w:rsidRPr="006332D6">
        <w:rPr>
          <w:rFonts w:hint="eastAsia"/>
        </w:rPr>
        <w:t xml:space="preserve"> </w:t>
      </w:r>
      <w:r w:rsidRPr="006332D6">
        <w:rPr>
          <w:rFonts w:hint="eastAsia"/>
        </w:rPr>
        <w:tab/>
      </w:r>
      <w:r w:rsidRPr="006332D6">
        <w:rPr>
          <w:rFonts w:hint="eastAsia"/>
        </w:rPr>
        <w:tab/>
        <w:t xml:space="preserve"> </w:t>
      </w:r>
      <w:r w:rsidRPr="006332D6">
        <w:rPr>
          <w:rFonts w:eastAsia="MS Mincho"/>
          <w:lang w:val="en-GB"/>
        </w:rPr>
        <w:t>A4-A9</w:t>
      </w:r>
    </w:p>
    <w:p w14:paraId="6A42B906" w14:textId="0FC29413" w:rsidR="009074FB" w:rsidRPr="006332D6" w:rsidRDefault="009074FB" w:rsidP="009D3897">
      <w:pPr>
        <w:pStyle w:val="ad"/>
      </w:pPr>
      <w:r w:rsidRPr="006332D6">
        <w:t>감사절차의 성격, 시기 및 범위</w:t>
      </w:r>
      <w:r w:rsidRPr="006332D6">
        <w:rPr>
          <w:rFonts w:hint="eastAsia"/>
        </w:rPr>
        <w:t xml:space="preserve"> </w:t>
      </w:r>
      <w:r w:rsidRPr="006332D6">
        <w:rPr>
          <w:rFonts w:hint="eastAsia"/>
        </w:rPr>
        <w:tab/>
      </w:r>
      <w:r w:rsidRPr="006332D6">
        <w:rPr>
          <w:rFonts w:hint="eastAsia"/>
        </w:rPr>
        <w:tab/>
        <w:t xml:space="preserve"> </w:t>
      </w:r>
      <w:r w:rsidRPr="006332D6">
        <w:rPr>
          <w:rFonts w:eastAsia="MS Mincho"/>
        </w:rPr>
        <w:t>A10-A13</w:t>
      </w:r>
    </w:p>
    <w:p w14:paraId="1CC0FD6A" w14:textId="310F30DC" w:rsidR="009074FB" w:rsidRPr="006332D6" w:rsidRDefault="009074FB" w:rsidP="009D3897">
      <w:pPr>
        <w:pStyle w:val="ad"/>
        <w:rPr>
          <w:rFonts w:eastAsia="MS Mincho"/>
        </w:rPr>
      </w:pPr>
      <w:r w:rsidRPr="006332D6">
        <w:t>감사인측 전문가의 적격성</w:t>
      </w:r>
      <w:r w:rsidRPr="006332D6">
        <w:rPr>
          <w:rFonts w:hint="eastAsia"/>
        </w:rPr>
        <w:t>, 역량 및</w:t>
      </w:r>
      <w:r w:rsidRPr="006332D6">
        <w:t xml:space="preserve"> </w:t>
      </w:r>
      <w:r w:rsidRPr="006332D6">
        <w:rPr>
          <w:rFonts w:hint="eastAsia"/>
        </w:rPr>
        <w:t>객관</w:t>
      </w:r>
      <w:r w:rsidRPr="006332D6">
        <w:t>성</w:t>
      </w:r>
      <w:r w:rsidRPr="006332D6">
        <w:rPr>
          <w:rFonts w:hint="eastAsia"/>
        </w:rPr>
        <w:t xml:space="preserve"> </w:t>
      </w:r>
      <w:r w:rsidRPr="006332D6">
        <w:rPr>
          <w:rFonts w:hint="eastAsia"/>
        </w:rPr>
        <w:tab/>
      </w:r>
      <w:r w:rsidRPr="006332D6">
        <w:rPr>
          <w:rFonts w:hint="eastAsia"/>
        </w:rPr>
        <w:tab/>
        <w:t xml:space="preserve"> </w:t>
      </w:r>
      <w:r w:rsidRPr="006332D6">
        <w:rPr>
          <w:rFonts w:eastAsia="MS Mincho"/>
        </w:rPr>
        <w:t>A14-A20</w:t>
      </w:r>
    </w:p>
    <w:p w14:paraId="32C68401" w14:textId="52CA2C2B" w:rsidR="009074FB" w:rsidRPr="006332D6" w:rsidRDefault="009074FB" w:rsidP="009D3897">
      <w:pPr>
        <w:pStyle w:val="ad"/>
        <w:rPr>
          <w:lang w:val="en-GB"/>
        </w:rPr>
      </w:pPr>
      <w:r w:rsidRPr="006332D6">
        <w:rPr>
          <w:rFonts w:hAnsi="바탕"/>
        </w:rPr>
        <w:t>감사인측</w:t>
      </w:r>
      <w:r w:rsidRPr="006332D6">
        <w:t xml:space="preserve"> </w:t>
      </w:r>
      <w:r w:rsidRPr="006332D6">
        <w:rPr>
          <w:rFonts w:hAnsi="바탕"/>
        </w:rPr>
        <w:t>전문가의</w:t>
      </w:r>
      <w:r w:rsidRPr="006332D6">
        <w:t xml:space="preserve"> </w:t>
      </w:r>
      <w:r w:rsidRPr="006332D6">
        <w:rPr>
          <w:rFonts w:hint="eastAsia"/>
        </w:rPr>
        <w:t>전문</w:t>
      </w:r>
      <w:r w:rsidRPr="006332D6">
        <w:rPr>
          <w:rFonts w:hAnsi="바탕"/>
        </w:rPr>
        <w:t>분야에</w:t>
      </w:r>
      <w:r w:rsidRPr="006332D6">
        <w:t xml:space="preserve"> </w:t>
      </w:r>
      <w:r w:rsidRPr="006332D6">
        <w:rPr>
          <w:rFonts w:hAnsi="바탕"/>
        </w:rPr>
        <w:t>대한</w:t>
      </w:r>
      <w:r w:rsidRPr="006332D6">
        <w:t xml:space="preserve"> </w:t>
      </w:r>
      <w:r w:rsidRPr="006332D6">
        <w:rPr>
          <w:rFonts w:hAnsi="바탕"/>
        </w:rPr>
        <w:t>이해</w:t>
      </w:r>
      <w:r w:rsidRPr="006332D6">
        <w:rPr>
          <w:rFonts w:hAnsi="바탕" w:hint="eastAsia"/>
        </w:rPr>
        <w:t xml:space="preserve"> </w:t>
      </w:r>
      <w:r w:rsidRPr="006332D6">
        <w:rPr>
          <w:rFonts w:hint="eastAsia"/>
        </w:rPr>
        <w:tab/>
      </w:r>
      <w:r w:rsidRPr="006332D6">
        <w:rPr>
          <w:rFonts w:hint="eastAsia"/>
        </w:rPr>
        <w:tab/>
        <w:t xml:space="preserve"> </w:t>
      </w:r>
      <w:r w:rsidRPr="006332D6">
        <w:rPr>
          <w:rFonts w:eastAsia="MS Mincho"/>
        </w:rPr>
        <w:t>A21-</w:t>
      </w:r>
      <w:r w:rsidRPr="006332D6">
        <w:rPr>
          <w:rFonts w:eastAsia="MS Mincho"/>
          <w:lang w:val="en-GB"/>
        </w:rPr>
        <w:t>A22</w:t>
      </w:r>
    </w:p>
    <w:p w14:paraId="04C2F28F" w14:textId="64A6951B" w:rsidR="009074FB" w:rsidRPr="006332D6" w:rsidRDefault="009074FB" w:rsidP="009D3897">
      <w:pPr>
        <w:pStyle w:val="ad"/>
        <w:rPr>
          <w:lang w:val="en-GB"/>
        </w:rPr>
      </w:pPr>
      <w:r w:rsidRPr="006332D6">
        <w:rPr>
          <w:lang w:val="en-GB"/>
        </w:rPr>
        <w:t xml:space="preserve">감사인측 전문가와의 </w:t>
      </w:r>
      <w:r w:rsidRPr="006332D6">
        <w:rPr>
          <w:rFonts w:hint="eastAsia"/>
          <w:lang w:val="en-GB"/>
        </w:rPr>
        <w:t>합의</w:t>
      </w:r>
      <w:r w:rsidRPr="006332D6">
        <w:rPr>
          <w:rFonts w:hint="eastAsia"/>
        </w:rPr>
        <w:t xml:space="preserve"> </w:t>
      </w:r>
      <w:r w:rsidRPr="006332D6">
        <w:rPr>
          <w:rFonts w:hint="eastAsia"/>
        </w:rPr>
        <w:tab/>
      </w:r>
      <w:r w:rsidRPr="006332D6">
        <w:rPr>
          <w:rFonts w:hint="eastAsia"/>
        </w:rPr>
        <w:tab/>
        <w:t xml:space="preserve"> </w:t>
      </w:r>
      <w:r w:rsidRPr="006332D6">
        <w:rPr>
          <w:rFonts w:eastAsia="MS Mincho"/>
        </w:rPr>
        <w:t>A23-A31</w:t>
      </w:r>
    </w:p>
    <w:p w14:paraId="45E00368" w14:textId="2576A1E7" w:rsidR="009074FB" w:rsidRPr="006332D6" w:rsidRDefault="009074FB" w:rsidP="009D3897">
      <w:pPr>
        <w:pStyle w:val="ad"/>
        <w:rPr>
          <w:lang w:val="en-GB"/>
        </w:rPr>
      </w:pPr>
      <w:r w:rsidRPr="006332D6">
        <w:rPr>
          <w:lang w:val="en-GB"/>
        </w:rPr>
        <w:t xml:space="preserve">감사인측 전문가 업무의 </w:t>
      </w:r>
      <w:r w:rsidRPr="006332D6">
        <w:rPr>
          <w:rFonts w:hint="eastAsia"/>
          <w:lang w:val="en-GB"/>
        </w:rPr>
        <w:t>적합</w:t>
      </w:r>
      <w:r w:rsidRPr="006332D6">
        <w:rPr>
          <w:lang w:val="en-GB"/>
        </w:rPr>
        <w:t>성 평가</w:t>
      </w:r>
      <w:r w:rsidRPr="006332D6">
        <w:rPr>
          <w:rFonts w:hint="eastAsia"/>
        </w:rPr>
        <w:t xml:space="preserve"> </w:t>
      </w:r>
      <w:r w:rsidRPr="006332D6">
        <w:rPr>
          <w:rFonts w:hint="eastAsia"/>
        </w:rPr>
        <w:tab/>
      </w:r>
      <w:r w:rsidRPr="006332D6">
        <w:rPr>
          <w:rFonts w:hint="eastAsia"/>
        </w:rPr>
        <w:tab/>
        <w:t xml:space="preserve"> </w:t>
      </w:r>
      <w:r w:rsidRPr="006332D6">
        <w:rPr>
          <w:rFonts w:eastAsia="MS Mincho"/>
        </w:rPr>
        <w:t>A32-A40</w:t>
      </w:r>
    </w:p>
    <w:p w14:paraId="37B8D342" w14:textId="77777777" w:rsidR="009074FB" w:rsidRPr="006332D6" w:rsidRDefault="009074FB" w:rsidP="009D3897">
      <w:pPr>
        <w:pStyle w:val="ad"/>
      </w:pPr>
      <w:r w:rsidRPr="006332D6">
        <w:rPr>
          <w:lang w:val="en-GB"/>
        </w:rPr>
        <w:t>감사보고서에</w:t>
      </w:r>
      <w:r w:rsidRPr="006332D6">
        <w:rPr>
          <w:rFonts w:hint="eastAsia"/>
          <w:lang w:val="en-GB"/>
        </w:rPr>
        <w:t>서의</w:t>
      </w:r>
      <w:r w:rsidRPr="006332D6">
        <w:rPr>
          <w:lang w:val="en-GB"/>
        </w:rPr>
        <w:t xml:space="preserve"> 감사인측 전문가</w:t>
      </w:r>
      <w:r w:rsidRPr="006332D6">
        <w:rPr>
          <w:rFonts w:hint="eastAsia"/>
          <w:lang w:val="en-GB"/>
        </w:rPr>
        <w:t>의</w:t>
      </w:r>
      <w:r w:rsidRPr="006332D6">
        <w:rPr>
          <w:lang w:val="en-GB"/>
        </w:rPr>
        <w:t xml:space="preserve"> 언급</w:t>
      </w:r>
      <w:r w:rsidRPr="006332D6">
        <w:rPr>
          <w:rFonts w:hint="eastAsia"/>
        </w:rPr>
        <w:t xml:space="preserve"> </w:t>
      </w:r>
      <w:r w:rsidRPr="006332D6">
        <w:rPr>
          <w:rFonts w:hint="eastAsia"/>
        </w:rPr>
        <w:tab/>
      </w:r>
      <w:r w:rsidRPr="006332D6">
        <w:rPr>
          <w:rFonts w:hint="eastAsia"/>
        </w:rPr>
        <w:tab/>
        <w:t xml:space="preserve"> </w:t>
      </w:r>
      <w:r w:rsidRPr="006332D6">
        <w:rPr>
          <w:rFonts w:eastAsia="MS Mincho"/>
        </w:rPr>
        <w:t>A41-A42</w:t>
      </w:r>
    </w:p>
    <w:p w14:paraId="73B4D3D8" w14:textId="73FC9E67" w:rsidR="009074FB" w:rsidRPr="006332D6" w:rsidRDefault="009074FB" w:rsidP="009D3897">
      <w:pPr>
        <w:pStyle w:val="ad"/>
        <w:spacing w:after="360"/>
        <w:rPr>
          <w:lang w:val="en-GB"/>
        </w:rPr>
      </w:pPr>
      <w:r w:rsidRPr="006332D6">
        <w:rPr>
          <w:rFonts w:hint="eastAsia"/>
          <w:lang w:val="en-GB"/>
        </w:rPr>
        <w:t>보론</w:t>
      </w:r>
      <w:r w:rsidRPr="006332D6">
        <w:rPr>
          <w:lang w:val="en-GB"/>
        </w:rPr>
        <w:t>: 감사인과 감사인측 외부 전문가</w:t>
      </w:r>
      <w:r w:rsidR="000652AD">
        <w:rPr>
          <w:rFonts w:hint="eastAsia"/>
          <w:lang w:val="en-GB"/>
        </w:rPr>
        <w:t xml:space="preserve"> </w:t>
      </w:r>
      <w:r w:rsidRPr="006332D6">
        <w:rPr>
          <w:rFonts w:hint="eastAsia"/>
          <w:lang w:val="en-GB"/>
        </w:rPr>
        <w:t>간의 합의를 위한</w:t>
      </w:r>
      <w:r w:rsidRPr="006332D6">
        <w:rPr>
          <w:lang w:val="en-GB"/>
        </w:rPr>
        <w:t xml:space="preserve"> 고려사항</w:t>
      </w:r>
      <w:r w:rsidRPr="006332D6">
        <w:rPr>
          <w:rFonts w:hint="eastAsia"/>
          <w:lang w:val="en-GB"/>
        </w:rPr>
        <w:t xml:space="preserve"> </w:t>
      </w:r>
    </w:p>
    <w:tbl>
      <w:tblPr>
        <w:tblStyle w:val="af0"/>
        <w:tblW w:w="0" w:type="auto"/>
        <w:tblLook w:val="04A0" w:firstRow="1" w:lastRow="0" w:firstColumn="1" w:lastColumn="0" w:noHBand="0" w:noVBand="1"/>
      </w:tblPr>
      <w:tblGrid>
        <w:gridCol w:w="9016"/>
      </w:tblGrid>
      <w:tr w:rsidR="009D3897" w:rsidRPr="006332D6" w14:paraId="642873B5" w14:textId="77777777" w:rsidTr="009D3897">
        <w:tc>
          <w:tcPr>
            <w:tcW w:w="9016" w:type="dxa"/>
            <w:tcBorders>
              <w:top w:val="single" w:sz="4" w:space="0" w:color="auto"/>
              <w:left w:val="single" w:sz="4" w:space="0" w:color="auto"/>
              <w:bottom w:val="single" w:sz="4" w:space="0" w:color="auto"/>
              <w:right w:val="single" w:sz="4" w:space="0" w:color="auto"/>
            </w:tcBorders>
            <w:hideMark/>
          </w:tcPr>
          <w:p w14:paraId="3D61989C" w14:textId="77777777" w:rsidR="009D3897" w:rsidRPr="006332D6" w:rsidRDefault="009D3897">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0650CDF8" w14:textId="77777777" w:rsidR="009074FB" w:rsidRPr="006332D6" w:rsidRDefault="009074FB" w:rsidP="009D3897">
      <w:pPr>
        <w:pStyle w:val="2"/>
      </w:pPr>
      <w:r w:rsidRPr="006332D6">
        <w:rPr>
          <w:rFonts w:hint="eastAsia"/>
        </w:rPr>
        <w:lastRenderedPageBreak/>
        <w:t>서론</w:t>
      </w:r>
    </w:p>
    <w:p w14:paraId="2ADD2A08" w14:textId="1A6741B7" w:rsidR="009074FB" w:rsidRPr="006332D6" w:rsidRDefault="009074FB" w:rsidP="009D3897">
      <w:pPr>
        <w:pStyle w:val="3"/>
      </w:pPr>
      <w:r w:rsidRPr="006332D6">
        <w:rPr>
          <w:rFonts w:hint="eastAsia"/>
        </w:rPr>
        <w:t>이 감사기준서의 범위</w:t>
      </w:r>
    </w:p>
    <w:p w14:paraId="057F0E83" w14:textId="009CFD1C" w:rsidR="009074FB" w:rsidRPr="006332D6" w:rsidRDefault="009074FB">
      <w:pPr>
        <w:pStyle w:val="a1"/>
        <w:numPr>
          <w:ilvl w:val="0"/>
          <w:numId w:val="124"/>
        </w:numPr>
      </w:pPr>
      <w:r w:rsidRPr="006332D6">
        <w:rPr>
          <w:rFonts w:hint="eastAsia"/>
        </w:rPr>
        <w:t>이 감사기준서는 회계나 감사 외의 분야에서 전문성을 지닌 개인이나 조직의 업무가 감사인이 충분하고 적합한 감사증거를 입수하는 데 도움을 주기 위해 활용되는 경우 그러한 업무</w:t>
      </w:r>
      <w:r w:rsidRPr="006332D6">
        <w:t>와</w:t>
      </w:r>
      <w:r w:rsidRPr="006332D6">
        <w:rPr>
          <w:rFonts w:hint="eastAsia"/>
        </w:rPr>
        <w:t xml:space="preserve"> 관련된 감사인의 책임을 다룬다. </w:t>
      </w:r>
    </w:p>
    <w:p w14:paraId="324776F3" w14:textId="77777777" w:rsidR="001B3B1E" w:rsidRPr="006332D6" w:rsidRDefault="009074FB" w:rsidP="001A228C">
      <w:pPr>
        <w:pStyle w:val="a1"/>
        <w:numPr>
          <w:ilvl w:val="0"/>
          <w:numId w:val="86"/>
        </w:numPr>
      </w:pPr>
      <w:r w:rsidRPr="006332D6">
        <w:rPr>
          <w:rFonts w:hint="eastAsia"/>
        </w:rPr>
        <w:t xml:space="preserve">이 감사기준서는 다음에 대해서는 다루지 아니한다. </w:t>
      </w:r>
    </w:p>
    <w:p w14:paraId="0E7FF628" w14:textId="77777777" w:rsidR="001B3B1E" w:rsidRPr="006332D6" w:rsidRDefault="009074FB" w:rsidP="001A228C">
      <w:pPr>
        <w:pStyle w:val="A2"/>
        <w:numPr>
          <w:ilvl w:val="1"/>
          <w:numId w:val="86"/>
        </w:numPr>
      </w:pPr>
      <w:r w:rsidRPr="006332D6">
        <w:rPr>
          <w:rFonts w:hint="eastAsia"/>
        </w:rPr>
        <w:t>업무팀이 회계나 감사의 특정 전문 분야에 전문성을 지니고 있는 팀원</w:t>
      </w:r>
      <w:r w:rsidRPr="006332D6">
        <w:t>을</w:t>
      </w:r>
      <w:r w:rsidRPr="006332D6">
        <w:rPr>
          <w:rFonts w:hint="eastAsia"/>
        </w:rPr>
        <w:t xml:space="preserve"> 보유하고 있거나, </w:t>
      </w:r>
      <w:r w:rsidRPr="006332D6">
        <w:t>그러한</w:t>
      </w:r>
      <w:r w:rsidRPr="006332D6">
        <w:rPr>
          <w:rFonts w:hint="eastAsia"/>
        </w:rPr>
        <w:t xml:space="preserve"> 전문성을 지닌 개인이나 조직에게 </w:t>
      </w:r>
      <w:r w:rsidRPr="006332D6">
        <w:t>자문을</w:t>
      </w:r>
      <w:r w:rsidRPr="006332D6">
        <w:rPr>
          <w:rFonts w:hint="eastAsia"/>
        </w:rPr>
        <w:t xml:space="preserve"> 구하는 경우. 이는 감사기준서 220 </w:t>
      </w:r>
      <w:r w:rsidRPr="006332D6">
        <w:rPr>
          <w:rStyle w:val="af"/>
          <w:rFonts w:ascii="바탕체" w:eastAsia="바탕체" w:hAnsi="바탕체"/>
          <w:szCs w:val="20"/>
        </w:rPr>
        <w:footnoteReference w:id="593"/>
      </w:r>
      <w:r w:rsidRPr="006332D6">
        <w:rPr>
          <w:rFonts w:hint="eastAsia"/>
        </w:rPr>
        <w:t>에서 다룬다.</w:t>
      </w:r>
    </w:p>
    <w:p w14:paraId="50C0F127" w14:textId="7AAB08DD" w:rsidR="009074FB" w:rsidRPr="006332D6" w:rsidRDefault="009074FB" w:rsidP="001A228C">
      <w:pPr>
        <w:pStyle w:val="A2"/>
        <w:numPr>
          <w:ilvl w:val="1"/>
          <w:numId w:val="86"/>
        </w:numPr>
      </w:pPr>
      <w:r w:rsidRPr="006332D6">
        <w:rPr>
          <w:rFonts w:hint="eastAsia"/>
        </w:rPr>
        <w:t xml:space="preserve">회계나 감사 외의 분야에 전문성을 지니고 있는 개인 또는 조직이 수행하는 해당 분야의 업무를 기업이 재무제표 작성을 지원하는 데 이용하고(경영진측 전문가), 감사인이 해당 경영진측 전문가가 수행한 업무를 활용하는 경우. 이는 감사기준서 500 </w:t>
      </w:r>
      <w:r w:rsidRPr="006332D6">
        <w:rPr>
          <w:rStyle w:val="af"/>
          <w:rFonts w:ascii="바탕체" w:eastAsia="바탕체" w:hAnsi="바탕체"/>
          <w:szCs w:val="20"/>
        </w:rPr>
        <w:footnoteReference w:id="594"/>
      </w:r>
      <w:r w:rsidRPr="006332D6">
        <w:rPr>
          <w:rFonts w:hint="eastAsia"/>
        </w:rPr>
        <w:t xml:space="preserve">에서 다룬다. </w:t>
      </w:r>
    </w:p>
    <w:p w14:paraId="20B46D78" w14:textId="765C5F4D" w:rsidR="009074FB" w:rsidRPr="006332D6" w:rsidRDefault="009074FB" w:rsidP="009D3897">
      <w:pPr>
        <w:pStyle w:val="3"/>
      </w:pPr>
      <w:r w:rsidRPr="006332D6">
        <w:rPr>
          <w:rFonts w:hint="eastAsia"/>
        </w:rPr>
        <w:t>감사의견에 대한 감사인의 책임</w:t>
      </w:r>
    </w:p>
    <w:p w14:paraId="5ED94AF8" w14:textId="14056E01" w:rsidR="009074FB" w:rsidRPr="006332D6" w:rsidRDefault="009074FB" w:rsidP="001A228C">
      <w:pPr>
        <w:pStyle w:val="a1"/>
        <w:numPr>
          <w:ilvl w:val="0"/>
          <w:numId w:val="86"/>
        </w:numPr>
      </w:pPr>
      <w:r w:rsidRPr="006332D6">
        <w:rPr>
          <w:rFonts w:hint="eastAsia"/>
        </w:rPr>
        <w:t xml:space="preserve">감사인은 표명된 감사의견에 대하여 전적인 책임을 지며, 그러한 책임은 감사인측 전문가의 업무를 활용하였다고 하더라도 경감되지 아니한다. 그럼에도 불구하고 이 감사기준서에 따라 감사인측 전문가의 업무를 활용하는 감사인이 해당 전문가의 업무가 감사목적상 적절하다고 결론을 내리는 경우, 감사인은 해당 전문가의 분야에서 전문가가 발견한 사항이나 내린 결론을 적합한 감사증거로서 수용할 수 있을 것이다. </w:t>
      </w:r>
    </w:p>
    <w:p w14:paraId="4FAF96E2" w14:textId="14F03977" w:rsidR="009074FB" w:rsidRPr="006332D6" w:rsidRDefault="009074FB" w:rsidP="009D3897">
      <w:pPr>
        <w:pStyle w:val="3"/>
      </w:pPr>
      <w:r w:rsidRPr="006332D6">
        <w:rPr>
          <w:rFonts w:hint="eastAsia"/>
        </w:rPr>
        <w:t>시행일</w:t>
      </w:r>
    </w:p>
    <w:p w14:paraId="02AED7A3" w14:textId="0D24040C" w:rsidR="009074FB" w:rsidRPr="006332D6" w:rsidRDefault="009074FB" w:rsidP="001A228C">
      <w:pPr>
        <w:pStyle w:val="a1"/>
        <w:numPr>
          <w:ilvl w:val="0"/>
          <w:numId w:val="86"/>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531E886E" w14:textId="511DE389" w:rsidR="009074FB" w:rsidRPr="006332D6" w:rsidRDefault="009074FB" w:rsidP="009D3897">
      <w:pPr>
        <w:pStyle w:val="2"/>
      </w:pPr>
      <w:r w:rsidRPr="006332D6">
        <w:rPr>
          <w:rFonts w:hint="eastAsia"/>
        </w:rPr>
        <w:t>목적</w:t>
      </w:r>
    </w:p>
    <w:p w14:paraId="1D73A1BA" w14:textId="77777777" w:rsidR="001B3B1E" w:rsidRPr="006332D6" w:rsidRDefault="009074FB" w:rsidP="001A228C">
      <w:pPr>
        <w:pStyle w:val="a1"/>
        <w:numPr>
          <w:ilvl w:val="0"/>
          <w:numId w:val="86"/>
        </w:numPr>
      </w:pPr>
      <w:r w:rsidRPr="006332D6">
        <w:rPr>
          <w:rFonts w:hint="eastAsia"/>
        </w:rPr>
        <w:t xml:space="preserve">이 감사기준서와 관련된 감사인의 목적은 다음과 같다. </w:t>
      </w:r>
    </w:p>
    <w:p w14:paraId="1DEACF83" w14:textId="77777777" w:rsidR="001B3B1E" w:rsidRPr="006332D6" w:rsidRDefault="009074FB" w:rsidP="001A228C">
      <w:pPr>
        <w:pStyle w:val="A2"/>
        <w:numPr>
          <w:ilvl w:val="1"/>
          <w:numId w:val="86"/>
        </w:numPr>
      </w:pPr>
      <w:r w:rsidRPr="006332D6">
        <w:rPr>
          <w:rFonts w:hint="eastAsia"/>
        </w:rPr>
        <w:t>감사인측 전문가의 업무를 활용할지 여부를 결정함</w:t>
      </w:r>
    </w:p>
    <w:p w14:paraId="15D86AC9" w14:textId="781021BA" w:rsidR="009074FB" w:rsidRPr="006332D6" w:rsidRDefault="009074FB" w:rsidP="001A228C">
      <w:pPr>
        <w:pStyle w:val="A2"/>
        <w:numPr>
          <w:ilvl w:val="1"/>
          <w:numId w:val="86"/>
        </w:numPr>
      </w:pPr>
      <w:r w:rsidRPr="006332D6">
        <w:rPr>
          <w:rFonts w:hint="eastAsia"/>
        </w:rPr>
        <w:t>감사인측 전문가의 업무를 활용하는 경우 그러한 업무가 감사목적상 적합한지 여부를 결정함</w:t>
      </w:r>
    </w:p>
    <w:p w14:paraId="21AD6891" w14:textId="08934C07" w:rsidR="009074FB" w:rsidRPr="006332D6" w:rsidRDefault="009074FB" w:rsidP="009D3897">
      <w:pPr>
        <w:pStyle w:val="2"/>
      </w:pPr>
      <w:r w:rsidRPr="006332D6">
        <w:rPr>
          <w:rFonts w:hint="eastAsia"/>
        </w:rPr>
        <w:lastRenderedPageBreak/>
        <w:t>용어의</w:t>
      </w:r>
      <w:r w:rsidRPr="006332D6">
        <w:t xml:space="preserve"> </w:t>
      </w:r>
      <w:r w:rsidRPr="006332D6">
        <w:rPr>
          <w:rFonts w:hint="eastAsia"/>
        </w:rPr>
        <w:t>정의</w:t>
      </w:r>
    </w:p>
    <w:p w14:paraId="0F4A9B6F" w14:textId="77777777" w:rsidR="001B3B1E" w:rsidRPr="006332D6" w:rsidRDefault="009074FB" w:rsidP="001A228C">
      <w:pPr>
        <w:pStyle w:val="a1"/>
        <w:numPr>
          <w:ilvl w:val="0"/>
          <w:numId w:val="86"/>
        </w:numPr>
        <w:rPr>
          <w:rFonts w:cs="한컴바탕"/>
        </w:rPr>
      </w:pPr>
      <w:r w:rsidRPr="006332D6">
        <w:rPr>
          <w:rFonts w:cs="한컴바탕" w:hint="eastAsia"/>
        </w:rPr>
        <w:t>감사기준에서 사용하는 용어의 정의는 다음과 같다.</w:t>
      </w:r>
    </w:p>
    <w:p w14:paraId="0909EE71" w14:textId="77777777" w:rsidR="001B3B1E" w:rsidRPr="006332D6" w:rsidRDefault="009074FB" w:rsidP="001A228C">
      <w:pPr>
        <w:pStyle w:val="A2"/>
        <w:numPr>
          <w:ilvl w:val="1"/>
          <w:numId w:val="86"/>
        </w:numPr>
      </w:pPr>
      <w:r w:rsidRPr="006332D6">
        <w:rPr>
          <w:rFonts w:hint="eastAsia"/>
        </w:rPr>
        <w:t xml:space="preserve">감사인측 전문가 </w:t>
      </w:r>
      <w:r w:rsidRPr="006332D6">
        <w:t>–</w:t>
      </w:r>
      <w:r w:rsidRPr="006332D6">
        <w:rPr>
          <w:rFonts w:hint="eastAsia"/>
        </w:rPr>
        <w:t xml:space="preserve"> </w:t>
      </w:r>
      <w:r w:rsidRPr="006332D6">
        <w:rPr>
          <w:rFonts w:hAnsi="바탕" w:hint="eastAsia"/>
        </w:rPr>
        <w:t xml:space="preserve">회계나 감사 외의 분야에서 전문성을 보유하고, 감사인이 충분하고 적합한 감사증거를 입수하는 데 도움을 줄 수 있도록 해당 분야에서의 업무가 감사인에 의해 활용되는 개인 또는 조직. </w:t>
      </w:r>
      <w:r w:rsidRPr="006332D6">
        <w:rPr>
          <w:rFonts w:hint="eastAsia"/>
        </w:rPr>
        <w:t xml:space="preserve">감사인측 전문가는 감사인의 내부전문가 (해당 회계법인 또는 네트워크 회계법인의 파트너 </w:t>
      </w:r>
      <w:r w:rsidRPr="006332D6">
        <w:rPr>
          <w:rStyle w:val="af"/>
          <w:rFonts w:ascii="바탕체" w:eastAsia="바탕체" w:hAnsi="바탕체"/>
          <w:szCs w:val="20"/>
        </w:rPr>
        <w:footnoteReference w:id="595"/>
      </w:r>
      <w:r w:rsidRPr="006332D6">
        <w:rPr>
          <w:rFonts w:hint="eastAsia"/>
        </w:rPr>
        <w:t xml:space="preserve"> 또는 스태프. 임시적인 스태프도 포함한다)이거나 감사인의 외부전문가일 수도 있다. (문단 A1-A3 참조)</w:t>
      </w:r>
    </w:p>
    <w:p w14:paraId="5D75220E" w14:textId="77777777" w:rsidR="001B3B1E" w:rsidRPr="006332D6" w:rsidRDefault="009074FB" w:rsidP="001A228C">
      <w:pPr>
        <w:pStyle w:val="A2"/>
        <w:numPr>
          <w:ilvl w:val="1"/>
          <w:numId w:val="86"/>
        </w:numPr>
      </w:pPr>
      <w:r w:rsidRPr="006332D6">
        <w:rPr>
          <w:rFonts w:hint="eastAsia"/>
        </w:rPr>
        <w:t xml:space="preserve">전문성 </w:t>
      </w:r>
      <w:r w:rsidRPr="006332D6">
        <w:t>–</w:t>
      </w:r>
      <w:r w:rsidRPr="006332D6">
        <w:rPr>
          <w:rFonts w:hint="eastAsia"/>
        </w:rPr>
        <w:t xml:space="preserve"> 특정분야의 기술, 지식 및 경험</w:t>
      </w:r>
    </w:p>
    <w:p w14:paraId="293206E0" w14:textId="5D0D2C9B" w:rsidR="009074FB" w:rsidRPr="006332D6" w:rsidRDefault="009074FB" w:rsidP="001A228C">
      <w:pPr>
        <w:pStyle w:val="A2"/>
        <w:numPr>
          <w:ilvl w:val="1"/>
          <w:numId w:val="86"/>
        </w:numPr>
      </w:pPr>
      <w:r w:rsidRPr="006332D6">
        <w:rPr>
          <w:rFonts w:hint="eastAsia"/>
        </w:rPr>
        <w:t xml:space="preserve">경영진측 전문가 </w:t>
      </w:r>
      <w:r w:rsidRPr="006332D6">
        <w:t>–</w:t>
      </w:r>
      <w:r w:rsidRPr="006332D6">
        <w:rPr>
          <w:rFonts w:hint="eastAsia"/>
        </w:rPr>
        <w:t xml:space="preserve"> 회계나 감사 외의 분야에서 전문성을 보유하고, 기업이 재무제표를 작성하는 데 도움을 줄 수 있도록 해당 분야에서의 업무가 기업에 의해 활용되는 개인 또는 조직</w:t>
      </w:r>
    </w:p>
    <w:p w14:paraId="1D359F6D" w14:textId="77777777" w:rsidR="009074FB" w:rsidRPr="006332D6" w:rsidRDefault="009074FB" w:rsidP="009D3897">
      <w:pPr>
        <w:pStyle w:val="2"/>
      </w:pPr>
      <w:r w:rsidRPr="006332D6">
        <w:rPr>
          <w:rFonts w:hint="eastAsia"/>
        </w:rPr>
        <w:t>요구사항</w:t>
      </w:r>
    </w:p>
    <w:p w14:paraId="516A20A9" w14:textId="7F3E89B3" w:rsidR="009074FB" w:rsidRPr="006332D6" w:rsidRDefault="009074FB" w:rsidP="009D3897">
      <w:pPr>
        <w:pStyle w:val="3"/>
      </w:pPr>
      <w:r w:rsidRPr="006332D6">
        <w:rPr>
          <w:rFonts w:hint="eastAsia"/>
        </w:rPr>
        <w:t>감사인측 전문가의 필요성 결정</w:t>
      </w:r>
    </w:p>
    <w:p w14:paraId="59011695" w14:textId="34306D51" w:rsidR="009074FB" w:rsidRPr="006332D6" w:rsidRDefault="009074FB" w:rsidP="001A228C">
      <w:pPr>
        <w:pStyle w:val="a1"/>
        <w:numPr>
          <w:ilvl w:val="0"/>
          <w:numId w:val="86"/>
        </w:numPr>
      </w:pPr>
      <w:r w:rsidRPr="006332D6">
        <w:rPr>
          <w:rFonts w:hint="eastAsia"/>
        </w:rPr>
        <w:t>만약 충분하고 적합한 감사증거를 입수하기 위하여 회계나 감사 외 분야에서의 전문성이 필요한 경우, 감사인은 감사인측 전문가의 업무를 활용할 것인지를 여부를 결정하여야 한다. (문단 A4-A9 참조)</w:t>
      </w:r>
    </w:p>
    <w:p w14:paraId="7A8ACE92" w14:textId="2A855B02" w:rsidR="009074FB" w:rsidRPr="006332D6" w:rsidRDefault="009074FB" w:rsidP="009D3897">
      <w:pPr>
        <w:pStyle w:val="3"/>
      </w:pPr>
      <w:r w:rsidRPr="006332D6">
        <w:rPr>
          <w:rFonts w:hint="eastAsia"/>
        </w:rPr>
        <w:t>감사절차의 성격, 시기 및 범위</w:t>
      </w:r>
    </w:p>
    <w:p w14:paraId="61C12494" w14:textId="77777777" w:rsidR="001B3B1E" w:rsidRPr="006332D6" w:rsidRDefault="009074FB" w:rsidP="001A228C">
      <w:pPr>
        <w:pStyle w:val="a1"/>
        <w:numPr>
          <w:ilvl w:val="0"/>
          <w:numId w:val="86"/>
        </w:numPr>
      </w:pPr>
      <w:r w:rsidRPr="006332D6">
        <w:rPr>
          <w:rFonts w:hint="eastAsia"/>
        </w:rPr>
        <w:t>이 감사기준서의 문단 9-13의 요구사항에 관한 감사절차의 성격, 시기 및 범위는 상황에 따라 다양할 것이다. 감사인은 그러한 감사절차의 성격, 시기 및 범위를 결정할 때 다음 사항들을 고려하여야 한다. (문단 A10 참조)</w:t>
      </w:r>
    </w:p>
    <w:p w14:paraId="5E4ED8E9" w14:textId="77777777" w:rsidR="001B3B1E" w:rsidRPr="006332D6" w:rsidRDefault="009074FB" w:rsidP="001A228C">
      <w:pPr>
        <w:pStyle w:val="A2"/>
        <w:numPr>
          <w:ilvl w:val="1"/>
          <w:numId w:val="86"/>
        </w:numPr>
      </w:pPr>
      <w:r w:rsidRPr="006332D6">
        <w:rPr>
          <w:rFonts w:hint="eastAsia"/>
        </w:rPr>
        <w:t>전문가의 업무가 관련된 사항의 성격</w:t>
      </w:r>
    </w:p>
    <w:p w14:paraId="7D7DE0DE" w14:textId="77777777" w:rsidR="001B3B1E" w:rsidRPr="006332D6" w:rsidRDefault="009074FB" w:rsidP="001A228C">
      <w:pPr>
        <w:pStyle w:val="A2"/>
        <w:numPr>
          <w:ilvl w:val="1"/>
          <w:numId w:val="86"/>
        </w:numPr>
      </w:pPr>
      <w:r w:rsidRPr="006332D6">
        <w:rPr>
          <w:rFonts w:hint="eastAsia"/>
        </w:rPr>
        <w:t xml:space="preserve">전문가의 업무가 관련된 사항에서의 </w:t>
      </w:r>
      <w:proofErr w:type="spellStart"/>
      <w:r w:rsidRPr="006332D6">
        <w:rPr>
          <w:rFonts w:hint="eastAsia"/>
        </w:rPr>
        <w:t>중요왜곡표시위험</w:t>
      </w:r>
      <w:proofErr w:type="spellEnd"/>
    </w:p>
    <w:p w14:paraId="703A8613" w14:textId="77777777" w:rsidR="001B3B1E" w:rsidRPr="006332D6" w:rsidRDefault="009074FB" w:rsidP="001A228C">
      <w:pPr>
        <w:pStyle w:val="A2"/>
        <w:numPr>
          <w:ilvl w:val="1"/>
          <w:numId w:val="86"/>
        </w:numPr>
      </w:pPr>
      <w:r w:rsidRPr="006332D6">
        <w:rPr>
          <w:rFonts w:hint="eastAsia"/>
        </w:rPr>
        <w:t>감사 관점에서 해당 전문가의 업무가 가지는 유의성</w:t>
      </w:r>
    </w:p>
    <w:p w14:paraId="17C17EEF" w14:textId="77777777" w:rsidR="001B3B1E" w:rsidRPr="006332D6" w:rsidRDefault="009074FB" w:rsidP="001A228C">
      <w:pPr>
        <w:pStyle w:val="A2"/>
        <w:numPr>
          <w:ilvl w:val="1"/>
          <w:numId w:val="86"/>
        </w:numPr>
      </w:pPr>
      <w:r w:rsidRPr="006332D6">
        <w:rPr>
          <w:rFonts w:hint="eastAsia"/>
        </w:rPr>
        <w:t>해당 전문가가 이전에 수행한 업무에 대한 감사인의 지식과 경험</w:t>
      </w:r>
    </w:p>
    <w:p w14:paraId="49C69EF8" w14:textId="10368CBA" w:rsidR="009074FB" w:rsidRPr="006332D6" w:rsidRDefault="009074FB" w:rsidP="001A228C">
      <w:pPr>
        <w:pStyle w:val="A2"/>
        <w:numPr>
          <w:ilvl w:val="1"/>
          <w:numId w:val="86"/>
        </w:numPr>
      </w:pPr>
      <w:r w:rsidRPr="006332D6">
        <w:rPr>
          <w:rFonts w:hint="eastAsia"/>
        </w:rPr>
        <w:t>해당 전문가가 감사인이 속한 회계법인의 품질관리정책과 절차의 적용대상인지 여부 (문단 A11-A13 참조)</w:t>
      </w:r>
    </w:p>
    <w:p w14:paraId="157E94B9" w14:textId="19CC32D4" w:rsidR="009074FB" w:rsidRPr="006332D6" w:rsidRDefault="009074FB" w:rsidP="009D3897">
      <w:pPr>
        <w:pStyle w:val="3"/>
      </w:pPr>
      <w:r w:rsidRPr="006332D6">
        <w:rPr>
          <w:rFonts w:hint="eastAsia"/>
        </w:rPr>
        <w:lastRenderedPageBreak/>
        <w:t>감사인측 전문가의 적격성, 역량 및 객관성</w:t>
      </w:r>
    </w:p>
    <w:p w14:paraId="5BD5B6F1" w14:textId="34B651B5" w:rsidR="009074FB" w:rsidRPr="006332D6" w:rsidRDefault="009074FB" w:rsidP="001A228C">
      <w:pPr>
        <w:pStyle w:val="a1"/>
        <w:numPr>
          <w:ilvl w:val="0"/>
          <w:numId w:val="86"/>
        </w:numPr>
      </w:pPr>
      <w:r w:rsidRPr="006332D6">
        <w:rPr>
          <w:rFonts w:hint="eastAsia"/>
        </w:rPr>
        <w:t>감사인은 감사목적에 필요한 적격성, 역량 및 객관성을 감사인측 전문가가 보유하고 있는지를 평가하여야 한다. 감사인측 외부전문가의 경우, 객관성에 대한 평가는 해당 전문가의 객관성에 위협을 발생시킬 수 있는 이해 및 관계들에 대한 질문을 포함하여야 한다. (문단 A14-A20 참조)</w:t>
      </w:r>
    </w:p>
    <w:p w14:paraId="4B72F81B" w14:textId="63CD7386" w:rsidR="009074FB" w:rsidRPr="006332D6" w:rsidRDefault="009074FB" w:rsidP="009D3897">
      <w:pPr>
        <w:pStyle w:val="3"/>
      </w:pPr>
      <w:r w:rsidRPr="006332D6">
        <w:rPr>
          <w:rFonts w:hint="eastAsia"/>
        </w:rPr>
        <w:t>감사인측 전문가의 전문분야에 대한 이해</w:t>
      </w:r>
    </w:p>
    <w:p w14:paraId="33F44A1E" w14:textId="77777777" w:rsidR="001B3B1E" w:rsidRPr="006332D6" w:rsidRDefault="009074FB" w:rsidP="001A228C">
      <w:pPr>
        <w:pStyle w:val="a1"/>
        <w:numPr>
          <w:ilvl w:val="0"/>
          <w:numId w:val="86"/>
        </w:numPr>
      </w:pPr>
      <w:r w:rsidRPr="006332D6">
        <w:rPr>
          <w:rFonts w:hint="eastAsia"/>
        </w:rPr>
        <w:t>감사인은 다음이 기능하도록 감사인측 전문가의 해당 분야를 충분히 이해하여야 한다. (문단 A21-A22 참조)</w:t>
      </w:r>
    </w:p>
    <w:p w14:paraId="5DA30597" w14:textId="77777777" w:rsidR="001B3B1E" w:rsidRPr="006332D6" w:rsidRDefault="009074FB" w:rsidP="001A228C">
      <w:pPr>
        <w:pStyle w:val="A2"/>
        <w:numPr>
          <w:ilvl w:val="1"/>
          <w:numId w:val="86"/>
        </w:numPr>
      </w:pPr>
      <w:r w:rsidRPr="006332D6">
        <w:rPr>
          <w:rFonts w:hint="eastAsia"/>
        </w:rPr>
        <w:t xml:space="preserve">감사목적을 위해 </w:t>
      </w:r>
      <w:r w:rsidRPr="006332D6">
        <w:rPr>
          <w:rFonts w:hint="eastAsia"/>
          <w:lang w:val="en-GB"/>
        </w:rPr>
        <w:t>감사인측</w:t>
      </w:r>
      <w:r w:rsidRPr="006332D6">
        <w:rPr>
          <w:rFonts w:hint="eastAsia"/>
        </w:rPr>
        <w:t xml:space="preserve"> 전문가 업무의 성격, 범위 및 목적을 결정함</w:t>
      </w:r>
    </w:p>
    <w:p w14:paraId="6E181F38" w14:textId="3DCC31E5" w:rsidR="009074FB" w:rsidRPr="006332D6" w:rsidRDefault="009074FB" w:rsidP="001A228C">
      <w:pPr>
        <w:pStyle w:val="A2"/>
        <w:numPr>
          <w:ilvl w:val="1"/>
          <w:numId w:val="86"/>
        </w:numPr>
      </w:pPr>
      <w:r w:rsidRPr="006332D6">
        <w:rPr>
          <w:rFonts w:hint="eastAsia"/>
        </w:rPr>
        <w:t xml:space="preserve">감사목적을 위해 </w:t>
      </w:r>
      <w:r w:rsidRPr="006332D6">
        <w:rPr>
          <w:rFonts w:hint="eastAsia"/>
          <w:lang w:val="en-GB"/>
        </w:rPr>
        <w:t>감사인측</w:t>
      </w:r>
      <w:r w:rsidRPr="006332D6">
        <w:rPr>
          <w:rFonts w:hint="eastAsia"/>
        </w:rPr>
        <w:t xml:space="preserve"> 전문가 업무의 적합성을 평가함</w:t>
      </w:r>
    </w:p>
    <w:p w14:paraId="328CC388" w14:textId="30D81E88" w:rsidR="009074FB" w:rsidRPr="006332D6" w:rsidRDefault="009074FB" w:rsidP="009D3897">
      <w:pPr>
        <w:pStyle w:val="3"/>
      </w:pPr>
      <w:r w:rsidRPr="006332D6">
        <w:rPr>
          <w:rFonts w:hint="eastAsia"/>
          <w:lang w:val="en-GB"/>
        </w:rPr>
        <w:t>감사인측 전문가와의 합의</w:t>
      </w:r>
    </w:p>
    <w:p w14:paraId="59A8115D" w14:textId="77777777" w:rsidR="001B3B1E" w:rsidRPr="006332D6" w:rsidRDefault="009074FB" w:rsidP="001A228C">
      <w:pPr>
        <w:pStyle w:val="a1"/>
        <w:numPr>
          <w:ilvl w:val="0"/>
          <w:numId w:val="86"/>
        </w:numPr>
      </w:pPr>
      <w:r w:rsidRPr="006332D6">
        <w:rPr>
          <w:rFonts w:hint="eastAsia"/>
        </w:rPr>
        <w:t>감사인은 다음과 같은 내용에 대하여 감사인측 전문가와 (적합한 경우 문서로) 합의하여야 한다. (문단 A23-A26 참조)</w:t>
      </w:r>
    </w:p>
    <w:p w14:paraId="18E44B05" w14:textId="77777777" w:rsidR="001B3B1E" w:rsidRPr="006332D6" w:rsidRDefault="009074FB" w:rsidP="001A228C">
      <w:pPr>
        <w:pStyle w:val="A2"/>
        <w:numPr>
          <w:ilvl w:val="1"/>
          <w:numId w:val="86"/>
        </w:numPr>
      </w:pPr>
      <w:r w:rsidRPr="006332D6">
        <w:rPr>
          <w:rFonts w:hint="eastAsia"/>
          <w:lang w:val="en-GB"/>
        </w:rPr>
        <w:t>감사인측</w:t>
      </w:r>
      <w:r w:rsidRPr="006332D6">
        <w:rPr>
          <w:rFonts w:hint="eastAsia"/>
        </w:rPr>
        <w:t xml:space="preserve"> 전문가 업무의 성격, 범위 및 목적 (문단 A27 참조)</w:t>
      </w:r>
    </w:p>
    <w:p w14:paraId="7C179CFB" w14:textId="77777777" w:rsidR="001B3B1E" w:rsidRPr="006332D6" w:rsidRDefault="009074FB" w:rsidP="001A228C">
      <w:pPr>
        <w:pStyle w:val="A2"/>
        <w:numPr>
          <w:ilvl w:val="1"/>
          <w:numId w:val="86"/>
        </w:numPr>
      </w:pPr>
      <w:r w:rsidRPr="006332D6">
        <w:rPr>
          <w:rFonts w:hint="eastAsia"/>
        </w:rPr>
        <w:t xml:space="preserve">감사인과 </w:t>
      </w:r>
      <w:r w:rsidRPr="006332D6">
        <w:rPr>
          <w:rFonts w:hint="eastAsia"/>
          <w:lang w:val="en-GB"/>
        </w:rPr>
        <w:t>감사인측</w:t>
      </w:r>
      <w:r w:rsidRPr="006332D6">
        <w:rPr>
          <w:rFonts w:hint="eastAsia"/>
        </w:rPr>
        <w:t xml:space="preserve"> 전문가 각자의 역할과 책임 (문단 A28-A29 참조)</w:t>
      </w:r>
    </w:p>
    <w:p w14:paraId="3F45FAF0" w14:textId="77777777" w:rsidR="001B3B1E" w:rsidRPr="006332D6" w:rsidRDefault="009074FB" w:rsidP="001A228C">
      <w:pPr>
        <w:pStyle w:val="A2"/>
        <w:numPr>
          <w:ilvl w:val="1"/>
          <w:numId w:val="86"/>
        </w:numPr>
      </w:pPr>
      <w:r w:rsidRPr="006332D6">
        <w:rPr>
          <w:rFonts w:hint="eastAsia"/>
        </w:rPr>
        <w:t>감사인측 전문가가 작성하는 보고서의 형태 등 감사인과 감사인측 전문가간 커뮤니케이션의 성격, 시기 및 범위(감사인측 전문가가 작성하는 보고서의 형태 포함) (문단 A30 참조)</w:t>
      </w:r>
    </w:p>
    <w:p w14:paraId="7EE5FF5D" w14:textId="30EE4125" w:rsidR="009074FB" w:rsidRPr="006332D6" w:rsidRDefault="009074FB" w:rsidP="001A228C">
      <w:pPr>
        <w:pStyle w:val="A2"/>
        <w:numPr>
          <w:ilvl w:val="1"/>
          <w:numId w:val="86"/>
        </w:numPr>
      </w:pPr>
      <w:r w:rsidRPr="006332D6">
        <w:rPr>
          <w:rFonts w:hint="eastAsia"/>
        </w:rPr>
        <w:t>감사인측 전문가가 비밀유지 요구사항을 준수할 필요성 (문단 A31 참조)</w:t>
      </w:r>
    </w:p>
    <w:p w14:paraId="3FF2AB6A" w14:textId="2E72A30D" w:rsidR="009074FB" w:rsidRPr="006332D6" w:rsidRDefault="009074FB" w:rsidP="009D3897">
      <w:pPr>
        <w:pStyle w:val="3"/>
      </w:pPr>
      <w:r w:rsidRPr="006332D6">
        <w:rPr>
          <w:rFonts w:hint="eastAsia"/>
          <w:lang w:val="en-GB"/>
        </w:rPr>
        <w:t>감사인측 전문가 업무의 적합성 평가</w:t>
      </w:r>
    </w:p>
    <w:p w14:paraId="183EF61F" w14:textId="77777777" w:rsidR="001B3B1E" w:rsidRPr="006332D6" w:rsidRDefault="009074FB" w:rsidP="001A228C">
      <w:pPr>
        <w:pStyle w:val="a1"/>
        <w:numPr>
          <w:ilvl w:val="0"/>
          <w:numId w:val="86"/>
        </w:numPr>
      </w:pPr>
      <w:r w:rsidRPr="006332D6">
        <w:rPr>
          <w:rFonts w:hint="eastAsia"/>
        </w:rPr>
        <w:t>감사인은 다음을 포함하여 감사인측 전문가의 업무가 감사목적상 적합한지 평가하여야 한다. (문단 A32 참조)</w:t>
      </w:r>
    </w:p>
    <w:p w14:paraId="16D79131" w14:textId="77777777" w:rsidR="001B3B1E" w:rsidRPr="006332D6" w:rsidRDefault="009074FB" w:rsidP="001A228C">
      <w:pPr>
        <w:pStyle w:val="A2"/>
        <w:numPr>
          <w:ilvl w:val="1"/>
          <w:numId w:val="86"/>
        </w:numPr>
      </w:pPr>
      <w:r w:rsidRPr="006332D6">
        <w:rPr>
          <w:rFonts w:hint="eastAsia"/>
        </w:rPr>
        <w:t>감사인측 전문가가 발견한 사항이나 결론의 관련성과 합리성 및 다른 감사증거와의 일관성 (문단 A33-A34 참조)</w:t>
      </w:r>
    </w:p>
    <w:p w14:paraId="30468258" w14:textId="77777777" w:rsidR="001B3B1E" w:rsidRPr="006332D6" w:rsidRDefault="009074FB" w:rsidP="001A228C">
      <w:pPr>
        <w:pStyle w:val="A2"/>
        <w:numPr>
          <w:ilvl w:val="1"/>
          <w:numId w:val="86"/>
        </w:numPr>
      </w:pPr>
      <w:r w:rsidRPr="006332D6">
        <w:rPr>
          <w:rFonts w:hint="eastAsia"/>
        </w:rPr>
        <w:t xml:space="preserve">감사인측 전문가의 업무가 유의적인 가정과 방법을 수반하고 있다면 그 상황에서 그러한 가정과 방법의 관련성과 합리성 (문단 A35-A37 참조) </w:t>
      </w:r>
    </w:p>
    <w:p w14:paraId="22177F36" w14:textId="66E9BEB8" w:rsidR="009074FB" w:rsidRPr="006332D6" w:rsidRDefault="009074FB" w:rsidP="001A228C">
      <w:pPr>
        <w:pStyle w:val="A2"/>
        <w:numPr>
          <w:ilvl w:val="1"/>
          <w:numId w:val="86"/>
        </w:numPr>
      </w:pPr>
      <w:r w:rsidRPr="006332D6">
        <w:rPr>
          <w:rFonts w:hint="eastAsia"/>
        </w:rPr>
        <w:t>감사인측 전문가의 업무에 유의적인 원천데이터의 사용이 수반된다면 그러한 원천데이터의 관련성과 완전성 및 정확성 (문단 A38-A39 참조)</w:t>
      </w:r>
    </w:p>
    <w:p w14:paraId="42DD3E6D" w14:textId="77777777" w:rsidR="001B3B1E" w:rsidRPr="006332D6" w:rsidRDefault="009074FB" w:rsidP="001A228C">
      <w:pPr>
        <w:pStyle w:val="a1"/>
        <w:numPr>
          <w:ilvl w:val="0"/>
          <w:numId w:val="86"/>
        </w:numPr>
      </w:pPr>
      <w:r w:rsidRPr="006332D6">
        <w:rPr>
          <w:rFonts w:hint="eastAsia"/>
        </w:rPr>
        <w:lastRenderedPageBreak/>
        <w:t>감사인은 감사인측 전문가의 업무가 감사목적상 적합하지 않다고 판단한다면 다음의 절차를 수행하여야 한다. (문단 A40 참조)</w:t>
      </w:r>
    </w:p>
    <w:p w14:paraId="60AC2CB0" w14:textId="77777777" w:rsidR="001B3B1E" w:rsidRPr="006332D6" w:rsidRDefault="009074FB" w:rsidP="001A228C">
      <w:pPr>
        <w:pStyle w:val="A2"/>
        <w:numPr>
          <w:ilvl w:val="1"/>
          <w:numId w:val="86"/>
        </w:numPr>
      </w:pPr>
      <w:r w:rsidRPr="006332D6">
        <w:rPr>
          <w:rFonts w:hint="eastAsia"/>
        </w:rPr>
        <w:t>해당 감사인측 전문가가 수행할 후속업무의 성격과 범위에 대하여 해당 전문가와 합의함</w:t>
      </w:r>
    </w:p>
    <w:p w14:paraId="68E9DE60" w14:textId="3CB0AB66" w:rsidR="009074FB" w:rsidRPr="006332D6" w:rsidRDefault="009074FB" w:rsidP="001A228C">
      <w:pPr>
        <w:pStyle w:val="A2"/>
        <w:numPr>
          <w:ilvl w:val="1"/>
          <w:numId w:val="86"/>
        </w:numPr>
      </w:pPr>
      <w:r w:rsidRPr="006332D6">
        <w:rPr>
          <w:rFonts w:hint="eastAsia"/>
        </w:rPr>
        <w:t xml:space="preserve">해당 상황에 적합한 </w:t>
      </w:r>
      <w:r w:rsidRPr="006332D6">
        <w:t>추가적인</w:t>
      </w:r>
      <w:r w:rsidRPr="006332D6">
        <w:rPr>
          <w:rFonts w:hint="eastAsia"/>
        </w:rPr>
        <w:t xml:space="preserve"> 감사절차를 수행함</w:t>
      </w:r>
    </w:p>
    <w:p w14:paraId="1490384A" w14:textId="7A7801CC" w:rsidR="009074FB" w:rsidRPr="006332D6" w:rsidRDefault="009074FB" w:rsidP="009D3897">
      <w:pPr>
        <w:pStyle w:val="3"/>
      </w:pPr>
      <w:r w:rsidRPr="006332D6">
        <w:rPr>
          <w:lang w:val="en-GB"/>
        </w:rPr>
        <w:t>감사보고서에</w:t>
      </w:r>
      <w:r w:rsidRPr="006332D6">
        <w:rPr>
          <w:rFonts w:hint="eastAsia"/>
          <w:lang w:val="en-GB"/>
        </w:rPr>
        <w:t>서의</w:t>
      </w:r>
      <w:r w:rsidRPr="006332D6">
        <w:rPr>
          <w:lang w:val="en-GB"/>
        </w:rPr>
        <w:t xml:space="preserve"> 감사인측 전문가</w:t>
      </w:r>
      <w:r w:rsidRPr="006332D6">
        <w:rPr>
          <w:rFonts w:hint="eastAsia"/>
          <w:lang w:val="en-GB"/>
        </w:rPr>
        <w:t>의</w:t>
      </w:r>
      <w:r w:rsidRPr="006332D6">
        <w:rPr>
          <w:lang w:val="en-GB"/>
        </w:rPr>
        <w:t xml:space="preserve"> 언급</w:t>
      </w:r>
    </w:p>
    <w:p w14:paraId="2DB8E745" w14:textId="301E6031" w:rsidR="009074FB" w:rsidRPr="006332D6" w:rsidRDefault="009074FB" w:rsidP="001A228C">
      <w:pPr>
        <w:pStyle w:val="a1"/>
        <w:numPr>
          <w:ilvl w:val="0"/>
          <w:numId w:val="86"/>
        </w:numPr>
      </w:pPr>
      <w:r w:rsidRPr="006332D6">
        <w:rPr>
          <w:rFonts w:hint="eastAsia"/>
        </w:rPr>
        <w:t>감사인은 법규상 요구되는 것이 아닌 한 적정의견의 감사보고서에 감사인측 전문가의 업무를 언급하여서는 안 된다. 만약 이러한 언급이 법규상 요구되는 경우, 감사인은 해당 언급이 감사의견에 대한 감사인의 책임을 경감시키지 않는다는 것을 감사보고서에 표시해야 한다. (문단 A41 참조)</w:t>
      </w:r>
    </w:p>
    <w:p w14:paraId="21E80DD2" w14:textId="185CF94A" w:rsidR="009074FB" w:rsidRPr="006332D6" w:rsidRDefault="009074FB" w:rsidP="001A228C">
      <w:pPr>
        <w:pStyle w:val="a1"/>
        <w:numPr>
          <w:ilvl w:val="0"/>
          <w:numId w:val="86"/>
        </w:numPr>
      </w:pPr>
      <w:r w:rsidRPr="006332D6">
        <w:rPr>
          <w:rFonts w:hint="eastAsia"/>
        </w:rPr>
        <w:t>만약 감사의견의 변형을 이해하는 것과 관련이 있어 감사인측 전문가의 업무를 감사보고서에 언급하는 경우에는, 감사인은 이러한 언급이 해당 의견에 대한 감사인의 책임을 경감시키지 아니한다는 점을 감사보고서에 표시해야 한다. (문단 A42 참조)</w:t>
      </w:r>
    </w:p>
    <w:p w14:paraId="64AE3A51" w14:textId="298D043B" w:rsidR="009074FB" w:rsidRPr="006332D6" w:rsidRDefault="009074FB" w:rsidP="009D3897">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079AFFBF" w14:textId="36EAB1A8" w:rsidR="009074FB" w:rsidRPr="006332D6" w:rsidRDefault="009074FB" w:rsidP="009D3897">
      <w:pPr>
        <w:pStyle w:val="3"/>
      </w:pPr>
      <w:r w:rsidRPr="006332D6">
        <w:rPr>
          <w:rFonts w:hint="eastAsia"/>
        </w:rPr>
        <w:t xml:space="preserve">감사인측 전문가의 정의 (문단 6(a) </w:t>
      </w:r>
      <w:r w:rsidRPr="006332D6">
        <w:t>참조</w:t>
      </w:r>
      <w:r w:rsidRPr="006332D6">
        <w:rPr>
          <w:rFonts w:hint="eastAsia"/>
        </w:rPr>
        <w:t>)</w:t>
      </w:r>
    </w:p>
    <w:p w14:paraId="6051EDC5" w14:textId="5F7E5E87" w:rsidR="009074FB" w:rsidRPr="006332D6" w:rsidRDefault="009074FB">
      <w:pPr>
        <w:pStyle w:val="A"/>
        <w:numPr>
          <w:ilvl w:val="0"/>
          <w:numId w:val="53"/>
        </w:numPr>
      </w:pPr>
      <w:r w:rsidRPr="006332D6">
        <w:t>회계나 감사</w:t>
      </w:r>
      <w:r w:rsidRPr="006332D6">
        <w:rPr>
          <w:rFonts w:hint="eastAsia"/>
        </w:rPr>
        <w:t xml:space="preserve"> 외 분야의 전문성에는 다음과 같은 사항과 관련된 전문성이 포함될 수 있다.</w:t>
      </w:r>
    </w:p>
    <w:p w14:paraId="421B7EED" w14:textId="77777777" w:rsidR="009074FB" w:rsidRPr="006332D6" w:rsidRDefault="009074FB" w:rsidP="009D3897">
      <w:pPr>
        <w:pStyle w:val="A0"/>
      </w:pPr>
      <w:r w:rsidRPr="006332D6">
        <w:rPr>
          <w:rFonts w:hint="eastAsia"/>
        </w:rPr>
        <w:t>복잡한 금융상품, 토지 및 건물, 공장과 기계장치, 보석, 예술작품, 골동품, 무형자산, 사업결합으로 인수한 자산과 부채, 손상되었을 가능성이 있는 자산 등에 대한 평가</w:t>
      </w:r>
    </w:p>
    <w:p w14:paraId="33E11434" w14:textId="77777777" w:rsidR="009074FB" w:rsidRPr="006332D6" w:rsidRDefault="009074FB" w:rsidP="009D3897">
      <w:pPr>
        <w:pStyle w:val="A0"/>
      </w:pPr>
      <w:r w:rsidRPr="006332D6">
        <w:rPr>
          <w:rFonts w:hint="eastAsia"/>
        </w:rPr>
        <w:t>보험계약이나 종업원급여제도와 연관된 부채의 보험수리적 계산</w:t>
      </w:r>
    </w:p>
    <w:p w14:paraId="5CD0DB04" w14:textId="77777777" w:rsidR="009074FB" w:rsidRPr="006332D6" w:rsidRDefault="009074FB" w:rsidP="009D3897">
      <w:pPr>
        <w:pStyle w:val="A0"/>
      </w:pPr>
      <w:r w:rsidRPr="006332D6">
        <w:rPr>
          <w:rFonts w:hint="eastAsia"/>
        </w:rPr>
        <w:t>원유 및 가스의 매장량에 대한 추정</w:t>
      </w:r>
    </w:p>
    <w:p w14:paraId="536F1745" w14:textId="77777777" w:rsidR="009074FB" w:rsidRPr="006332D6" w:rsidRDefault="009074FB" w:rsidP="009D3897">
      <w:pPr>
        <w:pStyle w:val="A0"/>
      </w:pPr>
      <w:r w:rsidRPr="006332D6">
        <w:rPr>
          <w:rFonts w:hint="eastAsia"/>
        </w:rPr>
        <w:t>환경부채 및 부지환경정화비용의 평가</w:t>
      </w:r>
    </w:p>
    <w:p w14:paraId="67DCA4B4" w14:textId="77777777" w:rsidR="009074FB" w:rsidRPr="006332D6" w:rsidRDefault="009074FB" w:rsidP="009D3897">
      <w:pPr>
        <w:pStyle w:val="A0"/>
      </w:pPr>
      <w:r w:rsidRPr="006332D6">
        <w:rPr>
          <w:rFonts w:hint="eastAsia"/>
        </w:rPr>
        <w:t>계약 및 법규의 해석</w:t>
      </w:r>
    </w:p>
    <w:p w14:paraId="31C1070F" w14:textId="77777777" w:rsidR="009074FB" w:rsidRPr="006332D6" w:rsidRDefault="009074FB" w:rsidP="009D3897">
      <w:pPr>
        <w:pStyle w:val="A0"/>
      </w:pPr>
      <w:r w:rsidRPr="006332D6">
        <w:rPr>
          <w:rFonts w:hint="eastAsia"/>
        </w:rPr>
        <w:t xml:space="preserve">복잡하거나 </w:t>
      </w:r>
      <w:proofErr w:type="spellStart"/>
      <w:r w:rsidRPr="006332D6">
        <w:rPr>
          <w:rFonts w:hint="eastAsia"/>
        </w:rPr>
        <w:t>비경상적인</w:t>
      </w:r>
      <w:proofErr w:type="spellEnd"/>
      <w:r w:rsidRPr="006332D6">
        <w:rPr>
          <w:rFonts w:hint="eastAsia"/>
        </w:rPr>
        <w:t xml:space="preserve"> </w:t>
      </w:r>
      <w:proofErr w:type="spellStart"/>
      <w:r w:rsidRPr="006332D6">
        <w:rPr>
          <w:rFonts w:hint="eastAsia"/>
        </w:rPr>
        <w:t>세법준수이슈의</w:t>
      </w:r>
      <w:proofErr w:type="spellEnd"/>
      <w:r w:rsidRPr="006332D6">
        <w:rPr>
          <w:rFonts w:hint="eastAsia"/>
        </w:rPr>
        <w:t xml:space="preserve"> 분석</w:t>
      </w:r>
    </w:p>
    <w:p w14:paraId="76F29459" w14:textId="0DFD3D0F" w:rsidR="009074FB" w:rsidRPr="006332D6" w:rsidRDefault="009074FB">
      <w:pPr>
        <w:pStyle w:val="A"/>
        <w:numPr>
          <w:ilvl w:val="0"/>
          <w:numId w:val="53"/>
        </w:numPr>
      </w:pPr>
      <w:r w:rsidRPr="006332D6">
        <w:rPr>
          <w:rFonts w:hint="eastAsia"/>
        </w:rPr>
        <w:t xml:space="preserve">많은 경우, 회계나 감사의 전문성과 그 외 분야의 전문성을 구분하는 것은 명확할 것이다(심지어 회계나 감사의 전문화된 분야와 관련이 있는 경우에도). 예를 들어, </w:t>
      </w:r>
      <w:proofErr w:type="spellStart"/>
      <w:r w:rsidRPr="006332D6">
        <w:rPr>
          <w:rFonts w:hint="eastAsia"/>
        </w:rPr>
        <w:t>이연법인세</w:t>
      </w:r>
      <w:proofErr w:type="spellEnd"/>
      <w:r w:rsidRPr="006332D6">
        <w:rPr>
          <w:rFonts w:hint="eastAsia"/>
        </w:rPr>
        <w:t xml:space="preserve"> 회계처리 전문가는 세법전문가와 쉽게 구분될 수 있다. 전자는 회계에 대한 전문성과 관련되어 있어 이 감사기준서의 목적상 전문가가 아니다. 후자는 법률에 대한 전문성과 관련되어 있으므로 이 감사기준서의 목적상 전문가이다. 다른 분야에서도 유사한 구분이 가능하다. 예를 들어, 금융상품 회계처리의 전문가와 금융상품을 평가하기 위한 복잡한 모델링의 전</w:t>
      </w:r>
      <w:r w:rsidRPr="006332D6">
        <w:rPr>
          <w:rFonts w:hint="eastAsia"/>
        </w:rPr>
        <w:lastRenderedPageBreak/>
        <w:t>문가의 차이가 그러하다. 그러나 어떤 경우, 특히 회계나 감사에서 새로 떠오르는 분야를 포함하는 경우에는, 이에 대한 전문성이 회계나 감사에 관한 것인지 그 외 분야에 관한 것인지의 구분은 전문가적 판단사항일 것이다. 회계전문가와 감사인에 적용되는 교육과 적격성 요구사항에 대한 해당 전문직 규정과 기준이 감사인이 이러한 판단을 하는데 도움을 줄 수 있을 것이다.</w:t>
      </w:r>
      <w:r w:rsidRPr="006332D6">
        <w:rPr>
          <w:rStyle w:val="af"/>
        </w:rPr>
        <w:footnoteReference w:id="596"/>
      </w:r>
    </w:p>
    <w:p w14:paraId="42C69BD0" w14:textId="471C1E06" w:rsidR="009074FB" w:rsidRPr="006332D6" w:rsidRDefault="009074FB">
      <w:pPr>
        <w:pStyle w:val="A"/>
        <w:numPr>
          <w:ilvl w:val="0"/>
          <w:numId w:val="53"/>
        </w:numPr>
      </w:pPr>
      <w:r w:rsidRPr="006332D6">
        <w:rPr>
          <w:rFonts w:hint="eastAsia"/>
        </w:rPr>
        <w:t xml:space="preserve">감사인측 전문가가 개인인지 조직인지에 따라 이 감사기준서의 요구사항이 어떻게 영향을 받는지 고려할 때는 판단이 필요하다. 예를 들어 특정 감사인측 전문가의 적격성, 역량, 객관성을 평가하는 경우, 해당 전문가가 감사인이 이전에 활용한 조직일 수 있지만 해당 조직이 특정한 업무에 배정한 개별 전문가에 대해서는 감사인의 경험이 없을 수 있다. 또는, 이와 반대로 </w:t>
      </w:r>
      <w:proofErr w:type="spellStart"/>
      <w:r w:rsidRPr="006332D6">
        <w:rPr>
          <w:rFonts w:hint="eastAsia"/>
        </w:rPr>
        <w:t>개인으로서의</w:t>
      </w:r>
      <w:proofErr w:type="spellEnd"/>
      <w:r w:rsidRPr="006332D6">
        <w:rPr>
          <w:rFonts w:hint="eastAsia"/>
        </w:rPr>
        <w:t xml:space="preserve"> 특정 전문가와는 경험이 많이 있으나 그 개인이 속한 전문가 조직에 대해서는 경험이 없을 수 있다. 어느 경우이든, 개인의 인적 특성과 조직의 관리상 특성(예를 들어 조직이 운용하는 품질관리시스템)은 모두 감사인의 평가와 관련성이 있을 것이다.</w:t>
      </w:r>
    </w:p>
    <w:p w14:paraId="1778D4FD" w14:textId="53321118" w:rsidR="009074FB" w:rsidRPr="006332D6" w:rsidRDefault="009074FB" w:rsidP="009D3897">
      <w:pPr>
        <w:pStyle w:val="3"/>
      </w:pPr>
      <w:r w:rsidRPr="006332D6">
        <w:rPr>
          <w:rFonts w:hint="eastAsia"/>
        </w:rPr>
        <w:t>감사인측 전문가의 필요성에 대한 결정 (문단 7 참조)</w:t>
      </w:r>
    </w:p>
    <w:p w14:paraId="118FA06A" w14:textId="1CB8A127" w:rsidR="009074FB" w:rsidRPr="006332D6" w:rsidRDefault="009074FB">
      <w:pPr>
        <w:pStyle w:val="A"/>
        <w:numPr>
          <w:ilvl w:val="0"/>
          <w:numId w:val="53"/>
        </w:numPr>
      </w:pPr>
      <w:r w:rsidRPr="006332D6">
        <w:t>감사인</w:t>
      </w:r>
      <w:r w:rsidRPr="006332D6">
        <w:rPr>
          <w:rFonts w:hint="eastAsia"/>
        </w:rPr>
        <w:t>이 다음 중 하나 이상을 수행하는 것을 돕기 위해 감사인측 전문가가 필요할 수 있을 것이다.</w:t>
      </w:r>
    </w:p>
    <w:p w14:paraId="4E09C651" w14:textId="2F1CC318" w:rsidR="009074FB" w:rsidRPr="006332D6" w:rsidRDefault="009E4749" w:rsidP="009D3897">
      <w:pPr>
        <w:pStyle w:val="A0"/>
      </w:pPr>
      <w:r w:rsidRPr="009E4749">
        <w:rPr>
          <w:rFonts w:hint="eastAsia"/>
        </w:rPr>
        <w:t>기업과 기업환경,</w:t>
      </w:r>
      <w:r w:rsidRPr="009E4749">
        <w:t xml:space="preserve"> 해당 </w:t>
      </w:r>
      <w:r w:rsidRPr="009E4749">
        <w:rPr>
          <w:rFonts w:hint="eastAsia"/>
        </w:rPr>
        <w:t>재무보고체계 및 기업의 내부통제시스템에 대한 이해</w:t>
      </w:r>
    </w:p>
    <w:p w14:paraId="6809FA06" w14:textId="77777777" w:rsidR="009074FB" w:rsidRPr="006332D6" w:rsidRDefault="009074FB" w:rsidP="009D3897">
      <w:pPr>
        <w:pStyle w:val="A0"/>
      </w:pPr>
      <w:proofErr w:type="spellStart"/>
      <w:r w:rsidRPr="006332D6">
        <w:rPr>
          <w:rFonts w:hint="eastAsia"/>
        </w:rPr>
        <w:t>중요왜곡표시위험의</w:t>
      </w:r>
      <w:proofErr w:type="spellEnd"/>
      <w:r w:rsidRPr="006332D6">
        <w:rPr>
          <w:rFonts w:hint="eastAsia"/>
        </w:rPr>
        <w:t xml:space="preserve"> 식별과 평가</w:t>
      </w:r>
    </w:p>
    <w:p w14:paraId="61C9A7E5" w14:textId="77777777" w:rsidR="009074FB" w:rsidRPr="006332D6" w:rsidRDefault="009074FB" w:rsidP="009D3897">
      <w:pPr>
        <w:pStyle w:val="A0"/>
      </w:pPr>
      <w:r w:rsidRPr="006332D6">
        <w:rPr>
          <w:rFonts w:hint="eastAsia"/>
        </w:rPr>
        <w:t>재무제표 수준에서 평가된 위험에 대한 전반적인 대응의 결정과 실행</w:t>
      </w:r>
    </w:p>
    <w:p w14:paraId="103AF5BA" w14:textId="77777777" w:rsidR="009074FB" w:rsidRPr="006332D6" w:rsidRDefault="009074FB" w:rsidP="009D3897">
      <w:pPr>
        <w:pStyle w:val="A0"/>
      </w:pPr>
      <w:r w:rsidRPr="006332D6">
        <w:rPr>
          <w:rFonts w:hint="eastAsia"/>
        </w:rPr>
        <w:t>경영진주장 수준에서 평가된 위험에 대응하는 추가감사절차의 설계 및 수행(통제테스트나 실증절차 포함)</w:t>
      </w:r>
    </w:p>
    <w:p w14:paraId="3484B89E" w14:textId="77777777" w:rsidR="009074FB" w:rsidRPr="006332D6" w:rsidRDefault="009074FB" w:rsidP="009D3897">
      <w:pPr>
        <w:pStyle w:val="A0"/>
      </w:pPr>
      <w:r w:rsidRPr="006332D6">
        <w:rPr>
          <w:rFonts w:hint="eastAsia"/>
        </w:rPr>
        <w:t>재무제표에 대한 의견을 형성하기 위해 입수한 감사증거의 충분성과 적합성에 대한 평가</w:t>
      </w:r>
    </w:p>
    <w:p w14:paraId="64A50AFE" w14:textId="720B07E4" w:rsidR="009074FB" w:rsidRPr="006332D6" w:rsidRDefault="009074FB">
      <w:pPr>
        <w:pStyle w:val="A"/>
        <w:numPr>
          <w:ilvl w:val="0"/>
          <w:numId w:val="53"/>
        </w:numPr>
      </w:pPr>
      <w:r w:rsidRPr="006332D6">
        <w:rPr>
          <w:rFonts w:hint="eastAsia"/>
        </w:rPr>
        <w:t xml:space="preserve">경영진이 재무제표를 작성하는 데 회계 외 분야의 전문성이 필요한 경우에는 </w:t>
      </w:r>
      <w:proofErr w:type="spellStart"/>
      <w:r w:rsidRPr="006332D6">
        <w:rPr>
          <w:rFonts w:hint="eastAsia"/>
        </w:rPr>
        <w:t>중요왜곡표시위험이</w:t>
      </w:r>
      <w:proofErr w:type="spellEnd"/>
      <w:r w:rsidRPr="006332D6">
        <w:rPr>
          <w:rFonts w:hint="eastAsia"/>
        </w:rPr>
        <w:t xml:space="preserve"> 증가될 수 있을 것이다. 예를 들어, 이러한 상황이 복잡함을 나타낼 수도 있고, 경영진이 그러한 분야에 대한 전문적인 지식을 갖고 있지 않을 수도 있기 때문이다. 만약 경영진이 재무제표를 작성하는 데 필요한 전문성이 없다면, 그러한 위험에 대처하기 위해 경영진측 전문가를 활용할 수 있을 것이다. 관련 통제(경영진측 전문가의 업무와 관련된 통제 포함)가 있는 경우, 그러한 통제도 </w:t>
      </w:r>
      <w:proofErr w:type="spellStart"/>
      <w:r w:rsidRPr="006332D6">
        <w:rPr>
          <w:rFonts w:hint="eastAsia"/>
        </w:rPr>
        <w:t>중요왜곡표시위험을</w:t>
      </w:r>
      <w:proofErr w:type="spellEnd"/>
      <w:r w:rsidRPr="006332D6">
        <w:rPr>
          <w:rFonts w:hint="eastAsia"/>
        </w:rPr>
        <w:t xml:space="preserve"> 감소시킬 수 있을 것이다. </w:t>
      </w:r>
    </w:p>
    <w:p w14:paraId="621A457C" w14:textId="2C3AB4E8" w:rsidR="009074FB" w:rsidRPr="006332D6" w:rsidRDefault="009074FB">
      <w:pPr>
        <w:pStyle w:val="A"/>
        <w:numPr>
          <w:ilvl w:val="0"/>
          <w:numId w:val="53"/>
        </w:numPr>
      </w:pPr>
      <w:r w:rsidRPr="006332D6">
        <w:rPr>
          <w:rFonts w:hint="eastAsia"/>
        </w:rPr>
        <w:lastRenderedPageBreak/>
        <w:t xml:space="preserve">재무제표의 작성에 있어 회계 외 분야의 전문성의 활용이 수반된다면, 회계와 감사에 숙련된 감사인은 그러한 재무제표를 감사하는 데 필요한 전문성이 없을 수 있다. 업무수행이사는 </w:t>
      </w:r>
      <w:proofErr w:type="spellStart"/>
      <w:r w:rsidRPr="006332D6">
        <w:rPr>
          <w:rFonts w:hint="eastAsia"/>
        </w:rPr>
        <w:t>업무팀</w:t>
      </w:r>
      <w:proofErr w:type="spellEnd"/>
      <w:r w:rsidRPr="006332D6">
        <w:rPr>
          <w:rFonts w:hint="eastAsia"/>
        </w:rPr>
        <w:t xml:space="preserve"> 그리고 </w:t>
      </w:r>
      <w:proofErr w:type="spellStart"/>
      <w:r w:rsidRPr="006332D6">
        <w:rPr>
          <w:rFonts w:hint="eastAsia"/>
        </w:rPr>
        <w:t>업무팀원이</w:t>
      </w:r>
      <w:proofErr w:type="spellEnd"/>
      <w:r w:rsidRPr="006332D6">
        <w:rPr>
          <w:rFonts w:hint="eastAsia"/>
        </w:rPr>
        <w:t xml:space="preserve"> 아닌 감사인측 전문가가 감사업무를 수행할 적합한 적격성과 역량을 총체적으로 보유하고 있는지에 대하여 만족할 수 있어야 한다.</w:t>
      </w:r>
      <w:r w:rsidRPr="006332D6">
        <w:rPr>
          <w:rStyle w:val="af"/>
          <w:rFonts w:ascii="바탕체" w:eastAsia="바탕체" w:hAnsi="바탕체"/>
          <w:szCs w:val="20"/>
        </w:rPr>
        <w:footnoteReference w:id="597"/>
      </w:r>
      <w:r w:rsidRPr="006332D6">
        <w:rPr>
          <w:rFonts w:hint="eastAsia"/>
        </w:rPr>
        <w:t xml:space="preserve"> 뿐만 아니라, 감사인은 감사를 수행하는 데 필요한 자원의 성격, 시기 및 범위를 확인하도록 요구된다.</w:t>
      </w:r>
      <w:r w:rsidRPr="006332D6">
        <w:rPr>
          <w:rStyle w:val="af"/>
          <w:rFonts w:ascii="바탕체" w:eastAsia="바탕체" w:hAnsi="바탕체"/>
          <w:szCs w:val="20"/>
        </w:rPr>
        <w:footnoteReference w:id="598"/>
      </w:r>
      <w:r w:rsidRPr="006332D6">
        <w:rPr>
          <w:rFonts w:hint="eastAsia"/>
        </w:rPr>
        <w:t xml:space="preserve"> 감사인이 감사인측 전문가의 업무를 활용할지 여부를 결정하고, 그럴 경우 어느 시기에 어느 범위까지 활용할지 여부를 결정하는 것은 이러한 요구사항을 충족시키는 데 도움이 된다. 감사인은 감사의 진행이나 상황의 변화에 따라 감사인측 전문가 업무의 활용에 대한 초기의 결정을 수정할 필요가 있을 수도 있다. </w:t>
      </w:r>
    </w:p>
    <w:p w14:paraId="29B6EE89" w14:textId="633B0484" w:rsidR="009074FB" w:rsidRPr="006332D6" w:rsidRDefault="009074FB">
      <w:pPr>
        <w:pStyle w:val="A"/>
        <w:numPr>
          <w:ilvl w:val="0"/>
          <w:numId w:val="53"/>
        </w:numPr>
      </w:pPr>
      <w:r w:rsidRPr="006332D6">
        <w:rPr>
          <w:rFonts w:hint="eastAsia"/>
        </w:rPr>
        <w:t>그러나 비록 감사인이 회계와 감사 외 관련 분야의 전문가가 아니더라도 감사인측 전문가 없이 감사를 수행할 정도로 해당 분야를 충분히 이해하고 있을 수도 있다. 이러한 이해는 예를 들어 다음과 같은 방법을 통해 얻을 수 있을 것이다.</w:t>
      </w:r>
    </w:p>
    <w:p w14:paraId="69E9D3F0" w14:textId="77777777" w:rsidR="009074FB" w:rsidRPr="006332D6" w:rsidRDefault="009074FB" w:rsidP="009D3897">
      <w:pPr>
        <w:pStyle w:val="A0"/>
      </w:pPr>
      <w:r w:rsidRPr="006332D6">
        <w:rPr>
          <w:rFonts w:hint="eastAsia"/>
        </w:rPr>
        <w:t>재무제표를 작성할 때 그와 같은 전문성이 요구되는 기업에 대한 감사경험</w:t>
      </w:r>
    </w:p>
    <w:p w14:paraId="4A747F2F" w14:textId="77777777" w:rsidR="009074FB" w:rsidRPr="006332D6" w:rsidRDefault="009074FB" w:rsidP="009D3897">
      <w:pPr>
        <w:pStyle w:val="A0"/>
      </w:pPr>
      <w:r w:rsidRPr="006332D6">
        <w:rPr>
          <w:rFonts w:hint="eastAsia"/>
        </w:rPr>
        <w:t>특정 분야에서의 교육이나 전문가적 훈련. 그러한 분야를 다루기 위한 감사인의 개인 능력을 제고할 목적으로 공식적인 과정을 거치거나 해당 분야의 전문가와 토의를 하는 것이 이에 포함될 것이다. 이러한 토의는, 감사업무 과정에서 접하게 되는 일련의 구체적인 상황(감사인측 전문가가 특정 사항에 대하여, 정보에 근거한 조언을 제공할 수 있도록 모든 관련 사실을 제공받는 상황)에 대하여 감사인측 전문가의 자문을 받는 것과는 다르다.</w:t>
      </w:r>
      <w:r w:rsidRPr="006332D6">
        <w:rPr>
          <w:rStyle w:val="af"/>
          <w:rFonts w:ascii="바탕체" w:eastAsia="바탕체" w:hAnsi="바탕체"/>
          <w:szCs w:val="20"/>
        </w:rPr>
        <w:footnoteReference w:id="599"/>
      </w:r>
    </w:p>
    <w:p w14:paraId="0B27E378" w14:textId="77777777" w:rsidR="009074FB" w:rsidRPr="006332D6" w:rsidRDefault="009074FB" w:rsidP="009D3897">
      <w:pPr>
        <w:pStyle w:val="A0"/>
      </w:pPr>
      <w:r w:rsidRPr="006332D6">
        <w:rPr>
          <w:rFonts w:hint="eastAsia"/>
        </w:rPr>
        <w:t xml:space="preserve">유사한 업무를 수행한 </w:t>
      </w:r>
      <w:proofErr w:type="spellStart"/>
      <w:r w:rsidRPr="006332D6">
        <w:rPr>
          <w:rFonts w:hint="eastAsia"/>
        </w:rPr>
        <w:t>감사인들과의</w:t>
      </w:r>
      <w:proofErr w:type="spellEnd"/>
      <w:r w:rsidRPr="006332D6">
        <w:rPr>
          <w:rFonts w:hint="eastAsia"/>
        </w:rPr>
        <w:t xml:space="preserve"> 토의</w:t>
      </w:r>
    </w:p>
    <w:p w14:paraId="3C192C1F" w14:textId="6A292CCB" w:rsidR="009074FB" w:rsidRPr="006332D6" w:rsidRDefault="009074FB">
      <w:pPr>
        <w:pStyle w:val="A"/>
        <w:numPr>
          <w:ilvl w:val="0"/>
          <w:numId w:val="53"/>
        </w:numPr>
      </w:pPr>
      <w:r w:rsidRPr="006332D6">
        <w:rPr>
          <w:rFonts w:hint="eastAsia"/>
        </w:rPr>
        <w:t>한편, 감사인은 충분하고 적합한 감사증거를 입수하는 데 도움이 되도록 감사인측 전문가를 활용하기로 또는 활용하는 것이 필요하다고 결정할 수도 있을 것이다. 감사인측 전문가를 활용할지 여부를 결정할 때 고려할 사항에는 다음이 포함된다.</w:t>
      </w:r>
    </w:p>
    <w:p w14:paraId="2CBE7D20" w14:textId="77777777" w:rsidR="009074FB" w:rsidRPr="006332D6" w:rsidRDefault="009074FB" w:rsidP="009D3897">
      <w:pPr>
        <w:pStyle w:val="A0"/>
      </w:pPr>
      <w:r w:rsidRPr="006332D6">
        <w:rPr>
          <w:rFonts w:hint="eastAsia"/>
        </w:rPr>
        <w:t>경영진이 재무제표를 작성할 때 경영진측 전문가를 활용하였는지 여부 (문단 A9 참고)</w:t>
      </w:r>
    </w:p>
    <w:p w14:paraId="22D302A1" w14:textId="77777777" w:rsidR="009074FB" w:rsidRPr="006332D6" w:rsidRDefault="009074FB" w:rsidP="009D3897">
      <w:pPr>
        <w:pStyle w:val="A0"/>
      </w:pPr>
      <w:r w:rsidRPr="006332D6">
        <w:rPr>
          <w:rFonts w:hint="eastAsia"/>
        </w:rPr>
        <w:t>해당 사항의 복잡성 등 관련 사항의 성격과 유의성</w:t>
      </w:r>
    </w:p>
    <w:p w14:paraId="14189157" w14:textId="77777777" w:rsidR="009074FB" w:rsidRPr="006332D6" w:rsidRDefault="009074FB" w:rsidP="009D3897">
      <w:pPr>
        <w:pStyle w:val="A0"/>
      </w:pPr>
      <w:r w:rsidRPr="006332D6">
        <w:rPr>
          <w:rFonts w:hint="eastAsia"/>
        </w:rPr>
        <w:t xml:space="preserve">해당 사항에 포함된 </w:t>
      </w:r>
      <w:proofErr w:type="spellStart"/>
      <w:r w:rsidRPr="006332D6">
        <w:rPr>
          <w:rFonts w:hint="eastAsia"/>
        </w:rPr>
        <w:t>중요왜곡표시위험</w:t>
      </w:r>
      <w:proofErr w:type="spellEnd"/>
    </w:p>
    <w:p w14:paraId="1770172F" w14:textId="77777777" w:rsidR="009074FB" w:rsidRPr="006332D6" w:rsidRDefault="009074FB" w:rsidP="009D3897">
      <w:pPr>
        <w:pStyle w:val="A0"/>
      </w:pPr>
      <w:r w:rsidRPr="006332D6">
        <w:rPr>
          <w:rFonts w:hint="eastAsia"/>
        </w:rPr>
        <w:lastRenderedPageBreak/>
        <w:t>해당 사항과 관련된 전문가의 업무에 대한 감사인의 지식과 경험 등 식별된 위험에 대응하는 감사절차의 예상되는 성격, 그리고 감사증거에 대한 대체적 원천의 이용가능성</w:t>
      </w:r>
    </w:p>
    <w:p w14:paraId="1490128D" w14:textId="48A856B7" w:rsidR="009074FB" w:rsidRPr="006332D6" w:rsidRDefault="009074FB">
      <w:pPr>
        <w:pStyle w:val="A"/>
        <w:numPr>
          <w:ilvl w:val="0"/>
          <w:numId w:val="53"/>
        </w:numPr>
      </w:pPr>
      <w:r w:rsidRPr="006332D6">
        <w:t>경영진이</w:t>
      </w:r>
      <w:r w:rsidRPr="006332D6">
        <w:rPr>
          <w:rFonts w:hint="eastAsia"/>
        </w:rPr>
        <w:t xml:space="preserve"> 재무제표를 작성할 때 경영진측 전문가를 활용한 경우, 감사인은 감사인측 전문가를 활용하지 여부를 결정할 때에 다음과 같은 요소에 의해 영향을 받을 것이다.</w:t>
      </w:r>
    </w:p>
    <w:p w14:paraId="762471F4" w14:textId="77777777" w:rsidR="009074FB" w:rsidRPr="006332D6" w:rsidRDefault="009074FB" w:rsidP="009D3897">
      <w:pPr>
        <w:pStyle w:val="A0"/>
      </w:pPr>
      <w:r w:rsidRPr="006332D6">
        <w:rPr>
          <w:rFonts w:hint="eastAsia"/>
        </w:rPr>
        <w:t>경영진측 전문가의 업무의 성격, 범위 및 목적</w:t>
      </w:r>
    </w:p>
    <w:p w14:paraId="6F348976" w14:textId="77777777" w:rsidR="009074FB" w:rsidRPr="006332D6" w:rsidRDefault="009074FB" w:rsidP="009D3897">
      <w:pPr>
        <w:pStyle w:val="A0"/>
      </w:pPr>
      <w:r w:rsidRPr="006332D6">
        <w:rPr>
          <w:rFonts w:hint="eastAsia"/>
        </w:rPr>
        <w:t>경영진측 전문가가 기업에 고용되었는지 또는 관련 서비스를 제공하도록 기업과 계약된 계약당사자인지 여부</w:t>
      </w:r>
    </w:p>
    <w:p w14:paraId="4D8A5C64" w14:textId="77777777" w:rsidR="009074FB" w:rsidRPr="006332D6" w:rsidRDefault="009074FB" w:rsidP="009D3897">
      <w:pPr>
        <w:pStyle w:val="A0"/>
      </w:pPr>
      <w:r w:rsidRPr="006332D6">
        <w:rPr>
          <w:rFonts w:hint="eastAsia"/>
        </w:rPr>
        <w:t>경영진이 경영진측 전문가의 업무에 대하여 통제를 하거나 영향을 줄 수 있는 정도</w:t>
      </w:r>
    </w:p>
    <w:p w14:paraId="50075127" w14:textId="77777777" w:rsidR="009074FB" w:rsidRPr="006332D6" w:rsidRDefault="009074FB" w:rsidP="009D3897">
      <w:pPr>
        <w:pStyle w:val="A0"/>
      </w:pPr>
      <w:r w:rsidRPr="006332D6">
        <w:rPr>
          <w:rFonts w:hint="eastAsia"/>
        </w:rPr>
        <w:t>경영진측 전문가의 적격성과 역량</w:t>
      </w:r>
    </w:p>
    <w:p w14:paraId="43C1236E" w14:textId="77777777" w:rsidR="009074FB" w:rsidRPr="006332D6" w:rsidRDefault="009074FB" w:rsidP="009D3897">
      <w:pPr>
        <w:pStyle w:val="A0"/>
      </w:pPr>
      <w:r w:rsidRPr="006332D6">
        <w:rPr>
          <w:rFonts w:hint="eastAsia"/>
        </w:rPr>
        <w:t>경영진측 전문가가 기술적인 수행기준 또는 기타 전문직 요구사항이나 소속 산업의 요구사항을 준수하여야 하는지 여부</w:t>
      </w:r>
    </w:p>
    <w:p w14:paraId="33958455" w14:textId="77777777" w:rsidR="009074FB" w:rsidRPr="006332D6" w:rsidRDefault="009074FB" w:rsidP="009D3897">
      <w:pPr>
        <w:pStyle w:val="A0"/>
      </w:pPr>
      <w:r w:rsidRPr="006332D6">
        <w:rPr>
          <w:rFonts w:hint="eastAsia"/>
        </w:rPr>
        <w:t>경영진측 전문가의 업무에 대한 기업 내부의 통제</w:t>
      </w:r>
    </w:p>
    <w:p w14:paraId="1B630B1E" w14:textId="3A1A0044" w:rsidR="009074FB" w:rsidRPr="006332D6" w:rsidRDefault="009074FB" w:rsidP="009D3897">
      <w:pPr>
        <w:pStyle w:val="A0"/>
        <w:numPr>
          <w:ilvl w:val="0"/>
          <w:numId w:val="0"/>
        </w:numPr>
        <w:ind w:left="652"/>
      </w:pPr>
      <w:r w:rsidRPr="006332D6">
        <w:rPr>
          <w:rFonts w:hint="eastAsia"/>
        </w:rPr>
        <w:t>감사기준서 500</w:t>
      </w:r>
      <w:r w:rsidRPr="006332D6">
        <w:rPr>
          <w:rStyle w:val="af"/>
        </w:rPr>
        <w:footnoteReference w:id="600"/>
      </w:r>
      <w:r w:rsidRPr="006332D6">
        <w:rPr>
          <w:rFonts w:hint="eastAsia"/>
        </w:rPr>
        <w:t xml:space="preserve">은 경영진측 전문가의 적격성, 역량 및 객관성이 감사증거의 신뢰성에 미치는 영향에 대한 요구사항과 관련 지침을 포함한다. </w:t>
      </w:r>
    </w:p>
    <w:p w14:paraId="2ED88D7D" w14:textId="0A027584" w:rsidR="009074FB" w:rsidRPr="006332D6" w:rsidRDefault="009074FB" w:rsidP="009D3897">
      <w:pPr>
        <w:pStyle w:val="3"/>
      </w:pPr>
      <w:r w:rsidRPr="006332D6">
        <w:rPr>
          <w:rFonts w:hint="eastAsia"/>
        </w:rPr>
        <w:t>감사절차의 성격, 시기 및 범위 (문단 8 참조)</w:t>
      </w:r>
    </w:p>
    <w:p w14:paraId="44B8B84C" w14:textId="7D1384B1" w:rsidR="009074FB" w:rsidRPr="006332D6" w:rsidRDefault="009074FB">
      <w:pPr>
        <w:pStyle w:val="A"/>
        <w:numPr>
          <w:ilvl w:val="0"/>
          <w:numId w:val="53"/>
        </w:numPr>
      </w:pPr>
      <w:r w:rsidRPr="006332D6">
        <w:rPr>
          <w:rFonts w:hint="eastAsia"/>
        </w:rPr>
        <w:t xml:space="preserve">이 감사기준서의 문단 9-13의 요구사항에 관한 감사절차의 성격, 시기 및 범위는 상황에 따라 다양할 것이다. 예를 들어, 다음 요소들은, 그렇지 않은 경우와는 상이한 또는 더 광범위한 절차가 필요하다는 것을 제시할 것이다. </w:t>
      </w:r>
    </w:p>
    <w:p w14:paraId="7D8304D0" w14:textId="77777777" w:rsidR="009074FB" w:rsidRPr="006332D6" w:rsidRDefault="009074FB" w:rsidP="009D3897">
      <w:pPr>
        <w:pStyle w:val="A0"/>
      </w:pPr>
      <w:r w:rsidRPr="006332D6">
        <w:rPr>
          <w:rFonts w:hint="eastAsia"/>
        </w:rPr>
        <w:t>감사인측 전문가의 업무가 주관적이고 복잡한 판단이 수반되는 유의적인 사항과 관련됨</w:t>
      </w:r>
    </w:p>
    <w:p w14:paraId="265C8B29" w14:textId="77777777" w:rsidR="009074FB" w:rsidRPr="006332D6" w:rsidRDefault="009074FB" w:rsidP="009D3897">
      <w:pPr>
        <w:pStyle w:val="A0"/>
      </w:pPr>
      <w:r w:rsidRPr="006332D6">
        <w:rPr>
          <w:rFonts w:hint="eastAsia"/>
        </w:rPr>
        <w:t>감사인이 이전에 해당 감사인측 전문가의 업무를 활용한 경험이 없으며, 또 해당 전문가의 적격성, 역량 및 객관성에 대하여 알고 있는 지식이 없음</w:t>
      </w:r>
    </w:p>
    <w:p w14:paraId="47537771" w14:textId="77777777" w:rsidR="009074FB" w:rsidRPr="006332D6" w:rsidRDefault="009074FB" w:rsidP="009D3897">
      <w:pPr>
        <w:pStyle w:val="A0"/>
      </w:pPr>
      <w:r w:rsidRPr="006332D6">
        <w:rPr>
          <w:rFonts w:hint="eastAsia"/>
        </w:rPr>
        <w:t>감사인측 전문가가 개별 사항에 대한 조언 제공을 위한 자문을 하기 보다는 감사에 필수적인 절차를 수행하고 있음</w:t>
      </w:r>
    </w:p>
    <w:p w14:paraId="54E507CF" w14:textId="77777777" w:rsidR="009074FB" w:rsidRPr="006332D6" w:rsidRDefault="009074FB" w:rsidP="009D3897">
      <w:pPr>
        <w:pStyle w:val="A0"/>
      </w:pPr>
      <w:r w:rsidRPr="006332D6">
        <w:rPr>
          <w:rFonts w:hint="eastAsia"/>
        </w:rPr>
        <w:t>해당 전문가는 감사인측 외부전문가임. 따라서 해당 회계법인의 품질관리정책과 절차의 적용대상이 아님.</w:t>
      </w:r>
    </w:p>
    <w:p w14:paraId="51F33F3D" w14:textId="41AE4049" w:rsidR="009074FB" w:rsidRPr="006332D6" w:rsidRDefault="009074FB" w:rsidP="009D3897">
      <w:pPr>
        <w:pStyle w:val="4"/>
      </w:pPr>
      <w:r w:rsidRPr="006332D6">
        <w:rPr>
          <w:rFonts w:hint="eastAsia"/>
        </w:rPr>
        <w:lastRenderedPageBreak/>
        <w:t>회계법인의 품질관리정책과 절차 (문단 8 (e) 참조)</w:t>
      </w:r>
    </w:p>
    <w:p w14:paraId="77998AD3" w14:textId="70D66ED0" w:rsidR="009074FB" w:rsidRPr="006332D6" w:rsidRDefault="009074FB">
      <w:pPr>
        <w:pStyle w:val="A"/>
        <w:numPr>
          <w:ilvl w:val="0"/>
          <w:numId w:val="53"/>
        </w:numPr>
      </w:pPr>
      <w:r w:rsidRPr="006332D6">
        <w:rPr>
          <w:rFonts w:hint="eastAsia"/>
        </w:rPr>
        <w:t>감사인측 내부전문가는 감사인이 속한 회계법인의 파트너 또는 스태프(임시적인 스태프를 포함한다)일 수 있으며 따라서 품질관리기준서1</w:t>
      </w:r>
      <w:r w:rsidRPr="006332D6">
        <w:rPr>
          <w:rStyle w:val="af"/>
          <w:rFonts w:ascii="바탕체" w:eastAsia="바탕체" w:hAnsi="바탕체"/>
          <w:szCs w:val="20"/>
        </w:rPr>
        <w:footnoteReference w:id="601"/>
      </w:r>
      <w:r w:rsidRPr="006332D6">
        <w:rPr>
          <w:rFonts w:cs="한컴바탕" w:hint="eastAsia"/>
        </w:rPr>
        <w:t xml:space="preserve"> 또는 </w:t>
      </w:r>
      <w:r w:rsidRPr="006332D6">
        <w:rPr>
          <w:rFonts w:cs="한컴바탕"/>
        </w:rPr>
        <w:t>최소한</w:t>
      </w:r>
      <w:r w:rsidRPr="006332D6">
        <w:rPr>
          <w:rFonts w:cs="한컴바탕" w:hint="eastAsia"/>
        </w:rPr>
        <w:t xml:space="preserve"> 이에 준하는 해당 국가의 요구사항 </w:t>
      </w:r>
      <w:r w:rsidRPr="006332D6">
        <w:rPr>
          <w:rStyle w:val="af"/>
          <w:rFonts w:ascii="바탕체" w:hAnsi="바탕체" w:cs="한컴바탕"/>
          <w:szCs w:val="20"/>
        </w:rPr>
        <w:footnoteReference w:id="602"/>
      </w:r>
      <w:proofErr w:type="spellStart"/>
      <w:r w:rsidRPr="006332D6">
        <w:t>에</w:t>
      </w:r>
      <w:proofErr w:type="spellEnd"/>
      <w:r w:rsidRPr="006332D6">
        <w:rPr>
          <w:rFonts w:hint="eastAsia"/>
        </w:rPr>
        <w:t xml:space="preserve"> 따라 해당 회계법인의 품질관리정책과 절차의 적용대상일 수 있다. 또는 감사인측 내부전문가는 감사인이 소속된 회계법인과 공통의 품질관리정책과 절차를 공유하는 네트워크 회계법인의 파트너 또는 스태프(임시적인 스태프를 포함한다)일 수도 있다. </w:t>
      </w:r>
    </w:p>
    <w:p w14:paraId="4EA30D35" w14:textId="6D660CC8" w:rsidR="009074FB" w:rsidRPr="006332D6" w:rsidRDefault="009074FB">
      <w:pPr>
        <w:pStyle w:val="A"/>
        <w:numPr>
          <w:ilvl w:val="0"/>
          <w:numId w:val="53"/>
        </w:numPr>
      </w:pPr>
      <w:r w:rsidRPr="006332D6">
        <w:rPr>
          <w:rFonts w:hint="eastAsia"/>
        </w:rPr>
        <w:t xml:space="preserve">감사인측 외부전문가는 </w:t>
      </w:r>
      <w:proofErr w:type="spellStart"/>
      <w:r w:rsidRPr="006332D6">
        <w:rPr>
          <w:rFonts w:hint="eastAsia"/>
        </w:rPr>
        <w:t>업무팀원이</w:t>
      </w:r>
      <w:proofErr w:type="spellEnd"/>
      <w:r w:rsidRPr="006332D6">
        <w:rPr>
          <w:rFonts w:hint="eastAsia"/>
        </w:rPr>
        <w:t xml:space="preserve"> 아니므로 품질관리기준서1</w:t>
      </w:r>
      <w:r w:rsidRPr="006332D6">
        <w:rPr>
          <w:rStyle w:val="af"/>
          <w:rFonts w:ascii="바탕체" w:eastAsia="바탕체" w:hAnsi="바탕체"/>
          <w:szCs w:val="20"/>
        </w:rPr>
        <w:footnoteReference w:id="603"/>
      </w:r>
      <w:r w:rsidRPr="006332D6">
        <w:t>에</w:t>
      </w:r>
      <w:r w:rsidRPr="006332D6">
        <w:rPr>
          <w:rFonts w:hint="eastAsia"/>
        </w:rPr>
        <w:t xml:space="preserve"> 따른 품질관리정책 및 절차의 적용대상이 아니다. 그러나 국가에 따라서는 법규상 감사인측 외부전문가를 </w:t>
      </w:r>
      <w:proofErr w:type="spellStart"/>
      <w:r w:rsidRPr="006332D6">
        <w:rPr>
          <w:rFonts w:hint="eastAsia"/>
        </w:rPr>
        <w:t>업무팀원으로</w:t>
      </w:r>
      <w:proofErr w:type="spellEnd"/>
      <w:r w:rsidRPr="006332D6">
        <w:rPr>
          <w:rFonts w:hint="eastAsia"/>
        </w:rPr>
        <w:t xml:space="preserve"> 취급하여야 한다고 요구할 수도 있을 것이다. 이 경우 이들 전문가들은 법규에 의해 결정된 바에 따라, 관련 윤리적 요구사항(독립성 관련 사항 포함)과 기타의 전문직 요구사항을 준수하여야 할 것이다.</w:t>
      </w:r>
    </w:p>
    <w:p w14:paraId="1410E46D" w14:textId="7F055228" w:rsidR="009074FB" w:rsidRPr="006332D6" w:rsidRDefault="009074FB">
      <w:pPr>
        <w:pStyle w:val="A"/>
        <w:numPr>
          <w:ilvl w:val="0"/>
          <w:numId w:val="53"/>
        </w:numPr>
      </w:pPr>
      <w:r w:rsidRPr="006332D6">
        <w:t>업무팀은</w:t>
      </w:r>
      <w:r w:rsidRPr="006332D6">
        <w:rPr>
          <w:rFonts w:hint="eastAsia"/>
        </w:rPr>
        <w:t xml:space="preserve"> 해당 회계법인 또는 다른 당사자가 제공하는 정보가 달리 나타내지 않는 한, 해당 회계법인의 품질관리시스템에 의존할 권리가 있다.</w:t>
      </w:r>
      <w:r w:rsidRPr="006332D6">
        <w:rPr>
          <w:rStyle w:val="af"/>
          <w:rFonts w:ascii="바탕체" w:eastAsia="바탕체" w:hAnsi="바탕체"/>
          <w:szCs w:val="20"/>
        </w:rPr>
        <w:footnoteReference w:id="604"/>
      </w:r>
      <w:r w:rsidRPr="006332D6">
        <w:rPr>
          <w:rFonts w:hint="eastAsia"/>
        </w:rPr>
        <w:t xml:space="preserve"> 품질관리시스템에 의존하는 정도는 상황에 따라 다를 것이며, 또 그 의존의 정도는 다음과 같은 사항들에 관한 감사절차의 성격, 시기 및 범위에 영향을 미칠 것이다.  </w:t>
      </w:r>
    </w:p>
    <w:p w14:paraId="6717E1F1" w14:textId="77777777" w:rsidR="009074FB" w:rsidRPr="006332D6" w:rsidRDefault="009074FB" w:rsidP="009D3897">
      <w:pPr>
        <w:pStyle w:val="A0"/>
      </w:pPr>
      <w:r w:rsidRPr="006332D6">
        <w:rPr>
          <w:rFonts w:hint="eastAsia"/>
        </w:rPr>
        <w:t>채용 및 훈련 프로그램을 통한 적격성과 역량</w:t>
      </w:r>
    </w:p>
    <w:p w14:paraId="59390012" w14:textId="77777777" w:rsidR="009074FB" w:rsidRPr="006332D6" w:rsidRDefault="009074FB" w:rsidP="009D3897">
      <w:pPr>
        <w:pStyle w:val="A0"/>
      </w:pPr>
      <w:r w:rsidRPr="006332D6">
        <w:rPr>
          <w:rFonts w:hint="eastAsia"/>
        </w:rPr>
        <w:t>객관성. 감사인측 내부전문가는 관련 윤리적 요구사항(독립성 관련 사항 포함)을 준수하여야 한다.</w:t>
      </w:r>
    </w:p>
    <w:p w14:paraId="6F64C226" w14:textId="1F526B83" w:rsidR="009074FB" w:rsidRPr="006332D6" w:rsidRDefault="009074FB" w:rsidP="009D3897">
      <w:pPr>
        <w:pStyle w:val="A0"/>
      </w:pPr>
      <w:r w:rsidRPr="006332D6">
        <w:rPr>
          <w:rFonts w:hint="eastAsia"/>
        </w:rPr>
        <w:t>감사인측 전문가 업무의 적합성에 대한 감사인의 평가. 예를 들어, 해당 회계법인의 훈련 프로그램은 감사인측 내부전문가들에게 그들의 전문성과 감사과정</w:t>
      </w:r>
      <w:r w:rsidR="00D840B2">
        <w:rPr>
          <w:rFonts w:hint="eastAsia"/>
        </w:rPr>
        <w:t xml:space="preserve"> </w:t>
      </w:r>
      <w:r w:rsidRPr="006332D6">
        <w:rPr>
          <w:rFonts w:hint="eastAsia"/>
        </w:rPr>
        <w:t xml:space="preserve">간의 상호관련성에 대하여 적합한 이해를 제공할 수 있다. 이와 같은 훈련과 회계법인의 기타 절차(예를 들어 감사인측 내부전문가 업무의 활용범위에 대한 프로토콜)에 의존하는 것은, 감사인측 전문가 업무의 적합성을 평가하기 위한 감사절차의 성격, 시기 및 범위에 영향을 미칠 것이다. </w:t>
      </w:r>
    </w:p>
    <w:p w14:paraId="07791F33" w14:textId="77777777" w:rsidR="009074FB" w:rsidRPr="006332D6" w:rsidRDefault="009074FB" w:rsidP="009D3897">
      <w:pPr>
        <w:pStyle w:val="A0"/>
      </w:pPr>
      <w:r w:rsidRPr="006332D6">
        <w:rPr>
          <w:rFonts w:hint="eastAsia"/>
        </w:rPr>
        <w:t>모니터링 절차를 통한 법규 요구사항의 준수</w:t>
      </w:r>
    </w:p>
    <w:p w14:paraId="63807D6E" w14:textId="77777777" w:rsidR="009074FB" w:rsidRPr="006332D6" w:rsidRDefault="009074FB" w:rsidP="00255413">
      <w:pPr>
        <w:pStyle w:val="A0"/>
      </w:pPr>
      <w:r w:rsidRPr="006332D6">
        <w:rPr>
          <w:rFonts w:hint="eastAsia"/>
        </w:rPr>
        <w:t>감사인측 전문가와의 합의</w:t>
      </w:r>
    </w:p>
    <w:p w14:paraId="135F5950" w14:textId="77777777" w:rsidR="009074FB" w:rsidRPr="006332D6" w:rsidRDefault="009074FB" w:rsidP="00F81238">
      <w:pPr>
        <w:pStyle w:val="A0"/>
        <w:numPr>
          <w:ilvl w:val="0"/>
          <w:numId w:val="0"/>
        </w:numPr>
        <w:ind w:leftChars="300" w:left="600"/>
      </w:pPr>
      <w:r w:rsidRPr="006332D6">
        <w:rPr>
          <w:rFonts w:hint="eastAsia"/>
        </w:rPr>
        <w:lastRenderedPageBreak/>
        <w:t>그러나 이 감사기준서의 요구사항을 충족시킬 감사인의 책임은 이러한 의존으로 경감되지 아니한다.</w:t>
      </w:r>
    </w:p>
    <w:p w14:paraId="53E879DB" w14:textId="5358DE92" w:rsidR="009074FB" w:rsidRPr="006332D6" w:rsidRDefault="009074FB" w:rsidP="00255413">
      <w:pPr>
        <w:pStyle w:val="3"/>
      </w:pPr>
      <w:r w:rsidRPr="006332D6">
        <w:rPr>
          <w:rFonts w:hint="eastAsia"/>
        </w:rPr>
        <w:t>감사인측 전문가의 적격성, 역량 및 객관성 (문단 9 참조)</w:t>
      </w:r>
    </w:p>
    <w:p w14:paraId="2154F394" w14:textId="0A2DD254" w:rsidR="009074FB" w:rsidRPr="006332D6" w:rsidRDefault="009074FB">
      <w:pPr>
        <w:pStyle w:val="A"/>
        <w:numPr>
          <w:ilvl w:val="0"/>
          <w:numId w:val="53"/>
        </w:numPr>
      </w:pPr>
      <w:r w:rsidRPr="006332D6">
        <w:t>감사인</w:t>
      </w:r>
      <w:r w:rsidRPr="006332D6">
        <w:rPr>
          <w:rFonts w:hint="eastAsia"/>
        </w:rPr>
        <w:t>측 전문가의 적격성, 역량 및 객관성은 감사인측 전문가의 업무가 감사목적에 적합한지 여부에 대하여 유의적으로 영향을 미치는 요소이다. 적격성은 감사인측 전문가의 전문성의 성격과 수준에 관련된다. 역량은 해당 감사업무의 상황에서 감사인측 전문가가 적격성을 발휘하는 능력과 관련이 있다. 역량에 영향을 미치는 요소에는, 예를 들어 지리적 위치 및 시간과 자원의 이용가능성이 포함될 것이다. 객관성은 감사인측 전문가의 전문가적 또는 사업적 판단에 대하여 편의, 이해상충 또는 기타 요소가 미칠 수 있는 영향과 관련되는 것이다.</w:t>
      </w:r>
    </w:p>
    <w:p w14:paraId="2305A241" w14:textId="1AEA957E" w:rsidR="009074FB" w:rsidRPr="006332D6" w:rsidRDefault="009074FB">
      <w:pPr>
        <w:pStyle w:val="A"/>
        <w:numPr>
          <w:ilvl w:val="0"/>
          <w:numId w:val="53"/>
        </w:numPr>
      </w:pPr>
      <w:r w:rsidRPr="006332D6">
        <w:rPr>
          <w:rFonts w:hint="eastAsia"/>
        </w:rPr>
        <w:t>감사인측 전문가의 적격성, 역량 및 객관성에 대한 정보는 예를 들어 다음과 같은 다양한 원천에서 나올 수 있다.</w:t>
      </w:r>
    </w:p>
    <w:p w14:paraId="2A2E6C5C" w14:textId="77777777" w:rsidR="009074FB" w:rsidRPr="006332D6" w:rsidRDefault="009074FB" w:rsidP="00255413">
      <w:pPr>
        <w:pStyle w:val="A0"/>
      </w:pPr>
      <w:r w:rsidRPr="006332D6">
        <w:rPr>
          <w:rFonts w:hint="eastAsia"/>
        </w:rPr>
        <w:t>감사인측 전문가의 과거 업무에 대한 개인적 경험</w:t>
      </w:r>
    </w:p>
    <w:p w14:paraId="51FFC99B" w14:textId="77777777" w:rsidR="009074FB" w:rsidRPr="006332D6" w:rsidRDefault="009074FB" w:rsidP="00255413">
      <w:pPr>
        <w:pStyle w:val="A0"/>
      </w:pPr>
      <w:r w:rsidRPr="006332D6">
        <w:rPr>
          <w:rFonts w:hint="eastAsia"/>
        </w:rPr>
        <w:t>감사인측 전문가와의 토의</w:t>
      </w:r>
    </w:p>
    <w:p w14:paraId="5CE62463" w14:textId="77777777" w:rsidR="009074FB" w:rsidRPr="006332D6" w:rsidRDefault="009074FB" w:rsidP="00255413">
      <w:pPr>
        <w:pStyle w:val="A0"/>
      </w:pPr>
      <w:r w:rsidRPr="006332D6">
        <w:rPr>
          <w:rFonts w:hint="eastAsia"/>
        </w:rPr>
        <w:t xml:space="preserve">해당 감사인측 전문가의 업무에 익숙한 타감사인 또는 다른 </w:t>
      </w:r>
      <w:proofErr w:type="spellStart"/>
      <w:r w:rsidRPr="006332D6">
        <w:rPr>
          <w:rFonts w:hint="eastAsia"/>
        </w:rPr>
        <w:t>사람들과의</w:t>
      </w:r>
      <w:proofErr w:type="spellEnd"/>
      <w:r w:rsidRPr="006332D6">
        <w:rPr>
          <w:rFonts w:hint="eastAsia"/>
        </w:rPr>
        <w:t xml:space="preserve"> 토의</w:t>
      </w:r>
    </w:p>
    <w:p w14:paraId="040EC515" w14:textId="77777777" w:rsidR="009074FB" w:rsidRPr="006332D6" w:rsidRDefault="009074FB" w:rsidP="00255413">
      <w:pPr>
        <w:pStyle w:val="A0"/>
      </w:pPr>
      <w:r w:rsidRPr="006332D6">
        <w:rPr>
          <w:rFonts w:hint="eastAsia"/>
        </w:rPr>
        <w:t>해당 전문가의 관련 자격, 전문직 단체나 협회의 회원, 개업면허 또는 기타 형태의 외부적 공인에 대한 감사인의 지식</w:t>
      </w:r>
    </w:p>
    <w:p w14:paraId="45AB654F" w14:textId="77777777" w:rsidR="009074FB" w:rsidRPr="006332D6" w:rsidRDefault="009074FB" w:rsidP="00255413">
      <w:pPr>
        <w:pStyle w:val="A0"/>
      </w:pPr>
      <w:r w:rsidRPr="006332D6">
        <w:rPr>
          <w:rFonts w:hint="eastAsia"/>
        </w:rPr>
        <w:t>해당 전문가가 저술한 문헌이나 저서</w:t>
      </w:r>
    </w:p>
    <w:p w14:paraId="5857F51F" w14:textId="77777777" w:rsidR="009074FB" w:rsidRPr="006332D6" w:rsidRDefault="009074FB" w:rsidP="00255413">
      <w:pPr>
        <w:pStyle w:val="A0"/>
      </w:pPr>
      <w:r w:rsidRPr="006332D6">
        <w:rPr>
          <w:rFonts w:hint="eastAsia"/>
        </w:rPr>
        <w:t>감사인이 속한 회계법인의 품질관리정책과 절차 (문단 A11-A13 참고)</w:t>
      </w:r>
    </w:p>
    <w:p w14:paraId="208F7E9F" w14:textId="3475C65C" w:rsidR="009074FB" w:rsidRPr="006332D6" w:rsidRDefault="009074FB">
      <w:pPr>
        <w:pStyle w:val="A"/>
        <w:numPr>
          <w:ilvl w:val="0"/>
          <w:numId w:val="53"/>
        </w:numPr>
      </w:pPr>
      <w:r w:rsidRPr="006332D6">
        <w:t>감사인</w:t>
      </w:r>
      <w:r w:rsidRPr="006332D6">
        <w:rPr>
          <w:rFonts w:hint="eastAsia"/>
        </w:rPr>
        <w:t>측 전문가의 적격성, 역량 및 객관성을 평가할 때 관련되는 사항에는, 해당 전문가의 업무가 기술적 수행기준이나 기타 전문직 요구사항 또는 해당 산업의 요구사항(예를 들어 전문직 단체나 협회의 윤리기준 및 기타 회원 자격요건 또는 자격부여기관의 인증기준, 또는 법규가 부과한 요구사항)을 준수할 대상인지 여부가 포함된다.</w:t>
      </w:r>
    </w:p>
    <w:p w14:paraId="1EC249FE" w14:textId="25478B1E" w:rsidR="009074FB" w:rsidRPr="006332D6" w:rsidRDefault="009074FB">
      <w:pPr>
        <w:pStyle w:val="A"/>
        <w:numPr>
          <w:ilvl w:val="0"/>
          <w:numId w:val="53"/>
        </w:numPr>
      </w:pPr>
      <w:r w:rsidRPr="006332D6">
        <w:rPr>
          <w:rFonts w:hint="eastAsia"/>
        </w:rPr>
        <w:t>기타 관련 사항에는 다음이 포함된다.</w:t>
      </w:r>
    </w:p>
    <w:p w14:paraId="6756E058" w14:textId="77777777" w:rsidR="009074FB" w:rsidRPr="006332D6" w:rsidRDefault="009074FB" w:rsidP="00255413">
      <w:pPr>
        <w:pStyle w:val="A0"/>
      </w:pPr>
      <w:r w:rsidRPr="006332D6">
        <w:rPr>
          <w:rFonts w:hint="eastAsia"/>
        </w:rPr>
        <w:t xml:space="preserve">감사인측 전문가의 적격성과 감사인측 전문가의 업무가 활용될 대상의 관련성(감사인측 전문가의 분야 중 세부 전문분야 포함). 예를 들어, 특정 </w:t>
      </w:r>
      <w:proofErr w:type="spellStart"/>
      <w:r w:rsidRPr="006332D6">
        <w:rPr>
          <w:rFonts w:hint="eastAsia"/>
        </w:rPr>
        <w:t>보험계리인이</w:t>
      </w:r>
      <w:proofErr w:type="spellEnd"/>
      <w:r w:rsidRPr="006332D6">
        <w:rPr>
          <w:rFonts w:hint="eastAsia"/>
        </w:rPr>
        <w:t xml:space="preserve"> 손해보험에는 특화되어 있지만 연금계산에 관해서는 전문성이 부족할 수 있다.</w:t>
      </w:r>
    </w:p>
    <w:p w14:paraId="2FF9D0C7" w14:textId="3BF955A1" w:rsidR="009074FB" w:rsidRPr="006332D6" w:rsidRDefault="009074FB" w:rsidP="00255413">
      <w:pPr>
        <w:pStyle w:val="A0"/>
      </w:pPr>
      <w:r w:rsidRPr="006332D6">
        <w:rPr>
          <w:rFonts w:hint="eastAsia"/>
        </w:rPr>
        <w:t>해당 회계 및 감사 요구사항에 대한 감사인측 전문가의 적격성, 예를 들어, 해당 재무보고체계와 일관성이 있는 가정과 방법(해당되는 경우, 모델 포함)에 대한 지식</w:t>
      </w:r>
    </w:p>
    <w:p w14:paraId="3D0D7C80" w14:textId="77777777" w:rsidR="009074FB" w:rsidRPr="006332D6" w:rsidRDefault="009074FB" w:rsidP="00255413">
      <w:pPr>
        <w:pStyle w:val="A0"/>
      </w:pPr>
      <w:r w:rsidRPr="006332D6">
        <w:rPr>
          <w:rFonts w:hint="eastAsia"/>
        </w:rPr>
        <w:lastRenderedPageBreak/>
        <w:t>예상하지 못한 사건, 상황의 변동, 또는 감사절차 결과로부터 입수한 감사증거가 감사인측 전문가의 적격성, 역량 및 객관성에 대한 최초의 평가를 다시 고려할 필요가 있음을 나타내는지 여부</w:t>
      </w:r>
    </w:p>
    <w:p w14:paraId="21148800" w14:textId="44B0D39E" w:rsidR="009074FB" w:rsidRPr="006332D6" w:rsidRDefault="009074FB">
      <w:pPr>
        <w:pStyle w:val="A"/>
        <w:numPr>
          <w:ilvl w:val="0"/>
          <w:numId w:val="53"/>
        </w:numPr>
      </w:pPr>
      <w:r w:rsidRPr="006332D6">
        <w:rPr>
          <w:rFonts w:hint="eastAsia"/>
        </w:rPr>
        <w:t xml:space="preserve">예를 들어 이기적 위협, 변호위협, 유착위협, 자기검토위협 및 압력위협과 같이 광범위한 상황이 객관성을 위협할 수 있을 것이다. 안전장치는 이러한 위협을 제거하거나 감소시킬 수 있을 것이다. 안전장치는 외부 제도(예를 들어, 감사인측 전문가의 전문직단체나 법규)나 감사인측 전문가의 업무환경(예를 들어, 품질관리정책과 절차)에 의해 수립될 수 있을 것이다. 또한 해당 감사업무에 특정된 안전장치가 있을 수도 있다. </w:t>
      </w:r>
    </w:p>
    <w:p w14:paraId="6E94FDCB" w14:textId="4EB32672" w:rsidR="009074FB" w:rsidRPr="006332D6" w:rsidRDefault="009074FB">
      <w:pPr>
        <w:pStyle w:val="A"/>
        <w:numPr>
          <w:ilvl w:val="0"/>
          <w:numId w:val="53"/>
        </w:numPr>
      </w:pPr>
      <w:r w:rsidRPr="006332D6">
        <w:rPr>
          <w:rFonts w:hint="eastAsia"/>
        </w:rPr>
        <w:t xml:space="preserve">객관성에 대한 위협의 유의성에 대한 평가와 안전장치의 필요성 여부에 대한 평가는 해당 감사에서의 감사인측 전문가의 역할과 감사인측 전문가가 수행하는 업무의 유의성에 따라 다를 것이다. 안전장치로 위협을 수용가능한 수준으로 감소시킬 수 없는 상황이 있을 수 있다. 예를 들어, 활용하려는 감사인측 전문가가 감사대상 정보를 작성하는데 유의적 역할을 하였던 개인인 경우, 즉 해당 감사인측 전문가가 경영진측 전문가인 경우가 그러하다. </w:t>
      </w:r>
    </w:p>
    <w:p w14:paraId="24BE4B9E" w14:textId="77777777" w:rsidR="001B3B1E" w:rsidRPr="006332D6" w:rsidRDefault="009074FB">
      <w:pPr>
        <w:pStyle w:val="A"/>
        <w:numPr>
          <w:ilvl w:val="0"/>
          <w:numId w:val="53"/>
        </w:numPr>
      </w:pPr>
      <w:r w:rsidRPr="006332D6">
        <w:t>감사인</w:t>
      </w:r>
      <w:r w:rsidRPr="006332D6">
        <w:rPr>
          <w:rFonts w:hint="eastAsia"/>
        </w:rPr>
        <w:t xml:space="preserve">측 외부전문가의 객관성을 평가할 때는 다음 절차들이 관련성이 있을 것이다. </w:t>
      </w:r>
    </w:p>
    <w:p w14:paraId="2ECB283B" w14:textId="77777777" w:rsidR="001B3B1E" w:rsidRPr="006332D6" w:rsidRDefault="009074FB" w:rsidP="001A228C">
      <w:pPr>
        <w:pStyle w:val="A2"/>
        <w:numPr>
          <w:ilvl w:val="1"/>
          <w:numId w:val="86"/>
        </w:numPr>
      </w:pPr>
      <w:r w:rsidRPr="006332D6">
        <w:rPr>
          <w:rFonts w:hint="eastAsia"/>
        </w:rPr>
        <w:t>기업과 감사인측 외부전문가 간에 전문가의 객관성에 영향을 미칠 수 있는 알려진 이해 또는 관계들에 대하여 기업에 질문함.</w:t>
      </w:r>
    </w:p>
    <w:p w14:paraId="193CEE86" w14:textId="3367C3B1" w:rsidR="009074FB" w:rsidRPr="006332D6" w:rsidRDefault="009074FB" w:rsidP="001A228C">
      <w:pPr>
        <w:pStyle w:val="A2"/>
        <w:numPr>
          <w:ilvl w:val="1"/>
          <w:numId w:val="86"/>
        </w:numPr>
      </w:pPr>
      <w:r w:rsidRPr="006332D6">
        <w:rPr>
          <w:rFonts w:hint="eastAsia"/>
        </w:rPr>
        <w:t xml:space="preserve">적용가능한 안전장치(해당 전문가에 적용되는 전문직 요구사항 포함)에 대하여 해당 전문가와 토의하고, 그러한 안전장치가 위협을 수용가능한 수준으로 감소시키는 데 적절한지 여부를 평가함. 감사인측 전문가와 토의할 필요가 있는 이해 및 </w:t>
      </w:r>
      <w:proofErr w:type="spellStart"/>
      <w:r w:rsidRPr="006332D6">
        <w:rPr>
          <w:rFonts w:hint="eastAsia"/>
        </w:rPr>
        <w:t>관계들에는</w:t>
      </w:r>
      <w:proofErr w:type="spellEnd"/>
      <w:r w:rsidRPr="006332D6">
        <w:rPr>
          <w:rFonts w:hint="eastAsia"/>
        </w:rPr>
        <w:t xml:space="preserve"> 다음이 포함된다.</w:t>
      </w:r>
    </w:p>
    <w:p w14:paraId="5197529C" w14:textId="77777777" w:rsidR="009074FB" w:rsidRPr="006332D6" w:rsidRDefault="009074FB" w:rsidP="00255413">
      <w:pPr>
        <w:pStyle w:val="A0"/>
        <w:ind w:leftChars="600" w:left="1801"/>
      </w:pPr>
      <w:proofErr w:type="spellStart"/>
      <w:r w:rsidRPr="006332D6">
        <w:rPr>
          <w:rFonts w:hint="eastAsia"/>
        </w:rPr>
        <w:t>재무적인</w:t>
      </w:r>
      <w:proofErr w:type="spellEnd"/>
      <w:r w:rsidRPr="006332D6">
        <w:rPr>
          <w:rFonts w:hint="eastAsia"/>
        </w:rPr>
        <w:t xml:space="preserve"> 이해</w:t>
      </w:r>
    </w:p>
    <w:p w14:paraId="354912E6" w14:textId="77777777" w:rsidR="009074FB" w:rsidRPr="006332D6" w:rsidRDefault="009074FB" w:rsidP="00255413">
      <w:pPr>
        <w:pStyle w:val="A0"/>
        <w:ind w:leftChars="600" w:left="1801"/>
      </w:pPr>
      <w:r w:rsidRPr="006332D6">
        <w:rPr>
          <w:rFonts w:hint="eastAsia"/>
        </w:rPr>
        <w:t>사업관계 및 인적인 관계</w:t>
      </w:r>
    </w:p>
    <w:p w14:paraId="013DB8C9" w14:textId="77777777" w:rsidR="009074FB" w:rsidRPr="006332D6" w:rsidRDefault="009074FB" w:rsidP="00255413">
      <w:pPr>
        <w:pStyle w:val="A0"/>
        <w:ind w:leftChars="600" w:left="1801"/>
      </w:pPr>
      <w:r w:rsidRPr="006332D6">
        <w:rPr>
          <w:rFonts w:hint="eastAsia"/>
        </w:rPr>
        <w:t>해당 전문가에 의한 기타 용역의 제공(외부전문가가 개인이 아니고 조직인 경우에는 해당 조직에 의해 제공된 경우 포함)</w:t>
      </w:r>
    </w:p>
    <w:p w14:paraId="280AB198" w14:textId="77777777" w:rsidR="009074FB" w:rsidRPr="006332D6" w:rsidRDefault="009074FB" w:rsidP="00255413">
      <w:pPr>
        <w:pStyle w:val="A0"/>
        <w:numPr>
          <w:ilvl w:val="0"/>
          <w:numId w:val="0"/>
        </w:numPr>
        <w:ind w:left="1200"/>
      </w:pPr>
      <w:r w:rsidRPr="006332D6">
        <w:rPr>
          <w:rFonts w:hint="eastAsia"/>
        </w:rPr>
        <w:t>감사인은 경우에 따라 감사인측 외부전문가가 알고 있는 기업과의 이해 또는 관계들에 대하여 감사인측 전문가로부터 서면진술을 입수하는 것이 적합할 수도 있다.</w:t>
      </w:r>
    </w:p>
    <w:p w14:paraId="72018451" w14:textId="37E6B06A" w:rsidR="009074FB" w:rsidRPr="006332D6" w:rsidRDefault="009074FB" w:rsidP="00255413">
      <w:pPr>
        <w:pStyle w:val="3"/>
      </w:pPr>
      <w:r w:rsidRPr="006332D6">
        <w:rPr>
          <w:rFonts w:hint="eastAsia"/>
        </w:rPr>
        <w:t>감사인측 전문가의 전문분야에 대한 이해 (문단 10 참조)</w:t>
      </w:r>
    </w:p>
    <w:p w14:paraId="23D35450" w14:textId="4D8EDF24" w:rsidR="009074FB" w:rsidRPr="006332D6" w:rsidRDefault="009074FB">
      <w:pPr>
        <w:pStyle w:val="A"/>
        <w:numPr>
          <w:ilvl w:val="0"/>
          <w:numId w:val="53"/>
        </w:numPr>
      </w:pPr>
      <w:r w:rsidRPr="006332D6">
        <w:t>감사인은</w:t>
      </w:r>
      <w:r w:rsidRPr="006332D6">
        <w:rPr>
          <w:rFonts w:hint="eastAsia"/>
        </w:rPr>
        <w:t xml:space="preserve"> 문단 A7</w:t>
      </w:r>
      <w:r w:rsidRPr="006332D6">
        <w:t>에</w:t>
      </w:r>
      <w:r w:rsidRPr="006332D6">
        <w:rPr>
          <w:rFonts w:hint="eastAsia"/>
        </w:rPr>
        <w:t xml:space="preserve"> 기술한 방법이나 해당 전문가와의 토의를 통하여 감사인측 전문가의 해당 전문분야를 이해할 수 있을 것이다.</w:t>
      </w:r>
    </w:p>
    <w:p w14:paraId="40FF5BDD" w14:textId="779FDF12" w:rsidR="009074FB" w:rsidRPr="006332D6" w:rsidRDefault="009074FB">
      <w:pPr>
        <w:pStyle w:val="A"/>
        <w:numPr>
          <w:ilvl w:val="0"/>
          <w:numId w:val="53"/>
        </w:numPr>
      </w:pPr>
      <w:r w:rsidRPr="006332D6">
        <w:rPr>
          <w:rFonts w:hint="eastAsia"/>
        </w:rPr>
        <w:t>감사인이 감사인측 전문가의 분야를 이해할 때는 다음과 같은 측면들이 관련성이 있을 것이다.</w:t>
      </w:r>
    </w:p>
    <w:p w14:paraId="1F7415D0" w14:textId="77777777" w:rsidR="009074FB" w:rsidRPr="006332D6" w:rsidRDefault="009074FB" w:rsidP="00255413">
      <w:pPr>
        <w:pStyle w:val="A0"/>
      </w:pPr>
      <w:r w:rsidRPr="006332D6">
        <w:rPr>
          <w:rFonts w:hint="eastAsia"/>
        </w:rPr>
        <w:lastRenderedPageBreak/>
        <w:t>해당 전문가의 분야 내에 해당 감사와 관련성이 있는 세부전문분야들이 있는지 여부 (문단 A17 참고)</w:t>
      </w:r>
    </w:p>
    <w:p w14:paraId="43758EF3" w14:textId="77777777" w:rsidR="009074FB" w:rsidRPr="006332D6" w:rsidRDefault="009074FB" w:rsidP="00255413">
      <w:pPr>
        <w:pStyle w:val="A0"/>
      </w:pPr>
      <w:r w:rsidRPr="006332D6">
        <w:rPr>
          <w:rFonts w:hint="eastAsia"/>
        </w:rPr>
        <w:t>전문직 기준이나 기타 기준 및 법규상 요구사항이 적용되는지 여부</w:t>
      </w:r>
    </w:p>
    <w:p w14:paraId="0FF9D792" w14:textId="77777777" w:rsidR="009074FB" w:rsidRPr="006332D6" w:rsidRDefault="009074FB" w:rsidP="00255413">
      <w:pPr>
        <w:pStyle w:val="A0"/>
      </w:pPr>
      <w:r w:rsidRPr="006332D6">
        <w:rPr>
          <w:rFonts w:hint="eastAsia"/>
        </w:rPr>
        <w:t>감사인측 전문가가 어떤 가정과 방법들(해당되는 경우 모델 포함)을 사용하는지, 그리고 그러한 가정과 방법들이 해당 전문가의 분야 내에서 일반적으로 인정되며 재무보고목적상 적합한지 여부</w:t>
      </w:r>
    </w:p>
    <w:p w14:paraId="7499A535" w14:textId="77777777" w:rsidR="009074FB" w:rsidRPr="006332D6" w:rsidRDefault="009074FB" w:rsidP="00255413">
      <w:pPr>
        <w:pStyle w:val="A0"/>
      </w:pPr>
      <w:r w:rsidRPr="006332D6">
        <w:rPr>
          <w:rFonts w:hint="eastAsia"/>
        </w:rPr>
        <w:t xml:space="preserve">감사인측 전문가가 이용하는 </w:t>
      </w:r>
      <w:proofErr w:type="spellStart"/>
      <w:r w:rsidRPr="006332D6">
        <w:rPr>
          <w:rFonts w:hint="eastAsia"/>
        </w:rPr>
        <w:t>내·외부</w:t>
      </w:r>
      <w:proofErr w:type="spellEnd"/>
      <w:r w:rsidRPr="006332D6">
        <w:rPr>
          <w:rFonts w:hint="eastAsia"/>
        </w:rPr>
        <w:t xml:space="preserve"> 데이터나 정보의 성격</w:t>
      </w:r>
    </w:p>
    <w:p w14:paraId="170D475F" w14:textId="7D5658CD" w:rsidR="009074FB" w:rsidRPr="006332D6" w:rsidRDefault="009074FB" w:rsidP="00255413">
      <w:pPr>
        <w:pStyle w:val="3"/>
      </w:pPr>
      <w:r w:rsidRPr="006332D6">
        <w:rPr>
          <w:rFonts w:hint="eastAsia"/>
        </w:rPr>
        <w:t>감사인측 전문가와의 합의 (문단 11 참조)</w:t>
      </w:r>
    </w:p>
    <w:p w14:paraId="23F37441" w14:textId="7D1335B3" w:rsidR="009074FB" w:rsidRPr="006332D6" w:rsidRDefault="009074FB">
      <w:pPr>
        <w:pStyle w:val="A"/>
        <w:numPr>
          <w:ilvl w:val="0"/>
          <w:numId w:val="53"/>
        </w:numPr>
      </w:pPr>
      <w:r w:rsidRPr="006332D6">
        <w:t>감사인</w:t>
      </w:r>
      <w:r w:rsidRPr="006332D6">
        <w:rPr>
          <w:rFonts w:hint="eastAsia"/>
        </w:rPr>
        <w:t>측 전문가 업무의 성격과 범위 및 목적은 상황에 따라 매우 다양할 것이다. 이것은 감사인 및 감사인측 전문가 각자의 역할과 책임 그리고 양자 간 커뮤니케이션의 성격, 시기 및 범위가 다르기 때문이다. 따라서 감사인측 전문가가 외부전문가인지 내부전문가인지 여부와 상관없이 감사인과 감사인측 전문가 사이에는 이러한 사항들이 합의되어야 한다.</w:t>
      </w:r>
    </w:p>
    <w:p w14:paraId="20928034" w14:textId="65001B1F" w:rsidR="009074FB" w:rsidRPr="006332D6" w:rsidRDefault="009074FB">
      <w:pPr>
        <w:pStyle w:val="A"/>
        <w:numPr>
          <w:ilvl w:val="0"/>
          <w:numId w:val="53"/>
        </w:numPr>
      </w:pPr>
      <w:r w:rsidRPr="006332D6">
        <w:rPr>
          <w:rFonts w:hint="eastAsia"/>
        </w:rPr>
        <w:t xml:space="preserve">문단 8에서 언급된 사항들은 감사인과 감사인측 전문가간 합의의 세부수준과 형식(양자간 합의가 서면에 의해 이루어지는 것이 적절한지 여부 포함)에 영향을 미칠 것이다. 예를 들어 다음과 같은 요소에 대하여는 보다 세부적이거나 서면에 의한 합의가 필요함을 나타낼 수도 있을 것이다. </w:t>
      </w:r>
    </w:p>
    <w:p w14:paraId="2F4D13B9" w14:textId="77777777" w:rsidR="009074FB" w:rsidRPr="006332D6" w:rsidRDefault="009074FB" w:rsidP="00255413">
      <w:pPr>
        <w:pStyle w:val="A0"/>
      </w:pPr>
      <w:r w:rsidRPr="006332D6">
        <w:rPr>
          <w:rFonts w:hint="eastAsia"/>
        </w:rPr>
        <w:t>감사인측 전문가</w:t>
      </w:r>
      <w:r w:rsidRPr="006332D6">
        <w:t>는</w:t>
      </w:r>
      <w:r w:rsidRPr="006332D6">
        <w:rPr>
          <w:rFonts w:hint="eastAsia"/>
        </w:rPr>
        <w:t xml:space="preserve"> 기업의 민감한 정보나 기밀정보에 접근할 것임</w:t>
      </w:r>
    </w:p>
    <w:p w14:paraId="3AFA68F7" w14:textId="77777777" w:rsidR="009074FB" w:rsidRPr="006332D6" w:rsidRDefault="009074FB" w:rsidP="00255413">
      <w:pPr>
        <w:pStyle w:val="A0"/>
      </w:pPr>
      <w:r w:rsidRPr="006332D6">
        <w:rPr>
          <w:rFonts w:hint="eastAsia"/>
        </w:rPr>
        <w:t>감사인과 감사인측 전문가 각자의 역할이나 책임은 통상 기대되는 것과 다름</w:t>
      </w:r>
    </w:p>
    <w:p w14:paraId="33998D85" w14:textId="77777777" w:rsidR="009074FB" w:rsidRPr="006332D6" w:rsidRDefault="009074FB" w:rsidP="00255413">
      <w:pPr>
        <w:pStyle w:val="A0"/>
      </w:pPr>
      <w:r w:rsidRPr="006332D6">
        <w:rPr>
          <w:rFonts w:hint="eastAsia"/>
        </w:rPr>
        <w:t>여러 국가의 법규적 요구사항이 적용됨</w:t>
      </w:r>
    </w:p>
    <w:p w14:paraId="24D6ED3A" w14:textId="77777777" w:rsidR="009074FB" w:rsidRPr="006332D6" w:rsidRDefault="009074FB" w:rsidP="00255413">
      <w:pPr>
        <w:pStyle w:val="A0"/>
      </w:pPr>
      <w:r w:rsidRPr="006332D6">
        <w:rPr>
          <w:rFonts w:hint="eastAsia"/>
        </w:rPr>
        <w:t>감사인측 전문가의 업무가 관련된 사항은 고도로 복잡함</w:t>
      </w:r>
    </w:p>
    <w:p w14:paraId="64578F9A" w14:textId="77777777" w:rsidR="009074FB" w:rsidRPr="006332D6" w:rsidRDefault="009074FB" w:rsidP="00255413">
      <w:pPr>
        <w:pStyle w:val="A0"/>
      </w:pPr>
      <w:r w:rsidRPr="006332D6">
        <w:rPr>
          <w:rFonts w:hint="eastAsia"/>
        </w:rPr>
        <w:t>감사인이 이전에 해당 전문가의 업무를 활용한 적이 없음</w:t>
      </w:r>
    </w:p>
    <w:p w14:paraId="4AC179C7" w14:textId="77777777" w:rsidR="009074FB" w:rsidRPr="006332D6" w:rsidRDefault="009074FB" w:rsidP="00255413">
      <w:pPr>
        <w:pStyle w:val="A0"/>
      </w:pPr>
      <w:r w:rsidRPr="006332D6">
        <w:rPr>
          <w:rFonts w:hint="eastAsia"/>
        </w:rPr>
        <w:t>감사인측 전문가가 수행한 업무의 범위가 더 넓고 감사관점에서의 유의성이 더 큼</w:t>
      </w:r>
    </w:p>
    <w:p w14:paraId="1C495EB1" w14:textId="3B399128" w:rsidR="009074FB" w:rsidRPr="006332D6" w:rsidRDefault="009074FB">
      <w:pPr>
        <w:pStyle w:val="A"/>
        <w:numPr>
          <w:ilvl w:val="0"/>
          <w:numId w:val="53"/>
        </w:numPr>
      </w:pPr>
      <w:r w:rsidRPr="006332D6">
        <w:t>감사인과</w:t>
      </w:r>
      <w:r w:rsidRPr="006332D6">
        <w:rPr>
          <w:rFonts w:hint="eastAsia"/>
        </w:rPr>
        <w:t xml:space="preserve"> 감사인측 외부전문가</w:t>
      </w:r>
      <w:r w:rsidR="007244CA">
        <w:rPr>
          <w:rFonts w:hint="eastAsia"/>
        </w:rPr>
        <w:t xml:space="preserve"> </w:t>
      </w:r>
      <w:r w:rsidRPr="006332D6">
        <w:rPr>
          <w:rFonts w:hint="eastAsia"/>
        </w:rPr>
        <w:t xml:space="preserve">간의 합의는 종종 계약서의 형태로 작성된다. </w:t>
      </w:r>
      <w:proofErr w:type="spellStart"/>
      <w:r w:rsidRPr="006332D6">
        <w:rPr>
          <w:rFonts w:hint="eastAsia"/>
        </w:rPr>
        <w:t>보론은</w:t>
      </w:r>
      <w:proofErr w:type="spellEnd"/>
      <w:r w:rsidRPr="006332D6">
        <w:rPr>
          <w:rFonts w:hint="eastAsia"/>
        </w:rPr>
        <w:t xml:space="preserve"> 감사인이 감사인측 외부전문가와의 업무계약서나 기타 형태의 합의서에 포함할 고려사항들을 열거한다. </w:t>
      </w:r>
    </w:p>
    <w:p w14:paraId="0BFDDBF1" w14:textId="1229EC03" w:rsidR="009074FB" w:rsidRPr="006332D6" w:rsidRDefault="009074FB">
      <w:pPr>
        <w:pStyle w:val="A"/>
        <w:numPr>
          <w:ilvl w:val="0"/>
          <w:numId w:val="53"/>
        </w:numPr>
      </w:pPr>
      <w:r w:rsidRPr="006332D6">
        <w:t>감사인과</w:t>
      </w:r>
      <w:r w:rsidRPr="006332D6">
        <w:rPr>
          <w:rFonts w:hint="eastAsia"/>
        </w:rPr>
        <w:t xml:space="preserve"> 감사인측 전문가 사이에 서면에 의한 합의가 없는 경우, 합의의 증거를 예를 들어 다음과 같은 것에 포함시킬 수 있을 것이다.</w:t>
      </w:r>
    </w:p>
    <w:p w14:paraId="24EB5A09" w14:textId="77777777" w:rsidR="009074FB" w:rsidRPr="006332D6" w:rsidRDefault="009074FB" w:rsidP="00255413">
      <w:pPr>
        <w:pStyle w:val="A0"/>
      </w:pPr>
      <w:r w:rsidRPr="006332D6">
        <w:rPr>
          <w:rFonts w:hint="eastAsia"/>
        </w:rPr>
        <w:t xml:space="preserve">감사계획의 비망록, 또는 감사프로그램 같은 관련 감사조서 </w:t>
      </w:r>
    </w:p>
    <w:p w14:paraId="509B7C07" w14:textId="77777777" w:rsidR="009074FB" w:rsidRPr="006332D6" w:rsidRDefault="009074FB" w:rsidP="00255413">
      <w:pPr>
        <w:pStyle w:val="A0"/>
      </w:pPr>
      <w:r w:rsidRPr="006332D6">
        <w:rPr>
          <w:rFonts w:hint="eastAsia"/>
        </w:rPr>
        <w:lastRenderedPageBreak/>
        <w:t>감사인이 속한 회계법인의 정책과 절차. 감사인측 내부전문가의 경우, 그 전문가가 따라야 할 정책과 절차에는 해당 전문가의 업무와 관련된 회계법인의 특정 정책과 절차가 포함될 것이다. 감사조서에 문서화하는 범위는 그러한 정책과 절차의 성격에 따라 다르다. 예를 들어, 감사인이 속한 회계법인이 그러한 전문가의 업무를 활용하는 상황을 다루는 세부적인 프로토콜을 가지고 있다면 감사조서에 어떤 문서화도 요구되지 않을 수도 있다.</w:t>
      </w:r>
    </w:p>
    <w:p w14:paraId="63B78397" w14:textId="6534BA7E" w:rsidR="009074FB" w:rsidRPr="006332D6" w:rsidRDefault="009074FB" w:rsidP="00255413">
      <w:pPr>
        <w:pStyle w:val="4"/>
      </w:pPr>
      <w:r w:rsidRPr="006332D6">
        <w:rPr>
          <w:rFonts w:hint="eastAsia"/>
        </w:rPr>
        <w:t>전문가의 업무의 성격, 범위 및 목적 (문단 11(a) 참조)</w:t>
      </w:r>
    </w:p>
    <w:p w14:paraId="19C995CF" w14:textId="6D4FF54C" w:rsidR="009074FB" w:rsidRPr="006332D6" w:rsidRDefault="009074FB">
      <w:pPr>
        <w:pStyle w:val="A"/>
        <w:numPr>
          <w:ilvl w:val="0"/>
          <w:numId w:val="53"/>
        </w:numPr>
      </w:pPr>
      <w:r w:rsidRPr="006332D6">
        <w:rPr>
          <w:rFonts w:hint="eastAsia"/>
        </w:rPr>
        <w:t>감사인측 전문가 업무의 성격, 범위 및 목적에 대하여 합의할 때, 해당 전문가가 따를 관련 기술적 수행기준이나 기타 전문직 요구사항 또는 해당 산업의 요구사항에 대한 논의를 포함시키는 것이 종종 적절할 수도 있다.</w:t>
      </w:r>
    </w:p>
    <w:p w14:paraId="09485CC7" w14:textId="77F1FED1" w:rsidR="009074FB" w:rsidRPr="006332D6" w:rsidRDefault="009074FB" w:rsidP="00255413">
      <w:pPr>
        <w:pStyle w:val="4"/>
      </w:pPr>
      <w:r w:rsidRPr="006332D6">
        <w:rPr>
          <w:rFonts w:hint="eastAsia"/>
        </w:rPr>
        <w:t>상호 역할과 책임 (문단 11(b) 참조)</w:t>
      </w:r>
    </w:p>
    <w:p w14:paraId="381C0480" w14:textId="2F824604" w:rsidR="009074FB" w:rsidRPr="006332D6" w:rsidRDefault="009074FB">
      <w:pPr>
        <w:pStyle w:val="A"/>
        <w:numPr>
          <w:ilvl w:val="0"/>
          <w:numId w:val="53"/>
        </w:numPr>
      </w:pPr>
      <w:r w:rsidRPr="006332D6">
        <w:rPr>
          <w:rFonts w:hint="eastAsia"/>
        </w:rPr>
        <w:t>감사인과 감사인측 전문가 각자의 역할과 책임에 대한 합의에는 다음이 포함될 것이다.</w:t>
      </w:r>
    </w:p>
    <w:p w14:paraId="25E583E9" w14:textId="77777777" w:rsidR="009074FB" w:rsidRPr="006332D6" w:rsidRDefault="009074FB" w:rsidP="00255413">
      <w:pPr>
        <w:pStyle w:val="A0"/>
      </w:pPr>
      <w:r w:rsidRPr="006332D6">
        <w:rPr>
          <w:rFonts w:hint="eastAsia"/>
        </w:rPr>
        <w:t>원천데이터에 대한 세부테스트를 감사인이 수행할지 아니면 감사인측 전문가가 수행할지 여부</w:t>
      </w:r>
    </w:p>
    <w:p w14:paraId="71023A36" w14:textId="77777777" w:rsidR="009074FB" w:rsidRPr="006332D6" w:rsidRDefault="009074FB" w:rsidP="00255413">
      <w:pPr>
        <w:pStyle w:val="A0"/>
      </w:pPr>
      <w:r w:rsidRPr="006332D6">
        <w:rPr>
          <w:rFonts w:hint="eastAsia"/>
        </w:rPr>
        <w:t>감사인측 전문가의 발견사항 또는 결론에 대하여 감사인이 기업 및 제3자와 논의하는 것에 대한 동의. 그리고 필요한 경우, 감사보고서의 변형의견의 근거에 해당 전문가의 발견사항 또는 결론의 세부내용을 포함시키는 것에 대한 동의 (문단 A42 참고)</w:t>
      </w:r>
    </w:p>
    <w:p w14:paraId="3585892D" w14:textId="77777777" w:rsidR="009074FB" w:rsidRPr="006332D6" w:rsidRDefault="009074FB" w:rsidP="00255413">
      <w:pPr>
        <w:pStyle w:val="A0"/>
      </w:pPr>
      <w:r w:rsidRPr="006332D6">
        <w:rPr>
          <w:rFonts w:hint="eastAsia"/>
        </w:rPr>
        <w:t>감사인측 전문가의 업무에 대한 감사인의 결론을 해당 감사인측 전문가에게 알린다는 합의</w:t>
      </w:r>
    </w:p>
    <w:p w14:paraId="61908ACF" w14:textId="6584DFAB" w:rsidR="009074FB" w:rsidRPr="006332D6" w:rsidRDefault="009074FB" w:rsidP="00255413">
      <w:pPr>
        <w:pStyle w:val="5"/>
      </w:pPr>
      <w:r w:rsidRPr="006332D6">
        <w:rPr>
          <w:rFonts w:hint="eastAsia"/>
        </w:rPr>
        <w:t>감사조서</w:t>
      </w:r>
    </w:p>
    <w:p w14:paraId="2944B434" w14:textId="33C4E663" w:rsidR="009074FB" w:rsidRPr="006332D6" w:rsidRDefault="009074FB">
      <w:pPr>
        <w:pStyle w:val="A"/>
        <w:numPr>
          <w:ilvl w:val="0"/>
          <w:numId w:val="53"/>
        </w:numPr>
      </w:pPr>
      <w:r w:rsidRPr="006332D6">
        <w:rPr>
          <w:rFonts w:hint="eastAsia"/>
        </w:rPr>
        <w:t xml:space="preserve">감사인과 감사인측 전문가 각자의 역할과 책임에 대한 합의에는 상대방의 조서에 대한 접근 및 보존에 관한 합의도 포함될 수 있을 것이다. 감사인측 전문가가 </w:t>
      </w:r>
      <w:proofErr w:type="spellStart"/>
      <w:r w:rsidRPr="006332D6">
        <w:rPr>
          <w:rFonts w:hint="eastAsia"/>
        </w:rPr>
        <w:t>업무팀원에</w:t>
      </w:r>
      <w:proofErr w:type="spellEnd"/>
      <w:r w:rsidRPr="006332D6">
        <w:rPr>
          <w:rFonts w:hint="eastAsia"/>
        </w:rPr>
        <w:t xml:space="preserve"> 해당되는 경우에는 해당 전문가의 조서는 감사문서의 일부를 구성한다. 별도의 합의가 없는 한 감사인측 외부전문가의 조서는 해당 외부전문가의 소유이며, 감사문서의 일부를 구성하지 않는다.</w:t>
      </w:r>
    </w:p>
    <w:p w14:paraId="0F5F71B9" w14:textId="5EEC45F5" w:rsidR="009074FB" w:rsidRPr="006332D6" w:rsidRDefault="009074FB" w:rsidP="00255413">
      <w:pPr>
        <w:pStyle w:val="4"/>
      </w:pPr>
      <w:r w:rsidRPr="006332D6">
        <w:rPr>
          <w:rFonts w:hint="eastAsia"/>
        </w:rPr>
        <w:t>커뮤니케이션 (문단 11(c) 참조)</w:t>
      </w:r>
    </w:p>
    <w:p w14:paraId="69BF6EAE" w14:textId="07E6C726" w:rsidR="009074FB" w:rsidRPr="006332D6" w:rsidRDefault="009074FB">
      <w:pPr>
        <w:pStyle w:val="A"/>
        <w:numPr>
          <w:ilvl w:val="0"/>
          <w:numId w:val="53"/>
        </w:numPr>
      </w:pPr>
      <w:r w:rsidRPr="006332D6">
        <w:rPr>
          <w:rFonts w:hint="eastAsia"/>
        </w:rPr>
        <w:t>효과적인 양방향 커뮤니케이션은 감사인측 전문가의 절차의 성격, 시기 및 범위를 해당 감사의 다른 업무와 적절하게 통합시켜 주며, 감사 중 감사인측 전문가의 목적이 적합하게 변경되도록 촉진시킨다. 예를 들어 감사인측 전문가의 업무가 감사인이 유의적 위험에 대하여 내린 결론과 관련되어 있는 경우, 전문가의 업무가 진행되는 중에는 구두보고, 그리고 해당 전문가의 업무의 종결 시에는 업무의 결론에 대한 공식적인 서면보고서가 모두 적합할 것이다. 감사인측 전문가와 연락할 특정 파트너나 스태프, 그리고 해당 전문가와 기업</w:t>
      </w:r>
      <w:r w:rsidR="008F2E51">
        <w:rPr>
          <w:rFonts w:hint="eastAsia"/>
        </w:rPr>
        <w:t xml:space="preserve"> </w:t>
      </w:r>
      <w:r w:rsidRPr="006332D6">
        <w:rPr>
          <w:rFonts w:hint="eastAsia"/>
        </w:rPr>
        <w:lastRenderedPageBreak/>
        <w:t xml:space="preserve">간의 커뮤니케이션에 대한 절차를 식별하는 것은, 특히 대규모 감사에서 적시성 있고 효과적인 커뮤니케이션이 가능하도록 돕는다. </w:t>
      </w:r>
    </w:p>
    <w:p w14:paraId="31FD606A" w14:textId="4BC1ED75" w:rsidR="009074FB" w:rsidRPr="006332D6" w:rsidRDefault="009074FB" w:rsidP="00255413">
      <w:pPr>
        <w:pStyle w:val="4"/>
      </w:pPr>
      <w:r w:rsidRPr="006332D6">
        <w:rPr>
          <w:rFonts w:hint="eastAsia"/>
        </w:rPr>
        <w:t>비밀유지 (문단 11(d) 참조)</w:t>
      </w:r>
    </w:p>
    <w:p w14:paraId="2D687572" w14:textId="2E66F054" w:rsidR="009074FB" w:rsidRPr="006332D6" w:rsidRDefault="009074FB">
      <w:pPr>
        <w:pStyle w:val="A"/>
        <w:numPr>
          <w:ilvl w:val="0"/>
          <w:numId w:val="53"/>
        </w:numPr>
      </w:pPr>
      <w:r w:rsidRPr="006332D6">
        <w:rPr>
          <w:rFonts w:hint="eastAsia"/>
        </w:rPr>
        <w:t>감사인에게 적용되는 관련 윤리적 요구사항의 비밀유지 조항은 감사인측 전문가에게도 적용될 필요가 있다. 법규에 의해 추가적인 요구사항이 부과될 수 있다. 또한 기업이 감사인측 외부전문가가 특정의 비밀유지 규정에 합의할 것을 요청했을 수도 있다.</w:t>
      </w:r>
    </w:p>
    <w:p w14:paraId="5C561D66" w14:textId="7005E67E" w:rsidR="009074FB" w:rsidRPr="006332D6" w:rsidRDefault="009074FB" w:rsidP="00255413">
      <w:pPr>
        <w:pStyle w:val="3"/>
      </w:pPr>
      <w:r w:rsidRPr="006332D6">
        <w:rPr>
          <w:rFonts w:hint="eastAsia"/>
        </w:rPr>
        <w:t>감사인측 전문가 업무의 적합성에 대한 평가 (문단 12 참조)</w:t>
      </w:r>
    </w:p>
    <w:p w14:paraId="771A3C2E" w14:textId="3E1E87DB" w:rsidR="009074FB" w:rsidRPr="006332D6" w:rsidRDefault="009074FB">
      <w:pPr>
        <w:pStyle w:val="A"/>
        <w:numPr>
          <w:ilvl w:val="0"/>
          <w:numId w:val="53"/>
        </w:numPr>
      </w:pPr>
      <w:r w:rsidRPr="006332D6">
        <w:rPr>
          <w:rFonts w:hint="eastAsia"/>
        </w:rPr>
        <w:t xml:space="preserve">감사인측 전문가의 적격성, 역량 및 객관성에 대한 감사인의 평가, 감사인측 전문가의 해당 전문분야에 대한 감사인의 익숙한 정도, 그리고 감사인측 전문가가 수행한 업무의 성격은 해당 전문가의 업무가 감사목적상 적합한지 여부를 평가하는 감사절차의 성격, 시기 및 범위에 영향을 미친다. </w:t>
      </w:r>
    </w:p>
    <w:p w14:paraId="4F6C5000" w14:textId="1B6E720E" w:rsidR="009074FB" w:rsidRPr="006332D6" w:rsidRDefault="009074FB" w:rsidP="00255413">
      <w:pPr>
        <w:pStyle w:val="4"/>
      </w:pPr>
      <w:r w:rsidRPr="006332D6">
        <w:rPr>
          <w:rFonts w:hint="eastAsia"/>
        </w:rPr>
        <w:t>감사인측 전문가의 발견사항 및 결론 (문단 12(a) 참조)</w:t>
      </w:r>
    </w:p>
    <w:p w14:paraId="0945DE3B" w14:textId="344E9F05" w:rsidR="009074FB" w:rsidRPr="006332D6" w:rsidRDefault="009074FB">
      <w:pPr>
        <w:pStyle w:val="A"/>
        <w:numPr>
          <w:ilvl w:val="0"/>
          <w:numId w:val="53"/>
        </w:numPr>
      </w:pPr>
      <w:r w:rsidRPr="006332D6">
        <w:rPr>
          <w:rFonts w:hint="eastAsia"/>
        </w:rPr>
        <w:t>감사인측 전문가의 업무가 감사목적상 적합한지 여부를 평가하는 구체적인 절차에는 다음이 포함될 것이다.</w:t>
      </w:r>
    </w:p>
    <w:p w14:paraId="586B22D2" w14:textId="77777777" w:rsidR="009074FB" w:rsidRPr="006332D6" w:rsidRDefault="009074FB" w:rsidP="00255413">
      <w:pPr>
        <w:pStyle w:val="A0"/>
      </w:pPr>
      <w:r w:rsidRPr="006332D6">
        <w:rPr>
          <w:rFonts w:hint="eastAsia"/>
        </w:rPr>
        <w:t>감사인측 전문가에 대한 질문</w:t>
      </w:r>
    </w:p>
    <w:p w14:paraId="2123C4A2" w14:textId="77777777" w:rsidR="009074FB" w:rsidRPr="006332D6" w:rsidRDefault="009074FB" w:rsidP="00255413">
      <w:pPr>
        <w:pStyle w:val="A0"/>
      </w:pPr>
      <w:r w:rsidRPr="006332D6">
        <w:rPr>
          <w:rFonts w:hint="eastAsia"/>
        </w:rPr>
        <w:t>감사인측 전문가의 조서와 보고서에 대한 검토</w:t>
      </w:r>
    </w:p>
    <w:p w14:paraId="743B355E" w14:textId="77777777" w:rsidR="009074FB" w:rsidRPr="006332D6" w:rsidRDefault="009074FB" w:rsidP="00255413">
      <w:pPr>
        <w:pStyle w:val="A0"/>
      </w:pPr>
      <w:r w:rsidRPr="006332D6">
        <w:rPr>
          <w:rFonts w:hint="eastAsia"/>
        </w:rPr>
        <w:t>다음과 같은 확인 절차</w:t>
      </w:r>
    </w:p>
    <w:p w14:paraId="1E7B5209" w14:textId="77777777" w:rsidR="009074FB" w:rsidRPr="006332D6" w:rsidRDefault="009074FB" w:rsidP="00C07F9F">
      <w:pPr>
        <w:pStyle w:val="B"/>
      </w:pPr>
      <w:r w:rsidRPr="006332D6">
        <w:rPr>
          <w:rFonts w:hint="eastAsia"/>
        </w:rPr>
        <w:t>감사인측 전문가의 업무를 관찰함</w:t>
      </w:r>
    </w:p>
    <w:p w14:paraId="7C06D28C" w14:textId="77777777" w:rsidR="009074FB" w:rsidRPr="006332D6" w:rsidRDefault="009074FB" w:rsidP="00C07F9F">
      <w:pPr>
        <w:pStyle w:val="B"/>
      </w:pPr>
      <w:r w:rsidRPr="006332D6">
        <w:rPr>
          <w:rFonts w:hint="eastAsia"/>
        </w:rPr>
        <w:t xml:space="preserve">권위있고 </w:t>
      </w:r>
      <w:proofErr w:type="spellStart"/>
      <w:r w:rsidRPr="006332D6">
        <w:rPr>
          <w:rFonts w:hint="eastAsia"/>
        </w:rPr>
        <w:t>명성있는</w:t>
      </w:r>
      <w:proofErr w:type="spellEnd"/>
      <w:r w:rsidRPr="006332D6">
        <w:rPr>
          <w:rFonts w:hint="eastAsia"/>
        </w:rPr>
        <w:t xml:space="preserve"> 원천의 통계적 보고서 등 공표된 데이터를 조사함</w:t>
      </w:r>
    </w:p>
    <w:p w14:paraId="2CC8364D" w14:textId="77777777" w:rsidR="009074FB" w:rsidRPr="006332D6" w:rsidRDefault="009074FB" w:rsidP="00C07F9F">
      <w:pPr>
        <w:pStyle w:val="B"/>
      </w:pPr>
      <w:r w:rsidRPr="006332D6">
        <w:rPr>
          <w:rFonts w:hint="eastAsia"/>
        </w:rPr>
        <w:t>관련 사항에 대하여 제3자에게 조회함</w:t>
      </w:r>
    </w:p>
    <w:p w14:paraId="17D8021D" w14:textId="77777777" w:rsidR="009074FB" w:rsidRPr="006332D6" w:rsidRDefault="009074FB" w:rsidP="00C07F9F">
      <w:pPr>
        <w:pStyle w:val="B"/>
      </w:pPr>
      <w:r w:rsidRPr="006332D6">
        <w:rPr>
          <w:rFonts w:hint="eastAsia"/>
        </w:rPr>
        <w:t>세부적인 분석적절차를 수행함</w:t>
      </w:r>
    </w:p>
    <w:p w14:paraId="54D5D9B7" w14:textId="77777777" w:rsidR="009074FB" w:rsidRPr="006332D6" w:rsidRDefault="009074FB" w:rsidP="00C07F9F">
      <w:pPr>
        <w:pStyle w:val="B"/>
      </w:pPr>
      <w:r w:rsidRPr="006332D6">
        <w:rPr>
          <w:rFonts w:hint="eastAsia"/>
        </w:rPr>
        <w:t xml:space="preserve">계산을 </w:t>
      </w:r>
      <w:proofErr w:type="spellStart"/>
      <w:r w:rsidRPr="006332D6">
        <w:rPr>
          <w:rFonts w:hint="eastAsia"/>
        </w:rPr>
        <w:t>재수행함</w:t>
      </w:r>
      <w:proofErr w:type="spellEnd"/>
    </w:p>
    <w:p w14:paraId="2B0E30C0" w14:textId="77777777" w:rsidR="009074FB" w:rsidRPr="006332D6" w:rsidRDefault="009074FB" w:rsidP="00255413">
      <w:pPr>
        <w:pStyle w:val="A0"/>
      </w:pPr>
      <w:r w:rsidRPr="006332D6">
        <w:rPr>
          <w:rFonts w:hint="eastAsia"/>
        </w:rPr>
        <w:t>예를 들어, 감사인측 전문가가 발견한 사항이나 결론이 다른 감사증거와 일관성이 없는 경우, 관련된 전문성을 지닌 다른 전문가와의 토의</w:t>
      </w:r>
    </w:p>
    <w:p w14:paraId="07C2B9D1" w14:textId="77777777" w:rsidR="009074FB" w:rsidRPr="006332D6" w:rsidRDefault="009074FB" w:rsidP="00255413">
      <w:pPr>
        <w:pStyle w:val="A0"/>
      </w:pPr>
      <w:r w:rsidRPr="006332D6">
        <w:rPr>
          <w:rFonts w:hint="eastAsia"/>
        </w:rPr>
        <w:t>감사인측 전문가의 보고서에 대한 경영진과의 토의</w:t>
      </w:r>
    </w:p>
    <w:p w14:paraId="3EA36E31" w14:textId="47376113" w:rsidR="009074FB" w:rsidRPr="006332D6" w:rsidRDefault="009074FB">
      <w:pPr>
        <w:pStyle w:val="A"/>
        <w:numPr>
          <w:ilvl w:val="0"/>
          <w:numId w:val="53"/>
        </w:numPr>
      </w:pPr>
      <w:r w:rsidRPr="006332D6">
        <w:rPr>
          <w:rFonts w:hint="eastAsia"/>
        </w:rPr>
        <w:t>감사인측 전문가의 발견사항이나 결론의 관련성과 합리성을 평가할 때 관련되는 요소에는, (</w:t>
      </w:r>
      <w:proofErr w:type="spellStart"/>
      <w:r w:rsidRPr="006332D6">
        <w:rPr>
          <w:rFonts w:hint="eastAsia"/>
        </w:rPr>
        <w:t>보고서에서든</w:t>
      </w:r>
      <w:proofErr w:type="spellEnd"/>
      <w:r w:rsidRPr="006332D6">
        <w:rPr>
          <w:rFonts w:hint="eastAsia"/>
        </w:rPr>
        <w:t xml:space="preserve"> 아니면 기타형태를 취하든) 감사인측 전문가의 발견사항이나 결론들에 대한 다음의 내용들이 포함될 것이다.</w:t>
      </w:r>
    </w:p>
    <w:p w14:paraId="1EC7362E" w14:textId="77777777" w:rsidR="009074FB" w:rsidRPr="006332D6" w:rsidRDefault="009074FB" w:rsidP="00255413">
      <w:pPr>
        <w:pStyle w:val="A0"/>
      </w:pPr>
      <w:r w:rsidRPr="006332D6">
        <w:rPr>
          <w:rFonts w:hint="eastAsia"/>
        </w:rPr>
        <w:lastRenderedPageBreak/>
        <w:t>발견사항이나 결론이 감사인측 전문가의 전문직기준 또는 산업기준에 일관성이 있는 방식으로 표시되었는지 여부</w:t>
      </w:r>
    </w:p>
    <w:p w14:paraId="5B763729" w14:textId="77777777" w:rsidR="009074FB" w:rsidRPr="006332D6" w:rsidRDefault="009074FB" w:rsidP="00255413">
      <w:pPr>
        <w:pStyle w:val="A0"/>
      </w:pPr>
      <w:r w:rsidRPr="006332D6">
        <w:rPr>
          <w:rFonts w:hint="eastAsia"/>
        </w:rPr>
        <w:t>발견사항이나 결론이 명확하게 표현되었는지 여부(감사인과 합의된 목적, 수행한 업무의 범위 및 적용한 기준에 대한 언급을 포함)</w:t>
      </w:r>
    </w:p>
    <w:p w14:paraId="612EFF6D" w14:textId="77777777" w:rsidR="009074FB" w:rsidRPr="006332D6" w:rsidRDefault="009074FB" w:rsidP="00255413">
      <w:pPr>
        <w:pStyle w:val="A0"/>
      </w:pPr>
      <w:r w:rsidRPr="006332D6">
        <w:rPr>
          <w:rFonts w:hint="eastAsia"/>
        </w:rPr>
        <w:t>발견사항이나 결론이 적합한 기간에 기초하고 있으며, 관련된 경우 후속사건을 고려하였는지 여부</w:t>
      </w:r>
    </w:p>
    <w:p w14:paraId="6309E923" w14:textId="77777777" w:rsidR="009074FB" w:rsidRPr="006332D6" w:rsidRDefault="009074FB" w:rsidP="00255413">
      <w:pPr>
        <w:pStyle w:val="A0"/>
      </w:pPr>
      <w:r w:rsidRPr="006332D6">
        <w:rPr>
          <w:rFonts w:hint="eastAsia"/>
        </w:rPr>
        <w:t>발견사항이나 결론이 그 이용에 유보, 제약 또는 제한이 있는지, 그렇다면 이 사실이 감사인에 대한 시사점을 가지는지 여부</w:t>
      </w:r>
    </w:p>
    <w:p w14:paraId="62144CD3" w14:textId="77777777" w:rsidR="009074FB" w:rsidRPr="006332D6" w:rsidRDefault="009074FB" w:rsidP="00255413">
      <w:pPr>
        <w:pStyle w:val="A0"/>
      </w:pPr>
      <w:r w:rsidRPr="006332D6">
        <w:rPr>
          <w:rFonts w:hint="eastAsia"/>
        </w:rPr>
        <w:t xml:space="preserve">발견사항이나 결론이 감사인측 전문가가 </w:t>
      </w:r>
      <w:proofErr w:type="spellStart"/>
      <w:r w:rsidRPr="006332D6">
        <w:rPr>
          <w:rFonts w:hint="eastAsia"/>
        </w:rPr>
        <w:t>알게된</w:t>
      </w:r>
      <w:proofErr w:type="spellEnd"/>
      <w:r w:rsidRPr="006332D6">
        <w:rPr>
          <w:rFonts w:hint="eastAsia"/>
        </w:rPr>
        <w:t xml:space="preserve"> 오류나 이탈사항에 대한 적절한 고려에 근거하였는지 여부</w:t>
      </w:r>
    </w:p>
    <w:p w14:paraId="336C956B" w14:textId="545F2B7D" w:rsidR="009074FB" w:rsidRPr="006332D6" w:rsidRDefault="009074FB" w:rsidP="00255413">
      <w:pPr>
        <w:pStyle w:val="4"/>
      </w:pPr>
      <w:r w:rsidRPr="006332D6">
        <w:rPr>
          <w:rFonts w:hint="eastAsia"/>
        </w:rPr>
        <w:t>가정, 방법 및 원천데이터</w:t>
      </w:r>
    </w:p>
    <w:p w14:paraId="4D6314F1" w14:textId="7BC0EDB8" w:rsidR="009074FB" w:rsidRPr="006332D6" w:rsidRDefault="009074FB" w:rsidP="00255413">
      <w:pPr>
        <w:pStyle w:val="5"/>
      </w:pPr>
      <w:r w:rsidRPr="006332D6">
        <w:rPr>
          <w:rFonts w:hint="eastAsia"/>
        </w:rPr>
        <w:t>가정 및 방법 (문단 12(b) 참조)</w:t>
      </w:r>
    </w:p>
    <w:p w14:paraId="483C7F43" w14:textId="32940313" w:rsidR="009074FB" w:rsidRPr="006332D6" w:rsidRDefault="009074FB">
      <w:pPr>
        <w:pStyle w:val="A"/>
        <w:numPr>
          <w:ilvl w:val="0"/>
          <w:numId w:val="53"/>
        </w:numPr>
      </w:pPr>
      <w:r w:rsidRPr="006332D6">
        <w:rPr>
          <w:rFonts w:hint="eastAsia"/>
        </w:rPr>
        <w:t xml:space="preserve">감사인측 전문가의 업무가 경영진이 회계추정을 하는 데 사용한 기본가정과 방법 (해당되는 경우 모델을 포함한다)을 평가하는 것이라면, 감사인의 절차는 감사인측 전문가가 이러한 가정과 방법을 적절히 검토하였는지 여부를 평가하는 데 주로 중점을 둘 가능성이 있다. 감사인측 전문가의 업무가 감사인의 점추정치를 도출하거나 경영진의 점추정치와의 비교를 위한 감사인의 범위추정치를 도출하는 것이라면, 감사인의 절차는 감사인측 전문가가 사용한 가정과 방법(해당되는 경우 모델 포함)을 평가하는 데 주로 중점을 둘 것이다. </w:t>
      </w:r>
    </w:p>
    <w:p w14:paraId="79ECA7FA" w14:textId="7346BC54" w:rsidR="009074FB" w:rsidRPr="006332D6" w:rsidRDefault="009074FB">
      <w:pPr>
        <w:pStyle w:val="A"/>
        <w:numPr>
          <w:ilvl w:val="0"/>
          <w:numId w:val="53"/>
        </w:numPr>
      </w:pPr>
      <w:r w:rsidRPr="006332D6">
        <w:t>감사기준서</w:t>
      </w:r>
      <w:r w:rsidRPr="006332D6">
        <w:rPr>
          <w:rFonts w:hint="eastAsia"/>
        </w:rPr>
        <w:t xml:space="preserve"> 540 </w:t>
      </w:r>
      <w:r w:rsidRPr="006332D6">
        <w:rPr>
          <w:rStyle w:val="af"/>
          <w:rFonts w:ascii="바탕체" w:eastAsia="바탕체" w:hAnsi="바탕체"/>
          <w:szCs w:val="20"/>
        </w:rPr>
        <w:footnoteReference w:id="605"/>
      </w:r>
      <w:r w:rsidRPr="006332D6">
        <w:rPr>
          <w:rFonts w:hint="eastAsia"/>
        </w:rPr>
        <w:t>은 경영진이 회계추정치를 도출할 때 사용하는 가정과 방법(고도로 전문화된, 기업자체개발 모델의 사용 사례 포함)을 논의한다. 비록 이 논의가 경영진의 가정과 방법에 대한 감사인의 충분하고 적합한 감사증거를 입수하는 관점에서 기술되어 있지만, 이 논의는 감사인이 감사인측 전문가의 가정과 방법을 평가할 때에도 도움이 될 것이다.</w:t>
      </w:r>
    </w:p>
    <w:p w14:paraId="1ED3996B" w14:textId="7BB3C6D7" w:rsidR="009074FB" w:rsidRPr="006332D6" w:rsidRDefault="009074FB">
      <w:pPr>
        <w:pStyle w:val="A"/>
        <w:numPr>
          <w:ilvl w:val="0"/>
          <w:numId w:val="53"/>
        </w:numPr>
      </w:pPr>
      <w:r w:rsidRPr="006332D6">
        <w:rPr>
          <w:rFonts w:hint="eastAsia"/>
        </w:rPr>
        <w:t>감사인측 전문가의 업무에 유의적 가정과 방법의 사용이 수반되는 경우, 이러한 가정과 방법에 대한 감사인의 평가에 관련되는 요소에는, 다음의 내용이 포함된다.</w:t>
      </w:r>
    </w:p>
    <w:p w14:paraId="36B14F23" w14:textId="77777777" w:rsidR="009074FB" w:rsidRPr="006332D6" w:rsidRDefault="009074FB" w:rsidP="00255413">
      <w:pPr>
        <w:pStyle w:val="A0"/>
      </w:pPr>
      <w:r w:rsidRPr="006332D6">
        <w:rPr>
          <w:rFonts w:hint="eastAsia"/>
        </w:rPr>
        <w:t>가정과 방법이 감사인측 전문가의 분야에서 일반적으로 인정되는지 여부</w:t>
      </w:r>
    </w:p>
    <w:p w14:paraId="4B35C8D2" w14:textId="77777777" w:rsidR="009074FB" w:rsidRPr="006332D6" w:rsidRDefault="009074FB" w:rsidP="00255413">
      <w:pPr>
        <w:pStyle w:val="A0"/>
      </w:pPr>
      <w:r w:rsidRPr="006332D6">
        <w:rPr>
          <w:rFonts w:hint="eastAsia"/>
        </w:rPr>
        <w:t>가정과 방법이 해당 재무보고체계의 요구사항과 일치하는지 여부</w:t>
      </w:r>
    </w:p>
    <w:p w14:paraId="6965ED03" w14:textId="77777777" w:rsidR="009074FB" w:rsidRPr="006332D6" w:rsidRDefault="009074FB" w:rsidP="00255413">
      <w:pPr>
        <w:pStyle w:val="A0"/>
      </w:pPr>
      <w:r w:rsidRPr="006332D6">
        <w:rPr>
          <w:rFonts w:hint="eastAsia"/>
        </w:rPr>
        <w:t>가정과 방법이 전문화된 모델의 사용에 의존하는지 여부</w:t>
      </w:r>
    </w:p>
    <w:p w14:paraId="02165550" w14:textId="77777777" w:rsidR="009074FB" w:rsidRPr="006332D6" w:rsidRDefault="009074FB" w:rsidP="00255413">
      <w:pPr>
        <w:pStyle w:val="A0"/>
      </w:pPr>
      <w:r w:rsidRPr="006332D6">
        <w:rPr>
          <w:rFonts w:hint="eastAsia"/>
        </w:rPr>
        <w:t>가정과 방법이 경영진의 가정과 방법과 일치하는지 여부. 일치하지 않는다면 그 차이의 사유와 영향</w:t>
      </w:r>
    </w:p>
    <w:p w14:paraId="049D12C4" w14:textId="06F50D92" w:rsidR="009074FB" w:rsidRPr="006332D6" w:rsidRDefault="009074FB" w:rsidP="00255413">
      <w:pPr>
        <w:pStyle w:val="5"/>
      </w:pPr>
      <w:r w:rsidRPr="006332D6">
        <w:rPr>
          <w:rFonts w:hint="eastAsia"/>
        </w:rPr>
        <w:lastRenderedPageBreak/>
        <w:t>감사인측 전문가가 사용한 원천데이터 (문단 12 (c) 참조)</w:t>
      </w:r>
    </w:p>
    <w:p w14:paraId="18E59111" w14:textId="3AE02EB3" w:rsidR="009074FB" w:rsidRPr="006332D6" w:rsidRDefault="009074FB">
      <w:pPr>
        <w:pStyle w:val="A"/>
        <w:numPr>
          <w:ilvl w:val="0"/>
          <w:numId w:val="53"/>
        </w:numPr>
      </w:pPr>
      <w:r w:rsidRPr="006332D6">
        <w:rPr>
          <w:rFonts w:hint="eastAsia"/>
        </w:rPr>
        <w:t>감사인측 전문가의 업무가 해당 전문가의 업무에 유의적인 원천데이터의 사용을 수반한다면 해당 데이터를 테스트하는 데 다음과 같은 절차가 사용될 수 있을 것이다.</w:t>
      </w:r>
    </w:p>
    <w:p w14:paraId="39FB04EE" w14:textId="77777777" w:rsidR="009074FB" w:rsidRPr="006332D6" w:rsidRDefault="009074FB" w:rsidP="00255413">
      <w:pPr>
        <w:pStyle w:val="A0"/>
      </w:pPr>
      <w:r w:rsidRPr="006332D6">
        <w:rPr>
          <w:rFonts w:hint="eastAsia"/>
        </w:rPr>
        <w:t xml:space="preserve">데이터의 원천에 대한 검증 (해당 데이터에 대한 내부통제에 대한 이해, 그리고 해당되는 경우 해당 내부통제에 대한 테스트 포함), 그리고 관련된 경우, 해당 전문가에 대한 데이터 전송을 검증함. </w:t>
      </w:r>
    </w:p>
    <w:p w14:paraId="26A8E226" w14:textId="77777777" w:rsidR="009074FB" w:rsidRPr="006332D6" w:rsidRDefault="009074FB" w:rsidP="00255413">
      <w:pPr>
        <w:pStyle w:val="A0"/>
      </w:pPr>
      <w:r w:rsidRPr="006332D6">
        <w:rPr>
          <w:rFonts w:hint="eastAsia"/>
        </w:rPr>
        <w:t>데이터의 완전성과 내적일치성을 검토함</w:t>
      </w:r>
    </w:p>
    <w:p w14:paraId="5503AA23" w14:textId="456C67F6" w:rsidR="009074FB" w:rsidRPr="006332D6" w:rsidRDefault="009074FB">
      <w:pPr>
        <w:pStyle w:val="A"/>
        <w:numPr>
          <w:ilvl w:val="0"/>
          <w:numId w:val="53"/>
        </w:numPr>
      </w:pPr>
      <w:r w:rsidRPr="006332D6">
        <w:rPr>
          <w:rFonts w:hint="eastAsia"/>
        </w:rPr>
        <w:t>많은 경우 감사인은 원천데이터를 테스트할 수 있다. 그러나 감사인측 전문가가 사용한 원천데이터가 해당 전문가의 분야와 관련하여 고도로 기술적인 성격이 있는 경우, 해당전문가가 원천데이터를 테스트할 것이다. 만약 감사인측 전문가가 이러한 원천데이터를 테스트한 경우, 감사인이 해당 전문가에게 질문하거나, 해당 전문가의 테스트를 감독 또는 검토하는 것은 해당 데이터의 관련성과 완전성 및 정확성을 평가하는 데 적합한 방법일 것이다.</w:t>
      </w:r>
    </w:p>
    <w:p w14:paraId="20A8D2B1" w14:textId="37F88B45" w:rsidR="009074FB" w:rsidRPr="006332D6" w:rsidRDefault="009074FB" w:rsidP="00255413">
      <w:pPr>
        <w:pStyle w:val="4"/>
      </w:pPr>
      <w:r w:rsidRPr="006332D6">
        <w:rPr>
          <w:rFonts w:hint="eastAsia"/>
        </w:rPr>
        <w:t>부적합한 업무 (문단 13 참조)</w:t>
      </w:r>
    </w:p>
    <w:p w14:paraId="69821872" w14:textId="6ADD2786" w:rsidR="009074FB" w:rsidRPr="006332D6" w:rsidRDefault="009074FB">
      <w:pPr>
        <w:pStyle w:val="A"/>
        <w:numPr>
          <w:ilvl w:val="0"/>
          <w:numId w:val="53"/>
        </w:numPr>
      </w:pPr>
      <w:r w:rsidRPr="006332D6">
        <w:t>만약</w:t>
      </w:r>
      <w:r w:rsidRPr="006332D6">
        <w:rPr>
          <w:rFonts w:hint="eastAsia"/>
        </w:rPr>
        <w:t xml:space="preserve"> 감사인이 감사인측 전문가의 업무가 감사목적상 적합하지 않다는 결론을 내리고 문단 13에서 요구되는 추가적인 감사절차(감사인측 전문가가 수행하는 추가업무와 감사인이 수행하는 추가업무를 모두 수반하거나, 또는 타 전문가를 고용하거나 계약하는 것을 포함)를 통하여 그 사항</w:t>
      </w:r>
      <w:r w:rsidRPr="006332D6">
        <w:t>을</w:t>
      </w:r>
      <w:r w:rsidRPr="006332D6">
        <w:rPr>
          <w:rFonts w:hint="eastAsia"/>
        </w:rPr>
        <w:t xml:space="preserve"> 해결할 수 없다면, 감사인은 충분하고 적합한 감사증거를 입수하지 못했으므로 감사보고서에는 감사기준서 705에 따라 변형의견을 표명하는 것이 필요할 것이다.</w:t>
      </w:r>
      <w:r w:rsidRPr="006332D6">
        <w:rPr>
          <w:rStyle w:val="af"/>
          <w:rFonts w:ascii="바탕체" w:eastAsia="바탕체" w:hAnsi="바탕체"/>
          <w:szCs w:val="20"/>
        </w:rPr>
        <w:footnoteReference w:id="606"/>
      </w:r>
      <w:r w:rsidRPr="006332D6">
        <w:rPr>
          <w:rFonts w:hint="eastAsia"/>
        </w:rPr>
        <w:t xml:space="preserve"> </w:t>
      </w:r>
    </w:p>
    <w:p w14:paraId="2AF3E6ED" w14:textId="08A2D2EA" w:rsidR="009074FB" w:rsidRPr="006332D6" w:rsidRDefault="009074FB" w:rsidP="00255413">
      <w:pPr>
        <w:pStyle w:val="3"/>
      </w:pPr>
      <w:r w:rsidRPr="006332D6">
        <w:rPr>
          <w:rFonts w:hint="eastAsia"/>
        </w:rPr>
        <w:t>감사보고서에서의 감사인측 전문가의 언급 (문단 14-15 참조)</w:t>
      </w:r>
    </w:p>
    <w:p w14:paraId="36BC7BB1" w14:textId="414233BE" w:rsidR="009074FB" w:rsidRPr="006332D6" w:rsidRDefault="009074FB">
      <w:pPr>
        <w:pStyle w:val="A"/>
        <w:numPr>
          <w:ilvl w:val="0"/>
          <w:numId w:val="53"/>
        </w:numPr>
      </w:pPr>
      <w:r w:rsidRPr="006332D6">
        <w:rPr>
          <w:rFonts w:hint="eastAsia"/>
        </w:rPr>
        <w:t xml:space="preserve">어떤 경우에는, 예를 들어 공공부문에서는 투명성의 목적을 위하여 법규가 감사인측 전문가의 업무를 언급하도록 요구할 수도 있다. </w:t>
      </w:r>
    </w:p>
    <w:p w14:paraId="3665EA02" w14:textId="23C7E7CD" w:rsidR="009074FB" w:rsidRPr="006332D6" w:rsidRDefault="009074FB">
      <w:pPr>
        <w:pStyle w:val="A"/>
        <w:numPr>
          <w:ilvl w:val="0"/>
          <w:numId w:val="53"/>
        </w:numPr>
      </w:pPr>
      <w:r w:rsidRPr="006332D6">
        <w:rPr>
          <w:rFonts w:hint="eastAsia"/>
        </w:rPr>
        <w:t xml:space="preserve">변형된 감사의견을 포함하는 감사보고서의 경우, 그러한 변형의 성격을 설명하기 위해 감사인측 전문가를 언급하는 것이 적합한 상황도 있을 것이다. 이 경우 감사인은 그러한 언급을 하기 전에 감사인측 전문가의 허락을 필요로 할 것이다. </w:t>
      </w:r>
    </w:p>
    <w:p w14:paraId="0925EF63" w14:textId="77777777" w:rsidR="00255413" w:rsidRPr="006332D6" w:rsidRDefault="00255413" w:rsidP="000E1140">
      <w:pPr>
        <w:tabs>
          <w:tab w:val="center" w:pos="4320"/>
          <w:tab w:val="right" w:pos="8640"/>
        </w:tabs>
        <w:wordWrap/>
        <w:spacing w:line="280" w:lineRule="atLeast"/>
        <w:jc w:val="center"/>
        <w:rPr>
          <w:szCs w:val="20"/>
        </w:rPr>
        <w:sectPr w:rsidR="00255413" w:rsidRPr="006332D6" w:rsidSect="008A1645">
          <w:headerReference w:type="default" r:id="rId46"/>
          <w:footnotePr>
            <w:numRestart w:val="eachSect"/>
          </w:footnotePr>
          <w:pgSz w:w="11906" w:h="16838" w:code="9"/>
          <w:pgMar w:top="1701" w:right="1440" w:bottom="1440" w:left="1440" w:header="851" w:footer="663" w:gutter="0"/>
          <w:cols w:space="425"/>
          <w:titlePg/>
          <w:docGrid w:linePitch="360"/>
        </w:sectPr>
      </w:pPr>
    </w:p>
    <w:p w14:paraId="6155279C" w14:textId="3B729F1F" w:rsidR="009074FB" w:rsidRPr="006332D6" w:rsidRDefault="009074FB" w:rsidP="00F81238">
      <w:pPr>
        <w:pStyle w:val="aff3"/>
      </w:pPr>
      <w:r w:rsidRPr="006332D6">
        <w:rPr>
          <w:rFonts w:hint="eastAsia"/>
        </w:rPr>
        <w:lastRenderedPageBreak/>
        <w:t>보론 (문단 A25 참조)</w:t>
      </w:r>
      <w:r w:rsidR="00255413" w:rsidRPr="006332D6">
        <w:rPr>
          <w:rFonts w:hint="eastAsia"/>
        </w:rPr>
        <w:t xml:space="preserve"> </w:t>
      </w:r>
      <w:r w:rsidR="00255413" w:rsidRPr="006332D6">
        <w:br/>
      </w:r>
      <w:r w:rsidRPr="006332D6">
        <w:rPr>
          <w:rFonts w:hint="eastAsia"/>
        </w:rPr>
        <w:t>감사인과 감사인측 외부전문가</w:t>
      </w:r>
      <w:r w:rsidR="008F2E51">
        <w:rPr>
          <w:rFonts w:hint="eastAsia"/>
        </w:rPr>
        <w:t xml:space="preserve"> </w:t>
      </w:r>
      <w:r w:rsidRPr="006332D6">
        <w:rPr>
          <w:rFonts w:hint="eastAsia"/>
        </w:rPr>
        <w:t>간의 합의를 위한 고려사항</w:t>
      </w:r>
    </w:p>
    <w:p w14:paraId="3A73A356" w14:textId="77777777" w:rsidR="009074FB" w:rsidRPr="006332D6" w:rsidRDefault="009074FB" w:rsidP="00255413">
      <w:r w:rsidRPr="006332D6">
        <w:rPr>
          <w:rFonts w:hint="eastAsia"/>
        </w:rPr>
        <w:t xml:space="preserve">이 </w:t>
      </w:r>
      <w:proofErr w:type="spellStart"/>
      <w:r w:rsidRPr="006332D6">
        <w:rPr>
          <w:rFonts w:hint="eastAsia"/>
        </w:rPr>
        <w:t>보론은</w:t>
      </w:r>
      <w:proofErr w:type="spellEnd"/>
      <w:r w:rsidRPr="006332D6">
        <w:rPr>
          <w:rFonts w:hint="eastAsia"/>
        </w:rPr>
        <w:t xml:space="preserve"> 감사인과 감사인측 외부전문가와의 합의에 포함될 고려사항들을 열거한다. 다음에 열거된 사항들은 예시이므로 모든 상황을 포괄하고 있는 것이 아니다. 즉, 이 감사기준서에서 개괄하고 있는 고려사항들과 연계하여 사용될 지침으로만 의도된 것이다. 특정 사항을 이러한 합의에 포함시킬지 여부는 해당 업무의 상황에 따라 달라진다. 이 사항들은 감사인측 내부전문가와의 합의에 포함되어야 할 사항을 고려할 때도 도움이 될 수 있을 것이다.</w:t>
      </w:r>
    </w:p>
    <w:p w14:paraId="06F96510" w14:textId="3D387880" w:rsidR="009074FB" w:rsidRPr="006332D6" w:rsidRDefault="009074FB" w:rsidP="00F81238">
      <w:pPr>
        <w:pStyle w:val="4"/>
        <w:spacing w:beforeLines="100" w:before="240"/>
        <w:rPr>
          <w:b/>
          <w:bCs w:val="0"/>
          <w:i w:val="0"/>
          <w:iCs w:val="0"/>
        </w:rPr>
      </w:pPr>
      <w:r w:rsidRPr="006332D6">
        <w:rPr>
          <w:rFonts w:hint="eastAsia"/>
          <w:b/>
          <w:bCs w:val="0"/>
          <w:i w:val="0"/>
          <w:iCs w:val="0"/>
        </w:rPr>
        <w:t>감사인측 외부전문가 업무의 성격, 범위 및 목적</w:t>
      </w:r>
    </w:p>
    <w:p w14:paraId="5D728C2E" w14:textId="330CA3EC" w:rsidR="009074FB" w:rsidRPr="006332D6" w:rsidRDefault="009074FB" w:rsidP="00F81238">
      <w:pPr>
        <w:pStyle w:val="A0"/>
        <w:ind w:left="601"/>
      </w:pPr>
      <w:r w:rsidRPr="006332D6">
        <w:rPr>
          <w:rFonts w:hint="eastAsia"/>
        </w:rPr>
        <w:t>감사인측 외부전문가가 수행할 절차의 성격과 범위</w:t>
      </w:r>
    </w:p>
    <w:p w14:paraId="0E789D8D" w14:textId="77777777" w:rsidR="009074FB" w:rsidRPr="006332D6" w:rsidRDefault="009074FB" w:rsidP="00F81238">
      <w:pPr>
        <w:pStyle w:val="A0"/>
        <w:ind w:left="601"/>
      </w:pPr>
      <w:r w:rsidRPr="006332D6">
        <w:rPr>
          <w:rFonts w:hint="eastAsia"/>
        </w:rPr>
        <w:t xml:space="preserve">감사인측 외부전문가의 업무가 관련된 사항에 대한 중요성과 위험의 고려(그리고 관련된 경우, 해당 재무보고체계) 관점에서 감사인측 외부전문가가 수행할 업무의 목적 </w:t>
      </w:r>
    </w:p>
    <w:p w14:paraId="4440DFB9" w14:textId="77777777" w:rsidR="009074FB" w:rsidRPr="006332D6" w:rsidRDefault="009074FB" w:rsidP="00F81238">
      <w:pPr>
        <w:pStyle w:val="A0"/>
        <w:ind w:left="601"/>
      </w:pPr>
      <w:r w:rsidRPr="006332D6">
        <w:rPr>
          <w:rFonts w:hint="eastAsia"/>
        </w:rPr>
        <w:t>감사인측 외부전문가가 따를 관련 기술적 수행기준이나 기타 전문직 요구사항 또는 해당 산업의 요구사항</w:t>
      </w:r>
    </w:p>
    <w:p w14:paraId="07D38A36" w14:textId="77777777" w:rsidR="009074FB" w:rsidRPr="006332D6" w:rsidRDefault="009074FB" w:rsidP="00F81238">
      <w:pPr>
        <w:pStyle w:val="A0"/>
        <w:ind w:left="601"/>
      </w:pPr>
      <w:r w:rsidRPr="006332D6">
        <w:rPr>
          <w:rFonts w:hint="eastAsia"/>
        </w:rPr>
        <w:t xml:space="preserve">감사인측 외부전문가가 사용할 가정과 방법(해당되는 경우 모델 포함), 그리고 그 </w:t>
      </w:r>
      <w:proofErr w:type="spellStart"/>
      <w:r w:rsidRPr="006332D6">
        <w:rPr>
          <w:rFonts w:hint="eastAsia"/>
        </w:rPr>
        <w:t>공식성</w:t>
      </w:r>
      <w:proofErr w:type="spellEnd"/>
    </w:p>
    <w:p w14:paraId="26E737D0" w14:textId="77777777" w:rsidR="009074FB" w:rsidRPr="006332D6" w:rsidRDefault="009074FB" w:rsidP="00F81238">
      <w:pPr>
        <w:pStyle w:val="A0"/>
        <w:ind w:left="601"/>
      </w:pPr>
      <w:r w:rsidRPr="006332D6">
        <w:rPr>
          <w:rFonts w:hint="eastAsia"/>
        </w:rPr>
        <w:t>감사인측 외부전문가 업무의 대상에 대한 유효일 또는 해당되는 경우 테스트 기간, 그리고 후속사건에 대한 요구사항</w:t>
      </w:r>
    </w:p>
    <w:p w14:paraId="4789E1D9" w14:textId="014DF61C" w:rsidR="009074FB" w:rsidRPr="006332D6" w:rsidRDefault="009074FB" w:rsidP="00F81238">
      <w:pPr>
        <w:pStyle w:val="4"/>
        <w:spacing w:beforeLines="100" w:before="240"/>
        <w:rPr>
          <w:b/>
          <w:bCs w:val="0"/>
          <w:i w:val="0"/>
          <w:iCs w:val="0"/>
        </w:rPr>
      </w:pPr>
      <w:r w:rsidRPr="006332D6">
        <w:rPr>
          <w:rFonts w:hint="eastAsia"/>
          <w:b/>
          <w:bCs w:val="0"/>
          <w:i w:val="0"/>
          <w:iCs w:val="0"/>
        </w:rPr>
        <w:t>감사인과 감사인측 외부전문가 각자의 역할과 책임</w:t>
      </w:r>
    </w:p>
    <w:p w14:paraId="75ABB631" w14:textId="3BBC72B8" w:rsidR="009074FB" w:rsidRPr="006332D6" w:rsidRDefault="009074FB" w:rsidP="00F81238">
      <w:pPr>
        <w:pStyle w:val="A0"/>
        <w:ind w:left="601"/>
      </w:pPr>
      <w:r w:rsidRPr="006332D6">
        <w:rPr>
          <w:rFonts w:hint="eastAsia"/>
        </w:rPr>
        <w:t>관련 감사 및 회계기준, 그리고 관련 법규상 요구사항</w:t>
      </w:r>
    </w:p>
    <w:p w14:paraId="577962F8" w14:textId="77777777" w:rsidR="009074FB" w:rsidRPr="006332D6" w:rsidRDefault="009074FB" w:rsidP="00F81238">
      <w:pPr>
        <w:pStyle w:val="A0"/>
        <w:ind w:left="601"/>
      </w:pPr>
      <w:r w:rsidRPr="006332D6">
        <w:rPr>
          <w:rFonts w:hint="eastAsia"/>
        </w:rPr>
        <w:t>감사인측 외부전문가의 보고서에 대한 감사인의 이용계획에 대한 감사인측 외부전문가의 동의(다른 사람에게 감사인측 외부전문가의 보고서의 언급이나 공개 포함, 예를 들어, 필요한 경우 감사보고서의 변형의견의 근거문단에 해당 보고서를 언급하거나 경영진 또는 감사위원회에 해당 보고서를 공개)</w:t>
      </w:r>
    </w:p>
    <w:p w14:paraId="66D6B6F5" w14:textId="77777777" w:rsidR="009074FB" w:rsidRPr="006332D6" w:rsidRDefault="009074FB" w:rsidP="00F81238">
      <w:pPr>
        <w:pStyle w:val="A0"/>
        <w:ind w:left="601"/>
      </w:pPr>
      <w:r w:rsidRPr="006332D6">
        <w:rPr>
          <w:rFonts w:hint="eastAsia"/>
        </w:rPr>
        <w:t>감사인측 외부전문가 업무에 대한 감사인 검토의 성격과 범위</w:t>
      </w:r>
    </w:p>
    <w:p w14:paraId="5635C04D" w14:textId="77777777" w:rsidR="009074FB" w:rsidRPr="006332D6" w:rsidRDefault="009074FB" w:rsidP="00F81238">
      <w:pPr>
        <w:pStyle w:val="A0"/>
        <w:ind w:left="601"/>
      </w:pPr>
      <w:r w:rsidRPr="006332D6">
        <w:rPr>
          <w:rFonts w:hint="eastAsia"/>
        </w:rPr>
        <w:t>감사인 또는 감사인측 외부전문가 중 누가 원천데이터를 테스트할 것인지 여부</w:t>
      </w:r>
    </w:p>
    <w:p w14:paraId="671F2801" w14:textId="77777777" w:rsidR="009074FB" w:rsidRPr="006332D6" w:rsidRDefault="009074FB" w:rsidP="00F81238">
      <w:pPr>
        <w:pStyle w:val="A0"/>
        <w:ind w:left="601"/>
      </w:pPr>
      <w:r w:rsidRPr="006332D6">
        <w:rPr>
          <w:rFonts w:hint="eastAsia"/>
        </w:rPr>
        <w:t>기업의 기록, 파일, 인원 및 기업과 계약된 경영진측 전문가에 대한 감사인측 외부전문가의 접근</w:t>
      </w:r>
    </w:p>
    <w:p w14:paraId="314EACFE" w14:textId="33F675EC" w:rsidR="009074FB" w:rsidRPr="006332D6" w:rsidRDefault="009074FB" w:rsidP="00F81238">
      <w:pPr>
        <w:pStyle w:val="A0"/>
        <w:ind w:left="601"/>
      </w:pPr>
      <w:r w:rsidRPr="006332D6">
        <w:rPr>
          <w:rFonts w:hint="eastAsia"/>
        </w:rPr>
        <w:t>감사인측 외부전문가와 기업</w:t>
      </w:r>
      <w:r w:rsidR="000734BF">
        <w:rPr>
          <w:rFonts w:hint="eastAsia"/>
        </w:rPr>
        <w:t xml:space="preserve"> </w:t>
      </w:r>
      <w:r w:rsidRPr="006332D6">
        <w:rPr>
          <w:rFonts w:hint="eastAsia"/>
        </w:rPr>
        <w:t>간의 커뮤니케이션 절차</w:t>
      </w:r>
    </w:p>
    <w:p w14:paraId="324F6511" w14:textId="77777777" w:rsidR="009074FB" w:rsidRPr="006332D6" w:rsidRDefault="009074FB" w:rsidP="00F81238">
      <w:pPr>
        <w:pStyle w:val="A0"/>
        <w:ind w:left="601"/>
      </w:pPr>
      <w:r w:rsidRPr="006332D6">
        <w:rPr>
          <w:rFonts w:hint="eastAsia"/>
        </w:rPr>
        <w:t>감사인과 감사인측 외부전문가의 상대방 조서에 대한 접근</w:t>
      </w:r>
    </w:p>
    <w:p w14:paraId="2AE4FA05" w14:textId="77777777" w:rsidR="009074FB" w:rsidRPr="006332D6" w:rsidRDefault="009074FB" w:rsidP="00F81238">
      <w:pPr>
        <w:pStyle w:val="A0"/>
        <w:ind w:left="601"/>
      </w:pPr>
      <w:r w:rsidRPr="006332D6">
        <w:rPr>
          <w:rFonts w:hint="eastAsia"/>
        </w:rPr>
        <w:t>업무 중 또는 종료 후 조서의 소유 및 통제(조서파일에 대한 보존 요구사항 포함)</w:t>
      </w:r>
    </w:p>
    <w:p w14:paraId="2D58582D" w14:textId="77777777" w:rsidR="009074FB" w:rsidRPr="006332D6" w:rsidRDefault="009074FB" w:rsidP="00F81238">
      <w:pPr>
        <w:pStyle w:val="A0"/>
        <w:ind w:left="601"/>
      </w:pPr>
      <w:r w:rsidRPr="006332D6">
        <w:rPr>
          <w:rFonts w:hint="eastAsia"/>
        </w:rPr>
        <w:lastRenderedPageBreak/>
        <w:t xml:space="preserve">감사인측 외부전문가가 정당한 기술과 주의를 가지고 업무를 수행하여야 할 책임 </w:t>
      </w:r>
    </w:p>
    <w:p w14:paraId="313B7F54" w14:textId="77777777" w:rsidR="009074FB" w:rsidRPr="006332D6" w:rsidRDefault="009074FB" w:rsidP="00F81238">
      <w:pPr>
        <w:pStyle w:val="A0"/>
        <w:ind w:left="601"/>
      </w:pPr>
      <w:r w:rsidRPr="006332D6">
        <w:rPr>
          <w:rFonts w:hint="eastAsia"/>
        </w:rPr>
        <w:t>업무수행에 대한 감사인측 외부전문가의 적격성과 역량</w:t>
      </w:r>
    </w:p>
    <w:p w14:paraId="52909035" w14:textId="77777777" w:rsidR="009074FB" w:rsidRPr="006332D6" w:rsidRDefault="009074FB" w:rsidP="00F81238">
      <w:pPr>
        <w:pStyle w:val="A0"/>
        <w:ind w:left="601"/>
      </w:pPr>
      <w:r w:rsidRPr="006332D6">
        <w:rPr>
          <w:rFonts w:hint="eastAsia"/>
        </w:rPr>
        <w:t>감사인측 외부전문가가 해당 감사와 관련하여 보유하고 있는 모든 지식을 이용할 것이라는 기대, 그렇지 않을 경우 감사인에게 알릴 것이라는 기대</w:t>
      </w:r>
    </w:p>
    <w:p w14:paraId="0EF9212A" w14:textId="77777777" w:rsidR="009074FB" w:rsidRPr="006332D6" w:rsidRDefault="009074FB" w:rsidP="00F81238">
      <w:pPr>
        <w:pStyle w:val="A0"/>
        <w:ind w:left="601"/>
      </w:pPr>
      <w:r w:rsidRPr="006332D6">
        <w:rPr>
          <w:rFonts w:hint="eastAsia"/>
        </w:rPr>
        <w:t>감사인측 외부전문가를 감사보고서에 연관시키는 것에 대한 제한</w:t>
      </w:r>
    </w:p>
    <w:p w14:paraId="45BEE8FD" w14:textId="77777777" w:rsidR="009074FB" w:rsidRPr="006332D6" w:rsidRDefault="009074FB" w:rsidP="00F81238">
      <w:pPr>
        <w:pStyle w:val="A0"/>
        <w:ind w:left="601"/>
      </w:pPr>
      <w:r w:rsidRPr="006332D6">
        <w:rPr>
          <w:rFonts w:hint="eastAsia"/>
        </w:rPr>
        <w:t>감사인측 외부전문가의 업무에 대한 감사인의 결론을 해당 전문가에게 알린다는 합의</w:t>
      </w:r>
    </w:p>
    <w:p w14:paraId="6E3A568C" w14:textId="0F54DD6A" w:rsidR="009074FB" w:rsidRPr="006332D6" w:rsidRDefault="009074FB" w:rsidP="00F81238">
      <w:pPr>
        <w:pStyle w:val="4"/>
        <w:spacing w:beforeLines="100" w:before="240"/>
        <w:rPr>
          <w:b/>
          <w:bCs w:val="0"/>
          <w:i w:val="0"/>
          <w:iCs w:val="0"/>
        </w:rPr>
      </w:pPr>
      <w:r w:rsidRPr="006332D6">
        <w:rPr>
          <w:rFonts w:hint="eastAsia"/>
          <w:b/>
          <w:bCs w:val="0"/>
          <w:i w:val="0"/>
          <w:iCs w:val="0"/>
        </w:rPr>
        <w:t>커뮤니케이션 및 보고</w:t>
      </w:r>
    </w:p>
    <w:p w14:paraId="5B7E3A2E" w14:textId="7D3ED33A" w:rsidR="009074FB" w:rsidRPr="006332D6" w:rsidRDefault="009074FB" w:rsidP="00F81238">
      <w:pPr>
        <w:pStyle w:val="A0"/>
        <w:ind w:left="601"/>
      </w:pPr>
      <w:r w:rsidRPr="006332D6">
        <w:rPr>
          <w:rFonts w:hint="eastAsia"/>
        </w:rPr>
        <w:t>다음 사항을 포함한 커뮤니케이션의 방법과 빈도</w:t>
      </w:r>
    </w:p>
    <w:p w14:paraId="148AD5A6" w14:textId="77777777" w:rsidR="009074FB" w:rsidRPr="006332D6" w:rsidRDefault="009074FB" w:rsidP="00F81238">
      <w:pPr>
        <w:pStyle w:val="B"/>
        <w:ind w:leftChars="300" w:left="1201"/>
      </w:pPr>
      <w:r w:rsidRPr="006332D6">
        <w:rPr>
          <w:rFonts w:hint="eastAsia"/>
        </w:rPr>
        <w:t>감사인측 외부전문가의 발견사항 또는 결론이 보고되는 방법(서면보고, 구두보고, 업무팀에 대한 상시적인 접촉과 통지 등)</w:t>
      </w:r>
    </w:p>
    <w:p w14:paraId="2D32FA1A" w14:textId="77777777" w:rsidR="009074FB" w:rsidRPr="006332D6" w:rsidRDefault="009074FB" w:rsidP="00F81238">
      <w:pPr>
        <w:pStyle w:val="B"/>
        <w:ind w:leftChars="300" w:left="1201"/>
      </w:pPr>
      <w:r w:rsidRPr="006332D6">
        <w:rPr>
          <w:rFonts w:hint="eastAsia"/>
        </w:rPr>
        <w:t xml:space="preserve">감사인측 외부전문가와의 연락을 담당할 특정 </w:t>
      </w:r>
      <w:proofErr w:type="spellStart"/>
      <w:r w:rsidRPr="006332D6">
        <w:rPr>
          <w:rFonts w:hint="eastAsia"/>
        </w:rPr>
        <w:t>업무팀원의</w:t>
      </w:r>
      <w:proofErr w:type="spellEnd"/>
      <w:r w:rsidRPr="006332D6">
        <w:rPr>
          <w:rFonts w:hint="eastAsia"/>
        </w:rPr>
        <w:t xml:space="preserve"> 식별</w:t>
      </w:r>
    </w:p>
    <w:p w14:paraId="17B18526" w14:textId="77777777" w:rsidR="009074FB" w:rsidRPr="006332D6" w:rsidRDefault="009074FB" w:rsidP="00F81238">
      <w:pPr>
        <w:pStyle w:val="A0"/>
        <w:ind w:left="601"/>
      </w:pPr>
      <w:r w:rsidRPr="006332D6">
        <w:rPr>
          <w:rFonts w:hint="eastAsia"/>
        </w:rPr>
        <w:t>감사인측 외부전문가의 업무종료 시기와 발견사항 또는 결론을 감사인에게 보고할 시기</w:t>
      </w:r>
    </w:p>
    <w:p w14:paraId="104DC425" w14:textId="77777777" w:rsidR="009074FB" w:rsidRPr="006332D6" w:rsidRDefault="009074FB" w:rsidP="00F81238">
      <w:pPr>
        <w:pStyle w:val="A0"/>
        <w:ind w:left="601"/>
      </w:pPr>
      <w:r w:rsidRPr="006332D6">
        <w:rPr>
          <w:rFonts w:hint="eastAsia"/>
        </w:rPr>
        <w:t xml:space="preserve">업무의 종료가 지연될 가능성, 발견사항이나 결론에 대한 잠재적인 유보 혹은 제한이 있을 경우 감사인측 외부전문가가 이를 신속하게 커뮤니케이션을 할 책임 </w:t>
      </w:r>
    </w:p>
    <w:p w14:paraId="126A81E8" w14:textId="77777777" w:rsidR="009074FB" w:rsidRPr="006332D6" w:rsidRDefault="009074FB" w:rsidP="00F81238">
      <w:pPr>
        <w:pStyle w:val="A0"/>
        <w:ind w:left="601"/>
      </w:pPr>
      <w:r w:rsidRPr="006332D6">
        <w:rPr>
          <w:rFonts w:hint="eastAsia"/>
        </w:rPr>
        <w:t>기업이 기록, 파일, 인원 및 기업과 계약된 경영진측 전문가에 대한 감사인측 전문가의 접근을 제한하는 경우, 감사인측 외부전문가가 이를 신속하게 커뮤니케이션을 할 책임</w:t>
      </w:r>
    </w:p>
    <w:p w14:paraId="1B06592E" w14:textId="77777777" w:rsidR="009074FB" w:rsidRPr="006332D6" w:rsidRDefault="009074FB" w:rsidP="00F81238">
      <w:pPr>
        <w:pStyle w:val="A0"/>
        <w:ind w:left="601"/>
      </w:pPr>
      <w:r w:rsidRPr="006332D6">
        <w:rPr>
          <w:rFonts w:hint="eastAsia"/>
        </w:rPr>
        <w:t>감사인측 외부전문가가 해당 감사와 관련이 있다고 믿는 모든 정보(이전에 이미 커뮤니케이션한 상황의 변경내용 포함)를 감사인에게 커뮤니케이션할 책임</w:t>
      </w:r>
    </w:p>
    <w:p w14:paraId="4F0DE519" w14:textId="77777777" w:rsidR="009074FB" w:rsidRPr="006332D6" w:rsidRDefault="009074FB" w:rsidP="00F81238">
      <w:pPr>
        <w:pStyle w:val="A0"/>
        <w:ind w:left="601"/>
      </w:pPr>
      <w:r w:rsidRPr="006332D6">
        <w:rPr>
          <w:rFonts w:hint="eastAsia"/>
        </w:rPr>
        <w:t>전문가의 객관성을 위협할 수 있는 상황 및 그러한 위협을 제거하거나 수용가능한 수준으로 감소시킬 수 있는 관련 안전장치를 커뮤니케이션할 감사인측 외부전문가의 책임</w:t>
      </w:r>
    </w:p>
    <w:p w14:paraId="290D9A40" w14:textId="47FCF9F4" w:rsidR="009074FB" w:rsidRPr="006332D6" w:rsidRDefault="009074FB" w:rsidP="00F81238">
      <w:pPr>
        <w:pStyle w:val="4"/>
        <w:spacing w:beforeLines="100" w:before="240"/>
        <w:rPr>
          <w:b/>
          <w:bCs w:val="0"/>
          <w:i w:val="0"/>
          <w:iCs w:val="0"/>
        </w:rPr>
      </w:pPr>
      <w:r w:rsidRPr="006332D6">
        <w:rPr>
          <w:rFonts w:hint="eastAsia"/>
          <w:b/>
          <w:bCs w:val="0"/>
          <w:i w:val="0"/>
          <w:iCs w:val="0"/>
        </w:rPr>
        <w:t>비밀 유지</w:t>
      </w:r>
    </w:p>
    <w:p w14:paraId="6CEB31D9" w14:textId="5021502C" w:rsidR="009074FB" w:rsidRPr="006332D6" w:rsidRDefault="009074FB" w:rsidP="00214D2A">
      <w:pPr>
        <w:pStyle w:val="A0"/>
        <w:numPr>
          <w:ilvl w:val="0"/>
          <w:numId w:val="0"/>
        </w:numPr>
      </w:pPr>
      <w:r w:rsidRPr="006332D6">
        <w:rPr>
          <w:rFonts w:hint="eastAsia"/>
        </w:rPr>
        <w:t>다음 사항 등 감사인측 외부전문가의 비밀유지 요구사항 준수</w:t>
      </w:r>
    </w:p>
    <w:p w14:paraId="15E45017" w14:textId="77777777" w:rsidR="009074FB" w:rsidRPr="006332D6" w:rsidRDefault="009074FB" w:rsidP="00214D2A">
      <w:pPr>
        <w:pStyle w:val="A0"/>
        <w:ind w:left="601"/>
      </w:pPr>
      <w:r w:rsidRPr="006332D6">
        <w:rPr>
          <w:rFonts w:hint="eastAsia"/>
        </w:rPr>
        <w:t>감사인에게 적용되는 관련 윤리적 요구사항의 비밀유지 조항</w:t>
      </w:r>
    </w:p>
    <w:p w14:paraId="72E13860" w14:textId="77777777" w:rsidR="009074FB" w:rsidRPr="006332D6" w:rsidRDefault="009074FB" w:rsidP="00214D2A">
      <w:pPr>
        <w:pStyle w:val="A0"/>
        <w:ind w:left="601"/>
      </w:pPr>
      <w:r w:rsidRPr="006332D6">
        <w:rPr>
          <w:rFonts w:hint="eastAsia"/>
        </w:rPr>
        <w:t>법규의 추가적인 요구사항</w:t>
      </w:r>
    </w:p>
    <w:p w14:paraId="181CD940" w14:textId="77777777" w:rsidR="009074FB" w:rsidRPr="006332D6" w:rsidRDefault="009074FB" w:rsidP="00214D2A">
      <w:pPr>
        <w:pStyle w:val="A0"/>
        <w:ind w:left="601"/>
      </w:pPr>
      <w:r w:rsidRPr="006332D6">
        <w:rPr>
          <w:rFonts w:hint="eastAsia"/>
        </w:rPr>
        <w:t>기업이 요청한 특정의 비밀유지 사항</w:t>
      </w:r>
    </w:p>
    <w:p w14:paraId="0A8EED02" w14:textId="631AD9A7" w:rsidR="000E1140" w:rsidRPr="006332D6" w:rsidRDefault="000E1140" w:rsidP="000E1140">
      <w:pPr>
        <w:wordWrap/>
        <w:spacing w:line="280" w:lineRule="atLeast"/>
        <w:sectPr w:rsidR="000E1140" w:rsidRPr="006332D6" w:rsidSect="008A1645">
          <w:footnotePr>
            <w:numRestart w:val="eachSect"/>
          </w:footnotePr>
          <w:pgSz w:w="11906" w:h="16838" w:code="9"/>
          <w:pgMar w:top="1701" w:right="1440" w:bottom="1440" w:left="1440" w:header="851" w:footer="663" w:gutter="0"/>
          <w:cols w:space="425"/>
          <w:titlePg/>
          <w:docGrid w:linePitch="360"/>
        </w:sectPr>
      </w:pPr>
    </w:p>
    <w:p w14:paraId="57BD16D7" w14:textId="7E4CA3EE" w:rsidR="009074FB" w:rsidRPr="006332D6" w:rsidRDefault="009074FB" w:rsidP="0057351F">
      <w:pPr>
        <w:pStyle w:val="10"/>
      </w:pPr>
      <w:bookmarkStart w:id="66" w:name="감사기준서_700"/>
      <w:bookmarkStart w:id="67" w:name="_Toc213332019"/>
      <w:bookmarkEnd w:id="66"/>
      <w:r w:rsidRPr="006332D6">
        <w:rPr>
          <w:rFonts w:hint="eastAsia"/>
        </w:rPr>
        <w:lastRenderedPageBreak/>
        <w:t>감사기준서 700</w:t>
      </w:r>
      <w:r w:rsidR="0057351F" w:rsidRPr="006332D6">
        <w:rPr>
          <w:rFonts w:hint="eastAsia"/>
        </w:rPr>
        <w:t xml:space="preserve"> </w:t>
      </w:r>
      <w:r w:rsidR="0057351F" w:rsidRPr="006332D6">
        <w:br/>
      </w:r>
      <w:r w:rsidRPr="006332D6">
        <w:rPr>
          <w:rFonts w:hint="eastAsia"/>
        </w:rPr>
        <w:t>재무제표에 대한 의견형성과 보고</w:t>
      </w:r>
      <w:bookmarkEnd w:id="67"/>
    </w:p>
    <w:p w14:paraId="1A097DF6" w14:textId="77777777" w:rsidR="0057351F" w:rsidRPr="006332D6" w:rsidRDefault="0057351F" w:rsidP="0057351F">
      <w:pPr>
        <w:pBdr>
          <w:bottom w:val="single" w:sz="4" w:space="1" w:color="auto"/>
        </w:pBdr>
        <w:jc w:val="center"/>
        <w:rPr>
          <w:b/>
          <w:bCs/>
          <w:sz w:val="24"/>
          <w:szCs w:val="32"/>
        </w:rPr>
      </w:pPr>
      <w:r w:rsidRPr="006332D6">
        <w:rPr>
          <w:rFonts w:hint="eastAsia"/>
          <w:b/>
          <w:bCs/>
          <w:sz w:val="24"/>
          <w:szCs w:val="32"/>
        </w:rPr>
        <w:t>목차</w:t>
      </w:r>
    </w:p>
    <w:p w14:paraId="7932187C" w14:textId="77777777" w:rsidR="0057351F" w:rsidRPr="006332D6" w:rsidRDefault="0057351F" w:rsidP="0057351F">
      <w:pPr>
        <w:spacing w:after="0"/>
        <w:jc w:val="right"/>
      </w:pPr>
      <w:r w:rsidRPr="006332D6">
        <w:rPr>
          <w:rFonts w:hint="eastAsia"/>
        </w:rPr>
        <w:t>문단번호</w:t>
      </w:r>
    </w:p>
    <w:p w14:paraId="42E7E817" w14:textId="77777777" w:rsidR="009074FB" w:rsidRPr="006332D6" w:rsidRDefault="009074FB" w:rsidP="0057351F">
      <w:pPr>
        <w:pStyle w:val="ad"/>
        <w:rPr>
          <w:b/>
          <w:bCs/>
        </w:rPr>
      </w:pPr>
      <w:r w:rsidRPr="006332D6">
        <w:rPr>
          <w:rFonts w:hint="eastAsia"/>
          <w:b/>
          <w:bCs/>
        </w:rPr>
        <w:t xml:space="preserve">서론 </w:t>
      </w:r>
    </w:p>
    <w:p w14:paraId="55BF9B3D" w14:textId="678C77C6" w:rsidR="009074FB" w:rsidRPr="006332D6" w:rsidRDefault="009074FB" w:rsidP="0057351F">
      <w:pPr>
        <w:pStyle w:val="ad"/>
      </w:pPr>
      <w:r w:rsidRPr="006332D6">
        <w:rPr>
          <w:rFonts w:hint="eastAsia"/>
        </w:rPr>
        <w:t xml:space="preserve">이 감사기준서의 범위 </w:t>
      </w:r>
      <w:r w:rsidRPr="006332D6">
        <w:rPr>
          <w:rFonts w:ascii="Times New Roman"/>
        </w:rPr>
        <w:tab/>
      </w:r>
      <w:r w:rsidRPr="006332D6">
        <w:rPr>
          <w:rFonts w:ascii="Times New Roman"/>
        </w:rPr>
        <w:tab/>
        <w:t xml:space="preserve"> </w:t>
      </w:r>
      <w:r w:rsidRPr="006332D6">
        <w:rPr>
          <w:rFonts w:hint="eastAsia"/>
        </w:rPr>
        <w:t>1-4</w:t>
      </w:r>
    </w:p>
    <w:p w14:paraId="32B347AE" w14:textId="17112E1E" w:rsidR="009074FB" w:rsidRPr="006332D6" w:rsidRDefault="009074FB" w:rsidP="0057351F">
      <w:pPr>
        <w:pStyle w:val="ad"/>
      </w:pPr>
      <w:r w:rsidRPr="006332D6">
        <w:rPr>
          <w:rFonts w:hint="eastAsia"/>
        </w:rPr>
        <w:t xml:space="preserve">시행일 </w:t>
      </w:r>
      <w:r w:rsidRPr="006332D6">
        <w:rPr>
          <w:rFonts w:ascii="Times New Roman"/>
        </w:rPr>
        <w:tab/>
      </w:r>
      <w:r w:rsidRPr="006332D6">
        <w:rPr>
          <w:rFonts w:ascii="Times New Roman"/>
        </w:rPr>
        <w:tab/>
        <w:t xml:space="preserve"> </w:t>
      </w:r>
      <w:r w:rsidRPr="006332D6">
        <w:rPr>
          <w:rFonts w:hint="eastAsia"/>
        </w:rPr>
        <w:t>5</w:t>
      </w:r>
    </w:p>
    <w:p w14:paraId="22D1B3DB" w14:textId="1A3C87EE" w:rsidR="009074FB" w:rsidRPr="006332D6" w:rsidRDefault="009074FB" w:rsidP="0057351F">
      <w:pPr>
        <w:pStyle w:val="ad"/>
      </w:pPr>
      <w:r w:rsidRPr="006332D6">
        <w:rPr>
          <w:rFonts w:hint="eastAsia"/>
          <w:b/>
          <w:bCs/>
        </w:rPr>
        <w:t>목적</w:t>
      </w:r>
      <w:r w:rsidRPr="006332D6">
        <w:rPr>
          <w:rFonts w:hint="eastAsia"/>
        </w:rPr>
        <w:t xml:space="preserve"> </w:t>
      </w:r>
      <w:r w:rsidRPr="006332D6">
        <w:rPr>
          <w:rFonts w:ascii="Times New Roman"/>
        </w:rPr>
        <w:tab/>
      </w:r>
      <w:r w:rsidRPr="006332D6">
        <w:rPr>
          <w:rFonts w:ascii="Times New Roman"/>
        </w:rPr>
        <w:tab/>
        <w:t xml:space="preserve"> </w:t>
      </w:r>
      <w:r w:rsidRPr="006332D6">
        <w:rPr>
          <w:rFonts w:hint="eastAsia"/>
        </w:rPr>
        <w:t>6</w:t>
      </w:r>
    </w:p>
    <w:p w14:paraId="61EDA3A3" w14:textId="2E4B33A2" w:rsidR="009074FB" w:rsidRPr="006332D6" w:rsidRDefault="009074FB" w:rsidP="0057351F">
      <w:pPr>
        <w:pStyle w:val="ad"/>
      </w:pPr>
      <w:r w:rsidRPr="006332D6">
        <w:rPr>
          <w:rFonts w:hint="eastAsia"/>
          <w:b/>
          <w:bCs/>
        </w:rPr>
        <w:t>용어의 정의</w:t>
      </w:r>
      <w:r w:rsidRPr="006332D6">
        <w:rPr>
          <w:rFonts w:hint="eastAsia"/>
        </w:rPr>
        <w:t xml:space="preserve"> </w:t>
      </w:r>
      <w:r w:rsidRPr="006332D6">
        <w:rPr>
          <w:rFonts w:ascii="Times New Roman"/>
        </w:rPr>
        <w:tab/>
      </w:r>
      <w:r w:rsidRPr="006332D6">
        <w:rPr>
          <w:rFonts w:ascii="Times New Roman"/>
        </w:rPr>
        <w:tab/>
        <w:t xml:space="preserve"> </w:t>
      </w:r>
      <w:r w:rsidRPr="006332D6">
        <w:rPr>
          <w:rFonts w:hint="eastAsia"/>
        </w:rPr>
        <w:t>7-9</w:t>
      </w:r>
    </w:p>
    <w:p w14:paraId="74AB7E33" w14:textId="77777777" w:rsidR="009074FB" w:rsidRPr="006332D6" w:rsidRDefault="009074FB" w:rsidP="0057351F">
      <w:pPr>
        <w:pStyle w:val="ad"/>
        <w:rPr>
          <w:b/>
          <w:bCs/>
        </w:rPr>
      </w:pPr>
      <w:r w:rsidRPr="006332D6">
        <w:rPr>
          <w:rFonts w:hint="eastAsia"/>
          <w:b/>
          <w:bCs/>
        </w:rPr>
        <w:t xml:space="preserve">요구사항 </w:t>
      </w:r>
    </w:p>
    <w:p w14:paraId="7215707F" w14:textId="636C961C" w:rsidR="009074FB" w:rsidRPr="006332D6" w:rsidRDefault="009074FB" w:rsidP="0057351F">
      <w:pPr>
        <w:pStyle w:val="ad"/>
      </w:pPr>
      <w:r w:rsidRPr="006332D6">
        <w:rPr>
          <w:rFonts w:hint="eastAsia"/>
        </w:rPr>
        <w:t xml:space="preserve">재무제표에 대한 의견형성 </w:t>
      </w:r>
      <w:r w:rsidRPr="006332D6">
        <w:rPr>
          <w:rFonts w:ascii="Times New Roman"/>
        </w:rPr>
        <w:tab/>
      </w:r>
      <w:r w:rsidRPr="006332D6">
        <w:rPr>
          <w:rFonts w:ascii="Times New Roman"/>
        </w:rPr>
        <w:tab/>
        <w:t xml:space="preserve"> </w:t>
      </w:r>
      <w:r w:rsidRPr="006332D6">
        <w:rPr>
          <w:rFonts w:hint="eastAsia"/>
        </w:rPr>
        <w:t>10-15</w:t>
      </w:r>
    </w:p>
    <w:p w14:paraId="3B89AFA6" w14:textId="221F6C0D" w:rsidR="009074FB" w:rsidRPr="006332D6" w:rsidRDefault="009074FB" w:rsidP="0057351F">
      <w:pPr>
        <w:pStyle w:val="ad"/>
      </w:pPr>
      <w:r w:rsidRPr="006332D6">
        <w:rPr>
          <w:rFonts w:hint="eastAsia"/>
        </w:rPr>
        <w:t xml:space="preserve">의견의 형태 </w:t>
      </w:r>
      <w:r w:rsidRPr="006332D6">
        <w:rPr>
          <w:rFonts w:ascii="Times New Roman"/>
        </w:rPr>
        <w:tab/>
      </w:r>
      <w:r w:rsidRPr="006332D6">
        <w:rPr>
          <w:rFonts w:ascii="Times New Roman"/>
        </w:rPr>
        <w:tab/>
        <w:t xml:space="preserve"> </w:t>
      </w:r>
      <w:r w:rsidRPr="006332D6">
        <w:rPr>
          <w:rFonts w:hint="eastAsia"/>
        </w:rPr>
        <w:t>16-19</w:t>
      </w:r>
    </w:p>
    <w:p w14:paraId="2C24425B" w14:textId="11A1A457" w:rsidR="009074FB" w:rsidRPr="006332D6" w:rsidRDefault="009074FB" w:rsidP="0057351F">
      <w:pPr>
        <w:pStyle w:val="ad"/>
      </w:pPr>
      <w:r w:rsidRPr="006332D6">
        <w:rPr>
          <w:rFonts w:hint="eastAsia"/>
        </w:rPr>
        <w:t xml:space="preserve">감사보고서 </w:t>
      </w:r>
      <w:r w:rsidRPr="006332D6">
        <w:rPr>
          <w:rFonts w:ascii="Times New Roman"/>
        </w:rPr>
        <w:tab/>
      </w:r>
      <w:r w:rsidRPr="006332D6">
        <w:rPr>
          <w:rFonts w:ascii="Times New Roman"/>
        </w:rPr>
        <w:tab/>
        <w:t xml:space="preserve"> </w:t>
      </w:r>
      <w:r w:rsidRPr="006332D6">
        <w:rPr>
          <w:rFonts w:hint="eastAsia"/>
        </w:rPr>
        <w:t>20-5</w:t>
      </w:r>
      <w:r w:rsidR="00BA618B">
        <w:rPr>
          <w:rFonts w:hint="eastAsia"/>
        </w:rPr>
        <w:t>2</w:t>
      </w:r>
    </w:p>
    <w:p w14:paraId="0E88C8C0" w14:textId="724DEF71" w:rsidR="009074FB" w:rsidRPr="006332D6" w:rsidRDefault="009074FB" w:rsidP="0057351F">
      <w:pPr>
        <w:pStyle w:val="ad"/>
      </w:pPr>
      <w:r w:rsidRPr="006332D6">
        <w:rPr>
          <w:rFonts w:hint="eastAsia"/>
        </w:rPr>
        <w:t xml:space="preserve">재무제표와 함께 표시된 보충적 정보 </w:t>
      </w:r>
      <w:r w:rsidRPr="006332D6">
        <w:rPr>
          <w:rFonts w:ascii="Times New Roman"/>
        </w:rPr>
        <w:tab/>
      </w:r>
      <w:r w:rsidRPr="006332D6">
        <w:rPr>
          <w:rFonts w:ascii="Times New Roman"/>
        </w:rPr>
        <w:tab/>
        <w:t xml:space="preserve"> </w:t>
      </w:r>
      <w:r w:rsidRPr="006332D6">
        <w:t>5</w:t>
      </w:r>
      <w:r w:rsidR="00BA618B">
        <w:rPr>
          <w:rFonts w:hint="eastAsia"/>
        </w:rPr>
        <w:t>3</w:t>
      </w:r>
      <w:r w:rsidRPr="006332D6">
        <w:rPr>
          <w:rFonts w:hint="eastAsia"/>
        </w:rPr>
        <w:t>-5</w:t>
      </w:r>
      <w:r w:rsidR="00BA618B">
        <w:rPr>
          <w:rFonts w:hint="eastAsia"/>
        </w:rPr>
        <w:t>4</w:t>
      </w:r>
    </w:p>
    <w:p w14:paraId="05B98821" w14:textId="1F836364" w:rsidR="009074FB" w:rsidRPr="006332D6" w:rsidRDefault="009074FB" w:rsidP="0057351F">
      <w:pPr>
        <w:pStyle w:val="ad"/>
        <w:rPr>
          <w:b/>
          <w:bCs/>
        </w:rPr>
      </w:pPr>
      <w:r w:rsidRPr="006332D6">
        <w:rPr>
          <w:rFonts w:hint="eastAsia"/>
          <w:b/>
          <w:bCs/>
        </w:rPr>
        <w:t xml:space="preserve">적용 및 기타 설명자료 </w:t>
      </w:r>
    </w:p>
    <w:p w14:paraId="39A807C5" w14:textId="60601188" w:rsidR="009074FB" w:rsidRPr="006332D6" w:rsidRDefault="009074FB" w:rsidP="0057351F">
      <w:pPr>
        <w:pStyle w:val="ad"/>
      </w:pPr>
      <w:r w:rsidRPr="006332D6">
        <w:rPr>
          <w:rFonts w:hint="eastAsia"/>
        </w:rPr>
        <w:t>기업 회계실무의 질적</w:t>
      </w:r>
      <w:r w:rsidR="00AE50F0">
        <w:rPr>
          <w:rFonts w:hint="eastAsia"/>
        </w:rPr>
        <w:t xml:space="preserve"> </w:t>
      </w:r>
      <w:r w:rsidRPr="006332D6">
        <w:rPr>
          <w:rFonts w:hint="eastAsia"/>
        </w:rPr>
        <w:t xml:space="preserve">측면 </w:t>
      </w:r>
      <w:r w:rsidRPr="006332D6">
        <w:rPr>
          <w:rFonts w:ascii="Times New Roman"/>
        </w:rPr>
        <w:tab/>
      </w:r>
      <w:r w:rsidRPr="006332D6">
        <w:rPr>
          <w:rFonts w:ascii="Times New Roman"/>
        </w:rPr>
        <w:tab/>
        <w:t xml:space="preserve"> </w:t>
      </w:r>
      <w:r w:rsidRPr="006332D6">
        <w:rPr>
          <w:rFonts w:hint="eastAsia"/>
        </w:rPr>
        <w:t>A1-A3</w:t>
      </w:r>
    </w:p>
    <w:p w14:paraId="7E3EE9BA" w14:textId="37AC1FFA" w:rsidR="009074FB" w:rsidRPr="006332D6" w:rsidRDefault="009074FB" w:rsidP="0057351F">
      <w:pPr>
        <w:pStyle w:val="ad"/>
      </w:pPr>
      <w:r w:rsidRPr="006332D6">
        <w:t xml:space="preserve">재무제표에 </w:t>
      </w:r>
      <w:r w:rsidRPr="006332D6">
        <w:rPr>
          <w:rFonts w:hint="eastAsia"/>
        </w:rPr>
        <w:t xml:space="preserve">적절하게 공시된 회계정책 </w:t>
      </w:r>
      <w:r w:rsidRPr="006332D6">
        <w:rPr>
          <w:rFonts w:ascii="Times New Roman"/>
        </w:rPr>
        <w:tab/>
      </w:r>
      <w:r w:rsidRPr="006332D6">
        <w:rPr>
          <w:rFonts w:ascii="Times New Roman"/>
        </w:rPr>
        <w:tab/>
        <w:t xml:space="preserve"> </w:t>
      </w:r>
      <w:r w:rsidRPr="006332D6">
        <w:rPr>
          <w:rFonts w:hint="eastAsia"/>
        </w:rPr>
        <w:t>A</w:t>
      </w:r>
      <w:r w:rsidRPr="006332D6">
        <w:t>4</w:t>
      </w:r>
    </w:p>
    <w:p w14:paraId="4E998A9E" w14:textId="77777777" w:rsidR="009074FB" w:rsidRPr="006332D6" w:rsidRDefault="009074FB" w:rsidP="0057351F">
      <w:pPr>
        <w:pStyle w:val="ad"/>
      </w:pPr>
      <w:r w:rsidRPr="006332D6">
        <w:rPr>
          <w:rFonts w:hint="eastAsia"/>
        </w:rPr>
        <w:t xml:space="preserve">재무제표에 표시된 정보가 목적적합하고, 신뢰할 수 있고, </w:t>
      </w:r>
      <w:proofErr w:type="spellStart"/>
      <w:r w:rsidRPr="006332D6">
        <w:rPr>
          <w:rFonts w:hint="eastAsia"/>
        </w:rPr>
        <w:t>비교가능하며</w:t>
      </w:r>
      <w:proofErr w:type="spellEnd"/>
      <w:r w:rsidRPr="006332D6">
        <w:rPr>
          <w:rFonts w:hint="eastAsia"/>
        </w:rPr>
        <w:t xml:space="preserve">, </w:t>
      </w:r>
      <w:proofErr w:type="spellStart"/>
      <w:r w:rsidRPr="006332D6">
        <w:rPr>
          <w:rFonts w:hint="eastAsia"/>
        </w:rPr>
        <w:t>이해가능함</w:t>
      </w:r>
      <w:proofErr w:type="spellEnd"/>
      <w:r w:rsidRPr="006332D6">
        <w:rPr>
          <w:rFonts w:hint="eastAsia"/>
        </w:rPr>
        <w:t xml:space="preserve"> </w:t>
      </w:r>
      <w:r w:rsidRPr="006332D6">
        <w:rPr>
          <w:rFonts w:ascii="Times New Roman"/>
        </w:rPr>
        <w:t>–</w:t>
      </w:r>
      <w:r w:rsidRPr="006332D6">
        <w:rPr>
          <w:rFonts w:ascii="Times New Roman"/>
        </w:rPr>
        <w:t xml:space="preserve"> </w:t>
      </w:r>
      <w:r w:rsidRPr="006332D6">
        <w:rPr>
          <w:rFonts w:hint="eastAsia"/>
        </w:rPr>
        <w:t>A</w:t>
      </w:r>
      <w:r w:rsidRPr="006332D6">
        <w:t>5</w:t>
      </w:r>
    </w:p>
    <w:p w14:paraId="7367A796" w14:textId="5EF584D3" w:rsidR="009074FB" w:rsidRPr="006332D6" w:rsidRDefault="009074FB" w:rsidP="0057351F">
      <w:pPr>
        <w:pStyle w:val="ad"/>
      </w:pPr>
      <w:r w:rsidRPr="006332D6">
        <w:rPr>
          <w:rFonts w:hint="eastAsia"/>
        </w:rPr>
        <w:t xml:space="preserve">중요한 거래와 사건이 재무제표에 포함된 정보에 미치는 영향의 공시 </w:t>
      </w:r>
      <w:r w:rsidRPr="006332D6">
        <w:rPr>
          <w:rFonts w:ascii="Times New Roman"/>
        </w:rPr>
        <w:tab/>
      </w:r>
      <w:r w:rsidRPr="006332D6">
        <w:rPr>
          <w:rFonts w:ascii="Times New Roman"/>
        </w:rPr>
        <w:tab/>
        <w:t xml:space="preserve"> </w:t>
      </w:r>
      <w:r w:rsidRPr="006332D6">
        <w:rPr>
          <w:rFonts w:hint="eastAsia"/>
        </w:rPr>
        <w:t>A</w:t>
      </w:r>
      <w:r w:rsidRPr="006332D6">
        <w:t>6</w:t>
      </w:r>
    </w:p>
    <w:p w14:paraId="6A951DAD" w14:textId="6127B141" w:rsidR="009074FB" w:rsidRPr="006332D6" w:rsidRDefault="009074FB" w:rsidP="0057351F">
      <w:pPr>
        <w:pStyle w:val="ad"/>
      </w:pPr>
      <w:r w:rsidRPr="006332D6">
        <w:rPr>
          <w:rFonts w:hint="eastAsia"/>
        </w:rPr>
        <w:t xml:space="preserve">재무제표의 공정한 표시가 달성되었는지 여부를 평가 </w:t>
      </w:r>
      <w:r w:rsidRPr="006332D6">
        <w:rPr>
          <w:rFonts w:ascii="Times New Roman"/>
        </w:rPr>
        <w:tab/>
      </w:r>
      <w:r w:rsidRPr="006332D6">
        <w:rPr>
          <w:rFonts w:ascii="Times New Roman"/>
        </w:rPr>
        <w:tab/>
        <w:t xml:space="preserve"> </w:t>
      </w:r>
      <w:r w:rsidRPr="006332D6">
        <w:rPr>
          <w:rFonts w:hint="eastAsia"/>
        </w:rPr>
        <w:t>A</w:t>
      </w:r>
      <w:r w:rsidRPr="006332D6">
        <w:t>7</w:t>
      </w:r>
      <w:r w:rsidRPr="006332D6">
        <w:rPr>
          <w:rFonts w:hint="eastAsia"/>
        </w:rPr>
        <w:t>-A</w:t>
      </w:r>
      <w:r w:rsidRPr="006332D6">
        <w:t>9</w:t>
      </w:r>
    </w:p>
    <w:p w14:paraId="75A05D2C" w14:textId="74686738" w:rsidR="009074FB" w:rsidRPr="006332D6" w:rsidRDefault="009074FB" w:rsidP="0057351F">
      <w:pPr>
        <w:pStyle w:val="ad"/>
      </w:pPr>
      <w:r w:rsidRPr="006332D6">
        <w:rPr>
          <w:rFonts w:hint="eastAsia"/>
        </w:rPr>
        <w:t xml:space="preserve">해당 재무보고체계의 기술 </w:t>
      </w:r>
      <w:r w:rsidRPr="006332D6">
        <w:rPr>
          <w:rFonts w:ascii="Times New Roman"/>
        </w:rPr>
        <w:tab/>
      </w:r>
      <w:r w:rsidRPr="006332D6">
        <w:rPr>
          <w:rFonts w:ascii="Times New Roman"/>
        </w:rPr>
        <w:tab/>
        <w:t xml:space="preserve"> </w:t>
      </w:r>
      <w:r w:rsidRPr="006332D6">
        <w:rPr>
          <w:rFonts w:hint="eastAsia"/>
        </w:rPr>
        <w:t>A</w:t>
      </w:r>
      <w:r w:rsidRPr="006332D6">
        <w:t>10</w:t>
      </w:r>
      <w:r w:rsidRPr="006332D6">
        <w:rPr>
          <w:rFonts w:hint="eastAsia"/>
        </w:rPr>
        <w:t>-A1</w:t>
      </w:r>
      <w:r w:rsidRPr="006332D6">
        <w:t>5</w:t>
      </w:r>
    </w:p>
    <w:p w14:paraId="24234D55" w14:textId="714A4509" w:rsidR="009074FB" w:rsidRPr="006332D6" w:rsidRDefault="009074FB" w:rsidP="0057351F">
      <w:pPr>
        <w:pStyle w:val="ad"/>
      </w:pPr>
      <w:r w:rsidRPr="006332D6">
        <w:rPr>
          <w:rFonts w:hint="eastAsia"/>
        </w:rPr>
        <w:t xml:space="preserve">의견의 형태 </w:t>
      </w:r>
      <w:r w:rsidRPr="006332D6">
        <w:rPr>
          <w:rFonts w:ascii="Times New Roman"/>
        </w:rPr>
        <w:tab/>
      </w:r>
      <w:r w:rsidRPr="006332D6">
        <w:rPr>
          <w:rFonts w:ascii="Times New Roman"/>
        </w:rPr>
        <w:tab/>
        <w:t xml:space="preserve"> </w:t>
      </w:r>
      <w:r w:rsidRPr="006332D6">
        <w:rPr>
          <w:rFonts w:hint="eastAsia"/>
        </w:rPr>
        <w:t>A1</w:t>
      </w:r>
      <w:r w:rsidRPr="006332D6">
        <w:t>6</w:t>
      </w:r>
      <w:r w:rsidRPr="006332D6">
        <w:rPr>
          <w:rFonts w:hint="eastAsia"/>
        </w:rPr>
        <w:t>-A1</w:t>
      </w:r>
      <w:r w:rsidRPr="006332D6">
        <w:t>7</w:t>
      </w:r>
    </w:p>
    <w:p w14:paraId="795A8287" w14:textId="51F7EAB5" w:rsidR="009074FB" w:rsidRPr="006332D6" w:rsidRDefault="009074FB" w:rsidP="0057351F">
      <w:pPr>
        <w:pStyle w:val="ad"/>
      </w:pPr>
      <w:r w:rsidRPr="006332D6">
        <w:rPr>
          <w:rFonts w:hint="eastAsia"/>
        </w:rPr>
        <w:t xml:space="preserve">감사보고서 </w:t>
      </w:r>
      <w:r w:rsidRPr="006332D6">
        <w:rPr>
          <w:rFonts w:ascii="Times New Roman"/>
        </w:rPr>
        <w:tab/>
      </w:r>
      <w:r w:rsidRPr="006332D6">
        <w:rPr>
          <w:rFonts w:ascii="Times New Roman"/>
        </w:rPr>
        <w:tab/>
        <w:t xml:space="preserve"> </w:t>
      </w:r>
      <w:r w:rsidRPr="006332D6">
        <w:rPr>
          <w:rFonts w:hint="eastAsia"/>
        </w:rPr>
        <w:t>A1</w:t>
      </w:r>
      <w:r w:rsidRPr="006332D6">
        <w:t>8</w:t>
      </w:r>
      <w:r w:rsidRPr="006332D6">
        <w:rPr>
          <w:rFonts w:hint="eastAsia"/>
        </w:rPr>
        <w:t>-A7</w:t>
      </w:r>
      <w:r w:rsidRPr="006332D6">
        <w:t>7</w:t>
      </w:r>
    </w:p>
    <w:p w14:paraId="3E90FB16" w14:textId="77777777" w:rsidR="009074FB" w:rsidRPr="006332D6" w:rsidRDefault="009074FB" w:rsidP="0057351F">
      <w:pPr>
        <w:pStyle w:val="ad"/>
      </w:pPr>
      <w:r w:rsidRPr="006332D6">
        <w:rPr>
          <w:rFonts w:hint="eastAsia"/>
        </w:rPr>
        <w:t xml:space="preserve">재무제표와 함께 표시된 보충적 정보 </w:t>
      </w:r>
      <w:r w:rsidRPr="006332D6">
        <w:rPr>
          <w:rFonts w:ascii="Times New Roman"/>
        </w:rPr>
        <w:tab/>
      </w:r>
      <w:r w:rsidRPr="006332D6">
        <w:rPr>
          <w:rFonts w:ascii="Times New Roman"/>
        </w:rPr>
        <w:tab/>
        <w:t xml:space="preserve"> </w:t>
      </w:r>
      <w:r w:rsidRPr="006332D6">
        <w:rPr>
          <w:rFonts w:hint="eastAsia"/>
        </w:rPr>
        <w:t>A7</w:t>
      </w:r>
      <w:r w:rsidRPr="006332D6">
        <w:t>8</w:t>
      </w:r>
      <w:r w:rsidRPr="006332D6">
        <w:rPr>
          <w:rFonts w:hint="eastAsia"/>
        </w:rPr>
        <w:t>-A</w:t>
      </w:r>
      <w:r w:rsidRPr="006332D6">
        <w:t>84</w:t>
      </w:r>
    </w:p>
    <w:p w14:paraId="445E7908" w14:textId="77777777" w:rsidR="009074FB" w:rsidRPr="006332D6" w:rsidRDefault="009074FB" w:rsidP="0057351F">
      <w:pPr>
        <w:pStyle w:val="ad"/>
      </w:pPr>
      <w:r w:rsidRPr="006332D6">
        <w:rPr>
          <w:rFonts w:hint="eastAsia"/>
        </w:rPr>
        <w:t xml:space="preserve">보론: 재무제표에 대한 독립된 감사인의 감사보고서 사례 </w:t>
      </w:r>
    </w:p>
    <w:p w14:paraId="369AE38D" w14:textId="77777777" w:rsidR="0057351F" w:rsidRPr="006332D6" w:rsidRDefault="0057351F" w:rsidP="0057351F"/>
    <w:tbl>
      <w:tblPr>
        <w:tblStyle w:val="af0"/>
        <w:tblW w:w="0" w:type="auto"/>
        <w:tblLook w:val="04A0" w:firstRow="1" w:lastRow="0" w:firstColumn="1" w:lastColumn="0" w:noHBand="0" w:noVBand="1"/>
      </w:tblPr>
      <w:tblGrid>
        <w:gridCol w:w="9016"/>
      </w:tblGrid>
      <w:tr w:rsidR="0057351F" w:rsidRPr="006332D6" w14:paraId="15A93AD6" w14:textId="77777777" w:rsidTr="00171E64">
        <w:tc>
          <w:tcPr>
            <w:tcW w:w="9016" w:type="dxa"/>
            <w:tcBorders>
              <w:top w:val="single" w:sz="4" w:space="0" w:color="auto"/>
              <w:left w:val="single" w:sz="4" w:space="0" w:color="auto"/>
              <w:bottom w:val="single" w:sz="4" w:space="0" w:color="auto"/>
              <w:right w:val="single" w:sz="4" w:space="0" w:color="auto"/>
            </w:tcBorders>
            <w:hideMark/>
          </w:tcPr>
          <w:p w14:paraId="6F186360" w14:textId="77777777" w:rsidR="0057351F" w:rsidRPr="006332D6" w:rsidRDefault="0057351F" w:rsidP="00171E64">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11560341" w14:textId="77560E55" w:rsidR="009074FB" w:rsidRPr="006332D6" w:rsidRDefault="009074FB" w:rsidP="00C74223">
      <w:pPr>
        <w:widowControl/>
        <w:tabs>
          <w:tab w:val="left" w:leader="dot" w:pos="5659"/>
          <w:tab w:val="center" w:pos="6019"/>
          <w:tab w:val="right" w:leader="dot" w:pos="8190"/>
          <w:tab w:val="right" w:pos="9270"/>
        </w:tabs>
        <w:wordWrap/>
        <w:autoSpaceDE/>
        <w:spacing w:line="280" w:lineRule="atLeast"/>
        <w:ind w:left="360" w:right="1541" w:hanging="360"/>
        <w:jc w:val="center"/>
        <w:rPr>
          <w:rFonts w:hAnsi="바탕"/>
          <w:b/>
          <w:kern w:val="0"/>
          <w:szCs w:val="20"/>
        </w:rPr>
      </w:pPr>
    </w:p>
    <w:p w14:paraId="6ABFDE22" w14:textId="46B2526D" w:rsidR="009074FB" w:rsidRPr="006332D6" w:rsidRDefault="009074FB" w:rsidP="0057351F">
      <w:pPr>
        <w:pStyle w:val="2"/>
      </w:pPr>
      <w:r w:rsidRPr="006332D6">
        <w:rPr>
          <w:rFonts w:hint="eastAsia"/>
        </w:rPr>
        <w:lastRenderedPageBreak/>
        <w:t>서론</w:t>
      </w:r>
      <w:r w:rsidRPr="006332D6">
        <w:t xml:space="preserve"> </w:t>
      </w:r>
    </w:p>
    <w:p w14:paraId="2A0A0021" w14:textId="6E5C6C9E" w:rsidR="009074FB" w:rsidRPr="006332D6" w:rsidRDefault="009074FB" w:rsidP="0057351F">
      <w:pPr>
        <w:pStyle w:val="3"/>
      </w:pPr>
      <w:r w:rsidRPr="006332D6">
        <w:rPr>
          <w:rFonts w:hint="eastAsia"/>
        </w:rPr>
        <w:t xml:space="preserve">이 감사기준서의 범위 </w:t>
      </w:r>
    </w:p>
    <w:p w14:paraId="39D01F42" w14:textId="77777777" w:rsidR="009074FB" w:rsidRPr="006332D6" w:rsidRDefault="009074FB">
      <w:pPr>
        <w:pStyle w:val="a1"/>
        <w:numPr>
          <w:ilvl w:val="0"/>
          <w:numId w:val="125"/>
        </w:numPr>
        <w:rPr>
          <w:kern w:val="8"/>
          <w:lang w:bidi="he-IL"/>
        </w:rPr>
      </w:pPr>
      <w:r w:rsidRPr="006332D6">
        <w:rPr>
          <w:rFonts w:hint="eastAsia"/>
          <w:kern w:val="8"/>
          <w:lang w:bidi="he-IL"/>
        </w:rPr>
        <w:t>이 감사기준서는 재무제표에 대한 감사의견의 형성에 대한 감사인의 책임을 다룬다. 또한 이 감사기준서는 재무제표에 대한 감사의 결과로 발행되는 감사보고서의 형태와 내용도 다룬다.</w:t>
      </w:r>
    </w:p>
    <w:p w14:paraId="7EB6E45F" w14:textId="26D20353" w:rsidR="009074FB" w:rsidRPr="006332D6" w:rsidRDefault="009074FB" w:rsidP="001A228C">
      <w:pPr>
        <w:pStyle w:val="a1"/>
        <w:numPr>
          <w:ilvl w:val="0"/>
          <w:numId w:val="86"/>
        </w:numPr>
        <w:rPr>
          <w:kern w:val="8"/>
          <w:lang w:bidi="he-IL"/>
        </w:rPr>
      </w:pPr>
      <w:r w:rsidRPr="006332D6">
        <w:rPr>
          <w:rFonts w:hint="eastAsia"/>
          <w:kern w:val="8"/>
          <w:lang w:bidi="he-IL"/>
        </w:rPr>
        <w:t>감사기준서 701</w:t>
      </w:r>
      <w:r w:rsidRPr="006332D6">
        <w:rPr>
          <w:vertAlign w:val="superscript"/>
          <w:lang w:bidi="he-IL"/>
        </w:rPr>
        <w:footnoteReference w:id="607"/>
      </w:r>
      <w:r w:rsidRPr="006332D6">
        <w:rPr>
          <w:rFonts w:hint="eastAsia"/>
          <w:kern w:val="8"/>
          <w:lang w:bidi="he-IL"/>
        </w:rPr>
        <w:t>은 감사보고서에서 핵심감사사항을 커뮤니케이션하는 감사인의 책임을 다룬다. 감사기준서 705</w:t>
      </w:r>
      <w:r w:rsidRPr="006332D6">
        <w:rPr>
          <w:vertAlign w:val="superscript"/>
          <w:lang w:bidi="he-IL"/>
        </w:rPr>
        <w:footnoteReference w:id="608"/>
      </w:r>
      <w:r w:rsidRPr="006332D6">
        <w:rPr>
          <w:rFonts w:hint="eastAsia"/>
          <w:kern w:val="8"/>
          <w:lang w:bidi="he-IL"/>
        </w:rPr>
        <w:t>와 706</w:t>
      </w:r>
      <w:r w:rsidRPr="006332D6">
        <w:rPr>
          <w:vertAlign w:val="superscript"/>
          <w:lang w:bidi="he-IL"/>
        </w:rPr>
        <w:footnoteReference w:id="609"/>
      </w:r>
      <w:r w:rsidRPr="006332D6">
        <w:rPr>
          <w:rFonts w:hint="eastAsia"/>
          <w:kern w:val="8"/>
          <w:lang w:bidi="he-IL"/>
        </w:rPr>
        <w:t xml:space="preserve">은 감사인이 변형의견을 표명하거나 감사보고서에 </w:t>
      </w:r>
      <w:r w:rsidRPr="006332D6">
        <w:rPr>
          <w:rFonts w:asciiTheme="majorEastAsia" w:eastAsiaTheme="majorEastAsia" w:hAnsiTheme="majorEastAsia" w:hint="eastAsia"/>
          <w:kern w:val="8"/>
          <w:lang w:bidi="he-IL"/>
        </w:rPr>
        <w:t>강조사항</w:t>
      </w:r>
      <w:r w:rsidRPr="006332D6">
        <w:rPr>
          <w:rFonts w:hint="eastAsia"/>
          <w:kern w:val="8"/>
          <w:lang w:bidi="he-IL"/>
        </w:rPr>
        <w:t xml:space="preserve">문단 또는 </w:t>
      </w:r>
      <w:r w:rsidRPr="006332D6">
        <w:rPr>
          <w:rFonts w:asciiTheme="majorEastAsia" w:eastAsiaTheme="majorEastAsia" w:hAnsiTheme="majorEastAsia" w:hint="eastAsia"/>
          <w:kern w:val="8"/>
          <w:lang w:bidi="he-IL"/>
        </w:rPr>
        <w:t>기타사항</w:t>
      </w:r>
      <w:r w:rsidRPr="006332D6">
        <w:rPr>
          <w:rFonts w:hint="eastAsia"/>
          <w:kern w:val="8"/>
          <w:lang w:bidi="he-IL"/>
        </w:rPr>
        <w:t>문단이 포함될 때 감사보고서의 형태와 내용이 어떻게 영향을 받는지에 대하여 다룬다. 다른 감사기준서들 역시 감사보고서를 발행할 때, 적용가능한 보고 요구사항을 포함한다.</w:t>
      </w:r>
    </w:p>
    <w:p w14:paraId="1CC5B4EE" w14:textId="77777777" w:rsidR="009074FB" w:rsidRPr="006332D6" w:rsidRDefault="009074FB" w:rsidP="001A228C">
      <w:pPr>
        <w:pStyle w:val="a1"/>
        <w:numPr>
          <w:ilvl w:val="0"/>
          <w:numId w:val="86"/>
        </w:numPr>
        <w:rPr>
          <w:kern w:val="8"/>
          <w:lang w:bidi="he-IL"/>
        </w:rPr>
      </w:pPr>
      <w:r w:rsidRPr="006332D6">
        <w:rPr>
          <w:rFonts w:hint="eastAsia"/>
          <w:kern w:val="8"/>
          <w:lang w:bidi="he-IL"/>
        </w:rPr>
        <w:t xml:space="preserve">이 감사기준서는 일반목적 전체재무제표의 감사에 적용되고 그러한 관점에서 작성되었다. </w:t>
      </w:r>
      <w:r w:rsidRPr="006332D6">
        <w:rPr>
          <w:rFonts w:cs="바탕" w:hint="eastAsia"/>
          <w:kern w:val="8"/>
          <w:lang w:bidi="he-IL"/>
        </w:rPr>
        <w:t>감사기준서 800</w:t>
      </w:r>
      <w:r w:rsidRPr="006332D6">
        <w:rPr>
          <w:rStyle w:val="af"/>
          <w:rFonts w:hAnsi="바탕"/>
          <w:kern w:val="8"/>
          <w:szCs w:val="20"/>
          <w:lang w:bidi="he-IL"/>
        </w:rPr>
        <w:footnoteReference w:id="610"/>
      </w:r>
      <w:r w:rsidRPr="006332D6">
        <w:rPr>
          <w:rFonts w:hint="eastAsia"/>
          <w:kern w:val="8"/>
          <w:lang w:bidi="he-IL"/>
        </w:rPr>
        <w:t>은 재무제표가 특정목적체계에 따라 작성된 경우에 특별히 고려할 사항을 다룬다. 감사</w:t>
      </w:r>
      <w:r w:rsidRPr="006332D6">
        <w:rPr>
          <w:rFonts w:cs="바탕" w:hint="eastAsia"/>
          <w:kern w:val="8"/>
          <w:lang w:bidi="he-IL"/>
        </w:rPr>
        <w:t>기준서</w:t>
      </w:r>
      <w:r w:rsidRPr="006332D6">
        <w:rPr>
          <w:rFonts w:hint="eastAsia"/>
          <w:kern w:val="8"/>
          <w:lang w:bidi="he-IL"/>
        </w:rPr>
        <w:t xml:space="preserve"> 805 </w:t>
      </w:r>
      <w:r w:rsidRPr="006332D6">
        <w:rPr>
          <w:vertAlign w:val="superscript"/>
          <w:lang w:bidi="he-IL"/>
        </w:rPr>
        <w:footnoteReference w:id="611"/>
      </w:r>
      <w:r w:rsidRPr="006332D6">
        <w:rPr>
          <w:rFonts w:hint="eastAsia"/>
          <w:kern w:val="8"/>
          <w:lang w:bidi="he-IL"/>
        </w:rPr>
        <w:t xml:space="preserve">는 단위재무제표, 또는 재무제표의 특정한 요소, 계정과목 또는 항목에 대한 감사와 관련하여 특별히 고려할 사항을 포함하여 다룬다. 이 감사기준서는 감사기준서 800과 805가 적용되는 감사에도 적용한다. </w:t>
      </w:r>
    </w:p>
    <w:p w14:paraId="041075F5" w14:textId="77777777" w:rsidR="009074FB" w:rsidRPr="006332D6" w:rsidRDefault="009074FB" w:rsidP="001A228C">
      <w:pPr>
        <w:pStyle w:val="a1"/>
        <w:numPr>
          <w:ilvl w:val="0"/>
          <w:numId w:val="86"/>
        </w:numPr>
        <w:rPr>
          <w:kern w:val="8"/>
          <w:lang w:bidi="he-IL"/>
        </w:rPr>
      </w:pPr>
      <w:r w:rsidRPr="006332D6">
        <w:rPr>
          <w:rFonts w:hint="eastAsia"/>
          <w:kern w:val="8"/>
          <w:lang w:bidi="he-IL"/>
        </w:rPr>
        <w:t xml:space="preserve">이 감사기준서의 요구사항은 감사인 보고에 있어 국제적인 일관성 및 비교가능성이 필요하다는 점과 감사보고서가 제공하는 정보가 이용자에게 보다 목적 적합하여 감사인 보고의 가치를 증진시킬 필요가 있다는 점 간의 적합한 균형을 달성하는 것을 목표로 한다. 이 감사기준서는 감사보고서의 일관성을 제고하나, 개별국가의 특정한 상황을 수용할 필요성을 인정한다. 감사가 감사기준에 따라 수행된 경우, 감사보고서의 일관성은 국제적으로 인정된 기준에 따라 수행된 감사를 보다 용이하게 식별하게 함으로써 국제시장에서의 신뢰성을 증진한다. 또한 감사보고서의 일관성은 이용자의 이해를 증진시키고 </w:t>
      </w:r>
      <w:proofErr w:type="spellStart"/>
      <w:r w:rsidRPr="006332D6">
        <w:rPr>
          <w:rFonts w:hint="eastAsia"/>
          <w:kern w:val="8"/>
          <w:lang w:bidi="he-IL"/>
        </w:rPr>
        <w:t>비경상적인</w:t>
      </w:r>
      <w:proofErr w:type="spellEnd"/>
      <w:r w:rsidRPr="006332D6">
        <w:rPr>
          <w:rFonts w:hint="eastAsia"/>
          <w:kern w:val="8"/>
          <w:lang w:bidi="he-IL"/>
        </w:rPr>
        <w:t xml:space="preserve"> 상황이 발생한 경우 이를 식별하는 데도 도움이 된다.</w:t>
      </w:r>
    </w:p>
    <w:p w14:paraId="75E52C9F" w14:textId="77777777" w:rsidR="009074FB" w:rsidRPr="006332D6" w:rsidRDefault="009074FB" w:rsidP="0057351F">
      <w:pPr>
        <w:pStyle w:val="3"/>
        <w:rPr>
          <w:lang w:bidi="he-IL"/>
        </w:rPr>
      </w:pPr>
      <w:r w:rsidRPr="006332D6">
        <w:rPr>
          <w:rFonts w:hint="eastAsia"/>
          <w:lang w:bidi="he-IL"/>
        </w:rPr>
        <w:t xml:space="preserve">시행일 </w:t>
      </w:r>
    </w:p>
    <w:p w14:paraId="591BAE05" w14:textId="7AC56791" w:rsidR="009074FB" w:rsidRPr="006332D6" w:rsidRDefault="009074FB" w:rsidP="001A228C">
      <w:pPr>
        <w:pStyle w:val="a1"/>
        <w:numPr>
          <w:ilvl w:val="0"/>
          <w:numId w:val="86"/>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5AE2BC0B" w14:textId="77777777" w:rsidR="009074FB" w:rsidRPr="006332D6" w:rsidRDefault="009074FB" w:rsidP="0057351F">
      <w:pPr>
        <w:pStyle w:val="2"/>
      </w:pPr>
      <w:r w:rsidRPr="006332D6">
        <w:rPr>
          <w:rFonts w:hint="eastAsia"/>
        </w:rPr>
        <w:lastRenderedPageBreak/>
        <w:t>목적</w:t>
      </w:r>
    </w:p>
    <w:p w14:paraId="3A381BE6" w14:textId="77777777" w:rsidR="001B3B1E" w:rsidRPr="006332D6" w:rsidRDefault="009074FB" w:rsidP="001A228C">
      <w:pPr>
        <w:pStyle w:val="a1"/>
        <w:numPr>
          <w:ilvl w:val="0"/>
          <w:numId w:val="86"/>
        </w:numPr>
        <w:rPr>
          <w:kern w:val="8"/>
          <w:lang w:bidi="he-IL"/>
        </w:rPr>
      </w:pPr>
      <w:r w:rsidRPr="006332D6">
        <w:rPr>
          <w:rFonts w:hint="eastAsia"/>
          <w:kern w:val="8"/>
          <w:lang w:bidi="he-IL"/>
        </w:rPr>
        <w:t xml:space="preserve">이 감사기준서와 관련된 감사인의 목적은 다음과 같다. </w:t>
      </w:r>
    </w:p>
    <w:p w14:paraId="46E464A9" w14:textId="77777777" w:rsidR="001B3B1E" w:rsidRPr="006332D6" w:rsidRDefault="009074FB" w:rsidP="001A228C">
      <w:pPr>
        <w:pStyle w:val="A2"/>
        <w:numPr>
          <w:ilvl w:val="1"/>
          <w:numId w:val="86"/>
        </w:numPr>
        <w:rPr>
          <w:kern w:val="8"/>
          <w:lang w:bidi="he-IL"/>
        </w:rPr>
      </w:pPr>
      <w:r w:rsidRPr="006332D6">
        <w:rPr>
          <w:rFonts w:hint="eastAsia"/>
          <w:kern w:val="8"/>
          <w:lang w:bidi="he-IL"/>
        </w:rPr>
        <w:t>입수한 감사증거로부터 도출된 결론의 평가에 기초하여 재무제표에 대한 의견을 형성함</w:t>
      </w:r>
    </w:p>
    <w:p w14:paraId="2F510B6D" w14:textId="159316F5" w:rsidR="009074FB" w:rsidRPr="006332D6" w:rsidRDefault="009074FB" w:rsidP="001A228C">
      <w:pPr>
        <w:pStyle w:val="A2"/>
        <w:numPr>
          <w:ilvl w:val="1"/>
          <w:numId w:val="86"/>
        </w:numPr>
        <w:rPr>
          <w:kern w:val="8"/>
          <w:lang w:bidi="he-IL"/>
        </w:rPr>
      </w:pPr>
      <w:r w:rsidRPr="006332D6">
        <w:rPr>
          <w:rFonts w:hint="eastAsia"/>
          <w:kern w:val="8"/>
          <w:lang w:bidi="he-IL"/>
        </w:rPr>
        <w:t>서면보고서를 통하여 해당 의견을 명확하게 표명함</w:t>
      </w:r>
    </w:p>
    <w:p w14:paraId="5147F181" w14:textId="77777777" w:rsidR="009074FB" w:rsidRPr="006332D6" w:rsidRDefault="009074FB" w:rsidP="0057351F">
      <w:pPr>
        <w:pStyle w:val="2"/>
        <w:rPr>
          <w:lang w:bidi="he-IL"/>
        </w:rPr>
      </w:pPr>
      <w:r w:rsidRPr="006332D6">
        <w:rPr>
          <w:rFonts w:hint="eastAsia"/>
          <w:lang w:bidi="he-IL"/>
        </w:rPr>
        <w:t>용어의</w:t>
      </w:r>
      <w:r w:rsidRPr="006332D6">
        <w:rPr>
          <w:lang w:bidi="he-IL"/>
        </w:rPr>
        <w:t xml:space="preserve"> 정의 </w:t>
      </w:r>
    </w:p>
    <w:p w14:paraId="030B4C07" w14:textId="77777777" w:rsidR="001B3B1E" w:rsidRPr="006332D6" w:rsidRDefault="009074FB" w:rsidP="001A228C">
      <w:pPr>
        <w:pStyle w:val="a1"/>
        <w:numPr>
          <w:ilvl w:val="0"/>
          <w:numId w:val="86"/>
        </w:numPr>
        <w:rPr>
          <w:rFonts w:ascii="Times New Roman"/>
          <w:lang w:bidi="he-IL"/>
        </w:rPr>
      </w:pPr>
      <w:r w:rsidRPr="006332D6">
        <w:rPr>
          <w:rFonts w:hAnsi="바탕체" w:hint="eastAsia"/>
          <w:lang w:bidi="he-IL"/>
        </w:rPr>
        <w:t xml:space="preserve">감사기준에서 사용하는 </w:t>
      </w:r>
      <w:r w:rsidRPr="006332D6">
        <w:rPr>
          <w:rFonts w:cs="바탕" w:hint="eastAsia"/>
          <w:lang w:bidi="he-IL"/>
        </w:rPr>
        <w:t>용어의</w:t>
      </w:r>
      <w:r w:rsidRPr="006332D6">
        <w:rPr>
          <w:rFonts w:ascii="Times New Roman" w:eastAsia="Times New Roman"/>
          <w:lang w:bidi="he-IL"/>
        </w:rPr>
        <w:t xml:space="preserve"> </w:t>
      </w:r>
      <w:r w:rsidRPr="006332D6">
        <w:rPr>
          <w:rFonts w:cs="바탕" w:hint="eastAsia"/>
          <w:lang w:bidi="he-IL"/>
        </w:rPr>
        <w:t>정의는</w:t>
      </w:r>
      <w:r w:rsidRPr="006332D6">
        <w:rPr>
          <w:rFonts w:ascii="Times New Roman" w:eastAsia="Times New Roman"/>
          <w:lang w:bidi="he-IL"/>
        </w:rPr>
        <w:t xml:space="preserve"> </w:t>
      </w:r>
      <w:r w:rsidRPr="006332D6">
        <w:rPr>
          <w:rFonts w:cs="바탕" w:hint="eastAsia"/>
          <w:lang w:bidi="he-IL"/>
        </w:rPr>
        <w:t>다음과</w:t>
      </w:r>
      <w:r w:rsidRPr="006332D6">
        <w:rPr>
          <w:rFonts w:ascii="Times New Roman" w:eastAsia="Times New Roman"/>
          <w:lang w:bidi="he-IL"/>
        </w:rPr>
        <w:t xml:space="preserve"> </w:t>
      </w:r>
      <w:r w:rsidRPr="006332D6">
        <w:rPr>
          <w:rFonts w:cs="바탕" w:hint="eastAsia"/>
          <w:lang w:bidi="he-IL"/>
        </w:rPr>
        <w:t>같다</w:t>
      </w:r>
      <w:r w:rsidRPr="006332D6">
        <w:rPr>
          <w:rFonts w:ascii="Times New Roman" w:eastAsia="Times New Roman"/>
          <w:lang w:bidi="he-IL"/>
        </w:rPr>
        <w:t>.</w:t>
      </w:r>
    </w:p>
    <w:p w14:paraId="69AC304C" w14:textId="77777777" w:rsidR="001B3B1E" w:rsidRPr="006332D6" w:rsidRDefault="009074FB" w:rsidP="001A228C">
      <w:pPr>
        <w:pStyle w:val="A2"/>
        <w:numPr>
          <w:ilvl w:val="1"/>
          <w:numId w:val="86"/>
        </w:numPr>
        <w:rPr>
          <w:kern w:val="8"/>
          <w:lang w:bidi="he-IL"/>
        </w:rPr>
      </w:pPr>
      <w:r w:rsidRPr="006332D6">
        <w:rPr>
          <w:rFonts w:hint="eastAsia"/>
          <w:kern w:val="8"/>
          <w:lang w:bidi="he-IL"/>
        </w:rPr>
        <w:t>일반목적 재무제표 –일반목적체계에 따라 작성된 재무제표</w:t>
      </w:r>
    </w:p>
    <w:p w14:paraId="5901559A" w14:textId="637063A9" w:rsidR="009074FB" w:rsidRPr="006332D6" w:rsidRDefault="009074FB" w:rsidP="001A228C">
      <w:pPr>
        <w:pStyle w:val="A2"/>
        <w:numPr>
          <w:ilvl w:val="1"/>
          <w:numId w:val="86"/>
        </w:numPr>
        <w:rPr>
          <w:kern w:val="8"/>
          <w:lang w:bidi="he-IL"/>
        </w:rPr>
      </w:pPr>
      <w:r w:rsidRPr="006332D6">
        <w:rPr>
          <w:rFonts w:hint="eastAsia"/>
          <w:kern w:val="8"/>
          <w:lang w:bidi="he-IL"/>
        </w:rPr>
        <w:t xml:space="preserve">일반목적 재무보고체계 - 광범위한 이용자의 공통된 재무정보 수요를 충족시키도록 설계된 재무보고체계. </w:t>
      </w:r>
      <w:proofErr w:type="spellStart"/>
      <w:r w:rsidRPr="006332D6">
        <w:rPr>
          <w:rFonts w:hint="eastAsia"/>
          <w:kern w:val="8"/>
          <w:lang w:bidi="he-IL"/>
        </w:rPr>
        <w:t>일반목적체계라고도</w:t>
      </w:r>
      <w:proofErr w:type="spellEnd"/>
      <w:r w:rsidRPr="006332D6">
        <w:rPr>
          <w:rFonts w:hint="eastAsia"/>
          <w:kern w:val="8"/>
          <w:lang w:bidi="he-IL"/>
        </w:rPr>
        <w:t xml:space="preserve"> 한다. 일반목적 재무보고체계는 공정표시 재무보고체계 (또는 공정표시체계)일 수도 있고 준수 재무보고체계(또는 준수체계)일 수도 있다. </w:t>
      </w:r>
    </w:p>
    <w:p w14:paraId="773C5CAD" w14:textId="77777777" w:rsidR="001B3B1E" w:rsidRPr="006332D6" w:rsidRDefault="009074FB" w:rsidP="0057351F">
      <w:pPr>
        <w:pStyle w:val="A2"/>
        <w:numPr>
          <w:ilvl w:val="0"/>
          <w:numId w:val="0"/>
        </w:numPr>
        <w:ind w:left="1201"/>
        <w:rPr>
          <w:lang w:bidi="he-IL"/>
        </w:rPr>
      </w:pPr>
      <w:r w:rsidRPr="006332D6">
        <w:rPr>
          <w:rFonts w:hint="eastAsia"/>
          <w:lang w:bidi="he-IL"/>
        </w:rPr>
        <w:t>“</w:t>
      </w:r>
      <w:proofErr w:type="spellStart"/>
      <w:r w:rsidRPr="006332D6">
        <w:rPr>
          <w:rFonts w:hint="eastAsia"/>
          <w:lang w:bidi="he-IL"/>
        </w:rPr>
        <w:t>공정표시체계”라는</w:t>
      </w:r>
      <w:proofErr w:type="spellEnd"/>
      <w:r w:rsidRPr="006332D6">
        <w:rPr>
          <w:rFonts w:hint="eastAsia"/>
          <w:lang w:bidi="he-IL"/>
        </w:rPr>
        <w:t xml:space="preserve"> 용어는 해당 체계가 그 요구사항을 준수하도록 요구할 뿐만 아니라, 다음 사항 중 하나를 인정하는 재무보고체계를 언급할 때 사용된다. </w:t>
      </w:r>
    </w:p>
    <w:p w14:paraId="0D9DA858" w14:textId="77777777" w:rsidR="001B3B1E" w:rsidRPr="006332D6" w:rsidRDefault="009074FB" w:rsidP="001A228C">
      <w:pPr>
        <w:pStyle w:val="B0"/>
        <w:numPr>
          <w:ilvl w:val="2"/>
          <w:numId w:val="86"/>
        </w:numPr>
        <w:rPr>
          <w:kern w:val="8"/>
          <w:lang w:bidi="he-IL"/>
        </w:rPr>
      </w:pPr>
      <w:r w:rsidRPr="006332D6">
        <w:rPr>
          <w:rFonts w:hint="eastAsia"/>
          <w:kern w:val="8"/>
          <w:lang w:bidi="he-IL"/>
        </w:rPr>
        <w:t>재무제표의 공정한 표시를 달성하기 위하여 경영진이 해당 체계가 구체적으로 요구하는 것 이상으로 공시하는 것이 필요할 수 있다고 명시적이거나 묵시적으로 인정함</w:t>
      </w:r>
    </w:p>
    <w:p w14:paraId="75CC45E6" w14:textId="61BC3DD9" w:rsidR="009074FB" w:rsidRPr="006332D6" w:rsidRDefault="009074FB" w:rsidP="001A228C">
      <w:pPr>
        <w:pStyle w:val="B0"/>
        <w:numPr>
          <w:ilvl w:val="2"/>
          <w:numId w:val="86"/>
        </w:numPr>
        <w:rPr>
          <w:kern w:val="8"/>
          <w:lang w:bidi="he-IL"/>
        </w:rPr>
      </w:pPr>
      <w:r w:rsidRPr="006332D6">
        <w:rPr>
          <w:rFonts w:hint="eastAsia"/>
          <w:kern w:val="8"/>
          <w:lang w:bidi="he-IL"/>
        </w:rPr>
        <w:t xml:space="preserve">재무제표의 공정한 표시를 달성하기 위하여 경영진이 해당 체계의 요구사항에서 이탈하는 것이 필요할 수 있다고 명시적으로 인정함. </w:t>
      </w:r>
      <w:proofErr w:type="spellStart"/>
      <w:r w:rsidRPr="006332D6">
        <w:rPr>
          <w:rFonts w:hint="eastAsia"/>
          <w:kern w:val="8"/>
          <w:lang w:bidi="he-IL"/>
        </w:rPr>
        <w:t>예상컨대</w:t>
      </w:r>
      <w:proofErr w:type="spellEnd"/>
      <w:r w:rsidRPr="006332D6">
        <w:rPr>
          <w:rFonts w:hint="eastAsia"/>
          <w:kern w:val="8"/>
          <w:lang w:bidi="he-IL"/>
        </w:rPr>
        <w:t xml:space="preserve"> 그러한 이탈은 극히 드문 상황에서만 필요할 것이다. </w:t>
      </w:r>
    </w:p>
    <w:p w14:paraId="38EE6740" w14:textId="77777777" w:rsidR="001B3B1E" w:rsidRPr="006332D6" w:rsidRDefault="009074FB" w:rsidP="0057351F">
      <w:pPr>
        <w:pStyle w:val="A2"/>
        <w:numPr>
          <w:ilvl w:val="0"/>
          <w:numId w:val="0"/>
        </w:numPr>
        <w:ind w:left="1201"/>
        <w:rPr>
          <w:kern w:val="8"/>
          <w:lang w:bidi="he-IL"/>
        </w:rPr>
      </w:pPr>
      <w:r w:rsidRPr="006332D6">
        <w:rPr>
          <w:rFonts w:hint="eastAsia"/>
          <w:kern w:val="8"/>
          <w:lang w:bidi="he-IL"/>
        </w:rPr>
        <w:t>“</w:t>
      </w:r>
      <w:proofErr w:type="spellStart"/>
      <w:r w:rsidRPr="006332D6">
        <w:rPr>
          <w:rFonts w:hint="eastAsia"/>
          <w:kern w:val="8"/>
          <w:lang w:bidi="he-IL"/>
        </w:rPr>
        <w:t>준수체계”라는</w:t>
      </w:r>
      <w:proofErr w:type="spellEnd"/>
      <w:r w:rsidRPr="006332D6">
        <w:rPr>
          <w:rFonts w:hint="eastAsia"/>
          <w:kern w:val="8"/>
          <w:lang w:bidi="he-IL"/>
        </w:rPr>
        <w:t xml:space="preserve"> 용어는 해당 체계의 요구사항을 준수하도록 요구하지만, 위 (</w:t>
      </w:r>
      <w:proofErr w:type="spellStart"/>
      <w:r w:rsidRPr="006332D6">
        <w:rPr>
          <w:rFonts w:hint="eastAsia"/>
          <w:kern w:val="8"/>
          <w:lang w:bidi="he-IL"/>
        </w:rPr>
        <w:t>i</w:t>
      </w:r>
      <w:proofErr w:type="spellEnd"/>
      <w:r w:rsidRPr="006332D6">
        <w:rPr>
          <w:rFonts w:hint="eastAsia"/>
          <w:kern w:val="8"/>
          <w:lang w:bidi="he-IL"/>
        </w:rPr>
        <w:t xml:space="preserve">) 또는 (ii)에서 인정하는 사항은 포함되지 아니한 재무보고체계를 언급할 때 사용된다. </w:t>
      </w:r>
      <w:r w:rsidRPr="006332D6">
        <w:rPr>
          <w:vertAlign w:val="superscript"/>
          <w:lang w:bidi="he-IL"/>
        </w:rPr>
        <w:footnoteReference w:id="612"/>
      </w:r>
    </w:p>
    <w:p w14:paraId="1C176952" w14:textId="744FEAC4" w:rsidR="009074FB" w:rsidRPr="006332D6" w:rsidRDefault="009074FB" w:rsidP="001A228C">
      <w:pPr>
        <w:pStyle w:val="A2"/>
        <w:numPr>
          <w:ilvl w:val="1"/>
          <w:numId w:val="86"/>
        </w:numPr>
        <w:rPr>
          <w:kern w:val="8"/>
          <w:lang w:bidi="he-IL"/>
        </w:rPr>
      </w:pPr>
      <w:r w:rsidRPr="006332D6">
        <w:rPr>
          <w:rFonts w:hint="eastAsia"/>
          <w:kern w:val="8"/>
          <w:lang w:bidi="he-IL"/>
        </w:rPr>
        <w:t xml:space="preserve">적정의견 – 감사인이 재무제표가 중요성의 관점에서 해당 재무보고체계에 따라 작성되었다고 결론을 내릴 경우에 표명되는 의견 </w:t>
      </w:r>
      <w:r w:rsidRPr="006332D6">
        <w:rPr>
          <w:vertAlign w:val="superscript"/>
          <w:lang w:bidi="he-IL"/>
        </w:rPr>
        <w:footnoteReference w:id="613"/>
      </w:r>
    </w:p>
    <w:p w14:paraId="567FBDCC" w14:textId="77777777" w:rsidR="009074FB" w:rsidRPr="006332D6" w:rsidRDefault="009074FB" w:rsidP="001A228C">
      <w:pPr>
        <w:pStyle w:val="a1"/>
        <w:numPr>
          <w:ilvl w:val="0"/>
          <w:numId w:val="86"/>
        </w:numPr>
        <w:rPr>
          <w:kern w:val="8"/>
          <w:lang w:bidi="he-IL"/>
        </w:rPr>
      </w:pPr>
      <w:r w:rsidRPr="006332D6">
        <w:rPr>
          <w:rFonts w:hint="eastAsia"/>
          <w:kern w:val="8"/>
          <w:lang w:bidi="he-IL"/>
        </w:rPr>
        <w:lastRenderedPageBreak/>
        <w:t>이 감사기준서에서 “</w:t>
      </w:r>
      <w:proofErr w:type="spellStart"/>
      <w:r w:rsidRPr="006332D6">
        <w:rPr>
          <w:rFonts w:hint="eastAsia"/>
          <w:kern w:val="8"/>
          <w:lang w:bidi="he-IL"/>
        </w:rPr>
        <w:t>재무제표”란</w:t>
      </w:r>
      <w:proofErr w:type="spellEnd"/>
      <w:r w:rsidRPr="006332D6">
        <w:rPr>
          <w:rFonts w:hint="eastAsia"/>
          <w:kern w:val="8"/>
          <w:lang w:bidi="he-IL"/>
        </w:rPr>
        <w:t xml:space="preserve"> “일반목적 전체재무제표</w:t>
      </w:r>
      <w:r w:rsidRPr="006332D6">
        <w:rPr>
          <w:rStyle w:val="af"/>
          <w:rFonts w:hAnsi="바탕"/>
          <w:kern w:val="8"/>
          <w:szCs w:val="20"/>
          <w:lang w:bidi="he-IL"/>
        </w:rPr>
        <w:footnoteReference w:id="614"/>
      </w:r>
      <w:r w:rsidRPr="006332D6">
        <w:rPr>
          <w:rFonts w:hint="eastAsia"/>
          <w:kern w:val="8"/>
          <w:lang w:bidi="he-IL"/>
        </w:rPr>
        <w:t>”</w:t>
      </w:r>
      <w:proofErr w:type="spellStart"/>
      <w:r w:rsidRPr="006332D6">
        <w:rPr>
          <w:rFonts w:hint="eastAsia"/>
          <w:kern w:val="8"/>
          <w:lang w:bidi="he-IL"/>
        </w:rPr>
        <w:t>를</w:t>
      </w:r>
      <w:proofErr w:type="spellEnd"/>
      <w:r w:rsidRPr="006332D6">
        <w:rPr>
          <w:rFonts w:hint="eastAsia"/>
          <w:kern w:val="8"/>
          <w:lang w:bidi="he-IL"/>
        </w:rPr>
        <w:t xml:space="preserve"> 말한다. 재무제표의 </w:t>
      </w:r>
      <w:r w:rsidRPr="006332D6">
        <w:rPr>
          <w:kern w:val="8"/>
          <w:lang w:bidi="he-IL"/>
        </w:rPr>
        <w:t xml:space="preserve">표시, </w:t>
      </w:r>
      <w:r w:rsidRPr="006332D6">
        <w:rPr>
          <w:rFonts w:hint="eastAsia"/>
          <w:kern w:val="8"/>
          <w:lang w:bidi="he-IL"/>
        </w:rPr>
        <w:t>구조,</w:t>
      </w:r>
      <w:r w:rsidRPr="006332D6">
        <w:rPr>
          <w:kern w:val="8"/>
          <w:lang w:bidi="he-IL"/>
        </w:rPr>
        <w:t xml:space="preserve"> </w:t>
      </w:r>
      <w:r w:rsidRPr="006332D6">
        <w:rPr>
          <w:rFonts w:hint="eastAsia"/>
          <w:kern w:val="8"/>
          <w:lang w:bidi="he-IL"/>
        </w:rPr>
        <w:t xml:space="preserve">내용 그리고 전체재무제표의 구성요소는 해당 재무보고체계의 요구사항에 따라 결정된다 </w:t>
      </w:r>
    </w:p>
    <w:p w14:paraId="28A794B3" w14:textId="77777777" w:rsidR="009074FB" w:rsidRPr="006332D6" w:rsidRDefault="009074FB" w:rsidP="001A228C">
      <w:pPr>
        <w:pStyle w:val="a1"/>
        <w:numPr>
          <w:ilvl w:val="0"/>
          <w:numId w:val="86"/>
        </w:numPr>
        <w:rPr>
          <w:kern w:val="8"/>
          <w:lang w:bidi="he-IL"/>
        </w:rPr>
      </w:pPr>
      <w:r w:rsidRPr="006332D6">
        <w:rPr>
          <w:rFonts w:hint="eastAsia"/>
          <w:kern w:val="8"/>
          <w:lang w:bidi="he-IL"/>
        </w:rPr>
        <w:t>이 감사기준서에서 “</w:t>
      </w:r>
      <w:proofErr w:type="spellStart"/>
      <w:r w:rsidRPr="006332D6">
        <w:rPr>
          <w:rFonts w:hint="eastAsia"/>
          <w:kern w:val="8"/>
          <w:lang w:bidi="he-IL"/>
        </w:rPr>
        <w:t>국제회계기준”을</w:t>
      </w:r>
      <w:proofErr w:type="spellEnd"/>
      <w:r w:rsidRPr="006332D6">
        <w:rPr>
          <w:rFonts w:hint="eastAsia"/>
          <w:kern w:val="8"/>
          <w:lang w:bidi="he-IL"/>
        </w:rPr>
        <w:t xml:space="preserve"> 언급하고 있는 경우에는 (국제회계기준위원회가 제정한 국제회계기준을 의미하며) </w:t>
      </w:r>
      <w:r w:rsidRPr="006332D6">
        <w:rPr>
          <w:rFonts w:hint="eastAsia"/>
          <w:b/>
          <w:i/>
          <w:kern w:val="8"/>
          <w:lang w:bidi="he-IL"/>
        </w:rPr>
        <w:t>“</w:t>
      </w:r>
      <w:proofErr w:type="spellStart"/>
      <w:r w:rsidRPr="006332D6">
        <w:rPr>
          <w:rFonts w:hint="eastAsia"/>
          <w:b/>
          <w:i/>
          <w:kern w:val="8"/>
          <w:lang w:bidi="he-IL"/>
        </w:rPr>
        <w:t>한국채택국제회계기준”에도</w:t>
      </w:r>
      <w:proofErr w:type="spellEnd"/>
      <w:r w:rsidRPr="006332D6">
        <w:rPr>
          <w:rFonts w:hint="eastAsia"/>
          <w:b/>
          <w:i/>
          <w:kern w:val="8"/>
          <w:lang w:bidi="he-IL"/>
        </w:rPr>
        <w:t xml:space="preserve"> 적용된다</w:t>
      </w:r>
      <w:r w:rsidRPr="006332D6">
        <w:rPr>
          <w:rFonts w:hint="eastAsia"/>
          <w:kern w:val="8"/>
          <w:lang w:bidi="he-IL"/>
        </w:rPr>
        <w:t>. 또 “</w:t>
      </w:r>
      <w:proofErr w:type="spellStart"/>
      <w:r w:rsidRPr="006332D6">
        <w:rPr>
          <w:rFonts w:hint="eastAsia"/>
          <w:kern w:val="8"/>
          <w:lang w:bidi="he-IL"/>
        </w:rPr>
        <w:t>국제공공부문회계기준”은</w:t>
      </w:r>
      <w:proofErr w:type="spellEnd"/>
      <w:r w:rsidRPr="006332D6">
        <w:rPr>
          <w:rFonts w:hint="eastAsia"/>
          <w:kern w:val="8"/>
          <w:lang w:bidi="he-IL"/>
        </w:rPr>
        <w:t xml:space="preserve"> </w:t>
      </w:r>
      <w:proofErr w:type="spellStart"/>
      <w:r w:rsidRPr="006332D6">
        <w:rPr>
          <w:rFonts w:hint="eastAsia"/>
          <w:kern w:val="8"/>
          <w:lang w:bidi="he-IL"/>
        </w:rPr>
        <w:t>국제공공부문회계기준위원회가</w:t>
      </w:r>
      <w:proofErr w:type="spellEnd"/>
      <w:r w:rsidRPr="006332D6">
        <w:rPr>
          <w:rFonts w:hint="eastAsia"/>
          <w:kern w:val="8"/>
          <w:lang w:bidi="he-IL"/>
        </w:rPr>
        <w:t xml:space="preserve"> 제정한 </w:t>
      </w:r>
      <w:r w:rsidRPr="006332D6">
        <w:rPr>
          <w:rFonts w:ascii="Times New Roman" w:hint="eastAsia"/>
          <w:bCs/>
          <w:kern w:val="8"/>
          <w:lang w:bidi="he-IL"/>
        </w:rPr>
        <w:t>국제공공부문회계기준</w:t>
      </w:r>
      <w:r w:rsidRPr="006332D6">
        <w:rPr>
          <w:rFonts w:hint="eastAsia"/>
          <w:kern w:val="8"/>
          <w:lang w:bidi="he-IL"/>
        </w:rPr>
        <w:t xml:space="preserve">을 말한다. </w:t>
      </w:r>
    </w:p>
    <w:p w14:paraId="0F13C915" w14:textId="77777777" w:rsidR="009074FB" w:rsidRPr="006332D6" w:rsidRDefault="009074FB" w:rsidP="0057351F">
      <w:pPr>
        <w:pStyle w:val="2"/>
        <w:rPr>
          <w:lang w:bidi="he-IL"/>
        </w:rPr>
      </w:pPr>
      <w:r w:rsidRPr="006332D6">
        <w:rPr>
          <w:rFonts w:hint="eastAsia"/>
          <w:lang w:bidi="he-IL"/>
        </w:rPr>
        <w:t>요구사항</w:t>
      </w:r>
      <w:r w:rsidRPr="006332D6">
        <w:rPr>
          <w:lang w:bidi="he-IL"/>
        </w:rPr>
        <w:t xml:space="preserve"> </w:t>
      </w:r>
    </w:p>
    <w:p w14:paraId="31A97F84" w14:textId="69EB9DDB" w:rsidR="009074FB" w:rsidRPr="006332D6" w:rsidRDefault="009074FB" w:rsidP="0057351F">
      <w:pPr>
        <w:pStyle w:val="3"/>
        <w:rPr>
          <w:lang w:bidi="he-IL"/>
        </w:rPr>
      </w:pPr>
      <w:r w:rsidRPr="006332D6">
        <w:rPr>
          <w:rFonts w:hint="eastAsia"/>
          <w:lang w:bidi="he-IL"/>
        </w:rPr>
        <w:t xml:space="preserve">재무제표에 대한 의견형성 </w:t>
      </w:r>
    </w:p>
    <w:p w14:paraId="3280A8C9" w14:textId="77777777" w:rsidR="009074FB" w:rsidRPr="006332D6" w:rsidRDefault="009074FB" w:rsidP="001A228C">
      <w:pPr>
        <w:pStyle w:val="a1"/>
        <w:numPr>
          <w:ilvl w:val="0"/>
          <w:numId w:val="86"/>
        </w:numPr>
        <w:rPr>
          <w:kern w:val="8"/>
          <w:lang w:bidi="he-IL"/>
        </w:rPr>
      </w:pPr>
      <w:r w:rsidRPr="006332D6">
        <w:rPr>
          <w:rFonts w:hint="eastAsia"/>
          <w:kern w:val="8"/>
          <w:lang w:bidi="he-IL"/>
        </w:rPr>
        <w:t xml:space="preserve">감사인은 재무제표가 중요성의 관점에서 해당 재무보고체계에 따라 작성되었는지 여부에 대하여 의견을 형성하여야 한다. </w:t>
      </w:r>
      <w:r w:rsidRPr="006332D6">
        <w:rPr>
          <w:vertAlign w:val="superscript"/>
          <w:lang w:bidi="he-IL"/>
        </w:rPr>
        <w:footnoteReference w:id="615"/>
      </w:r>
      <w:r w:rsidRPr="006332D6">
        <w:rPr>
          <w:rFonts w:hint="eastAsia"/>
          <w:kern w:val="8"/>
          <w:vertAlign w:val="superscript"/>
          <w:lang w:bidi="he-IL"/>
        </w:rPr>
        <w:t>,</w:t>
      </w:r>
      <w:r w:rsidRPr="006332D6">
        <w:rPr>
          <w:rFonts w:hint="eastAsia"/>
          <w:kern w:val="8"/>
          <w:lang w:bidi="he-IL"/>
        </w:rPr>
        <w:t xml:space="preserve"> </w:t>
      </w:r>
      <w:r w:rsidRPr="006332D6">
        <w:rPr>
          <w:rStyle w:val="af"/>
          <w:rFonts w:hAnsi="바탕"/>
          <w:kern w:val="8"/>
          <w:szCs w:val="20"/>
          <w:lang w:bidi="he-IL"/>
        </w:rPr>
        <w:footnoteReference w:id="616"/>
      </w:r>
    </w:p>
    <w:p w14:paraId="54F7F2DF" w14:textId="77777777" w:rsidR="001B3B1E" w:rsidRPr="006332D6" w:rsidRDefault="009074FB" w:rsidP="001A228C">
      <w:pPr>
        <w:pStyle w:val="a1"/>
        <w:numPr>
          <w:ilvl w:val="0"/>
          <w:numId w:val="86"/>
        </w:numPr>
        <w:rPr>
          <w:kern w:val="8"/>
          <w:lang w:bidi="he-IL"/>
        </w:rPr>
      </w:pPr>
      <w:r w:rsidRPr="006332D6">
        <w:rPr>
          <w:rFonts w:hint="eastAsia"/>
          <w:kern w:val="8"/>
          <w:lang w:bidi="he-IL"/>
        </w:rPr>
        <w:t>감사인은 해당 의견을 형성하기 위하여, 재무제표에 전체적으로 부정이나 오류로 인한 중요한 왜곡표시가 없는지에 대하여 합리적인 확신을 얻었는지 여부에 대하여 결론을 내려야 한다. 이러한 결론에는 다음 사항이 고려되어야 한다.</w:t>
      </w:r>
    </w:p>
    <w:p w14:paraId="2D709B97" w14:textId="77777777" w:rsidR="001B3B1E" w:rsidRPr="006332D6" w:rsidRDefault="009074FB" w:rsidP="001A228C">
      <w:pPr>
        <w:pStyle w:val="A2"/>
        <w:numPr>
          <w:ilvl w:val="1"/>
          <w:numId w:val="86"/>
        </w:numPr>
        <w:rPr>
          <w:kern w:val="8"/>
          <w:lang w:bidi="he-IL"/>
        </w:rPr>
      </w:pPr>
      <w:r w:rsidRPr="006332D6">
        <w:rPr>
          <w:rFonts w:hint="eastAsia"/>
          <w:kern w:val="8"/>
          <w:lang w:bidi="he-IL"/>
        </w:rPr>
        <w:t xml:space="preserve">감사기준서 330에 따라 충분하고 적합한 감사증거를 입수했는지 여부에 대한 감사인의 결론 </w:t>
      </w:r>
      <w:r w:rsidRPr="006332D6">
        <w:rPr>
          <w:vertAlign w:val="superscript"/>
          <w:lang w:bidi="he-IL"/>
        </w:rPr>
        <w:footnoteReference w:id="617"/>
      </w:r>
    </w:p>
    <w:p w14:paraId="2DFFDA5B" w14:textId="77777777" w:rsidR="001B3B1E" w:rsidRPr="006332D6" w:rsidRDefault="009074FB" w:rsidP="001A228C">
      <w:pPr>
        <w:pStyle w:val="A2"/>
        <w:numPr>
          <w:ilvl w:val="1"/>
          <w:numId w:val="86"/>
        </w:numPr>
        <w:rPr>
          <w:kern w:val="8"/>
          <w:lang w:bidi="he-IL"/>
        </w:rPr>
      </w:pPr>
      <w:proofErr w:type="spellStart"/>
      <w:r w:rsidRPr="006332D6">
        <w:rPr>
          <w:rFonts w:hint="eastAsia"/>
          <w:kern w:val="8"/>
          <w:lang w:bidi="he-IL"/>
        </w:rPr>
        <w:t>미수정왜곡표시가</w:t>
      </w:r>
      <w:proofErr w:type="spellEnd"/>
      <w:r w:rsidRPr="006332D6">
        <w:rPr>
          <w:rFonts w:hint="eastAsia"/>
          <w:kern w:val="8"/>
          <w:lang w:bidi="he-IL"/>
        </w:rPr>
        <w:t xml:space="preserve"> 감사기준서 450에 따라 개별적으로 또는 집합적으로 중요한지 여부에 대한 감사인의 결론 </w:t>
      </w:r>
      <w:r w:rsidRPr="006332D6">
        <w:rPr>
          <w:vertAlign w:val="superscript"/>
          <w:lang w:bidi="he-IL"/>
        </w:rPr>
        <w:footnoteReference w:id="618"/>
      </w:r>
    </w:p>
    <w:p w14:paraId="5227D1D0" w14:textId="540DBC5B" w:rsidR="009074FB" w:rsidRPr="006332D6" w:rsidRDefault="009074FB" w:rsidP="001A228C">
      <w:pPr>
        <w:pStyle w:val="A2"/>
        <w:numPr>
          <w:ilvl w:val="1"/>
          <w:numId w:val="86"/>
        </w:numPr>
        <w:rPr>
          <w:kern w:val="8"/>
          <w:lang w:bidi="he-IL"/>
        </w:rPr>
      </w:pPr>
      <w:r w:rsidRPr="006332D6">
        <w:rPr>
          <w:rFonts w:hint="eastAsia"/>
          <w:kern w:val="8"/>
          <w:lang w:bidi="he-IL"/>
        </w:rPr>
        <w:t xml:space="preserve">문단 12-15에서 요구하는 평가 </w:t>
      </w:r>
    </w:p>
    <w:p w14:paraId="5AAFB0D6" w14:textId="77777777" w:rsidR="009074FB" w:rsidRPr="006332D6" w:rsidRDefault="009074FB" w:rsidP="001A228C">
      <w:pPr>
        <w:pStyle w:val="a1"/>
        <w:numPr>
          <w:ilvl w:val="0"/>
          <w:numId w:val="86"/>
        </w:numPr>
        <w:rPr>
          <w:kern w:val="8"/>
          <w:lang w:bidi="he-IL"/>
        </w:rPr>
      </w:pPr>
      <w:r w:rsidRPr="006332D6">
        <w:rPr>
          <w:rFonts w:hint="eastAsia"/>
          <w:kern w:val="8"/>
          <w:lang w:bidi="he-IL"/>
        </w:rPr>
        <w:t>감사인은 재무제표가 중요성의 관점에서 해당 재무보고체계에 따라 작성되었는지 여부를 평가하여야 한다. 감사인은 이러한 평가를 할 때 해당 기업 회계실무의 질적인 측면(경영진판단의 편의가능성 징후 포함)을 고려하여야 한다. (문단 A1-A3 참조)</w:t>
      </w:r>
    </w:p>
    <w:p w14:paraId="0AAB77FD" w14:textId="77777777" w:rsidR="001B3B1E" w:rsidRPr="006332D6" w:rsidRDefault="009074FB" w:rsidP="001A228C">
      <w:pPr>
        <w:pStyle w:val="a1"/>
        <w:numPr>
          <w:ilvl w:val="0"/>
          <w:numId w:val="86"/>
        </w:numPr>
        <w:rPr>
          <w:kern w:val="8"/>
          <w:lang w:bidi="he-IL"/>
        </w:rPr>
      </w:pPr>
      <w:r w:rsidRPr="006332D6">
        <w:rPr>
          <w:rFonts w:hint="eastAsia"/>
          <w:kern w:val="8"/>
          <w:lang w:bidi="he-IL"/>
        </w:rPr>
        <w:t xml:space="preserve">감사인은 해당 재무보고체계 요구사항의 관점에서 특히 다음 사항을 평가해야 한다. </w:t>
      </w:r>
    </w:p>
    <w:p w14:paraId="401FE173" w14:textId="77777777" w:rsidR="001B3B1E" w:rsidRPr="006332D6" w:rsidRDefault="009074FB" w:rsidP="001A228C">
      <w:pPr>
        <w:pStyle w:val="A2"/>
        <w:numPr>
          <w:ilvl w:val="1"/>
          <w:numId w:val="86"/>
        </w:numPr>
        <w:rPr>
          <w:kern w:val="8"/>
          <w:lang w:bidi="he-IL"/>
        </w:rPr>
      </w:pPr>
      <w:r w:rsidRPr="006332D6">
        <w:rPr>
          <w:rFonts w:hint="eastAsia"/>
          <w:kern w:val="8"/>
          <w:lang w:bidi="he-IL"/>
        </w:rPr>
        <w:lastRenderedPageBreak/>
        <w:t>경영진이 선택하고 적용한 유의적인 회계정책이 재무제표에 적절히 공시되었는지 여부. 이를 평가할 때 감사인은 기업과 회계정책의 관련성이 있고 이해가능한 방식으로 표시되었는지 여부를 고려하여야 한다. (문단 A4 참조)</w:t>
      </w:r>
    </w:p>
    <w:p w14:paraId="2A696AB2" w14:textId="77777777" w:rsidR="001B3B1E" w:rsidRPr="006332D6" w:rsidRDefault="009074FB" w:rsidP="001A228C">
      <w:pPr>
        <w:pStyle w:val="A2"/>
        <w:numPr>
          <w:ilvl w:val="1"/>
          <w:numId w:val="86"/>
        </w:numPr>
        <w:rPr>
          <w:kern w:val="8"/>
          <w:lang w:bidi="he-IL"/>
        </w:rPr>
      </w:pPr>
      <w:r w:rsidRPr="006332D6">
        <w:rPr>
          <w:rFonts w:hint="eastAsia"/>
          <w:kern w:val="8"/>
          <w:lang w:bidi="he-IL"/>
        </w:rPr>
        <w:t xml:space="preserve">경영진이 선택하고 적용한 회계정책이 해당 재무보고체계와 일관성이 있으며 또한 적합한지 여부 </w:t>
      </w:r>
    </w:p>
    <w:p w14:paraId="0BED53F8" w14:textId="5DE11EBD" w:rsidR="001B3B1E" w:rsidRPr="006332D6" w:rsidRDefault="00D124EF" w:rsidP="001A228C">
      <w:pPr>
        <w:pStyle w:val="A2"/>
        <w:numPr>
          <w:ilvl w:val="1"/>
          <w:numId w:val="86"/>
        </w:numPr>
        <w:rPr>
          <w:kern w:val="8"/>
          <w:lang w:bidi="he-IL"/>
        </w:rPr>
      </w:pPr>
      <w:r w:rsidRPr="00D124EF">
        <w:rPr>
          <w:rFonts w:hint="eastAsia"/>
          <w:kern w:val="8"/>
          <w:lang w:bidi="he-IL"/>
        </w:rPr>
        <w:t>경영진이 도출한 회계추정치와 관련 공시가 합리적인지 여부</w:t>
      </w:r>
      <w:r w:rsidR="009074FB" w:rsidRPr="006332D6">
        <w:rPr>
          <w:rFonts w:hint="eastAsia"/>
          <w:kern w:val="8"/>
          <w:lang w:bidi="he-IL"/>
        </w:rPr>
        <w:t xml:space="preserve"> </w:t>
      </w:r>
    </w:p>
    <w:p w14:paraId="260C10F2" w14:textId="2DC39D3F" w:rsidR="009074FB" w:rsidRPr="006332D6" w:rsidRDefault="009074FB" w:rsidP="001A228C">
      <w:pPr>
        <w:pStyle w:val="A2"/>
        <w:numPr>
          <w:ilvl w:val="1"/>
          <w:numId w:val="86"/>
        </w:numPr>
        <w:rPr>
          <w:kern w:val="8"/>
          <w:lang w:bidi="he-IL"/>
        </w:rPr>
      </w:pPr>
      <w:r w:rsidRPr="006332D6">
        <w:rPr>
          <w:rFonts w:hint="eastAsia"/>
          <w:kern w:val="8"/>
          <w:lang w:bidi="he-IL"/>
        </w:rPr>
        <w:t xml:space="preserve">재무제표에 표시된 정보가 목적적합하고, 신뢰할 수 있고, </w:t>
      </w:r>
      <w:proofErr w:type="spellStart"/>
      <w:r w:rsidRPr="006332D6">
        <w:rPr>
          <w:rFonts w:hint="eastAsia"/>
          <w:kern w:val="8"/>
          <w:lang w:bidi="he-IL"/>
        </w:rPr>
        <w:t>비교가능하며</w:t>
      </w:r>
      <w:proofErr w:type="spellEnd"/>
      <w:r w:rsidRPr="006332D6">
        <w:rPr>
          <w:rFonts w:hint="eastAsia"/>
          <w:kern w:val="8"/>
          <w:lang w:bidi="he-IL"/>
        </w:rPr>
        <w:t>, 이해가능한지 여부</w:t>
      </w:r>
      <w:r w:rsidRPr="006332D6">
        <w:rPr>
          <w:kern w:val="8"/>
          <w:lang w:bidi="he-IL"/>
        </w:rPr>
        <w:t>.</w:t>
      </w:r>
      <w:r w:rsidRPr="006332D6">
        <w:rPr>
          <w:rFonts w:hint="eastAsia"/>
        </w:rPr>
        <w:t xml:space="preserve"> </w:t>
      </w:r>
      <w:r w:rsidRPr="006332D6">
        <w:rPr>
          <w:rFonts w:hint="eastAsia"/>
          <w:kern w:val="8"/>
          <w:lang w:bidi="he-IL"/>
        </w:rPr>
        <w:t>이를 평가할 때 감사인은 다음을 고려하여야 한다.</w:t>
      </w:r>
    </w:p>
    <w:p w14:paraId="37F2C9F0" w14:textId="77777777" w:rsidR="009074FB" w:rsidRPr="006332D6" w:rsidRDefault="009074FB" w:rsidP="0057351F">
      <w:pPr>
        <w:pStyle w:val="A0"/>
        <w:ind w:leftChars="600" w:left="1801"/>
        <w:rPr>
          <w:lang w:bidi="he-IL"/>
        </w:rPr>
      </w:pPr>
      <w:r w:rsidRPr="006332D6">
        <w:rPr>
          <w:rFonts w:hint="eastAsia"/>
          <w:lang w:bidi="he-IL"/>
        </w:rPr>
        <w:t>포함되어야 할 정보는 포함되었고 그러한 정보가 적합하게 분류되고, 합산되거나 세분화되었으며, 적절한 특징이 나타나는지 여부</w:t>
      </w:r>
    </w:p>
    <w:p w14:paraId="668B059A" w14:textId="77777777" w:rsidR="001B3B1E" w:rsidRPr="006332D6" w:rsidRDefault="009074FB" w:rsidP="0057351F">
      <w:pPr>
        <w:pStyle w:val="A0"/>
        <w:ind w:leftChars="600" w:left="1801"/>
        <w:rPr>
          <w:lang w:bidi="he-IL"/>
        </w:rPr>
      </w:pPr>
      <w:r w:rsidRPr="006332D6">
        <w:rPr>
          <w:rFonts w:hint="eastAsia"/>
          <w:lang w:bidi="he-IL"/>
        </w:rPr>
        <w:t>공시된 사항과 관련성이 없거나 적절한 이해를 어렵게 하는 정보를 포함함으로써 전체적인 재무제표의 표시가 훼손되었는지 여부 (문단 A5 참조)</w:t>
      </w:r>
    </w:p>
    <w:p w14:paraId="300C965C" w14:textId="77777777" w:rsidR="001B3B1E" w:rsidRPr="006332D6" w:rsidRDefault="009074FB" w:rsidP="001A228C">
      <w:pPr>
        <w:pStyle w:val="A2"/>
        <w:numPr>
          <w:ilvl w:val="1"/>
          <w:numId w:val="86"/>
        </w:numPr>
        <w:rPr>
          <w:kern w:val="8"/>
          <w:lang w:bidi="he-IL"/>
        </w:rPr>
      </w:pPr>
      <w:r w:rsidRPr="006332D6">
        <w:rPr>
          <w:rFonts w:hint="eastAsia"/>
          <w:kern w:val="8"/>
          <w:lang w:bidi="he-IL"/>
        </w:rPr>
        <w:t>의도된 이용자들이 중요한 거래와 사건이 재무제표의 정보에 미치는 영향을 이해할 수 있도록 재무제표의 공시는 적절한지 여부 (문단 A</w:t>
      </w:r>
      <w:r w:rsidRPr="006332D6">
        <w:rPr>
          <w:kern w:val="8"/>
          <w:lang w:bidi="he-IL"/>
        </w:rPr>
        <w:t>6</w:t>
      </w:r>
      <w:r w:rsidRPr="006332D6">
        <w:rPr>
          <w:rFonts w:hint="eastAsia"/>
          <w:kern w:val="8"/>
          <w:lang w:bidi="he-IL"/>
        </w:rPr>
        <w:t xml:space="preserve"> 참조)</w:t>
      </w:r>
    </w:p>
    <w:p w14:paraId="5F4308C6" w14:textId="7E62D183" w:rsidR="009074FB" w:rsidRPr="006332D6" w:rsidRDefault="009074FB" w:rsidP="001A228C">
      <w:pPr>
        <w:pStyle w:val="A2"/>
        <w:numPr>
          <w:ilvl w:val="1"/>
          <w:numId w:val="86"/>
        </w:numPr>
        <w:rPr>
          <w:kern w:val="8"/>
          <w:lang w:bidi="he-IL"/>
        </w:rPr>
      </w:pPr>
      <w:r w:rsidRPr="006332D6">
        <w:rPr>
          <w:rFonts w:hint="eastAsia"/>
          <w:kern w:val="8"/>
          <w:lang w:bidi="he-IL"/>
        </w:rPr>
        <w:t>재무제표에 사용된 용어(단위재무제표의 명칭 포함)가 적합한지 여부</w:t>
      </w:r>
    </w:p>
    <w:p w14:paraId="57595037" w14:textId="77777777" w:rsidR="001B3B1E" w:rsidRPr="006332D6" w:rsidRDefault="009074FB" w:rsidP="001A228C">
      <w:pPr>
        <w:pStyle w:val="a1"/>
        <w:numPr>
          <w:ilvl w:val="0"/>
          <w:numId w:val="86"/>
        </w:numPr>
        <w:rPr>
          <w:kern w:val="8"/>
          <w:lang w:bidi="he-IL"/>
        </w:rPr>
      </w:pPr>
      <w:r w:rsidRPr="006332D6">
        <w:rPr>
          <w:rFonts w:hint="eastAsia"/>
          <w:kern w:val="8"/>
          <w:lang w:bidi="he-IL"/>
        </w:rPr>
        <w:t>재무제표가 공정표시체계에 따라 작성되는 경우, 감사인은 문단 12와 13의 요구에 따른 평가를 할 때 재무제표의 공정한 표시가 달성되었는지 여부를 평가하여야 한다. 감사인이 재무제표가 공정하게 표시되었는지 여부를 평가할 때 다음과 같은 사항을 고려하여야 한다. (문단 A7-A9 참조)</w:t>
      </w:r>
    </w:p>
    <w:p w14:paraId="4C634770" w14:textId="77777777" w:rsidR="001B3B1E" w:rsidRPr="006332D6" w:rsidRDefault="009074FB" w:rsidP="001A228C">
      <w:pPr>
        <w:pStyle w:val="A2"/>
        <w:numPr>
          <w:ilvl w:val="1"/>
          <w:numId w:val="86"/>
        </w:numPr>
        <w:rPr>
          <w:kern w:val="8"/>
          <w:lang w:bidi="he-IL"/>
        </w:rPr>
      </w:pPr>
      <w:r w:rsidRPr="006332D6">
        <w:rPr>
          <w:rFonts w:hint="eastAsia"/>
          <w:kern w:val="8"/>
          <w:lang w:bidi="he-IL"/>
        </w:rPr>
        <w:t xml:space="preserve">재무제표의 전반적인 표시와 구조 및 내용 </w:t>
      </w:r>
    </w:p>
    <w:p w14:paraId="09E1105F" w14:textId="18674232" w:rsidR="009074FB" w:rsidRPr="006332D6" w:rsidRDefault="009074FB" w:rsidP="001A228C">
      <w:pPr>
        <w:pStyle w:val="A2"/>
        <w:numPr>
          <w:ilvl w:val="1"/>
          <w:numId w:val="86"/>
        </w:numPr>
        <w:rPr>
          <w:kern w:val="8"/>
          <w:lang w:bidi="he-IL"/>
        </w:rPr>
      </w:pPr>
      <w:r w:rsidRPr="006332D6">
        <w:rPr>
          <w:rFonts w:hint="eastAsia"/>
          <w:kern w:val="8"/>
          <w:lang w:bidi="he-IL"/>
        </w:rPr>
        <w:t xml:space="preserve">재무제표가 기초가 되는 거래와 사건을 공정한 표시가 달성될 수 있는 방식으로 표시하고 있는지 여부 </w:t>
      </w:r>
    </w:p>
    <w:p w14:paraId="4E87F83F" w14:textId="77777777" w:rsidR="009074FB" w:rsidRPr="006332D6" w:rsidRDefault="009074FB" w:rsidP="001A228C">
      <w:pPr>
        <w:pStyle w:val="a1"/>
        <w:numPr>
          <w:ilvl w:val="0"/>
          <w:numId w:val="86"/>
        </w:numPr>
        <w:rPr>
          <w:kern w:val="8"/>
          <w:lang w:bidi="he-IL"/>
        </w:rPr>
      </w:pPr>
      <w:r w:rsidRPr="006332D6">
        <w:rPr>
          <w:rFonts w:hint="eastAsia"/>
          <w:kern w:val="8"/>
          <w:lang w:bidi="he-IL"/>
        </w:rPr>
        <w:t>감사인은 재무제표가 해당 재무보고체계를 적절하게 언급하거나 기술하고 있는지 여부를 평가하여야 한다. (문단 A</w:t>
      </w:r>
      <w:r w:rsidRPr="006332D6">
        <w:rPr>
          <w:kern w:val="8"/>
          <w:lang w:bidi="he-IL"/>
        </w:rPr>
        <w:t>10</w:t>
      </w:r>
      <w:r w:rsidRPr="006332D6">
        <w:rPr>
          <w:rFonts w:hint="eastAsia"/>
          <w:kern w:val="8"/>
          <w:lang w:bidi="he-IL"/>
        </w:rPr>
        <w:t>-A1</w:t>
      </w:r>
      <w:r w:rsidRPr="006332D6">
        <w:rPr>
          <w:kern w:val="8"/>
          <w:lang w:bidi="he-IL"/>
        </w:rPr>
        <w:t>5</w:t>
      </w:r>
      <w:r w:rsidRPr="006332D6">
        <w:rPr>
          <w:rFonts w:hint="eastAsia"/>
          <w:kern w:val="8"/>
          <w:lang w:bidi="he-IL"/>
        </w:rPr>
        <w:t xml:space="preserve"> 참조)</w:t>
      </w:r>
    </w:p>
    <w:p w14:paraId="6C03B3C3" w14:textId="77777777" w:rsidR="009074FB" w:rsidRPr="006332D6" w:rsidRDefault="009074FB" w:rsidP="0057351F">
      <w:pPr>
        <w:pStyle w:val="3"/>
        <w:rPr>
          <w:lang w:bidi="he-IL"/>
        </w:rPr>
      </w:pPr>
      <w:r w:rsidRPr="006332D6">
        <w:rPr>
          <w:rFonts w:hint="eastAsia"/>
          <w:lang w:bidi="he-IL"/>
        </w:rPr>
        <w:t xml:space="preserve">의견의 형태 </w:t>
      </w:r>
    </w:p>
    <w:p w14:paraId="5FE61054" w14:textId="77777777" w:rsidR="009074FB" w:rsidRPr="006332D6" w:rsidRDefault="009074FB" w:rsidP="001A228C">
      <w:pPr>
        <w:pStyle w:val="a1"/>
        <w:numPr>
          <w:ilvl w:val="0"/>
          <w:numId w:val="86"/>
        </w:numPr>
        <w:rPr>
          <w:kern w:val="8"/>
          <w:lang w:bidi="he-IL"/>
        </w:rPr>
      </w:pPr>
      <w:r w:rsidRPr="006332D6">
        <w:rPr>
          <w:rFonts w:hint="eastAsia"/>
          <w:kern w:val="8"/>
          <w:lang w:bidi="he-IL"/>
        </w:rPr>
        <w:t xml:space="preserve">감사인은 재무제표가 중요성의 관점에서 해당 재무보고체계에 따라 작성되었다고 결론을 내리면 적정의견을 표명하여야 한다.  </w:t>
      </w:r>
    </w:p>
    <w:p w14:paraId="1A515A14" w14:textId="77777777" w:rsidR="001B3B1E" w:rsidRPr="006332D6" w:rsidRDefault="009074FB" w:rsidP="001A228C">
      <w:pPr>
        <w:pStyle w:val="a1"/>
        <w:numPr>
          <w:ilvl w:val="0"/>
          <w:numId w:val="86"/>
        </w:numPr>
        <w:rPr>
          <w:kern w:val="8"/>
          <w:lang w:bidi="he-IL"/>
        </w:rPr>
      </w:pPr>
      <w:r w:rsidRPr="006332D6">
        <w:rPr>
          <w:rFonts w:hint="eastAsia"/>
          <w:kern w:val="8"/>
          <w:lang w:bidi="he-IL"/>
        </w:rPr>
        <w:t xml:space="preserve">감사인은 다음 중 하나에 해당되는 경우 감사기준서 705에 따라 감사의견을 변형하여야 한다. </w:t>
      </w:r>
    </w:p>
    <w:p w14:paraId="2572097D" w14:textId="77777777" w:rsidR="001B3B1E" w:rsidRPr="006332D6" w:rsidRDefault="009074FB" w:rsidP="001A228C">
      <w:pPr>
        <w:pStyle w:val="A2"/>
        <w:numPr>
          <w:ilvl w:val="1"/>
          <w:numId w:val="86"/>
        </w:numPr>
        <w:rPr>
          <w:kern w:val="8"/>
          <w:lang w:bidi="he-IL"/>
        </w:rPr>
      </w:pPr>
      <w:r w:rsidRPr="006332D6">
        <w:rPr>
          <w:rFonts w:hint="eastAsia"/>
          <w:kern w:val="8"/>
          <w:lang w:bidi="he-IL"/>
        </w:rPr>
        <w:lastRenderedPageBreak/>
        <w:t xml:space="preserve">입수한 감사증거에 근거할 때 재무제표가 전체적으로 중요하게 왜곡표시 되었다고 결론을 내리는 경우 </w:t>
      </w:r>
    </w:p>
    <w:p w14:paraId="51421F85" w14:textId="3DF97108" w:rsidR="009074FB" w:rsidRPr="006332D6" w:rsidRDefault="009074FB" w:rsidP="001A228C">
      <w:pPr>
        <w:pStyle w:val="A2"/>
        <w:numPr>
          <w:ilvl w:val="1"/>
          <w:numId w:val="86"/>
        </w:numPr>
        <w:rPr>
          <w:kern w:val="8"/>
          <w:lang w:bidi="he-IL"/>
        </w:rPr>
      </w:pPr>
      <w:r w:rsidRPr="006332D6">
        <w:rPr>
          <w:rFonts w:hint="eastAsia"/>
          <w:kern w:val="8"/>
          <w:lang w:bidi="he-IL"/>
        </w:rPr>
        <w:t xml:space="preserve">재무제표가 전체적으로 중요하게 왜곡표시 되지 않았다고 결론을 내릴 수 있을 정도로 충분하고 적합한 감사증거를 입수할 수 없는 경우 </w:t>
      </w:r>
    </w:p>
    <w:p w14:paraId="0BE0D23C" w14:textId="77777777" w:rsidR="0057351F" w:rsidRPr="006332D6" w:rsidRDefault="009074FB" w:rsidP="001A228C">
      <w:pPr>
        <w:pStyle w:val="a1"/>
        <w:numPr>
          <w:ilvl w:val="0"/>
          <w:numId w:val="86"/>
        </w:numPr>
        <w:rPr>
          <w:kern w:val="0"/>
        </w:rPr>
      </w:pPr>
      <w:r w:rsidRPr="006332D6">
        <w:rPr>
          <w:rFonts w:hint="eastAsia"/>
          <w:bCs/>
          <w:kern w:val="0"/>
        </w:rPr>
        <w:t xml:space="preserve">공정표시체계의 요구사항에 따라 작성된 재무제표가 공정한 표시목적을 달성하지 못하고 있는 경우, 감사인은 경영진과 이 사항을 논의하여야 한다. 또한, 감사인은 </w:t>
      </w:r>
      <w:r w:rsidRPr="006332D6">
        <w:rPr>
          <w:rFonts w:hint="eastAsia"/>
          <w:kern w:val="0"/>
        </w:rPr>
        <w:t>해당 재무보고체계의 요구사항과 해당 사항이 해결되는 방법을 고려하여 감사기준서 705에 따라 감사의견을 변형시킬 필요가 있는지 여부를 결정하여야 한다. (문단 A1</w:t>
      </w:r>
      <w:r w:rsidRPr="006332D6">
        <w:rPr>
          <w:kern w:val="0"/>
        </w:rPr>
        <w:t>6</w:t>
      </w:r>
      <w:r w:rsidRPr="006332D6">
        <w:rPr>
          <w:rFonts w:hint="eastAsia"/>
          <w:kern w:val="0"/>
        </w:rPr>
        <w:t xml:space="preserve"> 참조)</w:t>
      </w:r>
    </w:p>
    <w:p w14:paraId="174039E9" w14:textId="35A1665D" w:rsidR="009074FB" w:rsidRPr="006332D6" w:rsidRDefault="009074FB" w:rsidP="001A228C">
      <w:pPr>
        <w:pStyle w:val="a1"/>
        <w:numPr>
          <w:ilvl w:val="0"/>
          <w:numId w:val="86"/>
        </w:numPr>
        <w:rPr>
          <w:kern w:val="0"/>
        </w:rPr>
      </w:pPr>
      <w:r w:rsidRPr="006332D6">
        <w:rPr>
          <w:rFonts w:hint="eastAsia"/>
          <w:kern w:val="0"/>
          <w:lang w:val="en-AU"/>
        </w:rPr>
        <w:t>재무제표가 준수체계</w:t>
      </w:r>
      <w:r w:rsidRPr="006332D6">
        <w:rPr>
          <w:rFonts w:hint="eastAsia"/>
          <w:kern w:val="0"/>
        </w:rPr>
        <w:t>에 따라 작성되는 경우, 감사인은 재무제표가 공정한 표시를 달성하고 있는지 여부를 평가하도록 요구되지 않는다. 그러나 감사인이 그러한 재무제표가 오도한다는 결론을 내리는 극히 드문 상황이라면, 감사인은 이 사항을 경영진과 논</w:t>
      </w:r>
      <w:r w:rsidRPr="006332D6">
        <w:rPr>
          <w:rFonts w:hint="eastAsia"/>
          <w:bCs/>
          <w:kern w:val="0"/>
        </w:rPr>
        <w:t xml:space="preserve">의하여야 한다. 또한 감사인은 </w:t>
      </w:r>
      <w:r w:rsidRPr="006332D6">
        <w:rPr>
          <w:rFonts w:hint="eastAsia"/>
          <w:kern w:val="0"/>
        </w:rPr>
        <w:t>이 사항이 어떻게 해결되었는지에 따라 감사보고서에 그러한 사항을 커뮤니케이션을 할 것인지 여부 및 어떻게 커뮤니케이션을 할 것인지 결정하여야 한다. (문단 A1</w:t>
      </w:r>
      <w:r w:rsidRPr="006332D6">
        <w:rPr>
          <w:kern w:val="0"/>
        </w:rPr>
        <w:t>7</w:t>
      </w:r>
      <w:r w:rsidRPr="006332D6">
        <w:rPr>
          <w:rFonts w:hint="eastAsia"/>
          <w:kern w:val="0"/>
        </w:rPr>
        <w:t xml:space="preserve"> 참조)</w:t>
      </w:r>
    </w:p>
    <w:p w14:paraId="206FBB43" w14:textId="77777777" w:rsidR="009074FB" w:rsidRPr="006332D6" w:rsidRDefault="009074FB" w:rsidP="0057351F">
      <w:pPr>
        <w:pStyle w:val="3"/>
        <w:rPr>
          <w:lang w:val="en-AU"/>
        </w:rPr>
      </w:pPr>
      <w:r w:rsidRPr="006332D6">
        <w:rPr>
          <w:rFonts w:hint="eastAsia"/>
          <w:lang w:val="en-AU"/>
        </w:rPr>
        <w:t xml:space="preserve">감사보고서 </w:t>
      </w:r>
    </w:p>
    <w:p w14:paraId="3CD33C80" w14:textId="77777777" w:rsidR="009074FB" w:rsidRPr="006332D6" w:rsidRDefault="009074FB" w:rsidP="001A228C">
      <w:pPr>
        <w:pStyle w:val="a1"/>
        <w:numPr>
          <w:ilvl w:val="0"/>
          <w:numId w:val="86"/>
        </w:numPr>
        <w:rPr>
          <w:kern w:val="0"/>
        </w:rPr>
      </w:pPr>
      <w:r w:rsidRPr="006332D6">
        <w:rPr>
          <w:rFonts w:hint="eastAsia"/>
          <w:kern w:val="0"/>
        </w:rPr>
        <w:t>감사인의 보고는 서면방식에 의하여야 한다. (문단 A1</w:t>
      </w:r>
      <w:r w:rsidRPr="006332D6">
        <w:rPr>
          <w:kern w:val="0"/>
        </w:rPr>
        <w:t>8</w:t>
      </w:r>
      <w:r w:rsidRPr="006332D6">
        <w:rPr>
          <w:rFonts w:hint="eastAsia"/>
          <w:kern w:val="0"/>
        </w:rPr>
        <w:t>-A1</w:t>
      </w:r>
      <w:r w:rsidRPr="006332D6">
        <w:rPr>
          <w:kern w:val="0"/>
        </w:rPr>
        <w:t>9</w:t>
      </w:r>
      <w:r w:rsidRPr="006332D6">
        <w:rPr>
          <w:rFonts w:hint="eastAsia"/>
          <w:kern w:val="0"/>
        </w:rPr>
        <w:t xml:space="preserve"> 참조)</w:t>
      </w:r>
    </w:p>
    <w:p w14:paraId="2E16162B" w14:textId="77777777" w:rsidR="009074FB" w:rsidRPr="006332D6" w:rsidRDefault="009074FB" w:rsidP="0057351F">
      <w:pPr>
        <w:pStyle w:val="4"/>
        <w:rPr>
          <w:lang w:val="en-AU"/>
        </w:rPr>
      </w:pPr>
      <w:r w:rsidRPr="006332D6">
        <w:rPr>
          <w:rFonts w:hint="eastAsia"/>
          <w:lang w:val="en-AU"/>
        </w:rPr>
        <w:t xml:space="preserve">감사기준에 따라 수행된 감사에 대한 감사보고서 </w:t>
      </w:r>
    </w:p>
    <w:p w14:paraId="57130A90" w14:textId="0EC4C714" w:rsidR="009074FB" w:rsidRPr="006332D6" w:rsidRDefault="009074FB" w:rsidP="0057351F">
      <w:pPr>
        <w:pStyle w:val="5"/>
        <w:rPr>
          <w:lang w:val="en-AU"/>
        </w:rPr>
      </w:pPr>
      <w:r w:rsidRPr="006332D6">
        <w:rPr>
          <w:rFonts w:hint="eastAsia"/>
          <w:lang w:val="en-AU"/>
        </w:rPr>
        <w:t xml:space="preserve">제목 </w:t>
      </w:r>
    </w:p>
    <w:p w14:paraId="35DAE569" w14:textId="77777777" w:rsidR="009074FB" w:rsidRPr="006332D6" w:rsidRDefault="009074FB" w:rsidP="001A228C">
      <w:pPr>
        <w:pStyle w:val="a1"/>
        <w:numPr>
          <w:ilvl w:val="0"/>
          <w:numId w:val="86"/>
        </w:numPr>
        <w:rPr>
          <w:kern w:val="0"/>
        </w:rPr>
      </w:pPr>
      <w:r w:rsidRPr="006332D6">
        <w:rPr>
          <w:rFonts w:hint="eastAsia"/>
          <w:kern w:val="0"/>
          <w:lang w:val="en-AU"/>
        </w:rPr>
        <w:t xml:space="preserve">감사보고서에는 그 보고서가 독립된 감사인의 감사보고서라는 것을 명확히 나타내는 제목을 사용하여야 한다. </w:t>
      </w:r>
      <w:r w:rsidRPr="006332D6">
        <w:rPr>
          <w:rFonts w:hint="eastAsia"/>
          <w:kern w:val="0"/>
        </w:rPr>
        <w:t>(문단 A</w:t>
      </w:r>
      <w:r w:rsidRPr="006332D6">
        <w:rPr>
          <w:kern w:val="0"/>
        </w:rPr>
        <w:t>20</w:t>
      </w:r>
      <w:r w:rsidRPr="006332D6">
        <w:rPr>
          <w:rFonts w:hint="eastAsia"/>
          <w:kern w:val="0"/>
        </w:rPr>
        <w:t xml:space="preserve"> 참조)</w:t>
      </w:r>
    </w:p>
    <w:p w14:paraId="05AAC636" w14:textId="77777777" w:rsidR="009074FB" w:rsidRPr="006332D6" w:rsidRDefault="009074FB" w:rsidP="0057351F">
      <w:pPr>
        <w:pStyle w:val="5"/>
      </w:pPr>
      <w:r w:rsidRPr="006332D6">
        <w:rPr>
          <w:rFonts w:hint="eastAsia"/>
        </w:rPr>
        <w:t>수신인</w:t>
      </w:r>
    </w:p>
    <w:p w14:paraId="156C9968" w14:textId="77777777" w:rsidR="009074FB" w:rsidRPr="006332D6" w:rsidRDefault="009074FB" w:rsidP="001A228C">
      <w:pPr>
        <w:pStyle w:val="a1"/>
        <w:numPr>
          <w:ilvl w:val="0"/>
          <w:numId w:val="86"/>
        </w:numPr>
        <w:rPr>
          <w:kern w:val="0"/>
        </w:rPr>
      </w:pPr>
      <w:r w:rsidRPr="006332D6">
        <w:rPr>
          <w:rFonts w:hint="eastAsia"/>
          <w:bCs/>
          <w:kern w:val="0"/>
        </w:rPr>
        <w:t xml:space="preserve">감사보고서는 해당 감사의 상황에 기초하여 적합한 수신인을 기재하여야 한다. </w:t>
      </w:r>
      <w:r w:rsidRPr="006332D6">
        <w:rPr>
          <w:rFonts w:hint="eastAsia"/>
          <w:kern w:val="0"/>
        </w:rPr>
        <w:t>(문단 A</w:t>
      </w:r>
      <w:r w:rsidRPr="006332D6">
        <w:rPr>
          <w:kern w:val="0"/>
        </w:rPr>
        <w:t>21</w:t>
      </w:r>
      <w:r w:rsidRPr="006332D6">
        <w:rPr>
          <w:rFonts w:hint="eastAsia"/>
          <w:kern w:val="0"/>
        </w:rPr>
        <w:t xml:space="preserve"> 참조)</w:t>
      </w:r>
    </w:p>
    <w:p w14:paraId="4C4CF574" w14:textId="77777777" w:rsidR="009074FB" w:rsidRPr="006332D6" w:rsidRDefault="009074FB" w:rsidP="0057351F">
      <w:pPr>
        <w:pStyle w:val="5"/>
      </w:pPr>
      <w:r w:rsidRPr="006332D6">
        <w:rPr>
          <w:rFonts w:hint="eastAsia"/>
        </w:rPr>
        <w:t>감사의견</w:t>
      </w:r>
    </w:p>
    <w:p w14:paraId="37524B03" w14:textId="77777777" w:rsidR="009074FB" w:rsidRPr="006332D6" w:rsidRDefault="009074FB" w:rsidP="001A228C">
      <w:pPr>
        <w:pStyle w:val="a1"/>
        <w:numPr>
          <w:ilvl w:val="0"/>
          <w:numId w:val="86"/>
        </w:numPr>
      </w:pPr>
      <w:r w:rsidRPr="006332D6">
        <w:rPr>
          <w:rFonts w:ascii="Times New Roman" w:hint="eastAsia"/>
          <w:bCs/>
          <w:kern w:val="0"/>
        </w:rPr>
        <w:t>감사보고서의</w:t>
      </w:r>
      <w:r w:rsidRPr="006332D6">
        <w:rPr>
          <w:rFonts w:ascii="Times New Roman"/>
          <w:bCs/>
          <w:kern w:val="0"/>
        </w:rPr>
        <w:t xml:space="preserve"> </w:t>
      </w:r>
      <w:r w:rsidRPr="006332D6">
        <w:rPr>
          <w:rFonts w:ascii="Times New Roman" w:hint="eastAsia"/>
          <w:bCs/>
          <w:kern w:val="0"/>
        </w:rPr>
        <w:t>첫</w:t>
      </w:r>
      <w:r w:rsidRPr="006332D6">
        <w:rPr>
          <w:rFonts w:ascii="Times New Roman"/>
          <w:bCs/>
          <w:kern w:val="0"/>
        </w:rPr>
        <w:t xml:space="preserve"> </w:t>
      </w:r>
      <w:r w:rsidRPr="006332D6">
        <w:rPr>
          <w:rFonts w:ascii="Times New Roman" w:hint="eastAsia"/>
          <w:bCs/>
          <w:kern w:val="0"/>
        </w:rPr>
        <w:t>번째</w:t>
      </w:r>
      <w:r w:rsidRPr="006332D6">
        <w:rPr>
          <w:rFonts w:ascii="Times New Roman"/>
          <w:bCs/>
          <w:kern w:val="0"/>
        </w:rPr>
        <w:t xml:space="preserve"> </w:t>
      </w:r>
      <w:r w:rsidRPr="006332D6">
        <w:rPr>
          <w:rFonts w:ascii="Times New Roman" w:hint="eastAsia"/>
          <w:bCs/>
          <w:kern w:val="0"/>
        </w:rPr>
        <w:t>단락에는</w:t>
      </w:r>
      <w:r w:rsidRPr="006332D6">
        <w:rPr>
          <w:rFonts w:ascii="Times New Roman"/>
          <w:bCs/>
          <w:kern w:val="0"/>
        </w:rPr>
        <w:t xml:space="preserve"> </w:t>
      </w:r>
      <w:r w:rsidRPr="006332D6">
        <w:rPr>
          <w:rFonts w:ascii="Times New Roman" w:hint="eastAsia"/>
          <w:bCs/>
          <w:kern w:val="0"/>
        </w:rPr>
        <w:t>감사의견을</w:t>
      </w:r>
      <w:r w:rsidRPr="006332D6">
        <w:rPr>
          <w:rFonts w:ascii="Times New Roman"/>
          <w:bCs/>
          <w:kern w:val="0"/>
        </w:rPr>
        <w:t xml:space="preserve"> </w:t>
      </w:r>
      <w:r w:rsidRPr="006332D6">
        <w:rPr>
          <w:rFonts w:ascii="Times New Roman" w:hint="eastAsia"/>
          <w:bCs/>
          <w:kern w:val="0"/>
        </w:rPr>
        <w:t>포함하여야</w:t>
      </w:r>
      <w:r w:rsidRPr="006332D6">
        <w:rPr>
          <w:rFonts w:ascii="Times New Roman"/>
          <w:bCs/>
          <w:kern w:val="0"/>
        </w:rPr>
        <w:t xml:space="preserve"> </w:t>
      </w:r>
      <w:r w:rsidRPr="006332D6">
        <w:rPr>
          <w:rFonts w:ascii="Times New Roman" w:hint="eastAsia"/>
          <w:bCs/>
          <w:kern w:val="0"/>
        </w:rPr>
        <w:t>하며</w:t>
      </w:r>
      <w:r w:rsidRPr="006332D6">
        <w:rPr>
          <w:rFonts w:ascii="Times New Roman"/>
          <w:bCs/>
          <w:kern w:val="0"/>
        </w:rPr>
        <w:t xml:space="preserve">, </w:t>
      </w:r>
      <w:r w:rsidRPr="006332D6">
        <w:rPr>
          <w:rFonts w:ascii="Times New Roman" w:hint="eastAsia"/>
          <w:bCs/>
          <w:kern w:val="0"/>
        </w:rPr>
        <w:t>해당</w:t>
      </w:r>
      <w:r w:rsidRPr="006332D6">
        <w:rPr>
          <w:rFonts w:ascii="Times New Roman"/>
          <w:bCs/>
          <w:kern w:val="0"/>
        </w:rPr>
        <w:t xml:space="preserve"> </w:t>
      </w:r>
      <w:r w:rsidRPr="006332D6">
        <w:rPr>
          <w:rFonts w:ascii="Times New Roman" w:hint="eastAsia"/>
          <w:bCs/>
          <w:kern w:val="0"/>
        </w:rPr>
        <w:t>단락의</w:t>
      </w:r>
      <w:r w:rsidRPr="006332D6">
        <w:rPr>
          <w:rFonts w:ascii="Times New Roman"/>
          <w:bCs/>
          <w:kern w:val="0"/>
        </w:rPr>
        <w:t xml:space="preserve"> </w:t>
      </w:r>
      <w:r w:rsidRPr="006332D6">
        <w:rPr>
          <w:rFonts w:ascii="Times New Roman" w:hint="eastAsia"/>
          <w:bCs/>
          <w:kern w:val="0"/>
        </w:rPr>
        <w:t>제목을</w:t>
      </w:r>
      <w:r w:rsidRPr="006332D6">
        <w:rPr>
          <w:rFonts w:ascii="Times New Roman"/>
          <w:bCs/>
          <w:kern w:val="0"/>
        </w:rPr>
        <w:t xml:space="preserve"> </w:t>
      </w:r>
      <w:r w:rsidRPr="006332D6">
        <w:rPr>
          <w:rFonts w:ascii="Times New Roman"/>
          <w:bCs/>
          <w:kern w:val="0"/>
        </w:rPr>
        <w:t>“</w:t>
      </w:r>
      <w:r w:rsidRPr="006332D6">
        <w:rPr>
          <w:rFonts w:ascii="맑은 고딕" w:eastAsia="맑은 고딕" w:hAnsi="맑은 고딕" w:hint="eastAsia"/>
          <w:b/>
          <w:bCs/>
          <w:kern w:val="0"/>
        </w:rPr>
        <w:t>감사의견</w:t>
      </w:r>
      <w:r w:rsidRPr="006332D6">
        <w:rPr>
          <w:rFonts w:ascii="Times New Roman"/>
          <w:bCs/>
          <w:kern w:val="0"/>
        </w:rPr>
        <w:t>”</w:t>
      </w:r>
      <w:r w:rsidRPr="006332D6">
        <w:rPr>
          <w:rFonts w:ascii="Times New Roman"/>
          <w:bCs/>
          <w:kern w:val="0"/>
        </w:rPr>
        <w:t xml:space="preserve"> </w:t>
      </w:r>
      <w:r w:rsidRPr="006332D6">
        <w:rPr>
          <w:rFonts w:ascii="Times New Roman" w:hint="eastAsia"/>
          <w:bCs/>
          <w:kern w:val="0"/>
        </w:rPr>
        <w:t>이라</w:t>
      </w:r>
      <w:r w:rsidRPr="006332D6">
        <w:rPr>
          <w:rFonts w:ascii="Times New Roman"/>
          <w:bCs/>
          <w:kern w:val="0"/>
        </w:rPr>
        <w:t xml:space="preserve"> </w:t>
      </w:r>
      <w:r w:rsidRPr="006332D6">
        <w:rPr>
          <w:rFonts w:ascii="Times New Roman" w:hint="eastAsia"/>
          <w:bCs/>
          <w:kern w:val="0"/>
        </w:rPr>
        <w:t>하여야</w:t>
      </w:r>
      <w:r w:rsidRPr="006332D6">
        <w:rPr>
          <w:rFonts w:ascii="Times New Roman"/>
          <w:bCs/>
          <w:kern w:val="0"/>
        </w:rPr>
        <w:t xml:space="preserve"> </w:t>
      </w:r>
      <w:r w:rsidRPr="006332D6">
        <w:rPr>
          <w:rFonts w:ascii="Times New Roman" w:hint="eastAsia"/>
          <w:bCs/>
          <w:kern w:val="0"/>
        </w:rPr>
        <w:t>한다</w:t>
      </w:r>
      <w:r w:rsidRPr="006332D6">
        <w:t>.</w:t>
      </w:r>
    </w:p>
    <w:p w14:paraId="703E0490" w14:textId="77777777" w:rsidR="001B3B1E" w:rsidRPr="006332D6" w:rsidRDefault="009074FB" w:rsidP="001A228C">
      <w:pPr>
        <w:pStyle w:val="a1"/>
        <w:numPr>
          <w:ilvl w:val="0"/>
          <w:numId w:val="86"/>
        </w:numPr>
        <w:rPr>
          <w:rFonts w:ascii="Times New Roman"/>
          <w:bCs/>
          <w:kern w:val="0"/>
        </w:rPr>
      </w:pPr>
      <w:r w:rsidRPr="006332D6">
        <w:rPr>
          <w:rFonts w:ascii="Times New Roman" w:hint="eastAsia"/>
          <w:bCs/>
          <w:kern w:val="0"/>
        </w:rPr>
        <w:t>또한</w:t>
      </w:r>
      <w:r w:rsidRPr="006332D6">
        <w:rPr>
          <w:rFonts w:ascii="Times New Roman"/>
          <w:bCs/>
          <w:kern w:val="0"/>
        </w:rPr>
        <w:t xml:space="preserve"> </w:t>
      </w:r>
      <w:r w:rsidRPr="006332D6">
        <w:rPr>
          <w:rFonts w:ascii="Times New Roman" w:hint="eastAsia"/>
          <w:bCs/>
          <w:kern w:val="0"/>
        </w:rPr>
        <w:t>감사보고서의</w:t>
      </w:r>
      <w:r w:rsidRPr="006332D6">
        <w:rPr>
          <w:rFonts w:ascii="Times New Roman"/>
          <w:bCs/>
          <w:kern w:val="0"/>
        </w:rPr>
        <w:t xml:space="preserve"> </w:t>
      </w:r>
      <w:r w:rsidRPr="006332D6">
        <w:rPr>
          <w:rFonts w:ascii="맑은 고딕" w:eastAsia="맑은 고딕" w:hAnsi="맑은 고딕" w:hint="eastAsia"/>
          <w:b/>
          <w:bCs/>
          <w:kern w:val="0"/>
        </w:rPr>
        <w:t xml:space="preserve">감사의견 </w:t>
      </w:r>
      <w:r w:rsidRPr="006332D6">
        <w:rPr>
          <w:rFonts w:ascii="Times New Roman" w:hint="eastAsia"/>
          <w:bCs/>
          <w:kern w:val="0"/>
        </w:rPr>
        <w:t>단락에는</w:t>
      </w:r>
      <w:r w:rsidRPr="006332D6">
        <w:rPr>
          <w:rFonts w:ascii="Times New Roman"/>
          <w:bCs/>
          <w:kern w:val="0"/>
        </w:rPr>
        <w:t xml:space="preserve"> </w:t>
      </w:r>
      <w:r w:rsidRPr="006332D6">
        <w:rPr>
          <w:rFonts w:ascii="Times New Roman" w:hint="eastAsia"/>
          <w:bCs/>
          <w:kern w:val="0"/>
        </w:rPr>
        <w:t>다음</w:t>
      </w:r>
      <w:r w:rsidRPr="006332D6">
        <w:rPr>
          <w:rFonts w:ascii="Times New Roman"/>
          <w:bCs/>
          <w:kern w:val="0"/>
        </w:rPr>
        <w:t xml:space="preserve"> </w:t>
      </w:r>
      <w:r w:rsidRPr="006332D6">
        <w:rPr>
          <w:rFonts w:ascii="Times New Roman" w:hint="eastAsia"/>
          <w:bCs/>
          <w:kern w:val="0"/>
        </w:rPr>
        <w:t>사항이</w:t>
      </w:r>
      <w:r w:rsidRPr="006332D6">
        <w:rPr>
          <w:rFonts w:ascii="Times New Roman"/>
          <w:bCs/>
          <w:kern w:val="0"/>
        </w:rPr>
        <w:t xml:space="preserve"> </w:t>
      </w:r>
      <w:r w:rsidRPr="006332D6">
        <w:rPr>
          <w:rFonts w:ascii="Times New Roman" w:hint="eastAsia"/>
          <w:bCs/>
          <w:kern w:val="0"/>
        </w:rPr>
        <w:t>포함되어야</w:t>
      </w:r>
      <w:r w:rsidRPr="006332D6">
        <w:rPr>
          <w:rFonts w:ascii="Times New Roman"/>
          <w:bCs/>
          <w:kern w:val="0"/>
        </w:rPr>
        <w:t xml:space="preserve"> </w:t>
      </w:r>
      <w:r w:rsidRPr="006332D6">
        <w:rPr>
          <w:rFonts w:ascii="Times New Roman" w:hint="eastAsia"/>
          <w:bCs/>
          <w:kern w:val="0"/>
        </w:rPr>
        <w:t>한다</w:t>
      </w:r>
      <w:r w:rsidRPr="006332D6">
        <w:rPr>
          <w:rFonts w:ascii="Times New Roman"/>
          <w:bCs/>
          <w:kern w:val="0"/>
        </w:rPr>
        <w:t xml:space="preserve">. </w:t>
      </w:r>
    </w:p>
    <w:p w14:paraId="7BE09DA2" w14:textId="77777777" w:rsidR="001B3B1E" w:rsidRPr="006332D6" w:rsidRDefault="009074FB" w:rsidP="001A228C">
      <w:pPr>
        <w:pStyle w:val="A2"/>
        <w:numPr>
          <w:ilvl w:val="1"/>
          <w:numId w:val="86"/>
        </w:numPr>
      </w:pPr>
      <w:r w:rsidRPr="006332D6">
        <w:rPr>
          <w:rFonts w:hint="eastAsia"/>
        </w:rPr>
        <w:t xml:space="preserve">감사대상 기업 </w:t>
      </w:r>
    </w:p>
    <w:p w14:paraId="36CD446C" w14:textId="77777777" w:rsidR="001B3B1E" w:rsidRPr="006332D6" w:rsidRDefault="009074FB" w:rsidP="001A228C">
      <w:pPr>
        <w:pStyle w:val="A2"/>
        <w:numPr>
          <w:ilvl w:val="1"/>
          <w:numId w:val="86"/>
        </w:numPr>
      </w:pPr>
      <w:r w:rsidRPr="006332D6">
        <w:rPr>
          <w:rFonts w:hint="eastAsia"/>
        </w:rPr>
        <w:t xml:space="preserve">해당 재무제표가 </w:t>
      </w:r>
      <w:proofErr w:type="spellStart"/>
      <w:r w:rsidRPr="006332D6">
        <w:rPr>
          <w:rFonts w:hint="eastAsia"/>
        </w:rPr>
        <w:t>감사받았다는</w:t>
      </w:r>
      <w:proofErr w:type="spellEnd"/>
      <w:r w:rsidRPr="006332D6">
        <w:rPr>
          <w:rFonts w:hint="eastAsia"/>
        </w:rPr>
        <w:t xml:space="preserve"> 사실</w:t>
      </w:r>
    </w:p>
    <w:p w14:paraId="115EDE71" w14:textId="77777777" w:rsidR="001B3B1E" w:rsidRPr="006332D6" w:rsidRDefault="009074FB" w:rsidP="001A228C">
      <w:pPr>
        <w:pStyle w:val="A2"/>
        <w:numPr>
          <w:ilvl w:val="1"/>
          <w:numId w:val="86"/>
        </w:numPr>
      </w:pPr>
      <w:r w:rsidRPr="006332D6">
        <w:rPr>
          <w:rFonts w:hint="eastAsia"/>
        </w:rPr>
        <w:t>재무제표를 구성하는 단위재무제표의 명칭</w:t>
      </w:r>
    </w:p>
    <w:p w14:paraId="2A6A33AF" w14:textId="77777777" w:rsidR="001B3B1E" w:rsidRPr="006332D6" w:rsidRDefault="009074FB" w:rsidP="001A228C">
      <w:pPr>
        <w:pStyle w:val="A2"/>
        <w:numPr>
          <w:ilvl w:val="1"/>
          <w:numId w:val="86"/>
        </w:numPr>
      </w:pPr>
      <w:r w:rsidRPr="006332D6">
        <w:rPr>
          <w:rFonts w:hint="eastAsia"/>
        </w:rPr>
        <w:lastRenderedPageBreak/>
        <w:t>유의적인 회계정책의 요약을 포함한 재무제표의 주석에 대한 언급</w:t>
      </w:r>
    </w:p>
    <w:p w14:paraId="0D298812" w14:textId="7F88491F" w:rsidR="009074FB" w:rsidRPr="006332D6" w:rsidRDefault="009074FB" w:rsidP="001A228C">
      <w:pPr>
        <w:pStyle w:val="A2"/>
        <w:numPr>
          <w:ilvl w:val="1"/>
          <w:numId w:val="86"/>
        </w:numPr>
      </w:pPr>
      <w:r w:rsidRPr="006332D6">
        <w:rPr>
          <w:rFonts w:hint="eastAsia"/>
        </w:rPr>
        <w:t>재무제표를 구성하는 단위재무제표의 보고대상 일자나 기간 (문단 A</w:t>
      </w:r>
      <w:r w:rsidRPr="006332D6">
        <w:t>22</w:t>
      </w:r>
      <w:r w:rsidRPr="006332D6">
        <w:rPr>
          <w:rFonts w:hint="eastAsia"/>
        </w:rPr>
        <w:t>-A</w:t>
      </w:r>
      <w:r w:rsidRPr="006332D6">
        <w:t>23</w:t>
      </w:r>
      <w:r w:rsidRPr="006332D6">
        <w:rPr>
          <w:rFonts w:hint="eastAsia"/>
        </w:rPr>
        <w:t xml:space="preserve"> 참조)</w:t>
      </w:r>
    </w:p>
    <w:p w14:paraId="022D5F9B" w14:textId="77777777" w:rsidR="001B3B1E" w:rsidRPr="006332D6" w:rsidRDefault="009074FB" w:rsidP="001A228C">
      <w:pPr>
        <w:pStyle w:val="a1"/>
        <w:numPr>
          <w:ilvl w:val="0"/>
          <w:numId w:val="86"/>
        </w:numPr>
      </w:pPr>
      <w:r w:rsidRPr="006332D6">
        <w:rPr>
          <w:rFonts w:hint="eastAsia"/>
        </w:rPr>
        <w:t>감사인은</w:t>
      </w:r>
      <w:r w:rsidRPr="006332D6">
        <w:t xml:space="preserve"> </w:t>
      </w:r>
      <w:r w:rsidRPr="006332D6">
        <w:rPr>
          <w:rFonts w:hint="eastAsia"/>
        </w:rPr>
        <w:t>공정표시체계에</w:t>
      </w:r>
      <w:r w:rsidRPr="006332D6">
        <w:t xml:space="preserve"> </w:t>
      </w:r>
      <w:r w:rsidRPr="006332D6">
        <w:rPr>
          <w:rFonts w:hint="eastAsia"/>
        </w:rPr>
        <w:t>따라</w:t>
      </w:r>
      <w:r w:rsidRPr="006332D6">
        <w:t xml:space="preserve"> </w:t>
      </w:r>
      <w:r w:rsidRPr="006332D6">
        <w:rPr>
          <w:rFonts w:hint="eastAsia"/>
        </w:rPr>
        <w:t>작성된</w:t>
      </w:r>
      <w:r w:rsidRPr="006332D6">
        <w:t xml:space="preserve"> </w:t>
      </w:r>
      <w:r w:rsidRPr="006332D6">
        <w:rPr>
          <w:rFonts w:hint="eastAsia"/>
        </w:rPr>
        <w:t>재무제표에</w:t>
      </w:r>
      <w:r w:rsidRPr="006332D6">
        <w:t xml:space="preserve"> </w:t>
      </w:r>
      <w:r w:rsidRPr="006332D6">
        <w:rPr>
          <w:rFonts w:hint="eastAsia"/>
        </w:rPr>
        <w:t>대하여</w:t>
      </w:r>
      <w:r w:rsidRPr="006332D6">
        <w:t xml:space="preserve"> </w:t>
      </w:r>
      <w:r w:rsidRPr="006332D6">
        <w:rPr>
          <w:rFonts w:hint="eastAsia"/>
        </w:rPr>
        <w:t>적정의견을</w:t>
      </w:r>
      <w:r w:rsidRPr="006332D6">
        <w:t xml:space="preserve"> </w:t>
      </w:r>
      <w:r w:rsidRPr="006332D6">
        <w:rPr>
          <w:rFonts w:hint="eastAsia"/>
        </w:rPr>
        <w:t>표명할</w:t>
      </w:r>
      <w:r w:rsidRPr="006332D6">
        <w:t xml:space="preserve"> </w:t>
      </w:r>
      <w:r w:rsidRPr="006332D6">
        <w:rPr>
          <w:rFonts w:hint="eastAsia"/>
        </w:rPr>
        <w:t>때</w:t>
      </w:r>
      <w:r w:rsidRPr="006332D6">
        <w:t xml:space="preserve">, </w:t>
      </w:r>
      <w:r w:rsidRPr="006332D6">
        <w:rPr>
          <w:rFonts w:hint="eastAsia"/>
        </w:rPr>
        <w:t>법규에서</w:t>
      </w:r>
      <w:r w:rsidRPr="006332D6">
        <w:t xml:space="preserve"> </w:t>
      </w:r>
      <w:r w:rsidRPr="006332D6">
        <w:rPr>
          <w:rFonts w:hint="eastAsia"/>
        </w:rPr>
        <w:t>달리</w:t>
      </w:r>
      <w:r w:rsidRPr="006332D6">
        <w:t xml:space="preserve"> </w:t>
      </w:r>
      <w:r w:rsidRPr="006332D6">
        <w:rPr>
          <w:rFonts w:hint="eastAsia"/>
        </w:rPr>
        <w:t>요구되지</w:t>
      </w:r>
      <w:r w:rsidRPr="006332D6">
        <w:t xml:space="preserve"> </w:t>
      </w:r>
      <w:r w:rsidRPr="006332D6">
        <w:rPr>
          <w:rFonts w:hint="eastAsia"/>
        </w:rPr>
        <w:t>않는</w:t>
      </w:r>
      <w:r w:rsidRPr="006332D6">
        <w:t xml:space="preserve"> </w:t>
      </w:r>
      <w:r w:rsidRPr="006332D6">
        <w:rPr>
          <w:rFonts w:hint="eastAsia"/>
        </w:rPr>
        <w:t>한</w:t>
      </w:r>
      <w:r w:rsidRPr="006332D6">
        <w:t xml:space="preserve"> </w:t>
      </w:r>
      <w:r w:rsidRPr="006332D6">
        <w:rPr>
          <w:rFonts w:hint="eastAsia"/>
        </w:rPr>
        <w:t>감사의견에</w:t>
      </w:r>
      <w:r w:rsidRPr="006332D6">
        <w:t xml:space="preserve"> </w:t>
      </w:r>
      <w:r w:rsidRPr="006332D6">
        <w:rPr>
          <w:rFonts w:hint="eastAsia"/>
        </w:rPr>
        <w:t>다음</w:t>
      </w:r>
      <w:r w:rsidRPr="006332D6">
        <w:t xml:space="preserve"> </w:t>
      </w:r>
      <w:r w:rsidRPr="006332D6">
        <w:rPr>
          <w:rFonts w:hint="eastAsia"/>
        </w:rPr>
        <w:t>문구</w:t>
      </w:r>
      <w:r w:rsidRPr="006332D6">
        <w:t xml:space="preserve"> </w:t>
      </w:r>
      <w:r w:rsidRPr="006332D6">
        <w:rPr>
          <w:rFonts w:hint="eastAsia"/>
        </w:rPr>
        <w:t>중</w:t>
      </w:r>
      <w:r w:rsidRPr="006332D6">
        <w:t xml:space="preserve"> </w:t>
      </w:r>
      <w:r w:rsidRPr="006332D6">
        <w:rPr>
          <w:rFonts w:hint="eastAsia"/>
        </w:rPr>
        <w:t>하나를</w:t>
      </w:r>
      <w:r w:rsidRPr="006332D6">
        <w:t xml:space="preserve"> </w:t>
      </w:r>
      <w:r w:rsidRPr="006332D6">
        <w:rPr>
          <w:rFonts w:hint="eastAsia"/>
        </w:rPr>
        <w:t>사용하여야</w:t>
      </w:r>
      <w:r w:rsidRPr="006332D6">
        <w:t xml:space="preserve"> </w:t>
      </w:r>
      <w:r w:rsidRPr="006332D6">
        <w:rPr>
          <w:rFonts w:hint="eastAsia"/>
        </w:rPr>
        <w:t>한다</w:t>
      </w:r>
      <w:r w:rsidRPr="006332D6">
        <w:t xml:space="preserve">. </w:t>
      </w:r>
      <w:r w:rsidRPr="006332D6">
        <w:rPr>
          <w:rFonts w:hint="eastAsia"/>
        </w:rPr>
        <w:t>각</w:t>
      </w:r>
      <w:r w:rsidRPr="006332D6">
        <w:t xml:space="preserve"> </w:t>
      </w:r>
      <w:r w:rsidRPr="006332D6">
        <w:rPr>
          <w:rFonts w:hint="eastAsia"/>
        </w:rPr>
        <w:t>문구는</w:t>
      </w:r>
      <w:r w:rsidRPr="006332D6">
        <w:t xml:space="preserve"> </w:t>
      </w:r>
      <w:r w:rsidRPr="006332D6">
        <w:rPr>
          <w:rFonts w:hint="eastAsia"/>
        </w:rPr>
        <w:t>서로</w:t>
      </w:r>
      <w:r w:rsidRPr="006332D6">
        <w:t xml:space="preserve"> </w:t>
      </w:r>
      <w:r w:rsidRPr="006332D6">
        <w:rPr>
          <w:rFonts w:hint="eastAsia"/>
        </w:rPr>
        <w:t>동등한</w:t>
      </w:r>
      <w:r w:rsidRPr="006332D6">
        <w:t xml:space="preserve"> </w:t>
      </w:r>
      <w:r w:rsidRPr="006332D6">
        <w:rPr>
          <w:rFonts w:hint="eastAsia"/>
        </w:rPr>
        <w:t>것으로</w:t>
      </w:r>
      <w:r w:rsidRPr="006332D6">
        <w:t xml:space="preserve"> </w:t>
      </w:r>
      <w:r w:rsidRPr="006332D6">
        <w:rPr>
          <w:rFonts w:hint="eastAsia"/>
        </w:rPr>
        <w:t>본다</w:t>
      </w:r>
      <w:r w:rsidRPr="006332D6">
        <w:t>.</w:t>
      </w:r>
    </w:p>
    <w:p w14:paraId="6056F5A5" w14:textId="77777777" w:rsidR="001B3B1E" w:rsidRPr="006332D6" w:rsidRDefault="009074FB" w:rsidP="001A228C">
      <w:pPr>
        <w:pStyle w:val="A2"/>
        <w:numPr>
          <w:ilvl w:val="1"/>
          <w:numId w:val="86"/>
        </w:numPr>
      </w:pPr>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재무제표는 […]을 [해당 재무보고체계]에 따라 중요성의 관점에서 공정하게 표시하고 있음</w:t>
      </w:r>
    </w:p>
    <w:p w14:paraId="2E4652B7" w14:textId="21B964A6" w:rsidR="009074FB" w:rsidRPr="006332D6" w:rsidRDefault="009074FB" w:rsidP="001A228C">
      <w:pPr>
        <w:pStyle w:val="A2"/>
        <w:numPr>
          <w:ilvl w:val="1"/>
          <w:numId w:val="86"/>
        </w:numPr>
      </w:pPr>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재무제표는 […]을 [해당 재무보고체계]에 따라 진실하고 공정한 관점을 제시하고 있음 (문단 A</w:t>
      </w:r>
      <w:r w:rsidRPr="006332D6">
        <w:t>24</w:t>
      </w:r>
      <w:r w:rsidRPr="006332D6">
        <w:rPr>
          <w:rFonts w:hint="eastAsia"/>
        </w:rPr>
        <w:t>-A</w:t>
      </w:r>
      <w:r w:rsidRPr="006332D6">
        <w:t>31</w:t>
      </w:r>
      <w:r w:rsidRPr="006332D6">
        <w:rPr>
          <w:rFonts w:hint="eastAsia"/>
        </w:rPr>
        <w:t xml:space="preserve"> 참조)</w:t>
      </w:r>
    </w:p>
    <w:p w14:paraId="5E8EC61A" w14:textId="77777777" w:rsidR="009074FB" w:rsidRPr="006332D6" w:rsidRDefault="009074FB" w:rsidP="001A228C">
      <w:pPr>
        <w:pStyle w:val="a1"/>
        <w:numPr>
          <w:ilvl w:val="0"/>
          <w:numId w:val="86"/>
        </w:numPr>
      </w:pPr>
      <w:r w:rsidRPr="006332D6">
        <w:rPr>
          <w:rFonts w:hint="eastAsia"/>
          <w:lang w:val="en-AU"/>
        </w:rPr>
        <w:t xml:space="preserve">감사인은 준수체계에 따라 작성된 재무제표에 대하여 적정의견을 표명할 때, </w:t>
      </w:r>
      <w:proofErr w:type="spellStart"/>
      <w:r w:rsidRPr="006332D6">
        <w:rPr>
          <w:rFonts w:hint="eastAsia"/>
          <w:lang w:val="en-AU"/>
        </w:rPr>
        <w:t>별첨된</w:t>
      </w:r>
      <w:proofErr w:type="spellEnd"/>
      <w:r w:rsidRPr="006332D6">
        <w:rPr>
          <w:rFonts w:hint="eastAsia"/>
          <w:lang w:val="en-AU"/>
        </w:rPr>
        <w:t xml:space="preserve"> 재무제표는 중요성의 관점에서 [해당 재무보고체계]에 따라 작성되었다고 하여야 한다. </w:t>
      </w:r>
      <w:r w:rsidRPr="006332D6">
        <w:rPr>
          <w:rFonts w:hint="eastAsia"/>
        </w:rPr>
        <w:t xml:space="preserve">(문단 </w:t>
      </w:r>
      <w:r w:rsidRPr="006332D6">
        <w:rPr>
          <w:rFonts w:hint="eastAsia"/>
          <w:spacing w:val="-2"/>
        </w:rPr>
        <w:t>A2</w:t>
      </w:r>
      <w:r w:rsidRPr="006332D6">
        <w:rPr>
          <w:spacing w:val="-2"/>
        </w:rPr>
        <w:t>6</w:t>
      </w:r>
      <w:r w:rsidRPr="006332D6">
        <w:rPr>
          <w:rFonts w:hint="eastAsia"/>
          <w:spacing w:val="-2"/>
        </w:rPr>
        <w:t>-A</w:t>
      </w:r>
      <w:r w:rsidRPr="006332D6">
        <w:rPr>
          <w:spacing w:val="-2"/>
        </w:rPr>
        <w:t>31</w:t>
      </w:r>
      <w:r w:rsidRPr="006332D6">
        <w:rPr>
          <w:rFonts w:hint="eastAsia"/>
        </w:rPr>
        <w:t xml:space="preserve"> 참조)</w:t>
      </w:r>
    </w:p>
    <w:p w14:paraId="4D7B136E" w14:textId="77777777" w:rsidR="009074FB" w:rsidRPr="006332D6" w:rsidRDefault="009074FB" w:rsidP="001A228C">
      <w:pPr>
        <w:pStyle w:val="a1"/>
        <w:numPr>
          <w:ilvl w:val="0"/>
          <w:numId w:val="86"/>
        </w:numPr>
      </w:pPr>
      <w:r w:rsidRPr="006332D6">
        <w:rPr>
          <w:rFonts w:hint="eastAsia"/>
          <w:lang w:val="en-AU"/>
        </w:rPr>
        <w:t xml:space="preserve">만약 감사의견에서 언급되는 해당 재무보고체계가 </w:t>
      </w:r>
      <w:r w:rsidRPr="006332D6">
        <w:rPr>
          <w:rFonts w:hint="eastAsia"/>
        </w:rPr>
        <w:t xml:space="preserve">국제회계기준위원회가 제정한 국제회계기준 또는 </w:t>
      </w:r>
      <w:proofErr w:type="spellStart"/>
      <w:r w:rsidRPr="006332D6">
        <w:rPr>
          <w:rFonts w:hint="eastAsia"/>
        </w:rPr>
        <w:t>국제공공부문회계기준위원회가</w:t>
      </w:r>
      <w:proofErr w:type="spellEnd"/>
      <w:r w:rsidRPr="006332D6">
        <w:rPr>
          <w:rFonts w:hint="eastAsia"/>
        </w:rPr>
        <w:t xml:space="preserve"> 제정한 국제공공부문회계기준이 아니라면, 감사의견에 해당 체계의 원천에 대한 관할지가 표시되어야 한다.</w:t>
      </w:r>
    </w:p>
    <w:p w14:paraId="735BAFC2" w14:textId="77777777" w:rsidR="009074FB" w:rsidRPr="006332D6" w:rsidRDefault="009074FB" w:rsidP="0057351F">
      <w:pPr>
        <w:pStyle w:val="5"/>
      </w:pPr>
      <w:r w:rsidRPr="006332D6">
        <w:rPr>
          <w:rFonts w:hint="eastAsia"/>
        </w:rPr>
        <w:t>감사의견근거</w:t>
      </w:r>
    </w:p>
    <w:p w14:paraId="2DBC2EFA" w14:textId="70978CB6" w:rsidR="001B3B1E" w:rsidRPr="006332D6" w:rsidRDefault="009074FB" w:rsidP="001A228C">
      <w:pPr>
        <w:pStyle w:val="a1"/>
        <w:numPr>
          <w:ilvl w:val="0"/>
          <w:numId w:val="86"/>
        </w:numPr>
      </w:pPr>
      <w:r w:rsidRPr="006332D6">
        <w:rPr>
          <w:rFonts w:ascii="Times New Roman" w:hint="eastAsia"/>
          <w:bCs/>
          <w:kern w:val="0"/>
        </w:rPr>
        <w:t>감사보고서에는</w:t>
      </w:r>
      <w:r w:rsidRPr="006332D6">
        <w:rPr>
          <w:rFonts w:ascii="Times New Roman"/>
          <w:bCs/>
          <w:kern w:val="0"/>
        </w:rPr>
        <w:t xml:space="preserve"> </w:t>
      </w:r>
      <w:r w:rsidRPr="006332D6">
        <w:rPr>
          <w:rFonts w:ascii="맑은 고딕" w:eastAsia="맑은 고딕" w:hAnsi="맑은 고딕" w:hint="eastAsia"/>
          <w:b/>
          <w:bCs/>
          <w:kern w:val="0"/>
        </w:rPr>
        <w:t xml:space="preserve">감사의견 </w:t>
      </w:r>
      <w:r w:rsidRPr="006332D6">
        <w:rPr>
          <w:rFonts w:ascii="Times New Roman" w:hint="eastAsia"/>
          <w:bCs/>
          <w:kern w:val="0"/>
        </w:rPr>
        <w:t>단락</w:t>
      </w:r>
      <w:r w:rsidRPr="006332D6">
        <w:rPr>
          <w:rFonts w:ascii="Times New Roman"/>
          <w:bCs/>
          <w:kern w:val="0"/>
        </w:rPr>
        <w:t xml:space="preserve"> </w:t>
      </w:r>
      <w:r w:rsidRPr="006332D6">
        <w:rPr>
          <w:rFonts w:ascii="Times New Roman" w:hint="eastAsia"/>
          <w:bCs/>
          <w:kern w:val="0"/>
        </w:rPr>
        <w:t>바로</w:t>
      </w:r>
      <w:r w:rsidRPr="006332D6">
        <w:rPr>
          <w:rFonts w:ascii="Times New Roman"/>
          <w:bCs/>
          <w:kern w:val="0"/>
        </w:rPr>
        <w:t xml:space="preserve"> </w:t>
      </w:r>
      <w:r w:rsidRPr="006332D6">
        <w:rPr>
          <w:rFonts w:ascii="Times New Roman" w:hint="eastAsia"/>
          <w:bCs/>
          <w:kern w:val="0"/>
        </w:rPr>
        <w:t>다음에</w:t>
      </w:r>
      <w:r w:rsidRPr="006332D6">
        <w:rPr>
          <w:rFonts w:ascii="Times New Roman"/>
          <w:bCs/>
          <w:kern w:val="0"/>
        </w:rPr>
        <w:t xml:space="preserve"> </w:t>
      </w:r>
      <w:r w:rsidRPr="006332D6">
        <w:rPr>
          <w:rFonts w:ascii="Times New Roman"/>
          <w:bCs/>
          <w:kern w:val="0"/>
        </w:rPr>
        <w:t>“</w:t>
      </w:r>
      <w:r w:rsidRPr="006332D6">
        <w:rPr>
          <w:rFonts w:ascii="맑은 고딕" w:eastAsia="맑은 고딕" w:hAnsi="맑은 고딕" w:hint="eastAsia"/>
          <w:b/>
          <w:bCs/>
          <w:kern w:val="0"/>
        </w:rPr>
        <w:t>감사의견근거</w:t>
      </w:r>
      <w:r w:rsidRPr="006332D6">
        <w:rPr>
          <w:rFonts w:ascii="Times New Roman"/>
          <w:bCs/>
          <w:kern w:val="0"/>
        </w:rPr>
        <w:t>”</w:t>
      </w:r>
      <w:r w:rsidRPr="006332D6">
        <w:rPr>
          <w:rFonts w:ascii="Times New Roman" w:hint="eastAsia"/>
          <w:bCs/>
          <w:kern w:val="0"/>
        </w:rPr>
        <w:t>라는</w:t>
      </w:r>
      <w:r w:rsidRPr="006332D6">
        <w:rPr>
          <w:rFonts w:ascii="Times New Roman"/>
          <w:bCs/>
          <w:kern w:val="0"/>
        </w:rPr>
        <w:t xml:space="preserve"> </w:t>
      </w:r>
      <w:r w:rsidRPr="006332D6">
        <w:rPr>
          <w:rFonts w:ascii="Times New Roman" w:hint="eastAsia"/>
          <w:bCs/>
          <w:kern w:val="0"/>
        </w:rPr>
        <w:t>제목의</w:t>
      </w:r>
      <w:r w:rsidRPr="006332D6">
        <w:rPr>
          <w:rFonts w:ascii="Times New Roman"/>
          <w:bCs/>
          <w:kern w:val="0"/>
        </w:rPr>
        <w:t xml:space="preserve"> </w:t>
      </w:r>
      <w:r w:rsidRPr="006332D6">
        <w:rPr>
          <w:rFonts w:ascii="Times New Roman" w:hint="eastAsia"/>
          <w:bCs/>
          <w:kern w:val="0"/>
        </w:rPr>
        <w:t>단락을</w:t>
      </w:r>
      <w:r w:rsidRPr="006332D6">
        <w:rPr>
          <w:rFonts w:ascii="Times New Roman"/>
          <w:bCs/>
          <w:kern w:val="0"/>
        </w:rPr>
        <w:t xml:space="preserve"> </w:t>
      </w:r>
      <w:r w:rsidRPr="006332D6">
        <w:rPr>
          <w:rFonts w:ascii="Times New Roman" w:hint="eastAsia"/>
          <w:bCs/>
          <w:kern w:val="0"/>
        </w:rPr>
        <w:t>포함하여야</w:t>
      </w:r>
      <w:r w:rsidRPr="006332D6">
        <w:rPr>
          <w:rFonts w:ascii="Times New Roman"/>
          <w:bCs/>
          <w:kern w:val="0"/>
        </w:rPr>
        <w:t xml:space="preserve"> </w:t>
      </w:r>
      <w:r w:rsidRPr="006332D6">
        <w:rPr>
          <w:rFonts w:ascii="Times New Roman" w:hint="eastAsia"/>
          <w:bCs/>
          <w:kern w:val="0"/>
        </w:rPr>
        <w:t>하며</w:t>
      </w:r>
      <w:r w:rsidRPr="006332D6">
        <w:rPr>
          <w:rFonts w:ascii="Times New Roman"/>
          <w:bCs/>
          <w:kern w:val="0"/>
        </w:rPr>
        <w:t xml:space="preserve"> </w:t>
      </w:r>
      <w:r w:rsidRPr="006332D6">
        <w:rPr>
          <w:rFonts w:ascii="Times New Roman" w:hint="eastAsia"/>
          <w:bCs/>
          <w:kern w:val="0"/>
        </w:rPr>
        <w:t>이</w:t>
      </w:r>
      <w:r w:rsidRPr="006332D6">
        <w:rPr>
          <w:rFonts w:ascii="Times New Roman"/>
          <w:bCs/>
          <w:kern w:val="0"/>
        </w:rPr>
        <w:t xml:space="preserve"> </w:t>
      </w:r>
      <w:r w:rsidRPr="006332D6">
        <w:rPr>
          <w:rFonts w:ascii="맑은 고딕" w:eastAsia="맑은 고딕" w:hAnsi="맑은 고딕" w:hint="eastAsia"/>
          <w:b/>
          <w:bCs/>
          <w:kern w:val="0"/>
        </w:rPr>
        <w:t>감사의견근거</w:t>
      </w:r>
      <w:r w:rsidRPr="006332D6">
        <w:rPr>
          <w:rFonts w:ascii="Times New Roman"/>
          <w:bCs/>
          <w:kern w:val="0"/>
        </w:rPr>
        <w:t xml:space="preserve"> </w:t>
      </w:r>
      <w:r w:rsidRPr="006332D6">
        <w:rPr>
          <w:rFonts w:ascii="Times New Roman" w:hint="eastAsia"/>
          <w:bCs/>
          <w:kern w:val="0"/>
        </w:rPr>
        <w:t>단락에는</w:t>
      </w:r>
      <w:r w:rsidRPr="006332D6">
        <w:rPr>
          <w:rFonts w:ascii="Times New Roman"/>
          <w:bCs/>
          <w:kern w:val="0"/>
        </w:rPr>
        <w:t xml:space="preserve"> </w:t>
      </w:r>
      <w:r w:rsidRPr="006332D6">
        <w:rPr>
          <w:rFonts w:ascii="Times New Roman" w:hint="eastAsia"/>
          <w:bCs/>
          <w:kern w:val="0"/>
        </w:rPr>
        <w:t>다음</w:t>
      </w:r>
      <w:r w:rsidRPr="006332D6">
        <w:rPr>
          <w:rFonts w:ascii="Times New Roman"/>
          <w:bCs/>
          <w:kern w:val="0"/>
        </w:rPr>
        <w:t xml:space="preserve"> </w:t>
      </w:r>
      <w:r w:rsidRPr="006332D6">
        <w:rPr>
          <w:rFonts w:ascii="Times New Roman" w:hint="eastAsia"/>
          <w:bCs/>
          <w:kern w:val="0"/>
        </w:rPr>
        <w:t>내용을</w:t>
      </w:r>
      <w:r w:rsidRPr="006332D6">
        <w:rPr>
          <w:rFonts w:ascii="Times New Roman"/>
          <w:bCs/>
          <w:kern w:val="0"/>
        </w:rPr>
        <w:t xml:space="preserve"> </w:t>
      </w:r>
      <w:r w:rsidRPr="006332D6">
        <w:rPr>
          <w:rFonts w:ascii="Times New Roman" w:hint="eastAsia"/>
          <w:bCs/>
          <w:kern w:val="0"/>
        </w:rPr>
        <w:t>기재하여야</w:t>
      </w:r>
      <w:r w:rsidRPr="006332D6">
        <w:rPr>
          <w:rFonts w:ascii="Times New Roman"/>
          <w:bCs/>
          <w:kern w:val="0"/>
        </w:rPr>
        <w:t xml:space="preserve"> </w:t>
      </w:r>
      <w:r w:rsidRPr="006332D6">
        <w:rPr>
          <w:rFonts w:ascii="Times New Roman" w:hint="eastAsia"/>
          <w:bCs/>
          <w:kern w:val="0"/>
        </w:rPr>
        <w:t>한다</w:t>
      </w:r>
      <w:r w:rsidRPr="006332D6">
        <w:rPr>
          <w:rFonts w:ascii="Times New Roman"/>
          <w:bCs/>
          <w:kern w:val="0"/>
        </w:rPr>
        <w:t xml:space="preserve">. </w:t>
      </w:r>
      <w:r w:rsidRPr="006332D6">
        <w:t>(</w:t>
      </w:r>
      <w:r w:rsidRPr="006332D6">
        <w:rPr>
          <w:rFonts w:hint="eastAsia"/>
        </w:rPr>
        <w:t>문단</w:t>
      </w:r>
      <w:r w:rsidRPr="006332D6">
        <w:t xml:space="preserve"> A32</w:t>
      </w:r>
      <w:r w:rsidR="00F74260" w:rsidRPr="006332D6">
        <w:rPr>
          <w:rFonts w:hint="eastAsia"/>
        </w:rPr>
        <w:t xml:space="preserve"> </w:t>
      </w:r>
      <w:r w:rsidRPr="006332D6">
        <w:rPr>
          <w:rFonts w:hint="eastAsia"/>
        </w:rPr>
        <w:t>참조</w:t>
      </w:r>
      <w:r w:rsidRPr="006332D6">
        <w:t xml:space="preserve">) </w:t>
      </w:r>
    </w:p>
    <w:p w14:paraId="1A48E980" w14:textId="77777777" w:rsidR="001B3B1E" w:rsidRPr="006332D6" w:rsidRDefault="009074FB" w:rsidP="001A228C">
      <w:pPr>
        <w:pStyle w:val="A2"/>
        <w:numPr>
          <w:ilvl w:val="1"/>
          <w:numId w:val="86"/>
        </w:numPr>
      </w:pPr>
      <w:r w:rsidRPr="006332D6">
        <w:rPr>
          <w:rFonts w:hint="eastAsia"/>
        </w:rPr>
        <w:t>감사가</w:t>
      </w:r>
      <w:r w:rsidRPr="006332D6">
        <w:t xml:space="preserve"> </w:t>
      </w:r>
      <w:r w:rsidRPr="006332D6">
        <w:rPr>
          <w:rFonts w:hint="eastAsia"/>
        </w:rPr>
        <w:t>감사기준에</w:t>
      </w:r>
      <w:r w:rsidRPr="006332D6">
        <w:t xml:space="preserve"> </w:t>
      </w:r>
      <w:r w:rsidRPr="006332D6">
        <w:rPr>
          <w:rFonts w:hint="eastAsia"/>
        </w:rPr>
        <w:t>따라</w:t>
      </w:r>
      <w:r w:rsidRPr="006332D6">
        <w:t xml:space="preserve"> </w:t>
      </w:r>
      <w:r w:rsidRPr="006332D6">
        <w:rPr>
          <w:rFonts w:hint="eastAsia"/>
        </w:rPr>
        <w:t>수행되었음을</w:t>
      </w:r>
      <w:r w:rsidRPr="006332D6">
        <w:t xml:space="preserve"> </w:t>
      </w:r>
      <w:r w:rsidRPr="006332D6">
        <w:rPr>
          <w:rFonts w:hint="eastAsia"/>
        </w:rPr>
        <w:t>기술</w:t>
      </w:r>
      <w:r w:rsidRPr="006332D6">
        <w:t xml:space="preserve"> (</w:t>
      </w:r>
      <w:r w:rsidRPr="006332D6">
        <w:rPr>
          <w:rFonts w:hint="eastAsia"/>
        </w:rPr>
        <w:t>문단</w:t>
      </w:r>
      <w:r w:rsidRPr="006332D6">
        <w:t xml:space="preserve"> A33 </w:t>
      </w:r>
      <w:r w:rsidRPr="006332D6">
        <w:rPr>
          <w:rFonts w:hint="eastAsia"/>
        </w:rPr>
        <w:t>참조</w:t>
      </w:r>
      <w:r w:rsidRPr="006332D6">
        <w:t>)</w:t>
      </w:r>
    </w:p>
    <w:p w14:paraId="7E9C400F" w14:textId="77777777" w:rsidR="001B3B1E" w:rsidRPr="006332D6" w:rsidRDefault="009074FB" w:rsidP="001A228C">
      <w:pPr>
        <w:pStyle w:val="A2"/>
        <w:numPr>
          <w:ilvl w:val="1"/>
          <w:numId w:val="86"/>
        </w:numPr>
      </w:pPr>
      <w:r w:rsidRPr="006332D6">
        <w:rPr>
          <w:rFonts w:hint="eastAsia"/>
        </w:rPr>
        <w:t>감사기준에</w:t>
      </w:r>
      <w:r w:rsidRPr="006332D6">
        <w:t xml:space="preserve"> </w:t>
      </w:r>
      <w:r w:rsidRPr="006332D6">
        <w:rPr>
          <w:rFonts w:hint="eastAsia"/>
        </w:rPr>
        <w:t>따른</w:t>
      </w:r>
      <w:r w:rsidRPr="006332D6">
        <w:t xml:space="preserve"> </w:t>
      </w:r>
      <w:r w:rsidRPr="006332D6">
        <w:rPr>
          <w:rFonts w:hint="eastAsia"/>
        </w:rPr>
        <w:t>감사인의</w:t>
      </w:r>
      <w:r w:rsidRPr="006332D6">
        <w:t xml:space="preserve"> </w:t>
      </w:r>
      <w:r w:rsidRPr="006332D6">
        <w:rPr>
          <w:rFonts w:hint="eastAsia"/>
        </w:rPr>
        <w:t>책임을</w:t>
      </w:r>
      <w:r w:rsidRPr="006332D6">
        <w:t xml:space="preserve"> </w:t>
      </w:r>
      <w:r w:rsidRPr="006332D6">
        <w:rPr>
          <w:rFonts w:hint="eastAsia"/>
        </w:rPr>
        <w:t>기술하는</w:t>
      </w:r>
      <w:r w:rsidRPr="006332D6">
        <w:t xml:space="preserve"> </w:t>
      </w:r>
      <w:r w:rsidRPr="006332D6">
        <w:rPr>
          <w:rFonts w:hint="eastAsia"/>
        </w:rPr>
        <w:t>감사보고서의</w:t>
      </w:r>
      <w:r w:rsidRPr="006332D6">
        <w:t xml:space="preserve"> </w:t>
      </w:r>
      <w:r w:rsidRPr="006332D6">
        <w:rPr>
          <w:rFonts w:hint="eastAsia"/>
        </w:rPr>
        <w:t>단락</w:t>
      </w:r>
      <w:r w:rsidRPr="006332D6">
        <w:t xml:space="preserve"> </w:t>
      </w:r>
      <w:r w:rsidRPr="006332D6">
        <w:rPr>
          <w:rFonts w:hint="eastAsia"/>
        </w:rPr>
        <w:t>언급</w:t>
      </w:r>
    </w:p>
    <w:p w14:paraId="369BFF8E" w14:textId="77777777" w:rsidR="001B3B1E" w:rsidRPr="006332D6" w:rsidRDefault="009074FB" w:rsidP="001A228C">
      <w:pPr>
        <w:pStyle w:val="A2"/>
        <w:numPr>
          <w:ilvl w:val="1"/>
          <w:numId w:val="86"/>
        </w:numPr>
      </w:pPr>
      <w:r w:rsidRPr="006332D6">
        <w:rPr>
          <w:rFonts w:hint="eastAsia"/>
        </w:rPr>
        <w:t>감사인은</w:t>
      </w:r>
      <w:r w:rsidRPr="006332D6">
        <w:t xml:space="preserve"> </w:t>
      </w:r>
      <w:r w:rsidRPr="006332D6">
        <w:rPr>
          <w:rFonts w:hint="eastAsia"/>
        </w:rPr>
        <w:t>감사와</w:t>
      </w:r>
      <w:r w:rsidRPr="006332D6">
        <w:t xml:space="preserve"> </w:t>
      </w:r>
      <w:r w:rsidRPr="006332D6">
        <w:rPr>
          <w:rFonts w:hint="eastAsia"/>
        </w:rPr>
        <w:t>관련된</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기업으로부터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이행하였다는</w:t>
      </w:r>
      <w:r w:rsidRPr="006332D6">
        <w:t xml:space="preserve"> </w:t>
      </w:r>
      <w:r w:rsidRPr="006332D6">
        <w:rPr>
          <w:rFonts w:hint="eastAsia"/>
        </w:rPr>
        <w:t>기술</w:t>
      </w:r>
      <w:r w:rsidRPr="006332D6">
        <w:t xml:space="preserve"> </w:t>
      </w:r>
      <w:r w:rsidRPr="006332D6">
        <w:rPr>
          <w:rFonts w:hint="eastAsia"/>
        </w:rPr>
        <w:t>포함</w:t>
      </w:r>
      <w:r w:rsidRPr="006332D6">
        <w:t xml:space="preserve">. </w:t>
      </w:r>
      <w:r w:rsidRPr="006332D6">
        <w:rPr>
          <w:rFonts w:hint="eastAsia"/>
        </w:rPr>
        <w:t>해당</w:t>
      </w:r>
      <w:r w:rsidRPr="006332D6">
        <w:t xml:space="preserve"> </w:t>
      </w:r>
      <w:r w:rsidRPr="006332D6">
        <w:rPr>
          <w:rFonts w:hint="eastAsia"/>
        </w:rPr>
        <w:t>기술에는</w:t>
      </w:r>
      <w:r w:rsidRPr="006332D6">
        <w:t xml:space="preserve"> </w:t>
      </w:r>
      <w:r w:rsidRPr="006332D6">
        <w:rPr>
          <w:rFonts w:hint="eastAsia"/>
        </w:rPr>
        <w:t>관련</w:t>
      </w:r>
      <w:r w:rsidRPr="006332D6">
        <w:t xml:space="preserve"> </w:t>
      </w:r>
      <w:r w:rsidRPr="006332D6">
        <w:rPr>
          <w:rFonts w:hint="eastAsia"/>
        </w:rPr>
        <w:t>윤리적</w:t>
      </w:r>
      <w:r w:rsidRPr="006332D6">
        <w:t xml:space="preserve"> </w:t>
      </w:r>
      <w:r w:rsidRPr="006332D6">
        <w:rPr>
          <w:rFonts w:hint="eastAsia"/>
        </w:rPr>
        <w:t>요구사항의</w:t>
      </w:r>
      <w:r w:rsidRPr="006332D6">
        <w:t xml:space="preserve"> </w:t>
      </w:r>
      <w:r w:rsidRPr="006332D6">
        <w:rPr>
          <w:rFonts w:hint="eastAsia"/>
        </w:rPr>
        <w:t>원천에</w:t>
      </w:r>
      <w:r w:rsidRPr="006332D6">
        <w:t xml:space="preserve"> </w:t>
      </w:r>
      <w:r w:rsidRPr="006332D6">
        <w:rPr>
          <w:rFonts w:hint="eastAsia"/>
        </w:rPr>
        <w:t>대한</w:t>
      </w:r>
      <w:r w:rsidRPr="006332D6">
        <w:t xml:space="preserve"> </w:t>
      </w:r>
      <w:r w:rsidRPr="006332D6">
        <w:rPr>
          <w:rFonts w:hint="eastAsia"/>
        </w:rPr>
        <w:t>관할지의</w:t>
      </w:r>
      <w:r w:rsidRPr="006332D6">
        <w:t xml:space="preserve"> </w:t>
      </w:r>
      <w:r w:rsidRPr="006332D6">
        <w:rPr>
          <w:rFonts w:hint="eastAsia"/>
        </w:rPr>
        <w:t>표시</w:t>
      </w:r>
      <w:r w:rsidRPr="006332D6">
        <w:t xml:space="preserve"> </w:t>
      </w:r>
      <w:r w:rsidRPr="006332D6">
        <w:rPr>
          <w:rFonts w:hint="eastAsia"/>
        </w:rPr>
        <w:t>또는</w:t>
      </w:r>
      <w:r w:rsidRPr="006332D6">
        <w:t xml:space="preserve"> </w:t>
      </w:r>
      <w:r w:rsidRPr="006332D6">
        <w:rPr>
          <w:rFonts w:hint="eastAsia"/>
        </w:rPr>
        <w:t>국제윤리기준에</w:t>
      </w:r>
      <w:r w:rsidRPr="006332D6">
        <w:t xml:space="preserve"> </w:t>
      </w:r>
      <w:r w:rsidRPr="006332D6">
        <w:rPr>
          <w:rFonts w:hint="eastAsia"/>
        </w:rPr>
        <w:t>대한</w:t>
      </w:r>
      <w:r w:rsidRPr="006332D6">
        <w:t xml:space="preserve"> </w:t>
      </w:r>
      <w:r w:rsidRPr="006332D6">
        <w:rPr>
          <w:rFonts w:hint="eastAsia"/>
        </w:rPr>
        <w:t>언급이</w:t>
      </w:r>
      <w:r w:rsidRPr="006332D6">
        <w:t xml:space="preserve"> </w:t>
      </w:r>
      <w:r w:rsidRPr="006332D6">
        <w:rPr>
          <w:rFonts w:hint="eastAsia"/>
        </w:rPr>
        <w:t>포함되어야</w:t>
      </w:r>
      <w:r w:rsidRPr="006332D6">
        <w:t xml:space="preserve"> </w:t>
      </w:r>
      <w:r w:rsidRPr="006332D6">
        <w:rPr>
          <w:rFonts w:hint="eastAsia"/>
        </w:rPr>
        <w:t>함</w:t>
      </w:r>
      <w:r w:rsidRPr="006332D6">
        <w:t xml:space="preserve"> (</w:t>
      </w:r>
      <w:r w:rsidRPr="006332D6">
        <w:rPr>
          <w:rFonts w:hint="eastAsia"/>
        </w:rPr>
        <w:t>문단</w:t>
      </w:r>
      <w:r w:rsidRPr="006332D6">
        <w:t xml:space="preserve"> A34-A39 </w:t>
      </w:r>
      <w:r w:rsidRPr="006332D6">
        <w:rPr>
          <w:rFonts w:hint="eastAsia"/>
        </w:rPr>
        <w:t>참조</w:t>
      </w:r>
      <w:r w:rsidRPr="006332D6">
        <w:t>)</w:t>
      </w:r>
    </w:p>
    <w:p w14:paraId="60DEA06F" w14:textId="4B527D41" w:rsidR="009074FB" w:rsidRPr="006332D6" w:rsidRDefault="009074FB" w:rsidP="001A228C">
      <w:pPr>
        <w:pStyle w:val="A2"/>
        <w:numPr>
          <w:ilvl w:val="1"/>
          <w:numId w:val="86"/>
        </w:numPr>
      </w:pP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감사의견의</w:t>
      </w:r>
      <w:r w:rsidRPr="006332D6">
        <w:t xml:space="preserve"> </w:t>
      </w:r>
      <w:r w:rsidRPr="006332D6">
        <w:rPr>
          <w:rFonts w:hint="eastAsia"/>
        </w:rPr>
        <w:t>근거를</w:t>
      </w:r>
      <w:r w:rsidRPr="006332D6">
        <w:t xml:space="preserve"> </w:t>
      </w:r>
      <w:r w:rsidRPr="006332D6">
        <w:rPr>
          <w:rFonts w:hint="eastAsia"/>
        </w:rPr>
        <w:t>제공하기에</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감사인이</w:t>
      </w:r>
      <w:r w:rsidRPr="006332D6">
        <w:t xml:space="preserve"> </w:t>
      </w:r>
      <w:r w:rsidRPr="006332D6">
        <w:rPr>
          <w:rFonts w:hint="eastAsia"/>
        </w:rPr>
        <w:t>믿는지</w:t>
      </w:r>
      <w:r w:rsidRPr="006332D6">
        <w:t xml:space="preserve"> </w:t>
      </w:r>
      <w:r w:rsidRPr="006332D6">
        <w:rPr>
          <w:rFonts w:hint="eastAsia"/>
        </w:rPr>
        <w:t>여부에</w:t>
      </w:r>
      <w:r w:rsidRPr="006332D6">
        <w:t xml:space="preserve"> </w:t>
      </w:r>
      <w:r w:rsidRPr="006332D6">
        <w:rPr>
          <w:rFonts w:hint="eastAsia"/>
        </w:rPr>
        <w:t>대한</w:t>
      </w:r>
      <w:r w:rsidRPr="006332D6">
        <w:t xml:space="preserve"> </w:t>
      </w:r>
      <w:r w:rsidRPr="006332D6">
        <w:rPr>
          <w:rFonts w:hint="eastAsia"/>
        </w:rPr>
        <w:t>기술</w:t>
      </w:r>
    </w:p>
    <w:p w14:paraId="091C5D33" w14:textId="77777777" w:rsidR="009074FB" w:rsidRPr="006332D6" w:rsidRDefault="009074FB" w:rsidP="0057351F">
      <w:pPr>
        <w:pStyle w:val="5"/>
      </w:pPr>
      <w:r w:rsidRPr="006332D6">
        <w:rPr>
          <w:rFonts w:hint="eastAsia"/>
        </w:rPr>
        <w:t>계속기업</w:t>
      </w:r>
    </w:p>
    <w:p w14:paraId="6F5E72C7" w14:textId="77777777" w:rsidR="009074FB" w:rsidRPr="006332D6" w:rsidRDefault="009074FB" w:rsidP="001A228C">
      <w:pPr>
        <w:pStyle w:val="a1"/>
        <w:numPr>
          <w:ilvl w:val="0"/>
          <w:numId w:val="86"/>
        </w:numPr>
        <w:rPr>
          <w:lang w:bidi="he-IL"/>
        </w:rPr>
      </w:pPr>
      <w:r w:rsidRPr="006332D6">
        <w:rPr>
          <w:rFonts w:hint="eastAsia"/>
        </w:rPr>
        <w:t>해당되는 경우, 감사인은 감사기준서 570에 따라 보고하여야 한다.</w:t>
      </w:r>
      <w:r w:rsidRPr="006332D6">
        <w:rPr>
          <w:rFonts w:hint="eastAsia"/>
          <w:vertAlign w:val="superscript"/>
          <w:lang w:bidi="he-IL"/>
        </w:rPr>
        <w:t xml:space="preserve"> </w:t>
      </w:r>
      <w:r w:rsidRPr="006332D6">
        <w:rPr>
          <w:vertAlign w:val="superscript"/>
          <w:lang w:bidi="he-IL"/>
        </w:rPr>
        <w:footnoteReference w:id="619"/>
      </w:r>
    </w:p>
    <w:p w14:paraId="429F96D9" w14:textId="77777777" w:rsidR="009074FB" w:rsidRPr="006332D6" w:rsidRDefault="009074FB" w:rsidP="0057351F">
      <w:pPr>
        <w:pStyle w:val="5"/>
      </w:pPr>
      <w:r w:rsidRPr="006332D6">
        <w:rPr>
          <w:rFonts w:hint="eastAsia"/>
        </w:rPr>
        <w:lastRenderedPageBreak/>
        <w:t>핵심감사사항</w:t>
      </w:r>
    </w:p>
    <w:p w14:paraId="0CC735EC" w14:textId="77777777" w:rsidR="009074FB" w:rsidRPr="006332D6" w:rsidRDefault="009074FB" w:rsidP="001A228C">
      <w:pPr>
        <w:pStyle w:val="a1"/>
        <w:numPr>
          <w:ilvl w:val="0"/>
          <w:numId w:val="86"/>
        </w:numPr>
        <w:rPr>
          <w:bCs/>
          <w:kern w:val="0"/>
        </w:rPr>
      </w:pPr>
      <w:r w:rsidRPr="006332D6">
        <w:rPr>
          <w:rFonts w:hint="eastAsia"/>
          <w:bCs/>
          <w:kern w:val="0"/>
        </w:rPr>
        <w:t>상장기업의 일반목적 전체재무제표에 대한 감사에 대하여, 감사인은 감사기준서 701에 따라 감사보고서에 핵심감사사항을 커뮤니케이션하여야 한다.</w:t>
      </w:r>
    </w:p>
    <w:p w14:paraId="466C32D4" w14:textId="77777777" w:rsidR="009074FB" w:rsidRDefault="009074FB" w:rsidP="001A228C">
      <w:pPr>
        <w:pStyle w:val="a1"/>
        <w:numPr>
          <w:ilvl w:val="0"/>
          <w:numId w:val="86"/>
        </w:numPr>
        <w:rPr>
          <w:bCs/>
          <w:kern w:val="0"/>
        </w:rPr>
      </w:pPr>
      <w:r w:rsidRPr="006332D6">
        <w:rPr>
          <w:rFonts w:hint="eastAsia"/>
          <w:bCs/>
          <w:kern w:val="0"/>
        </w:rPr>
        <w:t>법규에 의해 감사인이 핵심감사사항을 커뮤니케이션하도록 요구되거나 또는 감사인이 핵심감사사항을 커뮤니케이션하기로 결정하는 경우, 감사인은 감사기준서 701에 따라 핵심감사사항을 커뮤니케이션하여야 한다. (문단 A</w:t>
      </w:r>
      <w:r w:rsidRPr="006332D6">
        <w:rPr>
          <w:bCs/>
          <w:kern w:val="0"/>
        </w:rPr>
        <w:t>40</w:t>
      </w:r>
      <w:r w:rsidRPr="006332D6">
        <w:rPr>
          <w:rFonts w:hint="eastAsia"/>
          <w:bCs/>
          <w:kern w:val="0"/>
        </w:rPr>
        <w:t>-A</w:t>
      </w:r>
      <w:r w:rsidRPr="006332D6">
        <w:rPr>
          <w:bCs/>
          <w:kern w:val="0"/>
        </w:rPr>
        <w:t>42</w:t>
      </w:r>
      <w:r w:rsidRPr="006332D6">
        <w:rPr>
          <w:rFonts w:hint="eastAsia"/>
          <w:bCs/>
          <w:kern w:val="0"/>
        </w:rPr>
        <w:t xml:space="preserve"> 참조)</w:t>
      </w:r>
    </w:p>
    <w:p w14:paraId="1E233411" w14:textId="2C8EE87E" w:rsidR="00047588" w:rsidRPr="006332D6" w:rsidRDefault="00047588" w:rsidP="00047588">
      <w:pPr>
        <w:pStyle w:val="5"/>
      </w:pPr>
      <w:r w:rsidRPr="00047588">
        <w:rPr>
          <w:rFonts w:hint="eastAsia"/>
        </w:rPr>
        <w:t>기타정보</w:t>
      </w:r>
    </w:p>
    <w:p w14:paraId="31392458" w14:textId="126F553D" w:rsidR="00047588" w:rsidRPr="006332D6" w:rsidRDefault="00047588" w:rsidP="001A228C">
      <w:pPr>
        <w:pStyle w:val="a1"/>
        <w:numPr>
          <w:ilvl w:val="0"/>
          <w:numId w:val="86"/>
        </w:numPr>
        <w:rPr>
          <w:bCs/>
          <w:kern w:val="0"/>
        </w:rPr>
      </w:pPr>
      <w:r w:rsidRPr="00047588">
        <w:rPr>
          <w:rFonts w:hint="eastAsia"/>
          <w:bCs/>
          <w:kern w:val="0"/>
        </w:rPr>
        <w:t xml:space="preserve">해당되는 경우 감사인은 감사기준서 </w:t>
      </w:r>
      <w:r w:rsidRPr="00047588">
        <w:rPr>
          <w:bCs/>
          <w:kern w:val="0"/>
        </w:rPr>
        <w:t>720</w:t>
      </w:r>
      <w:r w:rsidRPr="00047588">
        <w:rPr>
          <w:vertAlign w:val="superscript"/>
          <w:lang w:bidi="he-IL"/>
        </w:rPr>
        <w:footnoteReference w:id="620"/>
      </w:r>
      <w:r w:rsidRPr="00047588">
        <w:rPr>
          <w:rFonts w:hint="eastAsia"/>
          <w:bCs/>
          <w:kern w:val="0"/>
        </w:rPr>
        <w:t>에 따라 보고를 하여야 한다.</w:t>
      </w:r>
    </w:p>
    <w:p w14:paraId="1D5C3AB0" w14:textId="77777777" w:rsidR="009074FB" w:rsidRPr="006332D6" w:rsidRDefault="009074FB" w:rsidP="0057351F">
      <w:pPr>
        <w:pStyle w:val="5"/>
      </w:pPr>
      <w:r w:rsidRPr="006332D6">
        <w:rPr>
          <w:rFonts w:hint="eastAsia"/>
        </w:rPr>
        <w:t>재무제표에 대한 책임</w:t>
      </w:r>
    </w:p>
    <w:p w14:paraId="204A5067" w14:textId="77777777" w:rsidR="009074FB" w:rsidRPr="006332D6" w:rsidRDefault="009074FB" w:rsidP="001A228C">
      <w:pPr>
        <w:pStyle w:val="a1"/>
        <w:numPr>
          <w:ilvl w:val="0"/>
          <w:numId w:val="86"/>
        </w:numPr>
        <w:rPr>
          <w:bCs/>
          <w:kern w:val="0"/>
        </w:rPr>
      </w:pPr>
      <w:r w:rsidRPr="006332D6">
        <w:rPr>
          <w:rFonts w:hint="eastAsia"/>
          <w:bCs/>
          <w:kern w:val="0"/>
        </w:rPr>
        <w:t>감사보고서에는 “</w:t>
      </w:r>
      <w:r w:rsidRPr="006332D6">
        <w:rPr>
          <w:rFonts w:ascii="맑은 고딕" w:eastAsia="맑은 고딕" w:hAnsi="맑은 고딕" w:hint="eastAsia"/>
          <w:b/>
          <w:bCs/>
          <w:kern w:val="0"/>
        </w:rPr>
        <w:t>재무제표에 대한 경영진의 책임</w:t>
      </w:r>
      <w:r w:rsidRPr="006332D6">
        <w:rPr>
          <w:rFonts w:hint="eastAsia"/>
          <w:bCs/>
          <w:kern w:val="0"/>
        </w:rPr>
        <w:t>” 이라는 제목의 단락을 포함하여야 한다. 감사보고서에 특정 국가의 법체계 관점에서 적합한 용어를 사용하여야 하고 “</w:t>
      </w:r>
      <w:proofErr w:type="spellStart"/>
      <w:r w:rsidRPr="006332D6">
        <w:rPr>
          <w:rFonts w:hint="eastAsia"/>
          <w:bCs/>
          <w:kern w:val="0"/>
        </w:rPr>
        <w:t>경영진”을</w:t>
      </w:r>
      <w:proofErr w:type="spellEnd"/>
      <w:r w:rsidRPr="006332D6">
        <w:rPr>
          <w:rFonts w:hint="eastAsia"/>
          <w:bCs/>
          <w:kern w:val="0"/>
        </w:rPr>
        <w:t xml:space="preserve"> 구체적으로 언급할 필요는 없다. 국가에 따라서는 지배기구를 언급하는 것이 적합한 경우도 있다. (문단 A</w:t>
      </w:r>
      <w:r w:rsidRPr="006332D6">
        <w:rPr>
          <w:bCs/>
          <w:kern w:val="0"/>
        </w:rPr>
        <w:t>44</w:t>
      </w:r>
      <w:r w:rsidRPr="006332D6">
        <w:rPr>
          <w:rFonts w:hint="eastAsia"/>
          <w:bCs/>
          <w:kern w:val="0"/>
        </w:rPr>
        <w:t>참조)</w:t>
      </w:r>
    </w:p>
    <w:p w14:paraId="51E59543" w14:textId="77777777" w:rsidR="001B3B1E" w:rsidRPr="006332D6" w:rsidRDefault="009074FB" w:rsidP="001A228C">
      <w:pPr>
        <w:pStyle w:val="a1"/>
        <w:numPr>
          <w:ilvl w:val="0"/>
          <w:numId w:val="86"/>
        </w:numPr>
        <w:rPr>
          <w:bCs/>
          <w:kern w:val="0"/>
        </w:rPr>
      </w:pPr>
      <w:r w:rsidRPr="006332D6">
        <w:rPr>
          <w:rFonts w:hint="eastAsia"/>
          <w:bCs/>
          <w:kern w:val="0"/>
        </w:rPr>
        <w:t>이 단락에서는 다음 사항에 대한 경영진의 책임을 기술하여야 한다. (문단 A4</w:t>
      </w:r>
      <w:r w:rsidRPr="006332D6">
        <w:rPr>
          <w:bCs/>
          <w:kern w:val="0"/>
        </w:rPr>
        <w:t>5</w:t>
      </w:r>
      <w:r w:rsidRPr="006332D6">
        <w:rPr>
          <w:rFonts w:hint="eastAsia"/>
          <w:bCs/>
          <w:kern w:val="0"/>
        </w:rPr>
        <w:t>- A4</w:t>
      </w:r>
      <w:r w:rsidRPr="006332D6">
        <w:rPr>
          <w:bCs/>
          <w:kern w:val="0"/>
        </w:rPr>
        <w:t>8</w:t>
      </w:r>
      <w:r w:rsidRPr="006332D6">
        <w:rPr>
          <w:rFonts w:hint="eastAsia"/>
          <w:bCs/>
          <w:kern w:val="0"/>
        </w:rPr>
        <w:t xml:space="preserve"> 참조)</w:t>
      </w:r>
    </w:p>
    <w:p w14:paraId="52D540F9" w14:textId="77777777" w:rsidR="001B3B1E" w:rsidRPr="006332D6" w:rsidRDefault="009074FB" w:rsidP="001A228C">
      <w:pPr>
        <w:pStyle w:val="A2"/>
        <w:numPr>
          <w:ilvl w:val="1"/>
          <w:numId w:val="86"/>
        </w:numPr>
      </w:pPr>
      <w:r w:rsidRPr="006332D6">
        <w:rPr>
          <w:rFonts w:hint="eastAsia"/>
        </w:rPr>
        <w:t xml:space="preserve">해당 재무보고체계에 따른 재무제표의 작성, 그리고 부정이나 오류로 인한 중요한 왜곡표시가 없는 재무제표를 작성하기 위해 필요하다고 경영진이 결정한 내부통제; 그리고 </w:t>
      </w:r>
    </w:p>
    <w:p w14:paraId="0D99564B" w14:textId="6F9C1B6E" w:rsidR="009074FB" w:rsidRPr="006332D6" w:rsidRDefault="009074FB" w:rsidP="001A228C">
      <w:pPr>
        <w:pStyle w:val="A2"/>
        <w:numPr>
          <w:ilvl w:val="1"/>
          <w:numId w:val="86"/>
        </w:numPr>
      </w:pPr>
      <w:r w:rsidRPr="006332D6">
        <w:rPr>
          <w:rFonts w:hint="eastAsia"/>
        </w:rPr>
        <w:t>해당 기업의 계속기업</w:t>
      </w:r>
      <w:r w:rsidRPr="006332D6">
        <w:rPr>
          <w:kern w:val="8"/>
          <w:vertAlign w:val="superscript"/>
          <w:lang w:bidi="he-IL"/>
        </w:rPr>
        <w:footnoteReference w:id="621"/>
      </w:r>
      <w:proofErr w:type="spellStart"/>
      <w:r w:rsidRPr="006332D6">
        <w:rPr>
          <w:rFonts w:hint="eastAsia"/>
        </w:rPr>
        <w:t>으로서의</w:t>
      </w:r>
      <w:proofErr w:type="spellEnd"/>
      <w:r w:rsidRPr="006332D6">
        <w:rPr>
          <w:rFonts w:hint="eastAsia"/>
        </w:rPr>
        <w:t xml:space="preserve"> 존속능력에 대한 평가와 해당되는 경우 계속기업 관련 사항의 공시뿐 아니라 회계의 계속기업전제 사용이 적합한지 여부에 대한 평가. 이 평가에 대한 경영진 책임의 설명에는 회계의 계속기업전제의 사용이 적합한 시기에 대한 기술을 포함하여야 한다. (문단 A4</w:t>
      </w:r>
      <w:r w:rsidRPr="006332D6">
        <w:t>8</w:t>
      </w:r>
      <w:r w:rsidRPr="006332D6">
        <w:rPr>
          <w:rFonts w:hint="eastAsia"/>
        </w:rPr>
        <w:t>참조)</w:t>
      </w:r>
    </w:p>
    <w:p w14:paraId="0A6357A5" w14:textId="77777777" w:rsidR="009074FB" w:rsidRPr="006332D6" w:rsidRDefault="009074FB" w:rsidP="001A228C">
      <w:pPr>
        <w:pStyle w:val="a1"/>
        <w:numPr>
          <w:ilvl w:val="0"/>
          <w:numId w:val="86"/>
        </w:numPr>
        <w:rPr>
          <w:bCs/>
          <w:kern w:val="0"/>
        </w:rPr>
      </w:pPr>
      <w:r w:rsidRPr="006332D6">
        <w:rPr>
          <w:rFonts w:hint="eastAsia"/>
          <w:bCs/>
          <w:kern w:val="0"/>
        </w:rPr>
        <w:t>재무보고절차의 감시에 책임이 있는 자와 상기 문단 33에서 기술된 책임을 완수하는 자가 상이한 경우, 이 단락에서는 재무보고절차의 감시에 책임이 있는 자도 명시하여야 한다. 이 경우에는, 이 단락의 제목에도 “지배기구” 또는 특정 국가의 법체계 관점에서 적합한 용어를 언급해야 한다. (문단 A4</w:t>
      </w:r>
      <w:r w:rsidRPr="006332D6">
        <w:rPr>
          <w:bCs/>
          <w:kern w:val="0"/>
        </w:rPr>
        <w:t>9</w:t>
      </w:r>
      <w:r w:rsidRPr="006332D6">
        <w:rPr>
          <w:rFonts w:hint="eastAsia"/>
          <w:bCs/>
          <w:kern w:val="0"/>
        </w:rPr>
        <w:t xml:space="preserve"> 참조)</w:t>
      </w:r>
    </w:p>
    <w:p w14:paraId="6D828986" w14:textId="77777777" w:rsidR="009074FB" w:rsidRPr="006332D6" w:rsidRDefault="009074FB" w:rsidP="001A228C">
      <w:pPr>
        <w:pStyle w:val="a1"/>
        <w:numPr>
          <w:ilvl w:val="0"/>
          <w:numId w:val="86"/>
        </w:numPr>
      </w:pPr>
      <w:r w:rsidRPr="006332D6">
        <w:rPr>
          <w:rFonts w:hint="eastAsia"/>
          <w:lang w:val="en-AU"/>
        </w:rPr>
        <w:t>재무제표가 공정표시체계에 따라 작성되는 경우, 감사인은 감사보고서에서 재무제표에 대한 책임을 기술할 때 해당 상황에 적합하게 “이러한 재무제표의 작성과 공정한 표시” 또는 “</w:t>
      </w:r>
      <w:r w:rsidRPr="006332D6">
        <w:rPr>
          <w:rFonts w:hint="eastAsia"/>
        </w:rPr>
        <w:t xml:space="preserve">진실하고 공정한 관점을 제시하는 재무제표의 </w:t>
      </w:r>
      <w:proofErr w:type="spellStart"/>
      <w:r w:rsidRPr="006332D6">
        <w:rPr>
          <w:rFonts w:hint="eastAsia"/>
        </w:rPr>
        <w:t>작성”이라는</w:t>
      </w:r>
      <w:proofErr w:type="spellEnd"/>
      <w:r w:rsidRPr="006332D6">
        <w:rPr>
          <w:rFonts w:hint="eastAsia"/>
        </w:rPr>
        <w:t xml:space="preserve"> 언급을 하여야 한다. </w:t>
      </w:r>
    </w:p>
    <w:p w14:paraId="00725D4D" w14:textId="77777777" w:rsidR="009074FB" w:rsidRPr="006332D6" w:rsidRDefault="009074FB" w:rsidP="0057351F">
      <w:pPr>
        <w:pStyle w:val="5"/>
        <w:rPr>
          <w:lang w:val="en-AU"/>
        </w:rPr>
      </w:pPr>
      <w:r w:rsidRPr="006332D6">
        <w:rPr>
          <w:rFonts w:hint="eastAsia"/>
          <w:lang w:val="en-AU"/>
        </w:rPr>
        <w:lastRenderedPageBreak/>
        <w:t>재무제표감사에 대한 감사인의 책임</w:t>
      </w:r>
    </w:p>
    <w:p w14:paraId="11B9AD00" w14:textId="77777777" w:rsidR="009074FB" w:rsidRPr="006332D6" w:rsidRDefault="009074FB" w:rsidP="001A228C">
      <w:pPr>
        <w:pStyle w:val="a1"/>
        <w:numPr>
          <w:ilvl w:val="0"/>
          <w:numId w:val="86"/>
        </w:numPr>
      </w:pPr>
      <w:r w:rsidRPr="006332D6">
        <w:rPr>
          <w:rFonts w:hint="eastAsia"/>
        </w:rPr>
        <w:t>감사보고서는 “</w:t>
      </w:r>
      <w:r w:rsidRPr="006332D6">
        <w:rPr>
          <w:rFonts w:ascii="맑은 고딕" w:eastAsia="맑은 고딕" w:hAnsi="맑은 고딕" w:hint="eastAsia"/>
          <w:b/>
        </w:rPr>
        <w:t>재무제표감사에 대한 감사인의 책임</w:t>
      </w:r>
      <w:r w:rsidRPr="006332D6">
        <w:rPr>
          <w:rFonts w:hint="eastAsia"/>
        </w:rPr>
        <w:t>” 이라는 제목의 단락을 포함하여야 한다.</w:t>
      </w:r>
    </w:p>
    <w:p w14:paraId="28BB3198" w14:textId="5E59D9B1" w:rsidR="001B3B1E" w:rsidRPr="006332D6" w:rsidRDefault="009074FB" w:rsidP="001A228C">
      <w:pPr>
        <w:pStyle w:val="a1"/>
        <w:numPr>
          <w:ilvl w:val="0"/>
          <w:numId w:val="86"/>
        </w:numPr>
        <w:rPr>
          <w:bCs/>
          <w:kern w:val="0"/>
        </w:rPr>
      </w:pPr>
      <w:r w:rsidRPr="006332D6">
        <w:rPr>
          <w:rFonts w:hint="eastAsia"/>
          <w:bCs/>
          <w:kern w:val="0"/>
        </w:rPr>
        <w:t>이 단락에서는 다음 사항을 명시 또는 기술하여야 한다. (문단 A</w:t>
      </w:r>
      <w:r w:rsidR="005342F4">
        <w:rPr>
          <w:rFonts w:hint="eastAsia"/>
          <w:bCs/>
          <w:kern w:val="0"/>
        </w:rPr>
        <w:t>50</w:t>
      </w:r>
      <w:r w:rsidRPr="006332D6">
        <w:rPr>
          <w:rFonts w:hint="eastAsia"/>
          <w:bCs/>
          <w:kern w:val="0"/>
        </w:rPr>
        <w:t>참조)</w:t>
      </w:r>
    </w:p>
    <w:p w14:paraId="79CE7801" w14:textId="77777777" w:rsidR="001B3B1E" w:rsidRPr="006332D6" w:rsidRDefault="009074FB" w:rsidP="001A228C">
      <w:pPr>
        <w:pStyle w:val="A2"/>
        <w:numPr>
          <w:ilvl w:val="1"/>
          <w:numId w:val="86"/>
        </w:numPr>
      </w:pPr>
      <w:r w:rsidRPr="006332D6">
        <w:rPr>
          <w:rFonts w:hint="eastAsia"/>
        </w:rPr>
        <w:t xml:space="preserve">감사인의 목적이 다음과 같음을 명시 </w:t>
      </w:r>
    </w:p>
    <w:p w14:paraId="79EBAD52" w14:textId="77777777" w:rsidR="001B3B1E" w:rsidRPr="006332D6" w:rsidRDefault="009074FB" w:rsidP="001A228C">
      <w:pPr>
        <w:pStyle w:val="B0"/>
        <w:numPr>
          <w:ilvl w:val="2"/>
          <w:numId w:val="86"/>
        </w:numPr>
      </w:pPr>
      <w:r w:rsidRPr="006332D6">
        <w:rPr>
          <w:rFonts w:hint="eastAsia"/>
        </w:rPr>
        <w:t xml:space="preserve">재무제표가 전체적으로 부정이나 오류로 인하여 중요하게 왜곡표시 되지 아니하였는지 여부에 대하여 합리적인 확신을 얻음 </w:t>
      </w:r>
    </w:p>
    <w:p w14:paraId="7D3087AF" w14:textId="77777777" w:rsidR="001B3B1E" w:rsidRPr="006332D6" w:rsidRDefault="009074FB" w:rsidP="001A228C">
      <w:pPr>
        <w:pStyle w:val="B0"/>
        <w:numPr>
          <w:ilvl w:val="2"/>
          <w:numId w:val="86"/>
        </w:numPr>
      </w:pPr>
      <w:r w:rsidRPr="006332D6">
        <w:rPr>
          <w:rFonts w:hint="eastAsia"/>
        </w:rPr>
        <w:t>감사의견을 포함한 감사보고서를 발행함 (문단 A</w:t>
      </w:r>
      <w:r w:rsidRPr="006332D6">
        <w:t>51</w:t>
      </w:r>
      <w:r w:rsidRPr="006332D6">
        <w:rPr>
          <w:rFonts w:hint="eastAsia"/>
        </w:rPr>
        <w:t>참조)</w:t>
      </w:r>
    </w:p>
    <w:p w14:paraId="20F90B63" w14:textId="77777777" w:rsidR="001B3B1E" w:rsidRPr="006332D6" w:rsidRDefault="009074FB" w:rsidP="001A228C">
      <w:pPr>
        <w:pStyle w:val="A2"/>
        <w:numPr>
          <w:ilvl w:val="1"/>
          <w:numId w:val="86"/>
        </w:numPr>
      </w:pPr>
      <w:r w:rsidRPr="006332D6">
        <w:rPr>
          <w:rFonts w:hint="eastAsia"/>
        </w:rPr>
        <w:t>합리적인 확신은 높은 수준의 확신을 의미하나, 감사기준에 따라 수행된 감사가 항상 중요한 왜곡표시를 발견할 것을 보장하지는 않음을 명시</w:t>
      </w:r>
    </w:p>
    <w:p w14:paraId="022B310F" w14:textId="77777777" w:rsidR="001B3B1E" w:rsidRPr="006332D6" w:rsidRDefault="009074FB" w:rsidP="001A228C">
      <w:pPr>
        <w:pStyle w:val="A2"/>
        <w:numPr>
          <w:ilvl w:val="1"/>
          <w:numId w:val="86"/>
        </w:numPr>
      </w:pPr>
      <w:r w:rsidRPr="006332D6">
        <w:rPr>
          <w:rFonts w:hint="eastAsia"/>
        </w:rPr>
        <w:t>왜곡표시는 부정이나 오류로부터 발생할 수 있음을 명시하고 다음 중 하나를 포함</w:t>
      </w:r>
    </w:p>
    <w:p w14:paraId="4F8682EA" w14:textId="77777777" w:rsidR="001B3B1E" w:rsidRPr="006332D6" w:rsidRDefault="009074FB" w:rsidP="001A228C">
      <w:pPr>
        <w:pStyle w:val="B0"/>
        <w:numPr>
          <w:ilvl w:val="2"/>
          <w:numId w:val="86"/>
        </w:numPr>
      </w:pPr>
      <w:r w:rsidRPr="006332D6">
        <w:rPr>
          <w:rFonts w:hint="eastAsia"/>
        </w:rPr>
        <w:t>왜곡표시가 재무제표를 근거로 하는 이용자의 경제적 의사결정에 개별적으로 또는 집합적으로 영향을 미칠 것으로 합리적으로 예상되면 그 왜곡표시는 중요하다고 간주된다는 기술</w:t>
      </w:r>
      <w:r w:rsidRPr="006332D6">
        <w:rPr>
          <w:rFonts w:hint="eastAsia"/>
          <w:kern w:val="8"/>
          <w:vertAlign w:val="superscript"/>
          <w:lang w:bidi="he-IL"/>
        </w:rPr>
        <w:t xml:space="preserve"> </w:t>
      </w:r>
      <w:r w:rsidRPr="006332D6">
        <w:rPr>
          <w:kern w:val="8"/>
          <w:vertAlign w:val="superscript"/>
          <w:lang w:bidi="he-IL"/>
        </w:rPr>
        <w:footnoteReference w:id="622"/>
      </w:r>
    </w:p>
    <w:p w14:paraId="66E9524C" w14:textId="4E05CC96" w:rsidR="009074FB" w:rsidRPr="006332D6" w:rsidRDefault="009074FB" w:rsidP="001A228C">
      <w:pPr>
        <w:pStyle w:val="B0"/>
        <w:numPr>
          <w:ilvl w:val="2"/>
          <w:numId w:val="86"/>
        </w:numPr>
      </w:pPr>
      <w:r w:rsidRPr="006332D6">
        <w:rPr>
          <w:rFonts w:hint="eastAsia"/>
        </w:rPr>
        <w:t>해당재무보고체계에 따른 중요성의 정의 또는 설명의 제공 (문단 A</w:t>
      </w:r>
      <w:r w:rsidRPr="006332D6">
        <w:t>52</w:t>
      </w:r>
      <w:r w:rsidRPr="006332D6">
        <w:rPr>
          <w:rFonts w:hint="eastAsia"/>
        </w:rPr>
        <w:t xml:space="preserve"> 참조)</w:t>
      </w:r>
    </w:p>
    <w:p w14:paraId="57658DCB" w14:textId="77777777" w:rsidR="001B3B1E" w:rsidRPr="006332D6" w:rsidRDefault="009074FB" w:rsidP="001A228C">
      <w:pPr>
        <w:pStyle w:val="a1"/>
        <w:numPr>
          <w:ilvl w:val="0"/>
          <w:numId w:val="86"/>
        </w:numPr>
        <w:rPr>
          <w:bCs/>
          <w:kern w:val="0"/>
        </w:rPr>
      </w:pPr>
      <w:r w:rsidRPr="006332D6">
        <w:rPr>
          <w:rFonts w:ascii="맑은 고딕" w:eastAsia="맑은 고딕" w:hAnsi="맑은 고딕" w:hint="eastAsia"/>
          <w:b/>
          <w:bCs/>
          <w:kern w:val="0"/>
        </w:rPr>
        <w:t xml:space="preserve">재무제표감사에 대한 감사인의 책임 </w:t>
      </w:r>
      <w:r w:rsidRPr="006332D6">
        <w:rPr>
          <w:rFonts w:hint="eastAsia"/>
          <w:bCs/>
          <w:kern w:val="0"/>
        </w:rPr>
        <w:t xml:space="preserve">단락에는 다음 사항을 추가로 기술하여야 한다. (문단 A </w:t>
      </w:r>
      <w:r w:rsidRPr="006332D6">
        <w:rPr>
          <w:bCs/>
          <w:kern w:val="0"/>
        </w:rPr>
        <w:t>50</w:t>
      </w:r>
      <w:r w:rsidRPr="006332D6">
        <w:rPr>
          <w:rFonts w:hint="eastAsia"/>
          <w:bCs/>
          <w:kern w:val="0"/>
        </w:rPr>
        <w:t xml:space="preserve"> 참조)</w:t>
      </w:r>
    </w:p>
    <w:p w14:paraId="31BD08DB" w14:textId="77777777" w:rsidR="001B3B1E" w:rsidRPr="006332D6" w:rsidRDefault="009074FB" w:rsidP="001A228C">
      <w:pPr>
        <w:pStyle w:val="A2"/>
        <w:numPr>
          <w:ilvl w:val="1"/>
          <w:numId w:val="86"/>
        </w:numPr>
      </w:pPr>
      <w:r w:rsidRPr="006332D6">
        <w:rPr>
          <w:rFonts w:hint="eastAsia"/>
        </w:rPr>
        <w:t>감사기준에 따른 감사의 일부로서 감사인은 감사의 전 과정에 걸쳐 전문가적 판단을 하고 전문가적 의구심을 유지함을 명시함</w:t>
      </w:r>
    </w:p>
    <w:p w14:paraId="522432DF" w14:textId="77777777" w:rsidR="001B3B1E" w:rsidRPr="006332D6" w:rsidRDefault="009074FB" w:rsidP="001A228C">
      <w:pPr>
        <w:pStyle w:val="A2"/>
        <w:numPr>
          <w:ilvl w:val="1"/>
          <w:numId w:val="86"/>
        </w:numPr>
      </w:pPr>
      <w:r w:rsidRPr="006332D6">
        <w:rPr>
          <w:rFonts w:hint="eastAsia"/>
        </w:rPr>
        <w:t>아래와 같은 감사인의 책임을 명시함으로써 감사에 대하여 기술함</w:t>
      </w:r>
    </w:p>
    <w:p w14:paraId="5D4FBF8A" w14:textId="77777777" w:rsidR="001B3B1E" w:rsidRPr="006332D6" w:rsidRDefault="009074FB" w:rsidP="001A228C">
      <w:pPr>
        <w:pStyle w:val="B0"/>
        <w:numPr>
          <w:ilvl w:val="2"/>
          <w:numId w:val="86"/>
        </w:numPr>
      </w:pPr>
      <w:r w:rsidRPr="006332D6">
        <w:rPr>
          <w:rFonts w:hint="eastAsia"/>
        </w:rPr>
        <w:t xml:space="preserve">감사인의 책임은 부정이나 오류로 인한 재무제표의 </w:t>
      </w:r>
      <w:proofErr w:type="spellStart"/>
      <w:r w:rsidRPr="006332D6">
        <w:rPr>
          <w:rFonts w:hint="eastAsia"/>
        </w:rPr>
        <w:t>중요왜곡표시위험을</w:t>
      </w:r>
      <w:proofErr w:type="spellEnd"/>
      <w:r w:rsidRPr="006332D6">
        <w:rPr>
          <w:rFonts w:hint="eastAsia"/>
        </w:rPr>
        <w:t xml:space="preserve"> 식별하고 평가하며 그러한 위험에 대응하는 감사절차를 설계하고 수행하여 감사의견의 근거로서 충분하고 적합한 감사증거를 입수하는 것임. 부정은 공모, 위조, 의도적인 누락, 허위진술 또는 내부통제 무력화가 개입될 수 있기 때문에 부정으로 인한 중요한 왜곡표시를 발견하지 못할 위험은 오류로 인한 위험보다 큼</w:t>
      </w:r>
    </w:p>
    <w:p w14:paraId="0F937F67" w14:textId="51C06782" w:rsidR="009074FB" w:rsidRPr="006332D6" w:rsidRDefault="009074FB" w:rsidP="001A228C">
      <w:pPr>
        <w:pStyle w:val="B0"/>
        <w:numPr>
          <w:ilvl w:val="2"/>
          <w:numId w:val="86"/>
        </w:numPr>
        <w:rPr>
          <w:bCs/>
          <w:kern w:val="0"/>
        </w:rPr>
      </w:pPr>
      <w:r w:rsidRPr="006332D6">
        <w:rPr>
          <w:rFonts w:hint="eastAsia"/>
          <w:bCs/>
          <w:kern w:val="0"/>
        </w:rPr>
        <w:t>감사인의 책임은 상황에 적합한 감사절차를 설계하기 위하여 감사와 관련된 내부통제를 이해하는 것임. 그러나 이는 해당 기업의 내부통제의 효과성에 대</w:t>
      </w:r>
      <w:r w:rsidRPr="006332D6">
        <w:rPr>
          <w:rFonts w:hint="eastAsia"/>
          <w:bCs/>
          <w:kern w:val="0"/>
        </w:rPr>
        <w:lastRenderedPageBreak/>
        <w:t>한 의견을 표명하기 위한 것이 아님. 재무제표감사와 관련하여 감사인이 내부통제의 효과성에 대한 의견을 표명할 책임도 있는 상황이라면, 감사인은 내부통제에 대한 감사인의 고려가 해당 기업의 내부통제의 효과성에 대한 의견을 표명하기 위한 목적이 아니라는 문구를 삭제하여야 함</w:t>
      </w:r>
    </w:p>
    <w:p w14:paraId="180101FD" w14:textId="77777777" w:rsidR="001B3B1E" w:rsidRPr="006332D6" w:rsidRDefault="009074FB" w:rsidP="001A228C">
      <w:pPr>
        <w:pStyle w:val="B0"/>
        <w:numPr>
          <w:ilvl w:val="2"/>
          <w:numId w:val="86"/>
        </w:numPr>
        <w:rPr>
          <w:bCs/>
          <w:kern w:val="0"/>
        </w:rPr>
      </w:pPr>
      <w:r w:rsidRPr="006332D6">
        <w:rPr>
          <w:rFonts w:hint="eastAsia"/>
          <w:bCs/>
          <w:kern w:val="0"/>
        </w:rPr>
        <w:t>감사인의 책임은 회계정책의 적합성과 경영진이 도출한 회계추정치와 관련 공시의 합리성을 평가하는 것임</w:t>
      </w:r>
    </w:p>
    <w:p w14:paraId="58F10FFE" w14:textId="77777777" w:rsidR="001B3B1E" w:rsidRPr="006332D6" w:rsidRDefault="009074FB" w:rsidP="001A228C">
      <w:pPr>
        <w:pStyle w:val="B0"/>
        <w:numPr>
          <w:ilvl w:val="2"/>
          <w:numId w:val="86"/>
        </w:numPr>
        <w:rPr>
          <w:bCs/>
          <w:kern w:val="0"/>
        </w:rPr>
      </w:pPr>
      <w:r w:rsidRPr="006332D6">
        <w:rPr>
          <w:rFonts w:hint="eastAsia"/>
          <w:bCs/>
          <w:kern w:val="0"/>
        </w:rPr>
        <w:t xml:space="preserve">감사인의 책임은 경영진의 회계의 계속기업전제 사용의 적절성과, 입수한 감사증거를 근거로 </w:t>
      </w:r>
      <w:proofErr w:type="spellStart"/>
      <w:r w:rsidRPr="006332D6">
        <w:rPr>
          <w:rFonts w:hint="eastAsia"/>
          <w:bCs/>
          <w:kern w:val="0"/>
        </w:rPr>
        <w:t>계속기업으로서의</w:t>
      </w:r>
      <w:proofErr w:type="spellEnd"/>
      <w:r w:rsidRPr="006332D6">
        <w:rPr>
          <w:rFonts w:hint="eastAsia"/>
          <w:bCs/>
          <w:kern w:val="0"/>
        </w:rPr>
        <w:t xml:space="preserve"> 존속능력에 대하여 유의적 의문을 초래할 수 있는 사건이나 상황과 관련된 중요한 불확실성이 존재하는지 여부에 대하여 결론을 내리는 것임. 중요한 불확실성이 존재한다고 결론을 내리는 경우, 감사인은 재무제표의 관련 공시에 대하여 주의를 기울이도록 하는 문구를 감사보고서에 기재하여야 하며, 만약 그러한 공시가 부적절한 경우에는 의견을 변형하여야 함. 감사인의 결론은 감사보고서일까지 입수된 감사증거에 기초함. 그러나 미래의 사건이나 상황이 기업의 계속기업으로서 존속을 중단시킬 수 있음</w:t>
      </w:r>
    </w:p>
    <w:p w14:paraId="0BEE58D4" w14:textId="77777777" w:rsidR="001B3B1E" w:rsidRPr="006332D6" w:rsidRDefault="009074FB" w:rsidP="001A228C">
      <w:pPr>
        <w:pStyle w:val="B0"/>
        <w:numPr>
          <w:ilvl w:val="2"/>
          <w:numId w:val="86"/>
        </w:numPr>
        <w:rPr>
          <w:bCs/>
          <w:kern w:val="0"/>
        </w:rPr>
      </w:pPr>
      <w:r w:rsidRPr="006332D6">
        <w:rPr>
          <w:rFonts w:hint="eastAsia"/>
          <w:bCs/>
          <w:kern w:val="0"/>
        </w:rPr>
        <w:t>감사인의 책임은 재무제표가 공정표시체계에 따라 작성될 때, 공시를 포함한 재무제표의 전반적인 표시와 구조 및 내용을 평가하고, 재무제표가 기초가 되는 거래와 사건을 공정한 표시가 달성될 수 있는 방식으로 표시하고 있는지 여부를 평가하는 것임</w:t>
      </w:r>
    </w:p>
    <w:p w14:paraId="119F9E89" w14:textId="77777777" w:rsidR="001B3B1E" w:rsidRPr="006332D6" w:rsidRDefault="009074FB" w:rsidP="001A228C">
      <w:pPr>
        <w:pStyle w:val="A2"/>
        <w:numPr>
          <w:ilvl w:val="1"/>
          <w:numId w:val="86"/>
        </w:numPr>
        <w:rPr>
          <w:bCs/>
          <w:kern w:val="0"/>
        </w:rPr>
      </w:pPr>
      <w:r w:rsidRPr="006332D6">
        <w:rPr>
          <w:rFonts w:hint="eastAsia"/>
          <w:bCs/>
          <w:kern w:val="0"/>
        </w:rPr>
        <w:t>감사기준서 600</w:t>
      </w:r>
      <w:r w:rsidRPr="006332D6">
        <w:rPr>
          <w:kern w:val="8"/>
          <w:vertAlign w:val="superscript"/>
          <w:lang w:bidi="he-IL"/>
        </w:rPr>
        <w:footnoteReference w:id="623"/>
      </w:r>
      <w:r w:rsidRPr="006332D6">
        <w:rPr>
          <w:rFonts w:hint="eastAsia"/>
          <w:bCs/>
          <w:kern w:val="0"/>
        </w:rPr>
        <w:t>이 적용되는 경우, 그룹감사업무에서의 감사인의 책임이 다음과 같음을 추가로 기술함</w:t>
      </w:r>
    </w:p>
    <w:p w14:paraId="7459C5C3" w14:textId="77777777" w:rsidR="001B3B1E" w:rsidRPr="006332D6" w:rsidRDefault="009074FB" w:rsidP="001A228C">
      <w:pPr>
        <w:pStyle w:val="B0"/>
        <w:numPr>
          <w:ilvl w:val="2"/>
          <w:numId w:val="86"/>
        </w:numPr>
        <w:rPr>
          <w:bCs/>
          <w:kern w:val="0"/>
        </w:rPr>
      </w:pPr>
      <w:r w:rsidRPr="006332D6">
        <w:rPr>
          <w:rFonts w:hint="eastAsia"/>
          <w:bCs/>
          <w:kern w:val="0"/>
        </w:rPr>
        <w:t>감사인의 책임은 그룹재무제표에 대한 의견을 표명하기 위해 해당 기업의 재무정보 또는 그룹내의 사업활동과 관련된 충분하고 적합한 감사증거를 입수하는 것임</w:t>
      </w:r>
    </w:p>
    <w:p w14:paraId="5A9C902C" w14:textId="77777777" w:rsidR="001B3B1E" w:rsidRPr="006332D6" w:rsidRDefault="009074FB" w:rsidP="001A228C">
      <w:pPr>
        <w:pStyle w:val="B0"/>
        <w:numPr>
          <w:ilvl w:val="2"/>
          <w:numId w:val="86"/>
        </w:numPr>
        <w:rPr>
          <w:bCs/>
          <w:kern w:val="0"/>
        </w:rPr>
      </w:pPr>
      <w:r w:rsidRPr="006332D6">
        <w:rPr>
          <w:rFonts w:hint="eastAsia"/>
          <w:bCs/>
          <w:kern w:val="0"/>
        </w:rPr>
        <w:t>감사인은 그룹감사의 지휘, 감독 및 수행에 대한 책임이 있음</w:t>
      </w:r>
    </w:p>
    <w:p w14:paraId="4AA9C1F2" w14:textId="3304CF97" w:rsidR="009074FB" w:rsidRPr="006332D6" w:rsidRDefault="009074FB" w:rsidP="001A228C">
      <w:pPr>
        <w:pStyle w:val="B0"/>
        <w:numPr>
          <w:ilvl w:val="2"/>
          <w:numId w:val="86"/>
        </w:numPr>
        <w:rPr>
          <w:bCs/>
          <w:kern w:val="0"/>
        </w:rPr>
      </w:pPr>
      <w:r w:rsidRPr="006332D6">
        <w:rPr>
          <w:rFonts w:hint="eastAsia"/>
          <w:bCs/>
          <w:kern w:val="0"/>
        </w:rPr>
        <w:t>감사인은 감사의견에 대한 전적인 책임을 짐</w:t>
      </w:r>
    </w:p>
    <w:p w14:paraId="00845EB7" w14:textId="77777777" w:rsidR="001B3B1E" w:rsidRPr="006332D6" w:rsidRDefault="009074FB" w:rsidP="001A228C">
      <w:pPr>
        <w:pStyle w:val="a1"/>
        <w:numPr>
          <w:ilvl w:val="0"/>
          <w:numId w:val="86"/>
        </w:numPr>
      </w:pPr>
      <w:r w:rsidRPr="006332D6">
        <w:rPr>
          <w:rFonts w:ascii="맑은 고딕" w:eastAsia="맑은 고딕" w:hAnsi="맑은 고딕" w:hint="eastAsia"/>
          <w:b/>
        </w:rPr>
        <w:t>재무제표감사에 대한 감사인의 책임</w:t>
      </w:r>
      <w:r w:rsidRPr="006332D6">
        <w:rPr>
          <w:rFonts w:hint="eastAsia"/>
        </w:rPr>
        <w:t xml:space="preserve"> 단락에 다음 사항도 명시하여야 한다. (문단 A</w:t>
      </w:r>
      <w:r w:rsidRPr="006332D6">
        <w:t>50</w:t>
      </w:r>
      <w:r w:rsidRPr="006332D6">
        <w:rPr>
          <w:rFonts w:hint="eastAsia"/>
        </w:rPr>
        <w:t xml:space="preserve"> 참조)</w:t>
      </w:r>
    </w:p>
    <w:p w14:paraId="2FD543A3" w14:textId="77777777" w:rsidR="001B3B1E" w:rsidRPr="006332D6" w:rsidRDefault="009074FB" w:rsidP="001A228C">
      <w:pPr>
        <w:pStyle w:val="A2"/>
        <w:numPr>
          <w:ilvl w:val="1"/>
          <w:numId w:val="86"/>
        </w:numPr>
      </w:pPr>
      <w:r w:rsidRPr="006332D6">
        <w:rPr>
          <w:rFonts w:hint="eastAsia"/>
        </w:rPr>
        <w:t>감사인은 여러 가지 사항들 중에서 계획된 감사범위와 시기 그리고 감사 중 식별된 유의적 내부통제 미비점 등 유의적인 감사의 발견사항에 대하여 지배기구와 커뮤니케이션한다는 것을 명시함</w:t>
      </w:r>
    </w:p>
    <w:p w14:paraId="7B886DB9" w14:textId="77777777" w:rsidR="001B3B1E" w:rsidRPr="006332D6" w:rsidRDefault="009074FB" w:rsidP="001A228C">
      <w:pPr>
        <w:pStyle w:val="A2"/>
        <w:numPr>
          <w:ilvl w:val="1"/>
          <w:numId w:val="86"/>
        </w:numPr>
      </w:pPr>
      <w:r w:rsidRPr="006332D6">
        <w:rPr>
          <w:rFonts w:hint="eastAsia"/>
        </w:rPr>
        <w:lastRenderedPageBreak/>
        <w:t>상장기업의 재무제표감사에 대하여, 감사인은 독립성에 대한 관련 윤리적 요구사항들을 준수하였고 감사인 독립성 문제와 관련된다고 합리적으로 판단되는 모든 관계와 기타 사항들과, 해당되는 경우, 관련 제도적 안전장치를 지배기구와 커뮤니케이션한다는 진술을 지배기구에게 제공한다는 것을 명시함</w:t>
      </w:r>
    </w:p>
    <w:p w14:paraId="39C9BC21" w14:textId="23908D46" w:rsidR="009074FB" w:rsidRPr="006332D6" w:rsidRDefault="009074FB" w:rsidP="001A228C">
      <w:pPr>
        <w:pStyle w:val="A2"/>
        <w:numPr>
          <w:ilvl w:val="1"/>
          <w:numId w:val="86"/>
        </w:numPr>
      </w:pPr>
      <w:r w:rsidRPr="006332D6">
        <w:rPr>
          <w:rFonts w:hint="eastAsia"/>
        </w:rPr>
        <w:t>상장기업과 감사기준서 701에 따라 핵심감사사항을 커뮤니케이션하는 상장기업 외 기업에 대한 재무제표감사의 경우, 감사인은 지배기구와 커뮤니케이션한 사항들 중에서 당기 재무제표감사에서 가장 유의적인 사항들을 핵심감사사항으로 결정한다는 것을 명시함. 법규에서 해당 사항에 대하여 공개적인 공시를 배제하거나 또는, 극히 드문 상황에서, 해당 사항을 감사보고서에 커뮤니케이션함으로써 발생할 수 있는 부정적 결과가 그러한 커뮤니케이션의 공익적 효익을 훨씬 초과할 것이라고 합리적으로 예상되기 때문에 감사인이 감사보고서에 해당 사항을 커뮤니케이션해서는 안 된다고 결정하는 경우가 아닌 한, 감사인은 감사보고서에 이러한 사항들을 기술함 (문단 A48 참조)</w:t>
      </w:r>
    </w:p>
    <w:p w14:paraId="6C743205" w14:textId="77777777" w:rsidR="009074FB" w:rsidRPr="006332D6" w:rsidRDefault="009074FB" w:rsidP="00B44D0B">
      <w:pPr>
        <w:pStyle w:val="5"/>
      </w:pPr>
      <w:r w:rsidRPr="006332D6">
        <w:rPr>
          <w:rFonts w:hint="eastAsia"/>
        </w:rPr>
        <w:t>재무제표감사에 대한 감사인의 책임을 기술하는 위치</w:t>
      </w:r>
    </w:p>
    <w:p w14:paraId="0E3F1488" w14:textId="77777777" w:rsidR="001B3B1E" w:rsidRPr="006332D6" w:rsidRDefault="009074FB" w:rsidP="001A228C">
      <w:pPr>
        <w:pStyle w:val="a1"/>
        <w:numPr>
          <w:ilvl w:val="0"/>
          <w:numId w:val="86"/>
        </w:numPr>
        <w:rPr>
          <w:bCs/>
          <w:kern w:val="0"/>
        </w:rPr>
      </w:pPr>
      <w:r w:rsidRPr="006332D6">
        <w:rPr>
          <w:rFonts w:hint="eastAsia"/>
          <w:bCs/>
          <w:kern w:val="0"/>
        </w:rPr>
        <w:t>문단 3</w:t>
      </w:r>
      <w:r w:rsidRPr="006332D6">
        <w:rPr>
          <w:bCs/>
          <w:kern w:val="0"/>
        </w:rPr>
        <w:t>9</w:t>
      </w:r>
      <w:r w:rsidRPr="006332D6">
        <w:rPr>
          <w:rFonts w:hint="eastAsia"/>
          <w:bCs/>
          <w:kern w:val="0"/>
        </w:rPr>
        <w:t>-</w:t>
      </w:r>
      <w:r w:rsidRPr="006332D6">
        <w:rPr>
          <w:bCs/>
          <w:kern w:val="0"/>
        </w:rPr>
        <w:t>40</w:t>
      </w:r>
      <w:r w:rsidRPr="006332D6">
        <w:rPr>
          <w:rFonts w:hint="eastAsia"/>
          <w:bCs/>
          <w:kern w:val="0"/>
        </w:rPr>
        <w:t>에서 요구하는 재무제표감사에 대한 감사인의 책임은 다음 중 한 곳에 기술하여야 한다. (문단 A</w:t>
      </w:r>
      <w:r w:rsidRPr="006332D6">
        <w:rPr>
          <w:bCs/>
          <w:kern w:val="0"/>
        </w:rPr>
        <w:t>54</w:t>
      </w:r>
      <w:r w:rsidRPr="006332D6">
        <w:rPr>
          <w:rFonts w:hint="eastAsia"/>
          <w:bCs/>
          <w:kern w:val="0"/>
        </w:rPr>
        <w:t xml:space="preserve"> 참조)</w:t>
      </w:r>
    </w:p>
    <w:p w14:paraId="0EA06ED1" w14:textId="77777777" w:rsidR="001B3B1E" w:rsidRPr="006332D6" w:rsidRDefault="009074FB" w:rsidP="001A228C">
      <w:pPr>
        <w:pStyle w:val="A2"/>
        <w:numPr>
          <w:ilvl w:val="1"/>
          <w:numId w:val="86"/>
        </w:numPr>
      </w:pPr>
      <w:r w:rsidRPr="006332D6">
        <w:rPr>
          <w:rFonts w:hint="eastAsia"/>
        </w:rPr>
        <w:t xml:space="preserve">감사보고서 본문 내 </w:t>
      </w:r>
    </w:p>
    <w:p w14:paraId="037CFF27" w14:textId="77777777" w:rsidR="001B3B1E" w:rsidRPr="006332D6" w:rsidRDefault="009074FB" w:rsidP="001A228C">
      <w:pPr>
        <w:pStyle w:val="A2"/>
        <w:numPr>
          <w:ilvl w:val="1"/>
          <w:numId w:val="86"/>
        </w:numPr>
      </w:pPr>
      <w:r w:rsidRPr="006332D6">
        <w:rPr>
          <w:rFonts w:hint="eastAsia"/>
        </w:rPr>
        <w:t xml:space="preserve">감사보고서 보론 내. 이 경우 감사보고서는 해당 </w:t>
      </w:r>
      <w:proofErr w:type="spellStart"/>
      <w:r w:rsidRPr="006332D6">
        <w:rPr>
          <w:rFonts w:hint="eastAsia"/>
        </w:rPr>
        <w:t>보론의</w:t>
      </w:r>
      <w:proofErr w:type="spellEnd"/>
      <w:r w:rsidRPr="006332D6">
        <w:rPr>
          <w:rFonts w:hint="eastAsia"/>
        </w:rPr>
        <w:t xml:space="preserve"> 위치에 대한 언급을 포함하여야 함 (문단 A</w:t>
      </w:r>
      <w:r w:rsidRPr="006332D6">
        <w:t>55</w:t>
      </w:r>
      <w:r w:rsidRPr="006332D6">
        <w:rPr>
          <w:rFonts w:hint="eastAsia"/>
        </w:rPr>
        <w:t>-A5</w:t>
      </w:r>
      <w:r w:rsidRPr="006332D6">
        <w:t>7</w:t>
      </w:r>
      <w:r w:rsidRPr="006332D6">
        <w:rPr>
          <w:rFonts w:hint="eastAsia"/>
        </w:rPr>
        <w:t xml:space="preserve"> 참조). 또는</w:t>
      </w:r>
    </w:p>
    <w:p w14:paraId="09F6A123" w14:textId="3BC80538" w:rsidR="009074FB" w:rsidRPr="006332D6" w:rsidRDefault="009074FB" w:rsidP="001A228C">
      <w:pPr>
        <w:pStyle w:val="A2"/>
        <w:numPr>
          <w:ilvl w:val="1"/>
          <w:numId w:val="86"/>
        </w:numPr>
      </w:pPr>
      <w:r w:rsidRPr="006332D6">
        <w:rPr>
          <w:rFonts w:hint="eastAsia"/>
        </w:rPr>
        <w:t>법규 또는 해당 국가의 감사기준에서 명시적으로 허용하는 경우, 관계 당국의 웹사이트. 감사인은 해당 웹사이트 상의 기재 위치를 감사보고서 내에 구체적으로 언급하여야 함 (문단 A</w:t>
      </w:r>
      <w:r w:rsidRPr="006332D6">
        <w:t>54,</w:t>
      </w:r>
      <w:r w:rsidRPr="006332D6">
        <w:rPr>
          <w:rFonts w:hint="eastAsia"/>
        </w:rPr>
        <w:t xml:space="preserve"> A5</w:t>
      </w:r>
      <w:r w:rsidRPr="006332D6">
        <w:t>6</w:t>
      </w:r>
      <w:r w:rsidRPr="006332D6">
        <w:rPr>
          <w:rFonts w:hint="eastAsia"/>
        </w:rPr>
        <w:t>-A5</w:t>
      </w:r>
      <w:r w:rsidRPr="006332D6">
        <w:t>7</w:t>
      </w:r>
      <w:r w:rsidRPr="006332D6">
        <w:rPr>
          <w:rFonts w:hint="eastAsia"/>
        </w:rPr>
        <w:t xml:space="preserve"> 참조)</w:t>
      </w:r>
    </w:p>
    <w:p w14:paraId="21205B50" w14:textId="77777777" w:rsidR="009074FB" w:rsidRPr="006332D6" w:rsidRDefault="009074FB" w:rsidP="001A228C">
      <w:pPr>
        <w:pStyle w:val="a1"/>
        <w:numPr>
          <w:ilvl w:val="0"/>
          <w:numId w:val="86"/>
        </w:numPr>
        <w:rPr>
          <w:bCs/>
          <w:kern w:val="0"/>
        </w:rPr>
      </w:pPr>
      <w:r w:rsidRPr="006332D6">
        <w:rPr>
          <w:rFonts w:hint="eastAsia"/>
          <w:bCs/>
          <w:kern w:val="0"/>
        </w:rPr>
        <w:t>감사인이 관계 당국의 웹사이트에 있는 감사인의 책임에 대한 기술을 언급하는 경우, 감사인은 그러한 기술이 이 감사기준서 문단 3</w:t>
      </w:r>
      <w:r w:rsidRPr="006332D6">
        <w:rPr>
          <w:bCs/>
          <w:kern w:val="0"/>
        </w:rPr>
        <w:t>9</w:t>
      </w:r>
      <w:r w:rsidRPr="006332D6">
        <w:rPr>
          <w:rFonts w:hint="eastAsia"/>
          <w:bCs/>
          <w:kern w:val="0"/>
        </w:rPr>
        <w:t>-</w:t>
      </w:r>
      <w:r w:rsidRPr="006332D6">
        <w:rPr>
          <w:bCs/>
          <w:kern w:val="0"/>
        </w:rPr>
        <w:t>40</w:t>
      </w:r>
      <w:r w:rsidRPr="006332D6">
        <w:rPr>
          <w:rFonts w:hint="eastAsia"/>
          <w:bCs/>
          <w:kern w:val="0"/>
        </w:rPr>
        <w:t>의 요구사항을 다루면서 이와 일관성이 있다는 것을 확인하여야 한다. (문단 A5</w:t>
      </w:r>
      <w:r w:rsidRPr="006332D6">
        <w:rPr>
          <w:bCs/>
          <w:kern w:val="0"/>
        </w:rPr>
        <w:t>6</w:t>
      </w:r>
      <w:r w:rsidRPr="006332D6">
        <w:rPr>
          <w:rFonts w:hint="eastAsia"/>
          <w:bCs/>
          <w:kern w:val="0"/>
        </w:rPr>
        <w:t xml:space="preserve"> 참조)</w:t>
      </w:r>
    </w:p>
    <w:p w14:paraId="4C69F6A4" w14:textId="77777777" w:rsidR="009074FB" w:rsidRPr="006332D6" w:rsidRDefault="009074FB" w:rsidP="00B44D0B">
      <w:pPr>
        <w:pStyle w:val="5"/>
        <w:rPr>
          <w:lang w:val="en-AU"/>
        </w:rPr>
      </w:pPr>
      <w:r w:rsidRPr="006332D6">
        <w:rPr>
          <w:rFonts w:hint="eastAsia"/>
          <w:lang w:val="en-AU"/>
        </w:rPr>
        <w:t xml:space="preserve">기타의 보고책임 </w:t>
      </w:r>
    </w:p>
    <w:p w14:paraId="6A435F18" w14:textId="77777777" w:rsidR="009074FB" w:rsidRPr="006332D6" w:rsidRDefault="009074FB" w:rsidP="001A228C">
      <w:pPr>
        <w:pStyle w:val="a1"/>
        <w:numPr>
          <w:ilvl w:val="0"/>
          <w:numId w:val="86"/>
        </w:numPr>
      </w:pPr>
      <w:r w:rsidRPr="006332D6">
        <w:rPr>
          <w:rFonts w:hint="eastAsia"/>
          <w:lang w:val="en-AU"/>
        </w:rPr>
        <w:t>만약 감사인이 감사보고서에서 감사기준에 따른 재무제표에 대한 감사인의 보고책임에 추가하여 기타의 보고책임도 다루는 경우에는, 이와 같은 기타의 보고책임은 감사보고서 내에 “</w:t>
      </w:r>
      <w:r w:rsidRPr="006332D6">
        <w:rPr>
          <w:rFonts w:hint="eastAsia"/>
        </w:rPr>
        <w:t xml:space="preserve">기타 법규의 요구사항에 대한 보고” 또는 해당 단락의 내용에 적합한 다른 제목의 별도 단락에서 다루어져야 한다. 그러나 </w:t>
      </w:r>
      <w:r w:rsidRPr="006332D6">
        <w:rPr>
          <w:rFonts w:hint="eastAsia"/>
          <w:lang w:val="en-AU"/>
        </w:rPr>
        <w:t xml:space="preserve">기타의 보고책임이 다루는 주제가 감사기준에서 요구하는 보고책임에 따라 표시되는 주제와 동일한 경우(이 경우 기타의 보고책임이 감사기준에서 요구하는 관련 보고 요소와 같은 단락에 표시될 수도 있음)에는 그렇지 아니한다. </w:t>
      </w:r>
      <w:r w:rsidRPr="006332D6">
        <w:rPr>
          <w:rFonts w:hint="eastAsia"/>
        </w:rPr>
        <w:t>(문단 A5</w:t>
      </w:r>
      <w:r w:rsidRPr="006332D6">
        <w:t>8</w:t>
      </w:r>
      <w:r w:rsidRPr="006332D6">
        <w:rPr>
          <w:rFonts w:hint="eastAsia"/>
        </w:rPr>
        <w:t>-A</w:t>
      </w:r>
      <w:r w:rsidRPr="006332D6">
        <w:t>60</w:t>
      </w:r>
      <w:r w:rsidRPr="006332D6">
        <w:rPr>
          <w:rFonts w:hint="eastAsia"/>
        </w:rPr>
        <w:t xml:space="preserve"> 참조)</w:t>
      </w:r>
    </w:p>
    <w:p w14:paraId="73BBDF4F" w14:textId="77777777" w:rsidR="009074FB" w:rsidRPr="006332D6" w:rsidRDefault="009074FB" w:rsidP="001A228C">
      <w:pPr>
        <w:pStyle w:val="a1"/>
        <w:numPr>
          <w:ilvl w:val="0"/>
          <w:numId w:val="86"/>
        </w:numPr>
        <w:rPr>
          <w:bCs/>
          <w:kern w:val="0"/>
        </w:rPr>
      </w:pPr>
      <w:r w:rsidRPr="006332D6">
        <w:rPr>
          <w:rFonts w:hint="eastAsia"/>
          <w:bCs/>
          <w:kern w:val="0"/>
        </w:rPr>
        <w:lastRenderedPageBreak/>
        <w:t>기타의 보고책임이 감사기준에서 요구하는 관련 보고 요소와 같은 단락에 표시되는 경우, 감사보고서에는 해당 기타의 보고책임을 감사기준에서 요구하는 보고와 명확하게 구별되도록 기재하여야 한다. (문단 A</w:t>
      </w:r>
      <w:r w:rsidRPr="006332D6">
        <w:rPr>
          <w:bCs/>
          <w:kern w:val="0"/>
        </w:rPr>
        <w:t>60</w:t>
      </w:r>
      <w:r w:rsidRPr="006332D6">
        <w:rPr>
          <w:rFonts w:hint="eastAsia"/>
          <w:bCs/>
          <w:kern w:val="0"/>
        </w:rPr>
        <w:t xml:space="preserve"> 참조)</w:t>
      </w:r>
    </w:p>
    <w:p w14:paraId="149FF5F1" w14:textId="77777777" w:rsidR="009074FB" w:rsidRPr="006332D6" w:rsidRDefault="009074FB" w:rsidP="001A228C">
      <w:pPr>
        <w:pStyle w:val="a1"/>
        <w:numPr>
          <w:ilvl w:val="0"/>
          <w:numId w:val="86"/>
        </w:numPr>
      </w:pPr>
      <w:r w:rsidRPr="006332D6">
        <w:rPr>
          <w:rFonts w:hint="eastAsia"/>
          <w:lang w:val="en-AU"/>
        </w:rPr>
        <w:t>만약 감사보고서에 기타의 보고책임을 다루는 별도 단락이 포함되는 경우에는, 이 감사기준서 문단 20-39의 요구사항은 “</w:t>
      </w:r>
      <w:r w:rsidRPr="006332D6">
        <w:rPr>
          <w:rFonts w:ascii="맑은 고딕" w:eastAsia="맑은 고딕" w:hAnsi="맑은 고딕" w:hint="eastAsia"/>
          <w:b/>
          <w:lang w:val="en-AU"/>
        </w:rPr>
        <w:t>재무제표감사에 대한 보고</w:t>
      </w:r>
      <w:r w:rsidRPr="006332D6">
        <w:rPr>
          <w:rFonts w:hint="eastAsia"/>
          <w:lang w:val="en-AU"/>
        </w:rPr>
        <w:t>”라는 제목의 단락 하에 포함되어야 한다. “</w:t>
      </w:r>
      <w:r w:rsidRPr="006332D6">
        <w:rPr>
          <w:rFonts w:hint="eastAsia"/>
        </w:rPr>
        <w:t>기타 법규의 요구사항에 대한 보고”는 “재무제표감사에 대한 보고” 부분 다음에 배치하여야 한다. (문단 A</w:t>
      </w:r>
      <w:r w:rsidRPr="006332D6">
        <w:t>60</w:t>
      </w:r>
      <w:r w:rsidRPr="006332D6">
        <w:rPr>
          <w:rFonts w:hint="eastAsia"/>
        </w:rPr>
        <w:t xml:space="preserve"> 참조)</w:t>
      </w:r>
    </w:p>
    <w:p w14:paraId="2C74AE6F" w14:textId="77777777" w:rsidR="009074FB" w:rsidRPr="006332D6" w:rsidRDefault="009074FB" w:rsidP="00B44D0B">
      <w:pPr>
        <w:pStyle w:val="5"/>
      </w:pPr>
      <w:r w:rsidRPr="006332D6">
        <w:rPr>
          <w:rFonts w:hint="eastAsia"/>
        </w:rPr>
        <w:t>업무수행이사의 이름</w:t>
      </w:r>
    </w:p>
    <w:p w14:paraId="7A2CE19D" w14:textId="525BF0D7" w:rsidR="009074FB" w:rsidRPr="006332D6" w:rsidRDefault="009074FB" w:rsidP="001A228C">
      <w:pPr>
        <w:pStyle w:val="a1"/>
        <w:numPr>
          <w:ilvl w:val="0"/>
          <w:numId w:val="86"/>
        </w:numPr>
        <w:rPr>
          <w:spacing w:val="-2"/>
          <w:kern w:val="8"/>
        </w:rPr>
      </w:pPr>
      <w:r w:rsidRPr="006332D6">
        <w:rPr>
          <w:rFonts w:hint="eastAsia"/>
          <w:spacing w:val="-2"/>
          <w:kern w:val="8"/>
        </w:rPr>
        <w:t>상장기업의 일반목적 전체재무제표에 대한 감사보고서에는 업무수행이사의 이름을 포함하여야 한다. 그러나 드문 상황으로서, 업무수행이사의 이름을 공시하는 것이 개인의 안전에 대한 유의적 위협을 발생시킨다고 합리적으로 예상되는 경우에는 그러지 아니한다. 감사인이 감사보고서에 업무수행이사의 이름을 포함하지 않으려 하는 드문 상황일 경우, 감사인은 개인의 안전에 대한 유의적 위협의 발생가능성과 심각성에 대한 감사인의 평가를 알리기 위해 업무수행이사의 이름을 기재하지 않으려는 감사인의 의도를 지배기구와 논의하여야 한다. (문단 A</w:t>
      </w:r>
      <w:r w:rsidR="005342F4">
        <w:rPr>
          <w:rFonts w:hint="eastAsia"/>
          <w:spacing w:val="-2"/>
          <w:kern w:val="8"/>
        </w:rPr>
        <w:t>61</w:t>
      </w:r>
      <w:r w:rsidRPr="006332D6">
        <w:rPr>
          <w:rFonts w:hint="eastAsia"/>
          <w:spacing w:val="-2"/>
          <w:kern w:val="8"/>
        </w:rPr>
        <w:t>-A</w:t>
      </w:r>
      <w:r w:rsidR="005342F4">
        <w:rPr>
          <w:rFonts w:hint="eastAsia"/>
          <w:spacing w:val="-2"/>
          <w:kern w:val="8"/>
        </w:rPr>
        <w:t>63</w:t>
      </w:r>
      <w:r w:rsidRPr="006332D6">
        <w:rPr>
          <w:rFonts w:hint="eastAsia"/>
          <w:spacing w:val="-2"/>
          <w:kern w:val="8"/>
        </w:rPr>
        <w:t xml:space="preserve"> 참조)</w:t>
      </w:r>
    </w:p>
    <w:p w14:paraId="5D090FBC" w14:textId="77777777" w:rsidR="009074FB" w:rsidRPr="006332D6" w:rsidRDefault="009074FB" w:rsidP="00B44D0B">
      <w:pPr>
        <w:pStyle w:val="5"/>
        <w:rPr>
          <w:lang w:val="en-AU"/>
        </w:rPr>
      </w:pPr>
      <w:r w:rsidRPr="006332D6">
        <w:rPr>
          <w:rFonts w:hint="eastAsia"/>
          <w:lang w:val="en-AU"/>
        </w:rPr>
        <w:t xml:space="preserve">감사인의 서명 </w:t>
      </w:r>
    </w:p>
    <w:p w14:paraId="7B21DFC2" w14:textId="77777777" w:rsidR="009074FB" w:rsidRPr="006332D6" w:rsidRDefault="009074FB" w:rsidP="001A228C">
      <w:pPr>
        <w:pStyle w:val="a1"/>
        <w:numPr>
          <w:ilvl w:val="0"/>
          <w:numId w:val="86"/>
        </w:numPr>
      </w:pPr>
      <w:r w:rsidRPr="006332D6">
        <w:rPr>
          <w:rFonts w:hint="eastAsia"/>
          <w:lang w:val="en-AU"/>
        </w:rPr>
        <w:t>감사보고서에는 서명이 있어야 한다. (</w:t>
      </w:r>
      <w:r w:rsidRPr="006332D6">
        <w:rPr>
          <w:rFonts w:hint="eastAsia"/>
        </w:rPr>
        <w:t>문단 A</w:t>
      </w:r>
      <w:r w:rsidRPr="006332D6">
        <w:t>64</w:t>
      </w:r>
      <w:r w:rsidRPr="006332D6">
        <w:rPr>
          <w:rFonts w:hint="eastAsia"/>
        </w:rPr>
        <w:t>-A6</w:t>
      </w:r>
      <w:r w:rsidRPr="006332D6">
        <w:t>5</w:t>
      </w:r>
      <w:r w:rsidRPr="006332D6">
        <w:rPr>
          <w:rFonts w:hint="eastAsia"/>
        </w:rPr>
        <w:t xml:space="preserve"> 참조)</w:t>
      </w:r>
    </w:p>
    <w:p w14:paraId="34FDFE2B" w14:textId="77777777" w:rsidR="009074FB" w:rsidRPr="006332D6" w:rsidRDefault="009074FB" w:rsidP="00B44D0B">
      <w:pPr>
        <w:pStyle w:val="5"/>
        <w:rPr>
          <w:lang w:val="en-AU"/>
        </w:rPr>
      </w:pPr>
      <w:r w:rsidRPr="006332D6">
        <w:rPr>
          <w:rFonts w:hint="eastAsia"/>
          <w:lang w:val="en-AU"/>
        </w:rPr>
        <w:t xml:space="preserve">감사인의 주소 </w:t>
      </w:r>
    </w:p>
    <w:p w14:paraId="346B01F5" w14:textId="77777777" w:rsidR="009074FB" w:rsidRPr="006332D6" w:rsidRDefault="009074FB" w:rsidP="001A228C">
      <w:pPr>
        <w:pStyle w:val="a1"/>
        <w:numPr>
          <w:ilvl w:val="0"/>
          <w:numId w:val="86"/>
        </w:numPr>
        <w:rPr>
          <w:lang w:val="en-AU"/>
        </w:rPr>
      </w:pPr>
      <w:r w:rsidRPr="006332D6">
        <w:rPr>
          <w:rFonts w:hint="eastAsia"/>
          <w:lang w:val="en-AU"/>
        </w:rPr>
        <w:t>감사보고서에는 감사인이 직무를 수행하고 있는 국가 내의 소재지를 기재하여야 한다.</w:t>
      </w:r>
    </w:p>
    <w:p w14:paraId="3F5C49DD" w14:textId="77777777" w:rsidR="009074FB" w:rsidRPr="006332D6" w:rsidRDefault="009074FB" w:rsidP="00B44D0B">
      <w:pPr>
        <w:pStyle w:val="5"/>
        <w:rPr>
          <w:lang w:val="en-AU"/>
        </w:rPr>
      </w:pPr>
      <w:r w:rsidRPr="006332D6">
        <w:rPr>
          <w:rFonts w:hint="eastAsia"/>
          <w:lang w:val="en-AU"/>
        </w:rPr>
        <w:t xml:space="preserve">감사보고서일 </w:t>
      </w:r>
    </w:p>
    <w:p w14:paraId="776FA72C" w14:textId="77777777" w:rsidR="001B3B1E" w:rsidRPr="006332D6" w:rsidRDefault="009074FB" w:rsidP="001A228C">
      <w:pPr>
        <w:pStyle w:val="a1"/>
        <w:numPr>
          <w:ilvl w:val="0"/>
          <w:numId w:val="86"/>
        </w:numPr>
      </w:pPr>
      <w:r w:rsidRPr="006332D6">
        <w:rPr>
          <w:rFonts w:cs="한컴바탕" w:hint="eastAsia"/>
        </w:rPr>
        <w:t xml:space="preserve">감사보고서일은 감사인이 재무제표에 대한 감사의견의 형성에 기초가 되는 충분하고 적합한 증거를 입수한 날보다 빠르지 않아야 한다. </w:t>
      </w:r>
      <w:r w:rsidRPr="006332D6">
        <w:rPr>
          <w:rFonts w:hint="eastAsia"/>
          <w:lang w:val="en-AU"/>
        </w:rPr>
        <w:t>이러한 감사증거에는 다음에 관한 증거들도 포함된다. (</w:t>
      </w:r>
      <w:r w:rsidRPr="006332D6">
        <w:rPr>
          <w:rFonts w:hint="eastAsia"/>
        </w:rPr>
        <w:t>문단 A6</w:t>
      </w:r>
      <w:r w:rsidRPr="006332D6">
        <w:t>6</w:t>
      </w:r>
      <w:r w:rsidRPr="006332D6">
        <w:rPr>
          <w:rFonts w:hint="eastAsia"/>
        </w:rPr>
        <w:t>-A6</w:t>
      </w:r>
      <w:r w:rsidRPr="006332D6">
        <w:t>9</w:t>
      </w:r>
      <w:r w:rsidRPr="006332D6">
        <w:rPr>
          <w:rFonts w:hint="eastAsia"/>
        </w:rPr>
        <w:t xml:space="preserve"> 참조)</w:t>
      </w:r>
    </w:p>
    <w:p w14:paraId="2578740D" w14:textId="77777777" w:rsidR="001B3B1E" w:rsidRPr="006332D6" w:rsidRDefault="009074FB" w:rsidP="001A228C">
      <w:pPr>
        <w:pStyle w:val="A2"/>
        <w:numPr>
          <w:ilvl w:val="1"/>
          <w:numId w:val="86"/>
        </w:numPr>
      </w:pPr>
      <w:r w:rsidRPr="006332D6">
        <w:rPr>
          <w:rFonts w:hint="eastAsia"/>
        </w:rPr>
        <w:t>재무제표를 구성하는 모든 단위재무제표와 공시가 작성되었음.</w:t>
      </w:r>
    </w:p>
    <w:p w14:paraId="6F346666" w14:textId="116D3434" w:rsidR="009074FB" w:rsidRPr="006332D6" w:rsidRDefault="009074FB" w:rsidP="001A228C">
      <w:pPr>
        <w:pStyle w:val="A2"/>
        <w:numPr>
          <w:ilvl w:val="1"/>
          <w:numId w:val="86"/>
        </w:numPr>
      </w:pPr>
      <w:r w:rsidRPr="006332D6">
        <w:rPr>
          <w:rFonts w:hint="eastAsia"/>
        </w:rPr>
        <w:t>인정된 권한을 가진 기구가 해당 재무제표에 대하여 책임을 진다고 주장하였음.</w:t>
      </w:r>
    </w:p>
    <w:p w14:paraId="09C781D9" w14:textId="77777777" w:rsidR="009074FB" w:rsidRPr="006332D6" w:rsidRDefault="009074FB" w:rsidP="00B44D0B">
      <w:pPr>
        <w:pStyle w:val="4"/>
        <w:rPr>
          <w:lang w:val="en-AU"/>
        </w:rPr>
      </w:pPr>
      <w:r w:rsidRPr="006332D6">
        <w:rPr>
          <w:rFonts w:hint="eastAsia"/>
          <w:lang w:val="en-AU"/>
        </w:rPr>
        <w:t>법규에 규정된 감사보고서</w:t>
      </w:r>
    </w:p>
    <w:p w14:paraId="0504CCE1" w14:textId="77777777" w:rsidR="001B3B1E" w:rsidRPr="006332D6" w:rsidRDefault="009074FB" w:rsidP="001A228C">
      <w:pPr>
        <w:pStyle w:val="a1"/>
        <w:numPr>
          <w:ilvl w:val="0"/>
          <w:numId w:val="86"/>
        </w:numPr>
      </w:pPr>
      <w:r w:rsidRPr="006332D6">
        <w:rPr>
          <w:rFonts w:hint="eastAsia"/>
          <w:lang w:val="en-AU"/>
        </w:rPr>
        <w:t>만약 감사인이 특정 국가의 법규에 따라 감사보고서에 특정한 구성이나 문구를 사용하도록 요구된다면, 감사보고서에는 최소한 다음의 요소들이 포함된 경우에만 감사기준을 언급하여야 한다. (</w:t>
      </w:r>
      <w:r w:rsidRPr="006332D6">
        <w:rPr>
          <w:rFonts w:hint="eastAsia"/>
        </w:rPr>
        <w:t>문단 A</w:t>
      </w:r>
      <w:r w:rsidRPr="006332D6">
        <w:t>70</w:t>
      </w:r>
      <w:r w:rsidRPr="006332D6">
        <w:rPr>
          <w:rFonts w:hint="eastAsia"/>
        </w:rPr>
        <w:t>-A</w:t>
      </w:r>
      <w:r w:rsidRPr="006332D6">
        <w:t>71</w:t>
      </w:r>
      <w:r w:rsidRPr="006332D6">
        <w:rPr>
          <w:rFonts w:hint="eastAsia"/>
        </w:rPr>
        <w:t xml:space="preserve"> 참조)</w:t>
      </w:r>
    </w:p>
    <w:p w14:paraId="0E36FA87" w14:textId="77777777" w:rsidR="001B3B1E" w:rsidRPr="006332D6" w:rsidRDefault="009074FB" w:rsidP="001A228C">
      <w:pPr>
        <w:pStyle w:val="A2"/>
        <w:numPr>
          <w:ilvl w:val="1"/>
          <w:numId w:val="86"/>
        </w:numPr>
      </w:pPr>
      <w:r w:rsidRPr="006332D6">
        <w:rPr>
          <w:rFonts w:hint="eastAsia"/>
        </w:rPr>
        <w:t xml:space="preserve">제목 </w:t>
      </w:r>
    </w:p>
    <w:p w14:paraId="1E7827E1" w14:textId="77777777" w:rsidR="001B3B1E" w:rsidRPr="006332D6" w:rsidRDefault="009074FB" w:rsidP="001A228C">
      <w:pPr>
        <w:pStyle w:val="A2"/>
        <w:numPr>
          <w:ilvl w:val="1"/>
          <w:numId w:val="86"/>
        </w:numPr>
      </w:pPr>
      <w:r w:rsidRPr="006332D6">
        <w:rPr>
          <w:rFonts w:hint="eastAsia"/>
        </w:rPr>
        <w:lastRenderedPageBreak/>
        <w:t xml:space="preserve">해당 업무의 상황에 따라 요구되는 수신인 </w:t>
      </w:r>
    </w:p>
    <w:p w14:paraId="1C14A9B4" w14:textId="77777777" w:rsidR="001B3B1E" w:rsidRPr="006332D6" w:rsidRDefault="009074FB" w:rsidP="001A228C">
      <w:pPr>
        <w:pStyle w:val="A2"/>
        <w:numPr>
          <w:ilvl w:val="1"/>
          <w:numId w:val="86"/>
        </w:numPr>
        <w:rPr>
          <w:kern w:val="8"/>
          <w:lang w:bidi="he-IL"/>
        </w:rPr>
      </w:pPr>
      <w:r w:rsidRPr="006332D6">
        <w:rPr>
          <w:rFonts w:hint="eastAsia"/>
          <w:kern w:val="8"/>
          <w:lang w:bidi="he-IL"/>
        </w:rPr>
        <w:t xml:space="preserve">재무제표에 대한 의견표명과 재무제표 작성에 적용된 해당 재무보고체계에 대한 언급을 포함하고 있는 </w:t>
      </w:r>
      <w:r w:rsidRPr="006332D6">
        <w:rPr>
          <w:rFonts w:ascii="맑은 고딕" w:eastAsia="맑은 고딕" w:hAnsi="맑은 고딕" w:hint="eastAsia"/>
          <w:b/>
          <w:kern w:val="8"/>
          <w:lang w:bidi="he-IL"/>
        </w:rPr>
        <w:t xml:space="preserve">감사의견 </w:t>
      </w:r>
      <w:r w:rsidRPr="006332D6">
        <w:rPr>
          <w:rFonts w:hint="eastAsia"/>
          <w:kern w:val="8"/>
          <w:lang w:bidi="he-IL"/>
        </w:rPr>
        <w:t>단락 (해당 재무보고체계가 국제회계기준 또는 국제공공부문회계기준이 아니라면, 해당 체계의 원천에 대한 관할지를 표시한다. 문단 2</w:t>
      </w:r>
      <w:r w:rsidRPr="006332D6">
        <w:rPr>
          <w:kern w:val="8"/>
          <w:lang w:bidi="he-IL"/>
        </w:rPr>
        <w:t>7</w:t>
      </w:r>
      <w:r w:rsidRPr="006332D6">
        <w:rPr>
          <w:rFonts w:hint="eastAsia"/>
          <w:kern w:val="8"/>
          <w:lang w:bidi="he-IL"/>
        </w:rPr>
        <w:t xml:space="preserve"> 참고)</w:t>
      </w:r>
    </w:p>
    <w:p w14:paraId="40D5520C" w14:textId="77777777" w:rsidR="001B3B1E" w:rsidRPr="006332D6" w:rsidRDefault="009074FB" w:rsidP="001A228C">
      <w:pPr>
        <w:pStyle w:val="A2"/>
        <w:numPr>
          <w:ilvl w:val="1"/>
          <w:numId w:val="86"/>
        </w:numPr>
        <w:rPr>
          <w:kern w:val="8"/>
          <w:lang w:bidi="he-IL"/>
        </w:rPr>
      </w:pPr>
      <w:r w:rsidRPr="006332D6">
        <w:rPr>
          <w:rFonts w:hint="eastAsia"/>
          <w:kern w:val="8"/>
          <w:lang w:bidi="he-IL"/>
        </w:rPr>
        <w:t>기업의 감사 받은 재무제표를 명시</w:t>
      </w:r>
    </w:p>
    <w:p w14:paraId="2E5D0E59" w14:textId="77777777" w:rsidR="001B3B1E" w:rsidRPr="006332D6" w:rsidRDefault="009074FB" w:rsidP="001A228C">
      <w:pPr>
        <w:pStyle w:val="A2"/>
        <w:numPr>
          <w:ilvl w:val="1"/>
          <w:numId w:val="86"/>
        </w:numPr>
        <w:rPr>
          <w:kern w:val="8"/>
          <w:lang w:bidi="he-IL"/>
        </w:rPr>
      </w:pPr>
      <w:r w:rsidRPr="006332D6">
        <w:rPr>
          <w:rFonts w:hint="eastAsia"/>
          <w:kern w:val="8"/>
          <w:lang w:bidi="he-IL"/>
        </w:rPr>
        <w:t>감사인이 감사와 관련된 윤리적 요구사항에 따라 기업으로부터 독립적이며 이 요구사항에 따라 기타의 윤리적 책임들을 이행하였다는 기술. 해당 기술에는 관련 윤리적 요구사항의 원천에 대한 관할지를 명시하거나 국제윤리기준을 언급하여야 한다.</w:t>
      </w:r>
    </w:p>
    <w:p w14:paraId="61B587D2" w14:textId="77777777" w:rsidR="001B3B1E" w:rsidRPr="006332D6" w:rsidRDefault="009074FB" w:rsidP="001A228C">
      <w:pPr>
        <w:pStyle w:val="A2"/>
        <w:numPr>
          <w:ilvl w:val="1"/>
          <w:numId w:val="86"/>
        </w:numPr>
        <w:rPr>
          <w:kern w:val="8"/>
          <w:lang w:bidi="he-IL"/>
        </w:rPr>
      </w:pPr>
      <w:r w:rsidRPr="006332D6">
        <w:rPr>
          <w:rFonts w:hint="eastAsia"/>
          <w:kern w:val="8"/>
          <w:lang w:bidi="he-IL"/>
        </w:rPr>
        <w:t>해당되는 경우, 감사기준서 570 문단 22의 보고 요구사항을 다루면서 이와 일관성이 있는 단락</w:t>
      </w:r>
    </w:p>
    <w:p w14:paraId="05EDD11E" w14:textId="77777777" w:rsidR="001B3B1E" w:rsidRPr="006332D6" w:rsidRDefault="009074FB" w:rsidP="001A228C">
      <w:pPr>
        <w:pStyle w:val="A2"/>
        <w:numPr>
          <w:ilvl w:val="1"/>
          <w:numId w:val="86"/>
        </w:numPr>
        <w:rPr>
          <w:kern w:val="8"/>
          <w:lang w:bidi="he-IL"/>
        </w:rPr>
      </w:pPr>
      <w:r w:rsidRPr="006332D6">
        <w:rPr>
          <w:rFonts w:hint="eastAsia"/>
          <w:kern w:val="8"/>
          <w:lang w:bidi="he-IL"/>
        </w:rPr>
        <w:t xml:space="preserve">해당되는 경우, 감사기준서 570 문단 23의 보고 요구사항을 다루면서 이와 일관성이 있는 </w:t>
      </w:r>
      <w:r w:rsidRPr="006332D6">
        <w:rPr>
          <w:rFonts w:ascii="맑은 고딕" w:eastAsia="맑은 고딕" w:hAnsi="맑은 고딕" w:hint="eastAsia"/>
          <w:b/>
          <w:kern w:val="8"/>
          <w:lang w:bidi="he-IL"/>
        </w:rPr>
        <w:t>한정의견 근거</w:t>
      </w:r>
      <w:r w:rsidRPr="006332D6">
        <w:rPr>
          <w:rFonts w:hint="eastAsia"/>
          <w:kern w:val="8"/>
          <w:lang w:bidi="he-IL"/>
        </w:rPr>
        <w:t>(또는</w:t>
      </w:r>
      <w:r w:rsidRPr="006332D6">
        <w:rPr>
          <w:rFonts w:ascii="맑은 고딕" w:eastAsia="맑은 고딕" w:hAnsi="맑은 고딕" w:hint="eastAsia"/>
          <w:b/>
          <w:kern w:val="8"/>
          <w:lang w:bidi="he-IL"/>
        </w:rPr>
        <w:t xml:space="preserve"> 부적정의견 근거</w:t>
      </w:r>
      <w:r w:rsidRPr="006332D6">
        <w:rPr>
          <w:rFonts w:hint="eastAsia"/>
          <w:kern w:val="8"/>
          <w:lang w:bidi="he-IL"/>
        </w:rPr>
        <w:t>) 단락</w:t>
      </w:r>
    </w:p>
    <w:p w14:paraId="286A9070" w14:textId="77777777" w:rsidR="001B3B1E" w:rsidRPr="006332D6" w:rsidRDefault="009074FB" w:rsidP="001A228C">
      <w:pPr>
        <w:pStyle w:val="A2"/>
        <w:numPr>
          <w:ilvl w:val="1"/>
          <w:numId w:val="86"/>
        </w:numPr>
        <w:rPr>
          <w:kern w:val="8"/>
          <w:lang w:bidi="he-IL"/>
        </w:rPr>
      </w:pPr>
      <w:r w:rsidRPr="006332D6">
        <w:rPr>
          <w:rFonts w:hint="eastAsia"/>
          <w:kern w:val="8"/>
          <w:lang w:bidi="he-IL"/>
        </w:rPr>
        <w:t>해당되는 경우, 감사기준서 701이 요구하는 정보 또는 법규에서 규정한 감사에 관한 추가 정보를 포함하는 단락 (이 단락은 감사기준서 701의 보고 요구사항을 다루면서 이와 일관성이 있음)</w:t>
      </w:r>
      <w:r w:rsidRPr="006332D6">
        <w:rPr>
          <w:vertAlign w:val="superscript"/>
          <w:lang w:bidi="he-IL"/>
        </w:rPr>
        <w:footnoteReference w:id="624"/>
      </w:r>
      <w:r w:rsidRPr="006332D6">
        <w:rPr>
          <w:rFonts w:hint="eastAsia"/>
          <w:kern w:val="8"/>
          <w:lang w:bidi="he-IL"/>
        </w:rPr>
        <w:t xml:space="preserve"> (문단 A</w:t>
      </w:r>
      <w:r w:rsidRPr="006332D6">
        <w:rPr>
          <w:kern w:val="8"/>
          <w:lang w:bidi="he-IL"/>
        </w:rPr>
        <w:t>72</w:t>
      </w:r>
      <w:r w:rsidRPr="006332D6">
        <w:rPr>
          <w:rFonts w:hint="eastAsia"/>
          <w:kern w:val="8"/>
          <w:lang w:bidi="he-IL"/>
        </w:rPr>
        <w:t>-A7</w:t>
      </w:r>
      <w:r w:rsidRPr="006332D6">
        <w:rPr>
          <w:kern w:val="8"/>
          <w:lang w:bidi="he-IL"/>
        </w:rPr>
        <w:t>5</w:t>
      </w:r>
      <w:r w:rsidRPr="006332D6">
        <w:rPr>
          <w:rFonts w:hint="eastAsia"/>
          <w:kern w:val="8"/>
          <w:lang w:bidi="he-IL"/>
        </w:rPr>
        <w:t>참조)</w:t>
      </w:r>
    </w:p>
    <w:p w14:paraId="2DA213A1" w14:textId="601467FC" w:rsidR="001B3B1E" w:rsidRPr="006332D6" w:rsidRDefault="00047588" w:rsidP="001A228C">
      <w:pPr>
        <w:pStyle w:val="A2"/>
        <w:numPr>
          <w:ilvl w:val="1"/>
          <w:numId w:val="86"/>
        </w:numPr>
        <w:rPr>
          <w:kern w:val="8"/>
          <w:lang w:bidi="he-IL"/>
        </w:rPr>
      </w:pPr>
      <w:r w:rsidRPr="00047588">
        <w:rPr>
          <w:kern w:val="8"/>
          <w:lang w:bidi="he-IL"/>
        </w:rPr>
        <w:t xml:space="preserve">해당되는 </w:t>
      </w:r>
      <w:r w:rsidRPr="00047588">
        <w:rPr>
          <w:rFonts w:hint="eastAsia"/>
          <w:kern w:val="8"/>
          <w:lang w:bidi="he-IL"/>
        </w:rPr>
        <w:t xml:space="preserve">경우 감사기준서 </w:t>
      </w:r>
      <w:r w:rsidRPr="00047588">
        <w:rPr>
          <w:kern w:val="8"/>
          <w:lang w:bidi="he-IL"/>
        </w:rPr>
        <w:t xml:space="preserve">720 </w:t>
      </w:r>
      <w:r w:rsidRPr="00047588">
        <w:rPr>
          <w:rFonts w:hint="eastAsia"/>
          <w:kern w:val="8"/>
          <w:lang w:bidi="he-IL"/>
        </w:rPr>
        <w:t xml:space="preserve">문단 </w:t>
      </w:r>
      <w:r w:rsidRPr="00047588">
        <w:rPr>
          <w:kern w:val="8"/>
          <w:lang w:bidi="he-IL"/>
        </w:rPr>
        <w:t>24</w:t>
      </w:r>
      <w:r w:rsidRPr="00047588">
        <w:rPr>
          <w:rFonts w:hint="eastAsia"/>
          <w:kern w:val="8"/>
          <w:lang w:bidi="he-IL"/>
        </w:rPr>
        <w:t>의 요구사항을 다루는 단락</w:t>
      </w:r>
    </w:p>
    <w:p w14:paraId="1B87E0BD" w14:textId="512472FF" w:rsidR="001B3B1E" w:rsidRPr="00047588" w:rsidRDefault="00047588" w:rsidP="001A228C">
      <w:pPr>
        <w:pStyle w:val="A2"/>
        <w:numPr>
          <w:ilvl w:val="1"/>
          <w:numId w:val="86"/>
        </w:numPr>
        <w:rPr>
          <w:kern w:val="8"/>
          <w:lang w:bidi="he-IL"/>
        </w:rPr>
      </w:pPr>
      <w:r w:rsidRPr="00047588">
        <w:rPr>
          <w:rFonts w:hint="eastAsia"/>
          <w:kern w:val="8"/>
          <w:lang w:bidi="he-IL"/>
        </w:rPr>
        <w:t>재무제표의 작성에 대한 경영진의 책임에 대한 기술과 재무보고절차의 감시에 책임이 있는 자의 명시(동 내용은 문단 3</w:t>
      </w:r>
      <w:r w:rsidRPr="00047588">
        <w:rPr>
          <w:kern w:val="8"/>
          <w:lang w:bidi="he-IL"/>
        </w:rPr>
        <w:t>3</w:t>
      </w:r>
      <w:r w:rsidRPr="00047588">
        <w:rPr>
          <w:rFonts w:hint="eastAsia"/>
          <w:kern w:val="8"/>
          <w:lang w:bidi="he-IL"/>
        </w:rPr>
        <w:t>-3</w:t>
      </w:r>
      <w:r w:rsidRPr="00047588">
        <w:rPr>
          <w:kern w:val="8"/>
          <w:lang w:bidi="he-IL"/>
        </w:rPr>
        <w:t>6</w:t>
      </w:r>
      <w:r w:rsidRPr="00047588">
        <w:rPr>
          <w:rFonts w:hint="eastAsia"/>
          <w:kern w:val="8"/>
          <w:lang w:bidi="he-IL"/>
        </w:rPr>
        <w:t>의 요구사항을 다루고 이와 일관성이 있음)</w:t>
      </w:r>
    </w:p>
    <w:p w14:paraId="7AD2D2CF" w14:textId="47F74A04" w:rsidR="00047588" w:rsidRPr="006332D6" w:rsidRDefault="00047588" w:rsidP="001A228C">
      <w:pPr>
        <w:pStyle w:val="A2"/>
        <w:numPr>
          <w:ilvl w:val="1"/>
          <w:numId w:val="86"/>
        </w:numPr>
        <w:rPr>
          <w:kern w:val="8"/>
          <w:lang w:bidi="he-IL"/>
        </w:rPr>
      </w:pPr>
      <w:r w:rsidRPr="00047588">
        <w:rPr>
          <w:rFonts w:hint="eastAsia"/>
          <w:kern w:val="8"/>
          <w:lang w:bidi="he-IL"/>
        </w:rPr>
        <w:t>감사기준과 법규에 대한 언급, 그리고, 재무제표감사에 대한 감사인의 책임에 대한 기술(문단 3</w:t>
      </w:r>
      <w:r w:rsidRPr="00047588">
        <w:rPr>
          <w:kern w:val="8"/>
          <w:lang w:bidi="he-IL"/>
        </w:rPr>
        <w:t>7</w:t>
      </w:r>
      <w:r w:rsidRPr="00047588">
        <w:rPr>
          <w:rFonts w:hint="eastAsia"/>
          <w:kern w:val="8"/>
          <w:lang w:bidi="he-IL"/>
        </w:rPr>
        <w:t>-</w:t>
      </w:r>
      <w:r w:rsidRPr="00047588">
        <w:rPr>
          <w:kern w:val="8"/>
          <w:lang w:bidi="he-IL"/>
        </w:rPr>
        <w:t>40</w:t>
      </w:r>
      <w:r w:rsidRPr="00047588">
        <w:rPr>
          <w:rFonts w:hint="eastAsia"/>
          <w:kern w:val="8"/>
          <w:lang w:bidi="he-IL"/>
        </w:rPr>
        <w:t>의 보고 요구사항을 다루면서 이와 일관성이 있음) (문단 A</w:t>
      </w:r>
      <w:r w:rsidRPr="00047588">
        <w:rPr>
          <w:kern w:val="8"/>
          <w:lang w:bidi="he-IL"/>
        </w:rPr>
        <w:t>50</w:t>
      </w:r>
      <w:r w:rsidRPr="00047588">
        <w:rPr>
          <w:rFonts w:hint="eastAsia"/>
          <w:kern w:val="8"/>
          <w:lang w:bidi="he-IL"/>
        </w:rPr>
        <w:t>-A5</w:t>
      </w:r>
      <w:r w:rsidRPr="00047588">
        <w:rPr>
          <w:kern w:val="8"/>
          <w:lang w:bidi="he-IL"/>
        </w:rPr>
        <w:t>3</w:t>
      </w:r>
      <w:r w:rsidRPr="00047588">
        <w:rPr>
          <w:rFonts w:hint="eastAsia"/>
          <w:kern w:val="8"/>
          <w:lang w:bidi="he-IL"/>
        </w:rPr>
        <w:t xml:space="preserve"> 참조)</w:t>
      </w:r>
    </w:p>
    <w:p w14:paraId="1D2B870E" w14:textId="77777777" w:rsidR="001B3B1E" w:rsidRPr="006332D6" w:rsidRDefault="009074FB" w:rsidP="001A228C">
      <w:pPr>
        <w:pStyle w:val="A2"/>
        <w:numPr>
          <w:ilvl w:val="1"/>
          <w:numId w:val="86"/>
        </w:numPr>
        <w:rPr>
          <w:kern w:val="8"/>
          <w:lang w:bidi="he-IL"/>
        </w:rPr>
      </w:pPr>
      <w:r w:rsidRPr="006332D6">
        <w:rPr>
          <w:rFonts w:hint="eastAsia"/>
          <w:kern w:val="8"/>
          <w:lang w:bidi="he-IL"/>
        </w:rPr>
        <w:t xml:space="preserve">상장기업의 일반목적 전체재무제표에 대한 감사에 대하여, 업무수행이사의 이름을 공시. 그러나, 드문 상황으로서, 업무수행이사의 이름을 공시하는 것이 개인 안전에 유의적인 위협을 발생시킨다고 </w:t>
      </w:r>
      <w:r w:rsidRPr="006332D6">
        <w:rPr>
          <w:rFonts w:hint="eastAsia"/>
          <w:spacing w:val="-2"/>
          <w:kern w:val="8"/>
        </w:rPr>
        <w:t>합리적으로 예상되는 경우에는 공시하지 아니함</w:t>
      </w:r>
    </w:p>
    <w:p w14:paraId="65B394B2" w14:textId="77777777" w:rsidR="001B3B1E" w:rsidRPr="006332D6" w:rsidRDefault="009074FB" w:rsidP="001A228C">
      <w:pPr>
        <w:pStyle w:val="A2"/>
        <w:numPr>
          <w:ilvl w:val="1"/>
          <w:numId w:val="86"/>
        </w:numPr>
        <w:rPr>
          <w:kern w:val="8"/>
          <w:lang w:bidi="he-IL"/>
        </w:rPr>
      </w:pPr>
      <w:r w:rsidRPr="006332D6">
        <w:rPr>
          <w:rFonts w:hint="eastAsia"/>
          <w:kern w:val="8"/>
          <w:lang w:bidi="he-IL"/>
        </w:rPr>
        <w:t>감사인의 서명</w:t>
      </w:r>
    </w:p>
    <w:p w14:paraId="3523B4AD" w14:textId="77777777" w:rsidR="001B3B1E" w:rsidRPr="006332D6" w:rsidRDefault="009074FB" w:rsidP="001A228C">
      <w:pPr>
        <w:pStyle w:val="A2"/>
        <w:numPr>
          <w:ilvl w:val="1"/>
          <w:numId w:val="86"/>
        </w:numPr>
        <w:rPr>
          <w:kern w:val="8"/>
          <w:lang w:bidi="he-IL"/>
        </w:rPr>
      </w:pPr>
      <w:r w:rsidRPr="006332D6">
        <w:rPr>
          <w:rFonts w:hint="eastAsia"/>
          <w:kern w:val="8"/>
          <w:lang w:bidi="he-IL"/>
        </w:rPr>
        <w:t>감사인의 주소</w:t>
      </w:r>
    </w:p>
    <w:p w14:paraId="07BEA355" w14:textId="355C688D" w:rsidR="009074FB" w:rsidRPr="006332D6" w:rsidRDefault="009074FB" w:rsidP="001A228C">
      <w:pPr>
        <w:pStyle w:val="A2"/>
        <w:numPr>
          <w:ilvl w:val="1"/>
          <w:numId w:val="86"/>
        </w:numPr>
        <w:rPr>
          <w:kern w:val="8"/>
          <w:lang w:bidi="he-IL"/>
        </w:rPr>
      </w:pPr>
      <w:r w:rsidRPr="006332D6">
        <w:rPr>
          <w:rFonts w:hint="eastAsia"/>
          <w:kern w:val="8"/>
          <w:lang w:bidi="he-IL"/>
        </w:rPr>
        <w:t>감사보고서일</w:t>
      </w:r>
    </w:p>
    <w:p w14:paraId="14C501B6" w14:textId="77777777" w:rsidR="009074FB" w:rsidRPr="006332D6" w:rsidRDefault="009074FB" w:rsidP="00B44D0B">
      <w:pPr>
        <w:pStyle w:val="4"/>
        <w:rPr>
          <w:lang w:val="en-AU"/>
        </w:rPr>
      </w:pPr>
      <w:r w:rsidRPr="006332D6">
        <w:rPr>
          <w:rFonts w:hint="eastAsia"/>
          <w:lang w:val="en-AU"/>
        </w:rPr>
        <w:lastRenderedPageBreak/>
        <w:t>감사가 국제감사기준이 아닌 특정 국가의 감사기준과 국제감사기준 모두에 따라 수행된 경우의 감사보고서</w:t>
      </w:r>
    </w:p>
    <w:p w14:paraId="1A0C196F" w14:textId="77777777" w:rsidR="001B3B1E" w:rsidRPr="006332D6" w:rsidRDefault="009074FB" w:rsidP="001A228C">
      <w:pPr>
        <w:pStyle w:val="a1"/>
        <w:numPr>
          <w:ilvl w:val="0"/>
          <w:numId w:val="86"/>
        </w:numPr>
      </w:pPr>
      <w:r w:rsidRPr="006332D6">
        <w:rPr>
          <w:rFonts w:hint="eastAsia"/>
          <w:lang w:val="en-AU"/>
        </w:rPr>
        <w:t>감사인이 국제감사기준이 아닌 특정 국가의 감사기준 (“해당 국가의 감사기준”)에 따라 감사를 수행하도록 요구되고, 추가적으로 국제감사기준을 준수한 경우가 있을 수 있다. 이 경우 감사인은 다음 조건들이 모두 충족되는 경우에만 감사보고서에 해당 국가의 감사기준에 추가하여 국제감사기준을 언급할 수 있다. (</w:t>
      </w:r>
      <w:r w:rsidRPr="006332D6">
        <w:rPr>
          <w:rFonts w:hint="eastAsia"/>
        </w:rPr>
        <w:t>문단 A7</w:t>
      </w:r>
      <w:r w:rsidRPr="006332D6">
        <w:t>6</w:t>
      </w:r>
      <w:r w:rsidRPr="006332D6">
        <w:rPr>
          <w:rFonts w:hint="eastAsia"/>
        </w:rPr>
        <w:t>-A7</w:t>
      </w:r>
      <w:r w:rsidRPr="006332D6">
        <w:t>7</w:t>
      </w:r>
      <w:r w:rsidRPr="006332D6">
        <w:rPr>
          <w:rFonts w:hint="eastAsia"/>
        </w:rPr>
        <w:t xml:space="preserve"> 참조)</w:t>
      </w:r>
    </w:p>
    <w:p w14:paraId="0D3355FD" w14:textId="35D72751" w:rsidR="009074FB" w:rsidRPr="006332D6" w:rsidRDefault="009074FB" w:rsidP="001A228C">
      <w:pPr>
        <w:pStyle w:val="A2"/>
        <w:numPr>
          <w:ilvl w:val="1"/>
          <w:numId w:val="86"/>
        </w:numPr>
        <w:rPr>
          <w:lang w:val="en-AU"/>
        </w:rPr>
      </w:pPr>
      <w:r w:rsidRPr="006332D6">
        <w:rPr>
          <w:rFonts w:hint="eastAsia"/>
          <w:lang w:val="en-AU"/>
        </w:rPr>
        <w:t>해당 국가의 감사기준과 국제감사기준의 요구사항 간에 다음과 같은 상충상황이 발생되지 않아야 한다.</w:t>
      </w:r>
    </w:p>
    <w:p w14:paraId="05768821" w14:textId="51134F9D" w:rsidR="009074FB" w:rsidRPr="006332D6" w:rsidRDefault="009074FB" w:rsidP="001A228C">
      <w:pPr>
        <w:pStyle w:val="B0"/>
        <w:numPr>
          <w:ilvl w:val="2"/>
          <w:numId w:val="86"/>
        </w:numPr>
        <w:rPr>
          <w:lang w:val="en-AU"/>
        </w:rPr>
      </w:pPr>
      <w:r w:rsidRPr="006332D6">
        <w:rPr>
          <w:rFonts w:hint="eastAsia"/>
          <w:lang w:val="en-AU"/>
        </w:rPr>
        <w:t>서로 다른 감사의견이 형성되는 경우</w:t>
      </w:r>
    </w:p>
    <w:p w14:paraId="576077E9" w14:textId="6A645ADC" w:rsidR="001B3B1E" w:rsidRPr="006332D6" w:rsidRDefault="009074FB" w:rsidP="001A228C">
      <w:pPr>
        <w:pStyle w:val="B0"/>
        <w:numPr>
          <w:ilvl w:val="2"/>
          <w:numId w:val="86"/>
        </w:numPr>
        <w:rPr>
          <w:lang w:val="en-AU"/>
        </w:rPr>
      </w:pPr>
      <w:r w:rsidRPr="006332D6">
        <w:rPr>
          <w:rFonts w:hint="eastAsia"/>
          <w:lang w:val="en-AU"/>
        </w:rPr>
        <w:t xml:space="preserve">국제감사기준에 따라 특정 상황에서 </w:t>
      </w:r>
      <w:r w:rsidRPr="006332D6">
        <w:rPr>
          <w:rFonts w:asciiTheme="majorEastAsia" w:eastAsiaTheme="majorEastAsia" w:hAnsiTheme="majorEastAsia" w:hint="eastAsia"/>
          <w:lang w:val="en-AU"/>
        </w:rPr>
        <w:t>강조사항</w:t>
      </w:r>
      <w:r w:rsidRPr="006332D6">
        <w:rPr>
          <w:rFonts w:hint="eastAsia"/>
          <w:lang w:val="en-AU"/>
        </w:rPr>
        <w:t xml:space="preserve"> 또는 </w:t>
      </w:r>
      <w:r w:rsidRPr="006332D6">
        <w:rPr>
          <w:rFonts w:asciiTheme="majorEastAsia" w:eastAsiaTheme="majorEastAsia" w:hAnsiTheme="majorEastAsia" w:hint="eastAsia"/>
          <w:lang w:val="en-AU"/>
        </w:rPr>
        <w:t>기타사항</w:t>
      </w:r>
      <w:r w:rsidRPr="006332D6">
        <w:rPr>
          <w:rFonts w:hint="eastAsia"/>
          <w:lang w:val="en-AU"/>
        </w:rPr>
        <w:t>으로 기재되어야 할 사항들이 해당 국가의 감사기준에 따르면 포함되지 않는 경우</w:t>
      </w:r>
    </w:p>
    <w:p w14:paraId="2BB7CBD1" w14:textId="5D3863FB" w:rsidR="009074FB" w:rsidRPr="006332D6" w:rsidRDefault="009074FB" w:rsidP="001A228C">
      <w:pPr>
        <w:pStyle w:val="A2"/>
        <w:numPr>
          <w:ilvl w:val="1"/>
          <w:numId w:val="86"/>
        </w:numPr>
        <w:rPr>
          <w:lang w:val="en-AU"/>
        </w:rPr>
      </w:pPr>
      <w:r w:rsidRPr="006332D6">
        <w:rPr>
          <w:rFonts w:hint="eastAsia"/>
          <w:lang w:val="en-AU"/>
        </w:rPr>
        <w:t>감사인이 해당 국가의 감사기준에서 명시하는 구성이나 문구를 사용할 때, 감사보고서에는 최소한 상기의 문단 49의 (a)-(n)에 정한 각 요소들이 포함되어야 한다. 그러나, 문단 49의 (j)의 “</w:t>
      </w:r>
      <w:proofErr w:type="spellStart"/>
      <w:r w:rsidRPr="006332D6">
        <w:rPr>
          <w:rFonts w:hint="eastAsia"/>
          <w:lang w:val="en-AU"/>
        </w:rPr>
        <w:t>법규”에</w:t>
      </w:r>
      <w:proofErr w:type="spellEnd"/>
      <w:r w:rsidRPr="006332D6">
        <w:rPr>
          <w:rFonts w:hint="eastAsia"/>
          <w:lang w:val="en-AU"/>
        </w:rPr>
        <w:t xml:space="preserve"> 대한 언급은 해당 국가의 감사기준에 대한 언급으로 이해하여야 한다. 따라서 감사보고서에는 이러한 해당 국가의 감사기준이 명시되어야 한다. </w:t>
      </w:r>
    </w:p>
    <w:p w14:paraId="7E94D79A" w14:textId="77777777" w:rsidR="009074FB" w:rsidRPr="006332D6" w:rsidRDefault="009074FB" w:rsidP="001A228C">
      <w:pPr>
        <w:pStyle w:val="a1"/>
        <w:numPr>
          <w:ilvl w:val="0"/>
          <w:numId w:val="86"/>
        </w:numPr>
      </w:pPr>
      <w:r w:rsidRPr="006332D6">
        <w:rPr>
          <w:rFonts w:hint="eastAsia"/>
          <w:lang w:val="en-AU"/>
        </w:rPr>
        <w:t>감사보고서가 해당 국가의 감사기준과 국제감사기준 모두를 언급하는 경우, 감사보고서에는 해당 국가의 감사기준의 원천에 대한 관할지를 표시</w:t>
      </w:r>
      <w:r w:rsidRPr="006332D6">
        <w:rPr>
          <w:rFonts w:hint="eastAsia"/>
        </w:rPr>
        <w:t xml:space="preserve">하여야 한다. </w:t>
      </w:r>
    </w:p>
    <w:p w14:paraId="25BF97D8" w14:textId="77777777" w:rsidR="009074FB" w:rsidRPr="006332D6" w:rsidRDefault="009074FB" w:rsidP="00B44D0B">
      <w:pPr>
        <w:pStyle w:val="3"/>
      </w:pPr>
      <w:r w:rsidRPr="006332D6">
        <w:rPr>
          <w:rFonts w:hint="eastAsia"/>
          <w:lang w:val="en-AU"/>
        </w:rPr>
        <w:t>재무제표와 함께 표시된 보충적 정보 (</w:t>
      </w:r>
      <w:r w:rsidRPr="006332D6">
        <w:rPr>
          <w:rFonts w:hint="eastAsia"/>
        </w:rPr>
        <w:t>문단 A7</w:t>
      </w:r>
      <w:r w:rsidRPr="006332D6">
        <w:t>8</w:t>
      </w:r>
      <w:r w:rsidRPr="006332D6">
        <w:rPr>
          <w:rFonts w:hint="eastAsia"/>
        </w:rPr>
        <w:t>-A</w:t>
      </w:r>
      <w:r w:rsidRPr="006332D6">
        <w:t>84</w:t>
      </w:r>
      <w:r w:rsidRPr="006332D6">
        <w:rPr>
          <w:rFonts w:hint="eastAsia"/>
        </w:rPr>
        <w:t xml:space="preserve"> 참조)</w:t>
      </w:r>
    </w:p>
    <w:p w14:paraId="614EC7CA" w14:textId="77777777" w:rsidR="009074FB" w:rsidRPr="006332D6" w:rsidRDefault="009074FB" w:rsidP="001A228C">
      <w:pPr>
        <w:pStyle w:val="a1"/>
        <w:numPr>
          <w:ilvl w:val="0"/>
          <w:numId w:val="86"/>
        </w:numPr>
        <w:rPr>
          <w:lang w:val="en-AU"/>
        </w:rPr>
      </w:pPr>
      <w:r w:rsidRPr="006332D6">
        <w:rPr>
          <w:rFonts w:hint="eastAsia"/>
        </w:rPr>
        <w:t>만약 해당</w:t>
      </w:r>
      <w:r w:rsidRPr="006332D6">
        <w:rPr>
          <w:rFonts w:hint="eastAsia"/>
          <w:lang w:val="en-AU"/>
        </w:rPr>
        <w:t xml:space="preserve"> 재무보고체계에서는 요구되지 아니하는 보충적 정보가 </w:t>
      </w:r>
      <w:proofErr w:type="spellStart"/>
      <w:r w:rsidRPr="006332D6">
        <w:rPr>
          <w:rFonts w:hint="eastAsia"/>
          <w:lang w:val="en-AU"/>
        </w:rPr>
        <w:t>감사받은</w:t>
      </w:r>
      <w:proofErr w:type="spellEnd"/>
      <w:r w:rsidRPr="006332D6">
        <w:rPr>
          <w:rFonts w:hint="eastAsia"/>
          <w:lang w:val="en-AU"/>
        </w:rPr>
        <w:t xml:space="preserve"> 재무제표와 함께 표시되는 경우, 감사인은 보충적 정보가 그 성격과 표시방법으로 인하여 해당 재무보고체계에서는 요구되지 않음에도 불구하고 재무제표의 필수적인 일부를 구성하는지 여부를 감사인의 전문가적 판단에 따라 평가하여야 한다. 보충적 정보가 재무제표의 필수적인 일부를 구성하는 경우, 그러한 보충적 정보는 감사의견 표명 대상에 포함되어야 한다.</w:t>
      </w:r>
    </w:p>
    <w:p w14:paraId="698659B9" w14:textId="77777777" w:rsidR="009074FB" w:rsidRPr="006332D6" w:rsidRDefault="009074FB" w:rsidP="001A228C">
      <w:pPr>
        <w:pStyle w:val="a1"/>
        <w:numPr>
          <w:ilvl w:val="0"/>
          <w:numId w:val="86"/>
        </w:numPr>
        <w:rPr>
          <w:lang w:val="en-AU"/>
        </w:rPr>
      </w:pPr>
      <w:r w:rsidRPr="006332D6">
        <w:rPr>
          <w:rFonts w:hint="eastAsia"/>
          <w:lang w:val="en-AU"/>
        </w:rPr>
        <w:t xml:space="preserve">만약 해당 재무보고체계에서는 요구되지 아니하는 보충적 정보가 </w:t>
      </w:r>
      <w:proofErr w:type="spellStart"/>
      <w:r w:rsidRPr="006332D6">
        <w:rPr>
          <w:rFonts w:hint="eastAsia"/>
          <w:lang w:val="en-AU"/>
        </w:rPr>
        <w:t>감사받은</w:t>
      </w:r>
      <w:proofErr w:type="spellEnd"/>
      <w:r w:rsidRPr="006332D6">
        <w:rPr>
          <w:rFonts w:hint="eastAsia"/>
          <w:lang w:val="en-AU"/>
        </w:rPr>
        <w:t xml:space="preserve"> 재무제표의 필수적인 일부로 고려되지 않는 경우, 감사인은 그러한 보충적 정보가 </w:t>
      </w:r>
      <w:proofErr w:type="spellStart"/>
      <w:r w:rsidRPr="006332D6">
        <w:rPr>
          <w:rFonts w:hint="eastAsia"/>
          <w:lang w:val="en-AU"/>
        </w:rPr>
        <w:t>감사받은</w:t>
      </w:r>
      <w:proofErr w:type="spellEnd"/>
      <w:r w:rsidRPr="006332D6">
        <w:rPr>
          <w:rFonts w:hint="eastAsia"/>
          <w:lang w:val="en-AU"/>
        </w:rPr>
        <w:t xml:space="preserve"> 재무제표와 충분하고 명확하게 구별되는 방식으로 표시되어 있는지를 평가하여야 한다. 그렇지 않은 경우, 감사인은 경영진에게 </w:t>
      </w:r>
      <w:proofErr w:type="spellStart"/>
      <w:r w:rsidRPr="006332D6">
        <w:rPr>
          <w:rFonts w:hint="eastAsia"/>
          <w:lang w:val="en-AU"/>
        </w:rPr>
        <w:t>감사받지</w:t>
      </w:r>
      <w:proofErr w:type="spellEnd"/>
      <w:r w:rsidRPr="006332D6">
        <w:rPr>
          <w:rFonts w:hint="eastAsia"/>
          <w:lang w:val="en-AU"/>
        </w:rPr>
        <w:t xml:space="preserve"> 않은 보충적 정보의 표시방법을 변경하도록 요청하여야 한다. 만약 경영진이 이러한 요청을 거부하는 경우, 감사인은 </w:t>
      </w:r>
      <w:proofErr w:type="spellStart"/>
      <w:r w:rsidRPr="006332D6">
        <w:rPr>
          <w:rFonts w:hint="eastAsia"/>
          <w:lang w:val="en-AU"/>
        </w:rPr>
        <w:t>감사받지</w:t>
      </w:r>
      <w:proofErr w:type="spellEnd"/>
      <w:r w:rsidRPr="006332D6">
        <w:rPr>
          <w:rFonts w:hint="eastAsia"/>
          <w:lang w:val="en-AU"/>
        </w:rPr>
        <w:t xml:space="preserve"> 않은 보충적 정보를 명시하고 이와 같은 보충적 정보는 </w:t>
      </w:r>
      <w:proofErr w:type="spellStart"/>
      <w:r w:rsidRPr="006332D6">
        <w:rPr>
          <w:rFonts w:hint="eastAsia"/>
          <w:lang w:val="en-AU"/>
        </w:rPr>
        <w:t>감사받지</w:t>
      </w:r>
      <w:proofErr w:type="spellEnd"/>
      <w:r w:rsidRPr="006332D6">
        <w:rPr>
          <w:rFonts w:hint="eastAsia"/>
          <w:lang w:val="en-AU"/>
        </w:rPr>
        <w:t xml:space="preserve"> 아니하였다는 사실을 감사보고서에 설명하여야 한다.</w:t>
      </w:r>
    </w:p>
    <w:p w14:paraId="70811E03" w14:textId="77777777" w:rsidR="009074FB" w:rsidRPr="006332D6" w:rsidRDefault="009074FB" w:rsidP="00B44D0B">
      <w:pPr>
        <w:pStyle w:val="2"/>
        <w:rPr>
          <w:lang w:val="en-AU"/>
        </w:rPr>
      </w:pPr>
      <w:r w:rsidRPr="006332D6">
        <w:rPr>
          <w:rFonts w:hint="eastAsia"/>
          <w:lang w:val="en-AU"/>
        </w:rPr>
        <w:lastRenderedPageBreak/>
        <w:t>적용</w:t>
      </w:r>
      <w:r w:rsidRPr="006332D6">
        <w:rPr>
          <w:lang w:val="en-AU"/>
        </w:rPr>
        <w:t xml:space="preserve"> 및 기타 설명자료 </w:t>
      </w:r>
    </w:p>
    <w:p w14:paraId="3D17810B" w14:textId="3819813D" w:rsidR="009074FB" w:rsidRPr="006332D6" w:rsidRDefault="009074FB" w:rsidP="00B44D0B">
      <w:pPr>
        <w:pStyle w:val="3"/>
        <w:rPr>
          <w:lang w:val="en-AU"/>
        </w:rPr>
      </w:pPr>
      <w:r w:rsidRPr="006332D6">
        <w:rPr>
          <w:rFonts w:hint="eastAsia"/>
          <w:lang w:val="en-AU"/>
        </w:rPr>
        <w:t>기업 회계실무의 질적</w:t>
      </w:r>
      <w:r w:rsidR="004C5925">
        <w:rPr>
          <w:rFonts w:hint="eastAsia"/>
          <w:lang w:val="en-AU"/>
        </w:rPr>
        <w:t xml:space="preserve"> </w:t>
      </w:r>
      <w:r w:rsidRPr="006332D6">
        <w:rPr>
          <w:rFonts w:hint="eastAsia"/>
          <w:lang w:val="en-AU"/>
        </w:rPr>
        <w:t xml:space="preserve">측면 (문단 12 참조) </w:t>
      </w:r>
    </w:p>
    <w:p w14:paraId="74B6907A" w14:textId="77777777" w:rsidR="009074FB" w:rsidRPr="006332D6" w:rsidRDefault="009074FB">
      <w:pPr>
        <w:pStyle w:val="A"/>
        <w:numPr>
          <w:ilvl w:val="0"/>
          <w:numId w:val="54"/>
        </w:numPr>
        <w:rPr>
          <w:lang w:val="en-AU"/>
        </w:rPr>
      </w:pPr>
      <w:r w:rsidRPr="006332D6">
        <w:rPr>
          <w:rFonts w:hint="eastAsia"/>
          <w:lang w:val="en-AU"/>
        </w:rPr>
        <w:t xml:space="preserve">경영진은 재무제표 내의 금액과 공시에 대하여 많은 판단을 하게 된다. </w:t>
      </w:r>
    </w:p>
    <w:p w14:paraId="5718FE08" w14:textId="77777777" w:rsidR="009074FB" w:rsidRPr="006332D6" w:rsidRDefault="009074FB" w:rsidP="00B44D0B">
      <w:pPr>
        <w:pStyle w:val="A"/>
        <w:rPr>
          <w:lang w:val="en-AU"/>
        </w:rPr>
      </w:pPr>
      <w:r w:rsidRPr="006332D6">
        <w:rPr>
          <w:rFonts w:hint="eastAsia"/>
          <w:lang w:val="en-AU"/>
        </w:rPr>
        <w:t>감사기준서 260에는 회계실무의 질적 측면에 대한 논의가 포함되어 있다.</w:t>
      </w:r>
      <w:r w:rsidRPr="006332D6">
        <w:rPr>
          <w:vertAlign w:val="superscript"/>
          <w:lang w:val="en-AU"/>
        </w:rPr>
        <w:footnoteReference w:id="625"/>
      </w:r>
      <w:r w:rsidRPr="006332D6">
        <w:rPr>
          <w:rFonts w:hint="eastAsia"/>
          <w:lang w:val="en-AU"/>
        </w:rPr>
        <w:t xml:space="preserve"> 감사인은 해당 기업의 회계실무에 대한 질적 측면을 고려할 때, 경영진의 판단에 존재하는 편의가능성을 인지하게 될 수 있다. 감사인은 </w:t>
      </w:r>
      <w:proofErr w:type="spellStart"/>
      <w:r w:rsidRPr="006332D6">
        <w:rPr>
          <w:rFonts w:hint="eastAsia"/>
          <w:lang w:val="en-AU"/>
        </w:rPr>
        <w:t>미수정왜곡표시와</w:t>
      </w:r>
      <w:proofErr w:type="spellEnd"/>
      <w:r w:rsidRPr="006332D6">
        <w:rPr>
          <w:rFonts w:hint="eastAsia"/>
          <w:lang w:val="en-AU"/>
        </w:rPr>
        <w:t xml:space="preserve"> 더불어 중립성 결여의 누적적 효과로 인하여 재무제표가 전체적으로 중요하게 왜곡표시 되어 있다고 결론을 내릴 수 있다. 감사인이 재무제표가 전체적으로 중요하게 왜곡표시 되었는지 여부를 평가할 때 영향을 미칠 수 있는 중립성 결여의 징후에는 다음 사항이 포함된다. </w:t>
      </w:r>
    </w:p>
    <w:p w14:paraId="74D663D3" w14:textId="77777777" w:rsidR="009074FB" w:rsidRPr="006332D6" w:rsidRDefault="009074FB" w:rsidP="00B44D0B">
      <w:pPr>
        <w:pStyle w:val="A0"/>
        <w:rPr>
          <w:lang w:val="en-AU"/>
        </w:rPr>
      </w:pPr>
      <w:r w:rsidRPr="006332D6">
        <w:rPr>
          <w:rFonts w:hint="eastAsia"/>
        </w:rPr>
        <w:t>경영진에게 제시된 왜곡표시 항목들에 대한 선택적 수정 (예를 들어, 보고이익을 증가시키는 효과가 있는 왜곡표시는 수정하되, 보고이익을 감소시키는 효과가 있는 왜곡표시는 수정하지 아니함)</w:t>
      </w:r>
    </w:p>
    <w:p w14:paraId="768A365A" w14:textId="77777777" w:rsidR="009074FB" w:rsidRPr="006332D6" w:rsidRDefault="009074FB" w:rsidP="00B44D0B">
      <w:pPr>
        <w:pStyle w:val="A0"/>
        <w:rPr>
          <w:lang w:val="en-AU"/>
        </w:rPr>
      </w:pPr>
      <w:r w:rsidRPr="006332D6">
        <w:rPr>
          <w:rFonts w:hint="eastAsia"/>
          <w:lang w:val="en-AU"/>
        </w:rPr>
        <w:t xml:space="preserve">경영진이 회계추정치를 도출할 때의 편의가능성 </w:t>
      </w:r>
    </w:p>
    <w:p w14:paraId="463476EC" w14:textId="77777777" w:rsidR="009074FB" w:rsidRPr="006332D6" w:rsidRDefault="009074FB" w:rsidP="00B44D0B">
      <w:pPr>
        <w:pStyle w:val="A"/>
        <w:rPr>
          <w:lang w:val="en-AU"/>
        </w:rPr>
      </w:pPr>
      <w:r w:rsidRPr="006332D6">
        <w:rPr>
          <w:rFonts w:hint="eastAsia"/>
          <w:lang w:val="en-AU"/>
        </w:rPr>
        <w:t>감사기준서 540은 경영진이 회계추정치를 도출할 때의 편의가능성을 다룬다.</w:t>
      </w:r>
      <w:r w:rsidRPr="006332D6">
        <w:rPr>
          <w:vertAlign w:val="superscript"/>
          <w:lang w:val="en-AU"/>
        </w:rPr>
        <w:footnoteReference w:id="626"/>
      </w:r>
      <w:r w:rsidRPr="006332D6">
        <w:rPr>
          <w:rFonts w:hint="eastAsia"/>
          <w:lang w:val="en-AU"/>
        </w:rPr>
        <w:t xml:space="preserve"> 경영진의 편의가능성을 나타내는 징후들은 개별 회계추정치의 합리성에 대한 결론을 도출할 목적에서는 왜곡표시를 구성하지 아니한다. 그러나 감사인이 재무제표에 전체적으로 중요한 왜곡표시가 없는지 여부를 평가할 때는 이러한 편의가능성 징후들이 영향을 미칠 수 있다.</w:t>
      </w:r>
    </w:p>
    <w:p w14:paraId="5A34CF7F" w14:textId="77777777" w:rsidR="009074FB" w:rsidRPr="006332D6" w:rsidRDefault="009074FB" w:rsidP="00B44D0B">
      <w:pPr>
        <w:pStyle w:val="3"/>
        <w:rPr>
          <w:lang w:val="en-AU"/>
        </w:rPr>
      </w:pPr>
      <w:r w:rsidRPr="006332D6">
        <w:rPr>
          <w:rFonts w:hint="eastAsia"/>
          <w:lang w:val="en-AU"/>
        </w:rPr>
        <w:t>재무제표에 적절하게 공시된 회계정책(문단 13(a) 참조)</w:t>
      </w:r>
    </w:p>
    <w:p w14:paraId="741FF959" w14:textId="77777777" w:rsidR="009074FB" w:rsidRPr="006332D6" w:rsidRDefault="009074FB" w:rsidP="00B44D0B">
      <w:pPr>
        <w:pStyle w:val="A"/>
        <w:rPr>
          <w:lang w:val="en-AU"/>
        </w:rPr>
      </w:pPr>
      <w:r w:rsidRPr="006332D6">
        <w:rPr>
          <w:rFonts w:hint="eastAsia"/>
          <w:lang w:val="en-AU"/>
        </w:rPr>
        <w:t>재무제표가 선택되고 적용된 유의적인 회계정책을 적절히 공시하고 있는지 판단할 때, 감사인의 고려는 다음과 같은 사항을 포함한다.</w:t>
      </w:r>
    </w:p>
    <w:p w14:paraId="09ADCEFC" w14:textId="77777777" w:rsidR="009074FB" w:rsidRPr="006332D6" w:rsidRDefault="009074FB" w:rsidP="00B44D0B">
      <w:pPr>
        <w:pStyle w:val="A0"/>
        <w:rPr>
          <w:lang w:val="en-AU"/>
        </w:rPr>
      </w:pPr>
      <w:r w:rsidRPr="006332D6">
        <w:rPr>
          <w:rFonts w:hint="eastAsia"/>
          <w:lang w:val="en-AU"/>
        </w:rPr>
        <w:t>해당</w:t>
      </w:r>
      <w:r w:rsidRPr="006332D6">
        <w:rPr>
          <w:lang w:val="en-AU"/>
        </w:rPr>
        <w:t xml:space="preserve"> </w:t>
      </w:r>
      <w:r w:rsidRPr="006332D6">
        <w:rPr>
          <w:rFonts w:hint="eastAsia"/>
          <w:lang w:val="en-AU"/>
        </w:rPr>
        <w:t>재무보고체계에</w:t>
      </w:r>
      <w:r w:rsidRPr="006332D6">
        <w:rPr>
          <w:lang w:val="en-AU"/>
        </w:rPr>
        <w:t xml:space="preserve"> </w:t>
      </w:r>
      <w:r w:rsidRPr="006332D6">
        <w:rPr>
          <w:rFonts w:hint="eastAsia"/>
          <w:lang w:val="en-AU"/>
        </w:rPr>
        <w:t>따라</w:t>
      </w:r>
      <w:r w:rsidRPr="006332D6">
        <w:rPr>
          <w:lang w:val="en-AU"/>
        </w:rPr>
        <w:t xml:space="preserve"> </w:t>
      </w:r>
      <w:r w:rsidRPr="006332D6">
        <w:rPr>
          <w:rFonts w:hint="eastAsia"/>
          <w:lang w:val="en-AU"/>
        </w:rPr>
        <w:t>포함되도록</w:t>
      </w:r>
      <w:r w:rsidRPr="006332D6">
        <w:rPr>
          <w:lang w:val="en-AU"/>
        </w:rPr>
        <w:t xml:space="preserve"> </w:t>
      </w:r>
      <w:r w:rsidRPr="006332D6">
        <w:rPr>
          <w:rFonts w:hint="eastAsia"/>
          <w:lang w:val="en-AU"/>
        </w:rPr>
        <w:t>요구되는</w:t>
      </w:r>
      <w:r w:rsidRPr="006332D6">
        <w:rPr>
          <w:lang w:val="en-AU"/>
        </w:rPr>
        <w:t xml:space="preserve"> </w:t>
      </w:r>
      <w:r w:rsidRPr="006332D6">
        <w:rPr>
          <w:rFonts w:hint="eastAsia"/>
          <w:lang w:val="en-AU"/>
        </w:rPr>
        <w:t>유의적인</w:t>
      </w:r>
      <w:r w:rsidRPr="006332D6">
        <w:rPr>
          <w:lang w:val="en-AU"/>
        </w:rPr>
        <w:t xml:space="preserve"> </w:t>
      </w:r>
      <w:r w:rsidRPr="006332D6">
        <w:rPr>
          <w:rFonts w:hint="eastAsia"/>
          <w:lang w:val="en-AU"/>
        </w:rPr>
        <w:t>회계정책과</w:t>
      </w:r>
      <w:r w:rsidRPr="006332D6">
        <w:rPr>
          <w:lang w:val="en-AU"/>
        </w:rPr>
        <w:t xml:space="preserve"> </w:t>
      </w:r>
      <w:r w:rsidRPr="006332D6">
        <w:rPr>
          <w:rFonts w:hint="eastAsia"/>
          <w:lang w:val="en-AU"/>
        </w:rPr>
        <w:t>관련된</w:t>
      </w:r>
      <w:r w:rsidRPr="006332D6">
        <w:rPr>
          <w:lang w:val="en-AU"/>
        </w:rPr>
        <w:t xml:space="preserve"> </w:t>
      </w:r>
      <w:r w:rsidRPr="006332D6">
        <w:rPr>
          <w:rFonts w:hint="eastAsia"/>
          <w:lang w:val="en-AU"/>
        </w:rPr>
        <w:t>모든</w:t>
      </w:r>
      <w:r w:rsidRPr="006332D6">
        <w:rPr>
          <w:lang w:val="en-AU"/>
        </w:rPr>
        <w:t xml:space="preserve"> </w:t>
      </w:r>
      <w:r w:rsidRPr="006332D6">
        <w:rPr>
          <w:rFonts w:hint="eastAsia"/>
          <w:lang w:val="en-AU"/>
        </w:rPr>
        <w:t>공시가</w:t>
      </w:r>
      <w:r w:rsidRPr="006332D6">
        <w:rPr>
          <w:lang w:val="en-AU"/>
        </w:rPr>
        <w:t xml:space="preserve"> </w:t>
      </w:r>
      <w:r w:rsidRPr="006332D6">
        <w:rPr>
          <w:rFonts w:hint="eastAsia"/>
          <w:lang w:val="en-AU"/>
        </w:rPr>
        <w:t>공시되었는지</w:t>
      </w:r>
      <w:r w:rsidRPr="006332D6">
        <w:rPr>
          <w:lang w:val="en-AU"/>
        </w:rPr>
        <w:t xml:space="preserve"> </w:t>
      </w:r>
      <w:r w:rsidRPr="006332D6">
        <w:rPr>
          <w:rFonts w:hint="eastAsia"/>
          <w:lang w:val="en-AU"/>
        </w:rPr>
        <w:t>여부</w:t>
      </w:r>
    </w:p>
    <w:p w14:paraId="6BEA5291" w14:textId="77777777" w:rsidR="009074FB" w:rsidRPr="006332D6" w:rsidRDefault="009074FB" w:rsidP="00B44D0B">
      <w:pPr>
        <w:pStyle w:val="A0"/>
        <w:rPr>
          <w:lang w:val="en-AU"/>
        </w:rPr>
      </w:pPr>
      <w:r w:rsidRPr="006332D6">
        <w:rPr>
          <w:rFonts w:hint="eastAsia"/>
          <w:lang w:val="en-AU"/>
        </w:rPr>
        <w:t>공시된</w:t>
      </w:r>
      <w:r w:rsidRPr="006332D6">
        <w:rPr>
          <w:lang w:val="en-AU"/>
        </w:rPr>
        <w:t xml:space="preserve"> </w:t>
      </w:r>
      <w:r w:rsidRPr="006332D6">
        <w:rPr>
          <w:rFonts w:hint="eastAsia"/>
          <w:lang w:val="en-AU"/>
        </w:rPr>
        <w:t>유의적인</w:t>
      </w:r>
      <w:r w:rsidRPr="006332D6">
        <w:rPr>
          <w:lang w:val="en-AU"/>
        </w:rPr>
        <w:t xml:space="preserve"> </w:t>
      </w:r>
      <w:r w:rsidRPr="006332D6">
        <w:rPr>
          <w:rFonts w:hint="eastAsia"/>
          <w:lang w:val="en-AU"/>
        </w:rPr>
        <w:t>회계정책에</w:t>
      </w:r>
      <w:r w:rsidRPr="006332D6">
        <w:rPr>
          <w:lang w:val="en-AU"/>
        </w:rPr>
        <w:t xml:space="preserve"> </w:t>
      </w:r>
      <w:r w:rsidRPr="006332D6">
        <w:rPr>
          <w:rFonts w:hint="eastAsia"/>
          <w:lang w:val="en-AU"/>
        </w:rPr>
        <w:t>대한</w:t>
      </w:r>
      <w:r w:rsidRPr="006332D6">
        <w:rPr>
          <w:lang w:val="en-AU"/>
        </w:rPr>
        <w:t xml:space="preserve"> </w:t>
      </w:r>
      <w:r w:rsidRPr="006332D6">
        <w:rPr>
          <w:rFonts w:hint="eastAsia"/>
          <w:lang w:val="en-AU"/>
        </w:rPr>
        <w:t>정보가</w:t>
      </w:r>
      <w:r w:rsidRPr="006332D6">
        <w:rPr>
          <w:lang w:val="en-AU"/>
        </w:rPr>
        <w:t xml:space="preserve"> </w:t>
      </w:r>
      <w:r w:rsidRPr="006332D6">
        <w:rPr>
          <w:rFonts w:hint="eastAsia"/>
          <w:lang w:val="en-AU"/>
        </w:rPr>
        <w:t>관련성이</w:t>
      </w:r>
      <w:r w:rsidRPr="006332D6">
        <w:rPr>
          <w:lang w:val="en-AU"/>
        </w:rPr>
        <w:t xml:space="preserve"> </w:t>
      </w:r>
      <w:r w:rsidRPr="006332D6">
        <w:rPr>
          <w:rFonts w:hint="eastAsia"/>
          <w:lang w:val="en-AU"/>
        </w:rPr>
        <w:t>있으며</w:t>
      </w:r>
      <w:r w:rsidRPr="006332D6">
        <w:rPr>
          <w:lang w:val="en-AU"/>
        </w:rPr>
        <w:t xml:space="preserve"> </w:t>
      </w:r>
      <w:r w:rsidRPr="006332D6">
        <w:rPr>
          <w:rFonts w:hint="eastAsia"/>
          <w:lang w:val="en-AU"/>
        </w:rPr>
        <w:t>해당</w:t>
      </w:r>
      <w:r w:rsidRPr="006332D6">
        <w:rPr>
          <w:lang w:val="en-AU"/>
        </w:rPr>
        <w:t xml:space="preserve"> </w:t>
      </w:r>
      <w:r w:rsidRPr="006332D6">
        <w:rPr>
          <w:rFonts w:hint="eastAsia"/>
          <w:lang w:val="en-AU"/>
        </w:rPr>
        <w:t>재무보고체계의</w:t>
      </w:r>
      <w:r w:rsidRPr="006332D6">
        <w:rPr>
          <w:lang w:val="en-AU"/>
        </w:rPr>
        <w:t xml:space="preserve"> </w:t>
      </w:r>
      <w:r w:rsidRPr="006332D6">
        <w:rPr>
          <w:rFonts w:hint="eastAsia"/>
          <w:lang w:val="en-AU"/>
        </w:rPr>
        <w:t>인식</w:t>
      </w:r>
      <w:r w:rsidRPr="006332D6">
        <w:rPr>
          <w:lang w:val="en-AU"/>
        </w:rPr>
        <w:t xml:space="preserve">, </w:t>
      </w:r>
      <w:r w:rsidRPr="006332D6">
        <w:rPr>
          <w:rFonts w:hint="eastAsia"/>
          <w:lang w:val="en-AU"/>
        </w:rPr>
        <w:t>측정</w:t>
      </w:r>
      <w:r w:rsidRPr="006332D6">
        <w:rPr>
          <w:lang w:val="en-AU"/>
        </w:rPr>
        <w:t xml:space="preserve"> </w:t>
      </w:r>
      <w:r w:rsidRPr="006332D6">
        <w:rPr>
          <w:rFonts w:hint="eastAsia"/>
          <w:lang w:val="en-AU"/>
        </w:rPr>
        <w:t>및</w:t>
      </w:r>
      <w:r w:rsidRPr="006332D6">
        <w:rPr>
          <w:lang w:val="en-AU"/>
        </w:rPr>
        <w:t xml:space="preserve"> </w:t>
      </w:r>
      <w:r w:rsidRPr="006332D6">
        <w:rPr>
          <w:rFonts w:hint="eastAsia"/>
          <w:lang w:val="en-AU"/>
        </w:rPr>
        <w:t>표시</w:t>
      </w:r>
      <w:r w:rsidRPr="006332D6">
        <w:rPr>
          <w:lang w:val="en-AU"/>
        </w:rPr>
        <w:t xml:space="preserve"> </w:t>
      </w:r>
      <w:r w:rsidRPr="006332D6">
        <w:rPr>
          <w:rFonts w:hint="eastAsia"/>
          <w:lang w:val="en-AU"/>
        </w:rPr>
        <w:t>기준이</w:t>
      </w:r>
      <w:r w:rsidRPr="006332D6">
        <w:rPr>
          <w:lang w:val="en-AU"/>
        </w:rPr>
        <w:t xml:space="preserve"> </w:t>
      </w:r>
      <w:r w:rsidRPr="006332D6">
        <w:rPr>
          <w:rFonts w:hint="eastAsia"/>
          <w:lang w:val="en-AU"/>
        </w:rPr>
        <w:t>기업의</w:t>
      </w:r>
      <w:r w:rsidRPr="006332D6">
        <w:rPr>
          <w:lang w:val="en-AU"/>
        </w:rPr>
        <w:t xml:space="preserve"> </w:t>
      </w:r>
      <w:r w:rsidRPr="006332D6">
        <w:rPr>
          <w:rFonts w:hint="eastAsia"/>
          <w:lang w:val="en-AU"/>
        </w:rPr>
        <w:t>그</w:t>
      </w:r>
      <w:r w:rsidRPr="006332D6">
        <w:rPr>
          <w:lang w:val="en-AU"/>
        </w:rPr>
        <w:t xml:space="preserve"> </w:t>
      </w:r>
      <w:r w:rsidRPr="006332D6">
        <w:rPr>
          <w:rFonts w:hint="eastAsia"/>
          <w:lang w:val="en-AU"/>
        </w:rPr>
        <w:t>영업과</w:t>
      </w:r>
      <w:r w:rsidRPr="006332D6">
        <w:rPr>
          <w:lang w:val="en-AU"/>
        </w:rPr>
        <w:t xml:space="preserve"> </w:t>
      </w:r>
      <w:r w:rsidRPr="006332D6">
        <w:rPr>
          <w:rFonts w:hint="eastAsia"/>
          <w:lang w:val="en-AU"/>
        </w:rPr>
        <w:t>그</w:t>
      </w:r>
      <w:r w:rsidRPr="006332D6">
        <w:rPr>
          <w:lang w:val="en-AU"/>
        </w:rPr>
        <w:t xml:space="preserve"> </w:t>
      </w:r>
      <w:r w:rsidRPr="006332D6">
        <w:rPr>
          <w:rFonts w:hint="eastAsia"/>
          <w:lang w:val="en-AU"/>
        </w:rPr>
        <w:t>환경의</w:t>
      </w:r>
      <w:r w:rsidRPr="006332D6">
        <w:rPr>
          <w:lang w:val="en-AU"/>
        </w:rPr>
        <w:t xml:space="preserve"> </w:t>
      </w:r>
      <w:r w:rsidRPr="006332D6">
        <w:rPr>
          <w:rFonts w:hint="eastAsia"/>
          <w:lang w:val="en-AU"/>
        </w:rPr>
        <w:t>특정</w:t>
      </w:r>
      <w:r w:rsidRPr="006332D6">
        <w:rPr>
          <w:lang w:val="en-AU"/>
        </w:rPr>
        <w:t xml:space="preserve"> </w:t>
      </w:r>
      <w:r w:rsidRPr="006332D6">
        <w:rPr>
          <w:rFonts w:hint="eastAsia"/>
          <w:lang w:val="en-AU"/>
        </w:rPr>
        <w:t>상황에서</w:t>
      </w:r>
      <w:r w:rsidRPr="006332D6">
        <w:rPr>
          <w:lang w:val="en-AU"/>
        </w:rPr>
        <w:t xml:space="preserve"> </w:t>
      </w:r>
      <w:r w:rsidRPr="006332D6">
        <w:rPr>
          <w:rFonts w:hint="eastAsia"/>
          <w:lang w:val="en-AU"/>
        </w:rPr>
        <w:t>재무제표의</w:t>
      </w:r>
      <w:r w:rsidRPr="006332D6">
        <w:rPr>
          <w:lang w:val="en-AU"/>
        </w:rPr>
        <w:t xml:space="preserve"> </w:t>
      </w:r>
      <w:r w:rsidRPr="006332D6">
        <w:rPr>
          <w:rFonts w:hint="eastAsia"/>
          <w:lang w:val="en-AU"/>
        </w:rPr>
        <w:t>거래유형</w:t>
      </w:r>
      <w:r w:rsidRPr="006332D6">
        <w:rPr>
          <w:lang w:val="en-AU"/>
        </w:rPr>
        <w:t xml:space="preserve">, </w:t>
      </w:r>
      <w:r w:rsidRPr="006332D6">
        <w:rPr>
          <w:rFonts w:hint="eastAsia"/>
          <w:lang w:val="en-AU"/>
        </w:rPr>
        <w:t>계정잔액</w:t>
      </w:r>
      <w:r w:rsidRPr="006332D6">
        <w:rPr>
          <w:lang w:val="en-AU"/>
        </w:rPr>
        <w:t xml:space="preserve"> </w:t>
      </w:r>
      <w:r w:rsidRPr="006332D6">
        <w:rPr>
          <w:rFonts w:hint="eastAsia"/>
          <w:lang w:val="en-AU"/>
        </w:rPr>
        <w:t>및</w:t>
      </w:r>
      <w:r w:rsidRPr="006332D6">
        <w:rPr>
          <w:lang w:val="en-AU"/>
        </w:rPr>
        <w:t xml:space="preserve"> </w:t>
      </w:r>
      <w:r w:rsidRPr="006332D6">
        <w:rPr>
          <w:rFonts w:hint="eastAsia"/>
          <w:lang w:val="en-AU"/>
        </w:rPr>
        <w:t>공시에</w:t>
      </w:r>
      <w:r w:rsidRPr="006332D6">
        <w:rPr>
          <w:lang w:val="en-AU"/>
        </w:rPr>
        <w:t xml:space="preserve"> </w:t>
      </w:r>
      <w:r w:rsidRPr="006332D6">
        <w:rPr>
          <w:rFonts w:hint="eastAsia"/>
          <w:lang w:val="en-AU"/>
        </w:rPr>
        <w:t>어떻게</w:t>
      </w:r>
      <w:r w:rsidRPr="006332D6">
        <w:rPr>
          <w:lang w:val="en-AU"/>
        </w:rPr>
        <w:t xml:space="preserve"> </w:t>
      </w:r>
      <w:r w:rsidRPr="006332D6">
        <w:rPr>
          <w:rFonts w:hint="eastAsia"/>
          <w:lang w:val="en-AU"/>
        </w:rPr>
        <w:t>적용되었는지를</w:t>
      </w:r>
      <w:r w:rsidRPr="006332D6">
        <w:rPr>
          <w:lang w:val="en-AU"/>
        </w:rPr>
        <w:t xml:space="preserve"> </w:t>
      </w:r>
      <w:r w:rsidRPr="006332D6">
        <w:rPr>
          <w:rFonts w:hint="eastAsia"/>
          <w:lang w:val="en-AU"/>
        </w:rPr>
        <w:t>반영하고</w:t>
      </w:r>
      <w:r w:rsidRPr="006332D6">
        <w:rPr>
          <w:lang w:val="en-AU"/>
        </w:rPr>
        <w:t xml:space="preserve"> </w:t>
      </w:r>
      <w:r w:rsidRPr="006332D6">
        <w:rPr>
          <w:rFonts w:hint="eastAsia"/>
          <w:lang w:val="en-AU"/>
        </w:rPr>
        <w:t>있는지</w:t>
      </w:r>
      <w:r w:rsidRPr="006332D6">
        <w:rPr>
          <w:lang w:val="en-AU"/>
        </w:rPr>
        <w:t xml:space="preserve"> </w:t>
      </w:r>
      <w:r w:rsidRPr="006332D6">
        <w:rPr>
          <w:rFonts w:hint="eastAsia"/>
          <w:lang w:val="en-AU"/>
        </w:rPr>
        <w:t>여부</w:t>
      </w:r>
    </w:p>
    <w:p w14:paraId="7D563D47" w14:textId="77777777" w:rsidR="009074FB" w:rsidRPr="006332D6" w:rsidRDefault="009074FB" w:rsidP="00B44D0B">
      <w:pPr>
        <w:pStyle w:val="A0"/>
        <w:rPr>
          <w:lang w:val="en-AU"/>
        </w:rPr>
      </w:pPr>
      <w:r w:rsidRPr="006332D6">
        <w:rPr>
          <w:rFonts w:hint="eastAsia"/>
          <w:lang w:val="en-AU"/>
        </w:rPr>
        <w:t>유의적인</w:t>
      </w:r>
      <w:r w:rsidRPr="006332D6">
        <w:rPr>
          <w:lang w:val="en-AU"/>
        </w:rPr>
        <w:t xml:space="preserve"> </w:t>
      </w:r>
      <w:r w:rsidRPr="006332D6">
        <w:rPr>
          <w:rFonts w:hint="eastAsia"/>
          <w:lang w:val="en-AU"/>
        </w:rPr>
        <w:t>회계정책의</w:t>
      </w:r>
      <w:r w:rsidRPr="006332D6">
        <w:rPr>
          <w:lang w:val="en-AU"/>
        </w:rPr>
        <w:t xml:space="preserve"> </w:t>
      </w:r>
      <w:r w:rsidRPr="006332D6">
        <w:rPr>
          <w:rFonts w:hint="eastAsia"/>
          <w:lang w:val="en-AU"/>
        </w:rPr>
        <w:t>표시의</w:t>
      </w:r>
      <w:r w:rsidRPr="006332D6">
        <w:rPr>
          <w:lang w:val="en-AU"/>
        </w:rPr>
        <w:t xml:space="preserve"> </w:t>
      </w:r>
      <w:r w:rsidRPr="006332D6">
        <w:rPr>
          <w:rFonts w:hint="eastAsia"/>
          <w:lang w:val="en-AU"/>
        </w:rPr>
        <w:t>명확함</w:t>
      </w:r>
    </w:p>
    <w:p w14:paraId="1DD8DBE8" w14:textId="77777777" w:rsidR="009074FB" w:rsidRPr="006332D6" w:rsidRDefault="009074FB" w:rsidP="00B44D0B">
      <w:pPr>
        <w:pStyle w:val="3"/>
        <w:rPr>
          <w:lang w:val="en-AU"/>
        </w:rPr>
      </w:pPr>
      <w:r w:rsidRPr="006332D6">
        <w:rPr>
          <w:rFonts w:hint="eastAsia"/>
          <w:lang w:val="en-AU"/>
        </w:rPr>
        <w:lastRenderedPageBreak/>
        <w:t xml:space="preserve">재무제표에 표시된 정보가 목적적합하고, 신뢰할 수 있고, </w:t>
      </w:r>
      <w:proofErr w:type="spellStart"/>
      <w:r w:rsidRPr="006332D6">
        <w:rPr>
          <w:rFonts w:hint="eastAsia"/>
          <w:lang w:val="en-AU"/>
        </w:rPr>
        <w:t>비교가능하며</w:t>
      </w:r>
      <w:proofErr w:type="spellEnd"/>
      <w:r w:rsidRPr="006332D6">
        <w:rPr>
          <w:rFonts w:hint="eastAsia"/>
          <w:lang w:val="en-AU"/>
        </w:rPr>
        <w:t xml:space="preserve">, </w:t>
      </w:r>
      <w:proofErr w:type="spellStart"/>
      <w:r w:rsidRPr="006332D6">
        <w:rPr>
          <w:rFonts w:hint="eastAsia"/>
          <w:lang w:val="en-AU"/>
        </w:rPr>
        <w:t>이해가능함</w:t>
      </w:r>
      <w:proofErr w:type="spellEnd"/>
      <w:r w:rsidRPr="006332D6">
        <w:rPr>
          <w:rFonts w:hint="eastAsia"/>
          <w:lang w:val="en-AU"/>
        </w:rPr>
        <w:t xml:space="preserve"> (문단 13(d)참조)</w:t>
      </w:r>
    </w:p>
    <w:p w14:paraId="761EC579" w14:textId="77777777" w:rsidR="009074FB" w:rsidRPr="006332D6" w:rsidRDefault="009074FB" w:rsidP="00B44D0B">
      <w:pPr>
        <w:pStyle w:val="A"/>
        <w:rPr>
          <w:lang w:val="en-AU"/>
        </w:rPr>
      </w:pPr>
      <w:r w:rsidRPr="006332D6">
        <w:rPr>
          <w:rFonts w:hint="eastAsia"/>
          <w:lang w:val="en-AU"/>
        </w:rPr>
        <w:t>재무제표의 이해가능성의 평가에는 다음 사항에 대한 고려를 포함한다.</w:t>
      </w:r>
    </w:p>
    <w:p w14:paraId="158A9E7B" w14:textId="77777777" w:rsidR="009074FB" w:rsidRPr="006332D6" w:rsidRDefault="009074FB" w:rsidP="00B44D0B">
      <w:pPr>
        <w:pStyle w:val="A0"/>
        <w:rPr>
          <w:lang w:val="en-AU"/>
        </w:rPr>
      </w:pPr>
      <w:r w:rsidRPr="006332D6">
        <w:rPr>
          <w:rFonts w:hint="eastAsia"/>
          <w:lang w:val="en-AU"/>
        </w:rPr>
        <w:t>재무제표의</w:t>
      </w:r>
      <w:r w:rsidRPr="006332D6">
        <w:rPr>
          <w:lang w:val="en-AU"/>
        </w:rPr>
        <w:t xml:space="preserve"> </w:t>
      </w:r>
      <w:r w:rsidRPr="006332D6">
        <w:rPr>
          <w:rFonts w:hint="eastAsia"/>
          <w:lang w:val="en-AU"/>
        </w:rPr>
        <w:t>정보가</w:t>
      </w:r>
      <w:r w:rsidRPr="006332D6">
        <w:rPr>
          <w:lang w:val="en-AU"/>
        </w:rPr>
        <w:t xml:space="preserve"> </w:t>
      </w:r>
      <w:r w:rsidRPr="006332D6">
        <w:rPr>
          <w:rFonts w:hint="eastAsia"/>
          <w:lang w:val="en-AU"/>
        </w:rPr>
        <w:t>명확하고</w:t>
      </w:r>
      <w:r w:rsidRPr="006332D6">
        <w:rPr>
          <w:lang w:val="en-AU"/>
        </w:rPr>
        <w:t xml:space="preserve"> </w:t>
      </w:r>
      <w:r w:rsidRPr="006332D6">
        <w:rPr>
          <w:rFonts w:hint="eastAsia"/>
          <w:lang w:val="en-AU"/>
        </w:rPr>
        <w:t>간결하게</w:t>
      </w:r>
      <w:r w:rsidRPr="006332D6">
        <w:rPr>
          <w:lang w:val="en-AU"/>
        </w:rPr>
        <w:t xml:space="preserve"> </w:t>
      </w:r>
      <w:r w:rsidRPr="006332D6">
        <w:rPr>
          <w:rFonts w:hint="eastAsia"/>
          <w:lang w:val="en-AU"/>
        </w:rPr>
        <w:t>표시되었는지</w:t>
      </w:r>
      <w:r w:rsidRPr="006332D6">
        <w:rPr>
          <w:lang w:val="en-AU"/>
        </w:rPr>
        <w:t xml:space="preserve"> </w:t>
      </w:r>
      <w:r w:rsidRPr="006332D6">
        <w:rPr>
          <w:rFonts w:hint="eastAsia"/>
          <w:lang w:val="en-AU"/>
        </w:rPr>
        <w:t>여부</w:t>
      </w:r>
    </w:p>
    <w:p w14:paraId="0AEB2DB3" w14:textId="2F9F8ECA" w:rsidR="009074FB" w:rsidRPr="006332D6" w:rsidRDefault="009074FB" w:rsidP="00B44D0B">
      <w:pPr>
        <w:pStyle w:val="A0"/>
        <w:rPr>
          <w:lang w:val="en-AU"/>
        </w:rPr>
      </w:pPr>
      <w:r w:rsidRPr="006332D6">
        <w:rPr>
          <w:rFonts w:hint="eastAsia"/>
          <w:lang w:val="en-AU"/>
        </w:rPr>
        <w:t>유의적인</w:t>
      </w:r>
      <w:r w:rsidRPr="006332D6">
        <w:rPr>
          <w:lang w:val="en-AU"/>
        </w:rPr>
        <w:t xml:space="preserve"> </w:t>
      </w:r>
      <w:r w:rsidRPr="006332D6">
        <w:rPr>
          <w:rFonts w:hint="eastAsia"/>
          <w:lang w:val="en-AU"/>
        </w:rPr>
        <w:t>공시의</w:t>
      </w:r>
      <w:r w:rsidRPr="006332D6">
        <w:rPr>
          <w:lang w:val="en-AU"/>
        </w:rPr>
        <w:t xml:space="preserve"> </w:t>
      </w:r>
      <w:r w:rsidRPr="006332D6">
        <w:rPr>
          <w:rFonts w:hint="eastAsia"/>
          <w:lang w:val="en-AU"/>
        </w:rPr>
        <w:t>위치가</w:t>
      </w:r>
      <w:r w:rsidRPr="006332D6">
        <w:rPr>
          <w:lang w:val="en-AU"/>
        </w:rPr>
        <w:t xml:space="preserve"> </w:t>
      </w:r>
      <w:r w:rsidRPr="006332D6">
        <w:rPr>
          <w:rFonts w:hint="eastAsia"/>
          <w:lang w:val="en-AU"/>
        </w:rPr>
        <w:t>그</w:t>
      </w:r>
      <w:r w:rsidRPr="006332D6">
        <w:rPr>
          <w:lang w:val="en-AU"/>
        </w:rPr>
        <w:t xml:space="preserve"> </w:t>
      </w:r>
      <w:r w:rsidRPr="006332D6">
        <w:rPr>
          <w:rFonts w:hint="eastAsia"/>
          <w:lang w:val="en-AU"/>
        </w:rPr>
        <w:t>공시를</w:t>
      </w:r>
      <w:r w:rsidRPr="006332D6">
        <w:rPr>
          <w:lang w:val="en-AU"/>
        </w:rPr>
        <w:t xml:space="preserve"> </w:t>
      </w:r>
      <w:r w:rsidRPr="006332D6">
        <w:rPr>
          <w:rFonts w:hint="eastAsia"/>
          <w:lang w:val="en-AU"/>
        </w:rPr>
        <w:t>적절하게</w:t>
      </w:r>
      <w:r w:rsidRPr="006332D6">
        <w:rPr>
          <w:lang w:val="en-AU"/>
        </w:rPr>
        <w:t xml:space="preserve"> </w:t>
      </w:r>
      <w:r w:rsidRPr="006332D6">
        <w:rPr>
          <w:rFonts w:hint="eastAsia"/>
          <w:lang w:val="en-AU"/>
        </w:rPr>
        <w:t>부각시키는지</w:t>
      </w:r>
      <w:r w:rsidRPr="006332D6">
        <w:rPr>
          <w:lang w:val="en-AU"/>
        </w:rPr>
        <w:t xml:space="preserve"> </w:t>
      </w:r>
      <w:r w:rsidRPr="006332D6">
        <w:rPr>
          <w:rFonts w:hint="eastAsia"/>
          <w:lang w:val="en-AU"/>
        </w:rPr>
        <w:t>여부</w:t>
      </w:r>
      <w:r w:rsidRPr="006332D6">
        <w:rPr>
          <w:lang w:val="en-AU"/>
        </w:rPr>
        <w:t>(</w:t>
      </w:r>
      <w:r w:rsidRPr="006332D6">
        <w:rPr>
          <w:rFonts w:hint="eastAsia"/>
          <w:lang w:val="en-AU"/>
        </w:rPr>
        <w:t>예</w:t>
      </w:r>
      <w:r w:rsidRPr="006332D6">
        <w:rPr>
          <w:lang w:val="en-AU"/>
        </w:rPr>
        <w:t xml:space="preserve">: </w:t>
      </w:r>
      <w:r w:rsidRPr="006332D6">
        <w:rPr>
          <w:rFonts w:hint="eastAsia"/>
          <w:lang w:val="en-AU"/>
        </w:rPr>
        <w:t>이용자에게</w:t>
      </w:r>
      <w:r w:rsidRPr="006332D6">
        <w:rPr>
          <w:lang w:val="en-AU"/>
        </w:rPr>
        <w:t xml:space="preserve"> </w:t>
      </w:r>
      <w:proofErr w:type="spellStart"/>
      <w:r w:rsidRPr="006332D6">
        <w:rPr>
          <w:rFonts w:hint="eastAsia"/>
          <w:lang w:val="en-AU"/>
        </w:rPr>
        <w:t>가치있는</w:t>
      </w:r>
      <w:proofErr w:type="spellEnd"/>
      <w:r w:rsidRPr="006332D6">
        <w:rPr>
          <w:lang w:val="en-AU"/>
        </w:rPr>
        <w:t xml:space="preserve"> </w:t>
      </w:r>
      <w:r w:rsidRPr="006332D6">
        <w:rPr>
          <w:rFonts w:hint="eastAsia"/>
          <w:lang w:val="en-AU"/>
        </w:rPr>
        <w:t>기업</w:t>
      </w:r>
      <w:r w:rsidRPr="006332D6">
        <w:rPr>
          <w:lang w:val="en-AU"/>
        </w:rPr>
        <w:t xml:space="preserve"> </w:t>
      </w:r>
      <w:r w:rsidRPr="006332D6">
        <w:rPr>
          <w:rFonts w:hint="eastAsia"/>
          <w:lang w:val="en-AU"/>
        </w:rPr>
        <w:t>특유의</w:t>
      </w:r>
      <w:r w:rsidRPr="006332D6">
        <w:rPr>
          <w:lang w:val="en-AU"/>
        </w:rPr>
        <w:t xml:space="preserve"> </w:t>
      </w:r>
      <w:r w:rsidRPr="006332D6">
        <w:rPr>
          <w:rFonts w:hint="eastAsia"/>
          <w:lang w:val="en-AU"/>
        </w:rPr>
        <w:t>정보가</w:t>
      </w:r>
      <w:r w:rsidRPr="006332D6">
        <w:rPr>
          <w:lang w:val="en-AU"/>
        </w:rPr>
        <w:t xml:space="preserve"> </w:t>
      </w:r>
      <w:r w:rsidRPr="006332D6">
        <w:rPr>
          <w:rFonts w:hint="eastAsia"/>
          <w:lang w:val="en-AU"/>
        </w:rPr>
        <w:t>있을</w:t>
      </w:r>
      <w:r w:rsidRPr="006332D6">
        <w:rPr>
          <w:lang w:val="en-AU"/>
        </w:rPr>
        <w:t xml:space="preserve"> </w:t>
      </w:r>
      <w:r w:rsidRPr="006332D6">
        <w:rPr>
          <w:rFonts w:hint="eastAsia"/>
          <w:lang w:val="en-AU"/>
        </w:rPr>
        <w:t>때</w:t>
      </w:r>
      <w:r w:rsidRPr="006332D6">
        <w:rPr>
          <w:lang w:val="en-AU"/>
        </w:rPr>
        <w:t>)</w:t>
      </w:r>
      <w:r w:rsidRPr="006332D6">
        <w:rPr>
          <w:rFonts w:hint="eastAsia"/>
          <w:lang w:val="en-AU"/>
        </w:rPr>
        <w:t>와</w:t>
      </w:r>
      <w:r w:rsidRPr="006332D6">
        <w:rPr>
          <w:lang w:val="en-AU"/>
        </w:rPr>
        <w:t xml:space="preserve"> </w:t>
      </w:r>
      <w:r w:rsidRPr="006332D6">
        <w:rPr>
          <w:rFonts w:hint="eastAsia"/>
          <w:lang w:val="en-AU"/>
        </w:rPr>
        <w:t>공시가</w:t>
      </w:r>
      <w:r w:rsidRPr="006332D6">
        <w:rPr>
          <w:lang w:val="en-AU"/>
        </w:rPr>
        <w:t xml:space="preserve"> </w:t>
      </w:r>
      <w:r w:rsidRPr="006332D6">
        <w:rPr>
          <w:rFonts w:hint="eastAsia"/>
          <w:lang w:val="en-AU"/>
        </w:rPr>
        <w:t>이용</w:t>
      </w:r>
      <w:r w:rsidR="0095480F">
        <w:rPr>
          <w:rFonts w:hint="eastAsia"/>
          <w:lang w:val="en-AU"/>
        </w:rPr>
        <w:t>자</w:t>
      </w:r>
      <w:r w:rsidRPr="006332D6">
        <w:rPr>
          <w:rFonts w:hint="eastAsia"/>
          <w:lang w:val="en-AU"/>
        </w:rPr>
        <w:t>가</w:t>
      </w:r>
      <w:r w:rsidRPr="006332D6">
        <w:rPr>
          <w:lang w:val="en-AU"/>
        </w:rPr>
        <w:t xml:space="preserve"> </w:t>
      </w:r>
      <w:r w:rsidRPr="006332D6">
        <w:rPr>
          <w:rFonts w:hint="eastAsia"/>
          <w:lang w:val="en-AU"/>
        </w:rPr>
        <w:t>필요한</w:t>
      </w:r>
      <w:r w:rsidRPr="006332D6">
        <w:rPr>
          <w:lang w:val="en-AU"/>
        </w:rPr>
        <w:t xml:space="preserve"> </w:t>
      </w:r>
      <w:r w:rsidRPr="006332D6">
        <w:rPr>
          <w:rFonts w:hint="eastAsia"/>
          <w:lang w:val="en-AU"/>
        </w:rPr>
        <w:t>정보를</w:t>
      </w:r>
      <w:r w:rsidRPr="006332D6">
        <w:rPr>
          <w:lang w:val="en-AU"/>
        </w:rPr>
        <w:t xml:space="preserve"> </w:t>
      </w:r>
      <w:r w:rsidRPr="006332D6">
        <w:rPr>
          <w:rFonts w:hint="eastAsia"/>
          <w:lang w:val="en-AU"/>
        </w:rPr>
        <w:t>식별하는데</w:t>
      </w:r>
      <w:r w:rsidRPr="006332D6">
        <w:rPr>
          <w:lang w:val="en-AU"/>
        </w:rPr>
        <w:t xml:space="preserve"> </w:t>
      </w:r>
      <w:r w:rsidRPr="006332D6">
        <w:rPr>
          <w:rFonts w:hint="eastAsia"/>
          <w:lang w:val="en-AU"/>
        </w:rPr>
        <w:t>유의적인</w:t>
      </w:r>
      <w:r w:rsidRPr="006332D6">
        <w:rPr>
          <w:lang w:val="en-AU"/>
        </w:rPr>
        <w:t xml:space="preserve"> </w:t>
      </w:r>
      <w:r w:rsidRPr="006332D6">
        <w:rPr>
          <w:rFonts w:hint="eastAsia"/>
          <w:lang w:val="en-AU"/>
        </w:rPr>
        <w:t>어려움을</w:t>
      </w:r>
      <w:r w:rsidRPr="006332D6">
        <w:rPr>
          <w:lang w:val="en-AU"/>
        </w:rPr>
        <w:t xml:space="preserve"> </w:t>
      </w:r>
      <w:r w:rsidRPr="006332D6">
        <w:rPr>
          <w:rFonts w:hint="eastAsia"/>
          <w:lang w:val="en-AU"/>
        </w:rPr>
        <w:t>주지</w:t>
      </w:r>
      <w:r w:rsidRPr="006332D6">
        <w:rPr>
          <w:lang w:val="en-AU"/>
        </w:rPr>
        <w:t xml:space="preserve"> </w:t>
      </w:r>
      <w:r w:rsidRPr="006332D6">
        <w:rPr>
          <w:rFonts w:hint="eastAsia"/>
          <w:lang w:val="en-AU"/>
        </w:rPr>
        <w:t>않는</w:t>
      </w:r>
      <w:r w:rsidRPr="006332D6">
        <w:rPr>
          <w:lang w:val="en-AU"/>
        </w:rPr>
        <w:t xml:space="preserve"> </w:t>
      </w:r>
      <w:r w:rsidRPr="006332D6">
        <w:rPr>
          <w:rFonts w:hint="eastAsia"/>
          <w:lang w:val="en-AU"/>
        </w:rPr>
        <w:t>방식으로</w:t>
      </w:r>
      <w:r w:rsidRPr="006332D6">
        <w:rPr>
          <w:lang w:val="en-AU"/>
        </w:rPr>
        <w:t xml:space="preserve"> </w:t>
      </w:r>
      <w:r w:rsidRPr="006332D6">
        <w:rPr>
          <w:rFonts w:hint="eastAsia"/>
          <w:lang w:val="en-AU"/>
        </w:rPr>
        <w:t>적절히</w:t>
      </w:r>
      <w:r w:rsidRPr="006332D6">
        <w:rPr>
          <w:lang w:val="en-AU"/>
        </w:rPr>
        <w:t xml:space="preserve"> </w:t>
      </w:r>
      <w:proofErr w:type="spellStart"/>
      <w:r w:rsidRPr="006332D6">
        <w:rPr>
          <w:rFonts w:hint="eastAsia"/>
          <w:lang w:val="en-AU"/>
        </w:rPr>
        <w:t>상호참조되었는지</w:t>
      </w:r>
      <w:proofErr w:type="spellEnd"/>
      <w:r w:rsidRPr="006332D6">
        <w:rPr>
          <w:lang w:val="en-AU"/>
        </w:rPr>
        <w:t xml:space="preserve"> </w:t>
      </w:r>
      <w:r w:rsidRPr="006332D6">
        <w:rPr>
          <w:rFonts w:hint="eastAsia"/>
          <w:lang w:val="en-AU"/>
        </w:rPr>
        <w:t>여부</w:t>
      </w:r>
    </w:p>
    <w:p w14:paraId="0CB4EBF6" w14:textId="77777777" w:rsidR="009074FB" w:rsidRPr="006332D6" w:rsidRDefault="009074FB" w:rsidP="00B44D0B">
      <w:pPr>
        <w:pStyle w:val="3"/>
        <w:rPr>
          <w:lang w:val="en-AU"/>
        </w:rPr>
      </w:pPr>
      <w:r w:rsidRPr="006332D6">
        <w:rPr>
          <w:rFonts w:hint="eastAsia"/>
        </w:rPr>
        <w:t xml:space="preserve">중요한 거래와 사건이 재무제표에 포함된 정보에 미치는 영향의 공시 (문단 13의 (e) 참조) </w:t>
      </w:r>
    </w:p>
    <w:p w14:paraId="3B7B3C37" w14:textId="77777777" w:rsidR="009074FB" w:rsidRPr="006332D6" w:rsidRDefault="009074FB" w:rsidP="00B44D0B">
      <w:pPr>
        <w:pStyle w:val="A"/>
      </w:pPr>
      <w:r w:rsidRPr="006332D6">
        <w:rPr>
          <w:rFonts w:hint="eastAsia"/>
          <w:lang w:val="en-AU"/>
        </w:rPr>
        <w:t xml:space="preserve">일반목적체계에 따라 작성되는 재무제표는 공통적으로 기업의 재무상태, 재무성과 그리고 현금흐름을 표시한다. 해당 재무보고체계의 관점에서 </w:t>
      </w:r>
      <w:r w:rsidRPr="006332D6">
        <w:rPr>
          <w:rFonts w:hint="eastAsia"/>
        </w:rPr>
        <w:t xml:space="preserve">의도된 이용자들이 중요한 거래와 사건이 기업의 재무상태, 재무성과 그리고 현금흐름에 미치는 영향을 이해할 수 있을 만큼 재무제표가 적절한 공시를 제공하고 있는지 대한 평가는 다음 사항에 대한 고려를 포함한다. </w:t>
      </w:r>
    </w:p>
    <w:p w14:paraId="01C1D690" w14:textId="77777777" w:rsidR="009074FB" w:rsidRPr="006332D6" w:rsidRDefault="009074FB" w:rsidP="00B44D0B">
      <w:pPr>
        <w:pStyle w:val="A0"/>
      </w:pPr>
      <w:r w:rsidRPr="006332D6">
        <w:rPr>
          <w:rFonts w:hint="eastAsia"/>
        </w:rPr>
        <w:t>재무제표의</w:t>
      </w:r>
      <w:r w:rsidRPr="006332D6">
        <w:t xml:space="preserve"> </w:t>
      </w:r>
      <w:r w:rsidRPr="006332D6">
        <w:rPr>
          <w:rFonts w:hint="eastAsia"/>
        </w:rPr>
        <w:t>정보가</w:t>
      </w:r>
      <w:r w:rsidRPr="006332D6">
        <w:t xml:space="preserve"> </w:t>
      </w:r>
      <w:r w:rsidRPr="006332D6">
        <w:rPr>
          <w:rFonts w:hint="eastAsia"/>
        </w:rPr>
        <w:t>기업의</w:t>
      </w:r>
      <w:r w:rsidRPr="006332D6">
        <w:t xml:space="preserve"> </w:t>
      </w:r>
      <w:r w:rsidRPr="006332D6">
        <w:rPr>
          <w:rFonts w:hint="eastAsia"/>
        </w:rPr>
        <w:t>상황에</w:t>
      </w:r>
      <w:r w:rsidRPr="006332D6">
        <w:t xml:space="preserve"> </w:t>
      </w:r>
      <w:r w:rsidRPr="006332D6">
        <w:rPr>
          <w:rFonts w:hint="eastAsia"/>
        </w:rPr>
        <w:t>관련되고</w:t>
      </w:r>
      <w:r w:rsidRPr="006332D6">
        <w:t xml:space="preserve"> </w:t>
      </w:r>
      <w:r w:rsidRPr="006332D6">
        <w:rPr>
          <w:rFonts w:hint="eastAsia"/>
        </w:rPr>
        <w:t>특유한</w:t>
      </w:r>
      <w:r w:rsidRPr="006332D6">
        <w:t xml:space="preserve"> </w:t>
      </w:r>
      <w:r w:rsidRPr="006332D6">
        <w:rPr>
          <w:rFonts w:hint="eastAsia"/>
        </w:rPr>
        <w:t>정도</w:t>
      </w:r>
    </w:p>
    <w:p w14:paraId="0450F7DB" w14:textId="77777777" w:rsidR="009074FB" w:rsidRPr="006332D6" w:rsidRDefault="009074FB" w:rsidP="00B44D0B">
      <w:pPr>
        <w:pStyle w:val="A0"/>
      </w:pPr>
      <w:r w:rsidRPr="006332D6">
        <w:rPr>
          <w:rFonts w:hint="eastAsia"/>
        </w:rPr>
        <w:t>공시가</w:t>
      </w:r>
      <w:r w:rsidRPr="006332D6">
        <w:t xml:space="preserve"> </w:t>
      </w:r>
      <w:r w:rsidRPr="006332D6">
        <w:rPr>
          <w:rFonts w:hint="eastAsia"/>
        </w:rPr>
        <w:t>의도된</w:t>
      </w:r>
      <w:r w:rsidRPr="006332D6">
        <w:t xml:space="preserve"> </w:t>
      </w:r>
      <w:r w:rsidRPr="006332D6">
        <w:rPr>
          <w:rFonts w:hint="eastAsia"/>
        </w:rPr>
        <w:t>이용자들이</w:t>
      </w:r>
      <w:r w:rsidRPr="006332D6">
        <w:t xml:space="preserve"> </w:t>
      </w:r>
      <w:r w:rsidRPr="006332D6">
        <w:rPr>
          <w:rFonts w:hint="eastAsia"/>
        </w:rPr>
        <w:t>다음을</w:t>
      </w:r>
      <w:r w:rsidRPr="006332D6">
        <w:t xml:space="preserve"> </w:t>
      </w:r>
      <w:r w:rsidRPr="006332D6">
        <w:rPr>
          <w:rFonts w:hint="eastAsia"/>
        </w:rPr>
        <w:t>이해하는데</w:t>
      </w:r>
      <w:r w:rsidRPr="006332D6">
        <w:t xml:space="preserve"> </w:t>
      </w:r>
      <w:r w:rsidRPr="006332D6">
        <w:rPr>
          <w:rFonts w:hint="eastAsia"/>
        </w:rPr>
        <w:t>도움을</w:t>
      </w:r>
      <w:r w:rsidRPr="006332D6">
        <w:t xml:space="preserve"> </w:t>
      </w:r>
      <w:r w:rsidRPr="006332D6">
        <w:rPr>
          <w:rFonts w:hint="eastAsia"/>
        </w:rPr>
        <w:t>주기에</w:t>
      </w:r>
      <w:r w:rsidRPr="006332D6">
        <w:t xml:space="preserve"> </w:t>
      </w:r>
      <w:r w:rsidRPr="006332D6">
        <w:rPr>
          <w:rFonts w:hint="eastAsia"/>
        </w:rPr>
        <w:t>적절한지</w:t>
      </w:r>
      <w:r w:rsidRPr="006332D6">
        <w:t xml:space="preserve"> </w:t>
      </w:r>
      <w:r w:rsidRPr="006332D6">
        <w:rPr>
          <w:rFonts w:hint="eastAsia"/>
        </w:rPr>
        <w:t>여부</w:t>
      </w:r>
    </w:p>
    <w:p w14:paraId="3141401D" w14:textId="77777777" w:rsidR="009074FB" w:rsidRPr="006332D6" w:rsidRDefault="009074FB" w:rsidP="00B44D0B">
      <w:pPr>
        <w:pStyle w:val="A0"/>
      </w:pPr>
      <w:r w:rsidRPr="006332D6">
        <w:rPr>
          <w:rFonts w:hint="eastAsia"/>
        </w:rPr>
        <w:t>해당 재무보고체계에서 정한 인식기준(또는 제거기준)을 충족하지 못하는 거래나 사건에서 발생하는 기업의 잠재적 자산과 부채의 성격과 범위</w:t>
      </w:r>
    </w:p>
    <w:p w14:paraId="2F4561CF" w14:textId="77777777" w:rsidR="009074FB" w:rsidRPr="006332D6" w:rsidRDefault="009074FB" w:rsidP="00257CC5">
      <w:pPr>
        <w:pStyle w:val="A0"/>
      </w:pPr>
      <w:r w:rsidRPr="006332D6">
        <w:rPr>
          <w:rFonts w:hint="eastAsia"/>
        </w:rPr>
        <w:t xml:space="preserve">거래와 사건에서 발생한 </w:t>
      </w:r>
      <w:proofErr w:type="spellStart"/>
      <w:r w:rsidRPr="006332D6">
        <w:rPr>
          <w:rFonts w:hint="eastAsia"/>
        </w:rPr>
        <w:t>중요왜곡표시위험의</w:t>
      </w:r>
      <w:proofErr w:type="spellEnd"/>
      <w:r w:rsidRPr="006332D6">
        <w:rPr>
          <w:rFonts w:hint="eastAsia"/>
        </w:rPr>
        <w:t xml:space="preserve"> 성격과 범위</w:t>
      </w:r>
    </w:p>
    <w:p w14:paraId="10F56B8F" w14:textId="77777777" w:rsidR="009074FB" w:rsidRPr="006332D6" w:rsidRDefault="009074FB" w:rsidP="00257CC5">
      <w:pPr>
        <w:pStyle w:val="A0"/>
        <w:rPr>
          <w:lang w:val="en-AU"/>
        </w:rPr>
      </w:pPr>
      <w:r w:rsidRPr="006332D6">
        <w:rPr>
          <w:rFonts w:hint="eastAsia"/>
        </w:rPr>
        <w:t xml:space="preserve">사용된 방법 및 가정과 판단, 그리고 표시되거나 달리 공시된 금액에 영향을 주는 방법 등의 변경(관련 민감도 분석 포함) </w:t>
      </w:r>
    </w:p>
    <w:p w14:paraId="7564E81C" w14:textId="77777777" w:rsidR="009074FB" w:rsidRPr="006332D6" w:rsidRDefault="009074FB" w:rsidP="00B44D0B">
      <w:pPr>
        <w:pStyle w:val="3"/>
      </w:pPr>
      <w:r w:rsidRPr="006332D6">
        <w:rPr>
          <w:rFonts w:hint="eastAsia"/>
        </w:rPr>
        <w:t>재무제표의 공정한 표시가 달성되었는지 여부를 평가 (문단 14</w:t>
      </w:r>
      <w:r w:rsidRPr="006332D6">
        <w:t xml:space="preserve"> </w:t>
      </w:r>
      <w:r w:rsidRPr="006332D6">
        <w:rPr>
          <w:rFonts w:hint="eastAsia"/>
        </w:rPr>
        <w:t>참조)</w:t>
      </w:r>
    </w:p>
    <w:p w14:paraId="2E5BB054" w14:textId="77777777" w:rsidR="009074FB" w:rsidRPr="006332D6" w:rsidRDefault="009074FB" w:rsidP="00B44D0B">
      <w:pPr>
        <w:pStyle w:val="A"/>
      </w:pPr>
      <w:r w:rsidRPr="006332D6">
        <w:rPr>
          <w:rFonts w:hint="eastAsia"/>
        </w:rPr>
        <w:t>일부 재무보고체계는 명시적으로 또는 묵시적으로 공정표시</w:t>
      </w:r>
      <w:r w:rsidRPr="006332D6">
        <w:rPr>
          <w:vertAlign w:val="superscript"/>
        </w:rPr>
        <w:footnoteReference w:id="627"/>
      </w:r>
      <w:r w:rsidRPr="006332D6">
        <w:rPr>
          <w:rFonts w:hint="eastAsia"/>
        </w:rPr>
        <w:t>의 개념을 인정한다.</w:t>
      </w:r>
      <w:r w:rsidRPr="006332D6">
        <w:t xml:space="preserve"> </w:t>
      </w:r>
      <w:r w:rsidRPr="006332D6">
        <w:rPr>
          <w:rFonts w:hint="eastAsia"/>
        </w:rPr>
        <w:t xml:space="preserve">문단 </w:t>
      </w:r>
      <w:r w:rsidRPr="006332D6">
        <w:t>7(b)</w:t>
      </w:r>
      <w:r w:rsidRPr="006332D6">
        <w:rPr>
          <w:rFonts w:hint="eastAsia"/>
        </w:rPr>
        <w:t>에서 기술되었듯이 공정표시</w:t>
      </w:r>
      <w:r w:rsidRPr="006332D6">
        <w:rPr>
          <w:vertAlign w:val="superscript"/>
        </w:rPr>
        <w:footnoteReference w:id="628"/>
      </w:r>
      <w:r w:rsidRPr="006332D6">
        <w:rPr>
          <w:rFonts w:hint="eastAsia"/>
        </w:rPr>
        <w:t xml:space="preserve"> 재무보고체계는 해당 체계의 요구사항의 준수만 요구하는 것이 아니라 경영진이 해당</w:t>
      </w:r>
      <w:r w:rsidRPr="006332D6">
        <w:t xml:space="preserve"> 체계</w:t>
      </w:r>
      <w:r w:rsidRPr="006332D6">
        <w:rPr>
          <w:vertAlign w:val="superscript"/>
        </w:rPr>
        <w:footnoteReference w:id="629"/>
      </w:r>
      <w:r w:rsidRPr="006332D6">
        <w:t>가 구체적으로 요구하는 것 이상으로 공시하는 것</w:t>
      </w:r>
      <w:r w:rsidRPr="006332D6">
        <w:rPr>
          <w:rFonts w:hint="eastAsia"/>
        </w:rPr>
        <w:t>이 필요할 수 있다고 명시적이나 암묵적으로 인정하고 있다.</w:t>
      </w:r>
    </w:p>
    <w:p w14:paraId="1EEB6B7E" w14:textId="77777777" w:rsidR="009074FB" w:rsidRPr="006332D6" w:rsidRDefault="009074FB" w:rsidP="00B44D0B">
      <w:pPr>
        <w:pStyle w:val="A"/>
      </w:pPr>
      <w:r w:rsidRPr="006332D6">
        <w:rPr>
          <w:rFonts w:hint="eastAsia"/>
        </w:rPr>
        <w:lastRenderedPageBreak/>
        <w:t>재무제표가 표시와 공시 모두에 있어 공정한 표시를 달성하는지에 대한 감사인의 평가는 전문가적 판단사항이다. 이 평가는 기업에 대한 감사인의 이해와 감사 중 입수한 감사증거에 기초하여 기업의 사실과 상황 및 그 변동과 같은 사항을 고려한다. 평가는 또한 예를 들어 재무보고 요구사항 변경이나 경제 환경의 변화와 같이 공정한 표시를 달성하기 위해 필요한 중요한 사항에서 (일반적으로 전체적인 재무제표에 기초한 이용자의 경제적 의사결정에 영향을 줄 것이라고 합리적으로 예상되는 경우 왜곡표시는 중요하다) 생긴 공시에 대한 고려를 포함한다.</w:t>
      </w:r>
    </w:p>
    <w:p w14:paraId="0E5436FB" w14:textId="77777777" w:rsidR="009074FB" w:rsidRPr="006332D6" w:rsidRDefault="009074FB" w:rsidP="00B44D0B">
      <w:pPr>
        <w:pStyle w:val="A"/>
      </w:pPr>
      <w:r w:rsidRPr="006332D6">
        <w:rPr>
          <w:rFonts w:hint="eastAsia"/>
        </w:rPr>
        <w:t xml:space="preserve">재무제표가 표시와 공시 모두에 있어 공정한 표시를 달성하는지에 대한 감사인의 평가는 예를 들어 특정 표시를 선택한 이유와 고려된 대안에 대한 그들의 견해에 대하여 경영진과 지배기구와의 논의하는 것을 포함한다. 논의할 내용의 예는 다음과 같다. </w:t>
      </w:r>
    </w:p>
    <w:p w14:paraId="4FCDF2A1" w14:textId="77777777" w:rsidR="009074FB" w:rsidRPr="006332D6" w:rsidRDefault="009074FB" w:rsidP="00B44D0B">
      <w:pPr>
        <w:pStyle w:val="A0"/>
      </w:pPr>
      <w:r w:rsidRPr="006332D6">
        <w:rPr>
          <w:rFonts w:hint="eastAsia"/>
        </w:rPr>
        <w:t>재무제표의 금액이 합계되거나 세분화된 정도와 금액이나 공시의 표시가 유용한 정보를 이해하기 어렵게 만들거나 정보를 오도하는지 여부</w:t>
      </w:r>
    </w:p>
    <w:p w14:paraId="14A811B2" w14:textId="77777777" w:rsidR="009074FB" w:rsidRPr="006332D6" w:rsidRDefault="009074FB" w:rsidP="00B44D0B">
      <w:pPr>
        <w:pStyle w:val="A0"/>
      </w:pPr>
      <w:r w:rsidRPr="006332D6">
        <w:rPr>
          <w:rFonts w:hint="eastAsia"/>
        </w:rPr>
        <w:t>적합한 산업 실무와의 일관성 또는 산업 실무에서 벗어난 것이 기업의 상황에 관련되며 근거가 있는지 여부</w:t>
      </w:r>
    </w:p>
    <w:p w14:paraId="0366BC3B" w14:textId="77777777" w:rsidR="009074FB" w:rsidRPr="006332D6" w:rsidRDefault="009074FB" w:rsidP="00B44D0B">
      <w:pPr>
        <w:pStyle w:val="3"/>
      </w:pPr>
      <w:r w:rsidRPr="006332D6">
        <w:rPr>
          <w:rFonts w:hint="eastAsia"/>
        </w:rPr>
        <w:t xml:space="preserve">해당 재무보고체계에 대한 기술 (문단 15 참조) </w:t>
      </w:r>
    </w:p>
    <w:p w14:paraId="4AEBFDB8" w14:textId="77777777" w:rsidR="009074FB" w:rsidRPr="006332D6" w:rsidRDefault="009074FB" w:rsidP="00B44D0B">
      <w:pPr>
        <w:pStyle w:val="A"/>
        <w:rPr>
          <w:lang w:val="en-AU"/>
        </w:rPr>
      </w:pPr>
      <w:r w:rsidRPr="006332D6">
        <w:rPr>
          <w:rFonts w:hint="eastAsia"/>
          <w:lang w:val="en-AU"/>
        </w:rPr>
        <w:t>감사기준서 200에 설명된 바와 같이, 경영진 (적절한 경우 지배기구 포함)은 재무제표를 작성할 때 해당 재무보고체계에 대한 적절한 기술을 재무제표에 포함시키도록 요구된다.</w:t>
      </w:r>
      <w:r w:rsidRPr="006332D6">
        <w:rPr>
          <w:vertAlign w:val="superscript"/>
          <w:lang w:val="en-AU"/>
        </w:rPr>
        <w:footnoteReference w:id="630"/>
      </w:r>
      <w:r w:rsidRPr="006332D6">
        <w:rPr>
          <w:rFonts w:hint="eastAsia"/>
          <w:lang w:val="en-AU"/>
        </w:rPr>
        <w:t xml:space="preserve"> 그러한 기술은 재무제표의 이용자들에게 해당 재무제표가 준거하고 있는 재무보고체계를 알려준다. </w:t>
      </w:r>
    </w:p>
    <w:p w14:paraId="46954768" w14:textId="77777777" w:rsidR="009074FB" w:rsidRPr="006332D6" w:rsidRDefault="009074FB" w:rsidP="00B44D0B">
      <w:pPr>
        <w:pStyle w:val="A"/>
        <w:rPr>
          <w:lang w:val="en-AU"/>
        </w:rPr>
      </w:pPr>
      <w:r w:rsidRPr="006332D6">
        <w:rPr>
          <w:rFonts w:hint="eastAsia"/>
          <w:lang w:val="en-AU"/>
        </w:rPr>
        <w:t xml:space="preserve">재무제표가 특정 해당 재무보고체계에 따라 작성되었다는 기술은, 해당 재무제표의 보고기간에 유효한 해당 재무보고체계의 요구사항을 모두 준수하고 있을 때에만 적절하다. </w:t>
      </w:r>
    </w:p>
    <w:p w14:paraId="43F7D570" w14:textId="77777777" w:rsidR="009074FB" w:rsidRPr="006332D6" w:rsidRDefault="009074FB" w:rsidP="00B44D0B">
      <w:pPr>
        <w:pStyle w:val="A"/>
        <w:rPr>
          <w:lang w:val="en-AU"/>
        </w:rPr>
      </w:pPr>
      <w:r w:rsidRPr="006332D6">
        <w:rPr>
          <w:rFonts w:hint="eastAsia"/>
          <w:lang w:val="en-AU"/>
        </w:rPr>
        <w:t xml:space="preserve">해당 재무보고체계를 기술할 때 부정확하게 제한하거나 한정하는 문구는 재무제표 이용자를 오도할 수 있으므로 해당 재무보고체계에 대한 기술로는 적절하지 아니하다 (예를 들어, “재무제표는 실질적으로 한국채택국제회계기준을 준수하고 있다”는 문구). </w:t>
      </w:r>
    </w:p>
    <w:p w14:paraId="5C3F98E8" w14:textId="77777777" w:rsidR="009074FB" w:rsidRPr="006332D6" w:rsidRDefault="009074FB" w:rsidP="00B44D0B">
      <w:pPr>
        <w:pStyle w:val="4"/>
        <w:rPr>
          <w:lang w:val="en-AU"/>
        </w:rPr>
      </w:pPr>
      <w:r w:rsidRPr="006332D6">
        <w:rPr>
          <w:rFonts w:hint="eastAsia"/>
          <w:lang w:val="en-AU"/>
        </w:rPr>
        <w:t xml:space="preserve">하나 이상의 재무보고체계에 대한 언급 </w:t>
      </w:r>
    </w:p>
    <w:p w14:paraId="1767F5E7" w14:textId="77777777" w:rsidR="009074FB" w:rsidRPr="006332D6" w:rsidRDefault="009074FB" w:rsidP="00B44D0B">
      <w:pPr>
        <w:pStyle w:val="A"/>
        <w:rPr>
          <w:lang w:val="en-AU"/>
        </w:rPr>
      </w:pPr>
      <w:r w:rsidRPr="006332D6">
        <w:rPr>
          <w:rFonts w:hint="eastAsia"/>
          <w:lang w:val="en-AU"/>
        </w:rPr>
        <w:t>어떤 경우에는, 국제회계기준이 아닌 해당 국가의 재무보고체계와 국제회계기준과 같이 복수의 재무보고체계에 따라 작성되었다는 내용이 재무제표에 기재될 수 있을 것이다. 이는 경영진이 복수의 재무보고체계에 따라 재무제표를 작성하도록 요구되거나 스스로 선택한 경우에 발생할 수 있는데, 이 경우 각각의 기준 모두가 해당 재무보고체계다. 이와 같이 기재하는 것은 재무제표가 각각의 재무보고체계를 개별적으로 준수하고 있는 경우에만 적절</w:t>
      </w:r>
      <w:r w:rsidRPr="006332D6">
        <w:rPr>
          <w:rFonts w:hint="eastAsia"/>
          <w:lang w:val="en-AU"/>
        </w:rPr>
        <w:lastRenderedPageBreak/>
        <w:t xml:space="preserve">하다. 각각의 재무보고체계 모두를 준수하였다고 인정되기 위해서는, 재무제표는 두 개의 재무보고체계를 동시에 준수해야 하며 재무제표를 조정할 필요가 전혀 없어야 한다. 실무적으로, 복수의 재무보고체계에 대한 동시 준수는 해당 국가가 다른 기준 (예를 들어 국제회계기준)을 해당 국가의 재무보고기준으로 수용할 뿐 아니라, 이러한 기준을 준수하기 위한 모든 장벽을 제거하지 않는 한 충족되기 어려울 것이다. </w:t>
      </w:r>
    </w:p>
    <w:p w14:paraId="6E3FCDF0" w14:textId="77777777" w:rsidR="009074FB" w:rsidRPr="006332D6" w:rsidRDefault="009074FB" w:rsidP="00B44D0B">
      <w:pPr>
        <w:pStyle w:val="A"/>
        <w:rPr>
          <w:lang w:val="en-AU"/>
        </w:rPr>
      </w:pPr>
      <w:r w:rsidRPr="006332D6">
        <w:rPr>
          <w:rFonts w:hint="eastAsia"/>
          <w:lang w:val="en-AU"/>
        </w:rPr>
        <w:t xml:space="preserve">재무제표가 하나의 재무보고체계에 따라 작성된 경우, 다른 재무보고체계를 적용했을 때의 조정결과에 대한 주석이나 보충적 명세서가 포함되었다면 해당 재무제표는 그 다른 재무보고체계를 준수하여 작성한 재무제표가 아니다. 이는 해당 재무제표가 그 다른 재무보고체계에서 요구하는 방법으로 모든 정보를 포함하는 것이 아니기 때문이다. </w:t>
      </w:r>
    </w:p>
    <w:p w14:paraId="5A3D8953" w14:textId="77777777" w:rsidR="009074FB" w:rsidRPr="006332D6" w:rsidRDefault="009074FB" w:rsidP="00B44D0B">
      <w:pPr>
        <w:pStyle w:val="A"/>
        <w:rPr>
          <w:lang w:val="en-AU"/>
        </w:rPr>
      </w:pPr>
      <w:r w:rsidRPr="006332D6">
        <w:rPr>
          <w:rFonts w:hint="eastAsia"/>
          <w:lang w:val="en-AU"/>
        </w:rPr>
        <w:t xml:space="preserve">그러나 어떤 재무제표가 하나의 재무보고체계에 따라 작성되면서, 추가적으로 재무제표의 주석에 해당 재무제표가 다른 재무보고체계를 준수한 정도를 기재하는 경우가 있을 수 있다 (예를 들어, 해당 국가의 재무보고체계에 따라 재무제표를 작성하면서, 그 주석에 국제회계기준을 준수하고 있는 정도를 포함시키는 경우). 이와 같은 기재는 보충적 재무정보에 해당될 수 있으며, 문단 53에서 논의되고 있는 바와 같이 재무제표와 명확하게 구별될 수 없는 경우에는 감사의견의 표명 대상에 포함되는 것이다. </w:t>
      </w:r>
    </w:p>
    <w:p w14:paraId="029E7C7D" w14:textId="77777777" w:rsidR="009074FB" w:rsidRPr="006332D6" w:rsidRDefault="009074FB" w:rsidP="00B44D0B">
      <w:pPr>
        <w:pStyle w:val="3"/>
        <w:rPr>
          <w:lang w:val="en-AU"/>
        </w:rPr>
      </w:pPr>
      <w:r w:rsidRPr="006332D6">
        <w:rPr>
          <w:rFonts w:hint="eastAsia"/>
          <w:lang w:val="en-AU"/>
        </w:rPr>
        <w:t>의견의 형태</w:t>
      </w:r>
    </w:p>
    <w:p w14:paraId="1A7A77BA" w14:textId="77777777" w:rsidR="009074FB" w:rsidRPr="006332D6" w:rsidRDefault="009074FB" w:rsidP="00B44D0B">
      <w:pPr>
        <w:pStyle w:val="A"/>
        <w:rPr>
          <w:lang w:val="en-AU"/>
        </w:rPr>
      </w:pPr>
      <w:r w:rsidRPr="006332D6">
        <w:rPr>
          <w:rFonts w:hint="eastAsia"/>
          <w:lang w:val="en-AU"/>
        </w:rPr>
        <w:t>재무제표가 공정표시체계의 요구사항에 따라 작성되었지만, 공정한 표시를 달성하지 못하는 경우가 있을 수 있다. 이러한 경우에는 경영진은 해당 재무보고체계가 구체적으로 요구하는 것 이상으로 재무제표에 추가적인 공시를 포함시키거나, 재무제표의 공정한 표시를 달성하기 위해서 극히 드물게 해당 체계의 요구사항을 이탈할 수도 있을 것이다.</w:t>
      </w:r>
      <w:r w:rsidRPr="006332D6">
        <w:rPr>
          <w:lang w:val="en-AU"/>
        </w:rPr>
        <w:t xml:space="preserve"> (</w:t>
      </w:r>
      <w:r w:rsidRPr="006332D6">
        <w:rPr>
          <w:rFonts w:hint="eastAsia"/>
          <w:lang w:val="en-AU"/>
        </w:rPr>
        <w:t xml:space="preserve">문단 </w:t>
      </w:r>
      <w:r w:rsidRPr="006332D6">
        <w:rPr>
          <w:lang w:val="en-AU"/>
        </w:rPr>
        <w:t>18 참조)</w:t>
      </w:r>
      <w:r w:rsidRPr="006332D6">
        <w:rPr>
          <w:rFonts w:hint="eastAsia"/>
          <w:lang w:val="en-AU"/>
        </w:rPr>
        <w:t xml:space="preserve"> </w:t>
      </w:r>
    </w:p>
    <w:p w14:paraId="7EE7CE44" w14:textId="77777777" w:rsidR="009074FB" w:rsidRPr="006332D6" w:rsidRDefault="009074FB" w:rsidP="00B44D0B">
      <w:pPr>
        <w:pStyle w:val="A"/>
        <w:rPr>
          <w:lang w:val="en-AU"/>
        </w:rPr>
      </w:pPr>
      <w:r w:rsidRPr="006332D6">
        <w:rPr>
          <w:rFonts w:hint="eastAsia"/>
          <w:lang w:val="en-AU"/>
        </w:rPr>
        <w:t xml:space="preserve">만약 감사인이 감사기준서 210에 따라 어떤 준수체계가 </w:t>
      </w:r>
      <w:proofErr w:type="spellStart"/>
      <w:r w:rsidRPr="006332D6">
        <w:rPr>
          <w:rFonts w:hint="eastAsia"/>
          <w:lang w:val="en-AU"/>
        </w:rPr>
        <w:t>수용가능하다고</w:t>
      </w:r>
      <w:proofErr w:type="spellEnd"/>
      <w:r w:rsidRPr="006332D6">
        <w:rPr>
          <w:rFonts w:hint="eastAsia"/>
          <w:lang w:val="en-AU"/>
        </w:rPr>
        <w:t xml:space="preserve"> 결정하였다면, 그러한 체계에 따라 작성된 재무제표가 오도한다고 감사인이 생각하는 경우는 극히 </w:t>
      </w:r>
      <w:proofErr w:type="spellStart"/>
      <w:r w:rsidRPr="006332D6">
        <w:rPr>
          <w:rFonts w:hint="eastAsia"/>
          <w:lang w:val="en-AU"/>
        </w:rPr>
        <w:t>드물</w:t>
      </w:r>
      <w:proofErr w:type="spellEnd"/>
      <w:r w:rsidRPr="006332D6">
        <w:rPr>
          <w:rFonts w:hint="eastAsia"/>
          <w:lang w:val="en-AU"/>
        </w:rPr>
        <w:t xml:space="preserve"> 것이다. </w:t>
      </w:r>
      <w:r w:rsidRPr="006332D6">
        <w:rPr>
          <w:vertAlign w:val="superscript"/>
          <w:lang w:val="en-AU"/>
        </w:rPr>
        <w:footnoteReference w:id="631"/>
      </w:r>
      <w:r w:rsidRPr="006332D6">
        <w:rPr>
          <w:lang w:val="en-AU"/>
        </w:rPr>
        <w:t xml:space="preserve"> (</w:t>
      </w:r>
      <w:r w:rsidRPr="006332D6">
        <w:rPr>
          <w:rFonts w:hint="eastAsia"/>
          <w:lang w:val="en-AU"/>
        </w:rPr>
        <w:t xml:space="preserve">문단 </w:t>
      </w:r>
      <w:r w:rsidRPr="006332D6">
        <w:rPr>
          <w:lang w:val="en-AU"/>
        </w:rPr>
        <w:t xml:space="preserve">19 </w:t>
      </w:r>
      <w:r w:rsidRPr="006332D6">
        <w:rPr>
          <w:rFonts w:hint="eastAsia"/>
          <w:lang w:val="en-AU"/>
        </w:rPr>
        <w:t>참조)</w:t>
      </w:r>
    </w:p>
    <w:p w14:paraId="21496576" w14:textId="77777777" w:rsidR="009074FB" w:rsidRPr="006332D6" w:rsidRDefault="009074FB" w:rsidP="00B44D0B">
      <w:pPr>
        <w:pStyle w:val="3"/>
        <w:rPr>
          <w:lang w:val="en-AU"/>
        </w:rPr>
      </w:pPr>
      <w:r w:rsidRPr="006332D6">
        <w:rPr>
          <w:rFonts w:hint="eastAsia"/>
          <w:lang w:val="en-AU"/>
        </w:rPr>
        <w:t>감사보고서 (문단 20 참조)</w:t>
      </w:r>
    </w:p>
    <w:p w14:paraId="0B5AE21E" w14:textId="77777777" w:rsidR="009074FB" w:rsidRPr="006332D6" w:rsidRDefault="009074FB" w:rsidP="00B44D0B">
      <w:pPr>
        <w:pStyle w:val="A"/>
      </w:pPr>
      <w:r w:rsidRPr="006332D6">
        <w:rPr>
          <w:rFonts w:hint="eastAsia"/>
        </w:rPr>
        <w:t>서면보고는 종이로 발행된 보고서와 전자매체를 이용한 보고서 모두를 포함한다.</w:t>
      </w:r>
    </w:p>
    <w:p w14:paraId="1D3B64B9" w14:textId="77777777" w:rsidR="009074FB" w:rsidRPr="006332D6" w:rsidRDefault="009074FB" w:rsidP="00B44D0B">
      <w:pPr>
        <w:pStyle w:val="A"/>
        <w:rPr>
          <w:lang w:val="en-AU"/>
        </w:rPr>
      </w:pPr>
      <w:r w:rsidRPr="006332D6">
        <w:rPr>
          <w:rFonts w:hint="eastAsia"/>
          <w:lang w:val="en-AU"/>
        </w:rPr>
        <w:t xml:space="preserve">이 감사기준서의 </w:t>
      </w:r>
      <w:proofErr w:type="spellStart"/>
      <w:r w:rsidRPr="006332D6">
        <w:rPr>
          <w:rFonts w:hint="eastAsia"/>
          <w:lang w:val="en-AU"/>
        </w:rPr>
        <w:t>보론은</w:t>
      </w:r>
      <w:proofErr w:type="spellEnd"/>
      <w:r w:rsidRPr="006332D6">
        <w:rPr>
          <w:rFonts w:hint="eastAsia"/>
          <w:lang w:val="en-AU"/>
        </w:rPr>
        <w:t xml:space="preserve"> 재무제표에 대한 감사보고서를 예시하면서 문단 20-48에서 제시된 요소를 구체화한다. 이 감사기준서는 </w:t>
      </w:r>
      <w:r w:rsidRPr="006332D6">
        <w:rPr>
          <w:rFonts w:ascii="맑은 고딕" w:eastAsia="맑은 고딕" w:hAnsi="맑은 고딕" w:hint="eastAsia"/>
          <w:b/>
          <w:lang w:val="en-AU"/>
        </w:rPr>
        <w:t xml:space="preserve">감사의견 </w:t>
      </w:r>
      <w:r w:rsidRPr="006332D6">
        <w:rPr>
          <w:rFonts w:hint="eastAsia"/>
          <w:lang w:val="en-AU"/>
        </w:rPr>
        <w:t xml:space="preserve">단락과 </w:t>
      </w:r>
      <w:r w:rsidRPr="006332D6">
        <w:rPr>
          <w:rFonts w:ascii="맑은 고딕" w:eastAsia="맑은 고딕" w:hAnsi="맑은 고딕" w:hint="eastAsia"/>
          <w:b/>
          <w:lang w:val="en-AU"/>
        </w:rPr>
        <w:t xml:space="preserve">감사의견근거 </w:t>
      </w:r>
      <w:r w:rsidRPr="006332D6">
        <w:rPr>
          <w:rFonts w:hint="eastAsia"/>
          <w:lang w:val="en-AU"/>
        </w:rPr>
        <w:t xml:space="preserve">단락을 제외하고는 감사보고서 요소의 배열순서에 대한 요구사항을 규정하지 아니한다. 그러나, 이 감사기준서는 이 기준서 </w:t>
      </w:r>
      <w:proofErr w:type="spellStart"/>
      <w:r w:rsidRPr="006332D6">
        <w:rPr>
          <w:rFonts w:hint="eastAsia"/>
          <w:lang w:val="en-AU"/>
        </w:rPr>
        <w:t>보론의</w:t>
      </w:r>
      <w:proofErr w:type="spellEnd"/>
      <w:r w:rsidRPr="006332D6">
        <w:rPr>
          <w:rFonts w:hint="eastAsia"/>
          <w:lang w:val="en-AU"/>
        </w:rPr>
        <w:t xml:space="preserve"> 감사보고서 사례와 다른 감사보고서 요소의 배열순서가 있는 특정 </w:t>
      </w:r>
      <w:proofErr w:type="spellStart"/>
      <w:r w:rsidRPr="006332D6">
        <w:rPr>
          <w:rFonts w:hint="eastAsia"/>
          <w:lang w:val="en-AU"/>
        </w:rPr>
        <w:t>상황</w:t>
      </w:r>
      <w:r w:rsidRPr="006332D6">
        <w:rPr>
          <w:rFonts w:hint="eastAsia"/>
          <w:lang w:val="en-AU"/>
        </w:rPr>
        <w:lastRenderedPageBreak/>
        <w:t>하에서</w:t>
      </w:r>
      <w:proofErr w:type="spellEnd"/>
      <w:r w:rsidRPr="006332D6">
        <w:rPr>
          <w:rFonts w:hint="eastAsia"/>
          <w:lang w:val="en-AU"/>
        </w:rPr>
        <w:t xml:space="preserve"> 국제감사기준에 따라 수행된 감사의 감사보고서를 작성하는데 도움을 주기 위해 구체적인 제목의 사용을 요구한다. </w:t>
      </w:r>
    </w:p>
    <w:p w14:paraId="73BB0B82" w14:textId="77777777" w:rsidR="009074FB" w:rsidRPr="006332D6" w:rsidRDefault="009074FB" w:rsidP="00B44D0B">
      <w:pPr>
        <w:pStyle w:val="4"/>
        <w:rPr>
          <w:lang w:val="en-AU"/>
        </w:rPr>
      </w:pPr>
      <w:r w:rsidRPr="006332D6">
        <w:rPr>
          <w:rFonts w:hint="eastAsia"/>
          <w:lang w:val="en-AU"/>
        </w:rPr>
        <w:t>감사기준에 따라 수행한 감사에 대한 감사보고서</w:t>
      </w:r>
    </w:p>
    <w:p w14:paraId="7B4E78C8" w14:textId="659DD9D7" w:rsidR="009074FB" w:rsidRPr="006332D6" w:rsidRDefault="009074FB" w:rsidP="00B44D0B">
      <w:pPr>
        <w:pStyle w:val="5"/>
        <w:rPr>
          <w:lang w:val="en-AU"/>
        </w:rPr>
      </w:pPr>
      <w:r w:rsidRPr="006332D6">
        <w:rPr>
          <w:rFonts w:hint="eastAsia"/>
          <w:lang w:val="en-AU"/>
        </w:rPr>
        <w:t>제목 (문단 21 참조)</w:t>
      </w:r>
    </w:p>
    <w:p w14:paraId="6EDC65AC" w14:textId="77777777" w:rsidR="009074FB" w:rsidRPr="006332D6" w:rsidRDefault="009074FB" w:rsidP="00B44D0B">
      <w:pPr>
        <w:pStyle w:val="A"/>
        <w:rPr>
          <w:lang w:val="en-AU"/>
        </w:rPr>
      </w:pPr>
      <w:r w:rsidRPr="006332D6">
        <w:rPr>
          <w:rFonts w:hint="eastAsia"/>
          <w:lang w:val="en-AU"/>
        </w:rPr>
        <w:t xml:space="preserve">예를 들어 “독립된 감사인의 감사보고서” 와 같이, 해당 감사보고서가 독립된 감사인의 감사보고서라는 것을 나타내는 제목은 이러한 보고서가 다른 사람들이 발행한 보고서와 구별하게 한다. </w:t>
      </w:r>
    </w:p>
    <w:p w14:paraId="41987DBE" w14:textId="77777777" w:rsidR="009074FB" w:rsidRPr="006332D6" w:rsidRDefault="009074FB" w:rsidP="00B44D0B">
      <w:pPr>
        <w:pStyle w:val="5"/>
        <w:rPr>
          <w:lang w:val="en-AU"/>
        </w:rPr>
      </w:pPr>
      <w:r w:rsidRPr="006332D6">
        <w:rPr>
          <w:rFonts w:hint="eastAsia"/>
          <w:lang w:val="en-AU"/>
        </w:rPr>
        <w:t>수신인 (문단 22 참조)</w:t>
      </w:r>
    </w:p>
    <w:p w14:paraId="37076589" w14:textId="77777777" w:rsidR="009074FB" w:rsidRPr="006332D6" w:rsidRDefault="009074FB" w:rsidP="00B44D0B">
      <w:pPr>
        <w:pStyle w:val="A"/>
        <w:rPr>
          <w:bCs/>
        </w:rPr>
      </w:pPr>
      <w:r w:rsidRPr="006332D6">
        <w:rPr>
          <w:rFonts w:hint="eastAsia"/>
          <w:bCs/>
        </w:rPr>
        <w:t>감사보고서가 누구를 수신인으로 해야 되는지는 종종 해당 국가의 법규 또는 감사업무조건에 명시될 수 있다. 일반적으로 감사보고서는 누구를 위하여 보고서가 작성되는지에 따라 수신인이 결정되며, 종종 감사대상 기업의 주주나 지배기구를 수신인으로 한다.</w:t>
      </w:r>
    </w:p>
    <w:p w14:paraId="76156F01" w14:textId="77777777" w:rsidR="009074FB" w:rsidRPr="006332D6" w:rsidRDefault="009074FB" w:rsidP="00B44D0B">
      <w:pPr>
        <w:pStyle w:val="5"/>
        <w:rPr>
          <w:lang w:bidi="he-IL"/>
        </w:rPr>
      </w:pPr>
      <w:r w:rsidRPr="006332D6">
        <w:rPr>
          <w:rFonts w:hint="eastAsia"/>
          <w:lang w:bidi="he-IL"/>
        </w:rPr>
        <w:t>감사의견 (문단 24-26 참조)</w:t>
      </w:r>
    </w:p>
    <w:p w14:paraId="74A85180" w14:textId="6DD095F3" w:rsidR="009074FB" w:rsidRPr="006332D6" w:rsidRDefault="009074FB" w:rsidP="00F81238">
      <w:pPr>
        <w:pStyle w:val="6"/>
      </w:pPr>
      <w:proofErr w:type="spellStart"/>
      <w:r w:rsidRPr="006332D6">
        <w:rPr>
          <w:rFonts w:hint="eastAsia"/>
        </w:rPr>
        <w:t>감사받은</w:t>
      </w:r>
      <w:proofErr w:type="spellEnd"/>
      <w:r w:rsidRPr="006332D6">
        <w:rPr>
          <w:rFonts w:hint="eastAsia"/>
        </w:rPr>
        <w:t xml:space="preserve"> 재무제표에 대한 언급</w:t>
      </w:r>
    </w:p>
    <w:p w14:paraId="3BFB90F1" w14:textId="77777777" w:rsidR="009074FB" w:rsidRPr="006332D6" w:rsidRDefault="009074FB" w:rsidP="00B44D0B">
      <w:pPr>
        <w:pStyle w:val="A"/>
        <w:rPr>
          <w:kern w:val="8"/>
          <w:lang w:bidi="he-IL"/>
        </w:rPr>
      </w:pPr>
      <w:r w:rsidRPr="006332D6">
        <w:rPr>
          <w:rFonts w:hint="eastAsia"/>
          <w:kern w:val="8"/>
          <w:lang w:bidi="he-IL"/>
        </w:rPr>
        <w:t>감사보고서에는 예를 들어, 감사인은 기업의 재무제표 [여기에는 해당 재무보고체계에서 요구되는 전체재무제표를 구성하는 단위재무제표의 명칭, 단위재무제표의 일자나 기간을 기재한다]를 감사하였다고 기재하고, 유의적인 회계정책의 요약을 포함한 재무제표의 주석을 언급한다.</w:t>
      </w:r>
    </w:p>
    <w:p w14:paraId="02BCB4FF" w14:textId="77777777" w:rsidR="009074FB" w:rsidRPr="006332D6" w:rsidRDefault="009074FB" w:rsidP="00B44D0B">
      <w:pPr>
        <w:pStyle w:val="A"/>
        <w:rPr>
          <w:lang w:val="en-AU"/>
        </w:rPr>
      </w:pPr>
      <w:r w:rsidRPr="006332D6">
        <w:rPr>
          <w:rFonts w:hint="eastAsia"/>
          <w:lang w:val="en-AU"/>
        </w:rPr>
        <w:t xml:space="preserve">감사인은 연차보고서와 같이 기타정보를 포함하는 문서에 </w:t>
      </w:r>
      <w:proofErr w:type="spellStart"/>
      <w:r w:rsidRPr="006332D6">
        <w:rPr>
          <w:rFonts w:hint="eastAsia"/>
          <w:lang w:val="en-AU"/>
        </w:rPr>
        <w:t>감사받은</w:t>
      </w:r>
      <w:proofErr w:type="spellEnd"/>
      <w:r w:rsidRPr="006332D6">
        <w:rPr>
          <w:rFonts w:hint="eastAsia"/>
          <w:lang w:val="en-AU"/>
        </w:rPr>
        <w:t xml:space="preserve"> 재무제표가 포함될 것이라는 사실을 알게 될 때는, 표시방식이 허용된다면 </w:t>
      </w:r>
      <w:proofErr w:type="spellStart"/>
      <w:r w:rsidRPr="006332D6">
        <w:rPr>
          <w:rFonts w:hint="eastAsia"/>
          <w:lang w:val="en-AU"/>
        </w:rPr>
        <w:t>감사받은</w:t>
      </w:r>
      <w:proofErr w:type="spellEnd"/>
      <w:r w:rsidRPr="006332D6">
        <w:rPr>
          <w:rFonts w:hint="eastAsia"/>
          <w:lang w:val="en-AU"/>
        </w:rPr>
        <w:t xml:space="preserve"> 재무제표의 페이지 번호를 명시할 것을 고려할 수 있다. 이것은 이용자가 감사보고서와 관련되는 재무제표를 식별하는 데 도움이 된다.</w:t>
      </w:r>
    </w:p>
    <w:p w14:paraId="4C6276D7" w14:textId="77777777" w:rsidR="009074FB" w:rsidRPr="006332D6" w:rsidRDefault="009074FB" w:rsidP="00F81238">
      <w:pPr>
        <w:pStyle w:val="6"/>
      </w:pPr>
      <w:r w:rsidRPr="006332D6">
        <w:rPr>
          <w:rFonts w:hint="eastAsia"/>
        </w:rPr>
        <w:t>“중요성의 관점에서 공정하게 표시하고 있습니다.”, 또는 “진실하고 공정한 관점을 제시하고 있습니다.”</w:t>
      </w:r>
    </w:p>
    <w:p w14:paraId="61BC0EFA" w14:textId="77777777" w:rsidR="009074FB" w:rsidRPr="006332D6" w:rsidRDefault="009074FB" w:rsidP="00B44D0B">
      <w:pPr>
        <w:pStyle w:val="A"/>
        <w:rPr>
          <w:kern w:val="8"/>
          <w:lang w:bidi="he-IL"/>
        </w:rPr>
      </w:pPr>
      <w:r w:rsidRPr="006332D6">
        <w:rPr>
          <w:rFonts w:hint="eastAsia"/>
          <w:kern w:val="8"/>
          <w:lang w:bidi="he-IL"/>
        </w:rPr>
        <w:t>“중요성의 관점에서 공정하게 표시하고 있습니다”와 “진실하고 공정한 관점을 제시하고 있습니다”라는 문구들은 서로 동등한 것으로 본다. “중요성의 관점에서 공정하게 표시하고 있습니다.”, 또는 “진실하고 공정한 관점을 제시하고 있습니다.” 라는 문구 중 어느 것이 사용되는지 여부는 해당 국가의 재무제표감사를 규율하는 법규 또는 해당 국가에서 일반적으로 인정된 실무관행에 의해 결정된다. 법규에서 이와 다른 문구를 사용하도록 요구하는 경우, 이것이 감사인에게 공정표시체계에 따라 작성된 재무제표가 공정한 표시를 달성하고 있는지를 평가하도록 하는 문단 14의 요구사항에는 영향을 미치지 아니한다.</w:t>
      </w:r>
    </w:p>
    <w:p w14:paraId="7D6C0379" w14:textId="77777777" w:rsidR="009074FB" w:rsidRPr="006332D6" w:rsidRDefault="009074FB" w:rsidP="00B44D0B">
      <w:pPr>
        <w:pStyle w:val="A"/>
        <w:rPr>
          <w:kern w:val="8"/>
          <w:lang w:bidi="he-IL"/>
        </w:rPr>
      </w:pPr>
      <w:r w:rsidRPr="006332D6">
        <w:rPr>
          <w:rFonts w:hint="eastAsia"/>
          <w:kern w:val="8"/>
          <w:lang w:bidi="he-IL"/>
        </w:rPr>
        <w:lastRenderedPageBreak/>
        <w:t>감사인이 적정의견을 표명하는 경우, 의견과 관련하여 “앞에서 기술한 바와 같이”나 “~을 조건으로” 와 같은 문구를 사용하는 것은 조건부 의견 또는 의견의 약화 및 수정을 나타내는 것이므로 적절하지 않다.</w:t>
      </w:r>
    </w:p>
    <w:p w14:paraId="1412E6BC" w14:textId="77777777" w:rsidR="009074FB" w:rsidRPr="006332D6" w:rsidRDefault="009074FB" w:rsidP="00F81238">
      <w:pPr>
        <w:pStyle w:val="6"/>
        <w:rPr>
          <w:kern w:val="8"/>
        </w:rPr>
      </w:pPr>
      <w:r w:rsidRPr="006332D6">
        <w:rPr>
          <w:rFonts w:hint="eastAsia"/>
          <w:lang w:val="en-AU"/>
        </w:rPr>
        <w:t>재무제표가 표시하는 정보에 대한 기술</w:t>
      </w:r>
    </w:p>
    <w:p w14:paraId="75159554" w14:textId="77777777" w:rsidR="009074FB" w:rsidRPr="006332D6" w:rsidRDefault="009074FB" w:rsidP="00B44D0B">
      <w:pPr>
        <w:pStyle w:val="A"/>
        <w:rPr>
          <w:lang w:val="en-AU"/>
        </w:rPr>
      </w:pPr>
      <w:r w:rsidRPr="006332D6">
        <w:rPr>
          <w:rFonts w:hint="eastAsia"/>
          <w:lang w:val="en-AU"/>
        </w:rPr>
        <w:t xml:space="preserve">감사의견은 해당 재무보고체계에서 정의된 전체재무제표를 대상으로 한다. 예를 들어 여러 일반목적체계의 경우, 재무제표는 재무상태표, 손익계산서(또는 </w:t>
      </w:r>
      <w:proofErr w:type="spellStart"/>
      <w:r w:rsidRPr="006332D6">
        <w:rPr>
          <w:rFonts w:hint="eastAsia"/>
          <w:lang w:val="en-AU"/>
        </w:rPr>
        <w:t>포괄손익계산서</w:t>
      </w:r>
      <w:proofErr w:type="spellEnd"/>
      <w:r w:rsidRPr="006332D6">
        <w:rPr>
          <w:rFonts w:hint="eastAsia"/>
          <w:lang w:val="en-AU"/>
        </w:rPr>
        <w:t>), 자본변동표, 현금흐름표 그리고 유의적인 회계정책의 요약을 포함한 재무제표의 주석으로 구성된다. 국가에 따라서는 추가적인 정보도 재무제표의 일부로 고려될 수 있다.</w:t>
      </w:r>
    </w:p>
    <w:p w14:paraId="46F2E7DE" w14:textId="77777777" w:rsidR="009074FB" w:rsidRPr="006332D6" w:rsidRDefault="009074FB" w:rsidP="00B44D0B">
      <w:pPr>
        <w:pStyle w:val="A"/>
        <w:rPr>
          <w:rFonts w:ascii="Times New Roman"/>
          <w:kern w:val="8"/>
          <w:lang w:bidi="he-IL"/>
        </w:rPr>
      </w:pPr>
      <w:r w:rsidRPr="006332D6">
        <w:rPr>
          <w:rFonts w:hint="eastAsia"/>
          <w:lang w:val="en-AU"/>
        </w:rPr>
        <w:t xml:space="preserve">공정표시체계에 따라 작성된 재무제표의 경우, 감사의견은 재무제표가 표시하고자 하는 정보(예를 들어, </w:t>
      </w:r>
      <w:r w:rsidRPr="006332D6">
        <w:rPr>
          <w:rFonts w:hint="eastAsia"/>
        </w:rPr>
        <w:t>한국채택국제회계기준에 따라 작성된 재무제표의 경우</w:t>
      </w:r>
      <w:r w:rsidRPr="006332D6">
        <w:rPr>
          <w:rFonts w:hint="eastAsia"/>
          <w:lang w:val="en-AU"/>
        </w:rPr>
        <w:t xml:space="preserve"> </w:t>
      </w:r>
      <w:r w:rsidRPr="006332D6">
        <w:rPr>
          <w:rFonts w:hint="eastAsia"/>
          <w:i/>
          <w:lang w:val="en-AU"/>
        </w:rPr>
        <w:t>보고기간말의 재무상태와 동일로 종료되는 보고기간의 재무성과 및 현금흐름</w:t>
      </w:r>
      <w:r w:rsidRPr="006332D6">
        <w:rPr>
          <w:rFonts w:hint="eastAsia"/>
          <w:lang w:val="en-AU"/>
        </w:rPr>
        <w:t xml:space="preserve">)를 중요성의 관점에서 공정하게 표시하고 있다고 기술하거나, 또는 </w:t>
      </w:r>
      <w:r w:rsidRPr="006332D6">
        <w:rPr>
          <w:rFonts w:hint="eastAsia"/>
        </w:rPr>
        <w:t xml:space="preserve">진실하고 공정한 관점을 제시하고 있다고 기술한다. 따라서, 이 감사기준서의 문단 25와 다른 곳의 </w:t>
      </w:r>
      <w:r w:rsidRPr="006332D6">
        <w:rPr>
          <w:rFonts w:ascii="Times New Roman"/>
          <w:kern w:val="8"/>
          <w:lang w:bidi="he-IL"/>
        </w:rPr>
        <w:t>[</w:t>
      </w:r>
      <w:r w:rsidRPr="006332D6">
        <w:rPr>
          <w:rFonts w:ascii="Times New Roman"/>
          <w:kern w:val="8"/>
          <w:lang w:bidi="he-IL"/>
        </w:rPr>
        <w:t>…</w:t>
      </w:r>
      <w:r w:rsidRPr="006332D6">
        <w:rPr>
          <w:rFonts w:ascii="Times New Roman"/>
          <w:kern w:val="8"/>
          <w:lang w:bidi="he-IL"/>
        </w:rPr>
        <w:t>]</w:t>
      </w:r>
      <w:r w:rsidRPr="006332D6">
        <w:rPr>
          <w:rFonts w:ascii="Times New Roman" w:hint="eastAsia"/>
          <w:kern w:val="8"/>
          <w:lang w:bidi="he-IL"/>
        </w:rPr>
        <w:t>는</w:t>
      </w:r>
      <w:r w:rsidRPr="006332D6">
        <w:rPr>
          <w:rFonts w:ascii="Times New Roman"/>
          <w:kern w:val="8"/>
          <w:lang w:bidi="he-IL"/>
        </w:rPr>
        <w:t xml:space="preserve"> </w:t>
      </w:r>
      <w:r w:rsidRPr="006332D6">
        <w:rPr>
          <w:rFonts w:ascii="Times New Roman" w:hint="eastAsia"/>
          <w:kern w:val="8"/>
          <w:lang w:bidi="he-IL"/>
        </w:rPr>
        <w:t>해당</w:t>
      </w:r>
      <w:r w:rsidRPr="006332D6">
        <w:rPr>
          <w:rFonts w:ascii="Times New Roman"/>
          <w:kern w:val="8"/>
          <w:lang w:bidi="he-IL"/>
        </w:rPr>
        <w:t xml:space="preserve"> </w:t>
      </w:r>
      <w:r w:rsidRPr="006332D6">
        <w:rPr>
          <w:rFonts w:ascii="Times New Roman" w:hint="eastAsia"/>
          <w:kern w:val="8"/>
          <w:lang w:bidi="he-IL"/>
        </w:rPr>
        <w:t>재무보고체계가</w:t>
      </w:r>
      <w:r w:rsidRPr="006332D6">
        <w:rPr>
          <w:rFonts w:ascii="Times New Roman"/>
          <w:kern w:val="8"/>
          <w:lang w:bidi="he-IL"/>
        </w:rPr>
        <w:t xml:space="preserve"> </w:t>
      </w:r>
      <w:proofErr w:type="spellStart"/>
      <w:r w:rsidRPr="006332D6">
        <w:rPr>
          <w:rFonts w:ascii="Times New Roman" w:hint="eastAsia"/>
          <w:kern w:val="8"/>
          <w:lang w:bidi="he-IL"/>
        </w:rPr>
        <w:t>한국채택국제회계기준인</w:t>
      </w:r>
      <w:proofErr w:type="spellEnd"/>
      <w:r w:rsidRPr="006332D6">
        <w:rPr>
          <w:rFonts w:ascii="Times New Roman"/>
          <w:kern w:val="8"/>
          <w:lang w:bidi="he-IL"/>
        </w:rPr>
        <w:t xml:space="preserve"> </w:t>
      </w:r>
      <w:r w:rsidRPr="006332D6">
        <w:rPr>
          <w:rFonts w:ascii="Times New Roman" w:hint="eastAsia"/>
          <w:kern w:val="8"/>
          <w:lang w:bidi="he-IL"/>
        </w:rPr>
        <w:t>경우</w:t>
      </w:r>
      <w:r w:rsidRPr="006332D6">
        <w:rPr>
          <w:rFonts w:ascii="Times New Roman"/>
          <w:kern w:val="8"/>
          <w:lang w:bidi="he-IL"/>
        </w:rPr>
        <w:t xml:space="preserve"> </w:t>
      </w:r>
      <w:r w:rsidRPr="006332D6">
        <w:rPr>
          <w:rFonts w:ascii="Times New Roman" w:hint="eastAsia"/>
          <w:kern w:val="8"/>
          <w:lang w:bidi="he-IL"/>
        </w:rPr>
        <w:t>이전</w:t>
      </w:r>
      <w:r w:rsidRPr="006332D6">
        <w:rPr>
          <w:rFonts w:ascii="Times New Roman"/>
          <w:kern w:val="8"/>
          <w:lang w:bidi="he-IL"/>
        </w:rPr>
        <w:t xml:space="preserve"> </w:t>
      </w:r>
      <w:r w:rsidRPr="006332D6">
        <w:rPr>
          <w:rFonts w:ascii="Times New Roman" w:hint="eastAsia"/>
          <w:kern w:val="8"/>
          <w:lang w:bidi="he-IL"/>
        </w:rPr>
        <w:t>문장에</w:t>
      </w:r>
      <w:r w:rsidRPr="006332D6">
        <w:rPr>
          <w:rFonts w:ascii="Times New Roman"/>
          <w:kern w:val="8"/>
          <w:lang w:bidi="he-IL"/>
        </w:rPr>
        <w:t xml:space="preserve"> </w:t>
      </w:r>
      <w:r w:rsidRPr="006332D6">
        <w:rPr>
          <w:rFonts w:ascii="Times New Roman" w:hint="eastAsia"/>
          <w:kern w:val="8"/>
          <w:lang w:bidi="he-IL"/>
        </w:rPr>
        <w:t>이탤릭체</w:t>
      </w:r>
      <w:r w:rsidRPr="006332D6">
        <w:rPr>
          <w:rFonts w:ascii="Times New Roman"/>
          <w:kern w:val="8"/>
          <w:lang w:bidi="he-IL"/>
        </w:rPr>
        <w:t xml:space="preserve"> </w:t>
      </w:r>
      <w:r w:rsidRPr="006332D6">
        <w:rPr>
          <w:rFonts w:ascii="Times New Roman" w:hint="eastAsia"/>
          <w:kern w:val="8"/>
          <w:lang w:bidi="he-IL"/>
        </w:rPr>
        <w:t>문구로</w:t>
      </w:r>
      <w:r w:rsidRPr="006332D6">
        <w:rPr>
          <w:rFonts w:ascii="Times New Roman"/>
          <w:kern w:val="8"/>
          <w:lang w:bidi="he-IL"/>
        </w:rPr>
        <w:t xml:space="preserve"> </w:t>
      </w:r>
      <w:r w:rsidRPr="006332D6">
        <w:rPr>
          <w:rFonts w:ascii="Times New Roman" w:hint="eastAsia"/>
          <w:kern w:val="8"/>
          <w:lang w:bidi="he-IL"/>
        </w:rPr>
        <w:t>대체하거나</w:t>
      </w:r>
      <w:r w:rsidRPr="006332D6">
        <w:rPr>
          <w:rFonts w:ascii="Times New Roman"/>
          <w:kern w:val="8"/>
          <w:lang w:bidi="he-IL"/>
        </w:rPr>
        <w:t xml:space="preserve"> </w:t>
      </w:r>
      <w:r w:rsidRPr="006332D6">
        <w:rPr>
          <w:rFonts w:ascii="Times New Roman" w:hint="eastAsia"/>
          <w:kern w:val="8"/>
          <w:lang w:bidi="he-IL"/>
        </w:rPr>
        <w:t>또는</w:t>
      </w:r>
      <w:r w:rsidRPr="006332D6">
        <w:rPr>
          <w:rFonts w:ascii="Times New Roman"/>
          <w:kern w:val="8"/>
          <w:lang w:bidi="he-IL"/>
        </w:rPr>
        <w:t xml:space="preserve"> </w:t>
      </w:r>
      <w:r w:rsidRPr="006332D6">
        <w:rPr>
          <w:rFonts w:ascii="Times New Roman" w:hint="eastAsia"/>
          <w:kern w:val="8"/>
          <w:lang w:bidi="he-IL"/>
        </w:rPr>
        <w:t>다른</w:t>
      </w:r>
      <w:r w:rsidRPr="006332D6">
        <w:rPr>
          <w:rFonts w:ascii="Times New Roman"/>
          <w:kern w:val="8"/>
          <w:lang w:bidi="he-IL"/>
        </w:rPr>
        <w:t xml:space="preserve"> </w:t>
      </w:r>
      <w:r w:rsidRPr="006332D6">
        <w:rPr>
          <w:rFonts w:ascii="Times New Roman" w:hint="eastAsia"/>
          <w:kern w:val="8"/>
          <w:lang w:bidi="he-IL"/>
        </w:rPr>
        <w:t>해당</w:t>
      </w:r>
      <w:r w:rsidRPr="006332D6">
        <w:rPr>
          <w:rFonts w:ascii="Times New Roman"/>
          <w:kern w:val="8"/>
          <w:lang w:bidi="he-IL"/>
        </w:rPr>
        <w:t xml:space="preserve"> </w:t>
      </w:r>
      <w:r w:rsidRPr="006332D6">
        <w:rPr>
          <w:rFonts w:ascii="Times New Roman" w:hint="eastAsia"/>
          <w:kern w:val="8"/>
          <w:lang w:bidi="he-IL"/>
        </w:rPr>
        <w:t>재무보고체계의</w:t>
      </w:r>
      <w:r w:rsidRPr="006332D6">
        <w:rPr>
          <w:rFonts w:ascii="Times New Roman"/>
          <w:kern w:val="8"/>
          <w:lang w:bidi="he-IL"/>
        </w:rPr>
        <w:t xml:space="preserve"> </w:t>
      </w:r>
      <w:r w:rsidRPr="006332D6">
        <w:rPr>
          <w:rFonts w:ascii="Times New Roman" w:hint="eastAsia"/>
          <w:kern w:val="8"/>
          <w:lang w:bidi="he-IL"/>
        </w:rPr>
        <w:t>경우</w:t>
      </w:r>
      <w:r w:rsidRPr="006332D6">
        <w:rPr>
          <w:rFonts w:ascii="Times New Roman"/>
          <w:kern w:val="8"/>
          <w:lang w:bidi="he-IL"/>
        </w:rPr>
        <w:t xml:space="preserve"> </w:t>
      </w:r>
      <w:r w:rsidRPr="006332D6">
        <w:rPr>
          <w:rFonts w:ascii="Times New Roman" w:hint="eastAsia"/>
          <w:kern w:val="8"/>
          <w:lang w:bidi="he-IL"/>
        </w:rPr>
        <w:t>재무제표가</w:t>
      </w:r>
      <w:r w:rsidRPr="006332D6">
        <w:rPr>
          <w:rFonts w:ascii="Times New Roman"/>
          <w:kern w:val="8"/>
          <w:lang w:bidi="he-IL"/>
        </w:rPr>
        <w:t xml:space="preserve"> </w:t>
      </w:r>
      <w:r w:rsidRPr="006332D6">
        <w:rPr>
          <w:rFonts w:ascii="Times New Roman" w:hint="eastAsia"/>
          <w:kern w:val="8"/>
          <w:lang w:bidi="he-IL"/>
        </w:rPr>
        <w:t>표시하고자</w:t>
      </w:r>
      <w:r w:rsidRPr="006332D6">
        <w:rPr>
          <w:rFonts w:ascii="Times New Roman"/>
          <w:kern w:val="8"/>
          <w:lang w:bidi="he-IL"/>
        </w:rPr>
        <w:t xml:space="preserve"> </w:t>
      </w:r>
      <w:r w:rsidRPr="006332D6">
        <w:rPr>
          <w:rFonts w:ascii="Times New Roman" w:hint="eastAsia"/>
          <w:kern w:val="8"/>
          <w:lang w:bidi="he-IL"/>
        </w:rPr>
        <w:t>하는</w:t>
      </w:r>
      <w:r w:rsidRPr="006332D6">
        <w:rPr>
          <w:rFonts w:ascii="Times New Roman"/>
          <w:kern w:val="8"/>
          <w:lang w:bidi="he-IL"/>
        </w:rPr>
        <w:t xml:space="preserve"> </w:t>
      </w:r>
      <w:r w:rsidRPr="006332D6">
        <w:rPr>
          <w:rFonts w:ascii="Times New Roman" w:hint="eastAsia"/>
          <w:kern w:val="8"/>
          <w:lang w:bidi="he-IL"/>
        </w:rPr>
        <w:t>문구로</w:t>
      </w:r>
      <w:r w:rsidRPr="006332D6">
        <w:rPr>
          <w:rFonts w:ascii="Times New Roman"/>
          <w:kern w:val="8"/>
          <w:lang w:bidi="he-IL"/>
        </w:rPr>
        <w:t xml:space="preserve"> </w:t>
      </w:r>
      <w:r w:rsidRPr="006332D6">
        <w:rPr>
          <w:rFonts w:ascii="Times New Roman" w:hint="eastAsia"/>
          <w:kern w:val="8"/>
          <w:lang w:bidi="he-IL"/>
        </w:rPr>
        <w:t>대체하는</w:t>
      </w:r>
      <w:r w:rsidRPr="006332D6">
        <w:rPr>
          <w:rFonts w:ascii="Times New Roman"/>
          <w:kern w:val="8"/>
          <w:lang w:bidi="he-IL"/>
        </w:rPr>
        <w:t xml:space="preserve"> </w:t>
      </w:r>
      <w:r w:rsidRPr="006332D6">
        <w:rPr>
          <w:rFonts w:ascii="Times New Roman" w:hint="eastAsia"/>
          <w:kern w:val="8"/>
          <w:lang w:bidi="he-IL"/>
        </w:rPr>
        <w:t>것을</w:t>
      </w:r>
      <w:r w:rsidRPr="006332D6">
        <w:rPr>
          <w:rFonts w:ascii="Times New Roman"/>
          <w:kern w:val="8"/>
          <w:lang w:bidi="he-IL"/>
        </w:rPr>
        <w:t xml:space="preserve"> </w:t>
      </w:r>
      <w:r w:rsidRPr="006332D6">
        <w:rPr>
          <w:rFonts w:ascii="Times New Roman" w:hint="eastAsia"/>
          <w:kern w:val="8"/>
          <w:lang w:bidi="he-IL"/>
        </w:rPr>
        <w:t>목적으로</w:t>
      </w:r>
      <w:r w:rsidRPr="006332D6">
        <w:rPr>
          <w:rFonts w:ascii="Times New Roman"/>
          <w:kern w:val="8"/>
          <w:lang w:bidi="he-IL"/>
        </w:rPr>
        <w:t xml:space="preserve"> </w:t>
      </w:r>
      <w:r w:rsidRPr="006332D6">
        <w:rPr>
          <w:rFonts w:ascii="Times New Roman" w:hint="eastAsia"/>
          <w:kern w:val="8"/>
          <w:lang w:bidi="he-IL"/>
        </w:rPr>
        <w:t>한다</w:t>
      </w:r>
      <w:r w:rsidRPr="006332D6">
        <w:rPr>
          <w:rFonts w:ascii="Times New Roman"/>
          <w:kern w:val="8"/>
          <w:lang w:bidi="he-IL"/>
        </w:rPr>
        <w:t>.</w:t>
      </w:r>
    </w:p>
    <w:p w14:paraId="7018EC33" w14:textId="77777777" w:rsidR="009074FB" w:rsidRPr="006332D6" w:rsidRDefault="009074FB" w:rsidP="00F81238">
      <w:pPr>
        <w:pStyle w:val="6"/>
        <w:rPr>
          <w:kern w:val="8"/>
        </w:rPr>
      </w:pPr>
      <w:r w:rsidRPr="006332D6">
        <w:rPr>
          <w:rFonts w:hint="eastAsia"/>
          <w:lang w:val="en-AU"/>
        </w:rPr>
        <w:t>해당 재무보고체계 및 해당 체계가 감사의견에 미치는 영향의 기술</w:t>
      </w:r>
    </w:p>
    <w:p w14:paraId="7CB45B5F" w14:textId="77777777" w:rsidR="009074FB" w:rsidRPr="006332D6" w:rsidRDefault="009074FB" w:rsidP="00B44D0B">
      <w:pPr>
        <w:pStyle w:val="A"/>
        <w:rPr>
          <w:lang w:val="en-AU"/>
        </w:rPr>
      </w:pPr>
      <w:r w:rsidRPr="006332D6">
        <w:rPr>
          <w:rFonts w:hint="eastAsia"/>
          <w:lang w:val="en-AU"/>
        </w:rPr>
        <w:t xml:space="preserve">감사의견에서 해당 재무보고체계를 표시하는 것은 감사보고서의 이용자들에게 감사의견이 표명되는 관점을 알려주기 위한 것으로서, 문단 14에서 요구되는 공정한 표시에 관한 평가를 제한하려는 의도가 아니다. 해당 재무보고체계는 다음과 같은 표현들로 식별된다 </w:t>
      </w:r>
    </w:p>
    <w:p w14:paraId="5E59CC94" w14:textId="57094328" w:rsidR="009074FB" w:rsidRPr="006332D6" w:rsidRDefault="009074FB" w:rsidP="00B44D0B">
      <w:pPr>
        <w:pStyle w:val="A"/>
        <w:numPr>
          <w:ilvl w:val="0"/>
          <w:numId w:val="0"/>
        </w:numPr>
        <w:ind w:left="600"/>
        <w:rPr>
          <w:lang w:val="en-AU"/>
        </w:rPr>
      </w:pPr>
      <w:r w:rsidRPr="006332D6">
        <w:rPr>
          <w:rFonts w:hint="eastAsia"/>
          <w:lang w:val="en-AU"/>
        </w:rPr>
        <w:t>“</w:t>
      </w:r>
      <w:r w:rsidR="00B44D0B" w:rsidRPr="006332D6">
        <w:rPr>
          <w:lang w:val="en-AU"/>
        </w:rPr>
        <w:t>…</w:t>
      </w:r>
      <w:r w:rsidRPr="006332D6">
        <w:rPr>
          <w:rFonts w:hint="eastAsia"/>
          <w:lang w:val="en-AU"/>
        </w:rPr>
        <w:t>한국채택국제회계기준에 따라</w:t>
      </w:r>
      <w:r w:rsidR="00B44D0B" w:rsidRPr="006332D6">
        <w:rPr>
          <w:lang w:val="en-AU"/>
        </w:rPr>
        <w:t>…</w:t>
      </w:r>
      <w:r w:rsidRPr="006332D6">
        <w:rPr>
          <w:rFonts w:hint="eastAsia"/>
          <w:lang w:val="en-AU"/>
        </w:rPr>
        <w:t>“</w:t>
      </w:r>
    </w:p>
    <w:p w14:paraId="2F5AE2EF" w14:textId="6821BCBD" w:rsidR="009074FB" w:rsidRPr="006332D6" w:rsidRDefault="009074FB" w:rsidP="00B44D0B">
      <w:pPr>
        <w:pStyle w:val="A"/>
        <w:numPr>
          <w:ilvl w:val="0"/>
          <w:numId w:val="0"/>
        </w:numPr>
        <w:ind w:left="600"/>
      </w:pPr>
      <w:r w:rsidRPr="006332D6">
        <w:rPr>
          <w:rFonts w:hint="eastAsia"/>
          <w:lang w:val="en-AU"/>
        </w:rPr>
        <w:t>“</w:t>
      </w:r>
      <w:r w:rsidR="00B44D0B" w:rsidRPr="006332D6">
        <w:rPr>
          <w:lang w:val="en-AU"/>
        </w:rPr>
        <w:t>…</w:t>
      </w:r>
      <w:r w:rsidRPr="006332D6">
        <w:rPr>
          <w:rFonts w:hint="eastAsia"/>
          <w:lang w:val="en-AU"/>
        </w:rPr>
        <w:t>X국에서 일반적으로 인정된 회계원칙에 따라</w:t>
      </w:r>
      <w:r w:rsidR="00B44D0B" w:rsidRPr="006332D6">
        <w:rPr>
          <w:lang w:val="en-AU"/>
        </w:rPr>
        <w:t>…</w:t>
      </w:r>
      <w:r w:rsidR="00B44D0B" w:rsidRPr="006332D6">
        <w:rPr>
          <w:rFonts w:hint="eastAsia"/>
          <w:lang w:val="en-AU"/>
        </w:rPr>
        <w:t xml:space="preserve">“ </w:t>
      </w:r>
    </w:p>
    <w:p w14:paraId="1BBEA060" w14:textId="53E504C4" w:rsidR="009074FB" w:rsidRPr="006332D6" w:rsidRDefault="009074FB" w:rsidP="00B44D0B">
      <w:pPr>
        <w:pStyle w:val="A"/>
        <w:rPr>
          <w:lang w:val="en-AU"/>
        </w:rPr>
      </w:pPr>
      <w:r w:rsidRPr="006332D6">
        <w:rPr>
          <w:rFonts w:hint="eastAsia"/>
          <w:lang w:val="en-AU"/>
        </w:rPr>
        <w:t>해당 재무보고체계가 재무보고기준과 법규의 요구사항을 포괄하고 있을 경우, 해당 재무보고체계는 “</w:t>
      </w:r>
      <w:r w:rsidRPr="006332D6">
        <w:rPr>
          <w:rFonts w:hint="eastAsia"/>
          <w:i/>
          <w:lang w:val="en-AU"/>
        </w:rPr>
        <w:t>한국채택국제회계기준 및 대한민국의 XX 법규</w:t>
      </w:r>
      <w:r w:rsidRPr="006332D6">
        <w:rPr>
          <w:rFonts w:hint="eastAsia"/>
          <w:lang w:val="en-AU"/>
        </w:rPr>
        <w:t>의 요구사항에 따라</w:t>
      </w:r>
      <w:r w:rsidR="00B44D0B" w:rsidRPr="006332D6">
        <w:rPr>
          <w:lang w:val="en-AU"/>
        </w:rPr>
        <w:t>…</w:t>
      </w:r>
      <w:r w:rsidRPr="006332D6">
        <w:rPr>
          <w:rFonts w:hint="eastAsia"/>
          <w:lang w:val="en-AU"/>
        </w:rPr>
        <w:t xml:space="preserve">“와 같은 문구로 식별된다. 감사기준서 210은 재무보고기준과 법규상 요구사항 사이에 상충이 존재하는 상황을 다룬다. </w:t>
      </w:r>
      <w:r w:rsidRPr="006332D6">
        <w:rPr>
          <w:vertAlign w:val="superscript"/>
          <w:lang w:val="en-AU"/>
        </w:rPr>
        <w:footnoteReference w:id="632"/>
      </w:r>
    </w:p>
    <w:p w14:paraId="328DF727" w14:textId="77777777" w:rsidR="001B3B1E" w:rsidRPr="006332D6" w:rsidRDefault="009074FB" w:rsidP="00B44D0B">
      <w:pPr>
        <w:pStyle w:val="A"/>
        <w:rPr>
          <w:spacing w:val="-4"/>
          <w:lang w:val="en-AU"/>
        </w:rPr>
      </w:pPr>
      <w:r w:rsidRPr="006332D6">
        <w:rPr>
          <w:rFonts w:hint="eastAsia"/>
          <w:spacing w:val="-4"/>
          <w:lang w:val="en-AU"/>
        </w:rPr>
        <w:t xml:space="preserve">문단 A8에서 언급된 바와 같이, 재무제표는 2개의 재무보고체계에 따라 작성될 수 있으며, 따라서 이들은 모두 적용가능한 해당 재무보고체계다. 그러므로 감사인은 재무제표에 대한 의견을 형성할 때 각각의 재무보고체계를 분리하여 고려하며, 문단 25-27에 따른 감사의견에는 다음과 같이 2개의 재무보고체계 모두를 언급한다. </w:t>
      </w:r>
    </w:p>
    <w:p w14:paraId="0101984F" w14:textId="77777777" w:rsidR="001B3B1E" w:rsidRPr="006332D6" w:rsidRDefault="009074FB" w:rsidP="001A228C">
      <w:pPr>
        <w:pStyle w:val="A2"/>
        <w:numPr>
          <w:ilvl w:val="1"/>
          <w:numId w:val="86"/>
        </w:numPr>
        <w:rPr>
          <w:lang w:val="en-AU"/>
        </w:rPr>
      </w:pPr>
      <w:r w:rsidRPr="006332D6">
        <w:rPr>
          <w:rFonts w:hint="eastAsia"/>
          <w:lang w:val="en-AU"/>
        </w:rPr>
        <w:lastRenderedPageBreak/>
        <w:t xml:space="preserve">만약 재무제표가 각각의 재무보고체계를 개별적으로 준수하고 있으면 2개의 의견이 표명된다. 즉, 재무제표가 해당 재무보고체계 중 하나 (예를 들어 해당 국가의 재무보고체계)에 따라 작성되었다는 의견과, 해당 재무제표가 또 다른 해당 재무보고체계 (예를 들어, 한국채택국제회계기준)에 따라 작성되었다는 의견을 표명한다. 이러한 두 개의 의견은 분리하여 표명할 수도 있고, 한 문장 (예를 들어 재무제표가 X국에서 일반적으로 인정된 회계원칙과 한국채택국제회계기준에 따라 중요성의 관점에서 공정하게 표시되어 있다고 하는 것)으로 표명할 수도 있다.  </w:t>
      </w:r>
    </w:p>
    <w:p w14:paraId="626A998A" w14:textId="0B4F6C7C" w:rsidR="009074FB" w:rsidRPr="006332D6" w:rsidRDefault="009074FB" w:rsidP="001A228C">
      <w:pPr>
        <w:pStyle w:val="A2"/>
        <w:numPr>
          <w:ilvl w:val="1"/>
          <w:numId w:val="86"/>
        </w:numPr>
        <w:rPr>
          <w:lang w:val="en-AU"/>
        </w:rPr>
      </w:pPr>
      <w:r w:rsidRPr="006332D6">
        <w:rPr>
          <w:rFonts w:hint="eastAsia"/>
          <w:lang w:val="en-AU"/>
        </w:rPr>
        <w:t>만약 재무제표가 해당 재무보고체계 중 하나를 준수하고 있지만 다른 하나는 준수하지 않고 있는 경우에는, 준수하고 있는 재무보고체계 (예를 들어, 해당 국가의 재무보고체계)에 대하여는 이를 준수하였다는 적정의견을 표명하고, 준수하지 않고 있는 재무보고체계 (예를 들어, 한국채택국제회계기준)에 대하여는 감사기준서 705에 따라 변형의견을 표명할 수 있을 것이다.</w:t>
      </w:r>
    </w:p>
    <w:p w14:paraId="7573BB38" w14:textId="77777777" w:rsidR="001B3B1E" w:rsidRPr="006332D6" w:rsidRDefault="009074FB" w:rsidP="00B44D0B">
      <w:pPr>
        <w:pStyle w:val="A"/>
        <w:rPr>
          <w:lang w:val="en-AU"/>
        </w:rPr>
      </w:pPr>
      <w:r w:rsidRPr="006332D6">
        <w:rPr>
          <w:rFonts w:hint="eastAsia"/>
          <w:lang w:val="en-AU"/>
        </w:rPr>
        <w:t>문단 A10에서 언급된 바와 같이, 재무제표가 해당 재무보고체계에 따라 작성되면서, 추가적으로 재무제표의 주석에서 해당 재무제표가 다른 재무보고체계를 준수한 정도를 공시하는 경우가 있을 수 있다. 이러한 보충적 정보는 재무제표와 명확하게 구별될 수 없다면 감사의견의 표명 대상에 포함된다 (문단 5</w:t>
      </w:r>
      <w:r w:rsidRPr="006332D6">
        <w:rPr>
          <w:lang w:val="en-AU"/>
        </w:rPr>
        <w:t>3</w:t>
      </w:r>
      <w:r w:rsidRPr="006332D6">
        <w:rPr>
          <w:rFonts w:hint="eastAsia"/>
          <w:lang w:val="en-AU"/>
        </w:rPr>
        <w:t>-5</w:t>
      </w:r>
      <w:r w:rsidRPr="006332D6">
        <w:rPr>
          <w:lang w:val="en-AU"/>
        </w:rPr>
        <w:t>4</w:t>
      </w:r>
      <w:r w:rsidRPr="006332D6">
        <w:rPr>
          <w:rFonts w:hint="eastAsia"/>
          <w:lang w:val="en-AU"/>
        </w:rPr>
        <w:t>과 문단 A7</w:t>
      </w:r>
      <w:r w:rsidRPr="006332D6">
        <w:rPr>
          <w:lang w:val="en-AU"/>
        </w:rPr>
        <w:t>8</w:t>
      </w:r>
      <w:r w:rsidRPr="006332D6">
        <w:rPr>
          <w:rFonts w:hint="eastAsia"/>
          <w:lang w:val="en-AU"/>
        </w:rPr>
        <w:t>-A</w:t>
      </w:r>
      <w:r w:rsidRPr="006332D6">
        <w:rPr>
          <w:lang w:val="en-AU"/>
        </w:rPr>
        <w:t>84</w:t>
      </w:r>
      <w:r w:rsidRPr="006332D6">
        <w:rPr>
          <w:rFonts w:hint="eastAsia"/>
          <w:lang w:val="en-AU"/>
        </w:rPr>
        <w:t xml:space="preserve">의 관련 적용자료 참조). 따라서, </w:t>
      </w:r>
    </w:p>
    <w:p w14:paraId="4A3ABFB2" w14:textId="77777777" w:rsidR="001B3B1E" w:rsidRPr="006332D6" w:rsidRDefault="009074FB">
      <w:pPr>
        <w:pStyle w:val="A2"/>
        <w:numPr>
          <w:ilvl w:val="1"/>
          <w:numId w:val="104"/>
        </w:numPr>
        <w:rPr>
          <w:lang w:val="en-AU"/>
        </w:rPr>
      </w:pPr>
      <w:r w:rsidRPr="006332D6">
        <w:rPr>
          <w:rFonts w:hint="eastAsia"/>
          <w:lang w:val="en-AU"/>
        </w:rPr>
        <w:t>만약 다른 재무보고체계의 준수에 관한 공시가 오도하는 경우, 감사기준서 705에 따라 변형의견이 표명된다.</w:t>
      </w:r>
    </w:p>
    <w:p w14:paraId="14839AEB" w14:textId="73E2433F" w:rsidR="009074FB" w:rsidRPr="006332D6" w:rsidRDefault="009074FB" w:rsidP="008A1521">
      <w:pPr>
        <w:pStyle w:val="A2"/>
        <w:numPr>
          <w:ilvl w:val="1"/>
          <w:numId w:val="473"/>
        </w:numPr>
        <w:rPr>
          <w:lang w:val="en-AU"/>
        </w:rPr>
      </w:pPr>
      <w:r w:rsidRPr="006332D6">
        <w:rPr>
          <w:rFonts w:hint="eastAsia"/>
          <w:lang w:val="en-AU"/>
        </w:rPr>
        <w:t xml:space="preserve">만약 그러한 공시가 오도하지 않지만 해당 정보가 </w:t>
      </w:r>
      <w:r w:rsidRPr="006332D6">
        <w:rPr>
          <w:rFonts w:hint="eastAsia"/>
        </w:rPr>
        <w:t xml:space="preserve">이용자들의 재무제표 이해에 근본이 될 정도로 중요하다고 판단한 경우에는, 감사기준서 706에 따라 </w:t>
      </w:r>
      <w:r w:rsidRPr="006332D6">
        <w:rPr>
          <w:rFonts w:ascii="맑은 고딕" w:eastAsia="맑은 고딕" w:hAnsi="맑은 고딕" w:hint="eastAsia"/>
        </w:rPr>
        <w:t>강조사항</w:t>
      </w:r>
      <w:r w:rsidRPr="006332D6">
        <w:rPr>
          <w:rFonts w:hint="eastAsia"/>
        </w:rPr>
        <w:t>문단을 추가하여 해당 공시에 대한 주의를 환기시킨다.</w:t>
      </w:r>
    </w:p>
    <w:p w14:paraId="35B6E701" w14:textId="77777777" w:rsidR="009074FB" w:rsidRPr="006332D6" w:rsidRDefault="009074FB" w:rsidP="00890525">
      <w:pPr>
        <w:pStyle w:val="5"/>
        <w:rPr>
          <w:lang w:bidi="he-IL"/>
        </w:rPr>
      </w:pPr>
      <w:r w:rsidRPr="006332D6">
        <w:rPr>
          <w:rFonts w:hint="eastAsia"/>
          <w:lang w:bidi="he-IL"/>
        </w:rPr>
        <w:t>감사의견근거 (문단 28 참조)</w:t>
      </w:r>
    </w:p>
    <w:p w14:paraId="44EC64C2" w14:textId="77777777" w:rsidR="009074FB" w:rsidRPr="006332D6" w:rsidRDefault="009074FB" w:rsidP="00B44D0B">
      <w:pPr>
        <w:pStyle w:val="A"/>
        <w:rPr>
          <w:kern w:val="8"/>
          <w:lang w:bidi="he-IL"/>
        </w:rPr>
      </w:pPr>
      <w:r w:rsidRPr="006332D6">
        <w:rPr>
          <w:rFonts w:ascii="맑은 고딕" w:eastAsia="맑은 고딕" w:hAnsi="맑은 고딕" w:hint="eastAsia"/>
          <w:b/>
          <w:kern w:val="8"/>
          <w:lang w:bidi="he-IL"/>
        </w:rPr>
        <w:t xml:space="preserve">감사의견근거 </w:t>
      </w:r>
      <w:r w:rsidRPr="006332D6">
        <w:rPr>
          <w:rFonts w:hint="eastAsia"/>
          <w:kern w:val="8"/>
          <w:lang w:bidi="he-IL"/>
        </w:rPr>
        <w:t xml:space="preserve">단락은 감사의견에 관한 중요한 관점을 제시한다. 따라서, 이 감사기준서는 </w:t>
      </w:r>
      <w:r w:rsidRPr="006332D6">
        <w:rPr>
          <w:rFonts w:ascii="맑은 고딕" w:eastAsia="맑은 고딕" w:hAnsi="맑은 고딕" w:hint="eastAsia"/>
          <w:b/>
          <w:kern w:val="8"/>
          <w:lang w:bidi="he-IL"/>
        </w:rPr>
        <w:t xml:space="preserve">감사의견근거 </w:t>
      </w:r>
      <w:r w:rsidRPr="006332D6">
        <w:rPr>
          <w:rFonts w:hint="eastAsia"/>
          <w:kern w:val="8"/>
          <w:lang w:bidi="he-IL"/>
        </w:rPr>
        <w:t xml:space="preserve">단락을 감사보고서의 </w:t>
      </w:r>
      <w:r w:rsidRPr="006332D6">
        <w:rPr>
          <w:rFonts w:ascii="맑은 고딕" w:eastAsia="맑은 고딕" w:hAnsi="맑은 고딕" w:hint="eastAsia"/>
          <w:b/>
          <w:kern w:val="8"/>
          <w:lang w:bidi="he-IL"/>
        </w:rPr>
        <w:t xml:space="preserve">감사의견 </w:t>
      </w:r>
      <w:r w:rsidRPr="006332D6">
        <w:rPr>
          <w:rFonts w:hint="eastAsia"/>
          <w:kern w:val="8"/>
          <w:lang w:bidi="he-IL"/>
        </w:rPr>
        <w:t>단락 바로 다음에 배치할 것을 요구한다.</w:t>
      </w:r>
    </w:p>
    <w:p w14:paraId="73682279" w14:textId="77777777" w:rsidR="009074FB" w:rsidRPr="006332D6" w:rsidRDefault="009074FB" w:rsidP="00B44D0B">
      <w:pPr>
        <w:pStyle w:val="A"/>
        <w:rPr>
          <w:lang w:val="en-AU"/>
        </w:rPr>
      </w:pPr>
      <w:r w:rsidRPr="006332D6">
        <w:rPr>
          <w:rFonts w:hint="eastAsia"/>
          <w:lang w:val="en-AU"/>
        </w:rPr>
        <w:t>적용한 감사기준을 언급하는 것은 감사보고서의 이용자들에게 감사가 규정된 기준에 따라 수행되었다는 것을 알리는 것이다.</w:t>
      </w:r>
    </w:p>
    <w:p w14:paraId="3B88D73E" w14:textId="5709430E" w:rsidR="009074FB" w:rsidRPr="006332D6" w:rsidRDefault="009074FB" w:rsidP="00F81238">
      <w:pPr>
        <w:pStyle w:val="6"/>
      </w:pPr>
      <w:r w:rsidRPr="006332D6">
        <w:rPr>
          <w:rFonts w:hint="eastAsia"/>
        </w:rPr>
        <w:t>관련 윤리적 요구사항</w:t>
      </w:r>
      <w:r w:rsidRPr="006332D6">
        <w:t>(</w:t>
      </w:r>
      <w:r w:rsidRPr="006332D6">
        <w:rPr>
          <w:rFonts w:hint="eastAsia"/>
        </w:rPr>
        <w:t xml:space="preserve">문단 </w:t>
      </w:r>
      <w:r w:rsidRPr="006332D6">
        <w:t>28(</w:t>
      </w:r>
      <w:r w:rsidRPr="006332D6">
        <w:rPr>
          <w:rFonts w:hint="eastAsia"/>
        </w:rPr>
        <w:t>c</w:t>
      </w:r>
      <w:r w:rsidRPr="006332D6">
        <w:t>)</w:t>
      </w:r>
      <w:r w:rsidR="00F81238" w:rsidRPr="006332D6">
        <w:rPr>
          <w:rFonts w:hint="eastAsia"/>
        </w:rPr>
        <w:t xml:space="preserve"> </w:t>
      </w:r>
      <w:r w:rsidRPr="006332D6">
        <w:rPr>
          <w:rFonts w:hint="eastAsia"/>
        </w:rPr>
        <w:t>참조)</w:t>
      </w:r>
    </w:p>
    <w:p w14:paraId="11076CE9" w14:textId="77777777" w:rsidR="009074FB" w:rsidRPr="006332D6" w:rsidRDefault="009074FB" w:rsidP="00B44D0B">
      <w:pPr>
        <w:pStyle w:val="A"/>
        <w:rPr>
          <w:kern w:val="8"/>
          <w:lang w:bidi="he-IL"/>
        </w:rPr>
      </w:pPr>
      <w:r w:rsidRPr="006332D6">
        <w:rPr>
          <w:rFonts w:hint="eastAsia"/>
          <w:kern w:val="8"/>
          <w:lang w:bidi="he-IL"/>
        </w:rPr>
        <w:t xml:space="preserve">관련 윤리적 요구사항의 원천에 대한 관할지의 표시는 특정 감사업무와 관련된 해당 요구사항에 대한 투명성을 증가시킨다. 감사기준서 200에서는 관련 윤리적 요구사항에는 재무제표감사와 관련된 공인회계사윤리기준의 제1부와 제2부, 그리고 </w:t>
      </w:r>
      <w:r w:rsidRPr="006332D6">
        <w:rPr>
          <w:rFonts w:hint="eastAsia"/>
          <w:b/>
          <w:i/>
          <w:kern w:val="8"/>
          <w:lang w:bidi="he-IL"/>
        </w:rPr>
        <w:t>공인회계사법 제21조, 제</w:t>
      </w:r>
      <w:r w:rsidRPr="006332D6">
        <w:rPr>
          <w:rFonts w:hint="eastAsia"/>
          <w:b/>
          <w:i/>
          <w:kern w:val="8"/>
          <w:lang w:bidi="he-IL"/>
        </w:rPr>
        <w:lastRenderedPageBreak/>
        <w:t>33조의</w:t>
      </w:r>
      <w:r w:rsidRPr="006332D6">
        <w:rPr>
          <w:rFonts w:hint="eastAsia"/>
          <w:kern w:val="8"/>
          <w:lang w:bidi="he-IL"/>
        </w:rPr>
        <w:t xml:space="preserve"> 요구사항도 포함된다고 설명한다.</w:t>
      </w:r>
      <w:r w:rsidRPr="006332D6">
        <w:rPr>
          <w:vertAlign w:val="superscript"/>
          <w:lang w:val="en-AU"/>
        </w:rPr>
        <w:footnoteReference w:id="633"/>
      </w:r>
      <w:r w:rsidRPr="006332D6">
        <w:rPr>
          <w:rFonts w:hint="eastAsia"/>
          <w:kern w:val="8"/>
          <w:lang w:val="en-AU" w:bidi="he-IL"/>
        </w:rPr>
        <w:t xml:space="preserve"> </w:t>
      </w:r>
      <w:r w:rsidRPr="006332D6">
        <w:rPr>
          <w:rFonts w:hint="eastAsia"/>
          <w:kern w:val="8"/>
          <w:lang w:bidi="he-IL"/>
        </w:rPr>
        <w:t>관련 윤리적 요구사항이 공인회계사윤리기준의 요구사항을 포함하는 경우, 해당 진술에도 공인회계사윤리기준이 언급될 수 있다. 공인회계사윤리기준이 감사관련 윤리적 요구사항 모두에 해당된다면, 해당 진술에 원천에 대한 관할지를 표시할 필요는 없다.</w:t>
      </w:r>
    </w:p>
    <w:p w14:paraId="7C83D05C" w14:textId="77777777" w:rsidR="009074FB" w:rsidRPr="006332D6" w:rsidRDefault="009074FB" w:rsidP="00B44D0B">
      <w:pPr>
        <w:pStyle w:val="A"/>
        <w:rPr>
          <w:kern w:val="8"/>
          <w:lang w:bidi="he-IL"/>
        </w:rPr>
      </w:pPr>
      <w:r w:rsidRPr="006332D6">
        <w:rPr>
          <w:rFonts w:hint="eastAsia"/>
          <w:kern w:val="8"/>
          <w:lang w:bidi="he-IL"/>
        </w:rPr>
        <w:t>어떤 국가에서는, 관련 윤리적 요구사항이 윤리규정과 법규내 추가적인 규정 및 요구사항과 같은 몇몇 다른 원천에 존재할 수 있다. 독립성과 다른 관련 윤리적 요구사항이 제한된 수의 원천에 포함되는 경우, 감사인은 관련된 원천의 이름(즉, 국가내 적용한 규정의 이름)을 선택할 수 있다. 또는 일반적으로 이해되고 해당 원천(X국에서 민간 기업의 감사에 대한 독립성 요구사항)을 적절하게 요약하는 용어를 언급할 수 있다.</w:t>
      </w:r>
    </w:p>
    <w:p w14:paraId="2F573CCF" w14:textId="77777777" w:rsidR="009074FB" w:rsidRPr="006332D6" w:rsidRDefault="009074FB" w:rsidP="00B44D0B">
      <w:pPr>
        <w:pStyle w:val="A"/>
        <w:rPr>
          <w:kern w:val="8"/>
          <w:lang w:bidi="he-IL"/>
        </w:rPr>
      </w:pPr>
      <w:r w:rsidRPr="006332D6">
        <w:rPr>
          <w:rFonts w:hint="eastAsia"/>
          <w:kern w:val="8"/>
          <w:lang w:bidi="he-IL"/>
        </w:rPr>
        <w:t>법규, 해당 국가의 감사기준 또는 감사업무의 조건은 감사인에게 감사보고서에 관련 윤리적 요구사항(재무제표감사에 적용된 독립성 관련 사항 포함)의 원천에 대하여 더 구체적인 정보를 제공하도록 요구할 수 있다.</w:t>
      </w:r>
    </w:p>
    <w:p w14:paraId="5047B9D1" w14:textId="77777777" w:rsidR="009074FB" w:rsidRPr="006332D6" w:rsidRDefault="009074FB" w:rsidP="00B44D0B">
      <w:pPr>
        <w:pStyle w:val="A"/>
        <w:rPr>
          <w:kern w:val="8"/>
          <w:lang w:bidi="he-IL"/>
        </w:rPr>
      </w:pPr>
      <w:r w:rsidRPr="006332D6">
        <w:rPr>
          <w:rFonts w:hint="eastAsia"/>
          <w:kern w:val="8"/>
          <w:lang w:bidi="he-IL"/>
        </w:rPr>
        <w:t>재무제표감사와 관련된 윤리적 요구사항의 원천이 다수인 경우, 감사보고서에 포함할 적절한 정보량을 결정할 때 중요하게 고려해야 할 사항은 감사보고서의 다른 유용한 정보를 모호하게 하는 위험에 대한 투명성의 균형을 유지하는 것이다.</w:t>
      </w:r>
    </w:p>
    <w:p w14:paraId="18E409F2" w14:textId="77777777" w:rsidR="009074FB" w:rsidRPr="006332D6" w:rsidRDefault="009074FB" w:rsidP="00F81238">
      <w:pPr>
        <w:pStyle w:val="6"/>
      </w:pPr>
      <w:r w:rsidRPr="006332D6">
        <w:rPr>
          <w:rFonts w:hint="eastAsia"/>
        </w:rPr>
        <w:t>그룹감사에 대한 특별한 고려사항</w:t>
      </w:r>
    </w:p>
    <w:p w14:paraId="2846EA6B" w14:textId="77777777" w:rsidR="009074FB" w:rsidRPr="006332D6" w:rsidRDefault="009074FB" w:rsidP="00B44D0B">
      <w:pPr>
        <w:pStyle w:val="A"/>
        <w:rPr>
          <w:kern w:val="8"/>
          <w:lang w:bidi="he-IL"/>
        </w:rPr>
      </w:pPr>
      <w:r w:rsidRPr="006332D6">
        <w:rPr>
          <w:rFonts w:hint="eastAsia"/>
          <w:kern w:val="8"/>
          <w:lang w:bidi="he-IL"/>
        </w:rPr>
        <w:t>관련 윤리적 요구사항(독립성 관련 사항 포함)의 다양한 원천이 있는 경우 그룹감사 시, 해당 국가의 감사보고서에서의 언급은 일반적으로 그룹업무팀에 적용가능한 윤리적 요구사항과 관련이 있다. 이는 그룹 감사 시 부문감사인도 그룹감사와 관련된 윤리적 요구사항을 준수하여야 하기 때문이다.</w:t>
      </w:r>
      <w:r w:rsidRPr="006332D6">
        <w:rPr>
          <w:vertAlign w:val="superscript"/>
          <w:lang w:val="en-AU"/>
        </w:rPr>
        <w:footnoteReference w:id="634"/>
      </w:r>
    </w:p>
    <w:p w14:paraId="492CEAA4" w14:textId="77777777" w:rsidR="009074FB" w:rsidRPr="006332D6" w:rsidRDefault="009074FB" w:rsidP="00B44D0B">
      <w:pPr>
        <w:pStyle w:val="A"/>
        <w:rPr>
          <w:kern w:val="8"/>
          <w:lang w:bidi="he-IL"/>
        </w:rPr>
      </w:pPr>
      <w:r w:rsidRPr="006332D6">
        <w:rPr>
          <w:rFonts w:hint="eastAsia"/>
          <w:kern w:val="8"/>
          <w:lang w:bidi="he-IL"/>
        </w:rPr>
        <w:t xml:space="preserve">감사기준은 부문감사인을 포함한 감사인에 대한 구체적인 독립성 또는 윤리적 요구사항을 제공하지는 않으므로 그룹업무팀이 준수하는 공인회계사윤리기준의 독립성 요구사항 또는 다른 윤리적 요구사항을 확대하거나 무시하지 않고 또한, 모든 경우에 부문감사인이 그룹업무팀에 적용되는 동일한 특정 독립성 요구사항을 준수할 것을 요구하지도 않는다. 따라서, 그룹 </w:t>
      </w:r>
      <w:proofErr w:type="spellStart"/>
      <w:r w:rsidRPr="006332D6">
        <w:rPr>
          <w:rFonts w:hint="eastAsia"/>
          <w:kern w:val="8"/>
          <w:lang w:bidi="he-IL"/>
        </w:rPr>
        <w:t>감사시</w:t>
      </w:r>
      <w:proofErr w:type="spellEnd"/>
      <w:r w:rsidRPr="006332D6">
        <w:rPr>
          <w:rFonts w:hint="eastAsia"/>
          <w:kern w:val="8"/>
          <w:lang w:bidi="he-IL"/>
        </w:rPr>
        <w:t xml:space="preserve"> 관련 윤리적 요구사항(독립성 관련 사항 포함)은 복잡할 수도 있다. 감사기준서 600</w:t>
      </w:r>
      <w:r w:rsidRPr="006332D6">
        <w:rPr>
          <w:vertAlign w:val="superscript"/>
          <w:lang w:val="en-AU"/>
        </w:rPr>
        <w:footnoteReference w:id="635"/>
      </w:r>
      <w:r w:rsidRPr="006332D6">
        <w:rPr>
          <w:rFonts w:hint="eastAsia"/>
          <w:kern w:val="8"/>
          <w:lang w:bidi="he-IL"/>
        </w:rPr>
        <w:t>은 감사인이 그룹감사시, 부문감사인이 그룹감사 관련 독립성 요구사항을 충족시키지 못하는 상황을 포함하여, 부문재무정보에 대한 업무를 수행할 수 있는 지침을 제공한다.</w:t>
      </w:r>
    </w:p>
    <w:p w14:paraId="21429CDE" w14:textId="77777777" w:rsidR="009074FB" w:rsidRPr="006332D6" w:rsidRDefault="009074FB" w:rsidP="00890525">
      <w:pPr>
        <w:pStyle w:val="5"/>
        <w:rPr>
          <w:lang w:bidi="he-IL"/>
        </w:rPr>
      </w:pPr>
      <w:r w:rsidRPr="006332D6">
        <w:rPr>
          <w:rFonts w:hint="eastAsia"/>
          <w:lang w:bidi="he-IL"/>
        </w:rPr>
        <w:lastRenderedPageBreak/>
        <w:t>핵심감사사항 (문단 3</w:t>
      </w:r>
      <w:r w:rsidRPr="006332D6">
        <w:rPr>
          <w:lang w:bidi="he-IL"/>
        </w:rPr>
        <w:t>1</w:t>
      </w:r>
      <w:r w:rsidRPr="006332D6">
        <w:rPr>
          <w:rFonts w:hint="eastAsia"/>
          <w:lang w:bidi="he-IL"/>
        </w:rPr>
        <w:t xml:space="preserve"> 참조)</w:t>
      </w:r>
    </w:p>
    <w:p w14:paraId="780663F3" w14:textId="2B11D6BD" w:rsidR="009074FB" w:rsidRPr="006332D6" w:rsidRDefault="009074FB" w:rsidP="00B44D0B">
      <w:pPr>
        <w:pStyle w:val="A"/>
        <w:rPr>
          <w:kern w:val="8"/>
          <w:lang w:bidi="he-IL"/>
        </w:rPr>
      </w:pPr>
      <w:r w:rsidRPr="006332D6">
        <w:rPr>
          <w:rFonts w:hint="eastAsia"/>
          <w:kern w:val="8"/>
          <w:lang w:bidi="he-IL"/>
        </w:rPr>
        <w:t>외 기업(예를 들어, 해당 법규상 공공기업으로 특징되는 기업)에 대한 감사의 핵심감사사항에 대한 커뮤니케이션을 요구할 수도 있다.</w:t>
      </w:r>
    </w:p>
    <w:p w14:paraId="210972F4" w14:textId="77777777" w:rsidR="009074FB" w:rsidRPr="006332D6" w:rsidRDefault="009074FB" w:rsidP="00B44D0B">
      <w:pPr>
        <w:pStyle w:val="A"/>
        <w:rPr>
          <w:kern w:val="8"/>
          <w:lang w:bidi="he-IL"/>
        </w:rPr>
      </w:pPr>
      <w:r w:rsidRPr="006332D6">
        <w:rPr>
          <w:rFonts w:hint="eastAsia"/>
          <w:kern w:val="8"/>
          <w:lang w:bidi="he-IL"/>
        </w:rPr>
        <w:t>감사인 또한 사업의 성격 및 규모를 고려하여 공익적으로 중요한 기업(예를 들어, 광범위한 이해관계자를 가지고 있기 때문에)을 포함한 기타 법인에 대한 핵심감사사항을 커뮤니케이션할 것을 결정할 수도 있다. 그런 기업의 예로는 금융기관(은행, 보험회사 및 연금기금)과 자선단체와 같은 기타 기업을 들 수 있다.</w:t>
      </w:r>
    </w:p>
    <w:p w14:paraId="48F8E924" w14:textId="32AF14F6" w:rsidR="009074FB" w:rsidRPr="006332D6" w:rsidRDefault="009074FB" w:rsidP="00B44D0B">
      <w:pPr>
        <w:pStyle w:val="A"/>
        <w:rPr>
          <w:kern w:val="8"/>
          <w:lang w:bidi="he-IL"/>
        </w:rPr>
      </w:pPr>
      <w:r w:rsidRPr="006332D6">
        <w:rPr>
          <w:rFonts w:hint="eastAsia"/>
          <w:kern w:val="8"/>
          <w:lang w:bidi="he-IL"/>
        </w:rPr>
        <w:t>감사기준서 210에서는 감사인이 경영진 및 적합한 경우 지배기구와 감사업무의 조건에 합의할 것을 요구하고 있고 기업에 대한 감사업무 조건을 합의할 때의 경영진과 지배기구의 역할은 기업의 지배구조</w:t>
      </w:r>
      <w:r w:rsidR="00571DEC">
        <w:rPr>
          <w:rFonts w:hint="eastAsia"/>
          <w:kern w:val="8"/>
          <w:lang w:bidi="he-IL"/>
        </w:rPr>
        <w:t>와</w:t>
      </w:r>
      <w:r w:rsidRPr="006332D6">
        <w:rPr>
          <w:rFonts w:hint="eastAsia"/>
          <w:kern w:val="8"/>
          <w:lang w:bidi="he-IL"/>
        </w:rPr>
        <w:t xml:space="preserve"> 관련 법규에 따라 달라진다고 설명한다.</w:t>
      </w:r>
      <w:r w:rsidRPr="006332D6">
        <w:rPr>
          <w:vertAlign w:val="superscript"/>
          <w:lang w:val="en-AU"/>
        </w:rPr>
        <w:footnoteReference w:id="636"/>
      </w:r>
      <w:r w:rsidRPr="006332D6">
        <w:rPr>
          <w:rFonts w:hint="eastAsia"/>
          <w:kern w:val="8"/>
          <w:lang w:val="en-AU" w:bidi="he-IL"/>
        </w:rPr>
        <w:t xml:space="preserve"> </w:t>
      </w:r>
      <w:r w:rsidRPr="006332D6">
        <w:rPr>
          <w:rFonts w:hint="eastAsia"/>
          <w:kern w:val="8"/>
          <w:lang w:bidi="he-IL"/>
        </w:rPr>
        <w:t>또한, 감사계약서 또는 기타 적절한 형태의 합의서에 감사인에 의해 발행될 보고서의 예상되는 형태와 내용에 대한 언급을 포함하도록 요구한다.</w:t>
      </w:r>
      <w:r w:rsidRPr="006332D6">
        <w:rPr>
          <w:vertAlign w:val="superscript"/>
          <w:lang w:val="en-AU"/>
        </w:rPr>
        <w:footnoteReference w:id="637"/>
      </w:r>
      <w:r w:rsidRPr="006332D6">
        <w:rPr>
          <w:rFonts w:hint="eastAsia"/>
          <w:kern w:val="8"/>
          <w:lang w:bidi="he-IL"/>
        </w:rPr>
        <w:t>감사인이 핵심감사사항에 대하여 커뮤니케이션하도록 요구되지 않는 경우, 감사기준서 210</w:t>
      </w:r>
      <w:r w:rsidRPr="006332D6">
        <w:rPr>
          <w:vertAlign w:val="superscript"/>
          <w:lang w:val="en-AU"/>
        </w:rPr>
        <w:footnoteReference w:id="638"/>
      </w:r>
      <w:r w:rsidRPr="006332D6">
        <w:rPr>
          <w:rFonts w:hint="eastAsia"/>
          <w:kern w:val="8"/>
          <w:lang w:bidi="he-IL"/>
        </w:rPr>
        <w:t>은 감사인이 감사보고서에 핵심감사사항을 커뮤니케이션할 수 있는 가능성이 있음을 감사조건에서 언급하는 것이 도움이 될 수 있고 어떤 국가에서는 이를 수행할 능력을 유지하기 위해 그런 가능성에 대한 언급을 포함하는 것이 필요할 수도 있다라고 설명한다.</w:t>
      </w:r>
    </w:p>
    <w:p w14:paraId="4DC85FAB" w14:textId="77777777" w:rsidR="009074FB" w:rsidRPr="006332D6" w:rsidRDefault="009074FB" w:rsidP="00F81238">
      <w:pPr>
        <w:pStyle w:val="6"/>
      </w:pPr>
      <w:r w:rsidRPr="006332D6">
        <w:rPr>
          <w:rFonts w:hint="eastAsia"/>
        </w:rPr>
        <w:t>공공부문에 특유한 고려사항</w:t>
      </w:r>
    </w:p>
    <w:p w14:paraId="5A0D9BC2" w14:textId="77777777" w:rsidR="009074FB" w:rsidRPr="006332D6" w:rsidRDefault="009074FB" w:rsidP="00B44D0B">
      <w:pPr>
        <w:pStyle w:val="A"/>
        <w:rPr>
          <w:kern w:val="8"/>
          <w:lang w:bidi="he-IL"/>
        </w:rPr>
      </w:pPr>
      <w:r w:rsidRPr="006332D6">
        <w:rPr>
          <w:rFonts w:hint="eastAsia"/>
          <w:kern w:val="8"/>
          <w:lang w:bidi="he-IL"/>
        </w:rPr>
        <w:t>상장기업은 공공부문에서는 흔하지 않다. 그러나, 기타의 공공부문들이 규모, 복잡성 또는 공익적 측면에서 중요할 수 있다. 이러한 경우, 법규에 의해 공공부문 감사인에게 감사보고서에서 핵심감사사항을 커뮤니케이션하도록 요구하거나 또는 감사인이 결정할 수도 있다.</w:t>
      </w:r>
    </w:p>
    <w:p w14:paraId="7DBD7795" w14:textId="77777777" w:rsidR="009074FB" w:rsidRPr="006332D6" w:rsidRDefault="009074FB" w:rsidP="00890525">
      <w:pPr>
        <w:pStyle w:val="5"/>
        <w:rPr>
          <w:lang w:bidi="he-IL"/>
        </w:rPr>
      </w:pPr>
      <w:r w:rsidRPr="006332D6">
        <w:rPr>
          <w:rFonts w:hint="eastAsia"/>
          <w:lang w:bidi="he-IL"/>
        </w:rPr>
        <w:t>재무제표에 대한 책임 (문단 3</w:t>
      </w:r>
      <w:r w:rsidRPr="006332D6">
        <w:rPr>
          <w:lang w:bidi="he-IL"/>
        </w:rPr>
        <w:t>3</w:t>
      </w:r>
      <w:r w:rsidRPr="006332D6">
        <w:rPr>
          <w:rFonts w:hint="eastAsia"/>
          <w:lang w:bidi="he-IL"/>
        </w:rPr>
        <w:t>-3</w:t>
      </w:r>
      <w:r w:rsidRPr="006332D6">
        <w:rPr>
          <w:lang w:bidi="he-IL"/>
        </w:rPr>
        <w:t>4</w:t>
      </w:r>
      <w:r w:rsidRPr="006332D6">
        <w:rPr>
          <w:rFonts w:hint="eastAsia"/>
          <w:lang w:bidi="he-IL"/>
        </w:rPr>
        <w:t xml:space="preserve"> 참조)</w:t>
      </w:r>
    </w:p>
    <w:p w14:paraId="4018D89F" w14:textId="77777777" w:rsidR="009074FB" w:rsidRPr="006332D6" w:rsidRDefault="009074FB" w:rsidP="00B44D0B">
      <w:pPr>
        <w:pStyle w:val="A"/>
        <w:rPr>
          <w:lang w:val="en-AU"/>
        </w:rPr>
      </w:pPr>
      <w:r w:rsidRPr="006332D6">
        <w:rPr>
          <w:rFonts w:hint="eastAsia"/>
          <w:lang w:val="en-AU"/>
        </w:rPr>
        <w:t>감사기준서 200에서는 감사기준에 따라 수행되는 감사의 전제로서 경영진(적절한 경우 지배기구 포함)의 책임을 설명한다.</w:t>
      </w:r>
      <w:r w:rsidRPr="006332D6">
        <w:rPr>
          <w:vertAlign w:val="superscript"/>
          <w:lang w:val="en-AU"/>
        </w:rPr>
        <w:footnoteReference w:id="639"/>
      </w:r>
      <w:r w:rsidRPr="006332D6">
        <w:rPr>
          <w:rFonts w:hint="eastAsia"/>
          <w:lang w:val="en-AU"/>
        </w:rPr>
        <w:t xml:space="preserve"> 경영진(적절한 경우 지배기구 포함)은 관련되는 경우 재무제표의 공정한 표시를 포함하여 해당 재무보고체계에 따라 재무제표를 작성할 책임을 수용한다. </w:t>
      </w:r>
      <w:r w:rsidRPr="006332D6">
        <w:rPr>
          <w:rFonts w:hint="eastAsia"/>
        </w:rPr>
        <w:t xml:space="preserve">경영진은 또한 부정이나 오류로 인한 중요한 왜곡표시가 없는 재무제표를 작성하기 위해 필요하다고 결정한 내부통제에 대한 책임을 수용한다. </w:t>
      </w:r>
      <w:r w:rsidRPr="006332D6">
        <w:rPr>
          <w:rFonts w:hint="eastAsia"/>
          <w:lang w:val="en-AU"/>
        </w:rPr>
        <w:t>경영진의 책임에 대한 기술은 이용자에게 감사가 수행되는 전제조건을 설명하는 데 도움이 되므로, 감사보고서에는 이들 두 책임에 대한 언급이 포함된다. 감사기준서 260에서는 기업을 감시하는 책임이 있</w:t>
      </w:r>
      <w:r w:rsidRPr="006332D6">
        <w:rPr>
          <w:rFonts w:hint="eastAsia"/>
          <w:lang w:val="en-AU"/>
        </w:rPr>
        <w:lastRenderedPageBreak/>
        <w:t>는 사람 또는 조직을 설명하고 국가마다 기업지배구조의 다양성에 대한 논의를 제공하기 위해 지배기구라는 용어를 사용한다.</w:t>
      </w:r>
    </w:p>
    <w:p w14:paraId="3E34FE90" w14:textId="77777777" w:rsidR="009074FB" w:rsidRPr="006332D6" w:rsidRDefault="009074FB" w:rsidP="00B44D0B">
      <w:pPr>
        <w:pStyle w:val="A"/>
        <w:rPr>
          <w:lang w:val="en-AU"/>
        </w:rPr>
      </w:pPr>
      <w:r w:rsidRPr="006332D6">
        <w:rPr>
          <w:rFonts w:hint="eastAsia"/>
          <w:lang w:val="en-AU"/>
        </w:rPr>
        <w:t>감사인이 특정 국가 또는 해당 기업의 성격과 관련하여 재무제표의 작성과 관련된 경영진의 추가적인 책임을 문단 33-34의 경영진과 지배기구의 책임에 대한 기술에 추가하여 기재하는 것이 적절한 상황이 있을 수 있다.</w:t>
      </w:r>
    </w:p>
    <w:p w14:paraId="0C158D53" w14:textId="77777777" w:rsidR="009074FB" w:rsidRPr="006332D6" w:rsidRDefault="009074FB" w:rsidP="00B44D0B">
      <w:pPr>
        <w:pStyle w:val="A"/>
        <w:rPr>
          <w:kern w:val="8"/>
          <w:lang w:bidi="he-IL"/>
        </w:rPr>
      </w:pPr>
      <w:r w:rsidRPr="006332D6">
        <w:rPr>
          <w:rFonts w:hint="eastAsia"/>
          <w:kern w:val="8"/>
          <w:lang w:bidi="he-IL"/>
        </w:rPr>
        <w:t xml:space="preserve">감사기준서 210에서는 </w:t>
      </w:r>
      <w:r w:rsidRPr="006332D6">
        <w:rPr>
          <w:rFonts w:hint="eastAsia"/>
          <w:lang w:val="en-AU"/>
        </w:rPr>
        <w:t>감사계약서 또는 기타 적절한 형태의 합의서에서 경영진의 책임을 합의하도록 요구한다.</w:t>
      </w:r>
      <w:r w:rsidRPr="006332D6">
        <w:rPr>
          <w:vertAlign w:val="superscript"/>
          <w:lang w:val="en-AU"/>
        </w:rPr>
        <w:footnoteReference w:id="640"/>
      </w:r>
      <w:r w:rsidRPr="006332D6">
        <w:rPr>
          <w:rFonts w:hint="eastAsia"/>
          <w:lang w:val="en-AU"/>
        </w:rPr>
        <w:t xml:space="preserve"> </w:t>
      </w:r>
      <w:r w:rsidRPr="006332D6">
        <w:rPr>
          <w:rFonts w:hint="eastAsia"/>
          <w:kern w:val="8"/>
          <w:lang w:bidi="he-IL"/>
        </w:rPr>
        <w:t>감사기준서 210에서는 만약 법규가 재무보고에 관하여 경영진(적절한 경우 지배기구 포함)의 책임을 규정하고 있는 경우, 감사인은 해당 법규는 감사기준서 210에 규정한 것과 사실상 동등하다고 판단되는 책임을 포함하고 있다는 결정을 할 수 있다고 설명함으로써 이와 관련하여 일부 유연성을 제공한다. 감사인은 그러한 동등한 책임에 대하여는 감사계약서 또는 기타 적절한 형태의 합의서에 법규에 있는 문구를 이용하여 기재할 수 있을 것이다. 이 같은 문구는 이 감사기준서 문단 33(a)에서 요구되는 책임을 감사보고서에 기술할 때도 이용할 수 있을 것이다. 감사인이 법규에 있는 문구를 감사계약서에 기재하지 않기로 결정한 경우와 같이 이와 다른 상황에서는 이 감사기준서 문단 33(a)의 문구가 이용된다. 문단 33에서 요구하는 바와 같이 감사보고서에 경영진의 책임에 대한 기술을 포함하는 것에 추가하여, 그러한 정보들을 입수할 수 있는 경우(즉, 기업의 사업보고서 또는 관계 당국의 웹사이트에서)의 언급을 포함함으로써 감사인은 이런 책임의 세부적인 기술을 언급할 수 있다.</w:t>
      </w:r>
    </w:p>
    <w:p w14:paraId="4AB3792C" w14:textId="77777777" w:rsidR="009074FB" w:rsidRPr="006332D6" w:rsidRDefault="009074FB" w:rsidP="00B44D0B">
      <w:pPr>
        <w:pStyle w:val="A"/>
        <w:rPr>
          <w:lang w:val="en-AU"/>
        </w:rPr>
      </w:pPr>
      <w:r w:rsidRPr="006332D6">
        <w:rPr>
          <w:rFonts w:hint="eastAsia"/>
          <w:lang w:val="en-AU"/>
        </w:rPr>
        <w:t xml:space="preserve">어떤 국가에서는 법규가 경영진의 책임을 규정하면서 회계장부와 기록 또는 회계시스템의 적절성에 대하여 구체적으로 언급하는 경우도 있다. 감사기준서 315 </w:t>
      </w:r>
      <w:r w:rsidRPr="006332D6">
        <w:rPr>
          <w:vertAlign w:val="superscript"/>
          <w:lang w:val="en-AU"/>
        </w:rPr>
        <w:footnoteReference w:id="641"/>
      </w:r>
      <w:r w:rsidRPr="006332D6">
        <w:rPr>
          <w:rFonts w:hint="eastAsia"/>
          <w:lang w:val="en-AU"/>
        </w:rPr>
        <w:t>에서 정의된 바와 같이, 이들 장부와 기록 그리고 회계시스템은 내부통제의 필수적인 일부를 구성하므로, 감사기준서 210과 문단 33에 따른 기술에는 이들에 대하여 구체적으로 언급을 하지 않는다.</w:t>
      </w:r>
    </w:p>
    <w:p w14:paraId="43C86CBC" w14:textId="77777777" w:rsidR="009074FB" w:rsidRPr="006332D6" w:rsidRDefault="009074FB" w:rsidP="00B44D0B">
      <w:pPr>
        <w:pStyle w:val="A"/>
        <w:rPr>
          <w:kern w:val="8"/>
          <w:lang w:bidi="he-IL"/>
        </w:rPr>
      </w:pPr>
      <w:r w:rsidRPr="006332D6">
        <w:rPr>
          <w:rFonts w:hint="eastAsia"/>
          <w:kern w:val="8"/>
          <w:lang w:bidi="he-IL"/>
        </w:rPr>
        <w:t xml:space="preserve">이 감사기준서의 </w:t>
      </w:r>
      <w:proofErr w:type="spellStart"/>
      <w:r w:rsidRPr="006332D6">
        <w:rPr>
          <w:rFonts w:hint="eastAsia"/>
          <w:kern w:val="8"/>
          <w:lang w:bidi="he-IL"/>
        </w:rPr>
        <w:t>보론에서는</w:t>
      </w:r>
      <w:proofErr w:type="spellEnd"/>
      <w:r w:rsidRPr="006332D6">
        <w:rPr>
          <w:rFonts w:hint="eastAsia"/>
          <w:kern w:val="8"/>
          <w:lang w:bidi="he-IL"/>
        </w:rPr>
        <w:t xml:space="preserve"> 국제회계기준이 해당 재무보고체계일 경우 문단 33(b)의 요구사항이 어떻게 적용되는지 사례를 제공한다. 국제회계기준 외 해당 재무보고체계가 사용되는 경우라면, 이 감사기준서 </w:t>
      </w:r>
      <w:proofErr w:type="spellStart"/>
      <w:r w:rsidRPr="006332D6">
        <w:rPr>
          <w:rFonts w:hint="eastAsia"/>
          <w:kern w:val="8"/>
          <w:lang w:bidi="he-IL"/>
        </w:rPr>
        <w:t>보론에서</w:t>
      </w:r>
      <w:proofErr w:type="spellEnd"/>
      <w:r w:rsidRPr="006332D6">
        <w:rPr>
          <w:rFonts w:hint="eastAsia"/>
          <w:kern w:val="8"/>
          <w:lang w:bidi="he-IL"/>
        </w:rPr>
        <w:t xml:space="preserve"> 표시한 사례 문장들은 해당 상황에서 다른 재무보고체계의 적용을 반영하도록 조정이 필요할 수 있다.</w:t>
      </w:r>
    </w:p>
    <w:p w14:paraId="1B8AAF65" w14:textId="77777777" w:rsidR="009074FB" w:rsidRPr="006332D6" w:rsidRDefault="009074FB" w:rsidP="00890525">
      <w:pPr>
        <w:pStyle w:val="5"/>
        <w:rPr>
          <w:lang w:bidi="he-IL"/>
        </w:rPr>
      </w:pPr>
      <w:r w:rsidRPr="006332D6">
        <w:rPr>
          <w:rFonts w:hint="eastAsia"/>
          <w:lang w:bidi="he-IL"/>
        </w:rPr>
        <w:t>재무보고절차에 대한 감시 (문단 3</w:t>
      </w:r>
      <w:r w:rsidRPr="006332D6">
        <w:rPr>
          <w:lang w:bidi="he-IL"/>
        </w:rPr>
        <w:t>5</w:t>
      </w:r>
      <w:r w:rsidRPr="006332D6">
        <w:rPr>
          <w:rFonts w:hint="eastAsia"/>
          <w:lang w:bidi="he-IL"/>
        </w:rPr>
        <w:t xml:space="preserve"> 참조)</w:t>
      </w:r>
    </w:p>
    <w:p w14:paraId="32559025" w14:textId="77777777" w:rsidR="009074FB" w:rsidRPr="006332D6" w:rsidRDefault="009074FB" w:rsidP="00B44D0B">
      <w:pPr>
        <w:pStyle w:val="A"/>
        <w:rPr>
          <w:kern w:val="8"/>
          <w:lang w:bidi="he-IL"/>
        </w:rPr>
      </w:pPr>
      <w:r w:rsidRPr="006332D6">
        <w:rPr>
          <w:rFonts w:hint="eastAsia"/>
          <w:kern w:val="8"/>
          <w:lang w:bidi="he-IL"/>
        </w:rPr>
        <w:t>재무보고절차에 대한 감시에 관여하는 전부가 아닌 일부 개인들이 재무제표 작성에도 관여할 경우, 이 감사기준서 문단 34에서 요구하는 기술은 기업의 특정 상황을 반영하도록 적절하게 수정이 필요할 수 있다. 재무보고절차의 감시에 책임이 있는 자가 재무제표 작성에 책임이 있는 자와 동일할 경우 감시 책임에 대한 언급은 요구되지 않는다.</w:t>
      </w:r>
    </w:p>
    <w:p w14:paraId="1B849575" w14:textId="77777777" w:rsidR="009074FB" w:rsidRPr="006332D6" w:rsidRDefault="009074FB" w:rsidP="00890525">
      <w:pPr>
        <w:pStyle w:val="5"/>
        <w:rPr>
          <w:lang w:bidi="he-IL"/>
        </w:rPr>
      </w:pPr>
      <w:r w:rsidRPr="006332D6">
        <w:rPr>
          <w:rFonts w:hint="eastAsia"/>
          <w:lang w:bidi="he-IL"/>
        </w:rPr>
        <w:lastRenderedPageBreak/>
        <w:t>재무제표감사에 대한 감사인의 책임 (문단 3</w:t>
      </w:r>
      <w:r w:rsidRPr="006332D6">
        <w:rPr>
          <w:lang w:bidi="he-IL"/>
        </w:rPr>
        <w:t>7</w:t>
      </w:r>
      <w:r w:rsidRPr="006332D6">
        <w:rPr>
          <w:rFonts w:hint="eastAsia"/>
          <w:lang w:bidi="he-IL"/>
        </w:rPr>
        <w:t>-</w:t>
      </w:r>
      <w:r w:rsidRPr="006332D6">
        <w:rPr>
          <w:lang w:bidi="he-IL"/>
        </w:rPr>
        <w:t>40</w:t>
      </w:r>
      <w:r w:rsidRPr="006332D6">
        <w:rPr>
          <w:rFonts w:hint="eastAsia"/>
          <w:lang w:bidi="he-IL"/>
        </w:rPr>
        <w:t xml:space="preserve"> 참조)</w:t>
      </w:r>
    </w:p>
    <w:p w14:paraId="49E997DB" w14:textId="227E61CC" w:rsidR="009074FB" w:rsidRPr="006332D6" w:rsidRDefault="009074FB" w:rsidP="00B44D0B">
      <w:pPr>
        <w:pStyle w:val="A"/>
        <w:rPr>
          <w:kern w:val="8"/>
          <w:lang w:bidi="he-IL"/>
        </w:rPr>
      </w:pPr>
      <w:r w:rsidRPr="006332D6">
        <w:rPr>
          <w:rFonts w:hint="eastAsia"/>
          <w:kern w:val="8"/>
          <w:lang w:bidi="he-IL"/>
        </w:rPr>
        <w:t xml:space="preserve">이 감사기준서 문단 36-39에서 요구하는 감사인의 책임에 대한 기술은 기업의 고유한 성격(예를 들어, 감사보고서가 연결재무제표를 다루는 경우)이 반영되도록 조정될 수도 있다. 이 감사기준서 </w:t>
      </w:r>
      <w:proofErr w:type="spellStart"/>
      <w:r w:rsidRPr="006332D6">
        <w:rPr>
          <w:rFonts w:hint="eastAsia"/>
          <w:kern w:val="8"/>
          <w:lang w:bidi="he-IL"/>
        </w:rPr>
        <w:t>보론의</w:t>
      </w:r>
      <w:proofErr w:type="spellEnd"/>
      <w:r w:rsidRPr="006332D6">
        <w:rPr>
          <w:rFonts w:hint="eastAsia"/>
          <w:kern w:val="8"/>
          <w:lang w:bidi="he-IL"/>
        </w:rPr>
        <w:t xml:space="preserve"> 사례</w:t>
      </w:r>
      <w:r w:rsidR="00C45A2C" w:rsidRPr="006332D6">
        <w:rPr>
          <w:rFonts w:hint="eastAsia"/>
          <w:kern w:val="8"/>
          <w:lang w:bidi="he-IL"/>
        </w:rPr>
        <w:t xml:space="preserve"> </w:t>
      </w:r>
      <w:r w:rsidRPr="006332D6">
        <w:rPr>
          <w:rFonts w:hint="eastAsia"/>
          <w:kern w:val="8"/>
          <w:lang w:bidi="he-IL"/>
        </w:rPr>
        <w:t>2는 이러한 사례를 포함한다.</w:t>
      </w:r>
    </w:p>
    <w:p w14:paraId="55693919" w14:textId="77777777" w:rsidR="009074FB" w:rsidRPr="006332D6" w:rsidRDefault="009074FB" w:rsidP="00C45A2C">
      <w:pPr>
        <w:pStyle w:val="6"/>
      </w:pPr>
      <w:r w:rsidRPr="006332D6">
        <w:rPr>
          <w:rFonts w:hint="eastAsia"/>
        </w:rPr>
        <w:t>감사인의 목적 (문단 3</w:t>
      </w:r>
      <w:r w:rsidRPr="006332D6">
        <w:t>8</w:t>
      </w:r>
      <w:r w:rsidRPr="006332D6">
        <w:rPr>
          <w:rFonts w:hint="eastAsia"/>
        </w:rPr>
        <w:t>(a) 참조)</w:t>
      </w:r>
    </w:p>
    <w:p w14:paraId="6A7E8BA0" w14:textId="77777777" w:rsidR="009074FB" w:rsidRPr="006332D6" w:rsidRDefault="009074FB" w:rsidP="00B44D0B">
      <w:pPr>
        <w:pStyle w:val="A"/>
        <w:rPr>
          <w:kern w:val="8"/>
          <w:lang w:bidi="he-IL"/>
        </w:rPr>
      </w:pPr>
      <w:r w:rsidRPr="006332D6">
        <w:rPr>
          <w:rFonts w:hint="eastAsia"/>
          <w:kern w:val="8"/>
          <w:lang w:bidi="he-IL"/>
        </w:rPr>
        <w:t xml:space="preserve">감사보고서는 감사인의 목적이 재무제표가 전체적으로 부정이나 오류로 인하여 중요하게 </w:t>
      </w:r>
      <w:proofErr w:type="spellStart"/>
      <w:r w:rsidRPr="006332D6">
        <w:rPr>
          <w:rFonts w:hint="eastAsia"/>
          <w:kern w:val="8"/>
          <w:lang w:bidi="he-IL"/>
        </w:rPr>
        <w:t>왜곡표시되지</w:t>
      </w:r>
      <w:proofErr w:type="spellEnd"/>
      <w:r w:rsidRPr="006332D6">
        <w:rPr>
          <w:rFonts w:hint="eastAsia"/>
          <w:kern w:val="8"/>
          <w:lang w:bidi="he-IL"/>
        </w:rPr>
        <w:t xml:space="preserve"> 아니하였는지 여부에 대하여 합리적인 확신을 얻고 감사의견이 포함된 감사보고서를 발행하는 것임을 설명한다. 이는 재무제표 작성에 대한 경영진의 책임과 대비된다.</w:t>
      </w:r>
    </w:p>
    <w:p w14:paraId="62D22933" w14:textId="77777777" w:rsidR="009074FB" w:rsidRPr="006332D6" w:rsidRDefault="009074FB" w:rsidP="00C45A2C">
      <w:pPr>
        <w:pStyle w:val="6"/>
      </w:pPr>
      <w:r w:rsidRPr="006332D6">
        <w:rPr>
          <w:rFonts w:hint="eastAsia"/>
        </w:rPr>
        <w:t>중요성에 관한 설명 (문단 3</w:t>
      </w:r>
      <w:r w:rsidRPr="006332D6">
        <w:t>8</w:t>
      </w:r>
      <w:r w:rsidRPr="006332D6">
        <w:rPr>
          <w:rFonts w:hint="eastAsia"/>
        </w:rPr>
        <w:t>(c) 참조)</w:t>
      </w:r>
    </w:p>
    <w:p w14:paraId="32930937" w14:textId="77777777" w:rsidR="009074FB" w:rsidRPr="006332D6" w:rsidRDefault="009074FB" w:rsidP="00B44D0B">
      <w:pPr>
        <w:pStyle w:val="A"/>
        <w:rPr>
          <w:kern w:val="8"/>
          <w:lang w:bidi="he-IL"/>
        </w:rPr>
      </w:pPr>
      <w:r w:rsidRPr="006332D6">
        <w:rPr>
          <w:rFonts w:hint="eastAsia"/>
          <w:kern w:val="8"/>
          <w:lang w:bidi="he-IL"/>
        </w:rPr>
        <w:t xml:space="preserve">이 감사기준서의 </w:t>
      </w:r>
      <w:proofErr w:type="spellStart"/>
      <w:r w:rsidRPr="006332D6">
        <w:rPr>
          <w:rFonts w:hint="eastAsia"/>
          <w:kern w:val="8"/>
          <w:lang w:bidi="he-IL"/>
        </w:rPr>
        <w:t>보론에서는</w:t>
      </w:r>
      <w:proofErr w:type="spellEnd"/>
      <w:r w:rsidRPr="006332D6">
        <w:rPr>
          <w:rFonts w:hint="eastAsia"/>
          <w:kern w:val="8"/>
          <w:lang w:bidi="he-IL"/>
        </w:rPr>
        <w:t xml:space="preserve"> 국제회계기준이 해당 재무보고체계인 경우 중요성에 관한 설명을 제공하는 문단 37(c)의 요구사항이 어떻게 적용되는지 사례를 제공한다. 국제회계기준 외 해당 재무보고체계가 사용되는 경우라면, 이 감사기준서 </w:t>
      </w:r>
      <w:proofErr w:type="spellStart"/>
      <w:r w:rsidRPr="006332D6">
        <w:rPr>
          <w:rFonts w:hint="eastAsia"/>
          <w:kern w:val="8"/>
          <w:lang w:bidi="he-IL"/>
        </w:rPr>
        <w:t>보론에</w:t>
      </w:r>
      <w:proofErr w:type="spellEnd"/>
      <w:r w:rsidRPr="006332D6">
        <w:rPr>
          <w:rFonts w:hint="eastAsia"/>
          <w:kern w:val="8"/>
          <w:lang w:bidi="he-IL"/>
        </w:rPr>
        <w:t xml:space="preserve"> 표시한 사례 문장들은 해당 상황에서 다른 재무보고체계의 적용을 반영하도록 조정이 필요할 수 있다.</w:t>
      </w:r>
    </w:p>
    <w:p w14:paraId="024C200F" w14:textId="77777777" w:rsidR="009074FB" w:rsidRPr="006332D6" w:rsidRDefault="009074FB" w:rsidP="00C45A2C">
      <w:pPr>
        <w:pStyle w:val="6"/>
      </w:pPr>
      <w:r w:rsidRPr="006332D6">
        <w:rPr>
          <w:rFonts w:hint="eastAsia"/>
        </w:rPr>
        <w:t xml:space="preserve">감사기준서 701 관련 감사인의 책임 (문단 </w:t>
      </w:r>
      <w:r w:rsidRPr="006332D6">
        <w:t>40</w:t>
      </w:r>
      <w:r w:rsidRPr="006332D6">
        <w:rPr>
          <w:rFonts w:hint="eastAsia"/>
        </w:rPr>
        <w:t>(c) 참조)</w:t>
      </w:r>
    </w:p>
    <w:p w14:paraId="1588EAF6" w14:textId="77777777" w:rsidR="009074FB" w:rsidRPr="006332D6" w:rsidRDefault="009074FB" w:rsidP="00B44D0B">
      <w:pPr>
        <w:pStyle w:val="A"/>
        <w:rPr>
          <w:kern w:val="8"/>
          <w:lang w:bidi="he-IL"/>
        </w:rPr>
      </w:pPr>
      <w:r w:rsidRPr="006332D6">
        <w:rPr>
          <w:rFonts w:hint="eastAsia"/>
          <w:kern w:val="8"/>
          <w:lang w:bidi="he-IL"/>
        </w:rPr>
        <w:t xml:space="preserve">감사인은 문단 39(c)에서 요구하는 사항 이외에 감사인의 책임에 대한 기술에 추가적인 정보를 제공하는 것이 유용한지 고려할 수도 있다. 예를 들어, 감사인은 감사기준서 315에 따라 </w:t>
      </w:r>
      <w:proofErr w:type="spellStart"/>
      <w:r w:rsidRPr="006332D6">
        <w:rPr>
          <w:rFonts w:hint="eastAsia"/>
          <w:kern w:val="8"/>
          <w:lang w:bidi="he-IL"/>
        </w:rPr>
        <w:t>중요왜곡표시위험이</w:t>
      </w:r>
      <w:proofErr w:type="spellEnd"/>
      <w:r w:rsidRPr="006332D6">
        <w:rPr>
          <w:rFonts w:hint="eastAsia"/>
          <w:kern w:val="8"/>
          <w:lang w:bidi="he-IL"/>
        </w:rPr>
        <w:t xml:space="preserve"> 높다고 평가되거나 유의적 위험으로 식별된 분야 (즉, 추정불확실성이 높은 것으로 식별된 회계추정치를 포함하여 경영진이 유의적으로 판단하는 것(이하 “</w:t>
      </w:r>
      <w:proofErr w:type="spellStart"/>
      <w:r w:rsidRPr="006332D6">
        <w:rPr>
          <w:rFonts w:hint="eastAsia"/>
          <w:kern w:val="8"/>
          <w:lang w:bidi="he-IL"/>
        </w:rPr>
        <w:t>유의적경영진판단”이라</w:t>
      </w:r>
      <w:proofErr w:type="spellEnd"/>
      <w:r w:rsidRPr="006332D6">
        <w:rPr>
          <w:rFonts w:hint="eastAsia"/>
          <w:kern w:val="8"/>
          <w:lang w:bidi="he-IL"/>
        </w:rPr>
        <w:t xml:space="preserve"> 한다)이 수반된 재무제표의 분야와 관련된 감사인이 유의적으로 판단하는 것(이하 “</w:t>
      </w:r>
      <w:proofErr w:type="spellStart"/>
      <w:r w:rsidRPr="006332D6">
        <w:rPr>
          <w:rFonts w:hint="eastAsia"/>
          <w:kern w:val="8"/>
          <w:lang w:bidi="he-IL"/>
        </w:rPr>
        <w:t>유의적감사인판단”이라</w:t>
      </w:r>
      <w:proofErr w:type="spellEnd"/>
      <w:r w:rsidRPr="006332D6">
        <w:rPr>
          <w:rFonts w:hint="eastAsia"/>
          <w:kern w:val="8"/>
          <w:lang w:bidi="he-IL"/>
        </w:rPr>
        <w:t xml:space="preserve"> 한다)과 보고기간 중 발생한 유의적인 사건 또는 거래가 감사에 미치는 영향)에 주의를 기울이면서 감사를 수행할 때 </w:t>
      </w:r>
      <w:proofErr w:type="spellStart"/>
      <w:r w:rsidRPr="006332D6">
        <w:rPr>
          <w:rFonts w:hint="eastAsia"/>
          <w:kern w:val="8"/>
          <w:lang w:bidi="he-IL"/>
        </w:rPr>
        <w:t>유의적감사인주의를</w:t>
      </w:r>
      <w:proofErr w:type="spellEnd"/>
      <w:r w:rsidRPr="006332D6">
        <w:rPr>
          <w:rFonts w:hint="eastAsia"/>
          <w:kern w:val="8"/>
          <w:lang w:bidi="he-IL"/>
        </w:rPr>
        <w:t xml:space="preserve"> 요하는 사항을 결정하기 위해 감사기준서 701 문단 9의 요구사항에 대하여 언급할 수 있다.</w:t>
      </w:r>
    </w:p>
    <w:p w14:paraId="724B321F" w14:textId="77777777" w:rsidR="009074FB" w:rsidRPr="006332D6" w:rsidRDefault="009074FB" w:rsidP="00C45A2C">
      <w:pPr>
        <w:pStyle w:val="6"/>
      </w:pPr>
      <w:r w:rsidRPr="006332D6">
        <w:rPr>
          <w:rFonts w:hint="eastAsia"/>
        </w:rPr>
        <w:t>재무제표감사에 대한 감사인의 책임을 기술하는 위치 (문단 4</w:t>
      </w:r>
      <w:r w:rsidRPr="006332D6">
        <w:t>1</w:t>
      </w:r>
      <w:r w:rsidRPr="006332D6">
        <w:rPr>
          <w:rFonts w:hint="eastAsia"/>
        </w:rPr>
        <w:t xml:space="preserve">, </w:t>
      </w:r>
      <w:r w:rsidRPr="006332D6">
        <w:t>50</w:t>
      </w:r>
      <w:r w:rsidRPr="006332D6">
        <w:rPr>
          <w:rFonts w:hint="eastAsia"/>
        </w:rPr>
        <w:t>(j) 참조)</w:t>
      </w:r>
    </w:p>
    <w:p w14:paraId="68643B72" w14:textId="77777777" w:rsidR="009074FB" w:rsidRPr="006332D6" w:rsidRDefault="009074FB" w:rsidP="00B44D0B">
      <w:pPr>
        <w:pStyle w:val="A"/>
        <w:rPr>
          <w:kern w:val="8"/>
          <w:lang w:bidi="he-IL"/>
        </w:rPr>
      </w:pPr>
      <w:r w:rsidRPr="006332D6">
        <w:rPr>
          <w:rFonts w:hint="eastAsia"/>
          <w:kern w:val="8"/>
          <w:lang w:bidi="he-IL"/>
        </w:rPr>
        <w:t xml:space="preserve">감사보고서의 </w:t>
      </w:r>
      <w:proofErr w:type="spellStart"/>
      <w:r w:rsidRPr="006332D6">
        <w:rPr>
          <w:rFonts w:hint="eastAsia"/>
          <w:kern w:val="8"/>
          <w:lang w:bidi="he-IL"/>
        </w:rPr>
        <w:t>보론에</w:t>
      </w:r>
      <w:proofErr w:type="spellEnd"/>
      <w:r w:rsidRPr="006332D6">
        <w:rPr>
          <w:rFonts w:hint="eastAsia"/>
          <w:kern w:val="8"/>
          <w:lang w:bidi="he-IL"/>
        </w:rPr>
        <w:t xml:space="preserve"> 이 감사기준서 문단 38-39에서 요구하는 정보를 포함하거나 법규 또는 해당 국가의 감사기준에서 명시적으로 허용하는 경우, 그러한 정보를 포함하는 관계 당국의 웹사이트에 대하여 언급하는 것은 감사보고서의 내용을 간소화할 수 있는 유용한 방법일 수 있다. 그러나, 감사인의 책임에 대한 기술이 감사기준에 따라 수행된 감사에 대한 이용자의 기대를 알리는데 필요한 정보를 포함하기 때문에, 그러한 정보에 접근할 수 있는 곳을 표시하는 언급을 감사보고서에 포함하여야 한다.</w:t>
      </w:r>
    </w:p>
    <w:p w14:paraId="62C0E4C4" w14:textId="77777777" w:rsidR="009074FB" w:rsidRPr="006332D6" w:rsidRDefault="009074FB" w:rsidP="00C45A2C">
      <w:pPr>
        <w:pStyle w:val="6"/>
      </w:pPr>
      <w:proofErr w:type="spellStart"/>
      <w:r w:rsidRPr="006332D6">
        <w:rPr>
          <w:rFonts w:hint="eastAsia"/>
        </w:rPr>
        <w:lastRenderedPageBreak/>
        <w:t>보론에서의</w:t>
      </w:r>
      <w:proofErr w:type="spellEnd"/>
      <w:r w:rsidRPr="006332D6">
        <w:rPr>
          <w:rFonts w:hint="eastAsia"/>
        </w:rPr>
        <w:t xml:space="preserve"> 위치 (문단 4</w:t>
      </w:r>
      <w:r w:rsidRPr="006332D6">
        <w:t>1</w:t>
      </w:r>
      <w:r w:rsidRPr="006332D6">
        <w:rPr>
          <w:rFonts w:hint="eastAsia"/>
        </w:rPr>
        <w:t xml:space="preserve">(b), </w:t>
      </w:r>
      <w:r w:rsidRPr="006332D6">
        <w:t>50</w:t>
      </w:r>
      <w:r w:rsidRPr="006332D6">
        <w:rPr>
          <w:rFonts w:hint="eastAsia"/>
        </w:rPr>
        <w:t>(j) 참조)</w:t>
      </w:r>
    </w:p>
    <w:p w14:paraId="7CD5DE9B" w14:textId="77777777" w:rsidR="009074FB" w:rsidRPr="006332D6" w:rsidRDefault="009074FB" w:rsidP="00B44D0B">
      <w:pPr>
        <w:pStyle w:val="A"/>
        <w:rPr>
          <w:kern w:val="8"/>
          <w:lang w:bidi="he-IL"/>
        </w:rPr>
      </w:pPr>
      <w:r w:rsidRPr="006332D6">
        <w:rPr>
          <w:rFonts w:hint="eastAsia"/>
          <w:kern w:val="8"/>
          <w:lang w:val="en-AU" w:bidi="he-IL"/>
        </w:rPr>
        <w:t>문</w:t>
      </w:r>
      <w:r w:rsidRPr="006332D6">
        <w:rPr>
          <w:rFonts w:hint="eastAsia"/>
          <w:kern w:val="8"/>
          <w:lang w:bidi="he-IL"/>
        </w:rPr>
        <w:t xml:space="preserve">단 40에서는 </w:t>
      </w:r>
      <w:proofErr w:type="spellStart"/>
      <w:r w:rsidRPr="006332D6">
        <w:rPr>
          <w:rFonts w:hint="eastAsia"/>
          <w:kern w:val="8"/>
          <w:lang w:bidi="he-IL"/>
        </w:rPr>
        <w:t>보론의</w:t>
      </w:r>
      <w:proofErr w:type="spellEnd"/>
      <w:r w:rsidRPr="006332D6">
        <w:rPr>
          <w:rFonts w:hint="eastAsia"/>
          <w:kern w:val="8"/>
          <w:lang w:bidi="he-IL"/>
        </w:rPr>
        <w:t xml:space="preserve"> 위치에 대하여 감사보고서의 본문 내에 적합한 언급이 이루어진다면, 감사인은 재무제표의 감사에 대한 감사인의 책임을 기술하고 있는 문단 38-39에서 요구하는 문구를 감사보고서 </w:t>
      </w:r>
      <w:proofErr w:type="spellStart"/>
      <w:r w:rsidRPr="006332D6">
        <w:rPr>
          <w:rFonts w:hint="eastAsia"/>
          <w:kern w:val="8"/>
          <w:lang w:bidi="he-IL"/>
        </w:rPr>
        <w:t>보론에</w:t>
      </w:r>
      <w:proofErr w:type="spellEnd"/>
      <w:r w:rsidRPr="006332D6">
        <w:rPr>
          <w:rFonts w:hint="eastAsia"/>
          <w:kern w:val="8"/>
          <w:lang w:bidi="he-IL"/>
        </w:rPr>
        <w:t xml:space="preserve"> 포함하는 것을 허용한다. 감사보고서에서 </w:t>
      </w:r>
      <w:proofErr w:type="spellStart"/>
      <w:r w:rsidRPr="006332D6">
        <w:rPr>
          <w:rFonts w:hint="eastAsia"/>
          <w:kern w:val="8"/>
          <w:lang w:bidi="he-IL"/>
        </w:rPr>
        <w:t>보론을</w:t>
      </w:r>
      <w:proofErr w:type="spellEnd"/>
      <w:r w:rsidRPr="006332D6">
        <w:rPr>
          <w:rFonts w:hint="eastAsia"/>
          <w:kern w:val="8"/>
          <w:lang w:bidi="he-IL"/>
        </w:rPr>
        <w:t xml:space="preserve"> 언급하는 방식에 대한 사례는 다음과 같다.</w:t>
      </w:r>
    </w:p>
    <w:p w14:paraId="74D66B61" w14:textId="77777777" w:rsidR="009074FB" w:rsidRPr="006332D6" w:rsidRDefault="009074FB" w:rsidP="00890525">
      <w:pPr>
        <w:pStyle w:val="A"/>
        <w:numPr>
          <w:ilvl w:val="0"/>
          <w:numId w:val="0"/>
        </w:numPr>
        <w:ind w:leftChars="638" w:left="1276" w:rightChars="331" w:right="662"/>
        <w:rPr>
          <w:b/>
          <w:bCs/>
          <w:lang w:bidi="he-IL"/>
        </w:rPr>
      </w:pPr>
      <w:r w:rsidRPr="006332D6">
        <w:rPr>
          <w:rFonts w:hint="eastAsia"/>
          <w:b/>
          <w:bCs/>
          <w:lang w:bidi="he-IL"/>
        </w:rPr>
        <w:t xml:space="preserve">재무제표감사에 대한 감사인의 책임 </w:t>
      </w:r>
    </w:p>
    <w:p w14:paraId="625DB745" w14:textId="77777777" w:rsidR="009074FB" w:rsidRPr="006332D6" w:rsidRDefault="009074FB" w:rsidP="00890525">
      <w:pPr>
        <w:pStyle w:val="A"/>
        <w:numPr>
          <w:ilvl w:val="0"/>
          <w:numId w:val="0"/>
        </w:numPr>
        <w:ind w:leftChars="638" w:left="1276" w:rightChars="331" w:right="662"/>
        <w:rPr>
          <w:kern w:val="8"/>
          <w:lang w:bidi="he-IL"/>
        </w:rPr>
      </w:pPr>
      <w:r w:rsidRPr="006332D6">
        <w:rPr>
          <w:rFonts w:hint="eastAsia"/>
          <w:kern w:val="8"/>
          <w:lang w:bidi="he-IL"/>
        </w:rPr>
        <w:t>우리의 목적은 재무제표에 전체적으로 부정이나 오류로 인한 중요한 왜곡표시가 없는지에 대하여 합리적인 확신을 얻고 우리의 의견이 포함된 감사보고서를 발행하는데 있습니다. 합리적인 확신은 높은 수준의 확신을 의미하나 감사기준에 따라 수행된 감사가 항상 중요한 왜곡표시를 발견한다는 것을 보장하지는 않습니다. 왜곡표시는 부정이나 오류로부터 발생할 수 있으며 왜곡표시가 재무제표를 근거로 하는 이용자의 경제적 의사결정에 개별적으로 또는 집합적으로 영향을 미칠 것이 합리적으로 예상되면 그 왜곡표시는 중요하다고 간주됩니다.</w:t>
      </w:r>
    </w:p>
    <w:p w14:paraId="5A403FDF" w14:textId="77777777" w:rsidR="009074FB" w:rsidRPr="006332D6" w:rsidRDefault="009074FB" w:rsidP="00890525">
      <w:pPr>
        <w:pStyle w:val="A"/>
        <w:numPr>
          <w:ilvl w:val="0"/>
          <w:numId w:val="0"/>
        </w:numPr>
        <w:ind w:leftChars="638" w:left="1276" w:rightChars="331" w:right="662"/>
        <w:rPr>
          <w:kern w:val="8"/>
          <w:lang w:bidi="he-IL"/>
        </w:rPr>
      </w:pPr>
      <w:r w:rsidRPr="006332D6">
        <w:rPr>
          <w:rFonts w:hint="eastAsia"/>
          <w:kern w:val="8"/>
          <w:lang w:bidi="he-IL"/>
        </w:rPr>
        <w:t>재무제표감사에 대한 우리의 책임의 추가적인 설명은 이 감사보고서의 보론 X에 포함되어 있습니다. [</w:t>
      </w:r>
      <w:r w:rsidRPr="006332D6">
        <w:rPr>
          <w:rFonts w:hint="eastAsia"/>
          <w:i/>
          <w:kern w:val="8"/>
          <w:lang w:bidi="he-IL"/>
        </w:rPr>
        <w:t>설명의 위치에 대한 페이지 번호 및 기타 구체적인 언급을 표시</w:t>
      </w:r>
      <w:r w:rsidRPr="006332D6">
        <w:rPr>
          <w:rFonts w:hint="eastAsia"/>
          <w:kern w:val="8"/>
          <w:lang w:bidi="he-IL"/>
        </w:rPr>
        <w:t>]에 위치한 이 설명은 이 감사보고서의 일부를 구성하고 있습니다.</w:t>
      </w:r>
    </w:p>
    <w:p w14:paraId="1DA50A32" w14:textId="77777777" w:rsidR="009074FB" w:rsidRPr="006332D6" w:rsidRDefault="009074FB" w:rsidP="00C45A2C">
      <w:pPr>
        <w:pStyle w:val="6"/>
      </w:pPr>
      <w:r w:rsidRPr="006332D6">
        <w:rPr>
          <w:rFonts w:hint="eastAsia"/>
        </w:rPr>
        <w:t>관계 당국의 웹사이트 언급 (문단 4</w:t>
      </w:r>
      <w:r w:rsidRPr="006332D6">
        <w:t>1</w:t>
      </w:r>
      <w:r w:rsidRPr="006332D6">
        <w:rPr>
          <w:rFonts w:hint="eastAsia"/>
        </w:rPr>
        <w:t>(c), 4</w:t>
      </w:r>
      <w:r w:rsidRPr="006332D6">
        <w:t>2</w:t>
      </w:r>
      <w:r w:rsidRPr="006332D6">
        <w:rPr>
          <w:rFonts w:hint="eastAsia"/>
        </w:rPr>
        <w:t xml:space="preserve"> 참조)</w:t>
      </w:r>
    </w:p>
    <w:p w14:paraId="34ACED0E" w14:textId="690F076D" w:rsidR="00C45A2C" w:rsidRPr="006332D6" w:rsidRDefault="009074FB" w:rsidP="00CC356E">
      <w:pPr>
        <w:pStyle w:val="A"/>
        <w:rPr>
          <w:kern w:val="8"/>
          <w:lang w:bidi="he-IL"/>
        </w:rPr>
      </w:pPr>
      <w:r w:rsidRPr="006332D6">
        <w:rPr>
          <w:rFonts w:hint="eastAsia"/>
          <w:kern w:val="8"/>
          <w:lang w:bidi="he-IL"/>
        </w:rPr>
        <w:t>문단 4</w:t>
      </w:r>
      <w:r w:rsidRPr="006332D6">
        <w:rPr>
          <w:kern w:val="8"/>
          <w:lang w:bidi="he-IL"/>
        </w:rPr>
        <w:t>1</w:t>
      </w:r>
      <w:r w:rsidRPr="006332D6">
        <w:rPr>
          <w:rFonts w:hint="eastAsia"/>
          <w:kern w:val="8"/>
          <w:lang w:bidi="he-IL"/>
        </w:rPr>
        <w:t>은 법규 또는 해당 국가의 감사기준에서 명시적으로 허용되는 경우에만 감사인은 관계 당국의 웹사이트에 위치한 감사인의 책임에 대한 기술을 언급할 수 있다고 설명한다. 정보를 찾을 수 있는 웹사이트 위치에 대한 구체적인 언급을 통해 감사보고서에 포함된 웹사이트의 정보가 감사인의 업무나 더 넓게는 감사기준에 따른 감사를 설명할 수도 있다. 그러나 이는 이 감사기준서 문단 38-39에서 요구되는 기술과 일관되지 않을 수는 없다. 이는 웹사이트 상 감사인의 책임을 기술한 문구가 더 세부적일 수 있고 또는 그런 문구가 문단 3</w:t>
      </w:r>
      <w:r w:rsidRPr="006332D6">
        <w:rPr>
          <w:kern w:val="8"/>
          <w:lang w:bidi="he-IL"/>
        </w:rPr>
        <w:t>9</w:t>
      </w:r>
      <w:r w:rsidRPr="006332D6">
        <w:rPr>
          <w:rFonts w:hint="eastAsia"/>
          <w:kern w:val="8"/>
          <w:lang w:bidi="he-IL"/>
        </w:rPr>
        <w:t>-</w:t>
      </w:r>
      <w:r w:rsidRPr="006332D6">
        <w:rPr>
          <w:kern w:val="8"/>
          <w:lang w:bidi="he-IL"/>
        </w:rPr>
        <w:t>40</w:t>
      </w:r>
      <w:r w:rsidRPr="006332D6">
        <w:rPr>
          <w:rFonts w:hint="eastAsia"/>
          <w:kern w:val="8"/>
          <w:lang w:bidi="he-IL"/>
        </w:rPr>
        <w:t>에서 다루는 사항을 반영하고 있으며, 상충되지 않는다면, 재무제표감사와 관련한 다른 사항을 설명할 수 있음을 의미한다.</w:t>
      </w:r>
    </w:p>
    <w:p w14:paraId="0B64F469" w14:textId="2A26FC61" w:rsidR="009074FB" w:rsidRPr="006332D6" w:rsidRDefault="009074FB" w:rsidP="00CC356E">
      <w:pPr>
        <w:pStyle w:val="A"/>
        <w:rPr>
          <w:kern w:val="8"/>
          <w:lang w:bidi="he-IL"/>
        </w:rPr>
      </w:pPr>
      <w:r w:rsidRPr="006332D6">
        <w:rPr>
          <w:rFonts w:hint="eastAsia"/>
          <w:kern w:val="8"/>
          <w:lang w:bidi="he-IL"/>
        </w:rPr>
        <w:t>관계 당국으로는 해당 국가의 감사기준제정기관, 규제기관 또는 감사감독기관이 될 수 있을 것이다. 이러한 조직들은 표준화된 정보의 정확성, 완전성 및 지속적인 이용가능성을 더 잘 확보하게 된다. 감사인은 그러한 웹사이트를 유지하는 것이 적합하지 않을 것이다. 감사보고서에서 웹사이트를 언급하는 방식에 대한 사례는 다음과 같다.</w:t>
      </w:r>
    </w:p>
    <w:p w14:paraId="0712DC1B" w14:textId="77777777" w:rsidR="009074FB" w:rsidRPr="006332D6" w:rsidRDefault="009074FB" w:rsidP="00890525">
      <w:pPr>
        <w:pStyle w:val="A"/>
        <w:numPr>
          <w:ilvl w:val="0"/>
          <w:numId w:val="0"/>
        </w:numPr>
        <w:ind w:leftChars="638" w:left="1276" w:rightChars="331" w:right="662"/>
        <w:rPr>
          <w:b/>
          <w:kern w:val="8"/>
          <w:lang w:bidi="he-IL"/>
        </w:rPr>
      </w:pPr>
      <w:r w:rsidRPr="006332D6">
        <w:rPr>
          <w:rFonts w:hint="eastAsia"/>
          <w:b/>
          <w:kern w:val="8"/>
          <w:lang w:bidi="he-IL"/>
        </w:rPr>
        <w:t xml:space="preserve">재무제표감사에 대한 감사인의 책임 </w:t>
      </w:r>
    </w:p>
    <w:p w14:paraId="74BDC9BE" w14:textId="77777777" w:rsidR="009074FB" w:rsidRPr="006332D6" w:rsidRDefault="009074FB" w:rsidP="00890525">
      <w:pPr>
        <w:pStyle w:val="A"/>
        <w:numPr>
          <w:ilvl w:val="0"/>
          <w:numId w:val="0"/>
        </w:numPr>
        <w:ind w:leftChars="638" w:left="1276" w:rightChars="331" w:right="662"/>
        <w:rPr>
          <w:kern w:val="8"/>
          <w:lang w:bidi="he-IL"/>
        </w:rPr>
      </w:pPr>
      <w:r w:rsidRPr="006332D6">
        <w:rPr>
          <w:rFonts w:hint="eastAsia"/>
          <w:kern w:val="8"/>
          <w:lang w:bidi="he-IL"/>
        </w:rPr>
        <w:lastRenderedPageBreak/>
        <w:t>우리의 목적은 재무제표에 전체적으로 부정이나 오류로 인한 중요한 왜곡표시가 없는지에 대하여 합리적인 확신을 얻어 우리의 의견이 포함된 감사보고서를 발행하는데 있습니다. 합리적인 확신은 높은 수준의 확신을 의미하나 감사기준에 따라 수행된 감사가 항상 중요한 왜곡표시를 발견한다는 것을 보장하지는 않습니다. 왜곡표시는 부정이나 오류로부터 발생할 수 있으며 왜곡표시가 재무제표를 근거로 하는 이용자의 경제적 의사결정에 개별적으로 또는 집합적으로 영향을 미칠 것이 합리적으로 예상되면 그 왜곡표시는 중요하다고 간주됩니다.</w:t>
      </w:r>
    </w:p>
    <w:p w14:paraId="5DC9714C" w14:textId="77777777" w:rsidR="009074FB" w:rsidRPr="006332D6" w:rsidRDefault="009074FB" w:rsidP="00890525">
      <w:pPr>
        <w:pStyle w:val="A"/>
        <w:numPr>
          <w:ilvl w:val="0"/>
          <w:numId w:val="0"/>
        </w:numPr>
        <w:ind w:leftChars="638" w:left="1276" w:rightChars="331" w:right="662"/>
        <w:rPr>
          <w:kern w:val="8"/>
          <w:lang w:bidi="he-IL"/>
        </w:rPr>
      </w:pPr>
      <w:r w:rsidRPr="006332D6">
        <w:rPr>
          <w:rFonts w:hint="eastAsia"/>
          <w:kern w:val="8"/>
          <w:lang w:bidi="he-IL"/>
        </w:rPr>
        <w:t>재무제표감사에 대한 우리의 책임의 추가적인 설명은 [</w:t>
      </w:r>
      <w:r w:rsidRPr="006332D6">
        <w:rPr>
          <w:rFonts w:hint="eastAsia"/>
          <w:i/>
          <w:kern w:val="8"/>
          <w:lang w:bidi="he-IL"/>
        </w:rPr>
        <w:t>관계 기관</w:t>
      </w:r>
      <w:r w:rsidRPr="006332D6">
        <w:rPr>
          <w:rFonts w:hint="eastAsia"/>
          <w:kern w:val="8"/>
          <w:lang w:bidi="he-IL"/>
        </w:rPr>
        <w:t>]의 웹사이트 [</w:t>
      </w:r>
      <w:r w:rsidRPr="006332D6">
        <w:rPr>
          <w:rFonts w:hint="eastAsia"/>
          <w:i/>
          <w:kern w:val="8"/>
          <w:lang w:bidi="he-IL"/>
        </w:rPr>
        <w:t>웹사이트 주소</w:t>
      </w:r>
      <w:r w:rsidRPr="006332D6">
        <w:rPr>
          <w:rFonts w:hint="eastAsia"/>
          <w:kern w:val="8"/>
          <w:lang w:bidi="he-IL"/>
        </w:rPr>
        <w:t>]에 있습니다. 이 설명은 이 감사보고서의 일부를 구성하고 있습니다.</w:t>
      </w:r>
    </w:p>
    <w:p w14:paraId="3B19AC95" w14:textId="77777777" w:rsidR="009074FB" w:rsidRPr="006332D6" w:rsidRDefault="009074FB" w:rsidP="00890525">
      <w:pPr>
        <w:pStyle w:val="5"/>
        <w:rPr>
          <w:lang w:val="en-AU"/>
        </w:rPr>
      </w:pPr>
      <w:r w:rsidRPr="006332D6">
        <w:rPr>
          <w:rFonts w:hint="eastAsia"/>
          <w:lang w:val="en-AU"/>
        </w:rPr>
        <w:t>기타의 보고책임 (문단 4</w:t>
      </w:r>
      <w:r w:rsidRPr="006332D6">
        <w:rPr>
          <w:lang w:val="en-AU"/>
        </w:rPr>
        <w:t>3</w:t>
      </w:r>
      <w:r w:rsidRPr="006332D6">
        <w:rPr>
          <w:rFonts w:hint="eastAsia"/>
          <w:lang w:val="en-AU"/>
        </w:rPr>
        <w:t>-4</w:t>
      </w:r>
      <w:r w:rsidRPr="006332D6">
        <w:rPr>
          <w:lang w:val="en-AU"/>
        </w:rPr>
        <w:t>5</w:t>
      </w:r>
      <w:r w:rsidRPr="006332D6">
        <w:rPr>
          <w:rFonts w:hint="eastAsia"/>
          <w:lang w:val="en-AU"/>
        </w:rPr>
        <w:t xml:space="preserve"> 참조)</w:t>
      </w:r>
    </w:p>
    <w:p w14:paraId="387C7956" w14:textId="77777777" w:rsidR="009074FB" w:rsidRPr="006332D6" w:rsidRDefault="009074FB" w:rsidP="00B44D0B">
      <w:pPr>
        <w:pStyle w:val="A"/>
        <w:rPr>
          <w:kern w:val="0"/>
        </w:rPr>
      </w:pPr>
      <w:r w:rsidRPr="006332D6">
        <w:rPr>
          <w:rFonts w:hint="eastAsia"/>
          <w:kern w:val="0"/>
          <w:lang w:val="en-AU"/>
        </w:rPr>
        <w:t xml:space="preserve">국가에 따라서는 감사인이 감사기준에 따른 책임에 보충하여 기타사항의 보고에 대한 추가적인 책임을 질 수 있다. 예를 들어, 감사인은 재무제표에 대한 감사의 수행 중에 알게 된 특정 사항을 보고하도록 </w:t>
      </w:r>
      <w:proofErr w:type="spellStart"/>
      <w:r w:rsidRPr="006332D6">
        <w:rPr>
          <w:rFonts w:hint="eastAsia"/>
          <w:kern w:val="0"/>
          <w:lang w:val="en-AU"/>
        </w:rPr>
        <w:t>요청받을</w:t>
      </w:r>
      <w:proofErr w:type="spellEnd"/>
      <w:r w:rsidRPr="006332D6">
        <w:rPr>
          <w:rFonts w:hint="eastAsia"/>
          <w:kern w:val="0"/>
          <w:lang w:val="en-AU"/>
        </w:rPr>
        <w:t xml:space="preserve"> 수 있다. 또는 감사인이 </w:t>
      </w:r>
      <w:r w:rsidRPr="006332D6">
        <w:rPr>
          <w:rFonts w:hint="eastAsia"/>
          <w:kern w:val="0"/>
        </w:rPr>
        <w:t xml:space="preserve">특정의 절차를 추가적으로 수행하여 보고하거나, 회계장부와 기록, 재무보고에 대한 내부통제 및 기타 정보들이 적절한지와 같이 특정 사항에 대하여 의견을 표명하도록 </w:t>
      </w:r>
      <w:proofErr w:type="spellStart"/>
      <w:r w:rsidRPr="006332D6">
        <w:rPr>
          <w:rFonts w:hint="eastAsia"/>
          <w:kern w:val="0"/>
        </w:rPr>
        <w:t>요청받을</w:t>
      </w:r>
      <w:proofErr w:type="spellEnd"/>
      <w:r w:rsidRPr="006332D6">
        <w:rPr>
          <w:rFonts w:hint="eastAsia"/>
          <w:kern w:val="0"/>
        </w:rPr>
        <w:t xml:space="preserve"> 수도 있다. 특정 국가의 감사기준에서는 해당 국가에서의 추가적인 보고책임과 관련하여 감사인의 책임에 대한 지침을 종종 제공하기도 한다.</w:t>
      </w:r>
    </w:p>
    <w:p w14:paraId="49571A85" w14:textId="77777777" w:rsidR="009074FB" w:rsidRPr="006332D6" w:rsidRDefault="009074FB" w:rsidP="00B44D0B">
      <w:pPr>
        <w:pStyle w:val="A"/>
        <w:rPr>
          <w:lang w:val="en-AU"/>
        </w:rPr>
      </w:pPr>
      <w:r w:rsidRPr="006332D6">
        <w:rPr>
          <w:rFonts w:hint="eastAsia"/>
          <w:lang w:val="en-AU"/>
        </w:rPr>
        <w:t>어떤 경우에는 관련 법규가 감사인의 이러한 기타 책임을 재무제표에 대한 감사보고서의 일부로 보고하도록 요구하거나 허용하기도 한다. 또 다른 경우에는 이를 별도의 보고서로 보고하도록 요구하거나 허용하기도 한다.</w:t>
      </w:r>
    </w:p>
    <w:p w14:paraId="1CE20679" w14:textId="77777777" w:rsidR="009074FB" w:rsidRPr="006332D6" w:rsidRDefault="009074FB" w:rsidP="00B44D0B">
      <w:pPr>
        <w:pStyle w:val="A"/>
        <w:rPr>
          <w:lang w:val="en-AU"/>
        </w:rPr>
      </w:pPr>
      <w:r w:rsidRPr="006332D6">
        <w:rPr>
          <w:rFonts w:hint="eastAsia"/>
          <w:lang w:val="en-AU"/>
        </w:rPr>
        <w:t>이 감사기준서 문단 4</w:t>
      </w:r>
      <w:r w:rsidRPr="006332D6">
        <w:rPr>
          <w:lang w:val="en-AU"/>
        </w:rPr>
        <w:t>3</w:t>
      </w:r>
      <w:r w:rsidRPr="006332D6">
        <w:rPr>
          <w:rFonts w:hint="eastAsia"/>
          <w:lang w:val="en-AU"/>
        </w:rPr>
        <w:t>-4</w:t>
      </w:r>
      <w:r w:rsidRPr="006332D6">
        <w:rPr>
          <w:lang w:val="en-AU"/>
        </w:rPr>
        <w:t>5</w:t>
      </w:r>
      <w:r w:rsidRPr="006332D6">
        <w:rPr>
          <w:rFonts w:hint="eastAsia"/>
          <w:lang w:val="en-AU"/>
        </w:rPr>
        <w:t>에서는 기타의 보고책임과 감사기준에 따른 감사인의 책임이 같은 사항을 다루고 감사보고서의 문구가 이들 책임을 명확히 구별하고 있는 경우에만 기타의 보고책임과 감사기준에 따른 감사인의 책임이 결합된 표시를 허용한다. 그런 명확한 구별은 감사보고서에 기타의 보고책임의 원천을 언급할 필요성과 그러한 책임이 감사기준에서 요구하는 책임 이상임을 기술하는 것이 필요할 수 있다. 그렇지 않으면, 기타의 보고책임은 “</w:t>
      </w:r>
      <w:r w:rsidRPr="006332D6">
        <w:rPr>
          <w:rFonts w:ascii="맑은 고딕" w:eastAsia="맑은 고딕" w:hAnsi="맑은 고딕" w:hint="eastAsia"/>
          <w:b/>
          <w:lang w:val="en-AU"/>
        </w:rPr>
        <w:t>기타 법규의 요구사항에 대한 보고</w:t>
      </w:r>
      <w:r w:rsidRPr="006332D6">
        <w:rPr>
          <w:rFonts w:hint="eastAsia"/>
          <w:lang w:val="en-AU"/>
        </w:rPr>
        <w:t>” 또는 해당 단락의 내용에 적합한 다른 제목으로 감사보고서 내 별도 단락으로 다루어지도록 요구된다. 이러한 경우, 문단 44에서는 감사인이 “재무제표감사에 대한 보고”라는 제목으로 감사기준에 따른 보고책임을 포함하도록 요구한다.</w:t>
      </w:r>
    </w:p>
    <w:p w14:paraId="4C02755F" w14:textId="77777777" w:rsidR="009074FB" w:rsidRPr="006332D6" w:rsidRDefault="009074FB" w:rsidP="00890525">
      <w:pPr>
        <w:pStyle w:val="5"/>
      </w:pPr>
      <w:r w:rsidRPr="006332D6">
        <w:rPr>
          <w:rFonts w:hint="eastAsia"/>
        </w:rPr>
        <w:lastRenderedPageBreak/>
        <w:t>업무수행이사의 이름 (문단 4</w:t>
      </w:r>
      <w:r w:rsidRPr="006332D6">
        <w:t>6</w:t>
      </w:r>
      <w:r w:rsidRPr="006332D6">
        <w:rPr>
          <w:rFonts w:hint="eastAsia"/>
        </w:rPr>
        <w:t xml:space="preserve"> 참조)</w:t>
      </w:r>
    </w:p>
    <w:p w14:paraId="7D9F1E2C" w14:textId="77777777" w:rsidR="009074FB" w:rsidRPr="006332D6" w:rsidRDefault="009074FB" w:rsidP="00B44D0B">
      <w:pPr>
        <w:pStyle w:val="A"/>
        <w:rPr>
          <w:bCs/>
          <w:kern w:val="0"/>
        </w:rPr>
      </w:pPr>
      <w:r w:rsidRPr="006332D6">
        <w:rPr>
          <w:rFonts w:hint="eastAsia"/>
          <w:bCs/>
          <w:kern w:val="0"/>
        </w:rPr>
        <w:t>품질관리기준서 1</w:t>
      </w:r>
      <w:r w:rsidRPr="006332D6">
        <w:rPr>
          <w:vertAlign w:val="superscript"/>
          <w:lang w:val="en-AU"/>
        </w:rPr>
        <w:footnoteReference w:id="642"/>
      </w:r>
      <w:r w:rsidRPr="006332D6">
        <w:rPr>
          <w:rFonts w:hint="eastAsia"/>
          <w:bCs/>
          <w:kern w:val="0"/>
        </w:rPr>
        <w:t>은 회계법인이 전문직 기준과 해당 법규의 요구사항에 따라 업무가 수행되었다는 합리적인 확신을 제공하기 위한 정책과 절차를 수립할 것을 요구한다. 이 품질관리기준서1의 요구사항에도 불구하고, 감사보고서에 업무수행이사의 이름을 표명하는 것은 상장기업의 일반목적 전체재무제표에 대한 감사보고서의 이용자에게 추가적인 투명성을 제공하기 위한 것이다.</w:t>
      </w:r>
    </w:p>
    <w:p w14:paraId="58ED7121" w14:textId="77777777" w:rsidR="009074FB" w:rsidRPr="006332D6" w:rsidRDefault="009074FB" w:rsidP="00B44D0B">
      <w:pPr>
        <w:pStyle w:val="A"/>
        <w:rPr>
          <w:kern w:val="8"/>
          <w:lang w:bidi="he-IL"/>
        </w:rPr>
      </w:pPr>
      <w:r w:rsidRPr="006332D6">
        <w:rPr>
          <w:rFonts w:hint="eastAsia"/>
          <w:kern w:val="8"/>
          <w:lang w:bidi="he-IL"/>
        </w:rPr>
        <w:t>법규 또는 해당 국가의 감사기준에서 상장기업의 일반목적 전체재무제표에 대한 감사보고서 외 감사보고서에도 감사 담당 업무수행이사 이름을 포함하도록 요구할 수도 있다. 업무수행이사를 보다 명확하게 식별하기 위해 감사보고서에 업무수행이사 이름 이상의 추가적인 정보(예를 들어, 감사인이 업무를 수행하는 국가와 관련한 업무수행이사의 전문자격번호)를 포함할 것을 법규 또는 해당 국가의 감사기준에서 요구할 수 있으며 또는 감사인이 결정할 수 있을 것이다.</w:t>
      </w:r>
    </w:p>
    <w:p w14:paraId="03B6E226" w14:textId="77777777" w:rsidR="009074FB" w:rsidRPr="006332D6" w:rsidRDefault="009074FB" w:rsidP="00B44D0B">
      <w:pPr>
        <w:pStyle w:val="A"/>
        <w:rPr>
          <w:kern w:val="8"/>
          <w:lang w:bidi="he-IL"/>
        </w:rPr>
      </w:pPr>
      <w:r w:rsidRPr="006332D6">
        <w:rPr>
          <w:rFonts w:hint="eastAsia"/>
          <w:kern w:val="8"/>
          <w:lang w:bidi="he-IL"/>
        </w:rPr>
        <w:t xml:space="preserve">드문 상황으로 업무수행이사의 신원이 공개되는 경우, 감사인은 업무수행이사, 다른 </w:t>
      </w:r>
      <w:proofErr w:type="spellStart"/>
      <w:r w:rsidRPr="006332D6">
        <w:rPr>
          <w:rFonts w:hint="eastAsia"/>
          <w:kern w:val="8"/>
          <w:lang w:bidi="he-IL"/>
        </w:rPr>
        <w:t>업무팀원</w:t>
      </w:r>
      <w:proofErr w:type="spellEnd"/>
      <w:r w:rsidRPr="006332D6">
        <w:rPr>
          <w:rFonts w:hint="eastAsia"/>
          <w:kern w:val="8"/>
          <w:lang w:bidi="he-IL"/>
        </w:rPr>
        <w:t xml:space="preserve"> 또는 다른 밀접하게 관련된 인원에게 신체적 피해가 초래될 수 있는 개인의 안전에 대한 위협이 발생할 가능성을 나타내는 정보를 식별하거나 경험을 할 수 있다. 그러나, 그러한 위협은, 예를 들어, 법적 책임 또는 법규 및 전문가적 제재의 위협은 포함하지 않는다. 신체적 피해가 초래될 수 있는 상황에 대하여 지배기구와의 토의는 개인의 안전에 대한 유의적 위협의 발생가능성과 심각함에 대한 추가적인 정보를 제공할 수 있다. 법규 또는 해당 국가의 감사기준에서 업무수행이사의 이름의 공시를 생략할 지 여부를 결정하는 것과 관련된 추가적인 요구사항을 규정하고 있을 수 있다.</w:t>
      </w:r>
    </w:p>
    <w:p w14:paraId="51C8D849" w14:textId="77777777" w:rsidR="009074FB" w:rsidRPr="006332D6" w:rsidRDefault="009074FB" w:rsidP="00890525">
      <w:pPr>
        <w:pStyle w:val="5"/>
        <w:rPr>
          <w:lang w:val="en-AU"/>
        </w:rPr>
      </w:pPr>
      <w:r w:rsidRPr="006332D6">
        <w:rPr>
          <w:rFonts w:hint="eastAsia"/>
          <w:lang w:val="en-AU"/>
        </w:rPr>
        <w:t>감사인의 서명 (문단 4</w:t>
      </w:r>
      <w:r w:rsidRPr="006332D6">
        <w:rPr>
          <w:lang w:val="en-AU"/>
        </w:rPr>
        <w:t>7</w:t>
      </w:r>
      <w:r w:rsidRPr="006332D6">
        <w:rPr>
          <w:rFonts w:hint="eastAsia"/>
          <w:lang w:val="en-AU"/>
        </w:rPr>
        <w:t xml:space="preserve"> 참조) </w:t>
      </w:r>
    </w:p>
    <w:p w14:paraId="2B1D3A92" w14:textId="77777777" w:rsidR="009074FB" w:rsidRPr="006332D6" w:rsidRDefault="009074FB" w:rsidP="00B44D0B">
      <w:pPr>
        <w:pStyle w:val="A"/>
        <w:rPr>
          <w:lang w:val="en-AU"/>
        </w:rPr>
      </w:pPr>
      <w:r w:rsidRPr="006332D6">
        <w:rPr>
          <w:rFonts w:hint="eastAsia"/>
          <w:lang w:val="en-AU"/>
        </w:rPr>
        <w:t>감사인의 서명은 국가에 따라 회계법인의 명칭이나 감사인 개인이름, 또는 두 가지 모두를 기재하는 방식으로 한다. 어떤 국가에서는 감사보고서에 감사인의 서명에 추가하여 감사인이 보유하고 있는 회계전문직의 명칭 또는 해당 감사인이나 회계법인이 자국 주무기관의 공인을 받았다는 사실을 표시하도록 요구하는 경우도 있다.</w:t>
      </w:r>
    </w:p>
    <w:p w14:paraId="4F8643EE" w14:textId="77777777" w:rsidR="009074FB" w:rsidRPr="006332D6" w:rsidRDefault="009074FB" w:rsidP="00B44D0B">
      <w:pPr>
        <w:pStyle w:val="A"/>
        <w:rPr>
          <w:lang w:val="en-AU"/>
        </w:rPr>
      </w:pPr>
      <w:r w:rsidRPr="006332D6">
        <w:rPr>
          <w:rFonts w:hint="eastAsia"/>
          <w:lang w:val="en-AU"/>
        </w:rPr>
        <w:t>어떤 경우에는, 법규에서 감사보고서에 전자서명의 사용을 허용하기도 한다.</w:t>
      </w:r>
    </w:p>
    <w:p w14:paraId="42F62E8A" w14:textId="77777777" w:rsidR="009074FB" w:rsidRPr="006332D6" w:rsidRDefault="009074FB" w:rsidP="00890525">
      <w:pPr>
        <w:pStyle w:val="5"/>
        <w:rPr>
          <w:lang w:val="en-AU"/>
        </w:rPr>
      </w:pPr>
      <w:r w:rsidRPr="006332D6">
        <w:rPr>
          <w:rFonts w:hint="eastAsia"/>
          <w:lang w:val="en-AU"/>
        </w:rPr>
        <w:lastRenderedPageBreak/>
        <w:t>감사보고서일 (문단 4</w:t>
      </w:r>
      <w:r w:rsidRPr="006332D6">
        <w:rPr>
          <w:lang w:val="en-AU"/>
        </w:rPr>
        <w:t>8</w:t>
      </w:r>
      <w:r w:rsidRPr="006332D6">
        <w:rPr>
          <w:rFonts w:hint="eastAsia"/>
          <w:lang w:val="en-AU"/>
        </w:rPr>
        <w:t xml:space="preserve"> 참조) </w:t>
      </w:r>
    </w:p>
    <w:p w14:paraId="3E261424" w14:textId="77777777" w:rsidR="009074FB" w:rsidRPr="006332D6" w:rsidRDefault="009074FB" w:rsidP="00B44D0B">
      <w:pPr>
        <w:pStyle w:val="A"/>
        <w:rPr>
          <w:lang w:val="en-AU"/>
        </w:rPr>
      </w:pPr>
      <w:r w:rsidRPr="006332D6">
        <w:rPr>
          <w:rFonts w:hint="eastAsia"/>
          <w:lang w:val="en-AU"/>
        </w:rPr>
        <w:t>감사보고서일은 이 날까지 발생된 사항으로서 감사인이 알게 된 사건과 거래의 영향을 감사인이 고려하였다는 사실을 보고서의 이용자들에게 알리는 것이다. 감사보고서일 후에 발생된 사건과 거래에 대한 감사인의 책임은 감사기준서 560에서 다룬다.</w:t>
      </w:r>
      <w:r w:rsidRPr="006332D6">
        <w:rPr>
          <w:vertAlign w:val="superscript"/>
          <w:lang w:val="en-AU"/>
        </w:rPr>
        <w:footnoteReference w:id="643"/>
      </w:r>
    </w:p>
    <w:p w14:paraId="7C632F62" w14:textId="77777777" w:rsidR="009074FB" w:rsidRPr="006332D6" w:rsidRDefault="009074FB" w:rsidP="00B44D0B">
      <w:pPr>
        <w:pStyle w:val="A"/>
        <w:rPr>
          <w:lang w:val="en-AU"/>
        </w:rPr>
      </w:pPr>
      <w:r w:rsidRPr="006332D6">
        <w:rPr>
          <w:rFonts w:hint="eastAsia"/>
          <w:lang w:val="en-AU"/>
        </w:rPr>
        <w:t xml:space="preserve">감사의견은 재무제표에 대하여 표명되는 것이며 재무제표는 경영진의 </w:t>
      </w:r>
      <w:proofErr w:type="spellStart"/>
      <w:r w:rsidRPr="006332D6">
        <w:rPr>
          <w:rFonts w:hint="eastAsia"/>
          <w:lang w:val="en-AU"/>
        </w:rPr>
        <w:t>책임사항이므로</w:t>
      </w:r>
      <w:proofErr w:type="spellEnd"/>
      <w:r w:rsidRPr="006332D6">
        <w:rPr>
          <w:rFonts w:hint="eastAsia"/>
          <w:lang w:val="en-AU"/>
        </w:rPr>
        <w:t>, 재무제표를 구성하는 모든 단위재무제표와 공시가 작성되었으며 그리고 경영진이 이들 재무제표에 대한 책임을 수용하였다는 증거가 입수되기 전까지는 감사인은 충분하고 적합한 감사증거가 입수되었는지 결론을 내릴 위치에 있지 아니하다.</w:t>
      </w:r>
    </w:p>
    <w:p w14:paraId="02D30117" w14:textId="77777777" w:rsidR="009074FB" w:rsidRPr="006332D6" w:rsidRDefault="009074FB" w:rsidP="00B44D0B">
      <w:pPr>
        <w:pStyle w:val="A"/>
        <w:rPr>
          <w:lang w:val="en-AU"/>
        </w:rPr>
      </w:pPr>
      <w:r w:rsidRPr="006332D6">
        <w:rPr>
          <w:rFonts w:hint="eastAsia"/>
          <w:lang w:val="en-AU"/>
        </w:rPr>
        <w:t>국가에 따라서는 법규에서 재무제표를 구성하는 모든 단위재무제표와 공시가 작성되었다고 결정할 개인들이나 기구 (예를 들어 이사들)를 식별하고 필요한 승인절차를 규정한다. 이 경우, 그러한 승인에 관한 증거는 재무제표에 대한 감사보고서일을 정하기 전에 입수된다. 그러나 어떤 국가는 그러한 승인절차가 법규로 규정되고 있지 아니하다. 그러한 경우에는 재무제표를 구성하는 모든 단위재무제표와 공시가 작성되었다고 결정할 권한이 있는 개인들이나 기구를 식별하기 위해서는, 기업의 경영진이나 지배구조의 시각에서 기업이 재무제표를 작성하고 확정할 때 따르는 절차들을 고려한다. 또 어떤 경우에는, 재무제표의 보고과정 중 어느 시점에 감사가 완결되어야 하는지가 법규에서 식별되기도 한다.</w:t>
      </w:r>
    </w:p>
    <w:p w14:paraId="1324E03D" w14:textId="77777777" w:rsidR="009074FB" w:rsidRPr="006332D6" w:rsidRDefault="009074FB" w:rsidP="00B44D0B">
      <w:pPr>
        <w:pStyle w:val="A"/>
        <w:rPr>
          <w:lang w:val="en-AU"/>
        </w:rPr>
      </w:pPr>
      <w:r w:rsidRPr="006332D6">
        <w:rPr>
          <w:rFonts w:hint="eastAsia"/>
          <w:lang w:val="en-AU"/>
        </w:rPr>
        <w:t>어떤 국가에서는 재무제표가 발행되기 전에 주주의 최종승인이 요구되기도 한다. 이러한 국가의 경우, 감사인이 충분하고 적합한 감사증거를 얻었다고 결론을 내리는 데 재무제표에 대한 주주의 최종승인은 필요하지 않다. 감사기준의 목적상 재무제표의 승인일은 주주의 최종승인일 보다 빠른 날로서, 인정된 권한을 가진 기구가 재무제표를 구성하는 모든 단위재무제표와 공시를 작성하였다고 결정하고 또 재무제표에 대한 책임을 수행했다고 확인한 날이다.</w:t>
      </w:r>
    </w:p>
    <w:p w14:paraId="4DA6F14F" w14:textId="77777777" w:rsidR="009074FB" w:rsidRPr="006332D6" w:rsidRDefault="009074FB" w:rsidP="00890525">
      <w:pPr>
        <w:pStyle w:val="4"/>
      </w:pPr>
      <w:r w:rsidRPr="006332D6">
        <w:rPr>
          <w:rFonts w:hint="eastAsia"/>
        </w:rPr>
        <w:t xml:space="preserve">법규에 규정된 감사보고서 (문단 </w:t>
      </w:r>
      <w:r w:rsidRPr="006332D6">
        <w:t>50</w:t>
      </w:r>
      <w:r w:rsidRPr="006332D6">
        <w:rPr>
          <w:rFonts w:hint="eastAsia"/>
        </w:rPr>
        <w:t xml:space="preserve"> 참조) </w:t>
      </w:r>
    </w:p>
    <w:p w14:paraId="7CC512D3" w14:textId="00FA7446" w:rsidR="009074FB" w:rsidRPr="006332D6" w:rsidRDefault="009074FB" w:rsidP="00890525">
      <w:pPr>
        <w:pStyle w:val="A"/>
        <w:rPr>
          <w:lang w:bidi="he-IL"/>
        </w:rPr>
      </w:pPr>
      <w:r w:rsidRPr="006332D6">
        <w:rPr>
          <w:rFonts w:hint="eastAsia"/>
          <w:lang w:bidi="he-IL"/>
        </w:rPr>
        <w:t>감사기준서</w:t>
      </w:r>
      <w:r w:rsidRPr="006332D6">
        <w:rPr>
          <w:lang w:bidi="he-IL"/>
        </w:rPr>
        <w:t>200</w:t>
      </w:r>
      <w:r w:rsidRPr="006332D6">
        <w:rPr>
          <w:rFonts w:hint="eastAsia"/>
          <w:lang w:bidi="he-IL"/>
        </w:rPr>
        <w:t>에서는</w:t>
      </w:r>
      <w:r w:rsidRPr="006332D6">
        <w:rPr>
          <w:lang w:bidi="he-IL"/>
        </w:rPr>
        <w:t xml:space="preserve"> </w:t>
      </w:r>
      <w:r w:rsidRPr="006332D6">
        <w:rPr>
          <w:rFonts w:hint="eastAsia"/>
          <w:lang w:bidi="he-IL"/>
        </w:rPr>
        <w:t>감사기준과</w:t>
      </w:r>
      <w:r w:rsidRPr="006332D6">
        <w:rPr>
          <w:lang w:bidi="he-IL"/>
        </w:rPr>
        <w:t xml:space="preserve"> </w:t>
      </w:r>
      <w:r w:rsidRPr="006332D6">
        <w:rPr>
          <w:rFonts w:hint="eastAsia"/>
          <w:lang w:bidi="he-IL"/>
        </w:rPr>
        <w:t>함께</w:t>
      </w:r>
      <w:r w:rsidRPr="006332D6">
        <w:rPr>
          <w:lang w:bidi="he-IL"/>
        </w:rPr>
        <w:t xml:space="preserve"> </w:t>
      </w:r>
      <w:r w:rsidRPr="006332D6">
        <w:rPr>
          <w:rFonts w:hint="eastAsia"/>
          <w:lang w:bidi="he-IL"/>
        </w:rPr>
        <w:t>법규의</w:t>
      </w:r>
      <w:r w:rsidRPr="006332D6">
        <w:rPr>
          <w:lang w:bidi="he-IL"/>
        </w:rPr>
        <w:t xml:space="preserve"> </w:t>
      </w:r>
      <w:r w:rsidRPr="006332D6">
        <w:rPr>
          <w:rFonts w:hint="eastAsia"/>
          <w:lang w:bidi="he-IL"/>
        </w:rPr>
        <w:t>요구사항을</w:t>
      </w:r>
      <w:r w:rsidRPr="006332D6">
        <w:rPr>
          <w:lang w:bidi="he-IL"/>
        </w:rPr>
        <w:t xml:space="preserve"> </w:t>
      </w:r>
      <w:r w:rsidRPr="006332D6">
        <w:rPr>
          <w:rFonts w:hint="eastAsia"/>
          <w:lang w:bidi="he-IL"/>
        </w:rPr>
        <w:t>준수하도록</w:t>
      </w:r>
      <w:r w:rsidRPr="006332D6">
        <w:rPr>
          <w:lang w:bidi="he-IL"/>
        </w:rPr>
        <w:t xml:space="preserve"> </w:t>
      </w:r>
      <w:r w:rsidRPr="006332D6">
        <w:rPr>
          <w:rFonts w:hint="eastAsia"/>
          <w:lang w:bidi="he-IL"/>
        </w:rPr>
        <w:t>요구될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있다라고</w:t>
      </w:r>
      <w:r w:rsidRPr="006332D6">
        <w:rPr>
          <w:lang w:bidi="he-IL"/>
        </w:rPr>
        <w:t xml:space="preserve"> </w:t>
      </w:r>
      <w:r w:rsidRPr="006332D6">
        <w:rPr>
          <w:rFonts w:hint="eastAsia"/>
          <w:lang w:bidi="he-IL"/>
        </w:rPr>
        <w:t>설명한다</w:t>
      </w:r>
      <w:r w:rsidRPr="006332D6">
        <w:rPr>
          <w:lang w:bidi="he-IL"/>
        </w:rPr>
        <w:t>.</w:t>
      </w:r>
      <w:r w:rsidRPr="006332D6">
        <w:rPr>
          <w:rFonts w:hint="eastAsia"/>
          <w:vertAlign w:val="superscript"/>
          <w:lang w:val="en-AU"/>
        </w:rPr>
        <w:t xml:space="preserve"> </w:t>
      </w:r>
      <w:r w:rsidRPr="006332D6">
        <w:rPr>
          <w:vertAlign w:val="superscript"/>
          <w:lang w:val="en-AU"/>
        </w:rPr>
        <w:footnoteReference w:id="644"/>
      </w:r>
      <w:r w:rsidRPr="006332D6">
        <w:rPr>
          <w:lang w:val="en-AU" w:bidi="he-IL"/>
        </w:rPr>
        <w:t xml:space="preserve"> </w:t>
      </w:r>
      <w:r w:rsidRPr="006332D6">
        <w:rPr>
          <w:rFonts w:hint="eastAsia"/>
          <w:lang w:bidi="he-IL"/>
        </w:rPr>
        <w:t>법규의</w:t>
      </w:r>
      <w:r w:rsidRPr="006332D6">
        <w:rPr>
          <w:lang w:bidi="he-IL"/>
        </w:rPr>
        <w:t xml:space="preserve"> </w:t>
      </w:r>
      <w:r w:rsidRPr="006332D6">
        <w:rPr>
          <w:rFonts w:hint="eastAsia"/>
          <w:lang w:bidi="he-IL"/>
        </w:rPr>
        <w:t>요구사항과</w:t>
      </w:r>
      <w:r w:rsidRPr="006332D6">
        <w:rPr>
          <w:lang w:bidi="he-IL"/>
        </w:rPr>
        <w:t xml:space="preserve"> </w:t>
      </w:r>
      <w:r w:rsidRPr="006332D6">
        <w:rPr>
          <w:rFonts w:hint="eastAsia"/>
          <w:lang w:bidi="he-IL"/>
        </w:rPr>
        <w:t>감사기준</w:t>
      </w:r>
      <w:r w:rsidR="000B2033">
        <w:rPr>
          <w:rFonts w:hint="eastAsia"/>
          <w:lang w:bidi="he-IL"/>
        </w:rPr>
        <w:t xml:space="preserve"> </w:t>
      </w:r>
      <w:r w:rsidRPr="006332D6">
        <w:rPr>
          <w:rFonts w:hint="eastAsia"/>
          <w:lang w:bidi="he-IL"/>
        </w:rPr>
        <w:t>간의</w:t>
      </w:r>
      <w:r w:rsidRPr="006332D6">
        <w:rPr>
          <w:lang w:bidi="he-IL"/>
        </w:rPr>
        <w:t xml:space="preserve"> </w:t>
      </w:r>
      <w:r w:rsidRPr="006332D6">
        <w:rPr>
          <w:rFonts w:hint="eastAsia"/>
          <w:lang w:bidi="he-IL"/>
        </w:rPr>
        <w:t>차이가</w:t>
      </w:r>
      <w:r w:rsidRPr="006332D6">
        <w:rPr>
          <w:lang w:bidi="he-IL"/>
        </w:rPr>
        <w:t xml:space="preserve"> </w:t>
      </w:r>
      <w:r w:rsidRPr="006332D6">
        <w:rPr>
          <w:rFonts w:hint="eastAsia"/>
          <w:lang w:bidi="he-IL"/>
        </w:rPr>
        <w:t>보고서의</w:t>
      </w:r>
      <w:r w:rsidRPr="006332D6">
        <w:rPr>
          <w:lang w:bidi="he-IL"/>
        </w:rPr>
        <w:t xml:space="preserve"> </w:t>
      </w:r>
      <w:r w:rsidRPr="006332D6">
        <w:rPr>
          <w:rFonts w:hint="eastAsia"/>
          <w:lang w:bidi="he-IL"/>
        </w:rPr>
        <w:t>구성이나</w:t>
      </w:r>
      <w:r w:rsidRPr="006332D6">
        <w:rPr>
          <w:lang w:bidi="he-IL"/>
        </w:rPr>
        <w:t xml:space="preserve"> </w:t>
      </w:r>
      <w:r w:rsidRPr="006332D6">
        <w:rPr>
          <w:rFonts w:hint="eastAsia"/>
          <w:lang w:bidi="he-IL"/>
        </w:rPr>
        <w:t>문구에만</w:t>
      </w:r>
      <w:r w:rsidRPr="006332D6">
        <w:rPr>
          <w:lang w:bidi="he-IL"/>
        </w:rPr>
        <w:t xml:space="preserve"> </w:t>
      </w:r>
      <w:r w:rsidRPr="006332D6">
        <w:rPr>
          <w:rFonts w:hint="eastAsia"/>
          <w:lang w:bidi="he-IL"/>
        </w:rPr>
        <w:t>관련되어</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문단</w:t>
      </w:r>
      <w:r w:rsidRPr="006332D6">
        <w:rPr>
          <w:lang w:bidi="he-IL"/>
        </w:rPr>
        <w:t xml:space="preserve"> 49(a)-(n)</w:t>
      </w:r>
      <w:r w:rsidRPr="006332D6">
        <w:rPr>
          <w:rFonts w:hint="eastAsia"/>
          <w:lang w:bidi="he-IL"/>
        </w:rPr>
        <w:t>의</w:t>
      </w:r>
      <w:r w:rsidRPr="006332D6">
        <w:rPr>
          <w:lang w:bidi="he-IL"/>
        </w:rPr>
        <w:t xml:space="preserve"> </w:t>
      </w:r>
      <w:r w:rsidRPr="006332D6">
        <w:rPr>
          <w:rFonts w:hint="eastAsia"/>
          <w:lang w:bidi="he-IL"/>
        </w:rPr>
        <w:t>요구사항은</w:t>
      </w:r>
      <w:r w:rsidRPr="006332D6">
        <w:rPr>
          <w:lang w:bidi="he-IL"/>
        </w:rPr>
        <w:t xml:space="preserve"> </w:t>
      </w:r>
      <w:r w:rsidRPr="006332D6">
        <w:rPr>
          <w:rFonts w:hint="eastAsia"/>
          <w:lang w:bidi="he-IL"/>
        </w:rPr>
        <w:t>감사기준을</w:t>
      </w:r>
      <w:r w:rsidRPr="006332D6">
        <w:rPr>
          <w:lang w:bidi="he-IL"/>
        </w:rPr>
        <w:t xml:space="preserve"> </w:t>
      </w:r>
      <w:r w:rsidRPr="006332D6">
        <w:rPr>
          <w:rFonts w:hint="eastAsia"/>
          <w:lang w:bidi="he-IL"/>
        </w:rPr>
        <w:t>언급하기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감사보고서에</w:t>
      </w:r>
      <w:r w:rsidRPr="006332D6">
        <w:rPr>
          <w:lang w:bidi="he-IL"/>
        </w:rPr>
        <w:t xml:space="preserve"> </w:t>
      </w:r>
      <w:r w:rsidRPr="006332D6">
        <w:rPr>
          <w:rFonts w:hint="eastAsia"/>
          <w:lang w:bidi="he-IL"/>
        </w:rPr>
        <w:t>포함될</w:t>
      </w:r>
      <w:r w:rsidRPr="006332D6">
        <w:rPr>
          <w:lang w:bidi="he-IL"/>
        </w:rPr>
        <w:t xml:space="preserve"> </w:t>
      </w:r>
      <w:r w:rsidRPr="006332D6">
        <w:rPr>
          <w:rFonts w:hint="eastAsia"/>
          <w:lang w:bidi="he-IL"/>
        </w:rPr>
        <w:t>최소한의</w:t>
      </w:r>
      <w:r w:rsidRPr="006332D6">
        <w:rPr>
          <w:lang w:bidi="he-IL"/>
        </w:rPr>
        <w:t xml:space="preserve"> </w:t>
      </w:r>
      <w:r w:rsidRPr="006332D6">
        <w:rPr>
          <w:rFonts w:hint="eastAsia"/>
          <w:lang w:bidi="he-IL"/>
        </w:rPr>
        <w:t>요소들을</w:t>
      </w:r>
      <w:r w:rsidRPr="006332D6">
        <w:rPr>
          <w:lang w:bidi="he-IL"/>
        </w:rPr>
        <w:t xml:space="preserve"> </w:t>
      </w:r>
      <w:r w:rsidRPr="006332D6">
        <w:rPr>
          <w:rFonts w:hint="eastAsia"/>
          <w:lang w:bidi="he-IL"/>
        </w:rPr>
        <w:t>정한다</w:t>
      </w:r>
      <w:r w:rsidRPr="006332D6">
        <w:rPr>
          <w:lang w:bidi="he-IL"/>
        </w:rPr>
        <w:t xml:space="preserve">. </w:t>
      </w:r>
      <w:r w:rsidRPr="006332D6">
        <w:rPr>
          <w:rFonts w:hint="eastAsia"/>
          <w:lang w:bidi="he-IL"/>
        </w:rPr>
        <w:t>이</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문단</w:t>
      </w:r>
      <w:r w:rsidRPr="006332D6">
        <w:rPr>
          <w:lang w:bidi="he-IL"/>
        </w:rPr>
        <w:t xml:space="preserve"> 49(a)–(n)</w:t>
      </w:r>
      <w:r w:rsidRPr="006332D6">
        <w:rPr>
          <w:rFonts w:hint="eastAsia"/>
          <w:lang w:bidi="he-IL"/>
        </w:rPr>
        <w:t>에</w:t>
      </w:r>
      <w:r w:rsidRPr="006332D6">
        <w:rPr>
          <w:lang w:bidi="he-IL"/>
        </w:rPr>
        <w:t xml:space="preserve"> </w:t>
      </w:r>
      <w:r w:rsidRPr="006332D6">
        <w:rPr>
          <w:rFonts w:hint="eastAsia"/>
          <w:lang w:bidi="he-IL"/>
        </w:rPr>
        <w:t>포함되지</w:t>
      </w:r>
      <w:r w:rsidRPr="006332D6">
        <w:rPr>
          <w:lang w:bidi="he-IL"/>
        </w:rPr>
        <w:t xml:space="preserve"> </w:t>
      </w:r>
      <w:r w:rsidRPr="006332D6">
        <w:rPr>
          <w:rFonts w:hint="eastAsia"/>
          <w:lang w:bidi="he-IL"/>
        </w:rPr>
        <w:t>않는</w:t>
      </w:r>
      <w:r w:rsidRPr="006332D6">
        <w:rPr>
          <w:lang w:bidi="he-IL"/>
        </w:rPr>
        <w:t xml:space="preserve"> </w:t>
      </w:r>
      <w:r w:rsidRPr="006332D6">
        <w:rPr>
          <w:rFonts w:hint="eastAsia"/>
          <w:lang w:bidi="he-IL"/>
        </w:rPr>
        <w:t>문단</w:t>
      </w:r>
      <w:r w:rsidRPr="006332D6">
        <w:rPr>
          <w:lang w:bidi="he-IL"/>
        </w:rPr>
        <w:t xml:space="preserve"> 21-48</w:t>
      </w:r>
      <w:r w:rsidRPr="006332D6">
        <w:rPr>
          <w:rFonts w:hint="eastAsia"/>
          <w:lang w:bidi="he-IL"/>
        </w:rPr>
        <w:t>의</w:t>
      </w:r>
      <w:r w:rsidRPr="006332D6">
        <w:rPr>
          <w:lang w:bidi="he-IL"/>
        </w:rPr>
        <w:t xml:space="preserve"> </w:t>
      </w:r>
      <w:r w:rsidRPr="006332D6">
        <w:rPr>
          <w:rFonts w:hint="eastAsia"/>
          <w:lang w:bidi="he-IL"/>
        </w:rPr>
        <w:t>요구사항은</w:t>
      </w:r>
      <w:r w:rsidRPr="006332D6">
        <w:rPr>
          <w:lang w:bidi="he-IL"/>
        </w:rPr>
        <w:t>(</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감사의견과</w:t>
      </w:r>
      <w:r w:rsidRPr="006332D6">
        <w:rPr>
          <w:lang w:bidi="he-IL"/>
        </w:rPr>
        <w:t xml:space="preserve"> </w:t>
      </w:r>
      <w:r w:rsidRPr="006332D6">
        <w:rPr>
          <w:rFonts w:hint="eastAsia"/>
          <w:lang w:bidi="he-IL"/>
        </w:rPr>
        <w:t>감사의견근거</w:t>
      </w:r>
      <w:r w:rsidRPr="006332D6">
        <w:rPr>
          <w:lang w:bidi="he-IL"/>
        </w:rPr>
        <w:t xml:space="preserve"> </w:t>
      </w:r>
      <w:r w:rsidRPr="006332D6">
        <w:rPr>
          <w:rFonts w:hint="eastAsia"/>
          <w:lang w:bidi="he-IL"/>
        </w:rPr>
        <w:t>단락들의</w:t>
      </w:r>
      <w:r w:rsidRPr="006332D6">
        <w:rPr>
          <w:lang w:bidi="he-IL"/>
        </w:rPr>
        <w:t xml:space="preserve"> </w:t>
      </w:r>
      <w:r w:rsidRPr="006332D6">
        <w:rPr>
          <w:rFonts w:hint="eastAsia"/>
          <w:lang w:bidi="he-IL"/>
        </w:rPr>
        <w:t>요구되는</w:t>
      </w:r>
      <w:r w:rsidRPr="006332D6">
        <w:rPr>
          <w:lang w:bidi="he-IL"/>
        </w:rPr>
        <w:t xml:space="preserve"> </w:t>
      </w:r>
      <w:r w:rsidRPr="006332D6">
        <w:rPr>
          <w:rFonts w:hint="eastAsia"/>
          <w:lang w:bidi="he-IL"/>
        </w:rPr>
        <w:t>배열순서</w:t>
      </w:r>
      <w:r w:rsidRPr="006332D6">
        <w:rPr>
          <w:lang w:bidi="he-IL"/>
        </w:rPr>
        <w:t xml:space="preserve"> </w:t>
      </w:r>
      <w:r w:rsidRPr="006332D6">
        <w:rPr>
          <w:rFonts w:hint="eastAsia"/>
          <w:lang w:bidi="he-IL"/>
        </w:rPr>
        <w:t>등</w:t>
      </w:r>
      <w:r w:rsidRPr="006332D6">
        <w:rPr>
          <w:lang w:bidi="he-IL"/>
        </w:rPr>
        <w:t xml:space="preserve">) </w:t>
      </w:r>
      <w:r w:rsidRPr="006332D6">
        <w:rPr>
          <w:rFonts w:hint="eastAsia"/>
          <w:lang w:bidi="he-IL"/>
        </w:rPr>
        <w:t>적용될</w:t>
      </w:r>
      <w:r w:rsidRPr="006332D6">
        <w:rPr>
          <w:lang w:bidi="he-IL"/>
        </w:rPr>
        <w:t xml:space="preserve"> </w:t>
      </w:r>
      <w:r w:rsidRPr="006332D6">
        <w:rPr>
          <w:rFonts w:hint="eastAsia"/>
          <w:lang w:bidi="he-IL"/>
        </w:rPr>
        <w:t>필요가</w:t>
      </w:r>
      <w:r w:rsidRPr="006332D6">
        <w:rPr>
          <w:lang w:bidi="he-IL"/>
        </w:rPr>
        <w:t xml:space="preserve"> </w:t>
      </w:r>
      <w:r w:rsidRPr="006332D6">
        <w:rPr>
          <w:rFonts w:hint="eastAsia"/>
          <w:lang w:bidi="he-IL"/>
        </w:rPr>
        <w:t>없다</w:t>
      </w:r>
      <w:r w:rsidRPr="006332D6">
        <w:rPr>
          <w:lang w:bidi="he-IL"/>
        </w:rPr>
        <w:t>.</w:t>
      </w:r>
    </w:p>
    <w:p w14:paraId="7B8BDA82" w14:textId="77777777" w:rsidR="009074FB" w:rsidRPr="006332D6" w:rsidRDefault="009074FB" w:rsidP="00890525">
      <w:pPr>
        <w:pStyle w:val="A"/>
        <w:rPr>
          <w:lang w:bidi="he-IL"/>
        </w:rPr>
      </w:pPr>
      <w:r w:rsidRPr="006332D6">
        <w:rPr>
          <w:rFonts w:hint="eastAsia"/>
          <w:lang w:bidi="he-IL"/>
        </w:rPr>
        <w:lastRenderedPageBreak/>
        <w:t>특정 국가에서 요구되는 구체적인</w:t>
      </w:r>
      <w:r w:rsidRPr="006332D6">
        <w:rPr>
          <w:lang w:bidi="he-IL"/>
        </w:rPr>
        <w:t xml:space="preserve"> </w:t>
      </w:r>
      <w:r w:rsidRPr="006332D6">
        <w:rPr>
          <w:rFonts w:hint="eastAsia"/>
          <w:lang w:bidi="he-IL"/>
        </w:rPr>
        <w:t>요구사항이</w:t>
      </w:r>
      <w:r w:rsidRPr="006332D6">
        <w:rPr>
          <w:lang w:bidi="he-IL"/>
        </w:rPr>
        <w:t xml:space="preserve"> </w:t>
      </w:r>
      <w:r w:rsidRPr="006332D6">
        <w:rPr>
          <w:rFonts w:hint="eastAsia"/>
          <w:lang w:bidi="he-IL"/>
        </w:rPr>
        <w:t>감사기준과</w:t>
      </w:r>
      <w:r w:rsidRPr="006332D6">
        <w:rPr>
          <w:lang w:bidi="he-IL"/>
        </w:rPr>
        <w:t xml:space="preserve"> </w:t>
      </w:r>
      <w:r w:rsidRPr="006332D6">
        <w:rPr>
          <w:rFonts w:hint="eastAsia"/>
          <w:lang w:bidi="he-IL"/>
        </w:rPr>
        <w:t>상충되지</w:t>
      </w:r>
      <w:r w:rsidRPr="006332D6">
        <w:rPr>
          <w:lang w:bidi="he-IL"/>
        </w:rPr>
        <w:t xml:space="preserve"> </w:t>
      </w:r>
      <w:r w:rsidRPr="006332D6">
        <w:rPr>
          <w:rFonts w:hint="eastAsia"/>
          <w:lang w:bidi="he-IL"/>
        </w:rPr>
        <w:t>않을</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이</w:t>
      </w:r>
      <w:r w:rsidRPr="006332D6">
        <w:rPr>
          <w:lang w:bidi="he-IL"/>
        </w:rPr>
        <w:t xml:space="preserve"> </w:t>
      </w:r>
      <w:r w:rsidRPr="006332D6">
        <w:rPr>
          <w:rFonts w:hint="eastAsia"/>
          <w:lang w:bidi="he-IL"/>
        </w:rPr>
        <w:t>감사기준서</w:t>
      </w:r>
      <w:r w:rsidRPr="006332D6">
        <w:rPr>
          <w:lang w:bidi="he-IL"/>
        </w:rPr>
        <w:t xml:space="preserve"> </w:t>
      </w:r>
      <w:r w:rsidRPr="006332D6">
        <w:rPr>
          <w:rFonts w:hint="eastAsia"/>
          <w:lang w:bidi="he-IL"/>
        </w:rPr>
        <w:t>문단</w:t>
      </w:r>
      <w:r w:rsidRPr="006332D6">
        <w:rPr>
          <w:lang w:bidi="he-IL"/>
        </w:rPr>
        <w:t xml:space="preserve"> 21-48</w:t>
      </w:r>
      <w:r w:rsidRPr="006332D6">
        <w:rPr>
          <w:rFonts w:hint="eastAsia"/>
          <w:lang w:bidi="he-IL"/>
        </w:rPr>
        <w:t>에서</w:t>
      </w:r>
      <w:r w:rsidRPr="006332D6">
        <w:rPr>
          <w:lang w:bidi="he-IL"/>
        </w:rPr>
        <w:t xml:space="preserve"> </w:t>
      </w:r>
      <w:r w:rsidRPr="006332D6">
        <w:rPr>
          <w:rFonts w:hint="eastAsia"/>
          <w:lang w:bidi="he-IL"/>
        </w:rPr>
        <w:t>요구하는</w:t>
      </w:r>
      <w:r w:rsidRPr="006332D6">
        <w:rPr>
          <w:lang w:bidi="he-IL"/>
        </w:rPr>
        <w:t xml:space="preserve"> </w:t>
      </w:r>
      <w:r w:rsidRPr="006332D6">
        <w:rPr>
          <w:rFonts w:hint="eastAsia"/>
          <w:lang w:bidi="he-IL"/>
        </w:rPr>
        <w:t>구성이나</w:t>
      </w:r>
      <w:r w:rsidRPr="006332D6">
        <w:rPr>
          <w:lang w:bidi="he-IL"/>
        </w:rPr>
        <w:t xml:space="preserve"> </w:t>
      </w:r>
      <w:r w:rsidRPr="006332D6">
        <w:rPr>
          <w:rFonts w:hint="eastAsia"/>
          <w:lang w:bidi="he-IL"/>
        </w:rPr>
        <w:t>문구는</w:t>
      </w:r>
      <w:r w:rsidRPr="006332D6">
        <w:rPr>
          <w:lang w:bidi="he-IL"/>
        </w:rPr>
        <w:t xml:space="preserve"> </w:t>
      </w:r>
      <w:r w:rsidRPr="006332D6">
        <w:rPr>
          <w:rFonts w:hint="eastAsia"/>
          <w:lang w:bidi="he-IL"/>
        </w:rPr>
        <w:t>이용자들이</w:t>
      </w:r>
      <w:r w:rsidRPr="006332D6">
        <w:rPr>
          <w:lang w:bidi="he-IL"/>
        </w:rPr>
        <w:t xml:space="preserve"> </w:t>
      </w:r>
      <w:r w:rsidRPr="006332D6">
        <w:rPr>
          <w:rFonts w:hint="eastAsia"/>
          <w:lang w:bidi="he-IL"/>
        </w:rPr>
        <w:t>감사보고서가</w:t>
      </w:r>
      <w:r w:rsidRPr="006332D6">
        <w:rPr>
          <w:lang w:bidi="he-IL"/>
        </w:rPr>
        <w:t xml:space="preserve"> </w:t>
      </w:r>
      <w:r w:rsidRPr="006332D6">
        <w:rPr>
          <w:rFonts w:hint="eastAsia"/>
          <w:lang w:bidi="he-IL"/>
        </w:rPr>
        <w:t>감사기준에</w:t>
      </w:r>
      <w:r w:rsidRPr="006332D6">
        <w:rPr>
          <w:lang w:bidi="he-IL"/>
        </w:rPr>
        <w:t xml:space="preserve"> </w:t>
      </w:r>
      <w:r w:rsidRPr="006332D6">
        <w:rPr>
          <w:rFonts w:hint="eastAsia"/>
          <w:lang w:bidi="he-IL"/>
        </w:rPr>
        <w:t>따라</w:t>
      </w:r>
      <w:r w:rsidRPr="006332D6">
        <w:rPr>
          <w:lang w:bidi="he-IL"/>
        </w:rPr>
        <w:t xml:space="preserve"> </w:t>
      </w:r>
      <w:r w:rsidRPr="006332D6">
        <w:rPr>
          <w:rFonts w:hint="eastAsia"/>
          <w:lang w:bidi="he-IL"/>
        </w:rPr>
        <w:t>수행된</w:t>
      </w:r>
      <w:r w:rsidRPr="006332D6">
        <w:rPr>
          <w:lang w:bidi="he-IL"/>
        </w:rPr>
        <w:t xml:space="preserve"> </w:t>
      </w:r>
      <w:r w:rsidRPr="006332D6">
        <w:rPr>
          <w:rFonts w:hint="eastAsia"/>
          <w:lang w:bidi="he-IL"/>
        </w:rPr>
        <w:t>감사에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보고서라는</w:t>
      </w:r>
      <w:r w:rsidRPr="006332D6">
        <w:rPr>
          <w:lang w:bidi="he-IL"/>
        </w:rPr>
        <w:t xml:space="preserve"> </w:t>
      </w:r>
      <w:r w:rsidRPr="006332D6">
        <w:rPr>
          <w:rFonts w:hint="eastAsia"/>
          <w:lang w:bidi="he-IL"/>
        </w:rPr>
        <w:t>점을</w:t>
      </w:r>
      <w:r w:rsidRPr="006332D6">
        <w:rPr>
          <w:lang w:bidi="he-IL"/>
        </w:rPr>
        <w:t xml:space="preserve"> </w:t>
      </w:r>
      <w:r w:rsidRPr="006332D6">
        <w:rPr>
          <w:rFonts w:hint="eastAsia"/>
          <w:lang w:bidi="he-IL"/>
        </w:rPr>
        <w:t>보다</w:t>
      </w:r>
      <w:r w:rsidRPr="006332D6">
        <w:rPr>
          <w:lang w:bidi="he-IL"/>
        </w:rPr>
        <w:t xml:space="preserve"> </w:t>
      </w:r>
      <w:r w:rsidRPr="006332D6">
        <w:rPr>
          <w:rFonts w:hint="eastAsia"/>
          <w:lang w:bidi="he-IL"/>
        </w:rPr>
        <w:t>용이하게</w:t>
      </w:r>
      <w:r w:rsidRPr="006332D6">
        <w:rPr>
          <w:lang w:bidi="he-IL"/>
        </w:rPr>
        <w:t xml:space="preserve"> </w:t>
      </w:r>
      <w:r w:rsidRPr="006332D6">
        <w:rPr>
          <w:rFonts w:hint="eastAsia"/>
          <w:lang w:bidi="he-IL"/>
        </w:rPr>
        <w:t>인식하는데</w:t>
      </w:r>
      <w:r w:rsidRPr="006332D6">
        <w:rPr>
          <w:lang w:bidi="he-IL"/>
        </w:rPr>
        <w:t xml:space="preserve"> </w:t>
      </w:r>
      <w:r w:rsidRPr="006332D6">
        <w:rPr>
          <w:rFonts w:hint="eastAsia"/>
          <w:lang w:bidi="he-IL"/>
        </w:rPr>
        <w:t>도움이</w:t>
      </w:r>
      <w:r w:rsidRPr="006332D6">
        <w:rPr>
          <w:lang w:bidi="he-IL"/>
        </w:rPr>
        <w:t xml:space="preserve"> </w:t>
      </w:r>
      <w:r w:rsidRPr="006332D6">
        <w:rPr>
          <w:rFonts w:hint="eastAsia"/>
          <w:lang w:bidi="he-IL"/>
        </w:rPr>
        <w:t>된다</w:t>
      </w:r>
      <w:r w:rsidRPr="006332D6">
        <w:rPr>
          <w:lang w:bidi="he-IL"/>
        </w:rPr>
        <w:t>.</w:t>
      </w:r>
    </w:p>
    <w:p w14:paraId="5F1E2FC2" w14:textId="77777777" w:rsidR="009074FB" w:rsidRPr="006332D6" w:rsidRDefault="009074FB" w:rsidP="00890525">
      <w:pPr>
        <w:pStyle w:val="5"/>
        <w:rPr>
          <w:lang w:bidi="he-IL"/>
        </w:rPr>
      </w:pPr>
      <w:r w:rsidRPr="006332D6">
        <w:rPr>
          <w:rFonts w:hint="eastAsia"/>
          <w:lang w:bidi="he-IL"/>
        </w:rPr>
        <w:t>감사기준서</w:t>
      </w:r>
      <w:r w:rsidRPr="006332D6">
        <w:rPr>
          <w:lang w:bidi="he-IL"/>
        </w:rPr>
        <w:t xml:space="preserve"> 701</w:t>
      </w:r>
      <w:r w:rsidRPr="006332D6">
        <w:rPr>
          <w:rFonts w:hint="eastAsia"/>
          <w:lang w:bidi="he-IL"/>
        </w:rPr>
        <w:t>에서</w:t>
      </w:r>
      <w:r w:rsidRPr="006332D6">
        <w:rPr>
          <w:lang w:bidi="he-IL"/>
        </w:rPr>
        <w:t xml:space="preserve"> </w:t>
      </w:r>
      <w:r w:rsidRPr="006332D6">
        <w:rPr>
          <w:rFonts w:hint="eastAsia"/>
          <w:lang w:bidi="he-IL"/>
        </w:rPr>
        <w:t>요구하는</w:t>
      </w:r>
      <w:r w:rsidRPr="006332D6">
        <w:rPr>
          <w:lang w:bidi="he-IL"/>
        </w:rPr>
        <w:t xml:space="preserve"> </w:t>
      </w:r>
      <w:r w:rsidRPr="006332D6">
        <w:rPr>
          <w:rFonts w:hint="eastAsia"/>
          <w:lang w:bidi="he-IL"/>
        </w:rPr>
        <w:t>정보</w:t>
      </w:r>
      <w:r w:rsidRPr="006332D6">
        <w:rPr>
          <w:lang w:bidi="he-IL"/>
        </w:rPr>
        <w:t xml:space="preserve"> (</w:t>
      </w:r>
      <w:r w:rsidRPr="006332D6">
        <w:rPr>
          <w:rFonts w:hint="eastAsia"/>
          <w:lang w:bidi="he-IL"/>
        </w:rPr>
        <w:t>문단</w:t>
      </w:r>
      <w:r w:rsidRPr="006332D6">
        <w:rPr>
          <w:lang w:bidi="he-IL"/>
        </w:rPr>
        <w:t xml:space="preserve"> 50(h) </w:t>
      </w:r>
      <w:r w:rsidRPr="006332D6">
        <w:rPr>
          <w:rFonts w:hint="eastAsia"/>
          <w:lang w:bidi="he-IL"/>
        </w:rPr>
        <w:t>참조</w:t>
      </w:r>
      <w:r w:rsidRPr="006332D6">
        <w:rPr>
          <w:lang w:bidi="he-IL"/>
        </w:rPr>
        <w:t>)</w:t>
      </w:r>
    </w:p>
    <w:p w14:paraId="0B51B878" w14:textId="77777777" w:rsidR="009074FB" w:rsidRPr="006332D6" w:rsidRDefault="009074FB" w:rsidP="00890525">
      <w:pPr>
        <w:pStyle w:val="A"/>
      </w:pPr>
      <w:r w:rsidRPr="006332D6">
        <w:rPr>
          <w:rFonts w:hint="eastAsia"/>
        </w:rPr>
        <w:t>법규상</w:t>
      </w:r>
      <w:r w:rsidRPr="006332D6">
        <w:t xml:space="preserve"> </w:t>
      </w:r>
      <w:r w:rsidRPr="006332D6">
        <w:rPr>
          <w:rFonts w:hint="eastAsia"/>
        </w:rPr>
        <w:t>감사인은</w:t>
      </w:r>
      <w:r w:rsidRPr="006332D6">
        <w:t xml:space="preserve"> </w:t>
      </w:r>
      <w:r w:rsidRPr="006332D6">
        <w:rPr>
          <w:rFonts w:hint="eastAsia"/>
        </w:rPr>
        <w:t>수행된</w:t>
      </w:r>
      <w:r w:rsidRPr="006332D6">
        <w:t xml:space="preserve"> </w:t>
      </w:r>
      <w:r w:rsidRPr="006332D6">
        <w:rPr>
          <w:rFonts w:hint="eastAsia"/>
        </w:rPr>
        <w:t>감사에</w:t>
      </w:r>
      <w:r w:rsidRPr="006332D6">
        <w:t xml:space="preserve"> </w:t>
      </w:r>
      <w:r w:rsidRPr="006332D6">
        <w:rPr>
          <w:rFonts w:hint="eastAsia"/>
        </w:rPr>
        <w:t>관한</w:t>
      </w:r>
      <w:r w:rsidRPr="006332D6">
        <w:t xml:space="preserve"> </w:t>
      </w:r>
      <w:r w:rsidRPr="006332D6">
        <w:rPr>
          <w:rFonts w:hint="eastAsia"/>
        </w:rPr>
        <w:t>추가적인</w:t>
      </w:r>
      <w:r w:rsidRPr="006332D6">
        <w:t xml:space="preserve"> </w:t>
      </w:r>
      <w:r w:rsidRPr="006332D6">
        <w:rPr>
          <w:rFonts w:hint="eastAsia"/>
        </w:rPr>
        <w:t>정보를</w:t>
      </w:r>
      <w:r w:rsidRPr="006332D6">
        <w:t xml:space="preserve"> </w:t>
      </w:r>
      <w:r w:rsidRPr="006332D6">
        <w:rPr>
          <w:rFonts w:hint="eastAsia"/>
        </w:rPr>
        <w:t>제공하도록</w:t>
      </w:r>
      <w:r w:rsidRPr="006332D6">
        <w:t xml:space="preserve"> </w:t>
      </w:r>
      <w:r w:rsidRPr="006332D6">
        <w:rPr>
          <w:rFonts w:hint="eastAsia"/>
        </w:rPr>
        <w:t>요구될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그러한</w:t>
      </w:r>
      <w:r w:rsidRPr="006332D6">
        <w:t xml:space="preserve"> </w:t>
      </w:r>
      <w:r w:rsidRPr="006332D6">
        <w:rPr>
          <w:rFonts w:hint="eastAsia"/>
        </w:rPr>
        <w:t>정보는</w:t>
      </w:r>
      <w:r w:rsidRPr="006332D6">
        <w:t xml:space="preserve"> </w:t>
      </w:r>
      <w:r w:rsidRPr="006332D6">
        <w:rPr>
          <w:rFonts w:hint="eastAsia"/>
        </w:rPr>
        <w:t>감사기준서</w:t>
      </w:r>
      <w:r w:rsidRPr="006332D6">
        <w:t xml:space="preserve"> 701</w:t>
      </w:r>
      <w:r w:rsidRPr="006332D6">
        <w:rPr>
          <w:rFonts w:hint="eastAsia"/>
        </w:rPr>
        <w:t>의</w:t>
      </w:r>
      <w:r w:rsidRPr="006332D6">
        <w:t xml:space="preserve"> </w:t>
      </w:r>
      <w:r w:rsidRPr="006332D6">
        <w:rPr>
          <w:rFonts w:hint="eastAsia"/>
        </w:rPr>
        <w:t>목적과</w:t>
      </w:r>
      <w:r w:rsidRPr="006332D6">
        <w:t xml:space="preserve"> </w:t>
      </w:r>
      <w:r w:rsidRPr="006332D6">
        <w:rPr>
          <w:rFonts w:hint="eastAsia"/>
        </w:rPr>
        <w:t>일관성이</w:t>
      </w:r>
      <w:r w:rsidRPr="006332D6">
        <w:t xml:space="preserve"> </w:t>
      </w:r>
      <w:r w:rsidRPr="006332D6">
        <w:rPr>
          <w:rFonts w:hint="eastAsia"/>
        </w:rPr>
        <w:t>있는</w:t>
      </w:r>
      <w:r w:rsidRPr="006332D6">
        <w:t xml:space="preserve"> </w:t>
      </w:r>
      <w:r w:rsidRPr="006332D6">
        <w:rPr>
          <w:rFonts w:hint="eastAsia"/>
        </w:rPr>
        <w:t>정보를</w:t>
      </w:r>
      <w:r w:rsidRPr="006332D6">
        <w:t xml:space="preserve"> </w:t>
      </w:r>
      <w:r w:rsidRPr="006332D6">
        <w:rPr>
          <w:rFonts w:hint="eastAsia"/>
        </w:rPr>
        <w:t>포함할</w:t>
      </w:r>
      <w:r w:rsidRPr="006332D6">
        <w:t xml:space="preserve"> </w:t>
      </w:r>
      <w:r w:rsidRPr="006332D6">
        <w:rPr>
          <w:rFonts w:hint="eastAsia"/>
        </w:rPr>
        <w:t>수</w:t>
      </w:r>
      <w:r w:rsidRPr="006332D6">
        <w:t xml:space="preserve"> </w:t>
      </w:r>
      <w:r w:rsidRPr="006332D6">
        <w:rPr>
          <w:rFonts w:hint="eastAsia"/>
        </w:rPr>
        <w:t>있고</w:t>
      </w:r>
      <w:r w:rsidRPr="006332D6">
        <w:t xml:space="preserve">, </w:t>
      </w:r>
      <w:r w:rsidRPr="006332D6">
        <w:rPr>
          <w:rFonts w:hint="eastAsia"/>
        </w:rPr>
        <w:t>또는</w:t>
      </w:r>
      <w:r w:rsidRPr="006332D6">
        <w:t xml:space="preserve"> </w:t>
      </w:r>
      <w:r w:rsidRPr="006332D6">
        <w:rPr>
          <w:rFonts w:hint="eastAsia"/>
        </w:rPr>
        <w:t>그런</w:t>
      </w:r>
      <w:r w:rsidRPr="006332D6">
        <w:t xml:space="preserve"> </w:t>
      </w:r>
      <w:r w:rsidRPr="006332D6">
        <w:rPr>
          <w:rFonts w:hint="eastAsia"/>
        </w:rPr>
        <w:t>사항에</w:t>
      </w:r>
      <w:r w:rsidRPr="006332D6">
        <w:t xml:space="preserve"> </w:t>
      </w:r>
      <w:r w:rsidRPr="006332D6">
        <w:rPr>
          <w:rFonts w:hint="eastAsia"/>
        </w:rPr>
        <w:t>대한</w:t>
      </w:r>
      <w:r w:rsidRPr="006332D6">
        <w:t xml:space="preserve"> </w:t>
      </w:r>
      <w:r w:rsidRPr="006332D6">
        <w:rPr>
          <w:rFonts w:hint="eastAsia"/>
        </w:rPr>
        <w:t>커뮤니케이션의</w:t>
      </w:r>
      <w:r w:rsidRPr="006332D6">
        <w:t xml:space="preserve"> </w:t>
      </w:r>
      <w:r w:rsidRPr="006332D6">
        <w:rPr>
          <w:rFonts w:hint="eastAsia"/>
        </w:rPr>
        <w:t>성격과</w:t>
      </w:r>
      <w:r w:rsidRPr="006332D6">
        <w:t xml:space="preserve"> </w:t>
      </w:r>
      <w:r w:rsidRPr="006332D6">
        <w:rPr>
          <w:rFonts w:hint="eastAsia"/>
        </w:rPr>
        <w:t>범위를</w:t>
      </w:r>
      <w:r w:rsidRPr="006332D6">
        <w:t xml:space="preserve"> </w:t>
      </w:r>
      <w:r w:rsidRPr="006332D6">
        <w:rPr>
          <w:rFonts w:hint="eastAsia"/>
        </w:rPr>
        <w:t>명시할</w:t>
      </w:r>
      <w:r w:rsidRPr="006332D6">
        <w:t xml:space="preserve"> </w:t>
      </w:r>
      <w:r w:rsidRPr="006332D6">
        <w:rPr>
          <w:rFonts w:hint="eastAsia"/>
        </w:rPr>
        <w:t>수</w:t>
      </w:r>
      <w:r w:rsidRPr="006332D6">
        <w:t xml:space="preserve"> </w:t>
      </w:r>
      <w:r w:rsidRPr="006332D6">
        <w:rPr>
          <w:rFonts w:hint="eastAsia"/>
        </w:rPr>
        <w:t>있다</w:t>
      </w:r>
      <w:r w:rsidRPr="006332D6">
        <w:t>.</w:t>
      </w:r>
    </w:p>
    <w:p w14:paraId="2AF3140D" w14:textId="77777777" w:rsidR="009074FB" w:rsidRPr="006332D6" w:rsidRDefault="009074FB" w:rsidP="00890525">
      <w:pPr>
        <w:pStyle w:val="A"/>
      </w:pPr>
      <w:r w:rsidRPr="006332D6">
        <w:rPr>
          <w:rFonts w:hint="eastAsia"/>
        </w:rPr>
        <w:t>감사기준은</w:t>
      </w:r>
      <w:r w:rsidRPr="006332D6">
        <w:t xml:space="preserve"> </w:t>
      </w:r>
      <w:r w:rsidRPr="006332D6">
        <w:rPr>
          <w:rFonts w:hint="eastAsia"/>
        </w:rPr>
        <w:t>재무제표감사를</w:t>
      </w:r>
      <w:r w:rsidRPr="006332D6">
        <w:t xml:space="preserve"> </w:t>
      </w:r>
      <w:r w:rsidRPr="006332D6">
        <w:rPr>
          <w:rFonts w:hint="eastAsia"/>
        </w:rPr>
        <w:t>규율하는</w:t>
      </w:r>
      <w:r w:rsidRPr="006332D6">
        <w:t xml:space="preserve"> </w:t>
      </w:r>
      <w:r w:rsidRPr="006332D6">
        <w:rPr>
          <w:rFonts w:hint="eastAsia"/>
        </w:rPr>
        <w:t>제반</w:t>
      </w:r>
      <w:r w:rsidRPr="006332D6">
        <w:t xml:space="preserve"> </w:t>
      </w:r>
      <w:r w:rsidRPr="006332D6">
        <w:rPr>
          <w:rFonts w:hint="eastAsia"/>
        </w:rPr>
        <w:t>법규에</w:t>
      </w:r>
      <w:r w:rsidRPr="006332D6">
        <w:t xml:space="preserve"> </w:t>
      </w:r>
      <w:r w:rsidRPr="006332D6">
        <w:rPr>
          <w:rFonts w:hint="eastAsia"/>
        </w:rPr>
        <w:t>우선하지</w:t>
      </w:r>
      <w:r w:rsidRPr="006332D6">
        <w:t xml:space="preserve"> </w:t>
      </w:r>
      <w:r w:rsidRPr="006332D6">
        <w:rPr>
          <w:rFonts w:hint="eastAsia"/>
        </w:rPr>
        <w:t>아니한다</w:t>
      </w:r>
      <w:r w:rsidRPr="006332D6">
        <w:t xml:space="preserve">. </w:t>
      </w:r>
      <w:r w:rsidRPr="006332D6">
        <w:rPr>
          <w:rFonts w:hint="eastAsia"/>
        </w:rPr>
        <w:t>감사기준서</w:t>
      </w:r>
      <w:r w:rsidRPr="006332D6">
        <w:t xml:space="preserve"> 701</w:t>
      </w:r>
      <w:r w:rsidRPr="006332D6">
        <w:rPr>
          <w:rFonts w:hint="eastAsia"/>
        </w:rPr>
        <w:t>이</w:t>
      </w:r>
      <w:r w:rsidRPr="006332D6">
        <w:t xml:space="preserve"> </w:t>
      </w:r>
      <w:r w:rsidRPr="006332D6">
        <w:rPr>
          <w:rFonts w:hint="eastAsia"/>
        </w:rPr>
        <w:t>적용되는</w:t>
      </w:r>
      <w:r w:rsidRPr="006332D6">
        <w:t xml:space="preserve"> </w:t>
      </w:r>
      <w:r w:rsidRPr="006332D6">
        <w:rPr>
          <w:rFonts w:hint="eastAsia"/>
        </w:rPr>
        <w:t>경우</w:t>
      </w:r>
      <w:r w:rsidRPr="006332D6">
        <w:t xml:space="preserve">, </w:t>
      </w:r>
      <w:r w:rsidRPr="006332D6">
        <w:rPr>
          <w:rFonts w:hint="eastAsia"/>
        </w:rPr>
        <w:t>관련</w:t>
      </w:r>
      <w:r w:rsidRPr="006332D6">
        <w:t xml:space="preserve"> </w:t>
      </w:r>
      <w:r w:rsidRPr="006332D6">
        <w:rPr>
          <w:rFonts w:hint="eastAsia"/>
        </w:rPr>
        <w:t>법규를</w:t>
      </w:r>
      <w:r w:rsidRPr="006332D6">
        <w:t xml:space="preserve"> </w:t>
      </w:r>
      <w:r w:rsidRPr="006332D6">
        <w:rPr>
          <w:rFonts w:hint="eastAsia"/>
        </w:rPr>
        <w:t>적용할</w:t>
      </w:r>
      <w:r w:rsidRPr="006332D6">
        <w:t xml:space="preserve"> </w:t>
      </w:r>
      <w:r w:rsidRPr="006332D6">
        <w:rPr>
          <w:rFonts w:hint="eastAsia"/>
        </w:rPr>
        <w:t>때</w:t>
      </w:r>
      <w:r w:rsidRPr="006332D6">
        <w:t xml:space="preserve"> </w:t>
      </w:r>
      <w:r w:rsidRPr="006332D6">
        <w:rPr>
          <w:rFonts w:hint="eastAsia"/>
        </w:rPr>
        <w:t>이</w:t>
      </w:r>
      <w:r w:rsidRPr="006332D6">
        <w:t xml:space="preserve"> </w:t>
      </w:r>
      <w:r w:rsidRPr="006332D6">
        <w:rPr>
          <w:rFonts w:hint="eastAsia"/>
        </w:rPr>
        <w:t>감사기준서</w:t>
      </w:r>
      <w:r w:rsidRPr="006332D6">
        <w:t xml:space="preserve"> </w:t>
      </w:r>
      <w:r w:rsidRPr="006332D6">
        <w:rPr>
          <w:rFonts w:hint="eastAsia"/>
        </w:rPr>
        <w:t>문단</w:t>
      </w:r>
      <w:r w:rsidRPr="006332D6">
        <w:t xml:space="preserve"> 49(h)</w:t>
      </w:r>
      <w:r w:rsidRPr="006332D6">
        <w:rPr>
          <w:rFonts w:hint="eastAsia"/>
        </w:rPr>
        <w:t>에서</w:t>
      </w:r>
      <w:r w:rsidRPr="006332D6">
        <w:t xml:space="preserve"> </w:t>
      </w:r>
      <w:r w:rsidRPr="006332D6">
        <w:rPr>
          <w:rFonts w:hint="eastAsia"/>
        </w:rPr>
        <w:t>요구하는</w:t>
      </w:r>
      <w:r w:rsidRPr="006332D6">
        <w:t xml:space="preserve"> </w:t>
      </w:r>
      <w:r w:rsidRPr="006332D6">
        <w:rPr>
          <w:rFonts w:hint="eastAsia"/>
        </w:rPr>
        <w:t>단락이</w:t>
      </w:r>
      <w:r w:rsidRPr="006332D6">
        <w:t xml:space="preserve"> </w:t>
      </w:r>
      <w:r w:rsidRPr="006332D6">
        <w:rPr>
          <w:rFonts w:hint="eastAsia"/>
        </w:rPr>
        <w:t>감사기준서</w:t>
      </w:r>
      <w:r w:rsidRPr="006332D6">
        <w:t xml:space="preserve"> 701</w:t>
      </w:r>
      <w:r w:rsidRPr="006332D6">
        <w:rPr>
          <w:rFonts w:hint="eastAsia"/>
        </w:rPr>
        <w:t>의</w:t>
      </w:r>
      <w:r w:rsidRPr="006332D6">
        <w:t xml:space="preserve"> </w:t>
      </w:r>
      <w:r w:rsidRPr="006332D6">
        <w:rPr>
          <w:rFonts w:hint="eastAsia"/>
        </w:rPr>
        <w:t>보고</w:t>
      </w:r>
      <w:r w:rsidRPr="006332D6">
        <w:t xml:space="preserve"> </w:t>
      </w:r>
      <w:r w:rsidRPr="006332D6">
        <w:rPr>
          <w:rFonts w:hint="eastAsia"/>
        </w:rPr>
        <w:t>요구사항과</w:t>
      </w:r>
      <w:r w:rsidRPr="006332D6">
        <w:t xml:space="preserve"> </w:t>
      </w:r>
      <w:r w:rsidRPr="006332D6">
        <w:rPr>
          <w:rFonts w:hint="eastAsia"/>
        </w:rPr>
        <w:t>일관성이 있으면</w:t>
      </w:r>
      <w:r w:rsidRPr="006332D6">
        <w:t xml:space="preserve">, </w:t>
      </w:r>
      <w:r w:rsidRPr="006332D6">
        <w:rPr>
          <w:rFonts w:hint="eastAsia"/>
        </w:rPr>
        <w:t>감사보고서에는</w:t>
      </w:r>
      <w:r w:rsidRPr="006332D6">
        <w:t xml:space="preserve"> </w:t>
      </w:r>
      <w:r w:rsidRPr="006332D6">
        <w:rPr>
          <w:rFonts w:hint="eastAsia"/>
        </w:rPr>
        <w:t>감사기준에</w:t>
      </w:r>
      <w:r w:rsidRPr="006332D6">
        <w:t xml:space="preserve"> </w:t>
      </w:r>
      <w:r w:rsidRPr="006332D6">
        <w:rPr>
          <w:rFonts w:hint="eastAsia"/>
        </w:rPr>
        <w:t>대한</w:t>
      </w:r>
      <w:r w:rsidRPr="006332D6">
        <w:t xml:space="preserve"> </w:t>
      </w:r>
      <w:r w:rsidRPr="006332D6">
        <w:rPr>
          <w:rFonts w:hint="eastAsia"/>
        </w:rPr>
        <w:t>언급만</w:t>
      </w:r>
      <w:r w:rsidRPr="006332D6">
        <w:t xml:space="preserve"> </w:t>
      </w:r>
      <w:r w:rsidRPr="006332D6">
        <w:rPr>
          <w:rFonts w:hint="eastAsia"/>
        </w:rPr>
        <w:t>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감사기준서</w:t>
      </w:r>
      <w:r w:rsidRPr="006332D6">
        <w:t xml:space="preserve"> 701</w:t>
      </w:r>
      <w:r w:rsidRPr="006332D6">
        <w:rPr>
          <w:rFonts w:hint="eastAsia"/>
        </w:rPr>
        <w:t>에서</w:t>
      </w:r>
      <w:r w:rsidRPr="006332D6">
        <w:t xml:space="preserve"> </w:t>
      </w:r>
      <w:r w:rsidRPr="006332D6">
        <w:rPr>
          <w:rFonts w:hint="eastAsia"/>
        </w:rPr>
        <w:t>요구되는</w:t>
      </w:r>
      <w:r w:rsidRPr="006332D6">
        <w:t xml:space="preserve"> </w:t>
      </w:r>
      <w:r w:rsidRPr="006332D6">
        <w:rPr>
          <w:rFonts w:hint="eastAsia"/>
        </w:rPr>
        <w:t>감사보고서의</w:t>
      </w:r>
      <w:r w:rsidRPr="006332D6">
        <w:t xml:space="preserve"> </w:t>
      </w:r>
      <w:r w:rsidRPr="006332D6">
        <w:rPr>
          <w:rFonts w:hint="eastAsia"/>
        </w:rPr>
        <w:t>핵심감사사항에</w:t>
      </w:r>
      <w:r w:rsidRPr="006332D6">
        <w:t xml:space="preserve"> </w:t>
      </w:r>
      <w:r w:rsidRPr="006332D6">
        <w:rPr>
          <w:rFonts w:hint="eastAsia"/>
        </w:rPr>
        <w:t>대한</w:t>
      </w:r>
      <w:r w:rsidRPr="006332D6">
        <w:t xml:space="preserve"> </w:t>
      </w:r>
      <w:r w:rsidRPr="006332D6">
        <w:rPr>
          <w:rFonts w:hint="eastAsia"/>
        </w:rPr>
        <w:t>커뮤니케이션의</w:t>
      </w:r>
      <w:r w:rsidRPr="006332D6">
        <w:t xml:space="preserve"> </w:t>
      </w:r>
      <w:r w:rsidRPr="006332D6">
        <w:rPr>
          <w:rFonts w:hint="eastAsia"/>
        </w:rPr>
        <w:t>특정</w:t>
      </w:r>
      <w:r w:rsidRPr="006332D6">
        <w:t xml:space="preserve"> </w:t>
      </w:r>
      <w:r w:rsidRPr="006332D6">
        <w:rPr>
          <w:rFonts w:hint="eastAsia"/>
        </w:rPr>
        <w:t>분야를</w:t>
      </w:r>
      <w:r w:rsidRPr="006332D6">
        <w:t xml:space="preserve"> </w:t>
      </w:r>
      <w:r w:rsidRPr="006332D6">
        <w:rPr>
          <w:rFonts w:hint="eastAsia"/>
        </w:rPr>
        <w:t>조정할</w:t>
      </w:r>
      <w:r w:rsidRPr="006332D6">
        <w:t xml:space="preserve"> </w:t>
      </w:r>
      <w:r w:rsidRPr="006332D6">
        <w:rPr>
          <w:rFonts w:hint="eastAsia"/>
        </w:rPr>
        <w:t>필요가</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예를</w:t>
      </w:r>
      <w:r w:rsidRPr="006332D6">
        <w:t xml:space="preserve"> </w:t>
      </w:r>
      <w:r w:rsidRPr="006332D6">
        <w:rPr>
          <w:rFonts w:hint="eastAsia"/>
        </w:rPr>
        <w:t>들면</w:t>
      </w:r>
      <w:r w:rsidRPr="006332D6">
        <w:t xml:space="preserve"> </w:t>
      </w:r>
      <w:r w:rsidRPr="006332D6">
        <w:rPr>
          <w:rFonts w:hint="eastAsia"/>
        </w:rPr>
        <w:t>다음과</w:t>
      </w:r>
      <w:r w:rsidRPr="006332D6">
        <w:t xml:space="preserve"> </w:t>
      </w:r>
      <w:r w:rsidRPr="006332D6">
        <w:rPr>
          <w:rFonts w:hint="eastAsia"/>
        </w:rPr>
        <w:t>같다</w:t>
      </w:r>
      <w:r w:rsidRPr="006332D6">
        <w:t>.</w:t>
      </w:r>
    </w:p>
    <w:p w14:paraId="4A54F3A4" w14:textId="77777777" w:rsidR="009074FB" w:rsidRPr="006332D6" w:rsidRDefault="009074FB" w:rsidP="00890525">
      <w:pPr>
        <w:pStyle w:val="A0"/>
        <w:rPr>
          <w:lang w:bidi="he-IL"/>
        </w:rPr>
      </w:pPr>
      <w:r w:rsidRPr="006332D6">
        <w:rPr>
          <w:rFonts w:hint="eastAsia"/>
          <w:lang w:bidi="he-IL"/>
        </w:rPr>
        <w:t>법규에</w:t>
      </w:r>
      <w:r w:rsidRPr="006332D6">
        <w:rPr>
          <w:lang w:bidi="he-IL"/>
        </w:rPr>
        <w:t xml:space="preserve"> </w:t>
      </w:r>
      <w:r w:rsidRPr="006332D6">
        <w:rPr>
          <w:rFonts w:hint="eastAsia"/>
          <w:lang w:bidi="he-IL"/>
        </w:rPr>
        <w:t>특정한</w:t>
      </w:r>
      <w:r w:rsidRPr="006332D6">
        <w:rPr>
          <w:lang w:bidi="he-IL"/>
        </w:rPr>
        <w:t xml:space="preserve"> </w:t>
      </w:r>
      <w:r w:rsidRPr="006332D6">
        <w:rPr>
          <w:rFonts w:hint="eastAsia"/>
          <w:lang w:bidi="he-IL"/>
        </w:rPr>
        <w:t>제목이</w:t>
      </w:r>
      <w:r w:rsidRPr="006332D6">
        <w:rPr>
          <w:lang w:bidi="he-IL"/>
        </w:rPr>
        <w:t xml:space="preserve"> </w:t>
      </w:r>
      <w:r w:rsidRPr="006332D6">
        <w:rPr>
          <w:rFonts w:hint="eastAsia"/>
          <w:lang w:bidi="he-IL"/>
        </w:rPr>
        <w:t>규정되어</w:t>
      </w:r>
      <w:r w:rsidRPr="006332D6">
        <w:rPr>
          <w:lang w:bidi="he-IL"/>
        </w:rPr>
        <w:t xml:space="preserve"> </w:t>
      </w:r>
      <w:r w:rsidRPr="006332D6">
        <w:rPr>
          <w:rFonts w:hint="eastAsia"/>
          <w:lang w:bidi="he-IL"/>
        </w:rPr>
        <w:t>있다면</w:t>
      </w:r>
      <w:r w:rsidRPr="006332D6">
        <w:rPr>
          <w:lang w:bidi="he-IL"/>
        </w:rPr>
        <w:t>, “</w:t>
      </w:r>
      <w:r w:rsidRPr="006332D6">
        <w:rPr>
          <w:rFonts w:hint="eastAsia"/>
          <w:lang w:bidi="he-IL"/>
        </w:rPr>
        <w:t>핵심감사사항</w:t>
      </w:r>
      <w:r w:rsidRPr="006332D6">
        <w:rPr>
          <w:lang w:bidi="he-IL"/>
        </w:rPr>
        <w:t>”</w:t>
      </w:r>
      <w:r w:rsidRPr="006332D6">
        <w:rPr>
          <w:rFonts w:hint="eastAsia"/>
          <w:lang w:bidi="he-IL"/>
        </w:rPr>
        <w:t>이라는</w:t>
      </w:r>
      <w:r w:rsidRPr="006332D6">
        <w:rPr>
          <w:lang w:bidi="he-IL"/>
        </w:rPr>
        <w:t xml:space="preserve"> </w:t>
      </w:r>
      <w:r w:rsidRPr="006332D6">
        <w:rPr>
          <w:rFonts w:hint="eastAsia"/>
          <w:lang w:bidi="he-IL"/>
        </w:rPr>
        <w:t>제목을</w:t>
      </w:r>
      <w:r w:rsidRPr="006332D6">
        <w:rPr>
          <w:lang w:bidi="he-IL"/>
        </w:rPr>
        <w:t xml:space="preserve"> </w:t>
      </w:r>
      <w:r w:rsidRPr="006332D6">
        <w:rPr>
          <w:rFonts w:hint="eastAsia"/>
          <w:lang w:bidi="he-IL"/>
        </w:rPr>
        <w:t>수정함</w:t>
      </w:r>
      <w:r w:rsidRPr="006332D6">
        <w:rPr>
          <w:lang w:bidi="he-IL"/>
        </w:rPr>
        <w:t>.</w:t>
      </w:r>
    </w:p>
    <w:p w14:paraId="3813A7E8" w14:textId="77777777" w:rsidR="009074FB" w:rsidRPr="006332D6" w:rsidRDefault="009074FB" w:rsidP="00890525">
      <w:pPr>
        <w:pStyle w:val="A0"/>
        <w:rPr>
          <w:lang w:bidi="he-IL"/>
        </w:rPr>
      </w:pPr>
      <w:r w:rsidRPr="006332D6">
        <w:rPr>
          <w:rFonts w:hint="eastAsia"/>
          <w:lang w:bidi="he-IL"/>
        </w:rPr>
        <w:t>법규에서</w:t>
      </w:r>
      <w:r w:rsidRPr="006332D6">
        <w:rPr>
          <w:lang w:bidi="he-IL"/>
        </w:rPr>
        <w:t xml:space="preserve"> </w:t>
      </w:r>
      <w:r w:rsidRPr="006332D6">
        <w:rPr>
          <w:rFonts w:hint="eastAsia"/>
          <w:lang w:bidi="he-IL"/>
        </w:rPr>
        <w:t>요구되는</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왜</w:t>
      </w:r>
      <w:r w:rsidRPr="006332D6">
        <w:rPr>
          <w:lang w:bidi="he-IL"/>
        </w:rPr>
        <w:t xml:space="preserve"> </w:t>
      </w:r>
      <w:r w:rsidRPr="006332D6">
        <w:rPr>
          <w:rFonts w:hint="eastAsia"/>
          <w:lang w:bidi="he-IL"/>
        </w:rPr>
        <w:t>감사보고서에</w:t>
      </w:r>
      <w:r w:rsidRPr="006332D6">
        <w:rPr>
          <w:lang w:bidi="he-IL"/>
        </w:rPr>
        <w:t xml:space="preserve"> </w:t>
      </w:r>
      <w:r w:rsidRPr="006332D6">
        <w:rPr>
          <w:rFonts w:hint="eastAsia"/>
          <w:lang w:bidi="he-IL"/>
        </w:rPr>
        <w:t>기재되고</w:t>
      </w:r>
      <w:r w:rsidRPr="006332D6">
        <w:rPr>
          <w:lang w:bidi="he-IL"/>
        </w:rPr>
        <w:t xml:space="preserve"> </w:t>
      </w:r>
      <w:r w:rsidRPr="006332D6">
        <w:rPr>
          <w:rFonts w:hint="eastAsia"/>
          <w:lang w:bidi="he-IL"/>
        </w:rPr>
        <w:t>있는지</w:t>
      </w:r>
      <w:r w:rsidRPr="006332D6">
        <w:rPr>
          <w:lang w:bidi="he-IL"/>
        </w:rPr>
        <w:t xml:space="preserve"> </w:t>
      </w:r>
      <w:r w:rsidRPr="006332D6">
        <w:rPr>
          <w:rFonts w:hint="eastAsia"/>
          <w:lang w:bidi="he-IL"/>
        </w:rPr>
        <w:t>이유를</w:t>
      </w:r>
      <w:r w:rsidRPr="006332D6">
        <w:rPr>
          <w:lang w:bidi="he-IL"/>
        </w:rPr>
        <w:t xml:space="preserve"> </w:t>
      </w:r>
      <w:r w:rsidRPr="006332D6">
        <w:rPr>
          <w:rFonts w:hint="eastAsia"/>
          <w:lang w:bidi="he-IL"/>
        </w:rPr>
        <w:t>설명함</w:t>
      </w:r>
      <w:r w:rsidRPr="006332D6">
        <w:rPr>
          <w:lang w:bidi="he-IL"/>
        </w:rPr>
        <w:t>. (</w:t>
      </w:r>
      <w:r w:rsidRPr="006332D6">
        <w:rPr>
          <w:rFonts w:hint="eastAsia"/>
          <w:lang w:bidi="he-IL"/>
        </w:rPr>
        <w:t>예를</w:t>
      </w:r>
      <w:r w:rsidRPr="006332D6">
        <w:rPr>
          <w:lang w:bidi="he-IL"/>
        </w:rPr>
        <w:t xml:space="preserve"> </w:t>
      </w:r>
      <w:r w:rsidRPr="006332D6">
        <w:rPr>
          <w:rFonts w:hint="eastAsia"/>
          <w:lang w:bidi="he-IL"/>
        </w:rPr>
        <w:t>들어</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법규에</w:t>
      </w:r>
      <w:r w:rsidRPr="006332D6">
        <w:rPr>
          <w:lang w:bidi="he-IL"/>
        </w:rPr>
        <w:t xml:space="preserve"> </w:t>
      </w:r>
      <w:r w:rsidRPr="006332D6">
        <w:rPr>
          <w:rFonts w:hint="eastAsia"/>
          <w:lang w:bidi="he-IL"/>
        </w:rPr>
        <w:t>대하여</w:t>
      </w:r>
      <w:r w:rsidRPr="006332D6">
        <w:rPr>
          <w:lang w:bidi="he-IL"/>
        </w:rPr>
        <w:t xml:space="preserve"> </w:t>
      </w:r>
      <w:r w:rsidRPr="006332D6">
        <w:rPr>
          <w:rFonts w:hint="eastAsia"/>
          <w:lang w:bidi="he-IL"/>
        </w:rPr>
        <w:t>언급하거나</w:t>
      </w:r>
      <w:r w:rsidRPr="006332D6">
        <w:rPr>
          <w:lang w:bidi="he-IL"/>
        </w:rPr>
        <w:t xml:space="preserve"> </w:t>
      </w:r>
      <w:r w:rsidRPr="006332D6">
        <w:rPr>
          <w:rFonts w:hint="eastAsia"/>
          <w:lang w:bidi="he-IL"/>
        </w:rPr>
        <w:t>그런</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핵심감사사항과</w:t>
      </w:r>
      <w:r w:rsidRPr="006332D6">
        <w:rPr>
          <w:lang w:bidi="he-IL"/>
        </w:rPr>
        <w:t xml:space="preserve"> </w:t>
      </w:r>
      <w:r w:rsidRPr="006332D6">
        <w:rPr>
          <w:rFonts w:hint="eastAsia"/>
          <w:lang w:bidi="he-IL"/>
        </w:rPr>
        <w:t>어떻게</w:t>
      </w:r>
      <w:r w:rsidRPr="006332D6">
        <w:rPr>
          <w:lang w:bidi="he-IL"/>
        </w:rPr>
        <w:t xml:space="preserve"> </w:t>
      </w:r>
      <w:r w:rsidRPr="006332D6">
        <w:rPr>
          <w:rFonts w:hint="eastAsia"/>
          <w:lang w:bidi="he-IL"/>
        </w:rPr>
        <w:t>관련</w:t>
      </w:r>
      <w:r w:rsidRPr="006332D6">
        <w:rPr>
          <w:lang w:bidi="he-IL"/>
        </w:rPr>
        <w:t xml:space="preserve"> </w:t>
      </w:r>
      <w:r w:rsidRPr="006332D6">
        <w:rPr>
          <w:rFonts w:hint="eastAsia"/>
          <w:lang w:bidi="he-IL"/>
        </w:rPr>
        <w:t>있는지를</w:t>
      </w:r>
      <w:r w:rsidRPr="006332D6">
        <w:rPr>
          <w:lang w:bidi="he-IL"/>
        </w:rPr>
        <w:t xml:space="preserve"> </w:t>
      </w:r>
      <w:r w:rsidRPr="006332D6">
        <w:rPr>
          <w:rFonts w:hint="eastAsia"/>
          <w:lang w:bidi="he-IL"/>
        </w:rPr>
        <w:t>설명함으로써</w:t>
      </w:r>
      <w:r w:rsidRPr="006332D6">
        <w:rPr>
          <w:lang w:bidi="he-IL"/>
        </w:rPr>
        <w:t>)</w:t>
      </w:r>
    </w:p>
    <w:p w14:paraId="03A949C9" w14:textId="77777777" w:rsidR="009074FB" w:rsidRPr="006332D6" w:rsidRDefault="009074FB" w:rsidP="00890525">
      <w:pPr>
        <w:pStyle w:val="A0"/>
        <w:rPr>
          <w:lang w:bidi="he-IL"/>
        </w:rPr>
      </w:pPr>
      <w:r w:rsidRPr="006332D6">
        <w:rPr>
          <w:rFonts w:hint="eastAsia"/>
          <w:lang w:bidi="he-IL"/>
        </w:rPr>
        <w:t>법규에서</w:t>
      </w:r>
      <w:r w:rsidRPr="006332D6">
        <w:rPr>
          <w:lang w:bidi="he-IL"/>
        </w:rPr>
        <w:t xml:space="preserve"> </w:t>
      </w:r>
      <w:r w:rsidRPr="006332D6">
        <w:rPr>
          <w:rFonts w:hint="eastAsia"/>
          <w:lang w:bidi="he-IL"/>
        </w:rPr>
        <w:t>기술의</w:t>
      </w:r>
      <w:r w:rsidRPr="006332D6">
        <w:rPr>
          <w:lang w:bidi="he-IL"/>
        </w:rPr>
        <w:t xml:space="preserve"> </w:t>
      </w:r>
      <w:r w:rsidRPr="006332D6">
        <w:rPr>
          <w:rFonts w:hint="eastAsia"/>
          <w:lang w:bidi="he-IL"/>
        </w:rPr>
        <w:t>성격과</w:t>
      </w:r>
      <w:r w:rsidRPr="006332D6">
        <w:rPr>
          <w:lang w:bidi="he-IL"/>
        </w:rPr>
        <w:t xml:space="preserve"> </w:t>
      </w:r>
      <w:r w:rsidRPr="006332D6">
        <w:rPr>
          <w:rFonts w:hint="eastAsia"/>
          <w:lang w:bidi="he-IL"/>
        </w:rPr>
        <w:t>범위를</w:t>
      </w:r>
      <w:r w:rsidRPr="006332D6">
        <w:rPr>
          <w:lang w:bidi="he-IL"/>
        </w:rPr>
        <w:t xml:space="preserve"> </w:t>
      </w:r>
      <w:r w:rsidRPr="006332D6">
        <w:rPr>
          <w:rFonts w:hint="eastAsia"/>
          <w:lang w:bidi="he-IL"/>
        </w:rPr>
        <w:t>규정하는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감사기준서</w:t>
      </w:r>
      <w:r w:rsidRPr="006332D6">
        <w:rPr>
          <w:lang w:bidi="he-IL"/>
        </w:rPr>
        <w:t xml:space="preserve"> 701 </w:t>
      </w:r>
      <w:r w:rsidRPr="006332D6">
        <w:rPr>
          <w:rFonts w:hint="eastAsia"/>
          <w:lang w:bidi="he-IL"/>
        </w:rPr>
        <w:t>문단</w:t>
      </w:r>
      <w:r w:rsidRPr="006332D6">
        <w:rPr>
          <w:lang w:bidi="he-IL"/>
        </w:rPr>
        <w:t xml:space="preserve"> 13</w:t>
      </w:r>
      <w:r w:rsidRPr="006332D6">
        <w:rPr>
          <w:rFonts w:hint="eastAsia"/>
          <w:lang w:bidi="he-IL"/>
        </w:rPr>
        <w:t>의</w:t>
      </w:r>
      <w:r w:rsidRPr="006332D6">
        <w:rPr>
          <w:lang w:bidi="he-IL"/>
        </w:rPr>
        <w:t xml:space="preserve"> </w:t>
      </w:r>
      <w:r w:rsidRPr="006332D6">
        <w:rPr>
          <w:rFonts w:hint="eastAsia"/>
          <w:lang w:bidi="he-IL"/>
        </w:rPr>
        <w:t>요구사항과</w:t>
      </w:r>
      <w:r w:rsidRPr="006332D6">
        <w:rPr>
          <w:lang w:bidi="he-IL"/>
        </w:rPr>
        <w:t xml:space="preserve"> </w:t>
      </w:r>
      <w:r w:rsidRPr="006332D6">
        <w:rPr>
          <w:rFonts w:hint="eastAsia"/>
          <w:lang w:bidi="he-IL"/>
        </w:rPr>
        <w:t>일관성이</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각</w:t>
      </w:r>
      <w:r w:rsidRPr="006332D6">
        <w:rPr>
          <w:lang w:bidi="he-IL"/>
        </w:rPr>
        <w:t xml:space="preserve"> </w:t>
      </w:r>
      <w:r w:rsidRPr="006332D6">
        <w:rPr>
          <w:rFonts w:hint="eastAsia"/>
          <w:lang w:bidi="he-IL"/>
        </w:rPr>
        <w:t>핵심감사사항의</w:t>
      </w:r>
      <w:r w:rsidRPr="006332D6">
        <w:rPr>
          <w:lang w:bidi="he-IL"/>
        </w:rPr>
        <w:t xml:space="preserve"> </w:t>
      </w:r>
      <w:r w:rsidRPr="006332D6">
        <w:rPr>
          <w:rFonts w:hint="eastAsia"/>
          <w:lang w:bidi="he-IL"/>
        </w:rPr>
        <w:t>전반적</w:t>
      </w:r>
      <w:r w:rsidRPr="006332D6">
        <w:rPr>
          <w:lang w:bidi="he-IL"/>
        </w:rPr>
        <w:t xml:space="preserve"> </w:t>
      </w:r>
      <w:r w:rsidRPr="006332D6">
        <w:rPr>
          <w:rFonts w:hint="eastAsia"/>
          <w:lang w:bidi="he-IL"/>
        </w:rPr>
        <w:t>기술을</w:t>
      </w:r>
      <w:r w:rsidRPr="006332D6">
        <w:rPr>
          <w:lang w:bidi="he-IL"/>
        </w:rPr>
        <w:t xml:space="preserve"> </w:t>
      </w:r>
      <w:r w:rsidRPr="006332D6">
        <w:rPr>
          <w:rFonts w:hint="eastAsia"/>
          <w:lang w:bidi="he-IL"/>
        </w:rPr>
        <w:t>달성하기</w:t>
      </w:r>
      <w:r w:rsidRPr="006332D6">
        <w:rPr>
          <w:lang w:bidi="he-IL"/>
        </w:rPr>
        <w:t xml:space="preserve"> </w:t>
      </w:r>
      <w:r w:rsidRPr="006332D6">
        <w:rPr>
          <w:rFonts w:hint="eastAsia"/>
          <w:lang w:bidi="he-IL"/>
        </w:rPr>
        <w:t>위해</w:t>
      </w:r>
      <w:r w:rsidRPr="006332D6">
        <w:rPr>
          <w:lang w:bidi="he-IL"/>
        </w:rPr>
        <w:t xml:space="preserve"> </w:t>
      </w:r>
      <w:r w:rsidRPr="006332D6">
        <w:rPr>
          <w:rFonts w:hint="eastAsia"/>
          <w:lang w:bidi="he-IL"/>
        </w:rPr>
        <w:t>규정된</w:t>
      </w:r>
      <w:r w:rsidRPr="006332D6">
        <w:rPr>
          <w:lang w:bidi="he-IL"/>
        </w:rPr>
        <w:t xml:space="preserve"> </w:t>
      </w:r>
      <w:r w:rsidRPr="006332D6">
        <w:rPr>
          <w:rFonts w:hint="eastAsia"/>
          <w:lang w:bidi="he-IL"/>
        </w:rPr>
        <w:t>정보를</w:t>
      </w:r>
      <w:r w:rsidRPr="006332D6">
        <w:rPr>
          <w:lang w:bidi="he-IL"/>
        </w:rPr>
        <w:t xml:space="preserve"> </w:t>
      </w:r>
      <w:r w:rsidRPr="006332D6">
        <w:rPr>
          <w:rFonts w:hint="eastAsia"/>
          <w:lang w:bidi="he-IL"/>
        </w:rPr>
        <w:t>보충함</w:t>
      </w:r>
      <w:r w:rsidRPr="006332D6">
        <w:rPr>
          <w:lang w:bidi="he-IL"/>
        </w:rPr>
        <w:t>.</w:t>
      </w:r>
    </w:p>
    <w:p w14:paraId="01122E0E" w14:textId="77777777" w:rsidR="001B3B1E" w:rsidRPr="006332D6" w:rsidRDefault="009074FB" w:rsidP="00B44D0B">
      <w:pPr>
        <w:pStyle w:val="A"/>
        <w:rPr>
          <w:kern w:val="8"/>
          <w:lang w:bidi="he-IL"/>
        </w:rPr>
      </w:pPr>
      <w:r w:rsidRPr="006332D6">
        <w:rPr>
          <w:rFonts w:hint="eastAsia"/>
          <w:kern w:val="8"/>
          <w:lang w:bidi="he-IL"/>
        </w:rPr>
        <w:t xml:space="preserve">감사기준서 210에서는 관련 국가의 법규에서 감사보고서의 구성이나 문구(특히 감사의견 문구를 포함)를 국제감사기준의 요구사항과는 유의적으로 다르게 규정하는 경우를 다룬다. </w:t>
      </w:r>
      <w:r w:rsidRPr="006332D6">
        <w:rPr>
          <w:rFonts w:hint="eastAsia"/>
        </w:rPr>
        <w:t>이러한 상황에서 감사기준서 210은 감사인에게 다음 사항을 평가하도록 요구한다.</w:t>
      </w:r>
    </w:p>
    <w:p w14:paraId="3421015A" w14:textId="77777777" w:rsidR="001B3B1E" w:rsidRPr="006332D6" w:rsidRDefault="009074FB">
      <w:pPr>
        <w:pStyle w:val="A2"/>
        <w:numPr>
          <w:ilvl w:val="1"/>
          <w:numId w:val="151"/>
        </w:numPr>
      </w:pPr>
      <w:r w:rsidRPr="006332D6">
        <w:rPr>
          <w:rFonts w:hint="eastAsia"/>
        </w:rPr>
        <w:t xml:space="preserve">이용자들이 재무제표의 감사로부터 얻은 확신을 오해할 수 있을 것인지 여부 </w:t>
      </w:r>
    </w:p>
    <w:p w14:paraId="23A71778" w14:textId="317D6F3B" w:rsidR="009074FB" w:rsidRPr="006332D6" w:rsidRDefault="009074FB" w:rsidP="00E71932">
      <w:pPr>
        <w:pStyle w:val="A2"/>
        <w:numPr>
          <w:ilvl w:val="1"/>
          <w:numId w:val="606"/>
        </w:numPr>
      </w:pPr>
      <w:r w:rsidRPr="006332D6">
        <w:rPr>
          <w:rFonts w:hint="eastAsia"/>
        </w:rPr>
        <w:t xml:space="preserve">만약 그렇다면 감사보고서에서의 추가적인 설명을 통하여 오해의 가능성을 완화시킬 수 있을 것인지 여부 </w:t>
      </w:r>
    </w:p>
    <w:p w14:paraId="0AD332BE" w14:textId="77777777" w:rsidR="009074FB" w:rsidRPr="006332D6" w:rsidRDefault="009074FB" w:rsidP="00890525">
      <w:pPr>
        <w:pStyle w:val="A"/>
        <w:numPr>
          <w:ilvl w:val="0"/>
          <w:numId w:val="0"/>
        </w:numPr>
        <w:ind w:left="600"/>
      </w:pPr>
      <w:r w:rsidRPr="006332D6">
        <w:rPr>
          <w:rFonts w:hint="eastAsia"/>
        </w:rPr>
        <w:t>만약 감사인이 감사보고서에 추가적인 설명을 통하여 이러한 오해의 가능성을 완화시킬 수 없을 것으로 결론을 내리면, 감사기준서 210은 법규에서 요구되는 경우가 아닌 한 해당 감사를 수임하지 않도록 요구한다. 그러한 법규에 따른 감사는 감사기준서 210에 따르면 감</w:t>
      </w:r>
      <w:r w:rsidRPr="006332D6">
        <w:rPr>
          <w:rFonts w:hint="eastAsia"/>
        </w:rPr>
        <w:lastRenderedPageBreak/>
        <w:t xml:space="preserve">사기준을 준수한 것이 아니다. 따라서, 감사인은 감사보고서에서 감사가 이 감사기준에 따라 수행되었다는 어떠한 언급도 포함하지 아니한다. </w:t>
      </w:r>
      <w:r w:rsidRPr="006332D6">
        <w:rPr>
          <w:vertAlign w:val="superscript"/>
        </w:rPr>
        <w:footnoteReference w:id="645"/>
      </w:r>
    </w:p>
    <w:p w14:paraId="554D5BD5" w14:textId="77777777" w:rsidR="009074FB" w:rsidRPr="006332D6" w:rsidRDefault="009074FB" w:rsidP="00890525">
      <w:pPr>
        <w:pStyle w:val="5"/>
        <w:rPr>
          <w:lang w:bidi="he-IL"/>
        </w:rPr>
      </w:pPr>
      <w:r w:rsidRPr="006332D6">
        <w:rPr>
          <w:rFonts w:hint="eastAsia"/>
          <w:lang w:bidi="he-IL"/>
        </w:rPr>
        <w:t>공공부문에</w:t>
      </w:r>
      <w:r w:rsidRPr="006332D6">
        <w:rPr>
          <w:lang w:bidi="he-IL"/>
        </w:rPr>
        <w:t xml:space="preserve"> </w:t>
      </w:r>
      <w:r w:rsidRPr="006332D6">
        <w:rPr>
          <w:rFonts w:hint="eastAsia"/>
          <w:lang w:bidi="he-IL"/>
        </w:rPr>
        <w:t>특유한</w:t>
      </w:r>
      <w:r w:rsidRPr="006332D6">
        <w:rPr>
          <w:lang w:bidi="he-IL"/>
        </w:rPr>
        <w:t xml:space="preserve"> </w:t>
      </w:r>
      <w:r w:rsidRPr="006332D6">
        <w:rPr>
          <w:rFonts w:hint="eastAsia"/>
          <w:lang w:bidi="he-IL"/>
        </w:rPr>
        <w:t>고려사항</w:t>
      </w:r>
    </w:p>
    <w:p w14:paraId="50B22EA7" w14:textId="77777777" w:rsidR="009074FB" w:rsidRPr="006332D6" w:rsidRDefault="009074FB" w:rsidP="00890525">
      <w:pPr>
        <w:pStyle w:val="A"/>
      </w:pPr>
      <w:r w:rsidRPr="006332D6">
        <w:rPr>
          <w:rFonts w:hint="eastAsia"/>
        </w:rPr>
        <w:t>공공부문의</w:t>
      </w:r>
      <w:r w:rsidRPr="006332D6">
        <w:t xml:space="preserve"> </w:t>
      </w:r>
      <w:r w:rsidRPr="006332D6">
        <w:rPr>
          <w:rFonts w:hint="eastAsia"/>
        </w:rPr>
        <w:t>감사인도</w:t>
      </w:r>
      <w:r w:rsidRPr="006332D6">
        <w:t xml:space="preserve"> </w:t>
      </w:r>
      <w:r w:rsidRPr="006332D6">
        <w:rPr>
          <w:rFonts w:hint="eastAsia"/>
        </w:rPr>
        <w:t>법규에</w:t>
      </w:r>
      <w:r w:rsidRPr="006332D6">
        <w:t xml:space="preserve"> </w:t>
      </w:r>
      <w:r w:rsidRPr="006332D6">
        <w:rPr>
          <w:rFonts w:hint="eastAsia"/>
        </w:rPr>
        <w:t>따라</w:t>
      </w:r>
      <w:r w:rsidRPr="006332D6">
        <w:t xml:space="preserve"> </w:t>
      </w:r>
      <w:r w:rsidRPr="006332D6">
        <w:rPr>
          <w:rFonts w:hint="eastAsia"/>
        </w:rPr>
        <w:t>특정</w:t>
      </w:r>
      <w:r w:rsidRPr="006332D6">
        <w:t xml:space="preserve"> </w:t>
      </w:r>
      <w:r w:rsidRPr="006332D6">
        <w:rPr>
          <w:rFonts w:hint="eastAsia"/>
        </w:rPr>
        <w:t>사항에</w:t>
      </w:r>
      <w:r w:rsidRPr="006332D6">
        <w:t xml:space="preserve"> </w:t>
      </w:r>
      <w:r w:rsidRPr="006332D6">
        <w:rPr>
          <w:rFonts w:hint="eastAsia"/>
        </w:rPr>
        <w:t>대하여</w:t>
      </w:r>
      <w:r w:rsidRPr="006332D6">
        <w:t xml:space="preserve"> </w:t>
      </w:r>
      <w:r w:rsidRPr="006332D6">
        <w:rPr>
          <w:rFonts w:hint="eastAsia"/>
        </w:rPr>
        <w:t>감사보고서나</w:t>
      </w:r>
      <w:r w:rsidRPr="006332D6">
        <w:t xml:space="preserve"> </w:t>
      </w:r>
      <w:r w:rsidRPr="006332D6">
        <w:rPr>
          <w:rFonts w:hint="eastAsia"/>
        </w:rPr>
        <w:t>보충적</w:t>
      </w:r>
      <w:r w:rsidRPr="006332D6">
        <w:t xml:space="preserve"> </w:t>
      </w:r>
      <w:r w:rsidRPr="006332D6">
        <w:rPr>
          <w:rFonts w:hint="eastAsia"/>
        </w:rPr>
        <w:t>보고서에</w:t>
      </w:r>
      <w:r w:rsidRPr="006332D6">
        <w:t xml:space="preserve"> </w:t>
      </w:r>
      <w:r w:rsidRPr="006332D6">
        <w:rPr>
          <w:rFonts w:hint="eastAsia"/>
        </w:rPr>
        <w:t>공개적으로</w:t>
      </w:r>
      <w:r w:rsidRPr="006332D6">
        <w:t xml:space="preserve"> </w:t>
      </w:r>
      <w:r w:rsidRPr="006332D6">
        <w:rPr>
          <w:rFonts w:hint="eastAsia"/>
        </w:rPr>
        <w:t>보고할</w:t>
      </w:r>
      <w:r w:rsidRPr="006332D6">
        <w:t xml:space="preserve"> </w:t>
      </w:r>
      <w:r w:rsidRPr="006332D6">
        <w:rPr>
          <w:rFonts w:hint="eastAsia"/>
        </w:rPr>
        <w:t>수</w:t>
      </w:r>
      <w:r w:rsidRPr="006332D6">
        <w:t xml:space="preserve"> </w:t>
      </w:r>
      <w:r w:rsidRPr="006332D6">
        <w:rPr>
          <w:rFonts w:hint="eastAsia"/>
        </w:rPr>
        <w:t>있으며</w:t>
      </w:r>
      <w:r w:rsidRPr="006332D6">
        <w:t xml:space="preserve">, </w:t>
      </w:r>
      <w:r w:rsidRPr="006332D6">
        <w:rPr>
          <w:rFonts w:hint="eastAsia"/>
        </w:rPr>
        <w:t>이러한</w:t>
      </w:r>
      <w:r w:rsidRPr="006332D6">
        <w:t xml:space="preserve"> </w:t>
      </w:r>
      <w:r w:rsidRPr="006332D6">
        <w:rPr>
          <w:rFonts w:hint="eastAsia"/>
        </w:rPr>
        <w:t>사항은</w:t>
      </w:r>
      <w:r w:rsidRPr="006332D6">
        <w:t xml:space="preserve"> </w:t>
      </w:r>
      <w:r w:rsidRPr="006332D6">
        <w:rPr>
          <w:rFonts w:hint="eastAsia"/>
        </w:rPr>
        <w:t>감사기준서</w:t>
      </w:r>
      <w:r w:rsidRPr="006332D6">
        <w:t xml:space="preserve"> 701</w:t>
      </w:r>
      <w:r w:rsidRPr="006332D6">
        <w:rPr>
          <w:rFonts w:hint="eastAsia"/>
        </w:rPr>
        <w:t>의</w:t>
      </w:r>
      <w:r w:rsidRPr="006332D6">
        <w:t xml:space="preserve"> </w:t>
      </w:r>
      <w:r w:rsidRPr="006332D6">
        <w:rPr>
          <w:rFonts w:hint="eastAsia"/>
        </w:rPr>
        <w:t>목적과</w:t>
      </w:r>
      <w:r w:rsidRPr="006332D6">
        <w:t xml:space="preserve"> </w:t>
      </w:r>
      <w:r w:rsidRPr="006332D6">
        <w:rPr>
          <w:rFonts w:hint="eastAsia"/>
        </w:rPr>
        <w:t>일관성이</w:t>
      </w:r>
      <w:r w:rsidRPr="006332D6">
        <w:t xml:space="preserve"> </w:t>
      </w:r>
      <w:r w:rsidRPr="006332D6">
        <w:rPr>
          <w:rFonts w:hint="eastAsia"/>
        </w:rPr>
        <w:t>있는</w:t>
      </w:r>
      <w:r w:rsidRPr="006332D6">
        <w:t xml:space="preserve"> </w:t>
      </w:r>
      <w:r w:rsidRPr="006332D6">
        <w:rPr>
          <w:rFonts w:hint="eastAsia"/>
        </w:rPr>
        <w:t>정보를</w:t>
      </w:r>
      <w:r w:rsidRPr="006332D6">
        <w:t xml:space="preserve"> </w:t>
      </w:r>
      <w:r w:rsidRPr="006332D6">
        <w:rPr>
          <w:rFonts w:hint="eastAsia"/>
        </w:rPr>
        <w:t>포함할</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이</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감사기준서</w:t>
      </w:r>
      <w:r w:rsidRPr="006332D6">
        <w:t xml:space="preserve"> 701</w:t>
      </w:r>
      <w:r w:rsidRPr="006332D6">
        <w:rPr>
          <w:rFonts w:hint="eastAsia"/>
        </w:rPr>
        <w:t>에서</w:t>
      </w:r>
      <w:r w:rsidRPr="006332D6">
        <w:t xml:space="preserve"> </w:t>
      </w:r>
      <w:r w:rsidRPr="006332D6">
        <w:rPr>
          <w:rFonts w:hint="eastAsia"/>
        </w:rPr>
        <w:t>요구하는</w:t>
      </w:r>
      <w:r w:rsidRPr="006332D6">
        <w:t xml:space="preserve"> </w:t>
      </w:r>
      <w:r w:rsidRPr="006332D6">
        <w:rPr>
          <w:rFonts w:hint="eastAsia"/>
        </w:rPr>
        <w:t>감사보고서상</w:t>
      </w:r>
      <w:r w:rsidRPr="006332D6">
        <w:t xml:space="preserve"> </w:t>
      </w:r>
      <w:r w:rsidRPr="006332D6">
        <w:rPr>
          <w:rFonts w:hint="eastAsia"/>
        </w:rPr>
        <w:t>핵심감사사항의</w:t>
      </w:r>
      <w:r w:rsidRPr="006332D6">
        <w:t xml:space="preserve"> </w:t>
      </w:r>
      <w:r w:rsidRPr="006332D6">
        <w:rPr>
          <w:rFonts w:hint="eastAsia"/>
        </w:rPr>
        <w:t>특정</w:t>
      </w:r>
      <w:r w:rsidRPr="006332D6">
        <w:t xml:space="preserve"> </w:t>
      </w:r>
      <w:r w:rsidRPr="006332D6">
        <w:rPr>
          <w:rFonts w:hint="eastAsia"/>
        </w:rPr>
        <w:t>커뮤니케이션</w:t>
      </w:r>
      <w:r w:rsidRPr="006332D6">
        <w:t xml:space="preserve"> </w:t>
      </w:r>
      <w:r w:rsidRPr="006332D6">
        <w:rPr>
          <w:rFonts w:hint="eastAsia"/>
        </w:rPr>
        <w:t>분야를</w:t>
      </w:r>
      <w:r w:rsidRPr="006332D6">
        <w:t xml:space="preserve"> </w:t>
      </w:r>
      <w:r w:rsidRPr="006332D6">
        <w:rPr>
          <w:rFonts w:hint="eastAsia"/>
        </w:rPr>
        <w:t>조정할</w:t>
      </w:r>
      <w:r w:rsidRPr="006332D6">
        <w:t xml:space="preserve"> </w:t>
      </w:r>
      <w:r w:rsidRPr="006332D6">
        <w:rPr>
          <w:rFonts w:hint="eastAsia"/>
        </w:rPr>
        <w:t>필요가</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있거나</w:t>
      </w:r>
      <w:r w:rsidRPr="006332D6">
        <w:t xml:space="preserve"> </w:t>
      </w:r>
      <w:r w:rsidRPr="006332D6">
        <w:rPr>
          <w:rFonts w:hint="eastAsia"/>
        </w:rPr>
        <w:t>또는</w:t>
      </w:r>
      <w:r w:rsidRPr="006332D6">
        <w:t xml:space="preserve"> </w:t>
      </w:r>
      <w:r w:rsidRPr="006332D6">
        <w:rPr>
          <w:rFonts w:hint="eastAsia"/>
        </w:rPr>
        <w:t>보충적</w:t>
      </w:r>
      <w:r w:rsidRPr="006332D6">
        <w:t xml:space="preserve"> </w:t>
      </w:r>
      <w:r w:rsidRPr="006332D6">
        <w:rPr>
          <w:rFonts w:hint="eastAsia"/>
        </w:rPr>
        <w:t>보고서의</w:t>
      </w:r>
      <w:r w:rsidRPr="006332D6">
        <w:t xml:space="preserve"> </w:t>
      </w:r>
      <w:r w:rsidRPr="006332D6">
        <w:rPr>
          <w:rFonts w:hint="eastAsia"/>
        </w:rPr>
        <w:t>해당</w:t>
      </w:r>
      <w:r w:rsidRPr="006332D6">
        <w:t xml:space="preserve"> </w:t>
      </w:r>
      <w:r w:rsidRPr="006332D6">
        <w:rPr>
          <w:rFonts w:hint="eastAsia"/>
        </w:rPr>
        <w:t>사항에</w:t>
      </w:r>
      <w:r w:rsidRPr="006332D6">
        <w:t xml:space="preserve"> </w:t>
      </w:r>
      <w:r w:rsidRPr="006332D6">
        <w:rPr>
          <w:rFonts w:hint="eastAsia"/>
        </w:rPr>
        <w:t>대한</w:t>
      </w:r>
      <w:r w:rsidRPr="006332D6">
        <w:t xml:space="preserve"> </w:t>
      </w:r>
      <w:r w:rsidRPr="006332D6">
        <w:rPr>
          <w:rFonts w:hint="eastAsia"/>
        </w:rPr>
        <w:t>기술을</w:t>
      </w:r>
      <w:r w:rsidRPr="006332D6">
        <w:t xml:space="preserve"> </w:t>
      </w:r>
      <w:r w:rsidRPr="006332D6">
        <w:rPr>
          <w:rFonts w:hint="eastAsia"/>
        </w:rPr>
        <w:t>감사보고서에</w:t>
      </w:r>
      <w:r w:rsidRPr="006332D6">
        <w:t xml:space="preserve"> </w:t>
      </w:r>
      <w:r w:rsidRPr="006332D6">
        <w:rPr>
          <w:rFonts w:hint="eastAsia"/>
        </w:rPr>
        <w:t>언급할</w:t>
      </w:r>
      <w:r w:rsidRPr="006332D6">
        <w:t xml:space="preserve"> </w:t>
      </w:r>
      <w:r w:rsidRPr="006332D6">
        <w:rPr>
          <w:rFonts w:hint="eastAsia"/>
        </w:rPr>
        <w:t>필요가</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w:t>
      </w:r>
    </w:p>
    <w:p w14:paraId="77044FDE" w14:textId="77777777" w:rsidR="009074FB" w:rsidRPr="006332D6" w:rsidRDefault="009074FB" w:rsidP="00890525">
      <w:pPr>
        <w:pStyle w:val="4"/>
        <w:rPr>
          <w:lang w:val="en-AU"/>
        </w:rPr>
      </w:pPr>
      <w:r w:rsidRPr="006332D6">
        <w:rPr>
          <w:rFonts w:hint="eastAsia"/>
          <w:lang w:val="en-AU"/>
        </w:rPr>
        <w:t xml:space="preserve">감사가 국제감사기준이 아닌 특정 국가의 감사기준과 국제감사기준 모두에 따라 수행된 경우의 감사보고서 </w:t>
      </w:r>
      <w:r w:rsidRPr="006332D6">
        <w:rPr>
          <w:rFonts w:hint="eastAsia"/>
        </w:rPr>
        <w:t>(문단 5</w:t>
      </w:r>
      <w:r w:rsidRPr="006332D6">
        <w:t>1</w:t>
      </w:r>
      <w:r w:rsidRPr="006332D6">
        <w:rPr>
          <w:rFonts w:hint="eastAsia"/>
        </w:rPr>
        <w:t xml:space="preserve"> 참조)</w:t>
      </w:r>
    </w:p>
    <w:p w14:paraId="637B617A" w14:textId="77777777" w:rsidR="009074FB" w:rsidRPr="006332D6" w:rsidRDefault="009074FB" w:rsidP="00B44D0B">
      <w:pPr>
        <w:pStyle w:val="A"/>
        <w:rPr>
          <w:lang w:val="en-AU"/>
        </w:rPr>
      </w:pPr>
      <w:r w:rsidRPr="006332D6">
        <w:rPr>
          <w:rFonts w:hint="eastAsia"/>
          <w:lang w:val="en-AU"/>
        </w:rPr>
        <w:t xml:space="preserve">감사인이 국제감사기준이 아닌 해당 국가의 감사기준을 준수할 뿐 아니라 해당 감사와 관련된 국제감사기준의 각 감사기준서를 준수했을 경우, 감사인은 감사보고서에서 해당 국가의 감사기준뿐 아니라 국제감사기준에 따라 감사를 수행하였다고 언급할 수 있다. </w:t>
      </w:r>
      <w:r w:rsidRPr="006332D6">
        <w:rPr>
          <w:vertAlign w:val="superscript"/>
          <w:lang w:val="en-AU"/>
        </w:rPr>
        <w:footnoteReference w:id="646"/>
      </w:r>
    </w:p>
    <w:p w14:paraId="26FB8D48" w14:textId="77777777" w:rsidR="009074FB" w:rsidRPr="006332D6" w:rsidRDefault="009074FB" w:rsidP="00B44D0B">
      <w:pPr>
        <w:pStyle w:val="A"/>
        <w:rPr>
          <w:lang w:val="en-AU"/>
        </w:rPr>
      </w:pPr>
      <w:r w:rsidRPr="006332D6">
        <w:rPr>
          <w:rFonts w:hint="eastAsia"/>
          <w:lang w:val="en-AU"/>
        </w:rPr>
        <w:t xml:space="preserve">만약 감사인이 국제감사기준과 해당 국가의 감사기준의 요구사항 간의 상충으로 인하여 서로 다른 감사의견을 형성하게 되거나 국제감사기준에서는 요구되는 </w:t>
      </w:r>
      <w:r w:rsidRPr="006332D6">
        <w:rPr>
          <w:rFonts w:ascii="맑은 고딕" w:eastAsia="맑은 고딕" w:hAnsi="맑은 고딕" w:hint="eastAsia"/>
          <w:b/>
          <w:lang w:val="en-AU"/>
        </w:rPr>
        <w:t>강조사항문단</w:t>
      </w:r>
      <w:r w:rsidRPr="006332D6">
        <w:rPr>
          <w:rFonts w:hint="eastAsia"/>
          <w:lang w:val="en-AU"/>
        </w:rPr>
        <w:t xml:space="preserve"> 또는 </w:t>
      </w:r>
      <w:r w:rsidRPr="006332D6">
        <w:rPr>
          <w:rFonts w:ascii="맑은 고딕" w:eastAsia="맑은 고딕" w:hAnsi="맑은 고딕" w:hint="eastAsia"/>
          <w:b/>
          <w:lang w:val="en-AU"/>
        </w:rPr>
        <w:t>기타사항문단</w:t>
      </w:r>
      <w:r w:rsidRPr="006332D6">
        <w:rPr>
          <w:rFonts w:hint="eastAsia"/>
          <w:lang w:val="en-AU"/>
        </w:rPr>
        <w:t>을 해당 국가의 감사기준에서는 포함시키지 않게 되는 경우, 국제감사기준과 해당 국가의 감사기준을 모두 언급하는 것은 적절하지 아니하다. 그러한 경우에는 감사보고서를 작성하면서 준수한 감사기준 (국제감사기준 또는 해당 국가의 감사기준 중 하나)만이 감사보고서에 언급되어야 한다.</w:t>
      </w:r>
    </w:p>
    <w:p w14:paraId="283D8ABE" w14:textId="77777777" w:rsidR="009074FB" w:rsidRPr="006332D6" w:rsidRDefault="009074FB" w:rsidP="00890525">
      <w:pPr>
        <w:pStyle w:val="3"/>
        <w:rPr>
          <w:lang w:val="en-AU"/>
        </w:rPr>
      </w:pPr>
      <w:r w:rsidRPr="006332D6">
        <w:rPr>
          <w:rFonts w:hint="eastAsia"/>
          <w:lang w:val="en-AU"/>
        </w:rPr>
        <w:t>재무제표와 함께 표시된 보충적 정보 (문단 5</w:t>
      </w:r>
      <w:r w:rsidRPr="006332D6">
        <w:rPr>
          <w:lang w:val="en-AU"/>
        </w:rPr>
        <w:t>3</w:t>
      </w:r>
      <w:r w:rsidRPr="006332D6">
        <w:rPr>
          <w:rFonts w:hint="eastAsia"/>
          <w:lang w:val="en-AU"/>
        </w:rPr>
        <w:t>-5</w:t>
      </w:r>
      <w:r w:rsidRPr="006332D6">
        <w:rPr>
          <w:lang w:val="en-AU"/>
        </w:rPr>
        <w:t>4</w:t>
      </w:r>
      <w:r w:rsidRPr="006332D6">
        <w:rPr>
          <w:rFonts w:hint="eastAsia"/>
          <w:lang w:val="en-AU"/>
        </w:rPr>
        <w:t xml:space="preserve"> 참조)</w:t>
      </w:r>
    </w:p>
    <w:p w14:paraId="15426A3A" w14:textId="77777777" w:rsidR="009074FB" w:rsidRPr="006332D6" w:rsidRDefault="009074FB" w:rsidP="00B44D0B">
      <w:pPr>
        <w:pStyle w:val="A"/>
        <w:rPr>
          <w:lang w:val="en-AU"/>
        </w:rPr>
      </w:pPr>
      <w:r w:rsidRPr="006332D6">
        <w:rPr>
          <w:rFonts w:hint="eastAsia"/>
          <w:lang w:val="en-AU"/>
        </w:rPr>
        <w:t>기업은 상황에 따라 법규나 관련 기준의 요구에 의해 또는 자발적인 선택으로 재무제표와 함께 해당 재무보고체계에서 요구되지 아니하는 보충적 정보를 표시할 수 있다. 예를 들어, 이용자가 해당 재무보고체계를 더 잘 이해할 수 있도록 또는 특정 재무제표 항목에 대하여 더 자세한 설명을 하기 위해 보충적 정보가 표시될 수 있을 것이다. 그러한 정보는 일반적으로 보충적 명세서나 추가적인 주석의 형태로 표시된다.</w:t>
      </w:r>
    </w:p>
    <w:p w14:paraId="32330F9A" w14:textId="59B640E6" w:rsidR="009074FB" w:rsidRPr="006332D6" w:rsidRDefault="009074FB" w:rsidP="00890525">
      <w:pPr>
        <w:pStyle w:val="A"/>
        <w:rPr>
          <w:lang w:bidi="he-IL"/>
        </w:rPr>
      </w:pPr>
      <w:r w:rsidRPr="006332D6">
        <w:rPr>
          <w:rFonts w:hint="eastAsia"/>
          <w:lang w:bidi="he-IL"/>
        </w:rPr>
        <w:t>이</w:t>
      </w:r>
      <w:r w:rsidRPr="006332D6">
        <w:rPr>
          <w:lang w:bidi="he-IL"/>
        </w:rPr>
        <w:t xml:space="preserve"> </w:t>
      </w:r>
      <w:r w:rsidRPr="006332D6">
        <w:rPr>
          <w:rFonts w:hint="eastAsia"/>
          <w:lang w:bidi="he-IL"/>
        </w:rPr>
        <w:t>감사기준서</w:t>
      </w:r>
      <w:r w:rsidRPr="006332D6">
        <w:rPr>
          <w:lang w:bidi="he-IL"/>
        </w:rPr>
        <w:t xml:space="preserve"> </w:t>
      </w:r>
      <w:r w:rsidRPr="006332D6">
        <w:rPr>
          <w:rFonts w:hint="eastAsia"/>
          <w:lang w:bidi="he-IL"/>
        </w:rPr>
        <w:t>문단</w:t>
      </w:r>
      <w:r w:rsidRPr="006332D6">
        <w:rPr>
          <w:lang w:bidi="he-IL"/>
        </w:rPr>
        <w:t xml:space="preserve"> 52</w:t>
      </w:r>
      <w:r w:rsidRPr="006332D6">
        <w:rPr>
          <w:rFonts w:hint="eastAsia"/>
          <w:lang w:bidi="he-IL"/>
        </w:rPr>
        <w:t>에서는</w:t>
      </w:r>
      <w:r w:rsidRPr="006332D6">
        <w:rPr>
          <w:lang w:bidi="he-IL"/>
        </w:rPr>
        <w:t xml:space="preserve"> </w:t>
      </w:r>
      <w:r w:rsidRPr="006332D6">
        <w:rPr>
          <w:rFonts w:hint="eastAsia"/>
          <w:lang w:bidi="he-IL"/>
        </w:rPr>
        <w:t>보충적</w:t>
      </w:r>
      <w:r w:rsidRPr="006332D6">
        <w:rPr>
          <w:lang w:bidi="he-IL"/>
        </w:rPr>
        <w:t xml:space="preserve"> </w:t>
      </w:r>
      <w:r w:rsidRPr="006332D6">
        <w:rPr>
          <w:rFonts w:hint="eastAsia"/>
          <w:lang w:bidi="he-IL"/>
        </w:rPr>
        <w:t>정보가</w:t>
      </w:r>
      <w:r w:rsidRPr="006332D6">
        <w:rPr>
          <w:lang w:bidi="he-IL"/>
        </w:rPr>
        <w:t xml:space="preserve"> </w:t>
      </w:r>
      <w:r w:rsidRPr="006332D6">
        <w:rPr>
          <w:rFonts w:hint="eastAsia"/>
          <w:lang w:bidi="he-IL"/>
        </w:rPr>
        <w:t>그</w:t>
      </w:r>
      <w:r w:rsidRPr="006332D6">
        <w:rPr>
          <w:lang w:bidi="he-IL"/>
        </w:rPr>
        <w:t xml:space="preserve"> </w:t>
      </w:r>
      <w:r w:rsidRPr="006332D6">
        <w:rPr>
          <w:rFonts w:hint="eastAsia"/>
          <w:lang w:bidi="he-IL"/>
        </w:rPr>
        <w:t>성격과</w:t>
      </w:r>
      <w:r w:rsidRPr="006332D6">
        <w:rPr>
          <w:lang w:bidi="he-IL"/>
        </w:rPr>
        <w:t xml:space="preserve"> </w:t>
      </w:r>
      <w:r w:rsidRPr="006332D6">
        <w:rPr>
          <w:rFonts w:hint="eastAsia"/>
          <w:lang w:bidi="he-IL"/>
        </w:rPr>
        <w:t>표시방식</w:t>
      </w:r>
      <w:r w:rsidRPr="006332D6">
        <w:rPr>
          <w:lang w:bidi="he-IL"/>
        </w:rPr>
        <w:t xml:space="preserve"> </w:t>
      </w:r>
      <w:r w:rsidRPr="006332D6">
        <w:rPr>
          <w:rFonts w:hint="eastAsia"/>
          <w:lang w:bidi="he-IL"/>
        </w:rPr>
        <w:t>때문에</w:t>
      </w:r>
      <w:r w:rsidRPr="006332D6">
        <w:rPr>
          <w:lang w:bidi="he-IL"/>
        </w:rPr>
        <w:t xml:space="preserve"> </w:t>
      </w:r>
      <w:r w:rsidRPr="006332D6">
        <w:rPr>
          <w:rFonts w:hint="eastAsia"/>
          <w:lang w:bidi="he-IL"/>
        </w:rPr>
        <w:t>재무제표의</w:t>
      </w:r>
      <w:r w:rsidRPr="006332D6">
        <w:rPr>
          <w:lang w:bidi="he-IL"/>
        </w:rPr>
        <w:t xml:space="preserve"> </w:t>
      </w:r>
      <w:r w:rsidRPr="006332D6">
        <w:rPr>
          <w:rFonts w:hint="eastAsia"/>
          <w:lang w:bidi="he-IL"/>
        </w:rPr>
        <w:t>필수적인</w:t>
      </w:r>
      <w:r w:rsidRPr="006332D6">
        <w:rPr>
          <w:lang w:bidi="he-IL"/>
        </w:rPr>
        <w:t xml:space="preserve"> </w:t>
      </w:r>
      <w:r w:rsidRPr="006332D6">
        <w:rPr>
          <w:rFonts w:hint="eastAsia"/>
          <w:lang w:bidi="he-IL"/>
        </w:rPr>
        <w:t>일부를</w:t>
      </w:r>
      <w:r w:rsidRPr="006332D6">
        <w:rPr>
          <w:lang w:bidi="he-IL"/>
        </w:rPr>
        <w:t xml:space="preserve"> </w:t>
      </w:r>
      <w:r w:rsidRPr="006332D6">
        <w:rPr>
          <w:rFonts w:hint="eastAsia"/>
          <w:lang w:bidi="he-IL"/>
        </w:rPr>
        <w:t>구성하는</w:t>
      </w:r>
      <w:r w:rsidRPr="006332D6">
        <w:rPr>
          <w:lang w:bidi="he-IL"/>
        </w:rPr>
        <w:t xml:space="preserve"> </w:t>
      </w:r>
      <w:r w:rsidRPr="006332D6">
        <w:rPr>
          <w:rFonts w:hint="eastAsia"/>
          <w:lang w:bidi="he-IL"/>
        </w:rPr>
        <w:t>경우</w:t>
      </w:r>
      <w:r w:rsidR="00890525" w:rsidRPr="006332D6">
        <w:rPr>
          <w:rFonts w:hint="eastAsia"/>
          <w:lang w:bidi="he-IL"/>
        </w:rPr>
        <w:t xml:space="preserve"> </w:t>
      </w:r>
      <w:r w:rsidRPr="006332D6">
        <w:rPr>
          <w:rFonts w:hint="eastAsia"/>
          <w:lang w:bidi="he-IL"/>
        </w:rPr>
        <w:t>감사의견의</w:t>
      </w:r>
      <w:r w:rsidRPr="006332D6">
        <w:rPr>
          <w:lang w:bidi="he-IL"/>
        </w:rPr>
        <w:t xml:space="preserve"> </w:t>
      </w:r>
      <w:r w:rsidRPr="006332D6">
        <w:rPr>
          <w:rFonts w:hint="eastAsia"/>
          <w:lang w:bidi="he-IL"/>
        </w:rPr>
        <w:t>표명대상이</w:t>
      </w:r>
      <w:r w:rsidRPr="006332D6">
        <w:rPr>
          <w:lang w:bidi="he-IL"/>
        </w:rPr>
        <w:t xml:space="preserve"> </w:t>
      </w:r>
      <w:r w:rsidRPr="006332D6">
        <w:rPr>
          <w:rFonts w:hint="eastAsia"/>
          <w:lang w:bidi="he-IL"/>
        </w:rPr>
        <w:t>된다고</w:t>
      </w:r>
      <w:r w:rsidRPr="006332D6">
        <w:rPr>
          <w:lang w:bidi="he-IL"/>
        </w:rPr>
        <w:t xml:space="preserve"> </w:t>
      </w:r>
      <w:r w:rsidRPr="006332D6">
        <w:rPr>
          <w:rFonts w:hint="eastAsia"/>
          <w:lang w:bidi="he-IL"/>
        </w:rPr>
        <w:t>설명한다</w:t>
      </w:r>
      <w:r w:rsidRPr="006332D6">
        <w:rPr>
          <w:lang w:bidi="he-IL"/>
        </w:rPr>
        <w:t xml:space="preserve">. </w:t>
      </w:r>
      <w:r w:rsidRPr="006332D6">
        <w:rPr>
          <w:rFonts w:hint="eastAsia"/>
          <w:lang w:bidi="he-IL"/>
        </w:rPr>
        <w:t>이</w:t>
      </w:r>
      <w:r w:rsidRPr="006332D6">
        <w:rPr>
          <w:lang w:bidi="he-IL"/>
        </w:rPr>
        <w:t xml:space="preserve"> </w:t>
      </w:r>
      <w:r w:rsidRPr="006332D6">
        <w:rPr>
          <w:rFonts w:hint="eastAsia"/>
          <w:lang w:bidi="he-IL"/>
        </w:rPr>
        <w:t>평가는</w:t>
      </w:r>
      <w:r w:rsidRPr="006332D6">
        <w:rPr>
          <w:lang w:bidi="he-IL"/>
        </w:rPr>
        <w:t xml:space="preserve"> </w:t>
      </w:r>
      <w:r w:rsidRPr="006332D6">
        <w:rPr>
          <w:rFonts w:hint="eastAsia"/>
          <w:lang w:bidi="he-IL"/>
        </w:rPr>
        <w:t>전문가적</w:t>
      </w:r>
      <w:r w:rsidRPr="006332D6">
        <w:rPr>
          <w:lang w:bidi="he-IL"/>
        </w:rPr>
        <w:t xml:space="preserve"> </w:t>
      </w:r>
      <w:r w:rsidRPr="006332D6">
        <w:rPr>
          <w:rFonts w:hint="eastAsia"/>
          <w:lang w:bidi="he-IL"/>
        </w:rPr>
        <w:t>판단사항이다</w:t>
      </w:r>
      <w:r w:rsidRPr="006332D6">
        <w:rPr>
          <w:lang w:bidi="he-IL"/>
        </w:rPr>
        <w:t xml:space="preserve">. </w:t>
      </w:r>
      <w:r w:rsidRPr="006332D6">
        <w:rPr>
          <w:rFonts w:hint="eastAsia"/>
          <w:lang w:bidi="he-IL"/>
        </w:rPr>
        <w:t>예를</w:t>
      </w:r>
      <w:r w:rsidRPr="006332D6">
        <w:rPr>
          <w:lang w:bidi="he-IL"/>
        </w:rPr>
        <w:t xml:space="preserve"> </w:t>
      </w:r>
      <w:r w:rsidRPr="006332D6">
        <w:rPr>
          <w:rFonts w:hint="eastAsia"/>
          <w:lang w:bidi="he-IL"/>
        </w:rPr>
        <w:t>들면</w:t>
      </w:r>
      <w:r w:rsidRPr="006332D6">
        <w:rPr>
          <w:lang w:bidi="he-IL"/>
        </w:rPr>
        <w:t xml:space="preserve"> </w:t>
      </w:r>
      <w:r w:rsidRPr="006332D6">
        <w:rPr>
          <w:rFonts w:hint="eastAsia"/>
          <w:lang w:bidi="he-IL"/>
        </w:rPr>
        <w:t>다음과</w:t>
      </w:r>
      <w:r w:rsidRPr="006332D6">
        <w:rPr>
          <w:lang w:bidi="he-IL"/>
        </w:rPr>
        <w:t xml:space="preserve"> </w:t>
      </w:r>
      <w:r w:rsidRPr="006332D6">
        <w:rPr>
          <w:rFonts w:hint="eastAsia"/>
          <w:lang w:bidi="he-IL"/>
        </w:rPr>
        <w:t>같다</w:t>
      </w:r>
      <w:r w:rsidRPr="006332D6">
        <w:rPr>
          <w:lang w:bidi="he-IL"/>
        </w:rPr>
        <w:t>.</w:t>
      </w:r>
    </w:p>
    <w:p w14:paraId="6BEA4D00" w14:textId="77777777" w:rsidR="009074FB" w:rsidRPr="006332D6" w:rsidRDefault="009074FB" w:rsidP="00890525">
      <w:pPr>
        <w:pStyle w:val="A0"/>
        <w:rPr>
          <w:lang w:bidi="he-IL"/>
        </w:rPr>
      </w:pPr>
      <w:r w:rsidRPr="006332D6">
        <w:rPr>
          <w:rFonts w:hint="eastAsia"/>
          <w:lang w:bidi="he-IL"/>
        </w:rPr>
        <w:t>어떤</w:t>
      </w:r>
      <w:r w:rsidRPr="006332D6">
        <w:rPr>
          <w:lang w:bidi="he-IL"/>
        </w:rPr>
        <w:t xml:space="preserve"> </w:t>
      </w:r>
      <w:r w:rsidRPr="006332D6">
        <w:rPr>
          <w:rFonts w:hint="eastAsia"/>
          <w:lang w:bidi="he-IL"/>
        </w:rPr>
        <w:t>재무제표가</w:t>
      </w:r>
      <w:r w:rsidRPr="006332D6">
        <w:rPr>
          <w:lang w:bidi="he-IL"/>
        </w:rPr>
        <w:t xml:space="preserve"> </w:t>
      </w:r>
      <w:r w:rsidRPr="006332D6">
        <w:rPr>
          <w:rFonts w:hint="eastAsia"/>
          <w:lang w:bidi="he-IL"/>
        </w:rPr>
        <w:t>다른</w:t>
      </w:r>
      <w:r w:rsidRPr="006332D6">
        <w:rPr>
          <w:lang w:bidi="he-IL"/>
        </w:rPr>
        <w:t xml:space="preserve"> </w:t>
      </w:r>
      <w:r w:rsidRPr="006332D6">
        <w:rPr>
          <w:rFonts w:hint="eastAsia"/>
          <w:lang w:bidi="he-IL"/>
        </w:rPr>
        <w:t>재무보고체계를</w:t>
      </w:r>
      <w:r w:rsidRPr="006332D6">
        <w:rPr>
          <w:lang w:bidi="he-IL"/>
        </w:rPr>
        <w:t xml:space="preserve"> </w:t>
      </w:r>
      <w:r w:rsidRPr="006332D6">
        <w:rPr>
          <w:rFonts w:hint="eastAsia"/>
          <w:lang w:bidi="he-IL"/>
        </w:rPr>
        <w:t>준수하는</w:t>
      </w:r>
      <w:r w:rsidRPr="006332D6">
        <w:rPr>
          <w:lang w:bidi="he-IL"/>
        </w:rPr>
        <w:t xml:space="preserve"> </w:t>
      </w:r>
      <w:r w:rsidRPr="006332D6">
        <w:rPr>
          <w:rFonts w:hint="eastAsia"/>
          <w:lang w:bidi="he-IL"/>
        </w:rPr>
        <w:t>정도에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설명</w:t>
      </w:r>
      <w:r w:rsidRPr="006332D6">
        <w:rPr>
          <w:lang w:bidi="he-IL"/>
        </w:rPr>
        <w:t xml:space="preserve"> </w:t>
      </w:r>
      <w:r w:rsidRPr="006332D6">
        <w:rPr>
          <w:rFonts w:hint="eastAsia"/>
          <w:lang w:bidi="he-IL"/>
        </w:rPr>
        <w:t>및</w:t>
      </w:r>
      <w:r w:rsidRPr="006332D6">
        <w:rPr>
          <w:lang w:bidi="he-IL"/>
        </w:rPr>
        <w:t xml:space="preserve"> </w:t>
      </w:r>
      <w:r w:rsidRPr="006332D6">
        <w:rPr>
          <w:rFonts w:hint="eastAsia"/>
          <w:lang w:bidi="he-IL"/>
        </w:rPr>
        <w:t>차이조정이</w:t>
      </w:r>
      <w:r w:rsidRPr="006332D6">
        <w:rPr>
          <w:lang w:bidi="he-IL"/>
        </w:rPr>
        <w:t xml:space="preserve"> </w:t>
      </w:r>
      <w:r w:rsidRPr="006332D6">
        <w:rPr>
          <w:rFonts w:hint="eastAsia"/>
          <w:lang w:bidi="he-IL"/>
        </w:rPr>
        <w:t>재무제표의</w:t>
      </w:r>
      <w:r w:rsidRPr="006332D6">
        <w:rPr>
          <w:lang w:bidi="he-IL"/>
        </w:rPr>
        <w:t xml:space="preserve"> </w:t>
      </w:r>
      <w:r w:rsidRPr="006332D6">
        <w:rPr>
          <w:rFonts w:hint="eastAsia"/>
          <w:lang w:bidi="he-IL"/>
        </w:rPr>
        <w:t>주석에</w:t>
      </w:r>
      <w:r w:rsidRPr="006332D6">
        <w:rPr>
          <w:lang w:bidi="he-IL"/>
        </w:rPr>
        <w:t xml:space="preserve"> </w:t>
      </w:r>
      <w:r w:rsidRPr="006332D6">
        <w:rPr>
          <w:rFonts w:hint="eastAsia"/>
          <w:lang w:bidi="he-IL"/>
        </w:rPr>
        <w:t>포함되는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이를</w:t>
      </w:r>
      <w:r w:rsidRPr="006332D6">
        <w:rPr>
          <w:lang w:bidi="he-IL"/>
        </w:rPr>
        <w:t xml:space="preserve"> </w:t>
      </w:r>
      <w:r w:rsidRPr="006332D6">
        <w:rPr>
          <w:rFonts w:hint="eastAsia"/>
          <w:lang w:bidi="he-IL"/>
        </w:rPr>
        <w:t>재무제표와</w:t>
      </w:r>
      <w:r w:rsidRPr="006332D6">
        <w:rPr>
          <w:lang w:bidi="he-IL"/>
        </w:rPr>
        <w:t xml:space="preserve"> </w:t>
      </w:r>
      <w:r w:rsidRPr="006332D6">
        <w:rPr>
          <w:rFonts w:hint="eastAsia"/>
          <w:lang w:bidi="he-IL"/>
        </w:rPr>
        <w:t>명확히</w:t>
      </w:r>
      <w:r w:rsidRPr="006332D6">
        <w:rPr>
          <w:lang w:bidi="he-IL"/>
        </w:rPr>
        <w:t xml:space="preserve"> </w:t>
      </w:r>
      <w:r w:rsidRPr="006332D6">
        <w:rPr>
          <w:rFonts w:hint="eastAsia"/>
          <w:lang w:bidi="he-IL"/>
        </w:rPr>
        <w:t>구별될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없는</w:t>
      </w:r>
      <w:r w:rsidRPr="006332D6">
        <w:rPr>
          <w:lang w:bidi="he-IL"/>
        </w:rPr>
        <w:t xml:space="preserve"> </w:t>
      </w:r>
      <w:r w:rsidRPr="006332D6">
        <w:rPr>
          <w:rFonts w:hint="eastAsia"/>
          <w:lang w:bidi="he-IL"/>
        </w:rPr>
        <w:lastRenderedPageBreak/>
        <w:t>보충적</w:t>
      </w:r>
      <w:r w:rsidRPr="006332D6">
        <w:rPr>
          <w:lang w:bidi="he-IL"/>
        </w:rPr>
        <w:t xml:space="preserve"> </w:t>
      </w:r>
      <w:r w:rsidRPr="006332D6">
        <w:rPr>
          <w:rFonts w:hint="eastAsia"/>
          <w:lang w:bidi="he-IL"/>
        </w:rPr>
        <w:t>정보로</w:t>
      </w:r>
      <w:r w:rsidRPr="006332D6">
        <w:rPr>
          <w:lang w:bidi="he-IL"/>
        </w:rPr>
        <w:t xml:space="preserve"> </w:t>
      </w:r>
      <w:r w:rsidRPr="006332D6">
        <w:rPr>
          <w:rFonts w:hint="eastAsia"/>
          <w:lang w:bidi="he-IL"/>
        </w:rPr>
        <w:t>고려할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 xml:space="preserve">. </w:t>
      </w:r>
      <w:r w:rsidRPr="006332D6">
        <w:rPr>
          <w:rFonts w:hint="eastAsia"/>
          <w:lang w:bidi="he-IL"/>
        </w:rPr>
        <w:t>또한</w:t>
      </w:r>
      <w:r w:rsidRPr="006332D6">
        <w:rPr>
          <w:lang w:bidi="he-IL"/>
        </w:rPr>
        <w:t xml:space="preserve"> </w:t>
      </w:r>
      <w:r w:rsidRPr="006332D6">
        <w:rPr>
          <w:rFonts w:hint="eastAsia"/>
          <w:lang w:bidi="he-IL"/>
        </w:rPr>
        <w:t>재무제표와</w:t>
      </w:r>
      <w:r w:rsidRPr="006332D6">
        <w:rPr>
          <w:lang w:bidi="he-IL"/>
        </w:rPr>
        <w:t xml:space="preserve"> </w:t>
      </w:r>
      <w:r w:rsidRPr="006332D6">
        <w:rPr>
          <w:rFonts w:hint="eastAsia"/>
          <w:lang w:bidi="he-IL"/>
        </w:rPr>
        <w:t>상호</w:t>
      </w:r>
      <w:r w:rsidRPr="006332D6">
        <w:rPr>
          <w:lang w:bidi="he-IL"/>
        </w:rPr>
        <w:t xml:space="preserve"> </w:t>
      </w:r>
      <w:r w:rsidRPr="006332D6">
        <w:rPr>
          <w:rFonts w:hint="eastAsia"/>
          <w:lang w:bidi="he-IL"/>
        </w:rPr>
        <w:t>참조되는</w:t>
      </w:r>
      <w:r w:rsidRPr="006332D6">
        <w:rPr>
          <w:lang w:bidi="he-IL"/>
        </w:rPr>
        <w:t xml:space="preserve"> </w:t>
      </w:r>
      <w:r w:rsidRPr="006332D6">
        <w:rPr>
          <w:rFonts w:hint="eastAsia"/>
          <w:lang w:bidi="he-IL"/>
        </w:rPr>
        <w:t>주석이나</w:t>
      </w:r>
      <w:r w:rsidRPr="006332D6">
        <w:rPr>
          <w:lang w:bidi="he-IL"/>
        </w:rPr>
        <w:t xml:space="preserve"> </w:t>
      </w:r>
      <w:r w:rsidRPr="006332D6">
        <w:rPr>
          <w:rFonts w:hint="eastAsia"/>
          <w:lang w:bidi="he-IL"/>
        </w:rPr>
        <w:t>보충적</w:t>
      </w:r>
      <w:r w:rsidRPr="006332D6">
        <w:rPr>
          <w:lang w:bidi="he-IL"/>
        </w:rPr>
        <w:t xml:space="preserve"> </w:t>
      </w:r>
      <w:r w:rsidRPr="006332D6">
        <w:rPr>
          <w:rFonts w:hint="eastAsia"/>
          <w:lang w:bidi="he-IL"/>
        </w:rPr>
        <w:t>명세서에</w:t>
      </w:r>
      <w:r w:rsidRPr="006332D6">
        <w:rPr>
          <w:lang w:bidi="he-IL"/>
        </w:rPr>
        <w:t xml:space="preserve"> </w:t>
      </w:r>
      <w:r w:rsidRPr="006332D6">
        <w:rPr>
          <w:rFonts w:hint="eastAsia"/>
          <w:lang w:bidi="he-IL"/>
        </w:rPr>
        <w:t>대한</w:t>
      </w:r>
      <w:r w:rsidRPr="006332D6">
        <w:rPr>
          <w:lang w:bidi="he-IL"/>
        </w:rPr>
        <w:t xml:space="preserve"> </w:t>
      </w:r>
      <w:r w:rsidRPr="006332D6">
        <w:rPr>
          <w:rFonts w:hint="eastAsia"/>
          <w:lang w:bidi="he-IL"/>
        </w:rPr>
        <w:t>것도</w:t>
      </w:r>
      <w:r w:rsidRPr="006332D6">
        <w:rPr>
          <w:lang w:bidi="he-IL"/>
        </w:rPr>
        <w:t xml:space="preserve"> </w:t>
      </w:r>
      <w:r w:rsidRPr="006332D6">
        <w:rPr>
          <w:rFonts w:hint="eastAsia"/>
          <w:lang w:bidi="he-IL"/>
        </w:rPr>
        <w:t>포함할</w:t>
      </w:r>
      <w:r w:rsidRPr="006332D6">
        <w:rPr>
          <w:lang w:bidi="he-IL"/>
        </w:rPr>
        <w:t xml:space="preserve"> </w:t>
      </w:r>
      <w:r w:rsidRPr="006332D6">
        <w:rPr>
          <w:rFonts w:hint="eastAsia"/>
          <w:lang w:bidi="he-IL"/>
        </w:rPr>
        <w:t>것이다</w:t>
      </w:r>
      <w:r w:rsidRPr="006332D6">
        <w:rPr>
          <w:lang w:bidi="he-IL"/>
        </w:rPr>
        <w:t>.</w:t>
      </w:r>
    </w:p>
    <w:p w14:paraId="71B2B1A9" w14:textId="77777777" w:rsidR="009074FB" w:rsidRPr="006332D6" w:rsidRDefault="009074FB" w:rsidP="00890525">
      <w:pPr>
        <w:pStyle w:val="A0"/>
        <w:rPr>
          <w:lang w:bidi="he-IL"/>
        </w:rPr>
      </w:pPr>
      <w:r w:rsidRPr="006332D6">
        <w:rPr>
          <w:rFonts w:hint="eastAsia"/>
          <w:lang w:bidi="he-IL"/>
        </w:rPr>
        <w:t>지출의</w:t>
      </w:r>
      <w:r w:rsidRPr="006332D6">
        <w:rPr>
          <w:lang w:bidi="he-IL"/>
        </w:rPr>
        <w:t xml:space="preserve"> </w:t>
      </w:r>
      <w:r w:rsidRPr="006332D6">
        <w:rPr>
          <w:rFonts w:hint="eastAsia"/>
          <w:lang w:bidi="he-IL"/>
        </w:rPr>
        <w:t>특정</w:t>
      </w:r>
      <w:r w:rsidRPr="006332D6">
        <w:rPr>
          <w:lang w:bidi="he-IL"/>
        </w:rPr>
        <w:t xml:space="preserve"> </w:t>
      </w:r>
      <w:r w:rsidRPr="006332D6">
        <w:rPr>
          <w:rFonts w:hint="eastAsia"/>
          <w:lang w:bidi="he-IL"/>
        </w:rPr>
        <w:t>항목을</w:t>
      </w:r>
      <w:r w:rsidRPr="006332D6">
        <w:rPr>
          <w:lang w:bidi="he-IL"/>
        </w:rPr>
        <w:t xml:space="preserve"> </w:t>
      </w:r>
      <w:r w:rsidRPr="006332D6">
        <w:rPr>
          <w:rFonts w:hint="eastAsia"/>
          <w:lang w:bidi="he-IL"/>
        </w:rPr>
        <w:t>공시하는</w:t>
      </w:r>
      <w:r w:rsidRPr="006332D6">
        <w:rPr>
          <w:lang w:bidi="he-IL"/>
        </w:rPr>
        <w:t xml:space="preserve"> </w:t>
      </w:r>
      <w:r w:rsidRPr="006332D6">
        <w:rPr>
          <w:rFonts w:hint="eastAsia"/>
          <w:lang w:bidi="he-IL"/>
        </w:rPr>
        <w:t>추가적인</w:t>
      </w:r>
      <w:r w:rsidRPr="006332D6">
        <w:rPr>
          <w:lang w:bidi="he-IL"/>
        </w:rPr>
        <w:t xml:space="preserve"> </w:t>
      </w:r>
      <w:r w:rsidRPr="006332D6">
        <w:rPr>
          <w:rFonts w:hint="eastAsia"/>
          <w:lang w:bidi="he-IL"/>
        </w:rPr>
        <w:t>손익계정이</w:t>
      </w:r>
      <w:r w:rsidRPr="006332D6">
        <w:rPr>
          <w:lang w:bidi="he-IL"/>
        </w:rPr>
        <w:t xml:space="preserve"> </w:t>
      </w:r>
      <w:r w:rsidRPr="006332D6">
        <w:rPr>
          <w:rFonts w:hint="eastAsia"/>
          <w:lang w:bidi="he-IL"/>
        </w:rPr>
        <w:t>재무제표에</w:t>
      </w:r>
      <w:r w:rsidRPr="006332D6">
        <w:rPr>
          <w:lang w:bidi="he-IL"/>
        </w:rPr>
        <w:t xml:space="preserve"> </w:t>
      </w:r>
      <w:r w:rsidRPr="006332D6">
        <w:rPr>
          <w:rFonts w:hint="eastAsia"/>
          <w:lang w:bidi="he-IL"/>
        </w:rPr>
        <w:t>보론으로</w:t>
      </w:r>
      <w:r w:rsidRPr="006332D6">
        <w:rPr>
          <w:lang w:bidi="he-IL"/>
        </w:rPr>
        <w:t xml:space="preserve"> </w:t>
      </w:r>
      <w:r w:rsidRPr="006332D6">
        <w:rPr>
          <w:rFonts w:hint="eastAsia"/>
          <w:lang w:bidi="he-IL"/>
        </w:rPr>
        <w:t>포함된</w:t>
      </w:r>
      <w:r w:rsidRPr="006332D6">
        <w:rPr>
          <w:lang w:bidi="he-IL"/>
        </w:rPr>
        <w:t xml:space="preserve"> </w:t>
      </w:r>
      <w:r w:rsidRPr="006332D6">
        <w:rPr>
          <w:rFonts w:hint="eastAsia"/>
          <w:lang w:bidi="he-IL"/>
        </w:rPr>
        <w:t>별도</w:t>
      </w:r>
      <w:r w:rsidRPr="006332D6">
        <w:rPr>
          <w:lang w:bidi="he-IL"/>
        </w:rPr>
        <w:t xml:space="preserve"> </w:t>
      </w:r>
      <w:r w:rsidRPr="006332D6">
        <w:rPr>
          <w:rFonts w:hint="eastAsia"/>
          <w:lang w:bidi="he-IL"/>
        </w:rPr>
        <w:t>명세서로서</w:t>
      </w:r>
      <w:r w:rsidRPr="006332D6">
        <w:rPr>
          <w:lang w:bidi="he-IL"/>
        </w:rPr>
        <w:t xml:space="preserve"> </w:t>
      </w:r>
      <w:r w:rsidRPr="006332D6">
        <w:rPr>
          <w:rFonts w:hint="eastAsia"/>
          <w:lang w:bidi="he-IL"/>
        </w:rPr>
        <w:t>공시되는</w:t>
      </w:r>
      <w:r w:rsidRPr="006332D6">
        <w:rPr>
          <w:lang w:bidi="he-IL"/>
        </w:rPr>
        <w:t xml:space="preserve"> </w:t>
      </w:r>
      <w:r w:rsidRPr="006332D6">
        <w:rPr>
          <w:rFonts w:hint="eastAsia"/>
          <w:lang w:bidi="he-IL"/>
        </w:rPr>
        <w:t>경우</w:t>
      </w:r>
      <w:r w:rsidRPr="006332D6">
        <w:rPr>
          <w:lang w:bidi="he-IL"/>
        </w:rPr>
        <w:t xml:space="preserve">, </w:t>
      </w:r>
      <w:r w:rsidRPr="006332D6">
        <w:rPr>
          <w:rFonts w:hint="eastAsia"/>
          <w:lang w:bidi="he-IL"/>
        </w:rPr>
        <w:t>감사인은</w:t>
      </w:r>
      <w:r w:rsidRPr="006332D6">
        <w:rPr>
          <w:lang w:bidi="he-IL"/>
        </w:rPr>
        <w:t xml:space="preserve"> </w:t>
      </w:r>
      <w:r w:rsidRPr="006332D6">
        <w:rPr>
          <w:rFonts w:hint="eastAsia"/>
          <w:lang w:bidi="he-IL"/>
        </w:rPr>
        <w:t>이를</w:t>
      </w:r>
      <w:r w:rsidRPr="006332D6">
        <w:rPr>
          <w:lang w:bidi="he-IL"/>
        </w:rPr>
        <w:t xml:space="preserve"> </w:t>
      </w:r>
      <w:r w:rsidRPr="006332D6">
        <w:rPr>
          <w:rFonts w:hint="eastAsia"/>
          <w:lang w:bidi="he-IL"/>
        </w:rPr>
        <w:t>재무제표와</w:t>
      </w:r>
      <w:r w:rsidRPr="006332D6">
        <w:rPr>
          <w:lang w:bidi="he-IL"/>
        </w:rPr>
        <w:t xml:space="preserve"> </w:t>
      </w:r>
      <w:r w:rsidRPr="006332D6">
        <w:rPr>
          <w:rFonts w:hint="eastAsia"/>
          <w:lang w:bidi="he-IL"/>
        </w:rPr>
        <w:t>명확히</w:t>
      </w:r>
      <w:r w:rsidRPr="006332D6">
        <w:rPr>
          <w:lang w:bidi="he-IL"/>
        </w:rPr>
        <w:t xml:space="preserve"> </w:t>
      </w:r>
      <w:r w:rsidRPr="006332D6">
        <w:rPr>
          <w:rFonts w:hint="eastAsia"/>
          <w:lang w:bidi="he-IL"/>
        </w:rPr>
        <w:t>구별될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있는</w:t>
      </w:r>
      <w:r w:rsidRPr="006332D6">
        <w:rPr>
          <w:lang w:bidi="he-IL"/>
        </w:rPr>
        <w:t xml:space="preserve"> </w:t>
      </w:r>
      <w:r w:rsidRPr="006332D6">
        <w:rPr>
          <w:rFonts w:hint="eastAsia"/>
          <w:lang w:bidi="he-IL"/>
        </w:rPr>
        <w:t>보충적</w:t>
      </w:r>
      <w:r w:rsidRPr="006332D6">
        <w:rPr>
          <w:lang w:bidi="he-IL"/>
        </w:rPr>
        <w:t xml:space="preserve"> </w:t>
      </w:r>
      <w:r w:rsidRPr="006332D6">
        <w:rPr>
          <w:rFonts w:hint="eastAsia"/>
          <w:lang w:bidi="he-IL"/>
        </w:rPr>
        <w:t>정보로</w:t>
      </w:r>
      <w:r w:rsidRPr="006332D6">
        <w:rPr>
          <w:lang w:bidi="he-IL"/>
        </w:rPr>
        <w:t xml:space="preserve"> </w:t>
      </w:r>
      <w:r w:rsidRPr="006332D6">
        <w:rPr>
          <w:rFonts w:hint="eastAsia"/>
          <w:lang w:bidi="he-IL"/>
        </w:rPr>
        <w:t>고려할</w:t>
      </w:r>
      <w:r w:rsidRPr="006332D6">
        <w:rPr>
          <w:lang w:bidi="he-IL"/>
        </w:rPr>
        <w:t xml:space="preserve"> </w:t>
      </w:r>
      <w:r w:rsidRPr="006332D6">
        <w:rPr>
          <w:rFonts w:hint="eastAsia"/>
          <w:lang w:bidi="he-IL"/>
        </w:rPr>
        <w:t>수</w:t>
      </w:r>
      <w:r w:rsidRPr="006332D6">
        <w:rPr>
          <w:lang w:bidi="he-IL"/>
        </w:rPr>
        <w:t xml:space="preserve"> </w:t>
      </w:r>
      <w:r w:rsidRPr="006332D6">
        <w:rPr>
          <w:rFonts w:hint="eastAsia"/>
          <w:lang w:bidi="he-IL"/>
        </w:rPr>
        <w:t>있다</w:t>
      </w:r>
      <w:r w:rsidRPr="006332D6">
        <w:rPr>
          <w:lang w:bidi="he-IL"/>
        </w:rPr>
        <w:t>.</w:t>
      </w:r>
    </w:p>
    <w:p w14:paraId="699B1C7B" w14:textId="77777777" w:rsidR="009074FB" w:rsidRPr="006332D6" w:rsidRDefault="009074FB" w:rsidP="00B44D0B">
      <w:pPr>
        <w:pStyle w:val="A"/>
        <w:rPr>
          <w:lang w:val="en-AU"/>
        </w:rPr>
      </w:pPr>
      <w:r w:rsidRPr="006332D6">
        <w:rPr>
          <w:rFonts w:hint="eastAsia"/>
          <w:lang w:val="en-AU"/>
        </w:rPr>
        <w:t>감사의견의 표명대상이 되는 보충적 정보는 감사보고서에서 재무제표를 구성하는 단위재무제표를 기술할 때 주석을 언급하는 것으로 충분한 경우에는, 이를 감사보고서에서 구체적으로 언급할 필요가 없다.</w:t>
      </w:r>
    </w:p>
    <w:p w14:paraId="714914CF" w14:textId="77777777" w:rsidR="009074FB" w:rsidRPr="006332D6" w:rsidRDefault="009074FB" w:rsidP="00B44D0B">
      <w:pPr>
        <w:pStyle w:val="A"/>
        <w:rPr>
          <w:lang w:val="en-AU"/>
        </w:rPr>
      </w:pPr>
      <w:r w:rsidRPr="006332D6">
        <w:rPr>
          <w:rFonts w:hint="eastAsia"/>
          <w:lang w:val="en-AU"/>
        </w:rPr>
        <w:t>보충적 정보에 대하여는 법규에서 감사가 요구되지 않을 수도 있으며, 경영진이 감사인에게 보충적 정보를 재무제표감사의 범위에 포함시키지 않도록 요청할 수도 있을 것이다.</w:t>
      </w:r>
    </w:p>
    <w:p w14:paraId="5233E63D" w14:textId="77777777" w:rsidR="009074FB" w:rsidRPr="006332D6" w:rsidRDefault="009074FB" w:rsidP="00B44D0B">
      <w:pPr>
        <w:pStyle w:val="A"/>
        <w:rPr>
          <w:lang w:val="en-AU"/>
        </w:rPr>
      </w:pPr>
      <w:proofErr w:type="spellStart"/>
      <w:r w:rsidRPr="006332D6">
        <w:rPr>
          <w:rFonts w:hint="eastAsia"/>
          <w:lang w:val="en-AU"/>
        </w:rPr>
        <w:t>감사받지</w:t>
      </w:r>
      <w:proofErr w:type="spellEnd"/>
      <w:r w:rsidRPr="006332D6">
        <w:rPr>
          <w:rFonts w:hint="eastAsia"/>
          <w:lang w:val="en-AU"/>
        </w:rPr>
        <w:t xml:space="preserve"> 아니한 보충적 정보가 감사의견의 표명대상이 되는 것처럼 해석될만한 방식으로 표시되었는지 여부를 감사인이 평가하는 것은, 재무제표 및 </w:t>
      </w:r>
      <w:proofErr w:type="spellStart"/>
      <w:r w:rsidRPr="006332D6">
        <w:rPr>
          <w:rFonts w:hint="eastAsia"/>
          <w:lang w:val="en-AU"/>
        </w:rPr>
        <w:t>감사받은</w:t>
      </w:r>
      <w:proofErr w:type="spellEnd"/>
      <w:r w:rsidRPr="006332D6">
        <w:rPr>
          <w:rFonts w:hint="eastAsia"/>
          <w:lang w:val="en-AU"/>
        </w:rPr>
        <w:t xml:space="preserve"> 보충적 정보와 관련되어 해당 정보가 어디에 표시되는 것인지와, 해당 정보에 대하여 “</w:t>
      </w:r>
      <w:proofErr w:type="spellStart"/>
      <w:r w:rsidRPr="006332D6">
        <w:rPr>
          <w:rFonts w:hint="eastAsia"/>
          <w:lang w:val="en-AU"/>
        </w:rPr>
        <w:t>감사받지</w:t>
      </w:r>
      <w:proofErr w:type="spellEnd"/>
      <w:r w:rsidRPr="006332D6">
        <w:rPr>
          <w:rFonts w:hint="eastAsia"/>
          <w:lang w:val="en-AU"/>
        </w:rPr>
        <w:t xml:space="preserve"> </w:t>
      </w:r>
      <w:proofErr w:type="spellStart"/>
      <w:r w:rsidRPr="006332D6">
        <w:rPr>
          <w:rFonts w:hint="eastAsia"/>
          <w:lang w:val="en-AU"/>
        </w:rPr>
        <w:t>않음”이라는</w:t>
      </w:r>
      <w:proofErr w:type="spellEnd"/>
      <w:r w:rsidRPr="006332D6">
        <w:rPr>
          <w:rFonts w:hint="eastAsia"/>
          <w:lang w:val="en-AU"/>
        </w:rPr>
        <w:t xml:space="preserve"> 표시가 기재되었는지 여부를 포함한다.</w:t>
      </w:r>
    </w:p>
    <w:p w14:paraId="0F834773" w14:textId="77777777" w:rsidR="009074FB" w:rsidRPr="006332D6" w:rsidRDefault="009074FB" w:rsidP="00B44D0B">
      <w:pPr>
        <w:pStyle w:val="A"/>
        <w:rPr>
          <w:lang w:val="en-AU"/>
        </w:rPr>
      </w:pPr>
      <w:r w:rsidRPr="006332D6">
        <w:rPr>
          <w:rFonts w:hint="eastAsia"/>
          <w:lang w:val="en-AU"/>
        </w:rPr>
        <w:t xml:space="preserve">경영진은 감사의견의 표명대상이 되는 것으로 해석될 여지가 있는 </w:t>
      </w:r>
      <w:proofErr w:type="spellStart"/>
      <w:r w:rsidRPr="006332D6">
        <w:rPr>
          <w:rFonts w:hint="eastAsia"/>
          <w:lang w:val="en-AU"/>
        </w:rPr>
        <w:t>감사받지</w:t>
      </w:r>
      <w:proofErr w:type="spellEnd"/>
      <w:r w:rsidRPr="006332D6">
        <w:rPr>
          <w:rFonts w:hint="eastAsia"/>
          <w:lang w:val="en-AU"/>
        </w:rPr>
        <w:t xml:space="preserve"> 아니한 보충적 정보에 대하여, 예를 들어 다음과 같은 방식으로 그 표시를 변경시킬 수 있을 것이다. </w:t>
      </w:r>
    </w:p>
    <w:p w14:paraId="3A58C1D2" w14:textId="77777777" w:rsidR="009074FB" w:rsidRPr="006332D6" w:rsidRDefault="009074FB" w:rsidP="00890525">
      <w:pPr>
        <w:pStyle w:val="A0"/>
        <w:rPr>
          <w:lang w:val="en-AU"/>
        </w:rPr>
      </w:pPr>
      <w:r w:rsidRPr="006332D6">
        <w:rPr>
          <w:rFonts w:hint="eastAsia"/>
          <w:lang w:val="en-AU"/>
        </w:rPr>
        <w:t xml:space="preserve">재무제표로부터 </w:t>
      </w:r>
      <w:proofErr w:type="spellStart"/>
      <w:r w:rsidRPr="006332D6">
        <w:rPr>
          <w:rFonts w:hint="eastAsia"/>
          <w:lang w:val="en-AU"/>
        </w:rPr>
        <w:t>감사받지</w:t>
      </w:r>
      <w:proofErr w:type="spellEnd"/>
      <w:r w:rsidRPr="006332D6">
        <w:rPr>
          <w:rFonts w:hint="eastAsia"/>
          <w:lang w:val="en-AU"/>
        </w:rPr>
        <w:t xml:space="preserve"> 아니한 보충적 명세서 또는 주석으로의 </w:t>
      </w:r>
      <w:proofErr w:type="spellStart"/>
      <w:r w:rsidRPr="006332D6">
        <w:rPr>
          <w:rFonts w:hint="eastAsia"/>
          <w:lang w:val="en-AU"/>
        </w:rPr>
        <w:t>상호참조</w:t>
      </w:r>
      <w:proofErr w:type="spellEnd"/>
      <w:r w:rsidRPr="006332D6">
        <w:rPr>
          <w:rFonts w:hint="eastAsia"/>
          <w:lang w:val="en-AU"/>
        </w:rPr>
        <w:t xml:space="preserve"> 표시를 제거함으로써, </w:t>
      </w:r>
      <w:proofErr w:type="spellStart"/>
      <w:r w:rsidRPr="006332D6">
        <w:rPr>
          <w:rFonts w:hint="eastAsia"/>
          <w:lang w:val="en-AU"/>
        </w:rPr>
        <w:t>감사받은</w:t>
      </w:r>
      <w:proofErr w:type="spellEnd"/>
      <w:r w:rsidRPr="006332D6">
        <w:rPr>
          <w:rFonts w:hint="eastAsia"/>
          <w:lang w:val="en-AU"/>
        </w:rPr>
        <w:t xml:space="preserve"> 정보와 </w:t>
      </w:r>
      <w:proofErr w:type="spellStart"/>
      <w:r w:rsidRPr="006332D6">
        <w:rPr>
          <w:rFonts w:hint="eastAsia"/>
          <w:lang w:val="en-AU"/>
        </w:rPr>
        <w:t>감사받지</w:t>
      </w:r>
      <w:proofErr w:type="spellEnd"/>
      <w:r w:rsidRPr="006332D6">
        <w:rPr>
          <w:rFonts w:hint="eastAsia"/>
          <w:lang w:val="en-AU"/>
        </w:rPr>
        <w:t xml:space="preserve"> 아니한 정보를 명확하게 구분함</w:t>
      </w:r>
    </w:p>
    <w:p w14:paraId="2A34DA38" w14:textId="77777777" w:rsidR="009074FB" w:rsidRPr="006332D6" w:rsidRDefault="009074FB" w:rsidP="00890525">
      <w:pPr>
        <w:pStyle w:val="A0"/>
        <w:rPr>
          <w:lang w:val="en-AU"/>
        </w:rPr>
      </w:pPr>
      <w:proofErr w:type="spellStart"/>
      <w:r w:rsidRPr="006332D6">
        <w:rPr>
          <w:rFonts w:hint="eastAsia"/>
          <w:lang w:val="en-AU"/>
        </w:rPr>
        <w:t>감사받지</w:t>
      </w:r>
      <w:proofErr w:type="spellEnd"/>
      <w:r w:rsidRPr="006332D6">
        <w:rPr>
          <w:rFonts w:hint="eastAsia"/>
          <w:lang w:val="en-AU"/>
        </w:rPr>
        <w:t xml:space="preserve"> 아니한 보충적 정보를 재무제표 외의 부분에 배치하거나, 해당 상황에서 그러한 방법이 가능하지 않다면 최소한 </w:t>
      </w:r>
      <w:proofErr w:type="spellStart"/>
      <w:r w:rsidRPr="006332D6">
        <w:rPr>
          <w:rFonts w:hint="eastAsia"/>
          <w:lang w:val="en-AU"/>
        </w:rPr>
        <w:t>감사받지</w:t>
      </w:r>
      <w:proofErr w:type="spellEnd"/>
      <w:r w:rsidRPr="006332D6">
        <w:rPr>
          <w:rFonts w:hint="eastAsia"/>
          <w:lang w:val="en-AU"/>
        </w:rPr>
        <w:t xml:space="preserve"> 아니한 주석은 재무제표에 요구되는 주석의 말미에 일괄 배치하여 </w:t>
      </w:r>
      <w:proofErr w:type="spellStart"/>
      <w:r w:rsidRPr="006332D6">
        <w:rPr>
          <w:rFonts w:hint="eastAsia"/>
          <w:lang w:val="en-AU"/>
        </w:rPr>
        <w:t>감사받지</w:t>
      </w:r>
      <w:proofErr w:type="spellEnd"/>
      <w:r w:rsidRPr="006332D6">
        <w:rPr>
          <w:rFonts w:hint="eastAsia"/>
          <w:lang w:val="en-AU"/>
        </w:rPr>
        <w:t xml:space="preserve"> 아니한 정보라고 명확하게 표시함. </w:t>
      </w:r>
      <w:proofErr w:type="spellStart"/>
      <w:r w:rsidRPr="006332D6">
        <w:rPr>
          <w:rFonts w:hint="eastAsia"/>
          <w:lang w:val="en-AU"/>
        </w:rPr>
        <w:t>감사받지</w:t>
      </w:r>
      <w:proofErr w:type="spellEnd"/>
      <w:r w:rsidRPr="006332D6">
        <w:rPr>
          <w:rFonts w:hint="eastAsia"/>
          <w:lang w:val="en-AU"/>
        </w:rPr>
        <w:t xml:space="preserve"> 아니한 주석이 </w:t>
      </w:r>
      <w:proofErr w:type="spellStart"/>
      <w:r w:rsidRPr="006332D6">
        <w:rPr>
          <w:rFonts w:hint="eastAsia"/>
          <w:lang w:val="en-AU"/>
        </w:rPr>
        <w:t>감사받은</w:t>
      </w:r>
      <w:proofErr w:type="spellEnd"/>
      <w:r w:rsidRPr="006332D6">
        <w:rPr>
          <w:rFonts w:hint="eastAsia"/>
          <w:lang w:val="en-AU"/>
        </w:rPr>
        <w:t xml:space="preserve"> 주석과 혼재되어 있는 경우, 감사를 받은 주석으로 잘못 해석될 수 있다.</w:t>
      </w:r>
    </w:p>
    <w:p w14:paraId="640993EE" w14:textId="359D9D97" w:rsidR="009074FB" w:rsidRPr="006332D6" w:rsidRDefault="009074FB" w:rsidP="00B44D0B">
      <w:pPr>
        <w:pStyle w:val="A"/>
        <w:rPr>
          <w:lang w:val="en-AU"/>
        </w:rPr>
      </w:pPr>
      <w:r w:rsidRPr="006332D6">
        <w:rPr>
          <w:rFonts w:hint="eastAsia"/>
          <w:lang w:val="en-AU"/>
        </w:rPr>
        <w:t>감사기준서 720에 기술된 감사인의 책임은 해당 정보가 감사를 받지 않았다고 하여 경감되는 것이 아니다.</w:t>
      </w:r>
    </w:p>
    <w:p w14:paraId="3A47A23D" w14:textId="77777777" w:rsidR="00B23415" w:rsidRPr="006332D6" w:rsidRDefault="00B23415" w:rsidP="000E1140">
      <w:pPr>
        <w:widowControl/>
        <w:wordWrap/>
        <w:autoSpaceDE/>
        <w:autoSpaceDN/>
        <w:jc w:val="left"/>
        <w:rPr>
          <w:rFonts w:ascii="굴림" w:eastAsia="굴림" w:hAnsi="굴림"/>
          <w:kern w:val="0"/>
          <w:szCs w:val="20"/>
        </w:rPr>
        <w:sectPr w:rsidR="00B23415" w:rsidRPr="006332D6" w:rsidSect="008A1645">
          <w:headerReference w:type="default" r:id="rId47"/>
          <w:footnotePr>
            <w:numRestart w:val="eachSect"/>
          </w:footnotePr>
          <w:pgSz w:w="11906" w:h="16838" w:code="9"/>
          <w:pgMar w:top="1701" w:right="1440" w:bottom="1440" w:left="1440" w:header="851" w:footer="663" w:gutter="0"/>
          <w:cols w:space="720"/>
          <w:titlePg/>
          <w:docGrid w:linePitch="272"/>
        </w:sectPr>
      </w:pPr>
    </w:p>
    <w:p w14:paraId="5738AC22" w14:textId="636E96C4" w:rsidR="009074FB" w:rsidRPr="006332D6" w:rsidRDefault="009074FB" w:rsidP="00C45A2C">
      <w:pPr>
        <w:pStyle w:val="aff3"/>
      </w:pPr>
      <w:r w:rsidRPr="006332D6">
        <w:rPr>
          <w:rFonts w:hint="eastAsia"/>
        </w:rPr>
        <w:lastRenderedPageBreak/>
        <w:t>보론 (문단 A1</w:t>
      </w:r>
      <w:r w:rsidRPr="006332D6">
        <w:t>9</w:t>
      </w:r>
      <w:r w:rsidRPr="006332D6">
        <w:rPr>
          <w:rFonts w:hint="eastAsia"/>
        </w:rPr>
        <w:t xml:space="preserve"> 참조)</w:t>
      </w:r>
      <w:r w:rsidR="00B23415" w:rsidRPr="006332D6">
        <w:rPr>
          <w:rFonts w:hint="eastAsia"/>
        </w:rPr>
        <w:t xml:space="preserve"> </w:t>
      </w:r>
      <w:r w:rsidR="00B23415" w:rsidRPr="006332D6">
        <w:br/>
      </w:r>
      <w:r w:rsidRPr="006332D6">
        <w:rPr>
          <w:rFonts w:hint="eastAsia"/>
        </w:rPr>
        <w:t>재무제표에 대한 감사보고서 사례</w:t>
      </w:r>
    </w:p>
    <w:p w14:paraId="770AAEAD" w14:textId="4CDD0C96" w:rsidR="009074FB" w:rsidRPr="006332D6" w:rsidRDefault="009074FB" w:rsidP="00B23415">
      <w:pPr>
        <w:pStyle w:val="A0"/>
        <w:ind w:left="549"/>
      </w:pPr>
      <w:r w:rsidRPr="006332D6">
        <w:rPr>
          <w:rFonts w:hint="eastAsia"/>
        </w:rPr>
        <w:t>사례 1: 공정표시체계에 따라 작성된 상장기업의 재무제표에 대한 감사보고서</w:t>
      </w:r>
    </w:p>
    <w:p w14:paraId="6FDC08AC" w14:textId="77777777" w:rsidR="009074FB" w:rsidRPr="006332D6" w:rsidRDefault="009074FB" w:rsidP="00B23415">
      <w:pPr>
        <w:pStyle w:val="A0"/>
        <w:ind w:left="549"/>
      </w:pPr>
      <w:r w:rsidRPr="006332D6">
        <w:rPr>
          <w:rFonts w:hint="eastAsia"/>
        </w:rPr>
        <w:t>사례 2: 공정표시체계에 따라 작성된 상장기업의 연결재무제표에 대한 감사보고서</w:t>
      </w:r>
    </w:p>
    <w:p w14:paraId="6745A8FD" w14:textId="77777777" w:rsidR="009074FB" w:rsidRPr="006332D6" w:rsidRDefault="009074FB" w:rsidP="00B23415">
      <w:pPr>
        <w:pStyle w:val="A0"/>
        <w:ind w:left="549"/>
      </w:pPr>
      <w:r w:rsidRPr="006332D6">
        <w:rPr>
          <w:rFonts w:hint="eastAsia"/>
        </w:rPr>
        <w:t>사례 3: 공정표시체계에 따라 작성된 상장기업 외 기업의 재무제표에 대한 감사보고서 (관계 당국의 웹사이트에 기재된 자료를 언급한 경우)</w:t>
      </w:r>
    </w:p>
    <w:p w14:paraId="5DE323DD" w14:textId="7635CB6D" w:rsidR="00B23415" w:rsidRPr="006332D6" w:rsidRDefault="009074FB" w:rsidP="00B23415">
      <w:pPr>
        <w:pStyle w:val="A0"/>
        <w:ind w:left="550"/>
      </w:pPr>
      <w:r w:rsidRPr="006332D6">
        <w:rPr>
          <w:rFonts w:hint="eastAsia"/>
        </w:rPr>
        <w:t>사례 4: 일반목적 준수체계에 따라 작성된 상장기업 외 기업의 재무제표에 대한 감사보고서</w:t>
      </w:r>
    </w:p>
    <w:p w14:paraId="08CA0CDC" w14:textId="77777777" w:rsidR="00B23415" w:rsidRPr="006332D6" w:rsidRDefault="00B23415">
      <w:pPr>
        <w:widowControl/>
        <w:wordWrap/>
        <w:autoSpaceDE/>
        <w:autoSpaceDN/>
        <w:spacing w:line="240" w:lineRule="auto"/>
        <w:jc w:val="left"/>
      </w:pPr>
      <w:r w:rsidRPr="006332D6">
        <w:br w:type="page"/>
      </w:r>
    </w:p>
    <w:tbl>
      <w:tblPr>
        <w:tblStyle w:val="af0"/>
        <w:tblW w:w="0" w:type="auto"/>
        <w:tblLook w:val="04A0" w:firstRow="1" w:lastRow="0" w:firstColumn="1" w:lastColumn="0" w:noHBand="0" w:noVBand="1"/>
      </w:tblPr>
      <w:tblGrid>
        <w:gridCol w:w="9016"/>
      </w:tblGrid>
      <w:tr w:rsidR="00B23415" w:rsidRPr="006332D6" w14:paraId="0032854A" w14:textId="77777777" w:rsidTr="00B23415">
        <w:tc>
          <w:tcPr>
            <w:tcW w:w="9016" w:type="dxa"/>
          </w:tcPr>
          <w:p w14:paraId="7144C81F" w14:textId="77777777" w:rsidR="00B23415" w:rsidRPr="006332D6" w:rsidRDefault="00B23415" w:rsidP="00B23415">
            <w:pPr>
              <w:spacing w:after="120"/>
              <w:rPr>
                <w:b/>
                <w:bCs/>
                <w:u w:val="single"/>
              </w:rPr>
            </w:pPr>
            <w:r w:rsidRPr="006332D6">
              <w:rPr>
                <w:rFonts w:hint="eastAsia"/>
                <w:b/>
                <w:bCs/>
                <w:u w:val="single"/>
              </w:rPr>
              <w:lastRenderedPageBreak/>
              <w:t>사례1 - 공정표시체계에 따라 작성된 상장기업의 재무제표에 대한 감사보고서</w:t>
            </w:r>
          </w:p>
          <w:p w14:paraId="76BE388E" w14:textId="77777777" w:rsidR="00B23415" w:rsidRPr="006332D6" w:rsidRDefault="00B23415" w:rsidP="00B23415">
            <w:pPr>
              <w:spacing w:after="120"/>
              <w:rPr>
                <w:b/>
                <w:bCs/>
              </w:rPr>
            </w:pPr>
            <w:r w:rsidRPr="006332D6">
              <w:rPr>
                <w:rFonts w:hint="eastAsia"/>
                <w:b/>
                <w:bCs/>
              </w:rPr>
              <w:t>본 사례는 다음의 상황을 가정한다.</w:t>
            </w:r>
          </w:p>
          <w:p w14:paraId="7A8CA3FB" w14:textId="77777777" w:rsidR="00B23415" w:rsidRPr="006332D6" w:rsidRDefault="00B23415" w:rsidP="00B23415">
            <w:pPr>
              <w:pStyle w:val="A0"/>
              <w:spacing w:after="120"/>
              <w:ind w:left="549"/>
              <w:rPr>
                <w:b/>
                <w:bCs/>
              </w:rPr>
            </w:pPr>
            <w:r w:rsidRPr="006332D6">
              <w:rPr>
                <w:rFonts w:hint="eastAsia"/>
                <w:b/>
                <w:bCs/>
              </w:rPr>
              <w:t>공정표시체계를 사용하는 상장기업의 전체재무제표에 대한 감사이며, 그룹감사가 아님 (즉, 감사기준서 600이 적용되지 아니함)</w:t>
            </w:r>
          </w:p>
          <w:p w14:paraId="007BD2E4" w14:textId="77777777" w:rsidR="00B23415" w:rsidRPr="006332D6" w:rsidRDefault="00B23415" w:rsidP="00B23415">
            <w:pPr>
              <w:pStyle w:val="A0"/>
              <w:spacing w:after="120"/>
              <w:ind w:left="549"/>
              <w:rPr>
                <w:b/>
                <w:bCs/>
              </w:rPr>
            </w:pPr>
            <w:r w:rsidRPr="006332D6">
              <w:rPr>
                <w:rFonts w:hint="eastAsia"/>
                <w:b/>
                <w:bCs/>
              </w:rPr>
              <w:t>기업의 경영진이 한국채택국제회계기준 (일반목적체계)에 따라 작성한 재무제표임</w:t>
            </w:r>
          </w:p>
          <w:p w14:paraId="29562E4D" w14:textId="77777777" w:rsidR="00B23415" w:rsidRPr="006332D6" w:rsidRDefault="00B23415" w:rsidP="00B23415">
            <w:pPr>
              <w:pStyle w:val="A0"/>
              <w:spacing w:after="120"/>
              <w:ind w:left="549"/>
              <w:rPr>
                <w:b/>
                <w:bCs/>
              </w:rPr>
            </w:pPr>
            <w:r w:rsidRPr="006332D6">
              <w:rPr>
                <w:rFonts w:hint="eastAsia"/>
                <w:b/>
                <w:bCs/>
              </w:rPr>
              <w:t xml:space="preserve">감사업무의 조건에는 감사기준서 210의 재무제표에 대한 경영진의 책임에 대한 기술이 반영되어 있음  </w:t>
            </w:r>
          </w:p>
          <w:p w14:paraId="6A3AFFA9" w14:textId="77777777" w:rsidR="00B23415" w:rsidRPr="006332D6" w:rsidRDefault="00B23415" w:rsidP="00B23415">
            <w:pPr>
              <w:pStyle w:val="A0"/>
              <w:spacing w:after="120"/>
              <w:ind w:left="549"/>
              <w:rPr>
                <w:b/>
                <w:bCs/>
              </w:rPr>
            </w:pPr>
            <w:r w:rsidRPr="006332D6">
              <w:rPr>
                <w:rFonts w:hint="eastAsia"/>
                <w:b/>
                <w:bCs/>
              </w:rPr>
              <w:t xml:space="preserve">감사인은 입수한 감사증거에 근거하여 적정의견이 적합하다고 </w:t>
            </w:r>
            <w:proofErr w:type="spellStart"/>
            <w:r w:rsidRPr="006332D6">
              <w:rPr>
                <w:rFonts w:hint="eastAsia"/>
                <w:b/>
                <w:bCs/>
              </w:rPr>
              <w:t>결론내림</w:t>
            </w:r>
            <w:proofErr w:type="spellEnd"/>
          </w:p>
          <w:p w14:paraId="746EEADE" w14:textId="77777777" w:rsidR="00B23415" w:rsidRPr="006332D6" w:rsidRDefault="00B23415" w:rsidP="00B23415">
            <w:pPr>
              <w:pStyle w:val="A0"/>
              <w:spacing w:after="120"/>
              <w:ind w:left="549"/>
              <w:rPr>
                <w:b/>
                <w:bCs/>
              </w:rPr>
            </w:pPr>
            <w:r w:rsidRPr="006332D6">
              <w:rPr>
                <w:rFonts w:hint="eastAsia"/>
                <w:b/>
                <w:bCs/>
              </w:rPr>
              <w:t>감사에 적용된 관련 윤리적 요구사항은 국제윤리기준 그리고 해당 국가의 감사와 관련된 윤리적 요구사항을 포함하고 감사인은 두 가지 모두 언급함</w:t>
            </w:r>
          </w:p>
          <w:p w14:paraId="5E354188" w14:textId="77777777" w:rsidR="00B23415" w:rsidRPr="006332D6" w:rsidRDefault="00B23415" w:rsidP="00B23415">
            <w:pPr>
              <w:pStyle w:val="A0"/>
              <w:spacing w:after="120"/>
              <w:ind w:left="549"/>
              <w:rPr>
                <w:b/>
                <w:bCs/>
              </w:rPr>
            </w:pPr>
            <w:r w:rsidRPr="006332D6">
              <w:rPr>
                <w:rFonts w:hint="eastAsia"/>
                <w:b/>
                <w:bCs/>
              </w:rPr>
              <w:t xml:space="preserve">입수한 감사증거에 근거하여, 감사인은 감사기준서 570에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3C1FD40D" w14:textId="77777777" w:rsidR="00B23415" w:rsidRDefault="00B23415" w:rsidP="00B23415">
            <w:pPr>
              <w:pStyle w:val="A0"/>
              <w:spacing w:after="120"/>
              <w:ind w:left="549"/>
              <w:rPr>
                <w:b/>
                <w:bCs/>
              </w:rPr>
            </w:pPr>
            <w:r w:rsidRPr="006332D6">
              <w:rPr>
                <w:rFonts w:hint="eastAsia"/>
                <w:b/>
                <w:bCs/>
              </w:rPr>
              <w:t>핵심감사사항은 감사기준서 701에 따라 커뮤니케이션 됨</w:t>
            </w:r>
          </w:p>
          <w:p w14:paraId="53A21767" w14:textId="04C64EB9" w:rsidR="00147783" w:rsidRPr="006332D6" w:rsidRDefault="00147783" w:rsidP="00B23415">
            <w:pPr>
              <w:pStyle w:val="A0"/>
              <w:spacing w:after="120"/>
              <w:ind w:left="549"/>
              <w:rPr>
                <w:b/>
                <w:bCs/>
              </w:rPr>
            </w:pPr>
            <w:r w:rsidRPr="00147783">
              <w:rPr>
                <w:rFonts w:hint="eastAsia"/>
                <w:b/>
                <w:bCs/>
              </w:rPr>
              <w:t>감사인은 감사보고서일 전에</w:t>
            </w:r>
            <w:r w:rsidRPr="00147783">
              <w:rPr>
                <w:b/>
                <w:bCs/>
              </w:rPr>
              <w:t xml:space="preserve"> 모든 </w:t>
            </w:r>
            <w:r w:rsidRPr="00147783">
              <w:rPr>
                <w:rFonts w:hint="eastAsia"/>
                <w:b/>
                <w:bCs/>
              </w:rPr>
              <w:t>기타정보를 입수하였으며 기타정보의 중요한 왜곡표시는 식별되지 않음</w:t>
            </w:r>
          </w:p>
          <w:p w14:paraId="2C16C1CD" w14:textId="77777777" w:rsidR="00B23415" w:rsidRPr="006332D6" w:rsidRDefault="00B23415" w:rsidP="00B23415">
            <w:pPr>
              <w:pStyle w:val="A0"/>
              <w:spacing w:after="120"/>
              <w:ind w:left="549"/>
              <w:rPr>
                <w:b/>
                <w:bCs/>
              </w:rPr>
            </w:pPr>
            <w:r w:rsidRPr="006332D6">
              <w:rPr>
                <w:rFonts w:hint="eastAsia"/>
                <w:b/>
                <w:bCs/>
              </w:rPr>
              <w:t>재무제표에 대한 감시 책임자와 재무제표의 작성 책임자가 다름</w:t>
            </w:r>
          </w:p>
          <w:p w14:paraId="6230AB8F" w14:textId="05EE6DDF" w:rsidR="00B23415" w:rsidRPr="006332D6" w:rsidRDefault="00B23415" w:rsidP="00B23415">
            <w:pPr>
              <w:pStyle w:val="A0"/>
              <w:spacing w:after="120"/>
              <w:ind w:left="549"/>
            </w:pPr>
            <w:r w:rsidRPr="006332D6">
              <w:rPr>
                <w:rFonts w:hint="eastAsia"/>
                <w:b/>
                <w:bCs/>
              </w:rPr>
              <w:t>재무제표에 대한 감사에 추가하여, 감사인은 현지 법률의 요구에 따른 기타의 보고책임을 지고 있음</w:t>
            </w:r>
          </w:p>
        </w:tc>
      </w:tr>
    </w:tbl>
    <w:p w14:paraId="404AE837" w14:textId="7244EE5D" w:rsidR="009074FB" w:rsidRPr="006332D6" w:rsidRDefault="009074FB" w:rsidP="00F74260">
      <w:pPr>
        <w:widowControl/>
        <w:spacing w:beforeLines="150" w:before="360"/>
        <w:rPr>
          <w:b/>
          <w:bCs/>
          <w:sz w:val="24"/>
          <w:szCs w:val="28"/>
        </w:rPr>
      </w:pPr>
      <w:r w:rsidRPr="006332D6">
        <w:rPr>
          <w:rFonts w:hint="eastAsia"/>
          <w:b/>
          <w:bCs/>
          <w:sz w:val="24"/>
          <w:szCs w:val="28"/>
        </w:rPr>
        <w:t>독립된 감사인의 감사보고서</w:t>
      </w:r>
    </w:p>
    <w:p w14:paraId="6D966E85" w14:textId="77777777" w:rsidR="001A1356" w:rsidRDefault="009074FB" w:rsidP="001A1356">
      <w:pPr>
        <w:widowControl/>
      </w:pPr>
      <w:r w:rsidRPr="006332D6">
        <w:rPr>
          <w:rFonts w:hint="eastAsia"/>
        </w:rPr>
        <w:t>ABC주식회사의 주주 귀중 [또는 다른 적합한 수신인]</w:t>
      </w:r>
    </w:p>
    <w:p w14:paraId="362A1750" w14:textId="67B032B6" w:rsidR="009074FB" w:rsidRPr="001A1356" w:rsidRDefault="009074FB" w:rsidP="001A1356">
      <w:pPr>
        <w:widowControl/>
      </w:pPr>
      <w:r w:rsidRPr="006332D6">
        <w:rPr>
          <w:rFonts w:hint="eastAsia"/>
          <w:b/>
          <w:sz w:val="22"/>
          <w:szCs w:val="24"/>
        </w:rPr>
        <w:t>재무제표감사에 대한 보고</w:t>
      </w:r>
      <w:r w:rsidRPr="006332D6">
        <w:rPr>
          <w:b/>
          <w:sz w:val="22"/>
          <w:szCs w:val="24"/>
          <w:vertAlign w:val="superscript"/>
        </w:rPr>
        <w:footnoteReference w:id="647"/>
      </w:r>
      <w:r w:rsidRPr="006332D6">
        <w:rPr>
          <w:rFonts w:hint="eastAsia"/>
          <w:b/>
          <w:sz w:val="22"/>
          <w:szCs w:val="24"/>
        </w:rPr>
        <w:t xml:space="preserve"> </w:t>
      </w:r>
    </w:p>
    <w:p w14:paraId="63DB354A" w14:textId="77777777" w:rsidR="009074FB" w:rsidRPr="006332D6" w:rsidRDefault="009074FB" w:rsidP="00D323B3">
      <w:pPr>
        <w:widowControl/>
        <w:spacing w:beforeLines="100" w:before="240"/>
      </w:pPr>
      <w:r w:rsidRPr="006332D6">
        <w:rPr>
          <w:rFonts w:hint="eastAsia"/>
          <w:b/>
        </w:rPr>
        <w:t>감사의견</w:t>
      </w:r>
    </w:p>
    <w:p w14:paraId="4BA0D662" w14:textId="77777777" w:rsidR="009074FB" w:rsidRPr="006332D6" w:rsidRDefault="009074FB" w:rsidP="00D323B3">
      <w:pPr>
        <w:widowControl/>
      </w:pPr>
      <w:r w:rsidRPr="006332D6">
        <w:rPr>
          <w:rFonts w:hint="eastAsia"/>
        </w:rPr>
        <w:t xml:space="preserve">우리는 ABC 주식회사(이하 “회사”)의 재무제표를 감사하였습니다. 해당 재무제표는 20X1년 12월 31일 현재의 재무상태표, 동일로 종료되는 보고기간의 손익계산서(또는 </w:t>
      </w:r>
      <w:proofErr w:type="spellStart"/>
      <w:r w:rsidRPr="006332D6">
        <w:rPr>
          <w:rFonts w:hint="eastAsia"/>
        </w:rPr>
        <w:t>포괄손익계산서</w:t>
      </w:r>
      <w:proofErr w:type="spellEnd"/>
      <w:r w:rsidRPr="006332D6">
        <w:rPr>
          <w:rFonts w:hint="eastAsia"/>
        </w:rPr>
        <w:t>), 자본변</w:t>
      </w:r>
      <w:r w:rsidRPr="006332D6">
        <w:rPr>
          <w:rFonts w:hint="eastAsia"/>
        </w:rPr>
        <w:lastRenderedPageBreak/>
        <w:t>동표, 현금흐름표 그리고 유의적인 회계정책의 요약을 포함한 재무제표의 주석으로 구성되어 있습니다.</w:t>
      </w:r>
    </w:p>
    <w:p w14:paraId="54B1C09A" w14:textId="77777777" w:rsidR="009074FB" w:rsidRPr="006332D6" w:rsidRDefault="009074FB" w:rsidP="00D323B3">
      <w:pPr>
        <w:widowControl/>
      </w:pPr>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회사의 재무제표는 회사의 20X1년 12월 31일 현재의 재무상태와 동일로 종료되는 보고기간의 재무성과 및 현금흐름을 한국채택국제회계기준에 따라, 중요성의 관점에서 공정하게 표시하고[또는, </w:t>
      </w:r>
      <w:r w:rsidRPr="006332D6">
        <w:rPr>
          <w:rFonts w:hint="eastAsia"/>
          <w:i/>
        </w:rPr>
        <w:t>“…현금흐름에 대하여 한국채택국제회계기준에 따라 진실하고 공정한 관점을 제시하고</w:t>
      </w:r>
      <w:r w:rsidRPr="006332D6">
        <w:rPr>
          <w:rFonts w:hint="eastAsia"/>
        </w:rPr>
        <w:t>”] 있습니다.</w:t>
      </w:r>
    </w:p>
    <w:p w14:paraId="4545DA3F" w14:textId="77777777" w:rsidR="009074FB" w:rsidRPr="006332D6" w:rsidRDefault="009074FB" w:rsidP="00F74260">
      <w:pPr>
        <w:widowControl/>
        <w:spacing w:beforeLines="150" w:before="360"/>
      </w:pPr>
      <w:r w:rsidRPr="006332D6">
        <w:rPr>
          <w:rFonts w:hint="eastAsia"/>
          <w:b/>
        </w:rPr>
        <w:t>감사의견근거</w:t>
      </w:r>
    </w:p>
    <w:p w14:paraId="5B868E92" w14:textId="77777777" w:rsidR="009074FB" w:rsidRPr="006332D6" w:rsidRDefault="009074FB" w:rsidP="00D323B3">
      <w:pPr>
        <w:widowControl/>
      </w:pPr>
      <w:r w:rsidRPr="006332D6">
        <w:rPr>
          <w:rFonts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재무제표감사에 대한 감사인의 책임</w:t>
      </w:r>
      <w:r w:rsidRPr="006332D6">
        <w:rPr>
          <w:rFonts w:hint="eastAsia"/>
          <w:i/>
        </w:rPr>
        <w:t xml:space="preserve"> </w:t>
      </w:r>
      <w:r w:rsidRPr="006332D6">
        <w:rPr>
          <w:rFonts w:hint="eastAsia"/>
        </w:rPr>
        <w:t>단락에 기술되어 있습니다. 우리는 재무제표감사와 관련된 국제윤리기준과 함께 대한민국의 윤리적 요구사항에 따라 회사로부터 독립적이며 그러한 요구사항과 국제윤리기준에 따른 기타의 윤리적 책임들을 이행하였습니다. 우리가 입수한 감사증거가 감사의견을 위한 근거로서 충분하고 적합하다고 우리는 믿습니다.</w:t>
      </w:r>
    </w:p>
    <w:p w14:paraId="46170010" w14:textId="77777777" w:rsidR="009074FB" w:rsidRPr="006332D6" w:rsidRDefault="009074FB" w:rsidP="00F74260">
      <w:pPr>
        <w:widowControl/>
        <w:spacing w:beforeLines="150" w:before="360"/>
      </w:pPr>
      <w:r w:rsidRPr="006332D6">
        <w:rPr>
          <w:rFonts w:ascii="Times New Roman" w:hint="eastAsia"/>
          <w:b/>
          <w:kern w:val="0"/>
        </w:rPr>
        <w:t>핵심감사사항</w:t>
      </w:r>
    </w:p>
    <w:p w14:paraId="35B6FFBD" w14:textId="77777777" w:rsidR="009074FB" w:rsidRPr="006332D6" w:rsidRDefault="009074FB" w:rsidP="00D323B3">
      <w:pPr>
        <w:widowControl/>
      </w:pPr>
      <w:r w:rsidRPr="006332D6">
        <w:rPr>
          <w:rFonts w:hint="eastAsia"/>
        </w:rPr>
        <w:t>핵심감사사항은 우리의 전문가적 판단에 따라 당기 재무제표감사에서 가장 유의적인 사항들입니다. 해당 사항들은 재무제표 전체에 대한 감사의 관점에서 우리의 의견형성 시 다루어졌으며, 우리는 이런 사항에 대하여 별도의 의견을 제공하지는 않습니다.</w:t>
      </w:r>
    </w:p>
    <w:p w14:paraId="1B7D4AF8" w14:textId="77777777" w:rsidR="009074FB" w:rsidRPr="006332D6" w:rsidRDefault="009074FB" w:rsidP="00D323B3">
      <w:pPr>
        <w:widowControl/>
      </w:pPr>
      <w:r w:rsidRPr="006332D6">
        <w:rPr>
          <w:rFonts w:hint="eastAsia"/>
        </w:rPr>
        <w:t>[</w:t>
      </w:r>
      <w:r w:rsidRPr="006332D6">
        <w:rPr>
          <w:rFonts w:hint="eastAsia"/>
          <w:i/>
        </w:rPr>
        <w:t>감사기준서 701에 따른 핵심감사사항 각각에 대한 기술</w:t>
      </w:r>
      <w:r w:rsidRPr="006332D6">
        <w:rPr>
          <w:rFonts w:hint="eastAsia"/>
        </w:rPr>
        <w:t>]</w:t>
      </w:r>
    </w:p>
    <w:p w14:paraId="2007C471" w14:textId="04C01A8B" w:rsidR="00147783" w:rsidRPr="00147783" w:rsidRDefault="00147783" w:rsidP="00147783">
      <w:pPr>
        <w:widowControl/>
        <w:spacing w:beforeLines="150" w:before="360"/>
        <w:rPr>
          <w:rFonts w:ascii="Times New Roman"/>
          <w:b/>
          <w:kern w:val="0"/>
        </w:rPr>
      </w:pPr>
      <w:r w:rsidRPr="00147783">
        <w:rPr>
          <w:rFonts w:ascii="Times New Roman" w:hint="eastAsia"/>
          <w:b/>
          <w:kern w:val="0"/>
        </w:rPr>
        <w:t>기타정보</w:t>
      </w:r>
      <w:r w:rsidRPr="00147783">
        <w:rPr>
          <w:rFonts w:ascii="Times New Roman" w:hint="eastAsia"/>
          <w:b/>
          <w:kern w:val="0"/>
        </w:rPr>
        <w:t xml:space="preserve"> </w:t>
      </w:r>
      <w:r w:rsidRPr="00147783">
        <w:rPr>
          <w:rFonts w:ascii="Times New Roman"/>
          <w:b/>
          <w:kern w:val="0"/>
        </w:rPr>
        <w:t>[</w:t>
      </w:r>
      <w:r w:rsidRPr="00147783">
        <w:rPr>
          <w:rFonts w:ascii="Times New Roman" w:hint="eastAsia"/>
          <w:b/>
          <w:kern w:val="0"/>
        </w:rPr>
        <w:t>또는</w:t>
      </w:r>
      <w:r w:rsidRPr="00147783">
        <w:rPr>
          <w:rFonts w:ascii="Times New Roman" w:hint="eastAsia"/>
          <w:b/>
          <w:kern w:val="0"/>
        </w:rPr>
        <w:t xml:space="preserve"> </w:t>
      </w:r>
      <w:r w:rsidRPr="00147783">
        <w:rPr>
          <w:rFonts w:ascii="Times New Roman"/>
          <w:b/>
          <w:kern w:val="0"/>
        </w:rPr>
        <w:t>‘</w:t>
      </w:r>
      <w:r w:rsidRPr="00147783">
        <w:rPr>
          <w:rFonts w:ascii="Times New Roman" w:hint="eastAsia"/>
          <w:b/>
          <w:kern w:val="0"/>
        </w:rPr>
        <w:t>재무제표와</w:t>
      </w:r>
      <w:r w:rsidRPr="00147783">
        <w:rPr>
          <w:rFonts w:ascii="Times New Roman" w:hint="eastAsia"/>
          <w:b/>
          <w:kern w:val="0"/>
        </w:rPr>
        <w:t xml:space="preserve"> </w:t>
      </w:r>
      <w:r w:rsidRPr="00147783">
        <w:rPr>
          <w:rFonts w:ascii="Times New Roman" w:hint="eastAsia"/>
          <w:b/>
          <w:kern w:val="0"/>
        </w:rPr>
        <w:t>이에</w:t>
      </w:r>
      <w:r w:rsidRPr="00147783">
        <w:rPr>
          <w:rFonts w:ascii="Times New Roman" w:hint="eastAsia"/>
          <w:b/>
          <w:kern w:val="0"/>
        </w:rPr>
        <w:t xml:space="preserve"> </w:t>
      </w:r>
      <w:r w:rsidRPr="00147783">
        <w:rPr>
          <w:rFonts w:ascii="Times New Roman" w:hint="eastAsia"/>
          <w:b/>
          <w:kern w:val="0"/>
        </w:rPr>
        <w:t>대한</w:t>
      </w:r>
      <w:r w:rsidRPr="00147783">
        <w:rPr>
          <w:rFonts w:ascii="Times New Roman" w:hint="eastAsia"/>
          <w:b/>
          <w:kern w:val="0"/>
        </w:rPr>
        <w:t xml:space="preserve"> </w:t>
      </w:r>
      <w:r w:rsidRPr="00147783">
        <w:rPr>
          <w:rFonts w:ascii="Times New Roman" w:hint="eastAsia"/>
          <w:b/>
          <w:kern w:val="0"/>
        </w:rPr>
        <w:t>감사보고서</w:t>
      </w:r>
      <w:r w:rsidRPr="00147783">
        <w:rPr>
          <w:rFonts w:ascii="Times New Roman" w:hint="eastAsia"/>
          <w:b/>
          <w:kern w:val="0"/>
        </w:rPr>
        <w:t xml:space="preserve"> </w:t>
      </w:r>
      <w:r w:rsidRPr="00147783">
        <w:rPr>
          <w:rFonts w:ascii="Times New Roman" w:hint="eastAsia"/>
          <w:b/>
          <w:kern w:val="0"/>
        </w:rPr>
        <w:t>외의</w:t>
      </w:r>
      <w:r w:rsidRPr="00147783">
        <w:rPr>
          <w:rFonts w:ascii="Times New Roman" w:hint="eastAsia"/>
          <w:b/>
          <w:kern w:val="0"/>
        </w:rPr>
        <w:t xml:space="preserve"> </w:t>
      </w:r>
      <w:r w:rsidRPr="00147783">
        <w:rPr>
          <w:rFonts w:ascii="Times New Roman" w:hint="eastAsia"/>
          <w:b/>
          <w:kern w:val="0"/>
        </w:rPr>
        <w:t>정보</w:t>
      </w:r>
      <w:r w:rsidRPr="00147783">
        <w:rPr>
          <w:rFonts w:ascii="Times New Roman"/>
          <w:b/>
          <w:kern w:val="0"/>
        </w:rPr>
        <w:t>’</w:t>
      </w:r>
      <w:r w:rsidRPr="00147783">
        <w:rPr>
          <w:rFonts w:ascii="Times New Roman" w:hint="eastAsia"/>
          <w:b/>
          <w:kern w:val="0"/>
        </w:rPr>
        <w:t>와</w:t>
      </w:r>
      <w:r w:rsidRPr="00147783">
        <w:rPr>
          <w:rFonts w:ascii="Times New Roman" w:hint="eastAsia"/>
          <w:b/>
          <w:kern w:val="0"/>
        </w:rPr>
        <w:t xml:space="preserve"> </w:t>
      </w:r>
      <w:r w:rsidRPr="00147783">
        <w:rPr>
          <w:rFonts w:ascii="Times New Roman" w:hint="eastAsia"/>
          <w:b/>
          <w:kern w:val="0"/>
        </w:rPr>
        <w:t>같은</w:t>
      </w:r>
      <w:r w:rsidRPr="00147783">
        <w:rPr>
          <w:rFonts w:ascii="Times New Roman" w:hint="eastAsia"/>
          <w:b/>
          <w:kern w:val="0"/>
        </w:rPr>
        <w:t xml:space="preserve"> </w:t>
      </w:r>
      <w:r w:rsidRPr="00147783">
        <w:rPr>
          <w:rFonts w:ascii="Times New Roman" w:hint="eastAsia"/>
          <w:b/>
          <w:kern w:val="0"/>
        </w:rPr>
        <w:t>적절한</w:t>
      </w:r>
      <w:r w:rsidRPr="00147783">
        <w:rPr>
          <w:rFonts w:ascii="Times New Roman" w:hint="eastAsia"/>
          <w:b/>
          <w:kern w:val="0"/>
        </w:rPr>
        <w:t xml:space="preserve"> </w:t>
      </w:r>
      <w:r w:rsidRPr="00147783">
        <w:rPr>
          <w:rFonts w:ascii="Times New Roman" w:hint="eastAsia"/>
          <w:b/>
          <w:kern w:val="0"/>
        </w:rPr>
        <w:t>제목</w:t>
      </w:r>
      <w:r w:rsidRPr="00147783">
        <w:rPr>
          <w:rFonts w:ascii="Times New Roman" w:hint="eastAsia"/>
          <w:b/>
          <w:kern w:val="0"/>
        </w:rPr>
        <w:t>]</w:t>
      </w:r>
    </w:p>
    <w:p w14:paraId="0E4C4BE2" w14:textId="346FD183" w:rsidR="00147783" w:rsidRPr="00147783" w:rsidRDefault="00147783" w:rsidP="00147783">
      <w:pPr>
        <w:widowControl/>
      </w:pPr>
      <w:r w:rsidRPr="00147783">
        <w:rPr>
          <w:rFonts w:hint="eastAsia"/>
        </w:rPr>
        <w:t xml:space="preserve">[감사기준서 </w:t>
      </w:r>
      <w:r w:rsidRPr="00147783">
        <w:t>720</w:t>
      </w:r>
      <w:r w:rsidRPr="00147783">
        <w:rPr>
          <w:rFonts w:hint="eastAsia"/>
        </w:rPr>
        <w:t xml:space="preserve">에 따른 보고 </w:t>
      </w:r>
      <w:r w:rsidRPr="00147783">
        <w:t xml:space="preserve">– </w:t>
      </w:r>
      <w:r w:rsidRPr="00147783">
        <w:rPr>
          <w:rFonts w:hint="eastAsia"/>
        </w:rPr>
        <w:t xml:space="preserve">감사기준서 </w:t>
      </w:r>
      <w:r w:rsidRPr="00147783">
        <w:t xml:space="preserve">720 </w:t>
      </w:r>
      <w:r w:rsidRPr="00147783">
        <w:rPr>
          <w:rFonts w:hint="eastAsia"/>
        </w:rPr>
        <w:t xml:space="preserve">보론 </w:t>
      </w:r>
      <w:r w:rsidRPr="00147783">
        <w:t>2</w:t>
      </w:r>
      <w:r w:rsidRPr="00147783">
        <w:rPr>
          <w:rFonts w:hint="eastAsia"/>
        </w:rPr>
        <w:t>의 사례1</w:t>
      </w:r>
      <w:r w:rsidRPr="00147783">
        <w:t xml:space="preserve"> </w:t>
      </w:r>
      <w:r w:rsidRPr="00147783">
        <w:rPr>
          <w:rFonts w:hint="eastAsia"/>
        </w:rPr>
        <w:t>참고]</w:t>
      </w:r>
    </w:p>
    <w:p w14:paraId="3264A3CB" w14:textId="4245E418" w:rsidR="009074FB" w:rsidRPr="006332D6" w:rsidRDefault="009074FB" w:rsidP="00F74260">
      <w:pPr>
        <w:widowControl/>
        <w:spacing w:beforeLines="150" w:before="360"/>
      </w:pPr>
      <w:r w:rsidRPr="006332D6">
        <w:rPr>
          <w:rFonts w:hint="eastAsia"/>
          <w:b/>
          <w:iCs/>
          <w:spacing w:val="-2"/>
          <w:kern w:val="0"/>
        </w:rPr>
        <w:t>재무제표에 대한 경영진과 지배기구의 책임</w:t>
      </w:r>
      <w:r w:rsidRPr="006332D6">
        <w:rPr>
          <w:vertAlign w:val="superscript"/>
        </w:rPr>
        <w:footnoteReference w:id="648"/>
      </w:r>
    </w:p>
    <w:p w14:paraId="5DB6F7B8" w14:textId="77777777" w:rsidR="009074FB" w:rsidRPr="006332D6" w:rsidRDefault="009074FB" w:rsidP="00D323B3">
      <w:pPr>
        <w:widowControl/>
      </w:pPr>
      <w:r w:rsidRPr="006332D6">
        <w:rPr>
          <w:rFonts w:hint="eastAsia"/>
        </w:rPr>
        <w:t>경영진은 한국채택국제회계기준</w:t>
      </w:r>
      <w:r w:rsidRPr="006332D6">
        <w:rPr>
          <w:vertAlign w:val="superscript"/>
        </w:rPr>
        <w:footnoteReference w:id="649"/>
      </w:r>
      <w:proofErr w:type="spellStart"/>
      <w:r w:rsidRPr="006332D6">
        <w:rPr>
          <w:rFonts w:hint="eastAsia"/>
        </w:rPr>
        <w:t>에</w:t>
      </w:r>
      <w:proofErr w:type="spellEnd"/>
      <w:r w:rsidRPr="006332D6">
        <w:rPr>
          <w:rFonts w:hint="eastAsia"/>
        </w:rPr>
        <w:t xml:space="preserve"> 따라 이 재무제표를 작성하고 공정하게 표시할 책임이 있으며, 부정이나 오류로 인한 중요한 왜곡표시가 없는 재무제표를 작성하는데 필요하다고 결정한 내부통제에 대해서도 책임이 있습니다.</w:t>
      </w:r>
    </w:p>
    <w:p w14:paraId="6C06690D" w14:textId="77777777" w:rsidR="009074FB" w:rsidRPr="006332D6" w:rsidRDefault="009074FB" w:rsidP="00D323B3">
      <w:pPr>
        <w:widowControl/>
      </w:pPr>
      <w:r w:rsidRPr="006332D6">
        <w:rPr>
          <w:rFonts w:hint="eastAsia"/>
        </w:rPr>
        <w:lastRenderedPageBreak/>
        <w:t xml:space="preserve">경영진은 재무제표를 작성할 때, 회사의 </w:t>
      </w:r>
      <w:proofErr w:type="spellStart"/>
      <w:r w:rsidRPr="006332D6">
        <w:rPr>
          <w:rFonts w:hint="eastAsia"/>
        </w:rPr>
        <w:t>계속기업으로서의</w:t>
      </w:r>
      <w:proofErr w:type="spellEnd"/>
      <w:r w:rsidRPr="006332D6">
        <w:rPr>
          <w:rFonts w:hint="eastAsia"/>
        </w:rPr>
        <w:t xml:space="preserve"> 존속능력을 평가하고 해당되는 경우 계속기업 관련 사항을 공시할 책임이 있습니다. 그리고 경영진이 기업을 청산하거나 영업을 중단할 의도가 없는 한 또는 그 외에는 다른 현실적인 대안이 없는 한, 회계의 계속기업전제의 사용에 대해서도 책임이 있습니다.</w:t>
      </w:r>
    </w:p>
    <w:p w14:paraId="1C2B9E08" w14:textId="2B75588E" w:rsidR="00D323B3" w:rsidRPr="001A1356" w:rsidRDefault="009074FB" w:rsidP="001A1356">
      <w:pPr>
        <w:widowControl/>
      </w:pPr>
      <w:r w:rsidRPr="006332D6">
        <w:rPr>
          <w:rFonts w:hint="eastAsia"/>
        </w:rPr>
        <w:t>지배기구는 회사의 재무보고절차의 감시에 대한 책임이 있습니다.</w:t>
      </w:r>
    </w:p>
    <w:p w14:paraId="691E485D" w14:textId="2809D48B" w:rsidR="009074FB" w:rsidRPr="006332D6" w:rsidRDefault="009074FB" w:rsidP="00F74260">
      <w:pPr>
        <w:widowControl/>
        <w:spacing w:beforeLines="150" w:before="360"/>
      </w:pPr>
      <w:r w:rsidRPr="006332D6">
        <w:rPr>
          <w:rFonts w:ascii="Times New Roman" w:hint="eastAsia"/>
          <w:b/>
          <w:iCs/>
          <w:spacing w:val="-2"/>
          <w:kern w:val="0"/>
        </w:rPr>
        <w:t>재무제표감사에</w:t>
      </w:r>
      <w:r w:rsidRPr="006332D6">
        <w:rPr>
          <w:rFonts w:ascii="Times New Roman"/>
          <w:b/>
          <w:iCs/>
          <w:spacing w:val="-2"/>
          <w:kern w:val="0"/>
        </w:rPr>
        <w:t xml:space="preserve"> </w:t>
      </w:r>
      <w:r w:rsidRPr="006332D6">
        <w:rPr>
          <w:rFonts w:ascii="Times New Roman" w:hint="eastAsia"/>
          <w:b/>
          <w:iCs/>
          <w:spacing w:val="-2"/>
          <w:kern w:val="0"/>
        </w:rPr>
        <w:t>대한</w:t>
      </w:r>
      <w:r w:rsidRPr="006332D6">
        <w:rPr>
          <w:rFonts w:ascii="Times New Roman"/>
          <w:b/>
          <w:iCs/>
          <w:spacing w:val="-2"/>
          <w:kern w:val="0"/>
        </w:rPr>
        <w:t xml:space="preserve"> </w:t>
      </w:r>
      <w:r w:rsidRPr="006332D6">
        <w:rPr>
          <w:rFonts w:ascii="Times New Roman" w:hint="eastAsia"/>
          <w:b/>
          <w:iCs/>
          <w:spacing w:val="-2"/>
          <w:kern w:val="0"/>
        </w:rPr>
        <w:t>감사인의</w:t>
      </w:r>
      <w:r w:rsidRPr="006332D6">
        <w:rPr>
          <w:rFonts w:ascii="Times New Roman"/>
          <w:b/>
          <w:iCs/>
          <w:spacing w:val="-2"/>
          <w:kern w:val="0"/>
        </w:rPr>
        <w:t xml:space="preserve"> </w:t>
      </w:r>
      <w:r w:rsidRPr="006332D6">
        <w:rPr>
          <w:rFonts w:ascii="Times New Roman" w:hint="eastAsia"/>
          <w:b/>
          <w:iCs/>
          <w:spacing w:val="-2"/>
          <w:kern w:val="0"/>
        </w:rPr>
        <w:t>책임</w:t>
      </w:r>
    </w:p>
    <w:p w14:paraId="0AA42D4A" w14:textId="77777777" w:rsidR="009074FB" w:rsidRPr="006332D6" w:rsidRDefault="009074FB" w:rsidP="00D323B3">
      <w:pPr>
        <w:widowControl/>
      </w:pPr>
      <w:r w:rsidRPr="006332D6">
        <w:rPr>
          <w:rFonts w:hint="eastAsia"/>
        </w:rPr>
        <w:t>우리의 목적은 재무제표에 전체적으로 부정이나 오류로 인한 중요한 왜곡표시가 없는지에 대하여 합리적인 확신을 얻어 우리의 의견이 포함된 감사보고서를 발행하는데 있습니다. 합리적인 확신은 높은 수준의 확신을 의미하나 감사기준에 따라 수행된 감사가 항상 중요한 왜곡표시를 발견한다는 것을 보장하지는 않습니다. 왜곡표시는 부정이나 오류로부터 발생할 수 있으며 왜곡표시가 재무제표를 근거로 하는 이용자의 경제적 의사결정에 개별적으로 또는 집합적으로 영향을 미칠 것이 합리적으로 예상되면 그 왜곡표시는 중요하다고 간주됩니다.</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16"/>
      </w:tblGrid>
      <w:tr w:rsidR="00814680" w:rsidRPr="006332D6" w14:paraId="7EA64EE2" w14:textId="77777777" w:rsidTr="00814680">
        <w:tc>
          <w:tcPr>
            <w:tcW w:w="9016" w:type="dxa"/>
            <w:shd w:val="clear" w:color="auto" w:fill="D9D9D9" w:themeFill="background1" w:themeFillShade="D9"/>
            <w:tcMar>
              <w:left w:w="0" w:type="dxa"/>
              <w:right w:w="0" w:type="dxa"/>
            </w:tcMar>
          </w:tcPr>
          <w:p w14:paraId="17F44C0A" w14:textId="77777777" w:rsidR="00814680" w:rsidRPr="006332D6" w:rsidRDefault="00814680" w:rsidP="00D323B3">
            <w:pPr>
              <w:widowControl/>
              <w:spacing w:after="160"/>
              <w:rPr>
                <w:kern w:val="8"/>
                <w:sz w:val="18"/>
                <w:szCs w:val="20"/>
                <w:lang w:bidi="he-IL"/>
              </w:rPr>
            </w:pPr>
            <w:r w:rsidRPr="006332D6">
              <w:rPr>
                <w:rFonts w:hint="eastAsia"/>
                <w:kern w:val="8"/>
                <w:sz w:val="18"/>
                <w:szCs w:val="20"/>
                <w:lang w:bidi="he-IL"/>
              </w:rPr>
              <w:t xml:space="preserve">이 감사기준서 문단 40(b)에서 아래 음영자료는 감사보고서의 </w:t>
            </w:r>
            <w:proofErr w:type="spellStart"/>
            <w:r w:rsidRPr="006332D6">
              <w:rPr>
                <w:rFonts w:hint="eastAsia"/>
                <w:kern w:val="8"/>
                <w:sz w:val="18"/>
                <w:szCs w:val="20"/>
                <w:lang w:bidi="he-IL"/>
              </w:rPr>
              <w:t>보론에</w:t>
            </w:r>
            <w:proofErr w:type="spellEnd"/>
            <w:r w:rsidRPr="006332D6">
              <w:rPr>
                <w:rFonts w:hint="eastAsia"/>
                <w:kern w:val="8"/>
                <w:sz w:val="18"/>
                <w:szCs w:val="20"/>
                <w:lang w:bidi="he-IL"/>
              </w:rPr>
              <w:t xml:space="preserve"> 위치할 수 있다고 설명한다. 문단 40(c)는 법규 또는 해당 국가의 감사기준에서 명시적으로 허용하는 경우 웹사이트의 기술이 아래 감사인의 책임에 대한 기술을 설명하고 이와 일관성이 있으면, 감사보고서에 이 자료를 포함하는 것 보다는 감사인의 책임을 기술하고 있는 관계 당국의 웹사이트를 언급할 수 있다고 설명한다.</w:t>
            </w:r>
          </w:p>
          <w:p w14:paraId="1215D508" w14:textId="77777777" w:rsidR="00814680" w:rsidRPr="006332D6" w:rsidRDefault="00814680" w:rsidP="00D323B3">
            <w:pPr>
              <w:widowControl/>
              <w:spacing w:after="160"/>
              <w:rPr>
                <w:kern w:val="8"/>
                <w:lang w:bidi="he-IL"/>
              </w:rPr>
            </w:pPr>
            <w:r w:rsidRPr="006332D6">
              <w:rPr>
                <w:rFonts w:hint="eastAsia"/>
                <w:kern w:val="8"/>
                <w:lang w:bidi="he-IL"/>
              </w:rPr>
              <w:t>감사기준에 따른 감사의 일부로서 우리는 감사의 전 과정에 걸쳐 전문가적 판단을 수행하고 전문가적 의구심을 유지하고 있습니다. 우리는 또한:</w:t>
            </w:r>
          </w:p>
          <w:p w14:paraId="6A9A4CA0" w14:textId="7E6BAA73" w:rsidR="00814680" w:rsidRPr="006332D6" w:rsidRDefault="00814680" w:rsidP="00D323B3">
            <w:pPr>
              <w:pStyle w:val="A0"/>
              <w:spacing w:after="160"/>
              <w:ind w:left="550" w:hanging="550"/>
              <w:rPr>
                <w:lang w:bidi="he-IL"/>
              </w:rPr>
            </w:pPr>
            <w:r w:rsidRPr="006332D6">
              <w:rPr>
                <w:rFonts w:hint="eastAsia"/>
                <w:lang w:bidi="he-IL"/>
              </w:rPr>
              <w:t xml:space="preserve">부정이나 오류로 인한 재무제표의 </w:t>
            </w:r>
            <w:proofErr w:type="spellStart"/>
            <w:r w:rsidRPr="006332D6">
              <w:rPr>
                <w:rFonts w:hint="eastAsia"/>
                <w:lang w:bidi="he-IL"/>
              </w:rPr>
              <w:t>중요왜곡표시위험을</w:t>
            </w:r>
            <w:proofErr w:type="spellEnd"/>
            <w:r w:rsidRPr="006332D6">
              <w:rPr>
                <w:rFonts w:hint="eastAsia"/>
                <w:lang w:bidi="he-IL"/>
              </w:rPr>
              <w:t xml:space="preserve"> 식별하고 평가하며 그러한 위험에 대응하는 감사절차를 설계하고 수행합니다. 그리고 감사의견의 근거로서 충분하고 적합한 감사증거를 입수합니다. 부정은 공모, 위조, 의도적인 누락, 허위진술 또는 내부통제 무력화가 개입될 수 있기 때문에 부정으로 인한 중요한 왜곡표시를 발견하지 못할 위험은 오류로 인한 위험보다 큽니다.</w:t>
            </w:r>
          </w:p>
          <w:p w14:paraId="3C7A8339" w14:textId="07AC8FEA" w:rsidR="00814680" w:rsidRPr="006332D6" w:rsidRDefault="00814680" w:rsidP="00D323B3">
            <w:pPr>
              <w:pStyle w:val="A0"/>
              <w:spacing w:after="160"/>
              <w:ind w:left="550" w:hanging="550"/>
              <w:rPr>
                <w:lang w:bidi="he-IL"/>
              </w:rPr>
            </w:pPr>
            <w:r w:rsidRPr="006332D6">
              <w:rPr>
                <w:rFonts w:hint="eastAsia"/>
                <w:lang w:bidi="he-IL"/>
              </w:rPr>
              <w:t>상황에 적합한 감사절차를 설계하기 위하여 감사와 관련된 내부통제를 이해합니다. 그러나 이는 내부통제의 효과성에 대한 의견을 표명하기 위한 것이 아닙니다.</w:t>
            </w:r>
            <w:r w:rsidRPr="006332D6">
              <w:rPr>
                <w:vertAlign w:val="superscript"/>
              </w:rPr>
              <w:footnoteReference w:id="650"/>
            </w:r>
          </w:p>
          <w:p w14:paraId="4308E72A" w14:textId="328F1FF7" w:rsidR="00814680" w:rsidRPr="006332D6" w:rsidRDefault="00814680" w:rsidP="00D323B3">
            <w:pPr>
              <w:pStyle w:val="A0"/>
              <w:spacing w:after="160"/>
              <w:ind w:left="550" w:hanging="550"/>
              <w:rPr>
                <w:lang w:bidi="he-IL"/>
              </w:rPr>
            </w:pPr>
            <w:r w:rsidRPr="006332D6">
              <w:rPr>
                <w:rFonts w:hint="eastAsia"/>
                <w:lang w:bidi="he-IL"/>
              </w:rPr>
              <w:t>재무제표를 작성하기 위하여 경영진이 적용한 회계정책의 적합성과 경영진이 도출한 회계추정치와 관련 공시의 합리성에 대하여 평가합니다.</w:t>
            </w:r>
          </w:p>
          <w:p w14:paraId="47991EB5" w14:textId="60088CF2" w:rsidR="00814680" w:rsidRPr="006332D6" w:rsidRDefault="00814680" w:rsidP="00D323B3">
            <w:pPr>
              <w:pStyle w:val="A0"/>
              <w:spacing w:after="160"/>
              <w:ind w:left="550" w:hanging="550"/>
              <w:rPr>
                <w:lang w:bidi="he-IL"/>
              </w:rPr>
            </w:pPr>
            <w:r w:rsidRPr="006332D6">
              <w:rPr>
                <w:rFonts w:hint="eastAsia"/>
                <w:lang w:bidi="he-IL"/>
              </w:rPr>
              <w:t xml:space="preserve">경영진의 회계의 계속기업전제 사용의 적절성과, 입수한 감사증거를 근거로 </w:t>
            </w:r>
            <w:proofErr w:type="spellStart"/>
            <w:r w:rsidRPr="006332D6">
              <w:rPr>
                <w:rFonts w:hint="eastAsia"/>
                <w:lang w:bidi="he-IL"/>
              </w:rPr>
              <w:t>계속기업으로서의</w:t>
            </w:r>
            <w:proofErr w:type="spellEnd"/>
            <w:r w:rsidRPr="006332D6">
              <w:rPr>
                <w:rFonts w:hint="eastAsia"/>
                <w:lang w:bidi="he-IL"/>
              </w:rPr>
              <w:t xml:space="preserve"> 존속능력에 대하여 유의적 의문을 초래할 수 있는 사건이나 상황과 관련된 중요한 불확실성이 존재하는지 여부에 대하여 결론을 내립니다. 중요한 불확실성이 존재한다고 결론을 </w:t>
            </w:r>
            <w:r w:rsidRPr="006332D6">
              <w:rPr>
                <w:rFonts w:hint="eastAsia"/>
                <w:lang w:bidi="he-IL"/>
              </w:rPr>
              <w:lastRenderedPageBreak/>
              <w:t xml:space="preserve">내리는 경우, 우리는 재무제표의 관련 공시에 대하여 감사보고서에 주의를 환기시키고 이들 공시가 부적절한 경우 의견을 변형시킬 것을 </w:t>
            </w:r>
            <w:proofErr w:type="spellStart"/>
            <w:r w:rsidRPr="006332D6">
              <w:rPr>
                <w:rFonts w:hint="eastAsia"/>
                <w:lang w:bidi="he-IL"/>
              </w:rPr>
              <w:t>요구받고</w:t>
            </w:r>
            <w:proofErr w:type="spellEnd"/>
            <w:r w:rsidRPr="006332D6">
              <w:rPr>
                <w:rFonts w:hint="eastAsia"/>
                <w:lang w:bidi="he-IL"/>
              </w:rPr>
              <w:t xml:space="preserve"> 있습니다. 우리의 결론은 감사보고서일까지 입수된 감사증거에 기초하나, 미래의 사건이나 상황이 회사의 계속기업으로서 존속을 중단시킬 수 있습니다.</w:t>
            </w:r>
          </w:p>
          <w:p w14:paraId="583BE789" w14:textId="72E515D0" w:rsidR="00814680" w:rsidRPr="006332D6" w:rsidRDefault="00814680" w:rsidP="00D323B3">
            <w:pPr>
              <w:pStyle w:val="A0"/>
              <w:spacing w:after="160"/>
              <w:ind w:left="550" w:hanging="550"/>
              <w:rPr>
                <w:lang w:bidi="he-IL"/>
              </w:rPr>
            </w:pPr>
            <w:r w:rsidRPr="006332D6">
              <w:rPr>
                <w:rFonts w:hint="eastAsia"/>
                <w:lang w:bidi="he-IL"/>
              </w:rPr>
              <w:t>공시를 포함한 재무제표의 전반적인 표시와 구조 및 내용을 평가하고 재무제표가 기초가 되는 거래와 사건을 공정한 표시가 달성될 수 있는 방식으로 표시하고 있는지 여부를 평가합니다.</w:t>
            </w:r>
          </w:p>
          <w:p w14:paraId="0D2E4E2F" w14:textId="77777777" w:rsidR="00814680" w:rsidRPr="006332D6" w:rsidRDefault="00814680" w:rsidP="00D323B3">
            <w:pPr>
              <w:widowControl/>
              <w:spacing w:after="160"/>
              <w:rPr>
                <w:kern w:val="8"/>
                <w:lang w:bidi="he-IL"/>
              </w:rPr>
            </w:pPr>
            <w:r w:rsidRPr="006332D6">
              <w:rPr>
                <w:rFonts w:hint="eastAsia"/>
                <w:kern w:val="8"/>
                <w:lang w:bidi="he-IL"/>
              </w:rPr>
              <w:t>우리는 여러 가지 사항들 중에서 계획된 감사범위와 시기 그리고 감사 중 식별된 유의적 내부통제 미비점 등 유의적인 감사의 발견사항에 대하여 지배기구와 커뮤니케이션합니다.</w:t>
            </w:r>
          </w:p>
          <w:p w14:paraId="447A2BA1" w14:textId="77777777" w:rsidR="00814680" w:rsidRPr="006332D6" w:rsidRDefault="00814680" w:rsidP="00D323B3">
            <w:pPr>
              <w:widowControl/>
              <w:spacing w:after="160"/>
              <w:rPr>
                <w:kern w:val="8"/>
                <w:lang w:bidi="he-IL"/>
              </w:rPr>
            </w:pPr>
            <w:r w:rsidRPr="006332D6">
              <w:rPr>
                <w:rFonts w:hint="eastAsia"/>
                <w:kern w:val="8"/>
                <w:lang w:bidi="he-IL"/>
              </w:rPr>
              <w:t>우리는 또한 독립성 관련 윤리적 요구사항들을 준수하고 우리의 독립성 문제와 관련된다고 합리적으로 판단되는 모든 관계와 기타사항들, 해당되는 경우, 관련 제도적 안전장치를 지배기구와 커뮤니케이션한다는 진술을 지배기구에게 제공합니다.</w:t>
            </w:r>
          </w:p>
          <w:p w14:paraId="7FFF427A" w14:textId="5982C9EB" w:rsidR="00814680" w:rsidRPr="006332D6" w:rsidRDefault="00814680" w:rsidP="00D323B3">
            <w:pPr>
              <w:widowControl/>
              <w:spacing w:after="160"/>
            </w:pPr>
            <w:r w:rsidRPr="006332D6">
              <w:rPr>
                <w:rFonts w:hint="eastAsia"/>
                <w:kern w:val="8"/>
                <w:lang w:bidi="he-IL"/>
              </w:rPr>
              <w:t>우리는 지배기구와 커뮤니케이션한 사항들 중에서 당기 재무제표감사에서 가장 유의적인 사항들을 핵심감사사항으로 결정합니다. 법규에서 해당 사항에 대하여 공개적인 공시를 배제하거나 또는, 극히 드문 상황으로 우리가 감사보고서에 해당 사항을 기술함으로 인한 부정적 결과가 해당 커뮤니케이션에 따른 공익적 효익을 초과할 것으로 합리적으로 예상되어 해당 사항을 감사보고서에 커뮤니케이션해서는 안 된다고 결론을 내리는 경우가 아닌 한, 우리는 감사보고서에 이러한 사항들을 기술합니다.</w:t>
            </w:r>
          </w:p>
        </w:tc>
      </w:tr>
    </w:tbl>
    <w:p w14:paraId="130BA456" w14:textId="77777777" w:rsidR="009074FB" w:rsidRPr="006332D6" w:rsidRDefault="009074FB" w:rsidP="00F74260">
      <w:pPr>
        <w:widowControl/>
        <w:spacing w:beforeLines="150" w:before="360"/>
        <w:rPr>
          <w:sz w:val="22"/>
          <w:szCs w:val="24"/>
        </w:rPr>
      </w:pPr>
      <w:r w:rsidRPr="006332D6">
        <w:rPr>
          <w:rFonts w:hint="eastAsia"/>
          <w:b/>
          <w:sz w:val="22"/>
          <w:szCs w:val="24"/>
        </w:rPr>
        <w:lastRenderedPageBreak/>
        <w:t>기타 법규의 요구사항에 대한 보고</w:t>
      </w:r>
    </w:p>
    <w:p w14:paraId="1E51B814" w14:textId="77777777" w:rsidR="001A1356" w:rsidRDefault="009074FB" w:rsidP="001A1356">
      <w:pPr>
        <w:widowControl/>
        <w:rPr>
          <w:i/>
          <w:iCs/>
        </w:rPr>
      </w:pPr>
      <w:r w:rsidRPr="006332D6">
        <w:rPr>
          <w:rFonts w:hint="eastAsia"/>
          <w:i/>
          <w:iCs/>
        </w:rPr>
        <w:t xml:space="preserve">[감사보고서에서 이 단락의 형태와 내용은 해당지역의 법규 및 감사기준에 규정된 감사인의 기타의 보고책임에 대한 성격에 따라 달라질 것임. 해당지역의 법규 및 감사기준에서 다루는 사항은(“기타의 </w:t>
      </w:r>
      <w:proofErr w:type="spellStart"/>
      <w:r w:rsidRPr="006332D6">
        <w:rPr>
          <w:rFonts w:hint="eastAsia"/>
          <w:i/>
          <w:iCs/>
        </w:rPr>
        <w:t>보고책임”이라고</w:t>
      </w:r>
      <w:proofErr w:type="spellEnd"/>
      <w:r w:rsidRPr="006332D6">
        <w:rPr>
          <w:rFonts w:hint="eastAsia"/>
          <w:i/>
          <w:iCs/>
        </w:rPr>
        <w:t xml:space="preserve"> 함) 기타의 보고책임이 재무제표감사에 대한 보고의 일부로서 감사기준에서 요구한 보고책임으로 표시된 내용과 같은 사항을 다루지 않는 한, 이 단락에서 다루어져야 함. 감사기준에서 요구하는 책임과 동일한 사항으로 기술된 기타의 보고책임 관련 보고는, 감사보고서의 문구가 차이가 존재하는 감사기준에서 요구하는 보고의 기타의 보고책임과 명확하게 구별되는 경우, 합쳐질 수도 있음. (즉, 적합한 소제목으로 재무제표감사 관련 보고에 포함함)]</w:t>
      </w:r>
    </w:p>
    <w:p w14:paraId="55145439" w14:textId="77777777" w:rsidR="001A1356" w:rsidRDefault="009074FB" w:rsidP="001A1356">
      <w:pPr>
        <w:widowControl/>
        <w:spacing w:after="0"/>
        <w:rPr>
          <w:i/>
          <w:iCs/>
        </w:rPr>
      </w:pPr>
      <w:r w:rsidRPr="006332D6">
        <w:rPr>
          <w:rFonts w:hint="eastAsia"/>
        </w:rPr>
        <w:t>이 독립된 감사인의 감사보고서의 근거가 된 감사를 실시한 업무수행이사는 [이름] 입니다.</w:t>
      </w:r>
    </w:p>
    <w:p w14:paraId="6F63A0F9" w14:textId="23AA3DDF" w:rsidR="009074FB" w:rsidRPr="001A1356" w:rsidRDefault="009074FB" w:rsidP="001A1356">
      <w:pPr>
        <w:widowControl/>
        <w:spacing w:before="240" w:after="0"/>
        <w:rPr>
          <w:i/>
          <w:iCs/>
        </w:rPr>
      </w:pPr>
      <w:r w:rsidRPr="006332D6">
        <w:rPr>
          <w:rFonts w:hint="eastAsia"/>
          <w:i/>
          <w:iCs/>
        </w:rPr>
        <w:t>[해당 국가에 따라 회계법인의 명칭이나 감사인 개인이름, 또는 두 가지]</w:t>
      </w:r>
    </w:p>
    <w:p w14:paraId="5C2364F8" w14:textId="77777777" w:rsidR="009074FB" w:rsidRPr="006332D6" w:rsidRDefault="009074FB" w:rsidP="001A1356">
      <w:pPr>
        <w:widowControl/>
        <w:spacing w:after="0"/>
        <w:rPr>
          <w:i/>
          <w:iCs/>
        </w:rPr>
      </w:pPr>
      <w:r w:rsidRPr="006332D6">
        <w:rPr>
          <w:rFonts w:hint="eastAsia"/>
          <w:i/>
          <w:iCs/>
        </w:rPr>
        <w:t>[감사인의 주소]</w:t>
      </w:r>
    </w:p>
    <w:p w14:paraId="3060B89A" w14:textId="77777777" w:rsidR="009074FB" w:rsidRPr="006332D6" w:rsidRDefault="009074FB" w:rsidP="001A1356">
      <w:pPr>
        <w:widowControl/>
        <w:spacing w:after="0"/>
        <w:rPr>
          <w:i/>
          <w:iCs/>
        </w:rPr>
      </w:pPr>
      <w:r w:rsidRPr="006332D6">
        <w:rPr>
          <w:rFonts w:hint="eastAsia"/>
          <w:i/>
          <w:iCs/>
        </w:rPr>
        <w:t>[감사보고서일]</w:t>
      </w:r>
    </w:p>
    <w:tbl>
      <w:tblPr>
        <w:tblStyle w:val="af0"/>
        <w:tblW w:w="0" w:type="auto"/>
        <w:tblLook w:val="04A0" w:firstRow="1" w:lastRow="0" w:firstColumn="1" w:lastColumn="0" w:noHBand="0" w:noVBand="1"/>
      </w:tblPr>
      <w:tblGrid>
        <w:gridCol w:w="9016"/>
      </w:tblGrid>
      <w:tr w:rsidR="00D323B3" w:rsidRPr="006332D6" w14:paraId="0EB5DA32" w14:textId="77777777" w:rsidTr="00D323B3">
        <w:tc>
          <w:tcPr>
            <w:tcW w:w="9016" w:type="dxa"/>
          </w:tcPr>
          <w:p w14:paraId="660BF1FA" w14:textId="5C18F535" w:rsidR="00D323B3" w:rsidRPr="006332D6" w:rsidRDefault="00D323B3" w:rsidP="00D323B3">
            <w:pPr>
              <w:wordWrap/>
              <w:spacing w:afterLines="50" w:after="120" w:line="280" w:lineRule="atLeast"/>
              <w:rPr>
                <w:rFonts w:hAnsi="바탕"/>
                <w:b/>
                <w:bCs/>
                <w:spacing w:val="-2"/>
                <w:szCs w:val="20"/>
                <w:u w:val="single"/>
              </w:rPr>
            </w:pPr>
            <w:r w:rsidRPr="006332D6">
              <w:rPr>
                <w:rFonts w:hAnsi="바탕" w:hint="eastAsia"/>
                <w:b/>
                <w:bCs/>
                <w:spacing w:val="-2"/>
                <w:szCs w:val="20"/>
                <w:u w:val="single"/>
              </w:rPr>
              <w:t>사례 2 - 공정표시체계에 따라 작성된 상장기업의 연결재무제표에 대한 감사보고서</w:t>
            </w:r>
          </w:p>
          <w:p w14:paraId="734EEF90" w14:textId="77777777" w:rsidR="00D323B3" w:rsidRPr="006332D6" w:rsidRDefault="00D323B3" w:rsidP="00D323B3">
            <w:pPr>
              <w:wordWrap/>
              <w:spacing w:afterLines="50" w:after="120" w:line="280" w:lineRule="atLeast"/>
              <w:rPr>
                <w:rFonts w:hAnsi="바탕"/>
                <w:b/>
                <w:bCs/>
                <w:szCs w:val="20"/>
              </w:rPr>
            </w:pPr>
            <w:r w:rsidRPr="006332D6">
              <w:rPr>
                <w:rFonts w:hAnsi="바탕" w:hint="eastAsia"/>
                <w:b/>
                <w:bCs/>
                <w:szCs w:val="20"/>
              </w:rPr>
              <w:lastRenderedPageBreak/>
              <w:t>본 사례는 다음의 상황을 가정한다.</w:t>
            </w:r>
          </w:p>
          <w:p w14:paraId="36496F29" w14:textId="77777777" w:rsidR="00D323B3" w:rsidRPr="006332D6" w:rsidRDefault="00D323B3" w:rsidP="00D323B3">
            <w:pPr>
              <w:pStyle w:val="A0"/>
              <w:spacing w:afterLines="50" w:after="120"/>
              <w:ind w:left="549"/>
              <w:rPr>
                <w:b/>
                <w:bCs/>
              </w:rPr>
            </w:pPr>
            <w:r w:rsidRPr="006332D6">
              <w:rPr>
                <w:rFonts w:hint="eastAsia"/>
                <w:b/>
                <w:bCs/>
              </w:rPr>
              <w:t>공정표시체계를 사용하는 상장기업의 전체 연결재무제표에 대한 감사이며, 종속기업이 있는 기업에 대한 그룹감사임 (즉, 감사기준서 600이 적용됨)</w:t>
            </w:r>
          </w:p>
          <w:p w14:paraId="3A3A3782" w14:textId="77777777" w:rsidR="00D323B3" w:rsidRPr="006332D6" w:rsidRDefault="00D323B3" w:rsidP="00D323B3">
            <w:pPr>
              <w:pStyle w:val="A0"/>
              <w:spacing w:afterLines="50" w:after="120"/>
              <w:ind w:left="549"/>
              <w:rPr>
                <w:b/>
                <w:bCs/>
              </w:rPr>
            </w:pPr>
            <w:r w:rsidRPr="006332D6">
              <w:rPr>
                <w:rFonts w:hint="eastAsia"/>
                <w:b/>
                <w:bCs/>
              </w:rPr>
              <w:t>기업의 경영진이 한국채택국제회계기준 (일반목적체계)에 따라 작성한 연결재무제표임</w:t>
            </w:r>
          </w:p>
          <w:p w14:paraId="6670583B" w14:textId="77777777" w:rsidR="00D323B3" w:rsidRPr="006332D6" w:rsidRDefault="00D323B3" w:rsidP="00D323B3">
            <w:pPr>
              <w:pStyle w:val="A0"/>
              <w:spacing w:afterLines="50" w:after="120"/>
              <w:ind w:left="549"/>
              <w:rPr>
                <w:b/>
                <w:bCs/>
              </w:rPr>
            </w:pPr>
            <w:r w:rsidRPr="006332D6">
              <w:rPr>
                <w:rFonts w:hint="eastAsia"/>
                <w:b/>
                <w:bCs/>
              </w:rPr>
              <w:t xml:space="preserve">감사업무의 조건에는 감사기준서 210의 연결재무제표에 대한 경영진의 책임에 대한 기술이 반영되어 있음  </w:t>
            </w:r>
          </w:p>
          <w:p w14:paraId="7EF5BFBF" w14:textId="77777777" w:rsidR="00D323B3" w:rsidRPr="006332D6" w:rsidRDefault="00D323B3" w:rsidP="00D323B3">
            <w:pPr>
              <w:pStyle w:val="A0"/>
              <w:spacing w:afterLines="50" w:after="120"/>
              <w:ind w:left="549"/>
              <w:rPr>
                <w:b/>
                <w:bCs/>
              </w:rPr>
            </w:pPr>
            <w:r w:rsidRPr="006332D6">
              <w:rPr>
                <w:rFonts w:hint="eastAsia"/>
                <w:b/>
                <w:bCs/>
              </w:rPr>
              <w:t xml:space="preserve">감사인은 입수한 감사증거에 근거하여 적정의견이 적합하다고 </w:t>
            </w:r>
            <w:proofErr w:type="spellStart"/>
            <w:r w:rsidRPr="006332D6">
              <w:rPr>
                <w:rFonts w:hint="eastAsia"/>
                <w:b/>
                <w:bCs/>
              </w:rPr>
              <w:t>결론내림</w:t>
            </w:r>
            <w:proofErr w:type="spellEnd"/>
          </w:p>
          <w:p w14:paraId="34CA0D4E" w14:textId="77777777" w:rsidR="00D323B3" w:rsidRPr="006332D6" w:rsidRDefault="00D323B3" w:rsidP="00D323B3">
            <w:pPr>
              <w:pStyle w:val="A0"/>
              <w:spacing w:afterLines="50" w:after="120"/>
              <w:ind w:left="549"/>
              <w:rPr>
                <w:b/>
                <w:bCs/>
              </w:rPr>
            </w:pPr>
            <w:r w:rsidRPr="006332D6">
              <w:rPr>
                <w:rFonts w:hint="eastAsia"/>
                <w:b/>
                <w:bCs/>
              </w:rPr>
              <w:t>감사에 적용된 관련 윤리적 요구사항은 모두 공인회계사윤리기준임</w:t>
            </w:r>
          </w:p>
          <w:p w14:paraId="466D3A2F" w14:textId="77777777" w:rsidR="00D323B3" w:rsidRPr="006332D6" w:rsidRDefault="00D323B3" w:rsidP="00D323B3">
            <w:pPr>
              <w:pStyle w:val="A0"/>
              <w:spacing w:afterLines="50" w:after="120"/>
              <w:ind w:left="549"/>
              <w:rPr>
                <w:b/>
                <w:bCs/>
              </w:rPr>
            </w:pPr>
            <w:r w:rsidRPr="006332D6">
              <w:rPr>
                <w:rFonts w:hint="eastAsia"/>
                <w:b/>
                <w:bCs/>
              </w:rPr>
              <w:t xml:space="preserve">입수한 감사증거에 근거하여, 감사인은 감사기준서 570에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675DF689" w14:textId="77777777" w:rsidR="00D323B3" w:rsidRDefault="00D323B3" w:rsidP="00D323B3">
            <w:pPr>
              <w:pStyle w:val="A0"/>
              <w:spacing w:afterLines="50" w:after="120"/>
              <w:ind w:left="549"/>
              <w:rPr>
                <w:b/>
                <w:bCs/>
              </w:rPr>
            </w:pPr>
            <w:r w:rsidRPr="006332D6">
              <w:rPr>
                <w:rFonts w:hint="eastAsia"/>
                <w:b/>
                <w:bCs/>
              </w:rPr>
              <w:t>핵심감사사항은 감사기준서 701에 따라 커뮤니케이션 됨</w:t>
            </w:r>
          </w:p>
          <w:p w14:paraId="14817E4F" w14:textId="59B10426" w:rsidR="005A4AE3" w:rsidRPr="006332D6" w:rsidRDefault="005A4AE3" w:rsidP="00D323B3">
            <w:pPr>
              <w:pStyle w:val="A0"/>
              <w:spacing w:afterLines="50" w:after="120"/>
              <w:ind w:left="549"/>
              <w:rPr>
                <w:b/>
                <w:bCs/>
              </w:rPr>
            </w:pPr>
            <w:r w:rsidRPr="005A4AE3">
              <w:rPr>
                <w:rFonts w:hint="eastAsia"/>
                <w:b/>
                <w:bCs/>
              </w:rPr>
              <w:t>감사인은 감사보고서일 전에</w:t>
            </w:r>
            <w:r w:rsidRPr="005A4AE3">
              <w:rPr>
                <w:b/>
                <w:bCs/>
              </w:rPr>
              <w:t xml:space="preserve"> 모든 </w:t>
            </w:r>
            <w:r w:rsidRPr="005A4AE3">
              <w:rPr>
                <w:rFonts w:hint="eastAsia"/>
                <w:b/>
                <w:bCs/>
              </w:rPr>
              <w:t>기타정보를 입수하였으며 기타정보의 중요한 왜곡표시는 식별되지 않음</w:t>
            </w:r>
          </w:p>
          <w:p w14:paraId="1AC7E154" w14:textId="77777777" w:rsidR="00D323B3" w:rsidRPr="006332D6" w:rsidRDefault="00D323B3" w:rsidP="00D323B3">
            <w:pPr>
              <w:pStyle w:val="A0"/>
              <w:spacing w:afterLines="50" w:after="120"/>
              <w:ind w:left="549"/>
              <w:rPr>
                <w:b/>
                <w:bCs/>
              </w:rPr>
            </w:pPr>
            <w:r w:rsidRPr="006332D6">
              <w:rPr>
                <w:rFonts w:hint="eastAsia"/>
                <w:b/>
                <w:bCs/>
              </w:rPr>
              <w:t>연결재무제표에 대한 감시 책임자와 연결재무제표의 작성 책임자가 다름</w:t>
            </w:r>
          </w:p>
          <w:p w14:paraId="6FB5060B" w14:textId="59E51EC2" w:rsidR="00D323B3" w:rsidRPr="006332D6" w:rsidRDefault="00D323B3" w:rsidP="00D323B3">
            <w:pPr>
              <w:pStyle w:val="A0"/>
              <w:spacing w:afterLines="50" w:after="120"/>
              <w:ind w:left="549"/>
            </w:pPr>
            <w:r w:rsidRPr="006332D6">
              <w:rPr>
                <w:rFonts w:hint="eastAsia"/>
                <w:b/>
                <w:bCs/>
              </w:rPr>
              <w:t>연결재무제표에 대한 감사에 추가하여, 감사인은 현지 법률의 요구에 따른 기타의 보고책임을 지고 있음</w:t>
            </w:r>
          </w:p>
        </w:tc>
      </w:tr>
    </w:tbl>
    <w:p w14:paraId="36001C86" w14:textId="4483CB0B" w:rsidR="009074FB" w:rsidRPr="006332D6" w:rsidRDefault="009074FB" w:rsidP="00F74260">
      <w:pPr>
        <w:widowControl/>
        <w:spacing w:beforeLines="150" w:before="360"/>
        <w:rPr>
          <w:b/>
          <w:bCs/>
          <w:sz w:val="24"/>
          <w:szCs w:val="28"/>
        </w:rPr>
      </w:pPr>
      <w:r w:rsidRPr="006332D6">
        <w:rPr>
          <w:rFonts w:hint="eastAsia"/>
          <w:b/>
          <w:bCs/>
          <w:sz w:val="24"/>
          <w:szCs w:val="28"/>
        </w:rPr>
        <w:lastRenderedPageBreak/>
        <w:t>독립된 감사인의 감사보고서</w:t>
      </w:r>
    </w:p>
    <w:p w14:paraId="37AEB7AE" w14:textId="77777777" w:rsidR="009074FB" w:rsidRPr="006332D6" w:rsidRDefault="009074FB" w:rsidP="00D323B3">
      <w:r w:rsidRPr="006332D6">
        <w:rPr>
          <w:rFonts w:hint="eastAsia"/>
        </w:rPr>
        <w:t>ABC주식회사의 주주 귀중 [또는 다른 적합한 수신인]</w:t>
      </w:r>
    </w:p>
    <w:p w14:paraId="7C05DF46" w14:textId="21A87AF2" w:rsidR="009074FB" w:rsidRPr="006332D6" w:rsidRDefault="009074FB" w:rsidP="00F74260">
      <w:pPr>
        <w:widowControl/>
        <w:spacing w:beforeLines="150" w:before="360"/>
        <w:rPr>
          <w:sz w:val="22"/>
          <w:szCs w:val="24"/>
        </w:rPr>
      </w:pPr>
      <w:r w:rsidRPr="006332D6">
        <w:rPr>
          <w:rFonts w:hint="eastAsia"/>
          <w:b/>
          <w:sz w:val="22"/>
          <w:szCs w:val="24"/>
        </w:rPr>
        <w:t>연결재무제표감사에 대한 보고</w:t>
      </w:r>
      <w:r w:rsidRPr="006332D6">
        <w:rPr>
          <w:b/>
          <w:sz w:val="22"/>
          <w:szCs w:val="24"/>
          <w:vertAlign w:val="superscript"/>
        </w:rPr>
        <w:footnoteReference w:id="651"/>
      </w:r>
    </w:p>
    <w:p w14:paraId="0497AE54" w14:textId="77777777" w:rsidR="009074FB" w:rsidRPr="006332D6" w:rsidRDefault="009074FB" w:rsidP="00D323B3">
      <w:pPr>
        <w:spacing w:beforeLines="100" w:before="240"/>
      </w:pPr>
      <w:r w:rsidRPr="006332D6">
        <w:rPr>
          <w:rFonts w:hint="eastAsia"/>
          <w:b/>
        </w:rPr>
        <w:t>감사의견</w:t>
      </w:r>
    </w:p>
    <w:p w14:paraId="1E051698" w14:textId="77777777" w:rsidR="009074FB" w:rsidRPr="006332D6" w:rsidRDefault="009074FB" w:rsidP="00D323B3">
      <w:r w:rsidRPr="006332D6">
        <w:rPr>
          <w:rFonts w:hint="eastAsia"/>
        </w:rPr>
        <w:t xml:space="preserve">우리는 ABC 주식회사와 그 종속기업들(연결회사)의 연결재무제표를 감사하였습니다. 해당 연결재무제표는 20X1년 12월 31일 현재의 연결재무상태표, 동일로 종료되는 보고기간의 </w:t>
      </w:r>
      <w:proofErr w:type="spellStart"/>
      <w:r w:rsidRPr="006332D6">
        <w:rPr>
          <w:rFonts w:hint="eastAsia"/>
        </w:rPr>
        <w:t>연결손익계산서</w:t>
      </w:r>
      <w:proofErr w:type="spellEnd"/>
      <w:r w:rsidRPr="006332D6">
        <w:rPr>
          <w:rFonts w:hint="eastAsia"/>
        </w:rPr>
        <w:t xml:space="preserve">(또는 </w:t>
      </w:r>
      <w:proofErr w:type="spellStart"/>
      <w:r w:rsidRPr="006332D6">
        <w:rPr>
          <w:rFonts w:hint="eastAsia"/>
        </w:rPr>
        <w:t>연결포괄손익계산서</w:t>
      </w:r>
      <w:proofErr w:type="spellEnd"/>
      <w:r w:rsidRPr="006332D6">
        <w:rPr>
          <w:rFonts w:hint="eastAsia"/>
        </w:rPr>
        <w:t>), 연결자본변동표, 연결현금흐름표 그리고 유의적인 회계정책의 요약을 포함한 연결재무제표의 주석으로 구성되어 있습니다.</w:t>
      </w:r>
    </w:p>
    <w:p w14:paraId="78C1F211" w14:textId="77777777" w:rsidR="009074FB" w:rsidRPr="006332D6" w:rsidRDefault="009074FB" w:rsidP="00D323B3">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연결회사의 연결재무제표는 연결회사의 20X1년 12월 31일 현재의 연</w:t>
      </w:r>
      <w:r w:rsidRPr="006332D6">
        <w:rPr>
          <w:rFonts w:hint="eastAsia"/>
        </w:rPr>
        <w:lastRenderedPageBreak/>
        <w:t xml:space="preserve">결재무상태와 동일로 종료되는 보고기간의 연결재무성과 및 연결현금흐름을 한국채택국제회계기준에 따라, 중요성의 관점에서 공정하게 표시하고[또는, </w:t>
      </w:r>
      <w:r w:rsidRPr="006332D6">
        <w:rPr>
          <w:rFonts w:hint="eastAsia"/>
          <w:i/>
        </w:rPr>
        <w:t>“…연결현금흐름에 대하여 한국채택국제회계기준에 따라 진실하고 공정한 관점을 제시하고</w:t>
      </w:r>
      <w:r w:rsidRPr="006332D6">
        <w:rPr>
          <w:rFonts w:hint="eastAsia"/>
        </w:rPr>
        <w:t>”] 있습니다.</w:t>
      </w:r>
    </w:p>
    <w:p w14:paraId="4946FDEB" w14:textId="77777777" w:rsidR="009074FB" w:rsidRPr="006332D6" w:rsidRDefault="009074FB" w:rsidP="00F74260">
      <w:pPr>
        <w:widowControl/>
        <w:spacing w:beforeLines="150" w:before="360"/>
      </w:pPr>
      <w:r w:rsidRPr="006332D6">
        <w:rPr>
          <w:rFonts w:hint="eastAsia"/>
          <w:b/>
        </w:rPr>
        <w:t>감사의견근거</w:t>
      </w:r>
    </w:p>
    <w:p w14:paraId="5265DD7D" w14:textId="77777777" w:rsidR="009074FB" w:rsidRPr="006332D6" w:rsidRDefault="009074FB" w:rsidP="00D323B3">
      <w:r w:rsidRPr="006332D6">
        <w:rPr>
          <w:rFonts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연결재무제표감사에 대한 감사인의 책임</w:t>
      </w:r>
      <w:r w:rsidRPr="006332D6">
        <w:rPr>
          <w:rFonts w:hint="eastAsia"/>
        </w:rPr>
        <w:t xml:space="preserve"> 단락에 기술되어 있습니다. 우리는 공인회계사윤리기준에 따라 연결회사로부터 독립적이며 공인회계사윤리기준에 따른 기타 윤리적 책임들을 이행하였습니다. 우리가 입수한 감사증거가 감사의견을 위한 근거로서 충분하고 적합하다고 우리는 믿습니다.</w:t>
      </w:r>
    </w:p>
    <w:p w14:paraId="6DBFFB35" w14:textId="77777777" w:rsidR="009074FB" w:rsidRPr="006332D6" w:rsidRDefault="009074FB" w:rsidP="00F74260">
      <w:pPr>
        <w:widowControl/>
        <w:spacing w:beforeLines="150" w:before="360"/>
      </w:pPr>
      <w:r w:rsidRPr="006332D6">
        <w:rPr>
          <w:rFonts w:ascii="Times New Roman" w:hint="eastAsia"/>
          <w:b/>
          <w:kern w:val="0"/>
        </w:rPr>
        <w:t>핵심감사사항</w:t>
      </w:r>
    </w:p>
    <w:p w14:paraId="35E7CFBD" w14:textId="77777777" w:rsidR="009074FB" w:rsidRPr="006332D6" w:rsidRDefault="009074FB" w:rsidP="00D323B3">
      <w:r w:rsidRPr="006332D6">
        <w:rPr>
          <w:rFonts w:hint="eastAsia"/>
        </w:rPr>
        <w:t>핵심감사사항은 우리의 전문가적 판단에 따라 당기 연결재무제표감사에서 가장 유의적인 사항들입니다. 해당 사항들은 연결재무제표 전체에 대한 감사의 관점에서 우리의 의견형성 시 다루어졌으며, 우리는 이런 사항에 대하여 별도의 의견을 제공하지는 않습니다.</w:t>
      </w:r>
    </w:p>
    <w:p w14:paraId="7BD395CB" w14:textId="77777777" w:rsidR="009074FB" w:rsidRPr="006332D6" w:rsidRDefault="009074FB" w:rsidP="00D323B3">
      <w:r w:rsidRPr="006332D6">
        <w:rPr>
          <w:rFonts w:hint="eastAsia"/>
        </w:rPr>
        <w:t>[</w:t>
      </w:r>
      <w:r w:rsidRPr="006332D6">
        <w:rPr>
          <w:rFonts w:hint="eastAsia"/>
          <w:i/>
        </w:rPr>
        <w:t>감사기준서 701에 따른 핵심감사사항 각각에 대한 기술</w:t>
      </w:r>
      <w:r w:rsidRPr="006332D6">
        <w:rPr>
          <w:rFonts w:hint="eastAsia"/>
        </w:rPr>
        <w:t>]</w:t>
      </w:r>
    </w:p>
    <w:p w14:paraId="30B3CB64" w14:textId="0A54DF91" w:rsidR="005A4AE3" w:rsidRPr="005A4AE3" w:rsidRDefault="005A4AE3" w:rsidP="005A4AE3">
      <w:pPr>
        <w:widowControl/>
        <w:spacing w:beforeLines="150" w:before="360"/>
        <w:rPr>
          <w:rFonts w:ascii="Times New Roman"/>
          <w:b/>
          <w:kern w:val="0"/>
        </w:rPr>
      </w:pPr>
      <w:r w:rsidRPr="005A4AE3">
        <w:rPr>
          <w:rFonts w:ascii="Times New Roman" w:hint="eastAsia"/>
          <w:b/>
          <w:kern w:val="0"/>
        </w:rPr>
        <w:t>기타정보</w:t>
      </w:r>
      <w:r w:rsidRPr="005A4AE3">
        <w:rPr>
          <w:rFonts w:ascii="Times New Roman" w:hint="eastAsia"/>
          <w:b/>
          <w:kern w:val="0"/>
        </w:rPr>
        <w:t xml:space="preserve"> </w:t>
      </w:r>
      <w:r w:rsidRPr="005A4AE3">
        <w:rPr>
          <w:rFonts w:ascii="Times New Roman"/>
          <w:b/>
          <w:kern w:val="0"/>
        </w:rPr>
        <w:t>[</w:t>
      </w:r>
      <w:r w:rsidRPr="005A4AE3">
        <w:rPr>
          <w:rFonts w:ascii="Times New Roman" w:hint="eastAsia"/>
          <w:b/>
          <w:kern w:val="0"/>
        </w:rPr>
        <w:t>또는</w:t>
      </w:r>
      <w:r w:rsidRPr="005A4AE3">
        <w:rPr>
          <w:rFonts w:ascii="Times New Roman" w:hint="eastAsia"/>
          <w:b/>
          <w:kern w:val="0"/>
        </w:rPr>
        <w:t xml:space="preserve"> </w:t>
      </w:r>
      <w:r w:rsidRPr="005A4AE3">
        <w:rPr>
          <w:rFonts w:ascii="Times New Roman"/>
          <w:b/>
          <w:kern w:val="0"/>
        </w:rPr>
        <w:t>‘</w:t>
      </w:r>
      <w:r w:rsidRPr="005A4AE3">
        <w:rPr>
          <w:rFonts w:ascii="Times New Roman" w:hint="eastAsia"/>
          <w:b/>
          <w:kern w:val="0"/>
        </w:rPr>
        <w:t>재무제표와</w:t>
      </w:r>
      <w:r w:rsidRPr="005A4AE3">
        <w:rPr>
          <w:rFonts w:ascii="Times New Roman" w:hint="eastAsia"/>
          <w:b/>
          <w:kern w:val="0"/>
        </w:rPr>
        <w:t xml:space="preserve"> </w:t>
      </w:r>
      <w:r w:rsidRPr="005A4AE3">
        <w:rPr>
          <w:rFonts w:ascii="Times New Roman" w:hint="eastAsia"/>
          <w:b/>
          <w:kern w:val="0"/>
        </w:rPr>
        <w:t>이에</w:t>
      </w:r>
      <w:r w:rsidRPr="005A4AE3">
        <w:rPr>
          <w:rFonts w:ascii="Times New Roman" w:hint="eastAsia"/>
          <w:b/>
          <w:kern w:val="0"/>
        </w:rPr>
        <w:t xml:space="preserve"> </w:t>
      </w:r>
      <w:r w:rsidRPr="005A4AE3">
        <w:rPr>
          <w:rFonts w:ascii="Times New Roman" w:hint="eastAsia"/>
          <w:b/>
          <w:kern w:val="0"/>
        </w:rPr>
        <w:t>대한</w:t>
      </w:r>
      <w:r w:rsidRPr="005A4AE3">
        <w:rPr>
          <w:rFonts w:ascii="Times New Roman" w:hint="eastAsia"/>
          <w:b/>
          <w:kern w:val="0"/>
        </w:rPr>
        <w:t xml:space="preserve"> </w:t>
      </w:r>
      <w:r w:rsidRPr="005A4AE3">
        <w:rPr>
          <w:rFonts w:ascii="Times New Roman" w:hint="eastAsia"/>
          <w:b/>
          <w:kern w:val="0"/>
        </w:rPr>
        <w:t>감사보고서</w:t>
      </w:r>
      <w:r w:rsidRPr="005A4AE3">
        <w:rPr>
          <w:rFonts w:ascii="Times New Roman" w:hint="eastAsia"/>
          <w:b/>
          <w:kern w:val="0"/>
        </w:rPr>
        <w:t xml:space="preserve"> </w:t>
      </w:r>
      <w:r w:rsidRPr="005A4AE3">
        <w:rPr>
          <w:rFonts w:ascii="Times New Roman" w:hint="eastAsia"/>
          <w:b/>
          <w:kern w:val="0"/>
        </w:rPr>
        <w:t>외의</w:t>
      </w:r>
      <w:r w:rsidRPr="005A4AE3">
        <w:rPr>
          <w:rFonts w:ascii="Times New Roman" w:hint="eastAsia"/>
          <w:b/>
          <w:kern w:val="0"/>
        </w:rPr>
        <w:t xml:space="preserve"> </w:t>
      </w:r>
      <w:r w:rsidRPr="005A4AE3">
        <w:rPr>
          <w:rFonts w:ascii="Times New Roman" w:hint="eastAsia"/>
          <w:b/>
          <w:kern w:val="0"/>
        </w:rPr>
        <w:t>정보</w:t>
      </w:r>
      <w:r w:rsidRPr="005A4AE3">
        <w:rPr>
          <w:rFonts w:ascii="Times New Roman"/>
          <w:b/>
          <w:kern w:val="0"/>
        </w:rPr>
        <w:t>’</w:t>
      </w:r>
      <w:r w:rsidRPr="005A4AE3">
        <w:rPr>
          <w:rFonts w:ascii="Times New Roman" w:hint="eastAsia"/>
          <w:b/>
          <w:kern w:val="0"/>
        </w:rPr>
        <w:t>와</w:t>
      </w:r>
      <w:r w:rsidRPr="005A4AE3">
        <w:rPr>
          <w:rFonts w:ascii="Times New Roman" w:hint="eastAsia"/>
          <w:b/>
          <w:kern w:val="0"/>
        </w:rPr>
        <w:t xml:space="preserve"> </w:t>
      </w:r>
      <w:r w:rsidRPr="005A4AE3">
        <w:rPr>
          <w:rFonts w:ascii="Times New Roman" w:hint="eastAsia"/>
          <w:b/>
          <w:kern w:val="0"/>
        </w:rPr>
        <w:t>같은</w:t>
      </w:r>
      <w:r w:rsidRPr="005A4AE3">
        <w:rPr>
          <w:rFonts w:ascii="Times New Roman" w:hint="eastAsia"/>
          <w:b/>
          <w:kern w:val="0"/>
        </w:rPr>
        <w:t xml:space="preserve"> </w:t>
      </w:r>
      <w:r w:rsidRPr="005A4AE3">
        <w:rPr>
          <w:rFonts w:ascii="Times New Roman" w:hint="eastAsia"/>
          <w:b/>
          <w:kern w:val="0"/>
        </w:rPr>
        <w:t>적절한</w:t>
      </w:r>
      <w:r w:rsidRPr="005A4AE3">
        <w:rPr>
          <w:rFonts w:ascii="Times New Roman" w:hint="eastAsia"/>
          <w:b/>
          <w:kern w:val="0"/>
        </w:rPr>
        <w:t xml:space="preserve"> </w:t>
      </w:r>
      <w:r w:rsidRPr="005A4AE3">
        <w:rPr>
          <w:rFonts w:ascii="Times New Roman" w:hint="eastAsia"/>
          <w:b/>
          <w:kern w:val="0"/>
        </w:rPr>
        <w:t>제목</w:t>
      </w:r>
      <w:r w:rsidRPr="005A4AE3">
        <w:rPr>
          <w:rFonts w:ascii="Times New Roman" w:hint="eastAsia"/>
          <w:b/>
          <w:kern w:val="0"/>
        </w:rPr>
        <w:t>]</w:t>
      </w:r>
    </w:p>
    <w:p w14:paraId="2CD98AEF" w14:textId="462494A4" w:rsidR="005A4AE3" w:rsidRPr="005A4AE3" w:rsidRDefault="005A4AE3" w:rsidP="005A4AE3">
      <w:r w:rsidRPr="005A4AE3">
        <w:rPr>
          <w:rFonts w:hint="eastAsia"/>
        </w:rPr>
        <w:t xml:space="preserve">[감사기준서 </w:t>
      </w:r>
      <w:r w:rsidRPr="005A4AE3">
        <w:t>720</w:t>
      </w:r>
      <w:r w:rsidRPr="005A4AE3">
        <w:rPr>
          <w:rFonts w:hint="eastAsia"/>
        </w:rPr>
        <w:t xml:space="preserve">에 따른 보고 </w:t>
      </w:r>
      <w:r w:rsidRPr="005A4AE3">
        <w:t xml:space="preserve">– </w:t>
      </w:r>
      <w:r w:rsidRPr="005A4AE3">
        <w:rPr>
          <w:rFonts w:hint="eastAsia"/>
        </w:rPr>
        <w:t xml:space="preserve">감사기준서 </w:t>
      </w:r>
      <w:r w:rsidRPr="005A4AE3">
        <w:t xml:space="preserve">720 </w:t>
      </w:r>
      <w:r w:rsidRPr="005A4AE3">
        <w:rPr>
          <w:rFonts w:hint="eastAsia"/>
        </w:rPr>
        <w:t xml:space="preserve">보론 </w:t>
      </w:r>
      <w:r w:rsidRPr="005A4AE3">
        <w:t>2</w:t>
      </w:r>
      <w:r w:rsidRPr="005A4AE3">
        <w:rPr>
          <w:rFonts w:hint="eastAsia"/>
        </w:rPr>
        <w:t>의 사례1</w:t>
      </w:r>
      <w:r w:rsidRPr="005A4AE3">
        <w:t xml:space="preserve"> </w:t>
      </w:r>
      <w:r w:rsidRPr="005A4AE3">
        <w:rPr>
          <w:rFonts w:hint="eastAsia"/>
        </w:rPr>
        <w:t>참고]</w:t>
      </w:r>
    </w:p>
    <w:p w14:paraId="01DAFBFB" w14:textId="4EF1C9DA" w:rsidR="009074FB" w:rsidRPr="006332D6" w:rsidRDefault="009074FB" w:rsidP="00F74260">
      <w:pPr>
        <w:widowControl/>
        <w:spacing w:beforeLines="150" w:before="360"/>
      </w:pPr>
      <w:r w:rsidRPr="006332D6">
        <w:rPr>
          <w:rFonts w:hint="eastAsia"/>
          <w:b/>
          <w:iCs/>
          <w:spacing w:val="-2"/>
          <w:kern w:val="0"/>
        </w:rPr>
        <w:t>연결재무제표에 대한 경영진과 지배기구의 책임</w:t>
      </w:r>
      <w:r w:rsidRPr="006332D6">
        <w:rPr>
          <w:vertAlign w:val="superscript"/>
        </w:rPr>
        <w:footnoteReference w:id="652"/>
      </w:r>
    </w:p>
    <w:p w14:paraId="59BF05BD" w14:textId="77777777" w:rsidR="009074FB" w:rsidRPr="006332D6" w:rsidRDefault="009074FB" w:rsidP="00D323B3">
      <w:r w:rsidRPr="006332D6">
        <w:rPr>
          <w:rFonts w:hint="eastAsia"/>
        </w:rPr>
        <w:t>경영진은 한국채택국제회계기준</w:t>
      </w:r>
      <w:r w:rsidRPr="006332D6">
        <w:rPr>
          <w:vertAlign w:val="superscript"/>
        </w:rPr>
        <w:footnoteReference w:id="653"/>
      </w:r>
      <w:proofErr w:type="spellStart"/>
      <w:r w:rsidRPr="006332D6">
        <w:rPr>
          <w:rFonts w:hint="eastAsia"/>
        </w:rPr>
        <w:t>에</w:t>
      </w:r>
      <w:proofErr w:type="spellEnd"/>
      <w:r w:rsidRPr="006332D6">
        <w:rPr>
          <w:rFonts w:hint="eastAsia"/>
        </w:rPr>
        <w:t xml:space="preserve"> 따라 이 연결재무제표를 작성하고 공정하게 표시할 책임이 있으며, 부정이나 오류로 인한 중요한 왜곡표시가 없는 연결재무제표를 작성하는데 필요하다고 결정한 내부통제에 대해서도 책임이 있습니다.</w:t>
      </w:r>
    </w:p>
    <w:p w14:paraId="520BDDD9" w14:textId="77777777" w:rsidR="009074FB" w:rsidRPr="006332D6" w:rsidRDefault="009074FB" w:rsidP="00D323B3">
      <w:r w:rsidRPr="006332D6">
        <w:rPr>
          <w:rFonts w:hint="eastAsia"/>
        </w:rPr>
        <w:t xml:space="preserve">경영진은 연결재무제표를 작성할 때, 연결회사의 </w:t>
      </w:r>
      <w:proofErr w:type="spellStart"/>
      <w:r w:rsidRPr="006332D6">
        <w:rPr>
          <w:rFonts w:hint="eastAsia"/>
        </w:rPr>
        <w:t>계속기업으로서의</w:t>
      </w:r>
      <w:proofErr w:type="spellEnd"/>
      <w:r w:rsidRPr="006332D6">
        <w:rPr>
          <w:rFonts w:hint="eastAsia"/>
        </w:rPr>
        <w:t xml:space="preserve"> 존속능력을 평가하고 해당되는 경우 계속기업 관련 사항을 공시할 책임이 있습니다. 그리고 경영진이 기업을 청산하거나 영업을 중단할 의도가 없는 한 또는 그 외에 다른 현실적인 대안이 없는 한, 회계의 계속기업전제의 사용에 대해서도 책임이 있습니다.</w:t>
      </w:r>
    </w:p>
    <w:p w14:paraId="47122307" w14:textId="77777777" w:rsidR="009074FB" w:rsidRPr="006332D6" w:rsidRDefault="009074FB" w:rsidP="00D323B3">
      <w:r w:rsidRPr="006332D6">
        <w:rPr>
          <w:rFonts w:hint="eastAsia"/>
        </w:rPr>
        <w:lastRenderedPageBreak/>
        <w:t>지배기구는 연결회사의 재무보고절차의 감시에 대한 책임이 있습니다.</w:t>
      </w:r>
    </w:p>
    <w:p w14:paraId="4CB13229" w14:textId="77777777" w:rsidR="009074FB" w:rsidRPr="006332D6" w:rsidRDefault="009074FB" w:rsidP="00F74260">
      <w:pPr>
        <w:widowControl/>
        <w:spacing w:beforeLines="150" w:before="360"/>
      </w:pPr>
      <w:r w:rsidRPr="006332D6">
        <w:rPr>
          <w:rFonts w:ascii="Times New Roman" w:hint="eastAsia"/>
          <w:b/>
          <w:iCs/>
          <w:spacing w:val="-2"/>
          <w:kern w:val="0"/>
        </w:rPr>
        <w:t>연결재무제표감사에</w:t>
      </w:r>
      <w:r w:rsidRPr="006332D6">
        <w:rPr>
          <w:rFonts w:ascii="Times New Roman"/>
          <w:b/>
          <w:iCs/>
          <w:spacing w:val="-2"/>
          <w:kern w:val="0"/>
        </w:rPr>
        <w:t xml:space="preserve"> </w:t>
      </w:r>
      <w:r w:rsidRPr="006332D6">
        <w:rPr>
          <w:rFonts w:ascii="Times New Roman" w:hint="eastAsia"/>
          <w:b/>
          <w:iCs/>
          <w:spacing w:val="-2"/>
          <w:kern w:val="0"/>
        </w:rPr>
        <w:t>대한</w:t>
      </w:r>
      <w:r w:rsidRPr="006332D6">
        <w:rPr>
          <w:rFonts w:ascii="Times New Roman"/>
          <w:b/>
          <w:iCs/>
          <w:spacing w:val="-2"/>
          <w:kern w:val="0"/>
        </w:rPr>
        <w:t xml:space="preserve"> </w:t>
      </w:r>
      <w:r w:rsidRPr="006332D6">
        <w:rPr>
          <w:rFonts w:ascii="Times New Roman" w:hint="eastAsia"/>
          <w:b/>
          <w:iCs/>
          <w:spacing w:val="-2"/>
          <w:kern w:val="0"/>
        </w:rPr>
        <w:t>감사인의</w:t>
      </w:r>
      <w:r w:rsidRPr="006332D6">
        <w:rPr>
          <w:rFonts w:ascii="Times New Roman"/>
          <w:b/>
          <w:iCs/>
          <w:spacing w:val="-2"/>
          <w:kern w:val="0"/>
        </w:rPr>
        <w:t xml:space="preserve"> </w:t>
      </w:r>
      <w:r w:rsidRPr="006332D6">
        <w:rPr>
          <w:rFonts w:ascii="Times New Roman" w:hint="eastAsia"/>
          <w:b/>
          <w:iCs/>
          <w:spacing w:val="-2"/>
          <w:kern w:val="0"/>
        </w:rPr>
        <w:t>책임</w:t>
      </w:r>
    </w:p>
    <w:p w14:paraId="1CE9C226" w14:textId="77777777" w:rsidR="009074FB" w:rsidRPr="006332D6" w:rsidRDefault="009074FB" w:rsidP="00D323B3">
      <w:r w:rsidRPr="006332D6">
        <w:rPr>
          <w:rFonts w:hint="eastAsia"/>
        </w:rPr>
        <w:t>우리의 목적은 연결재무제표에 전체적으로 부정이나 오류로 인한 중요한 왜곡표시가 없는지에 대하여 합리적인 확신을 얻어 우리의 의견이 포함된 감사보고서를 발행하는데 있습니다. 합리적인 확신은 높은 수준의 확신을 의미하나 감사기준에 따라 수행된 감사가 항상 중요한 왜곡표시를 발견한다는 것을 보장하지는 않습니다. 왜곡표시는 부정이나 오류로부터 발생할 수 있으며 왜곡표시가 연결재무제표를 근거로 하는 이용자의 경제적 의사결정에 개별적으로 또는 집합적으로 영향을 미칠 것이 합리적으로 예상되면 그 왜곡표시는 중요하다고 간주됩니다.</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16"/>
      </w:tblGrid>
      <w:tr w:rsidR="00D323B3" w:rsidRPr="006332D6" w14:paraId="24538FA1" w14:textId="77777777" w:rsidTr="00BB636A">
        <w:tc>
          <w:tcPr>
            <w:tcW w:w="9016" w:type="dxa"/>
            <w:shd w:val="clear" w:color="auto" w:fill="D9D9D9" w:themeFill="background1" w:themeFillShade="D9"/>
            <w:tcMar>
              <w:left w:w="0" w:type="dxa"/>
              <w:right w:w="0" w:type="dxa"/>
            </w:tcMar>
          </w:tcPr>
          <w:p w14:paraId="067C7F2B" w14:textId="77777777" w:rsidR="00D323B3" w:rsidRPr="006332D6" w:rsidRDefault="00D323B3" w:rsidP="00BB636A">
            <w:pPr>
              <w:widowControl/>
              <w:spacing w:after="160"/>
              <w:rPr>
                <w:kern w:val="8"/>
                <w:sz w:val="18"/>
                <w:szCs w:val="20"/>
                <w:lang w:bidi="he-IL"/>
              </w:rPr>
            </w:pPr>
            <w:r w:rsidRPr="006332D6">
              <w:rPr>
                <w:rFonts w:hint="eastAsia"/>
                <w:kern w:val="8"/>
                <w:sz w:val="18"/>
                <w:szCs w:val="20"/>
                <w:lang w:bidi="he-IL"/>
              </w:rPr>
              <w:t xml:space="preserve">이 감사기준서 문단 40(b)에서 아래 음영자료는 감사보고서의 </w:t>
            </w:r>
            <w:proofErr w:type="spellStart"/>
            <w:r w:rsidRPr="006332D6">
              <w:rPr>
                <w:rFonts w:hint="eastAsia"/>
                <w:kern w:val="8"/>
                <w:sz w:val="18"/>
                <w:szCs w:val="20"/>
                <w:lang w:bidi="he-IL"/>
              </w:rPr>
              <w:t>보론에</w:t>
            </w:r>
            <w:proofErr w:type="spellEnd"/>
            <w:r w:rsidRPr="006332D6">
              <w:rPr>
                <w:rFonts w:hint="eastAsia"/>
                <w:kern w:val="8"/>
                <w:sz w:val="18"/>
                <w:szCs w:val="20"/>
                <w:lang w:bidi="he-IL"/>
              </w:rPr>
              <w:t xml:space="preserve"> 위치할 수 있다고 설명한다. 문단 40(c)는 법규 또는 해당 국가의 감사기준에서 명시적으로 허용하는 경우 웹사이트의 기술이 아래 감사인의 책임에 대한 기술을 설명하고 이와 일관성이 있으면, 감사보고서에 이 자료를 포함하는 것 보다는 감사인의 책임을 기술하고 있는 관계 당국의 웹사이트를 언급할 수 있다고 설명한다.</w:t>
            </w:r>
          </w:p>
          <w:p w14:paraId="71275967" w14:textId="77777777" w:rsidR="00D323B3" w:rsidRPr="006332D6" w:rsidRDefault="00D323B3" w:rsidP="00BB636A">
            <w:pPr>
              <w:widowControl/>
              <w:spacing w:after="160"/>
              <w:rPr>
                <w:kern w:val="8"/>
                <w:lang w:bidi="he-IL"/>
              </w:rPr>
            </w:pPr>
            <w:r w:rsidRPr="006332D6">
              <w:rPr>
                <w:rFonts w:hint="eastAsia"/>
                <w:kern w:val="8"/>
                <w:lang w:bidi="he-IL"/>
              </w:rPr>
              <w:t>감사기준에 따른 감사의 일부로서 우리는 감사의 전 과정에 걸쳐 전문가적 판단을 수행하고 전문가적 의구심을 유지하고 있습니다. 우리는 또한:</w:t>
            </w:r>
          </w:p>
          <w:p w14:paraId="0D9DBAE2" w14:textId="24E2BFE2" w:rsidR="00D323B3" w:rsidRPr="006332D6" w:rsidRDefault="00D323B3" w:rsidP="00BB636A">
            <w:pPr>
              <w:pStyle w:val="A0"/>
              <w:spacing w:after="160"/>
              <w:ind w:left="550" w:hanging="550"/>
              <w:rPr>
                <w:lang w:bidi="he-IL"/>
              </w:rPr>
            </w:pPr>
            <w:r w:rsidRPr="006332D6">
              <w:rPr>
                <w:rFonts w:hint="eastAsia"/>
                <w:lang w:bidi="he-IL"/>
              </w:rPr>
              <w:t xml:space="preserve">부정이나 오류로 인한 연결재무제표의 </w:t>
            </w:r>
            <w:proofErr w:type="spellStart"/>
            <w:r w:rsidRPr="006332D6">
              <w:rPr>
                <w:rFonts w:hint="eastAsia"/>
                <w:lang w:bidi="he-IL"/>
              </w:rPr>
              <w:t>중요왜곡표시위험을</w:t>
            </w:r>
            <w:proofErr w:type="spellEnd"/>
            <w:r w:rsidRPr="006332D6">
              <w:rPr>
                <w:rFonts w:hint="eastAsia"/>
                <w:lang w:bidi="he-IL"/>
              </w:rPr>
              <w:t xml:space="preserve"> 식별하고 평가하며 그러한 위험에 대응하는 감사절차를 설계하고 수행합니다. 그리고 감사의견의 근거로서 충분하고 적합한 감사증거를 입수합니다. 부정은 공모, 위조, 의도적인 누락, 허위진술 또는 내부통제 무력화가 개입될 수 있기 때문에 부정으로 인한 중요한 왜곡표시를 발견하지 못할 위험은 오류로 인한 위험보다 큽니다.</w:t>
            </w:r>
          </w:p>
          <w:p w14:paraId="77172A51" w14:textId="77777777" w:rsidR="00D323B3" w:rsidRPr="006332D6" w:rsidRDefault="00D323B3" w:rsidP="00BB636A">
            <w:pPr>
              <w:pStyle w:val="A0"/>
              <w:spacing w:after="160"/>
              <w:ind w:left="550" w:hanging="550"/>
              <w:rPr>
                <w:lang w:bidi="he-IL"/>
              </w:rPr>
            </w:pPr>
            <w:r w:rsidRPr="006332D6">
              <w:rPr>
                <w:rFonts w:hint="eastAsia"/>
                <w:lang w:bidi="he-IL"/>
              </w:rPr>
              <w:t>상황에 적합한 감사절차를 설계하기 위하여 감사와 관련된 내부통제를 이해합니다. 그러나 이는 내부통제의 효과성에 대한 의견을 표명하기 위한 것이 아닙니다.</w:t>
            </w:r>
            <w:r w:rsidRPr="006332D6">
              <w:rPr>
                <w:vertAlign w:val="superscript"/>
              </w:rPr>
              <w:footnoteReference w:id="654"/>
            </w:r>
          </w:p>
          <w:p w14:paraId="4EBF6ACC" w14:textId="77777777" w:rsidR="00D323B3" w:rsidRPr="006332D6" w:rsidRDefault="00D323B3" w:rsidP="00BB636A">
            <w:pPr>
              <w:pStyle w:val="A0"/>
              <w:spacing w:after="160"/>
              <w:ind w:left="550" w:hanging="550"/>
              <w:rPr>
                <w:lang w:bidi="he-IL"/>
              </w:rPr>
            </w:pPr>
            <w:r w:rsidRPr="006332D6">
              <w:rPr>
                <w:rFonts w:hint="eastAsia"/>
                <w:lang w:bidi="he-IL"/>
              </w:rPr>
              <w:t>재무제표를 작성하기 위하여 경영진이 적용한 회계정책의 적합성과 경영진이 도출한 회계추정치와 관련 공시의 합리성에 대하여 평가합니다.</w:t>
            </w:r>
          </w:p>
          <w:p w14:paraId="2070FA3D" w14:textId="3EE0C4C8" w:rsidR="00D323B3" w:rsidRPr="006332D6" w:rsidRDefault="00D323B3" w:rsidP="00BB636A">
            <w:pPr>
              <w:pStyle w:val="A0"/>
              <w:spacing w:after="160"/>
              <w:ind w:left="550" w:hanging="550"/>
              <w:rPr>
                <w:lang w:bidi="he-IL"/>
              </w:rPr>
            </w:pPr>
            <w:r w:rsidRPr="006332D6">
              <w:rPr>
                <w:rFonts w:hint="eastAsia"/>
                <w:lang w:bidi="he-IL"/>
              </w:rPr>
              <w:t xml:space="preserve">경영진의 회계의 계속기업전제 사용의 적절성과, 입수한 감사증거를 근거로 </w:t>
            </w:r>
            <w:proofErr w:type="spellStart"/>
            <w:r w:rsidRPr="006332D6">
              <w:rPr>
                <w:rFonts w:hint="eastAsia"/>
                <w:lang w:bidi="he-IL"/>
              </w:rPr>
              <w:t>계속기업으로서의</w:t>
            </w:r>
            <w:proofErr w:type="spellEnd"/>
            <w:r w:rsidRPr="006332D6">
              <w:rPr>
                <w:rFonts w:hint="eastAsia"/>
                <w:lang w:bidi="he-IL"/>
              </w:rPr>
              <w:t xml:space="preserve"> 존속능력에 대하여 유의적 의문을 초래할 수 있는 사건이나 상황과 관련된 중요한 불확실성이 존재하는지 여부에 대하여 결론을 내립니다. 중요한 불확실성이 존재한다고 결론을 내리는 경우, 우리는 연결재무제표의 관련 공시에 대하여 감사보고서에 주의를 환기시키고 이들 공시가 부적절한 경우 의견을 변형시킬 것을 </w:t>
            </w:r>
            <w:proofErr w:type="spellStart"/>
            <w:r w:rsidRPr="006332D6">
              <w:rPr>
                <w:rFonts w:hint="eastAsia"/>
                <w:lang w:bidi="he-IL"/>
              </w:rPr>
              <w:t>요구받고</w:t>
            </w:r>
            <w:proofErr w:type="spellEnd"/>
            <w:r w:rsidRPr="006332D6">
              <w:rPr>
                <w:rFonts w:hint="eastAsia"/>
                <w:lang w:bidi="he-IL"/>
              </w:rPr>
              <w:t xml:space="preserve"> 있습니다. 우리의 결론은 감사보고서일까지 입수된 감사증거에 기초하나, 미래의 사건이나 상황이 회사의 계속기업으로서 존속을 중단시킬 수 있습니다.</w:t>
            </w:r>
          </w:p>
          <w:p w14:paraId="293CBFBE" w14:textId="07DAF162" w:rsidR="00D323B3" w:rsidRPr="006332D6" w:rsidRDefault="00D323B3" w:rsidP="00BB636A">
            <w:pPr>
              <w:pStyle w:val="A0"/>
              <w:spacing w:after="160"/>
              <w:ind w:left="550"/>
              <w:rPr>
                <w:lang w:bidi="he-IL"/>
              </w:rPr>
            </w:pPr>
            <w:r w:rsidRPr="006332D6">
              <w:rPr>
                <w:rFonts w:hint="eastAsia"/>
                <w:lang w:bidi="he-IL"/>
              </w:rPr>
              <w:lastRenderedPageBreak/>
              <w:t>공시를 포함한 연결재무제표의 전반적인 표시와 구조 및 내용을 평가하고 재무제표가 기초가 되는 거래와 사건을 공정한 표시가 달성될 수 있는 방식으로 표시하고 있는지 여부를 평가합니다.</w:t>
            </w:r>
          </w:p>
          <w:p w14:paraId="0A5EC691" w14:textId="08205908" w:rsidR="00D323B3" w:rsidRPr="006332D6" w:rsidRDefault="00D323B3" w:rsidP="00BB636A">
            <w:pPr>
              <w:pStyle w:val="A0"/>
              <w:spacing w:after="160"/>
              <w:ind w:left="550" w:hanging="550"/>
              <w:rPr>
                <w:lang w:bidi="he-IL"/>
              </w:rPr>
            </w:pPr>
            <w:r w:rsidRPr="006332D6">
              <w:rPr>
                <w:lang w:bidi="he-IL"/>
              </w:rPr>
              <w:t>연결재무제표에 대한 의견을 표명하기 위해 기업의 재무정보 또는 그룹내의 사업활동과 관련된 충분하고 적합한 감사증거를 입수합니다. 우리는 그룹감사의 지휘, 감독 및 수행에 대한 책임이 있으며 감사의견에 대한 전적인 책임이 있습니다.</w:t>
            </w:r>
          </w:p>
          <w:p w14:paraId="1A949DBD" w14:textId="77777777" w:rsidR="00D323B3" w:rsidRPr="006332D6" w:rsidRDefault="00D323B3" w:rsidP="00BB636A">
            <w:pPr>
              <w:widowControl/>
              <w:spacing w:after="160"/>
              <w:rPr>
                <w:kern w:val="8"/>
                <w:lang w:bidi="he-IL"/>
              </w:rPr>
            </w:pPr>
            <w:r w:rsidRPr="006332D6">
              <w:rPr>
                <w:rFonts w:hint="eastAsia"/>
                <w:kern w:val="8"/>
                <w:lang w:bidi="he-IL"/>
              </w:rPr>
              <w:t>우리는 여러 가지 사항들 중에서 계획된 감사범위와 시기 그리고 감사 중 식별된 유의적 내부통제 미비점 등 유의적인 감사의 발견사항에 대하여 지배기구와 커뮤니케이션합니다.</w:t>
            </w:r>
          </w:p>
          <w:p w14:paraId="52741A99" w14:textId="77777777" w:rsidR="00D323B3" w:rsidRPr="006332D6" w:rsidRDefault="00D323B3" w:rsidP="00BB636A">
            <w:pPr>
              <w:widowControl/>
              <w:spacing w:after="160"/>
              <w:rPr>
                <w:kern w:val="8"/>
                <w:lang w:bidi="he-IL"/>
              </w:rPr>
            </w:pPr>
            <w:r w:rsidRPr="006332D6">
              <w:rPr>
                <w:rFonts w:hint="eastAsia"/>
                <w:kern w:val="8"/>
                <w:lang w:bidi="he-IL"/>
              </w:rPr>
              <w:t>우리는 또한 독립성 관련 윤리적 요구사항들을 준수하고 우리의 독립성 문제와 관련된다고 합리적으로 판단되는 모든 관계와 기타사항들, 해당되는 경우, 관련 제도적 안전장치를 지배기구와 커뮤니케이션한다는 진술을 지배기구에게 제공합니다.</w:t>
            </w:r>
          </w:p>
          <w:p w14:paraId="4B2D4F99" w14:textId="56944DBB" w:rsidR="00D323B3" w:rsidRPr="006332D6" w:rsidRDefault="00D323B3" w:rsidP="00BB636A">
            <w:pPr>
              <w:widowControl/>
              <w:spacing w:after="160"/>
            </w:pPr>
            <w:r w:rsidRPr="006332D6">
              <w:rPr>
                <w:rFonts w:hint="eastAsia"/>
                <w:kern w:val="8"/>
                <w:lang w:bidi="he-IL"/>
              </w:rPr>
              <w:t>우리는 지배기구와 커뮤니케이션한 사항들 중에서 당기 연</w:t>
            </w:r>
            <w:r w:rsidR="00374DFB" w:rsidRPr="006332D6">
              <w:rPr>
                <w:rFonts w:hint="eastAsia"/>
                <w:kern w:val="8"/>
                <w:lang w:bidi="he-IL"/>
              </w:rPr>
              <w:t>결</w:t>
            </w:r>
            <w:r w:rsidRPr="006332D6">
              <w:rPr>
                <w:rFonts w:hint="eastAsia"/>
                <w:kern w:val="8"/>
                <w:lang w:bidi="he-IL"/>
              </w:rPr>
              <w:t>재무제표감사에서 가장 유의적인 사항들을 핵심감사사항으로 결정합니다. 법규에서 해당 사항에 대하여 공개적인 공시를 배제하거나 또는, 극히 드문 상황으로 우리가 감사보고서에 해당 사항을 기술함으로 인한 부정적 결과가 해당 커뮤니케이션에 따른 공익적 효익을 초과할 것으로 합리적으로 예상되어 해당 사항을 감사보고서에 커뮤니케이션해서는 안 된다고 결론을 내리는 경우가 아닌 한, 우리는 감사보고서에 이러한 사항들을 기술합니다.</w:t>
            </w:r>
          </w:p>
        </w:tc>
      </w:tr>
    </w:tbl>
    <w:p w14:paraId="3C856955" w14:textId="77777777" w:rsidR="009074FB" w:rsidRPr="006332D6" w:rsidRDefault="009074FB" w:rsidP="00F74260">
      <w:pPr>
        <w:widowControl/>
        <w:spacing w:beforeLines="150" w:before="360"/>
        <w:rPr>
          <w:sz w:val="22"/>
          <w:szCs w:val="24"/>
        </w:rPr>
      </w:pPr>
      <w:r w:rsidRPr="006332D6">
        <w:rPr>
          <w:rFonts w:hint="eastAsia"/>
          <w:b/>
          <w:sz w:val="22"/>
          <w:szCs w:val="24"/>
        </w:rPr>
        <w:lastRenderedPageBreak/>
        <w:t>기타 법규의 요구사항에 대한 보고</w:t>
      </w:r>
    </w:p>
    <w:p w14:paraId="19BA367E" w14:textId="77777777" w:rsidR="009074FB" w:rsidRPr="006332D6" w:rsidRDefault="009074FB" w:rsidP="00374DFB">
      <w:pPr>
        <w:rPr>
          <w:i/>
          <w:iCs/>
        </w:rPr>
      </w:pPr>
      <w:r w:rsidRPr="006332D6">
        <w:rPr>
          <w:rFonts w:hint="eastAsia"/>
          <w:i/>
          <w:iCs/>
        </w:rPr>
        <w:t xml:space="preserve">[감사보고서에서 이 단락의 형태와 내용은 해당지역의 법규 및 감사기준에 규정된 감사인의 기타의 보고책임에 대한 성격에 따라 달라질 것임. 해당지역의 법규 및 감사기준에서 다루는 사항은(“기타의 </w:t>
      </w:r>
      <w:proofErr w:type="spellStart"/>
      <w:r w:rsidRPr="006332D6">
        <w:rPr>
          <w:rFonts w:hint="eastAsia"/>
          <w:i/>
          <w:iCs/>
        </w:rPr>
        <w:t>보고책임”이라고</w:t>
      </w:r>
      <w:proofErr w:type="spellEnd"/>
      <w:r w:rsidRPr="006332D6">
        <w:rPr>
          <w:rFonts w:hint="eastAsia"/>
          <w:i/>
          <w:iCs/>
        </w:rPr>
        <w:t xml:space="preserve"> 함) 기타의 보고책임이 연결재무제표감사에 대한 보고의 일부로서 감사기준에서 요구한 보고책임으로 표시된 내용과 같은 사항을 다루지 않는 한, 이 단락에서 다루어져야 함. 감사기준에서 요구하는 책임과 동일한 사항으로 기술된 기타의 보고책임 관련 보고는, 감사보고서의 문구가 차이가 존재하는 감사기준에서 요구하는 보고의 기타의 보고책임과 명확하게 구별되는 경우, 합쳐질 수도 있음. (즉, 적합한 소제목으로 연결재무제표감사 관련 보고에 포함함)]</w:t>
      </w:r>
    </w:p>
    <w:p w14:paraId="1F637188" w14:textId="77777777" w:rsidR="009074FB" w:rsidRPr="006332D6" w:rsidRDefault="009074FB" w:rsidP="00F74260">
      <w:pPr>
        <w:widowControl/>
        <w:spacing w:beforeLines="150" w:before="360"/>
      </w:pPr>
      <w:r w:rsidRPr="006332D6">
        <w:rPr>
          <w:rFonts w:hint="eastAsia"/>
        </w:rPr>
        <w:t>이 독립된 감사인의 감사보고서의 근거가 된 감사를 실시한 업무수행이사는 [이름] 입니다.</w:t>
      </w:r>
    </w:p>
    <w:p w14:paraId="595CB56B" w14:textId="17C944DC" w:rsidR="009074FB" w:rsidRPr="006332D6" w:rsidRDefault="009074FB" w:rsidP="00F74260">
      <w:pPr>
        <w:widowControl/>
        <w:spacing w:beforeLines="150" w:before="360"/>
        <w:rPr>
          <w:i/>
          <w:iCs/>
        </w:rPr>
      </w:pPr>
      <w:r w:rsidRPr="006332D6">
        <w:rPr>
          <w:rFonts w:hint="eastAsia"/>
          <w:i/>
          <w:iCs/>
        </w:rPr>
        <w:t>[해당 국가에 따라 회계법인의 명칭이나 감사인 개인이름, 또는 두 가지]</w:t>
      </w:r>
    </w:p>
    <w:p w14:paraId="54A8A5E2" w14:textId="77777777" w:rsidR="009074FB" w:rsidRPr="006332D6" w:rsidRDefault="009074FB" w:rsidP="00374DFB">
      <w:pPr>
        <w:rPr>
          <w:i/>
          <w:iCs/>
        </w:rPr>
      </w:pPr>
      <w:r w:rsidRPr="006332D6">
        <w:rPr>
          <w:rFonts w:hint="eastAsia"/>
          <w:i/>
          <w:iCs/>
        </w:rPr>
        <w:t>[감사인의 주소]</w:t>
      </w:r>
    </w:p>
    <w:p w14:paraId="41F2DB80" w14:textId="77777777" w:rsidR="009074FB" w:rsidRPr="006332D6" w:rsidRDefault="009074FB" w:rsidP="00374DFB">
      <w:pPr>
        <w:rPr>
          <w:i/>
          <w:iCs/>
        </w:rPr>
      </w:pPr>
      <w:r w:rsidRPr="006332D6">
        <w:rPr>
          <w:rFonts w:hint="eastAsia"/>
          <w:i/>
          <w:iCs/>
        </w:rPr>
        <w:t>[감사보고서일]</w:t>
      </w:r>
    </w:p>
    <w:p w14:paraId="76965A47" w14:textId="77777777" w:rsidR="00374DFB" w:rsidRPr="006332D6" w:rsidRDefault="00374DFB">
      <w:pPr>
        <w:widowControl/>
        <w:wordWrap/>
        <w:autoSpaceDE/>
        <w:autoSpaceDN/>
        <w:spacing w:line="240" w:lineRule="auto"/>
        <w:jc w:val="left"/>
        <w:rPr>
          <w:rFonts w:hAnsi="바탕"/>
          <w:spacing w:val="-2"/>
          <w:szCs w:val="20"/>
        </w:rPr>
      </w:pPr>
      <w:r w:rsidRPr="006332D6">
        <w:rPr>
          <w:rFonts w:hAnsi="바탕"/>
          <w:spacing w:val="-2"/>
          <w:szCs w:val="20"/>
        </w:rPr>
        <w:lastRenderedPageBreak/>
        <w:br w:type="page"/>
      </w:r>
    </w:p>
    <w:tbl>
      <w:tblPr>
        <w:tblStyle w:val="af0"/>
        <w:tblW w:w="0" w:type="auto"/>
        <w:tblLook w:val="04A0" w:firstRow="1" w:lastRow="0" w:firstColumn="1" w:lastColumn="0" w:noHBand="0" w:noVBand="1"/>
      </w:tblPr>
      <w:tblGrid>
        <w:gridCol w:w="9016"/>
      </w:tblGrid>
      <w:tr w:rsidR="00374DFB" w:rsidRPr="006332D6" w14:paraId="30D7FD5E" w14:textId="77777777" w:rsidTr="00374DFB">
        <w:tc>
          <w:tcPr>
            <w:tcW w:w="9016" w:type="dxa"/>
          </w:tcPr>
          <w:p w14:paraId="558AA575" w14:textId="77777777" w:rsidR="00374DFB" w:rsidRPr="006332D6" w:rsidRDefault="00374DFB" w:rsidP="00374DFB">
            <w:pPr>
              <w:spacing w:afterLines="50" w:after="120"/>
              <w:rPr>
                <w:b/>
                <w:bCs/>
                <w:u w:val="single"/>
              </w:rPr>
            </w:pPr>
            <w:r w:rsidRPr="006332D6">
              <w:rPr>
                <w:rFonts w:hint="eastAsia"/>
                <w:b/>
                <w:bCs/>
                <w:u w:val="single"/>
              </w:rPr>
              <w:lastRenderedPageBreak/>
              <w:t>사례3 - 공정표시체계에 따라 작성된 상장기업 외 기업의 재무제표에 대한 감사보고서 (관계 당국의 웹사이트에 기재된 자료를 언급한 경우)</w:t>
            </w:r>
          </w:p>
          <w:p w14:paraId="42FA5C09" w14:textId="77777777" w:rsidR="00374DFB" w:rsidRPr="006332D6" w:rsidRDefault="00374DFB" w:rsidP="00374DFB">
            <w:pPr>
              <w:spacing w:afterLines="50" w:after="120"/>
              <w:rPr>
                <w:b/>
                <w:bCs/>
              </w:rPr>
            </w:pPr>
            <w:r w:rsidRPr="006332D6">
              <w:rPr>
                <w:rFonts w:hint="eastAsia"/>
                <w:b/>
                <w:bCs/>
              </w:rPr>
              <w:t>본 사례는 다음의 상황을 가정한다.</w:t>
            </w:r>
          </w:p>
          <w:p w14:paraId="19A999A4" w14:textId="77777777" w:rsidR="00374DFB" w:rsidRPr="006332D6" w:rsidRDefault="00374DFB" w:rsidP="00374DFB">
            <w:pPr>
              <w:pStyle w:val="A0"/>
              <w:spacing w:afterLines="50" w:after="120"/>
              <w:ind w:left="549"/>
              <w:rPr>
                <w:b/>
                <w:bCs/>
              </w:rPr>
            </w:pPr>
            <w:r w:rsidRPr="006332D6">
              <w:rPr>
                <w:rFonts w:hint="eastAsia"/>
                <w:b/>
                <w:bCs/>
              </w:rPr>
              <w:t>공정표시체계를 사용하는 상장기업 외 기업의 전체재무제표에 대한 감사이며, 그룹감사가 아님 (즉, 감사기준서 600이 적용되지 아니함)</w:t>
            </w:r>
          </w:p>
          <w:p w14:paraId="1A77F04A" w14:textId="77777777" w:rsidR="00374DFB" w:rsidRPr="006332D6" w:rsidRDefault="00374DFB" w:rsidP="00374DFB">
            <w:pPr>
              <w:pStyle w:val="A0"/>
              <w:spacing w:afterLines="50" w:after="120"/>
              <w:ind w:left="549"/>
              <w:rPr>
                <w:b/>
                <w:bCs/>
              </w:rPr>
            </w:pPr>
            <w:r w:rsidRPr="006332D6">
              <w:rPr>
                <w:rFonts w:hint="eastAsia"/>
                <w:b/>
                <w:bCs/>
              </w:rPr>
              <w:t>기업의 경영진이 한국채택국제회계기준 (일반목적체계)에 따라 작성한 재무제표임</w:t>
            </w:r>
          </w:p>
          <w:p w14:paraId="0649F3D8" w14:textId="77777777" w:rsidR="00374DFB" w:rsidRPr="006332D6" w:rsidRDefault="00374DFB" w:rsidP="00374DFB">
            <w:pPr>
              <w:pStyle w:val="A0"/>
              <w:spacing w:afterLines="50" w:after="120"/>
              <w:ind w:left="549"/>
              <w:rPr>
                <w:b/>
                <w:bCs/>
              </w:rPr>
            </w:pPr>
            <w:r w:rsidRPr="006332D6">
              <w:rPr>
                <w:rFonts w:hint="eastAsia"/>
                <w:b/>
                <w:bCs/>
              </w:rPr>
              <w:t xml:space="preserve">감사업무의 조건에는 감사기준서 210의 재무제표에 대한 경영진의 책임에 대한 기술이 반영되어 있음  </w:t>
            </w:r>
          </w:p>
          <w:p w14:paraId="5E1C5858" w14:textId="77777777" w:rsidR="00374DFB" w:rsidRPr="006332D6" w:rsidRDefault="00374DFB" w:rsidP="00374DFB">
            <w:pPr>
              <w:pStyle w:val="A0"/>
              <w:spacing w:afterLines="50" w:after="120"/>
              <w:ind w:left="549"/>
              <w:rPr>
                <w:b/>
                <w:bCs/>
              </w:rPr>
            </w:pPr>
            <w:r w:rsidRPr="006332D6">
              <w:rPr>
                <w:rFonts w:hint="eastAsia"/>
                <w:b/>
                <w:bCs/>
              </w:rPr>
              <w:t xml:space="preserve">감사인은 입수한 감사증거에 근거하여 적정의견이 적합하다고 </w:t>
            </w:r>
            <w:proofErr w:type="spellStart"/>
            <w:r w:rsidRPr="006332D6">
              <w:rPr>
                <w:rFonts w:hint="eastAsia"/>
                <w:b/>
                <w:bCs/>
              </w:rPr>
              <w:t>결론내림</w:t>
            </w:r>
            <w:proofErr w:type="spellEnd"/>
          </w:p>
          <w:p w14:paraId="00760EA0" w14:textId="77777777" w:rsidR="00374DFB" w:rsidRPr="006332D6" w:rsidRDefault="00374DFB" w:rsidP="00374DFB">
            <w:pPr>
              <w:pStyle w:val="A0"/>
              <w:spacing w:afterLines="50" w:after="120"/>
              <w:ind w:left="549"/>
              <w:rPr>
                <w:b/>
                <w:bCs/>
              </w:rPr>
            </w:pPr>
            <w:r w:rsidRPr="006332D6">
              <w:rPr>
                <w:rFonts w:hint="eastAsia"/>
                <w:b/>
                <w:bCs/>
              </w:rPr>
              <w:t>감사에 적용된 관련 윤리적 요구사항은 해당 국가의 감사와 관련된 윤리적 요구사항임</w:t>
            </w:r>
          </w:p>
          <w:p w14:paraId="4C1BBDC2" w14:textId="77777777" w:rsidR="00374DFB" w:rsidRPr="006332D6" w:rsidRDefault="00374DFB" w:rsidP="00374DFB">
            <w:pPr>
              <w:pStyle w:val="A0"/>
              <w:spacing w:afterLines="50" w:after="120"/>
              <w:ind w:left="549"/>
              <w:rPr>
                <w:b/>
                <w:bCs/>
              </w:rPr>
            </w:pPr>
            <w:r w:rsidRPr="006332D6">
              <w:rPr>
                <w:rFonts w:hint="eastAsia"/>
                <w:b/>
                <w:bCs/>
              </w:rPr>
              <w:t xml:space="preserve">입수한 감사증거에 근거하여, 감사인은 감사기준서 570에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5F4B86B4" w14:textId="77777777" w:rsidR="00374DFB" w:rsidRPr="006332D6" w:rsidRDefault="00374DFB" w:rsidP="00374DFB">
            <w:pPr>
              <w:pStyle w:val="A0"/>
              <w:spacing w:afterLines="50" w:after="120"/>
              <w:ind w:left="549"/>
              <w:rPr>
                <w:b/>
                <w:bCs/>
              </w:rPr>
            </w:pPr>
            <w:r w:rsidRPr="006332D6">
              <w:rPr>
                <w:rFonts w:hint="eastAsia"/>
                <w:b/>
                <w:bCs/>
              </w:rPr>
              <w:t>감사인은 감사기준서 701에 따라 핵심감사사항을 커뮤니케이션하도록 요구되지 않으며, 커뮤니케이션하기로 결정하지도 않음</w:t>
            </w:r>
          </w:p>
          <w:p w14:paraId="6738B5B6" w14:textId="09A3E17D" w:rsidR="005A4AE3" w:rsidRDefault="005A4AE3" w:rsidP="00374DFB">
            <w:pPr>
              <w:pStyle w:val="A0"/>
              <w:spacing w:afterLines="50" w:after="120"/>
              <w:ind w:left="549"/>
              <w:rPr>
                <w:b/>
                <w:bCs/>
              </w:rPr>
            </w:pPr>
            <w:r w:rsidRPr="005A4AE3">
              <w:rPr>
                <w:rFonts w:hint="eastAsia"/>
                <w:b/>
                <w:bCs/>
              </w:rPr>
              <w:t>감사인은 감사보고서일 전에</w:t>
            </w:r>
            <w:r w:rsidRPr="005A4AE3">
              <w:rPr>
                <w:b/>
                <w:bCs/>
              </w:rPr>
              <w:t xml:space="preserve"> 모든 </w:t>
            </w:r>
            <w:r w:rsidRPr="005A4AE3">
              <w:rPr>
                <w:rFonts w:hint="eastAsia"/>
                <w:b/>
                <w:bCs/>
              </w:rPr>
              <w:t>기타정보를 입수하였으며 기타정보의 중요한 왜곡표시는 식별되지 않음</w:t>
            </w:r>
          </w:p>
          <w:p w14:paraId="6F7B9AC7" w14:textId="36474542" w:rsidR="00374DFB" w:rsidRPr="006332D6" w:rsidRDefault="00374DFB" w:rsidP="00374DFB">
            <w:pPr>
              <w:pStyle w:val="A0"/>
              <w:spacing w:afterLines="50" w:after="120"/>
              <w:ind w:left="549"/>
              <w:rPr>
                <w:b/>
                <w:bCs/>
              </w:rPr>
            </w:pPr>
            <w:r w:rsidRPr="006332D6">
              <w:rPr>
                <w:rFonts w:hint="eastAsia"/>
                <w:b/>
                <w:bCs/>
              </w:rPr>
              <w:t>재무제표에 대한 감시 책임자와 재무제표의 작성 책임자가 다름</w:t>
            </w:r>
          </w:p>
          <w:p w14:paraId="73EDBA01" w14:textId="77777777" w:rsidR="00374DFB" w:rsidRPr="006332D6" w:rsidRDefault="00374DFB" w:rsidP="00374DFB">
            <w:pPr>
              <w:pStyle w:val="A0"/>
              <w:spacing w:afterLines="50" w:after="120"/>
              <w:ind w:left="549"/>
              <w:rPr>
                <w:b/>
                <w:bCs/>
              </w:rPr>
            </w:pPr>
            <w:r w:rsidRPr="006332D6">
              <w:rPr>
                <w:rFonts w:hint="eastAsia"/>
                <w:b/>
                <w:bCs/>
              </w:rPr>
              <w:t>감사인은 현지 법률의 요구에 따른 기타의 보고책임을 지고 있지 않음</w:t>
            </w:r>
          </w:p>
          <w:p w14:paraId="7138F33A" w14:textId="2B42F5F2" w:rsidR="00374DFB" w:rsidRPr="006332D6" w:rsidRDefault="00374DFB" w:rsidP="00374DFB">
            <w:pPr>
              <w:pStyle w:val="A0"/>
              <w:spacing w:afterLines="50" w:after="120"/>
              <w:ind w:left="549"/>
              <w:rPr>
                <w:b/>
                <w:bCs/>
              </w:rPr>
            </w:pPr>
            <w:r w:rsidRPr="006332D6">
              <w:rPr>
                <w:rFonts w:hint="eastAsia"/>
                <w:b/>
                <w:bCs/>
              </w:rPr>
              <w:t>감사인은 관계 당국의 웹사이트에 포함된 감사인의 책임에 대한 기술을 언급하기로 선택함</w:t>
            </w:r>
          </w:p>
        </w:tc>
      </w:tr>
    </w:tbl>
    <w:p w14:paraId="104F0EA7" w14:textId="77777777" w:rsidR="009074FB" w:rsidRPr="006332D6" w:rsidRDefault="009074FB" w:rsidP="00F74260">
      <w:pPr>
        <w:widowControl/>
        <w:spacing w:beforeLines="150" w:before="360"/>
        <w:rPr>
          <w:b/>
          <w:bCs/>
          <w:sz w:val="24"/>
          <w:szCs w:val="28"/>
        </w:rPr>
      </w:pPr>
      <w:r w:rsidRPr="006332D6">
        <w:rPr>
          <w:rFonts w:hint="eastAsia"/>
          <w:b/>
          <w:bCs/>
          <w:sz w:val="24"/>
          <w:szCs w:val="28"/>
        </w:rPr>
        <w:t>독립된 감사인의 감사보고서</w:t>
      </w:r>
    </w:p>
    <w:p w14:paraId="2D0D6129" w14:textId="77777777" w:rsidR="009074FB" w:rsidRPr="006332D6" w:rsidRDefault="009074FB" w:rsidP="00374DFB">
      <w:r w:rsidRPr="006332D6">
        <w:rPr>
          <w:rFonts w:hint="eastAsia"/>
        </w:rPr>
        <w:t>ABC주식회사의 주주 귀중 [또는 다른 적합한 수신인]</w:t>
      </w:r>
    </w:p>
    <w:p w14:paraId="5FCDA4E4" w14:textId="77777777" w:rsidR="009074FB" w:rsidRPr="006332D6" w:rsidRDefault="009074FB" w:rsidP="00F74260">
      <w:pPr>
        <w:widowControl/>
        <w:spacing w:beforeLines="150" w:before="360"/>
      </w:pPr>
      <w:r w:rsidRPr="006332D6">
        <w:rPr>
          <w:rFonts w:hint="eastAsia"/>
          <w:b/>
        </w:rPr>
        <w:t>감사의견</w:t>
      </w:r>
    </w:p>
    <w:p w14:paraId="615330A1" w14:textId="77777777" w:rsidR="009074FB" w:rsidRPr="006332D6" w:rsidRDefault="009074FB" w:rsidP="00374DFB">
      <w:r w:rsidRPr="006332D6">
        <w:rPr>
          <w:rFonts w:hint="eastAsia"/>
        </w:rPr>
        <w:t xml:space="preserve">우리는 ABC 주식회사(이하 “회사”)의 재무제표를 감사하였습니다. 해당 재무제표는 20X1년 12월 31일 현재의 재무상태표, 동일로 종료되는 보고기간의 손익계산서(또는 </w:t>
      </w:r>
      <w:proofErr w:type="spellStart"/>
      <w:r w:rsidRPr="006332D6">
        <w:rPr>
          <w:rFonts w:hint="eastAsia"/>
        </w:rPr>
        <w:t>포괄손익계산서</w:t>
      </w:r>
      <w:proofErr w:type="spellEnd"/>
      <w:r w:rsidRPr="006332D6">
        <w:rPr>
          <w:rFonts w:hint="eastAsia"/>
        </w:rPr>
        <w:t>), 자본변동표, 현금흐름표 그리고 유의적인 회계정책의 요약을 포함한 재무제표의 주석으로 구성되어 있습니다.</w:t>
      </w:r>
    </w:p>
    <w:p w14:paraId="1C504891" w14:textId="77777777" w:rsidR="009074FB" w:rsidRPr="006332D6" w:rsidRDefault="009074FB" w:rsidP="00374DFB">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회사의 재무제표는 회사의 20X1년 12월 31일 현재의 재무상태와 동일</w:t>
      </w:r>
      <w:r w:rsidRPr="006332D6">
        <w:rPr>
          <w:rFonts w:hint="eastAsia"/>
        </w:rPr>
        <w:lastRenderedPageBreak/>
        <w:t xml:space="preserve">로 종료되는 보고기간의 재무성과 및 현금흐름을 한국채택국제회계기준에 따라, 중요성의 관점에서 공정하게 표시하고[또는, </w:t>
      </w:r>
      <w:r w:rsidRPr="006332D6">
        <w:rPr>
          <w:rFonts w:hint="eastAsia"/>
          <w:i/>
        </w:rPr>
        <w:t>“…현금흐름에 대하여 한국채택국제회계기준에 따라 진실하고 공정한 관점을 제시하고</w:t>
      </w:r>
      <w:r w:rsidRPr="006332D6">
        <w:rPr>
          <w:rFonts w:hint="eastAsia"/>
        </w:rPr>
        <w:t>”] 있습니다.</w:t>
      </w:r>
    </w:p>
    <w:p w14:paraId="4B6F63F6" w14:textId="77777777" w:rsidR="009074FB" w:rsidRPr="006332D6" w:rsidRDefault="009074FB" w:rsidP="00D748D2">
      <w:pPr>
        <w:spacing w:beforeLines="150" w:before="360"/>
      </w:pPr>
      <w:r w:rsidRPr="006332D6">
        <w:rPr>
          <w:rFonts w:hint="eastAsia"/>
          <w:b/>
        </w:rPr>
        <w:t>감사의견근거</w:t>
      </w:r>
    </w:p>
    <w:p w14:paraId="2F810872" w14:textId="77777777" w:rsidR="009074FB" w:rsidRPr="006332D6" w:rsidRDefault="009074FB" w:rsidP="00374DFB">
      <w:r w:rsidRPr="006332D6">
        <w:rPr>
          <w:rFonts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재무제표감사에 대한 감사인의 책임</w:t>
      </w:r>
      <w:r w:rsidRPr="006332D6">
        <w:rPr>
          <w:rFonts w:hint="eastAsia"/>
          <w:i/>
        </w:rPr>
        <w:t xml:space="preserve"> </w:t>
      </w:r>
      <w:r w:rsidRPr="006332D6">
        <w:rPr>
          <w:rFonts w:hint="eastAsia"/>
        </w:rPr>
        <w:t>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4866B430" w14:textId="37270DDE" w:rsidR="005A4AE3" w:rsidRPr="005A4AE3" w:rsidRDefault="005A4AE3" w:rsidP="005A4AE3">
      <w:pPr>
        <w:spacing w:beforeLines="150" w:before="360"/>
        <w:rPr>
          <w:rFonts w:ascii="Times New Roman"/>
          <w:b/>
          <w:iCs/>
          <w:spacing w:val="-2"/>
          <w:kern w:val="0"/>
        </w:rPr>
      </w:pPr>
      <w:r w:rsidRPr="005A4AE3">
        <w:rPr>
          <w:rFonts w:ascii="Times New Roman" w:hint="eastAsia"/>
          <w:b/>
          <w:iCs/>
          <w:spacing w:val="-2"/>
          <w:kern w:val="0"/>
        </w:rPr>
        <w:t>기타정보</w:t>
      </w:r>
      <w:r w:rsidRPr="005A4AE3">
        <w:rPr>
          <w:rFonts w:ascii="Times New Roman" w:hint="eastAsia"/>
          <w:b/>
          <w:iCs/>
          <w:spacing w:val="-2"/>
          <w:kern w:val="0"/>
        </w:rPr>
        <w:t xml:space="preserve"> </w:t>
      </w:r>
      <w:r w:rsidRPr="005A4AE3">
        <w:rPr>
          <w:rFonts w:ascii="Times New Roman"/>
          <w:b/>
          <w:iCs/>
          <w:spacing w:val="-2"/>
          <w:kern w:val="0"/>
        </w:rPr>
        <w:t>[</w:t>
      </w:r>
      <w:r w:rsidRPr="005A4AE3">
        <w:rPr>
          <w:rFonts w:ascii="Times New Roman" w:hint="eastAsia"/>
          <w:b/>
          <w:iCs/>
          <w:spacing w:val="-2"/>
          <w:kern w:val="0"/>
        </w:rPr>
        <w:t>또는</w:t>
      </w:r>
      <w:r w:rsidRPr="005A4AE3">
        <w:rPr>
          <w:rFonts w:ascii="Times New Roman" w:hint="eastAsia"/>
          <w:b/>
          <w:iCs/>
          <w:spacing w:val="-2"/>
          <w:kern w:val="0"/>
        </w:rPr>
        <w:t xml:space="preserve"> </w:t>
      </w:r>
      <w:r w:rsidRPr="005A4AE3">
        <w:rPr>
          <w:rFonts w:ascii="Times New Roman"/>
          <w:b/>
          <w:iCs/>
          <w:spacing w:val="-2"/>
          <w:kern w:val="0"/>
        </w:rPr>
        <w:t>‘</w:t>
      </w:r>
      <w:r w:rsidRPr="005A4AE3">
        <w:rPr>
          <w:rFonts w:ascii="Times New Roman" w:hint="eastAsia"/>
          <w:b/>
          <w:iCs/>
          <w:spacing w:val="-2"/>
          <w:kern w:val="0"/>
        </w:rPr>
        <w:t>재무제표와</w:t>
      </w:r>
      <w:r w:rsidRPr="005A4AE3">
        <w:rPr>
          <w:rFonts w:ascii="Times New Roman" w:hint="eastAsia"/>
          <w:b/>
          <w:iCs/>
          <w:spacing w:val="-2"/>
          <w:kern w:val="0"/>
        </w:rPr>
        <w:t xml:space="preserve"> </w:t>
      </w:r>
      <w:r w:rsidRPr="005A4AE3">
        <w:rPr>
          <w:rFonts w:ascii="Times New Roman" w:hint="eastAsia"/>
          <w:b/>
          <w:iCs/>
          <w:spacing w:val="-2"/>
          <w:kern w:val="0"/>
        </w:rPr>
        <w:t>이에</w:t>
      </w:r>
      <w:r w:rsidRPr="005A4AE3">
        <w:rPr>
          <w:rFonts w:ascii="Times New Roman" w:hint="eastAsia"/>
          <w:b/>
          <w:iCs/>
          <w:spacing w:val="-2"/>
          <w:kern w:val="0"/>
        </w:rPr>
        <w:t xml:space="preserve"> </w:t>
      </w:r>
      <w:r w:rsidRPr="005A4AE3">
        <w:rPr>
          <w:rFonts w:ascii="Times New Roman" w:hint="eastAsia"/>
          <w:b/>
          <w:iCs/>
          <w:spacing w:val="-2"/>
          <w:kern w:val="0"/>
        </w:rPr>
        <w:t>대한</w:t>
      </w:r>
      <w:r w:rsidRPr="005A4AE3">
        <w:rPr>
          <w:rFonts w:ascii="Times New Roman" w:hint="eastAsia"/>
          <w:b/>
          <w:iCs/>
          <w:spacing w:val="-2"/>
          <w:kern w:val="0"/>
        </w:rPr>
        <w:t xml:space="preserve"> </w:t>
      </w:r>
      <w:r w:rsidRPr="005A4AE3">
        <w:rPr>
          <w:rFonts w:ascii="Times New Roman" w:hint="eastAsia"/>
          <w:b/>
          <w:iCs/>
          <w:spacing w:val="-2"/>
          <w:kern w:val="0"/>
        </w:rPr>
        <w:t>감사보고서</w:t>
      </w:r>
      <w:r w:rsidRPr="005A4AE3">
        <w:rPr>
          <w:rFonts w:ascii="Times New Roman" w:hint="eastAsia"/>
          <w:b/>
          <w:iCs/>
          <w:spacing w:val="-2"/>
          <w:kern w:val="0"/>
        </w:rPr>
        <w:t xml:space="preserve"> </w:t>
      </w:r>
      <w:r w:rsidRPr="005A4AE3">
        <w:rPr>
          <w:rFonts w:ascii="Times New Roman" w:hint="eastAsia"/>
          <w:b/>
          <w:iCs/>
          <w:spacing w:val="-2"/>
          <w:kern w:val="0"/>
        </w:rPr>
        <w:t>외의</w:t>
      </w:r>
      <w:r w:rsidRPr="005A4AE3">
        <w:rPr>
          <w:rFonts w:ascii="Times New Roman" w:hint="eastAsia"/>
          <w:b/>
          <w:iCs/>
          <w:spacing w:val="-2"/>
          <w:kern w:val="0"/>
        </w:rPr>
        <w:t xml:space="preserve"> </w:t>
      </w:r>
      <w:r w:rsidRPr="005A4AE3">
        <w:rPr>
          <w:rFonts w:ascii="Times New Roman" w:hint="eastAsia"/>
          <w:b/>
          <w:iCs/>
          <w:spacing w:val="-2"/>
          <w:kern w:val="0"/>
        </w:rPr>
        <w:t>정보</w:t>
      </w:r>
      <w:r w:rsidRPr="005A4AE3">
        <w:rPr>
          <w:rFonts w:ascii="Times New Roman"/>
          <w:b/>
          <w:iCs/>
          <w:spacing w:val="-2"/>
          <w:kern w:val="0"/>
        </w:rPr>
        <w:t>’</w:t>
      </w:r>
      <w:r w:rsidRPr="005A4AE3">
        <w:rPr>
          <w:rFonts w:ascii="Times New Roman" w:hint="eastAsia"/>
          <w:b/>
          <w:iCs/>
          <w:spacing w:val="-2"/>
          <w:kern w:val="0"/>
        </w:rPr>
        <w:t>와</w:t>
      </w:r>
      <w:r w:rsidRPr="005A4AE3">
        <w:rPr>
          <w:rFonts w:ascii="Times New Roman" w:hint="eastAsia"/>
          <w:b/>
          <w:iCs/>
          <w:spacing w:val="-2"/>
          <w:kern w:val="0"/>
        </w:rPr>
        <w:t xml:space="preserve"> </w:t>
      </w:r>
      <w:r w:rsidRPr="005A4AE3">
        <w:rPr>
          <w:rFonts w:ascii="Times New Roman" w:hint="eastAsia"/>
          <w:b/>
          <w:iCs/>
          <w:spacing w:val="-2"/>
          <w:kern w:val="0"/>
        </w:rPr>
        <w:t>같은</w:t>
      </w:r>
      <w:r w:rsidRPr="005A4AE3">
        <w:rPr>
          <w:rFonts w:ascii="Times New Roman" w:hint="eastAsia"/>
          <w:b/>
          <w:iCs/>
          <w:spacing w:val="-2"/>
          <w:kern w:val="0"/>
        </w:rPr>
        <w:t xml:space="preserve"> </w:t>
      </w:r>
      <w:r w:rsidRPr="005A4AE3">
        <w:rPr>
          <w:rFonts w:ascii="Times New Roman" w:hint="eastAsia"/>
          <w:b/>
          <w:iCs/>
          <w:spacing w:val="-2"/>
          <w:kern w:val="0"/>
        </w:rPr>
        <w:t>적절한</w:t>
      </w:r>
      <w:r w:rsidRPr="005A4AE3">
        <w:rPr>
          <w:rFonts w:ascii="Times New Roman" w:hint="eastAsia"/>
          <w:b/>
          <w:iCs/>
          <w:spacing w:val="-2"/>
          <w:kern w:val="0"/>
        </w:rPr>
        <w:t xml:space="preserve"> </w:t>
      </w:r>
      <w:r w:rsidRPr="005A4AE3">
        <w:rPr>
          <w:rFonts w:ascii="Times New Roman" w:hint="eastAsia"/>
          <w:b/>
          <w:iCs/>
          <w:spacing w:val="-2"/>
          <w:kern w:val="0"/>
        </w:rPr>
        <w:t>제목</w:t>
      </w:r>
      <w:r w:rsidRPr="005A4AE3">
        <w:rPr>
          <w:rFonts w:ascii="Times New Roman" w:hint="eastAsia"/>
          <w:b/>
          <w:iCs/>
          <w:spacing w:val="-2"/>
          <w:kern w:val="0"/>
        </w:rPr>
        <w:t>]</w:t>
      </w:r>
    </w:p>
    <w:p w14:paraId="6B7025CA" w14:textId="5E5DB3F9" w:rsidR="005A4AE3" w:rsidRPr="005A4AE3" w:rsidRDefault="005A4AE3" w:rsidP="005A4AE3">
      <w:r w:rsidRPr="005A4AE3">
        <w:rPr>
          <w:rFonts w:hint="eastAsia"/>
        </w:rPr>
        <w:t xml:space="preserve">[감사기준서 </w:t>
      </w:r>
      <w:r w:rsidRPr="005A4AE3">
        <w:t>720</w:t>
      </w:r>
      <w:r w:rsidRPr="005A4AE3">
        <w:rPr>
          <w:rFonts w:hint="eastAsia"/>
        </w:rPr>
        <w:t xml:space="preserve">에 따른 보고 </w:t>
      </w:r>
      <w:r w:rsidRPr="005A4AE3">
        <w:t xml:space="preserve">– </w:t>
      </w:r>
      <w:r w:rsidRPr="005A4AE3">
        <w:rPr>
          <w:rFonts w:hint="eastAsia"/>
        </w:rPr>
        <w:t xml:space="preserve">감사기준서 </w:t>
      </w:r>
      <w:r w:rsidRPr="005A4AE3">
        <w:t xml:space="preserve">720 </w:t>
      </w:r>
      <w:r w:rsidRPr="005A4AE3">
        <w:rPr>
          <w:rFonts w:hint="eastAsia"/>
        </w:rPr>
        <w:t xml:space="preserve">보론 </w:t>
      </w:r>
      <w:r w:rsidRPr="005A4AE3">
        <w:t>2</w:t>
      </w:r>
      <w:r w:rsidRPr="005A4AE3">
        <w:rPr>
          <w:rFonts w:hint="eastAsia"/>
        </w:rPr>
        <w:t>의 사례1</w:t>
      </w:r>
      <w:r w:rsidRPr="005A4AE3">
        <w:t xml:space="preserve"> </w:t>
      </w:r>
      <w:r w:rsidRPr="005A4AE3">
        <w:rPr>
          <w:rFonts w:hint="eastAsia"/>
        </w:rPr>
        <w:t>참고]</w:t>
      </w:r>
    </w:p>
    <w:p w14:paraId="6CF5724D" w14:textId="7580DB76" w:rsidR="009074FB" w:rsidRPr="006332D6" w:rsidRDefault="009074FB" w:rsidP="00D748D2">
      <w:pPr>
        <w:spacing w:beforeLines="150" w:before="360"/>
      </w:pPr>
      <w:r w:rsidRPr="006332D6">
        <w:rPr>
          <w:rFonts w:hint="eastAsia"/>
          <w:b/>
          <w:iCs/>
          <w:spacing w:val="-2"/>
          <w:kern w:val="0"/>
        </w:rPr>
        <w:t>재무제표에 대한 경영진과 지배기구의 책임</w:t>
      </w:r>
      <w:r w:rsidRPr="006332D6">
        <w:rPr>
          <w:vertAlign w:val="superscript"/>
        </w:rPr>
        <w:footnoteReference w:id="655"/>
      </w:r>
    </w:p>
    <w:p w14:paraId="6554CB5F" w14:textId="77777777" w:rsidR="009074FB" w:rsidRPr="006332D6" w:rsidRDefault="009074FB" w:rsidP="00374DFB">
      <w:r w:rsidRPr="006332D6">
        <w:rPr>
          <w:rFonts w:hint="eastAsia"/>
        </w:rPr>
        <w:t>경영진은 한국채택국제회계기준</w:t>
      </w:r>
      <w:r w:rsidRPr="006332D6">
        <w:rPr>
          <w:vertAlign w:val="superscript"/>
        </w:rPr>
        <w:footnoteReference w:id="656"/>
      </w:r>
      <w:proofErr w:type="spellStart"/>
      <w:r w:rsidRPr="006332D6">
        <w:rPr>
          <w:rFonts w:hint="eastAsia"/>
        </w:rPr>
        <w:t>에</w:t>
      </w:r>
      <w:proofErr w:type="spellEnd"/>
      <w:r w:rsidRPr="006332D6">
        <w:rPr>
          <w:rFonts w:hint="eastAsia"/>
        </w:rPr>
        <w:t xml:space="preserve"> 따라 이 재무제표를 작성하고 공정하게 표시할 책임이 있으며, 부정이나 오류로 인한 중요한 왜곡표시가 없는 재무제표를 작성하는데 필요하다고 결정한 내부통제에 대해서도 책임이 있습니다.</w:t>
      </w:r>
    </w:p>
    <w:p w14:paraId="1A902DE0" w14:textId="77777777" w:rsidR="009074FB" w:rsidRPr="006332D6" w:rsidRDefault="009074FB" w:rsidP="00374DFB">
      <w:r w:rsidRPr="006332D6">
        <w:rPr>
          <w:rFonts w:hint="eastAsia"/>
        </w:rPr>
        <w:t xml:space="preserve">경영진은 재무제표를 작성할 때, 회사의 </w:t>
      </w:r>
      <w:proofErr w:type="spellStart"/>
      <w:r w:rsidRPr="006332D6">
        <w:rPr>
          <w:rFonts w:hint="eastAsia"/>
        </w:rPr>
        <w:t>계속기업으로서의</w:t>
      </w:r>
      <w:proofErr w:type="spellEnd"/>
      <w:r w:rsidRPr="006332D6">
        <w:rPr>
          <w:rFonts w:hint="eastAsia"/>
        </w:rPr>
        <w:t xml:space="preserve"> 존속능력을 평가하고 해당되는 경우 계속기업 관련 사항을 공시할 책임이 있습니다. 그리고 경영진이 기업을 청산하거나 영업을 중단할 의도가 없는 한 또는 그 외에는 다른 현실적인 대안이 없는 한, 회계의 계속기업전제의 사용에 대해서도 책임이 있습니다.</w:t>
      </w:r>
    </w:p>
    <w:p w14:paraId="3974E660" w14:textId="77777777" w:rsidR="009074FB" w:rsidRPr="006332D6" w:rsidRDefault="009074FB" w:rsidP="00374DFB">
      <w:r w:rsidRPr="006332D6">
        <w:rPr>
          <w:rFonts w:hint="eastAsia"/>
        </w:rPr>
        <w:t>지배기구는 회사의 재무보고절차의 감시에 대한 책임이 있습니다.</w:t>
      </w:r>
    </w:p>
    <w:p w14:paraId="04EBC047" w14:textId="77777777" w:rsidR="009074FB" w:rsidRPr="006332D6" w:rsidRDefault="009074FB" w:rsidP="00D748D2">
      <w:pPr>
        <w:spacing w:beforeLines="150" w:before="360"/>
      </w:pPr>
      <w:r w:rsidRPr="006332D6">
        <w:rPr>
          <w:rFonts w:ascii="Times New Roman" w:hint="eastAsia"/>
          <w:b/>
          <w:iCs/>
          <w:spacing w:val="-2"/>
          <w:kern w:val="0"/>
        </w:rPr>
        <w:t>재무제표감사에</w:t>
      </w:r>
      <w:r w:rsidRPr="006332D6">
        <w:rPr>
          <w:rFonts w:ascii="Times New Roman"/>
          <w:b/>
          <w:iCs/>
          <w:spacing w:val="-2"/>
          <w:kern w:val="0"/>
        </w:rPr>
        <w:t xml:space="preserve"> </w:t>
      </w:r>
      <w:r w:rsidRPr="006332D6">
        <w:rPr>
          <w:rFonts w:ascii="Times New Roman" w:hint="eastAsia"/>
          <w:b/>
          <w:iCs/>
          <w:spacing w:val="-2"/>
          <w:kern w:val="0"/>
        </w:rPr>
        <w:t>대한</w:t>
      </w:r>
      <w:r w:rsidRPr="006332D6">
        <w:rPr>
          <w:rFonts w:ascii="Times New Roman"/>
          <w:b/>
          <w:iCs/>
          <w:spacing w:val="-2"/>
          <w:kern w:val="0"/>
        </w:rPr>
        <w:t xml:space="preserve"> </w:t>
      </w:r>
      <w:r w:rsidRPr="006332D6">
        <w:rPr>
          <w:rFonts w:ascii="Times New Roman" w:hint="eastAsia"/>
          <w:b/>
          <w:iCs/>
          <w:spacing w:val="-2"/>
          <w:kern w:val="0"/>
        </w:rPr>
        <w:t>감사인의</w:t>
      </w:r>
      <w:r w:rsidRPr="006332D6">
        <w:rPr>
          <w:rFonts w:ascii="Times New Roman"/>
          <w:b/>
          <w:iCs/>
          <w:spacing w:val="-2"/>
          <w:kern w:val="0"/>
        </w:rPr>
        <w:t xml:space="preserve"> </w:t>
      </w:r>
      <w:r w:rsidRPr="006332D6">
        <w:rPr>
          <w:rFonts w:ascii="Times New Roman" w:hint="eastAsia"/>
          <w:b/>
          <w:iCs/>
          <w:spacing w:val="-2"/>
          <w:kern w:val="0"/>
        </w:rPr>
        <w:t>책임</w:t>
      </w:r>
    </w:p>
    <w:p w14:paraId="11D45512" w14:textId="77777777" w:rsidR="009074FB" w:rsidRPr="006332D6" w:rsidRDefault="009074FB" w:rsidP="00374DFB">
      <w:r w:rsidRPr="006332D6">
        <w:rPr>
          <w:rFonts w:hint="eastAsia"/>
        </w:rPr>
        <w:t xml:space="preserve">우리의 목적은 재무제표에 전체적으로 부정이나 오류로 인한 중요한 왜곡표시가 없는지에 대하여 합리적인 확신을 얻어 우리의 의견이 포함된 감사보고서를 발행하는데 있습니다. 합리적인 확신은 높은 수준의 확신을 의미하나 감사기준에 따라 수행된 감사가 항상 중요한 왜곡표시를 발견한다는 것을 보장하지는 않습니다. 왜곡표시는 부정이나 오류로부터 발생할 수 있으며 왜곡표시가 재무제표를 근거로 하는 이용자의 경제적 의사결정에 개별적으로 또는 집합적으로 영향을 미칠 </w:t>
      </w:r>
      <w:r w:rsidRPr="006332D6">
        <w:rPr>
          <w:rFonts w:hint="eastAsia"/>
        </w:rPr>
        <w:lastRenderedPageBreak/>
        <w:t>것이 합리적으로 예상되면 그 왜곡표시는 중요하다고 간주됩니다.</w:t>
      </w:r>
    </w:p>
    <w:p w14:paraId="68749CC6" w14:textId="77777777" w:rsidR="009074FB" w:rsidRPr="006332D6" w:rsidRDefault="009074FB" w:rsidP="00374DFB">
      <w:pPr>
        <w:rPr>
          <w:rFonts w:ascii="Times New Roman"/>
          <w:kern w:val="0"/>
        </w:rPr>
      </w:pPr>
      <w:r w:rsidRPr="006332D6">
        <w:rPr>
          <w:rFonts w:ascii="Times New Roman" w:hint="eastAsia"/>
          <w:kern w:val="0"/>
        </w:rPr>
        <w:t>재무제표감사에</w:t>
      </w:r>
      <w:r w:rsidRPr="006332D6">
        <w:rPr>
          <w:rFonts w:ascii="Times New Roman"/>
          <w:kern w:val="0"/>
        </w:rPr>
        <w:t xml:space="preserve"> </w:t>
      </w:r>
      <w:r w:rsidRPr="006332D6">
        <w:rPr>
          <w:rFonts w:ascii="Times New Roman" w:hint="eastAsia"/>
          <w:kern w:val="0"/>
        </w:rPr>
        <w:t>대한</w:t>
      </w:r>
      <w:r w:rsidRPr="006332D6">
        <w:rPr>
          <w:rFonts w:ascii="Times New Roman"/>
          <w:kern w:val="0"/>
        </w:rPr>
        <w:t xml:space="preserve"> </w:t>
      </w:r>
      <w:r w:rsidRPr="006332D6">
        <w:rPr>
          <w:rFonts w:ascii="Times New Roman" w:hint="eastAsia"/>
          <w:kern w:val="0"/>
        </w:rPr>
        <w:t>감사인</w:t>
      </w:r>
      <w:r w:rsidRPr="006332D6">
        <w:rPr>
          <w:rFonts w:ascii="Times New Roman"/>
          <w:kern w:val="0"/>
        </w:rPr>
        <w:t xml:space="preserve"> </w:t>
      </w:r>
      <w:r w:rsidRPr="006332D6">
        <w:rPr>
          <w:rFonts w:ascii="Times New Roman" w:hint="eastAsia"/>
          <w:kern w:val="0"/>
        </w:rPr>
        <w:t>책임의</w:t>
      </w:r>
      <w:r w:rsidRPr="006332D6">
        <w:rPr>
          <w:rFonts w:ascii="Times New Roman"/>
          <w:kern w:val="0"/>
        </w:rPr>
        <w:t xml:space="preserve"> </w:t>
      </w:r>
      <w:r w:rsidRPr="006332D6">
        <w:rPr>
          <w:rFonts w:ascii="Times New Roman" w:hint="eastAsia"/>
          <w:kern w:val="0"/>
        </w:rPr>
        <w:t>추가적인</w:t>
      </w:r>
      <w:r w:rsidRPr="006332D6">
        <w:rPr>
          <w:rFonts w:ascii="Times New Roman"/>
          <w:kern w:val="0"/>
        </w:rPr>
        <w:t xml:space="preserve"> </w:t>
      </w:r>
      <w:r w:rsidRPr="006332D6">
        <w:rPr>
          <w:rFonts w:ascii="Times New Roman" w:hint="eastAsia"/>
          <w:kern w:val="0"/>
        </w:rPr>
        <w:t>설명은</w:t>
      </w:r>
      <w:r w:rsidRPr="006332D6">
        <w:rPr>
          <w:rFonts w:ascii="Times New Roman"/>
          <w:kern w:val="0"/>
        </w:rPr>
        <w:t xml:space="preserve"> [</w:t>
      </w:r>
      <w:r w:rsidRPr="006332D6">
        <w:rPr>
          <w:rFonts w:ascii="Times New Roman" w:hint="eastAsia"/>
          <w:i/>
          <w:kern w:val="0"/>
        </w:rPr>
        <w:t>기관의</w:t>
      </w:r>
      <w:r w:rsidRPr="006332D6">
        <w:rPr>
          <w:rFonts w:ascii="Times New Roman"/>
          <w:kern w:val="0"/>
        </w:rPr>
        <w:t xml:space="preserve">] </w:t>
      </w:r>
      <w:r w:rsidRPr="006332D6">
        <w:rPr>
          <w:rFonts w:ascii="Times New Roman" w:hint="eastAsia"/>
          <w:kern w:val="0"/>
        </w:rPr>
        <w:t>웹사이트</w:t>
      </w:r>
      <w:r w:rsidRPr="006332D6">
        <w:rPr>
          <w:rFonts w:ascii="Times New Roman"/>
          <w:kern w:val="0"/>
        </w:rPr>
        <w:t xml:space="preserve"> [</w:t>
      </w:r>
      <w:r w:rsidRPr="006332D6">
        <w:rPr>
          <w:rFonts w:ascii="Times New Roman" w:hint="eastAsia"/>
          <w:i/>
          <w:kern w:val="0"/>
        </w:rPr>
        <w:t>웹사이트</w:t>
      </w:r>
      <w:r w:rsidRPr="006332D6">
        <w:rPr>
          <w:rFonts w:ascii="Times New Roman"/>
          <w:i/>
          <w:kern w:val="0"/>
        </w:rPr>
        <w:t xml:space="preserve"> </w:t>
      </w:r>
      <w:r w:rsidRPr="006332D6">
        <w:rPr>
          <w:rFonts w:ascii="Times New Roman" w:hint="eastAsia"/>
          <w:i/>
          <w:kern w:val="0"/>
        </w:rPr>
        <w:t>링크</w:t>
      </w:r>
      <w:r w:rsidRPr="006332D6">
        <w:rPr>
          <w:rFonts w:ascii="Times New Roman"/>
          <w:kern w:val="0"/>
        </w:rPr>
        <w:t>]</w:t>
      </w:r>
      <w:r w:rsidRPr="006332D6">
        <w:rPr>
          <w:rFonts w:ascii="Times New Roman" w:hint="eastAsia"/>
          <w:kern w:val="0"/>
        </w:rPr>
        <w:t>에</w:t>
      </w:r>
      <w:r w:rsidRPr="006332D6">
        <w:rPr>
          <w:rFonts w:ascii="Times New Roman"/>
          <w:kern w:val="0"/>
        </w:rPr>
        <w:t xml:space="preserve"> </w:t>
      </w:r>
      <w:r w:rsidRPr="006332D6">
        <w:rPr>
          <w:rFonts w:ascii="Times New Roman" w:hint="eastAsia"/>
          <w:kern w:val="0"/>
        </w:rPr>
        <w:t>있습니다</w:t>
      </w:r>
      <w:r w:rsidRPr="006332D6">
        <w:rPr>
          <w:rFonts w:ascii="Times New Roman"/>
          <w:kern w:val="0"/>
        </w:rPr>
        <w:t xml:space="preserve">. </w:t>
      </w:r>
      <w:r w:rsidRPr="006332D6">
        <w:rPr>
          <w:rFonts w:ascii="Times New Roman" w:hint="eastAsia"/>
          <w:kern w:val="0"/>
        </w:rPr>
        <w:t>이</w:t>
      </w:r>
      <w:r w:rsidRPr="006332D6">
        <w:rPr>
          <w:rFonts w:ascii="Times New Roman"/>
          <w:kern w:val="0"/>
        </w:rPr>
        <w:t xml:space="preserve"> </w:t>
      </w:r>
      <w:r w:rsidRPr="006332D6">
        <w:rPr>
          <w:rFonts w:ascii="Times New Roman" w:hint="eastAsia"/>
          <w:kern w:val="0"/>
        </w:rPr>
        <w:t>설명은</w:t>
      </w:r>
      <w:r w:rsidRPr="006332D6">
        <w:rPr>
          <w:rFonts w:ascii="Times New Roman"/>
          <w:kern w:val="0"/>
        </w:rPr>
        <w:t xml:space="preserve"> </w:t>
      </w:r>
      <w:r w:rsidRPr="006332D6">
        <w:rPr>
          <w:rFonts w:ascii="Times New Roman" w:hint="eastAsia"/>
          <w:kern w:val="0"/>
        </w:rPr>
        <w:t>감사보고서의</w:t>
      </w:r>
      <w:r w:rsidRPr="006332D6">
        <w:rPr>
          <w:rFonts w:ascii="Times New Roman"/>
          <w:kern w:val="0"/>
        </w:rPr>
        <w:t xml:space="preserve"> </w:t>
      </w:r>
      <w:r w:rsidRPr="006332D6">
        <w:rPr>
          <w:rFonts w:ascii="Times New Roman" w:hint="eastAsia"/>
          <w:kern w:val="0"/>
        </w:rPr>
        <w:t>일부를</w:t>
      </w:r>
      <w:r w:rsidRPr="006332D6">
        <w:rPr>
          <w:rFonts w:ascii="Times New Roman"/>
          <w:kern w:val="0"/>
        </w:rPr>
        <w:t xml:space="preserve"> </w:t>
      </w:r>
      <w:r w:rsidRPr="006332D6">
        <w:rPr>
          <w:rFonts w:ascii="Times New Roman" w:hint="eastAsia"/>
          <w:kern w:val="0"/>
        </w:rPr>
        <w:t>구성하고</w:t>
      </w:r>
      <w:r w:rsidRPr="006332D6">
        <w:rPr>
          <w:rFonts w:ascii="Times New Roman"/>
          <w:kern w:val="0"/>
        </w:rPr>
        <w:t xml:space="preserve"> </w:t>
      </w:r>
      <w:r w:rsidRPr="006332D6">
        <w:rPr>
          <w:rFonts w:ascii="Times New Roman" w:hint="eastAsia"/>
          <w:kern w:val="0"/>
        </w:rPr>
        <w:t>있습니다</w:t>
      </w:r>
      <w:r w:rsidRPr="006332D6">
        <w:rPr>
          <w:rFonts w:ascii="Times New Roman"/>
          <w:kern w:val="0"/>
        </w:rPr>
        <w:t>.</w:t>
      </w:r>
    </w:p>
    <w:p w14:paraId="4EA2DCD0" w14:textId="19D055B4" w:rsidR="009074FB" w:rsidRPr="006332D6" w:rsidRDefault="009074FB" w:rsidP="00D748D2">
      <w:pPr>
        <w:spacing w:beforeLines="150" w:before="360"/>
        <w:rPr>
          <w:i/>
          <w:iCs/>
        </w:rPr>
      </w:pPr>
      <w:r w:rsidRPr="006332D6">
        <w:rPr>
          <w:rFonts w:hint="eastAsia"/>
          <w:i/>
          <w:iCs/>
        </w:rPr>
        <w:t>[해당 국가에 따라 회계법인의 명칭이나 감사인 개인이름, 또는 두 가지]</w:t>
      </w:r>
    </w:p>
    <w:p w14:paraId="58FE069B" w14:textId="77777777" w:rsidR="009074FB" w:rsidRPr="006332D6" w:rsidRDefault="009074FB" w:rsidP="00374DFB">
      <w:pPr>
        <w:spacing w:after="120"/>
        <w:rPr>
          <w:i/>
          <w:iCs/>
        </w:rPr>
      </w:pPr>
      <w:r w:rsidRPr="006332D6">
        <w:rPr>
          <w:rFonts w:hint="eastAsia"/>
          <w:i/>
          <w:iCs/>
        </w:rPr>
        <w:t>[감사인의 주소]</w:t>
      </w:r>
    </w:p>
    <w:p w14:paraId="4D73266C" w14:textId="0CF3D0FE" w:rsidR="00D748D2" w:rsidRPr="006332D6" w:rsidRDefault="009074FB" w:rsidP="00374DFB">
      <w:pPr>
        <w:spacing w:after="120"/>
        <w:rPr>
          <w:i/>
          <w:iCs/>
        </w:rPr>
      </w:pPr>
      <w:r w:rsidRPr="006332D6">
        <w:rPr>
          <w:rFonts w:hint="eastAsia"/>
          <w:i/>
          <w:iCs/>
        </w:rPr>
        <w:t>[감사보고서일]</w:t>
      </w:r>
    </w:p>
    <w:p w14:paraId="00A55507" w14:textId="77777777" w:rsidR="00D748D2" w:rsidRPr="006332D6" w:rsidRDefault="00D748D2">
      <w:pPr>
        <w:widowControl/>
        <w:wordWrap/>
        <w:autoSpaceDE/>
        <w:autoSpaceDN/>
        <w:spacing w:line="240" w:lineRule="auto"/>
        <w:jc w:val="left"/>
        <w:rPr>
          <w:i/>
          <w:iCs/>
        </w:rPr>
      </w:pPr>
      <w:r w:rsidRPr="006332D6">
        <w:rPr>
          <w:i/>
          <w:iCs/>
        </w:rPr>
        <w:br w:type="page"/>
      </w:r>
    </w:p>
    <w:tbl>
      <w:tblPr>
        <w:tblStyle w:val="af0"/>
        <w:tblW w:w="0" w:type="auto"/>
        <w:tblLook w:val="04A0" w:firstRow="1" w:lastRow="0" w:firstColumn="1" w:lastColumn="0" w:noHBand="0" w:noVBand="1"/>
      </w:tblPr>
      <w:tblGrid>
        <w:gridCol w:w="9016"/>
      </w:tblGrid>
      <w:tr w:rsidR="00374DFB" w:rsidRPr="006332D6" w14:paraId="5631CF45" w14:textId="77777777" w:rsidTr="00374DFB">
        <w:tc>
          <w:tcPr>
            <w:tcW w:w="9016" w:type="dxa"/>
          </w:tcPr>
          <w:p w14:paraId="2301D081" w14:textId="5D9A29A7" w:rsidR="00374DFB" w:rsidRPr="006332D6" w:rsidRDefault="00374DFB" w:rsidP="00374DFB">
            <w:pPr>
              <w:spacing w:afterLines="50" w:after="120"/>
              <w:rPr>
                <w:b/>
                <w:bCs/>
                <w:u w:val="single"/>
              </w:rPr>
            </w:pPr>
            <w:r w:rsidRPr="006332D6">
              <w:rPr>
                <w:rFonts w:hint="eastAsia"/>
                <w:b/>
                <w:bCs/>
                <w:u w:val="single"/>
              </w:rPr>
              <w:lastRenderedPageBreak/>
              <w:t>사례4 - 일반목적 준수체계에 따라 작성된 상장기업 외 기업의 재무제표에 대한 감사보고서</w:t>
            </w:r>
          </w:p>
          <w:p w14:paraId="17A8B7BD" w14:textId="77777777" w:rsidR="00374DFB" w:rsidRPr="006332D6" w:rsidRDefault="00374DFB" w:rsidP="00374DFB">
            <w:pPr>
              <w:spacing w:afterLines="50" w:after="120"/>
              <w:rPr>
                <w:b/>
                <w:bCs/>
              </w:rPr>
            </w:pPr>
            <w:r w:rsidRPr="006332D6">
              <w:rPr>
                <w:rFonts w:hint="eastAsia"/>
                <w:b/>
                <w:bCs/>
              </w:rPr>
              <w:t>본 사례는 다음의 상황을 가정한다.</w:t>
            </w:r>
          </w:p>
          <w:p w14:paraId="3E9D7D17" w14:textId="77777777" w:rsidR="00374DFB" w:rsidRPr="006332D6" w:rsidRDefault="00374DFB" w:rsidP="00374DFB">
            <w:pPr>
              <w:pStyle w:val="A0"/>
              <w:spacing w:afterLines="50" w:after="120"/>
              <w:ind w:left="549"/>
              <w:rPr>
                <w:b/>
                <w:bCs/>
              </w:rPr>
            </w:pPr>
            <w:r w:rsidRPr="006332D6">
              <w:rPr>
                <w:rFonts w:hint="eastAsia"/>
                <w:b/>
                <w:bCs/>
              </w:rPr>
              <w:t>법규에 의한 상장기업 외 기업의 전체재무제표에 대한 감사이며, 그룹감사가 아님 (즉, 감사기준서 600이 적용되지 아니함)</w:t>
            </w:r>
          </w:p>
          <w:p w14:paraId="3AD4B45F" w14:textId="5D57556E" w:rsidR="00374DFB" w:rsidRPr="006332D6" w:rsidRDefault="00374DFB" w:rsidP="00374DFB">
            <w:pPr>
              <w:pStyle w:val="A0"/>
              <w:spacing w:afterLines="50" w:after="120"/>
              <w:ind w:left="549"/>
              <w:rPr>
                <w:b/>
                <w:bCs/>
              </w:rPr>
            </w:pPr>
            <w:r w:rsidRPr="006332D6">
              <w:rPr>
                <w:rFonts w:hint="eastAsia"/>
                <w:b/>
                <w:bCs/>
              </w:rPr>
              <w:t>기업의 경영진이 X국의 재무보고체계 (XYZ 법률)에 따라 (즉, 관련 법규를 포함한 해당 재무보고체계는 광범위한 이용자들 공통된 재무정보 수요를 충족시키도록 제정되었지만, 공정표시체계는 아님)에 따라 작성한 재무제표임</w:t>
            </w:r>
          </w:p>
          <w:p w14:paraId="0D187243" w14:textId="77777777" w:rsidR="00374DFB" w:rsidRPr="006332D6" w:rsidRDefault="00374DFB" w:rsidP="00374DFB">
            <w:pPr>
              <w:pStyle w:val="A0"/>
              <w:spacing w:afterLines="50" w:after="120"/>
              <w:ind w:left="549"/>
              <w:rPr>
                <w:b/>
                <w:bCs/>
              </w:rPr>
            </w:pPr>
            <w:r w:rsidRPr="006332D6">
              <w:rPr>
                <w:rFonts w:hint="eastAsia"/>
                <w:b/>
                <w:bCs/>
              </w:rPr>
              <w:t>감사업무의 조건에는 감사기준서 210의 재무제표에 대한 경영진의 책임에 대한 기술이 반영되어 있음</w:t>
            </w:r>
          </w:p>
          <w:p w14:paraId="7DE42E55" w14:textId="77777777" w:rsidR="00374DFB" w:rsidRPr="006332D6" w:rsidRDefault="00374DFB" w:rsidP="00374DFB">
            <w:pPr>
              <w:pStyle w:val="A0"/>
              <w:spacing w:afterLines="50" w:after="120"/>
              <w:ind w:left="549"/>
              <w:rPr>
                <w:b/>
                <w:bCs/>
              </w:rPr>
            </w:pPr>
            <w:r w:rsidRPr="006332D6">
              <w:rPr>
                <w:rFonts w:hint="eastAsia"/>
                <w:b/>
                <w:bCs/>
              </w:rPr>
              <w:t xml:space="preserve">감사인은 입수한 감사증거에 근거하여 감사의견을 변형하지 않는 것이 적합하다고 </w:t>
            </w:r>
            <w:proofErr w:type="spellStart"/>
            <w:r w:rsidRPr="006332D6">
              <w:rPr>
                <w:rFonts w:hint="eastAsia"/>
                <w:b/>
                <w:bCs/>
              </w:rPr>
              <w:t>결론내림</w:t>
            </w:r>
            <w:proofErr w:type="spellEnd"/>
          </w:p>
          <w:p w14:paraId="35D26359" w14:textId="77777777" w:rsidR="00374DFB" w:rsidRPr="006332D6" w:rsidRDefault="00374DFB" w:rsidP="00374DFB">
            <w:pPr>
              <w:pStyle w:val="A0"/>
              <w:spacing w:afterLines="50" w:after="120"/>
              <w:ind w:left="549"/>
              <w:rPr>
                <w:b/>
                <w:bCs/>
              </w:rPr>
            </w:pPr>
            <w:r w:rsidRPr="006332D6">
              <w:rPr>
                <w:rFonts w:hint="eastAsia"/>
                <w:b/>
                <w:bCs/>
              </w:rPr>
              <w:t>감사에 적용된 관련 윤리적 요구사항은 해당 국가의 감사와 관련된 윤리적 요구사항임</w:t>
            </w:r>
          </w:p>
          <w:p w14:paraId="633A1988" w14:textId="77777777" w:rsidR="00374DFB" w:rsidRPr="006332D6" w:rsidRDefault="00374DFB" w:rsidP="00374DFB">
            <w:pPr>
              <w:pStyle w:val="A0"/>
              <w:spacing w:afterLines="50" w:after="120"/>
              <w:ind w:left="549"/>
              <w:rPr>
                <w:b/>
                <w:bCs/>
              </w:rPr>
            </w:pPr>
            <w:r w:rsidRPr="006332D6">
              <w:rPr>
                <w:rFonts w:hint="eastAsia"/>
                <w:b/>
                <w:bCs/>
              </w:rPr>
              <w:t xml:space="preserve">입수한 감사증거에 근거하여, 감사인은 감사기준서 570에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46F26C32" w14:textId="77777777" w:rsidR="00374DFB" w:rsidRPr="006332D6" w:rsidRDefault="00374DFB" w:rsidP="00374DFB">
            <w:pPr>
              <w:pStyle w:val="A0"/>
              <w:spacing w:afterLines="50" w:after="120"/>
              <w:ind w:left="549"/>
              <w:rPr>
                <w:b/>
                <w:bCs/>
              </w:rPr>
            </w:pPr>
            <w:r w:rsidRPr="006332D6">
              <w:rPr>
                <w:rFonts w:hint="eastAsia"/>
                <w:b/>
                <w:bCs/>
              </w:rPr>
              <w:t>감사인은 감사기준서 701에 따라 핵심감사사항을 커뮤니케이션하도록 요구되지 않으며, 커뮤니케이션하기로 결정하지도 않음</w:t>
            </w:r>
          </w:p>
          <w:p w14:paraId="38078A80" w14:textId="6BC6D162" w:rsidR="005A4AE3" w:rsidRDefault="005A4AE3" w:rsidP="00374DFB">
            <w:pPr>
              <w:pStyle w:val="A0"/>
              <w:spacing w:afterLines="50" w:after="120"/>
              <w:ind w:left="549"/>
              <w:rPr>
                <w:b/>
                <w:bCs/>
              </w:rPr>
            </w:pPr>
            <w:r w:rsidRPr="005A4AE3">
              <w:rPr>
                <w:rFonts w:hint="eastAsia"/>
                <w:b/>
                <w:bCs/>
              </w:rPr>
              <w:t>감사인은 감사보고서일 전에</w:t>
            </w:r>
            <w:r w:rsidRPr="005A4AE3">
              <w:rPr>
                <w:b/>
                <w:bCs/>
              </w:rPr>
              <w:t xml:space="preserve"> 모든 </w:t>
            </w:r>
            <w:r w:rsidRPr="005A4AE3">
              <w:rPr>
                <w:rFonts w:hint="eastAsia"/>
                <w:b/>
                <w:bCs/>
              </w:rPr>
              <w:t>기타정보를 입수하였으며 기타정보의 중요한 왜곡표시는 식별되지 않음</w:t>
            </w:r>
          </w:p>
          <w:p w14:paraId="5D2D8252" w14:textId="62FA5123" w:rsidR="00374DFB" w:rsidRPr="006332D6" w:rsidRDefault="00374DFB" w:rsidP="00374DFB">
            <w:pPr>
              <w:pStyle w:val="A0"/>
              <w:spacing w:afterLines="50" w:after="120"/>
              <w:ind w:left="549"/>
              <w:rPr>
                <w:b/>
                <w:bCs/>
              </w:rPr>
            </w:pPr>
            <w:r w:rsidRPr="006332D6">
              <w:rPr>
                <w:rFonts w:hint="eastAsia"/>
                <w:b/>
                <w:bCs/>
              </w:rPr>
              <w:t>재무제표에 대한 감시 책임자와 재무제표의 작성 책임자가 다름</w:t>
            </w:r>
          </w:p>
          <w:p w14:paraId="1CC53FEB" w14:textId="7A753A51" w:rsidR="00374DFB" w:rsidRPr="006332D6" w:rsidRDefault="00374DFB" w:rsidP="00374DFB">
            <w:pPr>
              <w:pStyle w:val="A0"/>
              <w:spacing w:afterLines="50" w:after="120"/>
              <w:ind w:left="550"/>
              <w:rPr>
                <w:b/>
                <w:bCs/>
              </w:rPr>
            </w:pPr>
            <w:r w:rsidRPr="006332D6">
              <w:rPr>
                <w:rFonts w:hint="eastAsia"/>
                <w:b/>
                <w:bCs/>
              </w:rPr>
              <w:t>감사인은 현지 법률의 요구에 따른 기타의 보고책임을 지고 있지 않음</w:t>
            </w:r>
          </w:p>
        </w:tc>
      </w:tr>
    </w:tbl>
    <w:p w14:paraId="09B658B4" w14:textId="77777777" w:rsidR="009074FB" w:rsidRPr="006332D6" w:rsidRDefault="009074FB" w:rsidP="00D748D2">
      <w:pPr>
        <w:spacing w:beforeLines="150" w:before="360"/>
        <w:rPr>
          <w:b/>
          <w:bCs/>
          <w:sz w:val="24"/>
          <w:szCs w:val="28"/>
        </w:rPr>
      </w:pPr>
      <w:r w:rsidRPr="006332D6">
        <w:rPr>
          <w:rFonts w:hint="eastAsia"/>
          <w:b/>
          <w:bCs/>
          <w:sz w:val="24"/>
          <w:szCs w:val="28"/>
        </w:rPr>
        <w:t>독립된 감사인의 감사보고서</w:t>
      </w:r>
    </w:p>
    <w:p w14:paraId="44763C7C" w14:textId="77777777" w:rsidR="009074FB" w:rsidRPr="006332D6" w:rsidRDefault="009074FB" w:rsidP="00374DFB">
      <w:pPr>
        <w:rPr>
          <w:szCs w:val="20"/>
        </w:rPr>
      </w:pPr>
      <w:r w:rsidRPr="006332D6">
        <w:rPr>
          <w:rFonts w:hint="eastAsia"/>
          <w:szCs w:val="20"/>
        </w:rPr>
        <w:t>[적합한 수신인]</w:t>
      </w:r>
    </w:p>
    <w:p w14:paraId="6C2669A1" w14:textId="77777777" w:rsidR="009074FB" w:rsidRPr="006332D6" w:rsidRDefault="009074FB" w:rsidP="00D748D2">
      <w:pPr>
        <w:spacing w:beforeLines="150" w:before="360"/>
        <w:rPr>
          <w:b/>
          <w:bCs/>
          <w:szCs w:val="20"/>
        </w:rPr>
      </w:pPr>
      <w:r w:rsidRPr="006332D6">
        <w:rPr>
          <w:rFonts w:hint="eastAsia"/>
          <w:b/>
          <w:bCs/>
          <w:szCs w:val="20"/>
        </w:rPr>
        <w:t>감사의견</w:t>
      </w:r>
    </w:p>
    <w:p w14:paraId="15FA95AC" w14:textId="77777777" w:rsidR="009074FB" w:rsidRPr="006332D6" w:rsidRDefault="009074FB" w:rsidP="00374DFB">
      <w:pPr>
        <w:rPr>
          <w:szCs w:val="20"/>
        </w:rPr>
      </w:pPr>
      <w:r w:rsidRPr="006332D6">
        <w:rPr>
          <w:rFonts w:hint="eastAsia"/>
          <w:szCs w:val="20"/>
        </w:rPr>
        <w:t xml:space="preserve">우리는 ABC 주식회사(이하 “회사”)의 재무제표를 감사하였습니다. 해당 재무제표는 20X1년 12월 31일 현재의 재무상태표, 동일로 종료되는 보고기간의 손익계산서(또는 </w:t>
      </w:r>
      <w:proofErr w:type="spellStart"/>
      <w:r w:rsidRPr="006332D6">
        <w:rPr>
          <w:rFonts w:hint="eastAsia"/>
          <w:szCs w:val="20"/>
        </w:rPr>
        <w:t>포괄손익계산서</w:t>
      </w:r>
      <w:proofErr w:type="spellEnd"/>
      <w:r w:rsidRPr="006332D6">
        <w:rPr>
          <w:rFonts w:hint="eastAsia"/>
          <w:szCs w:val="20"/>
        </w:rPr>
        <w:t>), 자본변동표, 현금흐름표 그리고 유의적인 회계정책의 요약을 포함한 재무제표의 주석으로 구성되어 있습니다.</w:t>
      </w:r>
    </w:p>
    <w:p w14:paraId="1991502C" w14:textId="77777777" w:rsidR="009074FB" w:rsidRPr="006332D6" w:rsidRDefault="009074FB" w:rsidP="00374DFB">
      <w:pPr>
        <w:rPr>
          <w:szCs w:val="20"/>
        </w:rPr>
      </w:pPr>
      <w:r w:rsidRPr="006332D6">
        <w:rPr>
          <w:rFonts w:hint="eastAsia"/>
          <w:szCs w:val="20"/>
        </w:rPr>
        <w:t xml:space="preserve">우리의 의견으로는 </w:t>
      </w:r>
      <w:proofErr w:type="spellStart"/>
      <w:r w:rsidRPr="006332D6">
        <w:rPr>
          <w:rFonts w:hint="eastAsia"/>
          <w:szCs w:val="20"/>
        </w:rPr>
        <w:t>별첨된</w:t>
      </w:r>
      <w:proofErr w:type="spellEnd"/>
      <w:r w:rsidRPr="006332D6">
        <w:rPr>
          <w:rFonts w:hint="eastAsia"/>
          <w:szCs w:val="20"/>
        </w:rPr>
        <w:t xml:space="preserve"> 회사의 재무제표는 중요성의 관점에서 X국의 XYZ 법률에 따라 작성되</w:t>
      </w:r>
      <w:r w:rsidRPr="006332D6">
        <w:rPr>
          <w:rFonts w:hint="eastAsia"/>
          <w:szCs w:val="20"/>
        </w:rPr>
        <w:lastRenderedPageBreak/>
        <w:t>었습니다.</w:t>
      </w:r>
    </w:p>
    <w:p w14:paraId="5C9DCAAE" w14:textId="2131C6A4" w:rsidR="009074FB" w:rsidRPr="006332D6" w:rsidRDefault="009074FB" w:rsidP="00374DFB">
      <w:pPr>
        <w:spacing w:beforeLines="100" w:before="240"/>
        <w:rPr>
          <w:b/>
          <w:bCs/>
          <w:szCs w:val="20"/>
        </w:rPr>
      </w:pPr>
      <w:r w:rsidRPr="006332D6">
        <w:rPr>
          <w:rFonts w:hint="eastAsia"/>
          <w:b/>
          <w:bCs/>
          <w:szCs w:val="20"/>
        </w:rPr>
        <w:t>감사의견근거</w:t>
      </w:r>
    </w:p>
    <w:p w14:paraId="2D8E5E91" w14:textId="77777777" w:rsidR="009074FB" w:rsidRPr="006332D6" w:rsidRDefault="009074FB" w:rsidP="00374DFB">
      <w:pPr>
        <w:rPr>
          <w:szCs w:val="20"/>
        </w:rPr>
      </w:pPr>
      <w:r w:rsidRPr="006332D6">
        <w:rPr>
          <w:rFonts w:hint="eastAsia"/>
          <w:szCs w:val="20"/>
        </w:rPr>
        <w:t xml:space="preserve">우리는 감사기준에 따라 감사를 수행하였습니다. 이 기준에 따른 우리의 책임은 이 감사보고서의 </w:t>
      </w:r>
      <w:r w:rsidRPr="006332D6">
        <w:rPr>
          <w:rFonts w:ascii="맑은 고딕" w:eastAsia="맑은 고딕" w:hAnsi="맑은 고딕" w:hint="eastAsia"/>
          <w:szCs w:val="20"/>
        </w:rPr>
        <w:t>재무제표감사에 대한 감사인의 책임</w:t>
      </w:r>
      <w:r w:rsidRPr="006332D6">
        <w:rPr>
          <w:rFonts w:hint="eastAsia"/>
          <w:szCs w:val="20"/>
        </w:rPr>
        <w:t xml:space="preserve">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195C7F64" w14:textId="5310472C" w:rsidR="005A4AE3" w:rsidRPr="005A4AE3" w:rsidRDefault="005A4AE3" w:rsidP="005A4AE3">
      <w:pPr>
        <w:spacing w:beforeLines="150" w:before="360"/>
        <w:rPr>
          <w:rFonts w:ascii="Times New Roman"/>
          <w:b/>
          <w:bCs/>
          <w:iCs/>
          <w:spacing w:val="-2"/>
          <w:kern w:val="0"/>
          <w:szCs w:val="20"/>
        </w:rPr>
      </w:pPr>
      <w:r w:rsidRPr="005A4AE3">
        <w:rPr>
          <w:rFonts w:ascii="Times New Roman" w:hint="eastAsia"/>
          <w:b/>
          <w:bCs/>
          <w:iCs/>
          <w:spacing w:val="-2"/>
          <w:kern w:val="0"/>
          <w:szCs w:val="20"/>
        </w:rPr>
        <w:t>기타정보</w:t>
      </w:r>
      <w:r w:rsidRPr="005A4AE3">
        <w:rPr>
          <w:rFonts w:ascii="Times New Roman" w:hint="eastAsia"/>
          <w:b/>
          <w:bCs/>
          <w:iCs/>
          <w:spacing w:val="-2"/>
          <w:kern w:val="0"/>
          <w:szCs w:val="20"/>
        </w:rPr>
        <w:t xml:space="preserve"> </w:t>
      </w:r>
      <w:r w:rsidRPr="005A4AE3">
        <w:rPr>
          <w:rFonts w:ascii="Times New Roman"/>
          <w:b/>
          <w:bCs/>
          <w:iCs/>
          <w:spacing w:val="-2"/>
          <w:kern w:val="0"/>
          <w:szCs w:val="20"/>
        </w:rPr>
        <w:t>[</w:t>
      </w:r>
      <w:r w:rsidRPr="005A4AE3">
        <w:rPr>
          <w:rFonts w:ascii="Times New Roman" w:hint="eastAsia"/>
          <w:b/>
          <w:bCs/>
          <w:iCs/>
          <w:spacing w:val="-2"/>
          <w:kern w:val="0"/>
          <w:szCs w:val="20"/>
        </w:rPr>
        <w:t>또는</w:t>
      </w:r>
      <w:r w:rsidRPr="005A4AE3">
        <w:rPr>
          <w:rFonts w:ascii="Times New Roman" w:hint="eastAsia"/>
          <w:b/>
          <w:bCs/>
          <w:iCs/>
          <w:spacing w:val="-2"/>
          <w:kern w:val="0"/>
          <w:szCs w:val="20"/>
        </w:rPr>
        <w:t xml:space="preserve"> </w:t>
      </w:r>
      <w:r w:rsidRPr="005A4AE3">
        <w:rPr>
          <w:rFonts w:ascii="Times New Roman"/>
          <w:b/>
          <w:bCs/>
          <w:iCs/>
          <w:spacing w:val="-2"/>
          <w:kern w:val="0"/>
          <w:szCs w:val="20"/>
        </w:rPr>
        <w:t>‘</w:t>
      </w:r>
      <w:r w:rsidRPr="005A4AE3">
        <w:rPr>
          <w:rFonts w:ascii="Times New Roman" w:hint="eastAsia"/>
          <w:b/>
          <w:bCs/>
          <w:iCs/>
          <w:spacing w:val="-2"/>
          <w:kern w:val="0"/>
          <w:szCs w:val="20"/>
        </w:rPr>
        <w:t>재무제표와</w:t>
      </w:r>
      <w:r w:rsidRPr="005A4AE3">
        <w:rPr>
          <w:rFonts w:ascii="Times New Roman" w:hint="eastAsia"/>
          <w:b/>
          <w:bCs/>
          <w:iCs/>
          <w:spacing w:val="-2"/>
          <w:kern w:val="0"/>
          <w:szCs w:val="20"/>
        </w:rPr>
        <w:t xml:space="preserve"> </w:t>
      </w:r>
      <w:r w:rsidRPr="005A4AE3">
        <w:rPr>
          <w:rFonts w:ascii="Times New Roman" w:hint="eastAsia"/>
          <w:b/>
          <w:bCs/>
          <w:iCs/>
          <w:spacing w:val="-2"/>
          <w:kern w:val="0"/>
          <w:szCs w:val="20"/>
        </w:rPr>
        <w:t>이에</w:t>
      </w:r>
      <w:r w:rsidRPr="005A4AE3">
        <w:rPr>
          <w:rFonts w:ascii="Times New Roman" w:hint="eastAsia"/>
          <w:b/>
          <w:bCs/>
          <w:iCs/>
          <w:spacing w:val="-2"/>
          <w:kern w:val="0"/>
          <w:szCs w:val="20"/>
        </w:rPr>
        <w:t xml:space="preserve"> </w:t>
      </w:r>
      <w:r w:rsidRPr="005A4AE3">
        <w:rPr>
          <w:rFonts w:ascii="Times New Roman" w:hint="eastAsia"/>
          <w:b/>
          <w:bCs/>
          <w:iCs/>
          <w:spacing w:val="-2"/>
          <w:kern w:val="0"/>
          <w:szCs w:val="20"/>
        </w:rPr>
        <w:t>대한</w:t>
      </w:r>
      <w:r w:rsidRPr="005A4AE3">
        <w:rPr>
          <w:rFonts w:ascii="Times New Roman" w:hint="eastAsia"/>
          <w:b/>
          <w:bCs/>
          <w:iCs/>
          <w:spacing w:val="-2"/>
          <w:kern w:val="0"/>
          <w:szCs w:val="20"/>
        </w:rPr>
        <w:t xml:space="preserve"> </w:t>
      </w:r>
      <w:r w:rsidRPr="005A4AE3">
        <w:rPr>
          <w:rFonts w:ascii="Times New Roman" w:hint="eastAsia"/>
          <w:b/>
          <w:bCs/>
          <w:iCs/>
          <w:spacing w:val="-2"/>
          <w:kern w:val="0"/>
          <w:szCs w:val="20"/>
        </w:rPr>
        <w:t>감사보고서</w:t>
      </w:r>
      <w:r w:rsidRPr="005A4AE3">
        <w:rPr>
          <w:rFonts w:ascii="Times New Roman" w:hint="eastAsia"/>
          <w:b/>
          <w:bCs/>
          <w:iCs/>
          <w:spacing w:val="-2"/>
          <w:kern w:val="0"/>
          <w:szCs w:val="20"/>
        </w:rPr>
        <w:t xml:space="preserve"> </w:t>
      </w:r>
      <w:r w:rsidRPr="005A4AE3">
        <w:rPr>
          <w:rFonts w:ascii="Times New Roman" w:hint="eastAsia"/>
          <w:b/>
          <w:bCs/>
          <w:iCs/>
          <w:spacing w:val="-2"/>
          <w:kern w:val="0"/>
          <w:szCs w:val="20"/>
        </w:rPr>
        <w:t>외의</w:t>
      </w:r>
      <w:r w:rsidRPr="005A4AE3">
        <w:rPr>
          <w:rFonts w:ascii="Times New Roman" w:hint="eastAsia"/>
          <w:b/>
          <w:bCs/>
          <w:iCs/>
          <w:spacing w:val="-2"/>
          <w:kern w:val="0"/>
          <w:szCs w:val="20"/>
        </w:rPr>
        <w:t xml:space="preserve"> </w:t>
      </w:r>
      <w:r w:rsidRPr="005A4AE3">
        <w:rPr>
          <w:rFonts w:ascii="Times New Roman" w:hint="eastAsia"/>
          <w:b/>
          <w:bCs/>
          <w:iCs/>
          <w:spacing w:val="-2"/>
          <w:kern w:val="0"/>
          <w:szCs w:val="20"/>
        </w:rPr>
        <w:t>정보</w:t>
      </w:r>
      <w:r w:rsidRPr="005A4AE3">
        <w:rPr>
          <w:rFonts w:ascii="Times New Roman"/>
          <w:b/>
          <w:bCs/>
          <w:iCs/>
          <w:spacing w:val="-2"/>
          <w:kern w:val="0"/>
          <w:szCs w:val="20"/>
        </w:rPr>
        <w:t>’</w:t>
      </w:r>
      <w:r w:rsidRPr="005A4AE3">
        <w:rPr>
          <w:rFonts w:ascii="Times New Roman" w:hint="eastAsia"/>
          <w:b/>
          <w:bCs/>
          <w:iCs/>
          <w:spacing w:val="-2"/>
          <w:kern w:val="0"/>
          <w:szCs w:val="20"/>
        </w:rPr>
        <w:t>와</w:t>
      </w:r>
      <w:r w:rsidRPr="005A4AE3">
        <w:rPr>
          <w:rFonts w:ascii="Times New Roman" w:hint="eastAsia"/>
          <w:b/>
          <w:bCs/>
          <w:iCs/>
          <w:spacing w:val="-2"/>
          <w:kern w:val="0"/>
          <w:szCs w:val="20"/>
        </w:rPr>
        <w:t xml:space="preserve"> </w:t>
      </w:r>
      <w:r w:rsidRPr="005A4AE3">
        <w:rPr>
          <w:rFonts w:ascii="Times New Roman" w:hint="eastAsia"/>
          <w:b/>
          <w:bCs/>
          <w:iCs/>
          <w:spacing w:val="-2"/>
          <w:kern w:val="0"/>
          <w:szCs w:val="20"/>
        </w:rPr>
        <w:t>같은</w:t>
      </w:r>
      <w:r w:rsidRPr="005A4AE3">
        <w:rPr>
          <w:rFonts w:ascii="Times New Roman" w:hint="eastAsia"/>
          <w:b/>
          <w:bCs/>
          <w:iCs/>
          <w:spacing w:val="-2"/>
          <w:kern w:val="0"/>
          <w:szCs w:val="20"/>
        </w:rPr>
        <w:t xml:space="preserve"> </w:t>
      </w:r>
      <w:r w:rsidRPr="005A4AE3">
        <w:rPr>
          <w:rFonts w:ascii="Times New Roman" w:hint="eastAsia"/>
          <w:b/>
          <w:bCs/>
          <w:iCs/>
          <w:spacing w:val="-2"/>
          <w:kern w:val="0"/>
          <w:szCs w:val="20"/>
        </w:rPr>
        <w:t>적절한</w:t>
      </w:r>
      <w:r w:rsidRPr="005A4AE3">
        <w:rPr>
          <w:rFonts w:ascii="Times New Roman" w:hint="eastAsia"/>
          <w:b/>
          <w:bCs/>
          <w:iCs/>
          <w:spacing w:val="-2"/>
          <w:kern w:val="0"/>
          <w:szCs w:val="20"/>
        </w:rPr>
        <w:t xml:space="preserve"> </w:t>
      </w:r>
      <w:r w:rsidRPr="005A4AE3">
        <w:rPr>
          <w:rFonts w:ascii="Times New Roman" w:hint="eastAsia"/>
          <w:b/>
          <w:bCs/>
          <w:iCs/>
          <w:spacing w:val="-2"/>
          <w:kern w:val="0"/>
          <w:szCs w:val="20"/>
        </w:rPr>
        <w:t>제목</w:t>
      </w:r>
      <w:r w:rsidRPr="005A4AE3">
        <w:rPr>
          <w:rFonts w:ascii="Times New Roman" w:hint="eastAsia"/>
          <w:b/>
          <w:bCs/>
          <w:iCs/>
          <w:spacing w:val="-2"/>
          <w:kern w:val="0"/>
          <w:szCs w:val="20"/>
        </w:rPr>
        <w:t>]</w:t>
      </w:r>
    </w:p>
    <w:p w14:paraId="2874869A" w14:textId="288E83C3" w:rsidR="005A4AE3" w:rsidRPr="005A4AE3" w:rsidRDefault="005A4AE3" w:rsidP="005A4AE3">
      <w:pPr>
        <w:rPr>
          <w:szCs w:val="20"/>
        </w:rPr>
      </w:pPr>
      <w:r w:rsidRPr="005A4AE3">
        <w:rPr>
          <w:rFonts w:hint="eastAsia"/>
          <w:szCs w:val="20"/>
        </w:rPr>
        <w:t xml:space="preserve">[감사기준서 </w:t>
      </w:r>
      <w:r w:rsidRPr="005A4AE3">
        <w:rPr>
          <w:szCs w:val="20"/>
        </w:rPr>
        <w:t>720</w:t>
      </w:r>
      <w:r w:rsidRPr="005A4AE3">
        <w:rPr>
          <w:rFonts w:hint="eastAsia"/>
          <w:szCs w:val="20"/>
        </w:rPr>
        <w:t xml:space="preserve">에 따른 보고 </w:t>
      </w:r>
      <w:r w:rsidRPr="005A4AE3">
        <w:rPr>
          <w:szCs w:val="20"/>
        </w:rPr>
        <w:t xml:space="preserve">– </w:t>
      </w:r>
      <w:r w:rsidRPr="005A4AE3">
        <w:rPr>
          <w:rFonts w:hint="eastAsia"/>
          <w:szCs w:val="20"/>
        </w:rPr>
        <w:t xml:space="preserve">감사기준서 </w:t>
      </w:r>
      <w:r w:rsidRPr="005A4AE3">
        <w:rPr>
          <w:szCs w:val="20"/>
        </w:rPr>
        <w:t xml:space="preserve">720 </w:t>
      </w:r>
      <w:r w:rsidRPr="005A4AE3">
        <w:rPr>
          <w:rFonts w:hint="eastAsia"/>
          <w:szCs w:val="20"/>
        </w:rPr>
        <w:t xml:space="preserve">보론 </w:t>
      </w:r>
      <w:r w:rsidRPr="005A4AE3">
        <w:rPr>
          <w:szCs w:val="20"/>
        </w:rPr>
        <w:t>2</w:t>
      </w:r>
      <w:r w:rsidRPr="005A4AE3">
        <w:rPr>
          <w:rFonts w:hint="eastAsia"/>
          <w:szCs w:val="20"/>
        </w:rPr>
        <w:t>의 사례1</w:t>
      </w:r>
      <w:r w:rsidRPr="005A4AE3">
        <w:rPr>
          <w:szCs w:val="20"/>
        </w:rPr>
        <w:t xml:space="preserve"> </w:t>
      </w:r>
      <w:r w:rsidRPr="005A4AE3">
        <w:rPr>
          <w:rFonts w:hint="eastAsia"/>
          <w:szCs w:val="20"/>
        </w:rPr>
        <w:t>참고]</w:t>
      </w:r>
    </w:p>
    <w:p w14:paraId="172D15CA" w14:textId="4E839193" w:rsidR="009074FB" w:rsidRPr="006332D6" w:rsidRDefault="009074FB" w:rsidP="00D748D2">
      <w:pPr>
        <w:spacing w:beforeLines="150" w:before="360"/>
        <w:rPr>
          <w:b/>
          <w:bCs/>
          <w:szCs w:val="20"/>
          <w:vertAlign w:val="superscript"/>
        </w:rPr>
      </w:pPr>
      <w:r w:rsidRPr="006332D6">
        <w:rPr>
          <w:rFonts w:hint="eastAsia"/>
          <w:b/>
          <w:bCs/>
          <w:iCs/>
          <w:spacing w:val="-2"/>
          <w:kern w:val="0"/>
          <w:szCs w:val="20"/>
        </w:rPr>
        <w:t>재무제표에 대한 경영진과 지배기구의 책임</w:t>
      </w:r>
      <w:r w:rsidRPr="006332D6">
        <w:rPr>
          <w:b/>
          <w:bCs/>
          <w:szCs w:val="20"/>
          <w:vertAlign w:val="superscript"/>
        </w:rPr>
        <w:footnoteReference w:id="657"/>
      </w:r>
    </w:p>
    <w:p w14:paraId="008BDE15" w14:textId="77777777" w:rsidR="009074FB" w:rsidRPr="006332D6" w:rsidRDefault="009074FB" w:rsidP="00374DFB">
      <w:pPr>
        <w:rPr>
          <w:szCs w:val="20"/>
        </w:rPr>
      </w:pPr>
      <w:r w:rsidRPr="006332D6">
        <w:rPr>
          <w:rFonts w:hint="eastAsia"/>
          <w:szCs w:val="20"/>
        </w:rPr>
        <w:t>경영진은 X국의 XYZ 법률</w:t>
      </w:r>
      <w:r w:rsidRPr="006332D6">
        <w:rPr>
          <w:szCs w:val="20"/>
          <w:vertAlign w:val="superscript"/>
        </w:rPr>
        <w:footnoteReference w:id="658"/>
      </w:r>
      <w:proofErr w:type="spellStart"/>
      <w:r w:rsidRPr="006332D6">
        <w:rPr>
          <w:rFonts w:hint="eastAsia"/>
          <w:szCs w:val="20"/>
        </w:rPr>
        <w:t>에</w:t>
      </w:r>
      <w:proofErr w:type="spellEnd"/>
      <w:r w:rsidRPr="006332D6">
        <w:rPr>
          <w:rFonts w:hint="eastAsia"/>
          <w:szCs w:val="20"/>
        </w:rPr>
        <w:t xml:space="preserve"> 따라 이 재무제표를 작성할 책임이 있으며, 부정이나 오류로 인한 중요한 왜곡표시가 없는 재무제표를 작성하는데 필요하다고 결정한 내부통제에 대해서도 책임이 있습니다.</w:t>
      </w:r>
    </w:p>
    <w:p w14:paraId="1A365DB6" w14:textId="77777777" w:rsidR="009074FB" w:rsidRPr="006332D6" w:rsidRDefault="009074FB" w:rsidP="00374DFB">
      <w:pPr>
        <w:rPr>
          <w:szCs w:val="20"/>
        </w:rPr>
      </w:pPr>
      <w:r w:rsidRPr="006332D6">
        <w:rPr>
          <w:rFonts w:hint="eastAsia"/>
          <w:szCs w:val="20"/>
        </w:rPr>
        <w:t xml:space="preserve">경영진은 재무제표를 작성할 때, 회사의 </w:t>
      </w:r>
      <w:proofErr w:type="spellStart"/>
      <w:r w:rsidRPr="006332D6">
        <w:rPr>
          <w:rFonts w:hint="eastAsia"/>
          <w:szCs w:val="20"/>
        </w:rPr>
        <w:t>계속기업으로서의</w:t>
      </w:r>
      <w:proofErr w:type="spellEnd"/>
      <w:r w:rsidRPr="006332D6">
        <w:rPr>
          <w:rFonts w:hint="eastAsia"/>
          <w:szCs w:val="20"/>
        </w:rPr>
        <w:t xml:space="preserve"> 존속능력을 평가하고 해당되는 경우 계속기업 관련 사항을 공시할 책임이 있습니다. 그리고 경영진이 기업을 청산하거나 영업을 중단할 의도가 없는 한 또는 그 외에는 다른 현실적인 대안이 없는 한, 회계의 계속기업전제의 사용에 대해서도 책임이 있습니다.</w:t>
      </w:r>
    </w:p>
    <w:p w14:paraId="05373D74" w14:textId="77777777" w:rsidR="009074FB" w:rsidRPr="006332D6" w:rsidRDefault="009074FB" w:rsidP="00374DFB">
      <w:pPr>
        <w:rPr>
          <w:szCs w:val="20"/>
        </w:rPr>
      </w:pPr>
      <w:r w:rsidRPr="006332D6">
        <w:rPr>
          <w:rFonts w:hint="eastAsia"/>
          <w:szCs w:val="20"/>
        </w:rPr>
        <w:t>지배기구는 회사의 재무보고절차의 감시에 대한 책임이 있습니다.</w:t>
      </w:r>
    </w:p>
    <w:p w14:paraId="51D57B45" w14:textId="77777777" w:rsidR="009074FB" w:rsidRPr="006332D6" w:rsidRDefault="009074FB" w:rsidP="00D748D2">
      <w:pPr>
        <w:spacing w:beforeLines="150" w:before="360"/>
        <w:rPr>
          <w:b/>
          <w:bCs/>
          <w:szCs w:val="20"/>
        </w:rPr>
      </w:pPr>
      <w:r w:rsidRPr="006332D6">
        <w:rPr>
          <w:rFonts w:ascii="Times New Roman" w:hint="eastAsia"/>
          <w:b/>
          <w:bCs/>
          <w:iCs/>
          <w:spacing w:val="-2"/>
          <w:kern w:val="0"/>
          <w:szCs w:val="20"/>
        </w:rPr>
        <w:t>재무제표감사에</w:t>
      </w:r>
      <w:r w:rsidRPr="006332D6">
        <w:rPr>
          <w:rFonts w:ascii="Times New Roman"/>
          <w:b/>
          <w:bCs/>
          <w:iCs/>
          <w:spacing w:val="-2"/>
          <w:kern w:val="0"/>
          <w:szCs w:val="20"/>
        </w:rPr>
        <w:t xml:space="preserve"> </w:t>
      </w:r>
      <w:r w:rsidRPr="006332D6">
        <w:rPr>
          <w:rFonts w:ascii="Times New Roman" w:hint="eastAsia"/>
          <w:b/>
          <w:bCs/>
          <w:iCs/>
          <w:spacing w:val="-2"/>
          <w:kern w:val="0"/>
          <w:szCs w:val="20"/>
        </w:rPr>
        <w:t>대한</w:t>
      </w:r>
      <w:r w:rsidRPr="006332D6">
        <w:rPr>
          <w:rFonts w:ascii="Times New Roman"/>
          <w:b/>
          <w:bCs/>
          <w:iCs/>
          <w:spacing w:val="-2"/>
          <w:kern w:val="0"/>
          <w:szCs w:val="20"/>
        </w:rPr>
        <w:t xml:space="preserve"> </w:t>
      </w:r>
      <w:r w:rsidRPr="006332D6">
        <w:rPr>
          <w:rFonts w:ascii="Times New Roman" w:hint="eastAsia"/>
          <w:b/>
          <w:bCs/>
          <w:iCs/>
          <w:spacing w:val="-2"/>
          <w:kern w:val="0"/>
          <w:szCs w:val="20"/>
        </w:rPr>
        <w:t>감사인의</w:t>
      </w:r>
      <w:r w:rsidRPr="006332D6">
        <w:rPr>
          <w:rFonts w:ascii="Times New Roman"/>
          <w:b/>
          <w:bCs/>
          <w:iCs/>
          <w:spacing w:val="-2"/>
          <w:kern w:val="0"/>
          <w:szCs w:val="20"/>
        </w:rPr>
        <w:t xml:space="preserve"> </w:t>
      </w:r>
      <w:r w:rsidRPr="006332D6">
        <w:rPr>
          <w:rFonts w:ascii="Times New Roman" w:hint="eastAsia"/>
          <w:b/>
          <w:bCs/>
          <w:iCs/>
          <w:spacing w:val="-2"/>
          <w:kern w:val="0"/>
          <w:szCs w:val="20"/>
        </w:rPr>
        <w:t>책임</w:t>
      </w:r>
    </w:p>
    <w:p w14:paraId="057D652E" w14:textId="77777777" w:rsidR="009074FB" w:rsidRPr="006332D6" w:rsidRDefault="009074FB" w:rsidP="00374DFB">
      <w:pPr>
        <w:rPr>
          <w:szCs w:val="20"/>
        </w:rPr>
      </w:pPr>
      <w:r w:rsidRPr="006332D6">
        <w:rPr>
          <w:rFonts w:hint="eastAsia"/>
          <w:szCs w:val="20"/>
        </w:rPr>
        <w:t>우리의 목적은 재무제표에 전체적으로 부정이나 오류로 인한 중요한 왜곡표시가 없는지에 대하여 합리적인 확신을 얻어 우리의 의견이 포함된 감사보고서를 발행하는데 있습니다. 합리적인 확신은 높은 수준의 확신을 의미하나 감사기준에 따라 수행된 감사가 항상 중요한 왜곡표시를 발견한다는 것을 보장하지는 않습니다. 왜곡표시는 부정이나 오류로부터 발생할 수 있으며 왜곡표시가 재무제표를 근거로 하는 이용자의 경제적 의사결정에 개별적으로 또는 집합적으로 영향을 미칠 것이 합리적으로 예상되면 그 왜곡표시는 중요하다고 간주됩니다.</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016"/>
      </w:tblGrid>
      <w:tr w:rsidR="00374DFB" w:rsidRPr="006332D6" w14:paraId="3A2B3F13" w14:textId="77777777" w:rsidTr="00BB636A">
        <w:tc>
          <w:tcPr>
            <w:tcW w:w="9016" w:type="dxa"/>
            <w:shd w:val="clear" w:color="auto" w:fill="D9D9D9" w:themeFill="background1" w:themeFillShade="D9"/>
            <w:tcMar>
              <w:left w:w="0" w:type="dxa"/>
              <w:right w:w="0" w:type="dxa"/>
            </w:tcMar>
          </w:tcPr>
          <w:p w14:paraId="56F47A90" w14:textId="77777777" w:rsidR="00374DFB" w:rsidRPr="006332D6" w:rsidRDefault="00374DFB" w:rsidP="00BB636A">
            <w:pPr>
              <w:widowControl/>
              <w:spacing w:after="160"/>
              <w:rPr>
                <w:kern w:val="8"/>
                <w:sz w:val="18"/>
                <w:szCs w:val="20"/>
                <w:lang w:bidi="he-IL"/>
              </w:rPr>
            </w:pPr>
            <w:r w:rsidRPr="006332D6">
              <w:rPr>
                <w:rFonts w:hint="eastAsia"/>
                <w:kern w:val="8"/>
                <w:sz w:val="18"/>
                <w:szCs w:val="20"/>
                <w:lang w:bidi="he-IL"/>
              </w:rPr>
              <w:lastRenderedPageBreak/>
              <w:t xml:space="preserve">이 감사기준서 문단 40(b)에서 아래 음영자료는 감사보고서의 </w:t>
            </w:r>
            <w:proofErr w:type="spellStart"/>
            <w:r w:rsidRPr="006332D6">
              <w:rPr>
                <w:rFonts w:hint="eastAsia"/>
                <w:kern w:val="8"/>
                <w:sz w:val="18"/>
                <w:szCs w:val="20"/>
                <w:lang w:bidi="he-IL"/>
              </w:rPr>
              <w:t>보론에</w:t>
            </w:r>
            <w:proofErr w:type="spellEnd"/>
            <w:r w:rsidRPr="006332D6">
              <w:rPr>
                <w:rFonts w:hint="eastAsia"/>
                <w:kern w:val="8"/>
                <w:sz w:val="18"/>
                <w:szCs w:val="20"/>
                <w:lang w:bidi="he-IL"/>
              </w:rPr>
              <w:t xml:space="preserve"> 위치할 수 있다고 설명한다. 문단 40(c)는 법규 또는 해당 국가의 감사기준에서 명시적으로 허용하는 경우 웹사이트의 기술이 아래 감사인의 책임에 대한 기술을 설명하고 이와 일관성이 있으면, 감사보고서에 이 자료를 포함하는 것 보다는 감사인의 책임을 기술하고 있는 관계 당국의 웹사이트를 언급할 수 있다고 설명한다.</w:t>
            </w:r>
          </w:p>
          <w:p w14:paraId="7C0EC638" w14:textId="77777777" w:rsidR="00374DFB" w:rsidRPr="006332D6" w:rsidRDefault="00374DFB" w:rsidP="00BB636A">
            <w:pPr>
              <w:widowControl/>
              <w:spacing w:after="160"/>
              <w:rPr>
                <w:kern w:val="8"/>
                <w:lang w:bidi="he-IL"/>
              </w:rPr>
            </w:pPr>
            <w:r w:rsidRPr="006332D6">
              <w:rPr>
                <w:rFonts w:hint="eastAsia"/>
                <w:kern w:val="8"/>
                <w:lang w:bidi="he-IL"/>
              </w:rPr>
              <w:t>감사기준에 따른 감사의 일부로서 우리는 감사의 전 과정에 걸쳐 전문가적 판단을 수행하고 전문가적 의구심을 유지하고 있습니다. 우리는 또한:</w:t>
            </w:r>
          </w:p>
          <w:p w14:paraId="5DD73F5D" w14:textId="182F2911" w:rsidR="00374DFB" w:rsidRPr="006332D6" w:rsidRDefault="00374DFB" w:rsidP="00BB636A">
            <w:pPr>
              <w:pStyle w:val="A0"/>
              <w:spacing w:after="160"/>
              <w:ind w:left="550" w:hanging="550"/>
              <w:rPr>
                <w:lang w:bidi="he-IL"/>
              </w:rPr>
            </w:pPr>
            <w:r w:rsidRPr="006332D6">
              <w:rPr>
                <w:rFonts w:hint="eastAsia"/>
                <w:lang w:bidi="he-IL"/>
              </w:rPr>
              <w:t xml:space="preserve">부정이나 오류로 인한 재무제표의 </w:t>
            </w:r>
            <w:proofErr w:type="spellStart"/>
            <w:r w:rsidRPr="006332D6">
              <w:rPr>
                <w:rFonts w:hint="eastAsia"/>
                <w:lang w:bidi="he-IL"/>
              </w:rPr>
              <w:t>중요왜곡표시위험을</w:t>
            </w:r>
            <w:proofErr w:type="spellEnd"/>
            <w:r w:rsidRPr="006332D6">
              <w:rPr>
                <w:rFonts w:hint="eastAsia"/>
                <w:lang w:bidi="he-IL"/>
              </w:rPr>
              <w:t xml:space="preserve"> 식별하고 평가하며 그러한 위험에 대응하는 감사절차를 설계하고 수행합니다. 그리고 감사의견의 근거로서 충분하고 적합한 감사증거를 입수합니다. 부정은 공모, 위조, 의도적인 누락, 허위진술 또는 내부통제 무력화가 개입될 수 있기 때문에 부정으로 인한 중요한 왜곡표시를 발견하지 못할 위험은 오류로 인한 위험보다 큽니다.</w:t>
            </w:r>
          </w:p>
          <w:p w14:paraId="25A6B7B7" w14:textId="77777777" w:rsidR="00374DFB" w:rsidRPr="006332D6" w:rsidRDefault="00374DFB" w:rsidP="00BB636A">
            <w:pPr>
              <w:pStyle w:val="A0"/>
              <w:spacing w:after="160"/>
              <w:ind w:left="550" w:hanging="550"/>
              <w:rPr>
                <w:lang w:bidi="he-IL"/>
              </w:rPr>
            </w:pPr>
            <w:r w:rsidRPr="006332D6">
              <w:rPr>
                <w:rFonts w:hint="eastAsia"/>
                <w:lang w:bidi="he-IL"/>
              </w:rPr>
              <w:t>상황에 적합한 감사절차를 설계하기 위하여 감사와 관련된 내부통제를 이해합니다. 그러나 이는 내부통제의 효과성에 대한 의견을 표명하기 위한 것이 아닙니다.</w:t>
            </w:r>
            <w:r w:rsidRPr="006332D6">
              <w:rPr>
                <w:vertAlign w:val="superscript"/>
              </w:rPr>
              <w:footnoteReference w:id="659"/>
            </w:r>
          </w:p>
          <w:p w14:paraId="07E2B4A9" w14:textId="77777777" w:rsidR="00374DFB" w:rsidRPr="006332D6" w:rsidRDefault="00374DFB" w:rsidP="00BB636A">
            <w:pPr>
              <w:pStyle w:val="A0"/>
              <w:spacing w:after="160"/>
              <w:ind w:left="550" w:hanging="550"/>
              <w:rPr>
                <w:lang w:bidi="he-IL"/>
              </w:rPr>
            </w:pPr>
            <w:r w:rsidRPr="006332D6">
              <w:rPr>
                <w:rFonts w:hint="eastAsia"/>
                <w:lang w:bidi="he-IL"/>
              </w:rPr>
              <w:t>재무제표를 작성하기 위하여 경영진이 적용한 회계정책의 적합성과 경영진이 도출한 회계추정치와 관련 공시의 합리성에 대하여 평가합니다.</w:t>
            </w:r>
          </w:p>
          <w:p w14:paraId="1F396E52" w14:textId="18B1E834" w:rsidR="00374DFB" w:rsidRPr="006332D6" w:rsidRDefault="00374DFB" w:rsidP="00BB636A">
            <w:pPr>
              <w:pStyle w:val="A0"/>
              <w:spacing w:after="160"/>
              <w:ind w:left="550" w:hanging="550"/>
              <w:rPr>
                <w:lang w:bidi="he-IL"/>
              </w:rPr>
            </w:pPr>
            <w:r w:rsidRPr="006332D6">
              <w:rPr>
                <w:rFonts w:hint="eastAsia"/>
                <w:lang w:bidi="he-IL"/>
              </w:rPr>
              <w:t xml:space="preserve">경영진의 회계의 계속기업전제 사용의 적절성과, 입수한 감사증거를 근거로 </w:t>
            </w:r>
            <w:proofErr w:type="spellStart"/>
            <w:r w:rsidRPr="006332D6">
              <w:rPr>
                <w:rFonts w:hint="eastAsia"/>
                <w:lang w:bidi="he-IL"/>
              </w:rPr>
              <w:t>계속기업으로서의</w:t>
            </w:r>
            <w:proofErr w:type="spellEnd"/>
            <w:r w:rsidRPr="006332D6">
              <w:rPr>
                <w:rFonts w:hint="eastAsia"/>
                <w:lang w:bidi="he-IL"/>
              </w:rPr>
              <w:t xml:space="preserve"> 존속능력에 대하여 유의적 의문을 초래할 수 있는 사건이나 상황과 관련된 중요한 불확실성이 존재하는지 여부에 대하여 결론을 내립니다. 중요한 불확실성이 존재한다고 결론을 내리는 경우, 우리는 재무제표의 관련 공시에 대하여 감사보고서에 주의를 환기시키고 이들 공시가 부적절한 경우 의견을 변형시킬 것을 </w:t>
            </w:r>
            <w:proofErr w:type="spellStart"/>
            <w:r w:rsidRPr="006332D6">
              <w:rPr>
                <w:rFonts w:hint="eastAsia"/>
                <w:lang w:bidi="he-IL"/>
              </w:rPr>
              <w:t>요구받고</w:t>
            </w:r>
            <w:proofErr w:type="spellEnd"/>
            <w:r w:rsidRPr="006332D6">
              <w:rPr>
                <w:rFonts w:hint="eastAsia"/>
                <w:lang w:bidi="he-IL"/>
              </w:rPr>
              <w:t xml:space="preserve"> 있습니다. 우리의 결론은 감사보고서일까지 입수된 감사증거에 기초하나, 미래의 사건이나 상황이 회사의 계속기업으로서 존속을 중단시킬 수 있습니다.</w:t>
            </w:r>
          </w:p>
          <w:p w14:paraId="23381931" w14:textId="09A437BC" w:rsidR="00374DFB" w:rsidRPr="006332D6" w:rsidRDefault="00374DFB" w:rsidP="00BB636A">
            <w:pPr>
              <w:widowControl/>
              <w:spacing w:after="160"/>
              <w:rPr>
                <w:kern w:val="8"/>
                <w:lang w:bidi="he-IL"/>
              </w:rPr>
            </w:pPr>
            <w:r w:rsidRPr="006332D6">
              <w:rPr>
                <w:rFonts w:hint="eastAsia"/>
                <w:kern w:val="8"/>
                <w:lang w:bidi="he-IL"/>
              </w:rPr>
              <w:t>우리는 여러 가지 사항들 중에서 계획된 감사범위와 시기 그리고 감사 중 식별된 유의적 내부통제 미비점 등 유의적인 감사의 발견사항에 대하여 지배기구와 커뮤니케이션합니다.</w:t>
            </w:r>
          </w:p>
        </w:tc>
      </w:tr>
    </w:tbl>
    <w:p w14:paraId="1AAA40E8" w14:textId="517230A0" w:rsidR="009074FB" w:rsidRPr="006332D6" w:rsidRDefault="009074FB" w:rsidP="00D748D2">
      <w:pPr>
        <w:spacing w:beforeLines="150" w:before="360"/>
        <w:rPr>
          <w:i/>
          <w:iCs/>
        </w:rPr>
      </w:pPr>
      <w:r w:rsidRPr="006332D6">
        <w:rPr>
          <w:rFonts w:hint="eastAsia"/>
          <w:i/>
          <w:iCs/>
        </w:rPr>
        <w:t>[해당 국가에 따라 회계법인의 명칭이나 감사인 개인이름, 또는 두 가지]</w:t>
      </w:r>
    </w:p>
    <w:p w14:paraId="1088BEA7" w14:textId="77777777" w:rsidR="009074FB" w:rsidRPr="006332D6" w:rsidRDefault="009074FB" w:rsidP="00374DFB">
      <w:pPr>
        <w:rPr>
          <w:i/>
          <w:iCs/>
        </w:rPr>
      </w:pPr>
      <w:r w:rsidRPr="006332D6">
        <w:rPr>
          <w:rFonts w:hint="eastAsia"/>
          <w:i/>
          <w:iCs/>
        </w:rPr>
        <w:t>[감사인의 주소]</w:t>
      </w:r>
    </w:p>
    <w:p w14:paraId="6906D340" w14:textId="77777777" w:rsidR="009074FB" w:rsidRPr="006332D6" w:rsidRDefault="009074FB" w:rsidP="00374DFB">
      <w:pPr>
        <w:rPr>
          <w:i/>
          <w:iCs/>
        </w:rPr>
      </w:pPr>
      <w:r w:rsidRPr="006332D6">
        <w:rPr>
          <w:rFonts w:hint="eastAsia"/>
          <w:i/>
          <w:iCs/>
        </w:rPr>
        <w:t>[감사보고서일]</w:t>
      </w:r>
    </w:p>
    <w:p w14:paraId="2FB92440" w14:textId="77777777" w:rsidR="00374DFB" w:rsidRPr="006332D6" w:rsidRDefault="00374DFB" w:rsidP="000E1140">
      <w:pPr>
        <w:wordWrap/>
        <w:spacing w:line="280" w:lineRule="atLeast"/>
        <w:rPr>
          <w:rFonts w:hAnsi="바탕"/>
          <w:szCs w:val="20"/>
        </w:rPr>
        <w:sectPr w:rsidR="00374DFB" w:rsidRPr="006332D6" w:rsidSect="008A1645">
          <w:footnotePr>
            <w:numRestart w:val="eachSect"/>
          </w:footnotePr>
          <w:pgSz w:w="11906" w:h="16838" w:code="9"/>
          <w:pgMar w:top="1701" w:right="1440" w:bottom="1440" w:left="1440" w:header="851" w:footer="663" w:gutter="0"/>
          <w:cols w:space="720"/>
          <w:titlePg/>
          <w:docGrid w:linePitch="272"/>
        </w:sectPr>
      </w:pPr>
    </w:p>
    <w:p w14:paraId="57815381" w14:textId="77777777" w:rsidR="00C45A2C" w:rsidRPr="006332D6" w:rsidRDefault="00C45A2C" w:rsidP="00374DFB">
      <w:pPr>
        <w:pStyle w:val="10"/>
        <w:sectPr w:rsidR="00C45A2C" w:rsidRPr="006332D6" w:rsidSect="008A1645">
          <w:footnotePr>
            <w:numRestart w:val="eachSect"/>
          </w:footnotePr>
          <w:type w:val="continuous"/>
          <w:pgSz w:w="11906" w:h="16838" w:code="9"/>
          <w:pgMar w:top="1701" w:right="1440" w:bottom="1440" w:left="1440" w:header="851" w:footer="663" w:gutter="0"/>
          <w:cols w:space="720"/>
          <w:titlePg/>
          <w:docGrid w:linePitch="272"/>
        </w:sectPr>
      </w:pPr>
      <w:bookmarkStart w:id="68" w:name="감사기준서_701"/>
      <w:bookmarkEnd w:id="68"/>
    </w:p>
    <w:p w14:paraId="0D0887F2" w14:textId="6E351969" w:rsidR="009074FB" w:rsidRPr="006332D6" w:rsidRDefault="009074FB" w:rsidP="00374DFB">
      <w:pPr>
        <w:pStyle w:val="10"/>
      </w:pPr>
      <w:bookmarkStart w:id="69" w:name="_Toc213332020"/>
      <w:r w:rsidRPr="006332D6">
        <w:rPr>
          <w:rFonts w:hint="eastAsia"/>
        </w:rPr>
        <w:lastRenderedPageBreak/>
        <w:t>감사기준서</w:t>
      </w:r>
      <w:r w:rsidRPr="006332D6">
        <w:t xml:space="preserve"> 701</w:t>
      </w:r>
      <w:r w:rsidR="00374DFB" w:rsidRPr="006332D6">
        <w:rPr>
          <w:rFonts w:hint="eastAsia"/>
        </w:rPr>
        <w:t xml:space="preserve"> </w:t>
      </w:r>
      <w:r w:rsidR="00374DFB" w:rsidRPr="006332D6">
        <w:br/>
      </w:r>
      <w:r w:rsidRPr="006332D6">
        <w:rPr>
          <w:rFonts w:hint="eastAsia"/>
        </w:rPr>
        <w:t>감사보고서</w:t>
      </w:r>
      <w:r w:rsidRPr="006332D6">
        <w:t xml:space="preserve"> </w:t>
      </w:r>
      <w:r w:rsidRPr="006332D6">
        <w:rPr>
          <w:rFonts w:hint="eastAsia"/>
        </w:rPr>
        <w:t>핵심감사사항</w:t>
      </w:r>
      <w:r w:rsidRPr="006332D6">
        <w:t xml:space="preserve"> </w:t>
      </w:r>
      <w:r w:rsidRPr="006332D6">
        <w:rPr>
          <w:rFonts w:hint="eastAsia"/>
        </w:rPr>
        <w:t>커뮤니케이션</w:t>
      </w:r>
      <w:bookmarkEnd w:id="69"/>
    </w:p>
    <w:p w14:paraId="5FDFFCC1" w14:textId="77777777" w:rsidR="00374DFB" w:rsidRPr="006332D6" w:rsidRDefault="00374DFB" w:rsidP="00374DFB">
      <w:pPr>
        <w:pBdr>
          <w:bottom w:val="single" w:sz="4" w:space="1" w:color="auto"/>
        </w:pBdr>
        <w:jc w:val="center"/>
        <w:rPr>
          <w:b/>
          <w:bCs/>
          <w:sz w:val="24"/>
          <w:szCs w:val="32"/>
        </w:rPr>
      </w:pPr>
      <w:r w:rsidRPr="006332D6">
        <w:rPr>
          <w:rFonts w:hint="eastAsia"/>
          <w:b/>
          <w:bCs/>
          <w:sz w:val="24"/>
          <w:szCs w:val="32"/>
        </w:rPr>
        <w:t>목차</w:t>
      </w:r>
    </w:p>
    <w:p w14:paraId="2EF06B48" w14:textId="77777777" w:rsidR="00374DFB" w:rsidRPr="006332D6" w:rsidRDefault="00374DFB" w:rsidP="00374DFB">
      <w:pPr>
        <w:spacing w:after="0"/>
        <w:jc w:val="right"/>
      </w:pPr>
      <w:r w:rsidRPr="006332D6">
        <w:rPr>
          <w:rFonts w:hint="eastAsia"/>
        </w:rPr>
        <w:t>문단번호</w:t>
      </w:r>
    </w:p>
    <w:p w14:paraId="04405527" w14:textId="77777777" w:rsidR="009074FB" w:rsidRPr="006332D6" w:rsidRDefault="009074FB" w:rsidP="00374DFB">
      <w:pPr>
        <w:pStyle w:val="ad"/>
        <w:rPr>
          <w:b/>
          <w:bCs/>
        </w:rPr>
      </w:pPr>
      <w:r w:rsidRPr="006332D6">
        <w:rPr>
          <w:rFonts w:hint="eastAsia"/>
          <w:b/>
          <w:bCs/>
        </w:rPr>
        <w:t>서론</w:t>
      </w:r>
    </w:p>
    <w:p w14:paraId="330F6F0B" w14:textId="0A1DFB00" w:rsidR="009074FB" w:rsidRPr="006332D6" w:rsidRDefault="009074FB" w:rsidP="00374DFB">
      <w:pPr>
        <w:pStyle w:val="ad"/>
      </w:pPr>
      <w:r w:rsidRPr="006332D6">
        <w:rPr>
          <w:rFonts w:hint="eastAsia"/>
        </w:rPr>
        <w:t xml:space="preserve">이 감사기준서의 범위 </w:t>
      </w:r>
      <w:r w:rsidRPr="006332D6">
        <w:rPr>
          <w:rFonts w:hint="eastAsia"/>
        </w:rPr>
        <w:tab/>
      </w:r>
      <w:r w:rsidRPr="006332D6">
        <w:rPr>
          <w:rFonts w:hint="eastAsia"/>
        </w:rPr>
        <w:tab/>
        <w:t xml:space="preserve"> 1-5</w:t>
      </w:r>
    </w:p>
    <w:p w14:paraId="7223C379" w14:textId="2866C82B" w:rsidR="009074FB" w:rsidRPr="006332D6" w:rsidRDefault="009074FB" w:rsidP="00374DFB">
      <w:pPr>
        <w:pStyle w:val="ad"/>
      </w:pPr>
      <w:r w:rsidRPr="006332D6">
        <w:rPr>
          <w:rFonts w:hint="eastAsia"/>
        </w:rPr>
        <w:t xml:space="preserve">시행일 </w:t>
      </w:r>
      <w:r w:rsidRPr="006332D6">
        <w:rPr>
          <w:rFonts w:hint="eastAsia"/>
        </w:rPr>
        <w:tab/>
      </w:r>
      <w:r w:rsidRPr="006332D6">
        <w:rPr>
          <w:rFonts w:hint="eastAsia"/>
        </w:rPr>
        <w:tab/>
        <w:t>6</w:t>
      </w:r>
    </w:p>
    <w:p w14:paraId="610EE7ED" w14:textId="1F28185B" w:rsidR="009074FB" w:rsidRPr="006332D6" w:rsidRDefault="009074FB" w:rsidP="00374DFB">
      <w:pPr>
        <w:pStyle w:val="ad"/>
      </w:pPr>
      <w:r w:rsidRPr="006332D6">
        <w:rPr>
          <w:rFonts w:hint="eastAsia"/>
          <w:b/>
          <w:bCs/>
        </w:rPr>
        <w:t>목적</w:t>
      </w:r>
      <w:r w:rsidRPr="006332D6">
        <w:rPr>
          <w:rFonts w:hint="eastAsia"/>
        </w:rPr>
        <w:t xml:space="preserve"> </w:t>
      </w:r>
      <w:r w:rsidRPr="006332D6">
        <w:rPr>
          <w:rFonts w:hint="eastAsia"/>
        </w:rPr>
        <w:tab/>
      </w:r>
      <w:r w:rsidRPr="006332D6">
        <w:rPr>
          <w:rFonts w:hint="eastAsia"/>
        </w:rPr>
        <w:tab/>
        <w:t xml:space="preserve"> 7</w:t>
      </w:r>
    </w:p>
    <w:p w14:paraId="13E44964" w14:textId="5464728B" w:rsidR="009074FB" w:rsidRPr="006332D6" w:rsidRDefault="009074FB" w:rsidP="00374DFB">
      <w:pPr>
        <w:pStyle w:val="ad"/>
      </w:pPr>
      <w:r w:rsidRPr="006332D6">
        <w:rPr>
          <w:rFonts w:hint="eastAsia"/>
          <w:b/>
          <w:bCs/>
        </w:rPr>
        <w:t>정의</w:t>
      </w:r>
      <w:r w:rsidRPr="006332D6">
        <w:rPr>
          <w:rFonts w:hint="eastAsia"/>
        </w:rPr>
        <w:t xml:space="preserve"> </w:t>
      </w:r>
      <w:r w:rsidRPr="006332D6">
        <w:rPr>
          <w:rFonts w:hint="eastAsia"/>
        </w:rPr>
        <w:tab/>
      </w:r>
      <w:r w:rsidRPr="006332D6">
        <w:rPr>
          <w:rFonts w:hint="eastAsia"/>
        </w:rPr>
        <w:tab/>
        <w:t>8</w:t>
      </w:r>
    </w:p>
    <w:p w14:paraId="37E03016" w14:textId="77777777" w:rsidR="009074FB" w:rsidRPr="006332D6" w:rsidRDefault="009074FB" w:rsidP="00374DFB">
      <w:pPr>
        <w:pStyle w:val="ad"/>
        <w:rPr>
          <w:b/>
          <w:bCs/>
        </w:rPr>
      </w:pPr>
      <w:r w:rsidRPr="006332D6">
        <w:rPr>
          <w:rFonts w:hint="eastAsia"/>
          <w:b/>
          <w:bCs/>
        </w:rPr>
        <w:t>요구사항</w:t>
      </w:r>
    </w:p>
    <w:p w14:paraId="2EA17CA8" w14:textId="72730768" w:rsidR="009074FB" w:rsidRPr="006332D6" w:rsidRDefault="009074FB" w:rsidP="00374DFB">
      <w:pPr>
        <w:pStyle w:val="ad"/>
      </w:pPr>
      <w:r w:rsidRPr="006332D6">
        <w:rPr>
          <w:rFonts w:hint="eastAsia"/>
        </w:rPr>
        <w:t xml:space="preserve">핵심감사사항의 결정 </w:t>
      </w:r>
      <w:r w:rsidRPr="006332D6">
        <w:rPr>
          <w:rFonts w:hint="eastAsia"/>
        </w:rPr>
        <w:tab/>
      </w:r>
      <w:r w:rsidRPr="006332D6">
        <w:rPr>
          <w:rFonts w:hint="eastAsia"/>
        </w:rPr>
        <w:tab/>
        <w:t xml:space="preserve"> 9-10</w:t>
      </w:r>
    </w:p>
    <w:p w14:paraId="04380982" w14:textId="333CC028" w:rsidR="009074FB" w:rsidRPr="006332D6" w:rsidRDefault="009074FB" w:rsidP="00374DFB">
      <w:pPr>
        <w:pStyle w:val="ad"/>
      </w:pPr>
      <w:r w:rsidRPr="006332D6">
        <w:rPr>
          <w:rFonts w:hint="eastAsia"/>
        </w:rPr>
        <w:t xml:space="preserve">핵심감사사항에 대한 커뮤니케이션 </w:t>
      </w:r>
      <w:r w:rsidRPr="006332D6">
        <w:rPr>
          <w:rFonts w:hint="eastAsia"/>
        </w:rPr>
        <w:tab/>
      </w:r>
      <w:r w:rsidRPr="006332D6">
        <w:rPr>
          <w:rFonts w:hint="eastAsia"/>
        </w:rPr>
        <w:tab/>
        <w:t xml:space="preserve"> 11-16</w:t>
      </w:r>
    </w:p>
    <w:p w14:paraId="74D176D9" w14:textId="1292D962" w:rsidR="009074FB" w:rsidRPr="006332D6" w:rsidRDefault="009074FB" w:rsidP="00374DFB">
      <w:pPr>
        <w:pStyle w:val="ad"/>
      </w:pPr>
      <w:r w:rsidRPr="006332D6">
        <w:rPr>
          <w:rFonts w:hint="eastAsia"/>
        </w:rPr>
        <w:t xml:space="preserve">지배기구와의 커뮤니케이션 </w:t>
      </w:r>
      <w:r w:rsidRPr="006332D6">
        <w:rPr>
          <w:rFonts w:hint="eastAsia"/>
        </w:rPr>
        <w:tab/>
      </w:r>
      <w:r w:rsidRPr="006332D6">
        <w:rPr>
          <w:rFonts w:hint="eastAsia"/>
        </w:rPr>
        <w:tab/>
        <w:t xml:space="preserve"> 17</w:t>
      </w:r>
    </w:p>
    <w:p w14:paraId="34EAD33F" w14:textId="77777777" w:rsidR="009074FB" w:rsidRPr="006332D6" w:rsidRDefault="009074FB" w:rsidP="00374DFB">
      <w:pPr>
        <w:pStyle w:val="ad"/>
        <w:rPr>
          <w:kern w:val="0"/>
        </w:rPr>
      </w:pPr>
      <w:r w:rsidRPr="006332D6">
        <w:rPr>
          <w:rFonts w:hint="eastAsia"/>
        </w:rPr>
        <w:t xml:space="preserve">문서화 </w:t>
      </w:r>
      <w:r w:rsidRPr="006332D6">
        <w:rPr>
          <w:rFonts w:hint="eastAsia"/>
          <w:kern w:val="0"/>
        </w:rPr>
        <w:tab/>
      </w:r>
      <w:r w:rsidRPr="006332D6">
        <w:rPr>
          <w:rFonts w:hint="eastAsia"/>
          <w:kern w:val="0"/>
        </w:rPr>
        <w:tab/>
        <w:t xml:space="preserve"> 18</w:t>
      </w:r>
    </w:p>
    <w:p w14:paraId="188A46A2" w14:textId="0EF700EA" w:rsidR="009074FB" w:rsidRPr="006332D6" w:rsidRDefault="009074FB" w:rsidP="00374DFB">
      <w:pPr>
        <w:pStyle w:val="ad"/>
        <w:rPr>
          <w:b/>
          <w:bCs/>
          <w:kern w:val="0"/>
          <w:lang w:val="en-GB"/>
        </w:rPr>
      </w:pPr>
      <w:r w:rsidRPr="006332D6">
        <w:rPr>
          <w:rFonts w:hint="eastAsia"/>
          <w:b/>
          <w:bCs/>
          <w:kern w:val="0"/>
          <w:lang w:val="en-GB"/>
        </w:rPr>
        <w:t>적용 및 기타 설명자료</w:t>
      </w:r>
    </w:p>
    <w:p w14:paraId="0BC48627" w14:textId="10C0A8D8" w:rsidR="009074FB" w:rsidRPr="006332D6" w:rsidRDefault="009074FB" w:rsidP="00374DFB">
      <w:pPr>
        <w:pStyle w:val="ad"/>
        <w:rPr>
          <w:kern w:val="0"/>
        </w:rPr>
      </w:pPr>
      <w:r w:rsidRPr="006332D6">
        <w:rPr>
          <w:rFonts w:hint="eastAsia"/>
        </w:rPr>
        <w:t xml:space="preserve">이 감사기준서의 범위 </w:t>
      </w:r>
      <w:r w:rsidRPr="006332D6">
        <w:rPr>
          <w:rFonts w:hint="eastAsia"/>
          <w:kern w:val="0"/>
        </w:rPr>
        <w:tab/>
      </w:r>
      <w:r w:rsidRPr="006332D6">
        <w:rPr>
          <w:rFonts w:hint="eastAsia"/>
          <w:kern w:val="0"/>
        </w:rPr>
        <w:tab/>
        <w:t xml:space="preserve"> A1-A8</w:t>
      </w:r>
    </w:p>
    <w:p w14:paraId="0D5B3CB8" w14:textId="6892B15D" w:rsidR="009074FB" w:rsidRPr="006332D6" w:rsidRDefault="009074FB" w:rsidP="00374DFB">
      <w:pPr>
        <w:pStyle w:val="ad"/>
        <w:rPr>
          <w:kern w:val="0"/>
        </w:rPr>
      </w:pPr>
      <w:r w:rsidRPr="006332D6">
        <w:rPr>
          <w:rFonts w:hint="eastAsia"/>
        </w:rPr>
        <w:t xml:space="preserve">핵심감사사항의 결정 </w:t>
      </w:r>
      <w:r w:rsidRPr="006332D6">
        <w:rPr>
          <w:rFonts w:hint="eastAsia"/>
          <w:kern w:val="0"/>
        </w:rPr>
        <w:tab/>
      </w:r>
      <w:r w:rsidRPr="006332D6">
        <w:rPr>
          <w:rFonts w:hint="eastAsia"/>
          <w:kern w:val="0"/>
        </w:rPr>
        <w:tab/>
        <w:t>A9-A30</w:t>
      </w:r>
    </w:p>
    <w:p w14:paraId="00351B51" w14:textId="6A8BE4DD" w:rsidR="009074FB" w:rsidRPr="006332D6" w:rsidRDefault="009074FB" w:rsidP="00374DFB">
      <w:pPr>
        <w:pStyle w:val="ad"/>
      </w:pPr>
      <w:r w:rsidRPr="006332D6">
        <w:rPr>
          <w:rFonts w:hint="eastAsia"/>
        </w:rPr>
        <w:t xml:space="preserve">핵심감사사항에 대한 커뮤니케이션 </w:t>
      </w:r>
      <w:r w:rsidRPr="006332D6">
        <w:rPr>
          <w:rFonts w:hint="eastAsia"/>
        </w:rPr>
        <w:tab/>
      </w:r>
      <w:r w:rsidRPr="006332D6">
        <w:rPr>
          <w:rFonts w:hint="eastAsia"/>
        </w:rPr>
        <w:tab/>
        <w:t xml:space="preserve"> A31-A59</w:t>
      </w:r>
    </w:p>
    <w:p w14:paraId="106595F2" w14:textId="5CF4A8CC" w:rsidR="009074FB" w:rsidRPr="006332D6" w:rsidRDefault="009074FB" w:rsidP="00374DFB">
      <w:pPr>
        <w:pStyle w:val="ad"/>
      </w:pPr>
      <w:r w:rsidRPr="006332D6">
        <w:rPr>
          <w:rFonts w:hint="eastAsia"/>
        </w:rPr>
        <w:t>지배기구와의 커뮤니케이션</w:t>
      </w:r>
      <w:r w:rsidRPr="006332D6">
        <w:rPr>
          <w:rFonts w:hint="eastAsia"/>
        </w:rPr>
        <w:tab/>
      </w:r>
      <w:r w:rsidRPr="006332D6">
        <w:rPr>
          <w:rFonts w:hint="eastAsia"/>
        </w:rPr>
        <w:tab/>
        <w:t xml:space="preserve"> A60-A63</w:t>
      </w:r>
    </w:p>
    <w:p w14:paraId="15EBDAB2" w14:textId="77777777" w:rsidR="009074FB" w:rsidRPr="006332D6" w:rsidRDefault="009074FB" w:rsidP="00374DFB">
      <w:pPr>
        <w:pStyle w:val="ad"/>
      </w:pPr>
      <w:r w:rsidRPr="006332D6">
        <w:rPr>
          <w:rFonts w:hint="eastAsia"/>
        </w:rPr>
        <w:t xml:space="preserve">문서화 </w:t>
      </w:r>
      <w:r w:rsidRPr="006332D6">
        <w:rPr>
          <w:rFonts w:hint="eastAsia"/>
        </w:rPr>
        <w:tab/>
      </w:r>
      <w:r w:rsidRPr="006332D6">
        <w:rPr>
          <w:rFonts w:hint="eastAsia"/>
        </w:rPr>
        <w:tab/>
        <w:t xml:space="preserve"> A64</w:t>
      </w:r>
    </w:p>
    <w:p w14:paraId="1BED77C6" w14:textId="77777777" w:rsidR="00374DFB" w:rsidRPr="006332D6" w:rsidRDefault="00374DFB" w:rsidP="00374DFB"/>
    <w:tbl>
      <w:tblPr>
        <w:tblStyle w:val="af0"/>
        <w:tblW w:w="0" w:type="auto"/>
        <w:tblLook w:val="04A0" w:firstRow="1" w:lastRow="0" w:firstColumn="1" w:lastColumn="0" w:noHBand="0" w:noVBand="1"/>
      </w:tblPr>
      <w:tblGrid>
        <w:gridCol w:w="9016"/>
      </w:tblGrid>
      <w:tr w:rsidR="00374DFB" w:rsidRPr="006332D6" w14:paraId="4B55948A" w14:textId="77777777" w:rsidTr="00BB636A">
        <w:tc>
          <w:tcPr>
            <w:tcW w:w="9016" w:type="dxa"/>
            <w:tcBorders>
              <w:top w:val="single" w:sz="4" w:space="0" w:color="auto"/>
              <w:left w:val="single" w:sz="4" w:space="0" w:color="auto"/>
              <w:bottom w:val="single" w:sz="4" w:space="0" w:color="auto"/>
              <w:right w:val="single" w:sz="4" w:space="0" w:color="auto"/>
            </w:tcBorders>
            <w:hideMark/>
          </w:tcPr>
          <w:p w14:paraId="00189D42" w14:textId="77777777" w:rsidR="00374DFB" w:rsidRPr="006332D6" w:rsidRDefault="00374DFB" w:rsidP="00BB636A">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0EF98D19" w14:textId="77777777" w:rsidR="00C45A2C" w:rsidRPr="006332D6" w:rsidRDefault="00C45A2C" w:rsidP="00C45A2C"/>
    <w:p w14:paraId="12067A96" w14:textId="77777777" w:rsidR="00C45A2C" w:rsidRPr="006332D6" w:rsidRDefault="00C45A2C">
      <w:pPr>
        <w:widowControl/>
        <w:wordWrap/>
        <w:autoSpaceDE/>
        <w:autoSpaceDN/>
        <w:spacing w:line="240" w:lineRule="auto"/>
        <w:jc w:val="left"/>
        <w:rPr>
          <w:b/>
          <w:bCs/>
          <w:sz w:val="24"/>
          <w:szCs w:val="32"/>
        </w:rPr>
      </w:pPr>
      <w:r w:rsidRPr="006332D6">
        <w:br w:type="page"/>
      </w:r>
    </w:p>
    <w:p w14:paraId="44D0F089" w14:textId="16A6A4A1" w:rsidR="009074FB" w:rsidRPr="006332D6" w:rsidRDefault="009074FB" w:rsidP="00374DFB">
      <w:pPr>
        <w:pStyle w:val="2"/>
      </w:pPr>
      <w:r w:rsidRPr="006332D6">
        <w:rPr>
          <w:rFonts w:hint="eastAsia"/>
        </w:rPr>
        <w:lastRenderedPageBreak/>
        <w:t>서론</w:t>
      </w:r>
    </w:p>
    <w:p w14:paraId="4B2F04E3" w14:textId="5A6A8DDB" w:rsidR="009074FB" w:rsidRPr="006332D6" w:rsidRDefault="009074FB" w:rsidP="00374DFB">
      <w:pPr>
        <w:pStyle w:val="3"/>
      </w:pPr>
      <w:r w:rsidRPr="006332D6">
        <w:rPr>
          <w:rFonts w:hint="eastAsia"/>
        </w:rPr>
        <w:t>이 감사기준서의 범위</w:t>
      </w:r>
    </w:p>
    <w:p w14:paraId="4A8DA923" w14:textId="41D45C48" w:rsidR="002E2ECE" w:rsidRPr="006332D6" w:rsidRDefault="009074FB">
      <w:pPr>
        <w:pStyle w:val="a1"/>
        <w:numPr>
          <w:ilvl w:val="0"/>
          <w:numId w:val="126"/>
        </w:numPr>
      </w:pPr>
      <w:r w:rsidRPr="006332D6">
        <w:rPr>
          <w:rFonts w:hint="eastAsia"/>
        </w:rPr>
        <w:t>이 감사기준서는 감사보고서에서 핵심감사사항을 커뮤니케이션하는 감사인의 책임을 다룬다. 이는 감사보고서에서 무엇을 커뮤니케이션할지에 대한 감사인의 판단과 그러한 커뮤니케이션의 형태와 내용 모두를 다루고자 한다.</w:t>
      </w:r>
    </w:p>
    <w:p w14:paraId="5E11E395" w14:textId="0AE50C2D" w:rsidR="009074FB" w:rsidRPr="006332D6" w:rsidRDefault="009074FB" w:rsidP="002A5572">
      <w:pPr>
        <w:pStyle w:val="a1"/>
        <w:numPr>
          <w:ilvl w:val="0"/>
          <w:numId w:val="607"/>
        </w:numPr>
      </w:pPr>
      <w:r w:rsidRPr="006332D6">
        <w:rPr>
          <w:rFonts w:hint="eastAsia"/>
        </w:rPr>
        <w:t xml:space="preserve">핵심감사사항에 대한 커뮤니케이션의 목적은 수행된 감사에 대하여 투명성을 제고함으로써 감사보고서에서의 커뮤니케이션 가치를 향상시키는데 있다. 핵심감사사항에 대한 커뮤니케이션은 의도된 재무제표 이용자들(“의도된 이용자”)이 감사인의 전문가적 판단에 따라, 당기 재무제표감사에서 가장 유의적인 사항들을 이해하는 데 도움이 될 수 있도록 추가적인 정보를 제공한다. 핵심감사사항에 대한 커뮤니케이션은 또한 의도된 이용자들이 기업과 </w:t>
      </w:r>
      <w:proofErr w:type="spellStart"/>
      <w:r w:rsidRPr="006332D6">
        <w:rPr>
          <w:rFonts w:hint="eastAsia"/>
        </w:rPr>
        <w:t>감사받은</w:t>
      </w:r>
      <w:proofErr w:type="spellEnd"/>
      <w:r w:rsidRPr="006332D6">
        <w:rPr>
          <w:rFonts w:hint="eastAsia"/>
        </w:rPr>
        <w:t xml:space="preserve"> 재무제표에서 </w:t>
      </w:r>
      <w:proofErr w:type="spellStart"/>
      <w:r w:rsidRPr="006332D6">
        <w:rPr>
          <w:rFonts w:hint="eastAsia"/>
        </w:rPr>
        <w:t>유의적경영진판단</w:t>
      </w:r>
      <w:proofErr w:type="spellEnd"/>
      <w:r w:rsidRPr="006332D6">
        <w:rPr>
          <w:rFonts w:hint="eastAsia"/>
        </w:rPr>
        <w:t xml:space="preserve"> 분야를 이해하는데 도움이 될 수 있다. (문단 A1-A4 참조)</w:t>
      </w:r>
    </w:p>
    <w:p w14:paraId="20041BCE" w14:textId="1010E1E8" w:rsidR="009074FB" w:rsidRPr="006332D6" w:rsidRDefault="009074FB" w:rsidP="002A5572">
      <w:pPr>
        <w:pStyle w:val="a1"/>
        <w:numPr>
          <w:ilvl w:val="0"/>
          <w:numId w:val="607"/>
        </w:numPr>
      </w:pPr>
      <w:r w:rsidRPr="006332D6">
        <w:rPr>
          <w:rFonts w:hint="eastAsia"/>
        </w:rPr>
        <w:t xml:space="preserve">감사보고서에서 핵심감사사항에 대한 커뮤니케이션은 또한 기업, </w:t>
      </w:r>
      <w:proofErr w:type="spellStart"/>
      <w:r w:rsidRPr="006332D6">
        <w:rPr>
          <w:rFonts w:hint="eastAsia"/>
        </w:rPr>
        <w:t>감사받은</w:t>
      </w:r>
      <w:proofErr w:type="spellEnd"/>
      <w:r w:rsidRPr="006332D6">
        <w:rPr>
          <w:rFonts w:hint="eastAsia"/>
        </w:rPr>
        <w:t xml:space="preserve"> 재무제표, 또는 수행된 감사와 관련한 특정 사항에 관하여 의도된 이용자에게 경영진과 지배기구에 더 많이 관여할 수 있는 근거를 제공할 수도 있다.</w:t>
      </w:r>
    </w:p>
    <w:p w14:paraId="6721B03F" w14:textId="77777777" w:rsidR="001B3B1E" w:rsidRPr="006332D6" w:rsidRDefault="009074FB" w:rsidP="002A5572">
      <w:pPr>
        <w:pStyle w:val="a1"/>
        <w:numPr>
          <w:ilvl w:val="0"/>
          <w:numId w:val="607"/>
        </w:numPr>
      </w:pPr>
      <w:r w:rsidRPr="006332D6">
        <w:rPr>
          <w:rFonts w:hint="eastAsia"/>
        </w:rPr>
        <w:t xml:space="preserve">감사보고서에서 핵심감사사항에 대하여 커뮤니케이션하는 것은 감사인이 재무제표 전체에 대하여 의견을 형성하는 맥락에서 이루어진다. 감사보고서에서 핵심감사사항에 대하여 커뮤니케이션하는 것이 다음의 각 항목에 해당되는 것은 아니다. </w:t>
      </w:r>
    </w:p>
    <w:p w14:paraId="6B83AD83" w14:textId="77777777" w:rsidR="001B3B1E" w:rsidRPr="006332D6" w:rsidRDefault="009074FB" w:rsidP="002A5572">
      <w:pPr>
        <w:pStyle w:val="A2"/>
        <w:numPr>
          <w:ilvl w:val="1"/>
          <w:numId w:val="608"/>
        </w:numPr>
      </w:pPr>
      <w:r w:rsidRPr="006332D6">
        <w:rPr>
          <w:rFonts w:hint="eastAsia"/>
        </w:rPr>
        <w:t>해당 재무보고체계에서 경영진에게 작성하도록 요구하거나 또는 공정한 표시를 달성하기 위해 필요한 재무제표 공시를 대체</w:t>
      </w:r>
    </w:p>
    <w:p w14:paraId="01B15360" w14:textId="77777777" w:rsidR="001B3B1E" w:rsidRPr="006332D6" w:rsidRDefault="009074FB" w:rsidP="002A5572">
      <w:pPr>
        <w:pStyle w:val="A2"/>
        <w:numPr>
          <w:ilvl w:val="1"/>
          <w:numId w:val="608"/>
        </w:numPr>
      </w:pPr>
      <w:r w:rsidRPr="006332D6">
        <w:rPr>
          <w:rFonts w:hint="eastAsia"/>
        </w:rPr>
        <w:t>감사기준서 705</w:t>
      </w:r>
      <w:r w:rsidRPr="006332D6">
        <w:rPr>
          <w:vertAlign w:val="superscript"/>
        </w:rPr>
        <w:footnoteReference w:id="660"/>
      </w:r>
      <w:r w:rsidRPr="006332D6">
        <w:rPr>
          <w:rFonts w:hint="eastAsia"/>
        </w:rPr>
        <w:t xml:space="preserve">에 따라 특정 감사업무의 상황에서 요구되는 경우 감사인의 변형의견 표명을 대체 </w:t>
      </w:r>
    </w:p>
    <w:p w14:paraId="26F83D60" w14:textId="77777777" w:rsidR="001B3B1E" w:rsidRPr="006332D6" w:rsidRDefault="009074FB" w:rsidP="002A5572">
      <w:pPr>
        <w:pStyle w:val="A2"/>
        <w:numPr>
          <w:ilvl w:val="1"/>
          <w:numId w:val="608"/>
        </w:numPr>
      </w:pPr>
      <w:proofErr w:type="spellStart"/>
      <w:r w:rsidRPr="006332D6">
        <w:rPr>
          <w:rFonts w:hint="eastAsia"/>
        </w:rPr>
        <w:t>계속기업으로서의</w:t>
      </w:r>
      <w:proofErr w:type="spellEnd"/>
      <w:r w:rsidRPr="006332D6">
        <w:rPr>
          <w:rFonts w:hint="eastAsia"/>
        </w:rPr>
        <w:t xml:space="preserve"> 존속능력에 대하여 유의적 의문을 불러 일으킬 수 있는 사건이나 상황과 관련한 중요한 불확실성이 존재하는 경우 감사기준서 570</w:t>
      </w:r>
      <w:r w:rsidRPr="006332D6">
        <w:rPr>
          <w:vertAlign w:val="superscript"/>
        </w:rPr>
        <w:footnoteReference w:id="661"/>
      </w:r>
      <w:r w:rsidRPr="006332D6">
        <w:rPr>
          <w:rFonts w:hint="eastAsia"/>
        </w:rPr>
        <w:t xml:space="preserve">에 따른 보고를 대체 </w:t>
      </w:r>
    </w:p>
    <w:p w14:paraId="45A95EBB" w14:textId="0AD84C6A" w:rsidR="009074FB" w:rsidRPr="006332D6" w:rsidRDefault="009074FB" w:rsidP="002A5572">
      <w:pPr>
        <w:pStyle w:val="A2"/>
        <w:numPr>
          <w:ilvl w:val="1"/>
          <w:numId w:val="608"/>
        </w:numPr>
      </w:pPr>
      <w:r w:rsidRPr="006332D6">
        <w:rPr>
          <w:rFonts w:hint="eastAsia"/>
        </w:rPr>
        <w:t>개별 사항들에 대한 별도 의견 (문단 A5-A8 참조)</w:t>
      </w:r>
    </w:p>
    <w:p w14:paraId="6639A8B9" w14:textId="7C1EC93C" w:rsidR="009074FB" w:rsidRPr="006332D6" w:rsidRDefault="009074FB" w:rsidP="002A5572">
      <w:pPr>
        <w:pStyle w:val="a1"/>
        <w:numPr>
          <w:ilvl w:val="0"/>
          <w:numId w:val="608"/>
        </w:numPr>
      </w:pPr>
      <w:r w:rsidRPr="006332D6">
        <w:rPr>
          <w:rFonts w:hint="eastAsia"/>
        </w:rPr>
        <w:t>이 감사기준서는 상장기업의 일반목적 전체재무제표에 대한 감사와 감사인이 감사보고서에 핵심감사사항을 커뮤니케이션할 것을 결정하는 상황에 적용된다. 이 감사기준서는 또한 감</w:t>
      </w:r>
      <w:r w:rsidRPr="006332D6">
        <w:rPr>
          <w:rFonts w:hint="eastAsia"/>
        </w:rPr>
        <w:lastRenderedPageBreak/>
        <w:t>사인이 법규에 따라 감사보고서</w:t>
      </w:r>
      <w:r w:rsidRPr="006332D6">
        <w:rPr>
          <w:vertAlign w:val="superscript"/>
        </w:rPr>
        <w:footnoteReference w:id="662"/>
      </w:r>
      <w:proofErr w:type="spellStart"/>
      <w:r w:rsidRPr="006332D6">
        <w:rPr>
          <w:rFonts w:hint="eastAsia"/>
        </w:rPr>
        <w:t>에</w:t>
      </w:r>
      <w:proofErr w:type="spellEnd"/>
      <w:r w:rsidRPr="006332D6">
        <w:rPr>
          <w:rFonts w:hint="eastAsia"/>
        </w:rPr>
        <w:t xml:space="preserve"> 핵심감사사항을 커뮤니케이션하도록 요구되는 경우에도 적용된다. 그러나, 감사기준서 705에서는 법규에서 해당 보고를 요구하지 않는 한, 감사인이 재무제표에 대한 의견을 거절하는 경우에 감사인이 핵심감사사항을 커뮤니케이션하는 것을 금지한다.</w:t>
      </w:r>
      <w:r w:rsidRPr="006332D6">
        <w:rPr>
          <w:vertAlign w:val="superscript"/>
        </w:rPr>
        <w:footnoteReference w:id="663"/>
      </w:r>
    </w:p>
    <w:p w14:paraId="6DFC63F3" w14:textId="1EA899C7" w:rsidR="009074FB" w:rsidRPr="006332D6" w:rsidRDefault="009074FB" w:rsidP="002E2ECE">
      <w:pPr>
        <w:pStyle w:val="3"/>
      </w:pPr>
      <w:r w:rsidRPr="006332D6">
        <w:rPr>
          <w:rFonts w:hint="eastAsia"/>
        </w:rPr>
        <w:t>시행일</w:t>
      </w:r>
    </w:p>
    <w:p w14:paraId="0223177F" w14:textId="4CF5CA78" w:rsidR="001E1274" w:rsidRDefault="0074736E" w:rsidP="001E1274">
      <w:pPr>
        <w:pStyle w:val="a1"/>
        <w:numPr>
          <w:ilvl w:val="0"/>
          <w:numId w:val="608"/>
        </w:numPr>
      </w:pPr>
      <w:r w:rsidRPr="0074736E">
        <w:t xml:space="preserve">이 감사기준서는 </w:t>
      </w:r>
      <w:r w:rsidRPr="0074736E">
        <w:rPr>
          <w:b/>
          <w:bCs/>
          <w:i/>
          <w:iCs/>
        </w:rPr>
        <w:t>적용대상 별로 다음 각 일자 이후 종료하는 보고기간의 재무제표에 대한 감사부터 시행된다.</w:t>
      </w:r>
      <w:r w:rsidR="001E1274" w:rsidRPr="006332D6">
        <w:rPr>
          <w:rFonts w:hint="eastAsia"/>
        </w:rPr>
        <w:t> </w:t>
      </w:r>
    </w:p>
    <w:tbl>
      <w:tblPr>
        <w:tblStyle w:val="af0"/>
        <w:tblW w:w="0" w:type="auto"/>
        <w:tblInd w:w="601" w:type="dxa"/>
        <w:tblLook w:val="04A0" w:firstRow="1" w:lastRow="0" w:firstColumn="1" w:lastColumn="0" w:noHBand="0" w:noVBand="1"/>
      </w:tblPr>
      <w:tblGrid>
        <w:gridCol w:w="6340"/>
        <w:gridCol w:w="2075"/>
      </w:tblGrid>
      <w:tr w:rsidR="0074736E" w14:paraId="7620D61D" w14:textId="77777777" w:rsidTr="0074736E">
        <w:tc>
          <w:tcPr>
            <w:tcW w:w="6340" w:type="dxa"/>
          </w:tcPr>
          <w:p w14:paraId="02E6B2EA" w14:textId="31403ACD" w:rsidR="0074736E" w:rsidRPr="0074736E" w:rsidRDefault="0074736E" w:rsidP="0074736E">
            <w:pPr>
              <w:pStyle w:val="a1"/>
              <w:numPr>
                <w:ilvl w:val="0"/>
                <w:numId w:val="0"/>
              </w:numPr>
              <w:jc w:val="center"/>
              <w:rPr>
                <w:rFonts w:hint="eastAsia"/>
                <w:b/>
                <w:bCs/>
                <w:i/>
                <w:iCs/>
              </w:rPr>
            </w:pPr>
            <w:r w:rsidRPr="0074736E">
              <w:rPr>
                <w:b/>
                <w:bCs/>
                <w:i/>
                <w:iCs/>
              </w:rPr>
              <w:t>적용대상</w:t>
            </w:r>
            <w:r w:rsidRPr="0074736E">
              <w:rPr>
                <w:b/>
                <w:bCs/>
                <w:i/>
                <w:iCs/>
                <w:vertAlign w:val="superscript"/>
              </w:rPr>
              <w:t>(*1)</w:t>
            </w:r>
          </w:p>
        </w:tc>
        <w:tc>
          <w:tcPr>
            <w:tcW w:w="2075" w:type="dxa"/>
          </w:tcPr>
          <w:p w14:paraId="676A5A8E" w14:textId="7DD8C35F" w:rsidR="0074736E" w:rsidRPr="0074736E" w:rsidRDefault="0074736E" w:rsidP="0074736E">
            <w:pPr>
              <w:pStyle w:val="a1"/>
              <w:numPr>
                <w:ilvl w:val="0"/>
                <w:numId w:val="0"/>
              </w:numPr>
              <w:jc w:val="center"/>
              <w:rPr>
                <w:rFonts w:hint="eastAsia"/>
                <w:b/>
                <w:bCs/>
                <w:i/>
                <w:iCs/>
              </w:rPr>
            </w:pPr>
            <w:r w:rsidRPr="0074736E">
              <w:rPr>
                <w:b/>
                <w:bCs/>
                <w:i/>
                <w:iCs/>
              </w:rPr>
              <w:t>시행일</w:t>
            </w:r>
          </w:p>
        </w:tc>
      </w:tr>
      <w:tr w:rsidR="0074736E" w14:paraId="22AED32A" w14:textId="77777777" w:rsidTr="0074736E">
        <w:tc>
          <w:tcPr>
            <w:tcW w:w="6340" w:type="dxa"/>
          </w:tcPr>
          <w:p w14:paraId="64C31B9B" w14:textId="4A394819" w:rsidR="0074736E" w:rsidRPr="0074736E" w:rsidRDefault="0074736E" w:rsidP="0074736E">
            <w:pPr>
              <w:pStyle w:val="a1"/>
              <w:numPr>
                <w:ilvl w:val="0"/>
                <w:numId w:val="0"/>
              </w:numPr>
              <w:rPr>
                <w:rFonts w:hint="eastAsia"/>
                <w:b/>
                <w:bCs/>
                <w:i/>
                <w:iCs/>
              </w:rPr>
            </w:pPr>
            <w:r w:rsidRPr="0074736E">
              <w:rPr>
                <w:b/>
                <w:bCs/>
                <w:i/>
                <w:iCs/>
              </w:rPr>
              <w:t>자산 2조이상 유가증권시장 및 코스닥 상장기업</w:t>
            </w:r>
          </w:p>
        </w:tc>
        <w:tc>
          <w:tcPr>
            <w:tcW w:w="2075" w:type="dxa"/>
          </w:tcPr>
          <w:p w14:paraId="2C06F9ED" w14:textId="05540BC9" w:rsidR="0074736E" w:rsidRPr="0074736E" w:rsidRDefault="0074736E" w:rsidP="0074736E">
            <w:pPr>
              <w:pStyle w:val="a1"/>
              <w:numPr>
                <w:ilvl w:val="0"/>
                <w:numId w:val="0"/>
              </w:numPr>
              <w:rPr>
                <w:rFonts w:hint="eastAsia"/>
                <w:b/>
                <w:bCs/>
                <w:i/>
                <w:iCs/>
              </w:rPr>
            </w:pPr>
            <w:r w:rsidRPr="0074736E">
              <w:rPr>
                <w:b/>
                <w:bCs/>
                <w:i/>
                <w:iCs/>
              </w:rPr>
              <w:t>2018년 12월 15일</w:t>
            </w:r>
          </w:p>
        </w:tc>
      </w:tr>
      <w:tr w:rsidR="0074736E" w14:paraId="52EF1F4B" w14:textId="77777777" w:rsidTr="0074736E">
        <w:tc>
          <w:tcPr>
            <w:tcW w:w="6340" w:type="dxa"/>
          </w:tcPr>
          <w:p w14:paraId="78BBFC3D" w14:textId="08AF7AF0" w:rsidR="0074736E" w:rsidRPr="0074736E" w:rsidRDefault="0074736E" w:rsidP="0074736E">
            <w:pPr>
              <w:pStyle w:val="a1"/>
              <w:numPr>
                <w:ilvl w:val="0"/>
                <w:numId w:val="0"/>
              </w:numPr>
              <w:rPr>
                <w:rFonts w:hint="eastAsia"/>
                <w:b/>
                <w:bCs/>
                <w:i/>
                <w:iCs/>
              </w:rPr>
            </w:pPr>
            <w:r w:rsidRPr="0074736E">
              <w:rPr>
                <w:b/>
                <w:bCs/>
                <w:i/>
                <w:iCs/>
              </w:rPr>
              <w:t>자산 1천억이상 2조미만 유가증권시장 및 코스닥 상장기업</w:t>
            </w:r>
          </w:p>
        </w:tc>
        <w:tc>
          <w:tcPr>
            <w:tcW w:w="2075" w:type="dxa"/>
          </w:tcPr>
          <w:p w14:paraId="5EC8A858" w14:textId="40977E9E" w:rsidR="0074736E" w:rsidRPr="0074736E" w:rsidRDefault="0074736E" w:rsidP="0074736E">
            <w:pPr>
              <w:pStyle w:val="a1"/>
              <w:numPr>
                <w:ilvl w:val="0"/>
                <w:numId w:val="0"/>
              </w:numPr>
              <w:rPr>
                <w:rFonts w:hint="eastAsia"/>
                <w:b/>
                <w:bCs/>
                <w:i/>
                <w:iCs/>
              </w:rPr>
            </w:pPr>
            <w:r w:rsidRPr="0074736E">
              <w:rPr>
                <w:b/>
                <w:bCs/>
                <w:i/>
                <w:iCs/>
              </w:rPr>
              <w:t>2019년 12월 15일</w:t>
            </w:r>
          </w:p>
        </w:tc>
      </w:tr>
      <w:tr w:rsidR="0074736E" w14:paraId="3E17CAE5" w14:textId="77777777" w:rsidTr="0074736E">
        <w:tc>
          <w:tcPr>
            <w:tcW w:w="6340" w:type="dxa"/>
          </w:tcPr>
          <w:p w14:paraId="27E7B279" w14:textId="6E76A9A0" w:rsidR="0074736E" w:rsidRPr="0074736E" w:rsidRDefault="0074736E" w:rsidP="0074736E">
            <w:pPr>
              <w:pStyle w:val="a1"/>
              <w:numPr>
                <w:ilvl w:val="0"/>
                <w:numId w:val="0"/>
              </w:numPr>
              <w:rPr>
                <w:rFonts w:hint="eastAsia"/>
                <w:b/>
                <w:bCs/>
                <w:i/>
                <w:iCs/>
              </w:rPr>
            </w:pPr>
            <w:r w:rsidRPr="0074736E">
              <w:rPr>
                <w:b/>
                <w:bCs/>
                <w:i/>
                <w:iCs/>
              </w:rPr>
              <w:t>자산 1천억미만 유가증권시장 및 코스닥 상장기업</w:t>
            </w:r>
          </w:p>
        </w:tc>
        <w:tc>
          <w:tcPr>
            <w:tcW w:w="2075" w:type="dxa"/>
          </w:tcPr>
          <w:p w14:paraId="7EB698FB" w14:textId="281D0E45" w:rsidR="0074736E" w:rsidRPr="0074736E" w:rsidRDefault="0074736E" w:rsidP="0074736E">
            <w:pPr>
              <w:pStyle w:val="a1"/>
              <w:numPr>
                <w:ilvl w:val="0"/>
                <w:numId w:val="0"/>
              </w:numPr>
              <w:rPr>
                <w:rFonts w:hint="eastAsia"/>
                <w:b/>
                <w:bCs/>
                <w:i/>
                <w:iCs/>
              </w:rPr>
            </w:pPr>
            <w:r w:rsidRPr="0074736E">
              <w:rPr>
                <w:b/>
                <w:bCs/>
                <w:i/>
                <w:iCs/>
              </w:rPr>
              <w:t>2020년 12월 15일</w:t>
            </w:r>
          </w:p>
        </w:tc>
      </w:tr>
    </w:tbl>
    <w:p w14:paraId="1A940C77" w14:textId="3265BECF" w:rsidR="009074FB" w:rsidRPr="006332D6" w:rsidRDefault="009074FB" w:rsidP="002E2ECE">
      <w:pPr>
        <w:pStyle w:val="2"/>
      </w:pPr>
      <w:r w:rsidRPr="006332D6">
        <w:rPr>
          <w:rFonts w:hint="eastAsia"/>
        </w:rPr>
        <w:t>목적</w:t>
      </w:r>
    </w:p>
    <w:p w14:paraId="74CE4E2E" w14:textId="5D2093CB" w:rsidR="009074FB" w:rsidRPr="006332D6" w:rsidRDefault="009074FB" w:rsidP="002A5572">
      <w:pPr>
        <w:pStyle w:val="a1"/>
        <w:numPr>
          <w:ilvl w:val="0"/>
          <w:numId w:val="608"/>
        </w:numPr>
      </w:pPr>
      <w:r w:rsidRPr="006332D6">
        <w:rPr>
          <w:rFonts w:hint="eastAsia"/>
        </w:rPr>
        <w:t>이 감사기준서와 관련된 감사인의 목적은 핵심감사사항을 결정하고, 재무제표에 대한 의견을 형성한 후, 감사보고서에 핵심감사사항을 기술함으로써 이를 커뮤니케이션하는 것이다.</w:t>
      </w:r>
    </w:p>
    <w:p w14:paraId="0E41F75D" w14:textId="6CC03B34" w:rsidR="009074FB" w:rsidRPr="006332D6" w:rsidRDefault="009074FB" w:rsidP="002E2ECE">
      <w:pPr>
        <w:pStyle w:val="2"/>
      </w:pPr>
      <w:r w:rsidRPr="006332D6">
        <w:rPr>
          <w:rFonts w:hint="eastAsia"/>
        </w:rPr>
        <w:t>용어의</w:t>
      </w:r>
      <w:r w:rsidRPr="006332D6">
        <w:t xml:space="preserve"> </w:t>
      </w:r>
      <w:r w:rsidRPr="006332D6">
        <w:rPr>
          <w:rFonts w:hint="eastAsia"/>
        </w:rPr>
        <w:t>정의</w:t>
      </w:r>
    </w:p>
    <w:p w14:paraId="193B1E24" w14:textId="45D2CA08" w:rsidR="009074FB" w:rsidRPr="006332D6" w:rsidRDefault="009074FB" w:rsidP="002A5572">
      <w:pPr>
        <w:pStyle w:val="a1"/>
        <w:numPr>
          <w:ilvl w:val="0"/>
          <w:numId w:val="608"/>
        </w:numPr>
      </w:pPr>
      <w:r w:rsidRPr="006332D6">
        <w:rPr>
          <w:rFonts w:hint="eastAsia"/>
        </w:rPr>
        <w:t>감사기준에서 사용하는 용어의 정의는 다음과 같다.</w:t>
      </w:r>
    </w:p>
    <w:p w14:paraId="79F75B2C" w14:textId="77777777" w:rsidR="009074FB" w:rsidRPr="006332D6" w:rsidRDefault="009074FB" w:rsidP="002E2ECE">
      <w:pPr>
        <w:pStyle w:val="a1"/>
        <w:numPr>
          <w:ilvl w:val="0"/>
          <w:numId w:val="0"/>
        </w:numPr>
        <w:ind w:left="601"/>
      </w:pPr>
      <w:r w:rsidRPr="006332D6">
        <w:rPr>
          <w:rFonts w:hint="eastAsia"/>
        </w:rPr>
        <w:t>핵심감사사항 – 감사인의 전문가적 판단에 따라, 당기 재무제표감사에서 가장 유의적인 사항. 핵심감사사항은 지배기구와 커뮤니케이션한 사항 중에서 선택된다.</w:t>
      </w:r>
    </w:p>
    <w:p w14:paraId="2D58670D" w14:textId="0C001376" w:rsidR="009074FB" w:rsidRPr="006332D6" w:rsidRDefault="009074FB" w:rsidP="002E2ECE">
      <w:pPr>
        <w:pStyle w:val="2"/>
      </w:pPr>
      <w:r w:rsidRPr="006332D6">
        <w:rPr>
          <w:rFonts w:hint="eastAsia"/>
        </w:rPr>
        <w:t>요구사항</w:t>
      </w:r>
    </w:p>
    <w:p w14:paraId="52DDB354" w14:textId="082277BE" w:rsidR="009074FB" w:rsidRPr="006332D6" w:rsidRDefault="009074FB" w:rsidP="002E2ECE">
      <w:pPr>
        <w:pStyle w:val="3"/>
      </w:pPr>
      <w:r w:rsidRPr="006332D6">
        <w:rPr>
          <w:rFonts w:hint="eastAsia"/>
        </w:rPr>
        <w:t>핵심감사사항의 결정</w:t>
      </w:r>
    </w:p>
    <w:p w14:paraId="5FDFD36F" w14:textId="77777777" w:rsidR="001B3B1E" w:rsidRPr="006332D6" w:rsidRDefault="009074FB" w:rsidP="002A5572">
      <w:pPr>
        <w:pStyle w:val="a1"/>
        <w:numPr>
          <w:ilvl w:val="0"/>
          <w:numId w:val="608"/>
        </w:numPr>
      </w:pPr>
      <w:r w:rsidRPr="006332D6">
        <w:rPr>
          <w:rFonts w:hint="eastAsia"/>
        </w:rPr>
        <w:t xml:space="preserve">감사인은 지배기구와 커뮤니케이션한 사항 중에서 감사를 수행하는데 있어 </w:t>
      </w:r>
      <w:proofErr w:type="spellStart"/>
      <w:r w:rsidRPr="006332D6">
        <w:rPr>
          <w:rFonts w:hint="eastAsia"/>
        </w:rPr>
        <w:t>유의적감사인주의를</w:t>
      </w:r>
      <w:proofErr w:type="spellEnd"/>
      <w:r w:rsidRPr="006332D6">
        <w:rPr>
          <w:rFonts w:hint="eastAsia"/>
        </w:rPr>
        <w:t xml:space="preserve"> 요구한 사항들을 결정하여야 한다. 이 결정을 할 때, 감사인은 다음 사항을 고려하여야 한다. (문단 A9, A18 참조)</w:t>
      </w:r>
    </w:p>
    <w:p w14:paraId="4BF4D2F1" w14:textId="77777777" w:rsidR="001B3B1E" w:rsidRPr="006332D6" w:rsidRDefault="009074FB" w:rsidP="002A5572">
      <w:pPr>
        <w:pStyle w:val="A2"/>
        <w:numPr>
          <w:ilvl w:val="1"/>
          <w:numId w:val="608"/>
        </w:numPr>
      </w:pPr>
      <w:r w:rsidRPr="006332D6">
        <w:rPr>
          <w:rFonts w:hint="eastAsia"/>
        </w:rPr>
        <w:t>감사기준서 315</w:t>
      </w:r>
      <w:r w:rsidRPr="006332D6">
        <w:rPr>
          <w:rStyle w:val="af"/>
          <w:rFonts w:hAnsi="바탕"/>
          <w:bCs/>
          <w:szCs w:val="20"/>
        </w:rPr>
        <w:footnoteReference w:customMarkFollows="1" w:id="664"/>
        <w:t>5</w:t>
      </w:r>
      <w:r w:rsidRPr="006332D6">
        <w:rPr>
          <w:rFonts w:hint="eastAsia"/>
        </w:rPr>
        <w:t xml:space="preserve">에 따라 </w:t>
      </w:r>
      <w:proofErr w:type="spellStart"/>
      <w:r w:rsidRPr="006332D6">
        <w:rPr>
          <w:rFonts w:hint="eastAsia"/>
        </w:rPr>
        <w:t>중요왜곡표시위험이</w:t>
      </w:r>
      <w:proofErr w:type="spellEnd"/>
      <w:r w:rsidRPr="006332D6">
        <w:rPr>
          <w:rFonts w:hint="eastAsia"/>
        </w:rPr>
        <w:t xml:space="preserve"> 더 높게 평가되거나 유의적 위험으로 식별된 분야 (문단 A19, A22 참조)</w:t>
      </w:r>
    </w:p>
    <w:p w14:paraId="52311B39" w14:textId="57611D03" w:rsidR="001B3B1E" w:rsidRPr="006332D6" w:rsidRDefault="00D124EF" w:rsidP="002A5572">
      <w:pPr>
        <w:pStyle w:val="A2"/>
        <w:numPr>
          <w:ilvl w:val="1"/>
          <w:numId w:val="608"/>
        </w:numPr>
      </w:pPr>
      <w:r w:rsidRPr="00D124EF">
        <w:rPr>
          <w:rFonts w:hint="eastAsia"/>
        </w:rPr>
        <w:lastRenderedPageBreak/>
        <w:t xml:space="preserve">높은 추정불확실성을 가지는 회계추정치를 포함하여, 유의적 경영진판단이 수반된 재무제표 분야와 관련되는 </w:t>
      </w:r>
      <w:proofErr w:type="spellStart"/>
      <w:r w:rsidRPr="00D124EF">
        <w:rPr>
          <w:rFonts w:hint="eastAsia"/>
        </w:rPr>
        <w:t>유의적감사인판단</w:t>
      </w:r>
      <w:proofErr w:type="spellEnd"/>
      <w:r w:rsidRPr="00D124EF">
        <w:rPr>
          <w:rFonts w:hint="eastAsia"/>
        </w:rPr>
        <w:t xml:space="preserve"> (문단 A23, A24 참조)</w:t>
      </w:r>
    </w:p>
    <w:p w14:paraId="20418CF3" w14:textId="0A4D4A89" w:rsidR="009074FB" w:rsidRPr="006332D6" w:rsidRDefault="009074FB" w:rsidP="002A5572">
      <w:pPr>
        <w:pStyle w:val="A2"/>
        <w:numPr>
          <w:ilvl w:val="1"/>
          <w:numId w:val="608"/>
        </w:numPr>
      </w:pPr>
      <w:r w:rsidRPr="006332D6">
        <w:rPr>
          <w:rFonts w:hint="eastAsia"/>
        </w:rPr>
        <w:t>보고기간 중 발생한 유의적인 사건이나 거래가 감사에 미치는 영향 (문단 A25, A26 참조)</w:t>
      </w:r>
    </w:p>
    <w:p w14:paraId="7241D15C" w14:textId="2DAB5BAE" w:rsidR="009074FB" w:rsidRPr="006332D6" w:rsidRDefault="009074FB" w:rsidP="002A5572">
      <w:pPr>
        <w:pStyle w:val="a1"/>
        <w:numPr>
          <w:ilvl w:val="0"/>
          <w:numId w:val="608"/>
        </w:numPr>
      </w:pPr>
      <w:r w:rsidRPr="006332D6">
        <w:rPr>
          <w:rFonts w:hint="eastAsia"/>
        </w:rPr>
        <w:t>감사인은 문단9에 따라 결정된 사항 중 어떤 사항들이 당기 재무제표감사에서 가장 유의적인 사항들, 즉 핵심감사사항인지를 결정하여야 한다. (문단 A9, A11, A27, A30 참조)</w:t>
      </w:r>
    </w:p>
    <w:p w14:paraId="521534EC" w14:textId="33762BF3" w:rsidR="009074FB" w:rsidRPr="006332D6" w:rsidRDefault="009074FB" w:rsidP="002E2ECE">
      <w:pPr>
        <w:pStyle w:val="3"/>
      </w:pPr>
      <w:r w:rsidRPr="006332D6">
        <w:rPr>
          <w:rFonts w:hint="eastAsia"/>
        </w:rPr>
        <w:t>핵심감사사항에 대한 커뮤니케이션</w:t>
      </w:r>
    </w:p>
    <w:p w14:paraId="0C8FDB4B" w14:textId="77777777" w:rsidR="001B3B1E" w:rsidRPr="006332D6" w:rsidRDefault="009074FB" w:rsidP="002A5572">
      <w:pPr>
        <w:pStyle w:val="a1"/>
        <w:numPr>
          <w:ilvl w:val="0"/>
          <w:numId w:val="608"/>
        </w:numPr>
      </w:pPr>
      <w:r w:rsidRPr="006332D6">
        <w:rPr>
          <w:rFonts w:hint="eastAsia"/>
        </w:rPr>
        <w:t>감사인은 문단 14 또는 문단 15의 상황이 아니라면 감사보고서의 “</w:t>
      </w:r>
      <w:proofErr w:type="spellStart"/>
      <w:r w:rsidRPr="006332D6">
        <w:rPr>
          <w:rFonts w:hint="eastAsia"/>
        </w:rPr>
        <w:t>핵심감사사항”이라는</w:t>
      </w:r>
      <w:proofErr w:type="spellEnd"/>
      <w:r w:rsidRPr="006332D6">
        <w:rPr>
          <w:rFonts w:hint="eastAsia"/>
        </w:rPr>
        <w:t xml:space="preserve"> 제목의 별도 단락에 적절한 소제목을 사용하여 각각의 핵심감사사항을 기술하여야 한다. 감사보고서의 이 단락에서 도입 문구는 다음 사항을 기술하여야 한다. </w:t>
      </w:r>
    </w:p>
    <w:p w14:paraId="799AD12A" w14:textId="77777777" w:rsidR="001B3B1E" w:rsidRPr="006332D6" w:rsidRDefault="009074FB" w:rsidP="002A5572">
      <w:pPr>
        <w:pStyle w:val="A2"/>
        <w:numPr>
          <w:ilvl w:val="1"/>
          <w:numId w:val="608"/>
        </w:numPr>
      </w:pPr>
      <w:r w:rsidRPr="006332D6">
        <w:rPr>
          <w:rFonts w:hint="eastAsia"/>
        </w:rPr>
        <w:t>핵심감사사항은 감사인의 전문가적 판단에 따라 [당기] 재무제표감사에서 가장 유의적인 사항임.</w:t>
      </w:r>
    </w:p>
    <w:p w14:paraId="2893569A" w14:textId="05DC905C" w:rsidR="009074FB" w:rsidRPr="006332D6" w:rsidRDefault="009074FB" w:rsidP="002A5572">
      <w:pPr>
        <w:pStyle w:val="A2"/>
        <w:numPr>
          <w:ilvl w:val="1"/>
          <w:numId w:val="608"/>
        </w:numPr>
      </w:pPr>
      <w:r w:rsidRPr="006332D6">
        <w:rPr>
          <w:rFonts w:hint="eastAsia"/>
        </w:rPr>
        <w:t>해당 사항은 재무제표 전체에 대한 감사의 관점에서, 재무제표 전체에 대한 감사의견을 형성할 때 다루어진 사항이며, 감사인은 이 사항에 대하여 별도의 의견을 제공하지 않음 (문단 A31, A33 참조)</w:t>
      </w:r>
    </w:p>
    <w:p w14:paraId="4DD66521" w14:textId="6209AF34" w:rsidR="009074FB" w:rsidRPr="006332D6" w:rsidRDefault="009074FB" w:rsidP="002E2ECE">
      <w:pPr>
        <w:pStyle w:val="4"/>
      </w:pPr>
      <w:r w:rsidRPr="006332D6">
        <w:rPr>
          <w:rFonts w:hint="eastAsia"/>
        </w:rPr>
        <w:t>변형의견 표명을 대체하기 위한 핵심감사사항의 기술 금지</w:t>
      </w:r>
    </w:p>
    <w:p w14:paraId="34F27B41" w14:textId="7F6E2F2C" w:rsidR="009074FB" w:rsidRPr="006332D6" w:rsidRDefault="009074FB" w:rsidP="002A5572">
      <w:pPr>
        <w:pStyle w:val="a1"/>
        <w:numPr>
          <w:ilvl w:val="0"/>
          <w:numId w:val="608"/>
        </w:numPr>
        <w:rPr>
          <w:iCs/>
        </w:rPr>
      </w:pPr>
      <w:r w:rsidRPr="006332D6">
        <w:rPr>
          <w:rFonts w:hint="eastAsia"/>
        </w:rPr>
        <w:t>감사인이</w:t>
      </w:r>
      <w:r w:rsidRPr="006332D6">
        <w:t xml:space="preserve"> </w:t>
      </w:r>
      <w:r w:rsidRPr="006332D6">
        <w:rPr>
          <w:rFonts w:hint="eastAsia"/>
        </w:rPr>
        <w:t>어떤</w:t>
      </w:r>
      <w:r w:rsidRPr="006332D6">
        <w:t xml:space="preserve"> </w:t>
      </w:r>
      <w:r w:rsidRPr="006332D6">
        <w:rPr>
          <w:rFonts w:hint="eastAsia"/>
        </w:rPr>
        <w:t>사항으로</w:t>
      </w:r>
      <w:r w:rsidRPr="006332D6">
        <w:t xml:space="preserve"> </w:t>
      </w:r>
      <w:r w:rsidRPr="006332D6">
        <w:rPr>
          <w:rFonts w:hint="eastAsia"/>
        </w:rPr>
        <w:t>인하여</w:t>
      </w:r>
      <w:r w:rsidRPr="006332D6">
        <w:t xml:space="preserve"> </w:t>
      </w:r>
      <w:r w:rsidRPr="006332D6">
        <w:rPr>
          <w:rFonts w:hint="eastAsia"/>
        </w:rPr>
        <w:t>감사기준서</w:t>
      </w:r>
      <w:r w:rsidRPr="006332D6">
        <w:t xml:space="preserve"> 705에 </w:t>
      </w:r>
      <w:r w:rsidRPr="006332D6">
        <w:rPr>
          <w:rFonts w:hint="eastAsia"/>
        </w:rPr>
        <w:t>따라</w:t>
      </w:r>
      <w:r w:rsidRPr="006332D6">
        <w:t xml:space="preserve"> </w:t>
      </w:r>
      <w:r w:rsidRPr="006332D6">
        <w:rPr>
          <w:rFonts w:hint="eastAsia"/>
        </w:rPr>
        <w:t>감사의견을</w:t>
      </w:r>
      <w:r w:rsidRPr="006332D6">
        <w:t xml:space="preserve"> </w:t>
      </w:r>
      <w:r w:rsidRPr="006332D6">
        <w:rPr>
          <w:rFonts w:hint="eastAsia"/>
        </w:rPr>
        <w:t>변형해야</w:t>
      </w:r>
      <w:r w:rsidRPr="006332D6">
        <w:t xml:space="preserve"> </w:t>
      </w:r>
      <w:r w:rsidRPr="006332D6">
        <w:rPr>
          <w:rFonts w:hint="eastAsia"/>
        </w:rPr>
        <w:t>하는</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 xml:space="preserve">감사보고서의 </w:t>
      </w:r>
      <w:r w:rsidRPr="006332D6">
        <w:rPr>
          <w:rFonts w:ascii="맑은 고딕" w:eastAsia="맑은 고딕" w:hAnsi="맑은 고딕" w:hint="eastAsia"/>
        </w:rPr>
        <w:t>핵심감사사항</w:t>
      </w:r>
      <w:r w:rsidRPr="006332D6">
        <w:rPr>
          <w:rFonts w:hint="eastAsia"/>
        </w:rPr>
        <w:t xml:space="preserve"> 단락에서</w:t>
      </w:r>
      <w:r w:rsidRPr="006332D6">
        <w:t xml:space="preserve"> </w:t>
      </w:r>
      <w:r w:rsidRPr="006332D6">
        <w:rPr>
          <w:rFonts w:hint="eastAsia"/>
        </w:rPr>
        <w:t>해당</w:t>
      </w:r>
      <w:r w:rsidRPr="006332D6">
        <w:t xml:space="preserve"> </w:t>
      </w:r>
      <w:r w:rsidRPr="006332D6">
        <w:rPr>
          <w:rFonts w:hint="eastAsia"/>
        </w:rPr>
        <w:t>사항을</w:t>
      </w:r>
      <w:r w:rsidRPr="006332D6">
        <w:t xml:space="preserve"> </w:t>
      </w:r>
      <w:r w:rsidRPr="006332D6">
        <w:rPr>
          <w:rFonts w:hint="eastAsia"/>
        </w:rPr>
        <w:t>핵심감사사항으로 커뮤니케이션 하여서는 안 된다.</w:t>
      </w:r>
      <w:r w:rsidRPr="006332D6">
        <w:t xml:space="preserve"> (</w:t>
      </w:r>
      <w:r w:rsidRPr="006332D6">
        <w:rPr>
          <w:rFonts w:hint="eastAsia"/>
        </w:rPr>
        <w:t xml:space="preserve">문단 </w:t>
      </w:r>
      <w:r w:rsidRPr="006332D6">
        <w:t xml:space="preserve">A5 </w:t>
      </w:r>
      <w:r w:rsidRPr="006332D6">
        <w:rPr>
          <w:rFonts w:hint="eastAsia"/>
        </w:rPr>
        <w:t>참조)</w:t>
      </w:r>
    </w:p>
    <w:p w14:paraId="26B8134C" w14:textId="77777777" w:rsidR="000E1140" w:rsidRPr="006332D6" w:rsidRDefault="000E1140" w:rsidP="002A5572">
      <w:pPr>
        <w:pStyle w:val="a1"/>
        <w:numPr>
          <w:ilvl w:val="0"/>
          <w:numId w:val="608"/>
        </w:numPr>
        <w:sectPr w:rsidR="000E1140" w:rsidRPr="006332D6" w:rsidSect="008A1645">
          <w:headerReference w:type="default" r:id="rId48"/>
          <w:footnotePr>
            <w:numRestart w:val="eachSect"/>
          </w:footnotePr>
          <w:pgSz w:w="11906" w:h="16838" w:code="9"/>
          <w:pgMar w:top="1701" w:right="1440" w:bottom="1440" w:left="1440" w:header="851" w:footer="663" w:gutter="0"/>
          <w:cols w:space="720"/>
          <w:titlePg/>
          <w:docGrid w:linePitch="272"/>
        </w:sectPr>
      </w:pPr>
    </w:p>
    <w:p w14:paraId="77137A85" w14:textId="6AD03510" w:rsidR="009074FB" w:rsidRPr="006332D6" w:rsidRDefault="009074FB" w:rsidP="002E2ECE">
      <w:pPr>
        <w:pStyle w:val="4"/>
      </w:pPr>
      <w:r w:rsidRPr="006332D6">
        <w:rPr>
          <w:rFonts w:hint="eastAsia"/>
        </w:rPr>
        <w:t>개별 핵심감사사항의 기술</w:t>
      </w:r>
    </w:p>
    <w:p w14:paraId="04ECCF4E" w14:textId="77777777" w:rsidR="001B3B1E" w:rsidRPr="006332D6" w:rsidRDefault="009074FB" w:rsidP="002A5572">
      <w:pPr>
        <w:pStyle w:val="a1"/>
        <w:numPr>
          <w:ilvl w:val="0"/>
          <w:numId w:val="608"/>
        </w:numPr>
      </w:pPr>
      <w:r w:rsidRPr="006332D6">
        <w:rPr>
          <w:rFonts w:hint="eastAsia"/>
        </w:rPr>
        <w:t xml:space="preserve">감사보고서의 </w:t>
      </w:r>
      <w:r w:rsidRPr="006332D6">
        <w:rPr>
          <w:rFonts w:ascii="맑은 고딕" w:eastAsia="맑은 고딕" w:hAnsi="맑은 고딕" w:hint="eastAsia"/>
        </w:rPr>
        <w:t>핵심감사사항</w:t>
      </w:r>
      <w:r w:rsidRPr="006332D6">
        <w:rPr>
          <w:rFonts w:hint="eastAsia"/>
        </w:rPr>
        <w:t xml:space="preserve"> 단락의 각각의 핵심감사사항에 대한 기술은 재무제표의 관련 공시에 대한 언급을 포함하여야 하고 다음 사항을 다루어야 한다. (문단 A34-A41 참조)</w:t>
      </w:r>
    </w:p>
    <w:p w14:paraId="37FC7E65" w14:textId="77777777" w:rsidR="001B3B1E" w:rsidRPr="006332D6" w:rsidRDefault="009074FB" w:rsidP="002A5572">
      <w:pPr>
        <w:pStyle w:val="A2"/>
        <w:numPr>
          <w:ilvl w:val="1"/>
          <w:numId w:val="608"/>
        </w:numPr>
      </w:pPr>
      <w:r w:rsidRPr="006332D6">
        <w:rPr>
          <w:rFonts w:hint="eastAsia"/>
        </w:rPr>
        <w:t xml:space="preserve">해당 사항이 감사에서 가장 </w:t>
      </w:r>
      <w:proofErr w:type="spellStart"/>
      <w:r w:rsidRPr="006332D6">
        <w:rPr>
          <w:rFonts w:hint="eastAsia"/>
        </w:rPr>
        <w:t>유의적인사항</w:t>
      </w:r>
      <w:proofErr w:type="spellEnd"/>
      <w:r w:rsidRPr="006332D6">
        <w:rPr>
          <w:rFonts w:hint="eastAsia"/>
        </w:rPr>
        <w:t xml:space="preserve"> 중 하나로 고려되어 핵심감사사항으로 결정된 이유 (문단 A42-A45 참조)</w:t>
      </w:r>
    </w:p>
    <w:p w14:paraId="1667C8A7" w14:textId="0BD9A786" w:rsidR="009074FB" w:rsidRPr="006332D6" w:rsidRDefault="009074FB" w:rsidP="002A5572">
      <w:pPr>
        <w:pStyle w:val="A2"/>
        <w:numPr>
          <w:ilvl w:val="1"/>
          <w:numId w:val="608"/>
        </w:numPr>
      </w:pPr>
      <w:r w:rsidRPr="006332D6">
        <w:rPr>
          <w:rFonts w:hint="eastAsia"/>
        </w:rPr>
        <w:t>해당 사항이 감사에서 다루어진 방법 (문단 A46-A51참조)</w:t>
      </w:r>
    </w:p>
    <w:p w14:paraId="1D7E1C01" w14:textId="376E1D53" w:rsidR="009074FB" w:rsidRPr="006332D6" w:rsidRDefault="009074FB" w:rsidP="002E2ECE">
      <w:pPr>
        <w:pStyle w:val="4"/>
      </w:pPr>
      <w:r w:rsidRPr="006332D6">
        <w:rPr>
          <w:rFonts w:hint="eastAsia"/>
        </w:rPr>
        <w:t xml:space="preserve">핵심감사사항으로 결정된 사항이 감사보고서에 </w:t>
      </w:r>
      <w:proofErr w:type="spellStart"/>
      <w:r w:rsidRPr="006332D6">
        <w:rPr>
          <w:rFonts w:hint="eastAsia"/>
        </w:rPr>
        <w:t>커뮤니케이션되지</w:t>
      </w:r>
      <w:proofErr w:type="spellEnd"/>
      <w:r w:rsidRPr="006332D6">
        <w:rPr>
          <w:rFonts w:hint="eastAsia"/>
        </w:rPr>
        <w:t xml:space="preserve"> 않는 상황</w:t>
      </w:r>
    </w:p>
    <w:p w14:paraId="7C298AE0" w14:textId="77777777" w:rsidR="001B3B1E" w:rsidRPr="006332D6" w:rsidRDefault="009074FB" w:rsidP="002A5572">
      <w:pPr>
        <w:pStyle w:val="a1"/>
        <w:numPr>
          <w:ilvl w:val="0"/>
          <w:numId w:val="608"/>
        </w:numPr>
      </w:pPr>
      <w:r w:rsidRPr="006332D6">
        <w:rPr>
          <w:rFonts w:hint="eastAsia"/>
        </w:rPr>
        <w:t>감사인은 다음의 경우가 아니라면 감사보고서에 각각의 핵심감사사항을 기술하여야 한다. (문단 A53-A56 참조)</w:t>
      </w:r>
    </w:p>
    <w:p w14:paraId="03047BA7" w14:textId="77777777" w:rsidR="001B3B1E" w:rsidRPr="006332D6" w:rsidRDefault="009074FB" w:rsidP="002A5572">
      <w:pPr>
        <w:pStyle w:val="A2"/>
        <w:numPr>
          <w:ilvl w:val="1"/>
          <w:numId w:val="608"/>
        </w:numPr>
      </w:pPr>
      <w:r w:rsidRPr="006332D6">
        <w:rPr>
          <w:rFonts w:hint="eastAsia"/>
        </w:rPr>
        <w:lastRenderedPageBreak/>
        <w:t>법규에서 해당 사항에 대한 공시를 배제함 (문단 A52 참조)</w:t>
      </w:r>
    </w:p>
    <w:p w14:paraId="03ABA765" w14:textId="60C1B9DF" w:rsidR="009074FB" w:rsidRPr="006332D6" w:rsidRDefault="009074FB" w:rsidP="002A5572">
      <w:pPr>
        <w:pStyle w:val="A2"/>
        <w:numPr>
          <w:ilvl w:val="1"/>
          <w:numId w:val="608"/>
        </w:numPr>
      </w:pPr>
      <w:r w:rsidRPr="006332D6">
        <w:rPr>
          <w:rFonts w:hint="eastAsia"/>
        </w:rPr>
        <w:t>극히 드문 상황에서, 해당 사항을 감사보고서에 커뮤니케이션함으로써 발생할 수 있는 부정적 결과가 그러한 커뮤니케이션의 공익적 효익을 훨씬 넘어설 것이라고 합리적으로 예상되기 때문에 감사인이 감사보고서에 해당 사항을 커뮤니케이션해서는 안 된다고 결정함. 기업이 해당 사항에 관한 정보를 공시한 적이 있는 경우에는 동 문단을 적용해서는 안됨.</w:t>
      </w:r>
    </w:p>
    <w:p w14:paraId="4C20A4FD" w14:textId="7633E2F3" w:rsidR="009074FB" w:rsidRPr="006332D6" w:rsidRDefault="009074FB" w:rsidP="002E2ECE">
      <w:pPr>
        <w:pStyle w:val="4"/>
      </w:pPr>
      <w:r w:rsidRPr="006332D6">
        <w:rPr>
          <w:rFonts w:hint="eastAsia"/>
        </w:rPr>
        <w:t>핵심감사사항의 기술과 감사보고서에 포함되도록 요구되는 다른 요소</w:t>
      </w:r>
      <w:r w:rsidR="00F159E2">
        <w:rPr>
          <w:rFonts w:hint="eastAsia"/>
        </w:rPr>
        <w:t xml:space="preserve"> </w:t>
      </w:r>
      <w:r w:rsidRPr="006332D6">
        <w:rPr>
          <w:rFonts w:hint="eastAsia"/>
        </w:rPr>
        <w:t>간의 상호작용</w:t>
      </w:r>
    </w:p>
    <w:p w14:paraId="048E186C" w14:textId="77777777" w:rsidR="001B3B1E" w:rsidRPr="006332D6" w:rsidRDefault="009074FB" w:rsidP="002A5572">
      <w:pPr>
        <w:pStyle w:val="a1"/>
        <w:numPr>
          <w:ilvl w:val="0"/>
          <w:numId w:val="608"/>
        </w:numPr>
      </w:pPr>
      <w:r w:rsidRPr="006332D6">
        <w:rPr>
          <w:rFonts w:hint="eastAsia"/>
        </w:rPr>
        <w:t xml:space="preserve">감사기준서 705에 따른 변형의견을 초래하는 사항 또는 감사기준서 570에 따른 </w:t>
      </w:r>
      <w:proofErr w:type="spellStart"/>
      <w:r w:rsidRPr="006332D6">
        <w:rPr>
          <w:rFonts w:hint="eastAsia"/>
        </w:rPr>
        <w:t>계속기업으로서의</w:t>
      </w:r>
      <w:proofErr w:type="spellEnd"/>
      <w:r w:rsidRPr="006332D6">
        <w:rPr>
          <w:rFonts w:hint="eastAsia"/>
        </w:rPr>
        <w:t xml:space="preserve"> 존속능력에 대하여 유의적 의문을 초래할 수 있는 사건이나 상황과 관련한 중요한 불확실성은 그 특성상 핵심감사사항이다. 그러나, 그러한 상황에서, 이 사항들은 감사보고서의 </w:t>
      </w:r>
      <w:r w:rsidRPr="006332D6">
        <w:rPr>
          <w:rFonts w:ascii="맑은 고딕" w:eastAsia="맑은 고딕" w:hAnsi="맑은 고딕" w:hint="eastAsia"/>
        </w:rPr>
        <w:t>핵심감사사항</w:t>
      </w:r>
      <w:r w:rsidRPr="006332D6">
        <w:rPr>
          <w:rFonts w:hint="eastAsia"/>
        </w:rPr>
        <w:t xml:space="preserve"> 단락에 기술되어서는 안 되며 문단 13-14의 요구사항이 적용되지 않는다. 오히려, 감사인은 다음의 절차를 수행하여야 한다.</w:t>
      </w:r>
    </w:p>
    <w:p w14:paraId="1EC928D4" w14:textId="77777777" w:rsidR="001B3B1E" w:rsidRPr="006332D6" w:rsidRDefault="009074FB" w:rsidP="002A5572">
      <w:pPr>
        <w:pStyle w:val="A2"/>
        <w:numPr>
          <w:ilvl w:val="1"/>
          <w:numId w:val="608"/>
        </w:numPr>
      </w:pPr>
      <w:r w:rsidRPr="006332D6">
        <w:rPr>
          <w:rFonts w:hint="eastAsia"/>
        </w:rPr>
        <w:t>해당 감사기준서에 따라 이 사항들에 대하여 보고함</w:t>
      </w:r>
    </w:p>
    <w:p w14:paraId="4D07A925" w14:textId="5A4B88BA" w:rsidR="009074FB" w:rsidRPr="006332D6" w:rsidRDefault="009074FB" w:rsidP="002A5572">
      <w:pPr>
        <w:pStyle w:val="A2"/>
        <w:numPr>
          <w:ilvl w:val="1"/>
          <w:numId w:val="608"/>
        </w:numPr>
      </w:pPr>
      <w:r w:rsidRPr="006332D6">
        <w:rPr>
          <w:rFonts w:ascii="맑은 고딕" w:eastAsia="맑은 고딕" w:hAnsi="맑은 고딕" w:hint="eastAsia"/>
        </w:rPr>
        <w:t>핵심감사사항</w:t>
      </w:r>
      <w:r w:rsidRPr="006332D6">
        <w:rPr>
          <w:rFonts w:hint="eastAsia"/>
        </w:rPr>
        <w:t xml:space="preserve"> 단락에 </w:t>
      </w:r>
      <w:r w:rsidRPr="006332D6">
        <w:rPr>
          <w:rFonts w:ascii="맑은 고딕" w:eastAsia="맑은 고딕" w:hAnsi="맑은 고딕" w:hint="eastAsia"/>
        </w:rPr>
        <w:t>한정의견(부적정의견)근거</w:t>
      </w:r>
      <w:r w:rsidRPr="006332D6">
        <w:rPr>
          <w:rFonts w:hint="eastAsia"/>
        </w:rPr>
        <w:t xml:space="preserve"> 단락 또는 </w:t>
      </w:r>
      <w:r w:rsidRPr="006332D6">
        <w:rPr>
          <w:rFonts w:ascii="맑은 고딕" w:eastAsia="맑은 고딕" w:hAnsi="맑은 고딕" w:hint="eastAsia"/>
        </w:rPr>
        <w:t>계속기업 관련 중요한 불확실성</w:t>
      </w:r>
      <w:r w:rsidRPr="006332D6">
        <w:rPr>
          <w:rFonts w:hint="eastAsia"/>
        </w:rPr>
        <w:t xml:space="preserve"> 단락에 대한 언급을 포함함 (문단 A6-A7참조)</w:t>
      </w:r>
    </w:p>
    <w:p w14:paraId="122F82F9" w14:textId="6B418E94" w:rsidR="009074FB" w:rsidRPr="006332D6" w:rsidRDefault="009074FB" w:rsidP="002E2ECE">
      <w:pPr>
        <w:pStyle w:val="4"/>
      </w:pPr>
      <w:r w:rsidRPr="006332D6">
        <w:rPr>
          <w:rFonts w:hint="eastAsia"/>
        </w:rPr>
        <w:t xml:space="preserve">다른 상황에서의 </w:t>
      </w:r>
      <w:r w:rsidRPr="006332D6">
        <w:rPr>
          <w:rFonts w:ascii="맑은 고딕" w:eastAsia="맑은 고딕" w:hAnsi="맑은 고딕" w:hint="eastAsia"/>
        </w:rPr>
        <w:t>핵심감사사항</w:t>
      </w:r>
      <w:r w:rsidRPr="006332D6">
        <w:rPr>
          <w:rFonts w:hint="eastAsia"/>
        </w:rPr>
        <w:t xml:space="preserve"> 단락의 형태와 내용</w:t>
      </w:r>
    </w:p>
    <w:p w14:paraId="642E4D9B" w14:textId="18310F33" w:rsidR="009074FB" w:rsidRPr="006332D6" w:rsidRDefault="009074FB" w:rsidP="002A5572">
      <w:pPr>
        <w:pStyle w:val="a1"/>
        <w:numPr>
          <w:ilvl w:val="0"/>
          <w:numId w:val="608"/>
        </w:numPr>
      </w:pPr>
      <w:r w:rsidRPr="006332D6">
        <w:rPr>
          <w:rFonts w:hint="eastAsia"/>
        </w:rPr>
        <w:t xml:space="preserve">감사인이 해당 기업과 해당 감사의 사실과 상황에 따라, 커뮤니케이션할 핵심감사사항이 </w:t>
      </w:r>
      <w:proofErr w:type="spellStart"/>
      <w:r w:rsidRPr="006332D6">
        <w:rPr>
          <w:rFonts w:hint="eastAsia"/>
        </w:rPr>
        <w:t>없다거나</w:t>
      </w:r>
      <w:proofErr w:type="spellEnd"/>
      <w:r w:rsidRPr="006332D6">
        <w:rPr>
          <w:rFonts w:hint="eastAsia"/>
        </w:rPr>
        <w:t xml:space="preserve"> 커뮤니케이션할 핵심감사사항이 문단15에서 다루는 </w:t>
      </w:r>
      <w:proofErr w:type="spellStart"/>
      <w:r w:rsidRPr="006332D6">
        <w:rPr>
          <w:rFonts w:hint="eastAsia"/>
        </w:rPr>
        <w:t>사항들뿐이라고</w:t>
      </w:r>
      <w:proofErr w:type="spellEnd"/>
      <w:r w:rsidRPr="006332D6">
        <w:rPr>
          <w:rFonts w:hint="eastAsia"/>
        </w:rPr>
        <w:t xml:space="preserve"> 결정한다면, 감사인은 감사보고서에서 “핵심감사사항” 이라는 제목의 별도 단락에 이 영향에 대한 설명을 포함하여야 한다. (문단 A57-A59 참조)</w:t>
      </w:r>
    </w:p>
    <w:p w14:paraId="4DB79BD8" w14:textId="39F0C124" w:rsidR="009074FB" w:rsidRPr="006332D6" w:rsidRDefault="009074FB" w:rsidP="002E2ECE">
      <w:pPr>
        <w:pStyle w:val="3"/>
      </w:pPr>
      <w:r w:rsidRPr="006332D6">
        <w:rPr>
          <w:rFonts w:hint="eastAsia"/>
        </w:rPr>
        <w:t>지배기구와의 커뮤니케이션</w:t>
      </w:r>
    </w:p>
    <w:p w14:paraId="1EFC407E" w14:textId="77777777" w:rsidR="001B3B1E" w:rsidRPr="006332D6" w:rsidRDefault="009074FB" w:rsidP="002A5572">
      <w:pPr>
        <w:pStyle w:val="a1"/>
        <w:numPr>
          <w:ilvl w:val="0"/>
          <w:numId w:val="608"/>
        </w:numPr>
      </w:pPr>
      <w:r w:rsidRPr="006332D6">
        <w:rPr>
          <w:rFonts w:hint="eastAsia"/>
        </w:rPr>
        <w:t>감사인은 지배기구와 다음 사항에 대하여 커뮤니케이션하여야 한다.</w:t>
      </w:r>
    </w:p>
    <w:p w14:paraId="78CD1DF3" w14:textId="77777777" w:rsidR="001B3B1E" w:rsidRPr="006332D6" w:rsidRDefault="009074FB" w:rsidP="002A5572">
      <w:pPr>
        <w:pStyle w:val="A2"/>
        <w:numPr>
          <w:ilvl w:val="1"/>
          <w:numId w:val="608"/>
        </w:numPr>
      </w:pPr>
      <w:r w:rsidRPr="006332D6">
        <w:rPr>
          <w:rFonts w:hint="eastAsia"/>
        </w:rPr>
        <w:t>감사인이 핵심감사사항이라고 결정한 사항들</w:t>
      </w:r>
    </w:p>
    <w:p w14:paraId="1CE33645" w14:textId="4E42EEB9" w:rsidR="009074FB" w:rsidRPr="006332D6" w:rsidRDefault="009074FB" w:rsidP="002A5572">
      <w:pPr>
        <w:pStyle w:val="A2"/>
        <w:numPr>
          <w:ilvl w:val="1"/>
          <w:numId w:val="608"/>
        </w:numPr>
      </w:pPr>
      <w:r w:rsidRPr="006332D6">
        <w:rPr>
          <w:rFonts w:hint="eastAsia"/>
        </w:rPr>
        <w:t>해당되는 경우, 해당 기업과 해당 감사의 사실과 상황에 따라, 감사보고서에 커뮤니케이션할 핵심감사사항이 없다는 감사인의 결정 (문단 A60-A63 참조)</w:t>
      </w:r>
    </w:p>
    <w:p w14:paraId="7D6C5E16" w14:textId="5F6410BE" w:rsidR="009074FB" w:rsidRPr="006332D6" w:rsidRDefault="009074FB" w:rsidP="002E2ECE">
      <w:pPr>
        <w:pStyle w:val="3"/>
      </w:pPr>
      <w:r w:rsidRPr="006332D6">
        <w:rPr>
          <w:rFonts w:hint="eastAsia"/>
        </w:rPr>
        <w:t>문서화</w:t>
      </w:r>
    </w:p>
    <w:p w14:paraId="392FEADE" w14:textId="77777777" w:rsidR="001B3B1E" w:rsidRPr="006332D6" w:rsidRDefault="009074FB" w:rsidP="002A5572">
      <w:pPr>
        <w:pStyle w:val="a1"/>
        <w:numPr>
          <w:ilvl w:val="0"/>
          <w:numId w:val="608"/>
        </w:numPr>
      </w:pPr>
      <w:r w:rsidRPr="006332D6">
        <w:rPr>
          <w:rFonts w:hint="eastAsia"/>
        </w:rPr>
        <w:t>감사인은 감사문서에 다음 사항을 모두 포함하여야 한다.</w:t>
      </w:r>
      <w:r w:rsidRPr="006332D6">
        <w:rPr>
          <w:rStyle w:val="af"/>
          <w:rFonts w:hAnsi="바탕"/>
          <w:bCs/>
          <w:szCs w:val="20"/>
        </w:rPr>
        <w:footnoteReference w:customMarkFollows="1" w:id="665"/>
        <w:t>6</w:t>
      </w:r>
      <w:r w:rsidRPr="006332D6">
        <w:rPr>
          <w:rFonts w:hint="eastAsia"/>
        </w:rPr>
        <w:t xml:space="preserve"> (문단 A64 참조)</w:t>
      </w:r>
    </w:p>
    <w:p w14:paraId="2D708735" w14:textId="77777777" w:rsidR="001B3B1E" w:rsidRPr="006332D6" w:rsidRDefault="009074FB" w:rsidP="002A5572">
      <w:pPr>
        <w:pStyle w:val="A2"/>
        <w:numPr>
          <w:ilvl w:val="1"/>
          <w:numId w:val="608"/>
        </w:numPr>
      </w:pPr>
      <w:r w:rsidRPr="006332D6">
        <w:rPr>
          <w:rFonts w:hint="eastAsia"/>
        </w:rPr>
        <w:lastRenderedPageBreak/>
        <w:t xml:space="preserve">문단9에 따라 결정된 </w:t>
      </w:r>
      <w:proofErr w:type="spellStart"/>
      <w:r w:rsidRPr="006332D6">
        <w:rPr>
          <w:rFonts w:hint="eastAsia"/>
        </w:rPr>
        <w:t>유의적감사인주의를</w:t>
      </w:r>
      <w:proofErr w:type="spellEnd"/>
      <w:r w:rsidRPr="006332D6">
        <w:rPr>
          <w:rFonts w:hint="eastAsia"/>
        </w:rPr>
        <w:t xml:space="preserve"> 요구한 사항들과, 문단10에 따라 이러한 사항들 각각이 핵심감사사항인지 아닌지 여부에 대한 감사인의 결정에 대한 논리적 근거</w:t>
      </w:r>
    </w:p>
    <w:p w14:paraId="7FF93D14" w14:textId="77777777" w:rsidR="001B3B1E" w:rsidRPr="006332D6" w:rsidRDefault="009074FB" w:rsidP="002A5572">
      <w:pPr>
        <w:pStyle w:val="A2"/>
        <w:numPr>
          <w:ilvl w:val="1"/>
          <w:numId w:val="608"/>
        </w:numPr>
      </w:pPr>
      <w:r w:rsidRPr="006332D6">
        <w:rPr>
          <w:rFonts w:hint="eastAsia"/>
        </w:rPr>
        <w:t xml:space="preserve">해당되는 경우, 감사보고서에서 커뮤니케이션할 핵심감사사항이 </w:t>
      </w:r>
      <w:proofErr w:type="spellStart"/>
      <w:r w:rsidRPr="006332D6">
        <w:rPr>
          <w:rFonts w:hint="eastAsia"/>
        </w:rPr>
        <w:t>없다거나</w:t>
      </w:r>
      <w:proofErr w:type="spellEnd"/>
      <w:r w:rsidRPr="006332D6">
        <w:rPr>
          <w:rFonts w:hint="eastAsia"/>
        </w:rPr>
        <w:t xml:space="preserve"> 커뮤니케이션할 핵심감사사항이 문단15에서 다루는 </w:t>
      </w:r>
      <w:proofErr w:type="spellStart"/>
      <w:r w:rsidRPr="006332D6">
        <w:rPr>
          <w:rFonts w:hint="eastAsia"/>
        </w:rPr>
        <w:t>사항들뿐이라는</w:t>
      </w:r>
      <w:proofErr w:type="spellEnd"/>
      <w:r w:rsidRPr="006332D6">
        <w:rPr>
          <w:rFonts w:hint="eastAsia"/>
        </w:rPr>
        <w:t xml:space="preserve"> 감사인의 결정에 대한 논리적 근거</w:t>
      </w:r>
    </w:p>
    <w:p w14:paraId="7CEE4683" w14:textId="50FFCA1B" w:rsidR="002E2ECE" w:rsidRPr="006332D6" w:rsidRDefault="009074FB" w:rsidP="002A5572">
      <w:pPr>
        <w:pStyle w:val="A2"/>
        <w:numPr>
          <w:ilvl w:val="1"/>
          <w:numId w:val="608"/>
        </w:numPr>
      </w:pPr>
      <w:r w:rsidRPr="006332D6">
        <w:rPr>
          <w:rFonts w:hint="eastAsia"/>
        </w:rPr>
        <w:t>해당되는 경우, 핵심감사사항으로 결정된 사항을 감사보고서에서 커뮤니케이션하지 않기로 한 감사인의 결정에 대한 논리적 근거</w:t>
      </w:r>
    </w:p>
    <w:p w14:paraId="2E96CA70" w14:textId="70B578F5" w:rsidR="009074FB" w:rsidRPr="006332D6" w:rsidRDefault="009074FB" w:rsidP="002E2ECE">
      <w:pPr>
        <w:pStyle w:val="2"/>
        <w:rPr>
          <w:sz w:val="20"/>
        </w:rPr>
      </w:pPr>
      <w:r w:rsidRPr="006332D6">
        <w:rPr>
          <w:rFonts w:hint="eastAsia"/>
          <w:lang w:val="en-GB"/>
        </w:rPr>
        <w:t>적용</w:t>
      </w:r>
      <w:r w:rsidRPr="006332D6">
        <w:rPr>
          <w:lang w:val="en-GB"/>
        </w:rPr>
        <w:t xml:space="preserve"> </w:t>
      </w:r>
      <w:r w:rsidRPr="006332D6">
        <w:rPr>
          <w:rFonts w:hint="eastAsia"/>
          <w:lang w:val="en-GB"/>
        </w:rPr>
        <w:t>및</w:t>
      </w:r>
      <w:r w:rsidRPr="006332D6">
        <w:rPr>
          <w:lang w:val="en-GB"/>
        </w:rPr>
        <w:t xml:space="preserve"> </w:t>
      </w:r>
      <w:r w:rsidRPr="006332D6">
        <w:rPr>
          <w:rFonts w:hint="eastAsia"/>
          <w:lang w:val="en-GB"/>
        </w:rPr>
        <w:t>기타</w:t>
      </w:r>
      <w:r w:rsidRPr="006332D6">
        <w:rPr>
          <w:lang w:val="en-GB"/>
        </w:rPr>
        <w:t xml:space="preserve"> </w:t>
      </w:r>
      <w:r w:rsidRPr="006332D6">
        <w:rPr>
          <w:rFonts w:hint="eastAsia"/>
          <w:lang w:val="en-GB"/>
        </w:rPr>
        <w:t>설명자료</w:t>
      </w:r>
    </w:p>
    <w:p w14:paraId="696ECF7A" w14:textId="57A6A1B7" w:rsidR="009074FB" w:rsidRPr="006332D6" w:rsidRDefault="009074FB" w:rsidP="002E2ECE">
      <w:pPr>
        <w:pStyle w:val="3"/>
      </w:pPr>
      <w:r w:rsidRPr="006332D6">
        <w:rPr>
          <w:rFonts w:hint="eastAsia"/>
        </w:rPr>
        <w:t>이 감사기준서의 범위(문단 2 참조)</w:t>
      </w:r>
    </w:p>
    <w:p w14:paraId="4FA494B1" w14:textId="47146CE7" w:rsidR="009074FB" w:rsidRPr="006332D6" w:rsidRDefault="009074FB">
      <w:pPr>
        <w:pStyle w:val="A"/>
        <w:numPr>
          <w:ilvl w:val="0"/>
          <w:numId w:val="55"/>
        </w:numPr>
      </w:pPr>
      <w:r w:rsidRPr="006332D6">
        <w:rPr>
          <w:rFonts w:hint="eastAsia"/>
        </w:rPr>
        <w:t>유의성은 상황이 고려된, 어떤 사항의 상대적 중요성으로서 기술될 수 있다. 어떤 사항의 유의성은 각 사항이 고려되고 있는 관점에서 감사인에 의해 판단된다. 유의성은 상대적 크기, 해당 성격과 대상에 미치는 영향, 그리고 의도된 이용자나 수신자가 보이는 관심과 같은, 양적 및 질적 요인의 관점에서 고려될 수 있다. 이는 지배기구와의 커뮤니케이션의 성격과 범위를 포함한 사실과 상황에 대한 객관적인 분석과 관련된다.</w:t>
      </w:r>
    </w:p>
    <w:p w14:paraId="492467D5" w14:textId="75A2B40E" w:rsidR="009074FB" w:rsidRPr="006332D6" w:rsidRDefault="009074FB" w:rsidP="002E2ECE">
      <w:pPr>
        <w:pStyle w:val="A"/>
      </w:pPr>
      <w:r w:rsidRPr="006332D6">
        <w:rPr>
          <w:rFonts w:hint="eastAsia"/>
        </w:rPr>
        <w:t>재무제표 이용자들은 감사기준서 260</w:t>
      </w:r>
      <w:r w:rsidRPr="006332D6">
        <w:rPr>
          <w:rStyle w:val="af"/>
          <w:rFonts w:hAnsi="바탕"/>
          <w:bCs/>
          <w:szCs w:val="20"/>
        </w:rPr>
        <w:footnoteReference w:customMarkFollows="1" w:id="666"/>
        <w:t>7</w:t>
      </w:r>
      <w:r w:rsidRPr="006332D6">
        <w:rPr>
          <w:rFonts w:hint="eastAsia"/>
        </w:rPr>
        <w:t xml:space="preserve">에서 요구하는 양방향 커뮤니케이션의 일부로서 감사인이 지배기구와 가장 견실한 대화를 나누었던 사항들에 대하여 관심을 보여왔으며, 그러한 커뮤니케이션에 대한 추가적인 투명성을 촉구해왔다. 예를 들어, 이용자들은 감사인이 재무제표 전체에 대한 감사의견을 형성할 때 내리는 유의적 판단을 이해하는데 특별한 관심을 보여왔다. 이러한 감사인의 유의적 판단은 종종 재무제표를 작성하는데 있어서의 </w:t>
      </w:r>
      <w:proofErr w:type="spellStart"/>
      <w:r w:rsidRPr="006332D6">
        <w:rPr>
          <w:rFonts w:hint="eastAsia"/>
        </w:rPr>
        <w:t>유의적경영진판단</w:t>
      </w:r>
      <w:proofErr w:type="spellEnd"/>
      <w:r w:rsidRPr="006332D6">
        <w:rPr>
          <w:rFonts w:hint="eastAsia"/>
        </w:rPr>
        <w:t xml:space="preserve"> 영역과 관련되기 때문이다.</w:t>
      </w:r>
    </w:p>
    <w:p w14:paraId="461FA70D" w14:textId="7CEDC9C2" w:rsidR="009074FB" w:rsidRPr="006332D6" w:rsidRDefault="009074FB" w:rsidP="002E2ECE">
      <w:pPr>
        <w:pStyle w:val="A"/>
      </w:pPr>
      <w:r w:rsidRPr="006332D6">
        <w:rPr>
          <w:rFonts w:hint="eastAsia"/>
        </w:rPr>
        <w:t>감사인에게 감사보고서에 핵심감사사항을 커뮤니케이션하도록 요구하는 것은 또한 해당 사항에 대하여 감사인과 지배기구</w:t>
      </w:r>
      <w:r w:rsidR="001C2BBC">
        <w:rPr>
          <w:rFonts w:hint="eastAsia"/>
        </w:rPr>
        <w:t xml:space="preserve"> </w:t>
      </w:r>
      <w:r w:rsidRPr="006332D6">
        <w:rPr>
          <w:rFonts w:hint="eastAsia"/>
        </w:rPr>
        <w:t>간의 커뮤니케이션을 향상시킬 수 있으며, 감사보고서에 언급된 재무제표 공시에 대한 경영진과 지배기구의 주의를 증가시킬 수 있다.</w:t>
      </w:r>
    </w:p>
    <w:p w14:paraId="508509B3" w14:textId="77777777" w:rsidR="001B3B1E" w:rsidRPr="006332D6" w:rsidRDefault="009074FB" w:rsidP="002E2ECE">
      <w:pPr>
        <w:pStyle w:val="A"/>
      </w:pPr>
      <w:r w:rsidRPr="006332D6">
        <w:rPr>
          <w:rFonts w:hint="eastAsia"/>
        </w:rPr>
        <w:t>감사기준서 320</w:t>
      </w:r>
      <w:r w:rsidRPr="006332D6">
        <w:rPr>
          <w:rStyle w:val="af"/>
          <w:rFonts w:hAnsi="바탕"/>
          <w:bCs/>
          <w:szCs w:val="20"/>
        </w:rPr>
        <w:footnoteReference w:customMarkFollows="1" w:id="667"/>
        <w:t>8</w:t>
      </w:r>
      <w:r w:rsidRPr="006332D6">
        <w:rPr>
          <w:rFonts w:hint="eastAsia"/>
        </w:rPr>
        <w:t>에서는 감사인이 재무제표 이용자들에 대하여 다음과 같이 가정하는 것이 합리적이라고 설명한다.</w:t>
      </w:r>
    </w:p>
    <w:p w14:paraId="061B6216" w14:textId="77777777" w:rsidR="001B3B1E" w:rsidRPr="006332D6" w:rsidRDefault="009074FB">
      <w:pPr>
        <w:pStyle w:val="A2"/>
        <w:numPr>
          <w:ilvl w:val="1"/>
          <w:numId w:val="56"/>
        </w:numPr>
      </w:pPr>
      <w:r w:rsidRPr="006332D6">
        <w:rPr>
          <w:rFonts w:hint="eastAsia"/>
        </w:rPr>
        <w:t>이용자는 사업과 경제활동 및 회계에 대하여 합리적인 지식을 보유하고 있으며, 합리적인 주의를 기울여 재무제표에 담긴 정보를 연구하려는 의향을 가지고 있음</w:t>
      </w:r>
    </w:p>
    <w:p w14:paraId="72D2E90B" w14:textId="77777777" w:rsidR="001B3B1E" w:rsidRPr="006332D6" w:rsidRDefault="009074FB">
      <w:pPr>
        <w:pStyle w:val="A2"/>
        <w:numPr>
          <w:ilvl w:val="1"/>
          <w:numId w:val="56"/>
        </w:numPr>
      </w:pPr>
      <w:r w:rsidRPr="006332D6">
        <w:rPr>
          <w:rFonts w:hint="eastAsia"/>
        </w:rPr>
        <w:lastRenderedPageBreak/>
        <w:t>이용자는 재무제표가 중요성 수준에서 작성, 표시되고 감사가 이루어지고 있다는 점을 이해하고 있음</w:t>
      </w:r>
    </w:p>
    <w:p w14:paraId="50E5127C" w14:textId="77777777" w:rsidR="001B3B1E" w:rsidRPr="006332D6" w:rsidRDefault="009074FB">
      <w:pPr>
        <w:pStyle w:val="A2"/>
        <w:numPr>
          <w:ilvl w:val="1"/>
          <w:numId w:val="56"/>
        </w:numPr>
      </w:pPr>
      <w:r w:rsidRPr="006332D6">
        <w:rPr>
          <w:rFonts w:hint="eastAsia"/>
        </w:rPr>
        <w:t>이용자는 추정치의 사용, 판단 그리고 미래 사건들에 대한 고려에 기초한 금액 측정에 내재하는 불확실성을 인식하고 있음</w:t>
      </w:r>
    </w:p>
    <w:p w14:paraId="3E518B7E" w14:textId="20434CC6" w:rsidR="009074FB" w:rsidRPr="006332D6" w:rsidRDefault="009074FB">
      <w:pPr>
        <w:pStyle w:val="A2"/>
        <w:numPr>
          <w:ilvl w:val="1"/>
          <w:numId w:val="56"/>
        </w:numPr>
      </w:pPr>
      <w:r w:rsidRPr="006332D6">
        <w:rPr>
          <w:rFonts w:hint="eastAsia"/>
        </w:rPr>
        <w:t>이용자는 재무제표에 담긴 정보에 기초하여 합리적인 경제적 의사결정을 함</w:t>
      </w:r>
    </w:p>
    <w:p w14:paraId="5BB1367A" w14:textId="77777777" w:rsidR="000E1140" w:rsidRPr="006332D6" w:rsidRDefault="000E1140" w:rsidP="002E2ECE">
      <w:pPr>
        <w:pStyle w:val="A"/>
        <w:sectPr w:rsidR="000E1140" w:rsidRPr="006332D6" w:rsidSect="008A1645">
          <w:footnotePr>
            <w:numRestart w:val="eachSect"/>
          </w:footnotePr>
          <w:type w:val="continuous"/>
          <w:pgSz w:w="11906" w:h="16838" w:code="9"/>
          <w:pgMar w:top="1701" w:right="1440" w:bottom="1440" w:left="1440" w:header="851" w:footer="663" w:gutter="0"/>
          <w:cols w:space="720"/>
          <w:titlePg/>
          <w:docGrid w:linePitch="272"/>
        </w:sectPr>
      </w:pPr>
    </w:p>
    <w:p w14:paraId="0AEFAEC7" w14:textId="557896EB" w:rsidR="009074FB" w:rsidRPr="006332D6" w:rsidRDefault="009074FB" w:rsidP="002E2ECE">
      <w:pPr>
        <w:pStyle w:val="A"/>
        <w:numPr>
          <w:ilvl w:val="0"/>
          <w:numId w:val="0"/>
        </w:numPr>
        <w:ind w:left="600"/>
      </w:pPr>
      <w:r w:rsidRPr="006332D6">
        <w:rPr>
          <w:rFonts w:hint="eastAsia"/>
        </w:rPr>
        <w:t xml:space="preserve">감사보고서에 </w:t>
      </w:r>
      <w:proofErr w:type="spellStart"/>
      <w:r w:rsidRPr="006332D6">
        <w:rPr>
          <w:rFonts w:hint="eastAsia"/>
        </w:rPr>
        <w:t>감사받은</w:t>
      </w:r>
      <w:proofErr w:type="spellEnd"/>
      <w:r w:rsidRPr="006332D6">
        <w:rPr>
          <w:rFonts w:hint="eastAsia"/>
        </w:rPr>
        <w:t xml:space="preserve"> 재무제표가 별첨되기 때문에 감사보고서 이용자들은 의도된 재무제표 이용자들과 동일하다고 간주된다.</w:t>
      </w:r>
    </w:p>
    <w:p w14:paraId="33C4F1E9" w14:textId="5FC1779D" w:rsidR="009074FB" w:rsidRPr="006332D6" w:rsidRDefault="009074FB" w:rsidP="002E2ECE">
      <w:pPr>
        <w:pStyle w:val="4"/>
      </w:pPr>
      <w:r w:rsidRPr="006332D6">
        <w:rPr>
          <w:rFonts w:ascii="맑은 고딕" w:eastAsia="맑은 고딕" w:hAnsi="맑은 고딕" w:hint="eastAsia"/>
          <w:b/>
        </w:rPr>
        <w:t>핵심감사사항</w:t>
      </w:r>
      <w:r w:rsidRPr="006332D6">
        <w:rPr>
          <w:rFonts w:hint="eastAsia"/>
        </w:rPr>
        <w:t xml:space="preserve">, </w:t>
      </w:r>
      <w:r w:rsidRPr="006332D6">
        <w:rPr>
          <w:rFonts w:ascii="맑은 고딕" w:eastAsia="맑은 고딕" w:hAnsi="맑은 고딕" w:hint="eastAsia"/>
          <w:b/>
        </w:rPr>
        <w:t>감사의견</w:t>
      </w:r>
      <w:r w:rsidRPr="006332D6">
        <w:rPr>
          <w:rFonts w:hint="eastAsia"/>
        </w:rPr>
        <w:t xml:space="preserve"> 및 감사보고서의 다른 요소</w:t>
      </w:r>
      <w:r w:rsidR="00D95FAE">
        <w:rPr>
          <w:rFonts w:hint="eastAsia"/>
        </w:rPr>
        <w:t xml:space="preserve"> </w:t>
      </w:r>
      <w:r w:rsidRPr="006332D6">
        <w:rPr>
          <w:rFonts w:hint="eastAsia"/>
        </w:rPr>
        <w:t>간의 관계 (문단 4, 12, 15 참조)</w:t>
      </w:r>
    </w:p>
    <w:p w14:paraId="270F6B13" w14:textId="0CE74F05" w:rsidR="009074FB" w:rsidRPr="006332D6" w:rsidRDefault="009074FB" w:rsidP="002E2ECE">
      <w:pPr>
        <w:pStyle w:val="A"/>
      </w:pPr>
      <w:r w:rsidRPr="006332D6">
        <w:rPr>
          <w:rFonts w:hint="eastAsia"/>
        </w:rPr>
        <w:t>감사기준서 700은 재무제표에 대한 의견 형성에 관한 요구사항을 정하고 관련 지침을 제공한다.</w:t>
      </w:r>
      <w:r w:rsidRPr="006332D6">
        <w:rPr>
          <w:rStyle w:val="af"/>
          <w:rFonts w:hAnsi="바탕"/>
          <w:bCs/>
          <w:szCs w:val="20"/>
        </w:rPr>
        <w:footnoteReference w:customMarkFollows="1" w:id="668"/>
        <w:t>9</w:t>
      </w:r>
      <w:r w:rsidRPr="006332D6">
        <w:rPr>
          <w:rFonts w:hint="eastAsia"/>
        </w:rPr>
        <w:t xml:space="preserve"> 핵심감사사항에 대한 커뮤니케이션은 해당 재무보고체계에서 경영진에게 작성하도록 요구하거나 또는 공정한 표시를 달성하는 데 필요한 재무제표의 공시를 대체하지 않는다. 감사기준서 705는 감사인이 재무제표 공시의 적합성 또는 적절성과 관련하여 중요한 왜곡표시가 있다고 </w:t>
      </w:r>
      <w:proofErr w:type="spellStart"/>
      <w:r w:rsidRPr="006332D6">
        <w:rPr>
          <w:rFonts w:hint="eastAsia"/>
        </w:rPr>
        <w:t>결론내리는</w:t>
      </w:r>
      <w:proofErr w:type="spellEnd"/>
      <w:r w:rsidRPr="006332D6">
        <w:rPr>
          <w:rFonts w:hint="eastAsia"/>
        </w:rPr>
        <w:t xml:space="preserve"> 상황을 다룬다.</w:t>
      </w:r>
      <w:r w:rsidRPr="006332D6">
        <w:rPr>
          <w:rStyle w:val="af"/>
          <w:rFonts w:hAnsi="바탕"/>
          <w:bCs/>
          <w:szCs w:val="20"/>
        </w:rPr>
        <w:footnoteReference w:customMarkFollows="1" w:id="669"/>
        <w:t>10</w:t>
      </w:r>
    </w:p>
    <w:p w14:paraId="22BFA199" w14:textId="20CF2F49" w:rsidR="009074FB" w:rsidRPr="006332D6" w:rsidRDefault="009074FB" w:rsidP="002E2ECE">
      <w:pPr>
        <w:pStyle w:val="A"/>
      </w:pPr>
      <w:r w:rsidRPr="006332D6">
        <w:rPr>
          <w:rFonts w:hint="eastAsia"/>
        </w:rPr>
        <w:t xml:space="preserve">감사인이 감사기준서 705에 따라 한정의견 또는 부적정의견을 표명하는 경우, </w:t>
      </w:r>
      <w:r w:rsidRPr="006332D6">
        <w:rPr>
          <w:rFonts w:ascii="맑은 고딕" w:eastAsia="맑은 고딕" w:hAnsi="맑은 고딕" w:hint="eastAsia"/>
          <w:b/>
        </w:rPr>
        <w:t>한정의견(부적정의견)근거</w:t>
      </w:r>
      <w:r w:rsidRPr="006332D6">
        <w:rPr>
          <w:rFonts w:hint="eastAsia"/>
        </w:rPr>
        <w:t xml:space="preserve"> 단락에 변형의견을 초래하는 사항을 기술하는 것은 의도된 이용자들의 이해를 증진시키고 그러한 상황들이 발생하는 경우 이를 식별하는데 도움이 된다. 그러므로 </w:t>
      </w:r>
      <w:r w:rsidRPr="006332D6">
        <w:rPr>
          <w:rFonts w:ascii="맑은 고딕" w:eastAsia="맑은 고딕" w:hAnsi="맑은 고딕" w:hint="eastAsia"/>
        </w:rPr>
        <w:t>핵심감사사항</w:t>
      </w:r>
      <w:r w:rsidRPr="006332D6">
        <w:rPr>
          <w:rFonts w:hint="eastAsia"/>
        </w:rPr>
        <w:t xml:space="preserve"> 단락에 기술된 다른 핵심감사사항으로부터 이 사항에 대한 커뮤니케이션을 분리하는 것이 감사보고서에서 이 사항을 적절하게 부각시킨다. (문단 15 참고) 감사기준서 705의 </w:t>
      </w:r>
      <w:proofErr w:type="spellStart"/>
      <w:r w:rsidRPr="006332D6">
        <w:rPr>
          <w:rFonts w:hint="eastAsia"/>
        </w:rPr>
        <w:t>보론에는</w:t>
      </w:r>
      <w:proofErr w:type="spellEnd"/>
      <w:r w:rsidRPr="006332D6">
        <w:rPr>
          <w:rFonts w:hint="eastAsia"/>
        </w:rPr>
        <w:t xml:space="preserve"> 감사인이 한정의견 또는 부적정의견을 표명하고 다른 핵심감사사항이 감사보고서에 </w:t>
      </w:r>
      <w:proofErr w:type="spellStart"/>
      <w:r w:rsidRPr="006332D6">
        <w:rPr>
          <w:rFonts w:hint="eastAsia"/>
        </w:rPr>
        <w:t>커뮤니케이션되는</w:t>
      </w:r>
      <w:proofErr w:type="spellEnd"/>
      <w:r w:rsidRPr="006332D6">
        <w:rPr>
          <w:rFonts w:hint="eastAsia"/>
        </w:rPr>
        <w:t xml:space="preserve"> 경우 </w:t>
      </w:r>
      <w:r w:rsidRPr="006332D6">
        <w:rPr>
          <w:rFonts w:ascii="맑은 고딕" w:eastAsia="맑은 고딕" w:hAnsi="맑은 고딕" w:hint="eastAsia"/>
        </w:rPr>
        <w:t>핵심감사사항</w:t>
      </w:r>
      <w:r w:rsidRPr="006332D6">
        <w:rPr>
          <w:rFonts w:hint="eastAsia"/>
        </w:rPr>
        <w:t xml:space="preserve"> 단락의 도입 문구가 어떻게 영향을 받는 지에 대한 예시를 포함한다. 이 감사기준서 문단 A58에는 감사보고서의 </w:t>
      </w:r>
      <w:r w:rsidRPr="006332D6">
        <w:rPr>
          <w:rFonts w:ascii="맑은 고딕" w:eastAsia="맑은 고딕" w:hAnsi="맑은 고딕" w:hint="eastAsia"/>
        </w:rPr>
        <w:t>한정의견(부적정의견)근거</w:t>
      </w:r>
      <w:r w:rsidRPr="006332D6">
        <w:rPr>
          <w:rFonts w:hint="eastAsia"/>
        </w:rPr>
        <w:t xml:space="preserve"> 단락 또는 </w:t>
      </w:r>
      <w:r w:rsidRPr="006332D6">
        <w:rPr>
          <w:rFonts w:ascii="맑은 고딕" w:eastAsia="맑은 고딕" w:hAnsi="맑은 고딕" w:hint="eastAsia"/>
        </w:rPr>
        <w:t>계속기업 관련 중요한 불확실성</w:t>
      </w:r>
      <w:r w:rsidRPr="006332D6">
        <w:rPr>
          <w:rFonts w:hint="eastAsia"/>
        </w:rPr>
        <w:t xml:space="preserve"> 단락에서 다루어지는 사항 외에는 감사인이 감사보고서에서 커뮤니케이션할 핵심감사사항이 없다고 결정하는 경우에 </w:t>
      </w:r>
      <w:r w:rsidRPr="006332D6">
        <w:rPr>
          <w:rFonts w:ascii="맑은 고딕" w:eastAsia="맑은 고딕" w:hAnsi="맑은 고딕" w:hint="eastAsia"/>
        </w:rPr>
        <w:t>핵심감사사항</w:t>
      </w:r>
      <w:r w:rsidRPr="006332D6">
        <w:rPr>
          <w:rFonts w:hint="eastAsia"/>
        </w:rPr>
        <w:t xml:space="preserve"> 단락이 어떻게 표시되는지를 예시한다.</w:t>
      </w:r>
    </w:p>
    <w:p w14:paraId="565F2146" w14:textId="4755CD66" w:rsidR="009074FB" w:rsidRPr="006332D6" w:rsidRDefault="009074FB" w:rsidP="002E2ECE">
      <w:pPr>
        <w:pStyle w:val="A"/>
      </w:pPr>
      <w:r w:rsidRPr="006332D6">
        <w:rPr>
          <w:rFonts w:hint="eastAsia"/>
        </w:rPr>
        <w:t>감사인이 한정의견 또는 부적정의견을 표명하는 경우에도, 다른 핵심감사사항에 대한 커뮤니케이션은 의도된 이용자들의 감사에 대한 이해를 높이는 것과 여전히 관련이 있을 것이며, 그래서 핵심감사사항을 결정하도록 하는 요구사항이 적용된다. 그러나, 감사인이 왜곡표시가 재무제표에 개별적으로 또는 집합적으로 중요하며 동시에 전반적이라고 결론을 내리는 상황에서는 부적정의견이 표명되며, 이 경우에는 다음의 절차를 따른다:</w:t>
      </w:r>
      <w:r w:rsidRPr="006332D6">
        <w:rPr>
          <w:rFonts w:hint="eastAsia"/>
          <w:vertAlign w:val="superscript"/>
        </w:rPr>
        <w:t xml:space="preserve"> </w:t>
      </w:r>
      <w:r w:rsidRPr="006332D6">
        <w:rPr>
          <w:rStyle w:val="af"/>
          <w:rFonts w:hAnsi="바탕"/>
          <w:bCs/>
          <w:szCs w:val="20"/>
        </w:rPr>
        <w:footnoteReference w:customMarkFollows="1" w:id="670"/>
        <w:t>11</w:t>
      </w:r>
      <w:r w:rsidRPr="006332D6">
        <w:rPr>
          <w:rFonts w:hint="eastAsia"/>
        </w:rPr>
        <w:t xml:space="preserve"> </w:t>
      </w:r>
    </w:p>
    <w:p w14:paraId="1A8C4CB4" w14:textId="77777777" w:rsidR="009074FB" w:rsidRPr="006332D6" w:rsidRDefault="009074FB" w:rsidP="002E2ECE">
      <w:pPr>
        <w:pStyle w:val="A0"/>
      </w:pPr>
      <w:r w:rsidRPr="006332D6">
        <w:rPr>
          <w:rFonts w:hint="eastAsia"/>
        </w:rPr>
        <w:lastRenderedPageBreak/>
        <w:t xml:space="preserve">부적정의견을 초래하는 사항(들)의 유의성에 따라, 감사인은 </w:t>
      </w:r>
      <w:proofErr w:type="spellStart"/>
      <w:r w:rsidRPr="006332D6">
        <w:rPr>
          <w:rFonts w:hint="eastAsia"/>
        </w:rPr>
        <w:t>그밖에</w:t>
      </w:r>
      <w:proofErr w:type="spellEnd"/>
      <w:r w:rsidRPr="006332D6">
        <w:rPr>
          <w:rFonts w:hint="eastAsia"/>
        </w:rPr>
        <w:t xml:space="preserve"> 다른 사항들은 핵심감사사항이 아니라고 결정할 수 있다. 이러한 상황에서는 문단15의 요구사항이 적용된다. (문단 A58 참고)</w:t>
      </w:r>
    </w:p>
    <w:p w14:paraId="26C8029E" w14:textId="77777777" w:rsidR="009074FB" w:rsidRPr="006332D6" w:rsidRDefault="009074FB" w:rsidP="002E2ECE">
      <w:pPr>
        <w:pStyle w:val="A0"/>
      </w:pPr>
      <w:r w:rsidRPr="006332D6">
        <w:rPr>
          <w:rFonts w:hint="eastAsia"/>
        </w:rPr>
        <w:t xml:space="preserve">부적정의견을 초래하는 사항들 외에 하나 이상의 사항이 핵심감사사항으로 결정되는 경우, 재무제표 전체에 대한 부적정의견이 적합한 상황에서, 다른 핵심감사사항에 대한 기술로 인하여 재무제표가 전체적인 관점에서 더 </w:t>
      </w:r>
      <w:proofErr w:type="spellStart"/>
      <w:r w:rsidRPr="006332D6">
        <w:rPr>
          <w:rFonts w:hint="eastAsia"/>
        </w:rPr>
        <w:t>신뢰할만하다고</w:t>
      </w:r>
      <w:proofErr w:type="spellEnd"/>
      <w:r w:rsidRPr="006332D6">
        <w:rPr>
          <w:rFonts w:hint="eastAsia"/>
        </w:rPr>
        <w:t xml:space="preserve"> 암시하지 않는 것은 매우 중요하다. (문단 A47 참고)</w:t>
      </w:r>
    </w:p>
    <w:p w14:paraId="7A50BC37" w14:textId="41B59FA4" w:rsidR="009074FB" w:rsidRPr="006332D6" w:rsidRDefault="009074FB" w:rsidP="000266B5">
      <w:pPr>
        <w:pStyle w:val="A"/>
      </w:pPr>
      <w:r w:rsidRPr="006332D6">
        <w:rPr>
          <w:rFonts w:hint="eastAsia"/>
        </w:rPr>
        <w:t>감사기준서 706</w:t>
      </w:r>
      <w:r w:rsidRPr="006332D6">
        <w:rPr>
          <w:rStyle w:val="af"/>
          <w:rFonts w:hAnsi="바탕"/>
          <w:bCs/>
          <w:szCs w:val="20"/>
        </w:rPr>
        <w:footnoteReference w:customMarkFollows="1" w:id="671"/>
        <w:t>12</w:t>
      </w:r>
      <w:r w:rsidRPr="006332D6">
        <w:rPr>
          <w:rFonts w:hint="eastAsia"/>
        </w:rPr>
        <w:t xml:space="preserve">은 감사인이 필요하다고 고려하는 경우 </w:t>
      </w:r>
      <w:r w:rsidRPr="006332D6">
        <w:rPr>
          <w:rFonts w:ascii="맑은 고딕" w:eastAsia="맑은 고딕" w:hAnsi="맑은 고딕" w:hint="eastAsia"/>
        </w:rPr>
        <w:t>강조사항</w:t>
      </w:r>
      <w:r w:rsidRPr="006332D6">
        <w:rPr>
          <w:rFonts w:hint="eastAsia"/>
        </w:rPr>
        <w:t xml:space="preserve">문단과 </w:t>
      </w:r>
      <w:r w:rsidRPr="006332D6">
        <w:rPr>
          <w:rFonts w:ascii="맑은 고딕" w:eastAsia="맑은 고딕" w:hAnsi="맑은 고딕" w:hint="eastAsia"/>
        </w:rPr>
        <w:t>기타사항</w:t>
      </w:r>
      <w:r w:rsidRPr="006332D6">
        <w:rPr>
          <w:rFonts w:hint="eastAsia"/>
        </w:rPr>
        <w:t>문단을</w:t>
      </w:r>
      <w:r w:rsidR="002E2ECE" w:rsidRPr="006332D6">
        <w:rPr>
          <w:rFonts w:hint="eastAsia"/>
        </w:rPr>
        <w:t xml:space="preserve"> </w:t>
      </w:r>
      <w:r w:rsidRPr="006332D6">
        <w:rPr>
          <w:rFonts w:hint="eastAsia"/>
        </w:rPr>
        <w:t xml:space="preserve">사용하여 감사보고서에 추가적인 커뮤니케이션을 포함하는 메커니즘을 정하고 있으며 이는 모든 기업의 재무제표 감사인을 대상으로 한다. 그러한 경우, 이 문단들은 감사보고서의 </w:t>
      </w:r>
      <w:r w:rsidRPr="006332D6">
        <w:rPr>
          <w:rFonts w:ascii="맑은 고딕" w:eastAsia="맑은 고딕" w:hAnsi="맑은 고딕" w:hint="eastAsia"/>
        </w:rPr>
        <w:t>핵심감사사항</w:t>
      </w:r>
      <w:r w:rsidRPr="006332D6">
        <w:rPr>
          <w:rFonts w:hint="eastAsia"/>
        </w:rPr>
        <w:t xml:space="preserve"> 단락과 별도로 표시된다. 어떤 사항이 핵심감사사항으로 결정된 경우, 그러한 문단의 사용이 문단13</w:t>
      </w:r>
      <w:r w:rsidRPr="006332D6">
        <w:rPr>
          <w:rStyle w:val="af"/>
          <w:rFonts w:hAnsi="바탕"/>
          <w:bCs/>
          <w:szCs w:val="20"/>
        </w:rPr>
        <w:footnoteReference w:customMarkFollows="1" w:id="672"/>
        <w:t>13</w:t>
      </w:r>
      <w:r w:rsidRPr="006332D6">
        <w:rPr>
          <w:rFonts w:hint="eastAsia"/>
        </w:rPr>
        <w:t xml:space="preserve">에 따른 개별 핵심감사사항의 기술을 대체하지 않는다. 감사기준서 706은 이 감사기준서에 따른 </w:t>
      </w:r>
      <w:r w:rsidRPr="006332D6">
        <w:rPr>
          <w:rFonts w:ascii="맑은 고딕" w:eastAsia="맑은 고딕" w:hAnsi="맑은 고딕" w:hint="eastAsia"/>
        </w:rPr>
        <w:t>핵심감사사항</w:t>
      </w:r>
      <w:r w:rsidRPr="006332D6">
        <w:rPr>
          <w:rFonts w:hint="eastAsia"/>
        </w:rPr>
        <w:t xml:space="preserve">과 </w:t>
      </w:r>
      <w:r w:rsidRPr="006332D6">
        <w:rPr>
          <w:rFonts w:ascii="맑은 고딕" w:eastAsia="맑은 고딕" w:hAnsi="맑은 고딕" w:hint="eastAsia"/>
        </w:rPr>
        <w:t>강조사항</w:t>
      </w:r>
      <w:r w:rsidRPr="006332D6">
        <w:rPr>
          <w:rFonts w:hint="eastAsia"/>
        </w:rPr>
        <w:t>문단 사이의 관계에 관한 추가적인 지침을 제공한다.</w:t>
      </w:r>
      <w:r w:rsidRPr="006332D6">
        <w:rPr>
          <w:rStyle w:val="af"/>
          <w:rFonts w:hAnsi="바탕"/>
          <w:bCs/>
          <w:szCs w:val="20"/>
        </w:rPr>
        <w:footnoteReference w:customMarkFollows="1" w:id="673"/>
        <w:t>14</w:t>
      </w:r>
    </w:p>
    <w:p w14:paraId="185D299C" w14:textId="5BB1FD07" w:rsidR="009074FB" w:rsidRPr="006332D6" w:rsidRDefault="009074FB" w:rsidP="002E2ECE">
      <w:pPr>
        <w:pStyle w:val="3"/>
      </w:pPr>
      <w:r w:rsidRPr="006332D6">
        <w:rPr>
          <w:rFonts w:hint="eastAsia"/>
        </w:rPr>
        <w:t>핵심감사사항의 결정 (문단 9, 10 참조)</w:t>
      </w:r>
    </w:p>
    <w:p w14:paraId="7D85E8FA" w14:textId="6FBA2B65" w:rsidR="009074FB" w:rsidRPr="006332D6" w:rsidRDefault="009074FB" w:rsidP="002E2ECE">
      <w:pPr>
        <w:pStyle w:val="A"/>
      </w:pPr>
      <w:r w:rsidRPr="006332D6">
        <w:rPr>
          <w:rFonts w:hint="eastAsia"/>
        </w:rPr>
        <w:t xml:space="preserve">핵심감사사항을 결정하는데 있어서 감사인의 의사결정 프로세스는, 어떤 사항이 당기 재무제표감사에서 가장 </w:t>
      </w:r>
      <w:proofErr w:type="spellStart"/>
      <w:r w:rsidRPr="006332D6">
        <w:rPr>
          <w:rFonts w:hint="eastAsia"/>
        </w:rPr>
        <w:t>유의적인지에</w:t>
      </w:r>
      <w:proofErr w:type="spellEnd"/>
      <w:r w:rsidRPr="006332D6">
        <w:rPr>
          <w:rFonts w:hint="eastAsia"/>
        </w:rPr>
        <w:t xml:space="preserve"> 대한 감사인의 판단에 기초하여, 지배기구와 </w:t>
      </w:r>
      <w:proofErr w:type="spellStart"/>
      <w:r w:rsidRPr="006332D6">
        <w:rPr>
          <w:rFonts w:hint="eastAsia"/>
        </w:rPr>
        <w:t>커뮤니케이션된</w:t>
      </w:r>
      <w:proofErr w:type="spellEnd"/>
      <w:r w:rsidRPr="006332D6">
        <w:rPr>
          <w:rFonts w:hint="eastAsia"/>
        </w:rPr>
        <w:t xml:space="preserve"> 사항들 중에서 더 적은 수의 사항들을 선택하도록 설계된다.</w:t>
      </w:r>
    </w:p>
    <w:p w14:paraId="7D8EEE4E" w14:textId="541FB335" w:rsidR="009074FB" w:rsidRPr="006332D6" w:rsidRDefault="009074FB" w:rsidP="002E2ECE">
      <w:pPr>
        <w:pStyle w:val="A"/>
      </w:pPr>
      <w:r w:rsidRPr="006332D6">
        <w:rPr>
          <w:rFonts w:hint="eastAsia"/>
        </w:rPr>
        <w:t>비록 비교재무제표가 표시되는 경우라도(즉, 감사의견이 재무제표가 표시되는 각각의 기간에 대하여 표명된 경우라도), 핵심감사사항에 대한 감사인의 결정은 당기 재무제표감사에서 가장 유의적인 사항들로 제한된다.</w:t>
      </w:r>
      <w:r w:rsidRPr="006332D6">
        <w:rPr>
          <w:rStyle w:val="af"/>
          <w:rFonts w:hAnsi="바탕"/>
          <w:bCs/>
          <w:szCs w:val="20"/>
        </w:rPr>
        <w:footnoteReference w:customMarkFollows="1" w:id="674"/>
        <w:t>15</w:t>
      </w:r>
    </w:p>
    <w:p w14:paraId="47AD0A89" w14:textId="5F2AD949" w:rsidR="009074FB" w:rsidRPr="006332D6" w:rsidRDefault="009074FB" w:rsidP="002E2ECE">
      <w:pPr>
        <w:pStyle w:val="A"/>
      </w:pPr>
      <w:r w:rsidRPr="006332D6">
        <w:rPr>
          <w:rFonts w:hint="eastAsia"/>
        </w:rPr>
        <w:t xml:space="preserve">핵심감사사항에 대한 감사인의 결정이 당기 재무제표감사에 대한 것이고 이 감사기준서가 감사인에게 전기 감사보고서에 포함된 핵심감사사항을 갱신하도록 요구하지 않는다고 할지라도, 전기 재무제표감사에서 </w:t>
      </w:r>
      <w:proofErr w:type="spellStart"/>
      <w:r w:rsidRPr="006332D6">
        <w:rPr>
          <w:rFonts w:hint="eastAsia"/>
        </w:rPr>
        <w:t>핵심감사사항이었던</w:t>
      </w:r>
      <w:proofErr w:type="spellEnd"/>
      <w:r w:rsidRPr="006332D6">
        <w:rPr>
          <w:rFonts w:hint="eastAsia"/>
        </w:rPr>
        <w:t xml:space="preserve"> 사항이 계속해서 당기 재무제표감사에서도 핵심감사사항인지 여부를 감사인이 고려하는 것이 유용할 수 있다.</w:t>
      </w:r>
    </w:p>
    <w:p w14:paraId="7B435E51" w14:textId="6F5915FA" w:rsidR="009074FB" w:rsidRPr="006332D6" w:rsidRDefault="009074FB" w:rsidP="002E2ECE">
      <w:pPr>
        <w:pStyle w:val="4"/>
      </w:pPr>
      <w:proofErr w:type="spellStart"/>
      <w:r w:rsidRPr="006332D6">
        <w:rPr>
          <w:rFonts w:hint="eastAsia"/>
        </w:rPr>
        <w:t>유의적감사인주의를</w:t>
      </w:r>
      <w:proofErr w:type="spellEnd"/>
      <w:r w:rsidRPr="006332D6">
        <w:rPr>
          <w:rFonts w:hint="eastAsia"/>
        </w:rPr>
        <w:t xml:space="preserve"> 요구한 사항 (문단 9 참조)</w:t>
      </w:r>
    </w:p>
    <w:p w14:paraId="68734322" w14:textId="09DEA7FB" w:rsidR="009074FB" w:rsidRPr="006332D6" w:rsidRDefault="009074FB" w:rsidP="002E2ECE">
      <w:pPr>
        <w:pStyle w:val="A"/>
      </w:pPr>
      <w:proofErr w:type="spellStart"/>
      <w:r w:rsidRPr="006332D6">
        <w:rPr>
          <w:rFonts w:hint="eastAsia"/>
        </w:rPr>
        <w:t>유의적감사인주의의</w:t>
      </w:r>
      <w:proofErr w:type="spellEnd"/>
      <w:r w:rsidRPr="006332D6">
        <w:rPr>
          <w:rFonts w:hint="eastAsia"/>
        </w:rPr>
        <w:t xml:space="preserve"> 개념은 감사는 위험에 근거하며 재무제표의 </w:t>
      </w:r>
      <w:proofErr w:type="spellStart"/>
      <w:r w:rsidRPr="006332D6">
        <w:rPr>
          <w:rFonts w:hint="eastAsia"/>
        </w:rPr>
        <w:t>중요왜곡표시위험의</w:t>
      </w:r>
      <w:proofErr w:type="spellEnd"/>
      <w:r w:rsidRPr="006332D6">
        <w:rPr>
          <w:rFonts w:hint="eastAsia"/>
        </w:rPr>
        <w:t xml:space="preserve"> 식별과 평가, 그러한 위험에 대응하는 감사절차의 설계와 수행, 그리고 감사의견의 근거를 제공</w:t>
      </w:r>
      <w:r w:rsidRPr="006332D6">
        <w:rPr>
          <w:rFonts w:hint="eastAsia"/>
        </w:rPr>
        <w:lastRenderedPageBreak/>
        <w:t xml:space="preserve">하기 위한 충분하고 적합한 감사증거의 입수에 중점을 둔다는 것을 인정한다. 특정 계정잔액, 거래유형 또는 공시에 대하여 경영진주장 수준의 </w:t>
      </w:r>
      <w:proofErr w:type="spellStart"/>
      <w:r w:rsidRPr="006332D6">
        <w:rPr>
          <w:rFonts w:hint="eastAsia"/>
        </w:rPr>
        <w:t>중요왜곡표시위험이</w:t>
      </w:r>
      <w:proofErr w:type="spellEnd"/>
      <w:r w:rsidRPr="006332D6">
        <w:rPr>
          <w:rFonts w:hint="eastAsia"/>
        </w:rPr>
        <w:t xml:space="preserve"> 높게 평가될 수록, 감사절차를 계획하고 수행할 때 그리고 그 결과를 평가할 때 종종 더 많은 판단이 수반된다. 추가감사절차를 설계할 때 감사인이 위험을 높게 평가할 수록 감사인은 더욱 설득력 있는 감사증거를 입수하도록 요구된다.</w:t>
      </w:r>
      <w:r w:rsidRPr="006332D6">
        <w:rPr>
          <w:rStyle w:val="af"/>
          <w:rFonts w:hAnsi="바탕"/>
          <w:bCs/>
          <w:szCs w:val="20"/>
        </w:rPr>
        <w:footnoteReference w:customMarkFollows="1" w:id="675"/>
        <w:t>16</w:t>
      </w:r>
      <w:r w:rsidRPr="006332D6">
        <w:rPr>
          <w:rFonts w:hint="eastAsia"/>
        </w:rPr>
        <w:t xml:space="preserve"> 감사인이 위험을 높게 평가하여 더욱 설득력 있는 감사증거를 입수하는 경우, 감사인은 감사증거의 양을 증가시킬 수도 있고 또는 제3자로부터 입수하는 증거에 보다 중점을 두거나 다수의 독립적인 원천으로부터 보강증거를 입수함으로써 보다 관련성이 있고 신뢰성이 있는 감사증거를 입수할 수 있다.</w:t>
      </w:r>
      <w:r w:rsidRPr="006332D6">
        <w:rPr>
          <w:rFonts w:hint="eastAsia"/>
          <w:vertAlign w:val="superscript"/>
        </w:rPr>
        <w:t xml:space="preserve"> </w:t>
      </w:r>
      <w:r w:rsidRPr="006332D6">
        <w:rPr>
          <w:rStyle w:val="af"/>
          <w:rFonts w:hAnsi="바탕"/>
          <w:szCs w:val="20"/>
        </w:rPr>
        <w:footnoteReference w:customMarkFollows="1" w:id="676"/>
        <w:t>17</w:t>
      </w:r>
    </w:p>
    <w:p w14:paraId="6E81409D" w14:textId="547A0734" w:rsidR="000E1140" w:rsidRPr="006332D6" w:rsidRDefault="000E1140" w:rsidP="002E2ECE">
      <w:pPr>
        <w:pStyle w:val="A"/>
        <w:sectPr w:rsidR="000E1140" w:rsidRPr="006332D6" w:rsidSect="008A1645">
          <w:footnotePr>
            <w:numRestart w:val="eachSect"/>
          </w:footnotePr>
          <w:type w:val="continuous"/>
          <w:pgSz w:w="11906" w:h="16838" w:code="9"/>
          <w:pgMar w:top="1701" w:right="1440" w:bottom="1440" w:left="1440" w:header="851" w:footer="663" w:gutter="0"/>
          <w:cols w:space="720"/>
          <w:titlePg/>
          <w:docGrid w:linePitch="272"/>
        </w:sectPr>
      </w:pPr>
    </w:p>
    <w:p w14:paraId="37443761" w14:textId="3DDEEF39" w:rsidR="009074FB" w:rsidRPr="006332D6" w:rsidRDefault="009074FB" w:rsidP="002E2ECE">
      <w:pPr>
        <w:pStyle w:val="A"/>
      </w:pPr>
      <w:r w:rsidRPr="006332D6">
        <w:rPr>
          <w:rFonts w:hint="eastAsia"/>
        </w:rPr>
        <w:t>따라서, 충분하고 적합한 감사증거를 입수하거나 또는 재무제표에 대한 의견을 형성하는데 있어서 감사인에게 어려움을 제기하는 사항들은 감사인의 핵심감사사항에 대한 결정과 특히 관련성이 있을 수 있다.</w:t>
      </w:r>
    </w:p>
    <w:p w14:paraId="502C67EF" w14:textId="2C8C2989" w:rsidR="009074FB" w:rsidRPr="006332D6" w:rsidRDefault="009074FB" w:rsidP="002E2ECE">
      <w:pPr>
        <w:pStyle w:val="A"/>
      </w:pPr>
      <w:proofErr w:type="spellStart"/>
      <w:r w:rsidRPr="006332D6">
        <w:rPr>
          <w:rFonts w:hint="eastAsia"/>
        </w:rPr>
        <w:t>유의적감사인주의가</w:t>
      </w:r>
      <w:proofErr w:type="spellEnd"/>
      <w:r w:rsidRPr="006332D6">
        <w:rPr>
          <w:rFonts w:hint="eastAsia"/>
        </w:rPr>
        <w:t xml:space="preserve"> 요구되는 분야는, 종종 재무제표에서 복잡하고 </w:t>
      </w:r>
      <w:proofErr w:type="spellStart"/>
      <w:r w:rsidRPr="006332D6">
        <w:rPr>
          <w:rFonts w:hint="eastAsia"/>
        </w:rPr>
        <w:t>유의적경영진판단이</w:t>
      </w:r>
      <w:proofErr w:type="spellEnd"/>
      <w:r w:rsidRPr="006332D6">
        <w:rPr>
          <w:rFonts w:hint="eastAsia"/>
        </w:rPr>
        <w:t xml:space="preserve"> 수반되는 분야와 관련되며, 그래서 종종 어렵거나 복잡한 감사인 판단을 수반한다. 그에 따라, 이는 종종 그러한 사항들과 관련한 감사인의 전반적인 감사전략, 자원의 배분, 그리고 감사노력의 범위에 영향을 미친다. 이러한 영향의 예로는 </w:t>
      </w:r>
      <w:proofErr w:type="spellStart"/>
      <w:r w:rsidRPr="006332D6">
        <w:rPr>
          <w:rFonts w:hint="eastAsia"/>
        </w:rPr>
        <w:t>상위직</w:t>
      </w:r>
      <w:proofErr w:type="spellEnd"/>
      <w:r w:rsidRPr="006332D6">
        <w:rPr>
          <w:rFonts w:hint="eastAsia"/>
        </w:rPr>
        <w:t xml:space="preserve"> 구성원이 감사업무팀에 관여하는 범위 또는 감사인측 전문가나 이러한 분야를 다루기 위하여 회계법인과 계약이나 고용관계에 있으면서 회계나 감사의 특정 전문 분야에 전문성을 지니고 있는 개인들의 참여가 포함될 수 있다.</w:t>
      </w:r>
    </w:p>
    <w:p w14:paraId="45B2F536" w14:textId="18223FB8" w:rsidR="00E4674C" w:rsidRPr="006332D6" w:rsidRDefault="009074FB" w:rsidP="007217AC">
      <w:pPr>
        <w:pStyle w:val="A"/>
      </w:pPr>
      <w:r w:rsidRPr="006332D6">
        <w:rPr>
          <w:rFonts w:hint="eastAsia"/>
        </w:rPr>
        <w:t xml:space="preserve">다양한 감사기준서에서 지배기구와 </w:t>
      </w:r>
      <w:proofErr w:type="spellStart"/>
      <w:r w:rsidRPr="006332D6">
        <w:rPr>
          <w:rFonts w:hint="eastAsia"/>
        </w:rPr>
        <w:t>유의적감사인주의가</w:t>
      </w:r>
      <w:proofErr w:type="spellEnd"/>
      <w:r w:rsidRPr="006332D6">
        <w:rPr>
          <w:rFonts w:hint="eastAsia"/>
        </w:rPr>
        <w:t xml:space="preserve"> 요구되는 분야와 관련될 수 있는 다른 </w:t>
      </w:r>
      <w:proofErr w:type="spellStart"/>
      <w:r w:rsidRPr="006332D6">
        <w:rPr>
          <w:rFonts w:hint="eastAsia"/>
        </w:rPr>
        <w:t>사람들과의</w:t>
      </w:r>
      <w:proofErr w:type="spellEnd"/>
      <w:r w:rsidRPr="006332D6">
        <w:rPr>
          <w:rFonts w:hint="eastAsia"/>
        </w:rPr>
        <w:t xml:space="preserve"> 구체적인 커뮤니케이션을 요구한다. 예를 들어, </w:t>
      </w:r>
    </w:p>
    <w:p w14:paraId="5D53B04B" w14:textId="1784335B" w:rsidR="009074FB" w:rsidRPr="006332D6" w:rsidRDefault="009074FB" w:rsidP="00E4674C">
      <w:pPr>
        <w:pStyle w:val="A0"/>
      </w:pPr>
      <w:r w:rsidRPr="006332D6">
        <w:rPr>
          <w:rFonts w:hint="eastAsia"/>
        </w:rPr>
        <w:t>감사기준서 260은 감사인이 감사 중 직면한 유의적 어려움을 지배기구와 커뮤니케이션하도록 요구한다.</w:t>
      </w:r>
      <w:r w:rsidRPr="006332D6">
        <w:rPr>
          <w:rStyle w:val="af"/>
          <w:rFonts w:hAnsi="바탕"/>
          <w:bCs/>
          <w:szCs w:val="20"/>
        </w:rPr>
        <w:footnoteReference w:customMarkFollows="1" w:id="677"/>
        <w:t>18</w:t>
      </w:r>
      <w:r w:rsidRPr="006332D6">
        <w:rPr>
          <w:rFonts w:hint="eastAsia"/>
        </w:rPr>
        <w:t xml:space="preserve"> 예를 들어, 감사기준에서는 다음과 같은 사항들과 관련한 잠재적 어려움을 인정한다. </w:t>
      </w:r>
    </w:p>
    <w:p w14:paraId="6E9F2162" w14:textId="4830389B" w:rsidR="009074FB" w:rsidRPr="006332D6" w:rsidRDefault="009074FB" w:rsidP="00E4674C">
      <w:pPr>
        <w:pStyle w:val="B"/>
      </w:pPr>
      <w:r w:rsidRPr="006332D6">
        <w:rPr>
          <w:rFonts w:hint="eastAsia"/>
        </w:rPr>
        <w:t>특수관계자 거래.</w:t>
      </w:r>
      <w:r w:rsidRPr="006332D6">
        <w:rPr>
          <w:rStyle w:val="af"/>
          <w:rFonts w:hAnsi="바탕"/>
          <w:bCs/>
          <w:szCs w:val="20"/>
        </w:rPr>
        <w:footnoteReference w:customMarkFollows="1" w:id="678"/>
        <w:t>19</w:t>
      </w:r>
      <w:r w:rsidRPr="006332D6">
        <w:rPr>
          <w:rFonts w:hint="eastAsia"/>
        </w:rPr>
        <w:t xml:space="preserve"> 특히, 특수관계자 거래의 (가격을 제외한) 모든 다른 측면들이 독립된 당사자</w:t>
      </w:r>
      <w:r w:rsidR="002F6A53">
        <w:rPr>
          <w:rFonts w:hint="eastAsia"/>
        </w:rPr>
        <w:t xml:space="preserve"> </w:t>
      </w:r>
      <w:r w:rsidRPr="006332D6">
        <w:rPr>
          <w:rFonts w:hint="eastAsia"/>
        </w:rPr>
        <w:t>간의 거래에서 통용되는 동등한 조건이라는 감사증거를 입수하는 감사인의 능력에 대한 제한</w:t>
      </w:r>
    </w:p>
    <w:p w14:paraId="69D09B45" w14:textId="7129ADF7" w:rsidR="009074FB" w:rsidRPr="006332D6" w:rsidRDefault="009074FB" w:rsidP="00E4674C">
      <w:pPr>
        <w:pStyle w:val="B"/>
      </w:pPr>
      <w:r w:rsidRPr="006332D6">
        <w:rPr>
          <w:rFonts w:hint="eastAsia"/>
        </w:rPr>
        <w:t>그룹감사에 대한 제한. 예를 들어, 그룹업무팀이 정보에 접근하는데 제약이 가해진 경우.</w:t>
      </w:r>
      <w:r w:rsidRPr="006332D6">
        <w:rPr>
          <w:rStyle w:val="af"/>
          <w:rFonts w:hAnsi="바탕"/>
          <w:bCs/>
          <w:szCs w:val="20"/>
        </w:rPr>
        <w:footnoteReference w:customMarkFollows="1" w:id="679"/>
        <w:t>20</w:t>
      </w:r>
    </w:p>
    <w:p w14:paraId="4C000983" w14:textId="77777777" w:rsidR="009074FB" w:rsidRPr="006332D6" w:rsidRDefault="009074FB" w:rsidP="00E4674C">
      <w:pPr>
        <w:pStyle w:val="A0"/>
      </w:pPr>
      <w:r w:rsidRPr="006332D6">
        <w:rPr>
          <w:rFonts w:hint="eastAsia"/>
        </w:rPr>
        <w:lastRenderedPageBreak/>
        <w:t>감사기준서 220은 어렵거나 논쟁의 여지가 있는 사항들에 대하여 적합한 자문을 실시하는 것과 관련하여 업무수행이사에 대한 요구사항을 정한다.</w:t>
      </w:r>
      <w:r w:rsidRPr="006332D6">
        <w:rPr>
          <w:rFonts w:hint="eastAsia"/>
          <w:vertAlign w:val="superscript"/>
        </w:rPr>
        <w:t xml:space="preserve"> </w:t>
      </w:r>
      <w:r w:rsidRPr="006332D6">
        <w:rPr>
          <w:rStyle w:val="af"/>
          <w:rFonts w:hAnsi="바탕"/>
          <w:bCs/>
          <w:szCs w:val="20"/>
        </w:rPr>
        <w:footnoteReference w:customMarkFollows="1" w:id="680"/>
        <w:t>21</w:t>
      </w:r>
      <w:r w:rsidRPr="006332D6">
        <w:rPr>
          <w:rFonts w:hint="eastAsia"/>
        </w:rPr>
        <w:t xml:space="preserve"> 예를 들어, 감사인은 유의적인 기술적 사항에 대하여 회계법인 내부 또는 외부의 사람들과 자문을 실시할 수 있으며, 이는 해당 유의적인 기술적 사항이 핵심감사사항이라는 징후일 수 있다. 업무수행이사는 또한 무엇보다도 감사업무의 수행 중에 야기된 유의적인 사항을 업무품질관리검토자와 논의하도록 요구된다.</w:t>
      </w:r>
      <w:r w:rsidRPr="006332D6">
        <w:rPr>
          <w:rFonts w:hint="eastAsia"/>
          <w:vertAlign w:val="superscript"/>
        </w:rPr>
        <w:t xml:space="preserve"> </w:t>
      </w:r>
      <w:r w:rsidRPr="006332D6">
        <w:rPr>
          <w:rStyle w:val="af"/>
          <w:rFonts w:hAnsi="바탕"/>
          <w:bCs/>
          <w:szCs w:val="20"/>
        </w:rPr>
        <w:footnoteReference w:customMarkFollows="1" w:id="681"/>
        <w:t>22</w:t>
      </w:r>
    </w:p>
    <w:p w14:paraId="3E3FCFBD" w14:textId="3BDB9E44" w:rsidR="009074FB" w:rsidRPr="006332D6" w:rsidRDefault="009074FB" w:rsidP="00E4674C">
      <w:pPr>
        <w:pStyle w:val="4"/>
      </w:pPr>
      <w:proofErr w:type="spellStart"/>
      <w:r w:rsidRPr="006332D6">
        <w:rPr>
          <w:rFonts w:hint="eastAsia"/>
        </w:rPr>
        <w:t>유의적감사인주의를</w:t>
      </w:r>
      <w:proofErr w:type="spellEnd"/>
      <w:r w:rsidRPr="006332D6">
        <w:rPr>
          <w:rFonts w:hint="eastAsia"/>
        </w:rPr>
        <w:t xml:space="preserve"> 요구한 사항을 결정할 때의 고려사항 (문단 9 참조)</w:t>
      </w:r>
    </w:p>
    <w:p w14:paraId="31C10EAB" w14:textId="74F32C3D" w:rsidR="009074FB" w:rsidRPr="006332D6" w:rsidRDefault="009074FB" w:rsidP="002E2ECE">
      <w:pPr>
        <w:pStyle w:val="A"/>
      </w:pPr>
      <w:r w:rsidRPr="006332D6">
        <w:rPr>
          <w:rFonts w:hint="eastAsia"/>
        </w:rPr>
        <w:t xml:space="preserve">감사인은 해당 감사에서 </w:t>
      </w:r>
      <w:proofErr w:type="spellStart"/>
      <w:r w:rsidRPr="006332D6">
        <w:rPr>
          <w:rFonts w:hint="eastAsia"/>
        </w:rPr>
        <w:t>유의적감사인주의가</w:t>
      </w:r>
      <w:proofErr w:type="spellEnd"/>
      <w:r w:rsidRPr="006332D6">
        <w:rPr>
          <w:rFonts w:hint="eastAsia"/>
        </w:rPr>
        <w:t xml:space="preserve"> 요구되는 분야일 가능성이 있으며, 그로 인하여 핵심감사사항이 될 수 있는 사항들에 대한 예비적 관점을 감사계획단계에서 도출할 수 있다. 감사인은 감사기준서 260에 따라 계획된 감사범위와 시기를 논의할 때 지배기구와 이를 커뮤니케이션할 수 있다. 그러나, 핵심감사사항에 대한 감사인의 결정은 해당 감사의 결과 또는 감사의 전 과정을 통해 입수한 감사증거에 기초하여 이루어진다.</w:t>
      </w:r>
    </w:p>
    <w:p w14:paraId="372B6C21" w14:textId="2FF51B6B" w:rsidR="009074FB" w:rsidRPr="006332D6" w:rsidRDefault="009074FB" w:rsidP="002E2ECE">
      <w:pPr>
        <w:pStyle w:val="A"/>
      </w:pPr>
      <w:r w:rsidRPr="006332D6">
        <w:rPr>
          <w:rFonts w:hint="eastAsia"/>
        </w:rPr>
        <w:t xml:space="preserve">문단9는 </w:t>
      </w:r>
      <w:proofErr w:type="spellStart"/>
      <w:r w:rsidRPr="006332D6">
        <w:rPr>
          <w:rFonts w:hint="eastAsia"/>
        </w:rPr>
        <w:t>유의적감사인주의가</w:t>
      </w:r>
      <w:proofErr w:type="spellEnd"/>
      <w:r w:rsidRPr="006332D6">
        <w:rPr>
          <w:rFonts w:hint="eastAsia"/>
        </w:rPr>
        <w:t xml:space="preserve"> 요구되는 사항들을 감사인이 결정하는데 있어서 감사인에게 요구되는 구체적인 고려사항을 포함한다. 이러한 고려사항은 지배기구와 커뮤니케이션하는 사항 중 종종 재무제표에 공시되는 사항과 연계되는 사항의 성격에 중점을 두며, 재무제표 감사 분야 중 의도된 이용자들이 특별히 관심을 가질 수 있는 분야를 반영하고자 한다. 이러한 고려사항이 요구된다는 사실은, 고려사항과 관련된 사항들이 항상 핵심감사사항이라고 암시하려는 것은 아니다. 오히려 그러한 구체적인 고려사항과 관련된 사항들은 문단10에 따라 감사에서 가장 유의적이라고 결정되는 경우에만 핵심감사사항이 된다. 해당 고려사항이 서로 밀접하게 연관될 수 있으므로 (예를 들어, 문단 9(b)-(c)에 기술된 상황과 관련한 사항이 유의적 위험으로도 식별될 수 있음), 지배기구와 커뮤니케이션하는 특정 사항에 대한 둘 이상의 고려사항의 적용은 감사인이 해당 사항을 핵심감사사항으로 식별할 가능성을 증가시킬 수 있다.</w:t>
      </w:r>
    </w:p>
    <w:p w14:paraId="04F5CB98" w14:textId="6929AA11" w:rsidR="009074FB" w:rsidRPr="006332D6" w:rsidRDefault="009074FB" w:rsidP="002E2ECE">
      <w:pPr>
        <w:pStyle w:val="A"/>
      </w:pPr>
      <w:r w:rsidRPr="006332D6">
        <w:rPr>
          <w:rFonts w:hint="eastAsia"/>
        </w:rPr>
        <w:t xml:space="preserve">문단9에서 요구하는 구체적인 고려사항과 관련한 사항들 이외에도, </w:t>
      </w:r>
      <w:proofErr w:type="spellStart"/>
      <w:r w:rsidRPr="006332D6">
        <w:rPr>
          <w:rFonts w:hint="eastAsia"/>
        </w:rPr>
        <w:t>유의적감사인주의를</w:t>
      </w:r>
      <w:proofErr w:type="spellEnd"/>
      <w:r w:rsidRPr="006332D6">
        <w:rPr>
          <w:rFonts w:hint="eastAsia"/>
        </w:rPr>
        <w:t xml:space="preserve"> 요구하여, 그로 인하여 문단10에 따라 핵심감사사항으로 결정될 수 있는 지배기구와 </w:t>
      </w:r>
      <w:proofErr w:type="spellStart"/>
      <w:r w:rsidRPr="006332D6">
        <w:rPr>
          <w:rFonts w:hint="eastAsia"/>
        </w:rPr>
        <w:t>커뮤니케이션되는</w:t>
      </w:r>
      <w:proofErr w:type="spellEnd"/>
      <w:r w:rsidRPr="006332D6">
        <w:rPr>
          <w:rFonts w:hint="eastAsia"/>
        </w:rPr>
        <w:t xml:space="preserve"> 다른 사항들이 있을 수 있다. 예를 들어, 그러한 사항에는 재무제표에 공시되도록 요구되지 않을 수 있는, 수행된 감사와 관련된 사항들이 포함될 수 있다. 예를 들어, 해당 기간 중 새로운 정보기술시스템(또는 기존 정보기술시스템의 유의적 변경)의 실행은 </w:t>
      </w:r>
      <w:proofErr w:type="spellStart"/>
      <w:r w:rsidRPr="006332D6">
        <w:rPr>
          <w:rFonts w:hint="eastAsia"/>
        </w:rPr>
        <w:t>유의적감사인주의가</w:t>
      </w:r>
      <w:proofErr w:type="spellEnd"/>
      <w:r w:rsidRPr="006332D6">
        <w:rPr>
          <w:rFonts w:hint="eastAsia"/>
        </w:rPr>
        <w:t xml:space="preserve"> 요구되는 분야일 수 있으며, 특히, 그러한 변경이 감사인의 전반감사전략에 유의적 영향을 미쳤거나 또는 유의적 위험과 관련된 경우(예를 들어, 수익인식에 영향을 주는 시스템의 변경)는 더욱 그러하다.</w:t>
      </w:r>
    </w:p>
    <w:p w14:paraId="68344EAF" w14:textId="6361D28C" w:rsidR="009074FB" w:rsidRPr="006332D6" w:rsidRDefault="009074FB" w:rsidP="00E4674C">
      <w:pPr>
        <w:pStyle w:val="5"/>
      </w:pPr>
      <w:r w:rsidRPr="006332D6">
        <w:rPr>
          <w:rFonts w:hint="eastAsia"/>
        </w:rPr>
        <w:lastRenderedPageBreak/>
        <w:t xml:space="preserve">감사기준서 315에 따라 </w:t>
      </w:r>
      <w:proofErr w:type="spellStart"/>
      <w:r w:rsidRPr="006332D6">
        <w:rPr>
          <w:rFonts w:hint="eastAsia"/>
        </w:rPr>
        <w:t>중요왜곡표시위험이</w:t>
      </w:r>
      <w:proofErr w:type="spellEnd"/>
      <w:r w:rsidRPr="006332D6">
        <w:rPr>
          <w:rFonts w:hint="eastAsia"/>
        </w:rPr>
        <w:t xml:space="preserve"> 높게 평가되거나 유의적 위험이 식별된 분야 (문단 9(a) 참조)</w:t>
      </w:r>
    </w:p>
    <w:p w14:paraId="0AD1810C" w14:textId="7E6E31FA" w:rsidR="009074FB" w:rsidRPr="006332D6" w:rsidRDefault="009074FB" w:rsidP="002E2ECE">
      <w:pPr>
        <w:pStyle w:val="A"/>
      </w:pPr>
      <w:r w:rsidRPr="006332D6">
        <w:rPr>
          <w:rFonts w:hint="eastAsia"/>
        </w:rPr>
        <w:t>감사기준서 260은 감사인이 식별한 유의적 위험에 관하여 지배기구와 커뮤니케이션하도록 감사인에게 요구한다.</w:t>
      </w:r>
      <w:r w:rsidRPr="006332D6">
        <w:rPr>
          <w:rStyle w:val="af"/>
          <w:rFonts w:hAnsi="바탕"/>
          <w:bCs/>
          <w:szCs w:val="20"/>
        </w:rPr>
        <w:footnoteReference w:customMarkFollows="1" w:id="682"/>
        <w:t>23</w:t>
      </w:r>
      <w:r w:rsidRPr="006332D6">
        <w:rPr>
          <w:rFonts w:hint="eastAsia"/>
        </w:rPr>
        <w:t xml:space="preserve"> 감사기준서 260 문단 A13에서는 감사인은 또한 </w:t>
      </w:r>
      <w:proofErr w:type="spellStart"/>
      <w:r w:rsidRPr="006332D6">
        <w:rPr>
          <w:rFonts w:hint="eastAsia"/>
        </w:rPr>
        <w:t>중요왜곡표시위험이</w:t>
      </w:r>
      <w:proofErr w:type="spellEnd"/>
      <w:r w:rsidRPr="006332D6">
        <w:rPr>
          <w:rFonts w:hint="eastAsia"/>
        </w:rPr>
        <w:t xml:space="preserve"> 높게 평가된 분야에 대처하기 위하여 감사인이 어떻게 계획하는지에 대하여 지배기구와 커뮤니케이션할 수 있다고 설명한다.</w:t>
      </w:r>
    </w:p>
    <w:p w14:paraId="022E3696" w14:textId="7F7A718B" w:rsidR="009074FB" w:rsidRPr="006332D6" w:rsidRDefault="00D52090" w:rsidP="002E2ECE">
      <w:pPr>
        <w:pStyle w:val="A"/>
      </w:pPr>
      <w:r w:rsidRPr="00D52090">
        <w:rPr>
          <w:rFonts w:hint="eastAsia"/>
        </w:rPr>
        <w:t>감사기준서 315의 정의에 따르면, 유의적 위험이란 고유위험요소가</w:t>
      </w:r>
      <w:r w:rsidRPr="00D52090">
        <w:t xml:space="preserve"> 왜곡표시의 발생가능성과 왜곡표시가 발생했을 때 그 규모의 결합에 영향을 미치는 정도로 인하여 고유위험의 평가가 고유위험의 범위의 </w:t>
      </w:r>
      <w:r w:rsidR="00042E23">
        <w:rPr>
          <w:rFonts w:hint="eastAsia"/>
        </w:rPr>
        <w:t>위쪽 끝</w:t>
      </w:r>
      <w:r w:rsidRPr="00D52090">
        <w:t>에 가까운</w:t>
      </w:r>
      <w:r w:rsidRPr="00D52090">
        <w:rPr>
          <w:rFonts w:hint="eastAsia"/>
        </w:rPr>
        <w:t xml:space="preserve"> 것으로 식별된 </w:t>
      </w:r>
      <w:proofErr w:type="spellStart"/>
      <w:r w:rsidRPr="00D52090">
        <w:rPr>
          <w:rFonts w:hint="eastAsia"/>
        </w:rPr>
        <w:t>중요왜곡표시위험이다</w:t>
      </w:r>
      <w:proofErr w:type="spellEnd"/>
      <w:r w:rsidRPr="00D52090">
        <w:rPr>
          <w:rFonts w:hint="eastAsia"/>
        </w:rPr>
        <w:t xml:space="preserve">. 유의적 경영진판단과 유의적인 </w:t>
      </w:r>
      <w:proofErr w:type="spellStart"/>
      <w:r w:rsidRPr="00D52090">
        <w:rPr>
          <w:rFonts w:hint="eastAsia"/>
        </w:rPr>
        <w:t>비경상적</w:t>
      </w:r>
      <w:proofErr w:type="spellEnd"/>
      <w:r w:rsidRPr="00D52090">
        <w:rPr>
          <w:rFonts w:hint="eastAsia"/>
        </w:rPr>
        <w:t xml:space="preserve"> 거래와 관련된 분야는 종종 유의적 위험으로 식별될 수 있다. 그러므로 유의적 위험은 종종 유의적 감사인주의를 요구하는 분야이다.</w:t>
      </w:r>
    </w:p>
    <w:p w14:paraId="27659E56" w14:textId="276DEF8D" w:rsidR="009074FB" w:rsidRPr="006332D6" w:rsidRDefault="009074FB" w:rsidP="002E2ECE">
      <w:pPr>
        <w:pStyle w:val="A"/>
      </w:pPr>
      <w:r w:rsidRPr="006332D6">
        <w:rPr>
          <w:rFonts w:hint="eastAsia"/>
        </w:rPr>
        <w:t xml:space="preserve">그러나, 이는 모든 유의적 위험에 대한 사례가 아닐 수 있다. 예를 들어, 감사기준서 240은 수익 인식에 부정위험이 존재한다고 가정하고 그에 따라 평가된 부정으로 인한 </w:t>
      </w:r>
      <w:proofErr w:type="spellStart"/>
      <w:r w:rsidRPr="006332D6">
        <w:rPr>
          <w:rFonts w:hint="eastAsia"/>
        </w:rPr>
        <w:t>중요왜곡표시위험을</w:t>
      </w:r>
      <w:proofErr w:type="spellEnd"/>
      <w:r w:rsidRPr="006332D6">
        <w:rPr>
          <w:rFonts w:hint="eastAsia"/>
        </w:rPr>
        <w:t xml:space="preserve"> 유의적 위험으로 취급하도록 감사인에게 요구한다.</w:t>
      </w:r>
      <w:r w:rsidRPr="006332D6">
        <w:rPr>
          <w:rStyle w:val="af"/>
          <w:rFonts w:hAnsi="바탕"/>
          <w:bCs/>
          <w:szCs w:val="20"/>
        </w:rPr>
        <w:footnoteReference w:customMarkFollows="1" w:id="683"/>
        <w:t>24</w:t>
      </w:r>
      <w:r w:rsidRPr="006332D6">
        <w:rPr>
          <w:rFonts w:hint="eastAsia"/>
        </w:rPr>
        <w:t xml:space="preserve"> 뿐만 아니라, 감사기준서 240에서는 경영진에 의한 통제무력화는 </w:t>
      </w:r>
      <w:proofErr w:type="spellStart"/>
      <w:r w:rsidRPr="006332D6">
        <w:rPr>
          <w:rFonts w:hint="eastAsia"/>
        </w:rPr>
        <w:t>예측불가능하게</w:t>
      </w:r>
      <w:proofErr w:type="spellEnd"/>
      <w:r w:rsidRPr="006332D6">
        <w:rPr>
          <w:rFonts w:hint="eastAsia"/>
        </w:rPr>
        <w:t xml:space="preserve"> 발생될 수 있기 때문에, 이는 부정으로 인한 </w:t>
      </w:r>
      <w:proofErr w:type="spellStart"/>
      <w:r w:rsidRPr="006332D6">
        <w:rPr>
          <w:rFonts w:hint="eastAsia"/>
        </w:rPr>
        <w:t>중요왜곡표시위험의</w:t>
      </w:r>
      <w:proofErr w:type="spellEnd"/>
      <w:r w:rsidRPr="006332D6">
        <w:rPr>
          <w:rFonts w:hint="eastAsia"/>
        </w:rPr>
        <w:t xml:space="preserve"> 하나이며, 따라서 유의적 위험이라고 설명한다.</w:t>
      </w:r>
      <w:r w:rsidRPr="006332D6">
        <w:rPr>
          <w:rStyle w:val="af"/>
          <w:rFonts w:hAnsi="바탕"/>
          <w:bCs/>
          <w:szCs w:val="20"/>
        </w:rPr>
        <w:footnoteReference w:customMarkFollows="1" w:id="684"/>
        <w:t>25</w:t>
      </w:r>
      <w:r w:rsidRPr="006332D6">
        <w:rPr>
          <w:rFonts w:hint="eastAsia"/>
        </w:rPr>
        <w:t xml:space="preserve"> 그 성격에 따라, 이러한 위험이 </w:t>
      </w:r>
      <w:proofErr w:type="spellStart"/>
      <w:r w:rsidRPr="006332D6">
        <w:rPr>
          <w:rFonts w:hint="eastAsia"/>
        </w:rPr>
        <w:t>유의적감사인주의를</w:t>
      </w:r>
      <w:proofErr w:type="spellEnd"/>
      <w:r w:rsidRPr="006332D6">
        <w:rPr>
          <w:rFonts w:hint="eastAsia"/>
        </w:rPr>
        <w:t xml:space="preserve"> 요구하지 않을 수도 있으며,</w:t>
      </w:r>
      <w:r w:rsidRPr="006332D6">
        <w:t xml:space="preserve"> </w:t>
      </w:r>
      <w:r w:rsidRPr="006332D6">
        <w:rPr>
          <w:rFonts w:hint="eastAsia"/>
        </w:rPr>
        <w:t>그 경우 문단10에 따라 감사인이 핵심감사사항을 결정할 때 고려되지 않을 것이다.</w:t>
      </w:r>
    </w:p>
    <w:p w14:paraId="5818CE2E" w14:textId="77777777" w:rsidR="000E1140" w:rsidRPr="006332D6" w:rsidRDefault="000E1140" w:rsidP="002E2ECE">
      <w:pPr>
        <w:pStyle w:val="A"/>
        <w:sectPr w:rsidR="000E1140" w:rsidRPr="006332D6" w:rsidSect="008A1645">
          <w:footnotePr>
            <w:numRestart w:val="eachSect"/>
          </w:footnotePr>
          <w:type w:val="continuous"/>
          <w:pgSz w:w="11906" w:h="16838" w:code="9"/>
          <w:pgMar w:top="1701" w:right="1440" w:bottom="1440" w:left="1440" w:header="851" w:footer="663" w:gutter="0"/>
          <w:cols w:space="720"/>
          <w:titlePg/>
          <w:docGrid w:linePitch="272"/>
        </w:sectPr>
      </w:pPr>
    </w:p>
    <w:p w14:paraId="4FE462B6" w14:textId="3F8BAE84" w:rsidR="009074FB" w:rsidRPr="006332D6" w:rsidRDefault="009074FB" w:rsidP="002E2ECE">
      <w:pPr>
        <w:pStyle w:val="A"/>
      </w:pPr>
      <w:r w:rsidRPr="006332D6">
        <w:rPr>
          <w:rFonts w:hint="eastAsia"/>
        </w:rPr>
        <w:t xml:space="preserve">감사기준서 315에서는 경영진주장 수준의 </w:t>
      </w:r>
      <w:proofErr w:type="spellStart"/>
      <w:r w:rsidRPr="006332D6">
        <w:rPr>
          <w:rFonts w:hint="eastAsia"/>
        </w:rPr>
        <w:t>중요왜곡표시위험에</w:t>
      </w:r>
      <w:proofErr w:type="spellEnd"/>
      <w:r w:rsidRPr="006332D6">
        <w:rPr>
          <w:rFonts w:hint="eastAsia"/>
        </w:rPr>
        <w:t xml:space="preserve"> 대한 감사인의 평가는 추가적인 감사증거가 입수됨에 따라 감사 진행 중에 변경될 수 있다고 설명한다.</w:t>
      </w:r>
      <w:r w:rsidRPr="006332D6">
        <w:rPr>
          <w:rStyle w:val="af"/>
          <w:rFonts w:hAnsi="바탕"/>
          <w:bCs/>
          <w:szCs w:val="20"/>
        </w:rPr>
        <w:footnoteReference w:customMarkFollows="1" w:id="685"/>
        <w:t>26</w:t>
      </w:r>
      <w:r w:rsidRPr="006332D6">
        <w:rPr>
          <w:rFonts w:hint="eastAsia"/>
        </w:rPr>
        <w:t xml:space="preserve"> 감사인의 위험평가의 수정과 재무제표의 특정 분야와 관련하여 계획된 감사절차의 재평가는 (즉, 감사접근방법의 유의적 변경. 예를 들어, 특히 </w:t>
      </w:r>
      <w:proofErr w:type="spellStart"/>
      <w:r w:rsidRPr="006332D6">
        <w:rPr>
          <w:rFonts w:hint="eastAsia"/>
        </w:rPr>
        <w:t>중요왜곡표시위험이</w:t>
      </w:r>
      <w:proofErr w:type="spellEnd"/>
      <w:r w:rsidRPr="006332D6">
        <w:rPr>
          <w:rFonts w:hint="eastAsia"/>
        </w:rPr>
        <w:t xml:space="preserve"> 높게 평가된 분야에서, 감사인의 위험평가가 특정 통제가 효과적으로 운영되고 있다는 기대에 근거하여 이루어졌고 감사인이 통제가 감사 기간 내내 효과적으로 운영된 것은 아니라는 감사증거를 입수한 경우) 해당 분야를 </w:t>
      </w:r>
      <w:proofErr w:type="spellStart"/>
      <w:r w:rsidRPr="006332D6">
        <w:rPr>
          <w:rFonts w:hint="eastAsia"/>
        </w:rPr>
        <w:t>유의적감사인주의가</w:t>
      </w:r>
      <w:proofErr w:type="spellEnd"/>
      <w:r w:rsidRPr="006332D6">
        <w:rPr>
          <w:rFonts w:hint="eastAsia"/>
        </w:rPr>
        <w:t xml:space="preserve"> 요구되는 분야로 결정되게 할 수 있다.</w:t>
      </w:r>
    </w:p>
    <w:p w14:paraId="5FB518D9" w14:textId="72972256" w:rsidR="009074FB" w:rsidRPr="006332D6" w:rsidRDefault="00B90726" w:rsidP="00E4674C">
      <w:pPr>
        <w:pStyle w:val="5"/>
      </w:pPr>
      <w:r w:rsidRPr="00B90726">
        <w:t xml:space="preserve">높은 </w:t>
      </w:r>
      <w:r w:rsidRPr="00B90726">
        <w:rPr>
          <w:rFonts w:hint="eastAsia"/>
        </w:rPr>
        <w:t>추정불확실성을 가지는 회계추정치를 포함하여, 유의적 경영진판단이 수반된 재무제표 분야와 관련되는 유의적 감사인판단 (문단 9(b) 참조)</w:t>
      </w:r>
    </w:p>
    <w:p w14:paraId="6587B574" w14:textId="6CB2E3EE" w:rsidR="009074FB" w:rsidRPr="006332D6" w:rsidRDefault="009074FB" w:rsidP="002E2ECE">
      <w:pPr>
        <w:pStyle w:val="A"/>
      </w:pPr>
      <w:r w:rsidRPr="006332D6">
        <w:rPr>
          <w:rFonts w:hint="eastAsia"/>
        </w:rPr>
        <w:t xml:space="preserve">감사기준서 260은 감사인에게 회계정책과 회계추정 및 재무제표 공시 등 해당 기업 회계실무의 유의적 질적 측면에 대한 감사인의 견해에 대하여 지배기구와 커뮤니케이션하도록 </w:t>
      </w:r>
      <w:r w:rsidRPr="006332D6">
        <w:rPr>
          <w:rFonts w:hint="eastAsia"/>
        </w:rPr>
        <w:lastRenderedPageBreak/>
        <w:t>요구한다.</w:t>
      </w:r>
      <w:r w:rsidRPr="006332D6">
        <w:rPr>
          <w:rStyle w:val="af"/>
          <w:rFonts w:hAnsi="바탕"/>
          <w:bCs/>
          <w:szCs w:val="20"/>
        </w:rPr>
        <w:footnoteReference w:customMarkFollows="1" w:id="686"/>
        <w:t>27</w:t>
      </w:r>
      <w:r w:rsidRPr="006332D6">
        <w:rPr>
          <w:rFonts w:hint="eastAsia"/>
        </w:rPr>
        <w:t xml:space="preserve"> 많은 경우, 이는 중요한 회계추정치 및 관련 공시와 관련이 있으며, </w:t>
      </w:r>
      <w:proofErr w:type="spellStart"/>
      <w:r w:rsidRPr="006332D6">
        <w:rPr>
          <w:rFonts w:hint="eastAsia"/>
        </w:rPr>
        <w:t>유의적감사인주의가</w:t>
      </w:r>
      <w:proofErr w:type="spellEnd"/>
      <w:r w:rsidRPr="006332D6">
        <w:rPr>
          <w:rFonts w:hint="eastAsia"/>
        </w:rPr>
        <w:t xml:space="preserve"> 요구되는 분야일 수 있고, 또한 유의적 위험으로 식별될 수도 있다.</w:t>
      </w:r>
    </w:p>
    <w:p w14:paraId="6873B472" w14:textId="4883832B" w:rsidR="009074FB" w:rsidRPr="006332D6" w:rsidRDefault="00B90726" w:rsidP="002E2ECE">
      <w:pPr>
        <w:pStyle w:val="A"/>
      </w:pPr>
      <w:r w:rsidRPr="00B90726">
        <w:rPr>
          <w:rFonts w:hint="eastAsia"/>
        </w:rPr>
        <w:t xml:space="preserve">그러나, 재무제표의 이용자들은 유의적 위험으로는 결정되지 않았을 수도 있는 높은 추정불확실성을 가지는 회계추정치(감사기준서 </w:t>
      </w:r>
      <w:r w:rsidRPr="00B90726">
        <w:t>540</w:t>
      </w:r>
      <w:r w:rsidRPr="00B90726">
        <w:rPr>
          <w:rStyle w:val="af"/>
          <w:rFonts w:hAnsi="바탕"/>
          <w:bCs/>
          <w:szCs w:val="20"/>
        </w:rPr>
        <w:footnoteReference w:customMarkFollows="1" w:id="687"/>
        <w:t>28</w:t>
      </w:r>
      <w:r w:rsidRPr="00B90726">
        <w:t xml:space="preserve"> </w:t>
      </w:r>
      <w:r w:rsidRPr="00B90726">
        <w:rPr>
          <w:rFonts w:hint="eastAsia"/>
        </w:rPr>
        <w:t>참고)에 대한 자신들의 관심을 강조하여 왔다.</w:t>
      </w:r>
      <w:r w:rsidRPr="00B90726">
        <w:t xml:space="preserve"> </w:t>
      </w:r>
      <w:r w:rsidRPr="00B90726">
        <w:rPr>
          <w:rFonts w:hint="eastAsia"/>
        </w:rPr>
        <w:t>무엇보다도, 그러한 추정치는 경영진의 판단에 의해 크게 좌우되고 재무제표에서 종종 가장 복잡한 분야이며, 경영진측 전문가와 감사인측 전문가 모두의 참여가 요구될 수 있다. 또한, 이용자들은 재무제표에 유의적 영향을 미치는 회계정책(그리고 해당 회계정책의 유의적 변경들)은, 특히 기업의 실무관행이 업계의 다른 실무관행과 일관성이 없는 상황에서, 이용자들의 재무제표에 대한 이해와 관련성이 있음을 강조하여 왔다.</w:t>
      </w:r>
    </w:p>
    <w:p w14:paraId="11794C29" w14:textId="23832B7A" w:rsidR="009074FB" w:rsidRPr="006332D6" w:rsidRDefault="009074FB" w:rsidP="00E4674C">
      <w:pPr>
        <w:pStyle w:val="5"/>
      </w:pPr>
      <w:r w:rsidRPr="006332D6">
        <w:rPr>
          <w:rFonts w:hint="eastAsia"/>
        </w:rPr>
        <w:t>보고기간 중 발생한 유의적인 사건이나 거래가 감사에 미치는 영향 (문단 9(c) 참조)</w:t>
      </w:r>
    </w:p>
    <w:p w14:paraId="21A850BA" w14:textId="7794DC8B" w:rsidR="009074FB" w:rsidRPr="006332D6" w:rsidRDefault="009074FB" w:rsidP="002E2ECE">
      <w:pPr>
        <w:pStyle w:val="A"/>
      </w:pPr>
      <w:r w:rsidRPr="006332D6">
        <w:rPr>
          <w:rFonts w:hint="eastAsia"/>
        </w:rPr>
        <w:t xml:space="preserve">재무제표나 감사에 유의적 영향을 미친 사건이나 거래는 </w:t>
      </w:r>
      <w:proofErr w:type="spellStart"/>
      <w:r w:rsidRPr="006332D6">
        <w:rPr>
          <w:rFonts w:hint="eastAsia"/>
        </w:rPr>
        <w:t>유의적감사인주의가</w:t>
      </w:r>
      <w:proofErr w:type="spellEnd"/>
      <w:r w:rsidRPr="006332D6">
        <w:rPr>
          <w:rFonts w:hint="eastAsia"/>
        </w:rPr>
        <w:t xml:space="preserve"> 요구되는 분야가 될 수 있고 유의적 위험으로 식별될 수 있다. 예를 들어, 감사인은 특수관계자와의 유의적 거래 또는 기업의 정상적인 사업과정을 벗어나거나 </w:t>
      </w:r>
      <w:proofErr w:type="spellStart"/>
      <w:r w:rsidRPr="006332D6">
        <w:rPr>
          <w:rFonts w:hint="eastAsia"/>
        </w:rPr>
        <w:t>비경상적으로</w:t>
      </w:r>
      <w:proofErr w:type="spellEnd"/>
      <w:r w:rsidRPr="006332D6">
        <w:rPr>
          <w:rFonts w:hint="eastAsia"/>
        </w:rPr>
        <w:t xml:space="preserve"> 보이는 유의적 거래가 재무제표에 미치는 영향에 관하여 감사의 전 과정에 걸친 다양한 단계에서 경영진 및 지배기구와 광범위한 논의를 했을 수 있다.</w:t>
      </w:r>
      <w:r w:rsidRPr="006332D6">
        <w:rPr>
          <w:rFonts w:hint="eastAsia"/>
          <w:vertAlign w:val="superscript"/>
        </w:rPr>
        <w:t xml:space="preserve"> </w:t>
      </w:r>
      <w:r w:rsidRPr="006332D6">
        <w:rPr>
          <w:rStyle w:val="af"/>
          <w:rFonts w:hAnsi="바탕"/>
          <w:bCs/>
          <w:szCs w:val="20"/>
        </w:rPr>
        <w:footnoteReference w:customMarkFollows="1" w:id="688"/>
        <w:t>29</w:t>
      </w:r>
      <w:r w:rsidRPr="006332D6">
        <w:rPr>
          <w:rFonts w:hint="eastAsia"/>
        </w:rPr>
        <w:t xml:space="preserve"> 경영진은 그러한 거래에 대한 인식, 측정, 표시 및 공시와 관련하여 어렵거나 복잡한 판단을 했을 수도 있으며, 이는 감사인의 전반적인 전략에 유의적 영향을 미쳤을 수도 있다.</w:t>
      </w:r>
    </w:p>
    <w:p w14:paraId="56D74D4E" w14:textId="24DDCB6A" w:rsidR="009074FB" w:rsidRPr="006332D6" w:rsidRDefault="009074FB" w:rsidP="002E2ECE">
      <w:pPr>
        <w:pStyle w:val="A"/>
      </w:pPr>
      <w:r w:rsidRPr="006332D6">
        <w:rPr>
          <w:rFonts w:hint="eastAsia"/>
        </w:rPr>
        <w:t>경영진의 가정 또는 판단에 영향을 미친, 경제, 회계,</w:t>
      </w:r>
      <w:r w:rsidRPr="006332D6">
        <w:rPr>
          <w:rFonts w:cs="함초롬바탕" w:hint="eastAsia"/>
        </w:rPr>
        <w:t xml:space="preserve"> </w:t>
      </w:r>
      <w:r w:rsidRPr="006332D6">
        <w:rPr>
          <w:rFonts w:hint="eastAsia"/>
        </w:rPr>
        <w:t xml:space="preserve">규제, 산업 또는 기타 분야의 유의적인 변화는 또한 감사인의 전반적인 감사접근방법에 영향을 줄 수 있고 </w:t>
      </w:r>
      <w:proofErr w:type="spellStart"/>
      <w:r w:rsidRPr="006332D6">
        <w:rPr>
          <w:rFonts w:hint="eastAsia"/>
        </w:rPr>
        <w:t>유의적감사인주의를</w:t>
      </w:r>
      <w:proofErr w:type="spellEnd"/>
      <w:r w:rsidRPr="006332D6">
        <w:rPr>
          <w:rFonts w:hint="eastAsia"/>
        </w:rPr>
        <w:t xml:space="preserve"> 요구하는 사항을 발생시킬 수 있다.</w:t>
      </w:r>
    </w:p>
    <w:p w14:paraId="78094E94" w14:textId="77777777" w:rsidR="000E1140" w:rsidRPr="006332D6" w:rsidRDefault="000E1140" w:rsidP="002E2ECE">
      <w:pPr>
        <w:pStyle w:val="A"/>
        <w:sectPr w:rsidR="000E1140" w:rsidRPr="006332D6" w:rsidSect="008A1645">
          <w:footnotePr>
            <w:numRestart w:val="eachSect"/>
          </w:footnotePr>
          <w:type w:val="continuous"/>
          <w:pgSz w:w="11906" w:h="16838" w:code="9"/>
          <w:pgMar w:top="1701" w:right="1440" w:bottom="1440" w:left="1440" w:header="851" w:footer="663" w:gutter="0"/>
          <w:cols w:space="720"/>
          <w:titlePg/>
          <w:docGrid w:linePitch="272"/>
        </w:sectPr>
      </w:pPr>
    </w:p>
    <w:p w14:paraId="58314EB3" w14:textId="5E86BD77" w:rsidR="009074FB" w:rsidRPr="006332D6" w:rsidRDefault="009074FB" w:rsidP="00E4674C">
      <w:pPr>
        <w:pStyle w:val="4"/>
      </w:pPr>
      <w:r w:rsidRPr="006332D6">
        <w:rPr>
          <w:rFonts w:hint="eastAsia"/>
        </w:rPr>
        <w:t>가장 유의적인 사항들 (문단 10 참조)</w:t>
      </w:r>
    </w:p>
    <w:p w14:paraId="75AE0128" w14:textId="6BD1725A" w:rsidR="009074FB" w:rsidRPr="006332D6" w:rsidRDefault="009074FB" w:rsidP="002E2ECE">
      <w:pPr>
        <w:pStyle w:val="A"/>
      </w:pPr>
      <w:proofErr w:type="spellStart"/>
      <w:r w:rsidRPr="006332D6">
        <w:rPr>
          <w:rFonts w:hint="eastAsia"/>
        </w:rPr>
        <w:t>유의적감사인주의를</w:t>
      </w:r>
      <w:proofErr w:type="spellEnd"/>
      <w:r w:rsidRPr="006332D6">
        <w:rPr>
          <w:rFonts w:hint="eastAsia"/>
        </w:rPr>
        <w:t xml:space="preserve"> 요구한 사항들이 또한 지배기구와의 유의적 상호작용도 발생시켰을 수 있다. 그러한 사항들에 대한 지배기구와의 커뮤니케이션의 성격과 범위는 종종 어떤 사항들이 감사에서 가장 유의적인지를 나타내 준다. 예를 들어, 감사인은 감사인이나 경영진의 유의적인 판단 대상인 유의적 회계정책의 적용과 같은 더욱 어렵고 복잡한 사항에 대하여 지배기구와 보다 깊이 있거나, 빈번하거나 또는 더 견실한 상호작용을 했을 수 있다.</w:t>
      </w:r>
    </w:p>
    <w:p w14:paraId="5A001C6E" w14:textId="5D1CE686" w:rsidR="009074FB" w:rsidRPr="006332D6" w:rsidRDefault="009074FB" w:rsidP="002E2ECE">
      <w:pPr>
        <w:pStyle w:val="A"/>
      </w:pPr>
      <w:r w:rsidRPr="006332D6">
        <w:rPr>
          <w:rFonts w:hint="eastAsia"/>
        </w:rPr>
        <w:t>가장 유의적인 사항에 대한 개념은 기업과 수행된 감사의 관점에서 적용한다. 그러므로, 감사인이 핵심감사사항을 결정하고 커뮤니케이션하는 것은 해당 감사에 특유한 사항을 식별하고 해당 감사에서 다른 사항들과 비교하여 핵심감사사항의 상대적 중요성에 대한 판단을 포함하기 위한 것이다.</w:t>
      </w:r>
    </w:p>
    <w:p w14:paraId="2FC4303C" w14:textId="38C47806" w:rsidR="009074FB" w:rsidRPr="006332D6" w:rsidRDefault="009074FB" w:rsidP="002E2ECE">
      <w:pPr>
        <w:pStyle w:val="A"/>
      </w:pPr>
      <w:r w:rsidRPr="006332D6">
        <w:rPr>
          <w:rFonts w:hint="eastAsia"/>
        </w:rPr>
        <w:lastRenderedPageBreak/>
        <w:t>지배기구와 커뮤니케이션하는 사항의 상대적 중요성과 그러한 사항이 핵심감사사항인지 여부를 결정하는 것과 관련될 수 있는 기타의 고려사항에는 다음 사항들이 포함된다.</w:t>
      </w:r>
    </w:p>
    <w:p w14:paraId="147B4577" w14:textId="77777777" w:rsidR="009074FB" w:rsidRPr="006332D6" w:rsidRDefault="009074FB" w:rsidP="00E4674C">
      <w:pPr>
        <w:pStyle w:val="A0"/>
      </w:pPr>
      <w:r w:rsidRPr="006332D6">
        <w:rPr>
          <w:rFonts w:hint="eastAsia"/>
        </w:rPr>
        <w:t>의도된 이용자들이 재무제표 전체를 이해하는데 있어서 해당 사항의 중요성. 특히, 재무제표에서 해당 사항의 중요성</w:t>
      </w:r>
    </w:p>
    <w:p w14:paraId="5824ADA3" w14:textId="77777777" w:rsidR="009074FB" w:rsidRPr="006332D6" w:rsidRDefault="009074FB" w:rsidP="00E4674C">
      <w:pPr>
        <w:pStyle w:val="A0"/>
      </w:pPr>
      <w:r w:rsidRPr="006332D6">
        <w:rPr>
          <w:rFonts w:hint="eastAsia"/>
        </w:rPr>
        <w:t xml:space="preserve">해당 사항과 관련되는 기초가 되는 회계정책의 성격, 또는 산업 내의 다른 기업과 비교할 때 적합한 정책에 대한 경영진의 선택에 수반되는 복잡성이나 주관성 </w:t>
      </w:r>
    </w:p>
    <w:p w14:paraId="12262407" w14:textId="77777777" w:rsidR="009074FB" w:rsidRPr="006332D6" w:rsidRDefault="009074FB" w:rsidP="00E4674C">
      <w:pPr>
        <w:pStyle w:val="A0"/>
      </w:pPr>
      <w:r w:rsidRPr="006332D6">
        <w:rPr>
          <w:rFonts w:hint="eastAsia"/>
        </w:rPr>
        <w:t xml:space="preserve">해당되는 경우, 해당 사항과 관련된 부정이나 오류로 인한 </w:t>
      </w:r>
      <w:proofErr w:type="spellStart"/>
      <w:r w:rsidRPr="006332D6">
        <w:rPr>
          <w:rFonts w:hint="eastAsia"/>
        </w:rPr>
        <w:t>수정왜곡표시와</w:t>
      </w:r>
      <w:proofErr w:type="spellEnd"/>
      <w:r w:rsidRPr="006332D6">
        <w:rPr>
          <w:rFonts w:hint="eastAsia"/>
        </w:rPr>
        <w:t xml:space="preserve"> 집계된 </w:t>
      </w:r>
      <w:proofErr w:type="spellStart"/>
      <w:r w:rsidRPr="006332D6">
        <w:rPr>
          <w:rFonts w:hint="eastAsia"/>
        </w:rPr>
        <w:t>미수정왜곡표시의</w:t>
      </w:r>
      <w:proofErr w:type="spellEnd"/>
      <w:r w:rsidRPr="006332D6">
        <w:rPr>
          <w:rFonts w:hint="eastAsia"/>
        </w:rPr>
        <w:t xml:space="preserve"> 질적이거나 양적인 성격과 중요성</w:t>
      </w:r>
    </w:p>
    <w:p w14:paraId="5C40E3E7" w14:textId="77777777" w:rsidR="009074FB" w:rsidRPr="006332D6" w:rsidRDefault="009074FB" w:rsidP="00E4674C">
      <w:pPr>
        <w:pStyle w:val="A0"/>
      </w:pPr>
      <w:r w:rsidRPr="006332D6">
        <w:rPr>
          <w:rFonts w:hint="eastAsia"/>
        </w:rPr>
        <w:t xml:space="preserve">해당 사항을 다루기 위해 필요한 감사노력의 성격과 범위. 다음 사항을 포함함 </w:t>
      </w:r>
    </w:p>
    <w:p w14:paraId="4073FA12" w14:textId="313657F4" w:rsidR="009074FB" w:rsidRPr="006332D6" w:rsidRDefault="009074FB" w:rsidP="00E4674C">
      <w:pPr>
        <w:pStyle w:val="B"/>
      </w:pPr>
      <w:r w:rsidRPr="006332D6">
        <w:rPr>
          <w:rFonts w:hint="eastAsia"/>
        </w:rPr>
        <w:t>해당 사항을 다루는 감사절차를 적용하거나 또는 그러한 감사절차의 결과를 평가하는데 필요한 전문 기술이나 지식의 범위</w:t>
      </w:r>
    </w:p>
    <w:p w14:paraId="3C4D669F" w14:textId="780E06E5" w:rsidR="009074FB" w:rsidRPr="006332D6" w:rsidRDefault="009074FB" w:rsidP="00E4674C">
      <w:pPr>
        <w:pStyle w:val="B"/>
      </w:pPr>
      <w:r w:rsidRPr="006332D6">
        <w:rPr>
          <w:rFonts w:hint="eastAsia"/>
        </w:rPr>
        <w:t>해당 사항과 관련하여 업무팀이 외부로부터 받은 자문의 성격</w:t>
      </w:r>
    </w:p>
    <w:p w14:paraId="0066B2B0" w14:textId="77777777" w:rsidR="009074FB" w:rsidRPr="006332D6" w:rsidRDefault="009074FB" w:rsidP="00E4674C">
      <w:pPr>
        <w:pStyle w:val="A0"/>
      </w:pPr>
      <w:r w:rsidRPr="006332D6">
        <w:rPr>
          <w:rFonts w:hint="eastAsia"/>
        </w:rPr>
        <w:t>감사절차를 적용하고, 감사절차 결과를 평가하며 감사의견의 근거가 되는 관련성이 있고 신뢰할 수 있는 증거를 입수하는데 있어서의 어려움의 성격과 심각성, 특히 감사인의 판단이 더 주관적이 될수록 그러함</w:t>
      </w:r>
    </w:p>
    <w:p w14:paraId="7EE1C401" w14:textId="77777777" w:rsidR="009074FB" w:rsidRPr="006332D6" w:rsidRDefault="009074FB" w:rsidP="00E4674C">
      <w:pPr>
        <w:pStyle w:val="A0"/>
      </w:pPr>
      <w:r w:rsidRPr="006332D6">
        <w:rPr>
          <w:rFonts w:hint="eastAsia"/>
        </w:rPr>
        <w:t>해당 사항과 관련하여 식별된 통제 미비점의 심각성</w:t>
      </w:r>
    </w:p>
    <w:p w14:paraId="362951CD" w14:textId="77777777" w:rsidR="009074FB" w:rsidRPr="006332D6" w:rsidRDefault="009074FB" w:rsidP="00E4674C">
      <w:pPr>
        <w:pStyle w:val="A0"/>
      </w:pPr>
      <w:r w:rsidRPr="006332D6">
        <w:rPr>
          <w:rFonts w:hint="eastAsia"/>
        </w:rPr>
        <w:t xml:space="preserve">해당 사항이 개별적이지만 </w:t>
      </w:r>
      <w:proofErr w:type="spellStart"/>
      <w:r w:rsidRPr="006332D6">
        <w:rPr>
          <w:rFonts w:hint="eastAsia"/>
        </w:rPr>
        <w:t>관련있는</w:t>
      </w:r>
      <w:proofErr w:type="spellEnd"/>
      <w:r w:rsidRPr="006332D6">
        <w:rPr>
          <w:rFonts w:hint="eastAsia"/>
        </w:rPr>
        <w:t xml:space="preserve">, 다수의 감사 고려사항과 관련되는지 여부. 예를 들어, 장기계약은 수익인식, 소송 또는 기타 우발사항에 대하여 </w:t>
      </w:r>
      <w:proofErr w:type="spellStart"/>
      <w:r w:rsidRPr="006332D6">
        <w:rPr>
          <w:rFonts w:hint="eastAsia"/>
        </w:rPr>
        <w:t>유의적감사인주의를</w:t>
      </w:r>
      <w:proofErr w:type="spellEnd"/>
      <w:r w:rsidRPr="006332D6">
        <w:rPr>
          <w:rFonts w:hint="eastAsia"/>
        </w:rPr>
        <w:t xml:space="preserve"> 수반할 수 있으며 기타의 회계추정치에 영향을 미칠 수 있다.</w:t>
      </w:r>
    </w:p>
    <w:p w14:paraId="7491EBDB" w14:textId="643D53BF" w:rsidR="009074FB" w:rsidRPr="006332D6" w:rsidRDefault="009074FB" w:rsidP="00D831C2">
      <w:pPr>
        <w:pStyle w:val="A"/>
      </w:pPr>
      <w:r w:rsidRPr="006332D6">
        <w:rPr>
          <w:rFonts w:hint="eastAsia"/>
        </w:rPr>
        <w:t xml:space="preserve"> 당기 재무제표감사에서 </w:t>
      </w:r>
      <w:proofErr w:type="spellStart"/>
      <w:r w:rsidRPr="006332D6">
        <w:rPr>
          <w:rFonts w:hint="eastAsia"/>
        </w:rPr>
        <w:t>유의적감사인주의가</w:t>
      </w:r>
      <w:proofErr w:type="spellEnd"/>
      <w:r w:rsidRPr="006332D6">
        <w:rPr>
          <w:rFonts w:hint="eastAsia"/>
        </w:rPr>
        <w:t xml:space="preserve"> 요구되는 가장 유의적인 사항이 어떤 것이고 몇 개인지를 결정하는 것은 전문가적 판단사항이다. 감사보고서에 포함될 핵심감사사항의 개수는 기업의 크기와 복잡성, 사업과 환경의 성격 및 감사업무의 사실과 상황에 의해 영향을 받을 수 있다. 일반적으로, 최초에 핵심감사사항으로 결정된 사항의 개수가 많을수록, 감사인은 이러한 사항들 각각이 핵심감사사항의 정의를 충족시키는지 여부를 재고할 필요가 더 많을 수 있다. 지나치게 많은 핵심감사사항 목록은 감사에서 가장 유의적인 사항이라는 핵심감사사항의 개념에 반할 수 있다.</w:t>
      </w:r>
    </w:p>
    <w:p w14:paraId="107E85BA" w14:textId="514F919C" w:rsidR="009074FB" w:rsidRPr="006332D6" w:rsidRDefault="009074FB" w:rsidP="00E4674C">
      <w:pPr>
        <w:pStyle w:val="3"/>
      </w:pPr>
      <w:r w:rsidRPr="006332D6">
        <w:rPr>
          <w:rFonts w:hint="eastAsia"/>
        </w:rPr>
        <w:t>핵심감사사항에 대한 커뮤니케이션</w:t>
      </w:r>
    </w:p>
    <w:p w14:paraId="219A3C0A" w14:textId="3E13966C" w:rsidR="009074FB" w:rsidRPr="006332D6" w:rsidRDefault="009074FB" w:rsidP="00E4674C">
      <w:pPr>
        <w:pStyle w:val="4"/>
      </w:pPr>
      <w:r w:rsidRPr="006332D6">
        <w:rPr>
          <w:rFonts w:hint="eastAsia"/>
        </w:rPr>
        <w:t xml:space="preserve">감사보고서의 별도의 </w:t>
      </w:r>
      <w:r w:rsidRPr="006332D6">
        <w:rPr>
          <w:rFonts w:ascii="맑은 고딕" w:eastAsia="맑은 고딕" w:hAnsi="맑은 고딕" w:hint="eastAsia"/>
        </w:rPr>
        <w:t>핵심감사사항</w:t>
      </w:r>
      <w:r w:rsidRPr="006332D6">
        <w:rPr>
          <w:rFonts w:hint="eastAsia"/>
        </w:rPr>
        <w:t xml:space="preserve"> 단락 (문단 11 참조)</w:t>
      </w:r>
    </w:p>
    <w:p w14:paraId="5A000763" w14:textId="1FC2B0DD" w:rsidR="009074FB" w:rsidRPr="006332D6" w:rsidRDefault="009074FB" w:rsidP="002E2ECE">
      <w:pPr>
        <w:pStyle w:val="A"/>
      </w:pPr>
      <w:r w:rsidRPr="006332D6">
        <w:rPr>
          <w:rFonts w:hint="eastAsia"/>
        </w:rPr>
        <w:t xml:space="preserve">별도의 </w:t>
      </w:r>
      <w:r w:rsidRPr="006332D6">
        <w:rPr>
          <w:rFonts w:ascii="맑은 고딕" w:eastAsia="맑은 고딕" w:hAnsi="맑은 고딕" w:hint="eastAsia"/>
        </w:rPr>
        <w:t>핵심감사사항</w:t>
      </w:r>
      <w:r w:rsidRPr="006332D6">
        <w:rPr>
          <w:rFonts w:hint="eastAsia"/>
        </w:rPr>
        <w:t xml:space="preserve"> 단락을 감사의견에 아주 가깝게 배치함으로써 그러한 정보를 부각시킬 수 있고 의도된 이용자들에게 감사업무의 특정 정보가 보유한 가치를 알릴 수 있다.</w:t>
      </w:r>
    </w:p>
    <w:p w14:paraId="79E8D10C" w14:textId="0B07C609" w:rsidR="009074FB" w:rsidRPr="006332D6" w:rsidRDefault="009074FB" w:rsidP="002E2ECE">
      <w:pPr>
        <w:pStyle w:val="A"/>
      </w:pPr>
      <w:r w:rsidRPr="006332D6">
        <w:rPr>
          <w:rFonts w:ascii="맑은 고딕" w:eastAsia="맑은 고딕" w:hAnsi="맑은 고딕" w:hint="eastAsia"/>
        </w:rPr>
        <w:lastRenderedPageBreak/>
        <w:t>핵심감사사항</w:t>
      </w:r>
      <w:r w:rsidRPr="006332D6">
        <w:rPr>
          <w:rFonts w:hint="eastAsia"/>
        </w:rPr>
        <w:t xml:space="preserve"> 단락 내 개별 사항들의 표시 순서는 전문가적 판단사항이다. 예를 들어, 그러한 정보는 감사인의 판단에 근거한 상대적 중요성의 순서로 구성될 수 있으며, 또는 재무제표에 사항들이 공시되는 방식에 대응시킬 수도 있다. 소제목을 포함하도록 하는 문단 11의 요구사항은 해당 사항들을 더 구별하기 위한 것이다.</w:t>
      </w:r>
    </w:p>
    <w:p w14:paraId="27EF9D00" w14:textId="44450024" w:rsidR="009074FB" w:rsidRPr="006332D6" w:rsidRDefault="009074FB" w:rsidP="002E2ECE">
      <w:pPr>
        <w:pStyle w:val="A"/>
      </w:pPr>
      <w:r w:rsidRPr="006332D6">
        <w:rPr>
          <w:rFonts w:hint="eastAsia"/>
        </w:rPr>
        <w:t xml:space="preserve">비교재무정보가 표시되는 경우, </w:t>
      </w:r>
      <w:r w:rsidRPr="006332D6">
        <w:rPr>
          <w:rFonts w:ascii="맑은 고딕" w:eastAsia="맑은 고딕" w:hAnsi="맑은 고딕" w:hint="eastAsia"/>
        </w:rPr>
        <w:t>핵심감사사항</w:t>
      </w:r>
      <w:r w:rsidRPr="006332D6">
        <w:rPr>
          <w:rFonts w:hint="eastAsia"/>
        </w:rPr>
        <w:t xml:space="preserve"> 단락의 도입 문구는 기술된 핵심감사사항이 오직 당기 재무제표감사에만 관련된다는 사실에 대한 주의를 환기시키는 문구로 조정하고, 해당 재무제표의 구체적인 대상기간(예를 들어, “20X1년 12월 31일로 종료되는 보고기간”)에 대한 언급을 포함할 수 있다.</w:t>
      </w:r>
    </w:p>
    <w:p w14:paraId="2FC8E57F" w14:textId="60DCF7E6" w:rsidR="009074FB" w:rsidRPr="006332D6" w:rsidRDefault="009074FB" w:rsidP="00E4674C">
      <w:pPr>
        <w:pStyle w:val="4"/>
      </w:pPr>
      <w:r w:rsidRPr="006332D6">
        <w:rPr>
          <w:rFonts w:hint="eastAsia"/>
        </w:rPr>
        <w:t>개별 핵심감사사항의 기술 (문단 13 참조)</w:t>
      </w:r>
    </w:p>
    <w:p w14:paraId="37BDD5F5" w14:textId="262339C0" w:rsidR="009074FB" w:rsidRPr="006332D6" w:rsidRDefault="009074FB" w:rsidP="002E2ECE">
      <w:pPr>
        <w:pStyle w:val="A"/>
      </w:pPr>
      <w:r w:rsidRPr="006332D6">
        <w:rPr>
          <w:rFonts w:hint="eastAsia"/>
        </w:rPr>
        <w:t xml:space="preserve">핵심감사사항에 대한 기술의 적절성은 전문가적 판단사항이다. 핵심감사사항의 기술은 의도된 이용자들이 해당 사항이 감사에서 가장 </w:t>
      </w:r>
      <w:proofErr w:type="spellStart"/>
      <w:r w:rsidRPr="006332D6">
        <w:rPr>
          <w:rFonts w:hint="eastAsia"/>
        </w:rPr>
        <w:t>유의적인사항</w:t>
      </w:r>
      <w:proofErr w:type="spellEnd"/>
      <w:r w:rsidRPr="006332D6">
        <w:rPr>
          <w:rFonts w:hint="eastAsia"/>
        </w:rPr>
        <w:t xml:space="preserve"> 중 하나인 이유와 해당 사항이 감사에서 다루어진 방법을 이해할 수 있도록 간결하고 균형 잡힌 설명을 제공하려는 것이다. 또한, 고도로 기술적인 감사용어의 사용을 제한하는 것은 감사에 대한 합리적인 지식을 보유하지 않은 의도된 이용자들이 감사 중에 감사인이 특정 사항에 중점을 둔 근거를 이해할 수 있게 하는데 도움이 된다. 감사인이 제공한 정보의 성격과 범위는 당사자 각각의 책임의 관점에서 균형을 유지하기 위한 것이다. (즉, 감사인이 부적합하게 기업에 관한 원천정보의 제공자가 되는 것이 아니라, 간결하고 이해가능한 방식으로 유용한 정보를 제공하기 </w:t>
      </w:r>
      <w:proofErr w:type="spellStart"/>
      <w:r w:rsidRPr="006332D6">
        <w:rPr>
          <w:rFonts w:hint="eastAsia"/>
        </w:rPr>
        <w:t>위함임</w:t>
      </w:r>
      <w:proofErr w:type="spellEnd"/>
      <w:r w:rsidRPr="006332D6">
        <w:rPr>
          <w:rFonts w:hint="eastAsia"/>
        </w:rPr>
        <w:t>)</w:t>
      </w:r>
    </w:p>
    <w:p w14:paraId="2AF31321" w14:textId="306B37F8" w:rsidR="009074FB" w:rsidRPr="006332D6" w:rsidRDefault="009074FB" w:rsidP="002E2ECE">
      <w:pPr>
        <w:pStyle w:val="A"/>
      </w:pPr>
      <w:r w:rsidRPr="006332D6">
        <w:rPr>
          <w:rFonts w:hint="eastAsia"/>
        </w:rPr>
        <w:t>원천정보는 기업이 공개하지 않은 (예를 들어, 재무제표 또는 감사보고서일에 이용가능한 기타정보에 포함되지 않았거나, 재무정보의 사전 공시 또는 투자자브리핑과 같은, 경영진 또는 지배기구와의 구두 및 서면 커뮤니케이션에서 다루지 않았던) 기업에 관한 정보이다. 그러한 정보는 기업의 경영진과 지배기구의 책임이다.</w:t>
      </w:r>
    </w:p>
    <w:p w14:paraId="0B7BFBE2" w14:textId="1C4EE7EF" w:rsidR="009074FB" w:rsidRPr="006332D6" w:rsidRDefault="009074FB" w:rsidP="002E2ECE">
      <w:pPr>
        <w:pStyle w:val="A"/>
      </w:pPr>
      <w:r w:rsidRPr="006332D6">
        <w:rPr>
          <w:rFonts w:hint="eastAsia"/>
        </w:rPr>
        <w:t xml:space="preserve">감사인은 핵심감사사항을 기술함에 있어서 부적절하게 기업의 원천정보를 제공하지 않도록 노력하는 것이 적절하다. 핵심감사사항은 감사의 관점에서 해당 사항을 기술하므로, 핵심감사사항의 기술이 대개의 경우에 그 자체만으로 기업에 관한 원천정보가 되는 것은 아니다. 그러나, 해당 정보의 공시가 법규에 의해 배제되지 않는 한, 감사인은 해당 사항이 감사에서 가장 </w:t>
      </w:r>
      <w:proofErr w:type="spellStart"/>
      <w:r w:rsidRPr="006332D6">
        <w:rPr>
          <w:rFonts w:hint="eastAsia"/>
        </w:rPr>
        <w:t>유의적인사항</w:t>
      </w:r>
      <w:proofErr w:type="spellEnd"/>
      <w:r w:rsidRPr="006332D6">
        <w:rPr>
          <w:rFonts w:hint="eastAsia"/>
        </w:rPr>
        <w:t xml:space="preserve"> 중 하나로 고려되었고 그로 인하여 핵심감사사항으로 결정된 이유와 해당 사항이 감사에서 다루어진 방법을 설명하는 추가적인 정보를 포함할 필요가 있다고 고려할 수 있다. 감사인이 그러한 정보가 필요하다고 결정하는 경우, 감사인은 감사보고서에 원천정보를 제공하기 보다는 경영진 또는 지배기구가 추가적인 정보를 공시하도록 권장할 수 있다.</w:t>
      </w:r>
    </w:p>
    <w:p w14:paraId="6B567259" w14:textId="1A247034" w:rsidR="009074FB" w:rsidRPr="006332D6" w:rsidRDefault="009074FB" w:rsidP="002E2ECE">
      <w:pPr>
        <w:pStyle w:val="A"/>
      </w:pPr>
      <w:r w:rsidRPr="006332D6">
        <w:rPr>
          <w:rFonts w:hint="eastAsia"/>
        </w:rPr>
        <w:t xml:space="preserve">경영진 또는 지배기구는 해당 사항이 감사보고서에 </w:t>
      </w:r>
      <w:proofErr w:type="spellStart"/>
      <w:r w:rsidRPr="006332D6">
        <w:rPr>
          <w:rFonts w:hint="eastAsia"/>
        </w:rPr>
        <w:t>커뮤니케이션될</w:t>
      </w:r>
      <w:proofErr w:type="spellEnd"/>
      <w:r w:rsidRPr="006332D6">
        <w:rPr>
          <w:rFonts w:hint="eastAsia"/>
        </w:rPr>
        <w:t xml:space="preserve"> 것이라는 사실을 고려하여 재무제표 또는 사업보고서의 다른 부분에 핵심감사사항과 관련된 새로운 또는 개선된 공시를 포함하기로 결정할 수 있다. 그러한 새로운 또는 개선된 공시는, 예를 들어 회계추</w:t>
      </w:r>
      <w:r w:rsidRPr="006332D6">
        <w:rPr>
          <w:rFonts w:hint="eastAsia"/>
        </w:rPr>
        <w:lastRenderedPageBreak/>
        <w:t>정치에 사용된 주요 가정의 민감도에 관하여 또는 해당 재무보고체계 하에서 수용가능한 대안이 존재하는 경우, 특정 회계 실무나 정책에 대한 기업의 논리적 근거에 관하여 더 견실한 정보를 제공하기 위해 포함될 수 있다.</w:t>
      </w:r>
    </w:p>
    <w:p w14:paraId="7F1F0BF3" w14:textId="5B394622" w:rsidR="009074FB" w:rsidRPr="006332D6" w:rsidRDefault="00634773" w:rsidP="002E2ECE">
      <w:pPr>
        <w:pStyle w:val="A"/>
      </w:pPr>
      <w:r w:rsidRPr="00634773">
        <w:rPr>
          <w:rFonts w:hint="eastAsia"/>
        </w:rPr>
        <w:t xml:space="preserve">감사기준서 </w:t>
      </w:r>
      <w:r w:rsidRPr="00634773">
        <w:t>720</w:t>
      </w:r>
      <w:r w:rsidRPr="00634773">
        <w:rPr>
          <w:rFonts w:hint="eastAsia"/>
        </w:rPr>
        <w:t xml:space="preserve">은 사업보고서에 대한 정의를 내리고 </w:t>
      </w:r>
      <w:r w:rsidRPr="00634773">
        <w:t>경영진 보고서, 경영진 설명서, 지배기구에 의한 영업 및 재무검토 혹은 유사한 보고서(예를 들어 이사의 보고서), 의장 성명</w:t>
      </w:r>
      <w:r w:rsidRPr="00634773">
        <w:rPr>
          <w:rFonts w:hint="eastAsia"/>
        </w:rPr>
        <w:t>,</w:t>
      </w:r>
      <w:r w:rsidRPr="00634773">
        <w:t xml:space="preserve"> 기업 지배구조 성명</w:t>
      </w:r>
      <w:r w:rsidRPr="00634773">
        <w:rPr>
          <w:rFonts w:hint="eastAsia"/>
        </w:rPr>
        <w:t>,</w:t>
      </w:r>
      <w:r w:rsidRPr="00634773">
        <w:t xml:space="preserve"> </w:t>
      </w:r>
      <w:r w:rsidRPr="00634773">
        <w:rPr>
          <w:rFonts w:hint="eastAsia"/>
        </w:rPr>
        <w:t xml:space="preserve">또는 </w:t>
      </w:r>
      <w:r w:rsidRPr="00634773">
        <w:t>내부통제 및 위험평가 보고서</w:t>
      </w:r>
      <w:r w:rsidRPr="00634773">
        <w:rPr>
          <w:rFonts w:hint="eastAsia"/>
        </w:rPr>
        <w:t>가 사업보고서의 일부를 구성할 수 있다고 설명하고 있다</w:t>
      </w:r>
      <w:r>
        <w:rPr>
          <w:rStyle w:val="af"/>
        </w:rPr>
        <w:footnoteReference w:customMarkFollows="1" w:id="689"/>
        <w:t>30</w:t>
      </w:r>
      <w:r w:rsidRPr="00634773">
        <w:rPr>
          <w:rFonts w:hint="eastAsia"/>
        </w:rPr>
        <w:t>.</w:t>
      </w:r>
      <w:r>
        <w:rPr>
          <w:rFonts w:hint="eastAsia"/>
        </w:rPr>
        <w:t xml:space="preserve"> </w:t>
      </w:r>
      <w:r w:rsidRPr="00634773">
        <w:rPr>
          <w:rFonts w:hint="eastAsia"/>
        </w:rPr>
        <w:t xml:space="preserve">감사기준서 </w:t>
      </w:r>
      <w:r w:rsidRPr="00634773">
        <w:t>720</w:t>
      </w:r>
      <w:r w:rsidRPr="00634773">
        <w:rPr>
          <w:rFonts w:hint="eastAsia"/>
        </w:rPr>
        <w:t xml:space="preserve">은 </w:t>
      </w:r>
      <w:r w:rsidRPr="00634773">
        <w:t xml:space="preserve">사업보고서에 </w:t>
      </w:r>
      <w:r w:rsidRPr="00634773">
        <w:rPr>
          <w:rFonts w:hint="eastAsia"/>
        </w:rPr>
        <w:t>포함된 기타정보에 관한 감사인의 책임을 다룬다.</w:t>
      </w:r>
      <w:r w:rsidRPr="00634773">
        <w:t xml:space="preserve"> </w:t>
      </w:r>
      <w:r w:rsidRPr="00634773">
        <w:rPr>
          <w:rFonts w:hint="eastAsia"/>
        </w:rPr>
        <w:t xml:space="preserve">재무제표에 대한 감사의견이 기타정보를 다루지는 않더라도 감사인은 핵심감사사항의 기술을 작성하는데 있어서 공개적으로 이용가능한 기업의 다른 커뮤니케이션이나 기타 신뢰할 수 있는 </w:t>
      </w:r>
      <w:proofErr w:type="spellStart"/>
      <w:r w:rsidRPr="00634773">
        <w:rPr>
          <w:rFonts w:hint="eastAsia"/>
        </w:rPr>
        <w:t>원천뿐만</w:t>
      </w:r>
      <w:proofErr w:type="spellEnd"/>
      <w:r w:rsidRPr="00634773">
        <w:rPr>
          <w:rFonts w:hint="eastAsia"/>
        </w:rPr>
        <w:t xml:space="preserve"> 아니라 이러한 기타정보를 고려할 수 있다.</w:t>
      </w:r>
    </w:p>
    <w:p w14:paraId="41AF2109" w14:textId="795BC004" w:rsidR="009074FB" w:rsidRPr="006332D6" w:rsidRDefault="009074FB" w:rsidP="002E2ECE">
      <w:pPr>
        <w:pStyle w:val="A"/>
      </w:pPr>
      <w:r w:rsidRPr="006332D6">
        <w:rPr>
          <w:rFonts w:hint="eastAsia"/>
        </w:rPr>
        <w:t>또한 감사 중 작성된 감사문서는 감사인이 핵심감사사항의 기술을 작성하는데 유용할 수 있다. 예를 들어, 지배기구와의 서면 커뮤니케이션 또는 구두 커뮤니케이션에 대한 감사인의 문서화 그리고 다른 감사문서는 감사보고서의 감사인의 커뮤니케이션에 대한 유용한 근거를 제공한다. 왜냐하면 감사기준서 230에 따른 감사문서는 감사 중에 발생한 유의적인 사항, 이에 대하여 도달한 결론 그리고 이러한 결론에 도달하게 만든 유의적인 전문가적 판단을 다루도록 되어 있고, 수행된 감사절차의 성격, 시기 및 범위, 해당 절차의 결과 그리고 입수된 감사증거에 대한 기록의 역할을 하기 때문이다. 그러한 문서는 감사인이 해당 사항의 유의성을 설명하는 핵심감사사항의 기술을 전개하는데 도움을 줄 수 있으며 또한 문단 18의 요구사항을 적용하는 데에도 도움을 줄 수 있다.</w:t>
      </w:r>
    </w:p>
    <w:p w14:paraId="53DBA0A4" w14:textId="7F781351" w:rsidR="009074FB" w:rsidRPr="006332D6" w:rsidRDefault="009074FB" w:rsidP="00E4674C">
      <w:pPr>
        <w:pStyle w:val="5"/>
      </w:pPr>
      <w:r w:rsidRPr="006332D6">
        <w:rPr>
          <w:rFonts w:hint="eastAsia"/>
        </w:rPr>
        <w:t>해당 사항이 재무제표에 공시된 경우에 대한 언급 (문단 13 참조)</w:t>
      </w:r>
    </w:p>
    <w:p w14:paraId="04E373CB" w14:textId="4FE2528A" w:rsidR="009074FB" w:rsidRPr="006332D6" w:rsidRDefault="009074FB" w:rsidP="002E2ECE">
      <w:pPr>
        <w:pStyle w:val="A"/>
      </w:pPr>
      <w:r w:rsidRPr="006332D6">
        <w:rPr>
          <w:rFonts w:hint="eastAsia"/>
        </w:rPr>
        <w:t>문단 13(a)-(b)는 각각의 핵심감사사항에 대한 기술이 감사인이 해당 사항을 감사에서 가장</w:t>
      </w:r>
      <w:r w:rsidRPr="006332D6">
        <w:t xml:space="preserve"> </w:t>
      </w:r>
      <w:proofErr w:type="spellStart"/>
      <w:r w:rsidRPr="006332D6">
        <w:rPr>
          <w:rFonts w:hint="eastAsia"/>
        </w:rPr>
        <w:t>유의적인사항</w:t>
      </w:r>
      <w:proofErr w:type="spellEnd"/>
      <w:r w:rsidRPr="006332D6">
        <w:rPr>
          <w:rFonts w:hint="eastAsia"/>
        </w:rPr>
        <w:t xml:space="preserve"> 중 하나로 고려한 이유와 감사에서 해당 사항이 어떻게 다루어졌는지를 포함하도록 요구한다. 따라서, 핵심감사사항의 기술은 재무제표에 공시된 내용의 단순한 반복이 아니다. 그러나, 관련 공시에 대한 언급은 의도된 이용자들이 경영진이 재무제표를 작성하는데 있어서 해당 사항을 어떻게 다루었는지를 보다 잘 이해할 수 있게 한다.</w:t>
      </w:r>
    </w:p>
    <w:p w14:paraId="0D820C3E" w14:textId="38855711" w:rsidR="009074FB" w:rsidRPr="006332D6" w:rsidRDefault="009074FB" w:rsidP="002E2ECE">
      <w:pPr>
        <w:pStyle w:val="A"/>
      </w:pPr>
      <w:r w:rsidRPr="006332D6">
        <w:rPr>
          <w:rFonts w:hint="eastAsia"/>
        </w:rPr>
        <w:t>관련 공시에 대하여 언급하는 것 외에도, 감사인은 해당 사항의 주요 측면에 대하여 주의를 환기시킬 수 있다. 특정 사항이 당기 재무제표에 어떻게 영향을 미치고 있는 지와 관련된 특정 측면이나 요인에 관한 경영진의 공시의 범위는 감사인이 해당 사항이 감사에서 다루어지는 방법의 특정 측면을 정확히 보여주는데 도움이 될 수 있으며, 그렇게 함으로써 의도된 이용자들은 해당 사항이 왜 핵심감사사항인지를 이해할 수 있다. 예를 들어:</w:t>
      </w:r>
    </w:p>
    <w:p w14:paraId="6D1889EF" w14:textId="77777777" w:rsidR="009074FB" w:rsidRPr="006332D6" w:rsidRDefault="009074FB" w:rsidP="00E4674C">
      <w:pPr>
        <w:pStyle w:val="A0"/>
      </w:pPr>
      <w:r w:rsidRPr="006332D6">
        <w:rPr>
          <w:rFonts w:hint="eastAsia"/>
        </w:rPr>
        <w:t xml:space="preserve">기업이 회계추정치에 대한 견실한 공시를 포함하는 경우, 감사인은 해당 사항이 감사에서 가장 </w:t>
      </w:r>
      <w:proofErr w:type="spellStart"/>
      <w:r w:rsidRPr="006332D6">
        <w:rPr>
          <w:rFonts w:hint="eastAsia"/>
        </w:rPr>
        <w:t>유의적인사항</w:t>
      </w:r>
      <w:proofErr w:type="spellEnd"/>
      <w:r w:rsidRPr="006332D6">
        <w:rPr>
          <w:rFonts w:hint="eastAsia"/>
        </w:rPr>
        <w:t xml:space="preserve"> 중 하나인 이유와 해당 사항이 감사에서 다루어진 방법에 </w:t>
      </w:r>
      <w:r w:rsidRPr="006332D6">
        <w:rPr>
          <w:rFonts w:hint="eastAsia"/>
        </w:rPr>
        <w:lastRenderedPageBreak/>
        <w:t>대한 설명의 일부로서, 주요 가정의 공시, 가능한 결과의 범위추정치에 대한 공시 그리고 추정불확실성 또는 중요한 회계추정치의 주요 원천과 관련된 다른 질적</w:t>
      </w:r>
      <w:r w:rsidRPr="006332D6">
        <w:rPr>
          <w:rFonts w:ascii="한컴바탕" w:eastAsia="한컴바탕" w:hAnsi="한컴바탕" w:cs="한컴바탕" w:hint="eastAsia"/>
        </w:rPr>
        <w:t>․</w:t>
      </w:r>
      <w:r w:rsidRPr="006332D6">
        <w:rPr>
          <w:rFonts w:hint="eastAsia"/>
        </w:rPr>
        <w:t xml:space="preserve"> 양적 공시에 대한 주의를 환기할 수 있다. </w:t>
      </w:r>
    </w:p>
    <w:p w14:paraId="329DD151" w14:textId="77777777" w:rsidR="009074FB" w:rsidRPr="006332D6" w:rsidRDefault="009074FB" w:rsidP="00E4674C">
      <w:pPr>
        <w:pStyle w:val="A0"/>
      </w:pPr>
      <w:r w:rsidRPr="006332D6">
        <w:rPr>
          <w:rFonts w:hint="eastAsia"/>
        </w:rPr>
        <w:t xml:space="preserve">감사인이 감사기준서 570에 따라 </w:t>
      </w:r>
      <w:proofErr w:type="spellStart"/>
      <w:r w:rsidRPr="006332D6">
        <w:rPr>
          <w:rFonts w:hint="eastAsia"/>
        </w:rPr>
        <w:t>계속기업으로서의</w:t>
      </w:r>
      <w:proofErr w:type="spellEnd"/>
      <w:r w:rsidRPr="006332D6">
        <w:rPr>
          <w:rFonts w:hint="eastAsia"/>
        </w:rPr>
        <w:t xml:space="preserve"> 기업의 존속능력에 대하여 유의적 의문을 초래할 수 있는 사건이나 상황과 관련하여 아무런 중요한 불확실성도 존재하지 않는다는 결론을 내리는 경우, 그럼에도 불구하고 감사인은 감사기준서 570에 따른 감사인의 업무노력에서 발생하는 이러한 결론과 관련된 하나 이상의 사항이 핵심감사사항이라고 결정할 수 있다. 이러한 상황에서, 감사인이 감사보고서에 기술하는 핵심감사사항에는 재무제표에 공시된 식별된 사건이나 상황에 대한 측면(예를 들어, 상당한 규모의 영업손실의 발생, 이용가능한 차입 수단과 부채의 차환 가능성, 또는 차입 약정의 위반, 그리고 관련 경감요인)을 포함할 수 있을 것이다.</w:t>
      </w:r>
      <w:r w:rsidRPr="006332D6">
        <w:rPr>
          <w:vertAlign w:val="superscript"/>
        </w:rPr>
        <w:footnoteReference w:customMarkFollows="1" w:id="690"/>
        <w:t>31</w:t>
      </w:r>
    </w:p>
    <w:p w14:paraId="28A8E0FD" w14:textId="7BAC603C" w:rsidR="009074FB" w:rsidRPr="006332D6" w:rsidRDefault="009074FB" w:rsidP="00E4674C">
      <w:pPr>
        <w:pStyle w:val="5"/>
      </w:pPr>
      <w:r w:rsidRPr="006332D6">
        <w:rPr>
          <w:rFonts w:hint="eastAsia"/>
        </w:rPr>
        <w:t xml:space="preserve">감사인이 해당 사항을 감사에서 가장 </w:t>
      </w:r>
      <w:proofErr w:type="spellStart"/>
      <w:r w:rsidRPr="006332D6">
        <w:rPr>
          <w:rFonts w:hint="eastAsia"/>
        </w:rPr>
        <w:t>유의적인사항</w:t>
      </w:r>
      <w:proofErr w:type="spellEnd"/>
      <w:r w:rsidRPr="006332D6">
        <w:rPr>
          <w:rFonts w:hint="eastAsia"/>
        </w:rPr>
        <w:t xml:space="preserve"> 중 하나라고 고려한 이유 (문단 13(a) 참조)</w:t>
      </w:r>
    </w:p>
    <w:p w14:paraId="5468987E" w14:textId="6E6A0655" w:rsidR="009074FB" w:rsidRPr="006332D6" w:rsidRDefault="009074FB" w:rsidP="002E2ECE">
      <w:pPr>
        <w:pStyle w:val="A"/>
      </w:pPr>
      <w:r w:rsidRPr="006332D6">
        <w:rPr>
          <w:rFonts w:hint="eastAsia"/>
        </w:rPr>
        <w:t xml:space="preserve">감사보고서에서의 핵심감사사항에 대한 기술은 해당 사항이 핵심감사사항으로 결정된 이유에 관하여 통찰을 제공하기 위한 것이다. 따라서, 핵심감사사항의 결정과 관련한 문단 9-10의 요구사항과 문단 A12-A29의 적용자료는 그러한 사항이 감사보고서에서 어떻게 커뮤니케이션하여야 하는지를 감사인이 고려하는데 도움이 될 수 있다. 예를 들어, 특정 사항에 대하여 </w:t>
      </w:r>
      <w:proofErr w:type="spellStart"/>
      <w:r w:rsidRPr="006332D6">
        <w:rPr>
          <w:rFonts w:hint="eastAsia"/>
        </w:rPr>
        <w:t>유의적감사인주의가</w:t>
      </w:r>
      <w:proofErr w:type="spellEnd"/>
      <w:r w:rsidRPr="006332D6">
        <w:rPr>
          <w:rFonts w:hint="eastAsia"/>
        </w:rPr>
        <w:t xml:space="preserve"> 요구되었고 감사인이 해당 사항이 감사에서 가장 유의적이었다는 결론을 내리도록 한 요인을 설명하는 것에 대하여 의도된 이용자들이 관심을 가질 가능성이 있다.</w:t>
      </w:r>
    </w:p>
    <w:p w14:paraId="13628D16" w14:textId="7481DEF1" w:rsidR="009074FB" w:rsidRPr="006332D6" w:rsidRDefault="009074FB" w:rsidP="002E2ECE">
      <w:pPr>
        <w:pStyle w:val="A"/>
      </w:pPr>
      <w:r w:rsidRPr="006332D6">
        <w:rPr>
          <w:rFonts w:hint="eastAsia"/>
        </w:rPr>
        <w:t>의도된 이용자들을 위한 정보의 관련성은 감사인이 핵심감사사항의 기술에 무엇을 포함할지를 결정하는데 있어 고려할 사항이다. 여기에는 해당 기술이 감사와 감사인의 판단을 더 잘 이해할 수 있도록 하는지 여부가 포함될 수 있다.</w:t>
      </w:r>
    </w:p>
    <w:p w14:paraId="003EC2DE" w14:textId="3552AB54" w:rsidR="009074FB" w:rsidRPr="006332D6" w:rsidRDefault="009074FB" w:rsidP="002E2ECE">
      <w:pPr>
        <w:pStyle w:val="A"/>
      </w:pPr>
      <w:r w:rsidRPr="006332D6">
        <w:rPr>
          <w:rFonts w:hint="eastAsia"/>
        </w:rPr>
        <w:t xml:space="preserve">또한 특정 사항을 기업의 특유한 상황에 직접적으로 관련시키는 것은 그러한 기술이 시간이 지남에 따라 지나치게 표준화되고 유용성이 감소할 가능성을 </w:t>
      </w:r>
      <w:proofErr w:type="spellStart"/>
      <w:r w:rsidRPr="006332D6">
        <w:rPr>
          <w:rFonts w:hint="eastAsia"/>
        </w:rPr>
        <w:t>최소화시키는데</w:t>
      </w:r>
      <w:proofErr w:type="spellEnd"/>
      <w:r w:rsidRPr="006332D6">
        <w:rPr>
          <w:rFonts w:hint="eastAsia"/>
        </w:rPr>
        <w:t xml:space="preserve"> 도움이 될 수 있다. 예를 들어, 어떤 사항은 산업의 상황 또는 재무보고에 내재된 복잡성으로 인하여 특정 산업에 속한 다수의 기업에 대하여 핵심감사사항으로 결정될 수 있다. 감사인이 해당 사항을 가장 </w:t>
      </w:r>
      <w:proofErr w:type="spellStart"/>
      <w:r w:rsidRPr="006332D6">
        <w:rPr>
          <w:rFonts w:hint="eastAsia"/>
        </w:rPr>
        <w:t>유의적인사항</w:t>
      </w:r>
      <w:proofErr w:type="spellEnd"/>
      <w:r w:rsidRPr="006332D6">
        <w:rPr>
          <w:rFonts w:hint="eastAsia"/>
        </w:rPr>
        <w:t xml:space="preserve"> 중 하나로 고려한 이유를 기술할 때, 핵심감사사항에 대한 기술이 의도된 이용자에게 더 관련성 있게 하기 위하여 감사인은 기업 특유의 측면(예를 들어, 당기재무제표에 내린 기초적인 판단에 영향을 주는 상황)을 부각시키는 것이 유용할 수 있다. 또한 이는 여러 기간에 걸쳐 반복되는 핵심감사사항을 기술하는데 중요할 수 있다.</w:t>
      </w:r>
    </w:p>
    <w:p w14:paraId="1C35BBA6" w14:textId="3F837F05" w:rsidR="009074FB" w:rsidRPr="006332D6" w:rsidRDefault="009074FB" w:rsidP="002E2ECE">
      <w:pPr>
        <w:pStyle w:val="A"/>
      </w:pPr>
      <w:r w:rsidRPr="006332D6">
        <w:rPr>
          <w:rFonts w:hint="eastAsia"/>
        </w:rPr>
        <w:lastRenderedPageBreak/>
        <w:t xml:space="preserve">또한 핵심감사사항의 기술에는 감사 상황에서 해당 사항을 감사인이 가장 </w:t>
      </w:r>
      <w:proofErr w:type="spellStart"/>
      <w:r w:rsidRPr="006332D6">
        <w:rPr>
          <w:rFonts w:hint="eastAsia"/>
        </w:rPr>
        <w:t>유의적인사항</w:t>
      </w:r>
      <w:proofErr w:type="spellEnd"/>
      <w:r w:rsidRPr="006332D6">
        <w:rPr>
          <w:rFonts w:hint="eastAsia"/>
        </w:rPr>
        <w:t xml:space="preserve"> 중 하나로 결정하도록 한 주요 고려사항을 언급할 수 있다. 예를 들어:</w:t>
      </w:r>
    </w:p>
    <w:p w14:paraId="546C84CD" w14:textId="77777777" w:rsidR="009074FB" w:rsidRPr="006332D6" w:rsidRDefault="009074FB" w:rsidP="00E4674C">
      <w:pPr>
        <w:pStyle w:val="A0"/>
      </w:pPr>
      <w:r w:rsidRPr="006332D6">
        <w:rPr>
          <w:rFonts w:hint="eastAsia"/>
        </w:rPr>
        <w:t xml:space="preserve">감사증거를 입수하는 감사인의 능력에 영향을 미친 경제 여건. 예를 들어, 특정 금융상품에 대한 </w:t>
      </w:r>
      <w:proofErr w:type="spellStart"/>
      <w:r w:rsidRPr="006332D6">
        <w:rPr>
          <w:rFonts w:hint="eastAsia"/>
        </w:rPr>
        <w:t>비유동</w:t>
      </w:r>
      <w:proofErr w:type="spellEnd"/>
      <w:r w:rsidRPr="006332D6">
        <w:rPr>
          <w:rFonts w:hint="eastAsia"/>
        </w:rPr>
        <w:t xml:space="preserve"> 시장</w:t>
      </w:r>
    </w:p>
    <w:p w14:paraId="622FA0D6" w14:textId="77777777" w:rsidR="009074FB" w:rsidRPr="006332D6" w:rsidRDefault="009074FB" w:rsidP="00E4674C">
      <w:pPr>
        <w:pStyle w:val="A0"/>
      </w:pPr>
      <w:r w:rsidRPr="006332D6">
        <w:rPr>
          <w:rFonts w:hint="eastAsia"/>
        </w:rPr>
        <w:t>새로운 또는 새롭게 대두되는 회계 정책. 예를 들어, 업무팀이 회계법인 내에서 자문한 기업 특유의 또는 산업 특유의 사항</w:t>
      </w:r>
    </w:p>
    <w:p w14:paraId="14766BE2" w14:textId="77777777" w:rsidR="009074FB" w:rsidRPr="006332D6" w:rsidRDefault="009074FB" w:rsidP="00E4674C">
      <w:pPr>
        <w:pStyle w:val="A0"/>
      </w:pPr>
      <w:r w:rsidRPr="006332D6">
        <w:rPr>
          <w:rFonts w:hint="eastAsia"/>
        </w:rPr>
        <w:t>재무제표에 중요한 영향을 미치는 기업전략 또는 사업모델의 변화</w:t>
      </w:r>
    </w:p>
    <w:p w14:paraId="4D2AADA9" w14:textId="02C68203" w:rsidR="000E1140" w:rsidRPr="006332D6" w:rsidRDefault="000E1140" w:rsidP="002E2ECE">
      <w:pPr>
        <w:pStyle w:val="A"/>
        <w:sectPr w:rsidR="000E1140" w:rsidRPr="006332D6" w:rsidSect="008A1645">
          <w:footnotePr>
            <w:numRestart w:val="eachSect"/>
          </w:footnotePr>
          <w:type w:val="continuous"/>
          <w:pgSz w:w="11906" w:h="16838" w:code="9"/>
          <w:pgMar w:top="1701" w:right="1440" w:bottom="1440" w:left="1440" w:header="851" w:footer="663" w:gutter="0"/>
          <w:cols w:space="720"/>
          <w:titlePg/>
          <w:docGrid w:linePitch="272"/>
        </w:sectPr>
      </w:pPr>
    </w:p>
    <w:p w14:paraId="3AF05567" w14:textId="77777777" w:rsidR="009074FB" w:rsidRPr="006332D6" w:rsidRDefault="009074FB" w:rsidP="00E4674C">
      <w:pPr>
        <w:pStyle w:val="5"/>
      </w:pPr>
      <w:r w:rsidRPr="006332D6">
        <w:rPr>
          <w:rFonts w:hint="eastAsia"/>
        </w:rPr>
        <w:t>해당 사항이 감사에서 다루어진 방법 (문단 13(b) 참조)</w:t>
      </w:r>
    </w:p>
    <w:p w14:paraId="24587ABC" w14:textId="32ACC3ED" w:rsidR="009074FB" w:rsidRPr="006332D6" w:rsidRDefault="009074FB" w:rsidP="002E2ECE">
      <w:pPr>
        <w:pStyle w:val="A"/>
      </w:pPr>
      <w:r w:rsidRPr="006332D6">
        <w:rPr>
          <w:rFonts w:hint="eastAsia"/>
        </w:rPr>
        <w:t>핵심감사사항이 감사에서 어떻게 다루어졌는지를 기술하기 위해 감사보고서에 제공할 상세내역의 양은 전문가적 판단사항이다. 문단 13(b)에 따라, 감사인은 다음 사항을 기술할 수 있다.</w:t>
      </w:r>
    </w:p>
    <w:p w14:paraId="71695523" w14:textId="77777777" w:rsidR="009074FB" w:rsidRPr="006332D6" w:rsidRDefault="009074FB" w:rsidP="00E4674C">
      <w:pPr>
        <w:pStyle w:val="A0"/>
      </w:pPr>
      <w:r w:rsidRPr="006332D6">
        <w:rPr>
          <w:rFonts w:hint="eastAsia"/>
        </w:rPr>
        <w:t xml:space="preserve">해당 사항에 가장 관련성이 있거나 평가된 </w:t>
      </w:r>
      <w:proofErr w:type="spellStart"/>
      <w:r w:rsidRPr="006332D6">
        <w:rPr>
          <w:rFonts w:hint="eastAsia"/>
        </w:rPr>
        <w:t>중요왜곡표시위험에</w:t>
      </w:r>
      <w:proofErr w:type="spellEnd"/>
      <w:r w:rsidRPr="006332D6">
        <w:rPr>
          <w:rFonts w:hint="eastAsia"/>
        </w:rPr>
        <w:t xml:space="preserve"> 특유한 감사인의 대응 및 접근방법</w:t>
      </w:r>
    </w:p>
    <w:p w14:paraId="70F40D8F" w14:textId="77777777" w:rsidR="009074FB" w:rsidRPr="006332D6" w:rsidRDefault="009074FB" w:rsidP="00E4674C">
      <w:pPr>
        <w:pStyle w:val="A0"/>
      </w:pPr>
      <w:r w:rsidRPr="006332D6">
        <w:rPr>
          <w:rFonts w:hint="eastAsia"/>
        </w:rPr>
        <w:t>수행된 감사절차의 개략적인 개요</w:t>
      </w:r>
    </w:p>
    <w:p w14:paraId="5DB90BE0" w14:textId="77777777" w:rsidR="009074FB" w:rsidRPr="006332D6" w:rsidRDefault="009074FB" w:rsidP="00E4674C">
      <w:pPr>
        <w:pStyle w:val="A0"/>
      </w:pPr>
      <w:r w:rsidRPr="006332D6">
        <w:rPr>
          <w:rFonts w:hint="eastAsia"/>
        </w:rPr>
        <w:t>감사절차의 결과에 대한 암시</w:t>
      </w:r>
    </w:p>
    <w:p w14:paraId="1F0983FE" w14:textId="77777777" w:rsidR="009074FB" w:rsidRPr="006332D6" w:rsidRDefault="009074FB" w:rsidP="00E4674C">
      <w:pPr>
        <w:pStyle w:val="A0"/>
      </w:pPr>
      <w:r w:rsidRPr="006332D6">
        <w:rPr>
          <w:rFonts w:hint="eastAsia"/>
        </w:rPr>
        <w:t>해당 사항과 관련한 주요 관찰사항</w:t>
      </w:r>
    </w:p>
    <w:p w14:paraId="497CF28A" w14:textId="235D5CB3" w:rsidR="009074FB" w:rsidRPr="006332D6" w:rsidRDefault="009074FB" w:rsidP="00E4674C">
      <w:pPr>
        <w:pStyle w:val="A"/>
        <w:numPr>
          <w:ilvl w:val="0"/>
          <w:numId w:val="0"/>
        </w:numPr>
        <w:ind w:left="600"/>
      </w:pPr>
      <w:r w:rsidRPr="006332D6">
        <w:rPr>
          <w:rFonts w:hint="eastAsia"/>
        </w:rPr>
        <w:t>또는 이러한 요소들 중 일부의 결합</w:t>
      </w:r>
    </w:p>
    <w:p w14:paraId="73250CFC" w14:textId="77777777" w:rsidR="009074FB" w:rsidRPr="006332D6" w:rsidRDefault="009074FB" w:rsidP="00E4674C">
      <w:pPr>
        <w:pStyle w:val="A"/>
        <w:numPr>
          <w:ilvl w:val="0"/>
          <w:numId w:val="0"/>
        </w:numPr>
        <w:ind w:left="600"/>
      </w:pPr>
      <w:r w:rsidRPr="006332D6">
        <w:rPr>
          <w:rFonts w:hint="eastAsia"/>
        </w:rPr>
        <w:t>법규 또는 해당 국가의 감사기준은 핵심감사사항의 기술에 대한 구체적 형태 또는 내용을 규정하거나, 또는 이러한 요소들 중 하나 이상을 포함하도록 명시할 수 있다.</w:t>
      </w:r>
    </w:p>
    <w:p w14:paraId="74DF95BC" w14:textId="28E51E29" w:rsidR="009074FB" w:rsidRPr="006332D6" w:rsidRDefault="009074FB" w:rsidP="002E2ECE">
      <w:pPr>
        <w:pStyle w:val="A"/>
      </w:pPr>
      <w:r w:rsidRPr="006332D6">
        <w:rPr>
          <w:rFonts w:hint="eastAsia"/>
        </w:rPr>
        <w:t xml:space="preserve">의도된 이용자들이 핵심감사사항과 감사의견을 포함한 감사보고서의 다른 요소들 간의 </w:t>
      </w:r>
      <w:proofErr w:type="spellStart"/>
      <w:r w:rsidRPr="006332D6">
        <w:rPr>
          <w:rFonts w:hint="eastAsia"/>
        </w:rPr>
        <w:t>관계뿐만</w:t>
      </w:r>
      <w:proofErr w:type="spellEnd"/>
      <w:r w:rsidRPr="006332D6">
        <w:rPr>
          <w:rFonts w:hint="eastAsia"/>
        </w:rPr>
        <w:t xml:space="preserve"> 아니라 재무제표 전체에 대한 감사의 관점에서 핵심감사사항의 유의성을 이해하기 위하여 핵심감사사항의 기술에 사용되는 문구에 대해서는 다음의 주의가 필요할 수 있다.</w:t>
      </w:r>
    </w:p>
    <w:p w14:paraId="40804CC0" w14:textId="77777777" w:rsidR="009074FB" w:rsidRPr="006332D6" w:rsidRDefault="009074FB" w:rsidP="00E4674C">
      <w:pPr>
        <w:pStyle w:val="A0"/>
      </w:pPr>
      <w:r w:rsidRPr="006332D6">
        <w:rPr>
          <w:rFonts w:hint="eastAsia"/>
        </w:rPr>
        <w:t>감사인이 재무제표에 대한 의견을 형성하는데 있어서 해당 사항이 적합하게 해결되지 않았다는 의미를 나타내지 않음</w:t>
      </w:r>
    </w:p>
    <w:p w14:paraId="150D3A8B" w14:textId="77777777" w:rsidR="009074FB" w:rsidRPr="006332D6" w:rsidRDefault="009074FB" w:rsidP="00E4674C">
      <w:pPr>
        <w:pStyle w:val="A0"/>
      </w:pPr>
      <w:r w:rsidRPr="006332D6">
        <w:rPr>
          <w:rFonts w:hint="eastAsia"/>
        </w:rPr>
        <w:t>일반적이거나 표준화된 문구를 피하는 반면, 해당 기업의 구체적인 상황에 해당 사항을 직접적으로 관련시킴</w:t>
      </w:r>
    </w:p>
    <w:p w14:paraId="378BA357" w14:textId="77777777" w:rsidR="009074FB" w:rsidRPr="006332D6" w:rsidRDefault="009074FB" w:rsidP="00E4674C">
      <w:pPr>
        <w:pStyle w:val="A0"/>
      </w:pPr>
      <w:r w:rsidRPr="006332D6">
        <w:rPr>
          <w:rFonts w:hint="eastAsia"/>
        </w:rPr>
        <w:t>해당되는 경우, 재무제표의 관련 공시에서 해당 사항이 어떻게 다루어지는지 고려함</w:t>
      </w:r>
    </w:p>
    <w:p w14:paraId="395CB312" w14:textId="77777777" w:rsidR="009074FB" w:rsidRPr="006332D6" w:rsidRDefault="009074FB" w:rsidP="00E4674C">
      <w:pPr>
        <w:pStyle w:val="A0"/>
      </w:pPr>
      <w:r w:rsidRPr="006332D6">
        <w:rPr>
          <w:rFonts w:hint="eastAsia"/>
        </w:rPr>
        <w:t>재무제표의 별도의 구성요소에 대한 별개의 의견을 포함하거나 암시하지 않음</w:t>
      </w:r>
    </w:p>
    <w:p w14:paraId="43119D96" w14:textId="78C2D42C" w:rsidR="009074FB" w:rsidRPr="006332D6" w:rsidRDefault="009074FB" w:rsidP="002E2ECE">
      <w:pPr>
        <w:pStyle w:val="A"/>
      </w:pPr>
      <w:r w:rsidRPr="006332D6">
        <w:rPr>
          <w:rFonts w:hint="eastAsia"/>
        </w:rPr>
        <w:lastRenderedPageBreak/>
        <w:t xml:space="preserve">어떤 사항에 대한 감사인의 대응이나 접근방법을 기술하는 것은, 특히 감사접근법에 기업의 사실과 상황에 맞는 유의적인 조정이 요구되는 경우에, 의도된 이용자들이 </w:t>
      </w:r>
      <w:proofErr w:type="spellStart"/>
      <w:r w:rsidRPr="006332D6">
        <w:rPr>
          <w:rFonts w:hint="eastAsia"/>
        </w:rPr>
        <w:t>비경상적인</w:t>
      </w:r>
      <w:proofErr w:type="spellEnd"/>
      <w:r w:rsidRPr="006332D6">
        <w:rPr>
          <w:rFonts w:hint="eastAsia"/>
        </w:rPr>
        <w:t xml:space="preserve"> 상황과 </w:t>
      </w:r>
      <w:proofErr w:type="spellStart"/>
      <w:r w:rsidRPr="006332D6">
        <w:rPr>
          <w:rFonts w:hint="eastAsia"/>
        </w:rPr>
        <w:t>중요왜곡표시위험을</w:t>
      </w:r>
      <w:proofErr w:type="spellEnd"/>
      <w:r w:rsidRPr="006332D6">
        <w:rPr>
          <w:rFonts w:hint="eastAsia"/>
        </w:rPr>
        <w:t xml:space="preserve"> 다루기 위해 요구되는 </w:t>
      </w:r>
      <w:proofErr w:type="spellStart"/>
      <w:r w:rsidRPr="006332D6">
        <w:rPr>
          <w:rFonts w:hint="eastAsia"/>
        </w:rPr>
        <w:t>유의적감사인판단을</w:t>
      </w:r>
      <w:proofErr w:type="spellEnd"/>
      <w:r w:rsidRPr="006332D6">
        <w:rPr>
          <w:rFonts w:hint="eastAsia"/>
        </w:rPr>
        <w:t xml:space="preserve"> 이해하는데 도움이 될 수 있다. 뿐만 아니라, 특정 기간의 감사접근법은 기업 특유의 상황, 경제적 여건 또는 산업 발전에 의해 영향을 받았을 수 있다. 또한, 감사인이 해당 사항에 대하여 지배기구와 수행한 커뮤니케이션의 성격과 범위에 대하여 언급하는 것이 유용할 수 있다.</w:t>
      </w:r>
    </w:p>
    <w:p w14:paraId="0201D91B" w14:textId="65528E8C" w:rsidR="009074FB" w:rsidRPr="006332D6" w:rsidRDefault="009074FB" w:rsidP="002E2ECE">
      <w:pPr>
        <w:pStyle w:val="A"/>
      </w:pPr>
      <w:r w:rsidRPr="006332D6">
        <w:rPr>
          <w:rFonts w:hint="eastAsia"/>
        </w:rPr>
        <w:t>예를 들어, 복잡한 금융상품의 평가와 같이 추정불확실성이 높은 것으로 식별된 회계추정치에 대한 감사인의 접근방식을 기술할 때, 감사인은 감사인측 전문가를 고용했거나 계약했다는 것을 강조하고자 할 수 있다. 감사인측 전문가의 활용에 대한 언급은 재무제표 감사의견에 대한 감사인의 책임을 경감시키지 않으므로 감사기준서 620 문단 14-15와 일관성이 있다.</w:t>
      </w:r>
      <w:r w:rsidRPr="006332D6">
        <w:rPr>
          <w:rStyle w:val="af"/>
          <w:rFonts w:hAnsi="바탕"/>
          <w:bCs/>
          <w:szCs w:val="20"/>
        </w:rPr>
        <w:footnoteReference w:customMarkFollows="1" w:id="691"/>
        <w:t>32</w:t>
      </w:r>
    </w:p>
    <w:p w14:paraId="45C7B3D4" w14:textId="2B3386B9" w:rsidR="009074FB" w:rsidRPr="006332D6" w:rsidRDefault="009074FB" w:rsidP="002E2ECE">
      <w:pPr>
        <w:pStyle w:val="A"/>
      </w:pPr>
      <w:r w:rsidRPr="006332D6">
        <w:rPr>
          <w:rFonts w:hint="eastAsia"/>
        </w:rPr>
        <w:t xml:space="preserve">감사절차를 기술하는데 있어서 어려움이 있을 수 있다. 복잡하고 판단이 개입되는 감사 분야의 감사절차를 기술할 때 특히 그러하다. 특히, 평가된 </w:t>
      </w:r>
      <w:proofErr w:type="spellStart"/>
      <w:r w:rsidRPr="006332D6">
        <w:rPr>
          <w:rFonts w:hint="eastAsia"/>
        </w:rPr>
        <w:t>중요왜곡표시위험에</w:t>
      </w:r>
      <w:proofErr w:type="spellEnd"/>
      <w:r w:rsidRPr="006332D6">
        <w:rPr>
          <w:rFonts w:hint="eastAsia"/>
        </w:rPr>
        <w:t xml:space="preserve"> 대한 감사인의 대응의 성격과 범위 그리고 그에 대한 </w:t>
      </w:r>
      <w:proofErr w:type="spellStart"/>
      <w:r w:rsidRPr="006332D6">
        <w:rPr>
          <w:rFonts w:hint="eastAsia"/>
        </w:rPr>
        <w:t>유의적감사인판단과</w:t>
      </w:r>
      <w:proofErr w:type="spellEnd"/>
      <w:r w:rsidRPr="006332D6">
        <w:rPr>
          <w:rFonts w:hint="eastAsia"/>
        </w:rPr>
        <w:t xml:space="preserve"> 관련된 절차를 간결하게 요약하여 적절하게 커뮤니케이션하는 것은 어려울 수 있다. 그럼에도 불구하고, 감사인은 해당 사항이 감사에서 다루어진 방법을 커뮤니케이션하기 위하여 수행된 특정 절차를 기술하는 것이 필요하다고 고려할 수 있다. 그러한 기술은 감사절차의 세부적인 기술을 포함하기 보다는 일반적으로 상위수준의 내용일 수 있다.</w:t>
      </w:r>
    </w:p>
    <w:p w14:paraId="61B51E1D" w14:textId="72C43654" w:rsidR="009074FB" w:rsidRPr="006332D6" w:rsidRDefault="009074FB" w:rsidP="002E2ECE">
      <w:pPr>
        <w:pStyle w:val="A"/>
      </w:pPr>
      <w:r w:rsidRPr="006332D6">
        <w:rPr>
          <w:rFonts w:hint="eastAsia"/>
        </w:rPr>
        <w:t xml:space="preserve">문단 A46에서 언급한 바와 같이 감사인은 또한 감사보고서의 핵심감사사항에 대한 기술에서 감사인의 대응의 결과를 암시할 수 있다. 그러나, 이렇게 되면, 감사인은 해당 기술이 개별 핵심감사사항에 대한 별도 의견을 전달하거나 또는 어떤 </w:t>
      </w:r>
      <w:proofErr w:type="spellStart"/>
      <w:r w:rsidRPr="006332D6">
        <w:rPr>
          <w:rFonts w:hint="eastAsia"/>
        </w:rPr>
        <w:t>식으로든</w:t>
      </w:r>
      <w:proofErr w:type="spellEnd"/>
      <w:r w:rsidRPr="006332D6">
        <w:rPr>
          <w:rFonts w:hint="eastAsia"/>
        </w:rPr>
        <w:t xml:space="preserve"> 재무제표 전체에 대한 감사의견에 의문을 불러일으킨다는 인상을 주지 않도록 주의가 필요하다.</w:t>
      </w:r>
    </w:p>
    <w:p w14:paraId="1E729ED3" w14:textId="2A9CEE53" w:rsidR="009074FB" w:rsidRPr="006332D6" w:rsidRDefault="009074FB" w:rsidP="00C45A2C">
      <w:pPr>
        <w:pStyle w:val="4"/>
      </w:pPr>
      <w:r w:rsidRPr="006332D6">
        <w:rPr>
          <w:rFonts w:hint="eastAsia"/>
        </w:rPr>
        <w:t xml:space="preserve">핵심감사사항으로 결정된 사항이 감사보고서에 </w:t>
      </w:r>
      <w:proofErr w:type="spellStart"/>
      <w:r w:rsidRPr="006332D6">
        <w:rPr>
          <w:rFonts w:hint="eastAsia"/>
        </w:rPr>
        <w:t>커뮤니케이션되지</w:t>
      </w:r>
      <w:proofErr w:type="spellEnd"/>
      <w:r w:rsidRPr="006332D6">
        <w:rPr>
          <w:rFonts w:hint="eastAsia"/>
        </w:rPr>
        <w:t xml:space="preserve"> 않는 상황 (문단 14 참조)</w:t>
      </w:r>
    </w:p>
    <w:p w14:paraId="51B0238D" w14:textId="6C652D86" w:rsidR="009074FB" w:rsidRPr="006332D6" w:rsidRDefault="009074FB" w:rsidP="002E2ECE">
      <w:pPr>
        <w:pStyle w:val="A"/>
      </w:pPr>
      <w:r w:rsidRPr="006332D6">
        <w:rPr>
          <w:rFonts w:hint="eastAsia"/>
        </w:rPr>
        <w:t xml:space="preserve">경영진에 의한 </w:t>
      </w:r>
      <w:proofErr w:type="spellStart"/>
      <w:r w:rsidRPr="006332D6">
        <w:rPr>
          <w:rFonts w:hint="eastAsia"/>
        </w:rPr>
        <w:t>공개든</w:t>
      </w:r>
      <w:proofErr w:type="spellEnd"/>
      <w:r w:rsidRPr="006332D6">
        <w:rPr>
          <w:rFonts w:hint="eastAsia"/>
        </w:rPr>
        <w:t xml:space="preserve"> 감사인에 의한 </w:t>
      </w:r>
      <w:proofErr w:type="spellStart"/>
      <w:r w:rsidRPr="006332D6">
        <w:rPr>
          <w:rFonts w:hint="eastAsia"/>
        </w:rPr>
        <w:t>공개든</w:t>
      </w:r>
      <w:proofErr w:type="spellEnd"/>
      <w:r w:rsidRPr="006332D6">
        <w:rPr>
          <w:rFonts w:hint="eastAsia"/>
        </w:rPr>
        <w:t xml:space="preserve"> 간에 핵심감사사항으로 결정된 특정 사항에 관한 공개를 법규에서 배제하는 경우가 있을 수 있다. 예를 들어, 법규에서는 관계 당국이 실제 발생한 불법행위 또는 불법행위의혹(예를 들어, 자금세탁과 관련되거나 관련되어 보이는 사항들)을 조사하는 데 편견을 갖게 할 수도 있는 공개적인 커뮤니케이션을 특별히 금지할 수도 있다.</w:t>
      </w:r>
    </w:p>
    <w:p w14:paraId="4B6FE59F" w14:textId="00905503" w:rsidR="009074FB" w:rsidRPr="006332D6" w:rsidRDefault="009074FB" w:rsidP="002E2ECE">
      <w:pPr>
        <w:pStyle w:val="A"/>
      </w:pPr>
      <w:r w:rsidRPr="006332D6">
        <w:rPr>
          <w:rFonts w:hint="eastAsia"/>
        </w:rPr>
        <w:t xml:space="preserve">문단 14(b)에서 언급된 바와 같이, 어떤 사항이 핵심감사사항으로 결정되었으면서 감사보고서에 </w:t>
      </w:r>
      <w:proofErr w:type="spellStart"/>
      <w:r w:rsidRPr="006332D6">
        <w:rPr>
          <w:rFonts w:hint="eastAsia"/>
        </w:rPr>
        <w:t>커뮤니케이션되지</w:t>
      </w:r>
      <w:proofErr w:type="spellEnd"/>
      <w:r w:rsidRPr="006332D6">
        <w:rPr>
          <w:rFonts w:hint="eastAsia"/>
        </w:rPr>
        <w:t xml:space="preserve"> 않는 일은 극히 </w:t>
      </w:r>
      <w:proofErr w:type="spellStart"/>
      <w:r w:rsidRPr="006332D6">
        <w:rPr>
          <w:rFonts w:hint="eastAsia"/>
        </w:rPr>
        <w:t>드물</w:t>
      </w:r>
      <w:proofErr w:type="spellEnd"/>
      <w:r w:rsidRPr="006332D6">
        <w:rPr>
          <w:rFonts w:hint="eastAsia"/>
        </w:rPr>
        <w:t xml:space="preserve"> 것이다. 왜냐하면, 의도된 이용자들에게 감사에 관해 더 높은 투명성을 </w:t>
      </w:r>
      <w:proofErr w:type="spellStart"/>
      <w:r w:rsidRPr="006332D6">
        <w:rPr>
          <w:rFonts w:hint="eastAsia"/>
        </w:rPr>
        <w:t>제공하는데에는</w:t>
      </w:r>
      <w:proofErr w:type="spellEnd"/>
      <w:r w:rsidRPr="006332D6">
        <w:rPr>
          <w:rFonts w:hint="eastAsia"/>
        </w:rPr>
        <w:t xml:space="preserve"> 공익적 효익이 있다고 전제되기 때문이다. 따라서, 핵심감사사항을 커뮤니케이션하지 않는다는 판단은, 그러한 커뮤니케이션의 결과로 기</w:t>
      </w:r>
      <w:r w:rsidRPr="006332D6">
        <w:rPr>
          <w:rFonts w:hint="eastAsia"/>
        </w:rPr>
        <w:lastRenderedPageBreak/>
        <w:t>업 또는 일반대중에게 초래되는 부정적 결과가 해당 사항에 대한 커뮤니케이션의 공익적 효익을 훨씬 넘어선다고 합리적으로 예상될 정도로 유의적이라고 간주되는 경우에만 적합하다.</w:t>
      </w:r>
    </w:p>
    <w:p w14:paraId="76E9C704" w14:textId="3C19F3C9" w:rsidR="009074FB" w:rsidRPr="006332D6" w:rsidRDefault="009074FB" w:rsidP="002E2ECE">
      <w:pPr>
        <w:pStyle w:val="A"/>
      </w:pPr>
      <w:r w:rsidRPr="006332D6">
        <w:rPr>
          <w:rFonts w:hint="eastAsia"/>
        </w:rPr>
        <w:t>핵심감사사항을 커뮤니케이션하지 않는다는 결정은 해당 사항과 관련된 사실과 상황을 고려하여 이루어진다. 경영진과 지배기구와의 커뮤니케이션은 감사인이 어떤 사항에 대한 커뮤니케이션의 결과로 발생할 수 있는 부정적 결과의 유의성에 대한 경영진의 견해를 이해하는데 도움이 된다. 특히, 경영진과 지배기구와의 커뮤니케이션은 다음의 역할을 수행함으로써 해당 사항을 커뮤니케이션할 지 여부를 결정하는데 있어서의 감사인의 판단을 알리는데 도움이 된다.</w:t>
      </w:r>
    </w:p>
    <w:p w14:paraId="2FE18F0F" w14:textId="77777777" w:rsidR="009074FB" w:rsidRPr="006332D6" w:rsidRDefault="009074FB" w:rsidP="00C45A2C">
      <w:pPr>
        <w:pStyle w:val="A0"/>
      </w:pPr>
      <w:r w:rsidRPr="006332D6">
        <w:rPr>
          <w:rFonts w:hint="eastAsia"/>
        </w:rPr>
        <w:t>기업이 해당 사항을 공시하지 않았던 이유(예를 들어, 법규나 특정 재무보고체계에서 해당 사항의 지연공시 또는 비공시를 허용하는 경우)와 해당되는 경우, 공시로 인한 부정적 결과에 대한 경영진의 견해를 감사인이 이해하는데 도움을 제공함. 경영진은 법규나 다른 권위 있는 원천에서 부정적 결과의 고려사항과 관련될 수 있는 특정 측면에 대한 주의를 환기할 수 있다.</w:t>
      </w:r>
      <w:r w:rsidRPr="006332D6">
        <w:t xml:space="preserve"> </w:t>
      </w:r>
      <w:r w:rsidRPr="006332D6">
        <w:rPr>
          <w:rFonts w:hint="eastAsia"/>
        </w:rPr>
        <w:t>(예를 들어, 그러한 측면은 기업의 상업적 협상이나 경쟁적 지위에 대한 피해를 포함할 수 있다) 그러나, 부정적 결과에 대한 경영진의 견해만으로는 감사인이 부정적 결과가 문단 14(b)에 따른 커뮤니케이션의 공익적 효익을 훨씬 넘어선다고 합리적으로 예상되는지 여부를 결정해야 할 필요성을 경감시키지 않는다.</w:t>
      </w:r>
    </w:p>
    <w:p w14:paraId="627B7065" w14:textId="13794F3D" w:rsidR="009074FB" w:rsidRPr="006332D6" w:rsidRDefault="009074FB" w:rsidP="00C45A2C">
      <w:pPr>
        <w:pStyle w:val="A0"/>
      </w:pPr>
      <w:r w:rsidRPr="006332D6">
        <w:rPr>
          <w:rFonts w:hint="eastAsia"/>
        </w:rPr>
        <w:t>해당 사항과 관련하여 해당 규제기관, 집행기관 또는 감독기관과의 커뮤니케이션이 있었는지 여부, 특히, 그러한 논의가 해당 사항에 대한 공시가 적합하지 않은 이유에 대한 경영진의 주장을 뒷받침하는 것으로 보일 수 있는지 여부를 강조함.</w:t>
      </w:r>
    </w:p>
    <w:p w14:paraId="1D88EF2B" w14:textId="77777777" w:rsidR="009074FB" w:rsidRPr="006332D6" w:rsidRDefault="009074FB" w:rsidP="00C45A2C">
      <w:pPr>
        <w:pStyle w:val="A0"/>
      </w:pPr>
      <w:r w:rsidRPr="006332D6">
        <w:rPr>
          <w:rFonts w:hint="eastAsia"/>
        </w:rPr>
        <w:t>적절한 경우, 감사인이 경영진과 지배기구에게 해당 사항에 관한 관련 정보를 공시하도록 권장할 수 있음. 특히, 커뮤니케이션하는 것에 대한 경영진과 지배기구의 우려가 해당 사항과 관련된 특정 측면에 국한되어 해당 사항에 관한 특정 정보가 덜 민감할 수 있고 커뮤니케이션 될 수 있는 경우라면, 가능할 수 있다.</w:t>
      </w:r>
    </w:p>
    <w:p w14:paraId="6484D137" w14:textId="69390F79" w:rsidR="009074FB" w:rsidRPr="006332D6" w:rsidRDefault="009074FB" w:rsidP="00C45A2C">
      <w:pPr>
        <w:pStyle w:val="A0"/>
        <w:numPr>
          <w:ilvl w:val="0"/>
          <w:numId w:val="0"/>
        </w:numPr>
        <w:ind w:left="600"/>
      </w:pPr>
      <w:r w:rsidRPr="006332D6">
        <w:rPr>
          <w:rFonts w:hint="eastAsia"/>
        </w:rPr>
        <w:t>감사인은 또한 그러한 커뮤니케이션의 결과로 발생할 수 있는 부정적 결과의 유의성에 대한 경영진의 견해를 포함하여, 해당 사항의 공시가 적합하지 않다는 이유에 관한 서면진술을 경영진으로부터 입수하는 것이 필요하다고 고려할 수 있다.</w:t>
      </w:r>
    </w:p>
    <w:p w14:paraId="7F58A0FD" w14:textId="4AAA397E" w:rsidR="009074FB" w:rsidRPr="006332D6" w:rsidRDefault="009074FB" w:rsidP="002E2ECE">
      <w:pPr>
        <w:pStyle w:val="A"/>
      </w:pPr>
      <w:r w:rsidRPr="006332D6">
        <w:rPr>
          <w:rFonts w:hint="eastAsia"/>
        </w:rPr>
        <w:t>감사인이 관련 윤리적 요구사항에 비추어 핵심감사사항으로 결정된 사항에 관하여 커뮤니케이션하는 것이 의미하는 바를 고려하는 것이 필요할 수도 있다. 또한, 감사인은 해당 사항이 감사보고서에서 커뮤니케이션 되는지 여부와 관계없이, 법규에서 해당 규제기관, 집행기관, 또는 감독기관과 커뮤니케이션하도록 요구될 수 있다. 그러한 커뮤니케이션은 또한 해당 사항에 관하여 커뮤니케이션하는 것으로부터 발생할 수 있는 부정적 결과에 대한 감사인의 고려사항을 알리는데 유용할 수 있다.</w:t>
      </w:r>
    </w:p>
    <w:p w14:paraId="55949132" w14:textId="7F6C630C" w:rsidR="009074FB" w:rsidRPr="006332D6" w:rsidRDefault="009074FB" w:rsidP="002E2ECE">
      <w:pPr>
        <w:pStyle w:val="A"/>
      </w:pPr>
      <w:r w:rsidRPr="006332D6">
        <w:rPr>
          <w:rFonts w:hint="eastAsia"/>
        </w:rPr>
        <w:lastRenderedPageBreak/>
        <w:t xml:space="preserve">어떤 사항을 커뮤니케이션하지 않는다는 결정에 관하여 감사인이 고려하는 이슈들은 복잡하며, </w:t>
      </w:r>
      <w:proofErr w:type="spellStart"/>
      <w:r w:rsidRPr="006332D6">
        <w:rPr>
          <w:rFonts w:hint="eastAsia"/>
        </w:rPr>
        <w:t>유의적감사인판단과</w:t>
      </w:r>
      <w:proofErr w:type="spellEnd"/>
      <w:r w:rsidRPr="006332D6">
        <w:rPr>
          <w:rFonts w:hint="eastAsia"/>
        </w:rPr>
        <w:t xml:space="preserve"> 관련된다. 따라서, 감사인은 법적 조언을 얻는 것이 적합하다고 고려할 수 있다.</w:t>
      </w:r>
    </w:p>
    <w:p w14:paraId="09FE8335" w14:textId="7B39F941" w:rsidR="009074FB" w:rsidRPr="006332D6" w:rsidRDefault="009074FB" w:rsidP="00C45A2C">
      <w:pPr>
        <w:pStyle w:val="4"/>
      </w:pPr>
      <w:r w:rsidRPr="006332D6">
        <w:rPr>
          <w:rFonts w:hint="eastAsia"/>
        </w:rPr>
        <w:t xml:space="preserve">다른 상황에서의 </w:t>
      </w:r>
      <w:r w:rsidRPr="006332D6">
        <w:rPr>
          <w:rFonts w:ascii="맑은 고딕" w:eastAsia="맑은 고딕" w:hAnsi="맑은 고딕" w:hint="eastAsia"/>
        </w:rPr>
        <w:t>핵심감사사항</w:t>
      </w:r>
      <w:r w:rsidRPr="006332D6">
        <w:rPr>
          <w:rFonts w:hint="eastAsia"/>
        </w:rPr>
        <w:t xml:space="preserve"> 단락의 형태와 내용 (문단 16 참조)</w:t>
      </w:r>
    </w:p>
    <w:p w14:paraId="2E891FDB" w14:textId="77777777" w:rsidR="001B3B1E" w:rsidRPr="006332D6" w:rsidRDefault="009074FB" w:rsidP="002E2ECE">
      <w:pPr>
        <w:pStyle w:val="A"/>
      </w:pPr>
      <w:r w:rsidRPr="006332D6">
        <w:rPr>
          <w:rFonts w:hint="eastAsia"/>
        </w:rPr>
        <w:t>문단 16의 요구사항은 다음의 세 가지 상황에 적용된다.</w:t>
      </w:r>
    </w:p>
    <w:p w14:paraId="26F26421" w14:textId="77777777" w:rsidR="001B3B1E" w:rsidRPr="006332D6" w:rsidRDefault="009074FB">
      <w:pPr>
        <w:pStyle w:val="A2"/>
        <w:numPr>
          <w:ilvl w:val="1"/>
          <w:numId w:val="152"/>
        </w:numPr>
      </w:pPr>
      <w:r w:rsidRPr="006332D6">
        <w:rPr>
          <w:rFonts w:hint="eastAsia"/>
        </w:rPr>
        <w:t>문단 10에 따라 감사인이 핵심감사사항이 없다고 결정함 (문단 A59 참고)</w:t>
      </w:r>
    </w:p>
    <w:p w14:paraId="33BF952E" w14:textId="77777777" w:rsidR="001B3B1E" w:rsidRPr="006332D6" w:rsidRDefault="009074FB">
      <w:pPr>
        <w:pStyle w:val="A2"/>
        <w:numPr>
          <w:ilvl w:val="1"/>
          <w:numId w:val="152"/>
        </w:numPr>
      </w:pPr>
      <w:r w:rsidRPr="006332D6">
        <w:rPr>
          <w:rFonts w:hint="eastAsia"/>
        </w:rPr>
        <w:t>문단 14에 따라 감사인이 핵심감사사항은 감사보고서에 커뮤니케이션 되지 않을 것이고, 핵심감사사항으로 결정된 다른 사항은 없다고 결정함</w:t>
      </w:r>
    </w:p>
    <w:p w14:paraId="07A6985B" w14:textId="77DDB930" w:rsidR="009074FB" w:rsidRPr="006332D6" w:rsidRDefault="009074FB">
      <w:pPr>
        <w:pStyle w:val="A2"/>
        <w:numPr>
          <w:ilvl w:val="1"/>
          <w:numId w:val="152"/>
        </w:numPr>
      </w:pPr>
      <w:r w:rsidRPr="006332D6">
        <w:rPr>
          <w:rFonts w:hint="eastAsia"/>
        </w:rPr>
        <w:t xml:space="preserve">핵심감사사항으로 결정된 유일한 사항이 문단 15에 따라 </w:t>
      </w:r>
      <w:proofErr w:type="spellStart"/>
      <w:r w:rsidRPr="006332D6">
        <w:rPr>
          <w:rFonts w:hint="eastAsia"/>
        </w:rPr>
        <w:t>커뮤니케이션되는</w:t>
      </w:r>
      <w:proofErr w:type="spellEnd"/>
      <w:r w:rsidR="0085007B">
        <w:rPr>
          <w:rFonts w:hint="eastAsia"/>
        </w:rPr>
        <w:t xml:space="preserve"> </w:t>
      </w:r>
      <w:r w:rsidRPr="006332D6">
        <w:rPr>
          <w:rFonts w:hint="eastAsia"/>
        </w:rPr>
        <w:t>사항</w:t>
      </w:r>
      <w:r w:rsidR="0085007B">
        <w:rPr>
          <w:rFonts w:hint="eastAsia"/>
        </w:rPr>
        <w:t>뿐</w:t>
      </w:r>
      <w:r w:rsidRPr="006332D6">
        <w:rPr>
          <w:rFonts w:hint="eastAsia"/>
        </w:rPr>
        <w:t>임</w:t>
      </w:r>
    </w:p>
    <w:p w14:paraId="453C86C7" w14:textId="0F770303" w:rsidR="009074FB" w:rsidRPr="006332D6" w:rsidRDefault="009074FB" w:rsidP="002E2ECE">
      <w:pPr>
        <w:pStyle w:val="A"/>
      </w:pPr>
      <w:r w:rsidRPr="006332D6">
        <w:rPr>
          <w:rFonts w:hint="eastAsia"/>
        </w:rPr>
        <w:t xml:space="preserve">감사인이 커뮤니케이션할 핵심감사사항이 없다고 결정한 경우, 감사보고서에는 다음 사례와 같이 표시한다. </w:t>
      </w:r>
    </w:p>
    <w:p w14:paraId="4A24B833" w14:textId="1D2F938F" w:rsidR="009074FB" w:rsidRPr="006332D6" w:rsidRDefault="009074FB" w:rsidP="00D748D2">
      <w:pPr>
        <w:ind w:leftChars="638" w:left="1276" w:rightChars="331" w:right="662"/>
        <w:rPr>
          <w:b/>
          <w:bCs/>
        </w:rPr>
      </w:pPr>
      <w:r w:rsidRPr="006332D6">
        <w:rPr>
          <w:rFonts w:hint="eastAsia"/>
          <w:b/>
          <w:bCs/>
        </w:rPr>
        <w:t>핵심감사사항</w:t>
      </w:r>
    </w:p>
    <w:p w14:paraId="535A09DC" w14:textId="77777777" w:rsidR="009074FB" w:rsidRPr="006332D6" w:rsidRDefault="009074FB" w:rsidP="00D748D2">
      <w:pPr>
        <w:pStyle w:val="A"/>
        <w:numPr>
          <w:ilvl w:val="0"/>
          <w:numId w:val="0"/>
        </w:numPr>
        <w:ind w:leftChars="638" w:left="1276" w:rightChars="331" w:right="662"/>
      </w:pPr>
      <w:r w:rsidRPr="006332D6">
        <w:rPr>
          <w:rFonts w:hint="eastAsia"/>
        </w:rPr>
        <w:t>[</w:t>
      </w:r>
      <w:r w:rsidRPr="006332D6">
        <w:rPr>
          <w:rFonts w:ascii="맑은 고딕" w:eastAsia="맑은 고딕" w:hAnsi="맑은 고딕" w:hint="eastAsia"/>
        </w:rPr>
        <w:t>한정의견(부적정의견)근거</w:t>
      </w:r>
      <w:r w:rsidRPr="006332D6">
        <w:rPr>
          <w:rFonts w:hint="eastAsia"/>
        </w:rPr>
        <w:t xml:space="preserve"> 단락 또는 </w:t>
      </w:r>
      <w:r w:rsidRPr="006332D6">
        <w:rPr>
          <w:rFonts w:ascii="맑은 고딕" w:eastAsia="맑은 고딕" w:hAnsi="맑은 고딕" w:hint="eastAsia"/>
        </w:rPr>
        <w:t>계속기업 관련 중요한 불확실성</w:t>
      </w:r>
      <w:r w:rsidRPr="006332D6">
        <w:rPr>
          <w:rFonts w:hint="eastAsia"/>
        </w:rPr>
        <w:t xml:space="preserve"> 단락에 기술된 사항을 제외하고는,] 우리는 감사보고서에 보고해야 할 [다른] 핵심감사사항이 없다고 결정하였습니다.</w:t>
      </w:r>
    </w:p>
    <w:p w14:paraId="6BF10891" w14:textId="63BB41E9" w:rsidR="009074FB" w:rsidRPr="006332D6" w:rsidRDefault="009074FB" w:rsidP="002E2ECE">
      <w:pPr>
        <w:pStyle w:val="A"/>
      </w:pPr>
      <w:r w:rsidRPr="006332D6">
        <w:rPr>
          <w:rFonts w:hint="eastAsia"/>
        </w:rPr>
        <w:t xml:space="preserve">핵심감사사항에 대한 결정은 </w:t>
      </w:r>
      <w:proofErr w:type="spellStart"/>
      <w:r w:rsidRPr="006332D6">
        <w:rPr>
          <w:rFonts w:hint="eastAsia"/>
        </w:rPr>
        <w:t>유의적감사인주의를</w:t>
      </w:r>
      <w:proofErr w:type="spellEnd"/>
      <w:r w:rsidRPr="006332D6">
        <w:rPr>
          <w:rFonts w:hint="eastAsia"/>
        </w:rPr>
        <w:t xml:space="preserve"> 요구한 사항의 상대적 중요성에 대한 판단을 수반한다. 그러므로, 상장기업 일반목적 전체재무제표의 감사인이 지배기구와 커뮤니케이션한 사항 중에서 감사보고서에 커뮤니케이션 되어야 할 핵심감사사항을 최소한 하나도 결정하지 않는 것은 드문 일일 수 있다. 그러나, 어떤 제한된 상황에서는(예를 들어, 매우 제한된 경영활동을 하는 상장기업에 대해서는) </w:t>
      </w:r>
      <w:proofErr w:type="spellStart"/>
      <w:r w:rsidRPr="006332D6">
        <w:rPr>
          <w:rFonts w:hint="eastAsia"/>
        </w:rPr>
        <w:t>유의적감사인주의를</w:t>
      </w:r>
      <w:proofErr w:type="spellEnd"/>
      <w:r w:rsidRPr="006332D6">
        <w:rPr>
          <w:rFonts w:hint="eastAsia"/>
        </w:rPr>
        <w:t xml:space="preserve"> 요구한 사항이 없으므로 감사인은 문단10에 따라 핵심감사사항이 없다고 결정할 수 있다.</w:t>
      </w:r>
    </w:p>
    <w:p w14:paraId="6839713E" w14:textId="24D3C4C0" w:rsidR="009074FB" w:rsidRPr="006332D6" w:rsidRDefault="009074FB" w:rsidP="00F60FF5">
      <w:pPr>
        <w:pStyle w:val="3"/>
      </w:pPr>
      <w:r w:rsidRPr="006332D6">
        <w:rPr>
          <w:rFonts w:hint="eastAsia"/>
        </w:rPr>
        <w:t>지배기구와의 커뮤니케이션 (문단 17 참조)</w:t>
      </w:r>
    </w:p>
    <w:p w14:paraId="466D677E" w14:textId="21DC6DD9" w:rsidR="009074FB" w:rsidRPr="006332D6" w:rsidRDefault="009074FB" w:rsidP="002E2ECE">
      <w:pPr>
        <w:pStyle w:val="A"/>
      </w:pPr>
      <w:r w:rsidRPr="006332D6">
        <w:rPr>
          <w:rFonts w:hint="eastAsia"/>
        </w:rPr>
        <w:t>감사기준서 260은 감사인에게 지배기구와 커뮤니케이션을 적시에 하도록 요구한다.</w:t>
      </w:r>
      <w:r w:rsidRPr="006332D6">
        <w:rPr>
          <w:rStyle w:val="af"/>
          <w:rFonts w:hAnsi="바탕"/>
          <w:bCs/>
          <w:szCs w:val="20"/>
        </w:rPr>
        <w:footnoteReference w:customMarkFollows="1" w:id="692"/>
        <w:t>33</w:t>
      </w:r>
      <w:r w:rsidRPr="006332D6">
        <w:rPr>
          <w:rFonts w:hint="eastAsia"/>
        </w:rPr>
        <w:t xml:space="preserve"> 핵심감사사항에 관하여 커뮤니케이션하기에 적합한 시기는 업무 상황에 따라 달라질 것이다. 그러나, 감사인은 계획된 감사범위와 시기를 논의할 때 핵심감사사항에 대한 예비적 견해를 커뮤니케이션할 수 있으며, 감사의 발견사항에 대하여 커뮤니케이션할 때 그러한 사항에 대하여 추가로 논의할 수 있다. 그렇게 함으로써 재무제표 발행을 위한 마무리 시기에 핵심감사사항에 대하여 견실한 양방향 대화를 시도하는 실무적 어려움을 완화하는데 도움이 될 수 있다.</w:t>
      </w:r>
    </w:p>
    <w:p w14:paraId="1521C96D" w14:textId="206EEE62" w:rsidR="009074FB" w:rsidRPr="006332D6" w:rsidRDefault="009074FB" w:rsidP="002E2ECE">
      <w:pPr>
        <w:pStyle w:val="A"/>
      </w:pPr>
      <w:r w:rsidRPr="006332D6">
        <w:rPr>
          <w:rFonts w:hint="eastAsia"/>
        </w:rPr>
        <w:lastRenderedPageBreak/>
        <w:t xml:space="preserve">지배기구와의 커뮤니케이션은 지배기구로 하여금 감사인이 감사보고서에서 커뮤니케이션하고자 하는 핵심감사사항을 인식할 수 있게 하며, 필요한 경우 지배기구에게 이에 대한 보다 명확한 설명을 들을 수 있는 기회를 제공한다. 감사인은 이런 논의를 용이하게 하기 위하여 지배기구에게 감사보고서 초안을 제공하는 것이 유용하다고 고려할 수 있다. 지배기구와의 커뮤니케이션은 재무보고절차를 감시하는데 있어서 지배기구의 중요한 역할을 인정하며, 핵심감사사항과 관련된 감사인의 결정 근거와 핵심감사사항이 감사보고서에서 어떻게 기술될지를 지배기구가 이해할 기회를 제공한다. 또한, 지배기구와의 커뮤니케이션은 지배기구로 하여금 감사보고서에 이러한 사항들이 </w:t>
      </w:r>
      <w:proofErr w:type="spellStart"/>
      <w:r w:rsidRPr="006332D6">
        <w:rPr>
          <w:rFonts w:hint="eastAsia"/>
        </w:rPr>
        <w:t>커뮤니케이션될</w:t>
      </w:r>
      <w:proofErr w:type="spellEnd"/>
      <w:r w:rsidRPr="006332D6">
        <w:rPr>
          <w:rFonts w:hint="eastAsia"/>
        </w:rPr>
        <w:t xml:space="preserve"> 것이라는 사실에 비추어 새로운 또는 개선된 공시가 유용할 지 여부를 고려하게 할 수 있다.</w:t>
      </w:r>
    </w:p>
    <w:p w14:paraId="4547F047" w14:textId="5ABBE331" w:rsidR="009074FB" w:rsidRPr="006332D6" w:rsidRDefault="009074FB" w:rsidP="002E2ECE">
      <w:pPr>
        <w:pStyle w:val="A"/>
      </w:pPr>
      <w:r w:rsidRPr="006332D6">
        <w:rPr>
          <w:rFonts w:hint="eastAsia"/>
        </w:rPr>
        <w:t xml:space="preserve">문단 17(a)에서 요구하는 지배기구와의 커뮤니케이션은 또한 핵심감사사항으로 결정된 사항이 감사보고서에서 </w:t>
      </w:r>
      <w:proofErr w:type="spellStart"/>
      <w:r w:rsidRPr="006332D6">
        <w:rPr>
          <w:rFonts w:hint="eastAsia"/>
        </w:rPr>
        <w:t>커뮤니케이션되지</w:t>
      </w:r>
      <w:proofErr w:type="spellEnd"/>
      <w:r w:rsidRPr="006332D6">
        <w:rPr>
          <w:rFonts w:hint="eastAsia"/>
        </w:rPr>
        <w:t xml:space="preserve"> 않는 극히 드문 상황을 다룬다. (문단 14, A54 참고)</w:t>
      </w:r>
    </w:p>
    <w:p w14:paraId="0381D386" w14:textId="7507B47A" w:rsidR="009074FB" w:rsidRPr="006332D6" w:rsidRDefault="009074FB" w:rsidP="002E2ECE">
      <w:pPr>
        <w:pStyle w:val="A"/>
      </w:pPr>
      <w:r w:rsidRPr="006332D6">
        <w:rPr>
          <w:rFonts w:hint="eastAsia"/>
        </w:rPr>
        <w:t>감사인이 감사보고서에 커뮤니케이션할 핵심감사사항이 없다고 결정한 경우에 지배기구와 커뮤니케이션하도록 하는 문단17(b)의 요구사항은 감사인이 해당 감사와 발생했을 수 있는 유의적인 사항들을 잘 알고 있는 다른 사람들(선임된 경우, 업무품질관리검토자를 포함)과 추가적인 논의를 할 수 있는 기회를 제공할 수 있다. 이러한 논의는 감사인에게 핵심감사사항이 없다는 감사인의 결정을 재평가하게 할 수 있다.</w:t>
      </w:r>
    </w:p>
    <w:p w14:paraId="14AB6082" w14:textId="20574D43" w:rsidR="009074FB" w:rsidRPr="006332D6" w:rsidRDefault="009074FB" w:rsidP="00F60FF5">
      <w:pPr>
        <w:pStyle w:val="3"/>
      </w:pPr>
      <w:r w:rsidRPr="006332D6">
        <w:rPr>
          <w:rFonts w:hint="eastAsia"/>
        </w:rPr>
        <w:t>문서화 (문단 18 참조)</w:t>
      </w:r>
    </w:p>
    <w:p w14:paraId="5AC89E8C" w14:textId="43A398D1" w:rsidR="009074FB" w:rsidRPr="006332D6" w:rsidRDefault="009074FB" w:rsidP="002E2ECE">
      <w:pPr>
        <w:pStyle w:val="A"/>
      </w:pPr>
      <w:r w:rsidRPr="006332D6">
        <w:rPr>
          <w:rFonts w:hint="eastAsia"/>
        </w:rPr>
        <w:t xml:space="preserve">감사기준서 230 문단8은 감사인에게 이전에 해당 감사에 관여되지 아니한 숙련된 감사인이 무엇보다도 유의적인 전문가적 판단을 이해할 수 있도록 하기에 충분한 감사 문서를 작성할 것을 요구한다. 핵심감사사항의 관점에서, 이러한 전문가적 판단은 각각의 사항이 핵심감사사항인지 여부의 </w:t>
      </w:r>
      <w:proofErr w:type="spellStart"/>
      <w:r w:rsidRPr="006332D6">
        <w:rPr>
          <w:rFonts w:hint="eastAsia"/>
        </w:rPr>
        <w:t>결정뿐만</w:t>
      </w:r>
      <w:proofErr w:type="spellEnd"/>
      <w:r w:rsidRPr="006332D6">
        <w:rPr>
          <w:rFonts w:hint="eastAsia"/>
        </w:rPr>
        <w:t xml:space="preserve"> 아니라, 지배기구와 커뮤니케이션하는 사항 중에서 </w:t>
      </w:r>
      <w:proofErr w:type="spellStart"/>
      <w:r w:rsidRPr="006332D6">
        <w:rPr>
          <w:rFonts w:hint="eastAsia"/>
        </w:rPr>
        <w:t>유의적감사인주의를</w:t>
      </w:r>
      <w:proofErr w:type="spellEnd"/>
      <w:r w:rsidRPr="006332D6">
        <w:rPr>
          <w:rFonts w:hint="eastAsia"/>
        </w:rPr>
        <w:t xml:space="preserve"> 요구한 사항의 결정을 포함한다. 감사인의 판단은 이러한 점에서 감사 중에 발생한 유의적인 사항들에 대한 특정 감사 문서(예를 들어, </w:t>
      </w:r>
      <w:proofErr w:type="spellStart"/>
      <w:r w:rsidRPr="006332D6">
        <w:rPr>
          <w:rFonts w:hint="eastAsia"/>
        </w:rPr>
        <w:t>종료비망록</w:t>
      </w:r>
      <w:proofErr w:type="spellEnd"/>
      <w:r w:rsidRPr="006332D6">
        <w:rPr>
          <w:rFonts w:hint="eastAsia"/>
        </w:rPr>
        <w:t xml:space="preserve">)뿐 아니라, 감사인의 지배기구와의 커뮤니케이션에 대한 문서와 각 개별 사항과 관련한 감사문서로도 뒷받침될 것이다 (문단 A39 참고). 그러나, 이 감사기준서는 감사인에게 지배기구와 커뮤니케이션한 다른 사항들이 </w:t>
      </w:r>
      <w:proofErr w:type="spellStart"/>
      <w:r w:rsidRPr="006332D6">
        <w:rPr>
          <w:rFonts w:hint="eastAsia"/>
        </w:rPr>
        <w:t>유의적감사인주의를</w:t>
      </w:r>
      <w:proofErr w:type="spellEnd"/>
      <w:r w:rsidRPr="006332D6">
        <w:rPr>
          <w:rFonts w:hint="eastAsia"/>
        </w:rPr>
        <w:t xml:space="preserve"> 요구한 사항이 아닌 이유를 문서화할 것을 요구하지는 않는다.</w:t>
      </w:r>
    </w:p>
    <w:p w14:paraId="3F6FC377" w14:textId="77777777" w:rsidR="00F60FF5" w:rsidRPr="006332D6" w:rsidRDefault="00F60FF5" w:rsidP="000E1140">
      <w:pPr>
        <w:widowControl/>
        <w:wordWrap/>
        <w:autoSpaceDE/>
        <w:autoSpaceDN/>
        <w:jc w:val="left"/>
        <w:rPr>
          <w:kern w:val="0"/>
        </w:rPr>
        <w:sectPr w:rsidR="00F60FF5" w:rsidRPr="006332D6" w:rsidSect="008A1645">
          <w:footnotePr>
            <w:numRestart w:val="eachSect"/>
          </w:footnotePr>
          <w:type w:val="continuous"/>
          <w:pgSz w:w="11906" w:h="16838" w:code="9"/>
          <w:pgMar w:top="1701" w:right="1440" w:bottom="1440" w:left="1440" w:header="851" w:footer="663" w:gutter="0"/>
          <w:cols w:space="720"/>
          <w:titlePg/>
          <w:docGrid w:linePitch="272"/>
        </w:sectPr>
      </w:pPr>
    </w:p>
    <w:p w14:paraId="7DB1D2F2" w14:textId="6AFABAC6" w:rsidR="009074FB" w:rsidRPr="006332D6" w:rsidRDefault="009074FB" w:rsidP="00F60FF5">
      <w:pPr>
        <w:pStyle w:val="10"/>
      </w:pPr>
      <w:bookmarkStart w:id="70" w:name="감사기준서_705"/>
      <w:bookmarkStart w:id="71" w:name="_Toc213332021"/>
      <w:bookmarkEnd w:id="70"/>
      <w:r w:rsidRPr="006332D6">
        <w:rPr>
          <w:rFonts w:hint="eastAsia"/>
        </w:rPr>
        <w:lastRenderedPageBreak/>
        <w:t xml:space="preserve">감사기준서 705 </w:t>
      </w:r>
      <w:r w:rsidR="00F60FF5" w:rsidRPr="006332D6">
        <w:br/>
      </w:r>
      <w:r w:rsidRPr="006332D6">
        <w:rPr>
          <w:rFonts w:hint="eastAsia"/>
        </w:rPr>
        <w:t>감사의견의 변형</w:t>
      </w:r>
      <w:bookmarkEnd w:id="71"/>
    </w:p>
    <w:p w14:paraId="7F7EDB1E" w14:textId="77777777" w:rsidR="00F60FF5" w:rsidRPr="006332D6" w:rsidRDefault="00F60FF5" w:rsidP="00F60FF5">
      <w:pPr>
        <w:pBdr>
          <w:bottom w:val="single" w:sz="4" w:space="1" w:color="auto"/>
        </w:pBdr>
        <w:jc w:val="center"/>
        <w:rPr>
          <w:b/>
          <w:bCs/>
          <w:sz w:val="24"/>
          <w:szCs w:val="32"/>
        </w:rPr>
      </w:pPr>
      <w:r w:rsidRPr="006332D6">
        <w:rPr>
          <w:rFonts w:hint="eastAsia"/>
          <w:b/>
          <w:bCs/>
          <w:sz w:val="24"/>
          <w:szCs w:val="32"/>
        </w:rPr>
        <w:t>목차</w:t>
      </w:r>
    </w:p>
    <w:p w14:paraId="40A907A8" w14:textId="77777777" w:rsidR="00F60FF5" w:rsidRPr="006332D6" w:rsidRDefault="00F60FF5" w:rsidP="00F60FF5">
      <w:pPr>
        <w:spacing w:after="0"/>
        <w:jc w:val="right"/>
      </w:pPr>
      <w:r w:rsidRPr="006332D6">
        <w:rPr>
          <w:rFonts w:hint="eastAsia"/>
        </w:rPr>
        <w:t>문단번호</w:t>
      </w:r>
    </w:p>
    <w:p w14:paraId="71876115" w14:textId="77777777" w:rsidR="009074FB" w:rsidRPr="006332D6" w:rsidRDefault="009074FB" w:rsidP="00F60FF5">
      <w:pPr>
        <w:pStyle w:val="ad"/>
        <w:rPr>
          <w:b/>
          <w:bCs/>
        </w:rPr>
      </w:pPr>
      <w:r w:rsidRPr="006332D6">
        <w:rPr>
          <w:rFonts w:hint="eastAsia"/>
          <w:b/>
          <w:bCs/>
        </w:rPr>
        <w:t xml:space="preserve">서론 </w:t>
      </w:r>
    </w:p>
    <w:p w14:paraId="71A44562" w14:textId="2197708C" w:rsidR="009074FB" w:rsidRPr="006332D6" w:rsidRDefault="009074FB" w:rsidP="00F60FF5">
      <w:pPr>
        <w:pStyle w:val="ad"/>
      </w:pPr>
      <w:r w:rsidRPr="006332D6">
        <w:rPr>
          <w:rFonts w:hint="eastAsia"/>
        </w:rPr>
        <w:t xml:space="preserve">이 감사기준서의 범위 </w:t>
      </w:r>
      <w:r w:rsidRPr="006332D6">
        <w:rPr>
          <w:rFonts w:hint="eastAsia"/>
        </w:rPr>
        <w:tab/>
      </w:r>
      <w:r w:rsidRPr="006332D6">
        <w:rPr>
          <w:rFonts w:hint="eastAsia"/>
        </w:rPr>
        <w:tab/>
        <w:t xml:space="preserve"> 1</w:t>
      </w:r>
    </w:p>
    <w:p w14:paraId="4606AA07" w14:textId="369AFA11" w:rsidR="009074FB" w:rsidRPr="006332D6" w:rsidRDefault="009074FB" w:rsidP="00F60FF5">
      <w:pPr>
        <w:pStyle w:val="ad"/>
      </w:pPr>
      <w:r w:rsidRPr="006332D6">
        <w:rPr>
          <w:rFonts w:hint="eastAsia"/>
        </w:rPr>
        <w:t xml:space="preserve">변형의견의 유형 </w:t>
      </w:r>
      <w:r w:rsidRPr="006332D6">
        <w:rPr>
          <w:rFonts w:hint="eastAsia"/>
        </w:rPr>
        <w:tab/>
      </w:r>
      <w:r w:rsidRPr="006332D6">
        <w:rPr>
          <w:rFonts w:hint="eastAsia"/>
        </w:rPr>
        <w:tab/>
        <w:t xml:space="preserve"> 2</w:t>
      </w:r>
    </w:p>
    <w:p w14:paraId="08B597E7" w14:textId="0754D6C9" w:rsidR="009074FB" w:rsidRPr="006332D6" w:rsidRDefault="009074FB" w:rsidP="00F60FF5">
      <w:pPr>
        <w:pStyle w:val="ad"/>
      </w:pPr>
      <w:r w:rsidRPr="006332D6">
        <w:rPr>
          <w:rFonts w:hint="eastAsia"/>
        </w:rPr>
        <w:t xml:space="preserve">시행일 </w:t>
      </w:r>
      <w:r w:rsidRPr="006332D6">
        <w:rPr>
          <w:rFonts w:hint="eastAsia"/>
        </w:rPr>
        <w:tab/>
      </w:r>
      <w:r w:rsidRPr="006332D6">
        <w:rPr>
          <w:rFonts w:hint="eastAsia"/>
        </w:rPr>
        <w:tab/>
        <w:t xml:space="preserve"> 3</w:t>
      </w:r>
    </w:p>
    <w:p w14:paraId="399125BA" w14:textId="644B9499" w:rsidR="009074FB" w:rsidRPr="006332D6" w:rsidRDefault="009074FB" w:rsidP="00F60FF5">
      <w:pPr>
        <w:pStyle w:val="ad"/>
      </w:pPr>
      <w:r w:rsidRPr="006332D6">
        <w:rPr>
          <w:rFonts w:hint="eastAsia"/>
          <w:b/>
          <w:bCs/>
        </w:rPr>
        <w:t>목적</w:t>
      </w:r>
      <w:r w:rsidRPr="006332D6">
        <w:rPr>
          <w:rFonts w:hint="eastAsia"/>
        </w:rPr>
        <w:t xml:space="preserve"> </w:t>
      </w:r>
      <w:r w:rsidRPr="006332D6">
        <w:rPr>
          <w:rFonts w:hint="eastAsia"/>
        </w:rPr>
        <w:tab/>
      </w:r>
      <w:r w:rsidRPr="006332D6">
        <w:rPr>
          <w:rFonts w:hint="eastAsia"/>
        </w:rPr>
        <w:tab/>
        <w:t xml:space="preserve"> 4</w:t>
      </w:r>
    </w:p>
    <w:p w14:paraId="10611BE0" w14:textId="4063A756" w:rsidR="009074FB" w:rsidRPr="006332D6" w:rsidRDefault="009074FB" w:rsidP="00F60FF5">
      <w:pPr>
        <w:pStyle w:val="ad"/>
      </w:pPr>
      <w:r w:rsidRPr="006332D6">
        <w:rPr>
          <w:rFonts w:hint="eastAsia"/>
          <w:b/>
          <w:bCs/>
        </w:rPr>
        <w:t>용어의 정의</w:t>
      </w:r>
      <w:r w:rsidRPr="006332D6">
        <w:rPr>
          <w:rFonts w:hint="eastAsia"/>
        </w:rPr>
        <w:t xml:space="preserve"> </w:t>
      </w:r>
      <w:r w:rsidRPr="006332D6">
        <w:rPr>
          <w:rFonts w:hint="eastAsia"/>
        </w:rPr>
        <w:tab/>
      </w:r>
      <w:r w:rsidRPr="006332D6">
        <w:rPr>
          <w:rFonts w:hint="eastAsia"/>
        </w:rPr>
        <w:tab/>
        <w:t xml:space="preserve"> 5</w:t>
      </w:r>
    </w:p>
    <w:p w14:paraId="787728E7" w14:textId="77777777" w:rsidR="009074FB" w:rsidRPr="006332D6" w:rsidRDefault="009074FB" w:rsidP="00F60FF5">
      <w:pPr>
        <w:pStyle w:val="ad"/>
        <w:rPr>
          <w:b/>
          <w:bCs/>
        </w:rPr>
      </w:pPr>
      <w:r w:rsidRPr="006332D6">
        <w:rPr>
          <w:rFonts w:hint="eastAsia"/>
          <w:b/>
          <w:bCs/>
        </w:rPr>
        <w:t xml:space="preserve">요구사항 </w:t>
      </w:r>
    </w:p>
    <w:p w14:paraId="0E691F88" w14:textId="7C93DB3B" w:rsidR="009074FB" w:rsidRPr="006332D6" w:rsidRDefault="009074FB" w:rsidP="00F60FF5">
      <w:pPr>
        <w:pStyle w:val="ad"/>
      </w:pPr>
      <w:r w:rsidRPr="006332D6">
        <w:rPr>
          <w:rFonts w:hint="eastAsia"/>
        </w:rPr>
        <w:t xml:space="preserve">감사의견에 대한 변형이 요구되는 상황 </w:t>
      </w:r>
      <w:r w:rsidRPr="006332D6">
        <w:rPr>
          <w:rFonts w:hint="eastAsia"/>
        </w:rPr>
        <w:tab/>
      </w:r>
      <w:r w:rsidRPr="006332D6">
        <w:rPr>
          <w:rFonts w:hint="eastAsia"/>
        </w:rPr>
        <w:tab/>
        <w:t xml:space="preserve"> 6</w:t>
      </w:r>
    </w:p>
    <w:p w14:paraId="71EB5063" w14:textId="0EDE004A" w:rsidR="009074FB" w:rsidRPr="006332D6" w:rsidRDefault="009074FB" w:rsidP="00F60FF5">
      <w:pPr>
        <w:pStyle w:val="ad"/>
      </w:pPr>
      <w:r w:rsidRPr="006332D6">
        <w:rPr>
          <w:rFonts w:hint="eastAsia"/>
        </w:rPr>
        <w:t xml:space="preserve">감사의견에 대한 변형 유형의 결정 </w:t>
      </w:r>
      <w:r w:rsidRPr="006332D6">
        <w:rPr>
          <w:rFonts w:hint="eastAsia"/>
        </w:rPr>
        <w:tab/>
      </w:r>
      <w:r w:rsidRPr="006332D6">
        <w:rPr>
          <w:rFonts w:hint="eastAsia"/>
        </w:rPr>
        <w:tab/>
        <w:t xml:space="preserve"> 7-15</w:t>
      </w:r>
    </w:p>
    <w:p w14:paraId="6B77D7B4" w14:textId="10BAB28C" w:rsidR="009074FB" w:rsidRPr="006332D6" w:rsidRDefault="009074FB" w:rsidP="00F60FF5">
      <w:pPr>
        <w:pStyle w:val="ad"/>
      </w:pPr>
      <w:r w:rsidRPr="006332D6">
        <w:rPr>
          <w:rFonts w:hint="eastAsia"/>
        </w:rPr>
        <w:t xml:space="preserve">의견이 변형된 경우 감사보고서의 형태와 내용 </w:t>
      </w:r>
      <w:r w:rsidRPr="006332D6">
        <w:rPr>
          <w:rFonts w:hint="eastAsia"/>
        </w:rPr>
        <w:tab/>
      </w:r>
      <w:r w:rsidRPr="006332D6">
        <w:rPr>
          <w:rFonts w:hint="eastAsia"/>
        </w:rPr>
        <w:tab/>
        <w:t xml:space="preserve"> 16-29</w:t>
      </w:r>
    </w:p>
    <w:p w14:paraId="6F9B0A66" w14:textId="3FE401FA" w:rsidR="009074FB" w:rsidRPr="006332D6" w:rsidRDefault="009074FB" w:rsidP="00F60FF5">
      <w:pPr>
        <w:pStyle w:val="ad"/>
      </w:pPr>
      <w:r w:rsidRPr="006332D6">
        <w:rPr>
          <w:rFonts w:hint="eastAsia"/>
        </w:rPr>
        <w:t xml:space="preserve">지배기구와의 커뮤니케이션 </w:t>
      </w:r>
      <w:r w:rsidRPr="006332D6">
        <w:rPr>
          <w:rFonts w:hint="eastAsia"/>
        </w:rPr>
        <w:tab/>
      </w:r>
      <w:r w:rsidRPr="006332D6">
        <w:rPr>
          <w:rFonts w:hint="eastAsia"/>
        </w:rPr>
        <w:tab/>
        <w:t xml:space="preserve"> 30</w:t>
      </w:r>
    </w:p>
    <w:p w14:paraId="29EAEE8E" w14:textId="77777777" w:rsidR="009074FB" w:rsidRPr="006332D6" w:rsidRDefault="009074FB" w:rsidP="00F60FF5">
      <w:pPr>
        <w:pStyle w:val="ad"/>
        <w:rPr>
          <w:b/>
          <w:bCs/>
        </w:rPr>
      </w:pPr>
      <w:r w:rsidRPr="006332D6">
        <w:rPr>
          <w:rFonts w:hint="eastAsia"/>
          <w:b/>
          <w:bCs/>
        </w:rPr>
        <w:t>적용 및 기타 설명자료</w:t>
      </w:r>
    </w:p>
    <w:p w14:paraId="34CE8F09" w14:textId="33EC2899" w:rsidR="009074FB" w:rsidRPr="006332D6" w:rsidRDefault="009074FB" w:rsidP="00F60FF5">
      <w:pPr>
        <w:pStyle w:val="ad"/>
      </w:pPr>
      <w:r w:rsidRPr="006332D6">
        <w:rPr>
          <w:rFonts w:hint="eastAsia"/>
        </w:rPr>
        <w:t xml:space="preserve">변형의견의 유형 </w:t>
      </w:r>
      <w:r w:rsidRPr="006332D6">
        <w:rPr>
          <w:rFonts w:hint="eastAsia"/>
        </w:rPr>
        <w:tab/>
      </w:r>
      <w:r w:rsidRPr="006332D6">
        <w:rPr>
          <w:rFonts w:hint="eastAsia"/>
        </w:rPr>
        <w:tab/>
        <w:t xml:space="preserve"> A1</w:t>
      </w:r>
    </w:p>
    <w:p w14:paraId="735210C0" w14:textId="3D7FA990" w:rsidR="009074FB" w:rsidRPr="006332D6" w:rsidRDefault="009074FB" w:rsidP="00F60FF5">
      <w:pPr>
        <w:pStyle w:val="ad"/>
      </w:pPr>
      <w:r w:rsidRPr="006332D6">
        <w:rPr>
          <w:rFonts w:hint="eastAsia"/>
        </w:rPr>
        <w:t xml:space="preserve">감사의견에 대한 변형이 요구되는 상황 </w:t>
      </w:r>
      <w:r w:rsidRPr="006332D6">
        <w:rPr>
          <w:rFonts w:hint="eastAsia"/>
        </w:rPr>
        <w:tab/>
      </w:r>
      <w:r w:rsidRPr="006332D6">
        <w:rPr>
          <w:rFonts w:hint="eastAsia"/>
        </w:rPr>
        <w:tab/>
        <w:t xml:space="preserve"> A2-A12</w:t>
      </w:r>
    </w:p>
    <w:p w14:paraId="2E5996B4" w14:textId="2F6E38EF" w:rsidR="009074FB" w:rsidRPr="006332D6" w:rsidRDefault="009074FB" w:rsidP="00F60FF5">
      <w:pPr>
        <w:pStyle w:val="ad"/>
      </w:pPr>
      <w:r w:rsidRPr="006332D6">
        <w:rPr>
          <w:rFonts w:hint="eastAsia"/>
        </w:rPr>
        <w:t xml:space="preserve">감사의견에 대한 변형 유형의 결정 </w:t>
      </w:r>
      <w:r w:rsidRPr="006332D6">
        <w:rPr>
          <w:rFonts w:hint="eastAsia"/>
        </w:rPr>
        <w:tab/>
      </w:r>
      <w:r w:rsidRPr="006332D6">
        <w:rPr>
          <w:rFonts w:hint="eastAsia"/>
        </w:rPr>
        <w:tab/>
        <w:t xml:space="preserve"> A13-A16</w:t>
      </w:r>
    </w:p>
    <w:p w14:paraId="3DF74218" w14:textId="15DBB482" w:rsidR="009074FB" w:rsidRPr="006332D6" w:rsidRDefault="009074FB" w:rsidP="00F60FF5">
      <w:pPr>
        <w:pStyle w:val="ad"/>
      </w:pPr>
      <w:r w:rsidRPr="006332D6">
        <w:rPr>
          <w:rFonts w:hint="eastAsia"/>
        </w:rPr>
        <w:t xml:space="preserve">의견이 변형된 경우 감사보고서의 형태와 내용 </w:t>
      </w:r>
      <w:r w:rsidRPr="006332D6">
        <w:rPr>
          <w:rFonts w:hint="eastAsia"/>
        </w:rPr>
        <w:tab/>
      </w:r>
      <w:r w:rsidRPr="006332D6">
        <w:rPr>
          <w:rFonts w:hint="eastAsia"/>
        </w:rPr>
        <w:tab/>
        <w:t xml:space="preserve"> A17-A26</w:t>
      </w:r>
    </w:p>
    <w:p w14:paraId="42C5EEAE" w14:textId="77777777" w:rsidR="009074FB" w:rsidRPr="006332D6" w:rsidRDefault="009074FB" w:rsidP="00F60FF5">
      <w:pPr>
        <w:pStyle w:val="ad"/>
      </w:pPr>
      <w:r w:rsidRPr="006332D6">
        <w:rPr>
          <w:rFonts w:hint="eastAsia"/>
        </w:rPr>
        <w:t xml:space="preserve">지배기구와의 커뮤니케이션 </w:t>
      </w:r>
      <w:r w:rsidRPr="006332D6">
        <w:rPr>
          <w:rFonts w:hint="eastAsia"/>
        </w:rPr>
        <w:tab/>
      </w:r>
      <w:r w:rsidRPr="006332D6">
        <w:rPr>
          <w:rFonts w:hint="eastAsia"/>
        </w:rPr>
        <w:tab/>
        <w:t xml:space="preserve"> A27</w:t>
      </w:r>
    </w:p>
    <w:p w14:paraId="6161A5AB" w14:textId="77777777" w:rsidR="009074FB" w:rsidRPr="006332D6" w:rsidRDefault="009074FB" w:rsidP="00F60FF5">
      <w:pPr>
        <w:pStyle w:val="ad"/>
      </w:pPr>
      <w:r w:rsidRPr="006332D6">
        <w:rPr>
          <w:rFonts w:hint="eastAsia"/>
        </w:rPr>
        <w:t>보론: 감사의견이 변형된 경우의 감사보고서 사례</w:t>
      </w:r>
    </w:p>
    <w:p w14:paraId="66C95FEE" w14:textId="77777777" w:rsidR="00F60FF5" w:rsidRPr="006332D6" w:rsidRDefault="00F60FF5" w:rsidP="00F60FF5"/>
    <w:tbl>
      <w:tblPr>
        <w:tblStyle w:val="af0"/>
        <w:tblW w:w="0" w:type="auto"/>
        <w:tblLook w:val="04A0" w:firstRow="1" w:lastRow="0" w:firstColumn="1" w:lastColumn="0" w:noHBand="0" w:noVBand="1"/>
      </w:tblPr>
      <w:tblGrid>
        <w:gridCol w:w="9016"/>
      </w:tblGrid>
      <w:tr w:rsidR="00F60FF5" w:rsidRPr="006332D6" w14:paraId="711E74AA" w14:textId="77777777" w:rsidTr="00BB636A">
        <w:tc>
          <w:tcPr>
            <w:tcW w:w="9016" w:type="dxa"/>
            <w:tcBorders>
              <w:top w:val="single" w:sz="4" w:space="0" w:color="auto"/>
              <w:left w:val="single" w:sz="4" w:space="0" w:color="auto"/>
              <w:bottom w:val="single" w:sz="4" w:space="0" w:color="auto"/>
              <w:right w:val="single" w:sz="4" w:space="0" w:color="auto"/>
            </w:tcBorders>
            <w:hideMark/>
          </w:tcPr>
          <w:p w14:paraId="567211B7" w14:textId="77777777" w:rsidR="00F60FF5" w:rsidRPr="006332D6" w:rsidRDefault="00F60FF5" w:rsidP="00BB636A">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176C99DB" w14:textId="7A1D68B6" w:rsidR="009074FB" w:rsidRPr="006332D6" w:rsidRDefault="009074FB" w:rsidP="00C74223">
      <w:pPr>
        <w:wordWrap/>
        <w:spacing w:line="280" w:lineRule="atLeast"/>
        <w:rPr>
          <w:rFonts w:hAnsi="바탕"/>
          <w:b/>
          <w:szCs w:val="20"/>
        </w:rPr>
      </w:pPr>
    </w:p>
    <w:p w14:paraId="74C405B6" w14:textId="77777777" w:rsidR="00F60FF5" w:rsidRPr="006332D6" w:rsidRDefault="00F60FF5">
      <w:pPr>
        <w:widowControl/>
        <w:wordWrap/>
        <w:autoSpaceDE/>
        <w:autoSpaceDN/>
        <w:spacing w:line="240" w:lineRule="auto"/>
        <w:jc w:val="left"/>
        <w:rPr>
          <w:rFonts w:hAnsi="바탕"/>
          <w:b/>
          <w:sz w:val="24"/>
        </w:rPr>
      </w:pPr>
      <w:r w:rsidRPr="006332D6">
        <w:rPr>
          <w:rFonts w:hAnsi="바탕"/>
          <w:b/>
          <w:sz w:val="24"/>
        </w:rPr>
        <w:br w:type="page"/>
      </w:r>
    </w:p>
    <w:p w14:paraId="408D37F5" w14:textId="25E8F321" w:rsidR="009074FB" w:rsidRPr="006332D6" w:rsidRDefault="009074FB" w:rsidP="00F60FF5">
      <w:pPr>
        <w:pStyle w:val="2"/>
      </w:pPr>
      <w:r w:rsidRPr="006332D6">
        <w:rPr>
          <w:rFonts w:hint="eastAsia"/>
        </w:rPr>
        <w:lastRenderedPageBreak/>
        <w:t>서론</w:t>
      </w:r>
      <w:r w:rsidRPr="006332D6">
        <w:t xml:space="preserve"> </w:t>
      </w:r>
    </w:p>
    <w:p w14:paraId="77BC1857" w14:textId="0A00175E" w:rsidR="009074FB" w:rsidRPr="006332D6" w:rsidRDefault="009074FB" w:rsidP="00F60FF5">
      <w:pPr>
        <w:pStyle w:val="3"/>
      </w:pPr>
      <w:r w:rsidRPr="006332D6">
        <w:rPr>
          <w:rFonts w:hint="eastAsia"/>
        </w:rPr>
        <w:t>이 감사기준서의 범위</w:t>
      </w:r>
    </w:p>
    <w:p w14:paraId="02211C53" w14:textId="2BC9DFA0" w:rsidR="009074FB" w:rsidRPr="006332D6" w:rsidRDefault="009074FB">
      <w:pPr>
        <w:pStyle w:val="a1"/>
        <w:numPr>
          <w:ilvl w:val="0"/>
          <w:numId w:val="138"/>
        </w:numPr>
        <w:rPr>
          <w:kern w:val="0"/>
        </w:rPr>
      </w:pPr>
      <w:r w:rsidRPr="006332D6">
        <w:rPr>
          <w:rFonts w:hint="eastAsia"/>
        </w:rPr>
        <w:t xml:space="preserve">이 감사기준서는 감사인이 감사기준서 700 </w:t>
      </w:r>
      <w:r w:rsidRPr="006332D6">
        <w:rPr>
          <w:vertAlign w:val="superscript"/>
        </w:rPr>
        <w:footnoteReference w:id="693"/>
      </w:r>
      <w:proofErr w:type="spellStart"/>
      <w:r w:rsidRPr="006332D6">
        <w:rPr>
          <w:rFonts w:hint="eastAsia"/>
        </w:rPr>
        <w:t>에</w:t>
      </w:r>
      <w:proofErr w:type="spellEnd"/>
      <w:r w:rsidRPr="006332D6">
        <w:rPr>
          <w:rFonts w:hint="eastAsia"/>
        </w:rPr>
        <w:t xml:space="preserve"> 따라 의견을 형성할 때 재무제표에 대한 감사의견의 변형이 필요하다고 결론을 내릴 경우 해당 상황에 적합한 보고서를 발행할 감사인의 책임을 다룬다. 또한 이 감사기준서는 감사인이 변형의견을 표명할 때 감사보고서의 형태와 내용이 어떻게 영향을 받는지를 다룬다. </w:t>
      </w:r>
      <w:r w:rsidRPr="006332D6">
        <w:rPr>
          <w:rFonts w:hint="eastAsia"/>
          <w:kern w:val="0"/>
        </w:rPr>
        <w:t>모든 경우에 감사기준서 700의 보고 요구사항이 적용되며, 이 감사기준서의 요구사항으로 감사기준서 700의 보고 요구사항을 명시적으로 다루거나 수정하지 않는 한, 이 감사기준서에서 감사기준서 700의 보고 요구사항을 반복하지 않는다.</w:t>
      </w:r>
    </w:p>
    <w:p w14:paraId="60584478" w14:textId="1E2EBD4E" w:rsidR="009074FB" w:rsidRPr="006332D6" w:rsidRDefault="009074FB" w:rsidP="00B94098">
      <w:pPr>
        <w:pStyle w:val="3"/>
      </w:pPr>
      <w:r w:rsidRPr="006332D6">
        <w:rPr>
          <w:rFonts w:hint="eastAsia"/>
        </w:rPr>
        <w:t>변형의견의 유형</w:t>
      </w:r>
    </w:p>
    <w:p w14:paraId="197F5D79" w14:textId="77777777" w:rsidR="001B3B1E" w:rsidRPr="006332D6" w:rsidRDefault="009074FB">
      <w:pPr>
        <w:pStyle w:val="a1"/>
        <w:numPr>
          <w:ilvl w:val="0"/>
          <w:numId w:val="138"/>
        </w:numPr>
        <w:rPr>
          <w:rFonts w:hAnsi="바탕"/>
          <w:szCs w:val="20"/>
        </w:rPr>
      </w:pPr>
      <w:r w:rsidRPr="006332D6">
        <w:rPr>
          <w:rFonts w:hAnsi="바탕" w:hint="eastAsia"/>
          <w:szCs w:val="20"/>
        </w:rPr>
        <w:t xml:space="preserve">이 감사기준서는 변형의견의 세 가지 유형, 즉 한정의견, 부적정의견 및 의견거절을 정한다. 어떤 유형의 변형의견이 적절한지는 다음에 따라 결정된다. </w:t>
      </w:r>
    </w:p>
    <w:p w14:paraId="77C8E34E" w14:textId="77777777" w:rsidR="001B3B1E" w:rsidRPr="006332D6" w:rsidRDefault="009074FB">
      <w:pPr>
        <w:pStyle w:val="a1"/>
        <w:numPr>
          <w:ilvl w:val="1"/>
          <w:numId w:val="138"/>
        </w:numPr>
      </w:pPr>
      <w:r w:rsidRPr="006332D6">
        <w:rPr>
          <w:rFonts w:hint="eastAsia"/>
        </w:rPr>
        <w:t xml:space="preserve">변형을 초래한 사항의 성격. 즉, 재무제표가 중요하게 </w:t>
      </w:r>
      <w:proofErr w:type="spellStart"/>
      <w:r w:rsidRPr="006332D6">
        <w:rPr>
          <w:rFonts w:hint="eastAsia"/>
        </w:rPr>
        <w:t>왜곡표시되어</w:t>
      </w:r>
      <w:proofErr w:type="spellEnd"/>
      <w:r w:rsidRPr="006332D6">
        <w:rPr>
          <w:rFonts w:hint="eastAsia"/>
        </w:rPr>
        <w:t xml:space="preserve"> 있는지 여부 또는 충분하고 적합한 감사증거를 입수할 수 없을 때는 재무제표가 중요하게 </w:t>
      </w:r>
      <w:proofErr w:type="spellStart"/>
      <w:r w:rsidRPr="006332D6">
        <w:rPr>
          <w:rFonts w:hint="eastAsia"/>
        </w:rPr>
        <w:t>왜곡표시될</w:t>
      </w:r>
      <w:proofErr w:type="spellEnd"/>
      <w:r w:rsidRPr="006332D6">
        <w:rPr>
          <w:rFonts w:hint="eastAsia"/>
        </w:rPr>
        <w:t xml:space="preserve"> 가능성이 있는지 여부 </w:t>
      </w:r>
    </w:p>
    <w:p w14:paraId="325CCB8F" w14:textId="4631990A" w:rsidR="009074FB" w:rsidRPr="006332D6" w:rsidRDefault="009074FB">
      <w:pPr>
        <w:pStyle w:val="a1"/>
        <w:numPr>
          <w:ilvl w:val="1"/>
          <w:numId w:val="138"/>
        </w:numPr>
      </w:pPr>
      <w:r w:rsidRPr="006332D6">
        <w:rPr>
          <w:rFonts w:hint="eastAsia"/>
        </w:rPr>
        <w:t>변형을 초래한 사항이 재무제표에 미치거나 미칠 수 있는 영향이 전반적인 것인지 여부에 대한 감사인의 판단 (문단 A1 참조)</w:t>
      </w:r>
    </w:p>
    <w:p w14:paraId="26396D9D" w14:textId="4B485E77" w:rsidR="009074FB" w:rsidRPr="006332D6" w:rsidRDefault="009074FB" w:rsidP="00B94098">
      <w:pPr>
        <w:pStyle w:val="3"/>
      </w:pPr>
      <w:r w:rsidRPr="006332D6">
        <w:rPr>
          <w:rFonts w:hint="eastAsia"/>
        </w:rPr>
        <w:t>시행일</w:t>
      </w:r>
    </w:p>
    <w:p w14:paraId="0AF81231" w14:textId="5E3455E2" w:rsidR="009074FB" w:rsidRPr="006332D6" w:rsidRDefault="009074FB">
      <w:pPr>
        <w:pStyle w:val="a1"/>
        <w:numPr>
          <w:ilvl w:val="0"/>
          <w:numId w:val="138"/>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0E2DCD88" w14:textId="42BBCAFE" w:rsidR="009074FB" w:rsidRPr="006332D6" w:rsidRDefault="009074FB" w:rsidP="00B94098">
      <w:pPr>
        <w:pStyle w:val="2"/>
      </w:pPr>
      <w:r w:rsidRPr="006332D6">
        <w:rPr>
          <w:rFonts w:hint="eastAsia"/>
        </w:rPr>
        <w:t>목적</w:t>
      </w:r>
    </w:p>
    <w:p w14:paraId="54F27D3E" w14:textId="77777777" w:rsidR="001B3B1E" w:rsidRPr="006332D6" w:rsidRDefault="009074FB">
      <w:pPr>
        <w:pStyle w:val="a1"/>
        <w:numPr>
          <w:ilvl w:val="0"/>
          <w:numId w:val="138"/>
        </w:numPr>
        <w:rPr>
          <w:rFonts w:hAnsi="바탕"/>
          <w:szCs w:val="20"/>
        </w:rPr>
      </w:pPr>
      <w:r w:rsidRPr="006332D6">
        <w:rPr>
          <w:rFonts w:hAnsi="바탕" w:hint="eastAsia"/>
          <w:szCs w:val="20"/>
        </w:rPr>
        <w:t xml:space="preserve">이 감사기준서와 관련된 감사인의 목적은 다음의 경우에서 재무제표에 대한 적절한 변형의견을 명확하게 표명하는 데 있다. </w:t>
      </w:r>
    </w:p>
    <w:p w14:paraId="399D9E44" w14:textId="77777777" w:rsidR="001B3B1E" w:rsidRPr="006332D6" w:rsidRDefault="009074FB">
      <w:pPr>
        <w:pStyle w:val="a1"/>
        <w:numPr>
          <w:ilvl w:val="1"/>
          <w:numId w:val="138"/>
        </w:numPr>
      </w:pPr>
      <w:r w:rsidRPr="006332D6">
        <w:rPr>
          <w:rFonts w:hint="eastAsia"/>
        </w:rPr>
        <w:t>감사인이 입수한 감사증거에 기초하여 재무제표 전체에 중요한 왜곡표시가 존재한다고 결론을 내리는 경우</w:t>
      </w:r>
    </w:p>
    <w:p w14:paraId="1DD1D6C8" w14:textId="75BB9DB2" w:rsidR="009074FB" w:rsidRPr="006332D6" w:rsidRDefault="009074FB">
      <w:pPr>
        <w:pStyle w:val="a1"/>
        <w:numPr>
          <w:ilvl w:val="1"/>
          <w:numId w:val="138"/>
        </w:numPr>
      </w:pPr>
      <w:r w:rsidRPr="006332D6">
        <w:rPr>
          <w:rFonts w:hint="eastAsia"/>
        </w:rPr>
        <w:t>감사인이 재무제표 전체에 중요한 왜곡표시가 없다고 결론을 내릴 수 있을 만큼 충분하고 적합한 감사증거를 입수할 수 없는 경우</w:t>
      </w:r>
    </w:p>
    <w:p w14:paraId="5B226FCE" w14:textId="499DD4B1" w:rsidR="009074FB" w:rsidRPr="006332D6" w:rsidRDefault="009074FB" w:rsidP="00B94098">
      <w:pPr>
        <w:pStyle w:val="2"/>
      </w:pPr>
      <w:r w:rsidRPr="006332D6">
        <w:rPr>
          <w:rFonts w:hint="eastAsia"/>
        </w:rPr>
        <w:lastRenderedPageBreak/>
        <w:t>용어의</w:t>
      </w:r>
      <w:r w:rsidRPr="006332D6">
        <w:t xml:space="preserve"> </w:t>
      </w:r>
      <w:r w:rsidRPr="006332D6">
        <w:rPr>
          <w:rFonts w:hint="eastAsia"/>
        </w:rPr>
        <w:t>정의</w:t>
      </w:r>
    </w:p>
    <w:p w14:paraId="57EAF29E" w14:textId="77777777" w:rsidR="001B3B1E" w:rsidRPr="006332D6" w:rsidRDefault="009074FB">
      <w:pPr>
        <w:pStyle w:val="a1"/>
        <w:numPr>
          <w:ilvl w:val="0"/>
          <w:numId w:val="138"/>
        </w:numPr>
        <w:rPr>
          <w:rFonts w:hAnsi="바탕"/>
          <w:szCs w:val="20"/>
        </w:rPr>
      </w:pPr>
      <w:r w:rsidRPr="006332D6">
        <w:rPr>
          <w:rFonts w:hAnsi="바탕" w:hint="eastAsia"/>
          <w:szCs w:val="20"/>
        </w:rPr>
        <w:t>감사기준에서 사용하는 용어의 정의는 다음과 같다.</w:t>
      </w:r>
    </w:p>
    <w:p w14:paraId="711ED972" w14:textId="77777777" w:rsidR="001B3B1E" w:rsidRPr="006332D6" w:rsidRDefault="009074FB">
      <w:pPr>
        <w:pStyle w:val="a1"/>
        <w:numPr>
          <w:ilvl w:val="1"/>
          <w:numId w:val="138"/>
        </w:numPr>
      </w:pPr>
      <w:r w:rsidRPr="006332D6">
        <w:rPr>
          <w:rFonts w:hint="eastAsia"/>
        </w:rPr>
        <w:t>전반적 – 왜곡표시가 재무제표에 미치는 영향 또는 충분하고 적합한 감사증거를 입수할 수 없어서 발견되지 아니한 왜곡표시가 재무제표에 미칠 수 있는 영향을 기술하기 위해 왜곡표시의 관점에서 사용되는 용어. 재무제표에 대한 전반적영향(pervasive effects)은 그 영향이 다음 중 하나에 해당된다고 감사인이 판단하는 경우이다.</w:t>
      </w:r>
    </w:p>
    <w:p w14:paraId="686A1A7E" w14:textId="77777777" w:rsidR="001B3B1E" w:rsidRPr="006332D6" w:rsidRDefault="009074FB">
      <w:pPr>
        <w:pStyle w:val="a1"/>
        <w:numPr>
          <w:ilvl w:val="2"/>
          <w:numId w:val="138"/>
        </w:numPr>
      </w:pPr>
      <w:r w:rsidRPr="006332D6">
        <w:rPr>
          <w:rFonts w:hint="eastAsia"/>
        </w:rPr>
        <w:t>재무제표의 특정 요소, 계정과목 또는 항목에 국한되지 않음</w:t>
      </w:r>
    </w:p>
    <w:p w14:paraId="633842D5" w14:textId="77777777" w:rsidR="001B3B1E" w:rsidRPr="006332D6" w:rsidRDefault="009074FB">
      <w:pPr>
        <w:pStyle w:val="a1"/>
        <w:numPr>
          <w:ilvl w:val="2"/>
          <w:numId w:val="138"/>
        </w:numPr>
      </w:pPr>
      <w:r w:rsidRPr="006332D6">
        <w:rPr>
          <w:rFonts w:hint="eastAsia"/>
        </w:rPr>
        <w:t>재무제표의 특정 요소, 계정과목 또는 항목에 국한되지만 이들이 재무제표의 상당한 부분을 나타내거나 나타낼 수 있음</w:t>
      </w:r>
    </w:p>
    <w:p w14:paraId="5122CEFC" w14:textId="77777777" w:rsidR="001B3B1E" w:rsidRPr="006332D6" w:rsidRDefault="009074FB">
      <w:pPr>
        <w:pStyle w:val="a1"/>
        <w:numPr>
          <w:ilvl w:val="2"/>
          <w:numId w:val="138"/>
        </w:numPr>
      </w:pPr>
      <w:r w:rsidRPr="006332D6">
        <w:rPr>
          <w:rFonts w:hint="eastAsia"/>
        </w:rPr>
        <w:t>공시와 관련하여, 이용자가 재무제표를 이해하는 데 근본적임</w:t>
      </w:r>
    </w:p>
    <w:p w14:paraId="51B35FAA" w14:textId="0068D793" w:rsidR="009074FB" w:rsidRPr="006332D6" w:rsidRDefault="009074FB">
      <w:pPr>
        <w:pStyle w:val="a1"/>
        <w:numPr>
          <w:ilvl w:val="1"/>
          <w:numId w:val="138"/>
        </w:numPr>
      </w:pPr>
      <w:r w:rsidRPr="006332D6">
        <w:rPr>
          <w:rFonts w:hint="eastAsia"/>
        </w:rPr>
        <w:t>변형의견 – 재무제표에 대한 한정의견, 부적정의견 또는 의견거절</w:t>
      </w:r>
    </w:p>
    <w:p w14:paraId="02BDF5EF" w14:textId="162983D6" w:rsidR="009074FB" w:rsidRPr="006332D6" w:rsidRDefault="009074FB" w:rsidP="00B94098">
      <w:pPr>
        <w:pStyle w:val="2"/>
      </w:pPr>
      <w:r w:rsidRPr="006332D6">
        <w:rPr>
          <w:rFonts w:hint="eastAsia"/>
        </w:rPr>
        <w:t>요구사항</w:t>
      </w:r>
    </w:p>
    <w:p w14:paraId="4920429C" w14:textId="49DB7255" w:rsidR="009074FB" w:rsidRPr="006332D6" w:rsidRDefault="009074FB" w:rsidP="00B94098">
      <w:pPr>
        <w:pStyle w:val="3"/>
      </w:pPr>
      <w:r w:rsidRPr="006332D6">
        <w:rPr>
          <w:rFonts w:hint="eastAsia"/>
        </w:rPr>
        <w:t>감사의견에 대한 변형이 요구되는 상황</w:t>
      </w:r>
    </w:p>
    <w:p w14:paraId="18A697FB" w14:textId="77777777" w:rsidR="001B3B1E" w:rsidRPr="006332D6" w:rsidRDefault="009074FB">
      <w:pPr>
        <w:pStyle w:val="a1"/>
        <w:numPr>
          <w:ilvl w:val="0"/>
          <w:numId w:val="138"/>
        </w:numPr>
        <w:rPr>
          <w:rFonts w:hAnsi="바탕"/>
          <w:kern w:val="0"/>
          <w:szCs w:val="20"/>
        </w:rPr>
      </w:pPr>
      <w:r w:rsidRPr="006332D6">
        <w:rPr>
          <w:rFonts w:hAnsi="바탕" w:hint="eastAsia"/>
          <w:kern w:val="0"/>
          <w:szCs w:val="20"/>
        </w:rPr>
        <w:t xml:space="preserve">감사인은 다음 중 하나의 경우 감사의견을 변형시켜야 한다. </w:t>
      </w:r>
    </w:p>
    <w:p w14:paraId="79747772" w14:textId="77777777" w:rsidR="001B3B1E" w:rsidRPr="006332D6" w:rsidRDefault="009074FB">
      <w:pPr>
        <w:pStyle w:val="a1"/>
        <w:numPr>
          <w:ilvl w:val="1"/>
          <w:numId w:val="138"/>
        </w:numPr>
        <w:rPr>
          <w:kern w:val="0"/>
        </w:rPr>
      </w:pPr>
      <w:r w:rsidRPr="006332D6">
        <w:rPr>
          <w:rFonts w:hint="eastAsia"/>
        </w:rPr>
        <w:t>감사인이 입수한 감사증거에 근거하여 재무제표 전체에 중요한 왜곡표시가 존재한다고 결론을 내리는 경우</w:t>
      </w:r>
      <w:r w:rsidRPr="006332D6">
        <w:rPr>
          <w:rFonts w:hint="eastAsia"/>
          <w:kern w:val="0"/>
        </w:rPr>
        <w:t xml:space="preserve"> (문단 A2-A7 참조)</w:t>
      </w:r>
    </w:p>
    <w:p w14:paraId="1D2C53D1" w14:textId="4A214582" w:rsidR="009074FB" w:rsidRPr="006332D6" w:rsidRDefault="009074FB">
      <w:pPr>
        <w:pStyle w:val="a1"/>
        <w:numPr>
          <w:ilvl w:val="1"/>
          <w:numId w:val="138"/>
        </w:numPr>
        <w:rPr>
          <w:kern w:val="0"/>
        </w:rPr>
      </w:pPr>
      <w:r w:rsidRPr="006332D6">
        <w:rPr>
          <w:rFonts w:hint="eastAsia"/>
        </w:rPr>
        <w:t>감사인이 재무제표 전체에 중요한 왜곡표시가 없다고 결론을 내릴 수 있을 정도로 충분하고 적합한 감사증거를 입수할 수 없는 경우</w:t>
      </w:r>
      <w:r w:rsidRPr="006332D6">
        <w:rPr>
          <w:rFonts w:hint="eastAsia"/>
          <w:kern w:val="0"/>
        </w:rPr>
        <w:t xml:space="preserve"> (문단 A8-A12 참조)</w:t>
      </w:r>
    </w:p>
    <w:p w14:paraId="4BB64014" w14:textId="6969DC10" w:rsidR="009074FB" w:rsidRPr="006332D6" w:rsidRDefault="009074FB" w:rsidP="00B94098">
      <w:pPr>
        <w:pStyle w:val="3"/>
      </w:pPr>
      <w:r w:rsidRPr="006332D6">
        <w:rPr>
          <w:rFonts w:hint="eastAsia"/>
        </w:rPr>
        <w:t>감사의견에 대한 변형 유형의 결정</w:t>
      </w:r>
    </w:p>
    <w:p w14:paraId="1365E746" w14:textId="312DF900" w:rsidR="009074FB" w:rsidRPr="006332D6" w:rsidRDefault="009074FB" w:rsidP="00B94098">
      <w:pPr>
        <w:pStyle w:val="4"/>
      </w:pPr>
      <w:r w:rsidRPr="006332D6">
        <w:rPr>
          <w:rFonts w:hint="eastAsia"/>
        </w:rPr>
        <w:t>한정의견</w:t>
      </w:r>
    </w:p>
    <w:p w14:paraId="0D123402" w14:textId="77777777" w:rsidR="001B3B1E" w:rsidRPr="006332D6" w:rsidRDefault="009074FB">
      <w:pPr>
        <w:pStyle w:val="a1"/>
        <w:numPr>
          <w:ilvl w:val="0"/>
          <w:numId w:val="138"/>
        </w:numPr>
        <w:rPr>
          <w:rFonts w:hAnsi="바탕"/>
          <w:kern w:val="0"/>
          <w:szCs w:val="20"/>
        </w:rPr>
      </w:pPr>
      <w:r w:rsidRPr="006332D6">
        <w:rPr>
          <w:rFonts w:hAnsi="바탕" w:hint="eastAsia"/>
          <w:kern w:val="0"/>
          <w:szCs w:val="20"/>
        </w:rPr>
        <w:t>감사인은 다음의 경우 한정의견을 표명하여야 한다.</w:t>
      </w:r>
    </w:p>
    <w:p w14:paraId="5E5C7AF7" w14:textId="77777777" w:rsidR="001B3B1E" w:rsidRPr="006332D6" w:rsidRDefault="009074FB">
      <w:pPr>
        <w:pStyle w:val="a1"/>
        <w:numPr>
          <w:ilvl w:val="1"/>
          <w:numId w:val="138"/>
        </w:numPr>
      </w:pPr>
      <w:r w:rsidRPr="006332D6">
        <w:rPr>
          <w:rFonts w:hint="eastAsia"/>
        </w:rPr>
        <w:t>감사인이 충분하고 적합한 감사증거를 입수한 결과, 왜곡표시가 재무제표에 개별적으로 또는 집합적으로 중요하나 전반적이지는 않다고 결론을 내리는 경우</w:t>
      </w:r>
    </w:p>
    <w:p w14:paraId="11C3D365" w14:textId="0E61F0B8" w:rsidR="009074FB" w:rsidRPr="006332D6" w:rsidRDefault="009074FB">
      <w:pPr>
        <w:pStyle w:val="a1"/>
        <w:numPr>
          <w:ilvl w:val="1"/>
          <w:numId w:val="138"/>
        </w:numPr>
      </w:pPr>
      <w:r w:rsidRPr="006332D6">
        <w:rPr>
          <w:rFonts w:hint="eastAsia"/>
        </w:rPr>
        <w:t>감사인이 감사의견의 근거가 되는 충분하고 적합한 감사증거를 입수할 수 없었지만, 발견되지 아니한 왜곡표시가 재무제표에 미칠 수 있는 영향이 중요할 수는 있으나 전반적이지는 않을 것으로 결론을 내리는 경우</w:t>
      </w:r>
    </w:p>
    <w:p w14:paraId="27CCAA70" w14:textId="29C51942" w:rsidR="009074FB" w:rsidRPr="006332D6" w:rsidRDefault="009074FB" w:rsidP="00B94098">
      <w:pPr>
        <w:pStyle w:val="4"/>
      </w:pPr>
      <w:r w:rsidRPr="006332D6">
        <w:rPr>
          <w:rFonts w:hint="eastAsia"/>
        </w:rPr>
        <w:lastRenderedPageBreak/>
        <w:t>부적정의견</w:t>
      </w:r>
    </w:p>
    <w:p w14:paraId="081710D3" w14:textId="6D061375" w:rsidR="009074FB" w:rsidRPr="006332D6" w:rsidRDefault="009074FB">
      <w:pPr>
        <w:pStyle w:val="a1"/>
        <w:numPr>
          <w:ilvl w:val="0"/>
          <w:numId w:val="138"/>
        </w:numPr>
        <w:rPr>
          <w:rFonts w:hAnsi="바탕"/>
          <w:szCs w:val="20"/>
        </w:rPr>
      </w:pPr>
      <w:r w:rsidRPr="006332D6">
        <w:rPr>
          <w:rFonts w:hAnsi="바탕" w:hint="eastAsia"/>
          <w:szCs w:val="20"/>
        </w:rPr>
        <w:t xml:space="preserve">감사인은 충분하고 적합한 감사증거를 입수한 결과 왜곡표시가 재무제표에 개별적으로 또는 집합적으로 중요하며 동시에 전반적이라고 결론을 내리는 경우 부적정의견을 표명하여야 한다. </w:t>
      </w:r>
    </w:p>
    <w:p w14:paraId="71D923B5" w14:textId="43D005DB" w:rsidR="009074FB" w:rsidRPr="006332D6" w:rsidRDefault="009074FB" w:rsidP="00B94098">
      <w:pPr>
        <w:pStyle w:val="4"/>
      </w:pPr>
      <w:r w:rsidRPr="006332D6">
        <w:rPr>
          <w:rFonts w:hint="eastAsia"/>
        </w:rPr>
        <w:t>의견거절</w:t>
      </w:r>
    </w:p>
    <w:p w14:paraId="5DD04E57" w14:textId="1D25600C" w:rsidR="009074FB" w:rsidRPr="006332D6" w:rsidRDefault="009074FB">
      <w:pPr>
        <w:pStyle w:val="a1"/>
        <w:numPr>
          <w:ilvl w:val="0"/>
          <w:numId w:val="138"/>
        </w:numPr>
        <w:rPr>
          <w:rFonts w:hAnsi="바탕"/>
          <w:szCs w:val="20"/>
        </w:rPr>
      </w:pPr>
      <w:r w:rsidRPr="006332D6">
        <w:rPr>
          <w:rFonts w:hAnsi="바탕" w:hint="eastAsia"/>
          <w:szCs w:val="20"/>
        </w:rPr>
        <w:t>감사인은 감사의견의 근거가 되는 충분하고 적합한 감사증거를 입수할 수 없으며, 발견되지 아니한 왜곡표시가 있을 경우 이것이 재무제표에 미칠 수 있는 영향이 중요하고 동시에 전반적일 수 있다고 결론을 내리는 경우 의견을 거절하여야 한다.</w:t>
      </w:r>
    </w:p>
    <w:p w14:paraId="743A23F5" w14:textId="3DE27F9B" w:rsidR="009074FB" w:rsidRPr="006332D6" w:rsidRDefault="009074FB">
      <w:pPr>
        <w:pStyle w:val="a1"/>
        <w:numPr>
          <w:ilvl w:val="0"/>
          <w:numId w:val="138"/>
        </w:numPr>
        <w:rPr>
          <w:rFonts w:hAnsi="바탕"/>
          <w:szCs w:val="20"/>
        </w:rPr>
      </w:pPr>
      <w:r w:rsidRPr="006332D6">
        <w:rPr>
          <w:rFonts w:hAnsi="바탕" w:hint="eastAsia"/>
          <w:szCs w:val="20"/>
        </w:rPr>
        <w:t xml:space="preserve">다수의 불확실성을 수반하는 극히 드문 상황에서 감사인이 각각의 불확실성에 대하여 충분하고 적합한 감사증거를 입수하였음에도 불구하고 이들 개별 불확실성 사이의 잠재적 상호작용과 이들 불확실성이 재무제표에 미칠 수 있는 누적적 영향 때문에 재무제표에 대한 의견을 형성하는 것이 가능하지 않다고 결론을 내리는 경우, 감사인은 의견을 거절하여야 한다. </w:t>
      </w:r>
    </w:p>
    <w:p w14:paraId="175C48D7" w14:textId="4D79597A" w:rsidR="009074FB" w:rsidRPr="006332D6" w:rsidRDefault="009074FB" w:rsidP="00B94098">
      <w:pPr>
        <w:pStyle w:val="4"/>
      </w:pPr>
      <w:r w:rsidRPr="006332D6">
        <w:rPr>
          <w:rFonts w:hint="eastAsia"/>
        </w:rPr>
        <w:t>감사인이 업무를 수임한 이후 경영진에 의한 제한으로 인하여 충분하고 적합한 감사증거를 입수할 수 없는 경우의 결과</w:t>
      </w:r>
    </w:p>
    <w:p w14:paraId="242762E7" w14:textId="35462F95" w:rsidR="009074FB" w:rsidRPr="006332D6" w:rsidRDefault="009074FB">
      <w:pPr>
        <w:pStyle w:val="a1"/>
        <w:numPr>
          <w:ilvl w:val="0"/>
          <w:numId w:val="138"/>
        </w:numPr>
        <w:rPr>
          <w:rFonts w:hAnsi="바탕"/>
          <w:szCs w:val="20"/>
        </w:rPr>
      </w:pPr>
      <w:r w:rsidRPr="006332D6">
        <w:rPr>
          <w:rFonts w:hAnsi="바탕" w:hint="eastAsia"/>
          <w:szCs w:val="20"/>
        </w:rPr>
        <w:t>감사인이 업무를 수임한 후 재무제표에 대하여 한정의견을 표명하거나 의견을 거절할 필요가 있을 것으로 고려되는 경영진에 의한 감사범위의 제한을 알게 된 경우, 경영진에게 해당 제한을 제거하도록 요청하여야 한다.</w:t>
      </w:r>
    </w:p>
    <w:p w14:paraId="1B3592B4" w14:textId="609C2B89" w:rsidR="009074FB" w:rsidRPr="006332D6" w:rsidRDefault="009074FB">
      <w:pPr>
        <w:pStyle w:val="a1"/>
        <w:numPr>
          <w:ilvl w:val="0"/>
          <w:numId w:val="138"/>
        </w:numPr>
        <w:rPr>
          <w:rFonts w:hAnsi="바탕"/>
          <w:szCs w:val="20"/>
        </w:rPr>
      </w:pPr>
      <w:r w:rsidRPr="006332D6">
        <w:rPr>
          <w:rFonts w:hAnsi="바탕" w:hint="eastAsia"/>
          <w:szCs w:val="20"/>
        </w:rPr>
        <w:t>경영진이 이 감사기준서의 문단 11에서 언급한 제한의 제거를 거절하는 경우, 지배기구의 모든 구성원이 그 기업의 경영에 참여하고 있지 않는 한,</w:t>
      </w:r>
      <w:r w:rsidRPr="006332D6">
        <w:rPr>
          <w:rFonts w:hAnsi="바탕"/>
          <w:szCs w:val="20"/>
          <w:vertAlign w:val="superscript"/>
        </w:rPr>
        <w:footnoteReference w:id="694"/>
      </w:r>
      <w:r w:rsidRPr="006332D6">
        <w:rPr>
          <w:rFonts w:hAnsi="바탕" w:hint="eastAsia"/>
          <w:szCs w:val="20"/>
        </w:rPr>
        <w:t xml:space="preserve"> 감사인은 해당 사항을 지배기구에게 커뮤니케이션하고 충분하고 적합한 감사증거를 입수할 수 있는 대체적 절차의 수행이 가능한지 여부를 결정하여야 한다. </w:t>
      </w:r>
    </w:p>
    <w:p w14:paraId="4603A27A" w14:textId="77777777" w:rsidR="001B3B1E" w:rsidRPr="006332D6" w:rsidRDefault="009074FB">
      <w:pPr>
        <w:pStyle w:val="a1"/>
        <w:numPr>
          <w:ilvl w:val="0"/>
          <w:numId w:val="138"/>
        </w:numPr>
        <w:rPr>
          <w:rFonts w:hAnsi="바탕"/>
          <w:szCs w:val="20"/>
        </w:rPr>
      </w:pPr>
      <w:r w:rsidRPr="006332D6">
        <w:rPr>
          <w:rFonts w:hAnsi="바탕" w:hint="eastAsia"/>
          <w:szCs w:val="20"/>
        </w:rPr>
        <w:t xml:space="preserve">감사인이 충분하고 적합한 감사증거를 입수할 수 없는 경우, 감사인은 그 시사점을 다음과 같이 결정하여야 한다. </w:t>
      </w:r>
    </w:p>
    <w:p w14:paraId="1BA00E86" w14:textId="77777777" w:rsidR="001B3B1E" w:rsidRPr="006332D6" w:rsidRDefault="009074FB">
      <w:pPr>
        <w:pStyle w:val="a1"/>
        <w:numPr>
          <w:ilvl w:val="1"/>
          <w:numId w:val="138"/>
        </w:numPr>
      </w:pPr>
      <w:r w:rsidRPr="006332D6">
        <w:rPr>
          <w:rFonts w:hint="eastAsia"/>
        </w:rPr>
        <w:t xml:space="preserve">발견되지 아니한 왜곡표시가 있을 경우 이것이 재무제표에 미칠 수 있는 영향이 중요하지만 전반적이지는 않다고 결론을 내리면 한정의견을 표명함 </w:t>
      </w:r>
    </w:p>
    <w:p w14:paraId="229DBFD5" w14:textId="77777777" w:rsidR="001B3B1E" w:rsidRPr="006332D6" w:rsidRDefault="009074FB">
      <w:pPr>
        <w:pStyle w:val="a1"/>
        <w:numPr>
          <w:ilvl w:val="1"/>
          <w:numId w:val="138"/>
        </w:numPr>
      </w:pPr>
      <w:r w:rsidRPr="006332D6">
        <w:rPr>
          <w:rFonts w:hint="eastAsia"/>
        </w:rPr>
        <w:t xml:space="preserve">발견되지 아니한 왜곡표시가 있을 경우 이것이 재무제표에 미칠 수 있는 영향이 중요하고 동시에 전반적일 수 있어 해당 상황의 심각성을 알리는 데 한정의견이 부적절할 것이라고 결론을 내리면, 다음 중 하나의 조치를 취해야 함 </w:t>
      </w:r>
    </w:p>
    <w:p w14:paraId="41080576" w14:textId="77777777" w:rsidR="001B3B1E" w:rsidRPr="006332D6" w:rsidRDefault="009074FB">
      <w:pPr>
        <w:pStyle w:val="a1"/>
        <w:numPr>
          <w:ilvl w:val="2"/>
          <w:numId w:val="138"/>
        </w:numPr>
      </w:pPr>
      <w:proofErr w:type="spellStart"/>
      <w:r w:rsidRPr="006332D6">
        <w:rPr>
          <w:rFonts w:hint="eastAsia"/>
        </w:rPr>
        <w:lastRenderedPageBreak/>
        <w:t>실행가능하며</w:t>
      </w:r>
      <w:proofErr w:type="spellEnd"/>
      <w:r w:rsidRPr="006332D6">
        <w:rPr>
          <w:rFonts w:hint="eastAsia"/>
        </w:rPr>
        <w:t xml:space="preserve"> 관련법규상 가능한 경우 감사업무를 해지함 (문단 A13 참조)</w:t>
      </w:r>
    </w:p>
    <w:p w14:paraId="359161F5" w14:textId="18D5115E" w:rsidR="009074FB" w:rsidRPr="006332D6" w:rsidRDefault="009074FB">
      <w:pPr>
        <w:pStyle w:val="a1"/>
        <w:numPr>
          <w:ilvl w:val="2"/>
          <w:numId w:val="138"/>
        </w:numPr>
      </w:pPr>
      <w:r w:rsidRPr="006332D6">
        <w:rPr>
          <w:rFonts w:hint="eastAsia"/>
        </w:rPr>
        <w:t xml:space="preserve">감사보고서를 발행하기 전에 감사업무를 해지하는 것이 </w:t>
      </w:r>
      <w:proofErr w:type="spellStart"/>
      <w:r w:rsidRPr="006332D6">
        <w:rPr>
          <w:rFonts w:hint="eastAsia"/>
        </w:rPr>
        <w:t>실행가능하지</w:t>
      </w:r>
      <w:proofErr w:type="spellEnd"/>
      <w:r w:rsidRPr="006332D6">
        <w:rPr>
          <w:rFonts w:hint="eastAsia"/>
        </w:rPr>
        <w:t xml:space="preserve"> 않거나 관련 법규상 가능하지 않은 경우, 재무제표에 대한 의견을 거절함 (문단 A14 참조)</w:t>
      </w:r>
    </w:p>
    <w:p w14:paraId="18C9BABB" w14:textId="2AD85ADD" w:rsidR="009074FB" w:rsidRPr="006332D6" w:rsidRDefault="009074FB">
      <w:pPr>
        <w:pStyle w:val="a1"/>
        <w:numPr>
          <w:ilvl w:val="0"/>
          <w:numId w:val="138"/>
        </w:numPr>
        <w:rPr>
          <w:rFonts w:hAnsi="바탕"/>
          <w:szCs w:val="20"/>
        </w:rPr>
      </w:pPr>
      <w:r w:rsidRPr="006332D6">
        <w:rPr>
          <w:rFonts w:hAnsi="바탕" w:hint="eastAsia"/>
          <w:szCs w:val="20"/>
        </w:rPr>
        <w:t>감사인은 문단 13 (b)의 (</w:t>
      </w:r>
      <w:proofErr w:type="spellStart"/>
      <w:r w:rsidRPr="006332D6">
        <w:rPr>
          <w:rFonts w:hAnsi="바탕" w:hint="eastAsia"/>
          <w:szCs w:val="20"/>
        </w:rPr>
        <w:t>i</w:t>
      </w:r>
      <w:proofErr w:type="spellEnd"/>
      <w:r w:rsidRPr="006332D6">
        <w:rPr>
          <w:rFonts w:hAnsi="바탕" w:hint="eastAsia"/>
          <w:szCs w:val="20"/>
        </w:rPr>
        <w:t>)</w:t>
      </w:r>
      <w:proofErr w:type="spellStart"/>
      <w:r w:rsidRPr="006332D6">
        <w:rPr>
          <w:rFonts w:hAnsi="바탕" w:hint="eastAsia"/>
          <w:szCs w:val="20"/>
        </w:rPr>
        <w:t>에</w:t>
      </w:r>
      <w:proofErr w:type="spellEnd"/>
      <w:r w:rsidRPr="006332D6">
        <w:rPr>
          <w:rFonts w:hAnsi="바탕" w:hint="eastAsia"/>
          <w:szCs w:val="20"/>
        </w:rPr>
        <w:t xml:space="preserve"> 따라 감사업무를 해지하는 경우, 감사의견의 변형을 초래할 것으로 식별된 왜곡표시에 대한 사항을 감사업무를 해지하기 전에 지배기구에게 커뮤니케이션하여야 한다. (문단 A15 참조) </w:t>
      </w:r>
    </w:p>
    <w:p w14:paraId="2DCEFB8E" w14:textId="69A8EC30" w:rsidR="009074FB" w:rsidRPr="006332D6" w:rsidRDefault="009074FB" w:rsidP="00B94098">
      <w:pPr>
        <w:pStyle w:val="4"/>
      </w:pPr>
      <w:r w:rsidRPr="006332D6">
        <w:rPr>
          <w:rFonts w:hint="eastAsia"/>
        </w:rPr>
        <w:t>부적정의견 또는 의견거절에 관련된 기타 고려사항</w:t>
      </w:r>
    </w:p>
    <w:p w14:paraId="3282653E" w14:textId="4922A674" w:rsidR="009074FB" w:rsidRPr="006332D6" w:rsidRDefault="009074FB">
      <w:pPr>
        <w:pStyle w:val="a1"/>
        <w:numPr>
          <w:ilvl w:val="0"/>
          <w:numId w:val="138"/>
        </w:numPr>
        <w:rPr>
          <w:rFonts w:hAnsi="바탕"/>
          <w:szCs w:val="20"/>
        </w:rPr>
      </w:pPr>
      <w:r w:rsidRPr="006332D6">
        <w:rPr>
          <w:rFonts w:hAnsi="바탕" w:hint="eastAsia"/>
          <w:szCs w:val="20"/>
        </w:rPr>
        <w:t xml:space="preserve">감사인이 재무제표 전체에 대하여 부적정의견을 표명하거나 의견을 거절하는 것이 필요하다고 고려할 때, 해당 감사보고서에 전체재무제표의 단위재무제표, 또는 재무제표 중 하나 이상의 특정 요소, 계정과목 또는 항목에 대하여 동일한 재무보고체계에 따른 적정의견을 함께 포함시켜서는 안 된다. 이러한 상황에서 동일한 보고서에 </w:t>
      </w:r>
      <w:r w:rsidRPr="006332D6">
        <w:rPr>
          <w:rFonts w:hAnsi="바탕"/>
          <w:szCs w:val="20"/>
          <w:vertAlign w:val="superscript"/>
        </w:rPr>
        <w:footnoteReference w:id="695"/>
      </w:r>
      <w:r w:rsidRPr="006332D6">
        <w:rPr>
          <w:rFonts w:hAnsi="바탕" w:hint="eastAsia"/>
          <w:szCs w:val="20"/>
        </w:rPr>
        <w:t xml:space="preserve"> 그러한 적정의견을 포함시키는 것은 감사인이 재무제표 전체에 대하여 부적정의견을 표명하거나 의견을 거절하는 것과 상충될 것이다. (문단 A16 참조)</w:t>
      </w:r>
    </w:p>
    <w:p w14:paraId="48C3E7E3" w14:textId="77777777" w:rsidR="009074FB" w:rsidRPr="006332D6" w:rsidRDefault="009074FB" w:rsidP="00B94098">
      <w:pPr>
        <w:pStyle w:val="3"/>
      </w:pPr>
      <w:r w:rsidRPr="006332D6">
        <w:rPr>
          <w:rFonts w:hint="eastAsia"/>
        </w:rPr>
        <w:t>의견이 변형된 경우 감사보고서의 형태와 내용</w:t>
      </w:r>
    </w:p>
    <w:p w14:paraId="31923CD3" w14:textId="18BDE9ED" w:rsidR="009074FB" w:rsidRPr="006332D6" w:rsidRDefault="009074FB" w:rsidP="00B94098">
      <w:pPr>
        <w:pStyle w:val="4"/>
      </w:pPr>
      <w:r w:rsidRPr="006332D6">
        <w:rPr>
          <w:rFonts w:hint="eastAsia"/>
        </w:rPr>
        <w:t>감사의견</w:t>
      </w:r>
    </w:p>
    <w:p w14:paraId="041C9AB4" w14:textId="515885A2" w:rsidR="009074FB" w:rsidRPr="006332D6" w:rsidRDefault="009074FB">
      <w:pPr>
        <w:pStyle w:val="a1"/>
        <w:numPr>
          <w:ilvl w:val="0"/>
          <w:numId w:val="138"/>
        </w:numPr>
        <w:rPr>
          <w:rFonts w:hAnsi="바탕"/>
          <w:kern w:val="8"/>
          <w:szCs w:val="20"/>
          <w:lang w:bidi="he-IL"/>
        </w:rPr>
      </w:pPr>
      <w:r w:rsidRPr="006332D6">
        <w:rPr>
          <w:rFonts w:hAnsi="바탕" w:cs="바탕" w:hint="eastAsia"/>
          <w:kern w:val="8"/>
          <w:szCs w:val="20"/>
          <w:lang w:bidi="he-IL"/>
        </w:rPr>
        <w:t>감사인은</w:t>
      </w:r>
      <w:r w:rsidRPr="006332D6">
        <w:rPr>
          <w:rFonts w:hAnsi="바탕" w:hint="eastAsia"/>
          <w:kern w:val="8"/>
          <w:szCs w:val="20"/>
          <w:lang w:bidi="he-IL"/>
        </w:rPr>
        <w:t xml:space="preserve"> </w:t>
      </w:r>
      <w:r w:rsidRPr="006332D6">
        <w:rPr>
          <w:rFonts w:hAnsi="바탕" w:cs="바탕" w:hint="eastAsia"/>
          <w:kern w:val="8"/>
          <w:szCs w:val="20"/>
          <w:lang w:bidi="he-IL"/>
        </w:rPr>
        <w:t>감사의견을</w:t>
      </w:r>
      <w:r w:rsidRPr="006332D6">
        <w:rPr>
          <w:rFonts w:hAnsi="바탕" w:hint="eastAsia"/>
          <w:kern w:val="8"/>
          <w:szCs w:val="20"/>
          <w:lang w:bidi="he-IL"/>
        </w:rPr>
        <w:t xml:space="preserve"> </w:t>
      </w:r>
      <w:r w:rsidRPr="006332D6">
        <w:rPr>
          <w:rFonts w:hAnsi="바탕" w:cs="바탕" w:hint="eastAsia"/>
          <w:kern w:val="8"/>
          <w:szCs w:val="20"/>
          <w:lang w:bidi="he-IL"/>
        </w:rPr>
        <w:t>변형할</w:t>
      </w:r>
      <w:r w:rsidRPr="006332D6">
        <w:rPr>
          <w:rFonts w:hAnsi="바탕" w:hint="eastAsia"/>
          <w:kern w:val="8"/>
          <w:szCs w:val="20"/>
          <w:lang w:bidi="he-IL"/>
        </w:rPr>
        <w:t xml:space="preserve"> </w:t>
      </w:r>
      <w:r w:rsidRPr="006332D6">
        <w:rPr>
          <w:rFonts w:hAnsi="바탕" w:cs="바탕" w:hint="eastAsia"/>
          <w:kern w:val="8"/>
          <w:szCs w:val="20"/>
          <w:lang w:bidi="he-IL"/>
        </w:rPr>
        <w:t>때</w:t>
      </w:r>
      <w:r w:rsidRPr="006332D6">
        <w:rPr>
          <w:rFonts w:hAnsi="바탕" w:hint="eastAsia"/>
          <w:kern w:val="8"/>
          <w:szCs w:val="20"/>
          <w:lang w:bidi="he-IL"/>
        </w:rPr>
        <w:t xml:space="preserve"> “</w:t>
      </w:r>
      <w:r w:rsidRPr="006332D6">
        <w:rPr>
          <w:rFonts w:ascii="맑은 고딕" w:eastAsia="맑은 고딕" w:hAnsi="맑은 고딕" w:cs="바탕" w:hint="eastAsia"/>
          <w:b/>
          <w:kern w:val="8"/>
          <w:szCs w:val="20"/>
          <w:lang w:bidi="he-IL"/>
        </w:rPr>
        <w:t>한정의견</w:t>
      </w:r>
      <w:r w:rsidRPr="006332D6">
        <w:rPr>
          <w:rFonts w:hAnsi="바탕" w:hint="eastAsia"/>
          <w:kern w:val="8"/>
          <w:szCs w:val="20"/>
          <w:lang w:bidi="he-IL"/>
        </w:rPr>
        <w:t>”, “</w:t>
      </w:r>
      <w:r w:rsidRPr="006332D6">
        <w:rPr>
          <w:rFonts w:ascii="맑은 고딕" w:eastAsia="맑은 고딕" w:hAnsi="맑은 고딕" w:cs="바탕" w:hint="eastAsia"/>
          <w:b/>
          <w:kern w:val="8"/>
          <w:szCs w:val="20"/>
          <w:lang w:bidi="he-IL"/>
        </w:rPr>
        <w:t>부적정의견</w:t>
      </w:r>
      <w:r w:rsidRPr="006332D6">
        <w:rPr>
          <w:rFonts w:hAnsi="바탕" w:hint="eastAsia"/>
          <w:kern w:val="8"/>
          <w:szCs w:val="20"/>
          <w:lang w:bidi="he-IL"/>
        </w:rPr>
        <w:t xml:space="preserve">” </w:t>
      </w:r>
      <w:r w:rsidRPr="006332D6">
        <w:rPr>
          <w:rFonts w:hAnsi="바탕" w:cs="바탕" w:hint="eastAsia"/>
          <w:kern w:val="8"/>
          <w:szCs w:val="20"/>
          <w:lang w:bidi="he-IL"/>
        </w:rPr>
        <w:t>또는</w:t>
      </w:r>
      <w:r w:rsidRPr="006332D6">
        <w:rPr>
          <w:rFonts w:hAnsi="바탕" w:hint="eastAsia"/>
          <w:kern w:val="8"/>
          <w:szCs w:val="20"/>
          <w:lang w:bidi="he-IL"/>
        </w:rPr>
        <w:t xml:space="preserve"> “</w:t>
      </w:r>
      <w:proofErr w:type="spellStart"/>
      <w:r w:rsidRPr="006332D6">
        <w:rPr>
          <w:rFonts w:ascii="맑은 고딕" w:eastAsia="맑은 고딕" w:hAnsi="맑은 고딕" w:cs="바탕" w:hint="eastAsia"/>
          <w:b/>
          <w:kern w:val="8"/>
          <w:szCs w:val="20"/>
          <w:lang w:bidi="he-IL"/>
        </w:rPr>
        <w:t>의견거절</w:t>
      </w:r>
      <w:r w:rsidRPr="006332D6">
        <w:rPr>
          <w:rFonts w:hAnsi="바탕" w:hint="eastAsia"/>
          <w:kern w:val="8"/>
          <w:szCs w:val="20"/>
          <w:lang w:bidi="he-IL"/>
        </w:rPr>
        <w:t>”</w:t>
      </w:r>
      <w:r w:rsidRPr="006332D6">
        <w:rPr>
          <w:rFonts w:hAnsi="바탕" w:cs="바탕" w:hint="eastAsia"/>
          <w:kern w:val="8"/>
          <w:szCs w:val="20"/>
          <w:lang w:bidi="he-IL"/>
        </w:rPr>
        <w:t>이라는</w:t>
      </w:r>
      <w:proofErr w:type="spellEnd"/>
      <w:r w:rsidRPr="006332D6">
        <w:rPr>
          <w:rFonts w:hAnsi="바탕" w:hint="eastAsia"/>
          <w:kern w:val="8"/>
          <w:szCs w:val="20"/>
          <w:lang w:bidi="he-IL"/>
        </w:rPr>
        <w:t xml:space="preserve"> </w:t>
      </w:r>
      <w:r w:rsidRPr="006332D6">
        <w:rPr>
          <w:rFonts w:hAnsi="바탕" w:cs="바탕" w:hint="eastAsia"/>
          <w:kern w:val="8"/>
          <w:szCs w:val="20"/>
          <w:lang w:bidi="he-IL"/>
        </w:rPr>
        <w:t>제목을</w:t>
      </w:r>
      <w:r w:rsidRPr="006332D6">
        <w:rPr>
          <w:rFonts w:hAnsi="바탕" w:hint="eastAsia"/>
          <w:kern w:val="8"/>
          <w:szCs w:val="20"/>
          <w:lang w:bidi="he-IL"/>
        </w:rPr>
        <w:t xml:space="preserve"> </w:t>
      </w:r>
      <w:r w:rsidRPr="006332D6">
        <w:rPr>
          <w:rFonts w:hAnsi="바탕" w:cs="바탕" w:hint="eastAsia"/>
          <w:kern w:val="8"/>
          <w:szCs w:val="20"/>
          <w:lang w:bidi="he-IL"/>
        </w:rPr>
        <w:t>해당</w:t>
      </w:r>
      <w:r w:rsidRPr="006332D6">
        <w:rPr>
          <w:rFonts w:hAnsi="바탕" w:hint="eastAsia"/>
          <w:kern w:val="8"/>
          <w:szCs w:val="20"/>
          <w:lang w:bidi="he-IL"/>
        </w:rPr>
        <w:t xml:space="preserve"> </w:t>
      </w:r>
      <w:r w:rsidRPr="006332D6">
        <w:rPr>
          <w:rFonts w:ascii="맑은 고딕" w:eastAsia="맑은 고딕" w:hAnsi="맑은 고딕" w:hint="eastAsia"/>
          <w:b/>
          <w:kern w:val="8"/>
          <w:szCs w:val="20"/>
          <w:lang w:bidi="he-IL"/>
        </w:rPr>
        <w:t>감사</w:t>
      </w:r>
      <w:r w:rsidRPr="006332D6">
        <w:rPr>
          <w:rFonts w:ascii="맑은 고딕" w:eastAsia="맑은 고딕" w:hAnsi="맑은 고딕" w:cs="바탕" w:hint="eastAsia"/>
          <w:b/>
          <w:kern w:val="8"/>
          <w:szCs w:val="20"/>
          <w:lang w:bidi="he-IL"/>
        </w:rPr>
        <w:t>의견</w:t>
      </w:r>
      <w:r w:rsidRPr="006332D6">
        <w:rPr>
          <w:rFonts w:hAnsi="바탕" w:cs="바탕" w:hint="eastAsia"/>
          <w:kern w:val="8"/>
          <w:szCs w:val="20"/>
          <w:lang w:bidi="he-IL"/>
        </w:rPr>
        <w:t xml:space="preserve"> 단락의</w:t>
      </w:r>
      <w:r w:rsidRPr="006332D6">
        <w:rPr>
          <w:rFonts w:hAnsi="바탕" w:hint="eastAsia"/>
          <w:kern w:val="8"/>
          <w:szCs w:val="20"/>
          <w:lang w:bidi="he-IL"/>
        </w:rPr>
        <w:t xml:space="preserve"> </w:t>
      </w:r>
      <w:r w:rsidRPr="006332D6">
        <w:rPr>
          <w:rFonts w:hAnsi="바탕" w:cs="바탕" w:hint="eastAsia"/>
          <w:kern w:val="8"/>
          <w:szCs w:val="20"/>
          <w:lang w:bidi="he-IL"/>
        </w:rPr>
        <w:t>제목에</w:t>
      </w:r>
      <w:r w:rsidRPr="006332D6">
        <w:rPr>
          <w:rFonts w:hAnsi="바탕" w:hint="eastAsia"/>
          <w:kern w:val="8"/>
          <w:szCs w:val="20"/>
          <w:lang w:bidi="he-IL"/>
        </w:rPr>
        <w:t xml:space="preserve"> </w:t>
      </w:r>
      <w:r w:rsidRPr="006332D6">
        <w:rPr>
          <w:rFonts w:hAnsi="바탕" w:cs="바탕" w:hint="eastAsia"/>
          <w:kern w:val="8"/>
          <w:szCs w:val="20"/>
          <w:lang w:bidi="he-IL"/>
        </w:rPr>
        <w:t>적합하게</w:t>
      </w:r>
      <w:r w:rsidRPr="006332D6">
        <w:rPr>
          <w:rFonts w:hAnsi="바탕" w:hint="eastAsia"/>
          <w:kern w:val="8"/>
          <w:szCs w:val="20"/>
          <w:lang w:bidi="he-IL"/>
        </w:rPr>
        <w:t xml:space="preserve"> </w:t>
      </w:r>
      <w:r w:rsidRPr="006332D6">
        <w:rPr>
          <w:rFonts w:hAnsi="바탕" w:cs="바탕" w:hint="eastAsia"/>
          <w:kern w:val="8"/>
          <w:szCs w:val="20"/>
          <w:lang w:bidi="he-IL"/>
        </w:rPr>
        <w:t>기재하여야</w:t>
      </w:r>
      <w:r w:rsidRPr="006332D6">
        <w:rPr>
          <w:rFonts w:hAnsi="바탕" w:hint="eastAsia"/>
          <w:kern w:val="8"/>
          <w:szCs w:val="20"/>
          <w:lang w:bidi="he-IL"/>
        </w:rPr>
        <w:t xml:space="preserve"> </w:t>
      </w:r>
      <w:r w:rsidRPr="006332D6">
        <w:rPr>
          <w:rFonts w:hAnsi="바탕" w:cs="바탕" w:hint="eastAsia"/>
          <w:kern w:val="8"/>
          <w:szCs w:val="20"/>
          <w:lang w:bidi="he-IL"/>
        </w:rPr>
        <w:t>한다</w:t>
      </w:r>
      <w:r w:rsidRPr="006332D6">
        <w:rPr>
          <w:rFonts w:hAnsi="바탕" w:hint="eastAsia"/>
          <w:kern w:val="8"/>
          <w:szCs w:val="20"/>
          <w:lang w:bidi="he-IL"/>
        </w:rPr>
        <w:t>. (</w:t>
      </w:r>
      <w:r w:rsidRPr="006332D6">
        <w:rPr>
          <w:rFonts w:hAnsi="바탕" w:cs="바탕" w:hint="eastAsia"/>
          <w:kern w:val="8"/>
          <w:szCs w:val="20"/>
          <w:lang w:bidi="he-IL"/>
        </w:rPr>
        <w:t>문단</w:t>
      </w:r>
      <w:r w:rsidRPr="006332D6">
        <w:rPr>
          <w:rFonts w:hAnsi="바탕" w:hint="eastAsia"/>
          <w:kern w:val="8"/>
          <w:szCs w:val="20"/>
          <w:lang w:bidi="he-IL"/>
        </w:rPr>
        <w:t xml:space="preserve"> A17-A19 </w:t>
      </w:r>
      <w:r w:rsidRPr="006332D6">
        <w:rPr>
          <w:rFonts w:hAnsi="바탕" w:cs="바탕" w:hint="eastAsia"/>
          <w:kern w:val="8"/>
          <w:szCs w:val="20"/>
          <w:lang w:bidi="he-IL"/>
        </w:rPr>
        <w:t>참조</w:t>
      </w:r>
      <w:r w:rsidRPr="006332D6">
        <w:rPr>
          <w:rFonts w:hAnsi="바탕" w:hint="eastAsia"/>
          <w:kern w:val="8"/>
          <w:szCs w:val="20"/>
          <w:lang w:bidi="he-IL"/>
        </w:rPr>
        <w:t>)</w:t>
      </w:r>
    </w:p>
    <w:p w14:paraId="62A49E64" w14:textId="1EA3D18C" w:rsidR="009074FB" w:rsidRPr="006332D6" w:rsidRDefault="009074FB" w:rsidP="00B94098">
      <w:pPr>
        <w:pStyle w:val="5"/>
      </w:pPr>
      <w:r w:rsidRPr="006332D6">
        <w:rPr>
          <w:rFonts w:hint="eastAsia"/>
        </w:rPr>
        <w:t>한정의견</w:t>
      </w:r>
    </w:p>
    <w:p w14:paraId="31FF36DA" w14:textId="77777777" w:rsidR="001B3B1E" w:rsidRPr="006332D6" w:rsidRDefault="009074FB">
      <w:pPr>
        <w:pStyle w:val="a1"/>
        <w:numPr>
          <w:ilvl w:val="0"/>
          <w:numId w:val="138"/>
        </w:numPr>
        <w:rPr>
          <w:rFonts w:hAnsi="바탕"/>
          <w:szCs w:val="20"/>
        </w:rPr>
      </w:pPr>
      <w:r w:rsidRPr="006332D6">
        <w:rPr>
          <w:rFonts w:hAnsi="바탕" w:hint="eastAsia"/>
          <w:szCs w:val="20"/>
        </w:rPr>
        <w:t xml:space="preserve">재무제표의 중요한 왜곡표시로 인하여 한정의견을 표명하는 경우, 감사인은 감사의견에 다음 사항을 기술하여야 한다. </w:t>
      </w:r>
    </w:p>
    <w:p w14:paraId="30787A42" w14:textId="77777777" w:rsidR="001B3B1E" w:rsidRPr="006332D6" w:rsidRDefault="009074FB">
      <w:pPr>
        <w:pStyle w:val="a1"/>
        <w:numPr>
          <w:ilvl w:val="1"/>
          <w:numId w:val="138"/>
        </w:numPr>
      </w:pPr>
      <w:r w:rsidRPr="006332D6">
        <w:rPr>
          <w:rFonts w:hint="eastAsia"/>
        </w:rPr>
        <w:t xml:space="preserve">재무제표를 공정표시체계에 따라 보고할 경우: 감사인의 의견으로는 </w:t>
      </w:r>
      <w:proofErr w:type="spellStart"/>
      <w:r w:rsidRPr="006332D6">
        <w:rPr>
          <w:rFonts w:hint="eastAsia"/>
        </w:rPr>
        <w:t>별첨된</w:t>
      </w:r>
      <w:proofErr w:type="spellEnd"/>
      <w:r w:rsidRPr="006332D6">
        <w:rPr>
          <w:rFonts w:hint="eastAsia"/>
        </w:rPr>
        <w:t xml:space="preserve"> 재무제표는 </w:t>
      </w:r>
      <w:r w:rsidRPr="006332D6">
        <w:rPr>
          <w:rFonts w:ascii="맑은 고딕" w:eastAsia="맑은 고딕" w:hAnsi="맑은 고딕" w:hint="eastAsia"/>
          <w:b/>
        </w:rPr>
        <w:t>한정의견근거</w:t>
      </w:r>
      <w:r w:rsidRPr="006332D6">
        <w:rPr>
          <w:rFonts w:hint="eastAsia"/>
        </w:rPr>
        <w:t xml:space="preserve"> 단락에 기술된 사항이 미치는 영향을 제외하고는, [</w:t>
      </w:r>
      <w:r w:rsidRPr="006332D6">
        <w:rPr>
          <w:rFonts w:hint="eastAsia"/>
        </w:rPr>
        <w:tab/>
      </w:r>
      <w:r w:rsidRPr="006332D6">
        <w:rPr>
          <w:rFonts w:hint="eastAsia"/>
        </w:rPr>
        <w:tab/>
        <w:t xml:space="preserve">]을 [해당 재무보고체계]에 따라 중요성의 관점에서 공정하게 표시하고 있음 (또는 </w:t>
      </w:r>
      <w:r w:rsidR="00F60FF5" w:rsidRPr="006332D6">
        <w:rPr>
          <w:rFonts w:hint="eastAsia"/>
        </w:rPr>
        <w:t xml:space="preserve">  </w:t>
      </w:r>
      <w:r w:rsidRPr="006332D6">
        <w:rPr>
          <w:rFonts w:hint="eastAsia"/>
        </w:rPr>
        <w:t>[</w:t>
      </w:r>
      <w:r w:rsidRPr="006332D6">
        <w:rPr>
          <w:rFonts w:hint="eastAsia"/>
        </w:rPr>
        <w:tab/>
      </w:r>
      <w:r w:rsidRPr="006332D6">
        <w:rPr>
          <w:rFonts w:hint="eastAsia"/>
        </w:rPr>
        <w:tab/>
        <w:t>]에 대하여 [해당 재무보고체계]에 따라 진실하고 공정한 관점을 제시하고 있음)</w:t>
      </w:r>
    </w:p>
    <w:p w14:paraId="17A5DA96" w14:textId="26E814F3" w:rsidR="009074FB" w:rsidRPr="006332D6" w:rsidRDefault="009074FB">
      <w:pPr>
        <w:pStyle w:val="a1"/>
        <w:numPr>
          <w:ilvl w:val="1"/>
          <w:numId w:val="138"/>
        </w:numPr>
      </w:pPr>
      <w:r w:rsidRPr="006332D6">
        <w:rPr>
          <w:rFonts w:hint="eastAsia"/>
        </w:rPr>
        <w:lastRenderedPageBreak/>
        <w:t xml:space="preserve">재무제표를 준수체계에 따라 보고할 경우: 감사인의 의견으로는 </w:t>
      </w:r>
      <w:proofErr w:type="spellStart"/>
      <w:r w:rsidRPr="006332D6">
        <w:rPr>
          <w:rFonts w:hint="eastAsia"/>
        </w:rPr>
        <w:t>별첨된</w:t>
      </w:r>
      <w:proofErr w:type="spellEnd"/>
      <w:r w:rsidRPr="006332D6">
        <w:rPr>
          <w:rFonts w:hint="eastAsia"/>
        </w:rPr>
        <w:t xml:space="preserve"> 재무제표는 </w:t>
      </w:r>
      <w:r w:rsidRPr="006332D6">
        <w:rPr>
          <w:rFonts w:ascii="맑은 고딕" w:eastAsia="맑은 고딕" w:hAnsi="맑은 고딕" w:hint="eastAsia"/>
          <w:b/>
        </w:rPr>
        <w:t>한정의견근거</w:t>
      </w:r>
      <w:r w:rsidRPr="006332D6">
        <w:rPr>
          <w:rFonts w:hint="eastAsia"/>
        </w:rPr>
        <w:t xml:space="preserve"> 단락에 기술된 사항이 미치는 영향을 제외하고는, 중요성의 관점에서 [해당 재무보고체계]에 따라 작성되었음</w:t>
      </w:r>
    </w:p>
    <w:p w14:paraId="5989767D" w14:textId="5FABD617" w:rsidR="009074FB" w:rsidRPr="006332D6" w:rsidRDefault="009074FB" w:rsidP="00B94098">
      <w:pPr>
        <w:pStyle w:val="a1"/>
        <w:numPr>
          <w:ilvl w:val="0"/>
          <w:numId w:val="0"/>
        </w:numPr>
        <w:ind w:left="601"/>
        <w:rPr>
          <w:rFonts w:hAnsi="바탕"/>
          <w:szCs w:val="20"/>
        </w:rPr>
      </w:pPr>
      <w:r w:rsidRPr="006332D6">
        <w:rPr>
          <w:rFonts w:hAnsi="바탕" w:hint="eastAsia"/>
          <w:szCs w:val="20"/>
        </w:rPr>
        <w:t>감사인이 충분하고 적합한 감사증거를 입수할 수 없어 한정의견으로 감사의견을 변형하게 된 경우, 감사인은 변형의견에 대하여 “</w:t>
      </w:r>
      <w:r w:rsidR="00D30DB8" w:rsidRPr="006332D6">
        <w:rPr>
          <w:rFonts w:hAnsi="바탕" w:hint="eastAsia"/>
          <w:szCs w:val="20"/>
        </w:rPr>
        <w:t>---</w:t>
      </w:r>
      <w:r w:rsidR="00F60FF5" w:rsidRPr="006332D6">
        <w:rPr>
          <w:rFonts w:hAnsi="바탕" w:hint="eastAsia"/>
          <w:szCs w:val="20"/>
        </w:rPr>
        <w:t>의</w:t>
      </w:r>
      <w:r w:rsidRPr="006332D6">
        <w:rPr>
          <w:rFonts w:hAnsi="바탕" w:hint="eastAsia"/>
          <w:szCs w:val="20"/>
        </w:rPr>
        <w:t xml:space="preserve"> 사항이 미칠 수 있는 영향을 제외하고” 라는 대응 문구를 사용하여야 한다. (문단 A20 참조) </w:t>
      </w:r>
    </w:p>
    <w:p w14:paraId="137242EC" w14:textId="50BF64C3" w:rsidR="009074FB" w:rsidRPr="006332D6" w:rsidRDefault="009074FB" w:rsidP="00B94098">
      <w:pPr>
        <w:pStyle w:val="5"/>
      </w:pPr>
      <w:r w:rsidRPr="006332D6">
        <w:rPr>
          <w:rFonts w:hint="eastAsia"/>
        </w:rPr>
        <w:t>부적정의견</w:t>
      </w:r>
    </w:p>
    <w:p w14:paraId="54750CA8" w14:textId="77777777" w:rsidR="001B3B1E" w:rsidRPr="006332D6" w:rsidRDefault="009074FB">
      <w:pPr>
        <w:pStyle w:val="a1"/>
        <w:numPr>
          <w:ilvl w:val="0"/>
          <w:numId w:val="138"/>
        </w:numPr>
        <w:rPr>
          <w:rFonts w:hAnsi="바탕"/>
          <w:szCs w:val="20"/>
        </w:rPr>
      </w:pPr>
      <w:r w:rsidRPr="006332D6">
        <w:rPr>
          <w:rFonts w:hAnsi="바탕" w:hint="eastAsia"/>
          <w:szCs w:val="20"/>
        </w:rPr>
        <w:t xml:space="preserve">감사인은 부적정의견을 표명하는 경우, </w:t>
      </w:r>
      <w:r w:rsidRPr="006332D6">
        <w:rPr>
          <w:rFonts w:ascii="맑은 고딕" w:eastAsia="맑은 고딕" w:hAnsi="맑은 고딕" w:hint="eastAsia"/>
          <w:b/>
          <w:szCs w:val="20"/>
        </w:rPr>
        <w:t>부적정의견근거</w:t>
      </w:r>
      <w:r w:rsidRPr="006332D6">
        <w:rPr>
          <w:rFonts w:hAnsi="바탕" w:hint="eastAsia"/>
          <w:szCs w:val="20"/>
        </w:rPr>
        <w:t xml:space="preserve"> 단락에 기술된 사항의 유의성 때문에, 다음 사항을 감사의견에 기술하여야 한다. </w:t>
      </w:r>
    </w:p>
    <w:p w14:paraId="4A03DDED" w14:textId="77777777" w:rsidR="001B3B1E" w:rsidRPr="006332D6" w:rsidRDefault="009074FB">
      <w:pPr>
        <w:pStyle w:val="a1"/>
        <w:numPr>
          <w:ilvl w:val="1"/>
          <w:numId w:val="138"/>
        </w:numPr>
      </w:pPr>
      <w:r w:rsidRPr="006332D6">
        <w:rPr>
          <w:rFonts w:hint="eastAsia"/>
        </w:rPr>
        <w:t xml:space="preserve">재무제표를 공정표시체계에 따라 보고할 경우: 감사인의 의견으로는 </w:t>
      </w:r>
      <w:proofErr w:type="spellStart"/>
      <w:r w:rsidRPr="006332D6">
        <w:rPr>
          <w:rFonts w:hint="eastAsia"/>
        </w:rPr>
        <w:t>별첨된</w:t>
      </w:r>
      <w:proofErr w:type="spellEnd"/>
      <w:r w:rsidRPr="006332D6">
        <w:rPr>
          <w:rFonts w:hint="eastAsia"/>
        </w:rPr>
        <w:t xml:space="preserve"> 재무제표는 </w:t>
      </w:r>
      <w:r w:rsidRPr="006332D6">
        <w:rPr>
          <w:rFonts w:ascii="맑은 고딕" w:eastAsia="맑은 고딕" w:hAnsi="맑은 고딕" w:hint="eastAsia"/>
          <w:b/>
        </w:rPr>
        <w:t>부적정의견근거</w:t>
      </w:r>
      <w:r w:rsidRPr="006332D6">
        <w:rPr>
          <w:rFonts w:hint="eastAsia"/>
        </w:rPr>
        <w:t xml:space="preserve"> 단락에 기술된 사항의 유의성으로 인하여, [</w:t>
      </w:r>
      <w:r w:rsidRPr="006332D6">
        <w:rPr>
          <w:rFonts w:hint="eastAsia"/>
        </w:rPr>
        <w:tab/>
      </w:r>
      <w:r w:rsidRPr="006332D6">
        <w:rPr>
          <w:rFonts w:hint="eastAsia"/>
        </w:rPr>
        <w:tab/>
        <w:t>]을 [해당 재무보고체계]에 따라 공정하게 표시하고 있지 않음 (또는 [</w:t>
      </w:r>
      <w:r w:rsidRPr="006332D6">
        <w:rPr>
          <w:rFonts w:hint="eastAsia"/>
        </w:rPr>
        <w:tab/>
      </w:r>
      <w:r w:rsidRPr="006332D6">
        <w:rPr>
          <w:rFonts w:hint="eastAsia"/>
        </w:rPr>
        <w:tab/>
        <w:t>]에 대하여 [해당 재무보고체계]에 따라 진실하고 공정한 관점을 제시하고 있지 않음)</w:t>
      </w:r>
    </w:p>
    <w:p w14:paraId="795FE86B" w14:textId="29735EAD" w:rsidR="009074FB" w:rsidRPr="006332D6" w:rsidRDefault="009074FB">
      <w:pPr>
        <w:pStyle w:val="a1"/>
        <w:numPr>
          <w:ilvl w:val="1"/>
          <w:numId w:val="138"/>
        </w:numPr>
      </w:pPr>
      <w:r w:rsidRPr="006332D6">
        <w:rPr>
          <w:rFonts w:hint="eastAsia"/>
        </w:rPr>
        <w:t xml:space="preserve">재무제표를 준수체계에 따라 보고할 경우: 감사인의 의견으로는 </w:t>
      </w:r>
      <w:proofErr w:type="spellStart"/>
      <w:r w:rsidRPr="006332D6">
        <w:rPr>
          <w:rFonts w:hint="eastAsia"/>
        </w:rPr>
        <w:t>별첨된</w:t>
      </w:r>
      <w:proofErr w:type="spellEnd"/>
      <w:r w:rsidRPr="006332D6">
        <w:rPr>
          <w:rFonts w:hint="eastAsia"/>
        </w:rPr>
        <w:t xml:space="preserve"> 재무제표는 </w:t>
      </w:r>
      <w:r w:rsidRPr="006332D6">
        <w:rPr>
          <w:rFonts w:ascii="맑은 고딕" w:eastAsia="맑은 고딕" w:hAnsi="맑은 고딕" w:hint="eastAsia"/>
          <w:b/>
        </w:rPr>
        <w:t>부적정의견근거</w:t>
      </w:r>
      <w:r w:rsidRPr="006332D6">
        <w:rPr>
          <w:rFonts w:hint="eastAsia"/>
        </w:rPr>
        <w:t xml:space="preserve"> 단락에 기술된 사항의 유의성으로 인하여, 중요성의 관점에서 [해당 재무보고체계]에 따라 작성되지 않았음 </w:t>
      </w:r>
    </w:p>
    <w:p w14:paraId="3E9500AF" w14:textId="09937799" w:rsidR="009074FB" w:rsidRPr="006332D6" w:rsidRDefault="009074FB" w:rsidP="00B94098">
      <w:pPr>
        <w:pStyle w:val="5"/>
        <w:rPr>
          <w:lang w:bidi="he-IL"/>
        </w:rPr>
      </w:pPr>
      <w:r w:rsidRPr="006332D6">
        <w:rPr>
          <w:rFonts w:hint="eastAsia"/>
          <w:lang w:bidi="he-IL"/>
        </w:rPr>
        <w:t>의견거절</w:t>
      </w:r>
    </w:p>
    <w:p w14:paraId="75482132" w14:textId="574AD9BE" w:rsidR="009074FB" w:rsidRPr="006332D6" w:rsidRDefault="009074FB">
      <w:pPr>
        <w:pStyle w:val="a1"/>
        <w:numPr>
          <w:ilvl w:val="0"/>
          <w:numId w:val="138"/>
        </w:numPr>
        <w:rPr>
          <w:rFonts w:hAnsi="바탕"/>
          <w:szCs w:val="20"/>
        </w:rPr>
      </w:pPr>
      <w:r w:rsidRPr="006332D6">
        <w:rPr>
          <w:rFonts w:hAnsi="바탕" w:hint="eastAsia"/>
          <w:kern w:val="8"/>
          <w:szCs w:val="20"/>
          <w:lang w:bidi="he-IL"/>
        </w:rPr>
        <w:t xml:space="preserve">감사인이 충분하고 적합한 감사증거를 입수할 수 없어 </w:t>
      </w:r>
      <w:r w:rsidRPr="006332D6">
        <w:rPr>
          <w:rFonts w:hAnsi="바탕" w:hint="eastAsia"/>
          <w:szCs w:val="20"/>
        </w:rPr>
        <w:t xml:space="preserve">의견을 거절하는 경우, 감사인은 다음 사항을 기술하여야 한다. </w:t>
      </w:r>
    </w:p>
    <w:p w14:paraId="03C7D69B" w14:textId="77777777" w:rsidR="001B3B1E" w:rsidRPr="006332D6" w:rsidRDefault="009074FB">
      <w:pPr>
        <w:pStyle w:val="a1"/>
        <w:numPr>
          <w:ilvl w:val="1"/>
          <w:numId w:val="138"/>
        </w:numPr>
      </w:pPr>
      <w:r w:rsidRPr="006332D6">
        <w:rPr>
          <w:rFonts w:hint="eastAsia"/>
        </w:rPr>
        <w:t xml:space="preserve">감사인은 </w:t>
      </w:r>
      <w:proofErr w:type="spellStart"/>
      <w:r w:rsidRPr="006332D6">
        <w:rPr>
          <w:rFonts w:hint="eastAsia"/>
        </w:rPr>
        <w:t>별첨된</w:t>
      </w:r>
      <w:proofErr w:type="spellEnd"/>
      <w:r w:rsidRPr="006332D6">
        <w:rPr>
          <w:rFonts w:hint="eastAsia"/>
        </w:rPr>
        <w:t xml:space="preserve"> 재무제표에 대한 의견을 표명하지 아니함 </w:t>
      </w:r>
    </w:p>
    <w:p w14:paraId="72732921" w14:textId="1165A717" w:rsidR="009074FB" w:rsidRPr="006332D6" w:rsidRDefault="009074FB">
      <w:pPr>
        <w:pStyle w:val="a1"/>
        <w:numPr>
          <w:ilvl w:val="1"/>
          <w:numId w:val="138"/>
        </w:numPr>
      </w:pPr>
      <w:proofErr w:type="spellStart"/>
      <w:r w:rsidRPr="006332D6">
        <w:rPr>
          <w:rFonts w:ascii="맑은 고딕" w:eastAsia="맑은 고딕" w:hAnsi="맑은 고딕" w:hint="eastAsia"/>
          <w:b/>
        </w:rPr>
        <w:t>의견거절근거</w:t>
      </w:r>
      <w:proofErr w:type="spellEnd"/>
      <w:r w:rsidRPr="006332D6">
        <w:rPr>
          <w:rFonts w:hint="eastAsia"/>
        </w:rPr>
        <w:t xml:space="preserve"> 단락에 기술된 사항의 유의성 때문에, 감사인은 재무제표에 대한 감사의견의 근거를 제공하기에 충분하고 적합한 감사증거를 입수할 수 없었음</w:t>
      </w:r>
    </w:p>
    <w:p w14:paraId="7522A7AF" w14:textId="77777777" w:rsidR="009074FB" w:rsidRPr="006332D6" w:rsidRDefault="009074FB">
      <w:pPr>
        <w:pStyle w:val="a1"/>
        <w:numPr>
          <w:ilvl w:val="1"/>
          <w:numId w:val="138"/>
        </w:numPr>
      </w:pPr>
      <w:r w:rsidRPr="006332D6">
        <w:rPr>
          <w:rFonts w:hint="eastAsia"/>
        </w:rPr>
        <w:t>감사기준서 700 문단 24(b)에서 요구하는 문구(즉, 감사인이 해당 재무제표를 감사하였음)를 수정하여 감사인이 재무제표에 대한 감사계약을 체결하였음으로 기술함</w:t>
      </w:r>
    </w:p>
    <w:p w14:paraId="79C5C716" w14:textId="6F6447C8" w:rsidR="009074FB" w:rsidRPr="006332D6" w:rsidRDefault="009074FB" w:rsidP="00B94098">
      <w:pPr>
        <w:pStyle w:val="4"/>
      </w:pPr>
      <w:r w:rsidRPr="006332D6">
        <w:rPr>
          <w:rFonts w:hint="eastAsia"/>
        </w:rPr>
        <w:t>감사의견근거</w:t>
      </w:r>
    </w:p>
    <w:p w14:paraId="75FD9EB1" w14:textId="77777777" w:rsidR="001B3B1E" w:rsidRPr="006332D6" w:rsidRDefault="009074FB">
      <w:pPr>
        <w:pStyle w:val="a1"/>
        <w:numPr>
          <w:ilvl w:val="0"/>
          <w:numId w:val="138"/>
        </w:numPr>
        <w:rPr>
          <w:rFonts w:hAnsi="바탕"/>
          <w:kern w:val="8"/>
          <w:szCs w:val="20"/>
          <w:lang w:bidi="he-IL"/>
        </w:rPr>
      </w:pPr>
      <w:r w:rsidRPr="006332D6">
        <w:rPr>
          <w:rFonts w:hAnsi="바탕" w:hint="eastAsia"/>
          <w:kern w:val="8"/>
          <w:szCs w:val="20"/>
          <w:lang w:bidi="he-IL"/>
        </w:rPr>
        <w:t xml:space="preserve">감사인이 재무제표에 대한 의견을 변형시키는 경우, 감사인은 감사기준서 700에서 요구한 특정 감사보고서요소에 추가하여: (문단 A21 참조) </w:t>
      </w:r>
    </w:p>
    <w:p w14:paraId="16FC4715" w14:textId="77777777" w:rsidR="001B3B1E" w:rsidRPr="006332D6" w:rsidRDefault="009074FB">
      <w:pPr>
        <w:pStyle w:val="a1"/>
        <w:numPr>
          <w:ilvl w:val="1"/>
          <w:numId w:val="138"/>
        </w:numPr>
        <w:rPr>
          <w:lang w:bidi="he-IL"/>
        </w:rPr>
      </w:pPr>
      <w:r w:rsidRPr="006332D6">
        <w:rPr>
          <w:rFonts w:hint="eastAsia"/>
          <w:lang w:bidi="he-IL"/>
        </w:rPr>
        <w:t>감사기준서 700 문단 28에서 요구하는 “</w:t>
      </w:r>
      <w:r w:rsidRPr="006332D6">
        <w:rPr>
          <w:rFonts w:ascii="맑은 고딕" w:eastAsia="맑은 고딕" w:hAnsi="맑은 고딕" w:hint="eastAsia"/>
          <w:b/>
          <w:lang w:bidi="he-IL"/>
        </w:rPr>
        <w:t>감사의견근거</w:t>
      </w:r>
      <w:r w:rsidRPr="006332D6">
        <w:rPr>
          <w:rFonts w:hint="eastAsia"/>
          <w:lang w:bidi="he-IL"/>
        </w:rPr>
        <w:t>” 제목을 적합하게 “</w:t>
      </w:r>
      <w:r w:rsidRPr="006332D6">
        <w:rPr>
          <w:rFonts w:ascii="맑은 고딕" w:eastAsia="맑은 고딕" w:hAnsi="맑은 고딕" w:hint="eastAsia"/>
          <w:b/>
          <w:lang w:bidi="he-IL"/>
        </w:rPr>
        <w:t>한정의견근거</w:t>
      </w:r>
      <w:r w:rsidRPr="006332D6">
        <w:rPr>
          <w:rFonts w:hint="eastAsia"/>
          <w:lang w:bidi="he-IL"/>
        </w:rPr>
        <w:t>”, “</w:t>
      </w:r>
      <w:r w:rsidRPr="006332D6">
        <w:rPr>
          <w:rFonts w:ascii="맑은 고딕" w:eastAsia="맑은 고딕" w:hAnsi="맑은 고딕" w:hint="eastAsia"/>
          <w:b/>
          <w:lang w:bidi="he-IL"/>
        </w:rPr>
        <w:t>부적정의견근거</w:t>
      </w:r>
      <w:r w:rsidRPr="006332D6">
        <w:rPr>
          <w:rFonts w:hint="eastAsia"/>
          <w:lang w:bidi="he-IL"/>
        </w:rPr>
        <w:t>” 또는 “</w:t>
      </w:r>
      <w:proofErr w:type="spellStart"/>
      <w:r w:rsidRPr="006332D6">
        <w:rPr>
          <w:rFonts w:ascii="맑은 고딕" w:eastAsia="맑은 고딕" w:hAnsi="맑은 고딕" w:hint="eastAsia"/>
          <w:b/>
          <w:lang w:bidi="he-IL"/>
        </w:rPr>
        <w:t>의견거절근거</w:t>
      </w:r>
      <w:r w:rsidRPr="006332D6">
        <w:rPr>
          <w:rFonts w:hint="eastAsia"/>
          <w:lang w:bidi="he-IL"/>
        </w:rPr>
        <w:t>”로</w:t>
      </w:r>
      <w:proofErr w:type="spellEnd"/>
      <w:r w:rsidRPr="006332D6">
        <w:rPr>
          <w:rFonts w:hint="eastAsia"/>
          <w:lang w:bidi="he-IL"/>
        </w:rPr>
        <w:t xml:space="preserve"> 수정하고</w:t>
      </w:r>
    </w:p>
    <w:p w14:paraId="6E7519A9" w14:textId="1DBDD760" w:rsidR="009074FB" w:rsidRPr="006332D6" w:rsidRDefault="009074FB">
      <w:pPr>
        <w:pStyle w:val="a1"/>
        <w:numPr>
          <w:ilvl w:val="1"/>
          <w:numId w:val="138"/>
        </w:numPr>
        <w:rPr>
          <w:lang w:bidi="he-IL"/>
        </w:rPr>
      </w:pPr>
      <w:r w:rsidRPr="006332D6">
        <w:rPr>
          <w:rFonts w:hint="eastAsia"/>
          <w:lang w:bidi="he-IL"/>
        </w:rPr>
        <w:t xml:space="preserve">이 단락에 의견변형을 발생시키는 사항에 대한 설명을 포함하여야 한다. </w:t>
      </w:r>
    </w:p>
    <w:p w14:paraId="7D5A20CE" w14:textId="4E1C9D8B" w:rsidR="009074FB" w:rsidRPr="006332D6" w:rsidRDefault="009074FB">
      <w:pPr>
        <w:pStyle w:val="a1"/>
        <w:numPr>
          <w:ilvl w:val="0"/>
          <w:numId w:val="138"/>
        </w:numPr>
        <w:rPr>
          <w:rFonts w:hAnsi="바탕"/>
          <w:kern w:val="8"/>
          <w:szCs w:val="20"/>
          <w:lang w:bidi="he-IL"/>
        </w:rPr>
      </w:pPr>
      <w:r w:rsidRPr="006332D6">
        <w:rPr>
          <w:rFonts w:hAnsi="바탕" w:hint="eastAsia"/>
          <w:kern w:val="8"/>
          <w:szCs w:val="20"/>
          <w:lang w:bidi="he-IL"/>
        </w:rPr>
        <w:lastRenderedPageBreak/>
        <w:t xml:space="preserve">재무제표의 특정 금액(양적 공시 포함)과 관련하여 재무제표의 중요한 왜곡표시가 존재하는 경우, 감사인은 </w:t>
      </w:r>
      <w:proofErr w:type="spellStart"/>
      <w:r w:rsidRPr="006332D6">
        <w:rPr>
          <w:rFonts w:hAnsi="바탕" w:hint="eastAsia"/>
          <w:kern w:val="8"/>
          <w:szCs w:val="20"/>
          <w:lang w:bidi="he-IL"/>
        </w:rPr>
        <w:t>실행불가능하지</w:t>
      </w:r>
      <w:proofErr w:type="spellEnd"/>
      <w:r w:rsidRPr="006332D6">
        <w:rPr>
          <w:rFonts w:hAnsi="바탕" w:hint="eastAsia"/>
          <w:kern w:val="8"/>
          <w:szCs w:val="20"/>
          <w:lang w:bidi="he-IL"/>
        </w:rPr>
        <w:t xml:space="preserve"> 않는 한 해당 왜곡표시의 </w:t>
      </w:r>
      <w:proofErr w:type="spellStart"/>
      <w:r w:rsidRPr="006332D6">
        <w:rPr>
          <w:rFonts w:hAnsi="바탕" w:hint="eastAsia"/>
          <w:kern w:val="8"/>
          <w:szCs w:val="20"/>
          <w:lang w:bidi="he-IL"/>
        </w:rPr>
        <w:t>재무적</w:t>
      </w:r>
      <w:proofErr w:type="spellEnd"/>
      <w:r w:rsidRPr="006332D6">
        <w:rPr>
          <w:rFonts w:hAnsi="바탕" w:hint="eastAsia"/>
          <w:kern w:val="8"/>
          <w:szCs w:val="20"/>
          <w:lang w:bidi="he-IL"/>
        </w:rPr>
        <w:t xml:space="preserve"> 영향의 설명과 계량화한 내용을 </w:t>
      </w:r>
      <w:r w:rsidRPr="006332D6">
        <w:rPr>
          <w:rFonts w:ascii="맑은 고딕" w:eastAsia="맑은 고딕" w:hAnsi="맑은 고딕" w:hint="eastAsia"/>
          <w:b/>
          <w:kern w:val="8"/>
          <w:szCs w:val="20"/>
          <w:lang w:bidi="he-IL"/>
        </w:rPr>
        <w:t xml:space="preserve">감사의견근거 </w:t>
      </w:r>
      <w:r w:rsidRPr="006332D6">
        <w:rPr>
          <w:rFonts w:hAnsi="바탕" w:hint="eastAsia"/>
          <w:kern w:val="8"/>
          <w:szCs w:val="20"/>
          <w:lang w:bidi="he-IL"/>
        </w:rPr>
        <w:t xml:space="preserve">단락에 포함하여야 한다. </w:t>
      </w:r>
      <w:proofErr w:type="spellStart"/>
      <w:r w:rsidRPr="006332D6">
        <w:rPr>
          <w:rFonts w:hAnsi="바탕" w:hint="eastAsia"/>
          <w:kern w:val="8"/>
          <w:szCs w:val="20"/>
          <w:lang w:bidi="he-IL"/>
        </w:rPr>
        <w:t>재무적</w:t>
      </w:r>
      <w:proofErr w:type="spellEnd"/>
      <w:r w:rsidRPr="006332D6">
        <w:rPr>
          <w:rFonts w:hAnsi="바탕" w:hint="eastAsia"/>
          <w:kern w:val="8"/>
          <w:szCs w:val="20"/>
          <w:lang w:bidi="he-IL"/>
        </w:rPr>
        <w:t xml:space="preserve"> 영향을 계량화하는 것이 </w:t>
      </w:r>
      <w:proofErr w:type="spellStart"/>
      <w:r w:rsidRPr="006332D6">
        <w:rPr>
          <w:rFonts w:hAnsi="바탕" w:hint="eastAsia"/>
          <w:kern w:val="8"/>
          <w:szCs w:val="20"/>
          <w:lang w:bidi="he-IL"/>
        </w:rPr>
        <w:t>실행가능하지</w:t>
      </w:r>
      <w:proofErr w:type="spellEnd"/>
      <w:r w:rsidRPr="006332D6">
        <w:rPr>
          <w:rFonts w:hAnsi="바탕" w:hint="eastAsia"/>
          <w:kern w:val="8"/>
          <w:szCs w:val="20"/>
          <w:lang w:bidi="he-IL"/>
        </w:rPr>
        <w:t xml:space="preserve"> 않다면, 그러한 사실을 이 단락에 기술하여야 한다. (문단 A22 참조)</w:t>
      </w:r>
    </w:p>
    <w:p w14:paraId="51C09CDC" w14:textId="3AD4BCBB" w:rsidR="009074FB" w:rsidRPr="006332D6" w:rsidRDefault="009074FB">
      <w:pPr>
        <w:pStyle w:val="a1"/>
        <w:numPr>
          <w:ilvl w:val="0"/>
          <w:numId w:val="138"/>
        </w:numPr>
        <w:rPr>
          <w:rFonts w:hAnsi="바탕"/>
          <w:kern w:val="8"/>
          <w:szCs w:val="20"/>
          <w:lang w:bidi="he-IL"/>
        </w:rPr>
      </w:pPr>
      <w:r w:rsidRPr="006332D6">
        <w:rPr>
          <w:rFonts w:hAnsi="바탕" w:hint="eastAsia"/>
          <w:kern w:val="8"/>
          <w:szCs w:val="20"/>
          <w:lang w:bidi="he-IL"/>
        </w:rPr>
        <w:t xml:space="preserve">질적 공시와 관련하여 재무제표의 중요한 왜곡표시가 존재하는 경우, 감사인은 해당 공시가 어떻게 왜곡표시 되어있는지에 대한 설명을 </w:t>
      </w:r>
      <w:r w:rsidRPr="006332D6">
        <w:rPr>
          <w:rFonts w:ascii="맑은 고딕" w:eastAsia="맑은 고딕" w:hAnsi="맑은 고딕" w:hint="eastAsia"/>
          <w:b/>
          <w:kern w:val="8"/>
          <w:szCs w:val="20"/>
          <w:lang w:bidi="he-IL"/>
        </w:rPr>
        <w:t>감사의견근거</w:t>
      </w:r>
      <w:r w:rsidRPr="006332D6">
        <w:rPr>
          <w:rFonts w:hAnsi="바탕" w:hint="eastAsia"/>
          <w:kern w:val="8"/>
          <w:szCs w:val="20"/>
          <w:lang w:bidi="he-IL"/>
        </w:rPr>
        <w:t xml:space="preserve"> 단락에 포함하여야 한다.</w:t>
      </w:r>
    </w:p>
    <w:p w14:paraId="1230B2D5" w14:textId="77777777" w:rsidR="001B3B1E" w:rsidRPr="006332D6" w:rsidRDefault="009074FB">
      <w:pPr>
        <w:pStyle w:val="a1"/>
        <w:numPr>
          <w:ilvl w:val="0"/>
          <w:numId w:val="138"/>
        </w:numPr>
        <w:rPr>
          <w:rFonts w:hAnsi="바탕"/>
          <w:kern w:val="8"/>
          <w:szCs w:val="20"/>
          <w:lang w:bidi="he-IL"/>
        </w:rPr>
      </w:pPr>
      <w:r w:rsidRPr="006332D6">
        <w:rPr>
          <w:rFonts w:hAnsi="바탕" w:hint="eastAsia"/>
          <w:kern w:val="8"/>
          <w:szCs w:val="20"/>
          <w:lang w:bidi="he-IL"/>
        </w:rPr>
        <w:t xml:space="preserve">공시가 요구되는 정보의 미공시와 관련하여 재무제표의 중요한 왜곡표시가 존재하는 경우, 감사인은 다음의 절차를 모두 수행하여야 한다. </w:t>
      </w:r>
    </w:p>
    <w:p w14:paraId="2687C82F" w14:textId="77777777" w:rsidR="001B3B1E" w:rsidRPr="006332D6" w:rsidRDefault="009074FB">
      <w:pPr>
        <w:pStyle w:val="a1"/>
        <w:numPr>
          <w:ilvl w:val="1"/>
          <w:numId w:val="138"/>
        </w:numPr>
        <w:rPr>
          <w:lang w:bidi="he-IL"/>
        </w:rPr>
      </w:pPr>
      <w:r w:rsidRPr="006332D6">
        <w:rPr>
          <w:rFonts w:hint="eastAsia"/>
          <w:lang w:bidi="he-IL"/>
        </w:rPr>
        <w:t>미공시에 대하여 지배기구와 토의</w:t>
      </w:r>
    </w:p>
    <w:p w14:paraId="1BD386B3" w14:textId="77777777" w:rsidR="001B3B1E" w:rsidRPr="006332D6" w:rsidRDefault="009074FB">
      <w:pPr>
        <w:pStyle w:val="a1"/>
        <w:numPr>
          <w:ilvl w:val="1"/>
          <w:numId w:val="138"/>
        </w:numPr>
        <w:rPr>
          <w:lang w:bidi="he-IL"/>
        </w:rPr>
      </w:pPr>
      <w:r w:rsidRPr="006332D6">
        <w:rPr>
          <w:rFonts w:hint="eastAsia"/>
          <w:lang w:bidi="he-IL"/>
        </w:rPr>
        <w:t xml:space="preserve">누락된 정보의 성격을 </w:t>
      </w:r>
      <w:r w:rsidRPr="006332D6">
        <w:rPr>
          <w:rFonts w:ascii="맑은 고딕" w:eastAsia="맑은 고딕" w:hAnsi="맑은 고딕" w:hint="eastAsia"/>
          <w:b/>
          <w:lang w:bidi="he-IL"/>
        </w:rPr>
        <w:t>감사의견근거</w:t>
      </w:r>
      <w:r w:rsidRPr="006332D6">
        <w:rPr>
          <w:rFonts w:hint="eastAsia"/>
          <w:lang w:bidi="he-IL"/>
        </w:rPr>
        <w:t xml:space="preserve"> 단락에 기술</w:t>
      </w:r>
    </w:p>
    <w:p w14:paraId="1126FD66" w14:textId="42178845" w:rsidR="009074FB" w:rsidRPr="006332D6" w:rsidRDefault="009074FB">
      <w:pPr>
        <w:pStyle w:val="a1"/>
        <w:numPr>
          <w:ilvl w:val="1"/>
          <w:numId w:val="138"/>
        </w:numPr>
        <w:rPr>
          <w:lang w:bidi="he-IL"/>
        </w:rPr>
      </w:pPr>
      <w:r w:rsidRPr="006332D6">
        <w:rPr>
          <w:rFonts w:hint="eastAsia"/>
          <w:lang w:bidi="he-IL"/>
        </w:rPr>
        <w:t xml:space="preserve">감사인이 누락된 공시를 포함하는 것이 실행가능하고 누락된 정보에 대하여 충분하고 적합한 감사증거를 입수한 경우, 감사인은 법규상 금지되지 않는 한 누락된 공시를 포함 (문단 A23 참조) </w:t>
      </w:r>
    </w:p>
    <w:p w14:paraId="22A89B15" w14:textId="0D2AC587" w:rsidR="009074FB" w:rsidRPr="006332D6" w:rsidRDefault="009074FB">
      <w:pPr>
        <w:pStyle w:val="a1"/>
        <w:numPr>
          <w:ilvl w:val="0"/>
          <w:numId w:val="138"/>
        </w:numPr>
        <w:rPr>
          <w:rFonts w:hAnsi="바탕"/>
          <w:kern w:val="8"/>
          <w:szCs w:val="20"/>
          <w:lang w:bidi="he-IL"/>
        </w:rPr>
      </w:pPr>
      <w:r w:rsidRPr="006332D6">
        <w:rPr>
          <w:rFonts w:hAnsi="바탕" w:hint="eastAsia"/>
          <w:kern w:val="8"/>
          <w:szCs w:val="20"/>
          <w:lang w:bidi="he-IL"/>
        </w:rPr>
        <w:t xml:space="preserve">감사인이 충분하고 적합한 감사증거를 입수할 수 없어 감사의견의 변형이 초래된 경우, 감사인은 </w:t>
      </w:r>
      <w:r w:rsidRPr="006332D6">
        <w:rPr>
          <w:rFonts w:ascii="맑은 고딕" w:eastAsia="맑은 고딕" w:hAnsi="맑은 고딕" w:hint="eastAsia"/>
          <w:b/>
          <w:kern w:val="8"/>
          <w:szCs w:val="20"/>
          <w:lang w:bidi="he-IL"/>
        </w:rPr>
        <w:t>감사의견근거</w:t>
      </w:r>
      <w:r w:rsidRPr="006332D6">
        <w:rPr>
          <w:rFonts w:hAnsi="바탕" w:hint="eastAsia"/>
          <w:kern w:val="8"/>
          <w:szCs w:val="20"/>
          <w:lang w:bidi="he-IL"/>
        </w:rPr>
        <w:t xml:space="preserve"> 단락에 그 이유를 포함하여야 한다.</w:t>
      </w:r>
    </w:p>
    <w:p w14:paraId="253A4789" w14:textId="3CE88EE1" w:rsidR="009074FB" w:rsidRPr="006332D6" w:rsidRDefault="009074FB">
      <w:pPr>
        <w:pStyle w:val="a1"/>
        <w:numPr>
          <w:ilvl w:val="0"/>
          <w:numId w:val="138"/>
        </w:numPr>
        <w:rPr>
          <w:rFonts w:hAnsi="바탕"/>
          <w:szCs w:val="20"/>
        </w:rPr>
      </w:pPr>
      <w:r w:rsidRPr="006332D6">
        <w:rPr>
          <w:rFonts w:hAnsi="바탕" w:hint="eastAsia"/>
          <w:szCs w:val="20"/>
        </w:rPr>
        <w:t>감사인은 한정의견 또는 부적정의견을 표명하는 경우, 입수한 감사증거가 감사의견의 근거를 제공하는데 충분하고 적합한지 여부에 관하여 기술할 때 감사기준서 700 문단 28(d)에서 요구하는 문구를 수정하여 “한정” 또는 “</w:t>
      </w:r>
      <w:proofErr w:type="spellStart"/>
      <w:r w:rsidRPr="006332D6">
        <w:rPr>
          <w:rFonts w:hAnsi="바탕" w:hint="eastAsia"/>
          <w:szCs w:val="20"/>
        </w:rPr>
        <w:t>부적정</w:t>
      </w:r>
      <w:proofErr w:type="spellEnd"/>
      <w:r w:rsidRPr="006332D6">
        <w:rPr>
          <w:rFonts w:hAnsi="바탕" w:hint="eastAsia"/>
          <w:szCs w:val="20"/>
        </w:rPr>
        <w:t>” 문구를 적합하게 포함하여야 한다.</w:t>
      </w:r>
    </w:p>
    <w:p w14:paraId="571C5F99" w14:textId="77777777" w:rsidR="001B3B1E" w:rsidRPr="006332D6" w:rsidRDefault="009074FB">
      <w:pPr>
        <w:pStyle w:val="a1"/>
        <w:numPr>
          <w:ilvl w:val="0"/>
          <w:numId w:val="138"/>
        </w:numPr>
        <w:rPr>
          <w:rFonts w:hAnsi="바탕"/>
          <w:szCs w:val="20"/>
        </w:rPr>
      </w:pPr>
      <w:r w:rsidRPr="006332D6">
        <w:rPr>
          <w:rFonts w:hAnsi="바탕" w:hint="eastAsia"/>
          <w:szCs w:val="20"/>
        </w:rPr>
        <w:t xml:space="preserve">감사인이 재무제표에 대하여 의견을 거절하는 경우, 감사보고서에 감사기준서 700 문단 28(b)와 28(d)에서 요구하는 감사보고서요소를 포함하여서는 안 된다. 그러한 감사보고서요소는 다음과 같다. </w:t>
      </w:r>
    </w:p>
    <w:p w14:paraId="00ED0D71" w14:textId="77777777" w:rsidR="001B3B1E" w:rsidRPr="006332D6" w:rsidRDefault="009074FB">
      <w:pPr>
        <w:pStyle w:val="a1"/>
        <w:numPr>
          <w:ilvl w:val="1"/>
          <w:numId w:val="138"/>
        </w:numPr>
      </w:pPr>
      <w:r w:rsidRPr="006332D6">
        <w:rPr>
          <w:rFonts w:hint="eastAsia"/>
        </w:rPr>
        <w:t>감사인의 책임이 기술된 감사보고서 단락에 관한 언급</w:t>
      </w:r>
    </w:p>
    <w:p w14:paraId="22282D41" w14:textId="768C56DB" w:rsidR="009074FB" w:rsidRPr="006332D6" w:rsidRDefault="009074FB">
      <w:pPr>
        <w:pStyle w:val="a1"/>
        <w:numPr>
          <w:ilvl w:val="1"/>
          <w:numId w:val="138"/>
        </w:numPr>
      </w:pPr>
      <w:r w:rsidRPr="006332D6">
        <w:rPr>
          <w:rFonts w:hint="eastAsia"/>
        </w:rPr>
        <w:t>입수한 감사증거가 감사의견의 근거를 제공하는 데 충분하고 적합한지 여부에 관한 기술</w:t>
      </w:r>
    </w:p>
    <w:p w14:paraId="58901A2F" w14:textId="5A23A8E2" w:rsidR="009074FB" w:rsidRPr="006332D6" w:rsidRDefault="009074FB">
      <w:pPr>
        <w:pStyle w:val="a1"/>
        <w:numPr>
          <w:ilvl w:val="0"/>
          <w:numId w:val="138"/>
        </w:numPr>
        <w:rPr>
          <w:rFonts w:hAnsi="바탕"/>
          <w:kern w:val="8"/>
          <w:szCs w:val="20"/>
          <w:lang w:bidi="he-IL"/>
        </w:rPr>
      </w:pPr>
      <w:r w:rsidRPr="006332D6">
        <w:rPr>
          <w:rFonts w:hAnsi="바탕" w:hint="eastAsia"/>
          <w:kern w:val="8"/>
          <w:szCs w:val="20"/>
          <w:lang w:bidi="he-IL"/>
        </w:rPr>
        <w:t xml:space="preserve">감사인이 재무제표에 대하여 부적정의견을 표명하였거나 의견을 거절한 경우라도, 의견의 변형이 요구되었을 기타의 사항을 알고 있는 경우 감사인은 </w:t>
      </w:r>
      <w:r w:rsidRPr="006332D6">
        <w:rPr>
          <w:rFonts w:ascii="맑은 고딕" w:eastAsia="맑은 고딕" w:hAnsi="맑은 고딕" w:hint="eastAsia"/>
          <w:b/>
          <w:kern w:val="8"/>
          <w:szCs w:val="20"/>
          <w:lang w:bidi="he-IL"/>
        </w:rPr>
        <w:t>감사의견근거</w:t>
      </w:r>
      <w:r w:rsidRPr="006332D6">
        <w:rPr>
          <w:rFonts w:hAnsi="바탕" w:hint="eastAsia"/>
          <w:kern w:val="8"/>
          <w:szCs w:val="20"/>
          <w:lang w:bidi="he-IL"/>
        </w:rPr>
        <w:t xml:space="preserve"> 단락에 그 이유와 영향을 기술하여야 한다. (문단 A24 참조)</w:t>
      </w:r>
    </w:p>
    <w:p w14:paraId="10CE67D9" w14:textId="4AEEEC3D" w:rsidR="009074FB" w:rsidRPr="006332D6" w:rsidRDefault="009074FB" w:rsidP="00B94098">
      <w:pPr>
        <w:pStyle w:val="4"/>
      </w:pPr>
      <w:r w:rsidRPr="006332D6">
        <w:rPr>
          <w:rFonts w:hint="eastAsia"/>
        </w:rPr>
        <w:lastRenderedPageBreak/>
        <w:t>감사인이 재무제표에 대하여 의견을 거절할 경우 재무제표감사에 대한 감사인의 책임에 대한 기술</w:t>
      </w:r>
    </w:p>
    <w:p w14:paraId="5972A135" w14:textId="2512DAC4" w:rsidR="009074FB" w:rsidRPr="006332D6" w:rsidRDefault="009074FB">
      <w:pPr>
        <w:pStyle w:val="a1"/>
        <w:numPr>
          <w:ilvl w:val="0"/>
          <w:numId w:val="138"/>
        </w:numPr>
        <w:rPr>
          <w:rFonts w:hAnsi="바탕"/>
          <w:szCs w:val="20"/>
        </w:rPr>
      </w:pPr>
      <w:r w:rsidRPr="006332D6">
        <w:rPr>
          <w:rFonts w:hAnsi="바탕" w:hint="eastAsia"/>
          <w:szCs w:val="20"/>
        </w:rPr>
        <w:t>감사인이 충분하고 적합한 감사증거를 입수하지 못하여 재무제표에 대하여 의견을 거절하는 경우, 감사인은 감사기준서 700 문단 38-40에서 요구하는 감사인의 책임에 대한 기술을 수정하여 다음 내용만을 포함하여야 한다. (문단 A25 참조)</w:t>
      </w:r>
    </w:p>
    <w:p w14:paraId="1D9F62FF" w14:textId="77777777" w:rsidR="009074FB" w:rsidRPr="006332D6" w:rsidRDefault="009074FB">
      <w:pPr>
        <w:pStyle w:val="a1"/>
        <w:numPr>
          <w:ilvl w:val="1"/>
          <w:numId w:val="138"/>
        </w:numPr>
      </w:pPr>
      <w:r w:rsidRPr="006332D6">
        <w:rPr>
          <w:rFonts w:hint="eastAsia"/>
        </w:rPr>
        <w:t>감사인의 책임은 감사기준에 따라 기업의 재무제표에 대한 감사를 수행하고 감사보고서를 발행하는 것이라는 기술</w:t>
      </w:r>
    </w:p>
    <w:p w14:paraId="06A583F7" w14:textId="77777777" w:rsidR="009074FB" w:rsidRPr="006332D6" w:rsidRDefault="009074FB">
      <w:pPr>
        <w:pStyle w:val="a1"/>
        <w:numPr>
          <w:ilvl w:val="1"/>
          <w:numId w:val="138"/>
        </w:numPr>
      </w:pPr>
      <w:r w:rsidRPr="006332D6">
        <w:rPr>
          <w:rFonts w:hint="eastAsia"/>
        </w:rPr>
        <w:t xml:space="preserve">그러나 </w:t>
      </w:r>
      <w:proofErr w:type="spellStart"/>
      <w:r w:rsidRPr="006332D6">
        <w:rPr>
          <w:rFonts w:ascii="맑은 고딕" w:eastAsia="맑은 고딕" w:hAnsi="맑은 고딕" w:hint="eastAsia"/>
          <w:b/>
        </w:rPr>
        <w:t>의견거절근거</w:t>
      </w:r>
      <w:proofErr w:type="spellEnd"/>
      <w:r w:rsidRPr="006332D6">
        <w:rPr>
          <w:rFonts w:hint="eastAsia"/>
        </w:rPr>
        <w:t xml:space="preserve"> 단락에 기술된 사항 때문에, 감사인이 재무제표에 대한 감사의견의 근거를 제공하는데 충분하고 적합한 감사증거를 입수할 수 없었다는 기술</w:t>
      </w:r>
    </w:p>
    <w:p w14:paraId="3AE53AA9" w14:textId="77777777" w:rsidR="009074FB" w:rsidRPr="006332D6" w:rsidRDefault="009074FB">
      <w:pPr>
        <w:pStyle w:val="a1"/>
        <w:numPr>
          <w:ilvl w:val="1"/>
          <w:numId w:val="138"/>
        </w:numPr>
      </w:pPr>
      <w:r w:rsidRPr="006332D6">
        <w:rPr>
          <w:rFonts w:hint="eastAsia"/>
        </w:rPr>
        <w:t>감사기준서 700 문단 28(c)에서 요구하는 감사인 독립성 및 기타 윤리적 책임에 관한 기술</w:t>
      </w:r>
    </w:p>
    <w:p w14:paraId="7FEDD7C2" w14:textId="2B496CF2" w:rsidR="009074FB" w:rsidRPr="006332D6" w:rsidRDefault="009074FB" w:rsidP="00B94098">
      <w:pPr>
        <w:pStyle w:val="4"/>
      </w:pPr>
      <w:r w:rsidRPr="006332D6">
        <w:rPr>
          <w:rFonts w:hint="eastAsia"/>
        </w:rPr>
        <w:t>감사인이 재무제표에 대하여 의견을 거절하는 경우 고려사항</w:t>
      </w:r>
    </w:p>
    <w:p w14:paraId="5F04D9C8" w14:textId="49459A9C" w:rsidR="009074FB" w:rsidRPr="00273BD1" w:rsidRDefault="00273BD1">
      <w:pPr>
        <w:pStyle w:val="a1"/>
        <w:numPr>
          <w:ilvl w:val="0"/>
          <w:numId w:val="138"/>
        </w:numPr>
        <w:rPr>
          <w:rFonts w:hAnsi="바탕"/>
          <w:szCs w:val="20"/>
        </w:rPr>
      </w:pPr>
      <w:r w:rsidRPr="00273BD1">
        <w:rPr>
          <w:rFonts w:hAnsi="바탕" w:hint="eastAsia"/>
          <w:szCs w:val="20"/>
        </w:rPr>
        <w:t>법규에 의해 요구되는 것이 아닌 한, 감사인이 재무제표에 대하여 의견을 거절하는 경우, 감사보고서에 감사기준서 701</w:t>
      </w:r>
      <w:r w:rsidRPr="00273BD1">
        <w:rPr>
          <w:vertAlign w:val="superscript"/>
        </w:rPr>
        <w:footnoteReference w:id="696"/>
      </w:r>
      <w:r w:rsidRPr="00273BD1">
        <w:rPr>
          <w:rFonts w:hAnsi="바탕" w:hint="eastAsia"/>
          <w:szCs w:val="20"/>
        </w:rPr>
        <w:t xml:space="preserve">에 따른 핵심감사사항 단락 또는 감사기준서 </w:t>
      </w:r>
      <w:r w:rsidRPr="00273BD1">
        <w:rPr>
          <w:rFonts w:hAnsi="바탕"/>
          <w:szCs w:val="20"/>
        </w:rPr>
        <w:t>720</w:t>
      </w:r>
      <w:r w:rsidRPr="00273BD1">
        <w:rPr>
          <w:vertAlign w:val="superscript"/>
        </w:rPr>
        <w:footnoteReference w:id="697"/>
      </w:r>
      <w:r w:rsidRPr="00273BD1">
        <w:rPr>
          <w:rFonts w:hAnsi="바탕" w:hint="eastAsia"/>
          <w:szCs w:val="20"/>
        </w:rPr>
        <w:t>에 따른 기타정보 단락을 포함하여서는 안 된다. (문단 A26 참조)</w:t>
      </w:r>
    </w:p>
    <w:p w14:paraId="04F006D5" w14:textId="4EE55E77" w:rsidR="009074FB" w:rsidRPr="006332D6" w:rsidRDefault="009074FB" w:rsidP="00B94098">
      <w:pPr>
        <w:pStyle w:val="3"/>
      </w:pPr>
      <w:r w:rsidRPr="006332D6">
        <w:rPr>
          <w:rFonts w:hint="eastAsia"/>
        </w:rPr>
        <w:t>지배기구와의 커뮤니케이션</w:t>
      </w:r>
    </w:p>
    <w:p w14:paraId="6E921A21" w14:textId="698942F4" w:rsidR="009074FB" w:rsidRPr="006332D6" w:rsidRDefault="009074FB">
      <w:pPr>
        <w:pStyle w:val="a1"/>
        <w:numPr>
          <w:ilvl w:val="0"/>
          <w:numId w:val="138"/>
        </w:numPr>
        <w:rPr>
          <w:rFonts w:hAnsi="바탕"/>
          <w:szCs w:val="20"/>
        </w:rPr>
      </w:pPr>
      <w:r w:rsidRPr="006332D6">
        <w:rPr>
          <w:rFonts w:hAnsi="바탕" w:hint="eastAsia"/>
          <w:szCs w:val="20"/>
        </w:rPr>
        <w:t>감사인은 감사의견을 변형시킬 것으로 예상하는 경우, 예상되는 변형을 발생시킨 상황 그리고 변형 문안을 지배기구와 커뮤니케이션하여야 한다. (문단 A27 참조)</w:t>
      </w:r>
    </w:p>
    <w:p w14:paraId="62A71D36" w14:textId="77777777" w:rsidR="00D748D2" w:rsidRPr="006332D6" w:rsidRDefault="00D748D2">
      <w:pPr>
        <w:widowControl/>
        <w:wordWrap/>
        <w:autoSpaceDE/>
        <w:autoSpaceDN/>
        <w:spacing w:line="240" w:lineRule="auto"/>
        <w:jc w:val="left"/>
        <w:rPr>
          <w:b/>
          <w:bCs/>
          <w:sz w:val="24"/>
          <w:szCs w:val="32"/>
        </w:rPr>
      </w:pPr>
      <w:r w:rsidRPr="006332D6">
        <w:br w:type="page"/>
      </w:r>
    </w:p>
    <w:p w14:paraId="5972D371" w14:textId="7F545E00" w:rsidR="009074FB" w:rsidRPr="006332D6" w:rsidRDefault="009074FB" w:rsidP="00D30DB8">
      <w:pPr>
        <w:pStyle w:val="2"/>
      </w:pPr>
      <w:r w:rsidRPr="006332D6">
        <w:rPr>
          <w:rFonts w:hint="eastAsia"/>
        </w:rPr>
        <w:lastRenderedPageBreak/>
        <w:t>적용</w:t>
      </w:r>
      <w:r w:rsidRPr="006332D6">
        <w:t xml:space="preserve"> 및 기타 설명자료 </w:t>
      </w:r>
    </w:p>
    <w:p w14:paraId="1176E011" w14:textId="49443A06" w:rsidR="009074FB" w:rsidRPr="006332D6" w:rsidRDefault="009074FB" w:rsidP="00D30DB8">
      <w:pPr>
        <w:pStyle w:val="3"/>
      </w:pPr>
      <w:r w:rsidRPr="006332D6">
        <w:rPr>
          <w:rFonts w:hint="eastAsia"/>
        </w:rPr>
        <w:t>변형의견의 유형 (문단 2 참조)</w:t>
      </w:r>
    </w:p>
    <w:p w14:paraId="2BC71C12" w14:textId="762A645C" w:rsidR="009074FB" w:rsidRPr="006332D6" w:rsidRDefault="009074FB" w:rsidP="00B042B7">
      <w:pPr>
        <w:pStyle w:val="A"/>
        <w:numPr>
          <w:ilvl w:val="0"/>
          <w:numId w:val="609"/>
        </w:numPr>
      </w:pPr>
      <w:r w:rsidRPr="006332D6">
        <w:rPr>
          <w:rFonts w:hint="eastAsia"/>
        </w:rPr>
        <w:t xml:space="preserve">다음의 표는 변형을 초래한 사항의 성격에 대한 감사인의 판단 및 변형을 초래한 사항이 재무제표에 미치거나 미칠 수 있는 영향의 전반성이 감사인이 표명할 의견의 유형에 어떻게 영향을 미치는지를 예시한다. </w:t>
      </w:r>
    </w:p>
    <w:tbl>
      <w:tblPr>
        <w:tblStyle w:val="af0"/>
        <w:tblW w:w="0" w:type="auto"/>
        <w:tblInd w:w="601" w:type="dxa"/>
        <w:tblLook w:val="04A0" w:firstRow="1" w:lastRow="0" w:firstColumn="1" w:lastColumn="0" w:noHBand="0" w:noVBand="1"/>
      </w:tblPr>
      <w:tblGrid>
        <w:gridCol w:w="2818"/>
        <w:gridCol w:w="2798"/>
        <w:gridCol w:w="2798"/>
      </w:tblGrid>
      <w:tr w:rsidR="00D748D2" w:rsidRPr="006332D6" w14:paraId="1938F628" w14:textId="77777777" w:rsidTr="00D748D2">
        <w:trPr>
          <w:trHeight w:val="753"/>
        </w:trPr>
        <w:tc>
          <w:tcPr>
            <w:tcW w:w="2818" w:type="dxa"/>
            <w:vMerge w:val="restart"/>
          </w:tcPr>
          <w:p w14:paraId="6D43DCF5" w14:textId="34D41E5D" w:rsidR="00D748D2" w:rsidRPr="006332D6" w:rsidRDefault="00D748D2" w:rsidP="00D748D2">
            <w:pPr>
              <w:pStyle w:val="A"/>
              <w:numPr>
                <w:ilvl w:val="0"/>
                <w:numId w:val="0"/>
              </w:numPr>
              <w:wordWrap/>
              <w:jc w:val="left"/>
              <w:rPr>
                <w:i/>
                <w:iCs/>
              </w:rPr>
            </w:pPr>
            <w:r w:rsidRPr="006332D6">
              <w:rPr>
                <w:rFonts w:hint="eastAsia"/>
                <w:i/>
                <w:iCs/>
              </w:rPr>
              <w:t>감사의견의 변형을 초래한 사항의 성격</w:t>
            </w:r>
          </w:p>
        </w:tc>
        <w:tc>
          <w:tcPr>
            <w:tcW w:w="5596" w:type="dxa"/>
            <w:gridSpan w:val="2"/>
          </w:tcPr>
          <w:p w14:paraId="610E2786" w14:textId="350B9C94" w:rsidR="00D748D2" w:rsidRPr="006332D6" w:rsidRDefault="00D748D2" w:rsidP="00D748D2">
            <w:pPr>
              <w:pStyle w:val="A"/>
              <w:numPr>
                <w:ilvl w:val="0"/>
                <w:numId w:val="0"/>
              </w:numPr>
              <w:wordWrap/>
              <w:jc w:val="left"/>
              <w:rPr>
                <w:i/>
                <w:iCs/>
              </w:rPr>
            </w:pPr>
            <w:r w:rsidRPr="006332D6">
              <w:rPr>
                <w:rFonts w:hint="eastAsia"/>
                <w:i/>
                <w:iCs/>
              </w:rPr>
              <w:t>해당 사항이 재무제표에 미치거나 미칠 수 있는 영향의 전반성에 대한 감사인의 판단</w:t>
            </w:r>
          </w:p>
        </w:tc>
      </w:tr>
      <w:tr w:rsidR="00D748D2" w:rsidRPr="006332D6" w14:paraId="0207AC38" w14:textId="77777777" w:rsidTr="00D30DB8">
        <w:trPr>
          <w:trHeight w:val="709"/>
        </w:trPr>
        <w:tc>
          <w:tcPr>
            <w:tcW w:w="2818" w:type="dxa"/>
            <w:vMerge/>
          </w:tcPr>
          <w:p w14:paraId="39480E5C" w14:textId="77777777" w:rsidR="00D748D2" w:rsidRPr="006332D6" w:rsidRDefault="00D748D2" w:rsidP="00D748D2">
            <w:pPr>
              <w:pStyle w:val="A"/>
              <w:numPr>
                <w:ilvl w:val="0"/>
                <w:numId w:val="0"/>
              </w:numPr>
              <w:wordWrap/>
              <w:jc w:val="left"/>
              <w:rPr>
                <w:i/>
                <w:iCs/>
              </w:rPr>
            </w:pPr>
          </w:p>
        </w:tc>
        <w:tc>
          <w:tcPr>
            <w:tcW w:w="2798" w:type="dxa"/>
          </w:tcPr>
          <w:p w14:paraId="1C5BB13F" w14:textId="7EA4D2E8" w:rsidR="00D748D2" w:rsidRPr="006332D6" w:rsidRDefault="00D748D2" w:rsidP="00D748D2">
            <w:pPr>
              <w:pStyle w:val="A"/>
              <w:numPr>
                <w:ilvl w:val="0"/>
                <w:numId w:val="0"/>
              </w:numPr>
              <w:wordWrap/>
              <w:jc w:val="left"/>
              <w:rPr>
                <w:i/>
                <w:iCs/>
              </w:rPr>
            </w:pPr>
            <w:r w:rsidRPr="006332D6">
              <w:rPr>
                <w:rFonts w:hint="eastAsia"/>
                <w:i/>
                <w:iCs/>
                <w:spacing w:val="-4"/>
              </w:rPr>
              <w:t>중요하지만 전반적이지 아니한 경우</w:t>
            </w:r>
          </w:p>
        </w:tc>
        <w:tc>
          <w:tcPr>
            <w:tcW w:w="2798" w:type="dxa"/>
          </w:tcPr>
          <w:p w14:paraId="04AB7EDA" w14:textId="143C196D" w:rsidR="00D748D2" w:rsidRPr="006332D6" w:rsidRDefault="00D748D2" w:rsidP="00D748D2">
            <w:pPr>
              <w:pStyle w:val="A"/>
              <w:numPr>
                <w:ilvl w:val="0"/>
                <w:numId w:val="0"/>
              </w:numPr>
              <w:wordWrap/>
              <w:jc w:val="left"/>
              <w:rPr>
                <w:i/>
                <w:iCs/>
              </w:rPr>
            </w:pPr>
            <w:r w:rsidRPr="006332D6">
              <w:rPr>
                <w:rFonts w:hint="eastAsia"/>
                <w:i/>
                <w:iCs/>
              </w:rPr>
              <w:t xml:space="preserve">중요하며 동시에 전반적인 경우 </w:t>
            </w:r>
          </w:p>
        </w:tc>
      </w:tr>
      <w:tr w:rsidR="00D30DB8" w:rsidRPr="006332D6" w14:paraId="3CF2BFA1" w14:textId="77777777" w:rsidTr="00D30DB8">
        <w:trPr>
          <w:trHeight w:val="709"/>
        </w:trPr>
        <w:tc>
          <w:tcPr>
            <w:tcW w:w="2818" w:type="dxa"/>
          </w:tcPr>
          <w:p w14:paraId="7B667EE9" w14:textId="7628C99B" w:rsidR="00D30DB8" w:rsidRPr="006332D6" w:rsidRDefault="00D30DB8" w:rsidP="00D748D2">
            <w:pPr>
              <w:pStyle w:val="A"/>
              <w:numPr>
                <w:ilvl w:val="0"/>
                <w:numId w:val="0"/>
              </w:numPr>
              <w:wordWrap/>
              <w:jc w:val="left"/>
              <w:rPr>
                <w:i/>
                <w:iCs/>
              </w:rPr>
            </w:pPr>
            <w:r w:rsidRPr="006332D6">
              <w:rPr>
                <w:rFonts w:hint="eastAsia"/>
                <w:i/>
                <w:iCs/>
              </w:rPr>
              <w:t xml:space="preserve">재무제표가 중요하게 </w:t>
            </w:r>
            <w:proofErr w:type="spellStart"/>
            <w:r w:rsidRPr="006332D6">
              <w:rPr>
                <w:rFonts w:hint="eastAsia"/>
                <w:i/>
                <w:iCs/>
              </w:rPr>
              <w:t>왜곡표시된</w:t>
            </w:r>
            <w:proofErr w:type="spellEnd"/>
            <w:r w:rsidRPr="006332D6">
              <w:rPr>
                <w:rFonts w:hint="eastAsia"/>
                <w:i/>
                <w:iCs/>
              </w:rPr>
              <w:t xml:space="preserve"> 경우</w:t>
            </w:r>
          </w:p>
        </w:tc>
        <w:tc>
          <w:tcPr>
            <w:tcW w:w="2798" w:type="dxa"/>
          </w:tcPr>
          <w:p w14:paraId="261FB50C" w14:textId="15CB4343" w:rsidR="00D30DB8" w:rsidRPr="006332D6" w:rsidRDefault="00D30DB8" w:rsidP="00D748D2">
            <w:pPr>
              <w:pStyle w:val="A"/>
              <w:numPr>
                <w:ilvl w:val="0"/>
                <w:numId w:val="0"/>
              </w:numPr>
              <w:wordWrap/>
              <w:jc w:val="left"/>
            </w:pPr>
            <w:r w:rsidRPr="006332D6">
              <w:rPr>
                <w:rFonts w:hint="eastAsia"/>
              </w:rPr>
              <w:t>한정의견</w:t>
            </w:r>
          </w:p>
        </w:tc>
        <w:tc>
          <w:tcPr>
            <w:tcW w:w="2798" w:type="dxa"/>
          </w:tcPr>
          <w:p w14:paraId="29715644" w14:textId="31E00FDF" w:rsidR="00D30DB8" w:rsidRPr="006332D6" w:rsidRDefault="00D30DB8" w:rsidP="00D748D2">
            <w:pPr>
              <w:pStyle w:val="A"/>
              <w:numPr>
                <w:ilvl w:val="0"/>
                <w:numId w:val="0"/>
              </w:numPr>
              <w:wordWrap/>
              <w:jc w:val="left"/>
            </w:pPr>
            <w:r w:rsidRPr="006332D6">
              <w:rPr>
                <w:rFonts w:hint="eastAsia"/>
              </w:rPr>
              <w:t>부적정의견</w:t>
            </w:r>
          </w:p>
        </w:tc>
      </w:tr>
      <w:tr w:rsidR="00D30DB8" w:rsidRPr="006332D6" w14:paraId="6F5B0081" w14:textId="77777777" w:rsidTr="00D30DB8">
        <w:trPr>
          <w:trHeight w:val="1064"/>
        </w:trPr>
        <w:tc>
          <w:tcPr>
            <w:tcW w:w="2818" w:type="dxa"/>
          </w:tcPr>
          <w:p w14:paraId="47B72A02" w14:textId="7BCDB021" w:rsidR="00D30DB8" w:rsidRPr="006332D6" w:rsidRDefault="00D30DB8" w:rsidP="00D748D2">
            <w:pPr>
              <w:pStyle w:val="A"/>
              <w:numPr>
                <w:ilvl w:val="0"/>
                <w:numId w:val="0"/>
              </w:numPr>
              <w:wordWrap/>
              <w:jc w:val="left"/>
              <w:rPr>
                <w:i/>
                <w:iCs/>
              </w:rPr>
            </w:pPr>
            <w:r w:rsidRPr="006332D6">
              <w:rPr>
                <w:rFonts w:hint="eastAsia"/>
                <w:i/>
                <w:iCs/>
                <w:spacing w:val="-6"/>
              </w:rPr>
              <w:t>충분하고 적합한 감사증거를 입수할 수 없는 경우</w:t>
            </w:r>
          </w:p>
        </w:tc>
        <w:tc>
          <w:tcPr>
            <w:tcW w:w="2798" w:type="dxa"/>
          </w:tcPr>
          <w:p w14:paraId="58D36D82" w14:textId="1CEAE531" w:rsidR="00D30DB8" w:rsidRPr="006332D6" w:rsidRDefault="00D30DB8" w:rsidP="00D748D2">
            <w:pPr>
              <w:pStyle w:val="A"/>
              <w:numPr>
                <w:ilvl w:val="0"/>
                <w:numId w:val="0"/>
              </w:numPr>
              <w:wordWrap/>
              <w:jc w:val="left"/>
            </w:pPr>
            <w:r w:rsidRPr="006332D6">
              <w:rPr>
                <w:rFonts w:hint="eastAsia"/>
              </w:rPr>
              <w:t>한정의견</w:t>
            </w:r>
          </w:p>
        </w:tc>
        <w:tc>
          <w:tcPr>
            <w:tcW w:w="2798" w:type="dxa"/>
          </w:tcPr>
          <w:p w14:paraId="421D0BD0" w14:textId="7A673E5F" w:rsidR="00D30DB8" w:rsidRPr="006332D6" w:rsidRDefault="00D30DB8" w:rsidP="00D748D2">
            <w:pPr>
              <w:pStyle w:val="A"/>
              <w:numPr>
                <w:ilvl w:val="0"/>
                <w:numId w:val="0"/>
              </w:numPr>
              <w:wordWrap/>
              <w:jc w:val="left"/>
            </w:pPr>
            <w:r w:rsidRPr="006332D6">
              <w:rPr>
                <w:rFonts w:hint="eastAsia"/>
              </w:rPr>
              <w:t>의견거절</w:t>
            </w:r>
          </w:p>
        </w:tc>
      </w:tr>
    </w:tbl>
    <w:p w14:paraId="6DD0DDAB" w14:textId="77777777" w:rsidR="009074FB" w:rsidRPr="006332D6" w:rsidRDefault="009074FB" w:rsidP="00D30DB8">
      <w:pPr>
        <w:pStyle w:val="3"/>
        <w:rPr>
          <w:lang w:bidi="he-IL"/>
        </w:rPr>
      </w:pPr>
      <w:r w:rsidRPr="006332D6">
        <w:rPr>
          <w:rFonts w:hint="eastAsia"/>
          <w:lang w:bidi="he-IL"/>
        </w:rPr>
        <w:t>감사의견에 대한 변형이 요구되는 상황</w:t>
      </w:r>
    </w:p>
    <w:p w14:paraId="48C1C94C" w14:textId="62E106DB" w:rsidR="009074FB" w:rsidRPr="006332D6" w:rsidRDefault="009074FB" w:rsidP="00D30DB8">
      <w:pPr>
        <w:pStyle w:val="4"/>
      </w:pPr>
      <w:r w:rsidRPr="006332D6">
        <w:rPr>
          <w:rFonts w:hint="eastAsia"/>
        </w:rPr>
        <w:t>중요한 왜곡표시의 성격 (문단 6(a) 참조)</w:t>
      </w:r>
    </w:p>
    <w:p w14:paraId="782F2C17" w14:textId="535926D7" w:rsidR="009074FB" w:rsidRPr="006332D6" w:rsidRDefault="009074FB" w:rsidP="00D30DB8">
      <w:pPr>
        <w:pStyle w:val="A"/>
      </w:pPr>
      <w:r w:rsidRPr="006332D6">
        <w:rPr>
          <w:rFonts w:hint="eastAsia"/>
        </w:rPr>
        <w:t>감사기준서 700에서는 감사인이 재무제표에 대한 의견을 형성하기 위하여 재무제표 전체에 중요한 왜곡표시가 없는지에 대하여 합리적 확신을 얻었는지 여부에 관한 결론을 내리도록 요구한다.</w:t>
      </w:r>
      <w:r w:rsidRPr="006332D6">
        <w:rPr>
          <w:vertAlign w:val="superscript"/>
        </w:rPr>
        <w:footnoteReference w:id="698"/>
      </w:r>
      <w:r w:rsidRPr="006332D6">
        <w:rPr>
          <w:rFonts w:hint="eastAsia"/>
        </w:rPr>
        <w:t xml:space="preserve"> 감사인은 이러한 결론을 내릴 때 감사기준서 450 </w:t>
      </w:r>
      <w:r w:rsidRPr="006332D6">
        <w:rPr>
          <w:vertAlign w:val="superscript"/>
        </w:rPr>
        <w:footnoteReference w:id="699"/>
      </w:r>
      <w:proofErr w:type="spellStart"/>
      <w:r w:rsidRPr="006332D6">
        <w:rPr>
          <w:rFonts w:hint="eastAsia"/>
        </w:rPr>
        <w:t>에</w:t>
      </w:r>
      <w:proofErr w:type="spellEnd"/>
      <w:r w:rsidRPr="006332D6">
        <w:rPr>
          <w:rFonts w:hint="eastAsia"/>
        </w:rPr>
        <w:t xml:space="preserve"> 따라 </w:t>
      </w:r>
      <w:proofErr w:type="spellStart"/>
      <w:r w:rsidRPr="006332D6">
        <w:rPr>
          <w:rFonts w:hint="eastAsia"/>
        </w:rPr>
        <w:t>미수정왜곡표시에</w:t>
      </w:r>
      <w:proofErr w:type="spellEnd"/>
      <w:r w:rsidRPr="006332D6">
        <w:rPr>
          <w:rFonts w:hint="eastAsia"/>
        </w:rPr>
        <w:t xml:space="preserve"> 대한 감사인의 평가를 고려한다. </w:t>
      </w:r>
    </w:p>
    <w:p w14:paraId="4B8F115F" w14:textId="77777777" w:rsidR="001B3B1E" w:rsidRPr="006332D6" w:rsidRDefault="009074FB" w:rsidP="00D30DB8">
      <w:pPr>
        <w:pStyle w:val="A"/>
      </w:pPr>
      <w:r w:rsidRPr="006332D6">
        <w:rPr>
          <w:rFonts w:hint="eastAsia"/>
        </w:rPr>
        <w:t>감사기준서 450의 정의에 따르면 왜곡표시란 재무제표의 항목의 금액, 분류, 표시 또는 공시에 있어 해당 재무보고체계에 따라 요구되는 것과 실제로 보고된 것과의 차이이다. 그러므로 재무제표의 중요한 왜곡표시는 다음과 관련하여 발생될 수 있다.</w:t>
      </w:r>
    </w:p>
    <w:p w14:paraId="1954C9A6" w14:textId="77777777" w:rsidR="001B3B1E" w:rsidRPr="006332D6" w:rsidRDefault="009074FB">
      <w:pPr>
        <w:pStyle w:val="A2"/>
        <w:numPr>
          <w:ilvl w:val="1"/>
          <w:numId w:val="106"/>
        </w:numPr>
      </w:pPr>
      <w:r w:rsidRPr="006332D6">
        <w:rPr>
          <w:rFonts w:hint="eastAsia"/>
        </w:rPr>
        <w:t>선택된 회계정책의 적합성</w:t>
      </w:r>
    </w:p>
    <w:p w14:paraId="7DF90991" w14:textId="77777777" w:rsidR="001B3B1E" w:rsidRPr="006332D6" w:rsidRDefault="009074FB">
      <w:pPr>
        <w:pStyle w:val="A2"/>
        <w:numPr>
          <w:ilvl w:val="1"/>
          <w:numId w:val="138"/>
        </w:numPr>
      </w:pPr>
      <w:r w:rsidRPr="006332D6">
        <w:rPr>
          <w:rFonts w:hint="eastAsia"/>
        </w:rPr>
        <w:t>선택된 회계정책의 적용</w:t>
      </w:r>
    </w:p>
    <w:p w14:paraId="66C68786" w14:textId="64C89495" w:rsidR="009074FB" w:rsidRPr="006332D6" w:rsidRDefault="009074FB">
      <w:pPr>
        <w:pStyle w:val="A2"/>
        <w:numPr>
          <w:ilvl w:val="1"/>
          <w:numId w:val="138"/>
        </w:numPr>
      </w:pPr>
      <w:r w:rsidRPr="006332D6">
        <w:rPr>
          <w:rFonts w:hint="eastAsia"/>
        </w:rPr>
        <w:t xml:space="preserve">재무제표 공시의 적합성 또는 적절성 </w:t>
      </w:r>
    </w:p>
    <w:p w14:paraId="1701D1E9" w14:textId="44BB76BA" w:rsidR="009074FB" w:rsidRPr="006332D6" w:rsidRDefault="009074FB" w:rsidP="00D30DB8">
      <w:pPr>
        <w:pStyle w:val="5"/>
      </w:pPr>
      <w:r w:rsidRPr="006332D6">
        <w:rPr>
          <w:rFonts w:hint="eastAsia"/>
        </w:rPr>
        <w:lastRenderedPageBreak/>
        <w:t>선택된 회계정책의 적합성</w:t>
      </w:r>
    </w:p>
    <w:p w14:paraId="199AEC3B" w14:textId="77777777" w:rsidR="001B3B1E" w:rsidRPr="006332D6" w:rsidRDefault="009074FB" w:rsidP="00D30DB8">
      <w:pPr>
        <w:pStyle w:val="A"/>
      </w:pPr>
      <w:r w:rsidRPr="006332D6">
        <w:rPr>
          <w:rFonts w:cs="굴림" w:hint="eastAsia"/>
        </w:rPr>
        <w:t>경영진이</w:t>
      </w:r>
      <w:r w:rsidRPr="006332D6">
        <w:rPr>
          <w:rFonts w:hint="eastAsia"/>
        </w:rPr>
        <w:t xml:space="preserve"> 선택한 회계정책의 적합성과 관련하여 재무제표의 중요한 왜곡표시가 발생할 수 있는 상황은 다음과 같다.</w:t>
      </w:r>
    </w:p>
    <w:p w14:paraId="331C0D4B" w14:textId="77777777" w:rsidR="001B3B1E" w:rsidRPr="006332D6" w:rsidRDefault="009074FB">
      <w:pPr>
        <w:pStyle w:val="A2"/>
        <w:numPr>
          <w:ilvl w:val="1"/>
          <w:numId w:val="107"/>
        </w:numPr>
      </w:pPr>
      <w:r w:rsidRPr="006332D6">
        <w:rPr>
          <w:rFonts w:hint="eastAsia"/>
        </w:rPr>
        <w:t>선택된 회계정책이 해당 재무보고체계와 일관성이 없는 경우</w:t>
      </w:r>
    </w:p>
    <w:p w14:paraId="134075B0" w14:textId="6765452F" w:rsidR="009074FB" w:rsidRPr="006332D6" w:rsidRDefault="009074FB">
      <w:pPr>
        <w:pStyle w:val="A2"/>
        <w:numPr>
          <w:ilvl w:val="1"/>
          <w:numId w:val="107"/>
        </w:numPr>
      </w:pPr>
      <w:r w:rsidRPr="006332D6">
        <w:rPr>
          <w:rFonts w:hint="eastAsia"/>
        </w:rPr>
        <w:t xml:space="preserve">재무제표가 재무상태표, </w:t>
      </w:r>
      <w:proofErr w:type="spellStart"/>
      <w:r w:rsidRPr="006332D6">
        <w:rPr>
          <w:rFonts w:hint="eastAsia"/>
        </w:rPr>
        <w:t>포괄손익계산서</w:t>
      </w:r>
      <w:proofErr w:type="spellEnd"/>
      <w:r w:rsidRPr="006332D6">
        <w:rPr>
          <w:rFonts w:hint="eastAsia"/>
        </w:rPr>
        <w:t>, 자본변동표 또는 현금흐름표의 유의적인 항목에 대한 회계정책을 정확하게 기술하고 있지 않은 경우</w:t>
      </w:r>
    </w:p>
    <w:p w14:paraId="5791427E" w14:textId="607A4121" w:rsidR="009074FB" w:rsidRPr="006332D6" w:rsidRDefault="009074FB">
      <w:pPr>
        <w:pStyle w:val="A2"/>
        <w:numPr>
          <w:ilvl w:val="1"/>
          <w:numId w:val="107"/>
        </w:numPr>
      </w:pPr>
      <w:r w:rsidRPr="006332D6">
        <w:rPr>
          <w:rFonts w:hint="eastAsia"/>
        </w:rPr>
        <w:t>재무제표가 공정한 표시를 달성하는 방식으로 기본적인 거래와 사건들을 나타내</w:t>
      </w:r>
      <w:r w:rsidRPr="006332D6">
        <w:t xml:space="preserve">거나 </w:t>
      </w:r>
      <w:r w:rsidRPr="006332D6">
        <w:rPr>
          <w:rFonts w:hint="eastAsia"/>
        </w:rPr>
        <w:t>공시하고 있지 않는 경우</w:t>
      </w:r>
    </w:p>
    <w:p w14:paraId="6BCED031" w14:textId="73272C72" w:rsidR="009074FB" w:rsidRPr="006332D6" w:rsidRDefault="009074FB" w:rsidP="00D30DB8">
      <w:pPr>
        <w:pStyle w:val="A"/>
      </w:pPr>
      <w:r w:rsidRPr="006332D6">
        <w:rPr>
          <w:rFonts w:hint="eastAsia"/>
        </w:rPr>
        <w:t xml:space="preserve">재무보고체계는 종종 회계정책의 변경에 관해 그 회계처리와 공시에 대한 요구사항을 포함한다. 기업이 유의적인 회계정책의 선택을 변경하였을 때 이러한 요구사항을 준수하지 않은 경우, 재무제표의 중요한 왜곡표시가 발생될 수 있다. </w:t>
      </w:r>
    </w:p>
    <w:p w14:paraId="4E3DFC17" w14:textId="582BE605" w:rsidR="009074FB" w:rsidRPr="006332D6" w:rsidRDefault="009074FB" w:rsidP="00D30DB8">
      <w:pPr>
        <w:pStyle w:val="5"/>
      </w:pPr>
      <w:r w:rsidRPr="006332D6">
        <w:rPr>
          <w:rFonts w:hint="eastAsia"/>
        </w:rPr>
        <w:t>선택된 회계정책의 적용</w:t>
      </w:r>
    </w:p>
    <w:p w14:paraId="0CBD717E" w14:textId="77777777" w:rsidR="001B3B1E" w:rsidRPr="006332D6" w:rsidRDefault="009074FB" w:rsidP="00D30DB8">
      <w:pPr>
        <w:pStyle w:val="A"/>
      </w:pPr>
      <w:r w:rsidRPr="006332D6">
        <w:rPr>
          <w:rFonts w:hint="eastAsia"/>
        </w:rPr>
        <w:t xml:space="preserve">선택된 회계정책의 적용과 관련하여 재무제표의 중요한 왜곡표시가 발생할 수 있는 상황은 다음과 같다. </w:t>
      </w:r>
    </w:p>
    <w:p w14:paraId="505FB3DD" w14:textId="77777777" w:rsidR="001B3B1E" w:rsidRPr="006332D6" w:rsidRDefault="009074FB">
      <w:pPr>
        <w:pStyle w:val="A2"/>
        <w:numPr>
          <w:ilvl w:val="1"/>
          <w:numId w:val="108"/>
        </w:numPr>
      </w:pPr>
      <w:r w:rsidRPr="006332D6">
        <w:rPr>
          <w:rFonts w:hint="eastAsia"/>
        </w:rPr>
        <w:t xml:space="preserve">선택된 회계정책을 보고기간간 또는 유사한 거래와 사건에 일관되게 적용하지 않은 경우 등 </w:t>
      </w:r>
      <w:r w:rsidRPr="006332D6">
        <w:rPr>
          <w:rFonts w:cs="굴림" w:hint="eastAsia"/>
        </w:rPr>
        <w:t>경영진이</w:t>
      </w:r>
      <w:r w:rsidRPr="006332D6">
        <w:rPr>
          <w:rFonts w:hint="eastAsia"/>
        </w:rPr>
        <w:t xml:space="preserve"> 선택된 회계정책을 해당 재무보고체계와 일관되게 적용하지 않은 경우 (적용의 일관성) </w:t>
      </w:r>
    </w:p>
    <w:p w14:paraId="789DE0B2" w14:textId="5AB7986F" w:rsidR="009074FB" w:rsidRPr="006332D6" w:rsidRDefault="009074FB">
      <w:pPr>
        <w:pStyle w:val="A2"/>
        <w:numPr>
          <w:ilvl w:val="1"/>
          <w:numId w:val="108"/>
        </w:numPr>
      </w:pPr>
      <w:r w:rsidRPr="006332D6">
        <w:rPr>
          <w:rFonts w:hint="eastAsia"/>
        </w:rPr>
        <w:t>선택된 회계정책의 적용방법으로 인한 경우(예, 의도하지 아니한 적용 오류)</w:t>
      </w:r>
    </w:p>
    <w:p w14:paraId="43AB3ADE" w14:textId="7815D51E" w:rsidR="009074FB" w:rsidRPr="006332D6" w:rsidRDefault="009074FB" w:rsidP="00D30DB8">
      <w:pPr>
        <w:pStyle w:val="5"/>
      </w:pPr>
      <w:r w:rsidRPr="006332D6">
        <w:rPr>
          <w:rFonts w:hint="eastAsia"/>
        </w:rPr>
        <w:t>재무제표 공시의 적합성 또는 적절성</w:t>
      </w:r>
    </w:p>
    <w:p w14:paraId="1D385C4A" w14:textId="77777777" w:rsidR="001B3B1E" w:rsidRPr="006332D6" w:rsidRDefault="009074FB" w:rsidP="00D30DB8">
      <w:pPr>
        <w:pStyle w:val="A"/>
      </w:pPr>
      <w:r w:rsidRPr="006332D6">
        <w:rPr>
          <w:rFonts w:hint="eastAsia"/>
        </w:rPr>
        <w:t xml:space="preserve">공시의 적합성 또는 적절성과 관련하여 재무제표의 중요한 왜곡표시가 발생할 수 있는 상황은 다음과 같다. </w:t>
      </w:r>
    </w:p>
    <w:p w14:paraId="2FB00484" w14:textId="77777777" w:rsidR="001B3B1E" w:rsidRPr="006332D6" w:rsidRDefault="009074FB">
      <w:pPr>
        <w:pStyle w:val="A2"/>
        <w:numPr>
          <w:ilvl w:val="1"/>
          <w:numId w:val="109"/>
        </w:numPr>
      </w:pPr>
      <w:r w:rsidRPr="006332D6">
        <w:rPr>
          <w:rFonts w:hint="eastAsia"/>
        </w:rPr>
        <w:t>재무제표가 해당 재무보고체계에서 요구하는 모든 공시를 포함하지 않은 경우</w:t>
      </w:r>
    </w:p>
    <w:p w14:paraId="2B7DBC2A" w14:textId="77777777" w:rsidR="001B3B1E" w:rsidRPr="006332D6" w:rsidRDefault="009074FB">
      <w:pPr>
        <w:pStyle w:val="A2"/>
        <w:numPr>
          <w:ilvl w:val="1"/>
          <w:numId w:val="109"/>
        </w:numPr>
      </w:pPr>
      <w:r w:rsidRPr="006332D6">
        <w:rPr>
          <w:rFonts w:hint="eastAsia"/>
        </w:rPr>
        <w:t>재무제표 공시가 해당 재무보고체계에 따라 표시되지 않은 경우</w:t>
      </w:r>
    </w:p>
    <w:p w14:paraId="39A705CD" w14:textId="0EAA0490" w:rsidR="009074FB" w:rsidRPr="006332D6" w:rsidRDefault="009074FB">
      <w:pPr>
        <w:pStyle w:val="A2"/>
        <w:numPr>
          <w:ilvl w:val="1"/>
          <w:numId w:val="109"/>
        </w:numPr>
      </w:pPr>
      <w:r w:rsidRPr="006332D6">
        <w:rPr>
          <w:rFonts w:hint="eastAsia"/>
        </w:rPr>
        <w:t>해당 재무보고체계에서 구체적으로 요구하는 공시를 넘어 공정한 표시를 달성하는 데 필요한 추가 공시를 재무제표가 제공하지 않은 경우</w:t>
      </w:r>
    </w:p>
    <w:p w14:paraId="3FD8E25C" w14:textId="77777777" w:rsidR="009074FB" w:rsidRPr="006332D6" w:rsidRDefault="009074FB" w:rsidP="00D30DB8">
      <w:pPr>
        <w:pStyle w:val="A"/>
        <w:numPr>
          <w:ilvl w:val="0"/>
          <w:numId w:val="0"/>
        </w:numPr>
        <w:ind w:left="601"/>
      </w:pPr>
      <w:r w:rsidRPr="006332D6">
        <w:rPr>
          <w:rFonts w:hint="eastAsia"/>
        </w:rPr>
        <w:t xml:space="preserve">감사기준서 450의 문단 </w:t>
      </w:r>
      <w:r w:rsidRPr="006332D6">
        <w:t>A</w:t>
      </w:r>
      <w:r w:rsidRPr="006332D6">
        <w:rPr>
          <w:rFonts w:hint="eastAsia"/>
        </w:rPr>
        <w:t>17은 발생할 수 있는 질적 공시의 중요한 왜곡표시의 추가 예시를 제공한다.</w:t>
      </w:r>
    </w:p>
    <w:p w14:paraId="3118FBE5" w14:textId="5BC21628" w:rsidR="009074FB" w:rsidRPr="006332D6" w:rsidRDefault="009074FB" w:rsidP="00D30DB8">
      <w:pPr>
        <w:pStyle w:val="4"/>
      </w:pPr>
      <w:r w:rsidRPr="006332D6">
        <w:rPr>
          <w:rFonts w:hint="eastAsia"/>
        </w:rPr>
        <w:lastRenderedPageBreak/>
        <w:t>충분하고 적합한 감사증거를 입수할 수 없는 상황의 성격 (문단 6 (b) 참조)</w:t>
      </w:r>
    </w:p>
    <w:p w14:paraId="044731EF" w14:textId="77777777" w:rsidR="001B3B1E" w:rsidRPr="006332D6" w:rsidRDefault="009074FB" w:rsidP="00D30DB8">
      <w:pPr>
        <w:pStyle w:val="A"/>
      </w:pPr>
      <w:r w:rsidRPr="006332D6">
        <w:rPr>
          <w:rFonts w:hint="eastAsia"/>
        </w:rPr>
        <w:t xml:space="preserve">감사인이 충분하고 적합한 감사증거를 입수하지 못하는 상황 (감사범위의 제한으로 언급되기도 함)은 다음과 같은 이유에서 발생될 수 있다. </w:t>
      </w:r>
    </w:p>
    <w:p w14:paraId="27ED1975" w14:textId="77777777" w:rsidR="001B3B1E" w:rsidRPr="006332D6" w:rsidRDefault="009074FB">
      <w:pPr>
        <w:pStyle w:val="A2"/>
        <w:numPr>
          <w:ilvl w:val="1"/>
          <w:numId w:val="110"/>
        </w:numPr>
      </w:pPr>
      <w:r w:rsidRPr="006332D6">
        <w:rPr>
          <w:rFonts w:hint="eastAsia"/>
        </w:rPr>
        <w:t>기업의 통제를 벗어난 상황</w:t>
      </w:r>
    </w:p>
    <w:p w14:paraId="03083FC0" w14:textId="77777777" w:rsidR="001B3B1E" w:rsidRPr="006332D6" w:rsidRDefault="009074FB">
      <w:pPr>
        <w:pStyle w:val="A2"/>
        <w:numPr>
          <w:ilvl w:val="1"/>
          <w:numId w:val="110"/>
        </w:numPr>
      </w:pPr>
      <w:r w:rsidRPr="006332D6">
        <w:rPr>
          <w:rFonts w:hint="eastAsia"/>
        </w:rPr>
        <w:t>감사인 업무의 성격이나 시기와 관련된 상황</w:t>
      </w:r>
    </w:p>
    <w:p w14:paraId="453C2EF8" w14:textId="4DF6758B" w:rsidR="009074FB" w:rsidRPr="006332D6" w:rsidRDefault="009074FB">
      <w:pPr>
        <w:pStyle w:val="A2"/>
        <w:numPr>
          <w:ilvl w:val="1"/>
          <w:numId w:val="110"/>
        </w:numPr>
      </w:pPr>
      <w:r w:rsidRPr="006332D6">
        <w:rPr>
          <w:rFonts w:hint="eastAsia"/>
        </w:rPr>
        <w:t>경영진에 의한 제한</w:t>
      </w:r>
    </w:p>
    <w:p w14:paraId="0685062C" w14:textId="27159162" w:rsidR="009074FB" w:rsidRPr="006332D6" w:rsidRDefault="009074FB" w:rsidP="00D30DB8">
      <w:pPr>
        <w:pStyle w:val="A"/>
      </w:pPr>
      <w:r w:rsidRPr="006332D6">
        <w:rPr>
          <w:rFonts w:hint="eastAsia"/>
        </w:rPr>
        <w:t xml:space="preserve">감사인이 특정 절차를 수행할 수 없어도 대체적 절차를 수행하여 충분하고 적합한 감사증거를 입수할 수 있다면 이는 감사범위의 제한에 해당되지 아니한다. 그러나 대체적 절차를 수행하여도 충분하고 적합한 감사증거를 입수할 수 없다면 문단 7(b) 및 문단 9-10의 요구사항을 적합하게 적용한다. 경영진에 의한 제한은 부정위험에 대한 감사인의 평가 또는 감사의 계속적 수행여부에 대한 고려와 같이 해당 감사와 관련하여 다른 시사점을 가질 수도 있다. </w:t>
      </w:r>
    </w:p>
    <w:p w14:paraId="08B58479" w14:textId="01772908" w:rsidR="009074FB" w:rsidRPr="006332D6" w:rsidRDefault="009074FB" w:rsidP="00D30DB8">
      <w:pPr>
        <w:pStyle w:val="A"/>
      </w:pPr>
      <w:r w:rsidRPr="006332D6">
        <w:rPr>
          <w:rFonts w:hint="eastAsia"/>
        </w:rPr>
        <w:t xml:space="preserve">기업의 통제범위 밖의 상황은 예를 들어 다음과 같다. </w:t>
      </w:r>
    </w:p>
    <w:p w14:paraId="36A7B9D9" w14:textId="77777777" w:rsidR="009074FB" w:rsidRPr="006332D6" w:rsidRDefault="009074FB" w:rsidP="00D30DB8">
      <w:pPr>
        <w:pStyle w:val="A0"/>
      </w:pPr>
      <w:r w:rsidRPr="006332D6">
        <w:rPr>
          <w:rFonts w:hint="eastAsia"/>
        </w:rPr>
        <w:t xml:space="preserve">기업의 회계기록이 </w:t>
      </w:r>
      <w:proofErr w:type="spellStart"/>
      <w:r w:rsidRPr="006332D6">
        <w:rPr>
          <w:rFonts w:hint="eastAsia"/>
        </w:rPr>
        <w:t>파기·훼손된</w:t>
      </w:r>
      <w:proofErr w:type="spellEnd"/>
      <w:r w:rsidRPr="006332D6">
        <w:rPr>
          <w:rFonts w:hint="eastAsia"/>
        </w:rPr>
        <w:t xml:space="preserve"> 경우</w:t>
      </w:r>
    </w:p>
    <w:p w14:paraId="5B9193E5" w14:textId="77777777" w:rsidR="009074FB" w:rsidRPr="006332D6" w:rsidRDefault="009074FB" w:rsidP="00D30DB8">
      <w:pPr>
        <w:pStyle w:val="A0"/>
      </w:pPr>
      <w:r w:rsidRPr="006332D6">
        <w:rPr>
          <w:rFonts w:hint="eastAsia"/>
        </w:rPr>
        <w:t>유의적 부문의 회계기록이 정부 당국에 의해 무기한 압류 또는 압수된 경우</w:t>
      </w:r>
    </w:p>
    <w:p w14:paraId="2C0C6E92" w14:textId="536DD5DF" w:rsidR="009074FB" w:rsidRPr="006332D6" w:rsidRDefault="009074FB" w:rsidP="00997F2C">
      <w:pPr>
        <w:pStyle w:val="A"/>
      </w:pPr>
      <w:r w:rsidRPr="006332D6">
        <w:rPr>
          <w:rFonts w:hint="eastAsia"/>
        </w:rPr>
        <w:t xml:space="preserve"> 감사인이 수행하는 업무의 성격이나 시기에 관련되는 상황은 예를 들어 다음과 같다.</w:t>
      </w:r>
    </w:p>
    <w:p w14:paraId="73FA9839" w14:textId="77777777" w:rsidR="009074FB" w:rsidRPr="006332D6" w:rsidRDefault="009074FB" w:rsidP="00D30DB8">
      <w:pPr>
        <w:pStyle w:val="A0"/>
      </w:pPr>
      <w:r w:rsidRPr="006332D6">
        <w:rPr>
          <w:rFonts w:hint="eastAsia"/>
        </w:rPr>
        <w:t>관계기업에 대한 회계처리에 지분법을 적용하도록 요구되는 상황에서, 감사인이 지분법의 적합한 적용여부를 평가하는 데 관계기업의 재무정보에 대하여 충분하고 적합한 감사증거를 입수할 수 없는 경우</w:t>
      </w:r>
    </w:p>
    <w:p w14:paraId="6FAEC3F5" w14:textId="77777777" w:rsidR="009074FB" w:rsidRPr="006332D6" w:rsidRDefault="009074FB" w:rsidP="00D30DB8">
      <w:pPr>
        <w:pStyle w:val="A0"/>
      </w:pPr>
      <w:r w:rsidRPr="006332D6">
        <w:rPr>
          <w:rFonts w:hint="eastAsia"/>
        </w:rPr>
        <w:t>감사인이 그 선임시기 때문에 재고자산의 실사에 입회할 수 없는 경우</w:t>
      </w:r>
    </w:p>
    <w:p w14:paraId="14C6A0BB" w14:textId="77777777" w:rsidR="009074FB" w:rsidRPr="006332D6" w:rsidRDefault="009074FB" w:rsidP="00D30DB8">
      <w:pPr>
        <w:pStyle w:val="A0"/>
      </w:pPr>
      <w:r w:rsidRPr="006332D6">
        <w:rPr>
          <w:rFonts w:hint="eastAsia"/>
        </w:rPr>
        <w:t xml:space="preserve">감사인이 실증절차를 수행하는 것 만으로는 충분하지 않다고 판단하였으나, 기업의 통제가 효과적이지 않은 경우 </w:t>
      </w:r>
    </w:p>
    <w:p w14:paraId="166BAF2F" w14:textId="37B2AE2B" w:rsidR="009074FB" w:rsidRPr="006332D6" w:rsidRDefault="009074FB" w:rsidP="00D30DB8">
      <w:pPr>
        <w:pStyle w:val="A"/>
        <w:rPr>
          <w:kern w:val="0"/>
        </w:rPr>
      </w:pPr>
      <w:r w:rsidRPr="006332D6">
        <w:rPr>
          <w:rFonts w:hint="eastAsia"/>
          <w:kern w:val="0"/>
        </w:rPr>
        <w:t>경영진에 의한 감사범위의 제한으로 인하여 충분하고 적합한 감사증거를 입수하지 못하는 상황은 예를 들어 다음과 같다.</w:t>
      </w:r>
    </w:p>
    <w:p w14:paraId="3C2C52F9" w14:textId="77777777" w:rsidR="009074FB" w:rsidRPr="006332D6" w:rsidRDefault="009074FB" w:rsidP="00D30DB8">
      <w:pPr>
        <w:pStyle w:val="A0"/>
      </w:pPr>
      <w:r w:rsidRPr="006332D6">
        <w:rPr>
          <w:rFonts w:hint="eastAsia"/>
        </w:rPr>
        <w:t>경영진이 재고자산 실사에 감사인의 입회를 막는 경우</w:t>
      </w:r>
    </w:p>
    <w:p w14:paraId="5C9EB2B5" w14:textId="77777777" w:rsidR="009074FB" w:rsidRPr="006332D6" w:rsidRDefault="009074FB" w:rsidP="00D30DB8">
      <w:pPr>
        <w:pStyle w:val="A0"/>
      </w:pPr>
      <w:r w:rsidRPr="006332D6">
        <w:rPr>
          <w:rFonts w:hint="eastAsia"/>
        </w:rPr>
        <w:t xml:space="preserve">경영진이 특정 계정잔액에 대한 감사인의 외부조회를 막는 경우 </w:t>
      </w:r>
    </w:p>
    <w:p w14:paraId="1CF657A0" w14:textId="2310F549" w:rsidR="009074FB" w:rsidRPr="006332D6" w:rsidRDefault="009074FB" w:rsidP="00D30DB8">
      <w:pPr>
        <w:pStyle w:val="3"/>
      </w:pPr>
      <w:r w:rsidRPr="006332D6">
        <w:rPr>
          <w:rFonts w:hint="eastAsia"/>
        </w:rPr>
        <w:lastRenderedPageBreak/>
        <w:t>감사의견에 대한 변형 유형의 결정</w:t>
      </w:r>
    </w:p>
    <w:p w14:paraId="436299D2" w14:textId="16C19ED0" w:rsidR="009074FB" w:rsidRPr="006332D6" w:rsidRDefault="009074FB" w:rsidP="00D30DB8">
      <w:pPr>
        <w:pStyle w:val="4"/>
      </w:pPr>
      <w:r w:rsidRPr="006332D6">
        <w:rPr>
          <w:rFonts w:hint="eastAsia"/>
        </w:rPr>
        <w:t>감사인이 업무를 수임한 후 경영진에 의한 제한으로 인하여 충분하고 적합한 감사증거를 입수할 수 없는 경우의 조치 (문단 13(b)(</w:t>
      </w:r>
      <w:proofErr w:type="spellStart"/>
      <w:r w:rsidRPr="006332D6">
        <w:rPr>
          <w:rFonts w:hint="eastAsia"/>
        </w:rPr>
        <w:t>i</w:t>
      </w:r>
      <w:proofErr w:type="spellEnd"/>
      <w:r w:rsidRPr="006332D6">
        <w:rPr>
          <w:rFonts w:hint="eastAsia"/>
        </w:rPr>
        <w:t>)-14 참조)</w:t>
      </w:r>
    </w:p>
    <w:p w14:paraId="17CB0E15" w14:textId="5CD08AF9" w:rsidR="009074FB" w:rsidRPr="006332D6" w:rsidRDefault="009074FB" w:rsidP="00D30DB8">
      <w:pPr>
        <w:pStyle w:val="A"/>
      </w:pPr>
      <w:r w:rsidRPr="006332D6">
        <w:rPr>
          <w:rFonts w:hint="eastAsia"/>
        </w:rPr>
        <w:t xml:space="preserve">감사의 해지가 실행가능한지 여부는 경영진에 의한 감사범위의 제한이 발생한 시점까지 업무가 완결된 정도에 따라 달라질 것이다. 감사인은 실질적으로 해당 감사를 완료하였다면 감사의 해지 전에 가능한 정도까지 감사를 완료하기로 결정한 후, 의견을 거절하고 </w:t>
      </w:r>
      <w:proofErr w:type="spellStart"/>
      <w:r w:rsidRPr="006332D6">
        <w:rPr>
          <w:rFonts w:ascii="맑은 고딕" w:eastAsia="맑은 고딕" w:hAnsi="맑은 고딕" w:hint="eastAsia"/>
          <w:b/>
        </w:rPr>
        <w:t>의견거절근거</w:t>
      </w:r>
      <w:proofErr w:type="spellEnd"/>
      <w:r w:rsidRPr="006332D6">
        <w:rPr>
          <w:rFonts w:hint="eastAsia"/>
        </w:rPr>
        <w:t xml:space="preserve"> 단락 내에 감사범위의 제한을 설명할 수 있을 것이다.</w:t>
      </w:r>
    </w:p>
    <w:p w14:paraId="56959068" w14:textId="47706D1D" w:rsidR="009074FB" w:rsidRPr="006332D6" w:rsidRDefault="009074FB" w:rsidP="00D30DB8">
      <w:pPr>
        <w:pStyle w:val="A"/>
      </w:pPr>
      <w:r w:rsidRPr="006332D6">
        <w:rPr>
          <w:rFonts w:hint="eastAsia"/>
        </w:rPr>
        <w:t xml:space="preserve">특정상황의 경우, 법규에 의해 감사인이 감사업무를 계속하도록 요구된다면 감사를 해지하는 것이 가능하지 않을 수 있다. 공공부문의 재무제표에 대한 감사인으로 선임된 경우가 이에 해당될 수 있다. 또 감사인이 특정 기간의 재무제표를 감사하도록 선임되거나 특정 기간 동안의 감사인으로 선임되어, 해당 재무제표에 대한 감사가 완료되거나 선임 기간이 만료되기 전까지는 감사를 해지하는 것이 금지되는 국가의 경우도 있을 수 있다. 감사인은 또 감사보고서에 </w:t>
      </w:r>
      <w:r w:rsidRPr="006332D6">
        <w:rPr>
          <w:rFonts w:ascii="맑은 고딕" w:eastAsia="맑은 고딕" w:hAnsi="맑은 고딕" w:hint="eastAsia"/>
          <w:b/>
        </w:rPr>
        <w:t>기타사항</w:t>
      </w:r>
      <w:r w:rsidRPr="006332D6">
        <w:rPr>
          <w:rFonts w:hint="eastAsia"/>
        </w:rPr>
        <w:t>문단을 포함시키는 것이 필요하다고 고려할 수도 있을 것이다.</w:t>
      </w:r>
      <w:r w:rsidRPr="006332D6">
        <w:rPr>
          <w:vertAlign w:val="superscript"/>
        </w:rPr>
        <w:footnoteReference w:id="700"/>
      </w:r>
    </w:p>
    <w:p w14:paraId="05B0B16B" w14:textId="3F16D8A3" w:rsidR="009074FB" w:rsidRPr="006332D6" w:rsidRDefault="009074FB" w:rsidP="00D30DB8">
      <w:pPr>
        <w:pStyle w:val="A"/>
      </w:pPr>
      <w:r w:rsidRPr="006332D6">
        <w:rPr>
          <w:rFonts w:hint="eastAsia"/>
        </w:rPr>
        <w:t xml:space="preserve">감사인이 감사범위의 제한 때문에 감사를 해지할 필요가 있다고 결론을 내리는 경우, 감사인은 감사의 해지에 관련된 사항을 규제기관이나 기업의 소유주에게 커뮤니케이션할 전문가적 요구사항이나 법규상 요구사항이 있을 수 있다. </w:t>
      </w:r>
    </w:p>
    <w:p w14:paraId="630CE506" w14:textId="318C4DBC" w:rsidR="009074FB" w:rsidRPr="006332D6" w:rsidRDefault="009074FB" w:rsidP="00D30DB8">
      <w:pPr>
        <w:pStyle w:val="4"/>
      </w:pPr>
      <w:r w:rsidRPr="006332D6">
        <w:rPr>
          <w:rFonts w:hint="eastAsia"/>
        </w:rPr>
        <w:t>부적정의견 또는 의견거절에 관련된 기타 고려사항 (문단 15 참조)</w:t>
      </w:r>
    </w:p>
    <w:p w14:paraId="00BAF2BF" w14:textId="6A81BCA7" w:rsidR="009074FB" w:rsidRPr="006332D6" w:rsidRDefault="009074FB" w:rsidP="00D30DB8">
      <w:pPr>
        <w:pStyle w:val="A"/>
      </w:pPr>
      <w:r w:rsidRPr="006332D6">
        <w:rPr>
          <w:rFonts w:hint="eastAsia"/>
        </w:rPr>
        <w:t>감사인의 부적정의견 또는 의견거절과 상충되지 않을 수 있는 보고 상황의 사례는 다음과 같다.</w:t>
      </w:r>
    </w:p>
    <w:p w14:paraId="1EFF3B84" w14:textId="77777777" w:rsidR="009074FB" w:rsidRPr="006332D6" w:rsidRDefault="009074FB" w:rsidP="00D30DB8">
      <w:pPr>
        <w:pStyle w:val="A0"/>
      </w:pPr>
      <w:r w:rsidRPr="006332D6">
        <w:rPr>
          <w:rFonts w:hint="eastAsia"/>
        </w:rPr>
        <w:t xml:space="preserve">(동일한 감사보고서 내에서,) 하나의 재무보고체계에 따라 작성된 재무제표에 대하여 적정의견을 표명하고, 동일 재무제표에 대하여 다른 재무보고체계에 따라서는 부적정의견을 표명하는 경우 </w:t>
      </w:r>
      <w:r w:rsidRPr="006332D6">
        <w:rPr>
          <w:vertAlign w:val="superscript"/>
        </w:rPr>
        <w:footnoteReference w:id="701"/>
      </w:r>
    </w:p>
    <w:p w14:paraId="3116F5CD" w14:textId="77777777" w:rsidR="009074FB" w:rsidRPr="006332D6" w:rsidRDefault="009074FB" w:rsidP="00D30DB8">
      <w:pPr>
        <w:pStyle w:val="A0"/>
      </w:pPr>
      <w:r w:rsidRPr="006332D6">
        <w:rPr>
          <w:rFonts w:hint="eastAsia"/>
        </w:rPr>
        <w:t xml:space="preserve">기업의 영업결과와 현금흐름은 의견을 거절하고, 관련되는 경우, 재무상태는 적정의견을 표명하는 경우 (감사기준서 510 참고 </w:t>
      </w:r>
      <w:r w:rsidRPr="006332D6">
        <w:rPr>
          <w:vertAlign w:val="superscript"/>
        </w:rPr>
        <w:footnoteReference w:id="702"/>
      </w:r>
      <w:r w:rsidRPr="006332D6">
        <w:rPr>
          <w:rFonts w:hint="eastAsia"/>
        </w:rPr>
        <w:t xml:space="preserve">). </w:t>
      </w:r>
      <w:r w:rsidRPr="006332D6">
        <w:rPr>
          <w:rFonts w:cs="한컴바탕" w:hint="eastAsia"/>
          <w:b/>
          <w:i/>
        </w:rPr>
        <w:t xml:space="preserve">(이와 같이 의견을 분리하는 것은 감사기준서 510에 따른 </w:t>
      </w:r>
      <w:proofErr w:type="spellStart"/>
      <w:r w:rsidRPr="006332D6">
        <w:rPr>
          <w:rFonts w:cs="한컴바탕" w:hint="eastAsia"/>
          <w:b/>
          <w:i/>
        </w:rPr>
        <w:t>초도감사에</w:t>
      </w:r>
      <w:proofErr w:type="spellEnd"/>
      <w:r w:rsidRPr="006332D6">
        <w:rPr>
          <w:rFonts w:cs="한컴바탕" w:hint="eastAsia"/>
          <w:b/>
          <w:i/>
        </w:rPr>
        <w:t xml:space="preserve"> 한정하여 적용한다)</w:t>
      </w:r>
      <w:r w:rsidRPr="006332D6">
        <w:rPr>
          <w:rFonts w:cs="한컴바탕" w:hint="eastAsia"/>
          <w:b/>
        </w:rPr>
        <w:t>.</w:t>
      </w:r>
      <w:r w:rsidRPr="006332D6">
        <w:rPr>
          <w:rFonts w:cs="한컴바탕" w:hint="eastAsia"/>
        </w:rPr>
        <w:t xml:space="preserve"> </w:t>
      </w:r>
      <w:r w:rsidRPr="006332D6">
        <w:rPr>
          <w:rFonts w:hint="eastAsia"/>
        </w:rPr>
        <w:t>이 경우 감사인은 재무제표 전체에 의견을 거절한 것이 아니다.</w:t>
      </w:r>
    </w:p>
    <w:p w14:paraId="4ABB3F7B" w14:textId="66930440" w:rsidR="009074FB" w:rsidRPr="006332D6" w:rsidRDefault="009074FB" w:rsidP="00D30DB8">
      <w:pPr>
        <w:pStyle w:val="3"/>
      </w:pPr>
      <w:r w:rsidRPr="006332D6">
        <w:rPr>
          <w:rFonts w:hint="eastAsia"/>
        </w:rPr>
        <w:lastRenderedPageBreak/>
        <w:t>의견이 변형된 경우 감사보고서의 형태와 내용</w:t>
      </w:r>
    </w:p>
    <w:p w14:paraId="0A3CB3A3" w14:textId="1B5C9B37" w:rsidR="009074FB" w:rsidRPr="006332D6" w:rsidRDefault="009074FB" w:rsidP="00D30DB8">
      <w:pPr>
        <w:pStyle w:val="4"/>
        <w:rPr>
          <w:b/>
        </w:rPr>
      </w:pPr>
      <w:r w:rsidRPr="006332D6">
        <w:rPr>
          <w:rFonts w:hint="eastAsia"/>
        </w:rPr>
        <w:t>감사보고서 사례 (문단 16 참조)</w:t>
      </w:r>
    </w:p>
    <w:p w14:paraId="366FA48D" w14:textId="0E2F51E6" w:rsidR="009074FB" w:rsidRPr="006332D6" w:rsidRDefault="009074FB" w:rsidP="00D30DB8">
      <w:pPr>
        <w:pStyle w:val="A"/>
      </w:pPr>
      <w:proofErr w:type="spellStart"/>
      <w:r w:rsidRPr="006332D6">
        <w:rPr>
          <w:rFonts w:hint="eastAsia"/>
        </w:rPr>
        <w:t>보론의</w:t>
      </w:r>
      <w:proofErr w:type="spellEnd"/>
      <w:r w:rsidRPr="006332D6">
        <w:rPr>
          <w:rFonts w:hint="eastAsia"/>
        </w:rPr>
        <w:t xml:space="preserve"> 사례 1과 2는 재무제표가 중요하게 </w:t>
      </w:r>
      <w:proofErr w:type="spellStart"/>
      <w:r w:rsidRPr="006332D6">
        <w:rPr>
          <w:rFonts w:hint="eastAsia"/>
        </w:rPr>
        <w:t>왜곡표시되어</w:t>
      </w:r>
      <w:proofErr w:type="spellEnd"/>
      <w:r w:rsidRPr="006332D6">
        <w:rPr>
          <w:rFonts w:hint="eastAsia"/>
        </w:rPr>
        <w:t xml:space="preserve"> 각각 한정의견과 부적정의견을 표명하는 감사보고서 사례이다.</w:t>
      </w:r>
    </w:p>
    <w:p w14:paraId="06AD32C4" w14:textId="4865A85D" w:rsidR="009074FB" w:rsidRPr="006332D6" w:rsidRDefault="009074FB" w:rsidP="00D30DB8">
      <w:pPr>
        <w:pStyle w:val="A"/>
        <w:rPr>
          <w:spacing w:val="-2"/>
        </w:rPr>
      </w:pPr>
      <w:proofErr w:type="spellStart"/>
      <w:r w:rsidRPr="006332D6">
        <w:rPr>
          <w:rFonts w:hint="eastAsia"/>
          <w:spacing w:val="-2"/>
        </w:rPr>
        <w:t>보론의</w:t>
      </w:r>
      <w:proofErr w:type="spellEnd"/>
      <w:r w:rsidRPr="006332D6">
        <w:rPr>
          <w:rFonts w:hint="eastAsia"/>
          <w:spacing w:val="-2"/>
        </w:rPr>
        <w:t xml:space="preserve"> 사례 3은 감사인이 충분하고 적합한 감사증거를 입수하지 못하여 한정의견을 표명하는 감사보고서 사례이다. </w:t>
      </w:r>
      <w:proofErr w:type="spellStart"/>
      <w:r w:rsidRPr="006332D6">
        <w:rPr>
          <w:rFonts w:hint="eastAsia"/>
          <w:spacing w:val="-2"/>
        </w:rPr>
        <w:t>보론의</w:t>
      </w:r>
      <w:proofErr w:type="spellEnd"/>
      <w:r w:rsidRPr="006332D6">
        <w:rPr>
          <w:rFonts w:hint="eastAsia"/>
          <w:spacing w:val="-2"/>
        </w:rPr>
        <w:t xml:space="preserve"> 사례 4는 재무제표의 한 구성요소에 대하여 충분하고 적합한 감사증거를 입수하지 못해 의견을 거절하는 사례이다. </w:t>
      </w:r>
      <w:proofErr w:type="spellStart"/>
      <w:r w:rsidRPr="006332D6">
        <w:rPr>
          <w:rFonts w:hint="eastAsia"/>
          <w:spacing w:val="-2"/>
        </w:rPr>
        <w:t>보론의</w:t>
      </w:r>
      <w:proofErr w:type="spellEnd"/>
      <w:r w:rsidRPr="006332D6">
        <w:rPr>
          <w:rFonts w:hint="eastAsia"/>
          <w:spacing w:val="-2"/>
        </w:rPr>
        <w:t xml:space="preserve"> 사례 5는 재무제표의 여러 구성요소들에 대하여 충분하고 적합한 감사증거를 입수하지 못해 의견을 거절하는 사례이다. </w:t>
      </w:r>
      <w:proofErr w:type="spellStart"/>
      <w:r w:rsidRPr="006332D6">
        <w:rPr>
          <w:rFonts w:hint="eastAsia"/>
          <w:spacing w:val="-2"/>
        </w:rPr>
        <w:t>보론의</w:t>
      </w:r>
      <w:proofErr w:type="spellEnd"/>
      <w:r w:rsidRPr="006332D6">
        <w:rPr>
          <w:rFonts w:hint="eastAsia"/>
          <w:spacing w:val="-2"/>
        </w:rPr>
        <w:t xml:space="preserve"> 사례 4와 5의 경우, 충분하고 적합한 감사증거를 입수할 수 없는 상황이 재무제표에 미칠 수 있는 영향은 중요하고 또 전반적이다. 감사기준서 570</w:t>
      </w:r>
      <w:r w:rsidRPr="006332D6">
        <w:rPr>
          <w:vertAlign w:val="superscript"/>
        </w:rPr>
        <w:footnoteReference w:id="703"/>
      </w:r>
      <w:r w:rsidRPr="006332D6">
        <w:rPr>
          <w:rFonts w:hint="eastAsia"/>
          <w:spacing w:val="-2"/>
        </w:rPr>
        <w:t xml:space="preserve"> 뿐만 아니라 보고 요구사항을 포함하고 있는 다른 감사기준서들의 </w:t>
      </w:r>
      <w:proofErr w:type="spellStart"/>
      <w:r w:rsidRPr="006332D6">
        <w:rPr>
          <w:rFonts w:hint="eastAsia"/>
          <w:spacing w:val="-2"/>
        </w:rPr>
        <w:t>보론에도</w:t>
      </w:r>
      <w:proofErr w:type="spellEnd"/>
      <w:r w:rsidRPr="006332D6">
        <w:rPr>
          <w:rFonts w:hint="eastAsia"/>
          <w:spacing w:val="-2"/>
        </w:rPr>
        <w:t xml:space="preserve"> 변형의견을 표명한 감사보고서 사례가 포함되어 있다. </w:t>
      </w:r>
    </w:p>
    <w:p w14:paraId="1CA48C75" w14:textId="0C7F3BDC" w:rsidR="009074FB" w:rsidRPr="006332D6" w:rsidRDefault="009074FB" w:rsidP="00D30DB8">
      <w:pPr>
        <w:pStyle w:val="4"/>
      </w:pPr>
      <w:r w:rsidRPr="006332D6">
        <w:rPr>
          <w:rFonts w:hint="eastAsia"/>
        </w:rPr>
        <w:t>감사의견 (문단 16참조)</w:t>
      </w:r>
    </w:p>
    <w:p w14:paraId="213E39AE" w14:textId="7EF8E062" w:rsidR="009074FB" w:rsidRPr="006332D6" w:rsidRDefault="009074FB" w:rsidP="00D30DB8">
      <w:pPr>
        <w:pStyle w:val="A"/>
      </w:pPr>
      <w:r w:rsidRPr="006332D6">
        <w:rPr>
          <w:rFonts w:ascii="맑은 고딕" w:eastAsia="맑은 고딕" w:hAnsi="맑은 고딕" w:hint="eastAsia"/>
          <w:b/>
        </w:rPr>
        <w:t>감사의견</w:t>
      </w:r>
      <w:r w:rsidRPr="006332D6">
        <w:rPr>
          <w:rFonts w:hint="eastAsia"/>
        </w:rPr>
        <w:t xml:space="preserve"> 단락의 제목을 변경함으로써 이용자들에게 감사의견이 변형되었다는 것과 그 변형의 유형을 명확하게 알리게 된다.</w:t>
      </w:r>
    </w:p>
    <w:p w14:paraId="14BC6F3B" w14:textId="07BFD341" w:rsidR="009074FB" w:rsidRPr="006332D6" w:rsidRDefault="009074FB" w:rsidP="00D30DB8">
      <w:pPr>
        <w:pStyle w:val="5"/>
      </w:pPr>
      <w:r w:rsidRPr="006332D6">
        <w:rPr>
          <w:rFonts w:hint="eastAsia"/>
        </w:rPr>
        <w:t>한정의견 (문단 17 참조)</w:t>
      </w:r>
    </w:p>
    <w:p w14:paraId="4C400D36" w14:textId="2CC4FF52" w:rsidR="009074FB" w:rsidRPr="006332D6" w:rsidRDefault="009074FB" w:rsidP="00D30DB8">
      <w:pPr>
        <w:pStyle w:val="A"/>
      </w:pPr>
      <w:r w:rsidRPr="006332D6">
        <w:rPr>
          <w:rFonts w:hint="eastAsia"/>
        </w:rPr>
        <w:t xml:space="preserve">감사인이 한정의견을 표명하는 경우, </w:t>
      </w:r>
      <w:r w:rsidRPr="006332D6">
        <w:rPr>
          <w:rFonts w:ascii="맑은 고딕" w:eastAsia="맑은 고딕" w:hAnsi="맑은 고딕" w:hint="eastAsia"/>
          <w:b/>
        </w:rPr>
        <w:t>감사의견</w:t>
      </w:r>
      <w:r w:rsidRPr="006332D6">
        <w:rPr>
          <w:rFonts w:hint="eastAsia"/>
        </w:rPr>
        <w:t xml:space="preserve"> 단락에 “앞에서 기술한 바와 같이”나 “~을 조건으로” 와 같은 문구를 사용하는 것은 충분히 명료하거나 효과적이지 않으므로 적절하지 않다. </w:t>
      </w:r>
    </w:p>
    <w:p w14:paraId="1315D6B9" w14:textId="67612789" w:rsidR="009074FB" w:rsidRPr="006332D6" w:rsidRDefault="009074FB" w:rsidP="00D30DB8">
      <w:pPr>
        <w:pStyle w:val="4"/>
      </w:pPr>
      <w:r w:rsidRPr="006332D6">
        <w:rPr>
          <w:rFonts w:hint="eastAsia"/>
        </w:rPr>
        <w:t>감사의견근거 (문단 20, 21, 23, 27 참조)</w:t>
      </w:r>
    </w:p>
    <w:p w14:paraId="67AB2473" w14:textId="1C83C009" w:rsidR="009074FB" w:rsidRPr="006332D6" w:rsidRDefault="009074FB" w:rsidP="00D30DB8">
      <w:pPr>
        <w:pStyle w:val="A"/>
      </w:pPr>
      <w:r w:rsidRPr="006332D6">
        <w:rPr>
          <w:rFonts w:hint="eastAsia"/>
        </w:rPr>
        <w:t xml:space="preserve">감사보고서의 일관성은 이용자의 이해를 촉진하고 </w:t>
      </w:r>
      <w:proofErr w:type="spellStart"/>
      <w:r w:rsidRPr="006332D6">
        <w:rPr>
          <w:rFonts w:hint="eastAsia"/>
        </w:rPr>
        <w:t>비경상적인</w:t>
      </w:r>
      <w:proofErr w:type="spellEnd"/>
      <w:r w:rsidRPr="006332D6">
        <w:rPr>
          <w:rFonts w:hint="eastAsia"/>
        </w:rPr>
        <w:t xml:space="preserve"> 상황이 발생하는 경우 이를 식별하는 데 도움이 된다. 따라서, 비록 변형의견의 문구와 변형의 이유에 대한 기술을 하나로 통일시키는 것은 가능하지 않겠지만, 감사보고서의 형태와 내용에 대하여는 일관성을 유지하는 것이 바람직하다.</w:t>
      </w:r>
    </w:p>
    <w:p w14:paraId="0C19EAE9" w14:textId="056AEB8B" w:rsidR="009074FB" w:rsidRPr="006332D6" w:rsidRDefault="009074FB" w:rsidP="00D30DB8">
      <w:pPr>
        <w:pStyle w:val="A"/>
      </w:pPr>
      <w:r w:rsidRPr="006332D6">
        <w:rPr>
          <w:rFonts w:hint="eastAsia"/>
        </w:rPr>
        <w:t xml:space="preserve">감사인이 감사보고서의 </w:t>
      </w:r>
      <w:r w:rsidRPr="006332D6">
        <w:rPr>
          <w:rFonts w:ascii="맑은 고딕" w:eastAsia="맑은 고딕" w:hAnsi="맑은 고딕" w:hint="eastAsia"/>
          <w:b/>
        </w:rPr>
        <w:t>감사의견근거</w:t>
      </w:r>
      <w:r w:rsidRPr="006332D6">
        <w:rPr>
          <w:rFonts w:hint="eastAsia"/>
        </w:rPr>
        <w:t xml:space="preserve"> 단락 내에 기술할 수 있는 중요한 왜곡표시의 </w:t>
      </w:r>
      <w:proofErr w:type="spellStart"/>
      <w:r w:rsidRPr="006332D6">
        <w:rPr>
          <w:rFonts w:hint="eastAsia"/>
        </w:rPr>
        <w:t>재무적</w:t>
      </w:r>
      <w:proofErr w:type="spellEnd"/>
      <w:r w:rsidRPr="006332D6">
        <w:rPr>
          <w:rFonts w:hint="eastAsia"/>
        </w:rPr>
        <w:t xml:space="preserve"> 영향의 한 예로는, 재고자산이 </w:t>
      </w:r>
      <w:proofErr w:type="spellStart"/>
      <w:r w:rsidRPr="006332D6">
        <w:rPr>
          <w:rFonts w:hint="eastAsia"/>
        </w:rPr>
        <w:t>과대계상된</w:t>
      </w:r>
      <w:proofErr w:type="spellEnd"/>
      <w:r w:rsidRPr="006332D6">
        <w:rPr>
          <w:rFonts w:hint="eastAsia"/>
        </w:rPr>
        <w:t xml:space="preserve"> 경우에 법인세 비용, </w:t>
      </w:r>
      <w:proofErr w:type="spellStart"/>
      <w:r w:rsidRPr="006332D6">
        <w:rPr>
          <w:rFonts w:hint="eastAsia"/>
        </w:rPr>
        <w:t>세전이익</w:t>
      </w:r>
      <w:proofErr w:type="spellEnd"/>
      <w:r w:rsidRPr="006332D6">
        <w:rPr>
          <w:rFonts w:hint="eastAsia"/>
        </w:rPr>
        <w:t>, 순이익 그리고 자본에 미치는 영향을 계량화하는 것을 들 수 있을 것이다.</w:t>
      </w:r>
    </w:p>
    <w:p w14:paraId="179ACB75" w14:textId="77777777" w:rsidR="001B3B1E" w:rsidRPr="006332D6" w:rsidRDefault="009074FB" w:rsidP="00D30DB8">
      <w:pPr>
        <w:pStyle w:val="A"/>
      </w:pPr>
      <w:r w:rsidRPr="006332D6">
        <w:rPr>
          <w:rFonts w:hint="eastAsia"/>
        </w:rPr>
        <w:t xml:space="preserve">다음의 경우에는 감사인이 </w:t>
      </w:r>
      <w:r w:rsidRPr="006332D6">
        <w:rPr>
          <w:rFonts w:ascii="맑은 고딕" w:eastAsia="맑은 고딕" w:hAnsi="맑은 고딕" w:hint="eastAsia"/>
          <w:b/>
        </w:rPr>
        <w:t>감사의견근거</w:t>
      </w:r>
      <w:r w:rsidRPr="006332D6">
        <w:rPr>
          <w:rFonts w:hint="eastAsia"/>
        </w:rPr>
        <w:t xml:space="preserve"> 단락 내에 공시에서 누락된 정보를 표시하는 것이 </w:t>
      </w:r>
      <w:proofErr w:type="spellStart"/>
      <w:r w:rsidRPr="006332D6">
        <w:rPr>
          <w:rFonts w:hint="eastAsia"/>
        </w:rPr>
        <w:t>실행가능하지</w:t>
      </w:r>
      <w:proofErr w:type="spellEnd"/>
      <w:r w:rsidRPr="006332D6">
        <w:rPr>
          <w:rFonts w:hint="eastAsia"/>
        </w:rPr>
        <w:t xml:space="preserve"> 않을 것이다. </w:t>
      </w:r>
    </w:p>
    <w:p w14:paraId="39DC23E3" w14:textId="77777777" w:rsidR="001B3B1E" w:rsidRPr="006332D6" w:rsidRDefault="009074FB">
      <w:pPr>
        <w:pStyle w:val="A2"/>
        <w:numPr>
          <w:ilvl w:val="1"/>
          <w:numId w:val="111"/>
        </w:numPr>
      </w:pPr>
      <w:r w:rsidRPr="006332D6">
        <w:rPr>
          <w:rFonts w:hint="eastAsia"/>
        </w:rPr>
        <w:lastRenderedPageBreak/>
        <w:t>경영진이 해당 공시를 작성하지 않았거나 감사인이 이를 용이하게 입수할 수 없는 경우</w:t>
      </w:r>
    </w:p>
    <w:p w14:paraId="47D7F54F" w14:textId="287C0BC4" w:rsidR="009074FB" w:rsidRPr="006332D6" w:rsidRDefault="009074FB">
      <w:pPr>
        <w:pStyle w:val="A2"/>
        <w:numPr>
          <w:ilvl w:val="1"/>
          <w:numId w:val="111"/>
        </w:numPr>
      </w:pPr>
      <w:r w:rsidRPr="006332D6">
        <w:rPr>
          <w:rFonts w:hint="eastAsia"/>
        </w:rPr>
        <w:t>감사보고서와 관련하여 공시의 분량이 과도하게 많다고 감사인이 판단하는 경우</w:t>
      </w:r>
    </w:p>
    <w:p w14:paraId="410008ED" w14:textId="786552E6" w:rsidR="009074FB" w:rsidRPr="006332D6" w:rsidRDefault="009074FB" w:rsidP="00D30DB8">
      <w:pPr>
        <w:pStyle w:val="A"/>
      </w:pPr>
      <w:r w:rsidRPr="006332D6">
        <w:rPr>
          <w:rFonts w:ascii="맑은 고딕" w:eastAsia="맑은 고딕" w:hAnsi="맑은 고딕" w:hint="eastAsia"/>
          <w:b/>
        </w:rPr>
        <w:t>감사의견근거</w:t>
      </w:r>
      <w:r w:rsidRPr="006332D6">
        <w:rPr>
          <w:rFonts w:hint="eastAsia"/>
        </w:rPr>
        <w:t xml:space="preserve"> 단락 내에 기술된 특정 사항과 관련하여 부적정의견을 표명하거나 의견을 거절했다고 하여, 감사인이 식별한 기타사항으로서 감사의견의 변형이 요구되었을 사항에 대한 기술을 누락시키는 것은 정당화될 수 없다. 이 경우, 감사인이 알게 된 그러한 기타사항의 공시는 재무제표의 이용자들에게 관련성이 있을 것이다. </w:t>
      </w:r>
    </w:p>
    <w:p w14:paraId="78ADC4ED" w14:textId="42EAB3C9" w:rsidR="009074FB" w:rsidRPr="006332D6" w:rsidRDefault="009074FB" w:rsidP="00D30DB8">
      <w:pPr>
        <w:pStyle w:val="4"/>
        <w:rPr>
          <w:lang w:bidi="he-IL"/>
        </w:rPr>
      </w:pPr>
      <w:r w:rsidRPr="006332D6">
        <w:rPr>
          <w:rFonts w:hint="eastAsia"/>
          <w:lang w:bidi="he-IL"/>
        </w:rPr>
        <w:t>감사인이 재무제표에 대하여 의견을 거절할 경우 재무제표감사에 대한 감사인의 책임에 대한 기술 (문단 28 참조)</w:t>
      </w:r>
    </w:p>
    <w:p w14:paraId="3D68C03E" w14:textId="622A36AA" w:rsidR="009074FB" w:rsidRPr="006332D6" w:rsidRDefault="009074FB" w:rsidP="00D30DB8">
      <w:pPr>
        <w:pStyle w:val="A"/>
        <w:rPr>
          <w:kern w:val="8"/>
          <w:lang w:bidi="he-IL"/>
        </w:rPr>
      </w:pPr>
      <w:r w:rsidRPr="006332D6">
        <w:rPr>
          <w:rFonts w:hint="eastAsia"/>
          <w:kern w:val="8"/>
          <w:lang w:bidi="he-IL"/>
        </w:rPr>
        <w:t xml:space="preserve">감사인이 재무제표에 대하여 의견을 거절하는 경우, 이 감사기준서의 </w:t>
      </w:r>
      <w:proofErr w:type="spellStart"/>
      <w:r w:rsidRPr="006332D6">
        <w:rPr>
          <w:rFonts w:hint="eastAsia"/>
          <w:kern w:val="8"/>
          <w:lang w:bidi="he-IL"/>
        </w:rPr>
        <w:t>보론의</w:t>
      </w:r>
      <w:proofErr w:type="spellEnd"/>
      <w:r w:rsidRPr="006332D6">
        <w:rPr>
          <w:rFonts w:hint="eastAsia"/>
          <w:kern w:val="8"/>
          <w:lang w:bidi="he-IL"/>
        </w:rPr>
        <w:t xml:space="preserve"> 사례 4와 5에 예시된 것과 같이 감사보고서의 </w:t>
      </w:r>
      <w:r w:rsidRPr="006332D6">
        <w:rPr>
          <w:rFonts w:ascii="맑은 고딕" w:eastAsia="맑은 고딕" w:hAnsi="맑은 고딕" w:hint="eastAsia"/>
          <w:b/>
          <w:kern w:val="8"/>
          <w:lang w:bidi="he-IL"/>
        </w:rPr>
        <w:t>재무제표감사에 대한 감사인의 책임</w:t>
      </w:r>
      <w:r w:rsidRPr="006332D6">
        <w:rPr>
          <w:rFonts w:hint="eastAsia"/>
          <w:kern w:val="8"/>
          <w:lang w:bidi="he-IL"/>
        </w:rPr>
        <w:t xml:space="preserve"> 단락 내에 다음 내용을 기재하는 것이 바람직할 것이다.</w:t>
      </w:r>
    </w:p>
    <w:p w14:paraId="76A3E602" w14:textId="77777777" w:rsidR="009074FB" w:rsidRPr="006332D6" w:rsidRDefault="009074FB" w:rsidP="00D30DB8">
      <w:pPr>
        <w:pStyle w:val="A0"/>
        <w:rPr>
          <w:lang w:bidi="he-IL"/>
        </w:rPr>
      </w:pPr>
      <w:r w:rsidRPr="006332D6">
        <w:rPr>
          <w:rFonts w:hint="eastAsia"/>
          <w:lang w:bidi="he-IL"/>
        </w:rPr>
        <w:t>감사기준서 700 문단 28(a)에서 요구하는 내용을 수정하여 감사인의 책임은 감사기준에 따라 기업의 재무제표에 대한 감사를 수행하는 것임을 기술</w:t>
      </w:r>
    </w:p>
    <w:p w14:paraId="2F25E961" w14:textId="77777777" w:rsidR="009074FB" w:rsidRPr="006332D6" w:rsidRDefault="009074FB" w:rsidP="00D30DB8">
      <w:pPr>
        <w:pStyle w:val="A0"/>
        <w:rPr>
          <w:lang w:bidi="he-IL"/>
        </w:rPr>
      </w:pPr>
      <w:r w:rsidRPr="006332D6">
        <w:rPr>
          <w:rFonts w:hint="eastAsia"/>
          <w:lang w:bidi="he-IL"/>
        </w:rPr>
        <w:t>독립성과 기타 윤리적 책임에 관해 감사기준서 700 문단 28(c)에서 요구하는 기술</w:t>
      </w:r>
    </w:p>
    <w:p w14:paraId="0EFF3DE1" w14:textId="39633CF2" w:rsidR="009074FB" w:rsidRPr="006332D6" w:rsidRDefault="009074FB" w:rsidP="00D30DB8">
      <w:pPr>
        <w:pStyle w:val="4"/>
        <w:rPr>
          <w:lang w:bidi="he-IL"/>
        </w:rPr>
      </w:pPr>
      <w:r w:rsidRPr="006332D6">
        <w:rPr>
          <w:rFonts w:hint="eastAsia"/>
          <w:lang w:bidi="he-IL"/>
        </w:rPr>
        <w:t xml:space="preserve">감사인이 재무제표에 대하여 의견을 거절할 경우 고려사항 (문단 29 참조) </w:t>
      </w:r>
    </w:p>
    <w:p w14:paraId="5CCB80F4" w14:textId="0D18EFAD" w:rsidR="009074FB" w:rsidRPr="006332D6" w:rsidRDefault="000B0CFF" w:rsidP="00D30DB8">
      <w:pPr>
        <w:pStyle w:val="A"/>
        <w:rPr>
          <w:kern w:val="8"/>
          <w:lang w:bidi="he-IL"/>
        </w:rPr>
      </w:pPr>
      <w:r w:rsidRPr="000B0CFF">
        <w:rPr>
          <w:rFonts w:hint="eastAsia"/>
          <w:kern w:val="8"/>
          <w:lang w:bidi="he-IL"/>
        </w:rPr>
        <w:t xml:space="preserve">감사보고서의 </w:t>
      </w:r>
      <w:proofErr w:type="spellStart"/>
      <w:r w:rsidRPr="000B0CFF">
        <w:rPr>
          <w:rFonts w:hint="eastAsia"/>
          <w:b/>
          <w:bCs/>
          <w:kern w:val="8"/>
          <w:lang w:bidi="he-IL"/>
        </w:rPr>
        <w:t>의견거절근거</w:t>
      </w:r>
      <w:proofErr w:type="spellEnd"/>
      <w:r w:rsidRPr="000B0CFF">
        <w:rPr>
          <w:rFonts w:hint="eastAsia"/>
          <w:kern w:val="8"/>
          <w:lang w:bidi="he-IL"/>
        </w:rPr>
        <w:t xml:space="preserve"> 단락 내에 감사인이 충분하고 적합한 감사증거를 입수할 수 없는 이유를 제공하는 것은 감사보고서 이용자들이 감사인이 재무제표에 대하여 의견을 거절한 이유를 이해하는데 유용한 정보를 제공하고 나아가서는 재무제표에 대한 부적합한 의존을 방지할 수 있다. 그러나 의견거절을 초래한 사항 외에 핵심감사사항을 커뮤니케이션하는 것은, 재무제표가 전체적으로 해당 상황에 적합하기 보다는(적합하지는 않지만) 핵심감사사항과 관련하여서는 더 신뢰성이 있다는 의미를 나타낼 수 있고, 이는 재무제표 전체에 대한 의견거절과는 일관성이 없을 것이다. </w:t>
      </w:r>
      <w:r w:rsidRPr="000B0CFF">
        <w:rPr>
          <w:kern w:val="8"/>
          <w:lang w:bidi="he-IL"/>
        </w:rPr>
        <w:t>이와</w:t>
      </w:r>
      <w:r w:rsidRPr="000B0CFF">
        <w:rPr>
          <w:rFonts w:hint="eastAsia"/>
          <w:kern w:val="8"/>
          <w:lang w:bidi="he-IL"/>
        </w:rPr>
        <w:t xml:space="preserve"> </w:t>
      </w:r>
      <w:r w:rsidRPr="000B0CFF">
        <w:rPr>
          <w:kern w:val="8"/>
          <w:lang w:bidi="he-IL"/>
        </w:rPr>
        <w:t>유사하게</w:t>
      </w:r>
      <w:r w:rsidRPr="000B0CFF">
        <w:rPr>
          <w:rFonts w:hint="eastAsia"/>
          <w:kern w:val="8"/>
          <w:lang w:bidi="he-IL"/>
        </w:rPr>
        <w:t xml:space="preserve"> </w:t>
      </w:r>
      <w:r w:rsidRPr="000B0CFF">
        <w:rPr>
          <w:kern w:val="8"/>
          <w:lang w:bidi="he-IL"/>
        </w:rPr>
        <w:t>기타정보와</w:t>
      </w:r>
      <w:r w:rsidRPr="000B0CFF">
        <w:rPr>
          <w:rFonts w:hint="eastAsia"/>
          <w:kern w:val="8"/>
          <w:lang w:bidi="he-IL"/>
        </w:rPr>
        <w:t xml:space="preserve"> </w:t>
      </w:r>
      <w:r w:rsidRPr="000B0CFF">
        <w:rPr>
          <w:kern w:val="8"/>
          <w:lang w:bidi="he-IL"/>
        </w:rPr>
        <w:t>재무제표의</w:t>
      </w:r>
      <w:r w:rsidRPr="000B0CFF">
        <w:rPr>
          <w:rFonts w:hint="eastAsia"/>
          <w:kern w:val="8"/>
          <w:lang w:bidi="he-IL"/>
        </w:rPr>
        <w:t xml:space="preserve"> </w:t>
      </w:r>
      <w:r w:rsidRPr="000B0CFF">
        <w:rPr>
          <w:kern w:val="8"/>
          <w:lang w:bidi="he-IL"/>
        </w:rPr>
        <w:t>일관성에</w:t>
      </w:r>
      <w:r w:rsidRPr="000B0CFF">
        <w:rPr>
          <w:rFonts w:hint="eastAsia"/>
          <w:kern w:val="8"/>
          <w:lang w:bidi="he-IL"/>
        </w:rPr>
        <w:t xml:space="preserve"> </w:t>
      </w:r>
      <w:r w:rsidRPr="000B0CFF">
        <w:rPr>
          <w:kern w:val="8"/>
          <w:lang w:bidi="he-IL"/>
        </w:rPr>
        <w:t>대한</w:t>
      </w:r>
      <w:r w:rsidRPr="000B0CFF">
        <w:rPr>
          <w:rFonts w:hint="eastAsia"/>
          <w:kern w:val="8"/>
          <w:lang w:bidi="he-IL"/>
        </w:rPr>
        <w:t xml:space="preserve"> 감사인의 </w:t>
      </w:r>
      <w:r w:rsidRPr="000B0CFF">
        <w:rPr>
          <w:kern w:val="8"/>
          <w:lang w:bidi="he-IL"/>
        </w:rPr>
        <w:t>고려를</w:t>
      </w:r>
      <w:r w:rsidRPr="000B0CFF">
        <w:rPr>
          <w:rFonts w:hint="eastAsia"/>
          <w:kern w:val="8"/>
          <w:lang w:bidi="he-IL"/>
        </w:rPr>
        <w:t xml:space="preserve"> </w:t>
      </w:r>
      <w:r w:rsidRPr="000B0CFF">
        <w:rPr>
          <w:kern w:val="8"/>
          <w:lang w:bidi="he-IL"/>
        </w:rPr>
        <w:t>다루는</w:t>
      </w:r>
      <w:r w:rsidRPr="000B0CFF">
        <w:rPr>
          <w:rFonts w:hint="eastAsia"/>
          <w:kern w:val="8"/>
          <w:lang w:bidi="he-IL"/>
        </w:rPr>
        <w:t xml:space="preserve"> </w:t>
      </w:r>
      <w:r w:rsidRPr="000B0CFF">
        <w:rPr>
          <w:kern w:val="8"/>
          <w:lang w:bidi="he-IL"/>
        </w:rPr>
        <w:t>감사기준서</w:t>
      </w:r>
      <w:r w:rsidRPr="000B0CFF">
        <w:rPr>
          <w:rFonts w:hint="eastAsia"/>
          <w:kern w:val="8"/>
          <w:lang w:bidi="he-IL"/>
        </w:rPr>
        <w:t xml:space="preserve"> </w:t>
      </w:r>
      <w:r w:rsidRPr="000B0CFF">
        <w:rPr>
          <w:kern w:val="8"/>
          <w:lang w:bidi="he-IL"/>
        </w:rPr>
        <w:t>720에</w:t>
      </w:r>
      <w:r w:rsidRPr="000B0CFF">
        <w:rPr>
          <w:rFonts w:hint="eastAsia"/>
          <w:kern w:val="8"/>
          <w:lang w:bidi="he-IL"/>
        </w:rPr>
        <w:t xml:space="preserve"> </w:t>
      </w:r>
      <w:r w:rsidRPr="000B0CFF">
        <w:rPr>
          <w:kern w:val="8"/>
          <w:lang w:bidi="he-IL"/>
        </w:rPr>
        <w:t>따른</w:t>
      </w:r>
      <w:r w:rsidRPr="000B0CFF">
        <w:rPr>
          <w:rFonts w:hint="eastAsia"/>
          <w:kern w:val="8"/>
          <w:lang w:bidi="he-IL"/>
        </w:rPr>
        <w:t xml:space="preserve"> </w:t>
      </w:r>
      <w:r w:rsidRPr="003B1B0A">
        <w:rPr>
          <w:rFonts w:hint="eastAsia"/>
          <w:b/>
          <w:bCs/>
          <w:kern w:val="8"/>
          <w:lang w:bidi="he-IL"/>
        </w:rPr>
        <w:t>기타정보</w:t>
      </w:r>
      <w:r w:rsidRPr="000B0CFF">
        <w:rPr>
          <w:rFonts w:hint="eastAsia"/>
          <w:kern w:val="8"/>
          <w:lang w:bidi="he-IL"/>
        </w:rPr>
        <w:t xml:space="preserve"> </w:t>
      </w:r>
      <w:r w:rsidRPr="000B0CFF">
        <w:rPr>
          <w:kern w:val="8"/>
          <w:lang w:bidi="he-IL"/>
        </w:rPr>
        <w:t>단락</w:t>
      </w:r>
      <w:r w:rsidRPr="000B0CFF">
        <w:rPr>
          <w:rFonts w:hint="eastAsia"/>
          <w:kern w:val="8"/>
          <w:lang w:bidi="he-IL"/>
        </w:rPr>
        <w:t xml:space="preserve">을 </w:t>
      </w:r>
      <w:r w:rsidRPr="000B0CFF">
        <w:rPr>
          <w:kern w:val="8"/>
          <w:lang w:bidi="he-IL"/>
        </w:rPr>
        <w:t>포함하는</w:t>
      </w:r>
      <w:r w:rsidRPr="000B0CFF">
        <w:rPr>
          <w:rFonts w:hint="eastAsia"/>
          <w:kern w:val="8"/>
          <w:lang w:bidi="he-IL"/>
        </w:rPr>
        <w:t xml:space="preserve"> </w:t>
      </w:r>
      <w:r w:rsidRPr="000B0CFF">
        <w:rPr>
          <w:kern w:val="8"/>
          <w:lang w:bidi="he-IL"/>
        </w:rPr>
        <w:t>것</w:t>
      </w:r>
      <w:r w:rsidRPr="000B0CFF">
        <w:rPr>
          <w:rFonts w:hint="eastAsia"/>
          <w:kern w:val="8"/>
          <w:lang w:bidi="he-IL"/>
        </w:rPr>
        <w:t xml:space="preserve">은 </w:t>
      </w:r>
      <w:r w:rsidRPr="000B0CFF">
        <w:rPr>
          <w:kern w:val="8"/>
          <w:lang w:bidi="he-IL"/>
        </w:rPr>
        <w:t>적</w:t>
      </w:r>
      <w:r w:rsidRPr="000B0CFF">
        <w:rPr>
          <w:rFonts w:hint="eastAsia"/>
          <w:kern w:val="8"/>
          <w:lang w:bidi="he-IL"/>
        </w:rPr>
        <w:t xml:space="preserve">합하지 </w:t>
      </w:r>
      <w:r w:rsidRPr="000B0CFF">
        <w:rPr>
          <w:kern w:val="8"/>
          <w:lang w:bidi="he-IL"/>
        </w:rPr>
        <w:t>않을</w:t>
      </w:r>
      <w:r w:rsidRPr="000B0CFF">
        <w:rPr>
          <w:rFonts w:hint="eastAsia"/>
          <w:kern w:val="8"/>
          <w:lang w:bidi="he-IL"/>
        </w:rPr>
        <w:t xml:space="preserve"> </w:t>
      </w:r>
      <w:r w:rsidRPr="000B0CFF">
        <w:rPr>
          <w:kern w:val="8"/>
          <w:lang w:bidi="he-IL"/>
        </w:rPr>
        <w:t>것이다</w:t>
      </w:r>
      <w:r w:rsidRPr="000B0CFF">
        <w:rPr>
          <w:rFonts w:hint="eastAsia"/>
          <w:kern w:val="8"/>
          <w:lang w:bidi="he-IL"/>
        </w:rPr>
        <w:t>.</w:t>
      </w:r>
      <w:r w:rsidRPr="000B0CFF">
        <w:rPr>
          <w:kern w:val="8"/>
          <w:lang w:bidi="he-IL"/>
        </w:rPr>
        <w:t xml:space="preserve"> </w:t>
      </w:r>
      <w:r w:rsidRPr="000B0CFF">
        <w:rPr>
          <w:rFonts w:hint="eastAsia"/>
          <w:kern w:val="8"/>
          <w:lang w:bidi="he-IL"/>
        </w:rPr>
        <w:t xml:space="preserve">따라서 이 감사기준서 문단 29에서는 감사인이 의견을 거절할 경우 법규에서 핵심감사사항을 </w:t>
      </w:r>
      <w:r w:rsidRPr="000B0CFF">
        <w:rPr>
          <w:kern w:val="8"/>
          <w:lang w:bidi="he-IL"/>
        </w:rPr>
        <w:t>커뮤니케이션하거나</w:t>
      </w:r>
      <w:r w:rsidRPr="000B0CFF">
        <w:rPr>
          <w:rFonts w:hint="eastAsia"/>
          <w:kern w:val="8"/>
          <w:lang w:bidi="he-IL"/>
        </w:rPr>
        <w:t xml:space="preserve"> </w:t>
      </w:r>
      <w:r w:rsidRPr="000B0CFF">
        <w:rPr>
          <w:kern w:val="8"/>
          <w:lang w:bidi="he-IL"/>
        </w:rPr>
        <w:t>기타정보에</w:t>
      </w:r>
      <w:r w:rsidRPr="000B0CFF">
        <w:rPr>
          <w:rFonts w:hint="eastAsia"/>
          <w:kern w:val="8"/>
          <w:lang w:bidi="he-IL"/>
        </w:rPr>
        <w:t xml:space="preserve"> </w:t>
      </w:r>
      <w:r w:rsidRPr="000B0CFF">
        <w:rPr>
          <w:kern w:val="8"/>
          <w:lang w:bidi="he-IL"/>
        </w:rPr>
        <w:t>대해</w:t>
      </w:r>
      <w:r w:rsidRPr="000B0CFF">
        <w:rPr>
          <w:rFonts w:hint="eastAsia"/>
          <w:kern w:val="8"/>
          <w:lang w:bidi="he-IL"/>
        </w:rPr>
        <w:t xml:space="preserve"> </w:t>
      </w:r>
      <w:r w:rsidRPr="000B0CFF">
        <w:rPr>
          <w:kern w:val="8"/>
          <w:lang w:bidi="he-IL"/>
        </w:rPr>
        <w:t>보고하</w:t>
      </w:r>
      <w:r w:rsidRPr="000B0CFF">
        <w:rPr>
          <w:rFonts w:hint="eastAsia"/>
          <w:kern w:val="8"/>
          <w:lang w:bidi="he-IL"/>
        </w:rPr>
        <w:t xml:space="preserve">도록 요구하지 않는 한 </w:t>
      </w:r>
      <w:r w:rsidRPr="003B1B0A">
        <w:rPr>
          <w:rFonts w:hint="eastAsia"/>
          <w:b/>
          <w:bCs/>
          <w:kern w:val="8"/>
          <w:lang w:bidi="he-IL"/>
        </w:rPr>
        <w:t>핵심감사사항</w:t>
      </w:r>
      <w:r w:rsidRPr="000B0CFF">
        <w:rPr>
          <w:rFonts w:hint="eastAsia"/>
          <w:kern w:val="8"/>
          <w:lang w:bidi="he-IL"/>
        </w:rPr>
        <w:t xml:space="preserve"> 단락 </w:t>
      </w:r>
      <w:r w:rsidRPr="000B0CFF">
        <w:rPr>
          <w:kern w:val="8"/>
          <w:lang w:bidi="he-IL"/>
        </w:rPr>
        <w:t>또는</w:t>
      </w:r>
      <w:r w:rsidRPr="000B0CFF">
        <w:rPr>
          <w:rFonts w:hint="eastAsia"/>
          <w:kern w:val="8"/>
          <w:lang w:bidi="he-IL"/>
        </w:rPr>
        <w:t xml:space="preserve"> </w:t>
      </w:r>
      <w:r w:rsidRPr="003B1B0A">
        <w:rPr>
          <w:rFonts w:hint="eastAsia"/>
          <w:b/>
          <w:bCs/>
          <w:kern w:val="8"/>
          <w:lang w:bidi="he-IL"/>
        </w:rPr>
        <w:t>기타정보</w:t>
      </w:r>
      <w:r w:rsidRPr="000B0CFF">
        <w:rPr>
          <w:rFonts w:hint="eastAsia"/>
          <w:kern w:val="8"/>
          <w:lang w:bidi="he-IL"/>
        </w:rPr>
        <w:t xml:space="preserve"> </w:t>
      </w:r>
      <w:r w:rsidRPr="000B0CFF">
        <w:rPr>
          <w:kern w:val="8"/>
          <w:lang w:bidi="he-IL"/>
        </w:rPr>
        <w:t>단락</w:t>
      </w:r>
      <w:r w:rsidRPr="000B0CFF">
        <w:rPr>
          <w:rFonts w:hint="eastAsia"/>
          <w:kern w:val="8"/>
          <w:lang w:bidi="he-IL"/>
        </w:rPr>
        <w:t>을 감사보고서에 포함하는 것을 금지한다.</w:t>
      </w:r>
    </w:p>
    <w:p w14:paraId="3F7968BA" w14:textId="5C77036E" w:rsidR="009074FB" w:rsidRPr="006332D6" w:rsidRDefault="009074FB" w:rsidP="00D30DB8">
      <w:pPr>
        <w:pStyle w:val="5"/>
        <w:rPr>
          <w:lang w:val="en-CA"/>
        </w:rPr>
      </w:pPr>
      <w:r w:rsidRPr="006332D6">
        <w:rPr>
          <w:rFonts w:hint="eastAsia"/>
          <w:lang w:val="en-CA"/>
        </w:rPr>
        <w:t xml:space="preserve">지배기구와의 커뮤니케이션 </w:t>
      </w:r>
      <w:r w:rsidRPr="006332D6">
        <w:rPr>
          <w:rFonts w:hint="eastAsia"/>
        </w:rPr>
        <w:t>(문단 30 참조)</w:t>
      </w:r>
      <w:r w:rsidRPr="006332D6">
        <w:rPr>
          <w:rFonts w:hint="eastAsia"/>
          <w:lang w:val="en-CA"/>
        </w:rPr>
        <w:t xml:space="preserve"> </w:t>
      </w:r>
    </w:p>
    <w:p w14:paraId="005467ED" w14:textId="77777777" w:rsidR="001B3B1E" w:rsidRPr="006332D6" w:rsidRDefault="009074FB" w:rsidP="00D30DB8">
      <w:pPr>
        <w:pStyle w:val="A"/>
      </w:pPr>
      <w:r w:rsidRPr="006332D6">
        <w:rPr>
          <w:rFonts w:hint="eastAsia"/>
        </w:rPr>
        <w:t xml:space="preserve">예상되는 감사의견의 변형을 초래한 상황과 이에 따른 변형문안을 지배기구와 커뮤니케이션할 경우, 이는 다음을 가능하게 한다. </w:t>
      </w:r>
    </w:p>
    <w:p w14:paraId="0F882E6C" w14:textId="77777777" w:rsidR="001B3B1E" w:rsidRPr="006332D6" w:rsidRDefault="009074FB">
      <w:pPr>
        <w:pStyle w:val="A2"/>
        <w:numPr>
          <w:ilvl w:val="1"/>
          <w:numId w:val="112"/>
        </w:numPr>
      </w:pPr>
      <w:r w:rsidRPr="006332D6">
        <w:rPr>
          <w:rFonts w:hint="eastAsia"/>
        </w:rPr>
        <w:t>의도된 변형과 변형 이유(또는 상황)를 감사인이 지배기구에게 통지하는 것</w:t>
      </w:r>
    </w:p>
    <w:p w14:paraId="4EEE6EF1" w14:textId="77777777" w:rsidR="001B3B1E" w:rsidRPr="006332D6" w:rsidRDefault="009074FB">
      <w:pPr>
        <w:pStyle w:val="A2"/>
        <w:numPr>
          <w:ilvl w:val="1"/>
          <w:numId w:val="112"/>
        </w:numPr>
      </w:pPr>
      <w:r w:rsidRPr="006332D6">
        <w:rPr>
          <w:rFonts w:hint="eastAsia"/>
        </w:rPr>
        <w:lastRenderedPageBreak/>
        <w:t xml:space="preserve">예상되는 변형을 초래한 사항의 사실관계에 대하여 감사인이 지배기구의 동의를 구하거나, 경영진과의 그러한 의견불일치 사항을 확인하는 것 </w:t>
      </w:r>
    </w:p>
    <w:p w14:paraId="0841E21F" w14:textId="7669ABBD" w:rsidR="009074FB" w:rsidRPr="006332D6" w:rsidRDefault="009074FB">
      <w:pPr>
        <w:pStyle w:val="A2"/>
        <w:numPr>
          <w:ilvl w:val="1"/>
          <w:numId w:val="112"/>
        </w:numPr>
      </w:pPr>
      <w:r w:rsidRPr="006332D6">
        <w:rPr>
          <w:rFonts w:hint="eastAsia"/>
        </w:rPr>
        <w:t xml:space="preserve">적절한 경우, 지배기구가 감사인에게 예상되는 변형을 초래한 사항에 대한 추가적인 정보와 설명을 제공할 기회를 갖는 것 </w:t>
      </w:r>
    </w:p>
    <w:p w14:paraId="6D24CFE2" w14:textId="77777777" w:rsidR="00D30DB8" w:rsidRPr="006332D6" w:rsidRDefault="00D30DB8" w:rsidP="000E1140">
      <w:pPr>
        <w:widowControl/>
        <w:wordWrap/>
        <w:autoSpaceDE/>
        <w:autoSpaceDN/>
        <w:jc w:val="left"/>
        <w:rPr>
          <w:rFonts w:ascii="Times New Roman"/>
          <w:kern w:val="0"/>
          <w:szCs w:val="20"/>
        </w:rPr>
        <w:sectPr w:rsidR="00D30DB8" w:rsidRPr="006332D6" w:rsidSect="008A1645">
          <w:headerReference w:type="default" r:id="rId49"/>
          <w:footnotePr>
            <w:numRestart w:val="eachSect"/>
          </w:footnotePr>
          <w:pgSz w:w="11906" w:h="16838" w:code="9"/>
          <w:pgMar w:top="1701" w:right="1440" w:bottom="1440" w:left="1440" w:header="851" w:footer="663" w:gutter="0"/>
          <w:cols w:space="720"/>
          <w:titlePg/>
          <w:docGrid w:linePitch="272"/>
        </w:sectPr>
      </w:pPr>
    </w:p>
    <w:p w14:paraId="43FBC1F2" w14:textId="4A66D0B2" w:rsidR="009074FB" w:rsidRPr="006332D6" w:rsidRDefault="009074FB" w:rsidP="00D30DB8">
      <w:pPr>
        <w:pStyle w:val="aff3"/>
      </w:pPr>
      <w:bookmarkStart w:id="72" w:name="_Hlk58597084"/>
      <w:r w:rsidRPr="006332D6">
        <w:rPr>
          <w:rFonts w:hint="eastAsia"/>
        </w:rPr>
        <w:lastRenderedPageBreak/>
        <w:t>보론 (문단 A17-A18, A25 참조)</w:t>
      </w:r>
      <w:r w:rsidR="00D30DB8" w:rsidRPr="006332D6">
        <w:rPr>
          <w:rFonts w:hint="eastAsia"/>
        </w:rPr>
        <w:t xml:space="preserve"> </w:t>
      </w:r>
      <w:r w:rsidR="00D30DB8" w:rsidRPr="006332D6">
        <w:br/>
      </w:r>
      <w:r w:rsidRPr="006332D6">
        <w:rPr>
          <w:rFonts w:hint="eastAsia"/>
        </w:rPr>
        <w:t>의견이 변형된 경우 감사보고서의 사례</w:t>
      </w:r>
    </w:p>
    <w:p w14:paraId="2C4C4851" w14:textId="77777777" w:rsidR="009074FB" w:rsidRPr="006332D6" w:rsidRDefault="009074FB" w:rsidP="00D30DB8">
      <w:pPr>
        <w:pStyle w:val="A0"/>
        <w:ind w:left="601"/>
      </w:pPr>
      <w:r w:rsidRPr="006332D6">
        <w:rPr>
          <w:rFonts w:hint="eastAsia"/>
        </w:rPr>
        <w:t>사례 1: 재무제표의 중요한 왜곡표시에 따른 한정의견</w:t>
      </w:r>
    </w:p>
    <w:p w14:paraId="057F23D8" w14:textId="77777777" w:rsidR="009074FB" w:rsidRPr="006332D6" w:rsidRDefault="009074FB" w:rsidP="00D30DB8">
      <w:pPr>
        <w:pStyle w:val="A0"/>
        <w:ind w:left="601"/>
      </w:pPr>
      <w:r w:rsidRPr="006332D6">
        <w:rPr>
          <w:rFonts w:hint="eastAsia"/>
        </w:rPr>
        <w:t>사례 2: 연결재무제표의 중요한 왜곡표시에 따른 부적정의견</w:t>
      </w:r>
    </w:p>
    <w:p w14:paraId="798ED5D4" w14:textId="77777777" w:rsidR="009074FB" w:rsidRPr="006332D6" w:rsidRDefault="009074FB" w:rsidP="00D30DB8">
      <w:pPr>
        <w:pStyle w:val="A0"/>
        <w:ind w:left="601"/>
      </w:pPr>
      <w:r w:rsidRPr="006332D6">
        <w:rPr>
          <w:rFonts w:hint="eastAsia"/>
        </w:rPr>
        <w:t>사례 3: 감사인이 해외 관계기업과 관련하여 충분하고 적합한 감사증거를 입수하지 못한데 따른 한정의견</w:t>
      </w:r>
    </w:p>
    <w:p w14:paraId="77AE2757" w14:textId="77777777" w:rsidR="009074FB" w:rsidRPr="006332D6" w:rsidRDefault="009074FB" w:rsidP="00D30DB8">
      <w:pPr>
        <w:pStyle w:val="A0"/>
        <w:ind w:left="601"/>
      </w:pPr>
      <w:r w:rsidRPr="006332D6">
        <w:rPr>
          <w:rFonts w:hint="eastAsia"/>
        </w:rPr>
        <w:t>사례 4: 감사인이 연결재무제표의 한 구성요소에 대하여 충분하고 적합한 감사증거를 입수하지 못한데 따른 의견거절</w:t>
      </w:r>
    </w:p>
    <w:p w14:paraId="6A50EB65" w14:textId="77777777" w:rsidR="009074FB" w:rsidRPr="006332D6" w:rsidRDefault="009074FB" w:rsidP="00D30DB8">
      <w:pPr>
        <w:pStyle w:val="A0"/>
        <w:ind w:left="601"/>
      </w:pPr>
      <w:r w:rsidRPr="006332D6">
        <w:rPr>
          <w:rFonts w:hint="eastAsia"/>
        </w:rPr>
        <w:t>사례 5: 감사인이 재무제표의 다수 구성요소에 대하여 충분하고 적합한 감사증거를 입수하지 못한데 따른 의견거절</w:t>
      </w:r>
    </w:p>
    <w:p w14:paraId="6F4D724A" w14:textId="77777777" w:rsidR="00D30DB8" w:rsidRPr="006332D6" w:rsidRDefault="00D30DB8">
      <w:pPr>
        <w:widowControl/>
        <w:wordWrap/>
        <w:autoSpaceDE/>
        <w:autoSpaceDN/>
        <w:spacing w:line="240" w:lineRule="auto"/>
        <w:jc w:val="left"/>
        <w:rPr>
          <w:rFonts w:hAnsi="바탕"/>
          <w:szCs w:val="20"/>
        </w:rPr>
      </w:pPr>
      <w:r w:rsidRPr="006332D6">
        <w:rPr>
          <w:rFonts w:hAnsi="바탕"/>
          <w:szCs w:val="20"/>
        </w:rPr>
        <w:br w:type="page"/>
      </w:r>
    </w:p>
    <w:tbl>
      <w:tblPr>
        <w:tblStyle w:val="af0"/>
        <w:tblW w:w="0" w:type="auto"/>
        <w:tblLook w:val="04A0" w:firstRow="1" w:lastRow="0" w:firstColumn="1" w:lastColumn="0" w:noHBand="0" w:noVBand="1"/>
      </w:tblPr>
      <w:tblGrid>
        <w:gridCol w:w="9016"/>
      </w:tblGrid>
      <w:tr w:rsidR="00D30DB8" w:rsidRPr="006332D6" w14:paraId="79A50A32" w14:textId="77777777" w:rsidTr="00D30DB8">
        <w:tc>
          <w:tcPr>
            <w:tcW w:w="9016" w:type="dxa"/>
          </w:tcPr>
          <w:p w14:paraId="6EDAD550" w14:textId="77777777" w:rsidR="00D30DB8" w:rsidRPr="006332D6" w:rsidRDefault="00D30DB8" w:rsidP="00D30DB8">
            <w:pPr>
              <w:spacing w:afterLines="50" w:after="120"/>
              <w:rPr>
                <w:b/>
                <w:bCs/>
                <w:u w:val="single"/>
              </w:rPr>
            </w:pPr>
            <w:r w:rsidRPr="006332D6">
              <w:rPr>
                <w:rFonts w:hint="eastAsia"/>
                <w:b/>
                <w:bCs/>
                <w:u w:val="single"/>
              </w:rPr>
              <w:lastRenderedPageBreak/>
              <w:t>사례 1 - 재무제표의 중요한 왜곡표시에 따른 한정의견</w:t>
            </w:r>
          </w:p>
          <w:p w14:paraId="5C36459D" w14:textId="77777777" w:rsidR="00D30DB8" w:rsidRPr="006332D6" w:rsidRDefault="00D30DB8" w:rsidP="00D30DB8">
            <w:pPr>
              <w:spacing w:afterLines="50" w:after="120"/>
              <w:rPr>
                <w:b/>
                <w:bCs/>
              </w:rPr>
            </w:pPr>
            <w:r w:rsidRPr="006332D6">
              <w:rPr>
                <w:rFonts w:hint="eastAsia"/>
                <w:b/>
                <w:bCs/>
              </w:rPr>
              <w:t>본 사례는 다음의 상황을 가정한다.</w:t>
            </w:r>
          </w:p>
          <w:p w14:paraId="29197313" w14:textId="77777777" w:rsidR="00D30DB8" w:rsidRPr="006332D6" w:rsidRDefault="00D30DB8" w:rsidP="00D30DB8">
            <w:pPr>
              <w:pStyle w:val="A0"/>
              <w:spacing w:afterLines="50" w:after="120"/>
              <w:ind w:left="601"/>
              <w:rPr>
                <w:b/>
                <w:bCs/>
              </w:rPr>
            </w:pPr>
            <w:r w:rsidRPr="006332D6">
              <w:rPr>
                <w:rFonts w:hint="eastAsia"/>
                <w:b/>
                <w:bCs/>
              </w:rPr>
              <w:t xml:space="preserve">공정표시체계를 사용하는 상장기업의 전체재무제표에 대한 감사이며, 그룹감사가 아님 (즉, 감사기준서 600 </w:t>
            </w:r>
            <w:r w:rsidRPr="006332D6">
              <w:rPr>
                <w:b/>
                <w:bCs/>
                <w:vertAlign w:val="superscript"/>
              </w:rPr>
              <w:footnoteReference w:id="704"/>
            </w:r>
            <w:r w:rsidRPr="006332D6">
              <w:rPr>
                <w:rFonts w:hint="eastAsia"/>
                <w:b/>
                <w:bCs/>
              </w:rPr>
              <w:t>이 적용되지 아니함)</w:t>
            </w:r>
          </w:p>
          <w:p w14:paraId="50606DFA" w14:textId="77777777" w:rsidR="00D30DB8" w:rsidRPr="006332D6" w:rsidRDefault="00D30DB8" w:rsidP="00D30DB8">
            <w:pPr>
              <w:pStyle w:val="A0"/>
              <w:spacing w:afterLines="50" w:after="120"/>
              <w:ind w:left="601"/>
              <w:rPr>
                <w:b/>
                <w:bCs/>
              </w:rPr>
            </w:pPr>
            <w:r w:rsidRPr="006332D6">
              <w:rPr>
                <w:rFonts w:hint="eastAsia"/>
                <w:b/>
                <w:bCs/>
              </w:rPr>
              <w:t>기업의 경영진이 한국채택국제회계기준 (일반목적체계)에 따라 작성한 재무제표임</w:t>
            </w:r>
          </w:p>
          <w:p w14:paraId="1E67F400" w14:textId="77777777" w:rsidR="00D30DB8" w:rsidRPr="006332D6" w:rsidRDefault="00D30DB8" w:rsidP="00D30DB8">
            <w:pPr>
              <w:pStyle w:val="A0"/>
              <w:spacing w:afterLines="50" w:after="120"/>
              <w:ind w:left="601"/>
              <w:rPr>
                <w:b/>
                <w:bCs/>
              </w:rPr>
            </w:pPr>
            <w:r w:rsidRPr="006332D6">
              <w:rPr>
                <w:rFonts w:hint="eastAsia"/>
                <w:b/>
                <w:bCs/>
              </w:rPr>
              <w:t xml:space="preserve">감사업무의 조건에는 감사기준서 210의 재무제표에 대한 경영진의 책임에 대한 기술이 반영되어 있음 </w:t>
            </w:r>
            <w:r w:rsidRPr="006332D6">
              <w:rPr>
                <w:b/>
                <w:bCs/>
                <w:vertAlign w:val="superscript"/>
              </w:rPr>
              <w:footnoteReference w:id="705"/>
            </w:r>
          </w:p>
          <w:p w14:paraId="15087839" w14:textId="77777777" w:rsidR="00D30DB8" w:rsidRPr="006332D6" w:rsidRDefault="00D30DB8" w:rsidP="00D30DB8">
            <w:pPr>
              <w:pStyle w:val="A0"/>
              <w:spacing w:afterLines="50" w:after="120"/>
              <w:ind w:left="601"/>
              <w:rPr>
                <w:b/>
                <w:bCs/>
              </w:rPr>
            </w:pPr>
            <w:r w:rsidRPr="006332D6">
              <w:rPr>
                <w:rFonts w:hint="eastAsia"/>
                <w:b/>
                <w:bCs/>
              </w:rPr>
              <w:t xml:space="preserve">재고자산은 왜곡표시 되어 있음. 해당 왜곡표시는 재무제표에 중요하지만 전반적이지는 않은 것으로 </w:t>
            </w:r>
            <w:proofErr w:type="spellStart"/>
            <w:r w:rsidRPr="006332D6">
              <w:rPr>
                <w:rFonts w:hint="eastAsia"/>
                <w:b/>
                <w:bCs/>
              </w:rPr>
              <w:t>여겨짐</w:t>
            </w:r>
            <w:proofErr w:type="spellEnd"/>
            <w:r w:rsidRPr="006332D6">
              <w:rPr>
                <w:rFonts w:hint="eastAsia"/>
                <w:b/>
                <w:bCs/>
              </w:rPr>
              <w:t xml:space="preserve"> (즉, 한정의견이 적합함)</w:t>
            </w:r>
          </w:p>
          <w:p w14:paraId="00F8DC7B" w14:textId="77777777" w:rsidR="00D30DB8" w:rsidRPr="006332D6" w:rsidRDefault="00D30DB8" w:rsidP="00D30DB8">
            <w:pPr>
              <w:pStyle w:val="A0"/>
              <w:spacing w:afterLines="50" w:after="120"/>
              <w:ind w:left="601"/>
              <w:rPr>
                <w:b/>
                <w:bCs/>
                <w:kern w:val="0"/>
              </w:rPr>
            </w:pPr>
            <w:r w:rsidRPr="006332D6">
              <w:rPr>
                <w:rFonts w:hint="eastAsia"/>
                <w:b/>
                <w:bCs/>
                <w:kern w:val="0"/>
              </w:rPr>
              <w:t>감사에 적용된 관련 윤리적 요구사항은 해당 국가의 감사와 관련된 윤리적 요구사항임</w:t>
            </w:r>
          </w:p>
          <w:p w14:paraId="662F0FE1" w14:textId="77777777" w:rsidR="00D30DB8" w:rsidRPr="006332D6" w:rsidRDefault="00D30DB8" w:rsidP="00D30DB8">
            <w:pPr>
              <w:pStyle w:val="A0"/>
              <w:spacing w:afterLines="50" w:after="120"/>
              <w:ind w:left="601"/>
              <w:rPr>
                <w:b/>
                <w:bCs/>
                <w:kern w:val="0"/>
              </w:rPr>
            </w:pPr>
            <w:r w:rsidRPr="006332D6">
              <w:rPr>
                <w:rFonts w:hint="eastAsia"/>
                <w:b/>
                <w:bCs/>
                <w:kern w:val="0"/>
              </w:rPr>
              <w:t xml:space="preserve">입수한 감사증거에 근거하여, 감사인은 감사기준서 570에 따라 </w:t>
            </w:r>
            <w:proofErr w:type="spellStart"/>
            <w:r w:rsidRPr="006332D6">
              <w:rPr>
                <w:rFonts w:hint="eastAsia"/>
                <w:b/>
                <w:bCs/>
                <w:kern w:val="0"/>
              </w:rPr>
              <w:t>계속기업으로서의</w:t>
            </w:r>
            <w:proofErr w:type="spellEnd"/>
            <w:r w:rsidRPr="006332D6">
              <w:rPr>
                <w:rFonts w:hint="eastAsia"/>
                <w:b/>
                <w:bCs/>
                <w:kern w:val="0"/>
              </w:rPr>
              <w:t xml:space="preserve"> 존속능력에 대하여 유의적 의문을 초래할 수 있는 사건이나 상황과 관련된 중요한 불확실성이 존재하지 않는다고 결론을 내림</w:t>
            </w:r>
          </w:p>
          <w:p w14:paraId="36812998" w14:textId="77777777" w:rsidR="00D30DB8" w:rsidRPr="006332D6" w:rsidRDefault="00D30DB8" w:rsidP="00D30DB8">
            <w:pPr>
              <w:pStyle w:val="A0"/>
              <w:spacing w:afterLines="50" w:after="120"/>
              <w:ind w:left="601"/>
              <w:rPr>
                <w:b/>
                <w:bCs/>
                <w:kern w:val="0"/>
              </w:rPr>
            </w:pPr>
            <w:r w:rsidRPr="006332D6">
              <w:rPr>
                <w:rFonts w:hint="eastAsia"/>
                <w:b/>
                <w:bCs/>
                <w:kern w:val="0"/>
              </w:rPr>
              <w:t>핵심감사사항은 감사기준서 701에 따라 커뮤니케이션 됨</w:t>
            </w:r>
          </w:p>
          <w:p w14:paraId="0A9A635A" w14:textId="6F25C2C6" w:rsidR="007D0D3C" w:rsidRPr="007D0D3C" w:rsidRDefault="007D0D3C" w:rsidP="00D30DB8">
            <w:pPr>
              <w:pStyle w:val="A0"/>
              <w:spacing w:afterLines="50" w:after="120"/>
              <w:ind w:left="601"/>
              <w:rPr>
                <w:b/>
                <w:bCs/>
                <w:kern w:val="0"/>
              </w:rPr>
            </w:pPr>
            <w:r w:rsidRPr="007D0D3C">
              <w:rPr>
                <w:rFonts w:hint="eastAsia"/>
                <w:b/>
                <w:bCs/>
                <w:kern w:val="0"/>
              </w:rPr>
              <w:t xml:space="preserve">감사인은 감사보고서일 전에 모든 기타정보를 입수하였으며 </w:t>
            </w:r>
            <w:r w:rsidRPr="007D0D3C">
              <w:rPr>
                <w:b/>
                <w:bCs/>
                <w:kern w:val="0"/>
              </w:rPr>
              <w:t xml:space="preserve">재무제표에 </w:t>
            </w:r>
            <w:r w:rsidRPr="007D0D3C">
              <w:rPr>
                <w:rFonts w:hint="eastAsia"/>
                <w:b/>
                <w:bCs/>
                <w:kern w:val="0"/>
              </w:rPr>
              <w:t>대한 한정의견을 초래한 사항이 기타정보에도 영향을 미침</w:t>
            </w:r>
          </w:p>
          <w:p w14:paraId="14257F04" w14:textId="5F9FA56E" w:rsidR="00D30DB8" w:rsidRPr="006332D6" w:rsidRDefault="00D30DB8" w:rsidP="00D30DB8">
            <w:pPr>
              <w:pStyle w:val="A0"/>
              <w:spacing w:afterLines="50" w:after="120"/>
              <w:ind w:left="601"/>
              <w:rPr>
                <w:b/>
                <w:bCs/>
              </w:rPr>
            </w:pPr>
            <w:r w:rsidRPr="006332D6">
              <w:rPr>
                <w:rFonts w:hint="eastAsia"/>
                <w:b/>
                <w:bCs/>
                <w:kern w:val="0"/>
              </w:rPr>
              <w:t>재무제표에 대한 감시 책임자와 재무제표의 작성 책임자가 다름</w:t>
            </w:r>
          </w:p>
          <w:p w14:paraId="5EB5A5C3" w14:textId="79ED308E" w:rsidR="00D30DB8" w:rsidRPr="006332D6" w:rsidRDefault="00D30DB8" w:rsidP="00D30DB8">
            <w:pPr>
              <w:pStyle w:val="A0"/>
              <w:spacing w:afterLines="50" w:after="120"/>
              <w:ind w:left="601"/>
              <w:rPr>
                <w:rFonts w:hAnsi="바탕"/>
                <w:b/>
                <w:bCs/>
                <w:szCs w:val="20"/>
              </w:rPr>
            </w:pPr>
            <w:r w:rsidRPr="006332D6">
              <w:rPr>
                <w:rFonts w:hint="eastAsia"/>
                <w:b/>
                <w:bCs/>
              </w:rPr>
              <w:t>재무제표에 대한 감사에 추가하여, 감사인은 현지 법률의 요구에 따른 기타의 보고책임을 지고 있음</w:t>
            </w:r>
          </w:p>
        </w:tc>
      </w:tr>
    </w:tbl>
    <w:p w14:paraId="551AC8B9" w14:textId="77777777" w:rsidR="009074FB" w:rsidRPr="006332D6" w:rsidRDefault="009074FB" w:rsidP="00D748D2">
      <w:pPr>
        <w:wordWrap/>
        <w:spacing w:beforeLines="150" w:before="360" w:line="280" w:lineRule="atLeast"/>
        <w:ind w:leftChars="12" w:left="25" w:hanging="1"/>
        <w:rPr>
          <w:rFonts w:hAnsi="바탕"/>
          <w:b/>
          <w:bCs/>
          <w:sz w:val="24"/>
          <w:szCs w:val="24"/>
        </w:rPr>
      </w:pPr>
      <w:r w:rsidRPr="006332D6">
        <w:rPr>
          <w:rFonts w:hAnsi="바탕" w:hint="eastAsia"/>
          <w:b/>
          <w:bCs/>
          <w:sz w:val="24"/>
          <w:szCs w:val="24"/>
        </w:rPr>
        <w:t>독립된 감사인의 감사보고서</w:t>
      </w:r>
    </w:p>
    <w:p w14:paraId="51ED8342" w14:textId="77777777" w:rsidR="009074FB" w:rsidRPr="006332D6" w:rsidRDefault="009074FB" w:rsidP="00C74223">
      <w:pPr>
        <w:wordWrap/>
        <w:spacing w:line="280" w:lineRule="atLeast"/>
        <w:ind w:leftChars="12" w:left="25" w:hanging="1"/>
        <w:rPr>
          <w:rFonts w:hAnsi="바탕"/>
          <w:b/>
          <w:szCs w:val="20"/>
        </w:rPr>
      </w:pPr>
      <w:r w:rsidRPr="006332D6">
        <w:rPr>
          <w:rFonts w:hAnsi="바탕" w:hint="eastAsia"/>
          <w:szCs w:val="20"/>
        </w:rPr>
        <w:t>ABC주식회사의 주주 귀중 [또는 다른 적합한 수신인]</w:t>
      </w:r>
    </w:p>
    <w:p w14:paraId="3E5ED433" w14:textId="77777777" w:rsidR="009074FB" w:rsidRPr="006332D6" w:rsidRDefault="009074FB" w:rsidP="00D748D2">
      <w:pPr>
        <w:wordWrap/>
        <w:spacing w:beforeLines="150" w:before="360" w:line="280" w:lineRule="atLeast"/>
        <w:ind w:leftChars="12" w:left="25" w:hanging="1"/>
        <w:rPr>
          <w:rFonts w:hAnsi="바탕"/>
          <w:sz w:val="22"/>
        </w:rPr>
      </w:pPr>
      <w:r w:rsidRPr="006332D6">
        <w:rPr>
          <w:rFonts w:hAnsi="바탕" w:hint="eastAsia"/>
          <w:b/>
          <w:sz w:val="22"/>
        </w:rPr>
        <w:t>재무제표감사에 대한 보고</w:t>
      </w:r>
      <w:r w:rsidRPr="006332D6">
        <w:rPr>
          <w:rFonts w:hAnsi="바탕"/>
          <w:b/>
          <w:sz w:val="22"/>
          <w:vertAlign w:val="superscript"/>
        </w:rPr>
        <w:footnoteReference w:id="706"/>
      </w:r>
      <w:r w:rsidRPr="006332D6">
        <w:rPr>
          <w:rFonts w:hAnsi="바탕" w:hint="eastAsia"/>
          <w:b/>
          <w:sz w:val="22"/>
        </w:rPr>
        <w:t xml:space="preserve"> </w:t>
      </w:r>
    </w:p>
    <w:p w14:paraId="22812A19" w14:textId="77777777" w:rsidR="009074FB" w:rsidRPr="006332D6" w:rsidRDefault="009074FB" w:rsidP="003B3A91">
      <w:pPr>
        <w:spacing w:beforeLines="100" w:before="240"/>
        <w:rPr>
          <w:b/>
          <w:bCs/>
        </w:rPr>
      </w:pPr>
      <w:r w:rsidRPr="006332D6">
        <w:rPr>
          <w:rFonts w:hint="eastAsia"/>
          <w:b/>
          <w:bCs/>
        </w:rPr>
        <w:t>한정의견</w:t>
      </w:r>
    </w:p>
    <w:p w14:paraId="2F6A2A76" w14:textId="77777777" w:rsidR="009074FB" w:rsidRPr="006332D6" w:rsidRDefault="009074FB" w:rsidP="00D748D2">
      <w:pPr>
        <w:spacing w:after="0"/>
      </w:pPr>
      <w:r w:rsidRPr="006332D6">
        <w:rPr>
          <w:rFonts w:hint="eastAsia"/>
        </w:rPr>
        <w:t xml:space="preserve">우리는 ABC 주식회사(이하 “회사”)의 재무제표를 감사하였습니다. 해당 재무제표는 20X1년 12월 </w:t>
      </w:r>
      <w:r w:rsidRPr="006332D6">
        <w:rPr>
          <w:rFonts w:hint="eastAsia"/>
        </w:rPr>
        <w:lastRenderedPageBreak/>
        <w:t xml:space="preserve">31일 현재의 재무상태표, 동일로 종료되는 보고기간의 손익계산서(또는 </w:t>
      </w:r>
      <w:proofErr w:type="spellStart"/>
      <w:r w:rsidRPr="006332D6">
        <w:rPr>
          <w:rFonts w:hint="eastAsia"/>
        </w:rPr>
        <w:t>포괄손익계산서</w:t>
      </w:r>
      <w:proofErr w:type="spellEnd"/>
      <w:r w:rsidRPr="006332D6">
        <w:rPr>
          <w:rFonts w:hint="eastAsia"/>
        </w:rPr>
        <w:t>), 자본변동표, 현금흐름표 그리고 유의적인 회계정책의 요약을 포함한 재무제표의 주석으로 구성되어 있습니다.</w:t>
      </w:r>
    </w:p>
    <w:p w14:paraId="6BF7F403" w14:textId="77777777" w:rsidR="009074FB" w:rsidRPr="006332D6" w:rsidRDefault="009074FB" w:rsidP="00D30DB8">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회사의 재무제표는 이 감사보고서의 </w:t>
      </w:r>
      <w:r w:rsidRPr="006332D6">
        <w:rPr>
          <w:rFonts w:ascii="맑은 고딕" w:eastAsia="맑은 고딕" w:hAnsi="맑은 고딕" w:hint="eastAsia"/>
        </w:rPr>
        <w:t>한정의견근거</w:t>
      </w:r>
      <w:r w:rsidRPr="006332D6">
        <w:rPr>
          <w:rFonts w:hint="eastAsia"/>
        </w:rPr>
        <w:t xml:space="preserve"> 단락에 기술된 사항이 미치는 영향을 제외하고는, 회사의 20X1년 12월 31일 현재의 재무상태와 동일로 종료되는 보고기간의 재무성과 및 현금흐름을 한국채택국제회계기준에 따라, 중요성의 관점에서 공정하게 표시하고[또는, </w:t>
      </w:r>
      <w:r w:rsidRPr="006332D6">
        <w:rPr>
          <w:rFonts w:hint="eastAsia"/>
          <w:i/>
        </w:rPr>
        <w:t>“…현금흐름에 대하여 한국채택국제회계기준에 따라 진실하고 공정한 관점을 제시하고</w:t>
      </w:r>
      <w:r w:rsidRPr="006332D6">
        <w:rPr>
          <w:rFonts w:hint="eastAsia"/>
        </w:rPr>
        <w:t>”] 있습니다.</w:t>
      </w:r>
    </w:p>
    <w:p w14:paraId="4F35A61D" w14:textId="77777777" w:rsidR="009074FB" w:rsidRPr="006332D6" w:rsidRDefault="009074FB" w:rsidP="00D748D2">
      <w:pPr>
        <w:spacing w:beforeLines="150" w:before="360"/>
        <w:rPr>
          <w:b/>
          <w:bCs/>
        </w:rPr>
      </w:pPr>
      <w:r w:rsidRPr="006332D6">
        <w:rPr>
          <w:rFonts w:hint="eastAsia"/>
          <w:b/>
          <w:bCs/>
        </w:rPr>
        <w:t>한정의견근거</w:t>
      </w:r>
    </w:p>
    <w:p w14:paraId="2426180A" w14:textId="77777777" w:rsidR="009074FB" w:rsidRPr="006332D6" w:rsidRDefault="009074FB" w:rsidP="00D30DB8">
      <w:r w:rsidRPr="006332D6">
        <w:rPr>
          <w:rFonts w:hint="eastAsia"/>
        </w:rPr>
        <w:t xml:space="preserve">ABC 주식회사의 재무상태표에는 재고자산이 XXX원으로 계상되어 있습니다. 경영진은 재고자산을 취득원가와 순실현가능가치 중 낮은 금액으로 표시하지 아니하고 취득원가로만 계상하였습니다. 이러한 회계처리는 한국채택국제회계기준에 위배된 것입니다. 회사의 기록에 따르면 만약 </w:t>
      </w:r>
      <w:r w:rsidRPr="006332D6">
        <w:rPr>
          <w:rFonts w:cs="굴림" w:hint="eastAsia"/>
        </w:rPr>
        <w:t>경영진이</w:t>
      </w:r>
      <w:r w:rsidRPr="006332D6">
        <w:rPr>
          <w:rFonts w:hint="eastAsia"/>
        </w:rPr>
        <w:t xml:space="preserve"> 취득원가와 순실현가능가치 중 낮은 금액으로 재고자산을 계상하였을 경우, 재고자산은 XXX원 만큼 감액되어 순실현가능가치로 </w:t>
      </w:r>
      <w:proofErr w:type="spellStart"/>
      <w:r w:rsidRPr="006332D6">
        <w:rPr>
          <w:rFonts w:hint="eastAsia"/>
        </w:rPr>
        <w:t>계상되었어야</w:t>
      </w:r>
      <w:proofErr w:type="spellEnd"/>
      <w:r w:rsidRPr="006332D6">
        <w:rPr>
          <w:rFonts w:hint="eastAsia"/>
        </w:rPr>
        <w:t xml:space="preserve"> 합니다. 따라서, 매출원가는 XXX원 만큼 증가되고 법인세 비용과 당기순이익 그리고 자본은 각각 XXX원, XXX원 및 XXX원 만큼씩 감소되었을 것입니다.</w:t>
      </w:r>
    </w:p>
    <w:p w14:paraId="798847FF" w14:textId="77777777" w:rsidR="009074FB" w:rsidRPr="006332D6" w:rsidRDefault="009074FB" w:rsidP="00D30DB8">
      <w:r w:rsidRPr="006332D6">
        <w:rPr>
          <w:rFonts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rPr>
        <w:t>재무제표감사에 대한 감사인의 책임</w:t>
      </w:r>
      <w:r w:rsidRPr="006332D6">
        <w:rPr>
          <w:rFonts w:hint="eastAsia"/>
          <w:i/>
        </w:rPr>
        <w:t xml:space="preserve"> </w:t>
      </w:r>
      <w:r w:rsidRPr="006332D6">
        <w:rPr>
          <w:rFonts w:hint="eastAsia"/>
        </w:rPr>
        <w:t>단락에 기술되어 있습니다. 우리는 재무제표 감사와 관련된 대한민국의 윤리적 요구사항에 따라 회사로부터 독립적이며 그러한 요구사항에 따른 기타의 윤리적 책임들을 이행하였습니다. 우리가 입수한 감사증거가 한정의견을 위한 근거로서 충분하고 적합하다고 우리는 믿습니다.</w:t>
      </w:r>
    </w:p>
    <w:p w14:paraId="2A987AD4" w14:textId="25B224C8" w:rsidR="007D0D3C" w:rsidRPr="006332D6" w:rsidRDefault="007D0D3C" w:rsidP="007D0D3C">
      <w:pPr>
        <w:spacing w:beforeLines="150" w:before="360"/>
        <w:rPr>
          <w:b/>
          <w:bCs/>
        </w:rPr>
      </w:pPr>
      <w:r w:rsidRPr="007D0D3C">
        <w:rPr>
          <w:rFonts w:hint="eastAsia"/>
          <w:b/>
          <w:bCs/>
        </w:rPr>
        <w:t xml:space="preserve">기타정보 </w:t>
      </w:r>
      <w:r w:rsidRPr="007D0D3C">
        <w:rPr>
          <w:b/>
          <w:bCs/>
        </w:rPr>
        <w:t>[</w:t>
      </w:r>
      <w:r w:rsidRPr="007D0D3C">
        <w:rPr>
          <w:rFonts w:hint="eastAsia"/>
          <w:b/>
          <w:bCs/>
        </w:rPr>
        <w:t xml:space="preserve">또는 </w:t>
      </w:r>
      <w:r w:rsidRPr="007D0D3C">
        <w:rPr>
          <w:b/>
          <w:bCs/>
        </w:rPr>
        <w:t>‘</w:t>
      </w:r>
      <w:r w:rsidRPr="007D0D3C">
        <w:rPr>
          <w:rFonts w:hint="eastAsia"/>
          <w:b/>
          <w:bCs/>
        </w:rPr>
        <w:t>재무제표와 이에 대한 감사보고서 외의 정보</w:t>
      </w:r>
      <w:r w:rsidRPr="007D0D3C">
        <w:rPr>
          <w:b/>
          <w:bCs/>
        </w:rPr>
        <w:t>’</w:t>
      </w:r>
      <w:r w:rsidRPr="007D0D3C">
        <w:rPr>
          <w:rFonts w:hint="eastAsia"/>
          <w:b/>
          <w:bCs/>
        </w:rPr>
        <w:t>와 같은 적절한 제목]</w:t>
      </w:r>
    </w:p>
    <w:p w14:paraId="62ABAEB8" w14:textId="33F55B44" w:rsidR="007D0D3C" w:rsidRPr="007D0D3C" w:rsidRDefault="007D0D3C" w:rsidP="007D0D3C">
      <w:pPr>
        <w:spacing w:beforeLines="150" w:before="360"/>
        <w:rPr>
          <w:iCs/>
          <w:spacing w:val="-2"/>
          <w:kern w:val="0"/>
        </w:rPr>
      </w:pPr>
      <w:r w:rsidRPr="007D0D3C">
        <w:rPr>
          <w:rFonts w:hint="eastAsia"/>
          <w:iCs/>
          <w:spacing w:val="-2"/>
          <w:kern w:val="0"/>
        </w:rPr>
        <w:t xml:space="preserve">[감사기준서 </w:t>
      </w:r>
      <w:r w:rsidRPr="007D0D3C">
        <w:rPr>
          <w:iCs/>
          <w:spacing w:val="-2"/>
          <w:kern w:val="0"/>
        </w:rPr>
        <w:t>720</w:t>
      </w:r>
      <w:r w:rsidRPr="007D0D3C">
        <w:rPr>
          <w:rFonts w:hint="eastAsia"/>
          <w:iCs/>
          <w:spacing w:val="-2"/>
          <w:kern w:val="0"/>
        </w:rPr>
        <w:t xml:space="preserve">에 따른 보고 </w:t>
      </w:r>
      <w:r w:rsidRPr="007D0D3C">
        <w:rPr>
          <w:iCs/>
          <w:spacing w:val="-2"/>
          <w:kern w:val="0"/>
        </w:rPr>
        <w:t xml:space="preserve">– </w:t>
      </w:r>
      <w:r w:rsidRPr="007D0D3C">
        <w:rPr>
          <w:rFonts w:hint="eastAsia"/>
          <w:iCs/>
          <w:spacing w:val="-2"/>
          <w:kern w:val="0"/>
        </w:rPr>
        <w:t xml:space="preserve">감사기준서 </w:t>
      </w:r>
      <w:r w:rsidRPr="007D0D3C">
        <w:rPr>
          <w:iCs/>
          <w:spacing w:val="-2"/>
          <w:kern w:val="0"/>
        </w:rPr>
        <w:t xml:space="preserve">720 </w:t>
      </w:r>
      <w:r w:rsidRPr="007D0D3C">
        <w:rPr>
          <w:rFonts w:hint="eastAsia"/>
          <w:iCs/>
          <w:spacing w:val="-2"/>
          <w:kern w:val="0"/>
        </w:rPr>
        <w:t xml:space="preserve">보론 </w:t>
      </w:r>
      <w:r w:rsidRPr="007D0D3C">
        <w:rPr>
          <w:iCs/>
          <w:spacing w:val="-2"/>
          <w:kern w:val="0"/>
        </w:rPr>
        <w:t>2</w:t>
      </w:r>
      <w:r w:rsidRPr="007D0D3C">
        <w:rPr>
          <w:rFonts w:hint="eastAsia"/>
          <w:iCs/>
          <w:spacing w:val="-2"/>
          <w:kern w:val="0"/>
        </w:rPr>
        <w:t xml:space="preserve">의 사례 </w:t>
      </w:r>
      <w:r w:rsidRPr="007D0D3C">
        <w:rPr>
          <w:iCs/>
          <w:spacing w:val="-2"/>
          <w:kern w:val="0"/>
        </w:rPr>
        <w:t xml:space="preserve">6 </w:t>
      </w:r>
      <w:r w:rsidRPr="007D0D3C">
        <w:rPr>
          <w:rFonts w:hint="eastAsia"/>
          <w:iCs/>
          <w:spacing w:val="-2"/>
          <w:kern w:val="0"/>
        </w:rPr>
        <w:t>참고.</w:t>
      </w:r>
      <w:r w:rsidRPr="007D0D3C">
        <w:rPr>
          <w:iCs/>
          <w:spacing w:val="-2"/>
          <w:kern w:val="0"/>
        </w:rPr>
        <w:t xml:space="preserve"> </w:t>
      </w:r>
      <w:r w:rsidRPr="007D0D3C">
        <w:rPr>
          <w:rFonts w:hint="eastAsia"/>
          <w:iCs/>
          <w:spacing w:val="-2"/>
          <w:kern w:val="0"/>
        </w:rPr>
        <w:t xml:space="preserve">사례 </w:t>
      </w:r>
      <w:r w:rsidRPr="007D0D3C">
        <w:rPr>
          <w:iCs/>
          <w:spacing w:val="-2"/>
          <w:kern w:val="0"/>
        </w:rPr>
        <w:t>6</w:t>
      </w:r>
      <w:r w:rsidRPr="007D0D3C">
        <w:rPr>
          <w:rFonts w:hint="eastAsia"/>
          <w:iCs/>
          <w:spacing w:val="-2"/>
          <w:kern w:val="0"/>
        </w:rPr>
        <w:t>의 기타정보 단락의 마지막 문장은 기타정보에도 영향을 미치는 한정의견을 초래한 구체적인 사항에 맞게 기술될 것이다.]</w:t>
      </w:r>
    </w:p>
    <w:p w14:paraId="18DA3F69" w14:textId="78C96EC7" w:rsidR="009074FB" w:rsidRPr="006332D6" w:rsidRDefault="009074FB" w:rsidP="00D748D2">
      <w:pPr>
        <w:spacing w:beforeLines="150" w:before="360"/>
        <w:rPr>
          <w:b/>
          <w:bCs/>
        </w:rPr>
      </w:pPr>
      <w:r w:rsidRPr="006332D6">
        <w:rPr>
          <w:rFonts w:hint="eastAsia"/>
          <w:b/>
          <w:bCs/>
        </w:rPr>
        <w:t>핵심감사사항</w:t>
      </w:r>
    </w:p>
    <w:p w14:paraId="510DF83A" w14:textId="77777777" w:rsidR="009074FB" w:rsidRPr="006332D6" w:rsidRDefault="009074FB" w:rsidP="00D30DB8">
      <w:pPr>
        <w:rPr>
          <w:iCs/>
          <w:spacing w:val="-2"/>
          <w:kern w:val="0"/>
        </w:rPr>
      </w:pPr>
      <w:r w:rsidRPr="006332D6">
        <w:rPr>
          <w:rFonts w:hint="eastAsia"/>
          <w:iCs/>
          <w:spacing w:val="-2"/>
          <w:kern w:val="0"/>
        </w:rPr>
        <w:t xml:space="preserve">핵심감사사항은 우리의 전문가적 판단에 따라 당기 재무제표감사에서 가장 유의적인 사항들입니다. 해당 사항들은 재무제표 전체에 대한 감사의 관점에서 우리의 의견형성 시 다루어졌으며, 우리는 이런 사항에 대하여 별도의 의견을 제공하지는 않습니다. 우리는 </w:t>
      </w:r>
      <w:r w:rsidRPr="006332D6">
        <w:rPr>
          <w:rFonts w:ascii="맑은 고딕" w:eastAsia="맑은 고딕" w:hAnsi="맑은 고딕" w:hint="eastAsia"/>
          <w:iCs/>
          <w:spacing w:val="-2"/>
          <w:kern w:val="0"/>
        </w:rPr>
        <w:t>한정의견근거</w:t>
      </w:r>
      <w:r w:rsidRPr="006332D6">
        <w:rPr>
          <w:rFonts w:hint="eastAsia"/>
          <w:iCs/>
          <w:spacing w:val="-2"/>
          <w:kern w:val="0"/>
        </w:rPr>
        <w:t xml:space="preserve"> 단락에 기술된 사항에 추가하여, 아래에 기술된 사항을 이 감사보고서에서 커뮤니케이션할 핵심감사사항으로 결정하였습니다.</w:t>
      </w:r>
    </w:p>
    <w:p w14:paraId="223DC2EB" w14:textId="77777777" w:rsidR="009074FB" w:rsidRPr="006332D6" w:rsidRDefault="009074FB" w:rsidP="00D30DB8">
      <w:pPr>
        <w:rPr>
          <w:iCs/>
          <w:spacing w:val="-2"/>
          <w:kern w:val="0"/>
        </w:rPr>
      </w:pPr>
      <w:r w:rsidRPr="006332D6">
        <w:rPr>
          <w:rFonts w:hint="eastAsia"/>
          <w:iCs/>
          <w:spacing w:val="-2"/>
          <w:kern w:val="0"/>
        </w:rPr>
        <w:lastRenderedPageBreak/>
        <w:t>[</w:t>
      </w:r>
      <w:r w:rsidRPr="006332D6">
        <w:rPr>
          <w:rFonts w:hint="eastAsia"/>
          <w:i/>
          <w:iCs/>
          <w:spacing w:val="-2"/>
          <w:kern w:val="0"/>
        </w:rPr>
        <w:t>감사기준서 701에 따른 핵심감사사항 각각에 대한 기술</w:t>
      </w:r>
      <w:r w:rsidRPr="006332D6">
        <w:rPr>
          <w:rFonts w:hint="eastAsia"/>
          <w:iCs/>
          <w:spacing w:val="-2"/>
          <w:kern w:val="0"/>
        </w:rPr>
        <w:t>]</w:t>
      </w:r>
    </w:p>
    <w:p w14:paraId="56107091" w14:textId="77777777" w:rsidR="009074FB" w:rsidRPr="006332D6" w:rsidRDefault="009074FB" w:rsidP="00D748D2">
      <w:pPr>
        <w:spacing w:beforeLines="150" w:before="360"/>
        <w:rPr>
          <w:b/>
          <w:bCs/>
        </w:rPr>
      </w:pPr>
      <w:r w:rsidRPr="006332D6">
        <w:rPr>
          <w:rFonts w:hint="eastAsia"/>
          <w:b/>
          <w:bCs/>
          <w:iCs/>
          <w:spacing w:val="-2"/>
          <w:kern w:val="0"/>
        </w:rPr>
        <w:t>재무제표에 대한 경영진과 지배기구의 책임</w:t>
      </w:r>
      <w:r w:rsidRPr="006332D6">
        <w:rPr>
          <w:b/>
          <w:bCs/>
          <w:vertAlign w:val="superscript"/>
        </w:rPr>
        <w:footnoteReference w:id="707"/>
      </w:r>
    </w:p>
    <w:p w14:paraId="5D7716AD" w14:textId="77777777" w:rsidR="009074FB" w:rsidRPr="006332D6" w:rsidRDefault="009074FB" w:rsidP="00D30DB8">
      <w:r w:rsidRPr="006332D6">
        <w:rPr>
          <w:rFonts w:hint="eastAsia"/>
        </w:rPr>
        <w:t>[</w:t>
      </w:r>
      <w:r w:rsidRPr="006332D6">
        <w:rPr>
          <w:rFonts w:hint="eastAsia"/>
          <w:i/>
        </w:rPr>
        <w:t>감사기준서 700에 따른 보고 – 감사기준서 700의 사례 1 참고</w:t>
      </w:r>
      <w:r w:rsidRPr="006332D6">
        <w:rPr>
          <w:rFonts w:hint="eastAsia"/>
        </w:rPr>
        <w:t>]</w:t>
      </w:r>
    </w:p>
    <w:p w14:paraId="744AC3FB" w14:textId="77777777" w:rsidR="009074FB" w:rsidRPr="006332D6" w:rsidRDefault="009074FB" w:rsidP="00D748D2">
      <w:pPr>
        <w:spacing w:beforeLines="150" w:before="360"/>
        <w:rPr>
          <w:b/>
          <w:bCs/>
        </w:rPr>
      </w:pPr>
      <w:r w:rsidRPr="006332D6">
        <w:rPr>
          <w:rFonts w:hint="eastAsia"/>
          <w:b/>
          <w:bCs/>
          <w:iCs/>
          <w:spacing w:val="-2"/>
          <w:kern w:val="0"/>
        </w:rPr>
        <w:t>재무제표감사에 대한 감사인의 책임</w:t>
      </w:r>
    </w:p>
    <w:p w14:paraId="7DCD07D4" w14:textId="77777777" w:rsidR="009074FB" w:rsidRPr="006332D6" w:rsidRDefault="009074FB" w:rsidP="00D30DB8">
      <w:r w:rsidRPr="006332D6">
        <w:rPr>
          <w:rFonts w:hint="eastAsia"/>
        </w:rPr>
        <w:t>[</w:t>
      </w:r>
      <w:r w:rsidRPr="006332D6">
        <w:rPr>
          <w:rFonts w:hint="eastAsia"/>
          <w:i/>
        </w:rPr>
        <w:t>감사기준서 700에 따른 보고 – 감사기준서 700의 사례 1 참고</w:t>
      </w:r>
      <w:r w:rsidRPr="006332D6">
        <w:rPr>
          <w:rFonts w:hint="eastAsia"/>
        </w:rPr>
        <w:t>]</w:t>
      </w:r>
    </w:p>
    <w:p w14:paraId="7C718973" w14:textId="77777777" w:rsidR="009074FB" w:rsidRPr="006332D6" w:rsidRDefault="009074FB" w:rsidP="00D748D2">
      <w:pPr>
        <w:spacing w:beforeLines="150" w:before="360"/>
        <w:rPr>
          <w:b/>
          <w:bCs/>
          <w:sz w:val="22"/>
          <w:szCs w:val="24"/>
        </w:rPr>
      </w:pPr>
      <w:r w:rsidRPr="006332D6">
        <w:rPr>
          <w:rFonts w:hint="eastAsia"/>
          <w:b/>
          <w:bCs/>
          <w:kern w:val="8"/>
          <w:sz w:val="22"/>
          <w:szCs w:val="24"/>
          <w:lang w:bidi="he-IL"/>
        </w:rPr>
        <w:t>기타 법규의 요구사항에 대한 보고</w:t>
      </w:r>
    </w:p>
    <w:p w14:paraId="3002D150" w14:textId="77777777" w:rsidR="009074FB" w:rsidRPr="006332D6" w:rsidRDefault="009074FB" w:rsidP="00D30DB8">
      <w:pPr>
        <w:rPr>
          <w:kern w:val="0"/>
          <w:lang w:val="en-GB"/>
        </w:rPr>
      </w:pPr>
      <w:r w:rsidRPr="006332D6">
        <w:rPr>
          <w:rFonts w:hint="eastAsia"/>
        </w:rPr>
        <w:t>[</w:t>
      </w:r>
      <w:r w:rsidRPr="006332D6">
        <w:rPr>
          <w:rFonts w:hint="eastAsia"/>
          <w:i/>
        </w:rPr>
        <w:t>감사기준서 700에 따른 보고 – 감사기준서 700의 사례 1 참고</w:t>
      </w:r>
      <w:r w:rsidRPr="006332D6">
        <w:rPr>
          <w:rFonts w:hint="eastAsia"/>
        </w:rPr>
        <w:t>]</w:t>
      </w:r>
    </w:p>
    <w:p w14:paraId="0D345999" w14:textId="2AB2FF8F" w:rsidR="009074FB" w:rsidRPr="006332D6" w:rsidRDefault="009074FB" w:rsidP="00D748D2">
      <w:pPr>
        <w:spacing w:beforeLines="150" w:before="360"/>
        <w:rPr>
          <w:kern w:val="0"/>
          <w:lang w:val="en-GB"/>
        </w:rPr>
      </w:pPr>
      <w:r w:rsidRPr="006332D6">
        <w:rPr>
          <w:rFonts w:hint="eastAsia"/>
          <w:kern w:val="0"/>
          <w:lang w:val="en-GB"/>
        </w:rPr>
        <w:t>이 독립된 감사인의 감사보고서의 근거가 된 감사를 실시한 업무수행이사는 [</w:t>
      </w:r>
      <w:r w:rsidRPr="006332D6">
        <w:rPr>
          <w:rFonts w:hint="eastAsia"/>
          <w:i/>
          <w:kern w:val="0"/>
          <w:lang w:val="en-GB"/>
        </w:rPr>
        <w:t>이름</w:t>
      </w:r>
      <w:r w:rsidRPr="006332D6">
        <w:rPr>
          <w:rFonts w:hint="eastAsia"/>
          <w:kern w:val="0"/>
          <w:lang w:val="en-GB"/>
        </w:rPr>
        <w:t>] 입니다.</w:t>
      </w:r>
    </w:p>
    <w:p w14:paraId="2C5E00B3" w14:textId="77777777" w:rsidR="009074FB" w:rsidRPr="006332D6" w:rsidRDefault="009074FB" w:rsidP="00D748D2">
      <w:pPr>
        <w:spacing w:beforeLines="150" w:before="360"/>
        <w:rPr>
          <w:kern w:val="0"/>
          <w:lang w:val="en-GB"/>
        </w:rPr>
      </w:pPr>
      <w:r w:rsidRPr="006332D6">
        <w:rPr>
          <w:rFonts w:hint="eastAsia"/>
          <w:kern w:val="0"/>
          <w:lang w:val="en-GB"/>
        </w:rPr>
        <w:t>[</w:t>
      </w:r>
      <w:r w:rsidRPr="006332D6">
        <w:rPr>
          <w:rFonts w:hint="eastAsia"/>
          <w:i/>
          <w:kern w:val="0"/>
          <w:lang w:val="en-GB"/>
        </w:rPr>
        <w:t>해당</w:t>
      </w:r>
      <w:r w:rsidRPr="006332D6">
        <w:rPr>
          <w:rFonts w:hint="eastAsia"/>
          <w:kern w:val="0"/>
          <w:lang w:val="en-GB"/>
        </w:rPr>
        <w:t xml:space="preserve"> </w:t>
      </w:r>
      <w:r w:rsidRPr="006332D6">
        <w:rPr>
          <w:rFonts w:hint="eastAsia"/>
          <w:i/>
          <w:kern w:val="0"/>
          <w:lang w:val="en-GB"/>
        </w:rPr>
        <w:t>국가에 따라 회계법인의 명칭이나 감사인 개인이름, 또는 두 가지 모두를 기재</w:t>
      </w:r>
      <w:r w:rsidRPr="006332D6">
        <w:rPr>
          <w:rFonts w:hint="eastAsia"/>
          <w:kern w:val="0"/>
          <w:lang w:val="en-GB"/>
        </w:rPr>
        <w:t>]</w:t>
      </w:r>
    </w:p>
    <w:p w14:paraId="2D4D9CC2" w14:textId="77777777" w:rsidR="009074FB" w:rsidRPr="006332D6" w:rsidRDefault="009074FB" w:rsidP="00D30DB8">
      <w:pPr>
        <w:rPr>
          <w:kern w:val="0"/>
          <w:lang w:val="en-GB"/>
        </w:rPr>
      </w:pPr>
      <w:r w:rsidRPr="006332D6">
        <w:rPr>
          <w:rFonts w:hint="eastAsia"/>
          <w:kern w:val="0"/>
          <w:lang w:val="en-GB"/>
        </w:rPr>
        <w:t>[</w:t>
      </w:r>
      <w:r w:rsidRPr="006332D6">
        <w:rPr>
          <w:rFonts w:hint="eastAsia"/>
          <w:i/>
          <w:kern w:val="0"/>
          <w:lang w:val="en-GB"/>
        </w:rPr>
        <w:t>감사인의 주소</w:t>
      </w:r>
      <w:r w:rsidRPr="006332D6">
        <w:rPr>
          <w:rFonts w:hint="eastAsia"/>
          <w:kern w:val="0"/>
          <w:lang w:val="en-GB"/>
        </w:rPr>
        <w:t>]</w:t>
      </w:r>
    </w:p>
    <w:p w14:paraId="58A764A6" w14:textId="77777777" w:rsidR="009074FB" w:rsidRPr="006332D6" w:rsidRDefault="009074FB" w:rsidP="00D30DB8">
      <w:r w:rsidRPr="006332D6">
        <w:rPr>
          <w:rFonts w:hint="eastAsia"/>
          <w:kern w:val="0"/>
          <w:lang w:val="en-GB"/>
        </w:rPr>
        <w:t>[</w:t>
      </w:r>
      <w:r w:rsidRPr="006332D6">
        <w:rPr>
          <w:rFonts w:hint="eastAsia"/>
          <w:i/>
          <w:kern w:val="0"/>
          <w:lang w:val="en-GB"/>
        </w:rPr>
        <w:t>감사보고서일</w:t>
      </w:r>
      <w:r w:rsidRPr="006332D6">
        <w:rPr>
          <w:rFonts w:hint="eastAsia"/>
          <w:kern w:val="0"/>
          <w:lang w:val="en-GB"/>
        </w:rPr>
        <w:t>]</w:t>
      </w:r>
    </w:p>
    <w:p w14:paraId="659E8359" w14:textId="77777777" w:rsidR="003B3A91" w:rsidRPr="006332D6" w:rsidRDefault="003B3A91">
      <w:pPr>
        <w:widowControl/>
        <w:wordWrap/>
        <w:autoSpaceDE/>
        <w:autoSpaceDN/>
        <w:spacing w:line="240" w:lineRule="auto"/>
        <w:jc w:val="left"/>
        <w:rPr>
          <w:rFonts w:hAnsi="바탕"/>
          <w:szCs w:val="20"/>
        </w:rPr>
      </w:pPr>
      <w:r w:rsidRPr="006332D6">
        <w:rPr>
          <w:rFonts w:hAnsi="바탕"/>
          <w:szCs w:val="20"/>
        </w:rPr>
        <w:br w:type="page"/>
      </w:r>
    </w:p>
    <w:tbl>
      <w:tblPr>
        <w:tblStyle w:val="af0"/>
        <w:tblW w:w="0" w:type="auto"/>
        <w:tblLook w:val="04A0" w:firstRow="1" w:lastRow="0" w:firstColumn="1" w:lastColumn="0" w:noHBand="0" w:noVBand="1"/>
      </w:tblPr>
      <w:tblGrid>
        <w:gridCol w:w="9016"/>
      </w:tblGrid>
      <w:tr w:rsidR="003B3A91" w:rsidRPr="006332D6" w14:paraId="5F4E60A5" w14:textId="77777777" w:rsidTr="003B3A91">
        <w:tc>
          <w:tcPr>
            <w:tcW w:w="9016" w:type="dxa"/>
          </w:tcPr>
          <w:p w14:paraId="5BE8B31A" w14:textId="77777777" w:rsidR="003B3A91" w:rsidRPr="006332D6" w:rsidRDefault="003B3A91" w:rsidP="003B3A91">
            <w:pPr>
              <w:spacing w:afterLines="50" w:after="120"/>
              <w:rPr>
                <w:b/>
                <w:bCs/>
                <w:u w:val="single"/>
              </w:rPr>
            </w:pPr>
            <w:r w:rsidRPr="006332D6">
              <w:rPr>
                <w:rFonts w:hint="eastAsia"/>
                <w:b/>
                <w:bCs/>
                <w:u w:val="single"/>
              </w:rPr>
              <w:lastRenderedPageBreak/>
              <w:t>사례 2 - 연결재무제표의 중요한 왜곡표시에 따른 부적정의견</w:t>
            </w:r>
          </w:p>
          <w:p w14:paraId="092BD32D" w14:textId="77777777" w:rsidR="003B3A91" w:rsidRPr="006332D6" w:rsidRDefault="003B3A91" w:rsidP="003B3A91">
            <w:pPr>
              <w:spacing w:afterLines="50" w:after="120"/>
              <w:rPr>
                <w:b/>
                <w:bCs/>
              </w:rPr>
            </w:pPr>
            <w:r w:rsidRPr="006332D6">
              <w:rPr>
                <w:rFonts w:hint="eastAsia"/>
                <w:b/>
                <w:bCs/>
              </w:rPr>
              <w:t>본 사례는 다음의 상황을 가정한다.</w:t>
            </w:r>
          </w:p>
          <w:p w14:paraId="715119F2" w14:textId="77777777" w:rsidR="003B3A91" w:rsidRPr="006332D6" w:rsidRDefault="003B3A91" w:rsidP="003B3A91">
            <w:pPr>
              <w:pStyle w:val="A0"/>
              <w:spacing w:afterLines="50" w:after="120"/>
              <w:ind w:left="601"/>
              <w:rPr>
                <w:b/>
                <w:bCs/>
              </w:rPr>
            </w:pPr>
            <w:r w:rsidRPr="006332D6">
              <w:rPr>
                <w:rFonts w:hint="eastAsia"/>
                <w:b/>
                <w:bCs/>
              </w:rPr>
              <w:t>공정표시체계를 사용하는 상장기업의 전체 연결재무제표에 대한 감사이며, 종속기업이 있는 기업에 대한 그룹감사임 (즉, 감사기준서 600이 적용됨)</w:t>
            </w:r>
          </w:p>
          <w:p w14:paraId="4F5D4662" w14:textId="77777777" w:rsidR="003B3A91" w:rsidRPr="006332D6" w:rsidRDefault="003B3A91" w:rsidP="003B3A91">
            <w:pPr>
              <w:pStyle w:val="A0"/>
              <w:spacing w:afterLines="50" w:after="120"/>
              <w:ind w:left="601"/>
              <w:rPr>
                <w:b/>
                <w:bCs/>
              </w:rPr>
            </w:pPr>
            <w:r w:rsidRPr="006332D6">
              <w:rPr>
                <w:rFonts w:hint="eastAsia"/>
                <w:b/>
                <w:bCs/>
              </w:rPr>
              <w:t>기업의 경영진이 한국채택국제회계기준 (일반목적체계)에 따라 작성한 연결재무제표임</w:t>
            </w:r>
          </w:p>
          <w:p w14:paraId="486205FA" w14:textId="77777777" w:rsidR="003B3A91" w:rsidRPr="006332D6" w:rsidRDefault="003B3A91" w:rsidP="003B3A91">
            <w:pPr>
              <w:pStyle w:val="A0"/>
              <w:spacing w:afterLines="50" w:after="120"/>
              <w:ind w:left="601"/>
              <w:rPr>
                <w:b/>
                <w:bCs/>
              </w:rPr>
            </w:pPr>
            <w:r w:rsidRPr="006332D6">
              <w:rPr>
                <w:rFonts w:hint="eastAsia"/>
                <w:b/>
                <w:bCs/>
              </w:rPr>
              <w:t>감사업무의 조건에는 감사기준서 210의 연결재무제표에 대한 경영진의 책임에 대한 기술이 반영되어 있음</w:t>
            </w:r>
          </w:p>
          <w:p w14:paraId="738C22A1" w14:textId="77777777" w:rsidR="003B3A91" w:rsidRPr="006332D6" w:rsidRDefault="003B3A91" w:rsidP="003B3A91">
            <w:pPr>
              <w:pStyle w:val="A0"/>
              <w:spacing w:afterLines="50" w:after="120"/>
              <w:ind w:left="601"/>
              <w:rPr>
                <w:b/>
                <w:bCs/>
              </w:rPr>
            </w:pPr>
            <w:r w:rsidRPr="006332D6">
              <w:rPr>
                <w:rFonts w:hint="eastAsia"/>
                <w:b/>
                <w:bCs/>
              </w:rPr>
              <w:t xml:space="preserve">한 종속기업이 연결에서 누락되어 연결재무제표가 중요하게 </w:t>
            </w:r>
            <w:proofErr w:type="spellStart"/>
            <w:r w:rsidRPr="006332D6">
              <w:rPr>
                <w:rFonts w:hint="eastAsia"/>
                <w:b/>
                <w:bCs/>
              </w:rPr>
              <w:t>왜곡표시되었음</w:t>
            </w:r>
            <w:proofErr w:type="spellEnd"/>
            <w:r w:rsidRPr="006332D6">
              <w:rPr>
                <w:rFonts w:hint="eastAsia"/>
                <w:b/>
                <w:bCs/>
              </w:rPr>
              <w:t>. 해당 중요한 왜곡표시는 연결재무제표에 전반적이라고 판단됨. 그러나 실행가능성의 문제 때문에 해당 왜곡표시가 연결재무제표에 미치는 영향은 결정되지 아니하였음 (즉, 부적정의견이 적합함)</w:t>
            </w:r>
          </w:p>
          <w:p w14:paraId="62198062" w14:textId="77777777" w:rsidR="003B3A91" w:rsidRPr="006332D6" w:rsidRDefault="003B3A91" w:rsidP="003B3A91">
            <w:pPr>
              <w:pStyle w:val="A0"/>
              <w:spacing w:afterLines="50" w:after="120"/>
              <w:ind w:left="601"/>
              <w:rPr>
                <w:b/>
                <w:bCs/>
                <w:kern w:val="0"/>
              </w:rPr>
            </w:pPr>
            <w:r w:rsidRPr="006332D6">
              <w:rPr>
                <w:rFonts w:hint="eastAsia"/>
                <w:b/>
                <w:bCs/>
                <w:kern w:val="0"/>
              </w:rPr>
              <w:t>감사에 적용된 관련 윤리적 요구사항은 해당 국가의 감사와 관련된 윤리적 요구사항임</w:t>
            </w:r>
          </w:p>
          <w:p w14:paraId="075F2039" w14:textId="77777777" w:rsidR="003B3A91" w:rsidRPr="006332D6" w:rsidRDefault="003B3A91" w:rsidP="003B3A91">
            <w:pPr>
              <w:pStyle w:val="A0"/>
              <w:spacing w:afterLines="50" w:after="120"/>
              <w:ind w:left="601"/>
              <w:rPr>
                <w:b/>
                <w:bCs/>
                <w:kern w:val="0"/>
              </w:rPr>
            </w:pPr>
            <w:r w:rsidRPr="006332D6">
              <w:rPr>
                <w:rFonts w:hint="eastAsia"/>
                <w:b/>
                <w:bCs/>
                <w:kern w:val="0"/>
              </w:rPr>
              <w:t xml:space="preserve">입수한 감사증거에 근거하여, 감사인은 감사기준서 570에 따라 </w:t>
            </w:r>
            <w:proofErr w:type="spellStart"/>
            <w:r w:rsidRPr="006332D6">
              <w:rPr>
                <w:rFonts w:hint="eastAsia"/>
                <w:b/>
                <w:bCs/>
                <w:kern w:val="0"/>
              </w:rPr>
              <w:t>계속기업으로서의</w:t>
            </w:r>
            <w:proofErr w:type="spellEnd"/>
            <w:r w:rsidRPr="006332D6">
              <w:rPr>
                <w:rFonts w:hint="eastAsia"/>
                <w:b/>
                <w:bCs/>
                <w:kern w:val="0"/>
              </w:rPr>
              <w:t xml:space="preserve"> 존속능력에 대하여 유의적 의문을 초래할 수 있는 사건이나 상황과 관련된 중요한 불확실성이 존재하지 않는다고 결론을 내림</w:t>
            </w:r>
          </w:p>
          <w:p w14:paraId="6763DE68" w14:textId="77777777" w:rsidR="003B3A91" w:rsidRPr="006332D6" w:rsidRDefault="003B3A91" w:rsidP="003B3A91">
            <w:pPr>
              <w:pStyle w:val="A0"/>
              <w:spacing w:afterLines="50" w:after="120"/>
              <w:ind w:left="601"/>
              <w:rPr>
                <w:b/>
                <w:bCs/>
                <w:kern w:val="0"/>
              </w:rPr>
            </w:pPr>
            <w:r w:rsidRPr="006332D6">
              <w:rPr>
                <w:rFonts w:hint="eastAsia"/>
                <w:b/>
                <w:bCs/>
                <w:kern w:val="0"/>
              </w:rPr>
              <w:t xml:space="preserve">감사기준서 701을 적용함; 그러나, 감사인은 </w:t>
            </w:r>
            <w:r w:rsidRPr="00B17559">
              <w:rPr>
                <w:rFonts w:hint="eastAsia"/>
                <w:b/>
                <w:bCs/>
                <w:kern w:val="0"/>
              </w:rPr>
              <w:t>부적정의견근거</w:t>
            </w:r>
            <w:r w:rsidRPr="006332D6">
              <w:rPr>
                <w:rFonts w:hint="eastAsia"/>
                <w:b/>
                <w:bCs/>
                <w:kern w:val="0"/>
              </w:rPr>
              <w:t xml:space="preserve"> 단락에 기술된 사항 외의 핵심감사사항은 없다고 결정함</w:t>
            </w:r>
          </w:p>
          <w:p w14:paraId="08D44A3A" w14:textId="55A5A59D" w:rsidR="00B17559" w:rsidRPr="00B17559" w:rsidRDefault="00B17559" w:rsidP="003B3A91">
            <w:pPr>
              <w:pStyle w:val="A0"/>
              <w:spacing w:afterLines="50" w:after="120"/>
              <w:ind w:left="601"/>
              <w:rPr>
                <w:b/>
                <w:bCs/>
              </w:rPr>
            </w:pPr>
            <w:r w:rsidRPr="00B17559">
              <w:rPr>
                <w:rFonts w:hint="eastAsia"/>
                <w:b/>
                <w:bCs/>
                <w:kern w:val="0"/>
              </w:rPr>
              <w:t>감사인은 감사보고서일 전에 모든 기타정보를 입수하였으며 연결</w:t>
            </w:r>
            <w:r w:rsidRPr="00B17559">
              <w:rPr>
                <w:b/>
                <w:bCs/>
                <w:kern w:val="0"/>
              </w:rPr>
              <w:t xml:space="preserve">재무제표에 </w:t>
            </w:r>
            <w:r w:rsidRPr="00B17559">
              <w:rPr>
                <w:rFonts w:hint="eastAsia"/>
                <w:b/>
                <w:bCs/>
                <w:kern w:val="0"/>
              </w:rPr>
              <w:t>대한 부적정의견을 초래한 사항이 기타정보에도 영향을 미침</w:t>
            </w:r>
          </w:p>
          <w:p w14:paraId="7D58225B" w14:textId="3AFFF7DA" w:rsidR="003B3A91" w:rsidRPr="006332D6" w:rsidRDefault="003B3A91" w:rsidP="003B3A91">
            <w:pPr>
              <w:pStyle w:val="A0"/>
              <w:spacing w:afterLines="50" w:after="120"/>
              <w:ind w:left="601"/>
              <w:rPr>
                <w:b/>
                <w:bCs/>
              </w:rPr>
            </w:pPr>
            <w:r w:rsidRPr="006332D6">
              <w:rPr>
                <w:rFonts w:hint="eastAsia"/>
                <w:b/>
                <w:bCs/>
                <w:kern w:val="0"/>
              </w:rPr>
              <w:t>연결재무제표에 대한 감시 책임자와 연결재무제표의 작성 책임자가 다름</w:t>
            </w:r>
          </w:p>
          <w:p w14:paraId="55B36C4B" w14:textId="28ADA91E" w:rsidR="003B3A91" w:rsidRPr="006332D6" w:rsidRDefault="003B3A91" w:rsidP="003B3A91">
            <w:pPr>
              <w:pStyle w:val="A0"/>
              <w:spacing w:afterLines="50" w:after="120"/>
              <w:ind w:left="601"/>
              <w:rPr>
                <w:rFonts w:hAnsi="바탕"/>
                <w:b/>
                <w:bCs/>
                <w:szCs w:val="20"/>
              </w:rPr>
            </w:pPr>
            <w:r w:rsidRPr="006332D6">
              <w:rPr>
                <w:rFonts w:hint="eastAsia"/>
                <w:b/>
                <w:bCs/>
              </w:rPr>
              <w:t>연결재무제표에 대한 감사에 추가하여, 감사인은 현지 법률의 요구에 따른 기타의 보고책임을 지고 있음</w:t>
            </w:r>
          </w:p>
        </w:tc>
      </w:tr>
    </w:tbl>
    <w:p w14:paraId="1939ED1C" w14:textId="77777777" w:rsidR="009074FB" w:rsidRPr="006332D6" w:rsidRDefault="009074FB" w:rsidP="00D748D2">
      <w:pPr>
        <w:spacing w:beforeLines="150" w:before="360"/>
        <w:rPr>
          <w:rFonts w:hAnsi="바탕"/>
          <w:b/>
          <w:bCs/>
          <w:sz w:val="24"/>
          <w:szCs w:val="24"/>
        </w:rPr>
      </w:pPr>
      <w:r w:rsidRPr="006332D6">
        <w:rPr>
          <w:rFonts w:hAnsi="바탕" w:hint="eastAsia"/>
          <w:b/>
          <w:bCs/>
          <w:sz w:val="24"/>
          <w:szCs w:val="24"/>
        </w:rPr>
        <w:t>독립된 감사인의 감사보고서</w:t>
      </w:r>
    </w:p>
    <w:p w14:paraId="5B80CC86" w14:textId="77777777" w:rsidR="009074FB" w:rsidRPr="006332D6" w:rsidRDefault="009074FB" w:rsidP="00C74223">
      <w:pPr>
        <w:wordWrap/>
        <w:spacing w:line="280" w:lineRule="atLeast"/>
        <w:ind w:leftChars="13" w:left="27" w:hanging="1"/>
        <w:rPr>
          <w:rFonts w:hAnsi="바탕"/>
          <w:szCs w:val="20"/>
        </w:rPr>
      </w:pPr>
      <w:r w:rsidRPr="006332D6">
        <w:rPr>
          <w:rFonts w:hAnsi="바탕" w:hint="eastAsia"/>
          <w:szCs w:val="20"/>
        </w:rPr>
        <w:t>ABC주식회사의 주주 귀중 [또는 다른 적합한 수신인]</w:t>
      </w:r>
    </w:p>
    <w:p w14:paraId="7B8C28F8" w14:textId="77777777" w:rsidR="009074FB" w:rsidRPr="006332D6" w:rsidRDefault="009074FB" w:rsidP="00D748D2">
      <w:pPr>
        <w:spacing w:beforeLines="150" w:before="360"/>
        <w:rPr>
          <w:rFonts w:hAnsi="바탕"/>
          <w:sz w:val="22"/>
        </w:rPr>
      </w:pPr>
      <w:r w:rsidRPr="006332D6">
        <w:rPr>
          <w:rFonts w:hAnsi="바탕" w:hint="eastAsia"/>
          <w:b/>
          <w:sz w:val="22"/>
        </w:rPr>
        <w:t xml:space="preserve">연결재무제표감사에 대한 보고 </w:t>
      </w:r>
      <w:r w:rsidRPr="006332D6">
        <w:rPr>
          <w:rFonts w:hAnsi="바탕"/>
          <w:b/>
          <w:sz w:val="22"/>
          <w:vertAlign w:val="superscript"/>
        </w:rPr>
        <w:footnoteReference w:id="708"/>
      </w:r>
    </w:p>
    <w:p w14:paraId="3FEA6D53" w14:textId="77777777" w:rsidR="009074FB" w:rsidRPr="006332D6" w:rsidRDefault="009074FB" w:rsidP="003B3A91">
      <w:pPr>
        <w:wordWrap/>
        <w:spacing w:beforeLines="100" w:before="240" w:line="280" w:lineRule="atLeast"/>
        <w:ind w:leftChars="13" w:left="27" w:hanging="1"/>
        <w:rPr>
          <w:rFonts w:hAnsi="바탕"/>
          <w:b/>
          <w:szCs w:val="20"/>
        </w:rPr>
      </w:pPr>
      <w:r w:rsidRPr="006332D6">
        <w:rPr>
          <w:rFonts w:hAnsi="바탕" w:hint="eastAsia"/>
          <w:b/>
          <w:szCs w:val="20"/>
        </w:rPr>
        <w:t>부적정의견</w:t>
      </w:r>
    </w:p>
    <w:p w14:paraId="4770AB14" w14:textId="77777777" w:rsidR="009074FB" w:rsidRPr="006332D6" w:rsidRDefault="009074FB" w:rsidP="003B3A91">
      <w:r w:rsidRPr="006332D6">
        <w:rPr>
          <w:rFonts w:hint="eastAsia"/>
        </w:rPr>
        <w:lastRenderedPageBreak/>
        <w:t xml:space="preserve">우리는 ABC 주식회사와 그 종속기업들(연결회사)의 연결재무제표를 감사하였습니다. 해당 연결재무제표는 20X1년 12월 31일 현재의 연결재무상태표, 동일로 종료되는 보고기간의 </w:t>
      </w:r>
      <w:proofErr w:type="spellStart"/>
      <w:r w:rsidRPr="006332D6">
        <w:rPr>
          <w:rFonts w:hint="eastAsia"/>
        </w:rPr>
        <w:t>연결손익계산서</w:t>
      </w:r>
      <w:proofErr w:type="spellEnd"/>
      <w:r w:rsidRPr="006332D6">
        <w:rPr>
          <w:rFonts w:hint="eastAsia"/>
        </w:rPr>
        <w:t xml:space="preserve"> (또는 </w:t>
      </w:r>
      <w:proofErr w:type="spellStart"/>
      <w:r w:rsidRPr="006332D6">
        <w:rPr>
          <w:rFonts w:hint="eastAsia"/>
        </w:rPr>
        <w:t>연결포괄손익계산서</w:t>
      </w:r>
      <w:proofErr w:type="spellEnd"/>
      <w:r w:rsidRPr="006332D6">
        <w:rPr>
          <w:rFonts w:hint="eastAsia"/>
        </w:rPr>
        <w:t xml:space="preserve">), 연결자본변동표, 연결현금흐름표 그리고 유의적인 회계정책의 요약을 포함한 연결재무제표의 주석으로 구성되어 있습니다. </w:t>
      </w:r>
    </w:p>
    <w:p w14:paraId="223172D7" w14:textId="77777777" w:rsidR="009074FB" w:rsidRPr="006332D6" w:rsidRDefault="009074FB" w:rsidP="00D748D2">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연결회사의 연결재무제표는 이 감사보고서의 </w:t>
      </w:r>
      <w:r w:rsidRPr="006332D6">
        <w:rPr>
          <w:rFonts w:ascii="맑은 고딕" w:eastAsia="맑은 고딕" w:hAnsi="맑은 고딕" w:hint="eastAsia"/>
          <w:b/>
        </w:rPr>
        <w:t>부적정의견근거</w:t>
      </w:r>
      <w:r w:rsidRPr="006332D6">
        <w:rPr>
          <w:rFonts w:hint="eastAsia"/>
        </w:rPr>
        <w:t xml:space="preserve"> 단락에 기술된 사항의 유의성 때문에 연결회사의 20X1년 12월 31일 현재의 연결재무상태와 동일로 종료되는 보고기간의 연결재무성과 및 연결현금흐름을 한국채택국제회계기준에 따라 중요성의 관점에서 공정하게 표시하고 (또는, “… 연결현금흐름에 대하여 한국채택국제회계기준에 따라 진실하고 공정한 관점을 제시하고”) 있지 않습니다.</w:t>
      </w:r>
    </w:p>
    <w:p w14:paraId="0F780E1A" w14:textId="77777777" w:rsidR="009074FB" w:rsidRPr="006332D6" w:rsidRDefault="009074FB" w:rsidP="00D748D2">
      <w:pPr>
        <w:spacing w:beforeLines="150" w:before="360"/>
        <w:rPr>
          <w:rFonts w:hAnsi="바탕"/>
          <w:szCs w:val="20"/>
        </w:rPr>
      </w:pPr>
      <w:r w:rsidRPr="006332D6">
        <w:rPr>
          <w:rFonts w:hAnsi="바탕" w:hint="eastAsia"/>
          <w:b/>
          <w:szCs w:val="20"/>
        </w:rPr>
        <w:t>부적정의견 근거</w:t>
      </w:r>
    </w:p>
    <w:p w14:paraId="2315263E" w14:textId="77777777" w:rsidR="009074FB" w:rsidRPr="006332D6" w:rsidRDefault="009074FB" w:rsidP="00D748D2">
      <w:r w:rsidRPr="006332D6">
        <w:rPr>
          <w:rFonts w:hint="eastAsia"/>
        </w:rPr>
        <w:t xml:space="preserve">주석 X에서 설명된 바와 같이, 연결회사는 20X1년 중에 취득한 종속기업 XYZ의 중요한 자산과 부채에 대하여 취득일 현재의 공정가치를 아직 결정하지 못하여 종속기업 XYZ의 재무제표를 연결하지 않았습니다. 따라서 회사는 이 종속기업에 대한 투자를 취득원가 기준으로 회계처리 하였습니다. 한국채택국제회계기준에 따르면 회사는 종속기업 XYZ를 연결하고 잠정금액에 근거하여 회계처리 하여야 합니다. XYZ 종속기업이 연결대상에 포함되었다면 </w:t>
      </w:r>
      <w:proofErr w:type="spellStart"/>
      <w:r w:rsidRPr="006332D6">
        <w:rPr>
          <w:rFonts w:hint="eastAsia"/>
        </w:rPr>
        <w:t>별첨된</w:t>
      </w:r>
      <w:proofErr w:type="spellEnd"/>
      <w:r w:rsidRPr="006332D6">
        <w:rPr>
          <w:rFonts w:hint="eastAsia"/>
        </w:rPr>
        <w:t xml:space="preserve"> 연결재무제표의 많은 요소들이 중요하게 영향을 받을 것입니다. 종속기업 XYZ의 재무제표가 연결대상에 포함되지 않았으므로 별첨 연결재무제표에 미치는 영향은 결정되지 아니하였습니다.</w:t>
      </w:r>
    </w:p>
    <w:p w14:paraId="38F98714" w14:textId="77777777" w:rsidR="009074FB" w:rsidRPr="006332D6" w:rsidRDefault="009074FB" w:rsidP="00C74223">
      <w:pPr>
        <w:wordWrap/>
        <w:spacing w:line="280" w:lineRule="atLeast"/>
        <w:ind w:leftChars="13" w:left="27" w:hanging="1"/>
        <w:rPr>
          <w:rFonts w:hAnsi="바탕"/>
          <w:szCs w:val="20"/>
        </w:rPr>
      </w:pPr>
      <w:r w:rsidRPr="006332D6">
        <w:rPr>
          <w:rFonts w:hAnsi="바탕" w:hint="eastAsia"/>
          <w:szCs w:val="20"/>
        </w:rPr>
        <w:t xml:space="preserve">우리는 감사기준에 따라 감사를 수행하였습니다. 이 기준에 따른 우리의 책임은 이 감사보고서의 </w:t>
      </w:r>
      <w:r w:rsidRPr="006332D6">
        <w:rPr>
          <w:rFonts w:ascii="맑은 고딕" w:eastAsia="맑은 고딕" w:hAnsi="맑은 고딕" w:hint="eastAsia"/>
          <w:b/>
          <w:iCs/>
          <w:spacing w:val="-2"/>
          <w:kern w:val="0"/>
          <w:szCs w:val="20"/>
        </w:rPr>
        <w:t xml:space="preserve">연결재무제표감사에 대한 감사인의 책임 </w:t>
      </w:r>
      <w:r w:rsidRPr="006332D6">
        <w:rPr>
          <w:rFonts w:hAnsi="바탕" w:hint="eastAsia"/>
          <w:szCs w:val="20"/>
        </w:rPr>
        <w:t>단락에 기술되어 있습니다. 우리는 연결재무제표 감사와 관련된 대한민국의 윤리적 요구사항에 따라 연결회사로부터 독립적이며 그러한 요구사항에 따른 기타의 윤리적 책임들을 이행하였습니다. 우리가 입수한 감사증거가 부적정의견을 위한 근거로서 충분하고 적합하다고 우리는 믿습니다.</w:t>
      </w:r>
    </w:p>
    <w:p w14:paraId="62B5D3B2" w14:textId="446BA292" w:rsidR="00300D92" w:rsidRPr="006332D6" w:rsidRDefault="00300D92" w:rsidP="00300D92">
      <w:pPr>
        <w:spacing w:beforeLines="150" w:before="360"/>
        <w:rPr>
          <w:b/>
          <w:bCs/>
        </w:rPr>
      </w:pPr>
      <w:r w:rsidRPr="00300D92">
        <w:rPr>
          <w:rFonts w:hint="eastAsia"/>
          <w:b/>
          <w:bCs/>
        </w:rPr>
        <w:t xml:space="preserve">기타정보 </w:t>
      </w:r>
      <w:r w:rsidRPr="00300D92">
        <w:rPr>
          <w:b/>
          <w:bCs/>
        </w:rPr>
        <w:t>[</w:t>
      </w:r>
      <w:r w:rsidRPr="00300D92">
        <w:rPr>
          <w:rFonts w:hint="eastAsia"/>
          <w:b/>
          <w:bCs/>
        </w:rPr>
        <w:t xml:space="preserve">또는 </w:t>
      </w:r>
      <w:r w:rsidRPr="00300D92">
        <w:rPr>
          <w:b/>
          <w:bCs/>
        </w:rPr>
        <w:t>‘</w:t>
      </w:r>
      <w:r w:rsidRPr="00300D92">
        <w:rPr>
          <w:rFonts w:hint="eastAsia"/>
          <w:b/>
          <w:bCs/>
        </w:rPr>
        <w:t>재무제표와 이에 대한 감사보고서 외의 정보</w:t>
      </w:r>
      <w:r w:rsidRPr="00300D92">
        <w:rPr>
          <w:b/>
          <w:bCs/>
        </w:rPr>
        <w:t>’</w:t>
      </w:r>
      <w:r w:rsidRPr="00300D92">
        <w:rPr>
          <w:rFonts w:hint="eastAsia"/>
          <w:b/>
          <w:bCs/>
        </w:rPr>
        <w:t>와 같은 적절한 제목]</w:t>
      </w:r>
    </w:p>
    <w:p w14:paraId="5C12FB80" w14:textId="67F10427" w:rsidR="00300D92" w:rsidRPr="00300D92" w:rsidRDefault="00300D92" w:rsidP="00300D92">
      <w:pPr>
        <w:wordWrap/>
        <w:spacing w:line="280" w:lineRule="atLeast"/>
        <w:ind w:leftChars="13" w:left="27" w:hanging="1"/>
        <w:rPr>
          <w:rFonts w:hAnsi="바탕"/>
          <w:szCs w:val="20"/>
        </w:rPr>
      </w:pPr>
      <w:r w:rsidRPr="00300D92">
        <w:rPr>
          <w:rFonts w:hAnsi="바탕" w:hint="eastAsia"/>
          <w:szCs w:val="20"/>
        </w:rPr>
        <w:t xml:space="preserve">[감사기준서 </w:t>
      </w:r>
      <w:r w:rsidRPr="00300D92">
        <w:rPr>
          <w:rFonts w:hAnsi="바탕"/>
          <w:szCs w:val="20"/>
        </w:rPr>
        <w:t>720</w:t>
      </w:r>
      <w:r w:rsidRPr="00300D92">
        <w:rPr>
          <w:rFonts w:hAnsi="바탕" w:hint="eastAsia"/>
          <w:szCs w:val="20"/>
        </w:rPr>
        <w:t xml:space="preserve">에 따른 보고 </w:t>
      </w:r>
      <w:r w:rsidRPr="00300D92">
        <w:rPr>
          <w:rFonts w:hAnsi="바탕"/>
          <w:szCs w:val="20"/>
        </w:rPr>
        <w:t>–</w:t>
      </w:r>
      <w:r w:rsidRPr="00300D92">
        <w:rPr>
          <w:rFonts w:hAnsi="바탕"/>
          <w:szCs w:val="20"/>
        </w:rPr>
        <w:t xml:space="preserve"> </w:t>
      </w:r>
      <w:r w:rsidRPr="00300D92">
        <w:rPr>
          <w:rFonts w:hAnsi="바탕" w:hint="eastAsia"/>
          <w:szCs w:val="20"/>
        </w:rPr>
        <w:t xml:space="preserve">감사기준서 </w:t>
      </w:r>
      <w:r w:rsidRPr="00300D92">
        <w:rPr>
          <w:rFonts w:hAnsi="바탕"/>
          <w:szCs w:val="20"/>
        </w:rPr>
        <w:t xml:space="preserve">720 </w:t>
      </w:r>
      <w:r w:rsidRPr="00300D92">
        <w:rPr>
          <w:rFonts w:hAnsi="바탕" w:hint="eastAsia"/>
          <w:szCs w:val="20"/>
        </w:rPr>
        <w:t xml:space="preserve">보론 </w:t>
      </w:r>
      <w:r w:rsidRPr="00300D92">
        <w:rPr>
          <w:rFonts w:hAnsi="바탕"/>
          <w:szCs w:val="20"/>
        </w:rPr>
        <w:t>2</w:t>
      </w:r>
      <w:r w:rsidRPr="00300D92">
        <w:rPr>
          <w:rFonts w:hAnsi="바탕" w:hint="eastAsia"/>
          <w:szCs w:val="20"/>
        </w:rPr>
        <w:t xml:space="preserve">의 사례 </w:t>
      </w:r>
      <w:r w:rsidRPr="00300D92">
        <w:rPr>
          <w:rFonts w:hAnsi="바탕"/>
          <w:szCs w:val="20"/>
        </w:rPr>
        <w:t xml:space="preserve">7 </w:t>
      </w:r>
      <w:r w:rsidRPr="00300D92">
        <w:rPr>
          <w:rFonts w:hAnsi="바탕" w:hint="eastAsia"/>
          <w:szCs w:val="20"/>
        </w:rPr>
        <w:t>참고.</w:t>
      </w:r>
      <w:r w:rsidRPr="00300D92">
        <w:rPr>
          <w:rFonts w:hAnsi="바탕"/>
          <w:szCs w:val="20"/>
        </w:rPr>
        <w:t xml:space="preserve"> </w:t>
      </w:r>
      <w:r w:rsidRPr="00300D92">
        <w:rPr>
          <w:rFonts w:hAnsi="바탕" w:hint="eastAsia"/>
          <w:szCs w:val="20"/>
        </w:rPr>
        <w:t xml:space="preserve">사례 </w:t>
      </w:r>
      <w:r w:rsidRPr="00300D92">
        <w:rPr>
          <w:rFonts w:hAnsi="바탕"/>
          <w:szCs w:val="20"/>
        </w:rPr>
        <w:t>7</w:t>
      </w:r>
      <w:r w:rsidRPr="00300D92">
        <w:rPr>
          <w:rFonts w:hAnsi="바탕" w:hint="eastAsia"/>
          <w:szCs w:val="20"/>
        </w:rPr>
        <w:t>의 기타정보 단락의 마지막 문장은 기타정보에도 영향을 미치는 부적정의견을 초래한 구체적인 사항에 맞게 기술될 것이다.]</w:t>
      </w:r>
    </w:p>
    <w:p w14:paraId="74D011CF" w14:textId="41AB1A0B" w:rsidR="009074FB" w:rsidRPr="006332D6" w:rsidRDefault="009074FB" w:rsidP="00D748D2">
      <w:pPr>
        <w:spacing w:beforeLines="150" w:before="360"/>
        <w:rPr>
          <w:b/>
          <w:bCs/>
        </w:rPr>
      </w:pPr>
      <w:r w:rsidRPr="006332D6">
        <w:rPr>
          <w:rFonts w:hint="eastAsia"/>
          <w:b/>
          <w:bCs/>
        </w:rPr>
        <w:t>핵심감사사항</w:t>
      </w:r>
    </w:p>
    <w:p w14:paraId="04DC7584" w14:textId="77777777" w:rsidR="009074FB" w:rsidRPr="006332D6" w:rsidRDefault="009074FB" w:rsidP="003B3A91">
      <w:r w:rsidRPr="006332D6">
        <w:rPr>
          <w:rFonts w:hint="eastAsia"/>
        </w:rPr>
        <w:t xml:space="preserve">우리는 </w:t>
      </w:r>
      <w:r w:rsidRPr="006332D6">
        <w:rPr>
          <w:rFonts w:ascii="맑은 고딕" w:eastAsia="맑은 고딕" w:hAnsi="맑은 고딕" w:hint="eastAsia"/>
          <w:b/>
        </w:rPr>
        <w:t>부적정의견근거</w:t>
      </w:r>
      <w:r w:rsidRPr="006332D6">
        <w:rPr>
          <w:rFonts w:hint="eastAsia"/>
        </w:rPr>
        <w:t xml:space="preserve"> 단락에 기술된 사항을 제외하고는 감사보고서에서 커뮤니케이션할 다른 핵심감사사항은 없다고 결정하였습니다.</w:t>
      </w:r>
    </w:p>
    <w:p w14:paraId="254BE927" w14:textId="77777777" w:rsidR="009074FB" w:rsidRPr="006332D6" w:rsidRDefault="009074FB" w:rsidP="00D748D2">
      <w:pPr>
        <w:spacing w:beforeLines="150" w:before="360"/>
        <w:rPr>
          <w:rFonts w:hAnsi="바탕"/>
          <w:szCs w:val="20"/>
        </w:rPr>
      </w:pPr>
      <w:r w:rsidRPr="006332D6">
        <w:rPr>
          <w:rFonts w:hAnsi="바탕" w:hint="eastAsia"/>
          <w:b/>
          <w:iCs/>
          <w:spacing w:val="-2"/>
          <w:kern w:val="0"/>
          <w:szCs w:val="20"/>
        </w:rPr>
        <w:lastRenderedPageBreak/>
        <w:t>연결재무제표에 대한 경영진과 지배기구의 책임</w:t>
      </w:r>
      <w:r w:rsidRPr="006332D6">
        <w:rPr>
          <w:rFonts w:hAnsi="바탕"/>
          <w:szCs w:val="20"/>
          <w:vertAlign w:val="superscript"/>
        </w:rPr>
        <w:footnoteReference w:id="709"/>
      </w:r>
    </w:p>
    <w:p w14:paraId="6130816A" w14:textId="77777777" w:rsidR="009074FB" w:rsidRPr="006332D6" w:rsidRDefault="009074FB" w:rsidP="00C74223">
      <w:pPr>
        <w:wordWrap/>
        <w:spacing w:line="280" w:lineRule="atLeast"/>
        <w:ind w:leftChars="13" w:left="27" w:hanging="1"/>
        <w:rPr>
          <w:rFonts w:hAnsi="바탕"/>
          <w:szCs w:val="20"/>
        </w:rPr>
      </w:pPr>
      <w:r w:rsidRPr="006332D6">
        <w:rPr>
          <w:rFonts w:hAnsi="바탕" w:hint="eastAsia"/>
        </w:rPr>
        <w:t>[</w:t>
      </w:r>
      <w:r w:rsidRPr="006332D6">
        <w:rPr>
          <w:rFonts w:hAnsi="바탕" w:hint="eastAsia"/>
          <w:i/>
        </w:rPr>
        <w:t>감사기준서 700에 따른 보고 – 감사기준서 700의 사례 2 참고</w:t>
      </w:r>
      <w:r w:rsidRPr="006332D6">
        <w:rPr>
          <w:rFonts w:hAnsi="바탕" w:hint="eastAsia"/>
        </w:rPr>
        <w:t>]</w:t>
      </w:r>
    </w:p>
    <w:p w14:paraId="197F1212" w14:textId="77777777" w:rsidR="009074FB" w:rsidRPr="006332D6" w:rsidRDefault="009074FB" w:rsidP="00D748D2">
      <w:pPr>
        <w:spacing w:beforeLines="150" w:before="360"/>
        <w:rPr>
          <w:rFonts w:hAnsi="바탕"/>
          <w:szCs w:val="20"/>
        </w:rPr>
      </w:pPr>
      <w:r w:rsidRPr="006332D6">
        <w:rPr>
          <w:rFonts w:hAnsi="바탕" w:hint="eastAsia"/>
          <w:b/>
          <w:iCs/>
          <w:spacing w:val="-2"/>
          <w:kern w:val="0"/>
          <w:szCs w:val="20"/>
        </w:rPr>
        <w:t>연결재무제표감사에 대한 감사인의 책임</w:t>
      </w:r>
    </w:p>
    <w:p w14:paraId="7DB5C5A7" w14:textId="77777777" w:rsidR="009074FB" w:rsidRPr="006332D6" w:rsidRDefault="009074FB" w:rsidP="00C74223">
      <w:pPr>
        <w:wordWrap/>
        <w:spacing w:line="280" w:lineRule="atLeast"/>
        <w:ind w:leftChars="13" w:left="27" w:hanging="1"/>
        <w:rPr>
          <w:rFonts w:hAnsi="바탕"/>
          <w:szCs w:val="20"/>
        </w:rPr>
      </w:pPr>
      <w:r w:rsidRPr="006332D6">
        <w:rPr>
          <w:rFonts w:hAnsi="바탕" w:hint="eastAsia"/>
          <w:szCs w:val="20"/>
        </w:rPr>
        <w:t>[</w:t>
      </w:r>
      <w:r w:rsidRPr="006332D6">
        <w:rPr>
          <w:rFonts w:hAnsi="바탕" w:hint="eastAsia"/>
          <w:i/>
          <w:szCs w:val="20"/>
        </w:rPr>
        <w:t>감사기준서 700에 따른 보고 – 감사기준서 700의 사례 2 참고</w:t>
      </w:r>
      <w:r w:rsidRPr="006332D6">
        <w:rPr>
          <w:rFonts w:hAnsi="바탕" w:hint="eastAsia"/>
          <w:szCs w:val="20"/>
        </w:rPr>
        <w:t>]</w:t>
      </w:r>
    </w:p>
    <w:p w14:paraId="7EF10D69" w14:textId="77777777" w:rsidR="009074FB" w:rsidRPr="006332D6" w:rsidRDefault="009074FB" w:rsidP="00D748D2">
      <w:pPr>
        <w:spacing w:beforeLines="150" w:before="360"/>
        <w:rPr>
          <w:rFonts w:hAnsi="바탕"/>
          <w:sz w:val="22"/>
        </w:rPr>
      </w:pPr>
      <w:r w:rsidRPr="006332D6">
        <w:rPr>
          <w:rFonts w:hAnsi="바탕" w:hint="eastAsia"/>
          <w:b/>
          <w:kern w:val="8"/>
          <w:sz w:val="22"/>
          <w:lang w:bidi="he-IL"/>
        </w:rPr>
        <w:t>기타 법규의 요구사항에 대한 보고</w:t>
      </w:r>
    </w:p>
    <w:p w14:paraId="0ADEE539" w14:textId="77777777" w:rsidR="009074FB" w:rsidRPr="006332D6" w:rsidRDefault="009074FB" w:rsidP="00C74223">
      <w:pPr>
        <w:wordWrap/>
        <w:spacing w:line="280" w:lineRule="atLeast"/>
        <w:ind w:leftChars="13" w:left="27" w:hanging="1"/>
        <w:rPr>
          <w:rFonts w:hAnsi="바탕"/>
          <w:szCs w:val="20"/>
        </w:rPr>
      </w:pPr>
      <w:r w:rsidRPr="006332D6">
        <w:rPr>
          <w:rFonts w:hAnsi="바탕" w:hint="eastAsia"/>
        </w:rPr>
        <w:t>[</w:t>
      </w:r>
      <w:r w:rsidRPr="006332D6">
        <w:rPr>
          <w:rFonts w:hAnsi="바탕" w:hint="eastAsia"/>
          <w:i/>
        </w:rPr>
        <w:t>감사기준서 700에 따른 보고 – 감사기준서 700의 사례 2 참고</w:t>
      </w:r>
      <w:r w:rsidRPr="006332D6">
        <w:rPr>
          <w:rFonts w:hAnsi="바탕" w:hint="eastAsia"/>
        </w:rPr>
        <w:t>]</w:t>
      </w:r>
    </w:p>
    <w:p w14:paraId="0A20F1A0" w14:textId="77777777" w:rsidR="009074FB" w:rsidRPr="006332D6" w:rsidRDefault="009074FB" w:rsidP="00D748D2">
      <w:pPr>
        <w:spacing w:beforeLines="150" w:before="360"/>
        <w:rPr>
          <w:rFonts w:hAnsi="바탕"/>
          <w:kern w:val="0"/>
          <w:szCs w:val="20"/>
          <w:lang w:val="en-GB"/>
        </w:rPr>
      </w:pPr>
      <w:r w:rsidRPr="006332D6">
        <w:rPr>
          <w:rFonts w:hAnsi="바탕" w:hint="eastAsia"/>
          <w:kern w:val="0"/>
          <w:szCs w:val="20"/>
          <w:lang w:val="en-GB"/>
        </w:rPr>
        <w:t>이 독립된 감사인의 감사보고서의 근거가 된 감사를 실시한 업무수행이사는 [</w:t>
      </w:r>
      <w:r w:rsidRPr="006332D6">
        <w:rPr>
          <w:rFonts w:hAnsi="바탕" w:hint="eastAsia"/>
          <w:i/>
          <w:kern w:val="0"/>
          <w:szCs w:val="20"/>
          <w:lang w:val="en-GB"/>
        </w:rPr>
        <w:t>이름</w:t>
      </w:r>
      <w:r w:rsidRPr="006332D6">
        <w:rPr>
          <w:rFonts w:hAnsi="바탕" w:hint="eastAsia"/>
          <w:kern w:val="0"/>
          <w:szCs w:val="20"/>
          <w:lang w:val="en-GB"/>
        </w:rPr>
        <w:t>] 입니다.</w:t>
      </w:r>
    </w:p>
    <w:p w14:paraId="0926E9BA" w14:textId="240C6239" w:rsidR="009074FB" w:rsidRPr="006332D6" w:rsidRDefault="009074FB" w:rsidP="00D748D2">
      <w:pPr>
        <w:spacing w:beforeLines="150" w:before="360"/>
        <w:rPr>
          <w:rFonts w:hAnsi="바탕"/>
          <w:kern w:val="0"/>
          <w:szCs w:val="20"/>
          <w:lang w:val="en-GB"/>
        </w:rPr>
      </w:pPr>
      <w:r w:rsidRPr="006332D6">
        <w:rPr>
          <w:rFonts w:hAnsi="바탕" w:hint="eastAsia"/>
          <w:kern w:val="0"/>
          <w:szCs w:val="20"/>
          <w:lang w:val="en-GB"/>
        </w:rPr>
        <w:t>[</w:t>
      </w:r>
      <w:r w:rsidRPr="006332D6">
        <w:rPr>
          <w:rFonts w:hAnsi="바탕" w:hint="eastAsia"/>
          <w:i/>
          <w:kern w:val="0"/>
          <w:szCs w:val="20"/>
          <w:lang w:val="en-GB"/>
        </w:rPr>
        <w:t>해당</w:t>
      </w:r>
      <w:r w:rsidRPr="006332D6">
        <w:rPr>
          <w:rFonts w:hAnsi="바탕" w:hint="eastAsia"/>
          <w:kern w:val="0"/>
          <w:szCs w:val="20"/>
          <w:lang w:val="en-GB"/>
        </w:rPr>
        <w:t xml:space="preserve"> </w:t>
      </w:r>
      <w:r w:rsidRPr="006332D6">
        <w:rPr>
          <w:rFonts w:hAnsi="바탕" w:hint="eastAsia"/>
          <w:i/>
          <w:kern w:val="0"/>
          <w:szCs w:val="20"/>
          <w:lang w:val="en-GB"/>
        </w:rPr>
        <w:t>국가에 따라 회계법인의 명칭이나 감사인 개인이름, 또는 두 가지 모두를 기재</w:t>
      </w:r>
      <w:r w:rsidRPr="006332D6">
        <w:rPr>
          <w:rFonts w:hAnsi="바탕" w:hint="eastAsia"/>
          <w:kern w:val="0"/>
          <w:szCs w:val="20"/>
          <w:lang w:val="en-GB"/>
        </w:rPr>
        <w:t>]</w:t>
      </w:r>
    </w:p>
    <w:p w14:paraId="34E127F0" w14:textId="77777777" w:rsidR="009074FB" w:rsidRPr="006332D6" w:rsidRDefault="009074FB" w:rsidP="00C74223">
      <w:pPr>
        <w:keepNext/>
        <w:wordWrap/>
        <w:spacing w:line="280" w:lineRule="atLeast"/>
        <w:ind w:leftChars="13" w:left="27" w:hanging="1"/>
        <w:rPr>
          <w:rFonts w:hAnsi="바탕"/>
          <w:kern w:val="0"/>
          <w:szCs w:val="20"/>
          <w:lang w:val="en-GB"/>
        </w:rPr>
      </w:pPr>
      <w:r w:rsidRPr="006332D6">
        <w:rPr>
          <w:rFonts w:hAnsi="바탕" w:hint="eastAsia"/>
          <w:kern w:val="0"/>
          <w:szCs w:val="20"/>
          <w:lang w:val="en-GB"/>
        </w:rPr>
        <w:t>[감사인의 주소]</w:t>
      </w:r>
    </w:p>
    <w:p w14:paraId="7DAB6AA7" w14:textId="77777777" w:rsidR="009074FB" w:rsidRPr="006332D6" w:rsidRDefault="009074FB" w:rsidP="00C74223">
      <w:pPr>
        <w:wordWrap/>
        <w:spacing w:line="280" w:lineRule="atLeast"/>
        <w:ind w:leftChars="13" w:left="27" w:hanging="1"/>
        <w:rPr>
          <w:rFonts w:hAnsi="바탕"/>
          <w:kern w:val="0"/>
          <w:szCs w:val="20"/>
          <w:lang w:val="en-GB"/>
        </w:rPr>
      </w:pPr>
      <w:r w:rsidRPr="006332D6">
        <w:rPr>
          <w:rFonts w:hAnsi="바탕" w:hint="eastAsia"/>
          <w:kern w:val="0"/>
          <w:szCs w:val="20"/>
          <w:lang w:val="en-GB"/>
        </w:rPr>
        <w:t>[감사보고서일]</w:t>
      </w:r>
    </w:p>
    <w:p w14:paraId="0787EA83" w14:textId="77777777" w:rsidR="003B3A91" w:rsidRPr="006332D6" w:rsidRDefault="003B3A91">
      <w:pPr>
        <w:widowControl/>
        <w:wordWrap/>
        <w:autoSpaceDE/>
        <w:autoSpaceDN/>
        <w:spacing w:line="240" w:lineRule="auto"/>
        <w:jc w:val="left"/>
        <w:rPr>
          <w:rFonts w:hAnsi="바탕"/>
          <w:szCs w:val="20"/>
        </w:rPr>
      </w:pPr>
      <w:r w:rsidRPr="006332D6">
        <w:rPr>
          <w:rFonts w:hAnsi="바탕"/>
          <w:szCs w:val="20"/>
        </w:rPr>
        <w:br w:type="page"/>
      </w:r>
    </w:p>
    <w:tbl>
      <w:tblPr>
        <w:tblStyle w:val="af0"/>
        <w:tblW w:w="0" w:type="auto"/>
        <w:tblLook w:val="04A0" w:firstRow="1" w:lastRow="0" w:firstColumn="1" w:lastColumn="0" w:noHBand="0" w:noVBand="1"/>
      </w:tblPr>
      <w:tblGrid>
        <w:gridCol w:w="9016"/>
      </w:tblGrid>
      <w:tr w:rsidR="003B3A91" w:rsidRPr="006332D6" w14:paraId="5CB88E0D" w14:textId="77777777" w:rsidTr="003B3A91">
        <w:tc>
          <w:tcPr>
            <w:tcW w:w="9016" w:type="dxa"/>
          </w:tcPr>
          <w:p w14:paraId="3C81FC09" w14:textId="77777777" w:rsidR="003B3A91" w:rsidRPr="006332D6" w:rsidRDefault="003B3A91" w:rsidP="003B3A91">
            <w:pPr>
              <w:spacing w:afterLines="50" w:after="120"/>
              <w:rPr>
                <w:b/>
                <w:bCs/>
              </w:rPr>
            </w:pPr>
            <w:r w:rsidRPr="006332D6">
              <w:rPr>
                <w:rFonts w:hint="eastAsia"/>
                <w:b/>
                <w:bCs/>
              </w:rPr>
              <w:lastRenderedPageBreak/>
              <w:t>사례 3 - 감사인이 해외 관계기업과 관련하여 충분하고 적합한 감사증거를 입수하지 못한데 따른 한정의견</w:t>
            </w:r>
          </w:p>
          <w:p w14:paraId="61AEAA6D" w14:textId="77777777" w:rsidR="003B3A91" w:rsidRPr="006332D6" w:rsidRDefault="003B3A91" w:rsidP="003B3A91">
            <w:pPr>
              <w:spacing w:afterLines="50" w:after="120"/>
              <w:rPr>
                <w:b/>
                <w:bCs/>
              </w:rPr>
            </w:pPr>
            <w:r w:rsidRPr="006332D6">
              <w:rPr>
                <w:rFonts w:hint="eastAsia"/>
                <w:b/>
                <w:bCs/>
              </w:rPr>
              <w:t>본 사례는 다음의 상황을 가정한다.</w:t>
            </w:r>
          </w:p>
          <w:p w14:paraId="04CD0A8B" w14:textId="77777777" w:rsidR="003B3A91" w:rsidRPr="006332D6" w:rsidRDefault="003B3A91" w:rsidP="003B3A91">
            <w:pPr>
              <w:pStyle w:val="A0"/>
              <w:spacing w:afterLines="50" w:after="120"/>
              <w:ind w:left="601"/>
              <w:rPr>
                <w:b/>
                <w:bCs/>
              </w:rPr>
            </w:pPr>
            <w:r w:rsidRPr="006332D6">
              <w:rPr>
                <w:rFonts w:hint="eastAsia"/>
                <w:b/>
                <w:bCs/>
              </w:rPr>
              <w:t>공정표시체계를 사용하는 상장기업의 전체 연결재무제표에 대한 감사이며, 종속기업이 있는 기업에 대한 그룹감사임 (즉, 감사기준서 600이 적용됨)</w:t>
            </w:r>
          </w:p>
          <w:p w14:paraId="491A1C09" w14:textId="77777777" w:rsidR="003B3A91" w:rsidRPr="006332D6" w:rsidRDefault="003B3A91" w:rsidP="003B3A91">
            <w:pPr>
              <w:pStyle w:val="A0"/>
              <w:spacing w:afterLines="50" w:after="120"/>
              <w:ind w:left="601"/>
              <w:rPr>
                <w:b/>
                <w:bCs/>
              </w:rPr>
            </w:pPr>
            <w:r w:rsidRPr="006332D6">
              <w:rPr>
                <w:rFonts w:hint="eastAsia"/>
                <w:b/>
                <w:bCs/>
              </w:rPr>
              <w:t>기업의 경영진이 한국채택국제회계기준 (일반목적체계)에 따라 작성한 연결재무제표임</w:t>
            </w:r>
          </w:p>
          <w:p w14:paraId="09B25F30" w14:textId="77777777" w:rsidR="003B3A91" w:rsidRPr="006332D6" w:rsidRDefault="003B3A91" w:rsidP="003B3A91">
            <w:pPr>
              <w:pStyle w:val="A0"/>
              <w:spacing w:afterLines="50" w:after="120"/>
              <w:ind w:left="601"/>
              <w:rPr>
                <w:b/>
                <w:bCs/>
              </w:rPr>
            </w:pPr>
            <w:r w:rsidRPr="006332D6">
              <w:rPr>
                <w:rFonts w:hint="eastAsia"/>
                <w:b/>
                <w:bCs/>
              </w:rPr>
              <w:t>감사업무의 조건에는 감사기준서 210의 연결재무제표에 대한 경영진의 책임에 대한 기술이 반영되어 있음</w:t>
            </w:r>
          </w:p>
          <w:p w14:paraId="1AFA66B8" w14:textId="77777777" w:rsidR="003B3A91" w:rsidRPr="006332D6" w:rsidRDefault="003B3A91" w:rsidP="003B3A91">
            <w:pPr>
              <w:pStyle w:val="A0"/>
              <w:spacing w:afterLines="50" w:after="120"/>
              <w:ind w:left="601"/>
              <w:rPr>
                <w:b/>
                <w:bCs/>
              </w:rPr>
            </w:pPr>
            <w:r w:rsidRPr="006332D6">
              <w:rPr>
                <w:rFonts w:hint="eastAsia"/>
                <w:b/>
                <w:bCs/>
              </w:rPr>
              <w:t xml:space="preserve">감사인이 해외 관계기업에 대한 투자에 대하여 충분하고 적합한 감사증거를 입수할 수 없었으며, 이러한 상황이 미칠 수 있는 영향이 연결재무제표에 중요하지만 전반적이지는 않는 것으로 </w:t>
            </w:r>
            <w:proofErr w:type="spellStart"/>
            <w:r w:rsidRPr="006332D6">
              <w:rPr>
                <w:rFonts w:hint="eastAsia"/>
                <w:b/>
                <w:bCs/>
              </w:rPr>
              <w:t>여겨짐</w:t>
            </w:r>
            <w:proofErr w:type="spellEnd"/>
            <w:r w:rsidRPr="006332D6">
              <w:rPr>
                <w:rFonts w:hint="eastAsia"/>
                <w:b/>
                <w:bCs/>
              </w:rPr>
              <w:t xml:space="preserve"> (즉, 한정의견이 적합함)</w:t>
            </w:r>
          </w:p>
          <w:p w14:paraId="13434FC0" w14:textId="77777777" w:rsidR="003B3A91" w:rsidRPr="006332D6" w:rsidRDefault="003B3A91" w:rsidP="003B3A91">
            <w:pPr>
              <w:pStyle w:val="A0"/>
              <w:spacing w:afterLines="50" w:after="120"/>
              <w:ind w:left="601"/>
              <w:rPr>
                <w:b/>
                <w:bCs/>
              </w:rPr>
            </w:pPr>
            <w:r w:rsidRPr="006332D6">
              <w:rPr>
                <w:rFonts w:hint="eastAsia"/>
                <w:b/>
                <w:bCs/>
              </w:rPr>
              <w:t>감사에 적용된 관련 윤리적 요구사항은 해당 국가의 감사와 관련된 윤리적 요구사항임</w:t>
            </w:r>
          </w:p>
          <w:p w14:paraId="1857475A" w14:textId="77777777" w:rsidR="003B3A91" w:rsidRPr="006332D6" w:rsidRDefault="003B3A91" w:rsidP="003B3A91">
            <w:pPr>
              <w:pStyle w:val="A0"/>
              <w:spacing w:afterLines="50" w:after="120"/>
              <w:ind w:left="601"/>
              <w:rPr>
                <w:b/>
                <w:bCs/>
              </w:rPr>
            </w:pPr>
            <w:r w:rsidRPr="006332D6">
              <w:rPr>
                <w:rFonts w:hint="eastAsia"/>
                <w:b/>
                <w:bCs/>
              </w:rPr>
              <w:t xml:space="preserve">입수한 감사증거에 근거하여, 감사인은 감사기준서 570에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67590FED" w14:textId="77777777" w:rsidR="003B3A91" w:rsidRPr="006332D6" w:rsidRDefault="003B3A91" w:rsidP="003B3A91">
            <w:pPr>
              <w:pStyle w:val="A0"/>
              <w:spacing w:afterLines="50" w:after="120"/>
              <w:ind w:left="601"/>
              <w:rPr>
                <w:b/>
                <w:bCs/>
              </w:rPr>
            </w:pPr>
            <w:r w:rsidRPr="006332D6">
              <w:rPr>
                <w:rFonts w:hint="eastAsia"/>
                <w:b/>
                <w:bCs/>
              </w:rPr>
              <w:t>핵심감사사항은 감사기준서 701에 따라 커뮤니케이션 됨</w:t>
            </w:r>
          </w:p>
          <w:p w14:paraId="2FDFF30B" w14:textId="0D39EB45" w:rsidR="00300D92" w:rsidRPr="00300D92" w:rsidRDefault="00300D92" w:rsidP="003B3A91">
            <w:pPr>
              <w:pStyle w:val="A0"/>
              <w:spacing w:afterLines="50" w:after="120"/>
              <w:ind w:left="601"/>
              <w:rPr>
                <w:b/>
                <w:bCs/>
              </w:rPr>
            </w:pPr>
            <w:r w:rsidRPr="00300D92">
              <w:rPr>
                <w:rFonts w:hint="eastAsia"/>
                <w:b/>
                <w:bCs/>
              </w:rPr>
              <w:t xml:space="preserve">감사인은 감사보고서일 전에 모든 기타정보를 입수하였으며 </w:t>
            </w:r>
            <w:r w:rsidRPr="00300D92">
              <w:rPr>
                <w:b/>
                <w:bCs/>
              </w:rPr>
              <w:t xml:space="preserve">재무제표에 </w:t>
            </w:r>
            <w:r w:rsidRPr="00300D92">
              <w:rPr>
                <w:rFonts w:hint="eastAsia"/>
                <w:b/>
                <w:bCs/>
              </w:rPr>
              <w:t>대한 한정의견을 초래한 사항이 기타정보에도 영향을 미침</w:t>
            </w:r>
            <w:r w:rsidRPr="00300D92">
              <w:rPr>
                <w:b/>
                <w:bCs/>
              </w:rPr>
              <w:t>)</w:t>
            </w:r>
          </w:p>
          <w:p w14:paraId="5EC4D4D5" w14:textId="2C0AA81C" w:rsidR="003B3A91" w:rsidRPr="006332D6" w:rsidRDefault="003B3A91" w:rsidP="003B3A91">
            <w:pPr>
              <w:pStyle w:val="A0"/>
              <w:spacing w:afterLines="50" w:after="120"/>
              <w:ind w:left="601"/>
              <w:rPr>
                <w:b/>
                <w:bCs/>
              </w:rPr>
            </w:pPr>
            <w:r w:rsidRPr="006332D6">
              <w:rPr>
                <w:rFonts w:hint="eastAsia"/>
                <w:b/>
                <w:bCs/>
                <w:kern w:val="0"/>
              </w:rPr>
              <w:t>연결재무제표에 대한 감시 책임자와 연결재무제표의 작성 책임자가 다름</w:t>
            </w:r>
          </w:p>
          <w:p w14:paraId="465F9A8B" w14:textId="4E9D0EBA" w:rsidR="003B3A91" w:rsidRPr="006332D6" w:rsidRDefault="003B3A91" w:rsidP="003B3A91">
            <w:pPr>
              <w:pStyle w:val="A0"/>
              <w:spacing w:afterLines="50" w:after="120"/>
              <w:ind w:left="601"/>
              <w:rPr>
                <w:rFonts w:hAnsi="바탕"/>
                <w:b/>
                <w:bCs/>
                <w:szCs w:val="20"/>
              </w:rPr>
            </w:pPr>
            <w:r w:rsidRPr="006332D6">
              <w:rPr>
                <w:rFonts w:hint="eastAsia"/>
                <w:b/>
                <w:bCs/>
              </w:rPr>
              <w:t>연결재무제표에 대한 감사에 추가하여, 감사인은 현지 법률의 요구에 따른 기타의 보고책임을 지고 있음</w:t>
            </w:r>
          </w:p>
        </w:tc>
      </w:tr>
    </w:tbl>
    <w:p w14:paraId="0B8161D1" w14:textId="77777777" w:rsidR="009074FB" w:rsidRPr="006332D6" w:rsidRDefault="009074FB" w:rsidP="00D748D2">
      <w:pPr>
        <w:spacing w:beforeLines="100" w:before="240" w:after="120"/>
        <w:rPr>
          <w:rFonts w:hAnsi="바탕"/>
          <w:b/>
          <w:bCs/>
          <w:sz w:val="24"/>
          <w:szCs w:val="24"/>
        </w:rPr>
      </w:pPr>
      <w:r w:rsidRPr="006332D6">
        <w:rPr>
          <w:rFonts w:hAnsi="바탕" w:hint="eastAsia"/>
          <w:b/>
          <w:bCs/>
          <w:sz w:val="24"/>
          <w:szCs w:val="24"/>
        </w:rPr>
        <w:t>독립된 감사인의 감사보고서</w:t>
      </w:r>
    </w:p>
    <w:p w14:paraId="6DA00B62" w14:textId="77777777" w:rsidR="009074FB" w:rsidRPr="006332D6" w:rsidRDefault="009074FB" w:rsidP="00D748D2">
      <w:pPr>
        <w:wordWrap/>
        <w:spacing w:after="120" w:line="280" w:lineRule="atLeast"/>
        <w:ind w:left="6" w:hangingChars="3" w:hanging="6"/>
        <w:rPr>
          <w:rFonts w:hAnsi="바탕"/>
          <w:szCs w:val="20"/>
        </w:rPr>
      </w:pPr>
      <w:r w:rsidRPr="006332D6">
        <w:rPr>
          <w:rFonts w:hAnsi="바탕" w:hint="eastAsia"/>
          <w:szCs w:val="20"/>
        </w:rPr>
        <w:t>ABC주식회사의 주주 귀중 [또는 다른 적합한 수신인]</w:t>
      </w:r>
    </w:p>
    <w:p w14:paraId="7D3E8623" w14:textId="77777777" w:rsidR="009074FB" w:rsidRPr="006332D6" w:rsidRDefault="009074FB" w:rsidP="00D748D2">
      <w:pPr>
        <w:spacing w:beforeLines="150" w:before="360"/>
        <w:rPr>
          <w:rFonts w:hAnsi="바탕"/>
          <w:sz w:val="22"/>
        </w:rPr>
      </w:pPr>
      <w:r w:rsidRPr="006332D6">
        <w:rPr>
          <w:rFonts w:hAnsi="바탕" w:hint="eastAsia"/>
          <w:b/>
          <w:sz w:val="22"/>
        </w:rPr>
        <w:t xml:space="preserve">연결재무제표감사에 대한 보고 </w:t>
      </w:r>
      <w:r w:rsidRPr="006332D6">
        <w:rPr>
          <w:rFonts w:hAnsi="바탕"/>
          <w:b/>
          <w:sz w:val="22"/>
          <w:vertAlign w:val="superscript"/>
        </w:rPr>
        <w:footnoteReference w:id="710"/>
      </w:r>
    </w:p>
    <w:p w14:paraId="1B7A8E31" w14:textId="77777777" w:rsidR="009074FB" w:rsidRPr="006332D6" w:rsidRDefault="009074FB" w:rsidP="00D748D2">
      <w:pPr>
        <w:spacing w:beforeLines="50" w:before="120"/>
        <w:rPr>
          <w:b/>
          <w:bCs/>
        </w:rPr>
      </w:pPr>
      <w:r w:rsidRPr="006332D6">
        <w:rPr>
          <w:rFonts w:hint="eastAsia"/>
          <w:b/>
          <w:bCs/>
        </w:rPr>
        <w:t>한정의견</w:t>
      </w:r>
    </w:p>
    <w:p w14:paraId="6D63F7B1" w14:textId="77777777" w:rsidR="009074FB" w:rsidRPr="006332D6" w:rsidRDefault="009074FB" w:rsidP="00D748D2">
      <w:pPr>
        <w:spacing w:after="0"/>
      </w:pPr>
      <w:r w:rsidRPr="006332D6">
        <w:rPr>
          <w:rFonts w:hint="eastAsia"/>
        </w:rPr>
        <w:t>우리는 ABC 주식회사와 그 종속기업들(연결회사)의 연결재무제표를 감사하였습니다. 해당 연결재</w:t>
      </w:r>
      <w:r w:rsidRPr="006332D6">
        <w:rPr>
          <w:rFonts w:hint="eastAsia"/>
        </w:rPr>
        <w:lastRenderedPageBreak/>
        <w:t xml:space="preserve">무제표는 20X1년 12월 31일 현재의 연결재무상태표, 동일로 종료되는 보고기간의 </w:t>
      </w:r>
      <w:proofErr w:type="spellStart"/>
      <w:r w:rsidRPr="006332D6">
        <w:rPr>
          <w:rFonts w:hint="eastAsia"/>
        </w:rPr>
        <w:t>연결손익계산서</w:t>
      </w:r>
      <w:proofErr w:type="spellEnd"/>
      <w:r w:rsidRPr="006332D6">
        <w:rPr>
          <w:rFonts w:hint="eastAsia"/>
        </w:rPr>
        <w:t xml:space="preserve"> (또는 </w:t>
      </w:r>
      <w:proofErr w:type="spellStart"/>
      <w:r w:rsidRPr="006332D6">
        <w:rPr>
          <w:rFonts w:hint="eastAsia"/>
        </w:rPr>
        <w:t>연결포괄손익계산서</w:t>
      </w:r>
      <w:proofErr w:type="spellEnd"/>
      <w:r w:rsidRPr="006332D6">
        <w:rPr>
          <w:rFonts w:hint="eastAsia"/>
        </w:rPr>
        <w:t xml:space="preserve">), 연결자본변동표, 연결현금흐름표 그리고 유의적인 회계정책의 요약을 포함한 연결재무제표의 주석으로 구성되어 있습니다. </w:t>
      </w:r>
    </w:p>
    <w:p w14:paraId="4ECAB3F5" w14:textId="77777777" w:rsidR="009074FB" w:rsidRPr="006332D6" w:rsidRDefault="009074FB" w:rsidP="003B3A91">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연결회사의 연결재무제표는 이 감사보고서의 </w:t>
      </w:r>
      <w:r w:rsidRPr="006332D6">
        <w:rPr>
          <w:rFonts w:ascii="맑은 고딕" w:eastAsia="맑은 고딕" w:hAnsi="맑은 고딕" w:hint="eastAsia"/>
          <w:b/>
        </w:rPr>
        <w:t>한정의견근거</w:t>
      </w:r>
      <w:r w:rsidRPr="006332D6">
        <w:rPr>
          <w:rFonts w:hint="eastAsia"/>
        </w:rPr>
        <w:t xml:space="preserve"> 단락에 기술된 사항이 미칠 수 있는 영향을 제외하고는, 연결회사의 20X1년 12월 31일 현재의 연결재무상태와 동일로 종료되는 보고기간의 연결재무성과 및 연결현금흐름을 한국채택국제회계기준에 따라 중요성의 관점에서 공정하게 표시하고 [또는, “… 연결현금흐름에 대하여 한국채택국제회계기준에 따라 진실하고 공정한 관점을 제시하고”] 있습니다.</w:t>
      </w:r>
    </w:p>
    <w:p w14:paraId="6B7C815E" w14:textId="77777777" w:rsidR="009074FB" w:rsidRPr="006332D6" w:rsidRDefault="009074FB" w:rsidP="00D748D2">
      <w:pPr>
        <w:spacing w:beforeLines="150" w:before="360"/>
        <w:rPr>
          <w:b/>
          <w:bCs/>
        </w:rPr>
      </w:pPr>
      <w:r w:rsidRPr="006332D6">
        <w:rPr>
          <w:rFonts w:hint="eastAsia"/>
          <w:b/>
          <w:bCs/>
        </w:rPr>
        <w:t>한정의견근거</w:t>
      </w:r>
    </w:p>
    <w:p w14:paraId="04202451" w14:textId="77777777" w:rsidR="009074FB" w:rsidRPr="006332D6" w:rsidRDefault="009074FB" w:rsidP="003B3A91">
      <w:r w:rsidRPr="006332D6">
        <w:rPr>
          <w:rFonts w:hint="eastAsia"/>
        </w:rPr>
        <w:t>연결회사는 기중에 취득한 해외관계기업 XYZ에 대한 투자에 대하여 지분법으로 회계처리하고 20X1년 12월 31일 현재 연결재무상태표에 XXX 원을 계상하고 있습니다. XYZ의 당기순이익 중 ABC 주식회사의 지분에 해당되는 금액은 ABC 주식회사의 동일로 종료되는 보고기간의 당기순이익에 포함되어 있습니다. 우리는 해외 관계기업 XYZ의 재무정보, 경영진 및 감사인에 대한 접근이 거절되어 20X1년 12월 31일 현재 ABC 주식회사가 XYZ에 대한 투자에 대하여 재무상태표에 계상한 금액, 그리고 XYZ의 당기순이익 중 ABC 주식회사의 지분에 해당되는 금액에 대하여 충분하고 적합한 감사증거를 입수할 수 없었습니다. 따라서 우리는 연결회사가 계상한 금액에 대하여 수정이 필요한지 여부를 결정할 수 없었습니다.</w:t>
      </w:r>
    </w:p>
    <w:p w14:paraId="76AF92C0" w14:textId="77777777" w:rsidR="009074FB" w:rsidRPr="006332D6" w:rsidRDefault="009074FB" w:rsidP="003B3A91">
      <w:r w:rsidRPr="006332D6">
        <w:rPr>
          <w:rFonts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 xml:space="preserve">연결재무제표감사에 대한 감사인의 책임 </w:t>
      </w:r>
      <w:r w:rsidRPr="006332D6">
        <w:rPr>
          <w:rFonts w:hint="eastAsia"/>
        </w:rPr>
        <w:t>단락에 기술되어 있습니다. 우리는 연결재무제표 감사와 관련된 대한민국의 윤리적 요구사항에 따라 연결회사로부터 독립적이며 그러한 요구사항에 따른 기타의 책임들을 이행하였습니다. 우리가 입수한 감사증거가 한정의견을 위한 근거로서 충분하고 적합하다고 우리는 믿습니다.</w:t>
      </w:r>
    </w:p>
    <w:p w14:paraId="4B37DE9F" w14:textId="5300101B" w:rsidR="00300D92" w:rsidRPr="006332D6" w:rsidRDefault="00300D92" w:rsidP="00300D92">
      <w:pPr>
        <w:spacing w:beforeLines="150" w:before="360"/>
        <w:rPr>
          <w:b/>
          <w:bCs/>
        </w:rPr>
      </w:pPr>
      <w:r w:rsidRPr="00300D92">
        <w:rPr>
          <w:rFonts w:hint="eastAsia"/>
          <w:b/>
          <w:bCs/>
        </w:rPr>
        <w:t xml:space="preserve">기타정보 </w:t>
      </w:r>
      <w:r w:rsidRPr="00300D92">
        <w:rPr>
          <w:b/>
          <w:bCs/>
        </w:rPr>
        <w:t>[</w:t>
      </w:r>
      <w:r w:rsidRPr="00300D92">
        <w:rPr>
          <w:rFonts w:hint="eastAsia"/>
          <w:b/>
          <w:bCs/>
        </w:rPr>
        <w:t xml:space="preserve">또는 </w:t>
      </w:r>
      <w:r w:rsidRPr="00300D92">
        <w:rPr>
          <w:b/>
          <w:bCs/>
        </w:rPr>
        <w:t>‘</w:t>
      </w:r>
      <w:r w:rsidRPr="00300D92">
        <w:rPr>
          <w:rFonts w:hint="eastAsia"/>
          <w:b/>
          <w:bCs/>
        </w:rPr>
        <w:t>재무제표와 이에 대한 감사보고서 외의 정보</w:t>
      </w:r>
      <w:r w:rsidRPr="00300D92">
        <w:rPr>
          <w:b/>
          <w:bCs/>
        </w:rPr>
        <w:t>’</w:t>
      </w:r>
      <w:r w:rsidRPr="00300D92">
        <w:rPr>
          <w:rFonts w:hint="eastAsia"/>
          <w:b/>
          <w:bCs/>
        </w:rPr>
        <w:t>와 같은 적절한 제목]</w:t>
      </w:r>
    </w:p>
    <w:p w14:paraId="026BF447" w14:textId="1A525733" w:rsidR="00300D92" w:rsidRPr="00300D92" w:rsidRDefault="00300D92" w:rsidP="00300D92">
      <w:r w:rsidRPr="00300D92">
        <w:rPr>
          <w:rFonts w:hint="eastAsia"/>
        </w:rPr>
        <w:t xml:space="preserve">[감사기준서 </w:t>
      </w:r>
      <w:r w:rsidRPr="00300D92">
        <w:t>720</w:t>
      </w:r>
      <w:r w:rsidRPr="00300D92">
        <w:rPr>
          <w:rFonts w:hint="eastAsia"/>
        </w:rPr>
        <w:t xml:space="preserve">에 따른 보고 </w:t>
      </w:r>
      <w:r w:rsidRPr="00300D92">
        <w:t xml:space="preserve">– </w:t>
      </w:r>
      <w:r w:rsidRPr="00300D92">
        <w:rPr>
          <w:rFonts w:hint="eastAsia"/>
        </w:rPr>
        <w:t xml:space="preserve">감사기준서 </w:t>
      </w:r>
      <w:r w:rsidRPr="00300D92">
        <w:t xml:space="preserve">720 </w:t>
      </w:r>
      <w:r w:rsidRPr="00300D92">
        <w:rPr>
          <w:rFonts w:hint="eastAsia"/>
        </w:rPr>
        <w:t xml:space="preserve">보론 </w:t>
      </w:r>
      <w:r w:rsidRPr="00300D92">
        <w:t>2</w:t>
      </w:r>
      <w:r w:rsidRPr="00300D92">
        <w:rPr>
          <w:rFonts w:hint="eastAsia"/>
        </w:rPr>
        <w:t xml:space="preserve">의 사례 </w:t>
      </w:r>
      <w:r w:rsidRPr="00300D92">
        <w:t xml:space="preserve">6 </w:t>
      </w:r>
      <w:r w:rsidRPr="00300D92">
        <w:rPr>
          <w:rFonts w:hint="eastAsia"/>
        </w:rPr>
        <w:t>참고.</w:t>
      </w:r>
      <w:r w:rsidRPr="00300D92">
        <w:t xml:space="preserve"> </w:t>
      </w:r>
      <w:r w:rsidRPr="00300D92">
        <w:rPr>
          <w:rFonts w:hint="eastAsia"/>
        </w:rPr>
        <w:t xml:space="preserve">사례 </w:t>
      </w:r>
      <w:r w:rsidRPr="00300D92">
        <w:t>6</w:t>
      </w:r>
      <w:r w:rsidRPr="00300D92">
        <w:rPr>
          <w:rFonts w:hint="eastAsia"/>
        </w:rPr>
        <w:t>의 기타정보 단락의 마지막 문장은 기타정보에도 영향을 미치는 한정의견을 초래한 구체적인 사항에 맞게 기술될 것이다.]</w:t>
      </w:r>
    </w:p>
    <w:p w14:paraId="68FD7849" w14:textId="47722E6D" w:rsidR="009074FB" w:rsidRPr="006332D6" w:rsidRDefault="009074FB" w:rsidP="00D748D2">
      <w:pPr>
        <w:spacing w:beforeLines="150" w:before="360"/>
        <w:rPr>
          <w:b/>
          <w:bCs/>
        </w:rPr>
      </w:pPr>
      <w:r w:rsidRPr="006332D6">
        <w:rPr>
          <w:rFonts w:hint="eastAsia"/>
          <w:b/>
          <w:bCs/>
        </w:rPr>
        <w:t>핵심감사사항</w:t>
      </w:r>
    </w:p>
    <w:p w14:paraId="15F9B6B4" w14:textId="77777777" w:rsidR="009074FB" w:rsidRPr="006332D6" w:rsidRDefault="009074FB" w:rsidP="003B3A91">
      <w:r w:rsidRPr="006332D6">
        <w:rPr>
          <w:rFonts w:hint="eastAsia"/>
        </w:rPr>
        <w:t xml:space="preserve">핵심감사사항은 우리의 전문가적 판단에 따라 당기 연결재무제표감사에서 가장 유의적인 사항들입니다. 해당 사항들은 연결재무제표 전체에 대한 감사의 관점에서 우리의 의견형성 시 다루어졌으며, 우리는 이런 사항에 대하여 별도의 의견을 제공하지는 않습니다. 우리는 </w:t>
      </w:r>
      <w:r w:rsidRPr="006332D6">
        <w:rPr>
          <w:rFonts w:ascii="맑은 고딕" w:eastAsia="맑은 고딕" w:hAnsi="맑은 고딕" w:hint="eastAsia"/>
          <w:b/>
        </w:rPr>
        <w:t>한정의견근거</w:t>
      </w:r>
      <w:r w:rsidRPr="006332D6">
        <w:rPr>
          <w:rFonts w:hint="eastAsia"/>
        </w:rPr>
        <w:t xml:space="preserve"> 단락에 기술된 사항에 추가하여, 아래에 기술된 사항을 이 감사보고서에서 커뮤니케이션할 핵심감사</w:t>
      </w:r>
      <w:r w:rsidRPr="006332D6">
        <w:rPr>
          <w:rFonts w:hint="eastAsia"/>
        </w:rPr>
        <w:lastRenderedPageBreak/>
        <w:t>사항으로 결정하였습니다.</w:t>
      </w:r>
    </w:p>
    <w:p w14:paraId="46D4A70C" w14:textId="77777777" w:rsidR="009074FB" w:rsidRPr="006332D6" w:rsidRDefault="009074FB" w:rsidP="003B3A91">
      <w:pPr>
        <w:rPr>
          <w:i/>
          <w:iCs/>
        </w:rPr>
      </w:pPr>
      <w:r w:rsidRPr="006332D6">
        <w:rPr>
          <w:rFonts w:hint="eastAsia"/>
          <w:i/>
          <w:iCs/>
        </w:rPr>
        <w:t>[감사기준서 701에 따른 핵심감사사항 각각에 대한 기술]</w:t>
      </w:r>
    </w:p>
    <w:p w14:paraId="51A5FF30" w14:textId="77777777" w:rsidR="009074FB" w:rsidRPr="006332D6" w:rsidRDefault="009074FB" w:rsidP="00D748D2">
      <w:pPr>
        <w:spacing w:beforeLines="150" w:before="360"/>
        <w:rPr>
          <w:b/>
          <w:bCs/>
        </w:rPr>
      </w:pPr>
      <w:r w:rsidRPr="006332D6">
        <w:rPr>
          <w:rFonts w:hint="eastAsia"/>
          <w:b/>
          <w:bCs/>
        </w:rPr>
        <w:t>연결재무제표에 대한 경영진과 지배기구의 책임</w:t>
      </w:r>
      <w:r w:rsidRPr="006332D6">
        <w:rPr>
          <w:b/>
          <w:bCs/>
        </w:rPr>
        <w:footnoteReference w:id="711"/>
      </w:r>
    </w:p>
    <w:p w14:paraId="58625FE1" w14:textId="77777777" w:rsidR="009074FB" w:rsidRPr="006332D6" w:rsidRDefault="009074FB" w:rsidP="003B3A91">
      <w:pPr>
        <w:rPr>
          <w:i/>
          <w:iCs/>
          <w:szCs w:val="20"/>
        </w:rPr>
      </w:pPr>
      <w:r w:rsidRPr="006332D6">
        <w:rPr>
          <w:rFonts w:hint="eastAsia"/>
          <w:i/>
          <w:iCs/>
        </w:rPr>
        <w:t>[감사기준서 700에 따른 보고 – 감사기준서 700의 사례 2 참고]</w:t>
      </w:r>
    </w:p>
    <w:p w14:paraId="4F79AF52" w14:textId="77777777" w:rsidR="009074FB" w:rsidRPr="006332D6" w:rsidRDefault="009074FB" w:rsidP="00D748D2">
      <w:pPr>
        <w:spacing w:beforeLines="150" w:before="360"/>
        <w:rPr>
          <w:b/>
          <w:bCs/>
        </w:rPr>
      </w:pPr>
      <w:r w:rsidRPr="006332D6">
        <w:rPr>
          <w:rFonts w:hint="eastAsia"/>
          <w:b/>
          <w:bCs/>
        </w:rPr>
        <w:t>연결재무제표감사에 대한 감사인의 책임</w:t>
      </w:r>
    </w:p>
    <w:p w14:paraId="7A788434" w14:textId="77777777" w:rsidR="009074FB" w:rsidRPr="006332D6" w:rsidRDefault="009074FB" w:rsidP="003B3A91">
      <w:pPr>
        <w:rPr>
          <w:i/>
          <w:iCs/>
          <w:szCs w:val="20"/>
        </w:rPr>
      </w:pPr>
      <w:r w:rsidRPr="006332D6">
        <w:rPr>
          <w:rFonts w:hint="eastAsia"/>
          <w:i/>
          <w:iCs/>
        </w:rPr>
        <w:t>[감사기준서 700에 따른 보고 – 감사기준서 700의 사례 2 참고]</w:t>
      </w:r>
    </w:p>
    <w:p w14:paraId="7DB5205E" w14:textId="0A47AB05" w:rsidR="009074FB" w:rsidRPr="006332D6" w:rsidRDefault="009074FB" w:rsidP="00D748D2">
      <w:pPr>
        <w:spacing w:beforeLines="150" w:before="360"/>
        <w:rPr>
          <w:b/>
          <w:bCs/>
          <w:sz w:val="22"/>
          <w:szCs w:val="24"/>
        </w:rPr>
      </w:pPr>
      <w:r w:rsidRPr="006332D6">
        <w:rPr>
          <w:rFonts w:hint="eastAsia"/>
          <w:b/>
          <w:bCs/>
          <w:sz w:val="22"/>
          <w:szCs w:val="24"/>
        </w:rPr>
        <w:t>기타 법규의 요구사항에 대한 보고</w:t>
      </w:r>
    </w:p>
    <w:p w14:paraId="23C00578" w14:textId="77777777" w:rsidR="009074FB" w:rsidRPr="006332D6" w:rsidRDefault="009074FB" w:rsidP="003B3A91">
      <w:pPr>
        <w:rPr>
          <w:i/>
          <w:iCs/>
        </w:rPr>
      </w:pPr>
      <w:r w:rsidRPr="006332D6">
        <w:rPr>
          <w:rFonts w:hint="eastAsia"/>
          <w:i/>
          <w:iCs/>
        </w:rPr>
        <w:t>[감사기준서 700에 따른 보고 – 감사기준서 700의 사례 2 참고]</w:t>
      </w:r>
    </w:p>
    <w:p w14:paraId="14F17536" w14:textId="77777777" w:rsidR="009074FB" w:rsidRPr="006332D6" w:rsidRDefault="009074FB" w:rsidP="00D748D2">
      <w:pPr>
        <w:spacing w:beforeLines="150" w:before="360"/>
        <w:rPr>
          <w:lang w:val="en-GB"/>
        </w:rPr>
      </w:pPr>
      <w:r w:rsidRPr="006332D6">
        <w:rPr>
          <w:rFonts w:hint="eastAsia"/>
          <w:lang w:val="en-GB"/>
        </w:rPr>
        <w:t>이 독립된 감사인의 감사보고서의 근거가 된 감사를 실시한 업무수행이사는 [</w:t>
      </w:r>
      <w:r w:rsidRPr="006332D6">
        <w:rPr>
          <w:rFonts w:hint="eastAsia"/>
          <w:i/>
          <w:lang w:val="en-GB"/>
        </w:rPr>
        <w:t>이름</w:t>
      </w:r>
      <w:r w:rsidRPr="006332D6">
        <w:rPr>
          <w:rFonts w:hint="eastAsia"/>
          <w:lang w:val="en-GB"/>
        </w:rPr>
        <w:t>] 입니다.</w:t>
      </w:r>
    </w:p>
    <w:p w14:paraId="39AE3326" w14:textId="189E88C4" w:rsidR="009074FB" w:rsidRPr="006332D6" w:rsidRDefault="009074FB" w:rsidP="00D748D2">
      <w:pPr>
        <w:spacing w:beforeLines="150" w:before="360"/>
      </w:pPr>
      <w:r w:rsidRPr="006332D6">
        <w:rPr>
          <w:rFonts w:hint="eastAsia"/>
        </w:rPr>
        <w:t>[해당 국가에 따라 회계법인의 명칭이나 감사인 개인이름, 또는 두 가지 모두를 기재]</w:t>
      </w:r>
    </w:p>
    <w:p w14:paraId="6AED10D8" w14:textId="77777777" w:rsidR="009074FB" w:rsidRPr="006332D6" w:rsidRDefault="009074FB" w:rsidP="003B3A91">
      <w:pPr>
        <w:keepNext/>
        <w:wordWrap/>
        <w:spacing w:line="280" w:lineRule="atLeast"/>
        <w:ind w:left="6" w:hangingChars="3" w:hanging="6"/>
        <w:rPr>
          <w:rFonts w:hAnsi="바탕"/>
          <w:kern w:val="0"/>
          <w:szCs w:val="20"/>
          <w:lang w:val="en-GB"/>
        </w:rPr>
      </w:pPr>
      <w:r w:rsidRPr="006332D6">
        <w:rPr>
          <w:rFonts w:hAnsi="바탕" w:hint="eastAsia"/>
          <w:kern w:val="0"/>
          <w:szCs w:val="20"/>
          <w:lang w:val="en-GB"/>
        </w:rPr>
        <w:t>[</w:t>
      </w:r>
      <w:r w:rsidRPr="006332D6">
        <w:rPr>
          <w:rFonts w:hAnsi="바탕" w:hint="eastAsia"/>
          <w:i/>
          <w:kern w:val="0"/>
          <w:szCs w:val="20"/>
          <w:lang w:val="en-GB"/>
        </w:rPr>
        <w:t>감사인의 주소</w:t>
      </w:r>
      <w:r w:rsidRPr="006332D6">
        <w:rPr>
          <w:rFonts w:hAnsi="바탕" w:hint="eastAsia"/>
          <w:kern w:val="0"/>
          <w:szCs w:val="20"/>
          <w:lang w:val="en-GB"/>
        </w:rPr>
        <w:t>]</w:t>
      </w:r>
    </w:p>
    <w:p w14:paraId="0ABE237A" w14:textId="77777777" w:rsidR="009074FB" w:rsidRPr="006332D6" w:rsidRDefault="009074FB" w:rsidP="003B3A91">
      <w:pPr>
        <w:wordWrap/>
        <w:spacing w:line="280" w:lineRule="atLeast"/>
        <w:ind w:left="6" w:hangingChars="3" w:hanging="6"/>
        <w:rPr>
          <w:rFonts w:hAnsi="바탕"/>
          <w:szCs w:val="20"/>
        </w:rPr>
      </w:pPr>
      <w:r w:rsidRPr="006332D6">
        <w:rPr>
          <w:rFonts w:hAnsi="바탕" w:hint="eastAsia"/>
          <w:kern w:val="0"/>
          <w:szCs w:val="20"/>
          <w:lang w:val="en-GB"/>
        </w:rPr>
        <w:t>[</w:t>
      </w:r>
      <w:r w:rsidRPr="006332D6">
        <w:rPr>
          <w:rFonts w:hAnsi="바탕" w:hint="eastAsia"/>
          <w:i/>
          <w:kern w:val="0"/>
          <w:szCs w:val="20"/>
          <w:lang w:val="en-GB"/>
        </w:rPr>
        <w:t>감사보고서일</w:t>
      </w:r>
      <w:r w:rsidRPr="006332D6">
        <w:rPr>
          <w:rFonts w:hAnsi="바탕" w:hint="eastAsia"/>
          <w:kern w:val="0"/>
          <w:szCs w:val="20"/>
          <w:lang w:val="en-GB"/>
        </w:rPr>
        <w:t>]</w:t>
      </w:r>
    </w:p>
    <w:p w14:paraId="1770061A" w14:textId="77777777" w:rsidR="003B3A91" w:rsidRPr="006332D6" w:rsidRDefault="003B3A91">
      <w:pPr>
        <w:widowControl/>
        <w:wordWrap/>
        <w:autoSpaceDE/>
        <w:autoSpaceDN/>
        <w:spacing w:line="240" w:lineRule="auto"/>
        <w:jc w:val="left"/>
        <w:rPr>
          <w:rFonts w:hAnsi="바탕"/>
          <w:szCs w:val="20"/>
        </w:rPr>
      </w:pPr>
      <w:r w:rsidRPr="006332D6">
        <w:rPr>
          <w:rFonts w:hAnsi="바탕"/>
          <w:szCs w:val="20"/>
        </w:rPr>
        <w:br w:type="page"/>
      </w:r>
    </w:p>
    <w:tbl>
      <w:tblPr>
        <w:tblStyle w:val="af0"/>
        <w:tblW w:w="0" w:type="auto"/>
        <w:tblLook w:val="04A0" w:firstRow="1" w:lastRow="0" w:firstColumn="1" w:lastColumn="0" w:noHBand="0" w:noVBand="1"/>
      </w:tblPr>
      <w:tblGrid>
        <w:gridCol w:w="9016"/>
      </w:tblGrid>
      <w:tr w:rsidR="003B3A91" w:rsidRPr="006332D6" w14:paraId="6EB17E85" w14:textId="77777777" w:rsidTr="003B3A91">
        <w:tc>
          <w:tcPr>
            <w:tcW w:w="9016" w:type="dxa"/>
          </w:tcPr>
          <w:p w14:paraId="2B96445B" w14:textId="77777777" w:rsidR="003B3A91" w:rsidRPr="006332D6" w:rsidRDefault="003B3A91" w:rsidP="003B3A91">
            <w:pPr>
              <w:spacing w:afterLines="50" w:after="120"/>
              <w:rPr>
                <w:b/>
                <w:bCs/>
              </w:rPr>
            </w:pPr>
            <w:r w:rsidRPr="006332D6">
              <w:rPr>
                <w:rFonts w:hint="eastAsia"/>
                <w:b/>
                <w:bCs/>
              </w:rPr>
              <w:lastRenderedPageBreak/>
              <w:t>사례 4 - 감사인이 연결재무제표의 한 구성요소에 대하여 충분하고 적합한 감사증거를 입수하지 못한데 따른 의견거절</w:t>
            </w:r>
          </w:p>
          <w:p w14:paraId="3EC9103B" w14:textId="77777777" w:rsidR="003B3A91" w:rsidRPr="006332D6" w:rsidRDefault="003B3A91" w:rsidP="003B3A91">
            <w:pPr>
              <w:spacing w:afterLines="50" w:after="120"/>
              <w:rPr>
                <w:b/>
                <w:bCs/>
              </w:rPr>
            </w:pPr>
            <w:r w:rsidRPr="006332D6">
              <w:rPr>
                <w:rFonts w:hint="eastAsia"/>
                <w:b/>
                <w:bCs/>
              </w:rPr>
              <w:t>본 사례는 다음의 상황을 가정한다.</w:t>
            </w:r>
          </w:p>
          <w:p w14:paraId="4280719D" w14:textId="77777777" w:rsidR="003B3A91" w:rsidRPr="006332D6" w:rsidRDefault="003B3A91" w:rsidP="003B3A91">
            <w:pPr>
              <w:pStyle w:val="A0"/>
              <w:spacing w:afterLines="50" w:after="120"/>
              <w:ind w:left="601"/>
              <w:rPr>
                <w:b/>
                <w:bCs/>
              </w:rPr>
            </w:pPr>
            <w:r w:rsidRPr="006332D6">
              <w:rPr>
                <w:rFonts w:hint="eastAsia"/>
                <w:b/>
                <w:bCs/>
              </w:rPr>
              <w:t>공정표시체계를 사용하는 상장기업 외 기업의 전체 연결재무제표에 대한 감사이며, 종속기업이 있는 기업에 대한 그룹감사임 (즉, 감사기준서 600이 적용됨)</w:t>
            </w:r>
          </w:p>
          <w:p w14:paraId="54936721" w14:textId="77777777" w:rsidR="003B3A91" w:rsidRPr="006332D6" w:rsidRDefault="003B3A91" w:rsidP="003B3A91">
            <w:pPr>
              <w:pStyle w:val="A0"/>
              <w:spacing w:afterLines="50" w:after="120"/>
              <w:ind w:left="601"/>
              <w:rPr>
                <w:b/>
                <w:bCs/>
              </w:rPr>
            </w:pPr>
            <w:r w:rsidRPr="006332D6">
              <w:rPr>
                <w:rFonts w:hint="eastAsia"/>
                <w:b/>
                <w:bCs/>
              </w:rPr>
              <w:t>기업의 경영진이 한국채택국제회계기준 (일반목적체계)에 따라 작성한 연결재무제표임</w:t>
            </w:r>
          </w:p>
          <w:p w14:paraId="35E847B0" w14:textId="77777777" w:rsidR="003B3A91" w:rsidRPr="006332D6" w:rsidRDefault="003B3A91" w:rsidP="003B3A91">
            <w:pPr>
              <w:pStyle w:val="A0"/>
              <w:spacing w:afterLines="50" w:after="120"/>
              <w:ind w:left="601"/>
              <w:rPr>
                <w:b/>
                <w:bCs/>
              </w:rPr>
            </w:pPr>
            <w:r w:rsidRPr="006332D6">
              <w:rPr>
                <w:rFonts w:hint="eastAsia"/>
                <w:b/>
                <w:bCs/>
              </w:rPr>
              <w:t>감사업무의 조건에는 감사기준서 210의 연결재무제표에 대한 경영진의 책임에 대한 기술이 반영되어 있음</w:t>
            </w:r>
          </w:p>
          <w:p w14:paraId="2B12F797" w14:textId="77777777" w:rsidR="003B3A91" w:rsidRPr="006332D6" w:rsidRDefault="003B3A91" w:rsidP="003B3A91">
            <w:pPr>
              <w:pStyle w:val="A0"/>
              <w:spacing w:afterLines="50" w:after="120"/>
              <w:ind w:left="601"/>
              <w:rPr>
                <w:b/>
                <w:bCs/>
              </w:rPr>
            </w:pPr>
            <w:r w:rsidRPr="006332D6">
              <w:rPr>
                <w:rFonts w:hint="eastAsia"/>
                <w:b/>
                <w:bCs/>
              </w:rPr>
              <w:t xml:space="preserve">감사인이 연결재무제표의 한 구성요소에 대하여 충분하고 적합한 감사증거를 입수할 수 없었음. 즉, 기업 순자산의 90%를 초과하는 조인트벤처 투자지분의 재무정보에 대하여 충분하고 적합한 감사증거를 입수할 수 없었음. 이러한 상황이 미칠 수 있는 영향은 연결재무제표에 중요하고 전반적이라고 </w:t>
            </w:r>
            <w:proofErr w:type="spellStart"/>
            <w:r w:rsidRPr="006332D6">
              <w:rPr>
                <w:rFonts w:hint="eastAsia"/>
                <w:b/>
                <w:bCs/>
              </w:rPr>
              <w:t>여겨짐</w:t>
            </w:r>
            <w:proofErr w:type="spellEnd"/>
            <w:r w:rsidRPr="006332D6">
              <w:rPr>
                <w:rFonts w:hint="eastAsia"/>
                <w:b/>
                <w:bCs/>
              </w:rPr>
              <w:t xml:space="preserve"> (즉, 의견거절이 적합함)</w:t>
            </w:r>
          </w:p>
          <w:p w14:paraId="11B12EBB" w14:textId="77777777" w:rsidR="003B3A91" w:rsidRPr="006332D6" w:rsidRDefault="003B3A91" w:rsidP="003B3A91">
            <w:pPr>
              <w:pStyle w:val="A0"/>
              <w:spacing w:afterLines="50" w:after="120"/>
              <w:ind w:left="601"/>
              <w:rPr>
                <w:b/>
                <w:bCs/>
                <w:kern w:val="0"/>
              </w:rPr>
            </w:pPr>
            <w:r w:rsidRPr="006332D6">
              <w:rPr>
                <w:rFonts w:hint="eastAsia"/>
                <w:b/>
                <w:bCs/>
                <w:kern w:val="0"/>
              </w:rPr>
              <w:t>감사에 적용된 관련 윤리적 요구사항은 해당 국가의 감사와 관련된 윤리적 요구사항임</w:t>
            </w:r>
          </w:p>
          <w:p w14:paraId="555A6B5D" w14:textId="77777777" w:rsidR="003B3A91" w:rsidRPr="006332D6" w:rsidRDefault="003B3A91" w:rsidP="003B3A91">
            <w:pPr>
              <w:pStyle w:val="A0"/>
              <w:spacing w:afterLines="50" w:after="120"/>
              <w:ind w:left="601"/>
              <w:rPr>
                <w:b/>
                <w:bCs/>
              </w:rPr>
            </w:pPr>
            <w:r w:rsidRPr="006332D6">
              <w:rPr>
                <w:rFonts w:hint="eastAsia"/>
                <w:b/>
                <w:bCs/>
                <w:kern w:val="0"/>
              </w:rPr>
              <w:t>연결재무제표에 대한 감시 책임자와 연결재무제표의 작성 책임자가 다름</w:t>
            </w:r>
          </w:p>
          <w:p w14:paraId="08D5A7CE" w14:textId="77777777" w:rsidR="003B3A91" w:rsidRPr="006332D6" w:rsidRDefault="003B3A91" w:rsidP="003B3A91">
            <w:pPr>
              <w:pStyle w:val="A0"/>
              <w:spacing w:afterLines="50" w:after="120"/>
              <w:ind w:left="601"/>
              <w:rPr>
                <w:b/>
                <w:bCs/>
              </w:rPr>
            </w:pPr>
            <w:r w:rsidRPr="006332D6">
              <w:rPr>
                <w:rFonts w:hint="eastAsia"/>
                <w:b/>
                <w:bCs/>
              </w:rPr>
              <w:t>감사인의 책임 단락에 보다 제한된 기술이 요구됨</w:t>
            </w:r>
          </w:p>
          <w:p w14:paraId="22AD5563" w14:textId="435A767F" w:rsidR="003B3A91" w:rsidRPr="006332D6" w:rsidRDefault="003B3A91" w:rsidP="003B3A91">
            <w:pPr>
              <w:pStyle w:val="A0"/>
              <w:spacing w:afterLines="50" w:after="120"/>
              <w:ind w:left="601"/>
              <w:rPr>
                <w:rFonts w:hAnsi="바탕"/>
                <w:b/>
                <w:bCs/>
                <w:szCs w:val="20"/>
              </w:rPr>
            </w:pPr>
            <w:r w:rsidRPr="006332D6">
              <w:rPr>
                <w:rFonts w:hint="eastAsia"/>
                <w:b/>
                <w:bCs/>
              </w:rPr>
              <w:t>연결재무제표에 대한 감사에 추가하여, 감사인은 현지 법률의 요구에 따른 기타의 보고책임을 지고 있음</w:t>
            </w:r>
          </w:p>
        </w:tc>
      </w:tr>
    </w:tbl>
    <w:p w14:paraId="0DB2B582" w14:textId="77777777" w:rsidR="009074FB" w:rsidRPr="006332D6" w:rsidRDefault="009074FB" w:rsidP="00D748D2">
      <w:pPr>
        <w:wordWrap/>
        <w:spacing w:beforeLines="150" w:before="360" w:line="280" w:lineRule="atLeast"/>
        <w:rPr>
          <w:rFonts w:hAnsi="바탕"/>
          <w:b/>
          <w:bCs/>
          <w:sz w:val="24"/>
          <w:szCs w:val="24"/>
        </w:rPr>
      </w:pPr>
      <w:r w:rsidRPr="006332D6">
        <w:rPr>
          <w:rFonts w:hAnsi="바탕" w:hint="eastAsia"/>
          <w:b/>
          <w:bCs/>
          <w:sz w:val="24"/>
          <w:szCs w:val="24"/>
        </w:rPr>
        <w:t>독립된 감사인의 감사보고서</w:t>
      </w:r>
    </w:p>
    <w:p w14:paraId="7BDF388E" w14:textId="77777777" w:rsidR="009074FB" w:rsidRPr="006332D6" w:rsidRDefault="009074FB" w:rsidP="003B3A91">
      <w:pPr>
        <w:wordWrap/>
        <w:spacing w:line="280" w:lineRule="atLeast"/>
        <w:rPr>
          <w:rFonts w:hAnsi="바탕"/>
          <w:szCs w:val="20"/>
        </w:rPr>
      </w:pPr>
      <w:r w:rsidRPr="006332D6">
        <w:rPr>
          <w:rFonts w:hAnsi="바탕" w:hint="eastAsia"/>
          <w:szCs w:val="20"/>
        </w:rPr>
        <w:t>ABC주식회사의 주주 귀중 [또는 다른 적합한 수신인]</w:t>
      </w:r>
    </w:p>
    <w:p w14:paraId="62D264FE" w14:textId="77777777" w:rsidR="009074FB" w:rsidRPr="006332D6" w:rsidRDefault="009074FB" w:rsidP="00D748D2">
      <w:pPr>
        <w:wordWrap/>
        <w:spacing w:beforeLines="150" w:before="360" w:line="280" w:lineRule="atLeast"/>
        <w:rPr>
          <w:rFonts w:hAnsi="바탕"/>
          <w:sz w:val="22"/>
        </w:rPr>
      </w:pPr>
      <w:r w:rsidRPr="006332D6">
        <w:rPr>
          <w:rFonts w:hAnsi="바탕" w:hint="eastAsia"/>
          <w:b/>
          <w:sz w:val="22"/>
        </w:rPr>
        <w:t>연결재무제표감사에 대한 보고</w:t>
      </w:r>
      <w:r w:rsidRPr="006332D6">
        <w:rPr>
          <w:rFonts w:hAnsi="바탕"/>
          <w:b/>
          <w:sz w:val="22"/>
          <w:vertAlign w:val="superscript"/>
        </w:rPr>
        <w:footnoteReference w:id="712"/>
      </w:r>
    </w:p>
    <w:p w14:paraId="136D4368" w14:textId="77777777" w:rsidR="009074FB" w:rsidRPr="006332D6" w:rsidRDefault="009074FB" w:rsidP="003B3A91">
      <w:pPr>
        <w:wordWrap/>
        <w:spacing w:beforeLines="100" w:before="240" w:line="280" w:lineRule="atLeast"/>
        <w:rPr>
          <w:rFonts w:hAnsi="바탕"/>
          <w:b/>
          <w:szCs w:val="20"/>
        </w:rPr>
      </w:pPr>
      <w:r w:rsidRPr="006332D6">
        <w:rPr>
          <w:rFonts w:hAnsi="바탕" w:hint="eastAsia"/>
          <w:b/>
          <w:szCs w:val="20"/>
        </w:rPr>
        <w:t>의견거절</w:t>
      </w:r>
    </w:p>
    <w:p w14:paraId="117C1E3E" w14:textId="77777777" w:rsidR="009074FB" w:rsidRPr="006332D6" w:rsidRDefault="009074FB" w:rsidP="003B3A91">
      <w:r w:rsidRPr="006332D6">
        <w:rPr>
          <w:rFonts w:hint="eastAsia"/>
        </w:rPr>
        <w:t xml:space="preserve">우리는 ABC 주식회사와 그 종속기업들(연결회사)의 연결재무제표에 대한 감사계약을 체결하였습니다. 해당 연결재무제표는 20X1년 12월 31일 현재의 연결재무상태표, 동일로 종료되는 보고기간의 </w:t>
      </w:r>
      <w:proofErr w:type="spellStart"/>
      <w:r w:rsidRPr="006332D6">
        <w:rPr>
          <w:rFonts w:hint="eastAsia"/>
        </w:rPr>
        <w:t>연결손익계산서</w:t>
      </w:r>
      <w:proofErr w:type="spellEnd"/>
      <w:r w:rsidRPr="006332D6">
        <w:rPr>
          <w:rFonts w:hint="eastAsia"/>
        </w:rPr>
        <w:t xml:space="preserve">(또는 </w:t>
      </w:r>
      <w:proofErr w:type="spellStart"/>
      <w:r w:rsidRPr="006332D6">
        <w:rPr>
          <w:rFonts w:hint="eastAsia"/>
        </w:rPr>
        <w:t>연결포괄손익계산서</w:t>
      </w:r>
      <w:proofErr w:type="spellEnd"/>
      <w:r w:rsidRPr="006332D6">
        <w:rPr>
          <w:rFonts w:hint="eastAsia"/>
        </w:rPr>
        <w:t>), 연결자본변동표, 연결현금흐름표 그리고 유의적인 회계정책의 요약을 포함한 연결재무제표의 주석으로 구성되어 있습니다.</w:t>
      </w:r>
    </w:p>
    <w:p w14:paraId="7779A196" w14:textId="77777777" w:rsidR="009074FB" w:rsidRPr="006332D6" w:rsidRDefault="009074FB" w:rsidP="003B3A91">
      <w:r w:rsidRPr="006332D6">
        <w:rPr>
          <w:rFonts w:hint="eastAsia"/>
        </w:rPr>
        <w:t xml:space="preserve">우리는 </w:t>
      </w:r>
      <w:proofErr w:type="spellStart"/>
      <w:r w:rsidRPr="006332D6">
        <w:rPr>
          <w:rFonts w:hint="eastAsia"/>
        </w:rPr>
        <w:t>별첨된</w:t>
      </w:r>
      <w:proofErr w:type="spellEnd"/>
      <w:r w:rsidRPr="006332D6">
        <w:rPr>
          <w:rFonts w:hint="eastAsia"/>
        </w:rPr>
        <w:t xml:space="preserve"> 연결회사의 연결재무제표에 대하여 의견을 표명하지 않습니다. 우리는 이 감사보</w:t>
      </w:r>
      <w:r w:rsidRPr="006332D6">
        <w:rPr>
          <w:rFonts w:hint="eastAsia"/>
        </w:rPr>
        <w:lastRenderedPageBreak/>
        <w:t xml:space="preserve">고서의 </w:t>
      </w:r>
      <w:proofErr w:type="spellStart"/>
      <w:r w:rsidRPr="006332D6">
        <w:rPr>
          <w:rFonts w:ascii="맑은 고딕" w:eastAsia="맑은 고딕" w:hAnsi="맑은 고딕" w:hint="eastAsia"/>
          <w:b/>
        </w:rPr>
        <w:t>의견거절근거</w:t>
      </w:r>
      <w:proofErr w:type="spellEnd"/>
      <w:r w:rsidRPr="006332D6">
        <w:rPr>
          <w:rFonts w:hint="eastAsia"/>
        </w:rPr>
        <w:t xml:space="preserve"> 단락에서 기술된 사항의 유의성 때문에 연결재무제표에 대한 감사의견의 근거를 제공하는 충분하고 적합한 감사증거를 입수할 수 없었습니다. </w:t>
      </w:r>
    </w:p>
    <w:p w14:paraId="749D182B" w14:textId="77777777" w:rsidR="009074FB" w:rsidRPr="006332D6" w:rsidRDefault="009074FB" w:rsidP="00D748D2">
      <w:pPr>
        <w:wordWrap/>
        <w:spacing w:beforeLines="150" w:before="360" w:line="280" w:lineRule="atLeast"/>
        <w:rPr>
          <w:rFonts w:hAnsi="바탕"/>
          <w:b/>
          <w:szCs w:val="20"/>
        </w:rPr>
      </w:pPr>
      <w:proofErr w:type="spellStart"/>
      <w:r w:rsidRPr="006332D6">
        <w:rPr>
          <w:rFonts w:hAnsi="바탕" w:hint="eastAsia"/>
          <w:b/>
          <w:szCs w:val="20"/>
        </w:rPr>
        <w:t>의견거절근거</w:t>
      </w:r>
      <w:proofErr w:type="spellEnd"/>
    </w:p>
    <w:p w14:paraId="4631F40D" w14:textId="77777777" w:rsidR="009074FB" w:rsidRPr="006332D6" w:rsidRDefault="009074FB" w:rsidP="003B3A91">
      <w:r w:rsidRPr="006332D6">
        <w:rPr>
          <w:rFonts w:hint="eastAsia"/>
        </w:rPr>
        <w:t>연결회사는 조인트벤처 XYZ에 대한 투자에 대하여 연결재무상태표에 XXX 원을 계상하고 있습니다. 이는 20X1년 12월 31일 현재 연결회사 순자산의 90%를 초과하고 있습니다. 우리는 조인트벤처 XYZ의 감사인의 감사문서를 비롯하여 XYZ의 경영진과 감사인에 대한 접근이 허용되지 않았습니다. 이에 따라 우리는 연결회사가 공동으로 지배하는 XYZ의 자산에 대한 비례지분, 연결회사가 공동으로 책임을 지는 XYZ의 부채에 대한 비례지분 및 XYZ의 당기순이익과 비용에 대한 비례지분 그리고 연결자본변동표와 연결현금흐름표의 구성요소들에 수정이 필요한지 여부를 결정할 수 없었습니다.</w:t>
      </w:r>
    </w:p>
    <w:p w14:paraId="2D212ABC" w14:textId="77777777" w:rsidR="009074FB" w:rsidRPr="006332D6" w:rsidRDefault="009074FB" w:rsidP="00D748D2">
      <w:pPr>
        <w:wordWrap/>
        <w:spacing w:beforeLines="150" w:before="360" w:line="280" w:lineRule="atLeast"/>
        <w:rPr>
          <w:rFonts w:hAnsi="바탕"/>
          <w:szCs w:val="20"/>
        </w:rPr>
      </w:pPr>
      <w:r w:rsidRPr="006332D6">
        <w:rPr>
          <w:rFonts w:hAnsi="바탕" w:hint="eastAsia"/>
          <w:b/>
          <w:iCs/>
          <w:spacing w:val="-2"/>
          <w:kern w:val="0"/>
          <w:szCs w:val="20"/>
        </w:rPr>
        <w:t>연결재무제표에 대한 경영진과 지배기구의 책임</w:t>
      </w:r>
      <w:r w:rsidRPr="006332D6">
        <w:rPr>
          <w:rFonts w:hAnsi="바탕"/>
          <w:szCs w:val="20"/>
          <w:vertAlign w:val="superscript"/>
        </w:rPr>
        <w:footnoteReference w:id="713"/>
      </w:r>
    </w:p>
    <w:p w14:paraId="4EDB300E" w14:textId="77777777" w:rsidR="009074FB" w:rsidRPr="006332D6" w:rsidRDefault="009074FB" w:rsidP="003B3A91">
      <w:pPr>
        <w:wordWrap/>
        <w:spacing w:line="280" w:lineRule="atLeast"/>
        <w:rPr>
          <w:rFonts w:hAnsi="바탕"/>
          <w:szCs w:val="20"/>
        </w:rPr>
      </w:pPr>
      <w:r w:rsidRPr="006332D6">
        <w:rPr>
          <w:rFonts w:hAnsi="바탕" w:hint="eastAsia"/>
        </w:rPr>
        <w:t>[</w:t>
      </w:r>
      <w:r w:rsidRPr="006332D6">
        <w:rPr>
          <w:rFonts w:hAnsi="바탕" w:hint="eastAsia"/>
          <w:i/>
        </w:rPr>
        <w:t>감사기준서 700에 따른 보고 – 감사기준서 700의 사례 2 참고</w:t>
      </w:r>
      <w:r w:rsidRPr="006332D6">
        <w:rPr>
          <w:rFonts w:hAnsi="바탕" w:hint="eastAsia"/>
        </w:rPr>
        <w:t>]</w:t>
      </w:r>
    </w:p>
    <w:p w14:paraId="320D870D" w14:textId="77777777" w:rsidR="009074FB" w:rsidRPr="006332D6" w:rsidRDefault="009074FB" w:rsidP="00D748D2">
      <w:pPr>
        <w:wordWrap/>
        <w:spacing w:beforeLines="150" w:before="360" w:line="280" w:lineRule="atLeast"/>
        <w:rPr>
          <w:rFonts w:hAnsi="바탕"/>
          <w:szCs w:val="20"/>
        </w:rPr>
      </w:pPr>
      <w:r w:rsidRPr="006332D6">
        <w:rPr>
          <w:rFonts w:hAnsi="바탕" w:hint="eastAsia"/>
          <w:b/>
          <w:szCs w:val="20"/>
        </w:rPr>
        <w:t>연결재무제표감사에</w:t>
      </w:r>
      <w:r w:rsidRPr="006332D6">
        <w:rPr>
          <w:rFonts w:hAnsi="바탕" w:hint="eastAsia"/>
          <w:b/>
          <w:iCs/>
          <w:spacing w:val="-2"/>
          <w:kern w:val="0"/>
          <w:szCs w:val="20"/>
        </w:rPr>
        <w:t xml:space="preserve"> 대한 감사인의 책임</w:t>
      </w:r>
    </w:p>
    <w:p w14:paraId="2031EDBC" w14:textId="77777777" w:rsidR="009074FB" w:rsidRPr="006332D6" w:rsidRDefault="009074FB" w:rsidP="003B3A91">
      <w:pPr>
        <w:rPr>
          <w:lang w:bidi="he-IL"/>
        </w:rPr>
      </w:pPr>
      <w:r w:rsidRPr="006332D6">
        <w:rPr>
          <w:rFonts w:hint="eastAsia"/>
          <w:lang w:bidi="he-IL"/>
        </w:rPr>
        <w:t xml:space="preserve">우리의 책임은 회계감사기준에 따라 연결회사의 연결재무제표를 감사하고 감사보고서를 발행하는데 있습니다. 그러나 우리는 이 감사보고서의 </w:t>
      </w:r>
      <w:proofErr w:type="spellStart"/>
      <w:r w:rsidRPr="006332D6">
        <w:rPr>
          <w:rFonts w:ascii="맑은 고딕" w:eastAsia="맑은 고딕" w:hAnsi="맑은 고딕" w:hint="eastAsia"/>
          <w:b/>
          <w:lang w:bidi="he-IL"/>
        </w:rPr>
        <w:t>의견거절근거</w:t>
      </w:r>
      <w:proofErr w:type="spellEnd"/>
      <w:r w:rsidRPr="006332D6">
        <w:rPr>
          <w:rFonts w:hint="eastAsia"/>
          <w:i/>
          <w:lang w:bidi="he-IL"/>
        </w:rPr>
        <w:t xml:space="preserve"> </w:t>
      </w:r>
      <w:r w:rsidRPr="006332D6">
        <w:rPr>
          <w:rFonts w:hint="eastAsia"/>
          <w:lang w:bidi="he-IL"/>
        </w:rPr>
        <w:t>단락에서 기술된 사항의 유의성 때문에 해당 연결재무제표에 대한 감사의견의 근거를 제공하는 충분하고 적합한 감사증거를 입수할 수 없었습니다.</w:t>
      </w:r>
    </w:p>
    <w:p w14:paraId="012F8B42" w14:textId="77777777" w:rsidR="009074FB" w:rsidRPr="006332D6" w:rsidRDefault="009074FB" w:rsidP="003B3A91">
      <w:pPr>
        <w:rPr>
          <w:lang w:bidi="he-IL"/>
        </w:rPr>
      </w:pPr>
      <w:r w:rsidRPr="006332D6">
        <w:rPr>
          <w:rFonts w:hint="eastAsia"/>
          <w:lang w:bidi="he-IL"/>
        </w:rPr>
        <w:t>우리는 연결재무제표 감사와 관련된 대한민국의 윤리적 요구사항에 따라 연결회사로부터 독립적이며 그러한 요구사항에 따른 기타의 윤리적 책임들을 이행하였습니다.</w:t>
      </w:r>
    </w:p>
    <w:p w14:paraId="0BF4D7B1" w14:textId="77777777" w:rsidR="009074FB" w:rsidRPr="006332D6" w:rsidRDefault="009074FB" w:rsidP="00D748D2">
      <w:pPr>
        <w:wordWrap/>
        <w:spacing w:beforeLines="150" w:before="360" w:line="280" w:lineRule="atLeast"/>
        <w:rPr>
          <w:rFonts w:hAnsi="바탕"/>
          <w:sz w:val="22"/>
        </w:rPr>
      </w:pPr>
      <w:r w:rsidRPr="006332D6">
        <w:rPr>
          <w:rFonts w:hAnsi="바탕" w:hint="eastAsia"/>
          <w:b/>
          <w:kern w:val="8"/>
          <w:sz w:val="22"/>
          <w:lang w:bidi="he-IL"/>
        </w:rPr>
        <w:t>기타 법규의 요구사항에 대한 보고</w:t>
      </w:r>
    </w:p>
    <w:p w14:paraId="5D3AD0F9" w14:textId="77777777" w:rsidR="009074FB" w:rsidRPr="006332D6" w:rsidRDefault="009074FB" w:rsidP="00C74223">
      <w:pPr>
        <w:keepNext/>
        <w:wordWrap/>
        <w:spacing w:line="280" w:lineRule="atLeast"/>
        <w:rPr>
          <w:rFonts w:hAnsi="바탕"/>
          <w:kern w:val="0"/>
          <w:szCs w:val="20"/>
          <w:lang w:val="en-GB"/>
        </w:rPr>
      </w:pPr>
      <w:r w:rsidRPr="006332D6">
        <w:rPr>
          <w:rFonts w:hAnsi="바탕" w:hint="eastAsia"/>
        </w:rPr>
        <w:t>[</w:t>
      </w:r>
      <w:r w:rsidRPr="006332D6">
        <w:rPr>
          <w:rFonts w:hAnsi="바탕" w:hint="eastAsia"/>
          <w:i/>
        </w:rPr>
        <w:t>감사기준서 700에 따른 보고 – 감사기준서 700의 사례 2 참고</w:t>
      </w:r>
      <w:r w:rsidRPr="006332D6">
        <w:rPr>
          <w:rFonts w:hAnsi="바탕" w:hint="eastAsia"/>
        </w:rPr>
        <w:t>]</w:t>
      </w:r>
    </w:p>
    <w:p w14:paraId="64046586" w14:textId="4B036B5E" w:rsidR="009074FB" w:rsidRPr="006332D6" w:rsidRDefault="009074FB" w:rsidP="00D748D2">
      <w:pPr>
        <w:wordWrap/>
        <w:spacing w:beforeLines="150" w:before="360" w:line="280" w:lineRule="atLeast"/>
        <w:rPr>
          <w:rFonts w:hAnsi="바탕"/>
          <w:kern w:val="0"/>
          <w:szCs w:val="20"/>
          <w:lang w:val="en-GB"/>
        </w:rPr>
      </w:pPr>
      <w:r w:rsidRPr="006332D6">
        <w:rPr>
          <w:rFonts w:hAnsi="바탕" w:hint="eastAsia"/>
          <w:kern w:val="0"/>
          <w:szCs w:val="20"/>
          <w:lang w:val="en-GB"/>
        </w:rPr>
        <w:t>[</w:t>
      </w:r>
      <w:r w:rsidRPr="006332D6">
        <w:rPr>
          <w:rFonts w:hAnsi="바탕" w:hint="eastAsia"/>
          <w:i/>
          <w:kern w:val="0"/>
          <w:szCs w:val="20"/>
          <w:lang w:val="en-GB"/>
        </w:rPr>
        <w:t>해당</w:t>
      </w:r>
      <w:r w:rsidRPr="006332D6">
        <w:rPr>
          <w:rFonts w:hAnsi="바탕" w:hint="eastAsia"/>
          <w:kern w:val="0"/>
          <w:szCs w:val="20"/>
          <w:lang w:val="en-GB"/>
        </w:rPr>
        <w:t xml:space="preserve"> </w:t>
      </w:r>
      <w:r w:rsidRPr="006332D6">
        <w:rPr>
          <w:rFonts w:hAnsi="바탕" w:hint="eastAsia"/>
          <w:i/>
          <w:kern w:val="0"/>
          <w:szCs w:val="20"/>
          <w:lang w:val="en-GB"/>
        </w:rPr>
        <w:t>국가에 따라 회계법인의 명칭이나 감사인 개인이름, 또는 두 가지 모두를 기재</w:t>
      </w:r>
      <w:r w:rsidRPr="006332D6">
        <w:rPr>
          <w:rFonts w:hAnsi="바탕" w:hint="eastAsia"/>
          <w:kern w:val="0"/>
          <w:szCs w:val="20"/>
          <w:lang w:val="en-GB"/>
        </w:rPr>
        <w:t>]</w:t>
      </w:r>
    </w:p>
    <w:p w14:paraId="17B7A3F1" w14:textId="77777777" w:rsidR="009074FB" w:rsidRPr="006332D6" w:rsidRDefault="009074FB" w:rsidP="00C74223">
      <w:pPr>
        <w:keepNext/>
        <w:wordWrap/>
        <w:spacing w:line="280" w:lineRule="atLeast"/>
        <w:rPr>
          <w:rFonts w:hAnsi="바탕"/>
          <w:kern w:val="0"/>
          <w:szCs w:val="20"/>
          <w:lang w:val="en-GB"/>
        </w:rPr>
      </w:pPr>
      <w:r w:rsidRPr="006332D6">
        <w:rPr>
          <w:rFonts w:hAnsi="바탕" w:hint="eastAsia"/>
          <w:kern w:val="0"/>
          <w:szCs w:val="20"/>
          <w:lang w:val="en-GB"/>
        </w:rPr>
        <w:t>[</w:t>
      </w:r>
      <w:r w:rsidRPr="006332D6">
        <w:rPr>
          <w:rFonts w:hAnsi="바탕" w:hint="eastAsia"/>
          <w:i/>
          <w:kern w:val="0"/>
          <w:szCs w:val="20"/>
          <w:lang w:val="en-GB"/>
        </w:rPr>
        <w:t>감사인의 주소</w:t>
      </w:r>
      <w:r w:rsidRPr="006332D6">
        <w:rPr>
          <w:rFonts w:hAnsi="바탕" w:hint="eastAsia"/>
          <w:kern w:val="0"/>
          <w:szCs w:val="20"/>
          <w:lang w:val="en-GB"/>
        </w:rPr>
        <w:t>]</w:t>
      </w:r>
    </w:p>
    <w:p w14:paraId="3DDD60B0" w14:textId="77777777" w:rsidR="009074FB" w:rsidRPr="006332D6" w:rsidRDefault="009074FB" w:rsidP="00C74223">
      <w:pPr>
        <w:wordWrap/>
        <w:spacing w:line="280" w:lineRule="atLeast"/>
        <w:rPr>
          <w:rFonts w:hAnsi="바탕"/>
          <w:szCs w:val="20"/>
        </w:rPr>
      </w:pPr>
      <w:r w:rsidRPr="006332D6">
        <w:rPr>
          <w:rFonts w:hAnsi="바탕" w:hint="eastAsia"/>
          <w:kern w:val="0"/>
          <w:szCs w:val="20"/>
          <w:lang w:val="en-GB"/>
        </w:rPr>
        <w:t>[</w:t>
      </w:r>
      <w:r w:rsidRPr="006332D6">
        <w:rPr>
          <w:rFonts w:hAnsi="바탕" w:hint="eastAsia"/>
          <w:i/>
          <w:kern w:val="0"/>
          <w:szCs w:val="20"/>
          <w:lang w:val="en-GB"/>
        </w:rPr>
        <w:t>감사보고서일</w:t>
      </w:r>
      <w:r w:rsidRPr="006332D6">
        <w:rPr>
          <w:rFonts w:hAnsi="바탕" w:hint="eastAsia"/>
          <w:kern w:val="0"/>
          <w:szCs w:val="20"/>
          <w:lang w:val="en-GB"/>
        </w:rPr>
        <w:t>]</w:t>
      </w:r>
    </w:p>
    <w:p w14:paraId="7E25A53D" w14:textId="77777777" w:rsidR="003B3A91" w:rsidRPr="006332D6" w:rsidRDefault="003B3A91">
      <w:pPr>
        <w:widowControl/>
        <w:wordWrap/>
        <w:autoSpaceDE/>
        <w:autoSpaceDN/>
        <w:spacing w:line="240" w:lineRule="auto"/>
        <w:jc w:val="left"/>
        <w:rPr>
          <w:rFonts w:hAnsi="바탕"/>
          <w:szCs w:val="20"/>
        </w:rPr>
      </w:pPr>
      <w:r w:rsidRPr="006332D6">
        <w:rPr>
          <w:rFonts w:hAnsi="바탕"/>
          <w:szCs w:val="20"/>
        </w:rPr>
        <w:br w:type="page"/>
      </w:r>
    </w:p>
    <w:tbl>
      <w:tblPr>
        <w:tblStyle w:val="af0"/>
        <w:tblW w:w="0" w:type="auto"/>
        <w:tblLook w:val="04A0" w:firstRow="1" w:lastRow="0" w:firstColumn="1" w:lastColumn="0" w:noHBand="0" w:noVBand="1"/>
      </w:tblPr>
      <w:tblGrid>
        <w:gridCol w:w="9016"/>
      </w:tblGrid>
      <w:tr w:rsidR="003B3A91" w:rsidRPr="006332D6" w14:paraId="3E0864C3" w14:textId="77777777" w:rsidTr="003B3A91">
        <w:tc>
          <w:tcPr>
            <w:tcW w:w="9016" w:type="dxa"/>
          </w:tcPr>
          <w:p w14:paraId="1B514664" w14:textId="77777777" w:rsidR="003B3A91" w:rsidRPr="006332D6" w:rsidRDefault="003B3A91" w:rsidP="003B3A91">
            <w:pPr>
              <w:spacing w:afterLines="50" w:after="120"/>
              <w:rPr>
                <w:b/>
                <w:bCs/>
              </w:rPr>
            </w:pPr>
            <w:r w:rsidRPr="006332D6">
              <w:rPr>
                <w:rFonts w:hint="eastAsia"/>
                <w:b/>
                <w:bCs/>
              </w:rPr>
              <w:lastRenderedPageBreak/>
              <w:t>사례 5 - 감사인이 재무제표의 다수 구성요소에 대하여 충분하고 적합한 감사증거를 입수하지 못한데 따른 의견거절</w:t>
            </w:r>
          </w:p>
          <w:p w14:paraId="180628D2" w14:textId="77777777" w:rsidR="003B3A91" w:rsidRPr="006332D6" w:rsidRDefault="003B3A91" w:rsidP="003B3A91">
            <w:pPr>
              <w:spacing w:afterLines="50" w:after="120"/>
              <w:rPr>
                <w:b/>
                <w:bCs/>
              </w:rPr>
            </w:pPr>
            <w:r w:rsidRPr="006332D6">
              <w:rPr>
                <w:rFonts w:hint="eastAsia"/>
                <w:b/>
                <w:bCs/>
              </w:rPr>
              <w:t>본 사례는 다음의 상황을 가정한다.</w:t>
            </w:r>
          </w:p>
          <w:p w14:paraId="3F58C67F" w14:textId="77777777" w:rsidR="003B3A91" w:rsidRPr="006332D6" w:rsidRDefault="003B3A91" w:rsidP="003B3A91">
            <w:pPr>
              <w:pStyle w:val="A0"/>
              <w:spacing w:afterLines="50" w:after="120"/>
              <w:ind w:left="601"/>
              <w:rPr>
                <w:b/>
                <w:bCs/>
              </w:rPr>
            </w:pPr>
            <w:r w:rsidRPr="006332D6">
              <w:rPr>
                <w:rFonts w:hint="eastAsia"/>
                <w:b/>
                <w:bCs/>
              </w:rPr>
              <w:t>공정표시체계를 사용하는 상장기업 외 기업의 전체재무제표에 대한 감사이며, 그룹감사가 아님 (즉, 감사기준서 600이 적용되지 아니함)</w:t>
            </w:r>
          </w:p>
          <w:p w14:paraId="4BC3D78B" w14:textId="77777777" w:rsidR="003B3A91" w:rsidRPr="006332D6" w:rsidRDefault="003B3A91" w:rsidP="003B3A91">
            <w:pPr>
              <w:pStyle w:val="A0"/>
              <w:spacing w:afterLines="50" w:after="120"/>
              <w:ind w:left="601"/>
              <w:rPr>
                <w:b/>
                <w:bCs/>
              </w:rPr>
            </w:pPr>
            <w:r w:rsidRPr="006332D6">
              <w:rPr>
                <w:rFonts w:hint="eastAsia"/>
                <w:b/>
                <w:bCs/>
              </w:rPr>
              <w:t>기업의 경영진이 한국채택국제회계기준 (일반목적체계)에 따라 작성한 재무제표임</w:t>
            </w:r>
          </w:p>
          <w:p w14:paraId="3330CE6E" w14:textId="77777777" w:rsidR="003B3A91" w:rsidRPr="006332D6" w:rsidRDefault="003B3A91" w:rsidP="003B3A91">
            <w:pPr>
              <w:pStyle w:val="A0"/>
              <w:spacing w:afterLines="50" w:after="120"/>
              <w:ind w:left="601"/>
              <w:rPr>
                <w:b/>
                <w:bCs/>
              </w:rPr>
            </w:pPr>
            <w:r w:rsidRPr="006332D6">
              <w:rPr>
                <w:rFonts w:hint="eastAsia"/>
                <w:b/>
                <w:bCs/>
              </w:rPr>
              <w:t>감사업무의 조건에는 감사기준서 210의 재무제표에 대한 경영진의 책임에 대한 기술이 반영되어 있음</w:t>
            </w:r>
          </w:p>
          <w:p w14:paraId="726C311E" w14:textId="77777777" w:rsidR="003B3A91" w:rsidRPr="006332D6" w:rsidRDefault="003B3A91" w:rsidP="003B3A91">
            <w:pPr>
              <w:pStyle w:val="A0"/>
              <w:spacing w:afterLines="50" w:after="120"/>
              <w:ind w:left="601"/>
              <w:rPr>
                <w:b/>
                <w:bCs/>
              </w:rPr>
            </w:pPr>
            <w:r w:rsidRPr="006332D6">
              <w:rPr>
                <w:rFonts w:hint="eastAsia"/>
                <w:b/>
                <w:bCs/>
              </w:rPr>
              <w:t xml:space="preserve">감사인이 재무제표의 다수 구성요소에 대하여 충분하고 적합한 감사증거를 입수하지 못하였음. 즉, 감사인이 회사의 재고자산 및 매출채권에 대하여 충분하고 적합한 감사증거를 입수할 수 없었음. 이러한 상황이 재무제표에 미칠 수 있는 영향은 중요하고 전반적이라고 </w:t>
            </w:r>
            <w:proofErr w:type="spellStart"/>
            <w:r w:rsidRPr="006332D6">
              <w:rPr>
                <w:rFonts w:hint="eastAsia"/>
                <w:b/>
                <w:bCs/>
              </w:rPr>
              <w:t>여겨짐</w:t>
            </w:r>
            <w:proofErr w:type="spellEnd"/>
          </w:p>
          <w:p w14:paraId="3BA53FF7" w14:textId="77777777" w:rsidR="003B3A91" w:rsidRPr="006332D6" w:rsidRDefault="003B3A91" w:rsidP="003B3A91">
            <w:pPr>
              <w:pStyle w:val="A0"/>
              <w:spacing w:afterLines="50" w:after="120"/>
              <w:ind w:left="601"/>
              <w:rPr>
                <w:b/>
                <w:bCs/>
              </w:rPr>
            </w:pPr>
            <w:r w:rsidRPr="006332D6">
              <w:rPr>
                <w:rFonts w:hint="eastAsia"/>
                <w:b/>
                <w:bCs/>
              </w:rPr>
              <w:t>감사에 적용된 관련 윤리적 요구사항은 해당 국가의 감사와 관련된 윤리적 요구사항임</w:t>
            </w:r>
          </w:p>
          <w:p w14:paraId="4D93A824" w14:textId="77777777" w:rsidR="003B3A91" w:rsidRPr="006332D6" w:rsidRDefault="003B3A91" w:rsidP="003B3A91">
            <w:pPr>
              <w:pStyle w:val="A0"/>
              <w:spacing w:afterLines="50" w:after="120"/>
              <w:ind w:left="601"/>
              <w:rPr>
                <w:b/>
                <w:bCs/>
              </w:rPr>
            </w:pPr>
            <w:r w:rsidRPr="006332D6">
              <w:rPr>
                <w:rFonts w:hint="eastAsia"/>
                <w:b/>
                <w:bCs/>
              </w:rPr>
              <w:t>재무제표에 대한 감시 책임자와 재무제표의 작성 책임자가 다름</w:t>
            </w:r>
          </w:p>
          <w:p w14:paraId="34A65CDF" w14:textId="77777777" w:rsidR="003B3A91" w:rsidRPr="006332D6" w:rsidRDefault="003B3A91" w:rsidP="003B3A91">
            <w:pPr>
              <w:pStyle w:val="A0"/>
              <w:spacing w:afterLines="50" w:after="120"/>
              <w:ind w:left="601"/>
              <w:rPr>
                <w:b/>
                <w:bCs/>
              </w:rPr>
            </w:pPr>
            <w:r w:rsidRPr="006332D6">
              <w:rPr>
                <w:rFonts w:hint="eastAsia"/>
                <w:b/>
                <w:bCs/>
              </w:rPr>
              <w:t>감사인의 책임 단락에 보다 제한된 기술이 요구됨</w:t>
            </w:r>
          </w:p>
          <w:p w14:paraId="66AAB5AC" w14:textId="2B6281C7" w:rsidR="003B3A91" w:rsidRPr="006332D6" w:rsidRDefault="003B3A91" w:rsidP="003B3A91">
            <w:pPr>
              <w:pStyle w:val="A0"/>
              <w:spacing w:afterLines="50" w:after="120"/>
              <w:ind w:left="601"/>
              <w:rPr>
                <w:b/>
                <w:bCs/>
              </w:rPr>
            </w:pPr>
            <w:r w:rsidRPr="006332D6">
              <w:rPr>
                <w:rFonts w:hint="eastAsia"/>
                <w:b/>
                <w:bCs/>
              </w:rPr>
              <w:t>재무제표에 대한 감사에 추가하여, 감사인은 현지 법률의 요구에 따른 기타의 보고책임을 지고 있음</w:t>
            </w:r>
          </w:p>
        </w:tc>
      </w:tr>
    </w:tbl>
    <w:p w14:paraId="6B03ACEB" w14:textId="77777777" w:rsidR="009074FB" w:rsidRPr="006332D6" w:rsidRDefault="009074FB" w:rsidP="00D748D2">
      <w:pPr>
        <w:wordWrap/>
        <w:spacing w:beforeLines="150" w:before="360" w:line="280" w:lineRule="atLeast"/>
        <w:rPr>
          <w:b/>
          <w:bCs/>
          <w:sz w:val="24"/>
          <w:szCs w:val="28"/>
          <w:lang w:bidi="he-IL"/>
        </w:rPr>
      </w:pPr>
      <w:r w:rsidRPr="006332D6">
        <w:rPr>
          <w:rFonts w:hint="eastAsia"/>
          <w:b/>
          <w:bCs/>
          <w:sz w:val="24"/>
          <w:szCs w:val="28"/>
          <w:lang w:bidi="he-IL"/>
        </w:rPr>
        <w:t>독립된 감사인의 감사보고서</w:t>
      </w:r>
    </w:p>
    <w:p w14:paraId="32BD6B03" w14:textId="77777777" w:rsidR="009074FB" w:rsidRPr="006332D6" w:rsidRDefault="009074FB" w:rsidP="003B3A91">
      <w:r w:rsidRPr="006332D6">
        <w:rPr>
          <w:rFonts w:hint="eastAsia"/>
        </w:rPr>
        <w:t>ABC주식회사의 주주 귀중 [또는 다른 적합한 수신인]</w:t>
      </w:r>
    </w:p>
    <w:p w14:paraId="6D21AE54" w14:textId="77777777" w:rsidR="009074FB" w:rsidRPr="006332D6" w:rsidRDefault="009074FB" w:rsidP="00D748D2">
      <w:pPr>
        <w:wordWrap/>
        <w:spacing w:beforeLines="150" w:before="360" w:line="280" w:lineRule="atLeast"/>
        <w:rPr>
          <w:rFonts w:hAnsi="바탕"/>
          <w:sz w:val="22"/>
        </w:rPr>
      </w:pPr>
      <w:r w:rsidRPr="006332D6">
        <w:rPr>
          <w:rFonts w:hAnsi="바탕" w:hint="eastAsia"/>
          <w:b/>
          <w:sz w:val="22"/>
        </w:rPr>
        <w:t>재무제표감사에 대한 보고</w:t>
      </w:r>
      <w:r w:rsidRPr="006332D6">
        <w:rPr>
          <w:rFonts w:hAnsi="바탕"/>
          <w:sz w:val="22"/>
          <w:vertAlign w:val="superscript"/>
        </w:rPr>
        <w:footnoteReference w:id="714"/>
      </w:r>
    </w:p>
    <w:p w14:paraId="1AE80B53" w14:textId="77777777" w:rsidR="009074FB" w:rsidRPr="006332D6" w:rsidRDefault="009074FB" w:rsidP="003B3A91">
      <w:pPr>
        <w:spacing w:beforeLines="100" w:before="240"/>
        <w:rPr>
          <w:b/>
          <w:bCs/>
        </w:rPr>
      </w:pPr>
      <w:r w:rsidRPr="006332D6">
        <w:rPr>
          <w:rFonts w:hint="eastAsia"/>
          <w:b/>
          <w:bCs/>
        </w:rPr>
        <w:t>의견거절</w:t>
      </w:r>
    </w:p>
    <w:p w14:paraId="56EA4814" w14:textId="77777777" w:rsidR="009074FB" w:rsidRPr="006332D6" w:rsidRDefault="009074FB" w:rsidP="003B3A91">
      <w:r w:rsidRPr="006332D6">
        <w:rPr>
          <w:rFonts w:hint="eastAsia"/>
        </w:rPr>
        <w:t xml:space="preserve">우리는 ABC 주식회사(이하 “회사”)의 재무제표에 대한 감사계약을 체결하였습니다. 해당 재무제표는 20X1년 12월 31일 현재의 재무상태표, 동일로 종료되는 보고기간의 손익계산서(또는 </w:t>
      </w:r>
      <w:proofErr w:type="spellStart"/>
      <w:r w:rsidRPr="006332D6">
        <w:rPr>
          <w:rFonts w:hint="eastAsia"/>
        </w:rPr>
        <w:t>포괄손익계산서</w:t>
      </w:r>
      <w:proofErr w:type="spellEnd"/>
      <w:r w:rsidRPr="006332D6">
        <w:rPr>
          <w:rFonts w:hint="eastAsia"/>
        </w:rPr>
        <w:t>), 자본변동표, 현금흐름표 그리고 유의적인 회계정책의 요약을 포함한 재무제표의 주석으로 구성되어 있습니다.</w:t>
      </w:r>
    </w:p>
    <w:p w14:paraId="373D1951" w14:textId="77777777" w:rsidR="009074FB" w:rsidRPr="006332D6" w:rsidRDefault="009074FB" w:rsidP="003B3A91">
      <w:r w:rsidRPr="006332D6">
        <w:rPr>
          <w:rFonts w:hint="eastAsia"/>
        </w:rPr>
        <w:t xml:space="preserve">우리는 </w:t>
      </w:r>
      <w:proofErr w:type="spellStart"/>
      <w:r w:rsidRPr="006332D6">
        <w:rPr>
          <w:rFonts w:hint="eastAsia"/>
        </w:rPr>
        <w:t>별첨된</w:t>
      </w:r>
      <w:proofErr w:type="spellEnd"/>
      <w:r w:rsidRPr="006332D6">
        <w:rPr>
          <w:rFonts w:hint="eastAsia"/>
        </w:rPr>
        <w:t xml:space="preserve"> 회사의 재무제표에 대하여 의견을 표명하지 않습니다. 우리는 이 감사보고서의 </w:t>
      </w:r>
      <w:proofErr w:type="spellStart"/>
      <w:r w:rsidRPr="006332D6">
        <w:rPr>
          <w:rFonts w:ascii="맑은 고딕" w:eastAsia="맑은 고딕" w:hAnsi="맑은 고딕" w:hint="eastAsia"/>
          <w:b/>
        </w:rPr>
        <w:t>의</w:t>
      </w:r>
      <w:r w:rsidRPr="006332D6">
        <w:rPr>
          <w:rFonts w:ascii="맑은 고딕" w:eastAsia="맑은 고딕" w:hAnsi="맑은 고딕" w:hint="eastAsia"/>
          <w:b/>
        </w:rPr>
        <w:lastRenderedPageBreak/>
        <w:t>견거절근거</w:t>
      </w:r>
      <w:proofErr w:type="spellEnd"/>
      <w:r w:rsidRPr="006332D6">
        <w:rPr>
          <w:rFonts w:ascii="맑은 고딕" w:eastAsia="맑은 고딕" w:hAnsi="맑은 고딕" w:hint="eastAsia"/>
          <w:b/>
        </w:rPr>
        <w:t xml:space="preserve"> </w:t>
      </w:r>
      <w:r w:rsidRPr="006332D6">
        <w:rPr>
          <w:rFonts w:hint="eastAsia"/>
        </w:rPr>
        <w:t>단락에서 기술된 사항의 유의성 때문에 재무제표에 대한 감사의견의 근거를 제공하는 충분하고 적합한 감사증거를 입수할 수 없었습니다.</w:t>
      </w:r>
    </w:p>
    <w:p w14:paraId="4A490AD3" w14:textId="77777777" w:rsidR="009074FB" w:rsidRPr="006332D6" w:rsidRDefault="009074FB" w:rsidP="00D748D2">
      <w:pPr>
        <w:wordWrap/>
        <w:spacing w:beforeLines="150" w:before="360" w:line="280" w:lineRule="atLeast"/>
        <w:rPr>
          <w:b/>
          <w:bCs/>
        </w:rPr>
      </w:pPr>
      <w:proofErr w:type="spellStart"/>
      <w:r w:rsidRPr="006332D6">
        <w:rPr>
          <w:rFonts w:hint="eastAsia"/>
          <w:b/>
          <w:bCs/>
        </w:rPr>
        <w:t>의견거절근거</w:t>
      </w:r>
      <w:proofErr w:type="spellEnd"/>
    </w:p>
    <w:p w14:paraId="4817795C" w14:textId="77777777" w:rsidR="009074FB" w:rsidRPr="006332D6" w:rsidRDefault="009074FB" w:rsidP="003B3A91">
      <w:pPr>
        <w:rPr>
          <w:szCs w:val="20"/>
        </w:rPr>
      </w:pPr>
      <w:r w:rsidRPr="006332D6">
        <w:rPr>
          <w:rFonts w:hint="eastAsia"/>
        </w:rPr>
        <w:t>우리는 20X1년 12월 31일 이후까지 회사의 감사인으로 선임되지 않았으며, 이에 우리는 당 보고기간의 기초와 기말의 재고자산 실사에 입회하지 못하였습니다. 우리는 회사의 재무상태표에 계상된 20X0년과 20X1년 12월 31일 현재의 재고자산 XXX원과 XXX원에 대하여 대체적인 방법으로도 그 수량에 대하여 만족할 수 없었습니다. 뿐만 아니라 회사가 20X1년 9월에 새로 도입한 매출채권전산시스템에 다수의 오류가 발생하였습니다. 경영진은 보고서일 현재 상기 시스템의 미비점을 교정하고 오류를 수정하는 과정에 있습니다. 우리는 회사의 재무상태표에 계상된 20X1년 12월 31일 현재의 매출채권 잔액 XXX에 대하여 대체적인 방법으로도 이를 확인하거나 검증할 수 없었습니다. 이와 같은 사항들의 결과, 우리는 기록되었거나 기록되지 아니한 재고자산과 매출채권, 그리고 손익계산서, 자본변동표, 현금흐름표의 구성요소에 관하여 수정이 필요한 사항이 발견되었을 것인지 여부를 결정할 수 없었습니다.</w:t>
      </w:r>
    </w:p>
    <w:p w14:paraId="20C6F0D6" w14:textId="77777777" w:rsidR="009074FB" w:rsidRPr="006332D6" w:rsidRDefault="009074FB" w:rsidP="00D748D2">
      <w:pPr>
        <w:wordWrap/>
        <w:spacing w:beforeLines="150" w:before="360" w:line="280" w:lineRule="atLeast"/>
        <w:rPr>
          <w:rFonts w:hAnsi="바탕"/>
          <w:szCs w:val="20"/>
        </w:rPr>
      </w:pPr>
      <w:r w:rsidRPr="006332D6">
        <w:rPr>
          <w:rFonts w:hAnsi="바탕" w:hint="eastAsia"/>
          <w:b/>
          <w:iCs/>
          <w:spacing w:val="-2"/>
          <w:kern w:val="0"/>
          <w:szCs w:val="20"/>
        </w:rPr>
        <w:t>재무제표에 대한 경영진과 지배기구의 책임</w:t>
      </w:r>
      <w:r w:rsidRPr="006332D6">
        <w:rPr>
          <w:rFonts w:hAnsi="바탕"/>
          <w:b/>
          <w:szCs w:val="20"/>
          <w:vertAlign w:val="superscript"/>
        </w:rPr>
        <w:footnoteReference w:id="715"/>
      </w:r>
    </w:p>
    <w:p w14:paraId="4F65C410" w14:textId="77777777" w:rsidR="009074FB" w:rsidRPr="006332D6" w:rsidRDefault="009074FB" w:rsidP="003B3A91">
      <w:pPr>
        <w:wordWrap/>
        <w:spacing w:line="280" w:lineRule="atLeast"/>
        <w:rPr>
          <w:rFonts w:hAnsi="바탕"/>
          <w:szCs w:val="20"/>
        </w:rPr>
      </w:pPr>
      <w:r w:rsidRPr="006332D6">
        <w:rPr>
          <w:rFonts w:hAnsi="바탕" w:hint="eastAsia"/>
        </w:rPr>
        <w:t>[</w:t>
      </w:r>
      <w:r w:rsidRPr="006332D6">
        <w:rPr>
          <w:rFonts w:hAnsi="바탕" w:hint="eastAsia"/>
          <w:i/>
        </w:rPr>
        <w:t>감사기준서 700에 따른 보고 – 감사기준서 700의 사례 1 참고</w:t>
      </w:r>
      <w:r w:rsidRPr="006332D6">
        <w:rPr>
          <w:rFonts w:hAnsi="바탕" w:hint="eastAsia"/>
        </w:rPr>
        <w:t>]</w:t>
      </w:r>
    </w:p>
    <w:p w14:paraId="65B63595" w14:textId="77777777" w:rsidR="009074FB" w:rsidRPr="006332D6" w:rsidRDefault="009074FB" w:rsidP="00D748D2">
      <w:pPr>
        <w:wordWrap/>
        <w:spacing w:beforeLines="150" w:before="360" w:line="280" w:lineRule="atLeast"/>
        <w:rPr>
          <w:rFonts w:hAnsi="바탕"/>
          <w:szCs w:val="20"/>
        </w:rPr>
      </w:pPr>
      <w:r w:rsidRPr="006332D6">
        <w:rPr>
          <w:rFonts w:hAnsi="바탕" w:hint="eastAsia"/>
          <w:b/>
          <w:iCs/>
          <w:spacing w:val="-2"/>
          <w:kern w:val="0"/>
          <w:szCs w:val="20"/>
        </w:rPr>
        <w:t>재무제표감사에 대한 감사인의 책임</w:t>
      </w:r>
    </w:p>
    <w:p w14:paraId="1E8412FD" w14:textId="77777777" w:rsidR="009074FB" w:rsidRPr="006332D6" w:rsidRDefault="009074FB" w:rsidP="003B3A91">
      <w:pPr>
        <w:rPr>
          <w:lang w:bidi="he-IL"/>
        </w:rPr>
      </w:pPr>
      <w:r w:rsidRPr="006332D6">
        <w:rPr>
          <w:rFonts w:hint="eastAsia"/>
          <w:lang w:bidi="he-IL"/>
        </w:rPr>
        <w:t xml:space="preserve">우리의 책임은 회계감사기준에 따라 회사의 재무제표를 감사하고 감사보고서를 발행하는데 있습니다. 그러나 우리는 이 감사보고서의 </w:t>
      </w:r>
      <w:proofErr w:type="spellStart"/>
      <w:r w:rsidRPr="006332D6">
        <w:rPr>
          <w:rFonts w:ascii="맑은 고딕" w:eastAsia="맑은 고딕" w:hAnsi="맑은 고딕" w:hint="eastAsia"/>
          <w:b/>
          <w:lang w:bidi="he-IL"/>
        </w:rPr>
        <w:t>의견거절근거</w:t>
      </w:r>
      <w:proofErr w:type="spellEnd"/>
      <w:r w:rsidRPr="006332D6">
        <w:rPr>
          <w:rFonts w:hint="eastAsia"/>
          <w:lang w:bidi="he-IL"/>
        </w:rPr>
        <w:t xml:space="preserve"> 단락에서 기술된 사항의 유의성 때문에 해당 재무제표에 대한 감사의견의 근거를 제공하는 충분하고 적합한 감사증거를 입수할 수 없었습니다.</w:t>
      </w:r>
    </w:p>
    <w:p w14:paraId="6735B6B3" w14:textId="77777777" w:rsidR="009074FB" w:rsidRPr="006332D6" w:rsidRDefault="009074FB" w:rsidP="003B3A91">
      <w:pPr>
        <w:rPr>
          <w:lang w:bidi="he-IL"/>
        </w:rPr>
      </w:pPr>
      <w:r w:rsidRPr="006332D6">
        <w:rPr>
          <w:rFonts w:hint="eastAsia"/>
          <w:lang w:bidi="he-IL"/>
        </w:rPr>
        <w:t>우리는 재무제표 감사와 관련된 대한민국의 윤리적 요구사항에 따라 회사로부터 독립적이며 그러한 요구사항에 따른 기타의 윤리적 책임들을 이행하였습니다.</w:t>
      </w:r>
    </w:p>
    <w:p w14:paraId="5B2D0454" w14:textId="77777777" w:rsidR="009074FB" w:rsidRPr="006332D6" w:rsidRDefault="009074FB" w:rsidP="00D748D2">
      <w:pPr>
        <w:wordWrap/>
        <w:spacing w:beforeLines="150" w:before="360" w:line="280" w:lineRule="atLeast"/>
        <w:rPr>
          <w:b/>
          <w:bCs/>
          <w:sz w:val="22"/>
          <w:szCs w:val="24"/>
        </w:rPr>
      </w:pPr>
      <w:r w:rsidRPr="006332D6">
        <w:rPr>
          <w:rFonts w:hint="eastAsia"/>
          <w:b/>
          <w:bCs/>
          <w:sz w:val="22"/>
          <w:szCs w:val="24"/>
          <w:lang w:bidi="he-IL"/>
        </w:rPr>
        <w:t>기타 법규의 요구사항에 대한 보고</w:t>
      </w:r>
    </w:p>
    <w:p w14:paraId="0CE49374" w14:textId="77777777" w:rsidR="009074FB" w:rsidRPr="006332D6" w:rsidRDefault="009074FB" w:rsidP="00C74223">
      <w:pPr>
        <w:keepNext/>
        <w:wordWrap/>
        <w:spacing w:line="280" w:lineRule="atLeast"/>
        <w:rPr>
          <w:rFonts w:hAnsi="바탕"/>
          <w:kern w:val="0"/>
          <w:szCs w:val="20"/>
          <w:lang w:val="en-GB"/>
        </w:rPr>
      </w:pPr>
      <w:r w:rsidRPr="006332D6">
        <w:rPr>
          <w:rFonts w:hAnsi="바탕" w:hint="eastAsia"/>
        </w:rPr>
        <w:t>[</w:t>
      </w:r>
      <w:r w:rsidRPr="006332D6">
        <w:rPr>
          <w:rFonts w:hAnsi="바탕" w:hint="eastAsia"/>
          <w:i/>
        </w:rPr>
        <w:t>감사기준서 700에 따른 보고 – 감사기준서 700의 사례 1 참고</w:t>
      </w:r>
      <w:r w:rsidRPr="006332D6">
        <w:rPr>
          <w:rFonts w:hAnsi="바탕" w:hint="eastAsia"/>
        </w:rPr>
        <w:t>]</w:t>
      </w:r>
    </w:p>
    <w:p w14:paraId="3FFD96C7" w14:textId="690C0339" w:rsidR="009074FB" w:rsidRPr="006332D6" w:rsidRDefault="009074FB" w:rsidP="00D748D2">
      <w:pPr>
        <w:wordWrap/>
        <w:spacing w:beforeLines="150" w:before="360" w:line="280" w:lineRule="atLeast"/>
        <w:rPr>
          <w:rFonts w:hAnsi="바탕"/>
          <w:kern w:val="0"/>
          <w:szCs w:val="20"/>
          <w:lang w:val="en-GB"/>
        </w:rPr>
      </w:pPr>
      <w:r w:rsidRPr="006332D6">
        <w:rPr>
          <w:rFonts w:hAnsi="바탕" w:hint="eastAsia"/>
          <w:kern w:val="0"/>
          <w:szCs w:val="20"/>
          <w:lang w:val="en-GB"/>
        </w:rPr>
        <w:t>[</w:t>
      </w:r>
      <w:r w:rsidRPr="006332D6">
        <w:rPr>
          <w:rFonts w:hAnsi="바탕" w:hint="eastAsia"/>
          <w:i/>
          <w:kern w:val="0"/>
          <w:szCs w:val="20"/>
          <w:lang w:val="en-GB"/>
        </w:rPr>
        <w:t>해당</w:t>
      </w:r>
      <w:r w:rsidRPr="006332D6">
        <w:rPr>
          <w:rFonts w:hAnsi="바탕" w:hint="eastAsia"/>
          <w:kern w:val="0"/>
          <w:szCs w:val="20"/>
          <w:lang w:val="en-GB"/>
        </w:rPr>
        <w:t xml:space="preserve"> </w:t>
      </w:r>
      <w:r w:rsidRPr="006332D6">
        <w:rPr>
          <w:rFonts w:hAnsi="바탕" w:hint="eastAsia"/>
          <w:i/>
          <w:kern w:val="0"/>
          <w:szCs w:val="20"/>
          <w:lang w:val="en-GB"/>
        </w:rPr>
        <w:t>국가에 따라 회계법인의 명칭이나 감사인 개인이름, 또는 두 가지 모두를 기재</w:t>
      </w:r>
      <w:r w:rsidRPr="006332D6">
        <w:rPr>
          <w:rFonts w:hAnsi="바탕" w:hint="eastAsia"/>
          <w:kern w:val="0"/>
          <w:szCs w:val="20"/>
          <w:lang w:val="en-GB"/>
        </w:rPr>
        <w:t>]</w:t>
      </w:r>
    </w:p>
    <w:p w14:paraId="7E8E3332" w14:textId="77777777" w:rsidR="009074FB" w:rsidRPr="006332D6" w:rsidRDefault="009074FB" w:rsidP="00C74223">
      <w:pPr>
        <w:keepNext/>
        <w:wordWrap/>
        <w:spacing w:line="280" w:lineRule="atLeast"/>
        <w:rPr>
          <w:rFonts w:hAnsi="바탕"/>
          <w:kern w:val="0"/>
          <w:szCs w:val="20"/>
          <w:lang w:val="en-GB"/>
        </w:rPr>
      </w:pPr>
      <w:r w:rsidRPr="006332D6">
        <w:rPr>
          <w:rFonts w:hAnsi="바탕" w:hint="eastAsia"/>
          <w:kern w:val="0"/>
          <w:szCs w:val="20"/>
          <w:lang w:val="en-GB"/>
        </w:rPr>
        <w:t>[</w:t>
      </w:r>
      <w:r w:rsidRPr="006332D6">
        <w:rPr>
          <w:rFonts w:hAnsi="바탕" w:hint="eastAsia"/>
          <w:i/>
          <w:kern w:val="0"/>
          <w:szCs w:val="20"/>
          <w:lang w:val="en-GB"/>
        </w:rPr>
        <w:t>감사인의 주소</w:t>
      </w:r>
      <w:r w:rsidRPr="006332D6">
        <w:rPr>
          <w:rFonts w:hAnsi="바탕" w:hint="eastAsia"/>
          <w:kern w:val="0"/>
          <w:szCs w:val="20"/>
          <w:lang w:val="en-GB"/>
        </w:rPr>
        <w:t>]</w:t>
      </w:r>
    </w:p>
    <w:p w14:paraId="304EFC60" w14:textId="77777777" w:rsidR="009074FB" w:rsidRPr="006332D6" w:rsidRDefault="009074FB" w:rsidP="003B3A91">
      <w:r w:rsidRPr="006332D6">
        <w:rPr>
          <w:rFonts w:hint="eastAsia"/>
          <w:lang w:val="en-GB"/>
        </w:rPr>
        <w:t>[</w:t>
      </w:r>
      <w:r w:rsidRPr="006332D6">
        <w:rPr>
          <w:rFonts w:hint="eastAsia"/>
          <w:i/>
          <w:iCs/>
          <w:lang w:val="en-GB"/>
        </w:rPr>
        <w:t>감사보고서일</w:t>
      </w:r>
      <w:r w:rsidRPr="006332D6">
        <w:rPr>
          <w:rFonts w:hint="eastAsia"/>
          <w:lang w:val="en-GB"/>
        </w:rPr>
        <w:t>]</w:t>
      </w:r>
    </w:p>
    <w:bookmarkEnd w:id="72"/>
    <w:p w14:paraId="1254503C" w14:textId="77777777" w:rsidR="003B3A91" w:rsidRPr="006332D6" w:rsidRDefault="003B3A91" w:rsidP="000E1140">
      <w:pPr>
        <w:wordWrap/>
        <w:spacing w:line="280" w:lineRule="atLeast"/>
        <w:sectPr w:rsidR="003B3A91" w:rsidRPr="006332D6" w:rsidSect="008A1645">
          <w:footnotePr>
            <w:numRestart w:val="eachSect"/>
          </w:footnotePr>
          <w:pgSz w:w="11906" w:h="16838" w:code="9"/>
          <w:pgMar w:top="1701" w:right="1440" w:bottom="1440" w:left="1440" w:header="851" w:footer="663" w:gutter="0"/>
          <w:cols w:space="720"/>
          <w:titlePg/>
          <w:docGrid w:linePitch="272"/>
        </w:sectPr>
      </w:pPr>
    </w:p>
    <w:p w14:paraId="6899A91C" w14:textId="0338750E" w:rsidR="009074FB" w:rsidRPr="006332D6" w:rsidRDefault="009074FB" w:rsidP="003B3A91">
      <w:pPr>
        <w:pStyle w:val="10"/>
        <w:rPr>
          <w:rFonts w:ascii="맑은 고딕" w:eastAsia="맑은 고딕" w:hAnsi="맑은 고딕"/>
          <w:b w:val="0"/>
          <w:szCs w:val="20"/>
        </w:rPr>
      </w:pPr>
      <w:bookmarkStart w:id="73" w:name="감사기준서_706"/>
      <w:bookmarkStart w:id="74" w:name="_Toc213332022"/>
      <w:bookmarkEnd w:id="73"/>
      <w:r w:rsidRPr="006332D6">
        <w:rPr>
          <w:rFonts w:hint="eastAsia"/>
        </w:rPr>
        <w:lastRenderedPageBreak/>
        <w:t>감사기준서 706</w:t>
      </w:r>
      <w:r w:rsidR="003B3A91" w:rsidRPr="006332D6">
        <w:rPr>
          <w:rFonts w:hint="eastAsia"/>
        </w:rPr>
        <w:t xml:space="preserve"> </w:t>
      </w:r>
      <w:r w:rsidR="003B3A91" w:rsidRPr="006332D6">
        <w:br/>
      </w:r>
      <w:bookmarkStart w:id="75" w:name="_Hlk213167998"/>
      <w:r w:rsidRPr="006332D6">
        <w:rPr>
          <w:rFonts w:ascii="맑은 고딕" w:eastAsia="맑은 고딕" w:hAnsi="맑은 고딕" w:hint="eastAsia"/>
          <w:szCs w:val="20"/>
        </w:rPr>
        <w:t>감사보고서의 강조사항문단과 기타사항문단</w:t>
      </w:r>
      <w:bookmarkEnd w:id="74"/>
      <w:bookmarkEnd w:id="75"/>
    </w:p>
    <w:p w14:paraId="2A9CF23D" w14:textId="77777777" w:rsidR="003B3A91" w:rsidRPr="006332D6" w:rsidRDefault="003B3A91" w:rsidP="003B3A91">
      <w:pPr>
        <w:pBdr>
          <w:bottom w:val="single" w:sz="4" w:space="1" w:color="auto"/>
        </w:pBdr>
        <w:jc w:val="center"/>
        <w:rPr>
          <w:b/>
          <w:bCs/>
          <w:sz w:val="24"/>
          <w:szCs w:val="32"/>
        </w:rPr>
      </w:pPr>
      <w:r w:rsidRPr="006332D6">
        <w:rPr>
          <w:rFonts w:hint="eastAsia"/>
          <w:b/>
          <w:bCs/>
          <w:sz w:val="24"/>
          <w:szCs w:val="32"/>
        </w:rPr>
        <w:t>목차</w:t>
      </w:r>
    </w:p>
    <w:p w14:paraId="6205DA36" w14:textId="77777777" w:rsidR="003B3A91" w:rsidRPr="006332D6" w:rsidRDefault="003B3A91" w:rsidP="003B3A91">
      <w:pPr>
        <w:spacing w:after="0"/>
        <w:jc w:val="right"/>
      </w:pPr>
      <w:r w:rsidRPr="006332D6">
        <w:rPr>
          <w:rFonts w:hint="eastAsia"/>
        </w:rPr>
        <w:t>문단번호</w:t>
      </w:r>
    </w:p>
    <w:p w14:paraId="6ED94B0E" w14:textId="77777777" w:rsidR="009074FB" w:rsidRPr="006332D6" w:rsidRDefault="009074FB" w:rsidP="003B3A91">
      <w:pPr>
        <w:pStyle w:val="ad"/>
        <w:rPr>
          <w:b/>
          <w:bCs/>
        </w:rPr>
      </w:pPr>
      <w:r w:rsidRPr="006332D6">
        <w:rPr>
          <w:rFonts w:hint="eastAsia"/>
          <w:b/>
          <w:bCs/>
        </w:rPr>
        <w:t xml:space="preserve">서론 </w:t>
      </w:r>
    </w:p>
    <w:p w14:paraId="21215D50" w14:textId="7FADB331" w:rsidR="009074FB" w:rsidRPr="006332D6" w:rsidRDefault="009074FB" w:rsidP="003B3A91">
      <w:pPr>
        <w:pStyle w:val="ad"/>
      </w:pPr>
      <w:r w:rsidRPr="006332D6">
        <w:rPr>
          <w:rFonts w:hint="eastAsia"/>
        </w:rPr>
        <w:t xml:space="preserve">이 감사기준서의 범위 </w:t>
      </w:r>
      <w:r w:rsidRPr="006332D6">
        <w:rPr>
          <w:rFonts w:ascii="Times New Roman"/>
        </w:rPr>
        <w:tab/>
      </w:r>
      <w:r w:rsidRPr="006332D6">
        <w:rPr>
          <w:rFonts w:ascii="Times New Roman"/>
        </w:rPr>
        <w:tab/>
        <w:t xml:space="preserve"> </w:t>
      </w:r>
      <w:r w:rsidRPr="006332D6">
        <w:rPr>
          <w:rFonts w:hint="eastAsia"/>
        </w:rPr>
        <w:t>1</w:t>
      </w:r>
      <w:r w:rsidRPr="006332D6">
        <w:sym w:font="Symbol" w:char="F02D"/>
      </w:r>
      <w:r w:rsidRPr="006332D6">
        <w:rPr>
          <w:rFonts w:hint="eastAsia"/>
        </w:rPr>
        <w:t>4</w:t>
      </w:r>
    </w:p>
    <w:p w14:paraId="1805780B" w14:textId="01BE6775" w:rsidR="009074FB" w:rsidRPr="006332D6" w:rsidRDefault="009074FB" w:rsidP="003B3A91">
      <w:pPr>
        <w:pStyle w:val="ad"/>
      </w:pPr>
      <w:r w:rsidRPr="006332D6">
        <w:rPr>
          <w:rFonts w:hint="eastAsia"/>
        </w:rPr>
        <w:t xml:space="preserve">시행일 </w:t>
      </w:r>
      <w:r w:rsidRPr="006332D6">
        <w:rPr>
          <w:rFonts w:ascii="Times New Roman"/>
        </w:rPr>
        <w:tab/>
      </w:r>
      <w:r w:rsidRPr="006332D6">
        <w:rPr>
          <w:rFonts w:ascii="Times New Roman"/>
        </w:rPr>
        <w:tab/>
        <w:t xml:space="preserve"> </w:t>
      </w:r>
      <w:r w:rsidRPr="006332D6">
        <w:rPr>
          <w:rFonts w:hint="eastAsia"/>
        </w:rPr>
        <w:t>5</w:t>
      </w:r>
    </w:p>
    <w:p w14:paraId="24DAF765" w14:textId="3A90E755" w:rsidR="009074FB" w:rsidRPr="006332D6" w:rsidRDefault="009074FB" w:rsidP="003B3A91">
      <w:pPr>
        <w:pStyle w:val="ad"/>
      </w:pPr>
      <w:r w:rsidRPr="006332D6">
        <w:rPr>
          <w:rFonts w:hint="eastAsia"/>
          <w:b/>
          <w:bCs/>
        </w:rPr>
        <w:t>목적</w:t>
      </w:r>
      <w:r w:rsidRPr="006332D6">
        <w:rPr>
          <w:rFonts w:hint="eastAsia"/>
        </w:rPr>
        <w:t xml:space="preserve"> </w:t>
      </w:r>
      <w:r w:rsidRPr="006332D6">
        <w:rPr>
          <w:rFonts w:ascii="Times New Roman"/>
        </w:rPr>
        <w:tab/>
      </w:r>
      <w:r w:rsidRPr="006332D6">
        <w:rPr>
          <w:rFonts w:ascii="Times New Roman"/>
        </w:rPr>
        <w:tab/>
      </w:r>
      <w:r w:rsidRPr="006332D6">
        <w:rPr>
          <w:rFonts w:hint="eastAsia"/>
        </w:rPr>
        <w:t>6</w:t>
      </w:r>
    </w:p>
    <w:p w14:paraId="7F519669" w14:textId="10B174E9" w:rsidR="009074FB" w:rsidRPr="006332D6" w:rsidRDefault="009074FB" w:rsidP="003B3A91">
      <w:pPr>
        <w:pStyle w:val="ad"/>
      </w:pPr>
      <w:r w:rsidRPr="006332D6">
        <w:rPr>
          <w:rFonts w:hint="eastAsia"/>
          <w:b/>
          <w:bCs/>
        </w:rPr>
        <w:t>용어의 정의</w:t>
      </w:r>
      <w:r w:rsidRPr="006332D6">
        <w:rPr>
          <w:rFonts w:hint="eastAsia"/>
        </w:rPr>
        <w:t xml:space="preserve"> </w:t>
      </w:r>
      <w:r w:rsidRPr="006332D6">
        <w:rPr>
          <w:rFonts w:ascii="Times New Roman"/>
        </w:rPr>
        <w:tab/>
      </w:r>
      <w:r w:rsidRPr="006332D6">
        <w:rPr>
          <w:rFonts w:ascii="Times New Roman"/>
        </w:rPr>
        <w:tab/>
        <w:t xml:space="preserve"> </w:t>
      </w:r>
      <w:r w:rsidRPr="006332D6">
        <w:rPr>
          <w:rFonts w:hint="eastAsia"/>
        </w:rPr>
        <w:t>7</w:t>
      </w:r>
    </w:p>
    <w:p w14:paraId="7804273D" w14:textId="77777777" w:rsidR="009074FB" w:rsidRPr="006332D6" w:rsidRDefault="009074FB" w:rsidP="003B3A91">
      <w:pPr>
        <w:pStyle w:val="ad"/>
        <w:rPr>
          <w:b/>
          <w:bCs/>
        </w:rPr>
      </w:pPr>
      <w:r w:rsidRPr="006332D6">
        <w:rPr>
          <w:rFonts w:hint="eastAsia"/>
          <w:b/>
          <w:bCs/>
        </w:rPr>
        <w:t xml:space="preserve">요구사항 </w:t>
      </w:r>
    </w:p>
    <w:p w14:paraId="52623AFB" w14:textId="3579A011" w:rsidR="009074FB" w:rsidRPr="006332D6" w:rsidRDefault="009074FB" w:rsidP="003B3A91">
      <w:pPr>
        <w:pStyle w:val="ad"/>
      </w:pPr>
      <w:r w:rsidRPr="006332D6">
        <w:rPr>
          <w:rFonts w:hint="eastAsia"/>
        </w:rPr>
        <w:t xml:space="preserve">감사보고서의 </w:t>
      </w:r>
      <w:r w:rsidRPr="006332D6">
        <w:rPr>
          <w:rFonts w:ascii="맑은 고딕" w:eastAsia="맑은 고딕" w:hAnsi="맑은 고딕" w:hint="eastAsia"/>
        </w:rPr>
        <w:t>강조사항</w:t>
      </w:r>
      <w:r w:rsidRPr="006332D6">
        <w:rPr>
          <w:rFonts w:hint="eastAsia"/>
        </w:rPr>
        <w:t xml:space="preserve">문단 </w:t>
      </w:r>
      <w:r w:rsidRPr="006332D6">
        <w:rPr>
          <w:rFonts w:ascii="Times New Roman"/>
        </w:rPr>
        <w:tab/>
      </w:r>
      <w:r w:rsidRPr="006332D6">
        <w:rPr>
          <w:rFonts w:ascii="Times New Roman"/>
        </w:rPr>
        <w:tab/>
        <w:t xml:space="preserve"> </w:t>
      </w:r>
      <w:r w:rsidRPr="006332D6">
        <w:rPr>
          <w:rFonts w:hint="eastAsia"/>
        </w:rPr>
        <w:t>8</w:t>
      </w:r>
      <w:r w:rsidRPr="006332D6">
        <w:sym w:font="Symbol" w:char="F02D"/>
      </w:r>
      <w:r w:rsidRPr="006332D6">
        <w:rPr>
          <w:rFonts w:hint="eastAsia"/>
        </w:rPr>
        <w:t>9</w:t>
      </w:r>
    </w:p>
    <w:p w14:paraId="1D7D97B6" w14:textId="5DDBAD7C" w:rsidR="009074FB" w:rsidRPr="006332D6" w:rsidRDefault="009074FB" w:rsidP="003B3A91">
      <w:pPr>
        <w:pStyle w:val="ad"/>
      </w:pPr>
      <w:r w:rsidRPr="006332D6">
        <w:rPr>
          <w:rFonts w:hint="eastAsia"/>
        </w:rPr>
        <w:t xml:space="preserve">감사보고서의 </w:t>
      </w:r>
      <w:r w:rsidRPr="006332D6">
        <w:rPr>
          <w:rFonts w:ascii="맑은 고딕" w:eastAsia="맑은 고딕" w:hAnsi="맑은 고딕" w:hint="eastAsia"/>
        </w:rPr>
        <w:t>기타사항</w:t>
      </w:r>
      <w:r w:rsidRPr="006332D6">
        <w:rPr>
          <w:rFonts w:hint="eastAsia"/>
        </w:rPr>
        <w:t xml:space="preserve">문단 </w:t>
      </w:r>
      <w:r w:rsidRPr="006332D6">
        <w:rPr>
          <w:rFonts w:ascii="Times New Roman"/>
        </w:rPr>
        <w:tab/>
      </w:r>
      <w:r w:rsidRPr="006332D6">
        <w:rPr>
          <w:rFonts w:ascii="Times New Roman"/>
        </w:rPr>
        <w:tab/>
      </w:r>
      <w:r w:rsidRPr="006332D6">
        <w:rPr>
          <w:rFonts w:hint="eastAsia"/>
        </w:rPr>
        <w:t>10-11</w:t>
      </w:r>
    </w:p>
    <w:p w14:paraId="7631E380" w14:textId="13EAD816" w:rsidR="009074FB" w:rsidRPr="006332D6" w:rsidRDefault="009074FB" w:rsidP="003B3A91">
      <w:pPr>
        <w:pStyle w:val="ad"/>
      </w:pPr>
      <w:r w:rsidRPr="006332D6">
        <w:rPr>
          <w:rFonts w:hint="eastAsia"/>
        </w:rPr>
        <w:t xml:space="preserve">지배기구와의 커뮤니케이션 </w:t>
      </w:r>
      <w:r w:rsidRPr="006332D6">
        <w:rPr>
          <w:rFonts w:ascii="Times New Roman"/>
        </w:rPr>
        <w:tab/>
      </w:r>
      <w:r w:rsidRPr="006332D6">
        <w:rPr>
          <w:rFonts w:ascii="Times New Roman"/>
        </w:rPr>
        <w:tab/>
      </w:r>
      <w:r w:rsidRPr="006332D6">
        <w:rPr>
          <w:rFonts w:hint="eastAsia"/>
        </w:rPr>
        <w:t>12</w:t>
      </w:r>
    </w:p>
    <w:p w14:paraId="72F1A327" w14:textId="77777777" w:rsidR="009074FB" w:rsidRPr="006332D6" w:rsidRDefault="009074FB" w:rsidP="003B3A91">
      <w:pPr>
        <w:pStyle w:val="ad"/>
        <w:rPr>
          <w:b/>
          <w:bCs/>
        </w:rPr>
      </w:pPr>
      <w:r w:rsidRPr="006332D6">
        <w:rPr>
          <w:rFonts w:hint="eastAsia"/>
          <w:b/>
          <w:bCs/>
        </w:rPr>
        <w:t xml:space="preserve">적용 및 기타 설명자료 </w:t>
      </w:r>
    </w:p>
    <w:p w14:paraId="3B0D0089" w14:textId="26BA661B" w:rsidR="009074FB" w:rsidRPr="006332D6" w:rsidRDefault="009074FB" w:rsidP="003B3A91">
      <w:pPr>
        <w:pStyle w:val="ad"/>
      </w:pPr>
      <w:r w:rsidRPr="006332D6">
        <w:rPr>
          <w:rFonts w:hint="eastAsia"/>
        </w:rPr>
        <w:t xml:space="preserve">감사보고서의 </w:t>
      </w:r>
      <w:r w:rsidRPr="006332D6">
        <w:rPr>
          <w:rFonts w:ascii="맑은 고딕" w:eastAsia="맑은 고딕" w:hAnsi="맑은 고딕" w:hint="eastAsia"/>
        </w:rPr>
        <w:t>강조사항</w:t>
      </w:r>
      <w:r w:rsidRPr="006332D6">
        <w:rPr>
          <w:rFonts w:hint="eastAsia"/>
        </w:rPr>
        <w:t>문단과 핵심감사사항</w:t>
      </w:r>
      <w:r w:rsidR="00AB1C59">
        <w:rPr>
          <w:rFonts w:hint="eastAsia"/>
        </w:rPr>
        <w:t xml:space="preserve"> </w:t>
      </w:r>
      <w:r w:rsidRPr="006332D6">
        <w:rPr>
          <w:rFonts w:hint="eastAsia"/>
        </w:rPr>
        <w:t xml:space="preserve">간의 관계 </w:t>
      </w:r>
      <w:r w:rsidRPr="006332D6">
        <w:rPr>
          <w:rFonts w:ascii="Times New Roman"/>
        </w:rPr>
        <w:tab/>
      </w:r>
      <w:r w:rsidRPr="006332D6">
        <w:rPr>
          <w:rFonts w:ascii="Times New Roman"/>
        </w:rPr>
        <w:tab/>
        <w:t xml:space="preserve"> </w:t>
      </w:r>
      <w:r w:rsidRPr="006332D6">
        <w:rPr>
          <w:rFonts w:hint="eastAsia"/>
        </w:rPr>
        <w:t>A1</w:t>
      </w:r>
      <w:r w:rsidRPr="006332D6">
        <w:sym w:font="Symbol" w:char="F02D"/>
      </w:r>
      <w:r w:rsidRPr="006332D6">
        <w:rPr>
          <w:rFonts w:hint="eastAsia"/>
        </w:rPr>
        <w:t>A3</w:t>
      </w:r>
    </w:p>
    <w:p w14:paraId="7CDA5ADD" w14:textId="642881AE" w:rsidR="009074FB" w:rsidRPr="006332D6" w:rsidRDefault="009074FB" w:rsidP="003B3A91">
      <w:pPr>
        <w:pStyle w:val="ad"/>
        <w:rPr>
          <w:rFonts w:eastAsia="맑은 고딕"/>
        </w:rPr>
      </w:pPr>
      <w:r w:rsidRPr="006332D6">
        <w:rPr>
          <w:rFonts w:ascii="맑은 고딕" w:eastAsia="맑은 고딕" w:hAnsi="맑은 고딕" w:hint="eastAsia"/>
          <w:szCs w:val="24"/>
        </w:rPr>
        <w:t>강조사항</w:t>
      </w:r>
      <w:r w:rsidRPr="006332D6">
        <w:rPr>
          <w:rFonts w:ascii="바탕" w:hint="eastAsia"/>
        </w:rPr>
        <w:t>문단이</w:t>
      </w:r>
      <w:r w:rsidRPr="006332D6">
        <w:rPr>
          <w:rFonts w:ascii="바탕" w:hint="eastAsia"/>
        </w:rPr>
        <w:t xml:space="preserve"> </w:t>
      </w:r>
      <w:r w:rsidRPr="006332D6">
        <w:rPr>
          <w:rFonts w:ascii="바탕" w:hint="eastAsia"/>
        </w:rPr>
        <w:t>필요한</w:t>
      </w:r>
      <w:r w:rsidRPr="006332D6">
        <w:rPr>
          <w:rFonts w:ascii="바탕" w:hint="eastAsia"/>
        </w:rPr>
        <w:t xml:space="preserve"> </w:t>
      </w:r>
      <w:r w:rsidRPr="006332D6">
        <w:rPr>
          <w:rFonts w:ascii="바탕" w:hint="eastAsia"/>
        </w:rPr>
        <w:t>상황</w:t>
      </w:r>
      <w:r w:rsidRPr="006332D6">
        <w:tab/>
      </w:r>
      <w:r w:rsidRPr="006332D6">
        <w:tab/>
      </w:r>
      <w:r w:rsidRPr="006332D6">
        <w:rPr>
          <w:rFonts w:eastAsia="맑은 고딕"/>
        </w:rPr>
        <w:t xml:space="preserve"> A4–A6</w:t>
      </w:r>
    </w:p>
    <w:p w14:paraId="5FDCBAFB" w14:textId="0DEBD28A" w:rsidR="009074FB" w:rsidRPr="006332D6" w:rsidRDefault="009074FB" w:rsidP="003B3A91">
      <w:pPr>
        <w:pStyle w:val="ad"/>
        <w:rPr>
          <w:rFonts w:eastAsia="맑은 고딕"/>
        </w:rPr>
      </w:pPr>
      <w:r w:rsidRPr="006332D6">
        <w:rPr>
          <w:rFonts w:ascii="바탕" w:hint="eastAsia"/>
        </w:rPr>
        <w:t>감사보고서의</w:t>
      </w:r>
      <w:r w:rsidRPr="006332D6">
        <w:rPr>
          <w:rFonts w:ascii="바탕" w:hint="eastAsia"/>
        </w:rPr>
        <w:t xml:space="preserve"> </w:t>
      </w:r>
      <w:r w:rsidRPr="006332D6">
        <w:rPr>
          <w:rFonts w:ascii="맑은 고딕" w:eastAsia="맑은 고딕" w:hAnsi="맑은 고딕" w:hint="eastAsia"/>
          <w:szCs w:val="24"/>
        </w:rPr>
        <w:t>강조사항</w:t>
      </w:r>
      <w:r w:rsidRPr="006332D6">
        <w:rPr>
          <w:rFonts w:ascii="바탕" w:hint="eastAsia"/>
        </w:rPr>
        <w:t>문단</w:t>
      </w:r>
      <w:r w:rsidRPr="006332D6">
        <w:rPr>
          <w:rFonts w:ascii="바탕" w:hint="eastAsia"/>
        </w:rPr>
        <w:t xml:space="preserve"> </w:t>
      </w:r>
      <w:r w:rsidRPr="006332D6">
        <w:rPr>
          <w:rFonts w:ascii="바탕" w:hint="eastAsia"/>
        </w:rPr>
        <w:t>포함</w:t>
      </w:r>
      <w:r w:rsidRPr="006332D6">
        <w:tab/>
      </w:r>
      <w:r w:rsidRPr="006332D6">
        <w:tab/>
      </w:r>
      <w:r w:rsidRPr="006332D6">
        <w:rPr>
          <w:rFonts w:ascii="바탕" w:hint="eastAsia"/>
        </w:rPr>
        <w:t xml:space="preserve"> </w:t>
      </w:r>
      <w:r w:rsidRPr="006332D6">
        <w:rPr>
          <w:rFonts w:eastAsia="맑은 고딕"/>
        </w:rPr>
        <w:t>A7–A8</w:t>
      </w:r>
    </w:p>
    <w:p w14:paraId="31FE2233" w14:textId="205B02AB" w:rsidR="009074FB" w:rsidRPr="006332D6" w:rsidRDefault="009074FB" w:rsidP="003B3A91">
      <w:pPr>
        <w:pStyle w:val="ad"/>
      </w:pPr>
      <w:r w:rsidRPr="006332D6">
        <w:rPr>
          <w:rFonts w:hint="eastAsia"/>
        </w:rPr>
        <w:t xml:space="preserve">감사보고서의 </w:t>
      </w:r>
      <w:r w:rsidRPr="006332D6">
        <w:rPr>
          <w:rFonts w:ascii="맑은 고딕" w:eastAsia="맑은 고딕" w:hAnsi="맑은 고딕" w:hint="eastAsia"/>
        </w:rPr>
        <w:t>기타사항</w:t>
      </w:r>
      <w:r w:rsidRPr="006332D6">
        <w:rPr>
          <w:rFonts w:hint="eastAsia"/>
        </w:rPr>
        <w:t xml:space="preserve">문단 </w:t>
      </w:r>
      <w:r w:rsidRPr="006332D6">
        <w:rPr>
          <w:rFonts w:ascii="Times New Roman"/>
        </w:rPr>
        <w:tab/>
      </w:r>
      <w:r w:rsidRPr="006332D6">
        <w:rPr>
          <w:rFonts w:ascii="Times New Roman"/>
        </w:rPr>
        <w:tab/>
        <w:t xml:space="preserve"> </w:t>
      </w:r>
      <w:r w:rsidRPr="006332D6">
        <w:rPr>
          <w:rFonts w:hint="eastAsia"/>
        </w:rPr>
        <w:t>A9-A15</w:t>
      </w:r>
    </w:p>
    <w:p w14:paraId="7D72D165" w14:textId="3F7CDABD" w:rsidR="009074FB" w:rsidRPr="006332D6" w:rsidRDefault="009074FB" w:rsidP="003B3A91">
      <w:pPr>
        <w:pStyle w:val="ad"/>
      </w:pPr>
      <w:r w:rsidRPr="006332D6">
        <w:rPr>
          <w:rFonts w:hint="eastAsia"/>
        </w:rPr>
        <w:t>감사보고서에서의</w:t>
      </w:r>
      <w:r w:rsidRPr="006332D6">
        <w:t xml:space="preserve"> </w:t>
      </w:r>
      <w:r w:rsidRPr="006332D6">
        <w:rPr>
          <w:rFonts w:ascii="맑은 고딕" w:eastAsia="맑은 고딕" w:hAnsi="맑은 고딕" w:hint="eastAsia"/>
          <w:szCs w:val="24"/>
        </w:rPr>
        <w:t>강조사항</w:t>
      </w:r>
      <w:r w:rsidRPr="006332D6">
        <w:rPr>
          <w:rFonts w:hint="eastAsia"/>
        </w:rPr>
        <w:t>문단과</w:t>
      </w:r>
      <w:r w:rsidRPr="006332D6">
        <w:t xml:space="preserve"> </w:t>
      </w:r>
      <w:r w:rsidRPr="006332D6">
        <w:rPr>
          <w:rFonts w:ascii="맑은 고딕" w:eastAsia="맑은 고딕" w:hAnsi="맑은 고딕" w:hint="eastAsia"/>
          <w:szCs w:val="24"/>
        </w:rPr>
        <w:t>기타사항</w:t>
      </w:r>
      <w:r w:rsidRPr="006332D6">
        <w:rPr>
          <w:rFonts w:hint="eastAsia"/>
        </w:rPr>
        <w:t>문단의</w:t>
      </w:r>
      <w:r w:rsidRPr="006332D6">
        <w:t xml:space="preserve"> </w:t>
      </w:r>
      <w:r w:rsidRPr="006332D6">
        <w:rPr>
          <w:rFonts w:hint="eastAsia"/>
        </w:rPr>
        <w:t xml:space="preserve">위치 </w:t>
      </w:r>
      <w:r w:rsidRPr="006332D6">
        <w:tab/>
      </w:r>
      <w:r w:rsidRPr="006332D6">
        <w:tab/>
        <w:t xml:space="preserve"> A16–A17</w:t>
      </w:r>
    </w:p>
    <w:p w14:paraId="6CE328AB" w14:textId="77777777" w:rsidR="009074FB" w:rsidRPr="006332D6" w:rsidRDefault="009074FB" w:rsidP="003B3A91">
      <w:pPr>
        <w:pStyle w:val="ad"/>
      </w:pPr>
      <w:r w:rsidRPr="006332D6">
        <w:rPr>
          <w:rFonts w:hint="eastAsia"/>
        </w:rPr>
        <w:t>지배기구와의 커뮤니케이션</w:t>
      </w:r>
      <w:r w:rsidRPr="006332D6">
        <w:rPr>
          <w:rFonts w:ascii="Times New Roman"/>
        </w:rPr>
        <w:t xml:space="preserve"> </w:t>
      </w:r>
      <w:r w:rsidRPr="006332D6">
        <w:rPr>
          <w:rFonts w:ascii="Times New Roman"/>
        </w:rPr>
        <w:tab/>
      </w:r>
      <w:r w:rsidRPr="006332D6">
        <w:rPr>
          <w:rFonts w:ascii="Times New Roman"/>
        </w:rPr>
        <w:tab/>
        <w:t xml:space="preserve"> </w:t>
      </w:r>
      <w:r w:rsidRPr="006332D6">
        <w:rPr>
          <w:rFonts w:hint="eastAsia"/>
        </w:rPr>
        <w:t>A18</w:t>
      </w:r>
    </w:p>
    <w:p w14:paraId="0D38A274" w14:textId="4A02EA4B" w:rsidR="009074FB" w:rsidRPr="006332D6" w:rsidRDefault="009074FB" w:rsidP="003B3A91">
      <w:pPr>
        <w:pStyle w:val="ad"/>
      </w:pPr>
      <w:r w:rsidRPr="006332D6">
        <w:rPr>
          <w:rFonts w:hint="eastAsia"/>
        </w:rPr>
        <w:t xml:space="preserve">보론 1: </w:t>
      </w:r>
      <w:r w:rsidRPr="006332D6">
        <w:rPr>
          <w:rFonts w:ascii="맑은 고딕" w:eastAsia="맑은 고딕" w:hAnsi="맑은 고딕" w:hint="eastAsia"/>
        </w:rPr>
        <w:t>강조사항</w:t>
      </w:r>
      <w:r w:rsidRPr="006332D6">
        <w:rPr>
          <w:rFonts w:hint="eastAsia"/>
        </w:rPr>
        <w:t>문단에 대한 요구사항이 포함된 감사기준서 목록</w:t>
      </w:r>
    </w:p>
    <w:p w14:paraId="50BCF203" w14:textId="77777777" w:rsidR="009074FB" w:rsidRPr="006332D6" w:rsidRDefault="009074FB" w:rsidP="003B3A91">
      <w:pPr>
        <w:pStyle w:val="ad"/>
      </w:pPr>
      <w:r w:rsidRPr="006332D6">
        <w:rPr>
          <w:rFonts w:hint="eastAsia"/>
        </w:rPr>
        <w:t xml:space="preserve">보론 2: </w:t>
      </w:r>
      <w:r w:rsidRPr="006332D6">
        <w:rPr>
          <w:rFonts w:ascii="맑은 고딕" w:eastAsia="맑은 고딕" w:hAnsi="맑은 고딕" w:hint="eastAsia"/>
        </w:rPr>
        <w:t>기타사항</w:t>
      </w:r>
      <w:r w:rsidRPr="006332D6">
        <w:rPr>
          <w:rFonts w:hint="eastAsia"/>
        </w:rPr>
        <w:t>문단에 대한 요구사항이 포함된 감사기준서 목록</w:t>
      </w:r>
    </w:p>
    <w:p w14:paraId="7B9D4DEE" w14:textId="77777777" w:rsidR="009074FB" w:rsidRPr="006332D6" w:rsidRDefault="009074FB" w:rsidP="003B3A91">
      <w:pPr>
        <w:pStyle w:val="ad"/>
      </w:pPr>
      <w:r w:rsidRPr="006332D6">
        <w:rPr>
          <w:rFonts w:hint="eastAsia"/>
        </w:rPr>
        <w:t xml:space="preserve">보론 3: </w:t>
      </w:r>
      <w:r w:rsidRPr="006332D6">
        <w:rPr>
          <w:rFonts w:ascii="맑은 고딕" w:eastAsia="맑은 고딕" w:hAnsi="맑은 고딕" w:hint="eastAsia"/>
        </w:rPr>
        <w:t xml:space="preserve">핵심감사사항 </w:t>
      </w:r>
      <w:r w:rsidRPr="006332D6">
        <w:rPr>
          <w:rFonts w:hint="eastAsia"/>
        </w:rPr>
        <w:t xml:space="preserve">단락, </w:t>
      </w:r>
      <w:r w:rsidRPr="006332D6">
        <w:rPr>
          <w:rFonts w:ascii="맑은 고딕" w:eastAsia="맑은 고딕" w:hAnsi="맑은 고딕" w:hint="eastAsia"/>
        </w:rPr>
        <w:t>강조사항</w:t>
      </w:r>
      <w:r w:rsidRPr="006332D6">
        <w:rPr>
          <w:rFonts w:hint="eastAsia"/>
        </w:rPr>
        <w:t xml:space="preserve">문단 및 </w:t>
      </w:r>
      <w:r w:rsidRPr="006332D6">
        <w:rPr>
          <w:rFonts w:ascii="맑은 고딕" w:eastAsia="맑은 고딕" w:hAnsi="맑은 고딕" w:hint="eastAsia"/>
        </w:rPr>
        <w:t>기타사항</w:t>
      </w:r>
      <w:r w:rsidRPr="006332D6">
        <w:rPr>
          <w:rFonts w:hint="eastAsia"/>
        </w:rPr>
        <w:t>문단이 포함되어 있는 감사보고서 사례</w:t>
      </w:r>
    </w:p>
    <w:p w14:paraId="3C48868E" w14:textId="77777777" w:rsidR="009074FB" w:rsidRPr="006332D6" w:rsidRDefault="009074FB" w:rsidP="003B3A91">
      <w:pPr>
        <w:pStyle w:val="ad"/>
      </w:pPr>
      <w:r w:rsidRPr="006332D6">
        <w:rPr>
          <w:rFonts w:hint="eastAsia"/>
        </w:rPr>
        <w:t>보론</w:t>
      </w:r>
      <w:r w:rsidRPr="006332D6">
        <w:t xml:space="preserve"> 4: </w:t>
      </w:r>
      <w:r w:rsidRPr="006332D6">
        <w:rPr>
          <w:rFonts w:hint="eastAsia"/>
        </w:rPr>
        <w:t>해당</w:t>
      </w:r>
      <w:r w:rsidRPr="006332D6">
        <w:t xml:space="preserve"> </w:t>
      </w:r>
      <w:r w:rsidRPr="006332D6">
        <w:rPr>
          <w:rFonts w:hint="eastAsia"/>
        </w:rPr>
        <w:t>재무보고체계의</w:t>
      </w:r>
      <w:r w:rsidRPr="006332D6">
        <w:t xml:space="preserve"> </w:t>
      </w:r>
      <w:r w:rsidRPr="006332D6">
        <w:rPr>
          <w:rFonts w:hint="eastAsia"/>
        </w:rPr>
        <w:t>위배로</w:t>
      </w:r>
      <w:r w:rsidRPr="006332D6">
        <w:t xml:space="preserve"> </w:t>
      </w:r>
      <w:r w:rsidRPr="006332D6">
        <w:rPr>
          <w:rFonts w:hint="eastAsia"/>
        </w:rPr>
        <w:t>인하여</w:t>
      </w:r>
      <w:r w:rsidRPr="006332D6">
        <w:t xml:space="preserve"> </w:t>
      </w:r>
      <w:r w:rsidRPr="006332D6">
        <w:rPr>
          <w:rFonts w:hint="eastAsia"/>
        </w:rPr>
        <w:t>한정의견을</w:t>
      </w:r>
      <w:r w:rsidRPr="006332D6">
        <w:t xml:space="preserve"> </w:t>
      </w:r>
      <w:r w:rsidRPr="006332D6">
        <w:rPr>
          <w:rFonts w:hint="eastAsia"/>
        </w:rPr>
        <w:t>표명하면서</w:t>
      </w:r>
      <w:r w:rsidRPr="006332D6">
        <w:t xml:space="preserve"> </w:t>
      </w:r>
      <w:r w:rsidRPr="006332D6">
        <w:rPr>
          <w:rFonts w:ascii="맑은 고딕" w:eastAsia="맑은 고딕" w:hAnsi="맑은 고딕" w:hint="eastAsia"/>
        </w:rPr>
        <w:t>강조사항</w:t>
      </w:r>
      <w:r w:rsidRPr="006332D6">
        <w:rPr>
          <w:rFonts w:hint="eastAsia"/>
        </w:rPr>
        <w:t>문단이</w:t>
      </w:r>
      <w:r w:rsidRPr="006332D6">
        <w:t xml:space="preserve"> </w:t>
      </w:r>
      <w:r w:rsidRPr="006332D6">
        <w:rPr>
          <w:rFonts w:hint="eastAsia"/>
        </w:rPr>
        <w:t>포함되어</w:t>
      </w:r>
      <w:r w:rsidRPr="006332D6">
        <w:t xml:space="preserve"> </w:t>
      </w:r>
      <w:r w:rsidRPr="006332D6">
        <w:rPr>
          <w:rFonts w:hint="eastAsia"/>
        </w:rPr>
        <w:t>있는</w:t>
      </w:r>
      <w:r w:rsidRPr="006332D6">
        <w:t xml:space="preserve"> </w:t>
      </w:r>
      <w:r w:rsidRPr="006332D6">
        <w:rPr>
          <w:rFonts w:hint="eastAsia"/>
        </w:rPr>
        <w:t>감사보고서</w:t>
      </w:r>
      <w:r w:rsidRPr="006332D6">
        <w:t xml:space="preserve"> </w:t>
      </w:r>
      <w:r w:rsidRPr="006332D6">
        <w:rPr>
          <w:rFonts w:hint="eastAsia"/>
        </w:rPr>
        <w:t>사례</w:t>
      </w:r>
    </w:p>
    <w:p w14:paraId="327FCF25" w14:textId="77777777" w:rsidR="003B3A91" w:rsidRPr="006332D6" w:rsidRDefault="003B3A91" w:rsidP="003B3A91"/>
    <w:tbl>
      <w:tblPr>
        <w:tblStyle w:val="af0"/>
        <w:tblW w:w="0" w:type="auto"/>
        <w:tblLook w:val="04A0" w:firstRow="1" w:lastRow="0" w:firstColumn="1" w:lastColumn="0" w:noHBand="0" w:noVBand="1"/>
      </w:tblPr>
      <w:tblGrid>
        <w:gridCol w:w="9016"/>
      </w:tblGrid>
      <w:tr w:rsidR="003B3A91" w:rsidRPr="006332D6" w14:paraId="1C924F1E" w14:textId="77777777" w:rsidTr="00BB636A">
        <w:tc>
          <w:tcPr>
            <w:tcW w:w="9016" w:type="dxa"/>
            <w:tcBorders>
              <w:top w:val="single" w:sz="4" w:space="0" w:color="auto"/>
              <w:left w:val="single" w:sz="4" w:space="0" w:color="auto"/>
              <w:bottom w:val="single" w:sz="4" w:space="0" w:color="auto"/>
              <w:right w:val="single" w:sz="4" w:space="0" w:color="auto"/>
            </w:tcBorders>
            <w:hideMark/>
          </w:tcPr>
          <w:p w14:paraId="6C3A8878" w14:textId="77777777" w:rsidR="003B3A91" w:rsidRPr="006332D6" w:rsidRDefault="003B3A91" w:rsidP="00BB636A">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5BF123E5" w14:textId="455ED2F2" w:rsidR="009074FB" w:rsidRPr="006332D6" w:rsidRDefault="009074FB" w:rsidP="00C74223">
      <w:pPr>
        <w:wordWrap/>
        <w:spacing w:line="280" w:lineRule="atLeast"/>
        <w:jc w:val="left"/>
        <w:rPr>
          <w:rFonts w:hAnsi="바탕"/>
          <w:b/>
          <w:szCs w:val="20"/>
        </w:rPr>
      </w:pPr>
    </w:p>
    <w:p w14:paraId="69FAF3BC" w14:textId="185EA39C" w:rsidR="009074FB" w:rsidRPr="006332D6" w:rsidRDefault="009074FB" w:rsidP="003B3A91">
      <w:pPr>
        <w:pStyle w:val="2"/>
      </w:pPr>
      <w:r w:rsidRPr="006332D6">
        <w:rPr>
          <w:rFonts w:hint="eastAsia"/>
        </w:rPr>
        <w:lastRenderedPageBreak/>
        <w:t>서론</w:t>
      </w:r>
      <w:r w:rsidRPr="006332D6">
        <w:t xml:space="preserve"> </w:t>
      </w:r>
    </w:p>
    <w:p w14:paraId="51422D1E" w14:textId="12C9FCFB" w:rsidR="009074FB" w:rsidRPr="006332D6" w:rsidRDefault="009074FB" w:rsidP="003B3A91">
      <w:pPr>
        <w:pStyle w:val="3"/>
      </w:pPr>
      <w:r w:rsidRPr="006332D6">
        <w:rPr>
          <w:rFonts w:hint="eastAsia"/>
        </w:rPr>
        <w:t>이 감사기준서의 범위</w:t>
      </w:r>
    </w:p>
    <w:p w14:paraId="5144FAA8" w14:textId="77777777" w:rsidR="001B3B1E" w:rsidRPr="006332D6" w:rsidRDefault="009074FB">
      <w:pPr>
        <w:pStyle w:val="a1"/>
        <w:numPr>
          <w:ilvl w:val="0"/>
          <w:numId w:val="153"/>
        </w:numPr>
      </w:pPr>
      <w:r w:rsidRPr="006332D6">
        <w:rPr>
          <w:rFonts w:hint="eastAsia"/>
        </w:rPr>
        <w:t xml:space="preserve">이 감사기준서는 다음의 경우에서 감사보고서의 추가적인 커뮤니케이션을 다룬다. </w:t>
      </w:r>
    </w:p>
    <w:p w14:paraId="606E5FBB" w14:textId="77777777" w:rsidR="001B3B1E" w:rsidRPr="006332D6" w:rsidRDefault="009074FB">
      <w:pPr>
        <w:pStyle w:val="A2"/>
        <w:numPr>
          <w:ilvl w:val="1"/>
          <w:numId w:val="113"/>
        </w:numPr>
      </w:pPr>
      <w:r w:rsidRPr="006332D6">
        <w:rPr>
          <w:rFonts w:hint="eastAsia"/>
        </w:rPr>
        <w:t>재무제표에 표시되거나 공시된 사항으로서 이용자가 재무제표를 이해하는 데 근본이 될 정도로 중요한 사항들에 대하여 이용자의 주의를 환기시킬 필요가 있다고 감사인이 고려하는 경우</w:t>
      </w:r>
    </w:p>
    <w:p w14:paraId="70EE2A42" w14:textId="5E50E502" w:rsidR="009074FB" w:rsidRPr="006332D6" w:rsidRDefault="009074FB">
      <w:pPr>
        <w:pStyle w:val="A2"/>
        <w:numPr>
          <w:ilvl w:val="1"/>
          <w:numId w:val="113"/>
        </w:numPr>
      </w:pPr>
      <w:r w:rsidRPr="006332D6">
        <w:rPr>
          <w:rFonts w:hint="eastAsia"/>
        </w:rPr>
        <w:t>재무제표에 표시되거나 공시되지 아니한 사항으로서 이용자가 감사, 감사인의 책임 또는 감사보고서를 이해하는데 관련성이 있는 사항들에 대하여 이용자의 주의를 환기시킬 필요가 있다고 감사인이 고려하는 경우</w:t>
      </w:r>
    </w:p>
    <w:p w14:paraId="2A553177" w14:textId="436A278D" w:rsidR="009074FB" w:rsidRPr="00F77F22" w:rsidRDefault="009074FB">
      <w:pPr>
        <w:pStyle w:val="a1"/>
        <w:numPr>
          <w:ilvl w:val="0"/>
          <w:numId w:val="113"/>
        </w:numPr>
        <w:rPr>
          <w:rFonts w:ascii="Times New Roman"/>
        </w:rPr>
      </w:pPr>
      <w:r w:rsidRPr="006332D6">
        <w:rPr>
          <w:rFonts w:hint="eastAsia"/>
        </w:rPr>
        <w:t>기준서 701</w:t>
      </w:r>
      <w:r w:rsidRPr="006332D6">
        <w:rPr>
          <w:rStyle w:val="af"/>
          <w:rFonts w:hAnsi="바탕"/>
        </w:rPr>
        <w:footnoteReference w:id="716"/>
      </w:r>
      <w:r w:rsidRPr="006332D6">
        <w:rPr>
          <w:rFonts w:hint="eastAsia"/>
        </w:rPr>
        <w:t>은</w:t>
      </w:r>
      <w:r w:rsidRPr="006332D6">
        <w:rPr>
          <w:rFonts w:ascii="Times New Roman"/>
        </w:rPr>
        <w:t xml:space="preserve"> </w:t>
      </w:r>
      <w:r w:rsidRPr="006332D6">
        <w:rPr>
          <w:rFonts w:ascii="Times New Roman" w:hint="eastAsia"/>
        </w:rPr>
        <w:t>감사인이</w:t>
      </w:r>
      <w:r w:rsidRPr="006332D6">
        <w:rPr>
          <w:rFonts w:ascii="Times New Roman"/>
        </w:rPr>
        <w:t xml:space="preserve"> </w:t>
      </w:r>
      <w:r w:rsidRPr="006332D6">
        <w:rPr>
          <w:rFonts w:ascii="Times New Roman" w:hint="eastAsia"/>
        </w:rPr>
        <w:t>핵심감사사항을</w:t>
      </w:r>
      <w:r w:rsidRPr="006332D6">
        <w:rPr>
          <w:rFonts w:ascii="Times New Roman"/>
        </w:rPr>
        <w:t xml:space="preserve"> </w:t>
      </w:r>
      <w:r w:rsidRPr="006332D6">
        <w:rPr>
          <w:rFonts w:ascii="Times New Roman" w:hint="eastAsia"/>
        </w:rPr>
        <w:t>결정하고</w:t>
      </w:r>
      <w:r w:rsidRPr="006332D6">
        <w:rPr>
          <w:rFonts w:ascii="Times New Roman"/>
        </w:rPr>
        <w:t xml:space="preserve"> </w:t>
      </w:r>
      <w:r w:rsidRPr="006332D6">
        <w:rPr>
          <w:rFonts w:ascii="Times New Roman" w:hint="eastAsia"/>
        </w:rPr>
        <w:t>감사보고서에</w:t>
      </w:r>
      <w:r w:rsidRPr="006332D6">
        <w:rPr>
          <w:rFonts w:ascii="Times New Roman"/>
        </w:rPr>
        <w:t xml:space="preserve"> </w:t>
      </w:r>
      <w:r w:rsidRPr="006332D6">
        <w:rPr>
          <w:rFonts w:ascii="Times New Roman" w:hint="eastAsia"/>
        </w:rPr>
        <w:t>이를</w:t>
      </w:r>
      <w:r w:rsidRPr="006332D6">
        <w:rPr>
          <w:rFonts w:ascii="Times New Roman"/>
        </w:rPr>
        <w:t xml:space="preserve"> </w:t>
      </w:r>
      <w:r w:rsidRPr="006332D6">
        <w:rPr>
          <w:rFonts w:ascii="Times New Roman" w:hint="eastAsia"/>
        </w:rPr>
        <w:t>커뮤니케이션하는</w:t>
      </w:r>
      <w:r w:rsidRPr="006332D6">
        <w:rPr>
          <w:rFonts w:ascii="Times New Roman"/>
        </w:rPr>
        <w:t xml:space="preserve"> </w:t>
      </w:r>
      <w:r w:rsidRPr="006332D6">
        <w:rPr>
          <w:rFonts w:ascii="Times New Roman" w:hint="eastAsia"/>
        </w:rPr>
        <w:t>경우의</w:t>
      </w:r>
      <w:r w:rsidRPr="006332D6">
        <w:rPr>
          <w:rFonts w:ascii="Times New Roman"/>
        </w:rPr>
        <w:t xml:space="preserve"> </w:t>
      </w:r>
      <w:r w:rsidRPr="006332D6">
        <w:rPr>
          <w:rFonts w:ascii="Times New Roman" w:hint="eastAsia"/>
        </w:rPr>
        <w:t>요구사항을</w:t>
      </w:r>
      <w:r w:rsidRPr="006332D6">
        <w:rPr>
          <w:rFonts w:ascii="Times New Roman"/>
        </w:rPr>
        <w:t xml:space="preserve"> </w:t>
      </w:r>
      <w:r w:rsidRPr="006332D6">
        <w:rPr>
          <w:rFonts w:ascii="Times New Roman" w:hint="eastAsia"/>
        </w:rPr>
        <w:t>정하고</w:t>
      </w:r>
      <w:r w:rsidRPr="006332D6">
        <w:rPr>
          <w:rFonts w:ascii="Times New Roman"/>
        </w:rPr>
        <w:t xml:space="preserve"> </w:t>
      </w:r>
      <w:r w:rsidRPr="006332D6">
        <w:rPr>
          <w:rFonts w:ascii="Times New Roman" w:hint="eastAsia"/>
        </w:rPr>
        <w:t>관련</w:t>
      </w:r>
      <w:r w:rsidRPr="006332D6">
        <w:rPr>
          <w:rFonts w:ascii="Times New Roman"/>
        </w:rPr>
        <w:t xml:space="preserve"> </w:t>
      </w:r>
      <w:r w:rsidRPr="006332D6">
        <w:rPr>
          <w:rFonts w:ascii="Times New Roman" w:hint="eastAsia"/>
        </w:rPr>
        <w:t>지침을</w:t>
      </w:r>
      <w:r w:rsidRPr="006332D6">
        <w:rPr>
          <w:rFonts w:ascii="Times New Roman"/>
        </w:rPr>
        <w:t xml:space="preserve"> </w:t>
      </w:r>
      <w:r w:rsidRPr="006332D6">
        <w:rPr>
          <w:rFonts w:ascii="Times New Roman" w:hint="eastAsia"/>
        </w:rPr>
        <w:t>제공한다</w:t>
      </w:r>
      <w:r w:rsidRPr="006332D6">
        <w:rPr>
          <w:rFonts w:ascii="Times New Roman"/>
        </w:rPr>
        <w:t xml:space="preserve">. </w:t>
      </w:r>
      <w:r w:rsidRPr="006332D6">
        <w:rPr>
          <w:rFonts w:ascii="Times New Roman" w:hint="eastAsia"/>
        </w:rPr>
        <w:t>감사인이</w:t>
      </w:r>
      <w:r w:rsidRPr="006332D6">
        <w:rPr>
          <w:rFonts w:ascii="Times New Roman"/>
        </w:rPr>
        <w:t xml:space="preserve"> </w:t>
      </w:r>
      <w:r w:rsidRPr="006332D6">
        <w:rPr>
          <w:rFonts w:ascii="Times New Roman" w:hint="eastAsia"/>
        </w:rPr>
        <w:t>감사보고서에</w:t>
      </w:r>
      <w:r w:rsidRPr="006332D6">
        <w:rPr>
          <w:rFonts w:ascii="Times New Roman"/>
        </w:rPr>
        <w:t xml:space="preserve"> </w:t>
      </w:r>
      <w:r w:rsidRPr="006332D6">
        <w:rPr>
          <w:rFonts w:ascii="맑은 고딕" w:eastAsia="맑은 고딕" w:hAnsi="맑은 고딕" w:hint="eastAsia"/>
          <w:b/>
        </w:rPr>
        <w:t>핵심감사사항</w:t>
      </w:r>
      <w:r w:rsidRPr="006332D6">
        <w:rPr>
          <w:rFonts w:ascii="Times New Roman"/>
        </w:rPr>
        <w:t xml:space="preserve"> </w:t>
      </w:r>
      <w:r w:rsidRPr="006332D6">
        <w:rPr>
          <w:rFonts w:ascii="Times New Roman" w:hint="eastAsia"/>
        </w:rPr>
        <w:t>단락을</w:t>
      </w:r>
      <w:r w:rsidRPr="006332D6">
        <w:rPr>
          <w:rFonts w:ascii="Times New Roman"/>
        </w:rPr>
        <w:t xml:space="preserve"> </w:t>
      </w:r>
      <w:r w:rsidRPr="006332D6">
        <w:rPr>
          <w:rFonts w:ascii="Times New Roman" w:hint="eastAsia"/>
        </w:rPr>
        <w:t>포함할</w:t>
      </w:r>
      <w:r w:rsidRPr="006332D6">
        <w:rPr>
          <w:rFonts w:ascii="Times New Roman"/>
        </w:rPr>
        <w:t xml:space="preserve"> </w:t>
      </w:r>
      <w:r w:rsidRPr="006332D6">
        <w:rPr>
          <w:rFonts w:ascii="Times New Roman" w:hint="eastAsia"/>
        </w:rPr>
        <w:t>경우</w:t>
      </w:r>
      <w:r w:rsidRPr="006332D6">
        <w:rPr>
          <w:rFonts w:ascii="Times New Roman"/>
        </w:rPr>
        <w:t xml:space="preserve">, </w:t>
      </w:r>
      <w:r w:rsidRPr="006332D6">
        <w:rPr>
          <w:rFonts w:ascii="Times New Roman" w:hint="eastAsia"/>
        </w:rPr>
        <w:t>이</w:t>
      </w:r>
      <w:r w:rsidRPr="006332D6">
        <w:rPr>
          <w:rFonts w:ascii="Times New Roman"/>
        </w:rPr>
        <w:t xml:space="preserve"> </w:t>
      </w:r>
      <w:r w:rsidRPr="006332D6">
        <w:rPr>
          <w:rFonts w:ascii="Times New Roman" w:hint="eastAsia"/>
        </w:rPr>
        <w:t>감사기준서는</w:t>
      </w:r>
      <w:r w:rsidRPr="006332D6">
        <w:rPr>
          <w:rFonts w:ascii="Times New Roman"/>
        </w:rPr>
        <w:t xml:space="preserve"> </w:t>
      </w:r>
      <w:r w:rsidRPr="006332D6">
        <w:rPr>
          <w:rFonts w:ascii="Times New Roman" w:hint="eastAsia"/>
        </w:rPr>
        <w:t>핵심감사사항과</w:t>
      </w:r>
      <w:r w:rsidRPr="006332D6">
        <w:rPr>
          <w:rFonts w:ascii="Times New Roman"/>
        </w:rPr>
        <w:t xml:space="preserve"> </w:t>
      </w:r>
      <w:r w:rsidRPr="006332D6">
        <w:rPr>
          <w:rFonts w:ascii="Times New Roman" w:hint="eastAsia"/>
        </w:rPr>
        <w:t>이</w:t>
      </w:r>
      <w:r w:rsidRPr="006332D6">
        <w:rPr>
          <w:rFonts w:ascii="Times New Roman"/>
        </w:rPr>
        <w:t xml:space="preserve"> </w:t>
      </w:r>
      <w:r w:rsidRPr="006332D6">
        <w:rPr>
          <w:rFonts w:ascii="Times New Roman" w:hint="eastAsia"/>
        </w:rPr>
        <w:t>감사기준서에</w:t>
      </w:r>
      <w:r w:rsidRPr="006332D6">
        <w:rPr>
          <w:rFonts w:ascii="Times New Roman"/>
        </w:rPr>
        <w:t xml:space="preserve"> </w:t>
      </w:r>
      <w:r w:rsidRPr="006332D6">
        <w:rPr>
          <w:rFonts w:ascii="Times New Roman" w:hint="eastAsia"/>
        </w:rPr>
        <w:t>따른</w:t>
      </w:r>
      <w:r w:rsidRPr="006332D6">
        <w:rPr>
          <w:rFonts w:ascii="Times New Roman"/>
        </w:rPr>
        <w:t xml:space="preserve"> </w:t>
      </w:r>
      <w:r w:rsidRPr="006332D6">
        <w:rPr>
          <w:rFonts w:ascii="Times New Roman" w:hint="eastAsia"/>
        </w:rPr>
        <w:t>감사보고서에서의</w:t>
      </w:r>
      <w:r w:rsidRPr="006332D6">
        <w:rPr>
          <w:rFonts w:ascii="Times New Roman"/>
        </w:rPr>
        <w:t xml:space="preserve"> </w:t>
      </w:r>
      <w:r w:rsidRPr="006332D6">
        <w:rPr>
          <w:rFonts w:ascii="Times New Roman" w:hint="eastAsia"/>
        </w:rPr>
        <w:t>추가적인</w:t>
      </w:r>
      <w:r w:rsidRPr="006332D6">
        <w:rPr>
          <w:rFonts w:ascii="Times New Roman"/>
        </w:rPr>
        <w:t xml:space="preserve"> </w:t>
      </w:r>
      <w:r w:rsidRPr="006332D6">
        <w:rPr>
          <w:rFonts w:ascii="Times New Roman" w:hint="eastAsia"/>
        </w:rPr>
        <w:t>커뮤니케이션과의</w:t>
      </w:r>
      <w:r w:rsidRPr="006332D6">
        <w:rPr>
          <w:rFonts w:ascii="Times New Roman"/>
        </w:rPr>
        <w:t xml:space="preserve"> </w:t>
      </w:r>
      <w:r w:rsidRPr="006332D6">
        <w:rPr>
          <w:rFonts w:ascii="Times New Roman" w:hint="eastAsia"/>
        </w:rPr>
        <w:t>관계를</w:t>
      </w:r>
      <w:r w:rsidRPr="006332D6">
        <w:rPr>
          <w:rFonts w:ascii="Times New Roman"/>
        </w:rPr>
        <w:t xml:space="preserve"> </w:t>
      </w:r>
      <w:r w:rsidRPr="006332D6">
        <w:rPr>
          <w:rFonts w:ascii="Times New Roman" w:hint="eastAsia"/>
        </w:rPr>
        <w:t>다룬다</w:t>
      </w:r>
      <w:r w:rsidRPr="006332D6">
        <w:rPr>
          <w:rFonts w:ascii="Times New Roman"/>
        </w:rPr>
        <w:t>. (</w:t>
      </w:r>
      <w:r w:rsidRPr="00F77F22">
        <w:rPr>
          <w:rFonts w:ascii="Times New Roman" w:hint="eastAsia"/>
        </w:rPr>
        <w:t>문단</w:t>
      </w:r>
      <w:r w:rsidRPr="00F77F22">
        <w:rPr>
          <w:rFonts w:ascii="Times New Roman" w:hint="eastAsia"/>
        </w:rPr>
        <w:t xml:space="preserve"> A1-A3 </w:t>
      </w:r>
      <w:r w:rsidRPr="00F77F22">
        <w:rPr>
          <w:rFonts w:ascii="Times New Roman" w:hint="eastAsia"/>
        </w:rPr>
        <w:t>참조</w:t>
      </w:r>
      <w:r w:rsidRPr="00F77F22">
        <w:rPr>
          <w:rFonts w:ascii="Times New Roman" w:hint="eastAsia"/>
        </w:rPr>
        <w:t>)</w:t>
      </w:r>
    </w:p>
    <w:p w14:paraId="31B02DB3" w14:textId="48C78B97" w:rsidR="009074FB" w:rsidRPr="00F77F22" w:rsidRDefault="00F77F22">
      <w:pPr>
        <w:pStyle w:val="a1"/>
        <w:numPr>
          <w:ilvl w:val="0"/>
          <w:numId w:val="113"/>
        </w:numPr>
        <w:rPr>
          <w:rFonts w:ascii="Times New Roman"/>
        </w:rPr>
      </w:pPr>
      <w:r w:rsidRPr="00F77F22">
        <w:rPr>
          <w:rFonts w:ascii="Times New Roman" w:hint="eastAsia"/>
        </w:rPr>
        <w:t>감사기준서</w:t>
      </w:r>
      <w:r w:rsidRPr="00F77F22">
        <w:rPr>
          <w:rFonts w:ascii="Times New Roman" w:hint="eastAsia"/>
        </w:rPr>
        <w:t xml:space="preserve"> 570</w:t>
      </w:r>
      <w:r w:rsidRPr="00E21836">
        <w:rPr>
          <w:rStyle w:val="af"/>
          <w:rFonts w:hAnsi="바탕"/>
        </w:rPr>
        <w:footnoteReference w:id="717"/>
      </w:r>
      <w:r w:rsidRPr="00F77F22">
        <w:rPr>
          <w:rFonts w:ascii="Times New Roman" w:hint="eastAsia"/>
        </w:rPr>
        <w:t>와</w:t>
      </w:r>
      <w:r w:rsidRPr="00F77F22">
        <w:rPr>
          <w:rFonts w:ascii="Times New Roman"/>
        </w:rPr>
        <w:t xml:space="preserve"> </w:t>
      </w:r>
      <w:r w:rsidRPr="00F77F22">
        <w:rPr>
          <w:rFonts w:ascii="Times New Roman" w:hint="eastAsia"/>
        </w:rPr>
        <w:t>감사기준서</w:t>
      </w:r>
      <w:r w:rsidRPr="00F77F22">
        <w:rPr>
          <w:rFonts w:ascii="Times New Roman" w:hint="eastAsia"/>
        </w:rPr>
        <w:t xml:space="preserve"> </w:t>
      </w:r>
      <w:r w:rsidRPr="00F77F22">
        <w:rPr>
          <w:rFonts w:ascii="Times New Roman"/>
        </w:rPr>
        <w:t>720</w:t>
      </w:r>
      <w:r w:rsidRPr="00E21836">
        <w:rPr>
          <w:rStyle w:val="af"/>
          <w:rFonts w:hAnsi="바탕"/>
        </w:rPr>
        <w:footnoteReference w:id="718"/>
      </w:r>
      <w:r w:rsidRPr="00F77F22">
        <w:rPr>
          <w:rFonts w:ascii="Times New Roman" w:hint="eastAsia"/>
        </w:rPr>
        <w:t>은</w:t>
      </w:r>
      <w:r w:rsidRPr="00F77F22">
        <w:rPr>
          <w:rFonts w:ascii="Times New Roman"/>
        </w:rPr>
        <w:t xml:space="preserve"> </w:t>
      </w:r>
      <w:r w:rsidRPr="00F77F22">
        <w:rPr>
          <w:rFonts w:ascii="Times New Roman" w:hint="eastAsia"/>
        </w:rPr>
        <w:t>각각</w:t>
      </w:r>
      <w:r w:rsidRPr="00F77F22">
        <w:rPr>
          <w:rFonts w:ascii="Times New Roman" w:hint="eastAsia"/>
        </w:rPr>
        <w:t xml:space="preserve"> </w:t>
      </w:r>
      <w:r w:rsidRPr="00F77F22">
        <w:rPr>
          <w:rFonts w:ascii="Times New Roman" w:hint="eastAsia"/>
        </w:rPr>
        <w:t>계속기업과</w:t>
      </w:r>
      <w:r w:rsidRPr="00F77F22">
        <w:rPr>
          <w:rFonts w:ascii="Times New Roman"/>
        </w:rPr>
        <w:t xml:space="preserve"> </w:t>
      </w:r>
      <w:r w:rsidRPr="00F77F22">
        <w:rPr>
          <w:rFonts w:ascii="Times New Roman" w:hint="eastAsia"/>
        </w:rPr>
        <w:t>기타정보에</w:t>
      </w:r>
      <w:r w:rsidRPr="00F77F22">
        <w:rPr>
          <w:rFonts w:ascii="Times New Roman" w:hint="eastAsia"/>
        </w:rPr>
        <w:t xml:space="preserve"> </w:t>
      </w:r>
      <w:r w:rsidRPr="00F77F22">
        <w:rPr>
          <w:rFonts w:ascii="Times New Roman" w:hint="eastAsia"/>
        </w:rPr>
        <w:t>관련된</w:t>
      </w:r>
      <w:r w:rsidRPr="00F77F22">
        <w:rPr>
          <w:rFonts w:ascii="Times New Roman"/>
        </w:rPr>
        <w:t xml:space="preserve"> </w:t>
      </w:r>
      <w:r w:rsidRPr="00F77F22">
        <w:rPr>
          <w:rFonts w:ascii="Times New Roman" w:hint="eastAsia"/>
        </w:rPr>
        <w:t>감사보고서에서의</w:t>
      </w:r>
      <w:r w:rsidRPr="00F77F22">
        <w:rPr>
          <w:rFonts w:ascii="Times New Roman"/>
        </w:rPr>
        <w:t xml:space="preserve"> </w:t>
      </w:r>
      <w:r w:rsidRPr="00F77F22">
        <w:rPr>
          <w:rFonts w:ascii="Times New Roman" w:hint="eastAsia"/>
        </w:rPr>
        <w:t>커뮤니케이션에</w:t>
      </w:r>
      <w:r w:rsidRPr="00F77F22">
        <w:rPr>
          <w:rFonts w:ascii="Times New Roman"/>
        </w:rPr>
        <w:t xml:space="preserve"> </w:t>
      </w:r>
      <w:r w:rsidRPr="00F77F22">
        <w:rPr>
          <w:rFonts w:ascii="Times New Roman" w:hint="eastAsia"/>
        </w:rPr>
        <w:t>대한</w:t>
      </w:r>
      <w:r w:rsidRPr="00F77F22">
        <w:rPr>
          <w:rFonts w:ascii="Times New Roman"/>
        </w:rPr>
        <w:t xml:space="preserve"> </w:t>
      </w:r>
      <w:r w:rsidRPr="00F77F22">
        <w:rPr>
          <w:rFonts w:ascii="Times New Roman" w:hint="eastAsia"/>
        </w:rPr>
        <w:t>요구사항을</w:t>
      </w:r>
      <w:r w:rsidRPr="00F77F22">
        <w:rPr>
          <w:rFonts w:ascii="Times New Roman"/>
        </w:rPr>
        <w:t xml:space="preserve"> </w:t>
      </w:r>
      <w:r w:rsidRPr="00F77F22">
        <w:rPr>
          <w:rFonts w:ascii="Times New Roman" w:hint="eastAsia"/>
        </w:rPr>
        <w:t>정하고</w:t>
      </w:r>
      <w:r w:rsidRPr="00F77F22">
        <w:rPr>
          <w:rFonts w:ascii="Times New Roman"/>
        </w:rPr>
        <w:t xml:space="preserve"> </w:t>
      </w:r>
      <w:r w:rsidRPr="00F77F22">
        <w:rPr>
          <w:rFonts w:ascii="Times New Roman" w:hint="eastAsia"/>
        </w:rPr>
        <w:t>관련</w:t>
      </w:r>
      <w:r w:rsidRPr="00F77F22">
        <w:rPr>
          <w:rFonts w:ascii="Times New Roman"/>
        </w:rPr>
        <w:t xml:space="preserve"> </w:t>
      </w:r>
      <w:r w:rsidRPr="00F77F22">
        <w:rPr>
          <w:rFonts w:ascii="Times New Roman" w:hint="eastAsia"/>
        </w:rPr>
        <w:t>지침을</w:t>
      </w:r>
      <w:r w:rsidRPr="00F77F22">
        <w:rPr>
          <w:rFonts w:ascii="Times New Roman"/>
        </w:rPr>
        <w:t xml:space="preserve"> </w:t>
      </w:r>
      <w:r w:rsidRPr="00F77F22">
        <w:rPr>
          <w:rFonts w:ascii="Times New Roman" w:hint="eastAsia"/>
        </w:rPr>
        <w:t>제공한다</w:t>
      </w:r>
      <w:r w:rsidRPr="00F77F22">
        <w:rPr>
          <w:rFonts w:ascii="Times New Roman"/>
        </w:rPr>
        <w:t>.</w:t>
      </w:r>
    </w:p>
    <w:p w14:paraId="00AF49BA" w14:textId="69D54E13" w:rsidR="009074FB" w:rsidRPr="006332D6" w:rsidRDefault="009074FB">
      <w:pPr>
        <w:pStyle w:val="a1"/>
        <w:numPr>
          <w:ilvl w:val="0"/>
          <w:numId w:val="113"/>
        </w:numPr>
      </w:pPr>
      <w:r w:rsidRPr="006332D6">
        <w:rPr>
          <w:rFonts w:hint="eastAsia"/>
        </w:rPr>
        <w:t xml:space="preserve">보론 1과 2는 감사인이 감사보고서에 </w:t>
      </w:r>
      <w:r w:rsidRPr="006332D6">
        <w:rPr>
          <w:rFonts w:ascii="맑은 고딕" w:eastAsia="맑은 고딕" w:hAnsi="맑은 고딕" w:hint="eastAsia"/>
          <w:b/>
        </w:rPr>
        <w:t>강조사항</w:t>
      </w:r>
      <w:r w:rsidRPr="006332D6">
        <w:rPr>
          <w:rFonts w:hint="eastAsia"/>
        </w:rPr>
        <w:t xml:space="preserve">문단이나 </w:t>
      </w:r>
      <w:r w:rsidRPr="006332D6">
        <w:rPr>
          <w:rFonts w:ascii="맑은 고딕" w:eastAsia="맑은 고딕" w:hAnsi="맑은 고딕" w:hint="eastAsia"/>
          <w:b/>
        </w:rPr>
        <w:t>기타사항</w:t>
      </w:r>
      <w:r w:rsidRPr="006332D6">
        <w:rPr>
          <w:rFonts w:hint="eastAsia"/>
        </w:rPr>
        <w:t>문단을 포함하도록 구체적으로 요구하는 감사기준서들을 식별한다. 이 경우 이들 문단의 형태에 관하여는 이 감사기준서의 요구사항이 적용된다. (문단 A4 참조)</w:t>
      </w:r>
    </w:p>
    <w:p w14:paraId="188F2271" w14:textId="4ED5F1EF" w:rsidR="009074FB" w:rsidRPr="006332D6" w:rsidRDefault="009074FB" w:rsidP="003B3A91">
      <w:pPr>
        <w:pStyle w:val="3"/>
      </w:pPr>
      <w:r w:rsidRPr="006332D6">
        <w:rPr>
          <w:rFonts w:hint="eastAsia"/>
        </w:rPr>
        <w:t>시행일</w:t>
      </w:r>
    </w:p>
    <w:p w14:paraId="500D9152" w14:textId="71AF0A40" w:rsidR="009074FB" w:rsidRPr="006332D6" w:rsidRDefault="009074FB">
      <w:pPr>
        <w:pStyle w:val="a1"/>
        <w:numPr>
          <w:ilvl w:val="0"/>
          <w:numId w:val="113"/>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4FD7ABF8" w14:textId="2793115B" w:rsidR="009074FB" w:rsidRPr="006332D6" w:rsidRDefault="009074FB" w:rsidP="003B3A91">
      <w:pPr>
        <w:pStyle w:val="2"/>
      </w:pPr>
      <w:r w:rsidRPr="006332D6">
        <w:rPr>
          <w:rFonts w:hint="eastAsia"/>
        </w:rPr>
        <w:t>목적</w:t>
      </w:r>
    </w:p>
    <w:p w14:paraId="214770CE" w14:textId="77777777" w:rsidR="001B3B1E" w:rsidRPr="006332D6" w:rsidRDefault="009074FB">
      <w:pPr>
        <w:pStyle w:val="a1"/>
        <w:numPr>
          <w:ilvl w:val="0"/>
          <w:numId w:val="113"/>
        </w:numPr>
      </w:pPr>
      <w:r w:rsidRPr="006332D6">
        <w:rPr>
          <w:rFonts w:hint="eastAsia"/>
        </w:rPr>
        <w:t>이 감사기준서와 관련된 감사인의 목적은, 재무제표에 대한 의견을 형성한 감사인이 필요하다고 판단하는 경우 감사보고서에 명확한 추가적인 커뮤니케이션을 통해서 다음 사항에 대하여 이용자의 주의를 환기시키는 것이다.</w:t>
      </w:r>
    </w:p>
    <w:p w14:paraId="64C0D64C" w14:textId="77777777" w:rsidR="001B3B1E" w:rsidRPr="006332D6" w:rsidRDefault="009074FB">
      <w:pPr>
        <w:pStyle w:val="A2"/>
        <w:numPr>
          <w:ilvl w:val="1"/>
          <w:numId w:val="113"/>
        </w:numPr>
      </w:pPr>
      <w:r w:rsidRPr="006332D6">
        <w:rPr>
          <w:rFonts w:hint="eastAsia"/>
        </w:rPr>
        <w:lastRenderedPageBreak/>
        <w:t xml:space="preserve">재무제표에 적절하게 표시되거나 공시되어 있지만 이용자가 재무제표를 이해하는 데 근본이 될 정도로 중요한 사항 </w:t>
      </w:r>
    </w:p>
    <w:p w14:paraId="2828B2A1" w14:textId="4CBF5F89" w:rsidR="009074FB" w:rsidRPr="006332D6" w:rsidRDefault="009074FB">
      <w:pPr>
        <w:pStyle w:val="A2"/>
        <w:numPr>
          <w:ilvl w:val="1"/>
          <w:numId w:val="113"/>
        </w:numPr>
      </w:pPr>
      <w:r w:rsidRPr="006332D6">
        <w:rPr>
          <w:rFonts w:hint="eastAsia"/>
        </w:rPr>
        <w:t>적절한 경우, 이용자가 감사, 감사인의 책임 또는 감사보고서를 이해하는데 관련성이 있는 기타의 사항</w:t>
      </w:r>
    </w:p>
    <w:p w14:paraId="4D55216A" w14:textId="338CD8A6" w:rsidR="009074FB" w:rsidRPr="006332D6" w:rsidRDefault="009074FB" w:rsidP="003B3A91">
      <w:pPr>
        <w:pStyle w:val="2"/>
      </w:pPr>
      <w:r w:rsidRPr="006332D6">
        <w:rPr>
          <w:rFonts w:hint="eastAsia"/>
        </w:rPr>
        <w:t>용어의</w:t>
      </w:r>
      <w:r w:rsidRPr="006332D6">
        <w:t xml:space="preserve"> </w:t>
      </w:r>
      <w:r w:rsidRPr="006332D6">
        <w:rPr>
          <w:rFonts w:hint="eastAsia"/>
        </w:rPr>
        <w:t>정의</w:t>
      </w:r>
    </w:p>
    <w:p w14:paraId="2FEA363E" w14:textId="77777777" w:rsidR="001B3B1E" w:rsidRPr="006332D6" w:rsidRDefault="009074FB">
      <w:pPr>
        <w:pStyle w:val="a1"/>
        <w:numPr>
          <w:ilvl w:val="0"/>
          <w:numId w:val="113"/>
        </w:numPr>
      </w:pPr>
      <w:r w:rsidRPr="006332D6">
        <w:rPr>
          <w:rFonts w:hint="eastAsia"/>
        </w:rPr>
        <w:t>감사기준에서 사용하는 용어의 정의는 다음과 같다.</w:t>
      </w:r>
    </w:p>
    <w:p w14:paraId="0D490695" w14:textId="77777777" w:rsidR="001B3B1E" w:rsidRPr="006332D6" w:rsidRDefault="009074FB">
      <w:pPr>
        <w:pStyle w:val="A2"/>
        <w:numPr>
          <w:ilvl w:val="1"/>
          <w:numId w:val="113"/>
        </w:numPr>
      </w:pPr>
      <w:r w:rsidRPr="006332D6">
        <w:rPr>
          <w:rFonts w:ascii="맑은 고딕" w:eastAsia="맑은 고딕" w:hAnsi="맑은 고딕" w:hint="eastAsia"/>
          <w:b/>
        </w:rPr>
        <w:t>강조사항</w:t>
      </w:r>
      <w:r w:rsidRPr="006332D6">
        <w:rPr>
          <w:rFonts w:hint="eastAsia"/>
        </w:rPr>
        <w:t xml:space="preserve">문단 – 재무제표에 적절하게 표시되거나 공시되어 있지만, 이용자가 재무제표를 이해하는 데 근본이 될 정도로 중요한 사항이라고 판단되어 감사인이 이러한 사항을 언급하는 감사보고서에 포함된 문단 </w:t>
      </w:r>
    </w:p>
    <w:p w14:paraId="54A06C18" w14:textId="472FBBEB" w:rsidR="009074FB" w:rsidRPr="006332D6" w:rsidRDefault="009074FB">
      <w:pPr>
        <w:pStyle w:val="A2"/>
        <w:numPr>
          <w:ilvl w:val="1"/>
          <w:numId w:val="113"/>
        </w:numPr>
      </w:pPr>
      <w:r w:rsidRPr="006332D6">
        <w:rPr>
          <w:rFonts w:ascii="맑은 고딕" w:eastAsia="맑은 고딕" w:hAnsi="맑은 고딕" w:hint="eastAsia"/>
          <w:b/>
        </w:rPr>
        <w:t>기타사항</w:t>
      </w:r>
      <w:r w:rsidRPr="006332D6">
        <w:rPr>
          <w:rFonts w:hint="eastAsia"/>
        </w:rPr>
        <w:t>문단 – 재무제표에 표시되거나 공시되지 아니한 사항으로서 이용자가 감사, 감사인의 책임 또는 감사보고서를 이해하는데 관련성이 있다고 판단되어 감사인이 이러한 사항을 언급하는 감사보고서에 포함된 문단</w:t>
      </w:r>
    </w:p>
    <w:p w14:paraId="711B4D0B" w14:textId="3C599B1D" w:rsidR="009074FB" w:rsidRPr="006332D6" w:rsidRDefault="009074FB" w:rsidP="003B3A91">
      <w:pPr>
        <w:pStyle w:val="2"/>
      </w:pPr>
      <w:r w:rsidRPr="006332D6">
        <w:rPr>
          <w:rFonts w:hint="eastAsia"/>
        </w:rPr>
        <w:t>요구사항</w:t>
      </w:r>
      <w:r w:rsidRPr="006332D6">
        <w:t xml:space="preserve"> </w:t>
      </w:r>
    </w:p>
    <w:p w14:paraId="7CBD85B2" w14:textId="20156DA0" w:rsidR="009074FB" w:rsidRPr="006332D6" w:rsidRDefault="009074FB" w:rsidP="003B3A91">
      <w:pPr>
        <w:pStyle w:val="3"/>
      </w:pPr>
      <w:r w:rsidRPr="006332D6">
        <w:rPr>
          <w:rFonts w:hint="eastAsia"/>
        </w:rPr>
        <w:t>감사보고서의 강조사항문단</w:t>
      </w:r>
    </w:p>
    <w:p w14:paraId="7CF8BDFA" w14:textId="77777777" w:rsidR="001B3B1E" w:rsidRPr="006332D6" w:rsidRDefault="009074FB">
      <w:pPr>
        <w:pStyle w:val="a1"/>
        <w:numPr>
          <w:ilvl w:val="0"/>
          <w:numId w:val="113"/>
        </w:numPr>
      </w:pPr>
      <w:r w:rsidRPr="006332D6">
        <w:rPr>
          <w:rFonts w:hint="eastAsia"/>
        </w:rPr>
        <w:t xml:space="preserve">감사인은 재무제표에 표시되거나 또는 공시된 사항으로서 이용자가 재무제표를 이해하는 데 근본이 될 정도로 중요하다고 판단되어 이들에 대하여 이용자의 주의를 환기시켜야 할 필요가 있다고 고려하는 경우, 다음의 경우가 모두 해당된다면 감사보고서에 </w:t>
      </w:r>
      <w:r w:rsidRPr="006332D6">
        <w:rPr>
          <w:rFonts w:ascii="맑은 고딕" w:eastAsia="맑은 고딕" w:hAnsi="맑은 고딕" w:hint="eastAsia"/>
          <w:b/>
        </w:rPr>
        <w:t>강조사항</w:t>
      </w:r>
      <w:r w:rsidRPr="006332D6">
        <w:rPr>
          <w:rFonts w:hint="eastAsia"/>
        </w:rPr>
        <w:t xml:space="preserve">문단을 포함하여야 한다. (문단 A5-A6 참조) </w:t>
      </w:r>
    </w:p>
    <w:p w14:paraId="3D2AB739" w14:textId="77777777" w:rsidR="001B3B1E" w:rsidRPr="006332D6" w:rsidRDefault="009074FB">
      <w:pPr>
        <w:pStyle w:val="A2"/>
        <w:numPr>
          <w:ilvl w:val="1"/>
          <w:numId w:val="113"/>
        </w:numPr>
      </w:pPr>
      <w:r w:rsidRPr="006332D6">
        <w:rPr>
          <w:rFonts w:hint="eastAsia"/>
        </w:rPr>
        <w:t>감사인이 해당 사항으로 인하여 감사기준서 705</w:t>
      </w:r>
      <w:r w:rsidRPr="006332D6">
        <w:footnoteReference w:id="719"/>
      </w:r>
      <w:r w:rsidRPr="006332D6">
        <w:rPr>
          <w:rFonts w:hint="eastAsia"/>
        </w:rPr>
        <w:t>에 따라 의견을 변형할 것으로 요구되지는 않을 것임</w:t>
      </w:r>
    </w:p>
    <w:p w14:paraId="57E0884D" w14:textId="6D9D0DE3" w:rsidR="009074FB" w:rsidRPr="006332D6" w:rsidRDefault="009074FB">
      <w:pPr>
        <w:pStyle w:val="A2"/>
        <w:numPr>
          <w:ilvl w:val="1"/>
          <w:numId w:val="113"/>
        </w:numPr>
      </w:pPr>
      <w:r w:rsidRPr="006332D6">
        <w:rPr>
          <w:rFonts w:hint="eastAsia"/>
        </w:rPr>
        <w:t xml:space="preserve">감사기준서 701이 적용되는 경우, 해당 사항은 감사보고서에서 </w:t>
      </w:r>
      <w:proofErr w:type="spellStart"/>
      <w:r w:rsidRPr="006332D6">
        <w:rPr>
          <w:rFonts w:hint="eastAsia"/>
        </w:rPr>
        <w:t>커뮤니케이션되어야</w:t>
      </w:r>
      <w:proofErr w:type="spellEnd"/>
      <w:r w:rsidRPr="006332D6">
        <w:rPr>
          <w:rFonts w:hint="eastAsia"/>
        </w:rPr>
        <w:t xml:space="preserve"> 하는 핵심감사사항으로 결정되지 않았음 (문단 A1-A3 참조)</w:t>
      </w:r>
    </w:p>
    <w:p w14:paraId="385B0469" w14:textId="77777777" w:rsidR="001B3B1E" w:rsidRPr="006332D6" w:rsidRDefault="009074FB">
      <w:pPr>
        <w:pStyle w:val="a1"/>
        <w:numPr>
          <w:ilvl w:val="0"/>
          <w:numId w:val="113"/>
        </w:numPr>
      </w:pPr>
      <w:r w:rsidRPr="006332D6">
        <w:rPr>
          <w:rFonts w:hint="eastAsia"/>
        </w:rPr>
        <w:t xml:space="preserve">감사인이 감사보고서에 </w:t>
      </w:r>
      <w:r w:rsidRPr="006332D6">
        <w:rPr>
          <w:rFonts w:ascii="맑은 고딕" w:eastAsia="맑은 고딕" w:hAnsi="맑은 고딕" w:hint="eastAsia"/>
          <w:b/>
        </w:rPr>
        <w:t>강조사항</w:t>
      </w:r>
      <w:r w:rsidRPr="006332D6">
        <w:rPr>
          <w:rFonts w:hint="eastAsia"/>
        </w:rPr>
        <w:t>문단을 포함시키는 경우 다음을 준수하여야 한다.</w:t>
      </w:r>
    </w:p>
    <w:p w14:paraId="1EACEAC6" w14:textId="77777777" w:rsidR="001B3B1E" w:rsidRPr="006332D6" w:rsidRDefault="009074FB">
      <w:pPr>
        <w:pStyle w:val="A2"/>
        <w:numPr>
          <w:ilvl w:val="1"/>
          <w:numId w:val="113"/>
        </w:numPr>
      </w:pPr>
      <w:r w:rsidRPr="006332D6">
        <w:rPr>
          <w:rFonts w:hint="eastAsia"/>
        </w:rPr>
        <w:t>“</w:t>
      </w:r>
      <w:r w:rsidRPr="006332D6">
        <w:rPr>
          <w:rFonts w:ascii="맑은 고딕" w:eastAsia="맑은 고딕" w:hAnsi="맑은 고딕" w:hint="eastAsia"/>
          <w:b/>
          <w:kern w:val="0"/>
        </w:rPr>
        <w:t>강조사항</w:t>
      </w:r>
      <w:r w:rsidRPr="006332D6">
        <w:rPr>
          <w:rFonts w:hint="eastAsia"/>
        </w:rPr>
        <w:t>” 이라는 용어를 포함하는 적합한 제목을 가진 감사보고서의 별도의 단락 내에 해당 문단을 포함함</w:t>
      </w:r>
    </w:p>
    <w:p w14:paraId="1C5F3392" w14:textId="77777777" w:rsidR="001B3B1E" w:rsidRPr="006332D6" w:rsidRDefault="009074FB">
      <w:pPr>
        <w:pStyle w:val="A2"/>
        <w:numPr>
          <w:ilvl w:val="1"/>
          <w:numId w:val="113"/>
        </w:numPr>
      </w:pPr>
      <w:r w:rsidRPr="006332D6">
        <w:rPr>
          <w:rFonts w:hint="eastAsia"/>
        </w:rPr>
        <w:lastRenderedPageBreak/>
        <w:t xml:space="preserve">강조될 사항 및 이를 상세하게 기술하고 있는 재무제표의 관련 공시의 위치를 명확하게 언급함. </w:t>
      </w:r>
      <w:r w:rsidRPr="006332D6">
        <w:rPr>
          <w:rFonts w:ascii="맑은 고딕" w:eastAsia="맑은 고딕" w:hAnsi="맑은 고딕" w:hint="eastAsia"/>
          <w:b/>
        </w:rPr>
        <w:t>강조사항</w:t>
      </w:r>
      <w:r w:rsidRPr="006332D6">
        <w:rPr>
          <w:rFonts w:hint="eastAsia"/>
        </w:rPr>
        <w:t xml:space="preserve">문단에서는 재무제표에 표시되거나 공시된 정보만을 언급하여야 함 </w:t>
      </w:r>
    </w:p>
    <w:p w14:paraId="4CFCA147" w14:textId="6AB77DBA" w:rsidR="009074FB" w:rsidRPr="006332D6" w:rsidRDefault="009074FB">
      <w:pPr>
        <w:pStyle w:val="A2"/>
        <w:numPr>
          <w:ilvl w:val="1"/>
          <w:numId w:val="113"/>
        </w:numPr>
      </w:pPr>
      <w:r w:rsidRPr="006332D6">
        <w:rPr>
          <w:rFonts w:hint="eastAsia"/>
        </w:rPr>
        <w:t>강조된 사항과 관련하여 감사의견이 변형되지 않는다는 점을 나타냄 (문단 A7-A8, A16-A17 참조)</w:t>
      </w:r>
    </w:p>
    <w:p w14:paraId="43EFC7EC" w14:textId="5BD9C8E3" w:rsidR="009074FB" w:rsidRPr="006332D6" w:rsidRDefault="009074FB" w:rsidP="003B3A91">
      <w:pPr>
        <w:pStyle w:val="3"/>
      </w:pPr>
      <w:r w:rsidRPr="006332D6">
        <w:rPr>
          <w:rFonts w:hint="eastAsia"/>
        </w:rPr>
        <w:t>감사보고서의 기타사항문단</w:t>
      </w:r>
    </w:p>
    <w:p w14:paraId="3741CF47" w14:textId="77777777" w:rsidR="001B3B1E" w:rsidRPr="006332D6" w:rsidRDefault="009074FB">
      <w:pPr>
        <w:pStyle w:val="a1"/>
        <w:numPr>
          <w:ilvl w:val="0"/>
          <w:numId w:val="113"/>
        </w:numPr>
        <w:rPr>
          <w:spacing w:val="2"/>
        </w:rPr>
      </w:pPr>
      <w:r w:rsidRPr="006332D6">
        <w:rPr>
          <w:rFonts w:hint="eastAsia"/>
          <w:spacing w:val="2"/>
        </w:rPr>
        <w:t>감사인은</w:t>
      </w:r>
      <w:r w:rsidRPr="006332D6">
        <w:rPr>
          <w:spacing w:val="2"/>
        </w:rPr>
        <w:t xml:space="preserve"> </w:t>
      </w:r>
      <w:r w:rsidRPr="006332D6">
        <w:rPr>
          <w:rFonts w:hint="eastAsia"/>
          <w:spacing w:val="2"/>
        </w:rPr>
        <w:t>재무제표에</w:t>
      </w:r>
      <w:r w:rsidRPr="006332D6">
        <w:rPr>
          <w:spacing w:val="2"/>
        </w:rPr>
        <w:t xml:space="preserve"> </w:t>
      </w:r>
      <w:r w:rsidRPr="006332D6">
        <w:rPr>
          <w:rFonts w:hint="eastAsia"/>
          <w:spacing w:val="2"/>
        </w:rPr>
        <w:t>표시</w:t>
      </w:r>
      <w:r w:rsidRPr="006332D6">
        <w:rPr>
          <w:spacing w:val="2"/>
        </w:rPr>
        <w:t xml:space="preserve"> </w:t>
      </w:r>
      <w:r w:rsidRPr="006332D6">
        <w:rPr>
          <w:rFonts w:hint="eastAsia"/>
          <w:spacing w:val="2"/>
        </w:rPr>
        <w:t>또는</w:t>
      </w:r>
      <w:r w:rsidRPr="006332D6">
        <w:rPr>
          <w:spacing w:val="2"/>
        </w:rPr>
        <w:t xml:space="preserve"> </w:t>
      </w:r>
      <w:r w:rsidRPr="006332D6">
        <w:rPr>
          <w:rFonts w:hint="eastAsia"/>
          <w:spacing w:val="2"/>
        </w:rPr>
        <w:t>공시되지 아니한</w:t>
      </w:r>
      <w:r w:rsidRPr="006332D6">
        <w:rPr>
          <w:spacing w:val="2"/>
        </w:rPr>
        <w:t xml:space="preserve"> </w:t>
      </w:r>
      <w:r w:rsidRPr="006332D6">
        <w:rPr>
          <w:rFonts w:hint="eastAsia"/>
          <w:spacing w:val="2"/>
        </w:rPr>
        <w:t>사항으로서</w:t>
      </w:r>
      <w:r w:rsidRPr="006332D6">
        <w:rPr>
          <w:spacing w:val="2"/>
        </w:rPr>
        <w:t xml:space="preserve"> </w:t>
      </w:r>
      <w:r w:rsidRPr="006332D6">
        <w:rPr>
          <w:rFonts w:hint="eastAsia"/>
          <w:spacing w:val="2"/>
        </w:rPr>
        <w:t>이용자가</w:t>
      </w:r>
      <w:r w:rsidRPr="006332D6">
        <w:rPr>
          <w:spacing w:val="2"/>
        </w:rPr>
        <w:t xml:space="preserve"> </w:t>
      </w:r>
      <w:r w:rsidRPr="006332D6">
        <w:rPr>
          <w:rFonts w:hint="eastAsia"/>
          <w:spacing w:val="2"/>
        </w:rPr>
        <w:t>해당</w:t>
      </w:r>
      <w:r w:rsidRPr="006332D6">
        <w:rPr>
          <w:spacing w:val="2"/>
        </w:rPr>
        <w:t xml:space="preserve"> </w:t>
      </w:r>
      <w:r w:rsidRPr="006332D6">
        <w:rPr>
          <w:rFonts w:hint="eastAsia"/>
          <w:spacing w:val="2"/>
        </w:rPr>
        <w:t>감사</w:t>
      </w:r>
      <w:r w:rsidRPr="006332D6">
        <w:rPr>
          <w:spacing w:val="2"/>
        </w:rPr>
        <w:t xml:space="preserve">, </w:t>
      </w:r>
      <w:r w:rsidRPr="006332D6">
        <w:rPr>
          <w:rFonts w:hint="eastAsia"/>
          <w:spacing w:val="2"/>
        </w:rPr>
        <w:t>감사인의</w:t>
      </w:r>
      <w:r w:rsidRPr="006332D6">
        <w:rPr>
          <w:spacing w:val="2"/>
        </w:rPr>
        <w:t xml:space="preserve"> </w:t>
      </w:r>
      <w:r w:rsidRPr="006332D6">
        <w:rPr>
          <w:rFonts w:hint="eastAsia"/>
          <w:spacing w:val="2"/>
        </w:rPr>
        <w:t>책임</w:t>
      </w:r>
      <w:r w:rsidRPr="006332D6">
        <w:rPr>
          <w:spacing w:val="2"/>
        </w:rPr>
        <w:t xml:space="preserve"> </w:t>
      </w:r>
      <w:r w:rsidRPr="006332D6">
        <w:rPr>
          <w:rFonts w:hint="eastAsia"/>
          <w:spacing w:val="2"/>
        </w:rPr>
        <w:t>또는</w:t>
      </w:r>
      <w:r w:rsidRPr="006332D6">
        <w:rPr>
          <w:spacing w:val="2"/>
        </w:rPr>
        <w:t xml:space="preserve"> </w:t>
      </w:r>
      <w:r w:rsidRPr="006332D6">
        <w:rPr>
          <w:rFonts w:hint="eastAsia"/>
          <w:spacing w:val="2"/>
        </w:rPr>
        <w:t>감사보고서를</w:t>
      </w:r>
      <w:r w:rsidRPr="006332D6">
        <w:rPr>
          <w:spacing w:val="2"/>
        </w:rPr>
        <w:t xml:space="preserve"> </w:t>
      </w:r>
      <w:r w:rsidRPr="006332D6">
        <w:rPr>
          <w:rFonts w:hint="eastAsia"/>
          <w:spacing w:val="2"/>
        </w:rPr>
        <w:t>이해하는데</w:t>
      </w:r>
      <w:r w:rsidRPr="006332D6">
        <w:rPr>
          <w:spacing w:val="2"/>
        </w:rPr>
        <w:t xml:space="preserve"> </w:t>
      </w:r>
      <w:r w:rsidRPr="006332D6">
        <w:rPr>
          <w:rFonts w:hint="eastAsia"/>
          <w:spacing w:val="2"/>
        </w:rPr>
        <w:t>관련성이</w:t>
      </w:r>
      <w:r w:rsidRPr="006332D6">
        <w:rPr>
          <w:spacing w:val="2"/>
        </w:rPr>
        <w:t xml:space="preserve"> </w:t>
      </w:r>
      <w:r w:rsidRPr="006332D6">
        <w:rPr>
          <w:rFonts w:hint="eastAsia"/>
          <w:spacing w:val="2"/>
        </w:rPr>
        <w:t>있다고</w:t>
      </w:r>
      <w:r w:rsidRPr="006332D6">
        <w:rPr>
          <w:spacing w:val="2"/>
        </w:rPr>
        <w:t xml:space="preserve"> </w:t>
      </w:r>
      <w:r w:rsidRPr="006332D6">
        <w:rPr>
          <w:rFonts w:hint="eastAsia"/>
          <w:spacing w:val="2"/>
        </w:rPr>
        <w:t>판단되어</w:t>
      </w:r>
      <w:r w:rsidRPr="006332D6">
        <w:rPr>
          <w:spacing w:val="2"/>
        </w:rPr>
        <w:t xml:space="preserve"> </w:t>
      </w:r>
      <w:r w:rsidRPr="006332D6">
        <w:rPr>
          <w:rFonts w:hint="eastAsia"/>
          <w:spacing w:val="2"/>
        </w:rPr>
        <w:t>이를</w:t>
      </w:r>
      <w:r w:rsidRPr="006332D6">
        <w:rPr>
          <w:spacing w:val="2"/>
        </w:rPr>
        <w:t xml:space="preserve"> </w:t>
      </w:r>
      <w:r w:rsidRPr="006332D6">
        <w:rPr>
          <w:rFonts w:hint="eastAsia"/>
          <w:spacing w:val="2"/>
        </w:rPr>
        <w:t>커뮤니케이션할</w:t>
      </w:r>
      <w:r w:rsidRPr="006332D6">
        <w:rPr>
          <w:spacing w:val="2"/>
        </w:rPr>
        <w:t xml:space="preserve"> </w:t>
      </w:r>
      <w:r w:rsidRPr="006332D6">
        <w:rPr>
          <w:rFonts w:hint="eastAsia"/>
          <w:spacing w:val="2"/>
        </w:rPr>
        <w:t>필요가</w:t>
      </w:r>
      <w:r w:rsidRPr="006332D6">
        <w:rPr>
          <w:spacing w:val="2"/>
        </w:rPr>
        <w:t xml:space="preserve"> </w:t>
      </w:r>
      <w:r w:rsidRPr="006332D6">
        <w:rPr>
          <w:rFonts w:hint="eastAsia"/>
          <w:spacing w:val="2"/>
        </w:rPr>
        <w:t>있다고</w:t>
      </w:r>
      <w:r w:rsidRPr="006332D6">
        <w:rPr>
          <w:spacing w:val="2"/>
        </w:rPr>
        <w:t xml:space="preserve"> </w:t>
      </w:r>
      <w:r w:rsidRPr="006332D6">
        <w:rPr>
          <w:rFonts w:hint="eastAsia"/>
          <w:spacing w:val="2"/>
        </w:rPr>
        <w:t>고려하는</w:t>
      </w:r>
      <w:r w:rsidRPr="006332D6">
        <w:rPr>
          <w:spacing w:val="2"/>
        </w:rPr>
        <w:t xml:space="preserve"> </w:t>
      </w:r>
      <w:r w:rsidRPr="006332D6">
        <w:rPr>
          <w:rFonts w:hint="eastAsia"/>
          <w:spacing w:val="2"/>
        </w:rPr>
        <w:t>경우</w:t>
      </w:r>
      <w:r w:rsidRPr="006332D6">
        <w:rPr>
          <w:spacing w:val="2"/>
        </w:rPr>
        <w:t xml:space="preserve">, </w:t>
      </w:r>
      <w:r w:rsidRPr="006332D6">
        <w:rPr>
          <w:rFonts w:hint="eastAsia"/>
          <w:spacing w:val="2"/>
        </w:rPr>
        <w:t>다음의</w:t>
      </w:r>
      <w:r w:rsidRPr="006332D6">
        <w:rPr>
          <w:spacing w:val="2"/>
        </w:rPr>
        <w:t xml:space="preserve"> </w:t>
      </w:r>
      <w:r w:rsidRPr="006332D6">
        <w:rPr>
          <w:rFonts w:hint="eastAsia"/>
          <w:spacing w:val="2"/>
        </w:rPr>
        <w:t>경우가</w:t>
      </w:r>
      <w:r w:rsidRPr="006332D6">
        <w:rPr>
          <w:spacing w:val="2"/>
        </w:rPr>
        <w:t xml:space="preserve"> </w:t>
      </w:r>
      <w:r w:rsidRPr="006332D6">
        <w:rPr>
          <w:rFonts w:hint="eastAsia"/>
          <w:spacing w:val="2"/>
        </w:rPr>
        <w:t>모두</w:t>
      </w:r>
      <w:r w:rsidRPr="006332D6">
        <w:rPr>
          <w:spacing w:val="2"/>
        </w:rPr>
        <w:t xml:space="preserve"> </w:t>
      </w:r>
      <w:r w:rsidRPr="006332D6">
        <w:rPr>
          <w:rFonts w:hint="eastAsia"/>
          <w:spacing w:val="2"/>
        </w:rPr>
        <w:t>해당된다면</w:t>
      </w:r>
      <w:r w:rsidRPr="006332D6">
        <w:rPr>
          <w:spacing w:val="2"/>
        </w:rPr>
        <w:t xml:space="preserve"> </w:t>
      </w:r>
      <w:r w:rsidRPr="006332D6">
        <w:rPr>
          <w:rFonts w:hint="eastAsia"/>
          <w:spacing w:val="2"/>
        </w:rPr>
        <w:t>감사보고서에</w:t>
      </w:r>
      <w:r w:rsidRPr="006332D6">
        <w:rPr>
          <w:spacing w:val="2"/>
        </w:rPr>
        <w:t xml:space="preserve"> </w:t>
      </w:r>
      <w:r w:rsidRPr="006332D6">
        <w:rPr>
          <w:rFonts w:ascii="맑은 고딕" w:eastAsia="맑은 고딕" w:hAnsi="맑은 고딕" w:hint="eastAsia"/>
          <w:b/>
          <w:spacing w:val="2"/>
        </w:rPr>
        <w:t>기타사항</w:t>
      </w:r>
      <w:r w:rsidRPr="006332D6">
        <w:rPr>
          <w:rFonts w:hint="eastAsia"/>
          <w:spacing w:val="2"/>
        </w:rPr>
        <w:t>문단을</w:t>
      </w:r>
      <w:r w:rsidRPr="006332D6">
        <w:rPr>
          <w:spacing w:val="2"/>
        </w:rPr>
        <w:t xml:space="preserve"> </w:t>
      </w:r>
      <w:r w:rsidRPr="006332D6">
        <w:rPr>
          <w:rFonts w:hint="eastAsia"/>
          <w:spacing w:val="2"/>
        </w:rPr>
        <w:t>포함하여야</w:t>
      </w:r>
      <w:r w:rsidRPr="006332D6">
        <w:rPr>
          <w:spacing w:val="2"/>
        </w:rPr>
        <w:t xml:space="preserve"> </w:t>
      </w:r>
      <w:r w:rsidRPr="006332D6">
        <w:rPr>
          <w:rFonts w:hint="eastAsia"/>
          <w:spacing w:val="2"/>
        </w:rPr>
        <w:t>한다</w:t>
      </w:r>
      <w:r w:rsidRPr="006332D6">
        <w:rPr>
          <w:spacing w:val="2"/>
        </w:rPr>
        <w:t>.</w:t>
      </w:r>
    </w:p>
    <w:p w14:paraId="58584CEB" w14:textId="77777777" w:rsidR="001B3B1E" w:rsidRPr="006332D6" w:rsidRDefault="009074FB">
      <w:pPr>
        <w:pStyle w:val="A2"/>
        <w:numPr>
          <w:ilvl w:val="1"/>
          <w:numId w:val="113"/>
        </w:numPr>
        <w:rPr>
          <w:spacing w:val="2"/>
        </w:rPr>
      </w:pPr>
      <w:r w:rsidRPr="006332D6">
        <w:rPr>
          <w:rFonts w:ascii="맑은 고딕" w:eastAsia="맑은 고딕" w:hAnsi="맑은 고딕" w:hint="eastAsia"/>
          <w:b/>
          <w:spacing w:val="2"/>
        </w:rPr>
        <w:t>기타사항</w:t>
      </w:r>
      <w:r w:rsidRPr="006332D6">
        <w:rPr>
          <w:rFonts w:hint="eastAsia"/>
          <w:spacing w:val="2"/>
        </w:rPr>
        <w:t>문단을</w:t>
      </w:r>
      <w:r w:rsidRPr="006332D6">
        <w:rPr>
          <w:spacing w:val="2"/>
        </w:rPr>
        <w:t xml:space="preserve"> </w:t>
      </w:r>
      <w:r w:rsidRPr="006332D6">
        <w:rPr>
          <w:rFonts w:hint="eastAsia"/>
          <w:spacing w:val="2"/>
        </w:rPr>
        <w:t>포함하는</w:t>
      </w:r>
      <w:r w:rsidRPr="006332D6">
        <w:rPr>
          <w:spacing w:val="2"/>
        </w:rPr>
        <w:t xml:space="preserve"> </w:t>
      </w:r>
      <w:r w:rsidRPr="006332D6">
        <w:rPr>
          <w:rFonts w:hint="eastAsia"/>
          <w:spacing w:val="2"/>
        </w:rPr>
        <w:t>것이</w:t>
      </w:r>
      <w:r w:rsidRPr="006332D6">
        <w:rPr>
          <w:spacing w:val="2"/>
        </w:rPr>
        <w:t xml:space="preserve"> </w:t>
      </w:r>
      <w:r w:rsidRPr="006332D6">
        <w:rPr>
          <w:rFonts w:hint="eastAsia"/>
          <w:spacing w:val="2"/>
        </w:rPr>
        <w:t>법규상</w:t>
      </w:r>
      <w:r w:rsidRPr="006332D6">
        <w:rPr>
          <w:spacing w:val="2"/>
        </w:rPr>
        <w:t xml:space="preserve"> </w:t>
      </w:r>
      <w:r w:rsidRPr="006332D6">
        <w:rPr>
          <w:rFonts w:hint="eastAsia"/>
          <w:spacing w:val="2"/>
        </w:rPr>
        <w:t>금지되어</w:t>
      </w:r>
      <w:r w:rsidRPr="006332D6">
        <w:rPr>
          <w:spacing w:val="2"/>
        </w:rPr>
        <w:t xml:space="preserve"> </w:t>
      </w:r>
      <w:r w:rsidRPr="006332D6">
        <w:rPr>
          <w:rFonts w:hint="eastAsia"/>
          <w:spacing w:val="2"/>
        </w:rPr>
        <w:t>있지</w:t>
      </w:r>
      <w:r w:rsidRPr="006332D6">
        <w:rPr>
          <w:spacing w:val="2"/>
        </w:rPr>
        <w:t xml:space="preserve"> </w:t>
      </w:r>
      <w:r w:rsidRPr="006332D6">
        <w:rPr>
          <w:rFonts w:hint="eastAsia"/>
          <w:spacing w:val="2"/>
        </w:rPr>
        <w:t>않음</w:t>
      </w:r>
    </w:p>
    <w:p w14:paraId="04787EC2" w14:textId="72B9AE15" w:rsidR="009074FB" w:rsidRPr="006332D6" w:rsidRDefault="009074FB">
      <w:pPr>
        <w:pStyle w:val="A2"/>
        <w:numPr>
          <w:ilvl w:val="1"/>
          <w:numId w:val="113"/>
        </w:numPr>
        <w:rPr>
          <w:spacing w:val="2"/>
        </w:rPr>
      </w:pPr>
      <w:r w:rsidRPr="006332D6">
        <w:rPr>
          <w:rFonts w:hint="eastAsia"/>
          <w:spacing w:val="2"/>
        </w:rPr>
        <w:t>감사기준서</w:t>
      </w:r>
      <w:r w:rsidRPr="006332D6">
        <w:rPr>
          <w:spacing w:val="2"/>
        </w:rPr>
        <w:t xml:space="preserve"> 701</w:t>
      </w:r>
      <w:r w:rsidRPr="006332D6">
        <w:rPr>
          <w:rFonts w:hint="eastAsia"/>
          <w:spacing w:val="2"/>
        </w:rPr>
        <w:t>이</w:t>
      </w:r>
      <w:r w:rsidRPr="006332D6">
        <w:rPr>
          <w:spacing w:val="2"/>
        </w:rPr>
        <w:t xml:space="preserve"> </w:t>
      </w:r>
      <w:r w:rsidRPr="006332D6">
        <w:rPr>
          <w:rFonts w:hint="eastAsia"/>
          <w:spacing w:val="2"/>
        </w:rPr>
        <w:t>적용되는</w:t>
      </w:r>
      <w:r w:rsidRPr="006332D6">
        <w:rPr>
          <w:spacing w:val="2"/>
        </w:rPr>
        <w:t xml:space="preserve"> </w:t>
      </w:r>
      <w:r w:rsidRPr="006332D6">
        <w:rPr>
          <w:rFonts w:hint="eastAsia"/>
          <w:spacing w:val="2"/>
        </w:rPr>
        <w:t>경우</w:t>
      </w:r>
      <w:r w:rsidRPr="006332D6">
        <w:rPr>
          <w:spacing w:val="2"/>
        </w:rPr>
        <w:t xml:space="preserve">, </w:t>
      </w:r>
      <w:r w:rsidRPr="006332D6">
        <w:rPr>
          <w:rFonts w:hint="eastAsia"/>
          <w:spacing w:val="2"/>
        </w:rPr>
        <w:t>해당</w:t>
      </w:r>
      <w:r w:rsidRPr="006332D6">
        <w:rPr>
          <w:spacing w:val="2"/>
        </w:rPr>
        <w:t xml:space="preserve"> </w:t>
      </w:r>
      <w:r w:rsidRPr="006332D6">
        <w:rPr>
          <w:rFonts w:hint="eastAsia"/>
          <w:spacing w:val="2"/>
        </w:rPr>
        <w:t>사항은</w:t>
      </w:r>
      <w:r w:rsidRPr="006332D6">
        <w:rPr>
          <w:spacing w:val="2"/>
        </w:rPr>
        <w:t xml:space="preserve"> </w:t>
      </w:r>
      <w:r w:rsidRPr="006332D6">
        <w:rPr>
          <w:rFonts w:hint="eastAsia"/>
          <w:spacing w:val="2"/>
        </w:rPr>
        <w:t>감사보고서에</w:t>
      </w:r>
      <w:r w:rsidRPr="006332D6">
        <w:rPr>
          <w:spacing w:val="2"/>
        </w:rPr>
        <w:t xml:space="preserve"> </w:t>
      </w:r>
      <w:proofErr w:type="spellStart"/>
      <w:r w:rsidRPr="006332D6">
        <w:rPr>
          <w:rFonts w:hint="eastAsia"/>
          <w:spacing w:val="2"/>
        </w:rPr>
        <w:t>커뮤니케이션되어야</w:t>
      </w:r>
      <w:proofErr w:type="spellEnd"/>
      <w:r w:rsidRPr="006332D6">
        <w:rPr>
          <w:spacing w:val="2"/>
        </w:rPr>
        <w:t xml:space="preserve"> </w:t>
      </w:r>
      <w:r w:rsidRPr="006332D6">
        <w:rPr>
          <w:rFonts w:hint="eastAsia"/>
          <w:spacing w:val="2"/>
        </w:rPr>
        <w:t>하는</w:t>
      </w:r>
      <w:r w:rsidRPr="006332D6">
        <w:rPr>
          <w:spacing w:val="2"/>
        </w:rPr>
        <w:t xml:space="preserve"> </w:t>
      </w:r>
      <w:r w:rsidRPr="006332D6">
        <w:rPr>
          <w:rFonts w:hint="eastAsia"/>
          <w:spacing w:val="2"/>
        </w:rPr>
        <w:t>핵심감사사항으로</w:t>
      </w:r>
      <w:r w:rsidRPr="006332D6">
        <w:rPr>
          <w:spacing w:val="2"/>
        </w:rPr>
        <w:t xml:space="preserve"> </w:t>
      </w:r>
      <w:r w:rsidRPr="006332D6">
        <w:rPr>
          <w:rFonts w:hint="eastAsia"/>
          <w:spacing w:val="2"/>
        </w:rPr>
        <w:t>결정되지</w:t>
      </w:r>
      <w:r w:rsidRPr="006332D6">
        <w:rPr>
          <w:spacing w:val="2"/>
        </w:rPr>
        <w:t xml:space="preserve"> </w:t>
      </w:r>
      <w:r w:rsidRPr="006332D6">
        <w:rPr>
          <w:rFonts w:hint="eastAsia"/>
          <w:spacing w:val="2"/>
        </w:rPr>
        <w:t>않았음</w:t>
      </w:r>
      <w:r w:rsidRPr="006332D6">
        <w:rPr>
          <w:spacing w:val="2"/>
        </w:rPr>
        <w:t xml:space="preserve"> (</w:t>
      </w:r>
      <w:r w:rsidRPr="006332D6">
        <w:rPr>
          <w:rFonts w:hint="eastAsia"/>
          <w:spacing w:val="2"/>
        </w:rPr>
        <w:t>문단</w:t>
      </w:r>
      <w:r w:rsidRPr="006332D6">
        <w:rPr>
          <w:spacing w:val="2"/>
        </w:rPr>
        <w:t xml:space="preserve"> A9-A14</w:t>
      </w:r>
      <w:r w:rsidRPr="006332D6">
        <w:rPr>
          <w:rFonts w:hint="eastAsia"/>
          <w:spacing w:val="2"/>
        </w:rPr>
        <w:t>참조</w:t>
      </w:r>
      <w:r w:rsidRPr="006332D6">
        <w:rPr>
          <w:spacing w:val="2"/>
        </w:rPr>
        <w:t>)</w:t>
      </w:r>
    </w:p>
    <w:p w14:paraId="27763338" w14:textId="69C3F7BA" w:rsidR="009074FB" w:rsidRPr="006332D6" w:rsidRDefault="009074FB">
      <w:pPr>
        <w:pStyle w:val="a1"/>
        <w:numPr>
          <w:ilvl w:val="0"/>
          <w:numId w:val="113"/>
        </w:numPr>
        <w:rPr>
          <w:spacing w:val="2"/>
        </w:rPr>
      </w:pPr>
      <w:r w:rsidRPr="006332D6">
        <w:rPr>
          <w:rFonts w:hint="eastAsia"/>
          <w:spacing w:val="2"/>
        </w:rPr>
        <w:t>감사인이</w:t>
      </w:r>
      <w:r w:rsidRPr="006332D6">
        <w:rPr>
          <w:spacing w:val="2"/>
        </w:rPr>
        <w:t xml:space="preserve"> </w:t>
      </w:r>
      <w:r w:rsidRPr="006332D6">
        <w:rPr>
          <w:rFonts w:hint="eastAsia"/>
          <w:spacing w:val="2"/>
        </w:rPr>
        <w:t>감사보고서에</w:t>
      </w:r>
      <w:r w:rsidRPr="006332D6">
        <w:rPr>
          <w:spacing w:val="2"/>
        </w:rPr>
        <w:t xml:space="preserve"> </w:t>
      </w:r>
      <w:r w:rsidRPr="006332D6">
        <w:rPr>
          <w:rFonts w:ascii="맑은 고딕" w:eastAsia="맑은 고딕" w:hAnsi="맑은 고딕" w:hint="eastAsia"/>
          <w:b/>
          <w:spacing w:val="2"/>
        </w:rPr>
        <w:t>기타사항</w:t>
      </w:r>
      <w:r w:rsidRPr="006332D6">
        <w:rPr>
          <w:rFonts w:hint="eastAsia"/>
          <w:spacing w:val="2"/>
        </w:rPr>
        <w:t>문단을</w:t>
      </w:r>
      <w:r w:rsidRPr="006332D6">
        <w:rPr>
          <w:spacing w:val="2"/>
        </w:rPr>
        <w:t xml:space="preserve"> </w:t>
      </w:r>
      <w:r w:rsidRPr="006332D6">
        <w:rPr>
          <w:rFonts w:hint="eastAsia"/>
          <w:spacing w:val="2"/>
        </w:rPr>
        <w:t>포함하는</w:t>
      </w:r>
      <w:r w:rsidRPr="006332D6">
        <w:rPr>
          <w:spacing w:val="2"/>
        </w:rPr>
        <w:t xml:space="preserve"> </w:t>
      </w:r>
      <w:r w:rsidRPr="006332D6">
        <w:rPr>
          <w:rFonts w:hint="eastAsia"/>
          <w:spacing w:val="2"/>
        </w:rPr>
        <w:t>경우</w:t>
      </w:r>
      <w:r w:rsidRPr="006332D6">
        <w:rPr>
          <w:spacing w:val="2"/>
        </w:rPr>
        <w:t xml:space="preserve">, </w:t>
      </w:r>
      <w:r w:rsidRPr="006332D6">
        <w:rPr>
          <w:rFonts w:hint="eastAsia"/>
          <w:spacing w:val="2"/>
        </w:rPr>
        <w:t>감사인은</w:t>
      </w:r>
      <w:r w:rsidRPr="006332D6">
        <w:rPr>
          <w:spacing w:val="2"/>
        </w:rPr>
        <w:t xml:space="preserve"> “</w:t>
      </w:r>
      <w:r w:rsidRPr="006332D6">
        <w:rPr>
          <w:rFonts w:ascii="맑은 고딕" w:eastAsia="맑은 고딕" w:hAnsi="맑은 고딕" w:hint="eastAsia"/>
          <w:b/>
          <w:spacing w:val="2"/>
        </w:rPr>
        <w:t>기타사항</w:t>
      </w:r>
      <w:r w:rsidRPr="006332D6">
        <w:rPr>
          <w:spacing w:val="2"/>
        </w:rPr>
        <w:t xml:space="preserve">” </w:t>
      </w:r>
      <w:r w:rsidRPr="006332D6">
        <w:rPr>
          <w:rFonts w:hint="eastAsia"/>
          <w:spacing w:val="2"/>
        </w:rPr>
        <w:t>또는</w:t>
      </w:r>
      <w:r w:rsidRPr="006332D6">
        <w:rPr>
          <w:spacing w:val="2"/>
        </w:rPr>
        <w:t xml:space="preserve"> </w:t>
      </w:r>
      <w:r w:rsidRPr="006332D6">
        <w:rPr>
          <w:rFonts w:hint="eastAsia"/>
          <w:spacing w:val="2"/>
        </w:rPr>
        <w:t>기타</w:t>
      </w:r>
      <w:r w:rsidRPr="006332D6">
        <w:rPr>
          <w:spacing w:val="2"/>
        </w:rPr>
        <w:t xml:space="preserve"> </w:t>
      </w:r>
      <w:r w:rsidRPr="006332D6">
        <w:rPr>
          <w:rFonts w:hint="eastAsia"/>
          <w:spacing w:val="2"/>
        </w:rPr>
        <w:t>적합한</w:t>
      </w:r>
      <w:r w:rsidRPr="006332D6">
        <w:rPr>
          <w:spacing w:val="2"/>
        </w:rPr>
        <w:t xml:space="preserve"> </w:t>
      </w:r>
      <w:r w:rsidRPr="006332D6">
        <w:rPr>
          <w:rFonts w:hint="eastAsia"/>
          <w:spacing w:val="2"/>
        </w:rPr>
        <w:t>제목을</w:t>
      </w:r>
      <w:r w:rsidRPr="006332D6">
        <w:rPr>
          <w:spacing w:val="2"/>
        </w:rPr>
        <w:t xml:space="preserve"> </w:t>
      </w:r>
      <w:r w:rsidRPr="006332D6">
        <w:rPr>
          <w:rFonts w:hint="eastAsia"/>
          <w:spacing w:val="2"/>
        </w:rPr>
        <w:t>가진</w:t>
      </w:r>
      <w:r w:rsidRPr="006332D6">
        <w:rPr>
          <w:spacing w:val="2"/>
        </w:rPr>
        <w:t xml:space="preserve"> </w:t>
      </w:r>
      <w:r w:rsidRPr="006332D6">
        <w:rPr>
          <w:rFonts w:hint="eastAsia"/>
          <w:spacing w:val="2"/>
        </w:rPr>
        <w:t>별도의</w:t>
      </w:r>
      <w:r w:rsidRPr="006332D6">
        <w:rPr>
          <w:spacing w:val="2"/>
        </w:rPr>
        <w:t xml:space="preserve"> </w:t>
      </w:r>
      <w:r w:rsidRPr="006332D6">
        <w:rPr>
          <w:rFonts w:hint="eastAsia"/>
          <w:spacing w:val="2"/>
        </w:rPr>
        <w:t>단락</w:t>
      </w:r>
      <w:r w:rsidRPr="006332D6">
        <w:rPr>
          <w:spacing w:val="2"/>
        </w:rPr>
        <w:t xml:space="preserve"> </w:t>
      </w:r>
      <w:r w:rsidRPr="006332D6">
        <w:rPr>
          <w:rFonts w:hint="eastAsia"/>
          <w:spacing w:val="2"/>
        </w:rPr>
        <w:t>내에</w:t>
      </w:r>
      <w:r w:rsidRPr="006332D6">
        <w:rPr>
          <w:spacing w:val="2"/>
        </w:rPr>
        <w:t xml:space="preserve"> </w:t>
      </w:r>
      <w:r w:rsidRPr="006332D6">
        <w:rPr>
          <w:rFonts w:hint="eastAsia"/>
          <w:spacing w:val="2"/>
        </w:rPr>
        <w:t>해당</w:t>
      </w:r>
      <w:r w:rsidRPr="006332D6">
        <w:rPr>
          <w:spacing w:val="2"/>
        </w:rPr>
        <w:t xml:space="preserve"> </w:t>
      </w:r>
      <w:r w:rsidRPr="006332D6">
        <w:rPr>
          <w:rFonts w:hint="eastAsia"/>
          <w:spacing w:val="2"/>
        </w:rPr>
        <w:t>문단을</w:t>
      </w:r>
      <w:r w:rsidRPr="006332D6">
        <w:rPr>
          <w:spacing w:val="2"/>
        </w:rPr>
        <w:t xml:space="preserve"> </w:t>
      </w:r>
      <w:r w:rsidRPr="006332D6">
        <w:rPr>
          <w:rFonts w:hint="eastAsia"/>
          <w:spacing w:val="2"/>
        </w:rPr>
        <w:t>포함하여야</w:t>
      </w:r>
      <w:r w:rsidRPr="006332D6">
        <w:rPr>
          <w:spacing w:val="2"/>
        </w:rPr>
        <w:t xml:space="preserve"> </w:t>
      </w:r>
      <w:r w:rsidRPr="006332D6">
        <w:rPr>
          <w:rFonts w:hint="eastAsia"/>
          <w:spacing w:val="2"/>
        </w:rPr>
        <w:t>한다</w:t>
      </w:r>
      <w:r w:rsidRPr="006332D6">
        <w:rPr>
          <w:spacing w:val="2"/>
        </w:rPr>
        <w:t>. (</w:t>
      </w:r>
      <w:r w:rsidRPr="006332D6">
        <w:rPr>
          <w:rFonts w:hint="eastAsia"/>
          <w:spacing w:val="2"/>
        </w:rPr>
        <w:t>문단</w:t>
      </w:r>
      <w:r w:rsidRPr="006332D6">
        <w:rPr>
          <w:spacing w:val="2"/>
        </w:rPr>
        <w:t xml:space="preserve"> A15-A17 </w:t>
      </w:r>
      <w:r w:rsidRPr="006332D6">
        <w:rPr>
          <w:rFonts w:hint="eastAsia"/>
          <w:spacing w:val="2"/>
        </w:rPr>
        <w:t>참조</w:t>
      </w:r>
      <w:r w:rsidRPr="006332D6">
        <w:rPr>
          <w:spacing w:val="2"/>
        </w:rPr>
        <w:t>)</w:t>
      </w:r>
    </w:p>
    <w:p w14:paraId="2342F1AD" w14:textId="1DA3941F" w:rsidR="009074FB" w:rsidRPr="006332D6" w:rsidRDefault="009074FB" w:rsidP="003B3A91">
      <w:pPr>
        <w:pStyle w:val="3"/>
      </w:pPr>
      <w:r w:rsidRPr="006332D6">
        <w:rPr>
          <w:rFonts w:hint="eastAsia"/>
        </w:rPr>
        <w:t>지배기구와의 커뮤니케이션</w:t>
      </w:r>
    </w:p>
    <w:p w14:paraId="614FBD77" w14:textId="1E039681" w:rsidR="009074FB" w:rsidRPr="006332D6" w:rsidRDefault="009074FB">
      <w:pPr>
        <w:pStyle w:val="a1"/>
        <w:numPr>
          <w:ilvl w:val="0"/>
          <w:numId w:val="113"/>
        </w:numPr>
      </w:pPr>
      <w:r w:rsidRPr="006332D6">
        <w:rPr>
          <w:rFonts w:hint="eastAsia"/>
        </w:rPr>
        <w:t xml:space="preserve">감사인이 감사보고서에 </w:t>
      </w:r>
      <w:r w:rsidRPr="006332D6">
        <w:rPr>
          <w:rFonts w:ascii="맑은 고딕" w:eastAsia="맑은 고딕" w:hAnsi="맑은 고딕" w:hint="eastAsia"/>
          <w:b/>
        </w:rPr>
        <w:t>강조사항</w:t>
      </w:r>
      <w:r w:rsidRPr="006332D6">
        <w:rPr>
          <w:rFonts w:hint="eastAsia"/>
        </w:rPr>
        <w:t xml:space="preserve">문단이나 </w:t>
      </w:r>
      <w:r w:rsidRPr="006332D6">
        <w:rPr>
          <w:rFonts w:ascii="맑은 고딕" w:eastAsia="맑은 고딕" w:hAnsi="맑은 고딕" w:hint="eastAsia"/>
          <w:b/>
        </w:rPr>
        <w:t>기타사항</w:t>
      </w:r>
      <w:r w:rsidRPr="006332D6">
        <w:rPr>
          <w:rFonts w:hint="eastAsia"/>
        </w:rPr>
        <w:t>문단을 포함시킬 것으로 예상하는 경우, 이와 같은 예상 및 해당 문단의 문안에 대하여 지배기구와 커뮤니케이션하여야 한다. (문단 A18 참조)</w:t>
      </w:r>
    </w:p>
    <w:p w14:paraId="69077C23" w14:textId="77777777" w:rsidR="009074FB" w:rsidRPr="006332D6" w:rsidRDefault="009074FB" w:rsidP="003B3A91">
      <w:pPr>
        <w:pStyle w:val="2"/>
      </w:pPr>
      <w:r w:rsidRPr="006332D6">
        <w:rPr>
          <w:rFonts w:hint="eastAsia"/>
        </w:rPr>
        <w:t>적용</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설명자료</w:t>
      </w:r>
    </w:p>
    <w:p w14:paraId="108BE251" w14:textId="4A1F8FC8" w:rsidR="009074FB" w:rsidRPr="006332D6" w:rsidRDefault="009074FB" w:rsidP="00A64A94">
      <w:pPr>
        <w:pStyle w:val="3"/>
      </w:pPr>
      <w:r w:rsidRPr="006332D6">
        <w:rPr>
          <w:rFonts w:hint="eastAsia"/>
        </w:rPr>
        <w:t>감사보고서의 강조사항문단과 핵심감사사항</w:t>
      </w:r>
      <w:r w:rsidR="00CE1409">
        <w:rPr>
          <w:rFonts w:hint="eastAsia"/>
        </w:rPr>
        <w:t xml:space="preserve"> </w:t>
      </w:r>
      <w:r w:rsidRPr="006332D6">
        <w:rPr>
          <w:rFonts w:hint="eastAsia"/>
        </w:rPr>
        <w:t>간의 관계 (문단 2, 8(b) 참조)</w:t>
      </w:r>
    </w:p>
    <w:p w14:paraId="4FF11291" w14:textId="156E2046" w:rsidR="009074FB" w:rsidRPr="006332D6" w:rsidRDefault="009074FB">
      <w:pPr>
        <w:pStyle w:val="A"/>
        <w:numPr>
          <w:ilvl w:val="0"/>
          <w:numId w:val="114"/>
        </w:numPr>
      </w:pPr>
      <w:r w:rsidRPr="006332D6">
        <w:rPr>
          <w:rFonts w:hint="eastAsia"/>
        </w:rPr>
        <w:t>감사기준서</w:t>
      </w:r>
      <w:r w:rsidRPr="006332D6">
        <w:t xml:space="preserve"> 701</w:t>
      </w:r>
      <w:r w:rsidRPr="006332D6">
        <w:rPr>
          <w:rFonts w:hint="eastAsia"/>
        </w:rPr>
        <w:t>에서는</w:t>
      </w:r>
      <w:r w:rsidRPr="006332D6">
        <w:t xml:space="preserve"> </w:t>
      </w:r>
      <w:r w:rsidRPr="006332D6">
        <w:rPr>
          <w:rFonts w:hint="eastAsia"/>
        </w:rPr>
        <w:t>핵심감사사항을</w:t>
      </w:r>
      <w:r w:rsidRPr="006332D6">
        <w:t xml:space="preserve"> </w:t>
      </w:r>
      <w:r w:rsidRPr="006332D6">
        <w:rPr>
          <w:rFonts w:hint="eastAsia"/>
        </w:rPr>
        <w:t>감사인의</w:t>
      </w:r>
      <w:r w:rsidRPr="006332D6">
        <w:t xml:space="preserve"> </w:t>
      </w:r>
      <w:r w:rsidRPr="006332D6">
        <w:rPr>
          <w:rFonts w:hint="eastAsia"/>
        </w:rPr>
        <w:t>전문가적</w:t>
      </w:r>
      <w:r w:rsidRPr="006332D6">
        <w:t xml:space="preserve"> </w:t>
      </w:r>
      <w:r w:rsidRPr="006332D6">
        <w:rPr>
          <w:rFonts w:hint="eastAsia"/>
        </w:rPr>
        <w:t>판단에</w:t>
      </w:r>
      <w:r w:rsidRPr="006332D6">
        <w:t xml:space="preserve"> </w:t>
      </w:r>
      <w:r w:rsidRPr="006332D6">
        <w:rPr>
          <w:rFonts w:hint="eastAsia"/>
        </w:rPr>
        <w:t>따라</w:t>
      </w:r>
      <w:r w:rsidRPr="006332D6">
        <w:t xml:space="preserve">, </w:t>
      </w:r>
      <w:r w:rsidRPr="006332D6">
        <w:rPr>
          <w:rFonts w:hint="eastAsia"/>
        </w:rPr>
        <w:t>당기</w:t>
      </w:r>
      <w:r w:rsidRPr="006332D6">
        <w:t xml:space="preserve"> </w:t>
      </w:r>
      <w:r w:rsidRPr="006332D6">
        <w:rPr>
          <w:rFonts w:hint="eastAsia"/>
        </w:rPr>
        <w:t>재무제표감사에서</w:t>
      </w:r>
      <w:r w:rsidRPr="006332D6">
        <w:t xml:space="preserve"> </w:t>
      </w:r>
      <w:r w:rsidRPr="006332D6">
        <w:rPr>
          <w:rFonts w:hint="eastAsia"/>
        </w:rPr>
        <w:t>가장</w:t>
      </w:r>
      <w:r w:rsidRPr="006332D6">
        <w:t xml:space="preserve"> </w:t>
      </w:r>
      <w:r w:rsidRPr="006332D6">
        <w:rPr>
          <w:rFonts w:hint="eastAsia"/>
        </w:rPr>
        <w:t>유의적인</w:t>
      </w:r>
      <w:r w:rsidRPr="006332D6">
        <w:t xml:space="preserve"> </w:t>
      </w:r>
      <w:r w:rsidRPr="006332D6">
        <w:rPr>
          <w:rFonts w:hint="eastAsia"/>
        </w:rPr>
        <w:t>사항이라고</w:t>
      </w:r>
      <w:r w:rsidRPr="006332D6">
        <w:t xml:space="preserve"> </w:t>
      </w:r>
      <w:r w:rsidRPr="006332D6">
        <w:rPr>
          <w:rFonts w:hint="eastAsia"/>
        </w:rPr>
        <w:t>정의한다</w:t>
      </w:r>
      <w:r w:rsidRPr="006332D6">
        <w:t xml:space="preserve">. </w:t>
      </w:r>
      <w:r w:rsidRPr="006332D6">
        <w:rPr>
          <w:rFonts w:hint="eastAsia"/>
        </w:rPr>
        <w:t>핵심감사사항은</w:t>
      </w:r>
      <w:r w:rsidRPr="006332D6">
        <w:t xml:space="preserve"> </w:t>
      </w:r>
      <w:r w:rsidRPr="006332D6">
        <w:rPr>
          <w:rFonts w:hint="eastAsia"/>
        </w:rPr>
        <w:t>당기</w:t>
      </w:r>
      <w:r w:rsidRPr="006332D6">
        <w:t xml:space="preserve"> </w:t>
      </w:r>
      <w:r w:rsidRPr="006332D6">
        <w:rPr>
          <w:rFonts w:hint="eastAsia"/>
        </w:rPr>
        <w:t>재무제표감사에서</w:t>
      </w:r>
      <w:r w:rsidRPr="006332D6">
        <w:rPr>
          <w:rStyle w:val="af"/>
        </w:rPr>
        <w:footnoteReference w:id="720"/>
      </w:r>
      <w:r w:rsidRPr="006332D6">
        <w:t xml:space="preserve"> </w:t>
      </w:r>
      <w:r w:rsidRPr="006332D6">
        <w:rPr>
          <w:rFonts w:hint="eastAsia"/>
        </w:rPr>
        <w:t>발견한</w:t>
      </w:r>
      <w:r w:rsidRPr="006332D6">
        <w:t xml:space="preserve"> </w:t>
      </w:r>
      <w:r w:rsidRPr="006332D6">
        <w:rPr>
          <w:rFonts w:hint="eastAsia"/>
        </w:rPr>
        <w:t>유의적</w:t>
      </w:r>
      <w:r w:rsidRPr="006332D6">
        <w:t xml:space="preserve"> </w:t>
      </w:r>
      <w:r w:rsidRPr="006332D6">
        <w:rPr>
          <w:rFonts w:hint="eastAsia"/>
        </w:rPr>
        <w:t>사항을</w:t>
      </w:r>
      <w:r w:rsidRPr="006332D6">
        <w:t xml:space="preserve"> </w:t>
      </w:r>
      <w:r w:rsidRPr="006332D6">
        <w:rPr>
          <w:rFonts w:hint="eastAsia"/>
        </w:rPr>
        <w:t>포함하여</w:t>
      </w:r>
      <w:r w:rsidRPr="006332D6">
        <w:t xml:space="preserve"> </w:t>
      </w:r>
      <w:r w:rsidRPr="006332D6">
        <w:rPr>
          <w:rFonts w:hint="eastAsia"/>
        </w:rPr>
        <w:t>지배기구와</w:t>
      </w:r>
      <w:r w:rsidRPr="006332D6">
        <w:t xml:space="preserve"> </w:t>
      </w:r>
      <w:r w:rsidRPr="006332D6">
        <w:rPr>
          <w:rFonts w:hint="eastAsia"/>
        </w:rPr>
        <w:t>커뮤니케이션한</w:t>
      </w:r>
      <w:r w:rsidRPr="006332D6">
        <w:t xml:space="preserve"> </w:t>
      </w:r>
      <w:r w:rsidRPr="006332D6">
        <w:rPr>
          <w:rFonts w:hint="eastAsia"/>
        </w:rPr>
        <w:t>사항</w:t>
      </w:r>
      <w:r w:rsidRPr="006332D6">
        <w:t xml:space="preserve"> </w:t>
      </w:r>
      <w:r w:rsidRPr="006332D6">
        <w:rPr>
          <w:rFonts w:hint="eastAsia"/>
        </w:rPr>
        <w:t>중에서</w:t>
      </w:r>
      <w:r w:rsidRPr="006332D6">
        <w:t xml:space="preserve"> </w:t>
      </w:r>
      <w:r w:rsidRPr="006332D6">
        <w:rPr>
          <w:rFonts w:hint="eastAsia"/>
        </w:rPr>
        <w:t>선택된다</w:t>
      </w:r>
      <w:r w:rsidRPr="006332D6">
        <w:t xml:space="preserve">. </w:t>
      </w:r>
      <w:r w:rsidRPr="006332D6">
        <w:rPr>
          <w:rFonts w:hint="eastAsia"/>
        </w:rPr>
        <w:t>핵심감사사항에</w:t>
      </w:r>
      <w:r w:rsidRPr="006332D6">
        <w:t xml:space="preserve"> </w:t>
      </w:r>
      <w:r w:rsidRPr="006332D6">
        <w:rPr>
          <w:rFonts w:hint="eastAsia"/>
        </w:rPr>
        <w:t>대한</w:t>
      </w:r>
      <w:r w:rsidRPr="006332D6">
        <w:t xml:space="preserve"> </w:t>
      </w:r>
      <w:r w:rsidRPr="006332D6">
        <w:rPr>
          <w:rFonts w:hint="eastAsia"/>
        </w:rPr>
        <w:t>커뮤니케이션은</w:t>
      </w:r>
      <w:r w:rsidRPr="006332D6">
        <w:t xml:space="preserve"> </w:t>
      </w:r>
      <w:r w:rsidRPr="006332D6">
        <w:rPr>
          <w:rFonts w:hint="eastAsia"/>
        </w:rPr>
        <w:t>의도된</w:t>
      </w:r>
      <w:r w:rsidRPr="006332D6">
        <w:t xml:space="preserve"> </w:t>
      </w:r>
      <w:r w:rsidRPr="006332D6">
        <w:rPr>
          <w:rFonts w:hint="eastAsia"/>
        </w:rPr>
        <w:t>재무제표</w:t>
      </w:r>
      <w:r w:rsidRPr="006332D6">
        <w:t xml:space="preserve"> </w:t>
      </w:r>
      <w:r w:rsidRPr="006332D6">
        <w:rPr>
          <w:rFonts w:hint="eastAsia"/>
        </w:rPr>
        <w:t>이용자들이</w:t>
      </w:r>
      <w:r w:rsidRPr="006332D6">
        <w:t xml:space="preserve"> </w:t>
      </w:r>
      <w:r w:rsidRPr="006332D6">
        <w:rPr>
          <w:rFonts w:hint="eastAsia"/>
        </w:rPr>
        <w:t>감사인의</w:t>
      </w:r>
      <w:r w:rsidRPr="006332D6">
        <w:t xml:space="preserve"> </w:t>
      </w:r>
      <w:r w:rsidRPr="006332D6">
        <w:rPr>
          <w:rFonts w:hint="eastAsia"/>
        </w:rPr>
        <w:t>전문가적</w:t>
      </w:r>
      <w:r w:rsidRPr="006332D6">
        <w:t xml:space="preserve"> </w:t>
      </w:r>
      <w:r w:rsidRPr="006332D6">
        <w:rPr>
          <w:rFonts w:hint="eastAsia"/>
        </w:rPr>
        <w:t>판단에</w:t>
      </w:r>
      <w:r w:rsidRPr="006332D6">
        <w:t xml:space="preserve"> </w:t>
      </w:r>
      <w:r w:rsidRPr="006332D6">
        <w:rPr>
          <w:rFonts w:hint="eastAsia"/>
        </w:rPr>
        <w:t>따라</w:t>
      </w:r>
      <w:r w:rsidRPr="006332D6">
        <w:t xml:space="preserve">, </w:t>
      </w:r>
      <w:r w:rsidRPr="006332D6">
        <w:rPr>
          <w:rFonts w:hint="eastAsia"/>
        </w:rPr>
        <w:t>감사에서</w:t>
      </w:r>
      <w:r w:rsidRPr="006332D6">
        <w:t xml:space="preserve"> </w:t>
      </w:r>
      <w:r w:rsidRPr="006332D6">
        <w:rPr>
          <w:rFonts w:hint="eastAsia"/>
        </w:rPr>
        <w:t>가장</w:t>
      </w:r>
      <w:r w:rsidRPr="006332D6">
        <w:t xml:space="preserve"> </w:t>
      </w:r>
      <w:r w:rsidRPr="006332D6">
        <w:rPr>
          <w:rFonts w:hint="eastAsia"/>
        </w:rPr>
        <w:t>유의적인</w:t>
      </w:r>
      <w:r w:rsidRPr="006332D6">
        <w:t xml:space="preserve"> </w:t>
      </w:r>
      <w:r w:rsidRPr="006332D6">
        <w:rPr>
          <w:rFonts w:hint="eastAsia"/>
        </w:rPr>
        <w:t>사항을</w:t>
      </w:r>
      <w:r w:rsidRPr="006332D6">
        <w:t xml:space="preserve"> </w:t>
      </w:r>
      <w:r w:rsidRPr="006332D6">
        <w:rPr>
          <w:rFonts w:hint="eastAsia"/>
        </w:rPr>
        <w:t>이해하는데</w:t>
      </w:r>
      <w:r w:rsidRPr="006332D6">
        <w:t xml:space="preserve"> </w:t>
      </w:r>
      <w:r w:rsidRPr="006332D6">
        <w:rPr>
          <w:rFonts w:hint="eastAsia"/>
        </w:rPr>
        <w:t>도움이</w:t>
      </w:r>
      <w:r w:rsidRPr="006332D6">
        <w:t xml:space="preserve"> </w:t>
      </w:r>
      <w:r w:rsidRPr="006332D6">
        <w:rPr>
          <w:rFonts w:hint="eastAsia"/>
        </w:rPr>
        <w:t>될</w:t>
      </w:r>
      <w:r w:rsidRPr="006332D6">
        <w:t xml:space="preserve"> </w:t>
      </w:r>
      <w:r w:rsidRPr="006332D6">
        <w:rPr>
          <w:rFonts w:hint="eastAsia"/>
        </w:rPr>
        <w:t>수</w:t>
      </w:r>
      <w:r w:rsidRPr="006332D6">
        <w:t xml:space="preserve"> </w:t>
      </w:r>
      <w:r w:rsidRPr="006332D6">
        <w:rPr>
          <w:rFonts w:hint="eastAsia"/>
        </w:rPr>
        <w:t>있도록</w:t>
      </w:r>
      <w:r w:rsidRPr="006332D6">
        <w:t xml:space="preserve"> </w:t>
      </w:r>
      <w:r w:rsidRPr="006332D6">
        <w:rPr>
          <w:rFonts w:hint="eastAsia"/>
        </w:rPr>
        <w:t>추가적인</w:t>
      </w:r>
      <w:r w:rsidRPr="006332D6">
        <w:t xml:space="preserve"> </w:t>
      </w:r>
      <w:r w:rsidRPr="006332D6">
        <w:rPr>
          <w:rFonts w:hint="eastAsia"/>
        </w:rPr>
        <w:t>정보를</w:t>
      </w:r>
      <w:r w:rsidRPr="006332D6">
        <w:t xml:space="preserve"> </w:t>
      </w:r>
      <w:r w:rsidRPr="006332D6">
        <w:rPr>
          <w:rFonts w:hint="eastAsia"/>
        </w:rPr>
        <w:t>제공한다</w:t>
      </w:r>
      <w:r w:rsidRPr="006332D6">
        <w:t xml:space="preserve">. </w:t>
      </w:r>
      <w:r w:rsidRPr="006332D6">
        <w:rPr>
          <w:rFonts w:hint="eastAsia"/>
        </w:rPr>
        <w:t>또한</w:t>
      </w:r>
      <w:r w:rsidRPr="006332D6">
        <w:t xml:space="preserve">, </w:t>
      </w:r>
      <w:r w:rsidRPr="006332D6">
        <w:rPr>
          <w:rFonts w:hint="eastAsia"/>
        </w:rPr>
        <w:t>기업과</w:t>
      </w:r>
      <w:r w:rsidRPr="006332D6">
        <w:t xml:space="preserve"> </w:t>
      </w:r>
      <w:proofErr w:type="spellStart"/>
      <w:r w:rsidRPr="006332D6">
        <w:rPr>
          <w:rFonts w:hint="eastAsia"/>
        </w:rPr>
        <w:t>감사받은</w:t>
      </w:r>
      <w:proofErr w:type="spellEnd"/>
      <w:r w:rsidRPr="006332D6">
        <w:t xml:space="preserve"> </w:t>
      </w:r>
      <w:r w:rsidRPr="006332D6">
        <w:rPr>
          <w:rFonts w:hint="eastAsia"/>
        </w:rPr>
        <w:t>재무제표에서</w:t>
      </w:r>
      <w:r w:rsidRPr="006332D6">
        <w:t xml:space="preserve"> </w:t>
      </w:r>
      <w:proofErr w:type="spellStart"/>
      <w:r w:rsidRPr="006332D6">
        <w:rPr>
          <w:rFonts w:hint="eastAsia"/>
        </w:rPr>
        <w:t>유의적경영진판단</w:t>
      </w:r>
      <w:proofErr w:type="spellEnd"/>
      <w:r w:rsidRPr="006332D6">
        <w:t xml:space="preserve"> </w:t>
      </w:r>
      <w:r w:rsidRPr="006332D6">
        <w:rPr>
          <w:rFonts w:hint="eastAsia"/>
        </w:rPr>
        <w:t>분야를</w:t>
      </w:r>
      <w:r w:rsidRPr="006332D6">
        <w:t xml:space="preserve"> </w:t>
      </w:r>
      <w:r w:rsidRPr="006332D6">
        <w:rPr>
          <w:rFonts w:hint="eastAsia"/>
        </w:rPr>
        <w:t>이해하도록</w:t>
      </w:r>
      <w:r w:rsidRPr="006332D6">
        <w:t xml:space="preserve"> </w:t>
      </w:r>
      <w:r w:rsidRPr="006332D6">
        <w:rPr>
          <w:rFonts w:hint="eastAsia"/>
        </w:rPr>
        <w:t>도울</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lastRenderedPageBreak/>
        <w:t>감사기준서</w:t>
      </w:r>
      <w:r w:rsidRPr="006332D6">
        <w:t xml:space="preserve"> 701</w:t>
      </w:r>
      <w:r w:rsidRPr="006332D6">
        <w:rPr>
          <w:rFonts w:hint="eastAsia"/>
        </w:rPr>
        <w:t>을</w:t>
      </w:r>
      <w:r w:rsidRPr="006332D6">
        <w:t xml:space="preserve"> </w:t>
      </w:r>
      <w:r w:rsidRPr="006332D6">
        <w:rPr>
          <w:rFonts w:hint="eastAsia"/>
        </w:rPr>
        <w:t>적용할</w:t>
      </w:r>
      <w:r w:rsidRPr="006332D6">
        <w:t xml:space="preserve"> </w:t>
      </w:r>
      <w:r w:rsidRPr="006332D6">
        <w:rPr>
          <w:rFonts w:hint="eastAsia"/>
        </w:rPr>
        <w:t>경우</w:t>
      </w:r>
      <w:r w:rsidRPr="006332D6">
        <w:t xml:space="preserve">, </w:t>
      </w:r>
      <w:r w:rsidRPr="006332D6">
        <w:rPr>
          <w:rFonts w:hint="eastAsia"/>
        </w:rPr>
        <w:t>강조사항문단의</w:t>
      </w:r>
      <w:r w:rsidRPr="006332D6">
        <w:t xml:space="preserve"> </w:t>
      </w:r>
      <w:r w:rsidRPr="006332D6">
        <w:rPr>
          <w:rFonts w:hint="eastAsia"/>
        </w:rPr>
        <w:t>이용은</w:t>
      </w:r>
      <w:r w:rsidRPr="006332D6">
        <w:t xml:space="preserve"> </w:t>
      </w:r>
      <w:r w:rsidRPr="006332D6">
        <w:rPr>
          <w:rFonts w:hint="eastAsia"/>
        </w:rPr>
        <w:t>개별</w:t>
      </w:r>
      <w:r w:rsidRPr="006332D6">
        <w:t xml:space="preserve"> </w:t>
      </w:r>
      <w:r w:rsidRPr="006332D6">
        <w:rPr>
          <w:rFonts w:hint="eastAsia"/>
        </w:rPr>
        <w:t>핵심감사사항의</w:t>
      </w:r>
      <w:r w:rsidRPr="006332D6">
        <w:t xml:space="preserve"> </w:t>
      </w:r>
      <w:r w:rsidRPr="006332D6">
        <w:rPr>
          <w:rFonts w:hint="eastAsia"/>
        </w:rPr>
        <w:t>기술을</w:t>
      </w:r>
      <w:r w:rsidRPr="006332D6">
        <w:t xml:space="preserve"> </w:t>
      </w:r>
      <w:r w:rsidRPr="006332D6">
        <w:rPr>
          <w:rFonts w:hint="eastAsia"/>
        </w:rPr>
        <w:t>대체하지는</w:t>
      </w:r>
      <w:r w:rsidRPr="006332D6">
        <w:t xml:space="preserve"> </w:t>
      </w:r>
      <w:r w:rsidRPr="006332D6">
        <w:rPr>
          <w:rFonts w:hint="eastAsia"/>
        </w:rPr>
        <w:t>않는다</w:t>
      </w:r>
      <w:r w:rsidRPr="006332D6">
        <w:t>.</w:t>
      </w:r>
    </w:p>
    <w:p w14:paraId="4783E53E" w14:textId="3CD8D9AC" w:rsidR="009074FB" w:rsidRPr="006332D6" w:rsidRDefault="009074FB">
      <w:pPr>
        <w:pStyle w:val="A"/>
        <w:numPr>
          <w:ilvl w:val="0"/>
          <w:numId w:val="114"/>
        </w:numPr>
      </w:pPr>
      <w:r w:rsidRPr="006332D6">
        <w:rPr>
          <w:rFonts w:hint="eastAsia"/>
        </w:rPr>
        <w:t>감사기준서</w:t>
      </w:r>
      <w:r w:rsidRPr="006332D6">
        <w:t xml:space="preserve"> 701</w:t>
      </w:r>
      <w:r w:rsidRPr="006332D6">
        <w:rPr>
          <w:rFonts w:hint="eastAsia"/>
        </w:rPr>
        <w:t>에</w:t>
      </w:r>
      <w:r w:rsidRPr="006332D6">
        <w:t xml:space="preserve"> </w:t>
      </w:r>
      <w:r w:rsidRPr="006332D6">
        <w:rPr>
          <w:rFonts w:hint="eastAsia"/>
        </w:rPr>
        <w:t>따른</w:t>
      </w:r>
      <w:r w:rsidRPr="006332D6">
        <w:t xml:space="preserve"> </w:t>
      </w:r>
      <w:r w:rsidRPr="006332D6">
        <w:rPr>
          <w:rFonts w:hint="eastAsia"/>
        </w:rPr>
        <w:t>핵심감사사항으로</w:t>
      </w:r>
      <w:r w:rsidRPr="006332D6">
        <w:t xml:space="preserve"> </w:t>
      </w:r>
      <w:r w:rsidRPr="006332D6">
        <w:rPr>
          <w:rFonts w:hint="eastAsia"/>
        </w:rPr>
        <w:t>결정된</w:t>
      </w:r>
      <w:r w:rsidRPr="006332D6">
        <w:t xml:space="preserve"> </w:t>
      </w:r>
      <w:r w:rsidRPr="006332D6">
        <w:rPr>
          <w:rFonts w:hint="eastAsia"/>
        </w:rPr>
        <w:t>사항은</w:t>
      </w:r>
      <w:r w:rsidRPr="006332D6">
        <w:t xml:space="preserve"> </w:t>
      </w:r>
      <w:r w:rsidRPr="006332D6">
        <w:rPr>
          <w:rFonts w:hint="eastAsia"/>
        </w:rPr>
        <w:t>감사인의</w:t>
      </w:r>
      <w:r w:rsidRPr="006332D6">
        <w:t xml:space="preserve"> </w:t>
      </w:r>
      <w:r w:rsidRPr="006332D6">
        <w:rPr>
          <w:rFonts w:hint="eastAsia"/>
        </w:rPr>
        <w:t>판단에</w:t>
      </w:r>
      <w:r w:rsidRPr="006332D6">
        <w:t xml:space="preserve"> </w:t>
      </w:r>
      <w:r w:rsidRPr="006332D6">
        <w:rPr>
          <w:rFonts w:hint="eastAsia"/>
        </w:rPr>
        <w:t>따라</w:t>
      </w:r>
      <w:r w:rsidRPr="006332D6">
        <w:t xml:space="preserve">, </w:t>
      </w:r>
      <w:r w:rsidRPr="006332D6">
        <w:rPr>
          <w:rFonts w:hint="eastAsia"/>
        </w:rPr>
        <w:t>이용자가</w:t>
      </w:r>
      <w:r w:rsidRPr="006332D6">
        <w:t xml:space="preserve"> </w:t>
      </w:r>
      <w:r w:rsidRPr="006332D6">
        <w:rPr>
          <w:rFonts w:hint="eastAsia"/>
        </w:rPr>
        <w:t>재무제표를</w:t>
      </w:r>
      <w:r w:rsidRPr="006332D6">
        <w:t xml:space="preserve"> </w:t>
      </w:r>
      <w:r w:rsidRPr="006332D6">
        <w:rPr>
          <w:rFonts w:hint="eastAsia"/>
        </w:rPr>
        <w:t>이해하는데</w:t>
      </w:r>
      <w:r w:rsidRPr="006332D6">
        <w:t xml:space="preserve"> </w:t>
      </w:r>
      <w:r w:rsidRPr="006332D6">
        <w:rPr>
          <w:rFonts w:hint="eastAsia"/>
        </w:rPr>
        <w:t>근본적인</w:t>
      </w:r>
      <w:r w:rsidRPr="006332D6">
        <w:t xml:space="preserve"> </w:t>
      </w:r>
      <w:r w:rsidRPr="006332D6">
        <w:rPr>
          <w:rFonts w:hint="eastAsia"/>
        </w:rPr>
        <w:t>사항일</w:t>
      </w:r>
      <w:r w:rsidRPr="006332D6">
        <w:t xml:space="preserve"> </w:t>
      </w:r>
      <w:r w:rsidRPr="006332D6">
        <w:rPr>
          <w:rFonts w:hint="eastAsia"/>
        </w:rPr>
        <w:t>수도</w:t>
      </w:r>
      <w:r w:rsidRPr="006332D6">
        <w:t xml:space="preserve"> </w:t>
      </w:r>
      <w:r w:rsidRPr="006332D6">
        <w:rPr>
          <w:rFonts w:hint="eastAsia"/>
        </w:rPr>
        <w:t>있다</w:t>
      </w:r>
      <w:r w:rsidRPr="006332D6">
        <w:t xml:space="preserve">. </w:t>
      </w:r>
      <w:r w:rsidRPr="006332D6">
        <w:rPr>
          <w:rFonts w:hint="eastAsia"/>
        </w:rPr>
        <w:t>이러한</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감사기준서</w:t>
      </w:r>
      <w:r w:rsidRPr="006332D6">
        <w:t xml:space="preserve"> 701</w:t>
      </w:r>
      <w:r w:rsidRPr="006332D6">
        <w:rPr>
          <w:rFonts w:hint="eastAsia"/>
        </w:rPr>
        <w:t>에</w:t>
      </w:r>
      <w:r w:rsidRPr="006332D6">
        <w:t xml:space="preserve"> </w:t>
      </w:r>
      <w:r w:rsidRPr="006332D6">
        <w:rPr>
          <w:rFonts w:hint="eastAsia"/>
        </w:rPr>
        <w:t>따라</w:t>
      </w:r>
      <w:r w:rsidRPr="006332D6">
        <w:t xml:space="preserve"> </w:t>
      </w:r>
      <w:r w:rsidRPr="006332D6">
        <w:rPr>
          <w:rFonts w:hint="eastAsia"/>
        </w:rPr>
        <w:t>핵심감사사항으로</w:t>
      </w:r>
      <w:r w:rsidRPr="006332D6">
        <w:t xml:space="preserve"> </w:t>
      </w:r>
      <w:r w:rsidRPr="006332D6">
        <w:rPr>
          <w:rFonts w:hint="eastAsia"/>
        </w:rPr>
        <w:t>해당</w:t>
      </w:r>
      <w:r w:rsidRPr="006332D6">
        <w:t xml:space="preserve"> </w:t>
      </w:r>
      <w:r w:rsidRPr="006332D6">
        <w:rPr>
          <w:rFonts w:hint="eastAsia"/>
        </w:rPr>
        <w:t>사항을</w:t>
      </w:r>
      <w:r w:rsidRPr="006332D6">
        <w:t xml:space="preserve"> </w:t>
      </w:r>
      <w:r w:rsidRPr="006332D6">
        <w:rPr>
          <w:rFonts w:hint="eastAsia"/>
        </w:rPr>
        <w:t>커뮤니케이션할</w:t>
      </w:r>
      <w:r w:rsidRPr="006332D6">
        <w:t xml:space="preserve"> </w:t>
      </w:r>
      <w:r w:rsidRPr="006332D6">
        <w:rPr>
          <w:rFonts w:hint="eastAsia"/>
        </w:rPr>
        <w:t>때</w:t>
      </w:r>
      <w:r w:rsidRPr="006332D6">
        <w:t xml:space="preserve">, </w:t>
      </w:r>
      <w:r w:rsidRPr="006332D6">
        <w:rPr>
          <w:rFonts w:hint="eastAsia"/>
        </w:rPr>
        <w:t>상대적</w:t>
      </w:r>
      <w:r w:rsidRPr="006332D6">
        <w:t xml:space="preserve"> </w:t>
      </w:r>
      <w:r w:rsidRPr="006332D6">
        <w:rPr>
          <w:rFonts w:hint="eastAsia"/>
        </w:rPr>
        <w:t>중요성에</w:t>
      </w:r>
      <w:r w:rsidRPr="006332D6">
        <w:t xml:space="preserve"> </w:t>
      </w:r>
      <w:r w:rsidRPr="006332D6">
        <w:rPr>
          <w:rFonts w:hint="eastAsia"/>
        </w:rPr>
        <w:t>대하여</w:t>
      </w:r>
      <w:r w:rsidRPr="006332D6">
        <w:t xml:space="preserve"> </w:t>
      </w:r>
      <w:r w:rsidRPr="006332D6">
        <w:rPr>
          <w:rFonts w:hint="eastAsia"/>
        </w:rPr>
        <w:t>강조하거나</w:t>
      </w:r>
      <w:r w:rsidRPr="006332D6">
        <w:t xml:space="preserve"> </w:t>
      </w:r>
      <w:r w:rsidRPr="006332D6">
        <w:rPr>
          <w:rFonts w:hint="eastAsia"/>
        </w:rPr>
        <w:t>추가적인</w:t>
      </w:r>
      <w:r w:rsidRPr="006332D6">
        <w:t xml:space="preserve"> </w:t>
      </w:r>
      <w:r w:rsidRPr="006332D6">
        <w:rPr>
          <w:rFonts w:hint="eastAsia"/>
        </w:rPr>
        <w:t>주의를</w:t>
      </w:r>
      <w:r w:rsidRPr="006332D6">
        <w:t xml:space="preserve"> </w:t>
      </w:r>
      <w:r w:rsidRPr="006332D6">
        <w:rPr>
          <w:rFonts w:hint="eastAsia"/>
        </w:rPr>
        <w:t>기울이기를</w:t>
      </w:r>
      <w:r w:rsidRPr="006332D6">
        <w:t xml:space="preserve"> </w:t>
      </w:r>
      <w:r w:rsidRPr="006332D6">
        <w:rPr>
          <w:rFonts w:hint="eastAsia"/>
        </w:rPr>
        <w:t>원할</w:t>
      </w:r>
      <w:r w:rsidRPr="006332D6">
        <w:t xml:space="preserve"> </w:t>
      </w:r>
      <w:r w:rsidRPr="006332D6">
        <w:rPr>
          <w:rFonts w:hint="eastAsia"/>
        </w:rPr>
        <w:t>수도</w:t>
      </w:r>
      <w:r w:rsidRPr="006332D6">
        <w:t xml:space="preserve"> </w:t>
      </w:r>
      <w:r w:rsidRPr="006332D6">
        <w:rPr>
          <w:rFonts w:hint="eastAsia"/>
        </w:rPr>
        <w:t>있다</w:t>
      </w:r>
      <w:r w:rsidRPr="006332D6">
        <w:t xml:space="preserve">. </w:t>
      </w:r>
      <w:r w:rsidRPr="006332D6">
        <w:rPr>
          <w:rFonts w:hint="eastAsia"/>
        </w:rPr>
        <w:t>감사인은</w:t>
      </w:r>
      <w:r w:rsidRPr="006332D6">
        <w:t xml:space="preserve"> </w:t>
      </w:r>
      <w:r w:rsidRPr="006332D6">
        <w:rPr>
          <w:rFonts w:hint="eastAsia"/>
        </w:rPr>
        <w:t>해당</w:t>
      </w:r>
      <w:r w:rsidRPr="006332D6">
        <w:t xml:space="preserve"> </w:t>
      </w:r>
      <w:r w:rsidRPr="006332D6">
        <w:rPr>
          <w:rFonts w:hint="eastAsia"/>
        </w:rPr>
        <w:t>사항을</w:t>
      </w:r>
      <w:r w:rsidRPr="006332D6">
        <w:t xml:space="preserve"> </w:t>
      </w:r>
      <w:r w:rsidRPr="006332D6">
        <w:rPr>
          <w:rFonts w:hint="eastAsia"/>
        </w:rPr>
        <w:t>다른</w:t>
      </w:r>
      <w:r w:rsidRPr="006332D6">
        <w:t xml:space="preserve"> </w:t>
      </w:r>
      <w:r w:rsidRPr="006332D6">
        <w:rPr>
          <w:rFonts w:hint="eastAsia"/>
        </w:rPr>
        <w:t>사항보다</w:t>
      </w:r>
      <w:r w:rsidRPr="006332D6">
        <w:t xml:space="preserve"> </w:t>
      </w:r>
      <w:r w:rsidRPr="006332D6">
        <w:rPr>
          <w:rFonts w:hint="eastAsia"/>
        </w:rPr>
        <w:t>더</w:t>
      </w:r>
      <w:r w:rsidRPr="006332D6">
        <w:t xml:space="preserve"> </w:t>
      </w:r>
      <w:r w:rsidRPr="006332D6">
        <w:rPr>
          <w:rFonts w:hint="eastAsia"/>
        </w:rPr>
        <w:t>두드러지게</w:t>
      </w:r>
      <w:r w:rsidRPr="006332D6">
        <w:t xml:space="preserve"> </w:t>
      </w:r>
      <w:r w:rsidRPr="006332D6">
        <w:rPr>
          <w:rFonts w:ascii="맑은 고딕" w:eastAsia="맑은 고딕" w:hAnsi="맑은 고딕" w:hint="eastAsia"/>
        </w:rPr>
        <w:t>핵심감사사항</w:t>
      </w:r>
      <w:r w:rsidRPr="006332D6">
        <w:t xml:space="preserve"> </w:t>
      </w:r>
      <w:r w:rsidRPr="006332D6">
        <w:rPr>
          <w:rFonts w:hint="eastAsia"/>
        </w:rPr>
        <w:t>단락에</w:t>
      </w:r>
      <w:r w:rsidRPr="006332D6">
        <w:t xml:space="preserve"> </w:t>
      </w:r>
      <w:r w:rsidRPr="006332D6">
        <w:rPr>
          <w:rFonts w:hint="eastAsia"/>
        </w:rPr>
        <w:t>표시</w:t>
      </w:r>
      <w:r w:rsidRPr="006332D6">
        <w:t>(</w:t>
      </w:r>
      <w:r w:rsidRPr="006332D6">
        <w:rPr>
          <w:rFonts w:hint="eastAsia"/>
        </w:rPr>
        <w:t>예를</w:t>
      </w:r>
      <w:r w:rsidRPr="006332D6">
        <w:t xml:space="preserve"> </w:t>
      </w:r>
      <w:r w:rsidRPr="006332D6">
        <w:rPr>
          <w:rFonts w:hint="eastAsia"/>
        </w:rPr>
        <w:t>들어</w:t>
      </w:r>
      <w:r w:rsidRPr="006332D6">
        <w:t xml:space="preserve">, </w:t>
      </w:r>
      <w:r w:rsidRPr="006332D6">
        <w:rPr>
          <w:rFonts w:hint="eastAsia"/>
        </w:rPr>
        <w:t>첫번째</w:t>
      </w:r>
      <w:r w:rsidRPr="006332D6">
        <w:t xml:space="preserve"> </w:t>
      </w:r>
      <w:r w:rsidRPr="006332D6">
        <w:rPr>
          <w:rFonts w:hint="eastAsia"/>
        </w:rPr>
        <w:t>사항으로</w:t>
      </w:r>
      <w:r w:rsidRPr="006332D6">
        <w:t xml:space="preserve"> </w:t>
      </w:r>
      <w:r w:rsidRPr="006332D6">
        <w:rPr>
          <w:rFonts w:hint="eastAsia"/>
        </w:rPr>
        <w:t>표시</w:t>
      </w:r>
      <w:r w:rsidRPr="006332D6">
        <w:t xml:space="preserve">) </w:t>
      </w:r>
      <w:r w:rsidRPr="006332D6">
        <w:rPr>
          <w:rFonts w:hint="eastAsia"/>
        </w:rPr>
        <w:t>하거나</w:t>
      </w:r>
      <w:r w:rsidRPr="006332D6">
        <w:t xml:space="preserve">, </w:t>
      </w:r>
      <w:r w:rsidRPr="006332D6">
        <w:rPr>
          <w:rFonts w:hint="eastAsia"/>
        </w:rPr>
        <w:t>또는</w:t>
      </w:r>
      <w:r w:rsidRPr="006332D6">
        <w:t xml:space="preserve"> </w:t>
      </w:r>
      <w:r w:rsidRPr="006332D6">
        <w:rPr>
          <w:rFonts w:hint="eastAsia"/>
        </w:rPr>
        <w:t>이용자가</w:t>
      </w:r>
      <w:r w:rsidRPr="006332D6">
        <w:t xml:space="preserve"> </w:t>
      </w:r>
      <w:r w:rsidRPr="006332D6">
        <w:rPr>
          <w:rFonts w:hint="eastAsia"/>
        </w:rPr>
        <w:t>재무제표를</w:t>
      </w:r>
      <w:r w:rsidRPr="006332D6">
        <w:t xml:space="preserve"> </w:t>
      </w:r>
      <w:r w:rsidRPr="006332D6">
        <w:rPr>
          <w:rFonts w:hint="eastAsia"/>
        </w:rPr>
        <w:t>이해하는데</w:t>
      </w:r>
      <w:r w:rsidRPr="006332D6">
        <w:t xml:space="preserve"> </w:t>
      </w:r>
      <w:r w:rsidRPr="006332D6">
        <w:rPr>
          <w:rFonts w:hint="eastAsia"/>
        </w:rPr>
        <w:t>해당</w:t>
      </w:r>
      <w:r w:rsidRPr="006332D6">
        <w:t xml:space="preserve"> </w:t>
      </w:r>
      <w:r w:rsidRPr="006332D6">
        <w:rPr>
          <w:rFonts w:hint="eastAsia"/>
        </w:rPr>
        <w:t>사항이</w:t>
      </w:r>
      <w:r w:rsidRPr="006332D6">
        <w:t xml:space="preserve"> </w:t>
      </w:r>
      <w:r w:rsidRPr="006332D6">
        <w:rPr>
          <w:rFonts w:hint="eastAsia"/>
        </w:rPr>
        <w:t>중요함을</w:t>
      </w:r>
      <w:r w:rsidRPr="006332D6">
        <w:t xml:space="preserve"> </w:t>
      </w:r>
      <w:r w:rsidRPr="006332D6">
        <w:rPr>
          <w:rFonts w:hint="eastAsia"/>
        </w:rPr>
        <w:t>알리기</w:t>
      </w:r>
      <w:r w:rsidRPr="006332D6">
        <w:t xml:space="preserve"> </w:t>
      </w:r>
      <w:r w:rsidRPr="006332D6">
        <w:rPr>
          <w:rFonts w:hint="eastAsia"/>
        </w:rPr>
        <w:t>위해</w:t>
      </w:r>
      <w:r w:rsidRPr="006332D6">
        <w:t xml:space="preserve"> </w:t>
      </w:r>
      <w:r w:rsidRPr="006332D6">
        <w:rPr>
          <w:rFonts w:hint="eastAsia"/>
        </w:rPr>
        <w:t>추가적인</w:t>
      </w:r>
      <w:r w:rsidRPr="006332D6">
        <w:t xml:space="preserve"> </w:t>
      </w:r>
      <w:r w:rsidRPr="006332D6">
        <w:rPr>
          <w:rFonts w:hint="eastAsia"/>
        </w:rPr>
        <w:t>정보를</w:t>
      </w:r>
      <w:r w:rsidRPr="006332D6">
        <w:t xml:space="preserve"> </w:t>
      </w:r>
      <w:r w:rsidRPr="006332D6">
        <w:rPr>
          <w:rFonts w:hint="eastAsia"/>
        </w:rPr>
        <w:t>핵심감사사항</w:t>
      </w:r>
      <w:r w:rsidRPr="006332D6">
        <w:t xml:space="preserve"> </w:t>
      </w:r>
      <w:r w:rsidRPr="006332D6">
        <w:rPr>
          <w:rFonts w:hint="eastAsia"/>
        </w:rPr>
        <w:t>기술에</w:t>
      </w:r>
      <w:r w:rsidRPr="006332D6">
        <w:t xml:space="preserve"> </w:t>
      </w:r>
      <w:r w:rsidRPr="006332D6">
        <w:rPr>
          <w:rFonts w:hint="eastAsia"/>
        </w:rPr>
        <w:t>포함함으로써</w:t>
      </w:r>
      <w:r w:rsidRPr="006332D6">
        <w:t xml:space="preserve"> </w:t>
      </w:r>
      <w:r w:rsidRPr="006332D6">
        <w:rPr>
          <w:rFonts w:hint="eastAsia"/>
        </w:rPr>
        <w:t>그렇게</w:t>
      </w:r>
      <w:r w:rsidRPr="006332D6">
        <w:t xml:space="preserve"> </w:t>
      </w:r>
      <w:r w:rsidRPr="006332D6">
        <w:rPr>
          <w:rFonts w:hint="eastAsia"/>
        </w:rPr>
        <w:t>할</w:t>
      </w:r>
      <w:r w:rsidRPr="006332D6">
        <w:t xml:space="preserve"> </w:t>
      </w:r>
      <w:r w:rsidRPr="006332D6">
        <w:rPr>
          <w:rFonts w:hint="eastAsia"/>
        </w:rPr>
        <w:t>수도</w:t>
      </w:r>
      <w:r w:rsidRPr="006332D6">
        <w:t xml:space="preserve"> </w:t>
      </w:r>
      <w:r w:rsidRPr="006332D6">
        <w:rPr>
          <w:rFonts w:hint="eastAsia"/>
        </w:rPr>
        <w:t>있다</w:t>
      </w:r>
      <w:r w:rsidRPr="006332D6">
        <w:t>.</w:t>
      </w:r>
    </w:p>
    <w:p w14:paraId="242990CF" w14:textId="662376D2" w:rsidR="009074FB" w:rsidRPr="006332D6" w:rsidRDefault="009074FB">
      <w:pPr>
        <w:pStyle w:val="A"/>
        <w:numPr>
          <w:ilvl w:val="0"/>
          <w:numId w:val="114"/>
        </w:numPr>
        <w:rPr>
          <w:bCs/>
        </w:rPr>
      </w:pPr>
      <w:r w:rsidRPr="006332D6">
        <w:rPr>
          <w:rFonts w:hint="eastAsia"/>
        </w:rPr>
        <w:t>이용자가</w:t>
      </w:r>
      <w:r w:rsidRPr="006332D6">
        <w:t xml:space="preserve"> </w:t>
      </w:r>
      <w:r w:rsidRPr="006332D6">
        <w:rPr>
          <w:rFonts w:hint="eastAsia"/>
        </w:rPr>
        <w:t>재무제표를</w:t>
      </w:r>
      <w:r w:rsidRPr="006332D6">
        <w:t xml:space="preserve"> </w:t>
      </w:r>
      <w:r w:rsidRPr="006332D6">
        <w:rPr>
          <w:rFonts w:hint="eastAsia"/>
        </w:rPr>
        <w:t>이해하는데</w:t>
      </w:r>
      <w:r w:rsidRPr="006332D6">
        <w:t xml:space="preserve"> </w:t>
      </w:r>
      <w:r w:rsidRPr="006332D6">
        <w:rPr>
          <w:rFonts w:hint="eastAsia"/>
        </w:rPr>
        <w:t>근본적인</w:t>
      </w:r>
      <w:r w:rsidRPr="006332D6">
        <w:t xml:space="preserve"> </w:t>
      </w:r>
      <w:r w:rsidRPr="006332D6">
        <w:rPr>
          <w:rFonts w:hint="eastAsia"/>
        </w:rPr>
        <w:t>사항</w:t>
      </w:r>
      <w:r w:rsidRPr="006332D6">
        <w:t>(</w:t>
      </w:r>
      <w:r w:rsidRPr="006332D6">
        <w:rPr>
          <w:rFonts w:hint="eastAsia"/>
        </w:rPr>
        <w:t>예</w:t>
      </w:r>
      <w:r w:rsidRPr="006332D6">
        <w:t xml:space="preserve">, </w:t>
      </w:r>
      <w:r w:rsidRPr="006332D6">
        <w:rPr>
          <w:rFonts w:hint="eastAsia"/>
        </w:rPr>
        <w:t>후속사건</w:t>
      </w:r>
      <w:r w:rsidRPr="006332D6">
        <w:t>)</w:t>
      </w:r>
      <w:r w:rsidRPr="006332D6">
        <w:rPr>
          <w:rFonts w:hint="eastAsia"/>
        </w:rPr>
        <w:t>이나</w:t>
      </w:r>
      <w:r w:rsidRPr="006332D6">
        <w:t xml:space="preserve">, </w:t>
      </w:r>
      <w:r w:rsidRPr="006332D6">
        <w:rPr>
          <w:rFonts w:hint="eastAsia"/>
        </w:rPr>
        <w:t>감사기준서</w:t>
      </w:r>
      <w:r w:rsidRPr="006332D6">
        <w:t xml:space="preserve"> 701</w:t>
      </w:r>
      <w:r w:rsidRPr="006332D6">
        <w:rPr>
          <w:rFonts w:hint="eastAsia"/>
        </w:rPr>
        <w:t>에</w:t>
      </w:r>
      <w:r w:rsidRPr="006332D6">
        <w:t xml:space="preserve"> </w:t>
      </w:r>
      <w:r w:rsidRPr="006332D6">
        <w:rPr>
          <w:rFonts w:hint="eastAsia"/>
        </w:rPr>
        <w:t>따라</w:t>
      </w:r>
      <w:r w:rsidRPr="006332D6">
        <w:t xml:space="preserve"> </w:t>
      </w:r>
      <w:r w:rsidRPr="006332D6">
        <w:rPr>
          <w:rFonts w:hint="eastAsia"/>
        </w:rPr>
        <w:t>핵심감사사항으로</w:t>
      </w:r>
      <w:r w:rsidRPr="006332D6">
        <w:t xml:space="preserve"> </w:t>
      </w:r>
      <w:r w:rsidRPr="006332D6">
        <w:rPr>
          <w:rFonts w:hint="eastAsia"/>
        </w:rPr>
        <w:t>결정되지</w:t>
      </w:r>
      <w:r w:rsidRPr="006332D6">
        <w:t xml:space="preserve"> </w:t>
      </w:r>
      <w:r w:rsidRPr="006332D6">
        <w:rPr>
          <w:rFonts w:hint="eastAsia"/>
        </w:rPr>
        <w:t>않은</w:t>
      </w:r>
      <w:r w:rsidRPr="006332D6">
        <w:t xml:space="preserve"> </w:t>
      </w:r>
      <w:r w:rsidRPr="006332D6">
        <w:rPr>
          <w:rFonts w:hint="eastAsia"/>
        </w:rPr>
        <w:t>사항</w:t>
      </w:r>
      <w:r w:rsidRPr="006332D6">
        <w:t xml:space="preserve"> (</w:t>
      </w:r>
      <w:r w:rsidRPr="006332D6">
        <w:rPr>
          <w:rFonts w:hint="eastAsia"/>
        </w:rPr>
        <w:t>즉</w:t>
      </w:r>
      <w:r w:rsidRPr="006332D6">
        <w:t xml:space="preserve">, </w:t>
      </w:r>
      <w:proofErr w:type="spellStart"/>
      <w:r w:rsidRPr="006332D6">
        <w:rPr>
          <w:rFonts w:hint="eastAsia"/>
        </w:rPr>
        <w:t>유의적감사인주의를</w:t>
      </w:r>
      <w:proofErr w:type="spellEnd"/>
      <w:r w:rsidRPr="006332D6">
        <w:t xml:space="preserve"> </w:t>
      </w:r>
      <w:r w:rsidRPr="006332D6">
        <w:rPr>
          <w:rFonts w:hint="eastAsia"/>
        </w:rPr>
        <w:t>요구하지</w:t>
      </w:r>
      <w:r w:rsidRPr="006332D6">
        <w:t xml:space="preserve"> </w:t>
      </w:r>
      <w:r w:rsidRPr="006332D6">
        <w:rPr>
          <w:rFonts w:hint="eastAsia"/>
        </w:rPr>
        <w:t>않았을</w:t>
      </w:r>
      <w:r w:rsidRPr="006332D6">
        <w:t xml:space="preserve"> </w:t>
      </w:r>
      <w:r w:rsidRPr="006332D6">
        <w:rPr>
          <w:rFonts w:hint="eastAsia"/>
        </w:rPr>
        <w:t>경우</w:t>
      </w:r>
      <w:r w:rsidRPr="006332D6">
        <w:t>)</w:t>
      </w:r>
      <w:r w:rsidRPr="006332D6">
        <w:rPr>
          <w:rFonts w:hint="eastAsia"/>
        </w:rPr>
        <w:t>이</w:t>
      </w:r>
      <w:r w:rsidRPr="006332D6">
        <w:t xml:space="preserve"> </w:t>
      </w:r>
      <w:r w:rsidRPr="006332D6">
        <w:rPr>
          <w:rFonts w:hint="eastAsia"/>
        </w:rPr>
        <w:t>있을</w:t>
      </w:r>
      <w:r w:rsidRPr="006332D6">
        <w:t xml:space="preserve"> </w:t>
      </w:r>
      <w:r w:rsidRPr="006332D6">
        <w:rPr>
          <w:rFonts w:hint="eastAsia"/>
        </w:rPr>
        <w:t>수</w:t>
      </w:r>
      <w:r w:rsidRPr="006332D6">
        <w:t xml:space="preserve"> </w:t>
      </w:r>
      <w:r w:rsidRPr="006332D6">
        <w:rPr>
          <w:rFonts w:hint="eastAsia"/>
        </w:rPr>
        <w:t>있다</w:t>
      </w:r>
      <w:r w:rsidRPr="006332D6">
        <w:t xml:space="preserve">. </w:t>
      </w:r>
      <w:r w:rsidRPr="006332D6">
        <w:rPr>
          <w:rFonts w:hint="eastAsia"/>
        </w:rPr>
        <w:t>만약</w:t>
      </w:r>
      <w:r w:rsidRPr="006332D6">
        <w:t xml:space="preserve"> </w:t>
      </w:r>
      <w:r w:rsidRPr="006332D6">
        <w:rPr>
          <w:rFonts w:hint="eastAsia"/>
        </w:rPr>
        <w:t>감사인이</w:t>
      </w:r>
      <w:r w:rsidRPr="006332D6">
        <w:t xml:space="preserve"> </w:t>
      </w:r>
      <w:r w:rsidRPr="006332D6">
        <w:rPr>
          <w:rFonts w:hint="eastAsia"/>
        </w:rPr>
        <w:t>해당</w:t>
      </w:r>
      <w:r w:rsidRPr="006332D6">
        <w:t xml:space="preserve"> </w:t>
      </w:r>
      <w:r w:rsidRPr="006332D6">
        <w:rPr>
          <w:rFonts w:hint="eastAsia"/>
        </w:rPr>
        <w:t>사항에</w:t>
      </w:r>
      <w:r w:rsidRPr="006332D6">
        <w:t xml:space="preserve"> </w:t>
      </w:r>
      <w:r w:rsidRPr="006332D6">
        <w:rPr>
          <w:rFonts w:hint="eastAsia"/>
        </w:rPr>
        <w:t>이용자가</w:t>
      </w:r>
      <w:r w:rsidRPr="006332D6">
        <w:t xml:space="preserve"> </w:t>
      </w:r>
      <w:r w:rsidRPr="006332D6">
        <w:rPr>
          <w:rFonts w:hint="eastAsia"/>
        </w:rPr>
        <w:t>주의를</w:t>
      </w:r>
      <w:r w:rsidRPr="006332D6">
        <w:t xml:space="preserve"> </w:t>
      </w:r>
      <w:r w:rsidRPr="006332D6">
        <w:rPr>
          <w:rFonts w:hint="eastAsia"/>
        </w:rPr>
        <w:t>기울일</w:t>
      </w:r>
      <w:r w:rsidRPr="006332D6">
        <w:t xml:space="preserve"> </w:t>
      </w:r>
      <w:r w:rsidRPr="006332D6">
        <w:rPr>
          <w:rFonts w:hint="eastAsia"/>
        </w:rPr>
        <w:t>필요가</w:t>
      </w:r>
      <w:r w:rsidRPr="006332D6">
        <w:t xml:space="preserve"> </w:t>
      </w:r>
      <w:r w:rsidRPr="006332D6">
        <w:rPr>
          <w:rFonts w:hint="eastAsia"/>
        </w:rPr>
        <w:t>있다고</w:t>
      </w:r>
      <w:r w:rsidRPr="006332D6">
        <w:t xml:space="preserve"> </w:t>
      </w:r>
      <w:r w:rsidRPr="006332D6">
        <w:rPr>
          <w:rFonts w:hint="eastAsia"/>
        </w:rPr>
        <w:t>판단한다면</w:t>
      </w:r>
      <w:r w:rsidRPr="006332D6">
        <w:t xml:space="preserve">, </w:t>
      </w:r>
      <w:r w:rsidRPr="006332D6">
        <w:rPr>
          <w:rFonts w:hint="eastAsia"/>
        </w:rPr>
        <w:t>해당</w:t>
      </w:r>
      <w:r w:rsidRPr="006332D6">
        <w:t xml:space="preserve"> </w:t>
      </w:r>
      <w:r w:rsidRPr="006332D6">
        <w:rPr>
          <w:rFonts w:hint="eastAsia"/>
        </w:rPr>
        <w:t>사항은</w:t>
      </w:r>
      <w:r w:rsidRPr="006332D6">
        <w:t xml:space="preserve"> </w:t>
      </w:r>
      <w:r w:rsidRPr="006332D6">
        <w:rPr>
          <w:rFonts w:hint="eastAsia"/>
        </w:rPr>
        <w:t>이</w:t>
      </w:r>
      <w:r w:rsidRPr="006332D6">
        <w:t xml:space="preserve"> </w:t>
      </w:r>
      <w:r w:rsidRPr="006332D6">
        <w:rPr>
          <w:rFonts w:hint="eastAsia"/>
        </w:rPr>
        <w:t>감사기준서에</w:t>
      </w:r>
      <w:r w:rsidRPr="006332D6">
        <w:t xml:space="preserve"> </w:t>
      </w:r>
      <w:r w:rsidRPr="006332D6">
        <w:rPr>
          <w:rFonts w:hint="eastAsia"/>
        </w:rPr>
        <w:t>따라</w:t>
      </w:r>
      <w:r w:rsidRPr="006332D6">
        <w:t xml:space="preserve"> </w:t>
      </w:r>
      <w:r w:rsidRPr="006332D6">
        <w:rPr>
          <w:rFonts w:hint="eastAsia"/>
        </w:rPr>
        <w:t>감사보고서의</w:t>
      </w:r>
      <w:r w:rsidRPr="006332D6">
        <w:t xml:space="preserve"> </w:t>
      </w:r>
      <w:r w:rsidRPr="006332D6">
        <w:rPr>
          <w:rFonts w:ascii="맑은 고딕" w:eastAsia="맑은 고딕" w:hAnsi="맑은 고딕" w:hint="eastAsia"/>
        </w:rPr>
        <w:t>강조사항</w:t>
      </w:r>
      <w:r w:rsidRPr="006332D6">
        <w:rPr>
          <w:rFonts w:hint="eastAsia"/>
        </w:rPr>
        <w:t>문단에</w:t>
      </w:r>
      <w:r w:rsidRPr="006332D6">
        <w:t xml:space="preserve"> </w:t>
      </w:r>
      <w:r w:rsidRPr="006332D6">
        <w:rPr>
          <w:rFonts w:hint="eastAsia"/>
        </w:rPr>
        <w:t>포함된다</w:t>
      </w:r>
      <w:r w:rsidRPr="006332D6">
        <w:t xml:space="preserve">. </w:t>
      </w:r>
    </w:p>
    <w:p w14:paraId="6C746BD1" w14:textId="5F323509" w:rsidR="009074FB" w:rsidRPr="006332D6" w:rsidRDefault="009074FB" w:rsidP="00A64A94">
      <w:pPr>
        <w:pStyle w:val="3"/>
        <w:rPr>
          <w:i/>
          <w:lang w:val="en-CA"/>
        </w:rPr>
      </w:pPr>
      <w:r w:rsidRPr="006332D6">
        <w:rPr>
          <w:rFonts w:hint="eastAsia"/>
        </w:rPr>
        <w:t>강조사항문단이 필요할 수 있는 상황 (문단 4,8 참조)</w:t>
      </w:r>
    </w:p>
    <w:p w14:paraId="495925E3" w14:textId="7992403C" w:rsidR="009074FB" w:rsidRPr="006332D6" w:rsidRDefault="009074FB">
      <w:pPr>
        <w:pStyle w:val="A"/>
        <w:numPr>
          <w:ilvl w:val="0"/>
          <w:numId w:val="114"/>
        </w:numPr>
      </w:pPr>
      <w:r w:rsidRPr="006332D6">
        <w:rPr>
          <w:rFonts w:hint="eastAsia"/>
        </w:rPr>
        <w:t>보론</w:t>
      </w:r>
      <w:r w:rsidRPr="006332D6">
        <w:t xml:space="preserve"> 1</w:t>
      </w:r>
      <w:r w:rsidRPr="006332D6">
        <w:rPr>
          <w:rFonts w:hint="eastAsia"/>
        </w:rPr>
        <w:t>은</w:t>
      </w:r>
      <w:r w:rsidRPr="006332D6">
        <w:t xml:space="preserve"> </w:t>
      </w:r>
      <w:r w:rsidRPr="006332D6">
        <w:rPr>
          <w:rFonts w:hint="eastAsia"/>
        </w:rPr>
        <w:t>감사인이</w:t>
      </w:r>
      <w:r w:rsidRPr="006332D6">
        <w:t xml:space="preserve"> </w:t>
      </w:r>
      <w:r w:rsidRPr="006332D6">
        <w:rPr>
          <w:rFonts w:hint="eastAsia"/>
        </w:rPr>
        <w:t>특정한</w:t>
      </w:r>
      <w:r w:rsidRPr="006332D6">
        <w:t xml:space="preserve"> </w:t>
      </w:r>
      <w:r w:rsidRPr="006332D6">
        <w:rPr>
          <w:rFonts w:hint="eastAsia"/>
        </w:rPr>
        <w:t>상황에서</w:t>
      </w:r>
      <w:r w:rsidRPr="006332D6">
        <w:t xml:space="preserve"> </w:t>
      </w:r>
      <w:r w:rsidRPr="006332D6">
        <w:rPr>
          <w:rFonts w:hint="eastAsia"/>
        </w:rPr>
        <w:t>감사보고서에</w:t>
      </w:r>
      <w:r w:rsidRPr="006332D6">
        <w:t xml:space="preserve"> </w:t>
      </w:r>
      <w:r w:rsidRPr="006332D6">
        <w:rPr>
          <w:rFonts w:ascii="맑은 고딕" w:eastAsia="맑은 고딕" w:hAnsi="맑은 고딕" w:hint="eastAsia"/>
          <w:b/>
        </w:rPr>
        <w:t>강조사항</w:t>
      </w:r>
      <w:r w:rsidRPr="006332D6">
        <w:rPr>
          <w:rFonts w:hint="eastAsia"/>
        </w:rPr>
        <w:t>문단을</w:t>
      </w:r>
      <w:r w:rsidRPr="006332D6">
        <w:t xml:space="preserve"> </w:t>
      </w:r>
      <w:r w:rsidRPr="006332D6">
        <w:rPr>
          <w:rFonts w:hint="eastAsia"/>
        </w:rPr>
        <w:t>포함하도록</w:t>
      </w:r>
      <w:r w:rsidRPr="006332D6">
        <w:t xml:space="preserve"> </w:t>
      </w:r>
      <w:r w:rsidRPr="006332D6">
        <w:rPr>
          <w:rFonts w:hint="eastAsia"/>
        </w:rPr>
        <w:t>하는</w:t>
      </w:r>
      <w:r w:rsidRPr="006332D6">
        <w:t xml:space="preserve"> </w:t>
      </w:r>
      <w:r w:rsidRPr="006332D6">
        <w:rPr>
          <w:rFonts w:hint="eastAsia"/>
        </w:rPr>
        <w:t>구체적인</w:t>
      </w:r>
      <w:r w:rsidRPr="006332D6">
        <w:t xml:space="preserve"> </w:t>
      </w:r>
      <w:r w:rsidRPr="006332D6">
        <w:rPr>
          <w:rFonts w:hint="eastAsia"/>
        </w:rPr>
        <w:t>요구사항을</w:t>
      </w:r>
      <w:r w:rsidRPr="006332D6">
        <w:t xml:space="preserve"> </w:t>
      </w:r>
      <w:r w:rsidRPr="006332D6">
        <w:rPr>
          <w:rFonts w:hint="eastAsia"/>
        </w:rPr>
        <w:t>포함하는</w:t>
      </w:r>
      <w:r w:rsidRPr="006332D6">
        <w:t xml:space="preserve"> </w:t>
      </w:r>
      <w:r w:rsidRPr="006332D6">
        <w:rPr>
          <w:rFonts w:hint="eastAsia"/>
        </w:rPr>
        <w:t>감사기준서들을</w:t>
      </w:r>
      <w:r w:rsidRPr="006332D6">
        <w:t xml:space="preserve"> </w:t>
      </w:r>
      <w:r w:rsidRPr="006332D6">
        <w:rPr>
          <w:rFonts w:hint="eastAsia"/>
        </w:rPr>
        <w:t>식별한다</w:t>
      </w:r>
      <w:r w:rsidRPr="006332D6">
        <w:t xml:space="preserve">. </w:t>
      </w:r>
      <w:r w:rsidRPr="006332D6">
        <w:rPr>
          <w:rFonts w:hint="eastAsia"/>
        </w:rPr>
        <w:t>이러한</w:t>
      </w:r>
      <w:r w:rsidRPr="006332D6">
        <w:t xml:space="preserve"> </w:t>
      </w:r>
      <w:r w:rsidRPr="006332D6">
        <w:rPr>
          <w:rFonts w:hint="eastAsia"/>
        </w:rPr>
        <w:t>상황은</w:t>
      </w:r>
      <w:r w:rsidRPr="006332D6">
        <w:t xml:space="preserve"> </w:t>
      </w:r>
      <w:r w:rsidRPr="006332D6">
        <w:rPr>
          <w:rFonts w:hint="eastAsia"/>
        </w:rPr>
        <w:t>다음과</w:t>
      </w:r>
      <w:r w:rsidRPr="006332D6">
        <w:t xml:space="preserve"> </w:t>
      </w:r>
      <w:r w:rsidRPr="006332D6">
        <w:rPr>
          <w:rFonts w:hint="eastAsia"/>
        </w:rPr>
        <w:t>같다</w:t>
      </w:r>
      <w:r w:rsidRPr="006332D6">
        <w:t>.</w:t>
      </w:r>
    </w:p>
    <w:p w14:paraId="7C0F6421" w14:textId="77777777" w:rsidR="009074FB" w:rsidRPr="006332D6" w:rsidRDefault="009074FB">
      <w:pPr>
        <w:pStyle w:val="A0"/>
        <w:numPr>
          <w:ilvl w:val="1"/>
          <w:numId w:val="114"/>
        </w:numPr>
      </w:pPr>
      <w:r w:rsidRPr="006332D6">
        <w:rPr>
          <w:rFonts w:hint="eastAsia"/>
        </w:rPr>
        <w:t>법규에</w:t>
      </w:r>
      <w:r w:rsidRPr="006332D6">
        <w:t xml:space="preserve"> </w:t>
      </w:r>
      <w:r w:rsidRPr="006332D6">
        <w:rPr>
          <w:rFonts w:hint="eastAsia"/>
        </w:rPr>
        <w:t>의해</w:t>
      </w:r>
      <w:r w:rsidRPr="006332D6">
        <w:t xml:space="preserve"> </w:t>
      </w:r>
      <w:r w:rsidRPr="006332D6">
        <w:rPr>
          <w:rFonts w:hint="eastAsia"/>
        </w:rPr>
        <w:t>규정된</w:t>
      </w:r>
      <w:r w:rsidRPr="006332D6">
        <w:t xml:space="preserve"> </w:t>
      </w:r>
      <w:r w:rsidRPr="006332D6">
        <w:rPr>
          <w:rFonts w:hint="eastAsia"/>
        </w:rPr>
        <w:t>재무보고체계가</w:t>
      </w:r>
      <w:r w:rsidRPr="006332D6">
        <w:t xml:space="preserve"> </w:t>
      </w:r>
      <w:r w:rsidRPr="006332D6">
        <w:rPr>
          <w:rFonts w:hint="eastAsia"/>
        </w:rPr>
        <w:t>그것이</w:t>
      </w:r>
      <w:r w:rsidRPr="006332D6">
        <w:t xml:space="preserve"> </w:t>
      </w:r>
      <w:r w:rsidRPr="006332D6">
        <w:rPr>
          <w:rFonts w:hint="eastAsia"/>
        </w:rPr>
        <w:t>법규에</w:t>
      </w:r>
      <w:r w:rsidRPr="006332D6">
        <w:t xml:space="preserve"> </w:t>
      </w:r>
      <w:r w:rsidRPr="006332D6">
        <w:rPr>
          <w:rFonts w:hint="eastAsia"/>
        </w:rPr>
        <w:t>의해</w:t>
      </w:r>
      <w:r w:rsidRPr="006332D6">
        <w:t xml:space="preserve"> </w:t>
      </w:r>
      <w:r w:rsidRPr="006332D6">
        <w:rPr>
          <w:rFonts w:hint="eastAsia"/>
        </w:rPr>
        <w:t>규정되었다는</w:t>
      </w:r>
      <w:r w:rsidRPr="006332D6">
        <w:t xml:space="preserve"> </w:t>
      </w:r>
      <w:r w:rsidRPr="006332D6">
        <w:rPr>
          <w:rFonts w:hint="eastAsia"/>
        </w:rPr>
        <w:t>사실을</w:t>
      </w:r>
      <w:r w:rsidRPr="006332D6">
        <w:t xml:space="preserve"> </w:t>
      </w:r>
      <w:r w:rsidRPr="006332D6">
        <w:rPr>
          <w:rFonts w:hint="eastAsia"/>
        </w:rPr>
        <w:t>제외하면</w:t>
      </w:r>
      <w:r w:rsidRPr="006332D6">
        <w:t xml:space="preserve"> </w:t>
      </w:r>
      <w:proofErr w:type="spellStart"/>
      <w:r w:rsidRPr="006332D6">
        <w:rPr>
          <w:rFonts w:hint="eastAsia"/>
        </w:rPr>
        <w:t>수용가능하지</w:t>
      </w:r>
      <w:proofErr w:type="spellEnd"/>
      <w:r w:rsidRPr="006332D6">
        <w:t xml:space="preserve"> </w:t>
      </w:r>
      <w:r w:rsidRPr="006332D6">
        <w:rPr>
          <w:rFonts w:hint="eastAsia"/>
        </w:rPr>
        <w:t>않았을</w:t>
      </w:r>
      <w:r w:rsidRPr="006332D6">
        <w:t xml:space="preserve"> </w:t>
      </w:r>
      <w:r w:rsidRPr="006332D6">
        <w:rPr>
          <w:rFonts w:hint="eastAsia"/>
        </w:rPr>
        <w:t>경우</w:t>
      </w:r>
      <w:r w:rsidRPr="006332D6">
        <w:t xml:space="preserve"> </w:t>
      </w:r>
    </w:p>
    <w:p w14:paraId="7581510D" w14:textId="77777777" w:rsidR="009074FB" w:rsidRPr="006332D6" w:rsidRDefault="009074FB">
      <w:pPr>
        <w:pStyle w:val="A0"/>
        <w:numPr>
          <w:ilvl w:val="1"/>
          <w:numId w:val="114"/>
        </w:numPr>
      </w:pPr>
      <w:r w:rsidRPr="006332D6">
        <w:rPr>
          <w:rFonts w:hint="eastAsia"/>
        </w:rPr>
        <w:t>재무제표가</w:t>
      </w:r>
      <w:r w:rsidRPr="006332D6">
        <w:t xml:space="preserve"> </w:t>
      </w:r>
      <w:r w:rsidRPr="006332D6">
        <w:rPr>
          <w:rFonts w:hint="eastAsia"/>
        </w:rPr>
        <w:t>특수목적체계에</w:t>
      </w:r>
      <w:r w:rsidRPr="006332D6">
        <w:t xml:space="preserve"> </w:t>
      </w:r>
      <w:r w:rsidRPr="006332D6">
        <w:rPr>
          <w:rFonts w:hint="eastAsia"/>
        </w:rPr>
        <w:t>따라</w:t>
      </w:r>
      <w:r w:rsidRPr="006332D6">
        <w:t xml:space="preserve"> </w:t>
      </w:r>
      <w:r w:rsidRPr="006332D6">
        <w:rPr>
          <w:rFonts w:hint="eastAsia"/>
        </w:rPr>
        <w:t>작성되었음을</w:t>
      </w:r>
      <w:r w:rsidRPr="006332D6">
        <w:t xml:space="preserve"> </w:t>
      </w:r>
      <w:r w:rsidRPr="006332D6">
        <w:rPr>
          <w:rFonts w:hint="eastAsia"/>
        </w:rPr>
        <w:t>이용자에게</w:t>
      </w:r>
      <w:r w:rsidRPr="006332D6">
        <w:t xml:space="preserve"> </w:t>
      </w:r>
      <w:r w:rsidRPr="006332D6">
        <w:rPr>
          <w:rFonts w:hint="eastAsia"/>
        </w:rPr>
        <w:t>주의를</w:t>
      </w:r>
      <w:r w:rsidRPr="006332D6">
        <w:t xml:space="preserve"> </w:t>
      </w:r>
      <w:r w:rsidRPr="006332D6">
        <w:rPr>
          <w:rFonts w:hint="eastAsia"/>
        </w:rPr>
        <w:t>환기시키기</w:t>
      </w:r>
      <w:r w:rsidRPr="006332D6">
        <w:t xml:space="preserve"> </w:t>
      </w:r>
      <w:r w:rsidRPr="006332D6">
        <w:rPr>
          <w:rFonts w:hint="eastAsia"/>
        </w:rPr>
        <w:t>위한</w:t>
      </w:r>
      <w:r w:rsidRPr="006332D6">
        <w:t xml:space="preserve"> </w:t>
      </w:r>
      <w:r w:rsidRPr="006332D6">
        <w:rPr>
          <w:rFonts w:hint="eastAsia"/>
        </w:rPr>
        <w:t>경우</w:t>
      </w:r>
    </w:p>
    <w:p w14:paraId="1D909D49" w14:textId="77777777" w:rsidR="009074FB" w:rsidRPr="006332D6" w:rsidRDefault="009074FB">
      <w:pPr>
        <w:pStyle w:val="A0"/>
        <w:numPr>
          <w:ilvl w:val="1"/>
          <w:numId w:val="114"/>
        </w:numPr>
        <w:rPr>
          <w:rFonts w:hAnsi="바탕"/>
          <w:lang w:val="en-CA"/>
        </w:rPr>
      </w:pPr>
      <w:r w:rsidRPr="006332D6">
        <w:rPr>
          <w:rFonts w:hint="eastAsia"/>
        </w:rPr>
        <w:t>감사보고서일</w:t>
      </w:r>
      <w:r w:rsidRPr="006332D6">
        <w:t xml:space="preserve"> </w:t>
      </w:r>
      <w:r w:rsidRPr="006332D6">
        <w:rPr>
          <w:rFonts w:hint="eastAsia"/>
        </w:rPr>
        <w:t>이후</w:t>
      </w:r>
      <w:r w:rsidRPr="006332D6">
        <w:t xml:space="preserve"> </w:t>
      </w:r>
      <w:r w:rsidRPr="006332D6">
        <w:rPr>
          <w:rFonts w:hint="eastAsia"/>
        </w:rPr>
        <w:t>감사인이</w:t>
      </w:r>
      <w:r w:rsidRPr="006332D6">
        <w:t xml:space="preserve"> </w:t>
      </w:r>
      <w:r w:rsidRPr="006332D6">
        <w:rPr>
          <w:rFonts w:hint="eastAsia"/>
        </w:rPr>
        <w:t>알게</w:t>
      </w:r>
      <w:r w:rsidRPr="006332D6">
        <w:t xml:space="preserve"> </w:t>
      </w:r>
      <w:r w:rsidRPr="006332D6">
        <w:rPr>
          <w:rFonts w:hint="eastAsia"/>
        </w:rPr>
        <w:t>된</w:t>
      </w:r>
      <w:r w:rsidRPr="006332D6">
        <w:t xml:space="preserve"> </w:t>
      </w:r>
      <w:r w:rsidRPr="006332D6">
        <w:rPr>
          <w:rFonts w:hint="eastAsia"/>
        </w:rPr>
        <w:t>사실로</w:t>
      </w:r>
      <w:r w:rsidRPr="006332D6">
        <w:t xml:space="preserve"> </w:t>
      </w:r>
      <w:r w:rsidRPr="006332D6">
        <w:rPr>
          <w:rFonts w:hint="eastAsia"/>
        </w:rPr>
        <w:t>인하여</w:t>
      </w:r>
      <w:r w:rsidRPr="006332D6">
        <w:t xml:space="preserve"> </w:t>
      </w:r>
      <w:r w:rsidRPr="006332D6">
        <w:rPr>
          <w:rFonts w:hint="eastAsia"/>
        </w:rPr>
        <w:t>감사인이</w:t>
      </w:r>
      <w:r w:rsidRPr="006332D6">
        <w:t xml:space="preserve"> </w:t>
      </w:r>
      <w:r w:rsidRPr="006332D6">
        <w:rPr>
          <w:rFonts w:hint="eastAsia"/>
        </w:rPr>
        <w:t>새로운</w:t>
      </w:r>
      <w:r w:rsidRPr="006332D6">
        <w:t xml:space="preserve"> </w:t>
      </w:r>
      <w:r w:rsidRPr="006332D6">
        <w:rPr>
          <w:rFonts w:hint="eastAsia"/>
        </w:rPr>
        <w:t>또는</w:t>
      </w:r>
      <w:r w:rsidRPr="006332D6">
        <w:t xml:space="preserve"> </w:t>
      </w:r>
      <w:r w:rsidRPr="006332D6">
        <w:rPr>
          <w:rFonts w:hint="eastAsia"/>
        </w:rPr>
        <w:t>수정된</w:t>
      </w:r>
      <w:r w:rsidRPr="006332D6">
        <w:t xml:space="preserve"> </w:t>
      </w:r>
      <w:r w:rsidRPr="006332D6">
        <w:rPr>
          <w:rFonts w:hint="eastAsia"/>
        </w:rPr>
        <w:t>감사보고서를</w:t>
      </w:r>
      <w:r w:rsidRPr="006332D6">
        <w:t xml:space="preserve"> </w:t>
      </w:r>
      <w:r w:rsidRPr="006332D6">
        <w:rPr>
          <w:rFonts w:hint="eastAsia"/>
        </w:rPr>
        <w:t>제공한</w:t>
      </w:r>
      <w:r w:rsidRPr="006332D6">
        <w:t xml:space="preserve"> </w:t>
      </w:r>
      <w:r w:rsidRPr="006332D6">
        <w:rPr>
          <w:rFonts w:hint="eastAsia"/>
        </w:rPr>
        <w:t>경우</w:t>
      </w:r>
      <w:r w:rsidRPr="006332D6">
        <w:t>(</w:t>
      </w:r>
      <w:r w:rsidRPr="006332D6">
        <w:rPr>
          <w:rFonts w:hint="eastAsia"/>
        </w:rPr>
        <w:t>즉</w:t>
      </w:r>
      <w:r w:rsidRPr="006332D6">
        <w:t xml:space="preserve">, </w:t>
      </w:r>
      <w:r w:rsidRPr="006332D6">
        <w:rPr>
          <w:rFonts w:hint="eastAsia"/>
        </w:rPr>
        <w:t>후속사</w:t>
      </w:r>
      <w:r w:rsidRPr="006332D6">
        <w:rPr>
          <w:rFonts w:ascii="바탕" w:hAnsi="바탕" w:hint="eastAsia"/>
        </w:rPr>
        <w:t>건</w:t>
      </w:r>
      <w:r w:rsidRPr="006332D6">
        <w:rPr>
          <w:rFonts w:ascii="바탕" w:hAnsi="바탕" w:hint="eastAsia"/>
        </w:rPr>
        <w:t>)</w:t>
      </w:r>
      <w:r w:rsidRPr="006332D6">
        <w:rPr>
          <w:rStyle w:val="af"/>
          <w:rFonts w:hint="eastAsia"/>
        </w:rPr>
        <w:t xml:space="preserve"> </w:t>
      </w:r>
      <w:r w:rsidRPr="006332D6">
        <w:rPr>
          <w:rStyle w:val="af"/>
        </w:rPr>
        <w:footnoteReference w:id="721"/>
      </w:r>
    </w:p>
    <w:p w14:paraId="25292FE8" w14:textId="7AB737DA" w:rsidR="009074FB" w:rsidRPr="006332D6" w:rsidRDefault="009074FB">
      <w:pPr>
        <w:pStyle w:val="A"/>
        <w:numPr>
          <w:ilvl w:val="0"/>
          <w:numId w:val="114"/>
        </w:numPr>
        <w:rPr>
          <w:rFonts w:hAnsi="바탕"/>
          <w:lang w:val="en-CA"/>
        </w:rPr>
      </w:pPr>
      <w:r w:rsidRPr="006332D6">
        <w:rPr>
          <w:rFonts w:hAnsi="바탕" w:hint="eastAsia"/>
          <w:lang w:val="en-CA"/>
        </w:rPr>
        <w:t xml:space="preserve">감사인이 </w:t>
      </w:r>
      <w:r w:rsidRPr="006332D6">
        <w:rPr>
          <w:rFonts w:ascii="맑은 고딕" w:eastAsia="맑은 고딕" w:hAnsi="맑은 고딕" w:hint="eastAsia"/>
          <w:b/>
        </w:rPr>
        <w:t>강조사항</w:t>
      </w:r>
      <w:r w:rsidRPr="006332D6">
        <w:rPr>
          <w:rFonts w:hAnsi="바탕" w:hint="eastAsia"/>
          <w:lang w:val="en-CA"/>
        </w:rPr>
        <w:t>문단을 포함시킬 필요가 있다고 고려할 수 있는 상황은 예를 들어 다음과 같다.</w:t>
      </w:r>
    </w:p>
    <w:p w14:paraId="381F99F8" w14:textId="77777777" w:rsidR="009074FB" w:rsidRPr="006332D6" w:rsidRDefault="009074FB">
      <w:pPr>
        <w:pStyle w:val="A0"/>
        <w:numPr>
          <w:ilvl w:val="1"/>
          <w:numId w:val="114"/>
        </w:numPr>
        <w:rPr>
          <w:rFonts w:ascii="바탕" w:hAnsi="바탕"/>
        </w:rPr>
      </w:pPr>
      <w:r w:rsidRPr="006332D6">
        <w:rPr>
          <w:rFonts w:ascii="바탕" w:hAnsi="바탕" w:hint="eastAsia"/>
        </w:rPr>
        <w:t>예외적인</w:t>
      </w:r>
      <w:r w:rsidRPr="006332D6">
        <w:rPr>
          <w:rFonts w:ascii="바탕" w:hAnsi="바탕" w:hint="eastAsia"/>
        </w:rPr>
        <w:t xml:space="preserve"> </w:t>
      </w:r>
      <w:r w:rsidRPr="006332D6">
        <w:rPr>
          <w:rFonts w:ascii="바탕" w:hAnsi="바탕" w:hint="eastAsia"/>
        </w:rPr>
        <w:t>소송이나</w:t>
      </w:r>
      <w:r w:rsidRPr="006332D6">
        <w:rPr>
          <w:rFonts w:ascii="바탕" w:hAnsi="바탕" w:hint="eastAsia"/>
        </w:rPr>
        <w:t xml:space="preserve"> </w:t>
      </w:r>
      <w:r w:rsidRPr="006332D6">
        <w:rPr>
          <w:rFonts w:ascii="바탕" w:hAnsi="바탕" w:hint="eastAsia"/>
        </w:rPr>
        <w:t>규제조치의</w:t>
      </w:r>
      <w:r w:rsidRPr="006332D6">
        <w:rPr>
          <w:rFonts w:ascii="바탕" w:hAnsi="바탕" w:hint="eastAsia"/>
        </w:rPr>
        <w:t xml:space="preserve"> </w:t>
      </w:r>
      <w:r w:rsidRPr="006332D6">
        <w:rPr>
          <w:rFonts w:ascii="바탕" w:hAnsi="바탕" w:hint="eastAsia"/>
        </w:rPr>
        <w:t>미래</w:t>
      </w:r>
      <w:r w:rsidRPr="006332D6">
        <w:rPr>
          <w:rFonts w:ascii="바탕" w:hAnsi="바탕" w:hint="eastAsia"/>
        </w:rPr>
        <w:t xml:space="preserve"> </w:t>
      </w:r>
      <w:r w:rsidRPr="006332D6">
        <w:rPr>
          <w:rFonts w:ascii="바탕" w:hAnsi="바탕" w:hint="eastAsia"/>
        </w:rPr>
        <w:t>결과에</w:t>
      </w:r>
      <w:r w:rsidRPr="006332D6">
        <w:rPr>
          <w:rFonts w:ascii="바탕" w:hAnsi="바탕" w:hint="eastAsia"/>
        </w:rPr>
        <w:t xml:space="preserve"> </w:t>
      </w:r>
      <w:r w:rsidRPr="006332D6">
        <w:rPr>
          <w:rFonts w:ascii="바탕" w:hAnsi="바탕" w:hint="eastAsia"/>
        </w:rPr>
        <w:t>대한</w:t>
      </w:r>
      <w:r w:rsidRPr="006332D6">
        <w:rPr>
          <w:rFonts w:ascii="바탕" w:hAnsi="바탕" w:hint="eastAsia"/>
        </w:rPr>
        <w:t xml:space="preserve"> </w:t>
      </w:r>
      <w:r w:rsidRPr="006332D6">
        <w:rPr>
          <w:rFonts w:ascii="바탕" w:hAnsi="바탕" w:hint="eastAsia"/>
        </w:rPr>
        <w:t>불확실성</w:t>
      </w:r>
    </w:p>
    <w:p w14:paraId="2F628BE6" w14:textId="77777777" w:rsidR="009074FB" w:rsidRPr="006332D6" w:rsidRDefault="009074FB">
      <w:pPr>
        <w:pStyle w:val="A0"/>
        <w:numPr>
          <w:ilvl w:val="1"/>
          <w:numId w:val="114"/>
        </w:numPr>
        <w:rPr>
          <w:rFonts w:ascii="바탕" w:hAnsi="바탕"/>
        </w:rPr>
      </w:pPr>
      <w:r w:rsidRPr="006332D6">
        <w:rPr>
          <w:rFonts w:ascii="바탕" w:hAnsi="바탕" w:hint="eastAsia"/>
        </w:rPr>
        <w:t>재무제표일과</w:t>
      </w:r>
      <w:r w:rsidRPr="006332D6">
        <w:rPr>
          <w:rFonts w:ascii="바탕" w:hAnsi="바탕" w:hint="eastAsia"/>
        </w:rPr>
        <w:t xml:space="preserve"> </w:t>
      </w:r>
      <w:r w:rsidRPr="006332D6">
        <w:rPr>
          <w:rFonts w:ascii="바탕" w:hAnsi="바탕" w:hint="eastAsia"/>
        </w:rPr>
        <w:t>감사보고서일</w:t>
      </w:r>
      <w:r w:rsidRPr="006332D6">
        <w:rPr>
          <w:rFonts w:ascii="바탕" w:hAnsi="바탕" w:hint="eastAsia"/>
        </w:rPr>
        <w:t xml:space="preserve"> </w:t>
      </w:r>
      <w:r w:rsidRPr="006332D6">
        <w:rPr>
          <w:rFonts w:ascii="바탕" w:hAnsi="바탕" w:hint="eastAsia"/>
        </w:rPr>
        <w:t>사이에</w:t>
      </w:r>
      <w:r w:rsidRPr="006332D6">
        <w:rPr>
          <w:rFonts w:ascii="바탕" w:hAnsi="바탕" w:hint="eastAsia"/>
        </w:rPr>
        <w:t xml:space="preserve"> </w:t>
      </w:r>
      <w:r w:rsidRPr="006332D6">
        <w:rPr>
          <w:rFonts w:ascii="바탕" w:hAnsi="바탕" w:hint="eastAsia"/>
        </w:rPr>
        <w:t>발생한</w:t>
      </w:r>
      <w:r w:rsidRPr="006332D6">
        <w:rPr>
          <w:rFonts w:ascii="바탕" w:hAnsi="바탕" w:hint="eastAsia"/>
        </w:rPr>
        <w:t xml:space="preserve"> </w:t>
      </w:r>
      <w:r w:rsidRPr="006332D6">
        <w:rPr>
          <w:rFonts w:ascii="바탕" w:hAnsi="바탕" w:hint="eastAsia"/>
        </w:rPr>
        <w:t>유의적인</w:t>
      </w:r>
      <w:r w:rsidRPr="006332D6">
        <w:rPr>
          <w:rFonts w:ascii="바탕" w:hAnsi="바탕" w:hint="eastAsia"/>
        </w:rPr>
        <w:t xml:space="preserve"> </w:t>
      </w:r>
      <w:r w:rsidRPr="006332D6">
        <w:rPr>
          <w:rFonts w:ascii="바탕" w:hAnsi="바탕" w:hint="eastAsia"/>
        </w:rPr>
        <w:t>후속사건</w:t>
      </w:r>
      <w:r w:rsidRPr="006332D6">
        <w:rPr>
          <w:rStyle w:val="af"/>
          <w:rFonts w:ascii="바탕" w:hAnsi="바탕"/>
        </w:rPr>
        <w:footnoteReference w:id="722"/>
      </w:r>
    </w:p>
    <w:p w14:paraId="729DB0FF" w14:textId="77777777" w:rsidR="009074FB" w:rsidRPr="006332D6" w:rsidRDefault="009074FB">
      <w:pPr>
        <w:pStyle w:val="A0"/>
        <w:numPr>
          <w:ilvl w:val="1"/>
          <w:numId w:val="114"/>
        </w:numPr>
        <w:rPr>
          <w:rFonts w:ascii="바탕" w:hAnsi="바탕"/>
        </w:rPr>
      </w:pPr>
      <w:r w:rsidRPr="006332D6">
        <w:rPr>
          <w:rFonts w:ascii="바탕" w:hAnsi="바탕" w:hint="eastAsia"/>
        </w:rPr>
        <w:t>재무제표에</w:t>
      </w:r>
      <w:r w:rsidRPr="006332D6">
        <w:rPr>
          <w:rFonts w:ascii="바탕" w:hAnsi="바탕" w:hint="eastAsia"/>
        </w:rPr>
        <w:t xml:space="preserve"> </w:t>
      </w:r>
      <w:r w:rsidRPr="006332D6">
        <w:rPr>
          <w:rFonts w:ascii="바탕" w:hAnsi="바탕" w:hint="eastAsia"/>
        </w:rPr>
        <w:t>중요한</w:t>
      </w:r>
      <w:r w:rsidRPr="006332D6">
        <w:rPr>
          <w:rFonts w:ascii="바탕" w:hAnsi="바탕" w:hint="eastAsia"/>
        </w:rPr>
        <w:t xml:space="preserve"> </w:t>
      </w:r>
      <w:r w:rsidRPr="006332D6">
        <w:rPr>
          <w:rFonts w:ascii="바탕" w:hAnsi="바탕" w:hint="eastAsia"/>
        </w:rPr>
        <w:t>영향을</w:t>
      </w:r>
      <w:r w:rsidRPr="006332D6">
        <w:rPr>
          <w:rFonts w:ascii="바탕" w:hAnsi="바탕" w:hint="eastAsia"/>
        </w:rPr>
        <w:t xml:space="preserve"> </w:t>
      </w:r>
      <w:r w:rsidRPr="006332D6">
        <w:rPr>
          <w:rFonts w:ascii="바탕" w:hAnsi="바탕" w:hint="eastAsia"/>
        </w:rPr>
        <w:t>미치는</w:t>
      </w:r>
      <w:r w:rsidRPr="006332D6">
        <w:rPr>
          <w:rFonts w:ascii="바탕" w:hAnsi="바탕" w:hint="eastAsia"/>
        </w:rPr>
        <w:t xml:space="preserve"> </w:t>
      </w:r>
      <w:r w:rsidRPr="006332D6">
        <w:rPr>
          <w:rFonts w:ascii="바탕" w:hAnsi="바탕" w:hint="eastAsia"/>
        </w:rPr>
        <w:t>새로운</w:t>
      </w:r>
      <w:r w:rsidRPr="006332D6">
        <w:rPr>
          <w:rFonts w:ascii="바탕" w:hAnsi="바탕" w:hint="eastAsia"/>
        </w:rPr>
        <w:t xml:space="preserve"> </w:t>
      </w:r>
      <w:r w:rsidRPr="006332D6">
        <w:rPr>
          <w:rFonts w:ascii="바탕" w:hAnsi="바탕" w:hint="eastAsia"/>
        </w:rPr>
        <w:t>회계기준을</w:t>
      </w:r>
      <w:r w:rsidRPr="006332D6">
        <w:rPr>
          <w:rFonts w:ascii="바탕" w:hAnsi="바탕" w:hint="eastAsia"/>
        </w:rPr>
        <w:t xml:space="preserve"> </w:t>
      </w:r>
      <w:r w:rsidRPr="006332D6">
        <w:rPr>
          <w:rFonts w:ascii="바탕" w:hAnsi="바탕" w:hint="eastAsia"/>
        </w:rPr>
        <w:t>조기적용</w:t>
      </w:r>
      <w:r w:rsidRPr="006332D6">
        <w:rPr>
          <w:rFonts w:ascii="바탕" w:hAnsi="바탕" w:hint="eastAsia"/>
        </w:rPr>
        <w:t>(</w:t>
      </w:r>
      <w:r w:rsidRPr="006332D6">
        <w:rPr>
          <w:rFonts w:ascii="바탕" w:hAnsi="바탕" w:hint="eastAsia"/>
        </w:rPr>
        <w:t>허용된</w:t>
      </w:r>
      <w:r w:rsidRPr="006332D6">
        <w:rPr>
          <w:rFonts w:ascii="바탕" w:hAnsi="바탕" w:hint="eastAsia"/>
        </w:rPr>
        <w:t xml:space="preserve"> </w:t>
      </w:r>
      <w:r w:rsidRPr="006332D6">
        <w:rPr>
          <w:rFonts w:ascii="바탕" w:hAnsi="바탕" w:hint="eastAsia"/>
        </w:rPr>
        <w:t>경우</w:t>
      </w:r>
      <w:r w:rsidRPr="006332D6">
        <w:rPr>
          <w:rFonts w:ascii="바탕" w:hAnsi="바탕" w:hint="eastAsia"/>
        </w:rPr>
        <w:t xml:space="preserve">) </w:t>
      </w:r>
      <w:r w:rsidRPr="006332D6">
        <w:rPr>
          <w:rFonts w:ascii="바탕" w:hAnsi="바탕" w:hint="eastAsia"/>
        </w:rPr>
        <w:t>하는</w:t>
      </w:r>
      <w:r w:rsidRPr="006332D6">
        <w:rPr>
          <w:rFonts w:ascii="바탕" w:hAnsi="바탕" w:hint="eastAsia"/>
        </w:rPr>
        <w:t xml:space="preserve"> </w:t>
      </w:r>
      <w:r w:rsidRPr="006332D6">
        <w:rPr>
          <w:rFonts w:ascii="바탕" w:hAnsi="바탕" w:hint="eastAsia"/>
        </w:rPr>
        <w:t>경우</w:t>
      </w:r>
    </w:p>
    <w:p w14:paraId="16691688" w14:textId="77777777" w:rsidR="009074FB" w:rsidRPr="006332D6" w:rsidRDefault="009074FB">
      <w:pPr>
        <w:pStyle w:val="A0"/>
        <w:numPr>
          <w:ilvl w:val="1"/>
          <w:numId w:val="114"/>
        </w:numPr>
        <w:rPr>
          <w:rFonts w:ascii="바탕" w:hAnsi="바탕"/>
          <w:lang w:val="en-CA"/>
        </w:rPr>
      </w:pPr>
      <w:r w:rsidRPr="006332D6">
        <w:rPr>
          <w:rFonts w:ascii="바탕" w:hAnsi="바탕" w:hint="eastAsia"/>
        </w:rPr>
        <w:lastRenderedPageBreak/>
        <w:t>해당</w:t>
      </w:r>
      <w:r w:rsidRPr="006332D6">
        <w:rPr>
          <w:rFonts w:ascii="바탕" w:hAnsi="바탕" w:hint="eastAsia"/>
        </w:rPr>
        <w:t xml:space="preserve"> </w:t>
      </w:r>
      <w:r w:rsidRPr="006332D6">
        <w:rPr>
          <w:rFonts w:ascii="바탕" w:hAnsi="바탕" w:hint="eastAsia"/>
        </w:rPr>
        <w:t>기업의</w:t>
      </w:r>
      <w:r w:rsidRPr="006332D6">
        <w:rPr>
          <w:rFonts w:ascii="바탕" w:hAnsi="바탕" w:hint="eastAsia"/>
        </w:rPr>
        <w:t xml:space="preserve"> </w:t>
      </w:r>
      <w:r w:rsidRPr="006332D6">
        <w:rPr>
          <w:rFonts w:ascii="바탕" w:hAnsi="바탕" w:hint="eastAsia"/>
        </w:rPr>
        <w:t>재무상태에</w:t>
      </w:r>
      <w:r w:rsidRPr="006332D6">
        <w:rPr>
          <w:rFonts w:ascii="바탕" w:hAnsi="바탕" w:hint="eastAsia"/>
        </w:rPr>
        <w:t xml:space="preserve"> </w:t>
      </w:r>
      <w:r w:rsidRPr="006332D6">
        <w:rPr>
          <w:rFonts w:ascii="바탕" w:hAnsi="바탕" w:hint="eastAsia"/>
        </w:rPr>
        <w:t>유의적인</w:t>
      </w:r>
      <w:r w:rsidRPr="006332D6">
        <w:rPr>
          <w:rFonts w:ascii="바탕" w:hAnsi="바탕" w:hint="eastAsia"/>
        </w:rPr>
        <w:t xml:space="preserve"> </w:t>
      </w:r>
      <w:r w:rsidRPr="006332D6">
        <w:rPr>
          <w:rFonts w:ascii="바탕" w:hAnsi="바탕" w:hint="eastAsia"/>
        </w:rPr>
        <w:t>영향을</w:t>
      </w:r>
      <w:r w:rsidRPr="006332D6">
        <w:rPr>
          <w:rFonts w:ascii="바탕" w:hAnsi="바탕" w:hint="eastAsia"/>
        </w:rPr>
        <w:t xml:space="preserve"> </w:t>
      </w:r>
      <w:r w:rsidRPr="006332D6">
        <w:rPr>
          <w:rFonts w:ascii="바탕" w:hAnsi="바탕" w:hint="eastAsia"/>
        </w:rPr>
        <w:t>미쳤거나</w:t>
      </w:r>
      <w:r w:rsidRPr="006332D6">
        <w:rPr>
          <w:rFonts w:ascii="바탕" w:hAnsi="바탕" w:hint="eastAsia"/>
        </w:rPr>
        <w:t xml:space="preserve"> </w:t>
      </w:r>
      <w:r w:rsidRPr="006332D6">
        <w:rPr>
          <w:rFonts w:ascii="바탕" w:hAnsi="바탕" w:hint="eastAsia"/>
        </w:rPr>
        <w:t>계속해서</w:t>
      </w:r>
      <w:r w:rsidRPr="006332D6">
        <w:rPr>
          <w:rFonts w:ascii="바탕" w:hAnsi="바탕" w:hint="eastAsia"/>
        </w:rPr>
        <w:t xml:space="preserve"> </w:t>
      </w:r>
      <w:r w:rsidRPr="006332D6">
        <w:rPr>
          <w:rFonts w:ascii="바탕" w:hAnsi="바탕" w:hint="eastAsia"/>
        </w:rPr>
        <w:t>영향을</w:t>
      </w:r>
      <w:r w:rsidRPr="006332D6">
        <w:rPr>
          <w:rFonts w:ascii="바탕" w:hAnsi="바탕" w:hint="eastAsia"/>
        </w:rPr>
        <w:t xml:space="preserve"> </w:t>
      </w:r>
      <w:r w:rsidRPr="006332D6">
        <w:rPr>
          <w:rFonts w:ascii="바탕" w:hAnsi="바탕" w:hint="eastAsia"/>
        </w:rPr>
        <w:t>미치고</w:t>
      </w:r>
      <w:r w:rsidRPr="006332D6">
        <w:rPr>
          <w:rFonts w:ascii="바탕" w:hAnsi="바탕" w:hint="eastAsia"/>
        </w:rPr>
        <w:t xml:space="preserve"> </w:t>
      </w:r>
      <w:r w:rsidRPr="006332D6">
        <w:rPr>
          <w:rFonts w:ascii="바탕" w:hAnsi="바탕" w:hint="eastAsia"/>
        </w:rPr>
        <w:t>있는</w:t>
      </w:r>
      <w:r w:rsidRPr="006332D6">
        <w:rPr>
          <w:rFonts w:ascii="바탕" w:hAnsi="바탕" w:hint="eastAsia"/>
        </w:rPr>
        <w:t xml:space="preserve"> </w:t>
      </w:r>
      <w:r w:rsidRPr="006332D6">
        <w:rPr>
          <w:rFonts w:ascii="바탕" w:hAnsi="바탕" w:hint="eastAsia"/>
        </w:rPr>
        <w:t>주요</w:t>
      </w:r>
      <w:r w:rsidRPr="006332D6">
        <w:rPr>
          <w:rFonts w:ascii="바탕" w:hAnsi="바탕" w:hint="eastAsia"/>
        </w:rPr>
        <w:t xml:space="preserve"> </w:t>
      </w:r>
      <w:r w:rsidRPr="006332D6">
        <w:rPr>
          <w:rFonts w:ascii="바탕" w:hAnsi="바탕" w:hint="eastAsia"/>
        </w:rPr>
        <w:t>재해</w:t>
      </w:r>
    </w:p>
    <w:p w14:paraId="76B1BC5B" w14:textId="61E6A25A" w:rsidR="009074FB" w:rsidRPr="006332D6" w:rsidRDefault="009074FB">
      <w:pPr>
        <w:pStyle w:val="A"/>
        <w:numPr>
          <w:ilvl w:val="0"/>
          <w:numId w:val="114"/>
        </w:numPr>
        <w:rPr>
          <w:rFonts w:ascii="Times New Roman"/>
          <w:kern w:val="8"/>
          <w:lang w:bidi="he-IL"/>
        </w:rPr>
      </w:pPr>
      <w:r w:rsidRPr="006332D6">
        <w:rPr>
          <w:rFonts w:ascii="Times New Roman" w:hint="eastAsia"/>
          <w:kern w:val="8"/>
          <w:lang w:bidi="he-IL"/>
        </w:rPr>
        <w:t>그러나</w:t>
      </w:r>
      <w:r w:rsidRPr="006332D6">
        <w:rPr>
          <w:rFonts w:ascii="Times New Roman"/>
          <w:kern w:val="8"/>
          <w:lang w:bidi="he-IL"/>
        </w:rPr>
        <w:t xml:space="preserve">, </w:t>
      </w:r>
      <w:r w:rsidRPr="006332D6">
        <w:rPr>
          <w:rFonts w:ascii="맑은 고딕" w:eastAsia="맑은 고딕" w:hAnsi="맑은 고딕" w:hint="eastAsia"/>
          <w:b/>
          <w:kern w:val="8"/>
          <w:lang w:bidi="he-IL"/>
        </w:rPr>
        <w:t>강조사항</w:t>
      </w:r>
      <w:r w:rsidRPr="006332D6">
        <w:rPr>
          <w:rFonts w:ascii="Times New Roman" w:hint="eastAsia"/>
          <w:kern w:val="8"/>
          <w:lang w:bidi="he-IL"/>
        </w:rPr>
        <w:t>문단을</w:t>
      </w:r>
      <w:r w:rsidRPr="006332D6">
        <w:rPr>
          <w:rFonts w:ascii="Times New Roman"/>
          <w:kern w:val="8"/>
          <w:lang w:bidi="he-IL"/>
        </w:rPr>
        <w:t xml:space="preserve"> </w:t>
      </w:r>
      <w:r w:rsidRPr="006332D6">
        <w:rPr>
          <w:rFonts w:ascii="Times New Roman" w:hint="eastAsia"/>
          <w:kern w:val="8"/>
          <w:lang w:bidi="he-IL"/>
        </w:rPr>
        <w:t>광범위하게</w:t>
      </w:r>
      <w:r w:rsidRPr="006332D6">
        <w:rPr>
          <w:rFonts w:ascii="Times New Roman"/>
          <w:kern w:val="8"/>
          <w:lang w:bidi="he-IL"/>
        </w:rPr>
        <w:t xml:space="preserve"> </w:t>
      </w:r>
      <w:r w:rsidRPr="006332D6">
        <w:rPr>
          <w:rFonts w:ascii="Times New Roman" w:hint="eastAsia"/>
          <w:kern w:val="8"/>
          <w:lang w:bidi="he-IL"/>
        </w:rPr>
        <w:t>사용할</w:t>
      </w:r>
      <w:r w:rsidRPr="006332D6">
        <w:rPr>
          <w:rFonts w:ascii="Times New Roman"/>
          <w:kern w:val="8"/>
          <w:lang w:bidi="he-IL"/>
        </w:rPr>
        <w:t xml:space="preserve"> </w:t>
      </w:r>
      <w:r w:rsidRPr="006332D6">
        <w:rPr>
          <w:rFonts w:ascii="Times New Roman" w:hint="eastAsia"/>
          <w:kern w:val="8"/>
          <w:lang w:bidi="he-IL"/>
        </w:rPr>
        <w:t>경우</w:t>
      </w:r>
      <w:r w:rsidRPr="006332D6">
        <w:rPr>
          <w:rFonts w:ascii="Times New Roman"/>
          <w:kern w:val="8"/>
          <w:lang w:bidi="he-IL"/>
        </w:rPr>
        <w:t xml:space="preserve">, </w:t>
      </w:r>
      <w:r w:rsidRPr="006332D6">
        <w:rPr>
          <w:rFonts w:ascii="Times New Roman" w:hint="eastAsia"/>
          <w:kern w:val="8"/>
          <w:lang w:bidi="he-IL"/>
        </w:rPr>
        <w:t>강조하고자</w:t>
      </w:r>
      <w:r w:rsidRPr="006332D6">
        <w:rPr>
          <w:rFonts w:ascii="Times New Roman"/>
          <w:kern w:val="8"/>
          <w:lang w:bidi="he-IL"/>
        </w:rPr>
        <w:t xml:space="preserve"> </w:t>
      </w:r>
      <w:r w:rsidRPr="006332D6">
        <w:rPr>
          <w:rFonts w:ascii="Times New Roman" w:hint="eastAsia"/>
          <w:kern w:val="8"/>
          <w:lang w:bidi="he-IL"/>
        </w:rPr>
        <w:t>하는</w:t>
      </w:r>
      <w:r w:rsidRPr="006332D6">
        <w:rPr>
          <w:rFonts w:ascii="Times New Roman"/>
          <w:kern w:val="8"/>
          <w:lang w:bidi="he-IL"/>
        </w:rPr>
        <w:t xml:space="preserve"> </w:t>
      </w:r>
      <w:r w:rsidRPr="006332D6">
        <w:rPr>
          <w:rFonts w:ascii="Times New Roman" w:hint="eastAsia"/>
          <w:kern w:val="8"/>
          <w:lang w:bidi="he-IL"/>
        </w:rPr>
        <w:t>사항에</w:t>
      </w:r>
      <w:r w:rsidRPr="006332D6">
        <w:rPr>
          <w:rFonts w:ascii="Times New Roman"/>
          <w:kern w:val="8"/>
          <w:lang w:bidi="he-IL"/>
        </w:rPr>
        <w:t xml:space="preserve"> </w:t>
      </w:r>
      <w:r w:rsidRPr="006332D6">
        <w:rPr>
          <w:rFonts w:ascii="Times New Roman" w:hint="eastAsia"/>
          <w:kern w:val="8"/>
          <w:lang w:bidi="he-IL"/>
        </w:rPr>
        <w:t>대한</w:t>
      </w:r>
      <w:r w:rsidRPr="006332D6">
        <w:rPr>
          <w:rFonts w:ascii="Times New Roman"/>
          <w:kern w:val="8"/>
          <w:lang w:bidi="he-IL"/>
        </w:rPr>
        <w:t xml:space="preserve"> </w:t>
      </w:r>
      <w:r w:rsidRPr="006332D6">
        <w:rPr>
          <w:rFonts w:ascii="Times New Roman" w:hint="eastAsia"/>
          <w:kern w:val="8"/>
          <w:lang w:bidi="he-IL"/>
        </w:rPr>
        <w:t>감사인의</w:t>
      </w:r>
      <w:r w:rsidRPr="006332D6">
        <w:rPr>
          <w:rFonts w:ascii="Times New Roman"/>
          <w:kern w:val="8"/>
          <w:lang w:bidi="he-IL"/>
        </w:rPr>
        <w:t xml:space="preserve"> </w:t>
      </w:r>
      <w:r w:rsidRPr="006332D6">
        <w:rPr>
          <w:rFonts w:ascii="Times New Roman" w:hint="eastAsia"/>
          <w:kern w:val="8"/>
          <w:lang w:bidi="he-IL"/>
        </w:rPr>
        <w:t>커뮤니케이션의</w:t>
      </w:r>
      <w:r w:rsidRPr="006332D6">
        <w:rPr>
          <w:rFonts w:ascii="Times New Roman"/>
          <w:kern w:val="8"/>
          <w:lang w:bidi="he-IL"/>
        </w:rPr>
        <w:t xml:space="preserve"> </w:t>
      </w:r>
      <w:r w:rsidRPr="006332D6">
        <w:rPr>
          <w:rFonts w:ascii="Times New Roman" w:hint="eastAsia"/>
          <w:kern w:val="8"/>
          <w:lang w:bidi="he-IL"/>
        </w:rPr>
        <w:t>효과성이</w:t>
      </w:r>
      <w:r w:rsidRPr="006332D6">
        <w:rPr>
          <w:rFonts w:ascii="Times New Roman"/>
          <w:kern w:val="8"/>
          <w:lang w:bidi="he-IL"/>
        </w:rPr>
        <w:t xml:space="preserve"> </w:t>
      </w:r>
      <w:r w:rsidRPr="006332D6">
        <w:rPr>
          <w:rFonts w:ascii="Times New Roman" w:hint="eastAsia"/>
          <w:kern w:val="8"/>
          <w:lang w:bidi="he-IL"/>
        </w:rPr>
        <w:t>감소된다</w:t>
      </w:r>
      <w:r w:rsidRPr="006332D6">
        <w:rPr>
          <w:rFonts w:ascii="Times New Roman"/>
          <w:kern w:val="8"/>
          <w:lang w:bidi="he-IL"/>
        </w:rPr>
        <w:t>.</w:t>
      </w:r>
    </w:p>
    <w:p w14:paraId="6AB4A8B4" w14:textId="69A5164F" w:rsidR="009074FB" w:rsidRPr="006332D6" w:rsidRDefault="009074FB" w:rsidP="00A64A94">
      <w:pPr>
        <w:pStyle w:val="3"/>
        <w:rPr>
          <w:i/>
        </w:rPr>
      </w:pPr>
      <w:r w:rsidRPr="006332D6">
        <w:rPr>
          <w:rFonts w:hint="eastAsia"/>
        </w:rPr>
        <w:t>감사보고서의 강조사항문단 기재 (문단 9 참조)</w:t>
      </w:r>
    </w:p>
    <w:p w14:paraId="632F97DE" w14:textId="77777777" w:rsidR="001B3B1E" w:rsidRPr="006332D6" w:rsidRDefault="009074FB">
      <w:pPr>
        <w:pStyle w:val="A"/>
        <w:numPr>
          <w:ilvl w:val="0"/>
          <w:numId w:val="114"/>
        </w:numPr>
      </w:pPr>
      <w:r w:rsidRPr="006332D6">
        <w:rPr>
          <w:rFonts w:ascii="바탕" w:hAnsi="바탕" w:hint="eastAsia"/>
        </w:rPr>
        <w:t>감사보고서에</w:t>
      </w:r>
      <w:r w:rsidRPr="006332D6">
        <w:rPr>
          <w:rFonts w:ascii="바탕" w:hAnsi="바탕" w:hint="eastAsia"/>
        </w:rPr>
        <w:t xml:space="preserve"> </w:t>
      </w:r>
      <w:r w:rsidRPr="006332D6">
        <w:rPr>
          <w:rFonts w:ascii="맑은 고딕" w:eastAsia="맑은 고딕" w:hAnsi="맑은 고딕" w:hint="eastAsia"/>
          <w:b/>
        </w:rPr>
        <w:t>강조사항</w:t>
      </w:r>
      <w:r w:rsidRPr="006332D6">
        <w:rPr>
          <w:rFonts w:ascii="바탕" w:hAnsi="바탕" w:hint="eastAsia"/>
        </w:rPr>
        <w:t>문단이</w:t>
      </w:r>
      <w:r w:rsidRPr="006332D6">
        <w:rPr>
          <w:rFonts w:ascii="바탕" w:hAnsi="바탕" w:hint="eastAsia"/>
        </w:rPr>
        <w:t xml:space="preserve"> </w:t>
      </w:r>
      <w:r w:rsidRPr="006332D6">
        <w:rPr>
          <w:rFonts w:ascii="바탕" w:hAnsi="바탕" w:hint="eastAsia"/>
        </w:rPr>
        <w:t>포함되어도</w:t>
      </w:r>
      <w:r w:rsidRPr="006332D6">
        <w:rPr>
          <w:rFonts w:ascii="바탕" w:hAnsi="바탕" w:hint="eastAsia"/>
        </w:rPr>
        <w:t xml:space="preserve"> </w:t>
      </w:r>
      <w:r w:rsidRPr="006332D6">
        <w:rPr>
          <w:rFonts w:ascii="바탕" w:hAnsi="바탕" w:hint="eastAsia"/>
        </w:rPr>
        <w:t>감사의견에는</w:t>
      </w:r>
      <w:r w:rsidRPr="006332D6">
        <w:rPr>
          <w:rFonts w:ascii="바탕" w:hAnsi="바탕" w:hint="eastAsia"/>
        </w:rPr>
        <w:t xml:space="preserve"> </w:t>
      </w:r>
      <w:r w:rsidRPr="006332D6">
        <w:rPr>
          <w:rFonts w:ascii="바탕" w:hAnsi="바탕" w:hint="eastAsia"/>
        </w:rPr>
        <w:t>영향을</w:t>
      </w:r>
      <w:r w:rsidRPr="006332D6">
        <w:rPr>
          <w:rFonts w:ascii="바탕" w:hAnsi="바탕" w:hint="eastAsia"/>
        </w:rPr>
        <w:t xml:space="preserve"> </w:t>
      </w:r>
      <w:r w:rsidRPr="006332D6">
        <w:rPr>
          <w:rFonts w:ascii="바탕" w:hAnsi="바탕" w:hint="eastAsia"/>
        </w:rPr>
        <w:t>미치지</w:t>
      </w:r>
      <w:r w:rsidRPr="006332D6">
        <w:rPr>
          <w:rFonts w:ascii="바탕" w:hAnsi="바탕" w:hint="eastAsia"/>
        </w:rPr>
        <w:t xml:space="preserve"> </w:t>
      </w:r>
      <w:r w:rsidRPr="006332D6">
        <w:rPr>
          <w:rFonts w:ascii="바탕" w:hAnsi="바탕" w:hint="eastAsia"/>
        </w:rPr>
        <w:t>아니한다</w:t>
      </w:r>
      <w:r w:rsidRPr="006332D6">
        <w:rPr>
          <w:rFonts w:ascii="바탕" w:hAnsi="바탕" w:hint="eastAsia"/>
        </w:rPr>
        <w:t xml:space="preserve">. </w:t>
      </w:r>
      <w:r w:rsidRPr="006332D6">
        <w:rPr>
          <w:rFonts w:ascii="맑은 고딕" w:eastAsia="맑은 고딕" w:hAnsi="맑은 고딕" w:hint="eastAsia"/>
          <w:b/>
        </w:rPr>
        <w:t>강조사항</w:t>
      </w:r>
      <w:r w:rsidRPr="006332D6">
        <w:rPr>
          <w:rFonts w:ascii="바탕" w:hAnsi="바탕" w:hint="eastAsia"/>
        </w:rPr>
        <w:t>문단은</w:t>
      </w:r>
      <w:r w:rsidRPr="006332D6">
        <w:rPr>
          <w:rFonts w:ascii="바탕" w:hAnsi="바탕" w:hint="eastAsia"/>
        </w:rPr>
        <w:t xml:space="preserve"> </w:t>
      </w:r>
      <w:r w:rsidRPr="006332D6">
        <w:rPr>
          <w:rFonts w:ascii="바탕" w:hAnsi="바탕" w:hint="eastAsia"/>
        </w:rPr>
        <w:t>다음을</w:t>
      </w:r>
      <w:r w:rsidRPr="006332D6">
        <w:rPr>
          <w:rFonts w:ascii="바탕" w:hAnsi="바탕" w:hint="eastAsia"/>
        </w:rPr>
        <w:t xml:space="preserve"> </w:t>
      </w:r>
      <w:r w:rsidRPr="006332D6">
        <w:rPr>
          <w:rFonts w:ascii="바탕" w:hAnsi="바탕" w:hint="eastAsia"/>
        </w:rPr>
        <w:t>대체하는</w:t>
      </w:r>
      <w:r w:rsidRPr="006332D6">
        <w:rPr>
          <w:rFonts w:ascii="바탕" w:hAnsi="바탕" w:hint="eastAsia"/>
        </w:rPr>
        <w:t xml:space="preserve"> </w:t>
      </w:r>
      <w:r w:rsidRPr="006332D6">
        <w:rPr>
          <w:rFonts w:ascii="바탕" w:hAnsi="바탕" w:hint="eastAsia"/>
        </w:rPr>
        <w:t>것이</w:t>
      </w:r>
      <w:r w:rsidRPr="006332D6">
        <w:rPr>
          <w:rFonts w:ascii="바탕" w:hAnsi="바탕" w:hint="eastAsia"/>
        </w:rPr>
        <w:t xml:space="preserve"> </w:t>
      </w:r>
      <w:r w:rsidRPr="006332D6">
        <w:rPr>
          <w:rFonts w:ascii="바탕" w:hAnsi="바탕" w:hint="eastAsia"/>
        </w:rPr>
        <w:t>아니다</w:t>
      </w:r>
      <w:r w:rsidRPr="006332D6">
        <w:rPr>
          <w:rFonts w:ascii="바탕" w:hAnsi="바탕" w:hint="eastAsia"/>
        </w:rPr>
        <w:t>.</w:t>
      </w:r>
    </w:p>
    <w:p w14:paraId="0382902B" w14:textId="77777777" w:rsidR="001B3B1E" w:rsidRPr="006332D6" w:rsidRDefault="009074FB" w:rsidP="00B77376">
      <w:pPr>
        <w:pStyle w:val="A2"/>
        <w:numPr>
          <w:ilvl w:val="1"/>
          <w:numId w:val="463"/>
        </w:numPr>
      </w:pPr>
      <w:r w:rsidRPr="006332D6">
        <w:rPr>
          <w:rFonts w:hint="eastAsia"/>
        </w:rPr>
        <w:t>특정 감사업무 상황에서 요구되는 감사기준서 705에 따른 변형의견</w:t>
      </w:r>
    </w:p>
    <w:p w14:paraId="5B98B14F" w14:textId="77777777" w:rsidR="001B3B1E" w:rsidRPr="006332D6" w:rsidRDefault="009074FB" w:rsidP="00B77376">
      <w:pPr>
        <w:pStyle w:val="A2"/>
        <w:numPr>
          <w:ilvl w:val="1"/>
          <w:numId w:val="463"/>
        </w:numPr>
      </w:pPr>
      <w:r w:rsidRPr="006332D6">
        <w:rPr>
          <w:rFonts w:hint="eastAsia"/>
        </w:rPr>
        <w:t>해당 재무보고체계에서 경영진에게 요구하거나, 또는 공정한 표시를 달성하는 데 필요한 재무제표 공시</w:t>
      </w:r>
    </w:p>
    <w:p w14:paraId="1617E609" w14:textId="42E162D1" w:rsidR="009074FB" w:rsidRPr="006332D6" w:rsidRDefault="009074FB" w:rsidP="00B77376">
      <w:pPr>
        <w:pStyle w:val="A2"/>
        <w:numPr>
          <w:ilvl w:val="1"/>
          <w:numId w:val="463"/>
        </w:numPr>
      </w:pPr>
      <w:proofErr w:type="spellStart"/>
      <w:r w:rsidRPr="006332D6">
        <w:rPr>
          <w:rFonts w:hint="eastAsia"/>
        </w:rPr>
        <w:t>계속기업으로서의</w:t>
      </w:r>
      <w:proofErr w:type="spellEnd"/>
      <w:r w:rsidRPr="006332D6">
        <w:rPr>
          <w:rFonts w:hint="eastAsia"/>
        </w:rPr>
        <w:t xml:space="preserve"> 존속능력에 대하여 유의적 의문을 초래할 수 있는 사건이나 상황과 관련된 중요한 불확실성이 존재할 경우, 감사기준서 570에 따른 보고</w:t>
      </w:r>
      <w:r w:rsidRPr="006332D6">
        <w:rPr>
          <w:rStyle w:val="af"/>
          <w:rFonts w:ascii="바탕" w:hAnsi="바탕"/>
        </w:rPr>
        <w:footnoteReference w:id="723"/>
      </w:r>
    </w:p>
    <w:p w14:paraId="205A97FF" w14:textId="5E090ABC" w:rsidR="009074FB" w:rsidRPr="006332D6" w:rsidRDefault="009074FB">
      <w:pPr>
        <w:pStyle w:val="A"/>
        <w:numPr>
          <w:ilvl w:val="0"/>
          <w:numId w:val="114"/>
        </w:numPr>
      </w:pPr>
      <w:r w:rsidRPr="006332D6">
        <w:rPr>
          <w:rFonts w:hint="eastAsia"/>
        </w:rPr>
        <w:t xml:space="preserve">문단 A16-A17은 특정상황에서 </w:t>
      </w:r>
      <w:r w:rsidRPr="006332D6">
        <w:rPr>
          <w:rFonts w:ascii="맑은 고딕" w:eastAsia="맑은 고딕" w:hAnsi="맑은 고딕" w:hint="eastAsia"/>
          <w:b/>
        </w:rPr>
        <w:t>강조사항</w:t>
      </w:r>
      <w:r w:rsidRPr="006332D6">
        <w:rPr>
          <w:rFonts w:hint="eastAsia"/>
        </w:rPr>
        <w:t>문단의 위치에 대한 추가적인 지침을 제공한다.</w:t>
      </w:r>
    </w:p>
    <w:p w14:paraId="1714042E" w14:textId="77777777" w:rsidR="009074FB" w:rsidRPr="006332D6" w:rsidRDefault="009074FB" w:rsidP="00A64A94">
      <w:pPr>
        <w:pStyle w:val="3"/>
      </w:pPr>
      <w:r w:rsidRPr="006332D6">
        <w:rPr>
          <w:rFonts w:hint="eastAsia"/>
        </w:rPr>
        <w:t>감사보고서의 기타사항문단 (문단 10-11 참조)</w:t>
      </w:r>
    </w:p>
    <w:p w14:paraId="3DF9E1C1" w14:textId="77777777" w:rsidR="009074FB" w:rsidRPr="006332D6" w:rsidRDefault="009074FB" w:rsidP="00A64A94">
      <w:pPr>
        <w:pStyle w:val="4"/>
      </w:pPr>
      <w:r w:rsidRPr="006332D6">
        <w:rPr>
          <w:rFonts w:hint="eastAsia"/>
        </w:rPr>
        <w:t>기타사항문단이 필요할 수 있는 상황</w:t>
      </w:r>
    </w:p>
    <w:p w14:paraId="06F9C995" w14:textId="75F11D31" w:rsidR="009074FB" w:rsidRPr="006332D6" w:rsidRDefault="009074FB" w:rsidP="00A64A94">
      <w:pPr>
        <w:pStyle w:val="5"/>
      </w:pPr>
      <w:r w:rsidRPr="006332D6">
        <w:rPr>
          <w:rFonts w:hint="eastAsia"/>
        </w:rPr>
        <w:t>감사에 대한 이용자의 이해와 관련성이 있는 경우</w:t>
      </w:r>
    </w:p>
    <w:p w14:paraId="7E26CCD9" w14:textId="1BEDAA89" w:rsidR="009074FB" w:rsidRPr="006332D6" w:rsidRDefault="009074FB">
      <w:pPr>
        <w:pStyle w:val="A"/>
        <w:numPr>
          <w:ilvl w:val="0"/>
          <w:numId w:val="114"/>
        </w:numPr>
      </w:pPr>
      <w:r w:rsidRPr="006332D6">
        <w:rPr>
          <w:rFonts w:hint="eastAsia"/>
        </w:rPr>
        <w:t>감사기준서 260은 감사인이 식별한 유의적 위험에 대한 커뮤니케이션을 포함하여 계획된 감사범위와 시기에 대하여 지배기구와 커뮤니케이션할 것을 요구한다.</w:t>
      </w:r>
      <w:r w:rsidRPr="006332D6">
        <w:rPr>
          <w:rStyle w:val="af"/>
          <w:rFonts w:ascii="바탕" w:hAnsi="바탕" w:hint="eastAsia"/>
        </w:rPr>
        <w:t xml:space="preserve"> </w:t>
      </w:r>
      <w:r w:rsidRPr="006332D6">
        <w:rPr>
          <w:rStyle w:val="af"/>
          <w:rFonts w:ascii="바탕" w:hAnsi="바탕"/>
        </w:rPr>
        <w:footnoteReference w:id="724"/>
      </w:r>
      <w:r w:rsidRPr="006332D6">
        <w:rPr>
          <w:rFonts w:hint="eastAsia"/>
        </w:rPr>
        <w:t xml:space="preserve">유의적 위험과 관련된 사항은 핵심감사사항으로 결정될 수도 있지만, 기타 계획 및 범위사항은 (예, 계획된 감사범위, 또는 감사관점에서 중요성의 적용) 감사기준서 701에서 핵심감사사항을 정의한 방법 때문에 핵심감사사항이 되지 않을 수 있다. 그러나, 법규에서 감사인이 감사보고서에서 계획 및 범위사항에 대하여 커뮤니케이션하도록 요구할 수 있고, 또는 감사인이 </w:t>
      </w:r>
      <w:r w:rsidRPr="006332D6">
        <w:rPr>
          <w:rFonts w:ascii="맑은 고딕" w:eastAsia="맑은 고딕" w:hAnsi="맑은 고딕" w:hint="eastAsia"/>
          <w:b/>
        </w:rPr>
        <w:t>기타사항</w:t>
      </w:r>
      <w:r w:rsidRPr="006332D6">
        <w:rPr>
          <w:rFonts w:hint="eastAsia"/>
        </w:rPr>
        <w:t>문단에서 계획 및 범위사항에 대하여 커뮤니케이션할 것을 고려할 수도 있다.</w:t>
      </w:r>
    </w:p>
    <w:p w14:paraId="21C683AD" w14:textId="07B41441" w:rsidR="009074FB" w:rsidRPr="006332D6" w:rsidRDefault="009074FB">
      <w:pPr>
        <w:pStyle w:val="A"/>
        <w:numPr>
          <w:ilvl w:val="0"/>
          <w:numId w:val="114"/>
        </w:numPr>
      </w:pPr>
      <w:r w:rsidRPr="006332D6">
        <w:rPr>
          <w:rFonts w:hint="eastAsia"/>
        </w:rPr>
        <w:t xml:space="preserve">경영진에 의한 감사범위의 제한으로 인하여 감사인이 충분하고 적합한 감사증거를 입수할 수 없고 이로 인하여 미칠 수 있는 영향이 </w:t>
      </w:r>
      <w:proofErr w:type="spellStart"/>
      <w:r w:rsidRPr="006332D6">
        <w:rPr>
          <w:rFonts w:hint="eastAsia"/>
        </w:rPr>
        <w:t>전반적인데도</w:t>
      </w:r>
      <w:proofErr w:type="spellEnd"/>
      <w:r w:rsidRPr="006332D6">
        <w:rPr>
          <w:rFonts w:hint="eastAsia"/>
        </w:rPr>
        <w:t xml:space="preserve"> 감사를 해지할 수 없는 드문 상황에서,</w:t>
      </w:r>
      <w:r w:rsidRPr="006332D6">
        <w:rPr>
          <w:rStyle w:val="af"/>
          <w:rFonts w:ascii="바탕" w:hAnsi="바탕"/>
        </w:rPr>
        <w:footnoteReference w:id="725"/>
      </w:r>
      <w:r w:rsidRPr="006332D6">
        <w:rPr>
          <w:rFonts w:hint="eastAsia"/>
        </w:rPr>
        <w:t xml:space="preserve"> 감사인은 감사를 해지하는 것이 가능하지 않은 이유를 설명하기 위하여 감사보고서에 </w:t>
      </w:r>
      <w:r w:rsidRPr="006332D6">
        <w:rPr>
          <w:rFonts w:ascii="맑은 고딕" w:eastAsia="맑은 고딕" w:hAnsi="맑은 고딕" w:hint="eastAsia"/>
          <w:b/>
        </w:rPr>
        <w:t>기타사항</w:t>
      </w:r>
      <w:r w:rsidRPr="006332D6">
        <w:rPr>
          <w:rFonts w:hint="eastAsia"/>
        </w:rPr>
        <w:t>문단을 포함하는 것이 필요하다고 고려할 수 있다.</w:t>
      </w:r>
    </w:p>
    <w:p w14:paraId="2733696B" w14:textId="365673D1" w:rsidR="009074FB" w:rsidRPr="006332D6" w:rsidRDefault="009074FB" w:rsidP="00A64A94">
      <w:pPr>
        <w:pStyle w:val="5"/>
      </w:pPr>
      <w:r w:rsidRPr="006332D6">
        <w:rPr>
          <w:rFonts w:hint="eastAsia"/>
        </w:rPr>
        <w:lastRenderedPageBreak/>
        <w:t>감사인의 책임이나 감사보고서에 대한 이용자의 이해와 관련성이 있는 경우</w:t>
      </w:r>
    </w:p>
    <w:p w14:paraId="0701BF79" w14:textId="2279A3DC" w:rsidR="009074FB" w:rsidRPr="006332D6" w:rsidRDefault="009074FB">
      <w:pPr>
        <w:pStyle w:val="A"/>
        <w:numPr>
          <w:ilvl w:val="0"/>
          <w:numId w:val="114"/>
        </w:numPr>
      </w:pPr>
      <w:r w:rsidRPr="006332D6">
        <w:rPr>
          <w:rFonts w:hint="eastAsia"/>
        </w:rPr>
        <w:t xml:space="preserve">국가의 법규 또는 일반적으로 인정된 감사실무는 재무제표감사에 있어서의 감사인의 책임이나 이에 따른 감사보고서에 대하여 추가적인 설명을 제공하는 사항을 감사인이 상세히 기술하도록 요구하거나 허용할 수 있을 것이다. 감사인의 판단에 따라, 이용자가 감사, 감사인의 책임 또는 감사보고서를 이해하는데 관련된 하나 이상의 사항이 </w:t>
      </w:r>
      <w:r w:rsidRPr="006332D6">
        <w:rPr>
          <w:rFonts w:ascii="맑은 고딕" w:eastAsia="맑은 고딕" w:hAnsi="맑은 고딕" w:hint="eastAsia"/>
          <w:b/>
        </w:rPr>
        <w:t xml:space="preserve">기타사항 </w:t>
      </w:r>
      <w:r w:rsidRPr="006332D6">
        <w:rPr>
          <w:rFonts w:hint="eastAsia"/>
        </w:rPr>
        <w:t>단락에 포함될 경우, 각 사항에 대하여 서로 다른 소제목을 사용하는 것이 유용할 것이다.</w:t>
      </w:r>
    </w:p>
    <w:p w14:paraId="52094640" w14:textId="2F8FE2C6" w:rsidR="009074FB" w:rsidRPr="006332D6" w:rsidRDefault="009074FB">
      <w:pPr>
        <w:pStyle w:val="A"/>
        <w:numPr>
          <w:ilvl w:val="0"/>
          <w:numId w:val="114"/>
        </w:numPr>
      </w:pPr>
      <w:r w:rsidRPr="006332D6">
        <w:rPr>
          <w:rFonts w:hint="eastAsia"/>
        </w:rPr>
        <w:t>감사인이 감사기준에 따른 책임 외에 기타의 보고책임을 지는 상황 (감사기준서 700의 “기타의 보고책임” 단락 참고</w:t>
      </w:r>
      <w:r w:rsidRPr="006332D6">
        <w:rPr>
          <w:rStyle w:val="af"/>
          <w:rFonts w:ascii="바탕" w:hAnsi="바탕"/>
        </w:rPr>
        <w:footnoteReference w:id="726"/>
      </w:r>
      <w:r w:rsidRPr="006332D6">
        <w:rPr>
          <w:rFonts w:hint="eastAsia"/>
        </w:rPr>
        <w:t xml:space="preserve">) 또는 추가적인 특정 절차를 수행하고 해당 절차에 대한 보고를 하도록 </w:t>
      </w:r>
      <w:proofErr w:type="spellStart"/>
      <w:r w:rsidRPr="006332D6">
        <w:rPr>
          <w:rFonts w:hint="eastAsia"/>
        </w:rPr>
        <w:t>요청받았거나</w:t>
      </w:r>
      <w:proofErr w:type="spellEnd"/>
      <w:r w:rsidRPr="006332D6">
        <w:rPr>
          <w:rFonts w:hint="eastAsia"/>
        </w:rPr>
        <w:t xml:space="preserve"> 특정 사항에 대한 의견을 표명하도록 </w:t>
      </w:r>
      <w:proofErr w:type="spellStart"/>
      <w:r w:rsidRPr="006332D6">
        <w:rPr>
          <w:rFonts w:hint="eastAsia"/>
        </w:rPr>
        <w:t>요청받은</w:t>
      </w:r>
      <w:proofErr w:type="spellEnd"/>
      <w:r w:rsidRPr="006332D6">
        <w:rPr>
          <w:rFonts w:hint="eastAsia"/>
        </w:rPr>
        <w:t xml:space="preserve"> 상황은 </w:t>
      </w:r>
      <w:r w:rsidRPr="006332D6">
        <w:rPr>
          <w:rFonts w:ascii="맑은 고딕" w:eastAsia="맑은 고딕" w:hAnsi="맑은 고딕" w:hint="eastAsia"/>
          <w:b/>
        </w:rPr>
        <w:t>기타사항</w:t>
      </w:r>
      <w:r w:rsidRPr="006332D6">
        <w:rPr>
          <w:rFonts w:hint="eastAsia"/>
        </w:rPr>
        <w:t xml:space="preserve">문단에서 다루지 아니한다. </w:t>
      </w:r>
    </w:p>
    <w:p w14:paraId="53C85956" w14:textId="691B2938" w:rsidR="009074FB" w:rsidRPr="006332D6" w:rsidRDefault="009074FB" w:rsidP="00A64A94">
      <w:pPr>
        <w:pStyle w:val="5"/>
      </w:pPr>
      <w:r w:rsidRPr="006332D6">
        <w:rPr>
          <w:rFonts w:hint="eastAsia"/>
        </w:rPr>
        <w:t>하나 이상의 재무제표에 대한 보고</w:t>
      </w:r>
    </w:p>
    <w:p w14:paraId="41C5749B" w14:textId="3DFB9415" w:rsidR="009074FB" w:rsidRPr="006332D6" w:rsidRDefault="009074FB">
      <w:pPr>
        <w:pStyle w:val="A"/>
        <w:numPr>
          <w:ilvl w:val="0"/>
          <w:numId w:val="114"/>
        </w:numPr>
      </w:pPr>
      <w:r w:rsidRPr="006332D6">
        <w:rPr>
          <w:rFonts w:hint="eastAsia"/>
        </w:rPr>
        <w:t xml:space="preserve">기업은 하나의 일반목적 재무보고체계(예, 해당 국가의 회계기준)에 따른 재무제표를 작성하면서 동시에 다른 일반목적 재무보고체계(예, 국제회계기준)를 적용한 재무제표를 작성할 수 있으며, 두 재무제표 모두에 대하여 보고하도록 감사계약을 체결할 수 있다. 이들 체계들이 각각의 상황에서 </w:t>
      </w:r>
      <w:proofErr w:type="spellStart"/>
      <w:r w:rsidRPr="006332D6">
        <w:rPr>
          <w:rFonts w:hint="eastAsia"/>
        </w:rPr>
        <w:t>수용가능하다고</w:t>
      </w:r>
      <w:proofErr w:type="spellEnd"/>
      <w:r w:rsidRPr="006332D6">
        <w:rPr>
          <w:rFonts w:hint="eastAsia"/>
        </w:rPr>
        <w:t xml:space="preserve"> 감사인이 결정하였다면, </w:t>
      </w:r>
      <w:proofErr w:type="spellStart"/>
      <w:r w:rsidRPr="006332D6">
        <w:rPr>
          <w:rFonts w:hint="eastAsia"/>
        </w:rPr>
        <w:t>별첨된</w:t>
      </w:r>
      <w:proofErr w:type="spellEnd"/>
      <w:r w:rsidRPr="006332D6">
        <w:rPr>
          <w:rFonts w:hint="eastAsia"/>
        </w:rPr>
        <w:t xml:space="preserve"> 재무제표 외에 다른 일반목적체계에 따른 재무제표도 기업이 작성하였다는 사실과, 해당 재무제표에 대하여도 감사보고서가 발행되었다는 사실을 언급하는 </w:t>
      </w:r>
      <w:r w:rsidRPr="006332D6">
        <w:rPr>
          <w:rFonts w:ascii="맑은 고딕" w:eastAsia="맑은 고딕" w:hAnsi="맑은 고딕" w:hint="eastAsia"/>
          <w:b/>
        </w:rPr>
        <w:t>기타사항</w:t>
      </w:r>
      <w:r w:rsidRPr="006332D6">
        <w:rPr>
          <w:rFonts w:hint="eastAsia"/>
        </w:rPr>
        <w:t>문단을 감사보고서에 포함시킬 수 있을 것이다.</w:t>
      </w:r>
    </w:p>
    <w:p w14:paraId="1FAD0955" w14:textId="493B735D" w:rsidR="009074FB" w:rsidRPr="006332D6" w:rsidRDefault="009074FB" w:rsidP="00A64A94">
      <w:pPr>
        <w:pStyle w:val="5"/>
      </w:pPr>
      <w:r w:rsidRPr="006332D6">
        <w:rPr>
          <w:rFonts w:hint="eastAsia"/>
        </w:rPr>
        <w:t>감사보고서의 배포나 이용의 제한</w:t>
      </w:r>
      <w:r w:rsidRPr="006332D6">
        <w:tab/>
      </w:r>
    </w:p>
    <w:p w14:paraId="4A5BA9C2" w14:textId="776CAE69" w:rsidR="009074FB" w:rsidRPr="006332D6" w:rsidRDefault="009074FB">
      <w:pPr>
        <w:pStyle w:val="A"/>
        <w:numPr>
          <w:ilvl w:val="0"/>
          <w:numId w:val="114"/>
        </w:numPr>
      </w:pPr>
      <w:r w:rsidRPr="006332D6">
        <w:rPr>
          <w:rFonts w:hint="eastAsia"/>
        </w:rPr>
        <w:t xml:space="preserve">의도된 이용자들이 일반목적 재무제표가 자신들의 재무정보 수요를 충족시킨다고 결정하였기 때문에 특정목적에 따라 작성되는 재무제표가 일반목적체계에 따라 작성될 수도 있다. 이러한 감사보고서는 특정의 이용자들을 위해 의도된 것이므로, 이러한 상황에서 감사인은, 해당 감사보고서는 특정의 의도된 </w:t>
      </w:r>
      <w:proofErr w:type="spellStart"/>
      <w:r w:rsidRPr="006332D6">
        <w:rPr>
          <w:rFonts w:hint="eastAsia"/>
        </w:rPr>
        <w:t>이용자들만을</w:t>
      </w:r>
      <w:proofErr w:type="spellEnd"/>
      <w:r w:rsidRPr="006332D6">
        <w:rPr>
          <w:rFonts w:hint="eastAsia"/>
        </w:rPr>
        <w:t xml:space="preserve"> 위한 것이므로 제3자에게 배포되거나 이용될 수 없다고 기재된 </w:t>
      </w:r>
      <w:r w:rsidRPr="006332D6">
        <w:rPr>
          <w:rFonts w:ascii="맑은 고딕" w:eastAsia="맑은 고딕" w:hAnsi="맑은 고딕" w:hint="eastAsia"/>
          <w:b/>
        </w:rPr>
        <w:t>기타사항</w:t>
      </w:r>
      <w:r w:rsidRPr="006332D6">
        <w:rPr>
          <w:rFonts w:hint="eastAsia"/>
        </w:rPr>
        <w:t>문단을 포함시키는 것이 필요하다고 고려할 수 있을 것이다.</w:t>
      </w:r>
    </w:p>
    <w:p w14:paraId="30BF3DF9" w14:textId="1F1072E0" w:rsidR="009074FB" w:rsidRPr="006332D6" w:rsidRDefault="009074FB" w:rsidP="00A64A94">
      <w:pPr>
        <w:pStyle w:val="4"/>
      </w:pPr>
      <w:r w:rsidRPr="006332D6">
        <w:rPr>
          <w:rFonts w:hint="eastAsia"/>
        </w:rPr>
        <w:t xml:space="preserve">감사보고서 내 기타사항문단의 포함 </w:t>
      </w:r>
    </w:p>
    <w:p w14:paraId="58A7F01F" w14:textId="1F6BE89C" w:rsidR="009074FB" w:rsidRPr="006332D6" w:rsidRDefault="009074FB">
      <w:pPr>
        <w:pStyle w:val="A"/>
        <w:numPr>
          <w:ilvl w:val="0"/>
          <w:numId w:val="114"/>
        </w:numPr>
      </w:pPr>
      <w:r w:rsidRPr="006332D6">
        <w:rPr>
          <w:rFonts w:ascii="맑은 고딕" w:eastAsia="맑은 고딕" w:hAnsi="맑은 고딕" w:hint="eastAsia"/>
          <w:b/>
        </w:rPr>
        <w:t>기타사항</w:t>
      </w:r>
      <w:r w:rsidRPr="006332D6">
        <w:rPr>
          <w:rFonts w:hint="eastAsia"/>
        </w:rPr>
        <w:t xml:space="preserve">문단의 내용에는 해당 기타사항이 재무제표에 표시 또는 공시가 요구되지 않는다는 점을 명확하게 반영한다. 그러나 법규 또는 기타의 전문직 기준(예, 비밀유지와 관련된 윤리기준)에 따라 감사인이 제공하는 것이 금지되는 정보는 </w:t>
      </w:r>
      <w:r w:rsidRPr="006332D6">
        <w:rPr>
          <w:rFonts w:ascii="맑은 고딕" w:eastAsia="맑은 고딕" w:hAnsi="맑은 고딕" w:hint="eastAsia"/>
          <w:b/>
        </w:rPr>
        <w:t>기타사항</w:t>
      </w:r>
      <w:r w:rsidRPr="006332D6">
        <w:rPr>
          <w:rFonts w:hint="eastAsia"/>
        </w:rPr>
        <w:t xml:space="preserve">문단에 포함시키지 않도록 한다. 또한 경영진이 제공하도록 요구되는 정보도 </w:t>
      </w:r>
      <w:r w:rsidRPr="006332D6">
        <w:rPr>
          <w:rFonts w:ascii="맑은 고딕" w:eastAsia="맑은 고딕" w:hAnsi="맑은 고딕" w:hint="eastAsia"/>
          <w:b/>
        </w:rPr>
        <w:t>기타사항</w:t>
      </w:r>
      <w:r w:rsidRPr="006332D6">
        <w:rPr>
          <w:rFonts w:hint="eastAsia"/>
        </w:rPr>
        <w:t>문단에는 포함시키지 아니한다.</w:t>
      </w:r>
    </w:p>
    <w:p w14:paraId="237DC907" w14:textId="7277ACB7" w:rsidR="009074FB" w:rsidRPr="006332D6" w:rsidRDefault="009074FB" w:rsidP="00A64A94">
      <w:pPr>
        <w:pStyle w:val="3"/>
      </w:pPr>
      <w:r w:rsidRPr="006332D6">
        <w:rPr>
          <w:rFonts w:hint="eastAsia"/>
        </w:rPr>
        <w:lastRenderedPageBreak/>
        <w:t>감사보고서 내 강조사항문단과 기타사항문단의 위치(문단 9, 11 참조)</w:t>
      </w:r>
    </w:p>
    <w:p w14:paraId="31A4A65E" w14:textId="09C762E5" w:rsidR="009074FB" w:rsidRPr="006332D6" w:rsidRDefault="009074FB">
      <w:pPr>
        <w:pStyle w:val="A"/>
        <w:numPr>
          <w:ilvl w:val="0"/>
          <w:numId w:val="114"/>
        </w:numPr>
      </w:pPr>
      <w:r w:rsidRPr="006332D6">
        <w:rPr>
          <w:rFonts w:ascii="바탕" w:hAnsi="바탕" w:hint="eastAsia"/>
        </w:rPr>
        <w:t>감사보고서</w:t>
      </w:r>
      <w:r w:rsidRPr="006332D6">
        <w:rPr>
          <w:rFonts w:ascii="바탕" w:hAnsi="바탕" w:hint="eastAsia"/>
        </w:rPr>
        <w:t xml:space="preserve"> </w:t>
      </w:r>
      <w:r w:rsidRPr="006332D6">
        <w:rPr>
          <w:rFonts w:ascii="바탕" w:hAnsi="바탕" w:hint="eastAsia"/>
        </w:rPr>
        <w:t>내</w:t>
      </w:r>
      <w:r w:rsidRPr="006332D6">
        <w:rPr>
          <w:rFonts w:ascii="바탕" w:hAnsi="바탕" w:hint="eastAsia"/>
        </w:rPr>
        <w:t xml:space="preserve"> </w:t>
      </w:r>
      <w:r w:rsidRPr="006332D6">
        <w:rPr>
          <w:rFonts w:ascii="맑은 고딕" w:eastAsia="맑은 고딕" w:hAnsi="맑은 고딕" w:hint="eastAsia"/>
          <w:b/>
        </w:rPr>
        <w:t>강조사항</w:t>
      </w:r>
      <w:r w:rsidRPr="006332D6">
        <w:rPr>
          <w:rFonts w:ascii="바탕" w:hAnsi="바탕" w:hint="eastAsia"/>
        </w:rPr>
        <w:t>문단</w:t>
      </w:r>
      <w:r w:rsidRPr="006332D6">
        <w:rPr>
          <w:rFonts w:ascii="바탕" w:hAnsi="바탕" w:hint="eastAsia"/>
        </w:rPr>
        <w:t xml:space="preserve"> </w:t>
      </w:r>
      <w:r w:rsidRPr="006332D6">
        <w:rPr>
          <w:rFonts w:ascii="바탕" w:hAnsi="바탕" w:hint="eastAsia"/>
        </w:rPr>
        <w:t>또는</w:t>
      </w:r>
      <w:r w:rsidRPr="006332D6">
        <w:rPr>
          <w:rFonts w:ascii="바탕" w:hAnsi="바탕" w:hint="eastAsia"/>
        </w:rPr>
        <w:t xml:space="preserve"> </w:t>
      </w:r>
      <w:r w:rsidRPr="006332D6">
        <w:rPr>
          <w:rFonts w:ascii="맑은 고딕" w:eastAsia="맑은 고딕" w:hAnsi="맑은 고딕" w:hint="eastAsia"/>
          <w:b/>
        </w:rPr>
        <w:t>기타사항</w:t>
      </w:r>
      <w:r w:rsidRPr="006332D6">
        <w:rPr>
          <w:rFonts w:ascii="바탕" w:hAnsi="바탕" w:hint="eastAsia"/>
        </w:rPr>
        <w:t>문단의</w:t>
      </w:r>
      <w:r w:rsidRPr="006332D6">
        <w:rPr>
          <w:rFonts w:ascii="바탕" w:hAnsi="바탕" w:hint="eastAsia"/>
        </w:rPr>
        <w:t xml:space="preserve"> </w:t>
      </w:r>
      <w:r w:rsidRPr="006332D6">
        <w:rPr>
          <w:rFonts w:ascii="바탕" w:hAnsi="바탕" w:hint="eastAsia"/>
        </w:rPr>
        <w:t>위치는</w:t>
      </w:r>
      <w:r w:rsidRPr="006332D6">
        <w:rPr>
          <w:rFonts w:ascii="바탕" w:hAnsi="바탕" w:hint="eastAsia"/>
        </w:rPr>
        <w:t xml:space="preserve"> </w:t>
      </w:r>
      <w:r w:rsidRPr="006332D6">
        <w:rPr>
          <w:rFonts w:ascii="바탕" w:hAnsi="바탕" w:hint="eastAsia"/>
        </w:rPr>
        <w:t>커뮤니케이션할</w:t>
      </w:r>
      <w:r w:rsidRPr="006332D6">
        <w:rPr>
          <w:rFonts w:ascii="바탕" w:hAnsi="바탕" w:hint="eastAsia"/>
        </w:rPr>
        <w:t xml:space="preserve"> </w:t>
      </w:r>
      <w:r w:rsidRPr="006332D6">
        <w:rPr>
          <w:rFonts w:ascii="바탕" w:hAnsi="바탕" w:hint="eastAsia"/>
        </w:rPr>
        <w:t>정보의</w:t>
      </w:r>
      <w:r w:rsidRPr="006332D6">
        <w:rPr>
          <w:rFonts w:ascii="바탕" w:hAnsi="바탕" w:hint="eastAsia"/>
        </w:rPr>
        <w:t xml:space="preserve"> </w:t>
      </w:r>
      <w:r w:rsidRPr="006332D6">
        <w:rPr>
          <w:rFonts w:ascii="바탕" w:hAnsi="바탕" w:hint="eastAsia"/>
        </w:rPr>
        <w:t>성격과</w:t>
      </w:r>
      <w:r w:rsidRPr="006332D6">
        <w:rPr>
          <w:rFonts w:ascii="바탕" w:hAnsi="바탕" w:hint="eastAsia"/>
        </w:rPr>
        <w:t xml:space="preserve"> </w:t>
      </w:r>
      <w:r w:rsidRPr="006332D6">
        <w:rPr>
          <w:rFonts w:ascii="바탕" w:hAnsi="바탕" w:hint="eastAsia"/>
        </w:rPr>
        <w:t>감사인의</w:t>
      </w:r>
      <w:r w:rsidRPr="006332D6">
        <w:rPr>
          <w:rFonts w:ascii="바탕" w:hAnsi="바탕" w:hint="eastAsia"/>
        </w:rPr>
        <w:t xml:space="preserve"> </w:t>
      </w:r>
      <w:r w:rsidRPr="006332D6">
        <w:rPr>
          <w:rFonts w:ascii="바탕" w:hAnsi="바탕" w:hint="eastAsia"/>
        </w:rPr>
        <w:t>판단</w:t>
      </w:r>
      <w:r w:rsidRPr="006332D6">
        <w:rPr>
          <w:rFonts w:ascii="바탕" w:hAnsi="바탕" w:hint="eastAsia"/>
        </w:rPr>
        <w:t xml:space="preserve"> (</w:t>
      </w:r>
      <w:r w:rsidRPr="006332D6">
        <w:rPr>
          <w:rFonts w:ascii="바탕" w:hAnsi="바탕" w:hint="eastAsia"/>
        </w:rPr>
        <w:t>감사기준서</w:t>
      </w:r>
      <w:r w:rsidRPr="006332D6">
        <w:rPr>
          <w:rFonts w:ascii="바탕" w:hAnsi="바탕" w:hint="eastAsia"/>
        </w:rPr>
        <w:t xml:space="preserve"> 700</w:t>
      </w:r>
      <w:r w:rsidRPr="006332D6">
        <w:rPr>
          <w:rFonts w:ascii="바탕" w:hAnsi="바탕" w:hint="eastAsia"/>
        </w:rPr>
        <w:t>에서</w:t>
      </w:r>
      <w:r w:rsidRPr="006332D6">
        <w:rPr>
          <w:rFonts w:ascii="바탕" w:hAnsi="바탕" w:hint="eastAsia"/>
        </w:rPr>
        <w:t xml:space="preserve"> </w:t>
      </w:r>
      <w:r w:rsidRPr="006332D6">
        <w:rPr>
          <w:rFonts w:ascii="바탕" w:hAnsi="바탕" w:hint="eastAsia"/>
        </w:rPr>
        <w:t>보고하도록</w:t>
      </w:r>
      <w:r w:rsidRPr="006332D6">
        <w:rPr>
          <w:rFonts w:ascii="바탕" w:hAnsi="바탕" w:hint="eastAsia"/>
        </w:rPr>
        <w:t xml:space="preserve"> </w:t>
      </w:r>
      <w:r w:rsidRPr="006332D6">
        <w:rPr>
          <w:rFonts w:ascii="바탕" w:hAnsi="바탕" w:hint="eastAsia"/>
        </w:rPr>
        <w:t>요구하는</w:t>
      </w:r>
      <w:r w:rsidRPr="006332D6">
        <w:rPr>
          <w:rFonts w:ascii="바탕" w:hAnsi="바탕" w:hint="eastAsia"/>
        </w:rPr>
        <w:t xml:space="preserve"> </w:t>
      </w:r>
      <w:r w:rsidRPr="006332D6">
        <w:rPr>
          <w:rFonts w:ascii="바탕" w:hAnsi="바탕" w:hint="eastAsia"/>
        </w:rPr>
        <w:t>다른</w:t>
      </w:r>
      <w:r w:rsidRPr="006332D6">
        <w:rPr>
          <w:rFonts w:ascii="바탕" w:hAnsi="바탕" w:hint="eastAsia"/>
        </w:rPr>
        <w:t xml:space="preserve"> </w:t>
      </w:r>
      <w:r w:rsidRPr="006332D6">
        <w:rPr>
          <w:rFonts w:ascii="바탕" w:hAnsi="바탕" w:hint="eastAsia"/>
        </w:rPr>
        <w:t>요소들과</w:t>
      </w:r>
      <w:r w:rsidRPr="006332D6">
        <w:rPr>
          <w:rFonts w:ascii="바탕" w:hAnsi="바탕" w:hint="eastAsia"/>
        </w:rPr>
        <w:t xml:space="preserve"> </w:t>
      </w:r>
      <w:r w:rsidRPr="006332D6">
        <w:rPr>
          <w:rFonts w:ascii="바탕" w:hAnsi="바탕" w:hint="eastAsia"/>
        </w:rPr>
        <w:t>비교했을</w:t>
      </w:r>
      <w:r w:rsidRPr="006332D6">
        <w:rPr>
          <w:rFonts w:ascii="바탕" w:hAnsi="바탕" w:hint="eastAsia"/>
        </w:rPr>
        <w:t xml:space="preserve"> </w:t>
      </w:r>
      <w:r w:rsidRPr="006332D6">
        <w:rPr>
          <w:rFonts w:ascii="바탕" w:hAnsi="바탕" w:hint="eastAsia"/>
        </w:rPr>
        <w:t>때</w:t>
      </w:r>
      <w:r w:rsidRPr="006332D6">
        <w:rPr>
          <w:rFonts w:ascii="바탕" w:hAnsi="바탕" w:hint="eastAsia"/>
        </w:rPr>
        <w:t xml:space="preserve"> </w:t>
      </w:r>
      <w:r w:rsidRPr="006332D6">
        <w:rPr>
          <w:rFonts w:ascii="바탕" w:hAnsi="바탕" w:hint="eastAsia"/>
        </w:rPr>
        <w:t>의도된</w:t>
      </w:r>
      <w:r w:rsidRPr="006332D6">
        <w:rPr>
          <w:rFonts w:ascii="바탕" w:hAnsi="바탕" w:hint="eastAsia"/>
        </w:rPr>
        <w:t xml:space="preserve"> </w:t>
      </w:r>
      <w:r w:rsidRPr="006332D6">
        <w:rPr>
          <w:rFonts w:ascii="바탕" w:hAnsi="바탕" w:hint="eastAsia"/>
        </w:rPr>
        <w:t>이용자에게</w:t>
      </w:r>
      <w:r w:rsidRPr="006332D6">
        <w:rPr>
          <w:rFonts w:ascii="바탕" w:hAnsi="바탕" w:hint="eastAsia"/>
        </w:rPr>
        <w:t xml:space="preserve"> </w:t>
      </w:r>
      <w:r w:rsidRPr="006332D6">
        <w:rPr>
          <w:rFonts w:ascii="바탕" w:hAnsi="바탕" w:hint="eastAsia"/>
        </w:rPr>
        <w:t>해당</w:t>
      </w:r>
      <w:r w:rsidRPr="006332D6">
        <w:rPr>
          <w:rFonts w:ascii="바탕" w:hAnsi="바탕" w:hint="eastAsia"/>
        </w:rPr>
        <w:t xml:space="preserve"> </w:t>
      </w:r>
      <w:r w:rsidRPr="006332D6">
        <w:rPr>
          <w:rFonts w:ascii="바탕" w:hAnsi="바탕" w:hint="eastAsia"/>
        </w:rPr>
        <w:t>정보가</w:t>
      </w:r>
      <w:r w:rsidRPr="006332D6">
        <w:rPr>
          <w:rFonts w:ascii="바탕" w:hAnsi="바탕" w:hint="eastAsia"/>
        </w:rPr>
        <w:t xml:space="preserve"> </w:t>
      </w:r>
      <w:r w:rsidRPr="006332D6">
        <w:rPr>
          <w:rFonts w:ascii="바탕" w:hAnsi="바탕" w:hint="eastAsia"/>
        </w:rPr>
        <w:t>상대적으로</w:t>
      </w:r>
      <w:r w:rsidRPr="006332D6">
        <w:rPr>
          <w:rFonts w:ascii="바탕" w:hAnsi="바탕" w:hint="eastAsia"/>
        </w:rPr>
        <w:t xml:space="preserve"> </w:t>
      </w:r>
      <w:r w:rsidRPr="006332D6">
        <w:rPr>
          <w:rFonts w:ascii="바탕" w:hAnsi="바탕" w:hint="eastAsia"/>
        </w:rPr>
        <w:t>유의한지</w:t>
      </w:r>
      <w:r w:rsidRPr="006332D6">
        <w:rPr>
          <w:rFonts w:ascii="바탕" w:hAnsi="바탕" w:hint="eastAsia"/>
        </w:rPr>
        <w:t xml:space="preserve"> </w:t>
      </w:r>
      <w:r w:rsidRPr="006332D6">
        <w:rPr>
          <w:rFonts w:ascii="바탕" w:hAnsi="바탕" w:hint="eastAsia"/>
        </w:rPr>
        <w:t>여부에</w:t>
      </w:r>
      <w:r w:rsidRPr="006332D6">
        <w:rPr>
          <w:rFonts w:ascii="바탕" w:hAnsi="바탕" w:hint="eastAsia"/>
        </w:rPr>
        <w:t xml:space="preserve"> </w:t>
      </w:r>
      <w:r w:rsidRPr="006332D6">
        <w:rPr>
          <w:rFonts w:ascii="바탕" w:hAnsi="바탕" w:hint="eastAsia"/>
        </w:rPr>
        <w:t>대한</w:t>
      </w:r>
      <w:r w:rsidRPr="006332D6">
        <w:rPr>
          <w:rFonts w:ascii="바탕" w:hAnsi="바탕" w:hint="eastAsia"/>
        </w:rPr>
        <w:t>)</w:t>
      </w:r>
      <w:r w:rsidRPr="006332D6">
        <w:rPr>
          <w:rFonts w:ascii="바탕" w:hAnsi="바탕" w:hint="eastAsia"/>
        </w:rPr>
        <w:t>에</w:t>
      </w:r>
      <w:r w:rsidRPr="006332D6">
        <w:rPr>
          <w:rFonts w:ascii="바탕" w:hAnsi="바탕" w:hint="eastAsia"/>
        </w:rPr>
        <w:t xml:space="preserve"> </w:t>
      </w:r>
      <w:r w:rsidRPr="006332D6">
        <w:rPr>
          <w:rFonts w:ascii="바탕" w:hAnsi="바탕" w:hint="eastAsia"/>
        </w:rPr>
        <w:t>따라</w:t>
      </w:r>
      <w:r w:rsidRPr="006332D6">
        <w:rPr>
          <w:rFonts w:ascii="바탕" w:hAnsi="바탕" w:hint="eastAsia"/>
        </w:rPr>
        <w:t xml:space="preserve"> </w:t>
      </w:r>
      <w:r w:rsidRPr="006332D6">
        <w:rPr>
          <w:rFonts w:ascii="바탕" w:hAnsi="바탕" w:hint="eastAsia"/>
        </w:rPr>
        <w:t>달라진다</w:t>
      </w:r>
      <w:r w:rsidRPr="006332D6">
        <w:rPr>
          <w:rFonts w:ascii="바탕" w:hAnsi="바탕" w:hint="eastAsia"/>
        </w:rPr>
        <w:t xml:space="preserve">. </w:t>
      </w:r>
      <w:r w:rsidRPr="006332D6">
        <w:rPr>
          <w:rFonts w:ascii="바탕" w:hAnsi="바탕" w:hint="eastAsia"/>
        </w:rPr>
        <w:t>예를</w:t>
      </w:r>
      <w:r w:rsidRPr="006332D6">
        <w:rPr>
          <w:rFonts w:ascii="바탕" w:hAnsi="바탕" w:hint="eastAsia"/>
        </w:rPr>
        <w:t xml:space="preserve"> </w:t>
      </w:r>
      <w:r w:rsidRPr="006332D6">
        <w:rPr>
          <w:rFonts w:hint="eastAsia"/>
        </w:rPr>
        <w:t xml:space="preserve">들면, </w:t>
      </w:r>
    </w:p>
    <w:p w14:paraId="71775C25" w14:textId="3DB3B146" w:rsidR="009074FB" w:rsidRPr="006332D6" w:rsidRDefault="009074FB" w:rsidP="00A64A94">
      <w:pPr>
        <w:pStyle w:val="4"/>
        <w:rPr>
          <w:rFonts w:ascii="바탕" w:hAnsi="바탕"/>
        </w:rPr>
      </w:pPr>
      <w:r w:rsidRPr="006332D6">
        <w:rPr>
          <w:rFonts w:hint="eastAsia"/>
        </w:rPr>
        <w:t>강조사항</w:t>
      </w:r>
      <w:r w:rsidRPr="006332D6">
        <w:rPr>
          <w:rFonts w:ascii="바탕" w:hAnsi="바탕" w:hint="eastAsia"/>
        </w:rPr>
        <w:t>문단</w:t>
      </w:r>
      <w:r w:rsidRPr="006332D6">
        <w:rPr>
          <w:rFonts w:ascii="바탕" w:hAnsi="바탕" w:hint="eastAsia"/>
        </w:rPr>
        <w:t xml:space="preserve"> </w:t>
      </w:r>
    </w:p>
    <w:p w14:paraId="0B16F7DF" w14:textId="77777777" w:rsidR="009074FB" w:rsidRPr="006332D6" w:rsidRDefault="009074FB">
      <w:pPr>
        <w:pStyle w:val="A0"/>
        <w:numPr>
          <w:ilvl w:val="1"/>
          <w:numId w:val="114"/>
        </w:numPr>
      </w:pPr>
      <w:r w:rsidRPr="006332D6">
        <w:rPr>
          <w:rFonts w:ascii="맑은 고딕" w:eastAsia="맑은 고딕" w:hAnsi="맑은 고딕" w:hint="eastAsia"/>
          <w:b/>
          <w:kern w:val="0"/>
        </w:rPr>
        <w:t>강조사항</w:t>
      </w:r>
      <w:r w:rsidRPr="006332D6">
        <w:rPr>
          <w:rFonts w:hint="eastAsia"/>
        </w:rPr>
        <w:t xml:space="preserve">문단이 해당재무보고체계와 관련이 있는 경우(감사인이 법규에 규정된 해당재무보고체계가 </w:t>
      </w:r>
      <w:proofErr w:type="spellStart"/>
      <w:r w:rsidRPr="006332D6">
        <w:rPr>
          <w:rFonts w:hint="eastAsia"/>
        </w:rPr>
        <w:t>수용가능하지</w:t>
      </w:r>
      <w:proofErr w:type="spellEnd"/>
      <w:r w:rsidRPr="006332D6">
        <w:rPr>
          <w:rFonts w:hint="eastAsia"/>
        </w:rPr>
        <w:t xml:space="preserve"> 않다고 결정하는 상황 등</w:t>
      </w:r>
      <w:r w:rsidRPr="006332D6">
        <w:rPr>
          <w:rStyle w:val="af"/>
          <w:rFonts w:ascii="바탕" w:hAnsi="바탕"/>
        </w:rPr>
        <w:footnoteReference w:id="727"/>
      </w:r>
      <w:r w:rsidRPr="006332D6">
        <w:rPr>
          <w:rFonts w:hint="eastAsia"/>
        </w:rPr>
        <w:t xml:space="preserve">), 감사인은 감사의견의 적합한 관점을 제시하기 위해 </w:t>
      </w:r>
      <w:r w:rsidRPr="006332D6">
        <w:rPr>
          <w:rFonts w:ascii="맑은 고딕" w:eastAsia="맑은 고딕" w:hAnsi="맑은 고딕" w:hint="eastAsia"/>
          <w:b/>
        </w:rPr>
        <w:t>강조사항</w:t>
      </w:r>
      <w:r w:rsidRPr="006332D6">
        <w:rPr>
          <w:rFonts w:hint="eastAsia"/>
        </w:rPr>
        <w:t xml:space="preserve">문단을 </w:t>
      </w:r>
      <w:r w:rsidRPr="006332D6">
        <w:rPr>
          <w:rFonts w:ascii="맑은 고딕" w:eastAsia="맑은 고딕" w:hAnsi="맑은 고딕" w:hint="eastAsia"/>
          <w:b/>
        </w:rPr>
        <w:t>감사의견근거</w:t>
      </w:r>
      <w:r w:rsidRPr="006332D6">
        <w:rPr>
          <w:rFonts w:hint="eastAsia"/>
        </w:rPr>
        <w:t xml:space="preserve"> 단락 바로 다음에 위치시키는 것이 필요하다고 판단할 수 있다.</w:t>
      </w:r>
    </w:p>
    <w:p w14:paraId="558F0CFD" w14:textId="77777777" w:rsidR="009074FB" w:rsidRPr="006332D6" w:rsidRDefault="009074FB">
      <w:pPr>
        <w:pStyle w:val="A0"/>
        <w:numPr>
          <w:ilvl w:val="1"/>
          <w:numId w:val="114"/>
        </w:numPr>
      </w:pPr>
      <w:r w:rsidRPr="006332D6">
        <w:rPr>
          <w:rFonts w:ascii="맑은 고딕" w:eastAsia="맑은 고딕" w:hAnsi="맑은 고딕" w:hint="eastAsia"/>
          <w:b/>
        </w:rPr>
        <w:t>핵심감사사항</w:t>
      </w:r>
      <w:r w:rsidRPr="006332D6">
        <w:rPr>
          <w:rFonts w:hint="eastAsia"/>
        </w:rPr>
        <w:t xml:space="preserve"> 단락이 감사보고서에 표시되는 경우, </w:t>
      </w:r>
      <w:r w:rsidRPr="006332D6">
        <w:rPr>
          <w:rFonts w:ascii="맑은 고딕" w:eastAsia="맑은 고딕" w:hAnsi="맑은 고딕" w:hint="eastAsia"/>
          <w:b/>
        </w:rPr>
        <w:t>강조사항</w:t>
      </w:r>
      <w:r w:rsidRPr="006332D6">
        <w:rPr>
          <w:rFonts w:hint="eastAsia"/>
        </w:rPr>
        <w:t xml:space="preserve">문단은 </w:t>
      </w:r>
      <w:r w:rsidRPr="006332D6">
        <w:rPr>
          <w:rFonts w:ascii="맑은 고딕" w:eastAsia="맑은 고딕" w:hAnsi="맑은 고딕" w:hint="eastAsia"/>
          <w:b/>
        </w:rPr>
        <w:t>강조사항</w:t>
      </w:r>
      <w:r w:rsidRPr="006332D6">
        <w:rPr>
          <w:rFonts w:hint="eastAsia"/>
        </w:rPr>
        <w:t xml:space="preserve">문단에 포함된 정보의 상대적 유의성에 대한 감사인의 판단에 근거하여, </w:t>
      </w:r>
      <w:r w:rsidRPr="006332D6">
        <w:rPr>
          <w:rFonts w:ascii="맑은 고딕" w:eastAsia="맑은 고딕" w:hAnsi="맑은 고딕" w:hint="eastAsia"/>
          <w:b/>
        </w:rPr>
        <w:t>핵심감사사항</w:t>
      </w:r>
      <w:r w:rsidRPr="006332D6">
        <w:rPr>
          <w:rFonts w:hint="eastAsia"/>
        </w:rPr>
        <w:t xml:space="preserve"> 단락 이전이나 다음에 직접적으로 표시될 수 있다. 또한, 감사인은 </w:t>
      </w:r>
      <w:r w:rsidRPr="006332D6">
        <w:rPr>
          <w:rFonts w:ascii="맑은 고딕" w:eastAsia="맑은 고딕" w:hAnsi="맑은 고딕" w:hint="eastAsia"/>
          <w:b/>
        </w:rPr>
        <w:t>핵심감사사항</w:t>
      </w:r>
      <w:r w:rsidRPr="006332D6">
        <w:rPr>
          <w:rFonts w:hint="eastAsia"/>
        </w:rPr>
        <w:t xml:space="preserve"> 단락에 기술된 개별 사항과 </w:t>
      </w:r>
      <w:r w:rsidRPr="006332D6">
        <w:rPr>
          <w:rFonts w:ascii="맑은 고딕" w:eastAsia="맑은 고딕" w:hAnsi="맑은 고딕" w:hint="eastAsia"/>
          <w:b/>
        </w:rPr>
        <w:t>강조사항</w:t>
      </w:r>
      <w:r w:rsidRPr="006332D6">
        <w:rPr>
          <w:rFonts w:hint="eastAsia"/>
        </w:rPr>
        <w:t xml:space="preserve">문단을 구별하기 위하여, “강조사항 – </w:t>
      </w:r>
      <w:proofErr w:type="spellStart"/>
      <w:r w:rsidRPr="006332D6">
        <w:rPr>
          <w:rFonts w:hint="eastAsia"/>
        </w:rPr>
        <w:t>후속사건”과</w:t>
      </w:r>
      <w:proofErr w:type="spellEnd"/>
      <w:r w:rsidRPr="006332D6">
        <w:rPr>
          <w:rFonts w:hint="eastAsia"/>
        </w:rPr>
        <w:t xml:space="preserve"> 같이 “강조사항” 제목에 부연하는 문구로 추가할 수도 있다.</w:t>
      </w:r>
    </w:p>
    <w:p w14:paraId="3E89BE36" w14:textId="148F391F" w:rsidR="009074FB" w:rsidRPr="006332D6" w:rsidRDefault="009074FB" w:rsidP="00A64A94">
      <w:pPr>
        <w:pStyle w:val="4"/>
        <w:rPr>
          <w:rFonts w:ascii="바탕" w:hAnsi="바탕"/>
        </w:rPr>
      </w:pPr>
      <w:r w:rsidRPr="006332D6">
        <w:rPr>
          <w:rFonts w:hint="eastAsia"/>
        </w:rPr>
        <w:t>기타사항</w:t>
      </w:r>
      <w:r w:rsidRPr="006332D6">
        <w:rPr>
          <w:rFonts w:ascii="바탕" w:hAnsi="바탕" w:hint="eastAsia"/>
        </w:rPr>
        <w:t>문단</w:t>
      </w:r>
    </w:p>
    <w:p w14:paraId="455305EB" w14:textId="77777777" w:rsidR="009074FB" w:rsidRPr="006332D6" w:rsidRDefault="009074FB">
      <w:pPr>
        <w:pStyle w:val="A0"/>
        <w:numPr>
          <w:ilvl w:val="1"/>
          <w:numId w:val="114"/>
        </w:numPr>
        <w:rPr>
          <w:rFonts w:ascii="바탕" w:hAnsi="바탕"/>
        </w:rPr>
      </w:pPr>
      <w:r w:rsidRPr="006332D6">
        <w:rPr>
          <w:rFonts w:ascii="맑은 고딕" w:eastAsia="맑은 고딕" w:hAnsi="맑은 고딕" w:hint="eastAsia"/>
          <w:b/>
        </w:rPr>
        <w:t>핵심감사사항</w:t>
      </w:r>
      <w:r w:rsidRPr="006332D6">
        <w:rPr>
          <w:rFonts w:ascii="바탕" w:hAnsi="바탕" w:hint="eastAsia"/>
        </w:rPr>
        <w:t xml:space="preserve"> </w:t>
      </w:r>
      <w:r w:rsidRPr="006332D6">
        <w:rPr>
          <w:rFonts w:ascii="바탕" w:hAnsi="바탕" w:hint="eastAsia"/>
        </w:rPr>
        <w:t>단락을</w:t>
      </w:r>
      <w:r w:rsidRPr="006332D6">
        <w:rPr>
          <w:rFonts w:ascii="바탕" w:hAnsi="바탕" w:hint="eastAsia"/>
        </w:rPr>
        <w:t xml:space="preserve"> </w:t>
      </w:r>
      <w:r w:rsidRPr="006332D6">
        <w:rPr>
          <w:rFonts w:ascii="바탕" w:hAnsi="바탕" w:hint="eastAsia"/>
        </w:rPr>
        <w:t>감사보고서에</w:t>
      </w:r>
      <w:r w:rsidRPr="006332D6">
        <w:rPr>
          <w:rFonts w:ascii="바탕" w:hAnsi="바탕" w:hint="eastAsia"/>
        </w:rPr>
        <w:t xml:space="preserve"> </w:t>
      </w:r>
      <w:r w:rsidRPr="006332D6">
        <w:rPr>
          <w:rFonts w:ascii="바탕" w:hAnsi="바탕" w:hint="eastAsia"/>
        </w:rPr>
        <w:t>표시하고</w:t>
      </w:r>
      <w:r w:rsidRPr="006332D6">
        <w:rPr>
          <w:rFonts w:ascii="바탕" w:hAnsi="바탕" w:hint="eastAsia"/>
        </w:rPr>
        <w:t xml:space="preserve"> </w:t>
      </w:r>
      <w:r w:rsidRPr="006332D6">
        <w:rPr>
          <w:rFonts w:ascii="맑은 고딕" w:eastAsia="맑은 고딕" w:hAnsi="맑은 고딕" w:hint="eastAsia"/>
          <w:b/>
        </w:rPr>
        <w:t>기타사항</w:t>
      </w:r>
      <w:r w:rsidRPr="006332D6">
        <w:rPr>
          <w:rFonts w:ascii="바탕" w:hAnsi="바탕" w:hint="eastAsia"/>
        </w:rPr>
        <w:t>문단의</w:t>
      </w:r>
      <w:r w:rsidRPr="006332D6">
        <w:rPr>
          <w:rFonts w:ascii="바탕" w:hAnsi="바탕" w:hint="eastAsia"/>
        </w:rPr>
        <w:t xml:space="preserve"> </w:t>
      </w:r>
      <w:r w:rsidRPr="006332D6">
        <w:rPr>
          <w:rFonts w:ascii="바탕" w:hAnsi="바탕" w:hint="eastAsia"/>
        </w:rPr>
        <w:t>필요성을</w:t>
      </w:r>
      <w:r w:rsidRPr="006332D6">
        <w:rPr>
          <w:rFonts w:ascii="바탕" w:hAnsi="바탕" w:hint="eastAsia"/>
        </w:rPr>
        <w:t xml:space="preserve"> </w:t>
      </w:r>
      <w:r w:rsidRPr="006332D6">
        <w:rPr>
          <w:rFonts w:ascii="바탕" w:hAnsi="바탕" w:hint="eastAsia"/>
        </w:rPr>
        <w:t>고려하는</w:t>
      </w:r>
      <w:r w:rsidRPr="006332D6">
        <w:rPr>
          <w:rFonts w:ascii="바탕" w:hAnsi="바탕" w:hint="eastAsia"/>
        </w:rPr>
        <w:t xml:space="preserve"> </w:t>
      </w:r>
      <w:r w:rsidRPr="006332D6">
        <w:rPr>
          <w:rFonts w:ascii="바탕" w:hAnsi="바탕" w:hint="eastAsia"/>
        </w:rPr>
        <w:t>경우</w:t>
      </w:r>
      <w:r w:rsidRPr="006332D6">
        <w:rPr>
          <w:rFonts w:ascii="바탕" w:hAnsi="바탕" w:hint="eastAsia"/>
        </w:rPr>
        <w:t xml:space="preserve">, </w:t>
      </w:r>
      <w:r w:rsidRPr="006332D6">
        <w:rPr>
          <w:rFonts w:ascii="바탕" w:hAnsi="바탕" w:hint="eastAsia"/>
        </w:rPr>
        <w:t>감사인은</w:t>
      </w:r>
      <w:r w:rsidRPr="006332D6">
        <w:rPr>
          <w:rFonts w:ascii="바탕" w:hAnsi="바탕" w:hint="eastAsia"/>
        </w:rPr>
        <w:t xml:space="preserve"> </w:t>
      </w:r>
      <w:r w:rsidRPr="006332D6">
        <w:rPr>
          <w:rFonts w:ascii="맑은 고딕" w:eastAsia="맑은 고딕" w:hAnsi="맑은 고딕" w:hint="eastAsia"/>
          <w:b/>
        </w:rPr>
        <w:t xml:space="preserve">핵심감사사항 </w:t>
      </w:r>
      <w:r w:rsidRPr="006332D6">
        <w:rPr>
          <w:rFonts w:ascii="바탕" w:hAnsi="바탕" w:hint="eastAsia"/>
        </w:rPr>
        <w:t>단락에</w:t>
      </w:r>
      <w:r w:rsidRPr="006332D6">
        <w:rPr>
          <w:rFonts w:ascii="바탕" w:hAnsi="바탕" w:hint="eastAsia"/>
        </w:rPr>
        <w:t xml:space="preserve"> </w:t>
      </w:r>
      <w:r w:rsidRPr="006332D6">
        <w:rPr>
          <w:rFonts w:ascii="바탕" w:hAnsi="바탕" w:hint="eastAsia"/>
        </w:rPr>
        <w:t>기술된</w:t>
      </w:r>
      <w:r w:rsidRPr="006332D6">
        <w:rPr>
          <w:rFonts w:ascii="바탕" w:hAnsi="바탕" w:hint="eastAsia"/>
        </w:rPr>
        <w:t xml:space="preserve"> </w:t>
      </w:r>
      <w:r w:rsidRPr="006332D6">
        <w:rPr>
          <w:rFonts w:ascii="바탕" w:hAnsi="바탕" w:hint="eastAsia"/>
        </w:rPr>
        <w:t>개별</w:t>
      </w:r>
      <w:r w:rsidRPr="006332D6">
        <w:rPr>
          <w:rFonts w:ascii="바탕" w:hAnsi="바탕" w:hint="eastAsia"/>
        </w:rPr>
        <w:t xml:space="preserve"> </w:t>
      </w:r>
      <w:r w:rsidRPr="006332D6">
        <w:rPr>
          <w:rFonts w:ascii="바탕" w:hAnsi="바탕" w:hint="eastAsia"/>
        </w:rPr>
        <w:t>사항과</w:t>
      </w:r>
      <w:r w:rsidRPr="006332D6">
        <w:rPr>
          <w:rFonts w:ascii="바탕" w:hAnsi="바탕" w:hint="eastAsia"/>
        </w:rPr>
        <w:t xml:space="preserve"> </w:t>
      </w:r>
      <w:r w:rsidRPr="006332D6">
        <w:rPr>
          <w:rFonts w:ascii="맑은 고딕" w:eastAsia="맑은 고딕" w:hAnsi="맑은 고딕" w:hint="eastAsia"/>
          <w:b/>
        </w:rPr>
        <w:t>기타사항</w:t>
      </w:r>
      <w:r w:rsidRPr="006332D6">
        <w:rPr>
          <w:rFonts w:ascii="바탕" w:hAnsi="바탕" w:hint="eastAsia"/>
        </w:rPr>
        <w:t>문단을</w:t>
      </w:r>
      <w:r w:rsidRPr="006332D6">
        <w:rPr>
          <w:rFonts w:ascii="바탕" w:hAnsi="바탕" w:hint="eastAsia"/>
        </w:rPr>
        <w:t xml:space="preserve"> </w:t>
      </w:r>
      <w:r w:rsidRPr="006332D6">
        <w:rPr>
          <w:rFonts w:ascii="바탕" w:hAnsi="바탕" w:hint="eastAsia"/>
        </w:rPr>
        <w:t>구별하기</w:t>
      </w:r>
      <w:r w:rsidRPr="006332D6">
        <w:rPr>
          <w:rFonts w:ascii="바탕" w:hAnsi="바탕" w:hint="eastAsia"/>
        </w:rPr>
        <w:t xml:space="preserve"> </w:t>
      </w:r>
      <w:r w:rsidRPr="006332D6">
        <w:rPr>
          <w:rFonts w:ascii="바탕" w:hAnsi="바탕" w:hint="eastAsia"/>
        </w:rPr>
        <w:t>위하여</w:t>
      </w:r>
      <w:r w:rsidRPr="006332D6">
        <w:rPr>
          <w:rFonts w:ascii="바탕" w:hAnsi="바탕" w:hint="eastAsia"/>
        </w:rPr>
        <w:t xml:space="preserve"> </w:t>
      </w:r>
      <w:r w:rsidRPr="006332D6">
        <w:rPr>
          <w:rFonts w:ascii="바탕" w:hAnsi="바탕" w:hint="eastAsia"/>
        </w:rPr>
        <w:t>“기타사항</w:t>
      </w:r>
      <w:r w:rsidRPr="006332D6">
        <w:rPr>
          <w:rFonts w:ascii="바탕" w:hAnsi="바탕" w:hint="eastAsia"/>
        </w:rPr>
        <w:t xml:space="preserve"> </w:t>
      </w:r>
      <w:r w:rsidRPr="006332D6">
        <w:t>–</w:t>
      </w:r>
      <w:r w:rsidRPr="006332D6">
        <w:rPr>
          <w:rFonts w:ascii="바탕" w:hAnsi="바탕" w:hint="eastAsia"/>
        </w:rPr>
        <w:t xml:space="preserve"> </w:t>
      </w:r>
      <w:proofErr w:type="spellStart"/>
      <w:r w:rsidRPr="006332D6">
        <w:rPr>
          <w:rFonts w:ascii="바탕" w:hAnsi="바탕" w:hint="eastAsia"/>
        </w:rPr>
        <w:t>감사범위”와</w:t>
      </w:r>
      <w:proofErr w:type="spellEnd"/>
      <w:r w:rsidRPr="006332D6">
        <w:rPr>
          <w:rFonts w:ascii="바탕" w:hAnsi="바탕" w:hint="eastAsia"/>
        </w:rPr>
        <w:t xml:space="preserve"> </w:t>
      </w:r>
      <w:r w:rsidRPr="006332D6">
        <w:rPr>
          <w:rFonts w:ascii="바탕" w:hAnsi="바탕" w:hint="eastAsia"/>
        </w:rPr>
        <w:t>같이</w:t>
      </w:r>
      <w:r w:rsidRPr="006332D6">
        <w:rPr>
          <w:rFonts w:ascii="바탕" w:hAnsi="바탕" w:hint="eastAsia"/>
        </w:rPr>
        <w:t xml:space="preserve"> </w:t>
      </w:r>
      <w:r w:rsidRPr="006332D6">
        <w:rPr>
          <w:rFonts w:ascii="바탕" w:hAnsi="바탕" w:hint="eastAsia"/>
        </w:rPr>
        <w:t>“기타사항”</w:t>
      </w:r>
      <w:r w:rsidRPr="006332D6">
        <w:rPr>
          <w:rFonts w:ascii="바탕" w:hAnsi="바탕" w:hint="eastAsia"/>
        </w:rPr>
        <w:t xml:space="preserve"> </w:t>
      </w:r>
      <w:r w:rsidRPr="006332D6">
        <w:rPr>
          <w:rFonts w:ascii="바탕" w:hAnsi="바탕" w:hint="eastAsia"/>
        </w:rPr>
        <w:t>제목에</w:t>
      </w:r>
      <w:r w:rsidRPr="006332D6">
        <w:rPr>
          <w:rFonts w:ascii="바탕" w:hAnsi="바탕" w:hint="eastAsia"/>
        </w:rPr>
        <w:t xml:space="preserve"> </w:t>
      </w:r>
      <w:r w:rsidRPr="006332D6">
        <w:rPr>
          <w:rFonts w:ascii="바탕" w:hAnsi="바탕" w:hint="eastAsia"/>
        </w:rPr>
        <w:t>부연하는</w:t>
      </w:r>
      <w:r w:rsidRPr="006332D6">
        <w:rPr>
          <w:rFonts w:ascii="바탕" w:hAnsi="바탕" w:hint="eastAsia"/>
        </w:rPr>
        <w:t xml:space="preserve"> </w:t>
      </w:r>
      <w:r w:rsidRPr="006332D6">
        <w:rPr>
          <w:rFonts w:ascii="바탕" w:hAnsi="바탕" w:hint="eastAsia"/>
        </w:rPr>
        <w:t>문구로</w:t>
      </w:r>
      <w:r w:rsidRPr="006332D6">
        <w:rPr>
          <w:rFonts w:ascii="바탕" w:hAnsi="바탕" w:hint="eastAsia"/>
        </w:rPr>
        <w:t xml:space="preserve"> </w:t>
      </w:r>
      <w:r w:rsidRPr="006332D6">
        <w:rPr>
          <w:rFonts w:ascii="바탕" w:hAnsi="바탕" w:hint="eastAsia"/>
        </w:rPr>
        <w:t>추가할</w:t>
      </w:r>
      <w:r w:rsidRPr="006332D6">
        <w:rPr>
          <w:rFonts w:ascii="바탕" w:hAnsi="바탕" w:hint="eastAsia"/>
        </w:rPr>
        <w:t xml:space="preserve"> </w:t>
      </w:r>
      <w:r w:rsidRPr="006332D6">
        <w:rPr>
          <w:rFonts w:ascii="바탕" w:hAnsi="바탕" w:hint="eastAsia"/>
        </w:rPr>
        <w:t>수</w:t>
      </w:r>
      <w:r w:rsidRPr="006332D6">
        <w:rPr>
          <w:rFonts w:ascii="바탕" w:hAnsi="바탕" w:hint="eastAsia"/>
        </w:rPr>
        <w:t xml:space="preserve"> </w:t>
      </w:r>
      <w:r w:rsidRPr="006332D6">
        <w:rPr>
          <w:rFonts w:ascii="바탕" w:hAnsi="바탕" w:hint="eastAsia"/>
        </w:rPr>
        <w:t>있다</w:t>
      </w:r>
      <w:r w:rsidRPr="006332D6">
        <w:rPr>
          <w:rFonts w:ascii="바탕" w:hAnsi="바탕" w:hint="eastAsia"/>
        </w:rPr>
        <w:t>.</w:t>
      </w:r>
    </w:p>
    <w:p w14:paraId="1D16DC38" w14:textId="77777777" w:rsidR="009074FB" w:rsidRPr="006332D6" w:rsidRDefault="009074FB">
      <w:pPr>
        <w:pStyle w:val="A0"/>
        <w:numPr>
          <w:ilvl w:val="1"/>
          <w:numId w:val="114"/>
        </w:numPr>
        <w:rPr>
          <w:rFonts w:ascii="바탕" w:hAnsi="바탕"/>
        </w:rPr>
      </w:pPr>
      <w:r w:rsidRPr="006332D6">
        <w:rPr>
          <w:rFonts w:ascii="바탕" w:hAnsi="바탕" w:hint="eastAsia"/>
        </w:rPr>
        <w:t>감사보고서에서</w:t>
      </w:r>
      <w:r w:rsidRPr="006332D6">
        <w:rPr>
          <w:rFonts w:ascii="바탕" w:hAnsi="바탕" w:hint="eastAsia"/>
        </w:rPr>
        <w:t xml:space="preserve"> </w:t>
      </w:r>
      <w:r w:rsidRPr="006332D6">
        <w:rPr>
          <w:rFonts w:ascii="바탕" w:hAnsi="바탕" w:hint="eastAsia"/>
        </w:rPr>
        <w:t>다루는</w:t>
      </w:r>
      <w:r w:rsidRPr="006332D6">
        <w:rPr>
          <w:rFonts w:ascii="바탕" w:hAnsi="바탕" w:hint="eastAsia"/>
        </w:rPr>
        <w:t xml:space="preserve"> </w:t>
      </w:r>
      <w:r w:rsidRPr="006332D6">
        <w:rPr>
          <w:rFonts w:ascii="바탕" w:hAnsi="바탕" w:hint="eastAsia"/>
        </w:rPr>
        <w:t>“기타의</w:t>
      </w:r>
      <w:r w:rsidRPr="006332D6">
        <w:rPr>
          <w:rFonts w:ascii="바탕" w:hAnsi="바탕" w:hint="eastAsia"/>
        </w:rPr>
        <w:t xml:space="preserve"> </w:t>
      </w:r>
      <w:proofErr w:type="spellStart"/>
      <w:r w:rsidRPr="006332D6">
        <w:rPr>
          <w:rFonts w:ascii="바탕" w:hAnsi="바탕" w:hint="eastAsia"/>
        </w:rPr>
        <w:t>보고책임”과</w:t>
      </w:r>
      <w:proofErr w:type="spellEnd"/>
      <w:r w:rsidRPr="006332D6">
        <w:rPr>
          <w:rFonts w:ascii="바탕" w:hAnsi="바탕" w:hint="eastAsia"/>
        </w:rPr>
        <w:t xml:space="preserve"> </w:t>
      </w:r>
      <w:r w:rsidRPr="006332D6">
        <w:rPr>
          <w:rFonts w:ascii="바탕" w:hAnsi="바탕" w:hint="eastAsia"/>
        </w:rPr>
        <w:t>관련된</w:t>
      </w:r>
      <w:r w:rsidRPr="006332D6">
        <w:rPr>
          <w:rFonts w:ascii="바탕" w:hAnsi="바탕" w:hint="eastAsia"/>
        </w:rPr>
        <w:t xml:space="preserve"> </w:t>
      </w:r>
      <w:r w:rsidRPr="006332D6">
        <w:rPr>
          <w:rFonts w:ascii="바탕" w:hAnsi="바탕" w:hint="eastAsia"/>
        </w:rPr>
        <w:t>사항에</w:t>
      </w:r>
      <w:r w:rsidRPr="006332D6">
        <w:rPr>
          <w:rFonts w:ascii="바탕" w:hAnsi="바탕" w:hint="eastAsia"/>
        </w:rPr>
        <w:t xml:space="preserve"> </w:t>
      </w:r>
      <w:r w:rsidRPr="006332D6">
        <w:rPr>
          <w:rFonts w:ascii="바탕" w:hAnsi="바탕" w:hint="eastAsia"/>
        </w:rPr>
        <w:t>대하여</w:t>
      </w:r>
      <w:r w:rsidRPr="006332D6">
        <w:rPr>
          <w:rFonts w:ascii="바탕" w:hAnsi="바탕" w:hint="eastAsia"/>
        </w:rPr>
        <w:t xml:space="preserve"> </w:t>
      </w:r>
      <w:r w:rsidRPr="006332D6">
        <w:rPr>
          <w:rFonts w:ascii="바탕" w:hAnsi="바탕" w:hint="eastAsia"/>
        </w:rPr>
        <w:t>이용자의</w:t>
      </w:r>
      <w:r w:rsidRPr="006332D6">
        <w:rPr>
          <w:rFonts w:ascii="바탕" w:hAnsi="바탕" w:hint="eastAsia"/>
        </w:rPr>
        <w:t xml:space="preserve"> </w:t>
      </w:r>
      <w:r w:rsidRPr="006332D6">
        <w:rPr>
          <w:rFonts w:ascii="바탕" w:hAnsi="바탕" w:hint="eastAsia"/>
        </w:rPr>
        <w:t>주의를</w:t>
      </w:r>
      <w:r w:rsidRPr="006332D6">
        <w:rPr>
          <w:rFonts w:ascii="바탕" w:hAnsi="바탕" w:hint="eastAsia"/>
        </w:rPr>
        <w:t xml:space="preserve"> </w:t>
      </w:r>
      <w:r w:rsidRPr="006332D6">
        <w:rPr>
          <w:rFonts w:ascii="바탕" w:hAnsi="바탕" w:hint="eastAsia"/>
        </w:rPr>
        <w:t>환기시키기</w:t>
      </w:r>
      <w:r w:rsidRPr="006332D6">
        <w:rPr>
          <w:rFonts w:ascii="바탕" w:hAnsi="바탕" w:hint="eastAsia"/>
        </w:rPr>
        <w:t xml:space="preserve"> </w:t>
      </w:r>
      <w:r w:rsidRPr="006332D6">
        <w:rPr>
          <w:rFonts w:ascii="바탕" w:hAnsi="바탕" w:hint="eastAsia"/>
        </w:rPr>
        <w:t>위하여</w:t>
      </w:r>
      <w:r w:rsidRPr="006332D6">
        <w:rPr>
          <w:rFonts w:ascii="바탕" w:hAnsi="바탕" w:hint="eastAsia"/>
        </w:rPr>
        <w:t xml:space="preserve"> </w:t>
      </w:r>
      <w:r w:rsidRPr="006332D6">
        <w:rPr>
          <w:rFonts w:ascii="맑은 고딕" w:eastAsia="맑은 고딕" w:hAnsi="맑은 고딕" w:hint="eastAsia"/>
          <w:b/>
        </w:rPr>
        <w:t>기타사항</w:t>
      </w:r>
      <w:r w:rsidRPr="006332D6">
        <w:rPr>
          <w:rFonts w:ascii="바탕" w:hAnsi="바탕" w:hint="eastAsia"/>
        </w:rPr>
        <w:t>문단을</w:t>
      </w:r>
      <w:r w:rsidRPr="006332D6">
        <w:rPr>
          <w:rFonts w:ascii="바탕" w:hAnsi="바탕" w:hint="eastAsia"/>
        </w:rPr>
        <w:t xml:space="preserve"> </w:t>
      </w:r>
      <w:r w:rsidRPr="006332D6">
        <w:rPr>
          <w:rFonts w:ascii="바탕" w:hAnsi="바탕" w:hint="eastAsia"/>
        </w:rPr>
        <w:t>포함시키는</w:t>
      </w:r>
      <w:r w:rsidRPr="006332D6">
        <w:rPr>
          <w:rFonts w:ascii="바탕" w:hAnsi="바탕" w:hint="eastAsia"/>
        </w:rPr>
        <w:t xml:space="preserve"> </w:t>
      </w:r>
      <w:r w:rsidRPr="006332D6">
        <w:rPr>
          <w:rFonts w:ascii="바탕" w:hAnsi="바탕" w:hint="eastAsia"/>
        </w:rPr>
        <w:t>경우에는</w:t>
      </w:r>
      <w:r w:rsidRPr="006332D6">
        <w:rPr>
          <w:rFonts w:ascii="바탕" w:hAnsi="바탕" w:hint="eastAsia"/>
        </w:rPr>
        <w:t xml:space="preserve">, </w:t>
      </w:r>
      <w:r w:rsidRPr="006332D6">
        <w:rPr>
          <w:rFonts w:ascii="바탕" w:hAnsi="바탕" w:hint="eastAsia"/>
        </w:rPr>
        <w:t>“</w:t>
      </w:r>
      <w:r w:rsidRPr="006332D6">
        <w:rPr>
          <w:rFonts w:ascii="맑은 고딕" w:eastAsia="맑은 고딕" w:hAnsi="맑은 고딕" w:hint="eastAsia"/>
          <w:b/>
        </w:rPr>
        <w:t>기타 법규의 요구사항에 대한 보고</w:t>
      </w:r>
      <w:r w:rsidRPr="006332D6">
        <w:rPr>
          <w:rFonts w:ascii="바탕" w:hAnsi="바탕" w:hint="eastAsia"/>
        </w:rPr>
        <w:t>”</w:t>
      </w:r>
      <w:r w:rsidRPr="006332D6">
        <w:rPr>
          <w:rFonts w:ascii="바탕" w:hAnsi="바탕" w:hint="eastAsia"/>
        </w:rPr>
        <w:t xml:space="preserve"> </w:t>
      </w:r>
      <w:r w:rsidRPr="006332D6">
        <w:rPr>
          <w:rFonts w:ascii="바탕" w:hAnsi="바탕" w:hint="eastAsia"/>
        </w:rPr>
        <w:t>단락에</w:t>
      </w:r>
      <w:r w:rsidRPr="006332D6">
        <w:rPr>
          <w:rFonts w:ascii="바탕" w:hAnsi="바탕" w:hint="eastAsia"/>
        </w:rPr>
        <w:t xml:space="preserve"> </w:t>
      </w:r>
      <w:r w:rsidRPr="006332D6">
        <w:rPr>
          <w:rFonts w:ascii="바탕" w:hAnsi="바탕" w:hint="eastAsia"/>
        </w:rPr>
        <w:t>포함시킬</w:t>
      </w:r>
      <w:r w:rsidRPr="006332D6">
        <w:rPr>
          <w:rFonts w:ascii="바탕" w:hAnsi="바탕" w:hint="eastAsia"/>
        </w:rPr>
        <w:t xml:space="preserve"> </w:t>
      </w:r>
      <w:r w:rsidRPr="006332D6">
        <w:rPr>
          <w:rFonts w:ascii="바탕" w:hAnsi="바탕" w:hint="eastAsia"/>
        </w:rPr>
        <w:t>수</w:t>
      </w:r>
      <w:r w:rsidRPr="006332D6">
        <w:rPr>
          <w:rFonts w:ascii="바탕" w:hAnsi="바탕" w:hint="eastAsia"/>
        </w:rPr>
        <w:t xml:space="preserve"> </w:t>
      </w:r>
      <w:r w:rsidRPr="006332D6">
        <w:rPr>
          <w:rFonts w:ascii="바탕" w:hAnsi="바탕" w:hint="eastAsia"/>
        </w:rPr>
        <w:t>있을</w:t>
      </w:r>
      <w:r w:rsidRPr="006332D6">
        <w:rPr>
          <w:rFonts w:ascii="바탕" w:hAnsi="바탕" w:hint="eastAsia"/>
        </w:rPr>
        <w:t xml:space="preserve"> </w:t>
      </w:r>
      <w:r w:rsidRPr="006332D6">
        <w:rPr>
          <w:rFonts w:ascii="바탕" w:hAnsi="바탕" w:hint="eastAsia"/>
        </w:rPr>
        <w:t>것이다</w:t>
      </w:r>
      <w:r w:rsidRPr="006332D6">
        <w:rPr>
          <w:rFonts w:ascii="바탕" w:hAnsi="바탕" w:hint="eastAsia"/>
        </w:rPr>
        <w:t>.</w:t>
      </w:r>
    </w:p>
    <w:p w14:paraId="428DBC5D" w14:textId="77777777" w:rsidR="009074FB" w:rsidRPr="006332D6" w:rsidRDefault="009074FB">
      <w:pPr>
        <w:pStyle w:val="A0"/>
        <w:numPr>
          <w:ilvl w:val="1"/>
          <w:numId w:val="114"/>
        </w:numPr>
        <w:rPr>
          <w:rFonts w:ascii="바탕" w:hAnsi="바탕"/>
        </w:rPr>
      </w:pPr>
      <w:r w:rsidRPr="006332D6">
        <w:rPr>
          <w:rFonts w:ascii="바탕" w:hAnsi="바탕" w:hint="eastAsia"/>
        </w:rPr>
        <w:t>모든</w:t>
      </w:r>
      <w:r w:rsidRPr="006332D6">
        <w:rPr>
          <w:rFonts w:ascii="바탕" w:hAnsi="바탕" w:hint="eastAsia"/>
        </w:rPr>
        <w:t xml:space="preserve"> </w:t>
      </w:r>
      <w:r w:rsidRPr="006332D6">
        <w:rPr>
          <w:rFonts w:ascii="바탕" w:hAnsi="바탕" w:hint="eastAsia"/>
        </w:rPr>
        <w:t>감사인의</w:t>
      </w:r>
      <w:r w:rsidRPr="006332D6">
        <w:rPr>
          <w:rFonts w:ascii="바탕" w:hAnsi="바탕" w:hint="eastAsia"/>
        </w:rPr>
        <w:t xml:space="preserve"> </w:t>
      </w:r>
      <w:r w:rsidRPr="006332D6">
        <w:rPr>
          <w:rFonts w:ascii="바탕" w:hAnsi="바탕" w:hint="eastAsia"/>
        </w:rPr>
        <w:t>책임이나</w:t>
      </w:r>
      <w:r w:rsidRPr="006332D6">
        <w:rPr>
          <w:rFonts w:ascii="바탕" w:hAnsi="바탕" w:hint="eastAsia"/>
        </w:rPr>
        <w:t xml:space="preserve"> </w:t>
      </w:r>
      <w:r w:rsidRPr="006332D6">
        <w:rPr>
          <w:rFonts w:ascii="바탕" w:hAnsi="바탕" w:hint="eastAsia"/>
        </w:rPr>
        <w:t>감사보고서에</w:t>
      </w:r>
      <w:r w:rsidRPr="006332D6">
        <w:rPr>
          <w:rFonts w:ascii="바탕" w:hAnsi="바탕" w:hint="eastAsia"/>
        </w:rPr>
        <w:t xml:space="preserve"> </w:t>
      </w:r>
      <w:r w:rsidRPr="006332D6">
        <w:rPr>
          <w:rFonts w:ascii="바탕" w:hAnsi="바탕" w:hint="eastAsia"/>
        </w:rPr>
        <w:t>대한</w:t>
      </w:r>
      <w:r w:rsidRPr="006332D6">
        <w:rPr>
          <w:rFonts w:ascii="바탕" w:hAnsi="바탕" w:hint="eastAsia"/>
        </w:rPr>
        <w:t xml:space="preserve"> </w:t>
      </w:r>
      <w:r w:rsidRPr="006332D6">
        <w:rPr>
          <w:rFonts w:ascii="바탕" w:hAnsi="바탕" w:hint="eastAsia"/>
        </w:rPr>
        <w:t>이용자의</w:t>
      </w:r>
      <w:r w:rsidRPr="006332D6">
        <w:rPr>
          <w:rFonts w:ascii="바탕" w:hAnsi="바탕" w:hint="eastAsia"/>
        </w:rPr>
        <w:t xml:space="preserve"> </w:t>
      </w:r>
      <w:r w:rsidRPr="006332D6">
        <w:rPr>
          <w:rFonts w:ascii="바탕" w:hAnsi="바탕" w:hint="eastAsia"/>
        </w:rPr>
        <w:t>이해와</w:t>
      </w:r>
      <w:r w:rsidRPr="006332D6">
        <w:rPr>
          <w:rFonts w:ascii="바탕" w:hAnsi="바탕" w:hint="eastAsia"/>
        </w:rPr>
        <w:t xml:space="preserve"> </w:t>
      </w:r>
      <w:r w:rsidRPr="006332D6">
        <w:rPr>
          <w:rFonts w:ascii="바탕" w:hAnsi="바탕" w:hint="eastAsia"/>
        </w:rPr>
        <w:t>관련되는</w:t>
      </w:r>
      <w:r w:rsidRPr="006332D6">
        <w:rPr>
          <w:rFonts w:ascii="바탕" w:hAnsi="바탕" w:hint="eastAsia"/>
        </w:rPr>
        <w:t xml:space="preserve"> </w:t>
      </w:r>
      <w:r w:rsidRPr="006332D6">
        <w:rPr>
          <w:rFonts w:ascii="바탕" w:hAnsi="바탕" w:hint="eastAsia"/>
        </w:rPr>
        <w:t>경우에는</w:t>
      </w:r>
      <w:r w:rsidRPr="006332D6">
        <w:rPr>
          <w:rFonts w:ascii="바탕" w:hAnsi="바탕" w:hint="eastAsia"/>
        </w:rPr>
        <w:t xml:space="preserve">, </w:t>
      </w:r>
      <w:r w:rsidRPr="006332D6">
        <w:rPr>
          <w:rFonts w:ascii="맑은 고딕" w:eastAsia="맑은 고딕" w:hAnsi="맑은 고딕" w:hint="eastAsia"/>
          <w:b/>
        </w:rPr>
        <w:t>기타사항</w:t>
      </w:r>
      <w:r w:rsidRPr="006332D6">
        <w:rPr>
          <w:rFonts w:ascii="바탕" w:hAnsi="바탕" w:hint="eastAsia"/>
        </w:rPr>
        <w:t>문단을</w:t>
      </w:r>
      <w:r w:rsidRPr="006332D6">
        <w:rPr>
          <w:rFonts w:ascii="바탕" w:hAnsi="바탕" w:hint="eastAsia"/>
        </w:rPr>
        <w:t xml:space="preserve"> </w:t>
      </w:r>
      <w:r w:rsidRPr="006332D6">
        <w:rPr>
          <w:rFonts w:ascii="바탕" w:hAnsi="바탕" w:hint="eastAsia"/>
        </w:rPr>
        <w:t>“</w:t>
      </w:r>
      <w:r w:rsidRPr="006332D6">
        <w:rPr>
          <w:rFonts w:ascii="맑은 고딕" w:eastAsia="맑은 고딕" w:hAnsi="맑은 고딕" w:hint="eastAsia"/>
          <w:b/>
        </w:rPr>
        <w:t>재무제표감사에 대한 보고</w:t>
      </w:r>
      <w:r w:rsidRPr="006332D6">
        <w:rPr>
          <w:rFonts w:ascii="바탕" w:hAnsi="바탕" w:hint="eastAsia"/>
        </w:rPr>
        <w:t>”와</w:t>
      </w:r>
      <w:r w:rsidRPr="006332D6">
        <w:rPr>
          <w:rFonts w:ascii="바탕" w:hAnsi="바탕" w:hint="eastAsia"/>
        </w:rPr>
        <w:t xml:space="preserve"> </w:t>
      </w:r>
      <w:r w:rsidRPr="006332D6">
        <w:rPr>
          <w:rFonts w:ascii="바탕" w:hAnsi="바탕" w:hint="eastAsia"/>
        </w:rPr>
        <w:t>“</w:t>
      </w:r>
      <w:r w:rsidRPr="006332D6">
        <w:rPr>
          <w:rFonts w:ascii="맑은 고딕" w:eastAsia="맑은 고딕" w:hAnsi="맑은 고딕" w:hint="eastAsia"/>
          <w:b/>
        </w:rPr>
        <w:t>기타 법규의 요구사항에 대한 보고</w:t>
      </w:r>
      <w:r w:rsidRPr="006332D6">
        <w:rPr>
          <w:rFonts w:ascii="바탕" w:hAnsi="바탕" w:hint="eastAsia"/>
        </w:rPr>
        <w:t>”</w:t>
      </w:r>
      <w:r w:rsidRPr="006332D6">
        <w:rPr>
          <w:rFonts w:ascii="바탕" w:hAnsi="바탕" w:hint="eastAsia"/>
        </w:rPr>
        <w:t xml:space="preserve"> </w:t>
      </w:r>
      <w:r w:rsidRPr="006332D6">
        <w:rPr>
          <w:rFonts w:ascii="바탕" w:hAnsi="바탕" w:hint="eastAsia"/>
        </w:rPr>
        <w:t>다음에</w:t>
      </w:r>
      <w:r w:rsidRPr="006332D6">
        <w:rPr>
          <w:rFonts w:ascii="바탕" w:hAnsi="바탕" w:hint="eastAsia"/>
        </w:rPr>
        <w:t xml:space="preserve"> </w:t>
      </w:r>
      <w:r w:rsidRPr="006332D6">
        <w:rPr>
          <w:rFonts w:ascii="바탕" w:hAnsi="바탕" w:hint="eastAsia"/>
        </w:rPr>
        <w:t>별도의</w:t>
      </w:r>
      <w:r w:rsidRPr="006332D6">
        <w:rPr>
          <w:rFonts w:ascii="바탕" w:hAnsi="바탕" w:hint="eastAsia"/>
        </w:rPr>
        <w:t xml:space="preserve"> </w:t>
      </w:r>
      <w:r w:rsidRPr="006332D6">
        <w:rPr>
          <w:rFonts w:ascii="바탕" w:hAnsi="바탕" w:hint="eastAsia"/>
        </w:rPr>
        <w:t>단락으로</w:t>
      </w:r>
      <w:r w:rsidRPr="006332D6">
        <w:rPr>
          <w:rFonts w:ascii="바탕" w:hAnsi="바탕" w:hint="eastAsia"/>
        </w:rPr>
        <w:t xml:space="preserve"> </w:t>
      </w:r>
      <w:r w:rsidRPr="006332D6">
        <w:rPr>
          <w:rFonts w:ascii="바탕" w:hAnsi="바탕" w:hint="eastAsia"/>
        </w:rPr>
        <w:t>포함시킬</w:t>
      </w:r>
      <w:r w:rsidRPr="006332D6">
        <w:rPr>
          <w:rFonts w:ascii="바탕" w:hAnsi="바탕" w:hint="eastAsia"/>
        </w:rPr>
        <w:t xml:space="preserve"> </w:t>
      </w:r>
      <w:r w:rsidRPr="006332D6">
        <w:rPr>
          <w:rFonts w:ascii="바탕" w:hAnsi="바탕" w:hint="eastAsia"/>
        </w:rPr>
        <w:t>수</w:t>
      </w:r>
      <w:r w:rsidRPr="006332D6">
        <w:rPr>
          <w:rFonts w:ascii="바탕" w:hAnsi="바탕" w:hint="eastAsia"/>
        </w:rPr>
        <w:t xml:space="preserve"> </w:t>
      </w:r>
      <w:r w:rsidRPr="006332D6">
        <w:rPr>
          <w:rFonts w:ascii="바탕" w:hAnsi="바탕" w:hint="eastAsia"/>
        </w:rPr>
        <w:t>있을</w:t>
      </w:r>
      <w:r w:rsidRPr="006332D6">
        <w:rPr>
          <w:rFonts w:ascii="바탕" w:hAnsi="바탕" w:hint="eastAsia"/>
        </w:rPr>
        <w:t xml:space="preserve"> </w:t>
      </w:r>
      <w:r w:rsidRPr="006332D6">
        <w:rPr>
          <w:rFonts w:ascii="바탕" w:hAnsi="바탕" w:hint="eastAsia"/>
        </w:rPr>
        <w:t>것이다</w:t>
      </w:r>
      <w:r w:rsidRPr="006332D6">
        <w:rPr>
          <w:rFonts w:ascii="바탕" w:hAnsi="바탕" w:hint="eastAsia"/>
        </w:rPr>
        <w:t>.</w:t>
      </w:r>
    </w:p>
    <w:p w14:paraId="1480072F" w14:textId="3053537F" w:rsidR="009074FB" w:rsidRPr="006332D6" w:rsidRDefault="009074FB">
      <w:pPr>
        <w:pStyle w:val="A"/>
        <w:numPr>
          <w:ilvl w:val="0"/>
          <w:numId w:val="114"/>
        </w:numPr>
      </w:pPr>
      <w:r w:rsidRPr="006332D6">
        <w:rPr>
          <w:rFonts w:hint="eastAsia"/>
        </w:rPr>
        <w:t>보론</w:t>
      </w:r>
      <w:r w:rsidRPr="006332D6">
        <w:t xml:space="preserve"> 3</w:t>
      </w:r>
      <w:r w:rsidRPr="006332D6">
        <w:rPr>
          <w:rFonts w:hint="eastAsia"/>
        </w:rPr>
        <w:t>은</w:t>
      </w:r>
      <w:r w:rsidRPr="006332D6">
        <w:t xml:space="preserve"> </w:t>
      </w:r>
      <w:r w:rsidRPr="006332D6">
        <w:rPr>
          <w:rFonts w:ascii="맑은 고딕" w:eastAsia="맑은 고딕" w:hAnsi="맑은 고딕" w:hint="eastAsia"/>
          <w:b/>
        </w:rPr>
        <w:t>핵심감사사항</w:t>
      </w:r>
      <w:r w:rsidRPr="006332D6">
        <w:t xml:space="preserve"> </w:t>
      </w:r>
      <w:r w:rsidRPr="006332D6">
        <w:rPr>
          <w:rFonts w:hint="eastAsia"/>
        </w:rPr>
        <w:t>단락</w:t>
      </w:r>
      <w:r w:rsidRPr="006332D6">
        <w:t xml:space="preserve">, </w:t>
      </w:r>
      <w:r w:rsidRPr="006332D6">
        <w:rPr>
          <w:rFonts w:ascii="맑은 고딕" w:eastAsia="맑은 고딕" w:hAnsi="맑은 고딕" w:hint="eastAsia"/>
          <w:b/>
        </w:rPr>
        <w:t>강조사항</w:t>
      </w:r>
      <w:r w:rsidRPr="006332D6">
        <w:rPr>
          <w:rFonts w:hint="eastAsia"/>
        </w:rPr>
        <w:t>문단</w:t>
      </w:r>
      <w:r w:rsidRPr="006332D6">
        <w:t xml:space="preserve"> </w:t>
      </w:r>
      <w:r w:rsidRPr="006332D6">
        <w:rPr>
          <w:rFonts w:hint="eastAsia"/>
        </w:rPr>
        <w:t>및</w:t>
      </w:r>
      <w:r w:rsidRPr="006332D6">
        <w:t xml:space="preserve"> </w:t>
      </w:r>
      <w:r w:rsidRPr="006332D6">
        <w:rPr>
          <w:rFonts w:ascii="맑은 고딕" w:eastAsia="맑은 고딕" w:hAnsi="맑은 고딕" w:hint="eastAsia"/>
          <w:b/>
        </w:rPr>
        <w:t>기타사항</w:t>
      </w:r>
      <w:r w:rsidRPr="006332D6">
        <w:rPr>
          <w:rFonts w:hint="eastAsia"/>
        </w:rPr>
        <w:t>문단이</w:t>
      </w:r>
      <w:r w:rsidRPr="006332D6">
        <w:t xml:space="preserve"> </w:t>
      </w:r>
      <w:r w:rsidRPr="006332D6">
        <w:rPr>
          <w:rFonts w:hint="eastAsia"/>
        </w:rPr>
        <w:t>모두</w:t>
      </w:r>
      <w:r w:rsidRPr="006332D6">
        <w:t xml:space="preserve"> </w:t>
      </w:r>
      <w:r w:rsidRPr="006332D6">
        <w:rPr>
          <w:rFonts w:hint="eastAsia"/>
        </w:rPr>
        <w:t>감사보고서에</w:t>
      </w:r>
      <w:r w:rsidRPr="006332D6">
        <w:t xml:space="preserve"> </w:t>
      </w:r>
      <w:r w:rsidRPr="006332D6">
        <w:rPr>
          <w:rFonts w:hint="eastAsia"/>
        </w:rPr>
        <w:t>표시되는</w:t>
      </w:r>
      <w:r w:rsidRPr="006332D6">
        <w:t xml:space="preserve"> </w:t>
      </w:r>
      <w:r w:rsidRPr="006332D6">
        <w:rPr>
          <w:rFonts w:hint="eastAsia"/>
        </w:rPr>
        <w:t>경우</w:t>
      </w:r>
      <w:r w:rsidRPr="006332D6">
        <w:t xml:space="preserve"> </w:t>
      </w:r>
      <w:r w:rsidRPr="006332D6">
        <w:rPr>
          <w:rFonts w:hint="eastAsia"/>
        </w:rPr>
        <w:t>상호</w:t>
      </w:r>
      <w:r w:rsidR="00022240">
        <w:rPr>
          <w:rFonts w:hint="eastAsia"/>
        </w:rPr>
        <w:t xml:space="preserve"> </w:t>
      </w:r>
      <w:r w:rsidRPr="006332D6">
        <w:rPr>
          <w:rFonts w:hint="eastAsia"/>
        </w:rPr>
        <w:t>간의</w:t>
      </w:r>
      <w:r w:rsidRPr="006332D6">
        <w:t xml:space="preserve"> </w:t>
      </w:r>
      <w:r w:rsidRPr="006332D6">
        <w:rPr>
          <w:rFonts w:hint="eastAsia"/>
        </w:rPr>
        <w:t>작용</w:t>
      </w:r>
      <w:r w:rsidRPr="006332D6">
        <w:t xml:space="preserve"> </w:t>
      </w:r>
      <w:r w:rsidRPr="006332D6">
        <w:rPr>
          <w:rFonts w:hint="eastAsia"/>
        </w:rPr>
        <w:t>사례이다</w:t>
      </w:r>
      <w:r w:rsidRPr="006332D6">
        <w:t xml:space="preserve">. </w:t>
      </w:r>
      <w:r w:rsidRPr="006332D6">
        <w:rPr>
          <w:rFonts w:hint="eastAsia"/>
        </w:rPr>
        <w:t>보론</w:t>
      </w:r>
      <w:r w:rsidRPr="006332D6">
        <w:t xml:space="preserve"> 4</w:t>
      </w:r>
      <w:r w:rsidRPr="006332D6">
        <w:rPr>
          <w:rFonts w:hint="eastAsia"/>
        </w:rPr>
        <w:t>의</w:t>
      </w:r>
      <w:r w:rsidRPr="006332D6">
        <w:t xml:space="preserve"> </w:t>
      </w:r>
      <w:r w:rsidRPr="006332D6">
        <w:rPr>
          <w:rFonts w:hint="eastAsia"/>
        </w:rPr>
        <w:t>사례보고서는</w:t>
      </w:r>
      <w:r w:rsidRPr="006332D6">
        <w:t xml:space="preserve"> </w:t>
      </w:r>
      <w:r w:rsidRPr="006332D6">
        <w:rPr>
          <w:rFonts w:hint="eastAsia"/>
        </w:rPr>
        <w:t>한정의견을</w:t>
      </w:r>
      <w:r w:rsidRPr="006332D6">
        <w:t xml:space="preserve"> </w:t>
      </w:r>
      <w:r w:rsidRPr="006332D6">
        <w:rPr>
          <w:rFonts w:hint="eastAsia"/>
        </w:rPr>
        <w:t>표명한</w:t>
      </w:r>
      <w:r w:rsidRPr="006332D6">
        <w:t xml:space="preserve"> </w:t>
      </w:r>
      <w:r w:rsidRPr="006332D6">
        <w:rPr>
          <w:rFonts w:hint="eastAsia"/>
        </w:rPr>
        <w:t>상장기업 외</w:t>
      </w:r>
      <w:r w:rsidRPr="006332D6">
        <w:rPr>
          <w:rFonts w:hint="eastAsia"/>
        </w:rPr>
        <w:lastRenderedPageBreak/>
        <w:t>의</w:t>
      </w:r>
      <w:r w:rsidRPr="006332D6">
        <w:t xml:space="preserve"> </w:t>
      </w:r>
      <w:r w:rsidRPr="006332D6">
        <w:rPr>
          <w:rFonts w:hint="eastAsia"/>
        </w:rPr>
        <w:t>기업에</w:t>
      </w:r>
      <w:r w:rsidRPr="006332D6">
        <w:t xml:space="preserve"> </w:t>
      </w:r>
      <w:r w:rsidRPr="006332D6">
        <w:rPr>
          <w:rFonts w:hint="eastAsia"/>
        </w:rPr>
        <w:t>대한</w:t>
      </w:r>
      <w:r w:rsidRPr="006332D6">
        <w:t xml:space="preserve"> </w:t>
      </w:r>
      <w:r w:rsidRPr="006332D6">
        <w:rPr>
          <w:rFonts w:hint="eastAsia"/>
        </w:rPr>
        <w:t>감사보고서</w:t>
      </w:r>
      <w:r w:rsidRPr="006332D6">
        <w:t xml:space="preserve"> </w:t>
      </w:r>
      <w:r w:rsidRPr="006332D6">
        <w:rPr>
          <w:rFonts w:hint="eastAsia"/>
        </w:rPr>
        <w:t>및</w:t>
      </w:r>
      <w:r w:rsidRPr="006332D6">
        <w:t xml:space="preserve"> </w:t>
      </w:r>
      <w:r w:rsidRPr="006332D6">
        <w:rPr>
          <w:rFonts w:hint="eastAsia"/>
        </w:rPr>
        <w:t>핵심감사사항이</w:t>
      </w:r>
      <w:r w:rsidRPr="006332D6">
        <w:t xml:space="preserve"> </w:t>
      </w:r>
      <w:proofErr w:type="spellStart"/>
      <w:r w:rsidRPr="006332D6">
        <w:rPr>
          <w:rFonts w:hint="eastAsia"/>
        </w:rPr>
        <w:t>커뮤니케이션되지</w:t>
      </w:r>
      <w:proofErr w:type="spellEnd"/>
      <w:r w:rsidRPr="006332D6">
        <w:t xml:space="preserve"> </w:t>
      </w:r>
      <w:r w:rsidRPr="006332D6">
        <w:rPr>
          <w:rFonts w:hint="eastAsia"/>
        </w:rPr>
        <w:t>않은</w:t>
      </w:r>
      <w:r w:rsidRPr="006332D6">
        <w:t xml:space="preserve"> </w:t>
      </w:r>
      <w:r w:rsidRPr="006332D6">
        <w:rPr>
          <w:rFonts w:hint="eastAsia"/>
        </w:rPr>
        <w:t>감사보고서의</w:t>
      </w:r>
      <w:r w:rsidRPr="006332D6">
        <w:t xml:space="preserve"> </w:t>
      </w:r>
      <w:r w:rsidRPr="006332D6">
        <w:rPr>
          <w:rFonts w:ascii="맑은 고딕" w:eastAsia="맑은 고딕" w:hAnsi="맑은 고딕" w:hint="eastAsia"/>
          <w:b/>
        </w:rPr>
        <w:t>강조사항</w:t>
      </w:r>
      <w:r w:rsidRPr="006332D6">
        <w:rPr>
          <w:rFonts w:hint="eastAsia"/>
        </w:rPr>
        <w:t>문단을</w:t>
      </w:r>
      <w:r w:rsidRPr="006332D6">
        <w:t xml:space="preserve"> </w:t>
      </w:r>
      <w:r w:rsidRPr="006332D6">
        <w:rPr>
          <w:rFonts w:hint="eastAsia"/>
        </w:rPr>
        <w:t>포함한다</w:t>
      </w:r>
      <w:r w:rsidRPr="006332D6">
        <w:t>.</w:t>
      </w:r>
    </w:p>
    <w:p w14:paraId="326CF350" w14:textId="02C861AE" w:rsidR="009074FB" w:rsidRPr="006332D6" w:rsidRDefault="009074FB" w:rsidP="00A64A94">
      <w:pPr>
        <w:pStyle w:val="3"/>
      </w:pPr>
      <w:r w:rsidRPr="006332D6">
        <w:rPr>
          <w:rFonts w:hint="eastAsia"/>
        </w:rPr>
        <w:t>지배기구와의 커뮤니케이션 (문단 12 참조)</w:t>
      </w:r>
    </w:p>
    <w:p w14:paraId="18BF1BCE" w14:textId="757F2EDE" w:rsidR="009074FB" w:rsidRPr="006332D6" w:rsidRDefault="009074FB">
      <w:pPr>
        <w:pStyle w:val="A"/>
        <w:numPr>
          <w:ilvl w:val="0"/>
          <w:numId w:val="114"/>
        </w:numPr>
      </w:pPr>
      <w:r w:rsidRPr="006332D6">
        <w:rPr>
          <w:rFonts w:hint="eastAsia"/>
        </w:rPr>
        <w:t xml:space="preserve">지배기구는 문단12에서 요구하는 커뮤니케이션을 통해 감사인이 감사보고서에서 부각시키고자 하는 특정 사항의 성격을 알 수 있으며, 필요한 경우 감사인으로부터 이에 대한 보다 명확한 설명을 입수할 기회를 얻을 수 있다. 특정 사항이 감사보고서의 </w:t>
      </w:r>
      <w:r w:rsidRPr="006332D6">
        <w:rPr>
          <w:rFonts w:ascii="맑은 고딕" w:eastAsia="맑은 고딕" w:hAnsi="맑은 고딕" w:hint="eastAsia"/>
          <w:b/>
        </w:rPr>
        <w:t>기타사항</w:t>
      </w:r>
      <w:r w:rsidRPr="006332D6">
        <w:rPr>
          <w:rFonts w:hint="eastAsia"/>
        </w:rPr>
        <w:t xml:space="preserve">문단에 매 감사마다 계속하여 반복적으로 포함되고 있다면, 법규에 의해 요구되는 것이 아닌 한, 감사인은 매 감사 때 마다 이러한 커뮤니케이션을 반복하는 것이 불필요 하다고 결정할 수 있을 것이다. </w:t>
      </w:r>
    </w:p>
    <w:p w14:paraId="2A961C0A" w14:textId="77777777" w:rsidR="00A64A94" w:rsidRPr="006332D6" w:rsidRDefault="00A64A94" w:rsidP="000E1140">
      <w:pPr>
        <w:widowControl/>
        <w:wordWrap/>
        <w:autoSpaceDE/>
        <w:autoSpaceDN/>
        <w:jc w:val="left"/>
        <w:rPr>
          <w:rFonts w:ascii="Times New Roman" w:eastAsia="맑은 고딕"/>
          <w:kern w:val="0"/>
          <w:szCs w:val="20"/>
        </w:rPr>
        <w:sectPr w:rsidR="00A64A94" w:rsidRPr="006332D6" w:rsidSect="008A1645">
          <w:headerReference w:type="default" r:id="rId50"/>
          <w:footnotePr>
            <w:numRestart w:val="eachSect"/>
          </w:footnotePr>
          <w:pgSz w:w="11906" w:h="16838" w:code="9"/>
          <w:pgMar w:top="1701" w:right="1440" w:bottom="1440" w:left="1440" w:header="851" w:footer="663" w:gutter="0"/>
          <w:cols w:space="720"/>
          <w:titlePg/>
          <w:docGrid w:linePitch="272"/>
        </w:sectPr>
      </w:pPr>
    </w:p>
    <w:p w14:paraId="32418780" w14:textId="59C06A57" w:rsidR="009074FB" w:rsidRPr="006332D6" w:rsidRDefault="009074FB" w:rsidP="00A64A94">
      <w:pPr>
        <w:pStyle w:val="aff3"/>
        <w:rPr>
          <w:rFonts w:ascii="바탕" w:hAnsi="바탕"/>
          <w:b w:val="0"/>
        </w:rPr>
      </w:pPr>
      <w:r w:rsidRPr="006332D6">
        <w:rPr>
          <w:rFonts w:hint="eastAsia"/>
        </w:rPr>
        <w:lastRenderedPageBreak/>
        <w:t>보론 1 (문단 2, A4 참조)</w:t>
      </w:r>
      <w:r w:rsidR="00A64A94" w:rsidRPr="006332D6">
        <w:rPr>
          <w:rFonts w:hint="eastAsia"/>
        </w:rPr>
        <w:t xml:space="preserve"> </w:t>
      </w:r>
      <w:r w:rsidR="00A64A94" w:rsidRPr="006332D6">
        <w:br/>
      </w:r>
      <w:r w:rsidRPr="006332D6">
        <w:rPr>
          <w:rFonts w:ascii="바탕" w:hAnsi="바탕" w:hint="eastAsia"/>
        </w:rPr>
        <w:t>강조사항문단에</w:t>
      </w:r>
      <w:r w:rsidRPr="006332D6">
        <w:rPr>
          <w:rFonts w:ascii="바탕" w:hAnsi="바탕" w:hint="eastAsia"/>
        </w:rPr>
        <w:t xml:space="preserve"> </w:t>
      </w:r>
      <w:r w:rsidRPr="006332D6">
        <w:rPr>
          <w:rFonts w:ascii="바탕" w:hAnsi="바탕" w:hint="eastAsia"/>
        </w:rPr>
        <w:t>대한</w:t>
      </w:r>
      <w:r w:rsidRPr="006332D6">
        <w:rPr>
          <w:rFonts w:ascii="바탕" w:hAnsi="바탕" w:hint="eastAsia"/>
        </w:rPr>
        <w:t xml:space="preserve"> </w:t>
      </w:r>
      <w:r w:rsidRPr="006332D6">
        <w:rPr>
          <w:rFonts w:ascii="바탕" w:hAnsi="바탕" w:hint="eastAsia"/>
        </w:rPr>
        <w:t>요구사항이</w:t>
      </w:r>
      <w:r w:rsidRPr="006332D6">
        <w:rPr>
          <w:rFonts w:ascii="바탕" w:hAnsi="바탕" w:hint="eastAsia"/>
        </w:rPr>
        <w:t xml:space="preserve"> </w:t>
      </w:r>
      <w:r w:rsidRPr="006332D6">
        <w:rPr>
          <w:rFonts w:ascii="바탕" w:hAnsi="바탕" w:hint="eastAsia"/>
        </w:rPr>
        <w:t>포함된</w:t>
      </w:r>
      <w:r w:rsidRPr="006332D6">
        <w:rPr>
          <w:rFonts w:ascii="바탕" w:hAnsi="바탕" w:hint="eastAsia"/>
        </w:rPr>
        <w:t xml:space="preserve"> </w:t>
      </w:r>
      <w:r w:rsidRPr="006332D6">
        <w:rPr>
          <w:rFonts w:ascii="바탕" w:hAnsi="바탕" w:hint="eastAsia"/>
        </w:rPr>
        <w:t>감사기준서</w:t>
      </w:r>
      <w:r w:rsidRPr="006332D6">
        <w:rPr>
          <w:rFonts w:ascii="바탕" w:hAnsi="바탕" w:hint="eastAsia"/>
        </w:rPr>
        <w:t xml:space="preserve"> </w:t>
      </w:r>
      <w:r w:rsidRPr="006332D6">
        <w:rPr>
          <w:rFonts w:ascii="바탕" w:hAnsi="바탕" w:hint="eastAsia"/>
        </w:rPr>
        <w:t>목록</w:t>
      </w:r>
    </w:p>
    <w:p w14:paraId="1A396422" w14:textId="289D3686" w:rsidR="009074FB" w:rsidRPr="006332D6" w:rsidRDefault="009074FB" w:rsidP="00A64A94">
      <w:r w:rsidRPr="006332D6">
        <w:rPr>
          <w:rFonts w:hint="eastAsia"/>
        </w:rPr>
        <w:t xml:space="preserve">이 </w:t>
      </w:r>
      <w:proofErr w:type="spellStart"/>
      <w:r w:rsidRPr="006332D6">
        <w:rPr>
          <w:rFonts w:hint="eastAsia"/>
        </w:rPr>
        <w:t>보론은</w:t>
      </w:r>
      <w:proofErr w:type="spellEnd"/>
      <w:r w:rsidRPr="006332D6">
        <w:rPr>
          <w:rFonts w:hint="eastAsia"/>
        </w:rPr>
        <w:t xml:space="preserve"> 다른 감사기준서들 중 감사인이 특정한 상황에서 감사보고서에 </w:t>
      </w:r>
      <w:r w:rsidRPr="006332D6">
        <w:rPr>
          <w:rFonts w:ascii="맑은 고딕" w:eastAsia="맑은 고딕" w:hAnsi="맑은 고딕" w:hint="eastAsia"/>
          <w:b/>
        </w:rPr>
        <w:t>강조사항</w:t>
      </w:r>
      <w:r w:rsidRPr="006332D6">
        <w:rPr>
          <w:rFonts w:hint="eastAsia"/>
        </w:rPr>
        <w:t xml:space="preserve">문단을 포함시키도록 요구하는 문단들을 식별한다. 그러나 이 목록은 </w:t>
      </w:r>
      <w:r w:rsidRPr="006332D6">
        <w:rPr>
          <w:rFonts w:ascii="맑은 고딕" w:eastAsia="맑은 고딕" w:hAnsi="맑은 고딕" w:hint="eastAsia"/>
          <w:b/>
        </w:rPr>
        <w:t>강조사항</w:t>
      </w:r>
      <w:r w:rsidRPr="006332D6">
        <w:rPr>
          <w:rFonts w:hint="eastAsia"/>
        </w:rPr>
        <w:t xml:space="preserve">문단에 대한 감사기준의 요구사항과 관련 적용 및 기타설명자료에 대한 고려를 대체하는 것이 아니다. </w:t>
      </w:r>
    </w:p>
    <w:p w14:paraId="26C33230" w14:textId="77777777" w:rsidR="009074FB" w:rsidRPr="006332D6" w:rsidRDefault="009074FB" w:rsidP="00A64A94">
      <w:pPr>
        <w:pStyle w:val="A0"/>
        <w:ind w:left="601"/>
      </w:pPr>
      <w:r w:rsidRPr="006332D6">
        <w:rPr>
          <w:rFonts w:hint="eastAsia"/>
        </w:rPr>
        <w:t>감사기준서 210 “감사업무 조건의 합의” - 문단 19 (b)</w:t>
      </w:r>
    </w:p>
    <w:p w14:paraId="29691A01" w14:textId="77777777" w:rsidR="009074FB" w:rsidRPr="006332D6" w:rsidRDefault="009074FB" w:rsidP="00A64A94">
      <w:pPr>
        <w:pStyle w:val="A0"/>
        <w:ind w:left="601"/>
      </w:pPr>
      <w:r w:rsidRPr="006332D6">
        <w:rPr>
          <w:rFonts w:hint="eastAsia"/>
        </w:rPr>
        <w:t>감사기준서 560 “후속사건” – 문단 12(b)와 문단 16</w:t>
      </w:r>
    </w:p>
    <w:p w14:paraId="6F142937" w14:textId="77777777" w:rsidR="009074FB" w:rsidRPr="006332D6" w:rsidRDefault="009074FB" w:rsidP="00A64A94">
      <w:pPr>
        <w:pStyle w:val="A0"/>
        <w:ind w:left="601"/>
      </w:pPr>
      <w:r w:rsidRPr="006332D6">
        <w:rPr>
          <w:rFonts w:hint="eastAsia"/>
        </w:rPr>
        <w:t>감사기준서 800 (특정목적 재무보고체계에 따라 작성된 재무제표의 감사 - 특별 고려사항) – 문단 14</w:t>
      </w:r>
    </w:p>
    <w:p w14:paraId="1D1086E3" w14:textId="4D446D00" w:rsidR="009074FB" w:rsidRPr="006332D6" w:rsidRDefault="009074FB" w:rsidP="00A64A94">
      <w:pPr>
        <w:pStyle w:val="aff3"/>
        <w:pageBreakBefore w:val="0"/>
        <w:rPr>
          <w:rFonts w:ascii="바탕" w:hAnsi="바탕"/>
          <w:b w:val="0"/>
        </w:rPr>
      </w:pPr>
      <w:r w:rsidRPr="006332D6">
        <w:rPr>
          <w:rFonts w:hint="eastAsia"/>
        </w:rPr>
        <w:t>보론 2 (문단 4 참조)</w:t>
      </w:r>
      <w:r w:rsidR="00A64A94" w:rsidRPr="006332D6">
        <w:rPr>
          <w:rFonts w:hint="eastAsia"/>
        </w:rPr>
        <w:t xml:space="preserve"> </w:t>
      </w:r>
      <w:r w:rsidR="00A64A94" w:rsidRPr="006332D6">
        <w:br/>
      </w:r>
      <w:r w:rsidRPr="006332D6">
        <w:rPr>
          <w:rFonts w:ascii="바탕" w:hAnsi="바탕" w:hint="eastAsia"/>
        </w:rPr>
        <w:t>기타사항문단에</w:t>
      </w:r>
      <w:r w:rsidRPr="006332D6">
        <w:rPr>
          <w:rFonts w:ascii="바탕" w:hAnsi="바탕" w:hint="eastAsia"/>
        </w:rPr>
        <w:t xml:space="preserve"> </w:t>
      </w:r>
      <w:r w:rsidRPr="006332D6">
        <w:rPr>
          <w:rFonts w:ascii="바탕" w:hAnsi="바탕" w:hint="eastAsia"/>
        </w:rPr>
        <w:t>대한</w:t>
      </w:r>
      <w:r w:rsidRPr="006332D6">
        <w:rPr>
          <w:rFonts w:ascii="바탕" w:hAnsi="바탕" w:hint="eastAsia"/>
        </w:rPr>
        <w:t xml:space="preserve"> </w:t>
      </w:r>
      <w:r w:rsidRPr="006332D6">
        <w:rPr>
          <w:rFonts w:ascii="바탕" w:hAnsi="바탕" w:hint="eastAsia"/>
        </w:rPr>
        <w:t>요구사항이</w:t>
      </w:r>
      <w:r w:rsidRPr="006332D6">
        <w:rPr>
          <w:rFonts w:ascii="바탕" w:hAnsi="바탕" w:hint="eastAsia"/>
        </w:rPr>
        <w:t xml:space="preserve"> </w:t>
      </w:r>
      <w:r w:rsidRPr="006332D6">
        <w:rPr>
          <w:rFonts w:ascii="바탕" w:hAnsi="바탕" w:hint="eastAsia"/>
        </w:rPr>
        <w:t>포함된</w:t>
      </w:r>
      <w:r w:rsidRPr="006332D6">
        <w:rPr>
          <w:rFonts w:ascii="바탕" w:hAnsi="바탕" w:hint="eastAsia"/>
        </w:rPr>
        <w:t xml:space="preserve"> </w:t>
      </w:r>
      <w:r w:rsidRPr="006332D6">
        <w:rPr>
          <w:rFonts w:ascii="바탕" w:hAnsi="바탕" w:hint="eastAsia"/>
        </w:rPr>
        <w:t>감사기준서</w:t>
      </w:r>
      <w:r w:rsidRPr="006332D6">
        <w:rPr>
          <w:rFonts w:ascii="바탕" w:hAnsi="바탕" w:hint="eastAsia"/>
        </w:rPr>
        <w:t xml:space="preserve"> </w:t>
      </w:r>
      <w:r w:rsidRPr="006332D6">
        <w:rPr>
          <w:rFonts w:ascii="바탕" w:hAnsi="바탕" w:hint="eastAsia"/>
        </w:rPr>
        <w:t>목록</w:t>
      </w:r>
    </w:p>
    <w:p w14:paraId="42BD49CA" w14:textId="5BDF3567" w:rsidR="009074FB" w:rsidRPr="006332D6" w:rsidRDefault="009074FB" w:rsidP="00A64A94">
      <w:r w:rsidRPr="006332D6">
        <w:rPr>
          <w:rFonts w:hint="eastAsia"/>
        </w:rPr>
        <w:t xml:space="preserve">이 </w:t>
      </w:r>
      <w:proofErr w:type="spellStart"/>
      <w:r w:rsidRPr="006332D6">
        <w:rPr>
          <w:rFonts w:hint="eastAsia"/>
        </w:rPr>
        <w:t>보론은</w:t>
      </w:r>
      <w:proofErr w:type="spellEnd"/>
      <w:r w:rsidRPr="006332D6">
        <w:rPr>
          <w:rFonts w:hint="eastAsia"/>
        </w:rPr>
        <w:t xml:space="preserve"> 다른 감사기준서들 중 감사인이 특정한 상황에서 감사보고서에 </w:t>
      </w:r>
      <w:r w:rsidRPr="006332D6">
        <w:rPr>
          <w:rFonts w:ascii="맑은 고딕" w:eastAsia="맑은 고딕" w:hAnsi="맑은 고딕" w:hint="eastAsia"/>
          <w:b/>
        </w:rPr>
        <w:t>기타사항</w:t>
      </w:r>
      <w:r w:rsidRPr="006332D6">
        <w:rPr>
          <w:rFonts w:hint="eastAsia"/>
        </w:rPr>
        <w:t xml:space="preserve">문단을 포함시키도록 요구하는 문단들을 식별한다. 그러나 이 목록은 </w:t>
      </w:r>
      <w:r w:rsidRPr="006332D6">
        <w:rPr>
          <w:rFonts w:ascii="맑은 고딕" w:eastAsia="맑은 고딕" w:hAnsi="맑은 고딕" w:hint="eastAsia"/>
          <w:b/>
        </w:rPr>
        <w:t>기타사항</w:t>
      </w:r>
      <w:r w:rsidRPr="006332D6">
        <w:rPr>
          <w:rFonts w:hint="eastAsia"/>
        </w:rPr>
        <w:t>문단에 대한 감사기준의 요구사항과 관련 적용 및 기타설명자료에 대한 고려를 대체하는 것이 아니다.</w:t>
      </w:r>
    </w:p>
    <w:p w14:paraId="72C4B3F4" w14:textId="77777777" w:rsidR="009074FB" w:rsidRPr="006332D6" w:rsidRDefault="009074FB" w:rsidP="00A64A94">
      <w:pPr>
        <w:pStyle w:val="A0"/>
        <w:ind w:left="601"/>
      </w:pPr>
      <w:r w:rsidRPr="006332D6">
        <w:rPr>
          <w:rFonts w:hint="eastAsia"/>
        </w:rPr>
        <w:t>감사기준서 560 “후속사건” – 문단 12(b)와 문단 16</w:t>
      </w:r>
    </w:p>
    <w:p w14:paraId="6CC1379D" w14:textId="1C101869" w:rsidR="009074FB" w:rsidRPr="006332D6" w:rsidRDefault="009074FB" w:rsidP="003F4B5C">
      <w:pPr>
        <w:pStyle w:val="A0"/>
        <w:wordWrap/>
        <w:autoSpaceDE/>
        <w:autoSpaceDN/>
        <w:ind w:left="601"/>
        <w:jc w:val="left"/>
      </w:pPr>
      <w:r w:rsidRPr="006332D6">
        <w:rPr>
          <w:rFonts w:hint="eastAsia"/>
        </w:rPr>
        <w:t>감사기준서 710 “비교정보 –대응수치 및 비교재무제표” – 문단 13-14, 16-17, 19</w:t>
      </w:r>
    </w:p>
    <w:p w14:paraId="53E78E0D" w14:textId="2B4584DC" w:rsidR="009074FB" w:rsidRPr="006332D6" w:rsidRDefault="009074FB" w:rsidP="00A64A94">
      <w:pPr>
        <w:pStyle w:val="aff3"/>
      </w:pPr>
      <w:r w:rsidRPr="006332D6">
        <w:rPr>
          <w:rFonts w:hint="eastAsia"/>
        </w:rPr>
        <w:lastRenderedPageBreak/>
        <w:t>보론 3 (문단 A17 참조)</w:t>
      </w:r>
      <w:r w:rsidR="00A64A94" w:rsidRPr="006332D6">
        <w:br/>
      </w:r>
      <w:r w:rsidRPr="006332D6">
        <w:rPr>
          <w:rFonts w:ascii="맑은 고딕" w:eastAsia="맑은 고딕" w:hAnsi="맑은 고딕" w:hint="eastAsia"/>
        </w:rPr>
        <w:t xml:space="preserve">핵심감사사항 </w:t>
      </w:r>
      <w:r w:rsidRPr="006332D6">
        <w:rPr>
          <w:rFonts w:hint="eastAsia"/>
        </w:rPr>
        <w:t xml:space="preserve">단락, </w:t>
      </w:r>
      <w:r w:rsidRPr="006332D6">
        <w:rPr>
          <w:rFonts w:ascii="맑은 고딕" w:eastAsia="맑은 고딕" w:hAnsi="맑은 고딕" w:hint="eastAsia"/>
        </w:rPr>
        <w:t>강조사항</w:t>
      </w:r>
      <w:r w:rsidRPr="006332D6">
        <w:rPr>
          <w:rFonts w:hint="eastAsia"/>
        </w:rPr>
        <w:t xml:space="preserve">문단 및 </w:t>
      </w:r>
      <w:r w:rsidRPr="006332D6">
        <w:rPr>
          <w:rFonts w:ascii="맑은 고딕" w:eastAsia="맑은 고딕" w:hAnsi="맑은 고딕" w:hint="eastAsia"/>
        </w:rPr>
        <w:t>기타사항</w:t>
      </w:r>
      <w:r w:rsidRPr="006332D6">
        <w:rPr>
          <w:rFonts w:hint="eastAsia"/>
        </w:rPr>
        <w:t>문단을 포함하는 감사보고서의 사례</w:t>
      </w:r>
    </w:p>
    <w:tbl>
      <w:tblPr>
        <w:tblStyle w:val="af0"/>
        <w:tblW w:w="0" w:type="auto"/>
        <w:tblLook w:val="04A0" w:firstRow="1" w:lastRow="0" w:firstColumn="1" w:lastColumn="0" w:noHBand="0" w:noVBand="1"/>
      </w:tblPr>
      <w:tblGrid>
        <w:gridCol w:w="9016"/>
      </w:tblGrid>
      <w:tr w:rsidR="00AE09D1" w:rsidRPr="006332D6" w14:paraId="4DAD63C6" w14:textId="77777777" w:rsidTr="00AE09D1">
        <w:tc>
          <w:tcPr>
            <w:tcW w:w="9016" w:type="dxa"/>
          </w:tcPr>
          <w:p w14:paraId="0423379A" w14:textId="77777777" w:rsidR="00AE09D1" w:rsidRPr="006332D6" w:rsidRDefault="00AE09D1" w:rsidP="00AE09D1">
            <w:pPr>
              <w:spacing w:afterLines="50" w:after="120"/>
              <w:rPr>
                <w:b/>
                <w:bCs/>
              </w:rPr>
            </w:pPr>
            <w:r w:rsidRPr="006332D6">
              <w:rPr>
                <w:rFonts w:hint="eastAsia"/>
                <w:b/>
                <w:bCs/>
              </w:rPr>
              <w:t>본 감사보고서 사례에서 사용하는 상황은 다음을 가정한다.</w:t>
            </w:r>
          </w:p>
          <w:p w14:paraId="5618CE8F" w14:textId="77777777" w:rsidR="00AE09D1" w:rsidRPr="006332D6" w:rsidRDefault="00AE09D1" w:rsidP="00AE09D1">
            <w:pPr>
              <w:pStyle w:val="A0"/>
              <w:spacing w:afterLines="50" w:after="120"/>
              <w:ind w:left="601"/>
              <w:rPr>
                <w:b/>
                <w:bCs/>
              </w:rPr>
            </w:pPr>
            <w:r w:rsidRPr="006332D6">
              <w:rPr>
                <w:rFonts w:hint="eastAsia"/>
                <w:b/>
                <w:bCs/>
              </w:rPr>
              <w:t>공정표시체계를 사용하는 상장기업의 전체재무제표에 대한 감사이며, 그룹감사가 아님 (즉, 감사기준서 600</w:t>
            </w:r>
            <w:r w:rsidRPr="006332D6">
              <w:rPr>
                <w:rStyle w:val="af"/>
                <w:b/>
                <w:bCs/>
              </w:rPr>
              <w:footnoteReference w:id="728"/>
            </w:r>
            <w:r w:rsidRPr="006332D6">
              <w:rPr>
                <w:rFonts w:hint="eastAsia"/>
                <w:b/>
                <w:bCs/>
              </w:rPr>
              <w:t>이 적용되지 아니함)</w:t>
            </w:r>
          </w:p>
          <w:p w14:paraId="10B925F5" w14:textId="77777777" w:rsidR="00AE09D1" w:rsidRPr="006332D6" w:rsidRDefault="00AE09D1" w:rsidP="00AE09D1">
            <w:pPr>
              <w:pStyle w:val="A0"/>
              <w:spacing w:afterLines="50" w:after="120"/>
              <w:ind w:left="601"/>
              <w:rPr>
                <w:b/>
                <w:bCs/>
              </w:rPr>
            </w:pPr>
            <w:r w:rsidRPr="006332D6">
              <w:rPr>
                <w:rFonts w:hint="eastAsia"/>
                <w:b/>
                <w:bCs/>
              </w:rPr>
              <w:t>기업의 경영진이 한국채택국제회계기준 (일반목적체계)에 따라 작성한 재무제표임</w:t>
            </w:r>
          </w:p>
          <w:p w14:paraId="29F1F1F6" w14:textId="77777777" w:rsidR="00AE09D1" w:rsidRPr="006332D6" w:rsidRDefault="00AE09D1" w:rsidP="00AE09D1">
            <w:pPr>
              <w:pStyle w:val="A0"/>
              <w:spacing w:afterLines="50" w:after="120"/>
              <w:ind w:left="601"/>
              <w:rPr>
                <w:b/>
                <w:bCs/>
              </w:rPr>
            </w:pPr>
            <w:r w:rsidRPr="006332D6">
              <w:rPr>
                <w:rFonts w:hint="eastAsia"/>
                <w:b/>
                <w:bCs/>
              </w:rPr>
              <w:t>감사업무의 조건에는 감사기준서 210의 재무제표에 대한 경영진의 책임에 대한 기술이 반영되어 있음</w:t>
            </w:r>
          </w:p>
          <w:p w14:paraId="41DC288F" w14:textId="77777777" w:rsidR="00AE09D1" w:rsidRPr="006332D6" w:rsidRDefault="00AE09D1" w:rsidP="00AE09D1">
            <w:pPr>
              <w:pStyle w:val="A0"/>
              <w:spacing w:afterLines="50" w:after="120"/>
              <w:ind w:left="601"/>
              <w:rPr>
                <w:b/>
                <w:bCs/>
              </w:rPr>
            </w:pPr>
            <w:r w:rsidRPr="006332D6">
              <w:rPr>
                <w:rFonts w:hint="eastAsia"/>
                <w:b/>
                <w:bCs/>
              </w:rPr>
              <w:t>감사인은 입수한</w:t>
            </w:r>
            <w:r w:rsidRPr="006332D6">
              <w:rPr>
                <w:b/>
                <w:bCs/>
              </w:rPr>
              <w:t xml:space="preserve"> </w:t>
            </w:r>
            <w:r w:rsidRPr="006332D6">
              <w:rPr>
                <w:rFonts w:hint="eastAsia"/>
                <w:b/>
                <w:bCs/>
              </w:rPr>
              <w:t>감사증거에</w:t>
            </w:r>
            <w:r w:rsidRPr="006332D6">
              <w:rPr>
                <w:b/>
                <w:bCs/>
              </w:rPr>
              <w:t xml:space="preserve"> </w:t>
            </w:r>
            <w:r w:rsidRPr="006332D6">
              <w:rPr>
                <w:rFonts w:hint="eastAsia"/>
                <w:b/>
                <w:bCs/>
              </w:rPr>
              <w:t>근거하여</w:t>
            </w:r>
            <w:r w:rsidRPr="006332D6">
              <w:rPr>
                <w:b/>
                <w:bCs/>
              </w:rPr>
              <w:t xml:space="preserve"> </w:t>
            </w:r>
            <w:r w:rsidRPr="006332D6">
              <w:rPr>
                <w:rFonts w:hint="eastAsia"/>
                <w:b/>
                <w:bCs/>
              </w:rPr>
              <w:t>적정의견이</w:t>
            </w:r>
            <w:r w:rsidRPr="006332D6">
              <w:rPr>
                <w:b/>
                <w:bCs/>
              </w:rPr>
              <w:t xml:space="preserve"> </w:t>
            </w:r>
            <w:r w:rsidRPr="006332D6">
              <w:rPr>
                <w:rFonts w:hint="eastAsia"/>
                <w:b/>
                <w:bCs/>
              </w:rPr>
              <w:t>적합하다고</w:t>
            </w:r>
            <w:r w:rsidRPr="006332D6">
              <w:rPr>
                <w:b/>
                <w:bCs/>
              </w:rPr>
              <w:t xml:space="preserve"> </w:t>
            </w:r>
            <w:proofErr w:type="spellStart"/>
            <w:r w:rsidRPr="006332D6">
              <w:rPr>
                <w:rFonts w:hint="eastAsia"/>
                <w:b/>
                <w:bCs/>
              </w:rPr>
              <w:t>결론내림</w:t>
            </w:r>
            <w:proofErr w:type="spellEnd"/>
          </w:p>
          <w:p w14:paraId="360CC6A6" w14:textId="77777777" w:rsidR="00AE09D1" w:rsidRPr="006332D6" w:rsidRDefault="00AE09D1" w:rsidP="00AE09D1">
            <w:pPr>
              <w:pStyle w:val="A0"/>
              <w:spacing w:afterLines="50" w:after="120"/>
              <w:ind w:left="601"/>
              <w:rPr>
                <w:b/>
                <w:bCs/>
              </w:rPr>
            </w:pPr>
            <w:r w:rsidRPr="006332D6">
              <w:rPr>
                <w:rFonts w:hint="eastAsia"/>
                <w:b/>
                <w:bCs/>
              </w:rPr>
              <w:t>감사에</w:t>
            </w:r>
            <w:r w:rsidRPr="006332D6">
              <w:rPr>
                <w:b/>
                <w:bCs/>
              </w:rPr>
              <w:t xml:space="preserve"> </w:t>
            </w:r>
            <w:r w:rsidRPr="006332D6">
              <w:rPr>
                <w:rFonts w:hint="eastAsia"/>
                <w:b/>
                <w:bCs/>
              </w:rPr>
              <w:t>적용된</w:t>
            </w:r>
            <w:r w:rsidRPr="006332D6">
              <w:rPr>
                <w:b/>
                <w:bCs/>
              </w:rPr>
              <w:t xml:space="preserve"> </w:t>
            </w:r>
            <w:r w:rsidRPr="006332D6">
              <w:rPr>
                <w:rFonts w:hint="eastAsia"/>
                <w:b/>
                <w:bCs/>
              </w:rPr>
              <w:t>관련</w:t>
            </w:r>
            <w:r w:rsidRPr="006332D6">
              <w:rPr>
                <w:b/>
                <w:bCs/>
              </w:rPr>
              <w:t xml:space="preserve"> </w:t>
            </w:r>
            <w:r w:rsidRPr="006332D6">
              <w:rPr>
                <w:rFonts w:hint="eastAsia"/>
                <w:b/>
                <w:bCs/>
              </w:rPr>
              <w:t>윤리적</w:t>
            </w:r>
            <w:r w:rsidRPr="006332D6">
              <w:rPr>
                <w:b/>
                <w:bCs/>
              </w:rPr>
              <w:t xml:space="preserve"> </w:t>
            </w:r>
            <w:r w:rsidRPr="006332D6">
              <w:rPr>
                <w:rFonts w:hint="eastAsia"/>
                <w:b/>
                <w:bCs/>
              </w:rPr>
              <w:t>요구사항은</w:t>
            </w:r>
            <w:r w:rsidRPr="006332D6">
              <w:rPr>
                <w:b/>
                <w:bCs/>
              </w:rPr>
              <w:t xml:space="preserve"> </w:t>
            </w:r>
            <w:r w:rsidRPr="006332D6">
              <w:rPr>
                <w:rFonts w:hint="eastAsia"/>
                <w:b/>
                <w:bCs/>
              </w:rPr>
              <w:t>해당</w:t>
            </w:r>
            <w:r w:rsidRPr="006332D6">
              <w:rPr>
                <w:b/>
                <w:bCs/>
              </w:rPr>
              <w:t xml:space="preserve"> </w:t>
            </w:r>
            <w:r w:rsidRPr="006332D6">
              <w:rPr>
                <w:rFonts w:hint="eastAsia"/>
                <w:b/>
                <w:bCs/>
              </w:rPr>
              <w:t>국가의</w:t>
            </w:r>
            <w:r w:rsidRPr="006332D6">
              <w:rPr>
                <w:b/>
                <w:bCs/>
              </w:rPr>
              <w:t xml:space="preserve"> </w:t>
            </w:r>
            <w:r w:rsidRPr="006332D6">
              <w:rPr>
                <w:rFonts w:hint="eastAsia"/>
                <w:b/>
                <w:bCs/>
              </w:rPr>
              <w:t>감사와</w:t>
            </w:r>
            <w:r w:rsidRPr="006332D6">
              <w:rPr>
                <w:b/>
                <w:bCs/>
              </w:rPr>
              <w:t xml:space="preserve"> </w:t>
            </w:r>
            <w:r w:rsidRPr="006332D6">
              <w:rPr>
                <w:rFonts w:hint="eastAsia"/>
                <w:b/>
                <w:bCs/>
              </w:rPr>
              <w:t>관련된</w:t>
            </w:r>
            <w:r w:rsidRPr="006332D6">
              <w:rPr>
                <w:b/>
                <w:bCs/>
              </w:rPr>
              <w:t xml:space="preserve"> </w:t>
            </w:r>
            <w:r w:rsidRPr="006332D6">
              <w:rPr>
                <w:rFonts w:hint="eastAsia"/>
                <w:b/>
                <w:bCs/>
              </w:rPr>
              <w:t>윤리적</w:t>
            </w:r>
            <w:r w:rsidRPr="006332D6">
              <w:rPr>
                <w:b/>
                <w:bCs/>
              </w:rPr>
              <w:t xml:space="preserve"> </w:t>
            </w:r>
            <w:r w:rsidRPr="006332D6">
              <w:rPr>
                <w:rFonts w:hint="eastAsia"/>
                <w:b/>
                <w:bCs/>
              </w:rPr>
              <w:t>요구사항임</w:t>
            </w:r>
          </w:p>
          <w:p w14:paraId="232D99D6" w14:textId="77777777" w:rsidR="00AE09D1" w:rsidRPr="006332D6" w:rsidRDefault="00AE09D1" w:rsidP="00AE09D1">
            <w:pPr>
              <w:pStyle w:val="A0"/>
              <w:spacing w:afterLines="50" w:after="120"/>
              <w:ind w:left="601"/>
              <w:rPr>
                <w:b/>
                <w:bCs/>
              </w:rPr>
            </w:pPr>
            <w:r w:rsidRPr="006332D6">
              <w:rPr>
                <w:rFonts w:hint="eastAsia"/>
                <w:b/>
                <w:bCs/>
              </w:rPr>
              <w:t>입수한</w:t>
            </w:r>
            <w:r w:rsidRPr="006332D6">
              <w:rPr>
                <w:b/>
                <w:bCs/>
              </w:rPr>
              <w:t xml:space="preserve"> </w:t>
            </w:r>
            <w:r w:rsidRPr="006332D6">
              <w:rPr>
                <w:rFonts w:hint="eastAsia"/>
                <w:b/>
                <w:bCs/>
              </w:rPr>
              <w:t>감사증거에</w:t>
            </w:r>
            <w:r w:rsidRPr="006332D6">
              <w:rPr>
                <w:b/>
                <w:bCs/>
              </w:rPr>
              <w:t xml:space="preserve"> </w:t>
            </w:r>
            <w:r w:rsidRPr="006332D6">
              <w:rPr>
                <w:rFonts w:hint="eastAsia"/>
                <w:b/>
                <w:bCs/>
              </w:rPr>
              <w:t>근거하여</w:t>
            </w:r>
            <w:r w:rsidRPr="006332D6">
              <w:rPr>
                <w:b/>
                <w:bCs/>
              </w:rPr>
              <w:t xml:space="preserve">, </w:t>
            </w:r>
            <w:r w:rsidRPr="006332D6">
              <w:rPr>
                <w:rFonts w:hint="eastAsia"/>
                <w:b/>
                <w:bCs/>
              </w:rPr>
              <w:t>감사인은</w:t>
            </w:r>
            <w:r w:rsidRPr="006332D6">
              <w:rPr>
                <w:b/>
                <w:bCs/>
              </w:rPr>
              <w:t xml:space="preserve"> </w:t>
            </w:r>
            <w:r w:rsidRPr="006332D6">
              <w:rPr>
                <w:rFonts w:hint="eastAsia"/>
                <w:b/>
                <w:bCs/>
              </w:rPr>
              <w:t>감사기준서</w:t>
            </w:r>
            <w:r w:rsidRPr="006332D6">
              <w:rPr>
                <w:b/>
                <w:bCs/>
              </w:rPr>
              <w:t xml:space="preserve"> 570</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proofErr w:type="spellStart"/>
            <w:r w:rsidRPr="006332D6">
              <w:rPr>
                <w:rFonts w:hint="eastAsia"/>
                <w:b/>
                <w:bCs/>
              </w:rPr>
              <w:t>계속기업으로서의</w:t>
            </w:r>
            <w:proofErr w:type="spellEnd"/>
            <w:r w:rsidRPr="006332D6">
              <w:rPr>
                <w:b/>
                <w:bCs/>
              </w:rPr>
              <w:t xml:space="preserve"> </w:t>
            </w:r>
            <w:r w:rsidRPr="006332D6">
              <w:rPr>
                <w:rFonts w:hint="eastAsia"/>
                <w:b/>
                <w:bCs/>
              </w:rPr>
              <w:t>존속능력에</w:t>
            </w:r>
            <w:r w:rsidRPr="006332D6">
              <w:rPr>
                <w:b/>
                <w:bCs/>
              </w:rPr>
              <w:t xml:space="preserve"> </w:t>
            </w:r>
            <w:r w:rsidRPr="006332D6">
              <w:rPr>
                <w:rFonts w:hint="eastAsia"/>
                <w:b/>
                <w:bCs/>
              </w:rPr>
              <w:t>대하여</w:t>
            </w:r>
            <w:r w:rsidRPr="006332D6">
              <w:rPr>
                <w:b/>
                <w:bCs/>
              </w:rPr>
              <w:t xml:space="preserve"> </w:t>
            </w:r>
            <w:r w:rsidRPr="006332D6">
              <w:rPr>
                <w:rFonts w:hint="eastAsia"/>
                <w:b/>
                <w:bCs/>
              </w:rPr>
              <w:t>유의적</w:t>
            </w:r>
            <w:r w:rsidRPr="006332D6">
              <w:rPr>
                <w:b/>
                <w:bCs/>
              </w:rPr>
              <w:t xml:space="preserve"> </w:t>
            </w:r>
            <w:r w:rsidRPr="006332D6">
              <w:rPr>
                <w:rFonts w:hint="eastAsia"/>
                <w:b/>
                <w:bCs/>
              </w:rPr>
              <w:t>의문을</w:t>
            </w:r>
            <w:r w:rsidRPr="006332D6">
              <w:rPr>
                <w:b/>
                <w:bCs/>
              </w:rPr>
              <w:t xml:space="preserve"> </w:t>
            </w:r>
            <w:r w:rsidRPr="006332D6">
              <w:rPr>
                <w:rFonts w:hint="eastAsia"/>
                <w:b/>
                <w:bCs/>
              </w:rPr>
              <w:t>초래할</w:t>
            </w:r>
            <w:r w:rsidRPr="006332D6">
              <w:rPr>
                <w:b/>
                <w:bCs/>
              </w:rPr>
              <w:t xml:space="preserve"> </w:t>
            </w:r>
            <w:r w:rsidRPr="006332D6">
              <w:rPr>
                <w:rFonts w:hint="eastAsia"/>
                <w:b/>
                <w:bCs/>
              </w:rPr>
              <w:t>수</w:t>
            </w:r>
            <w:r w:rsidRPr="006332D6">
              <w:rPr>
                <w:b/>
                <w:bCs/>
              </w:rPr>
              <w:t xml:space="preserve"> </w:t>
            </w:r>
            <w:r w:rsidRPr="006332D6">
              <w:rPr>
                <w:rFonts w:hint="eastAsia"/>
                <w:b/>
                <w:bCs/>
              </w:rPr>
              <w:t>있는</w:t>
            </w:r>
            <w:r w:rsidRPr="006332D6">
              <w:rPr>
                <w:b/>
                <w:bCs/>
              </w:rPr>
              <w:t xml:space="preserve"> </w:t>
            </w:r>
            <w:r w:rsidRPr="006332D6">
              <w:rPr>
                <w:rFonts w:hint="eastAsia"/>
                <w:b/>
                <w:bCs/>
              </w:rPr>
              <w:t>사건이나</w:t>
            </w:r>
            <w:r w:rsidRPr="006332D6">
              <w:rPr>
                <w:b/>
                <w:bCs/>
              </w:rPr>
              <w:t xml:space="preserve"> </w:t>
            </w:r>
            <w:r w:rsidRPr="006332D6">
              <w:rPr>
                <w:rFonts w:hint="eastAsia"/>
                <w:b/>
                <w:bCs/>
              </w:rPr>
              <w:t>상황과</w:t>
            </w:r>
            <w:r w:rsidRPr="006332D6">
              <w:rPr>
                <w:b/>
                <w:bCs/>
              </w:rPr>
              <w:t xml:space="preserve"> </w:t>
            </w:r>
            <w:r w:rsidRPr="006332D6">
              <w:rPr>
                <w:rFonts w:hint="eastAsia"/>
                <w:b/>
                <w:bCs/>
              </w:rPr>
              <w:t>관련된</w:t>
            </w:r>
            <w:r w:rsidRPr="006332D6">
              <w:rPr>
                <w:b/>
                <w:bCs/>
              </w:rPr>
              <w:t xml:space="preserve"> </w:t>
            </w:r>
            <w:r w:rsidRPr="006332D6">
              <w:rPr>
                <w:rFonts w:hint="eastAsia"/>
                <w:b/>
                <w:bCs/>
              </w:rPr>
              <w:t>중요한</w:t>
            </w:r>
            <w:r w:rsidRPr="006332D6">
              <w:rPr>
                <w:b/>
                <w:bCs/>
              </w:rPr>
              <w:t xml:space="preserve"> </w:t>
            </w:r>
            <w:r w:rsidRPr="006332D6">
              <w:rPr>
                <w:rFonts w:hint="eastAsia"/>
                <w:b/>
                <w:bCs/>
              </w:rPr>
              <w:t>불확실성이</w:t>
            </w:r>
            <w:r w:rsidRPr="006332D6">
              <w:rPr>
                <w:b/>
                <w:bCs/>
              </w:rPr>
              <w:t xml:space="preserve"> </w:t>
            </w:r>
            <w:r w:rsidRPr="006332D6">
              <w:rPr>
                <w:rFonts w:hint="eastAsia"/>
                <w:b/>
                <w:bCs/>
              </w:rPr>
              <w:t>존재하지</w:t>
            </w:r>
            <w:r w:rsidRPr="006332D6">
              <w:rPr>
                <w:b/>
                <w:bCs/>
              </w:rPr>
              <w:t xml:space="preserve"> </w:t>
            </w:r>
            <w:r w:rsidRPr="006332D6">
              <w:rPr>
                <w:rFonts w:hint="eastAsia"/>
                <w:b/>
                <w:bCs/>
              </w:rPr>
              <w:t>않는다고</w:t>
            </w:r>
            <w:r w:rsidRPr="006332D6">
              <w:rPr>
                <w:b/>
                <w:bCs/>
              </w:rPr>
              <w:t xml:space="preserve"> </w:t>
            </w:r>
            <w:r w:rsidRPr="006332D6">
              <w:rPr>
                <w:rFonts w:hint="eastAsia"/>
                <w:b/>
                <w:bCs/>
              </w:rPr>
              <w:t>결론을</w:t>
            </w:r>
            <w:r w:rsidRPr="006332D6">
              <w:rPr>
                <w:b/>
                <w:bCs/>
              </w:rPr>
              <w:t xml:space="preserve"> </w:t>
            </w:r>
            <w:r w:rsidRPr="006332D6">
              <w:rPr>
                <w:rFonts w:hint="eastAsia"/>
                <w:b/>
                <w:bCs/>
              </w:rPr>
              <w:t>내림</w:t>
            </w:r>
          </w:p>
          <w:p w14:paraId="27735DD1" w14:textId="77777777" w:rsidR="00AE09D1" w:rsidRPr="006332D6" w:rsidRDefault="00AE09D1" w:rsidP="00AE09D1">
            <w:pPr>
              <w:pStyle w:val="A0"/>
              <w:spacing w:afterLines="50" w:after="120"/>
              <w:ind w:left="601"/>
              <w:rPr>
                <w:b/>
                <w:bCs/>
              </w:rPr>
            </w:pPr>
            <w:r w:rsidRPr="006332D6">
              <w:rPr>
                <w:rFonts w:hint="eastAsia"/>
                <w:b/>
                <w:bCs/>
              </w:rPr>
              <w:t>재무제표일과</w:t>
            </w:r>
            <w:r w:rsidRPr="006332D6">
              <w:rPr>
                <w:b/>
                <w:bCs/>
              </w:rPr>
              <w:t xml:space="preserve"> </w:t>
            </w:r>
            <w:r w:rsidRPr="006332D6">
              <w:rPr>
                <w:rFonts w:hint="eastAsia"/>
                <w:b/>
                <w:bCs/>
              </w:rPr>
              <w:t>감사보고서일</w:t>
            </w:r>
            <w:r w:rsidRPr="006332D6">
              <w:rPr>
                <w:b/>
                <w:bCs/>
              </w:rPr>
              <w:t xml:space="preserve"> </w:t>
            </w:r>
            <w:r w:rsidRPr="006332D6">
              <w:rPr>
                <w:rFonts w:hint="eastAsia"/>
                <w:b/>
                <w:bCs/>
              </w:rPr>
              <w:t>사이에</w:t>
            </w:r>
            <w:r w:rsidRPr="006332D6">
              <w:rPr>
                <w:b/>
                <w:bCs/>
              </w:rPr>
              <w:t xml:space="preserve"> </w:t>
            </w:r>
            <w:r w:rsidRPr="006332D6">
              <w:rPr>
                <w:rFonts w:hint="eastAsia"/>
                <w:b/>
                <w:bCs/>
              </w:rPr>
              <w:t>생산설비에</w:t>
            </w:r>
            <w:r w:rsidRPr="006332D6">
              <w:rPr>
                <w:b/>
                <w:bCs/>
              </w:rPr>
              <w:t xml:space="preserve"> </w:t>
            </w:r>
            <w:r w:rsidRPr="006332D6">
              <w:rPr>
                <w:rFonts w:hint="eastAsia"/>
                <w:b/>
                <w:bCs/>
              </w:rPr>
              <w:t>화재가</w:t>
            </w:r>
            <w:r w:rsidRPr="006332D6">
              <w:rPr>
                <w:b/>
                <w:bCs/>
              </w:rPr>
              <w:t xml:space="preserve"> </w:t>
            </w:r>
            <w:r w:rsidRPr="006332D6">
              <w:rPr>
                <w:rFonts w:hint="eastAsia"/>
                <w:b/>
                <w:bCs/>
              </w:rPr>
              <w:t>발생하였고</w:t>
            </w:r>
            <w:r w:rsidRPr="006332D6">
              <w:rPr>
                <w:b/>
                <w:bCs/>
              </w:rPr>
              <w:t xml:space="preserve"> </w:t>
            </w:r>
            <w:r w:rsidRPr="006332D6">
              <w:rPr>
                <w:rFonts w:hint="eastAsia"/>
                <w:b/>
                <w:bCs/>
              </w:rPr>
              <w:t>기업은</w:t>
            </w:r>
            <w:r w:rsidRPr="006332D6">
              <w:rPr>
                <w:b/>
                <w:bCs/>
              </w:rPr>
              <w:t xml:space="preserve"> </w:t>
            </w:r>
            <w:r w:rsidRPr="006332D6">
              <w:rPr>
                <w:rFonts w:hint="eastAsia"/>
                <w:b/>
                <w:bCs/>
              </w:rPr>
              <w:t>후속사건으로</w:t>
            </w:r>
            <w:r w:rsidRPr="006332D6">
              <w:rPr>
                <w:b/>
                <w:bCs/>
              </w:rPr>
              <w:t xml:space="preserve"> </w:t>
            </w:r>
            <w:r w:rsidRPr="006332D6">
              <w:rPr>
                <w:rFonts w:hint="eastAsia"/>
                <w:b/>
                <w:bCs/>
              </w:rPr>
              <w:t>공시함</w:t>
            </w:r>
            <w:r w:rsidRPr="006332D6">
              <w:rPr>
                <w:b/>
                <w:bCs/>
              </w:rPr>
              <w:t xml:space="preserve">. </w:t>
            </w:r>
            <w:r w:rsidRPr="006332D6">
              <w:rPr>
                <w:rFonts w:hint="eastAsia"/>
                <w:b/>
                <w:bCs/>
              </w:rPr>
              <w:t>감사인은</w:t>
            </w:r>
            <w:r w:rsidRPr="006332D6">
              <w:rPr>
                <w:b/>
                <w:bCs/>
              </w:rPr>
              <w:t xml:space="preserve"> </w:t>
            </w:r>
            <w:r w:rsidRPr="006332D6">
              <w:rPr>
                <w:rFonts w:hint="eastAsia"/>
                <w:b/>
                <w:bCs/>
              </w:rPr>
              <w:t>해당사항이</w:t>
            </w:r>
            <w:r w:rsidRPr="006332D6">
              <w:rPr>
                <w:b/>
                <w:bCs/>
              </w:rPr>
              <w:t xml:space="preserve"> </w:t>
            </w:r>
            <w:r w:rsidRPr="006332D6">
              <w:rPr>
                <w:rFonts w:hint="eastAsia"/>
                <w:b/>
                <w:bCs/>
              </w:rPr>
              <w:t>이용자가</w:t>
            </w:r>
            <w:r w:rsidRPr="006332D6">
              <w:rPr>
                <w:b/>
                <w:bCs/>
              </w:rPr>
              <w:t xml:space="preserve"> </w:t>
            </w:r>
            <w:r w:rsidRPr="006332D6">
              <w:rPr>
                <w:rFonts w:hint="eastAsia"/>
                <w:b/>
                <w:bCs/>
              </w:rPr>
              <w:t>재무제표를</w:t>
            </w:r>
            <w:r w:rsidRPr="006332D6">
              <w:rPr>
                <w:b/>
                <w:bCs/>
              </w:rPr>
              <w:t xml:space="preserve"> </w:t>
            </w:r>
            <w:r w:rsidRPr="006332D6">
              <w:rPr>
                <w:rFonts w:hint="eastAsia"/>
                <w:b/>
                <w:bCs/>
              </w:rPr>
              <w:t>이해하는</w:t>
            </w:r>
            <w:r w:rsidRPr="006332D6">
              <w:rPr>
                <w:b/>
                <w:bCs/>
              </w:rPr>
              <w:t xml:space="preserve"> </w:t>
            </w:r>
            <w:r w:rsidRPr="006332D6">
              <w:rPr>
                <w:rFonts w:hint="eastAsia"/>
                <w:b/>
                <w:bCs/>
              </w:rPr>
              <w:t>데</w:t>
            </w:r>
            <w:r w:rsidRPr="006332D6">
              <w:rPr>
                <w:b/>
                <w:bCs/>
              </w:rPr>
              <w:t xml:space="preserve"> </w:t>
            </w:r>
            <w:r w:rsidRPr="006332D6">
              <w:rPr>
                <w:rFonts w:hint="eastAsia"/>
                <w:b/>
                <w:bCs/>
              </w:rPr>
              <w:t>근본이</w:t>
            </w:r>
            <w:r w:rsidRPr="006332D6">
              <w:rPr>
                <w:b/>
                <w:bCs/>
              </w:rPr>
              <w:t xml:space="preserve"> </w:t>
            </w:r>
            <w:r w:rsidRPr="006332D6">
              <w:rPr>
                <w:rFonts w:hint="eastAsia"/>
                <w:b/>
                <w:bCs/>
              </w:rPr>
              <w:t>될</w:t>
            </w:r>
            <w:r w:rsidRPr="006332D6">
              <w:rPr>
                <w:b/>
                <w:bCs/>
              </w:rPr>
              <w:t xml:space="preserve"> </w:t>
            </w:r>
            <w:r w:rsidRPr="006332D6">
              <w:rPr>
                <w:rFonts w:hint="eastAsia"/>
                <w:b/>
                <w:bCs/>
              </w:rPr>
              <w:t>정도로</w:t>
            </w:r>
            <w:r w:rsidRPr="006332D6">
              <w:rPr>
                <w:b/>
                <w:bCs/>
              </w:rPr>
              <w:t xml:space="preserve"> </w:t>
            </w:r>
            <w:r w:rsidRPr="006332D6">
              <w:rPr>
                <w:rFonts w:hint="eastAsia"/>
                <w:b/>
                <w:bCs/>
              </w:rPr>
              <w:t>중요하다고</w:t>
            </w:r>
            <w:r w:rsidRPr="006332D6">
              <w:rPr>
                <w:b/>
                <w:bCs/>
              </w:rPr>
              <w:t xml:space="preserve"> </w:t>
            </w:r>
            <w:r w:rsidRPr="006332D6">
              <w:rPr>
                <w:rFonts w:hint="eastAsia"/>
                <w:b/>
                <w:bCs/>
              </w:rPr>
              <w:t>판단함</w:t>
            </w:r>
            <w:r w:rsidRPr="006332D6">
              <w:rPr>
                <w:b/>
                <w:bCs/>
              </w:rPr>
              <w:t xml:space="preserve">. </w:t>
            </w:r>
            <w:r w:rsidRPr="006332D6">
              <w:rPr>
                <w:rFonts w:hint="eastAsia"/>
                <w:b/>
                <w:bCs/>
              </w:rPr>
              <w:t>해당사항은</w:t>
            </w:r>
            <w:r w:rsidRPr="006332D6">
              <w:rPr>
                <w:b/>
                <w:bCs/>
              </w:rPr>
              <w:t xml:space="preserve"> </w:t>
            </w:r>
            <w:r w:rsidRPr="006332D6">
              <w:rPr>
                <w:rFonts w:hint="eastAsia"/>
                <w:b/>
                <w:bCs/>
              </w:rPr>
              <w:t>당기</w:t>
            </w:r>
            <w:r w:rsidRPr="006332D6">
              <w:rPr>
                <w:b/>
                <w:bCs/>
              </w:rPr>
              <w:t xml:space="preserve"> </w:t>
            </w:r>
            <w:r w:rsidRPr="006332D6">
              <w:rPr>
                <w:rFonts w:hint="eastAsia"/>
                <w:b/>
                <w:bCs/>
              </w:rPr>
              <w:t>재무제표감사에서</w:t>
            </w:r>
            <w:r w:rsidRPr="006332D6">
              <w:rPr>
                <w:b/>
                <w:bCs/>
              </w:rPr>
              <w:t xml:space="preserve"> </w:t>
            </w:r>
            <w:proofErr w:type="spellStart"/>
            <w:r w:rsidRPr="006332D6">
              <w:rPr>
                <w:rFonts w:hint="eastAsia"/>
                <w:b/>
                <w:bCs/>
              </w:rPr>
              <w:t>유의적감사인주의를</w:t>
            </w:r>
            <w:proofErr w:type="spellEnd"/>
            <w:r w:rsidRPr="006332D6">
              <w:rPr>
                <w:b/>
                <w:bCs/>
              </w:rPr>
              <w:t xml:space="preserve"> </w:t>
            </w:r>
            <w:r w:rsidRPr="006332D6">
              <w:rPr>
                <w:rFonts w:hint="eastAsia"/>
                <w:b/>
                <w:bCs/>
              </w:rPr>
              <w:t>요구하지</w:t>
            </w:r>
            <w:r w:rsidRPr="006332D6">
              <w:rPr>
                <w:b/>
                <w:bCs/>
              </w:rPr>
              <w:t xml:space="preserve"> </w:t>
            </w:r>
            <w:r w:rsidRPr="006332D6">
              <w:rPr>
                <w:rFonts w:hint="eastAsia"/>
                <w:b/>
                <w:bCs/>
              </w:rPr>
              <w:t>않았음</w:t>
            </w:r>
          </w:p>
          <w:p w14:paraId="0FE2E1D0" w14:textId="77777777" w:rsidR="00AE09D1" w:rsidRPr="006332D6" w:rsidRDefault="00AE09D1" w:rsidP="00AE09D1">
            <w:pPr>
              <w:pStyle w:val="A0"/>
              <w:spacing w:afterLines="50" w:after="120"/>
              <w:ind w:left="601"/>
              <w:rPr>
                <w:b/>
                <w:bCs/>
              </w:rPr>
            </w:pPr>
            <w:r w:rsidRPr="006332D6">
              <w:rPr>
                <w:rFonts w:hint="eastAsia"/>
                <w:b/>
                <w:bCs/>
              </w:rPr>
              <w:t>핵심감사사항은</w:t>
            </w:r>
            <w:r w:rsidRPr="006332D6">
              <w:rPr>
                <w:b/>
                <w:bCs/>
              </w:rPr>
              <w:t xml:space="preserve"> </w:t>
            </w:r>
            <w:r w:rsidRPr="006332D6">
              <w:rPr>
                <w:rFonts w:hint="eastAsia"/>
                <w:b/>
                <w:bCs/>
              </w:rPr>
              <w:t>감사기준서</w:t>
            </w:r>
            <w:r w:rsidRPr="006332D6">
              <w:rPr>
                <w:b/>
                <w:bCs/>
              </w:rPr>
              <w:t xml:space="preserve"> 701</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r w:rsidRPr="006332D6">
              <w:rPr>
                <w:rFonts w:hint="eastAsia"/>
                <w:b/>
                <w:bCs/>
              </w:rPr>
              <w:t>커뮤니케이션 됨</w:t>
            </w:r>
          </w:p>
          <w:p w14:paraId="13D36C04" w14:textId="60349BC6" w:rsidR="00FC2872" w:rsidRDefault="00FC2872" w:rsidP="00AE09D1">
            <w:pPr>
              <w:pStyle w:val="A0"/>
              <w:spacing w:afterLines="50" w:after="120"/>
              <w:ind w:left="601"/>
              <w:rPr>
                <w:b/>
                <w:bCs/>
              </w:rPr>
            </w:pPr>
            <w:r w:rsidRPr="00FC2872">
              <w:rPr>
                <w:rFonts w:hint="eastAsia"/>
                <w:b/>
                <w:bCs/>
              </w:rPr>
              <w:t>감사인은 감사보고서일 전에</w:t>
            </w:r>
            <w:r w:rsidRPr="00FC2872">
              <w:rPr>
                <w:b/>
                <w:bCs/>
              </w:rPr>
              <w:t xml:space="preserve"> 모든 </w:t>
            </w:r>
            <w:r w:rsidRPr="00FC2872">
              <w:rPr>
                <w:rFonts w:hint="eastAsia"/>
                <w:b/>
                <w:bCs/>
              </w:rPr>
              <w:t>기타정보를 입수하였으며 기타정보의 중요한 왜곡표시는 식별되지 않음</w:t>
            </w:r>
          </w:p>
          <w:p w14:paraId="0DFD9599" w14:textId="474DEEEA" w:rsidR="00AE09D1" w:rsidRPr="006332D6" w:rsidRDefault="00AE09D1" w:rsidP="00AE09D1">
            <w:pPr>
              <w:pStyle w:val="A0"/>
              <w:spacing w:afterLines="50" w:after="120"/>
              <w:ind w:left="601"/>
              <w:rPr>
                <w:b/>
                <w:bCs/>
              </w:rPr>
            </w:pPr>
            <w:r w:rsidRPr="006332D6">
              <w:rPr>
                <w:rFonts w:hint="eastAsia"/>
                <w:b/>
                <w:bCs/>
              </w:rPr>
              <w:t>대응수치가</w:t>
            </w:r>
            <w:r w:rsidRPr="006332D6">
              <w:rPr>
                <w:b/>
                <w:bCs/>
              </w:rPr>
              <w:t xml:space="preserve"> </w:t>
            </w:r>
            <w:r w:rsidRPr="006332D6">
              <w:rPr>
                <w:rFonts w:hint="eastAsia"/>
                <w:b/>
                <w:bCs/>
              </w:rPr>
              <w:t>표시되고</w:t>
            </w:r>
            <w:r w:rsidRPr="006332D6">
              <w:rPr>
                <w:b/>
                <w:bCs/>
              </w:rPr>
              <w:t xml:space="preserve"> </w:t>
            </w:r>
            <w:r w:rsidRPr="006332D6">
              <w:rPr>
                <w:rFonts w:hint="eastAsia"/>
                <w:b/>
                <w:bCs/>
              </w:rPr>
              <w:t>전기재무제표는</w:t>
            </w:r>
            <w:r w:rsidRPr="006332D6">
              <w:rPr>
                <w:b/>
                <w:bCs/>
              </w:rPr>
              <w:t xml:space="preserve"> </w:t>
            </w:r>
            <w:r w:rsidRPr="006332D6">
              <w:rPr>
                <w:rFonts w:hint="eastAsia"/>
                <w:b/>
                <w:bCs/>
              </w:rPr>
              <w:t>전임감사인으로부터</w:t>
            </w:r>
            <w:r w:rsidRPr="006332D6">
              <w:rPr>
                <w:b/>
                <w:bCs/>
              </w:rPr>
              <w:t xml:space="preserve"> </w:t>
            </w:r>
            <w:r w:rsidRPr="006332D6">
              <w:rPr>
                <w:rFonts w:hint="eastAsia"/>
                <w:b/>
                <w:bCs/>
              </w:rPr>
              <w:t>감사를</w:t>
            </w:r>
            <w:r w:rsidRPr="006332D6">
              <w:rPr>
                <w:b/>
                <w:bCs/>
              </w:rPr>
              <w:t xml:space="preserve"> </w:t>
            </w:r>
            <w:r w:rsidRPr="006332D6">
              <w:rPr>
                <w:rFonts w:hint="eastAsia"/>
                <w:b/>
                <w:bCs/>
              </w:rPr>
              <w:t>받았음</w:t>
            </w:r>
            <w:r w:rsidRPr="006332D6">
              <w:rPr>
                <w:b/>
                <w:bCs/>
              </w:rPr>
              <w:t xml:space="preserve">. </w:t>
            </w:r>
            <w:r w:rsidRPr="006332D6">
              <w:rPr>
                <w:rFonts w:hint="eastAsia"/>
                <w:b/>
                <w:bCs/>
              </w:rPr>
              <w:t>감사인이 대응수치에 대한 전임감사인의 감사보고서를 언급하는 것이 법규상 금지되어 있지 않으며, 이에 따라 감사인은 전임감사인의 감사보고서를 언급하기로 결정함</w:t>
            </w:r>
          </w:p>
          <w:p w14:paraId="5460C86D" w14:textId="77777777" w:rsidR="00AE09D1" w:rsidRPr="006332D6" w:rsidRDefault="00AE09D1" w:rsidP="00AE09D1">
            <w:pPr>
              <w:pStyle w:val="A0"/>
              <w:spacing w:afterLines="50" w:after="120"/>
              <w:ind w:left="601"/>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감시</w:t>
            </w:r>
            <w:r w:rsidRPr="006332D6">
              <w:rPr>
                <w:b/>
                <w:bCs/>
              </w:rPr>
              <w:t xml:space="preserve"> </w:t>
            </w:r>
            <w:r w:rsidRPr="006332D6">
              <w:rPr>
                <w:rFonts w:hint="eastAsia"/>
                <w:b/>
                <w:bCs/>
              </w:rPr>
              <w:t>책임자와</w:t>
            </w:r>
            <w:r w:rsidRPr="006332D6">
              <w:rPr>
                <w:b/>
                <w:bCs/>
              </w:rPr>
              <w:t xml:space="preserve"> </w:t>
            </w:r>
            <w:r w:rsidRPr="006332D6">
              <w:rPr>
                <w:rFonts w:hint="eastAsia"/>
                <w:b/>
                <w:bCs/>
              </w:rPr>
              <w:t>재무제표의</w:t>
            </w:r>
            <w:r w:rsidRPr="006332D6">
              <w:rPr>
                <w:b/>
                <w:bCs/>
              </w:rPr>
              <w:t xml:space="preserve"> </w:t>
            </w:r>
            <w:r w:rsidRPr="006332D6">
              <w:rPr>
                <w:rFonts w:hint="eastAsia"/>
                <w:b/>
                <w:bCs/>
              </w:rPr>
              <w:t>작성</w:t>
            </w:r>
            <w:r w:rsidRPr="006332D6">
              <w:rPr>
                <w:b/>
                <w:bCs/>
              </w:rPr>
              <w:t xml:space="preserve"> </w:t>
            </w:r>
            <w:r w:rsidRPr="006332D6">
              <w:rPr>
                <w:rFonts w:hint="eastAsia"/>
                <w:b/>
                <w:bCs/>
              </w:rPr>
              <w:t>책임자가</w:t>
            </w:r>
            <w:r w:rsidRPr="006332D6">
              <w:rPr>
                <w:b/>
                <w:bCs/>
              </w:rPr>
              <w:t xml:space="preserve"> </w:t>
            </w:r>
            <w:r w:rsidRPr="006332D6">
              <w:rPr>
                <w:rFonts w:hint="eastAsia"/>
                <w:b/>
                <w:bCs/>
              </w:rPr>
              <w:t>다름</w:t>
            </w:r>
          </w:p>
          <w:p w14:paraId="7DE4CD85" w14:textId="6CE19670" w:rsidR="00AE09D1" w:rsidRPr="006332D6" w:rsidRDefault="00AE09D1" w:rsidP="00AE09D1">
            <w:pPr>
              <w:pStyle w:val="A0"/>
              <w:spacing w:afterLines="50" w:after="120"/>
              <w:ind w:left="601"/>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감사에</w:t>
            </w:r>
            <w:r w:rsidRPr="006332D6">
              <w:rPr>
                <w:b/>
                <w:bCs/>
              </w:rPr>
              <w:t xml:space="preserve"> </w:t>
            </w:r>
            <w:r w:rsidRPr="006332D6">
              <w:rPr>
                <w:rFonts w:hint="eastAsia"/>
                <w:b/>
                <w:bCs/>
              </w:rPr>
              <w:t>추가하여</w:t>
            </w:r>
            <w:r w:rsidRPr="006332D6">
              <w:rPr>
                <w:b/>
                <w:bCs/>
              </w:rPr>
              <w:t xml:space="preserve">, </w:t>
            </w:r>
            <w:r w:rsidRPr="006332D6">
              <w:rPr>
                <w:rFonts w:hint="eastAsia"/>
                <w:b/>
                <w:bCs/>
              </w:rPr>
              <w:t>감사인은</w:t>
            </w:r>
            <w:r w:rsidRPr="006332D6">
              <w:rPr>
                <w:b/>
                <w:bCs/>
              </w:rPr>
              <w:t xml:space="preserve"> </w:t>
            </w:r>
            <w:r w:rsidRPr="006332D6">
              <w:rPr>
                <w:rFonts w:hint="eastAsia"/>
                <w:b/>
                <w:bCs/>
              </w:rPr>
              <w:t>현지</w:t>
            </w:r>
            <w:r w:rsidRPr="006332D6">
              <w:rPr>
                <w:b/>
                <w:bCs/>
              </w:rPr>
              <w:t xml:space="preserve"> </w:t>
            </w:r>
            <w:r w:rsidRPr="006332D6">
              <w:rPr>
                <w:rFonts w:hint="eastAsia"/>
                <w:b/>
                <w:bCs/>
              </w:rPr>
              <w:t>법률의</w:t>
            </w:r>
            <w:r w:rsidRPr="006332D6">
              <w:rPr>
                <w:b/>
                <w:bCs/>
              </w:rPr>
              <w:t xml:space="preserve"> </w:t>
            </w:r>
            <w:r w:rsidRPr="006332D6">
              <w:rPr>
                <w:rFonts w:hint="eastAsia"/>
                <w:b/>
                <w:bCs/>
              </w:rPr>
              <w:t>요구에</w:t>
            </w:r>
            <w:r w:rsidRPr="006332D6">
              <w:rPr>
                <w:b/>
                <w:bCs/>
              </w:rPr>
              <w:t xml:space="preserve"> </w:t>
            </w:r>
            <w:r w:rsidRPr="006332D6">
              <w:rPr>
                <w:rFonts w:hint="eastAsia"/>
                <w:b/>
                <w:bCs/>
              </w:rPr>
              <w:t>따른</w:t>
            </w:r>
            <w:r w:rsidRPr="006332D6">
              <w:rPr>
                <w:b/>
                <w:bCs/>
              </w:rPr>
              <w:t xml:space="preserve"> </w:t>
            </w:r>
            <w:r w:rsidRPr="006332D6">
              <w:rPr>
                <w:rFonts w:hint="eastAsia"/>
                <w:b/>
                <w:bCs/>
              </w:rPr>
              <w:t>기타의</w:t>
            </w:r>
            <w:r w:rsidRPr="006332D6">
              <w:rPr>
                <w:b/>
                <w:bCs/>
              </w:rPr>
              <w:t xml:space="preserve"> </w:t>
            </w:r>
            <w:r w:rsidRPr="006332D6">
              <w:rPr>
                <w:rFonts w:hint="eastAsia"/>
                <w:b/>
                <w:bCs/>
              </w:rPr>
              <w:t>보고책임을</w:t>
            </w:r>
            <w:r w:rsidRPr="006332D6">
              <w:rPr>
                <w:b/>
                <w:bCs/>
              </w:rPr>
              <w:t xml:space="preserve"> </w:t>
            </w:r>
            <w:r w:rsidRPr="006332D6">
              <w:rPr>
                <w:rFonts w:hint="eastAsia"/>
                <w:b/>
                <w:bCs/>
              </w:rPr>
              <w:t>지고</w:t>
            </w:r>
            <w:r w:rsidRPr="006332D6">
              <w:rPr>
                <w:b/>
                <w:bCs/>
              </w:rPr>
              <w:t xml:space="preserve"> </w:t>
            </w:r>
            <w:r w:rsidRPr="006332D6">
              <w:rPr>
                <w:rFonts w:hint="eastAsia"/>
                <w:b/>
                <w:bCs/>
              </w:rPr>
              <w:t>있음</w:t>
            </w:r>
          </w:p>
        </w:tc>
      </w:tr>
    </w:tbl>
    <w:p w14:paraId="1C5C7A16" w14:textId="77777777" w:rsidR="00AE09D1" w:rsidRPr="006332D6" w:rsidRDefault="00AE09D1" w:rsidP="00AE09D1">
      <w:pPr>
        <w:spacing w:beforeLines="100" w:before="240"/>
        <w:rPr>
          <w:b/>
          <w:bCs/>
          <w:sz w:val="24"/>
          <w:szCs w:val="28"/>
        </w:rPr>
      </w:pPr>
    </w:p>
    <w:p w14:paraId="6FC0BCED" w14:textId="22C461BB" w:rsidR="009074FB" w:rsidRPr="006332D6" w:rsidRDefault="009074FB" w:rsidP="00AE09D1">
      <w:pPr>
        <w:spacing w:beforeLines="100" w:before="240"/>
        <w:rPr>
          <w:b/>
          <w:bCs/>
          <w:sz w:val="24"/>
          <w:szCs w:val="28"/>
        </w:rPr>
      </w:pPr>
      <w:r w:rsidRPr="006332D6">
        <w:rPr>
          <w:rFonts w:hint="eastAsia"/>
          <w:b/>
          <w:bCs/>
          <w:sz w:val="24"/>
          <w:szCs w:val="28"/>
        </w:rPr>
        <w:lastRenderedPageBreak/>
        <w:t>독립된 감사인의 감사보고서</w:t>
      </w:r>
    </w:p>
    <w:p w14:paraId="78931834" w14:textId="77777777" w:rsidR="009074FB" w:rsidRPr="006332D6" w:rsidRDefault="009074FB" w:rsidP="00AE09D1">
      <w:r w:rsidRPr="006332D6">
        <w:rPr>
          <w:rFonts w:hint="eastAsia"/>
        </w:rPr>
        <w:t xml:space="preserve">ABC주식회사의 주주 귀중 [또는 다른 적합한 수신인] </w:t>
      </w:r>
    </w:p>
    <w:p w14:paraId="34AB1965" w14:textId="77777777" w:rsidR="009074FB" w:rsidRPr="006332D6" w:rsidRDefault="009074FB" w:rsidP="00FA16AB">
      <w:pPr>
        <w:spacing w:beforeLines="150" w:before="360"/>
        <w:rPr>
          <w:b/>
          <w:bCs/>
          <w:sz w:val="22"/>
          <w:szCs w:val="24"/>
        </w:rPr>
      </w:pPr>
      <w:r w:rsidRPr="006332D6">
        <w:rPr>
          <w:rFonts w:hint="eastAsia"/>
          <w:b/>
          <w:bCs/>
          <w:sz w:val="22"/>
          <w:szCs w:val="24"/>
        </w:rPr>
        <w:t>재무제표감사에 대한 보고</w:t>
      </w:r>
      <w:r w:rsidRPr="006332D6">
        <w:rPr>
          <w:rStyle w:val="af"/>
          <w:b/>
          <w:bCs/>
          <w:sz w:val="22"/>
          <w:szCs w:val="24"/>
        </w:rPr>
        <w:footnoteReference w:id="729"/>
      </w:r>
      <w:r w:rsidRPr="006332D6">
        <w:rPr>
          <w:rFonts w:hint="eastAsia"/>
          <w:b/>
          <w:bCs/>
          <w:sz w:val="22"/>
          <w:szCs w:val="24"/>
        </w:rPr>
        <w:t xml:space="preserve"> </w:t>
      </w:r>
    </w:p>
    <w:p w14:paraId="6C1B1B9F" w14:textId="77777777" w:rsidR="009074FB" w:rsidRPr="006332D6" w:rsidRDefault="009074FB" w:rsidP="00AE09D1">
      <w:pPr>
        <w:spacing w:beforeLines="100" w:before="240"/>
        <w:rPr>
          <w:b/>
          <w:bCs/>
        </w:rPr>
      </w:pPr>
      <w:r w:rsidRPr="006332D6">
        <w:rPr>
          <w:rFonts w:hint="eastAsia"/>
          <w:b/>
          <w:bCs/>
        </w:rPr>
        <w:t>감사의견</w:t>
      </w:r>
    </w:p>
    <w:p w14:paraId="775B1810" w14:textId="77777777" w:rsidR="009074FB" w:rsidRPr="006332D6" w:rsidRDefault="009074FB" w:rsidP="00AE09D1">
      <w:r w:rsidRPr="006332D6">
        <w:rPr>
          <w:rFonts w:hint="eastAsia"/>
        </w:rPr>
        <w:t xml:space="preserve">우리는 ABC 주식회사(이하 “회사”)의 재무제표를 감사하였습니다. 해당 재무제표는 20X1년 12월 31일 현재의 재무상태표, 동일로 종료되는 보고기간의 손익계산서(또는 </w:t>
      </w:r>
      <w:proofErr w:type="spellStart"/>
      <w:r w:rsidRPr="006332D6">
        <w:rPr>
          <w:rFonts w:hint="eastAsia"/>
        </w:rPr>
        <w:t>포괄손익계산서</w:t>
      </w:r>
      <w:proofErr w:type="spellEnd"/>
      <w:r w:rsidRPr="006332D6">
        <w:rPr>
          <w:rFonts w:hint="eastAsia"/>
        </w:rPr>
        <w:t>), 자본변동표, 현금흐름표 그리고 유의적인 회계정책의 요약을 포함한 재무제표의 주석으로 구성되어 있습니다.</w:t>
      </w:r>
    </w:p>
    <w:p w14:paraId="191864FE" w14:textId="77777777" w:rsidR="009074FB" w:rsidRPr="006332D6" w:rsidRDefault="009074FB" w:rsidP="00AE09D1">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회사의 재무제표는 회사의 20X1년 12월 31일 현재의 재무상태와 동일로 종료되는 보고기간의 재무성과 및 현금흐름을 한국채택국제회계기준에 따라, 중요성의 관점에서 공정하게 표시하고[또는, “…현금흐름에 대하여 한국채택국제회계기준에 따라 진실하고 공정한 관점을 제시하고”] 있습니다.</w:t>
      </w:r>
    </w:p>
    <w:p w14:paraId="4C6D348E" w14:textId="7CB72521" w:rsidR="009074FB" w:rsidRPr="006332D6" w:rsidRDefault="009074FB" w:rsidP="00FA16AB">
      <w:pPr>
        <w:spacing w:beforeLines="150" w:before="360"/>
        <w:rPr>
          <w:b/>
          <w:bCs/>
        </w:rPr>
      </w:pPr>
      <w:r w:rsidRPr="006332D6">
        <w:rPr>
          <w:rFonts w:hint="eastAsia"/>
          <w:b/>
          <w:bCs/>
        </w:rPr>
        <w:t>감사의견근거</w:t>
      </w:r>
    </w:p>
    <w:p w14:paraId="58616898" w14:textId="77777777" w:rsidR="009074FB" w:rsidRPr="006332D6" w:rsidRDefault="009074FB" w:rsidP="00AE09D1">
      <w:r w:rsidRPr="006332D6">
        <w:rPr>
          <w:rFonts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rPr>
        <w:t>재무제표감사에 대한 감사인의 책임</w:t>
      </w:r>
      <w:r w:rsidRPr="006332D6">
        <w:rPr>
          <w:rFonts w:hint="eastAsia"/>
        </w:rPr>
        <w:t xml:space="preserve">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04D4D1CD" w14:textId="57E71D71" w:rsidR="009074FB" w:rsidRPr="006332D6" w:rsidRDefault="009074FB" w:rsidP="00FA16AB">
      <w:pPr>
        <w:spacing w:beforeLines="150" w:before="360"/>
        <w:rPr>
          <w:b/>
          <w:bCs/>
        </w:rPr>
      </w:pPr>
      <w:r w:rsidRPr="006332D6">
        <w:rPr>
          <w:rFonts w:hint="eastAsia"/>
          <w:b/>
          <w:bCs/>
        </w:rPr>
        <w:t>강조사항</w:t>
      </w:r>
      <w:r w:rsidRPr="006332D6">
        <w:rPr>
          <w:rStyle w:val="af"/>
        </w:rPr>
        <w:footnoteReference w:id="730"/>
      </w:r>
    </w:p>
    <w:p w14:paraId="262681C3" w14:textId="77777777" w:rsidR="009074FB" w:rsidRPr="006332D6" w:rsidRDefault="009074FB" w:rsidP="00AE09D1">
      <w:r w:rsidRPr="006332D6">
        <w:rPr>
          <w:rFonts w:hint="eastAsia"/>
        </w:rPr>
        <w:t>재무제표 이용자는 재무제표에 대한 주석 X에 주의를 기울여야 할 필요가 있습니다. 재무제표에 대한 주석 X는 회사의 생산설비 화재의 영향을 기술하고 있습니다. 우리의 의견은 이 사항으로부터 영향을 받지 아니합니다.</w:t>
      </w:r>
    </w:p>
    <w:p w14:paraId="140B8E5F" w14:textId="2BF66251" w:rsidR="009074FB" w:rsidRPr="006332D6" w:rsidRDefault="009074FB" w:rsidP="00FA16AB">
      <w:pPr>
        <w:spacing w:beforeLines="150" w:before="360"/>
        <w:rPr>
          <w:b/>
          <w:bCs/>
        </w:rPr>
      </w:pPr>
      <w:r w:rsidRPr="006332D6">
        <w:rPr>
          <w:rFonts w:hint="eastAsia"/>
          <w:b/>
          <w:bCs/>
        </w:rPr>
        <w:t>핵심감사사항</w:t>
      </w:r>
    </w:p>
    <w:p w14:paraId="5699CEA5" w14:textId="77777777" w:rsidR="009074FB" w:rsidRPr="006332D6" w:rsidRDefault="009074FB" w:rsidP="00AE09D1">
      <w:r w:rsidRPr="006332D6">
        <w:rPr>
          <w:rFonts w:hint="eastAsia"/>
        </w:rPr>
        <w:t>핵심감사사항은</w:t>
      </w:r>
      <w:r w:rsidRPr="006332D6">
        <w:t xml:space="preserve"> </w:t>
      </w:r>
      <w:r w:rsidRPr="006332D6">
        <w:rPr>
          <w:rFonts w:hint="eastAsia"/>
        </w:rPr>
        <w:t>우리의</w:t>
      </w:r>
      <w:r w:rsidRPr="006332D6">
        <w:t xml:space="preserve"> </w:t>
      </w:r>
      <w:r w:rsidRPr="006332D6">
        <w:rPr>
          <w:rFonts w:hint="eastAsia"/>
        </w:rPr>
        <w:t>전문가적</w:t>
      </w:r>
      <w:r w:rsidRPr="006332D6">
        <w:t xml:space="preserve"> </w:t>
      </w:r>
      <w:r w:rsidRPr="006332D6">
        <w:rPr>
          <w:rFonts w:hint="eastAsia"/>
        </w:rPr>
        <w:t>판단에</w:t>
      </w:r>
      <w:r w:rsidRPr="006332D6">
        <w:t xml:space="preserve"> </w:t>
      </w:r>
      <w:r w:rsidRPr="006332D6">
        <w:rPr>
          <w:rFonts w:hint="eastAsia"/>
        </w:rPr>
        <w:t>따라</w:t>
      </w:r>
      <w:r w:rsidRPr="006332D6">
        <w:t xml:space="preserve"> </w:t>
      </w:r>
      <w:r w:rsidRPr="006332D6">
        <w:rPr>
          <w:rFonts w:hint="eastAsia"/>
        </w:rPr>
        <w:t>당기</w:t>
      </w:r>
      <w:r w:rsidRPr="006332D6">
        <w:t xml:space="preserve"> </w:t>
      </w:r>
      <w:r w:rsidRPr="006332D6">
        <w:rPr>
          <w:rFonts w:hint="eastAsia"/>
        </w:rPr>
        <w:t>재무제표감사에서</w:t>
      </w:r>
      <w:r w:rsidRPr="006332D6">
        <w:t xml:space="preserve"> </w:t>
      </w:r>
      <w:r w:rsidRPr="006332D6">
        <w:rPr>
          <w:rFonts w:hint="eastAsia"/>
        </w:rPr>
        <w:t>가장</w:t>
      </w:r>
      <w:r w:rsidRPr="006332D6">
        <w:t xml:space="preserve"> </w:t>
      </w:r>
      <w:r w:rsidRPr="006332D6">
        <w:rPr>
          <w:rFonts w:hint="eastAsia"/>
        </w:rPr>
        <w:t>유의적인</w:t>
      </w:r>
      <w:r w:rsidRPr="006332D6">
        <w:t xml:space="preserve"> </w:t>
      </w:r>
      <w:proofErr w:type="spellStart"/>
      <w:r w:rsidRPr="006332D6">
        <w:rPr>
          <w:rFonts w:hint="eastAsia"/>
        </w:rPr>
        <w:t>감사사항들</w:t>
      </w:r>
      <w:r w:rsidRPr="006332D6">
        <w:rPr>
          <w:rFonts w:hint="eastAsia"/>
        </w:rPr>
        <w:lastRenderedPageBreak/>
        <w:t>입니다</w:t>
      </w:r>
      <w:proofErr w:type="spellEnd"/>
      <w:r w:rsidRPr="006332D6">
        <w:t xml:space="preserve">. </w:t>
      </w:r>
      <w:r w:rsidRPr="006332D6">
        <w:rPr>
          <w:rFonts w:hint="eastAsia"/>
        </w:rPr>
        <w:t>해당</w:t>
      </w:r>
      <w:r w:rsidRPr="006332D6">
        <w:t xml:space="preserve"> </w:t>
      </w:r>
      <w:r w:rsidRPr="006332D6">
        <w:rPr>
          <w:rFonts w:hint="eastAsia"/>
        </w:rPr>
        <w:t>사항들은</w:t>
      </w:r>
      <w:r w:rsidRPr="006332D6">
        <w:t xml:space="preserve"> </w:t>
      </w:r>
      <w:r w:rsidRPr="006332D6">
        <w:rPr>
          <w:rFonts w:hint="eastAsia"/>
        </w:rPr>
        <w:t>전체재무제표감사의</w:t>
      </w:r>
      <w:r w:rsidRPr="006332D6">
        <w:t xml:space="preserve"> </w:t>
      </w:r>
      <w:r w:rsidRPr="006332D6">
        <w:rPr>
          <w:rFonts w:hint="eastAsia"/>
        </w:rPr>
        <w:t>관점에서</w:t>
      </w:r>
      <w:r w:rsidRPr="006332D6">
        <w:t xml:space="preserve"> </w:t>
      </w:r>
      <w:r w:rsidRPr="006332D6">
        <w:rPr>
          <w:rFonts w:hint="eastAsia"/>
        </w:rPr>
        <w:t>우리의</w:t>
      </w:r>
      <w:r w:rsidRPr="006332D6">
        <w:t xml:space="preserve"> </w:t>
      </w:r>
      <w:r w:rsidRPr="006332D6">
        <w:rPr>
          <w:rFonts w:hint="eastAsia"/>
        </w:rPr>
        <w:t>의견형성시</w:t>
      </w:r>
      <w:r w:rsidRPr="006332D6">
        <w:t xml:space="preserve"> </w:t>
      </w:r>
      <w:r w:rsidRPr="006332D6">
        <w:rPr>
          <w:rFonts w:hint="eastAsia"/>
        </w:rPr>
        <w:t>다루어졌으며</w:t>
      </w:r>
      <w:r w:rsidRPr="006332D6">
        <w:t xml:space="preserve">, </w:t>
      </w:r>
      <w:r w:rsidRPr="006332D6">
        <w:rPr>
          <w:rFonts w:hint="eastAsia"/>
        </w:rPr>
        <w:t>우리는</w:t>
      </w:r>
      <w:r w:rsidRPr="006332D6">
        <w:t xml:space="preserve"> </w:t>
      </w:r>
      <w:r w:rsidRPr="006332D6">
        <w:rPr>
          <w:rFonts w:hint="eastAsia"/>
        </w:rPr>
        <w:t>이런</w:t>
      </w:r>
      <w:r w:rsidRPr="006332D6">
        <w:t xml:space="preserve"> </w:t>
      </w:r>
      <w:r w:rsidRPr="006332D6">
        <w:rPr>
          <w:rFonts w:hint="eastAsia"/>
        </w:rPr>
        <w:t>사항에</w:t>
      </w:r>
      <w:r w:rsidRPr="006332D6">
        <w:t xml:space="preserve"> </w:t>
      </w:r>
      <w:r w:rsidRPr="006332D6">
        <w:rPr>
          <w:rFonts w:hint="eastAsia"/>
        </w:rPr>
        <w:t>대하여</w:t>
      </w:r>
      <w:r w:rsidRPr="006332D6">
        <w:t xml:space="preserve"> </w:t>
      </w:r>
      <w:r w:rsidRPr="006332D6">
        <w:rPr>
          <w:rFonts w:hint="eastAsia"/>
        </w:rPr>
        <w:t>별도의</w:t>
      </w:r>
      <w:r w:rsidRPr="006332D6">
        <w:t xml:space="preserve"> </w:t>
      </w:r>
      <w:r w:rsidRPr="006332D6">
        <w:rPr>
          <w:rFonts w:hint="eastAsia"/>
        </w:rPr>
        <w:t>의견을</w:t>
      </w:r>
      <w:r w:rsidRPr="006332D6">
        <w:t xml:space="preserve"> </w:t>
      </w:r>
      <w:r w:rsidRPr="006332D6">
        <w:rPr>
          <w:rFonts w:hint="eastAsia"/>
        </w:rPr>
        <w:t>제공하지는</w:t>
      </w:r>
      <w:r w:rsidRPr="006332D6">
        <w:t xml:space="preserve"> </w:t>
      </w:r>
      <w:r w:rsidRPr="006332D6">
        <w:rPr>
          <w:rFonts w:hint="eastAsia"/>
        </w:rPr>
        <w:t>않습니다</w:t>
      </w:r>
      <w:r w:rsidRPr="006332D6">
        <w:t>.</w:t>
      </w:r>
    </w:p>
    <w:p w14:paraId="48E0B650" w14:textId="77777777" w:rsidR="009074FB" w:rsidRPr="006332D6" w:rsidRDefault="009074FB" w:rsidP="00AE09D1">
      <w:r w:rsidRPr="006332D6">
        <w:t>[</w:t>
      </w:r>
      <w:r w:rsidRPr="006332D6">
        <w:rPr>
          <w:rFonts w:hint="eastAsia"/>
          <w:i/>
        </w:rPr>
        <w:t>감사기준서</w:t>
      </w:r>
      <w:r w:rsidRPr="006332D6">
        <w:rPr>
          <w:i/>
        </w:rPr>
        <w:t xml:space="preserve"> 701</w:t>
      </w:r>
      <w:r w:rsidRPr="006332D6">
        <w:rPr>
          <w:rFonts w:hint="eastAsia"/>
          <w:i/>
        </w:rPr>
        <w:t>에</w:t>
      </w:r>
      <w:r w:rsidRPr="006332D6">
        <w:rPr>
          <w:i/>
        </w:rPr>
        <w:t xml:space="preserve"> </w:t>
      </w:r>
      <w:r w:rsidRPr="006332D6">
        <w:rPr>
          <w:rFonts w:hint="eastAsia"/>
          <w:i/>
        </w:rPr>
        <w:t>따른</w:t>
      </w:r>
      <w:r w:rsidRPr="006332D6">
        <w:rPr>
          <w:i/>
        </w:rPr>
        <w:t xml:space="preserve"> </w:t>
      </w:r>
      <w:r w:rsidRPr="006332D6">
        <w:rPr>
          <w:rFonts w:hint="eastAsia"/>
          <w:i/>
        </w:rPr>
        <w:t>각각의</w:t>
      </w:r>
      <w:r w:rsidRPr="006332D6">
        <w:rPr>
          <w:i/>
        </w:rPr>
        <w:t xml:space="preserve"> </w:t>
      </w:r>
      <w:r w:rsidRPr="006332D6">
        <w:rPr>
          <w:rFonts w:hint="eastAsia"/>
          <w:i/>
        </w:rPr>
        <w:t>핵심감사사항에</w:t>
      </w:r>
      <w:r w:rsidRPr="006332D6">
        <w:rPr>
          <w:i/>
        </w:rPr>
        <w:t xml:space="preserve"> </w:t>
      </w:r>
      <w:r w:rsidRPr="006332D6">
        <w:rPr>
          <w:rFonts w:hint="eastAsia"/>
          <w:i/>
        </w:rPr>
        <w:t>대한</w:t>
      </w:r>
      <w:r w:rsidRPr="006332D6">
        <w:rPr>
          <w:i/>
        </w:rPr>
        <w:t xml:space="preserve"> </w:t>
      </w:r>
      <w:r w:rsidRPr="006332D6">
        <w:rPr>
          <w:rFonts w:hint="eastAsia"/>
          <w:i/>
        </w:rPr>
        <w:t>기술</w:t>
      </w:r>
      <w:r w:rsidRPr="006332D6">
        <w:t>]</w:t>
      </w:r>
    </w:p>
    <w:p w14:paraId="4FDDC388" w14:textId="659965BB" w:rsidR="009074FB" w:rsidRPr="006332D6" w:rsidRDefault="009074FB" w:rsidP="00FA16AB">
      <w:pPr>
        <w:spacing w:beforeLines="150" w:before="360"/>
        <w:rPr>
          <w:b/>
          <w:bCs/>
        </w:rPr>
      </w:pPr>
      <w:r w:rsidRPr="006332D6">
        <w:rPr>
          <w:rFonts w:hint="eastAsia"/>
          <w:b/>
          <w:bCs/>
        </w:rPr>
        <w:t>기타사항</w:t>
      </w:r>
    </w:p>
    <w:p w14:paraId="0A8FA190" w14:textId="77777777" w:rsidR="009074FB" w:rsidRPr="006332D6" w:rsidRDefault="009074FB" w:rsidP="00AE09D1">
      <w:r w:rsidRPr="006332D6">
        <w:rPr>
          <w:rFonts w:hint="eastAsia"/>
        </w:rPr>
        <w:t>ABC 주식회사의 20X0년 12월 31일로 종료된 보고기간의 재무제표는 타감사인이 감사하였으며 이 감사인의 20X1년 3월 31일자 감사보고서에는 해당 재무제표에 대하여 적정의견이 표명되었습니다.</w:t>
      </w:r>
    </w:p>
    <w:p w14:paraId="4ED789CA" w14:textId="7F3955B3" w:rsidR="00FC2872" w:rsidRPr="006332D6" w:rsidRDefault="00FC2872" w:rsidP="00FC2872">
      <w:pPr>
        <w:spacing w:beforeLines="150" w:before="360"/>
        <w:rPr>
          <w:b/>
          <w:bCs/>
        </w:rPr>
      </w:pPr>
      <w:r w:rsidRPr="00FC2872">
        <w:rPr>
          <w:rFonts w:hint="eastAsia"/>
          <w:b/>
          <w:bCs/>
        </w:rPr>
        <w:t xml:space="preserve">기타정보 </w:t>
      </w:r>
      <w:r w:rsidRPr="00FC2872">
        <w:rPr>
          <w:b/>
          <w:bCs/>
        </w:rPr>
        <w:t>[</w:t>
      </w:r>
      <w:r w:rsidRPr="00FC2872">
        <w:rPr>
          <w:rFonts w:hint="eastAsia"/>
          <w:b/>
          <w:bCs/>
        </w:rPr>
        <w:t xml:space="preserve">또는 </w:t>
      </w:r>
      <w:r w:rsidRPr="00FC2872">
        <w:rPr>
          <w:b/>
          <w:bCs/>
        </w:rPr>
        <w:t>‘</w:t>
      </w:r>
      <w:r w:rsidRPr="00FC2872">
        <w:rPr>
          <w:rFonts w:hint="eastAsia"/>
          <w:b/>
          <w:bCs/>
        </w:rPr>
        <w:t>재무제표와 이에 대한 감사보고서 외의 정보</w:t>
      </w:r>
      <w:r w:rsidRPr="00FC2872">
        <w:rPr>
          <w:b/>
          <w:bCs/>
        </w:rPr>
        <w:t>’</w:t>
      </w:r>
      <w:r w:rsidRPr="00FC2872">
        <w:rPr>
          <w:rFonts w:hint="eastAsia"/>
          <w:b/>
          <w:bCs/>
        </w:rPr>
        <w:t>와 같은 적절한 제목]</w:t>
      </w:r>
    </w:p>
    <w:p w14:paraId="77172AF2" w14:textId="62BB2E4F" w:rsidR="00FC2872" w:rsidRPr="00FC2872" w:rsidRDefault="00FC2872" w:rsidP="00FC2872">
      <w:pPr>
        <w:rPr>
          <w:i/>
        </w:rPr>
      </w:pPr>
      <w:r w:rsidRPr="00FC2872">
        <w:rPr>
          <w:rFonts w:hint="eastAsia"/>
          <w:i/>
        </w:rPr>
        <w:t xml:space="preserve">[감사기준서 </w:t>
      </w:r>
      <w:r w:rsidRPr="00FC2872">
        <w:rPr>
          <w:i/>
        </w:rPr>
        <w:t>720</w:t>
      </w:r>
      <w:r w:rsidRPr="00FC2872">
        <w:rPr>
          <w:rFonts w:hint="eastAsia"/>
          <w:i/>
        </w:rPr>
        <w:t xml:space="preserve">에 따른 보고 </w:t>
      </w:r>
      <w:r w:rsidRPr="00FC2872">
        <w:rPr>
          <w:i/>
        </w:rPr>
        <w:t xml:space="preserve">– </w:t>
      </w:r>
      <w:r w:rsidRPr="00FC2872">
        <w:rPr>
          <w:rFonts w:hint="eastAsia"/>
          <w:i/>
        </w:rPr>
        <w:t xml:space="preserve">감사기준서 </w:t>
      </w:r>
      <w:r w:rsidRPr="00FC2872">
        <w:rPr>
          <w:i/>
        </w:rPr>
        <w:t xml:space="preserve">720 </w:t>
      </w:r>
      <w:r w:rsidRPr="00FC2872">
        <w:rPr>
          <w:rFonts w:hint="eastAsia"/>
          <w:i/>
        </w:rPr>
        <w:t xml:space="preserve">보론 </w:t>
      </w:r>
      <w:r w:rsidRPr="00FC2872">
        <w:rPr>
          <w:i/>
        </w:rPr>
        <w:t>2</w:t>
      </w:r>
      <w:r w:rsidRPr="00FC2872">
        <w:rPr>
          <w:rFonts w:hint="eastAsia"/>
          <w:i/>
        </w:rPr>
        <w:t>의 사례1</w:t>
      </w:r>
      <w:r w:rsidRPr="00FC2872">
        <w:rPr>
          <w:i/>
        </w:rPr>
        <w:t xml:space="preserve"> </w:t>
      </w:r>
      <w:r w:rsidRPr="00FC2872">
        <w:rPr>
          <w:rFonts w:hint="eastAsia"/>
          <w:i/>
        </w:rPr>
        <w:t>참고]</w:t>
      </w:r>
    </w:p>
    <w:p w14:paraId="23959D8E" w14:textId="0F637F4B" w:rsidR="009074FB" w:rsidRPr="006332D6" w:rsidRDefault="009074FB" w:rsidP="00FA16AB">
      <w:pPr>
        <w:spacing w:beforeLines="150" w:before="360"/>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r w:rsidRPr="006332D6">
        <w:rPr>
          <w:rStyle w:val="af"/>
          <w:b/>
          <w:bCs/>
        </w:rPr>
        <w:footnoteReference w:id="731"/>
      </w:r>
    </w:p>
    <w:p w14:paraId="7E7565F3" w14:textId="0667689F" w:rsidR="009074FB" w:rsidRPr="006332D6" w:rsidRDefault="00FC2872" w:rsidP="00AE09D1">
      <w:r w:rsidRPr="0005119A">
        <w:t>[</w:t>
      </w:r>
      <w:r w:rsidRPr="0005119A">
        <w:rPr>
          <w:rFonts w:hint="eastAsia"/>
          <w:i/>
        </w:rPr>
        <w:t>감사기준서 700</w:t>
      </w:r>
      <w:r w:rsidRPr="0005119A">
        <w:rPr>
          <w:rStyle w:val="af"/>
        </w:rPr>
        <w:footnoteReference w:id="732"/>
      </w:r>
      <w:r w:rsidRPr="0005119A">
        <w:rPr>
          <w:rFonts w:hint="eastAsia"/>
          <w:i/>
        </w:rPr>
        <w:t xml:space="preserve">에 따른 보고 </w:t>
      </w:r>
      <w:r w:rsidRPr="0005119A">
        <w:rPr>
          <w:i/>
        </w:rPr>
        <w:t>–</w:t>
      </w:r>
      <w:r w:rsidRPr="0005119A">
        <w:rPr>
          <w:rFonts w:hint="eastAsia"/>
          <w:i/>
        </w:rPr>
        <w:t xml:space="preserve"> 감사기준서 700의 사례 1 참고</w:t>
      </w:r>
      <w:r w:rsidRPr="0005119A">
        <w:t>]</w:t>
      </w:r>
    </w:p>
    <w:p w14:paraId="2C9E237E" w14:textId="4335B534" w:rsidR="009074FB" w:rsidRPr="006332D6" w:rsidRDefault="009074FB" w:rsidP="00FA16AB">
      <w:pPr>
        <w:spacing w:beforeLines="150" w:before="360"/>
        <w:rPr>
          <w:b/>
          <w:bCs/>
        </w:rPr>
      </w:pP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rPr>
          <w:b/>
          <w:bCs/>
        </w:rPr>
        <w:t xml:space="preserve"> </w:t>
      </w:r>
    </w:p>
    <w:p w14:paraId="2474B972" w14:textId="77777777" w:rsidR="009074FB" w:rsidRPr="006332D6" w:rsidRDefault="009074FB" w:rsidP="00AE09D1">
      <w:r w:rsidRPr="006332D6">
        <w:t>[</w:t>
      </w:r>
      <w:r w:rsidRPr="006332D6">
        <w:rPr>
          <w:rFonts w:hint="eastAsia"/>
          <w:i/>
        </w:rPr>
        <w:t>감사기준서</w:t>
      </w:r>
      <w:r w:rsidRPr="006332D6">
        <w:rPr>
          <w:i/>
        </w:rPr>
        <w:t xml:space="preserve"> 700</w:t>
      </w:r>
      <w:r w:rsidRPr="006332D6">
        <w:rPr>
          <w:rFonts w:hint="eastAsia"/>
          <w:i/>
        </w:rPr>
        <w:t>에</w:t>
      </w:r>
      <w:r w:rsidRPr="006332D6">
        <w:rPr>
          <w:i/>
        </w:rPr>
        <w:t xml:space="preserve"> </w:t>
      </w:r>
      <w:r w:rsidRPr="006332D6">
        <w:rPr>
          <w:rFonts w:hint="eastAsia"/>
          <w:i/>
        </w:rPr>
        <w:t>따른</w:t>
      </w:r>
      <w:r w:rsidRPr="006332D6">
        <w:rPr>
          <w:i/>
        </w:rPr>
        <w:t xml:space="preserve"> </w:t>
      </w:r>
      <w:r w:rsidRPr="006332D6">
        <w:rPr>
          <w:rFonts w:hint="eastAsia"/>
          <w:i/>
        </w:rPr>
        <w:t>보고</w:t>
      </w:r>
      <w:r w:rsidRPr="006332D6">
        <w:rPr>
          <w:i/>
        </w:rPr>
        <w:t xml:space="preserve"> – </w:t>
      </w:r>
      <w:r w:rsidRPr="006332D6">
        <w:rPr>
          <w:rFonts w:hint="eastAsia"/>
          <w:i/>
        </w:rPr>
        <w:t>감사기준서</w:t>
      </w:r>
      <w:r w:rsidRPr="006332D6">
        <w:rPr>
          <w:i/>
        </w:rPr>
        <w:t xml:space="preserve"> 700</w:t>
      </w:r>
      <w:r w:rsidRPr="006332D6">
        <w:rPr>
          <w:rFonts w:hint="eastAsia"/>
          <w:i/>
        </w:rPr>
        <w:t>의</w:t>
      </w:r>
      <w:r w:rsidRPr="006332D6">
        <w:rPr>
          <w:i/>
        </w:rPr>
        <w:t xml:space="preserve"> </w:t>
      </w:r>
      <w:r w:rsidRPr="006332D6">
        <w:rPr>
          <w:rFonts w:hint="eastAsia"/>
          <w:i/>
        </w:rPr>
        <w:t>사례</w:t>
      </w:r>
      <w:r w:rsidRPr="006332D6">
        <w:rPr>
          <w:i/>
        </w:rPr>
        <w:t xml:space="preserve"> 1 </w:t>
      </w:r>
      <w:r w:rsidRPr="006332D6">
        <w:rPr>
          <w:rFonts w:hint="eastAsia"/>
          <w:i/>
        </w:rPr>
        <w:t>참고</w:t>
      </w:r>
      <w:r w:rsidRPr="006332D6">
        <w:t>]</w:t>
      </w:r>
    </w:p>
    <w:p w14:paraId="2EB8B454" w14:textId="78D52837" w:rsidR="009074FB" w:rsidRPr="006332D6" w:rsidRDefault="009074FB" w:rsidP="00FA16AB">
      <w:pPr>
        <w:spacing w:beforeLines="150" w:before="360"/>
        <w:rPr>
          <w:b/>
          <w:bCs/>
          <w:sz w:val="22"/>
          <w:szCs w:val="24"/>
        </w:rPr>
      </w:pPr>
      <w:r w:rsidRPr="006332D6">
        <w:rPr>
          <w:rFonts w:hint="eastAsia"/>
          <w:b/>
          <w:bCs/>
          <w:sz w:val="22"/>
          <w:szCs w:val="24"/>
        </w:rPr>
        <w:t>기타</w:t>
      </w:r>
      <w:r w:rsidRPr="006332D6">
        <w:rPr>
          <w:b/>
          <w:bCs/>
          <w:sz w:val="22"/>
          <w:szCs w:val="24"/>
        </w:rPr>
        <w:t xml:space="preserve"> </w:t>
      </w:r>
      <w:r w:rsidRPr="006332D6">
        <w:rPr>
          <w:rFonts w:hint="eastAsia"/>
          <w:b/>
          <w:bCs/>
          <w:sz w:val="22"/>
          <w:szCs w:val="24"/>
        </w:rPr>
        <w:t>법규의</w:t>
      </w:r>
      <w:r w:rsidRPr="006332D6">
        <w:rPr>
          <w:b/>
          <w:bCs/>
          <w:sz w:val="22"/>
          <w:szCs w:val="24"/>
        </w:rPr>
        <w:t xml:space="preserve"> </w:t>
      </w:r>
      <w:r w:rsidRPr="006332D6">
        <w:rPr>
          <w:rFonts w:hint="eastAsia"/>
          <w:b/>
          <w:bCs/>
          <w:sz w:val="22"/>
          <w:szCs w:val="24"/>
        </w:rPr>
        <w:t>요구사항에</w:t>
      </w:r>
      <w:r w:rsidRPr="006332D6">
        <w:rPr>
          <w:b/>
          <w:bCs/>
          <w:sz w:val="22"/>
          <w:szCs w:val="24"/>
        </w:rPr>
        <w:t xml:space="preserve"> </w:t>
      </w:r>
      <w:r w:rsidRPr="006332D6">
        <w:rPr>
          <w:rFonts w:hint="eastAsia"/>
          <w:b/>
          <w:bCs/>
          <w:sz w:val="22"/>
          <w:szCs w:val="24"/>
        </w:rPr>
        <w:t>대한</w:t>
      </w:r>
      <w:r w:rsidRPr="006332D6">
        <w:rPr>
          <w:b/>
          <w:bCs/>
          <w:sz w:val="22"/>
          <w:szCs w:val="24"/>
        </w:rPr>
        <w:t xml:space="preserve"> </w:t>
      </w:r>
      <w:r w:rsidRPr="006332D6">
        <w:rPr>
          <w:rFonts w:hint="eastAsia"/>
          <w:b/>
          <w:bCs/>
          <w:sz w:val="22"/>
          <w:szCs w:val="24"/>
        </w:rPr>
        <w:t>보고</w:t>
      </w:r>
    </w:p>
    <w:p w14:paraId="3926693C" w14:textId="77777777" w:rsidR="009074FB" w:rsidRPr="006332D6" w:rsidRDefault="009074FB" w:rsidP="00AE09D1">
      <w:r w:rsidRPr="006332D6">
        <w:t>[</w:t>
      </w:r>
      <w:r w:rsidRPr="006332D6">
        <w:rPr>
          <w:rFonts w:hint="eastAsia"/>
          <w:i/>
        </w:rPr>
        <w:t>감사기준서</w:t>
      </w:r>
      <w:r w:rsidRPr="006332D6">
        <w:rPr>
          <w:i/>
        </w:rPr>
        <w:t xml:space="preserve"> 700</w:t>
      </w:r>
      <w:r w:rsidRPr="006332D6">
        <w:rPr>
          <w:rFonts w:hint="eastAsia"/>
          <w:i/>
        </w:rPr>
        <w:t>에</w:t>
      </w:r>
      <w:r w:rsidRPr="006332D6">
        <w:rPr>
          <w:i/>
        </w:rPr>
        <w:t xml:space="preserve"> </w:t>
      </w:r>
      <w:r w:rsidRPr="006332D6">
        <w:rPr>
          <w:rFonts w:hint="eastAsia"/>
          <w:i/>
        </w:rPr>
        <w:t>따른</w:t>
      </w:r>
      <w:r w:rsidRPr="006332D6">
        <w:rPr>
          <w:i/>
        </w:rPr>
        <w:t xml:space="preserve"> </w:t>
      </w:r>
      <w:r w:rsidRPr="006332D6">
        <w:rPr>
          <w:rFonts w:hint="eastAsia"/>
          <w:i/>
        </w:rPr>
        <w:t>보고</w:t>
      </w:r>
      <w:r w:rsidRPr="006332D6">
        <w:rPr>
          <w:i/>
        </w:rPr>
        <w:t xml:space="preserve"> – </w:t>
      </w:r>
      <w:r w:rsidRPr="006332D6">
        <w:rPr>
          <w:rFonts w:hint="eastAsia"/>
          <w:i/>
        </w:rPr>
        <w:t>감사기준서</w:t>
      </w:r>
      <w:r w:rsidRPr="006332D6">
        <w:rPr>
          <w:i/>
        </w:rPr>
        <w:t xml:space="preserve"> 700</w:t>
      </w:r>
      <w:r w:rsidRPr="006332D6">
        <w:rPr>
          <w:rFonts w:hint="eastAsia"/>
          <w:i/>
        </w:rPr>
        <w:t>의</w:t>
      </w:r>
      <w:r w:rsidRPr="006332D6">
        <w:rPr>
          <w:i/>
        </w:rPr>
        <w:t xml:space="preserve"> </w:t>
      </w:r>
      <w:r w:rsidRPr="006332D6">
        <w:rPr>
          <w:rFonts w:hint="eastAsia"/>
          <w:i/>
        </w:rPr>
        <w:t>사례</w:t>
      </w:r>
      <w:r w:rsidRPr="006332D6">
        <w:rPr>
          <w:i/>
        </w:rPr>
        <w:t xml:space="preserve"> 1 </w:t>
      </w:r>
      <w:r w:rsidRPr="006332D6">
        <w:rPr>
          <w:rFonts w:hint="eastAsia"/>
          <w:i/>
        </w:rPr>
        <w:t>참고</w:t>
      </w:r>
      <w:r w:rsidRPr="006332D6">
        <w:t>]</w:t>
      </w:r>
    </w:p>
    <w:p w14:paraId="41444F8B" w14:textId="035D7B82" w:rsidR="009074FB" w:rsidRPr="006332D6" w:rsidRDefault="009074FB" w:rsidP="00FA16AB">
      <w:pPr>
        <w:spacing w:beforeLines="150" w:before="360"/>
      </w:pPr>
      <w:r w:rsidRPr="006332D6">
        <w:rPr>
          <w:rFonts w:hint="eastAsia"/>
        </w:rPr>
        <w:t>이</w:t>
      </w:r>
      <w:r w:rsidRPr="006332D6">
        <w:t xml:space="preserve"> </w:t>
      </w:r>
      <w:r w:rsidRPr="006332D6">
        <w:rPr>
          <w:rFonts w:hint="eastAsia"/>
        </w:rPr>
        <w:t>독립된</w:t>
      </w:r>
      <w:r w:rsidRPr="006332D6">
        <w:t xml:space="preserve"> </w:t>
      </w:r>
      <w:r w:rsidRPr="006332D6">
        <w:rPr>
          <w:rFonts w:hint="eastAsia"/>
        </w:rPr>
        <w:t>감사인의</w:t>
      </w:r>
      <w:r w:rsidRPr="006332D6">
        <w:t xml:space="preserve"> </w:t>
      </w:r>
      <w:r w:rsidRPr="006332D6">
        <w:rPr>
          <w:rFonts w:hint="eastAsia"/>
        </w:rPr>
        <w:t>감사보고서의</w:t>
      </w:r>
      <w:r w:rsidRPr="006332D6">
        <w:t xml:space="preserve"> </w:t>
      </w:r>
      <w:r w:rsidRPr="006332D6">
        <w:rPr>
          <w:rFonts w:hint="eastAsia"/>
        </w:rPr>
        <w:t>근거가</w:t>
      </w:r>
      <w:r w:rsidRPr="006332D6">
        <w:t xml:space="preserve"> </w:t>
      </w:r>
      <w:r w:rsidRPr="006332D6">
        <w:rPr>
          <w:rFonts w:hint="eastAsia"/>
        </w:rPr>
        <w:t>된</w:t>
      </w:r>
      <w:r w:rsidRPr="006332D6">
        <w:t xml:space="preserve"> </w:t>
      </w:r>
      <w:r w:rsidRPr="006332D6">
        <w:rPr>
          <w:rFonts w:hint="eastAsia"/>
        </w:rPr>
        <w:t>감사를</w:t>
      </w:r>
      <w:r w:rsidRPr="006332D6">
        <w:t xml:space="preserve"> </w:t>
      </w:r>
      <w:r w:rsidRPr="006332D6">
        <w:rPr>
          <w:rFonts w:hint="eastAsia"/>
        </w:rPr>
        <w:t>실시한</w:t>
      </w:r>
      <w:r w:rsidRPr="006332D6">
        <w:t xml:space="preserve"> </w:t>
      </w:r>
      <w:r w:rsidRPr="006332D6">
        <w:rPr>
          <w:rFonts w:hint="eastAsia"/>
        </w:rPr>
        <w:t>업무수행이사는</w:t>
      </w:r>
      <w:r w:rsidRPr="006332D6">
        <w:t xml:space="preserve"> [</w:t>
      </w:r>
      <w:r w:rsidRPr="006332D6">
        <w:rPr>
          <w:rFonts w:hint="eastAsia"/>
          <w:i/>
          <w:iCs/>
        </w:rPr>
        <w:t>이름</w:t>
      </w:r>
      <w:r w:rsidRPr="006332D6">
        <w:t>]</w:t>
      </w:r>
      <w:r w:rsidRPr="006332D6">
        <w:rPr>
          <w:rFonts w:hint="eastAsia"/>
        </w:rPr>
        <w:t>입니다</w:t>
      </w:r>
      <w:r w:rsidRPr="006332D6">
        <w:t>.</w:t>
      </w:r>
    </w:p>
    <w:p w14:paraId="470DB3C9" w14:textId="119FF9F1" w:rsidR="009074FB" w:rsidRPr="006332D6" w:rsidRDefault="009074FB" w:rsidP="00FA16AB">
      <w:pPr>
        <w:spacing w:beforeLines="150" w:before="360"/>
      </w:pPr>
      <w:r w:rsidRPr="006332D6">
        <w:t>[</w:t>
      </w:r>
      <w:r w:rsidRPr="006332D6">
        <w:rPr>
          <w:rFonts w:hint="eastAsia"/>
          <w:i/>
        </w:rPr>
        <w:t>해당</w:t>
      </w:r>
      <w:r w:rsidRPr="006332D6">
        <w:rPr>
          <w:i/>
        </w:rPr>
        <w:t xml:space="preserve"> </w:t>
      </w:r>
      <w:r w:rsidRPr="006332D6">
        <w:rPr>
          <w:rFonts w:hint="eastAsia"/>
          <w:i/>
        </w:rPr>
        <w:t>국가에</w:t>
      </w:r>
      <w:r w:rsidRPr="006332D6">
        <w:rPr>
          <w:i/>
        </w:rPr>
        <w:t xml:space="preserve"> </w:t>
      </w:r>
      <w:r w:rsidRPr="006332D6">
        <w:rPr>
          <w:rFonts w:hint="eastAsia"/>
          <w:i/>
        </w:rPr>
        <w:t>따라</w:t>
      </w:r>
      <w:r w:rsidRPr="006332D6">
        <w:rPr>
          <w:i/>
        </w:rPr>
        <w:t xml:space="preserve"> </w:t>
      </w:r>
      <w:r w:rsidRPr="006332D6">
        <w:rPr>
          <w:rFonts w:hint="eastAsia"/>
          <w:i/>
        </w:rPr>
        <w:t>회계법인의</w:t>
      </w:r>
      <w:r w:rsidRPr="006332D6">
        <w:rPr>
          <w:i/>
        </w:rPr>
        <w:t xml:space="preserve"> </w:t>
      </w:r>
      <w:r w:rsidRPr="006332D6">
        <w:rPr>
          <w:rFonts w:hint="eastAsia"/>
          <w:i/>
        </w:rPr>
        <w:t>명칭이나</w:t>
      </w:r>
      <w:r w:rsidRPr="006332D6">
        <w:rPr>
          <w:i/>
        </w:rPr>
        <w:t xml:space="preserve"> </w:t>
      </w:r>
      <w:r w:rsidRPr="006332D6">
        <w:rPr>
          <w:rFonts w:hint="eastAsia"/>
          <w:i/>
        </w:rPr>
        <w:t>감사인</w:t>
      </w:r>
      <w:r w:rsidRPr="006332D6">
        <w:rPr>
          <w:i/>
        </w:rPr>
        <w:t xml:space="preserve"> </w:t>
      </w:r>
      <w:r w:rsidRPr="006332D6">
        <w:rPr>
          <w:rFonts w:hint="eastAsia"/>
          <w:i/>
        </w:rPr>
        <w:t>개인이름</w:t>
      </w:r>
      <w:r w:rsidRPr="006332D6">
        <w:rPr>
          <w:i/>
        </w:rPr>
        <w:t xml:space="preserve">, </w:t>
      </w:r>
      <w:r w:rsidRPr="006332D6">
        <w:rPr>
          <w:rFonts w:hint="eastAsia"/>
          <w:i/>
        </w:rPr>
        <w:t>또는</w:t>
      </w:r>
      <w:r w:rsidRPr="006332D6">
        <w:rPr>
          <w:i/>
        </w:rPr>
        <w:t xml:space="preserve"> </w:t>
      </w:r>
      <w:r w:rsidRPr="006332D6">
        <w:rPr>
          <w:rFonts w:hint="eastAsia"/>
          <w:i/>
        </w:rPr>
        <w:t>두</w:t>
      </w:r>
      <w:r w:rsidRPr="006332D6">
        <w:rPr>
          <w:i/>
        </w:rPr>
        <w:t xml:space="preserve"> </w:t>
      </w:r>
      <w:r w:rsidRPr="006332D6">
        <w:rPr>
          <w:rFonts w:hint="eastAsia"/>
          <w:i/>
        </w:rPr>
        <w:t>가지</w:t>
      </w:r>
      <w:r w:rsidRPr="006332D6">
        <w:rPr>
          <w:i/>
        </w:rPr>
        <w:t xml:space="preserve"> </w:t>
      </w:r>
      <w:r w:rsidRPr="006332D6">
        <w:rPr>
          <w:rFonts w:hint="eastAsia"/>
          <w:i/>
        </w:rPr>
        <w:t>모두를</w:t>
      </w:r>
      <w:r w:rsidRPr="006332D6">
        <w:rPr>
          <w:i/>
        </w:rPr>
        <w:t xml:space="preserve"> </w:t>
      </w:r>
      <w:r w:rsidRPr="006332D6">
        <w:rPr>
          <w:rFonts w:hint="eastAsia"/>
          <w:i/>
        </w:rPr>
        <w:t>기재</w:t>
      </w:r>
      <w:r w:rsidRPr="006332D6">
        <w:t>]</w:t>
      </w:r>
    </w:p>
    <w:p w14:paraId="73B6FA16" w14:textId="77777777" w:rsidR="009074FB" w:rsidRPr="006332D6" w:rsidRDefault="009074FB" w:rsidP="00AE09D1">
      <w:r w:rsidRPr="006332D6">
        <w:t>[</w:t>
      </w:r>
      <w:r w:rsidRPr="006332D6">
        <w:rPr>
          <w:rFonts w:hint="eastAsia"/>
          <w:i/>
        </w:rPr>
        <w:t>감사인의</w:t>
      </w:r>
      <w:r w:rsidRPr="006332D6">
        <w:rPr>
          <w:i/>
        </w:rPr>
        <w:t xml:space="preserve"> </w:t>
      </w:r>
      <w:r w:rsidRPr="006332D6">
        <w:rPr>
          <w:rFonts w:hint="eastAsia"/>
          <w:i/>
        </w:rPr>
        <w:t>주소</w:t>
      </w:r>
      <w:r w:rsidRPr="006332D6">
        <w:t>]</w:t>
      </w:r>
    </w:p>
    <w:p w14:paraId="134A3B7D" w14:textId="77777777" w:rsidR="009074FB" w:rsidRPr="006332D6" w:rsidRDefault="009074FB" w:rsidP="00AE09D1">
      <w:r w:rsidRPr="006332D6">
        <w:t>[</w:t>
      </w:r>
      <w:r w:rsidRPr="006332D6">
        <w:rPr>
          <w:rFonts w:hint="eastAsia"/>
          <w:i/>
        </w:rPr>
        <w:t>감사보고서일</w:t>
      </w:r>
      <w:r w:rsidRPr="006332D6">
        <w:t>]</w:t>
      </w:r>
    </w:p>
    <w:p w14:paraId="38BD48D2" w14:textId="74AC5BCA" w:rsidR="009074FB" w:rsidRPr="006332D6" w:rsidRDefault="009074FB" w:rsidP="00C74223">
      <w:pPr>
        <w:tabs>
          <w:tab w:val="left" w:pos="725"/>
        </w:tabs>
        <w:spacing w:line="280" w:lineRule="exact"/>
        <w:ind w:left="99"/>
        <w:jc w:val="left"/>
        <w:rPr>
          <w:rFonts w:ascii="바탕" w:hAnsi="바탕"/>
        </w:rPr>
      </w:pPr>
    </w:p>
    <w:p w14:paraId="0951E28D" w14:textId="39310036" w:rsidR="009074FB" w:rsidRPr="006332D6" w:rsidRDefault="009074FB" w:rsidP="00AE09D1">
      <w:pPr>
        <w:pStyle w:val="aff3"/>
      </w:pPr>
      <w:r w:rsidRPr="006332D6">
        <w:rPr>
          <w:rFonts w:hint="eastAsia"/>
        </w:rPr>
        <w:lastRenderedPageBreak/>
        <w:t>보론 4 (문단 A8 참조)</w:t>
      </w:r>
      <w:r w:rsidR="00AE09D1" w:rsidRPr="006332D6">
        <w:br/>
      </w:r>
      <w:r w:rsidRPr="006332D6">
        <w:rPr>
          <w:rFonts w:hint="eastAsia"/>
        </w:rPr>
        <w:t>해당</w:t>
      </w:r>
      <w:r w:rsidRPr="006332D6">
        <w:t xml:space="preserve"> </w:t>
      </w:r>
      <w:r w:rsidRPr="006332D6">
        <w:rPr>
          <w:rFonts w:hint="eastAsia"/>
        </w:rPr>
        <w:t>재무보고체계의</w:t>
      </w:r>
      <w:r w:rsidRPr="006332D6">
        <w:t xml:space="preserve"> </w:t>
      </w:r>
      <w:r w:rsidRPr="006332D6">
        <w:rPr>
          <w:rFonts w:hint="eastAsia"/>
        </w:rPr>
        <w:t>위배로</w:t>
      </w:r>
      <w:r w:rsidRPr="006332D6">
        <w:t xml:space="preserve"> </w:t>
      </w:r>
      <w:r w:rsidRPr="006332D6">
        <w:rPr>
          <w:rFonts w:hint="eastAsia"/>
        </w:rPr>
        <w:t>인하여</w:t>
      </w:r>
      <w:r w:rsidRPr="006332D6">
        <w:t xml:space="preserve"> </w:t>
      </w:r>
      <w:r w:rsidRPr="006332D6">
        <w:rPr>
          <w:rFonts w:hint="eastAsia"/>
        </w:rPr>
        <w:t>한정의견을</w:t>
      </w:r>
      <w:r w:rsidRPr="006332D6">
        <w:t xml:space="preserve"> </w:t>
      </w:r>
      <w:r w:rsidRPr="006332D6">
        <w:rPr>
          <w:rFonts w:hint="eastAsia"/>
        </w:rPr>
        <w:t>표명하면서</w:t>
      </w:r>
      <w:r w:rsidRPr="006332D6">
        <w:t xml:space="preserve"> </w:t>
      </w:r>
      <w:r w:rsidRPr="006332D6">
        <w:rPr>
          <w:rFonts w:ascii="맑은 고딕" w:eastAsia="맑은 고딕" w:hAnsi="맑은 고딕" w:hint="eastAsia"/>
        </w:rPr>
        <w:t>강조사항</w:t>
      </w:r>
      <w:r w:rsidRPr="006332D6">
        <w:rPr>
          <w:rFonts w:hint="eastAsia"/>
        </w:rPr>
        <w:t>문단이</w:t>
      </w:r>
      <w:r w:rsidRPr="006332D6">
        <w:t xml:space="preserve"> </w:t>
      </w:r>
      <w:r w:rsidRPr="006332D6">
        <w:rPr>
          <w:rFonts w:hint="eastAsia"/>
        </w:rPr>
        <w:t>포함되어</w:t>
      </w:r>
      <w:r w:rsidRPr="006332D6">
        <w:t xml:space="preserve"> </w:t>
      </w:r>
      <w:r w:rsidRPr="006332D6">
        <w:rPr>
          <w:rFonts w:hint="eastAsia"/>
        </w:rPr>
        <w:t>있는</w:t>
      </w:r>
      <w:r w:rsidRPr="006332D6">
        <w:t xml:space="preserve"> </w:t>
      </w:r>
      <w:r w:rsidRPr="006332D6">
        <w:rPr>
          <w:rFonts w:hint="eastAsia"/>
        </w:rPr>
        <w:t>감사보고서</w:t>
      </w:r>
      <w:r w:rsidRPr="006332D6">
        <w:t xml:space="preserve"> </w:t>
      </w:r>
      <w:r w:rsidRPr="006332D6">
        <w:rPr>
          <w:rFonts w:hint="eastAsia"/>
        </w:rPr>
        <w:t>사례</w:t>
      </w:r>
    </w:p>
    <w:tbl>
      <w:tblPr>
        <w:tblStyle w:val="af0"/>
        <w:tblW w:w="0" w:type="auto"/>
        <w:tblLook w:val="04A0" w:firstRow="1" w:lastRow="0" w:firstColumn="1" w:lastColumn="0" w:noHBand="0" w:noVBand="1"/>
      </w:tblPr>
      <w:tblGrid>
        <w:gridCol w:w="9016"/>
      </w:tblGrid>
      <w:tr w:rsidR="00AE09D1" w:rsidRPr="006332D6" w14:paraId="6A390708" w14:textId="77777777" w:rsidTr="00AE09D1">
        <w:tc>
          <w:tcPr>
            <w:tcW w:w="9016" w:type="dxa"/>
          </w:tcPr>
          <w:p w14:paraId="74737865" w14:textId="77777777" w:rsidR="00AE09D1" w:rsidRPr="006332D6" w:rsidRDefault="00AE09D1" w:rsidP="00AE09D1">
            <w:pPr>
              <w:spacing w:afterLines="50" w:after="120"/>
              <w:rPr>
                <w:b/>
                <w:bCs/>
                <w:szCs w:val="20"/>
              </w:rPr>
            </w:pPr>
            <w:r w:rsidRPr="006332D6">
              <w:rPr>
                <w:rFonts w:hint="eastAsia"/>
                <w:b/>
                <w:bCs/>
                <w:szCs w:val="20"/>
              </w:rPr>
              <w:t>본</w:t>
            </w:r>
            <w:r w:rsidRPr="006332D6">
              <w:rPr>
                <w:b/>
                <w:bCs/>
                <w:szCs w:val="20"/>
              </w:rPr>
              <w:t xml:space="preserve"> </w:t>
            </w:r>
            <w:r w:rsidRPr="006332D6">
              <w:rPr>
                <w:rFonts w:hint="eastAsia"/>
                <w:b/>
                <w:bCs/>
                <w:szCs w:val="20"/>
              </w:rPr>
              <w:t>감사보고서</w:t>
            </w:r>
            <w:r w:rsidRPr="006332D6">
              <w:rPr>
                <w:b/>
                <w:bCs/>
                <w:szCs w:val="20"/>
              </w:rPr>
              <w:t xml:space="preserve"> </w:t>
            </w:r>
            <w:r w:rsidRPr="006332D6">
              <w:rPr>
                <w:rFonts w:hint="eastAsia"/>
                <w:b/>
                <w:bCs/>
                <w:szCs w:val="20"/>
              </w:rPr>
              <w:t>사례에서</w:t>
            </w:r>
            <w:r w:rsidRPr="006332D6">
              <w:rPr>
                <w:b/>
                <w:bCs/>
                <w:szCs w:val="20"/>
              </w:rPr>
              <w:t xml:space="preserve"> </w:t>
            </w:r>
            <w:r w:rsidRPr="006332D6">
              <w:rPr>
                <w:rFonts w:hint="eastAsia"/>
                <w:b/>
                <w:bCs/>
                <w:szCs w:val="20"/>
              </w:rPr>
              <w:t>사용하는</w:t>
            </w:r>
            <w:r w:rsidRPr="006332D6">
              <w:rPr>
                <w:b/>
                <w:bCs/>
                <w:szCs w:val="20"/>
              </w:rPr>
              <w:t xml:space="preserve"> </w:t>
            </w:r>
            <w:r w:rsidRPr="006332D6">
              <w:rPr>
                <w:rFonts w:hint="eastAsia"/>
                <w:b/>
                <w:bCs/>
                <w:szCs w:val="20"/>
              </w:rPr>
              <w:t>상황은</w:t>
            </w:r>
            <w:r w:rsidRPr="006332D6">
              <w:rPr>
                <w:b/>
                <w:bCs/>
                <w:szCs w:val="20"/>
              </w:rPr>
              <w:t xml:space="preserve"> </w:t>
            </w:r>
            <w:r w:rsidRPr="006332D6">
              <w:rPr>
                <w:rFonts w:hint="eastAsia"/>
                <w:b/>
                <w:bCs/>
                <w:szCs w:val="20"/>
              </w:rPr>
              <w:t>다음을</w:t>
            </w:r>
            <w:r w:rsidRPr="006332D6">
              <w:rPr>
                <w:b/>
                <w:bCs/>
                <w:szCs w:val="20"/>
              </w:rPr>
              <w:t xml:space="preserve"> </w:t>
            </w:r>
            <w:r w:rsidRPr="006332D6">
              <w:rPr>
                <w:rFonts w:hint="eastAsia"/>
                <w:b/>
                <w:bCs/>
                <w:szCs w:val="20"/>
              </w:rPr>
              <w:t>가정한다</w:t>
            </w:r>
            <w:r w:rsidRPr="006332D6">
              <w:rPr>
                <w:b/>
                <w:bCs/>
                <w:szCs w:val="20"/>
              </w:rPr>
              <w:t>.</w:t>
            </w:r>
          </w:p>
          <w:p w14:paraId="0CDEC0D1" w14:textId="77777777" w:rsidR="00AE09D1" w:rsidRPr="006332D6" w:rsidRDefault="00AE09D1" w:rsidP="00AE09D1">
            <w:pPr>
              <w:pStyle w:val="A0"/>
              <w:spacing w:afterLines="50" w:after="120"/>
              <w:ind w:left="601"/>
              <w:rPr>
                <w:b/>
                <w:bCs/>
              </w:rPr>
            </w:pPr>
            <w:r w:rsidRPr="006332D6">
              <w:rPr>
                <w:rFonts w:hint="eastAsia"/>
                <w:b/>
                <w:bCs/>
              </w:rPr>
              <w:t>공정표시체계를</w:t>
            </w:r>
            <w:r w:rsidRPr="006332D6">
              <w:rPr>
                <w:b/>
                <w:bCs/>
              </w:rPr>
              <w:t xml:space="preserve"> </w:t>
            </w:r>
            <w:r w:rsidRPr="006332D6">
              <w:rPr>
                <w:rFonts w:hint="eastAsia"/>
                <w:b/>
                <w:bCs/>
              </w:rPr>
              <w:t>사용하는</w:t>
            </w:r>
            <w:r w:rsidRPr="006332D6">
              <w:rPr>
                <w:b/>
                <w:bCs/>
              </w:rPr>
              <w:t xml:space="preserve"> </w:t>
            </w:r>
            <w:r w:rsidRPr="006332D6">
              <w:rPr>
                <w:rFonts w:hint="eastAsia"/>
                <w:b/>
                <w:bCs/>
              </w:rPr>
              <w:t>상장기업</w:t>
            </w:r>
            <w:r w:rsidRPr="006332D6">
              <w:rPr>
                <w:b/>
                <w:bCs/>
              </w:rPr>
              <w:t xml:space="preserve"> </w:t>
            </w:r>
            <w:r w:rsidRPr="006332D6">
              <w:rPr>
                <w:rFonts w:hint="eastAsia"/>
                <w:b/>
                <w:bCs/>
              </w:rPr>
              <w:t>외</w:t>
            </w:r>
            <w:r w:rsidRPr="006332D6">
              <w:rPr>
                <w:b/>
                <w:bCs/>
              </w:rPr>
              <w:t xml:space="preserve"> </w:t>
            </w:r>
            <w:r w:rsidRPr="006332D6">
              <w:rPr>
                <w:rFonts w:hint="eastAsia"/>
                <w:b/>
                <w:bCs/>
              </w:rPr>
              <w:t>기업의</w:t>
            </w:r>
            <w:r w:rsidRPr="006332D6">
              <w:rPr>
                <w:b/>
                <w:bCs/>
              </w:rPr>
              <w:t xml:space="preserve"> </w:t>
            </w:r>
            <w:r w:rsidRPr="006332D6">
              <w:rPr>
                <w:rFonts w:hint="eastAsia"/>
                <w:b/>
                <w:bCs/>
              </w:rPr>
              <w:t>전체재무제표에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감사이며</w:t>
            </w:r>
            <w:r w:rsidRPr="006332D6">
              <w:rPr>
                <w:b/>
                <w:bCs/>
              </w:rPr>
              <w:t xml:space="preserve">, </w:t>
            </w:r>
            <w:r w:rsidRPr="006332D6">
              <w:rPr>
                <w:rFonts w:hint="eastAsia"/>
                <w:b/>
                <w:bCs/>
              </w:rPr>
              <w:t>그룹감사가</w:t>
            </w:r>
            <w:r w:rsidRPr="006332D6">
              <w:rPr>
                <w:b/>
                <w:bCs/>
              </w:rPr>
              <w:t xml:space="preserve"> </w:t>
            </w:r>
            <w:r w:rsidRPr="006332D6">
              <w:rPr>
                <w:rFonts w:hint="eastAsia"/>
                <w:b/>
                <w:bCs/>
              </w:rPr>
              <w:t>아님</w:t>
            </w:r>
            <w:r w:rsidRPr="006332D6">
              <w:rPr>
                <w:b/>
                <w:bCs/>
              </w:rPr>
              <w:t xml:space="preserve"> (</w:t>
            </w:r>
            <w:r w:rsidRPr="006332D6">
              <w:rPr>
                <w:rFonts w:hint="eastAsia"/>
                <w:b/>
                <w:bCs/>
              </w:rPr>
              <w:t>즉</w:t>
            </w:r>
            <w:r w:rsidRPr="006332D6">
              <w:rPr>
                <w:b/>
                <w:bCs/>
              </w:rPr>
              <w:t xml:space="preserve">, </w:t>
            </w:r>
            <w:r w:rsidRPr="006332D6">
              <w:rPr>
                <w:rFonts w:hint="eastAsia"/>
                <w:b/>
                <w:bCs/>
              </w:rPr>
              <w:t>감사기준서</w:t>
            </w:r>
            <w:r w:rsidRPr="006332D6">
              <w:rPr>
                <w:b/>
                <w:bCs/>
              </w:rPr>
              <w:t xml:space="preserve"> 600</w:t>
            </w:r>
            <w:r w:rsidRPr="006332D6">
              <w:rPr>
                <w:rFonts w:hint="eastAsia"/>
                <w:b/>
                <w:bCs/>
              </w:rPr>
              <w:t>이</w:t>
            </w:r>
            <w:r w:rsidRPr="006332D6">
              <w:rPr>
                <w:b/>
                <w:bCs/>
              </w:rPr>
              <w:t xml:space="preserve"> </w:t>
            </w:r>
            <w:r w:rsidRPr="006332D6">
              <w:rPr>
                <w:rFonts w:hint="eastAsia"/>
                <w:b/>
                <w:bCs/>
              </w:rPr>
              <w:t>적용되지</w:t>
            </w:r>
            <w:r w:rsidRPr="006332D6">
              <w:rPr>
                <w:b/>
                <w:bCs/>
              </w:rPr>
              <w:t xml:space="preserve"> </w:t>
            </w:r>
            <w:r w:rsidRPr="006332D6">
              <w:rPr>
                <w:rFonts w:hint="eastAsia"/>
                <w:b/>
                <w:bCs/>
              </w:rPr>
              <w:t>아니함</w:t>
            </w:r>
            <w:r w:rsidRPr="006332D6">
              <w:rPr>
                <w:b/>
                <w:bCs/>
              </w:rPr>
              <w:t xml:space="preserve">) </w:t>
            </w:r>
          </w:p>
          <w:p w14:paraId="5897CACC" w14:textId="77777777" w:rsidR="00AE09D1" w:rsidRPr="006332D6" w:rsidRDefault="00AE09D1" w:rsidP="00AE09D1">
            <w:pPr>
              <w:pStyle w:val="A0"/>
              <w:spacing w:afterLines="50" w:after="120"/>
              <w:ind w:left="601"/>
              <w:rPr>
                <w:b/>
                <w:bCs/>
              </w:rPr>
            </w:pPr>
            <w:r w:rsidRPr="006332D6">
              <w:rPr>
                <w:rFonts w:hint="eastAsia"/>
                <w:b/>
                <w:bCs/>
              </w:rPr>
              <w:t>기업의</w:t>
            </w:r>
            <w:r w:rsidRPr="006332D6">
              <w:rPr>
                <w:b/>
                <w:bCs/>
              </w:rPr>
              <w:t xml:space="preserve"> </w:t>
            </w:r>
            <w:r w:rsidRPr="006332D6">
              <w:rPr>
                <w:rFonts w:hint="eastAsia"/>
                <w:b/>
                <w:bCs/>
              </w:rPr>
              <w:t>경영진이</w:t>
            </w:r>
            <w:r w:rsidRPr="006332D6">
              <w:rPr>
                <w:b/>
                <w:bCs/>
              </w:rPr>
              <w:t xml:space="preserve"> </w:t>
            </w:r>
            <w:r w:rsidRPr="006332D6">
              <w:rPr>
                <w:rFonts w:hint="eastAsia"/>
                <w:b/>
                <w:bCs/>
              </w:rPr>
              <w:t>한국채택국제회계기준</w:t>
            </w:r>
            <w:r w:rsidRPr="006332D6">
              <w:rPr>
                <w:b/>
                <w:bCs/>
              </w:rPr>
              <w:t xml:space="preserve"> (</w:t>
            </w:r>
            <w:r w:rsidRPr="006332D6">
              <w:rPr>
                <w:rFonts w:hint="eastAsia"/>
                <w:b/>
                <w:bCs/>
              </w:rPr>
              <w:t>일반목적체계</w:t>
            </w:r>
            <w:r w:rsidRPr="006332D6">
              <w:rPr>
                <w:b/>
                <w:bCs/>
              </w:rPr>
              <w:t>)</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r w:rsidRPr="006332D6">
              <w:rPr>
                <w:rFonts w:hint="eastAsia"/>
                <w:b/>
                <w:bCs/>
              </w:rPr>
              <w:t>작성한</w:t>
            </w:r>
            <w:r w:rsidRPr="006332D6">
              <w:rPr>
                <w:b/>
                <w:bCs/>
              </w:rPr>
              <w:t xml:space="preserve"> </w:t>
            </w:r>
            <w:r w:rsidRPr="006332D6">
              <w:rPr>
                <w:rFonts w:hint="eastAsia"/>
                <w:b/>
                <w:bCs/>
              </w:rPr>
              <w:t>재무제표임</w:t>
            </w:r>
          </w:p>
          <w:p w14:paraId="524BC8C7" w14:textId="77777777" w:rsidR="00AE09D1" w:rsidRPr="006332D6" w:rsidRDefault="00AE09D1" w:rsidP="00AE09D1">
            <w:pPr>
              <w:pStyle w:val="A0"/>
              <w:spacing w:afterLines="50" w:after="120"/>
              <w:ind w:left="601"/>
              <w:rPr>
                <w:b/>
                <w:bCs/>
              </w:rPr>
            </w:pPr>
            <w:r w:rsidRPr="006332D6">
              <w:rPr>
                <w:rFonts w:hint="eastAsia"/>
                <w:b/>
                <w:bCs/>
              </w:rPr>
              <w:t>감사업무의</w:t>
            </w:r>
            <w:r w:rsidRPr="006332D6">
              <w:rPr>
                <w:b/>
                <w:bCs/>
              </w:rPr>
              <w:t xml:space="preserve"> </w:t>
            </w:r>
            <w:r w:rsidRPr="006332D6">
              <w:rPr>
                <w:rFonts w:hint="eastAsia"/>
                <w:b/>
                <w:bCs/>
              </w:rPr>
              <w:t>조건에는</w:t>
            </w:r>
            <w:r w:rsidRPr="006332D6">
              <w:rPr>
                <w:b/>
                <w:bCs/>
              </w:rPr>
              <w:t xml:space="preserve"> </w:t>
            </w:r>
            <w:r w:rsidRPr="006332D6">
              <w:rPr>
                <w:rFonts w:hint="eastAsia"/>
                <w:b/>
                <w:bCs/>
              </w:rPr>
              <w:t>감사기준서</w:t>
            </w:r>
            <w:r w:rsidRPr="006332D6">
              <w:rPr>
                <w:b/>
                <w:bCs/>
              </w:rPr>
              <w:t xml:space="preserve"> 210</w:t>
            </w:r>
            <w:r w:rsidRPr="006332D6">
              <w:rPr>
                <w:rFonts w:hint="eastAsia"/>
                <w:b/>
                <w:bCs/>
              </w:rPr>
              <w:t>의</w:t>
            </w:r>
            <w:r w:rsidRPr="006332D6">
              <w:rPr>
                <w:b/>
                <w:bCs/>
              </w:rPr>
              <w:t xml:space="preserve"> </w:t>
            </w: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경영진의</w:t>
            </w:r>
            <w:r w:rsidRPr="006332D6">
              <w:rPr>
                <w:b/>
                <w:bCs/>
              </w:rPr>
              <w:t xml:space="preserve"> </w:t>
            </w:r>
            <w:r w:rsidRPr="006332D6">
              <w:rPr>
                <w:rFonts w:hint="eastAsia"/>
                <w:b/>
                <w:bCs/>
              </w:rPr>
              <w:t>책임에</w:t>
            </w:r>
            <w:r w:rsidRPr="006332D6">
              <w:rPr>
                <w:b/>
                <w:bCs/>
              </w:rPr>
              <w:t xml:space="preserve"> </w:t>
            </w:r>
            <w:r w:rsidRPr="006332D6">
              <w:rPr>
                <w:rFonts w:hint="eastAsia"/>
                <w:b/>
                <w:bCs/>
              </w:rPr>
              <w:t>대한</w:t>
            </w:r>
            <w:r w:rsidRPr="006332D6">
              <w:rPr>
                <w:b/>
                <w:bCs/>
              </w:rPr>
              <w:t xml:space="preserve"> </w:t>
            </w:r>
            <w:r w:rsidRPr="006332D6">
              <w:rPr>
                <w:rFonts w:hint="eastAsia"/>
                <w:b/>
                <w:bCs/>
              </w:rPr>
              <w:t>기술이</w:t>
            </w:r>
            <w:r w:rsidRPr="006332D6">
              <w:rPr>
                <w:b/>
                <w:bCs/>
              </w:rPr>
              <w:t xml:space="preserve"> </w:t>
            </w:r>
            <w:r w:rsidRPr="006332D6">
              <w:rPr>
                <w:rFonts w:hint="eastAsia"/>
                <w:b/>
                <w:bCs/>
              </w:rPr>
              <w:t>반영되어</w:t>
            </w:r>
            <w:r w:rsidRPr="006332D6">
              <w:rPr>
                <w:b/>
                <w:bCs/>
              </w:rPr>
              <w:t xml:space="preserve"> </w:t>
            </w:r>
            <w:r w:rsidRPr="006332D6">
              <w:rPr>
                <w:rFonts w:hint="eastAsia"/>
                <w:b/>
                <w:bCs/>
              </w:rPr>
              <w:t>있음</w:t>
            </w:r>
          </w:p>
          <w:p w14:paraId="40625DDF" w14:textId="77777777" w:rsidR="00AE09D1" w:rsidRPr="006332D6" w:rsidRDefault="00AE09D1" w:rsidP="00AE09D1">
            <w:pPr>
              <w:pStyle w:val="A0"/>
              <w:spacing w:afterLines="50" w:after="120"/>
              <w:ind w:left="601"/>
              <w:rPr>
                <w:b/>
                <w:bCs/>
              </w:rPr>
            </w:pPr>
            <w:r w:rsidRPr="006332D6">
              <w:rPr>
                <w:rFonts w:hint="eastAsia"/>
                <w:b/>
                <w:bCs/>
              </w:rPr>
              <w:t>해당</w:t>
            </w:r>
            <w:r w:rsidRPr="006332D6">
              <w:rPr>
                <w:b/>
                <w:bCs/>
              </w:rPr>
              <w:t xml:space="preserve"> </w:t>
            </w:r>
            <w:r w:rsidRPr="006332D6">
              <w:rPr>
                <w:rFonts w:hint="eastAsia"/>
                <w:b/>
                <w:bCs/>
              </w:rPr>
              <w:t>재무보고체계의</w:t>
            </w:r>
            <w:r w:rsidRPr="006332D6">
              <w:rPr>
                <w:b/>
                <w:bCs/>
              </w:rPr>
              <w:t xml:space="preserve"> </w:t>
            </w:r>
            <w:r w:rsidRPr="006332D6">
              <w:rPr>
                <w:rFonts w:hint="eastAsia"/>
                <w:b/>
                <w:bCs/>
              </w:rPr>
              <w:t>위배로</w:t>
            </w:r>
            <w:r w:rsidRPr="006332D6">
              <w:rPr>
                <w:b/>
                <w:bCs/>
              </w:rPr>
              <w:t xml:space="preserve"> </w:t>
            </w:r>
            <w:r w:rsidRPr="006332D6">
              <w:rPr>
                <w:rFonts w:hint="eastAsia"/>
                <w:b/>
                <w:bCs/>
              </w:rPr>
              <w:t>한정의견이</w:t>
            </w:r>
            <w:r w:rsidRPr="006332D6">
              <w:rPr>
                <w:b/>
                <w:bCs/>
              </w:rPr>
              <w:t xml:space="preserve"> </w:t>
            </w:r>
            <w:r w:rsidRPr="006332D6">
              <w:rPr>
                <w:rFonts w:hint="eastAsia"/>
                <w:b/>
                <w:bCs/>
              </w:rPr>
              <w:t>표명됨</w:t>
            </w:r>
          </w:p>
          <w:p w14:paraId="18B81D37" w14:textId="77777777" w:rsidR="00AE09D1" w:rsidRPr="006332D6" w:rsidRDefault="00AE09D1" w:rsidP="00AE09D1">
            <w:pPr>
              <w:pStyle w:val="A0"/>
              <w:spacing w:afterLines="50" w:after="120"/>
              <w:ind w:left="601"/>
              <w:rPr>
                <w:b/>
                <w:bCs/>
              </w:rPr>
            </w:pPr>
            <w:r w:rsidRPr="006332D6">
              <w:rPr>
                <w:rFonts w:hint="eastAsia"/>
                <w:b/>
                <w:bCs/>
              </w:rPr>
              <w:t>감사에</w:t>
            </w:r>
            <w:r w:rsidRPr="006332D6">
              <w:rPr>
                <w:b/>
                <w:bCs/>
              </w:rPr>
              <w:t xml:space="preserve"> </w:t>
            </w:r>
            <w:r w:rsidRPr="006332D6">
              <w:rPr>
                <w:rFonts w:hint="eastAsia"/>
                <w:b/>
                <w:bCs/>
              </w:rPr>
              <w:t>적용된</w:t>
            </w:r>
            <w:r w:rsidRPr="006332D6">
              <w:rPr>
                <w:b/>
                <w:bCs/>
              </w:rPr>
              <w:t xml:space="preserve"> </w:t>
            </w:r>
            <w:r w:rsidRPr="006332D6">
              <w:rPr>
                <w:rFonts w:hint="eastAsia"/>
                <w:b/>
                <w:bCs/>
              </w:rPr>
              <w:t>관련</w:t>
            </w:r>
            <w:r w:rsidRPr="006332D6">
              <w:rPr>
                <w:b/>
                <w:bCs/>
              </w:rPr>
              <w:t xml:space="preserve"> </w:t>
            </w:r>
            <w:r w:rsidRPr="006332D6">
              <w:rPr>
                <w:rFonts w:hint="eastAsia"/>
                <w:b/>
                <w:bCs/>
              </w:rPr>
              <w:t>윤리적</w:t>
            </w:r>
            <w:r w:rsidRPr="006332D6">
              <w:rPr>
                <w:b/>
                <w:bCs/>
              </w:rPr>
              <w:t xml:space="preserve"> </w:t>
            </w:r>
            <w:r w:rsidRPr="006332D6">
              <w:rPr>
                <w:rFonts w:hint="eastAsia"/>
                <w:b/>
                <w:bCs/>
              </w:rPr>
              <w:t>요구사항은</w:t>
            </w:r>
            <w:r w:rsidRPr="006332D6">
              <w:rPr>
                <w:b/>
                <w:bCs/>
              </w:rPr>
              <w:t xml:space="preserve"> </w:t>
            </w:r>
            <w:r w:rsidRPr="006332D6">
              <w:rPr>
                <w:rFonts w:hint="eastAsia"/>
                <w:b/>
                <w:bCs/>
              </w:rPr>
              <w:t>해당</w:t>
            </w:r>
            <w:r w:rsidRPr="006332D6">
              <w:rPr>
                <w:b/>
                <w:bCs/>
              </w:rPr>
              <w:t xml:space="preserve"> </w:t>
            </w:r>
            <w:r w:rsidRPr="006332D6">
              <w:rPr>
                <w:rFonts w:hint="eastAsia"/>
                <w:b/>
                <w:bCs/>
              </w:rPr>
              <w:t>국가의</w:t>
            </w:r>
            <w:r w:rsidRPr="006332D6">
              <w:rPr>
                <w:b/>
                <w:bCs/>
              </w:rPr>
              <w:t xml:space="preserve"> </w:t>
            </w:r>
            <w:r w:rsidRPr="006332D6">
              <w:rPr>
                <w:rFonts w:hint="eastAsia"/>
                <w:b/>
                <w:bCs/>
              </w:rPr>
              <w:t>감사와</w:t>
            </w:r>
            <w:r w:rsidRPr="006332D6">
              <w:rPr>
                <w:b/>
                <w:bCs/>
              </w:rPr>
              <w:t xml:space="preserve"> </w:t>
            </w:r>
            <w:r w:rsidRPr="006332D6">
              <w:rPr>
                <w:rFonts w:hint="eastAsia"/>
                <w:b/>
                <w:bCs/>
              </w:rPr>
              <w:t>관련된</w:t>
            </w:r>
            <w:r w:rsidRPr="006332D6">
              <w:rPr>
                <w:b/>
                <w:bCs/>
              </w:rPr>
              <w:t xml:space="preserve"> </w:t>
            </w:r>
            <w:r w:rsidRPr="006332D6">
              <w:rPr>
                <w:rFonts w:hint="eastAsia"/>
                <w:b/>
                <w:bCs/>
              </w:rPr>
              <w:t>윤리적</w:t>
            </w:r>
            <w:r w:rsidRPr="006332D6">
              <w:rPr>
                <w:b/>
                <w:bCs/>
              </w:rPr>
              <w:t xml:space="preserve"> </w:t>
            </w:r>
            <w:r w:rsidRPr="006332D6">
              <w:rPr>
                <w:rFonts w:hint="eastAsia"/>
                <w:b/>
                <w:bCs/>
              </w:rPr>
              <w:t>요구사항임</w:t>
            </w:r>
          </w:p>
          <w:p w14:paraId="6A457B5A" w14:textId="77777777" w:rsidR="00AE09D1" w:rsidRPr="006332D6" w:rsidRDefault="00AE09D1" w:rsidP="00AE09D1">
            <w:pPr>
              <w:pStyle w:val="A0"/>
              <w:spacing w:afterLines="50" w:after="120"/>
              <w:ind w:left="601"/>
              <w:rPr>
                <w:b/>
                <w:bCs/>
              </w:rPr>
            </w:pPr>
            <w:r w:rsidRPr="006332D6">
              <w:rPr>
                <w:rFonts w:hint="eastAsia"/>
                <w:b/>
                <w:bCs/>
              </w:rPr>
              <w:t>입수한</w:t>
            </w:r>
            <w:r w:rsidRPr="006332D6">
              <w:rPr>
                <w:b/>
                <w:bCs/>
              </w:rPr>
              <w:t xml:space="preserve"> </w:t>
            </w:r>
            <w:r w:rsidRPr="006332D6">
              <w:rPr>
                <w:rFonts w:hint="eastAsia"/>
                <w:b/>
                <w:bCs/>
              </w:rPr>
              <w:t>감사증거에</w:t>
            </w:r>
            <w:r w:rsidRPr="006332D6">
              <w:rPr>
                <w:b/>
                <w:bCs/>
              </w:rPr>
              <w:t xml:space="preserve"> </w:t>
            </w:r>
            <w:r w:rsidRPr="006332D6">
              <w:rPr>
                <w:rFonts w:hint="eastAsia"/>
                <w:b/>
                <w:bCs/>
              </w:rPr>
              <w:t>근거하여</w:t>
            </w:r>
            <w:r w:rsidRPr="006332D6">
              <w:rPr>
                <w:b/>
                <w:bCs/>
              </w:rPr>
              <w:t xml:space="preserve">, </w:t>
            </w:r>
            <w:r w:rsidRPr="006332D6">
              <w:rPr>
                <w:rFonts w:hint="eastAsia"/>
                <w:b/>
                <w:bCs/>
              </w:rPr>
              <w:t>감사인은</w:t>
            </w:r>
            <w:r w:rsidRPr="006332D6">
              <w:rPr>
                <w:b/>
                <w:bCs/>
              </w:rPr>
              <w:t xml:space="preserve"> </w:t>
            </w:r>
            <w:r w:rsidRPr="006332D6">
              <w:rPr>
                <w:rFonts w:hint="eastAsia"/>
                <w:b/>
                <w:bCs/>
              </w:rPr>
              <w:t>감사기준서</w:t>
            </w:r>
            <w:r w:rsidRPr="006332D6">
              <w:rPr>
                <w:b/>
                <w:bCs/>
              </w:rPr>
              <w:t xml:space="preserve"> 570</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proofErr w:type="spellStart"/>
            <w:r w:rsidRPr="006332D6">
              <w:rPr>
                <w:rFonts w:hint="eastAsia"/>
                <w:b/>
                <w:bCs/>
              </w:rPr>
              <w:t>계속기업으로서의</w:t>
            </w:r>
            <w:proofErr w:type="spellEnd"/>
            <w:r w:rsidRPr="006332D6">
              <w:rPr>
                <w:b/>
                <w:bCs/>
              </w:rPr>
              <w:t xml:space="preserve"> </w:t>
            </w:r>
            <w:r w:rsidRPr="006332D6">
              <w:rPr>
                <w:rFonts w:hint="eastAsia"/>
                <w:b/>
                <w:bCs/>
              </w:rPr>
              <w:t>존속능력에</w:t>
            </w:r>
            <w:r w:rsidRPr="006332D6">
              <w:rPr>
                <w:b/>
                <w:bCs/>
              </w:rPr>
              <w:t xml:space="preserve"> </w:t>
            </w:r>
            <w:r w:rsidRPr="006332D6">
              <w:rPr>
                <w:rFonts w:hint="eastAsia"/>
                <w:b/>
                <w:bCs/>
              </w:rPr>
              <w:t>대하여</w:t>
            </w:r>
            <w:r w:rsidRPr="006332D6">
              <w:rPr>
                <w:b/>
                <w:bCs/>
              </w:rPr>
              <w:t xml:space="preserve"> </w:t>
            </w:r>
            <w:r w:rsidRPr="006332D6">
              <w:rPr>
                <w:rFonts w:hint="eastAsia"/>
                <w:b/>
                <w:bCs/>
              </w:rPr>
              <w:t>유의적</w:t>
            </w:r>
            <w:r w:rsidRPr="006332D6">
              <w:rPr>
                <w:b/>
                <w:bCs/>
              </w:rPr>
              <w:t xml:space="preserve"> </w:t>
            </w:r>
            <w:r w:rsidRPr="006332D6">
              <w:rPr>
                <w:rFonts w:hint="eastAsia"/>
                <w:b/>
                <w:bCs/>
              </w:rPr>
              <w:t>의문을</w:t>
            </w:r>
            <w:r w:rsidRPr="006332D6">
              <w:rPr>
                <w:b/>
                <w:bCs/>
              </w:rPr>
              <w:t xml:space="preserve"> </w:t>
            </w:r>
            <w:r w:rsidRPr="006332D6">
              <w:rPr>
                <w:rFonts w:hint="eastAsia"/>
                <w:b/>
                <w:bCs/>
              </w:rPr>
              <w:t>초래할</w:t>
            </w:r>
            <w:r w:rsidRPr="006332D6">
              <w:rPr>
                <w:b/>
                <w:bCs/>
              </w:rPr>
              <w:t xml:space="preserve"> </w:t>
            </w:r>
            <w:r w:rsidRPr="006332D6">
              <w:rPr>
                <w:rFonts w:hint="eastAsia"/>
                <w:b/>
                <w:bCs/>
              </w:rPr>
              <w:t>수</w:t>
            </w:r>
            <w:r w:rsidRPr="006332D6">
              <w:rPr>
                <w:b/>
                <w:bCs/>
              </w:rPr>
              <w:t xml:space="preserve"> </w:t>
            </w:r>
            <w:r w:rsidRPr="006332D6">
              <w:rPr>
                <w:rFonts w:hint="eastAsia"/>
                <w:b/>
                <w:bCs/>
              </w:rPr>
              <w:t>있는</w:t>
            </w:r>
            <w:r w:rsidRPr="006332D6">
              <w:rPr>
                <w:b/>
                <w:bCs/>
              </w:rPr>
              <w:t xml:space="preserve"> </w:t>
            </w:r>
            <w:r w:rsidRPr="006332D6">
              <w:rPr>
                <w:rFonts w:hint="eastAsia"/>
                <w:b/>
                <w:bCs/>
              </w:rPr>
              <w:t>사건이나</w:t>
            </w:r>
            <w:r w:rsidRPr="006332D6">
              <w:rPr>
                <w:b/>
                <w:bCs/>
              </w:rPr>
              <w:t xml:space="preserve"> </w:t>
            </w:r>
            <w:r w:rsidRPr="006332D6">
              <w:rPr>
                <w:rFonts w:hint="eastAsia"/>
                <w:b/>
                <w:bCs/>
              </w:rPr>
              <w:t>상황과</w:t>
            </w:r>
            <w:r w:rsidRPr="006332D6">
              <w:rPr>
                <w:b/>
                <w:bCs/>
              </w:rPr>
              <w:t xml:space="preserve"> </w:t>
            </w:r>
            <w:r w:rsidRPr="006332D6">
              <w:rPr>
                <w:rFonts w:hint="eastAsia"/>
                <w:b/>
                <w:bCs/>
              </w:rPr>
              <w:t>관련된</w:t>
            </w:r>
            <w:r w:rsidRPr="006332D6">
              <w:rPr>
                <w:b/>
                <w:bCs/>
              </w:rPr>
              <w:t xml:space="preserve"> </w:t>
            </w:r>
            <w:r w:rsidRPr="006332D6">
              <w:rPr>
                <w:rFonts w:hint="eastAsia"/>
                <w:b/>
                <w:bCs/>
              </w:rPr>
              <w:t>중요한</w:t>
            </w:r>
            <w:r w:rsidRPr="006332D6">
              <w:rPr>
                <w:b/>
                <w:bCs/>
              </w:rPr>
              <w:t xml:space="preserve"> </w:t>
            </w:r>
            <w:r w:rsidRPr="006332D6">
              <w:rPr>
                <w:rFonts w:hint="eastAsia"/>
                <w:b/>
                <w:bCs/>
              </w:rPr>
              <w:t>불확실성이</w:t>
            </w:r>
            <w:r w:rsidRPr="006332D6">
              <w:rPr>
                <w:b/>
                <w:bCs/>
              </w:rPr>
              <w:t xml:space="preserve"> </w:t>
            </w:r>
            <w:r w:rsidRPr="006332D6">
              <w:rPr>
                <w:rFonts w:hint="eastAsia"/>
                <w:b/>
                <w:bCs/>
              </w:rPr>
              <w:t>존재하지</w:t>
            </w:r>
            <w:r w:rsidRPr="006332D6">
              <w:rPr>
                <w:b/>
                <w:bCs/>
              </w:rPr>
              <w:t xml:space="preserve"> </w:t>
            </w:r>
            <w:r w:rsidRPr="006332D6">
              <w:rPr>
                <w:rFonts w:hint="eastAsia"/>
                <w:b/>
                <w:bCs/>
              </w:rPr>
              <w:t>않는다고</w:t>
            </w:r>
            <w:r w:rsidRPr="006332D6">
              <w:rPr>
                <w:b/>
                <w:bCs/>
              </w:rPr>
              <w:t xml:space="preserve"> </w:t>
            </w:r>
            <w:r w:rsidRPr="006332D6">
              <w:rPr>
                <w:rFonts w:hint="eastAsia"/>
                <w:b/>
                <w:bCs/>
              </w:rPr>
              <w:t>결론을</w:t>
            </w:r>
            <w:r w:rsidRPr="006332D6">
              <w:rPr>
                <w:b/>
                <w:bCs/>
              </w:rPr>
              <w:t xml:space="preserve"> </w:t>
            </w:r>
            <w:r w:rsidRPr="006332D6">
              <w:rPr>
                <w:rFonts w:hint="eastAsia"/>
                <w:b/>
                <w:bCs/>
              </w:rPr>
              <w:t>내림</w:t>
            </w:r>
          </w:p>
          <w:p w14:paraId="069A2AA1" w14:textId="77777777" w:rsidR="00AE09D1" w:rsidRPr="006332D6" w:rsidRDefault="00AE09D1" w:rsidP="00AE09D1">
            <w:pPr>
              <w:pStyle w:val="A0"/>
              <w:spacing w:afterLines="50" w:after="120"/>
              <w:ind w:left="601"/>
              <w:rPr>
                <w:b/>
                <w:bCs/>
              </w:rPr>
            </w:pPr>
            <w:r w:rsidRPr="006332D6">
              <w:rPr>
                <w:rFonts w:hint="eastAsia"/>
                <w:b/>
                <w:bCs/>
              </w:rPr>
              <w:t>재무제표일과</w:t>
            </w:r>
            <w:r w:rsidRPr="006332D6">
              <w:rPr>
                <w:b/>
                <w:bCs/>
              </w:rPr>
              <w:t xml:space="preserve"> </w:t>
            </w:r>
            <w:r w:rsidRPr="006332D6">
              <w:rPr>
                <w:rFonts w:hint="eastAsia"/>
                <w:b/>
                <w:bCs/>
              </w:rPr>
              <w:t>감사보고서일</w:t>
            </w:r>
            <w:r w:rsidRPr="006332D6">
              <w:rPr>
                <w:b/>
                <w:bCs/>
              </w:rPr>
              <w:t xml:space="preserve"> </w:t>
            </w:r>
            <w:r w:rsidRPr="006332D6">
              <w:rPr>
                <w:rFonts w:hint="eastAsia"/>
                <w:b/>
                <w:bCs/>
              </w:rPr>
              <w:t>사이에</w:t>
            </w:r>
            <w:r w:rsidRPr="006332D6">
              <w:rPr>
                <w:b/>
                <w:bCs/>
              </w:rPr>
              <w:t xml:space="preserve"> </w:t>
            </w:r>
            <w:r w:rsidRPr="006332D6">
              <w:rPr>
                <w:rFonts w:hint="eastAsia"/>
                <w:b/>
                <w:bCs/>
              </w:rPr>
              <w:t>생산설비에</w:t>
            </w:r>
            <w:r w:rsidRPr="006332D6">
              <w:rPr>
                <w:b/>
                <w:bCs/>
              </w:rPr>
              <w:t xml:space="preserve"> </w:t>
            </w:r>
            <w:r w:rsidRPr="006332D6">
              <w:rPr>
                <w:rFonts w:hint="eastAsia"/>
                <w:b/>
                <w:bCs/>
              </w:rPr>
              <w:t>화재가</w:t>
            </w:r>
            <w:r w:rsidRPr="006332D6">
              <w:rPr>
                <w:b/>
                <w:bCs/>
              </w:rPr>
              <w:t xml:space="preserve"> </w:t>
            </w:r>
            <w:r w:rsidRPr="006332D6">
              <w:rPr>
                <w:rFonts w:hint="eastAsia"/>
                <w:b/>
                <w:bCs/>
              </w:rPr>
              <w:t>발생하였고</w:t>
            </w:r>
            <w:r w:rsidRPr="006332D6">
              <w:rPr>
                <w:b/>
                <w:bCs/>
              </w:rPr>
              <w:t xml:space="preserve"> </w:t>
            </w:r>
            <w:r w:rsidRPr="006332D6">
              <w:rPr>
                <w:rFonts w:hint="eastAsia"/>
                <w:b/>
                <w:bCs/>
              </w:rPr>
              <w:t>기업은</w:t>
            </w:r>
            <w:r w:rsidRPr="006332D6">
              <w:rPr>
                <w:b/>
                <w:bCs/>
              </w:rPr>
              <w:t xml:space="preserve"> </w:t>
            </w:r>
            <w:r w:rsidRPr="006332D6">
              <w:rPr>
                <w:rFonts w:hint="eastAsia"/>
                <w:b/>
                <w:bCs/>
              </w:rPr>
              <w:t>후속사건으로</w:t>
            </w:r>
            <w:r w:rsidRPr="006332D6">
              <w:rPr>
                <w:b/>
                <w:bCs/>
              </w:rPr>
              <w:t xml:space="preserve"> </w:t>
            </w:r>
            <w:r w:rsidRPr="006332D6">
              <w:rPr>
                <w:rFonts w:hint="eastAsia"/>
                <w:b/>
                <w:bCs/>
              </w:rPr>
              <w:t>공시함</w:t>
            </w:r>
            <w:r w:rsidRPr="006332D6">
              <w:rPr>
                <w:b/>
                <w:bCs/>
              </w:rPr>
              <w:t xml:space="preserve">. </w:t>
            </w:r>
            <w:r w:rsidRPr="006332D6">
              <w:rPr>
                <w:rFonts w:hint="eastAsia"/>
                <w:b/>
                <w:bCs/>
              </w:rPr>
              <w:t>감사인은</w:t>
            </w:r>
            <w:r w:rsidRPr="006332D6">
              <w:rPr>
                <w:b/>
                <w:bCs/>
              </w:rPr>
              <w:t xml:space="preserve"> </w:t>
            </w:r>
            <w:r w:rsidRPr="006332D6">
              <w:rPr>
                <w:rFonts w:hint="eastAsia"/>
                <w:b/>
                <w:bCs/>
              </w:rPr>
              <w:t>해당사항이</w:t>
            </w:r>
            <w:r w:rsidRPr="006332D6">
              <w:rPr>
                <w:b/>
                <w:bCs/>
              </w:rPr>
              <w:t xml:space="preserve"> </w:t>
            </w:r>
            <w:r w:rsidRPr="006332D6">
              <w:rPr>
                <w:rFonts w:hint="eastAsia"/>
                <w:b/>
                <w:bCs/>
              </w:rPr>
              <w:t>이용자가</w:t>
            </w:r>
            <w:r w:rsidRPr="006332D6">
              <w:rPr>
                <w:b/>
                <w:bCs/>
              </w:rPr>
              <w:t xml:space="preserve"> </w:t>
            </w:r>
            <w:r w:rsidRPr="006332D6">
              <w:rPr>
                <w:rFonts w:hint="eastAsia"/>
                <w:b/>
                <w:bCs/>
              </w:rPr>
              <w:t>재무제표를</w:t>
            </w:r>
            <w:r w:rsidRPr="006332D6">
              <w:rPr>
                <w:b/>
                <w:bCs/>
              </w:rPr>
              <w:t xml:space="preserve"> </w:t>
            </w:r>
            <w:r w:rsidRPr="006332D6">
              <w:rPr>
                <w:rFonts w:hint="eastAsia"/>
                <w:b/>
                <w:bCs/>
              </w:rPr>
              <w:t>이해하는</w:t>
            </w:r>
            <w:r w:rsidRPr="006332D6">
              <w:rPr>
                <w:b/>
                <w:bCs/>
              </w:rPr>
              <w:t xml:space="preserve"> </w:t>
            </w:r>
            <w:r w:rsidRPr="006332D6">
              <w:rPr>
                <w:rFonts w:hint="eastAsia"/>
                <w:b/>
                <w:bCs/>
              </w:rPr>
              <w:t>데</w:t>
            </w:r>
            <w:r w:rsidRPr="006332D6">
              <w:rPr>
                <w:b/>
                <w:bCs/>
              </w:rPr>
              <w:t xml:space="preserve"> </w:t>
            </w:r>
            <w:r w:rsidRPr="006332D6">
              <w:rPr>
                <w:rFonts w:hint="eastAsia"/>
                <w:b/>
                <w:bCs/>
              </w:rPr>
              <w:t>근본이</w:t>
            </w:r>
            <w:r w:rsidRPr="006332D6">
              <w:rPr>
                <w:b/>
                <w:bCs/>
              </w:rPr>
              <w:t xml:space="preserve"> </w:t>
            </w:r>
            <w:r w:rsidRPr="006332D6">
              <w:rPr>
                <w:rFonts w:hint="eastAsia"/>
                <w:b/>
                <w:bCs/>
              </w:rPr>
              <w:t>될</w:t>
            </w:r>
            <w:r w:rsidRPr="006332D6">
              <w:rPr>
                <w:b/>
                <w:bCs/>
              </w:rPr>
              <w:t xml:space="preserve"> </w:t>
            </w:r>
            <w:r w:rsidRPr="006332D6">
              <w:rPr>
                <w:rFonts w:hint="eastAsia"/>
                <w:b/>
                <w:bCs/>
              </w:rPr>
              <w:t>정도로</w:t>
            </w:r>
            <w:r w:rsidRPr="006332D6">
              <w:rPr>
                <w:b/>
                <w:bCs/>
              </w:rPr>
              <w:t xml:space="preserve"> </w:t>
            </w:r>
            <w:r w:rsidRPr="006332D6">
              <w:rPr>
                <w:rFonts w:hint="eastAsia"/>
                <w:b/>
                <w:bCs/>
              </w:rPr>
              <w:t>중요하다고</w:t>
            </w:r>
            <w:r w:rsidRPr="006332D6">
              <w:rPr>
                <w:b/>
                <w:bCs/>
              </w:rPr>
              <w:t xml:space="preserve"> </w:t>
            </w:r>
            <w:r w:rsidRPr="006332D6">
              <w:rPr>
                <w:rFonts w:hint="eastAsia"/>
                <w:b/>
                <w:bCs/>
              </w:rPr>
              <w:t>판단함</w:t>
            </w:r>
            <w:r w:rsidRPr="006332D6">
              <w:rPr>
                <w:b/>
                <w:bCs/>
              </w:rPr>
              <w:t xml:space="preserve">. </w:t>
            </w:r>
            <w:r w:rsidRPr="006332D6">
              <w:rPr>
                <w:rFonts w:hint="eastAsia"/>
                <w:b/>
                <w:bCs/>
              </w:rPr>
              <w:t>해당사항은</w:t>
            </w:r>
            <w:r w:rsidRPr="006332D6">
              <w:rPr>
                <w:b/>
                <w:bCs/>
              </w:rPr>
              <w:t xml:space="preserve"> </w:t>
            </w:r>
            <w:r w:rsidRPr="006332D6">
              <w:rPr>
                <w:rFonts w:hint="eastAsia"/>
                <w:b/>
                <w:bCs/>
              </w:rPr>
              <w:t>당기</w:t>
            </w:r>
            <w:r w:rsidRPr="006332D6">
              <w:rPr>
                <w:b/>
                <w:bCs/>
              </w:rPr>
              <w:t xml:space="preserve"> </w:t>
            </w:r>
            <w:r w:rsidRPr="006332D6">
              <w:rPr>
                <w:rFonts w:hint="eastAsia"/>
                <w:b/>
                <w:bCs/>
              </w:rPr>
              <w:t>재무제표감사에서</w:t>
            </w:r>
            <w:r w:rsidRPr="006332D6">
              <w:rPr>
                <w:b/>
                <w:bCs/>
              </w:rPr>
              <w:t xml:space="preserve"> </w:t>
            </w:r>
            <w:proofErr w:type="spellStart"/>
            <w:r w:rsidRPr="006332D6">
              <w:rPr>
                <w:rFonts w:hint="eastAsia"/>
                <w:b/>
                <w:bCs/>
              </w:rPr>
              <w:t>유의적감사인주의를</w:t>
            </w:r>
            <w:proofErr w:type="spellEnd"/>
            <w:r w:rsidRPr="006332D6">
              <w:rPr>
                <w:b/>
                <w:bCs/>
              </w:rPr>
              <w:t xml:space="preserve"> </w:t>
            </w:r>
            <w:r w:rsidRPr="006332D6">
              <w:rPr>
                <w:rFonts w:hint="eastAsia"/>
                <w:b/>
                <w:bCs/>
              </w:rPr>
              <w:t>요구하지</w:t>
            </w:r>
            <w:r w:rsidRPr="006332D6">
              <w:rPr>
                <w:b/>
                <w:bCs/>
              </w:rPr>
              <w:t xml:space="preserve"> </w:t>
            </w:r>
            <w:r w:rsidRPr="006332D6">
              <w:rPr>
                <w:rFonts w:hint="eastAsia"/>
                <w:b/>
                <w:bCs/>
              </w:rPr>
              <w:t>않았음</w:t>
            </w:r>
          </w:p>
          <w:p w14:paraId="63620A6C" w14:textId="77777777" w:rsidR="00AE09D1" w:rsidRPr="006332D6" w:rsidRDefault="00AE09D1" w:rsidP="00AE09D1">
            <w:pPr>
              <w:pStyle w:val="A0"/>
              <w:spacing w:afterLines="50" w:after="120"/>
              <w:ind w:left="601"/>
              <w:rPr>
                <w:b/>
                <w:bCs/>
              </w:rPr>
            </w:pPr>
            <w:r w:rsidRPr="006332D6">
              <w:rPr>
                <w:rFonts w:hint="eastAsia"/>
                <w:b/>
                <w:bCs/>
              </w:rPr>
              <w:t>감사인은</w:t>
            </w:r>
            <w:r w:rsidRPr="006332D6">
              <w:rPr>
                <w:b/>
                <w:bCs/>
              </w:rPr>
              <w:t xml:space="preserve"> </w:t>
            </w:r>
            <w:r w:rsidRPr="006332D6">
              <w:rPr>
                <w:rFonts w:hint="eastAsia"/>
                <w:b/>
                <w:bCs/>
              </w:rPr>
              <w:t>감사기준서</w:t>
            </w:r>
            <w:r w:rsidRPr="006332D6">
              <w:rPr>
                <w:b/>
                <w:bCs/>
              </w:rPr>
              <w:t xml:space="preserve"> 701</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r w:rsidRPr="006332D6">
              <w:rPr>
                <w:rFonts w:hint="eastAsia"/>
                <w:b/>
                <w:bCs/>
              </w:rPr>
              <w:t>핵심감사사항을</w:t>
            </w:r>
            <w:r w:rsidRPr="006332D6">
              <w:rPr>
                <w:b/>
                <w:bCs/>
              </w:rPr>
              <w:t xml:space="preserve"> </w:t>
            </w:r>
            <w:r w:rsidRPr="006332D6">
              <w:rPr>
                <w:rFonts w:hint="eastAsia"/>
                <w:b/>
                <w:bCs/>
              </w:rPr>
              <w:t>커뮤니케이션하도록</w:t>
            </w:r>
            <w:r w:rsidRPr="006332D6">
              <w:rPr>
                <w:b/>
                <w:bCs/>
              </w:rPr>
              <w:t xml:space="preserve"> </w:t>
            </w:r>
            <w:r w:rsidRPr="006332D6">
              <w:rPr>
                <w:rFonts w:hint="eastAsia"/>
                <w:b/>
                <w:bCs/>
              </w:rPr>
              <w:t>요구되지</w:t>
            </w:r>
            <w:r w:rsidRPr="006332D6">
              <w:rPr>
                <w:b/>
                <w:bCs/>
              </w:rPr>
              <w:t xml:space="preserve"> </w:t>
            </w:r>
            <w:r w:rsidRPr="006332D6">
              <w:rPr>
                <w:rFonts w:hint="eastAsia"/>
                <w:b/>
                <w:bCs/>
              </w:rPr>
              <w:t>않으며</w:t>
            </w:r>
            <w:r w:rsidRPr="006332D6">
              <w:rPr>
                <w:b/>
                <w:bCs/>
              </w:rPr>
              <w:t xml:space="preserve">, </w:t>
            </w:r>
            <w:r w:rsidRPr="006332D6">
              <w:rPr>
                <w:rFonts w:hint="eastAsia"/>
                <w:b/>
                <w:bCs/>
              </w:rPr>
              <w:t>커뮤니케이션하기로</w:t>
            </w:r>
            <w:r w:rsidRPr="006332D6">
              <w:rPr>
                <w:b/>
                <w:bCs/>
              </w:rPr>
              <w:t xml:space="preserve"> </w:t>
            </w:r>
            <w:r w:rsidRPr="006332D6">
              <w:rPr>
                <w:rFonts w:hint="eastAsia"/>
                <w:b/>
                <w:bCs/>
              </w:rPr>
              <w:t>결정하지도</w:t>
            </w:r>
            <w:r w:rsidRPr="006332D6">
              <w:rPr>
                <w:b/>
                <w:bCs/>
              </w:rPr>
              <w:t xml:space="preserve"> </w:t>
            </w:r>
            <w:r w:rsidRPr="006332D6">
              <w:rPr>
                <w:rFonts w:hint="eastAsia"/>
                <w:b/>
                <w:bCs/>
              </w:rPr>
              <w:t>않음</w:t>
            </w:r>
          </w:p>
          <w:p w14:paraId="136653A7" w14:textId="1BDF740F" w:rsidR="00FC2872" w:rsidRDefault="00FC2872" w:rsidP="00AE09D1">
            <w:pPr>
              <w:pStyle w:val="A0"/>
              <w:spacing w:afterLines="50" w:after="120"/>
              <w:ind w:left="601"/>
              <w:rPr>
                <w:b/>
                <w:bCs/>
              </w:rPr>
            </w:pPr>
            <w:r w:rsidRPr="00FC2872">
              <w:rPr>
                <w:rFonts w:hint="eastAsia"/>
                <w:b/>
                <w:bCs/>
              </w:rPr>
              <w:t>감사인은 감사보고서일 전에</w:t>
            </w:r>
            <w:r w:rsidRPr="00FC2872">
              <w:rPr>
                <w:b/>
                <w:bCs/>
              </w:rPr>
              <w:t xml:space="preserve"> </w:t>
            </w:r>
            <w:r w:rsidRPr="00FC2872">
              <w:rPr>
                <w:rFonts w:hint="eastAsia"/>
                <w:b/>
                <w:bCs/>
              </w:rPr>
              <w:t>어떤 기타정보도 입수하</w:t>
            </w:r>
            <w:r w:rsidRPr="00FC2872">
              <w:rPr>
                <w:b/>
                <w:bCs/>
              </w:rPr>
              <w:t xml:space="preserve">지 </w:t>
            </w:r>
            <w:r w:rsidRPr="00FC2872">
              <w:rPr>
                <w:rFonts w:hint="eastAsia"/>
                <w:b/>
                <w:bCs/>
              </w:rPr>
              <w:t>않음</w:t>
            </w:r>
          </w:p>
          <w:p w14:paraId="4336CA52" w14:textId="320560FB" w:rsidR="00AE09D1" w:rsidRPr="006332D6" w:rsidRDefault="00AE09D1" w:rsidP="00AE09D1">
            <w:pPr>
              <w:pStyle w:val="A0"/>
              <w:spacing w:afterLines="50" w:after="120"/>
              <w:ind w:left="601"/>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감시</w:t>
            </w:r>
            <w:r w:rsidRPr="006332D6">
              <w:rPr>
                <w:b/>
                <w:bCs/>
              </w:rPr>
              <w:t xml:space="preserve"> </w:t>
            </w:r>
            <w:r w:rsidRPr="006332D6">
              <w:rPr>
                <w:rFonts w:hint="eastAsia"/>
                <w:b/>
                <w:bCs/>
              </w:rPr>
              <w:t>책임자와</w:t>
            </w:r>
            <w:r w:rsidRPr="006332D6">
              <w:rPr>
                <w:b/>
                <w:bCs/>
              </w:rPr>
              <w:t xml:space="preserve"> </w:t>
            </w:r>
            <w:r w:rsidRPr="006332D6">
              <w:rPr>
                <w:rFonts w:hint="eastAsia"/>
                <w:b/>
                <w:bCs/>
              </w:rPr>
              <w:t>재무제표의</w:t>
            </w:r>
            <w:r w:rsidRPr="006332D6">
              <w:rPr>
                <w:b/>
                <w:bCs/>
              </w:rPr>
              <w:t xml:space="preserve"> </w:t>
            </w:r>
            <w:r w:rsidRPr="006332D6">
              <w:rPr>
                <w:rFonts w:hint="eastAsia"/>
                <w:b/>
                <w:bCs/>
              </w:rPr>
              <w:t>작성</w:t>
            </w:r>
            <w:r w:rsidRPr="006332D6">
              <w:rPr>
                <w:b/>
                <w:bCs/>
              </w:rPr>
              <w:t xml:space="preserve"> </w:t>
            </w:r>
            <w:r w:rsidRPr="006332D6">
              <w:rPr>
                <w:rFonts w:hint="eastAsia"/>
                <w:b/>
                <w:bCs/>
              </w:rPr>
              <w:t>책임자가</w:t>
            </w:r>
            <w:r w:rsidRPr="006332D6">
              <w:rPr>
                <w:b/>
                <w:bCs/>
              </w:rPr>
              <w:t xml:space="preserve"> </w:t>
            </w:r>
            <w:r w:rsidRPr="006332D6">
              <w:rPr>
                <w:rFonts w:hint="eastAsia"/>
                <w:b/>
                <w:bCs/>
              </w:rPr>
              <w:t>다름</w:t>
            </w:r>
          </w:p>
          <w:p w14:paraId="69AE9939" w14:textId="2B6118AE" w:rsidR="00AE09D1" w:rsidRPr="006332D6" w:rsidRDefault="00AE09D1" w:rsidP="00AE09D1">
            <w:pPr>
              <w:pStyle w:val="A0"/>
              <w:spacing w:afterLines="50" w:after="120"/>
              <w:ind w:left="601"/>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감사에</w:t>
            </w:r>
            <w:r w:rsidRPr="006332D6">
              <w:rPr>
                <w:b/>
                <w:bCs/>
              </w:rPr>
              <w:t xml:space="preserve"> </w:t>
            </w:r>
            <w:r w:rsidRPr="006332D6">
              <w:rPr>
                <w:rFonts w:hint="eastAsia"/>
                <w:b/>
                <w:bCs/>
              </w:rPr>
              <w:t>추가하여</w:t>
            </w:r>
            <w:r w:rsidRPr="006332D6">
              <w:rPr>
                <w:b/>
                <w:bCs/>
              </w:rPr>
              <w:t xml:space="preserve">, </w:t>
            </w:r>
            <w:r w:rsidRPr="006332D6">
              <w:rPr>
                <w:rFonts w:hint="eastAsia"/>
                <w:b/>
                <w:bCs/>
              </w:rPr>
              <w:t>감사인은</w:t>
            </w:r>
            <w:r w:rsidRPr="006332D6">
              <w:rPr>
                <w:b/>
                <w:bCs/>
              </w:rPr>
              <w:t xml:space="preserve"> </w:t>
            </w:r>
            <w:r w:rsidRPr="006332D6">
              <w:rPr>
                <w:rFonts w:hint="eastAsia"/>
                <w:b/>
                <w:bCs/>
              </w:rPr>
              <w:t>현지</w:t>
            </w:r>
            <w:r w:rsidRPr="006332D6">
              <w:rPr>
                <w:b/>
                <w:bCs/>
              </w:rPr>
              <w:t xml:space="preserve"> </w:t>
            </w:r>
            <w:r w:rsidRPr="006332D6">
              <w:rPr>
                <w:rFonts w:hint="eastAsia"/>
                <w:b/>
                <w:bCs/>
              </w:rPr>
              <w:t>법률의</w:t>
            </w:r>
            <w:r w:rsidRPr="006332D6">
              <w:rPr>
                <w:b/>
                <w:bCs/>
              </w:rPr>
              <w:t xml:space="preserve"> </w:t>
            </w:r>
            <w:r w:rsidRPr="006332D6">
              <w:rPr>
                <w:rFonts w:hint="eastAsia"/>
                <w:b/>
                <w:bCs/>
              </w:rPr>
              <w:t>요구에</w:t>
            </w:r>
            <w:r w:rsidRPr="006332D6">
              <w:rPr>
                <w:b/>
                <w:bCs/>
              </w:rPr>
              <w:t xml:space="preserve"> </w:t>
            </w:r>
            <w:r w:rsidRPr="006332D6">
              <w:rPr>
                <w:rFonts w:hint="eastAsia"/>
                <w:b/>
                <w:bCs/>
              </w:rPr>
              <w:t>따른</w:t>
            </w:r>
            <w:r w:rsidRPr="006332D6">
              <w:rPr>
                <w:b/>
                <w:bCs/>
              </w:rPr>
              <w:t xml:space="preserve"> </w:t>
            </w:r>
            <w:r w:rsidRPr="006332D6">
              <w:rPr>
                <w:rFonts w:hint="eastAsia"/>
                <w:b/>
                <w:bCs/>
              </w:rPr>
              <w:t>기타의</w:t>
            </w:r>
            <w:r w:rsidRPr="006332D6">
              <w:rPr>
                <w:b/>
                <w:bCs/>
              </w:rPr>
              <w:t xml:space="preserve"> </w:t>
            </w:r>
            <w:r w:rsidRPr="006332D6">
              <w:rPr>
                <w:rFonts w:hint="eastAsia"/>
                <w:b/>
                <w:bCs/>
              </w:rPr>
              <w:t>보고책임을</w:t>
            </w:r>
            <w:r w:rsidRPr="006332D6">
              <w:rPr>
                <w:b/>
                <w:bCs/>
              </w:rPr>
              <w:t xml:space="preserve"> </w:t>
            </w:r>
            <w:r w:rsidRPr="006332D6">
              <w:rPr>
                <w:rFonts w:hint="eastAsia"/>
                <w:b/>
                <w:bCs/>
              </w:rPr>
              <w:t>지고</w:t>
            </w:r>
            <w:r w:rsidRPr="006332D6">
              <w:rPr>
                <w:b/>
                <w:bCs/>
              </w:rPr>
              <w:t xml:space="preserve"> </w:t>
            </w:r>
            <w:r w:rsidRPr="006332D6">
              <w:rPr>
                <w:rFonts w:hint="eastAsia"/>
                <w:b/>
                <w:bCs/>
              </w:rPr>
              <w:t>있음</w:t>
            </w:r>
          </w:p>
        </w:tc>
      </w:tr>
    </w:tbl>
    <w:p w14:paraId="4D07ABDC" w14:textId="77777777" w:rsidR="00AE09D1" w:rsidRPr="006332D6" w:rsidRDefault="00AE09D1" w:rsidP="00AE09D1">
      <w:pPr>
        <w:spacing w:beforeLines="100" w:before="240"/>
        <w:rPr>
          <w:b/>
          <w:bCs/>
          <w:sz w:val="24"/>
          <w:szCs w:val="28"/>
        </w:rPr>
      </w:pPr>
    </w:p>
    <w:p w14:paraId="7F13D1C9" w14:textId="77777777" w:rsidR="00AE09D1" w:rsidRPr="006332D6" w:rsidRDefault="00AE09D1">
      <w:pPr>
        <w:widowControl/>
        <w:wordWrap/>
        <w:autoSpaceDE/>
        <w:autoSpaceDN/>
        <w:spacing w:line="240" w:lineRule="auto"/>
        <w:jc w:val="left"/>
        <w:rPr>
          <w:b/>
          <w:bCs/>
          <w:sz w:val="24"/>
          <w:szCs w:val="28"/>
        </w:rPr>
      </w:pPr>
      <w:r w:rsidRPr="006332D6">
        <w:rPr>
          <w:b/>
          <w:bCs/>
          <w:sz w:val="24"/>
          <w:szCs w:val="28"/>
        </w:rPr>
        <w:br w:type="page"/>
      </w:r>
    </w:p>
    <w:p w14:paraId="77BDD07C" w14:textId="3A58E346" w:rsidR="009074FB" w:rsidRPr="006332D6" w:rsidRDefault="009074FB" w:rsidP="00AE09D1">
      <w:pPr>
        <w:spacing w:beforeLines="100" w:before="240"/>
        <w:rPr>
          <w:b/>
          <w:bCs/>
          <w:sz w:val="24"/>
          <w:szCs w:val="28"/>
        </w:rPr>
      </w:pPr>
      <w:r w:rsidRPr="006332D6">
        <w:rPr>
          <w:rFonts w:hint="eastAsia"/>
          <w:b/>
          <w:bCs/>
          <w:sz w:val="24"/>
          <w:szCs w:val="28"/>
        </w:rPr>
        <w:lastRenderedPageBreak/>
        <w:t>독립된 감사인의 감사보고서</w:t>
      </w:r>
    </w:p>
    <w:p w14:paraId="7B48E560" w14:textId="77777777" w:rsidR="009074FB" w:rsidRPr="006332D6" w:rsidRDefault="009074FB" w:rsidP="00AE09D1">
      <w:r w:rsidRPr="006332D6">
        <w:rPr>
          <w:rFonts w:hint="eastAsia"/>
        </w:rPr>
        <w:t xml:space="preserve">ABC주식회사의 주주 귀중 [또는 적합한 수신인] </w:t>
      </w:r>
    </w:p>
    <w:p w14:paraId="7AD6CE0B" w14:textId="77777777" w:rsidR="009074FB" w:rsidRPr="006332D6" w:rsidRDefault="009074FB" w:rsidP="00FA16AB">
      <w:pPr>
        <w:spacing w:beforeLines="150" w:before="360"/>
        <w:rPr>
          <w:b/>
          <w:bCs/>
          <w:sz w:val="22"/>
          <w:szCs w:val="24"/>
        </w:rPr>
      </w:pPr>
      <w:r w:rsidRPr="006332D6">
        <w:rPr>
          <w:rFonts w:hint="eastAsia"/>
          <w:b/>
          <w:bCs/>
          <w:sz w:val="22"/>
          <w:szCs w:val="24"/>
        </w:rPr>
        <w:t>재무제표감사에 대한 보고</w:t>
      </w:r>
      <w:r w:rsidRPr="006332D6">
        <w:rPr>
          <w:rStyle w:val="af"/>
          <w:b/>
          <w:bCs/>
          <w:sz w:val="22"/>
          <w:szCs w:val="24"/>
        </w:rPr>
        <w:footnoteReference w:id="733"/>
      </w:r>
    </w:p>
    <w:p w14:paraId="384247ED" w14:textId="3694859E" w:rsidR="009074FB" w:rsidRPr="006332D6" w:rsidRDefault="009074FB" w:rsidP="00AE09D1">
      <w:pPr>
        <w:spacing w:beforeLines="100" w:before="240"/>
        <w:rPr>
          <w:b/>
          <w:bCs/>
        </w:rPr>
      </w:pPr>
      <w:r w:rsidRPr="006332D6">
        <w:rPr>
          <w:rFonts w:hint="eastAsia"/>
          <w:b/>
          <w:bCs/>
        </w:rPr>
        <w:t xml:space="preserve">한정의견 </w:t>
      </w:r>
    </w:p>
    <w:p w14:paraId="57441CC9" w14:textId="77777777" w:rsidR="009074FB" w:rsidRPr="006332D6" w:rsidRDefault="009074FB" w:rsidP="00AE09D1">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w:t>
      </w:r>
      <w:r w:rsidRPr="006332D6">
        <w:rPr>
          <w:rFonts w:hint="eastAsia"/>
        </w:rPr>
        <w:t>또는</w:t>
      </w:r>
      <w:r w:rsidRPr="006332D6">
        <w:t xml:space="preserve"> </w:t>
      </w:r>
      <w:proofErr w:type="spellStart"/>
      <w:r w:rsidRPr="006332D6">
        <w:rPr>
          <w:rFonts w:hint="eastAsia"/>
        </w:rPr>
        <w:t>포괄손익계산서</w:t>
      </w:r>
      <w:proofErr w:type="spellEnd"/>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w:t>
      </w:r>
    </w:p>
    <w:p w14:paraId="0FF5CD1A" w14:textId="77777777" w:rsidR="009074FB" w:rsidRPr="006332D6" w:rsidRDefault="009074FB" w:rsidP="00AE09D1">
      <w:r w:rsidRPr="006332D6">
        <w:rPr>
          <w:rFonts w:hint="eastAsia"/>
        </w:rPr>
        <w:t xml:space="preserve">우리의 의견으로는 </w:t>
      </w:r>
      <w:proofErr w:type="spellStart"/>
      <w:r w:rsidRPr="006332D6">
        <w:rPr>
          <w:rFonts w:hint="eastAsia"/>
        </w:rPr>
        <w:t>별첨된</w:t>
      </w:r>
      <w:proofErr w:type="spellEnd"/>
      <w:r w:rsidRPr="006332D6">
        <w:rPr>
          <w:rFonts w:hint="eastAsia"/>
        </w:rPr>
        <w:t xml:space="preserve"> 회사의 재무제표는 이 감사보고서의 </w:t>
      </w:r>
      <w:r w:rsidRPr="006332D6">
        <w:rPr>
          <w:rFonts w:ascii="맑은 고딕" w:eastAsia="맑은 고딕" w:hAnsi="맑은 고딕" w:hint="eastAsia"/>
        </w:rPr>
        <w:t>한정의견근거</w:t>
      </w:r>
      <w:r w:rsidRPr="006332D6">
        <w:rPr>
          <w:rFonts w:hint="eastAsia"/>
        </w:rPr>
        <w:t xml:space="preserve"> 단락에 기술된 사항이 미치는 영향을 제외하고는, 회사의 20X1년 12월 31일 현재의 재무상태와 동일로 종료되는 보고기간의 재무성과 및 현금흐름을 한국채택국제회계기준에 따라, 중요성의 관점에서 공정하게 표시하고[또는, “…현금흐름에 대하여 한국채택국제회계기준에 따라 진실하고 공정한 관점을 제시하고”] 있습니다.</w:t>
      </w:r>
    </w:p>
    <w:p w14:paraId="24221649" w14:textId="6B1140F4" w:rsidR="009074FB" w:rsidRPr="006332D6" w:rsidRDefault="009074FB" w:rsidP="00FA16AB">
      <w:pPr>
        <w:spacing w:beforeLines="150" w:before="360"/>
        <w:rPr>
          <w:b/>
          <w:bCs/>
        </w:rPr>
      </w:pPr>
      <w:r w:rsidRPr="006332D6">
        <w:rPr>
          <w:rFonts w:hint="eastAsia"/>
          <w:b/>
          <w:bCs/>
        </w:rPr>
        <w:t>한정의견근거</w:t>
      </w:r>
    </w:p>
    <w:p w14:paraId="586F2FCE" w14:textId="77777777" w:rsidR="009074FB" w:rsidRPr="006332D6" w:rsidRDefault="009074FB" w:rsidP="00AE09D1">
      <w:r w:rsidRPr="006332D6">
        <w:t xml:space="preserve">ABC </w:t>
      </w:r>
      <w:r w:rsidRPr="006332D6">
        <w:rPr>
          <w:rFonts w:hint="eastAsia"/>
        </w:rPr>
        <w:t>주식회사의</w:t>
      </w:r>
      <w:r w:rsidRPr="006332D6">
        <w:t xml:space="preserve"> </w:t>
      </w:r>
      <w:r w:rsidRPr="006332D6">
        <w:rPr>
          <w:rFonts w:hint="eastAsia"/>
        </w:rPr>
        <w:t>재무상태표에는</w:t>
      </w:r>
      <w:r w:rsidRPr="006332D6">
        <w:t xml:space="preserve"> </w:t>
      </w:r>
      <w:r w:rsidRPr="006332D6">
        <w:rPr>
          <w:rFonts w:hint="eastAsia"/>
        </w:rPr>
        <w:t>단기의</w:t>
      </w:r>
      <w:r w:rsidRPr="006332D6">
        <w:t xml:space="preserve"> </w:t>
      </w:r>
      <w:r w:rsidRPr="006332D6">
        <w:rPr>
          <w:rFonts w:hint="eastAsia"/>
        </w:rPr>
        <w:t>시장성유가증권이</w:t>
      </w:r>
      <w:r w:rsidRPr="006332D6">
        <w:t xml:space="preserve"> XXX</w:t>
      </w:r>
      <w:r w:rsidRPr="006332D6">
        <w:rPr>
          <w:rFonts w:hint="eastAsia"/>
        </w:rPr>
        <w:t>원으로</w:t>
      </w:r>
      <w:r w:rsidRPr="006332D6">
        <w:t xml:space="preserve"> </w:t>
      </w:r>
      <w:r w:rsidRPr="006332D6">
        <w:rPr>
          <w:rFonts w:hint="eastAsia"/>
        </w:rPr>
        <w:t>계상되어</w:t>
      </w:r>
      <w:r w:rsidRPr="006332D6">
        <w:t xml:space="preserve"> </w:t>
      </w:r>
      <w:r w:rsidRPr="006332D6">
        <w:rPr>
          <w:rFonts w:hint="eastAsia"/>
        </w:rPr>
        <w:t>있습니다</w:t>
      </w:r>
      <w:r w:rsidRPr="006332D6">
        <w:t xml:space="preserve">. </w:t>
      </w:r>
      <w:r w:rsidRPr="006332D6">
        <w:rPr>
          <w:rFonts w:hint="eastAsia"/>
        </w:rPr>
        <w:t>경영진은</w:t>
      </w:r>
      <w:r w:rsidRPr="006332D6">
        <w:t xml:space="preserve"> </w:t>
      </w:r>
      <w:r w:rsidRPr="006332D6">
        <w:rPr>
          <w:rFonts w:hint="eastAsia"/>
        </w:rPr>
        <w:t>이</w:t>
      </w:r>
      <w:r w:rsidRPr="006332D6">
        <w:t xml:space="preserve"> </w:t>
      </w:r>
      <w:r w:rsidRPr="006332D6">
        <w:rPr>
          <w:rFonts w:hint="eastAsia"/>
        </w:rPr>
        <w:t>유가증권을</w:t>
      </w:r>
      <w:r w:rsidRPr="006332D6">
        <w:t xml:space="preserve"> </w:t>
      </w:r>
      <w:r w:rsidRPr="006332D6">
        <w:rPr>
          <w:rFonts w:hint="eastAsia"/>
        </w:rPr>
        <w:t>시장가치로</w:t>
      </w:r>
      <w:r w:rsidRPr="006332D6">
        <w:t xml:space="preserve"> </w:t>
      </w:r>
      <w:r w:rsidRPr="006332D6">
        <w:rPr>
          <w:rFonts w:hint="eastAsia"/>
        </w:rPr>
        <w:t>표시하지</w:t>
      </w:r>
      <w:r w:rsidRPr="006332D6">
        <w:t xml:space="preserve"> </w:t>
      </w:r>
      <w:r w:rsidRPr="006332D6">
        <w:rPr>
          <w:rFonts w:hint="eastAsia"/>
        </w:rPr>
        <w:t>아니하고</w:t>
      </w:r>
      <w:r w:rsidRPr="006332D6">
        <w:t xml:space="preserve"> </w:t>
      </w:r>
      <w:r w:rsidRPr="006332D6">
        <w:rPr>
          <w:rFonts w:hint="eastAsia"/>
        </w:rPr>
        <w:t>취득원가로</w:t>
      </w:r>
      <w:r w:rsidRPr="006332D6">
        <w:t xml:space="preserve"> </w:t>
      </w:r>
      <w:r w:rsidRPr="006332D6">
        <w:rPr>
          <w:rFonts w:hint="eastAsia"/>
        </w:rPr>
        <w:t>계상하였습니다</w:t>
      </w:r>
      <w:r w:rsidRPr="006332D6">
        <w:t xml:space="preserve">. </w:t>
      </w:r>
      <w:r w:rsidRPr="006332D6">
        <w:rPr>
          <w:rFonts w:hint="eastAsia"/>
        </w:rPr>
        <w:t>이는</w:t>
      </w:r>
      <w:r w:rsidRPr="006332D6">
        <w:t xml:space="preserve"> </w:t>
      </w:r>
      <w:r w:rsidRPr="006332D6">
        <w:rPr>
          <w:rFonts w:hint="eastAsia"/>
        </w:rPr>
        <w:t>한국채택국제회계기준에</w:t>
      </w:r>
      <w:r w:rsidRPr="006332D6">
        <w:t xml:space="preserve"> </w:t>
      </w:r>
      <w:r w:rsidRPr="006332D6">
        <w:rPr>
          <w:rFonts w:hint="eastAsia"/>
        </w:rPr>
        <w:t>위배된</w:t>
      </w:r>
      <w:r w:rsidRPr="006332D6">
        <w:t xml:space="preserve"> </w:t>
      </w:r>
      <w:r w:rsidRPr="006332D6">
        <w:rPr>
          <w:rFonts w:hint="eastAsia"/>
        </w:rPr>
        <w:t>것입니다</w:t>
      </w:r>
      <w:r w:rsidRPr="006332D6">
        <w:t xml:space="preserve">. </w:t>
      </w:r>
      <w:r w:rsidRPr="006332D6">
        <w:rPr>
          <w:rFonts w:hint="eastAsia"/>
        </w:rPr>
        <w:t>회사의</w:t>
      </w:r>
      <w:r w:rsidRPr="006332D6">
        <w:t xml:space="preserve"> </w:t>
      </w:r>
      <w:r w:rsidRPr="006332D6">
        <w:rPr>
          <w:rFonts w:hint="eastAsia"/>
        </w:rPr>
        <w:t>기록에</w:t>
      </w:r>
      <w:r w:rsidRPr="006332D6">
        <w:t xml:space="preserve"> </w:t>
      </w:r>
      <w:r w:rsidRPr="006332D6">
        <w:rPr>
          <w:rFonts w:hint="eastAsia"/>
        </w:rPr>
        <w:t>의할</w:t>
      </w:r>
      <w:r w:rsidRPr="006332D6">
        <w:t xml:space="preserve"> </w:t>
      </w:r>
      <w:r w:rsidRPr="006332D6">
        <w:rPr>
          <w:rFonts w:hint="eastAsia"/>
        </w:rPr>
        <w:t>경우</w:t>
      </w:r>
      <w:r w:rsidRPr="006332D6">
        <w:t xml:space="preserve">, </w:t>
      </w:r>
      <w:r w:rsidRPr="006332D6">
        <w:rPr>
          <w:rFonts w:hint="eastAsia"/>
        </w:rPr>
        <w:t>경영진이</w:t>
      </w:r>
      <w:r w:rsidRPr="006332D6">
        <w:t xml:space="preserve"> </w:t>
      </w:r>
      <w:r w:rsidRPr="006332D6">
        <w:rPr>
          <w:rFonts w:hint="eastAsia"/>
        </w:rPr>
        <w:t>해당</w:t>
      </w:r>
      <w:r w:rsidRPr="006332D6">
        <w:t xml:space="preserve"> </w:t>
      </w:r>
      <w:r w:rsidRPr="006332D6">
        <w:rPr>
          <w:rFonts w:hint="eastAsia"/>
        </w:rPr>
        <w:t>유가증권을</w:t>
      </w:r>
      <w:r w:rsidRPr="006332D6">
        <w:t xml:space="preserve"> </w:t>
      </w:r>
      <w:r w:rsidRPr="006332D6">
        <w:rPr>
          <w:rFonts w:hint="eastAsia"/>
        </w:rPr>
        <w:t>시장가치로</w:t>
      </w:r>
      <w:r w:rsidRPr="006332D6">
        <w:t xml:space="preserve"> </w:t>
      </w:r>
      <w:r w:rsidRPr="006332D6">
        <w:rPr>
          <w:rFonts w:hint="eastAsia"/>
        </w:rPr>
        <w:t>표시하였다면</w:t>
      </w:r>
      <w:r w:rsidRPr="006332D6">
        <w:t xml:space="preserve"> </w:t>
      </w:r>
      <w:r w:rsidRPr="006332D6">
        <w:rPr>
          <w:rFonts w:hint="eastAsia"/>
        </w:rPr>
        <w:t>당기</w:t>
      </w:r>
      <w:r w:rsidRPr="006332D6">
        <w:t xml:space="preserve"> </w:t>
      </w:r>
      <w:proofErr w:type="spellStart"/>
      <w:r w:rsidRPr="006332D6">
        <w:rPr>
          <w:rFonts w:hint="eastAsia"/>
        </w:rPr>
        <w:t>포괄손익계산서에는</w:t>
      </w:r>
      <w:proofErr w:type="spellEnd"/>
      <w:r w:rsidRPr="006332D6">
        <w:t xml:space="preserve"> </w:t>
      </w:r>
      <w:r w:rsidRPr="006332D6">
        <w:rPr>
          <w:rFonts w:hint="eastAsia"/>
        </w:rPr>
        <w:t>미실현손실</w:t>
      </w:r>
      <w:r w:rsidRPr="006332D6">
        <w:t xml:space="preserve"> XXX</w:t>
      </w:r>
      <w:r w:rsidRPr="006332D6">
        <w:rPr>
          <w:rFonts w:hint="eastAsia"/>
        </w:rPr>
        <w:t>원이</w:t>
      </w:r>
      <w:r w:rsidRPr="006332D6">
        <w:t xml:space="preserve"> </w:t>
      </w:r>
      <w:r w:rsidRPr="006332D6">
        <w:rPr>
          <w:rFonts w:hint="eastAsia"/>
        </w:rPr>
        <w:t>인식되며</w:t>
      </w:r>
      <w:r w:rsidRPr="006332D6">
        <w:t xml:space="preserve">, </w:t>
      </w:r>
      <w:r w:rsidRPr="006332D6">
        <w:rPr>
          <w:rFonts w:hint="eastAsia"/>
        </w:rPr>
        <w:t>따라서</w:t>
      </w:r>
      <w:r w:rsidRPr="006332D6">
        <w:t xml:space="preserve"> 20X1</w:t>
      </w:r>
      <w:r w:rsidRPr="006332D6">
        <w:rPr>
          <w:rFonts w:hint="eastAsia"/>
        </w:rPr>
        <w:t>년</w:t>
      </w:r>
      <w:r w:rsidRPr="006332D6">
        <w:t xml:space="preserve"> 12</w:t>
      </w:r>
      <w:r w:rsidRPr="006332D6">
        <w:rPr>
          <w:rFonts w:hint="eastAsia"/>
        </w:rPr>
        <w:t>월</w:t>
      </w:r>
      <w:r w:rsidRPr="006332D6">
        <w:t xml:space="preserve"> 31 </w:t>
      </w:r>
      <w:r w:rsidRPr="006332D6">
        <w:rPr>
          <w:rFonts w:hint="eastAsia"/>
        </w:rPr>
        <w:t>현재</w:t>
      </w:r>
      <w:r w:rsidRPr="006332D6">
        <w:t xml:space="preserve"> </w:t>
      </w:r>
      <w:r w:rsidRPr="006332D6">
        <w:rPr>
          <w:rFonts w:hint="eastAsia"/>
        </w:rPr>
        <w:t>재무상태표의</w:t>
      </w:r>
      <w:r w:rsidRPr="006332D6">
        <w:t xml:space="preserve"> </w:t>
      </w:r>
      <w:r w:rsidRPr="006332D6">
        <w:rPr>
          <w:rFonts w:hint="eastAsia"/>
        </w:rPr>
        <w:t>유가증권은</w:t>
      </w:r>
      <w:r w:rsidRPr="006332D6">
        <w:t xml:space="preserve"> XXX</w:t>
      </w:r>
      <w:r w:rsidRPr="006332D6">
        <w:rPr>
          <w:rFonts w:hint="eastAsia"/>
        </w:rPr>
        <w:t>원</w:t>
      </w:r>
      <w:r w:rsidRPr="006332D6">
        <w:t xml:space="preserve"> </w:t>
      </w:r>
      <w:r w:rsidRPr="006332D6">
        <w:rPr>
          <w:rFonts w:hint="eastAsia"/>
        </w:rPr>
        <w:t>만큼</w:t>
      </w:r>
      <w:r w:rsidRPr="006332D6">
        <w:t xml:space="preserve"> </w:t>
      </w:r>
      <w:r w:rsidRPr="006332D6">
        <w:rPr>
          <w:rFonts w:hint="eastAsia"/>
        </w:rPr>
        <w:t>감소됩니다</w:t>
      </w:r>
      <w:r w:rsidRPr="006332D6">
        <w:t xml:space="preserve">. </w:t>
      </w:r>
      <w:r w:rsidRPr="006332D6">
        <w:rPr>
          <w:rFonts w:hint="eastAsia"/>
        </w:rPr>
        <w:t>이</w:t>
      </w:r>
      <w:r w:rsidRPr="006332D6">
        <w:t xml:space="preserve"> </w:t>
      </w:r>
      <w:r w:rsidRPr="006332D6">
        <w:rPr>
          <w:rFonts w:hint="eastAsia"/>
        </w:rPr>
        <w:t>경우</w:t>
      </w:r>
      <w:r w:rsidRPr="006332D6">
        <w:t xml:space="preserve"> </w:t>
      </w:r>
      <w:r w:rsidRPr="006332D6">
        <w:rPr>
          <w:rFonts w:hint="eastAsia"/>
        </w:rPr>
        <w:t>법인세비용과</w:t>
      </w:r>
      <w:r w:rsidRPr="006332D6">
        <w:t xml:space="preserve"> </w:t>
      </w:r>
      <w:r w:rsidRPr="006332D6">
        <w:rPr>
          <w:rFonts w:hint="eastAsia"/>
        </w:rPr>
        <w:t>당기순이익</w:t>
      </w:r>
      <w:r w:rsidRPr="006332D6">
        <w:t xml:space="preserve"> </w:t>
      </w:r>
      <w:r w:rsidRPr="006332D6">
        <w:rPr>
          <w:rFonts w:hint="eastAsia"/>
        </w:rPr>
        <w:t>그리고</w:t>
      </w:r>
      <w:r w:rsidRPr="006332D6">
        <w:t xml:space="preserve"> </w:t>
      </w:r>
      <w:r w:rsidRPr="006332D6">
        <w:rPr>
          <w:rFonts w:hint="eastAsia"/>
        </w:rPr>
        <w:t>자본은</w:t>
      </w:r>
      <w:r w:rsidRPr="006332D6">
        <w:t xml:space="preserve"> </w:t>
      </w:r>
      <w:r w:rsidRPr="006332D6">
        <w:rPr>
          <w:rFonts w:hint="eastAsia"/>
        </w:rPr>
        <w:t>각각</w:t>
      </w:r>
      <w:r w:rsidRPr="006332D6">
        <w:t xml:space="preserve"> XXX</w:t>
      </w:r>
      <w:r w:rsidRPr="006332D6">
        <w:rPr>
          <w:rFonts w:hint="eastAsia"/>
        </w:rPr>
        <w:t>원</w:t>
      </w:r>
      <w:r w:rsidRPr="006332D6">
        <w:t>, XXX</w:t>
      </w:r>
      <w:r w:rsidRPr="006332D6">
        <w:rPr>
          <w:rFonts w:hint="eastAsia"/>
        </w:rPr>
        <w:t>원</w:t>
      </w:r>
      <w:r w:rsidRPr="006332D6">
        <w:t>, XXX</w:t>
      </w:r>
      <w:r w:rsidRPr="006332D6">
        <w:rPr>
          <w:rFonts w:hint="eastAsia"/>
        </w:rPr>
        <w:t>원</w:t>
      </w:r>
      <w:r w:rsidRPr="006332D6">
        <w:t xml:space="preserve"> </w:t>
      </w:r>
      <w:r w:rsidRPr="006332D6">
        <w:rPr>
          <w:rFonts w:hint="eastAsia"/>
        </w:rPr>
        <w:t>만큼</w:t>
      </w:r>
      <w:r w:rsidRPr="006332D6">
        <w:t xml:space="preserve"> </w:t>
      </w:r>
      <w:r w:rsidRPr="006332D6">
        <w:rPr>
          <w:rFonts w:hint="eastAsia"/>
        </w:rPr>
        <w:t>감소하게</w:t>
      </w:r>
      <w:r w:rsidRPr="006332D6">
        <w:t xml:space="preserve"> </w:t>
      </w:r>
      <w:r w:rsidRPr="006332D6">
        <w:rPr>
          <w:rFonts w:hint="eastAsia"/>
        </w:rPr>
        <w:t>됩니다</w:t>
      </w:r>
      <w:r w:rsidRPr="006332D6">
        <w:t xml:space="preserve">. </w:t>
      </w:r>
    </w:p>
    <w:p w14:paraId="0DECF6CC" w14:textId="77777777" w:rsidR="009074FB" w:rsidRPr="006332D6" w:rsidRDefault="009074FB" w:rsidP="00AE09D1">
      <w:r w:rsidRPr="006332D6">
        <w:rPr>
          <w:rFonts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rPr>
        <w:t>재무제표감사에 대한 감사인의 책임</w:t>
      </w:r>
      <w:r w:rsidRPr="006332D6">
        <w:rPr>
          <w:rFonts w:hint="eastAsia"/>
          <w:i/>
        </w:rPr>
        <w:t xml:space="preserve"> </w:t>
      </w:r>
      <w:r w:rsidRPr="006332D6">
        <w:rPr>
          <w:rFonts w:hint="eastAsia"/>
        </w:rPr>
        <w:t>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한정의견을 위한 근거로서 충분하고 적합하다고 우리는 믿습니다.</w:t>
      </w:r>
    </w:p>
    <w:p w14:paraId="314D5743" w14:textId="3C89CF92" w:rsidR="009074FB" w:rsidRPr="006332D6" w:rsidRDefault="009074FB" w:rsidP="00FA16AB">
      <w:pPr>
        <w:spacing w:beforeLines="150" w:before="360"/>
        <w:rPr>
          <w:b/>
          <w:bCs/>
        </w:rPr>
      </w:pPr>
      <w:r w:rsidRPr="006332D6">
        <w:rPr>
          <w:rFonts w:hint="eastAsia"/>
          <w:b/>
          <w:bCs/>
        </w:rPr>
        <w:t>강조사항</w:t>
      </w:r>
      <w:r w:rsidRPr="006332D6">
        <w:rPr>
          <w:b/>
          <w:bCs/>
        </w:rPr>
        <w:t xml:space="preserve"> – </w:t>
      </w:r>
      <w:r w:rsidRPr="006332D6">
        <w:rPr>
          <w:rFonts w:hint="eastAsia"/>
          <w:b/>
          <w:bCs/>
        </w:rPr>
        <w:t>화재의</w:t>
      </w:r>
      <w:r w:rsidRPr="006332D6">
        <w:rPr>
          <w:b/>
          <w:bCs/>
        </w:rPr>
        <w:t xml:space="preserve"> </w:t>
      </w:r>
      <w:r w:rsidRPr="006332D6">
        <w:rPr>
          <w:rFonts w:hint="eastAsia"/>
          <w:b/>
          <w:bCs/>
        </w:rPr>
        <w:t>영향</w:t>
      </w:r>
      <w:r w:rsidRPr="006332D6">
        <w:rPr>
          <w:b/>
          <w:bCs/>
        </w:rPr>
        <w:t xml:space="preserve"> </w:t>
      </w:r>
    </w:p>
    <w:p w14:paraId="5314A886" w14:textId="25FDE7BA" w:rsidR="009074FB" w:rsidRPr="006332D6" w:rsidRDefault="009074FB" w:rsidP="00AE09D1">
      <w:r w:rsidRPr="006332D6">
        <w:rPr>
          <w:rFonts w:hint="eastAsia"/>
        </w:rPr>
        <w:t>재무제표</w:t>
      </w:r>
      <w:r w:rsidRPr="006332D6">
        <w:t xml:space="preserve"> </w:t>
      </w:r>
      <w:r w:rsidRPr="006332D6">
        <w:rPr>
          <w:rFonts w:hint="eastAsia"/>
        </w:rPr>
        <w:t>이용자는</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주석</w:t>
      </w:r>
      <w:r w:rsidRPr="006332D6">
        <w:t xml:space="preserve"> X</w:t>
      </w:r>
      <w:r w:rsidRPr="006332D6">
        <w:rPr>
          <w:rFonts w:hint="eastAsia"/>
        </w:rPr>
        <w:t>에</w:t>
      </w:r>
      <w:r w:rsidRPr="006332D6">
        <w:t xml:space="preserve"> </w:t>
      </w:r>
      <w:r w:rsidRPr="006332D6">
        <w:rPr>
          <w:rFonts w:hint="eastAsia"/>
        </w:rPr>
        <w:t>주의를</w:t>
      </w:r>
      <w:r w:rsidRPr="006332D6">
        <w:t xml:space="preserve"> </w:t>
      </w:r>
      <w:r w:rsidRPr="006332D6">
        <w:rPr>
          <w:rFonts w:hint="eastAsia"/>
        </w:rPr>
        <w:t>기울여야</w:t>
      </w:r>
      <w:r w:rsidRPr="006332D6">
        <w:t xml:space="preserve"> </w:t>
      </w:r>
      <w:r w:rsidRPr="006332D6">
        <w:rPr>
          <w:rFonts w:hint="eastAsia"/>
        </w:rPr>
        <w:t>할</w:t>
      </w:r>
      <w:r w:rsidRPr="006332D6">
        <w:t xml:space="preserve"> </w:t>
      </w:r>
      <w:r w:rsidRPr="006332D6">
        <w:rPr>
          <w:rFonts w:hint="eastAsia"/>
        </w:rPr>
        <w:t>필요가</w:t>
      </w:r>
      <w:r w:rsidRPr="006332D6">
        <w:t xml:space="preserve"> </w:t>
      </w:r>
      <w:r w:rsidRPr="006332D6">
        <w:rPr>
          <w:rFonts w:hint="eastAsia"/>
        </w:rPr>
        <w:t>있습니다</w:t>
      </w:r>
      <w:r w:rsidRPr="006332D6">
        <w:t xml:space="preserve">. </w:t>
      </w:r>
      <w:r w:rsidRPr="006332D6">
        <w:rPr>
          <w:rFonts w:hint="eastAsia"/>
        </w:rPr>
        <w:t>재무제표에</w:t>
      </w:r>
      <w:r w:rsidRPr="006332D6">
        <w:t xml:space="preserve"> </w:t>
      </w:r>
      <w:r w:rsidRPr="006332D6">
        <w:rPr>
          <w:rFonts w:hint="eastAsia"/>
        </w:rPr>
        <w:lastRenderedPageBreak/>
        <w:t>대한</w:t>
      </w:r>
      <w:r w:rsidRPr="006332D6">
        <w:t xml:space="preserve"> </w:t>
      </w:r>
      <w:r w:rsidRPr="006332D6">
        <w:rPr>
          <w:rFonts w:hint="eastAsia"/>
        </w:rPr>
        <w:t>주석</w:t>
      </w:r>
      <w:r w:rsidRPr="006332D6">
        <w:t xml:space="preserve"> X</w:t>
      </w:r>
      <w:r w:rsidRPr="006332D6">
        <w:rPr>
          <w:rFonts w:hint="eastAsia"/>
        </w:rPr>
        <w:t>는</w:t>
      </w:r>
      <w:r w:rsidRPr="006332D6">
        <w:t xml:space="preserve"> </w:t>
      </w:r>
      <w:r w:rsidRPr="006332D6">
        <w:rPr>
          <w:rFonts w:hint="eastAsia"/>
        </w:rPr>
        <w:t>회사의</w:t>
      </w:r>
      <w:r w:rsidRPr="006332D6">
        <w:t xml:space="preserve"> </w:t>
      </w:r>
      <w:r w:rsidRPr="006332D6">
        <w:rPr>
          <w:rFonts w:hint="eastAsia"/>
        </w:rPr>
        <w:t>생산설비</w:t>
      </w:r>
      <w:r w:rsidRPr="006332D6">
        <w:t xml:space="preserve"> </w:t>
      </w:r>
      <w:r w:rsidRPr="006332D6">
        <w:rPr>
          <w:rFonts w:hint="eastAsia"/>
        </w:rPr>
        <w:t>화재의</w:t>
      </w:r>
      <w:r w:rsidRPr="006332D6">
        <w:t xml:space="preserve"> </w:t>
      </w:r>
      <w:r w:rsidRPr="006332D6">
        <w:rPr>
          <w:rFonts w:hint="eastAsia"/>
        </w:rPr>
        <w:t>영향을</w:t>
      </w:r>
      <w:r w:rsidRPr="006332D6">
        <w:t xml:space="preserve"> </w:t>
      </w:r>
      <w:r w:rsidRPr="006332D6">
        <w:rPr>
          <w:rFonts w:hint="eastAsia"/>
        </w:rPr>
        <w:t>기술하고</w:t>
      </w:r>
      <w:r w:rsidRPr="006332D6">
        <w:t xml:space="preserve"> </w:t>
      </w:r>
      <w:r w:rsidRPr="006332D6">
        <w:rPr>
          <w:rFonts w:hint="eastAsia"/>
        </w:rPr>
        <w:t>있습니다</w:t>
      </w:r>
      <w:r w:rsidRPr="006332D6">
        <w:t xml:space="preserve">. </w:t>
      </w:r>
      <w:r w:rsidRPr="006332D6">
        <w:rPr>
          <w:rFonts w:hint="eastAsia"/>
        </w:rPr>
        <w:t>우리의</w:t>
      </w:r>
      <w:r w:rsidRPr="006332D6">
        <w:t xml:space="preserve"> </w:t>
      </w:r>
      <w:r w:rsidRPr="006332D6">
        <w:rPr>
          <w:rFonts w:hint="eastAsia"/>
        </w:rPr>
        <w:t>의견은</w:t>
      </w:r>
      <w:r w:rsidRPr="006332D6">
        <w:t xml:space="preserve"> </w:t>
      </w:r>
      <w:r w:rsidRPr="006332D6">
        <w:rPr>
          <w:rFonts w:hint="eastAsia"/>
        </w:rPr>
        <w:t>이</w:t>
      </w:r>
      <w:r w:rsidRPr="006332D6">
        <w:t xml:space="preserve"> </w:t>
      </w:r>
      <w:r w:rsidRPr="006332D6">
        <w:rPr>
          <w:rFonts w:hint="eastAsia"/>
        </w:rPr>
        <w:t>사항으로부터</w:t>
      </w:r>
      <w:r w:rsidRPr="006332D6">
        <w:t xml:space="preserve"> </w:t>
      </w:r>
      <w:r w:rsidRPr="006332D6">
        <w:rPr>
          <w:rFonts w:hint="eastAsia"/>
        </w:rPr>
        <w:t>영향을</w:t>
      </w:r>
      <w:r w:rsidRPr="006332D6">
        <w:t xml:space="preserve"> </w:t>
      </w:r>
      <w:r w:rsidRPr="006332D6">
        <w:rPr>
          <w:rFonts w:hint="eastAsia"/>
        </w:rPr>
        <w:t>받지</w:t>
      </w:r>
      <w:r w:rsidRPr="006332D6">
        <w:t xml:space="preserve"> </w:t>
      </w:r>
      <w:r w:rsidRPr="006332D6">
        <w:rPr>
          <w:rFonts w:hint="eastAsia"/>
        </w:rPr>
        <w:t>아니합니다</w:t>
      </w:r>
      <w:r w:rsidRPr="006332D6">
        <w:t>.</w:t>
      </w:r>
    </w:p>
    <w:p w14:paraId="35F14250" w14:textId="56C4B305" w:rsidR="009074FB" w:rsidRPr="006332D6" w:rsidRDefault="009074FB" w:rsidP="00FA16AB">
      <w:pPr>
        <w:spacing w:beforeLines="150" w:before="360"/>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r w:rsidRPr="006332D6">
        <w:rPr>
          <w:b/>
          <w:bCs/>
          <w:vertAlign w:val="superscript"/>
        </w:rPr>
        <w:footnoteReference w:id="734"/>
      </w:r>
      <w:r w:rsidRPr="006332D6">
        <w:rPr>
          <w:b/>
          <w:bCs/>
        </w:rPr>
        <w:t xml:space="preserve"> </w:t>
      </w:r>
    </w:p>
    <w:p w14:paraId="2BDC274D" w14:textId="77777777" w:rsidR="009074FB" w:rsidRPr="006332D6" w:rsidRDefault="009074FB" w:rsidP="00AE09D1">
      <w:r w:rsidRPr="006332D6">
        <w:t>[</w:t>
      </w:r>
      <w:r w:rsidRPr="006332D6">
        <w:rPr>
          <w:rFonts w:hint="eastAsia"/>
          <w:i/>
        </w:rPr>
        <w:t>감사기준서</w:t>
      </w:r>
      <w:r w:rsidRPr="006332D6">
        <w:rPr>
          <w:i/>
        </w:rPr>
        <w:t xml:space="preserve"> 700</w:t>
      </w:r>
      <w:r w:rsidRPr="006332D6">
        <w:rPr>
          <w:rFonts w:hint="eastAsia"/>
          <w:i/>
        </w:rPr>
        <w:t>에</w:t>
      </w:r>
      <w:r w:rsidRPr="006332D6">
        <w:rPr>
          <w:i/>
        </w:rPr>
        <w:t xml:space="preserve"> </w:t>
      </w:r>
      <w:r w:rsidRPr="006332D6">
        <w:rPr>
          <w:rFonts w:hint="eastAsia"/>
          <w:i/>
        </w:rPr>
        <w:t>따른</w:t>
      </w:r>
      <w:r w:rsidRPr="006332D6">
        <w:rPr>
          <w:i/>
        </w:rPr>
        <w:t xml:space="preserve"> </w:t>
      </w:r>
      <w:r w:rsidRPr="006332D6">
        <w:rPr>
          <w:rFonts w:hint="eastAsia"/>
          <w:i/>
        </w:rPr>
        <w:t>보고</w:t>
      </w:r>
      <w:r w:rsidRPr="006332D6">
        <w:rPr>
          <w:i/>
        </w:rPr>
        <w:t xml:space="preserve"> – </w:t>
      </w:r>
      <w:r w:rsidRPr="006332D6">
        <w:rPr>
          <w:rFonts w:hint="eastAsia"/>
          <w:i/>
        </w:rPr>
        <w:t>감사기준서</w:t>
      </w:r>
      <w:r w:rsidRPr="006332D6">
        <w:rPr>
          <w:i/>
        </w:rPr>
        <w:t xml:space="preserve"> 700</w:t>
      </w:r>
      <w:r w:rsidRPr="006332D6">
        <w:rPr>
          <w:rFonts w:hint="eastAsia"/>
          <w:i/>
        </w:rPr>
        <w:t>의</w:t>
      </w:r>
      <w:r w:rsidRPr="006332D6">
        <w:rPr>
          <w:i/>
        </w:rPr>
        <w:t xml:space="preserve"> </w:t>
      </w:r>
      <w:r w:rsidRPr="006332D6">
        <w:rPr>
          <w:rFonts w:hint="eastAsia"/>
          <w:i/>
        </w:rPr>
        <w:t>사례</w:t>
      </w:r>
      <w:r w:rsidRPr="006332D6">
        <w:rPr>
          <w:i/>
        </w:rPr>
        <w:t xml:space="preserve"> 1 </w:t>
      </w:r>
      <w:r w:rsidRPr="006332D6">
        <w:rPr>
          <w:rFonts w:hint="eastAsia"/>
          <w:i/>
        </w:rPr>
        <w:t>참고</w:t>
      </w:r>
      <w:r w:rsidRPr="006332D6">
        <w:t>]</w:t>
      </w:r>
    </w:p>
    <w:p w14:paraId="25D784CC" w14:textId="5A91F11F" w:rsidR="009074FB" w:rsidRPr="006332D6" w:rsidRDefault="009074FB" w:rsidP="00FA16AB">
      <w:pPr>
        <w:spacing w:beforeLines="150" w:before="360"/>
        <w:rPr>
          <w:b/>
          <w:bCs/>
        </w:rPr>
      </w:pP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rPr>
          <w:b/>
          <w:bCs/>
        </w:rPr>
        <w:t xml:space="preserve"> </w:t>
      </w:r>
    </w:p>
    <w:p w14:paraId="21C7659A" w14:textId="77777777" w:rsidR="009074FB" w:rsidRPr="006332D6" w:rsidRDefault="009074FB" w:rsidP="00AE09D1">
      <w:r w:rsidRPr="006332D6">
        <w:t>[</w:t>
      </w:r>
      <w:r w:rsidRPr="006332D6">
        <w:rPr>
          <w:rFonts w:hint="eastAsia"/>
          <w:i/>
        </w:rPr>
        <w:t>감사기준서</w:t>
      </w:r>
      <w:r w:rsidRPr="006332D6">
        <w:rPr>
          <w:i/>
        </w:rPr>
        <w:t xml:space="preserve"> 700</w:t>
      </w:r>
      <w:r w:rsidRPr="006332D6">
        <w:rPr>
          <w:rFonts w:hint="eastAsia"/>
          <w:i/>
        </w:rPr>
        <w:t>에</w:t>
      </w:r>
      <w:r w:rsidRPr="006332D6">
        <w:rPr>
          <w:i/>
        </w:rPr>
        <w:t xml:space="preserve"> </w:t>
      </w:r>
      <w:r w:rsidRPr="006332D6">
        <w:rPr>
          <w:rFonts w:hint="eastAsia"/>
          <w:i/>
        </w:rPr>
        <w:t>따른</w:t>
      </w:r>
      <w:r w:rsidRPr="006332D6">
        <w:rPr>
          <w:i/>
        </w:rPr>
        <w:t xml:space="preserve"> </w:t>
      </w:r>
      <w:r w:rsidRPr="006332D6">
        <w:rPr>
          <w:rFonts w:hint="eastAsia"/>
          <w:i/>
        </w:rPr>
        <w:t>보고</w:t>
      </w:r>
      <w:r w:rsidRPr="006332D6">
        <w:rPr>
          <w:i/>
        </w:rPr>
        <w:t xml:space="preserve"> – </w:t>
      </w:r>
      <w:r w:rsidRPr="006332D6">
        <w:rPr>
          <w:rFonts w:hint="eastAsia"/>
          <w:i/>
        </w:rPr>
        <w:t>감사기준서</w:t>
      </w:r>
      <w:r w:rsidRPr="006332D6">
        <w:rPr>
          <w:i/>
        </w:rPr>
        <w:t xml:space="preserve"> 700</w:t>
      </w:r>
      <w:r w:rsidRPr="006332D6">
        <w:rPr>
          <w:rFonts w:hint="eastAsia"/>
          <w:i/>
        </w:rPr>
        <w:t>의</w:t>
      </w:r>
      <w:r w:rsidRPr="006332D6">
        <w:rPr>
          <w:i/>
        </w:rPr>
        <w:t xml:space="preserve"> </w:t>
      </w:r>
      <w:r w:rsidRPr="006332D6">
        <w:rPr>
          <w:rFonts w:hint="eastAsia"/>
          <w:i/>
        </w:rPr>
        <w:t>사례</w:t>
      </w:r>
      <w:r w:rsidRPr="006332D6">
        <w:rPr>
          <w:i/>
        </w:rPr>
        <w:t xml:space="preserve"> 1 </w:t>
      </w:r>
      <w:r w:rsidRPr="006332D6">
        <w:rPr>
          <w:rFonts w:hint="eastAsia"/>
          <w:i/>
        </w:rPr>
        <w:t>참고</w:t>
      </w:r>
      <w:r w:rsidRPr="006332D6">
        <w:t>]</w:t>
      </w:r>
    </w:p>
    <w:p w14:paraId="2CEF6A57" w14:textId="37DC842C" w:rsidR="009074FB" w:rsidRPr="006332D6" w:rsidRDefault="009074FB" w:rsidP="00FA16AB">
      <w:pPr>
        <w:spacing w:beforeLines="150" w:before="360"/>
        <w:rPr>
          <w:b/>
          <w:bCs/>
          <w:sz w:val="22"/>
          <w:szCs w:val="24"/>
        </w:rPr>
      </w:pPr>
      <w:r w:rsidRPr="006332D6">
        <w:rPr>
          <w:rFonts w:hint="eastAsia"/>
          <w:b/>
          <w:bCs/>
          <w:sz w:val="22"/>
          <w:szCs w:val="24"/>
        </w:rPr>
        <w:t>기타</w:t>
      </w:r>
      <w:r w:rsidRPr="006332D6">
        <w:rPr>
          <w:b/>
          <w:bCs/>
          <w:sz w:val="22"/>
          <w:szCs w:val="24"/>
        </w:rPr>
        <w:t xml:space="preserve"> </w:t>
      </w:r>
      <w:r w:rsidRPr="006332D6">
        <w:rPr>
          <w:rFonts w:hint="eastAsia"/>
          <w:b/>
          <w:bCs/>
          <w:sz w:val="22"/>
          <w:szCs w:val="24"/>
        </w:rPr>
        <w:t>법규의</w:t>
      </w:r>
      <w:r w:rsidRPr="006332D6">
        <w:rPr>
          <w:b/>
          <w:bCs/>
          <w:sz w:val="22"/>
          <w:szCs w:val="24"/>
        </w:rPr>
        <w:t xml:space="preserve"> </w:t>
      </w:r>
      <w:r w:rsidRPr="006332D6">
        <w:rPr>
          <w:rFonts w:hint="eastAsia"/>
          <w:b/>
          <w:bCs/>
          <w:sz w:val="22"/>
          <w:szCs w:val="24"/>
        </w:rPr>
        <w:t>요구사항에</w:t>
      </w:r>
      <w:r w:rsidRPr="006332D6">
        <w:rPr>
          <w:b/>
          <w:bCs/>
          <w:sz w:val="22"/>
          <w:szCs w:val="24"/>
        </w:rPr>
        <w:t xml:space="preserve"> </w:t>
      </w:r>
      <w:r w:rsidRPr="006332D6">
        <w:rPr>
          <w:rFonts w:hint="eastAsia"/>
          <w:b/>
          <w:bCs/>
          <w:sz w:val="22"/>
          <w:szCs w:val="24"/>
        </w:rPr>
        <w:t>대한</w:t>
      </w:r>
      <w:r w:rsidRPr="006332D6">
        <w:rPr>
          <w:b/>
          <w:bCs/>
          <w:sz w:val="22"/>
          <w:szCs w:val="24"/>
        </w:rPr>
        <w:t xml:space="preserve"> </w:t>
      </w:r>
      <w:r w:rsidRPr="006332D6">
        <w:rPr>
          <w:rFonts w:hint="eastAsia"/>
          <w:b/>
          <w:bCs/>
          <w:sz w:val="22"/>
          <w:szCs w:val="24"/>
        </w:rPr>
        <w:t>보고</w:t>
      </w:r>
    </w:p>
    <w:p w14:paraId="5E2A08DE" w14:textId="77777777" w:rsidR="009074FB" w:rsidRPr="006332D6" w:rsidRDefault="009074FB" w:rsidP="00AE09D1">
      <w:r w:rsidRPr="006332D6">
        <w:t>[</w:t>
      </w:r>
      <w:r w:rsidRPr="006332D6">
        <w:rPr>
          <w:rFonts w:hint="eastAsia"/>
          <w:i/>
        </w:rPr>
        <w:t>감사기준서</w:t>
      </w:r>
      <w:r w:rsidRPr="006332D6">
        <w:rPr>
          <w:i/>
        </w:rPr>
        <w:t xml:space="preserve"> 700</w:t>
      </w:r>
      <w:r w:rsidRPr="006332D6">
        <w:rPr>
          <w:rFonts w:hint="eastAsia"/>
          <w:i/>
        </w:rPr>
        <w:t>에</w:t>
      </w:r>
      <w:r w:rsidRPr="006332D6">
        <w:rPr>
          <w:i/>
        </w:rPr>
        <w:t xml:space="preserve"> </w:t>
      </w:r>
      <w:r w:rsidRPr="006332D6">
        <w:rPr>
          <w:rFonts w:hint="eastAsia"/>
          <w:i/>
        </w:rPr>
        <w:t>따른</w:t>
      </w:r>
      <w:r w:rsidRPr="006332D6">
        <w:rPr>
          <w:i/>
        </w:rPr>
        <w:t xml:space="preserve"> </w:t>
      </w:r>
      <w:r w:rsidRPr="006332D6">
        <w:rPr>
          <w:rFonts w:hint="eastAsia"/>
          <w:i/>
        </w:rPr>
        <w:t>보고</w:t>
      </w:r>
      <w:r w:rsidRPr="006332D6">
        <w:rPr>
          <w:i/>
        </w:rPr>
        <w:t xml:space="preserve"> – </w:t>
      </w:r>
      <w:r w:rsidRPr="006332D6">
        <w:rPr>
          <w:rFonts w:hint="eastAsia"/>
          <w:i/>
        </w:rPr>
        <w:t>감사기준서</w:t>
      </w:r>
      <w:r w:rsidRPr="006332D6">
        <w:rPr>
          <w:i/>
        </w:rPr>
        <w:t xml:space="preserve"> 700</w:t>
      </w:r>
      <w:r w:rsidRPr="006332D6">
        <w:rPr>
          <w:rFonts w:hint="eastAsia"/>
          <w:i/>
        </w:rPr>
        <w:t>의</w:t>
      </w:r>
      <w:r w:rsidRPr="006332D6">
        <w:rPr>
          <w:i/>
        </w:rPr>
        <w:t xml:space="preserve"> </w:t>
      </w:r>
      <w:r w:rsidRPr="006332D6">
        <w:rPr>
          <w:rFonts w:hint="eastAsia"/>
          <w:i/>
        </w:rPr>
        <w:t>사례</w:t>
      </w:r>
      <w:r w:rsidRPr="006332D6">
        <w:rPr>
          <w:i/>
        </w:rPr>
        <w:t xml:space="preserve"> 1 </w:t>
      </w:r>
      <w:r w:rsidRPr="006332D6">
        <w:rPr>
          <w:rFonts w:hint="eastAsia"/>
          <w:i/>
        </w:rPr>
        <w:t>참고</w:t>
      </w:r>
      <w:r w:rsidRPr="006332D6">
        <w:t>]</w:t>
      </w:r>
    </w:p>
    <w:p w14:paraId="26B203DA" w14:textId="799181B5" w:rsidR="009074FB" w:rsidRPr="006332D6" w:rsidRDefault="009074FB" w:rsidP="00FA16AB">
      <w:pPr>
        <w:spacing w:beforeLines="150" w:before="360"/>
      </w:pPr>
      <w:r w:rsidRPr="006332D6">
        <w:t>[</w:t>
      </w:r>
      <w:r w:rsidRPr="006332D6">
        <w:rPr>
          <w:rFonts w:hint="eastAsia"/>
          <w:i/>
        </w:rPr>
        <w:t>해당</w:t>
      </w:r>
      <w:r w:rsidRPr="006332D6">
        <w:rPr>
          <w:i/>
        </w:rPr>
        <w:t xml:space="preserve"> </w:t>
      </w:r>
      <w:r w:rsidRPr="006332D6">
        <w:rPr>
          <w:rFonts w:hint="eastAsia"/>
          <w:i/>
        </w:rPr>
        <w:t>국가에</w:t>
      </w:r>
      <w:r w:rsidRPr="006332D6">
        <w:rPr>
          <w:i/>
        </w:rPr>
        <w:t xml:space="preserve"> </w:t>
      </w:r>
      <w:r w:rsidRPr="006332D6">
        <w:rPr>
          <w:rFonts w:hint="eastAsia"/>
          <w:i/>
        </w:rPr>
        <w:t>따라</w:t>
      </w:r>
      <w:r w:rsidRPr="006332D6">
        <w:rPr>
          <w:i/>
        </w:rPr>
        <w:t xml:space="preserve"> </w:t>
      </w:r>
      <w:r w:rsidRPr="006332D6">
        <w:rPr>
          <w:rFonts w:hint="eastAsia"/>
          <w:i/>
        </w:rPr>
        <w:t>회계법인의</w:t>
      </w:r>
      <w:r w:rsidRPr="006332D6">
        <w:rPr>
          <w:i/>
        </w:rPr>
        <w:t xml:space="preserve"> </w:t>
      </w:r>
      <w:r w:rsidRPr="006332D6">
        <w:rPr>
          <w:rFonts w:hint="eastAsia"/>
          <w:i/>
        </w:rPr>
        <w:t>명칭이나</w:t>
      </w:r>
      <w:r w:rsidRPr="006332D6">
        <w:rPr>
          <w:i/>
        </w:rPr>
        <w:t xml:space="preserve"> </w:t>
      </w:r>
      <w:r w:rsidRPr="006332D6">
        <w:rPr>
          <w:rFonts w:hint="eastAsia"/>
          <w:i/>
        </w:rPr>
        <w:t>감사인</w:t>
      </w:r>
      <w:r w:rsidRPr="006332D6">
        <w:rPr>
          <w:i/>
        </w:rPr>
        <w:t xml:space="preserve"> </w:t>
      </w:r>
      <w:r w:rsidRPr="006332D6">
        <w:rPr>
          <w:rFonts w:hint="eastAsia"/>
          <w:i/>
        </w:rPr>
        <w:t>개인이름</w:t>
      </w:r>
      <w:r w:rsidRPr="006332D6">
        <w:rPr>
          <w:i/>
        </w:rPr>
        <w:t xml:space="preserve">, </w:t>
      </w:r>
      <w:r w:rsidRPr="006332D6">
        <w:rPr>
          <w:rFonts w:hint="eastAsia"/>
          <w:i/>
        </w:rPr>
        <w:t>또는</w:t>
      </w:r>
      <w:r w:rsidRPr="006332D6">
        <w:rPr>
          <w:i/>
        </w:rPr>
        <w:t xml:space="preserve"> </w:t>
      </w:r>
      <w:r w:rsidRPr="006332D6">
        <w:rPr>
          <w:rFonts w:hint="eastAsia"/>
          <w:i/>
        </w:rPr>
        <w:t>두</w:t>
      </w:r>
      <w:r w:rsidRPr="006332D6">
        <w:rPr>
          <w:i/>
        </w:rPr>
        <w:t xml:space="preserve"> </w:t>
      </w:r>
      <w:r w:rsidRPr="006332D6">
        <w:rPr>
          <w:rFonts w:hint="eastAsia"/>
          <w:i/>
        </w:rPr>
        <w:t>가지</w:t>
      </w:r>
      <w:r w:rsidRPr="006332D6">
        <w:rPr>
          <w:i/>
        </w:rPr>
        <w:t xml:space="preserve"> </w:t>
      </w:r>
      <w:r w:rsidRPr="006332D6">
        <w:rPr>
          <w:rFonts w:hint="eastAsia"/>
          <w:i/>
        </w:rPr>
        <w:t>모두를</w:t>
      </w:r>
      <w:r w:rsidRPr="006332D6">
        <w:rPr>
          <w:i/>
        </w:rPr>
        <w:t xml:space="preserve"> </w:t>
      </w:r>
      <w:r w:rsidRPr="006332D6">
        <w:rPr>
          <w:rFonts w:hint="eastAsia"/>
          <w:i/>
        </w:rPr>
        <w:t>기재</w:t>
      </w:r>
      <w:r w:rsidRPr="006332D6">
        <w:t>]</w:t>
      </w:r>
    </w:p>
    <w:p w14:paraId="164A7D77" w14:textId="77777777" w:rsidR="009074FB" w:rsidRPr="006332D6" w:rsidRDefault="009074FB" w:rsidP="00AE09D1">
      <w:r w:rsidRPr="006332D6">
        <w:t>[</w:t>
      </w:r>
      <w:r w:rsidRPr="006332D6">
        <w:rPr>
          <w:rFonts w:hint="eastAsia"/>
          <w:i/>
        </w:rPr>
        <w:t>감사인의</w:t>
      </w:r>
      <w:r w:rsidRPr="006332D6">
        <w:rPr>
          <w:i/>
        </w:rPr>
        <w:t xml:space="preserve"> </w:t>
      </w:r>
      <w:r w:rsidRPr="006332D6">
        <w:rPr>
          <w:rFonts w:hint="eastAsia"/>
          <w:i/>
        </w:rPr>
        <w:t>주소</w:t>
      </w:r>
      <w:r w:rsidRPr="006332D6">
        <w:t>]</w:t>
      </w:r>
    </w:p>
    <w:p w14:paraId="57F0E4CC" w14:textId="3912E2FD" w:rsidR="009074FB" w:rsidRPr="006332D6" w:rsidRDefault="009074FB" w:rsidP="000E1140">
      <w:r w:rsidRPr="006332D6">
        <w:t>[</w:t>
      </w:r>
      <w:r w:rsidRPr="006332D6">
        <w:rPr>
          <w:rFonts w:hint="eastAsia"/>
          <w:i/>
        </w:rPr>
        <w:t>감사보고서일</w:t>
      </w:r>
      <w:r w:rsidRPr="006332D6">
        <w:t>]</w:t>
      </w:r>
    </w:p>
    <w:p w14:paraId="249AC45A" w14:textId="77777777" w:rsidR="00AE09D1" w:rsidRPr="006332D6" w:rsidRDefault="00AE09D1" w:rsidP="00C74223">
      <w:pPr>
        <w:tabs>
          <w:tab w:val="left" w:pos="725"/>
        </w:tabs>
        <w:wordWrap/>
        <w:spacing w:line="280" w:lineRule="atLeast"/>
        <w:ind w:left="99"/>
        <w:jc w:val="left"/>
        <w:rPr>
          <w:rFonts w:ascii="맑은 고딕" w:eastAsia="맑은 고딕" w:hAnsi="맑은 고딕"/>
          <w:b/>
          <w:szCs w:val="20"/>
        </w:rPr>
        <w:sectPr w:rsidR="00AE09D1" w:rsidRPr="006332D6" w:rsidSect="008A1645">
          <w:footnotePr>
            <w:numRestart w:val="eachSect"/>
          </w:footnotePr>
          <w:pgSz w:w="11906" w:h="16838" w:code="9"/>
          <w:pgMar w:top="1701" w:right="1440" w:bottom="1440" w:left="1440" w:header="851" w:footer="663" w:gutter="0"/>
          <w:cols w:space="425"/>
          <w:titlePg/>
          <w:docGrid w:linePitch="360"/>
        </w:sectPr>
      </w:pPr>
      <w:bookmarkStart w:id="76" w:name="감사기준서_710"/>
      <w:bookmarkEnd w:id="76"/>
    </w:p>
    <w:p w14:paraId="49D5C9BA" w14:textId="32BD1136" w:rsidR="009074FB" w:rsidRPr="006332D6" w:rsidRDefault="009074FB" w:rsidP="00AE09D1">
      <w:pPr>
        <w:pStyle w:val="10"/>
        <w:rPr>
          <w:rFonts w:ascii="맑은 고딕" w:eastAsia="맑은 고딕" w:hAnsi="맑은 고딕"/>
          <w:b w:val="0"/>
          <w:szCs w:val="20"/>
        </w:rPr>
      </w:pPr>
      <w:bookmarkStart w:id="77" w:name="_Toc213332023"/>
      <w:r w:rsidRPr="006332D6">
        <w:lastRenderedPageBreak/>
        <w:t>감사기준서 710</w:t>
      </w:r>
      <w:r w:rsidR="00AE09D1" w:rsidRPr="006332D6">
        <w:rPr>
          <w:rFonts w:hint="eastAsia"/>
        </w:rPr>
        <w:t xml:space="preserve"> </w:t>
      </w:r>
      <w:r w:rsidR="00AE09D1" w:rsidRPr="006332D6">
        <w:br/>
      </w:r>
      <w:r w:rsidRPr="006332D6">
        <w:rPr>
          <w:rFonts w:ascii="맑은 고딕" w:eastAsia="맑은 고딕" w:hAnsi="맑은 고딕"/>
          <w:szCs w:val="20"/>
        </w:rPr>
        <w:t>비교정보 – 대응수치 및 비교재무제표</w:t>
      </w:r>
      <w:bookmarkEnd w:id="77"/>
    </w:p>
    <w:p w14:paraId="425A1180" w14:textId="77777777" w:rsidR="00AE09D1" w:rsidRPr="006332D6" w:rsidRDefault="00AE09D1" w:rsidP="00AE09D1">
      <w:pPr>
        <w:pBdr>
          <w:bottom w:val="single" w:sz="4" w:space="1" w:color="auto"/>
        </w:pBdr>
        <w:jc w:val="center"/>
        <w:rPr>
          <w:b/>
          <w:bCs/>
          <w:sz w:val="24"/>
          <w:szCs w:val="32"/>
        </w:rPr>
      </w:pPr>
      <w:r w:rsidRPr="006332D6">
        <w:rPr>
          <w:rFonts w:hint="eastAsia"/>
          <w:b/>
          <w:bCs/>
          <w:sz w:val="24"/>
          <w:szCs w:val="32"/>
        </w:rPr>
        <w:t>목차</w:t>
      </w:r>
    </w:p>
    <w:p w14:paraId="145E3D49" w14:textId="77777777" w:rsidR="00AE09D1" w:rsidRPr="006332D6" w:rsidRDefault="00AE09D1" w:rsidP="00AE09D1">
      <w:pPr>
        <w:spacing w:after="0"/>
        <w:jc w:val="right"/>
      </w:pPr>
      <w:r w:rsidRPr="006332D6">
        <w:rPr>
          <w:rFonts w:hint="eastAsia"/>
        </w:rPr>
        <w:t>문단번호</w:t>
      </w:r>
    </w:p>
    <w:p w14:paraId="6773A580" w14:textId="77777777" w:rsidR="009074FB" w:rsidRPr="006332D6" w:rsidRDefault="009074FB" w:rsidP="00AE09D1">
      <w:pPr>
        <w:pStyle w:val="ad"/>
        <w:rPr>
          <w:b/>
          <w:bCs/>
        </w:rPr>
      </w:pPr>
      <w:r w:rsidRPr="006332D6">
        <w:rPr>
          <w:b/>
          <w:bCs/>
        </w:rPr>
        <w:t>서론</w:t>
      </w:r>
    </w:p>
    <w:p w14:paraId="5AA0FF55" w14:textId="44215F79" w:rsidR="009074FB" w:rsidRPr="006332D6" w:rsidRDefault="009074FB" w:rsidP="00AE09D1">
      <w:pPr>
        <w:pStyle w:val="ad"/>
      </w:pPr>
      <w:r w:rsidRPr="006332D6">
        <w:t xml:space="preserve">이 감사기준서의 범위 </w:t>
      </w:r>
      <w:r w:rsidRPr="006332D6">
        <w:tab/>
      </w:r>
      <w:r w:rsidRPr="006332D6">
        <w:tab/>
        <w:t xml:space="preserve"> 1</w:t>
      </w:r>
    </w:p>
    <w:p w14:paraId="6D7045EE" w14:textId="1266B9E1" w:rsidR="009074FB" w:rsidRPr="006332D6" w:rsidRDefault="009074FB" w:rsidP="00AE09D1">
      <w:pPr>
        <w:pStyle w:val="ad"/>
      </w:pPr>
      <w:r w:rsidRPr="006332D6">
        <w:t xml:space="preserve">비교정보의 성격 </w:t>
      </w:r>
      <w:r w:rsidRPr="006332D6">
        <w:tab/>
      </w:r>
      <w:r w:rsidRPr="006332D6">
        <w:tab/>
        <w:t xml:space="preserve"> 2-3</w:t>
      </w:r>
    </w:p>
    <w:p w14:paraId="0737A470" w14:textId="2DC59E87" w:rsidR="009074FB" w:rsidRPr="006332D6" w:rsidRDefault="009074FB" w:rsidP="00AE09D1">
      <w:pPr>
        <w:pStyle w:val="ad"/>
      </w:pPr>
      <w:r w:rsidRPr="006332D6">
        <w:t xml:space="preserve">시행일 </w:t>
      </w:r>
      <w:r w:rsidRPr="006332D6">
        <w:tab/>
      </w:r>
      <w:r w:rsidRPr="006332D6">
        <w:tab/>
        <w:t xml:space="preserve"> 4</w:t>
      </w:r>
    </w:p>
    <w:p w14:paraId="7CAC2298" w14:textId="13314D5C" w:rsidR="009074FB" w:rsidRPr="006332D6" w:rsidRDefault="009074FB" w:rsidP="00AE09D1">
      <w:pPr>
        <w:pStyle w:val="ad"/>
      </w:pPr>
      <w:r w:rsidRPr="006332D6">
        <w:rPr>
          <w:b/>
          <w:bCs/>
        </w:rPr>
        <w:t>목적</w:t>
      </w:r>
      <w:r w:rsidRPr="006332D6">
        <w:t xml:space="preserve"> </w:t>
      </w:r>
      <w:r w:rsidRPr="006332D6">
        <w:tab/>
      </w:r>
      <w:r w:rsidRPr="006332D6">
        <w:tab/>
        <w:t xml:space="preserve"> 5</w:t>
      </w:r>
    </w:p>
    <w:p w14:paraId="72B80D1D" w14:textId="4DDB9DAE" w:rsidR="009074FB" w:rsidRPr="006332D6" w:rsidRDefault="009074FB" w:rsidP="00AE09D1">
      <w:pPr>
        <w:pStyle w:val="ad"/>
      </w:pPr>
      <w:r w:rsidRPr="006332D6">
        <w:rPr>
          <w:b/>
          <w:bCs/>
        </w:rPr>
        <w:t>용어의 정의</w:t>
      </w:r>
      <w:r w:rsidRPr="006332D6">
        <w:t xml:space="preserve"> </w:t>
      </w:r>
      <w:r w:rsidRPr="006332D6">
        <w:tab/>
      </w:r>
      <w:r w:rsidRPr="006332D6">
        <w:tab/>
        <w:t xml:space="preserve"> 6</w:t>
      </w:r>
    </w:p>
    <w:p w14:paraId="19DC00F5" w14:textId="77777777" w:rsidR="009074FB" w:rsidRPr="006332D6" w:rsidRDefault="009074FB" w:rsidP="00AE09D1">
      <w:pPr>
        <w:pStyle w:val="ad"/>
        <w:rPr>
          <w:b/>
          <w:bCs/>
        </w:rPr>
      </w:pPr>
      <w:r w:rsidRPr="006332D6">
        <w:rPr>
          <w:b/>
          <w:bCs/>
        </w:rPr>
        <w:t xml:space="preserve">요구사항  </w:t>
      </w:r>
    </w:p>
    <w:p w14:paraId="281D6E61" w14:textId="29FC9CC3" w:rsidR="009074FB" w:rsidRPr="006332D6" w:rsidRDefault="009074FB" w:rsidP="00AE09D1">
      <w:pPr>
        <w:pStyle w:val="ad"/>
      </w:pPr>
      <w:r w:rsidRPr="006332D6">
        <w:t xml:space="preserve">감사절차 </w:t>
      </w:r>
      <w:r w:rsidRPr="006332D6">
        <w:tab/>
      </w:r>
      <w:r w:rsidRPr="006332D6">
        <w:tab/>
        <w:t xml:space="preserve"> 7-9</w:t>
      </w:r>
    </w:p>
    <w:p w14:paraId="0C203BA2" w14:textId="11113CBC" w:rsidR="009074FB" w:rsidRPr="006332D6" w:rsidRDefault="009074FB" w:rsidP="00AE09D1">
      <w:pPr>
        <w:pStyle w:val="ad"/>
      </w:pPr>
      <w:r w:rsidRPr="006332D6">
        <w:t xml:space="preserve">감사보고 </w:t>
      </w:r>
      <w:r w:rsidRPr="006332D6">
        <w:tab/>
      </w:r>
      <w:r w:rsidRPr="006332D6">
        <w:tab/>
        <w:t xml:space="preserve"> 10-19</w:t>
      </w:r>
    </w:p>
    <w:p w14:paraId="4B9C78C3" w14:textId="77777777" w:rsidR="009074FB" w:rsidRPr="006332D6" w:rsidRDefault="009074FB" w:rsidP="00AE09D1">
      <w:pPr>
        <w:pStyle w:val="ad"/>
        <w:rPr>
          <w:b/>
          <w:bCs/>
        </w:rPr>
      </w:pPr>
      <w:r w:rsidRPr="006332D6">
        <w:rPr>
          <w:b/>
          <w:bCs/>
        </w:rPr>
        <w:t>적용 및 기타 설명자료</w:t>
      </w:r>
    </w:p>
    <w:p w14:paraId="4CD1B28C" w14:textId="6CDDA904" w:rsidR="009074FB" w:rsidRPr="006332D6" w:rsidRDefault="009074FB" w:rsidP="00AE09D1">
      <w:pPr>
        <w:pStyle w:val="ad"/>
      </w:pPr>
      <w:r w:rsidRPr="006332D6">
        <w:t xml:space="preserve">감사절차 </w:t>
      </w:r>
      <w:r w:rsidRPr="006332D6">
        <w:tab/>
      </w:r>
      <w:r w:rsidRPr="006332D6">
        <w:tab/>
        <w:t xml:space="preserve"> A1</w:t>
      </w:r>
    </w:p>
    <w:p w14:paraId="46198E98" w14:textId="77777777" w:rsidR="009074FB" w:rsidRPr="006332D6" w:rsidRDefault="009074FB" w:rsidP="00AE09D1">
      <w:pPr>
        <w:pStyle w:val="ad"/>
      </w:pPr>
      <w:r w:rsidRPr="006332D6">
        <w:t xml:space="preserve">감사보고 </w:t>
      </w:r>
      <w:r w:rsidRPr="006332D6">
        <w:tab/>
      </w:r>
      <w:r w:rsidRPr="006332D6">
        <w:tab/>
        <w:t xml:space="preserve"> A2-A1</w:t>
      </w:r>
      <w:r w:rsidRPr="006332D6">
        <w:rPr>
          <w:rFonts w:hint="eastAsia"/>
        </w:rPr>
        <w:t>3</w:t>
      </w:r>
    </w:p>
    <w:p w14:paraId="1B00C9CC" w14:textId="77777777" w:rsidR="009074FB" w:rsidRPr="006332D6" w:rsidRDefault="009074FB" w:rsidP="00AE09D1">
      <w:pPr>
        <w:pStyle w:val="ad"/>
      </w:pPr>
      <w:r w:rsidRPr="006332D6">
        <w:t xml:space="preserve">보론: 감사보고서의 </w:t>
      </w:r>
      <w:r w:rsidRPr="006332D6">
        <w:rPr>
          <w:rFonts w:hint="eastAsia"/>
        </w:rPr>
        <w:t>사례</w:t>
      </w:r>
      <w:r w:rsidRPr="006332D6">
        <w:t xml:space="preserve"> </w:t>
      </w:r>
    </w:p>
    <w:p w14:paraId="572756A0" w14:textId="77777777" w:rsidR="00AE09D1" w:rsidRPr="006332D6" w:rsidRDefault="00AE09D1" w:rsidP="00AE09D1"/>
    <w:tbl>
      <w:tblPr>
        <w:tblStyle w:val="af0"/>
        <w:tblW w:w="0" w:type="auto"/>
        <w:tblLook w:val="04A0" w:firstRow="1" w:lastRow="0" w:firstColumn="1" w:lastColumn="0" w:noHBand="0" w:noVBand="1"/>
      </w:tblPr>
      <w:tblGrid>
        <w:gridCol w:w="9016"/>
      </w:tblGrid>
      <w:tr w:rsidR="00AE09D1" w:rsidRPr="006332D6" w14:paraId="133C0BC6" w14:textId="77777777" w:rsidTr="00AE09D1">
        <w:tc>
          <w:tcPr>
            <w:tcW w:w="9016" w:type="dxa"/>
            <w:tcBorders>
              <w:top w:val="single" w:sz="4" w:space="0" w:color="auto"/>
              <w:left w:val="single" w:sz="4" w:space="0" w:color="auto"/>
              <w:bottom w:val="single" w:sz="4" w:space="0" w:color="auto"/>
              <w:right w:val="single" w:sz="4" w:space="0" w:color="auto"/>
            </w:tcBorders>
            <w:hideMark/>
          </w:tcPr>
          <w:p w14:paraId="1B331F14" w14:textId="77777777" w:rsidR="00AE09D1" w:rsidRPr="006332D6" w:rsidRDefault="00AE09D1">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593CCC9B" w14:textId="084A4CB0" w:rsidR="009074FB" w:rsidRPr="006332D6" w:rsidRDefault="009074FB" w:rsidP="00C74223">
      <w:pPr>
        <w:tabs>
          <w:tab w:val="left" w:pos="360"/>
          <w:tab w:val="left" w:leader="dot" w:pos="8280"/>
          <w:tab w:val="right" w:pos="9360"/>
        </w:tabs>
        <w:wordWrap/>
        <w:spacing w:line="280" w:lineRule="atLeast"/>
        <w:jc w:val="left"/>
        <w:rPr>
          <w:rFonts w:ascii="Times New Roman" w:eastAsia="바탕체" w:hAnsi="바탕체"/>
          <w:b/>
          <w:szCs w:val="20"/>
        </w:rPr>
      </w:pPr>
    </w:p>
    <w:p w14:paraId="7202AB92" w14:textId="77777777" w:rsidR="00AE09D1" w:rsidRPr="006332D6" w:rsidRDefault="00AE09D1">
      <w:pPr>
        <w:widowControl/>
        <w:wordWrap/>
        <w:autoSpaceDE/>
        <w:autoSpaceDN/>
        <w:spacing w:line="240" w:lineRule="auto"/>
        <w:jc w:val="left"/>
        <w:rPr>
          <w:rFonts w:ascii="Times New Roman" w:eastAsia="바탕체" w:hAnsi="바탕체"/>
          <w:b/>
          <w:sz w:val="24"/>
        </w:rPr>
      </w:pPr>
      <w:r w:rsidRPr="006332D6">
        <w:rPr>
          <w:rFonts w:ascii="Times New Roman" w:eastAsia="바탕체" w:hAnsi="바탕체"/>
          <w:b/>
          <w:sz w:val="24"/>
        </w:rPr>
        <w:br w:type="page"/>
      </w:r>
    </w:p>
    <w:p w14:paraId="35B6151A" w14:textId="43AD7F8A" w:rsidR="009074FB" w:rsidRPr="006332D6" w:rsidRDefault="009074FB" w:rsidP="00AE09D1">
      <w:pPr>
        <w:pStyle w:val="2"/>
      </w:pPr>
      <w:r w:rsidRPr="006332D6">
        <w:lastRenderedPageBreak/>
        <w:t>서론</w:t>
      </w:r>
    </w:p>
    <w:p w14:paraId="78F6D98D" w14:textId="39D4D9D8" w:rsidR="009074FB" w:rsidRPr="006332D6" w:rsidRDefault="009074FB" w:rsidP="00AE09D1">
      <w:pPr>
        <w:pStyle w:val="3"/>
      </w:pPr>
      <w:r w:rsidRPr="006332D6">
        <w:t xml:space="preserve">이 감사기준서의 범위 </w:t>
      </w:r>
    </w:p>
    <w:p w14:paraId="67E0A635" w14:textId="0AB196FA" w:rsidR="009074FB" w:rsidRPr="00B77376" w:rsidRDefault="009074FB" w:rsidP="00B77376">
      <w:pPr>
        <w:pStyle w:val="a1"/>
        <w:numPr>
          <w:ilvl w:val="0"/>
          <w:numId w:val="464"/>
        </w:numPr>
        <w:rPr>
          <w:rFonts w:hAnsi="Times New Roman"/>
          <w:kern w:val="0"/>
        </w:rPr>
      </w:pPr>
      <w:r w:rsidRPr="006332D6">
        <w:t>이</w:t>
      </w:r>
      <w:r w:rsidRPr="00B77376">
        <w:rPr>
          <w:rFonts w:hAnsi="Times New Roman"/>
        </w:rPr>
        <w:t xml:space="preserve"> </w:t>
      </w:r>
      <w:r w:rsidRPr="006332D6">
        <w:t>감사기준서는</w:t>
      </w:r>
      <w:r w:rsidRPr="00B77376">
        <w:rPr>
          <w:rFonts w:hAnsi="Times New Roman"/>
        </w:rPr>
        <w:t xml:space="preserve"> </w:t>
      </w:r>
      <w:r w:rsidRPr="006332D6">
        <w:t>재무제표감사에</w:t>
      </w:r>
      <w:r w:rsidRPr="00B77376">
        <w:rPr>
          <w:rFonts w:hAnsi="Times New Roman"/>
        </w:rPr>
        <w:t xml:space="preserve"> </w:t>
      </w:r>
      <w:r w:rsidRPr="006332D6">
        <w:t>있어</w:t>
      </w:r>
      <w:r w:rsidRPr="00B77376">
        <w:rPr>
          <w:rFonts w:hAnsi="Times New Roman"/>
        </w:rPr>
        <w:t xml:space="preserve"> </w:t>
      </w:r>
      <w:r w:rsidRPr="006332D6">
        <w:t>비교정보와</w:t>
      </w:r>
      <w:r w:rsidRPr="00B77376">
        <w:rPr>
          <w:rFonts w:hAnsi="Times New Roman"/>
        </w:rPr>
        <w:t xml:space="preserve"> </w:t>
      </w:r>
      <w:r w:rsidRPr="006332D6">
        <w:t>관련된</w:t>
      </w:r>
      <w:r w:rsidRPr="00B77376">
        <w:rPr>
          <w:rFonts w:hAnsi="Times New Roman"/>
        </w:rPr>
        <w:t xml:space="preserve"> </w:t>
      </w:r>
      <w:r w:rsidRPr="006332D6">
        <w:t>감사인의</w:t>
      </w:r>
      <w:r w:rsidRPr="00B77376">
        <w:rPr>
          <w:rFonts w:hAnsi="Times New Roman"/>
        </w:rPr>
        <w:t xml:space="preserve"> </w:t>
      </w:r>
      <w:r w:rsidRPr="006332D6">
        <w:t>책임을</w:t>
      </w:r>
      <w:r w:rsidRPr="00B77376">
        <w:rPr>
          <w:rFonts w:hAnsi="Times New Roman"/>
        </w:rPr>
        <w:t xml:space="preserve"> </w:t>
      </w:r>
      <w:r w:rsidRPr="006332D6">
        <w:t>다룬다</w:t>
      </w:r>
      <w:r w:rsidRPr="00B77376">
        <w:rPr>
          <w:rFonts w:hAnsi="Times New Roman"/>
        </w:rPr>
        <w:t xml:space="preserve">. </w:t>
      </w:r>
      <w:r w:rsidRPr="006332D6">
        <w:t>전기재무제표를</w:t>
      </w:r>
      <w:r w:rsidRPr="00B77376">
        <w:rPr>
          <w:rFonts w:hAnsi="Times New Roman"/>
        </w:rPr>
        <w:t xml:space="preserve"> </w:t>
      </w:r>
      <w:r w:rsidRPr="006332D6">
        <w:t>전임감사인이</w:t>
      </w:r>
      <w:r w:rsidRPr="00B77376">
        <w:rPr>
          <w:rFonts w:hAnsi="Times New Roman"/>
        </w:rPr>
        <w:t xml:space="preserve"> </w:t>
      </w:r>
      <w:r w:rsidRPr="006332D6">
        <w:t>감사하였거나</w:t>
      </w:r>
      <w:r w:rsidRPr="00B77376">
        <w:rPr>
          <w:rFonts w:hAnsi="Times New Roman"/>
        </w:rPr>
        <w:t xml:space="preserve"> </w:t>
      </w:r>
      <w:r w:rsidRPr="006332D6">
        <w:t>전기재무제표가</w:t>
      </w:r>
      <w:r w:rsidRPr="00B77376">
        <w:rPr>
          <w:rFonts w:hAnsi="Times New Roman"/>
        </w:rPr>
        <w:t xml:space="preserve"> </w:t>
      </w:r>
      <w:r w:rsidRPr="006332D6">
        <w:t>감사를</w:t>
      </w:r>
      <w:r w:rsidRPr="00B77376">
        <w:rPr>
          <w:rFonts w:hAnsi="Times New Roman"/>
        </w:rPr>
        <w:t xml:space="preserve"> </w:t>
      </w:r>
      <w:r w:rsidRPr="006332D6">
        <w:t>받지</w:t>
      </w:r>
      <w:r w:rsidRPr="00B77376">
        <w:rPr>
          <w:rFonts w:hAnsi="Times New Roman"/>
        </w:rPr>
        <w:t xml:space="preserve"> </w:t>
      </w:r>
      <w:r w:rsidRPr="006332D6">
        <w:t>아니한</w:t>
      </w:r>
      <w:r w:rsidRPr="00B77376">
        <w:rPr>
          <w:rFonts w:hAnsi="Times New Roman"/>
        </w:rPr>
        <w:t xml:space="preserve"> </w:t>
      </w:r>
      <w:r w:rsidRPr="006332D6">
        <w:t>경우</w:t>
      </w:r>
      <w:r w:rsidRPr="00B77376">
        <w:rPr>
          <w:rFonts w:hAnsi="Times New Roman"/>
        </w:rPr>
        <w:t xml:space="preserve">, </w:t>
      </w:r>
      <w:r w:rsidRPr="006332D6">
        <w:t>기초잔액에</w:t>
      </w:r>
      <w:r w:rsidRPr="00B77376">
        <w:rPr>
          <w:rFonts w:hAnsi="Times New Roman"/>
        </w:rPr>
        <w:t xml:space="preserve"> </w:t>
      </w:r>
      <w:r w:rsidRPr="006332D6">
        <w:t>대하여는</w:t>
      </w:r>
      <w:r w:rsidRPr="00B77376">
        <w:rPr>
          <w:rFonts w:hAnsi="Times New Roman"/>
        </w:rPr>
        <w:t xml:space="preserve"> </w:t>
      </w:r>
      <w:r w:rsidRPr="006332D6">
        <w:t>감사기준서</w:t>
      </w:r>
      <w:r w:rsidRPr="00B77376">
        <w:rPr>
          <w:rFonts w:hAnsi="Times New Roman"/>
        </w:rPr>
        <w:t xml:space="preserve"> 510</w:t>
      </w:r>
      <w:r w:rsidRPr="006332D6">
        <w:rPr>
          <w:rStyle w:val="af"/>
        </w:rPr>
        <w:footnoteReference w:id="735"/>
      </w:r>
      <w:r w:rsidRPr="00B77376">
        <w:rPr>
          <w:kern w:val="0"/>
        </w:rPr>
        <w:t>의</w:t>
      </w:r>
      <w:r w:rsidRPr="00B77376">
        <w:rPr>
          <w:rFonts w:hAnsi="Times New Roman"/>
          <w:kern w:val="0"/>
        </w:rPr>
        <w:t xml:space="preserve"> </w:t>
      </w:r>
      <w:r w:rsidRPr="00B77376">
        <w:rPr>
          <w:kern w:val="0"/>
        </w:rPr>
        <w:t>요구사항</w:t>
      </w:r>
      <w:r w:rsidRPr="00B77376">
        <w:rPr>
          <w:rFonts w:hint="eastAsia"/>
          <w:kern w:val="0"/>
        </w:rPr>
        <w:t xml:space="preserve"> 및 지침 또한</w:t>
      </w:r>
      <w:r w:rsidRPr="00B77376">
        <w:rPr>
          <w:rFonts w:hAnsi="Times New Roman"/>
          <w:kern w:val="0"/>
        </w:rPr>
        <w:t xml:space="preserve"> </w:t>
      </w:r>
      <w:r w:rsidRPr="00B77376">
        <w:rPr>
          <w:kern w:val="0"/>
        </w:rPr>
        <w:t>적용된다</w:t>
      </w:r>
      <w:r w:rsidRPr="00B77376">
        <w:rPr>
          <w:rFonts w:hAnsi="Times New Roman"/>
          <w:kern w:val="0"/>
        </w:rPr>
        <w:t xml:space="preserve">.  </w:t>
      </w:r>
    </w:p>
    <w:p w14:paraId="283B1D1F" w14:textId="54D76F96" w:rsidR="009074FB" w:rsidRPr="006332D6" w:rsidDel="00C527EB" w:rsidRDefault="009074FB" w:rsidP="00AE09D1">
      <w:pPr>
        <w:pStyle w:val="3"/>
        <w:rPr>
          <w:rFonts w:hAnsi="Times New Roman"/>
        </w:rPr>
      </w:pPr>
      <w:r w:rsidRPr="006332D6">
        <w:t>비교정보의</w:t>
      </w:r>
      <w:r w:rsidRPr="006332D6">
        <w:rPr>
          <w:rFonts w:hAnsi="Times New Roman"/>
        </w:rPr>
        <w:t xml:space="preserve"> </w:t>
      </w:r>
      <w:r w:rsidRPr="006332D6">
        <w:t>성격</w:t>
      </w:r>
    </w:p>
    <w:p w14:paraId="4C0C7B40" w14:textId="59F9AC91" w:rsidR="009074FB" w:rsidRPr="006332D6" w:rsidRDefault="009074FB">
      <w:pPr>
        <w:pStyle w:val="a1"/>
        <w:numPr>
          <w:ilvl w:val="0"/>
          <w:numId w:val="115"/>
        </w:numPr>
      </w:pPr>
      <w:r w:rsidRPr="006332D6">
        <w:t>기업의</w:t>
      </w:r>
      <w:r w:rsidRPr="006332D6">
        <w:rPr>
          <w:rFonts w:hAnsi="Times New Roman"/>
        </w:rPr>
        <w:t xml:space="preserve"> </w:t>
      </w:r>
      <w:r w:rsidRPr="006332D6">
        <w:t xml:space="preserve">재무제표에 표시되는 비교정보의 성격은 해당 재무보고체계의 요구사항에 </w:t>
      </w:r>
      <w:r w:rsidRPr="006332D6">
        <w:rPr>
          <w:rFonts w:hint="eastAsia"/>
        </w:rPr>
        <w:t>따라 다르다</w:t>
      </w:r>
      <w:r w:rsidRPr="006332D6">
        <w:t>. 이러한 비교정보</w:t>
      </w:r>
      <w:r w:rsidRPr="006332D6">
        <w:rPr>
          <w:rFonts w:hint="eastAsia"/>
        </w:rPr>
        <w:t xml:space="preserve">에 관한 감사인의 보고책임에는 크게 대응수치와 비교재무제표라는 두가지 상이한 접근법이 있다. 채택될 접근법은 종종 법규에서 규정되지만, 업무의 조건에서 정해질 수도 있을 것이다. </w:t>
      </w:r>
      <w:r w:rsidRPr="006332D6">
        <w:rPr>
          <w:rFonts w:hint="eastAsia"/>
          <w:b/>
          <w:i/>
        </w:rPr>
        <w:t>감사인은 주식회사 등의</w:t>
      </w:r>
      <w:r w:rsidRPr="006332D6">
        <w:rPr>
          <w:b/>
          <w:i/>
        </w:rPr>
        <w:t xml:space="preserve"> </w:t>
      </w:r>
      <w:r w:rsidRPr="006332D6">
        <w:rPr>
          <w:rFonts w:hint="eastAsia"/>
          <w:b/>
          <w:i/>
        </w:rPr>
        <w:t>외부감사에</w:t>
      </w:r>
      <w:r w:rsidRPr="006332D6">
        <w:rPr>
          <w:b/>
          <w:i/>
        </w:rPr>
        <w:t xml:space="preserve"> </w:t>
      </w:r>
      <w:r w:rsidRPr="006332D6">
        <w:rPr>
          <w:rFonts w:hint="eastAsia"/>
          <w:b/>
          <w:i/>
        </w:rPr>
        <w:t>관한</w:t>
      </w:r>
      <w:r w:rsidRPr="006332D6">
        <w:rPr>
          <w:b/>
          <w:i/>
        </w:rPr>
        <w:t xml:space="preserve"> </w:t>
      </w:r>
      <w:r w:rsidRPr="006332D6">
        <w:rPr>
          <w:rFonts w:hint="eastAsia"/>
          <w:b/>
          <w:i/>
        </w:rPr>
        <w:t>법률에 의한 감사일 경우 비교재무제표 방식에 따라 보고하여야 한다</w:t>
      </w:r>
      <w:r w:rsidRPr="006332D6">
        <w:rPr>
          <w:rFonts w:hint="eastAsia"/>
        </w:rPr>
        <w:t>.</w:t>
      </w:r>
    </w:p>
    <w:p w14:paraId="52EE9B9D" w14:textId="77777777" w:rsidR="001B3B1E" w:rsidRPr="006332D6" w:rsidRDefault="009074FB">
      <w:pPr>
        <w:pStyle w:val="a1"/>
        <w:numPr>
          <w:ilvl w:val="0"/>
          <w:numId w:val="115"/>
        </w:numPr>
        <w:rPr>
          <w:rFonts w:hAnsi="Times New Roman"/>
        </w:rPr>
      </w:pPr>
      <w:r w:rsidRPr="006332D6">
        <w:t>두</w:t>
      </w:r>
      <w:r w:rsidRPr="006332D6">
        <w:rPr>
          <w:rFonts w:hAnsi="Times New Roman"/>
        </w:rPr>
        <w:t xml:space="preserve"> </w:t>
      </w:r>
      <w:r w:rsidRPr="006332D6">
        <w:t>가지</w:t>
      </w:r>
      <w:r w:rsidRPr="006332D6">
        <w:rPr>
          <w:rFonts w:hAnsi="Times New Roman"/>
        </w:rPr>
        <w:t xml:space="preserve"> </w:t>
      </w:r>
      <w:r w:rsidRPr="006332D6">
        <w:t>접근법</w:t>
      </w:r>
      <w:r w:rsidRPr="006332D6">
        <w:rPr>
          <w:rFonts w:hint="eastAsia"/>
        </w:rPr>
        <w:t xml:space="preserve"> </w:t>
      </w:r>
      <w:r w:rsidRPr="006332D6">
        <w:t>간</w:t>
      </w:r>
      <w:r w:rsidRPr="006332D6">
        <w:rPr>
          <w:rFonts w:hint="eastAsia"/>
        </w:rPr>
        <w:t>에</w:t>
      </w:r>
      <w:r w:rsidRPr="006332D6">
        <w:rPr>
          <w:rFonts w:hAnsi="Times New Roman"/>
        </w:rPr>
        <w:t xml:space="preserve"> </w:t>
      </w:r>
      <w:r w:rsidRPr="006332D6">
        <w:t>감사보고의</w:t>
      </w:r>
      <w:r w:rsidRPr="006332D6">
        <w:rPr>
          <w:rFonts w:hAnsi="Times New Roman"/>
        </w:rPr>
        <w:t xml:space="preserve"> </w:t>
      </w:r>
      <w:r w:rsidRPr="006332D6">
        <w:t>본질적인</w:t>
      </w:r>
      <w:r w:rsidRPr="006332D6">
        <w:rPr>
          <w:rFonts w:hAnsi="Times New Roman"/>
        </w:rPr>
        <w:t xml:space="preserve"> </w:t>
      </w:r>
      <w:r w:rsidRPr="006332D6">
        <w:t>차이는</w:t>
      </w:r>
      <w:r w:rsidRPr="006332D6">
        <w:rPr>
          <w:rFonts w:hAnsi="Times New Roman"/>
        </w:rPr>
        <w:t xml:space="preserve"> </w:t>
      </w:r>
      <w:r w:rsidRPr="006332D6">
        <w:t>다음과</w:t>
      </w:r>
      <w:r w:rsidRPr="006332D6">
        <w:rPr>
          <w:rFonts w:hAnsi="Times New Roman"/>
        </w:rPr>
        <w:t xml:space="preserve"> </w:t>
      </w:r>
      <w:r w:rsidRPr="006332D6">
        <w:t>같다</w:t>
      </w:r>
      <w:r w:rsidRPr="006332D6">
        <w:rPr>
          <w:rFonts w:hAnsi="Times New Roman"/>
        </w:rPr>
        <w:t xml:space="preserve">. </w:t>
      </w:r>
    </w:p>
    <w:p w14:paraId="4899F3FA" w14:textId="77777777" w:rsidR="001B3B1E" w:rsidRPr="006332D6" w:rsidRDefault="009074FB">
      <w:pPr>
        <w:pStyle w:val="A2"/>
        <w:numPr>
          <w:ilvl w:val="1"/>
          <w:numId w:val="115"/>
        </w:numPr>
      </w:pPr>
      <w:r w:rsidRPr="006332D6">
        <w:t>대응수치</w:t>
      </w:r>
      <w:r w:rsidRPr="006332D6">
        <w:rPr>
          <w:rFonts w:hAnsi="Times New Roman" w:hint="eastAsia"/>
        </w:rPr>
        <w:t>의</w:t>
      </w:r>
      <w:r w:rsidRPr="006332D6">
        <w:rPr>
          <w:rFonts w:hAnsi="Times New Roman"/>
        </w:rPr>
        <w:t xml:space="preserve"> </w:t>
      </w:r>
      <w:r w:rsidRPr="006332D6">
        <w:t>경우</w:t>
      </w:r>
      <w:r w:rsidRPr="006332D6">
        <w:rPr>
          <w:rFonts w:hAnsi="Times New Roman"/>
        </w:rPr>
        <w:t xml:space="preserve">, </w:t>
      </w:r>
      <w:r w:rsidRPr="006332D6">
        <w:t xml:space="preserve">재무제표에 대한 감사의견은 당기만을 언급함 </w:t>
      </w:r>
    </w:p>
    <w:p w14:paraId="7BC37F8E" w14:textId="26D4B113" w:rsidR="009074FB" w:rsidRPr="006332D6" w:rsidRDefault="009074FB">
      <w:pPr>
        <w:pStyle w:val="A2"/>
        <w:numPr>
          <w:ilvl w:val="1"/>
          <w:numId w:val="115"/>
        </w:numPr>
        <w:rPr>
          <w:rFonts w:hAnsi="Times New Roman"/>
        </w:rPr>
      </w:pPr>
      <w:r w:rsidRPr="006332D6">
        <w:t>비교재무제표의</w:t>
      </w:r>
      <w:r w:rsidRPr="006332D6">
        <w:rPr>
          <w:rFonts w:hAnsi="Times New Roman"/>
        </w:rPr>
        <w:t xml:space="preserve"> </w:t>
      </w:r>
      <w:r w:rsidRPr="006332D6">
        <w:t>경우, 감사의견은 재무제표에 표시된 각각의 기간을 언급함</w:t>
      </w:r>
    </w:p>
    <w:p w14:paraId="4DAA2D4E" w14:textId="77777777" w:rsidR="009074FB" w:rsidRPr="006332D6" w:rsidRDefault="009074FB" w:rsidP="00AE09D1">
      <w:pPr>
        <w:pStyle w:val="a1"/>
        <w:numPr>
          <w:ilvl w:val="0"/>
          <w:numId w:val="0"/>
        </w:numPr>
        <w:ind w:left="601"/>
        <w:rPr>
          <w:rFonts w:hAnsi="Times New Roman"/>
        </w:rPr>
      </w:pPr>
      <w:r w:rsidRPr="006332D6">
        <w:t>이</w:t>
      </w:r>
      <w:r w:rsidRPr="006332D6">
        <w:rPr>
          <w:rFonts w:hAnsi="Times New Roman"/>
        </w:rPr>
        <w:t xml:space="preserve"> </w:t>
      </w:r>
      <w:r w:rsidRPr="006332D6">
        <w:t>감사기준서는</w:t>
      </w:r>
      <w:r w:rsidRPr="006332D6">
        <w:rPr>
          <w:rFonts w:hAnsi="Times New Roman"/>
        </w:rPr>
        <w:t xml:space="preserve"> </w:t>
      </w:r>
      <w:r w:rsidRPr="006332D6">
        <w:rPr>
          <w:rFonts w:hAnsi="Times New Roman" w:hint="eastAsia"/>
        </w:rPr>
        <w:t>각 접근법에 대한 감사인의 보고 요구사항을 구분하여 다룬다</w:t>
      </w:r>
      <w:r w:rsidRPr="006332D6">
        <w:rPr>
          <w:rFonts w:hAnsi="Times New Roman"/>
        </w:rPr>
        <w:t xml:space="preserve">. </w:t>
      </w:r>
    </w:p>
    <w:p w14:paraId="29F9E1E2" w14:textId="16015F1A" w:rsidR="009074FB" w:rsidRPr="006332D6" w:rsidDel="00C527EB" w:rsidRDefault="009074FB" w:rsidP="00AE09D1">
      <w:pPr>
        <w:pStyle w:val="3"/>
        <w:rPr>
          <w:rFonts w:hAnsi="Times New Roman"/>
        </w:rPr>
      </w:pPr>
      <w:r w:rsidRPr="006332D6">
        <w:t>시행일</w:t>
      </w:r>
      <w:r w:rsidRPr="006332D6">
        <w:rPr>
          <w:rFonts w:hAnsi="Times New Roman"/>
        </w:rPr>
        <w:t xml:space="preserve"> </w:t>
      </w:r>
    </w:p>
    <w:p w14:paraId="47E5ABCE" w14:textId="3F20ADCD" w:rsidR="009074FB" w:rsidRPr="006332D6" w:rsidRDefault="009074FB">
      <w:pPr>
        <w:pStyle w:val="a1"/>
        <w:numPr>
          <w:ilvl w:val="0"/>
          <w:numId w:val="115"/>
        </w:numPr>
      </w:pPr>
      <w:r w:rsidRPr="006332D6">
        <w:rPr>
          <w:rFonts w:hint="eastAsia"/>
        </w:rPr>
        <w:t xml:space="preserve">이 감사기준서는 </w:t>
      </w:r>
      <w:r w:rsidR="001E1274">
        <w:rPr>
          <w:rFonts w:hint="eastAsia"/>
        </w:rPr>
        <w:t>2026년 1월 1일</w:t>
      </w:r>
      <w:r w:rsidRPr="006332D6">
        <w:rPr>
          <w:rFonts w:hint="eastAsia"/>
        </w:rPr>
        <w:t xml:space="preserve"> 이후 개시하는 보고기간의 재무제표에 대한 감사부터 시행된다. </w:t>
      </w:r>
    </w:p>
    <w:p w14:paraId="49022718" w14:textId="1498E068" w:rsidR="009074FB" w:rsidRPr="006332D6" w:rsidRDefault="009074FB" w:rsidP="00AE09D1">
      <w:pPr>
        <w:pStyle w:val="2"/>
        <w:rPr>
          <w:rFonts w:hAnsi="Times New Roman"/>
        </w:rPr>
      </w:pPr>
      <w:r w:rsidRPr="006332D6">
        <w:t>목적</w:t>
      </w:r>
    </w:p>
    <w:p w14:paraId="6C20AE38" w14:textId="77777777" w:rsidR="001B3B1E" w:rsidRPr="006332D6" w:rsidRDefault="009074FB">
      <w:pPr>
        <w:pStyle w:val="a1"/>
        <w:numPr>
          <w:ilvl w:val="0"/>
          <w:numId w:val="115"/>
        </w:numPr>
        <w:rPr>
          <w:rFonts w:hAnsi="Times New Roman"/>
        </w:rPr>
      </w:pPr>
      <w:r w:rsidRPr="006332D6">
        <w:t>이</w:t>
      </w:r>
      <w:r w:rsidRPr="006332D6">
        <w:rPr>
          <w:rFonts w:hAnsi="Times New Roman"/>
        </w:rPr>
        <w:t xml:space="preserve"> </w:t>
      </w:r>
      <w:r w:rsidRPr="006332D6">
        <w:t>감사기준서</w:t>
      </w:r>
      <w:r w:rsidRPr="006332D6">
        <w:rPr>
          <w:rFonts w:hint="eastAsia"/>
        </w:rPr>
        <w:t>와 관련된 감사인의 목적은 다</w:t>
      </w:r>
      <w:r w:rsidRPr="006332D6">
        <w:t>음과</w:t>
      </w:r>
      <w:r w:rsidRPr="006332D6">
        <w:rPr>
          <w:rFonts w:hAnsi="Times New Roman"/>
        </w:rPr>
        <w:t xml:space="preserve"> </w:t>
      </w:r>
      <w:r w:rsidRPr="006332D6">
        <w:t>같다</w:t>
      </w:r>
      <w:r w:rsidRPr="006332D6">
        <w:rPr>
          <w:rFonts w:hAnsi="Times New Roman"/>
        </w:rPr>
        <w:t>.</w:t>
      </w:r>
    </w:p>
    <w:p w14:paraId="720F75F4" w14:textId="77777777" w:rsidR="001B3B1E" w:rsidRPr="006332D6" w:rsidRDefault="009074FB">
      <w:pPr>
        <w:pStyle w:val="A2"/>
        <w:numPr>
          <w:ilvl w:val="1"/>
          <w:numId w:val="115"/>
        </w:numPr>
        <w:rPr>
          <w:rFonts w:hAnsi="Times New Roman"/>
        </w:rPr>
      </w:pPr>
      <w:r w:rsidRPr="006332D6">
        <w:t>재무제표에</w:t>
      </w:r>
      <w:r w:rsidRPr="006332D6">
        <w:rPr>
          <w:rFonts w:hAnsi="Times New Roman"/>
        </w:rPr>
        <w:t xml:space="preserve"> </w:t>
      </w:r>
      <w:r w:rsidRPr="006332D6">
        <w:t>포함된 비교정보가 중요성의 관점에서 해당 재무보고체계</w:t>
      </w:r>
      <w:r w:rsidRPr="006332D6">
        <w:rPr>
          <w:rFonts w:hint="eastAsia"/>
        </w:rPr>
        <w:t xml:space="preserve">의 비교정보에 대한 요구사항에 따라 </w:t>
      </w:r>
      <w:r w:rsidRPr="006332D6">
        <w:t>표시되었는지 여부에 대하여 충분하고 적합한 감사증거를 입수함</w:t>
      </w:r>
      <w:r w:rsidRPr="006332D6">
        <w:rPr>
          <w:rFonts w:hAnsi="Times New Roman"/>
        </w:rPr>
        <w:t xml:space="preserve"> </w:t>
      </w:r>
    </w:p>
    <w:p w14:paraId="0EB43BFB" w14:textId="3CC87A7A" w:rsidR="009074FB" w:rsidRPr="006332D6" w:rsidRDefault="009074FB">
      <w:pPr>
        <w:pStyle w:val="A2"/>
        <w:numPr>
          <w:ilvl w:val="1"/>
          <w:numId w:val="115"/>
        </w:numPr>
        <w:rPr>
          <w:rFonts w:hAnsi="Times New Roman"/>
        </w:rPr>
      </w:pPr>
      <w:r w:rsidRPr="006332D6">
        <w:t xml:space="preserve">감사인의 </w:t>
      </w:r>
      <w:r w:rsidRPr="006332D6">
        <w:rPr>
          <w:rFonts w:hint="eastAsia"/>
        </w:rPr>
        <w:t>보고책임에 따라 보고함</w:t>
      </w:r>
      <w:r w:rsidRPr="006332D6">
        <w:rPr>
          <w:rFonts w:hAnsi="Times New Roman"/>
        </w:rPr>
        <w:t xml:space="preserve"> </w:t>
      </w:r>
    </w:p>
    <w:p w14:paraId="4EDDA6A9" w14:textId="50FCD640" w:rsidR="009074FB" w:rsidRPr="006332D6" w:rsidDel="00376F50" w:rsidRDefault="009074FB" w:rsidP="00AE09D1">
      <w:pPr>
        <w:pStyle w:val="2"/>
        <w:rPr>
          <w:rFonts w:hAnsi="Times New Roman"/>
        </w:rPr>
      </w:pPr>
      <w:r w:rsidRPr="006332D6">
        <w:t>용어의</w:t>
      </w:r>
      <w:r w:rsidRPr="006332D6">
        <w:rPr>
          <w:rFonts w:hAnsi="Times New Roman"/>
        </w:rPr>
        <w:t xml:space="preserve"> </w:t>
      </w:r>
      <w:r w:rsidRPr="006332D6">
        <w:t>정의</w:t>
      </w:r>
      <w:r w:rsidRPr="006332D6">
        <w:rPr>
          <w:rFonts w:hAnsi="Times New Roman"/>
        </w:rPr>
        <w:t xml:space="preserve"> </w:t>
      </w:r>
    </w:p>
    <w:p w14:paraId="1AE9F398" w14:textId="77777777" w:rsidR="001B3B1E" w:rsidRPr="006332D6" w:rsidRDefault="009074FB">
      <w:pPr>
        <w:pStyle w:val="a1"/>
        <w:numPr>
          <w:ilvl w:val="0"/>
          <w:numId w:val="115"/>
        </w:numPr>
        <w:rPr>
          <w:rFonts w:hAnsi="Times New Roman"/>
        </w:rPr>
      </w:pPr>
      <w:r w:rsidRPr="006332D6">
        <w:t>감사기준에서</w:t>
      </w:r>
      <w:r w:rsidRPr="006332D6">
        <w:rPr>
          <w:rFonts w:hAnsi="Times New Roman"/>
        </w:rPr>
        <w:t xml:space="preserve"> </w:t>
      </w:r>
      <w:r w:rsidRPr="006332D6">
        <w:t>사용하는</w:t>
      </w:r>
      <w:r w:rsidRPr="006332D6">
        <w:rPr>
          <w:rFonts w:hAnsi="Times New Roman"/>
        </w:rPr>
        <w:t xml:space="preserve"> </w:t>
      </w:r>
      <w:r w:rsidRPr="006332D6">
        <w:t>용어의</w:t>
      </w:r>
      <w:r w:rsidRPr="006332D6">
        <w:rPr>
          <w:rFonts w:hAnsi="Times New Roman"/>
        </w:rPr>
        <w:t xml:space="preserve"> </w:t>
      </w:r>
      <w:r w:rsidRPr="006332D6">
        <w:t>정의는</w:t>
      </w:r>
      <w:r w:rsidRPr="006332D6">
        <w:rPr>
          <w:rFonts w:hAnsi="Times New Roman"/>
        </w:rPr>
        <w:t xml:space="preserve"> </w:t>
      </w:r>
      <w:r w:rsidRPr="006332D6">
        <w:t>다음과</w:t>
      </w:r>
      <w:r w:rsidRPr="006332D6">
        <w:rPr>
          <w:rFonts w:hAnsi="Times New Roman"/>
        </w:rPr>
        <w:t xml:space="preserve"> </w:t>
      </w:r>
      <w:r w:rsidRPr="006332D6">
        <w:t>같다</w:t>
      </w:r>
      <w:r w:rsidRPr="006332D6">
        <w:rPr>
          <w:rFonts w:hAnsi="Times New Roman"/>
        </w:rPr>
        <w:t>.</w:t>
      </w:r>
    </w:p>
    <w:p w14:paraId="63EFA7CE" w14:textId="77777777" w:rsidR="001B3B1E" w:rsidRPr="006332D6" w:rsidRDefault="009074FB">
      <w:pPr>
        <w:pStyle w:val="A2"/>
        <w:numPr>
          <w:ilvl w:val="1"/>
          <w:numId w:val="115"/>
        </w:numPr>
        <w:rPr>
          <w:rFonts w:hAnsi="Times New Roman"/>
        </w:rPr>
      </w:pPr>
      <w:r w:rsidRPr="006332D6">
        <w:lastRenderedPageBreak/>
        <w:t xml:space="preserve">비교정보   해당 재무보고체계에 </w:t>
      </w:r>
      <w:r w:rsidRPr="006332D6">
        <w:rPr>
          <w:rFonts w:hint="eastAsia"/>
        </w:rPr>
        <w:t>따른 하나 이상의 과거 보고기간들과 관련하여 재무제표에 포함된 금액과 공시</w:t>
      </w:r>
    </w:p>
    <w:p w14:paraId="7A3762B1" w14:textId="77777777" w:rsidR="001B3B1E" w:rsidRPr="006332D6" w:rsidRDefault="009074FB">
      <w:pPr>
        <w:pStyle w:val="A2"/>
        <w:numPr>
          <w:ilvl w:val="1"/>
          <w:numId w:val="115"/>
        </w:numPr>
        <w:rPr>
          <w:rFonts w:hAnsi="Times New Roman"/>
        </w:rPr>
      </w:pPr>
      <w:r w:rsidRPr="006332D6">
        <w:t>대응수치</w:t>
      </w:r>
      <w:r w:rsidRPr="006332D6">
        <w:rPr>
          <w:rFonts w:hAnsi="Times New Roman"/>
        </w:rPr>
        <w:t xml:space="preserve">   </w:t>
      </w:r>
      <w:r w:rsidRPr="006332D6">
        <w:t>전기의</w:t>
      </w:r>
      <w:r w:rsidRPr="006332D6">
        <w:rPr>
          <w:rFonts w:hAnsi="Times New Roman"/>
        </w:rPr>
        <w:t xml:space="preserve"> </w:t>
      </w:r>
      <w:r w:rsidRPr="006332D6">
        <w:t>금액과</w:t>
      </w:r>
      <w:r w:rsidRPr="006332D6">
        <w:rPr>
          <w:rFonts w:hAnsi="Times New Roman"/>
        </w:rPr>
        <w:t xml:space="preserve"> </w:t>
      </w:r>
      <w:r w:rsidRPr="006332D6">
        <w:t>기타</w:t>
      </w:r>
      <w:r w:rsidRPr="006332D6">
        <w:rPr>
          <w:rFonts w:hAnsi="Times New Roman"/>
        </w:rPr>
        <w:t xml:space="preserve"> </w:t>
      </w:r>
      <w:r w:rsidRPr="006332D6">
        <w:t>공시가</w:t>
      </w:r>
      <w:r w:rsidRPr="006332D6">
        <w:rPr>
          <w:rFonts w:hAnsi="Times New Roman"/>
        </w:rPr>
        <w:t xml:space="preserve"> </w:t>
      </w:r>
      <w:r w:rsidRPr="006332D6">
        <w:t>당기재무제표의</w:t>
      </w:r>
      <w:r w:rsidRPr="006332D6">
        <w:rPr>
          <w:rFonts w:hAnsi="Times New Roman"/>
        </w:rPr>
        <w:t xml:space="preserve"> </w:t>
      </w:r>
      <w:r w:rsidRPr="006332D6">
        <w:rPr>
          <w:rFonts w:hAnsi="Times New Roman" w:hint="eastAsia"/>
        </w:rPr>
        <w:t>필수적인</w:t>
      </w:r>
      <w:r w:rsidRPr="006332D6">
        <w:rPr>
          <w:rFonts w:hAnsi="Times New Roman"/>
        </w:rPr>
        <w:t xml:space="preserve"> </w:t>
      </w:r>
      <w:r w:rsidRPr="006332D6">
        <w:t>부분으로</w:t>
      </w:r>
      <w:r w:rsidRPr="006332D6">
        <w:rPr>
          <w:rFonts w:hAnsi="Times New Roman"/>
        </w:rPr>
        <w:t xml:space="preserve"> </w:t>
      </w:r>
      <w:r w:rsidRPr="006332D6">
        <w:t>포함되며</w:t>
      </w:r>
      <w:r w:rsidRPr="006332D6">
        <w:rPr>
          <w:rFonts w:hAnsi="Times New Roman"/>
        </w:rPr>
        <w:t xml:space="preserve">, </w:t>
      </w:r>
      <w:r w:rsidRPr="006332D6">
        <w:t>당기와</w:t>
      </w:r>
      <w:r w:rsidRPr="006332D6">
        <w:rPr>
          <w:rFonts w:hAnsi="Times New Roman"/>
        </w:rPr>
        <w:t xml:space="preserve"> </w:t>
      </w:r>
      <w:r w:rsidRPr="006332D6">
        <w:t>관련된</w:t>
      </w:r>
      <w:r w:rsidRPr="006332D6">
        <w:rPr>
          <w:rFonts w:hAnsi="Times New Roman"/>
        </w:rPr>
        <w:t xml:space="preserve"> </w:t>
      </w:r>
      <w:r w:rsidRPr="006332D6">
        <w:t>금액과</w:t>
      </w:r>
      <w:r w:rsidRPr="006332D6">
        <w:rPr>
          <w:rFonts w:hAnsi="Times New Roman"/>
        </w:rPr>
        <w:t xml:space="preserve"> </w:t>
      </w:r>
      <w:r w:rsidRPr="006332D6">
        <w:t>기타</w:t>
      </w:r>
      <w:r w:rsidRPr="006332D6">
        <w:rPr>
          <w:rFonts w:hAnsi="Times New Roman"/>
        </w:rPr>
        <w:t xml:space="preserve"> </w:t>
      </w:r>
      <w:r w:rsidRPr="006332D6">
        <w:t>공시</w:t>
      </w:r>
      <w:r w:rsidRPr="006332D6">
        <w:rPr>
          <w:rFonts w:hAnsi="Times New Roman"/>
        </w:rPr>
        <w:t xml:space="preserve"> (</w:t>
      </w:r>
      <w:r w:rsidRPr="006332D6">
        <w:t>이하</w:t>
      </w:r>
      <w:r w:rsidRPr="006332D6">
        <w:rPr>
          <w:rFonts w:hAnsi="Times New Roman"/>
        </w:rPr>
        <w:t xml:space="preserve"> </w:t>
      </w:r>
      <w:r w:rsidRPr="006332D6">
        <w:rPr>
          <w:rFonts w:hAnsi="Times New Roman"/>
        </w:rPr>
        <w:t>“</w:t>
      </w:r>
      <w:r w:rsidRPr="006332D6">
        <w:t>당기수치</w:t>
      </w:r>
      <w:r w:rsidRPr="006332D6">
        <w:rPr>
          <w:rFonts w:hAnsi="Times New Roman"/>
        </w:rPr>
        <w:t>”</w:t>
      </w:r>
      <w:proofErr w:type="spellStart"/>
      <w:r w:rsidRPr="006332D6">
        <w:t>라고</w:t>
      </w:r>
      <w:proofErr w:type="spellEnd"/>
      <w:r w:rsidRPr="006332D6">
        <w:rPr>
          <w:rFonts w:hAnsi="Times New Roman"/>
        </w:rPr>
        <w:t xml:space="preserve"> </w:t>
      </w:r>
      <w:r w:rsidRPr="006332D6">
        <w:t>한다</w:t>
      </w:r>
      <w:r w:rsidRPr="006332D6">
        <w:rPr>
          <w:rFonts w:hAnsi="Times New Roman"/>
        </w:rPr>
        <w:t>)</w:t>
      </w:r>
      <w:r w:rsidRPr="006332D6">
        <w:t>와</w:t>
      </w:r>
      <w:r w:rsidRPr="006332D6">
        <w:rPr>
          <w:rFonts w:hAnsi="Times New Roman"/>
        </w:rPr>
        <w:t xml:space="preserve"> </w:t>
      </w:r>
      <w:r w:rsidRPr="006332D6">
        <w:t>관련하여서만</w:t>
      </w:r>
      <w:r w:rsidRPr="006332D6">
        <w:rPr>
          <w:rFonts w:hAnsi="Times New Roman"/>
        </w:rPr>
        <w:t xml:space="preserve"> </w:t>
      </w:r>
      <w:r w:rsidRPr="006332D6">
        <w:t>이해되도록</w:t>
      </w:r>
      <w:r w:rsidRPr="006332D6">
        <w:rPr>
          <w:rFonts w:hAnsi="Times New Roman"/>
        </w:rPr>
        <w:t xml:space="preserve"> </w:t>
      </w:r>
      <w:r w:rsidRPr="006332D6">
        <w:t>의도된</w:t>
      </w:r>
      <w:r w:rsidRPr="006332D6">
        <w:rPr>
          <w:rFonts w:hAnsi="Times New Roman"/>
        </w:rPr>
        <w:t xml:space="preserve"> </w:t>
      </w:r>
      <w:r w:rsidRPr="006332D6">
        <w:t>비교정보</w:t>
      </w:r>
      <w:r w:rsidRPr="006332D6">
        <w:rPr>
          <w:rFonts w:hAnsi="Times New Roman"/>
        </w:rPr>
        <w:t xml:space="preserve">. </w:t>
      </w:r>
      <w:r w:rsidRPr="006332D6">
        <w:t>대응되는</w:t>
      </w:r>
      <w:r w:rsidRPr="006332D6">
        <w:rPr>
          <w:rFonts w:hAnsi="Times New Roman"/>
        </w:rPr>
        <w:t xml:space="preserve"> </w:t>
      </w:r>
      <w:r w:rsidRPr="006332D6">
        <w:t>금액과</w:t>
      </w:r>
      <w:r w:rsidRPr="006332D6">
        <w:rPr>
          <w:rFonts w:hAnsi="Times New Roman"/>
        </w:rPr>
        <w:t xml:space="preserve"> </w:t>
      </w:r>
      <w:r w:rsidRPr="006332D6">
        <w:t>공시가</w:t>
      </w:r>
      <w:r w:rsidRPr="006332D6">
        <w:rPr>
          <w:rFonts w:hAnsi="Times New Roman"/>
        </w:rPr>
        <w:t xml:space="preserve"> </w:t>
      </w:r>
      <w:r w:rsidRPr="006332D6">
        <w:t>어느</w:t>
      </w:r>
      <w:r w:rsidRPr="006332D6">
        <w:rPr>
          <w:rFonts w:hAnsi="Times New Roman"/>
        </w:rPr>
        <w:t xml:space="preserve"> </w:t>
      </w:r>
      <w:r w:rsidRPr="006332D6">
        <w:t>정도로</w:t>
      </w:r>
      <w:r w:rsidRPr="006332D6">
        <w:rPr>
          <w:rFonts w:hAnsi="Times New Roman"/>
        </w:rPr>
        <w:t xml:space="preserve"> </w:t>
      </w:r>
      <w:r w:rsidRPr="006332D6">
        <w:t>상세해야</w:t>
      </w:r>
      <w:r w:rsidRPr="006332D6">
        <w:rPr>
          <w:rFonts w:hAnsi="Times New Roman"/>
        </w:rPr>
        <w:t xml:space="preserve"> </w:t>
      </w:r>
      <w:r w:rsidRPr="006332D6">
        <w:t>되는지는</w:t>
      </w:r>
      <w:r w:rsidRPr="006332D6">
        <w:rPr>
          <w:rFonts w:hAnsi="Times New Roman"/>
        </w:rPr>
        <w:t xml:space="preserve"> </w:t>
      </w:r>
      <w:r w:rsidRPr="006332D6">
        <w:rPr>
          <w:rFonts w:hAnsi="Times New Roman" w:hint="eastAsia"/>
        </w:rPr>
        <w:t>주로</w:t>
      </w:r>
      <w:r w:rsidRPr="006332D6">
        <w:rPr>
          <w:rFonts w:hAnsi="Times New Roman"/>
        </w:rPr>
        <w:t xml:space="preserve"> </w:t>
      </w:r>
      <w:r w:rsidRPr="006332D6">
        <w:t>당기수치와의</w:t>
      </w:r>
      <w:r w:rsidRPr="006332D6">
        <w:rPr>
          <w:rFonts w:hAnsi="Times New Roman"/>
        </w:rPr>
        <w:t xml:space="preserve"> </w:t>
      </w:r>
      <w:r w:rsidRPr="006332D6">
        <w:t>관련성에</w:t>
      </w:r>
      <w:r w:rsidRPr="006332D6">
        <w:rPr>
          <w:rFonts w:hAnsi="Times New Roman"/>
        </w:rPr>
        <w:t xml:space="preserve"> </w:t>
      </w:r>
      <w:r w:rsidRPr="006332D6">
        <w:t>의해</w:t>
      </w:r>
      <w:r w:rsidRPr="006332D6">
        <w:rPr>
          <w:rFonts w:hAnsi="Times New Roman"/>
        </w:rPr>
        <w:t xml:space="preserve"> </w:t>
      </w:r>
      <w:r w:rsidRPr="006332D6">
        <w:t>결정된다</w:t>
      </w:r>
      <w:r w:rsidRPr="006332D6">
        <w:rPr>
          <w:rFonts w:hAnsi="Times New Roman"/>
        </w:rPr>
        <w:t xml:space="preserve">. </w:t>
      </w:r>
    </w:p>
    <w:p w14:paraId="1489A621" w14:textId="7C05811E" w:rsidR="009074FB" w:rsidRPr="006332D6" w:rsidRDefault="009074FB">
      <w:pPr>
        <w:pStyle w:val="A2"/>
        <w:numPr>
          <w:ilvl w:val="1"/>
          <w:numId w:val="115"/>
        </w:numPr>
        <w:rPr>
          <w:rFonts w:hAnsi="Times New Roman"/>
        </w:rPr>
      </w:pPr>
      <w:r w:rsidRPr="006332D6">
        <w:t>비교재무제표</w:t>
      </w:r>
      <w:r w:rsidRPr="006332D6">
        <w:rPr>
          <w:rFonts w:hAnsi="Times New Roman"/>
        </w:rPr>
        <w:t xml:space="preserve"> - </w:t>
      </w:r>
      <w:r w:rsidRPr="006332D6">
        <w:t>전기의</w:t>
      </w:r>
      <w:r w:rsidRPr="006332D6">
        <w:rPr>
          <w:rFonts w:hAnsi="Times New Roman"/>
        </w:rPr>
        <w:t xml:space="preserve"> </w:t>
      </w:r>
      <w:r w:rsidRPr="006332D6">
        <w:t>금액과</w:t>
      </w:r>
      <w:r w:rsidRPr="006332D6">
        <w:rPr>
          <w:rFonts w:hAnsi="Times New Roman"/>
        </w:rPr>
        <w:t xml:space="preserve"> </w:t>
      </w:r>
      <w:r w:rsidRPr="006332D6">
        <w:t>기타</w:t>
      </w:r>
      <w:r w:rsidRPr="006332D6">
        <w:rPr>
          <w:rFonts w:hAnsi="Times New Roman"/>
        </w:rPr>
        <w:t xml:space="preserve"> </w:t>
      </w:r>
      <w:r w:rsidRPr="006332D6">
        <w:t>공시가</w:t>
      </w:r>
      <w:r w:rsidRPr="006332D6">
        <w:rPr>
          <w:rFonts w:hAnsi="Times New Roman"/>
        </w:rPr>
        <w:t xml:space="preserve"> </w:t>
      </w:r>
      <w:r w:rsidRPr="006332D6">
        <w:t>당기의</w:t>
      </w:r>
      <w:r w:rsidRPr="006332D6">
        <w:rPr>
          <w:rFonts w:hAnsi="Times New Roman"/>
        </w:rPr>
        <w:t xml:space="preserve"> </w:t>
      </w:r>
      <w:r w:rsidRPr="006332D6">
        <w:t>재무제표와</w:t>
      </w:r>
      <w:r w:rsidRPr="006332D6">
        <w:rPr>
          <w:rFonts w:hAnsi="Times New Roman"/>
        </w:rPr>
        <w:t xml:space="preserve"> </w:t>
      </w:r>
      <w:r w:rsidRPr="006332D6">
        <w:t>비교할</w:t>
      </w:r>
      <w:r w:rsidRPr="006332D6">
        <w:rPr>
          <w:rFonts w:hAnsi="Times New Roman"/>
        </w:rPr>
        <w:t xml:space="preserve"> </w:t>
      </w:r>
      <w:r w:rsidRPr="006332D6">
        <w:t>목적으로</w:t>
      </w:r>
      <w:r w:rsidRPr="006332D6">
        <w:rPr>
          <w:rFonts w:hAnsi="Times New Roman"/>
        </w:rPr>
        <w:t xml:space="preserve"> </w:t>
      </w:r>
      <w:r w:rsidRPr="006332D6">
        <w:t>포함되지만</w:t>
      </w:r>
      <w:r w:rsidRPr="006332D6">
        <w:rPr>
          <w:rFonts w:hAnsi="Times New Roman"/>
        </w:rPr>
        <w:t xml:space="preserve">, </w:t>
      </w:r>
      <w:r w:rsidRPr="006332D6">
        <w:t>만약</w:t>
      </w:r>
      <w:r w:rsidRPr="006332D6">
        <w:rPr>
          <w:rFonts w:hAnsi="Times New Roman"/>
        </w:rPr>
        <w:t xml:space="preserve"> </w:t>
      </w:r>
      <w:r w:rsidRPr="006332D6">
        <w:t>감사를</w:t>
      </w:r>
      <w:r w:rsidRPr="006332D6">
        <w:rPr>
          <w:rFonts w:hAnsi="Times New Roman"/>
        </w:rPr>
        <w:t xml:space="preserve"> </w:t>
      </w:r>
      <w:r w:rsidRPr="006332D6">
        <w:t>받았다면</w:t>
      </w:r>
      <w:r w:rsidRPr="006332D6">
        <w:rPr>
          <w:rFonts w:hAnsi="Times New Roman"/>
        </w:rPr>
        <w:t xml:space="preserve"> </w:t>
      </w:r>
      <w:r w:rsidRPr="006332D6">
        <w:t>감사의견에서</w:t>
      </w:r>
      <w:r w:rsidRPr="006332D6">
        <w:rPr>
          <w:rFonts w:hAnsi="Times New Roman"/>
        </w:rPr>
        <w:t xml:space="preserve"> </w:t>
      </w:r>
      <w:r w:rsidRPr="006332D6">
        <w:t>언급되는</w:t>
      </w:r>
      <w:r w:rsidRPr="006332D6">
        <w:rPr>
          <w:rFonts w:hAnsi="Times New Roman"/>
        </w:rPr>
        <w:t xml:space="preserve"> </w:t>
      </w:r>
      <w:r w:rsidRPr="006332D6">
        <w:t>비교정보</w:t>
      </w:r>
      <w:r w:rsidRPr="006332D6">
        <w:rPr>
          <w:rFonts w:hAnsi="Times New Roman"/>
        </w:rPr>
        <w:t xml:space="preserve">. </w:t>
      </w:r>
      <w:r w:rsidRPr="006332D6">
        <w:t>비교재무제표에</w:t>
      </w:r>
      <w:r w:rsidRPr="006332D6">
        <w:rPr>
          <w:rFonts w:hAnsi="Times New Roman"/>
        </w:rPr>
        <w:t xml:space="preserve"> </w:t>
      </w:r>
      <w:r w:rsidRPr="006332D6">
        <w:t>포함되는</w:t>
      </w:r>
      <w:r w:rsidRPr="006332D6">
        <w:rPr>
          <w:rFonts w:hAnsi="Times New Roman"/>
        </w:rPr>
        <w:t xml:space="preserve"> </w:t>
      </w:r>
      <w:r w:rsidRPr="006332D6">
        <w:t>정보의</w:t>
      </w:r>
      <w:r w:rsidRPr="006332D6">
        <w:rPr>
          <w:rFonts w:hAnsi="Times New Roman"/>
        </w:rPr>
        <w:t xml:space="preserve"> </w:t>
      </w:r>
      <w:r w:rsidRPr="006332D6">
        <w:t>수준은</w:t>
      </w:r>
      <w:r w:rsidRPr="006332D6">
        <w:rPr>
          <w:rFonts w:hAnsi="Times New Roman"/>
        </w:rPr>
        <w:t xml:space="preserve"> </w:t>
      </w:r>
      <w:r w:rsidRPr="006332D6">
        <w:t>당기재무제표의</w:t>
      </w:r>
      <w:r w:rsidRPr="006332D6">
        <w:rPr>
          <w:rFonts w:hAnsi="Times New Roman"/>
        </w:rPr>
        <w:t xml:space="preserve"> </w:t>
      </w:r>
      <w:r w:rsidRPr="006332D6">
        <w:t>경우와</w:t>
      </w:r>
      <w:r w:rsidRPr="006332D6">
        <w:rPr>
          <w:rFonts w:hAnsi="Times New Roman"/>
        </w:rPr>
        <w:t xml:space="preserve"> </w:t>
      </w:r>
      <w:r w:rsidRPr="006332D6">
        <w:rPr>
          <w:rFonts w:hAnsi="Times New Roman" w:hint="eastAsia"/>
        </w:rPr>
        <w:t>비교가능한 수준이다</w:t>
      </w:r>
      <w:r w:rsidRPr="006332D6">
        <w:rPr>
          <w:rFonts w:hAnsi="Times New Roman"/>
        </w:rPr>
        <w:t xml:space="preserve">. </w:t>
      </w:r>
    </w:p>
    <w:p w14:paraId="2AD1B4F2" w14:textId="77777777" w:rsidR="009074FB" w:rsidRPr="006332D6" w:rsidRDefault="009074FB" w:rsidP="00AE09D1">
      <w:pPr>
        <w:pStyle w:val="a1"/>
        <w:numPr>
          <w:ilvl w:val="0"/>
          <w:numId w:val="0"/>
        </w:numPr>
        <w:ind w:left="601"/>
      </w:pPr>
      <w:r w:rsidRPr="006332D6">
        <w:t xml:space="preserve">이 감사기준서에서 “전기”란, 비교정보가 둘 이상의 기간에 대한 금액과 공시를 포함하고 있을 경우 “과거 보고기간들”을 뜻하는 것으로 이해되어야 한다. </w:t>
      </w:r>
    </w:p>
    <w:p w14:paraId="23A615D2" w14:textId="7FB701EC" w:rsidR="009074FB" w:rsidRPr="006332D6" w:rsidRDefault="009074FB" w:rsidP="00AE09D1">
      <w:pPr>
        <w:pStyle w:val="2"/>
        <w:rPr>
          <w:rFonts w:hAnsi="Times New Roman"/>
        </w:rPr>
      </w:pPr>
      <w:r w:rsidRPr="006332D6">
        <w:t>요구사항</w:t>
      </w:r>
      <w:r w:rsidRPr="006332D6">
        <w:rPr>
          <w:rFonts w:hAnsi="Times New Roman"/>
        </w:rPr>
        <w:t xml:space="preserve"> </w:t>
      </w:r>
    </w:p>
    <w:p w14:paraId="6614E3BC" w14:textId="77B2DBC5" w:rsidR="009074FB" w:rsidRPr="006332D6" w:rsidDel="00376F50" w:rsidRDefault="009074FB" w:rsidP="00AE09D1">
      <w:pPr>
        <w:pStyle w:val="3"/>
        <w:rPr>
          <w:rFonts w:hAnsi="Times New Roman"/>
        </w:rPr>
      </w:pPr>
      <w:r w:rsidRPr="006332D6">
        <w:t>감사절차</w:t>
      </w:r>
    </w:p>
    <w:p w14:paraId="4BE8559D" w14:textId="77777777" w:rsidR="001B3B1E" w:rsidRPr="006332D6" w:rsidRDefault="009074FB">
      <w:pPr>
        <w:pStyle w:val="a1"/>
        <w:numPr>
          <w:ilvl w:val="0"/>
          <w:numId w:val="115"/>
        </w:numPr>
        <w:rPr>
          <w:rFonts w:hAnsi="Times New Roman"/>
        </w:rPr>
      </w:pPr>
      <w:r w:rsidRPr="006332D6">
        <w:t>감사인은</w:t>
      </w:r>
      <w:r w:rsidRPr="006332D6">
        <w:rPr>
          <w:rFonts w:hAnsi="Times New Roman"/>
        </w:rPr>
        <w:t xml:space="preserve"> </w:t>
      </w:r>
      <w:r w:rsidRPr="006332D6">
        <w:t>재무제표에</w:t>
      </w:r>
      <w:r w:rsidRPr="006332D6">
        <w:rPr>
          <w:rFonts w:hAnsi="Times New Roman"/>
        </w:rPr>
        <w:t xml:space="preserve"> </w:t>
      </w:r>
      <w:r w:rsidRPr="006332D6">
        <w:t>해당</w:t>
      </w:r>
      <w:r w:rsidRPr="006332D6">
        <w:rPr>
          <w:rFonts w:hAnsi="Times New Roman"/>
        </w:rPr>
        <w:t xml:space="preserve"> </w:t>
      </w:r>
      <w:r w:rsidRPr="006332D6">
        <w:t>재무보고체계에서</w:t>
      </w:r>
      <w:r w:rsidRPr="006332D6">
        <w:rPr>
          <w:rFonts w:hAnsi="Times New Roman"/>
        </w:rPr>
        <w:t xml:space="preserve"> </w:t>
      </w:r>
      <w:r w:rsidRPr="006332D6">
        <w:t>요구되는</w:t>
      </w:r>
      <w:r w:rsidRPr="006332D6">
        <w:rPr>
          <w:rFonts w:hAnsi="Times New Roman"/>
        </w:rPr>
        <w:t xml:space="preserve"> </w:t>
      </w:r>
      <w:r w:rsidRPr="006332D6">
        <w:t>비교정보가</w:t>
      </w:r>
      <w:r w:rsidRPr="006332D6">
        <w:rPr>
          <w:rFonts w:hAnsi="Times New Roman"/>
        </w:rPr>
        <w:t xml:space="preserve"> </w:t>
      </w:r>
      <w:r w:rsidRPr="006332D6">
        <w:t>포함되어</w:t>
      </w:r>
      <w:r w:rsidRPr="006332D6">
        <w:rPr>
          <w:rFonts w:hAnsi="Times New Roman"/>
        </w:rPr>
        <w:t xml:space="preserve"> </w:t>
      </w:r>
      <w:r w:rsidRPr="006332D6">
        <w:t>있는지</w:t>
      </w:r>
      <w:r w:rsidRPr="006332D6">
        <w:rPr>
          <w:rFonts w:hAnsi="Times New Roman"/>
        </w:rPr>
        <w:t xml:space="preserve">, </w:t>
      </w:r>
      <w:r w:rsidRPr="006332D6">
        <w:t>그리고</w:t>
      </w:r>
      <w:r w:rsidRPr="006332D6">
        <w:rPr>
          <w:rFonts w:hAnsi="Times New Roman"/>
        </w:rPr>
        <w:t xml:space="preserve"> </w:t>
      </w:r>
      <w:r w:rsidRPr="006332D6">
        <w:t>그러한</w:t>
      </w:r>
      <w:r w:rsidRPr="006332D6">
        <w:rPr>
          <w:rFonts w:hAnsi="Times New Roman"/>
        </w:rPr>
        <w:t xml:space="preserve"> </w:t>
      </w:r>
      <w:r w:rsidRPr="006332D6">
        <w:t>정보가</w:t>
      </w:r>
      <w:r w:rsidRPr="006332D6">
        <w:rPr>
          <w:rFonts w:hAnsi="Times New Roman"/>
        </w:rPr>
        <w:t xml:space="preserve"> </w:t>
      </w:r>
      <w:r w:rsidRPr="006332D6">
        <w:t>적절하게</w:t>
      </w:r>
      <w:r w:rsidRPr="006332D6">
        <w:rPr>
          <w:rFonts w:hAnsi="Times New Roman"/>
        </w:rPr>
        <w:t xml:space="preserve"> </w:t>
      </w:r>
      <w:r w:rsidRPr="006332D6">
        <w:t>분류</w:t>
      </w:r>
      <w:r w:rsidRPr="006332D6">
        <w:rPr>
          <w:rFonts w:hint="eastAsia"/>
        </w:rPr>
        <w:t>되어 있</w:t>
      </w:r>
      <w:r w:rsidRPr="006332D6">
        <w:t>는지</w:t>
      </w:r>
      <w:r w:rsidRPr="006332D6">
        <w:rPr>
          <w:rFonts w:hAnsi="Times New Roman"/>
        </w:rPr>
        <w:t xml:space="preserve"> </w:t>
      </w:r>
      <w:r w:rsidRPr="006332D6">
        <w:t>여부를</w:t>
      </w:r>
      <w:r w:rsidRPr="006332D6">
        <w:rPr>
          <w:rFonts w:hAnsi="Times New Roman"/>
        </w:rPr>
        <w:t xml:space="preserve"> </w:t>
      </w:r>
      <w:r w:rsidRPr="006332D6">
        <w:t>결정하여야</w:t>
      </w:r>
      <w:r w:rsidRPr="006332D6">
        <w:rPr>
          <w:rFonts w:hAnsi="Times New Roman"/>
        </w:rPr>
        <w:t xml:space="preserve"> </w:t>
      </w:r>
      <w:r w:rsidRPr="006332D6">
        <w:t>한다</w:t>
      </w:r>
      <w:r w:rsidRPr="006332D6">
        <w:rPr>
          <w:rFonts w:hAnsi="Times New Roman"/>
        </w:rPr>
        <w:t xml:space="preserve">. </w:t>
      </w:r>
      <w:r w:rsidRPr="006332D6">
        <w:t>감사인은</w:t>
      </w:r>
      <w:r w:rsidRPr="006332D6">
        <w:rPr>
          <w:rFonts w:hAnsi="Times New Roman"/>
        </w:rPr>
        <w:t xml:space="preserve"> </w:t>
      </w:r>
      <w:r w:rsidRPr="006332D6">
        <w:t>이를</w:t>
      </w:r>
      <w:r w:rsidRPr="006332D6">
        <w:rPr>
          <w:rFonts w:hAnsi="Times New Roman"/>
        </w:rPr>
        <w:t xml:space="preserve"> </w:t>
      </w:r>
      <w:r w:rsidRPr="006332D6">
        <w:t>위하여</w:t>
      </w:r>
      <w:r w:rsidRPr="006332D6">
        <w:rPr>
          <w:rFonts w:hAnsi="Times New Roman"/>
        </w:rPr>
        <w:t xml:space="preserve"> </w:t>
      </w:r>
      <w:r w:rsidRPr="006332D6">
        <w:t>다음</w:t>
      </w:r>
      <w:r w:rsidRPr="006332D6">
        <w:rPr>
          <w:rFonts w:hAnsi="Times New Roman"/>
        </w:rPr>
        <w:t xml:space="preserve"> </w:t>
      </w:r>
      <w:r w:rsidRPr="006332D6">
        <w:t>사항을</w:t>
      </w:r>
      <w:r w:rsidRPr="006332D6">
        <w:rPr>
          <w:rFonts w:hAnsi="Times New Roman"/>
        </w:rPr>
        <w:t xml:space="preserve"> </w:t>
      </w:r>
      <w:r w:rsidRPr="006332D6">
        <w:t>평가하여야</w:t>
      </w:r>
      <w:r w:rsidRPr="006332D6">
        <w:rPr>
          <w:rFonts w:hAnsi="Times New Roman"/>
        </w:rPr>
        <w:t xml:space="preserve"> </w:t>
      </w:r>
      <w:r w:rsidRPr="006332D6">
        <w:t>한다</w:t>
      </w:r>
      <w:r w:rsidRPr="006332D6">
        <w:rPr>
          <w:rFonts w:hAnsi="Times New Roman"/>
        </w:rPr>
        <w:t xml:space="preserve">. </w:t>
      </w:r>
    </w:p>
    <w:p w14:paraId="66B1B87D" w14:textId="77777777" w:rsidR="001B3B1E" w:rsidRPr="006332D6" w:rsidRDefault="009074FB">
      <w:pPr>
        <w:pStyle w:val="A2"/>
        <w:numPr>
          <w:ilvl w:val="1"/>
          <w:numId w:val="115"/>
        </w:numPr>
        <w:rPr>
          <w:rFonts w:hAnsi="Times New Roman"/>
        </w:rPr>
      </w:pPr>
      <w:r w:rsidRPr="006332D6">
        <w:t>비교정보가</w:t>
      </w:r>
      <w:r w:rsidRPr="006332D6">
        <w:rPr>
          <w:rFonts w:hAnsi="Times New Roman"/>
        </w:rPr>
        <w:t xml:space="preserve"> </w:t>
      </w:r>
      <w:r w:rsidRPr="006332D6">
        <w:t>전기에</w:t>
      </w:r>
      <w:r w:rsidRPr="006332D6">
        <w:rPr>
          <w:rFonts w:hAnsi="Times New Roman"/>
        </w:rPr>
        <w:t xml:space="preserve"> </w:t>
      </w:r>
      <w:r w:rsidRPr="006332D6">
        <w:t>표시되었던</w:t>
      </w:r>
      <w:r w:rsidRPr="006332D6">
        <w:rPr>
          <w:rFonts w:hAnsi="Times New Roman"/>
        </w:rPr>
        <w:t xml:space="preserve"> </w:t>
      </w:r>
      <w:r w:rsidRPr="006332D6">
        <w:t>금액</w:t>
      </w:r>
      <w:r w:rsidRPr="006332D6">
        <w:rPr>
          <w:rFonts w:hAnsi="Times New Roman"/>
        </w:rPr>
        <w:t xml:space="preserve"> </w:t>
      </w:r>
      <w:r w:rsidRPr="006332D6">
        <w:t>및</w:t>
      </w:r>
      <w:r w:rsidRPr="006332D6">
        <w:rPr>
          <w:rFonts w:hAnsi="Times New Roman"/>
        </w:rPr>
        <w:t xml:space="preserve"> </w:t>
      </w:r>
      <w:r w:rsidRPr="006332D6">
        <w:t>기타</w:t>
      </w:r>
      <w:r w:rsidRPr="006332D6">
        <w:rPr>
          <w:rFonts w:hAnsi="Times New Roman"/>
        </w:rPr>
        <w:t xml:space="preserve"> </w:t>
      </w:r>
      <w:r w:rsidRPr="006332D6">
        <w:t>공시와</w:t>
      </w:r>
      <w:r w:rsidRPr="006332D6">
        <w:rPr>
          <w:rFonts w:hAnsi="Times New Roman"/>
        </w:rPr>
        <w:t xml:space="preserve"> </w:t>
      </w:r>
      <w:r w:rsidRPr="006332D6">
        <w:t>일치하는지</w:t>
      </w:r>
      <w:r w:rsidRPr="006332D6">
        <w:rPr>
          <w:rFonts w:hAnsi="Times New Roman"/>
        </w:rPr>
        <w:t xml:space="preserve">, </w:t>
      </w:r>
      <w:r w:rsidRPr="006332D6">
        <w:t>또는</w:t>
      </w:r>
      <w:r w:rsidRPr="006332D6">
        <w:rPr>
          <w:rFonts w:hAnsi="Times New Roman"/>
        </w:rPr>
        <w:t xml:space="preserve"> </w:t>
      </w:r>
      <w:r w:rsidRPr="006332D6">
        <w:t>적절한</w:t>
      </w:r>
      <w:r w:rsidRPr="006332D6">
        <w:rPr>
          <w:rFonts w:hAnsi="Times New Roman"/>
        </w:rPr>
        <w:t xml:space="preserve"> </w:t>
      </w:r>
      <w:r w:rsidRPr="006332D6">
        <w:t>경우</w:t>
      </w:r>
      <w:r w:rsidRPr="006332D6">
        <w:rPr>
          <w:rFonts w:hAnsi="Times New Roman"/>
        </w:rPr>
        <w:t xml:space="preserve"> </w:t>
      </w:r>
      <w:proofErr w:type="spellStart"/>
      <w:r w:rsidRPr="006332D6">
        <w:rPr>
          <w:rFonts w:hAnsi="Times New Roman" w:hint="eastAsia"/>
        </w:rPr>
        <w:t>재작성된</w:t>
      </w:r>
      <w:proofErr w:type="spellEnd"/>
      <w:r w:rsidRPr="006332D6">
        <w:rPr>
          <w:rFonts w:hAnsi="Times New Roman" w:hint="eastAsia"/>
        </w:rPr>
        <w:t xml:space="preserve"> 금액 및 기타공시와 일치하는지 여부</w:t>
      </w:r>
      <w:r w:rsidRPr="006332D6">
        <w:rPr>
          <w:rFonts w:hAnsi="Times New Roman"/>
        </w:rPr>
        <w:t xml:space="preserve"> </w:t>
      </w:r>
    </w:p>
    <w:p w14:paraId="7E954BED" w14:textId="2B2933B7" w:rsidR="009074FB" w:rsidRPr="006332D6" w:rsidRDefault="009074FB">
      <w:pPr>
        <w:pStyle w:val="A2"/>
        <w:numPr>
          <w:ilvl w:val="1"/>
          <w:numId w:val="115"/>
        </w:numPr>
        <w:rPr>
          <w:rFonts w:hAnsi="Times New Roman"/>
        </w:rPr>
      </w:pPr>
      <w:r w:rsidRPr="006332D6">
        <w:t>비교정보에</w:t>
      </w:r>
      <w:r w:rsidRPr="006332D6">
        <w:rPr>
          <w:rFonts w:hAnsi="Times New Roman"/>
        </w:rPr>
        <w:t xml:space="preserve"> </w:t>
      </w:r>
      <w:r w:rsidRPr="006332D6">
        <w:t>반영된</w:t>
      </w:r>
      <w:r w:rsidRPr="006332D6">
        <w:rPr>
          <w:rFonts w:hAnsi="Times New Roman"/>
        </w:rPr>
        <w:t xml:space="preserve"> </w:t>
      </w:r>
      <w:r w:rsidRPr="006332D6">
        <w:t>회계정책이</w:t>
      </w:r>
      <w:r w:rsidRPr="006332D6">
        <w:rPr>
          <w:rFonts w:hAnsi="Times New Roman"/>
        </w:rPr>
        <w:t xml:space="preserve"> </w:t>
      </w:r>
      <w:r w:rsidRPr="006332D6">
        <w:t>당기</w:t>
      </w:r>
      <w:r w:rsidRPr="006332D6">
        <w:rPr>
          <w:rFonts w:hint="eastAsia"/>
        </w:rPr>
        <w:t>의 회계정책과</w:t>
      </w:r>
      <w:r w:rsidRPr="006332D6">
        <w:rPr>
          <w:rFonts w:hAnsi="Times New Roman"/>
        </w:rPr>
        <w:t xml:space="preserve"> </w:t>
      </w:r>
      <w:r w:rsidRPr="006332D6">
        <w:t>일관성이</w:t>
      </w:r>
      <w:r w:rsidRPr="006332D6">
        <w:rPr>
          <w:rFonts w:hAnsi="Times New Roman"/>
        </w:rPr>
        <w:t xml:space="preserve"> </w:t>
      </w:r>
      <w:r w:rsidRPr="006332D6">
        <w:t>있는지</w:t>
      </w:r>
      <w:r w:rsidRPr="006332D6">
        <w:rPr>
          <w:rFonts w:hAnsi="Times New Roman"/>
        </w:rPr>
        <w:t xml:space="preserve">, </w:t>
      </w:r>
      <w:r w:rsidRPr="006332D6">
        <w:t>또는</w:t>
      </w:r>
      <w:r w:rsidRPr="006332D6">
        <w:rPr>
          <w:rFonts w:hAnsi="Times New Roman"/>
        </w:rPr>
        <w:t xml:space="preserve"> </w:t>
      </w:r>
      <w:r w:rsidRPr="006332D6">
        <w:t>회계정책의</w:t>
      </w:r>
      <w:r w:rsidRPr="006332D6">
        <w:rPr>
          <w:rFonts w:hAnsi="Times New Roman"/>
        </w:rPr>
        <w:t xml:space="preserve"> </w:t>
      </w:r>
      <w:r w:rsidRPr="006332D6">
        <w:t>변경이</w:t>
      </w:r>
      <w:r w:rsidRPr="006332D6">
        <w:rPr>
          <w:rFonts w:hAnsi="Times New Roman"/>
        </w:rPr>
        <w:t xml:space="preserve"> </w:t>
      </w:r>
      <w:r w:rsidRPr="006332D6">
        <w:t>있었다면</w:t>
      </w:r>
      <w:r w:rsidRPr="006332D6">
        <w:rPr>
          <w:rFonts w:hAnsi="Times New Roman"/>
        </w:rPr>
        <w:t xml:space="preserve"> </w:t>
      </w:r>
      <w:r w:rsidRPr="006332D6">
        <w:t>그러한</w:t>
      </w:r>
      <w:r w:rsidRPr="006332D6">
        <w:rPr>
          <w:rFonts w:hAnsi="Times New Roman"/>
        </w:rPr>
        <w:t xml:space="preserve"> </w:t>
      </w:r>
      <w:r w:rsidRPr="006332D6">
        <w:t>변경이</w:t>
      </w:r>
      <w:r w:rsidRPr="006332D6">
        <w:rPr>
          <w:rFonts w:hAnsi="Times New Roman"/>
        </w:rPr>
        <w:t xml:space="preserve"> </w:t>
      </w:r>
      <w:r w:rsidRPr="006332D6">
        <w:rPr>
          <w:rFonts w:hint="eastAsia"/>
        </w:rPr>
        <w:t>적절히</w:t>
      </w:r>
      <w:r w:rsidRPr="006332D6">
        <w:rPr>
          <w:rFonts w:hAnsi="Times New Roman"/>
        </w:rPr>
        <w:t xml:space="preserve"> </w:t>
      </w:r>
      <w:proofErr w:type="spellStart"/>
      <w:r w:rsidRPr="006332D6">
        <w:t>회계처리되고</w:t>
      </w:r>
      <w:proofErr w:type="spellEnd"/>
      <w:r w:rsidRPr="006332D6">
        <w:rPr>
          <w:rFonts w:hAnsi="Times New Roman"/>
        </w:rPr>
        <w:t xml:space="preserve"> </w:t>
      </w:r>
      <w:r w:rsidRPr="006332D6">
        <w:t>적절하게</w:t>
      </w:r>
      <w:r w:rsidRPr="006332D6">
        <w:rPr>
          <w:rFonts w:hAnsi="Times New Roman"/>
        </w:rPr>
        <w:t xml:space="preserve"> </w:t>
      </w:r>
      <w:r w:rsidRPr="006332D6">
        <w:t>표시</w:t>
      </w:r>
      <w:r w:rsidRPr="006332D6">
        <w:rPr>
          <w:rFonts w:hAnsi="Times New Roman"/>
        </w:rPr>
        <w:t xml:space="preserve"> </w:t>
      </w:r>
      <w:r w:rsidRPr="006332D6">
        <w:t>및</w:t>
      </w:r>
      <w:r w:rsidRPr="006332D6">
        <w:rPr>
          <w:rFonts w:hAnsi="Times New Roman"/>
        </w:rPr>
        <w:t xml:space="preserve"> </w:t>
      </w:r>
      <w:r w:rsidRPr="006332D6">
        <w:t>공시되었는지</w:t>
      </w:r>
      <w:r w:rsidRPr="006332D6">
        <w:rPr>
          <w:rFonts w:hAnsi="Times New Roman"/>
        </w:rPr>
        <w:t xml:space="preserve"> </w:t>
      </w:r>
      <w:r w:rsidRPr="006332D6">
        <w:t>여부</w:t>
      </w:r>
      <w:r w:rsidRPr="006332D6">
        <w:rPr>
          <w:rFonts w:hAnsi="Times New Roman"/>
        </w:rPr>
        <w:t xml:space="preserve"> </w:t>
      </w:r>
    </w:p>
    <w:p w14:paraId="3ECD7F65" w14:textId="350D0079" w:rsidR="009074FB" w:rsidRPr="006332D6" w:rsidRDefault="009074FB">
      <w:pPr>
        <w:pStyle w:val="a1"/>
        <w:numPr>
          <w:ilvl w:val="0"/>
          <w:numId w:val="115"/>
        </w:numPr>
        <w:rPr>
          <w:rFonts w:hAnsi="Times New Roman"/>
        </w:rPr>
      </w:pPr>
      <w:r w:rsidRPr="006332D6">
        <w:t>감사인은</w:t>
      </w:r>
      <w:r w:rsidRPr="006332D6">
        <w:rPr>
          <w:rFonts w:hAnsi="Times New Roman"/>
        </w:rPr>
        <w:t xml:space="preserve"> </w:t>
      </w:r>
      <w:r w:rsidRPr="006332D6">
        <w:t>당기의</w:t>
      </w:r>
      <w:r w:rsidRPr="006332D6">
        <w:rPr>
          <w:rFonts w:hAnsi="Times New Roman"/>
        </w:rPr>
        <w:t xml:space="preserve"> </w:t>
      </w:r>
      <w:r w:rsidRPr="006332D6">
        <w:t>감사를</w:t>
      </w:r>
      <w:r w:rsidRPr="006332D6">
        <w:rPr>
          <w:rFonts w:hAnsi="Times New Roman"/>
        </w:rPr>
        <w:t xml:space="preserve"> </w:t>
      </w:r>
      <w:r w:rsidRPr="006332D6">
        <w:t>수행하는</w:t>
      </w:r>
      <w:r w:rsidRPr="006332D6">
        <w:rPr>
          <w:rFonts w:hAnsi="Times New Roman"/>
        </w:rPr>
        <w:t xml:space="preserve"> </w:t>
      </w:r>
      <w:r w:rsidRPr="006332D6">
        <w:t>과정에서</w:t>
      </w:r>
      <w:r w:rsidRPr="006332D6">
        <w:rPr>
          <w:rFonts w:hAnsi="Times New Roman"/>
        </w:rPr>
        <w:t xml:space="preserve"> </w:t>
      </w:r>
      <w:r w:rsidRPr="006332D6">
        <w:t>비교정보에</w:t>
      </w:r>
      <w:r w:rsidRPr="006332D6">
        <w:rPr>
          <w:rFonts w:hAnsi="Times New Roman"/>
        </w:rPr>
        <w:t xml:space="preserve"> </w:t>
      </w:r>
      <w:r w:rsidRPr="006332D6">
        <w:t>대한</w:t>
      </w:r>
      <w:r w:rsidRPr="006332D6">
        <w:rPr>
          <w:rFonts w:hAnsi="Times New Roman"/>
        </w:rPr>
        <w:t xml:space="preserve"> </w:t>
      </w:r>
      <w:r w:rsidRPr="006332D6">
        <w:t>중요한</w:t>
      </w:r>
      <w:r w:rsidRPr="006332D6">
        <w:rPr>
          <w:rFonts w:hAnsi="Times New Roman"/>
        </w:rPr>
        <w:t xml:space="preserve"> </w:t>
      </w:r>
      <w:r w:rsidRPr="006332D6">
        <w:t>왜곡표시의</w:t>
      </w:r>
      <w:r w:rsidRPr="006332D6">
        <w:rPr>
          <w:rFonts w:hAnsi="Times New Roman"/>
        </w:rPr>
        <w:t xml:space="preserve"> </w:t>
      </w:r>
      <w:r w:rsidRPr="006332D6">
        <w:t>가능성을</w:t>
      </w:r>
      <w:r w:rsidRPr="006332D6">
        <w:rPr>
          <w:rFonts w:hAnsi="Times New Roman"/>
        </w:rPr>
        <w:t xml:space="preserve"> </w:t>
      </w:r>
      <w:r w:rsidRPr="006332D6">
        <w:t>알게</w:t>
      </w:r>
      <w:r w:rsidRPr="006332D6">
        <w:rPr>
          <w:rFonts w:hAnsi="Times New Roman"/>
        </w:rPr>
        <w:t xml:space="preserve"> </w:t>
      </w:r>
      <w:r w:rsidRPr="006332D6">
        <w:t>된</w:t>
      </w:r>
      <w:r w:rsidRPr="006332D6">
        <w:rPr>
          <w:rFonts w:hAnsi="Times New Roman"/>
        </w:rPr>
        <w:t xml:space="preserve"> </w:t>
      </w:r>
      <w:r w:rsidRPr="006332D6">
        <w:t>경우</w:t>
      </w:r>
      <w:r w:rsidRPr="006332D6">
        <w:rPr>
          <w:rFonts w:hAnsi="Times New Roman"/>
        </w:rPr>
        <w:t xml:space="preserve">, </w:t>
      </w:r>
      <w:r w:rsidRPr="006332D6">
        <w:t>중요한</w:t>
      </w:r>
      <w:r w:rsidRPr="006332D6">
        <w:rPr>
          <w:rFonts w:hAnsi="Times New Roman"/>
        </w:rPr>
        <w:t xml:space="preserve"> </w:t>
      </w:r>
      <w:r w:rsidRPr="006332D6">
        <w:t>왜곡표시가</w:t>
      </w:r>
      <w:r w:rsidRPr="006332D6">
        <w:rPr>
          <w:rFonts w:hAnsi="Times New Roman"/>
        </w:rPr>
        <w:t xml:space="preserve"> </w:t>
      </w:r>
      <w:r w:rsidRPr="006332D6">
        <w:t>존재하는지</w:t>
      </w:r>
      <w:r w:rsidRPr="006332D6">
        <w:rPr>
          <w:rFonts w:hAnsi="Times New Roman"/>
        </w:rPr>
        <w:t xml:space="preserve"> </w:t>
      </w:r>
      <w:r w:rsidRPr="006332D6">
        <w:t>여부를</w:t>
      </w:r>
      <w:r w:rsidRPr="006332D6">
        <w:rPr>
          <w:rFonts w:hAnsi="Times New Roman"/>
        </w:rPr>
        <w:t xml:space="preserve"> </w:t>
      </w:r>
      <w:r w:rsidRPr="006332D6">
        <w:t>결정하기</w:t>
      </w:r>
      <w:r w:rsidRPr="006332D6">
        <w:rPr>
          <w:rFonts w:hAnsi="Times New Roman"/>
        </w:rPr>
        <w:t xml:space="preserve"> </w:t>
      </w:r>
      <w:r w:rsidRPr="006332D6">
        <w:t>위한</w:t>
      </w:r>
      <w:r w:rsidRPr="006332D6">
        <w:rPr>
          <w:rFonts w:hAnsi="Times New Roman"/>
        </w:rPr>
        <w:t xml:space="preserve"> </w:t>
      </w:r>
      <w:r w:rsidRPr="006332D6">
        <w:t>충분하고</w:t>
      </w:r>
      <w:r w:rsidRPr="006332D6">
        <w:rPr>
          <w:rFonts w:hAnsi="Times New Roman"/>
        </w:rPr>
        <w:t xml:space="preserve"> </w:t>
      </w:r>
      <w:r w:rsidRPr="006332D6">
        <w:t>적합한</w:t>
      </w:r>
      <w:r w:rsidRPr="006332D6">
        <w:rPr>
          <w:rFonts w:hAnsi="Times New Roman"/>
        </w:rPr>
        <w:t xml:space="preserve"> </w:t>
      </w:r>
      <w:r w:rsidRPr="006332D6">
        <w:t>감사증거를</w:t>
      </w:r>
      <w:r w:rsidRPr="006332D6">
        <w:rPr>
          <w:rFonts w:hAnsi="Times New Roman"/>
        </w:rPr>
        <w:t xml:space="preserve"> </w:t>
      </w:r>
      <w:r w:rsidRPr="006332D6">
        <w:t>입수하기</w:t>
      </w:r>
      <w:r w:rsidRPr="006332D6">
        <w:rPr>
          <w:rFonts w:hAnsi="Times New Roman"/>
        </w:rPr>
        <w:t xml:space="preserve"> </w:t>
      </w:r>
      <w:r w:rsidRPr="006332D6">
        <w:t>위해</w:t>
      </w:r>
      <w:r w:rsidRPr="006332D6">
        <w:rPr>
          <w:rFonts w:hAnsi="Times New Roman"/>
        </w:rPr>
        <w:t xml:space="preserve"> </w:t>
      </w:r>
      <w:r w:rsidRPr="006332D6">
        <w:t>해당</w:t>
      </w:r>
      <w:r w:rsidRPr="006332D6">
        <w:rPr>
          <w:rFonts w:hAnsi="Times New Roman"/>
        </w:rPr>
        <w:t xml:space="preserve"> </w:t>
      </w:r>
      <w:r w:rsidRPr="006332D6">
        <w:t>상황에서</w:t>
      </w:r>
      <w:r w:rsidRPr="006332D6">
        <w:rPr>
          <w:rFonts w:hAnsi="Times New Roman"/>
        </w:rPr>
        <w:t xml:space="preserve"> </w:t>
      </w:r>
      <w:r w:rsidRPr="006332D6">
        <w:t>필요</w:t>
      </w:r>
      <w:r w:rsidRPr="006332D6">
        <w:rPr>
          <w:rFonts w:hint="eastAsia"/>
        </w:rPr>
        <w:t>한 정도의</w:t>
      </w:r>
      <w:r w:rsidRPr="006332D6">
        <w:rPr>
          <w:rFonts w:hAnsi="Times New Roman"/>
        </w:rPr>
        <w:t xml:space="preserve"> </w:t>
      </w:r>
      <w:r w:rsidRPr="006332D6">
        <w:t>추가적인</w:t>
      </w:r>
      <w:r w:rsidRPr="006332D6">
        <w:rPr>
          <w:rFonts w:hAnsi="Times New Roman"/>
        </w:rPr>
        <w:t xml:space="preserve"> </w:t>
      </w:r>
      <w:r w:rsidRPr="006332D6">
        <w:t>감사절차를</w:t>
      </w:r>
      <w:r w:rsidRPr="006332D6">
        <w:rPr>
          <w:rFonts w:hAnsi="Times New Roman"/>
        </w:rPr>
        <w:t xml:space="preserve"> </w:t>
      </w:r>
      <w:r w:rsidRPr="006332D6">
        <w:t>수행하여야</w:t>
      </w:r>
      <w:r w:rsidRPr="006332D6">
        <w:rPr>
          <w:rFonts w:hAnsi="Times New Roman"/>
        </w:rPr>
        <w:t xml:space="preserve"> </w:t>
      </w:r>
      <w:r w:rsidRPr="006332D6">
        <w:t>한다</w:t>
      </w:r>
      <w:r w:rsidRPr="006332D6">
        <w:rPr>
          <w:rFonts w:hAnsi="Times New Roman"/>
        </w:rPr>
        <w:t xml:space="preserve">. </w:t>
      </w:r>
      <w:r w:rsidRPr="006332D6">
        <w:t>감사인이</w:t>
      </w:r>
      <w:r w:rsidRPr="006332D6">
        <w:rPr>
          <w:rFonts w:hAnsi="Times New Roman"/>
        </w:rPr>
        <w:t xml:space="preserve"> </w:t>
      </w:r>
      <w:r w:rsidRPr="006332D6">
        <w:t>전기재무제표를</w:t>
      </w:r>
      <w:r w:rsidRPr="006332D6">
        <w:rPr>
          <w:rFonts w:hAnsi="Times New Roman"/>
        </w:rPr>
        <w:t xml:space="preserve"> </w:t>
      </w:r>
      <w:r w:rsidRPr="006332D6">
        <w:t>감사하였다면</w:t>
      </w:r>
      <w:r w:rsidRPr="006332D6">
        <w:rPr>
          <w:rFonts w:hAnsi="Times New Roman"/>
        </w:rPr>
        <w:t xml:space="preserve"> </w:t>
      </w:r>
      <w:r w:rsidRPr="006332D6">
        <w:t>감사기준서</w:t>
      </w:r>
      <w:r w:rsidRPr="006332D6">
        <w:rPr>
          <w:rFonts w:hAnsi="Times New Roman"/>
        </w:rPr>
        <w:t xml:space="preserve"> 560</w:t>
      </w:r>
      <w:r w:rsidRPr="006332D6">
        <w:rPr>
          <w:rStyle w:val="af"/>
        </w:rPr>
        <w:footnoteReference w:id="736"/>
      </w:r>
      <w:r w:rsidRPr="006332D6">
        <w:t>의</w:t>
      </w:r>
      <w:r w:rsidRPr="006332D6">
        <w:rPr>
          <w:rFonts w:hAnsi="Times New Roman"/>
        </w:rPr>
        <w:t xml:space="preserve"> </w:t>
      </w:r>
      <w:r w:rsidRPr="006332D6">
        <w:t>관련</w:t>
      </w:r>
      <w:r w:rsidRPr="006332D6">
        <w:rPr>
          <w:rFonts w:hAnsi="Times New Roman"/>
        </w:rPr>
        <w:t xml:space="preserve"> </w:t>
      </w:r>
      <w:r w:rsidRPr="006332D6">
        <w:t>요구사항도</w:t>
      </w:r>
      <w:r w:rsidRPr="006332D6">
        <w:rPr>
          <w:rFonts w:hAnsi="Times New Roman"/>
        </w:rPr>
        <w:t xml:space="preserve"> </w:t>
      </w:r>
      <w:r w:rsidRPr="006332D6">
        <w:t>준수하여야</w:t>
      </w:r>
      <w:r w:rsidRPr="006332D6">
        <w:rPr>
          <w:rFonts w:hAnsi="Times New Roman"/>
        </w:rPr>
        <w:t xml:space="preserve"> </w:t>
      </w:r>
      <w:r w:rsidRPr="006332D6">
        <w:t>한다</w:t>
      </w:r>
      <w:r w:rsidRPr="006332D6">
        <w:rPr>
          <w:rFonts w:hAnsi="Times New Roman"/>
        </w:rPr>
        <w:t xml:space="preserve">. </w:t>
      </w:r>
      <w:r w:rsidRPr="006332D6">
        <w:t>전기재무제표가</w:t>
      </w:r>
      <w:r w:rsidRPr="006332D6">
        <w:rPr>
          <w:rFonts w:hAnsi="Times New Roman"/>
        </w:rPr>
        <w:t xml:space="preserve"> </w:t>
      </w:r>
      <w:r w:rsidRPr="006332D6">
        <w:t>수정되었</w:t>
      </w:r>
      <w:r w:rsidRPr="006332D6">
        <w:rPr>
          <w:rFonts w:hint="eastAsia"/>
        </w:rPr>
        <w:t>다</w:t>
      </w:r>
      <w:r w:rsidRPr="006332D6">
        <w:t>면</w:t>
      </w:r>
      <w:r w:rsidRPr="006332D6">
        <w:rPr>
          <w:rFonts w:hAnsi="Times New Roman"/>
        </w:rPr>
        <w:t xml:space="preserve"> </w:t>
      </w:r>
      <w:r w:rsidRPr="006332D6">
        <w:t>감사인은</w:t>
      </w:r>
      <w:r w:rsidRPr="006332D6">
        <w:rPr>
          <w:rFonts w:hAnsi="Times New Roman"/>
        </w:rPr>
        <w:t xml:space="preserve"> </w:t>
      </w:r>
      <w:r w:rsidRPr="006332D6">
        <w:t>비교정보가</w:t>
      </w:r>
      <w:r w:rsidRPr="006332D6">
        <w:rPr>
          <w:rFonts w:hAnsi="Times New Roman"/>
        </w:rPr>
        <w:t xml:space="preserve"> </w:t>
      </w:r>
      <w:r w:rsidRPr="006332D6">
        <w:t>수정된</w:t>
      </w:r>
      <w:r w:rsidRPr="006332D6">
        <w:rPr>
          <w:rFonts w:hAnsi="Times New Roman"/>
        </w:rPr>
        <w:t xml:space="preserve"> </w:t>
      </w:r>
      <w:r w:rsidRPr="006332D6">
        <w:t>재무제표와</w:t>
      </w:r>
      <w:r w:rsidRPr="006332D6">
        <w:rPr>
          <w:rFonts w:hAnsi="Times New Roman"/>
        </w:rPr>
        <w:t xml:space="preserve"> </w:t>
      </w:r>
      <w:r w:rsidRPr="006332D6">
        <w:t>일치하는지</w:t>
      </w:r>
      <w:r w:rsidRPr="006332D6">
        <w:rPr>
          <w:rFonts w:hAnsi="Times New Roman"/>
        </w:rPr>
        <w:t xml:space="preserve"> </w:t>
      </w:r>
      <w:r w:rsidRPr="006332D6">
        <w:t>여부를</w:t>
      </w:r>
      <w:r w:rsidRPr="006332D6">
        <w:rPr>
          <w:rFonts w:hAnsi="Times New Roman"/>
        </w:rPr>
        <w:t xml:space="preserve"> </w:t>
      </w:r>
      <w:r w:rsidRPr="006332D6">
        <w:t>결정하여야</w:t>
      </w:r>
      <w:r w:rsidRPr="006332D6">
        <w:rPr>
          <w:rFonts w:hAnsi="Times New Roman"/>
        </w:rPr>
        <w:t xml:space="preserve"> </w:t>
      </w:r>
      <w:r w:rsidRPr="006332D6">
        <w:t>한다</w:t>
      </w:r>
      <w:r w:rsidRPr="006332D6">
        <w:rPr>
          <w:rFonts w:hAnsi="Times New Roman"/>
        </w:rPr>
        <w:t xml:space="preserve">. </w:t>
      </w:r>
    </w:p>
    <w:p w14:paraId="6111EA1F" w14:textId="4ED7F042" w:rsidR="009074FB" w:rsidRPr="006332D6" w:rsidRDefault="009074FB">
      <w:pPr>
        <w:pStyle w:val="a1"/>
        <w:numPr>
          <w:ilvl w:val="0"/>
          <w:numId w:val="115"/>
        </w:numPr>
        <w:rPr>
          <w:rFonts w:hAnsi="Times New Roman"/>
        </w:rPr>
      </w:pPr>
      <w:r w:rsidRPr="006332D6">
        <w:lastRenderedPageBreak/>
        <w:t>감사기준서</w:t>
      </w:r>
      <w:r w:rsidRPr="006332D6">
        <w:rPr>
          <w:rFonts w:hAnsi="Times New Roman"/>
        </w:rPr>
        <w:t xml:space="preserve"> 580</w:t>
      </w:r>
      <w:r w:rsidRPr="006332D6">
        <w:rPr>
          <w:rStyle w:val="af"/>
        </w:rPr>
        <w:footnoteReference w:id="737"/>
      </w:r>
      <w:r w:rsidRPr="006332D6">
        <w:t>에서</w:t>
      </w:r>
      <w:r w:rsidRPr="006332D6">
        <w:rPr>
          <w:rFonts w:hAnsi="Times New Roman"/>
        </w:rPr>
        <w:t xml:space="preserve"> </w:t>
      </w:r>
      <w:r w:rsidRPr="006332D6">
        <w:t>요구되는</w:t>
      </w:r>
      <w:r w:rsidRPr="006332D6">
        <w:rPr>
          <w:rFonts w:hAnsi="Times New Roman"/>
        </w:rPr>
        <w:t xml:space="preserve"> </w:t>
      </w:r>
      <w:r w:rsidRPr="006332D6">
        <w:t>바와</w:t>
      </w:r>
      <w:r w:rsidRPr="006332D6">
        <w:rPr>
          <w:rFonts w:hAnsi="Times New Roman"/>
        </w:rPr>
        <w:t xml:space="preserve"> </w:t>
      </w:r>
      <w:r w:rsidRPr="006332D6">
        <w:t>같이</w:t>
      </w:r>
      <w:r w:rsidRPr="006332D6">
        <w:rPr>
          <w:rFonts w:hAnsi="Times New Roman"/>
        </w:rPr>
        <w:t xml:space="preserve">, </w:t>
      </w:r>
      <w:r w:rsidRPr="006332D6">
        <w:t>감사인은</w:t>
      </w:r>
      <w:r w:rsidRPr="006332D6">
        <w:rPr>
          <w:rFonts w:hAnsi="Times New Roman"/>
        </w:rPr>
        <w:t xml:space="preserve"> </w:t>
      </w:r>
      <w:r w:rsidRPr="006332D6">
        <w:t>감사의견에서</w:t>
      </w:r>
      <w:r w:rsidRPr="006332D6">
        <w:rPr>
          <w:rFonts w:hAnsi="Times New Roman"/>
        </w:rPr>
        <w:t xml:space="preserve"> </w:t>
      </w:r>
      <w:r w:rsidRPr="006332D6">
        <w:t>언급된</w:t>
      </w:r>
      <w:r w:rsidRPr="006332D6">
        <w:rPr>
          <w:rFonts w:hAnsi="Times New Roman"/>
        </w:rPr>
        <w:t xml:space="preserve"> </w:t>
      </w:r>
      <w:r w:rsidRPr="006332D6">
        <w:t>모든</w:t>
      </w:r>
      <w:r w:rsidRPr="006332D6">
        <w:rPr>
          <w:rFonts w:hAnsi="Times New Roman"/>
        </w:rPr>
        <w:t xml:space="preserve"> </w:t>
      </w:r>
      <w:r w:rsidRPr="006332D6">
        <w:t>기간에</w:t>
      </w:r>
      <w:r w:rsidRPr="006332D6">
        <w:rPr>
          <w:rFonts w:hAnsi="Times New Roman"/>
        </w:rPr>
        <w:t xml:space="preserve"> </w:t>
      </w:r>
      <w:r w:rsidRPr="006332D6">
        <w:t>대하여</w:t>
      </w:r>
      <w:r w:rsidRPr="006332D6">
        <w:rPr>
          <w:rFonts w:hAnsi="Times New Roman"/>
        </w:rPr>
        <w:t xml:space="preserve"> </w:t>
      </w:r>
      <w:r w:rsidRPr="006332D6">
        <w:t>서면진술을</w:t>
      </w:r>
      <w:r w:rsidRPr="006332D6">
        <w:rPr>
          <w:rFonts w:hAnsi="Times New Roman"/>
        </w:rPr>
        <w:t xml:space="preserve"> </w:t>
      </w:r>
      <w:r w:rsidRPr="006332D6">
        <w:t>요구하여야</w:t>
      </w:r>
      <w:r w:rsidRPr="006332D6">
        <w:rPr>
          <w:rFonts w:hAnsi="Times New Roman"/>
        </w:rPr>
        <w:t xml:space="preserve"> </w:t>
      </w:r>
      <w:r w:rsidRPr="006332D6">
        <w:t>한다</w:t>
      </w:r>
      <w:r w:rsidRPr="006332D6">
        <w:rPr>
          <w:rFonts w:hAnsi="Times New Roman"/>
        </w:rPr>
        <w:t xml:space="preserve">. </w:t>
      </w:r>
      <w:r w:rsidRPr="006332D6">
        <w:t>또한</w:t>
      </w:r>
      <w:r w:rsidRPr="006332D6">
        <w:rPr>
          <w:rFonts w:hAnsi="Times New Roman"/>
        </w:rPr>
        <w:t xml:space="preserve"> </w:t>
      </w:r>
      <w:r w:rsidRPr="006332D6">
        <w:t>감사인은</w:t>
      </w:r>
      <w:r w:rsidRPr="006332D6">
        <w:rPr>
          <w:rFonts w:hAnsi="Times New Roman"/>
        </w:rPr>
        <w:t xml:space="preserve"> </w:t>
      </w:r>
      <w:r w:rsidRPr="006332D6">
        <w:t>비교정보에</w:t>
      </w:r>
      <w:r w:rsidRPr="006332D6">
        <w:rPr>
          <w:rFonts w:hAnsi="Times New Roman"/>
        </w:rPr>
        <w:t xml:space="preserve"> </w:t>
      </w:r>
      <w:r w:rsidRPr="006332D6">
        <w:t>영향을</w:t>
      </w:r>
      <w:r w:rsidRPr="006332D6">
        <w:rPr>
          <w:rFonts w:hAnsi="Times New Roman"/>
        </w:rPr>
        <w:t xml:space="preserve"> </w:t>
      </w:r>
      <w:r w:rsidRPr="006332D6">
        <w:t>미치는</w:t>
      </w:r>
      <w:r w:rsidRPr="006332D6">
        <w:rPr>
          <w:rFonts w:hint="eastAsia"/>
        </w:rPr>
        <w:t>,</w:t>
      </w:r>
      <w:r w:rsidRPr="006332D6">
        <w:rPr>
          <w:rFonts w:hAnsi="Times New Roman"/>
        </w:rPr>
        <w:t xml:space="preserve"> </w:t>
      </w:r>
      <w:r w:rsidRPr="006332D6">
        <w:t>전기재무제표의</w:t>
      </w:r>
      <w:r w:rsidRPr="006332D6">
        <w:rPr>
          <w:rFonts w:hAnsi="Times New Roman"/>
        </w:rPr>
        <w:t xml:space="preserve"> </w:t>
      </w:r>
      <w:r w:rsidRPr="006332D6">
        <w:t>중요한</w:t>
      </w:r>
      <w:r w:rsidRPr="006332D6">
        <w:rPr>
          <w:rFonts w:hAnsi="Times New Roman"/>
        </w:rPr>
        <w:t xml:space="preserve"> </w:t>
      </w:r>
      <w:r w:rsidRPr="006332D6">
        <w:t>왜곡표시를</w:t>
      </w:r>
      <w:r w:rsidRPr="006332D6">
        <w:rPr>
          <w:rFonts w:hAnsi="Times New Roman"/>
        </w:rPr>
        <w:t xml:space="preserve"> </w:t>
      </w:r>
      <w:r w:rsidRPr="006332D6">
        <w:t>수정하기</w:t>
      </w:r>
      <w:r w:rsidRPr="006332D6">
        <w:rPr>
          <w:rFonts w:hAnsi="Times New Roman"/>
        </w:rPr>
        <w:t xml:space="preserve"> </w:t>
      </w:r>
      <w:r w:rsidRPr="006332D6">
        <w:t>위해</w:t>
      </w:r>
      <w:r w:rsidRPr="006332D6">
        <w:rPr>
          <w:rFonts w:hAnsi="Times New Roman" w:hint="eastAsia"/>
        </w:rPr>
        <w:t xml:space="preserve"> 행해진 재작성에 대하여</w:t>
      </w:r>
      <w:r w:rsidRPr="006332D6">
        <w:rPr>
          <w:rFonts w:hAnsi="Times New Roman"/>
        </w:rPr>
        <w:t xml:space="preserve"> </w:t>
      </w:r>
      <w:r w:rsidRPr="006332D6">
        <w:rPr>
          <w:rFonts w:hAnsi="Times New Roman" w:hint="eastAsia"/>
        </w:rPr>
        <w:t>구체적인</w:t>
      </w:r>
      <w:r w:rsidRPr="006332D6">
        <w:rPr>
          <w:rFonts w:hAnsi="Times New Roman"/>
        </w:rPr>
        <w:t xml:space="preserve"> </w:t>
      </w:r>
      <w:r w:rsidRPr="006332D6">
        <w:t>서면진술을</w:t>
      </w:r>
      <w:r w:rsidRPr="006332D6">
        <w:rPr>
          <w:rFonts w:hAnsi="Times New Roman"/>
        </w:rPr>
        <w:t xml:space="preserve"> </w:t>
      </w:r>
      <w:r w:rsidRPr="006332D6">
        <w:t>입수하여야</w:t>
      </w:r>
      <w:r w:rsidRPr="006332D6">
        <w:rPr>
          <w:rFonts w:hAnsi="Times New Roman"/>
        </w:rPr>
        <w:t xml:space="preserve"> </w:t>
      </w:r>
      <w:r w:rsidRPr="006332D6">
        <w:t>한다</w:t>
      </w:r>
      <w:r w:rsidRPr="006332D6">
        <w:rPr>
          <w:rFonts w:hAnsi="Times New Roman"/>
        </w:rPr>
        <w:t>. (</w:t>
      </w:r>
      <w:r w:rsidRPr="006332D6">
        <w:t>문단</w:t>
      </w:r>
      <w:r w:rsidRPr="006332D6">
        <w:rPr>
          <w:rFonts w:hAnsi="Times New Roman"/>
        </w:rPr>
        <w:t xml:space="preserve"> A1 </w:t>
      </w:r>
      <w:r w:rsidRPr="006332D6">
        <w:t>참조</w:t>
      </w:r>
      <w:r w:rsidRPr="006332D6">
        <w:rPr>
          <w:rFonts w:hAnsi="Times New Roman"/>
        </w:rPr>
        <w:t>)</w:t>
      </w:r>
    </w:p>
    <w:p w14:paraId="607E9DE6" w14:textId="6C9D13EA" w:rsidR="009074FB" w:rsidRPr="006332D6" w:rsidRDefault="009074FB" w:rsidP="00AE09D1">
      <w:pPr>
        <w:pStyle w:val="3"/>
        <w:rPr>
          <w:rFonts w:hAnsi="Times New Roman"/>
        </w:rPr>
      </w:pPr>
      <w:r w:rsidRPr="006332D6">
        <w:t>감사보고</w:t>
      </w:r>
      <w:r w:rsidRPr="006332D6">
        <w:rPr>
          <w:rFonts w:hAnsi="Times New Roman"/>
        </w:rPr>
        <w:t xml:space="preserve"> </w:t>
      </w:r>
    </w:p>
    <w:p w14:paraId="78335603" w14:textId="3F77582D" w:rsidR="009074FB" w:rsidRPr="006332D6" w:rsidRDefault="009074FB" w:rsidP="00AE09D1">
      <w:pPr>
        <w:pStyle w:val="4"/>
        <w:rPr>
          <w:lang w:bidi="he-IL"/>
        </w:rPr>
      </w:pPr>
      <w:r w:rsidRPr="006332D6">
        <w:rPr>
          <w:lang w:bidi="he-IL"/>
        </w:rPr>
        <w:t xml:space="preserve">대응수치 </w:t>
      </w:r>
    </w:p>
    <w:p w14:paraId="13C769B4" w14:textId="4D28E6B2" w:rsidR="009074FB" w:rsidRPr="006332D6" w:rsidRDefault="009074FB">
      <w:pPr>
        <w:pStyle w:val="a1"/>
        <w:numPr>
          <w:ilvl w:val="0"/>
          <w:numId w:val="115"/>
        </w:numPr>
        <w:rPr>
          <w:rFonts w:hAnsi="Times New Roman"/>
        </w:rPr>
      </w:pPr>
      <w:r w:rsidRPr="006332D6">
        <w:t>대응수치가</w:t>
      </w:r>
      <w:r w:rsidRPr="006332D6">
        <w:rPr>
          <w:rFonts w:hAnsi="Times New Roman"/>
        </w:rPr>
        <w:t xml:space="preserve"> </w:t>
      </w:r>
      <w:r w:rsidRPr="006332D6">
        <w:t>표시되는</w:t>
      </w:r>
      <w:r w:rsidRPr="006332D6">
        <w:rPr>
          <w:rFonts w:hAnsi="Times New Roman"/>
        </w:rPr>
        <w:t xml:space="preserve"> </w:t>
      </w:r>
      <w:r w:rsidRPr="006332D6">
        <w:t>경우</w:t>
      </w:r>
      <w:r w:rsidRPr="006332D6">
        <w:rPr>
          <w:rFonts w:hAnsi="Times New Roman"/>
        </w:rPr>
        <w:t xml:space="preserve">, </w:t>
      </w:r>
      <w:r w:rsidRPr="006332D6">
        <w:t>감사인은</w:t>
      </w:r>
      <w:r w:rsidRPr="006332D6">
        <w:rPr>
          <w:rFonts w:hAnsi="Times New Roman"/>
        </w:rPr>
        <w:t xml:space="preserve"> </w:t>
      </w:r>
      <w:r w:rsidRPr="006332D6">
        <w:t>문단</w:t>
      </w:r>
      <w:r w:rsidRPr="006332D6">
        <w:rPr>
          <w:rFonts w:hAnsi="Times New Roman"/>
        </w:rPr>
        <w:t xml:space="preserve"> 11, 12 </w:t>
      </w:r>
      <w:r w:rsidRPr="006332D6">
        <w:t>및</w:t>
      </w:r>
      <w:r w:rsidRPr="006332D6">
        <w:rPr>
          <w:rFonts w:hAnsi="Times New Roman"/>
        </w:rPr>
        <w:t xml:space="preserve"> 14</w:t>
      </w:r>
      <w:r w:rsidRPr="006332D6">
        <w:t>에서</w:t>
      </w:r>
      <w:r w:rsidRPr="006332D6">
        <w:rPr>
          <w:rFonts w:hAnsi="Times New Roman"/>
        </w:rPr>
        <w:t xml:space="preserve"> </w:t>
      </w:r>
      <w:r w:rsidRPr="006332D6">
        <w:t>기술된</w:t>
      </w:r>
      <w:r w:rsidRPr="006332D6">
        <w:rPr>
          <w:rFonts w:hAnsi="Times New Roman"/>
        </w:rPr>
        <w:t xml:space="preserve"> </w:t>
      </w:r>
      <w:r w:rsidRPr="006332D6">
        <w:t>상황의</w:t>
      </w:r>
      <w:r w:rsidRPr="006332D6">
        <w:rPr>
          <w:rFonts w:hAnsi="Times New Roman"/>
        </w:rPr>
        <w:t xml:space="preserve"> </w:t>
      </w:r>
      <w:r w:rsidRPr="006332D6">
        <w:t>경우를</w:t>
      </w:r>
      <w:r w:rsidRPr="006332D6">
        <w:rPr>
          <w:rFonts w:hAnsi="Times New Roman"/>
        </w:rPr>
        <w:t xml:space="preserve"> </w:t>
      </w:r>
      <w:r w:rsidRPr="006332D6">
        <w:t>제외하고는</w:t>
      </w:r>
      <w:r w:rsidRPr="006332D6">
        <w:rPr>
          <w:rFonts w:hAnsi="Times New Roman"/>
        </w:rPr>
        <w:t xml:space="preserve">, </w:t>
      </w:r>
      <w:r w:rsidRPr="006332D6">
        <w:t>감사의견에서</w:t>
      </w:r>
      <w:r w:rsidRPr="006332D6">
        <w:rPr>
          <w:rFonts w:hAnsi="Times New Roman"/>
        </w:rPr>
        <w:t xml:space="preserve"> </w:t>
      </w:r>
      <w:r w:rsidRPr="006332D6">
        <w:t>대응수치</w:t>
      </w:r>
      <w:r w:rsidRPr="006332D6">
        <w:rPr>
          <w:rFonts w:hint="eastAsia"/>
        </w:rPr>
        <w:t>를</w:t>
      </w:r>
      <w:r w:rsidRPr="006332D6">
        <w:rPr>
          <w:rFonts w:hAnsi="Times New Roman"/>
        </w:rPr>
        <w:t xml:space="preserve"> </w:t>
      </w:r>
      <w:r w:rsidRPr="006332D6">
        <w:t>언급하지</w:t>
      </w:r>
      <w:r w:rsidRPr="006332D6">
        <w:rPr>
          <w:rFonts w:hAnsi="Times New Roman"/>
        </w:rPr>
        <w:t xml:space="preserve"> </w:t>
      </w:r>
      <w:r w:rsidRPr="006332D6">
        <w:t>않아야</w:t>
      </w:r>
      <w:r w:rsidRPr="006332D6">
        <w:rPr>
          <w:rFonts w:hAnsi="Times New Roman"/>
        </w:rPr>
        <w:t xml:space="preserve"> </w:t>
      </w:r>
      <w:r w:rsidRPr="006332D6">
        <w:t>한다</w:t>
      </w:r>
      <w:r w:rsidRPr="006332D6">
        <w:rPr>
          <w:rFonts w:hAnsi="Times New Roman"/>
        </w:rPr>
        <w:t>. (</w:t>
      </w:r>
      <w:r w:rsidRPr="006332D6">
        <w:t>문단</w:t>
      </w:r>
      <w:r w:rsidRPr="006332D6">
        <w:rPr>
          <w:rFonts w:hAnsi="Times New Roman"/>
        </w:rPr>
        <w:t xml:space="preserve"> A2 </w:t>
      </w:r>
      <w:r w:rsidRPr="006332D6">
        <w:t>참조</w:t>
      </w:r>
      <w:r w:rsidRPr="006332D6">
        <w:rPr>
          <w:rFonts w:hAnsi="Times New Roman"/>
        </w:rPr>
        <w:t>)</w:t>
      </w:r>
    </w:p>
    <w:p w14:paraId="45BB4EA7" w14:textId="77777777" w:rsidR="001B3B1E" w:rsidRPr="006332D6" w:rsidRDefault="009074FB">
      <w:pPr>
        <w:pStyle w:val="a1"/>
        <w:numPr>
          <w:ilvl w:val="0"/>
          <w:numId w:val="115"/>
        </w:numPr>
        <w:rPr>
          <w:rFonts w:hAnsi="Times New Roman"/>
        </w:rPr>
      </w:pPr>
      <w:r w:rsidRPr="006332D6">
        <w:t>이전에</w:t>
      </w:r>
      <w:r w:rsidRPr="006332D6">
        <w:rPr>
          <w:rFonts w:hAnsi="Times New Roman"/>
        </w:rPr>
        <w:t xml:space="preserve"> </w:t>
      </w:r>
      <w:r w:rsidRPr="006332D6">
        <w:t>발행된</w:t>
      </w:r>
      <w:r w:rsidRPr="006332D6">
        <w:rPr>
          <w:rFonts w:hAnsi="Times New Roman"/>
        </w:rPr>
        <w:t xml:space="preserve"> </w:t>
      </w:r>
      <w:r w:rsidRPr="006332D6">
        <w:t>전기의</w:t>
      </w:r>
      <w:r w:rsidRPr="006332D6">
        <w:rPr>
          <w:rFonts w:hAnsi="Times New Roman"/>
        </w:rPr>
        <w:t xml:space="preserve"> </w:t>
      </w:r>
      <w:r w:rsidRPr="006332D6">
        <w:t>감사보고서에</w:t>
      </w:r>
      <w:r w:rsidRPr="006332D6">
        <w:rPr>
          <w:rFonts w:hAnsi="Times New Roman"/>
        </w:rPr>
        <w:t xml:space="preserve"> </w:t>
      </w:r>
      <w:r w:rsidRPr="006332D6">
        <w:t>한정의견</w:t>
      </w:r>
      <w:r w:rsidRPr="006332D6">
        <w:rPr>
          <w:rFonts w:hint="eastAsia"/>
        </w:rPr>
        <w:t>,</w:t>
      </w:r>
      <w:r w:rsidRPr="006332D6">
        <w:rPr>
          <w:rFonts w:hAnsi="Times New Roman"/>
        </w:rPr>
        <w:t xml:space="preserve"> </w:t>
      </w:r>
      <w:r w:rsidRPr="006332D6">
        <w:t>의견거절</w:t>
      </w:r>
      <w:r w:rsidRPr="006332D6">
        <w:rPr>
          <w:rFonts w:hAnsi="Times New Roman"/>
        </w:rPr>
        <w:t xml:space="preserve"> </w:t>
      </w:r>
      <w:r w:rsidRPr="006332D6">
        <w:t>또는 부적정의견이</w:t>
      </w:r>
      <w:r w:rsidRPr="006332D6">
        <w:rPr>
          <w:rFonts w:hAnsi="Times New Roman"/>
        </w:rPr>
        <w:t xml:space="preserve"> </w:t>
      </w:r>
      <w:r w:rsidRPr="006332D6">
        <w:t>포함되었고</w:t>
      </w:r>
      <w:r w:rsidRPr="006332D6">
        <w:rPr>
          <w:rFonts w:hAnsi="Times New Roman"/>
        </w:rPr>
        <w:t xml:space="preserve"> </w:t>
      </w:r>
      <w:r w:rsidRPr="006332D6">
        <w:t>그러한</w:t>
      </w:r>
      <w:r w:rsidRPr="006332D6">
        <w:rPr>
          <w:rFonts w:hAnsi="Times New Roman"/>
        </w:rPr>
        <w:t xml:space="preserve"> </w:t>
      </w:r>
      <w:r w:rsidRPr="006332D6">
        <w:t>변형을</w:t>
      </w:r>
      <w:r w:rsidRPr="006332D6">
        <w:rPr>
          <w:rFonts w:hAnsi="Times New Roman"/>
        </w:rPr>
        <w:t xml:space="preserve"> </w:t>
      </w:r>
      <w:r w:rsidRPr="006332D6">
        <w:t>초래한</w:t>
      </w:r>
      <w:r w:rsidRPr="006332D6">
        <w:rPr>
          <w:rFonts w:hAnsi="Times New Roman"/>
        </w:rPr>
        <w:t xml:space="preserve"> </w:t>
      </w:r>
      <w:r w:rsidRPr="006332D6">
        <w:t>사항이</w:t>
      </w:r>
      <w:r w:rsidRPr="006332D6">
        <w:rPr>
          <w:rFonts w:hAnsi="Times New Roman"/>
        </w:rPr>
        <w:t xml:space="preserve"> </w:t>
      </w:r>
      <w:r w:rsidRPr="006332D6">
        <w:t>해결되지</w:t>
      </w:r>
      <w:r w:rsidRPr="006332D6">
        <w:rPr>
          <w:rFonts w:hAnsi="Times New Roman"/>
        </w:rPr>
        <w:t xml:space="preserve"> </w:t>
      </w:r>
      <w:r w:rsidRPr="006332D6">
        <w:t>않은</w:t>
      </w:r>
      <w:r w:rsidRPr="006332D6">
        <w:rPr>
          <w:rFonts w:hAnsi="Times New Roman"/>
        </w:rPr>
        <w:t xml:space="preserve"> </w:t>
      </w:r>
      <w:r w:rsidRPr="006332D6">
        <w:t>경우</w:t>
      </w:r>
      <w:r w:rsidRPr="006332D6">
        <w:rPr>
          <w:rFonts w:hAnsi="Times New Roman"/>
        </w:rPr>
        <w:t xml:space="preserve">, </w:t>
      </w:r>
      <w:r w:rsidRPr="006332D6">
        <w:t>감사인은</w:t>
      </w:r>
      <w:r w:rsidRPr="006332D6">
        <w:rPr>
          <w:rFonts w:hAnsi="Times New Roman"/>
        </w:rPr>
        <w:t xml:space="preserve"> </w:t>
      </w:r>
      <w:r w:rsidRPr="006332D6">
        <w:t>당기재무제표에</w:t>
      </w:r>
      <w:r w:rsidRPr="006332D6">
        <w:rPr>
          <w:rFonts w:hAnsi="Times New Roman"/>
        </w:rPr>
        <w:t xml:space="preserve"> </w:t>
      </w:r>
      <w:r w:rsidRPr="006332D6">
        <w:t>대한</w:t>
      </w:r>
      <w:r w:rsidRPr="006332D6">
        <w:rPr>
          <w:rFonts w:hAnsi="Times New Roman"/>
        </w:rPr>
        <w:t xml:space="preserve"> </w:t>
      </w:r>
      <w:r w:rsidRPr="006332D6">
        <w:t>감사의견을</w:t>
      </w:r>
      <w:r w:rsidRPr="006332D6">
        <w:rPr>
          <w:rFonts w:hAnsi="Times New Roman"/>
        </w:rPr>
        <w:t xml:space="preserve"> </w:t>
      </w:r>
      <w:r w:rsidRPr="006332D6">
        <w:t>변형시켜야</w:t>
      </w:r>
      <w:r w:rsidRPr="006332D6">
        <w:rPr>
          <w:rFonts w:hAnsi="Times New Roman"/>
        </w:rPr>
        <w:t xml:space="preserve"> </w:t>
      </w:r>
      <w:r w:rsidRPr="006332D6">
        <w:t>한다</w:t>
      </w:r>
      <w:r w:rsidRPr="006332D6">
        <w:rPr>
          <w:rFonts w:hAnsi="Times New Roman"/>
        </w:rPr>
        <w:t xml:space="preserve">. </w:t>
      </w:r>
      <w:r w:rsidRPr="006332D6">
        <w:t>감사인은</w:t>
      </w:r>
      <w:r w:rsidRPr="006332D6">
        <w:rPr>
          <w:rFonts w:hAnsi="Times New Roman"/>
        </w:rPr>
        <w:t xml:space="preserve"> </w:t>
      </w:r>
      <w:r w:rsidRPr="006332D6">
        <w:t>상황에</w:t>
      </w:r>
      <w:r w:rsidRPr="006332D6">
        <w:rPr>
          <w:rFonts w:hAnsi="Times New Roman"/>
        </w:rPr>
        <w:t xml:space="preserve"> </w:t>
      </w:r>
      <w:r w:rsidRPr="006332D6">
        <w:t>따라</w:t>
      </w:r>
      <w:r w:rsidRPr="006332D6">
        <w:rPr>
          <w:rFonts w:hAnsi="Times New Roman"/>
        </w:rPr>
        <w:t xml:space="preserve"> </w:t>
      </w:r>
      <w:r w:rsidRPr="006332D6">
        <w:t>감사보고서의</w:t>
      </w:r>
      <w:r w:rsidRPr="006332D6">
        <w:rPr>
          <w:rFonts w:hAnsi="Times New Roman"/>
        </w:rPr>
        <w:t xml:space="preserve"> </w:t>
      </w:r>
      <w:r w:rsidRPr="006332D6">
        <w:t>변형근거문단에</w:t>
      </w:r>
      <w:r w:rsidRPr="006332D6">
        <w:rPr>
          <w:rFonts w:hAnsi="Times New Roman"/>
        </w:rPr>
        <w:t xml:space="preserve"> </w:t>
      </w:r>
      <w:r w:rsidRPr="006332D6">
        <w:t>다음</w:t>
      </w:r>
      <w:r w:rsidRPr="006332D6">
        <w:rPr>
          <w:rFonts w:hAnsi="Times New Roman"/>
        </w:rPr>
        <w:t xml:space="preserve"> </w:t>
      </w:r>
      <w:r w:rsidRPr="006332D6">
        <w:t>중</w:t>
      </w:r>
      <w:r w:rsidRPr="006332D6">
        <w:rPr>
          <w:rFonts w:hAnsi="Times New Roman"/>
        </w:rPr>
        <w:t xml:space="preserve"> </w:t>
      </w:r>
      <w:r w:rsidRPr="006332D6">
        <w:t>하나</w:t>
      </w:r>
      <w:r w:rsidRPr="006332D6">
        <w:rPr>
          <w:rFonts w:hint="eastAsia"/>
        </w:rPr>
        <w:t>를 행하여야 한다</w:t>
      </w:r>
      <w:r w:rsidRPr="006332D6">
        <w:rPr>
          <w:rFonts w:hAnsi="Times New Roman"/>
        </w:rPr>
        <w:t>.</w:t>
      </w:r>
    </w:p>
    <w:p w14:paraId="51AF0C10" w14:textId="77777777" w:rsidR="001B3B1E" w:rsidRPr="006332D6" w:rsidRDefault="009074FB">
      <w:pPr>
        <w:pStyle w:val="A2"/>
        <w:numPr>
          <w:ilvl w:val="1"/>
          <w:numId w:val="115"/>
        </w:numPr>
        <w:rPr>
          <w:rFonts w:hAnsi="Times New Roman"/>
        </w:rPr>
      </w:pPr>
      <w:r w:rsidRPr="006332D6">
        <w:t>전기에</w:t>
      </w:r>
      <w:r w:rsidRPr="006332D6">
        <w:rPr>
          <w:rFonts w:hAnsi="Times New Roman"/>
        </w:rPr>
        <w:t xml:space="preserve"> </w:t>
      </w:r>
      <w:r w:rsidRPr="006332D6">
        <w:t>변형을</w:t>
      </w:r>
      <w:r w:rsidRPr="006332D6">
        <w:rPr>
          <w:rFonts w:hAnsi="Times New Roman"/>
        </w:rPr>
        <w:t xml:space="preserve"> </w:t>
      </w:r>
      <w:r w:rsidRPr="006332D6">
        <w:t>초래한</w:t>
      </w:r>
      <w:r w:rsidRPr="006332D6">
        <w:rPr>
          <w:rFonts w:hAnsi="Times New Roman"/>
        </w:rPr>
        <w:t xml:space="preserve"> </w:t>
      </w:r>
      <w:r w:rsidRPr="006332D6">
        <w:t>사항이</w:t>
      </w:r>
      <w:r w:rsidRPr="006332D6">
        <w:rPr>
          <w:rFonts w:hAnsi="Times New Roman"/>
        </w:rPr>
        <w:t xml:space="preserve"> </w:t>
      </w:r>
      <w:r w:rsidRPr="006332D6">
        <w:t>당기수치에</w:t>
      </w:r>
      <w:r w:rsidRPr="006332D6">
        <w:rPr>
          <w:rFonts w:hAnsi="Times New Roman"/>
        </w:rPr>
        <w:t xml:space="preserve"> </w:t>
      </w:r>
      <w:r w:rsidRPr="006332D6">
        <w:t>미치거나</w:t>
      </w:r>
      <w:r w:rsidRPr="006332D6">
        <w:rPr>
          <w:rFonts w:hAnsi="Times New Roman"/>
        </w:rPr>
        <w:t xml:space="preserve"> </w:t>
      </w:r>
      <w:r w:rsidRPr="006332D6">
        <w:t>미칠</w:t>
      </w:r>
      <w:r w:rsidRPr="006332D6">
        <w:rPr>
          <w:rFonts w:hAnsi="Times New Roman"/>
        </w:rPr>
        <w:t xml:space="preserve"> </w:t>
      </w:r>
      <w:r w:rsidRPr="006332D6">
        <w:t>수</w:t>
      </w:r>
      <w:r w:rsidRPr="006332D6">
        <w:rPr>
          <w:rFonts w:hAnsi="Times New Roman"/>
        </w:rPr>
        <w:t xml:space="preserve"> </w:t>
      </w:r>
      <w:r w:rsidRPr="006332D6">
        <w:t>있는</w:t>
      </w:r>
      <w:r w:rsidRPr="006332D6">
        <w:rPr>
          <w:rFonts w:hAnsi="Times New Roman"/>
        </w:rPr>
        <w:t xml:space="preserve"> </w:t>
      </w:r>
      <w:r w:rsidRPr="006332D6">
        <w:t>영향이</w:t>
      </w:r>
      <w:r w:rsidRPr="006332D6">
        <w:rPr>
          <w:rFonts w:hAnsi="Times New Roman"/>
        </w:rPr>
        <w:t xml:space="preserve"> </w:t>
      </w:r>
      <w:r w:rsidRPr="006332D6">
        <w:t>중요</w:t>
      </w:r>
      <w:r w:rsidRPr="006332D6">
        <w:rPr>
          <w:rFonts w:hint="eastAsia"/>
        </w:rPr>
        <w:t>한 경우</w:t>
      </w:r>
      <w:r w:rsidRPr="006332D6">
        <w:rPr>
          <w:rFonts w:hAnsi="Times New Roman"/>
        </w:rPr>
        <w:t xml:space="preserve">, </w:t>
      </w:r>
      <w:r w:rsidRPr="006332D6">
        <w:t>변형을</w:t>
      </w:r>
      <w:r w:rsidRPr="006332D6">
        <w:rPr>
          <w:rFonts w:hAnsi="Times New Roman"/>
        </w:rPr>
        <w:t xml:space="preserve"> </w:t>
      </w:r>
      <w:r w:rsidRPr="006332D6">
        <w:t>초래한</w:t>
      </w:r>
      <w:r w:rsidRPr="006332D6">
        <w:rPr>
          <w:rFonts w:hAnsi="Times New Roman"/>
        </w:rPr>
        <w:t xml:space="preserve"> </w:t>
      </w:r>
      <w:r w:rsidRPr="006332D6">
        <w:t>사항을</w:t>
      </w:r>
      <w:r w:rsidRPr="006332D6">
        <w:rPr>
          <w:rFonts w:hAnsi="Times New Roman"/>
        </w:rPr>
        <w:t xml:space="preserve"> </w:t>
      </w:r>
      <w:r w:rsidRPr="006332D6">
        <w:t>기술할</w:t>
      </w:r>
      <w:r w:rsidRPr="006332D6">
        <w:rPr>
          <w:rFonts w:hAnsi="Times New Roman"/>
        </w:rPr>
        <w:t xml:space="preserve"> </w:t>
      </w:r>
      <w:r w:rsidRPr="006332D6">
        <w:t>때</w:t>
      </w:r>
      <w:r w:rsidRPr="006332D6">
        <w:rPr>
          <w:rFonts w:hAnsi="Times New Roman"/>
        </w:rPr>
        <w:t xml:space="preserve"> </w:t>
      </w:r>
      <w:r w:rsidRPr="006332D6">
        <w:t>당기수치와</w:t>
      </w:r>
      <w:r w:rsidRPr="006332D6">
        <w:rPr>
          <w:rFonts w:hAnsi="Times New Roman"/>
        </w:rPr>
        <w:t xml:space="preserve"> </w:t>
      </w:r>
      <w:r w:rsidRPr="006332D6">
        <w:t>대응수치를</w:t>
      </w:r>
      <w:r w:rsidRPr="006332D6">
        <w:rPr>
          <w:rFonts w:hAnsi="Times New Roman"/>
        </w:rPr>
        <w:t xml:space="preserve"> </w:t>
      </w:r>
      <w:r w:rsidRPr="006332D6">
        <w:t>모두</w:t>
      </w:r>
      <w:r w:rsidRPr="006332D6">
        <w:rPr>
          <w:rFonts w:hAnsi="Times New Roman"/>
        </w:rPr>
        <w:t xml:space="preserve"> </w:t>
      </w:r>
      <w:r w:rsidRPr="006332D6">
        <w:t>언급함</w:t>
      </w:r>
      <w:r w:rsidRPr="006332D6">
        <w:rPr>
          <w:rFonts w:hAnsi="Times New Roman"/>
        </w:rPr>
        <w:t xml:space="preserve"> </w:t>
      </w:r>
    </w:p>
    <w:p w14:paraId="71CBD39D" w14:textId="3DC535D5" w:rsidR="009074FB" w:rsidRPr="006332D6" w:rsidRDefault="009074FB">
      <w:pPr>
        <w:pStyle w:val="A2"/>
        <w:numPr>
          <w:ilvl w:val="1"/>
          <w:numId w:val="115"/>
        </w:numPr>
        <w:rPr>
          <w:rFonts w:hAnsi="Times New Roman"/>
        </w:rPr>
      </w:pPr>
      <w:r w:rsidRPr="006332D6">
        <w:rPr>
          <w:rFonts w:hAnsi="Times New Roman" w:hint="eastAsia"/>
        </w:rPr>
        <w:t xml:space="preserve">위와 </w:t>
      </w:r>
      <w:r w:rsidRPr="006332D6">
        <w:t>다른</w:t>
      </w:r>
      <w:r w:rsidRPr="006332D6">
        <w:rPr>
          <w:rFonts w:hAnsi="Times New Roman"/>
        </w:rPr>
        <w:t xml:space="preserve"> </w:t>
      </w:r>
      <w:r w:rsidRPr="006332D6">
        <w:t>경우에</w:t>
      </w:r>
      <w:r w:rsidRPr="006332D6">
        <w:rPr>
          <w:rFonts w:hAnsi="Times New Roman"/>
        </w:rPr>
        <w:t xml:space="preserve">, </w:t>
      </w:r>
      <w:r w:rsidRPr="006332D6">
        <w:t>해결되지</w:t>
      </w:r>
      <w:r w:rsidRPr="006332D6">
        <w:rPr>
          <w:rFonts w:hAnsi="Times New Roman"/>
        </w:rPr>
        <w:t xml:space="preserve"> </w:t>
      </w:r>
      <w:r w:rsidRPr="006332D6">
        <w:t>아니한</w:t>
      </w:r>
      <w:r w:rsidRPr="006332D6">
        <w:rPr>
          <w:rFonts w:hAnsi="Times New Roman"/>
        </w:rPr>
        <w:t xml:space="preserve"> </w:t>
      </w:r>
      <w:r w:rsidRPr="006332D6">
        <w:t>사항이</w:t>
      </w:r>
      <w:r w:rsidRPr="006332D6">
        <w:rPr>
          <w:rFonts w:hAnsi="Times New Roman"/>
        </w:rPr>
        <w:t xml:space="preserve"> </w:t>
      </w:r>
      <w:r w:rsidRPr="006332D6">
        <w:t>당기수치와</w:t>
      </w:r>
      <w:r w:rsidRPr="006332D6">
        <w:rPr>
          <w:rFonts w:hAnsi="Times New Roman"/>
        </w:rPr>
        <w:t xml:space="preserve"> </w:t>
      </w:r>
      <w:r w:rsidRPr="006332D6">
        <w:t>대응수치의</w:t>
      </w:r>
      <w:r w:rsidRPr="006332D6">
        <w:rPr>
          <w:rFonts w:hAnsi="Times New Roman"/>
        </w:rPr>
        <w:t xml:space="preserve"> </w:t>
      </w:r>
      <w:r w:rsidRPr="006332D6">
        <w:t>비교가능성에</w:t>
      </w:r>
      <w:r w:rsidRPr="006332D6">
        <w:rPr>
          <w:rFonts w:hAnsi="Times New Roman"/>
        </w:rPr>
        <w:t xml:space="preserve"> </w:t>
      </w:r>
      <w:r w:rsidRPr="006332D6">
        <w:t>미치거나</w:t>
      </w:r>
      <w:r w:rsidRPr="006332D6">
        <w:rPr>
          <w:rFonts w:hAnsi="Times New Roman"/>
        </w:rPr>
        <w:t xml:space="preserve"> </w:t>
      </w:r>
      <w:r w:rsidRPr="006332D6">
        <w:t>미칠</w:t>
      </w:r>
      <w:r w:rsidRPr="006332D6">
        <w:rPr>
          <w:rFonts w:hAnsi="Times New Roman"/>
        </w:rPr>
        <w:t xml:space="preserve"> </w:t>
      </w:r>
      <w:r w:rsidRPr="006332D6">
        <w:t>수</w:t>
      </w:r>
      <w:r w:rsidRPr="006332D6">
        <w:rPr>
          <w:rFonts w:hAnsi="Times New Roman"/>
        </w:rPr>
        <w:t xml:space="preserve"> </w:t>
      </w:r>
      <w:r w:rsidRPr="006332D6">
        <w:t>있는</w:t>
      </w:r>
      <w:r w:rsidRPr="006332D6">
        <w:rPr>
          <w:rFonts w:hAnsi="Times New Roman"/>
        </w:rPr>
        <w:t xml:space="preserve"> </w:t>
      </w:r>
      <w:r w:rsidRPr="006332D6">
        <w:t>영향</w:t>
      </w:r>
      <w:r w:rsidRPr="006332D6">
        <w:rPr>
          <w:rFonts w:hint="eastAsia"/>
        </w:rPr>
        <w:t xml:space="preserve"> 때문에</w:t>
      </w:r>
      <w:r w:rsidRPr="006332D6">
        <w:rPr>
          <w:rFonts w:hAnsi="Times New Roman"/>
        </w:rPr>
        <w:t xml:space="preserve"> </w:t>
      </w:r>
      <w:r w:rsidRPr="006332D6">
        <w:t>감사의견이</w:t>
      </w:r>
      <w:r w:rsidRPr="006332D6">
        <w:rPr>
          <w:rFonts w:hAnsi="Times New Roman"/>
        </w:rPr>
        <w:t xml:space="preserve"> </w:t>
      </w:r>
      <w:r w:rsidRPr="006332D6">
        <w:t>변형되었다고</w:t>
      </w:r>
      <w:r w:rsidRPr="006332D6">
        <w:rPr>
          <w:rFonts w:hAnsi="Times New Roman"/>
        </w:rPr>
        <w:t xml:space="preserve"> </w:t>
      </w:r>
      <w:r w:rsidRPr="006332D6">
        <w:t>설명함</w:t>
      </w:r>
      <w:r w:rsidRPr="006332D6">
        <w:rPr>
          <w:rFonts w:hAnsi="Times New Roman" w:hint="eastAsia"/>
        </w:rPr>
        <w:t xml:space="preserve"> </w:t>
      </w:r>
      <w:r w:rsidRPr="006332D6">
        <w:rPr>
          <w:rFonts w:hAnsi="Times New Roman"/>
        </w:rPr>
        <w:t>(</w:t>
      </w:r>
      <w:r w:rsidRPr="006332D6">
        <w:t>문단</w:t>
      </w:r>
      <w:r w:rsidRPr="006332D6">
        <w:rPr>
          <w:rFonts w:hAnsi="Times New Roman"/>
        </w:rPr>
        <w:t xml:space="preserve"> A3-A5 </w:t>
      </w:r>
      <w:r w:rsidRPr="006332D6">
        <w:t>참조</w:t>
      </w:r>
      <w:r w:rsidRPr="006332D6">
        <w:rPr>
          <w:rFonts w:hAnsi="Times New Roman"/>
        </w:rPr>
        <w:t>)</w:t>
      </w:r>
    </w:p>
    <w:p w14:paraId="21774B77" w14:textId="3A58475C" w:rsidR="009074FB" w:rsidRPr="006332D6" w:rsidRDefault="009074FB">
      <w:pPr>
        <w:pStyle w:val="a1"/>
        <w:numPr>
          <w:ilvl w:val="0"/>
          <w:numId w:val="115"/>
        </w:numPr>
      </w:pPr>
      <w:r w:rsidRPr="006332D6">
        <w:rPr>
          <w:rFonts w:hint="eastAsia"/>
          <w:bCs/>
        </w:rPr>
        <w:t xml:space="preserve">이전에 </w:t>
      </w:r>
      <w:r w:rsidRPr="006332D6">
        <w:rPr>
          <w:bCs/>
        </w:rPr>
        <w:t>적정의견이 표명</w:t>
      </w:r>
      <w:r w:rsidRPr="006332D6">
        <w:rPr>
          <w:rFonts w:hint="eastAsia"/>
          <w:bCs/>
        </w:rPr>
        <w:t>되었던</w:t>
      </w:r>
      <w:r w:rsidRPr="006332D6">
        <w:rPr>
          <w:bCs/>
        </w:rPr>
        <w:t xml:space="preserve"> 전기재무제표에 중요한 왜곡표시가 존재한다는 감사증거를 </w:t>
      </w:r>
      <w:r w:rsidRPr="006332D6">
        <w:rPr>
          <w:rFonts w:hint="eastAsia"/>
          <w:bCs/>
        </w:rPr>
        <w:t>감사인이 입수하였지만</w:t>
      </w:r>
      <w:r w:rsidRPr="006332D6">
        <w:rPr>
          <w:bCs/>
        </w:rPr>
        <w:t xml:space="preserve"> 대응수치가 적절하게 </w:t>
      </w:r>
      <w:proofErr w:type="spellStart"/>
      <w:r w:rsidRPr="006332D6">
        <w:rPr>
          <w:bCs/>
        </w:rPr>
        <w:t>재작성</w:t>
      </w:r>
      <w:r w:rsidRPr="006332D6">
        <w:rPr>
          <w:rFonts w:hint="eastAsia"/>
          <w:bCs/>
        </w:rPr>
        <w:t>되지</w:t>
      </w:r>
      <w:proofErr w:type="spellEnd"/>
      <w:r w:rsidRPr="006332D6">
        <w:rPr>
          <w:rFonts w:hint="eastAsia"/>
          <w:bCs/>
        </w:rPr>
        <w:t xml:space="preserve"> 않았거나 적절한 공시가 이루어지지 않은 경우에는, 당기 재무제표에 포함된 대응수치로 인한 의견변형에 따라, 당기 재무제표에 대하여</w:t>
      </w:r>
      <w:r w:rsidRPr="006332D6">
        <w:rPr>
          <w:bCs/>
        </w:rPr>
        <w:t xml:space="preserve"> 한정의견이나 부적정의견을 표명하여야 한다. </w:t>
      </w:r>
      <w:r w:rsidRPr="006332D6">
        <w:t>(문단 A6 참조)</w:t>
      </w:r>
    </w:p>
    <w:p w14:paraId="09DAF86C" w14:textId="33821BF5" w:rsidR="009074FB" w:rsidRPr="006332D6" w:rsidDel="00DD35F1" w:rsidRDefault="009074FB" w:rsidP="00AE09D1">
      <w:pPr>
        <w:pStyle w:val="5"/>
        <w:rPr>
          <w:lang w:val="en-AU"/>
        </w:rPr>
      </w:pPr>
      <w:r w:rsidRPr="006332D6">
        <w:rPr>
          <w:lang w:val="en-AU"/>
        </w:rPr>
        <w:t>전기재무제표가 전임감사인</w:t>
      </w:r>
      <w:r w:rsidRPr="006332D6">
        <w:rPr>
          <w:rFonts w:hint="eastAsia"/>
          <w:lang w:val="en-AU"/>
        </w:rPr>
        <w:t>의</w:t>
      </w:r>
      <w:r w:rsidRPr="006332D6">
        <w:rPr>
          <w:lang w:val="en-AU"/>
        </w:rPr>
        <w:t xml:space="preserve"> 감사를 받은 경우 </w:t>
      </w:r>
    </w:p>
    <w:p w14:paraId="05140A51" w14:textId="77777777" w:rsidR="001B3B1E" w:rsidRPr="006332D6" w:rsidRDefault="009074FB">
      <w:pPr>
        <w:pStyle w:val="a1"/>
        <w:numPr>
          <w:ilvl w:val="0"/>
          <w:numId w:val="115"/>
        </w:numPr>
      </w:pPr>
      <w:r w:rsidRPr="006332D6">
        <w:rPr>
          <w:lang w:val="en-AU"/>
        </w:rPr>
        <w:t>전</w:t>
      </w:r>
      <w:r w:rsidRPr="006332D6">
        <w:t>기재무제표가 전임감사인</w:t>
      </w:r>
      <w:r w:rsidRPr="006332D6">
        <w:rPr>
          <w:rFonts w:hint="eastAsia"/>
        </w:rPr>
        <w:t>의</w:t>
      </w:r>
      <w:r w:rsidRPr="006332D6">
        <w:t xml:space="preserve"> 감사를 받았으며, 감사인이 대응수치에 대하여 전임감사인의 감사보고서를 언급하는 것이 법규상 금지되지 아니하여 감사인이 이를 언급하기로 결정하는 경우, 감사보고서의 </w:t>
      </w:r>
      <w:r w:rsidRPr="006332D6">
        <w:rPr>
          <w:rFonts w:asciiTheme="majorEastAsia" w:eastAsiaTheme="majorEastAsia" w:hAnsiTheme="majorEastAsia"/>
        </w:rPr>
        <w:t>기타사항</w:t>
      </w:r>
      <w:r w:rsidRPr="006332D6">
        <w:t xml:space="preserve">문단에 다음 사항을 기재하여야 한다. </w:t>
      </w:r>
    </w:p>
    <w:p w14:paraId="63BA8932" w14:textId="77777777" w:rsidR="001B3B1E" w:rsidRPr="006332D6" w:rsidRDefault="009074FB">
      <w:pPr>
        <w:pStyle w:val="A2"/>
        <w:numPr>
          <w:ilvl w:val="1"/>
          <w:numId w:val="115"/>
        </w:numPr>
        <w:rPr>
          <w:bCs/>
        </w:rPr>
      </w:pPr>
      <w:r w:rsidRPr="006332D6">
        <w:rPr>
          <w:bCs/>
        </w:rPr>
        <w:t xml:space="preserve">전기재무제표는 전임감사인이 감사하였음 </w:t>
      </w:r>
    </w:p>
    <w:p w14:paraId="36658FA2" w14:textId="77777777" w:rsidR="001B3B1E" w:rsidRPr="006332D6" w:rsidRDefault="009074FB">
      <w:pPr>
        <w:pStyle w:val="A2"/>
        <w:numPr>
          <w:ilvl w:val="1"/>
          <w:numId w:val="115"/>
        </w:numPr>
      </w:pPr>
      <w:r w:rsidRPr="006332D6">
        <w:t xml:space="preserve">전임감사인이 표명한 의견의 유형, 그리고 </w:t>
      </w:r>
      <w:r w:rsidRPr="006332D6">
        <w:rPr>
          <w:rFonts w:hint="eastAsia"/>
        </w:rPr>
        <w:t>해당</w:t>
      </w:r>
      <w:r w:rsidRPr="006332D6">
        <w:t xml:space="preserve"> 의견이 변형되었으면 그 이유 </w:t>
      </w:r>
    </w:p>
    <w:p w14:paraId="4DA8C335" w14:textId="062E39A1" w:rsidR="009074FB" w:rsidRPr="006332D6" w:rsidRDefault="009074FB">
      <w:pPr>
        <w:pStyle w:val="A2"/>
        <w:numPr>
          <w:ilvl w:val="1"/>
          <w:numId w:val="115"/>
        </w:numPr>
      </w:pPr>
      <w:r w:rsidRPr="006332D6">
        <w:t>전임감사인의 감사보고서일 (문단 A7 참조)</w:t>
      </w:r>
    </w:p>
    <w:p w14:paraId="0E4C65A7" w14:textId="7896D650" w:rsidR="009074FB" w:rsidRPr="006332D6" w:rsidDel="00DC7F4E" w:rsidRDefault="009074FB" w:rsidP="00AE09D1">
      <w:pPr>
        <w:pStyle w:val="5"/>
        <w:rPr>
          <w:lang w:val="en-AU"/>
        </w:rPr>
      </w:pPr>
      <w:r w:rsidRPr="006332D6">
        <w:rPr>
          <w:lang w:val="en-AU"/>
        </w:rPr>
        <w:lastRenderedPageBreak/>
        <w:t xml:space="preserve">전기재무제표가 </w:t>
      </w:r>
      <w:proofErr w:type="spellStart"/>
      <w:r w:rsidRPr="006332D6">
        <w:rPr>
          <w:lang w:val="en-AU"/>
        </w:rPr>
        <w:t>감사받지</w:t>
      </w:r>
      <w:proofErr w:type="spellEnd"/>
      <w:r w:rsidRPr="006332D6">
        <w:rPr>
          <w:lang w:val="en-AU"/>
        </w:rPr>
        <w:t xml:space="preserve"> 아니한 경우 </w:t>
      </w:r>
    </w:p>
    <w:p w14:paraId="1677818C" w14:textId="5B5DA145" w:rsidR="009074FB" w:rsidRPr="006332D6" w:rsidRDefault="009074FB">
      <w:pPr>
        <w:pStyle w:val="a1"/>
        <w:numPr>
          <w:ilvl w:val="0"/>
          <w:numId w:val="115"/>
        </w:numPr>
      </w:pPr>
      <w:r w:rsidRPr="006332D6">
        <w:t xml:space="preserve">전기재무제표가 감사를 받지 아니한 경우에는 감사인은 </w:t>
      </w:r>
      <w:r w:rsidRPr="006332D6">
        <w:rPr>
          <w:rFonts w:asciiTheme="majorEastAsia" w:eastAsiaTheme="majorEastAsia" w:hAnsiTheme="majorEastAsia"/>
        </w:rPr>
        <w:t>기타사항</w:t>
      </w:r>
      <w:r w:rsidRPr="006332D6">
        <w:t xml:space="preserve">문단에 대응수치는 </w:t>
      </w:r>
      <w:proofErr w:type="spellStart"/>
      <w:r w:rsidRPr="006332D6">
        <w:t>감사받지</w:t>
      </w:r>
      <w:proofErr w:type="spellEnd"/>
      <w:r w:rsidRPr="006332D6">
        <w:t xml:space="preserve"> 아니한 것이라고 기술하여야 한다. 그러나 감사인이 이러한 기타사항을 기</w:t>
      </w:r>
      <w:r w:rsidRPr="006332D6">
        <w:rPr>
          <w:rFonts w:hint="eastAsia"/>
        </w:rPr>
        <w:t>술</w:t>
      </w:r>
      <w:r w:rsidRPr="006332D6">
        <w:t xml:space="preserve">하여도, 당기재무제표에 중요한 영향을 미치는 왜곡표시가 </w:t>
      </w:r>
      <w:r w:rsidRPr="006332D6">
        <w:rPr>
          <w:rFonts w:hint="eastAsia"/>
        </w:rPr>
        <w:t xml:space="preserve">기초잔액에 </w:t>
      </w:r>
      <w:r w:rsidRPr="006332D6">
        <w:t xml:space="preserve">포함되지 않았다는 점에 대하여 충분하고 적합한 감사증거를 입수하여야 하는 </w:t>
      </w:r>
      <w:r w:rsidRPr="006332D6">
        <w:rPr>
          <w:rFonts w:hint="eastAsia"/>
        </w:rPr>
        <w:t xml:space="preserve">감사인의 </w:t>
      </w:r>
      <w:r w:rsidRPr="006332D6">
        <w:t>요구사항은 경감되지 아니한다.</w:t>
      </w:r>
      <w:r w:rsidRPr="006332D6">
        <w:rPr>
          <w:rFonts w:hint="eastAsia"/>
        </w:rPr>
        <w:t xml:space="preserve"> </w:t>
      </w:r>
      <w:r w:rsidRPr="006332D6">
        <w:t>(문단 A</w:t>
      </w:r>
      <w:r w:rsidRPr="006332D6">
        <w:rPr>
          <w:rFonts w:hint="eastAsia"/>
        </w:rPr>
        <w:t>8</w:t>
      </w:r>
      <w:r w:rsidRPr="006332D6">
        <w:t xml:space="preserve"> 참조) </w:t>
      </w:r>
      <w:r w:rsidRPr="006332D6">
        <w:rPr>
          <w:rStyle w:val="af"/>
          <w:rFonts w:eastAsia="바탕체"/>
        </w:rPr>
        <w:footnoteReference w:id="738"/>
      </w:r>
      <w:r w:rsidRPr="006332D6">
        <w:rPr>
          <w:rFonts w:hint="eastAsia"/>
        </w:rPr>
        <w:t xml:space="preserve"> </w:t>
      </w:r>
    </w:p>
    <w:p w14:paraId="2331AEBF" w14:textId="5E55A3BD" w:rsidR="009074FB" w:rsidRPr="006332D6" w:rsidDel="00DC7F4E" w:rsidRDefault="009074FB" w:rsidP="00AE09D1">
      <w:pPr>
        <w:pStyle w:val="4"/>
      </w:pPr>
      <w:r w:rsidRPr="006332D6">
        <w:t>비교재무제표</w:t>
      </w:r>
    </w:p>
    <w:p w14:paraId="16D30A88" w14:textId="3200C762" w:rsidR="009074FB" w:rsidRPr="006332D6" w:rsidRDefault="009074FB">
      <w:pPr>
        <w:pStyle w:val="a1"/>
        <w:numPr>
          <w:ilvl w:val="0"/>
          <w:numId w:val="115"/>
        </w:numPr>
      </w:pPr>
      <w:r w:rsidRPr="006332D6">
        <w:t xml:space="preserve">비교재무제표가 표시되는 경우, 감사의견은 </w:t>
      </w:r>
      <w:r w:rsidRPr="006332D6">
        <w:rPr>
          <w:rFonts w:hint="eastAsia"/>
        </w:rPr>
        <w:t>재무제표가 표시되는 각각의 기간과 감사의견이 표명되는 각각의 기간을</w:t>
      </w:r>
      <w:r w:rsidRPr="006332D6">
        <w:t xml:space="preserve"> 언급하여야 한다. (문단 A</w:t>
      </w:r>
      <w:r w:rsidRPr="006332D6">
        <w:rPr>
          <w:rFonts w:hint="eastAsia"/>
        </w:rPr>
        <w:t>9</w:t>
      </w:r>
      <w:r w:rsidRPr="006332D6">
        <w:t>-A</w:t>
      </w:r>
      <w:r w:rsidRPr="006332D6">
        <w:rPr>
          <w:rFonts w:hint="eastAsia"/>
        </w:rPr>
        <w:t>10</w:t>
      </w:r>
      <w:r w:rsidRPr="006332D6">
        <w:t xml:space="preserve"> 참조)</w:t>
      </w:r>
    </w:p>
    <w:p w14:paraId="12C67C2C" w14:textId="62EDC2FB" w:rsidR="009074FB" w:rsidRPr="006332D6" w:rsidRDefault="009074FB">
      <w:pPr>
        <w:pStyle w:val="a1"/>
        <w:numPr>
          <w:ilvl w:val="0"/>
          <w:numId w:val="115"/>
        </w:numPr>
      </w:pPr>
      <w:r w:rsidRPr="006332D6">
        <w:t xml:space="preserve">감사인이 당기의 감사와 관련하여 전기재무제표에 대하여 보고할 때 만약 전기재무제표에 대한 감사의견이 </w:t>
      </w:r>
      <w:r w:rsidRPr="006332D6">
        <w:rPr>
          <w:rFonts w:hint="eastAsia"/>
        </w:rPr>
        <w:t>해당</w:t>
      </w:r>
      <w:r w:rsidRPr="006332D6">
        <w:t xml:space="preserve"> 감사인이 이전에 표명한 의견과 다른 경우, 감사인은 감사기준서 706</w:t>
      </w:r>
      <w:r w:rsidRPr="006332D6">
        <w:rPr>
          <w:rStyle w:val="af"/>
        </w:rPr>
        <w:footnoteReference w:id="739"/>
      </w:r>
      <w:r w:rsidRPr="006332D6">
        <w:t xml:space="preserve">에 따라 </w:t>
      </w:r>
      <w:r w:rsidRPr="006332D6">
        <w:rPr>
          <w:rFonts w:asciiTheme="majorEastAsia" w:eastAsiaTheme="majorEastAsia" w:hAnsiTheme="majorEastAsia"/>
        </w:rPr>
        <w:t>기타사항</w:t>
      </w:r>
      <w:r w:rsidRPr="006332D6">
        <w:t xml:space="preserve">문단에 </w:t>
      </w:r>
      <w:r w:rsidRPr="006332D6">
        <w:rPr>
          <w:rFonts w:hint="eastAsia"/>
        </w:rPr>
        <w:t>상이한</w:t>
      </w:r>
      <w:r w:rsidRPr="006332D6">
        <w:t xml:space="preserve"> 의견에 대한 </w:t>
      </w:r>
      <w:r w:rsidRPr="006332D6">
        <w:rPr>
          <w:rFonts w:hint="eastAsia"/>
        </w:rPr>
        <w:t>중요한 사유</w:t>
      </w:r>
      <w:r w:rsidRPr="006332D6">
        <w:t>를 공시하여야 한다. (문단 A1</w:t>
      </w:r>
      <w:r w:rsidRPr="006332D6">
        <w:rPr>
          <w:rFonts w:hint="eastAsia"/>
        </w:rPr>
        <w:t>1</w:t>
      </w:r>
      <w:r w:rsidRPr="006332D6">
        <w:t xml:space="preserve"> 참조)</w:t>
      </w:r>
    </w:p>
    <w:p w14:paraId="71389623" w14:textId="3947CE6A" w:rsidR="009074FB" w:rsidRPr="006332D6" w:rsidDel="00433D70" w:rsidRDefault="009074FB" w:rsidP="00AE09D1">
      <w:pPr>
        <w:pStyle w:val="5"/>
      </w:pPr>
      <w:r w:rsidRPr="006332D6">
        <w:t>전기재무제표가 전임감사인</w:t>
      </w:r>
      <w:r w:rsidRPr="006332D6">
        <w:rPr>
          <w:rFonts w:hint="eastAsia"/>
        </w:rPr>
        <w:t>의 감사를 받은</w:t>
      </w:r>
      <w:r w:rsidRPr="006332D6">
        <w:t xml:space="preserve"> 경우 </w:t>
      </w:r>
    </w:p>
    <w:p w14:paraId="5B6F4213" w14:textId="77777777" w:rsidR="001B3B1E" w:rsidRPr="006332D6" w:rsidRDefault="009074FB">
      <w:pPr>
        <w:pStyle w:val="a1"/>
        <w:numPr>
          <w:ilvl w:val="0"/>
          <w:numId w:val="115"/>
        </w:numPr>
        <w:rPr>
          <w:bCs/>
        </w:rPr>
      </w:pPr>
      <w:r w:rsidRPr="006332D6">
        <w:rPr>
          <w:bCs/>
        </w:rPr>
        <w:t>전기재무제표가 전임감사인</w:t>
      </w:r>
      <w:r w:rsidRPr="006332D6">
        <w:rPr>
          <w:rFonts w:hint="eastAsia"/>
          <w:bCs/>
        </w:rPr>
        <w:t>의</w:t>
      </w:r>
      <w:r w:rsidRPr="006332D6">
        <w:rPr>
          <w:bCs/>
        </w:rPr>
        <w:t xml:space="preserve"> 감사를 받은 경우, </w:t>
      </w:r>
      <w:r w:rsidRPr="006332D6">
        <w:t xml:space="preserve">전기재무제표에 대한 전임감사인의 감사보고서가 </w:t>
      </w:r>
      <w:r w:rsidRPr="006332D6">
        <w:rPr>
          <w:rFonts w:hint="eastAsia"/>
        </w:rPr>
        <w:t>해당</w:t>
      </w:r>
      <w:r w:rsidRPr="006332D6">
        <w:t xml:space="preserve"> 재무제표와 함께 </w:t>
      </w:r>
      <w:proofErr w:type="spellStart"/>
      <w:r w:rsidRPr="006332D6">
        <w:t>재발행되지</w:t>
      </w:r>
      <w:proofErr w:type="spellEnd"/>
      <w:r w:rsidRPr="006332D6">
        <w:t xml:space="preserve"> 않는 한, </w:t>
      </w:r>
      <w:r w:rsidRPr="006332D6">
        <w:rPr>
          <w:bCs/>
        </w:rPr>
        <w:t>감사인은 당기재무제표에 대한 의견표명</w:t>
      </w:r>
      <w:r w:rsidRPr="006332D6">
        <w:rPr>
          <w:rFonts w:hint="eastAsia"/>
          <w:bCs/>
        </w:rPr>
        <w:t xml:space="preserve">에 추가하여 </w:t>
      </w:r>
      <w:r w:rsidRPr="006332D6">
        <w:rPr>
          <w:rFonts w:asciiTheme="majorEastAsia" w:eastAsiaTheme="majorEastAsia" w:hAnsiTheme="majorEastAsia"/>
          <w:bCs/>
        </w:rPr>
        <w:t>기타사항</w:t>
      </w:r>
      <w:r w:rsidRPr="006332D6">
        <w:rPr>
          <w:bCs/>
        </w:rPr>
        <w:t xml:space="preserve">문단에 다음 사항을 기재하여야 한다. </w:t>
      </w:r>
    </w:p>
    <w:p w14:paraId="73A520EE" w14:textId="77777777" w:rsidR="001B3B1E" w:rsidRPr="006332D6" w:rsidRDefault="009074FB">
      <w:pPr>
        <w:pStyle w:val="A2"/>
        <w:numPr>
          <w:ilvl w:val="1"/>
          <w:numId w:val="115"/>
        </w:numPr>
        <w:rPr>
          <w:bCs/>
        </w:rPr>
      </w:pPr>
      <w:r w:rsidRPr="006332D6">
        <w:rPr>
          <w:bCs/>
        </w:rPr>
        <w:t xml:space="preserve">전기재무제표는 전임감사인이 감사하였음 </w:t>
      </w:r>
    </w:p>
    <w:p w14:paraId="48288698" w14:textId="77777777" w:rsidR="001B3B1E" w:rsidRPr="006332D6" w:rsidRDefault="009074FB">
      <w:pPr>
        <w:pStyle w:val="A2"/>
        <w:numPr>
          <w:ilvl w:val="1"/>
          <w:numId w:val="115"/>
        </w:numPr>
      </w:pPr>
      <w:r w:rsidRPr="006332D6">
        <w:t xml:space="preserve">전임감사인이 표명한 의견의 유형, 그리고 </w:t>
      </w:r>
      <w:r w:rsidRPr="006332D6">
        <w:rPr>
          <w:rFonts w:hint="eastAsia"/>
        </w:rPr>
        <w:t>해당</w:t>
      </w:r>
      <w:r w:rsidRPr="006332D6">
        <w:t xml:space="preserve"> 의견이 변형되었으면 그 이유 </w:t>
      </w:r>
    </w:p>
    <w:p w14:paraId="19C5BA1E" w14:textId="20ED3C21" w:rsidR="009074FB" w:rsidRPr="006332D6" w:rsidRDefault="009074FB">
      <w:pPr>
        <w:pStyle w:val="A2"/>
        <w:numPr>
          <w:ilvl w:val="1"/>
          <w:numId w:val="115"/>
        </w:numPr>
      </w:pPr>
      <w:r w:rsidRPr="006332D6">
        <w:t xml:space="preserve">전임감사인의 감사보고서일 </w:t>
      </w:r>
    </w:p>
    <w:p w14:paraId="7EFA9322" w14:textId="6FA06612" w:rsidR="009074FB" w:rsidRPr="006332D6" w:rsidRDefault="009074FB">
      <w:pPr>
        <w:pStyle w:val="a1"/>
        <w:numPr>
          <w:ilvl w:val="0"/>
          <w:numId w:val="115"/>
        </w:numPr>
      </w:pPr>
      <w:r w:rsidRPr="006332D6">
        <w:t xml:space="preserve">감사인은 전임감사인이 적정의견을 표명한 전기재무제표에 영향을 미치는 중요한 왜곡표시가 존재한다고 결론을 내리면, 적합한 수준의 경영진, 그리고 지배기구의 모든 구성원이 그 기업의 경영에 참여하고 있지 않는 한 </w:t>
      </w:r>
      <w:r w:rsidRPr="006332D6">
        <w:rPr>
          <w:rStyle w:val="af"/>
          <w:rFonts w:ascii="Times New Roman" w:eastAsia="바탕체"/>
          <w:szCs w:val="20"/>
        </w:rPr>
        <w:footnoteReference w:id="740"/>
      </w:r>
      <w:r w:rsidRPr="006332D6">
        <w:t xml:space="preserve"> 지배기구와 해당 왜곡표시를 커뮤니케이션</w:t>
      </w:r>
      <w:r w:rsidRPr="006332D6">
        <w:rPr>
          <w:rFonts w:hint="eastAsia"/>
        </w:rPr>
        <w:t>하여야 하며, 이러한 사실을 전임감사인에게 알리도록</w:t>
      </w:r>
      <w:r w:rsidRPr="006332D6">
        <w:t xml:space="preserve"> 요청하여야 한다. 전기재무제표가 수정되고 전임감사인이 수정된 전기재무제표에 대하여 새로운 감사보고서를 발행하는 데 동의한다면, 감사인은 당기에 대해서만 보고하여야 한다. (문단 A1</w:t>
      </w:r>
      <w:r w:rsidRPr="006332D6">
        <w:rPr>
          <w:rFonts w:hint="eastAsia"/>
        </w:rPr>
        <w:t>2</w:t>
      </w:r>
      <w:r w:rsidRPr="006332D6">
        <w:t xml:space="preserve"> 참조)</w:t>
      </w:r>
    </w:p>
    <w:p w14:paraId="7831A976" w14:textId="5181E352" w:rsidR="009074FB" w:rsidRPr="006332D6" w:rsidDel="00433D70" w:rsidRDefault="009074FB" w:rsidP="00AE09D1">
      <w:pPr>
        <w:pStyle w:val="5"/>
        <w:rPr>
          <w:lang w:val="en-AU"/>
        </w:rPr>
      </w:pPr>
      <w:r w:rsidRPr="006332D6">
        <w:rPr>
          <w:lang w:val="en-AU"/>
        </w:rPr>
        <w:lastRenderedPageBreak/>
        <w:t xml:space="preserve">전기재무제표가 </w:t>
      </w:r>
      <w:proofErr w:type="spellStart"/>
      <w:r w:rsidRPr="006332D6">
        <w:rPr>
          <w:lang w:val="en-AU"/>
        </w:rPr>
        <w:t>감사받지</w:t>
      </w:r>
      <w:proofErr w:type="spellEnd"/>
      <w:r w:rsidRPr="006332D6">
        <w:rPr>
          <w:lang w:val="en-AU"/>
        </w:rPr>
        <w:t xml:space="preserve"> 아니한 경우 </w:t>
      </w:r>
    </w:p>
    <w:p w14:paraId="54D2B76B" w14:textId="7778AA8F" w:rsidR="009074FB" w:rsidRPr="006332D6" w:rsidRDefault="009074FB">
      <w:pPr>
        <w:pStyle w:val="a1"/>
        <w:numPr>
          <w:ilvl w:val="0"/>
          <w:numId w:val="115"/>
        </w:numPr>
      </w:pPr>
      <w:r w:rsidRPr="006332D6">
        <w:t xml:space="preserve">전기재무제표가 감사를 받지 아니한 경우에는 감사인은 </w:t>
      </w:r>
      <w:r w:rsidRPr="006332D6">
        <w:rPr>
          <w:rFonts w:asciiTheme="majorEastAsia" w:eastAsiaTheme="majorEastAsia" w:hAnsiTheme="majorEastAsia"/>
        </w:rPr>
        <w:t>기타사항</w:t>
      </w:r>
      <w:r w:rsidRPr="006332D6">
        <w:t xml:space="preserve">문단에 비교재무제표는 </w:t>
      </w:r>
      <w:proofErr w:type="spellStart"/>
      <w:r w:rsidRPr="006332D6">
        <w:t>감사받지</w:t>
      </w:r>
      <w:proofErr w:type="spellEnd"/>
      <w:r w:rsidRPr="006332D6">
        <w:t xml:space="preserve"> 아니</w:t>
      </w:r>
      <w:r w:rsidRPr="006332D6">
        <w:rPr>
          <w:rFonts w:hint="eastAsia"/>
        </w:rPr>
        <w:t>하였다고</w:t>
      </w:r>
      <w:r w:rsidRPr="006332D6">
        <w:t xml:space="preserve"> 기술하여야 한다. 그러나 감사인이 이러한 기타사항을 기재하여도,</w:t>
      </w:r>
      <w:r w:rsidRPr="006332D6">
        <w:rPr>
          <w:rFonts w:hint="eastAsia"/>
        </w:rPr>
        <w:t xml:space="preserve"> </w:t>
      </w:r>
      <w:r w:rsidRPr="006332D6">
        <w:t xml:space="preserve">당기재무제표에 중요한 영향을 미치는 왜곡표시가 </w:t>
      </w:r>
      <w:r w:rsidRPr="006332D6">
        <w:rPr>
          <w:rFonts w:hint="eastAsia"/>
        </w:rPr>
        <w:t xml:space="preserve">기초잔액에 </w:t>
      </w:r>
      <w:r w:rsidRPr="006332D6">
        <w:t>포함되지 않았다는 점에 대하여 충분하고 적합한 감사증거를 입수하여야 하는 요구사항은 경감되지 아니한다.</w:t>
      </w:r>
      <w:r w:rsidRPr="006332D6">
        <w:rPr>
          <w:rFonts w:hint="eastAsia"/>
        </w:rPr>
        <w:t xml:space="preserve"> </w:t>
      </w:r>
      <w:r w:rsidRPr="006332D6">
        <w:t>(문단 A1</w:t>
      </w:r>
      <w:r w:rsidRPr="006332D6">
        <w:rPr>
          <w:rFonts w:hint="eastAsia"/>
        </w:rPr>
        <w:t>3</w:t>
      </w:r>
      <w:r w:rsidRPr="006332D6">
        <w:t xml:space="preserve"> 참조)</w:t>
      </w:r>
      <w:r w:rsidRPr="006332D6">
        <w:rPr>
          <w:rStyle w:val="af"/>
        </w:rPr>
        <w:footnoteReference w:id="741"/>
      </w:r>
    </w:p>
    <w:p w14:paraId="75B59322" w14:textId="77777777" w:rsidR="009074FB" w:rsidRPr="006332D6" w:rsidRDefault="009074FB" w:rsidP="00AE09D1">
      <w:pPr>
        <w:pStyle w:val="2"/>
      </w:pPr>
      <w:r w:rsidRPr="006332D6">
        <w:t>적용 및 기타 설명자료</w:t>
      </w:r>
    </w:p>
    <w:p w14:paraId="46C0D7E2" w14:textId="77777777" w:rsidR="009074FB" w:rsidRPr="006332D6" w:rsidRDefault="009074FB" w:rsidP="00AE09D1">
      <w:pPr>
        <w:pStyle w:val="3"/>
        <w:rPr>
          <w:lang w:val="en-AU"/>
        </w:rPr>
      </w:pPr>
      <w:r w:rsidRPr="006332D6">
        <w:rPr>
          <w:lang w:val="en-AU"/>
        </w:rPr>
        <w:t xml:space="preserve">감사절차 </w:t>
      </w:r>
    </w:p>
    <w:p w14:paraId="5FBBF627" w14:textId="51DA822D" w:rsidR="009074FB" w:rsidRPr="006332D6" w:rsidRDefault="009074FB" w:rsidP="00AE09D1">
      <w:pPr>
        <w:pStyle w:val="4"/>
        <w:rPr>
          <w:lang w:val="en-AU"/>
        </w:rPr>
      </w:pPr>
      <w:r w:rsidRPr="006332D6">
        <w:rPr>
          <w:lang w:val="en-AU"/>
        </w:rPr>
        <w:t>서면진술 (문단 9 참조)</w:t>
      </w:r>
    </w:p>
    <w:p w14:paraId="7C5E755D" w14:textId="2B35EA98" w:rsidR="009074FB" w:rsidRPr="006332D6" w:rsidRDefault="009074FB">
      <w:pPr>
        <w:pStyle w:val="A"/>
        <w:numPr>
          <w:ilvl w:val="0"/>
          <w:numId w:val="116"/>
        </w:numPr>
      </w:pPr>
      <w:r w:rsidRPr="006332D6">
        <w:rPr>
          <w:lang w:val="en-AU"/>
        </w:rPr>
        <w:t>비교재무제표의 경우, 경영진이 전기재무제표에 대하여 이전에 행한 서면진술이 계속 적절하다는 점을 재확인할 필요가 있</w:t>
      </w:r>
      <w:r w:rsidRPr="006332D6">
        <w:rPr>
          <w:rFonts w:hint="eastAsia"/>
          <w:lang w:val="en-AU"/>
        </w:rPr>
        <w:t>기 때문에</w:t>
      </w:r>
      <w:r w:rsidRPr="006332D6">
        <w:rPr>
          <w:lang w:val="en-AU"/>
        </w:rPr>
        <w:t xml:space="preserve"> 서면진술은 감사의견에서 언급된 모든 기간에 대하여 </w:t>
      </w:r>
      <w:r w:rsidRPr="006332D6">
        <w:rPr>
          <w:rFonts w:hint="eastAsia"/>
          <w:lang w:val="en-AU"/>
        </w:rPr>
        <w:t>요청된다.</w:t>
      </w:r>
      <w:r w:rsidRPr="006332D6">
        <w:rPr>
          <w:lang w:val="en-AU"/>
        </w:rPr>
        <w:t xml:space="preserve"> 대응수치의 경우, 감사의견은 </w:t>
      </w:r>
      <w:r w:rsidRPr="006332D6">
        <w:rPr>
          <w:rFonts w:hint="eastAsia"/>
          <w:lang w:val="en-AU"/>
        </w:rPr>
        <w:t>(</w:t>
      </w:r>
      <w:r w:rsidRPr="006332D6">
        <w:rPr>
          <w:lang w:val="en-AU"/>
        </w:rPr>
        <w:t>대응수치를 포함하고 있는</w:t>
      </w:r>
      <w:r w:rsidRPr="006332D6">
        <w:rPr>
          <w:rFonts w:hint="eastAsia"/>
          <w:lang w:val="en-AU"/>
        </w:rPr>
        <w:t>)</w:t>
      </w:r>
      <w:r w:rsidRPr="006332D6">
        <w:rPr>
          <w:lang w:val="en-AU"/>
        </w:rPr>
        <w:t xml:space="preserve"> 당기재무제표에 대한 것이므로, 서면진술은 당기재무제표에 대하여만 요</w:t>
      </w:r>
      <w:r w:rsidRPr="006332D6">
        <w:rPr>
          <w:rFonts w:hint="eastAsia"/>
          <w:lang w:val="en-AU"/>
        </w:rPr>
        <w:t>청된다</w:t>
      </w:r>
      <w:r w:rsidRPr="006332D6">
        <w:rPr>
          <w:lang w:val="en-AU"/>
        </w:rPr>
        <w:t xml:space="preserve">. 그러나 </w:t>
      </w:r>
      <w:r w:rsidRPr="006332D6">
        <w:t>비교정보에 영향을 미치는 전기재무제표의 중요한 왜곡표시를 수정하기 위</w:t>
      </w:r>
      <w:r w:rsidRPr="006332D6">
        <w:rPr>
          <w:rFonts w:hint="eastAsia"/>
        </w:rPr>
        <w:t>해 행해진 재작성에 대하여 구체적인 서면진술을 요청하여야 한다</w:t>
      </w:r>
      <w:r w:rsidRPr="006332D6">
        <w:t>.</w:t>
      </w:r>
    </w:p>
    <w:p w14:paraId="4E1407CD" w14:textId="6DEB7117" w:rsidR="009074FB" w:rsidRPr="006332D6" w:rsidRDefault="009074FB" w:rsidP="00AE09D1">
      <w:pPr>
        <w:pStyle w:val="3"/>
        <w:rPr>
          <w:lang w:val="en-AU"/>
        </w:rPr>
      </w:pPr>
      <w:r w:rsidRPr="006332D6">
        <w:rPr>
          <w:lang w:val="en-AU"/>
        </w:rPr>
        <w:t xml:space="preserve">감사보고 </w:t>
      </w:r>
    </w:p>
    <w:p w14:paraId="3FD3EAE0" w14:textId="77777777" w:rsidR="009074FB" w:rsidRPr="006332D6" w:rsidRDefault="009074FB" w:rsidP="00AE09D1">
      <w:pPr>
        <w:pStyle w:val="4"/>
        <w:rPr>
          <w:lang w:val="en-AU"/>
        </w:rPr>
      </w:pPr>
      <w:r w:rsidRPr="006332D6">
        <w:rPr>
          <w:lang w:val="en-AU"/>
        </w:rPr>
        <w:t xml:space="preserve">대응수치 </w:t>
      </w:r>
    </w:p>
    <w:p w14:paraId="26194440" w14:textId="717C1238" w:rsidR="009074FB" w:rsidRPr="006332D6" w:rsidDel="00077ECA" w:rsidRDefault="009074FB" w:rsidP="00AE09D1">
      <w:pPr>
        <w:pStyle w:val="5"/>
        <w:rPr>
          <w:lang w:val="en-AU"/>
        </w:rPr>
      </w:pPr>
      <w:r w:rsidRPr="006332D6">
        <w:rPr>
          <w:lang w:val="en-AU"/>
        </w:rPr>
        <w:t xml:space="preserve">감사의견에서의 </w:t>
      </w:r>
      <w:proofErr w:type="spellStart"/>
      <w:r w:rsidRPr="006332D6">
        <w:rPr>
          <w:lang w:val="en-AU"/>
        </w:rPr>
        <w:t>무언급</w:t>
      </w:r>
      <w:proofErr w:type="spellEnd"/>
      <w:r w:rsidRPr="006332D6">
        <w:rPr>
          <w:rFonts w:hint="eastAsia"/>
          <w:lang w:val="en-AU"/>
        </w:rPr>
        <w:t xml:space="preserve"> </w:t>
      </w:r>
      <w:r w:rsidRPr="006332D6">
        <w:rPr>
          <w:lang w:val="en-AU"/>
        </w:rPr>
        <w:t xml:space="preserve">(문단 10 </w:t>
      </w:r>
      <w:r w:rsidRPr="006332D6">
        <w:rPr>
          <w:rStyle w:val="5Char"/>
          <w:lang w:val="en-AU"/>
        </w:rPr>
        <w:t>참조</w:t>
      </w:r>
      <w:r w:rsidRPr="006332D6">
        <w:rPr>
          <w:lang w:val="en-AU"/>
        </w:rPr>
        <w:t>)</w:t>
      </w:r>
    </w:p>
    <w:p w14:paraId="217EE5F8" w14:textId="4E758B15" w:rsidR="009074FB" w:rsidRPr="006332D6" w:rsidRDefault="009074FB">
      <w:pPr>
        <w:pStyle w:val="A"/>
        <w:numPr>
          <w:ilvl w:val="0"/>
          <w:numId w:val="116"/>
        </w:numPr>
        <w:rPr>
          <w:lang w:val="en-AU"/>
        </w:rPr>
      </w:pPr>
      <w:r w:rsidRPr="006332D6">
        <w:rPr>
          <w:lang w:val="en-AU"/>
        </w:rPr>
        <w:t>감사의견은 대응수치를 포함한 당기재무제표 전체에 관한 것이므로 대응수치</w:t>
      </w:r>
      <w:r w:rsidRPr="006332D6">
        <w:rPr>
          <w:rFonts w:hint="eastAsia"/>
          <w:lang w:val="en-AU"/>
        </w:rPr>
        <w:t>를</w:t>
      </w:r>
      <w:r w:rsidRPr="006332D6">
        <w:rPr>
          <w:lang w:val="en-AU"/>
        </w:rPr>
        <w:t xml:space="preserve"> 언급하지 아니한다. </w:t>
      </w:r>
    </w:p>
    <w:p w14:paraId="6938611E" w14:textId="4EC97449" w:rsidR="009074FB" w:rsidRPr="006332D6" w:rsidDel="00077ECA" w:rsidRDefault="009074FB" w:rsidP="00AE09D1">
      <w:pPr>
        <w:pStyle w:val="5"/>
        <w:rPr>
          <w:lang w:val="en-AU"/>
        </w:rPr>
      </w:pPr>
      <w:r w:rsidRPr="006332D6">
        <w:rPr>
          <w:lang w:val="en-AU"/>
        </w:rPr>
        <w:t>전기 미해결 사항에 대한 감사보고서의 변형 (문단 11 참조)</w:t>
      </w:r>
    </w:p>
    <w:p w14:paraId="3C4D4B5B" w14:textId="0E657182" w:rsidR="009074FB" w:rsidRPr="006332D6" w:rsidRDefault="009074FB">
      <w:pPr>
        <w:pStyle w:val="A"/>
        <w:numPr>
          <w:ilvl w:val="0"/>
          <w:numId w:val="116"/>
        </w:numPr>
      </w:pPr>
      <w:r w:rsidRPr="006332D6">
        <w:rPr>
          <w:rFonts w:hint="eastAsia"/>
        </w:rPr>
        <w:t>이전에 발행된 전기의 감사보고서에 한정의견, 의견거절 또는 부적정의견이 표명되었으나, 그러한 변형의견을 초래</w:t>
      </w:r>
      <w:r w:rsidRPr="006332D6">
        <w:t xml:space="preserve">한 사항이 해결되고 해당 재무보고체계에 따라 </w:t>
      </w:r>
      <w:r w:rsidRPr="006332D6">
        <w:rPr>
          <w:rFonts w:hint="eastAsia"/>
        </w:rPr>
        <w:t>적절하게</w:t>
      </w:r>
      <w:r w:rsidRPr="006332D6">
        <w:t xml:space="preserve"> 회계처리 되었거나 공시</w:t>
      </w:r>
      <w:r w:rsidRPr="006332D6">
        <w:rPr>
          <w:rFonts w:hint="eastAsia"/>
        </w:rPr>
        <w:t>가 이루어진 경우, 당기의 감사의견에는 전기의 변형사항이 언급될 필요가 없다.</w:t>
      </w:r>
    </w:p>
    <w:p w14:paraId="3DFDB27B" w14:textId="64C049A3" w:rsidR="009074FB" w:rsidRPr="006332D6" w:rsidRDefault="009074FB">
      <w:pPr>
        <w:pStyle w:val="A"/>
        <w:numPr>
          <w:ilvl w:val="0"/>
          <w:numId w:val="116"/>
        </w:numPr>
        <w:rPr>
          <w:lang w:val="en-AU"/>
        </w:rPr>
      </w:pPr>
      <w:r w:rsidRPr="006332D6">
        <w:rPr>
          <w:rFonts w:hint="eastAsia"/>
          <w:lang w:val="en-AU"/>
        </w:rPr>
        <w:t>이전에 표명된 전기의 감사의견이</w:t>
      </w:r>
      <w:r w:rsidRPr="006332D6">
        <w:rPr>
          <w:lang w:val="en-AU"/>
        </w:rPr>
        <w:t xml:space="preserve"> 변형의견인 경우, 변형을 초래한 사항이 해결되지 않았지만 당기수치와는 관련</w:t>
      </w:r>
      <w:r w:rsidRPr="006332D6">
        <w:rPr>
          <w:rFonts w:hint="eastAsia"/>
          <w:lang w:val="en-AU"/>
        </w:rPr>
        <w:t>이 없을 수도 있다</w:t>
      </w:r>
      <w:r w:rsidRPr="006332D6">
        <w:rPr>
          <w:lang w:val="en-AU"/>
        </w:rPr>
        <w:t xml:space="preserve">. 그러나 </w:t>
      </w:r>
      <w:r w:rsidRPr="006332D6">
        <w:rPr>
          <w:rFonts w:hint="eastAsia"/>
          <w:lang w:val="en-AU"/>
        </w:rPr>
        <w:t xml:space="preserve">이러한 미해결사항이 </w:t>
      </w:r>
      <w:r w:rsidRPr="006332D6">
        <w:rPr>
          <w:lang w:val="en-AU"/>
        </w:rPr>
        <w:t>당기수치 및 대응</w:t>
      </w:r>
      <w:r w:rsidRPr="006332D6">
        <w:rPr>
          <w:lang w:val="en-AU"/>
        </w:rPr>
        <w:lastRenderedPageBreak/>
        <w:t>수치의 비교가능성에 미치거나 미칠 수 있는 영향</w:t>
      </w:r>
      <w:r w:rsidRPr="006332D6">
        <w:rPr>
          <w:rFonts w:hint="eastAsia"/>
          <w:lang w:val="en-AU"/>
        </w:rPr>
        <w:t xml:space="preserve"> 때문에,</w:t>
      </w:r>
      <w:r w:rsidRPr="006332D6">
        <w:rPr>
          <w:lang w:val="en-AU"/>
        </w:rPr>
        <w:t xml:space="preserve"> 당기재무제표에 대하여 </w:t>
      </w:r>
      <w:r w:rsidRPr="006332D6">
        <w:rPr>
          <w:rFonts w:hint="eastAsia"/>
          <w:lang w:val="en-AU"/>
        </w:rPr>
        <w:t xml:space="preserve">(적절하게) </w:t>
      </w:r>
      <w:r w:rsidRPr="006332D6">
        <w:rPr>
          <w:lang w:val="en-AU"/>
        </w:rPr>
        <w:t>한정의견</w:t>
      </w:r>
      <w:r w:rsidRPr="006332D6">
        <w:rPr>
          <w:rFonts w:hint="eastAsia"/>
          <w:lang w:val="en-AU"/>
        </w:rPr>
        <w:t>, 의견거절 혹은 부적정의견이 요구될 수도 있다.</w:t>
      </w:r>
    </w:p>
    <w:p w14:paraId="5F9DDDCD" w14:textId="3FD5E202" w:rsidR="009074FB" w:rsidRPr="006332D6" w:rsidRDefault="009074FB">
      <w:pPr>
        <w:pStyle w:val="A"/>
        <w:numPr>
          <w:ilvl w:val="0"/>
          <w:numId w:val="116"/>
        </w:numPr>
        <w:rPr>
          <w:lang w:val="en-AU"/>
        </w:rPr>
      </w:pPr>
      <w:r w:rsidRPr="006332D6">
        <w:rPr>
          <w:lang w:val="en-AU"/>
        </w:rPr>
        <w:t>전기</w:t>
      </w:r>
      <w:r w:rsidRPr="006332D6">
        <w:rPr>
          <w:rFonts w:hint="eastAsia"/>
          <w:lang w:val="en-AU"/>
        </w:rPr>
        <w:t>의</w:t>
      </w:r>
      <w:r w:rsidRPr="006332D6">
        <w:rPr>
          <w:lang w:val="en-AU"/>
        </w:rPr>
        <w:t xml:space="preserve"> 감사보고서에 변형의견이 포함되어 있고 그러한 변형을 초래한 사항이 해결되지 아니한 경우의 감사보고서는 </w:t>
      </w:r>
      <w:proofErr w:type="spellStart"/>
      <w:r w:rsidRPr="006332D6">
        <w:rPr>
          <w:lang w:val="en-AU"/>
        </w:rPr>
        <w:t>보론의</w:t>
      </w:r>
      <w:proofErr w:type="spellEnd"/>
      <w:r w:rsidRPr="006332D6">
        <w:rPr>
          <w:lang w:val="en-AU"/>
        </w:rPr>
        <w:t xml:space="preserve"> 사례 1과 2에 </w:t>
      </w:r>
      <w:r w:rsidRPr="006332D6">
        <w:rPr>
          <w:rFonts w:hint="eastAsia"/>
          <w:lang w:val="en-AU"/>
        </w:rPr>
        <w:t>예</w:t>
      </w:r>
      <w:r w:rsidRPr="006332D6">
        <w:rPr>
          <w:lang w:val="en-AU"/>
        </w:rPr>
        <w:t xml:space="preserve">시되어 있다. </w:t>
      </w:r>
    </w:p>
    <w:p w14:paraId="36331F66" w14:textId="48B4EABB" w:rsidR="009074FB" w:rsidRPr="006332D6" w:rsidRDefault="009074FB" w:rsidP="00AE09D1">
      <w:pPr>
        <w:pStyle w:val="5"/>
        <w:rPr>
          <w:lang w:val="en-AU"/>
        </w:rPr>
      </w:pPr>
      <w:r w:rsidRPr="006332D6">
        <w:rPr>
          <w:lang w:val="en-AU"/>
        </w:rPr>
        <w:t xml:space="preserve">전기재무제표의 </w:t>
      </w:r>
      <w:r w:rsidRPr="006332D6">
        <w:rPr>
          <w:rStyle w:val="5Char"/>
          <w:lang w:val="en-AU"/>
        </w:rPr>
        <w:t>왜곡표시</w:t>
      </w:r>
      <w:r w:rsidRPr="006332D6">
        <w:rPr>
          <w:lang w:val="en-AU"/>
        </w:rPr>
        <w:t xml:space="preserve"> (문단 12 참조)</w:t>
      </w:r>
    </w:p>
    <w:p w14:paraId="74A01320" w14:textId="0B4C40DE" w:rsidR="009074FB" w:rsidRPr="006332D6" w:rsidRDefault="009074FB">
      <w:pPr>
        <w:pStyle w:val="A"/>
        <w:numPr>
          <w:ilvl w:val="0"/>
          <w:numId w:val="116"/>
        </w:numPr>
      </w:pPr>
      <w:proofErr w:type="spellStart"/>
      <w:r w:rsidRPr="006332D6">
        <w:rPr>
          <w:lang w:val="en-AU"/>
        </w:rPr>
        <w:t>왜곡표시된</w:t>
      </w:r>
      <w:proofErr w:type="spellEnd"/>
      <w:r w:rsidRPr="006332D6">
        <w:rPr>
          <w:lang w:val="en-AU"/>
        </w:rPr>
        <w:t xml:space="preserve"> 전기재무제표가 수정되지 않았고 감사보고서도 </w:t>
      </w:r>
      <w:proofErr w:type="spellStart"/>
      <w:r w:rsidRPr="006332D6">
        <w:rPr>
          <w:lang w:val="en-AU"/>
        </w:rPr>
        <w:t>재발행되지</w:t>
      </w:r>
      <w:proofErr w:type="spellEnd"/>
      <w:r w:rsidRPr="006332D6">
        <w:rPr>
          <w:lang w:val="en-AU"/>
        </w:rPr>
        <w:t xml:space="preserve"> 않았으나 당기재무제표에서 대응수치는 적절하게 </w:t>
      </w:r>
      <w:proofErr w:type="spellStart"/>
      <w:r w:rsidRPr="006332D6">
        <w:rPr>
          <w:lang w:val="en-AU"/>
        </w:rPr>
        <w:t>재작성되거나</w:t>
      </w:r>
      <w:proofErr w:type="spellEnd"/>
      <w:r w:rsidRPr="006332D6">
        <w:rPr>
          <w:lang w:val="en-AU"/>
        </w:rPr>
        <w:t xml:space="preserve"> </w:t>
      </w:r>
      <w:r w:rsidRPr="006332D6">
        <w:rPr>
          <w:rFonts w:hint="eastAsia"/>
          <w:lang w:val="en-AU"/>
        </w:rPr>
        <w:t xml:space="preserve">적절한 공시가 이루어진 경우, 이러한 상황을 기술하는(그리고 관련이 있을 경우 이러한 사항에 대하여 재무제표에서 상세하게 설명되고 있는 공시내용을 함께 언급하는) </w:t>
      </w:r>
      <w:r w:rsidRPr="006332D6">
        <w:rPr>
          <w:rFonts w:ascii="맑은 고딕" w:eastAsia="맑은 고딕" w:hAnsi="맑은 고딕" w:hint="eastAsia"/>
          <w:lang w:val="en-AU"/>
        </w:rPr>
        <w:t>강조사항</w:t>
      </w:r>
      <w:r w:rsidRPr="006332D6">
        <w:rPr>
          <w:rFonts w:hint="eastAsia"/>
          <w:lang w:val="en-AU"/>
        </w:rPr>
        <w:t>문단을 감사보고서에 포함할 수도 있다.</w:t>
      </w:r>
      <w:r w:rsidRPr="006332D6">
        <w:t xml:space="preserve"> (감사기준서 706 참고)</w:t>
      </w:r>
    </w:p>
    <w:p w14:paraId="6900F024" w14:textId="4652E175" w:rsidR="009074FB" w:rsidRPr="006332D6" w:rsidDel="00F05EA1" w:rsidRDefault="009074FB" w:rsidP="00AE09D1">
      <w:pPr>
        <w:pStyle w:val="5"/>
        <w:rPr>
          <w:lang w:val="en-AU"/>
        </w:rPr>
      </w:pPr>
      <w:r w:rsidRPr="006332D6">
        <w:rPr>
          <w:lang w:val="en-AU"/>
        </w:rPr>
        <w:t>전기재무제표가 전임감사인의 감사를 받은 경우</w:t>
      </w:r>
      <w:r w:rsidRPr="006332D6">
        <w:rPr>
          <w:rFonts w:hint="eastAsia"/>
          <w:lang w:val="en-AU"/>
        </w:rPr>
        <w:t xml:space="preserve"> </w:t>
      </w:r>
      <w:r w:rsidRPr="006332D6">
        <w:rPr>
          <w:lang w:val="en-AU"/>
        </w:rPr>
        <w:t>(문단 1</w:t>
      </w:r>
      <w:r w:rsidRPr="006332D6">
        <w:rPr>
          <w:rFonts w:hint="eastAsia"/>
          <w:lang w:val="en-AU"/>
        </w:rPr>
        <w:t>3</w:t>
      </w:r>
      <w:r w:rsidRPr="006332D6">
        <w:rPr>
          <w:lang w:val="en-AU"/>
        </w:rPr>
        <w:t xml:space="preserve"> 참조)</w:t>
      </w:r>
    </w:p>
    <w:p w14:paraId="0283B4DE" w14:textId="07614BD6" w:rsidR="009074FB" w:rsidRPr="006332D6" w:rsidRDefault="009074FB">
      <w:pPr>
        <w:pStyle w:val="A"/>
        <w:numPr>
          <w:ilvl w:val="0"/>
          <w:numId w:val="116"/>
        </w:numPr>
        <w:rPr>
          <w:lang w:val="en-AU"/>
        </w:rPr>
      </w:pPr>
      <w:r w:rsidRPr="006332D6">
        <w:rPr>
          <w:lang w:val="en-AU"/>
        </w:rPr>
        <w:t>전</w:t>
      </w:r>
      <w:r w:rsidRPr="006332D6">
        <w:t xml:space="preserve">기재무제표가 전임감사인의 감사를 받은 경우, 감사인이 대응수치에 대한 전임감사인의 감사보고서를 언급하는 것이 법규상 금지되지 아니한 경우의 감사보고서는 </w:t>
      </w:r>
      <w:proofErr w:type="spellStart"/>
      <w:r w:rsidRPr="006332D6">
        <w:rPr>
          <w:lang w:val="en-AU"/>
        </w:rPr>
        <w:t>보론의</w:t>
      </w:r>
      <w:proofErr w:type="spellEnd"/>
      <w:r w:rsidRPr="006332D6">
        <w:rPr>
          <w:lang w:val="en-AU"/>
        </w:rPr>
        <w:t xml:space="preserve"> 사례 3에 </w:t>
      </w:r>
      <w:r w:rsidRPr="006332D6">
        <w:rPr>
          <w:rFonts w:hint="eastAsia"/>
          <w:lang w:val="en-AU"/>
        </w:rPr>
        <w:t>예</w:t>
      </w:r>
      <w:r w:rsidRPr="006332D6">
        <w:rPr>
          <w:lang w:val="en-AU"/>
        </w:rPr>
        <w:t>시되어 있다.</w:t>
      </w:r>
    </w:p>
    <w:p w14:paraId="47E364B0" w14:textId="3C0AB9B9" w:rsidR="009074FB" w:rsidRPr="006332D6" w:rsidRDefault="009074FB" w:rsidP="00AE09D1">
      <w:pPr>
        <w:pStyle w:val="5"/>
        <w:rPr>
          <w:lang w:val="en-AU"/>
        </w:rPr>
      </w:pPr>
      <w:r w:rsidRPr="006332D6">
        <w:rPr>
          <w:rFonts w:hint="eastAsia"/>
          <w:lang w:val="en-AU"/>
        </w:rPr>
        <w:t xml:space="preserve">전기재무제표가 </w:t>
      </w:r>
      <w:proofErr w:type="spellStart"/>
      <w:r w:rsidRPr="006332D6">
        <w:rPr>
          <w:rFonts w:hint="eastAsia"/>
          <w:lang w:val="en-AU"/>
        </w:rPr>
        <w:t>감사받지</w:t>
      </w:r>
      <w:proofErr w:type="spellEnd"/>
      <w:r w:rsidRPr="006332D6">
        <w:rPr>
          <w:rFonts w:hint="eastAsia"/>
          <w:lang w:val="en-AU"/>
        </w:rPr>
        <w:t xml:space="preserve"> 아니한 경우 </w:t>
      </w:r>
      <w:r w:rsidRPr="006332D6">
        <w:rPr>
          <w:lang w:val="en-AU"/>
        </w:rPr>
        <w:t>(문단 1</w:t>
      </w:r>
      <w:r w:rsidRPr="006332D6">
        <w:rPr>
          <w:rFonts w:hint="eastAsia"/>
          <w:lang w:val="en-AU"/>
        </w:rPr>
        <w:t>4</w:t>
      </w:r>
      <w:r w:rsidRPr="006332D6">
        <w:rPr>
          <w:lang w:val="en-AU"/>
        </w:rPr>
        <w:t xml:space="preserve"> 참조)</w:t>
      </w:r>
    </w:p>
    <w:p w14:paraId="5087964A" w14:textId="3AA6F349" w:rsidR="009074FB" w:rsidRPr="006332D6" w:rsidRDefault="009074FB">
      <w:pPr>
        <w:pStyle w:val="A"/>
        <w:numPr>
          <w:ilvl w:val="0"/>
          <w:numId w:val="116"/>
        </w:numPr>
        <w:rPr>
          <w:lang w:val="en-AU"/>
        </w:rPr>
      </w:pPr>
      <w:r w:rsidRPr="006332D6">
        <w:rPr>
          <w:rFonts w:hint="eastAsia"/>
          <w:lang w:val="en-AU"/>
        </w:rPr>
        <w:t>감사인은 기초잔액과 관련하여 충분하고 적합한 감사증거를 입수할 수 없다면, 감사기준서 705에서는 감사인에게 감사기준서 705에 따라 적합하게 한정의견을 표명하거나 재무제표에 대한 의견을 거절하도록 요구한다.  감사인이 당기재무제표에 중요한 영향을 미치는 왜곡표시가 기초잔액에 포함되지 않았다는 점에 대하여 충분하고 적합한 감사증거를 입수하는데 유의적인 어려움에 직면한다면, 감사인은 감사기준서 701</w:t>
      </w:r>
      <w:r w:rsidRPr="006332D6">
        <w:rPr>
          <w:kern w:val="8"/>
          <w:vertAlign w:val="superscript"/>
          <w:lang w:bidi="he-IL"/>
        </w:rPr>
        <w:footnoteReference w:id="742"/>
      </w:r>
      <w:r w:rsidRPr="006332D6">
        <w:rPr>
          <w:rFonts w:hint="eastAsia"/>
          <w:lang w:val="en-AU"/>
        </w:rPr>
        <w:t>에 따라 이것을 핵심감사사항으로 결정할 수 있다.</w:t>
      </w:r>
    </w:p>
    <w:p w14:paraId="3C517A98" w14:textId="11BE6724" w:rsidR="009074FB" w:rsidRPr="006332D6" w:rsidRDefault="009074FB" w:rsidP="00AE09D1">
      <w:pPr>
        <w:pStyle w:val="4"/>
        <w:rPr>
          <w:lang w:val="en-AU"/>
        </w:rPr>
      </w:pPr>
      <w:r w:rsidRPr="006332D6">
        <w:rPr>
          <w:lang w:val="en-AU"/>
        </w:rPr>
        <w:t>비교재무제표</w:t>
      </w:r>
    </w:p>
    <w:p w14:paraId="70A6DD76" w14:textId="3144ED54" w:rsidR="009074FB" w:rsidRPr="006332D6" w:rsidDel="00D810D2" w:rsidRDefault="009074FB" w:rsidP="00AE09D1">
      <w:pPr>
        <w:pStyle w:val="5"/>
        <w:rPr>
          <w:lang w:val="en-AU"/>
        </w:rPr>
      </w:pPr>
      <w:r w:rsidRPr="006332D6">
        <w:rPr>
          <w:lang w:val="en-AU"/>
        </w:rPr>
        <w:t>감사의견에서의 언급 (문단 15 참조)</w:t>
      </w:r>
    </w:p>
    <w:p w14:paraId="3D828E54" w14:textId="31D0073F" w:rsidR="009074FB" w:rsidRPr="006332D6" w:rsidRDefault="009074FB">
      <w:pPr>
        <w:pStyle w:val="A"/>
        <w:numPr>
          <w:ilvl w:val="0"/>
          <w:numId w:val="116"/>
        </w:numPr>
        <w:rPr>
          <w:lang w:val="en-AU"/>
        </w:rPr>
      </w:pPr>
      <w:r w:rsidRPr="006332D6">
        <w:rPr>
          <w:lang w:val="en-AU"/>
        </w:rPr>
        <w:t>비교재무제표에 대한 감사보고서는 표시된 각 기간의 재무제표에 대하여 적용되기 때문에, 감사인은 하나</w:t>
      </w:r>
      <w:r w:rsidRPr="006332D6">
        <w:rPr>
          <w:rFonts w:hint="eastAsia"/>
          <w:lang w:val="en-AU"/>
        </w:rPr>
        <w:t xml:space="preserve"> 혹은 그 이상의 기간에 대하여는</w:t>
      </w:r>
      <w:r w:rsidRPr="006332D6">
        <w:rPr>
          <w:lang w:val="en-AU"/>
        </w:rPr>
        <w:t xml:space="preserve"> 한정의견 또는 부적정의견을 표명하거나 의견을 거절하</w:t>
      </w:r>
      <w:r w:rsidRPr="006332D6">
        <w:rPr>
          <w:rFonts w:hint="eastAsia"/>
          <w:lang w:val="en-AU"/>
        </w:rPr>
        <w:t xml:space="preserve">거나 또는 </w:t>
      </w:r>
      <w:r w:rsidRPr="006332D6">
        <w:rPr>
          <w:rFonts w:ascii="맑은 고딕" w:eastAsia="맑은 고딕" w:hAnsi="맑은 고딕" w:hint="eastAsia"/>
          <w:lang w:val="en-AU"/>
        </w:rPr>
        <w:t>강조사항</w:t>
      </w:r>
      <w:r w:rsidRPr="006332D6">
        <w:rPr>
          <w:rFonts w:hint="eastAsia"/>
          <w:lang w:val="en-AU"/>
        </w:rPr>
        <w:t>문단을 포함시킬 수 있으며,</w:t>
      </w:r>
      <w:r w:rsidRPr="006332D6">
        <w:rPr>
          <w:lang w:val="en-AU"/>
        </w:rPr>
        <w:t xml:space="preserve"> 다른 기간의 재무제표에 대하여는 이와 다른 의견을 표명할 수</w:t>
      </w:r>
      <w:r w:rsidRPr="006332D6">
        <w:rPr>
          <w:rFonts w:hint="eastAsia"/>
          <w:lang w:val="en-AU"/>
        </w:rPr>
        <w:t>도</w:t>
      </w:r>
      <w:r w:rsidRPr="006332D6">
        <w:rPr>
          <w:lang w:val="en-AU"/>
        </w:rPr>
        <w:t xml:space="preserve"> 있다. </w:t>
      </w:r>
    </w:p>
    <w:p w14:paraId="5B4117DE" w14:textId="14B2B98E" w:rsidR="009074FB" w:rsidRPr="006332D6" w:rsidRDefault="009074FB">
      <w:pPr>
        <w:pStyle w:val="A"/>
        <w:numPr>
          <w:ilvl w:val="0"/>
          <w:numId w:val="116"/>
        </w:numPr>
        <w:rPr>
          <w:lang w:val="en-AU"/>
        </w:rPr>
      </w:pPr>
      <w:r w:rsidRPr="006332D6">
        <w:rPr>
          <w:lang w:val="en-AU"/>
        </w:rPr>
        <w:lastRenderedPageBreak/>
        <w:t>감사인이 당기의 감사와 관련하여 당기재무제표와 전기재무제표 모두에 대하여 보고를 하여야 하며, 전기 감사보고서에 변형의견이 포함되어 있으나 변형을 초래한 사항이 해결되지 않고 있는 경우의 감사</w:t>
      </w:r>
      <w:r w:rsidRPr="006332D6">
        <w:t xml:space="preserve">보고서는 </w:t>
      </w:r>
      <w:proofErr w:type="spellStart"/>
      <w:r w:rsidRPr="006332D6">
        <w:rPr>
          <w:lang w:val="en-AU"/>
        </w:rPr>
        <w:t>보론의</w:t>
      </w:r>
      <w:proofErr w:type="spellEnd"/>
      <w:r w:rsidRPr="006332D6">
        <w:rPr>
          <w:lang w:val="en-AU"/>
        </w:rPr>
        <w:t xml:space="preserve"> 사례 4에 </w:t>
      </w:r>
      <w:r w:rsidRPr="006332D6">
        <w:rPr>
          <w:rFonts w:hint="eastAsia"/>
          <w:lang w:val="en-AU"/>
        </w:rPr>
        <w:t>예</w:t>
      </w:r>
      <w:r w:rsidRPr="006332D6">
        <w:rPr>
          <w:lang w:val="en-AU"/>
        </w:rPr>
        <w:t>시되어 있다.</w:t>
      </w:r>
    </w:p>
    <w:p w14:paraId="1C9C29DA" w14:textId="549B0CA6" w:rsidR="009074FB" w:rsidRPr="006332D6" w:rsidDel="00D810D2" w:rsidRDefault="009074FB" w:rsidP="00AE09D1">
      <w:pPr>
        <w:pStyle w:val="5"/>
        <w:rPr>
          <w:lang w:val="en-AU"/>
        </w:rPr>
      </w:pPr>
      <w:r w:rsidRPr="006332D6">
        <w:t>전기재무제표에 대한 의견이 이전의 의견과 다른 경우 (문단 16 참조)</w:t>
      </w:r>
    </w:p>
    <w:p w14:paraId="3036C469" w14:textId="278542DF" w:rsidR="009074FB" w:rsidRPr="006332D6" w:rsidRDefault="009074FB">
      <w:pPr>
        <w:pStyle w:val="A"/>
        <w:numPr>
          <w:ilvl w:val="0"/>
          <w:numId w:val="116"/>
        </w:numPr>
      </w:pPr>
      <w:r w:rsidRPr="006332D6">
        <w:t>감사인이 당기</w:t>
      </w:r>
      <w:r w:rsidRPr="006332D6">
        <w:rPr>
          <w:rFonts w:hint="eastAsia"/>
        </w:rPr>
        <w:t xml:space="preserve">의 </w:t>
      </w:r>
      <w:r w:rsidRPr="006332D6">
        <w:t>감사와 관련하여 전기재무제표에 대하여 보고를 할 때, 당기</w:t>
      </w:r>
      <w:r w:rsidRPr="006332D6">
        <w:rPr>
          <w:rFonts w:hint="eastAsia"/>
        </w:rPr>
        <w:t>의 감사</w:t>
      </w:r>
      <w:r w:rsidRPr="006332D6">
        <w:t>를 수행하는 과정에서 전기재무제표에 중요하게 영향을 미치는 상황이나 사건을 알게 된다면 전기재무제표에 대한 의견이 이전에 표명한 의견과 다를 수 있을 것이다. 어떤 국가에서는 감사인이 전기재무제표에 대한 이전</w:t>
      </w:r>
      <w:r w:rsidRPr="006332D6">
        <w:rPr>
          <w:rFonts w:hint="eastAsia"/>
        </w:rPr>
        <w:t>에 발행된 감사보고서</w:t>
      </w:r>
      <w:r w:rsidRPr="006332D6">
        <w:t xml:space="preserve">를 향후 더 이상 의존하지 못하도록 하는 추가적인 보고책임을 질 수도 있다. </w:t>
      </w:r>
    </w:p>
    <w:p w14:paraId="24B2618B" w14:textId="6B3D7823" w:rsidR="009074FB" w:rsidRPr="006332D6" w:rsidDel="00D810D2" w:rsidRDefault="009074FB" w:rsidP="00AE09D1">
      <w:pPr>
        <w:pStyle w:val="5"/>
        <w:rPr>
          <w:lang w:val="en-AU"/>
        </w:rPr>
      </w:pPr>
      <w:r w:rsidRPr="006332D6">
        <w:t>전기재무제표가 전임감사인</w:t>
      </w:r>
      <w:r w:rsidRPr="006332D6">
        <w:rPr>
          <w:rFonts w:hint="eastAsia"/>
        </w:rPr>
        <w:t>의 감사를 받은</w:t>
      </w:r>
      <w:r w:rsidRPr="006332D6">
        <w:t xml:space="preserve"> 경우 (문단 18 참조)</w:t>
      </w:r>
    </w:p>
    <w:p w14:paraId="37F39F64" w14:textId="3E632706" w:rsidR="009074FB" w:rsidRPr="006332D6" w:rsidRDefault="009074FB">
      <w:pPr>
        <w:pStyle w:val="A"/>
        <w:numPr>
          <w:ilvl w:val="0"/>
          <w:numId w:val="116"/>
        </w:numPr>
        <w:rPr>
          <w:lang w:val="en-AU"/>
        </w:rPr>
      </w:pPr>
      <w:r w:rsidRPr="006332D6">
        <w:rPr>
          <w:lang w:val="en-AU"/>
        </w:rPr>
        <w:t xml:space="preserve">전임감사인은 전기재무제표에 대한 감사보고서를 </w:t>
      </w:r>
      <w:proofErr w:type="spellStart"/>
      <w:r w:rsidRPr="006332D6">
        <w:rPr>
          <w:lang w:val="en-AU"/>
        </w:rPr>
        <w:t>재발행할</w:t>
      </w:r>
      <w:proofErr w:type="spellEnd"/>
      <w:r w:rsidRPr="006332D6">
        <w:rPr>
          <w:lang w:val="en-AU"/>
        </w:rPr>
        <w:t xml:space="preserve"> 수 없거나, 또는 </w:t>
      </w:r>
      <w:proofErr w:type="spellStart"/>
      <w:r w:rsidRPr="006332D6">
        <w:rPr>
          <w:lang w:val="en-AU"/>
        </w:rPr>
        <w:t>재발행</w:t>
      </w:r>
      <w:r w:rsidRPr="006332D6">
        <w:rPr>
          <w:rFonts w:hint="eastAsia"/>
          <w:lang w:val="en-AU"/>
        </w:rPr>
        <w:t>하려고</w:t>
      </w:r>
      <w:proofErr w:type="spellEnd"/>
      <w:r w:rsidRPr="006332D6">
        <w:rPr>
          <w:rFonts w:hint="eastAsia"/>
          <w:lang w:val="en-AU"/>
        </w:rPr>
        <w:t xml:space="preserve"> 하지</w:t>
      </w:r>
      <w:r w:rsidRPr="006332D6">
        <w:rPr>
          <w:lang w:val="en-AU"/>
        </w:rPr>
        <w:t xml:space="preserve"> 않을 수 있다. 감사인은 감사보고서의 </w:t>
      </w:r>
      <w:r w:rsidRPr="006332D6">
        <w:rPr>
          <w:rFonts w:asciiTheme="majorEastAsia" w:eastAsiaTheme="majorEastAsia" w:hAnsiTheme="majorEastAsia"/>
          <w:lang w:val="en-AU"/>
        </w:rPr>
        <w:t>기타사항</w:t>
      </w:r>
      <w:r w:rsidRPr="006332D6">
        <w:rPr>
          <w:lang w:val="en-AU"/>
        </w:rPr>
        <w:t xml:space="preserve">문단에 전임감사인은 </w:t>
      </w:r>
      <w:proofErr w:type="spellStart"/>
      <w:r w:rsidRPr="006332D6">
        <w:rPr>
          <w:lang w:val="en-AU"/>
        </w:rPr>
        <w:t>수정전</w:t>
      </w:r>
      <w:proofErr w:type="spellEnd"/>
      <w:r w:rsidRPr="006332D6">
        <w:rPr>
          <w:lang w:val="en-AU"/>
        </w:rPr>
        <w:t xml:space="preserve"> 전기재무제표에 대하여 의견을 표명했다는 사실을 나타낼 수 있을 것이다. 뿐만 아니라, 감사인이 </w:t>
      </w:r>
      <w:r w:rsidRPr="006332D6">
        <w:rPr>
          <w:rFonts w:hint="eastAsia"/>
          <w:lang w:val="en-AU"/>
        </w:rPr>
        <w:t>감사계약을 체결하고 수정의 적절성에 대하여 만족할 만큼 충분하고 적합한 감사증거를 얻은 경우에는, 감사보고서에 다음의 문단을 포함시킬 수도 있을 것이다.</w:t>
      </w:r>
      <w:r w:rsidRPr="006332D6">
        <w:rPr>
          <w:lang w:val="en-AU"/>
        </w:rPr>
        <w:t xml:space="preserve"> </w:t>
      </w:r>
    </w:p>
    <w:p w14:paraId="0342856A" w14:textId="77777777" w:rsidR="009074FB" w:rsidRPr="006332D6" w:rsidRDefault="009074FB" w:rsidP="00412C28">
      <w:pPr>
        <w:pStyle w:val="A"/>
        <w:numPr>
          <w:ilvl w:val="0"/>
          <w:numId w:val="0"/>
        </w:numPr>
        <w:ind w:leftChars="638" w:left="1276" w:rightChars="331" w:right="662"/>
        <w:rPr>
          <w:lang w:val="en-AU"/>
        </w:rPr>
      </w:pPr>
      <w:r w:rsidRPr="006332D6">
        <w:rPr>
          <w:lang w:val="en-AU"/>
        </w:rPr>
        <w:t>“우리는 20X2 재무제표에 대한 감사의 일부로</w:t>
      </w:r>
      <w:r w:rsidRPr="006332D6">
        <w:rPr>
          <w:rFonts w:hint="eastAsia"/>
          <w:lang w:val="en-AU"/>
        </w:rPr>
        <w:t>서</w:t>
      </w:r>
      <w:r w:rsidRPr="006332D6">
        <w:rPr>
          <w:lang w:val="en-AU"/>
        </w:rPr>
        <w:t xml:space="preserve">, </w:t>
      </w:r>
      <w:r w:rsidRPr="006332D6">
        <w:rPr>
          <w:rFonts w:hint="eastAsia"/>
          <w:lang w:val="en-AU"/>
        </w:rPr>
        <w:t>재무제표에 대한 주석 X에서 설명하는 바와 같이 20X1 재무제표를 수정하기 위해 적용된 조</w:t>
      </w:r>
      <w:r w:rsidRPr="006332D6">
        <w:rPr>
          <w:lang w:val="en-AU"/>
        </w:rPr>
        <w:t xml:space="preserve">정사항들에 대하여도 감사를 수행하였습니다. 우리의 의견으로는, </w:t>
      </w:r>
      <w:r w:rsidRPr="006332D6">
        <w:rPr>
          <w:rFonts w:hint="eastAsia"/>
          <w:lang w:val="en-AU"/>
        </w:rPr>
        <w:t>해당</w:t>
      </w:r>
      <w:r w:rsidRPr="006332D6">
        <w:rPr>
          <w:lang w:val="en-AU"/>
        </w:rPr>
        <w:t xml:space="preserve"> 조정사항들은 적절하며 바르게 적용되었습니다. 우리는 위의 조정사항을 제외하고는 회사의 20X1</w:t>
      </w:r>
      <w:r w:rsidRPr="006332D6">
        <w:rPr>
          <w:rFonts w:hint="eastAsia"/>
          <w:lang w:val="en-AU"/>
        </w:rPr>
        <w:t xml:space="preserve"> </w:t>
      </w:r>
      <w:r w:rsidRPr="006332D6">
        <w:rPr>
          <w:lang w:val="en-AU"/>
        </w:rPr>
        <w:t xml:space="preserve">재무제표에 대하여 감사나 검토, 기타 어떠한 </w:t>
      </w:r>
      <w:r w:rsidRPr="006332D6">
        <w:rPr>
          <w:rFonts w:hint="eastAsia"/>
          <w:lang w:val="en-AU"/>
        </w:rPr>
        <w:t>계약도 체결</w:t>
      </w:r>
      <w:r w:rsidRPr="006332D6">
        <w:rPr>
          <w:lang w:val="en-AU"/>
        </w:rPr>
        <w:t>하지 않았습니다. 따라서 우리는 20X1</w:t>
      </w:r>
      <w:r w:rsidRPr="006332D6">
        <w:rPr>
          <w:rFonts w:hint="eastAsia"/>
          <w:lang w:val="en-AU"/>
        </w:rPr>
        <w:t xml:space="preserve"> </w:t>
      </w:r>
      <w:r w:rsidRPr="006332D6">
        <w:rPr>
          <w:lang w:val="en-AU"/>
        </w:rPr>
        <w:t xml:space="preserve">재무제표 전체에 대하여 감사의견 또는 기타 어떠한 형태의 확신도 표명하지 아니합니다” </w:t>
      </w:r>
    </w:p>
    <w:p w14:paraId="1F40AB73" w14:textId="1836A41C" w:rsidR="009074FB" w:rsidRPr="006332D6" w:rsidDel="00D810D2" w:rsidRDefault="009074FB" w:rsidP="00412C28">
      <w:pPr>
        <w:pStyle w:val="5"/>
        <w:rPr>
          <w:lang w:val="en-AU"/>
        </w:rPr>
      </w:pPr>
      <w:r w:rsidRPr="006332D6">
        <w:t xml:space="preserve">전기재무제표가 </w:t>
      </w:r>
      <w:proofErr w:type="spellStart"/>
      <w:r w:rsidRPr="006332D6">
        <w:rPr>
          <w:rFonts w:hint="eastAsia"/>
        </w:rPr>
        <w:t>감사받지</w:t>
      </w:r>
      <w:proofErr w:type="spellEnd"/>
      <w:r w:rsidRPr="006332D6">
        <w:rPr>
          <w:rFonts w:hint="eastAsia"/>
        </w:rPr>
        <w:t xml:space="preserve"> 아니한</w:t>
      </w:r>
      <w:r w:rsidRPr="006332D6">
        <w:t xml:space="preserve"> 경우 (문단 1</w:t>
      </w:r>
      <w:r w:rsidRPr="006332D6">
        <w:rPr>
          <w:rFonts w:hint="eastAsia"/>
        </w:rPr>
        <w:t>9</w:t>
      </w:r>
      <w:r w:rsidRPr="006332D6">
        <w:t xml:space="preserve"> 참조)</w:t>
      </w:r>
    </w:p>
    <w:p w14:paraId="0EFE1F31" w14:textId="7CDCEBFD" w:rsidR="009074FB" w:rsidRPr="006332D6" w:rsidRDefault="009074FB">
      <w:pPr>
        <w:pStyle w:val="A"/>
        <w:numPr>
          <w:ilvl w:val="0"/>
          <w:numId w:val="116"/>
        </w:numPr>
        <w:rPr>
          <w:lang w:val="en-AU"/>
        </w:rPr>
      </w:pPr>
      <w:r w:rsidRPr="006332D6">
        <w:rPr>
          <w:rFonts w:hint="eastAsia"/>
          <w:lang w:val="en-AU"/>
        </w:rPr>
        <w:t>감사인은 기초잔액과 관련하여 충분하고 적합한 감사증거를 입수할 수 없다면, 감사기준서 705에서는 감사인에게 감사기준서 705에 따라 적합하게 한정의견을 표명하거나 재무제표에 대한 의견을 거절하도록 요구한다. 감사인이 당기재무제표에 중요한 영향을 미치는 왜곡표시가 기초잔액에 포함되지 않았다는 점에 대하여 충분하고 적합한 감사증거를 입수하는데 유의적인 어려움에 직면한다면, 감사인은 감사기준서 701에 따라 이것을 핵심감사사항으로 결정할 수 있다.</w:t>
      </w:r>
    </w:p>
    <w:p w14:paraId="2198321B" w14:textId="77777777" w:rsidR="00412C28" w:rsidRPr="006332D6" w:rsidRDefault="00412C28" w:rsidP="000E1140">
      <w:pPr>
        <w:wordWrap/>
        <w:spacing w:line="280" w:lineRule="atLeast"/>
        <w:jc w:val="center"/>
        <w:rPr>
          <w:rFonts w:ascii="바탕체" w:eastAsia="바탕체" w:hAnsi="바탕체"/>
          <w:szCs w:val="20"/>
        </w:rPr>
        <w:sectPr w:rsidR="00412C28" w:rsidRPr="006332D6" w:rsidSect="008A1645">
          <w:headerReference w:type="default" r:id="rId51"/>
          <w:footnotePr>
            <w:numRestart w:val="eachSect"/>
          </w:footnotePr>
          <w:pgSz w:w="11906" w:h="16838" w:code="9"/>
          <w:pgMar w:top="1701" w:right="1440" w:bottom="1440" w:left="1440" w:header="851" w:footer="663" w:gutter="0"/>
          <w:cols w:space="425"/>
          <w:titlePg/>
          <w:docGrid w:linePitch="360"/>
        </w:sectPr>
      </w:pPr>
    </w:p>
    <w:p w14:paraId="68395495" w14:textId="497394D9" w:rsidR="009074FB" w:rsidRPr="006332D6" w:rsidRDefault="009074FB" w:rsidP="00412C28">
      <w:pPr>
        <w:pStyle w:val="aff3"/>
      </w:pPr>
      <w:r w:rsidRPr="006332D6">
        <w:lastRenderedPageBreak/>
        <w:t xml:space="preserve">보론 </w:t>
      </w:r>
      <w:r w:rsidRPr="006332D6">
        <w:rPr>
          <w:rFonts w:hint="eastAsia"/>
        </w:rPr>
        <w:t>(문단 A5, A7 및 A10 참조)</w:t>
      </w:r>
      <w:r w:rsidR="00412C28" w:rsidRPr="006332D6">
        <w:rPr>
          <w:rFonts w:hint="eastAsia"/>
        </w:rPr>
        <w:t xml:space="preserve"> </w:t>
      </w:r>
      <w:r w:rsidR="00412C28" w:rsidRPr="006332D6">
        <w:br/>
      </w:r>
      <w:r w:rsidRPr="006332D6">
        <w:t xml:space="preserve">감사보고서의 </w:t>
      </w:r>
      <w:r w:rsidRPr="006332D6">
        <w:rPr>
          <w:rFonts w:hint="eastAsia"/>
        </w:rPr>
        <w:t>사례</w:t>
      </w:r>
      <w:r w:rsidRPr="006332D6">
        <w:t xml:space="preserve"> </w:t>
      </w:r>
    </w:p>
    <w:tbl>
      <w:tblPr>
        <w:tblStyle w:val="af0"/>
        <w:tblW w:w="0" w:type="auto"/>
        <w:tblLook w:val="04A0" w:firstRow="1" w:lastRow="0" w:firstColumn="1" w:lastColumn="0" w:noHBand="0" w:noVBand="1"/>
      </w:tblPr>
      <w:tblGrid>
        <w:gridCol w:w="9016"/>
      </w:tblGrid>
      <w:tr w:rsidR="00412C28" w:rsidRPr="006332D6" w14:paraId="19A06B38" w14:textId="77777777" w:rsidTr="00412C28">
        <w:tc>
          <w:tcPr>
            <w:tcW w:w="9016" w:type="dxa"/>
          </w:tcPr>
          <w:p w14:paraId="52C4A3D7" w14:textId="77777777" w:rsidR="00412C28" w:rsidRPr="006332D6" w:rsidRDefault="00412C28" w:rsidP="00412C28">
            <w:pPr>
              <w:spacing w:afterLines="50" w:after="120"/>
              <w:rPr>
                <w:b/>
                <w:bCs/>
                <w:u w:val="single"/>
              </w:rPr>
            </w:pPr>
            <w:r w:rsidRPr="006332D6">
              <w:rPr>
                <w:rFonts w:hAnsi="바탕체"/>
                <w:b/>
                <w:bCs/>
                <w:u w:val="single"/>
              </w:rPr>
              <w:t>사례</w:t>
            </w:r>
            <w:r w:rsidRPr="006332D6">
              <w:rPr>
                <w:b/>
                <w:bCs/>
                <w:u w:val="single"/>
              </w:rPr>
              <w:t xml:space="preserve"> 1 – </w:t>
            </w:r>
            <w:r w:rsidRPr="006332D6">
              <w:rPr>
                <w:rFonts w:hAnsi="바탕체"/>
                <w:b/>
                <w:bCs/>
                <w:u w:val="single"/>
              </w:rPr>
              <w:t>대응수치</w:t>
            </w:r>
            <w:r w:rsidRPr="006332D6">
              <w:rPr>
                <w:b/>
                <w:bCs/>
                <w:u w:val="single"/>
              </w:rPr>
              <w:t xml:space="preserve"> </w:t>
            </w:r>
          </w:p>
          <w:p w14:paraId="5CCE4B31" w14:textId="77777777" w:rsidR="00412C28" w:rsidRPr="006332D6" w:rsidRDefault="00412C28" w:rsidP="00412C28">
            <w:pPr>
              <w:spacing w:afterLines="50" w:after="120"/>
              <w:rPr>
                <w:rFonts w:hAnsi="바탕"/>
                <w:b/>
                <w:bCs/>
              </w:rPr>
            </w:pPr>
            <w:r w:rsidRPr="006332D6">
              <w:rPr>
                <w:rFonts w:hAnsi="바탕" w:hint="eastAsia"/>
                <w:b/>
                <w:bCs/>
              </w:rPr>
              <w:t>본 사례는 다음의 상황을 가정한다.</w:t>
            </w:r>
          </w:p>
          <w:p w14:paraId="712779B4" w14:textId="77777777" w:rsidR="00412C28" w:rsidRPr="006332D6" w:rsidRDefault="00412C28" w:rsidP="00412C28">
            <w:pPr>
              <w:pStyle w:val="A0"/>
              <w:spacing w:afterLines="50" w:after="120"/>
              <w:ind w:left="601"/>
              <w:rPr>
                <w:b/>
                <w:bCs/>
              </w:rPr>
            </w:pPr>
            <w:r w:rsidRPr="006332D6">
              <w:rPr>
                <w:rFonts w:hint="eastAsia"/>
                <w:b/>
                <w:bCs/>
              </w:rPr>
              <w:t>공정표시체계를</w:t>
            </w:r>
            <w:r w:rsidRPr="006332D6">
              <w:rPr>
                <w:b/>
                <w:bCs/>
              </w:rPr>
              <w:t xml:space="preserve"> </w:t>
            </w:r>
            <w:r w:rsidRPr="006332D6">
              <w:rPr>
                <w:rFonts w:hint="eastAsia"/>
                <w:b/>
                <w:bCs/>
              </w:rPr>
              <w:t>사용하는</w:t>
            </w:r>
            <w:r w:rsidRPr="006332D6">
              <w:rPr>
                <w:b/>
                <w:bCs/>
              </w:rPr>
              <w:t xml:space="preserve"> </w:t>
            </w:r>
            <w:r w:rsidRPr="006332D6">
              <w:rPr>
                <w:rFonts w:hint="eastAsia"/>
                <w:b/>
                <w:bCs/>
              </w:rPr>
              <w:t>상장기업</w:t>
            </w:r>
            <w:r w:rsidRPr="006332D6">
              <w:rPr>
                <w:b/>
                <w:bCs/>
              </w:rPr>
              <w:t xml:space="preserve"> </w:t>
            </w:r>
            <w:r w:rsidRPr="006332D6">
              <w:rPr>
                <w:rFonts w:hint="eastAsia"/>
                <w:b/>
                <w:bCs/>
              </w:rPr>
              <w:t>외</w:t>
            </w:r>
            <w:r w:rsidRPr="006332D6">
              <w:rPr>
                <w:b/>
                <w:bCs/>
              </w:rPr>
              <w:t xml:space="preserve"> </w:t>
            </w:r>
            <w:r w:rsidRPr="006332D6">
              <w:rPr>
                <w:rFonts w:hint="eastAsia"/>
                <w:b/>
                <w:bCs/>
              </w:rPr>
              <w:t>기업의</w:t>
            </w:r>
            <w:r w:rsidRPr="006332D6">
              <w:rPr>
                <w:b/>
                <w:bCs/>
              </w:rPr>
              <w:t xml:space="preserve"> </w:t>
            </w:r>
            <w:r w:rsidRPr="006332D6">
              <w:rPr>
                <w:rFonts w:hint="eastAsia"/>
                <w:b/>
                <w:bCs/>
              </w:rPr>
              <w:t>전체재무제표에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감사이며</w:t>
            </w:r>
            <w:r w:rsidRPr="006332D6">
              <w:rPr>
                <w:b/>
                <w:bCs/>
              </w:rPr>
              <w:t xml:space="preserve">, </w:t>
            </w:r>
            <w:r w:rsidRPr="006332D6">
              <w:rPr>
                <w:rFonts w:hint="eastAsia"/>
                <w:b/>
                <w:bCs/>
              </w:rPr>
              <w:t>그룹감사가</w:t>
            </w:r>
            <w:r w:rsidRPr="006332D6">
              <w:rPr>
                <w:b/>
                <w:bCs/>
              </w:rPr>
              <w:t xml:space="preserve"> </w:t>
            </w:r>
            <w:r w:rsidRPr="006332D6">
              <w:rPr>
                <w:rFonts w:hint="eastAsia"/>
                <w:b/>
                <w:bCs/>
              </w:rPr>
              <w:t>아님</w:t>
            </w:r>
            <w:r w:rsidRPr="006332D6">
              <w:rPr>
                <w:b/>
                <w:bCs/>
              </w:rPr>
              <w:t xml:space="preserve"> (</w:t>
            </w:r>
            <w:r w:rsidRPr="006332D6">
              <w:rPr>
                <w:rFonts w:hint="eastAsia"/>
                <w:b/>
                <w:bCs/>
              </w:rPr>
              <w:t>즉</w:t>
            </w:r>
            <w:r w:rsidRPr="006332D6">
              <w:rPr>
                <w:b/>
                <w:bCs/>
              </w:rPr>
              <w:t xml:space="preserve">, </w:t>
            </w:r>
            <w:r w:rsidRPr="006332D6">
              <w:rPr>
                <w:rFonts w:hint="eastAsia"/>
                <w:b/>
                <w:bCs/>
              </w:rPr>
              <w:t>감사기준서</w:t>
            </w:r>
            <w:r w:rsidRPr="006332D6">
              <w:rPr>
                <w:b/>
                <w:bCs/>
              </w:rPr>
              <w:t xml:space="preserve"> 600</w:t>
            </w:r>
            <w:r w:rsidRPr="006332D6">
              <w:rPr>
                <w:b/>
                <w:bCs/>
                <w:kern w:val="8"/>
                <w:vertAlign w:val="superscript"/>
                <w:lang w:bidi="he-IL"/>
              </w:rPr>
              <w:footnoteReference w:id="743"/>
            </w:r>
            <w:r w:rsidRPr="006332D6">
              <w:rPr>
                <w:rFonts w:hint="eastAsia"/>
                <w:b/>
                <w:bCs/>
              </w:rPr>
              <w:t>이</w:t>
            </w:r>
            <w:r w:rsidRPr="006332D6">
              <w:rPr>
                <w:b/>
                <w:bCs/>
              </w:rPr>
              <w:t xml:space="preserve"> </w:t>
            </w:r>
            <w:r w:rsidRPr="006332D6">
              <w:rPr>
                <w:rFonts w:hint="eastAsia"/>
                <w:b/>
                <w:bCs/>
              </w:rPr>
              <w:t>적용되지</w:t>
            </w:r>
            <w:r w:rsidRPr="006332D6">
              <w:rPr>
                <w:b/>
                <w:bCs/>
              </w:rPr>
              <w:t xml:space="preserve"> </w:t>
            </w:r>
            <w:r w:rsidRPr="006332D6">
              <w:rPr>
                <w:rFonts w:hint="eastAsia"/>
                <w:b/>
                <w:bCs/>
              </w:rPr>
              <w:t>아니함</w:t>
            </w:r>
            <w:r w:rsidRPr="006332D6">
              <w:rPr>
                <w:b/>
                <w:bCs/>
              </w:rPr>
              <w:t>)</w:t>
            </w:r>
          </w:p>
          <w:p w14:paraId="1274E59B" w14:textId="77777777" w:rsidR="00412C28" w:rsidRPr="006332D6" w:rsidRDefault="00412C28" w:rsidP="00412C28">
            <w:pPr>
              <w:pStyle w:val="A0"/>
              <w:spacing w:afterLines="50" w:after="120"/>
              <w:ind w:left="601"/>
              <w:rPr>
                <w:b/>
                <w:bCs/>
              </w:rPr>
            </w:pPr>
            <w:r w:rsidRPr="006332D6">
              <w:rPr>
                <w:rFonts w:hint="eastAsia"/>
                <w:b/>
                <w:bCs/>
              </w:rPr>
              <w:t>기업의 경영진이 한국채택국제회계기준 (일반목적체계)에 따라 작성한 재무제표임</w:t>
            </w:r>
          </w:p>
          <w:p w14:paraId="29991E7C" w14:textId="77777777" w:rsidR="00412C28" w:rsidRPr="006332D6" w:rsidRDefault="00412C28" w:rsidP="00412C28">
            <w:pPr>
              <w:pStyle w:val="A0"/>
              <w:spacing w:afterLines="50" w:after="120"/>
              <w:ind w:left="601"/>
              <w:rPr>
                <w:b/>
                <w:bCs/>
              </w:rPr>
            </w:pPr>
            <w:r w:rsidRPr="006332D6">
              <w:rPr>
                <w:rFonts w:hint="eastAsia"/>
                <w:b/>
                <w:bCs/>
              </w:rPr>
              <w:t>감사업무의 조건에는 감사기준서 210</w:t>
            </w:r>
            <w:r w:rsidRPr="006332D6">
              <w:rPr>
                <w:rStyle w:val="af"/>
                <w:b/>
                <w:bCs/>
                <w:szCs w:val="20"/>
              </w:rPr>
              <w:footnoteReference w:id="744"/>
            </w:r>
            <w:r w:rsidRPr="006332D6">
              <w:rPr>
                <w:rFonts w:hint="eastAsia"/>
                <w:b/>
                <w:bCs/>
              </w:rPr>
              <w:t>의 재무제표에 대한 경영진의 책임에 대한 기술이 반영되어 있음</w:t>
            </w:r>
          </w:p>
          <w:p w14:paraId="72335735" w14:textId="77777777" w:rsidR="00412C28" w:rsidRPr="006332D6" w:rsidRDefault="00412C28" w:rsidP="00412C28">
            <w:pPr>
              <w:pStyle w:val="A0"/>
              <w:spacing w:afterLines="50" w:after="120"/>
              <w:ind w:left="601"/>
              <w:rPr>
                <w:b/>
                <w:bCs/>
              </w:rPr>
            </w:pPr>
            <w:r w:rsidRPr="006332D6">
              <w:rPr>
                <w:rFonts w:hint="eastAsia"/>
                <w:b/>
                <w:bCs/>
              </w:rPr>
              <w:t>이전에</w:t>
            </w:r>
            <w:r w:rsidRPr="006332D6">
              <w:rPr>
                <w:b/>
                <w:bCs/>
              </w:rPr>
              <w:t xml:space="preserve"> </w:t>
            </w:r>
            <w:r w:rsidRPr="006332D6">
              <w:rPr>
                <w:rFonts w:hint="eastAsia"/>
                <w:b/>
                <w:bCs/>
              </w:rPr>
              <w:t>발행된</w:t>
            </w:r>
            <w:r w:rsidRPr="006332D6">
              <w:rPr>
                <w:b/>
                <w:bCs/>
              </w:rPr>
              <w:t xml:space="preserve"> </w:t>
            </w:r>
            <w:r w:rsidRPr="006332D6">
              <w:rPr>
                <w:rFonts w:hint="eastAsia"/>
                <w:b/>
                <w:bCs/>
              </w:rPr>
              <w:t>전기의</w:t>
            </w:r>
            <w:r w:rsidRPr="006332D6">
              <w:rPr>
                <w:b/>
                <w:bCs/>
              </w:rPr>
              <w:t xml:space="preserve"> </w:t>
            </w:r>
            <w:r w:rsidRPr="006332D6">
              <w:rPr>
                <w:rFonts w:hint="eastAsia"/>
                <w:b/>
                <w:bCs/>
              </w:rPr>
              <w:t>감사보고서에는</w:t>
            </w:r>
            <w:r w:rsidRPr="006332D6">
              <w:rPr>
                <w:b/>
                <w:bCs/>
              </w:rPr>
              <w:t xml:space="preserve"> </w:t>
            </w:r>
            <w:r w:rsidRPr="006332D6">
              <w:rPr>
                <w:rFonts w:hint="eastAsia"/>
                <w:b/>
                <w:bCs/>
              </w:rPr>
              <w:t>한정의견이</w:t>
            </w:r>
            <w:r w:rsidRPr="006332D6">
              <w:rPr>
                <w:b/>
                <w:bCs/>
              </w:rPr>
              <w:t xml:space="preserve"> </w:t>
            </w:r>
            <w:r w:rsidRPr="006332D6">
              <w:rPr>
                <w:rFonts w:hint="eastAsia"/>
                <w:b/>
                <w:bCs/>
              </w:rPr>
              <w:t>표명되었음</w:t>
            </w:r>
          </w:p>
          <w:p w14:paraId="36A57621" w14:textId="77777777" w:rsidR="00412C28" w:rsidRPr="006332D6" w:rsidRDefault="00412C28" w:rsidP="00412C28">
            <w:pPr>
              <w:pStyle w:val="A0"/>
              <w:spacing w:afterLines="50" w:after="120"/>
              <w:ind w:left="601"/>
              <w:rPr>
                <w:b/>
                <w:bCs/>
              </w:rPr>
            </w:pPr>
            <w:r w:rsidRPr="006332D6">
              <w:rPr>
                <w:rFonts w:hint="eastAsia"/>
                <w:b/>
                <w:bCs/>
              </w:rPr>
              <w:t xml:space="preserve">변형을 초래한 사항이 해결되지 않고 있음 </w:t>
            </w:r>
          </w:p>
          <w:p w14:paraId="04B19CCB" w14:textId="77777777" w:rsidR="00412C28" w:rsidRPr="006332D6" w:rsidRDefault="00412C28" w:rsidP="00412C28">
            <w:pPr>
              <w:pStyle w:val="A0"/>
              <w:spacing w:afterLines="50" w:after="120"/>
              <w:ind w:left="601"/>
              <w:rPr>
                <w:b/>
                <w:bCs/>
              </w:rPr>
            </w:pPr>
            <w:r w:rsidRPr="006332D6">
              <w:rPr>
                <w:rFonts w:hint="eastAsia"/>
                <w:b/>
                <w:bCs/>
              </w:rPr>
              <w:t>해당</w:t>
            </w:r>
            <w:r w:rsidRPr="006332D6">
              <w:rPr>
                <w:b/>
                <w:bCs/>
              </w:rPr>
              <w:t xml:space="preserve"> </w:t>
            </w:r>
            <w:r w:rsidRPr="006332D6">
              <w:rPr>
                <w:rFonts w:hint="eastAsia"/>
                <w:b/>
                <w:bCs/>
              </w:rPr>
              <w:t>사항이</w:t>
            </w:r>
            <w:r w:rsidRPr="006332D6">
              <w:rPr>
                <w:b/>
                <w:bCs/>
              </w:rPr>
              <w:t xml:space="preserve"> </w:t>
            </w:r>
            <w:r w:rsidRPr="006332D6">
              <w:rPr>
                <w:rFonts w:hint="eastAsia"/>
                <w:b/>
                <w:bCs/>
              </w:rPr>
              <w:t>당기수치에</w:t>
            </w:r>
            <w:r w:rsidRPr="006332D6">
              <w:rPr>
                <w:b/>
                <w:bCs/>
              </w:rPr>
              <w:t xml:space="preserve"> </w:t>
            </w:r>
            <w:r w:rsidRPr="006332D6">
              <w:rPr>
                <w:rFonts w:hint="eastAsia"/>
                <w:b/>
                <w:bCs/>
              </w:rPr>
              <w:t>미치거나</w:t>
            </w:r>
            <w:r w:rsidRPr="006332D6">
              <w:rPr>
                <w:b/>
                <w:bCs/>
              </w:rPr>
              <w:t xml:space="preserve"> </w:t>
            </w:r>
            <w:r w:rsidRPr="006332D6">
              <w:rPr>
                <w:rFonts w:hint="eastAsia"/>
                <w:b/>
                <w:bCs/>
              </w:rPr>
              <w:t>미칠</w:t>
            </w:r>
            <w:r w:rsidRPr="006332D6">
              <w:rPr>
                <w:b/>
                <w:bCs/>
              </w:rPr>
              <w:t xml:space="preserve"> </w:t>
            </w:r>
            <w:r w:rsidRPr="006332D6">
              <w:rPr>
                <w:rFonts w:hint="eastAsia"/>
                <w:b/>
                <w:bCs/>
              </w:rPr>
              <w:t>수</w:t>
            </w:r>
            <w:r w:rsidRPr="006332D6">
              <w:rPr>
                <w:b/>
                <w:bCs/>
              </w:rPr>
              <w:t xml:space="preserve"> </w:t>
            </w:r>
            <w:r w:rsidRPr="006332D6">
              <w:rPr>
                <w:rFonts w:hint="eastAsia"/>
                <w:b/>
                <w:bCs/>
              </w:rPr>
              <w:t>있는</w:t>
            </w:r>
            <w:r w:rsidRPr="006332D6">
              <w:rPr>
                <w:b/>
                <w:bCs/>
              </w:rPr>
              <w:t xml:space="preserve"> </w:t>
            </w:r>
            <w:r w:rsidRPr="006332D6">
              <w:rPr>
                <w:rFonts w:hint="eastAsia"/>
                <w:b/>
                <w:bCs/>
              </w:rPr>
              <w:t>영향이</w:t>
            </w:r>
            <w:r w:rsidRPr="006332D6">
              <w:rPr>
                <w:b/>
                <w:bCs/>
              </w:rPr>
              <w:t xml:space="preserve"> </w:t>
            </w:r>
            <w:r w:rsidRPr="006332D6">
              <w:rPr>
                <w:rFonts w:hint="eastAsia"/>
                <w:b/>
                <w:bCs/>
              </w:rPr>
              <w:t>중요하며</w:t>
            </w:r>
            <w:r w:rsidRPr="006332D6">
              <w:rPr>
                <w:b/>
                <w:bCs/>
              </w:rPr>
              <w:t xml:space="preserve">, </w:t>
            </w:r>
            <w:r w:rsidRPr="006332D6">
              <w:rPr>
                <w:rFonts w:hint="eastAsia"/>
                <w:b/>
                <w:bCs/>
              </w:rPr>
              <w:t>당기수치에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감사의견의</w:t>
            </w:r>
            <w:r w:rsidRPr="006332D6">
              <w:rPr>
                <w:b/>
                <w:bCs/>
              </w:rPr>
              <w:t xml:space="preserve"> </w:t>
            </w:r>
            <w:r w:rsidRPr="006332D6">
              <w:rPr>
                <w:rFonts w:hint="eastAsia"/>
                <w:b/>
                <w:bCs/>
              </w:rPr>
              <w:t>변형이</w:t>
            </w:r>
            <w:r w:rsidRPr="006332D6">
              <w:rPr>
                <w:b/>
                <w:bCs/>
              </w:rPr>
              <w:t xml:space="preserve"> </w:t>
            </w:r>
            <w:r w:rsidRPr="006332D6">
              <w:rPr>
                <w:rFonts w:hint="eastAsia"/>
                <w:b/>
                <w:bCs/>
              </w:rPr>
              <w:t>요구됨</w:t>
            </w:r>
          </w:p>
          <w:p w14:paraId="2CD8D231" w14:textId="77777777" w:rsidR="00412C28" w:rsidRPr="006332D6" w:rsidRDefault="00412C28" w:rsidP="00412C28">
            <w:pPr>
              <w:pStyle w:val="A0"/>
              <w:spacing w:afterLines="50" w:after="120"/>
              <w:ind w:left="601"/>
              <w:rPr>
                <w:b/>
                <w:bCs/>
              </w:rPr>
            </w:pPr>
            <w:r w:rsidRPr="006332D6">
              <w:rPr>
                <w:rFonts w:hint="eastAsia"/>
                <w:b/>
                <w:bCs/>
              </w:rPr>
              <w:t>감사에 적용된 관련 윤리적 요구사항은 해당 국가의 감사와 관련된 윤리적 요구사항임</w:t>
            </w:r>
          </w:p>
          <w:p w14:paraId="15046F5B" w14:textId="77777777" w:rsidR="00412C28" w:rsidRPr="006332D6" w:rsidRDefault="00412C28" w:rsidP="00412C28">
            <w:pPr>
              <w:pStyle w:val="A0"/>
              <w:spacing w:afterLines="50" w:after="120"/>
              <w:ind w:left="601"/>
              <w:rPr>
                <w:b/>
                <w:bCs/>
              </w:rPr>
            </w:pPr>
            <w:r w:rsidRPr="006332D6">
              <w:rPr>
                <w:rFonts w:hint="eastAsia"/>
                <w:b/>
                <w:bCs/>
              </w:rPr>
              <w:t>입수한 감사증거에 근거하여, 감사인은 감사기준서 570</w:t>
            </w:r>
            <w:r w:rsidRPr="006332D6">
              <w:rPr>
                <w:b/>
                <w:bCs/>
                <w:vertAlign w:val="superscript"/>
              </w:rPr>
              <w:footnoteReference w:id="745"/>
            </w:r>
            <w:r w:rsidRPr="006332D6">
              <w:rPr>
                <w:rFonts w:hint="eastAsia"/>
                <w:b/>
                <w:bCs/>
              </w:rPr>
              <w:t xml:space="preserve">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6630A975" w14:textId="77777777" w:rsidR="00412C28" w:rsidRPr="006332D6" w:rsidRDefault="00412C28" w:rsidP="00412C28">
            <w:pPr>
              <w:pStyle w:val="A0"/>
              <w:spacing w:afterLines="50" w:after="120"/>
              <w:ind w:left="601"/>
              <w:rPr>
                <w:b/>
                <w:bCs/>
              </w:rPr>
            </w:pPr>
            <w:r w:rsidRPr="006332D6">
              <w:rPr>
                <w:rFonts w:hint="eastAsia"/>
                <w:b/>
                <w:bCs/>
              </w:rPr>
              <w:t>감사인은 감사기준서 701</w:t>
            </w:r>
            <w:r w:rsidRPr="006332D6">
              <w:rPr>
                <w:b/>
                <w:bCs/>
                <w:vertAlign w:val="superscript"/>
              </w:rPr>
              <w:footnoteReference w:id="746"/>
            </w:r>
            <w:r w:rsidRPr="006332D6">
              <w:rPr>
                <w:rFonts w:hint="eastAsia"/>
                <w:b/>
                <w:bCs/>
              </w:rPr>
              <w:t>에 따라 핵심감사사항을 커뮤니케이션하도록 요구되지 않으며, 커뮤니케이션하기로 결정하지도 않음</w:t>
            </w:r>
          </w:p>
          <w:p w14:paraId="75D1B177" w14:textId="143B750B" w:rsidR="009F7C44" w:rsidRDefault="009F7C44" w:rsidP="00412C28">
            <w:pPr>
              <w:pStyle w:val="A0"/>
              <w:spacing w:afterLines="50" w:after="120"/>
              <w:ind w:left="601"/>
              <w:rPr>
                <w:b/>
                <w:bCs/>
              </w:rPr>
            </w:pPr>
            <w:r w:rsidRPr="009F7C44">
              <w:rPr>
                <w:rFonts w:hint="eastAsia"/>
                <w:b/>
                <w:bCs/>
              </w:rPr>
              <w:t>감사인은 감사보고서일 전에</w:t>
            </w:r>
            <w:r w:rsidRPr="009F7C44">
              <w:rPr>
                <w:b/>
                <w:bCs/>
              </w:rPr>
              <w:t xml:space="preserve"> </w:t>
            </w:r>
            <w:r w:rsidRPr="009F7C44">
              <w:rPr>
                <w:rFonts w:hint="eastAsia"/>
                <w:b/>
                <w:bCs/>
              </w:rPr>
              <w:t>어떤 기타정보도 입수하</w:t>
            </w:r>
            <w:r w:rsidRPr="009F7C44">
              <w:rPr>
                <w:b/>
                <w:bCs/>
              </w:rPr>
              <w:t xml:space="preserve">지 </w:t>
            </w:r>
            <w:r w:rsidRPr="009F7C44">
              <w:rPr>
                <w:rFonts w:hint="eastAsia"/>
                <w:b/>
                <w:bCs/>
              </w:rPr>
              <w:t>않음</w:t>
            </w:r>
          </w:p>
          <w:p w14:paraId="73E1DE91" w14:textId="23224C31" w:rsidR="00412C28" w:rsidRPr="006332D6" w:rsidRDefault="00412C28" w:rsidP="00412C28">
            <w:pPr>
              <w:pStyle w:val="A0"/>
              <w:spacing w:afterLines="50" w:after="120"/>
              <w:ind w:left="601"/>
              <w:rPr>
                <w:b/>
                <w:bCs/>
              </w:rPr>
            </w:pPr>
            <w:r w:rsidRPr="006332D6">
              <w:rPr>
                <w:rFonts w:hint="eastAsia"/>
                <w:b/>
                <w:bCs/>
              </w:rPr>
              <w:t>재무제표에 대한 감시 책임자와 재무제표의 작성 책임자가 다름</w:t>
            </w:r>
          </w:p>
          <w:p w14:paraId="76C5B43C" w14:textId="299CB2B2" w:rsidR="00412C28" w:rsidRPr="006332D6" w:rsidRDefault="00412C28" w:rsidP="00412C28">
            <w:pPr>
              <w:pStyle w:val="A0"/>
              <w:spacing w:afterLines="50" w:after="120"/>
              <w:ind w:left="601"/>
              <w:rPr>
                <w:b/>
                <w:bCs/>
              </w:rPr>
            </w:pPr>
            <w:r w:rsidRPr="006332D6">
              <w:rPr>
                <w:rFonts w:hint="eastAsia"/>
                <w:b/>
                <w:bCs/>
              </w:rPr>
              <w:t>재무제표에 대한 감사에 추가하여, 감사인은 현지 법률의 요구에 따른 기타의 보고책임을 지고 있음</w:t>
            </w:r>
          </w:p>
        </w:tc>
      </w:tr>
    </w:tbl>
    <w:p w14:paraId="7142FAF1" w14:textId="77777777" w:rsidR="00412C28" w:rsidRPr="006332D6" w:rsidRDefault="00412C28" w:rsidP="00412C28">
      <w:pPr>
        <w:spacing w:beforeLines="100" w:before="240"/>
        <w:rPr>
          <w:b/>
          <w:bCs/>
          <w:sz w:val="24"/>
          <w:szCs w:val="28"/>
        </w:rPr>
      </w:pPr>
    </w:p>
    <w:p w14:paraId="39CE805C" w14:textId="31A1E677" w:rsidR="009074FB" w:rsidRPr="006332D6" w:rsidRDefault="009074FB" w:rsidP="00FA16AB">
      <w:pPr>
        <w:spacing w:beforeLines="150" w:before="360"/>
        <w:rPr>
          <w:b/>
          <w:bCs/>
          <w:sz w:val="24"/>
          <w:szCs w:val="28"/>
        </w:rPr>
      </w:pPr>
      <w:r w:rsidRPr="006332D6">
        <w:rPr>
          <w:b/>
          <w:bCs/>
          <w:sz w:val="24"/>
          <w:szCs w:val="28"/>
        </w:rPr>
        <w:lastRenderedPageBreak/>
        <w:t xml:space="preserve">독립된 감사인의 </w:t>
      </w:r>
      <w:r w:rsidRPr="006332D6">
        <w:rPr>
          <w:rFonts w:hint="eastAsia"/>
          <w:b/>
          <w:bCs/>
          <w:sz w:val="24"/>
          <w:szCs w:val="28"/>
        </w:rPr>
        <w:t>감사</w:t>
      </w:r>
      <w:r w:rsidRPr="006332D6">
        <w:rPr>
          <w:b/>
          <w:bCs/>
          <w:sz w:val="24"/>
          <w:szCs w:val="28"/>
        </w:rPr>
        <w:t xml:space="preserve">보고서 </w:t>
      </w:r>
    </w:p>
    <w:p w14:paraId="3F39B748" w14:textId="77777777" w:rsidR="009074FB" w:rsidRPr="006332D6" w:rsidRDefault="009074FB" w:rsidP="00412C28">
      <w:pPr>
        <w:rPr>
          <w:rFonts w:hAnsi="바탕"/>
        </w:rPr>
      </w:pPr>
      <w:r w:rsidRPr="006332D6">
        <w:rPr>
          <w:rFonts w:hAnsi="바탕" w:hint="eastAsia"/>
        </w:rPr>
        <w:t>ABC주식회사의 주주 귀중 [또는 다른 적합한 수신인]</w:t>
      </w:r>
    </w:p>
    <w:p w14:paraId="3BB7ED38" w14:textId="14D456F0" w:rsidR="009074FB" w:rsidRPr="006332D6" w:rsidRDefault="009074FB" w:rsidP="00FA16AB">
      <w:pPr>
        <w:spacing w:beforeLines="150" w:before="360"/>
        <w:rPr>
          <w:b/>
          <w:sz w:val="22"/>
          <w:szCs w:val="24"/>
        </w:rPr>
      </w:pPr>
      <w:r w:rsidRPr="006332D6">
        <w:rPr>
          <w:b/>
          <w:sz w:val="22"/>
          <w:szCs w:val="24"/>
        </w:rPr>
        <w:t>재무제표</w:t>
      </w:r>
      <w:r w:rsidRPr="006332D6">
        <w:rPr>
          <w:rFonts w:hint="eastAsia"/>
          <w:b/>
          <w:sz w:val="22"/>
          <w:szCs w:val="24"/>
        </w:rPr>
        <w:t>감사</w:t>
      </w:r>
      <w:r w:rsidRPr="006332D6">
        <w:rPr>
          <w:b/>
          <w:sz w:val="22"/>
          <w:szCs w:val="24"/>
        </w:rPr>
        <w:t>에 대한 보고</w:t>
      </w:r>
      <w:r w:rsidRPr="006332D6">
        <w:rPr>
          <w:rStyle w:val="af"/>
          <w:b/>
          <w:sz w:val="22"/>
          <w:szCs w:val="24"/>
        </w:rPr>
        <w:footnoteReference w:id="747"/>
      </w:r>
    </w:p>
    <w:p w14:paraId="17702E1F" w14:textId="77777777" w:rsidR="009074FB" w:rsidRPr="006332D6" w:rsidRDefault="009074FB" w:rsidP="00412C28">
      <w:pPr>
        <w:spacing w:beforeLines="100" w:before="240"/>
        <w:rPr>
          <w:b/>
        </w:rPr>
      </w:pPr>
      <w:r w:rsidRPr="006332D6">
        <w:rPr>
          <w:rFonts w:hint="eastAsia"/>
          <w:b/>
        </w:rPr>
        <w:t>한정의견</w:t>
      </w:r>
    </w:p>
    <w:p w14:paraId="11DA7471" w14:textId="77777777" w:rsidR="009074FB" w:rsidRPr="006332D6" w:rsidRDefault="009074FB" w:rsidP="00412C28">
      <w:pPr>
        <w:rPr>
          <w:rFonts w:hAnsi="바탕"/>
        </w:rPr>
      </w:pPr>
      <w:r w:rsidRPr="006332D6">
        <w:t>우리는 ABC 주식회사</w:t>
      </w:r>
      <w:r w:rsidRPr="006332D6">
        <w:rPr>
          <w:rFonts w:hAnsi="바탕" w:hint="eastAsia"/>
        </w:rPr>
        <w:t>(이하 “회사”)</w:t>
      </w:r>
      <w:r w:rsidRPr="006332D6">
        <w:t xml:space="preserve">의 재무제표를 감사하였습니다. </w:t>
      </w:r>
      <w:r w:rsidRPr="006332D6">
        <w:rPr>
          <w:rFonts w:hint="eastAsia"/>
        </w:rPr>
        <w:t>해당</w:t>
      </w:r>
      <w:r w:rsidRPr="006332D6">
        <w:t xml:space="preserve"> 재무제표는 20X1년 12월 31일 현재의 재무상태표</w:t>
      </w:r>
      <w:r w:rsidRPr="006332D6">
        <w:rPr>
          <w:rFonts w:hint="eastAsia"/>
        </w:rPr>
        <w:t>,</w:t>
      </w:r>
      <w:r w:rsidRPr="006332D6">
        <w:t xml:space="preserve"> 동일로 종료</w:t>
      </w:r>
      <w:r w:rsidRPr="006332D6">
        <w:rPr>
          <w:rFonts w:hint="eastAsia"/>
        </w:rPr>
        <w:t>되는</w:t>
      </w:r>
      <w:r w:rsidRPr="006332D6">
        <w:t xml:space="preserve"> 보고기간의 손익계산서(또는 </w:t>
      </w:r>
      <w:proofErr w:type="spellStart"/>
      <w:r w:rsidRPr="006332D6">
        <w:t>포괄손익계산서</w:t>
      </w:r>
      <w:proofErr w:type="spellEnd"/>
      <w:r w:rsidRPr="006332D6">
        <w:t>), 자본변동표</w:t>
      </w:r>
      <w:r w:rsidRPr="006332D6">
        <w:rPr>
          <w:rFonts w:hint="eastAsia"/>
        </w:rPr>
        <w:t>,</w:t>
      </w:r>
      <w:r w:rsidRPr="006332D6">
        <w:t xml:space="preserve"> 현금흐름표 그리고 </w:t>
      </w:r>
      <w:r w:rsidRPr="006332D6">
        <w:rPr>
          <w:rFonts w:hint="eastAsia"/>
        </w:rPr>
        <w:t>유의적인</w:t>
      </w:r>
      <w:r w:rsidRPr="006332D6">
        <w:t xml:space="preserve"> 회계정책의</w:t>
      </w:r>
      <w:r w:rsidRPr="006332D6">
        <w:rPr>
          <w:rFonts w:hint="eastAsia"/>
        </w:rPr>
        <w:t xml:space="preserve"> 요약</w:t>
      </w:r>
      <w:r w:rsidRPr="006332D6">
        <w:rPr>
          <w:rFonts w:hAnsi="바탕" w:hint="eastAsia"/>
        </w:rPr>
        <w:t>을 포함한 재무제표의 주석</w:t>
      </w:r>
      <w:r w:rsidRPr="006332D6">
        <w:rPr>
          <w:rFonts w:hAnsi="바탕"/>
        </w:rPr>
        <w:t>으로</w:t>
      </w:r>
      <w:r w:rsidRPr="006332D6">
        <w:rPr>
          <w:rFonts w:hAnsi="바탕" w:hint="eastAsia"/>
        </w:rPr>
        <w:t xml:space="preserve"> 구성되어 있습니다.</w:t>
      </w:r>
    </w:p>
    <w:p w14:paraId="360DF8B4" w14:textId="77777777" w:rsidR="009074FB" w:rsidRPr="006332D6" w:rsidRDefault="009074FB" w:rsidP="00412C28">
      <w:r w:rsidRPr="006332D6">
        <w:t xml:space="preserve">우리의 의견으로는 </w:t>
      </w:r>
      <w:proofErr w:type="spellStart"/>
      <w:r w:rsidRPr="006332D6">
        <w:rPr>
          <w:rFonts w:hint="eastAsia"/>
        </w:rPr>
        <w:t>별첨된</w:t>
      </w:r>
      <w:proofErr w:type="spellEnd"/>
      <w:r w:rsidRPr="006332D6">
        <w:rPr>
          <w:rFonts w:hint="eastAsia"/>
        </w:rPr>
        <w:t xml:space="preserve"> </w:t>
      </w:r>
      <w:r w:rsidRPr="006332D6">
        <w:t>회사의 재무제표는</w:t>
      </w:r>
      <w:r w:rsidRPr="006332D6">
        <w:rPr>
          <w:rFonts w:hint="eastAsia"/>
        </w:rPr>
        <w:t xml:space="preserve"> 이 감사보고서의</w:t>
      </w:r>
      <w:r w:rsidRPr="006332D6">
        <w:t xml:space="preserve"> </w:t>
      </w:r>
      <w:r w:rsidRPr="006332D6">
        <w:rPr>
          <w:rFonts w:ascii="맑은 고딕" w:eastAsia="맑은 고딕" w:hAnsi="맑은 고딕"/>
          <w:b/>
        </w:rPr>
        <w:t>한정의견근거</w:t>
      </w:r>
      <w:r w:rsidRPr="006332D6">
        <w:rPr>
          <w:rFonts w:hint="eastAsia"/>
        </w:rPr>
        <w:t xml:space="preserve"> 단락</w:t>
      </w:r>
      <w:r w:rsidRPr="006332D6">
        <w:t xml:space="preserve">에 기술된 사항이 미치는 영향을 제외하고는, 회사의 </w:t>
      </w:r>
      <w:r w:rsidRPr="006332D6">
        <w:rPr>
          <w:rFonts w:hAnsi="바탕"/>
        </w:rPr>
        <w:t>20X1년 12월 31일</w:t>
      </w:r>
      <w:r w:rsidRPr="006332D6">
        <w:t xml:space="preserve"> 현재의 재무상태와 동일로 종료</w:t>
      </w:r>
      <w:r w:rsidRPr="006332D6">
        <w:rPr>
          <w:rFonts w:hint="eastAsia"/>
        </w:rPr>
        <w:t>되는</w:t>
      </w:r>
      <w:r w:rsidRPr="006332D6">
        <w:t xml:space="preserve"> 보고기간의 재무성과 및 현금흐름을 한국채택국제회계기준에 따라, 중요성의 관점에서 공정하게 표시하고 [또는, </w:t>
      </w:r>
      <w:r w:rsidRPr="006332D6">
        <w:rPr>
          <w:b/>
          <w:i/>
        </w:rPr>
        <w:t>“</w:t>
      </w:r>
      <w:r w:rsidRPr="006332D6">
        <w:rPr>
          <w:rFonts w:hint="eastAsia"/>
          <w:b/>
          <w:i/>
        </w:rPr>
        <w:t>… 현금흐름에 대하여 한국채택국제회계기준에 따라</w:t>
      </w:r>
      <w:r w:rsidRPr="006332D6">
        <w:rPr>
          <w:rFonts w:hint="eastAsia"/>
          <w:i/>
        </w:rPr>
        <w:t xml:space="preserve"> </w:t>
      </w:r>
      <w:r w:rsidRPr="006332D6">
        <w:rPr>
          <w:i/>
        </w:rPr>
        <w:t>진실하고 공정한 관점을 제시하고</w:t>
      </w:r>
      <w:r w:rsidRPr="006332D6">
        <w:t>”] 있습니다.</w:t>
      </w:r>
    </w:p>
    <w:p w14:paraId="296AF991" w14:textId="77777777" w:rsidR="009074FB" w:rsidRPr="006332D6" w:rsidRDefault="009074FB" w:rsidP="00FA16AB">
      <w:pPr>
        <w:spacing w:beforeLines="150" w:before="360"/>
        <w:rPr>
          <w:b/>
        </w:rPr>
      </w:pPr>
      <w:r w:rsidRPr="006332D6">
        <w:rPr>
          <w:b/>
        </w:rPr>
        <w:t>한정의견근거</w:t>
      </w:r>
    </w:p>
    <w:p w14:paraId="5B8CA061" w14:textId="77777777" w:rsidR="009074FB" w:rsidRPr="006332D6" w:rsidRDefault="009074FB" w:rsidP="00412C28">
      <w:r w:rsidRPr="006332D6">
        <w:t>재무제표에 대한 주석 X에서 논의된 바와 같이</w:t>
      </w:r>
      <w:r w:rsidRPr="006332D6">
        <w:rPr>
          <w:rFonts w:hint="eastAsia"/>
        </w:rPr>
        <w:t xml:space="preserve"> 상기 재무제표에는 감가상각비가 반영되지 않았으며, 이는 </w:t>
      </w:r>
      <w:r w:rsidRPr="006332D6">
        <w:t>한국채택국제회계기준에 위</w:t>
      </w:r>
      <w:r w:rsidRPr="006332D6">
        <w:rPr>
          <w:rFonts w:hint="eastAsia"/>
        </w:rPr>
        <w:t>배</w:t>
      </w:r>
      <w:r w:rsidRPr="006332D6">
        <w:t xml:space="preserve">됩니다. </w:t>
      </w:r>
      <w:r w:rsidRPr="006332D6">
        <w:rPr>
          <w:rFonts w:hint="eastAsia"/>
        </w:rPr>
        <w:t>이러한 사항은 전기 초 경영진의 결정에 따른 결과이며, 이에</w:t>
      </w:r>
      <w:r w:rsidRPr="006332D6">
        <w:t xml:space="preserve"> 우리는 전기재무제표에 대하여 한정의견을 표명하였습니다. 정액법에 기초하여 건물에 대하여 연 5%, 기계장치에 대하여 연 20%의 상각률을 적용할 경우 20X1 보고기간과 20X0 보고기간의 </w:t>
      </w:r>
      <w:proofErr w:type="spellStart"/>
      <w:r w:rsidRPr="006332D6">
        <w:t>당기순손실은</w:t>
      </w:r>
      <w:proofErr w:type="spellEnd"/>
      <w:r w:rsidRPr="006332D6">
        <w:t xml:space="preserve"> 각각 XXX원과 XXX원이 증가되어야 하고, </w:t>
      </w:r>
      <w:r w:rsidRPr="006332D6">
        <w:rPr>
          <w:rFonts w:hint="eastAsia"/>
        </w:rPr>
        <w:t>유형자산은</w:t>
      </w:r>
      <w:r w:rsidRPr="006332D6">
        <w:t xml:space="preserve"> 20X1 </w:t>
      </w:r>
      <w:r w:rsidRPr="006332D6">
        <w:rPr>
          <w:rFonts w:hint="eastAsia"/>
        </w:rPr>
        <w:t>년말</w:t>
      </w:r>
      <w:r w:rsidRPr="006332D6">
        <w:t xml:space="preserve">과 20X0 </w:t>
      </w:r>
      <w:proofErr w:type="spellStart"/>
      <w:r w:rsidRPr="006332D6">
        <w:rPr>
          <w:rFonts w:hint="eastAsia"/>
        </w:rPr>
        <w:t>년말</w:t>
      </w:r>
      <w:r w:rsidRPr="006332D6">
        <w:t>에</w:t>
      </w:r>
      <w:proofErr w:type="spellEnd"/>
      <w:r w:rsidRPr="006332D6">
        <w:t xml:space="preserve"> 각각 XXX원과 XXX원 만큼</w:t>
      </w:r>
      <w:r w:rsidRPr="006332D6">
        <w:rPr>
          <w:rFonts w:hint="eastAsia"/>
        </w:rPr>
        <w:t xml:space="preserve">의 </w:t>
      </w:r>
      <w:proofErr w:type="spellStart"/>
      <w:r w:rsidRPr="006332D6">
        <w:rPr>
          <w:rFonts w:hint="eastAsia"/>
        </w:rPr>
        <w:t>감가상각누계액</w:t>
      </w:r>
      <w:proofErr w:type="spellEnd"/>
      <w:r w:rsidRPr="006332D6">
        <w:rPr>
          <w:rFonts w:hint="eastAsia"/>
        </w:rPr>
        <w:t xml:space="preserve"> 해당액만큼</w:t>
      </w:r>
      <w:r w:rsidRPr="006332D6">
        <w:t xml:space="preserve"> 감소되어야 합니다. 또한 20X1 보고기간과 20X0 보고기간의 누적손실은 각각 XXX원과 XXX원 만큼 증가되어야 합니다. </w:t>
      </w:r>
    </w:p>
    <w:p w14:paraId="1863C642" w14:textId="77777777" w:rsidR="009074FB" w:rsidRPr="006332D6" w:rsidRDefault="009074FB" w:rsidP="00412C28">
      <w:pPr>
        <w:rPr>
          <w:i/>
        </w:rPr>
      </w:pPr>
      <w:r w:rsidRPr="006332D6">
        <w:rPr>
          <w:rFonts w:hAnsi="바탕"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재무제표감사에 대한 감사인의 책임</w:t>
      </w:r>
      <w:r w:rsidRPr="006332D6">
        <w:rPr>
          <w:rFonts w:hAnsi="바탕" w:hint="eastAsia"/>
        </w:rPr>
        <w:t xml:space="preserve">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한정의견을 위한 근거로서 충분하고 적합하다고 우리는 믿습니다.</w:t>
      </w:r>
    </w:p>
    <w:p w14:paraId="73AE1CB3" w14:textId="3CF1840D" w:rsidR="009074FB" w:rsidRPr="006332D6" w:rsidRDefault="009074FB" w:rsidP="00FA16AB">
      <w:pPr>
        <w:spacing w:beforeLines="150" w:before="360"/>
        <w:rPr>
          <w:b/>
        </w:rPr>
      </w:pPr>
      <w:r w:rsidRPr="006332D6">
        <w:rPr>
          <w:rFonts w:hint="eastAsia"/>
          <w:b/>
        </w:rPr>
        <w:lastRenderedPageBreak/>
        <w:t>재무제표에 대한 경영진과 지배기구의 책임</w:t>
      </w:r>
      <w:r w:rsidRPr="006332D6">
        <w:rPr>
          <w:rFonts w:hAnsi="바탕"/>
          <w:b/>
          <w:vertAlign w:val="superscript"/>
        </w:rPr>
        <w:footnoteReference w:id="748"/>
      </w:r>
      <w:r w:rsidRPr="006332D6">
        <w:rPr>
          <w:rFonts w:hint="eastAsia"/>
          <w:b/>
        </w:rPr>
        <w:t xml:space="preserve"> </w:t>
      </w:r>
    </w:p>
    <w:p w14:paraId="59A87DA0" w14:textId="77777777" w:rsidR="009074FB" w:rsidRPr="006332D6" w:rsidRDefault="009074FB" w:rsidP="00412C28">
      <w:r w:rsidRPr="006332D6">
        <w:t>[</w:t>
      </w:r>
      <w:r w:rsidRPr="006332D6">
        <w:rPr>
          <w:rFonts w:hint="eastAsia"/>
          <w:i/>
        </w:rPr>
        <w:t>감사기준서 700</w:t>
      </w:r>
      <w:r w:rsidRPr="006332D6">
        <w:rPr>
          <w:rStyle w:val="af"/>
          <w:i/>
        </w:rPr>
        <w:footnoteReference w:id="749"/>
      </w:r>
      <w:r w:rsidRPr="006332D6">
        <w:rPr>
          <w:rFonts w:hint="eastAsia"/>
          <w:i/>
        </w:rPr>
        <w:t xml:space="preserve">에 따른 보고 </w:t>
      </w:r>
      <w:r w:rsidRPr="006332D6">
        <w:rPr>
          <w:i/>
        </w:rPr>
        <w:t>–</w:t>
      </w:r>
      <w:r w:rsidRPr="006332D6">
        <w:rPr>
          <w:rFonts w:hint="eastAsia"/>
          <w:i/>
        </w:rPr>
        <w:t xml:space="preserve"> 감사기준서 700의 사례 1 참고</w:t>
      </w:r>
      <w:r w:rsidRPr="006332D6">
        <w:t>]</w:t>
      </w:r>
    </w:p>
    <w:p w14:paraId="239CD3EA" w14:textId="46B99C28" w:rsidR="009074FB" w:rsidRPr="006332D6" w:rsidRDefault="009074FB" w:rsidP="00FA16AB">
      <w:pPr>
        <w:spacing w:beforeLines="150" w:before="360"/>
        <w:rPr>
          <w:b/>
        </w:rPr>
      </w:pPr>
      <w:r w:rsidRPr="006332D6">
        <w:rPr>
          <w:rFonts w:hint="eastAsia"/>
          <w:b/>
        </w:rPr>
        <w:t xml:space="preserve">재무제표감사에 대한 감사인의 책임 </w:t>
      </w:r>
    </w:p>
    <w:p w14:paraId="7DFE644D"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47F23D38" w14:textId="2FE84DD3" w:rsidR="009074FB" w:rsidRPr="006332D6" w:rsidRDefault="009074FB" w:rsidP="00FA16AB">
      <w:pPr>
        <w:spacing w:beforeLines="150" w:before="360"/>
        <w:rPr>
          <w:b/>
          <w:sz w:val="22"/>
          <w:szCs w:val="24"/>
        </w:rPr>
      </w:pPr>
      <w:r w:rsidRPr="006332D6">
        <w:rPr>
          <w:rFonts w:hint="eastAsia"/>
          <w:b/>
          <w:sz w:val="22"/>
          <w:szCs w:val="24"/>
        </w:rPr>
        <w:t>기타 법규의 요구사항에 대한 보고</w:t>
      </w:r>
    </w:p>
    <w:p w14:paraId="6EFEE232"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37E0E6A8" w14:textId="235AD735" w:rsidR="009074FB" w:rsidRPr="006332D6" w:rsidRDefault="009074FB" w:rsidP="00FA16AB">
      <w:pPr>
        <w:spacing w:beforeLines="150" w:before="360"/>
      </w:pPr>
      <w:r w:rsidRPr="006332D6">
        <w:t>[</w:t>
      </w:r>
      <w:r w:rsidRPr="006332D6">
        <w:rPr>
          <w:rFonts w:hint="eastAsia"/>
          <w:i/>
        </w:rPr>
        <w:t>해당 국가에 따라 회계법인의 명칭이나 감사인 개인이름, 또는 두 가지</w:t>
      </w:r>
      <w:r w:rsidRPr="006332D6">
        <w:rPr>
          <w:i/>
        </w:rPr>
        <w:t xml:space="preserve"> </w:t>
      </w:r>
      <w:r w:rsidRPr="006332D6">
        <w:rPr>
          <w:rFonts w:hint="eastAsia"/>
          <w:i/>
        </w:rPr>
        <w:t>모두를 기재</w:t>
      </w:r>
      <w:r w:rsidRPr="006332D6">
        <w:rPr>
          <w:rFonts w:hint="eastAsia"/>
        </w:rPr>
        <w:t>]</w:t>
      </w:r>
    </w:p>
    <w:p w14:paraId="49FD8FED" w14:textId="77777777" w:rsidR="009074FB" w:rsidRPr="006332D6" w:rsidRDefault="009074FB" w:rsidP="00412C28">
      <w:r w:rsidRPr="006332D6">
        <w:t>[</w:t>
      </w:r>
      <w:r w:rsidRPr="006332D6">
        <w:rPr>
          <w:rFonts w:hint="eastAsia"/>
          <w:i/>
        </w:rPr>
        <w:t>감사인의 주소</w:t>
      </w:r>
      <w:r w:rsidRPr="006332D6">
        <w:t>]</w:t>
      </w:r>
    </w:p>
    <w:p w14:paraId="69716B8D" w14:textId="77777777" w:rsidR="009074FB" w:rsidRPr="006332D6" w:rsidRDefault="009074FB" w:rsidP="00412C28">
      <w:r w:rsidRPr="006332D6">
        <w:rPr>
          <w:rFonts w:hint="eastAsia"/>
        </w:rPr>
        <w:t>[</w:t>
      </w:r>
      <w:r w:rsidRPr="006332D6">
        <w:rPr>
          <w:rFonts w:hint="eastAsia"/>
          <w:i/>
        </w:rPr>
        <w:t>감사보고서일</w:t>
      </w:r>
      <w:r w:rsidRPr="006332D6">
        <w:t>]</w:t>
      </w:r>
    </w:p>
    <w:p w14:paraId="516F5FA9" w14:textId="77777777" w:rsidR="00412C28" w:rsidRPr="006332D6" w:rsidRDefault="00412C28">
      <w:pPr>
        <w:widowControl/>
        <w:wordWrap/>
        <w:autoSpaceDE/>
        <w:autoSpaceDN/>
        <w:spacing w:line="240" w:lineRule="auto"/>
        <w:jc w:val="left"/>
        <w:rPr>
          <w:rFonts w:ascii="Times New Roman" w:eastAsia="바탕체" w:hAnsi="바탕체"/>
          <w:b/>
          <w:szCs w:val="20"/>
        </w:rPr>
      </w:pPr>
      <w:r w:rsidRPr="006332D6">
        <w:rPr>
          <w:rFonts w:ascii="Times New Roman" w:eastAsia="바탕체" w:hAnsi="바탕체"/>
          <w:b/>
          <w:szCs w:val="20"/>
        </w:rPr>
        <w:br w:type="page"/>
      </w:r>
    </w:p>
    <w:tbl>
      <w:tblPr>
        <w:tblStyle w:val="af0"/>
        <w:tblW w:w="0" w:type="auto"/>
        <w:tblLook w:val="04A0" w:firstRow="1" w:lastRow="0" w:firstColumn="1" w:lastColumn="0" w:noHBand="0" w:noVBand="1"/>
      </w:tblPr>
      <w:tblGrid>
        <w:gridCol w:w="9016"/>
      </w:tblGrid>
      <w:tr w:rsidR="00412C28" w:rsidRPr="006332D6" w14:paraId="5DD414E2" w14:textId="77777777" w:rsidTr="00412C28">
        <w:tc>
          <w:tcPr>
            <w:tcW w:w="9016" w:type="dxa"/>
          </w:tcPr>
          <w:p w14:paraId="356E2BE0" w14:textId="77777777" w:rsidR="00412C28" w:rsidRPr="006332D6" w:rsidRDefault="00412C28" w:rsidP="00412C28">
            <w:pPr>
              <w:spacing w:afterLines="50" w:after="120"/>
              <w:rPr>
                <w:b/>
                <w:bCs/>
                <w:u w:val="single"/>
              </w:rPr>
            </w:pPr>
            <w:r w:rsidRPr="006332D6">
              <w:rPr>
                <w:b/>
                <w:bCs/>
                <w:u w:val="single"/>
              </w:rPr>
              <w:lastRenderedPageBreak/>
              <w:t xml:space="preserve">사례 2 –대응수치 </w:t>
            </w:r>
          </w:p>
          <w:p w14:paraId="5E95EE6A" w14:textId="77777777" w:rsidR="00412C28" w:rsidRPr="006332D6" w:rsidRDefault="00412C28" w:rsidP="00412C28">
            <w:pPr>
              <w:spacing w:afterLines="50" w:after="120"/>
              <w:rPr>
                <w:rFonts w:hAnsi="바탕"/>
                <w:b/>
                <w:bCs/>
              </w:rPr>
            </w:pPr>
            <w:r w:rsidRPr="006332D6">
              <w:rPr>
                <w:rFonts w:hAnsi="바탕" w:hint="eastAsia"/>
                <w:b/>
                <w:bCs/>
              </w:rPr>
              <w:t>본 사례는 다음의 상황을 가정한다.</w:t>
            </w:r>
          </w:p>
          <w:p w14:paraId="38E841A2" w14:textId="77777777" w:rsidR="00412C28" w:rsidRPr="006332D6" w:rsidRDefault="00412C28" w:rsidP="00412C28">
            <w:pPr>
              <w:pStyle w:val="A0"/>
              <w:spacing w:afterLines="50" w:after="120"/>
              <w:ind w:left="601"/>
              <w:rPr>
                <w:b/>
                <w:bCs/>
              </w:rPr>
            </w:pPr>
            <w:r w:rsidRPr="006332D6">
              <w:rPr>
                <w:rFonts w:hint="eastAsia"/>
                <w:b/>
                <w:bCs/>
              </w:rPr>
              <w:t>공정표시체계를</w:t>
            </w:r>
            <w:r w:rsidRPr="006332D6">
              <w:rPr>
                <w:b/>
                <w:bCs/>
              </w:rPr>
              <w:t xml:space="preserve"> </w:t>
            </w:r>
            <w:r w:rsidRPr="006332D6">
              <w:rPr>
                <w:rFonts w:hint="eastAsia"/>
                <w:b/>
                <w:bCs/>
              </w:rPr>
              <w:t>사용하는</w:t>
            </w:r>
            <w:r w:rsidRPr="006332D6">
              <w:rPr>
                <w:b/>
                <w:bCs/>
              </w:rPr>
              <w:t xml:space="preserve"> </w:t>
            </w:r>
            <w:r w:rsidRPr="006332D6">
              <w:rPr>
                <w:rFonts w:hint="eastAsia"/>
                <w:b/>
                <w:bCs/>
              </w:rPr>
              <w:t>상장기업</w:t>
            </w:r>
            <w:r w:rsidRPr="006332D6">
              <w:rPr>
                <w:b/>
                <w:bCs/>
              </w:rPr>
              <w:t xml:space="preserve"> </w:t>
            </w:r>
            <w:r w:rsidRPr="006332D6">
              <w:rPr>
                <w:rFonts w:hint="eastAsia"/>
                <w:b/>
                <w:bCs/>
              </w:rPr>
              <w:t>외</w:t>
            </w:r>
            <w:r w:rsidRPr="006332D6">
              <w:rPr>
                <w:b/>
                <w:bCs/>
              </w:rPr>
              <w:t xml:space="preserve"> </w:t>
            </w:r>
            <w:r w:rsidRPr="006332D6">
              <w:rPr>
                <w:rFonts w:hint="eastAsia"/>
                <w:b/>
                <w:bCs/>
              </w:rPr>
              <w:t>기업의</w:t>
            </w:r>
            <w:r w:rsidRPr="006332D6">
              <w:rPr>
                <w:b/>
                <w:bCs/>
              </w:rPr>
              <w:t xml:space="preserve"> </w:t>
            </w:r>
            <w:r w:rsidRPr="006332D6">
              <w:rPr>
                <w:rFonts w:hint="eastAsia"/>
                <w:b/>
                <w:bCs/>
              </w:rPr>
              <w:t>전체재무제표에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감사이며</w:t>
            </w:r>
            <w:r w:rsidRPr="006332D6">
              <w:rPr>
                <w:b/>
                <w:bCs/>
              </w:rPr>
              <w:t xml:space="preserve">, </w:t>
            </w:r>
            <w:r w:rsidRPr="006332D6">
              <w:rPr>
                <w:rFonts w:hint="eastAsia"/>
                <w:b/>
                <w:bCs/>
              </w:rPr>
              <w:t>그룹감사가</w:t>
            </w:r>
            <w:r w:rsidRPr="006332D6">
              <w:rPr>
                <w:b/>
                <w:bCs/>
              </w:rPr>
              <w:t xml:space="preserve"> </w:t>
            </w:r>
            <w:r w:rsidRPr="006332D6">
              <w:rPr>
                <w:rFonts w:hint="eastAsia"/>
                <w:b/>
                <w:bCs/>
              </w:rPr>
              <w:t>아님</w:t>
            </w:r>
            <w:r w:rsidRPr="006332D6">
              <w:rPr>
                <w:b/>
                <w:bCs/>
              </w:rPr>
              <w:t xml:space="preserve"> (</w:t>
            </w:r>
            <w:r w:rsidRPr="006332D6">
              <w:rPr>
                <w:rFonts w:hint="eastAsia"/>
                <w:b/>
                <w:bCs/>
              </w:rPr>
              <w:t>즉</w:t>
            </w:r>
            <w:r w:rsidRPr="006332D6">
              <w:rPr>
                <w:b/>
                <w:bCs/>
              </w:rPr>
              <w:t xml:space="preserve">, </w:t>
            </w:r>
            <w:r w:rsidRPr="006332D6">
              <w:rPr>
                <w:rFonts w:hint="eastAsia"/>
                <w:b/>
                <w:bCs/>
              </w:rPr>
              <w:t>감사기준서</w:t>
            </w:r>
            <w:r w:rsidRPr="006332D6">
              <w:rPr>
                <w:b/>
                <w:bCs/>
              </w:rPr>
              <w:t xml:space="preserve"> 600</w:t>
            </w:r>
            <w:r w:rsidRPr="006332D6">
              <w:rPr>
                <w:rFonts w:hint="eastAsia"/>
                <w:b/>
                <w:bCs/>
              </w:rPr>
              <w:t>이</w:t>
            </w:r>
            <w:r w:rsidRPr="006332D6">
              <w:rPr>
                <w:b/>
                <w:bCs/>
              </w:rPr>
              <w:t xml:space="preserve"> </w:t>
            </w:r>
            <w:r w:rsidRPr="006332D6">
              <w:rPr>
                <w:rFonts w:hint="eastAsia"/>
                <w:b/>
                <w:bCs/>
              </w:rPr>
              <w:t>적용되지</w:t>
            </w:r>
            <w:r w:rsidRPr="006332D6">
              <w:rPr>
                <w:b/>
                <w:bCs/>
              </w:rPr>
              <w:t xml:space="preserve"> </w:t>
            </w:r>
            <w:r w:rsidRPr="006332D6">
              <w:rPr>
                <w:rFonts w:hint="eastAsia"/>
                <w:b/>
                <w:bCs/>
              </w:rPr>
              <w:t>아니함</w:t>
            </w:r>
            <w:r w:rsidRPr="006332D6">
              <w:rPr>
                <w:b/>
                <w:bCs/>
              </w:rPr>
              <w:t>)</w:t>
            </w:r>
          </w:p>
          <w:p w14:paraId="412AB79F" w14:textId="77777777" w:rsidR="00412C28" w:rsidRPr="006332D6" w:rsidRDefault="00412C28" w:rsidP="00412C28">
            <w:pPr>
              <w:pStyle w:val="A0"/>
              <w:spacing w:afterLines="50" w:after="120"/>
              <w:ind w:left="601"/>
              <w:rPr>
                <w:b/>
                <w:bCs/>
              </w:rPr>
            </w:pPr>
            <w:r w:rsidRPr="006332D6">
              <w:rPr>
                <w:rFonts w:hint="eastAsia"/>
                <w:b/>
                <w:bCs/>
              </w:rPr>
              <w:t>기업의 경영진이 한국채택국제회계기준 (일반목적체계)에 따라 작성한 재무제표임</w:t>
            </w:r>
          </w:p>
          <w:p w14:paraId="1ED32B73" w14:textId="77777777" w:rsidR="00412C28" w:rsidRPr="006332D6" w:rsidRDefault="00412C28" w:rsidP="00412C28">
            <w:pPr>
              <w:pStyle w:val="A0"/>
              <w:spacing w:afterLines="50" w:after="120"/>
              <w:ind w:left="601"/>
              <w:rPr>
                <w:b/>
                <w:bCs/>
              </w:rPr>
            </w:pPr>
            <w:r w:rsidRPr="006332D6">
              <w:rPr>
                <w:rFonts w:hint="eastAsia"/>
                <w:b/>
                <w:bCs/>
              </w:rPr>
              <w:t>감사업무의</w:t>
            </w:r>
            <w:r w:rsidRPr="006332D6">
              <w:rPr>
                <w:b/>
                <w:bCs/>
              </w:rPr>
              <w:t xml:space="preserve"> </w:t>
            </w:r>
            <w:r w:rsidRPr="006332D6">
              <w:rPr>
                <w:rFonts w:hint="eastAsia"/>
                <w:b/>
                <w:bCs/>
              </w:rPr>
              <w:t>조건에는</w:t>
            </w:r>
            <w:r w:rsidRPr="006332D6">
              <w:rPr>
                <w:b/>
                <w:bCs/>
              </w:rPr>
              <w:t xml:space="preserve"> </w:t>
            </w:r>
            <w:r w:rsidRPr="006332D6">
              <w:rPr>
                <w:rFonts w:hint="eastAsia"/>
                <w:b/>
                <w:bCs/>
              </w:rPr>
              <w:t>감사기준서</w:t>
            </w:r>
            <w:r w:rsidRPr="006332D6">
              <w:rPr>
                <w:b/>
                <w:bCs/>
              </w:rPr>
              <w:t xml:space="preserve"> 210</w:t>
            </w:r>
            <w:r w:rsidRPr="006332D6">
              <w:rPr>
                <w:rFonts w:hint="eastAsia"/>
                <w:b/>
                <w:bCs/>
              </w:rPr>
              <w:t>의</w:t>
            </w:r>
            <w:r w:rsidRPr="006332D6">
              <w:rPr>
                <w:b/>
                <w:bCs/>
              </w:rPr>
              <w:t xml:space="preserve"> </w:t>
            </w: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경영진의</w:t>
            </w:r>
            <w:r w:rsidRPr="006332D6">
              <w:rPr>
                <w:b/>
                <w:bCs/>
              </w:rPr>
              <w:t xml:space="preserve"> </w:t>
            </w:r>
            <w:r w:rsidRPr="006332D6">
              <w:rPr>
                <w:rFonts w:hint="eastAsia"/>
                <w:b/>
                <w:bCs/>
              </w:rPr>
              <w:t>책임에</w:t>
            </w:r>
            <w:r w:rsidRPr="006332D6">
              <w:rPr>
                <w:b/>
                <w:bCs/>
              </w:rPr>
              <w:t xml:space="preserve"> </w:t>
            </w:r>
            <w:r w:rsidRPr="006332D6">
              <w:rPr>
                <w:rFonts w:hint="eastAsia"/>
                <w:b/>
                <w:bCs/>
              </w:rPr>
              <w:t>대한</w:t>
            </w:r>
            <w:r w:rsidRPr="006332D6">
              <w:rPr>
                <w:b/>
                <w:bCs/>
              </w:rPr>
              <w:t xml:space="preserve"> </w:t>
            </w:r>
            <w:r w:rsidRPr="006332D6">
              <w:rPr>
                <w:rFonts w:hint="eastAsia"/>
                <w:b/>
                <w:bCs/>
              </w:rPr>
              <w:t>기술이</w:t>
            </w:r>
            <w:r w:rsidRPr="006332D6">
              <w:rPr>
                <w:b/>
                <w:bCs/>
              </w:rPr>
              <w:t xml:space="preserve"> </w:t>
            </w:r>
            <w:r w:rsidRPr="006332D6">
              <w:rPr>
                <w:rFonts w:hint="eastAsia"/>
                <w:b/>
                <w:bCs/>
              </w:rPr>
              <w:t>반영되어</w:t>
            </w:r>
            <w:r w:rsidRPr="006332D6">
              <w:rPr>
                <w:b/>
                <w:bCs/>
              </w:rPr>
              <w:t xml:space="preserve"> </w:t>
            </w:r>
            <w:r w:rsidRPr="006332D6">
              <w:rPr>
                <w:rFonts w:hint="eastAsia"/>
                <w:b/>
                <w:bCs/>
              </w:rPr>
              <w:t>있음</w:t>
            </w:r>
          </w:p>
          <w:p w14:paraId="2636A8B4" w14:textId="77777777" w:rsidR="00412C28" w:rsidRPr="006332D6" w:rsidRDefault="00412C28" w:rsidP="00412C28">
            <w:pPr>
              <w:pStyle w:val="A0"/>
              <w:spacing w:afterLines="50" w:after="120"/>
              <w:ind w:left="601"/>
              <w:rPr>
                <w:b/>
                <w:bCs/>
              </w:rPr>
            </w:pPr>
            <w:r w:rsidRPr="006332D6">
              <w:rPr>
                <w:rFonts w:hint="eastAsia"/>
                <w:b/>
                <w:bCs/>
              </w:rPr>
              <w:t>이전에 발행된 전기의</w:t>
            </w:r>
            <w:r w:rsidRPr="006332D6">
              <w:rPr>
                <w:b/>
                <w:bCs/>
              </w:rPr>
              <w:t xml:space="preserve"> 감사보고서에는 한정의견이 표명되었음</w:t>
            </w:r>
          </w:p>
          <w:p w14:paraId="19F2D7A3" w14:textId="77777777" w:rsidR="00412C28" w:rsidRPr="006332D6" w:rsidRDefault="00412C28" w:rsidP="00412C28">
            <w:pPr>
              <w:pStyle w:val="A0"/>
              <w:spacing w:afterLines="50" w:after="120"/>
              <w:ind w:left="601"/>
              <w:rPr>
                <w:b/>
                <w:bCs/>
              </w:rPr>
            </w:pPr>
            <w:r w:rsidRPr="006332D6">
              <w:rPr>
                <w:b/>
                <w:bCs/>
              </w:rPr>
              <w:t xml:space="preserve">변형을 초래한 사항이 해결되지 않고 있음 </w:t>
            </w:r>
          </w:p>
          <w:p w14:paraId="14473E51" w14:textId="77777777" w:rsidR="00412C28" w:rsidRPr="006332D6" w:rsidRDefault="00412C28" w:rsidP="00412C28">
            <w:pPr>
              <w:pStyle w:val="A0"/>
              <w:spacing w:afterLines="50" w:after="120"/>
              <w:ind w:left="601"/>
              <w:rPr>
                <w:b/>
                <w:bCs/>
              </w:rPr>
            </w:pPr>
            <w:r w:rsidRPr="006332D6">
              <w:rPr>
                <w:b/>
                <w:bCs/>
              </w:rPr>
              <w:t xml:space="preserve">해결되지 아니한 사항이 당기수치에 미치거나 미칠 수 있는 영향이 중요하지 않지만, </w:t>
            </w:r>
            <w:r w:rsidRPr="006332D6">
              <w:rPr>
                <w:rFonts w:hint="eastAsia"/>
                <w:b/>
                <w:bCs/>
              </w:rPr>
              <w:t>해당</w:t>
            </w:r>
            <w:r w:rsidRPr="006332D6">
              <w:rPr>
                <w:b/>
                <w:bCs/>
              </w:rPr>
              <w:t xml:space="preserve"> 사항이 당기수치와 </w:t>
            </w:r>
            <w:proofErr w:type="spellStart"/>
            <w:r w:rsidRPr="006332D6">
              <w:rPr>
                <w:b/>
                <w:bCs/>
              </w:rPr>
              <w:t>대응수치간의</w:t>
            </w:r>
            <w:proofErr w:type="spellEnd"/>
            <w:r w:rsidRPr="006332D6">
              <w:rPr>
                <w:b/>
                <w:bCs/>
              </w:rPr>
              <w:t xml:space="preserve"> 비교가능성에 미치거나 미칠 수 있는 영향 때문에 감사의견의 변형이 요구됨</w:t>
            </w:r>
          </w:p>
          <w:p w14:paraId="0C2E6273" w14:textId="77777777" w:rsidR="00412C28" w:rsidRPr="006332D6" w:rsidRDefault="00412C28" w:rsidP="00412C28">
            <w:pPr>
              <w:pStyle w:val="A0"/>
              <w:spacing w:afterLines="50" w:after="120"/>
              <w:ind w:left="601"/>
              <w:rPr>
                <w:b/>
                <w:bCs/>
              </w:rPr>
            </w:pPr>
            <w:r w:rsidRPr="006332D6">
              <w:rPr>
                <w:rFonts w:hint="eastAsia"/>
                <w:b/>
                <w:bCs/>
              </w:rPr>
              <w:t>감사에 적용된 관련 윤리적 요구사항은 해당 국가의 감사와 관련된 윤리적 요구사항임</w:t>
            </w:r>
          </w:p>
          <w:p w14:paraId="6A839204" w14:textId="77777777" w:rsidR="00412C28" w:rsidRPr="006332D6" w:rsidRDefault="00412C28" w:rsidP="00412C28">
            <w:pPr>
              <w:pStyle w:val="A0"/>
              <w:spacing w:afterLines="50" w:after="120"/>
              <w:ind w:left="601"/>
              <w:rPr>
                <w:b/>
                <w:bCs/>
              </w:rPr>
            </w:pPr>
            <w:r w:rsidRPr="006332D6">
              <w:rPr>
                <w:rFonts w:hint="eastAsia"/>
                <w:b/>
                <w:bCs/>
              </w:rPr>
              <w:t xml:space="preserve">입수한 감사증거에 근거하여, 감사인은 감사기준서 570에 따라 </w:t>
            </w:r>
            <w:proofErr w:type="spellStart"/>
            <w:r w:rsidRPr="006332D6">
              <w:rPr>
                <w:rFonts w:hint="eastAsia"/>
                <w:b/>
                <w:bCs/>
              </w:rPr>
              <w:t>계속기업으로서의</w:t>
            </w:r>
            <w:proofErr w:type="spellEnd"/>
            <w:r w:rsidRPr="006332D6">
              <w:rPr>
                <w:rFonts w:hint="eastAsia"/>
                <w:b/>
                <w:bCs/>
              </w:rPr>
              <w:t xml:space="preserve"> 존속능력에 대하여 유의적 의문을 초래할 수 있는 사건이나 상황과 관련된 중요한 불확실성이 존재하지 않는다고 결론을 내림</w:t>
            </w:r>
          </w:p>
          <w:p w14:paraId="5485A527" w14:textId="77777777" w:rsidR="00412C28" w:rsidRPr="006332D6" w:rsidRDefault="00412C28" w:rsidP="00412C28">
            <w:pPr>
              <w:pStyle w:val="A0"/>
              <w:spacing w:afterLines="50" w:after="120"/>
              <w:ind w:left="601"/>
              <w:rPr>
                <w:b/>
                <w:bCs/>
              </w:rPr>
            </w:pPr>
            <w:r w:rsidRPr="006332D6">
              <w:rPr>
                <w:rFonts w:hint="eastAsia"/>
                <w:b/>
                <w:bCs/>
              </w:rPr>
              <w:t>감사인은 감사기준서 701에 따라 핵심감사사항을 커뮤니케이션하도록 요구되지 않으며, 커뮤니케이션하기로 결정하지도 않음</w:t>
            </w:r>
          </w:p>
          <w:p w14:paraId="6E3015D6" w14:textId="5F5809BC" w:rsidR="009F7C44" w:rsidRDefault="009F7C44" w:rsidP="00412C28">
            <w:pPr>
              <w:pStyle w:val="A0"/>
              <w:spacing w:afterLines="50" w:after="120"/>
              <w:ind w:left="601"/>
              <w:rPr>
                <w:b/>
                <w:bCs/>
              </w:rPr>
            </w:pPr>
            <w:r w:rsidRPr="009F7C44">
              <w:rPr>
                <w:rFonts w:hint="eastAsia"/>
                <w:b/>
                <w:bCs/>
              </w:rPr>
              <w:t>감사인은 감사보고서일 전에</w:t>
            </w:r>
            <w:r w:rsidRPr="009F7C44">
              <w:rPr>
                <w:b/>
                <w:bCs/>
              </w:rPr>
              <w:t xml:space="preserve"> </w:t>
            </w:r>
            <w:r w:rsidRPr="009F7C44">
              <w:rPr>
                <w:rFonts w:hint="eastAsia"/>
                <w:b/>
                <w:bCs/>
              </w:rPr>
              <w:t>어떤 기타정보도 입수하</w:t>
            </w:r>
            <w:r w:rsidRPr="009F7C44">
              <w:rPr>
                <w:b/>
                <w:bCs/>
              </w:rPr>
              <w:t xml:space="preserve">지 </w:t>
            </w:r>
            <w:r w:rsidRPr="009F7C44">
              <w:rPr>
                <w:rFonts w:hint="eastAsia"/>
                <w:b/>
                <w:bCs/>
              </w:rPr>
              <w:t>않음</w:t>
            </w:r>
          </w:p>
          <w:p w14:paraId="261DB31E" w14:textId="0514132B" w:rsidR="00412C28" w:rsidRPr="006332D6" w:rsidRDefault="00412C28" w:rsidP="00412C28">
            <w:pPr>
              <w:pStyle w:val="A0"/>
              <w:spacing w:afterLines="50" w:after="120"/>
              <w:ind w:left="601"/>
              <w:rPr>
                <w:b/>
                <w:bCs/>
              </w:rPr>
            </w:pPr>
            <w:r w:rsidRPr="006332D6">
              <w:rPr>
                <w:rFonts w:hint="eastAsia"/>
                <w:b/>
                <w:bCs/>
              </w:rPr>
              <w:t>재무제표에 대한 감시 책임자와 재무제표의 작성 책임자가 다름</w:t>
            </w:r>
          </w:p>
          <w:p w14:paraId="15CC6890" w14:textId="5C6D5998" w:rsidR="00412C28" w:rsidRPr="006332D6" w:rsidRDefault="00412C28" w:rsidP="00412C28">
            <w:pPr>
              <w:pStyle w:val="A0"/>
              <w:spacing w:afterLines="50" w:after="120"/>
              <w:ind w:left="601"/>
              <w:rPr>
                <w:rFonts w:ascii="Times New Roman" w:eastAsia="바탕체" w:hAnsi="바탕체"/>
                <w:b/>
                <w:bCs/>
              </w:rPr>
            </w:pPr>
            <w:r w:rsidRPr="006332D6">
              <w:rPr>
                <w:rFonts w:hint="eastAsia"/>
                <w:b/>
                <w:bCs/>
              </w:rPr>
              <w:t>재무제표에 대한 감사에 추가하여, 감사인은 현지 법률의 요구에 따른 기타의 보고책임을 지고 있음</w:t>
            </w:r>
          </w:p>
        </w:tc>
      </w:tr>
    </w:tbl>
    <w:p w14:paraId="3EC1B312" w14:textId="77777777" w:rsidR="00FA16AB" w:rsidRPr="006332D6" w:rsidRDefault="00FA16AB" w:rsidP="00FA16AB">
      <w:pPr>
        <w:spacing w:beforeLines="150" w:before="360"/>
        <w:rPr>
          <w:b/>
          <w:bCs/>
          <w:sz w:val="24"/>
          <w:szCs w:val="28"/>
        </w:rPr>
      </w:pPr>
    </w:p>
    <w:p w14:paraId="10B1F9D7" w14:textId="77777777" w:rsidR="00FA16AB" w:rsidRPr="006332D6" w:rsidRDefault="00FA16AB">
      <w:pPr>
        <w:widowControl/>
        <w:wordWrap/>
        <w:autoSpaceDE/>
        <w:autoSpaceDN/>
        <w:spacing w:line="240" w:lineRule="auto"/>
        <w:jc w:val="left"/>
        <w:rPr>
          <w:b/>
          <w:bCs/>
          <w:sz w:val="24"/>
          <w:szCs w:val="28"/>
        </w:rPr>
      </w:pPr>
      <w:r w:rsidRPr="006332D6">
        <w:rPr>
          <w:b/>
          <w:bCs/>
          <w:sz w:val="24"/>
          <w:szCs w:val="28"/>
        </w:rPr>
        <w:br w:type="page"/>
      </w:r>
    </w:p>
    <w:p w14:paraId="38208C57" w14:textId="27FF8585" w:rsidR="009074FB" w:rsidRPr="006332D6" w:rsidRDefault="009074FB" w:rsidP="00FA16AB">
      <w:pPr>
        <w:spacing w:beforeLines="150" w:before="360"/>
        <w:rPr>
          <w:b/>
          <w:bCs/>
          <w:sz w:val="24"/>
          <w:szCs w:val="28"/>
        </w:rPr>
      </w:pPr>
      <w:r w:rsidRPr="006332D6">
        <w:rPr>
          <w:b/>
          <w:bCs/>
          <w:sz w:val="24"/>
          <w:szCs w:val="28"/>
        </w:rPr>
        <w:lastRenderedPageBreak/>
        <w:t xml:space="preserve">독립된 감사인의 </w:t>
      </w:r>
      <w:r w:rsidRPr="006332D6">
        <w:rPr>
          <w:rFonts w:hint="eastAsia"/>
          <w:b/>
          <w:bCs/>
          <w:sz w:val="24"/>
          <w:szCs w:val="28"/>
        </w:rPr>
        <w:t>감사</w:t>
      </w:r>
      <w:r w:rsidRPr="006332D6">
        <w:rPr>
          <w:b/>
          <w:bCs/>
          <w:sz w:val="24"/>
          <w:szCs w:val="28"/>
        </w:rPr>
        <w:t xml:space="preserve">보고서 </w:t>
      </w:r>
    </w:p>
    <w:p w14:paraId="582429F5" w14:textId="77777777" w:rsidR="009074FB" w:rsidRPr="006332D6" w:rsidRDefault="009074FB" w:rsidP="00412C28">
      <w:pPr>
        <w:rPr>
          <w:rFonts w:hAnsi="바탕"/>
        </w:rPr>
      </w:pPr>
      <w:r w:rsidRPr="006332D6">
        <w:rPr>
          <w:rFonts w:hAnsi="바탕" w:hint="eastAsia"/>
        </w:rPr>
        <w:t>ABC주식회사의 주주 귀중 [또는 다른 적합한 수신인]</w:t>
      </w:r>
    </w:p>
    <w:p w14:paraId="54885907" w14:textId="77777777" w:rsidR="009074FB" w:rsidRPr="006332D6" w:rsidRDefault="009074FB" w:rsidP="00FA16AB">
      <w:pPr>
        <w:spacing w:beforeLines="150" w:before="360"/>
        <w:rPr>
          <w:b/>
          <w:sz w:val="22"/>
          <w:szCs w:val="24"/>
        </w:rPr>
      </w:pPr>
      <w:r w:rsidRPr="006332D6">
        <w:rPr>
          <w:b/>
          <w:sz w:val="22"/>
          <w:szCs w:val="24"/>
        </w:rPr>
        <w:t>재무제표</w:t>
      </w:r>
      <w:r w:rsidRPr="006332D6">
        <w:rPr>
          <w:rFonts w:hint="eastAsia"/>
          <w:b/>
          <w:sz w:val="22"/>
          <w:szCs w:val="24"/>
        </w:rPr>
        <w:t>감사</w:t>
      </w:r>
      <w:r w:rsidRPr="006332D6">
        <w:rPr>
          <w:b/>
          <w:sz w:val="22"/>
          <w:szCs w:val="24"/>
        </w:rPr>
        <w:t>에 대한 보고</w:t>
      </w:r>
      <w:r w:rsidRPr="006332D6">
        <w:rPr>
          <w:rStyle w:val="af"/>
          <w:b/>
          <w:bCs/>
          <w:sz w:val="22"/>
          <w:szCs w:val="24"/>
        </w:rPr>
        <w:footnoteReference w:id="750"/>
      </w:r>
      <w:r w:rsidRPr="006332D6">
        <w:rPr>
          <w:rStyle w:val="af"/>
          <w:sz w:val="22"/>
          <w:szCs w:val="24"/>
        </w:rPr>
        <w:t xml:space="preserve"> </w:t>
      </w:r>
    </w:p>
    <w:p w14:paraId="722E0C51" w14:textId="77777777" w:rsidR="009074FB" w:rsidRPr="006332D6" w:rsidRDefault="009074FB" w:rsidP="00412C28">
      <w:pPr>
        <w:spacing w:beforeLines="100" w:before="240"/>
        <w:rPr>
          <w:b/>
        </w:rPr>
      </w:pPr>
      <w:r w:rsidRPr="006332D6">
        <w:rPr>
          <w:rFonts w:hint="eastAsia"/>
          <w:b/>
        </w:rPr>
        <w:t>한정의견</w:t>
      </w:r>
    </w:p>
    <w:p w14:paraId="48340CF5" w14:textId="77777777" w:rsidR="009074FB" w:rsidRPr="006332D6" w:rsidRDefault="009074FB" w:rsidP="00412C28">
      <w:r w:rsidRPr="006332D6">
        <w:t>우리는 ABC 주식회사</w:t>
      </w:r>
      <w:r w:rsidRPr="006332D6">
        <w:rPr>
          <w:rFonts w:hAnsi="바탕" w:hint="eastAsia"/>
        </w:rPr>
        <w:t>(이하 “회사”)</w:t>
      </w:r>
      <w:r w:rsidRPr="006332D6">
        <w:t xml:space="preserve">의 재무제표를 감사하였습니다. </w:t>
      </w:r>
      <w:r w:rsidRPr="006332D6">
        <w:rPr>
          <w:rFonts w:hint="eastAsia"/>
        </w:rPr>
        <w:t>해당</w:t>
      </w:r>
      <w:r w:rsidRPr="006332D6">
        <w:t xml:space="preserve"> 재무제표는 20X1년 12월 31일 현재의 재무상태표</w:t>
      </w:r>
      <w:r w:rsidRPr="006332D6">
        <w:rPr>
          <w:rFonts w:hint="eastAsia"/>
        </w:rPr>
        <w:t>,</w:t>
      </w:r>
      <w:r w:rsidRPr="006332D6">
        <w:t xml:space="preserve"> 동일로 종료</w:t>
      </w:r>
      <w:r w:rsidRPr="006332D6">
        <w:rPr>
          <w:rFonts w:hint="eastAsia"/>
        </w:rPr>
        <w:t>되는</w:t>
      </w:r>
      <w:r w:rsidRPr="006332D6">
        <w:t xml:space="preserve"> 보고기간의 손익계산서(또는 </w:t>
      </w:r>
      <w:proofErr w:type="spellStart"/>
      <w:r w:rsidRPr="006332D6">
        <w:t>포괄손익계산서</w:t>
      </w:r>
      <w:proofErr w:type="spellEnd"/>
      <w:r w:rsidRPr="006332D6">
        <w:t>), 자본변동표</w:t>
      </w:r>
      <w:r w:rsidRPr="006332D6">
        <w:rPr>
          <w:rFonts w:hint="eastAsia"/>
        </w:rPr>
        <w:t xml:space="preserve">, </w:t>
      </w:r>
      <w:r w:rsidRPr="006332D6">
        <w:t xml:space="preserve">현금흐름표 그리고 </w:t>
      </w:r>
      <w:r w:rsidRPr="006332D6">
        <w:rPr>
          <w:rFonts w:hint="eastAsia"/>
        </w:rPr>
        <w:t>유의적인</w:t>
      </w:r>
      <w:r w:rsidRPr="006332D6">
        <w:t xml:space="preserve"> 회계정책의 요약</w:t>
      </w:r>
      <w:r w:rsidRPr="006332D6">
        <w:rPr>
          <w:rFonts w:hAnsi="바탕" w:hint="eastAsia"/>
        </w:rPr>
        <w:t>을 포함한 재무제표의 주석</w:t>
      </w:r>
      <w:r w:rsidRPr="006332D6">
        <w:rPr>
          <w:rFonts w:hAnsi="바탕"/>
        </w:rPr>
        <w:t>으로</w:t>
      </w:r>
      <w:r w:rsidRPr="006332D6">
        <w:rPr>
          <w:rFonts w:hAnsi="바탕" w:hint="eastAsia"/>
        </w:rPr>
        <w:t xml:space="preserve"> 구성되어 있습니다.</w:t>
      </w:r>
    </w:p>
    <w:p w14:paraId="6AFCD87B" w14:textId="77777777" w:rsidR="009074FB" w:rsidRPr="006332D6" w:rsidRDefault="009074FB" w:rsidP="00412C28">
      <w:r w:rsidRPr="006332D6">
        <w:t xml:space="preserve">우리의 의견으로는 </w:t>
      </w:r>
      <w:proofErr w:type="spellStart"/>
      <w:r w:rsidRPr="006332D6">
        <w:rPr>
          <w:rFonts w:hint="eastAsia"/>
        </w:rPr>
        <w:t>별첨된</w:t>
      </w:r>
      <w:proofErr w:type="spellEnd"/>
      <w:r w:rsidRPr="006332D6">
        <w:rPr>
          <w:rFonts w:hint="eastAsia"/>
        </w:rPr>
        <w:t xml:space="preserve"> </w:t>
      </w:r>
      <w:r w:rsidRPr="006332D6">
        <w:t>회사의 재무제표는</w:t>
      </w:r>
      <w:r w:rsidRPr="006332D6">
        <w:rPr>
          <w:rFonts w:hint="eastAsia"/>
        </w:rPr>
        <w:t xml:space="preserve"> 이 감사보고서의</w:t>
      </w:r>
      <w:r w:rsidRPr="006332D6">
        <w:t xml:space="preserve"> </w:t>
      </w:r>
      <w:r w:rsidRPr="006332D6">
        <w:rPr>
          <w:rFonts w:ascii="맑은 고딕" w:eastAsia="맑은 고딕" w:hAnsi="맑은 고딕"/>
          <w:b/>
        </w:rPr>
        <w:t>한정의견근거</w:t>
      </w:r>
      <w:r w:rsidRPr="006332D6">
        <w:rPr>
          <w:rFonts w:hint="eastAsia"/>
        </w:rPr>
        <w:t xml:space="preserve"> 단락</w:t>
      </w:r>
      <w:r w:rsidRPr="006332D6">
        <w:t>에 기술된 사항이 미칠 수 있는 영향을 제외하고는, 회사의 20X1년 12월 31일 현재의 재무상태와 동일로 종료</w:t>
      </w:r>
      <w:r w:rsidRPr="006332D6">
        <w:rPr>
          <w:rFonts w:hint="eastAsia"/>
        </w:rPr>
        <w:t>되는</w:t>
      </w:r>
      <w:r w:rsidRPr="006332D6">
        <w:t xml:space="preserve"> 보고기간의 재무성과 및 현금흐름을 한국채택국제회계기준에 따라, 중요성의 관점에서 공정하게 표시하고 [또는, “</w:t>
      </w:r>
      <w:r w:rsidRPr="006332D6">
        <w:rPr>
          <w:rFonts w:hAnsi="바탕" w:hint="eastAsia"/>
          <w:b/>
          <w:i/>
        </w:rPr>
        <w:t>… 현금흐름에 대하여 한국채택국제회계기준에 따라</w:t>
      </w:r>
      <w:r w:rsidRPr="006332D6">
        <w:rPr>
          <w:i/>
        </w:rPr>
        <w:t xml:space="preserve"> 진실하고 공정한 관점을 제시하고</w:t>
      </w:r>
      <w:r w:rsidRPr="006332D6">
        <w:t>”] 있습니다.</w:t>
      </w:r>
    </w:p>
    <w:p w14:paraId="71F73AB6" w14:textId="77777777" w:rsidR="009074FB" w:rsidRPr="006332D6" w:rsidRDefault="009074FB" w:rsidP="00FA16AB">
      <w:pPr>
        <w:spacing w:beforeLines="150" w:before="360"/>
        <w:rPr>
          <w:b/>
        </w:rPr>
      </w:pPr>
      <w:r w:rsidRPr="006332D6">
        <w:rPr>
          <w:b/>
        </w:rPr>
        <w:t>한정의견 근거</w:t>
      </w:r>
    </w:p>
    <w:p w14:paraId="3941082F" w14:textId="77777777" w:rsidR="009074FB" w:rsidRPr="006332D6" w:rsidRDefault="009074FB" w:rsidP="00412C28">
      <w:r w:rsidRPr="006332D6">
        <w:t>우리는 20X0</w:t>
      </w:r>
      <w:r w:rsidRPr="006332D6">
        <w:rPr>
          <w:rFonts w:hint="eastAsia"/>
        </w:rPr>
        <w:t>년</w:t>
      </w:r>
      <w:r w:rsidRPr="006332D6">
        <w:t xml:space="preserve"> 보고기간에 회사의 감사인으로 선임되었습니다. 이에 따라 20X0 보고기간의 기초 재고자산에 대한 실사에 입회하지 못하였으며 대체적인 방법</w:t>
      </w:r>
      <w:r w:rsidRPr="006332D6">
        <w:rPr>
          <w:rFonts w:hint="eastAsia"/>
        </w:rPr>
        <w:t>으로</w:t>
      </w:r>
      <w:r w:rsidRPr="006332D6">
        <w:t xml:space="preserve">도 재고자산의 수량에 대하여 만족할 수 없었습니다. 재고자산의 기초잔액은 재무성과의 결정에 영향을 미치지만, 기술한 사유에 따라 우리는 </w:t>
      </w:r>
      <w:r w:rsidRPr="006332D6">
        <w:rPr>
          <w:rFonts w:hint="eastAsia"/>
        </w:rPr>
        <w:t>해당</w:t>
      </w:r>
      <w:r w:rsidRPr="006332D6">
        <w:t xml:space="preserve"> 보고기간의 재무성과와 기초 이익잉여금의 조정이 필요할 것인지 여부를 결정할 수 없었습니다. 따라서 우리는 20X0년 12월 31일로 종료</w:t>
      </w:r>
      <w:r w:rsidRPr="006332D6">
        <w:rPr>
          <w:rFonts w:hint="eastAsia"/>
        </w:rPr>
        <w:t>되는</w:t>
      </w:r>
      <w:r w:rsidRPr="006332D6">
        <w:t xml:space="preserve"> 보고기간의 재무제표에 대하여 감사의견을 변형시켰습니다. 우리는 이 사항이 당기수치와 대응수치</w:t>
      </w:r>
      <w:r w:rsidRPr="006332D6">
        <w:rPr>
          <w:rFonts w:hint="eastAsia"/>
        </w:rPr>
        <w:t xml:space="preserve"> 간</w:t>
      </w:r>
      <w:r w:rsidRPr="006332D6">
        <w:t xml:space="preserve"> 비교가능성에 미칠 수 있는 영향 때문에 당기재무제표에 대하여도 의견을 변형합니다. </w:t>
      </w:r>
    </w:p>
    <w:p w14:paraId="51DA79F7" w14:textId="77777777" w:rsidR="009074FB" w:rsidRPr="006332D6" w:rsidRDefault="009074FB" w:rsidP="00412C28">
      <w:pPr>
        <w:rPr>
          <w:rFonts w:hAnsi="바탕"/>
        </w:rPr>
      </w:pPr>
      <w:r w:rsidRPr="006332D6">
        <w:rPr>
          <w:rFonts w:hAnsi="바탕"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재무제표감사에 대한 감사인의 책임</w:t>
      </w:r>
      <w:r w:rsidRPr="006332D6">
        <w:rPr>
          <w:rFonts w:hAnsi="바탕" w:hint="eastAsia"/>
        </w:rPr>
        <w:t xml:space="preserve">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한정의견을 위한 근거로서 충분하고 적합하다고 우리는 믿습니다.</w:t>
      </w:r>
    </w:p>
    <w:p w14:paraId="5C1D0A3E" w14:textId="0EE3BD1B" w:rsidR="009074FB" w:rsidRPr="006332D6" w:rsidRDefault="009074FB" w:rsidP="00FA16AB">
      <w:pPr>
        <w:spacing w:beforeLines="150" w:before="360"/>
        <w:rPr>
          <w:b/>
        </w:rPr>
      </w:pPr>
      <w:r w:rsidRPr="006332D6">
        <w:rPr>
          <w:rFonts w:hint="eastAsia"/>
          <w:b/>
        </w:rPr>
        <w:lastRenderedPageBreak/>
        <w:t>재무제표에 대한 경영진과 지배기구의 책임</w:t>
      </w:r>
      <w:r w:rsidRPr="006332D6">
        <w:rPr>
          <w:rFonts w:hAnsi="바탕"/>
          <w:b/>
          <w:vertAlign w:val="superscript"/>
        </w:rPr>
        <w:footnoteReference w:id="751"/>
      </w:r>
      <w:r w:rsidRPr="006332D6">
        <w:rPr>
          <w:rFonts w:hint="eastAsia"/>
          <w:b/>
        </w:rPr>
        <w:t xml:space="preserve"> </w:t>
      </w:r>
    </w:p>
    <w:p w14:paraId="3DAEF163"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2B1E302C" w14:textId="4585EBAC" w:rsidR="009074FB" w:rsidRPr="006332D6" w:rsidRDefault="009074FB" w:rsidP="00FA16AB">
      <w:pPr>
        <w:spacing w:beforeLines="150" w:before="360"/>
        <w:rPr>
          <w:b/>
        </w:rPr>
      </w:pPr>
      <w:r w:rsidRPr="006332D6">
        <w:rPr>
          <w:rFonts w:hint="eastAsia"/>
          <w:b/>
        </w:rPr>
        <w:t xml:space="preserve">재무제표감사에 대한 감사인의 책임 </w:t>
      </w:r>
    </w:p>
    <w:p w14:paraId="757F5C60"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25882998" w14:textId="7B6F3CE0" w:rsidR="009074FB" w:rsidRPr="006332D6" w:rsidRDefault="009074FB" w:rsidP="00FA16AB">
      <w:pPr>
        <w:spacing w:beforeLines="150" w:before="360"/>
        <w:rPr>
          <w:b/>
          <w:sz w:val="22"/>
          <w:szCs w:val="24"/>
        </w:rPr>
      </w:pPr>
      <w:r w:rsidRPr="006332D6">
        <w:rPr>
          <w:rFonts w:hint="eastAsia"/>
          <w:b/>
          <w:sz w:val="22"/>
          <w:szCs w:val="24"/>
        </w:rPr>
        <w:t>기타 법규의 요구사항에 대한 보고</w:t>
      </w:r>
    </w:p>
    <w:p w14:paraId="6FF38BC5"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01DDBFFF" w14:textId="3207CA95" w:rsidR="009074FB" w:rsidRPr="006332D6" w:rsidRDefault="009074FB" w:rsidP="00FA16AB">
      <w:pPr>
        <w:spacing w:beforeLines="150" w:before="360"/>
      </w:pPr>
      <w:r w:rsidRPr="006332D6">
        <w:t>[</w:t>
      </w:r>
      <w:r w:rsidRPr="006332D6">
        <w:rPr>
          <w:rFonts w:hint="eastAsia"/>
          <w:i/>
        </w:rPr>
        <w:t>해당 국가에 따라 회계법인의 명칭이나 감사인 개인이름, 또는 두 가지</w:t>
      </w:r>
      <w:r w:rsidRPr="006332D6">
        <w:rPr>
          <w:i/>
        </w:rPr>
        <w:t xml:space="preserve"> </w:t>
      </w:r>
      <w:r w:rsidRPr="006332D6">
        <w:rPr>
          <w:rFonts w:hint="eastAsia"/>
          <w:i/>
        </w:rPr>
        <w:t>모두를 기재</w:t>
      </w:r>
      <w:r w:rsidRPr="006332D6">
        <w:rPr>
          <w:rFonts w:hint="eastAsia"/>
        </w:rPr>
        <w:t>]</w:t>
      </w:r>
    </w:p>
    <w:p w14:paraId="331B39DB" w14:textId="77777777" w:rsidR="009074FB" w:rsidRPr="006332D6" w:rsidRDefault="009074FB" w:rsidP="00412C28">
      <w:r w:rsidRPr="006332D6">
        <w:t>[</w:t>
      </w:r>
      <w:r w:rsidRPr="006332D6">
        <w:rPr>
          <w:rFonts w:hint="eastAsia"/>
          <w:i/>
        </w:rPr>
        <w:t>감사인의 주소</w:t>
      </w:r>
      <w:r w:rsidRPr="006332D6">
        <w:t>]</w:t>
      </w:r>
    </w:p>
    <w:p w14:paraId="2FFB84DE" w14:textId="77777777" w:rsidR="009074FB" w:rsidRPr="006332D6" w:rsidRDefault="009074FB" w:rsidP="00412C28">
      <w:r w:rsidRPr="006332D6">
        <w:rPr>
          <w:rFonts w:hint="eastAsia"/>
        </w:rPr>
        <w:t>[</w:t>
      </w:r>
      <w:r w:rsidRPr="006332D6">
        <w:rPr>
          <w:rFonts w:hint="eastAsia"/>
          <w:i/>
        </w:rPr>
        <w:t>감사보고서일</w:t>
      </w:r>
      <w:r w:rsidRPr="006332D6">
        <w:t>]</w:t>
      </w:r>
    </w:p>
    <w:p w14:paraId="7FDA0D5B" w14:textId="6D45F601" w:rsidR="009074FB" w:rsidRPr="006332D6" w:rsidRDefault="009074FB" w:rsidP="00C74223">
      <w:pPr>
        <w:tabs>
          <w:tab w:val="left" w:pos="528"/>
        </w:tabs>
        <w:spacing w:line="280" w:lineRule="atLeast"/>
        <w:ind w:left="99"/>
        <w:jc w:val="left"/>
        <w:rPr>
          <w:rFonts w:ascii="Times New Roman" w:eastAsia="바탕체"/>
          <w:szCs w:val="20"/>
        </w:rPr>
      </w:pPr>
    </w:p>
    <w:p w14:paraId="56460752" w14:textId="77777777" w:rsidR="00412C28" w:rsidRPr="006332D6" w:rsidRDefault="00412C28">
      <w:pPr>
        <w:widowControl/>
        <w:wordWrap/>
        <w:autoSpaceDE/>
        <w:autoSpaceDN/>
        <w:spacing w:line="240" w:lineRule="auto"/>
        <w:jc w:val="left"/>
        <w:rPr>
          <w:rFonts w:ascii="Times New Roman" w:eastAsia="바탕체" w:hAnsi="바탕체"/>
          <w:b/>
          <w:szCs w:val="20"/>
        </w:rPr>
      </w:pPr>
      <w:r w:rsidRPr="006332D6">
        <w:rPr>
          <w:rFonts w:ascii="Times New Roman" w:eastAsia="바탕체" w:hAnsi="바탕체"/>
          <w:b/>
          <w:szCs w:val="20"/>
        </w:rPr>
        <w:br w:type="page"/>
      </w:r>
    </w:p>
    <w:tbl>
      <w:tblPr>
        <w:tblStyle w:val="af0"/>
        <w:tblW w:w="0" w:type="auto"/>
        <w:tblLook w:val="04A0" w:firstRow="1" w:lastRow="0" w:firstColumn="1" w:lastColumn="0" w:noHBand="0" w:noVBand="1"/>
      </w:tblPr>
      <w:tblGrid>
        <w:gridCol w:w="9016"/>
      </w:tblGrid>
      <w:tr w:rsidR="00412C28" w:rsidRPr="006332D6" w14:paraId="15C52D1A" w14:textId="77777777" w:rsidTr="00412C28">
        <w:tc>
          <w:tcPr>
            <w:tcW w:w="9016" w:type="dxa"/>
          </w:tcPr>
          <w:p w14:paraId="4C8C0C84" w14:textId="77777777" w:rsidR="00412C28" w:rsidRPr="006332D6" w:rsidRDefault="00412C28" w:rsidP="00412C28">
            <w:pPr>
              <w:spacing w:afterLines="50" w:after="120"/>
              <w:rPr>
                <w:b/>
                <w:bCs/>
              </w:rPr>
            </w:pPr>
            <w:r w:rsidRPr="006332D6">
              <w:rPr>
                <w:b/>
                <w:bCs/>
              </w:rPr>
              <w:lastRenderedPageBreak/>
              <w:t xml:space="preserve">사례 3 –대응수치 </w:t>
            </w:r>
          </w:p>
          <w:p w14:paraId="33C8F421" w14:textId="77777777" w:rsidR="00412C28" w:rsidRPr="006332D6" w:rsidRDefault="00412C28" w:rsidP="00412C28">
            <w:pPr>
              <w:spacing w:afterLines="50" w:after="120"/>
              <w:rPr>
                <w:b/>
                <w:bCs/>
              </w:rPr>
            </w:pPr>
            <w:r w:rsidRPr="006332D6">
              <w:rPr>
                <w:rFonts w:hAnsi="바탕" w:hint="eastAsia"/>
                <w:b/>
                <w:bCs/>
              </w:rPr>
              <w:t>본 사례는 다음의 상황을 가정한다.</w:t>
            </w:r>
          </w:p>
          <w:p w14:paraId="3F4A571A" w14:textId="77777777" w:rsidR="00412C28" w:rsidRPr="006332D6" w:rsidRDefault="00412C28" w:rsidP="00412C28">
            <w:pPr>
              <w:pStyle w:val="A0"/>
              <w:spacing w:afterLines="50" w:after="120"/>
              <w:ind w:left="601"/>
              <w:rPr>
                <w:b/>
                <w:bCs/>
              </w:rPr>
            </w:pPr>
            <w:r w:rsidRPr="006332D6">
              <w:rPr>
                <w:rFonts w:hint="eastAsia"/>
                <w:b/>
                <w:bCs/>
              </w:rPr>
              <w:t>공정표시체계를</w:t>
            </w:r>
            <w:r w:rsidRPr="006332D6">
              <w:rPr>
                <w:b/>
                <w:bCs/>
              </w:rPr>
              <w:t xml:space="preserve"> </w:t>
            </w:r>
            <w:r w:rsidRPr="006332D6">
              <w:rPr>
                <w:rFonts w:hint="eastAsia"/>
                <w:b/>
                <w:bCs/>
              </w:rPr>
              <w:t>사용하는</w:t>
            </w:r>
            <w:r w:rsidRPr="006332D6">
              <w:rPr>
                <w:b/>
                <w:bCs/>
              </w:rPr>
              <w:t xml:space="preserve"> </w:t>
            </w:r>
            <w:r w:rsidRPr="006332D6">
              <w:rPr>
                <w:rFonts w:hint="eastAsia"/>
                <w:b/>
                <w:bCs/>
              </w:rPr>
              <w:t>상장기업</w:t>
            </w:r>
            <w:r w:rsidRPr="006332D6">
              <w:rPr>
                <w:b/>
                <w:bCs/>
              </w:rPr>
              <w:t xml:space="preserve"> </w:t>
            </w:r>
            <w:r w:rsidRPr="006332D6">
              <w:rPr>
                <w:rFonts w:hint="eastAsia"/>
                <w:b/>
                <w:bCs/>
              </w:rPr>
              <w:t>외</w:t>
            </w:r>
            <w:r w:rsidRPr="006332D6">
              <w:rPr>
                <w:b/>
                <w:bCs/>
              </w:rPr>
              <w:t xml:space="preserve"> </w:t>
            </w:r>
            <w:r w:rsidRPr="006332D6">
              <w:rPr>
                <w:rFonts w:hint="eastAsia"/>
                <w:b/>
                <w:bCs/>
              </w:rPr>
              <w:t>기업의</w:t>
            </w:r>
            <w:r w:rsidRPr="006332D6">
              <w:rPr>
                <w:b/>
                <w:bCs/>
              </w:rPr>
              <w:t xml:space="preserve"> </w:t>
            </w:r>
            <w:r w:rsidRPr="006332D6">
              <w:rPr>
                <w:rFonts w:hint="eastAsia"/>
                <w:b/>
                <w:bCs/>
              </w:rPr>
              <w:t>전체재무제표에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감사이며</w:t>
            </w:r>
            <w:r w:rsidRPr="006332D6">
              <w:rPr>
                <w:b/>
                <w:bCs/>
              </w:rPr>
              <w:t xml:space="preserve">, </w:t>
            </w:r>
            <w:r w:rsidRPr="006332D6">
              <w:rPr>
                <w:rFonts w:hint="eastAsia"/>
                <w:b/>
                <w:bCs/>
              </w:rPr>
              <w:t>그룹감사가</w:t>
            </w:r>
            <w:r w:rsidRPr="006332D6">
              <w:rPr>
                <w:b/>
                <w:bCs/>
              </w:rPr>
              <w:t xml:space="preserve"> </w:t>
            </w:r>
            <w:r w:rsidRPr="006332D6">
              <w:rPr>
                <w:rFonts w:hint="eastAsia"/>
                <w:b/>
                <w:bCs/>
              </w:rPr>
              <w:t>아님</w:t>
            </w:r>
            <w:r w:rsidRPr="006332D6">
              <w:rPr>
                <w:b/>
                <w:bCs/>
              </w:rPr>
              <w:t xml:space="preserve"> (</w:t>
            </w:r>
            <w:r w:rsidRPr="006332D6">
              <w:rPr>
                <w:rFonts w:hint="eastAsia"/>
                <w:b/>
                <w:bCs/>
              </w:rPr>
              <w:t>즉</w:t>
            </w:r>
            <w:r w:rsidRPr="006332D6">
              <w:rPr>
                <w:b/>
                <w:bCs/>
              </w:rPr>
              <w:t xml:space="preserve">, </w:t>
            </w:r>
            <w:r w:rsidRPr="006332D6">
              <w:rPr>
                <w:rFonts w:hint="eastAsia"/>
                <w:b/>
                <w:bCs/>
              </w:rPr>
              <w:t>감사기준서</w:t>
            </w:r>
            <w:r w:rsidRPr="006332D6">
              <w:rPr>
                <w:b/>
                <w:bCs/>
              </w:rPr>
              <w:t xml:space="preserve"> 600 </w:t>
            </w:r>
            <w:r w:rsidRPr="006332D6">
              <w:rPr>
                <w:rFonts w:hint="eastAsia"/>
                <w:b/>
                <w:bCs/>
              </w:rPr>
              <w:t>이</w:t>
            </w:r>
            <w:r w:rsidRPr="006332D6">
              <w:rPr>
                <w:b/>
                <w:bCs/>
              </w:rPr>
              <w:t xml:space="preserve"> </w:t>
            </w:r>
            <w:r w:rsidRPr="006332D6">
              <w:rPr>
                <w:rFonts w:hint="eastAsia"/>
                <w:b/>
                <w:bCs/>
              </w:rPr>
              <w:t>적용되지</w:t>
            </w:r>
            <w:r w:rsidRPr="006332D6">
              <w:rPr>
                <w:b/>
                <w:bCs/>
              </w:rPr>
              <w:t xml:space="preserve"> </w:t>
            </w:r>
            <w:r w:rsidRPr="006332D6">
              <w:rPr>
                <w:rFonts w:hint="eastAsia"/>
                <w:b/>
                <w:bCs/>
              </w:rPr>
              <w:t>아니함</w:t>
            </w:r>
            <w:r w:rsidRPr="006332D6">
              <w:rPr>
                <w:b/>
                <w:bCs/>
              </w:rPr>
              <w:t>)</w:t>
            </w:r>
          </w:p>
          <w:p w14:paraId="21FC545E" w14:textId="77777777" w:rsidR="00412C28" w:rsidRPr="006332D6" w:rsidRDefault="00412C28" w:rsidP="00412C28">
            <w:pPr>
              <w:pStyle w:val="A0"/>
              <w:spacing w:afterLines="50" w:after="120"/>
              <w:ind w:left="601"/>
              <w:rPr>
                <w:b/>
                <w:bCs/>
              </w:rPr>
            </w:pPr>
            <w:r w:rsidRPr="006332D6">
              <w:rPr>
                <w:rFonts w:hint="eastAsia"/>
                <w:b/>
                <w:bCs/>
              </w:rPr>
              <w:t>기업의</w:t>
            </w:r>
            <w:r w:rsidRPr="006332D6">
              <w:rPr>
                <w:b/>
                <w:bCs/>
              </w:rPr>
              <w:t xml:space="preserve"> </w:t>
            </w:r>
            <w:r w:rsidRPr="006332D6">
              <w:rPr>
                <w:rFonts w:hint="eastAsia"/>
                <w:b/>
                <w:bCs/>
              </w:rPr>
              <w:t>경영진이</w:t>
            </w:r>
            <w:r w:rsidRPr="006332D6">
              <w:rPr>
                <w:b/>
                <w:bCs/>
              </w:rPr>
              <w:t xml:space="preserve"> </w:t>
            </w:r>
            <w:r w:rsidRPr="006332D6">
              <w:rPr>
                <w:rFonts w:hint="eastAsia"/>
                <w:b/>
                <w:bCs/>
              </w:rPr>
              <w:t>한국채택국제회계기준</w:t>
            </w:r>
            <w:r w:rsidRPr="006332D6">
              <w:rPr>
                <w:b/>
                <w:bCs/>
              </w:rPr>
              <w:t xml:space="preserve"> (</w:t>
            </w:r>
            <w:r w:rsidRPr="006332D6">
              <w:rPr>
                <w:rFonts w:hint="eastAsia"/>
                <w:b/>
                <w:bCs/>
              </w:rPr>
              <w:t>일반목적체계</w:t>
            </w:r>
            <w:r w:rsidRPr="006332D6">
              <w:rPr>
                <w:b/>
                <w:bCs/>
              </w:rPr>
              <w:t>)</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r w:rsidRPr="006332D6">
              <w:rPr>
                <w:rFonts w:hint="eastAsia"/>
                <w:b/>
                <w:bCs/>
              </w:rPr>
              <w:t>작성한</w:t>
            </w:r>
            <w:r w:rsidRPr="006332D6">
              <w:rPr>
                <w:b/>
                <w:bCs/>
              </w:rPr>
              <w:t xml:space="preserve"> </w:t>
            </w:r>
            <w:r w:rsidRPr="006332D6">
              <w:rPr>
                <w:rFonts w:hint="eastAsia"/>
                <w:b/>
                <w:bCs/>
              </w:rPr>
              <w:t>재무제표임</w:t>
            </w:r>
          </w:p>
          <w:p w14:paraId="683D5E68" w14:textId="77777777" w:rsidR="00412C28" w:rsidRPr="006332D6" w:rsidRDefault="00412C28" w:rsidP="00412C28">
            <w:pPr>
              <w:pStyle w:val="A0"/>
              <w:spacing w:afterLines="50" w:after="120"/>
              <w:ind w:left="601"/>
              <w:rPr>
                <w:b/>
                <w:bCs/>
              </w:rPr>
            </w:pPr>
            <w:r w:rsidRPr="006332D6">
              <w:rPr>
                <w:rFonts w:hint="eastAsia"/>
                <w:b/>
                <w:bCs/>
              </w:rPr>
              <w:t>감사업무의</w:t>
            </w:r>
            <w:r w:rsidRPr="006332D6">
              <w:rPr>
                <w:b/>
                <w:bCs/>
              </w:rPr>
              <w:t xml:space="preserve"> </w:t>
            </w:r>
            <w:r w:rsidRPr="006332D6">
              <w:rPr>
                <w:rFonts w:hint="eastAsia"/>
                <w:b/>
                <w:bCs/>
              </w:rPr>
              <w:t>조건에는</w:t>
            </w:r>
            <w:r w:rsidRPr="006332D6">
              <w:rPr>
                <w:b/>
                <w:bCs/>
              </w:rPr>
              <w:t xml:space="preserve"> </w:t>
            </w:r>
            <w:r w:rsidRPr="006332D6">
              <w:rPr>
                <w:rFonts w:hint="eastAsia"/>
                <w:b/>
                <w:bCs/>
              </w:rPr>
              <w:t>감사기준서</w:t>
            </w:r>
            <w:r w:rsidRPr="006332D6">
              <w:rPr>
                <w:b/>
                <w:bCs/>
              </w:rPr>
              <w:t xml:space="preserve"> 210</w:t>
            </w:r>
            <w:r w:rsidRPr="006332D6">
              <w:rPr>
                <w:rFonts w:hint="eastAsia"/>
                <w:b/>
                <w:bCs/>
              </w:rPr>
              <w:t>의</w:t>
            </w:r>
            <w:r w:rsidRPr="006332D6">
              <w:rPr>
                <w:b/>
                <w:bCs/>
              </w:rPr>
              <w:t xml:space="preserve"> </w:t>
            </w: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경영진의</w:t>
            </w:r>
            <w:r w:rsidRPr="006332D6">
              <w:rPr>
                <w:b/>
                <w:bCs/>
              </w:rPr>
              <w:t xml:space="preserve"> </w:t>
            </w:r>
            <w:r w:rsidRPr="006332D6">
              <w:rPr>
                <w:rFonts w:hint="eastAsia"/>
                <w:b/>
                <w:bCs/>
              </w:rPr>
              <w:t>책임에</w:t>
            </w:r>
            <w:r w:rsidRPr="006332D6">
              <w:rPr>
                <w:b/>
                <w:bCs/>
              </w:rPr>
              <w:t xml:space="preserve"> </w:t>
            </w:r>
            <w:r w:rsidRPr="006332D6">
              <w:rPr>
                <w:rFonts w:hint="eastAsia"/>
                <w:b/>
                <w:bCs/>
              </w:rPr>
              <w:t>대한</w:t>
            </w:r>
            <w:r w:rsidRPr="006332D6">
              <w:rPr>
                <w:b/>
                <w:bCs/>
              </w:rPr>
              <w:t xml:space="preserve"> </w:t>
            </w:r>
            <w:r w:rsidRPr="006332D6">
              <w:rPr>
                <w:rFonts w:hint="eastAsia"/>
                <w:b/>
                <w:bCs/>
              </w:rPr>
              <w:t>기술이</w:t>
            </w:r>
            <w:r w:rsidRPr="006332D6">
              <w:rPr>
                <w:b/>
                <w:bCs/>
              </w:rPr>
              <w:t xml:space="preserve"> </w:t>
            </w:r>
            <w:r w:rsidRPr="006332D6">
              <w:rPr>
                <w:rFonts w:hint="eastAsia"/>
                <w:b/>
                <w:bCs/>
              </w:rPr>
              <w:t>반영되어</w:t>
            </w:r>
            <w:r w:rsidRPr="006332D6">
              <w:rPr>
                <w:b/>
                <w:bCs/>
              </w:rPr>
              <w:t xml:space="preserve"> </w:t>
            </w:r>
            <w:r w:rsidRPr="006332D6">
              <w:rPr>
                <w:rFonts w:hint="eastAsia"/>
                <w:b/>
                <w:bCs/>
              </w:rPr>
              <w:t>있음</w:t>
            </w:r>
          </w:p>
          <w:p w14:paraId="155BA7D5" w14:textId="77777777" w:rsidR="00412C28" w:rsidRPr="006332D6" w:rsidRDefault="00412C28" w:rsidP="00412C28">
            <w:pPr>
              <w:pStyle w:val="A0"/>
              <w:spacing w:afterLines="50" w:after="120"/>
              <w:ind w:left="601"/>
              <w:rPr>
                <w:b/>
                <w:bCs/>
              </w:rPr>
            </w:pPr>
            <w:r w:rsidRPr="006332D6">
              <w:rPr>
                <w:rFonts w:hint="eastAsia"/>
                <w:b/>
                <w:bCs/>
              </w:rPr>
              <w:t>감사인은</w:t>
            </w:r>
            <w:r w:rsidRPr="006332D6">
              <w:rPr>
                <w:b/>
                <w:bCs/>
              </w:rPr>
              <w:t xml:space="preserve"> </w:t>
            </w:r>
            <w:r w:rsidRPr="006332D6">
              <w:rPr>
                <w:rFonts w:hint="eastAsia"/>
                <w:b/>
                <w:bCs/>
              </w:rPr>
              <w:t>입수한</w:t>
            </w:r>
            <w:r w:rsidRPr="006332D6">
              <w:rPr>
                <w:b/>
                <w:bCs/>
              </w:rPr>
              <w:t xml:space="preserve"> </w:t>
            </w:r>
            <w:r w:rsidRPr="006332D6">
              <w:rPr>
                <w:rFonts w:hint="eastAsia"/>
                <w:b/>
                <w:bCs/>
              </w:rPr>
              <w:t>감사증거에</w:t>
            </w:r>
            <w:r w:rsidRPr="006332D6">
              <w:rPr>
                <w:b/>
                <w:bCs/>
              </w:rPr>
              <w:t xml:space="preserve"> </w:t>
            </w:r>
            <w:r w:rsidRPr="006332D6">
              <w:rPr>
                <w:rFonts w:hint="eastAsia"/>
                <w:b/>
                <w:bCs/>
              </w:rPr>
              <w:t>근거하여</w:t>
            </w:r>
            <w:r w:rsidRPr="006332D6">
              <w:rPr>
                <w:b/>
                <w:bCs/>
              </w:rPr>
              <w:t xml:space="preserve"> </w:t>
            </w:r>
            <w:r w:rsidRPr="006332D6">
              <w:rPr>
                <w:rFonts w:hint="eastAsia"/>
                <w:b/>
                <w:bCs/>
              </w:rPr>
              <w:t>적정의견이</w:t>
            </w:r>
            <w:r w:rsidRPr="006332D6">
              <w:rPr>
                <w:b/>
                <w:bCs/>
              </w:rPr>
              <w:t xml:space="preserve"> </w:t>
            </w:r>
            <w:r w:rsidRPr="006332D6">
              <w:rPr>
                <w:rFonts w:hint="eastAsia"/>
                <w:b/>
                <w:bCs/>
              </w:rPr>
              <w:t>적합하다고</w:t>
            </w:r>
            <w:r w:rsidRPr="006332D6">
              <w:rPr>
                <w:b/>
                <w:bCs/>
              </w:rPr>
              <w:t xml:space="preserve"> </w:t>
            </w:r>
            <w:proofErr w:type="spellStart"/>
            <w:r w:rsidRPr="006332D6">
              <w:rPr>
                <w:rFonts w:hint="eastAsia"/>
                <w:b/>
                <w:bCs/>
              </w:rPr>
              <w:t>결론내림</w:t>
            </w:r>
            <w:proofErr w:type="spellEnd"/>
          </w:p>
          <w:p w14:paraId="78424701" w14:textId="77777777" w:rsidR="00412C28" w:rsidRPr="006332D6" w:rsidRDefault="00412C28" w:rsidP="00412C28">
            <w:pPr>
              <w:pStyle w:val="A0"/>
              <w:spacing w:afterLines="50" w:after="120"/>
              <w:ind w:left="601"/>
              <w:rPr>
                <w:b/>
                <w:bCs/>
              </w:rPr>
            </w:pPr>
            <w:r w:rsidRPr="006332D6">
              <w:rPr>
                <w:rFonts w:hint="eastAsia"/>
                <w:b/>
                <w:bCs/>
              </w:rPr>
              <w:t>감사에 적용된 관련 윤리적 요구사항은 해당 국가의 감사와 관련된 윤리적 요구사항임</w:t>
            </w:r>
          </w:p>
          <w:p w14:paraId="21AAED26" w14:textId="77777777" w:rsidR="00412C28" w:rsidRPr="006332D6" w:rsidRDefault="00412C28" w:rsidP="00412C28">
            <w:pPr>
              <w:pStyle w:val="A0"/>
              <w:spacing w:afterLines="50" w:after="120"/>
              <w:ind w:left="601"/>
              <w:rPr>
                <w:b/>
                <w:bCs/>
              </w:rPr>
            </w:pPr>
            <w:r w:rsidRPr="006332D6">
              <w:rPr>
                <w:rFonts w:hint="eastAsia"/>
                <w:b/>
                <w:bCs/>
              </w:rPr>
              <w:t>입수한</w:t>
            </w:r>
            <w:r w:rsidRPr="006332D6">
              <w:rPr>
                <w:b/>
                <w:bCs/>
              </w:rPr>
              <w:t xml:space="preserve"> </w:t>
            </w:r>
            <w:r w:rsidRPr="006332D6">
              <w:rPr>
                <w:rFonts w:hint="eastAsia"/>
                <w:b/>
                <w:bCs/>
              </w:rPr>
              <w:t>감사증거에</w:t>
            </w:r>
            <w:r w:rsidRPr="006332D6">
              <w:rPr>
                <w:b/>
                <w:bCs/>
              </w:rPr>
              <w:t xml:space="preserve"> </w:t>
            </w:r>
            <w:r w:rsidRPr="006332D6">
              <w:rPr>
                <w:rFonts w:hint="eastAsia"/>
                <w:b/>
                <w:bCs/>
              </w:rPr>
              <w:t>근거하여</w:t>
            </w:r>
            <w:r w:rsidRPr="006332D6">
              <w:rPr>
                <w:b/>
                <w:bCs/>
              </w:rPr>
              <w:t xml:space="preserve">, </w:t>
            </w:r>
            <w:r w:rsidRPr="006332D6">
              <w:rPr>
                <w:rFonts w:hint="eastAsia"/>
                <w:b/>
                <w:bCs/>
              </w:rPr>
              <w:t>감사인은</w:t>
            </w:r>
            <w:r w:rsidRPr="006332D6">
              <w:rPr>
                <w:b/>
                <w:bCs/>
              </w:rPr>
              <w:t xml:space="preserve"> </w:t>
            </w:r>
            <w:r w:rsidRPr="006332D6">
              <w:rPr>
                <w:rFonts w:hint="eastAsia"/>
                <w:b/>
                <w:bCs/>
              </w:rPr>
              <w:t>감사기준서</w:t>
            </w:r>
            <w:r w:rsidRPr="006332D6">
              <w:rPr>
                <w:b/>
                <w:bCs/>
              </w:rPr>
              <w:t xml:space="preserve"> 570</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proofErr w:type="spellStart"/>
            <w:r w:rsidRPr="006332D6">
              <w:rPr>
                <w:rFonts w:hint="eastAsia"/>
                <w:b/>
                <w:bCs/>
              </w:rPr>
              <w:t>계속기업으로서의</w:t>
            </w:r>
            <w:proofErr w:type="spellEnd"/>
            <w:r w:rsidRPr="006332D6">
              <w:rPr>
                <w:b/>
                <w:bCs/>
              </w:rPr>
              <w:t xml:space="preserve"> </w:t>
            </w:r>
            <w:r w:rsidRPr="006332D6">
              <w:rPr>
                <w:rFonts w:hint="eastAsia"/>
                <w:b/>
                <w:bCs/>
              </w:rPr>
              <w:t>존속능력에</w:t>
            </w:r>
            <w:r w:rsidRPr="006332D6">
              <w:rPr>
                <w:b/>
                <w:bCs/>
              </w:rPr>
              <w:t xml:space="preserve"> </w:t>
            </w:r>
            <w:r w:rsidRPr="006332D6">
              <w:rPr>
                <w:rFonts w:hint="eastAsia"/>
                <w:b/>
                <w:bCs/>
              </w:rPr>
              <w:t>대하여</w:t>
            </w:r>
            <w:r w:rsidRPr="006332D6">
              <w:rPr>
                <w:b/>
                <w:bCs/>
              </w:rPr>
              <w:t xml:space="preserve"> </w:t>
            </w:r>
            <w:r w:rsidRPr="006332D6">
              <w:rPr>
                <w:rFonts w:hint="eastAsia"/>
                <w:b/>
                <w:bCs/>
              </w:rPr>
              <w:t>유의적</w:t>
            </w:r>
            <w:r w:rsidRPr="006332D6">
              <w:rPr>
                <w:b/>
                <w:bCs/>
              </w:rPr>
              <w:t xml:space="preserve"> </w:t>
            </w:r>
            <w:r w:rsidRPr="006332D6">
              <w:rPr>
                <w:rFonts w:hint="eastAsia"/>
                <w:b/>
                <w:bCs/>
              </w:rPr>
              <w:t>의문을</w:t>
            </w:r>
            <w:r w:rsidRPr="006332D6">
              <w:rPr>
                <w:b/>
                <w:bCs/>
              </w:rPr>
              <w:t xml:space="preserve"> </w:t>
            </w:r>
            <w:r w:rsidRPr="006332D6">
              <w:rPr>
                <w:rFonts w:hint="eastAsia"/>
                <w:b/>
                <w:bCs/>
              </w:rPr>
              <w:t>초래할</w:t>
            </w:r>
            <w:r w:rsidRPr="006332D6">
              <w:rPr>
                <w:b/>
                <w:bCs/>
              </w:rPr>
              <w:t xml:space="preserve"> </w:t>
            </w:r>
            <w:r w:rsidRPr="006332D6">
              <w:rPr>
                <w:rFonts w:hint="eastAsia"/>
                <w:b/>
                <w:bCs/>
              </w:rPr>
              <w:t>수</w:t>
            </w:r>
            <w:r w:rsidRPr="006332D6">
              <w:rPr>
                <w:b/>
                <w:bCs/>
              </w:rPr>
              <w:t xml:space="preserve"> </w:t>
            </w:r>
            <w:r w:rsidRPr="006332D6">
              <w:rPr>
                <w:rFonts w:hint="eastAsia"/>
                <w:b/>
                <w:bCs/>
              </w:rPr>
              <w:t>있는</w:t>
            </w:r>
            <w:r w:rsidRPr="006332D6">
              <w:rPr>
                <w:b/>
                <w:bCs/>
              </w:rPr>
              <w:t xml:space="preserve"> </w:t>
            </w:r>
            <w:r w:rsidRPr="006332D6">
              <w:rPr>
                <w:rFonts w:hint="eastAsia"/>
                <w:b/>
                <w:bCs/>
              </w:rPr>
              <w:t>사건이나</w:t>
            </w:r>
            <w:r w:rsidRPr="006332D6">
              <w:rPr>
                <w:b/>
                <w:bCs/>
              </w:rPr>
              <w:t xml:space="preserve"> </w:t>
            </w:r>
            <w:r w:rsidRPr="006332D6">
              <w:rPr>
                <w:rFonts w:hint="eastAsia"/>
                <w:b/>
                <w:bCs/>
              </w:rPr>
              <w:t>상황과</w:t>
            </w:r>
            <w:r w:rsidRPr="006332D6">
              <w:rPr>
                <w:b/>
                <w:bCs/>
              </w:rPr>
              <w:t xml:space="preserve"> </w:t>
            </w:r>
            <w:r w:rsidRPr="006332D6">
              <w:rPr>
                <w:rFonts w:hint="eastAsia"/>
                <w:b/>
                <w:bCs/>
              </w:rPr>
              <w:t>관련된</w:t>
            </w:r>
            <w:r w:rsidRPr="006332D6">
              <w:rPr>
                <w:b/>
                <w:bCs/>
              </w:rPr>
              <w:t xml:space="preserve"> </w:t>
            </w:r>
            <w:r w:rsidRPr="006332D6">
              <w:rPr>
                <w:rFonts w:hint="eastAsia"/>
                <w:b/>
                <w:bCs/>
              </w:rPr>
              <w:t>중요한</w:t>
            </w:r>
            <w:r w:rsidRPr="006332D6">
              <w:rPr>
                <w:b/>
                <w:bCs/>
              </w:rPr>
              <w:t xml:space="preserve"> </w:t>
            </w:r>
            <w:r w:rsidRPr="006332D6">
              <w:rPr>
                <w:rFonts w:hint="eastAsia"/>
                <w:b/>
                <w:bCs/>
              </w:rPr>
              <w:t>불확실성이</w:t>
            </w:r>
            <w:r w:rsidRPr="006332D6">
              <w:rPr>
                <w:b/>
                <w:bCs/>
              </w:rPr>
              <w:t xml:space="preserve"> </w:t>
            </w:r>
            <w:r w:rsidRPr="006332D6">
              <w:rPr>
                <w:rFonts w:hint="eastAsia"/>
                <w:b/>
                <w:bCs/>
              </w:rPr>
              <w:t>존재하지</w:t>
            </w:r>
            <w:r w:rsidRPr="006332D6">
              <w:rPr>
                <w:b/>
                <w:bCs/>
              </w:rPr>
              <w:t xml:space="preserve"> </w:t>
            </w:r>
            <w:r w:rsidRPr="006332D6">
              <w:rPr>
                <w:rFonts w:hint="eastAsia"/>
                <w:b/>
                <w:bCs/>
              </w:rPr>
              <w:t>않는다고</w:t>
            </w:r>
            <w:r w:rsidRPr="006332D6">
              <w:rPr>
                <w:b/>
                <w:bCs/>
              </w:rPr>
              <w:t xml:space="preserve"> </w:t>
            </w:r>
            <w:r w:rsidRPr="006332D6">
              <w:rPr>
                <w:rFonts w:hint="eastAsia"/>
                <w:b/>
                <w:bCs/>
              </w:rPr>
              <w:t>결론을</w:t>
            </w:r>
            <w:r w:rsidRPr="006332D6">
              <w:rPr>
                <w:b/>
                <w:bCs/>
              </w:rPr>
              <w:t xml:space="preserve"> </w:t>
            </w:r>
            <w:r w:rsidRPr="006332D6">
              <w:rPr>
                <w:rFonts w:hint="eastAsia"/>
                <w:b/>
                <w:bCs/>
              </w:rPr>
              <w:t>내림</w:t>
            </w:r>
          </w:p>
          <w:p w14:paraId="355880FB" w14:textId="77777777" w:rsidR="00412C28" w:rsidRPr="006332D6" w:rsidRDefault="00412C28" w:rsidP="00412C28">
            <w:pPr>
              <w:pStyle w:val="A0"/>
              <w:spacing w:afterLines="50" w:after="120"/>
              <w:ind w:left="601"/>
              <w:rPr>
                <w:b/>
                <w:bCs/>
              </w:rPr>
            </w:pPr>
            <w:r w:rsidRPr="006332D6">
              <w:rPr>
                <w:rFonts w:hint="eastAsia"/>
                <w:b/>
                <w:bCs/>
              </w:rPr>
              <w:t>감사인은</w:t>
            </w:r>
            <w:r w:rsidRPr="006332D6">
              <w:rPr>
                <w:b/>
                <w:bCs/>
              </w:rPr>
              <w:t xml:space="preserve"> </w:t>
            </w:r>
            <w:r w:rsidRPr="006332D6">
              <w:rPr>
                <w:rFonts w:hint="eastAsia"/>
                <w:b/>
                <w:bCs/>
              </w:rPr>
              <w:t>감사기준서</w:t>
            </w:r>
            <w:r w:rsidRPr="006332D6">
              <w:rPr>
                <w:b/>
                <w:bCs/>
              </w:rPr>
              <w:t xml:space="preserve"> 701</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r w:rsidRPr="006332D6">
              <w:rPr>
                <w:rFonts w:hint="eastAsia"/>
                <w:b/>
                <w:bCs/>
              </w:rPr>
              <w:t>핵심감사사항을</w:t>
            </w:r>
            <w:r w:rsidRPr="006332D6">
              <w:rPr>
                <w:b/>
                <w:bCs/>
              </w:rPr>
              <w:t xml:space="preserve"> </w:t>
            </w:r>
            <w:r w:rsidRPr="006332D6">
              <w:rPr>
                <w:rFonts w:hint="eastAsia"/>
                <w:b/>
                <w:bCs/>
              </w:rPr>
              <w:t>커뮤니케이션하도록</w:t>
            </w:r>
            <w:r w:rsidRPr="006332D6">
              <w:rPr>
                <w:b/>
                <w:bCs/>
              </w:rPr>
              <w:t xml:space="preserve"> </w:t>
            </w:r>
            <w:r w:rsidRPr="006332D6">
              <w:rPr>
                <w:rFonts w:hint="eastAsia"/>
                <w:b/>
                <w:bCs/>
              </w:rPr>
              <w:t>요구되지도</w:t>
            </w:r>
            <w:r w:rsidRPr="006332D6">
              <w:rPr>
                <w:b/>
                <w:bCs/>
              </w:rPr>
              <w:t xml:space="preserve"> </w:t>
            </w:r>
            <w:r w:rsidRPr="006332D6">
              <w:rPr>
                <w:rFonts w:hint="eastAsia"/>
                <w:b/>
                <w:bCs/>
              </w:rPr>
              <w:t>않고</w:t>
            </w:r>
            <w:r w:rsidRPr="006332D6">
              <w:rPr>
                <w:b/>
                <w:bCs/>
              </w:rPr>
              <w:t xml:space="preserve"> </w:t>
            </w:r>
            <w:r w:rsidRPr="006332D6">
              <w:rPr>
                <w:rFonts w:hint="eastAsia"/>
                <w:b/>
                <w:bCs/>
              </w:rPr>
              <w:t>감사인이</w:t>
            </w:r>
            <w:r w:rsidRPr="006332D6">
              <w:rPr>
                <w:b/>
                <w:bCs/>
              </w:rPr>
              <w:t xml:space="preserve"> </w:t>
            </w:r>
            <w:r w:rsidRPr="006332D6">
              <w:rPr>
                <w:rFonts w:hint="eastAsia"/>
                <w:b/>
                <w:bCs/>
              </w:rPr>
              <w:t>결정하지도</w:t>
            </w:r>
            <w:r w:rsidRPr="006332D6">
              <w:rPr>
                <w:b/>
                <w:bCs/>
              </w:rPr>
              <w:t xml:space="preserve"> </w:t>
            </w:r>
            <w:r w:rsidRPr="006332D6">
              <w:rPr>
                <w:rFonts w:hint="eastAsia"/>
                <w:b/>
                <w:bCs/>
              </w:rPr>
              <w:t>않음</w:t>
            </w:r>
          </w:p>
          <w:p w14:paraId="6DDE1F3D" w14:textId="3972D587" w:rsidR="009F7C44" w:rsidRDefault="009F7C44" w:rsidP="00412C28">
            <w:pPr>
              <w:pStyle w:val="A0"/>
              <w:spacing w:afterLines="50" w:after="120"/>
              <w:ind w:left="601"/>
              <w:rPr>
                <w:b/>
                <w:bCs/>
              </w:rPr>
            </w:pPr>
            <w:r w:rsidRPr="009F7C44">
              <w:rPr>
                <w:rFonts w:hint="eastAsia"/>
                <w:b/>
                <w:bCs/>
              </w:rPr>
              <w:t>감사인은 감사보고서일 전에</w:t>
            </w:r>
            <w:r w:rsidRPr="009F7C44">
              <w:rPr>
                <w:b/>
                <w:bCs/>
              </w:rPr>
              <w:t xml:space="preserve"> 모든 </w:t>
            </w:r>
            <w:r w:rsidRPr="009F7C44">
              <w:rPr>
                <w:rFonts w:hint="eastAsia"/>
                <w:b/>
                <w:bCs/>
              </w:rPr>
              <w:t>기타정보를 입수하였으며 기타정보의 중요한 왜곡표시는 식별되지 않음</w:t>
            </w:r>
          </w:p>
          <w:p w14:paraId="1F58DD2D" w14:textId="7865A0FE" w:rsidR="00412C28" w:rsidRPr="006332D6" w:rsidRDefault="00412C28" w:rsidP="00412C28">
            <w:pPr>
              <w:pStyle w:val="A0"/>
              <w:spacing w:afterLines="50" w:after="120"/>
              <w:ind w:left="601"/>
              <w:rPr>
                <w:b/>
                <w:bCs/>
              </w:rPr>
            </w:pPr>
            <w:r w:rsidRPr="006332D6">
              <w:rPr>
                <w:rFonts w:hint="eastAsia"/>
                <w:b/>
                <w:bCs/>
              </w:rPr>
              <w:t>대응수치가</w:t>
            </w:r>
            <w:r w:rsidRPr="006332D6">
              <w:rPr>
                <w:b/>
                <w:bCs/>
              </w:rPr>
              <w:t xml:space="preserve"> </w:t>
            </w:r>
            <w:r w:rsidRPr="006332D6">
              <w:rPr>
                <w:rFonts w:hint="eastAsia"/>
                <w:b/>
                <w:bCs/>
              </w:rPr>
              <w:t>표시되고</w:t>
            </w:r>
            <w:r w:rsidRPr="006332D6">
              <w:rPr>
                <w:b/>
                <w:bCs/>
              </w:rPr>
              <w:t xml:space="preserve"> </w:t>
            </w:r>
            <w:r w:rsidRPr="006332D6">
              <w:rPr>
                <w:rFonts w:hint="eastAsia"/>
                <w:b/>
                <w:bCs/>
              </w:rPr>
              <w:t>전기재무제표는</w:t>
            </w:r>
            <w:r w:rsidRPr="006332D6">
              <w:rPr>
                <w:b/>
                <w:bCs/>
              </w:rPr>
              <w:t xml:space="preserve"> </w:t>
            </w:r>
            <w:r w:rsidRPr="006332D6">
              <w:rPr>
                <w:rFonts w:hint="eastAsia"/>
                <w:b/>
                <w:bCs/>
              </w:rPr>
              <w:t>전임감사인으로부터</w:t>
            </w:r>
            <w:r w:rsidRPr="006332D6">
              <w:rPr>
                <w:b/>
                <w:bCs/>
              </w:rPr>
              <w:t xml:space="preserve"> </w:t>
            </w:r>
            <w:r w:rsidRPr="006332D6">
              <w:rPr>
                <w:rFonts w:hint="eastAsia"/>
                <w:b/>
                <w:bCs/>
              </w:rPr>
              <w:t>감사를</w:t>
            </w:r>
            <w:r w:rsidRPr="006332D6">
              <w:rPr>
                <w:b/>
                <w:bCs/>
              </w:rPr>
              <w:t xml:space="preserve"> </w:t>
            </w:r>
            <w:r w:rsidRPr="006332D6">
              <w:rPr>
                <w:rFonts w:hint="eastAsia"/>
                <w:b/>
                <w:bCs/>
              </w:rPr>
              <w:t>받았음</w:t>
            </w:r>
          </w:p>
          <w:p w14:paraId="2F29BF78" w14:textId="77777777" w:rsidR="00412C28" w:rsidRPr="006332D6" w:rsidRDefault="00412C28" w:rsidP="00412C28">
            <w:pPr>
              <w:pStyle w:val="A0"/>
              <w:spacing w:afterLines="50" w:after="120"/>
              <w:ind w:left="601"/>
              <w:rPr>
                <w:b/>
                <w:bCs/>
              </w:rPr>
            </w:pPr>
            <w:r w:rsidRPr="006332D6">
              <w:rPr>
                <w:rFonts w:hint="eastAsia"/>
                <w:b/>
                <w:bCs/>
              </w:rPr>
              <w:t>감사인이 대응수치에 대한 전임감사인의 감사보고서를 언급하는 것이 법규상 금지되어 있지 않으며, 이에 따라 감사인은 전임감사인의 감사보고서를 언급하기로 결정함</w:t>
            </w:r>
          </w:p>
          <w:p w14:paraId="6FA33A4E" w14:textId="77777777" w:rsidR="00412C28" w:rsidRPr="006332D6" w:rsidRDefault="00412C28" w:rsidP="00412C28">
            <w:pPr>
              <w:pStyle w:val="A0"/>
              <w:spacing w:afterLines="50" w:after="120"/>
              <w:ind w:left="601"/>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감시</w:t>
            </w:r>
            <w:r w:rsidRPr="006332D6">
              <w:rPr>
                <w:b/>
                <w:bCs/>
              </w:rPr>
              <w:t xml:space="preserve"> </w:t>
            </w:r>
            <w:r w:rsidRPr="006332D6">
              <w:rPr>
                <w:rFonts w:hint="eastAsia"/>
                <w:b/>
                <w:bCs/>
              </w:rPr>
              <w:t>책임자와</w:t>
            </w:r>
            <w:r w:rsidRPr="006332D6">
              <w:rPr>
                <w:b/>
                <w:bCs/>
              </w:rPr>
              <w:t xml:space="preserve"> </w:t>
            </w:r>
            <w:r w:rsidRPr="006332D6">
              <w:rPr>
                <w:rFonts w:hint="eastAsia"/>
                <w:b/>
                <w:bCs/>
              </w:rPr>
              <w:t>재무제표의</w:t>
            </w:r>
            <w:r w:rsidRPr="006332D6">
              <w:rPr>
                <w:b/>
                <w:bCs/>
              </w:rPr>
              <w:t xml:space="preserve"> </w:t>
            </w:r>
            <w:r w:rsidRPr="006332D6">
              <w:rPr>
                <w:rFonts w:hint="eastAsia"/>
                <w:b/>
                <w:bCs/>
              </w:rPr>
              <w:t>작성</w:t>
            </w:r>
            <w:r w:rsidRPr="006332D6">
              <w:rPr>
                <w:b/>
                <w:bCs/>
              </w:rPr>
              <w:t xml:space="preserve"> </w:t>
            </w:r>
            <w:r w:rsidRPr="006332D6">
              <w:rPr>
                <w:rFonts w:hint="eastAsia"/>
                <w:b/>
                <w:bCs/>
              </w:rPr>
              <w:t>책임자가</w:t>
            </w:r>
            <w:r w:rsidRPr="006332D6">
              <w:rPr>
                <w:b/>
                <w:bCs/>
              </w:rPr>
              <w:t xml:space="preserve"> </w:t>
            </w:r>
            <w:r w:rsidRPr="006332D6">
              <w:rPr>
                <w:rFonts w:hint="eastAsia"/>
                <w:b/>
                <w:bCs/>
              </w:rPr>
              <w:t>다름</w:t>
            </w:r>
          </w:p>
          <w:p w14:paraId="74344EEF" w14:textId="61F8C510" w:rsidR="00412C28" w:rsidRPr="006332D6" w:rsidRDefault="00412C28" w:rsidP="00412C28">
            <w:pPr>
              <w:pStyle w:val="A0"/>
              <w:spacing w:afterLines="50" w:after="120"/>
              <w:ind w:left="601"/>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감사에</w:t>
            </w:r>
            <w:r w:rsidRPr="006332D6">
              <w:rPr>
                <w:b/>
                <w:bCs/>
              </w:rPr>
              <w:t xml:space="preserve"> </w:t>
            </w:r>
            <w:r w:rsidRPr="006332D6">
              <w:rPr>
                <w:rFonts w:hint="eastAsia"/>
                <w:b/>
                <w:bCs/>
              </w:rPr>
              <w:t>추가하여</w:t>
            </w:r>
            <w:r w:rsidRPr="006332D6">
              <w:rPr>
                <w:b/>
                <w:bCs/>
              </w:rPr>
              <w:t xml:space="preserve">, </w:t>
            </w:r>
            <w:r w:rsidRPr="006332D6">
              <w:rPr>
                <w:rFonts w:hint="eastAsia"/>
                <w:b/>
                <w:bCs/>
              </w:rPr>
              <w:t>감사인은</w:t>
            </w:r>
            <w:r w:rsidRPr="006332D6">
              <w:rPr>
                <w:b/>
                <w:bCs/>
              </w:rPr>
              <w:t xml:space="preserve"> </w:t>
            </w:r>
            <w:r w:rsidRPr="006332D6">
              <w:rPr>
                <w:rFonts w:hint="eastAsia"/>
                <w:b/>
                <w:bCs/>
              </w:rPr>
              <w:t>현지</w:t>
            </w:r>
            <w:r w:rsidRPr="006332D6">
              <w:rPr>
                <w:b/>
                <w:bCs/>
              </w:rPr>
              <w:t xml:space="preserve"> </w:t>
            </w:r>
            <w:r w:rsidRPr="006332D6">
              <w:rPr>
                <w:rFonts w:hint="eastAsia"/>
                <w:b/>
                <w:bCs/>
              </w:rPr>
              <w:t>법률의</w:t>
            </w:r>
            <w:r w:rsidRPr="006332D6">
              <w:rPr>
                <w:b/>
                <w:bCs/>
              </w:rPr>
              <w:t xml:space="preserve"> </w:t>
            </w:r>
            <w:r w:rsidRPr="006332D6">
              <w:rPr>
                <w:rFonts w:hint="eastAsia"/>
                <w:b/>
                <w:bCs/>
              </w:rPr>
              <w:t>요구에</w:t>
            </w:r>
            <w:r w:rsidRPr="006332D6">
              <w:rPr>
                <w:b/>
                <w:bCs/>
              </w:rPr>
              <w:t xml:space="preserve"> </w:t>
            </w:r>
            <w:r w:rsidRPr="006332D6">
              <w:rPr>
                <w:rFonts w:hint="eastAsia"/>
                <w:b/>
                <w:bCs/>
              </w:rPr>
              <w:t>따른</w:t>
            </w:r>
            <w:r w:rsidRPr="006332D6">
              <w:rPr>
                <w:b/>
                <w:bCs/>
              </w:rPr>
              <w:t xml:space="preserve"> </w:t>
            </w:r>
            <w:r w:rsidRPr="006332D6">
              <w:rPr>
                <w:rFonts w:hint="eastAsia"/>
                <w:b/>
                <w:bCs/>
              </w:rPr>
              <w:t>기타의</w:t>
            </w:r>
            <w:r w:rsidRPr="006332D6">
              <w:rPr>
                <w:b/>
                <w:bCs/>
              </w:rPr>
              <w:t xml:space="preserve"> </w:t>
            </w:r>
            <w:r w:rsidRPr="006332D6">
              <w:rPr>
                <w:rFonts w:hint="eastAsia"/>
                <w:b/>
                <w:bCs/>
              </w:rPr>
              <w:t>보고책임을</w:t>
            </w:r>
            <w:r w:rsidRPr="006332D6">
              <w:rPr>
                <w:b/>
                <w:bCs/>
              </w:rPr>
              <w:t xml:space="preserve"> </w:t>
            </w:r>
            <w:r w:rsidRPr="006332D6">
              <w:rPr>
                <w:rFonts w:hint="eastAsia"/>
                <w:b/>
                <w:bCs/>
              </w:rPr>
              <w:t>지고</w:t>
            </w:r>
            <w:r w:rsidRPr="006332D6">
              <w:rPr>
                <w:b/>
                <w:bCs/>
              </w:rPr>
              <w:t xml:space="preserve"> </w:t>
            </w:r>
            <w:r w:rsidRPr="006332D6">
              <w:rPr>
                <w:rFonts w:hint="eastAsia"/>
                <w:b/>
                <w:bCs/>
              </w:rPr>
              <w:t>있음</w:t>
            </w:r>
          </w:p>
        </w:tc>
      </w:tr>
    </w:tbl>
    <w:p w14:paraId="6C1BEEFB" w14:textId="77777777" w:rsidR="00FA16AB" w:rsidRPr="006332D6" w:rsidRDefault="00FA16AB" w:rsidP="00FA16AB">
      <w:pPr>
        <w:spacing w:beforeLines="150" w:before="360"/>
        <w:rPr>
          <w:b/>
          <w:bCs/>
          <w:sz w:val="24"/>
          <w:szCs w:val="28"/>
        </w:rPr>
      </w:pPr>
    </w:p>
    <w:p w14:paraId="103A4844" w14:textId="77777777" w:rsidR="00FA16AB" w:rsidRPr="006332D6" w:rsidRDefault="00FA16AB">
      <w:pPr>
        <w:widowControl/>
        <w:wordWrap/>
        <w:autoSpaceDE/>
        <w:autoSpaceDN/>
        <w:spacing w:line="240" w:lineRule="auto"/>
        <w:jc w:val="left"/>
        <w:rPr>
          <w:b/>
          <w:bCs/>
          <w:sz w:val="24"/>
          <w:szCs w:val="28"/>
        </w:rPr>
      </w:pPr>
      <w:r w:rsidRPr="006332D6">
        <w:rPr>
          <w:b/>
          <w:bCs/>
          <w:sz w:val="24"/>
          <w:szCs w:val="28"/>
        </w:rPr>
        <w:br w:type="page"/>
      </w:r>
    </w:p>
    <w:p w14:paraId="57270DEE" w14:textId="06AC04A1" w:rsidR="009074FB" w:rsidRPr="006332D6" w:rsidRDefault="009074FB" w:rsidP="00FA16AB">
      <w:pPr>
        <w:spacing w:beforeLines="150" w:before="360"/>
        <w:rPr>
          <w:b/>
          <w:bCs/>
          <w:sz w:val="24"/>
          <w:szCs w:val="28"/>
        </w:rPr>
      </w:pPr>
      <w:r w:rsidRPr="006332D6">
        <w:rPr>
          <w:b/>
          <w:bCs/>
          <w:sz w:val="24"/>
          <w:szCs w:val="28"/>
        </w:rPr>
        <w:lastRenderedPageBreak/>
        <w:t xml:space="preserve">독립된 감사인의 </w:t>
      </w:r>
      <w:r w:rsidRPr="006332D6">
        <w:rPr>
          <w:rFonts w:hint="eastAsia"/>
          <w:b/>
          <w:bCs/>
          <w:sz w:val="24"/>
          <w:szCs w:val="28"/>
        </w:rPr>
        <w:t>감사</w:t>
      </w:r>
      <w:r w:rsidRPr="006332D6">
        <w:rPr>
          <w:b/>
          <w:bCs/>
          <w:sz w:val="24"/>
          <w:szCs w:val="28"/>
        </w:rPr>
        <w:t xml:space="preserve">보고서 </w:t>
      </w:r>
    </w:p>
    <w:p w14:paraId="24FFBFBB" w14:textId="77777777" w:rsidR="009074FB" w:rsidRPr="006332D6" w:rsidRDefault="009074FB" w:rsidP="00FA16AB">
      <w:r w:rsidRPr="006332D6">
        <w:rPr>
          <w:rFonts w:hint="eastAsia"/>
        </w:rPr>
        <w:t xml:space="preserve">ABC주식회사의 주주 귀중 [또는 다른 적합한 수신인] </w:t>
      </w:r>
    </w:p>
    <w:p w14:paraId="67637DCF" w14:textId="77777777" w:rsidR="009074FB" w:rsidRPr="006332D6" w:rsidRDefault="009074FB" w:rsidP="00FA16AB">
      <w:pPr>
        <w:spacing w:beforeLines="150" w:before="360"/>
        <w:rPr>
          <w:b/>
          <w:sz w:val="22"/>
          <w:szCs w:val="24"/>
        </w:rPr>
      </w:pPr>
      <w:r w:rsidRPr="006332D6">
        <w:rPr>
          <w:b/>
          <w:sz w:val="22"/>
          <w:szCs w:val="24"/>
        </w:rPr>
        <w:t>재무제표</w:t>
      </w:r>
      <w:r w:rsidRPr="006332D6">
        <w:rPr>
          <w:rFonts w:hint="eastAsia"/>
          <w:b/>
          <w:sz w:val="22"/>
          <w:szCs w:val="24"/>
        </w:rPr>
        <w:t>감사</w:t>
      </w:r>
      <w:r w:rsidRPr="006332D6">
        <w:rPr>
          <w:b/>
          <w:sz w:val="22"/>
          <w:szCs w:val="24"/>
        </w:rPr>
        <w:t>에 대한 보고</w:t>
      </w:r>
      <w:r w:rsidRPr="006332D6">
        <w:rPr>
          <w:rStyle w:val="af"/>
          <w:b/>
          <w:sz w:val="22"/>
          <w:szCs w:val="24"/>
        </w:rPr>
        <w:footnoteReference w:id="752"/>
      </w:r>
      <w:r w:rsidRPr="006332D6">
        <w:rPr>
          <w:b/>
          <w:sz w:val="22"/>
          <w:szCs w:val="24"/>
        </w:rPr>
        <w:t xml:space="preserve"> </w:t>
      </w:r>
    </w:p>
    <w:p w14:paraId="615346BC" w14:textId="77777777" w:rsidR="009074FB" w:rsidRPr="006332D6" w:rsidRDefault="009074FB" w:rsidP="00412C28">
      <w:pPr>
        <w:spacing w:beforeLines="100" w:before="240"/>
        <w:rPr>
          <w:b/>
        </w:rPr>
      </w:pPr>
      <w:r w:rsidRPr="006332D6">
        <w:rPr>
          <w:rFonts w:hint="eastAsia"/>
          <w:b/>
        </w:rPr>
        <w:t>감사의견</w:t>
      </w:r>
    </w:p>
    <w:p w14:paraId="338D7F1B" w14:textId="77777777" w:rsidR="009074FB" w:rsidRPr="006332D6" w:rsidRDefault="009074FB" w:rsidP="00412C28">
      <w:r w:rsidRPr="006332D6">
        <w:t>우리는 ABC 주식회사</w:t>
      </w:r>
      <w:r w:rsidRPr="006332D6">
        <w:rPr>
          <w:rFonts w:hAnsi="바탕" w:hint="eastAsia"/>
        </w:rPr>
        <w:t>(이하 “회사”)</w:t>
      </w:r>
      <w:r w:rsidRPr="006332D6">
        <w:t xml:space="preserve">의 재무제표를 감사하였습니다. </w:t>
      </w:r>
      <w:r w:rsidRPr="006332D6">
        <w:rPr>
          <w:rFonts w:hint="eastAsia"/>
        </w:rPr>
        <w:t>해당</w:t>
      </w:r>
      <w:r w:rsidRPr="006332D6">
        <w:t xml:space="preserve"> 재무제표는 20X1년 12월 31일 현재의 재무상태표</w:t>
      </w:r>
      <w:r w:rsidRPr="006332D6">
        <w:rPr>
          <w:rFonts w:hint="eastAsia"/>
        </w:rPr>
        <w:t>,</w:t>
      </w:r>
      <w:r w:rsidRPr="006332D6">
        <w:t xml:space="preserve"> 동일로 종료</w:t>
      </w:r>
      <w:r w:rsidRPr="006332D6">
        <w:rPr>
          <w:rFonts w:hint="eastAsia"/>
        </w:rPr>
        <w:t>되는</w:t>
      </w:r>
      <w:r w:rsidRPr="006332D6">
        <w:t xml:space="preserve"> 보고기간의 손익계산서(또는 </w:t>
      </w:r>
      <w:proofErr w:type="spellStart"/>
      <w:r w:rsidRPr="006332D6">
        <w:t>포괄손익계산서</w:t>
      </w:r>
      <w:proofErr w:type="spellEnd"/>
      <w:r w:rsidRPr="006332D6">
        <w:t>), 자본변동표</w:t>
      </w:r>
      <w:r w:rsidRPr="006332D6">
        <w:rPr>
          <w:rFonts w:hint="eastAsia"/>
        </w:rPr>
        <w:t xml:space="preserve">, </w:t>
      </w:r>
      <w:r w:rsidRPr="006332D6">
        <w:t xml:space="preserve">현금흐름표 그리고 </w:t>
      </w:r>
      <w:r w:rsidRPr="006332D6">
        <w:rPr>
          <w:rFonts w:hint="eastAsia"/>
        </w:rPr>
        <w:t>유의적인</w:t>
      </w:r>
      <w:r w:rsidRPr="006332D6">
        <w:t xml:space="preserve"> 회계정책의 </w:t>
      </w:r>
      <w:r w:rsidRPr="006332D6">
        <w:rPr>
          <w:rFonts w:hAnsi="바탕" w:hint="eastAsia"/>
        </w:rPr>
        <w:t>요약을 포함한 재무제표의 주석</w:t>
      </w:r>
      <w:r w:rsidRPr="006332D6">
        <w:rPr>
          <w:rFonts w:hAnsi="바탕"/>
        </w:rPr>
        <w:t>으로</w:t>
      </w:r>
      <w:r w:rsidRPr="006332D6">
        <w:rPr>
          <w:rFonts w:hAnsi="바탕" w:hint="eastAsia"/>
        </w:rPr>
        <w:t xml:space="preserve"> 구성되어 있습니다.</w:t>
      </w:r>
    </w:p>
    <w:p w14:paraId="2295EBD3" w14:textId="77777777" w:rsidR="009074FB" w:rsidRPr="006332D6" w:rsidRDefault="009074FB" w:rsidP="00412C28">
      <w:r w:rsidRPr="006332D6">
        <w:t>우리의 의견으로는</w:t>
      </w:r>
      <w:r w:rsidRPr="006332D6">
        <w:rPr>
          <w:rFonts w:hint="eastAsia"/>
        </w:rPr>
        <w:t xml:space="preserve"> </w:t>
      </w:r>
      <w:proofErr w:type="spellStart"/>
      <w:r w:rsidRPr="006332D6">
        <w:rPr>
          <w:rFonts w:hint="eastAsia"/>
        </w:rPr>
        <w:t>별첨된</w:t>
      </w:r>
      <w:proofErr w:type="spellEnd"/>
      <w:r w:rsidRPr="006332D6">
        <w:t xml:space="preserve"> 회사의 재무제표는 회사의 20X1년 12월 31일 현재의 재무상태와 동일로 종료</w:t>
      </w:r>
      <w:r w:rsidRPr="006332D6">
        <w:rPr>
          <w:rFonts w:hint="eastAsia"/>
        </w:rPr>
        <w:t>되는</w:t>
      </w:r>
      <w:r w:rsidRPr="006332D6">
        <w:t xml:space="preserve"> 보고기간의 재무성과 및 현금흐름을 한국채택국제회계기준에 따라, 중요성의 관점에서 공정하게 표시하고 [또는, “</w:t>
      </w:r>
      <w:r w:rsidRPr="006332D6">
        <w:rPr>
          <w:rFonts w:hAnsi="바탕" w:hint="eastAsia"/>
          <w:b/>
          <w:i/>
        </w:rPr>
        <w:t>… 현금흐름에 대하여 한국채택국제회계기준에 따라</w:t>
      </w:r>
      <w:r w:rsidRPr="006332D6">
        <w:rPr>
          <w:i/>
        </w:rPr>
        <w:t xml:space="preserve"> 진실하고 공정한 관점을 제시하고</w:t>
      </w:r>
      <w:r w:rsidRPr="006332D6">
        <w:t>”] 있습니다.</w:t>
      </w:r>
    </w:p>
    <w:p w14:paraId="3E37DADC" w14:textId="77777777" w:rsidR="009074FB" w:rsidRPr="006332D6" w:rsidRDefault="009074FB" w:rsidP="00FA16AB">
      <w:pPr>
        <w:spacing w:beforeLines="150" w:before="360"/>
        <w:rPr>
          <w:rFonts w:hAnsi="바탕"/>
        </w:rPr>
      </w:pPr>
      <w:r w:rsidRPr="006332D6">
        <w:rPr>
          <w:rFonts w:hAnsi="바탕" w:hint="eastAsia"/>
          <w:b/>
        </w:rPr>
        <w:t>감사의견근거</w:t>
      </w:r>
    </w:p>
    <w:p w14:paraId="05618D57" w14:textId="77777777" w:rsidR="009074FB" w:rsidRPr="006332D6" w:rsidRDefault="009074FB" w:rsidP="00412C28">
      <w:pPr>
        <w:rPr>
          <w:rFonts w:hAnsi="바탕"/>
        </w:rPr>
      </w:pPr>
      <w:r w:rsidRPr="006332D6">
        <w:rPr>
          <w:rFonts w:hAnsi="바탕"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재무제표감사에 대한 감사인의 책임</w:t>
      </w:r>
      <w:r w:rsidRPr="006332D6">
        <w:rPr>
          <w:rFonts w:hAnsi="바탕" w:hint="eastAsia"/>
        </w:rPr>
        <w:t xml:space="preserve">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388145C8" w14:textId="77777777" w:rsidR="009074FB" w:rsidRPr="006332D6" w:rsidRDefault="009074FB" w:rsidP="00FA16AB">
      <w:pPr>
        <w:spacing w:beforeLines="150" w:before="360"/>
        <w:rPr>
          <w:b/>
        </w:rPr>
      </w:pPr>
      <w:r w:rsidRPr="006332D6">
        <w:rPr>
          <w:b/>
        </w:rPr>
        <w:t xml:space="preserve">기타사항 </w:t>
      </w:r>
    </w:p>
    <w:p w14:paraId="1DDA0A58" w14:textId="77777777" w:rsidR="009074FB" w:rsidRPr="006332D6" w:rsidRDefault="009074FB" w:rsidP="00412C28">
      <w:r w:rsidRPr="006332D6">
        <w:t>회사의 20X0년 12월 31일로 종료</w:t>
      </w:r>
      <w:r w:rsidRPr="006332D6">
        <w:rPr>
          <w:rFonts w:hint="eastAsia"/>
        </w:rPr>
        <w:t>되는 보고기간의</w:t>
      </w:r>
      <w:r w:rsidRPr="006332D6">
        <w:t xml:space="preserve"> 재무제표는 타감사인이 감사하였으며, </w:t>
      </w:r>
      <w:r w:rsidRPr="006332D6">
        <w:rPr>
          <w:rFonts w:hint="eastAsia"/>
        </w:rPr>
        <w:t xml:space="preserve">이 감사인의 </w:t>
      </w:r>
      <w:r w:rsidRPr="006332D6">
        <w:t>20X1년 3월 31일</w:t>
      </w:r>
      <w:r w:rsidRPr="006332D6">
        <w:rPr>
          <w:rFonts w:hint="eastAsia"/>
        </w:rPr>
        <w:t>자 감사보고서에는 적정의견이 표명되었습니다.</w:t>
      </w:r>
    </w:p>
    <w:p w14:paraId="0D62070C" w14:textId="4FE87B4C" w:rsidR="009F7C44" w:rsidRPr="006332D6" w:rsidRDefault="009F7C44" w:rsidP="009F7C44">
      <w:pPr>
        <w:spacing w:beforeLines="150" w:before="360"/>
        <w:rPr>
          <w:b/>
        </w:rPr>
      </w:pPr>
      <w:r w:rsidRPr="009F7C44">
        <w:rPr>
          <w:rFonts w:hint="eastAsia"/>
          <w:b/>
        </w:rPr>
        <w:t xml:space="preserve">기타정보 </w:t>
      </w:r>
      <w:r w:rsidRPr="009F7C44">
        <w:rPr>
          <w:b/>
        </w:rPr>
        <w:t>[</w:t>
      </w:r>
      <w:r w:rsidRPr="009F7C44">
        <w:rPr>
          <w:rFonts w:hint="eastAsia"/>
          <w:b/>
        </w:rPr>
        <w:t xml:space="preserve">또는 </w:t>
      </w:r>
      <w:r w:rsidRPr="009F7C44">
        <w:rPr>
          <w:b/>
        </w:rPr>
        <w:t>‘</w:t>
      </w:r>
      <w:r w:rsidRPr="009F7C44">
        <w:rPr>
          <w:rFonts w:hint="eastAsia"/>
          <w:b/>
        </w:rPr>
        <w:t>재무제표와 이에 대한 감사보고서 외의 정보</w:t>
      </w:r>
      <w:r w:rsidRPr="009F7C44">
        <w:rPr>
          <w:b/>
        </w:rPr>
        <w:t>’</w:t>
      </w:r>
      <w:r w:rsidRPr="009F7C44">
        <w:rPr>
          <w:rFonts w:hint="eastAsia"/>
          <w:b/>
        </w:rPr>
        <w:t>와 같은 적절한 제목]</w:t>
      </w:r>
      <w:r w:rsidRPr="006332D6">
        <w:rPr>
          <w:b/>
        </w:rPr>
        <w:t xml:space="preserve"> </w:t>
      </w:r>
    </w:p>
    <w:p w14:paraId="698423E5" w14:textId="7D889934" w:rsidR="009F7C44" w:rsidRPr="009F7C44" w:rsidRDefault="009F7C44" w:rsidP="009F7C44">
      <w:r w:rsidRPr="009F7C44">
        <w:rPr>
          <w:rFonts w:hint="eastAsia"/>
        </w:rPr>
        <w:t xml:space="preserve">[감사기준서 </w:t>
      </w:r>
      <w:r w:rsidRPr="009F7C44">
        <w:t>720</w:t>
      </w:r>
      <w:r w:rsidRPr="009F7C44">
        <w:rPr>
          <w:rFonts w:hint="eastAsia"/>
        </w:rPr>
        <w:t xml:space="preserve">에 따른 보고 </w:t>
      </w:r>
      <w:r w:rsidRPr="009F7C44">
        <w:t xml:space="preserve">– </w:t>
      </w:r>
      <w:r w:rsidRPr="009F7C44">
        <w:rPr>
          <w:rFonts w:hint="eastAsia"/>
        </w:rPr>
        <w:t xml:space="preserve">감사기준서 </w:t>
      </w:r>
      <w:r w:rsidRPr="009F7C44">
        <w:t xml:space="preserve">720 </w:t>
      </w:r>
      <w:r w:rsidRPr="009F7C44">
        <w:rPr>
          <w:rFonts w:hint="eastAsia"/>
        </w:rPr>
        <w:t xml:space="preserve">보론 </w:t>
      </w:r>
      <w:r w:rsidRPr="009F7C44">
        <w:t>2</w:t>
      </w:r>
      <w:r w:rsidRPr="009F7C44">
        <w:rPr>
          <w:rFonts w:hint="eastAsia"/>
        </w:rPr>
        <w:t>의 사례1</w:t>
      </w:r>
      <w:r w:rsidRPr="009F7C44">
        <w:t xml:space="preserve"> </w:t>
      </w:r>
      <w:r w:rsidRPr="009F7C44">
        <w:rPr>
          <w:rFonts w:hint="eastAsia"/>
        </w:rPr>
        <w:t>참고]</w:t>
      </w:r>
    </w:p>
    <w:p w14:paraId="1EEAA259" w14:textId="0730784F" w:rsidR="009074FB" w:rsidRPr="006332D6" w:rsidRDefault="009074FB" w:rsidP="00FA16AB">
      <w:pPr>
        <w:spacing w:beforeLines="150" w:before="360"/>
        <w:rPr>
          <w:b/>
        </w:rPr>
      </w:pPr>
      <w:r w:rsidRPr="006332D6">
        <w:rPr>
          <w:rFonts w:hint="eastAsia"/>
          <w:b/>
        </w:rPr>
        <w:t>재무제표에 대한 경영진과 지배기구의 책임</w:t>
      </w:r>
      <w:r w:rsidRPr="006332D6">
        <w:rPr>
          <w:rFonts w:hAnsi="바탕"/>
          <w:b/>
          <w:vertAlign w:val="superscript"/>
        </w:rPr>
        <w:footnoteReference w:id="753"/>
      </w:r>
      <w:r w:rsidRPr="006332D6">
        <w:rPr>
          <w:rFonts w:hint="eastAsia"/>
          <w:b/>
        </w:rPr>
        <w:t xml:space="preserve"> </w:t>
      </w:r>
    </w:p>
    <w:p w14:paraId="2E578F38" w14:textId="77777777" w:rsidR="009074FB" w:rsidRPr="006332D6" w:rsidRDefault="009074FB" w:rsidP="00412C28">
      <w:r w:rsidRPr="006332D6">
        <w:lastRenderedPageBreak/>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529F6BDA" w14:textId="496A3F41" w:rsidR="009074FB" w:rsidRPr="003C47BF" w:rsidRDefault="009074FB" w:rsidP="003C47BF">
      <w:pPr>
        <w:spacing w:beforeLines="150" w:before="360"/>
        <w:rPr>
          <w:b/>
          <w:sz w:val="22"/>
          <w:szCs w:val="24"/>
        </w:rPr>
      </w:pPr>
      <w:r w:rsidRPr="003C47BF">
        <w:rPr>
          <w:rFonts w:hint="eastAsia"/>
          <w:b/>
          <w:sz w:val="22"/>
          <w:szCs w:val="24"/>
        </w:rPr>
        <w:t xml:space="preserve">재무제표감사에 대한 감사인의 책임 </w:t>
      </w:r>
      <w:r w:rsidR="00412C28" w:rsidRPr="003C47BF">
        <w:rPr>
          <w:b/>
          <w:sz w:val="22"/>
          <w:szCs w:val="24"/>
        </w:rPr>
        <w:tab/>
      </w:r>
    </w:p>
    <w:p w14:paraId="5190E6E6"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17B23017" w14:textId="701E32D4" w:rsidR="009074FB" w:rsidRPr="006332D6" w:rsidRDefault="009074FB" w:rsidP="00FA16AB">
      <w:pPr>
        <w:spacing w:beforeLines="150" w:before="360"/>
        <w:rPr>
          <w:b/>
          <w:sz w:val="22"/>
          <w:szCs w:val="24"/>
        </w:rPr>
      </w:pPr>
      <w:r w:rsidRPr="006332D6">
        <w:rPr>
          <w:rFonts w:hint="eastAsia"/>
          <w:b/>
          <w:sz w:val="22"/>
          <w:szCs w:val="24"/>
        </w:rPr>
        <w:t>기타 법규의 요구사항에 대한 보고</w:t>
      </w:r>
    </w:p>
    <w:p w14:paraId="237CCDFB"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744ECCC8" w14:textId="3EF6F75F" w:rsidR="009074FB" w:rsidRPr="006332D6" w:rsidRDefault="009074FB" w:rsidP="00FA16AB">
      <w:pPr>
        <w:spacing w:beforeLines="150" w:before="360"/>
      </w:pPr>
      <w:r w:rsidRPr="006332D6">
        <w:t>[</w:t>
      </w:r>
      <w:r w:rsidRPr="006332D6">
        <w:rPr>
          <w:rFonts w:hint="eastAsia"/>
          <w:i/>
        </w:rPr>
        <w:t>해당 국가에 따라 회계법인의 명칭이나 감사인 개인이름, 또는 두 가지</w:t>
      </w:r>
      <w:r w:rsidRPr="006332D6">
        <w:rPr>
          <w:i/>
        </w:rPr>
        <w:t xml:space="preserve"> </w:t>
      </w:r>
      <w:r w:rsidRPr="006332D6">
        <w:rPr>
          <w:rFonts w:hint="eastAsia"/>
          <w:i/>
        </w:rPr>
        <w:t>모두를 기재</w:t>
      </w:r>
      <w:r w:rsidRPr="006332D6">
        <w:rPr>
          <w:rFonts w:hint="eastAsia"/>
        </w:rPr>
        <w:t>]</w:t>
      </w:r>
    </w:p>
    <w:p w14:paraId="0E12FD69" w14:textId="77777777" w:rsidR="009074FB" w:rsidRPr="006332D6" w:rsidRDefault="009074FB" w:rsidP="00412C28">
      <w:r w:rsidRPr="006332D6">
        <w:t>[</w:t>
      </w:r>
      <w:r w:rsidRPr="006332D6">
        <w:rPr>
          <w:rFonts w:hint="eastAsia"/>
          <w:i/>
        </w:rPr>
        <w:t>감사인의 주소</w:t>
      </w:r>
      <w:r w:rsidRPr="006332D6">
        <w:t>]</w:t>
      </w:r>
    </w:p>
    <w:p w14:paraId="6B29C175" w14:textId="77777777" w:rsidR="009074FB" w:rsidRPr="006332D6" w:rsidRDefault="009074FB" w:rsidP="00412C28">
      <w:r w:rsidRPr="006332D6">
        <w:rPr>
          <w:rFonts w:hint="eastAsia"/>
        </w:rPr>
        <w:t>[</w:t>
      </w:r>
      <w:r w:rsidRPr="006332D6">
        <w:rPr>
          <w:rFonts w:hint="eastAsia"/>
          <w:i/>
        </w:rPr>
        <w:t>감사보고서일</w:t>
      </w:r>
      <w:r w:rsidRPr="006332D6">
        <w:t>]</w:t>
      </w:r>
    </w:p>
    <w:p w14:paraId="30E854E2" w14:textId="05F6E131" w:rsidR="009074FB" w:rsidRPr="006332D6" w:rsidRDefault="009074FB" w:rsidP="00C74223">
      <w:pPr>
        <w:tabs>
          <w:tab w:val="left" w:pos="528"/>
        </w:tabs>
        <w:spacing w:line="280" w:lineRule="atLeast"/>
        <w:ind w:left="99"/>
        <w:jc w:val="left"/>
        <w:rPr>
          <w:rFonts w:ascii="Times New Roman" w:eastAsia="바탕체"/>
          <w:szCs w:val="20"/>
        </w:rPr>
      </w:pPr>
    </w:p>
    <w:p w14:paraId="5F3B80B5" w14:textId="77777777" w:rsidR="00412C28" w:rsidRPr="006332D6" w:rsidRDefault="00412C28">
      <w:pPr>
        <w:widowControl/>
        <w:wordWrap/>
        <w:autoSpaceDE/>
        <w:autoSpaceDN/>
        <w:spacing w:line="240" w:lineRule="auto"/>
        <w:jc w:val="left"/>
        <w:rPr>
          <w:rFonts w:ascii="Times New Roman" w:eastAsia="바탕체" w:hAnsi="바탕체"/>
          <w:b/>
          <w:szCs w:val="20"/>
        </w:rPr>
      </w:pPr>
      <w:r w:rsidRPr="006332D6">
        <w:rPr>
          <w:rFonts w:ascii="Times New Roman" w:eastAsia="바탕체" w:hAnsi="바탕체"/>
          <w:b/>
          <w:szCs w:val="20"/>
        </w:rPr>
        <w:br w:type="page"/>
      </w:r>
    </w:p>
    <w:tbl>
      <w:tblPr>
        <w:tblStyle w:val="af0"/>
        <w:tblW w:w="0" w:type="auto"/>
        <w:tblLook w:val="04A0" w:firstRow="1" w:lastRow="0" w:firstColumn="1" w:lastColumn="0" w:noHBand="0" w:noVBand="1"/>
      </w:tblPr>
      <w:tblGrid>
        <w:gridCol w:w="9016"/>
      </w:tblGrid>
      <w:tr w:rsidR="00412C28" w:rsidRPr="006332D6" w14:paraId="00692354" w14:textId="77777777" w:rsidTr="00412C28">
        <w:tc>
          <w:tcPr>
            <w:tcW w:w="9016" w:type="dxa"/>
          </w:tcPr>
          <w:p w14:paraId="0645359A" w14:textId="77777777" w:rsidR="00412C28" w:rsidRPr="006332D6" w:rsidRDefault="00412C28" w:rsidP="00412C28">
            <w:pPr>
              <w:spacing w:afterLines="50" w:after="120"/>
              <w:rPr>
                <w:b/>
                <w:bCs/>
              </w:rPr>
            </w:pPr>
            <w:r w:rsidRPr="006332D6">
              <w:rPr>
                <w:b/>
                <w:bCs/>
              </w:rPr>
              <w:lastRenderedPageBreak/>
              <w:t xml:space="preserve">사례 4 – 비교재무제표 </w:t>
            </w:r>
          </w:p>
          <w:p w14:paraId="282610D1" w14:textId="77777777" w:rsidR="00412C28" w:rsidRPr="006332D6" w:rsidRDefault="00412C28" w:rsidP="00412C28">
            <w:pPr>
              <w:spacing w:afterLines="50" w:after="120"/>
              <w:rPr>
                <w:b/>
                <w:bCs/>
              </w:rPr>
            </w:pPr>
            <w:r w:rsidRPr="006332D6">
              <w:rPr>
                <w:rFonts w:hAnsi="바탕" w:hint="eastAsia"/>
                <w:b/>
                <w:bCs/>
              </w:rPr>
              <w:t>본 사례는 다음의 상황을 가정한다.</w:t>
            </w:r>
          </w:p>
          <w:p w14:paraId="575FDA6C" w14:textId="77777777" w:rsidR="00412C28" w:rsidRPr="006332D6" w:rsidRDefault="00412C28" w:rsidP="00412C28">
            <w:pPr>
              <w:pStyle w:val="A0"/>
              <w:spacing w:afterLines="50" w:after="120"/>
              <w:ind w:left="601"/>
              <w:rPr>
                <w:b/>
                <w:bCs/>
              </w:rPr>
            </w:pPr>
            <w:r w:rsidRPr="006332D6">
              <w:rPr>
                <w:rFonts w:hint="eastAsia"/>
                <w:b/>
                <w:bCs/>
              </w:rPr>
              <w:t>공정표시체계를</w:t>
            </w:r>
            <w:r w:rsidRPr="006332D6">
              <w:rPr>
                <w:b/>
                <w:bCs/>
              </w:rPr>
              <w:t xml:space="preserve"> </w:t>
            </w:r>
            <w:r w:rsidRPr="006332D6">
              <w:rPr>
                <w:rFonts w:hint="eastAsia"/>
                <w:b/>
                <w:bCs/>
              </w:rPr>
              <w:t>사용하는</w:t>
            </w:r>
            <w:r w:rsidRPr="006332D6">
              <w:rPr>
                <w:b/>
                <w:bCs/>
              </w:rPr>
              <w:t xml:space="preserve"> </w:t>
            </w:r>
            <w:r w:rsidRPr="006332D6">
              <w:rPr>
                <w:rFonts w:hint="eastAsia"/>
                <w:b/>
                <w:bCs/>
              </w:rPr>
              <w:t>상장기업</w:t>
            </w:r>
            <w:r w:rsidRPr="006332D6">
              <w:rPr>
                <w:b/>
                <w:bCs/>
              </w:rPr>
              <w:t xml:space="preserve"> </w:t>
            </w:r>
            <w:r w:rsidRPr="006332D6">
              <w:rPr>
                <w:rFonts w:hint="eastAsia"/>
                <w:b/>
                <w:bCs/>
              </w:rPr>
              <w:t>외</w:t>
            </w:r>
            <w:r w:rsidRPr="006332D6">
              <w:rPr>
                <w:b/>
                <w:bCs/>
              </w:rPr>
              <w:t xml:space="preserve"> </w:t>
            </w:r>
            <w:r w:rsidRPr="006332D6">
              <w:rPr>
                <w:rFonts w:hint="eastAsia"/>
                <w:b/>
                <w:bCs/>
              </w:rPr>
              <w:t>기업의</w:t>
            </w:r>
            <w:r w:rsidRPr="006332D6">
              <w:rPr>
                <w:b/>
                <w:bCs/>
              </w:rPr>
              <w:t xml:space="preserve"> </w:t>
            </w:r>
            <w:r w:rsidRPr="006332D6">
              <w:rPr>
                <w:rFonts w:hint="eastAsia"/>
                <w:b/>
                <w:bCs/>
              </w:rPr>
              <w:t>전체재무제표에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감사이며</w:t>
            </w:r>
            <w:r w:rsidRPr="006332D6">
              <w:rPr>
                <w:b/>
                <w:bCs/>
              </w:rPr>
              <w:t xml:space="preserve">, </w:t>
            </w:r>
            <w:r w:rsidRPr="006332D6">
              <w:rPr>
                <w:rFonts w:hint="eastAsia"/>
                <w:b/>
                <w:bCs/>
              </w:rPr>
              <w:t>그룹감사가</w:t>
            </w:r>
            <w:r w:rsidRPr="006332D6">
              <w:rPr>
                <w:b/>
                <w:bCs/>
              </w:rPr>
              <w:t xml:space="preserve"> </w:t>
            </w:r>
            <w:r w:rsidRPr="006332D6">
              <w:rPr>
                <w:rFonts w:hint="eastAsia"/>
                <w:b/>
                <w:bCs/>
              </w:rPr>
              <w:t>아님</w:t>
            </w:r>
            <w:r w:rsidRPr="006332D6">
              <w:rPr>
                <w:b/>
                <w:bCs/>
              </w:rPr>
              <w:t xml:space="preserve"> (</w:t>
            </w:r>
            <w:r w:rsidRPr="006332D6">
              <w:rPr>
                <w:rFonts w:hint="eastAsia"/>
                <w:b/>
                <w:bCs/>
              </w:rPr>
              <w:t>즉</w:t>
            </w:r>
            <w:r w:rsidRPr="006332D6">
              <w:rPr>
                <w:b/>
                <w:bCs/>
              </w:rPr>
              <w:t xml:space="preserve">, </w:t>
            </w:r>
            <w:r w:rsidRPr="006332D6">
              <w:rPr>
                <w:rFonts w:hint="eastAsia"/>
                <w:b/>
                <w:bCs/>
              </w:rPr>
              <w:t>감사기준서</w:t>
            </w:r>
            <w:r w:rsidRPr="006332D6">
              <w:rPr>
                <w:b/>
                <w:bCs/>
              </w:rPr>
              <w:t xml:space="preserve"> 600 </w:t>
            </w:r>
            <w:r w:rsidRPr="006332D6">
              <w:rPr>
                <w:rFonts w:hint="eastAsia"/>
                <w:b/>
                <w:bCs/>
              </w:rPr>
              <w:t>이</w:t>
            </w:r>
            <w:r w:rsidRPr="006332D6">
              <w:rPr>
                <w:b/>
                <w:bCs/>
              </w:rPr>
              <w:t xml:space="preserve"> </w:t>
            </w:r>
            <w:r w:rsidRPr="006332D6">
              <w:rPr>
                <w:rFonts w:hint="eastAsia"/>
                <w:b/>
                <w:bCs/>
              </w:rPr>
              <w:t>적용되지</w:t>
            </w:r>
            <w:r w:rsidRPr="006332D6">
              <w:rPr>
                <w:b/>
                <w:bCs/>
              </w:rPr>
              <w:t xml:space="preserve"> </w:t>
            </w:r>
            <w:r w:rsidRPr="006332D6">
              <w:rPr>
                <w:rFonts w:hint="eastAsia"/>
                <w:b/>
                <w:bCs/>
              </w:rPr>
              <w:t>아니함</w:t>
            </w:r>
            <w:r w:rsidRPr="006332D6">
              <w:rPr>
                <w:b/>
                <w:bCs/>
              </w:rPr>
              <w:t>)</w:t>
            </w:r>
          </w:p>
          <w:p w14:paraId="134B396E" w14:textId="77777777" w:rsidR="00412C28" w:rsidRPr="006332D6" w:rsidRDefault="00412C28" w:rsidP="00412C28">
            <w:pPr>
              <w:pStyle w:val="A0"/>
              <w:spacing w:afterLines="50" w:after="120"/>
              <w:ind w:left="601"/>
              <w:rPr>
                <w:b/>
                <w:bCs/>
              </w:rPr>
            </w:pPr>
            <w:r w:rsidRPr="006332D6">
              <w:rPr>
                <w:rFonts w:hint="eastAsia"/>
                <w:b/>
                <w:bCs/>
              </w:rPr>
              <w:t>기업의</w:t>
            </w:r>
            <w:r w:rsidRPr="006332D6">
              <w:rPr>
                <w:b/>
                <w:bCs/>
              </w:rPr>
              <w:t xml:space="preserve"> </w:t>
            </w:r>
            <w:r w:rsidRPr="006332D6">
              <w:rPr>
                <w:rFonts w:hint="eastAsia"/>
                <w:b/>
                <w:bCs/>
              </w:rPr>
              <w:t>경영진이</w:t>
            </w:r>
            <w:r w:rsidRPr="006332D6">
              <w:rPr>
                <w:b/>
                <w:bCs/>
              </w:rPr>
              <w:t xml:space="preserve"> </w:t>
            </w:r>
            <w:r w:rsidRPr="006332D6">
              <w:rPr>
                <w:rFonts w:hint="eastAsia"/>
                <w:b/>
                <w:bCs/>
              </w:rPr>
              <w:t>한국채택국제회계기준</w:t>
            </w:r>
            <w:r w:rsidRPr="006332D6">
              <w:rPr>
                <w:b/>
                <w:bCs/>
              </w:rPr>
              <w:t xml:space="preserve"> (</w:t>
            </w:r>
            <w:r w:rsidRPr="006332D6">
              <w:rPr>
                <w:rFonts w:hint="eastAsia"/>
                <w:b/>
                <w:bCs/>
              </w:rPr>
              <w:t>일반목적체계</w:t>
            </w:r>
            <w:r w:rsidRPr="006332D6">
              <w:rPr>
                <w:b/>
                <w:bCs/>
              </w:rPr>
              <w:t>)</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r w:rsidRPr="006332D6">
              <w:rPr>
                <w:rFonts w:hint="eastAsia"/>
                <w:b/>
                <w:bCs/>
              </w:rPr>
              <w:t>작성한</w:t>
            </w:r>
            <w:r w:rsidRPr="006332D6">
              <w:rPr>
                <w:b/>
                <w:bCs/>
              </w:rPr>
              <w:t xml:space="preserve"> </w:t>
            </w:r>
            <w:r w:rsidRPr="006332D6">
              <w:rPr>
                <w:rFonts w:hint="eastAsia"/>
                <w:b/>
                <w:bCs/>
              </w:rPr>
              <w:t>재무제표임</w:t>
            </w:r>
          </w:p>
          <w:p w14:paraId="47E6DC6B" w14:textId="77777777" w:rsidR="00412C28" w:rsidRPr="006332D6" w:rsidRDefault="00412C28" w:rsidP="00412C28">
            <w:pPr>
              <w:pStyle w:val="A0"/>
              <w:spacing w:afterLines="50" w:after="120"/>
              <w:ind w:left="601"/>
              <w:rPr>
                <w:b/>
                <w:bCs/>
              </w:rPr>
            </w:pPr>
            <w:r w:rsidRPr="006332D6">
              <w:rPr>
                <w:rFonts w:hint="eastAsia"/>
                <w:b/>
                <w:bCs/>
              </w:rPr>
              <w:t>감사업무의</w:t>
            </w:r>
            <w:r w:rsidRPr="006332D6">
              <w:rPr>
                <w:b/>
                <w:bCs/>
              </w:rPr>
              <w:t xml:space="preserve"> </w:t>
            </w:r>
            <w:r w:rsidRPr="006332D6">
              <w:rPr>
                <w:rFonts w:hint="eastAsia"/>
                <w:b/>
                <w:bCs/>
              </w:rPr>
              <w:t>조건에는</w:t>
            </w:r>
            <w:r w:rsidRPr="006332D6">
              <w:rPr>
                <w:b/>
                <w:bCs/>
              </w:rPr>
              <w:t xml:space="preserve"> </w:t>
            </w:r>
            <w:r w:rsidRPr="006332D6">
              <w:rPr>
                <w:rFonts w:hint="eastAsia"/>
                <w:b/>
                <w:bCs/>
              </w:rPr>
              <w:t>감사기준서</w:t>
            </w:r>
            <w:r w:rsidRPr="006332D6">
              <w:rPr>
                <w:b/>
                <w:bCs/>
              </w:rPr>
              <w:t xml:space="preserve"> 210</w:t>
            </w:r>
            <w:r w:rsidRPr="006332D6">
              <w:rPr>
                <w:rFonts w:hint="eastAsia"/>
                <w:b/>
                <w:bCs/>
              </w:rPr>
              <w:t>의</w:t>
            </w:r>
            <w:r w:rsidRPr="006332D6">
              <w:rPr>
                <w:b/>
                <w:bCs/>
              </w:rPr>
              <w:t xml:space="preserve"> </w:t>
            </w: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경영진의</w:t>
            </w:r>
            <w:r w:rsidRPr="006332D6">
              <w:rPr>
                <w:b/>
                <w:bCs/>
              </w:rPr>
              <w:t xml:space="preserve"> </w:t>
            </w:r>
            <w:r w:rsidRPr="006332D6">
              <w:rPr>
                <w:rFonts w:hint="eastAsia"/>
                <w:b/>
                <w:bCs/>
              </w:rPr>
              <w:t>책임에</w:t>
            </w:r>
            <w:r w:rsidRPr="006332D6">
              <w:rPr>
                <w:b/>
                <w:bCs/>
              </w:rPr>
              <w:t xml:space="preserve"> </w:t>
            </w:r>
            <w:r w:rsidRPr="006332D6">
              <w:rPr>
                <w:rFonts w:hint="eastAsia"/>
                <w:b/>
                <w:bCs/>
              </w:rPr>
              <w:t>대한</w:t>
            </w:r>
            <w:r w:rsidRPr="006332D6">
              <w:rPr>
                <w:b/>
                <w:bCs/>
              </w:rPr>
              <w:t xml:space="preserve"> </w:t>
            </w:r>
            <w:r w:rsidRPr="006332D6">
              <w:rPr>
                <w:rFonts w:hint="eastAsia"/>
                <w:b/>
                <w:bCs/>
              </w:rPr>
              <w:t>기술이</w:t>
            </w:r>
            <w:r w:rsidRPr="006332D6">
              <w:rPr>
                <w:b/>
                <w:bCs/>
              </w:rPr>
              <w:t xml:space="preserve"> </w:t>
            </w:r>
            <w:r w:rsidRPr="006332D6">
              <w:rPr>
                <w:rFonts w:hint="eastAsia"/>
                <w:b/>
                <w:bCs/>
              </w:rPr>
              <w:t>반영되어</w:t>
            </w:r>
            <w:r w:rsidRPr="006332D6">
              <w:rPr>
                <w:b/>
                <w:bCs/>
              </w:rPr>
              <w:t xml:space="preserve"> </w:t>
            </w:r>
            <w:r w:rsidRPr="006332D6">
              <w:rPr>
                <w:rFonts w:hint="eastAsia"/>
                <w:b/>
                <w:bCs/>
              </w:rPr>
              <w:t>있음</w:t>
            </w:r>
          </w:p>
          <w:p w14:paraId="7EA2DC32" w14:textId="77777777" w:rsidR="00412C28" w:rsidRPr="006332D6" w:rsidRDefault="00412C28" w:rsidP="00412C28">
            <w:pPr>
              <w:pStyle w:val="A0"/>
              <w:spacing w:afterLines="50" w:after="120"/>
              <w:ind w:left="601"/>
              <w:rPr>
                <w:b/>
                <w:bCs/>
              </w:rPr>
            </w:pPr>
            <w:r w:rsidRPr="006332D6">
              <w:rPr>
                <w:rFonts w:hint="eastAsia"/>
                <w:b/>
                <w:bCs/>
              </w:rPr>
              <w:t>감사인은 당기의 감사와 관련하여, 당기재무제표와 전기재무제표 모두에 대하여 보고할 것이 요구됨</w:t>
            </w:r>
          </w:p>
          <w:p w14:paraId="48E65683" w14:textId="77777777" w:rsidR="00412C28" w:rsidRPr="006332D6" w:rsidRDefault="00412C28" w:rsidP="00412C28">
            <w:pPr>
              <w:pStyle w:val="A0"/>
              <w:spacing w:afterLines="50" w:after="120"/>
              <w:ind w:left="601"/>
              <w:rPr>
                <w:b/>
                <w:bCs/>
              </w:rPr>
            </w:pPr>
            <w:r w:rsidRPr="006332D6">
              <w:rPr>
                <w:rFonts w:hint="eastAsia"/>
                <w:b/>
                <w:bCs/>
              </w:rPr>
              <w:t>이전에 발행된 전기의 감사보고서에는 한정의견이 포함되었음</w:t>
            </w:r>
          </w:p>
          <w:p w14:paraId="4791AC3E" w14:textId="77777777" w:rsidR="00412C28" w:rsidRPr="006332D6" w:rsidRDefault="00412C28" w:rsidP="00412C28">
            <w:pPr>
              <w:pStyle w:val="A0"/>
              <w:spacing w:afterLines="50" w:after="120"/>
              <w:ind w:left="601"/>
              <w:rPr>
                <w:b/>
                <w:bCs/>
              </w:rPr>
            </w:pPr>
            <w:r w:rsidRPr="006332D6">
              <w:rPr>
                <w:rFonts w:hint="eastAsia"/>
                <w:b/>
                <w:bCs/>
              </w:rPr>
              <w:t xml:space="preserve">변형을 초래한 사항이 해결되지 않고 있음 </w:t>
            </w:r>
          </w:p>
          <w:p w14:paraId="3A899965" w14:textId="77777777" w:rsidR="00412C28" w:rsidRPr="006332D6" w:rsidRDefault="00412C28" w:rsidP="00412C28">
            <w:pPr>
              <w:pStyle w:val="A0"/>
              <w:spacing w:afterLines="50" w:after="120"/>
              <w:ind w:left="601"/>
              <w:rPr>
                <w:b/>
                <w:bCs/>
              </w:rPr>
            </w:pPr>
            <w:r w:rsidRPr="006332D6">
              <w:rPr>
                <w:rFonts w:hint="eastAsia"/>
                <w:b/>
                <w:bCs/>
              </w:rPr>
              <w:t>해당 사항이 당기의 수치에 미치거나 미칠 수 있는 영향이 당기재무제표와 전기재무제표 모두에 중요하며, 감사의견의 변형이 요구됨</w:t>
            </w:r>
          </w:p>
          <w:p w14:paraId="4BCE8D7C" w14:textId="77777777" w:rsidR="00412C28" w:rsidRPr="006332D6" w:rsidRDefault="00412C28" w:rsidP="00412C28">
            <w:pPr>
              <w:pStyle w:val="A0"/>
              <w:spacing w:afterLines="50" w:after="120"/>
              <w:ind w:left="601"/>
              <w:rPr>
                <w:b/>
                <w:bCs/>
              </w:rPr>
            </w:pPr>
            <w:r w:rsidRPr="006332D6">
              <w:rPr>
                <w:rFonts w:hint="eastAsia"/>
                <w:b/>
                <w:bCs/>
              </w:rPr>
              <w:t>감사에 적용된 관련 윤리적 요구사항은 해당 국가의 감사와 관련된 윤리적 요구사항임</w:t>
            </w:r>
          </w:p>
          <w:p w14:paraId="4E16A710" w14:textId="77777777" w:rsidR="00412C28" w:rsidRPr="006332D6" w:rsidRDefault="00412C28" w:rsidP="00412C28">
            <w:pPr>
              <w:pStyle w:val="A0"/>
              <w:spacing w:afterLines="50" w:after="120"/>
              <w:ind w:left="601"/>
              <w:rPr>
                <w:b/>
                <w:bCs/>
              </w:rPr>
            </w:pPr>
            <w:r w:rsidRPr="006332D6">
              <w:rPr>
                <w:rFonts w:hint="eastAsia"/>
                <w:b/>
                <w:bCs/>
              </w:rPr>
              <w:t>입수한</w:t>
            </w:r>
            <w:r w:rsidRPr="006332D6">
              <w:rPr>
                <w:b/>
                <w:bCs/>
              </w:rPr>
              <w:t xml:space="preserve"> </w:t>
            </w:r>
            <w:r w:rsidRPr="006332D6">
              <w:rPr>
                <w:rFonts w:hint="eastAsia"/>
                <w:b/>
                <w:bCs/>
              </w:rPr>
              <w:t>감사증거에</w:t>
            </w:r>
            <w:r w:rsidRPr="006332D6">
              <w:rPr>
                <w:b/>
                <w:bCs/>
              </w:rPr>
              <w:t xml:space="preserve"> </w:t>
            </w:r>
            <w:r w:rsidRPr="006332D6">
              <w:rPr>
                <w:rFonts w:hint="eastAsia"/>
                <w:b/>
                <w:bCs/>
              </w:rPr>
              <w:t>근거하여</w:t>
            </w:r>
            <w:r w:rsidRPr="006332D6">
              <w:rPr>
                <w:b/>
                <w:bCs/>
              </w:rPr>
              <w:t xml:space="preserve">, </w:t>
            </w:r>
            <w:r w:rsidRPr="006332D6">
              <w:rPr>
                <w:rFonts w:hint="eastAsia"/>
                <w:b/>
                <w:bCs/>
              </w:rPr>
              <w:t>감사인은</w:t>
            </w:r>
            <w:r w:rsidRPr="006332D6">
              <w:rPr>
                <w:b/>
                <w:bCs/>
              </w:rPr>
              <w:t xml:space="preserve"> </w:t>
            </w:r>
            <w:r w:rsidRPr="006332D6">
              <w:rPr>
                <w:rFonts w:hint="eastAsia"/>
                <w:b/>
                <w:bCs/>
              </w:rPr>
              <w:t>감사기준서</w:t>
            </w:r>
            <w:r w:rsidRPr="006332D6">
              <w:rPr>
                <w:b/>
                <w:bCs/>
              </w:rPr>
              <w:t xml:space="preserve"> 570</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proofErr w:type="spellStart"/>
            <w:r w:rsidRPr="006332D6">
              <w:rPr>
                <w:rFonts w:hint="eastAsia"/>
                <w:b/>
                <w:bCs/>
              </w:rPr>
              <w:t>계속기업으로서의</w:t>
            </w:r>
            <w:proofErr w:type="spellEnd"/>
            <w:r w:rsidRPr="006332D6">
              <w:rPr>
                <w:b/>
                <w:bCs/>
              </w:rPr>
              <w:t xml:space="preserve"> </w:t>
            </w:r>
            <w:r w:rsidRPr="006332D6">
              <w:rPr>
                <w:rFonts w:hint="eastAsia"/>
                <w:b/>
                <w:bCs/>
              </w:rPr>
              <w:t>존속능력에</w:t>
            </w:r>
            <w:r w:rsidRPr="006332D6">
              <w:rPr>
                <w:b/>
                <w:bCs/>
              </w:rPr>
              <w:t xml:space="preserve"> </w:t>
            </w:r>
            <w:r w:rsidRPr="006332D6">
              <w:rPr>
                <w:rFonts w:hint="eastAsia"/>
                <w:b/>
                <w:bCs/>
              </w:rPr>
              <w:t>대하여</w:t>
            </w:r>
            <w:r w:rsidRPr="006332D6">
              <w:rPr>
                <w:b/>
                <w:bCs/>
              </w:rPr>
              <w:t xml:space="preserve"> </w:t>
            </w:r>
            <w:r w:rsidRPr="006332D6">
              <w:rPr>
                <w:rFonts w:hint="eastAsia"/>
                <w:b/>
                <w:bCs/>
              </w:rPr>
              <w:t>유의적</w:t>
            </w:r>
            <w:r w:rsidRPr="006332D6">
              <w:rPr>
                <w:b/>
                <w:bCs/>
              </w:rPr>
              <w:t xml:space="preserve"> </w:t>
            </w:r>
            <w:r w:rsidRPr="006332D6">
              <w:rPr>
                <w:rFonts w:hint="eastAsia"/>
                <w:b/>
                <w:bCs/>
              </w:rPr>
              <w:t>의문을</w:t>
            </w:r>
            <w:r w:rsidRPr="006332D6">
              <w:rPr>
                <w:b/>
                <w:bCs/>
              </w:rPr>
              <w:t xml:space="preserve"> </w:t>
            </w:r>
            <w:r w:rsidRPr="006332D6">
              <w:rPr>
                <w:rFonts w:hint="eastAsia"/>
                <w:b/>
                <w:bCs/>
              </w:rPr>
              <w:t>초래할</w:t>
            </w:r>
            <w:r w:rsidRPr="006332D6">
              <w:rPr>
                <w:b/>
                <w:bCs/>
              </w:rPr>
              <w:t xml:space="preserve"> </w:t>
            </w:r>
            <w:r w:rsidRPr="006332D6">
              <w:rPr>
                <w:rFonts w:hint="eastAsia"/>
                <w:b/>
                <w:bCs/>
              </w:rPr>
              <w:t>수</w:t>
            </w:r>
            <w:r w:rsidRPr="006332D6">
              <w:rPr>
                <w:b/>
                <w:bCs/>
              </w:rPr>
              <w:t xml:space="preserve"> </w:t>
            </w:r>
            <w:r w:rsidRPr="006332D6">
              <w:rPr>
                <w:rFonts w:hint="eastAsia"/>
                <w:b/>
                <w:bCs/>
              </w:rPr>
              <w:t>있는</w:t>
            </w:r>
            <w:r w:rsidRPr="006332D6">
              <w:rPr>
                <w:b/>
                <w:bCs/>
              </w:rPr>
              <w:t xml:space="preserve"> </w:t>
            </w:r>
            <w:r w:rsidRPr="006332D6">
              <w:rPr>
                <w:rFonts w:hint="eastAsia"/>
                <w:b/>
                <w:bCs/>
              </w:rPr>
              <w:t>사건이나</w:t>
            </w:r>
            <w:r w:rsidRPr="006332D6">
              <w:rPr>
                <w:b/>
                <w:bCs/>
              </w:rPr>
              <w:t xml:space="preserve"> </w:t>
            </w:r>
            <w:r w:rsidRPr="006332D6">
              <w:rPr>
                <w:rFonts w:hint="eastAsia"/>
                <w:b/>
                <w:bCs/>
              </w:rPr>
              <w:t>상황과</w:t>
            </w:r>
            <w:r w:rsidRPr="006332D6">
              <w:rPr>
                <w:b/>
                <w:bCs/>
              </w:rPr>
              <w:t xml:space="preserve"> </w:t>
            </w:r>
            <w:r w:rsidRPr="006332D6">
              <w:rPr>
                <w:rFonts w:hint="eastAsia"/>
                <w:b/>
                <w:bCs/>
              </w:rPr>
              <w:t>관련된</w:t>
            </w:r>
            <w:r w:rsidRPr="006332D6">
              <w:rPr>
                <w:b/>
                <w:bCs/>
              </w:rPr>
              <w:t xml:space="preserve"> </w:t>
            </w:r>
            <w:r w:rsidRPr="006332D6">
              <w:rPr>
                <w:rFonts w:hint="eastAsia"/>
                <w:b/>
                <w:bCs/>
              </w:rPr>
              <w:t>중요한</w:t>
            </w:r>
            <w:r w:rsidRPr="006332D6">
              <w:rPr>
                <w:b/>
                <w:bCs/>
              </w:rPr>
              <w:t xml:space="preserve"> </w:t>
            </w:r>
            <w:r w:rsidRPr="006332D6">
              <w:rPr>
                <w:rFonts w:hint="eastAsia"/>
                <w:b/>
                <w:bCs/>
              </w:rPr>
              <w:t>불확실성이</w:t>
            </w:r>
            <w:r w:rsidRPr="006332D6">
              <w:rPr>
                <w:b/>
                <w:bCs/>
              </w:rPr>
              <w:t xml:space="preserve"> </w:t>
            </w:r>
            <w:r w:rsidRPr="006332D6">
              <w:rPr>
                <w:rFonts w:hint="eastAsia"/>
                <w:b/>
                <w:bCs/>
              </w:rPr>
              <w:t>존재하지</w:t>
            </w:r>
            <w:r w:rsidRPr="006332D6">
              <w:rPr>
                <w:b/>
                <w:bCs/>
              </w:rPr>
              <w:t xml:space="preserve"> </w:t>
            </w:r>
            <w:r w:rsidRPr="006332D6">
              <w:rPr>
                <w:rFonts w:hint="eastAsia"/>
                <w:b/>
                <w:bCs/>
              </w:rPr>
              <w:t>않는다고</w:t>
            </w:r>
            <w:r w:rsidRPr="006332D6">
              <w:rPr>
                <w:b/>
                <w:bCs/>
              </w:rPr>
              <w:t xml:space="preserve"> </w:t>
            </w:r>
            <w:r w:rsidRPr="006332D6">
              <w:rPr>
                <w:rFonts w:hint="eastAsia"/>
                <w:b/>
                <w:bCs/>
              </w:rPr>
              <w:t>결론을</w:t>
            </w:r>
            <w:r w:rsidRPr="006332D6">
              <w:rPr>
                <w:b/>
                <w:bCs/>
              </w:rPr>
              <w:t xml:space="preserve"> </w:t>
            </w:r>
            <w:r w:rsidRPr="006332D6">
              <w:rPr>
                <w:rFonts w:hint="eastAsia"/>
                <w:b/>
                <w:bCs/>
              </w:rPr>
              <w:t>내림</w:t>
            </w:r>
          </w:p>
          <w:p w14:paraId="5613E28F" w14:textId="77777777" w:rsidR="00412C28" w:rsidRPr="006332D6" w:rsidRDefault="00412C28" w:rsidP="00412C28">
            <w:pPr>
              <w:pStyle w:val="A0"/>
              <w:spacing w:afterLines="50" w:after="120"/>
              <w:ind w:left="601"/>
              <w:rPr>
                <w:b/>
                <w:bCs/>
              </w:rPr>
            </w:pPr>
            <w:r w:rsidRPr="006332D6">
              <w:rPr>
                <w:rFonts w:hint="eastAsia"/>
                <w:b/>
                <w:bCs/>
              </w:rPr>
              <w:t>감사인은</w:t>
            </w:r>
            <w:r w:rsidRPr="006332D6">
              <w:rPr>
                <w:b/>
                <w:bCs/>
              </w:rPr>
              <w:t xml:space="preserve"> </w:t>
            </w:r>
            <w:r w:rsidRPr="006332D6">
              <w:rPr>
                <w:rFonts w:hint="eastAsia"/>
                <w:b/>
                <w:bCs/>
              </w:rPr>
              <w:t>감사기준서</w:t>
            </w:r>
            <w:r w:rsidRPr="006332D6">
              <w:rPr>
                <w:b/>
                <w:bCs/>
              </w:rPr>
              <w:t xml:space="preserve"> 701</w:t>
            </w:r>
            <w:r w:rsidRPr="006332D6">
              <w:rPr>
                <w:rFonts w:hint="eastAsia"/>
                <w:b/>
                <w:bCs/>
              </w:rPr>
              <w:t>에</w:t>
            </w:r>
            <w:r w:rsidRPr="006332D6">
              <w:rPr>
                <w:b/>
                <w:bCs/>
              </w:rPr>
              <w:t xml:space="preserve"> </w:t>
            </w:r>
            <w:r w:rsidRPr="006332D6">
              <w:rPr>
                <w:rFonts w:hint="eastAsia"/>
                <w:b/>
                <w:bCs/>
              </w:rPr>
              <w:t>따라</w:t>
            </w:r>
            <w:r w:rsidRPr="006332D6">
              <w:rPr>
                <w:b/>
                <w:bCs/>
              </w:rPr>
              <w:t xml:space="preserve"> </w:t>
            </w:r>
            <w:r w:rsidRPr="006332D6">
              <w:rPr>
                <w:rFonts w:hint="eastAsia"/>
                <w:b/>
                <w:bCs/>
              </w:rPr>
              <w:t>핵심감사사항을</w:t>
            </w:r>
            <w:r w:rsidRPr="006332D6">
              <w:rPr>
                <w:b/>
                <w:bCs/>
              </w:rPr>
              <w:t xml:space="preserve"> </w:t>
            </w:r>
            <w:r w:rsidRPr="006332D6">
              <w:rPr>
                <w:rFonts w:hint="eastAsia"/>
                <w:b/>
                <w:bCs/>
              </w:rPr>
              <w:t>커뮤니케이션하도록</w:t>
            </w:r>
            <w:r w:rsidRPr="006332D6">
              <w:rPr>
                <w:b/>
                <w:bCs/>
              </w:rPr>
              <w:t xml:space="preserve"> </w:t>
            </w:r>
            <w:r w:rsidRPr="006332D6">
              <w:rPr>
                <w:rFonts w:hint="eastAsia"/>
                <w:b/>
                <w:bCs/>
              </w:rPr>
              <w:t>요구되지도</w:t>
            </w:r>
            <w:r w:rsidRPr="006332D6">
              <w:rPr>
                <w:b/>
                <w:bCs/>
              </w:rPr>
              <w:t xml:space="preserve"> </w:t>
            </w:r>
            <w:r w:rsidRPr="006332D6">
              <w:rPr>
                <w:rFonts w:hint="eastAsia"/>
                <w:b/>
                <w:bCs/>
              </w:rPr>
              <w:t>않고</w:t>
            </w:r>
            <w:r w:rsidRPr="006332D6">
              <w:rPr>
                <w:b/>
                <w:bCs/>
              </w:rPr>
              <w:t xml:space="preserve"> </w:t>
            </w:r>
            <w:r w:rsidRPr="006332D6">
              <w:rPr>
                <w:rFonts w:hint="eastAsia"/>
                <w:b/>
                <w:bCs/>
              </w:rPr>
              <w:t>감사인이</w:t>
            </w:r>
            <w:r w:rsidRPr="006332D6">
              <w:rPr>
                <w:b/>
                <w:bCs/>
              </w:rPr>
              <w:t xml:space="preserve"> </w:t>
            </w:r>
            <w:r w:rsidRPr="006332D6">
              <w:rPr>
                <w:rFonts w:hint="eastAsia"/>
                <w:b/>
                <w:bCs/>
              </w:rPr>
              <w:t>결정하지도</w:t>
            </w:r>
            <w:r w:rsidRPr="006332D6">
              <w:rPr>
                <w:b/>
                <w:bCs/>
              </w:rPr>
              <w:t xml:space="preserve"> </w:t>
            </w:r>
            <w:r w:rsidRPr="006332D6">
              <w:rPr>
                <w:rFonts w:hint="eastAsia"/>
                <w:b/>
                <w:bCs/>
              </w:rPr>
              <w:t>않음</w:t>
            </w:r>
          </w:p>
          <w:p w14:paraId="77677400" w14:textId="14A786BE" w:rsidR="00553FA2" w:rsidRDefault="00553FA2" w:rsidP="00412C28">
            <w:pPr>
              <w:pStyle w:val="A0"/>
              <w:spacing w:afterLines="50" w:after="120"/>
              <w:ind w:left="601"/>
              <w:rPr>
                <w:b/>
                <w:bCs/>
              </w:rPr>
            </w:pPr>
            <w:r w:rsidRPr="00553FA2">
              <w:rPr>
                <w:rFonts w:hint="eastAsia"/>
                <w:b/>
                <w:bCs/>
              </w:rPr>
              <w:t>감사인은 감사보고서일 전에</w:t>
            </w:r>
            <w:r w:rsidRPr="00553FA2">
              <w:rPr>
                <w:b/>
                <w:bCs/>
              </w:rPr>
              <w:t xml:space="preserve"> </w:t>
            </w:r>
            <w:r w:rsidRPr="00553FA2">
              <w:rPr>
                <w:rFonts w:hint="eastAsia"/>
                <w:b/>
                <w:bCs/>
              </w:rPr>
              <w:t>어떤 기타정보도 입수하</w:t>
            </w:r>
            <w:r w:rsidRPr="00553FA2">
              <w:rPr>
                <w:b/>
                <w:bCs/>
              </w:rPr>
              <w:t xml:space="preserve">지 </w:t>
            </w:r>
            <w:r w:rsidRPr="00553FA2">
              <w:rPr>
                <w:rFonts w:hint="eastAsia"/>
                <w:b/>
                <w:bCs/>
              </w:rPr>
              <w:t>않음</w:t>
            </w:r>
          </w:p>
          <w:p w14:paraId="53E7684E" w14:textId="79100A48" w:rsidR="00412C28" w:rsidRPr="006332D6" w:rsidRDefault="00412C28" w:rsidP="00412C28">
            <w:pPr>
              <w:pStyle w:val="A0"/>
              <w:spacing w:afterLines="50" w:after="120"/>
              <w:ind w:left="601"/>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감시</w:t>
            </w:r>
            <w:r w:rsidRPr="006332D6">
              <w:rPr>
                <w:b/>
                <w:bCs/>
              </w:rPr>
              <w:t xml:space="preserve"> </w:t>
            </w:r>
            <w:r w:rsidRPr="006332D6">
              <w:rPr>
                <w:rFonts w:hint="eastAsia"/>
                <w:b/>
                <w:bCs/>
              </w:rPr>
              <w:t>책임자와</w:t>
            </w:r>
            <w:r w:rsidRPr="006332D6">
              <w:rPr>
                <w:b/>
                <w:bCs/>
              </w:rPr>
              <w:t xml:space="preserve"> </w:t>
            </w:r>
            <w:r w:rsidRPr="006332D6">
              <w:rPr>
                <w:rFonts w:hint="eastAsia"/>
                <w:b/>
                <w:bCs/>
              </w:rPr>
              <w:t>재무제표의</w:t>
            </w:r>
            <w:r w:rsidRPr="006332D6">
              <w:rPr>
                <w:b/>
                <w:bCs/>
              </w:rPr>
              <w:t xml:space="preserve"> </w:t>
            </w:r>
            <w:r w:rsidRPr="006332D6">
              <w:rPr>
                <w:rFonts w:hint="eastAsia"/>
                <w:b/>
                <w:bCs/>
              </w:rPr>
              <w:t>작성</w:t>
            </w:r>
            <w:r w:rsidRPr="006332D6">
              <w:rPr>
                <w:b/>
                <w:bCs/>
              </w:rPr>
              <w:t xml:space="preserve"> </w:t>
            </w:r>
            <w:r w:rsidRPr="006332D6">
              <w:rPr>
                <w:rFonts w:hint="eastAsia"/>
                <w:b/>
                <w:bCs/>
              </w:rPr>
              <w:t>책임자가</w:t>
            </w:r>
            <w:r w:rsidRPr="006332D6">
              <w:rPr>
                <w:b/>
                <w:bCs/>
              </w:rPr>
              <w:t xml:space="preserve"> </w:t>
            </w:r>
            <w:r w:rsidRPr="006332D6">
              <w:rPr>
                <w:rFonts w:hint="eastAsia"/>
                <w:b/>
                <w:bCs/>
              </w:rPr>
              <w:t>다름</w:t>
            </w:r>
          </w:p>
          <w:p w14:paraId="5BFC7D8B" w14:textId="0BDD5326" w:rsidR="00412C28" w:rsidRPr="006332D6" w:rsidRDefault="00412C28" w:rsidP="00412C28">
            <w:pPr>
              <w:pStyle w:val="A0"/>
              <w:spacing w:afterLines="50" w:after="120"/>
              <w:ind w:left="601"/>
              <w:rPr>
                <w:rFonts w:ascii="Times New Roman" w:eastAsia="바탕체" w:hAnsi="바탕체"/>
                <w:b/>
                <w:bCs/>
                <w:szCs w:val="20"/>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감사에</w:t>
            </w:r>
            <w:r w:rsidRPr="006332D6">
              <w:rPr>
                <w:b/>
                <w:bCs/>
              </w:rPr>
              <w:t xml:space="preserve"> </w:t>
            </w:r>
            <w:r w:rsidRPr="006332D6">
              <w:rPr>
                <w:rFonts w:hint="eastAsia"/>
                <w:b/>
                <w:bCs/>
              </w:rPr>
              <w:t>추가하여</w:t>
            </w:r>
            <w:r w:rsidRPr="006332D6">
              <w:rPr>
                <w:b/>
                <w:bCs/>
              </w:rPr>
              <w:t xml:space="preserve">, </w:t>
            </w:r>
            <w:r w:rsidRPr="006332D6">
              <w:rPr>
                <w:rFonts w:hint="eastAsia"/>
                <w:b/>
                <w:bCs/>
              </w:rPr>
              <w:t>감사인은</w:t>
            </w:r>
            <w:r w:rsidRPr="006332D6">
              <w:rPr>
                <w:b/>
                <w:bCs/>
              </w:rPr>
              <w:t xml:space="preserve"> </w:t>
            </w:r>
            <w:r w:rsidRPr="006332D6">
              <w:rPr>
                <w:rFonts w:hint="eastAsia"/>
                <w:b/>
                <w:bCs/>
              </w:rPr>
              <w:t>현지</w:t>
            </w:r>
            <w:r w:rsidRPr="006332D6">
              <w:rPr>
                <w:b/>
                <w:bCs/>
              </w:rPr>
              <w:t xml:space="preserve"> </w:t>
            </w:r>
            <w:r w:rsidRPr="006332D6">
              <w:rPr>
                <w:rFonts w:hint="eastAsia"/>
                <w:b/>
                <w:bCs/>
              </w:rPr>
              <w:t>법률의</w:t>
            </w:r>
            <w:r w:rsidRPr="006332D6">
              <w:rPr>
                <w:b/>
                <w:bCs/>
              </w:rPr>
              <w:t xml:space="preserve"> </w:t>
            </w:r>
            <w:r w:rsidRPr="006332D6">
              <w:rPr>
                <w:rFonts w:hint="eastAsia"/>
                <w:b/>
                <w:bCs/>
              </w:rPr>
              <w:t>요구에</w:t>
            </w:r>
            <w:r w:rsidRPr="006332D6">
              <w:rPr>
                <w:b/>
                <w:bCs/>
              </w:rPr>
              <w:t xml:space="preserve"> </w:t>
            </w:r>
            <w:r w:rsidRPr="006332D6">
              <w:rPr>
                <w:rFonts w:hint="eastAsia"/>
                <w:b/>
                <w:bCs/>
              </w:rPr>
              <w:t>따른</w:t>
            </w:r>
            <w:r w:rsidRPr="006332D6">
              <w:rPr>
                <w:b/>
                <w:bCs/>
              </w:rPr>
              <w:t xml:space="preserve"> </w:t>
            </w:r>
            <w:r w:rsidRPr="006332D6">
              <w:rPr>
                <w:rFonts w:hint="eastAsia"/>
                <w:b/>
                <w:bCs/>
              </w:rPr>
              <w:t>기타의</w:t>
            </w:r>
            <w:r w:rsidRPr="006332D6">
              <w:rPr>
                <w:b/>
                <w:bCs/>
              </w:rPr>
              <w:t xml:space="preserve"> </w:t>
            </w:r>
            <w:r w:rsidRPr="006332D6">
              <w:rPr>
                <w:rFonts w:hint="eastAsia"/>
                <w:b/>
                <w:bCs/>
              </w:rPr>
              <w:t>보고책임을</w:t>
            </w:r>
            <w:r w:rsidRPr="006332D6">
              <w:rPr>
                <w:b/>
                <w:bCs/>
              </w:rPr>
              <w:t xml:space="preserve"> </w:t>
            </w:r>
            <w:r w:rsidRPr="006332D6">
              <w:rPr>
                <w:rFonts w:hint="eastAsia"/>
                <w:b/>
                <w:bCs/>
              </w:rPr>
              <w:t>지고</w:t>
            </w:r>
            <w:r w:rsidRPr="006332D6">
              <w:rPr>
                <w:b/>
                <w:bCs/>
              </w:rPr>
              <w:t xml:space="preserve"> </w:t>
            </w:r>
            <w:r w:rsidRPr="006332D6">
              <w:rPr>
                <w:rFonts w:hint="eastAsia"/>
                <w:b/>
                <w:bCs/>
              </w:rPr>
              <w:t>있음</w:t>
            </w:r>
          </w:p>
        </w:tc>
      </w:tr>
    </w:tbl>
    <w:p w14:paraId="465BF27C" w14:textId="77777777" w:rsidR="00FA16AB" w:rsidRPr="006332D6" w:rsidRDefault="00FA16AB" w:rsidP="00412C28">
      <w:pPr>
        <w:spacing w:beforeLines="50" w:before="120"/>
        <w:rPr>
          <w:b/>
          <w:bCs/>
          <w:sz w:val="24"/>
          <w:szCs w:val="28"/>
        </w:rPr>
      </w:pPr>
    </w:p>
    <w:p w14:paraId="4C86DC9F" w14:textId="77777777" w:rsidR="00FA16AB" w:rsidRPr="006332D6" w:rsidRDefault="00FA16AB">
      <w:pPr>
        <w:widowControl/>
        <w:wordWrap/>
        <w:autoSpaceDE/>
        <w:autoSpaceDN/>
        <w:spacing w:line="240" w:lineRule="auto"/>
        <w:jc w:val="left"/>
        <w:rPr>
          <w:b/>
          <w:bCs/>
          <w:sz w:val="24"/>
          <w:szCs w:val="28"/>
        </w:rPr>
      </w:pPr>
      <w:r w:rsidRPr="006332D6">
        <w:rPr>
          <w:b/>
          <w:bCs/>
          <w:sz w:val="24"/>
          <w:szCs w:val="28"/>
        </w:rPr>
        <w:br w:type="page"/>
      </w:r>
    </w:p>
    <w:p w14:paraId="5951A446" w14:textId="5072507E" w:rsidR="009074FB" w:rsidRPr="006332D6" w:rsidRDefault="009074FB" w:rsidP="00412C28">
      <w:pPr>
        <w:spacing w:beforeLines="50" w:before="120"/>
        <w:rPr>
          <w:b/>
          <w:bCs/>
        </w:rPr>
      </w:pPr>
      <w:r w:rsidRPr="006332D6">
        <w:rPr>
          <w:b/>
          <w:bCs/>
          <w:sz w:val="24"/>
          <w:szCs w:val="28"/>
        </w:rPr>
        <w:lastRenderedPageBreak/>
        <w:t xml:space="preserve">독립된 감사인의 </w:t>
      </w:r>
      <w:r w:rsidRPr="006332D6">
        <w:rPr>
          <w:rFonts w:hint="eastAsia"/>
          <w:b/>
          <w:bCs/>
          <w:sz w:val="24"/>
          <w:szCs w:val="28"/>
        </w:rPr>
        <w:t>감사</w:t>
      </w:r>
      <w:r w:rsidRPr="006332D6">
        <w:rPr>
          <w:b/>
          <w:bCs/>
          <w:sz w:val="24"/>
          <w:szCs w:val="28"/>
        </w:rPr>
        <w:t xml:space="preserve">보고서 </w:t>
      </w:r>
    </w:p>
    <w:p w14:paraId="2D4D605E" w14:textId="77777777" w:rsidR="009074FB" w:rsidRPr="006332D6" w:rsidRDefault="009074FB" w:rsidP="00412C28">
      <w:pPr>
        <w:rPr>
          <w:rFonts w:hAnsi="바탕"/>
        </w:rPr>
      </w:pPr>
      <w:r w:rsidRPr="006332D6">
        <w:rPr>
          <w:rFonts w:hAnsi="바탕" w:hint="eastAsia"/>
        </w:rPr>
        <w:t>ABC주식회사의 주주 귀중 [또는 다른 적합한 수신인]</w:t>
      </w:r>
    </w:p>
    <w:p w14:paraId="444F9781" w14:textId="77777777" w:rsidR="009074FB" w:rsidRPr="006332D6" w:rsidRDefault="009074FB" w:rsidP="00FA16AB">
      <w:pPr>
        <w:spacing w:beforeLines="150" w:before="360"/>
        <w:rPr>
          <w:rFonts w:eastAsiaTheme="minorHAnsi"/>
          <w:b/>
          <w:sz w:val="22"/>
          <w:szCs w:val="24"/>
        </w:rPr>
      </w:pPr>
      <w:r w:rsidRPr="006332D6">
        <w:rPr>
          <w:rFonts w:eastAsiaTheme="minorHAnsi"/>
          <w:b/>
          <w:sz w:val="22"/>
          <w:szCs w:val="24"/>
        </w:rPr>
        <w:t>재무제표</w:t>
      </w:r>
      <w:r w:rsidRPr="006332D6">
        <w:rPr>
          <w:rFonts w:eastAsiaTheme="minorHAnsi" w:hint="eastAsia"/>
          <w:b/>
          <w:sz w:val="22"/>
          <w:szCs w:val="24"/>
        </w:rPr>
        <w:t>감사</w:t>
      </w:r>
      <w:r w:rsidRPr="006332D6">
        <w:rPr>
          <w:rFonts w:eastAsiaTheme="minorHAnsi"/>
          <w:b/>
          <w:sz w:val="22"/>
          <w:szCs w:val="24"/>
        </w:rPr>
        <w:t>에 대한 보고</w:t>
      </w:r>
      <w:r w:rsidRPr="006332D6">
        <w:rPr>
          <w:rStyle w:val="af"/>
          <w:rFonts w:eastAsiaTheme="minorHAnsi"/>
          <w:b/>
          <w:sz w:val="22"/>
        </w:rPr>
        <w:footnoteReference w:id="754"/>
      </w:r>
      <w:r w:rsidRPr="006332D6">
        <w:rPr>
          <w:rFonts w:eastAsiaTheme="minorHAnsi"/>
          <w:b/>
          <w:sz w:val="22"/>
          <w:szCs w:val="24"/>
        </w:rPr>
        <w:t xml:space="preserve"> </w:t>
      </w:r>
    </w:p>
    <w:p w14:paraId="4CF2558D" w14:textId="77777777" w:rsidR="009074FB" w:rsidRPr="006332D6" w:rsidRDefault="009074FB" w:rsidP="00412C28">
      <w:pPr>
        <w:spacing w:beforeLines="100" w:before="240"/>
        <w:rPr>
          <w:b/>
        </w:rPr>
      </w:pPr>
      <w:r w:rsidRPr="006332D6">
        <w:rPr>
          <w:rFonts w:hint="eastAsia"/>
          <w:b/>
        </w:rPr>
        <w:t>한정의견</w:t>
      </w:r>
    </w:p>
    <w:p w14:paraId="3F7E45AF" w14:textId="77777777" w:rsidR="009074FB" w:rsidRPr="006332D6" w:rsidRDefault="009074FB" w:rsidP="00412C28">
      <w:r w:rsidRPr="006332D6">
        <w:t>우리는 ABC 주식회사</w:t>
      </w:r>
      <w:r w:rsidRPr="006332D6">
        <w:rPr>
          <w:rFonts w:hAnsi="바탕" w:hint="eastAsia"/>
        </w:rPr>
        <w:t>(이하 “회사”)</w:t>
      </w:r>
      <w:r w:rsidRPr="006332D6">
        <w:t xml:space="preserve">의 재무제표를 감사하였습니다. </w:t>
      </w:r>
      <w:r w:rsidRPr="006332D6">
        <w:rPr>
          <w:rFonts w:hint="eastAsia"/>
        </w:rPr>
        <w:t>해당</w:t>
      </w:r>
      <w:r w:rsidRPr="006332D6">
        <w:t xml:space="preserve"> 재무제표는 20X1년 12월 31일과 20X0년 12월 31일 현재의 재무상태표</w:t>
      </w:r>
      <w:r w:rsidRPr="006332D6">
        <w:rPr>
          <w:rFonts w:hint="eastAsia"/>
        </w:rPr>
        <w:t>,</w:t>
      </w:r>
      <w:r w:rsidRPr="006332D6">
        <w:t xml:space="preserve"> 동일로 종료</w:t>
      </w:r>
      <w:r w:rsidRPr="006332D6">
        <w:rPr>
          <w:rFonts w:hint="eastAsia"/>
        </w:rPr>
        <w:t>되는</w:t>
      </w:r>
      <w:r w:rsidRPr="006332D6">
        <w:t xml:space="preserve"> </w:t>
      </w:r>
      <w:r w:rsidRPr="006332D6">
        <w:rPr>
          <w:rFonts w:hint="eastAsia"/>
        </w:rPr>
        <w:t xml:space="preserve">양 </w:t>
      </w:r>
      <w:r w:rsidRPr="006332D6">
        <w:t xml:space="preserve">보고기간의 손익계산서(또는 </w:t>
      </w:r>
      <w:proofErr w:type="spellStart"/>
      <w:r w:rsidRPr="006332D6">
        <w:t>포괄손익계산서</w:t>
      </w:r>
      <w:proofErr w:type="spellEnd"/>
      <w:r w:rsidRPr="006332D6">
        <w:t>), 자본변동표</w:t>
      </w:r>
      <w:r w:rsidRPr="006332D6">
        <w:rPr>
          <w:rFonts w:hint="eastAsia"/>
        </w:rPr>
        <w:t>,</w:t>
      </w:r>
      <w:r w:rsidRPr="006332D6">
        <w:t xml:space="preserve"> 현금흐름표 그리고 </w:t>
      </w:r>
      <w:r w:rsidRPr="006332D6">
        <w:rPr>
          <w:rFonts w:hint="eastAsia"/>
        </w:rPr>
        <w:t>유의적인</w:t>
      </w:r>
      <w:r w:rsidRPr="006332D6">
        <w:t xml:space="preserve"> 회계정책의 요약</w:t>
      </w:r>
      <w:r w:rsidRPr="006332D6">
        <w:rPr>
          <w:rFonts w:hAnsi="바탕" w:hint="eastAsia"/>
        </w:rPr>
        <w:t xml:space="preserve"> 요약을 포함한 재무제표의 주석으로 구성되어 있습니다. </w:t>
      </w:r>
    </w:p>
    <w:p w14:paraId="5224B477" w14:textId="77777777" w:rsidR="009074FB" w:rsidRPr="006332D6" w:rsidRDefault="009074FB" w:rsidP="00412C28">
      <w:r w:rsidRPr="006332D6">
        <w:t xml:space="preserve">우리의 의견으로는 </w:t>
      </w:r>
      <w:proofErr w:type="spellStart"/>
      <w:r w:rsidRPr="006332D6">
        <w:rPr>
          <w:rFonts w:hint="eastAsia"/>
        </w:rPr>
        <w:t>별첨된</w:t>
      </w:r>
      <w:proofErr w:type="spellEnd"/>
      <w:r w:rsidRPr="006332D6">
        <w:rPr>
          <w:rFonts w:hint="eastAsia"/>
        </w:rPr>
        <w:t xml:space="preserve"> </w:t>
      </w:r>
      <w:r w:rsidRPr="006332D6">
        <w:t>회사의 재무제표는</w:t>
      </w:r>
      <w:r w:rsidRPr="006332D6">
        <w:rPr>
          <w:rFonts w:hint="eastAsia"/>
        </w:rPr>
        <w:t xml:space="preserve"> 이 감사보고서의</w:t>
      </w:r>
      <w:r w:rsidRPr="006332D6">
        <w:t xml:space="preserve"> </w:t>
      </w:r>
      <w:r w:rsidRPr="006332D6">
        <w:rPr>
          <w:rFonts w:ascii="맑은 고딕" w:eastAsia="맑은 고딕" w:hAnsi="맑은 고딕"/>
          <w:b/>
        </w:rPr>
        <w:t>한정의견근거</w:t>
      </w:r>
      <w:r w:rsidRPr="006332D6">
        <w:rPr>
          <w:rFonts w:hint="eastAsia"/>
        </w:rPr>
        <w:t xml:space="preserve"> 단락</w:t>
      </w:r>
      <w:r w:rsidRPr="006332D6">
        <w:t>에 기술된 사항이 미치는 영향을 제외하고는 회사의 20X1년 12월 31일과 20X0년 12월 31일 현재의 재무상태와 동일로 종료</w:t>
      </w:r>
      <w:r w:rsidRPr="006332D6">
        <w:rPr>
          <w:rFonts w:hint="eastAsia"/>
        </w:rPr>
        <w:t>되는 양</w:t>
      </w:r>
      <w:r w:rsidRPr="006332D6">
        <w:t xml:space="preserve"> 보고기간의 재무성과 및 현금흐름을 한국채택국제회계기준에 따라, 중요성의 관점에서 공정하게 표시하고 [또는, “</w:t>
      </w:r>
      <w:r w:rsidRPr="006332D6">
        <w:rPr>
          <w:rFonts w:hAnsi="바탕" w:hint="eastAsia"/>
          <w:b/>
          <w:i/>
        </w:rPr>
        <w:t>… 현금흐름에 대하여 한국채택국제회계기준에 따라</w:t>
      </w:r>
      <w:r w:rsidRPr="006332D6">
        <w:rPr>
          <w:i/>
        </w:rPr>
        <w:t xml:space="preserve"> 진실하고 공정한 관점을 제시하고</w:t>
      </w:r>
      <w:r w:rsidRPr="006332D6">
        <w:t>”] 있습니다.</w:t>
      </w:r>
    </w:p>
    <w:p w14:paraId="6800FE68" w14:textId="77777777" w:rsidR="009074FB" w:rsidRPr="006332D6" w:rsidRDefault="009074FB" w:rsidP="00FA16AB">
      <w:pPr>
        <w:spacing w:beforeLines="150" w:before="360"/>
        <w:rPr>
          <w:b/>
        </w:rPr>
      </w:pPr>
      <w:r w:rsidRPr="006332D6">
        <w:rPr>
          <w:b/>
        </w:rPr>
        <w:t>한정의견근거</w:t>
      </w:r>
      <w:r w:rsidRPr="006332D6">
        <w:rPr>
          <w:b/>
        </w:rPr>
        <w:tab/>
      </w:r>
    </w:p>
    <w:p w14:paraId="1548AF07" w14:textId="77777777" w:rsidR="009074FB" w:rsidRPr="006332D6" w:rsidRDefault="009074FB" w:rsidP="00412C28">
      <w:r w:rsidRPr="006332D6">
        <w:t xml:space="preserve">재무제표에 대한 주석 X에서 논의된 바와 같이, </w:t>
      </w:r>
      <w:r w:rsidRPr="006332D6">
        <w:rPr>
          <w:rFonts w:hint="eastAsia"/>
        </w:rPr>
        <w:t xml:space="preserve">상기 재무제표에는 감가상각비가 반영되지 않았으며, </w:t>
      </w:r>
      <w:r w:rsidRPr="006332D6">
        <w:t>이는 한국채택국제회계기준에 위</w:t>
      </w:r>
      <w:r w:rsidRPr="006332D6">
        <w:rPr>
          <w:rFonts w:hint="eastAsia"/>
        </w:rPr>
        <w:t>배</w:t>
      </w:r>
      <w:r w:rsidRPr="006332D6">
        <w:t xml:space="preserve">됩니다. 감가상각의 미실시는 경영진이 전기에 결정한 결과에 따른 것이며, 우리는 전기재무제표에 대하여 한정의견을 표명하였습니다. 정액법에 기초하여 건물에 대하여 연 5%, 기계장치에 대하여 연 20%의 상각률을 적용하면 20X1 보고기간과 20X0 보고기간의 </w:t>
      </w:r>
      <w:proofErr w:type="spellStart"/>
      <w:r w:rsidRPr="006332D6">
        <w:t>당기순손실은</w:t>
      </w:r>
      <w:proofErr w:type="spellEnd"/>
      <w:r w:rsidRPr="006332D6">
        <w:t xml:space="preserve"> 각각 XXX원과 XXX원이 증가되어야 하고, </w:t>
      </w:r>
      <w:r w:rsidRPr="006332D6">
        <w:rPr>
          <w:rFonts w:hint="eastAsia"/>
        </w:rPr>
        <w:t>유형자산은</w:t>
      </w:r>
      <w:r w:rsidRPr="006332D6">
        <w:t xml:space="preserve"> 20X1 </w:t>
      </w:r>
      <w:r w:rsidRPr="006332D6">
        <w:rPr>
          <w:rFonts w:hint="eastAsia"/>
        </w:rPr>
        <w:t>년말</w:t>
      </w:r>
      <w:r w:rsidRPr="006332D6">
        <w:t xml:space="preserve">과 20X0 </w:t>
      </w:r>
      <w:proofErr w:type="spellStart"/>
      <w:r w:rsidRPr="006332D6">
        <w:rPr>
          <w:rFonts w:hint="eastAsia"/>
        </w:rPr>
        <w:t>년말</w:t>
      </w:r>
      <w:r w:rsidRPr="006332D6">
        <w:t>에</w:t>
      </w:r>
      <w:proofErr w:type="spellEnd"/>
      <w:r w:rsidRPr="006332D6">
        <w:t xml:space="preserve"> 각각 XXX원과 XXX원 만큼</w:t>
      </w:r>
      <w:r w:rsidRPr="006332D6">
        <w:rPr>
          <w:rFonts w:hint="eastAsia"/>
        </w:rPr>
        <w:t xml:space="preserve">의 </w:t>
      </w:r>
      <w:proofErr w:type="spellStart"/>
      <w:r w:rsidRPr="006332D6">
        <w:rPr>
          <w:rFonts w:hint="eastAsia"/>
        </w:rPr>
        <w:t>감가상각누계액</w:t>
      </w:r>
      <w:proofErr w:type="spellEnd"/>
      <w:r w:rsidRPr="006332D6">
        <w:rPr>
          <w:rFonts w:hint="eastAsia"/>
        </w:rPr>
        <w:t xml:space="preserve"> 해당액만큼</w:t>
      </w:r>
      <w:r w:rsidRPr="006332D6">
        <w:t xml:space="preserve"> 감소되어야 합니다. 또한 20X1 보고기간과 20X0 보고기간의 누적손실은 각각 XXX원과 XXX원 만큼 증가되어야 합니다.</w:t>
      </w:r>
    </w:p>
    <w:p w14:paraId="6CF2B467" w14:textId="77777777" w:rsidR="009074FB" w:rsidRPr="006332D6" w:rsidRDefault="009074FB" w:rsidP="00412C28">
      <w:pPr>
        <w:rPr>
          <w:rFonts w:hAnsi="바탕"/>
        </w:rPr>
      </w:pPr>
      <w:r w:rsidRPr="006332D6">
        <w:rPr>
          <w:rFonts w:hAnsi="바탕" w:hint="eastAsia"/>
        </w:rPr>
        <w:t xml:space="preserve">우리는 감사기준에 따라 감사를 수행하였습니다. 이 기준에 따른 우리의 책임은 이 감사보고서의 </w:t>
      </w:r>
      <w:r w:rsidRPr="006332D6">
        <w:rPr>
          <w:rFonts w:ascii="맑은 고딕" w:eastAsia="맑은 고딕" w:hAnsi="맑은 고딕" w:hint="eastAsia"/>
          <w:b/>
        </w:rPr>
        <w:t>재무제표감사에 대한 감사인의 책임</w:t>
      </w:r>
      <w:r w:rsidRPr="006332D6">
        <w:rPr>
          <w:rFonts w:hAnsi="바탕" w:hint="eastAsia"/>
        </w:rPr>
        <w:t xml:space="preserve">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한정의견을 위한 근거로서 충분하고 적합하다고 우리는 믿습니다.</w:t>
      </w:r>
    </w:p>
    <w:p w14:paraId="7F2F0477" w14:textId="206F67ED" w:rsidR="009074FB" w:rsidRPr="006332D6" w:rsidRDefault="009074FB" w:rsidP="00FA16AB">
      <w:pPr>
        <w:spacing w:beforeLines="150" w:before="360"/>
        <w:rPr>
          <w:b/>
        </w:rPr>
      </w:pPr>
      <w:r w:rsidRPr="006332D6">
        <w:rPr>
          <w:rFonts w:hint="eastAsia"/>
          <w:b/>
        </w:rPr>
        <w:lastRenderedPageBreak/>
        <w:t>재무제표에 대한 경영진과 지배기구의 책임</w:t>
      </w:r>
      <w:r w:rsidRPr="006332D6">
        <w:rPr>
          <w:rFonts w:hAnsi="바탕"/>
          <w:b/>
          <w:vertAlign w:val="superscript"/>
        </w:rPr>
        <w:footnoteReference w:id="755"/>
      </w:r>
      <w:r w:rsidRPr="006332D6">
        <w:rPr>
          <w:rFonts w:hint="eastAsia"/>
          <w:b/>
        </w:rPr>
        <w:t xml:space="preserve"> </w:t>
      </w:r>
    </w:p>
    <w:p w14:paraId="32802B45"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5C61D4B5" w14:textId="35FFD44C" w:rsidR="009074FB" w:rsidRPr="006332D6" w:rsidRDefault="009074FB" w:rsidP="00FA16AB">
      <w:pPr>
        <w:spacing w:beforeLines="150" w:before="360"/>
        <w:rPr>
          <w:b/>
        </w:rPr>
      </w:pPr>
      <w:r w:rsidRPr="006332D6">
        <w:rPr>
          <w:rFonts w:hint="eastAsia"/>
          <w:b/>
        </w:rPr>
        <w:t xml:space="preserve">재무제표감사에 대한 감사인의 책임 </w:t>
      </w:r>
    </w:p>
    <w:p w14:paraId="3F3C6788"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25FBCC41" w14:textId="7A08D0BA" w:rsidR="009074FB" w:rsidRPr="006332D6" w:rsidRDefault="009074FB" w:rsidP="00FA16AB">
      <w:pPr>
        <w:spacing w:beforeLines="150" w:before="360"/>
        <w:rPr>
          <w:b/>
          <w:sz w:val="22"/>
          <w:szCs w:val="24"/>
        </w:rPr>
      </w:pPr>
      <w:r w:rsidRPr="006332D6">
        <w:rPr>
          <w:rFonts w:hint="eastAsia"/>
          <w:b/>
          <w:sz w:val="22"/>
          <w:szCs w:val="24"/>
        </w:rPr>
        <w:t>기타 법규의 요구사항에 대한 보고</w:t>
      </w:r>
    </w:p>
    <w:p w14:paraId="7B48DD3B" w14:textId="77777777" w:rsidR="009074FB" w:rsidRPr="006332D6" w:rsidRDefault="009074FB" w:rsidP="00412C28">
      <w:r w:rsidRPr="006332D6">
        <w:t>[</w:t>
      </w:r>
      <w:r w:rsidRPr="006332D6">
        <w:rPr>
          <w:rFonts w:hint="eastAsia"/>
          <w:i/>
        </w:rPr>
        <w:t xml:space="preserve">감사기준서 700에 따른 보고 </w:t>
      </w:r>
      <w:r w:rsidRPr="006332D6">
        <w:rPr>
          <w:i/>
        </w:rPr>
        <w:t>–</w:t>
      </w:r>
      <w:r w:rsidRPr="006332D6">
        <w:rPr>
          <w:rFonts w:hint="eastAsia"/>
          <w:i/>
        </w:rPr>
        <w:t xml:space="preserve"> 감사기준서 700의 사례 1 참고</w:t>
      </w:r>
      <w:r w:rsidRPr="006332D6">
        <w:t>]</w:t>
      </w:r>
    </w:p>
    <w:p w14:paraId="7088C90D" w14:textId="0B5C9EE8" w:rsidR="009074FB" w:rsidRPr="006332D6" w:rsidRDefault="009074FB" w:rsidP="00FA16AB">
      <w:pPr>
        <w:spacing w:beforeLines="150" w:before="360"/>
      </w:pPr>
      <w:r w:rsidRPr="006332D6">
        <w:t>[</w:t>
      </w:r>
      <w:r w:rsidRPr="006332D6">
        <w:rPr>
          <w:rFonts w:hint="eastAsia"/>
          <w:i/>
        </w:rPr>
        <w:t>해당 국가에 따라 회계법인의 명칭이나 감사인 개인이름, 또는 두 가지</w:t>
      </w:r>
      <w:r w:rsidRPr="006332D6">
        <w:rPr>
          <w:i/>
        </w:rPr>
        <w:t xml:space="preserve"> </w:t>
      </w:r>
      <w:r w:rsidRPr="006332D6">
        <w:rPr>
          <w:rFonts w:hint="eastAsia"/>
          <w:i/>
        </w:rPr>
        <w:t>모두를 기재</w:t>
      </w:r>
      <w:r w:rsidRPr="006332D6">
        <w:rPr>
          <w:rFonts w:hint="eastAsia"/>
        </w:rPr>
        <w:t>]</w:t>
      </w:r>
    </w:p>
    <w:p w14:paraId="4A95D8C1" w14:textId="77777777" w:rsidR="009074FB" w:rsidRPr="006332D6" w:rsidRDefault="009074FB" w:rsidP="00412C28">
      <w:r w:rsidRPr="006332D6">
        <w:t>[</w:t>
      </w:r>
      <w:r w:rsidRPr="006332D6">
        <w:rPr>
          <w:rFonts w:hint="eastAsia"/>
          <w:i/>
        </w:rPr>
        <w:t>감사인의 주소</w:t>
      </w:r>
      <w:r w:rsidRPr="006332D6">
        <w:t>]</w:t>
      </w:r>
    </w:p>
    <w:p w14:paraId="71A946A4" w14:textId="77777777" w:rsidR="009074FB" w:rsidRPr="006332D6" w:rsidRDefault="009074FB" w:rsidP="00412C28">
      <w:r w:rsidRPr="006332D6">
        <w:rPr>
          <w:rFonts w:hint="eastAsia"/>
        </w:rPr>
        <w:t>[</w:t>
      </w:r>
      <w:r w:rsidRPr="006332D6">
        <w:rPr>
          <w:rFonts w:hint="eastAsia"/>
          <w:i/>
        </w:rPr>
        <w:t>감사보고서일</w:t>
      </w:r>
      <w:r w:rsidRPr="006332D6">
        <w:t>]</w:t>
      </w:r>
    </w:p>
    <w:p w14:paraId="399E09C8" w14:textId="77777777" w:rsidR="00412C28" w:rsidRPr="006332D6" w:rsidRDefault="00412C28" w:rsidP="000E1140">
      <w:pPr>
        <w:wordWrap/>
        <w:spacing w:line="280" w:lineRule="atLeast"/>
        <w:rPr>
          <w:rFonts w:ascii="바탕체" w:eastAsia="바탕체" w:hAnsi="바탕체"/>
        </w:rPr>
        <w:sectPr w:rsidR="00412C28" w:rsidRPr="006332D6" w:rsidSect="008A1645">
          <w:footnotePr>
            <w:numRestart w:val="eachSect"/>
          </w:footnotePr>
          <w:pgSz w:w="11906" w:h="16838" w:code="9"/>
          <w:pgMar w:top="1701" w:right="1440" w:bottom="1440" w:left="1440" w:header="851" w:footer="663" w:gutter="0"/>
          <w:cols w:space="425"/>
          <w:titlePg/>
          <w:docGrid w:linePitch="360"/>
        </w:sectPr>
      </w:pPr>
    </w:p>
    <w:p w14:paraId="597DB747" w14:textId="49AB887E" w:rsidR="009074FB" w:rsidRPr="006332D6" w:rsidRDefault="009074FB" w:rsidP="000B0F9D">
      <w:pPr>
        <w:pStyle w:val="10"/>
        <w:rPr>
          <w:rFonts w:ascii="맑은 고딕" w:eastAsia="맑은 고딕" w:hAnsi="맑은 고딕" w:cs="Arial"/>
          <w:b w:val="0"/>
          <w:szCs w:val="20"/>
        </w:rPr>
      </w:pPr>
      <w:bookmarkStart w:id="78" w:name="감사기준서_720"/>
      <w:bookmarkStart w:id="79" w:name="_Toc213332024"/>
      <w:bookmarkEnd w:id="78"/>
      <w:r w:rsidRPr="006332D6">
        <w:rPr>
          <w:rFonts w:hint="eastAsia"/>
        </w:rPr>
        <w:lastRenderedPageBreak/>
        <w:t>감사기준서 720</w:t>
      </w:r>
      <w:r w:rsidR="00515BF3">
        <w:rPr>
          <w:rFonts w:hint="eastAsia"/>
        </w:rPr>
        <w:t xml:space="preserve"> </w:t>
      </w:r>
      <w:r w:rsidR="000B0F9D" w:rsidRPr="006332D6">
        <w:br/>
      </w:r>
      <w:r w:rsidRPr="006332D6">
        <w:rPr>
          <w:rFonts w:ascii="맑은 고딕" w:eastAsia="맑은 고딕" w:hAnsi="맑은 고딕" w:cs="Arial" w:hint="eastAsia"/>
          <w:szCs w:val="20"/>
        </w:rPr>
        <w:t>기타정보</w:t>
      </w:r>
      <w:r w:rsidR="00515BF3">
        <w:rPr>
          <w:rFonts w:ascii="맑은 고딕" w:eastAsia="맑은 고딕" w:hAnsi="맑은 고딕" w:cs="Arial" w:hint="eastAsia"/>
          <w:szCs w:val="20"/>
        </w:rPr>
        <w:t>에 관한</w:t>
      </w:r>
      <w:r w:rsidRPr="006332D6">
        <w:rPr>
          <w:rFonts w:ascii="맑은 고딕" w:eastAsia="맑은 고딕" w:hAnsi="맑은 고딕" w:cs="Arial" w:hint="eastAsia"/>
          <w:szCs w:val="20"/>
        </w:rPr>
        <w:t xml:space="preserve"> 감사인의 책임</w:t>
      </w:r>
      <w:bookmarkEnd w:id="79"/>
    </w:p>
    <w:p w14:paraId="3F305D1A" w14:textId="77777777" w:rsidR="00412C28" w:rsidRPr="006332D6" w:rsidRDefault="00412C28" w:rsidP="00412C28">
      <w:pPr>
        <w:pBdr>
          <w:bottom w:val="single" w:sz="4" w:space="1" w:color="auto"/>
        </w:pBdr>
        <w:jc w:val="center"/>
        <w:rPr>
          <w:b/>
          <w:bCs/>
          <w:sz w:val="24"/>
          <w:szCs w:val="32"/>
        </w:rPr>
      </w:pPr>
      <w:r w:rsidRPr="006332D6">
        <w:rPr>
          <w:rFonts w:hint="eastAsia"/>
          <w:b/>
          <w:bCs/>
          <w:sz w:val="24"/>
          <w:szCs w:val="32"/>
        </w:rPr>
        <w:t>목차</w:t>
      </w:r>
    </w:p>
    <w:p w14:paraId="3D707209" w14:textId="77777777" w:rsidR="00412C28" w:rsidRPr="006332D6" w:rsidRDefault="00412C28" w:rsidP="00412C28">
      <w:pPr>
        <w:spacing w:after="0"/>
        <w:jc w:val="right"/>
      </w:pPr>
      <w:r w:rsidRPr="006332D6">
        <w:rPr>
          <w:rFonts w:hint="eastAsia"/>
        </w:rPr>
        <w:t>문단번호</w:t>
      </w:r>
    </w:p>
    <w:p w14:paraId="50C224D2" w14:textId="77777777" w:rsidR="00D32086" w:rsidRPr="00967576" w:rsidRDefault="00D32086" w:rsidP="00D32086">
      <w:pPr>
        <w:pStyle w:val="ad"/>
        <w:tabs>
          <w:tab w:val="clear" w:pos="8080"/>
          <w:tab w:val="right" w:leader="dot" w:pos="7797"/>
        </w:tabs>
        <w:rPr>
          <w:b/>
          <w:bCs/>
        </w:rPr>
      </w:pPr>
      <w:r w:rsidRPr="00967576">
        <w:rPr>
          <w:rFonts w:hint="eastAsia"/>
          <w:b/>
          <w:bCs/>
        </w:rPr>
        <w:t>서론</w:t>
      </w:r>
    </w:p>
    <w:p w14:paraId="430B74F7" w14:textId="77777777" w:rsidR="00D32086" w:rsidRDefault="00D32086" w:rsidP="00D32086">
      <w:pPr>
        <w:pStyle w:val="ad"/>
        <w:tabs>
          <w:tab w:val="clear" w:pos="8080"/>
          <w:tab w:val="right" w:leader="dot" w:pos="7797"/>
        </w:tabs>
      </w:pPr>
      <w:r>
        <w:rPr>
          <w:rFonts w:hint="eastAsia"/>
        </w:rPr>
        <w:t>이</w:t>
      </w:r>
      <w:r>
        <w:t xml:space="preserve"> 감사기준서의 범위 </w:t>
      </w:r>
      <w:r>
        <w:tab/>
      </w:r>
      <w:r>
        <w:tab/>
        <w:t>1-9</w:t>
      </w:r>
    </w:p>
    <w:p w14:paraId="2992F80E" w14:textId="77777777" w:rsidR="00D32086" w:rsidRDefault="00D32086" w:rsidP="00D32086">
      <w:pPr>
        <w:pStyle w:val="ad"/>
        <w:tabs>
          <w:tab w:val="clear" w:pos="8080"/>
          <w:tab w:val="right" w:leader="dot" w:pos="7797"/>
        </w:tabs>
      </w:pPr>
      <w:r>
        <w:rPr>
          <w:rFonts w:hint="eastAsia"/>
        </w:rPr>
        <w:t>시행일</w:t>
      </w:r>
      <w:r>
        <w:t xml:space="preserve"> </w:t>
      </w:r>
      <w:r>
        <w:tab/>
      </w:r>
      <w:r>
        <w:tab/>
        <w:t xml:space="preserve"> 10</w:t>
      </w:r>
    </w:p>
    <w:p w14:paraId="06430024" w14:textId="77777777" w:rsidR="00D32086" w:rsidRDefault="00D32086" w:rsidP="00D32086">
      <w:pPr>
        <w:pStyle w:val="ad"/>
        <w:tabs>
          <w:tab w:val="clear" w:pos="8080"/>
          <w:tab w:val="right" w:leader="dot" w:pos="7797"/>
        </w:tabs>
      </w:pPr>
      <w:r w:rsidRPr="00967576">
        <w:rPr>
          <w:rFonts w:hint="eastAsia"/>
          <w:b/>
          <w:bCs/>
        </w:rPr>
        <w:t>목적</w:t>
      </w:r>
      <w:r>
        <w:t xml:space="preserve"> </w:t>
      </w:r>
      <w:r>
        <w:tab/>
      </w:r>
      <w:r>
        <w:tab/>
        <w:t xml:space="preserve"> 11</w:t>
      </w:r>
    </w:p>
    <w:p w14:paraId="53690A64" w14:textId="77777777" w:rsidR="00D32086" w:rsidRDefault="00D32086" w:rsidP="00D32086">
      <w:pPr>
        <w:pStyle w:val="ad"/>
        <w:tabs>
          <w:tab w:val="clear" w:pos="8080"/>
          <w:tab w:val="right" w:leader="dot" w:pos="7797"/>
        </w:tabs>
      </w:pPr>
      <w:r w:rsidRPr="00967576">
        <w:rPr>
          <w:rFonts w:hint="eastAsia"/>
          <w:b/>
          <w:bCs/>
        </w:rPr>
        <w:t>용어의</w:t>
      </w:r>
      <w:r w:rsidRPr="00967576">
        <w:rPr>
          <w:b/>
          <w:bCs/>
        </w:rPr>
        <w:t xml:space="preserve"> 정의</w:t>
      </w:r>
      <w:r>
        <w:t xml:space="preserve"> </w:t>
      </w:r>
      <w:r>
        <w:tab/>
      </w:r>
      <w:r>
        <w:tab/>
        <w:t xml:space="preserve"> 12</w:t>
      </w:r>
    </w:p>
    <w:p w14:paraId="7FC089B2" w14:textId="77777777" w:rsidR="00D32086" w:rsidRPr="00967576" w:rsidRDefault="00D32086" w:rsidP="00D32086">
      <w:pPr>
        <w:pStyle w:val="ad"/>
        <w:tabs>
          <w:tab w:val="clear" w:pos="8080"/>
          <w:tab w:val="right" w:leader="dot" w:pos="7797"/>
        </w:tabs>
        <w:rPr>
          <w:b/>
          <w:bCs/>
        </w:rPr>
      </w:pPr>
      <w:r w:rsidRPr="00967576">
        <w:rPr>
          <w:rFonts w:hint="eastAsia"/>
          <w:b/>
          <w:bCs/>
        </w:rPr>
        <w:t>요구사항</w:t>
      </w:r>
    </w:p>
    <w:p w14:paraId="186F7D09" w14:textId="77777777" w:rsidR="00D32086" w:rsidRDefault="00D32086" w:rsidP="00D32086">
      <w:pPr>
        <w:pStyle w:val="ad"/>
        <w:tabs>
          <w:tab w:val="clear" w:pos="8080"/>
          <w:tab w:val="right" w:leader="dot" w:pos="7797"/>
        </w:tabs>
      </w:pPr>
      <w:r>
        <w:rPr>
          <w:rFonts w:hint="eastAsia"/>
        </w:rPr>
        <w:t>기타정보의</w:t>
      </w:r>
      <w:r>
        <w:t xml:space="preserve"> 입수 </w:t>
      </w:r>
      <w:r>
        <w:tab/>
      </w:r>
      <w:r>
        <w:tab/>
        <w:t xml:space="preserve"> 13</w:t>
      </w:r>
    </w:p>
    <w:p w14:paraId="081C700E" w14:textId="77777777" w:rsidR="00D32086" w:rsidRDefault="00D32086" w:rsidP="00D32086">
      <w:pPr>
        <w:pStyle w:val="ad"/>
        <w:tabs>
          <w:tab w:val="clear" w:pos="8080"/>
          <w:tab w:val="right" w:leader="dot" w:pos="7797"/>
        </w:tabs>
      </w:pPr>
      <w:r>
        <w:rPr>
          <w:rFonts w:hint="eastAsia"/>
        </w:rPr>
        <w:t>기타정보의</w:t>
      </w:r>
      <w:r>
        <w:t xml:space="preserve"> 열람과 고려 </w:t>
      </w:r>
      <w:r>
        <w:tab/>
      </w:r>
      <w:r>
        <w:tab/>
        <w:t xml:space="preserve"> 14-15</w:t>
      </w:r>
    </w:p>
    <w:p w14:paraId="46037BE3" w14:textId="77777777" w:rsidR="00D32086" w:rsidRDefault="00D32086" w:rsidP="00D32086">
      <w:pPr>
        <w:pStyle w:val="ad"/>
        <w:tabs>
          <w:tab w:val="clear" w:pos="8080"/>
          <w:tab w:val="right" w:leader="dot" w:pos="7797"/>
        </w:tabs>
      </w:pPr>
      <w:r>
        <w:rPr>
          <w:rFonts w:hint="eastAsia"/>
        </w:rPr>
        <w:t>중요한</w:t>
      </w:r>
      <w:r>
        <w:t xml:space="preserve"> 불일치가 존재하는 것으로 보이거나 기타정보가 중요하게 </w:t>
      </w:r>
      <w:proofErr w:type="spellStart"/>
      <w:r>
        <w:t>왜곡표시된</w:t>
      </w:r>
      <w:proofErr w:type="spellEnd"/>
      <w:r>
        <w:t xml:space="preserve"> 것으로 보이는 경우의 대응 </w:t>
      </w:r>
      <w:r>
        <w:tab/>
      </w:r>
      <w:r>
        <w:tab/>
        <w:t xml:space="preserve"> 16 </w:t>
      </w:r>
    </w:p>
    <w:p w14:paraId="0EB49327" w14:textId="77777777" w:rsidR="00D32086" w:rsidRDefault="00D32086" w:rsidP="00D32086">
      <w:pPr>
        <w:pStyle w:val="ad"/>
        <w:tabs>
          <w:tab w:val="clear" w:pos="8080"/>
          <w:tab w:val="right" w:leader="dot" w:pos="7797"/>
        </w:tabs>
      </w:pPr>
      <w:r>
        <w:rPr>
          <w:rFonts w:hint="eastAsia"/>
        </w:rPr>
        <w:t>감사인이</w:t>
      </w:r>
      <w:r>
        <w:t xml:space="preserve"> 기타정보의 중요한 왜곡표시가 존재한다고 결론을 내린 경우의 대응 </w:t>
      </w:r>
      <w:r>
        <w:tab/>
      </w:r>
      <w:r>
        <w:tab/>
        <w:t xml:space="preserve"> 17-19</w:t>
      </w:r>
    </w:p>
    <w:p w14:paraId="407DF0EC" w14:textId="77777777" w:rsidR="00D32086" w:rsidRDefault="00D32086" w:rsidP="00D32086">
      <w:pPr>
        <w:pStyle w:val="ad"/>
        <w:tabs>
          <w:tab w:val="clear" w:pos="8080"/>
          <w:tab w:val="right" w:leader="dot" w:pos="7797"/>
        </w:tabs>
      </w:pPr>
      <w:r>
        <w:rPr>
          <w:rFonts w:hint="eastAsia"/>
        </w:rPr>
        <w:t>재무제표의</w:t>
      </w:r>
      <w:r>
        <w:t xml:space="preserve"> 중요한 왜곡표시가 존재하거나 기업과 그 환경에 대한 감사인의 이해가 갱신될 필요가 있을 경우의 대응 </w:t>
      </w:r>
      <w:r>
        <w:tab/>
      </w:r>
      <w:r>
        <w:tab/>
        <w:t xml:space="preserve"> 20</w:t>
      </w:r>
    </w:p>
    <w:p w14:paraId="3A905897" w14:textId="77777777" w:rsidR="00D32086" w:rsidRDefault="00D32086" w:rsidP="00D32086">
      <w:pPr>
        <w:pStyle w:val="ad"/>
        <w:tabs>
          <w:tab w:val="clear" w:pos="8080"/>
          <w:tab w:val="right" w:leader="dot" w:pos="7797"/>
        </w:tabs>
      </w:pPr>
      <w:r>
        <w:rPr>
          <w:rFonts w:hint="eastAsia"/>
        </w:rPr>
        <w:t>보고</w:t>
      </w:r>
      <w:r>
        <w:t xml:space="preserve"> </w:t>
      </w:r>
      <w:r>
        <w:tab/>
      </w:r>
      <w:r>
        <w:tab/>
        <w:t xml:space="preserve"> 21-24</w:t>
      </w:r>
    </w:p>
    <w:p w14:paraId="4EA35DF0" w14:textId="77777777" w:rsidR="00D32086" w:rsidRDefault="00D32086" w:rsidP="00D32086">
      <w:pPr>
        <w:pStyle w:val="ad"/>
        <w:tabs>
          <w:tab w:val="clear" w:pos="8080"/>
          <w:tab w:val="right" w:leader="dot" w:pos="7797"/>
        </w:tabs>
      </w:pPr>
      <w:r>
        <w:rPr>
          <w:rFonts w:hint="eastAsia"/>
        </w:rPr>
        <w:t>문서화</w:t>
      </w:r>
      <w:r>
        <w:t xml:space="preserve"> </w:t>
      </w:r>
      <w:r>
        <w:tab/>
      </w:r>
      <w:r>
        <w:tab/>
        <w:t xml:space="preserve"> 25</w:t>
      </w:r>
    </w:p>
    <w:p w14:paraId="6C57AC28" w14:textId="77777777" w:rsidR="00D32086" w:rsidRPr="00967576" w:rsidRDefault="00D32086" w:rsidP="00D32086">
      <w:pPr>
        <w:pStyle w:val="ad"/>
        <w:tabs>
          <w:tab w:val="clear" w:pos="8080"/>
          <w:tab w:val="right" w:leader="dot" w:pos="7797"/>
        </w:tabs>
        <w:rPr>
          <w:b/>
          <w:bCs/>
        </w:rPr>
      </w:pPr>
      <w:r w:rsidRPr="00967576">
        <w:rPr>
          <w:rFonts w:hint="eastAsia"/>
          <w:b/>
          <w:bCs/>
        </w:rPr>
        <w:t>적용</w:t>
      </w:r>
      <w:r w:rsidRPr="00967576">
        <w:rPr>
          <w:b/>
          <w:bCs/>
        </w:rPr>
        <w:t xml:space="preserve"> 및 기타 설명자료</w:t>
      </w:r>
    </w:p>
    <w:p w14:paraId="7A7470EA" w14:textId="77777777" w:rsidR="00D32086" w:rsidRDefault="00D32086" w:rsidP="00D32086">
      <w:pPr>
        <w:pStyle w:val="ad"/>
        <w:tabs>
          <w:tab w:val="clear" w:pos="8080"/>
          <w:tab w:val="right" w:leader="dot" w:pos="7797"/>
        </w:tabs>
      </w:pPr>
      <w:r>
        <w:rPr>
          <w:rFonts w:hint="eastAsia"/>
        </w:rPr>
        <w:t>용어의</w:t>
      </w:r>
      <w:r>
        <w:t xml:space="preserve"> 정의 </w:t>
      </w:r>
      <w:r>
        <w:tab/>
      </w:r>
      <w:r>
        <w:tab/>
        <w:t xml:space="preserve"> A1-A10</w:t>
      </w:r>
    </w:p>
    <w:p w14:paraId="601CC0E9" w14:textId="77777777" w:rsidR="00D32086" w:rsidRDefault="00D32086" w:rsidP="00D32086">
      <w:pPr>
        <w:pStyle w:val="ad"/>
        <w:tabs>
          <w:tab w:val="clear" w:pos="8080"/>
          <w:tab w:val="right" w:leader="dot" w:pos="7797"/>
        </w:tabs>
      </w:pPr>
      <w:r>
        <w:rPr>
          <w:rFonts w:hint="eastAsia"/>
        </w:rPr>
        <w:t>기타정보의</w:t>
      </w:r>
      <w:r>
        <w:t xml:space="preserve"> 입수 </w:t>
      </w:r>
      <w:r>
        <w:tab/>
      </w:r>
      <w:r>
        <w:tab/>
        <w:t xml:space="preserve"> A11-A22</w:t>
      </w:r>
    </w:p>
    <w:p w14:paraId="4A2186E2" w14:textId="77777777" w:rsidR="00D32086" w:rsidRDefault="00D32086" w:rsidP="00D32086">
      <w:pPr>
        <w:pStyle w:val="ad"/>
        <w:tabs>
          <w:tab w:val="clear" w:pos="8080"/>
          <w:tab w:val="right" w:leader="dot" w:pos="7797"/>
        </w:tabs>
      </w:pPr>
      <w:r>
        <w:rPr>
          <w:rFonts w:hint="eastAsia"/>
        </w:rPr>
        <w:t>기타정보의</w:t>
      </w:r>
      <w:r>
        <w:t xml:space="preserve"> 열람과 고려 </w:t>
      </w:r>
      <w:r>
        <w:tab/>
      </w:r>
      <w:r>
        <w:tab/>
        <w:t xml:space="preserve"> A23-A38</w:t>
      </w:r>
    </w:p>
    <w:p w14:paraId="03405696" w14:textId="77777777" w:rsidR="00D32086" w:rsidRDefault="00D32086" w:rsidP="00D32086">
      <w:pPr>
        <w:pStyle w:val="ad"/>
        <w:tabs>
          <w:tab w:val="clear" w:pos="8080"/>
          <w:tab w:val="right" w:leader="dot" w:pos="7797"/>
        </w:tabs>
      </w:pPr>
      <w:r>
        <w:rPr>
          <w:rFonts w:hint="eastAsia"/>
        </w:rPr>
        <w:t>중요한</w:t>
      </w:r>
      <w:r>
        <w:t xml:space="preserve"> 불일치가 존재하는 것으로 보이거나 기타정보가 중요하게 </w:t>
      </w:r>
      <w:proofErr w:type="spellStart"/>
      <w:r>
        <w:t>왜곡표시된</w:t>
      </w:r>
      <w:proofErr w:type="spellEnd"/>
      <w:r>
        <w:t xml:space="preserve"> 것으로 보이는 경우의 대응 </w:t>
      </w:r>
      <w:r>
        <w:tab/>
      </w:r>
      <w:r>
        <w:tab/>
        <w:t xml:space="preserve"> A39-A43 </w:t>
      </w:r>
    </w:p>
    <w:p w14:paraId="56465ABC" w14:textId="77777777" w:rsidR="00D32086" w:rsidRDefault="00D32086" w:rsidP="00D32086">
      <w:pPr>
        <w:pStyle w:val="ad"/>
        <w:tabs>
          <w:tab w:val="clear" w:pos="8080"/>
          <w:tab w:val="right" w:leader="dot" w:pos="7797"/>
        </w:tabs>
      </w:pPr>
      <w:r>
        <w:rPr>
          <w:rFonts w:hint="eastAsia"/>
        </w:rPr>
        <w:t>감사인이</w:t>
      </w:r>
      <w:r>
        <w:t xml:space="preserve"> 기타정보의 중요한 왜곡표시가 존재한다고 결론을 내린 경우의 대응 </w:t>
      </w:r>
      <w:r>
        <w:tab/>
      </w:r>
      <w:r>
        <w:tab/>
        <w:t>A44-A50</w:t>
      </w:r>
    </w:p>
    <w:p w14:paraId="6413B883" w14:textId="77777777" w:rsidR="00D32086" w:rsidRDefault="00D32086" w:rsidP="00D32086">
      <w:pPr>
        <w:pStyle w:val="ad"/>
        <w:tabs>
          <w:tab w:val="clear" w:pos="8080"/>
          <w:tab w:val="right" w:leader="dot" w:pos="7797"/>
        </w:tabs>
      </w:pPr>
      <w:r>
        <w:rPr>
          <w:rFonts w:hint="eastAsia"/>
        </w:rPr>
        <w:t>재무제표의</w:t>
      </w:r>
      <w:r>
        <w:t xml:space="preserve"> 중요한 왜곡표시가 존재하거나 기업과 그 환경에 대한 감사인의 이해가 갱신될 필요가 있을 경우의 대응 </w:t>
      </w:r>
      <w:r>
        <w:tab/>
      </w:r>
      <w:r>
        <w:tab/>
        <w:t xml:space="preserve"> A51</w:t>
      </w:r>
    </w:p>
    <w:p w14:paraId="639A5EBE" w14:textId="77777777" w:rsidR="00D32086" w:rsidRDefault="00D32086" w:rsidP="00D32086">
      <w:pPr>
        <w:pStyle w:val="ad"/>
        <w:tabs>
          <w:tab w:val="clear" w:pos="8080"/>
          <w:tab w:val="right" w:leader="dot" w:pos="7797"/>
        </w:tabs>
      </w:pPr>
      <w:r>
        <w:rPr>
          <w:rFonts w:hint="eastAsia"/>
        </w:rPr>
        <w:t>보고</w:t>
      </w:r>
      <w:r>
        <w:t xml:space="preserve"> </w:t>
      </w:r>
      <w:r>
        <w:tab/>
      </w:r>
      <w:r>
        <w:tab/>
        <w:t xml:space="preserve"> A52-A59</w:t>
      </w:r>
    </w:p>
    <w:p w14:paraId="3431811B" w14:textId="77777777" w:rsidR="00D32086" w:rsidRDefault="00D32086" w:rsidP="00D32086">
      <w:pPr>
        <w:pStyle w:val="ad"/>
        <w:tabs>
          <w:tab w:val="clear" w:pos="8080"/>
          <w:tab w:val="right" w:leader="dot" w:pos="7797"/>
        </w:tabs>
      </w:pPr>
      <w:r>
        <w:rPr>
          <w:rFonts w:hint="eastAsia"/>
        </w:rPr>
        <w:t>보론</w:t>
      </w:r>
      <w:r>
        <w:t xml:space="preserve"> 1: 기타정보에 포함될 수 있는 금액이나 기타 항목의 예시</w:t>
      </w:r>
    </w:p>
    <w:p w14:paraId="6878659A" w14:textId="6A32B9BB" w:rsidR="009074FB" w:rsidRPr="006332D6" w:rsidRDefault="00D32086" w:rsidP="00D32086">
      <w:pPr>
        <w:pStyle w:val="ad"/>
      </w:pPr>
      <w:r>
        <w:rPr>
          <w:rFonts w:hint="eastAsia"/>
        </w:rPr>
        <w:t>보론</w:t>
      </w:r>
      <w:r>
        <w:t xml:space="preserve"> 2: 기타정보에 관한 감사보고 사례</w:t>
      </w:r>
    </w:p>
    <w:tbl>
      <w:tblPr>
        <w:tblStyle w:val="af0"/>
        <w:tblW w:w="0" w:type="auto"/>
        <w:tblLook w:val="04A0" w:firstRow="1" w:lastRow="0" w:firstColumn="1" w:lastColumn="0" w:noHBand="0" w:noVBand="1"/>
      </w:tblPr>
      <w:tblGrid>
        <w:gridCol w:w="9016"/>
      </w:tblGrid>
      <w:tr w:rsidR="00412C28" w:rsidRPr="006332D6" w14:paraId="7F608C4C" w14:textId="77777777" w:rsidTr="00412C28">
        <w:tc>
          <w:tcPr>
            <w:tcW w:w="9016" w:type="dxa"/>
            <w:tcBorders>
              <w:top w:val="single" w:sz="4" w:space="0" w:color="auto"/>
              <w:left w:val="single" w:sz="4" w:space="0" w:color="auto"/>
              <w:bottom w:val="single" w:sz="4" w:space="0" w:color="auto"/>
              <w:right w:val="single" w:sz="4" w:space="0" w:color="auto"/>
            </w:tcBorders>
            <w:hideMark/>
          </w:tcPr>
          <w:p w14:paraId="17D5C7D9" w14:textId="77777777" w:rsidR="00412C28" w:rsidRPr="006332D6" w:rsidRDefault="00412C28">
            <w:r w:rsidRPr="006332D6">
              <w:rPr>
                <w:rFonts w:hint="eastAsia"/>
              </w:rPr>
              <w:lastRenderedPageBreak/>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45C1ECDC" w14:textId="73ABCED6" w:rsidR="009074FB" w:rsidRPr="006332D6" w:rsidRDefault="009074FB" w:rsidP="00C74223">
      <w:pPr>
        <w:wordWrap/>
        <w:spacing w:line="280" w:lineRule="atLeast"/>
        <w:jc w:val="left"/>
        <w:rPr>
          <w:rFonts w:hAnsi="바탕"/>
          <w:b/>
          <w:szCs w:val="20"/>
        </w:rPr>
      </w:pPr>
    </w:p>
    <w:p w14:paraId="08D04AD0" w14:textId="77777777" w:rsidR="00412C28" w:rsidRPr="006332D6" w:rsidRDefault="00412C28">
      <w:pPr>
        <w:widowControl/>
        <w:wordWrap/>
        <w:autoSpaceDE/>
        <w:autoSpaceDN/>
        <w:spacing w:line="240" w:lineRule="auto"/>
        <w:jc w:val="left"/>
        <w:rPr>
          <w:rFonts w:hAnsi="바탕"/>
          <w:b/>
          <w:sz w:val="24"/>
        </w:rPr>
      </w:pPr>
      <w:r w:rsidRPr="006332D6">
        <w:rPr>
          <w:rFonts w:hAnsi="바탕"/>
          <w:b/>
          <w:sz w:val="24"/>
        </w:rPr>
        <w:br w:type="page"/>
      </w:r>
    </w:p>
    <w:p w14:paraId="179DF633" w14:textId="77777777" w:rsidR="00D32086" w:rsidRPr="00D13FCA" w:rsidRDefault="00D32086" w:rsidP="00D32086">
      <w:pPr>
        <w:pStyle w:val="2"/>
      </w:pPr>
      <w:r w:rsidRPr="00D13FCA">
        <w:rPr>
          <w:rFonts w:hint="eastAsia"/>
        </w:rPr>
        <w:lastRenderedPageBreak/>
        <w:t>서론</w:t>
      </w:r>
    </w:p>
    <w:p w14:paraId="21FACE6F" w14:textId="77777777" w:rsidR="00D32086" w:rsidRPr="00D13FCA" w:rsidRDefault="00D32086" w:rsidP="00D32086">
      <w:pPr>
        <w:pStyle w:val="3"/>
      </w:pPr>
      <w:r w:rsidRPr="00D13FCA">
        <w:rPr>
          <w:rFonts w:hint="eastAsia"/>
        </w:rPr>
        <w:t>이</w:t>
      </w:r>
      <w:r w:rsidRPr="00D13FCA">
        <w:t xml:space="preserve"> 감사기준서의 범위</w:t>
      </w:r>
    </w:p>
    <w:p w14:paraId="2DCE2BE0" w14:textId="77777777" w:rsidR="00D32086" w:rsidRPr="00D13FCA" w:rsidRDefault="00D32086" w:rsidP="007F4275">
      <w:pPr>
        <w:pStyle w:val="a1"/>
        <w:numPr>
          <w:ilvl w:val="0"/>
          <w:numId w:val="404"/>
        </w:numPr>
      </w:pPr>
      <w:r w:rsidRPr="00D13FCA">
        <w:rPr>
          <w:rFonts w:hint="eastAsia"/>
        </w:rPr>
        <w:t>이</w:t>
      </w:r>
      <w:r w:rsidRPr="00D13FCA">
        <w:t xml:space="preserve"> 감사기준서는 기업의 사업보고서에 포함된 (재무제표와 재무제표에 대한 감사보고서 외의) 재무정보와 비재무정보인 기타정보와 관련된 감사인의 책임을 다룬다. 기업의 사업보고서는 단일의 문서이거나 동일한 목적을 가진 문서들의 결합일 수 있다. </w:t>
      </w:r>
    </w:p>
    <w:p w14:paraId="59760904" w14:textId="77777777" w:rsidR="00D32086" w:rsidRPr="00D13FCA" w:rsidRDefault="00D32086" w:rsidP="00D32086">
      <w:pPr>
        <w:pStyle w:val="a1"/>
      </w:pPr>
      <w:r w:rsidRPr="00D13FCA">
        <w:rPr>
          <w:rFonts w:hint="eastAsia"/>
        </w:rPr>
        <w:t>이</w:t>
      </w:r>
      <w:r w:rsidRPr="00D13FCA">
        <w:t xml:space="preserve"> 감사기준서는 독립된 감사인의 재무제표감사의 관점에서 기술되어 있다. 따라서 이 감사기준서의 감사인의 목적은 감사기준서 200</w:t>
      </w:r>
      <w:r w:rsidRPr="00670A8C">
        <w:rPr>
          <w:rStyle w:val="af"/>
          <w:rFonts w:ascii="Times" w:eastAsia="바탕" w:hAnsi="Times"/>
          <w:szCs w:val="20"/>
        </w:rPr>
        <w:footnoteReference w:id="756"/>
      </w:r>
      <w:r w:rsidRPr="00D13FCA">
        <w:t xml:space="preserve"> 문단 11에서 기술된 감사인의 전반적인 목적의 관점에서 이해되어야 한다. 감사기준의 요구사항은 감사인이 해당 감사기준서에 명시된 목적을 달성하고 그에 따라 감사인의 전반적인 목적을 달성하도록 설계되어 있다. 재무제표에 대한 감사의견은 기타정보를 포함하지 않으며 이 감사기준서는 감사인이 재무제표에 대한 감사의견을 형성하기 위해 </w:t>
      </w:r>
      <w:r w:rsidRPr="00D13FCA">
        <w:rPr>
          <w:rFonts w:hint="eastAsia"/>
        </w:rPr>
        <w:t>필요한</w:t>
      </w:r>
      <w:r w:rsidRPr="00D13FCA">
        <w:t xml:space="preserve"> 수준 이상으로 감사증거를 입수하도록 요구하지 않는다. </w:t>
      </w:r>
    </w:p>
    <w:p w14:paraId="2044B3B9" w14:textId="77777777" w:rsidR="00D32086" w:rsidRPr="00D13FCA" w:rsidRDefault="00D32086" w:rsidP="00D32086">
      <w:pPr>
        <w:pStyle w:val="a1"/>
      </w:pPr>
      <w:r w:rsidRPr="00D13FCA">
        <w:rPr>
          <w:rFonts w:hint="eastAsia"/>
        </w:rPr>
        <w:t>이</w:t>
      </w:r>
      <w:r w:rsidRPr="00D13FCA">
        <w:t xml:space="preserve"> 감사기준서는 감사인이 기타정보를 입수하고 고려할 것을 요구한다. 이는 재무제표 또는 감사에서 얻은 감사인의 지식과 중요하게 불일치하는 기타정보는 재무제표 또는 기타정보에 중요한 왜곡표시가 있음을 나타내며 이러한 왜곡표시는 어느 것이든 재무제표와 재무제표에 대한 감사보고서의 신뢰성을 저해할 수 있기 때문이다. 그러한 중요한 왜곡표시는 또한 감사보고서 이용자들의 경제적 의사결정에 부적절하게 영향을 미칠 수 있다. </w:t>
      </w:r>
    </w:p>
    <w:p w14:paraId="06AF8ED0" w14:textId="77777777" w:rsidR="00D32086" w:rsidRPr="00D13FCA" w:rsidRDefault="00D32086" w:rsidP="00D32086">
      <w:pPr>
        <w:pStyle w:val="a1"/>
      </w:pPr>
      <w:r w:rsidRPr="00D13FCA">
        <w:rPr>
          <w:rFonts w:hint="eastAsia"/>
        </w:rPr>
        <w:t>이</w:t>
      </w:r>
      <w:r w:rsidRPr="00D13FCA">
        <w:t xml:space="preserve"> 감사기준서는 또한 감사인이 관련 윤리적 요구사항</w:t>
      </w:r>
      <w:r w:rsidRPr="00670A8C">
        <w:rPr>
          <w:rStyle w:val="af"/>
          <w:rFonts w:ascii="Times" w:eastAsia="바탕" w:hAnsi="Times"/>
          <w:szCs w:val="20"/>
        </w:rPr>
        <w:footnoteReference w:id="757"/>
      </w:r>
      <w:r w:rsidRPr="00D13FCA">
        <w:t>을 준수하는 데 도움을 줄 수 있다. 해당 윤리적 요구사항에서는 감사인이 중</w:t>
      </w:r>
      <w:r>
        <w:rPr>
          <w:rFonts w:hint="eastAsia"/>
        </w:rPr>
        <w:t>요</w:t>
      </w:r>
      <w:r w:rsidRPr="00D13FCA">
        <w:t>하게 잘못되었거나 사실을 오도하거나, 내용 중에 무모하게 삽입된 정보가 포함되어 있거나, 또는 필요한 정보가 누락되었거나 애매모호하게 표현됨으로써 사실을 오도하는 정보를 포함하고 있다고 믿어지는 정보에 자신의 명칭이 사용되는 것을 허용하지 말도록 하고 있다.</w:t>
      </w:r>
    </w:p>
    <w:p w14:paraId="1806636F" w14:textId="77777777" w:rsidR="00D32086" w:rsidRPr="00D13FCA" w:rsidRDefault="00D32086" w:rsidP="00D32086">
      <w:pPr>
        <w:pStyle w:val="a1"/>
      </w:pPr>
      <w:r w:rsidRPr="00D13FCA">
        <w:rPr>
          <w:rFonts w:hint="eastAsia"/>
        </w:rPr>
        <w:t>기타정보는</w:t>
      </w:r>
      <w:r w:rsidRPr="00D13FCA">
        <w:t xml:space="preserve"> 재무제표상 금액이나 기타 항목과 동일하거나 이를 요약하거나 더 자세히 설명하고자 하는 금액이나 기타</w:t>
      </w:r>
      <w:r>
        <w:rPr>
          <w:rFonts w:hint="eastAsia"/>
        </w:rPr>
        <w:t xml:space="preserve"> </w:t>
      </w:r>
      <w:r w:rsidRPr="00D13FCA">
        <w:t xml:space="preserve">항목을 포함할 수 있으며, 감사인이 감사에서 지식을 입수한 기타 금액이나 항목을 포함할 수 있다. 기타정보는 또한 다른 사항들을 포함할 수 있다. </w:t>
      </w:r>
    </w:p>
    <w:p w14:paraId="482150B2" w14:textId="77777777" w:rsidR="00D32086" w:rsidRPr="00D13FCA" w:rsidRDefault="00D32086" w:rsidP="00D32086">
      <w:pPr>
        <w:pStyle w:val="a1"/>
      </w:pPr>
      <w:r w:rsidRPr="00D13FCA">
        <w:rPr>
          <w:rFonts w:hint="eastAsia"/>
        </w:rPr>
        <w:t>해당</w:t>
      </w:r>
      <w:r w:rsidRPr="00D13FCA">
        <w:t xml:space="preserve"> 보고 책임을 제외한 기타정보에 관한 감사인의 책임은 기타정보가 감사보고서일 전에 입수되었는지 후에 입수되었는지에 관계없이 적용된다.  </w:t>
      </w:r>
    </w:p>
    <w:p w14:paraId="41219F6B" w14:textId="77777777" w:rsidR="00D32086" w:rsidRPr="00D13FCA" w:rsidRDefault="00D32086" w:rsidP="00D32086">
      <w:pPr>
        <w:pStyle w:val="a1"/>
      </w:pPr>
      <w:r w:rsidRPr="00D13FCA">
        <w:rPr>
          <w:rFonts w:hint="eastAsia"/>
        </w:rPr>
        <w:t>이</w:t>
      </w:r>
      <w:r w:rsidRPr="00D13FCA">
        <w:t xml:space="preserve"> 감사기준서는 다음에는 적용되지 않는다.</w:t>
      </w:r>
    </w:p>
    <w:p w14:paraId="41EDB525" w14:textId="77777777" w:rsidR="00D32086" w:rsidRPr="00D13FCA" w:rsidRDefault="00D32086" w:rsidP="00D32086">
      <w:pPr>
        <w:pStyle w:val="A2"/>
      </w:pPr>
      <w:r w:rsidRPr="00D13FCA">
        <w:t>재무정보의 잠정 공시</w:t>
      </w:r>
    </w:p>
    <w:p w14:paraId="574B2E26" w14:textId="77777777" w:rsidR="00D32086" w:rsidRPr="00D13FCA" w:rsidRDefault="00D32086" w:rsidP="00D32086">
      <w:pPr>
        <w:pStyle w:val="A2"/>
      </w:pPr>
      <w:r w:rsidRPr="00D13FCA">
        <w:lastRenderedPageBreak/>
        <w:t>투자설명서를 포함한 증권 공모서류</w:t>
      </w:r>
    </w:p>
    <w:p w14:paraId="7A363C3F" w14:textId="77777777" w:rsidR="00D32086" w:rsidRPr="00D13FCA" w:rsidRDefault="00D32086" w:rsidP="00D32086">
      <w:pPr>
        <w:pStyle w:val="a1"/>
      </w:pPr>
      <w:r w:rsidRPr="00D13FCA">
        <w:rPr>
          <w:rFonts w:hint="eastAsia"/>
        </w:rPr>
        <w:t>이</w:t>
      </w:r>
      <w:r w:rsidRPr="00D13FCA">
        <w:t xml:space="preserve"> 감사기준서에 따른 감사인의 책임은 기타정보에 대한 인증업무를 구성하지 않으며, 감사인에게 기타정보에 대한 확신을 얻을 의무를 부과하지 않는다. </w:t>
      </w:r>
    </w:p>
    <w:p w14:paraId="0DB231EE" w14:textId="77777777" w:rsidR="00D32086" w:rsidRPr="00D13FCA" w:rsidRDefault="00D32086" w:rsidP="00D32086">
      <w:pPr>
        <w:pStyle w:val="a1"/>
      </w:pPr>
      <w:r w:rsidRPr="00D13FCA">
        <w:rPr>
          <w:rFonts w:hint="eastAsia"/>
        </w:rPr>
        <w:t>법규에서</w:t>
      </w:r>
      <w:r w:rsidRPr="00D13FCA">
        <w:t xml:space="preserve"> 이 감사기준서의 범위를 벗어나는 기타정보와 관련하여 감사인에게 추가적인 의무를 부과할 수 있다. </w:t>
      </w:r>
    </w:p>
    <w:p w14:paraId="08322073" w14:textId="77777777" w:rsidR="00D32086" w:rsidRPr="00D13FCA" w:rsidRDefault="00D32086" w:rsidP="00D32086">
      <w:pPr>
        <w:pStyle w:val="3"/>
      </w:pPr>
      <w:r w:rsidRPr="00D13FCA">
        <w:rPr>
          <w:rFonts w:hint="eastAsia"/>
        </w:rPr>
        <w:t>시행일</w:t>
      </w:r>
    </w:p>
    <w:p w14:paraId="06139CF8" w14:textId="2AA876DD" w:rsidR="00D32086" w:rsidRDefault="00D32086" w:rsidP="00D32086">
      <w:pPr>
        <w:pStyle w:val="a1"/>
      </w:pPr>
      <w:r w:rsidRPr="00D13FCA">
        <w:rPr>
          <w:rFonts w:hint="eastAsia"/>
        </w:rPr>
        <w:t>이</w:t>
      </w:r>
      <w:r w:rsidRPr="00D13FCA">
        <w:t xml:space="preserve"> 감사기준서는 </w:t>
      </w:r>
      <w:r w:rsidR="004472AD">
        <w:rPr>
          <w:rFonts w:hint="eastAsia"/>
        </w:rPr>
        <w:t>적용대상별로 다음 시행시기에 시행된다.</w:t>
      </w:r>
    </w:p>
    <w:tbl>
      <w:tblPr>
        <w:tblStyle w:val="af0"/>
        <w:tblW w:w="0" w:type="auto"/>
        <w:tblInd w:w="540" w:type="dxa"/>
        <w:tblLook w:val="04A0" w:firstRow="1" w:lastRow="0" w:firstColumn="1" w:lastColumn="0" w:noHBand="0" w:noVBand="1"/>
      </w:tblPr>
      <w:tblGrid>
        <w:gridCol w:w="1476"/>
        <w:gridCol w:w="2374"/>
        <w:gridCol w:w="4626"/>
      </w:tblGrid>
      <w:tr w:rsidR="00103D1B" w:rsidRPr="00A84B04" w14:paraId="56105916" w14:textId="77777777" w:rsidTr="004472AD">
        <w:trPr>
          <w:trHeight w:val="201"/>
          <w:tblHeader/>
        </w:trPr>
        <w:tc>
          <w:tcPr>
            <w:tcW w:w="3850" w:type="dxa"/>
            <w:gridSpan w:val="2"/>
            <w:vAlign w:val="center"/>
          </w:tcPr>
          <w:p w14:paraId="5155EC5E" w14:textId="77777777" w:rsidR="00103D1B" w:rsidRPr="004472AD" w:rsidRDefault="00103D1B" w:rsidP="00D079F8">
            <w:pPr>
              <w:jc w:val="center"/>
              <w:rPr>
                <w:rFonts w:asciiTheme="minorEastAsia" w:hAnsiTheme="minorEastAsia"/>
                <w:szCs w:val="20"/>
              </w:rPr>
            </w:pPr>
            <w:r w:rsidRPr="004472AD">
              <w:rPr>
                <w:rFonts w:asciiTheme="minorEastAsia" w:hAnsiTheme="minorEastAsia" w:hint="eastAsia"/>
                <w:szCs w:val="20"/>
              </w:rPr>
              <w:t>적용대상</w:t>
            </w:r>
          </w:p>
        </w:tc>
        <w:tc>
          <w:tcPr>
            <w:tcW w:w="4626" w:type="dxa"/>
            <w:vAlign w:val="center"/>
          </w:tcPr>
          <w:p w14:paraId="6859BF64" w14:textId="77777777" w:rsidR="00103D1B" w:rsidRPr="00EE44C4" w:rsidRDefault="00103D1B" w:rsidP="00D079F8">
            <w:pPr>
              <w:jc w:val="center"/>
              <w:rPr>
                <w:rFonts w:asciiTheme="minorEastAsia" w:hAnsiTheme="minorEastAsia"/>
                <w:szCs w:val="20"/>
              </w:rPr>
            </w:pPr>
            <w:r w:rsidRPr="00EE44C4">
              <w:rPr>
                <w:rFonts w:asciiTheme="minorEastAsia" w:hAnsiTheme="minorEastAsia" w:hint="eastAsia"/>
                <w:szCs w:val="20"/>
              </w:rPr>
              <w:t>시행 시기</w:t>
            </w:r>
          </w:p>
        </w:tc>
      </w:tr>
      <w:tr w:rsidR="00103D1B" w:rsidRPr="00A84B04" w14:paraId="3519AAFF" w14:textId="77777777" w:rsidTr="004472AD">
        <w:trPr>
          <w:trHeight w:val="685"/>
        </w:trPr>
        <w:tc>
          <w:tcPr>
            <w:tcW w:w="1476" w:type="dxa"/>
            <w:vMerge w:val="restart"/>
            <w:vAlign w:val="center"/>
          </w:tcPr>
          <w:p w14:paraId="4C368133" w14:textId="77777777" w:rsidR="00103D1B" w:rsidRPr="004472AD" w:rsidRDefault="00103D1B" w:rsidP="00D079F8">
            <w:pPr>
              <w:rPr>
                <w:rFonts w:asciiTheme="minorEastAsia" w:hAnsiTheme="minorEastAsia"/>
                <w:szCs w:val="20"/>
              </w:rPr>
            </w:pPr>
            <w:r w:rsidRPr="004472AD">
              <w:rPr>
                <w:rFonts w:asciiTheme="minorEastAsia" w:hAnsiTheme="minorEastAsia" w:hint="eastAsia"/>
                <w:szCs w:val="20"/>
              </w:rPr>
              <w:t>주권상장법인</w:t>
            </w:r>
          </w:p>
        </w:tc>
        <w:tc>
          <w:tcPr>
            <w:tcW w:w="2374" w:type="dxa"/>
          </w:tcPr>
          <w:p w14:paraId="6207640E" w14:textId="451E1D33" w:rsidR="00103D1B" w:rsidRPr="004472AD" w:rsidRDefault="00103D1B" w:rsidP="00D079F8">
            <w:pPr>
              <w:rPr>
                <w:rFonts w:asciiTheme="minorEastAsia" w:hAnsiTheme="minorEastAsia" w:cs="함초롬바탕"/>
                <w:szCs w:val="20"/>
              </w:rPr>
            </w:pPr>
            <w:r w:rsidRPr="004472AD">
              <w:rPr>
                <w:rFonts w:asciiTheme="minorEastAsia" w:hAnsiTheme="minorEastAsia" w:hint="eastAsia"/>
                <w:szCs w:val="20"/>
              </w:rPr>
              <w:t xml:space="preserve">직전 사업연도말 </w:t>
            </w:r>
            <w:r w:rsidR="004472AD">
              <w:rPr>
                <w:rFonts w:asciiTheme="minorEastAsia" w:hAnsiTheme="minorEastAsia"/>
                <w:szCs w:val="20"/>
              </w:rPr>
              <w:br/>
            </w:r>
            <w:r w:rsidRPr="004472AD">
              <w:rPr>
                <w:rFonts w:asciiTheme="minorEastAsia" w:hAnsiTheme="minorEastAsia" w:hint="eastAsia"/>
                <w:szCs w:val="20"/>
              </w:rPr>
              <w:t>자산총액 5천억원 이상</w:t>
            </w:r>
          </w:p>
        </w:tc>
        <w:tc>
          <w:tcPr>
            <w:tcW w:w="4626" w:type="dxa"/>
          </w:tcPr>
          <w:p w14:paraId="509667D1" w14:textId="77777777" w:rsidR="00103D1B" w:rsidRPr="004062F0" w:rsidRDefault="00103D1B" w:rsidP="00D079F8">
            <w:pPr>
              <w:rPr>
                <w:rFonts w:asciiTheme="minorEastAsia" w:hAnsiTheme="minorEastAsia" w:cs="함초롬바탕"/>
                <w:szCs w:val="20"/>
              </w:rPr>
            </w:pPr>
            <w:r w:rsidRPr="004062F0">
              <w:rPr>
                <w:rFonts w:asciiTheme="minorEastAsia" w:hAnsiTheme="minorEastAsia" w:cs="함초롬바탕"/>
                <w:szCs w:val="20"/>
              </w:rPr>
              <w:t>20</w:t>
            </w:r>
            <w:r w:rsidRPr="004062F0">
              <w:rPr>
                <w:rFonts w:asciiTheme="minorEastAsia" w:hAnsiTheme="minorEastAsia" w:cs="함초롬바탕" w:hint="eastAsia"/>
                <w:szCs w:val="20"/>
              </w:rPr>
              <w:t>26</w:t>
            </w:r>
            <w:r w:rsidRPr="004062F0">
              <w:rPr>
                <w:rFonts w:asciiTheme="minorEastAsia" w:hAnsiTheme="minorEastAsia" w:cs="함초롬바탕"/>
                <w:szCs w:val="20"/>
              </w:rPr>
              <w:t>년 1월 1일 이후에 개시하는 보고기간</w:t>
            </w:r>
            <w:r w:rsidRPr="004062F0">
              <w:rPr>
                <w:rFonts w:asciiTheme="minorEastAsia" w:hAnsiTheme="minorEastAsia" w:cs="함초롬바탕" w:hint="eastAsia"/>
                <w:szCs w:val="20"/>
              </w:rPr>
              <w:t xml:space="preserve">의 재무제표에 </w:t>
            </w:r>
            <w:r w:rsidRPr="004062F0">
              <w:rPr>
                <w:rFonts w:asciiTheme="minorEastAsia" w:hAnsiTheme="minorEastAsia" w:cs="함초롬바탕"/>
                <w:szCs w:val="20"/>
              </w:rPr>
              <w:t>대한 감사부터 시행된다.</w:t>
            </w:r>
          </w:p>
        </w:tc>
      </w:tr>
      <w:tr w:rsidR="00103D1B" w:rsidRPr="00A84B04" w14:paraId="5E046657" w14:textId="77777777" w:rsidTr="004472AD">
        <w:trPr>
          <w:trHeight w:val="685"/>
        </w:trPr>
        <w:tc>
          <w:tcPr>
            <w:tcW w:w="1476" w:type="dxa"/>
            <w:vMerge/>
          </w:tcPr>
          <w:p w14:paraId="34C1CBF5" w14:textId="77777777" w:rsidR="00103D1B" w:rsidRPr="004472AD" w:rsidRDefault="00103D1B" w:rsidP="00D079F8">
            <w:pPr>
              <w:rPr>
                <w:rFonts w:asciiTheme="minorEastAsia" w:hAnsiTheme="minorEastAsia"/>
                <w:szCs w:val="20"/>
              </w:rPr>
            </w:pPr>
          </w:p>
        </w:tc>
        <w:tc>
          <w:tcPr>
            <w:tcW w:w="2374" w:type="dxa"/>
          </w:tcPr>
          <w:p w14:paraId="09BA4F3F" w14:textId="1DDF2166" w:rsidR="00103D1B" w:rsidRPr="004472AD" w:rsidRDefault="00103D1B" w:rsidP="00D079F8">
            <w:pPr>
              <w:rPr>
                <w:rFonts w:asciiTheme="minorEastAsia" w:hAnsiTheme="minorEastAsia" w:cs="함초롬바탕"/>
                <w:szCs w:val="20"/>
              </w:rPr>
            </w:pPr>
            <w:r w:rsidRPr="004472AD">
              <w:rPr>
                <w:rFonts w:asciiTheme="minorEastAsia" w:hAnsiTheme="minorEastAsia" w:hint="eastAsia"/>
                <w:szCs w:val="20"/>
              </w:rPr>
              <w:t xml:space="preserve">직전 사업연도말 </w:t>
            </w:r>
            <w:r w:rsidR="004472AD">
              <w:rPr>
                <w:rFonts w:asciiTheme="minorEastAsia" w:hAnsiTheme="minorEastAsia"/>
                <w:szCs w:val="20"/>
              </w:rPr>
              <w:br/>
            </w:r>
            <w:r w:rsidRPr="004472AD">
              <w:rPr>
                <w:rFonts w:asciiTheme="minorEastAsia" w:hAnsiTheme="minorEastAsia" w:hint="eastAsia"/>
                <w:szCs w:val="20"/>
              </w:rPr>
              <w:t>자산총액 5천억원 미만</w:t>
            </w:r>
          </w:p>
        </w:tc>
        <w:tc>
          <w:tcPr>
            <w:tcW w:w="4626" w:type="dxa"/>
            <w:vMerge w:val="restart"/>
            <w:vAlign w:val="center"/>
          </w:tcPr>
          <w:p w14:paraId="4B7EE42D" w14:textId="77777777" w:rsidR="00103D1B" w:rsidRPr="004062F0" w:rsidRDefault="00103D1B" w:rsidP="00D079F8">
            <w:pPr>
              <w:spacing w:line="240" w:lineRule="auto"/>
              <w:rPr>
                <w:rFonts w:asciiTheme="minorEastAsia" w:hAnsiTheme="minorEastAsia" w:cs="함초롬바탕"/>
                <w:szCs w:val="20"/>
              </w:rPr>
            </w:pPr>
            <w:r w:rsidRPr="004062F0">
              <w:rPr>
                <w:rFonts w:asciiTheme="minorEastAsia" w:hAnsiTheme="minorEastAsia" w:cs="함초롬바탕"/>
                <w:szCs w:val="20"/>
              </w:rPr>
              <w:t>20</w:t>
            </w:r>
            <w:r w:rsidRPr="004062F0">
              <w:rPr>
                <w:rFonts w:asciiTheme="minorEastAsia" w:hAnsiTheme="minorEastAsia" w:cs="함초롬바탕" w:hint="eastAsia"/>
                <w:szCs w:val="20"/>
              </w:rPr>
              <w:t>27</w:t>
            </w:r>
            <w:r w:rsidRPr="004062F0">
              <w:rPr>
                <w:rFonts w:asciiTheme="minorEastAsia" w:hAnsiTheme="minorEastAsia" w:cs="함초롬바탕"/>
                <w:szCs w:val="20"/>
              </w:rPr>
              <w:t>년 1월 1일 이후에 개시하는 보고기간</w:t>
            </w:r>
            <w:r w:rsidRPr="004062F0">
              <w:rPr>
                <w:rFonts w:asciiTheme="minorEastAsia" w:hAnsiTheme="minorEastAsia" w:cs="함초롬바탕" w:hint="eastAsia"/>
                <w:szCs w:val="20"/>
              </w:rPr>
              <w:t xml:space="preserve">의 재무제표에 </w:t>
            </w:r>
            <w:r w:rsidRPr="004062F0">
              <w:rPr>
                <w:rFonts w:asciiTheme="minorEastAsia" w:hAnsiTheme="minorEastAsia" w:cs="함초롬바탕"/>
                <w:szCs w:val="20"/>
              </w:rPr>
              <w:t>대한 감사부터 시행된다.</w:t>
            </w:r>
          </w:p>
        </w:tc>
      </w:tr>
      <w:tr w:rsidR="00103D1B" w:rsidRPr="00A84B04" w14:paraId="0B1868BA" w14:textId="77777777" w:rsidTr="004472AD">
        <w:trPr>
          <w:trHeight w:val="481"/>
        </w:trPr>
        <w:tc>
          <w:tcPr>
            <w:tcW w:w="3850" w:type="dxa"/>
            <w:gridSpan w:val="2"/>
            <w:vAlign w:val="center"/>
          </w:tcPr>
          <w:p w14:paraId="69D70932" w14:textId="77777777" w:rsidR="00103D1B" w:rsidRPr="004472AD" w:rsidRDefault="00103D1B" w:rsidP="00D079F8">
            <w:pPr>
              <w:rPr>
                <w:rFonts w:asciiTheme="minorEastAsia" w:hAnsiTheme="minorEastAsia" w:cs="함초롬바탕"/>
                <w:szCs w:val="20"/>
              </w:rPr>
            </w:pPr>
            <w:proofErr w:type="spellStart"/>
            <w:r w:rsidRPr="004472AD">
              <w:rPr>
                <w:rFonts w:asciiTheme="minorEastAsia" w:hAnsiTheme="minorEastAsia" w:hint="eastAsia"/>
                <w:szCs w:val="20"/>
              </w:rPr>
              <w:t>주권비상장법인</w:t>
            </w:r>
            <w:proofErr w:type="spellEnd"/>
          </w:p>
        </w:tc>
        <w:tc>
          <w:tcPr>
            <w:tcW w:w="4626" w:type="dxa"/>
            <w:vMerge/>
          </w:tcPr>
          <w:p w14:paraId="7988AB16" w14:textId="77777777" w:rsidR="00103D1B" w:rsidRPr="004062F0" w:rsidRDefault="00103D1B" w:rsidP="00D079F8">
            <w:pPr>
              <w:rPr>
                <w:rFonts w:asciiTheme="minorEastAsia" w:hAnsiTheme="minorEastAsia" w:cs="함초롬바탕"/>
                <w:szCs w:val="20"/>
              </w:rPr>
            </w:pPr>
          </w:p>
        </w:tc>
      </w:tr>
    </w:tbl>
    <w:p w14:paraId="7E912BCD" w14:textId="77777777" w:rsidR="00D32086" w:rsidRPr="00D13FCA" w:rsidRDefault="00D32086" w:rsidP="00D32086">
      <w:pPr>
        <w:pStyle w:val="2"/>
      </w:pPr>
      <w:r w:rsidRPr="00D13FCA">
        <w:rPr>
          <w:rFonts w:hint="eastAsia"/>
        </w:rPr>
        <w:t>목적</w:t>
      </w:r>
    </w:p>
    <w:p w14:paraId="224A5DF9" w14:textId="77777777" w:rsidR="00D32086" w:rsidRPr="00D13FCA" w:rsidRDefault="00D32086" w:rsidP="00D32086">
      <w:pPr>
        <w:pStyle w:val="a1"/>
      </w:pPr>
      <w:r w:rsidRPr="00D13FCA">
        <w:rPr>
          <w:rFonts w:hint="eastAsia"/>
        </w:rPr>
        <w:t>기타정보를</w:t>
      </w:r>
      <w:r w:rsidRPr="00D13FCA">
        <w:t xml:space="preserve"> 열람하는 감사인의 목적은 다음과 같다.</w:t>
      </w:r>
    </w:p>
    <w:p w14:paraId="1A03CEBC" w14:textId="77777777" w:rsidR="00D32086" w:rsidRPr="00D13FCA" w:rsidRDefault="00D32086" w:rsidP="00D32086">
      <w:pPr>
        <w:pStyle w:val="A2"/>
      </w:pPr>
      <w:r w:rsidRPr="00D13FCA">
        <w:t>기타정보와 재무제표 간에 중요한 불일치가 있는지 고려한다.</w:t>
      </w:r>
    </w:p>
    <w:p w14:paraId="1F1EBB65" w14:textId="77777777" w:rsidR="00D32086" w:rsidRPr="00D13FCA" w:rsidRDefault="00D32086" w:rsidP="00D32086">
      <w:pPr>
        <w:pStyle w:val="A2"/>
      </w:pPr>
      <w:r w:rsidRPr="00D13FCA">
        <w:t>기타정보와 감사에서 입수한 감사인의 지식 간에 중요한 불일치가 있는지 고려한다.</w:t>
      </w:r>
    </w:p>
    <w:p w14:paraId="7907D4E6" w14:textId="77777777" w:rsidR="00D32086" w:rsidRPr="00D13FCA" w:rsidRDefault="00D32086" w:rsidP="00D32086">
      <w:pPr>
        <w:pStyle w:val="A2"/>
      </w:pPr>
      <w:r w:rsidRPr="00D13FCA">
        <w:t xml:space="preserve">그러한 중요한 불일치가 존재하는 것으로 보이거나, 기타정보가 중요하게 </w:t>
      </w:r>
      <w:proofErr w:type="spellStart"/>
      <w:r w:rsidRPr="00D13FCA">
        <w:t>왜곡표시된</w:t>
      </w:r>
      <w:proofErr w:type="spellEnd"/>
      <w:r w:rsidRPr="00D13FCA">
        <w:t xml:space="preserve"> 것으로 보이는 것을 알게 된 경우 적절하게 대응한다.</w:t>
      </w:r>
    </w:p>
    <w:p w14:paraId="3C7F7923" w14:textId="77777777" w:rsidR="00D32086" w:rsidRPr="00D13FCA" w:rsidRDefault="00D32086" w:rsidP="00D32086">
      <w:pPr>
        <w:pStyle w:val="A2"/>
      </w:pPr>
      <w:r w:rsidRPr="00D13FCA">
        <w:t>이 감사기준서에 따라 보고한다.</w:t>
      </w:r>
    </w:p>
    <w:p w14:paraId="0156F7AE" w14:textId="77777777" w:rsidR="00D32086" w:rsidRPr="00D13FCA" w:rsidRDefault="00D32086" w:rsidP="00D32086">
      <w:pPr>
        <w:pStyle w:val="2"/>
      </w:pPr>
      <w:r w:rsidRPr="00D13FCA">
        <w:rPr>
          <w:rFonts w:hint="eastAsia"/>
        </w:rPr>
        <w:t>용어의</w:t>
      </w:r>
      <w:r w:rsidRPr="00D13FCA">
        <w:t xml:space="preserve"> 정의</w:t>
      </w:r>
    </w:p>
    <w:p w14:paraId="00687806" w14:textId="77777777" w:rsidR="00D32086" w:rsidRPr="00D13FCA" w:rsidRDefault="00D32086" w:rsidP="00D32086">
      <w:pPr>
        <w:pStyle w:val="a1"/>
      </w:pPr>
      <w:r w:rsidRPr="00D13FCA">
        <w:rPr>
          <w:rFonts w:hint="eastAsia"/>
        </w:rPr>
        <w:t>감사기준에서</w:t>
      </w:r>
      <w:r w:rsidRPr="00D13FCA">
        <w:t xml:space="preserve"> 사용하는 용어의 정의는 다음과 같다. </w:t>
      </w:r>
    </w:p>
    <w:p w14:paraId="42D13F4B" w14:textId="77777777" w:rsidR="00D32086" w:rsidRPr="00D13FCA" w:rsidRDefault="00D32086" w:rsidP="00D32086">
      <w:pPr>
        <w:pStyle w:val="A2"/>
      </w:pPr>
      <w:r w:rsidRPr="00D13FCA">
        <w:t>사업보고서 – 경영진 또는 지배기구가 법규 또는 관습에 따라 통상적으로 연차 기준으로 작성한 문서 또는 문서의 결합으로, 소유주(또는 유사한 이해관계자)에게 기업의 영업과 재무제표에 기술된 재무성과와 재무상태에 대한 정보를 제공하는 것을 목적으로 한다. 사업보고서에는 재무제표와 재무제표에 대한 감사보고서가 포함되거나 첨부되며 일반적으로 기업의 발전, 기업의 미래전망과 위험 및 불확실성, 기업 지배기구의 진술, 기업의 지배구조와 관련된 보고서를 포</w:t>
      </w:r>
      <w:r w:rsidRPr="00D13FCA">
        <w:rPr>
          <w:rFonts w:hint="eastAsia"/>
        </w:rPr>
        <w:t>함한다</w:t>
      </w:r>
      <w:r w:rsidRPr="00D13FCA">
        <w:t xml:space="preserve">. (문단 A1-A5 참조) </w:t>
      </w:r>
    </w:p>
    <w:p w14:paraId="7075FFAA" w14:textId="77777777" w:rsidR="00D32086" w:rsidRPr="00D13FCA" w:rsidRDefault="00D32086" w:rsidP="00D32086">
      <w:pPr>
        <w:pStyle w:val="A2"/>
      </w:pPr>
      <w:r w:rsidRPr="00D13FCA">
        <w:lastRenderedPageBreak/>
        <w:t>기타정보 – 기업의 사업보고서에 포함되어 있는 (재무제표와 재무제표에 대한 감사보고서 외의) 재무정보와 비재무정보. (문단 A8-A10 참조)</w:t>
      </w:r>
    </w:p>
    <w:p w14:paraId="79DE01E8" w14:textId="77777777" w:rsidR="00D32086" w:rsidRPr="00D13FCA" w:rsidRDefault="00D32086" w:rsidP="00D32086">
      <w:pPr>
        <w:pStyle w:val="A2"/>
      </w:pPr>
      <w:r w:rsidRPr="00D13FCA">
        <w:t>기타정보의 왜곡표시 – 기타정보의 왜곡표시는 기타정보가 부정확하게 기재되거나 오도하는 경우 (기타정보에 공시된 사항의 적절한 이해를 위해 필요한 정보를 누락하거나 애매모호하게 하기 때문에 오도하는 경우 포함) 존재한다. (문단 A6-A7 참조)</w:t>
      </w:r>
    </w:p>
    <w:p w14:paraId="54FC29E0" w14:textId="77777777" w:rsidR="00D32086" w:rsidRPr="00D13FCA" w:rsidRDefault="00D32086" w:rsidP="00D32086">
      <w:pPr>
        <w:pStyle w:val="2"/>
      </w:pPr>
      <w:r w:rsidRPr="00D13FCA">
        <w:rPr>
          <w:rFonts w:hint="eastAsia"/>
        </w:rPr>
        <w:t>요구사항</w:t>
      </w:r>
    </w:p>
    <w:p w14:paraId="68DF554F" w14:textId="77777777" w:rsidR="00D32086" w:rsidRPr="00D13FCA" w:rsidRDefault="00D32086" w:rsidP="00D32086">
      <w:pPr>
        <w:pStyle w:val="3"/>
      </w:pPr>
      <w:r w:rsidRPr="00D13FCA">
        <w:rPr>
          <w:rFonts w:hint="eastAsia"/>
        </w:rPr>
        <w:t>기타정보의</w:t>
      </w:r>
      <w:r w:rsidRPr="00D13FCA">
        <w:t xml:space="preserve"> 입수</w:t>
      </w:r>
    </w:p>
    <w:p w14:paraId="5AD896DB" w14:textId="77777777" w:rsidR="00D32086" w:rsidRPr="00D13FCA" w:rsidRDefault="00D32086" w:rsidP="00D32086">
      <w:pPr>
        <w:pStyle w:val="a1"/>
      </w:pPr>
      <w:r w:rsidRPr="00D13FCA">
        <w:rPr>
          <w:rFonts w:hint="eastAsia"/>
        </w:rPr>
        <w:t>감사인은</w:t>
      </w:r>
      <w:r w:rsidRPr="00D13FCA">
        <w:t xml:space="preserve"> 다음 절차를 수행하여야 한다(문단 A11-A22 참조).</w:t>
      </w:r>
    </w:p>
    <w:p w14:paraId="4220439F" w14:textId="77777777" w:rsidR="00D32086" w:rsidRPr="00D13FCA" w:rsidRDefault="00D32086" w:rsidP="00D32086">
      <w:pPr>
        <w:pStyle w:val="A2"/>
      </w:pPr>
      <w:r w:rsidRPr="00D13FCA">
        <w:t>경영진과의 논의를 통해 사업보고서를 구성하는 문서(들)와 기업이 계획한 그러한 문서(들)의 발행 방식과 시기를 결정함.</w:t>
      </w:r>
    </w:p>
    <w:p w14:paraId="6ACF1276" w14:textId="77777777" w:rsidR="00D32086" w:rsidRPr="00D13FCA" w:rsidRDefault="00D32086" w:rsidP="00D32086">
      <w:pPr>
        <w:pStyle w:val="A2"/>
      </w:pPr>
      <w:r w:rsidRPr="00D13FCA">
        <w:t>사업보고서를 구성하는 문서(들)의 최종본을 적시에, 가능하다면 감사보고서일 전에 입수하기 위하여 경영진과 적절한 협의를 함.</w:t>
      </w:r>
    </w:p>
    <w:p w14:paraId="250421B2" w14:textId="77777777" w:rsidR="00D32086" w:rsidRPr="00D13FCA" w:rsidRDefault="00D32086" w:rsidP="00D32086">
      <w:pPr>
        <w:pStyle w:val="A2"/>
      </w:pPr>
      <w:r w:rsidRPr="00D13FCA">
        <w:t xml:space="preserve">(a)에서 결정된 문서(들)의 일부 혹은 전부가 감사보고서일 </w:t>
      </w:r>
      <w:proofErr w:type="spellStart"/>
      <w:r w:rsidRPr="00D13FCA">
        <w:t>이후에야</w:t>
      </w:r>
      <w:proofErr w:type="spellEnd"/>
      <w:r w:rsidRPr="00D13FCA">
        <w:t xml:space="preserve"> 제공될 수 있는 경우, 경영진에게 감사인이 이 감사기준서에서 요구되는 절차들을 완료할 수 있도록 해당 문서(들)의 최종본을 제공할 수 있을 때, 기업이 발행하기 전에 감사인에게 제공하겠다는 서면 진술을 요청함. (문단 A22 참조)</w:t>
      </w:r>
    </w:p>
    <w:p w14:paraId="2A8D61A3" w14:textId="77777777" w:rsidR="00D32086" w:rsidRPr="00D13FCA" w:rsidRDefault="00D32086" w:rsidP="00D32086">
      <w:pPr>
        <w:pStyle w:val="3"/>
      </w:pPr>
      <w:r w:rsidRPr="00D13FCA">
        <w:rPr>
          <w:rFonts w:hint="eastAsia"/>
        </w:rPr>
        <w:t>기타정보의</w:t>
      </w:r>
      <w:r w:rsidRPr="00D13FCA">
        <w:t xml:space="preserve"> 열람과 고려</w:t>
      </w:r>
    </w:p>
    <w:p w14:paraId="0CE777FE" w14:textId="77777777" w:rsidR="00D32086" w:rsidRPr="00D13FCA" w:rsidRDefault="00D32086" w:rsidP="00D32086">
      <w:pPr>
        <w:pStyle w:val="a1"/>
      </w:pPr>
      <w:r w:rsidRPr="00D13FCA">
        <w:rPr>
          <w:rFonts w:hint="eastAsia"/>
        </w:rPr>
        <w:t>감사인은</w:t>
      </w:r>
      <w:r w:rsidRPr="00D13FCA">
        <w:t xml:space="preserve"> 기타정보를 열람하여야 하며 이 과정에서 다음 절차를 수행하여야 한다. (문단 A23-A2</w:t>
      </w:r>
      <w:r>
        <w:rPr>
          <w:rFonts w:hint="eastAsia"/>
        </w:rPr>
        <w:t>4</w:t>
      </w:r>
      <w:r w:rsidRPr="00D13FCA">
        <w:t xml:space="preserve"> 참조)</w:t>
      </w:r>
    </w:p>
    <w:p w14:paraId="26F31395" w14:textId="77777777" w:rsidR="00D32086" w:rsidRPr="00D13FCA" w:rsidRDefault="00D32086" w:rsidP="00D32086">
      <w:pPr>
        <w:pStyle w:val="A2"/>
      </w:pPr>
      <w:r w:rsidRPr="00D13FCA">
        <w:t>기타정보와 재무제표 간 중요한 불일치가 있는지 고려함. 이러한 고려의 기초로서 감사인은 일치 여부를 평가하기 위하여 기타정보에서 선택된 금액이나 기타 항목(재무제표상 금액이나 기타 항목과 동일하거나 이를 요약하거나 더 자세히 설명하기 위한 금액이나 기타 항목)을 재무제표상 해당 금액이나 기타 항목과 비교하여야 한다. (문단 A25-A29 참조)</w:t>
      </w:r>
    </w:p>
    <w:p w14:paraId="5642F978" w14:textId="77777777" w:rsidR="00D32086" w:rsidRPr="00D13FCA" w:rsidRDefault="00D32086" w:rsidP="00D32086">
      <w:pPr>
        <w:pStyle w:val="A2"/>
      </w:pPr>
      <w:r w:rsidRPr="00D13FCA">
        <w:t>감사에서 입수한 감사증거와 도달한 결론의 관점에서, 기타정보와 감사에서 얻은 감사인의 지식 간에 중요한 불일치가 있는지 고려함. (문단 A30-A36 참조)</w:t>
      </w:r>
    </w:p>
    <w:p w14:paraId="62694F3A" w14:textId="77777777" w:rsidR="00D32086" w:rsidRPr="00D13FCA" w:rsidRDefault="00D32086" w:rsidP="00D32086">
      <w:pPr>
        <w:pStyle w:val="a1"/>
      </w:pPr>
      <w:r w:rsidRPr="00D13FCA">
        <w:rPr>
          <w:rFonts w:hint="eastAsia"/>
        </w:rPr>
        <w:t>문단</w:t>
      </w:r>
      <w:r w:rsidRPr="00D13FCA">
        <w:t xml:space="preserve"> 14에 따라 기타정보를 열람할 때, 감사인은 재무제표나 감사에서 얻은 감사인의 지식과 관련이 없는 기타정보가 중요하게 왜곡표시 된 것으로 보이는 징후에 주의를 유지하여야 한다. (문단 A</w:t>
      </w:r>
      <w:r>
        <w:rPr>
          <w:rFonts w:hint="eastAsia"/>
        </w:rPr>
        <w:t>24</w:t>
      </w:r>
      <w:r w:rsidRPr="00D13FCA">
        <w:t>, A37-A38 참조)</w:t>
      </w:r>
    </w:p>
    <w:p w14:paraId="7D114DB7" w14:textId="77777777" w:rsidR="00D32086" w:rsidRPr="00D13FCA" w:rsidRDefault="00D32086" w:rsidP="00D32086">
      <w:pPr>
        <w:pStyle w:val="3"/>
      </w:pPr>
      <w:r w:rsidRPr="00D13FCA">
        <w:rPr>
          <w:rFonts w:hint="eastAsia"/>
        </w:rPr>
        <w:lastRenderedPageBreak/>
        <w:t>중요한</w:t>
      </w:r>
      <w:r w:rsidRPr="00D13FCA">
        <w:t xml:space="preserve"> 불일치가 존재하는 것으로 보이거나, 기타정보가 중요하게 </w:t>
      </w:r>
      <w:proofErr w:type="spellStart"/>
      <w:r w:rsidRPr="00D13FCA">
        <w:t>왜곡표시된</w:t>
      </w:r>
      <w:proofErr w:type="spellEnd"/>
      <w:r w:rsidRPr="00D13FCA">
        <w:t xml:space="preserve"> 것으로 보이는 경우의 대응</w:t>
      </w:r>
    </w:p>
    <w:p w14:paraId="1BDF6A08" w14:textId="77777777" w:rsidR="00D32086" w:rsidRPr="00D13FCA" w:rsidRDefault="00D32086" w:rsidP="00D32086">
      <w:pPr>
        <w:pStyle w:val="a1"/>
      </w:pPr>
      <w:r w:rsidRPr="00D13FCA">
        <w:rPr>
          <w:rFonts w:hint="eastAsia"/>
        </w:rPr>
        <w:t>감사인이</w:t>
      </w:r>
      <w:r w:rsidRPr="00D13FCA">
        <w:t xml:space="preserve"> 중요한 불일치가 존재하는 것으로 보이는 것을 식별한 경우 (또는 기타정보가 중요하게 </w:t>
      </w:r>
      <w:proofErr w:type="spellStart"/>
      <w:r w:rsidRPr="00D13FCA">
        <w:t>왜곡표시된</w:t>
      </w:r>
      <w:proofErr w:type="spellEnd"/>
      <w:r w:rsidRPr="00D13FCA">
        <w:t xml:space="preserve"> 것으로 보이는 것을 알게 된 경우), 감사인은 이 사실을 경영진과 논의하여야 하고 필요한 경우 다음에 대한 결론을 내리기 위한 절차를 수행하여야 한다(문단 A39-A43 참조)</w:t>
      </w:r>
    </w:p>
    <w:p w14:paraId="64F374D1" w14:textId="77777777" w:rsidR="00D32086" w:rsidRPr="00D13FCA" w:rsidRDefault="00D32086" w:rsidP="00D32086">
      <w:pPr>
        <w:pStyle w:val="A2"/>
      </w:pPr>
      <w:r w:rsidRPr="00D13FCA">
        <w:t>기타정보에 중요한 왜곡표시가 존재하는지 여부</w:t>
      </w:r>
    </w:p>
    <w:p w14:paraId="6AD573CE" w14:textId="77777777" w:rsidR="00D32086" w:rsidRPr="00D13FCA" w:rsidRDefault="00D32086" w:rsidP="00D32086">
      <w:pPr>
        <w:pStyle w:val="A2"/>
      </w:pPr>
      <w:r w:rsidRPr="00D13FCA">
        <w:t>재무제표에 중요한 왜곡표시가 존재하는지 여부</w:t>
      </w:r>
    </w:p>
    <w:p w14:paraId="19C885AC" w14:textId="77777777" w:rsidR="00D32086" w:rsidRPr="00D13FCA" w:rsidRDefault="00D32086" w:rsidP="00D32086">
      <w:pPr>
        <w:pStyle w:val="A2"/>
      </w:pPr>
      <w:r w:rsidRPr="00D13FCA">
        <w:t>기업과 기업 환경에 대한 감사인의 이해가 갱신될 필요가 있는지 여부</w:t>
      </w:r>
    </w:p>
    <w:p w14:paraId="3CBCD740" w14:textId="77777777" w:rsidR="00D32086" w:rsidRPr="00D13FCA" w:rsidRDefault="00D32086" w:rsidP="00D32086">
      <w:pPr>
        <w:pStyle w:val="3"/>
      </w:pPr>
      <w:r w:rsidRPr="00D13FCA">
        <w:rPr>
          <w:rFonts w:hint="eastAsia"/>
        </w:rPr>
        <w:t>감사인이</w:t>
      </w:r>
      <w:r w:rsidRPr="00D13FCA">
        <w:t xml:space="preserve"> 기타정보에 중요한 왜곡표시가 존재한다고 결론을 내린 경우의 대응</w:t>
      </w:r>
    </w:p>
    <w:p w14:paraId="339A7BD5" w14:textId="77777777" w:rsidR="00D32086" w:rsidRPr="00D13FCA" w:rsidRDefault="00D32086" w:rsidP="00D32086">
      <w:pPr>
        <w:pStyle w:val="a1"/>
      </w:pPr>
      <w:r w:rsidRPr="00D13FCA">
        <w:rPr>
          <w:rFonts w:hint="eastAsia"/>
        </w:rPr>
        <w:t>감사인이</w:t>
      </w:r>
      <w:r w:rsidRPr="00D13FCA">
        <w:t xml:space="preserve"> 기타정보에 중요한 왜곡표시가 존재한다고 결론을 내린 경우, 감사인은 경영진에게 기타정보를 수정할 것을 요구하여야 한다. 이후 감사인은 다음 절차를 수행하여야 한다.</w:t>
      </w:r>
    </w:p>
    <w:p w14:paraId="488D5C17" w14:textId="77777777" w:rsidR="00D32086" w:rsidRPr="00D13FCA" w:rsidRDefault="00D32086" w:rsidP="00D32086">
      <w:pPr>
        <w:pStyle w:val="A2"/>
      </w:pPr>
      <w:r w:rsidRPr="00D13FCA">
        <w:t>경영진이 수정에 동의하는 경우, 수정이 이루어졌는지 결정함.</w:t>
      </w:r>
    </w:p>
    <w:p w14:paraId="7212C3A8" w14:textId="77777777" w:rsidR="00D32086" w:rsidRPr="00D13FCA" w:rsidRDefault="00D32086" w:rsidP="00D32086">
      <w:pPr>
        <w:pStyle w:val="A2"/>
      </w:pPr>
      <w:r w:rsidRPr="00D13FCA">
        <w:t xml:space="preserve">경영진이 수정을 거부하는 경우, 이 사실을 지배기구와 커뮤니케이션하고 수정을 요구함 </w:t>
      </w:r>
    </w:p>
    <w:p w14:paraId="54E8F40C" w14:textId="77777777" w:rsidR="00D32086" w:rsidRPr="00D13FCA" w:rsidRDefault="00D32086" w:rsidP="00D32086">
      <w:pPr>
        <w:pStyle w:val="a1"/>
      </w:pPr>
      <w:r w:rsidRPr="00D13FCA">
        <w:rPr>
          <w:rFonts w:hint="eastAsia"/>
        </w:rPr>
        <w:t>감사인이</w:t>
      </w:r>
      <w:r w:rsidRPr="00D13FCA">
        <w:t xml:space="preserve"> 감사보고서일 전에 기타정보에 중요한 왜곡표시가 있다고 결론을 내렸고, 지배기구와 커뮤니케이션한 이후에도 기타정보가 수정되지 않은 경우, 감사인은 다음 조치를 포함하여 적절한 조치를 취하여야 한다. (문단 A44 참조)</w:t>
      </w:r>
    </w:p>
    <w:p w14:paraId="07E75F7B" w14:textId="77777777" w:rsidR="00D32086" w:rsidRPr="00D13FCA" w:rsidRDefault="00D32086" w:rsidP="00D32086">
      <w:pPr>
        <w:pStyle w:val="A2"/>
      </w:pPr>
      <w:r w:rsidRPr="00D13FCA">
        <w:t>감사보고서에 미치는 시사점을 고려하고, 감사보고서에서 중요한 왜곡표시를 어떻게 다룰 계획인지 지배기구와 커뮤니케이션함 (문단 22(e)(ii) 및 문단 A45 참조)</w:t>
      </w:r>
    </w:p>
    <w:p w14:paraId="5246B378" w14:textId="77777777" w:rsidR="00D32086" w:rsidRPr="00D13FCA" w:rsidRDefault="00D32086" w:rsidP="00D32086">
      <w:pPr>
        <w:pStyle w:val="A2"/>
      </w:pPr>
      <w:r w:rsidRPr="00D13FCA">
        <w:t xml:space="preserve">해당 법규에서 가능한 경우 감사업무를 해지함 (문단 A46-A47 참조)  </w:t>
      </w:r>
    </w:p>
    <w:p w14:paraId="7D5FEEDD" w14:textId="77777777" w:rsidR="00D32086" w:rsidRPr="00D13FCA" w:rsidRDefault="00D32086" w:rsidP="00D32086">
      <w:pPr>
        <w:pStyle w:val="a1"/>
      </w:pPr>
      <w:r w:rsidRPr="00D13FCA">
        <w:rPr>
          <w:rFonts w:hint="eastAsia"/>
        </w:rPr>
        <w:t>감사인이</w:t>
      </w:r>
      <w:r w:rsidRPr="00D13FCA">
        <w:t xml:space="preserve"> 감사보고서일 후에 기타정보에 중요한 왜곡표시가 있다고 결론을 내린 경우, 감사인은 다음 절차를 수행한다.</w:t>
      </w:r>
    </w:p>
    <w:p w14:paraId="645B802E" w14:textId="77777777" w:rsidR="00D32086" w:rsidRPr="00D13FCA" w:rsidRDefault="00D32086" w:rsidP="00D32086">
      <w:pPr>
        <w:pStyle w:val="A2"/>
      </w:pPr>
      <w:r w:rsidRPr="00D13FCA">
        <w:t>기타정보가 수정되는 경우, 해당 상황에서 필요한 절차를 수행(문단 A48 참조)</w:t>
      </w:r>
    </w:p>
    <w:p w14:paraId="25515422" w14:textId="77777777" w:rsidR="00D32086" w:rsidRPr="00D13FCA" w:rsidRDefault="00D32086" w:rsidP="00D32086">
      <w:pPr>
        <w:pStyle w:val="A2"/>
      </w:pPr>
      <w:r w:rsidRPr="00D13FCA">
        <w:t xml:space="preserve">지배기구와의 커뮤니케이션한 후에도 기타정보가 수정되지 않는 경우, 감사보고서 이용자가 중요한 </w:t>
      </w:r>
      <w:proofErr w:type="spellStart"/>
      <w:r w:rsidRPr="00D13FCA">
        <w:t>미수정왜곡표시에</w:t>
      </w:r>
      <w:proofErr w:type="spellEnd"/>
      <w:r w:rsidRPr="00D13FCA">
        <w:t xml:space="preserve"> 적절하게 주의를 기울일 수 있도록 감사인의 법적 권리와 의무를 고려하여 적절한 조치를 취함. (문단 A49-A50 참조)</w:t>
      </w:r>
    </w:p>
    <w:p w14:paraId="3C1553A6" w14:textId="77777777" w:rsidR="00D32086" w:rsidRPr="00D13FCA" w:rsidRDefault="00D32086" w:rsidP="00D32086">
      <w:pPr>
        <w:pStyle w:val="3"/>
      </w:pPr>
      <w:r w:rsidRPr="00D13FCA">
        <w:rPr>
          <w:rFonts w:hint="eastAsia"/>
        </w:rPr>
        <w:lastRenderedPageBreak/>
        <w:t>재무제표에</w:t>
      </w:r>
      <w:r w:rsidRPr="00D13FCA">
        <w:t xml:space="preserve"> 중요한 왜곡표시가 존재하거나 기업과 기업 환경에 대한 감사인의 이해가 갱신될 필요가 있을 경우의 대응</w:t>
      </w:r>
    </w:p>
    <w:p w14:paraId="1936E318" w14:textId="77777777" w:rsidR="00D32086" w:rsidRPr="00D13FCA" w:rsidRDefault="00D32086" w:rsidP="00D32086">
      <w:pPr>
        <w:pStyle w:val="a1"/>
      </w:pPr>
      <w:r w:rsidRPr="00D13FCA">
        <w:rPr>
          <w:rFonts w:hint="eastAsia"/>
        </w:rPr>
        <w:t>문단</w:t>
      </w:r>
      <w:r w:rsidRPr="00D13FCA">
        <w:t xml:space="preserve"> 14-15의 절차를 수행한 결과, 감사인이 재무제표에 중요한 왜곡표시가 존재하거나 기업과 기업 환경에 대한 감사인의 이해가 갱신될 필요가 있다고 결론 내리는 경우, 감사인은 해당 감사기준서에 따라 적절하게 대응하여야 한다. (문단 A51 참조)</w:t>
      </w:r>
    </w:p>
    <w:p w14:paraId="69B2D6C0" w14:textId="77777777" w:rsidR="00D32086" w:rsidRPr="00D13FCA" w:rsidRDefault="00D32086" w:rsidP="00D32086">
      <w:pPr>
        <w:pStyle w:val="3"/>
      </w:pPr>
      <w:r w:rsidRPr="00D13FCA">
        <w:rPr>
          <w:rFonts w:hint="eastAsia"/>
        </w:rPr>
        <w:t>보고</w:t>
      </w:r>
    </w:p>
    <w:p w14:paraId="0CE56516" w14:textId="77777777" w:rsidR="00D32086" w:rsidRPr="00D13FCA" w:rsidRDefault="00D32086" w:rsidP="00D32086">
      <w:pPr>
        <w:pStyle w:val="a1"/>
      </w:pPr>
      <w:r w:rsidRPr="00D13FCA">
        <w:rPr>
          <w:rFonts w:hint="eastAsia"/>
        </w:rPr>
        <w:t>감사보고서일에</w:t>
      </w:r>
      <w:r w:rsidRPr="00D13FCA">
        <w:t xml:space="preserve"> 다음에 해당하는 경우, 감사보고서에 ‘기타정보’ 또는 다른 적절한 제목으로 별도의 단락을 포함하여야 한다.</w:t>
      </w:r>
    </w:p>
    <w:p w14:paraId="5763AE98" w14:textId="77777777" w:rsidR="00D32086" w:rsidRPr="00D13FCA" w:rsidRDefault="00D32086" w:rsidP="00D32086">
      <w:pPr>
        <w:pStyle w:val="A2"/>
      </w:pPr>
      <w:r w:rsidRPr="00D13FCA">
        <w:t>상장기업의 재무제표 감사인 경우, 감사인이 기타정보를 입수하였거나 입수할 것으로 예상함</w:t>
      </w:r>
    </w:p>
    <w:p w14:paraId="262DE080" w14:textId="77777777" w:rsidR="00D32086" w:rsidRPr="00D13FCA" w:rsidRDefault="00D32086" w:rsidP="00D32086">
      <w:pPr>
        <w:pStyle w:val="A2"/>
      </w:pPr>
      <w:r w:rsidRPr="00D13FCA">
        <w:t>상장기업이 아닌 기업의 재무제표 감사인 경우, 감사인이 기타정보의 일부 혹은 전부를 입수하였음(문단 A52 참조)</w:t>
      </w:r>
    </w:p>
    <w:p w14:paraId="490A5BD3" w14:textId="77777777" w:rsidR="00D32086" w:rsidRPr="00D13FCA" w:rsidRDefault="00D32086" w:rsidP="00D32086">
      <w:pPr>
        <w:pStyle w:val="a1"/>
      </w:pPr>
      <w:r w:rsidRPr="00D13FCA">
        <w:rPr>
          <w:rFonts w:hint="eastAsia"/>
        </w:rPr>
        <w:t>문단</w:t>
      </w:r>
      <w:r w:rsidRPr="00D13FCA">
        <w:t xml:space="preserve"> 21에 따라 감사보고서에 기타정보 단락을 포함하여야 할 경우, 기타정보 단락에는 다음을 포함하여야 한다. (문단 A53 참조)</w:t>
      </w:r>
    </w:p>
    <w:p w14:paraId="2D7198E0" w14:textId="77777777" w:rsidR="00D32086" w:rsidRPr="00D13FCA" w:rsidRDefault="00D32086" w:rsidP="00D32086">
      <w:pPr>
        <w:pStyle w:val="A2"/>
      </w:pPr>
      <w:r w:rsidRPr="00D13FCA">
        <w:t>경영진이 기타정보에 책임이 있다는 설명</w:t>
      </w:r>
    </w:p>
    <w:p w14:paraId="7A02A070" w14:textId="77777777" w:rsidR="00D32086" w:rsidRPr="00D13FCA" w:rsidRDefault="00D32086" w:rsidP="00D32086">
      <w:pPr>
        <w:pStyle w:val="A2"/>
      </w:pPr>
      <w:r w:rsidRPr="00D13FCA">
        <w:t>감사보고서일 전에 입수한 기타정보와 상장기업의 경우 감사보고서일 후에 입수할 것으로 예상되는 기타정보의 식별</w:t>
      </w:r>
    </w:p>
    <w:p w14:paraId="51D1EB70" w14:textId="77777777" w:rsidR="00D32086" w:rsidRPr="00D13FCA" w:rsidRDefault="00D32086" w:rsidP="00D32086">
      <w:pPr>
        <w:pStyle w:val="A2"/>
      </w:pPr>
      <w:r w:rsidRPr="00D13FCA">
        <w:t>감사의견은 기타정보를 포함하지 않으며, 따라서 감사인은 기타정보에 대해 감사의견이나 어떠한 형태의 확신도 표명하지 않고 앞으로도 표명하지 않을 것이라는 설명</w:t>
      </w:r>
    </w:p>
    <w:p w14:paraId="7D42002D" w14:textId="77777777" w:rsidR="00D32086" w:rsidRPr="00D13FCA" w:rsidRDefault="00D32086" w:rsidP="00D32086">
      <w:pPr>
        <w:pStyle w:val="A2"/>
      </w:pPr>
      <w:r w:rsidRPr="00D13FCA">
        <w:t>이 감사기준서에서 요구하는 기타정보의 열람, 고려, 보고와 관련된 감사인의 책임에 대한 기술</w:t>
      </w:r>
    </w:p>
    <w:p w14:paraId="680DAC0A" w14:textId="77777777" w:rsidR="00D32086" w:rsidRPr="00D13FCA" w:rsidRDefault="00D32086" w:rsidP="00D32086">
      <w:pPr>
        <w:pStyle w:val="A2"/>
      </w:pPr>
      <w:r w:rsidRPr="00D13FCA">
        <w:t>기타정보가 감사보고서일 전에 입수된 경우 다음 중 하나</w:t>
      </w:r>
    </w:p>
    <w:p w14:paraId="6F8DF8D6" w14:textId="77777777" w:rsidR="00D32086" w:rsidRPr="00D13FCA" w:rsidRDefault="00D32086" w:rsidP="00D32086">
      <w:pPr>
        <w:pStyle w:val="B0"/>
        <w:spacing w:line="240" w:lineRule="auto"/>
        <w:jc w:val="left"/>
      </w:pPr>
      <w:r w:rsidRPr="00D13FCA">
        <w:t>감사인이 보고할 내용이 없다는 설명</w:t>
      </w:r>
    </w:p>
    <w:p w14:paraId="34901797" w14:textId="77777777" w:rsidR="00D32086" w:rsidRPr="00D13FCA" w:rsidRDefault="00D32086" w:rsidP="00D32086">
      <w:pPr>
        <w:pStyle w:val="B0"/>
        <w:spacing w:line="240" w:lineRule="auto"/>
        <w:jc w:val="left"/>
      </w:pPr>
      <w:r w:rsidRPr="00D13FCA">
        <w:t xml:space="preserve">감사인이 기타정보에 중요한 </w:t>
      </w:r>
      <w:proofErr w:type="spellStart"/>
      <w:r w:rsidRPr="00D13FCA">
        <w:t>미수정왜곡표시가</w:t>
      </w:r>
      <w:proofErr w:type="spellEnd"/>
      <w:r w:rsidRPr="00D13FCA">
        <w:t xml:space="preserve"> 있다고 </w:t>
      </w:r>
      <w:proofErr w:type="spellStart"/>
      <w:r w:rsidRPr="00D13FCA">
        <w:t>결론내린</w:t>
      </w:r>
      <w:proofErr w:type="spellEnd"/>
      <w:r w:rsidRPr="00D13FCA">
        <w:t xml:space="preserve"> 경우, 기타정보의 중요한 </w:t>
      </w:r>
      <w:proofErr w:type="spellStart"/>
      <w:r w:rsidRPr="00D13FCA">
        <w:t>미수정왜곡표시를</w:t>
      </w:r>
      <w:proofErr w:type="spellEnd"/>
      <w:r w:rsidRPr="00D13FCA">
        <w:t xml:space="preserve"> 기술하는 설명</w:t>
      </w:r>
    </w:p>
    <w:p w14:paraId="16E5BA6C" w14:textId="77777777" w:rsidR="00D32086" w:rsidRPr="00D13FCA" w:rsidRDefault="00D32086" w:rsidP="00D32086">
      <w:pPr>
        <w:pStyle w:val="a1"/>
      </w:pPr>
      <w:r w:rsidRPr="00D13FCA">
        <w:rPr>
          <w:rFonts w:hint="eastAsia"/>
        </w:rPr>
        <w:t>감사인이</w:t>
      </w:r>
      <w:r w:rsidRPr="00D13FCA">
        <w:t xml:space="preserve"> 감사기준서 705</w:t>
      </w:r>
      <w:r w:rsidRPr="00670A8C">
        <w:rPr>
          <w:rStyle w:val="af"/>
          <w:rFonts w:ascii="Times" w:eastAsia="바탕" w:hAnsi="Times"/>
          <w:szCs w:val="20"/>
        </w:rPr>
        <w:footnoteReference w:id="758"/>
      </w:r>
      <w:r w:rsidRPr="00D13FCA">
        <w:t>에 따라 한정의견이나 부적정의견을 표명하는 경우, 감사인은 의견 변형을 초래한 사항이 문단 22(e)에서 요구하는 진술에 미치는 시사점을 고려하여야 한다.</w:t>
      </w:r>
      <w:r>
        <w:rPr>
          <w:rFonts w:hint="eastAsia"/>
        </w:rPr>
        <w:t xml:space="preserve"> </w:t>
      </w:r>
      <w:r w:rsidRPr="00D13FCA">
        <w:t>(문단A54-A58)</w:t>
      </w:r>
    </w:p>
    <w:p w14:paraId="062D8E6A" w14:textId="77777777" w:rsidR="00D32086" w:rsidRPr="00D13FCA" w:rsidRDefault="00D32086" w:rsidP="00D32086">
      <w:pPr>
        <w:pStyle w:val="4"/>
      </w:pPr>
      <w:r w:rsidRPr="00D13FCA">
        <w:rPr>
          <w:rFonts w:hint="eastAsia"/>
        </w:rPr>
        <w:lastRenderedPageBreak/>
        <w:t>법규에서</w:t>
      </w:r>
      <w:r w:rsidRPr="00D13FCA">
        <w:t xml:space="preserve"> 규정된 보고</w:t>
      </w:r>
    </w:p>
    <w:p w14:paraId="1CBD2F6F" w14:textId="77777777" w:rsidR="00D32086" w:rsidRPr="00D13FCA" w:rsidRDefault="00D32086" w:rsidP="00D32086">
      <w:pPr>
        <w:pStyle w:val="a1"/>
      </w:pPr>
      <w:r w:rsidRPr="00D13FCA">
        <w:rPr>
          <w:rFonts w:hint="eastAsia"/>
        </w:rPr>
        <w:t>특정</w:t>
      </w:r>
      <w:r w:rsidRPr="00D13FCA">
        <w:t xml:space="preserve"> 국가의 법규에서 감사보고서에 특정 배치나 문구를 사용하여 기타정보를 언급하도록 요구하는 경우, 감사보고서에 최소한 다음이 포함되는 경우에만 감사기준을 언급하여야 한다. (문단 A59 참조)</w:t>
      </w:r>
    </w:p>
    <w:p w14:paraId="20D16E46" w14:textId="77777777" w:rsidR="00D32086" w:rsidRPr="00D13FCA" w:rsidRDefault="00D32086" w:rsidP="00D32086">
      <w:pPr>
        <w:pStyle w:val="A2"/>
      </w:pPr>
      <w:r w:rsidRPr="00D13FCA">
        <w:t>감사보고서일 전에 입수한 기타정보의 식별</w:t>
      </w:r>
    </w:p>
    <w:p w14:paraId="1D8028B5" w14:textId="77777777" w:rsidR="00D32086" w:rsidRPr="00D13FCA" w:rsidRDefault="00D32086" w:rsidP="00D32086">
      <w:pPr>
        <w:pStyle w:val="A2"/>
      </w:pPr>
      <w:r w:rsidRPr="00D13FCA">
        <w:t>기타정보와 관련된 감사인의 책임에 대한 기술</w:t>
      </w:r>
    </w:p>
    <w:p w14:paraId="58A660D9" w14:textId="77777777" w:rsidR="00D32086" w:rsidRPr="00D13FCA" w:rsidRDefault="00D32086" w:rsidP="00D32086">
      <w:pPr>
        <w:pStyle w:val="A2"/>
      </w:pPr>
      <w:r w:rsidRPr="00D13FCA">
        <w:t>해당 목적을 위한 감사인의 업무 결과를 다루는 명시적 진술</w:t>
      </w:r>
    </w:p>
    <w:p w14:paraId="01DE4E69" w14:textId="77777777" w:rsidR="00D32086" w:rsidRPr="00D13FCA" w:rsidRDefault="00D32086" w:rsidP="00D32086">
      <w:pPr>
        <w:pStyle w:val="3"/>
      </w:pPr>
      <w:r w:rsidRPr="00D13FCA">
        <w:rPr>
          <w:rFonts w:hint="eastAsia"/>
        </w:rPr>
        <w:t>문서화</w:t>
      </w:r>
    </w:p>
    <w:p w14:paraId="4872C2FF" w14:textId="77777777" w:rsidR="00D32086" w:rsidRPr="00D13FCA" w:rsidRDefault="00D32086" w:rsidP="00D32086">
      <w:pPr>
        <w:pStyle w:val="a1"/>
      </w:pPr>
      <w:r w:rsidRPr="00D13FCA">
        <w:rPr>
          <w:rFonts w:hint="eastAsia"/>
        </w:rPr>
        <w:t>이</w:t>
      </w:r>
      <w:r w:rsidRPr="00D13FCA">
        <w:t xml:space="preserve"> 감사기준서에 적용되는 대로 감사기준서 230</w:t>
      </w:r>
      <w:r w:rsidRPr="00670A8C">
        <w:rPr>
          <w:rStyle w:val="af"/>
          <w:rFonts w:ascii="Times" w:eastAsia="바탕" w:hAnsi="Times"/>
          <w:szCs w:val="20"/>
        </w:rPr>
        <w:footnoteReference w:id="759"/>
      </w:r>
      <w:r w:rsidRPr="00D13FCA">
        <w:t>의 요구사항에 다룰 때, 감사인은 다음을 감사조서에 포함하여야 한다.</w:t>
      </w:r>
    </w:p>
    <w:p w14:paraId="75AF9AF6" w14:textId="77777777" w:rsidR="00D32086" w:rsidRPr="00D13FCA" w:rsidRDefault="00D32086" w:rsidP="00D32086">
      <w:pPr>
        <w:pStyle w:val="A2"/>
      </w:pPr>
      <w:r w:rsidRPr="00D13FCA">
        <w:t>이 감사기준서에 따라 수행한 절차의 문서화</w:t>
      </w:r>
    </w:p>
    <w:p w14:paraId="6CD8B68B" w14:textId="77777777" w:rsidR="00D32086" w:rsidRPr="00D13FCA" w:rsidRDefault="00D32086" w:rsidP="00D32086">
      <w:pPr>
        <w:pStyle w:val="A2"/>
      </w:pPr>
      <w:r w:rsidRPr="00D13FCA">
        <w:t xml:space="preserve">이 감사기준서에서 요구되는 업무를 수행한 기타정보의 최종본 </w:t>
      </w:r>
    </w:p>
    <w:p w14:paraId="50DFD0FB" w14:textId="77777777" w:rsidR="00D32086" w:rsidRDefault="00D32086" w:rsidP="00D32086">
      <w:pPr>
        <w:pStyle w:val="2"/>
      </w:pPr>
      <w:r>
        <w:rPr>
          <w:rFonts w:hint="eastAsia"/>
        </w:rPr>
        <w:t>적용</w:t>
      </w:r>
      <w:r>
        <w:t xml:space="preserve"> 및 기타 설명자료</w:t>
      </w:r>
    </w:p>
    <w:p w14:paraId="356108F9" w14:textId="77777777" w:rsidR="00D32086" w:rsidRDefault="00D32086" w:rsidP="00D32086">
      <w:pPr>
        <w:pStyle w:val="3"/>
      </w:pPr>
      <w:r>
        <w:rPr>
          <w:rFonts w:hint="eastAsia"/>
        </w:rPr>
        <w:t>정의</w:t>
      </w:r>
    </w:p>
    <w:p w14:paraId="66A1FF7D" w14:textId="77777777" w:rsidR="00D32086" w:rsidRDefault="00D32086" w:rsidP="00D32086">
      <w:pPr>
        <w:pStyle w:val="4"/>
      </w:pPr>
      <w:r>
        <w:rPr>
          <w:rFonts w:hint="eastAsia"/>
        </w:rPr>
        <w:t>사업보고서</w:t>
      </w:r>
      <w:r>
        <w:t xml:space="preserve"> (문단 12(a) 참조)</w:t>
      </w:r>
    </w:p>
    <w:p w14:paraId="6FD33FBD" w14:textId="77777777" w:rsidR="00D32086" w:rsidRDefault="00D32086" w:rsidP="00683894">
      <w:pPr>
        <w:pStyle w:val="A"/>
        <w:numPr>
          <w:ilvl w:val="0"/>
          <w:numId w:val="405"/>
        </w:numPr>
      </w:pPr>
      <w:r>
        <w:rPr>
          <w:rFonts w:hint="eastAsia"/>
        </w:rPr>
        <w:t>특정</w:t>
      </w:r>
      <w:r>
        <w:t xml:space="preserve"> 국가의 기업들에 대해 법규나 관습에서 사업보고서의 내용과 사업보고서를 부르는 명칭을 정의할 수 있지만, 사업보고서의 내용과 명칭은 한 국가 내에서 또는 국가 간에 다양할 수 있다. </w:t>
      </w:r>
    </w:p>
    <w:p w14:paraId="164133FE" w14:textId="77777777" w:rsidR="00D32086" w:rsidRDefault="00D32086" w:rsidP="00D32086">
      <w:pPr>
        <w:pStyle w:val="A"/>
      </w:pPr>
      <w:r>
        <w:rPr>
          <w:rFonts w:hint="eastAsia"/>
        </w:rPr>
        <w:t>사업보고서는</w:t>
      </w:r>
      <w:r>
        <w:t xml:space="preserve"> 일반적으로 연차 기준으로 작성된다. 그러나 </w:t>
      </w:r>
      <w:proofErr w:type="spellStart"/>
      <w:r>
        <w:t>감사받는</w:t>
      </w:r>
      <w:proofErr w:type="spellEnd"/>
      <w:r>
        <w:t xml:space="preserve"> 재무제표가 작성되는 기간이 1년 미만이거나 1년을 초과할 경우 사업보고서도 재무제표와 동일한 기간에 대해 작성될 수 있다.</w:t>
      </w:r>
    </w:p>
    <w:p w14:paraId="5E745457" w14:textId="77777777" w:rsidR="00D32086" w:rsidRDefault="00D32086" w:rsidP="00D32086">
      <w:pPr>
        <w:pStyle w:val="A"/>
      </w:pPr>
      <w:r>
        <w:rPr>
          <w:rFonts w:hint="eastAsia"/>
        </w:rPr>
        <w:t>어떤</w:t>
      </w:r>
      <w:r>
        <w:t xml:space="preserve"> 경우에는 기업의 사업보고서가 ‘사업보고서’라는 제목이나 다른 제목으로 불리는 단일 문서일 수 있다. 다른 경우에는 법규나 관습에서 기업이 소유주(또는 이와 유사한 이해관계자)에게 기업의 영업과 재무제표에 제시된 기업의 재무</w:t>
      </w:r>
      <w:r>
        <w:rPr>
          <w:rFonts w:hint="eastAsia"/>
        </w:rPr>
        <w:t>성</w:t>
      </w:r>
      <w:r>
        <w:t>과 및 재무상태에 대한 정보를 단일의 문서 또는 결합하여 같은 목적을 달성하는 데 기여하는 복수의 개별 문서의 방식으로 보고(즉, 사업보고서)하도록 요구할 수 있다. 예를 들어 특정 국가의 법규나 관습에 따라 하나 또는 그 이상의 다음의 문서가 사업보고서를 구성할 수 있다.</w:t>
      </w:r>
    </w:p>
    <w:p w14:paraId="2FD468DF" w14:textId="77777777" w:rsidR="00D32086" w:rsidRDefault="00D32086" w:rsidP="00D32086">
      <w:pPr>
        <w:pStyle w:val="A0"/>
        <w:spacing w:line="240" w:lineRule="auto"/>
        <w:jc w:val="left"/>
      </w:pPr>
      <w:r>
        <w:lastRenderedPageBreak/>
        <w:t>경영진 보고서, 경영진 설명서, 또는 지배기구에 의한 영업 및 재무검토 혹은 유사한 보고서(예를 들어 이사의 보고서)</w:t>
      </w:r>
    </w:p>
    <w:p w14:paraId="02C7EFA2" w14:textId="77777777" w:rsidR="00D32086" w:rsidRDefault="00D32086" w:rsidP="00D32086">
      <w:pPr>
        <w:pStyle w:val="A0"/>
        <w:spacing w:line="240" w:lineRule="auto"/>
        <w:jc w:val="left"/>
      </w:pPr>
      <w:r>
        <w:t>이사회 의장 서한</w:t>
      </w:r>
    </w:p>
    <w:p w14:paraId="4B40CB4E" w14:textId="77777777" w:rsidR="00D32086" w:rsidRDefault="00D32086" w:rsidP="00D32086">
      <w:pPr>
        <w:pStyle w:val="A0"/>
        <w:spacing w:line="240" w:lineRule="auto"/>
        <w:jc w:val="left"/>
      </w:pPr>
      <w:r>
        <w:t>기업 지배구조 보고서</w:t>
      </w:r>
    </w:p>
    <w:p w14:paraId="0FC444AF" w14:textId="77777777" w:rsidR="00D32086" w:rsidRDefault="00D32086" w:rsidP="00D32086">
      <w:pPr>
        <w:pStyle w:val="A0"/>
        <w:spacing w:line="240" w:lineRule="auto"/>
        <w:jc w:val="left"/>
      </w:pPr>
      <w:r>
        <w:t xml:space="preserve">내부통제 및 위험평가 보고서 </w:t>
      </w:r>
    </w:p>
    <w:p w14:paraId="778BB3C7" w14:textId="77777777" w:rsidR="00D32086" w:rsidRDefault="00D32086" w:rsidP="00D32086">
      <w:pPr>
        <w:pStyle w:val="A"/>
      </w:pPr>
      <w:r>
        <w:rPr>
          <w:rFonts w:hint="eastAsia"/>
        </w:rPr>
        <w:t>사업보고서는</w:t>
      </w:r>
      <w:r>
        <w:t xml:space="preserve"> 이용자들에게 인쇄된 형태로 제공되거나, 기업의 웹사이트 등에 전자적으로 제공될 수 있다. 단일의 문서(혹은 문서들의 결합)는 이용자들에게 제공되는 방식과 상관없이 사업보고서의 정의를 충족할 수 있다.</w:t>
      </w:r>
    </w:p>
    <w:p w14:paraId="457CE110" w14:textId="7FE78FD3" w:rsidR="00D32086" w:rsidRDefault="00D32086" w:rsidP="00D32086">
      <w:pPr>
        <w:pStyle w:val="A"/>
      </w:pPr>
      <w:r>
        <w:rPr>
          <w:rFonts w:hint="eastAsia"/>
        </w:rPr>
        <w:t>사업보고서는</w:t>
      </w:r>
      <w:r>
        <w:t xml:space="preserve"> 특정 이해관계자 집단의 정보 수요를 충족시키기 위해 작성되는 보고서나, (비록 보고서를 공개하여야 하는 경우라도) 특정 규제에 대한 보고목적을 준수하기 위한 보고서와는 성격과 목적 및 내용이 다르다. 일반적으로 (법규나 관습에 따른) 사업보고서를 구성하는 문서의 결합을 구성하지 않으며, 따라서 </w:t>
      </w:r>
      <w:r w:rsidR="001A183F">
        <w:t xml:space="preserve">별도의 문서로 발행되었을 </w:t>
      </w:r>
      <w:r w:rsidR="001A183F">
        <w:rPr>
          <w:rFonts w:hint="eastAsia"/>
        </w:rPr>
        <w:t xml:space="preserve">경우, </w:t>
      </w:r>
      <w:r>
        <w:t xml:space="preserve">이 감사기준서의 범위에 포함되는 기타정보가 아닌 보고서 예시는 다음과 같다. </w:t>
      </w:r>
    </w:p>
    <w:p w14:paraId="62D301BF" w14:textId="77777777" w:rsidR="00D32086" w:rsidRDefault="00D32086" w:rsidP="00D32086">
      <w:pPr>
        <w:pStyle w:val="A0"/>
        <w:spacing w:line="240" w:lineRule="auto"/>
        <w:jc w:val="left"/>
      </w:pPr>
      <w:r>
        <w:t>은행, 보험 및 연금 산업에서 작성되는 별도 산업 또는 규제 보고서(예: 자본적정성보고서)</w:t>
      </w:r>
    </w:p>
    <w:p w14:paraId="53F6DB8B" w14:textId="77777777" w:rsidR="00D32086" w:rsidRDefault="00D32086" w:rsidP="00D32086">
      <w:pPr>
        <w:pStyle w:val="A0"/>
        <w:spacing w:line="240" w:lineRule="auto"/>
        <w:jc w:val="left"/>
      </w:pPr>
      <w:r>
        <w:t>기업의 사회적 책임 성과보고서</w:t>
      </w:r>
    </w:p>
    <w:p w14:paraId="4051578F" w14:textId="77777777" w:rsidR="00D32086" w:rsidRDefault="00D32086" w:rsidP="00D32086">
      <w:pPr>
        <w:pStyle w:val="A0"/>
        <w:spacing w:line="240" w:lineRule="auto"/>
        <w:jc w:val="left"/>
      </w:pPr>
      <w:r>
        <w:t>지속가능성 보고서</w:t>
      </w:r>
    </w:p>
    <w:p w14:paraId="0B98F0A7" w14:textId="77777777" w:rsidR="00D32086" w:rsidRDefault="00D32086" w:rsidP="00D32086">
      <w:pPr>
        <w:pStyle w:val="A0"/>
        <w:spacing w:line="240" w:lineRule="auto"/>
        <w:jc w:val="left"/>
      </w:pPr>
      <w:r>
        <w:t xml:space="preserve">다양성 및 기회평등 보고서 </w:t>
      </w:r>
    </w:p>
    <w:p w14:paraId="0554F922" w14:textId="77777777" w:rsidR="00D32086" w:rsidRDefault="00D32086" w:rsidP="00D32086">
      <w:pPr>
        <w:pStyle w:val="A0"/>
        <w:spacing w:line="240" w:lineRule="auto"/>
        <w:jc w:val="left"/>
      </w:pPr>
      <w:proofErr w:type="spellStart"/>
      <w:r>
        <w:t>제조물책임</w:t>
      </w:r>
      <w:proofErr w:type="spellEnd"/>
      <w:r>
        <w:t xml:space="preserve"> 보고서</w:t>
      </w:r>
    </w:p>
    <w:p w14:paraId="27E64540" w14:textId="77777777" w:rsidR="00D32086" w:rsidRDefault="00D32086" w:rsidP="00D32086">
      <w:pPr>
        <w:pStyle w:val="A0"/>
        <w:spacing w:line="240" w:lineRule="auto"/>
        <w:jc w:val="left"/>
      </w:pPr>
      <w:r>
        <w:t xml:space="preserve">노동행위 및 근무환경 보고서 </w:t>
      </w:r>
    </w:p>
    <w:p w14:paraId="47FB6F0F" w14:textId="77777777" w:rsidR="00D32086" w:rsidRDefault="00D32086" w:rsidP="00D32086">
      <w:pPr>
        <w:pStyle w:val="A0"/>
        <w:spacing w:line="240" w:lineRule="auto"/>
        <w:jc w:val="left"/>
      </w:pPr>
      <w:r>
        <w:t xml:space="preserve">인권 보고서 </w:t>
      </w:r>
    </w:p>
    <w:p w14:paraId="13E05EE1" w14:textId="77777777" w:rsidR="00D32086" w:rsidRDefault="00D32086" w:rsidP="00D32086">
      <w:pPr>
        <w:pStyle w:val="4"/>
      </w:pPr>
      <w:r>
        <w:rPr>
          <w:rFonts w:hint="eastAsia"/>
        </w:rPr>
        <w:t>기타정보의</w:t>
      </w:r>
      <w:r>
        <w:t xml:space="preserve"> 왜곡표시 (문단 12(b)참조)</w:t>
      </w:r>
    </w:p>
    <w:p w14:paraId="21A49BB5" w14:textId="77777777" w:rsidR="00D32086" w:rsidRDefault="00D32086" w:rsidP="00D32086">
      <w:pPr>
        <w:pStyle w:val="A"/>
      </w:pPr>
      <w:r>
        <w:rPr>
          <w:rFonts w:hint="eastAsia"/>
        </w:rPr>
        <w:t>특정</w:t>
      </w:r>
      <w:r>
        <w:t xml:space="preserve"> 항목이 기타정보에 공시될 때, 해당 항목을 적절하게 이해하는데 필요한 다른 정보가 누락되거나 애매모호할 수 있다. 예를 들어, 기타정보가 경영진이 사용하는 핵심성과지표를 다루기 위한 것이라면 경영진이 사용하는 핵심성과지표의 누락은 기타정보가 사실을 오도하고 있다는 것을 나타낼 수 있다.</w:t>
      </w:r>
    </w:p>
    <w:p w14:paraId="42F62A8C" w14:textId="77777777" w:rsidR="00D32086" w:rsidRDefault="00D32086" w:rsidP="00D32086">
      <w:pPr>
        <w:pStyle w:val="A"/>
      </w:pPr>
      <w:r>
        <w:rPr>
          <w:rFonts w:hint="eastAsia"/>
        </w:rPr>
        <w:t>중요성의</w:t>
      </w:r>
      <w:r>
        <w:t xml:space="preserve"> 개념이 기타정보에 적용되는 체계에서 논의될 수 있으며 그러한 체계는 감사인이 이 감사기준서에 따라 중요성을 판단하는데 참조가 되는 틀을 제공할 수 있다. 그러나 많은 경우에 기타정보에 적용되는 중요성의 개념에 대한 논의를 포함하는 해당 체계가 없을 </w:t>
      </w:r>
      <w:r>
        <w:lastRenderedPageBreak/>
        <w:t xml:space="preserve">수 있으며, 그러한 경우 다음의 특성들은 감사인이 기타정보의 왜곡표시가 중요한지 판단하는데 참조가 되는 틀을 제공한다. </w:t>
      </w:r>
    </w:p>
    <w:p w14:paraId="78CB14BF" w14:textId="77777777" w:rsidR="00D32086" w:rsidRDefault="00D32086" w:rsidP="00D32086">
      <w:pPr>
        <w:pStyle w:val="A0"/>
        <w:spacing w:line="240" w:lineRule="auto"/>
        <w:jc w:val="left"/>
      </w:pPr>
      <w:r>
        <w:t xml:space="preserve">중요성은 집단으로서 이용자들의 공통적인 정보 수요의 관점에서 고려된다. 기타정보의 이용자들은 재무제표 이용자들과 동일할 것으로 예상되며 그러한 이용자들은 기타정보를 재무제표에 대한 관점을 제공하는 것으로 읽을 것으로 예상될 수 있다. </w:t>
      </w:r>
    </w:p>
    <w:p w14:paraId="21E7E610" w14:textId="77777777" w:rsidR="00D32086" w:rsidRDefault="00D32086" w:rsidP="00D32086">
      <w:pPr>
        <w:pStyle w:val="A0"/>
        <w:spacing w:line="240" w:lineRule="auto"/>
        <w:jc w:val="left"/>
      </w:pPr>
      <w:r>
        <w:t xml:space="preserve">중요성에 대한 판단은 이용자들이 </w:t>
      </w:r>
      <w:proofErr w:type="spellStart"/>
      <w:r>
        <w:t>미수정왜곡표시에</w:t>
      </w:r>
      <w:proofErr w:type="spellEnd"/>
      <w:r>
        <w:t xml:space="preserve"> 영향을 받을 것인지 고려하여 왜곡표시의 특수한 상황을 반영한다. 모든 왜곡표시가 이용자들의 경제적 의사결정에 영향을 주는 것은 아니다.</w:t>
      </w:r>
    </w:p>
    <w:p w14:paraId="5871C542" w14:textId="77777777" w:rsidR="00D32086" w:rsidRDefault="00D32086" w:rsidP="00D32086">
      <w:pPr>
        <w:pStyle w:val="A0"/>
        <w:spacing w:line="240" w:lineRule="auto"/>
        <w:jc w:val="left"/>
      </w:pPr>
      <w:r>
        <w:t>중요성에 대한 판단은 질적인 고려와 양적인 고려 모두에 관련된다. 따라서 그러한 판단에는 기업의 사업보고서의 관점에서 기타정보가 다루는 항목의 성격이나 규모를 반영한다.</w:t>
      </w:r>
    </w:p>
    <w:p w14:paraId="1FA95FD4" w14:textId="77777777" w:rsidR="00D32086" w:rsidRDefault="00D32086" w:rsidP="00D32086">
      <w:pPr>
        <w:pStyle w:val="4"/>
      </w:pPr>
      <w:r>
        <w:rPr>
          <w:rFonts w:hint="eastAsia"/>
        </w:rPr>
        <w:t>기타정보</w:t>
      </w:r>
      <w:r>
        <w:t xml:space="preserve"> (문단 12(c) 참조) </w:t>
      </w:r>
    </w:p>
    <w:p w14:paraId="3FCDFC3E" w14:textId="77777777" w:rsidR="00D32086" w:rsidRDefault="00D32086" w:rsidP="00D32086">
      <w:pPr>
        <w:pStyle w:val="A"/>
      </w:pPr>
      <w:r>
        <w:rPr>
          <w:rFonts w:hint="eastAsia"/>
        </w:rPr>
        <w:t>보론</w:t>
      </w:r>
      <w:r>
        <w:t xml:space="preserve"> 1은 기타정보에 포함될 수 있는 금액이나 기타 항목들의 예시를 포함하고 있다.</w:t>
      </w:r>
    </w:p>
    <w:p w14:paraId="5C52A127" w14:textId="77777777" w:rsidR="00D32086" w:rsidRDefault="00D32086" w:rsidP="00D32086">
      <w:pPr>
        <w:pStyle w:val="A"/>
      </w:pPr>
      <w:r>
        <w:rPr>
          <w:rFonts w:hint="eastAsia"/>
        </w:rPr>
        <w:t>어떤</w:t>
      </w:r>
      <w:r>
        <w:t xml:space="preserve"> 경우에는 해당 재무보고체계가 특정 공시를 요구하지만 재무제표 외부에 위치하는 것을 허용할 수 있다</w:t>
      </w:r>
      <w:r w:rsidRPr="00670A8C">
        <w:rPr>
          <w:rStyle w:val="af"/>
          <w:rFonts w:ascii="Times" w:eastAsia="바탕" w:hAnsi="Times"/>
          <w:szCs w:val="20"/>
        </w:rPr>
        <w:footnoteReference w:id="760"/>
      </w:r>
      <w:r>
        <w:t xml:space="preserve">. 그러한 공시는 해당 재무보고체계에서 요구하는 것이므로 재무제표의 일부를 구성한다. 따라서 이 공시들은 이 감사기준서의 목적상 기타정보를 구성하지 아니한다.  </w:t>
      </w:r>
    </w:p>
    <w:p w14:paraId="68FD2BB5" w14:textId="77777777" w:rsidR="00D32086" w:rsidRDefault="00D32086" w:rsidP="00D32086">
      <w:pPr>
        <w:pStyle w:val="A"/>
      </w:pPr>
      <w:r>
        <w:t>XBRL(</w:t>
      </w:r>
      <w:proofErr w:type="spellStart"/>
      <w:r>
        <w:t>eXtensible</w:t>
      </w:r>
      <w:proofErr w:type="spellEnd"/>
      <w:r>
        <w:t xml:space="preserve"> Business Reporting Language) </w:t>
      </w:r>
      <w:r>
        <w:rPr>
          <w:rFonts w:hint="eastAsia"/>
        </w:rPr>
        <w:t>태그(</w:t>
      </w:r>
      <w:r>
        <w:t>tag</w:t>
      </w:r>
      <w:r>
        <w:rPr>
          <w:rFonts w:hint="eastAsia"/>
        </w:rPr>
        <w:t>)</w:t>
      </w:r>
      <w:r>
        <w:t>는 이 감사기준서에서 정의하는 기타정보를 나타내지 아니한다.</w:t>
      </w:r>
    </w:p>
    <w:p w14:paraId="5382B716" w14:textId="77777777" w:rsidR="00D32086" w:rsidRDefault="00D32086" w:rsidP="00D32086">
      <w:pPr>
        <w:pStyle w:val="3"/>
      </w:pPr>
      <w:r>
        <w:rPr>
          <w:rFonts w:hint="eastAsia"/>
        </w:rPr>
        <w:t>기타정보의</w:t>
      </w:r>
      <w:r>
        <w:t xml:space="preserve"> 입수(문단 13 참조)</w:t>
      </w:r>
    </w:p>
    <w:p w14:paraId="58B6BC41" w14:textId="77777777" w:rsidR="00D32086" w:rsidRDefault="00D32086" w:rsidP="00D32086">
      <w:pPr>
        <w:pStyle w:val="A"/>
      </w:pPr>
      <w:r>
        <w:rPr>
          <w:rFonts w:hint="eastAsia"/>
        </w:rPr>
        <w:t>사업보고서</w:t>
      </w:r>
      <w:r>
        <w:t xml:space="preserve"> 또는 사업보고서를 구성하는 문서들을 결정하는 것은 법규나 관습에 기초할 때 종종 명확하다. 많은 경우 경영진이나 지배기구는 관행적으로 사업보고서를 구성하는 일련의 문서들을 발행해왔거나 발행할 것을 약속해왔을 수 있다. 그러나 어떤 경우에는 어떤 문서가 사업보고서인지 또는 어떤 문서들이 사업보고서를 구성하는지가 명확하지 않을 수 있다. 그러한 경우 문서들의 시기, 목적 (그리고 의도된 대상)이 감사인이 어떤 문서가 사업보고서인지 또는 어떤 문서가 사업보고서를 구성하는지 결정하는 것과 관련된 사항들이다. </w:t>
      </w:r>
    </w:p>
    <w:p w14:paraId="7560EDB7" w14:textId="77777777" w:rsidR="00D32086" w:rsidRDefault="00D32086" w:rsidP="00D32086">
      <w:pPr>
        <w:pStyle w:val="A"/>
      </w:pPr>
      <w:r>
        <w:rPr>
          <w:rFonts w:hint="eastAsia"/>
        </w:rPr>
        <w:t>사업보고서가</w:t>
      </w:r>
      <w:r>
        <w:t xml:space="preserve"> (공식 언어가 하나 이상인 국가에서 발생할 수 있는 것처럼) 다른 언어로 번역이 될 때, 또는 서로 다른 법률에 따라 복수의 ‘사업보고서’가 준비될 때(예: 한 국가 이</w:t>
      </w:r>
      <w:r>
        <w:lastRenderedPageBreak/>
        <w:t xml:space="preserve">상에서 상장된 기업), 하나 혹은 하나 이상의 사업보고서가 기타정보를 구성하는지 고려할 필요가 있다. 지역 법규에서는 이런 상황에서 추가적인 지침을 제공할 수 있다. </w:t>
      </w:r>
    </w:p>
    <w:p w14:paraId="228C7919" w14:textId="77777777" w:rsidR="00D32086" w:rsidRDefault="00D32086" w:rsidP="00D32086">
      <w:pPr>
        <w:pStyle w:val="A"/>
      </w:pPr>
      <w:r>
        <w:rPr>
          <w:rFonts w:hint="eastAsia"/>
        </w:rPr>
        <w:t>경영진</w:t>
      </w:r>
      <w:r>
        <w:t xml:space="preserve"> 또는 지배기구는 사업보고서를 </w:t>
      </w:r>
      <w:r>
        <w:rPr>
          <w:rFonts w:hint="eastAsia"/>
        </w:rPr>
        <w:t>작성</w:t>
      </w:r>
      <w:r>
        <w:t>하는 데 책임이 있다. 감사인은 경영진 또는 지배기구와 다음을 논의할 수 있다.</w:t>
      </w:r>
    </w:p>
    <w:p w14:paraId="020E720D" w14:textId="77777777" w:rsidR="00D32086" w:rsidRDefault="00D32086" w:rsidP="00D32086">
      <w:pPr>
        <w:pStyle w:val="A0"/>
        <w:spacing w:line="240" w:lineRule="auto"/>
        <w:jc w:val="left"/>
      </w:pPr>
      <w:r>
        <w:t>감사인이 이 감사기준서에서 요구하는 절차들을 완료할 수 있도록 감사보고서일 전에 또는 이것이 불가능하다면 기업이 그러한 정보를 발행하기 이전 실행가능한 한 가급적 조기에, (함께 사업보고서를 구성하는 문서들의 결합을 포함하여) 사업보고서 최종본이 적시에 입수될 것이라는 감사인의 기대</w:t>
      </w:r>
    </w:p>
    <w:p w14:paraId="7F3A1883" w14:textId="77777777" w:rsidR="00D32086" w:rsidRDefault="00D32086" w:rsidP="00D32086">
      <w:pPr>
        <w:pStyle w:val="A0"/>
        <w:spacing w:line="240" w:lineRule="auto"/>
        <w:jc w:val="left"/>
      </w:pPr>
      <w:r>
        <w:t xml:space="preserve">기타정보가 감사보고서일 후에 입수되는 경우에 가능한 시사점 </w:t>
      </w:r>
    </w:p>
    <w:p w14:paraId="72CB57D8" w14:textId="77777777" w:rsidR="00D32086" w:rsidRDefault="00D32086" w:rsidP="00D32086">
      <w:pPr>
        <w:pStyle w:val="A"/>
      </w:pPr>
      <w:r>
        <w:rPr>
          <w:rFonts w:hint="eastAsia"/>
        </w:rPr>
        <w:t>문단</w:t>
      </w:r>
      <w:r>
        <w:t xml:space="preserve"> A13에서 언급된 커뮤니케이션은 예를 들면 다음과 같은 경우에 적절할 것이다.</w:t>
      </w:r>
    </w:p>
    <w:p w14:paraId="7DF5ECC8" w14:textId="77777777" w:rsidR="00D32086" w:rsidRDefault="00D32086" w:rsidP="00D32086">
      <w:pPr>
        <w:pStyle w:val="A0"/>
        <w:spacing w:line="240" w:lineRule="auto"/>
        <w:jc w:val="left"/>
      </w:pPr>
      <w:r>
        <w:t>최초 감사계약시</w:t>
      </w:r>
    </w:p>
    <w:p w14:paraId="5E89A379" w14:textId="77777777" w:rsidR="00D32086" w:rsidRDefault="00D32086" w:rsidP="00D32086">
      <w:pPr>
        <w:pStyle w:val="A0"/>
        <w:spacing w:line="240" w:lineRule="auto"/>
        <w:jc w:val="left"/>
      </w:pPr>
      <w:r>
        <w:t>경영진 또는 지배기구가 변동된 경우</w:t>
      </w:r>
    </w:p>
    <w:p w14:paraId="61514BAC" w14:textId="77777777" w:rsidR="00D32086" w:rsidRDefault="00D32086" w:rsidP="00D32086">
      <w:pPr>
        <w:pStyle w:val="A0"/>
        <w:spacing w:line="240" w:lineRule="auto"/>
        <w:jc w:val="left"/>
      </w:pPr>
      <w:r>
        <w:t>기타정보가 감사보고서일 후 입수될 것으로 예상되는 경우</w:t>
      </w:r>
    </w:p>
    <w:p w14:paraId="06D0E2D9" w14:textId="77777777" w:rsidR="00D32086" w:rsidRDefault="00D32086" w:rsidP="00D32086">
      <w:pPr>
        <w:pStyle w:val="A"/>
      </w:pPr>
      <w:r>
        <w:rPr>
          <w:rFonts w:hint="eastAsia"/>
        </w:rPr>
        <w:t>기업이</w:t>
      </w:r>
      <w:r>
        <w:t xml:space="preserve"> 기타정보를 발행하기 전에 지배기구가 기타정보를 승인하여야 하는 경우, 최종본은 발행을 위해 지배기구로부터 </w:t>
      </w:r>
      <w:proofErr w:type="spellStart"/>
      <w:r>
        <w:t>승인받은</w:t>
      </w:r>
      <w:proofErr w:type="spellEnd"/>
      <w:r>
        <w:t xml:space="preserve"> 것이다.  </w:t>
      </w:r>
    </w:p>
    <w:p w14:paraId="169B5EC0" w14:textId="77777777" w:rsidR="00D32086" w:rsidRDefault="00D32086" w:rsidP="00D32086">
      <w:pPr>
        <w:pStyle w:val="A"/>
      </w:pPr>
      <w:r>
        <w:rPr>
          <w:rFonts w:hint="eastAsia"/>
        </w:rPr>
        <w:t>어떤</w:t>
      </w:r>
      <w:r>
        <w:t xml:space="preserve"> 경우에는 기업의 사업보고서는 법규나 기업의 보고 관행에 따라 감사보고서일 전에 감사인</w:t>
      </w:r>
      <w:r>
        <w:rPr>
          <w:rFonts w:hint="eastAsia"/>
        </w:rPr>
        <w:t>이</w:t>
      </w:r>
      <w:r>
        <w:t xml:space="preserve"> 이용가능한</w:t>
      </w:r>
      <w:r>
        <w:rPr>
          <w:rFonts w:hint="eastAsia"/>
        </w:rPr>
        <w:t>,</w:t>
      </w:r>
      <w:r>
        <w:t xml:space="preserve"> 기업의 재무보고기간 직후에 발표되며 단일의 문서이다. 다른 경우에는 그러한 문서가 이후에 발표되도록 요구되거나 기업이 선택한 시기에 발표될 수 있다. 또한 기업의 사업보고서가 발행 시기에 있어 서로 다른 요구사항이나 기업의 보고 관행에 따르는 문서들의 결합인 상황도 있을 수 있다. </w:t>
      </w:r>
    </w:p>
    <w:p w14:paraId="618E9CE7" w14:textId="77777777" w:rsidR="00D32086" w:rsidRDefault="00D32086" w:rsidP="00D32086">
      <w:pPr>
        <w:pStyle w:val="A"/>
      </w:pPr>
      <w:r>
        <w:rPr>
          <w:rFonts w:hint="eastAsia"/>
        </w:rPr>
        <w:t>감사보고서일에</w:t>
      </w:r>
      <w:r>
        <w:t xml:space="preserve">, 기업이 사업보고서의 일부를 구성할 수 있는 문서(예: 이해관계자에 대한 자발적 보고서)를 작성할 것을 고려하고 있지만 경영진이 감사인에게 그러한 문서의 목적과 시기를 확인해줄 수 없는 상항이 있을 수 있다. 감사인이 그러한 문서의 목적이나 시기를 확인할 수 없다면 그 문서는 이 감사기준서의 목적상 기타정보로 고려되지 않는다. </w:t>
      </w:r>
    </w:p>
    <w:p w14:paraId="372629C1" w14:textId="77777777" w:rsidR="00D32086" w:rsidRDefault="00D32086" w:rsidP="00D32086">
      <w:pPr>
        <w:pStyle w:val="A"/>
      </w:pPr>
      <w:r>
        <w:rPr>
          <w:rFonts w:hint="eastAsia"/>
        </w:rPr>
        <w:t>감사보고서일</w:t>
      </w:r>
      <w:r>
        <w:t xml:space="preserve"> 전에 적시에 기타정보를 입수하는 것은 재무제표, 감사보고서, 또는 기타정보에 대해 발견된 필요한 수정을 발행 전에 가능하도록 한다. 감사계약서</w:t>
      </w:r>
      <w:r w:rsidRPr="00670A8C">
        <w:rPr>
          <w:rStyle w:val="af"/>
          <w:rFonts w:ascii="Times" w:eastAsia="바탕" w:hAnsi="Times"/>
          <w:szCs w:val="20"/>
        </w:rPr>
        <w:footnoteReference w:id="761"/>
      </w:r>
      <w:r>
        <w:t>에는 경영진이 감사인이 적시에 가능한 한 경우 감사보고서일 전에 기타정보를 이용 가능하도록 하는 합의를 언급할 수 있다.</w:t>
      </w:r>
    </w:p>
    <w:p w14:paraId="4E1C90CD" w14:textId="77777777" w:rsidR="00D32086" w:rsidRDefault="00D32086" w:rsidP="00D32086">
      <w:pPr>
        <w:pStyle w:val="A"/>
      </w:pPr>
      <w:r>
        <w:rPr>
          <w:rFonts w:hint="eastAsia"/>
        </w:rPr>
        <w:lastRenderedPageBreak/>
        <w:t>기타정보가</w:t>
      </w:r>
      <w:r>
        <w:t xml:space="preserve"> 기업의 웹사이트에서만 이용자들에게 제공되는 경우, 감사인이 이 감사기준서에 따른 절차를 수행할 관련 문서는 기업의 웹사이트에서 직접 입수한 기타정보 버전이 아닌 기업으로부터 입수한 버전이다. 이 감사기준서에 따르면 감사인은 기업의 웹사이트에 있을 수 있는 기타정보를 포함하여 기타정보를 찾거나 기타정보가 기업의 웹사이트에 적절하게 표시되었는지 아니면 다른 곳에 전자적으로 적절하게 전송 또는 표시되었는지 확인하기 위한 절차를 수행할 책임이 없다. </w:t>
      </w:r>
    </w:p>
    <w:p w14:paraId="38EBF173" w14:textId="77777777" w:rsidR="00D32086" w:rsidRDefault="00D32086" w:rsidP="00D32086">
      <w:pPr>
        <w:pStyle w:val="A"/>
      </w:pPr>
      <w:r>
        <w:rPr>
          <w:rFonts w:hint="eastAsia"/>
        </w:rPr>
        <w:t>감사인은</w:t>
      </w:r>
      <w:r>
        <w:t xml:space="preserve"> 기타정보의 일부 혹은 전부를 입수하지 못하였더라도 감사보고서 일자를 정하거나 감사보고서를 발행하는 데 있어 배제되는 것은 아니다.</w:t>
      </w:r>
    </w:p>
    <w:p w14:paraId="4E9A8E9C" w14:textId="77777777" w:rsidR="00D32086" w:rsidRDefault="00D32086" w:rsidP="00D32086">
      <w:pPr>
        <w:pStyle w:val="A"/>
      </w:pPr>
      <w:r>
        <w:rPr>
          <w:rFonts w:hint="eastAsia"/>
        </w:rPr>
        <w:t>기타정보를</w:t>
      </w:r>
      <w:r>
        <w:t xml:space="preserve"> 감사보고서일 후에 입수하는 경우 감사인은 감사기준서 560</w:t>
      </w:r>
      <w:r>
        <w:rPr>
          <w:rStyle w:val="af"/>
          <w:rFonts w:ascii="Times" w:eastAsia="바탕" w:hAnsi="Times"/>
          <w:szCs w:val="20"/>
        </w:rPr>
        <w:footnoteReference w:id="762"/>
      </w:r>
      <w:r>
        <w:t>의 문단6과 문단 7에 따라 수행한 절차를 갱신하도록 요구되지 않는다.</w:t>
      </w:r>
    </w:p>
    <w:p w14:paraId="1A5DDB9A" w14:textId="77777777" w:rsidR="00D32086" w:rsidRDefault="00D32086" w:rsidP="00D32086">
      <w:pPr>
        <w:pStyle w:val="A"/>
      </w:pPr>
      <w:r>
        <w:rPr>
          <w:rFonts w:hint="eastAsia"/>
        </w:rPr>
        <w:t>감사기준서</w:t>
      </w:r>
      <w:r>
        <w:t xml:space="preserve"> 580</w:t>
      </w:r>
      <w:r>
        <w:rPr>
          <w:rStyle w:val="af"/>
          <w:rFonts w:ascii="Times" w:eastAsia="바탕" w:hAnsi="Times"/>
          <w:szCs w:val="20"/>
        </w:rPr>
        <w:footnoteReference w:id="763"/>
      </w:r>
      <w:r>
        <w:t xml:space="preserve">은 서면진술의 활용에 대한 요구사항을 정하고 지침을 제공한다. 문단 13(c)에 따라 감사보고서일 후에만 이용가능한 기타정보에 관하여 요청할 것이 요구되는 서면진술은 그러한 정보에 대하여 감사인이 이 감사기준서에서 요구되는 절차를 완료할 수 있도록 뒷받침하기 위한 것이다. 또한 감사인은 예를 들면 다음과 같은 기타 서면진술을 요구하는 것이 도움이 될 수 있다. </w:t>
      </w:r>
    </w:p>
    <w:p w14:paraId="1DBE7020" w14:textId="77777777" w:rsidR="00D32086" w:rsidRDefault="00D32086" w:rsidP="00D32086">
      <w:pPr>
        <w:pStyle w:val="A0"/>
        <w:spacing w:line="240" w:lineRule="auto"/>
        <w:jc w:val="left"/>
      </w:pPr>
      <w:r>
        <w:t>경영진은 기타정보를 구성할 수 있는 발행 예정인 모든 문서를 감사인에게 알게 하였다.</w:t>
      </w:r>
    </w:p>
    <w:p w14:paraId="2DE0328D" w14:textId="77777777" w:rsidR="00D32086" w:rsidRDefault="00D32086" w:rsidP="00D32086">
      <w:pPr>
        <w:pStyle w:val="A0"/>
        <w:spacing w:line="240" w:lineRule="auto"/>
        <w:jc w:val="left"/>
      </w:pPr>
      <w:r>
        <w:t>감사보고서일 전에 감사인이 입수한 재무제표와 모든 기타정보는 서로 일치하며 기타정보는 중요한 왜곡표시를 포함하지 않고 있다.</w:t>
      </w:r>
    </w:p>
    <w:p w14:paraId="0D00042C" w14:textId="77777777" w:rsidR="00D32086" w:rsidRDefault="00D32086" w:rsidP="00D32086">
      <w:pPr>
        <w:pStyle w:val="A0"/>
        <w:spacing w:line="240" w:lineRule="auto"/>
        <w:jc w:val="left"/>
      </w:pPr>
      <w:r>
        <w:t>감사보고서일 전에 감사인에게 입수되지 않은 기타정보와 관련하여 경영진이 그러한 기타정보를 작성하고 발행할 것이라는 사실과 예상되는 발행시점</w:t>
      </w:r>
    </w:p>
    <w:p w14:paraId="54ACC142" w14:textId="77777777" w:rsidR="00D32086" w:rsidRDefault="00D32086" w:rsidP="00D32086">
      <w:pPr>
        <w:pStyle w:val="3"/>
      </w:pPr>
      <w:r>
        <w:rPr>
          <w:rFonts w:hint="eastAsia"/>
        </w:rPr>
        <w:t>기타정보의</w:t>
      </w:r>
      <w:r>
        <w:t xml:space="preserve"> 열람 및 고려(문단 14-15 참조)</w:t>
      </w:r>
    </w:p>
    <w:p w14:paraId="027EE070" w14:textId="77777777" w:rsidR="00D32086" w:rsidRDefault="00D32086" w:rsidP="00D32086">
      <w:pPr>
        <w:pStyle w:val="A"/>
      </w:pPr>
      <w:r>
        <w:rPr>
          <w:rFonts w:hint="eastAsia"/>
        </w:rPr>
        <w:t>감사인은</w:t>
      </w:r>
      <w:r>
        <w:t xml:space="preserve"> 감사기준서 200</w:t>
      </w:r>
      <w:r>
        <w:rPr>
          <w:rStyle w:val="af"/>
          <w:rFonts w:ascii="Times" w:eastAsia="바탕" w:hAnsi="Times"/>
          <w:szCs w:val="20"/>
        </w:rPr>
        <w:footnoteReference w:id="764"/>
      </w:r>
      <w:r>
        <w:t xml:space="preserve">에 따라 전문가적 의구심을 갖고 감사를 계획하고 수행하도록 요구된다. 기타정보를 열람하고 고려할 때 전문가적 의구심을 유지한다는 것은 예를 들면 경영진이 그들의 계획에 지나치게 낙관적일 수 있음을 인지하는 것과 정보가 재무제표나 감사에서 입수한 감사인의 지식과 불일치할 수 있다는 점에 주의를 기울이는 것을 포함한다. </w:t>
      </w:r>
    </w:p>
    <w:p w14:paraId="5874EBE6" w14:textId="77777777" w:rsidR="00D32086" w:rsidRDefault="00D32086" w:rsidP="00D32086">
      <w:pPr>
        <w:pStyle w:val="A"/>
      </w:pPr>
      <w:r>
        <w:rPr>
          <w:rFonts w:hint="eastAsia"/>
        </w:rPr>
        <w:t>감사기준서</w:t>
      </w:r>
      <w:r>
        <w:t xml:space="preserve"> 220</w:t>
      </w:r>
      <w:r>
        <w:rPr>
          <w:rStyle w:val="af"/>
          <w:rFonts w:ascii="Times" w:eastAsia="바탕" w:hAnsi="Times"/>
          <w:szCs w:val="20"/>
        </w:rPr>
        <w:footnoteReference w:id="765"/>
      </w:r>
      <w:r>
        <w:t>에 따르면 업무</w:t>
      </w:r>
      <w:r>
        <w:rPr>
          <w:rFonts w:hint="eastAsia"/>
        </w:rPr>
        <w:t>수행</w:t>
      </w:r>
      <w:r>
        <w:t xml:space="preserve">이사는 전문직 기준과 해당 법규의 요구사항을 준수하여 감사업무를 지휘, 감독하고 수행할 책임을 져야 한다. 이 감사기준서의 관점에서 문단 </w:t>
      </w:r>
      <w:r>
        <w:lastRenderedPageBreak/>
        <w:t xml:space="preserve">14-15의 요구사항을 따르기 위해 적절한 </w:t>
      </w:r>
      <w:proofErr w:type="spellStart"/>
      <w:r>
        <w:t>업무팀원을</w:t>
      </w:r>
      <w:proofErr w:type="spellEnd"/>
      <w:r>
        <w:t xml:space="preserve"> 정할 때 고려하여야 할 요소는 다음과 같다.</w:t>
      </w:r>
    </w:p>
    <w:p w14:paraId="188AADC7" w14:textId="77777777" w:rsidR="00D32086" w:rsidRDefault="00D32086" w:rsidP="00D32086">
      <w:pPr>
        <w:pStyle w:val="A0"/>
        <w:spacing w:line="240" w:lineRule="auto"/>
        <w:jc w:val="left"/>
      </w:pPr>
      <w:proofErr w:type="spellStart"/>
      <w:r>
        <w:t>업무팀원들의</w:t>
      </w:r>
      <w:proofErr w:type="spellEnd"/>
      <w:r>
        <w:t xml:space="preserve"> 상대적 경험</w:t>
      </w:r>
    </w:p>
    <w:p w14:paraId="1B395FE5" w14:textId="77777777" w:rsidR="00D32086" w:rsidRDefault="00D32086" w:rsidP="00D32086">
      <w:pPr>
        <w:pStyle w:val="A0"/>
        <w:spacing w:line="240" w:lineRule="auto"/>
        <w:jc w:val="left"/>
      </w:pPr>
      <w:r>
        <w:t xml:space="preserve">업무를 배정받은 </w:t>
      </w:r>
      <w:proofErr w:type="spellStart"/>
      <w:r>
        <w:t>업무팀원이</w:t>
      </w:r>
      <w:proofErr w:type="spellEnd"/>
      <w:r>
        <w:t xml:space="preserve"> 기타정보와 감사에서 입수한 지식이 불일치하는지 식별할 수 있도록 해당 지식을 갖고 있는지 여부</w:t>
      </w:r>
    </w:p>
    <w:p w14:paraId="03209B4D" w14:textId="77777777" w:rsidR="00D32086" w:rsidRDefault="00D32086" w:rsidP="00D32086">
      <w:pPr>
        <w:pStyle w:val="A0"/>
        <w:spacing w:line="240" w:lineRule="auto"/>
        <w:jc w:val="left"/>
      </w:pPr>
      <w:r>
        <w:t xml:space="preserve">문단 14-15의 요구사항을 따르기 위해 사용된 판단의 정도. 예를 들면 재무제표의 금액과 동일하도록 의도된 기타정보의 금액의 일치 여부를 평가하기 위한 절차의 수행은 덜 숙련된 팀원이 수행할 수 있을 것이다. </w:t>
      </w:r>
    </w:p>
    <w:p w14:paraId="14F29AEA" w14:textId="77777777" w:rsidR="00D32086" w:rsidRDefault="00D32086" w:rsidP="00D32086">
      <w:pPr>
        <w:pStyle w:val="A0"/>
        <w:spacing w:line="240" w:lineRule="auto"/>
        <w:jc w:val="left"/>
      </w:pPr>
      <w:r>
        <w:t>그룹 감사의 경우 그 부문의 기타정보를 다룰 때 부문 감사인에 대한 질문을 하는 것이 필요한지 여부</w:t>
      </w:r>
    </w:p>
    <w:p w14:paraId="3A2DB07E" w14:textId="77777777" w:rsidR="00D32086" w:rsidRDefault="00D32086" w:rsidP="00D32086">
      <w:pPr>
        <w:pStyle w:val="4"/>
      </w:pPr>
      <w:r>
        <w:rPr>
          <w:rFonts w:hint="eastAsia"/>
        </w:rPr>
        <w:t>기타정보와</w:t>
      </w:r>
      <w:r>
        <w:t xml:space="preserve"> 재무제표 간에 중요한 불일치가 있는지 여부를 고려(문단 14(a))</w:t>
      </w:r>
    </w:p>
    <w:p w14:paraId="05D8A612" w14:textId="77777777" w:rsidR="00D32086" w:rsidRDefault="00D32086" w:rsidP="00D32086">
      <w:pPr>
        <w:pStyle w:val="A"/>
      </w:pPr>
      <w:r>
        <w:rPr>
          <w:rFonts w:hint="eastAsia"/>
        </w:rPr>
        <w:t>기타정보는</w:t>
      </w:r>
      <w:r>
        <w:t xml:space="preserve"> 재무제표의 금액이나 기타 항목과 동일하거나 금액이나 기타항목을 요약하거나 그 세부 내역을 제공하는 금액이나 기타 항목을 포함할 수 있다. 그러한 금액이나 기타 항목의 예는 다음과 같다.</w:t>
      </w:r>
    </w:p>
    <w:p w14:paraId="6367C146" w14:textId="77777777" w:rsidR="00D32086" w:rsidRDefault="00D32086" w:rsidP="00D32086">
      <w:pPr>
        <w:pStyle w:val="A0"/>
        <w:spacing w:line="240" w:lineRule="auto"/>
        <w:jc w:val="left"/>
      </w:pPr>
      <w:r>
        <w:t>재무제표의 발췌를 포함하는 표, 차트 또는 그래프</w:t>
      </w:r>
    </w:p>
    <w:p w14:paraId="1E6E983D" w14:textId="77777777" w:rsidR="00D32086" w:rsidRDefault="00D32086" w:rsidP="00D32086">
      <w:pPr>
        <w:pStyle w:val="A0"/>
        <w:spacing w:line="240" w:lineRule="auto"/>
        <w:jc w:val="left"/>
      </w:pPr>
      <w:r>
        <w:t>재무제표</w:t>
      </w:r>
      <w:r>
        <w:rPr>
          <w:rFonts w:hint="eastAsia"/>
        </w:rPr>
        <w:t>에</w:t>
      </w:r>
      <w:r>
        <w:t xml:space="preserve"> 표시된 잔액이나 계정의 세부 내역을 제공하는 공시(예: “20X1년 매출은 제품 X의 매출 XXX백만원과 제품 Y의 매출 XXX백만원으로 구성되어 있습니다”)</w:t>
      </w:r>
    </w:p>
    <w:p w14:paraId="13D30EAA" w14:textId="77777777" w:rsidR="00D32086" w:rsidRDefault="00D32086" w:rsidP="00D32086">
      <w:pPr>
        <w:pStyle w:val="A0"/>
        <w:spacing w:line="240" w:lineRule="auto"/>
        <w:jc w:val="left"/>
      </w:pPr>
      <w:r>
        <w:t>재무 성과의 기술(예: “20X1년 연구개발비 합계는 XXX원입니다”)</w:t>
      </w:r>
    </w:p>
    <w:p w14:paraId="22E65392" w14:textId="77777777" w:rsidR="00D32086" w:rsidRDefault="00D32086" w:rsidP="00D32086">
      <w:pPr>
        <w:pStyle w:val="A"/>
      </w:pPr>
      <w:r>
        <w:rPr>
          <w:rFonts w:hint="eastAsia"/>
        </w:rPr>
        <w:t>기타정보의</w:t>
      </w:r>
      <w:r>
        <w:t xml:space="preserve"> 선택된 금액이나 기타 항목과 재무제표의 일치여부를 평가함에 있어, 감사인은 재무제표의 금액이나 기타 항목과 동일하거나, 금액이나 기타 항목을 요약하거나 또는 그 세부내용을 제시할 의도인 기타정보의 모든 금액이나 기타 항목을 재무제표의 해당 금액이나 기타 항목과 비교하도록 요구되지는 않는다. </w:t>
      </w:r>
    </w:p>
    <w:p w14:paraId="7920CA46" w14:textId="77777777" w:rsidR="00D32086" w:rsidRDefault="00D32086" w:rsidP="00D32086">
      <w:pPr>
        <w:pStyle w:val="A"/>
      </w:pPr>
      <w:r>
        <w:rPr>
          <w:rFonts w:hint="eastAsia"/>
        </w:rPr>
        <w:t>비교할</w:t>
      </w:r>
      <w:r>
        <w:t xml:space="preserve"> 금액이나 기타 항목을 선택하는 것은 전문가적 판단사항이다. 이 판단과 관련되는 요소는 다음과 같다. </w:t>
      </w:r>
    </w:p>
    <w:p w14:paraId="79FCCF25" w14:textId="77777777" w:rsidR="00D32086" w:rsidRDefault="00D32086" w:rsidP="00D32086">
      <w:pPr>
        <w:pStyle w:val="A0"/>
        <w:spacing w:line="240" w:lineRule="auto"/>
        <w:jc w:val="left"/>
      </w:pPr>
      <w:r>
        <w:t>표시되는 맥락에 있어서 금액 또는 기타 항목의 유의성. 이용자들이 금액이나 기타 항목에 부여하는 중요성에 영향을 줄 수 있다(예: 핵심 비율 또는 금액)</w:t>
      </w:r>
    </w:p>
    <w:p w14:paraId="72A3B80C" w14:textId="77777777" w:rsidR="00D32086" w:rsidRDefault="00D32086" w:rsidP="00D32086">
      <w:pPr>
        <w:pStyle w:val="A0"/>
        <w:spacing w:line="240" w:lineRule="auto"/>
        <w:jc w:val="left"/>
      </w:pPr>
      <w:r>
        <w:t>양적으로 재무제표 계정이나 항목 또는 관련된 기타정보와 비교한 금액의 상대적 크기</w:t>
      </w:r>
    </w:p>
    <w:p w14:paraId="0DD89D12" w14:textId="77777777" w:rsidR="00D32086" w:rsidRDefault="00D32086" w:rsidP="00D32086">
      <w:pPr>
        <w:pStyle w:val="A0"/>
        <w:spacing w:line="240" w:lineRule="auto"/>
        <w:jc w:val="left"/>
      </w:pPr>
      <w:r>
        <w:t>기타정보의 특정 금액이나 기타 항목의 민감성(예: 고위 경영진에 대한 주식기준보상)</w:t>
      </w:r>
    </w:p>
    <w:p w14:paraId="4A0E86FE" w14:textId="77777777" w:rsidR="00D32086" w:rsidRDefault="00D32086" w:rsidP="00D32086">
      <w:pPr>
        <w:pStyle w:val="A"/>
      </w:pPr>
      <w:r>
        <w:rPr>
          <w:rFonts w:hint="eastAsia"/>
        </w:rPr>
        <w:lastRenderedPageBreak/>
        <w:t>이</w:t>
      </w:r>
      <w:r>
        <w:t xml:space="preserve"> 감사기준서에서 감사인의 책임은 인증업무를 구성하지 않으며 기타정보에 대한 확신을 가질 의무를 부과하지 않는다는 점을 인지할 때, 문단 14(a)의 요구사항을 다루는 절차의 성격과 범위를 결정하는 것은 전문가적 판단사항이다. 이러한 절차의 예는 다음과 같다. </w:t>
      </w:r>
    </w:p>
    <w:p w14:paraId="2A5D94BE" w14:textId="77777777" w:rsidR="00D32086" w:rsidRDefault="00D32086" w:rsidP="00D32086">
      <w:pPr>
        <w:pStyle w:val="A0"/>
        <w:spacing w:line="240" w:lineRule="auto"/>
        <w:jc w:val="left"/>
      </w:pPr>
      <w:r>
        <w:t>재무제표의 정보와 동일하도록 의도된 정보에 대해서는 재무제표와 정보를 비교함</w:t>
      </w:r>
    </w:p>
    <w:p w14:paraId="63200806" w14:textId="77777777" w:rsidR="00D32086" w:rsidRDefault="00D32086" w:rsidP="00D32086">
      <w:pPr>
        <w:pStyle w:val="A0"/>
        <w:spacing w:line="240" w:lineRule="auto"/>
        <w:jc w:val="left"/>
      </w:pPr>
      <w:r>
        <w:t>재무제표의 주석과 동일한 의미를 전달하도록 의도된 정보에 대해서는 사용된 단어를 비교하고 사용된 문구의 차이의 유의성과 그 차이가 다른 의미를 암시하는지 고려함.</w:t>
      </w:r>
    </w:p>
    <w:p w14:paraId="5EE0C790" w14:textId="77777777" w:rsidR="00D32086" w:rsidRDefault="00D32086" w:rsidP="00D32086">
      <w:pPr>
        <w:pStyle w:val="A0"/>
        <w:spacing w:line="240" w:lineRule="auto"/>
        <w:jc w:val="left"/>
      </w:pPr>
      <w:r>
        <w:t>경영진으로부터 기타정보와 재무제표의 금액 간의 차이조정 내역을 입수하여 다음 절차를 수행한다.</w:t>
      </w:r>
    </w:p>
    <w:p w14:paraId="7054C30A" w14:textId="77777777" w:rsidR="00D32086" w:rsidRDefault="00D32086" w:rsidP="00683894">
      <w:pPr>
        <w:pStyle w:val="B"/>
        <w:numPr>
          <w:ilvl w:val="2"/>
          <w:numId w:val="118"/>
        </w:numPr>
      </w:pPr>
      <w:r>
        <w:t>재무제표에 대한 차이조정 항목을 기타정보와 비교한다.</w:t>
      </w:r>
    </w:p>
    <w:p w14:paraId="7ECB4DC4" w14:textId="77777777" w:rsidR="00D32086" w:rsidRDefault="00D32086" w:rsidP="00683894">
      <w:pPr>
        <w:pStyle w:val="B"/>
        <w:numPr>
          <w:ilvl w:val="2"/>
          <w:numId w:val="118"/>
        </w:numPr>
      </w:pPr>
      <w:r>
        <w:t xml:space="preserve">차이조정의 계산이 수리적으로 정확한지 확인한다.  </w:t>
      </w:r>
    </w:p>
    <w:p w14:paraId="58735136" w14:textId="77777777" w:rsidR="00D32086" w:rsidRDefault="00D32086" w:rsidP="00D32086">
      <w:pPr>
        <w:pStyle w:val="A"/>
      </w:pPr>
      <w:r>
        <w:rPr>
          <w:rFonts w:hint="eastAsia"/>
        </w:rPr>
        <w:t>기타정보의</w:t>
      </w:r>
      <w:r>
        <w:t xml:space="preserve"> 선택된 금액이나 기타 항목과 재무제표 간의 일관성에 대한 평가는 해당되는 경우 기타정보의 성격을 고려하여 재무제표와 비교된 표시방식을 포함한다. </w:t>
      </w:r>
    </w:p>
    <w:p w14:paraId="5AFF6BF1" w14:textId="77777777" w:rsidR="00D32086" w:rsidRDefault="00D32086" w:rsidP="00D32086">
      <w:pPr>
        <w:pStyle w:val="4"/>
      </w:pPr>
      <w:r>
        <w:rPr>
          <w:rFonts w:hint="eastAsia"/>
        </w:rPr>
        <w:t>기타정보와</w:t>
      </w:r>
      <w:r>
        <w:t xml:space="preserve"> 감사에서 입수한 감사인의 지식 간의 중요한 불일치가 있는지 고려(문단 14(b))</w:t>
      </w:r>
    </w:p>
    <w:p w14:paraId="13DCE8E6" w14:textId="77777777" w:rsidR="00D32086" w:rsidRDefault="00D32086" w:rsidP="00D32086">
      <w:pPr>
        <w:pStyle w:val="A"/>
      </w:pPr>
      <w:r>
        <w:rPr>
          <w:rFonts w:hint="eastAsia"/>
        </w:rPr>
        <w:t>문단</w:t>
      </w:r>
      <w:r>
        <w:t xml:space="preserve"> 14(a)의 금액이나 항목 외에 기타정보는 감사에서 입수한 감사인의 지식과 관련된 금액이나 항목을 포함할 수 있다. 그러한 금액이나 항목의 예는 다음과 같다.</w:t>
      </w:r>
    </w:p>
    <w:p w14:paraId="1CDF8C0F" w14:textId="77777777" w:rsidR="00D32086" w:rsidRDefault="00D32086" w:rsidP="00D32086">
      <w:pPr>
        <w:pStyle w:val="A0"/>
        <w:spacing w:line="240" w:lineRule="auto"/>
        <w:jc w:val="left"/>
      </w:pPr>
      <w:r>
        <w:t>생산량이나 지리적 지역에 따른 생산을 요약하는 표의 공시</w:t>
      </w:r>
    </w:p>
    <w:p w14:paraId="470CE062" w14:textId="77777777" w:rsidR="00D32086" w:rsidRDefault="00D32086" w:rsidP="00D32086">
      <w:pPr>
        <w:pStyle w:val="A0"/>
        <w:spacing w:line="240" w:lineRule="auto"/>
        <w:jc w:val="left"/>
      </w:pPr>
      <w:r>
        <w:t>“회사는 올해 제품X와 제품 Y를 도입하였습니다”와 같은 기술</w:t>
      </w:r>
    </w:p>
    <w:p w14:paraId="5408EDA3" w14:textId="77777777" w:rsidR="00D32086" w:rsidRDefault="00D32086" w:rsidP="00D32086">
      <w:pPr>
        <w:pStyle w:val="A0"/>
        <w:spacing w:line="240" w:lineRule="auto"/>
        <w:jc w:val="left"/>
      </w:pPr>
      <w:r>
        <w:t>“기업의 주요 영업 거점은 X국가이며 국가 Y 및 Z에서도 영업을 하고 있습니다”와 같은 기업의 주요 영업 지역의 요약</w:t>
      </w:r>
    </w:p>
    <w:p w14:paraId="75915E7A" w14:textId="1F1F3B1A" w:rsidR="00D32086" w:rsidRDefault="00D32086" w:rsidP="00D32086">
      <w:pPr>
        <w:pStyle w:val="A"/>
      </w:pPr>
      <w:r>
        <w:rPr>
          <w:rFonts w:hint="eastAsia"/>
        </w:rPr>
        <w:t>감사에서</w:t>
      </w:r>
      <w:r>
        <w:t xml:space="preserve"> 입수한 감사인의 지식은 감사기준서 315</w:t>
      </w:r>
      <w:r>
        <w:rPr>
          <w:rStyle w:val="af"/>
          <w:rFonts w:ascii="Times" w:eastAsia="바탕" w:hAnsi="Times"/>
          <w:szCs w:val="20"/>
        </w:rPr>
        <w:footnoteReference w:id="766"/>
      </w:r>
      <w:r>
        <w:t xml:space="preserve">에 따라 </w:t>
      </w:r>
      <w:r w:rsidR="00617BB6" w:rsidRPr="00617BB6">
        <w:rPr>
          <w:rFonts w:hint="eastAsia"/>
        </w:rPr>
        <w:t>입수한 기업과 그 환경, 적용가능한 재무보고체계, 기업의 내부통제시스템에 대한 감사인의 이해를 포함한다.</w:t>
      </w:r>
      <w:r>
        <w:t xml:space="preserve"> 감사기준서 315에서는 감사인에게 요구되는 이해를 제시하고 있으며, 여기에는 다음과 같은 항목에 대한 이해를 입수하는 것을 포함한다. </w:t>
      </w:r>
    </w:p>
    <w:p w14:paraId="64E26D79" w14:textId="035C472E" w:rsidR="00D32086" w:rsidRDefault="009B44F3" w:rsidP="001175FE">
      <w:pPr>
        <w:pStyle w:val="A2"/>
        <w:numPr>
          <w:ilvl w:val="1"/>
          <w:numId w:val="409"/>
        </w:numPr>
      </w:pPr>
      <w:r w:rsidRPr="008B5533">
        <w:rPr>
          <w:rFonts w:ascii="Times" w:hAnsi="Times"/>
          <w:szCs w:val="20"/>
        </w:rPr>
        <w:t>조직</w:t>
      </w:r>
      <w:r w:rsidRPr="008B5533">
        <w:rPr>
          <w:rFonts w:ascii="Times" w:hAnsi="Times"/>
          <w:szCs w:val="20"/>
        </w:rPr>
        <w:t xml:space="preserve"> </w:t>
      </w:r>
      <w:r w:rsidRPr="008B5533">
        <w:rPr>
          <w:rFonts w:ascii="Times" w:hAnsi="Times"/>
          <w:szCs w:val="20"/>
        </w:rPr>
        <w:t>구조</w:t>
      </w:r>
      <w:r w:rsidRPr="008B5533">
        <w:rPr>
          <w:rFonts w:ascii="Times" w:hAnsi="Times"/>
          <w:szCs w:val="20"/>
        </w:rPr>
        <w:t xml:space="preserve">, </w:t>
      </w:r>
      <w:r w:rsidRPr="008B5533">
        <w:rPr>
          <w:rFonts w:ascii="Times" w:hAnsi="Times"/>
          <w:szCs w:val="20"/>
        </w:rPr>
        <w:t>소유</w:t>
      </w:r>
      <w:r w:rsidRPr="008B5533">
        <w:rPr>
          <w:rFonts w:ascii="Times" w:hAnsi="Times"/>
          <w:szCs w:val="20"/>
        </w:rPr>
        <w:t xml:space="preserve"> </w:t>
      </w:r>
      <w:r w:rsidRPr="008B5533">
        <w:rPr>
          <w:rFonts w:ascii="Times" w:hAnsi="Times"/>
          <w:szCs w:val="20"/>
        </w:rPr>
        <w:t>및</w:t>
      </w:r>
      <w:r w:rsidRPr="008B5533">
        <w:rPr>
          <w:rFonts w:ascii="Times" w:hAnsi="Times"/>
          <w:szCs w:val="20"/>
        </w:rPr>
        <w:t xml:space="preserve"> </w:t>
      </w:r>
      <w:r w:rsidRPr="008B5533">
        <w:rPr>
          <w:rFonts w:ascii="Times" w:hAnsi="Times"/>
          <w:szCs w:val="20"/>
        </w:rPr>
        <w:t>지배구조</w:t>
      </w:r>
      <w:r w:rsidRPr="008B5533">
        <w:rPr>
          <w:rFonts w:ascii="Times" w:hAnsi="Times"/>
          <w:szCs w:val="20"/>
        </w:rPr>
        <w:t xml:space="preserve">, </w:t>
      </w:r>
      <w:r w:rsidRPr="008B5533">
        <w:rPr>
          <w:rFonts w:ascii="Times" w:hAnsi="Times"/>
          <w:szCs w:val="20"/>
        </w:rPr>
        <w:t>그리고</w:t>
      </w:r>
      <w:r w:rsidRPr="008B5533">
        <w:rPr>
          <w:rFonts w:ascii="Times" w:hAnsi="Times"/>
          <w:szCs w:val="20"/>
        </w:rPr>
        <w:t xml:space="preserve"> </w:t>
      </w:r>
      <w:r>
        <w:rPr>
          <w:rFonts w:ascii="Times" w:hAnsi="Times" w:hint="eastAsia"/>
          <w:szCs w:val="20"/>
        </w:rPr>
        <w:t>사업</w:t>
      </w:r>
      <w:r w:rsidRPr="008B5533">
        <w:rPr>
          <w:rFonts w:ascii="Times" w:hAnsi="Times"/>
          <w:szCs w:val="20"/>
        </w:rPr>
        <w:t>모델</w:t>
      </w:r>
      <w:r w:rsidRPr="008B5533">
        <w:rPr>
          <w:rFonts w:ascii="Times" w:hAnsi="Times"/>
          <w:szCs w:val="20"/>
        </w:rPr>
        <w:t>(</w:t>
      </w:r>
      <w:r>
        <w:rPr>
          <w:rFonts w:ascii="Times" w:hAnsi="Times" w:hint="eastAsia"/>
          <w:szCs w:val="20"/>
        </w:rPr>
        <w:t>사업</w:t>
      </w:r>
      <w:r w:rsidRPr="008B5533">
        <w:rPr>
          <w:rFonts w:ascii="Times" w:hAnsi="Times"/>
          <w:szCs w:val="20"/>
        </w:rPr>
        <w:t>모델</w:t>
      </w:r>
      <w:r w:rsidR="0041621B">
        <w:rPr>
          <w:rFonts w:ascii="Times" w:hAnsi="Times" w:hint="eastAsia"/>
          <w:szCs w:val="20"/>
        </w:rPr>
        <w:t>에</w:t>
      </w:r>
      <w:r w:rsidRPr="008B5533">
        <w:rPr>
          <w:rFonts w:ascii="Times" w:hAnsi="Times"/>
          <w:szCs w:val="20"/>
        </w:rPr>
        <w:t xml:space="preserve"> IT</w:t>
      </w:r>
      <w:r w:rsidR="0041621B">
        <w:rPr>
          <w:rFonts w:ascii="Times" w:hAnsi="Times" w:hint="eastAsia"/>
          <w:szCs w:val="20"/>
        </w:rPr>
        <w:t>의</w:t>
      </w:r>
      <w:r w:rsidRPr="008B5533">
        <w:rPr>
          <w:rFonts w:ascii="Times" w:hAnsi="Times"/>
          <w:szCs w:val="20"/>
        </w:rPr>
        <w:t xml:space="preserve"> </w:t>
      </w:r>
      <w:r>
        <w:rPr>
          <w:rFonts w:ascii="Times" w:hAnsi="Times" w:hint="eastAsia"/>
          <w:szCs w:val="20"/>
        </w:rPr>
        <w:t>사</w:t>
      </w:r>
      <w:r w:rsidRPr="008B5533">
        <w:rPr>
          <w:rFonts w:ascii="Times" w:hAnsi="Times"/>
          <w:szCs w:val="20"/>
        </w:rPr>
        <w:t>용</w:t>
      </w:r>
      <w:r w:rsidR="0041621B">
        <w:rPr>
          <w:rFonts w:ascii="Times" w:hAnsi="Times" w:hint="eastAsia"/>
          <w:szCs w:val="20"/>
        </w:rPr>
        <w:t>이</w:t>
      </w:r>
      <w:r w:rsidRPr="008B5533">
        <w:rPr>
          <w:rFonts w:ascii="Times" w:hAnsi="Times"/>
          <w:szCs w:val="20"/>
        </w:rPr>
        <w:t xml:space="preserve"> </w:t>
      </w:r>
      <w:r w:rsidRPr="008B5533">
        <w:rPr>
          <w:rFonts w:ascii="Times" w:hAnsi="Times"/>
          <w:szCs w:val="20"/>
        </w:rPr>
        <w:t>통합</w:t>
      </w:r>
      <w:r w:rsidR="0041621B">
        <w:rPr>
          <w:rFonts w:ascii="Times" w:hAnsi="Times" w:hint="eastAsia"/>
          <w:szCs w:val="20"/>
        </w:rPr>
        <w:t>된</w:t>
      </w:r>
      <w:r w:rsidR="0041621B">
        <w:rPr>
          <w:rFonts w:ascii="Times" w:hAnsi="Times" w:hint="eastAsia"/>
          <w:szCs w:val="20"/>
        </w:rPr>
        <w:t xml:space="preserve"> </w:t>
      </w:r>
      <w:r w:rsidR="0041621B">
        <w:rPr>
          <w:rFonts w:ascii="Times" w:hAnsi="Times" w:hint="eastAsia"/>
          <w:szCs w:val="20"/>
        </w:rPr>
        <w:t>정도를</w:t>
      </w:r>
      <w:r w:rsidRPr="008B5533">
        <w:rPr>
          <w:rFonts w:ascii="Times" w:hAnsi="Times"/>
          <w:szCs w:val="20"/>
        </w:rPr>
        <w:t xml:space="preserve"> </w:t>
      </w:r>
      <w:r w:rsidRPr="008B5533">
        <w:rPr>
          <w:rFonts w:ascii="Times" w:hAnsi="Times"/>
          <w:szCs w:val="20"/>
        </w:rPr>
        <w:t>포함</w:t>
      </w:r>
      <w:r w:rsidRPr="008B5533">
        <w:rPr>
          <w:rFonts w:ascii="Times" w:hAnsi="Times"/>
          <w:szCs w:val="20"/>
        </w:rPr>
        <w:t>)</w:t>
      </w:r>
    </w:p>
    <w:p w14:paraId="5D8E9E3C" w14:textId="198A29AF" w:rsidR="00D32086" w:rsidRDefault="009B44F3" w:rsidP="001175FE">
      <w:pPr>
        <w:pStyle w:val="A2"/>
        <w:numPr>
          <w:ilvl w:val="1"/>
          <w:numId w:val="409"/>
        </w:numPr>
      </w:pPr>
      <w:r w:rsidRPr="008B5533">
        <w:rPr>
          <w:rFonts w:ascii="Times" w:hAnsi="Times"/>
          <w:szCs w:val="20"/>
        </w:rPr>
        <w:t>관련</w:t>
      </w:r>
      <w:r w:rsidRPr="008B5533">
        <w:rPr>
          <w:rFonts w:ascii="Times" w:hAnsi="Times"/>
          <w:szCs w:val="20"/>
        </w:rPr>
        <w:t xml:space="preserve"> </w:t>
      </w:r>
      <w:r w:rsidRPr="008B5533">
        <w:rPr>
          <w:rFonts w:ascii="Times" w:hAnsi="Times"/>
          <w:szCs w:val="20"/>
        </w:rPr>
        <w:t>산업</w:t>
      </w:r>
      <w:r w:rsidR="0041621B">
        <w:rPr>
          <w:rFonts w:ascii="Times" w:hAnsi="Times" w:hint="eastAsia"/>
          <w:szCs w:val="20"/>
        </w:rPr>
        <w:t>적</w:t>
      </w:r>
      <w:r w:rsidR="0041621B">
        <w:rPr>
          <w:rFonts w:ascii="Times" w:hAnsi="Times" w:hint="eastAsia"/>
          <w:szCs w:val="20"/>
        </w:rPr>
        <w:t xml:space="preserve"> </w:t>
      </w:r>
      <w:r w:rsidR="0041621B">
        <w:rPr>
          <w:rFonts w:ascii="Times" w:hAnsi="Times" w:hint="eastAsia"/>
          <w:szCs w:val="20"/>
        </w:rPr>
        <w:t>요인</w:t>
      </w:r>
      <w:r w:rsidRPr="008B5533">
        <w:rPr>
          <w:rFonts w:ascii="Times" w:hAnsi="Times"/>
          <w:szCs w:val="20"/>
        </w:rPr>
        <w:t xml:space="preserve">, </w:t>
      </w:r>
      <w:r w:rsidRPr="008B5533">
        <w:rPr>
          <w:rFonts w:ascii="Times" w:hAnsi="Times"/>
          <w:szCs w:val="20"/>
        </w:rPr>
        <w:t>규제</w:t>
      </w:r>
      <w:r w:rsidR="0041621B">
        <w:rPr>
          <w:rFonts w:ascii="Times" w:hAnsi="Times" w:hint="eastAsia"/>
          <w:szCs w:val="20"/>
        </w:rPr>
        <w:t>적</w:t>
      </w:r>
      <w:r w:rsidR="0041621B">
        <w:rPr>
          <w:rFonts w:ascii="Times" w:hAnsi="Times" w:hint="eastAsia"/>
          <w:szCs w:val="20"/>
        </w:rPr>
        <w:t xml:space="preserve"> </w:t>
      </w:r>
      <w:r w:rsidR="0041621B">
        <w:rPr>
          <w:rFonts w:ascii="Times" w:hAnsi="Times" w:hint="eastAsia"/>
          <w:szCs w:val="20"/>
        </w:rPr>
        <w:t>요인</w:t>
      </w:r>
      <w:r w:rsidRPr="008B5533">
        <w:rPr>
          <w:rFonts w:ascii="Times" w:hAnsi="Times"/>
          <w:szCs w:val="20"/>
        </w:rPr>
        <w:t xml:space="preserve"> </w:t>
      </w:r>
      <w:r w:rsidRPr="008B5533">
        <w:rPr>
          <w:rFonts w:ascii="Times" w:hAnsi="Times"/>
          <w:szCs w:val="20"/>
        </w:rPr>
        <w:t>및</w:t>
      </w:r>
      <w:r w:rsidRPr="008B5533">
        <w:rPr>
          <w:rFonts w:ascii="Times" w:hAnsi="Times"/>
          <w:szCs w:val="20"/>
        </w:rPr>
        <w:t xml:space="preserve"> </w:t>
      </w:r>
      <w:r w:rsidRPr="008B5533">
        <w:rPr>
          <w:rFonts w:ascii="Times" w:hAnsi="Times"/>
          <w:szCs w:val="20"/>
        </w:rPr>
        <w:t>기타</w:t>
      </w:r>
      <w:r w:rsidRPr="008B5533">
        <w:rPr>
          <w:rFonts w:ascii="Times" w:hAnsi="Times"/>
          <w:szCs w:val="20"/>
        </w:rPr>
        <w:t xml:space="preserve"> </w:t>
      </w:r>
      <w:r w:rsidRPr="008B5533">
        <w:rPr>
          <w:rFonts w:ascii="Times" w:hAnsi="Times"/>
          <w:szCs w:val="20"/>
        </w:rPr>
        <w:t>외부</w:t>
      </w:r>
      <w:r w:rsidR="0041621B">
        <w:rPr>
          <w:rFonts w:ascii="Times" w:hAnsi="Times" w:hint="eastAsia"/>
          <w:szCs w:val="20"/>
        </w:rPr>
        <w:t>적</w:t>
      </w:r>
      <w:r w:rsidRPr="008B5533">
        <w:rPr>
          <w:rFonts w:ascii="Times" w:hAnsi="Times"/>
          <w:szCs w:val="20"/>
        </w:rPr>
        <w:t xml:space="preserve"> </w:t>
      </w:r>
      <w:r w:rsidRPr="008B5533">
        <w:rPr>
          <w:rFonts w:ascii="Times" w:hAnsi="Times"/>
          <w:szCs w:val="20"/>
        </w:rPr>
        <w:t>요인</w:t>
      </w:r>
    </w:p>
    <w:p w14:paraId="4243DDBD" w14:textId="7AA77F39" w:rsidR="00D32086" w:rsidRDefault="009B44F3" w:rsidP="00911691">
      <w:pPr>
        <w:pStyle w:val="A2"/>
        <w:numPr>
          <w:ilvl w:val="1"/>
          <w:numId w:val="409"/>
        </w:numPr>
      </w:pPr>
      <w:r w:rsidRPr="008B5533">
        <w:rPr>
          <w:rFonts w:ascii="Times" w:hAnsi="Times"/>
          <w:szCs w:val="20"/>
        </w:rPr>
        <w:t>기업의</w:t>
      </w:r>
      <w:r w:rsidRPr="008B5533">
        <w:rPr>
          <w:rFonts w:ascii="Times" w:hAnsi="Times"/>
          <w:szCs w:val="20"/>
        </w:rPr>
        <w:t xml:space="preserve"> </w:t>
      </w:r>
      <w:r w:rsidRPr="008B5533">
        <w:rPr>
          <w:rFonts w:ascii="Times" w:hAnsi="Times"/>
          <w:szCs w:val="20"/>
        </w:rPr>
        <w:t>재무성과를</w:t>
      </w:r>
      <w:r w:rsidRPr="008B5533">
        <w:rPr>
          <w:rFonts w:ascii="Times" w:hAnsi="Times"/>
          <w:szCs w:val="20"/>
        </w:rPr>
        <w:t xml:space="preserve"> </w:t>
      </w:r>
      <w:r w:rsidR="0041621B">
        <w:rPr>
          <w:rFonts w:ascii="Times" w:hAnsi="Times" w:hint="eastAsia"/>
          <w:szCs w:val="20"/>
        </w:rPr>
        <w:t>평가</w:t>
      </w:r>
      <w:r w:rsidRPr="008B5533">
        <w:rPr>
          <w:rFonts w:ascii="Times" w:hAnsi="Times"/>
          <w:szCs w:val="20"/>
        </w:rPr>
        <w:t>하고</w:t>
      </w:r>
      <w:r w:rsidRPr="008B5533">
        <w:rPr>
          <w:rFonts w:ascii="Times" w:hAnsi="Times"/>
          <w:szCs w:val="20"/>
        </w:rPr>
        <w:t xml:space="preserve"> </w:t>
      </w:r>
      <w:r w:rsidRPr="008B5533">
        <w:rPr>
          <w:rFonts w:ascii="Times" w:hAnsi="Times"/>
          <w:szCs w:val="20"/>
        </w:rPr>
        <w:t>검토하는</w:t>
      </w:r>
      <w:r w:rsidRPr="008B5533">
        <w:rPr>
          <w:rFonts w:ascii="Times" w:hAnsi="Times"/>
          <w:szCs w:val="20"/>
        </w:rPr>
        <w:t xml:space="preserve"> </w:t>
      </w:r>
      <w:r w:rsidRPr="008B5533">
        <w:rPr>
          <w:rFonts w:ascii="Times" w:hAnsi="Times"/>
          <w:szCs w:val="20"/>
        </w:rPr>
        <w:t>데</w:t>
      </w:r>
      <w:r w:rsidRPr="008B5533">
        <w:rPr>
          <w:rFonts w:ascii="Times" w:hAnsi="Times"/>
          <w:szCs w:val="20"/>
        </w:rPr>
        <w:t xml:space="preserve"> </w:t>
      </w:r>
      <w:r w:rsidRPr="008B5533">
        <w:rPr>
          <w:rFonts w:ascii="Times" w:hAnsi="Times"/>
          <w:szCs w:val="20"/>
        </w:rPr>
        <w:t>사용되는</w:t>
      </w:r>
      <w:r w:rsidRPr="008B5533">
        <w:rPr>
          <w:rFonts w:ascii="Times" w:hAnsi="Times"/>
          <w:szCs w:val="20"/>
        </w:rPr>
        <w:t xml:space="preserve"> </w:t>
      </w:r>
      <w:r w:rsidRPr="008B5533">
        <w:rPr>
          <w:rFonts w:ascii="Times" w:hAnsi="Times"/>
          <w:szCs w:val="20"/>
        </w:rPr>
        <w:t>관련</w:t>
      </w:r>
      <w:r w:rsidRPr="008B5533">
        <w:rPr>
          <w:rFonts w:ascii="Times" w:hAnsi="Times"/>
          <w:szCs w:val="20"/>
        </w:rPr>
        <w:t xml:space="preserve"> </w:t>
      </w:r>
      <w:r w:rsidRPr="008B5533">
        <w:rPr>
          <w:rFonts w:ascii="Times" w:hAnsi="Times"/>
          <w:szCs w:val="20"/>
        </w:rPr>
        <w:t>내부</w:t>
      </w:r>
      <w:r w:rsidRPr="008B5533">
        <w:rPr>
          <w:rFonts w:ascii="Times" w:hAnsi="Times"/>
          <w:szCs w:val="20"/>
        </w:rPr>
        <w:t xml:space="preserve"> </w:t>
      </w:r>
      <w:r w:rsidRPr="008B5533">
        <w:rPr>
          <w:rFonts w:ascii="Times" w:hAnsi="Times"/>
          <w:szCs w:val="20"/>
        </w:rPr>
        <w:t>및</w:t>
      </w:r>
      <w:r w:rsidRPr="008B5533">
        <w:rPr>
          <w:rFonts w:ascii="Times" w:hAnsi="Times"/>
          <w:szCs w:val="20"/>
        </w:rPr>
        <w:t xml:space="preserve"> </w:t>
      </w:r>
      <w:r w:rsidRPr="008B5533">
        <w:rPr>
          <w:rFonts w:ascii="Times" w:hAnsi="Times"/>
          <w:szCs w:val="20"/>
        </w:rPr>
        <w:t>외부</w:t>
      </w:r>
      <w:r w:rsidRPr="008B5533">
        <w:rPr>
          <w:rFonts w:ascii="Times" w:hAnsi="Times"/>
          <w:szCs w:val="20"/>
        </w:rPr>
        <w:t xml:space="preserve"> </w:t>
      </w:r>
      <w:r w:rsidR="0041621B">
        <w:rPr>
          <w:rFonts w:ascii="Times" w:hAnsi="Times" w:hint="eastAsia"/>
          <w:szCs w:val="20"/>
        </w:rPr>
        <w:t>측정치</w:t>
      </w:r>
    </w:p>
    <w:p w14:paraId="409E7413" w14:textId="77777777" w:rsidR="00D32086" w:rsidRDefault="00D32086" w:rsidP="00D32086">
      <w:pPr>
        <w:pStyle w:val="A"/>
      </w:pPr>
      <w:r>
        <w:rPr>
          <w:rFonts w:hint="eastAsia"/>
        </w:rPr>
        <w:lastRenderedPageBreak/>
        <w:t>감사에서</w:t>
      </w:r>
      <w:r>
        <w:t xml:space="preserve"> 입수한 감사인의 지식은 성격상 예상되는 사항도 포함할 수 있다. 그러한 사항에는 예를 들면 경영진이 영업권과 같은 무형자산의 손상검사를 수행할 때 사용하는 가정을 평가할 때 또는 </w:t>
      </w:r>
      <w:proofErr w:type="spellStart"/>
      <w:r>
        <w:t>계속기업으로서의</w:t>
      </w:r>
      <w:proofErr w:type="spellEnd"/>
      <w:r>
        <w:t xml:space="preserve"> 존속능력에 대한 경영진의 평가에 대하여 평가할 때 감사인이 고려하는 사업예측과 미래 현금흐름이 포함될 수 있다.</w:t>
      </w:r>
    </w:p>
    <w:p w14:paraId="19D7E3A2" w14:textId="77777777" w:rsidR="00D32086" w:rsidRDefault="00D32086" w:rsidP="00D32086">
      <w:pPr>
        <w:pStyle w:val="A"/>
      </w:pPr>
      <w:r>
        <w:rPr>
          <w:rFonts w:hint="eastAsia"/>
        </w:rPr>
        <w:t>기타정보와</w:t>
      </w:r>
      <w:r>
        <w:t xml:space="preserve"> 감사에서 입수한 감사인의 </w:t>
      </w:r>
      <w:r>
        <w:rPr>
          <w:rFonts w:hint="eastAsia"/>
        </w:rPr>
        <w:t>지식</w:t>
      </w:r>
      <w:r>
        <w:t xml:space="preserve"> 간에 중요한 불일치가 있는지 고려할 때, 감사인은 관련된 기타정보의 왜곡표시가 중요할 수 있</w:t>
      </w:r>
      <w:r>
        <w:rPr>
          <w:rFonts w:hint="eastAsia"/>
        </w:rPr>
        <w:t>으므로</w:t>
      </w:r>
      <w:r>
        <w:t xml:space="preserve"> 충분히 중요한 그러한 기타정보의 사항에 초점을 맞출 수 있다.</w:t>
      </w:r>
    </w:p>
    <w:p w14:paraId="0A447274" w14:textId="77777777" w:rsidR="00D32086" w:rsidRDefault="00D32086" w:rsidP="00D32086">
      <w:pPr>
        <w:pStyle w:val="A"/>
      </w:pPr>
      <w:r>
        <w:rPr>
          <w:rFonts w:hint="eastAsia"/>
        </w:rPr>
        <w:t>기타정보의</w:t>
      </w:r>
      <w:r>
        <w:t xml:space="preserve"> 많은 사항들에 대하여 입수한 감사증거와 감사에서 도달한 결론에 대한 감사인의 기억은 감사인이 기타정보와 감사에서 입수한 감사인의 지식 간의 중요한 불일치가 있는지 고려하는데 있어 충분할 수 있다. 감사인이 더 숙련되고 감사의 주요 측면에 대해 더 익숙할수록 관</w:t>
      </w:r>
      <w:r>
        <w:rPr>
          <w:rFonts w:hint="eastAsia"/>
        </w:rPr>
        <w:t>련</w:t>
      </w:r>
      <w:r>
        <w:t xml:space="preserve"> 사항에 대한 감사인의 기억이 충분할 가능성이 높다. 예를 들어 감사인은 추가적인 행동을 취할 필요 없이 경영진이나 지배기구와의 논의의 기억이나 이사회 의사록의 열람과 같이 감사 도중에 수행한 절차로부터의 발견사항에 비추어 기타정보와 감사에서 입수한 감사인의 지식 간의 중요한 불일치가 있는지를 고려할 수 있을 것이다.</w:t>
      </w:r>
    </w:p>
    <w:p w14:paraId="7EE7933E" w14:textId="77777777" w:rsidR="00D32086" w:rsidRDefault="00D32086" w:rsidP="00D32086">
      <w:pPr>
        <w:pStyle w:val="A"/>
      </w:pPr>
      <w:r>
        <w:rPr>
          <w:rFonts w:hint="eastAsia"/>
        </w:rPr>
        <w:t>감사인은</w:t>
      </w:r>
      <w:r>
        <w:t xml:space="preserve"> 관련 감사문서에 대한 참조나 관련 </w:t>
      </w:r>
      <w:proofErr w:type="spellStart"/>
      <w:r>
        <w:t>업무팀원이나</w:t>
      </w:r>
      <w:proofErr w:type="spellEnd"/>
      <w:r>
        <w:t xml:space="preserve"> 관련 부문 감사인에 대한 질문이 중요한 불일치가 있는지에 대한 감사인의 고려를 위한 근거로 적합하다고 결론을 내릴 수 있다. 그러한 경우의 예는 다음과 같다. </w:t>
      </w:r>
    </w:p>
    <w:p w14:paraId="1508C031" w14:textId="77777777" w:rsidR="00D32086" w:rsidRDefault="00D32086" w:rsidP="00D32086">
      <w:pPr>
        <w:pStyle w:val="A0"/>
        <w:spacing w:line="240" w:lineRule="auto"/>
        <w:jc w:val="left"/>
      </w:pPr>
      <w:r>
        <w:t xml:space="preserve">기타정보에서 주요 제품군의 중단 예정을 기술하고 있을 때, 감사인은 중단 예정을 알고 있음에도 기술이 감사 도중에 입수한 감사인의 지식과 중요하게 불일치하는 지에 대한 감사인의 고려를 뒷받침하기 위하여 이 분야에 대한 감사절차를 수행한 해당 </w:t>
      </w:r>
      <w:proofErr w:type="spellStart"/>
      <w:r>
        <w:t>감사팀원에게</w:t>
      </w:r>
      <w:proofErr w:type="spellEnd"/>
      <w:r>
        <w:t xml:space="preserve"> 질문을 할 수 있다.</w:t>
      </w:r>
    </w:p>
    <w:p w14:paraId="0BC1C549" w14:textId="77777777" w:rsidR="00D32086" w:rsidRDefault="00D32086" w:rsidP="00D32086">
      <w:pPr>
        <w:pStyle w:val="A0"/>
        <w:spacing w:line="240" w:lineRule="auto"/>
        <w:jc w:val="left"/>
      </w:pPr>
      <w:r>
        <w:t xml:space="preserve">기타정보에서 감사에서 다룬 소송사건의 중요한 내역에 대하여 기술하고 있지만 감사인이 충분히 기억할 수 없을 때, 감사인의 기억을 뒷받침하기 위해 그 세부 내역이 요약된 감사 문서를 참조하는 것이 필요할 수 있다.  </w:t>
      </w:r>
    </w:p>
    <w:p w14:paraId="23BA3ED0" w14:textId="77777777" w:rsidR="00D32086" w:rsidRDefault="00D32086" w:rsidP="00D32086">
      <w:pPr>
        <w:pStyle w:val="A"/>
      </w:pPr>
      <w:r>
        <w:rPr>
          <w:rFonts w:hint="eastAsia"/>
        </w:rPr>
        <w:t>감사인이</w:t>
      </w:r>
      <w:r>
        <w:t xml:space="preserve"> 관련 감사 문서를 참조할지 여부 및 어느 정도까지 참조할지 또는 관련 </w:t>
      </w:r>
      <w:proofErr w:type="spellStart"/>
      <w:r>
        <w:t>감사팀원이나</w:t>
      </w:r>
      <w:proofErr w:type="spellEnd"/>
      <w:r>
        <w:t xml:space="preserve"> 관련 부문 감사인에게 질문할지 여부는 전문가적 판단사항이다. 다만 기타정보에 포함된 어떤 사항에 대해서도 관련 감사 문서를 참조하거나 관련 </w:t>
      </w:r>
      <w:proofErr w:type="spellStart"/>
      <w:r>
        <w:t>감사팀원이나</w:t>
      </w:r>
      <w:proofErr w:type="spellEnd"/>
      <w:r>
        <w:t xml:space="preserve"> 관련 </w:t>
      </w:r>
      <w:proofErr w:type="spellStart"/>
      <w:r>
        <w:t>감사팀원에게</w:t>
      </w:r>
      <w:proofErr w:type="spellEnd"/>
      <w:r>
        <w:t xml:space="preserve"> 질문하는 것이 필요하지 않을 수도 있다.  </w:t>
      </w:r>
    </w:p>
    <w:p w14:paraId="3B087B5E" w14:textId="77777777" w:rsidR="00D32086" w:rsidRDefault="00D32086" w:rsidP="00D32086">
      <w:pPr>
        <w:pStyle w:val="4"/>
      </w:pPr>
      <w:r>
        <w:rPr>
          <w:rFonts w:hint="eastAsia"/>
        </w:rPr>
        <w:t>기타정보가</w:t>
      </w:r>
      <w:r>
        <w:t xml:space="preserve"> 중요하게 왜곡표시 되었음을 나타내는 기타 징후에 주의를 유지(문단 15 참조)</w:t>
      </w:r>
    </w:p>
    <w:p w14:paraId="4F719BC4" w14:textId="77777777" w:rsidR="00D32086" w:rsidRDefault="00D32086" w:rsidP="00D32086">
      <w:pPr>
        <w:pStyle w:val="A"/>
      </w:pPr>
      <w:r>
        <w:rPr>
          <w:rFonts w:hint="eastAsia"/>
        </w:rPr>
        <w:t>기타정보는</w:t>
      </w:r>
      <w:r>
        <w:t xml:space="preserve"> 재무제표와 관련되어 있지 않고 감사에서 입수한 감사인의 지식을 넘어 확대될 수도 있는 사항들에 대한 논의를 포함할 수 있다. 예를 들면 기타정보는 기업의 온실가스 배출에 대한 보고서를 포함할 수 있다.</w:t>
      </w:r>
    </w:p>
    <w:p w14:paraId="54718724" w14:textId="77777777" w:rsidR="00D32086" w:rsidRDefault="00D32086" w:rsidP="00D32086">
      <w:pPr>
        <w:pStyle w:val="A"/>
      </w:pPr>
      <w:r>
        <w:rPr>
          <w:rFonts w:hint="eastAsia"/>
        </w:rPr>
        <w:lastRenderedPageBreak/>
        <w:t>재무제표나</w:t>
      </w:r>
      <w:r>
        <w:t xml:space="preserve"> 감사에서 입수한 감사인의 지식과 관련되지 않은 기타정보가 중요하게 왜곡표시 된 것으로 보이는 기타 징후에 주의를 유지하게 되면 감사인이 관련 윤리적 요구사항을 준수하는 데 도움을 줄 수 있다. 해당 윤리적 요구사항에서는 감사인이 중대하게 잘못되었거나 사실을 오도하거나, 내용 중에 무모하게 삽입된 정보가 포함되어 있거나, 또는 필요한 정보가 누락되었거나 애매모호하게 표현됨으로써 기타정보를 오도하는 정보를 포함하고 있다고 믿어지는 기타정보에 자신의 명칭이 사용되는 것을 허용하지 말도록 하고 있다.</w:t>
      </w:r>
      <w:r>
        <w:rPr>
          <w:rStyle w:val="af"/>
          <w:rFonts w:ascii="Times" w:eastAsia="바탕" w:hAnsi="Times"/>
          <w:szCs w:val="20"/>
        </w:rPr>
        <w:footnoteReference w:id="767"/>
      </w:r>
      <w:r>
        <w:t xml:space="preserve"> 기타정보가 중요하게 왜곡표시 된 것으로 보이는 기타 징후에 주의를 유지함으로써 감사인은 잠재적으로 다음과 같은 사항들을 식별하게 된다.</w:t>
      </w:r>
    </w:p>
    <w:p w14:paraId="225A6139" w14:textId="77777777" w:rsidR="00D32086" w:rsidRDefault="00D32086" w:rsidP="00D32086">
      <w:pPr>
        <w:pStyle w:val="A0"/>
        <w:spacing w:line="240" w:lineRule="auto"/>
        <w:jc w:val="left"/>
      </w:pPr>
      <w:r>
        <w:t xml:space="preserve">기타정보와 감사에서 입수한 지식과 별개로 기타정보를 열람하는 </w:t>
      </w:r>
      <w:proofErr w:type="spellStart"/>
      <w:r>
        <w:t>감사팀원의</w:t>
      </w:r>
      <w:proofErr w:type="spellEnd"/>
      <w:r>
        <w:t xml:space="preserve"> 일반 지식 간의 차이로서 감사인이 기타정보가 중요하게 왜곡표시 된 것으로 볼 수 있다고 믿게 하는 차이</w:t>
      </w:r>
    </w:p>
    <w:p w14:paraId="005085D4" w14:textId="77777777" w:rsidR="00D32086" w:rsidRDefault="00D32086" w:rsidP="00D32086">
      <w:pPr>
        <w:pStyle w:val="A0"/>
        <w:spacing w:line="240" w:lineRule="auto"/>
        <w:jc w:val="left"/>
      </w:pPr>
      <w:r>
        <w:t>감사인이 기타정보가 중요하게 왜곡표시 된 것으로 볼 수 있다고 믿게 하는 기타정보의 내부적 불일치</w:t>
      </w:r>
    </w:p>
    <w:p w14:paraId="2C2AB962" w14:textId="77777777" w:rsidR="00D32086" w:rsidRDefault="00D32086" w:rsidP="00D32086">
      <w:pPr>
        <w:pStyle w:val="3"/>
      </w:pPr>
      <w:r>
        <w:rPr>
          <w:rFonts w:hint="eastAsia"/>
        </w:rPr>
        <w:t>중요한</w:t>
      </w:r>
      <w:r>
        <w:t xml:space="preserve"> 불일치가 존재하거나 기타정보가 중요하게 왜곡표시 된 것으로 보이는 경우</w:t>
      </w:r>
      <w:r>
        <w:rPr>
          <w:rFonts w:hint="eastAsia"/>
        </w:rPr>
        <w:t>의</w:t>
      </w:r>
      <w:r>
        <w:t xml:space="preserve"> 대응 (문단 16 참조)</w:t>
      </w:r>
    </w:p>
    <w:p w14:paraId="7E16B440" w14:textId="77777777" w:rsidR="00D32086" w:rsidRDefault="00D32086" w:rsidP="00D32086">
      <w:pPr>
        <w:pStyle w:val="A"/>
      </w:pPr>
      <w:r>
        <w:rPr>
          <w:rFonts w:hint="eastAsia"/>
        </w:rPr>
        <w:t>중요한</w:t>
      </w:r>
      <w:r>
        <w:t xml:space="preserve"> 불일치 (또는 중요하게 왜곡표시 된 것으로 보이는 기타정보)에 대한 경영진과의 논의에는 기타정보의 경영진의 설명의 근거를 제시할 것을 요청하는 것이 포함될 수 있다. 경영진의 추가적인 정보나 설명에 근거하여 감사인은 기타정보가 중요하게 왜곡표시 되지 않았는지에 대해 만족할 수 있을 것이다. 예를 들어 경영진의 설명이 정당한 판단 차이에 대한 합리적이고 충분한 근거를 나타낼 수 있다. </w:t>
      </w:r>
    </w:p>
    <w:p w14:paraId="480DE6B2" w14:textId="77777777" w:rsidR="00D32086" w:rsidRDefault="00D32086" w:rsidP="00D32086">
      <w:pPr>
        <w:pStyle w:val="A"/>
      </w:pPr>
      <w:r>
        <w:rPr>
          <w:rFonts w:hint="eastAsia"/>
        </w:rPr>
        <w:t>반대로</w:t>
      </w:r>
      <w:r>
        <w:t xml:space="preserve"> 경영진과의 논의가 기타정보에 중요한 왜곡표시가 존재한다는 감사인의 결론을 뒷받침하는 정보를 제공할 수 있다. </w:t>
      </w:r>
    </w:p>
    <w:p w14:paraId="585826C9" w14:textId="77777777" w:rsidR="00D32086" w:rsidRDefault="00D32086" w:rsidP="00D32086">
      <w:pPr>
        <w:pStyle w:val="A"/>
      </w:pPr>
      <w:r>
        <w:rPr>
          <w:rFonts w:hint="eastAsia"/>
        </w:rPr>
        <w:t>감사인에게는</w:t>
      </w:r>
      <w:r>
        <w:t xml:space="preserve"> 사실관계의 성격을 가진 사항들보다 판단사항에 대하여 경영진에게 이의를 제기하기 더 어려울 수 있다. 그러나 기타정보가 재무제표나 감사에서 입수한 감사인의 지식과 일치하지 않는 진술을 포함하고 있다는 결론을 내리는 상황이 있을 수 있다. 이러한 상황들은 기타정보, 재무제표 또는 감사에서 입수한 감사인의 지식에 의문을 제기할 수 있다.</w:t>
      </w:r>
    </w:p>
    <w:p w14:paraId="48D4CAFB" w14:textId="77777777" w:rsidR="00D32086" w:rsidRDefault="00D32086" w:rsidP="00D32086">
      <w:pPr>
        <w:pStyle w:val="A"/>
      </w:pPr>
      <w:r>
        <w:rPr>
          <w:rFonts w:hint="eastAsia"/>
        </w:rPr>
        <w:t>가능한</w:t>
      </w:r>
      <w:r>
        <w:t xml:space="preserve"> 기타정보의 중요한 왜곡표시가 광범위하므로, 기타정보에 중요한 왜곡표시가 존재하는지 결론을 내리기 위해 감사인이 수행하는 기타 절차의 성격과 범위는 상황에 따른 감사인의 전문가적 판단사항이다. </w:t>
      </w:r>
    </w:p>
    <w:p w14:paraId="267BD07C" w14:textId="77777777" w:rsidR="00D32086" w:rsidRDefault="00D32086" w:rsidP="00D32086">
      <w:pPr>
        <w:pStyle w:val="A"/>
      </w:pPr>
      <w:r>
        <w:rPr>
          <w:rFonts w:hint="eastAsia"/>
        </w:rPr>
        <w:lastRenderedPageBreak/>
        <w:t>재무제표나</w:t>
      </w:r>
      <w:r>
        <w:t xml:space="preserve"> 감사에서 입수한 감사인의 지식과 관련이 없는 사항이 있을 때, 감사인은 감사인의 질문에 대한 경영진의 답변을 충분히 평가할 수 없을 수 있다. 그럼에도 불구하고 경영진의 추가정보나 설명 또는 기타정보에 대한 경영진의 후속 수정에 근거하여 감사인은 중요한 불일치가 더 이상 존재하지 않는 것으로 보이거나 기타정보가 더 이상 중요하게 왜곡표시 되지 않은 것으로 보이는지에 대하여 만족할 수 있다. 감사인이 중요한 불일치가 더 이상 존재하지 않는 것으로 보이거나 기타정보가 더 이상 중요하게 왜곡표시 되지 않은 것으로 보이는지에 대하여 결론을 내릴 수 없다면, 감사인은 경영진에게 적격한 제</w:t>
      </w:r>
      <w:r>
        <w:rPr>
          <w:rFonts w:hint="eastAsia"/>
        </w:rPr>
        <w:t>3</w:t>
      </w:r>
      <w:r>
        <w:t xml:space="preserve">자(예를 들면 경영진 측 전문가나 법률고문)에게 자문하도록 요청할 수 있다. 어떤 경우에는 경영진의 자문에 대한 답변을 고려한 후에 감사인이 기타정보의 중요한 왜곡표시가 존재하는지 여부에 대한 결론을 내릴 수 없을 수 있다. 이러한 경우 감사인이 취할 수 있는 조치에는 다음이 포함된다. </w:t>
      </w:r>
    </w:p>
    <w:p w14:paraId="76F9DB97" w14:textId="77777777" w:rsidR="00D32086" w:rsidRDefault="00D32086" w:rsidP="00D32086">
      <w:pPr>
        <w:pStyle w:val="A0"/>
        <w:spacing w:line="240" w:lineRule="auto"/>
        <w:jc w:val="left"/>
      </w:pPr>
      <w:r>
        <w:t>감사인의 법률고문으로부터 조언을 구한다.</w:t>
      </w:r>
    </w:p>
    <w:p w14:paraId="6A6A390C" w14:textId="77777777" w:rsidR="00D32086" w:rsidRDefault="00D32086" w:rsidP="00D32086">
      <w:pPr>
        <w:pStyle w:val="A0"/>
        <w:spacing w:line="240" w:lineRule="auto"/>
        <w:jc w:val="left"/>
      </w:pPr>
      <w:r>
        <w:t>감사보고서에 미치는 시사점을 고려한다(예: 경영진에 의한 범위제한이 있는 상황에 대한 기술 여부)</w:t>
      </w:r>
    </w:p>
    <w:p w14:paraId="081B71AE" w14:textId="77777777" w:rsidR="00D32086" w:rsidRDefault="00D32086" w:rsidP="00D32086">
      <w:pPr>
        <w:pStyle w:val="A0"/>
        <w:spacing w:line="240" w:lineRule="auto"/>
        <w:jc w:val="left"/>
      </w:pPr>
      <w:r>
        <w:t xml:space="preserve">해당 법규에서 허용되는 경우 감사업무의 해지 </w:t>
      </w:r>
    </w:p>
    <w:p w14:paraId="1FE4DE67" w14:textId="77777777" w:rsidR="00D32086" w:rsidRDefault="00D32086" w:rsidP="00D32086">
      <w:pPr>
        <w:pStyle w:val="3"/>
      </w:pPr>
      <w:r>
        <w:rPr>
          <w:rFonts w:hint="eastAsia"/>
        </w:rPr>
        <w:t>감사인이</w:t>
      </w:r>
      <w:r>
        <w:t xml:space="preserve"> 기타정보에 중요한 왜곡표시가 존재한다고 결론을 내리는 경우의 보고</w:t>
      </w:r>
    </w:p>
    <w:p w14:paraId="2A34E61E" w14:textId="77777777" w:rsidR="00D32086" w:rsidRDefault="00D32086" w:rsidP="00D32086">
      <w:pPr>
        <w:pStyle w:val="4"/>
      </w:pPr>
      <w:r>
        <w:rPr>
          <w:rFonts w:hint="eastAsia"/>
        </w:rPr>
        <w:t>감사인이</w:t>
      </w:r>
      <w:r>
        <w:t xml:space="preserve"> 감사보고서일 전에 입수한 기타정보에 중요한 왜곡표시가 존재한다고 결론을 내리는 경우의 보고 (문단 18 참조)</w:t>
      </w:r>
    </w:p>
    <w:p w14:paraId="4A6CD86D" w14:textId="77777777" w:rsidR="00D32086" w:rsidRDefault="00D32086" w:rsidP="00D32086">
      <w:pPr>
        <w:pStyle w:val="A"/>
      </w:pPr>
      <w:r>
        <w:rPr>
          <w:rFonts w:hint="eastAsia"/>
        </w:rPr>
        <w:t>지배기구와의</w:t>
      </w:r>
      <w:r>
        <w:t xml:space="preserve"> 커뮤니케이션 후에 기타정보가 수정되지 않을 때 감사인이 취하는 조치는 전문가적 판단사항이다. 감사인은 수정을 하지 않은데 대하여 사실을 오도할 의도가 의심되는 상황과 같이 경영진이나 지배기구가 제시한 논리가 경영진이나 지배기구의 성실성이나 정직성에 의문을 제기되는지를 고려한다. 감사인은 또한 법률 조언을 구하는 것이 적절하다고 생각할 수 있다. 그러한 경우, 감사인은 법규나 기타 전문직 기준에 따라 규제기관이나 관련 전문직 단체와 그 사항을 </w:t>
      </w:r>
      <w:r>
        <w:rPr>
          <w:rFonts w:hint="eastAsia"/>
        </w:rPr>
        <w:t>커뮤니케이션하도록</w:t>
      </w:r>
      <w:r>
        <w:t xml:space="preserve"> 요구될 수 있다. </w:t>
      </w:r>
    </w:p>
    <w:p w14:paraId="4CB7AB08" w14:textId="77777777" w:rsidR="00D32086" w:rsidRPr="00CD41EF" w:rsidRDefault="00D32086" w:rsidP="00D32086">
      <w:pPr>
        <w:pStyle w:val="5"/>
      </w:pPr>
      <w:r w:rsidRPr="00CD41EF">
        <w:rPr>
          <w:rFonts w:hint="eastAsia"/>
        </w:rPr>
        <w:t>보고상</w:t>
      </w:r>
      <w:r w:rsidRPr="00CD41EF">
        <w:t xml:space="preserve"> 시사점 (문단 18(a) 참조)</w:t>
      </w:r>
    </w:p>
    <w:p w14:paraId="3D293F27" w14:textId="77777777" w:rsidR="00D32086" w:rsidRDefault="00D32086" w:rsidP="00D32086">
      <w:pPr>
        <w:pStyle w:val="A"/>
      </w:pPr>
      <w:r>
        <w:rPr>
          <w:rFonts w:hint="eastAsia"/>
        </w:rPr>
        <w:t>기타정보의</w:t>
      </w:r>
      <w:r>
        <w:t xml:space="preserve"> 중요한 왜곡표시에 대한 수정 거부는 경영진과 지배기구의 성실성에 의문을 갖게 함으로써 감사 증거 전반에 대한 신뢰성에 의문을 불러 일으키는 드문 경우에, 재무제표에 대한 의견을 거절하는 것이 적절할 수 있다. </w:t>
      </w:r>
    </w:p>
    <w:p w14:paraId="72688E8F" w14:textId="77777777" w:rsidR="00D32086" w:rsidRDefault="00D32086" w:rsidP="00D32086">
      <w:pPr>
        <w:pStyle w:val="5"/>
      </w:pPr>
      <w:r>
        <w:rPr>
          <w:rFonts w:hint="eastAsia"/>
        </w:rPr>
        <w:t>감사업무의</w:t>
      </w:r>
      <w:r>
        <w:t xml:space="preserve"> 해지 (문단 18(b)</w:t>
      </w:r>
      <w:r>
        <w:rPr>
          <w:rFonts w:hint="eastAsia"/>
        </w:rPr>
        <w:t xml:space="preserve"> </w:t>
      </w:r>
      <w:r>
        <w:t>참조)</w:t>
      </w:r>
    </w:p>
    <w:p w14:paraId="30320A86" w14:textId="77777777" w:rsidR="00D32086" w:rsidRDefault="00D32086" w:rsidP="00D32086">
      <w:pPr>
        <w:pStyle w:val="A"/>
      </w:pPr>
      <w:r>
        <w:rPr>
          <w:rFonts w:hint="eastAsia"/>
        </w:rPr>
        <w:t>기타정보의</w:t>
      </w:r>
      <w:r>
        <w:t xml:space="preserve"> 중요한 왜곡표시에 대한 수정 거부가 경영진과 지배기구의 성실성에 의문을 갖게 함으로써 감사 도중에 입수한 진술의 신뢰성에 의문을 불러 일으키는 상황에서는 해당 법규에서 가능한 경우 감사업무를 해지하는 것이 적절할 수 있다.</w:t>
      </w:r>
    </w:p>
    <w:p w14:paraId="0ACA72DA" w14:textId="77777777" w:rsidR="00D32086" w:rsidRDefault="00D32086" w:rsidP="00D32086">
      <w:pPr>
        <w:pStyle w:val="5"/>
      </w:pPr>
      <w:r>
        <w:rPr>
          <w:rFonts w:hint="eastAsia"/>
        </w:rPr>
        <w:lastRenderedPageBreak/>
        <w:t>공공부문에</w:t>
      </w:r>
      <w:r>
        <w:t xml:space="preserve"> 특유한 고려사항 (문단 18(b) 참조)</w:t>
      </w:r>
    </w:p>
    <w:p w14:paraId="13A4C334" w14:textId="77777777" w:rsidR="00D32086" w:rsidRDefault="00D32086" w:rsidP="00D32086">
      <w:pPr>
        <w:pStyle w:val="A"/>
      </w:pPr>
      <w:r>
        <w:rPr>
          <w:rFonts w:hint="eastAsia"/>
        </w:rPr>
        <w:t>공공부문의</w:t>
      </w:r>
      <w:r>
        <w:t xml:space="preserve"> 경우에는 감사업무의 해지가 허용되지 않을 수 있다. 이러한 경우 감사인은 적합한 법정 기관에 해당 불일치의 세부사항에 대한 보고서를 발행하거나 다른 적합한 조치를 취할 수 있을 것이다</w:t>
      </w:r>
    </w:p>
    <w:p w14:paraId="32E16999" w14:textId="3664425A" w:rsidR="00D32086" w:rsidRDefault="00D32086" w:rsidP="00D32086">
      <w:pPr>
        <w:pStyle w:val="4"/>
      </w:pPr>
      <w:r>
        <w:rPr>
          <w:rFonts w:hint="eastAsia"/>
        </w:rPr>
        <w:t>감사인이</w:t>
      </w:r>
      <w:r>
        <w:t xml:space="preserve"> 감사보고서일 후에 입수한 기타정보에 중요한 왜곡표시가 존재한다고 결론을 내리는 경우의 보고 </w:t>
      </w:r>
      <w:r w:rsidR="008E19E2">
        <w:rPr>
          <w:rFonts w:hint="eastAsia"/>
        </w:rPr>
        <w:t>(</w:t>
      </w:r>
      <w:r>
        <w:t>문단 19 참조)</w:t>
      </w:r>
    </w:p>
    <w:p w14:paraId="0C9CE5E8" w14:textId="77777777" w:rsidR="00D32086" w:rsidRDefault="00D32086" w:rsidP="00D32086">
      <w:pPr>
        <w:pStyle w:val="A"/>
      </w:pPr>
      <w:r>
        <w:rPr>
          <w:rFonts w:hint="eastAsia"/>
        </w:rPr>
        <w:t>감사인이</w:t>
      </w:r>
      <w:r>
        <w:t xml:space="preserve"> 감사보고서일 후에 입수한 기타정보에 중요한 왜곡표시가 존재한다고 결론을 내리고 그러한 중요한 왜곡표시가 수정되었다면, 그러한 상황에서 감사인에게 필요한 절차에는 수정이 문단 17(a)에 따라 이루어졌는지 판단하는 것이 포함되며 경영진이 이전에 발행된 기타정보의 수신인에게 그 수정을 커뮤니케이션하기 위해 취한 절차를 검토하는 것을 포함할 수 있다. </w:t>
      </w:r>
    </w:p>
    <w:p w14:paraId="7A2CA828" w14:textId="77777777" w:rsidR="00D32086" w:rsidRDefault="00D32086" w:rsidP="00D32086">
      <w:pPr>
        <w:pStyle w:val="A"/>
      </w:pPr>
      <w:r>
        <w:rPr>
          <w:rFonts w:hint="eastAsia"/>
        </w:rPr>
        <w:t>지배기구가</w:t>
      </w:r>
      <w:r>
        <w:t xml:space="preserve"> 기타정보를 갱신하는 것에 동의하지 않는다면, 감사보고서 이용자에게 </w:t>
      </w:r>
      <w:proofErr w:type="spellStart"/>
      <w:r>
        <w:t>미수정왜곡표시에</w:t>
      </w:r>
      <w:proofErr w:type="spellEnd"/>
      <w:r>
        <w:t xml:space="preserve"> 적합하게 주의를 환기시키게 하는 적합한 조치를 취할 때 전문가적 판단을 행사할 필요가 있으며 국가의 관련 법규에 영향을 받을 수 있다. 따라서 감사인은 감사인의 법적 책임과 의무에 대하여 법률 조언을 구하는 것이 적절하다고 생각할 수 있다. </w:t>
      </w:r>
    </w:p>
    <w:p w14:paraId="1E3BED2F" w14:textId="77777777" w:rsidR="00D32086" w:rsidRDefault="00D32086" w:rsidP="00D32086">
      <w:pPr>
        <w:pStyle w:val="A"/>
      </w:pPr>
      <w:r>
        <w:rPr>
          <w:rFonts w:hint="eastAsia"/>
        </w:rPr>
        <w:t>기타정보의</w:t>
      </w:r>
      <w:r>
        <w:t xml:space="preserve"> 중요한 왜곡표시가 여전히 수정되지 않은 경우 감사보고서 이용자에게 중요한 </w:t>
      </w:r>
      <w:proofErr w:type="spellStart"/>
      <w:r>
        <w:t>미수정왜곡표시에</w:t>
      </w:r>
      <w:proofErr w:type="spellEnd"/>
      <w:r>
        <w:t xml:space="preserve"> 적합하게 주의를 환기시키도록 감사인이 취할 수 있는 법규에서 허용되는 경우 적합한 조치의 예는 다음과 같다. </w:t>
      </w:r>
    </w:p>
    <w:p w14:paraId="7C06F837" w14:textId="77777777" w:rsidR="00D32086" w:rsidRDefault="00D32086" w:rsidP="00D32086">
      <w:pPr>
        <w:pStyle w:val="A0"/>
        <w:spacing w:line="240" w:lineRule="auto"/>
        <w:jc w:val="left"/>
      </w:pPr>
      <w:r>
        <w:t>경영진에게 문단 22에 따라 변형된 단락이 포함된 신규 또는 수정된 감사보고서를 제공하고 경영진이 신규 또는 수정된 감사보고서를 감사보고서 이용자에게 제공할 것을 요청한다. 이 때 감사인은 신규 또는 수정된 감사보고서일에 미치는 영향이 있는 경우 감사기준서 또는 해당 법규의 요구사항의 관점에서 그 영향을 고려할 필요가 있을 수 있다. 감사인은 또한 경영진이 신규 또는 수정된 감사보고서를 관련 이용자에게 제공하기 위해 취한 조치를 검토할 수 있다.</w:t>
      </w:r>
    </w:p>
    <w:p w14:paraId="326D5582" w14:textId="77777777" w:rsidR="00D32086" w:rsidRDefault="00D32086" w:rsidP="00D32086">
      <w:pPr>
        <w:pStyle w:val="A0"/>
        <w:spacing w:line="240" w:lineRule="auto"/>
        <w:jc w:val="left"/>
      </w:pPr>
      <w:r>
        <w:t xml:space="preserve">기타정보의 중요한 왜곡표시에 감사보고서 이용자의 주의를 환기시킨다. (예를 들어 주주총회에서 해당 사항을 다룸) </w:t>
      </w:r>
    </w:p>
    <w:p w14:paraId="27763C10" w14:textId="77777777" w:rsidR="00D32086" w:rsidRDefault="00D32086" w:rsidP="00D32086">
      <w:pPr>
        <w:pStyle w:val="A0"/>
        <w:spacing w:line="240" w:lineRule="auto"/>
        <w:jc w:val="left"/>
      </w:pPr>
      <w:r>
        <w:t xml:space="preserve">중요한 </w:t>
      </w:r>
      <w:proofErr w:type="spellStart"/>
      <w:r>
        <w:t>미수정왜곡표시에</w:t>
      </w:r>
      <w:proofErr w:type="spellEnd"/>
      <w:r>
        <w:t xml:space="preserve"> 대하여 규제당국이나 관련 전문직 단체와 커뮤니케이션한다.</w:t>
      </w:r>
    </w:p>
    <w:p w14:paraId="7DEAF180" w14:textId="77777777" w:rsidR="00D32086" w:rsidRDefault="00D32086" w:rsidP="00D32086">
      <w:pPr>
        <w:pStyle w:val="A0"/>
        <w:spacing w:line="240" w:lineRule="auto"/>
        <w:jc w:val="left"/>
      </w:pPr>
      <w:r>
        <w:t>업무유지에 미치는 시사점을 고려한다(문단 A46 참조)</w:t>
      </w:r>
    </w:p>
    <w:p w14:paraId="393FA47A" w14:textId="7E108946" w:rsidR="00D32086" w:rsidRDefault="006A024C" w:rsidP="00D32086">
      <w:pPr>
        <w:pStyle w:val="3"/>
      </w:pPr>
      <w:r w:rsidRPr="006A024C">
        <w:lastRenderedPageBreak/>
        <w:t>재무제표에 중</w:t>
      </w:r>
      <w:r w:rsidRPr="006A024C">
        <w:rPr>
          <w:rFonts w:hint="eastAsia"/>
        </w:rPr>
        <w:t>요</w:t>
      </w:r>
      <w:r w:rsidRPr="006A024C">
        <w:t>한 왜곡표시가 존재하거나 감사인의 기업</w:t>
      </w:r>
      <w:r w:rsidRPr="006A024C">
        <w:rPr>
          <w:rFonts w:hint="eastAsia"/>
        </w:rPr>
        <w:t>과</w:t>
      </w:r>
      <w:r w:rsidRPr="006A024C">
        <w:t xml:space="preserve"> 그 환경에 대한 이해를 업데이트할 필요가 있는 경우의 대응</w:t>
      </w:r>
      <w:r w:rsidR="00D32086">
        <w:t xml:space="preserve"> (문단 20 참조)</w:t>
      </w:r>
    </w:p>
    <w:p w14:paraId="5995A23A" w14:textId="77777777" w:rsidR="00D32086" w:rsidRDefault="00D32086" w:rsidP="00D32086">
      <w:pPr>
        <w:pStyle w:val="A"/>
      </w:pPr>
      <w:r>
        <w:rPr>
          <w:rFonts w:hint="eastAsia"/>
        </w:rPr>
        <w:t>기타정보를</w:t>
      </w:r>
      <w:r>
        <w:t xml:space="preserve"> 열람할 때 감사인은 다음에 대한 시사점이 있는 새로운 정보를 알게 될 수 있다.</w:t>
      </w:r>
    </w:p>
    <w:p w14:paraId="5C7D76F7" w14:textId="19EE057C" w:rsidR="00D32086" w:rsidRDefault="00D32086" w:rsidP="00D32086">
      <w:pPr>
        <w:pStyle w:val="A0"/>
        <w:spacing w:line="240" w:lineRule="auto"/>
        <w:jc w:val="left"/>
      </w:pPr>
      <w:r>
        <w:t xml:space="preserve">기업과 </w:t>
      </w:r>
      <w:r w:rsidR="006A024C" w:rsidRPr="006A024C">
        <w:rPr>
          <w:rFonts w:hint="eastAsia"/>
        </w:rPr>
        <w:t>그 환경, 재무보고체계, 기업의 내부통제시스템에 대한 감사인의 이해</w:t>
      </w:r>
      <w:r>
        <w:t>. 이에 따라 감사인의 위험평가를 수정할 필요가 있음을 나타낼 수 있다</w:t>
      </w:r>
      <w:r>
        <w:rPr>
          <w:rStyle w:val="af"/>
          <w:rFonts w:ascii="Times" w:hAnsi="Times"/>
          <w:szCs w:val="20"/>
        </w:rPr>
        <w:footnoteReference w:id="768"/>
      </w:r>
      <w:r>
        <w:t>.</w:t>
      </w:r>
    </w:p>
    <w:p w14:paraId="5449D126" w14:textId="77777777" w:rsidR="00D32086" w:rsidRDefault="00D32086" w:rsidP="00D32086">
      <w:pPr>
        <w:pStyle w:val="A0"/>
        <w:spacing w:line="240" w:lineRule="auto"/>
        <w:jc w:val="left"/>
      </w:pPr>
      <w:r>
        <w:t xml:space="preserve">식별된 왜곡표시가 감사에 미치는 영향과 </w:t>
      </w:r>
      <w:proofErr w:type="spellStart"/>
      <w:r>
        <w:t>미수정왜곡표시가</w:t>
      </w:r>
      <w:proofErr w:type="spellEnd"/>
      <w:r>
        <w:t xml:space="preserve"> 있는 경우 재무제표에 미치는 영향을 평가할 감사인의 책임</w:t>
      </w:r>
      <w:r>
        <w:rPr>
          <w:rStyle w:val="af"/>
          <w:rFonts w:ascii="Times" w:hAnsi="Times"/>
          <w:szCs w:val="20"/>
        </w:rPr>
        <w:footnoteReference w:id="769"/>
      </w:r>
    </w:p>
    <w:p w14:paraId="2EE97C77" w14:textId="77777777" w:rsidR="00D32086" w:rsidRDefault="00D32086" w:rsidP="00D32086">
      <w:pPr>
        <w:pStyle w:val="A0"/>
        <w:spacing w:line="240" w:lineRule="auto"/>
        <w:jc w:val="left"/>
      </w:pPr>
      <w:r>
        <w:t>후속사건에 대한 감사인의 책임</w:t>
      </w:r>
      <w:r>
        <w:rPr>
          <w:rStyle w:val="af"/>
          <w:rFonts w:ascii="Times" w:hAnsi="Times"/>
          <w:szCs w:val="20"/>
        </w:rPr>
        <w:footnoteReference w:id="770"/>
      </w:r>
      <w:r>
        <w:t xml:space="preserve"> </w:t>
      </w:r>
    </w:p>
    <w:p w14:paraId="4E58BD04" w14:textId="77777777" w:rsidR="00D32086" w:rsidRDefault="00D32086" w:rsidP="00D32086">
      <w:pPr>
        <w:pStyle w:val="3"/>
      </w:pPr>
      <w:r>
        <w:rPr>
          <w:rFonts w:hint="eastAsia"/>
        </w:rPr>
        <w:t>보고</w:t>
      </w:r>
      <w:r>
        <w:t xml:space="preserve"> (문단21 - 문단24 참조)</w:t>
      </w:r>
    </w:p>
    <w:p w14:paraId="3D582FD9" w14:textId="77777777" w:rsidR="00D32086" w:rsidRDefault="00D32086" w:rsidP="00D32086">
      <w:pPr>
        <w:pStyle w:val="A"/>
      </w:pPr>
      <w:r>
        <w:rPr>
          <w:rFonts w:hint="eastAsia"/>
        </w:rPr>
        <w:t>상장기업</w:t>
      </w:r>
      <w:r>
        <w:t xml:space="preserve"> 외 기업의 재무제표 감사의 경우, 감사인은 이 감사기준서에 따른 감사인의 책임의 대상이 되는 기타정보에 대한 추가적인 투명성을 제공하기 위해 감사보고서일 후 입수할 것으로 예상되는 기타정보를 감사보고서에 식별하는 것이 적합한 것으로 생각할 수 있다. 예를 들어 경영진이 감사인에게 해당 기타정보가 감사보고서일 후 발행될 것이라는 진술을 할 수 있을 때, 감사인은 이것이 적합하다고 생각할 수 있다. </w:t>
      </w:r>
    </w:p>
    <w:p w14:paraId="7B307929" w14:textId="77777777" w:rsidR="00D32086" w:rsidRDefault="00D32086" w:rsidP="00D32086">
      <w:pPr>
        <w:pStyle w:val="4"/>
      </w:pPr>
      <w:r>
        <w:rPr>
          <w:rFonts w:hint="eastAsia"/>
        </w:rPr>
        <w:t>예시</w:t>
      </w:r>
      <w:r>
        <w:t xml:space="preserve"> 표현(문단 21 – 문단 22 참조</w:t>
      </w:r>
      <w:r>
        <w:rPr>
          <w:rFonts w:hint="eastAsia"/>
        </w:rPr>
        <w:t>)</w:t>
      </w:r>
    </w:p>
    <w:p w14:paraId="0DA5183A" w14:textId="77777777" w:rsidR="00D32086" w:rsidRDefault="00D32086" w:rsidP="00D32086">
      <w:pPr>
        <w:pStyle w:val="A"/>
      </w:pPr>
      <w:r>
        <w:rPr>
          <w:rFonts w:hint="eastAsia"/>
        </w:rPr>
        <w:t>감사보고서의</w:t>
      </w:r>
      <w:r>
        <w:t xml:space="preserve"> 기타정보 단락에 대한 예시는 부록 2에 포함되어 있다.  </w:t>
      </w:r>
    </w:p>
    <w:p w14:paraId="119F2624" w14:textId="77777777" w:rsidR="00D32086" w:rsidRDefault="00D32086" w:rsidP="00D32086">
      <w:pPr>
        <w:pStyle w:val="4"/>
      </w:pPr>
      <w:r>
        <w:rPr>
          <w:rFonts w:hint="eastAsia"/>
        </w:rPr>
        <w:t>재무제표에</w:t>
      </w:r>
      <w:r>
        <w:t xml:space="preserve"> 대한 감사보고서가 한정의견 또는 부적정의견인 경우 보고서 시사점 (문단 23 참조)</w:t>
      </w:r>
    </w:p>
    <w:p w14:paraId="2186E7FB" w14:textId="77777777" w:rsidR="00D32086" w:rsidRDefault="00D32086" w:rsidP="00D32086">
      <w:pPr>
        <w:pStyle w:val="A"/>
      </w:pPr>
      <w:r>
        <w:rPr>
          <w:rFonts w:hint="eastAsia"/>
        </w:rPr>
        <w:t>감사의견이</w:t>
      </w:r>
      <w:r>
        <w:t xml:space="preserve"> 변형되게 된 사항이 기타정보에 포함되지 않거나 달리 다뤄지지 않고 그 사항이 기타정보의 어느 부분에도 영향을 주지 않는다면, 재무제표에 대한 한정의견 또는 부적정의견은 문단 22(e)에서 요구되는 설명에 영향이 없을 수 있다. 예를 들어 해당 재무보고기준에 따른 이사 보수의 미공시로 인한 재무제표에 대한 한정의견인 경우 이 감사기준서에 따른 보고에 미치는 시사점이 없을 수 있다. 다른 상황에서는 문단 A55-A58에서 기술된 바와 같이 해당 보</w:t>
      </w:r>
      <w:r>
        <w:rPr>
          <w:rFonts w:hint="eastAsia"/>
        </w:rPr>
        <w:t>고에</w:t>
      </w:r>
      <w:r>
        <w:t xml:space="preserve"> 대한 시사점이 있을 수 있다. </w:t>
      </w:r>
    </w:p>
    <w:p w14:paraId="4F7E44CD" w14:textId="77777777" w:rsidR="00D32086" w:rsidRDefault="00D32086" w:rsidP="00D32086">
      <w:pPr>
        <w:pStyle w:val="5"/>
      </w:pPr>
      <w:r>
        <w:rPr>
          <w:rFonts w:hint="eastAsia"/>
        </w:rPr>
        <w:lastRenderedPageBreak/>
        <w:t>재무제표의</w:t>
      </w:r>
      <w:r>
        <w:t xml:space="preserve"> 중요한 왜곡표시로 인한 한정의견</w:t>
      </w:r>
    </w:p>
    <w:p w14:paraId="3A22444A" w14:textId="77777777" w:rsidR="00D32086" w:rsidRDefault="00D32086" w:rsidP="00D32086">
      <w:pPr>
        <w:pStyle w:val="A"/>
      </w:pPr>
      <w:r>
        <w:rPr>
          <w:rFonts w:hint="eastAsia"/>
        </w:rPr>
        <w:t>감사의견이</w:t>
      </w:r>
      <w:r>
        <w:t xml:space="preserve"> 한정의견인 상황에서는 재무제표에 대한 한정의견을 초래한 사항과 동일한 사항이나 관련된 사항에 대하여 기타정보 또한 중요하게 </w:t>
      </w:r>
      <w:proofErr w:type="spellStart"/>
      <w:r>
        <w:t>왜곡표시되어</w:t>
      </w:r>
      <w:proofErr w:type="spellEnd"/>
      <w:r>
        <w:t xml:space="preserve"> 있는지 여부를 고려할 수 있다.</w:t>
      </w:r>
    </w:p>
    <w:p w14:paraId="4FA2A03A" w14:textId="77777777" w:rsidR="00D32086" w:rsidRDefault="00D32086" w:rsidP="00D32086">
      <w:pPr>
        <w:pStyle w:val="5"/>
      </w:pPr>
      <w:r>
        <w:rPr>
          <w:rFonts w:hint="eastAsia"/>
        </w:rPr>
        <w:t>범위</w:t>
      </w:r>
      <w:r>
        <w:t xml:space="preserve"> 제한으로 인한 한정의견</w:t>
      </w:r>
    </w:p>
    <w:p w14:paraId="2CE9A6A4" w14:textId="77777777" w:rsidR="00D32086" w:rsidRDefault="00D32086" w:rsidP="00D32086">
      <w:pPr>
        <w:pStyle w:val="A"/>
      </w:pPr>
      <w:r>
        <w:rPr>
          <w:rFonts w:hint="eastAsia"/>
        </w:rPr>
        <w:t>재무제표의</w:t>
      </w:r>
      <w:r>
        <w:t xml:space="preserve"> 중요한 항목에 대한 범위제한이 있을 때 감사인은 그 사항에 대하여 충분하고 적합한 감사증거를 입수하지 못했을 것이다. 이러한 상황에서 감사인은 그 사항과 관련된 기타정보의 금액이나 기타 항목이 기타정보의 중요한 왜곡표시로 이어질지 여부에 대하여 결론을 내릴 수 없을 수 있다. 따라서 감사인은 한정의견근거 문단에 설명된 바와 같이 재무제표에 대한 감사의견이 한정의견인 사항에 대한 기타정보의 경영진의 기술을 감사인이 검토할 수 없었음을 언급하여 문</w:t>
      </w:r>
      <w:r>
        <w:rPr>
          <w:rFonts w:hint="eastAsia"/>
        </w:rPr>
        <w:t>단</w:t>
      </w:r>
      <w:r>
        <w:t xml:space="preserve"> 22(e)에서 요구되는 설명을 수정할 필요가 있을 수 있다. 그럼에도 불구하고 감사인은 식별된 기타정보의 다른 중요한 </w:t>
      </w:r>
      <w:proofErr w:type="spellStart"/>
      <w:r>
        <w:t>미수정왜곡표시는</w:t>
      </w:r>
      <w:proofErr w:type="spellEnd"/>
      <w:r>
        <w:t xml:space="preserve"> 모두 보고하도록 요구된다.</w:t>
      </w:r>
    </w:p>
    <w:p w14:paraId="1AAAA5B1" w14:textId="77777777" w:rsidR="00D32086" w:rsidRDefault="00D32086" w:rsidP="00D32086">
      <w:pPr>
        <w:pStyle w:val="5"/>
      </w:pPr>
      <w:r>
        <w:rPr>
          <w:rFonts w:hint="eastAsia"/>
        </w:rPr>
        <w:t>부적정의견</w:t>
      </w:r>
    </w:p>
    <w:p w14:paraId="1FA32F0D" w14:textId="77777777" w:rsidR="00D32086" w:rsidRDefault="00D32086" w:rsidP="00D32086">
      <w:pPr>
        <w:pStyle w:val="A"/>
      </w:pPr>
      <w:r>
        <w:rPr>
          <w:rFonts w:hint="eastAsia"/>
        </w:rPr>
        <w:t>부적정의견근거</w:t>
      </w:r>
      <w:r>
        <w:t xml:space="preserve"> 문단에 기술된 특정 사항(들)과 관련된 재무제표의 부적정의견이 감사인이 식별한 기타정보의 중요한 왜곡표시에 대한 문단 22(e)(ii)에 따른 보고를 감사보고서에 누락하는 것을 정당화하지는 않는다. 재무제표에 대하여 부적정의견이 표명되었을 때, 감사인은 예를 들면 재무제표에 대한 부적정의견을 초래한 사항과 동일하거나 관련된 사항에 대하여 기타정보의 금액 또는 항목들이 중요하게 왜곡표시 되었음을 명시하여 문단 22(e)에서 요구하는 설명을 적</w:t>
      </w:r>
      <w:r>
        <w:rPr>
          <w:rFonts w:hint="eastAsia"/>
        </w:rPr>
        <w:t>합하게</w:t>
      </w:r>
      <w:r>
        <w:t xml:space="preserve"> 수정할 필요가 있을 수 있다. </w:t>
      </w:r>
    </w:p>
    <w:p w14:paraId="5250BE98" w14:textId="77777777" w:rsidR="00D32086" w:rsidRDefault="00D32086" w:rsidP="00D32086">
      <w:pPr>
        <w:pStyle w:val="5"/>
      </w:pPr>
      <w:r>
        <w:rPr>
          <w:rFonts w:hint="eastAsia"/>
        </w:rPr>
        <w:t>의견거절</w:t>
      </w:r>
    </w:p>
    <w:p w14:paraId="7EACA1E2" w14:textId="77777777" w:rsidR="00D32086" w:rsidRDefault="00D32086" w:rsidP="00D32086">
      <w:pPr>
        <w:pStyle w:val="A"/>
      </w:pPr>
      <w:r>
        <w:rPr>
          <w:rFonts w:hint="eastAsia"/>
        </w:rPr>
        <w:t>감사인이</w:t>
      </w:r>
      <w:r>
        <w:t xml:space="preserve"> 재무제표에 대한 의견을 거절한 경우 기타정보를 다루는 단락을 포함해서 감사에 대한 추가적인 세부사항을 제공하는 것은 재무제표 전체에 대한 의견거절을 무색하게 할 수 있다. 따라서 이러한 상황에서는 감사기준서 705에서 요구되는 것처럼 감사보고서는 이 감사기준서의 보고 요구사항을 다루는 단락을 포함하지 않는다. </w:t>
      </w:r>
    </w:p>
    <w:p w14:paraId="3FCB650B" w14:textId="77777777" w:rsidR="00D32086" w:rsidRDefault="00D32086" w:rsidP="00D32086">
      <w:pPr>
        <w:pStyle w:val="4"/>
      </w:pPr>
      <w:r>
        <w:rPr>
          <w:rFonts w:hint="eastAsia"/>
        </w:rPr>
        <w:t>법규에서</w:t>
      </w:r>
      <w:r>
        <w:t xml:space="preserve"> 규정된 보고(문단 24 참조)</w:t>
      </w:r>
    </w:p>
    <w:p w14:paraId="78F04044" w14:textId="77777777" w:rsidR="00D32086" w:rsidRDefault="00D32086" w:rsidP="00D32086">
      <w:pPr>
        <w:pStyle w:val="A"/>
      </w:pPr>
      <w:r>
        <w:rPr>
          <w:rFonts w:hint="eastAsia"/>
        </w:rPr>
        <w:t>감사기준서</w:t>
      </w:r>
      <w:r>
        <w:t xml:space="preserve"> 200</w:t>
      </w:r>
      <w:r>
        <w:rPr>
          <w:rStyle w:val="af"/>
          <w:rFonts w:ascii="Times" w:eastAsia="바탕" w:hAnsi="Times"/>
          <w:szCs w:val="20"/>
        </w:rPr>
        <w:footnoteReference w:id="771"/>
      </w:r>
      <w:r>
        <w:t xml:space="preserve">에서는 감사인은 감사기준과 함께 법규의 요구사항을 준수하도록 요구될 수 있다고 설명하고 있다. 이런 경우 감사인은 감사보고서에 이 감사기준서에서 기술된 것과 다른 특정 구성이나 문구를 사용하여야 할 수 있다. 감사가 감사기준에 따라 수행되었을 때 감사보고서에 일관성이 있으면 해당 감사가 국제적으로 인정된 기준에 따라 수행되었다는 사실이 보다 용이하게 식별될 수 있으므로 국제시장에서의 신뢰성을 증진하는 데 </w:t>
      </w:r>
      <w:r>
        <w:lastRenderedPageBreak/>
        <w:t>기여한다. 기타정보와 관련된 법규</w:t>
      </w:r>
      <w:r>
        <w:rPr>
          <w:rFonts w:hint="eastAsia"/>
        </w:rPr>
        <w:t>의</w:t>
      </w:r>
      <w:r>
        <w:t xml:space="preserve"> 요구사항과 감사기준 간의 차이가 보고서의 구성이나 문구에만 관련되어 있고, 최소한 문단 24에서 식별된 각 요소들이 감사보고서에 포함되어 있다면, 감사보고서는 이 감사기준을 언급할 수 있을 것이다. 따라서, 이러한 상황에서는 감사보고서의 구성이나 문구가 법규로 규정되어 있다고 하더라도 감사인은 이 감사기준서의 요구사항을 준수했다고 인정된다. </w:t>
      </w:r>
    </w:p>
    <w:p w14:paraId="33DE78C6" w14:textId="77777777" w:rsidR="00D32086" w:rsidRDefault="00D32086" w:rsidP="00D32086"/>
    <w:p w14:paraId="78CC185F" w14:textId="77777777" w:rsidR="00D32086" w:rsidRDefault="00D32086" w:rsidP="00D32086">
      <w:r>
        <w:br w:type="page"/>
      </w:r>
    </w:p>
    <w:p w14:paraId="48CFE98D" w14:textId="77777777" w:rsidR="00D32086" w:rsidRPr="00CD41EF" w:rsidRDefault="00D32086" w:rsidP="00D32086">
      <w:pPr>
        <w:pStyle w:val="aff3"/>
        <w:rPr>
          <w:rFonts w:asciiTheme="majorHAnsi" w:eastAsiaTheme="majorHAnsi" w:hAnsiTheme="majorHAnsi" w:cs="Times New Roman"/>
          <w:szCs w:val="20"/>
        </w:rPr>
      </w:pPr>
      <w:r w:rsidRPr="00CD41EF">
        <w:rPr>
          <w:rFonts w:asciiTheme="majorHAnsi" w:eastAsiaTheme="majorHAnsi" w:hAnsiTheme="majorHAnsi" w:cs="Times New Roman" w:hint="eastAsia"/>
          <w:szCs w:val="20"/>
        </w:rPr>
        <w:lastRenderedPageBreak/>
        <w:t>보론</w:t>
      </w:r>
      <w:r w:rsidRPr="00CD41EF">
        <w:rPr>
          <w:rFonts w:asciiTheme="majorHAnsi" w:eastAsiaTheme="majorHAnsi" w:hAnsiTheme="majorHAnsi" w:cs="Times New Roman"/>
          <w:szCs w:val="20"/>
        </w:rPr>
        <w:t xml:space="preserve"> 1 </w:t>
      </w:r>
      <w:r w:rsidRPr="00CD41EF">
        <w:rPr>
          <w:rFonts w:asciiTheme="majorHAnsi" w:eastAsiaTheme="majorHAnsi" w:hAnsiTheme="majorHAnsi" w:cs="Times New Roman"/>
          <w:b w:val="0"/>
          <w:bCs/>
          <w:sz w:val="20"/>
          <w:szCs w:val="16"/>
        </w:rPr>
        <w:t>(문단 14, A8 참조)</w:t>
      </w:r>
      <w:r w:rsidRPr="00CD41EF">
        <w:rPr>
          <w:rFonts w:asciiTheme="majorHAnsi" w:eastAsiaTheme="majorHAnsi" w:hAnsiTheme="majorHAnsi" w:cs="Times New Roman"/>
          <w:szCs w:val="20"/>
        </w:rPr>
        <w:br/>
      </w:r>
      <w:r w:rsidRPr="00CD41EF">
        <w:rPr>
          <w:rFonts w:asciiTheme="majorHAnsi" w:eastAsiaTheme="majorHAnsi" w:hAnsiTheme="majorHAnsi" w:cs="Times New Roman" w:hint="eastAsia"/>
          <w:szCs w:val="20"/>
        </w:rPr>
        <w:t>기타정보에</w:t>
      </w:r>
      <w:r w:rsidRPr="00CD41EF">
        <w:rPr>
          <w:rFonts w:asciiTheme="majorHAnsi" w:eastAsiaTheme="majorHAnsi" w:hAnsiTheme="majorHAnsi" w:cs="Times New Roman"/>
          <w:szCs w:val="20"/>
        </w:rPr>
        <w:t xml:space="preserve"> 포함될 수 있는 금액이나 기타 항목의 예</w:t>
      </w:r>
    </w:p>
    <w:p w14:paraId="6B3F9592" w14:textId="77777777" w:rsidR="00D32086" w:rsidRPr="00967576" w:rsidRDefault="00D32086" w:rsidP="00D32086">
      <w:pPr>
        <w:rPr>
          <w:szCs w:val="20"/>
        </w:rPr>
      </w:pPr>
      <w:r w:rsidRPr="00967576">
        <w:rPr>
          <w:rFonts w:hint="eastAsia"/>
          <w:szCs w:val="20"/>
        </w:rPr>
        <w:t>다음은</w:t>
      </w:r>
      <w:r w:rsidRPr="00967576">
        <w:rPr>
          <w:szCs w:val="20"/>
        </w:rPr>
        <w:t xml:space="preserve"> 기타정보에 포함될 수 있는 금액이나 기타 항목의 예이다. 이 목록은 모든 것을 포함하고 있지 않다. </w:t>
      </w:r>
    </w:p>
    <w:p w14:paraId="0159E998" w14:textId="77777777" w:rsidR="00D32086" w:rsidRPr="00967576" w:rsidRDefault="00D32086" w:rsidP="00D32086">
      <w:pPr>
        <w:rPr>
          <w:b/>
          <w:bCs/>
          <w:szCs w:val="20"/>
        </w:rPr>
      </w:pPr>
      <w:r w:rsidRPr="00967576">
        <w:rPr>
          <w:rFonts w:hint="eastAsia"/>
          <w:b/>
          <w:bCs/>
          <w:szCs w:val="20"/>
        </w:rPr>
        <w:t>금액</w:t>
      </w:r>
    </w:p>
    <w:p w14:paraId="716320E4" w14:textId="77777777" w:rsidR="00D32086" w:rsidRDefault="00D32086" w:rsidP="00D32086">
      <w:pPr>
        <w:pStyle w:val="A0"/>
        <w:spacing w:line="240" w:lineRule="auto"/>
        <w:ind w:left="601"/>
        <w:jc w:val="left"/>
      </w:pPr>
      <w:r>
        <w:t>순이익, 주당순이익, 배당, 매출 및 기타 영업수익, 그리고 구매 및 운영비용과 같은 핵심 재무성과의 요약 항목</w:t>
      </w:r>
    </w:p>
    <w:p w14:paraId="02F1BF46" w14:textId="77777777" w:rsidR="00D32086" w:rsidRDefault="00D32086" w:rsidP="00D32086">
      <w:pPr>
        <w:pStyle w:val="A0"/>
        <w:spacing w:line="240" w:lineRule="auto"/>
        <w:ind w:left="601"/>
        <w:jc w:val="left"/>
      </w:pPr>
      <w:r>
        <w:t>주요 영업지역의 계속사업이익이나 지역 부문이나 제품 계열별 매출과 같은 선택된 영업 데이터</w:t>
      </w:r>
    </w:p>
    <w:p w14:paraId="0F43836D" w14:textId="77777777" w:rsidR="00D32086" w:rsidRDefault="00D32086" w:rsidP="00D32086">
      <w:pPr>
        <w:pStyle w:val="A0"/>
        <w:spacing w:line="240" w:lineRule="auto"/>
        <w:ind w:left="601"/>
        <w:jc w:val="left"/>
      </w:pPr>
      <w:r>
        <w:t>자산 처분, 소송 충당금, 자산 손상, 세</w:t>
      </w:r>
      <w:r>
        <w:rPr>
          <w:rFonts w:hint="eastAsia"/>
        </w:rPr>
        <w:t>무</w:t>
      </w:r>
      <w:r>
        <w:t>조정, 환경 복구 충당금, 구조조정 비용과 같은 특수 항목</w:t>
      </w:r>
    </w:p>
    <w:p w14:paraId="2C159969" w14:textId="77777777" w:rsidR="00D32086" w:rsidRDefault="00D32086" w:rsidP="00D32086">
      <w:pPr>
        <w:pStyle w:val="A0"/>
        <w:spacing w:line="240" w:lineRule="auto"/>
        <w:ind w:left="601"/>
        <w:jc w:val="left"/>
      </w:pPr>
      <w:r>
        <w:t>현금, 현금 등가물, 시장성 유가증권, 배당, 부채, 금융리스, 소수주주 지분 약정과 같은 유동성 및 자본 원천 정보</w:t>
      </w:r>
    </w:p>
    <w:p w14:paraId="53AB0D16" w14:textId="77777777" w:rsidR="00D32086" w:rsidRDefault="00D32086" w:rsidP="00D32086">
      <w:pPr>
        <w:pStyle w:val="A0"/>
        <w:spacing w:line="240" w:lineRule="auto"/>
        <w:ind w:left="601"/>
        <w:jc w:val="left"/>
      </w:pPr>
      <w:r>
        <w:t>부문별 또는 사업부별 자본적 지출</w:t>
      </w:r>
    </w:p>
    <w:p w14:paraId="6421EAD1" w14:textId="77777777" w:rsidR="00D32086" w:rsidRDefault="00D32086" w:rsidP="00D32086">
      <w:pPr>
        <w:pStyle w:val="A0"/>
        <w:spacing w:line="240" w:lineRule="auto"/>
        <w:ind w:left="601"/>
        <w:jc w:val="left"/>
      </w:pPr>
      <w:r>
        <w:t xml:space="preserve">부외약정의 금액 또는 관련된 </w:t>
      </w:r>
      <w:proofErr w:type="spellStart"/>
      <w:r>
        <w:t>재무적</w:t>
      </w:r>
      <w:proofErr w:type="spellEnd"/>
      <w:r>
        <w:t xml:space="preserve"> 영향</w:t>
      </w:r>
    </w:p>
    <w:p w14:paraId="043A4E5D" w14:textId="77777777" w:rsidR="00D32086" w:rsidRDefault="00D32086" w:rsidP="00D32086">
      <w:pPr>
        <w:pStyle w:val="A0"/>
        <w:spacing w:line="240" w:lineRule="auto"/>
        <w:ind w:left="601"/>
        <w:jc w:val="left"/>
      </w:pPr>
      <w:r>
        <w:t>보증, 담보제공, 법률 또는 환경 소송 및 기타 우발사항의 금액</w:t>
      </w:r>
    </w:p>
    <w:p w14:paraId="4BDCF19E" w14:textId="77777777" w:rsidR="00D32086" w:rsidRDefault="00D32086" w:rsidP="00D32086">
      <w:pPr>
        <w:pStyle w:val="A0"/>
        <w:spacing w:line="240" w:lineRule="auto"/>
        <w:ind w:left="601"/>
        <w:jc w:val="left"/>
      </w:pPr>
      <w:r>
        <w:rPr>
          <w:rFonts w:hint="eastAsia"/>
        </w:rPr>
        <w:t>매출총이익</w:t>
      </w:r>
      <w:r>
        <w:t>, 평균투하자본수익률, 평균자기자본수익률, 유동비율, 이자보상</w:t>
      </w:r>
      <w:r>
        <w:rPr>
          <w:rFonts w:hint="eastAsia"/>
        </w:rPr>
        <w:t>배</w:t>
      </w:r>
      <w:r>
        <w:t xml:space="preserve">율, 부채비율과 같은 </w:t>
      </w:r>
      <w:proofErr w:type="spellStart"/>
      <w:r>
        <w:t>재무적</w:t>
      </w:r>
      <w:proofErr w:type="spellEnd"/>
      <w:r>
        <w:t xml:space="preserve"> 측정치 또는 비율. 이 중 일부는 재무제표에 직접적으로 맞춰볼 수 있다. </w:t>
      </w:r>
    </w:p>
    <w:p w14:paraId="762E1E33" w14:textId="77777777" w:rsidR="00D32086" w:rsidRPr="00967576" w:rsidRDefault="00D32086" w:rsidP="00D32086">
      <w:pPr>
        <w:rPr>
          <w:b/>
          <w:bCs/>
          <w:szCs w:val="20"/>
        </w:rPr>
      </w:pPr>
      <w:r w:rsidRPr="00967576">
        <w:rPr>
          <w:rFonts w:hint="eastAsia"/>
          <w:b/>
          <w:bCs/>
          <w:szCs w:val="20"/>
        </w:rPr>
        <w:t>기타</w:t>
      </w:r>
      <w:r w:rsidRPr="00967576">
        <w:rPr>
          <w:b/>
          <w:bCs/>
          <w:szCs w:val="20"/>
        </w:rPr>
        <w:t xml:space="preserve"> 항목</w:t>
      </w:r>
    </w:p>
    <w:p w14:paraId="624988A1" w14:textId="77777777" w:rsidR="00D32086" w:rsidRDefault="00D32086" w:rsidP="00D32086">
      <w:pPr>
        <w:pStyle w:val="A0"/>
        <w:spacing w:line="240" w:lineRule="auto"/>
        <w:ind w:left="601"/>
        <w:jc w:val="left"/>
      </w:pPr>
      <w:r>
        <w:t>주요 회계추정치와 관련 가정에 대한 설명</w:t>
      </w:r>
    </w:p>
    <w:p w14:paraId="3A0B7D4D" w14:textId="77777777" w:rsidR="00D32086" w:rsidRDefault="00D32086" w:rsidP="00D32086">
      <w:pPr>
        <w:pStyle w:val="A0"/>
        <w:spacing w:line="240" w:lineRule="auto"/>
        <w:ind w:left="601"/>
        <w:jc w:val="left"/>
      </w:pPr>
      <w:r>
        <w:t xml:space="preserve">특수관계자의 식별 및 특수관계자와의 거래에 대한 설명 </w:t>
      </w:r>
    </w:p>
    <w:p w14:paraId="65D2D3A1" w14:textId="77777777" w:rsidR="00D32086" w:rsidRDefault="00D32086" w:rsidP="00D32086">
      <w:pPr>
        <w:pStyle w:val="A0"/>
        <w:spacing w:line="240" w:lineRule="auto"/>
        <w:ind w:left="601"/>
        <w:jc w:val="left"/>
      </w:pPr>
      <w:r>
        <w:t>상품위험, 외환위험, 또는 이자율위험을 관리하는 기업의 정책이나 접근에 대한 명확한 설명</w:t>
      </w:r>
    </w:p>
    <w:p w14:paraId="640DAD77" w14:textId="77777777" w:rsidR="00D32086" w:rsidRDefault="00D32086" w:rsidP="00D32086">
      <w:pPr>
        <w:pStyle w:val="A0"/>
        <w:spacing w:line="240" w:lineRule="auto"/>
        <w:ind w:left="601"/>
        <w:jc w:val="left"/>
      </w:pPr>
      <w:r>
        <w:t>부외약정의 성격에 대한 기술</w:t>
      </w:r>
    </w:p>
    <w:p w14:paraId="7BC4903C" w14:textId="77777777" w:rsidR="00D32086" w:rsidRDefault="00D32086" w:rsidP="00D32086">
      <w:pPr>
        <w:pStyle w:val="A0"/>
        <w:spacing w:line="240" w:lineRule="auto"/>
        <w:ind w:left="601"/>
        <w:jc w:val="left"/>
      </w:pPr>
      <w:r>
        <w:t>관련되는 노출정도에 대한 경영진의 질적인 평가를 포함한, 보증, 보장, 계약상 의무, 소송사건 또는 환경관련 채무, 그리고 기타 우발사항에 대한 기술</w:t>
      </w:r>
    </w:p>
    <w:p w14:paraId="3EDE3E1D" w14:textId="77777777" w:rsidR="00D32086" w:rsidRDefault="00D32086" w:rsidP="00D32086">
      <w:pPr>
        <w:pStyle w:val="A0"/>
        <w:spacing w:line="240" w:lineRule="auto"/>
        <w:ind w:left="601"/>
        <w:jc w:val="left"/>
      </w:pPr>
      <w:r>
        <w:t>기업의 영업이나 재정 상태에 중요한 영향을 미쳤거나 기업의 미래 재무 전망에 중요한 영향을 줄 새로운 세금이나 환경 규제와 같은 법률 또는 규제 요구사항의 변화에 대한 기술</w:t>
      </w:r>
    </w:p>
    <w:p w14:paraId="6F01C329" w14:textId="77777777" w:rsidR="00D32086" w:rsidRDefault="00D32086" w:rsidP="00D32086">
      <w:pPr>
        <w:pStyle w:val="A0"/>
        <w:spacing w:line="240" w:lineRule="auto"/>
        <w:ind w:left="601"/>
        <w:jc w:val="left"/>
      </w:pPr>
      <w:r>
        <w:t>당기 중 시행되었거나 차기에 시행될 새로운 재무보고기준이 기업의 재무성과, 재무상태 그리고 현금흐름에 미치는 영향에 대한 경영진의 질적인 평가</w:t>
      </w:r>
    </w:p>
    <w:p w14:paraId="31A8F9ED" w14:textId="77777777" w:rsidR="00D32086" w:rsidRDefault="00D32086" w:rsidP="00D32086">
      <w:pPr>
        <w:pStyle w:val="A0"/>
        <w:spacing w:line="240" w:lineRule="auto"/>
        <w:ind w:left="601"/>
        <w:jc w:val="left"/>
      </w:pPr>
      <w:r>
        <w:lastRenderedPageBreak/>
        <w:t>영업환경과 전망에 대한 일반적인 기술</w:t>
      </w:r>
    </w:p>
    <w:p w14:paraId="3A88C0A8" w14:textId="77777777" w:rsidR="00D32086" w:rsidRDefault="00D32086" w:rsidP="00D32086">
      <w:pPr>
        <w:pStyle w:val="A0"/>
        <w:spacing w:line="240" w:lineRule="auto"/>
        <w:ind w:left="601"/>
        <w:jc w:val="left"/>
      </w:pPr>
      <w:r>
        <w:t>전략의 개요</w:t>
      </w:r>
    </w:p>
    <w:p w14:paraId="2B53B26B" w14:textId="77777777" w:rsidR="00D32086" w:rsidRDefault="00D32086" w:rsidP="00D32086">
      <w:pPr>
        <w:pStyle w:val="A0"/>
        <w:spacing w:line="240" w:lineRule="auto"/>
        <w:ind w:left="601"/>
        <w:jc w:val="left"/>
      </w:pPr>
      <w:r>
        <w:t>주요 상품과 원재료에 대한 시장가격의 동향에 대한 기술</w:t>
      </w:r>
    </w:p>
    <w:p w14:paraId="44F06DFD" w14:textId="77777777" w:rsidR="00D32086" w:rsidRDefault="00D32086" w:rsidP="00D32086">
      <w:pPr>
        <w:pStyle w:val="A0"/>
        <w:spacing w:line="240" w:lineRule="auto"/>
        <w:ind w:left="601"/>
        <w:jc w:val="left"/>
      </w:pPr>
      <w:r>
        <w:t>지역간 공급, 수요 그리고 규제 상황의 대조</w:t>
      </w:r>
    </w:p>
    <w:p w14:paraId="56B868D0" w14:textId="77777777" w:rsidR="00D32086" w:rsidRDefault="00D32086" w:rsidP="00D32086">
      <w:pPr>
        <w:pStyle w:val="A0"/>
        <w:spacing w:line="240" w:lineRule="auto"/>
        <w:ind w:left="601"/>
        <w:jc w:val="left"/>
      </w:pPr>
      <w:r>
        <w:t>특정 부문에서 기업의 수익성에 영향을 주는 특정 요인에 대한 설명</w:t>
      </w:r>
    </w:p>
    <w:p w14:paraId="7B99CE99" w14:textId="77777777" w:rsidR="00D32086" w:rsidRPr="007F4275" w:rsidRDefault="00D32086" w:rsidP="00D32086"/>
    <w:p w14:paraId="5697B805" w14:textId="77777777" w:rsidR="00D32086" w:rsidRPr="00CD41EF" w:rsidRDefault="00D32086" w:rsidP="00D32086">
      <w:pPr>
        <w:pStyle w:val="aff3"/>
        <w:rPr>
          <w:rFonts w:asciiTheme="majorHAnsi" w:eastAsiaTheme="majorHAnsi" w:hAnsiTheme="majorHAnsi" w:cs="Times New Roman"/>
          <w:szCs w:val="20"/>
        </w:rPr>
      </w:pPr>
      <w:r w:rsidRPr="00CD41EF">
        <w:rPr>
          <w:rFonts w:asciiTheme="majorHAnsi" w:eastAsiaTheme="majorHAnsi" w:hAnsiTheme="majorHAnsi" w:cs="Times New Roman" w:hint="eastAsia"/>
          <w:szCs w:val="20"/>
        </w:rPr>
        <w:lastRenderedPageBreak/>
        <w:t>보론</w:t>
      </w:r>
      <w:r w:rsidRPr="00CD41EF">
        <w:rPr>
          <w:rFonts w:asciiTheme="majorHAnsi" w:eastAsiaTheme="majorHAnsi" w:hAnsiTheme="majorHAnsi" w:cs="Times New Roman"/>
          <w:szCs w:val="20"/>
        </w:rPr>
        <w:t xml:space="preserve"> 2 </w:t>
      </w:r>
      <w:r w:rsidRPr="00CD41EF">
        <w:rPr>
          <w:rFonts w:asciiTheme="majorHAnsi" w:eastAsiaTheme="majorHAnsi" w:hAnsiTheme="majorHAnsi" w:cs="Times New Roman"/>
          <w:b w:val="0"/>
          <w:bCs/>
          <w:sz w:val="22"/>
          <w:szCs w:val="18"/>
        </w:rPr>
        <w:t>(문단 21- 22 참조)</w:t>
      </w:r>
      <w:r w:rsidRPr="00CD41EF">
        <w:rPr>
          <w:rFonts w:asciiTheme="majorHAnsi" w:eastAsiaTheme="majorHAnsi" w:hAnsiTheme="majorHAnsi" w:cs="Times New Roman"/>
          <w:b w:val="0"/>
          <w:bCs/>
          <w:sz w:val="22"/>
          <w:szCs w:val="18"/>
        </w:rPr>
        <w:br/>
      </w:r>
      <w:r w:rsidRPr="00CD41EF">
        <w:rPr>
          <w:rFonts w:asciiTheme="majorHAnsi" w:eastAsiaTheme="majorHAnsi" w:hAnsiTheme="majorHAnsi" w:cs="Times New Roman" w:hint="eastAsia"/>
          <w:szCs w:val="20"/>
        </w:rPr>
        <w:t>기타정보에</w:t>
      </w:r>
      <w:r w:rsidRPr="00CD41EF">
        <w:rPr>
          <w:rFonts w:asciiTheme="majorHAnsi" w:eastAsiaTheme="majorHAnsi" w:hAnsiTheme="majorHAnsi" w:cs="Times New Roman"/>
          <w:szCs w:val="20"/>
        </w:rPr>
        <w:t xml:space="preserve"> 대한 감사인의 보고 사례</w:t>
      </w:r>
    </w:p>
    <w:p w14:paraId="157B7C26" w14:textId="77777777" w:rsidR="00D32086" w:rsidRDefault="00D32086" w:rsidP="00D32086">
      <w:pPr>
        <w:pStyle w:val="A0"/>
        <w:ind w:left="601"/>
      </w:pPr>
      <w:r>
        <w:t>사례 1: 상장여부와 관계없이 감사인이 감사보고서일 전에 모든 기타정보를 입수하였으며 기타정보에 중요한 왜곡표시가 식별되지 않은 기업에 대한 적정의견 감사보고서</w:t>
      </w:r>
    </w:p>
    <w:p w14:paraId="3D567999" w14:textId="77777777" w:rsidR="00D32086" w:rsidRDefault="00D32086" w:rsidP="00D32086">
      <w:pPr>
        <w:pStyle w:val="A0"/>
        <w:ind w:left="601"/>
      </w:pPr>
      <w:r>
        <w:t>사례 2: 상장기업이며 감사인이 감사보고서일 전에 기타정보의 일부를 입수하였고 기타정보에 중요한 왜곡표시가 식별되지 않았으며 감사보고서일 후에 기타정보를 입수할 것으로 예상되는 경우의 적정의견 감사보고서</w:t>
      </w:r>
    </w:p>
    <w:p w14:paraId="3983BA79" w14:textId="77777777" w:rsidR="00D32086" w:rsidRDefault="00D32086" w:rsidP="00D32086">
      <w:pPr>
        <w:pStyle w:val="A0"/>
        <w:ind w:left="601"/>
      </w:pPr>
      <w:r>
        <w:t xml:space="preserve">사례 3: </w:t>
      </w:r>
      <w:proofErr w:type="spellStart"/>
      <w:r>
        <w:t>상장기업외</w:t>
      </w:r>
      <w:proofErr w:type="spellEnd"/>
      <w:r>
        <w:t xml:space="preserve"> 기업이며 감사인이 감사보고서일 전에 기타정보의 일부를 입수하였고 기타정보에 중요한 왜곡표시가 식별되지 않았으며 감사보고서일 후 기타정보를 입수할 것으로 예상되는 경우의 적정의견 감사보고서 </w:t>
      </w:r>
    </w:p>
    <w:p w14:paraId="0D959046" w14:textId="77777777" w:rsidR="00D32086" w:rsidRDefault="00D32086" w:rsidP="00D32086">
      <w:pPr>
        <w:pStyle w:val="A0"/>
        <w:ind w:left="601"/>
      </w:pPr>
      <w:r>
        <w:t xml:space="preserve">사례 4: 상장기업이며 감사보고서일 전에 기타정보를 입수하지 못하였으며 감사보고서일 후 기타정보를 입수할 것으로 예상하는 경우의 적정의견 감사보고서 </w:t>
      </w:r>
    </w:p>
    <w:p w14:paraId="3DCC7884" w14:textId="77777777" w:rsidR="00D32086" w:rsidRDefault="00D32086" w:rsidP="00D32086">
      <w:pPr>
        <w:pStyle w:val="A0"/>
        <w:ind w:left="601"/>
      </w:pPr>
      <w:r>
        <w:t>사례 5: 상장 여부와 관계없이 감사인이 감사보고서일 전에 모든 기타정보를 입수하였으며 기타정보에 중요한 왜곡표시가 존재하는 것으로 결론을 내린 기업에 대한 적정의견 감사보고서</w:t>
      </w:r>
    </w:p>
    <w:p w14:paraId="6838246F" w14:textId="77777777" w:rsidR="00D32086" w:rsidRDefault="00D32086" w:rsidP="00D32086">
      <w:pPr>
        <w:pStyle w:val="A0"/>
        <w:ind w:left="601"/>
      </w:pPr>
      <w:r>
        <w:t>사례 6: 상장 여부와 관계없이 감사인이 감사보고서일 전에 모든 기타정보를 입수하였으며 연결재무제표에 중요한 항목으로서 기타정보에도 영향을 미치는 항목에 대한 범위제한이 있는 기업에 대한 한정의견 감사보고서</w:t>
      </w:r>
    </w:p>
    <w:p w14:paraId="4CDAB746" w14:textId="77777777" w:rsidR="00D32086" w:rsidRDefault="00D32086" w:rsidP="00D32086">
      <w:pPr>
        <w:pStyle w:val="A0"/>
        <w:ind w:left="601"/>
      </w:pPr>
      <w:r>
        <w:t>사례 7: 상장여부와 관계없이 감사인이 감사보고서일 전에 모든 기타정보를 입수하였으며 연결재무제표에 부적정의견이 기타정보에도 영향을 미치는 기업에 대한 부적정의견 감사보고서</w:t>
      </w:r>
    </w:p>
    <w:p w14:paraId="7DB5E96B" w14:textId="77777777" w:rsidR="00D32086" w:rsidRDefault="00D32086" w:rsidP="00D32086"/>
    <w:p w14:paraId="46C8AAC7" w14:textId="77777777" w:rsidR="00D32086" w:rsidRDefault="00D32086" w:rsidP="00D32086">
      <w:r>
        <w:br w:type="page"/>
      </w:r>
    </w:p>
    <w:p w14:paraId="1B4C6658" w14:textId="77777777" w:rsidR="00D32086" w:rsidRPr="00121484" w:rsidRDefault="00D32086" w:rsidP="00D32086">
      <w:pPr>
        <w:pBdr>
          <w:top w:val="single" w:sz="4" w:space="1" w:color="auto"/>
          <w:left w:val="single" w:sz="4" w:space="4" w:color="auto"/>
          <w:bottom w:val="single" w:sz="4" w:space="1" w:color="auto"/>
          <w:right w:val="single" w:sz="4" w:space="4" w:color="auto"/>
        </w:pBdr>
        <w:rPr>
          <w:b/>
          <w:bCs/>
          <w:u w:val="single"/>
        </w:rPr>
      </w:pPr>
      <w:r w:rsidRPr="00121484">
        <w:rPr>
          <w:rFonts w:hint="eastAsia"/>
          <w:b/>
          <w:bCs/>
          <w:u w:val="single"/>
        </w:rPr>
        <w:lastRenderedPageBreak/>
        <w:t>사례</w:t>
      </w:r>
      <w:r w:rsidRPr="00121484">
        <w:rPr>
          <w:b/>
          <w:bCs/>
          <w:u w:val="single"/>
        </w:rPr>
        <w:t xml:space="preserve"> 1: 상장 여부와 관계없이 감사인이 감사보고서일 전에 모든 기타정보를 입수하였으며 기타정보에 중요한 왜곡표시가 식별되지 않은 기업에 대한 적정의견 감사보고서</w:t>
      </w:r>
    </w:p>
    <w:p w14:paraId="5CFEED79" w14:textId="77777777" w:rsidR="00D32086" w:rsidRPr="00CD41EF" w:rsidRDefault="00D32086" w:rsidP="00D32086">
      <w:pPr>
        <w:pBdr>
          <w:top w:val="single" w:sz="4" w:space="1" w:color="auto"/>
          <w:left w:val="single" w:sz="4" w:space="4" w:color="auto"/>
          <w:bottom w:val="single" w:sz="4" w:space="1" w:color="auto"/>
          <w:right w:val="single" w:sz="4" w:space="4" w:color="auto"/>
        </w:pBdr>
        <w:rPr>
          <w:b/>
          <w:bCs/>
        </w:rPr>
      </w:pPr>
      <w:r w:rsidRPr="00CD41EF">
        <w:rPr>
          <w:rFonts w:hint="eastAsia"/>
          <w:b/>
          <w:bCs/>
        </w:rPr>
        <w:t>본</w:t>
      </w:r>
      <w:r w:rsidRPr="00CD41EF">
        <w:rPr>
          <w:b/>
          <w:bCs/>
        </w:rPr>
        <w:t xml:space="preserve"> 사례는 다음의 상황을 가정한다.</w:t>
      </w:r>
    </w:p>
    <w:p w14:paraId="3AE91AF1"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상장 여부와 관계없이 공정표시체계를 사용하는 기업의 전체재무제표에 대한 감사이며, 그룹감사가 아님 (즉, 감사기준서 600</w:t>
      </w:r>
      <w:r w:rsidRPr="00670A8C">
        <w:rPr>
          <w:rStyle w:val="af"/>
          <w:rFonts w:ascii="Times" w:hAnsi="Times"/>
          <w:szCs w:val="20"/>
        </w:rPr>
        <w:footnoteReference w:id="772"/>
      </w:r>
      <w:r w:rsidRPr="00121484">
        <w:rPr>
          <w:b/>
          <w:bCs/>
        </w:rPr>
        <w:t>이 적용되지 아니함)</w:t>
      </w:r>
    </w:p>
    <w:p w14:paraId="1BBB5D2E"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기업의 경영진이 한국채택국제회계기준 (일반목적체계)에 따라 작성한 재무제표임</w:t>
      </w:r>
    </w:p>
    <w:p w14:paraId="7DF26814"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 xml:space="preserve">감사업무의 조건에는 감사기준서 210의 재무제표에 대한 경영진의 책임에 대한 기술이 반영되어 있음  </w:t>
      </w:r>
    </w:p>
    <w:p w14:paraId="578FB436"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 xml:space="preserve">감사인은 입수한 감사증거에 근거하여 적정의견이 적합하다고 </w:t>
      </w:r>
      <w:proofErr w:type="spellStart"/>
      <w:r w:rsidRPr="00121484">
        <w:rPr>
          <w:b/>
          <w:bCs/>
        </w:rPr>
        <w:t>결론내림</w:t>
      </w:r>
      <w:proofErr w:type="spellEnd"/>
    </w:p>
    <w:p w14:paraId="3F0159A7"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감사에 적용된 관련 윤리적 요구사항은 해당 국가의 감사와 관련된 윤리적 요구사항임</w:t>
      </w:r>
    </w:p>
    <w:p w14:paraId="31D933EF"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입수한 감사증거에 근거하여, 감사인은 감사기준서 570</w:t>
      </w:r>
      <w:r w:rsidRPr="00670A8C">
        <w:rPr>
          <w:rStyle w:val="af"/>
          <w:rFonts w:ascii="Times" w:hAnsi="Times"/>
          <w:szCs w:val="20"/>
        </w:rPr>
        <w:footnoteReference w:id="773"/>
      </w:r>
      <w:r w:rsidRPr="00121484">
        <w:rPr>
          <w:b/>
          <w:bCs/>
        </w:rPr>
        <w:t xml:space="preserve">에 따라 </w:t>
      </w:r>
      <w:proofErr w:type="spellStart"/>
      <w:r w:rsidRPr="00121484">
        <w:rPr>
          <w:b/>
          <w:bCs/>
        </w:rPr>
        <w:t>계속기업으로서의</w:t>
      </w:r>
      <w:proofErr w:type="spellEnd"/>
      <w:r w:rsidRPr="00121484">
        <w:rPr>
          <w:b/>
          <w:bCs/>
        </w:rPr>
        <w:t xml:space="preserve"> 존속능력에 대하여 유의적 의문을 초래할 수 있는 사건이나 상황과 관련된 중요한 불확실성이 존재하지 않는다고 결론을 내림</w:t>
      </w:r>
    </w:p>
    <w:p w14:paraId="74AA309D"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핵심감사사항은 감사기준서 701</w:t>
      </w:r>
      <w:r w:rsidRPr="00670A8C">
        <w:rPr>
          <w:rStyle w:val="af"/>
          <w:rFonts w:ascii="Times" w:hAnsi="Times"/>
          <w:szCs w:val="20"/>
        </w:rPr>
        <w:footnoteReference w:id="774"/>
      </w:r>
      <w:r w:rsidRPr="00121484">
        <w:rPr>
          <w:b/>
          <w:bCs/>
        </w:rPr>
        <w:t>에 따라 커뮤니케이션 됨</w:t>
      </w:r>
    </w:p>
    <w:p w14:paraId="4017DA3E"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감사인은 감사보고서일 전에 모든 기타정보를 입수하였으며 기타정보의 중요한 왜곡표시는 식별되지 아니함</w:t>
      </w:r>
    </w:p>
    <w:p w14:paraId="6E1C42E1"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재무제표에 대한 감시 책임자와 재무제표의 작성 책임자가 다름</w:t>
      </w:r>
    </w:p>
    <w:p w14:paraId="4D3EA115"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재무제표에 대한 감사에 추가하여, 감사인은 현지 법률의 요구에 따른 기타의 보고책임을 지고 있음</w:t>
      </w:r>
    </w:p>
    <w:p w14:paraId="76B67978" w14:textId="77777777" w:rsidR="00D32086" w:rsidRDefault="00D32086" w:rsidP="00D32086"/>
    <w:p w14:paraId="515EDE70" w14:textId="77777777" w:rsidR="00D32086" w:rsidRPr="00CD41EF" w:rsidRDefault="00D32086" w:rsidP="00D32086">
      <w:pPr>
        <w:rPr>
          <w:b/>
          <w:bCs/>
          <w:szCs w:val="28"/>
        </w:rPr>
      </w:pPr>
      <w:r w:rsidRPr="00CD41EF">
        <w:rPr>
          <w:rFonts w:hint="eastAsia"/>
          <w:b/>
          <w:bCs/>
          <w:szCs w:val="28"/>
        </w:rPr>
        <w:t>독립된</w:t>
      </w:r>
      <w:r w:rsidRPr="00CD41EF">
        <w:rPr>
          <w:b/>
          <w:bCs/>
          <w:szCs w:val="28"/>
        </w:rPr>
        <w:t xml:space="preserve"> 감사인의 감사보고서</w:t>
      </w:r>
    </w:p>
    <w:p w14:paraId="3F88539E" w14:textId="77777777" w:rsidR="00D32086" w:rsidRDefault="00D32086" w:rsidP="00D32086">
      <w:r>
        <w:t>ABC주식회사의 주주 귀중 [또는 다른 적합한 수신인]</w:t>
      </w:r>
    </w:p>
    <w:p w14:paraId="6BFCA192" w14:textId="77777777" w:rsidR="00D32086" w:rsidRPr="00CD41EF" w:rsidRDefault="00D32086" w:rsidP="00D32086">
      <w:pPr>
        <w:rPr>
          <w:b/>
          <w:bCs/>
        </w:rPr>
      </w:pPr>
      <w:r w:rsidRPr="00CD41EF">
        <w:rPr>
          <w:rFonts w:hint="eastAsia"/>
          <w:b/>
          <w:bCs/>
        </w:rPr>
        <w:t>재무제표감사에</w:t>
      </w:r>
      <w:r w:rsidRPr="00CD41EF">
        <w:rPr>
          <w:b/>
          <w:bCs/>
        </w:rPr>
        <w:t xml:space="preserve"> 대한 보고</w:t>
      </w:r>
      <w:r w:rsidRPr="00670A8C">
        <w:rPr>
          <w:rStyle w:val="af"/>
          <w:rFonts w:ascii="Times" w:eastAsia="바탕" w:hAnsi="Times"/>
          <w:b/>
          <w:bCs/>
          <w:szCs w:val="20"/>
        </w:rPr>
        <w:footnoteReference w:id="775"/>
      </w:r>
      <w:r w:rsidRPr="00CD41EF">
        <w:rPr>
          <w:b/>
          <w:bCs/>
        </w:rPr>
        <w:t xml:space="preserve">   </w:t>
      </w:r>
    </w:p>
    <w:p w14:paraId="55CF61B0" w14:textId="77777777" w:rsidR="00D32086" w:rsidRPr="00CD41EF" w:rsidRDefault="00D32086" w:rsidP="00D32086">
      <w:pPr>
        <w:rPr>
          <w:b/>
          <w:bCs/>
        </w:rPr>
      </w:pPr>
      <w:r w:rsidRPr="00CD41EF">
        <w:rPr>
          <w:rFonts w:hint="eastAsia"/>
          <w:b/>
          <w:bCs/>
        </w:rPr>
        <w:lastRenderedPageBreak/>
        <w:t>감사의견</w:t>
      </w:r>
    </w:p>
    <w:p w14:paraId="0FE37C53" w14:textId="77777777" w:rsidR="00D32086" w:rsidRDefault="00D32086" w:rsidP="00D32086">
      <w:r>
        <w:rPr>
          <w:rFonts w:hint="eastAsia"/>
        </w:rPr>
        <w:t>우리는</w:t>
      </w:r>
      <w:r>
        <w:t xml:space="preserve"> ABC 주식회사(이하 “회사”)의 재무제표를 감사하였습니다. 해당 재무제표는 20X1년 12월 31일 현재의 재무상태표, 동일로 종료되는 보고기간의 손익계산서(또는 </w:t>
      </w:r>
      <w:proofErr w:type="spellStart"/>
      <w:r>
        <w:t>포괄손익계산서</w:t>
      </w:r>
      <w:proofErr w:type="spellEnd"/>
      <w:r>
        <w:t>), 자본변동표, 현금흐름표 그리고 유의적인 회계정책의 요약을 포함한 재무제표의 주석으로 구성되어 있습니다.</w:t>
      </w:r>
    </w:p>
    <w:p w14:paraId="25253866" w14:textId="77777777" w:rsidR="00D32086" w:rsidRDefault="00D32086" w:rsidP="00D32086">
      <w:r>
        <w:rPr>
          <w:rFonts w:hint="eastAsia"/>
        </w:rPr>
        <w:t>우리의</w:t>
      </w:r>
      <w:r>
        <w:t xml:space="preserve"> 의견으로는 </w:t>
      </w:r>
      <w:proofErr w:type="spellStart"/>
      <w:r>
        <w:t>별첨된</w:t>
      </w:r>
      <w:proofErr w:type="spellEnd"/>
      <w:r>
        <w:t xml:space="preserve"> 회사의 재무제표는 회사의 20X1년 12월 31일 현재의 재무상태와 동일로 종료되는 보고기간의 재무성과 및 현금흐름을 한국채택국제회계기준에 따라, 중요성의 관점에서 공정하게 표시하고[또는, “…현금흐름에 대하여 한국채택국제회계기준에 따라 진실하고 공정한 관점을 제시하고”] 있습니다.</w:t>
      </w:r>
    </w:p>
    <w:p w14:paraId="1FF15608" w14:textId="77777777" w:rsidR="00D32086" w:rsidRPr="00CD41EF" w:rsidRDefault="00D32086" w:rsidP="00D32086">
      <w:pPr>
        <w:rPr>
          <w:b/>
          <w:bCs/>
        </w:rPr>
      </w:pPr>
      <w:r w:rsidRPr="00CD41EF">
        <w:rPr>
          <w:rFonts w:hint="eastAsia"/>
          <w:b/>
          <w:bCs/>
        </w:rPr>
        <w:t>감사의견근거</w:t>
      </w:r>
    </w:p>
    <w:p w14:paraId="087E347F" w14:textId="77777777" w:rsidR="00D32086" w:rsidRDefault="00D32086" w:rsidP="00D32086">
      <w:r>
        <w:rPr>
          <w:rFonts w:hint="eastAsia"/>
        </w:rPr>
        <w:t>우리는</w:t>
      </w:r>
      <w:r>
        <w:t xml:space="preserve"> 감사기준에 따라 감사를 수행하였습니다. 이 기준에 따른 우리의 책임은 이 감사보고서의 재무제표감사에 대한 감사인의 책임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6CB09977" w14:textId="77777777" w:rsidR="00D32086" w:rsidRPr="00CD41EF" w:rsidRDefault="00D32086" w:rsidP="00D32086">
      <w:pPr>
        <w:rPr>
          <w:b/>
          <w:bCs/>
        </w:rPr>
      </w:pPr>
      <w:r w:rsidRPr="00CD41EF">
        <w:rPr>
          <w:rFonts w:hint="eastAsia"/>
          <w:b/>
          <w:bCs/>
        </w:rPr>
        <w:t>핵심감사사항</w:t>
      </w:r>
      <w:r w:rsidRPr="00670A8C">
        <w:rPr>
          <w:rStyle w:val="af"/>
          <w:rFonts w:ascii="Times" w:eastAsia="바탕" w:hAnsi="Times"/>
          <w:b/>
          <w:bCs/>
          <w:szCs w:val="20"/>
        </w:rPr>
        <w:footnoteReference w:id="776"/>
      </w:r>
      <w:r w:rsidRPr="00CD41EF">
        <w:rPr>
          <w:b/>
          <w:bCs/>
        </w:rPr>
        <w:t xml:space="preserve"> </w:t>
      </w:r>
    </w:p>
    <w:p w14:paraId="4DFC6650" w14:textId="77777777" w:rsidR="00D32086" w:rsidRDefault="00D32086" w:rsidP="00D32086">
      <w:r>
        <w:rPr>
          <w:rFonts w:hint="eastAsia"/>
        </w:rPr>
        <w:t>핵심감사사항은</w:t>
      </w:r>
      <w:r>
        <w:t xml:space="preserve"> 우리의 전문가적 판단에 따라 당기 재무제표감사에서 가장 유의적인 사항들입니다. 해당 사항들은 재무제표 전체에 대한 감사의 관점에서 우리의 의견형성 시 다루어졌으며, 우리는 이런 사항에 대하여 별도의 의견을 제공하지는 않습니다.</w:t>
      </w:r>
    </w:p>
    <w:p w14:paraId="66EDDD1B" w14:textId="77777777" w:rsidR="00D32086" w:rsidRDefault="00D32086" w:rsidP="00D32086">
      <w:r>
        <w:t>[감사기준서 701에 따른 핵심감사사항 각각에 대한 기술]</w:t>
      </w:r>
    </w:p>
    <w:p w14:paraId="4E48510A" w14:textId="77777777" w:rsidR="00D32086" w:rsidRPr="00CD41EF" w:rsidRDefault="00D32086" w:rsidP="00D32086">
      <w:pPr>
        <w:rPr>
          <w:b/>
          <w:bCs/>
        </w:rPr>
      </w:pPr>
      <w:r w:rsidRPr="00CD41EF">
        <w:rPr>
          <w:rFonts w:hint="eastAsia"/>
          <w:b/>
          <w:bCs/>
        </w:rPr>
        <w:t>기타</w:t>
      </w:r>
      <w:r>
        <w:rPr>
          <w:rFonts w:hint="eastAsia"/>
          <w:b/>
          <w:bCs/>
        </w:rPr>
        <w:t>정보</w:t>
      </w:r>
      <w:r w:rsidRPr="00CD41EF">
        <w:rPr>
          <w:b/>
          <w:bCs/>
        </w:rPr>
        <w:t xml:space="preserve"> [또는 ‘재무제표와 이에 대한 감사보고서 외의 정보’와 같은 적절한 제목]</w:t>
      </w:r>
    </w:p>
    <w:p w14:paraId="4759CC9E" w14:textId="009CDA28" w:rsidR="00D32086" w:rsidRDefault="00D32086" w:rsidP="00D32086">
      <w:r>
        <w:rPr>
          <w:rFonts w:hint="eastAsia"/>
        </w:rPr>
        <w:t>경영진</w:t>
      </w:r>
      <w:r w:rsidRPr="00670A8C">
        <w:rPr>
          <w:rStyle w:val="af"/>
          <w:rFonts w:ascii="Times" w:eastAsia="바탕" w:hAnsi="Times"/>
          <w:szCs w:val="20"/>
        </w:rPr>
        <w:footnoteReference w:id="777"/>
      </w:r>
      <w:r>
        <w:t>은 기타정보에 대한 책임이 있습니다. 기타정보는 [X보고서</w:t>
      </w:r>
      <w:r w:rsidRPr="00670A8C">
        <w:rPr>
          <w:rStyle w:val="af"/>
          <w:rFonts w:ascii="Times" w:eastAsia="바탕" w:hAnsi="Times"/>
          <w:szCs w:val="20"/>
        </w:rPr>
        <w:footnoteReference w:id="778"/>
      </w:r>
      <w:proofErr w:type="spellStart"/>
      <w:r>
        <w:t>에</w:t>
      </w:r>
      <w:proofErr w:type="spellEnd"/>
      <w:r>
        <w:t xml:space="preserve"> 포함된 정보로 구성되어 있으며 재무제표와 이에 대한 감사보고서는 포함하지 않습니다.]</w:t>
      </w:r>
    </w:p>
    <w:p w14:paraId="5B0B9706" w14:textId="429DB248" w:rsidR="00D32086" w:rsidRDefault="00D32086" w:rsidP="00D32086">
      <w:r>
        <w:rPr>
          <w:rFonts w:hint="eastAsia"/>
        </w:rPr>
        <w:t>재무제표에</w:t>
      </w:r>
      <w:r>
        <w:t xml:space="preserve"> 대한 우리의 의견은 기타정보</w:t>
      </w:r>
      <w:r w:rsidR="002174D3">
        <w:rPr>
          <w:rFonts w:hint="eastAsia"/>
        </w:rPr>
        <w:t>를 대상으로 하지 않으며 우리는</w:t>
      </w:r>
      <w:r>
        <w:t xml:space="preserve"> </w:t>
      </w:r>
      <w:r w:rsidR="001315BA">
        <w:rPr>
          <w:rFonts w:hint="eastAsia"/>
        </w:rPr>
        <w:t>기타정보</w:t>
      </w:r>
      <w:r>
        <w:t>에 대</w:t>
      </w:r>
      <w:r w:rsidR="002174D3">
        <w:rPr>
          <w:rFonts w:hint="eastAsia"/>
        </w:rPr>
        <w:t>해</w:t>
      </w:r>
      <w:r>
        <w:t xml:space="preserve"> </w:t>
      </w:r>
      <w:r w:rsidR="002174D3">
        <w:rPr>
          <w:rFonts w:hint="eastAsia"/>
        </w:rPr>
        <w:t>어떠</w:t>
      </w:r>
      <w:r w:rsidR="003555BD">
        <w:rPr>
          <w:rFonts w:hint="eastAsia"/>
        </w:rPr>
        <w:t>한</w:t>
      </w:r>
      <w:r>
        <w:t xml:space="preserve"> 형태의 확신도 표명하지 아니합니다. 재무제표 감사와 관련하여 우리의 책임은 기타정보를 열람하고 기타정보가 재무제표 또는 감사에서 입수한 우리의 지식과 중요하게 불일치하거나 중요하게 </w:t>
      </w:r>
      <w:proofErr w:type="spellStart"/>
      <w:r>
        <w:t>왜곡표시된</w:t>
      </w:r>
      <w:proofErr w:type="spellEnd"/>
      <w:r>
        <w:t xml:space="preserve"> 것으로 보이는지에 대하여 </w:t>
      </w:r>
      <w:r w:rsidR="003555BD">
        <w:rPr>
          <w:rFonts w:hint="eastAsia"/>
        </w:rPr>
        <w:t>고려</w:t>
      </w:r>
      <w:r>
        <w:t xml:space="preserve">하는 것입니다. 만약 우리가 수행한 </w:t>
      </w:r>
      <w:r>
        <w:rPr>
          <w:rFonts w:hint="eastAsia"/>
        </w:rPr>
        <w:t>업무</w:t>
      </w:r>
      <w:r>
        <w:t xml:space="preserve">에 근거하여 </w:t>
      </w:r>
      <w:r w:rsidR="003555BD">
        <w:rPr>
          <w:rFonts w:hint="eastAsia"/>
        </w:rPr>
        <w:t>상기</w:t>
      </w:r>
      <w:r>
        <w:t xml:space="preserve"> 기타정보에 중요한 왜곡표시가 있다는 결론을 내린다면 우리는 그 사실을 보고하여야 합</w:t>
      </w:r>
      <w:r>
        <w:rPr>
          <w:rFonts w:hint="eastAsia"/>
        </w:rPr>
        <w:lastRenderedPageBreak/>
        <w:t>니다</w:t>
      </w:r>
      <w:r>
        <w:t xml:space="preserve">. 이와 관련하여 보고할 </w:t>
      </w:r>
      <w:r w:rsidR="003555BD">
        <w:rPr>
          <w:rFonts w:hint="eastAsia"/>
        </w:rPr>
        <w:t>사항</w:t>
      </w:r>
      <w:r>
        <w:t xml:space="preserve">은 없습니다.  </w:t>
      </w:r>
    </w:p>
    <w:p w14:paraId="66ADA1E9" w14:textId="77777777" w:rsidR="00D32086" w:rsidRPr="007D1D1A" w:rsidRDefault="00D32086" w:rsidP="00D32086">
      <w:pPr>
        <w:rPr>
          <w:b/>
          <w:bCs/>
        </w:rPr>
      </w:pPr>
      <w:r w:rsidRPr="00CD41EF">
        <w:rPr>
          <w:rFonts w:hint="eastAsia"/>
          <w:b/>
          <w:bCs/>
        </w:rPr>
        <w:t>재무제표에</w:t>
      </w:r>
      <w:r w:rsidRPr="00CD41EF">
        <w:rPr>
          <w:b/>
          <w:bCs/>
        </w:rPr>
        <w:t xml:space="preserve"> 대한 경영진과 지배기구의 책임</w:t>
      </w:r>
      <w:r w:rsidRPr="00670A8C">
        <w:rPr>
          <w:rFonts w:ascii="Times" w:eastAsia="바탕" w:hAnsi="Times"/>
          <w:b/>
          <w:bCs/>
          <w:szCs w:val="20"/>
          <w:vertAlign w:val="superscript"/>
        </w:rPr>
        <w:footnoteReference w:id="779"/>
      </w:r>
    </w:p>
    <w:p w14:paraId="2E295497" w14:textId="77777777" w:rsidR="00D32086" w:rsidRDefault="00D32086" w:rsidP="00D32086">
      <w:r>
        <w:t>[감사기준서 700</w:t>
      </w:r>
      <w:r w:rsidRPr="00354CA6">
        <w:rPr>
          <w:rFonts w:ascii="Times" w:eastAsia="바탕" w:hAnsi="Times"/>
          <w:i/>
          <w:iCs/>
          <w:szCs w:val="20"/>
          <w:vertAlign w:val="superscript"/>
        </w:rPr>
        <w:footnoteReference w:id="780"/>
      </w:r>
      <w:r>
        <w:t>에 따른 보고 – 감사기준서 700의 사례 1 참고]</w:t>
      </w:r>
    </w:p>
    <w:p w14:paraId="029F02BF" w14:textId="77777777" w:rsidR="00D32086" w:rsidRPr="00CD41EF" w:rsidRDefault="00D32086" w:rsidP="00D32086">
      <w:pPr>
        <w:rPr>
          <w:b/>
          <w:bCs/>
        </w:rPr>
      </w:pPr>
      <w:r w:rsidRPr="00CD41EF">
        <w:rPr>
          <w:rFonts w:hint="eastAsia"/>
          <w:b/>
          <w:bCs/>
        </w:rPr>
        <w:t>재무제표감사에</w:t>
      </w:r>
      <w:r w:rsidRPr="00CD41EF">
        <w:rPr>
          <w:b/>
          <w:bCs/>
        </w:rPr>
        <w:t xml:space="preserve"> 대한 감사인의 책임</w:t>
      </w:r>
    </w:p>
    <w:p w14:paraId="2938FD5B" w14:textId="77777777" w:rsidR="00D32086" w:rsidRDefault="00D32086" w:rsidP="00D32086">
      <w:r>
        <w:t>[감사기준서 700에 따른 보고 – 감사기준서 700의 사례 1 참고]</w:t>
      </w:r>
    </w:p>
    <w:p w14:paraId="0A5C46BC" w14:textId="77777777" w:rsidR="00D32086" w:rsidRPr="00CD41EF" w:rsidRDefault="00D32086" w:rsidP="00D32086">
      <w:pPr>
        <w:rPr>
          <w:b/>
          <w:bCs/>
        </w:rPr>
      </w:pPr>
      <w:r w:rsidRPr="00CD41EF">
        <w:rPr>
          <w:rFonts w:hint="eastAsia"/>
          <w:b/>
          <w:bCs/>
        </w:rPr>
        <w:t>기타</w:t>
      </w:r>
      <w:r w:rsidRPr="00CD41EF">
        <w:rPr>
          <w:b/>
          <w:bCs/>
        </w:rPr>
        <w:t xml:space="preserve"> 법규의 요구사항에 대한 보고</w:t>
      </w:r>
    </w:p>
    <w:p w14:paraId="11124708" w14:textId="77777777" w:rsidR="00D32086" w:rsidRDefault="00D32086" w:rsidP="00D32086">
      <w:r>
        <w:t>[감사기준서 700에 따른 보고 – 감사기준서 700의 사례 1 참고]</w:t>
      </w:r>
    </w:p>
    <w:p w14:paraId="053BC23F" w14:textId="77777777" w:rsidR="00D32086" w:rsidRDefault="00D32086" w:rsidP="00D32086">
      <w:r>
        <w:rPr>
          <w:rFonts w:hint="eastAsia"/>
        </w:rPr>
        <w:t>이</w:t>
      </w:r>
      <w:r>
        <w:t xml:space="preserve"> 독립된 감사인의 감사보고서의 근거가 된 감사를 실시한 업무수행이사는 [이름]</w:t>
      </w:r>
      <w:r w:rsidRPr="007D1D1A">
        <w:rPr>
          <w:rFonts w:ascii="Times" w:eastAsia="바탕" w:hAnsi="Times"/>
          <w:szCs w:val="20"/>
          <w:vertAlign w:val="superscript"/>
        </w:rPr>
        <w:t xml:space="preserve"> </w:t>
      </w:r>
      <w:r w:rsidRPr="00670A8C">
        <w:rPr>
          <w:rFonts w:ascii="Times" w:eastAsia="바탕" w:hAnsi="Times"/>
          <w:szCs w:val="20"/>
          <w:vertAlign w:val="superscript"/>
        </w:rPr>
        <w:footnoteReference w:id="781"/>
      </w:r>
      <w:r>
        <w:t>입니다.</w:t>
      </w:r>
    </w:p>
    <w:p w14:paraId="6097912C" w14:textId="77777777" w:rsidR="00D32086" w:rsidRDefault="00D32086" w:rsidP="00D32086">
      <w:r>
        <w:t>[해당 국가에 따라 회계법인의 명칭이나 감사인 개인이름, 또는 두 가지 모두를 기재]</w:t>
      </w:r>
    </w:p>
    <w:p w14:paraId="31A93E38" w14:textId="77777777" w:rsidR="00D32086" w:rsidRDefault="00D32086" w:rsidP="00D32086">
      <w:r>
        <w:t>[감사인의 주소]</w:t>
      </w:r>
    </w:p>
    <w:p w14:paraId="44C4C023" w14:textId="77777777" w:rsidR="00D32086" w:rsidRDefault="00D32086" w:rsidP="00D32086">
      <w:r>
        <w:t>[감사보고서일]</w:t>
      </w:r>
    </w:p>
    <w:p w14:paraId="4B0BD7BB" w14:textId="77777777" w:rsidR="00D32086" w:rsidRDefault="00D32086" w:rsidP="00D32086">
      <w:pPr>
        <w:rPr>
          <w:b/>
          <w:bCs/>
        </w:rPr>
      </w:pPr>
      <w:r>
        <w:rPr>
          <w:b/>
          <w:bCs/>
        </w:rPr>
        <w:br w:type="page"/>
      </w:r>
    </w:p>
    <w:p w14:paraId="205FF2AF" w14:textId="77777777" w:rsidR="00D32086" w:rsidRPr="00121484" w:rsidRDefault="00D32086" w:rsidP="00D32086">
      <w:pPr>
        <w:pBdr>
          <w:top w:val="single" w:sz="4" w:space="1" w:color="auto"/>
          <w:left w:val="single" w:sz="4" w:space="4" w:color="auto"/>
          <w:bottom w:val="single" w:sz="4" w:space="1" w:color="auto"/>
          <w:right w:val="single" w:sz="4" w:space="4" w:color="auto"/>
        </w:pBdr>
        <w:rPr>
          <w:b/>
          <w:bCs/>
          <w:u w:val="single"/>
        </w:rPr>
      </w:pPr>
      <w:r w:rsidRPr="00121484">
        <w:rPr>
          <w:rFonts w:hint="eastAsia"/>
          <w:b/>
          <w:bCs/>
          <w:u w:val="single"/>
        </w:rPr>
        <w:lastRenderedPageBreak/>
        <w:t>사례</w:t>
      </w:r>
      <w:r w:rsidRPr="00121484">
        <w:rPr>
          <w:b/>
          <w:bCs/>
          <w:u w:val="single"/>
        </w:rPr>
        <w:t xml:space="preserve"> 2: 상장기업이며 감사인이 감사보고서일 전에 일부 기타정보를 입수하였고 기타정보에 중요한 왜곡표시가 식별되지 않았으며 감사보고서일 후 기타정보를 입수할 것으로 예상되는 경우의 적정의견 감사보고서</w:t>
      </w:r>
    </w:p>
    <w:p w14:paraId="1BEDDD92" w14:textId="77777777" w:rsidR="00D32086" w:rsidRPr="00CD41EF" w:rsidRDefault="00D32086" w:rsidP="00D32086">
      <w:pPr>
        <w:pBdr>
          <w:top w:val="single" w:sz="4" w:space="1" w:color="auto"/>
          <w:left w:val="single" w:sz="4" w:space="4" w:color="auto"/>
          <w:bottom w:val="single" w:sz="4" w:space="1" w:color="auto"/>
          <w:right w:val="single" w:sz="4" w:space="4" w:color="auto"/>
        </w:pBdr>
        <w:rPr>
          <w:b/>
          <w:bCs/>
        </w:rPr>
      </w:pPr>
      <w:r w:rsidRPr="00CD41EF">
        <w:rPr>
          <w:rFonts w:hint="eastAsia"/>
          <w:b/>
          <w:bCs/>
        </w:rPr>
        <w:t>본</w:t>
      </w:r>
      <w:r w:rsidRPr="00CD41EF">
        <w:rPr>
          <w:b/>
          <w:bCs/>
        </w:rPr>
        <w:t xml:space="preserve"> 사례는 다음의 상황을 가정한다.</w:t>
      </w:r>
    </w:p>
    <w:p w14:paraId="0F59F425"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공정표시체계를 사용하는 상장기업의 전체재무제표에 대한 감사임</w:t>
      </w:r>
    </w:p>
    <w:p w14:paraId="08F7FB92"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그룹감사가 아님 (즉, 감사기준서 600이 적용되지 아니함)</w:t>
      </w:r>
    </w:p>
    <w:p w14:paraId="2C7AD87F"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기업의 경영진이 한국채택국제회계기준 (일반목적체계)에 따라 작성한 재무제표임</w:t>
      </w:r>
    </w:p>
    <w:p w14:paraId="7FD04C69"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 xml:space="preserve">감사업무의 조건에는 감사기준서 210의 재무제표에 대한 경영진의 책임에 대한 기술이 반영되어 있음  </w:t>
      </w:r>
    </w:p>
    <w:p w14:paraId="751054E6"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 xml:space="preserve">감사인은 입수한 감사증거에 근거하여 적정의견이 적합하다고 </w:t>
      </w:r>
      <w:proofErr w:type="spellStart"/>
      <w:r w:rsidRPr="00121484">
        <w:rPr>
          <w:b/>
          <w:bCs/>
        </w:rPr>
        <w:t>결론내림</w:t>
      </w:r>
      <w:proofErr w:type="spellEnd"/>
    </w:p>
    <w:p w14:paraId="0E95E608"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 xml:space="preserve">감사에 적용된 관련 윤리적 </w:t>
      </w:r>
      <w:proofErr w:type="gramStart"/>
      <w:r w:rsidRPr="00121484">
        <w:rPr>
          <w:b/>
          <w:bCs/>
        </w:rPr>
        <w:t>요구사항은  해당</w:t>
      </w:r>
      <w:proofErr w:type="gramEnd"/>
      <w:r w:rsidRPr="00121484">
        <w:rPr>
          <w:b/>
          <w:bCs/>
        </w:rPr>
        <w:t xml:space="preserve"> 국가의 감사와 관련된 윤리적 요구사항임</w:t>
      </w:r>
    </w:p>
    <w:p w14:paraId="27A678BB"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 xml:space="preserve">입수한 감사증거에 근거하여, 감사인은 감사기준서 570에 따라 </w:t>
      </w:r>
      <w:proofErr w:type="spellStart"/>
      <w:r w:rsidRPr="00121484">
        <w:rPr>
          <w:b/>
          <w:bCs/>
        </w:rPr>
        <w:t>계속기업으로서의</w:t>
      </w:r>
      <w:proofErr w:type="spellEnd"/>
      <w:r w:rsidRPr="00121484">
        <w:rPr>
          <w:b/>
          <w:bCs/>
        </w:rPr>
        <w:t xml:space="preserve"> 존속능력에 대하여 유의적 의문을 초래할 수 있는 사건이나 상황과 관련된 중요한 불확실성이 존재하지 않는다고 결론을 내림</w:t>
      </w:r>
    </w:p>
    <w:p w14:paraId="38725DC6"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핵심감사사항은 감사기준서 701에 따라 커뮤니케이션 됨</w:t>
      </w:r>
    </w:p>
    <w:p w14:paraId="1684457B"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 xml:space="preserve">감사인은 일부 기타정보를 감사보고서일 전에 입수하였으며 기타정보의 중요한 왜곡표시는 식별되지 아니하였으며 기타정보를 감사보고서일 후 입수할 것으로 예상하고 있음. </w:t>
      </w:r>
    </w:p>
    <w:p w14:paraId="6B6A3D46"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재무제표에 대한 감시 책임자와 재무제표의 작성 책임자가 다름</w:t>
      </w:r>
    </w:p>
    <w:p w14:paraId="65BD8C1B"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ind w:left="601"/>
        <w:rPr>
          <w:b/>
          <w:bCs/>
        </w:rPr>
      </w:pPr>
      <w:r w:rsidRPr="00121484">
        <w:rPr>
          <w:b/>
          <w:bCs/>
        </w:rPr>
        <w:t>재무제표에 대한 감사에 추가하여, 감사인은 현지 법률의 요구에 따른 기타의 보고책임을 지고 있음</w:t>
      </w:r>
    </w:p>
    <w:p w14:paraId="33B4D461" w14:textId="77777777" w:rsidR="00D32086" w:rsidRDefault="00D32086" w:rsidP="00D32086"/>
    <w:p w14:paraId="3B446EA5" w14:textId="77777777" w:rsidR="00D32086" w:rsidRPr="00CD41EF" w:rsidRDefault="00D32086" w:rsidP="00D32086">
      <w:pPr>
        <w:rPr>
          <w:b/>
          <w:bCs/>
          <w:szCs w:val="28"/>
        </w:rPr>
      </w:pPr>
      <w:r w:rsidRPr="00CD41EF">
        <w:rPr>
          <w:rFonts w:hint="eastAsia"/>
          <w:b/>
          <w:bCs/>
          <w:szCs w:val="28"/>
        </w:rPr>
        <w:t>독립된</w:t>
      </w:r>
      <w:r w:rsidRPr="00CD41EF">
        <w:rPr>
          <w:b/>
          <w:bCs/>
          <w:szCs w:val="28"/>
        </w:rPr>
        <w:t xml:space="preserve"> 감사인의 감사보고서</w:t>
      </w:r>
    </w:p>
    <w:p w14:paraId="4B558EE0" w14:textId="77777777" w:rsidR="00D32086" w:rsidRDefault="00D32086" w:rsidP="00D32086">
      <w:r>
        <w:t>ABC주식회사의 주주 귀중 [또는 다른 적합한 수신인]</w:t>
      </w:r>
    </w:p>
    <w:p w14:paraId="2C570689" w14:textId="77777777" w:rsidR="00D32086" w:rsidRPr="00CD41EF" w:rsidRDefault="00D32086" w:rsidP="00D32086">
      <w:pPr>
        <w:rPr>
          <w:b/>
          <w:bCs/>
        </w:rPr>
      </w:pPr>
      <w:r w:rsidRPr="00CD41EF">
        <w:rPr>
          <w:rFonts w:hint="eastAsia"/>
          <w:b/>
          <w:bCs/>
        </w:rPr>
        <w:t>재무제표감사에</w:t>
      </w:r>
      <w:r w:rsidRPr="00CD41EF">
        <w:rPr>
          <w:b/>
          <w:bCs/>
        </w:rPr>
        <w:t xml:space="preserve"> 대한 보고</w:t>
      </w:r>
      <w:r w:rsidRPr="00670A8C">
        <w:rPr>
          <w:rStyle w:val="af"/>
          <w:rFonts w:ascii="Times" w:eastAsia="바탕" w:hAnsi="Times"/>
          <w:szCs w:val="20"/>
        </w:rPr>
        <w:footnoteReference w:id="782"/>
      </w:r>
      <w:r w:rsidRPr="00670A8C">
        <w:rPr>
          <w:rFonts w:ascii="Times" w:eastAsia="바탕" w:hAnsi="Times"/>
          <w:szCs w:val="20"/>
        </w:rPr>
        <w:t xml:space="preserve"> </w:t>
      </w:r>
      <w:r w:rsidRPr="00CD41EF">
        <w:rPr>
          <w:b/>
          <w:bCs/>
        </w:rPr>
        <w:t xml:space="preserve">  </w:t>
      </w:r>
    </w:p>
    <w:p w14:paraId="21A28379" w14:textId="77777777" w:rsidR="00D32086" w:rsidRPr="00CD41EF" w:rsidRDefault="00D32086" w:rsidP="00D32086">
      <w:pPr>
        <w:rPr>
          <w:b/>
          <w:bCs/>
        </w:rPr>
      </w:pPr>
      <w:r w:rsidRPr="00CD41EF">
        <w:rPr>
          <w:rFonts w:hint="eastAsia"/>
          <w:b/>
          <w:bCs/>
        </w:rPr>
        <w:t>감사의견</w:t>
      </w:r>
    </w:p>
    <w:p w14:paraId="729A7A4B" w14:textId="77777777" w:rsidR="00D32086" w:rsidRDefault="00D32086" w:rsidP="00D32086">
      <w:r>
        <w:rPr>
          <w:rFonts w:hint="eastAsia"/>
        </w:rPr>
        <w:lastRenderedPageBreak/>
        <w:t>우리는</w:t>
      </w:r>
      <w:r>
        <w:t xml:space="preserve"> ABC 주식회사(이하 “회사”)의 재무제표를 감사하였습니다. 해당 재무제표는 20X1년 12월 31일 현재의 재무상태표, 동일로 종료되는 보고기간의 손익계산서(또는 </w:t>
      </w:r>
      <w:proofErr w:type="spellStart"/>
      <w:r>
        <w:t>포괄손익계산서</w:t>
      </w:r>
      <w:proofErr w:type="spellEnd"/>
      <w:r>
        <w:t>), 자본변동표, 현금흐름표 그리고 유의적인 회계정책의 요약을 포함한 재무제표의 주석으로 구성되어 있습니다.</w:t>
      </w:r>
    </w:p>
    <w:p w14:paraId="2B527813" w14:textId="77777777" w:rsidR="00D32086" w:rsidRDefault="00D32086" w:rsidP="00D32086">
      <w:r>
        <w:rPr>
          <w:rFonts w:hint="eastAsia"/>
        </w:rPr>
        <w:t>우리의</w:t>
      </w:r>
      <w:r>
        <w:t xml:space="preserve"> 의견으로는 </w:t>
      </w:r>
      <w:proofErr w:type="spellStart"/>
      <w:r>
        <w:t>별첨된</w:t>
      </w:r>
      <w:proofErr w:type="spellEnd"/>
      <w:r>
        <w:t xml:space="preserve"> 회사의 재무제표는 회사의 20X1년 12월 31일 현재의 재무상태와 동일로 종료되는 보고기간의 재무성과 및 현금흐름을 한국채택국제회계기준에 따라, 중요성의 관점에서 공정하게 표시하고[또는, “…현금흐름에 대하여 한국채택국제회계기준에 따라 진실하고 공정한 관점을 제시하고”] 있습니다.</w:t>
      </w:r>
    </w:p>
    <w:p w14:paraId="15D528E0" w14:textId="77777777" w:rsidR="00D32086" w:rsidRPr="00CD41EF" w:rsidRDefault="00D32086" w:rsidP="00D32086">
      <w:pPr>
        <w:rPr>
          <w:b/>
          <w:bCs/>
        </w:rPr>
      </w:pPr>
      <w:r w:rsidRPr="00CD41EF">
        <w:rPr>
          <w:rFonts w:hint="eastAsia"/>
          <w:b/>
          <w:bCs/>
        </w:rPr>
        <w:t>감사의견근거</w:t>
      </w:r>
    </w:p>
    <w:p w14:paraId="2D8DE727" w14:textId="77777777" w:rsidR="00D32086" w:rsidRDefault="00D32086" w:rsidP="00D32086">
      <w:r>
        <w:rPr>
          <w:rFonts w:hint="eastAsia"/>
        </w:rPr>
        <w:t>우리는</w:t>
      </w:r>
      <w:r>
        <w:t xml:space="preserve"> 감사기준에 따라 감사를 수행하였습니다. 이 기준에 따른 우리의 책임은 이 감사보고서의 재무제표감사에 대한 감사인의 책임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37E98B79" w14:textId="77777777" w:rsidR="00D32086" w:rsidRPr="00121484" w:rsidRDefault="00D32086" w:rsidP="00D32086">
      <w:pPr>
        <w:rPr>
          <w:b/>
          <w:bCs/>
        </w:rPr>
      </w:pPr>
      <w:r w:rsidRPr="00121484">
        <w:rPr>
          <w:rFonts w:hint="eastAsia"/>
          <w:b/>
          <w:bCs/>
        </w:rPr>
        <w:t>핵심감사사항</w:t>
      </w:r>
    </w:p>
    <w:p w14:paraId="159885AA" w14:textId="77777777" w:rsidR="00D32086" w:rsidRDefault="00D32086" w:rsidP="00D32086">
      <w:r>
        <w:rPr>
          <w:rFonts w:hint="eastAsia"/>
        </w:rPr>
        <w:t>핵심감사사항은</w:t>
      </w:r>
      <w:r>
        <w:t xml:space="preserve"> 우리의 전문가적 판단에 따라 당기 재무제표감사에서 가장 유의적인 사항들입니다. 해당 사항들은 재무제표 전체에 대한 감사의 관점에서 우리의 의견형성 시 다루어졌으며, 우리는 이런 사항에 대하여 별도의 의견을 제공하지는 않습니다.</w:t>
      </w:r>
    </w:p>
    <w:p w14:paraId="174C8308" w14:textId="77777777" w:rsidR="00D32086" w:rsidRDefault="00D32086" w:rsidP="00D32086">
      <w:r>
        <w:t>[감사기준서 701에 따른 핵심감사사항 각각에 대한 기술]</w:t>
      </w:r>
    </w:p>
    <w:p w14:paraId="6D4B8D30" w14:textId="77777777" w:rsidR="00D32086" w:rsidRPr="00121484" w:rsidRDefault="00D32086" w:rsidP="00D32086">
      <w:pPr>
        <w:rPr>
          <w:b/>
          <w:bCs/>
        </w:rPr>
      </w:pPr>
      <w:r w:rsidRPr="00121484">
        <w:rPr>
          <w:rFonts w:hint="eastAsia"/>
          <w:b/>
          <w:bCs/>
        </w:rPr>
        <w:t>기타</w:t>
      </w:r>
      <w:r>
        <w:rPr>
          <w:rFonts w:hint="eastAsia"/>
          <w:b/>
          <w:bCs/>
        </w:rPr>
        <w:t>정보</w:t>
      </w:r>
      <w:r w:rsidRPr="00121484">
        <w:rPr>
          <w:b/>
          <w:bCs/>
        </w:rPr>
        <w:t xml:space="preserve"> [또는 ‘재무제표와 이에 대한 감사보고서 외의 정보’와 같은 적절한 제목]</w:t>
      </w:r>
    </w:p>
    <w:p w14:paraId="06746EFD" w14:textId="77777777" w:rsidR="00D32086" w:rsidRDefault="00D32086" w:rsidP="00D32086">
      <w:r>
        <w:rPr>
          <w:rFonts w:hint="eastAsia"/>
        </w:rPr>
        <w:t>경영진</w:t>
      </w:r>
      <w:r w:rsidRPr="00670A8C">
        <w:rPr>
          <w:rStyle w:val="af"/>
          <w:rFonts w:ascii="Times New Roman" w:eastAsia="바탕" w:hAnsi="Times New Roman"/>
          <w:szCs w:val="20"/>
        </w:rPr>
        <w:footnoteReference w:id="783"/>
      </w:r>
      <w:r>
        <w:t>은 기타정보에 대한 책임이 있습니다. 기타정보는 [감사보고서일 전에 입수한 X보고서</w:t>
      </w:r>
      <w:r w:rsidRPr="00670A8C">
        <w:rPr>
          <w:rStyle w:val="af"/>
          <w:rFonts w:ascii="Times New Roman" w:eastAsia="바탕" w:hAnsi="Times New Roman"/>
          <w:szCs w:val="20"/>
        </w:rPr>
        <w:footnoteReference w:id="784"/>
      </w:r>
      <w:r>
        <w:t xml:space="preserve"> (재무제표와 이에 대한 감사보고서는 포함하지 않음)와 감사보고서일 후에 입수할 것으로 예상되는 Y보고서에 포함된 정보로 구성되어 있습니다.]</w:t>
      </w:r>
    </w:p>
    <w:p w14:paraId="3BD29FD3" w14:textId="7D8DC94F" w:rsidR="00D32086" w:rsidRDefault="00D32086" w:rsidP="00D32086">
      <w:r>
        <w:rPr>
          <w:rFonts w:hint="eastAsia"/>
        </w:rPr>
        <w:t>재무제표에</w:t>
      </w:r>
      <w:r>
        <w:t xml:space="preserve"> 대한 우리의 의견은 기타정보</w:t>
      </w:r>
      <w:r w:rsidR="00FE7317">
        <w:rPr>
          <w:rFonts w:hint="eastAsia"/>
        </w:rPr>
        <w:t>를 대상으로 하지 않으며</w:t>
      </w:r>
      <w:r>
        <w:t xml:space="preserve"> </w:t>
      </w:r>
      <w:r w:rsidR="00FE7317">
        <w:rPr>
          <w:rFonts w:hint="eastAsia"/>
        </w:rPr>
        <w:t xml:space="preserve">우리는 </w:t>
      </w:r>
      <w:r w:rsidR="00483BD4">
        <w:rPr>
          <w:rFonts w:hint="eastAsia"/>
        </w:rPr>
        <w:t>기타정보</w:t>
      </w:r>
      <w:r>
        <w:t>에 대</w:t>
      </w:r>
      <w:r w:rsidR="00FE7317">
        <w:rPr>
          <w:rFonts w:hint="eastAsia"/>
        </w:rPr>
        <w:t>해</w:t>
      </w:r>
      <w:r>
        <w:t xml:space="preserve"> 어</w:t>
      </w:r>
      <w:r w:rsidR="00FE7317">
        <w:rPr>
          <w:rFonts w:hint="eastAsia"/>
        </w:rPr>
        <w:t>떠한</w:t>
      </w:r>
      <w:r>
        <w:t xml:space="preserve"> 형태의 확신도 표명하지 아니합니다. 재무제표 감사와 관련하여 우리의 책임은 기타정보를 열람하고 기타정보가 재무제표 또는 감사에서 입수한 우리의 지식과 중요하게 불일치하거나 중요하게 </w:t>
      </w:r>
      <w:proofErr w:type="spellStart"/>
      <w:r>
        <w:t>왜곡표시된</w:t>
      </w:r>
      <w:proofErr w:type="spellEnd"/>
      <w:r>
        <w:t xml:space="preserve"> 것으로 보이는지에 대하여 </w:t>
      </w:r>
      <w:r w:rsidR="00FE7317">
        <w:rPr>
          <w:rFonts w:hint="eastAsia"/>
        </w:rPr>
        <w:t>고려</w:t>
      </w:r>
      <w:r>
        <w:t xml:space="preserve">하는 것입니다. </w:t>
      </w:r>
    </w:p>
    <w:p w14:paraId="1A4A392C" w14:textId="1A3F715F" w:rsidR="00D32086" w:rsidRDefault="00D32086" w:rsidP="00D32086">
      <w:r>
        <w:rPr>
          <w:rFonts w:hint="eastAsia"/>
        </w:rPr>
        <w:t>만약</w:t>
      </w:r>
      <w:r>
        <w:t xml:space="preserve"> 우리가 수행한 </w:t>
      </w:r>
      <w:r>
        <w:rPr>
          <w:rFonts w:hint="eastAsia"/>
        </w:rPr>
        <w:t>업무</w:t>
      </w:r>
      <w:r>
        <w:t xml:space="preserve">에 근거하여 </w:t>
      </w:r>
      <w:r w:rsidR="00B3682B">
        <w:rPr>
          <w:rFonts w:hint="eastAsia"/>
        </w:rPr>
        <w:t>상기</w:t>
      </w:r>
      <w:r>
        <w:t xml:space="preserve"> 기타정보에 중요한 왜곡표시가 있다는 결론을 내린다</w:t>
      </w:r>
      <w:r>
        <w:lastRenderedPageBreak/>
        <w:t xml:space="preserve">면 우리는 그 사실을 보고하여야 합니다. 이와 관련하여 보고할 </w:t>
      </w:r>
      <w:r w:rsidR="00B9147A">
        <w:rPr>
          <w:rFonts w:hint="eastAsia"/>
        </w:rPr>
        <w:t>사항</w:t>
      </w:r>
      <w:r>
        <w:t>은 없습니다.</w:t>
      </w:r>
    </w:p>
    <w:p w14:paraId="2C800675" w14:textId="77777777" w:rsidR="00D32086" w:rsidRDefault="00D32086" w:rsidP="00D32086">
      <w:r>
        <w:t>[우리가 Y보고서를 열람하고 중요한 왜곡표시가 있는 것으로 결론을 내릴 경우 우리는 그 사항을 지배기구와 커뮤니케이션하고 [해당 국가에서 취할 수 있는 조치를 기술]]</w:t>
      </w:r>
      <w:r w:rsidRPr="00670A8C">
        <w:rPr>
          <w:rStyle w:val="af"/>
          <w:rFonts w:ascii="Times New Roman" w:eastAsia="바탕" w:hAnsi="Times New Roman"/>
          <w:szCs w:val="20"/>
        </w:rPr>
        <w:footnoteReference w:id="785"/>
      </w:r>
    </w:p>
    <w:p w14:paraId="46847631" w14:textId="77777777" w:rsidR="00D32086" w:rsidRPr="00121484" w:rsidRDefault="00D32086" w:rsidP="00D32086">
      <w:pPr>
        <w:rPr>
          <w:b/>
          <w:bCs/>
        </w:rPr>
      </w:pPr>
      <w:r w:rsidRPr="00121484">
        <w:rPr>
          <w:rFonts w:hint="eastAsia"/>
          <w:b/>
          <w:bCs/>
        </w:rPr>
        <w:t>재무제표에</w:t>
      </w:r>
      <w:r w:rsidRPr="00121484">
        <w:rPr>
          <w:b/>
          <w:bCs/>
        </w:rPr>
        <w:t xml:space="preserve"> 대한 경영진과 지배기구의 책임</w:t>
      </w:r>
      <w:r w:rsidRPr="00670A8C">
        <w:rPr>
          <w:rFonts w:ascii="Times" w:eastAsia="바탕" w:hAnsi="Times"/>
          <w:b/>
          <w:bCs/>
          <w:szCs w:val="20"/>
          <w:vertAlign w:val="superscript"/>
        </w:rPr>
        <w:footnoteReference w:id="786"/>
      </w:r>
      <w:r w:rsidRPr="00121484">
        <w:rPr>
          <w:b/>
          <w:bCs/>
        </w:rPr>
        <w:t xml:space="preserve"> </w:t>
      </w:r>
    </w:p>
    <w:p w14:paraId="62B71EC6" w14:textId="77777777" w:rsidR="00D32086" w:rsidRDefault="00D32086" w:rsidP="00D32086">
      <w:r>
        <w:t>[감사기준서 700에 따른 보고 – 감사기준서 700의 사례 1 참고]</w:t>
      </w:r>
    </w:p>
    <w:p w14:paraId="26247E21" w14:textId="77777777" w:rsidR="00D32086" w:rsidRPr="00121484" w:rsidRDefault="00D32086" w:rsidP="00D32086">
      <w:pPr>
        <w:rPr>
          <w:b/>
          <w:bCs/>
        </w:rPr>
      </w:pPr>
      <w:r w:rsidRPr="00121484">
        <w:rPr>
          <w:rFonts w:hint="eastAsia"/>
          <w:b/>
          <w:bCs/>
        </w:rPr>
        <w:t>재무제표감사에</w:t>
      </w:r>
      <w:r w:rsidRPr="00121484">
        <w:rPr>
          <w:b/>
          <w:bCs/>
        </w:rPr>
        <w:t xml:space="preserve"> 대한 감사인의 책임</w:t>
      </w:r>
    </w:p>
    <w:p w14:paraId="6107768D" w14:textId="77777777" w:rsidR="00D32086" w:rsidRDefault="00D32086" w:rsidP="00D32086">
      <w:r>
        <w:t>[감사기준서 700에 따른 보고 – 감사기준서 700의 사례 1 참고]</w:t>
      </w:r>
    </w:p>
    <w:p w14:paraId="765BF2C2" w14:textId="77777777" w:rsidR="00D32086" w:rsidRPr="00121484" w:rsidRDefault="00D32086" w:rsidP="00D32086">
      <w:pPr>
        <w:rPr>
          <w:b/>
          <w:bCs/>
        </w:rPr>
      </w:pPr>
      <w:r w:rsidRPr="00121484">
        <w:rPr>
          <w:rFonts w:hint="eastAsia"/>
          <w:b/>
          <w:bCs/>
        </w:rPr>
        <w:t>기타</w:t>
      </w:r>
      <w:r w:rsidRPr="00121484">
        <w:rPr>
          <w:b/>
          <w:bCs/>
        </w:rPr>
        <w:t xml:space="preserve"> 법규의 요구사항에 대한 보고</w:t>
      </w:r>
    </w:p>
    <w:p w14:paraId="407D0020" w14:textId="77777777" w:rsidR="00D32086" w:rsidRDefault="00D32086" w:rsidP="00D32086">
      <w:r>
        <w:t>[감사기준서 700에 따른 보고 – 감사기준서 700의 사례 1 참고]</w:t>
      </w:r>
    </w:p>
    <w:p w14:paraId="167AAB03" w14:textId="77777777" w:rsidR="00D32086" w:rsidRDefault="00D32086" w:rsidP="00D32086">
      <w:r>
        <w:rPr>
          <w:rFonts w:hint="eastAsia"/>
        </w:rPr>
        <w:t>이</w:t>
      </w:r>
      <w:r>
        <w:t xml:space="preserve"> 독립된 감사인의 감사보고서의 근거가 된 감사를 실시한 업무수행이사는 [이름]</w:t>
      </w:r>
      <w:r w:rsidRPr="00670A8C">
        <w:rPr>
          <w:rFonts w:ascii="Times" w:eastAsia="바탕" w:hAnsi="Times"/>
          <w:szCs w:val="20"/>
          <w:vertAlign w:val="superscript"/>
        </w:rPr>
        <w:footnoteReference w:id="787"/>
      </w:r>
      <w:r>
        <w:t>입니다.</w:t>
      </w:r>
    </w:p>
    <w:p w14:paraId="7AFF4E54" w14:textId="77777777" w:rsidR="00D32086" w:rsidRDefault="00D32086" w:rsidP="00D32086">
      <w:r>
        <w:t>[해당 국가에 따라 회계법인의 명칭이나 감사인 개인이름, 또는 두 가지 모두를 기재]</w:t>
      </w:r>
    </w:p>
    <w:p w14:paraId="2F6CEE38" w14:textId="77777777" w:rsidR="00D32086" w:rsidRDefault="00D32086" w:rsidP="00D32086">
      <w:r>
        <w:t>[감사인의 주소]</w:t>
      </w:r>
    </w:p>
    <w:p w14:paraId="00FB9E02" w14:textId="77777777" w:rsidR="00D32086" w:rsidRDefault="00D32086" w:rsidP="00D32086">
      <w:r>
        <w:t>[감사보고서일]</w:t>
      </w:r>
    </w:p>
    <w:p w14:paraId="4FE96707" w14:textId="77777777" w:rsidR="00D32086" w:rsidRDefault="00D32086" w:rsidP="00D32086">
      <w:r>
        <w:br w:type="page"/>
      </w:r>
    </w:p>
    <w:p w14:paraId="48224924" w14:textId="77777777" w:rsidR="00D32086" w:rsidRPr="00121484" w:rsidRDefault="00D32086" w:rsidP="00D32086">
      <w:pPr>
        <w:pBdr>
          <w:top w:val="single" w:sz="4" w:space="1" w:color="auto"/>
          <w:left w:val="single" w:sz="4" w:space="4" w:color="auto"/>
          <w:bottom w:val="single" w:sz="4" w:space="1" w:color="auto"/>
          <w:right w:val="single" w:sz="4" w:space="4" w:color="auto"/>
        </w:pBdr>
        <w:rPr>
          <w:b/>
          <w:bCs/>
          <w:u w:val="single"/>
        </w:rPr>
      </w:pPr>
      <w:r w:rsidRPr="00121484">
        <w:rPr>
          <w:rFonts w:hint="eastAsia"/>
          <w:b/>
          <w:bCs/>
          <w:u w:val="single"/>
        </w:rPr>
        <w:lastRenderedPageBreak/>
        <w:t>사례</w:t>
      </w:r>
      <w:r w:rsidRPr="00121484">
        <w:rPr>
          <w:b/>
          <w:bCs/>
          <w:u w:val="single"/>
        </w:rPr>
        <w:t xml:space="preserve"> 3: </w:t>
      </w:r>
      <w:proofErr w:type="spellStart"/>
      <w:r w:rsidRPr="00121484">
        <w:rPr>
          <w:b/>
          <w:bCs/>
          <w:u w:val="single"/>
        </w:rPr>
        <w:t>상장기업외</w:t>
      </w:r>
      <w:proofErr w:type="spellEnd"/>
      <w:r w:rsidRPr="00121484">
        <w:rPr>
          <w:b/>
          <w:bCs/>
          <w:u w:val="single"/>
        </w:rPr>
        <w:t xml:space="preserve"> 기업이며 감사인이 감사보고서일 전 기타정보의 일부를 입수하였고 기타정보에 중요한 왜곡표시가 식별되지 않았으며 감사보고서일 후 기타정보를 입수할 것으로 예상되는 경우의 적정의견 감사보고서</w:t>
      </w:r>
    </w:p>
    <w:p w14:paraId="665CC7F6" w14:textId="77777777" w:rsidR="00D32086" w:rsidRPr="00121484" w:rsidRDefault="00D32086" w:rsidP="00D32086">
      <w:pPr>
        <w:pBdr>
          <w:top w:val="single" w:sz="4" w:space="1" w:color="auto"/>
          <w:left w:val="single" w:sz="4" w:space="4" w:color="auto"/>
          <w:bottom w:val="single" w:sz="4" w:space="1" w:color="auto"/>
          <w:right w:val="single" w:sz="4" w:space="4" w:color="auto"/>
        </w:pBdr>
        <w:rPr>
          <w:b/>
          <w:bCs/>
        </w:rPr>
      </w:pPr>
      <w:r w:rsidRPr="00121484">
        <w:rPr>
          <w:rFonts w:hint="eastAsia"/>
          <w:b/>
          <w:bCs/>
        </w:rPr>
        <w:t>본</w:t>
      </w:r>
      <w:r w:rsidRPr="00121484">
        <w:rPr>
          <w:b/>
          <w:bCs/>
        </w:rPr>
        <w:t xml:space="preserve"> 사례는 다음의 상황을 가정한다.</w:t>
      </w:r>
    </w:p>
    <w:p w14:paraId="10701910"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공정표시체계를 사용하는 </w:t>
      </w:r>
      <w:proofErr w:type="spellStart"/>
      <w:r w:rsidRPr="00121484">
        <w:rPr>
          <w:b/>
          <w:bCs/>
        </w:rPr>
        <w:t>상장기업외</w:t>
      </w:r>
      <w:proofErr w:type="spellEnd"/>
      <w:r w:rsidRPr="00121484">
        <w:rPr>
          <w:b/>
          <w:bCs/>
        </w:rPr>
        <w:t xml:space="preserve"> 기업의 전체재무제표에 대한 감사이며, 그룹감사가 아님 (즉, 감사기준서 600이 적용되지 아니함)</w:t>
      </w:r>
    </w:p>
    <w:p w14:paraId="377E357B"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기업의 경영진이 한국채택국제회계기준 (일반목적체계)에 따라 작성한 재무제표임</w:t>
      </w:r>
    </w:p>
    <w:p w14:paraId="7FD69223"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감사업무의 조건에는 감사기준서 210의 재무제표에 대한 경영진의 책임에 대한 기술이 반영되어 있음  </w:t>
      </w:r>
    </w:p>
    <w:p w14:paraId="65B13C7A"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감사인은 입수한 감사증거에 근거하여 적정의견이 적합하다고 </w:t>
      </w:r>
      <w:proofErr w:type="spellStart"/>
      <w:r w:rsidRPr="00121484">
        <w:rPr>
          <w:b/>
          <w:bCs/>
        </w:rPr>
        <w:t>결론내림</w:t>
      </w:r>
      <w:proofErr w:type="spellEnd"/>
    </w:p>
    <w:p w14:paraId="5B6A0696"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감사에 적용된 관련 윤리적 요구사항은 해당 국가의 감사와 관련된 윤리적 요구사항임</w:t>
      </w:r>
    </w:p>
    <w:p w14:paraId="0D8B8269"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입수한 감사증거에 근거하여, 감사인은 감사기준서 570에 따라 </w:t>
      </w:r>
      <w:proofErr w:type="spellStart"/>
      <w:r w:rsidRPr="00121484">
        <w:rPr>
          <w:b/>
          <w:bCs/>
        </w:rPr>
        <w:t>계속기업으로서의</w:t>
      </w:r>
      <w:proofErr w:type="spellEnd"/>
      <w:r w:rsidRPr="00121484">
        <w:rPr>
          <w:b/>
          <w:bCs/>
        </w:rPr>
        <w:t xml:space="preserve"> 존속능력에 대하여 유의적 의문을 초래할 수 있는 사건이나 상황과 관련된 중요한 불확실성이 존재하지 않는다고 결론을 내림</w:t>
      </w:r>
    </w:p>
    <w:p w14:paraId="3C16A86C"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감사인은 감사기준서 701에 따라 </w:t>
      </w:r>
      <w:r>
        <w:rPr>
          <w:rFonts w:hint="eastAsia"/>
          <w:b/>
          <w:bCs/>
        </w:rPr>
        <w:t>핵심</w:t>
      </w:r>
      <w:r w:rsidRPr="00121484">
        <w:rPr>
          <w:b/>
          <w:bCs/>
        </w:rPr>
        <w:t xml:space="preserve">감사사항을 커뮤니케이션하도록 요구되지 않으며, 커뮤니케이션하기로 결정하지도 않음 </w:t>
      </w:r>
    </w:p>
    <w:p w14:paraId="4C480C81"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감사인은 일부 기타정보를 감사보고서일 전에 입수하였으며 기타정보의 중요한 왜곡표시는 식별되지 아니하였으며 기타정보를 감사보고서일 후 입수할 것으로 예상하고 있음. </w:t>
      </w:r>
    </w:p>
    <w:p w14:paraId="03147F78"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재무제표에 대한 감시 책임자와 재무제표의 작성 책임자가 다름</w:t>
      </w:r>
    </w:p>
    <w:p w14:paraId="446AC076"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재무제표에 대한 감사에 추가하여, 감사인은 현지 법률의 요구에 따른 기타의 보고책임을 지고 있음</w:t>
      </w:r>
    </w:p>
    <w:p w14:paraId="4E664C9B" w14:textId="77777777" w:rsidR="00D32086" w:rsidRDefault="00D32086" w:rsidP="00D32086"/>
    <w:p w14:paraId="4595A9B4" w14:textId="77777777" w:rsidR="00D32086" w:rsidRPr="00121484" w:rsidRDefault="00D32086" w:rsidP="00D32086">
      <w:pPr>
        <w:rPr>
          <w:b/>
          <w:bCs/>
          <w:szCs w:val="28"/>
        </w:rPr>
      </w:pPr>
      <w:r w:rsidRPr="00121484">
        <w:rPr>
          <w:rFonts w:hint="eastAsia"/>
          <w:b/>
          <w:bCs/>
          <w:szCs w:val="28"/>
        </w:rPr>
        <w:t>독립된</w:t>
      </w:r>
      <w:r w:rsidRPr="00121484">
        <w:rPr>
          <w:b/>
          <w:bCs/>
          <w:szCs w:val="28"/>
        </w:rPr>
        <w:t xml:space="preserve"> 감사인의 감사보고서</w:t>
      </w:r>
    </w:p>
    <w:p w14:paraId="199C3E9A" w14:textId="77777777" w:rsidR="00D32086" w:rsidRDefault="00D32086" w:rsidP="00D32086">
      <w:r>
        <w:t>ABC주식회사의 주주 귀중 [또는 다른 적합한 수신인]</w:t>
      </w:r>
    </w:p>
    <w:p w14:paraId="1A1A561E" w14:textId="77777777" w:rsidR="00D32086" w:rsidRPr="00121484" w:rsidRDefault="00D32086" w:rsidP="00D32086">
      <w:pPr>
        <w:rPr>
          <w:b/>
          <w:bCs/>
        </w:rPr>
      </w:pPr>
      <w:r w:rsidRPr="00121484">
        <w:rPr>
          <w:rFonts w:hint="eastAsia"/>
          <w:b/>
          <w:bCs/>
        </w:rPr>
        <w:t>재무제표감사에</w:t>
      </w:r>
      <w:r w:rsidRPr="00121484">
        <w:rPr>
          <w:b/>
          <w:bCs/>
        </w:rPr>
        <w:t xml:space="preserve"> 대한 보고</w:t>
      </w:r>
      <w:r w:rsidRPr="00670A8C">
        <w:rPr>
          <w:rStyle w:val="af"/>
          <w:rFonts w:ascii="Times" w:eastAsia="바탕" w:hAnsi="Times"/>
          <w:szCs w:val="20"/>
        </w:rPr>
        <w:footnoteReference w:id="788"/>
      </w:r>
      <w:r w:rsidRPr="00121484">
        <w:rPr>
          <w:b/>
          <w:bCs/>
        </w:rPr>
        <w:t xml:space="preserve">   </w:t>
      </w:r>
    </w:p>
    <w:p w14:paraId="7F666AE7" w14:textId="77777777" w:rsidR="00D32086" w:rsidRPr="00121484" w:rsidRDefault="00D32086" w:rsidP="00D32086">
      <w:pPr>
        <w:rPr>
          <w:b/>
          <w:bCs/>
        </w:rPr>
      </w:pPr>
      <w:r w:rsidRPr="00121484">
        <w:rPr>
          <w:rFonts w:hint="eastAsia"/>
          <w:b/>
          <w:bCs/>
        </w:rPr>
        <w:t>감사의견</w:t>
      </w:r>
    </w:p>
    <w:p w14:paraId="17200DFE" w14:textId="77777777" w:rsidR="00D32086" w:rsidRDefault="00D32086" w:rsidP="00D32086">
      <w:r>
        <w:rPr>
          <w:rFonts w:hint="eastAsia"/>
        </w:rPr>
        <w:t>우리는</w:t>
      </w:r>
      <w:r>
        <w:t xml:space="preserve"> ABC 주식회사(이하 “회사”)의 재무제표를 감사하였습니다. 해당 재무제표는 20X1년 12월 </w:t>
      </w:r>
      <w:r>
        <w:lastRenderedPageBreak/>
        <w:t xml:space="preserve">31일 현재의 재무상태표, 동일로 종료되는 보고기간의 손익계산서(또는 </w:t>
      </w:r>
      <w:proofErr w:type="spellStart"/>
      <w:r>
        <w:t>포괄손익계산서</w:t>
      </w:r>
      <w:proofErr w:type="spellEnd"/>
      <w:r>
        <w:t>), 자본변동표, 현금흐름표 그리고 유의적인 회계정책의 요약을 포함한 재무제표의 주석으로 구성되어 있습니다.</w:t>
      </w:r>
    </w:p>
    <w:p w14:paraId="43C5764E" w14:textId="77777777" w:rsidR="00D32086" w:rsidRDefault="00D32086" w:rsidP="00D32086">
      <w:r>
        <w:rPr>
          <w:rFonts w:hint="eastAsia"/>
        </w:rPr>
        <w:t>우리의</w:t>
      </w:r>
      <w:r>
        <w:t xml:space="preserve"> 의견으로는 </w:t>
      </w:r>
      <w:proofErr w:type="spellStart"/>
      <w:r>
        <w:t>별첨된</w:t>
      </w:r>
      <w:proofErr w:type="spellEnd"/>
      <w:r>
        <w:t xml:space="preserve"> 회사의 재무제표는 회사의 20X1년 12월 31일 현재의 재무상태와 동일로 종료되는 보고기간의 재무성과 및 현금흐름을 한국채택국제회계기준에 따라, 중요성의 관점에서 공정하게 표시하고[또는, “…현금흐름에 대하여 한국채택국제회계기준에 따라 진실하고 공정한 관점을 제시하고”] 있습니다.</w:t>
      </w:r>
    </w:p>
    <w:p w14:paraId="09586E8C" w14:textId="77777777" w:rsidR="00D32086" w:rsidRPr="00121484" w:rsidRDefault="00D32086" w:rsidP="00D32086">
      <w:pPr>
        <w:rPr>
          <w:b/>
          <w:bCs/>
        </w:rPr>
      </w:pPr>
      <w:r w:rsidRPr="00121484">
        <w:rPr>
          <w:rFonts w:hint="eastAsia"/>
          <w:b/>
          <w:bCs/>
        </w:rPr>
        <w:t>감사의견근거</w:t>
      </w:r>
    </w:p>
    <w:p w14:paraId="2095AD07" w14:textId="77777777" w:rsidR="00D32086" w:rsidRDefault="00D32086" w:rsidP="00D32086">
      <w:r>
        <w:rPr>
          <w:rFonts w:hint="eastAsia"/>
        </w:rPr>
        <w:t>우리는</w:t>
      </w:r>
      <w:r>
        <w:t xml:space="preserve"> 감사기준에 따라 감사를 수행하였습니다. 이 기준에 따른 우리의 책임은 이 감사보고서의 재무제표감사에 대한 감사인의 책임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291BB9EA" w14:textId="77777777" w:rsidR="00D32086" w:rsidRPr="00121484" w:rsidRDefault="00D32086" w:rsidP="00D32086">
      <w:pPr>
        <w:rPr>
          <w:b/>
          <w:bCs/>
        </w:rPr>
      </w:pPr>
      <w:r w:rsidRPr="00121484">
        <w:rPr>
          <w:rFonts w:hint="eastAsia"/>
          <w:b/>
          <w:bCs/>
        </w:rPr>
        <w:t>기타</w:t>
      </w:r>
      <w:r>
        <w:rPr>
          <w:rFonts w:hint="eastAsia"/>
          <w:b/>
          <w:bCs/>
        </w:rPr>
        <w:t>정보</w:t>
      </w:r>
      <w:r w:rsidRPr="00121484">
        <w:rPr>
          <w:b/>
          <w:bCs/>
        </w:rPr>
        <w:t xml:space="preserve"> [또는 ‘재무제표와 이에 대한 감사보고서 외의 정보’와 같은 적절한 제목]</w:t>
      </w:r>
    </w:p>
    <w:p w14:paraId="27B80DB7" w14:textId="77777777" w:rsidR="00D32086" w:rsidRDefault="00D32086" w:rsidP="00D32086">
      <w:r>
        <w:rPr>
          <w:rFonts w:hint="eastAsia"/>
        </w:rPr>
        <w:t>경영진</w:t>
      </w:r>
      <w:r w:rsidRPr="00670A8C">
        <w:rPr>
          <w:rStyle w:val="af"/>
          <w:rFonts w:ascii="Times New Roman" w:eastAsia="바탕" w:hAnsi="Times New Roman"/>
          <w:szCs w:val="20"/>
        </w:rPr>
        <w:footnoteReference w:id="789"/>
      </w:r>
      <w:r>
        <w:t>은 기타정보에 대한 책임이 있습니다. 기타정보는 [X보고서</w:t>
      </w:r>
      <w:r w:rsidRPr="00670A8C">
        <w:rPr>
          <w:rStyle w:val="af"/>
          <w:rFonts w:ascii="Times New Roman" w:eastAsia="바탕" w:hAnsi="Times New Roman"/>
          <w:szCs w:val="20"/>
        </w:rPr>
        <w:footnoteReference w:id="790"/>
      </w:r>
      <w:proofErr w:type="spellStart"/>
      <w:r>
        <w:t>에</w:t>
      </w:r>
      <w:proofErr w:type="spellEnd"/>
      <w:r>
        <w:t xml:space="preserve"> 포함된 정보로 구성되어 있으며 재무제표와 이에 대한 감사보고서는 포함하지 않습니다.]</w:t>
      </w:r>
    </w:p>
    <w:p w14:paraId="5AF2F8CD" w14:textId="391CF79D" w:rsidR="00D32086" w:rsidRDefault="00D32086" w:rsidP="00D32086">
      <w:r>
        <w:rPr>
          <w:rFonts w:hint="eastAsia"/>
        </w:rPr>
        <w:t>재무제표에</w:t>
      </w:r>
      <w:r>
        <w:t xml:space="preserve"> 대한 우리의 의견은 기타정보</w:t>
      </w:r>
      <w:r w:rsidR="004910C9">
        <w:rPr>
          <w:rFonts w:hint="eastAsia"/>
        </w:rPr>
        <w:t>를 대상으로 하지 않으며</w:t>
      </w:r>
      <w:r>
        <w:t xml:space="preserve"> </w:t>
      </w:r>
      <w:r w:rsidR="004910C9">
        <w:rPr>
          <w:rFonts w:hint="eastAsia"/>
        </w:rPr>
        <w:t xml:space="preserve">우리는 </w:t>
      </w:r>
      <w:r w:rsidR="00CA09B3">
        <w:rPr>
          <w:rFonts w:hint="eastAsia"/>
        </w:rPr>
        <w:t>기타정보</w:t>
      </w:r>
      <w:r>
        <w:t>에 대</w:t>
      </w:r>
      <w:r w:rsidR="004910C9">
        <w:rPr>
          <w:rFonts w:hint="eastAsia"/>
        </w:rPr>
        <w:t>해</w:t>
      </w:r>
      <w:r>
        <w:t xml:space="preserve"> 어</w:t>
      </w:r>
      <w:r w:rsidR="004910C9">
        <w:rPr>
          <w:rFonts w:hint="eastAsia"/>
        </w:rPr>
        <w:t>떠한</w:t>
      </w:r>
      <w:r>
        <w:t xml:space="preserve"> 형태의 확신도 표명하지 아니합니다. 재무제표 감사와 관련하여 우리의 책임은 기타정보를 열람하고 기타정보가 재무제표 또는 감사에서 입수한 우리의 지식과 중요하게 불일치하거나 중요하게 </w:t>
      </w:r>
      <w:proofErr w:type="spellStart"/>
      <w:r>
        <w:t>왜곡표시된</w:t>
      </w:r>
      <w:proofErr w:type="spellEnd"/>
      <w:r>
        <w:t xml:space="preserve"> 것으로 보이는지에 대하여 </w:t>
      </w:r>
      <w:r w:rsidR="004910C9">
        <w:rPr>
          <w:rFonts w:hint="eastAsia"/>
        </w:rPr>
        <w:t>고려</w:t>
      </w:r>
      <w:r>
        <w:t xml:space="preserve">하는 것입니다. </w:t>
      </w:r>
    </w:p>
    <w:p w14:paraId="363FA9B7" w14:textId="73046E63" w:rsidR="00D32086" w:rsidRDefault="00D32086" w:rsidP="00D32086">
      <w:r>
        <w:rPr>
          <w:rFonts w:hint="eastAsia"/>
        </w:rPr>
        <w:t>만약</w:t>
      </w:r>
      <w:r>
        <w:t xml:space="preserve"> 우리가 수행한 </w:t>
      </w:r>
      <w:r>
        <w:rPr>
          <w:rFonts w:hint="eastAsia"/>
        </w:rPr>
        <w:t>업무</w:t>
      </w:r>
      <w:r>
        <w:t xml:space="preserve">에 근거하여 </w:t>
      </w:r>
      <w:r w:rsidR="004910C9">
        <w:rPr>
          <w:rFonts w:hint="eastAsia"/>
        </w:rPr>
        <w:t>상기</w:t>
      </w:r>
      <w:r>
        <w:t xml:space="preserve"> 기타정보에 중요한 왜곡표시가 있다는 결론을 내린다면 우리는 그 사실을 보고하여야 합니다. 이와 관련하여 보고할 </w:t>
      </w:r>
      <w:r w:rsidR="004910C9">
        <w:rPr>
          <w:rFonts w:hint="eastAsia"/>
        </w:rPr>
        <w:t>사항</w:t>
      </w:r>
      <w:r>
        <w:t>은 없습니다.</w:t>
      </w:r>
    </w:p>
    <w:p w14:paraId="435E91C5" w14:textId="77777777" w:rsidR="00D32086" w:rsidRPr="00121484" w:rsidRDefault="00D32086" w:rsidP="00D32086">
      <w:pPr>
        <w:rPr>
          <w:b/>
          <w:bCs/>
        </w:rPr>
      </w:pPr>
      <w:r w:rsidRPr="00121484">
        <w:rPr>
          <w:rFonts w:hint="eastAsia"/>
          <w:b/>
          <w:bCs/>
        </w:rPr>
        <w:t>재무제표에</w:t>
      </w:r>
      <w:r w:rsidRPr="00121484">
        <w:rPr>
          <w:b/>
          <w:bCs/>
        </w:rPr>
        <w:t xml:space="preserve"> 대한 경영진과 지배기구의 책임</w:t>
      </w:r>
      <w:r w:rsidRPr="00670A8C">
        <w:rPr>
          <w:rFonts w:ascii="Times" w:eastAsia="바탕" w:hAnsi="Times"/>
          <w:szCs w:val="20"/>
          <w:vertAlign w:val="superscript"/>
        </w:rPr>
        <w:footnoteReference w:id="791"/>
      </w:r>
      <w:r w:rsidRPr="00121484">
        <w:rPr>
          <w:b/>
          <w:bCs/>
        </w:rPr>
        <w:t xml:space="preserve"> </w:t>
      </w:r>
    </w:p>
    <w:p w14:paraId="1E0B0690" w14:textId="77777777" w:rsidR="00D32086" w:rsidRDefault="00D32086" w:rsidP="00D32086">
      <w:r>
        <w:t>[감사기준서 700에 따른 보고 – 감사기준서 700의 사례 1 참고]</w:t>
      </w:r>
    </w:p>
    <w:p w14:paraId="28078D8B" w14:textId="77777777" w:rsidR="00D32086" w:rsidRPr="00121484" w:rsidRDefault="00D32086" w:rsidP="00D32086">
      <w:pPr>
        <w:rPr>
          <w:b/>
          <w:bCs/>
        </w:rPr>
      </w:pPr>
      <w:r w:rsidRPr="00121484">
        <w:rPr>
          <w:rFonts w:hint="eastAsia"/>
          <w:b/>
          <w:bCs/>
        </w:rPr>
        <w:t>재무제표감사에</w:t>
      </w:r>
      <w:r w:rsidRPr="00121484">
        <w:rPr>
          <w:b/>
          <w:bCs/>
        </w:rPr>
        <w:t xml:space="preserve"> 대한 감사인의 책임</w:t>
      </w:r>
    </w:p>
    <w:p w14:paraId="44CDCF0F" w14:textId="77777777" w:rsidR="00D32086" w:rsidRDefault="00D32086" w:rsidP="00D32086">
      <w:r>
        <w:t>[감사기준서 700에 따른 보고 – 감사기준서 700의 사례 1 참고]</w:t>
      </w:r>
    </w:p>
    <w:p w14:paraId="268D49D1" w14:textId="77777777" w:rsidR="00D32086" w:rsidRPr="00121484" w:rsidRDefault="00D32086" w:rsidP="00D32086">
      <w:pPr>
        <w:rPr>
          <w:b/>
          <w:bCs/>
        </w:rPr>
      </w:pPr>
      <w:r w:rsidRPr="00121484">
        <w:rPr>
          <w:rFonts w:hint="eastAsia"/>
          <w:b/>
          <w:bCs/>
        </w:rPr>
        <w:lastRenderedPageBreak/>
        <w:t>기타</w:t>
      </w:r>
      <w:r w:rsidRPr="00121484">
        <w:rPr>
          <w:b/>
          <w:bCs/>
        </w:rPr>
        <w:t xml:space="preserve"> 법규의 요구사항에 대한 보고</w:t>
      </w:r>
    </w:p>
    <w:p w14:paraId="1555A8D3" w14:textId="77777777" w:rsidR="00D32086" w:rsidRDefault="00D32086" w:rsidP="00D32086">
      <w:r>
        <w:t>[감사기준서 700에 따른 보고 – 감사기준서 700의 사례 1 참고]</w:t>
      </w:r>
    </w:p>
    <w:p w14:paraId="123A6E96" w14:textId="77777777" w:rsidR="00D32086" w:rsidRDefault="00D32086" w:rsidP="00D32086">
      <w:r>
        <w:rPr>
          <w:rFonts w:hint="eastAsia"/>
        </w:rPr>
        <w:t>이</w:t>
      </w:r>
      <w:r>
        <w:t xml:space="preserve"> 독립된 감사인의 감사보고서의 근거가 된 감사를 실시한 업무수행이사는 [이름]</w:t>
      </w:r>
      <w:r w:rsidRPr="00670A8C">
        <w:rPr>
          <w:rFonts w:ascii="Times" w:eastAsia="바탕" w:hAnsi="Times"/>
          <w:szCs w:val="20"/>
          <w:vertAlign w:val="superscript"/>
        </w:rPr>
        <w:footnoteReference w:id="792"/>
      </w:r>
      <w:r>
        <w:t>입니다.</w:t>
      </w:r>
    </w:p>
    <w:p w14:paraId="66B1325A" w14:textId="77777777" w:rsidR="00D32086" w:rsidRDefault="00D32086" w:rsidP="00D32086">
      <w:r>
        <w:t>[해당 국가에 따라 회계법인의 명칭이나 감사인 개인이름, 또는 두 가지 모두를 기재]</w:t>
      </w:r>
    </w:p>
    <w:p w14:paraId="36E599F0" w14:textId="77777777" w:rsidR="00D32086" w:rsidRDefault="00D32086" w:rsidP="00D32086">
      <w:r>
        <w:t>[감사인의 주소]</w:t>
      </w:r>
    </w:p>
    <w:p w14:paraId="214F4D9A" w14:textId="77777777" w:rsidR="00D32086" w:rsidRDefault="00D32086" w:rsidP="00D32086">
      <w:r>
        <w:t>[감사보고서일]</w:t>
      </w:r>
    </w:p>
    <w:p w14:paraId="7A60D65F" w14:textId="77777777" w:rsidR="00D32086" w:rsidRDefault="00D32086" w:rsidP="00D32086">
      <w:r>
        <w:br w:type="page"/>
      </w:r>
    </w:p>
    <w:p w14:paraId="700CFB03" w14:textId="77777777" w:rsidR="00D32086" w:rsidRPr="00121484" w:rsidRDefault="00D32086" w:rsidP="00D32086">
      <w:pPr>
        <w:pBdr>
          <w:top w:val="single" w:sz="4" w:space="1" w:color="auto"/>
          <w:left w:val="single" w:sz="4" w:space="4" w:color="auto"/>
          <w:bottom w:val="single" w:sz="4" w:space="1" w:color="auto"/>
          <w:right w:val="single" w:sz="4" w:space="4" w:color="auto"/>
        </w:pBdr>
        <w:rPr>
          <w:b/>
          <w:bCs/>
          <w:u w:val="single"/>
        </w:rPr>
      </w:pPr>
      <w:r w:rsidRPr="00121484">
        <w:rPr>
          <w:rFonts w:hint="eastAsia"/>
          <w:b/>
          <w:bCs/>
          <w:u w:val="single"/>
        </w:rPr>
        <w:lastRenderedPageBreak/>
        <w:t>사례</w:t>
      </w:r>
      <w:r w:rsidRPr="00121484">
        <w:rPr>
          <w:b/>
          <w:bCs/>
          <w:u w:val="single"/>
        </w:rPr>
        <w:t xml:space="preserve"> 4: 상장기업이며 감사인이 감사보고서일 전 기타정보</w:t>
      </w:r>
      <w:r>
        <w:rPr>
          <w:rFonts w:hint="eastAsia"/>
          <w:b/>
          <w:bCs/>
          <w:u w:val="single"/>
        </w:rPr>
        <w:t>를</w:t>
      </w:r>
      <w:r w:rsidRPr="00121484">
        <w:rPr>
          <w:b/>
          <w:bCs/>
          <w:u w:val="single"/>
        </w:rPr>
        <w:t xml:space="preserve"> 입수하지 못하였</w:t>
      </w:r>
      <w:r>
        <w:rPr>
          <w:rFonts w:hint="eastAsia"/>
          <w:b/>
          <w:bCs/>
          <w:u w:val="single"/>
        </w:rPr>
        <w:t>으며</w:t>
      </w:r>
      <w:r w:rsidRPr="00121484">
        <w:rPr>
          <w:b/>
          <w:bCs/>
          <w:u w:val="single"/>
        </w:rPr>
        <w:t xml:space="preserve"> 감사보고서일 후 기타정보를 입수할 것으로 예상되는 경우의 적정의견 감사보고서</w:t>
      </w:r>
    </w:p>
    <w:p w14:paraId="3D068FB6" w14:textId="77777777" w:rsidR="00D32086" w:rsidRPr="00121484" w:rsidRDefault="00D32086" w:rsidP="00D32086">
      <w:pPr>
        <w:pBdr>
          <w:top w:val="single" w:sz="4" w:space="1" w:color="auto"/>
          <w:left w:val="single" w:sz="4" w:space="4" w:color="auto"/>
          <w:bottom w:val="single" w:sz="4" w:space="1" w:color="auto"/>
          <w:right w:val="single" w:sz="4" w:space="4" w:color="auto"/>
        </w:pBdr>
        <w:rPr>
          <w:b/>
          <w:bCs/>
        </w:rPr>
      </w:pPr>
      <w:r w:rsidRPr="00121484">
        <w:rPr>
          <w:rFonts w:hint="eastAsia"/>
          <w:b/>
          <w:bCs/>
        </w:rPr>
        <w:t>본</w:t>
      </w:r>
      <w:r w:rsidRPr="00121484">
        <w:rPr>
          <w:b/>
          <w:bCs/>
        </w:rPr>
        <w:t xml:space="preserve"> 사례는 다음의 상황을 가정한다.</w:t>
      </w:r>
    </w:p>
    <w:p w14:paraId="3FC40911"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공정표시체계를 사용하는 상장기업의 전체재무제표에 대한 감사임</w:t>
      </w:r>
    </w:p>
    <w:p w14:paraId="5E9CA3BF"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그룹감사가 아님 (즉, 감사기준서 600이 적용되지 아니함)</w:t>
      </w:r>
    </w:p>
    <w:p w14:paraId="3A42B6AC"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기업의 경영진이 한국채택국제회계기준 (일반목적체계)에 따라 작성한 재무제표임</w:t>
      </w:r>
    </w:p>
    <w:p w14:paraId="2C66A79F"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감사업무의 조건에는 감사기준서 210의 재무제표에 대한 경영진의 책임에 대한 기술이 반영되어 있음  </w:t>
      </w:r>
    </w:p>
    <w:p w14:paraId="79394F02"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감사인은 입수한 감사증거에 근거하여 적정의견이 적합하다고 </w:t>
      </w:r>
      <w:proofErr w:type="spellStart"/>
      <w:r w:rsidRPr="00121484">
        <w:rPr>
          <w:b/>
          <w:bCs/>
        </w:rPr>
        <w:t>결론내림</w:t>
      </w:r>
      <w:proofErr w:type="spellEnd"/>
    </w:p>
    <w:p w14:paraId="2698EE2C"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감사에 적용된 관련 윤리적 요구사항은 해당 국가의 감사와 관련된 윤리적 요구사항임</w:t>
      </w:r>
    </w:p>
    <w:p w14:paraId="53F5DDEF"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입수한 감사증거에 근거하여, 감사인은 감사기준서 570에 따라 </w:t>
      </w:r>
      <w:proofErr w:type="spellStart"/>
      <w:r w:rsidRPr="00121484">
        <w:rPr>
          <w:b/>
          <w:bCs/>
        </w:rPr>
        <w:t>계속기업으로서의</w:t>
      </w:r>
      <w:proofErr w:type="spellEnd"/>
      <w:r w:rsidRPr="00121484">
        <w:rPr>
          <w:b/>
          <w:bCs/>
        </w:rPr>
        <w:t xml:space="preserve"> 존속능력에 대하여 유의적 의문을 초래할 수 있는 사건이나 상황과 관련된 중요한 불확실성이 존재하지 않는다고 결론을 내림</w:t>
      </w:r>
    </w:p>
    <w:p w14:paraId="1A4FEC66"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핵심감사사항은 감사기준서 701에 따라 커뮤니케이션 됨</w:t>
      </w:r>
    </w:p>
    <w:p w14:paraId="072CBEFA"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감사인은 감사보고서일 전에 기타정보를 입수하지 못하였으나 기타정보를 감사보고서일 후 입수할 것으로 예상하고 있음. </w:t>
      </w:r>
    </w:p>
    <w:p w14:paraId="5AA73FF4"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재무제표에 대한 감시 책임자와 재무제표의 작성 책임자가 다름</w:t>
      </w:r>
    </w:p>
    <w:p w14:paraId="5D4D6A40"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재무제표에 대한 감사에 추가하여, 감사인은 현지 법률의 요구에 따른 기타의 보고책임을 지고 있음</w:t>
      </w:r>
    </w:p>
    <w:p w14:paraId="7DF207B1" w14:textId="77777777" w:rsidR="00D32086" w:rsidRDefault="00D32086" w:rsidP="00D32086"/>
    <w:p w14:paraId="491E0776" w14:textId="77777777" w:rsidR="00D32086" w:rsidRPr="00121484" w:rsidRDefault="00D32086" w:rsidP="00D32086">
      <w:pPr>
        <w:rPr>
          <w:b/>
          <w:bCs/>
          <w:szCs w:val="28"/>
        </w:rPr>
      </w:pPr>
      <w:r w:rsidRPr="00121484">
        <w:rPr>
          <w:rFonts w:hint="eastAsia"/>
          <w:b/>
          <w:bCs/>
          <w:szCs w:val="28"/>
        </w:rPr>
        <w:t>독립된</w:t>
      </w:r>
      <w:r w:rsidRPr="00121484">
        <w:rPr>
          <w:b/>
          <w:bCs/>
          <w:szCs w:val="28"/>
        </w:rPr>
        <w:t xml:space="preserve"> 감사인의 감사보고서</w:t>
      </w:r>
    </w:p>
    <w:p w14:paraId="201124F1" w14:textId="77777777" w:rsidR="00D32086" w:rsidRDefault="00D32086" w:rsidP="00D32086">
      <w:r>
        <w:t>ABC주식회사의 주주 귀중 [또는 다른 적합한 수신인]</w:t>
      </w:r>
    </w:p>
    <w:p w14:paraId="4CC2FAAE" w14:textId="77777777" w:rsidR="00D32086" w:rsidRPr="00121484" w:rsidRDefault="00D32086" w:rsidP="00D32086">
      <w:pPr>
        <w:rPr>
          <w:b/>
          <w:bCs/>
        </w:rPr>
      </w:pPr>
      <w:r w:rsidRPr="00121484">
        <w:rPr>
          <w:rFonts w:hint="eastAsia"/>
          <w:b/>
          <w:bCs/>
        </w:rPr>
        <w:t>재무제표감사에</w:t>
      </w:r>
      <w:r w:rsidRPr="00121484">
        <w:rPr>
          <w:b/>
          <w:bCs/>
        </w:rPr>
        <w:t xml:space="preserve"> 대한 보고</w:t>
      </w:r>
      <w:r w:rsidRPr="00670A8C">
        <w:rPr>
          <w:rStyle w:val="af"/>
          <w:rFonts w:ascii="Times" w:eastAsia="바탕" w:hAnsi="Times"/>
          <w:b/>
          <w:bCs/>
          <w:szCs w:val="20"/>
        </w:rPr>
        <w:footnoteReference w:id="793"/>
      </w:r>
      <w:r w:rsidRPr="00121484">
        <w:rPr>
          <w:b/>
          <w:bCs/>
        </w:rPr>
        <w:t xml:space="preserve">  </w:t>
      </w:r>
    </w:p>
    <w:p w14:paraId="6F17C9D6" w14:textId="77777777" w:rsidR="00D32086" w:rsidRPr="00121484" w:rsidRDefault="00D32086" w:rsidP="00D32086">
      <w:pPr>
        <w:rPr>
          <w:b/>
          <w:bCs/>
        </w:rPr>
      </w:pPr>
      <w:r w:rsidRPr="00121484">
        <w:rPr>
          <w:rFonts w:hint="eastAsia"/>
          <w:b/>
          <w:bCs/>
        </w:rPr>
        <w:t>감사의견</w:t>
      </w:r>
    </w:p>
    <w:p w14:paraId="7EA714C5" w14:textId="77777777" w:rsidR="00D32086" w:rsidRDefault="00D32086" w:rsidP="00D32086">
      <w:r>
        <w:rPr>
          <w:rFonts w:hint="eastAsia"/>
        </w:rPr>
        <w:t>우리는</w:t>
      </w:r>
      <w:r>
        <w:t xml:space="preserve"> ABC 주식회사(이하 “회사”)의 재무제표를 감사하였습니다. 해당 재무제표는 20X1년 12월 31일 현재의 재무상태표, 동일로 종료되는 보고기간의 손익계산서(또는 </w:t>
      </w:r>
      <w:proofErr w:type="spellStart"/>
      <w:r>
        <w:t>포괄손익계산서</w:t>
      </w:r>
      <w:proofErr w:type="spellEnd"/>
      <w:r>
        <w:t>), 자본변동표, 현금흐름표 그리고 유의적인 회계정책의 요약을 포함한 재무제표의 주석으로 구성되어 있</w:t>
      </w:r>
      <w:r>
        <w:lastRenderedPageBreak/>
        <w:t>습니다.</w:t>
      </w:r>
    </w:p>
    <w:p w14:paraId="6AD4B77C" w14:textId="77777777" w:rsidR="00D32086" w:rsidRDefault="00D32086" w:rsidP="00D32086">
      <w:r>
        <w:rPr>
          <w:rFonts w:hint="eastAsia"/>
        </w:rPr>
        <w:t>우리의</w:t>
      </w:r>
      <w:r>
        <w:t xml:space="preserve"> 의견으로는 </w:t>
      </w:r>
      <w:proofErr w:type="spellStart"/>
      <w:r>
        <w:t>별첨된</w:t>
      </w:r>
      <w:proofErr w:type="spellEnd"/>
      <w:r>
        <w:t xml:space="preserve"> 회사의 재무제표는 회사의 20X1년 12월 31일 현재의 재무상태와 동일로 종료되는 보고기간의 재무성과 및 현금흐름을 한국채택국제회계기준에 따라, 중요성의 관점에서 공정하게 표시하고[또는, “…현금흐름에 대하여 한국채택국제회계기준에 따라 진실하고 공정한 관점을 제시하고”] 있습니다.</w:t>
      </w:r>
    </w:p>
    <w:p w14:paraId="7D8FFBDE" w14:textId="77777777" w:rsidR="00D32086" w:rsidRPr="00121484" w:rsidRDefault="00D32086" w:rsidP="00D32086">
      <w:pPr>
        <w:rPr>
          <w:b/>
          <w:bCs/>
        </w:rPr>
      </w:pPr>
      <w:r w:rsidRPr="00121484">
        <w:rPr>
          <w:rFonts w:hint="eastAsia"/>
          <w:b/>
          <w:bCs/>
        </w:rPr>
        <w:t>감사의견근거</w:t>
      </w:r>
    </w:p>
    <w:p w14:paraId="17BE5C2D" w14:textId="77777777" w:rsidR="00D32086" w:rsidRDefault="00D32086" w:rsidP="00D32086">
      <w:r>
        <w:rPr>
          <w:rFonts w:hint="eastAsia"/>
        </w:rPr>
        <w:t>우리는</w:t>
      </w:r>
      <w:r>
        <w:t xml:space="preserve"> 감사기준에 따라 감사를 수행하였습니다. 이 기준에 따른 우리의 책임은 이 감사보고서의 재무제표감사에 대한 감사인의 책임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7CE2ECCE" w14:textId="77777777" w:rsidR="00D32086" w:rsidRPr="00121484" w:rsidRDefault="00D32086" w:rsidP="00D32086">
      <w:pPr>
        <w:rPr>
          <w:b/>
          <w:bCs/>
        </w:rPr>
      </w:pPr>
      <w:r w:rsidRPr="00121484">
        <w:rPr>
          <w:rFonts w:hint="eastAsia"/>
          <w:b/>
          <w:bCs/>
        </w:rPr>
        <w:t>핵심감사사항</w:t>
      </w:r>
    </w:p>
    <w:p w14:paraId="28A39F76" w14:textId="77777777" w:rsidR="00D32086" w:rsidRDefault="00D32086" w:rsidP="00D32086">
      <w:r>
        <w:rPr>
          <w:rFonts w:hint="eastAsia"/>
        </w:rPr>
        <w:t>핵심감사사항은</w:t>
      </w:r>
      <w:r>
        <w:t xml:space="preserve"> 우리의 전문가적 판단에 따라 당기 재무제표감사에서 가장 유의적인 사항들입니다. 해당 사항들은 재무제표 전체에 대한 감사의 관점에서 우리의 의견형성 시 다루어졌으며, 우리는 이런 사항에 대하여 별도의 의견을 제공하지는 않습니다.</w:t>
      </w:r>
    </w:p>
    <w:p w14:paraId="282938D3" w14:textId="77777777" w:rsidR="00D32086" w:rsidRDefault="00D32086" w:rsidP="00D32086">
      <w:r>
        <w:t>[감사기준서 701에 따른 핵심감사사항 각각에 대한 기술]</w:t>
      </w:r>
    </w:p>
    <w:p w14:paraId="5075D104" w14:textId="77777777" w:rsidR="00D32086" w:rsidRPr="00121484" w:rsidRDefault="00D32086" w:rsidP="00D32086">
      <w:pPr>
        <w:rPr>
          <w:b/>
          <w:bCs/>
        </w:rPr>
      </w:pPr>
      <w:r w:rsidRPr="00121484">
        <w:rPr>
          <w:rFonts w:hint="eastAsia"/>
          <w:b/>
          <w:bCs/>
        </w:rPr>
        <w:t>기타정보</w:t>
      </w:r>
      <w:r w:rsidRPr="00121484">
        <w:rPr>
          <w:b/>
          <w:bCs/>
        </w:rPr>
        <w:t xml:space="preserve"> [또는 ‘재무제표와 이에 대한 감사보고서 외의 정보’와 같은 적절한 제목]</w:t>
      </w:r>
    </w:p>
    <w:p w14:paraId="52E0628A" w14:textId="77777777" w:rsidR="00D32086" w:rsidRDefault="00D32086" w:rsidP="00D32086">
      <w:r>
        <w:rPr>
          <w:rFonts w:hint="eastAsia"/>
        </w:rPr>
        <w:t>경영진</w:t>
      </w:r>
      <w:r w:rsidRPr="00670A8C">
        <w:rPr>
          <w:rStyle w:val="af"/>
          <w:rFonts w:ascii="Times New Roman" w:eastAsia="바탕" w:hAnsi="Times New Roman"/>
          <w:szCs w:val="20"/>
        </w:rPr>
        <w:footnoteReference w:id="794"/>
      </w:r>
      <w:r>
        <w:t>은 기타정보에 대한 책임이 있습니다. 기타정보는 [X보고서</w:t>
      </w:r>
      <w:r w:rsidRPr="00670A8C">
        <w:rPr>
          <w:rStyle w:val="af"/>
          <w:rFonts w:ascii="Times New Roman" w:eastAsia="바탕" w:hAnsi="Times New Roman"/>
          <w:szCs w:val="20"/>
        </w:rPr>
        <w:footnoteReference w:id="795"/>
      </w:r>
      <w:proofErr w:type="spellStart"/>
      <w:r>
        <w:t>에</w:t>
      </w:r>
      <w:proofErr w:type="spellEnd"/>
      <w:r>
        <w:t xml:space="preserve"> 포함된 정보로 구성되어 있으며 재무제표와 이에 대한 감사보고서는 포함하지 않습니다.]  X보고서는 감사보고서일 후 입수할 것으로 예상됩니다. </w:t>
      </w:r>
    </w:p>
    <w:p w14:paraId="05312B0B" w14:textId="6E6884EE" w:rsidR="00D32086" w:rsidRDefault="00D32086" w:rsidP="00D32086">
      <w:r>
        <w:rPr>
          <w:rFonts w:hint="eastAsia"/>
        </w:rPr>
        <w:t>재무제표에</w:t>
      </w:r>
      <w:r>
        <w:t xml:space="preserve"> 대한 우리의 의견은 기타정보</w:t>
      </w:r>
      <w:r w:rsidR="00203153">
        <w:rPr>
          <w:rFonts w:hint="eastAsia"/>
        </w:rPr>
        <w:t>를 대상으로 하지 않으며 우리는</w:t>
      </w:r>
      <w:r>
        <w:t xml:space="preserve"> </w:t>
      </w:r>
      <w:r w:rsidR="00953DA6">
        <w:rPr>
          <w:rFonts w:hint="eastAsia"/>
        </w:rPr>
        <w:t>기타정보</w:t>
      </w:r>
      <w:r>
        <w:t>에 대</w:t>
      </w:r>
      <w:r w:rsidR="00203153">
        <w:rPr>
          <w:rFonts w:hint="eastAsia"/>
        </w:rPr>
        <w:t>해</w:t>
      </w:r>
      <w:r>
        <w:t xml:space="preserve"> 어</w:t>
      </w:r>
      <w:r w:rsidR="00203153">
        <w:rPr>
          <w:rFonts w:hint="eastAsia"/>
        </w:rPr>
        <w:t>떠한</w:t>
      </w:r>
      <w:r>
        <w:t xml:space="preserve"> 형태의 확신도 표명하지 아니합니다. 재무제표 감사와 관련하여 우리의 책임은 기타정보를 열람하고 기타정보가 재무제표 또는 감사에서 입수한 우리의 지식과 중요하게 불일치하거나 중요하게 </w:t>
      </w:r>
      <w:proofErr w:type="spellStart"/>
      <w:r>
        <w:t>왜곡표시된</w:t>
      </w:r>
      <w:proofErr w:type="spellEnd"/>
      <w:r>
        <w:t xml:space="preserve"> 것으로 보이는지에 대하여 </w:t>
      </w:r>
      <w:r w:rsidR="00203153">
        <w:rPr>
          <w:rFonts w:hint="eastAsia"/>
        </w:rPr>
        <w:t>고려</w:t>
      </w:r>
      <w:r>
        <w:t xml:space="preserve">하는 것입니다. </w:t>
      </w:r>
    </w:p>
    <w:p w14:paraId="4A4CEF7B" w14:textId="77777777" w:rsidR="00D32086" w:rsidRDefault="00D32086" w:rsidP="00D32086">
      <w:r>
        <w:t>[우리가 X보고서를 열람하고 중요한 왜곡표시가 있는 것으로 결론을 내릴 경우 우리는 그 사항을 지배기구와 커뮤니케이션하고 [해당 국가에서 취할 수 있는 조치를 기술]]</w:t>
      </w:r>
      <w:r w:rsidRPr="00670A8C">
        <w:rPr>
          <w:rStyle w:val="af"/>
          <w:rFonts w:ascii="Times New Roman" w:eastAsia="바탕" w:hAnsi="Times New Roman"/>
          <w:szCs w:val="20"/>
        </w:rPr>
        <w:footnoteReference w:id="796"/>
      </w:r>
      <w:r>
        <w:t xml:space="preserve"> </w:t>
      </w:r>
    </w:p>
    <w:p w14:paraId="048C1B27" w14:textId="77777777" w:rsidR="00D32086" w:rsidRPr="00121484" w:rsidRDefault="00D32086" w:rsidP="00D32086">
      <w:pPr>
        <w:rPr>
          <w:b/>
          <w:bCs/>
        </w:rPr>
      </w:pPr>
      <w:r w:rsidRPr="00121484">
        <w:rPr>
          <w:rFonts w:hint="eastAsia"/>
          <w:b/>
          <w:bCs/>
        </w:rPr>
        <w:lastRenderedPageBreak/>
        <w:t>재무제표에</w:t>
      </w:r>
      <w:r w:rsidRPr="00121484">
        <w:rPr>
          <w:b/>
          <w:bCs/>
        </w:rPr>
        <w:t xml:space="preserve"> 대한 경영진과 지배기구의 책임</w:t>
      </w:r>
      <w:r w:rsidRPr="00670A8C">
        <w:rPr>
          <w:rFonts w:ascii="Times" w:eastAsia="바탕" w:hAnsi="Times"/>
          <w:szCs w:val="20"/>
          <w:vertAlign w:val="superscript"/>
        </w:rPr>
        <w:footnoteReference w:id="797"/>
      </w:r>
      <w:r w:rsidRPr="00121484">
        <w:rPr>
          <w:b/>
          <w:bCs/>
        </w:rPr>
        <w:t xml:space="preserve"> </w:t>
      </w:r>
    </w:p>
    <w:p w14:paraId="0DFA5600" w14:textId="77777777" w:rsidR="00D32086" w:rsidRDefault="00D32086" w:rsidP="00D32086">
      <w:r>
        <w:t>[감사기준서 700에 따른 보고 – 감사기준서 700의 사례 1 참고]</w:t>
      </w:r>
    </w:p>
    <w:p w14:paraId="57C205A1" w14:textId="77777777" w:rsidR="00D32086" w:rsidRPr="00121484" w:rsidRDefault="00D32086" w:rsidP="00D32086">
      <w:pPr>
        <w:rPr>
          <w:b/>
          <w:bCs/>
        </w:rPr>
      </w:pPr>
      <w:r w:rsidRPr="00121484">
        <w:rPr>
          <w:rFonts w:hint="eastAsia"/>
          <w:b/>
          <w:bCs/>
        </w:rPr>
        <w:t>재무제표감사에</w:t>
      </w:r>
      <w:r w:rsidRPr="00121484">
        <w:rPr>
          <w:b/>
          <w:bCs/>
        </w:rPr>
        <w:t xml:space="preserve"> 대한 감사인의 책임</w:t>
      </w:r>
    </w:p>
    <w:p w14:paraId="495EE434" w14:textId="77777777" w:rsidR="00D32086" w:rsidRDefault="00D32086" w:rsidP="00D32086">
      <w:r>
        <w:t>[감사기준서 700에 따른 보고 – 감사기준서 700의 사례 1 참고]</w:t>
      </w:r>
    </w:p>
    <w:p w14:paraId="58657C40" w14:textId="77777777" w:rsidR="00D32086" w:rsidRPr="00121484" w:rsidRDefault="00D32086" w:rsidP="00D32086">
      <w:pPr>
        <w:rPr>
          <w:b/>
          <w:bCs/>
        </w:rPr>
      </w:pPr>
      <w:r w:rsidRPr="00121484">
        <w:rPr>
          <w:rFonts w:hint="eastAsia"/>
          <w:b/>
          <w:bCs/>
        </w:rPr>
        <w:t>기타</w:t>
      </w:r>
      <w:r w:rsidRPr="00121484">
        <w:rPr>
          <w:b/>
          <w:bCs/>
        </w:rPr>
        <w:t xml:space="preserve"> 법규의 요구사항에 대한 보고</w:t>
      </w:r>
    </w:p>
    <w:p w14:paraId="485C8987" w14:textId="77777777" w:rsidR="00D32086" w:rsidRDefault="00D32086" w:rsidP="00D32086">
      <w:r>
        <w:t>[감사기준서 700에 따른 보고 – 감사기준서 700의 사례 1 참고]</w:t>
      </w:r>
    </w:p>
    <w:p w14:paraId="2114D790" w14:textId="77777777" w:rsidR="00D32086" w:rsidRDefault="00D32086" w:rsidP="00D32086">
      <w:r>
        <w:rPr>
          <w:rFonts w:hint="eastAsia"/>
        </w:rPr>
        <w:t>이</w:t>
      </w:r>
      <w:r>
        <w:t xml:space="preserve"> 독립된 감사인의 감사보고서의 근거가 된 감사를 실시한 업무수행이사는 [이름]</w:t>
      </w:r>
      <w:r w:rsidRPr="00670A8C">
        <w:rPr>
          <w:rFonts w:ascii="Times" w:eastAsia="바탕" w:hAnsi="Times"/>
          <w:szCs w:val="20"/>
          <w:vertAlign w:val="superscript"/>
        </w:rPr>
        <w:footnoteReference w:id="798"/>
      </w:r>
      <w:r>
        <w:t>입니다.</w:t>
      </w:r>
    </w:p>
    <w:p w14:paraId="379E68C9" w14:textId="77777777" w:rsidR="00D32086" w:rsidRDefault="00D32086" w:rsidP="00D32086">
      <w:r>
        <w:t>[해당 국가에 따라 회계법인의 명칭이나 감사인 개인이름, 또는 두 가지 모두를 기재]</w:t>
      </w:r>
    </w:p>
    <w:p w14:paraId="5326A6B5" w14:textId="77777777" w:rsidR="00D32086" w:rsidRDefault="00D32086" w:rsidP="00D32086">
      <w:r>
        <w:t>[감사인의 주소]</w:t>
      </w:r>
    </w:p>
    <w:p w14:paraId="0CD656BB" w14:textId="77777777" w:rsidR="00D32086" w:rsidRDefault="00D32086" w:rsidP="00D32086">
      <w:r>
        <w:t>[감사보고서일]</w:t>
      </w:r>
    </w:p>
    <w:p w14:paraId="15CA09C5" w14:textId="77777777" w:rsidR="00D32086" w:rsidRDefault="00D32086" w:rsidP="00D32086"/>
    <w:p w14:paraId="02E58923" w14:textId="77777777" w:rsidR="00D32086" w:rsidRDefault="00D32086" w:rsidP="00D32086">
      <w:r>
        <w:br w:type="page"/>
      </w:r>
    </w:p>
    <w:p w14:paraId="3ACAAA87"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u w:val="single"/>
        </w:rPr>
      </w:pPr>
      <w:r w:rsidRPr="00E94CC7">
        <w:rPr>
          <w:rFonts w:hint="eastAsia"/>
          <w:b/>
          <w:bCs/>
          <w:u w:val="single"/>
        </w:rPr>
        <w:lastRenderedPageBreak/>
        <w:t>사례</w:t>
      </w:r>
      <w:r w:rsidRPr="00E94CC7">
        <w:rPr>
          <w:b/>
          <w:bCs/>
          <w:u w:val="single"/>
        </w:rPr>
        <w:t xml:space="preserve"> 5 상장여부</w:t>
      </w:r>
      <w:r>
        <w:rPr>
          <w:rFonts w:hint="eastAsia"/>
          <w:b/>
          <w:bCs/>
          <w:u w:val="single"/>
        </w:rPr>
        <w:t>와</w:t>
      </w:r>
      <w:r w:rsidRPr="00E94CC7">
        <w:rPr>
          <w:b/>
          <w:bCs/>
          <w:u w:val="single"/>
        </w:rPr>
        <w:t xml:space="preserve"> 관계없이 감사인이 감사보고서일 전에 모든 기타정보를 입수하였으며 기타정보에 중요한 왜곡표시가 있는 것으로 결론을 내린 경우의 적정의견 감사보고서</w:t>
      </w:r>
    </w:p>
    <w:p w14:paraId="0BFCDA56" w14:textId="77777777" w:rsidR="00D32086" w:rsidRPr="00121484" w:rsidRDefault="00D32086" w:rsidP="00D32086">
      <w:pPr>
        <w:pBdr>
          <w:top w:val="single" w:sz="4" w:space="1" w:color="auto"/>
          <w:left w:val="single" w:sz="4" w:space="4" w:color="auto"/>
          <w:bottom w:val="single" w:sz="4" w:space="1" w:color="auto"/>
          <w:right w:val="single" w:sz="4" w:space="4" w:color="auto"/>
        </w:pBdr>
        <w:rPr>
          <w:b/>
          <w:bCs/>
        </w:rPr>
      </w:pPr>
      <w:r w:rsidRPr="00121484">
        <w:rPr>
          <w:rFonts w:hint="eastAsia"/>
          <w:b/>
          <w:bCs/>
        </w:rPr>
        <w:t>본</w:t>
      </w:r>
      <w:r w:rsidRPr="00121484">
        <w:rPr>
          <w:b/>
          <w:bCs/>
        </w:rPr>
        <w:t xml:space="preserve"> 사례는 다음의 상황을 가정</w:t>
      </w:r>
      <w:r>
        <w:rPr>
          <w:rFonts w:hint="eastAsia"/>
          <w:b/>
          <w:bCs/>
        </w:rPr>
        <w:t>한</w:t>
      </w:r>
      <w:r w:rsidRPr="00121484">
        <w:rPr>
          <w:b/>
          <w:bCs/>
        </w:rPr>
        <w:t>다.</w:t>
      </w:r>
    </w:p>
    <w:p w14:paraId="7E50BED3"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상장 여부와 관계없이 공정표시체계를 사용하는 기업의 전체재무제표에 대한 감사임</w:t>
      </w:r>
    </w:p>
    <w:p w14:paraId="7AB59D95"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그룹감사가 아님 (즉, 감사기준서 600이 적용되지 아니함)</w:t>
      </w:r>
    </w:p>
    <w:p w14:paraId="246B63ED"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기업의 경영진이 한국채택국제회계기준 (일반목적체계)에 따라 작성한 재무제표임</w:t>
      </w:r>
    </w:p>
    <w:p w14:paraId="46E54C3F"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감사업무의 조건에는 감사기준서 210의 재무제표에 대한 경영진의 책임에 대한 기술이 반영되어 있음  </w:t>
      </w:r>
    </w:p>
    <w:p w14:paraId="65AADBDC"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감사인은 입수한 감사증거에 근거하여 적정의견이 적합하다고 </w:t>
      </w:r>
      <w:proofErr w:type="spellStart"/>
      <w:r w:rsidRPr="00121484">
        <w:rPr>
          <w:b/>
          <w:bCs/>
        </w:rPr>
        <w:t>결론내림</w:t>
      </w:r>
      <w:proofErr w:type="spellEnd"/>
    </w:p>
    <w:p w14:paraId="66C171FE"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감사에 적용된 관련 윤리적 요구사항은 해당 국가의 감사와 관련된 윤리적 요구사항임</w:t>
      </w:r>
    </w:p>
    <w:p w14:paraId="263F0CC5"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입수한 감사증거에 근거하여, 감사인은 감사기준서 570에 따라 </w:t>
      </w:r>
      <w:proofErr w:type="spellStart"/>
      <w:r w:rsidRPr="00121484">
        <w:rPr>
          <w:b/>
          <w:bCs/>
        </w:rPr>
        <w:t>계속기업으로서의</w:t>
      </w:r>
      <w:proofErr w:type="spellEnd"/>
      <w:r w:rsidRPr="00121484">
        <w:rPr>
          <w:b/>
          <w:bCs/>
        </w:rPr>
        <w:t xml:space="preserve"> 존속능력에 대하여 유의적 의문을 초래할 수 있는 사건이나 상황과 관련된 중요한 불확실성이 존재하지 않는다고 결론을 내림</w:t>
      </w:r>
    </w:p>
    <w:p w14:paraId="5BD99FD5"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핵심감사사항은 감사기준서 701에 따라 커뮤니케이션 됨</w:t>
      </w:r>
    </w:p>
    <w:p w14:paraId="46D5860B"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 xml:space="preserve">감사인은 모든 기타정보를 감사보고서일 전에 입수하였으며 기타정보의 중요한 왜곡표시가 있는 것으로 결론을 내렸음 </w:t>
      </w:r>
    </w:p>
    <w:p w14:paraId="088441C5"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재무제표에 대한 감시 책임자와 재무제표의 작성 책임자가 다름</w:t>
      </w:r>
    </w:p>
    <w:p w14:paraId="54DBDA03" w14:textId="77777777" w:rsidR="00D32086" w:rsidRPr="00121484"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121484">
        <w:rPr>
          <w:b/>
          <w:bCs/>
        </w:rPr>
        <w:t>재무제표에 대한 감사에 추가하여, 감사인은 현지 법률의 요구에 따른 기타의 보고책임을 지고 있음</w:t>
      </w:r>
    </w:p>
    <w:p w14:paraId="11478ED1" w14:textId="77777777" w:rsidR="00D32086" w:rsidRDefault="00D32086" w:rsidP="00D32086"/>
    <w:p w14:paraId="013EA6B8" w14:textId="77777777" w:rsidR="00D32086" w:rsidRPr="00121484" w:rsidRDefault="00D32086" w:rsidP="00D32086">
      <w:pPr>
        <w:rPr>
          <w:b/>
          <w:bCs/>
          <w:szCs w:val="28"/>
        </w:rPr>
      </w:pPr>
      <w:r w:rsidRPr="00121484">
        <w:rPr>
          <w:rFonts w:hint="eastAsia"/>
          <w:b/>
          <w:bCs/>
          <w:szCs w:val="28"/>
        </w:rPr>
        <w:t>독립된</w:t>
      </w:r>
      <w:r w:rsidRPr="00121484">
        <w:rPr>
          <w:b/>
          <w:bCs/>
          <w:szCs w:val="28"/>
        </w:rPr>
        <w:t xml:space="preserve"> 감사인의 감사보고서</w:t>
      </w:r>
    </w:p>
    <w:p w14:paraId="5B8E9C8F" w14:textId="77777777" w:rsidR="00D32086" w:rsidRDefault="00D32086" w:rsidP="00D32086">
      <w:r>
        <w:t>ABC주식회사의 주주 귀중 [또는 다른 적합한 수신인]</w:t>
      </w:r>
    </w:p>
    <w:p w14:paraId="0919113D" w14:textId="77777777" w:rsidR="00D32086" w:rsidRPr="00121484" w:rsidRDefault="00D32086" w:rsidP="00D32086">
      <w:pPr>
        <w:rPr>
          <w:b/>
          <w:bCs/>
        </w:rPr>
      </w:pPr>
      <w:r w:rsidRPr="00121484">
        <w:rPr>
          <w:rFonts w:hint="eastAsia"/>
          <w:b/>
          <w:bCs/>
        </w:rPr>
        <w:t>재무제표감사에</w:t>
      </w:r>
      <w:r w:rsidRPr="00121484">
        <w:rPr>
          <w:b/>
          <w:bCs/>
        </w:rPr>
        <w:t xml:space="preserve"> 대한 보고</w:t>
      </w:r>
      <w:r w:rsidRPr="00670A8C">
        <w:rPr>
          <w:rStyle w:val="af"/>
          <w:rFonts w:ascii="Times" w:eastAsia="바탕" w:hAnsi="Times"/>
          <w:b/>
          <w:bCs/>
          <w:szCs w:val="20"/>
        </w:rPr>
        <w:footnoteReference w:id="799"/>
      </w:r>
      <w:r w:rsidRPr="00121484">
        <w:rPr>
          <w:b/>
          <w:bCs/>
        </w:rPr>
        <w:t xml:space="preserve">   </w:t>
      </w:r>
    </w:p>
    <w:p w14:paraId="21B716B2" w14:textId="77777777" w:rsidR="00D32086" w:rsidRPr="00121484" w:rsidRDefault="00D32086" w:rsidP="00D32086">
      <w:pPr>
        <w:rPr>
          <w:b/>
          <w:bCs/>
        </w:rPr>
      </w:pPr>
      <w:r w:rsidRPr="00121484">
        <w:rPr>
          <w:rFonts w:hint="eastAsia"/>
          <w:b/>
          <w:bCs/>
        </w:rPr>
        <w:t>감사의견</w:t>
      </w:r>
    </w:p>
    <w:p w14:paraId="07EE73B9" w14:textId="77777777" w:rsidR="00D32086" w:rsidRDefault="00D32086" w:rsidP="00D32086">
      <w:r>
        <w:rPr>
          <w:rFonts w:hint="eastAsia"/>
        </w:rPr>
        <w:t>우리는</w:t>
      </w:r>
      <w:r>
        <w:t xml:space="preserve"> ABC 주식회사(이하 “회사”)의 재무제표를 감사하였습니다. 해당 재무제표는 20X1년 12월 31일 현재의 재무상태표, 동일로 종료되는 보고기간의 손익계산서(또는 </w:t>
      </w:r>
      <w:proofErr w:type="spellStart"/>
      <w:r>
        <w:t>포괄손익계산서</w:t>
      </w:r>
      <w:proofErr w:type="spellEnd"/>
      <w:r>
        <w:t>), 자본변동표, 현금흐름표 그리고 유의적인 회계정책의 요약을 포함한 재무제표의 주석으로 구성되어 있</w:t>
      </w:r>
      <w:r>
        <w:lastRenderedPageBreak/>
        <w:t>습니다.</w:t>
      </w:r>
    </w:p>
    <w:p w14:paraId="61DA3781" w14:textId="77777777" w:rsidR="00D32086" w:rsidRDefault="00D32086" w:rsidP="00D32086">
      <w:r>
        <w:rPr>
          <w:rFonts w:hint="eastAsia"/>
        </w:rPr>
        <w:t>우리의</w:t>
      </w:r>
      <w:r>
        <w:t xml:space="preserve"> 의견으로는 </w:t>
      </w:r>
      <w:proofErr w:type="spellStart"/>
      <w:r>
        <w:t>별첨된</w:t>
      </w:r>
      <w:proofErr w:type="spellEnd"/>
      <w:r>
        <w:t xml:space="preserve"> 회사의 재무제표는 회사의 20X1년 12월 31일 현재의 재무상태와 동일로 종료되는 보고기간의 재무성과 및 현금흐름을 한국채택국제회계기준에 따라, 중요성의 관점에서 공정하게 표시하고[또는, “…현금흐름에 대하여 한국채택국제회계기준에 따라 진실하고 공정한 관점을 제시하고”] 있습니다.</w:t>
      </w:r>
    </w:p>
    <w:p w14:paraId="0B902BA7" w14:textId="77777777" w:rsidR="00D32086" w:rsidRPr="00E94CC7" w:rsidRDefault="00D32086" w:rsidP="00D32086">
      <w:pPr>
        <w:rPr>
          <w:b/>
          <w:bCs/>
        </w:rPr>
      </w:pPr>
      <w:r w:rsidRPr="00E94CC7">
        <w:rPr>
          <w:rFonts w:hint="eastAsia"/>
          <w:b/>
          <w:bCs/>
        </w:rPr>
        <w:t>감사의견근거</w:t>
      </w:r>
    </w:p>
    <w:p w14:paraId="34E76CB3" w14:textId="77777777" w:rsidR="00D32086" w:rsidRDefault="00D32086" w:rsidP="00D32086">
      <w:r>
        <w:rPr>
          <w:rFonts w:hint="eastAsia"/>
        </w:rPr>
        <w:t>우리는</w:t>
      </w:r>
      <w:r>
        <w:t xml:space="preserve"> 감사기준에 따라 감사를 수행하였습니다. 이 기준에 따른 우리의 책임은 이 감사보고서의 재무제표감사에 대한 감사인의 책임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감사의견을 위한 근거로서 충분하고 적합하다고 우리는 믿습니다.</w:t>
      </w:r>
    </w:p>
    <w:p w14:paraId="2D41F05C" w14:textId="77777777" w:rsidR="00D32086" w:rsidRPr="00E94CC7" w:rsidRDefault="00D32086" w:rsidP="00D32086">
      <w:pPr>
        <w:rPr>
          <w:b/>
          <w:bCs/>
        </w:rPr>
      </w:pPr>
      <w:r w:rsidRPr="00E94CC7">
        <w:rPr>
          <w:rFonts w:hint="eastAsia"/>
          <w:b/>
          <w:bCs/>
        </w:rPr>
        <w:t>기타</w:t>
      </w:r>
      <w:r>
        <w:rPr>
          <w:rFonts w:hint="eastAsia"/>
          <w:b/>
          <w:bCs/>
        </w:rPr>
        <w:t>정보</w:t>
      </w:r>
      <w:r w:rsidRPr="00E94CC7">
        <w:rPr>
          <w:b/>
          <w:bCs/>
        </w:rPr>
        <w:t xml:space="preserve"> [또는 ‘재무제표와 이에 대한 감사보고서 외의 정보’와 같은 적절한 제목]</w:t>
      </w:r>
    </w:p>
    <w:p w14:paraId="55AED163" w14:textId="77777777" w:rsidR="00D32086" w:rsidRDefault="00D32086" w:rsidP="00D32086">
      <w:r>
        <w:rPr>
          <w:rFonts w:hint="eastAsia"/>
        </w:rPr>
        <w:t>경영진</w:t>
      </w:r>
      <w:r w:rsidRPr="00670A8C">
        <w:rPr>
          <w:rStyle w:val="af"/>
          <w:rFonts w:ascii="Times New Roman" w:eastAsia="바탕" w:hAnsi="Times New Roman"/>
          <w:szCs w:val="20"/>
        </w:rPr>
        <w:footnoteReference w:id="800"/>
      </w:r>
      <w:r>
        <w:t>은 기타정보에 대한 책임이 있습니다. 기타정보는 [입수한 X보고서</w:t>
      </w:r>
      <w:r w:rsidRPr="00670A8C">
        <w:rPr>
          <w:rStyle w:val="af"/>
          <w:rFonts w:ascii="Times New Roman" w:eastAsia="바탕" w:hAnsi="Times New Roman"/>
          <w:szCs w:val="20"/>
        </w:rPr>
        <w:footnoteReference w:id="801"/>
      </w:r>
      <w:r>
        <w:t xml:space="preserve">로 구성되어 있으며 재무제표와 이에 대한 감사보고서는 포함하지 않습니다.]  </w:t>
      </w:r>
    </w:p>
    <w:p w14:paraId="2EA3A63F" w14:textId="2E2160ED" w:rsidR="00D32086" w:rsidRDefault="00D32086" w:rsidP="00D32086">
      <w:r>
        <w:rPr>
          <w:rFonts w:hint="eastAsia"/>
        </w:rPr>
        <w:t>재무제표에</w:t>
      </w:r>
      <w:r>
        <w:t xml:space="preserve"> 대한 우리의 의견은 기타정보</w:t>
      </w:r>
      <w:r w:rsidR="00203153">
        <w:rPr>
          <w:rFonts w:hint="eastAsia"/>
        </w:rPr>
        <w:t>를 대상으로 하지 않으며</w:t>
      </w:r>
      <w:r>
        <w:t xml:space="preserve"> </w:t>
      </w:r>
      <w:r w:rsidR="00203153">
        <w:rPr>
          <w:rFonts w:hint="eastAsia"/>
        </w:rPr>
        <w:t xml:space="preserve">우리는 </w:t>
      </w:r>
      <w:r w:rsidR="00F942E2">
        <w:rPr>
          <w:rFonts w:hint="eastAsia"/>
        </w:rPr>
        <w:t>기타정보</w:t>
      </w:r>
      <w:r>
        <w:t>에 대</w:t>
      </w:r>
      <w:r w:rsidR="00203153">
        <w:rPr>
          <w:rFonts w:hint="eastAsia"/>
        </w:rPr>
        <w:t>해</w:t>
      </w:r>
      <w:r>
        <w:t xml:space="preserve"> 어</w:t>
      </w:r>
      <w:r w:rsidR="00203153">
        <w:rPr>
          <w:rFonts w:hint="eastAsia"/>
        </w:rPr>
        <w:t>떠한</w:t>
      </w:r>
      <w:r>
        <w:t xml:space="preserve"> 형태의 확신도 표명하지 아니합니다. </w:t>
      </w:r>
    </w:p>
    <w:p w14:paraId="572D8C36" w14:textId="346CC38A" w:rsidR="00D32086" w:rsidRDefault="00D32086" w:rsidP="00D32086">
      <w:r>
        <w:rPr>
          <w:rFonts w:hint="eastAsia"/>
        </w:rPr>
        <w:t>재무제표</w:t>
      </w:r>
      <w:r>
        <w:t xml:space="preserve"> 감사와 관련하여 우리의 책임은 기타정보를 열람하고 기타정보가 재무제표 또는 감사에서 입수한 우리의 지식과 중요하게 불일치하거나 중요하게 </w:t>
      </w:r>
      <w:proofErr w:type="spellStart"/>
      <w:r>
        <w:t>왜곡표시된</w:t>
      </w:r>
      <w:proofErr w:type="spellEnd"/>
      <w:r>
        <w:t xml:space="preserve"> 것으로 보이는지에 대하여 </w:t>
      </w:r>
      <w:r w:rsidR="00203153">
        <w:rPr>
          <w:rFonts w:hint="eastAsia"/>
        </w:rPr>
        <w:t>고려</w:t>
      </w:r>
      <w:r>
        <w:t xml:space="preserve">하는 것입니다. </w:t>
      </w:r>
    </w:p>
    <w:p w14:paraId="0968DED8" w14:textId="7F2AC011" w:rsidR="00D32086" w:rsidRDefault="00D32086" w:rsidP="00D32086">
      <w:r>
        <w:rPr>
          <w:rFonts w:hint="eastAsia"/>
        </w:rPr>
        <w:t>만약</w:t>
      </w:r>
      <w:r>
        <w:t xml:space="preserve"> 우리가 수행한 </w:t>
      </w:r>
      <w:r>
        <w:rPr>
          <w:rFonts w:hint="eastAsia"/>
        </w:rPr>
        <w:t>업무</w:t>
      </w:r>
      <w:r>
        <w:t xml:space="preserve">에 근거하여 </w:t>
      </w:r>
      <w:r w:rsidR="00203153">
        <w:rPr>
          <w:rFonts w:hint="eastAsia"/>
        </w:rPr>
        <w:t>상기</w:t>
      </w:r>
      <w:r>
        <w:t xml:space="preserve"> 기타정보에 중요한 왜곡표시가 있다는 결론을 내린다면 우리는 그 사실을 보고하여야 </w:t>
      </w:r>
      <w:r w:rsidRPr="00FE60DC">
        <w:t xml:space="preserve">합니다. </w:t>
      </w:r>
      <w:r w:rsidRPr="00FE60DC">
        <w:rPr>
          <w:rFonts w:hint="eastAsia"/>
        </w:rPr>
        <w:t xml:space="preserve">아래 기술한 바와 같이 우리는 기타정보에 중요한 왜곡표시가 존재한다고 </w:t>
      </w:r>
      <w:proofErr w:type="spellStart"/>
      <w:r w:rsidRPr="00FE60DC">
        <w:rPr>
          <w:rFonts w:hint="eastAsia"/>
        </w:rPr>
        <w:t>결론내렸습니</w:t>
      </w:r>
      <w:r w:rsidRPr="00FE60DC">
        <w:t>다</w:t>
      </w:r>
      <w:proofErr w:type="spellEnd"/>
      <w:r w:rsidRPr="00FE60DC">
        <w:t>.</w:t>
      </w:r>
    </w:p>
    <w:p w14:paraId="1739B52D" w14:textId="77777777" w:rsidR="00D32086" w:rsidRDefault="00D32086" w:rsidP="00D32086">
      <w:r>
        <w:t>[기타정보의 중요한 왜곡표시에 대한 기술]</w:t>
      </w:r>
    </w:p>
    <w:p w14:paraId="1BE83560" w14:textId="77777777" w:rsidR="00D32086" w:rsidRPr="00E94CC7" w:rsidRDefault="00D32086" w:rsidP="00D32086">
      <w:pPr>
        <w:rPr>
          <w:b/>
          <w:bCs/>
        </w:rPr>
      </w:pPr>
      <w:r w:rsidRPr="00E94CC7">
        <w:rPr>
          <w:rFonts w:hint="eastAsia"/>
          <w:b/>
          <w:bCs/>
        </w:rPr>
        <w:t>핵심감사사항</w:t>
      </w:r>
      <w:r w:rsidRPr="00670A8C">
        <w:rPr>
          <w:rStyle w:val="af"/>
          <w:rFonts w:ascii="Times" w:hAnsi="Times"/>
          <w:b/>
          <w:bCs/>
          <w:szCs w:val="20"/>
        </w:rPr>
        <w:footnoteReference w:id="802"/>
      </w:r>
      <w:r w:rsidRPr="00E94CC7">
        <w:rPr>
          <w:b/>
          <w:bCs/>
        </w:rPr>
        <w:t xml:space="preserve"> </w:t>
      </w:r>
    </w:p>
    <w:p w14:paraId="365455EE" w14:textId="77777777" w:rsidR="00D32086" w:rsidRDefault="00D32086" w:rsidP="00D32086">
      <w:r>
        <w:rPr>
          <w:rFonts w:hint="eastAsia"/>
        </w:rPr>
        <w:t>핵심감사사항은</w:t>
      </w:r>
      <w:r>
        <w:t xml:space="preserve"> 우리의 전문가적 판단에 따라 당기 재무제표감사에서 가장 유의적인 사항들입니다. 해당 사항들은 재무제표 전체에 대한 감사의 관점에서 우리의 의견형성 시 다루어졌으며, 우리는 이런 사항에 대하여 별도의 의견을 제공하지는 않습니다.</w:t>
      </w:r>
    </w:p>
    <w:p w14:paraId="5C714BD3" w14:textId="77777777" w:rsidR="00D32086" w:rsidRDefault="00D32086" w:rsidP="00D32086">
      <w:r>
        <w:lastRenderedPageBreak/>
        <w:t>[감사기준서 701에 따른 핵심감사사항 각각에 대한 기술]</w:t>
      </w:r>
    </w:p>
    <w:p w14:paraId="0176B89F" w14:textId="77777777" w:rsidR="00D32086" w:rsidRPr="00E94CC7" w:rsidRDefault="00D32086" w:rsidP="00D32086">
      <w:pPr>
        <w:rPr>
          <w:b/>
          <w:bCs/>
        </w:rPr>
      </w:pPr>
      <w:r w:rsidRPr="00E94CC7">
        <w:rPr>
          <w:rFonts w:hint="eastAsia"/>
          <w:b/>
          <w:bCs/>
        </w:rPr>
        <w:t>재무제표에</w:t>
      </w:r>
      <w:r w:rsidRPr="00E94CC7">
        <w:rPr>
          <w:b/>
          <w:bCs/>
        </w:rPr>
        <w:t xml:space="preserve"> 대한 경영진과 지배기구의 책임</w:t>
      </w:r>
      <w:r w:rsidRPr="00670A8C">
        <w:rPr>
          <w:rFonts w:ascii="Times" w:eastAsia="바탕" w:hAnsi="Times"/>
          <w:b/>
          <w:bCs/>
          <w:szCs w:val="20"/>
          <w:vertAlign w:val="superscript"/>
        </w:rPr>
        <w:footnoteReference w:id="803"/>
      </w:r>
      <w:r w:rsidRPr="00E94CC7">
        <w:rPr>
          <w:b/>
          <w:bCs/>
        </w:rPr>
        <w:t xml:space="preserve"> </w:t>
      </w:r>
    </w:p>
    <w:p w14:paraId="42954C81" w14:textId="77777777" w:rsidR="00D32086" w:rsidRDefault="00D32086" w:rsidP="00D32086">
      <w:r>
        <w:t>[감사기준서 700에 따른 보고 – 감사기준서 700의 사례 1 참고]</w:t>
      </w:r>
    </w:p>
    <w:p w14:paraId="74A4D929" w14:textId="77777777" w:rsidR="00D32086" w:rsidRPr="00E94CC7" w:rsidRDefault="00D32086" w:rsidP="00D32086">
      <w:pPr>
        <w:rPr>
          <w:b/>
          <w:bCs/>
        </w:rPr>
      </w:pPr>
      <w:r w:rsidRPr="00E94CC7">
        <w:rPr>
          <w:rFonts w:hint="eastAsia"/>
          <w:b/>
          <w:bCs/>
        </w:rPr>
        <w:t>재무제표감사에</w:t>
      </w:r>
      <w:r w:rsidRPr="00E94CC7">
        <w:rPr>
          <w:b/>
          <w:bCs/>
        </w:rPr>
        <w:t xml:space="preserve"> 대한 감사인의 책임</w:t>
      </w:r>
    </w:p>
    <w:p w14:paraId="732BFF90" w14:textId="77777777" w:rsidR="00D32086" w:rsidRDefault="00D32086" w:rsidP="00D32086">
      <w:r>
        <w:t>[감사기준서 700에 따른 보고 – 감사기준서 700의 사례 1 참고]</w:t>
      </w:r>
    </w:p>
    <w:p w14:paraId="79F8394F" w14:textId="77777777" w:rsidR="00D32086" w:rsidRPr="00E94CC7" w:rsidRDefault="00D32086" w:rsidP="00D32086">
      <w:pPr>
        <w:rPr>
          <w:b/>
          <w:bCs/>
        </w:rPr>
      </w:pPr>
      <w:r w:rsidRPr="00E94CC7">
        <w:rPr>
          <w:rFonts w:hint="eastAsia"/>
          <w:b/>
          <w:bCs/>
        </w:rPr>
        <w:t>기타</w:t>
      </w:r>
      <w:r w:rsidRPr="00E94CC7">
        <w:rPr>
          <w:b/>
          <w:bCs/>
        </w:rPr>
        <w:t xml:space="preserve"> 법규의 요구사항에 대한 보고</w:t>
      </w:r>
    </w:p>
    <w:p w14:paraId="42BB9199" w14:textId="77777777" w:rsidR="00D32086" w:rsidRDefault="00D32086" w:rsidP="00D32086">
      <w:r>
        <w:t>[감사기준서 700에 따른 보고 – 감사기준서 700의 사례 1 참고]</w:t>
      </w:r>
    </w:p>
    <w:p w14:paraId="30CD64D6" w14:textId="77777777" w:rsidR="00D32086" w:rsidRDefault="00D32086" w:rsidP="00D32086">
      <w:r>
        <w:rPr>
          <w:rFonts w:hint="eastAsia"/>
        </w:rPr>
        <w:t>이</w:t>
      </w:r>
      <w:r>
        <w:t xml:space="preserve"> 독립된 감사인의 감사보고서의 근거가 된 감사를 실시한 업무수행이사는 [이름]</w:t>
      </w:r>
      <w:r w:rsidRPr="00670A8C">
        <w:rPr>
          <w:rFonts w:ascii="Times" w:eastAsia="바탕" w:hAnsi="Times"/>
          <w:szCs w:val="20"/>
          <w:vertAlign w:val="superscript"/>
        </w:rPr>
        <w:footnoteReference w:id="804"/>
      </w:r>
      <w:r>
        <w:t>입니다.</w:t>
      </w:r>
    </w:p>
    <w:p w14:paraId="52A23FCE" w14:textId="77777777" w:rsidR="00D32086" w:rsidRDefault="00D32086" w:rsidP="00D32086">
      <w:r>
        <w:t>[해당 국가에 따라 회계법인의 명칭이나 감사인 개인이름, 또는 두 가지 모두를 기재]</w:t>
      </w:r>
    </w:p>
    <w:p w14:paraId="3576A86A" w14:textId="77777777" w:rsidR="00D32086" w:rsidRDefault="00D32086" w:rsidP="00D32086">
      <w:r>
        <w:t>[감사인의 주소]</w:t>
      </w:r>
    </w:p>
    <w:p w14:paraId="2427B789" w14:textId="77777777" w:rsidR="00D32086" w:rsidRDefault="00D32086" w:rsidP="00D32086">
      <w:r>
        <w:t>[감사보고서일]</w:t>
      </w:r>
    </w:p>
    <w:p w14:paraId="22B8D21F" w14:textId="77777777" w:rsidR="00D32086" w:rsidRDefault="00D32086" w:rsidP="00D32086"/>
    <w:p w14:paraId="2761B073" w14:textId="77777777" w:rsidR="00D32086" w:rsidRDefault="00D32086" w:rsidP="00D32086">
      <w:r>
        <w:br w:type="page"/>
      </w:r>
    </w:p>
    <w:p w14:paraId="69BB06AA"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rFonts w:hint="eastAsia"/>
          <w:b/>
          <w:bCs/>
        </w:rPr>
        <w:lastRenderedPageBreak/>
        <w:t>사례</w:t>
      </w:r>
      <w:r w:rsidRPr="00E94CC7">
        <w:rPr>
          <w:b/>
          <w:bCs/>
        </w:rPr>
        <w:t xml:space="preserve"> 6: 상장여부와 관계없이 감사인이 감사보고서일 전 모든 기타정보를 입수하였으며 기타정보에도 영향을 미치는 연결재무제표의 중요한 항목에 대한 범위 제한이 있는 경우의 한정의견 감사보고서</w:t>
      </w:r>
    </w:p>
    <w:p w14:paraId="46FB8E42"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rFonts w:hint="eastAsia"/>
          <w:b/>
          <w:bCs/>
        </w:rPr>
        <w:t>본</w:t>
      </w:r>
      <w:r w:rsidRPr="00E94CC7">
        <w:rPr>
          <w:b/>
          <w:bCs/>
        </w:rPr>
        <w:t xml:space="preserve"> 사례는 다음의 상황을 가정</w:t>
      </w:r>
      <w:r>
        <w:rPr>
          <w:rFonts w:hint="eastAsia"/>
          <w:b/>
          <w:bCs/>
        </w:rPr>
        <w:t>한</w:t>
      </w:r>
      <w:r w:rsidRPr="00E94CC7">
        <w:rPr>
          <w:b/>
          <w:bCs/>
        </w:rPr>
        <w:t>다.</w:t>
      </w:r>
    </w:p>
    <w:p w14:paraId="3B8D6666"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상장여부와 관계없이 공정표시체계를 사용하는 기업의 전체연결재무제표에 대한 감사이며, 그룹감사임 (즉, 감사기준서 600이 적용됨)</w:t>
      </w:r>
    </w:p>
    <w:p w14:paraId="3A9E2A87"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기업의 경영진이 한국채택국제회계기준 (일반목적체계)에 따라 작성한 연결재무제표임</w:t>
      </w:r>
    </w:p>
    <w:p w14:paraId="60D23DDB"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 xml:space="preserve">감사업무의 조건에는 감사기준서 210의 연결재무제표에 대한 경영진의 책임에 대한 기술이 반영되어 있음  </w:t>
      </w:r>
    </w:p>
    <w:p w14:paraId="7C9BD8F7"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 xml:space="preserve">감사인이 해외 관계기업에 대한 투자에 대하여 충분하고 적합한 감사증거를 입수할 수 없었으며, 이러한 상황이 미칠 수 있는 영향이 연결재무제표에 중요하지만 전반적이지는 않는 것으로 </w:t>
      </w:r>
      <w:proofErr w:type="spellStart"/>
      <w:r w:rsidRPr="00E94CC7">
        <w:rPr>
          <w:b/>
          <w:bCs/>
        </w:rPr>
        <w:t>여겨짐</w:t>
      </w:r>
      <w:proofErr w:type="spellEnd"/>
      <w:r w:rsidRPr="00E94CC7">
        <w:rPr>
          <w:b/>
          <w:bCs/>
        </w:rPr>
        <w:t xml:space="preserve"> (즉, 한정의견이 적합함)</w:t>
      </w:r>
    </w:p>
    <w:p w14:paraId="01DF76D7"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감사에 적용된 관련 윤리적 요구사항은 해당 국가의 감사와 관련된 윤리적 요구사항임</w:t>
      </w:r>
    </w:p>
    <w:p w14:paraId="74DEDA5D"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 xml:space="preserve">입수한 감사증거에 근거하여, 감사인은 감사기준서 570에 따라 </w:t>
      </w:r>
      <w:proofErr w:type="spellStart"/>
      <w:r w:rsidRPr="00E94CC7">
        <w:rPr>
          <w:b/>
          <w:bCs/>
        </w:rPr>
        <w:t>계속기업으로서의</w:t>
      </w:r>
      <w:proofErr w:type="spellEnd"/>
      <w:r w:rsidRPr="00E94CC7">
        <w:rPr>
          <w:b/>
          <w:bCs/>
        </w:rPr>
        <w:t xml:space="preserve"> 존속능력에 대하여 유의적 의문을 초래할 수 있는 사건이나 상황과 관련된 중요한 불확실성이 존재하지 않는다고 결론을 내림</w:t>
      </w:r>
    </w:p>
    <w:p w14:paraId="246C0DD6"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핵심감사사항은 감사기준서 701에 따라 커뮤니케이션 됨</w:t>
      </w:r>
    </w:p>
    <w:p w14:paraId="605B9272"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 xml:space="preserve">감사인은 감사보고서일 전에 모든 기타정보를 입수하였으며 연결재무제표의 한정의견을 초래한 사항이 기타정보에도 영향을 미침.  </w:t>
      </w:r>
    </w:p>
    <w:p w14:paraId="340E1919"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재무제표에 대한 감시 책임자와 재무제표의 작성 책임자가 다름</w:t>
      </w:r>
    </w:p>
    <w:p w14:paraId="1BE5AD53" w14:textId="77777777" w:rsidR="00D32086" w:rsidRPr="00E94CC7" w:rsidRDefault="00D32086" w:rsidP="00D32086">
      <w:pPr>
        <w:pStyle w:val="A0"/>
        <w:pBdr>
          <w:top w:val="single" w:sz="4" w:space="1" w:color="auto"/>
          <w:left w:val="single" w:sz="4" w:space="4" w:color="auto"/>
          <w:bottom w:val="single" w:sz="4" w:space="1" w:color="auto"/>
          <w:right w:val="single" w:sz="4" w:space="4" w:color="auto"/>
        </w:pBdr>
        <w:wordWrap/>
        <w:autoSpaceDE/>
        <w:autoSpaceDN/>
        <w:spacing w:line="240" w:lineRule="auto"/>
        <w:ind w:left="601"/>
        <w:jc w:val="left"/>
        <w:rPr>
          <w:b/>
          <w:bCs/>
        </w:rPr>
      </w:pPr>
      <w:r w:rsidRPr="00E94CC7">
        <w:rPr>
          <w:b/>
          <w:bCs/>
        </w:rPr>
        <w:t>재무제표에 대한 감사에 추가하여, 감사인은 현지 법률의 요구에 따른 기타의 보고책임을 지고 있음</w:t>
      </w:r>
    </w:p>
    <w:p w14:paraId="55370971" w14:textId="77777777" w:rsidR="00D32086" w:rsidRDefault="00D32086" w:rsidP="00D32086"/>
    <w:p w14:paraId="3B72080C" w14:textId="77777777" w:rsidR="00D32086" w:rsidRPr="00E94CC7" w:rsidRDefault="00D32086" w:rsidP="00D32086">
      <w:pPr>
        <w:rPr>
          <w:b/>
          <w:bCs/>
          <w:szCs w:val="28"/>
        </w:rPr>
      </w:pPr>
      <w:r w:rsidRPr="00E94CC7">
        <w:rPr>
          <w:rFonts w:hint="eastAsia"/>
          <w:b/>
          <w:bCs/>
          <w:szCs w:val="28"/>
        </w:rPr>
        <w:t>독립된</w:t>
      </w:r>
      <w:r w:rsidRPr="00E94CC7">
        <w:rPr>
          <w:b/>
          <w:bCs/>
          <w:szCs w:val="28"/>
        </w:rPr>
        <w:t xml:space="preserve"> 감사인의 감사보고서</w:t>
      </w:r>
    </w:p>
    <w:p w14:paraId="20AB7F97" w14:textId="77777777" w:rsidR="00D32086" w:rsidRDefault="00D32086" w:rsidP="00D32086">
      <w:r>
        <w:t>ABC주식회사의 주주 귀중 [또는 다른 적합한 수신인]</w:t>
      </w:r>
    </w:p>
    <w:p w14:paraId="6E4A856A" w14:textId="77777777" w:rsidR="00D32086" w:rsidRPr="00E94CC7" w:rsidRDefault="00D32086" w:rsidP="00D32086">
      <w:pPr>
        <w:rPr>
          <w:b/>
          <w:bCs/>
        </w:rPr>
      </w:pPr>
      <w:r w:rsidRPr="00E94CC7">
        <w:rPr>
          <w:rFonts w:hint="eastAsia"/>
          <w:b/>
          <w:bCs/>
        </w:rPr>
        <w:t>한정의견</w:t>
      </w:r>
    </w:p>
    <w:p w14:paraId="3BED313D" w14:textId="77777777" w:rsidR="00D32086" w:rsidRDefault="00D32086" w:rsidP="00D32086">
      <w:r>
        <w:rPr>
          <w:rFonts w:hint="eastAsia"/>
        </w:rPr>
        <w:t>우리는</w:t>
      </w:r>
      <w:r>
        <w:t xml:space="preserve"> ABC 주식회사와 그 종속기업 (이하 “연결회사”)의 연결재무제표를 감사하였습니다. 해당 연결재무제표는 20X1년 12월 31일 현재의 연결재무상태표, 동일로 종료되는 보고기간의 </w:t>
      </w:r>
      <w:proofErr w:type="spellStart"/>
      <w:r>
        <w:t>연결포괄손익계산서</w:t>
      </w:r>
      <w:proofErr w:type="spellEnd"/>
      <w:r>
        <w:t>, 연결자본변동표, 연결현금흐름표 그리고 유의적인 회계정책의 요약을 포함한 연결재무제표의 주석으로 구성되어 있습니다.</w:t>
      </w:r>
    </w:p>
    <w:p w14:paraId="1586C336" w14:textId="77777777" w:rsidR="00D32086" w:rsidRDefault="00D32086" w:rsidP="00D32086">
      <w:r>
        <w:rPr>
          <w:rFonts w:hint="eastAsia"/>
        </w:rPr>
        <w:lastRenderedPageBreak/>
        <w:t>우리의</w:t>
      </w:r>
      <w:r>
        <w:t xml:space="preserve"> 의견으로는 이 감사보고서의 한정의견근거 단락에서 언급하고 있는 사항이 미칠 수 있는 영향을 제외하고는 </w:t>
      </w:r>
      <w:proofErr w:type="spellStart"/>
      <w:r>
        <w:t>별첨된</w:t>
      </w:r>
      <w:proofErr w:type="spellEnd"/>
      <w:r>
        <w:t xml:space="preserve"> 연결재무제표는 연결회사의 20X1년 12월 31일 현재의 재무상태와 동일로 종료되는 보고기간의 재무성과 및 현금흐름을 한국채택국제회계기준에 따라, 중요성의 관점에서 공정하게 표시하고[또는, “…현금흐름에 대하여 한국채택국제회계기준에 따라 진실하고 공정한 관점을 제시하고”] 있습니다.</w:t>
      </w:r>
    </w:p>
    <w:p w14:paraId="6DFB9E1F" w14:textId="77777777" w:rsidR="00D32086" w:rsidRPr="00E94CC7" w:rsidRDefault="00D32086" w:rsidP="00D32086">
      <w:pPr>
        <w:rPr>
          <w:b/>
          <w:bCs/>
        </w:rPr>
      </w:pPr>
      <w:r w:rsidRPr="00E94CC7">
        <w:rPr>
          <w:rFonts w:hint="eastAsia"/>
          <w:b/>
          <w:bCs/>
        </w:rPr>
        <w:t>한정의견근거</w:t>
      </w:r>
    </w:p>
    <w:p w14:paraId="68EDEB3E" w14:textId="77777777" w:rsidR="00D32086" w:rsidRDefault="00D32086" w:rsidP="00D32086">
      <w:r>
        <w:t xml:space="preserve">ABC주식회사가 해당 보고기간에 취득하고 지분법으로 </w:t>
      </w:r>
      <w:proofErr w:type="spellStart"/>
      <w:r>
        <w:t>회계처리하는</w:t>
      </w:r>
      <w:proofErr w:type="spellEnd"/>
      <w:r>
        <w:t xml:space="preserve"> 해외 관계기업 XYZ에 대한 투자주식은 20X1년 12월 31일 현재의 연결재무상태표에 XXX백만원으로 계상되어 있으며, XYZ의 순이익에 대한 ABC주식회사의 지분인 XXX백만원이 동일로 종료되는 보고기간의 </w:t>
      </w:r>
      <w:proofErr w:type="spellStart"/>
      <w:r>
        <w:t>연결손익계산서에</w:t>
      </w:r>
      <w:proofErr w:type="spellEnd"/>
      <w:r>
        <w:t xml:space="preserve"> 포함되어 있습니다. 우리는 XYZ회사의 재무정보와 경영진 및 감사인에 대한 접근을 거부당하였습니다. 따라서 우리는 20X1년 12월 31일 현재의 ABC주식회사의 XYZ</w:t>
      </w:r>
      <w:r>
        <w:rPr>
          <w:rFonts w:hint="eastAsia"/>
        </w:rPr>
        <w:t>회사에</w:t>
      </w:r>
      <w:r>
        <w:t xml:space="preserve"> 대한 투자주식 </w:t>
      </w:r>
      <w:proofErr w:type="spellStart"/>
      <w:r>
        <w:t>계상액</w:t>
      </w:r>
      <w:proofErr w:type="spellEnd"/>
      <w:r>
        <w:t xml:space="preserve"> 및 XYZ회사의 해당 보고기간 순이익에 대한 ABC주식회사의 지분에 대하여 충분하고 적합한 감사증거를 입수하지 못하였습니다. 그 결과 우리는 이들 금액의 수정이 필요한지 여부를 결정할 수 없었습니다. </w:t>
      </w:r>
    </w:p>
    <w:p w14:paraId="0A669D97" w14:textId="77777777" w:rsidR="00D32086" w:rsidRDefault="00D32086" w:rsidP="00D32086">
      <w:r>
        <w:rPr>
          <w:rFonts w:hint="eastAsia"/>
        </w:rPr>
        <w:t>우리는</w:t>
      </w:r>
      <w:r>
        <w:t xml:space="preserve"> 감사기준에 따라 감사를 수행하였습니다. 이 기준에 따른 우리의 책임은 이 감사보고서의 연결재무제표감사에 대한 감사인의 책임 단락에 기술되어 있습니다. 우리는 재무제표감사와 관련된 대한민국의 윤리적 요구사항에 따라 회사로부터 독립적이며 그러한 요구사항에 따른 기타의 윤리적 책임들을 이행하였습니다. 우리가 입수한 감사증거가 한정의견을 위한 근거로서 충분하고 적합하다고 우리는 믿습니다. </w:t>
      </w:r>
    </w:p>
    <w:p w14:paraId="1DB86B32" w14:textId="77777777" w:rsidR="00D32086" w:rsidRPr="00E94CC7" w:rsidRDefault="00D32086" w:rsidP="00D32086">
      <w:pPr>
        <w:rPr>
          <w:b/>
          <w:bCs/>
        </w:rPr>
      </w:pPr>
      <w:r w:rsidRPr="00E94CC7">
        <w:rPr>
          <w:rFonts w:hint="eastAsia"/>
          <w:b/>
          <w:bCs/>
        </w:rPr>
        <w:t>기타</w:t>
      </w:r>
      <w:r>
        <w:rPr>
          <w:rFonts w:hint="eastAsia"/>
          <w:b/>
          <w:bCs/>
        </w:rPr>
        <w:t>정보</w:t>
      </w:r>
      <w:r w:rsidRPr="00E94CC7">
        <w:rPr>
          <w:b/>
          <w:bCs/>
        </w:rPr>
        <w:t xml:space="preserve"> [또는 ‘재무제표와 이에 대한 감사보고서 외의 정보’와 같은 적절한 제목]</w:t>
      </w:r>
    </w:p>
    <w:p w14:paraId="46F51FA0" w14:textId="77777777" w:rsidR="00D32086" w:rsidRDefault="00D32086" w:rsidP="00D32086">
      <w:r>
        <w:rPr>
          <w:rFonts w:hint="eastAsia"/>
        </w:rPr>
        <w:t>경영진</w:t>
      </w:r>
      <w:r w:rsidRPr="00670A8C">
        <w:rPr>
          <w:rStyle w:val="af"/>
          <w:rFonts w:ascii="Times New Roman" w:eastAsia="바탕" w:hAnsi="Times New Roman"/>
          <w:szCs w:val="20"/>
        </w:rPr>
        <w:footnoteReference w:id="805"/>
      </w:r>
      <w:r>
        <w:t>은 기타정보에 대한 책임이 있습니다. 기타정보는 [X보고서</w:t>
      </w:r>
      <w:r w:rsidRPr="00670A8C">
        <w:rPr>
          <w:rStyle w:val="af"/>
          <w:rFonts w:ascii="Times New Roman" w:eastAsia="바탕" w:hAnsi="Times New Roman"/>
          <w:szCs w:val="20"/>
        </w:rPr>
        <w:footnoteReference w:id="806"/>
      </w:r>
      <w:proofErr w:type="spellStart"/>
      <w:r>
        <w:t>에</w:t>
      </w:r>
      <w:proofErr w:type="spellEnd"/>
      <w:r>
        <w:t xml:space="preserve"> 포함된 정보로 구성되어 있으며 연결재무제표와 이에 대한 감사보고서는 포함하지 않습니다.]  </w:t>
      </w:r>
    </w:p>
    <w:p w14:paraId="44CB1B63" w14:textId="0799846E" w:rsidR="00D32086" w:rsidRDefault="00D32086" w:rsidP="00D32086">
      <w:r>
        <w:rPr>
          <w:rFonts w:hint="eastAsia"/>
        </w:rPr>
        <w:t>연결재무제표에</w:t>
      </w:r>
      <w:r>
        <w:t xml:space="preserve"> 대한 우리의 의견은 기타정보</w:t>
      </w:r>
      <w:r w:rsidR="00324420">
        <w:rPr>
          <w:rFonts w:hint="eastAsia"/>
        </w:rPr>
        <w:t>를 대상으로 하지 않으며 우리는</w:t>
      </w:r>
      <w:r>
        <w:t xml:space="preserve"> </w:t>
      </w:r>
      <w:r w:rsidR="00873140">
        <w:rPr>
          <w:rFonts w:hint="eastAsia"/>
        </w:rPr>
        <w:t>기타정보</w:t>
      </w:r>
      <w:r>
        <w:t>에 대</w:t>
      </w:r>
      <w:r w:rsidR="00324420">
        <w:rPr>
          <w:rFonts w:hint="eastAsia"/>
        </w:rPr>
        <w:t>해</w:t>
      </w:r>
      <w:r>
        <w:t xml:space="preserve"> 어</w:t>
      </w:r>
      <w:r w:rsidR="00324420">
        <w:rPr>
          <w:rFonts w:hint="eastAsia"/>
        </w:rPr>
        <w:t>떠한</w:t>
      </w:r>
      <w:r>
        <w:t xml:space="preserve"> 형태의 확신도 표명하지 아니합니다. </w:t>
      </w:r>
    </w:p>
    <w:p w14:paraId="3EE66BC6" w14:textId="1D6481EF" w:rsidR="00D32086" w:rsidRDefault="00D32086" w:rsidP="00D32086">
      <w:r>
        <w:rPr>
          <w:rFonts w:hint="eastAsia"/>
        </w:rPr>
        <w:t>연결재무제표</w:t>
      </w:r>
      <w:r>
        <w:t xml:space="preserve"> 감사와 관련하여 우리의 책임은 기타정보를 열람하고 기타정보가 연결재무제표 또는 감사에서 입수한 우리의 지식과 중요하게 불일치하거나 중요하게 </w:t>
      </w:r>
      <w:proofErr w:type="spellStart"/>
      <w:r>
        <w:t>왜곡표시된</w:t>
      </w:r>
      <w:proofErr w:type="spellEnd"/>
      <w:r>
        <w:t xml:space="preserve"> 것으로 보이는지에 대하여 </w:t>
      </w:r>
      <w:r w:rsidR="00324420">
        <w:rPr>
          <w:rFonts w:hint="eastAsia"/>
        </w:rPr>
        <w:t>고려</w:t>
      </w:r>
      <w:r>
        <w:t xml:space="preserve">하는 것입니다. </w:t>
      </w:r>
    </w:p>
    <w:p w14:paraId="28C1575C" w14:textId="640CDCB3" w:rsidR="00D32086" w:rsidRDefault="00D32086" w:rsidP="00D32086">
      <w:r>
        <w:rPr>
          <w:rFonts w:hint="eastAsia"/>
        </w:rPr>
        <w:t>만약</w:t>
      </w:r>
      <w:r>
        <w:t xml:space="preserve"> 우리가 수행한 </w:t>
      </w:r>
      <w:r>
        <w:rPr>
          <w:rFonts w:hint="eastAsia"/>
        </w:rPr>
        <w:t>업무</w:t>
      </w:r>
      <w:r>
        <w:t xml:space="preserve">에 근거하여 </w:t>
      </w:r>
      <w:r w:rsidR="004944D4">
        <w:rPr>
          <w:rFonts w:hint="eastAsia"/>
        </w:rPr>
        <w:t>상기</w:t>
      </w:r>
      <w:r>
        <w:t xml:space="preserve"> 기타정보에 중요한 왜곡표시가 있다는 결론을 내린다면 우리는 그 사실을 보고하여야 합니다. 한정의견근거 단락에서 기술된 바와 같이 20X1년 12월 31일 현재의 ABC주식회사의 XYZ회사에 대한 투자주식 </w:t>
      </w:r>
      <w:proofErr w:type="spellStart"/>
      <w:r>
        <w:t>계상액</w:t>
      </w:r>
      <w:proofErr w:type="spellEnd"/>
      <w:r>
        <w:t xml:space="preserve"> 및 XYZ회사의 해당 보고기간 순이</w:t>
      </w:r>
      <w:r>
        <w:lastRenderedPageBreak/>
        <w:t xml:space="preserve">익에 대한 ABC주식회사의 지분에 대하여 충분하고 적합한 감사증거를 입수하지 못하였습니다. 그 결과 우리는 기타정보가 이 사항과 관련하여 중요하게 </w:t>
      </w:r>
      <w:proofErr w:type="spellStart"/>
      <w:r>
        <w:t>왜곡표시되었는지</w:t>
      </w:r>
      <w:proofErr w:type="spellEnd"/>
      <w:r>
        <w:t xml:space="preserve"> 여부에 대한 결론을 내릴 수 없습니다.</w:t>
      </w:r>
    </w:p>
    <w:p w14:paraId="1C412264" w14:textId="77777777" w:rsidR="00D32086" w:rsidRPr="00E94CC7" w:rsidRDefault="00D32086" w:rsidP="00D32086">
      <w:pPr>
        <w:rPr>
          <w:b/>
          <w:bCs/>
        </w:rPr>
      </w:pPr>
      <w:r w:rsidRPr="00E94CC7">
        <w:rPr>
          <w:rFonts w:hint="eastAsia"/>
          <w:b/>
          <w:bCs/>
        </w:rPr>
        <w:t>핵심감사사항</w:t>
      </w:r>
      <w:r w:rsidRPr="00670A8C">
        <w:rPr>
          <w:rStyle w:val="af"/>
          <w:rFonts w:ascii="Times" w:hAnsi="Times"/>
          <w:b/>
          <w:bCs/>
          <w:szCs w:val="20"/>
        </w:rPr>
        <w:footnoteReference w:id="807"/>
      </w:r>
      <w:r w:rsidRPr="00E94CC7">
        <w:rPr>
          <w:b/>
          <w:bCs/>
        </w:rPr>
        <w:t xml:space="preserve"> </w:t>
      </w:r>
    </w:p>
    <w:p w14:paraId="09D11220" w14:textId="77777777" w:rsidR="00D32086" w:rsidRDefault="00D32086" w:rsidP="00D32086">
      <w:r>
        <w:rPr>
          <w:rFonts w:hint="eastAsia"/>
        </w:rPr>
        <w:t>핵심감사사항은</w:t>
      </w:r>
      <w:r>
        <w:t xml:space="preserve"> 우리의 전문가적 판단에 따라 당기 재무제표감사에서 가장 유의적인 사항들입니다. </w:t>
      </w:r>
    </w:p>
    <w:p w14:paraId="34B10727" w14:textId="77777777" w:rsidR="00D32086" w:rsidRDefault="00D32086" w:rsidP="00D32086">
      <w:r>
        <w:rPr>
          <w:rFonts w:hint="eastAsia"/>
        </w:rPr>
        <w:t>해당</w:t>
      </w:r>
      <w:r>
        <w:t xml:space="preserve"> 사항들은 연결재무제표 전체에 대한 감사의 관점에서 우리의 의견형성 시 다루어졌으며, 우리는 이런 사항에 대하여 별도의 의견을 제공하지는 않습니다. 한정의견근거 단락에 기술된 사항에 추가하여, 아래에 기술된 사항을 이 감사보고서에서 커뮤니케이션할 핵심감사사항으로 결정하였습니다. </w:t>
      </w:r>
    </w:p>
    <w:p w14:paraId="066C3F7C" w14:textId="77777777" w:rsidR="00D32086" w:rsidRDefault="00D32086" w:rsidP="00D32086">
      <w:r>
        <w:t>[감사기준서 701에 따른 핵심감사사항 각각에 대한 기술]</w:t>
      </w:r>
    </w:p>
    <w:p w14:paraId="01CC2323" w14:textId="77777777" w:rsidR="00D32086" w:rsidRPr="00E94CC7" w:rsidRDefault="00D32086" w:rsidP="00D32086">
      <w:pPr>
        <w:rPr>
          <w:b/>
          <w:bCs/>
        </w:rPr>
      </w:pPr>
      <w:r w:rsidRPr="00E94CC7">
        <w:rPr>
          <w:rFonts w:hint="eastAsia"/>
          <w:b/>
          <w:bCs/>
        </w:rPr>
        <w:t>재무제표에</w:t>
      </w:r>
      <w:r w:rsidRPr="00E94CC7">
        <w:rPr>
          <w:b/>
          <w:bCs/>
        </w:rPr>
        <w:t xml:space="preserve"> 대한 경영진과 지배기구의 책임</w:t>
      </w:r>
      <w:r w:rsidRPr="00670A8C">
        <w:rPr>
          <w:rFonts w:ascii="Times" w:eastAsia="바탕" w:hAnsi="Times"/>
          <w:b/>
          <w:bCs/>
          <w:szCs w:val="20"/>
          <w:vertAlign w:val="superscript"/>
        </w:rPr>
        <w:footnoteReference w:id="808"/>
      </w:r>
      <w:r w:rsidRPr="00E94CC7">
        <w:rPr>
          <w:b/>
          <w:bCs/>
        </w:rPr>
        <w:t xml:space="preserve"> </w:t>
      </w:r>
    </w:p>
    <w:p w14:paraId="0F6C93D7" w14:textId="77777777" w:rsidR="00D32086" w:rsidRDefault="00D32086" w:rsidP="00D32086">
      <w:r>
        <w:t>[감사기준서 700에 따른 보고 – 감사기준서 700의 사례 1 참고]</w:t>
      </w:r>
    </w:p>
    <w:p w14:paraId="53705355" w14:textId="77777777" w:rsidR="00D32086" w:rsidRPr="00E94CC7" w:rsidRDefault="00D32086" w:rsidP="00D32086">
      <w:pPr>
        <w:rPr>
          <w:b/>
          <w:bCs/>
        </w:rPr>
      </w:pPr>
      <w:r w:rsidRPr="00E94CC7">
        <w:rPr>
          <w:rFonts w:hint="eastAsia"/>
          <w:b/>
          <w:bCs/>
        </w:rPr>
        <w:t>재무제표감사에</w:t>
      </w:r>
      <w:r w:rsidRPr="00E94CC7">
        <w:rPr>
          <w:b/>
          <w:bCs/>
        </w:rPr>
        <w:t xml:space="preserve"> 대한 감사인의 책임</w:t>
      </w:r>
    </w:p>
    <w:p w14:paraId="1739C583" w14:textId="77777777" w:rsidR="00D32086" w:rsidRDefault="00D32086" w:rsidP="00D32086">
      <w:r>
        <w:t>[감사기준서 700에 따른 보고 – 감사기준서 700의 사례 1 참고]</w:t>
      </w:r>
    </w:p>
    <w:p w14:paraId="1E5B0011" w14:textId="77777777" w:rsidR="00D32086" w:rsidRPr="00E94CC7" w:rsidRDefault="00D32086" w:rsidP="00D32086">
      <w:pPr>
        <w:rPr>
          <w:b/>
          <w:bCs/>
        </w:rPr>
      </w:pPr>
      <w:r w:rsidRPr="00E94CC7">
        <w:rPr>
          <w:rFonts w:hint="eastAsia"/>
          <w:b/>
          <w:bCs/>
        </w:rPr>
        <w:t>기타</w:t>
      </w:r>
      <w:r w:rsidRPr="00E94CC7">
        <w:rPr>
          <w:b/>
          <w:bCs/>
        </w:rPr>
        <w:t xml:space="preserve"> 법규의 요구사항에 대한 보고</w:t>
      </w:r>
    </w:p>
    <w:p w14:paraId="241E5EF9" w14:textId="77777777" w:rsidR="00D32086" w:rsidRDefault="00D32086" w:rsidP="00D32086">
      <w:r>
        <w:t>[감사기준서 700에 따른 보고 – 감사기준서 700의 사례 1 참고]</w:t>
      </w:r>
    </w:p>
    <w:p w14:paraId="3C2E4548" w14:textId="77777777" w:rsidR="00D32086" w:rsidRDefault="00D32086" w:rsidP="00D32086">
      <w:r>
        <w:rPr>
          <w:rFonts w:hint="eastAsia"/>
        </w:rPr>
        <w:t>이</w:t>
      </w:r>
      <w:r>
        <w:t xml:space="preserve"> 독립된 감사인의 감사보고서의 근거가 된 감사를 실시한 업무수행이사는 [이름]</w:t>
      </w:r>
      <w:r w:rsidRPr="00670A8C">
        <w:rPr>
          <w:rFonts w:ascii="Times" w:eastAsia="바탕" w:hAnsi="Times"/>
          <w:szCs w:val="20"/>
          <w:vertAlign w:val="superscript"/>
        </w:rPr>
        <w:footnoteReference w:id="809"/>
      </w:r>
      <w:r>
        <w:rPr>
          <w:rFonts w:hint="eastAsia"/>
        </w:rPr>
        <w:t>입니다</w:t>
      </w:r>
      <w:r>
        <w:t>.</w:t>
      </w:r>
    </w:p>
    <w:p w14:paraId="5624B84B" w14:textId="77777777" w:rsidR="00D32086" w:rsidRDefault="00D32086" w:rsidP="00D32086">
      <w:r>
        <w:t>[해당 국가에 따라 회계법인의 명칭이나 감사인 개인이름, 또는 두 가지 모두를 기재]</w:t>
      </w:r>
    </w:p>
    <w:p w14:paraId="59BEE69E" w14:textId="77777777" w:rsidR="00D32086" w:rsidRDefault="00D32086" w:rsidP="00D32086">
      <w:r>
        <w:t>[감사인의 주소]</w:t>
      </w:r>
    </w:p>
    <w:p w14:paraId="0BA21F48" w14:textId="77777777" w:rsidR="00D32086" w:rsidRDefault="00D32086" w:rsidP="00D32086">
      <w:r>
        <w:t>[감사보고서일]</w:t>
      </w:r>
    </w:p>
    <w:p w14:paraId="6596C580" w14:textId="77777777" w:rsidR="00D32086" w:rsidRDefault="00D32086" w:rsidP="00D32086">
      <w:r>
        <w:br w:type="page"/>
      </w:r>
    </w:p>
    <w:p w14:paraId="6423B01E"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rFonts w:hint="eastAsia"/>
          <w:b/>
          <w:bCs/>
        </w:rPr>
        <w:lastRenderedPageBreak/>
        <w:t>사례</w:t>
      </w:r>
      <w:r w:rsidRPr="00E94CC7">
        <w:rPr>
          <w:b/>
          <w:bCs/>
        </w:rPr>
        <w:t xml:space="preserve"> 7: 상장여부</w:t>
      </w:r>
      <w:r>
        <w:rPr>
          <w:rFonts w:hint="eastAsia"/>
          <w:b/>
          <w:bCs/>
        </w:rPr>
        <w:t>와</w:t>
      </w:r>
      <w:r w:rsidRPr="00E94CC7">
        <w:rPr>
          <w:b/>
          <w:bCs/>
        </w:rPr>
        <w:t xml:space="preserve"> 관계없이 감사인이 감사보고서일 전 모든 기타정보를 입수하였고 연결재무제표에 대한 부적정의견이 기타정보에도 영향을 미치는 경우의 부적정의견 감사보고서</w:t>
      </w:r>
    </w:p>
    <w:p w14:paraId="482848F6"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rFonts w:hint="eastAsia"/>
          <w:b/>
          <w:bCs/>
        </w:rPr>
        <w:t>본</w:t>
      </w:r>
      <w:r w:rsidRPr="00E94CC7">
        <w:rPr>
          <w:b/>
          <w:bCs/>
        </w:rPr>
        <w:t xml:space="preserve"> 사례는 다음의 상황을 가정한다.</w:t>
      </w:r>
    </w:p>
    <w:p w14:paraId="4C83EBF2"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상장 여부와 관계없이 공정표시체계를 사용하는 기업의 전체연결재무제표에 대한 감사이며 그룹감사임 (즉, 감사기준서 600이 적용됨)</w:t>
      </w:r>
    </w:p>
    <w:p w14:paraId="7BFF6FF0"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기업의 경영진이 한국채택국제회계기준 (일반목적체계)에 따라 작성한 연결재무제표임</w:t>
      </w:r>
    </w:p>
    <w:p w14:paraId="11763FE7"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 xml:space="preserve">감사업무의 조건에는 감사기준서 210의 연결재무제표에 대한 경영진의 책임에 대한 기술이 반영되어 있음  </w:t>
      </w:r>
    </w:p>
    <w:p w14:paraId="007E422F"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 xml:space="preserve">한 종속기업이 연결에서 누락되어 연결재무제표가 중요하게 </w:t>
      </w:r>
      <w:proofErr w:type="spellStart"/>
      <w:r w:rsidRPr="00E94CC7">
        <w:rPr>
          <w:b/>
          <w:bCs/>
        </w:rPr>
        <w:t>왜곡표시되었음</w:t>
      </w:r>
      <w:proofErr w:type="spellEnd"/>
      <w:r w:rsidRPr="00E94CC7">
        <w:rPr>
          <w:b/>
          <w:bCs/>
        </w:rPr>
        <w:t>. 해당 중요한 왜곡표시는 연결재무제표에 전반적이라고 판단됨. 그러나 실행가능성의 문제 때문에 해당 왜곡표시가 연결재무제표에 미치는 영향은 결정되지 아니하였음 (즉, 부적정의견이 적합함)</w:t>
      </w:r>
    </w:p>
    <w:p w14:paraId="06BDC092"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감사에 적용된 관련 윤리적 요구사항은 해당 국가의 감사와 관련된 윤리적 요구사항임</w:t>
      </w:r>
    </w:p>
    <w:p w14:paraId="38915D0F"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 xml:space="preserve">입수한 감사증거에 근거하여, 감사인은 감사기준서 570에 따라 </w:t>
      </w:r>
      <w:proofErr w:type="spellStart"/>
      <w:r w:rsidRPr="00E94CC7">
        <w:rPr>
          <w:b/>
          <w:bCs/>
        </w:rPr>
        <w:t>계속기업으로서의</w:t>
      </w:r>
      <w:proofErr w:type="spellEnd"/>
      <w:r w:rsidRPr="00E94CC7">
        <w:rPr>
          <w:b/>
          <w:bCs/>
        </w:rPr>
        <w:t xml:space="preserve"> 존속능력에 대하여 유의적 의문을 초래할 수 있는 사건이나 상황과 관련된 중요한 불확실성이 존재하지 않는다고 결론을 내림</w:t>
      </w:r>
    </w:p>
    <w:p w14:paraId="3BABDA62"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핵심감사사항은 감사기준서 701에 따라 커뮤니케이션 됨</w:t>
      </w:r>
    </w:p>
    <w:p w14:paraId="4AE5C029"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 xml:space="preserve">감사인은 감사보고서일 전에 모든 기타정보를 입수하였으며 연결재무제표에 대한 부적정의견을 초래한 사항은 기타정보에도 영향을 미침 </w:t>
      </w:r>
    </w:p>
    <w:p w14:paraId="6B09C793"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재무제표에 대한 감시 책임자와 재무제표의 작성 책임자가 다름</w:t>
      </w:r>
    </w:p>
    <w:p w14:paraId="713A34B5" w14:textId="77777777" w:rsidR="00D32086" w:rsidRPr="00E94CC7" w:rsidRDefault="00D32086" w:rsidP="00D32086">
      <w:pPr>
        <w:pBdr>
          <w:top w:val="single" w:sz="4" w:space="1" w:color="auto"/>
          <w:left w:val="single" w:sz="4" w:space="4" w:color="auto"/>
          <w:bottom w:val="single" w:sz="4" w:space="1" w:color="auto"/>
          <w:right w:val="single" w:sz="4" w:space="4" w:color="auto"/>
        </w:pBdr>
        <w:rPr>
          <w:b/>
          <w:bCs/>
        </w:rPr>
      </w:pPr>
      <w:r w:rsidRPr="00E94CC7">
        <w:rPr>
          <w:b/>
          <w:bCs/>
        </w:rPr>
        <w:t>감사인은 법규의 요구에 따른 기타의 보고책임이 없음</w:t>
      </w:r>
    </w:p>
    <w:p w14:paraId="6104E994" w14:textId="77777777" w:rsidR="00D32086" w:rsidRDefault="00D32086" w:rsidP="00D32086"/>
    <w:p w14:paraId="1481CD47" w14:textId="77777777" w:rsidR="00D32086" w:rsidRPr="00E94CC7" w:rsidRDefault="00D32086" w:rsidP="00D32086">
      <w:pPr>
        <w:rPr>
          <w:b/>
          <w:bCs/>
          <w:szCs w:val="28"/>
        </w:rPr>
      </w:pPr>
      <w:r w:rsidRPr="00E94CC7">
        <w:rPr>
          <w:rFonts w:hint="eastAsia"/>
          <w:b/>
          <w:bCs/>
          <w:szCs w:val="28"/>
        </w:rPr>
        <w:t>독립된</w:t>
      </w:r>
      <w:r w:rsidRPr="00E94CC7">
        <w:rPr>
          <w:b/>
          <w:bCs/>
          <w:szCs w:val="28"/>
        </w:rPr>
        <w:t xml:space="preserve"> 감사인의 감사보고서</w:t>
      </w:r>
    </w:p>
    <w:p w14:paraId="52ACCF98" w14:textId="77777777" w:rsidR="00D32086" w:rsidRDefault="00D32086" w:rsidP="00D32086">
      <w:r>
        <w:t>ABC주식회사의 주주 귀중 [또는 다른 적합한 수신인]</w:t>
      </w:r>
    </w:p>
    <w:p w14:paraId="4AA4D9E7" w14:textId="77777777" w:rsidR="00D32086" w:rsidRPr="00E94CC7" w:rsidRDefault="00D32086" w:rsidP="00D32086">
      <w:pPr>
        <w:rPr>
          <w:b/>
          <w:bCs/>
        </w:rPr>
      </w:pPr>
      <w:r w:rsidRPr="00E94CC7">
        <w:rPr>
          <w:rFonts w:hint="eastAsia"/>
          <w:b/>
          <w:bCs/>
        </w:rPr>
        <w:t>부적정의견</w:t>
      </w:r>
    </w:p>
    <w:p w14:paraId="31484B09" w14:textId="77777777" w:rsidR="00D32086" w:rsidRDefault="00D32086" w:rsidP="00D32086">
      <w:r>
        <w:rPr>
          <w:rFonts w:hint="eastAsia"/>
        </w:rPr>
        <w:t>우리는</w:t>
      </w:r>
      <w:r>
        <w:t xml:space="preserve"> ABC 주식회사와 그 종속기업들(연결회사)의 연결재무제표를 감사하였습니다. 해당 연결재무제표는 20X1년 12월 31일 현재의 연결재무상태표, 동일로 종료되는 보고기간의 </w:t>
      </w:r>
      <w:proofErr w:type="spellStart"/>
      <w:r>
        <w:t>연결손익계산서</w:t>
      </w:r>
      <w:proofErr w:type="spellEnd"/>
      <w:r>
        <w:t xml:space="preserve"> (또는 </w:t>
      </w:r>
      <w:proofErr w:type="spellStart"/>
      <w:r>
        <w:t>연결포괄손익계산서</w:t>
      </w:r>
      <w:proofErr w:type="spellEnd"/>
      <w:r>
        <w:t xml:space="preserve">), 연결자본변동표, 연결현금흐름표 그리고 유의적인 회계정책의 요약을 포함한 연결재무제표의 주석으로 구성되어 있습니다. </w:t>
      </w:r>
    </w:p>
    <w:p w14:paraId="3D736320" w14:textId="77777777" w:rsidR="00D32086" w:rsidRDefault="00D32086" w:rsidP="00D32086"/>
    <w:p w14:paraId="0EAE87B6" w14:textId="77777777" w:rsidR="00D32086" w:rsidRDefault="00D32086" w:rsidP="00D32086">
      <w:r>
        <w:rPr>
          <w:rFonts w:hint="eastAsia"/>
        </w:rPr>
        <w:t>우리의</w:t>
      </w:r>
      <w:r>
        <w:t xml:space="preserve"> 의견으로는 </w:t>
      </w:r>
      <w:proofErr w:type="spellStart"/>
      <w:r>
        <w:t>별첨된</w:t>
      </w:r>
      <w:proofErr w:type="spellEnd"/>
      <w:r>
        <w:t xml:space="preserve"> 연결회사의 연결재무제표는 이 감사보고서의 부적정의견 단락에 기술된 사항의 유의성 때문에 연결회사의 20X1년 12월 31일 현재의 연결재무상태와 동일로 종료되는 보고기간의 연결재무성과 및 연결현금흐름을 한국채택국제회계기준에 따라 중요성의 관점에서 공정하게 표시하고 (또는, “… 연결현금흐름에 대하여 한국채택국제회계기준에 따라 진실하고 공정한 관점을 제시하고”) 있지 않습니다.</w:t>
      </w:r>
    </w:p>
    <w:p w14:paraId="589916B9" w14:textId="77777777" w:rsidR="00D32086" w:rsidRPr="00E94CC7" w:rsidRDefault="00D32086" w:rsidP="00D32086">
      <w:pPr>
        <w:rPr>
          <w:b/>
          <w:bCs/>
        </w:rPr>
      </w:pPr>
      <w:r w:rsidRPr="00E94CC7">
        <w:rPr>
          <w:rFonts w:hint="eastAsia"/>
          <w:b/>
          <w:bCs/>
        </w:rPr>
        <w:t>부적정의견근거</w:t>
      </w:r>
    </w:p>
    <w:p w14:paraId="0409AD99" w14:textId="77777777" w:rsidR="00D32086" w:rsidRDefault="00D32086" w:rsidP="00D32086">
      <w:r>
        <w:rPr>
          <w:rFonts w:hint="eastAsia"/>
        </w:rPr>
        <w:t>주석</w:t>
      </w:r>
      <w:r>
        <w:t xml:space="preserve"> X에서 설명된 바와 같이, 연결회사는 20X1년 중에 취득한 종속기업 XYZ의 중요한 자산과 부채에 대하여 취득일 현재의 공정가치를 아직 결정하지 못하여 종속기업 XYZ의 재무제표를 연결하지 않았습니다. 따라서 회사는 이 종속기업에 대한 투자를 취득원가 기준으로 회계처리 하였습니다. 한국채택국제회계기준에 따르면 회사는 종속기업 XYZ를 연결하고 잠정금액에 근거하여 회계처리 하여야 합니다. XYZ 종속기업이 연결대상에 포함되었다면 </w:t>
      </w:r>
      <w:proofErr w:type="spellStart"/>
      <w:r>
        <w:t>별첨된</w:t>
      </w:r>
      <w:proofErr w:type="spellEnd"/>
      <w:r>
        <w:t xml:space="preserve"> 연결재무제표의 많은 요소들이 중요하게 영향을 받을 것입니다. 종속기업 XYZ의 재무제표가 연결대상에 포함되지 않았으므로 별첨 연결재무제표에 미치는 영향은 결정되지 아니하였습니다.</w:t>
      </w:r>
    </w:p>
    <w:p w14:paraId="025579C3" w14:textId="77777777" w:rsidR="00D32086" w:rsidRDefault="00D32086" w:rsidP="00D32086">
      <w:r>
        <w:rPr>
          <w:rFonts w:hint="eastAsia"/>
        </w:rPr>
        <w:t>우리는</w:t>
      </w:r>
      <w:r>
        <w:t xml:space="preserve"> 감사기준에 따라 감사를 수행하였습니다. 이 기준에 따른 우리의 책임은 이 감사보고서의 연결재무제표</w:t>
      </w:r>
      <w:r>
        <w:rPr>
          <w:rFonts w:hint="eastAsia"/>
        </w:rPr>
        <w:t>감</w:t>
      </w:r>
      <w:r>
        <w:t>사에 대한 감사인의 책임 단락에 기술되어 있습니다. 우리는 연결재무제표 감사와 관련된 대한민국의 윤리적 요구사항에 따라 연결회사로부터 독립적이며 그러한 요구사항에 따른 기타의 윤리적 책임들을 이행하였습니다. 우리가 입수한 감사증거가 부적정의견을 위한 근거로서 충분하고 적합하다고 우리는 믿습니다.</w:t>
      </w:r>
    </w:p>
    <w:p w14:paraId="242CE3A4" w14:textId="77777777" w:rsidR="00D32086" w:rsidRPr="00E94CC7" w:rsidRDefault="00D32086" w:rsidP="00D32086">
      <w:pPr>
        <w:rPr>
          <w:b/>
          <w:bCs/>
        </w:rPr>
      </w:pPr>
      <w:r w:rsidRPr="00E94CC7">
        <w:rPr>
          <w:rFonts w:hint="eastAsia"/>
          <w:b/>
          <w:bCs/>
        </w:rPr>
        <w:t>기타</w:t>
      </w:r>
      <w:r>
        <w:rPr>
          <w:rFonts w:hint="eastAsia"/>
          <w:b/>
          <w:bCs/>
        </w:rPr>
        <w:t>정보</w:t>
      </w:r>
      <w:r w:rsidRPr="00E94CC7">
        <w:rPr>
          <w:b/>
          <w:bCs/>
        </w:rPr>
        <w:t xml:space="preserve"> [또는 ‘재무제표와 이에 대한 감사보고서 외의 정보’와 같은 적절한 제목]</w:t>
      </w:r>
    </w:p>
    <w:p w14:paraId="6925CE17" w14:textId="77777777" w:rsidR="00D32086" w:rsidRDefault="00D32086" w:rsidP="00D32086">
      <w:r>
        <w:rPr>
          <w:rFonts w:hint="eastAsia"/>
        </w:rPr>
        <w:t>경영진</w:t>
      </w:r>
      <w:r w:rsidRPr="00670A8C">
        <w:rPr>
          <w:rStyle w:val="af"/>
          <w:rFonts w:ascii="Times New Roman" w:eastAsia="바탕" w:hAnsi="Times New Roman"/>
          <w:szCs w:val="20"/>
        </w:rPr>
        <w:footnoteReference w:id="810"/>
      </w:r>
      <w:r>
        <w:t>은 기타정보에 대한 책임이 있습니다. 기타정보는 [X보고서</w:t>
      </w:r>
      <w:r w:rsidRPr="00670A8C">
        <w:rPr>
          <w:rStyle w:val="af"/>
          <w:rFonts w:ascii="Times New Roman" w:eastAsia="바탕" w:hAnsi="Times New Roman"/>
          <w:szCs w:val="20"/>
        </w:rPr>
        <w:footnoteReference w:id="811"/>
      </w:r>
      <w:proofErr w:type="spellStart"/>
      <w:r>
        <w:t>에</w:t>
      </w:r>
      <w:proofErr w:type="spellEnd"/>
      <w:r>
        <w:t xml:space="preserve"> 포함된 정보로 구성되어 있으며 연결재무제표와 이에 대한 감사보고서는 포함하지 않습니다.]  </w:t>
      </w:r>
    </w:p>
    <w:p w14:paraId="6A602C15" w14:textId="08F642A8" w:rsidR="00D32086" w:rsidRDefault="00D32086" w:rsidP="00D32086">
      <w:r>
        <w:rPr>
          <w:rFonts w:hint="eastAsia"/>
        </w:rPr>
        <w:t>연결재무제표에</w:t>
      </w:r>
      <w:r>
        <w:t xml:space="preserve"> 대한 우리의 의견은 기타정보</w:t>
      </w:r>
      <w:r w:rsidR="00AD5215">
        <w:rPr>
          <w:rFonts w:hint="eastAsia"/>
        </w:rPr>
        <w:t>를 대상으로 하지 않으며</w:t>
      </w:r>
      <w:r>
        <w:t xml:space="preserve"> </w:t>
      </w:r>
      <w:r w:rsidR="00AD5215">
        <w:rPr>
          <w:rFonts w:hint="eastAsia"/>
        </w:rPr>
        <w:t xml:space="preserve">우리는 </w:t>
      </w:r>
      <w:r w:rsidR="00D11865">
        <w:rPr>
          <w:rFonts w:hint="eastAsia"/>
        </w:rPr>
        <w:t>기타정보</w:t>
      </w:r>
      <w:r>
        <w:t>에 대</w:t>
      </w:r>
      <w:r w:rsidR="00AD5215">
        <w:rPr>
          <w:rFonts w:hint="eastAsia"/>
        </w:rPr>
        <w:t>해</w:t>
      </w:r>
      <w:r>
        <w:t xml:space="preserve"> 어</w:t>
      </w:r>
      <w:r w:rsidR="00AD5215">
        <w:rPr>
          <w:rFonts w:hint="eastAsia"/>
        </w:rPr>
        <w:t>떠한</w:t>
      </w:r>
      <w:r>
        <w:t xml:space="preserve"> 형태의 확신도 표명하지 아니합니다. </w:t>
      </w:r>
    </w:p>
    <w:p w14:paraId="068818C5" w14:textId="2EF81FA8" w:rsidR="00D32086" w:rsidRDefault="00D32086" w:rsidP="00D32086">
      <w:r>
        <w:rPr>
          <w:rFonts w:hint="eastAsia"/>
        </w:rPr>
        <w:t>연결재무제표</w:t>
      </w:r>
      <w:r>
        <w:t xml:space="preserve"> 감사와 관련하여 우리의 책임은 기타정보를 열람하고 기타정보가 연결재무제표 또는 감사에서 입수한 우리의 지식과 중요하게 불일치하거나 중요하게 </w:t>
      </w:r>
      <w:proofErr w:type="spellStart"/>
      <w:r>
        <w:t>왜곡표시된</w:t>
      </w:r>
      <w:proofErr w:type="spellEnd"/>
      <w:r>
        <w:t xml:space="preserve"> 것으로 보이는지에 대하여 </w:t>
      </w:r>
      <w:r w:rsidR="00AD5215">
        <w:rPr>
          <w:rFonts w:hint="eastAsia"/>
        </w:rPr>
        <w:t>고려</w:t>
      </w:r>
      <w:r>
        <w:t xml:space="preserve">하는 것입니다. 만약 우리가 수행한 </w:t>
      </w:r>
      <w:r>
        <w:rPr>
          <w:rFonts w:hint="eastAsia"/>
        </w:rPr>
        <w:t>업무</w:t>
      </w:r>
      <w:r>
        <w:t xml:space="preserve">에 근거하여 </w:t>
      </w:r>
      <w:r w:rsidR="00AD5215">
        <w:rPr>
          <w:rFonts w:hint="eastAsia"/>
        </w:rPr>
        <w:t>상기</w:t>
      </w:r>
      <w:r>
        <w:t xml:space="preserve"> 기타정보에 중요한 왜곡표시가 있다는 결론을 내린다면 우리는 그 사실을 보고하여야 합니다. 부적정의견근거 단락에서 기술된 바와 같이 회사는 종속기업 XYZ를 연결하고 잠정금액에 근거하여 회계처리 하여야 합니다. 우</w:t>
      </w:r>
      <w:r>
        <w:rPr>
          <w:rFonts w:hint="eastAsia"/>
        </w:rPr>
        <w:t>리는</w:t>
      </w:r>
      <w:r>
        <w:t xml:space="preserve"> 기타정보가 종속기업 XYZ를 연결하지 못한 영향을 받는 X보고서의 금액 또는 기타 </w:t>
      </w:r>
      <w:r>
        <w:lastRenderedPageBreak/>
        <w:t xml:space="preserve">항목에 대하여 중요하게 </w:t>
      </w:r>
      <w:proofErr w:type="spellStart"/>
      <w:r>
        <w:t>왜곡표시되었다고</w:t>
      </w:r>
      <w:proofErr w:type="spellEnd"/>
      <w:r>
        <w:t xml:space="preserve"> 결론을 내렸습니다.</w:t>
      </w:r>
    </w:p>
    <w:p w14:paraId="2E2AE9B3" w14:textId="77777777" w:rsidR="00D32086" w:rsidRPr="00E94CC7" w:rsidRDefault="00D32086" w:rsidP="00D32086">
      <w:pPr>
        <w:rPr>
          <w:b/>
          <w:bCs/>
        </w:rPr>
      </w:pPr>
      <w:r w:rsidRPr="00E94CC7">
        <w:rPr>
          <w:rFonts w:hint="eastAsia"/>
          <w:b/>
          <w:bCs/>
        </w:rPr>
        <w:t>핵심감사사항</w:t>
      </w:r>
    </w:p>
    <w:p w14:paraId="3F545158" w14:textId="77777777" w:rsidR="00D32086" w:rsidRDefault="00D32086" w:rsidP="00D32086">
      <w:r>
        <w:rPr>
          <w:rFonts w:hint="eastAsia"/>
        </w:rPr>
        <w:t>핵심감사사항은</w:t>
      </w:r>
      <w:r>
        <w:t xml:space="preserve"> 우리의 전문가적 판단에 따라 당기 재무제표감사에서 가장 유의적인 사항들입니다. </w:t>
      </w:r>
    </w:p>
    <w:p w14:paraId="20C1643A" w14:textId="77777777" w:rsidR="00D32086" w:rsidRDefault="00D32086" w:rsidP="00D32086">
      <w:r>
        <w:rPr>
          <w:rFonts w:hint="eastAsia"/>
        </w:rPr>
        <w:t>해당</w:t>
      </w:r>
      <w:r>
        <w:t xml:space="preserve"> 사항들은 연결재무제표 전체에 대한 감사의 관점에서 우리의 의견형성 시 다루어졌으며, 우리는 이런 사항에 대하여 별도의 의견을 제공하지는 않습니다. 부적정의견근거 단락에 기술된 사항에 추가하여, 아래에 기술된 사항을 이 감사보고서에서 커뮤니케이션할 핵심감사사항으로 결정하였습니다. </w:t>
      </w:r>
    </w:p>
    <w:p w14:paraId="362ED4F2" w14:textId="77777777" w:rsidR="00D32086" w:rsidRDefault="00D32086" w:rsidP="00D32086">
      <w:r>
        <w:t>[감사기준서 701에 따른 핵심감사사항 각각에 대한 기술]</w:t>
      </w:r>
    </w:p>
    <w:p w14:paraId="3DAC1384" w14:textId="77777777" w:rsidR="00D32086" w:rsidRPr="00E94CC7" w:rsidRDefault="00D32086" w:rsidP="00D32086">
      <w:pPr>
        <w:rPr>
          <w:b/>
          <w:bCs/>
        </w:rPr>
      </w:pPr>
      <w:r w:rsidRPr="00E94CC7">
        <w:rPr>
          <w:rFonts w:hint="eastAsia"/>
          <w:b/>
          <w:bCs/>
        </w:rPr>
        <w:t>재무제표에</w:t>
      </w:r>
      <w:r w:rsidRPr="00E94CC7">
        <w:rPr>
          <w:b/>
          <w:bCs/>
        </w:rPr>
        <w:t xml:space="preserve"> 대한 경영진과 지배기구의 책임</w:t>
      </w:r>
      <w:r w:rsidRPr="00670A8C">
        <w:rPr>
          <w:rFonts w:ascii="Times" w:eastAsia="바탕" w:hAnsi="Times"/>
          <w:b/>
          <w:bCs/>
          <w:szCs w:val="20"/>
          <w:vertAlign w:val="superscript"/>
        </w:rPr>
        <w:footnoteReference w:id="812"/>
      </w:r>
      <w:r w:rsidRPr="00E94CC7">
        <w:rPr>
          <w:b/>
          <w:bCs/>
        </w:rPr>
        <w:t xml:space="preserve"> </w:t>
      </w:r>
    </w:p>
    <w:p w14:paraId="0D75935C" w14:textId="77777777" w:rsidR="00D32086" w:rsidRDefault="00D32086" w:rsidP="00D32086">
      <w:r>
        <w:t>[감사기준서 700에 따른 보고 – 감사기준서 700의 사례 1 참고]</w:t>
      </w:r>
    </w:p>
    <w:p w14:paraId="72A2F32E" w14:textId="77777777" w:rsidR="00D32086" w:rsidRPr="00E94CC7" w:rsidRDefault="00D32086" w:rsidP="00D32086">
      <w:pPr>
        <w:rPr>
          <w:b/>
          <w:bCs/>
        </w:rPr>
      </w:pPr>
      <w:r w:rsidRPr="00E94CC7">
        <w:rPr>
          <w:rFonts w:hint="eastAsia"/>
          <w:b/>
          <w:bCs/>
        </w:rPr>
        <w:t>재무제표감사에</w:t>
      </w:r>
      <w:r w:rsidRPr="00E94CC7">
        <w:rPr>
          <w:b/>
          <w:bCs/>
        </w:rPr>
        <w:t xml:space="preserve"> 대한 감사인의 책임</w:t>
      </w:r>
    </w:p>
    <w:p w14:paraId="705825D7" w14:textId="77777777" w:rsidR="00D32086" w:rsidRDefault="00D32086" w:rsidP="00D32086">
      <w:r>
        <w:t>[감사기준서 700에 따른 보고 – 감사기준서 700의 사례 1 참고]</w:t>
      </w:r>
    </w:p>
    <w:p w14:paraId="00B0AC4F" w14:textId="77777777" w:rsidR="00D32086" w:rsidRPr="00E94CC7" w:rsidRDefault="00D32086" w:rsidP="00D32086">
      <w:pPr>
        <w:rPr>
          <w:b/>
          <w:bCs/>
        </w:rPr>
      </w:pPr>
      <w:r w:rsidRPr="00E94CC7">
        <w:rPr>
          <w:rFonts w:hint="eastAsia"/>
          <w:b/>
          <w:bCs/>
        </w:rPr>
        <w:t>기타</w:t>
      </w:r>
      <w:r w:rsidRPr="00E94CC7">
        <w:rPr>
          <w:b/>
          <w:bCs/>
        </w:rPr>
        <w:t xml:space="preserve"> 법규의 요구사항에 대한 보고</w:t>
      </w:r>
    </w:p>
    <w:p w14:paraId="14CF0847" w14:textId="77777777" w:rsidR="00D32086" w:rsidRDefault="00D32086" w:rsidP="00D32086">
      <w:r>
        <w:t>[감사기준서 700에 따른 보고 – 감사기준서 700의 사례 1 참고]</w:t>
      </w:r>
    </w:p>
    <w:p w14:paraId="657D3A66" w14:textId="77777777" w:rsidR="00D32086" w:rsidRDefault="00D32086" w:rsidP="00D32086">
      <w:r>
        <w:rPr>
          <w:rFonts w:hint="eastAsia"/>
        </w:rPr>
        <w:t>이</w:t>
      </w:r>
      <w:r>
        <w:t xml:space="preserve"> 독립된 감사인의 감사보고서의 근거가 된 감사를 실시한 업무수행이사는 [이름]</w:t>
      </w:r>
      <w:r w:rsidRPr="00670A8C">
        <w:rPr>
          <w:rFonts w:ascii="Times" w:eastAsia="바탕" w:hAnsi="Times"/>
          <w:szCs w:val="20"/>
          <w:vertAlign w:val="superscript"/>
        </w:rPr>
        <w:footnoteReference w:id="813"/>
      </w:r>
      <w:r>
        <w:rPr>
          <w:rFonts w:hint="eastAsia"/>
        </w:rPr>
        <w:t>입니다</w:t>
      </w:r>
      <w:r>
        <w:t>.</w:t>
      </w:r>
    </w:p>
    <w:p w14:paraId="10363FA6" w14:textId="77777777" w:rsidR="00D32086" w:rsidRDefault="00D32086" w:rsidP="00D32086">
      <w:r>
        <w:t>[해당 국가에 따라 회계법인의 명칭이나 감사인 개인이름, 또는 두 가지 모두를 기재]</w:t>
      </w:r>
    </w:p>
    <w:p w14:paraId="0C348459" w14:textId="77777777" w:rsidR="00D32086" w:rsidRDefault="00D32086" w:rsidP="00D32086">
      <w:r>
        <w:t>[감사인의 주소]</w:t>
      </w:r>
    </w:p>
    <w:p w14:paraId="55C5F0EB" w14:textId="77777777" w:rsidR="00D32086" w:rsidRDefault="00D32086" w:rsidP="00D32086">
      <w:r>
        <w:t>[감사보고서일]</w:t>
      </w:r>
    </w:p>
    <w:p w14:paraId="25B8561E" w14:textId="77777777" w:rsidR="00D32086" w:rsidRPr="00D13FCA" w:rsidRDefault="00D32086" w:rsidP="00D32086"/>
    <w:p w14:paraId="12A524A1" w14:textId="36E6D081" w:rsidR="00482D4F" w:rsidRPr="006332D6" w:rsidRDefault="00482D4F" w:rsidP="00482D4F">
      <w:pPr>
        <w:pStyle w:val="A"/>
        <w:sectPr w:rsidR="00482D4F" w:rsidRPr="006332D6" w:rsidSect="008A1645">
          <w:headerReference w:type="default" r:id="rId52"/>
          <w:footnotePr>
            <w:numRestart w:val="eachSect"/>
          </w:footnotePr>
          <w:pgSz w:w="11906" w:h="16838" w:code="9"/>
          <w:pgMar w:top="1701" w:right="1440" w:bottom="1440" w:left="1440" w:header="851" w:footer="663" w:gutter="0"/>
          <w:cols w:space="425"/>
          <w:titlePg/>
          <w:docGrid w:linePitch="360"/>
        </w:sectPr>
      </w:pPr>
    </w:p>
    <w:p w14:paraId="7815EB80" w14:textId="762B9978" w:rsidR="009074FB" w:rsidRPr="006332D6" w:rsidRDefault="009074FB" w:rsidP="00482D4F">
      <w:pPr>
        <w:pStyle w:val="10"/>
        <w:rPr>
          <w:rFonts w:ascii="맑은 고딕" w:eastAsia="맑은 고딕" w:hAnsi="맑은 고딕" w:cs="Arial"/>
          <w:b w:val="0"/>
          <w:szCs w:val="20"/>
        </w:rPr>
      </w:pPr>
      <w:bookmarkStart w:id="81" w:name="감사기준서_1100"/>
      <w:bookmarkStart w:id="82" w:name="_Toc213332025"/>
      <w:bookmarkEnd w:id="81"/>
      <w:r w:rsidRPr="006332D6">
        <w:rPr>
          <w:rFonts w:hint="eastAsia"/>
        </w:rPr>
        <w:lastRenderedPageBreak/>
        <w:t>감사기준서 1100</w:t>
      </w:r>
      <w:r w:rsidR="00482D4F" w:rsidRPr="006332D6">
        <w:rPr>
          <w:rFonts w:hint="eastAsia"/>
        </w:rPr>
        <w:t xml:space="preserve"> </w:t>
      </w:r>
      <w:r w:rsidR="00482D4F" w:rsidRPr="006332D6">
        <w:br/>
      </w:r>
      <w:r w:rsidRPr="006332D6">
        <w:rPr>
          <w:rFonts w:ascii="맑은 고딕" w:eastAsia="맑은 고딕" w:hAnsi="맑은 고딕" w:cs="Arial" w:hint="eastAsia"/>
          <w:szCs w:val="20"/>
        </w:rPr>
        <w:t>내부회계관리제도의 감사</w:t>
      </w:r>
      <w:bookmarkEnd w:id="82"/>
    </w:p>
    <w:p w14:paraId="73D72457" w14:textId="77777777" w:rsidR="00482D4F" w:rsidRPr="006332D6" w:rsidRDefault="00482D4F" w:rsidP="00482D4F">
      <w:pPr>
        <w:pBdr>
          <w:bottom w:val="single" w:sz="4" w:space="1" w:color="auto"/>
        </w:pBdr>
        <w:jc w:val="center"/>
        <w:rPr>
          <w:b/>
          <w:bCs/>
          <w:sz w:val="24"/>
          <w:szCs w:val="32"/>
        </w:rPr>
      </w:pPr>
      <w:r w:rsidRPr="006332D6">
        <w:rPr>
          <w:rFonts w:hint="eastAsia"/>
          <w:b/>
          <w:bCs/>
          <w:sz w:val="24"/>
          <w:szCs w:val="32"/>
        </w:rPr>
        <w:t>목차</w:t>
      </w:r>
    </w:p>
    <w:p w14:paraId="1F9A1C03" w14:textId="77777777" w:rsidR="00482D4F" w:rsidRPr="006332D6" w:rsidRDefault="00482D4F" w:rsidP="00482D4F">
      <w:pPr>
        <w:spacing w:after="0"/>
        <w:jc w:val="right"/>
      </w:pPr>
      <w:r w:rsidRPr="006332D6">
        <w:rPr>
          <w:rFonts w:hint="eastAsia"/>
        </w:rPr>
        <w:t>문단번호</w:t>
      </w:r>
    </w:p>
    <w:p w14:paraId="1083573C" w14:textId="77777777" w:rsidR="009074FB" w:rsidRPr="006332D6" w:rsidRDefault="009074FB" w:rsidP="00482D4F">
      <w:pPr>
        <w:pStyle w:val="ad"/>
        <w:tabs>
          <w:tab w:val="clear" w:pos="8080"/>
          <w:tab w:val="right" w:leader="dot" w:pos="7797"/>
        </w:tabs>
        <w:rPr>
          <w:b/>
          <w:bCs/>
        </w:rPr>
      </w:pPr>
      <w:r w:rsidRPr="006332D6">
        <w:rPr>
          <w:rFonts w:hint="eastAsia"/>
          <w:b/>
          <w:bCs/>
        </w:rPr>
        <w:t>서론</w:t>
      </w:r>
    </w:p>
    <w:p w14:paraId="19B665AD" w14:textId="3AD07B57" w:rsidR="009074FB" w:rsidRPr="006332D6" w:rsidRDefault="009074FB" w:rsidP="00482D4F">
      <w:pPr>
        <w:pStyle w:val="ad"/>
        <w:tabs>
          <w:tab w:val="clear" w:pos="8080"/>
          <w:tab w:val="right" w:leader="dot" w:pos="7797"/>
        </w:tabs>
      </w:pPr>
      <w:r w:rsidRPr="006332D6">
        <w:rPr>
          <w:rFonts w:hint="eastAsia"/>
        </w:rPr>
        <w:t>이 감사기준서의 범위</w:t>
      </w:r>
      <w:r w:rsidR="00482D4F" w:rsidRPr="006332D6">
        <w:rPr>
          <w:rFonts w:hint="eastAsia"/>
        </w:rPr>
        <w:t xml:space="preserve"> </w:t>
      </w:r>
      <w:r w:rsidR="00482D4F" w:rsidRPr="006332D6">
        <w:tab/>
      </w:r>
      <w:r w:rsidR="00482D4F" w:rsidRPr="006332D6">
        <w:tab/>
      </w:r>
      <w:r w:rsidR="00482D4F" w:rsidRPr="006332D6">
        <w:rPr>
          <w:rFonts w:hint="eastAsia"/>
        </w:rPr>
        <w:t>1</w:t>
      </w:r>
      <w:r w:rsidRPr="006332D6">
        <w:rPr>
          <w:rFonts w:hint="eastAsia"/>
        </w:rPr>
        <w:t>-3</w:t>
      </w:r>
    </w:p>
    <w:p w14:paraId="05675F44" w14:textId="3405F29C" w:rsidR="009074FB" w:rsidRPr="006332D6" w:rsidRDefault="009074FB" w:rsidP="00482D4F">
      <w:pPr>
        <w:pStyle w:val="ad"/>
        <w:tabs>
          <w:tab w:val="clear" w:pos="8080"/>
          <w:tab w:val="right" w:leader="dot" w:pos="7797"/>
        </w:tabs>
      </w:pPr>
      <w:r w:rsidRPr="006332D6">
        <w:rPr>
          <w:rFonts w:hint="eastAsia"/>
        </w:rPr>
        <w:t>시행일</w:t>
      </w:r>
      <w:r w:rsidR="00482D4F" w:rsidRPr="006332D6">
        <w:rPr>
          <w:rFonts w:hint="eastAsia"/>
        </w:rPr>
        <w:t xml:space="preserve"> </w:t>
      </w:r>
      <w:r w:rsidRPr="006332D6">
        <w:rPr>
          <w:rFonts w:hint="eastAsia"/>
        </w:rPr>
        <w:tab/>
      </w:r>
      <w:r w:rsidR="00482D4F" w:rsidRPr="006332D6">
        <w:tab/>
      </w:r>
      <w:r w:rsidRPr="006332D6">
        <w:rPr>
          <w:rFonts w:hint="eastAsia"/>
        </w:rPr>
        <w:t>4</w:t>
      </w:r>
    </w:p>
    <w:p w14:paraId="69BE56C4" w14:textId="219F4E3F" w:rsidR="009074FB" w:rsidRPr="006332D6" w:rsidRDefault="009074FB" w:rsidP="00482D4F">
      <w:pPr>
        <w:pStyle w:val="ad"/>
        <w:tabs>
          <w:tab w:val="clear" w:pos="8080"/>
          <w:tab w:val="right" w:leader="dot" w:pos="7797"/>
        </w:tabs>
      </w:pPr>
      <w:r w:rsidRPr="006332D6">
        <w:rPr>
          <w:rFonts w:hint="eastAsia"/>
          <w:b/>
          <w:bCs/>
        </w:rPr>
        <w:t>목적</w:t>
      </w:r>
      <w:r w:rsidR="00482D4F" w:rsidRPr="006332D6">
        <w:rPr>
          <w:rFonts w:hint="eastAsia"/>
          <w:b/>
          <w:bCs/>
        </w:rPr>
        <w:t xml:space="preserve"> </w:t>
      </w:r>
      <w:r w:rsidRPr="006332D6">
        <w:rPr>
          <w:rFonts w:hint="eastAsia"/>
        </w:rPr>
        <w:tab/>
      </w:r>
      <w:r w:rsidR="00482D4F" w:rsidRPr="006332D6">
        <w:tab/>
      </w:r>
      <w:r w:rsidR="003F3F1D">
        <w:rPr>
          <w:rFonts w:hint="eastAsia"/>
        </w:rPr>
        <w:t>5</w:t>
      </w:r>
    </w:p>
    <w:p w14:paraId="46139DB5" w14:textId="74B15F35" w:rsidR="009074FB" w:rsidRPr="006332D6" w:rsidRDefault="009074FB" w:rsidP="00482D4F">
      <w:pPr>
        <w:pStyle w:val="ad"/>
        <w:tabs>
          <w:tab w:val="clear" w:pos="8080"/>
          <w:tab w:val="right" w:leader="dot" w:pos="7797"/>
        </w:tabs>
      </w:pPr>
      <w:r w:rsidRPr="006332D6">
        <w:rPr>
          <w:rFonts w:hint="eastAsia"/>
          <w:b/>
          <w:bCs/>
        </w:rPr>
        <w:t>용어의 정의</w:t>
      </w:r>
      <w:r w:rsidRPr="006332D6">
        <w:rPr>
          <w:rFonts w:hint="eastAsia"/>
        </w:rPr>
        <w:tab/>
      </w:r>
      <w:r w:rsidR="00482D4F" w:rsidRPr="006332D6">
        <w:tab/>
      </w:r>
      <w:r w:rsidRPr="006332D6">
        <w:rPr>
          <w:rFonts w:hint="eastAsia"/>
        </w:rPr>
        <w:t xml:space="preserve"> </w:t>
      </w:r>
      <w:r w:rsidR="003F3F1D">
        <w:rPr>
          <w:rFonts w:hint="eastAsia"/>
        </w:rPr>
        <w:t>6</w:t>
      </w:r>
    </w:p>
    <w:p w14:paraId="7995EFEF" w14:textId="77777777" w:rsidR="009074FB" w:rsidRPr="006332D6" w:rsidRDefault="009074FB" w:rsidP="00482D4F">
      <w:pPr>
        <w:pStyle w:val="ad"/>
        <w:tabs>
          <w:tab w:val="clear" w:pos="8080"/>
          <w:tab w:val="right" w:leader="dot" w:pos="7797"/>
        </w:tabs>
        <w:rPr>
          <w:b/>
          <w:bCs/>
        </w:rPr>
      </w:pPr>
      <w:r w:rsidRPr="006332D6">
        <w:rPr>
          <w:rFonts w:hint="eastAsia"/>
          <w:b/>
          <w:bCs/>
        </w:rPr>
        <w:t>요구사항</w:t>
      </w:r>
    </w:p>
    <w:p w14:paraId="08229319" w14:textId="7BF529BF" w:rsidR="009074FB" w:rsidRPr="006332D6" w:rsidRDefault="009074FB" w:rsidP="00482D4F">
      <w:pPr>
        <w:pStyle w:val="ad"/>
        <w:tabs>
          <w:tab w:val="clear" w:pos="8080"/>
          <w:tab w:val="right" w:leader="dot" w:pos="7797"/>
        </w:tabs>
      </w:pPr>
      <w:proofErr w:type="spellStart"/>
      <w:r w:rsidRPr="006332D6">
        <w:rPr>
          <w:rFonts w:hint="eastAsia"/>
        </w:rPr>
        <w:t>내부회계관리제도감사의</w:t>
      </w:r>
      <w:proofErr w:type="spellEnd"/>
      <w:r w:rsidRPr="006332D6">
        <w:rPr>
          <w:rFonts w:hint="eastAsia"/>
        </w:rPr>
        <w:t xml:space="preserve"> 전제조건</w:t>
      </w:r>
      <w:r w:rsidR="00482D4F" w:rsidRPr="006332D6">
        <w:rPr>
          <w:rFonts w:hint="eastAsia"/>
        </w:rPr>
        <w:t xml:space="preserve"> </w:t>
      </w:r>
      <w:r w:rsidRPr="006332D6">
        <w:rPr>
          <w:rFonts w:hint="eastAsia"/>
        </w:rPr>
        <w:tab/>
      </w:r>
      <w:r w:rsidR="00482D4F" w:rsidRPr="006332D6">
        <w:tab/>
      </w:r>
      <w:r w:rsidR="003F3F1D">
        <w:rPr>
          <w:rFonts w:hint="eastAsia"/>
        </w:rPr>
        <w:t>7</w:t>
      </w:r>
      <w:r w:rsidRPr="006332D6">
        <w:rPr>
          <w:rFonts w:hint="eastAsia"/>
        </w:rPr>
        <w:t>-</w:t>
      </w:r>
      <w:r w:rsidR="003F3F1D">
        <w:rPr>
          <w:rFonts w:hint="eastAsia"/>
        </w:rPr>
        <w:t>8</w:t>
      </w:r>
    </w:p>
    <w:p w14:paraId="3171CF85" w14:textId="1FDCFA9A" w:rsidR="009074FB" w:rsidRPr="006332D6" w:rsidRDefault="009074FB" w:rsidP="00482D4F">
      <w:pPr>
        <w:pStyle w:val="ad"/>
        <w:tabs>
          <w:tab w:val="clear" w:pos="8080"/>
          <w:tab w:val="right" w:leader="dot" w:pos="7797"/>
        </w:tabs>
      </w:pPr>
      <w:r w:rsidRPr="006332D6">
        <w:rPr>
          <w:rFonts w:hint="eastAsia"/>
        </w:rPr>
        <w:t>내부회계관리제도 운영실태보고서의 요청</w:t>
      </w:r>
      <w:r w:rsidR="00482D4F" w:rsidRPr="006332D6">
        <w:rPr>
          <w:rFonts w:hint="eastAsia"/>
        </w:rPr>
        <w:t xml:space="preserve"> </w:t>
      </w:r>
      <w:r w:rsidRPr="006332D6">
        <w:rPr>
          <w:rFonts w:hint="eastAsia"/>
        </w:rPr>
        <w:tab/>
      </w:r>
      <w:r w:rsidR="00482D4F" w:rsidRPr="006332D6">
        <w:tab/>
      </w:r>
      <w:r w:rsidR="003F3F1D">
        <w:rPr>
          <w:rFonts w:hint="eastAsia"/>
        </w:rPr>
        <w:t>9</w:t>
      </w:r>
    </w:p>
    <w:p w14:paraId="7632E5F3" w14:textId="4AB378C2" w:rsidR="009074FB" w:rsidRPr="006332D6" w:rsidRDefault="009074FB" w:rsidP="00482D4F">
      <w:pPr>
        <w:pStyle w:val="ad"/>
        <w:tabs>
          <w:tab w:val="clear" w:pos="8080"/>
          <w:tab w:val="right" w:leader="dot" w:pos="7797"/>
        </w:tabs>
      </w:pPr>
      <w:proofErr w:type="spellStart"/>
      <w:r w:rsidRPr="006332D6">
        <w:rPr>
          <w:rFonts w:hint="eastAsia"/>
        </w:rPr>
        <w:t>내부회계관리제도감사와</w:t>
      </w:r>
      <w:proofErr w:type="spellEnd"/>
      <w:r w:rsidRPr="006332D6">
        <w:rPr>
          <w:rFonts w:hint="eastAsia"/>
        </w:rPr>
        <w:t xml:space="preserve"> 재무제표감사의 통합</w:t>
      </w:r>
      <w:r w:rsidR="00482D4F" w:rsidRPr="006332D6">
        <w:rPr>
          <w:rFonts w:hint="eastAsia"/>
        </w:rPr>
        <w:t xml:space="preserve"> </w:t>
      </w:r>
      <w:r w:rsidRPr="006332D6">
        <w:rPr>
          <w:rFonts w:hint="eastAsia"/>
        </w:rPr>
        <w:tab/>
      </w:r>
      <w:r w:rsidR="00482D4F" w:rsidRPr="006332D6">
        <w:tab/>
      </w:r>
      <w:r w:rsidRPr="006332D6">
        <w:rPr>
          <w:rFonts w:hint="eastAsia"/>
        </w:rPr>
        <w:t>1</w:t>
      </w:r>
      <w:r w:rsidR="003F3F1D">
        <w:rPr>
          <w:rFonts w:hint="eastAsia"/>
        </w:rPr>
        <w:t>0</w:t>
      </w:r>
      <w:r w:rsidRPr="006332D6">
        <w:rPr>
          <w:rFonts w:hint="eastAsia"/>
        </w:rPr>
        <w:t>-1</w:t>
      </w:r>
      <w:r w:rsidR="003F3F1D">
        <w:rPr>
          <w:rFonts w:hint="eastAsia"/>
        </w:rPr>
        <w:t>5</w:t>
      </w:r>
    </w:p>
    <w:p w14:paraId="19AC83CE" w14:textId="22A37D9C" w:rsidR="009074FB" w:rsidRPr="006332D6" w:rsidRDefault="009074FB" w:rsidP="00482D4F">
      <w:pPr>
        <w:pStyle w:val="ad"/>
        <w:tabs>
          <w:tab w:val="clear" w:pos="8080"/>
          <w:tab w:val="right" w:leader="dot" w:pos="7797"/>
        </w:tabs>
      </w:pPr>
      <w:proofErr w:type="spellStart"/>
      <w:r w:rsidRPr="006332D6">
        <w:rPr>
          <w:rFonts w:hint="eastAsia"/>
        </w:rPr>
        <w:t>내부회계관리제도감사계획의</w:t>
      </w:r>
      <w:proofErr w:type="spellEnd"/>
      <w:r w:rsidRPr="006332D6">
        <w:rPr>
          <w:rFonts w:hint="eastAsia"/>
        </w:rPr>
        <w:t xml:space="preserve"> 수립</w:t>
      </w:r>
      <w:r w:rsidR="00482D4F" w:rsidRPr="006332D6">
        <w:rPr>
          <w:rFonts w:hint="eastAsia"/>
        </w:rPr>
        <w:t xml:space="preserve"> </w:t>
      </w:r>
      <w:r w:rsidRPr="006332D6">
        <w:rPr>
          <w:rFonts w:hint="eastAsia"/>
        </w:rPr>
        <w:tab/>
        <w:t xml:space="preserve"> </w:t>
      </w:r>
      <w:r w:rsidR="00482D4F" w:rsidRPr="006332D6">
        <w:tab/>
      </w:r>
      <w:r w:rsidR="00B25766">
        <w:rPr>
          <w:rFonts w:hint="eastAsia"/>
        </w:rPr>
        <w:t>1</w:t>
      </w:r>
      <w:r w:rsidR="003F3F1D">
        <w:rPr>
          <w:rFonts w:hint="eastAsia"/>
        </w:rPr>
        <w:t>6</w:t>
      </w:r>
      <w:r w:rsidRPr="006332D6">
        <w:rPr>
          <w:rFonts w:hint="eastAsia"/>
        </w:rPr>
        <w:t>-2</w:t>
      </w:r>
      <w:r w:rsidR="003F3F1D">
        <w:rPr>
          <w:rFonts w:hint="eastAsia"/>
        </w:rPr>
        <w:t>2</w:t>
      </w:r>
    </w:p>
    <w:p w14:paraId="0A49384D" w14:textId="04D217BD" w:rsidR="009074FB" w:rsidRPr="006332D6" w:rsidRDefault="009074FB" w:rsidP="00482D4F">
      <w:pPr>
        <w:pStyle w:val="ad"/>
        <w:tabs>
          <w:tab w:val="clear" w:pos="8080"/>
          <w:tab w:val="right" w:leader="dot" w:pos="7797"/>
        </w:tabs>
      </w:pPr>
      <w:r w:rsidRPr="006332D6">
        <w:rPr>
          <w:rFonts w:hint="eastAsia"/>
        </w:rPr>
        <w:t>하향식 접근법의 사용</w:t>
      </w:r>
      <w:r w:rsidR="00482D4F" w:rsidRPr="006332D6">
        <w:rPr>
          <w:rFonts w:hint="eastAsia"/>
        </w:rPr>
        <w:t xml:space="preserve"> </w:t>
      </w:r>
      <w:r w:rsidRPr="006332D6">
        <w:rPr>
          <w:rFonts w:hint="eastAsia"/>
        </w:rPr>
        <w:tab/>
      </w:r>
      <w:r w:rsidR="00482D4F" w:rsidRPr="006332D6">
        <w:tab/>
      </w:r>
      <w:r w:rsidRPr="006332D6">
        <w:rPr>
          <w:rFonts w:hint="eastAsia"/>
        </w:rPr>
        <w:t>2</w:t>
      </w:r>
      <w:r w:rsidR="003F3F1D">
        <w:rPr>
          <w:rFonts w:hint="eastAsia"/>
        </w:rPr>
        <w:t>3</w:t>
      </w:r>
      <w:r w:rsidRPr="006332D6">
        <w:rPr>
          <w:rFonts w:hint="eastAsia"/>
        </w:rPr>
        <w:t>-3</w:t>
      </w:r>
      <w:r w:rsidR="003F3F1D">
        <w:rPr>
          <w:rFonts w:hint="eastAsia"/>
        </w:rPr>
        <w:t>6</w:t>
      </w:r>
    </w:p>
    <w:p w14:paraId="360199DF" w14:textId="1DD8E371" w:rsidR="009074FB" w:rsidRPr="006332D6" w:rsidRDefault="009074FB" w:rsidP="00482D4F">
      <w:pPr>
        <w:pStyle w:val="ad"/>
        <w:tabs>
          <w:tab w:val="clear" w:pos="8080"/>
          <w:tab w:val="right" w:leader="dot" w:pos="7797"/>
        </w:tabs>
      </w:pPr>
      <w:r w:rsidRPr="006332D6">
        <w:rPr>
          <w:rFonts w:hint="eastAsia"/>
        </w:rPr>
        <w:t>통제테스트</w:t>
      </w:r>
      <w:r w:rsidR="00482D4F" w:rsidRPr="006332D6">
        <w:rPr>
          <w:rFonts w:hint="eastAsia"/>
        </w:rPr>
        <w:t xml:space="preserve"> </w:t>
      </w:r>
      <w:r w:rsidRPr="006332D6">
        <w:rPr>
          <w:rFonts w:hint="eastAsia"/>
        </w:rPr>
        <w:tab/>
      </w:r>
      <w:r w:rsidR="00482D4F" w:rsidRPr="006332D6">
        <w:tab/>
      </w:r>
      <w:r w:rsidRPr="006332D6">
        <w:rPr>
          <w:rFonts w:hint="eastAsia"/>
        </w:rPr>
        <w:t>3</w:t>
      </w:r>
      <w:r w:rsidR="003F3F1D">
        <w:rPr>
          <w:rFonts w:hint="eastAsia"/>
        </w:rPr>
        <w:t>7</w:t>
      </w:r>
      <w:r w:rsidRPr="006332D6">
        <w:rPr>
          <w:rFonts w:hint="eastAsia"/>
        </w:rPr>
        <w:t>-4</w:t>
      </w:r>
      <w:r w:rsidR="003F3F1D">
        <w:rPr>
          <w:rFonts w:hint="eastAsia"/>
        </w:rPr>
        <w:t>6</w:t>
      </w:r>
    </w:p>
    <w:p w14:paraId="7678C6D1" w14:textId="0A6D6590" w:rsidR="009074FB" w:rsidRPr="006332D6" w:rsidRDefault="009074FB" w:rsidP="00482D4F">
      <w:pPr>
        <w:pStyle w:val="ad"/>
        <w:tabs>
          <w:tab w:val="clear" w:pos="8080"/>
          <w:tab w:val="right" w:leader="dot" w:pos="7797"/>
        </w:tabs>
      </w:pPr>
      <w:r w:rsidRPr="006332D6">
        <w:rPr>
          <w:rFonts w:hint="eastAsia"/>
        </w:rPr>
        <w:t>내부회계관리제도 미비점의 식별과 평가</w:t>
      </w:r>
      <w:r w:rsidR="00482D4F" w:rsidRPr="006332D6">
        <w:rPr>
          <w:rFonts w:hint="eastAsia"/>
        </w:rPr>
        <w:t xml:space="preserve"> </w:t>
      </w:r>
      <w:r w:rsidRPr="006332D6">
        <w:rPr>
          <w:rFonts w:hint="eastAsia"/>
        </w:rPr>
        <w:tab/>
      </w:r>
      <w:r w:rsidR="00482D4F" w:rsidRPr="006332D6">
        <w:tab/>
      </w:r>
      <w:r w:rsidRPr="006332D6">
        <w:rPr>
          <w:rFonts w:hint="eastAsia"/>
        </w:rPr>
        <w:t>4</w:t>
      </w:r>
      <w:r w:rsidR="003F3F1D">
        <w:rPr>
          <w:rFonts w:hint="eastAsia"/>
        </w:rPr>
        <w:t>7</w:t>
      </w:r>
      <w:r w:rsidRPr="006332D6">
        <w:rPr>
          <w:rFonts w:hint="eastAsia"/>
        </w:rPr>
        <w:t>-5</w:t>
      </w:r>
      <w:r w:rsidR="003F3F1D">
        <w:rPr>
          <w:rFonts w:hint="eastAsia"/>
        </w:rPr>
        <w:t>1</w:t>
      </w:r>
    </w:p>
    <w:p w14:paraId="127032B8" w14:textId="55D12D42" w:rsidR="009074FB" w:rsidRPr="006332D6" w:rsidRDefault="009074FB" w:rsidP="00482D4F">
      <w:pPr>
        <w:pStyle w:val="ad"/>
        <w:tabs>
          <w:tab w:val="clear" w:pos="8080"/>
          <w:tab w:val="right" w:leader="dot" w:pos="7797"/>
        </w:tabs>
      </w:pPr>
      <w:r w:rsidRPr="006332D6">
        <w:rPr>
          <w:rFonts w:hint="eastAsia"/>
        </w:rPr>
        <w:t>후속사건</w:t>
      </w:r>
      <w:r w:rsidR="00482D4F" w:rsidRPr="006332D6">
        <w:rPr>
          <w:rFonts w:hint="eastAsia"/>
        </w:rPr>
        <w:t xml:space="preserve"> </w:t>
      </w:r>
      <w:r w:rsidRPr="006332D6">
        <w:rPr>
          <w:rFonts w:hint="eastAsia"/>
        </w:rPr>
        <w:tab/>
      </w:r>
      <w:r w:rsidR="00482D4F" w:rsidRPr="006332D6">
        <w:tab/>
      </w:r>
      <w:r w:rsidRPr="006332D6">
        <w:rPr>
          <w:rFonts w:hint="eastAsia"/>
        </w:rPr>
        <w:t>5</w:t>
      </w:r>
      <w:r w:rsidR="003F3F1D">
        <w:rPr>
          <w:rFonts w:hint="eastAsia"/>
        </w:rPr>
        <w:t>2</w:t>
      </w:r>
      <w:r w:rsidRPr="006332D6">
        <w:rPr>
          <w:rFonts w:hint="eastAsia"/>
        </w:rPr>
        <w:t>-5</w:t>
      </w:r>
      <w:r w:rsidR="003F3F1D">
        <w:rPr>
          <w:rFonts w:hint="eastAsia"/>
        </w:rPr>
        <w:t>5</w:t>
      </w:r>
    </w:p>
    <w:p w14:paraId="75567ACE" w14:textId="6FE83014" w:rsidR="009074FB" w:rsidRPr="006332D6" w:rsidRDefault="009074FB" w:rsidP="00482D4F">
      <w:pPr>
        <w:pStyle w:val="ad"/>
        <w:tabs>
          <w:tab w:val="clear" w:pos="8080"/>
          <w:tab w:val="right" w:leader="dot" w:pos="7797"/>
        </w:tabs>
      </w:pPr>
      <w:r w:rsidRPr="006332D6">
        <w:rPr>
          <w:rFonts w:hint="eastAsia"/>
        </w:rPr>
        <w:t>결론 절차</w:t>
      </w:r>
      <w:r w:rsidR="00482D4F" w:rsidRPr="006332D6">
        <w:rPr>
          <w:rFonts w:hint="eastAsia"/>
        </w:rPr>
        <w:t xml:space="preserve"> </w:t>
      </w:r>
      <w:r w:rsidRPr="006332D6">
        <w:rPr>
          <w:rFonts w:hint="eastAsia"/>
        </w:rPr>
        <w:tab/>
      </w:r>
      <w:r w:rsidR="00482D4F" w:rsidRPr="006332D6">
        <w:tab/>
      </w:r>
      <w:r w:rsidRPr="006332D6">
        <w:rPr>
          <w:rFonts w:hint="eastAsia"/>
        </w:rPr>
        <w:t>5</w:t>
      </w:r>
      <w:r w:rsidR="003F3F1D">
        <w:rPr>
          <w:rFonts w:hint="eastAsia"/>
        </w:rPr>
        <w:t>6</w:t>
      </w:r>
      <w:r w:rsidRPr="006332D6">
        <w:rPr>
          <w:rFonts w:hint="eastAsia"/>
        </w:rPr>
        <w:t>-6</w:t>
      </w:r>
      <w:r w:rsidR="003F3F1D">
        <w:rPr>
          <w:rFonts w:hint="eastAsia"/>
        </w:rPr>
        <w:t>8</w:t>
      </w:r>
    </w:p>
    <w:p w14:paraId="11B2395C" w14:textId="28D34BD9" w:rsidR="009074FB" w:rsidRPr="006332D6" w:rsidRDefault="009074FB" w:rsidP="00482D4F">
      <w:pPr>
        <w:pStyle w:val="ad"/>
        <w:tabs>
          <w:tab w:val="clear" w:pos="8080"/>
          <w:tab w:val="right" w:leader="dot" w:pos="7797"/>
        </w:tabs>
      </w:pPr>
      <w:r w:rsidRPr="006332D6">
        <w:rPr>
          <w:rFonts w:hint="eastAsia"/>
        </w:rPr>
        <w:t>내부회계관리제도에 대한 보고</w:t>
      </w:r>
      <w:r w:rsidR="00482D4F" w:rsidRPr="006332D6">
        <w:rPr>
          <w:rFonts w:hint="eastAsia"/>
        </w:rPr>
        <w:t xml:space="preserve"> </w:t>
      </w:r>
      <w:r w:rsidRPr="006332D6">
        <w:rPr>
          <w:rFonts w:hint="eastAsia"/>
        </w:rPr>
        <w:tab/>
      </w:r>
      <w:r w:rsidR="00482D4F" w:rsidRPr="006332D6">
        <w:tab/>
      </w:r>
      <w:r w:rsidR="003F3F1D">
        <w:rPr>
          <w:rFonts w:hint="eastAsia"/>
        </w:rPr>
        <w:t>69</w:t>
      </w:r>
      <w:r w:rsidRPr="006332D6">
        <w:rPr>
          <w:rFonts w:hint="eastAsia"/>
        </w:rPr>
        <w:t>-7</w:t>
      </w:r>
      <w:r w:rsidR="003F3F1D">
        <w:rPr>
          <w:rFonts w:hint="eastAsia"/>
        </w:rPr>
        <w:t>1</w:t>
      </w:r>
    </w:p>
    <w:p w14:paraId="7D4F3019" w14:textId="699D7590" w:rsidR="009074FB" w:rsidRPr="006332D6" w:rsidRDefault="009074FB" w:rsidP="00482D4F">
      <w:pPr>
        <w:pStyle w:val="ad"/>
        <w:tabs>
          <w:tab w:val="clear" w:pos="8080"/>
          <w:tab w:val="right" w:leader="dot" w:pos="7797"/>
        </w:tabs>
      </w:pPr>
      <w:r w:rsidRPr="006332D6">
        <w:rPr>
          <w:rFonts w:hint="eastAsia"/>
        </w:rPr>
        <w:t>감사보고서 변형</w:t>
      </w:r>
      <w:r w:rsidR="00482D4F" w:rsidRPr="006332D6">
        <w:rPr>
          <w:rFonts w:hint="eastAsia"/>
        </w:rPr>
        <w:t xml:space="preserve"> </w:t>
      </w:r>
      <w:r w:rsidR="00482D4F" w:rsidRPr="006332D6">
        <w:tab/>
      </w:r>
      <w:r w:rsidR="00482D4F" w:rsidRPr="006332D6">
        <w:tab/>
      </w:r>
      <w:r w:rsidRPr="006332D6">
        <w:rPr>
          <w:rFonts w:hint="eastAsia"/>
        </w:rPr>
        <w:t>7</w:t>
      </w:r>
      <w:r w:rsidR="003F3F1D">
        <w:rPr>
          <w:rFonts w:hint="eastAsia"/>
        </w:rPr>
        <w:t>2</w:t>
      </w:r>
      <w:r w:rsidRPr="006332D6">
        <w:rPr>
          <w:rFonts w:hint="eastAsia"/>
        </w:rPr>
        <w:t>-8</w:t>
      </w:r>
      <w:r w:rsidR="003F3F1D">
        <w:rPr>
          <w:rFonts w:hint="eastAsia"/>
        </w:rPr>
        <w:t>3</w:t>
      </w:r>
    </w:p>
    <w:p w14:paraId="61F51954" w14:textId="0C67A6AA" w:rsidR="009074FB" w:rsidRPr="006332D6" w:rsidRDefault="009074FB" w:rsidP="00482D4F">
      <w:pPr>
        <w:pStyle w:val="ad"/>
        <w:tabs>
          <w:tab w:val="clear" w:pos="8080"/>
          <w:tab w:val="right" w:leader="dot" w:pos="7797"/>
        </w:tabs>
      </w:pPr>
      <w:r w:rsidRPr="006332D6">
        <w:rPr>
          <w:rFonts w:hint="eastAsia"/>
        </w:rPr>
        <w:t>특별 주제</w:t>
      </w:r>
      <w:r w:rsidR="00482D4F" w:rsidRPr="006332D6">
        <w:rPr>
          <w:rFonts w:hint="eastAsia"/>
        </w:rPr>
        <w:t xml:space="preserve"> </w:t>
      </w:r>
      <w:r w:rsidRPr="006332D6">
        <w:rPr>
          <w:rFonts w:hint="eastAsia"/>
        </w:rPr>
        <w:tab/>
      </w:r>
      <w:r w:rsidR="00482D4F" w:rsidRPr="006332D6">
        <w:tab/>
      </w:r>
      <w:r w:rsidRPr="006332D6">
        <w:rPr>
          <w:rFonts w:hint="eastAsia"/>
        </w:rPr>
        <w:t>8</w:t>
      </w:r>
      <w:r w:rsidR="003F3F1D">
        <w:rPr>
          <w:rFonts w:hint="eastAsia"/>
        </w:rPr>
        <w:t>4</w:t>
      </w:r>
      <w:r w:rsidRPr="006332D6">
        <w:rPr>
          <w:rFonts w:hint="eastAsia"/>
        </w:rPr>
        <w:t>-10</w:t>
      </w:r>
      <w:r w:rsidR="003F3F1D">
        <w:rPr>
          <w:rFonts w:hint="eastAsia"/>
        </w:rPr>
        <w:t>2</w:t>
      </w:r>
    </w:p>
    <w:p w14:paraId="12D99B3D" w14:textId="77777777" w:rsidR="009074FB" w:rsidRPr="006332D6" w:rsidRDefault="009074FB" w:rsidP="00482D4F">
      <w:pPr>
        <w:pStyle w:val="ad"/>
        <w:tabs>
          <w:tab w:val="clear" w:pos="8080"/>
          <w:tab w:val="right" w:leader="dot" w:pos="7797"/>
        </w:tabs>
        <w:rPr>
          <w:b/>
          <w:bCs/>
        </w:rPr>
      </w:pPr>
      <w:r w:rsidRPr="006332D6">
        <w:rPr>
          <w:rFonts w:hint="eastAsia"/>
          <w:b/>
          <w:bCs/>
        </w:rPr>
        <w:t>적용 및 기타 설명자료</w:t>
      </w:r>
    </w:p>
    <w:p w14:paraId="41251FF8" w14:textId="212D0C73" w:rsidR="009074FB" w:rsidRPr="006332D6" w:rsidRDefault="009074FB" w:rsidP="00482D4F">
      <w:pPr>
        <w:pStyle w:val="ad"/>
        <w:tabs>
          <w:tab w:val="clear" w:pos="8080"/>
          <w:tab w:val="right" w:leader="dot" w:pos="7797"/>
        </w:tabs>
      </w:pPr>
      <w:r w:rsidRPr="006332D6">
        <w:rPr>
          <w:rFonts w:hint="eastAsia"/>
        </w:rPr>
        <w:t>목적</w:t>
      </w:r>
      <w:r w:rsidR="00482D4F" w:rsidRPr="006332D6">
        <w:rPr>
          <w:rFonts w:hint="eastAsia"/>
        </w:rPr>
        <w:t xml:space="preserve"> </w:t>
      </w:r>
      <w:r w:rsidRPr="006332D6">
        <w:rPr>
          <w:rFonts w:hint="eastAsia"/>
        </w:rPr>
        <w:tab/>
      </w:r>
      <w:r w:rsidR="00482D4F" w:rsidRPr="006332D6">
        <w:tab/>
      </w:r>
      <w:r w:rsidRPr="006332D6">
        <w:rPr>
          <w:rFonts w:hint="eastAsia"/>
        </w:rPr>
        <w:t>A1-A3</w:t>
      </w:r>
    </w:p>
    <w:p w14:paraId="48483866" w14:textId="3B16E576" w:rsidR="009074FB" w:rsidRPr="006332D6" w:rsidRDefault="009074FB" w:rsidP="00482D4F">
      <w:pPr>
        <w:pStyle w:val="ad"/>
        <w:tabs>
          <w:tab w:val="clear" w:pos="8080"/>
          <w:tab w:val="right" w:leader="dot" w:pos="7797"/>
        </w:tabs>
      </w:pPr>
      <w:r w:rsidRPr="006332D6">
        <w:rPr>
          <w:rFonts w:hint="eastAsia"/>
        </w:rPr>
        <w:t>용어의 정의</w:t>
      </w:r>
      <w:r w:rsidR="00482D4F" w:rsidRPr="006332D6">
        <w:rPr>
          <w:rFonts w:hint="eastAsia"/>
        </w:rPr>
        <w:t xml:space="preserve"> </w:t>
      </w:r>
      <w:r w:rsidRPr="006332D6">
        <w:rPr>
          <w:rFonts w:hint="eastAsia"/>
        </w:rPr>
        <w:tab/>
      </w:r>
      <w:r w:rsidR="00482D4F" w:rsidRPr="006332D6">
        <w:tab/>
      </w:r>
      <w:r w:rsidRPr="006332D6">
        <w:rPr>
          <w:rFonts w:hint="eastAsia"/>
        </w:rPr>
        <w:t>A4-A7</w:t>
      </w:r>
    </w:p>
    <w:p w14:paraId="15A86997" w14:textId="77E6F713" w:rsidR="009074FB" w:rsidRPr="006332D6" w:rsidRDefault="009074FB" w:rsidP="00482D4F">
      <w:pPr>
        <w:pStyle w:val="ad"/>
        <w:tabs>
          <w:tab w:val="clear" w:pos="8080"/>
          <w:tab w:val="right" w:leader="dot" w:pos="7797"/>
        </w:tabs>
      </w:pPr>
      <w:proofErr w:type="spellStart"/>
      <w:r w:rsidRPr="006332D6">
        <w:rPr>
          <w:rFonts w:hint="eastAsia"/>
        </w:rPr>
        <w:t>내부회계관리제도감사의</w:t>
      </w:r>
      <w:proofErr w:type="spellEnd"/>
      <w:r w:rsidRPr="006332D6">
        <w:rPr>
          <w:rFonts w:hint="eastAsia"/>
        </w:rPr>
        <w:t xml:space="preserve"> 전제조건</w:t>
      </w:r>
      <w:r w:rsidR="00482D4F" w:rsidRPr="006332D6">
        <w:rPr>
          <w:rFonts w:hint="eastAsia"/>
        </w:rPr>
        <w:t xml:space="preserve"> </w:t>
      </w:r>
      <w:r w:rsidRPr="006332D6">
        <w:rPr>
          <w:rFonts w:hint="eastAsia"/>
        </w:rPr>
        <w:tab/>
      </w:r>
      <w:r w:rsidR="00482D4F" w:rsidRPr="006332D6">
        <w:tab/>
      </w:r>
      <w:r w:rsidRPr="006332D6">
        <w:rPr>
          <w:rFonts w:hint="eastAsia"/>
        </w:rPr>
        <w:t>A8-A14</w:t>
      </w:r>
    </w:p>
    <w:p w14:paraId="78E772BC" w14:textId="7158F00B" w:rsidR="009074FB" w:rsidRPr="006332D6" w:rsidRDefault="009074FB" w:rsidP="00482D4F">
      <w:pPr>
        <w:pStyle w:val="ad"/>
        <w:tabs>
          <w:tab w:val="clear" w:pos="8080"/>
          <w:tab w:val="right" w:leader="dot" w:pos="7797"/>
        </w:tabs>
      </w:pPr>
      <w:proofErr w:type="spellStart"/>
      <w:r w:rsidRPr="006332D6">
        <w:rPr>
          <w:rFonts w:hint="eastAsia"/>
        </w:rPr>
        <w:t>내부회계관리제도감사와</w:t>
      </w:r>
      <w:proofErr w:type="spellEnd"/>
      <w:r w:rsidRPr="006332D6">
        <w:rPr>
          <w:rFonts w:hint="eastAsia"/>
        </w:rPr>
        <w:t xml:space="preserve"> 재무제표감사의 통합</w:t>
      </w:r>
      <w:r w:rsidR="00482D4F" w:rsidRPr="006332D6">
        <w:rPr>
          <w:rFonts w:hint="eastAsia"/>
        </w:rPr>
        <w:t xml:space="preserve"> </w:t>
      </w:r>
      <w:r w:rsidRPr="006332D6">
        <w:rPr>
          <w:rFonts w:hint="eastAsia"/>
        </w:rPr>
        <w:tab/>
      </w:r>
      <w:r w:rsidR="00482D4F" w:rsidRPr="006332D6">
        <w:tab/>
      </w:r>
      <w:r w:rsidRPr="006332D6">
        <w:rPr>
          <w:rFonts w:hint="eastAsia"/>
        </w:rPr>
        <w:t>A15-A18</w:t>
      </w:r>
    </w:p>
    <w:p w14:paraId="62298EEE" w14:textId="62C68435" w:rsidR="009074FB" w:rsidRPr="006332D6" w:rsidRDefault="009074FB" w:rsidP="00482D4F">
      <w:pPr>
        <w:pStyle w:val="ad"/>
        <w:tabs>
          <w:tab w:val="clear" w:pos="8080"/>
          <w:tab w:val="right" w:leader="dot" w:pos="7797"/>
        </w:tabs>
      </w:pPr>
      <w:proofErr w:type="spellStart"/>
      <w:r w:rsidRPr="006332D6">
        <w:rPr>
          <w:rFonts w:hint="eastAsia"/>
        </w:rPr>
        <w:t>내부회계관리제도감사계획의</w:t>
      </w:r>
      <w:proofErr w:type="spellEnd"/>
      <w:r w:rsidRPr="006332D6">
        <w:rPr>
          <w:rFonts w:hint="eastAsia"/>
        </w:rPr>
        <w:t xml:space="preserve"> 수립</w:t>
      </w:r>
      <w:r w:rsidR="00482D4F" w:rsidRPr="006332D6">
        <w:rPr>
          <w:rFonts w:hint="eastAsia"/>
        </w:rPr>
        <w:t xml:space="preserve"> </w:t>
      </w:r>
      <w:r w:rsidRPr="006332D6">
        <w:rPr>
          <w:rFonts w:hint="eastAsia"/>
        </w:rPr>
        <w:tab/>
      </w:r>
      <w:r w:rsidR="00482D4F" w:rsidRPr="006332D6">
        <w:tab/>
      </w:r>
      <w:r w:rsidRPr="006332D6">
        <w:rPr>
          <w:rFonts w:hint="eastAsia"/>
        </w:rPr>
        <w:t>A19-</w:t>
      </w:r>
      <w:r w:rsidRPr="006332D6">
        <w:t>A</w:t>
      </w:r>
      <w:r w:rsidRPr="006332D6">
        <w:rPr>
          <w:rFonts w:hint="eastAsia"/>
        </w:rPr>
        <w:t>27</w:t>
      </w:r>
    </w:p>
    <w:p w14:paraId="6F5D2B62" w14:textId="54BD809E" w:rsidR="009074FB" w:rsidRPr="006332D6" w:rsidRDefault="009074FB" w:rsidP="00482D4F">
      <w:pPr>
        <w:pStyle w:val="ad"/>
        <w:tabs>
          <w:tab w:val="clear" w:pos="8080"/>
          <w:tab w:val="right" w:leader="dot" w:pos="7797"/>
        </w:tabs>
      </w:pPr>
      <w:r w:rsidRPr="006332D6">
        <w:rPr>
          <w:rFonts w:hint="eastAsia"/>
        </w:rPr>
        <w:t>하향식 접근법의 사용</w:t>
      </w:r>
      <w:r w:rsidR="00482D4F" w:rsidRPr="006332D6">
        <w:rPr>
          <w:rFonts w:hint="eastAsia"/>
        </w:rPr>
        <w:t xml:space="preserve"> </w:t>
      </w:r>
      <w:r w:rsidRPr="006332D6">
        <w:rPr>
          <w:rFonts w:hint="eastAsia"/>
        </w:rPr>
        <w:tab/>
      </w:r>
      <w:r w:rsidR="00482D4F" w:rsidRPr="006332D6">
        <w:tab/>
      </w:r>
      <w:r w:rsidRPr="006332D6">
        <w:rPr>
          <w:rFonts w:hint="eastAsia"/>
        </w:rPr>
        <w:t>A28-A4</w:t>
      </w:r>
      <w:r w:rsidRPr="006332D6">
        <w:t>7</w:t>
      </w:r>
    </w:p>
    <w:p w14:paraId="64563028" w14:textId="2EA0A833" w:rsidR="009074FB" w:rsidRPr="006332D6" w:rsidRDefault="009074FB" w:rsidP="00482D4F">
      <w:pPr>
        <w:pStyle w:val="ad"/>
        <w:tabs>
          <w:tab w:val="clear" w:pos="8080"/>
          <w:tab w:val="right" w:leader="dot" w:pos="7797"/>
        </w:tabs>
      </w:pPr>
      <w:r w:rsidRPr="006332D6">
        <w:rPr>
          <w:rFonts w:hint="eastAsia"/>
        </w:rPr>
        <w:t>통제테스트</w:t>
      </w:r>
      <w:r w:rsidR="00482D4F" w:rsidRPr="006332D6">
        <w:rPr>
          <w:rFonts w:hint="eastAsia"/>
        </w:rPr>
        <w:t xml:space="preserve"> </w:t>
      </w:r>
      <w:r w:rsidRPr="006332D6">
        <w:rPr>
          <w:rFonts w:hint="eastAsia"/>
        </w:rPr>
        <w:tab/>
      </w:r>
      <w:r w:rsidR="00482D4F" w:rsidRPr="006332D6">
        <w:tab/>
      </w:r>
      <w:r w:rsidRPr="006332D6">
        <w:rPr>
          <w:rFonts w:hint="eastAsia"/>
        </w:rPr>
        <w:t>A48</w:t>
      </w:r>
      <w:r w:rsidRPr="006332D6">
        <w:t>-</w:t>
      </w:r>
      <w:r w:rsidRPr="006332D6">
        <w:rPr>
          <w:rFonts w:hint="eastAsia"/>
        </w:rPr>
        <w:t>A7</w:t>
      </w:r>
      <w:r w:rsidRPr="006332D6">
        <w:t>2</w:t>
      </w:r>
    </w:p>
    <w:p w14:paraId="59825B8D" w14:textId="5B90AE6A" w:rsidR="009074FB" w:rsidRPr="006332D6" w:rsidRDefault="009074FB" w:rsidP="00482D4F">
      <w:pPr>
        <w:pStyle w:val="ad"/>
        <w:tabs>
          <w:tab w:val="clear" w:pos="8080"/>
          <w:tab w:val="right" w:leader="dot" w:pos="7797"/>
        </w:tabs>
      </w:pPr>
      <w:r w:rsidRPr="006332D6">
        <w:rPr>
          <w:rFonts w:hint="eastAsia"/>
        </w:rPr>
        <w:t>내부회계관리제도 미비점의 식별과 평가</w:t>
      </w:r>
      <w:r w:rsidR="00482D4F" w:rsidRPr="006332D6">
        <w:rPr>
          <w:rFonts w:hint="eastAsia"/>
        </w:rPr>
        <w:t xml:space="preserve"> </w:t>
      </w:r>
      <w:r w:rsidR="00482D4F" w:rsidRPr="006332D6">
        <w:tab/>
      </w:r>
      <w:r w:rsidR="00482D4F" w:rsidRPr="006332D6">
        <w:tab/>
      </w:r>
      <w:r w:rsidRPr="006332D6">
        <w:rPr>
          <w:rFonts w:hint="eastAsia"/>
        </w:rPr>
        <w:t>A73-A85</w:t>
      </w:r>
    </w:p>
    <w:p w14:paraId="78FF1513" w14:textId="0E1281BF" w:rsidR="009074FB" w:rsidRPr="006332D6" w:rsidRDefault="009074FB" w:rsidP="00482D4F">
      <w:pPr>
        <w:pStyle w:val="ad"/>
        <w:tabs>
          <w:tab w:val="clear" w:pos="8080"/>
          <w:tab w:val="right" w:leader="dot" w:pos="7797"/>
        </w:tabs>
      </w:pPr>
      <w:r w:rsidRPr="006332D6">
        <w:rPr>
          <w:rFonts w:hint="eastAsia"/>
        </w:rPr>
        <w:lastRenderedPageBreak/>
        <w:t>후속사건</w:t>
      </w:r>
      <w:r w:rsidR="00482D4F" w:rsidRPr="006332D6">
        <w:rPr>
          <w:rFonts w:hint="eastAsia"/>
        </w:rPr>
        <w:t xml:space="preserve"> </w:t>
      </w:r>
      <w:r w:rsidR="00482D4F" w:rsidRPr="006332D6">
        <w:tab/>
      </w:r>
      <w:r w:rsidR="00482D4F" w:rsidRPr="006332D6">
        <w:tab/>
      </w:r>
      <w:r w:rsidRPr="006332D6">
        <w:rPr>
          <w:rFonts w:hint="eastAsia"/>
        </w:rPr>
        <w:t>A86-A88</w:t>
      </w:r>
    </w:p>
    <w:p w14:paraId="6CD86679" w14:textId="4F0D2EA3" w:rsidR="009074FB" w:rsidRPr="006332D6" w:rsidRDefault="009074FB" w:rsidP="00482D4F">
      <w:pPr>
        <w:pStyle w:val="ad"/>
        <w:tabs>
          <w:tab w:val="clear" w:pos="8080"/>
          <w:tab w:val="right" w:leader="dot" w:pos="7797"/>
        </w:tabs>
      </w:pPr>
      <w:r w:rsidRPr="006332D6">
        <w:rPr>
          <w:rFonts w:hint="eastAsia"/>
        </w:rPr>
        <w:t>결론 절차</w:t>
      </w:r>
      <w:r w:rsidR="00482D4F" w:rsidRPr="006332D6">
        <w:rPr>
          <w:rFonts w:hint="eastAsia"/>
        </w:rPr>
        <w:t xml:space="preserve"> </w:t>
      </w:r>
      <w:r w:rsidR="00482D4F" w:rsidRPr="006332D6">
        <w:tab/>
      </w:r>
      <w:r w:rsidR="00482D4F" w:rsidRPr="006332D6">
        <w:tab/>
      </w:r>
      <w:r w:rsidRPr="006332D6">
        <w:rPr>
          <w:rFonts w:hint="eastAsia"/>
        </w:rPr>
        <w:t>A89-A96</w:t>
      </w:r>
    </w:p>
    <w:p w14:paraId="44E01170" w14:textId="5A90D41D" w:rsidR="009074FB" w:rsidRPr="006332D6" w:rsidRDefault="009074FB" w:rsidP="00482D4F">
      <w:pPr>
        <w:pStyle w:val="ad"/>
        <w:tabs>
          <w:tab w:val="clear" w:pos="8080"/>
          <w:tab w:val="right" w:leader="dot" w:pos="7797"/>
        </w:tabs>
      </w:pPr>
      <w:r w:rsidRPr="006332D6">
        <w:rPr>
          <w:rFonts w:hint="eastAsia"/>
        </w:rPr>
        <w:t>내부회계관리제도에 대한 보고</w:t>
      </w:r>
      <w:r w:rsidR="00482D4F" w:rsidRPr="006332D6">
        <w:rPr>
          <w:rFonts w:hint="eastAsia"/>
        </w:rPr>
        <w:t xml:space="preserve"> </w:t>
      </w:r>
      <w:r w:rsidR="00482D4F" w:rsidRPr="006332D6">
        <w:tab/>
      </w:r>
      <w:r w:rsidR="00482D4F" w:rsidRPr="006332D6">
        <w:tab/>
      </w:r>
      <w:r w:rsidRPr="006332D6">
        <w:rPr>
          <w:rFonts w:hint="eastAsia"/>
        </w:rPr>
        <w:t>A97</w:t>
      </w:r>
    </w:p>
    <w:p w14:paraId="6309DBAA" w14:textId="27F5AABA" w:rsidR="009074FB" w:rsidRPr="006332D6" w:rsidRDefault="009074FB" w:rsidP="00482D4F">
      <w:pPr>
        <w:pStyle w:val="ad"/>
        <w:tabs>
          <w:tab w:val="clear" w:pos="8080"/>
          <w:tab w:val="right" w:leader="dot" w:pos="7797"/>
        </w:tabs>
      </w:pPr>
      <w:r w:rsidRPr="006332D6">
        <w:rPr>
          <w:rFonts w:hint="eastAsia"/>
        </w:rPr>
        <w:t>감사보고서 변형</w:t>
      </w:r>
      <w:r w:rsidR="00482D4F" w:rsidRPr="006332D6">
        <w:rPr>
          <w:rFonts w:hint="eastAsia"/>
        </w:rPr>
        <w:t xml:space="preserve"> </w:t>
      </w:r>
      <w:r w:rsidR="00482D4F" w:rsidRPr="006332D6">
        <w:tab/>
      </w:r>
      <w:r w:rsidR="00482D4F" w:rsidRPr="006332D6">
        <w:tab/>
      </w:r>
      <w:r w:rsidRPr="006332D6">
        <w:rPr>
          <w:rFonts w:hint="eastAsia"/>
        </w:rPr>
        <w:t>A98-A107</w:t>
      </w:r>
    </w:p>
    <w:p w14:paraId="0C3CEAC4" w14:textId="436F54C2" w:rsidR="009074FB" w:rsidRPr="006332D6" w:rsidRDefault="009074FB" w:rsidP="00482D4F">
      <w:pPr>
        <w:pStyle w:val="ad"/>
        <w:tabs>
          <w:tab w:val="clear" w:pos="8080"/>
          <w:tab w:val="right" w:leader="dot" w:pos="7797"/>
        </w:tabs>
      </w:pPr>
      <w:r w:rsidRPr="006332D6">
        <w:rPr>
          <w:rFonts w:hint="eastAsia"/>
        </w:rPr>
        <w:t>특별 주제</w:t>
      </w:r>
      <w:r w:rsidR="00482D4F" w:rsidRPr="006332D6">
        <w:rPr>
          <w:rFonts w:hint="eastAsia"/>
        </w:rPr>
        <w:t xml:space="preserve"> </w:t>
      </w:r>
      <w:r w:rsidR="00482D4F" w:rsidRPr="006332D6">
        <w:tab/>
      </w:r>
      <w:r w:rsidR="00482D4F" w:rsidRPr="006332D6">
        <w:tab/>
      </w:r>
      <w:r w:rsidRPr="006332D6">
        <w:rPr>
          <w:rFonts w:hint="eastAsia"/>
        </w:rPr>
        <w:t>A108-A130</w:t>
      </w:r>
    </w:p>
    <w:p w14:paraId="5D84305C" w14:textId="77777777" w:rsidR="009074FB" w:rsidRPr="006332D6" w:rsidRDefault="009074FB" w:rsidP="00482D4F">
      <w:pPr>
        <w:pStyle w:val="ad"/>
        <w:tabs>
          <w:tab w:val="clear" w:pos="8080"/>
          <w:tab w:val="right" w:leader="dot" w:pos="7797"/>
        </w:tabs>
      </w:pPr>
      <w:r w:rsidRPr="006332D6">
        <w:rPr>
          <w:rFonts w:hint="eastAsia"/>
        </w:rPr>
        <w:t>보론. 내부회계관리제도 감사보고서 사례</w:t>
      </w:r>
    </w:p>
    <w:p w14:paraId="51EB9038" w14:textId="77777777" w:rsidR="00482D4F" w:rsidRPr="006332D6" w:rsidRDefault="00482D4F" w:rsidP="00482D4F"/>
    <w:tbl>
      <w:tblPr>
        <w:tblStyle w:val="af0"/>
        <w:tblW w:w="0" w:type="auto"/>
        <w:tblLook w:val="04A0" w:firstRow="1" w:lastRow="0" w:firstColumn="1" w:lastColumn="0" w:noHBand="0" w:noVBand="1"/>
      </w:tblPr>
      <w:tblGrid>
        <w:gridCol w:w="9016"/>
      </w:tblGrid>
      <w:tr w:rsidR="00482D4F" w:rsidRPr="006332D6" w14:paraId="457FA485" w14:textId="77777777" w:rsidTr="00482D4F">
        <w:tc>
          <w:tcPr>
            <w:tcW w:w="9016" w:type="dxa"/>
            <w:tcBorders>
              <w:top w:val="single" w:sz="4" w:space="0" w:color="auto"/>
              <w:left w:val="single" w:sz="4" w:space="0" w:color="auto"/>
              <w:bottom w:val="single" w:sz="4" w:space="0" w:color="auto"/>
              <w:right w:val="single" w:sz="4" w:space="0" w:color="auto"/>
            </w:tcBorders>
            <w:hideMark/>
          </w:tcPr>
          <w:p w14:paraId="5508966D" w14:textId="77777777" w:rsidR="00482D4F" w:rsidRPr="006332D6" w:rsidRDefault="00482D4F">
            <w:r w:rsidRPr="006332D6">
              <w:rPr>
                <w:rFonts w:hint="eastAsia"/>
              </w:rPr>
              <w:t xml:space="preserve">이 감사기준서는 감사기준서 200 “독립된 감사인의 전반적인 목적 및 감사기준에 따른 감사의 </w:t>
            </w:r>
            <w:proofErr w:type="spellStart"/>
            <w:r w:rsidRPr="006332D6">
              <w:rPr>
                <w:rFonts w:hint="eastAsia"/>
              </w:rPr>
              <w:t>수행”과</w:t>
            </w:r>
            <w:proofErr w:type="spellEnd"/>
            <w:r w:rsidRPr="006332D6">
              <w:rPr>
                <w:rFonts w:hint="eastAsia"/>
              </w:rPr>
              <w:t xml:space="preserve"> 함께 이해하여야 한다.</w:t>
            </w:r>
          </w:p>
        </w:tc>
      </w:tr>
    </w:tbl>
    <w:p w14:paraId="18AA9574" w14:textId="334023A2" w:rsidR="009074FB" w:rsidRPr="006332D6" w:rsidRDefault="009074FB" w:rsidP="00C74223">
      <w:pPr>
        <w:wordWrap/>
        <w:spacing w:line="280" w:lineRule="atLeast"/>
        <w:jc w:val="left"/>
        <w:rPr>
          <w:rFonts w:hAnsi="바탕"/>
          <w:b/>
          <w:szCs w:val="20"/>
        </w:rPr>
      </w:pPr>
    </w:p>
    <w:p w14:paraId="3037811F" w14:textId="77777777" w:rsidR="00482D4F" w:rsidRPr="006332D6" w:rsidRDefault="00482D4F">
      <w:pPr>
        <w:widowControl/>
        <w:wordWrap/>
        <w:autoSpaceDE/>
        <w:autoSpaceDN/>
        <w:spacing w:line="240" w:lineRule="auto"/>
        <w:jc w:val="left"/>
        <w:rPr>
          <w:rFonts w:hAnsi="바탕"/>
          <w:b/>
          <w:sz w:val="24"/>
        </w:rPr>
      </w:pPr>
      <w:r w:rsidRPr="006332D6">
        <w:rPr>
          <w:rFonts w:hAnsi="바탕"/>
          <w:b/>
          <w:sz w:val="24"/>
        </w:rPr>
        <w:br w:type="page"/>
      </w:r>
    </w:p>
    <w:p w14:paraId="5E0B52C9" w14:textId="77777777" w:rsidR="00F47A1E" w:rsidRPr="007F6B5D" w:rsidRDefault="00F47A1E" w:rsidP="00F47A1E">
      <w:pPr>
        <w:pStyle w:val="2"/>
      </w:pPr>
      <w:r w:rsidRPr="007F6B5D">
        <w:lastRenderedPageBreak/>
        <w:t>서</w:t>
      </w:r>
      <w:r w:rsidRPr="007F6B5D">
        <w:rPr>
          <w:rFonts w:hint="eastAsia"/>
        </w:rPr>
        <w:t>론</w:t>
      </w:r>
    </w:p>
    <w:p w14:paraId="7373D31D" w14:textId="77777777" w:rsidR="00F47A1E" w:rsidRPr="007F6B5D" w:rsidRDefault="00F47A1E" w:rsidP="00F47A1E">
      <w:pPr>
        <w:pStyle w:val="3"/>
      </w:pPr>
      <w:r w:rsidRPr="007F6B5D">
        <w:rPr>
          <w:rFonts w:hint="eastAsia"/>
        </w:rPr>
        <w:t>이 감사기준서</w:t>
      </w:r>
      <w:r w:rsidRPr="007F6B5D">
        <w:t>의 범위</w:t>
      </w:r>
    </w:p>
    <w:p w14:paraId="3D770788" w14:textId="77777777" w:rsidR="00F47A1E" w:rsidRDefault="00F47A1E" w:rsidP="00F47A1E">
      <w:pPr>
        <w:pStyle w:val="a1"/>
        <w:numPr>
          <w:ilvl w:val="0"/>
          <w:numId w:val="155"/>
        </w:numPr>
      </w:pPr>
      <w:r w:rsidRPr="00BF53F0">
        <w:rPr>
          <w:rFonts w:hint="eastAsia"/>
        </w:rPr>
        <w:t xml:space="preserve">이 감사기준서는 감사인이 재무제표감사와 통합하여 수행되는 </w:t>
      </w:r>
      <w:proofErr w:type="spellStart"/>
      <w:r w:rsidRPr="00BF53F0">
        <w:rPr>
          <w:rFonts w:hint="eastAsia"/>
        </w:rPr>
        <w:t>내부회계관리제도감사를</w:t>
      </w:r>
      <w:proofErr w:type="spellEnd"/>
      <w:r w:rsidRPr="00BF53F0">
        <w:rPr>
          <w:rFonts w:hint="eastAsia"/>
        </w:rPr>
        <w:t xml:space="preserve"> 수행하는 경우 (통합감사)에 적용되는 요구사항을 규정하고 지침을 제공한다. </w:t>
      </w:r>
      <w:r w:rsidRPr="0005119A">
        <w:t xml:space="preserve"> </w:t>
      </w:r>
    </w:p>
    <w:p w14:paraId="1A68B9F6" w14:textId="77777777" w:rsidR="00F47A1E" w:rsidRDefault="00F47A1E" w:rsidP="00F47A1E">
      <w:pPr>
        <w:pStyle w:val="a1"/>
        <w:numPr>
          <w:ilvl w:val="0"/>
          <w:numId w:val="113"/>
        </w:numPr>
      </w:pPr>
      <w:r w:rsidRPr="00BF53F0">
        <w:rPr>
          <w:rFonts w:hint="eastAsia"/>
        </w:rPr>
        <w:t xml:space="preserve">주식회사 등의 외부감사에 관한 법률(이하 "외부감사법"이라 함)에 따라 주권상장법인의 재무제표를 감사하는 감사인은 외부감사법 제8조(내부회계관리제도의 운영 등)에서 정한 사항 및 같은 조 제4항에 따른 내부회계관리제도의 운영실태에 관한 보고내용을 감사하여야 한다. 따라서 외부감사법에 따라 </w:t>
      </w:r>
      <w:proofErr w:type="spellStart"/>
      <w:r w:rsidRPr="00BF53F0">
        <w:rPr>
          <w:rFonts w:hint="eastAsia"/>
        </w:rPr>
        <w:t>내부회계관리제도감사를</w:t>
      </w:r>
      <w:proofErr w:type="spellEnd"/>
      <w:r w:rsidRPr="00BF53F0">
        <w:rPr>
          <w:rFonts w:hint="eastAsia"/>
        </w:rPr>
        <w:t xml:space="preserve"> 수행하는 감사인은 해당 기업의 재무제표감사를 수행하는 감사인과 동일한 감사인이다. </w:t>
      </w:r>
    </w:p>
    <w:p w14:paraId="3EB2C5C5" w14:textId="77777777" w:rsidR="00F47A1E" w:rsidRDefault="00F47A1E" w:rsidP="00F47A1E">
      <w:pPr>
        <w:pStyle w:val="a1"/>
        <w:numPr>
          <w:ilvl w:val="0"/>
          <w:numId w:val="113"/>
        </w:numPr>
      </w:pPr>
      <w:r w:rsidRPr="00BF53F0">
        <w:rPr>
          <w:rFonts w:hint="eastAsia"/>
        </w:rPr>
        <w:t>회계감사기준(이하 “</w:t>
      </w:r>
      <w:proofErr w:type="spellStart"/>
      <w:r w:rsidRPr="00BF53F0">
        <w:rPr>
          <w:rFonts w:hint="eastAsia"/>
        </w:rPr>
        <w:t>감사기준”이라</w:t>
      </w:r>
      <w:proofErr w:type="spellEnd"/>
      <w:r w:rsidRPr="00BF53F0">
        <w:rPr>
          <w:rFonts w:hint="eastAsia"/>
        </w:rPr>
        <w:t xml:space="preserve"> 한다)은 감사기준서 200~720과 이 감사기준서(감사기준서 1100)로 구성되어 있다. 감사기준서 200~720은 재무제표감사에 적용되는 요구사항과 지침을 기술하고 있으며, 재무제표감사와 통합되는 </w:t>
      </w:r>
      <w:proofErr w:type="spellStart"/>
      <w:r w:rsidRPr="00BF53F0">
        <w:rPr>
          <w:rFonts w:hint="eastAsia"/>
        </w:rPr>
        <w:t>내부회계관리제도감사에</w:t>
      </w:r>
      <w:proofErr w:type="spellEnd"/>
      <w:r w:rsidRPr="00BF53F0">
        <w:rPr>
          <w:rFonts w:hint="eastAsia"/>
        </w:rPr>
        <w:t xml:space="preserve"> 적용하는 경우에는 해당 상황에 맞게 조정되어야 한다. 이 감사기준서는 </w:t>
      </w:r>
      <w:proofErr w:type="spellStart"/>
      <w:r w:rsidRPr="00BF53F0">
        <w:rPr>
          <w:rFonts w:hint="eastAsia"/>
        </w:rPr>
        <w:t>내부회계관리제도감사에</w:t>
      </w:r>
      <w:proofErr w:type="spellEnd"/>
      <w:r w:rsidRPr="00BF53F0">
        <w:rPr>
          <w:rFonts w:hint="eastAsia"/>
        </w:rPr>
        <w:t xml:space="preserve"> 적용되는 감사절차 및 보고 기준을 정한다.</w:t>
      </w:r>
    </w:p>
    <w:p w14:paraId="6B59E145" w14:textId="77777777" w:rsidR="00F47A1E" w:rsidRPr="00482D4F" w:rsidRDefault="00F47A1E" w:rsidP="00F47A1E">
      <w:pPr>
        <w:pStyle w:val="3"/>
      </w:pPr>
      <w:r w:rsidRPr="00482D4F">
        <w:rPr>
          <w:rFonts w:hint="eastAsia"/>
        </w:rPr>
        <w:t>시행일</w:t>
      </w:r>
    </w:p>
    <w:p w14:paraId="67F7889D" w14:textId="2A9C84E7" w:rsidR="00F47A1E" w:rsidRPr="001E1274" w:rsidRDefault="00F47A1E" w:rsidP="00D2217A">
      <w:pPr>
        <w:pStyle w:val="a1"/>
        <w:numPr>
          <w:ilvl w:val="0"/>
          <w:numId w:val="113"/>
        </w:numPr>
        <w:rPr>
          <w:rFonts w:asciiTheme="majorHAnsi" w:eastAsiaTheme="majorHAnsi" w:hAnsiTheme="majorHAnsi"/>
        </w:rPr>
      </w:pPr>
      <w:r w:rsidRPr="00482D4F">
        <w:rPr>
          <w:rFonts w:hint="eastAsia"/>
        </w:rPr>
        <w:t xml:space="preserve">이 감사기준서는 </w:t>
      </w:r>
      <w:r>
        <w:rPr>
          <w:rFonts w:hint="eastAsia"/>
        </w:rPr>
        <w:t>2026</w:t>
      </w:r>
      <w:r w:rsidRPr="00482D4F">
        <w:rPr>
          <w:rFonts w:hint="eastAsia"/>
        </w:rPr>
        <w:t xml:space="preserve">년 1월 1일 이후에 개시하는 보고기간에 대한 </w:t>
      </w:r>
      <w:proofErr w:type="spellStart"/>
      <w:r w:rsidRPr="00482D4F">
        <w:rPr>
          <w:rFonts w:hint="eastAsia"/>
        </w:rPr>
        <w:t>내부회계관리제도감사부터</w:t>
      </w:r>
      <w:proofErr w:type="spellEnd"/>
      <w:r w:rsidRPr="00482D4F">
        <w:rPr>
          <w:rFonts w:hint="eastAsia"/>
        </w:rPr>
        <w:t xml:space="preserve"> 시행</w:t>
      </w:r>
      <w:r>
        <w:rPr>
          <w:rFonts w:hint="eastAsia"/>
        </w:rPr>
        <w:t>한다</w:t>
      </w:r>
      <w:r w:rsidRPr="00FA16AB">
        <w:rPr>
          <w:rStyle w:val="af"/>
        </w:rPr>
        <w:footnoteReference w:id="814"/>
      </w:r>
      <w:r>
        <w:rPr>
          <w:rFonts w:hint="eastAsia"/>
        </w:rPr>
        <w:t xml:space="preserve">. </w:t>
      </w:r>
      <w:r w:rsidRPr="007A3AF9">
        <w:rPr>
          <w:rFonts w:hint="eastAsia"/>
        </w:rPr>
        <w:t xml:space="preserve">시행일 이전 재무제표감사에 감사기준서 </w:t>
      </w:r>
      <w:r w:rsidRPr="007A3AF9">
        <w:t>315</w:t>
      </w:r>
      <w:r w:rsidR="001E1274">
        <w:rPr>
          <w:rFonts w:hint="eastAsia"/>
        </w:rPr>
        <w:t xml:space="preserve"> 개정사항을</w:t>
      </w:r>
      <w:r w:rsidRPr="007A3AF9">
        <w:rPr>
          <w:rFonts w:hint="eastAsia"/>
        </w:rPr>
        <w:t xml:space="preserve"> 조기적용한 경우에는 이 </w:t>
      </w:r>
      <w:r w:rsidR="001E1274">
        <w:rPr>
          <w:rFonts w:hint="eastAsia"/>
        </w:rPr>
        <w:t>감사</w:t>
      </w:r>
      <w:r w:rsidRPr="007A3AF9">
        <w:rPr>
          <w:rFonts w:hint="eastAsia"/>
        </w:rPr>
        <w:t>기준</w:t>
      </w:r>
      <w:r w:rsidR="001E1274">
        <w:rPr>
          <w:rFonts w:hint="eastAsia"/>
        </w:rPr>
        <w:t xml:space="preserve">서의 개정사항도 </w:t>
      </w:r>
      <w:proofErr w:type="spellStart"/>
      <w:r w:rsidR="001E1274">
        <w:rPr>
          <w:rFonts w:hint="eastAsia"/>
        </w:rPr>
        <w:t>조기</w:t>
      </w:r>
      <w:r w:rsidRPr="007A3AF9">
        <w:rPr>
          <w:rFonts w:hint="eastAsia"/>
        </w:rPr>
        <w:t>적용한다</w:t>
      </w:r>
      <w:proofErr w:type="spellEnd"/>
      <w:r w:rsidRPr="007A3AF9">
        <w:t>.</w:t>
      </w:r>
      <w:r w:rsidR="001E1274">
        <w:rPr>
          <w:rFonts w:hint="eastAsia"/>
        </w:rPr>
        <w:t xml:space="preserve"> </w:t>
      </w:r>
      <w:r w:rsidR="001E1274">
        <w:rPr>
          <w:rFonts w:asciiTheme="majorHAnsi" w:eastAsiaTheme="majorHAnsi" w:hAnsiTheme="majorHAnsi" w:hint="eastAsia"/>
        </w:rPr>
        <w:t>다만</w:t>
      </w:r>
      <w:r w:rsidRPr="001E1274">
        <w:rPr>
          <w:rFonts w:asciiTheme="majorHAnsi" w:eastAsiaTheme="majorHAnsi" w:hAnsiTheme="majorHAnsi"/>
        </w:rPr>
        <w:t xml:space="preserve"> </w:t>
      </w:r>
      <w:r w:rsidRPr="001E1274">
        <w:rPr>
          <w:rFonts w:asciiTheme="majorHAnsi" w:eastAsiaTheme="majorHAnsi" w:hAnsiTheme="majorHAnsi" w:hint="eastAsia"/>
        </w:rPr>
        <w:t xml:space="preserve">문단 </w:t>
      </w:r>
      <w:r w:rsidR="001E1274">
        <w:rPr>
          <w:rFonts w:asciiTheme="majorHAnsi" w:eastAsiaTheme="majorHAnsi" w:hAnsiTheme="majorHAnsi" w:hint="eastAsia"/>
        </w:rPr>
        <w:t>89</w:t>
      </w:r>
      <w:r w:rsidRPr="001E1274">
        <w:rPr>
          <w:rFonts w:asciiTheme="majorHAnsi" w:eastAsiaTheme="majorHAnsi" w:hAnsiTheme="majorHAnsi"/>
        </w:rPr>
        <w:t>, A6,</w:t>
      </w:r>
      <w:r w:rsidRPr="001E1274">
        <w:rPr>
          <w:rFonts w:asciiTheme="majorHAnsi" w:eastAsiaTheme="majorHAnsi" w:hAnsiTheme="majorHAnsi" w:hint="eastAsia"/>
        </w:rPr>
        <w:t xml:space="preserve"> </w:t>
      </w:r>
      <w:r w:rsidRPr="001E1274">
        <w:rPr>
          <w:rFonts w:asciiTheme="majorHAnsi" w:eastAsiaTheme="majorHAnsi" w:hAnsiTheme="majorHAnsi"/>
        </w:rPr>
        <w:t>A7,</w:t>
      </w:r>
      <w:r w:rsidRPr="001E1274">
        <w:rPr>
          <w:rFonts w:asciiTheme="majorHAnsi" w:eastAsiaTheme="majorHAnsi" w:hAnsiTheme="majorHAnsi" w:hint="eastAsia"/>
        </w:rPr>
        <w:t xml:space="preserve"> </w:t>
      </w:r>
      <w:r w:rsidRPr="001E1274">
        <w:rPr>
          <w:rFonts w:asciiTheme="majorHAnsi" w:eastAsiaTheme="majorHAnsi" w:hAnsiTheme="majorHAnsi"/>
        </w:rPr>
        <w:t>A111</w:t>
      </w:r>
      <w:r w:rsidRPr="001E1274">
        <w:rPr>
          <w:rFonts w:asciiTheme="majorHAnsi" w:eastAsiaTheme="majorHAnsi" w:hAnsiTheme="majorHAnsi" w:hint="eastAsia"/>
        </w:rPr>
        <w:t xml:space="preserve">의 개정사항은 회사가 </w:t>
      </w:r>
      <w:r w:rsidRPr="001E1274">
        <w:rPr>
          <w:rFonts w:asciiTheme="majorHAnsi" w:eastAsiaTheme="majorHAnsi" w:hAnsiTheme="majorHAnsi"/>
        </w:rPr>
        <w:t>‘</w:t>
      </w:r>
      <w:r w:rsidRPr="001E1274">
        <w:rPr>
          <w:rFonts w:asciiTheme="majorHAnsi" w:eastAsiaTheme="majorHAnsi" w:hAnsiTheme="majorHAnsi" w:hint="eastAsia"/>
        </w:rPr>
        <w:t>내부회계관리제도 평가 및 보고</w:t>
      </w:r>
      <w:r w:rsidR="0059684E">
        <w:rPr>
          <w:rFonts w:asciiTheme="majorHAnsi" w:eastAsiaTheme="majorHAnsi" w:hAnsiTheme="majorHAnsi" w:hint="eastAsia"/>
        </w:rPr>
        <w:t xml:space="preserve"> </w:t>
      </w:r>
      <w:r w:rsidR="001E1274">
        <w:rPr>
          <w:rFonts w:asciiTheme="majorHAnsi" w:eastAsiaTheme="majorHAnsi" w:hAnsiTheme="majorHAnsi" w:hint="eastAsia"/>
        </w:rPr>
        <w:t>기준</w:t>
      </w:r>
      <w:r w:rsidRPr="001E1274">
        <w:rPr>
          <w:rFonts w:asciiTheme="majorHAnsi" w:eastAsiaTheme="majorHAnsi" w:hAnsiTheme="majorHAnsi"/>
        </w:rPr>
        <w:t>’</w:t>
      </w:r>
      <w:r w:rsidRPr="001E1274">
        <w:rPr>
          <w:rFonts w:asciiTheme="majorHAnsi" w:eastAsiaTheme="majorHAnsi" w:hAnsiTheme="majorHAnsi" w:hint="eastAsia"/>
        </w:rPr>
        <w:t xml:space="preserve">을 </w:t>
      </w:r>
      <w:r w:rsidR="001E1274">
        <w:rPr>
          <w:rFonts w:asciiTheme="majorHAnsi" w:eastAsiaTheme="majorHAnsi" w:hAnsiTheme="majorHAnsi" w:hint="eastAsia"/>
        </w:rPr>
        <w:t>적용한 보고기간부터 시행한다.</w:t>
      </w:r>
    </w:p>
    <w:p w14:paraId="1E40E4C0" w14:textId="77777777" w:rsidR="00F47A1E" w:rsidRPr="00482D4F" w:rsidRDefault="00F47A1E" w:rsidP="00F47A1E">
      <w:pPr>
        <w:pStyle w:val="2"/>
      </w:pPr>
      <w:r w:rsidRPr="00482D4F">
        <w:t>목</w:t>
      </w:r>
      <w:r w:rsidRPr="00482D4F">
        <w:rPr>
          <w:rFonts w:hint="eastAsia"/>
        </w:rPr>
        <w:t>적</w:t>
      </w:r>
    </w:p>
    <w:p w14:paraId="3A945AF0" w14:textId="77777777" w:rsidR="00F47A1E" w:rsidRDefault="00F47A1E" w:rsidP="00F47A1E">
      <w:pPr>
        <w:pStyle w:val="a1"/>
        <w:numPr>
          <w:ilvl w:val="0"/>
          <w:numId w:val="113"/>
        </w:numPr>
      </w:pPr>
      <w:proofErr w:type="spellStart"/>
      <w:r>
        <w:rPr>
          <w:rFonts w:hint="eastAsia"/>
        </w:rPr>
        <w:t>내부회계관리제도감사에서</w:t>
      </w:r>
      <w:proofErr w:type="spellEnd"/>
      <w:r>
        <w:rPr>
          <w:rFonts w:hint="eastAsia"/>
        </w:rPr>
        <w:t xml:space="preserve"> 감사인의 목적은 다음을 모두 포함한다. (문단 A1-A3 참조)</w:t>
      </w:r>
    </w:p>
    <w:p w14:paraId="68718413" w14:textId="77777777" w:rsidR="00F47A1E" w:rsidRDefault="00F47A1E" w:rsidP="00F47A1E">
      <w:pPr>
        <w:pStyle w:val="A2"/>
        <w:numPr>
          <w:ilvl w:val="1"/>
          <w:numId w:val="113"/>
        </w:numPr>
      </w:pPr>
      <w:r>
        <w:rPr>
          <w:rFonts w:hint="eastAsia"/>
        </w:rPr>
        <w:t>내부회계관리제도의 효과성에 관한 경영진 평가(내부회계관리제도 운영실태보고서에 포함됨)에 명시된 일자(이하 “</w:t>
      </w:r>
      <w:proofErr w:type="spellStart"/>
      <w:r>
        <w:rPr>
          <w:rFonts w:hint="eastAsia"/>
        </w:rPr>
        <w:t>평가기준일”이라고</w:t>
      </w:r>
      <w:proofErr w:type="spellEnd"/>
      <w:r>
        <w:rPr>
          <w:rFonts w:hint="eastAsia"/>
        </w:rPr>
        <w:t xml:space="preserve"> 함) 현재 중요한 취약점이 존재하는지 여부에 대한 합리적인 확신을 얻음 </w:t>
      </w:r>
    </w:p>
    <w:p w14:paraId="65E4B367" w14:textId="77777777" w:rsidR="00F47A1E" w:rsidRDefault="00F47A1E" w:rsidP="00F47A1E">
      <w:pPr>
        <w:pStyle w:val="A2"/>
        <w:numPr>
          <w:ilvl w:val="1"/>
          <w:numId w:val="113"/>
        </w:numPr>
      </w:pPr>
      <w:r>
        <w:rPr>
          <w:rFonts w:hint="eastAsia"/>
        </w:rPr>
        <w:t xml:space="preserve">감사인의 발견사항에 근거하여, 이 감사기준서에서 요구하는 바에 따라 내부회계관리제도의 효과성에 대한 의견을 내부회계관리제도 감사보고서에 표명하고 경영진 및 지배기구 (외부감사법에 따른 </w:t>
      </w:r>
      <w:proofErr w:type="spellStart"/>
      <w:r>
        <w:rPr>
          <w:rFonts w:hint="eastAsia"/>
        </w:rPr>
        <w:t>내부회계관리제도감사업무에서는</w:t>
      </w:r>
      <w:proofErr w:type="spellEnd"/>
      <w:r>
        <w:rPr>
          <w:rFonts w:hint="eastAsia"/>
        </w:rPr>
        <w:t xml:space="preserve"> 감사(감사위원회가 설</w:t>
      </w:r>
      <w:r>
        <w:rPr>
          <w:rFonts w:hint="eastAsia"/>
        </w:rPr>
        <w:lastRenderedPageBreak/>
        <w:t>치된 경우에는 감사위원회)를 말한다.</w:t>
      </w:r>
      <w:r w:rsidRPr="00482D4F">
        <w:rPr>
          <w:rStyle w:val="af"/>
          <w:rFonts w:eastAsia="맑은 고딕"/>
        </w:rPr>
        <w:t xml:space="preserve"> </w:t>
      </w:r>
      <w:r w:rsidRPr="00CC1749">
        <w:rPr>
          <w:rStyle w:val="af"/>
          <w:rFonts w:eastAsia="맑은 고딕"/>
        </w:rPr>
        <w:footnoteReference w:id="815"/>
      </w:r>
      <w:r>
        <w:rPr>
          <w:rFonts w:hint="eastAsia"/>
        </w:rPr>
        <w:t xml:space="preserve"> 이 감사기준서에서는 이하 같다) 와 커뮤니케이션함 </w:t>
      </w:r>
    </w:p>
    <w:p w14:paraId="11C362D8" w14:textId="77777777" w:rsidR="00F47A1E" w:rsidRDefault="00F47A1E" w:rsidP="00F47A1E">
      <w:pPr>
        <w:pStyle w:val="a1"/>
        <w:numPr>
          <w:ilvl w:val="0"/>
          <w:numId w:val="0"/>
        </w:numPr>
        <w:ind w:left="601"/>
      </w:pPr>
      <w:r>
        <w:rPr>
          <w:rFonts w:hint="eastAsia"/>
        </w:rPr>
        <w:t xml:space="preserve">하나 이상의 중요한 취약점이 존재하는 경우 기업의 내부통제는 효과적이라고 간주될 수 없기 때문에, 감사인은 의견 표명의 기초를 형성하기 위하여, 평가기준일 현재 중요한 취약점이 존재하는지 여부에 대한 합리적인 확신을 얻기에 충분하고 적합한 증거를 입수하기 위해 계획을 수립하고 감사를 수행하여야 한다. 내부회계관리제도의 중요한 취약점은 재무제표가 중요하게 </w:t>
      </w:r>
      <w:proofErr w:type="spellStart"/>
      <w:r>
        <w:rPr>
          <w:rFonts w:hint="eastAsia"/>
        </w:rPr>
        <w:t>왜곡표시되지</w:t>
      </w:r>
      <w:proofErr w:type="spellEnd"/>
      <w:r>
        <w:rPr>
          <w:rFonts w:hint="eastAsia"/>
        </w:rPr>
        <w:t xml:space="preserve"> 않더라도 존재할 수 있다.</w:t>
      </w:r>
    </w:p>
    <w:p w14:paraId="0FB3A594" w14:textId="77777777" w:rsidR="00F47A1E" w:rsidRPr="00482D4F" w:rsidRDefault="00F47A1E" w:rsidP="00F47A1E">
      <w:pPr>
        <w:pStyle w:val="2"/>
      </w:pPr>
      <w:r w:rsidRPr="00482D4F">
        <w:t>용어의 정의</w:t>
      </w:r>
    </w:p>
    <w:p w14:paraId="79E3DF93" w14:textId="77777777" w:rsidR="00F47A1E" w:rsidRPr="00A55CC1" w:rsidRDefault="00F47A1E" w:rsidP="00F47A1E">
      <w:pPr>
        <w:pStyle w:val="a1"/>
        <w:numPr>
          <w:ilvl w:val="0"/>
          <w:numId w:val="113"/>
        </w:numPr>
        <w:rPr>
          <w:rFonts w:cs="굴림"/>
          <w:kern w:val="0"/>
        </w:rPr>
      </w:pPr>
      <w:r w:rsidRPr="00A55CC1">
        <w:rPr>
          <w:rFonts w:cs="굴림" w:hint="eastAsia"/>
          <w:kern w:val="0"/>
        </w:rPr>
        <w:t>이 감사기준에서 사용하는 용어의 정의는 다음과 같다.</w:t>
      </w:r>
    </w:p>
    <w:p w14:paraId="36050F2D" w14:textId="63BA8ED4" w:rsidR="00F47A1E" w:rsidRPr="00A55CC1" w:rsidRDefault="00F47A1E" w:rsidP="00F47A1E">
      <w:pPr>
        <w:pStyle w:val="A2"/>
        <w:numPr>
          <w:ilvl w:val="1"/>
          <w:numId w:val="113"/>
        </w:numPr>
      </w:pPr>
      <w:r w:rsidRPr="00A55CC1">
        <w:rPr>
          <w:rFonts w:hint="eastAsia"/>
          <w:b/>
          <w:bCs/>
        </w:rPr>
        <w:t>관련경영진주장(relevant assertion).</w:t>
      </w:r>
      <w:r w:rsidRPr="00A55CC1">
        <w:rPr>
          <w:rFonts w:hint="eastAsia"/>
        </w:rPr>
        <w:t xml:space="preserve"> 거래유형</w:t>
      </w:r>
      <w:r w:rsidRPr="00A55CC1">
        <w:t xml:space="preserve">, 계정잔액 </w:t>
      </w:r>
      <w:r w:rsidRPr="00A55CC1">
        <w:rPr>
          <w:rFonts w:hint="eastAsia"/>
        </w:rPr>
        <w:t>또는</w:t>
      </w:r>
      <w:r w:rsidRPr="00A55CC1">
        <w:t xml:space="preserve"> 공시에 대한 경영진주장</w:t>
      </w:r>
      <w:r w:rsidRPr="00A55CC1">
        <w:rPr>
          <w:rFonts w:hint="eastAsia"/>
        </w:rPr>
        <w:t>에</w:t>
      </w:r>
      <w:r w:rsidRPr="00A55CC1">
        <w:t xml:space="preserve"> 식별된 </w:t>
      </w:r>
      <w:proofErr w:type="spellStart"/>
      <w:r w:rsidRPr="00A55CC1">
        <w:t>중요왜곡표시위험</w:t>
      </w:r>
      <w:r w:rsidRPr="00A55CC1">
        <w:rPr>
          <w:rFonts w:hint="eastAsia"/>
        </w:rPr>
        <w:t>이</w:t>
      </w:r>
      <w:proofErr w:type="spellEnd"/>
      <w:r w:rsidRPr="00A55CC1">
        <w:rPr>
          <w:rFonts w:hint="eastAsia"/>
        </w:rPr>
        <w:t xml:space="preserve"> 있는 경우 해당 경영진주장은 관련경영진주장이다. </w:t>
      </w:r>
      <w:proofErr w:type="spellStart"/>
      <w:r w:rsidRPr="00A55CC1">
        <w:rPr>
          <w:rFonts w:hint="eastAsia"/>
        </w:rPr>
        <w:t>중요왜곡표시위험의</w:t>
      </w:r>
      <w:proofErr w:type="spellEnd"/>
      <w:r w:rsidRPr="00A55CC1">
        <w:t xml:space="preserve"> 식별은 관련 통제에 대한 고려 이전에 수행되며(즉 고유위험), 발생 가능성과 발생했을 때의 중요성 모두에 대한 합리적 가능성이 있는 왜곡표시에 대한 감사인의 예비적 고려에 기초한다.</w:t>
      </w:r>
      <w:r w:rsidRPr="00A55CC1">
        <w:rPr>
          <w:rStyle w:val="3Char"/>
          <w:rFonts w:ascii="바탕" w:eastAsia="바탕" w:hAnsi="바탕" w:cs="Times New Roman"/>
          <w:szCs w:val="20"/>
        </w:rPr>
        <w:t xml:space="preserve"> </w:t>
      </w:r>
      <w:r w:rsidRPr="00A55CC1">
        <w:rPr>
          <w:rStyle w:val="af"/>
          <w:rFonts w:ascii="바탕" w:eastAsia="바탕" w:hAnsi="바탕" w:cs="Times New Roman"/>
          <w:szCs w:val="20"/>
        </w:rPr>
        <w:footnoteReference w:id="816"/>
      </w:r>
      <w:r w:rsidRPr="00A55CC1">
        <w:t xml:space="preserve">   </w:t>
      </w:r>
    </w:p>
    <w:p w14:paraId="7B240617" w14:textId="77777777" w:rsidR="00F47A1E" w:rsidRDefault="00F47A1E" w:rsidP="00F47A1E">
      <w:pPr>
        <w:pStyle w:val="A2"/>
        <w:numPr>
          <w:ilvl w:val="1"/>
          <w:numId w:val="113"/>
        </w:numPr>
      </w:pPr>
      <w:r w:rsidRPr="000F1ECC">
        <w:rPr>
          <w:rFonts w:hint="eastAsia"/>
          <w:b/>
          <w:bCs/>
        </w:rPr>
        <w:t>내부회계관리제도(Internal control over financial reporting)</w:t>
      </w:r>
      <w:r w:rsidRPr="000F1ECC">
        <w:rPr>
          <w:rFonts w:hint="eastAsia"/>
        </w:rPr>
        <w:t xml:space="preserve">. 기업의 재무제표가 해당 재무보고체계에 따라 </w:t>
      </w:r>
      <w:proofErr w:type="spellStart"/>
      <w:r w:rsidRPr="000F1ECC">
        <w:rPr>
          <w:rFonts w:hint="eastAsia"/>
        </w:rPr>
        <w:t>신뢰성있게</w:t>
      </w:r>
      <w:proofErr w:type="spellEnd"/>
      <w:r w:rsidRPr="000F1ECC">
        <w:rPr>
          <w:rFonts w:hint="eastAsia"/>
        </w:rPr>
        <w:t xml:space="preserve"> 작성되었는지에 대한 합리적인 확신을 제공하기 위해 설계되어, 지배기구, 경영진 및 </w:t>
      </w:r>
      <w:proofErr w:type="spellStart"/>
      <w:r w:rsidRPr="000F1ECC">
        <w:rPr>
          <w:rFonts w:hint="eastAsia"/>
        </w:rPr>
        <w:t>그밖에</w:t>
      </w:r>
      <w:proofErr w:type="spellEnd"/>
      <w:r w:rsidRPr="000F1ECC">
        <w:rPr>
          <w:rFonts w:hint="eastAsia"/>
        </w:rPr>
        <w:t xml:space="preserve"> 다른 직원에 의해 시행되는 프로세스로서 다음 내용의 정책과 절차를 포함한다. </w:t>
      </w:r>
    </w:p>
    <w:p w14:paraId="300A8AE8" w14:textId="77777777" w:rsidR="00F47A1E" w:rsidRDefault="00F47A1E" w:rsidP="00F47A1E">
      <w:pPr>
        <w:pStyle w:val="B0"/>
        <w:numPr>
          <w:ilvl w:val="2"/>
          <w:numId w:val="113"/>
        </w:numPr>
      </w:pPr>
      <w:r w:rsidRPr="000F1ECC">
        <w:rPr>
          <w:rFonts w:hint="eastAsia"/>
        </w:rPr>
        <w:t>기업 자산의 거래와 처분을 합리적으로 상세하게 그리고 정확하고 공정하게 반영하는 기록의 유지와 관련됨</w:t>
      </w:r>
    </w:p>
    <w:p w14:paraId="1F7FA526" w14:textId="77777777" w:rsidR="00F47A1E" w:rsidRDefault="00F47A1E" w:rsidP="00F47A1E">
      <w:pPr>
        <w:pStyle w:val="B0"/>
        <w:numPr>
          <w:ilvl w:val="2"/>
          <w:numId w:val="113"/>
        </w:numPr>
      </w:pPr>
      <w:r w:rsidRPr="000F1ECC">
        <w:rPr>
          <w:rFonts w:hint="eastAsia"/>
        </w:rPr>
        <w:t>해당 재무보고체계에 따른 재무제표의 작성을 위하여 필요에 맞게 거래가 기록되고, 경영진과 지배기구의 승인에 의해서만 기업의 수입과 지출이 이루어지고 있다는 합리적인 확신을 제공함</w:t>
      </w:r>
    </w:p>
    <w:p w14:paraId="7EEF657D" w14:textId="77777777" w:rsidR="00F47A1E" w:rsidRPr="000F1ECC" w:rsidRDefault="00F47A1E" w:rsidP="00F47A1E">
      <w:pPr>
        <w:pStyle w:val="B0"/>
        <w:numPr>
          <w:ilvl w:val="2"/>
          <w:numId w:val="113"/>
        </w:numPr>
      </w:pPr>
      <w:r w:rsidRPr="000F1ECC">
        <w:rPr>
          <w:rFonts w:hint="eastAsia"/>
        </w:rPr>
        <w:t xml:space="preserve">재무제표에 중요한 영향을 미칠 수 있는 기업 자산의 승인되지 않은 취득, 사용 또는 처분을 예방하거나 적시에 </w:t>
      </w:r>
      <w:proofErr w:type="spellStart"/>
      <w:r w:rsidRPr="000F1ECC">
        <w:rPr>
          <w:rFonts w:hint="eastAsia"/>
        </w:rPr>
        <w:t>발견∙수정하는</w:t>
      </w:r>
      <w:proofErr w:type="spellEnd"/>
      <w:r w:rsidRPr="000F1ECC">
        <w:rPr>
          <w:rFonts w:hint="eastAsia"/>
        </w:rPr>
        <w:t xml:space="preserve"> 것에 대한 합리적인 확신을 제공함</w:t>
      </w:r>
    </w:p>
    <w:p w14:paraId="41155F93" w14:textId="3E80DFE4" w:rsidR="00F47A1E" w:rsidRDefault="00F47A1E" w:rsidP="00F47A1E">
      <w:pPr>
        <w:pStyle w:val="a1"/>
        <w:numPr>
          <w:ilvl w:val="0"/>
          <w:numId w:val="0"/>
        </w:numPr>
        <w:ind w:leftChars="600" w:left="1200"/>
        <w:rPr>
          <w:rFonts w:cs="굴림"/>
          <w:kern w:val="0"/>
        </w:rPr>
      </w:pPr>
      <w:r w:rsidRPr="000F1ECC">
        <w:rPr>
          <w:rFonts w:cs="굴림" w:hint="eastAsia"/>
          <w:kern w:val="0"/>
        </w:rPr>
        <w:t xml:space="preserve">내부회계관리제도는 고유한계를 가지고 있다. 내부회계관리제도는 인간의 성실성과 준법성이 관련되는 프로세스이며, 인적오류로 인하여 판단 착오가 발생하거나 와해될 수 있다. 또한 공모 또는 부적절한 경영진의 통제무력화로 내부회계관리제도를 </w:t>
      </w:r>
      <w:r w:rsidRPr="000F1ECC">
        <w:rPr>
          <w:rFonts w:cs="굴림" w:hint="eastAsia"/>
          <w:kern w:val="0"/>
        </w:rPr>
        <w:lastRenderedPageBreak/>
        <w:t xml:space="preserve">우회할 수 있다. 이러한 한계 때문에, 내부회계관리제도에 의해 중요한 왜곡표시가 적시에 예방되거나 </w:t>
      </w:r>
      <w:proofErr w:type="spellStart"/>
      <w:r w:rsidRPr="000F1ECC">
        <w:rPr>
          <w:rFonts w:cs="굴림" w:hint="eastAsia"/>
          <w:kern w:val="0"/>
        </w:rPr>
        <w:t>발견∙수정되지</w:t>
      </w:r>
      <w:proofErr w:type="spellEnd"/>
      <w:r w:rsidRPr="000F1ECC">
        <w:rPr>
          <w:rFonts w:cs="굴림" w:hint="eastAsia"/>
          <w:kern w:val="0"/>
        </w:rPr>
        <w:t xml:space="preserve"> 못할 위험이 존재한다.</w:t>
      </w:r>
      <w:r w:rsidRPr="000F1ECC">
        <w:rPr>
          <w:rFonts w:cs="굴림"/>
          <w:kern w:val="0"/>
        </w:rPr>
        <w:t xml:space="preserve"> </w:t>
      </w:r>
      <w:r w:rsidRPr="000F1ECC">
        <w:rPr>
          <w:rFonts w:cs="굴림" w:hint="eastAsia"/>
          <w:kern w:val="0"/>
        </w:rPr>
        <w:t>그러나, 이 고유한계는 재무보고 프로세스의 잘 알려진 특성이다. 따라서, 프로세스 내에 안전장치를 설계함으로써 이러한 위험을 제거할 수는 없지만, 줄일 수는 있다. (문단 A4 참조)</w:t>
      </w:r>
    </w:p>
    <w:p w14:paraId="6C006B48" w14:textId="77777777" w:rsidR="00F47A1E" w:rsidRDefault="00F47A1E" w:rsidP="00F47A1E">
      <w:pPr>
        <w:pStyle w:val="A2"/>
        <w:numPr>
          <w:ilvl w:val="1"/>
          <w:numId w:val="113"/>
        </w:numPr>
      </w:pPr>
      <w:proofErr w:type="spellStart"/>
      <w:r w:rsidRPr="000F1ECC">
        <w:rPr>
          <w:rFonts w:hint="eastAsia"/>
        </w:rPr>
        <w:t>내부회계관리제도감사</w:t>
      </w:r>
      <w:proofErr w:type="spellEnd"/>
      <w:r w:rsidRPr="000F1ECC">
        <w:rPr>
          <w:rFonts w:hint="eastAsia"/>
        </w:rPr>
        <w:t>(Audit of Internal control over financial reporting). 기업의 내부회계관리제도의 설계 및 운영 효과성에 대한 감사</w:t>
      </w:r>
    </w:p>
    <w:p w14:paraId="6720A409" w14:textId="77777777" w:rsidR="00F47A1E" w:rsidRDefault="00F47A1E" w:rsidP="00F47A1E">
      <w:pPr>
        <w:pStyle w:val="A2"/>
        <w:numPr>
          <w:ilvl w:val="1"/>
          <w:numId w:val="113"/>
        </w:numPr>
      </w:pPr>
      <w:r w:rsidRPr="000F1ECC">
        <w:rPr>
          <w:rFonts w:hint="eastAsia"/>
          <w:b/>
          <w:bCs/>
        </w:rPr>
        <w:t>내부회계관리제도에 대한 경영진 평가(Management</w:t>
      </w:r>
      <w:r w:rsidRPr="000F1ECC">
        <w:rPr>
          <w:b/>
          <w:bCs/>
        </w:rPr>
        <w:t>’</w:t>
      </w:r>
      <w:r w:rsidRPr="000F1ECC">
        <w:rPr>
          <w:rFonts w:hint="eastAsia"/>
          <w:b/>
          <w:bCs/>
        </w:rPr>
        <w:t>s assessment about internal control over financial reporting)</w:t>
      </w:r>
      <w:r w:rsidRPr="000F1ECC">
        <w:rPr>
          <w:rFonts w:hint="eastAsia"/>
        </w:rPr>
        <w:t>. 적합하고 이용가능한 준거기준에 기초하여 기업의 내부회계관리제도의 효과성에 대해 경영진이 내린 결론. 경영진 평가는 내부회계관리제도 운영실태보고서에 포함된다. (문단A6 참조)</w:t>
      </w:r>
    </w:p>
    <w:p w14:paraId="6A41E946" w14:textId="77777777" w:rsidR="00F47A1E" w:rsidRDefault="00F47A1E" w:rsidP="00F47A1E">
      <w:pPr>
        <w:pStyle w:val="A2"/>
        <w:numPr>
          <w:ilvl w:val="1"/>
          <w:numId w:val="113"/>
        </w:numPr>
      </w:pPr>
      <w:r w:rsidRPr="000F1ECC">
        <w:rPr>
          <w:rFonts w:hint="eastAsia"/>
          <w:b/>
          <w:bCs/>
        </w:rPr>
        <w:t xml:space="preserve">예방통제(Preventive control). </w:t>
      </w:r>
      <w:r w:rsidRPr="000F1ECC">
        <w:rPr>
          <w:rFonts w:hint="eastAsia"/>
        </w:rPr>
        <w:t xml:space="preserve"> 재무제표의 왜곡표시를 초래할 수 있는 오류나 부정을 예방하는 목적을 가진 통제</w:t>
      </w:r>
    </w:p>
    <w:p w14:paraId="7D9F13DE" w14:textId="77777777" w:rsidR="00F47A1E" w:rsidRPr="00A55CC1" w:rsidRDefault="00F47A1E" w:rsidP="00F47A1E">
      <w:pPr>
        <w:pStyle w:val="A2"/>
        <w:numPr>
          <w:ilvl w:val="1"/>
          <w:numId w:val="113"/>
        </w:numPr>
      </w:pPr>
      <w:r w:rsidRPr="00A55CC1">
        <w:rPr>
          <w:rFonts w:hint="eastAsia"/>
          <w:b/>
          <w:bCs/>
        </w:rPr>
        <w:t xml:space="preserve">유의적인 거래유형, 계정잔액 및 공시(significant class of transaction, account balance or </w:t>
      </w:r>
      <w:proofErr w:type="spellStart"/>
      <w:r w:rsidRPr="00A55CC1">
        <w:rPr>
          <w:rFonts w:hint="eastAsia"/>
          <w:b/>
          <w:bCs/>
        </w:rPr>
        <w:t>disclousre</w:t>
      </w:r>
      <w:proofErr w:type="spellEnd"/>
      <w:r w:rsidRPr="00A55CC1">
        <w:rPr>
          <w:rFonts w:hint="eastAsia"/>
          <w:b/>
          <w:bCs/>
        </w:rPr>
        <w:t>)</w:t>
      </w:r>
      <w:r w:rsidRPr="00A55CC1">
        <w:rPr>
          <w:b/>
          <w:bCs/>
        </w:rPr>
        <w:t>.</w:t>
      </w:r>
      <w:r w:rsidRPr="00A55CC1">
        <w:t xml:space="preserve"> </w:t>
      </w:r>
      <w:r w:rsidRPr="00A55CC1">
        <w:rPr>
          <w:rFonts w:hint="eastAsia"/>
        </w:rPr>
        <w:t>하나</w:t>
      </w:r>
      <w:r w:rsidRPr="00A55CC1">
        <w:t xml:space="preserve"> 이상의 관련경영진주장이 있는 거래유형, 계정잔액 또는 공시</w:t>
      </w:r>
    </w:p>
    <w:p w14:paraId="5ACA2C00" w14:textId="77777777" w:rsidR="00F47A1E" w:rsidRPr="00A55CC1" w:rsidRDefault="00F47A1E" w:rsidP="00F47A1E">
      <w:pPr>
        <w:pStyle w:val="A2"/>
        <w:numPr>
          <w:ilvl w:val="1"/>
          <w:numId w:val="113"/>
        </w:numPr>
      </w:pPr>
      <w:r w:rsidRPr="00A55CC1">
        <w:rPr>
          <w:rFonts w:hint="eastAsia"/>
          <w:b/>
          <w:bCs/>
        </w:rPr>
        <w:t xml:space="preserve">적발통제(Detective control). </w:t>
      </w:r>
      <w:r w:rsidRPr="00A55CC1">
        <w:rPr>
          <w:rFonts w:hint="eastAsia"/>
        </w:rPr>
        <w:t>이미</w:t>
      </w:r>
      <w:r w:rsidRPr="00A55CC1">
        <w:t xml:space="preserve"> </w:t>
      </w:r>
      <w:r w:rsidRPr="00A55CC1">
        <w:rPr>
          <w:rFonts w:hint="eastAsia"/>
        </w:rPr>
        <w:t xml:space="preserve">오류나 부정이 </w:t>
      </w:r>
      <w:r w:rsidRPr="00A55CC1">
        <w:t>발생하여 이로 인해 재무제표의 왜곡표시를 가져올 것으로 예상되는 경우 해당 오류나</w:t>
      </w:r>
      <w:r w:rsidRPr="00A55CC1">
        <w:rPr>
          <w:rFonts w:hint="eastAsia"/>
        </w:rPr>
        <w:t xml:space="preserve"> 부정을 발견하고 수정하는 목적을 가진 통제</w:t>
      </w:r>
    </w:p>
    <w:p w14:paraId="1906DBB0" w14:textId="77777777" w:rsidR="00F47A1E" w:rsidRPr="00A55CC1" w:rsidRDefault="00F47A1E" w:rsidP="00F47A1E">
      <w:pPr>
        <w:pStyle w:val="A2"/>
        <w:numPr>
          <w:ilvl w:val="1"/>
          <w:numId w:val="113"/>
        </w:numPr>
      </w:pPr>
      <w:r w:rsidRPr="00A55CC1">
        <w:rPr>
          <w:rFonts w:hint="eastAsia"/>
          <w:b/>
          <w:bCs/>
        </w:rPr>
        <w:t>준거기준(Criteria)</w:t>
      </w:r>
      <w:r w:rsidRPr="00A55CC1">
        <w:rPr>
          <w:rFonts w:hint="eastAsia"/>
        </w:rPr>
        <w:t>. 인증대상을 측정하거나 평가하는데 사용되는 기준(문단 A</w:t>
      </w:r>
      <w:r w:rsidRPr="00A55CC1">
        <w:t>5</w:t>
      </w:r>
      <w:r w:rsidRPr="00A55CC1">
        <w:rPr>
          <w:rFonts w:hint="eastAsia"/>
        </w:rPr>
        <w:t>-A6 참조)</w:t>
      </w:r>
    </w:p>
    <w:p w14:paraId="3726A0B1" w14:textId="77777777" w:rsidR="00F47A1E" w:rsidRDefault="00F47A1E" w:rsidP="00F47A1E">
      <w:pPr>
        <w:pStyle w:val="A2"/>
        <w:numPr>
          <w:ilvl w:val="1"/>
          <w:numId w:val="113"/>
        </w:numPr>
      </w:pPr>
      <w:r w:rsidRPr="00A55CC1">
        <w:rPr>
          <w:rFonts w:hint="eastAsia"/>
          <w:b/>
          <w:bCs/>
        </w:rPr>
        <w:t>중요한 취약점(Material weakness)</w:t>
      </w:r>
      <w:r w:rsidRPr="00A55CC1">
        <w:rPr>
          <w:rFonts w:hint="eastAsia"/>
        </w:rPr>
        <w:t xml:space="preserve">. 내부회계관리제도 미비점 혹은 미비점들의 결합으로, 기업의 연차재무제표 또는 중간재무제표의 중요한 왜곡표시가 적시에 예방되거나 </w:t>
      </w:r>
      <w:proofErr w:type="spellStart"/>
      <w:r w:rsidRPr="00A55CC1">
        <w:rPr>
          <w:rFonts w:hint="eastAsia"/>
        </w:rPr>
        <w:t>발견∙수정되지</w:t>
      </w:r>
      <w:proofErr w:type="spellEnd"/>
      <w:r w:rsidRPr="00A55CC1">
        <w:rPr>
          <w:rFonts w:hint="eastAsia"/>
        </w:rPr>
        <w:t xml:space="preserve"> 못할 합리적</w:t>
      </w:r>
      <w:r w:rsidRPr="00A55CC1">
        <w:t xml:space="preserve"> </w:t>
      </w:r>
      <w:r w:rsidRPr="00A55CC1">
        <w:rPr>
          <w:rFonts w:hint="eastAsia"/>
        </w:rPr>
        <w:t>가능성이</w:t>
      </w:r>
      <w:r w:rsidRPr="00A55CC1">
        <w:t xml:space="preserve"> </w:t>
      </w:r>
      <w:r w:rsidRPr="00A55CC1">
        <w:rPr>
          <w:rFonts w:hint="eastAsia"/>
        </w:rPr>
        <w:t>있는</w:t>
      </w:r>
      <w:r w:rsidRPr="00A55CC1">
        <w:t xml:space="preserve"> </w:t>
      </w:r>
      <w:r w:rsidRPr="00A55CC1">
        <w:rPr>
          <w:rFonts w:hint="eastAsia"/>
        </w:rPr>
        <w:t>경우에 존재한다. 내부회계관리제도 미비점과 유의적 미비점의 용어의 정의에 대한</w:t>
      </w:r>
      <w:r w:rsidRPr="000F1ECC">
        <w:rPr>
          <w:rFonts w:hint="eastAsia"/>
        </w:rPr>
        <w:t xml:space="preserve"> 설명은 문단</w:t>
      </w:r>
      <w:r>
        <w:rPr>
          <w:rFonts w:hint="eastAsia"/>
        </w:rPr>
        <w:t xml:space="preserve"> </w:t>
      </w:r>
      <w:r w:rsidRPr="000F1ECC">
        <w:rPr>
          <w:rFonts w:hint="eastAsia"/>
        </w:rPr>
        <w:t>A</w:t>
      </w:r>
      <w:r w:rsidRPr="000F1ECC">
        <w:t>7</w:t>
      </w:r>
      <w:r w:rsidRPr="000F1ECC">
        <w:rPr>
          <w:rFonts w:hint="eastAsia"/>
        </w:rPr>
        <w:t>에 포함되어 있다. (문단</w:t>
      </w:r>
      <w:r>
        <w:rPr>
          <w:rFonts w:hint="eastAsia"/>
        </w:rPr>
        <w:t xml:space="preserve"> </w:t>
      </w:r>
      <w:r w:rsidRPr="000F1ECC">
        <w:rPr>
          <w:rFonts w:hint="eastAsia"/>
        </w:rPr>
        <w:t>A</w:t>
      </w:r>
      <w:r w:rsidRPr="000F1ECC">
        <w:t>7</w:t>
      </w:r>
      <w:r w:rsidRPr="000F1ECC">
        <w:rPr>
          <w:rFonts w:hint="eastAsia"/>
        </w:rPr>
        <w:t xml:space="preserve"> 참조)</w:t>
      </w:r>
    </w:p>
    <w:p w14:paraId="5FEF7127" w14:textId="77777777" w:rsidR="00F47A1E" w:rsidRPr="000F1ECC" w:rsidRDefault="00F47A1E" w:rsidP="00F47A1E">
      <w:pPr>
        <w:pStyle w:val="A2"/>
        <w:numPr>
          <w:ilvl w:val="1"/>
          <w:numId w:val="113"/>
        </w:numPr>
      </w:pPr>
      <w:r w:rsidRPr="000F1ECC">
        <w:rPr>
          <w:rFonts w:hint="eastAsia"/>
          <w:b/>
          <w:bCs/>
        </w:rPr>
        <w:t>통제목적(Control objective)</w:t>
      </w:r>
      <w:r w:rsidRPr="000F1ECC">
        <w:rPr>
          <w:rFonts w:hint="eastAsia"/>
        </w:rPr>
        <w:t xml:space="preserve">. 통제의 목표 또는 목적. 통제목적은 통제가 완화하고자 하는 위험에 대처하는 것이다. 내부회계관리제도의 상황에서, 통제목적은 일반적으로 유의적인 거래유형, 계정잔액 및 공시에 대한 관련경영진주장과 관련되어 있으며 특정 영역의 통제가 관련경영진주장의 왜곡표시 또는 누락을 적시에 예방하거나 </w:t>
      </w:r>
      <w:proofErr w:type="spellStart"/>
      <w:r w:rsidRPr="000F1ECC">
        <w:rPr>
          <w:rFonts w:hint="eastAsia"/>
        </w:rPr>
        <w:t>발견∙수정한다는</w:t>
      </w:r>
      <w:proofErr w:type="spellEnd"/>
      <w:r w:rsidRPr="000F1ECC">
        <w:rPr>
          <w:rFonts w:hint="eastAsia"/>
        </w:rPr>
        <w:t xml:space="preserve"> 합리적인 확신을 제공하지 못할 위험에 대처한다.</w:t>
      </w:r>
    </w:p>
    <w:p w14:paraId="7FD4D09D" w14:textId="77777777" w:rsidR="00F47A1E" w:rsidRPr="00482D4F" w:rsidRDefault="00F47A1E" w:rsidP="00F47A1E">
      <w:pPr>
        <w:pStyle w:val="2"/>
      </w:pPr>
      <w:r w:rsidRPr="00482D4F">
        <w:rPr>
          <w:rFonts w:hint="eastAsia"/>
        </w:rPr>
        <w:lastRenderedPageBreak/>
        <w:t>요구사항</w:t>
      </w:r>
    </w:p>
    <w:p w14:paraId="22540302" w14:textId="77777777" w:rsidR="00F47A1E" w:rsidRPr="00482D4F" w:rsidRDefault="00F47A1E" w:rsidP="00F47A1E">
      <w:pPr>
        <w:pStyle w:val="3"/>
      </w:pPr>
      <w:proofErr w:type="spellStart"/>
      <w:r w:rsidRPr="00482D4F">
        <w:rPr>
          <w:rFonts w:hint="eastAsia"/>
        </w:rPr>
        <w:t>내부회계관리제도감사의</w:t>
      </w:r>
      <w:proofErr w:type="spellEnd"/>
      <w:r w:rsidRPr="00482D4F">
        <w:rPr>
          <w:rFonts w:hint="eastAsia"/>
        </w:rPr>
        <w:t xml:space="preserve"> 전제조건</w:t>
      </w:r>
    </w:p>
    <w:p w14:paraId="0C0433D4" w14:textId="77777777" w:rsidR="00F47A1E" w:rsidRPr="00482D4F" w:rsidRDefault="00F47A1E" w:rsidP="00F47A1E">
      <w:pPr>
        <w:pStyle w:val="a1"/>
        <w:numPr>
          <w:ilvl w:val="0"/>
          <w:numId w:val="113"/>
        </w:numPr>
        <w:rPr>
          <w:rFonts w:cs="굴림"/>
          <w:kern w:val="0"/>
        </w:rPr>
      </w:pPr>
      <w:r w:rsidRPr="00482D4F">
        <w:rPr>
          <w:rFonts w:cs="굴림" w:hint="eastAsia"/>
          <w:kern w:val="0"/>
        </w:rPr>
        <w:t>감사기준서</w:t>
      </w:r>
      <w:r>
        <w:rPr>
          <w:rFonts w:cs="굴림" w:hint="eastAsia"/>
          <w:kern w:val="0"/>
        </w:rPr>
        <w:t xml:space="preserve"> </w:t>
      </w:r>
      <w:r w:rsidRPr="00482D4F">
        <w:rPr>
          <w:rFonts w:cs="굴림" w:hint="eastAsia"/>
          <w:kern w:val="0"/>
        </w:rPr>
        <w:t xml:space="preserve">210. </w:t>
      </w:r>
      <w:r w:rsidRPr="00482D4F">
        <w:rPr>
          <w:rFonts w:cs="굴림"/>
          <w:kern w:val="0"/>
        </w:rPr>
        <w:t>"</w:t>
      </w:r>
      <w:r w:rsidRPr="00482D4F">
        <w:rPr>
          <w:rFonts w:cs="굴림" w:hint="eastAsia"/>
          <w:kern w:val="0"/>
        </w:rPr>
        <w:t>감사</w:t>
      </w:r>
      <w:r w:rsidRPr="00482D4F">
        <w:rPr>
          <w:rFonts w:cs="굴림" w:hint="eastAsia"/>
          <w:iCs/>
          <w:kern w:val="0"/>
        </w:rPr>
        <w:t>업무의 조건의 합의"는</w:t>
      </w:r>
      <w:r w:rsidRPr="00482D4F">
        <w:rPr>
          <w:rFonts w:cs="굴림" w:hint="eastAsia"/>
          <w:kern w:val="0"/>
        </w:rPr>
        <w:t xml:space="preserve"> 감사인에게 감사를 위한 전제조건이 존재하는지 여부를 확인하도록 요구한다.</w:t>
      </w:r>
      <w:r w:rsidRPr="00CC1749">
        <w:rPr>
          <w:rStyle w:val="af"/>
          <w:rFonts w:cs="굴림"/>
          <w:kern w:val="0"/>
        </w:rPr>
        <w:footnoteReference w:id="817"/>
      </w:r>
      <w:r w:rsidRPr="00482D4F">
        <w:rPr>
          <w:rFonts w:cs="굴림" w:hint="eastAsia"/>
          <w:kern w:val="0"/>
        </w:rPr>
        <w:t xml:space="preserve"> </w:t>
      </w:r>
      <w:proofErr w:type="spellStart"/>
      <w:r w:rsidRPr="00482D4F">
        <w:rPr>
          <w:rFonts w:cs="굴림" w:hint="eastAsia"/>
          <w:kern w:val="0"/>
        </w:rPr>
        <w:t>내부회계관리제도감사에서</w:t>
      </w:r>
      <w:proofErr w:type="spellEnd"/>
      <w:r w:rsidRPr="00482D4F">
        <w:rPr>
          <w:rFonts w:cs="굴림" w:hint="eastAsia"/>
          <w:kern w:val="0"/>
        </w:rPr>
        <w:t>, 감사인은 다음의 절차를 수행하여야 한다.</w:t>
      </w:r>
    </w:p>
    <w:p w14:paraId="1845062A" w14:textId="77777777" w:rsidR="00F47A1E" w:rsidRPr="000F1ECC" w:rsidRDefault="00F47A1E" w:rsidP="00F47A1E">
      <w:pPr>
        <w:pStyle w:val="A2"/>
        <w:numPr>
          <w:ilvl w:val="1"/>
          <w:numId w:val="113"/>
        </w:numPr>
      </w:pPr>
      <w:r w:rsidRPr="000F1ECC">
        <w:rPr>
          <w:rFonts w:hint="eastAsia"/>
        </w:rPr>
        <w:t>다음의 책임을 인정하고 이해하고 있다는 점에 대하여 경영진의 동의를 받음(문단 A</w:t>
      </w:r>
      <w:r w:rsidRPr="000F1ECC">
        <w:t>8</w:t>
      </w:r>
      <w:r w:rsidRPr="000F1ECC">
        <w:rPr>
          <w:rFonts w:hint="eastAsia"/>
        </w:rPr>
        <w:t>-A1</w:t>
      </w:r>
      <w:r w:rsidRPr="000F1ECC">
        <w:t>1</w:t>
      </w:r>
      <w:r w:rsidRPr="000F1ECC">
        <w:rPr>
          <w:rFonts w:hint="eastAsia"/>
        </w:rPr>
        <w:t xml:space="preserve"> 참조)</w:t>
      </w:r>
    </w:p>
    <w:p w14:paraId="2B0A2AF0" w14:textId="77777777" w:rsidR="00F47A1E" w:rsidRPr="000F1ECC" w:rsidRDefault="00F47A1E" w:rsidP="00F47A1E">
      <w:pPr>
        <w:pStyle w:val="B0"/>
        <w:numPr>
          <w:ilvl w:val="2"/>
          <w:numId w:val="113"/>
        </w:numPr>
      </w:pPr>
      <w:r w:rsidRPr="000F1ECC">
        <w:rPr>
          <w:rFonts w:hint="eastAsia"/>
        </w:rPr>
        <w:t>효과적인 내부회계관리제도를 설계, 실행 및 유지할 책임</w:t>
      </w:r>
    </w:p>
    <w:p w14:paraId="401DFD13" w14:textId="77777777" w:rsidR="00F47A1E" w:rsidRPr="000F1ECC" w:rsidRDefault="00F47A1E" w:rsidP="00F47A1E">
      <w:pPr>
        <w:pStyle w:val="B0"/>
        <w:numPr>
          <w:ilvl w:val="2"/>
          <w:numId w:val="113"/>
        </w:numPr>
      </w:pPr>
      <w:r w:rsidRPr="000F1ECC">
        <w:rPr>
          <w:rFonts w:hint="eastAsia"/>
        </w:rPr>
        <w:t xml:space="preserve">적합하고 이용가능한 준거기준을 사용하여 기업의 내부회계관리제도의 효과성을 평가할 책임 </w:t>
      </w:r>
    </w:p>
    <w:p w14:paraId="59828B1B" w14:textId="77777777" w:rsidR="00F47A1E" w:rsidRPr="000F1ECC" w:rsidRDefault="00F47A1E" w:rsidP="00F47A1E">
      <w:pPr>
        <w:pStyle w:val="B0"/>
        <w:numPr>
          <w:ilvl w:val="2"/>
          <w:numId w:val="113"/>
        </w:numPr>
      </w:pPr>
      <w:r w:rsidRPr="000F1ECC">
        <w:rPr>
          <w:rFonts w:hint="eastAsia"/>
        </w:rPr>
        <w:t>감사보고서에 첨부되는 보고서에 내부회계관리제도에 대한 경영진 평가</w:t>
      </w:r>
      <w:r w:rsidRPr="000F1ECC">
        <w:t xml:space="preserve"> (</w:t>
      </w:r>
      <w:r w:rsidRPr="000F1ECC">
        <w:rPr>
          <w:rFonts w:hint="eastAsia"/>
        </w:rPr>
        <w:t>내부회계관리제도 운영실태보고서를 말함)를 제공할 책임 (문단 5</w:t>
      </w:r>
      <w:r w:rsidRPr="000F1ECC">
        <w:t>9</w:t>
      </w:r>
      <w:r w:rsidRPr="000F1ECC">
        <w:rPr>
          <w:rFonts w:hint="eastAsia"/>
        </w:rPr>
        <w:t xml:space="preserve"> 참조)</w:t>
      </w:r>
    </w:p>
    <w:p w14:paraId="001F7669" w14:textId="77777777" w:rsidR="00F47A1E" w:rsidRPr="000F1ECC" w:rsidRDefault="00F47A1E" w:rsidP="00F47A1E">
      <w:pPr>
        <w:pStyle w:val="B0"/>
        <w:numPr>
          <w:ilvl w:val="2"/>
          <w:numId w:val="113"/>
        </w:numPr>
      </w:pPr>
      <w:r w:rsidRPr="000F1ECC">
        <w:rPr>
          <w:rFonts w:hint="eastAsia"/>
        </w:rPr>
        <w:t>충분한 평가와 문서화를 통해 기업의 내부회계관리제도의 효과성에 대한 기업의 평가를 뒷받침할 책임</w:t>
      </w:r>
    </w:p>
    <w:p w14:paraId="520E4753" w14:textId="77777777" w:rsidR="00F47A1E" w:rsidRPr="000F1ECC" w:rsidRDefault="00F47A1E" w:rsidP="00F47A1E">
      <w:pPr>
        <w:pStyle w:val="B0"/>
        <w:numPr>
          <w:ilvl w:val="2"/>
          <w:numId w:val="113"/>
        </w:numPr>
      </w:pPr>
      <w:r w:rsidRPr="000F1ECC">
        <w:rPr>
          <w:rFonts w:hint="eastAsia"/>
        </w:rPr>
        <w:t>다음 사항을 감사인에게 제공할 책임</w:t>
      </w:r>
    </w:p>
    <w:p w14:paraId="08D3294D" w14:textId="77777777" w:rsidR="00F47A1E" w:rsidRPr="000F1ECC" w:rsidRDefault="00F47A1E" w:rsidP="00F47A1E">
      <w:pPr>
        <w:pStyle w:val="C"/>
        <w:numPr>
          <w:ilvl w:val="3"/>
          <w:numId w:val="113"/>
        </w:numPr>
      </w:pPr>
      <w:r w:rsidRPr="000F1ECC">
        <w:rPr>
          <w:rFonts w:hint="eastAsia"/>
        </w:rPr>
        <w:t>기록, 문서, 기타사항 등 내부회계관리제도에 대한 경영진 평가와 관련하여 경영진이 알고 있는 모든 정보에 대한 접근</w:t>
      </w:r>
    </w:p>
    <w:p w14:paraId="27E43149" w14:textId="77777777" w:rsidR="00F47A1E" w:rsidRPr="000F1ECC" w:rsidRDefault="00F47A1E" w:rsidP="00F47A1E">
      <w:pPr>
        <w:pStyle w:val="C"/>
        <w:numPr>
          <w:ilvl w:val="3"/>
          <w:numId w:val="113"/>
        </w:numPr>
      </w:pPr>
      <w:r w:rsidRPr="000F1ECC">
        <w:rPr>
          <w:rFonts w:hint="eastAsia"/>
        </w:rPr>
        <w:t xml:space="preserve">감사인이 </w:t>
      </w:r>
      <w:proofErr w:type="spellStart"/>
      <w:r w:rsidRPr="000F1ECC">
        <w:rPr>
          <w:rFonts w:hint="eastAsia"/>
        </w:rPr>
        <w:t>내부회계관리제도감사</w:t>
      </w:r>
      <w:proofErr w:type="spellEnd"/>
      <w:r w:rsidRPr="000F1ECC">
        <w:rPr>
          <w:rFonts w:hint="eastAsia"/>
        </w:rPr>
        <w:t xml:space="preserve"> 목적으로 경영진에게 요청하는 추가적인 정보</w:t>
      </w:r>
    </w:p>
    <w:p w14:paraId="78438DD7" w14:textId="77777777" w:rsidR="00F47A1E" w:rsidRPr="000F1ECC" w:rsidRDefault="00F47A1E" w:rsidP="00F47A1E">
      <w:pPr>
        <w:pStyle w:val="C"/>
        <w:numPr>
          <w:ilvl w:val="3"/>
          <w:numId w:val="113"/>
        </w:numPr>
      </w:pPr>
      <w:r w:rsidRPr="000F1ECC">
        <w:rPr>
          <w:rFonts w:hint="eastAsia"/>
        </w:rPr>
        <w:t xml:space="preserve">감사인이 감사증거를 입수하기 위하여 필요하다고 결정한 기업 내부의 관계자들에 대한 </w:t>
      </w:r>
      <w:proofErr w:type="spellStart"/>
      <w:r w:rsidRPr="000F1ECC">
        <w:rPr>
          <w:rFonts w:hint="eastAsia"/>
        </w:rPr>
        <w:t>제한없는</w:t>
      </w:r>
      <w:proofErr w:type="spellEnd"/>
      <w:r w:rsidRPr="000F1ECC">
        <w:rPr>
          <w:rFonts w:hint="eastAsia"/>
        </w:rPr>
        <w:t xml:space="preserve"> 접근</w:t>
      </w:r>
    </w:p>
    <w:p w14:paraId="52A56684" w14:textId="77777777" w:rsidR="00F47A1E" w:rsidRPr="000F1ECC" w:rsidRDefault="00F47A1E" w:rsidP="00F47A1E">
      <w:pPr>
        <w:pStyle w:val="A2"/>
        <w:numPr>
          <w:ilvl w:val="1"/>
          <w:numId w:val="113"/>
        </w:numPr>
      </w:pPr>
      <w:r w:rsidRPr="000F1ECC">
        <w:rPr>
          <w:rFonts w:hint="eastAsia"/>
        </w:rPr>
        <w:t xml:space="preserve">해당 평가기준일이 해당 재무제표 대상 기간의 재무상태표일 (또는 </w:t>
      </w:r>
      <w:proofErr w:type="spellStart"/>
      <w:r w:rsidRPr="000F1ECC">
        <w:rPr>
          <w:rFonts w:hint="eastAsia"/>
        </w:rPr>
        <w:t>보고기간말일</w:t>
      </w:r>
      <w:proofErr w:type="spellEnd"/>
      <w:r w:rsidRPr="000F1ECC">
        <w:rPr>
          <w:rFonts w:hint="eastAsia"/>
        </w:rPr>
        <w:t>)</w:t>
      </w:r>
      <w:r w:rsidRPr="000F1ECC">
        <w:t xml:space="preserve"> </w:t>
      </w:r>
      <w:r w:rsidRPr="000F1ECC">
        <w:rPr>
          <w:rFonts w:hint="eastAsia"/>
        </w:rPr>
        <w:t>과 일치한다는 결정</w:t>
      </w:r>
    </w:p>
    <w:p w14:paraId="2E5AC812"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 경영진이 경영진 평가에 사용한 준거기준과 동일하고 적합하며 이용가능한 준거기준을 사용하여 기업의 내부회계관리제도의 효과성을 평가하여야 한다. (문단 A1</w:t>
      </w:r>
      <w:r w:rsidRPr="00482D4F">
        <w:rPr>
          <w:rFonts w:cs="굴림"/>
          <w:kern w:val="0"/>
        </w:rPr>
        <w:t>2</w:t>
      </w:r>
      <w:r w:rsidRPr="00482D4F">
        <w:rPr>
          <w:rFonts w:cs="굴림" w:hint="eastAsia"/>
          <w:kern w:val="0"/>
        </w:rPr>
        <w:t>-A1</w:t>
      </w:r>
      <w:r w:rsidRPr="00482D4F">
        <w:rPr>
          <w:rFonts w:cs="굴림"/>
          <w:kern w:val="0"/>
        </w:rPr>
        <w:t>3</w:t>
      </w:r>
      <w:r w:rsidRPr="00482D4F">
        <w:rPr>
          <w:rFonts w:cs="굴림" w:hint="eastAsia"/>
          <w:kern w:val="0"/>
        </w:rPr>
        <w:t xml:space="preserve"> 참조)</w:t>
      </w:r>
    </w:p>
    <w:p w14:paraId="6BBA2684" w14:textId="77777777" w:rsidR="00F47A1E" w:rsidRPr="00482D4F" w:rsidRDefault="00F47A1E" w:rsidP="00F47A1E">
      <w:pPr>
        <w:pStyle w:val="3"/>
      </w:pPr>
      <w:r w:rsidRPr="00482D4F">
        <w:rPr>
          <w:rFonts w:hint="eastAsia"/>
        </w:rPr>
        <w:lastRenderedPageBreak/>
        <w:t>내부회계관리제도 운영실태보고서의 요청</w:t>
      </w:r>
    </w:p>
    <w:p w14:paraId="5F6476D5" w14:textId="3758ABA8" w:rsidR="00F47A1E" w:rsidRPr="00482D4F" w:rsidRDefault="00F47A1E" w:rsidP="00F47A1E">
      <w:pPr>
        <w:pStyle w:val="a1"/>
        <w:numPr>
          <w:ilvl w:val="0"/>
          <w:numId w:val="113"/>
        </w:numPr>
        <w:rPr>
          <w:rFonts w:cs="굴림"/>
          <w:kern w:val="0"/>
        </w:rPr>
      </w:pPr>
      <w:r w:rsidRPr="00482D4F">
        <w:rPr>
          <w:rFonts w:cs="굴림" w:hint="eastAsia"/>
          <w:kern w:val="0"/>
        </w:rPr>
        <w:t xml:space="preserve">문단 </w:t>
      </w:r>
      <w:r w:rsidR="0025786B">
        <w:rPr>
          <w:rFonts w:cs="굴림" w:hint="eastAsia"/>
          <w:kern w:val="0"/>
        </w:rPr>
        <w:t>8</w:t>
      </w:r>
      <w:r>
        <w:rPr>
          <w:rFonts w:cs="굴림" w:hint="eastAsia"/>
          <w:kern w:val="0"/>
        </w:rPr>
        <w:t>(</w:t>
      </w:r>
      <w:r w:rsidRPr="00482D4F">
        <w:rPr>
          <w:rFonts w:cs="굴림" w:hint="eastAsia"/>
          <w:kern w:val="0"/>
        </w:rPr>
        <w:t>a</w:t>
      </w:r>
      <w:r>
        <w:rPr>
          <w:rFonts w:cs="굴림" w:hint="eastAsia"/>
          <w:kern w:val="0"/>
        </w:rPr>
        <w:t>)</w:t>
      </w:r>
      <w:r w:rsidRPr="00482D4F">
        <w:rPr>
          <w:rFonts w:cs="굴림" w:hint="eastAsia"/>
          <w:kern w:val="0"/>
        </w:rPr>
        <w:t xml:space="preserve">(iii)에 따라, 감사인은 경영진에게 내부회계관리제도 운영실태보고서를 요청하여야 한다. 경영진이 내부회계관리제도 운영실태보고서의 제공을 거절하는 것은 범위제한을 의미하고, 감사인은 문단 </w:t>
      </w:r>
      <w:r w:rsidR="00D853A6">
        <w:rPr>
          <w:rFonts w:cs="굴림" w:hint="eastAsia"/>
          <w:kern w:val="0"/>
        </w:rPr>
        <w:t>79</w:t>
      </w:r>
      <w:r w:rsidRPr="00482D4F">
        <w:rPr>
          <w:rFonts w:cs="굴림" w:hint="eastAsia"/>
          <w:kern w:val="0"/>
        </w:rPr>
        <w:t>-8</w:t>
      </w:r>
      <w:r w:rsidR="00D853A6">
        <w:rPr>
          <w:rFonts w:cs="굴림" w:hint="eastAsia"/>
          <w:kern w:val="0"/>
        </w:rPr>
        <w:t>2</w:t>
      </w:r>
      <w:r w:rsidRPr="00482D4F">
        <w:rPr>
          <w:rFonts w:cs="굴림" w:hint="eastAsia"/>
          <w:kern w:val="0"/>
        </w:rPr>
        <w:t xml:space="preserve">의 요구사항을 적용하여야 한다.  </w:t>
      </w:r>
    </w:p>
    <w:p w14:paraId="2C2FC456" w14:textId="77777777" w:rsidR="00F47A1E" w:rsidRPr="00482D4F" w:rsidRDefault="00F47A1E" w:rsidP="00F47A1E">
      <w:pPr>
        <w:pStyle w:val="3"/>
        <w:rPr>
          <w:rFonts w:cs="굴림"/>
          <w:kern w:val="0"/>
        </w:rPr>
      </w:pPr>
      <w:proofErr w:type="spellStart"/>
      <w:r w:rsidRPr="00482D4F">
        <w:rPr>
          <w:rFonts w:hint="eastAsia"/>
        </w:rPr>
        <w:t>내부회계관리제도감사와</w:t>
      </w:r>
      <w:proofErr w:type="spellEnd"/>
      <w:r w:rsidRPr="00482D4F">
        <w:rPr>
          <w:rFonts w:hint="eastAsia"/>
        </w:rPr>
        <w:t xml:space="preserve"> 재무제표감사의 통합</w:t>
      </w:r>
    </w:p>
    <w:p w14:paraId="3F8BF3DB" w14:textId="77777777" w:rsidR="00F47A1E" w:rsidRPr="000F1ECC" w:rsidRDefault="00F47A1E" w:rsidP="00F47A1E">
      <w:pPr>
        <w:pStyle w:val="a1"/>
        <w:numPr>
          <w:ilvl w:val="0"/>
          <w:numId w:val="113"/>
        </w:numPr>
      </w:pPr>
      <w:proofErr w:type="spellStart"/>
      <w:r w:rsidRPr="000F1ECC">
        <w:rPr>
          <w:rFonts w:hint="eastAsia"/>
        </w:rPr>
        <w:t>내부회계관리제도감사와</w:t>
      </w:r>
      <w:proofErr w:type="spellEnd"/>
      <w:r w:rsidRPr="000F1ECC">
        <w:rPr>
          <w:rFonts w:hint="eastAsia"/>
        </w:rPr>
        <w:t xml:space="preserve"> 재무제표감사의 목적이 동일하지 않더라도, 감사인은 각각의 감사목적을 동시에 달성할 수 있도록 통합감사를 계획하고 수행하여야 한다. 감사인은 아래의 목적을 모두 달성할 수 있도록 통제테스트를 설계하여야 한다. </w:t>
      </w:r>
    </w:p>
    <w:p w14:paraId="7716DF83" w14:textId="77777777" w:rsidR="00F47A1E" w:rsidRDefault="00F47A1E" w:rsidP="00F47A1E">
      <w:pPr>
        <w:pStyle w:val="A2"/>
        <w:numPr>
          <w:ilvl w:val="1"/>
          <w:numId w:val="113"/>
        </w:numPr>
      </w:pPr>
      <w:r w:rsidRPr="000F1ECC">
        <w:rPr>
          <w:rFonts w:hint="eastAsia"/>
        </w:rPr>
        <w:t xml:space="preserve">평가기준일 (통상적으로 </w:t>
      </w:r>
      <w:proofErr w:type="spellStart"/>
      <w:r w:rsidRPr="000F1ECC">
        <w:rPr>
          <w:rFonts w:hint="eastAsia"/>
        </w:rPr>
        <w:t>보고기간말일임</w:t>
      </w:r>
      <w:proofErr w:type="spellEnd"/>
      <w:r w:rsidRPr="000F1ECC">
        <w:rPr>
          <w:rFonts w:hint="eastAsia"/>
        </w:rPr>
        <w:t>) 현재의 내부회계관리제도에 대한 감사의견을 뒷받침할 충분하고 적합한 증거를 입수함</w:t>
      </w:r>
    </w:p>
    <w:p w14:paraId="4389A551" w14:textId="77777777" w:rsidR="00F47A1E" w:rsidRPr="000F1ECC" w:rsidRDefault="00F47A1E" w:rsidP="00F47A1E">
      <w:pPr>
        <w:pStyle w:val="A2"/>
        <w:numPr>
          <w:ilvl w:val="1"/>
          <w:numId w:val="113"/>
        </w:numPr>
      </w:pPr>
      <w:r w:rsidRPr="000F1ECC">
        <w:rPr>
          <w:rFonts w:hint="eastAsia"/>
        </w:rPr>
        <w:t>재무제표감사 목적상 감사인의 통제위험 평가를 뒷받침할 충분하고 적합한 감사증거를 입수함 (문단 A1</w:t>
      </w:r>
      <w:r w:rsidRPr="000F1ECC">
        <w:t>5</w:t>
      </w:r>
      <w:r w:rsidRPr="000F1ECC">
        <w:rPr>
          <w:rFonts w:hint="eastAsia"/>
        </w:rPr>
        <w:t>–A1</w:t>
      </w:r>
      <w:r w:rsidRPr="000F1ECC">
        <w:t>6</w:t>
      </w:r>
      <w:r w:rsidRPr="000F1ECC">
        <w:rPr>
          <w:rFonts w:hint="eastAsia"/>
        </w:rPr>
        <w:t xml:space="preserve"> 참조)</w:t>
      </w:r>
    </w:p>
    <w:p w14:paraId="1297F0AA" w14:textId="77777777" w:rsidR="00F47A1E" w:rsidRPr="00482D4F" w:rsidRDefault="00F47A1E" w:rsidP="00F47A1E">
      <w:pPr>
        <w:pStyle w:val="a1"/>
        <w:numPr>
          <w:ilvl w:val="0"/>
          <w:numId w:val="113"/>
        </w:numPr>
        <w:rPr>
          <w:rFonts w:cs="굴림"/>
          <w:kern w:val="0"/>
        </w:rPr>
      </w:pPr>
      <w:r w:rsidRPr="00482D4F">
        <w:rPr>
          <w:rFonts w:cs="굴림" w:hint="eastAsia"/>
          <w:kern w:val="0"/>
        </w:rPr>
        <w:t>내부회계관리제도에 대하여 전체적으로 의견을 표명하기 위해서는, 감사인은 모든 관련경영진주장에 대하여 선정된 통제의 효과성에 대한 증거를 입수하여야 한다. 따라서</w:t>
      </w:r>
      <w:r w:rsidRPr="00482D4F">
        <w:rPr>
          <w:rFonts w:cs="굴림"/>
          <w:kern w:val="0"/>
        </w:rPr>
        <w:t xml:space="preserve"> 재무제표에 대해서만 의견을 </w:t>
      </w:r>
      <w:r w:rsidRPr="00482D4F">
        <w:rPr>
          <w:rFonts w:cs="굴림" w:hint="eastAsia"/>
          <w:kern w:val="0"/>
        </w:rPr>
        <w:t xml:space="preserve">표명할 </w:t>
      </w:r>
      <w:r w:rsidRPr="00482D4F">
        <w:rPr>
          <w:rFonts w:cs="굴림"/>
          <w:kern w:val="0"/>
        </w:rPr>
        <w:t>때는 일반적으로 테스트하지 않는 통제의 설계 및 운영 효과성을 테스트하도록 감사인에게 요구된다.</w:t>
      </w:r>
    </w:p>
    <w:p w14:paraId="69F8743C"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 재무제표감사와 관련하여</w:t>
      </w:r>
      <w:r w:rsidRPr="00482D4F">
        <w:rPr>
          <w:rFonts w:cs="굴림"/>
          <w:kern w:val="0"/>
        </w:rPr>
        <w:t xml:space="preserve"> 평가된 통제위험의 수</w:t>
      </w:r>
      <w:r w:rsidRPr="00482D4F">
        <w:rPr>
          <w:rFonts w:cs="굴림" w:hint="eastAsia"/>
          <w:kern w:val="0"/>
        </w:rPr>
        <w:t xml:space="preserve">준이나 평가된 </w:t>
      </w:r>
      <w:proofErr w:type="spellStart"/>
      <w:r w:rsidRPr="00482D4F">
        <w:rPr>
          <w:rFonts w:cs="굴림" w:hint="eastAsia"/>
          <w:kern w:val="0"/>
        </w:rPr>
        <w:t>중요왜곡표시위험에</w:t>
      </w:r>
      <w:proofErr w:type="spellEnd"/>
      <w:r w:rsidRPr="00482D4F">
        <w:rPr>
          <w:rFonts w:cs="굴림" w:hint="eastAsia"/>
          <w:kern w:val="0"/>
        </w:rPr>
        <w:t xml:space="preserve"> 관계없이, 모든 관련경영진주장에 대하여 실증절차를 수행하여야 한다. 내부회계관리제도에 대한 의견을 표명하기 위한 절차를 수행한 경우에도 이 요구사항을 경감시키지 않는다.</w:t>
      </w:r>
    </w:p>
    <w:p w14:paraId="7B9010C3" w14:textId="77777777" w:rsidR="00F47A1E" w:rsidRPr="00482D4F" w:rsidRDefault="00F47A1E" w:rsidP="00F47A1E">
      <w:pPr>
        <w:pStyle w:val="a1"/>
        <w:numPr>
          <w:ilvl w:val="0"/>
          <w:numId w:val="113"/>
        </w:numPr>
        <w:rPr>
          <w:rFonts w:cs="굴림"/>
          <w:kern w:val="0"/>
        </w:rPr>
      </w:pPr>
      <w:r w:rsidRPr="00482D4F">
        <w:rPr>
          <w:rFonts w:cs="굴림" w:hint="eastAsia"/>
          <w:kern w:val="0"/>
        </w:rPr>
        <w:t>내부회계관리제도에 대한 의견을 표명하는 목적으로 내부회계관리제도의 효과성에 대한 결론을 내릴 때, 감사인은 재무제표에 대한 의견표명과 관련된 목적을 달성하기 위하여 수행된 추가적인 통제테스트의 결과를 반영하여야 한다(문단A1</w:t>
      </w:r>
      <w:r w:rsidRPr="00482D4F">
        <w:rPr>
          <w:rFonts w:cs="굴림"/>
          <w:kern w:val="0"/>
        </w:rPr>
        <w:t>7</w:t>
      </w:r>
      <w:r w:rsidRPr="00482D4F">
        <w:rPr>
          <w:rFonts w:cs="굴림" w:hint="eastAsia"/>
          <w:kern w:val="0"/>
        </w:rPr>
        <w:t xml:space="preserve"> 참조). </w:t>
      </w:r>
      <w:r w:rsidRPr="00482D4F">
        <w:rPr>
          <w:rFonts w:cs="굴림"/>
          <w:kern w:val="0"/>
        </w:rPr>
        <w:t>감사인은 재무제표감사 절차의 결과가 감사인의 위험평가와, 통제의 운영효과성에 대한 결론을 내리는데 필요한 테스트에 미치는 영향을 고려하여야 한다.</w:t>
      </w:r>
    </w:p>
    <w:p w14:paraId="60E0096A" w14:textId="044E80D4" w:rsidR="00F47A1E" w:rsidRPr="000F1ECC" w:rsidRDefault="00F47A1E" w:rsidP="00F47A1E">
      <w:pPr>
        <w:pStyle w:val="a1"/>
        <w:numPr>
          <w:ilvl w:val="0"/>
          <w:numId w:val="113"/>
        </w:numPr>
        <w:rPr>
          <w:rFonts w:cs="굴림"/>
          <w:kern w:val="0"/>
        </w:rPr>
      </w:pPr>
      <w:r w:rsidRPr="000F1ECC">
        <w:rPr>
          <w:rFonts w:cs="굴림" w:hint="eastAsia"/>
          <w:kern w:val="0"/>
        </w:rPr>
        <w:t xml:space="preserve">만약, </w:t>
      </w:r>
      <w:proofErr w:type="spellStart"/>
      <w:r w:rsidRPr="000F1ECC">
        <w:rPr>
          <w:rFonts w:cs="굴림" w:hint="eastAsia"/>
          <w:kern w:val="0"/>
        </w:rPr>
        <w:t>내부회계관리제도감사</w:t>
      </w:r>
      <w:proofErr w:type="spellEnd"/>
      <w:r w:rsidRPr="000F1ECC">
        <w:rPr>
          <w:rFonts w:cs="굴림" w:hint="eastAsia"/>
          <w:kern w:val="0"/>
        </w:rPr>
        <w:t xml:space="preserve"> 중에, 감사인이 내부회계관리제도 미비점을 식별한다면, 감사인은 재무제표감사에서의 감사위험을 수용가능한 낮은 수준으로 감소시키기 위하여 수행되어야 할 실증절차의 성격, 시기 및 범위에 해당 미비점이 미치는 영향을 결정하여야 한다. 내부회계관리제도의 효과성에 대한 의견을 형성할 때, 재무제표감사에서의 발견사항을 포함한 발견사항의 영향을 평가하는 것에 관한 요구사항은 문단 5</w:t>
      </w:r>
      <w:r w:rsidR="00956606">
        <w:rPr>
          <w:rFonts w:cs="굴림" w:hint="eastAsia"/>
          <w:kern w:val="0"/>
        </w:rPr>
        <w:t>6</w:t>
      </w:r>
      <w:r w:rsidRPr="000F1ECC">
        <w:rPr>
          <w:rFonts w:cs="굴림" w:hint="eastAsia"/>
          <w:kern w:val="0"/>
        </w:rPr>
        <w:t>-5</w:t>
      </w:r>
      <w:r w:rsidR="00956606">
        <w:rPr>
          <w:rFonts w:cs="굴림" w:hint="eastAsia"/>
          <w:kern w:val="0"/>
        </w:rPr>
        <w:t>8</w:t>
      </w:r>
      <w:r w:rsidRPr="000F1ECC">
        <w:rPr>
          <w:rFonts w:cs="굴림" w:hint="eastAsia"/>
          <w:kern w:val="0"/>
        </w:rPr>
        <w:t xml:space="preserve">을 참조한다. </w:t>
      </w:r>
    </w:p>
    <w:p w14:paraId="0DD61C06" w14:textId="77777777" w:rsidR="00F47A1E" w:rsidRPr="00482D4F" w:rsidRDefault="00F47A1E" w:rsidP="00F47A1E">
      <w:pPr>
        <w:pStyle w:val="a1"/>
        <w:numPr>
          <w:ilvl w:val="0"/>
          <w:numId w:val="113"/>
        </w:numPr>
        <w:rPr>
          <w:rFonts w:cs="굴림"/>
          <w:kern w:val="0"/>
        </w:rPr>
      </w:pPr>
      <w:r w:rsidRPr="00482D4F">
        <w:rPr>
          <w:rFonts w:cs="굴림" w:hint="eastAsia"/>
          <w:kern w:val="0"/>
        </w:rPr>
        <w:lastRenderedPageBreak/>
        <w:t>재무제표감사에서 통제 위험을 평가할 목적으로 통제의 효과성에 대해 결론을 내릴 때, 감사인은 기업의 내부회계관리제도에 대한 의견 표명과 관련된 목적을 달성하기 위하여 감사인이 수행한 추가적인 통제테스트의 결과를 평가하여야 한다. (문단 A</w:t>
      </w:r>
      <w:r w:rsidRPr="00482D4F">
        <w:rPr>
          <w:rFonts w:cs="굴림"/>
          <w:kern w:val="0"/>
        </w:rPr>
        <w:t>18</w:t>
      </w:r>
      <w:r w:rsidRPr="00482D4F">
        <w:rPr>
          <w:rFonts w:cs="굴림" w:hint="eastAsia"/>
          <w:kern w:val="0"/>
        </w:rPr>
        <w:t xml:space="preserve"> 참조)</w:t>
      </w:r>
    </w:p>
    <w:p w14:paraId="69FDD6F6" w14:textId="77777777" w:rsidR="00F47A1E" w:rsidRPr="00482D4F" w:rsidRDefault="00F47A1E" w:rsidP="00F47A1E">
      <w:pPr>
        <w:pStyle w:val="3"/>
        <w:rPr>
          <w:rFonts w:cs="굴림"/>
          <w:kern w:val="0"/>
        </w:rPr>
      </w:pPr>
      <w:proofErr w:type="spellStart"/>
      <w:r w:rsidRPr="00482D4F">
        <w:rPr>
          <w:rFonts w:hint="eastAsia"/>
        </w:rPr>
        <w:t>내부회계관리제도감사계획의</w:t>
      </w:r>
      <w:proofErr w:type="spellEnd"/>
      <w:r w:rsidRPr="00482D4F">
        <w:rPr>
          <w:rFonts w:hint="eastAsia"/>
        </w:rPr>
        <w:t xml:space="preserve"> 수립</w:t>
      </w:r>
    </w:p>
    <w:p w14:paraId="4A2C91D4"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감사기준서 300, </w:t>
      </w:r>
      <w:r w:rsidRPr="00482D4F">
        <w:rPr>
          <w:rFonts w:cs="굴림"/>
          <w:kern w:val="0"/>
        </w:rPr>
        <w:t>"</w:t>
      </w:r>
      <w:r w:rsidRPr="00482D4F">
        <w:rPr>
          <w:rFonts w:cs="굴림" w:hint="eastAsia"/>
          <w:iCs/>
          <w:kern w:val="0"/>
        </w:rPr>
        <w:t>재무제표감사의 계획수립"</w:t>
      </w:r>
      <w:proofErr w:type="spellStart"/>
      <w:r w:rsidRPr="00482D4F">
        <w:rPr>
          <w:rFonts w:cs="굴림" w:hint="eastAsia"/>
          <w:kern w:val="0"/>
        </w:rPr>
        <w:t>에</w:t>
      </w:r>
      <w:proofErr w:type="spellEnd"/>
      <w:r w:rsidRPr="00482D4F">
        <w:rPr>
          <w:rFonts w:cs="굴림" w:hint="eastAsia"/>
          <w:kern w:val="0"/>
        </w:rPr>
        <w:t xml:space="preserve"> 따라, 감사인은 </w:t>
      </w:r>
      <w:proofErr w:type="spellStart"/>
      <w:r w:rsidRPr="00482D4F">
        <w:rPr>
          <w:rFonts w:cs="굴림" w:hint="eastAsia"/>
          <w:kern w:val="0"/>
        </w:rPr>
        <w:t>내부회계관리제도감사의</w:t>
      </w:r>
      <w:proofErr w:type="spellEnd"/>
      <w:r w:rsidRPr="00482D4F">
        <w:rPr>
          <w:rFonts w:cs="굴림" w:hint="eastAsia"/>
          <w:kern w:val="0"/>
        </w:rPr>
        <w:t xml:space="preserve"> 범위, 시기 및 방향을 정하고 감사계획 수립에 대한 지침이 되는 전반감사전략을 수립하여야 한다.</w:t>
      </w:r>
      <w:r w:rsidRPr="00CC1749">
        <w:rPr>
          <w:rStyle w:val="af"/>
          <w:rFonts w:cs="굴림"/>
          <w:kern w:val="0"/>
        </w:rPr>
        <w:footnoteReference w:id="818"/>
      </w:r>
      <w:r w:rsidRPr="00482D4F">
        <w:rPr>
          <w:rFonts w:cs="굴림" w:hint="eastAsia"/>
          <w:kern w:val="0"/>
        </w:rPr>
        <w:t xml:space="preserve"> (문단A</w:t>
      </w:r>
      <w:r w:rsidRPr="00482D4F">
        <w:rPr>
          <w:rFonts w:cs="굴림"/>
          <w:kern w:val="0"/>
        </w:rPr>
        <w:t>19</w:t>
      </w:r>
      <w:r w:rsidRPr="00482D4F">
        <w:rPr>
          <w:rFonts w:cs="굴림" w:hint="eastAsia"/>
          <w:kern w:val="0"/>
        </w:rPr>
        <w:t xml:space="preserve"> 참조)</w:t>
      </w:r>
    </w:p>
    <w:p w14:paraId="2AE35286" w14:textId="77777777" w:rsidR="00F47A1E" w:rsidRPr="00AE0B08" w:rsidRDefault="00F47A1E" w:rsidP="00F47A1E">
      <w:pPr>
        <w:pStyle w:val="4"/>
      </w:pPr>
      <w:r w:rsidRPr="00AE0B08">
        <w:rPr>
          <w:rFonts w:hint="eastAsia"/>
        </w:rPr>
        <w:t>위험평가의 역할</w:t>
      </w:r>
    </w:p>
    <w:p w14:paraId="6DE1B6B8"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감사인은 위험이 더 높은 영역에 주의를 더 많이 기울여야 한다. 기업의 내부회계관리제도의 특정 영역에 중요한 취약점이 존재할 수 있는 위험의 정도와 해당 영역에 기울여야 하는 주의의 정도 사이에는 직접적인 관계가 존재한다. 또한, 기업의 내부회계관리제도가 부정으로 인한 왜곡표시를 예방하거나 </w:t>
      </w:r>
      <w:proofErr w:type="spellStart"/>
      <w:r w:rsidRPr="00482D4F">
        <w:rPr>
          <w:rFonts w:cs="굴림" w:hint="eastAsia"/>
          <w:kern w:val="0"/>
        </w:rPr>
        <w:t>발견∙수정할</w:t>
      </w:r>
      <w:proofErr w:type="spellEnd"/>
      <w:r w:rsidRPr="00482D4F">
        <w:rPr>
          <w:rFonts w:cs="굴림" w:hint="eastAsia"/>
          <w:kern w:val="0"/>
        </w:rPr>
        <w:t xml:space="preserve"> 가능성은 오류로 인한 왜곡표시의 경우보다 낮다.</w:t>
      </w:r>
      <w:r w:rsidRPr="00482D4F">
        <w:rPr>
          <w:rFonts w:cs="굴림"/>
          <w:kern w:val="0"/>
        </w:rPr>
        <w:t xml:space="preserve"> </w:t>
      </w:r>
      <w:r w:rsidRPr="00482D4F">
        <w:rPr>
          <w:rFonts w:cs="굴림" w:hint="eastAsia"/>
          <w:kern w:val="0"/>
        </w:rPr>
        <w:t xml:space="preserve">재무제표에 </w:t>
      </w:r>
      <w:r w:rsidRPr="00A55CC1">
        <w:rPr>
          <w:rFonts w:cs="굴림" w:hint="eastAsia"/>
          <w:kern w:val="0"/>
        </w:rPr>
        <w:t>대한 중요한 왜곡표시의</w:t>
      </w:r>
      <w:r w:rsidRPr="00A55CC1">
        <w:rPr>
          <w:rFonts w:cs="굴림"/>
          <w:kern w:val="0"/>
        </w:rPr>
        <w:t xml:space="preserve"> </w:t>
      </w:r>
      <w:r w:rsidRPr="00A55CC1">
        <w:rPr>
          <w:rFonts w:cs="굴림" w:hint="eastAsia"/>
          <w:kern w:val="0"/>
        </w:rPr>
        <w:t>합리적</w:t>
      </w:r>
      <w:r w:rsidRPr="00A55CC1">
        <w:rPr>
          <w:rFonts w:cs="굴림"/>
          <w:kern w:val="0"/>
        </w:rPr>
        <w:t xml:space="preserve"> </w:t>
      </w:r>
      <w:r w:rsidRPr="00A55CC1">
        <w:rPr>
          <w:rFonts w:cs="굴림" w:hint="eastAsia"/>
          <w:kern w:val="0"/>
        </w:rPr>
        <w:t>가능성이</w:t>
      </w:r>
      <w:r w:rsidRPr="00A55CC1">
        <w:rPr>
          <w:rFonts w:cs="굴림"/>
          <w:kern w:val="0"/>
        </w:rPr>
        <w:t xml:space="preserve"> </w:t>
      </w:r>
      <w:r w:rsidRPr="00A55CC1">
        <w:rPr>
          <w:rFonts w:cs="굴림" w:hint="eastAsia"/>
          <w:kern w:val="0"/>
        </w:rPr>
        <w:t>없는</w:t>
      </w:r>
      <w:r w:rsidRPr="00A55CC1">
        <w:rPr>
          <w:rFonts w:cs="굴림"/>
          <w:kern w:val="0"/>
        </w:rPr>
        <w:t xml:space="preserve"> 통제</w:t>
      </w:r>
      <w:r w:rsidRPr="00A55CC1">
        <w:rPr>
          <w:rFonts w:cs="굴림" w:hint="eastAsia"/>
          <w:kern w:val="0"/>
        </w:rPr>
        <w:t>의 경우에는, 해당 통제가 미비하더라도, 테스트할 필요가 없다.</w:t>
      </w:r>
      <w:r w:rsidRPr="00A55CC1">
        <w:rPr>
          <w:rFonts w:cs="굴림"/>
          <w:kern w:val="0"/>
        </w:rPr>
        <w:t xml:space="preserve"> </w:t>
      </w:r>
      <w:r w:rsidRPr="00A55CC1">
        <w:rPr>
          <w:rFonts w:cs="굴림" w:hint="eastAsia"/>
          <w:kern w:val="0"/>
        </w:rPr>
        <w:t>(문단</w:t>
      </w:r>
      <w:r w:rsidRPr="00482D4F">
        <w:rPr>
          <w:rFonts w:cs="굴림" w:hint="eastAsia"/>
          <w:kern w:val="0"/>
        </w:rPr>
        <w:t xml:space="preserve"> A2</w:t>
      </w:r>
      <w:r w:rsidRPr="00482D4F">
        <w:rPr>
          <w:rFonts w:cs="굴림"/>
          <w:kern w:val="0"/>
        </w:rPr>
        <w:t>0</w:t>
      </w:r>
      <w:r w:rsidRPr="00482D4F">
        <w:rPr>
          <w:rFonts w:cs="굴림" w:hint="eastAsia"/>
          <w:kern w:val="0"/>
        </w:rPr>
        <w:t>-A2</w:t>
      </w:r>
      <w:r w:rsidRPr="00482D4F">
        <w:rPr>
          <w:rFonts w:cs="굴림"/>
          <w:kern w:val="0"/>
        </w:rPr>
        <w:t>2</w:t>
      </w:r>
      <w:r w:rsidRPr="00482D4F">
        <w:rPr>
          <w:rFonts w:cs="굴림" w:hint="eastAsia"/>
          <w:kern w:val="0"/>
        </w:rPr>
        <w:t xml:space="preserve"> 참조)</w:t>
      </w:r>
    </w:p>
    <w:p w14:paraId="072B9B19" w14:textId="77777777" w:rsidR="00F47A1E" w:rsidRPr="00482D4F" w:rsidRDefault="00F47A1E" w:rsidP="00F47A1E">
      <w:pPr>
        <w:pStyle w:val="4"/>
      </w:pPr>
      <w:r w:rsidRPr="00482D4F">
        <w:rPr>
          <w:rFonts w:hint="eastAsia"/>
        </w:rPr>
        <w:t>부정위험에 대한 대처</w:t>
      </w:r>
    </w:p>
    <w:p w14:paraId="2EE9B113" w14:textId="2F94CA1E" w:rsidR="00F47A1E" w:rsidRPr="00482D4F" w:rsidRDefault="00F47A1E" w:rsidP="00F47A1E">
      <w:pPr>
        <w:pStyle w:val="a1"/>
        <w:numPr>
          <w:ilvl w:val="0"/>
          <w:numId w:val="113"/>
        </w:numPr>
        <w:rPr>
          <w:rFonts w:cs="굴림"/>
          <w:kern w:val="0"/>
        </w:rPr>
      </w:pPr>
      <w:proofErr w:type="spellStart"/>
      <w:r w:rsidRPr="00482D4F">
        <w:rPr>
          <w:rFonts w:cs="굴림" w:hint="eastAsia"/>
          <w:kern w:val="0"/>
        </w:rPr>
        <w:t>내부회계관리제도감사를</w:t>
      </w:r>
      <w:proofErr w:type="spellEnd"/>
      <w:r w:rsidRPr="00482D4F">
        <w:rPr>
          <w:rFonts w:cs="굴림"/>
          <w:kern w:val="0"/>
        </w:rPr>
        <w:t xml:space="preserve"> 계획하고 수행할 때, 감사인은 감사인의 부정위험 평가 결과를 고려하여야 한다.</w:t>
      </w:r>
      <w:r w:rsidRPr="00482D4F">
        <w:rPr>
          <w:rFonts w:cs="굴림" w:hint="eastAsia"/>
          <w:kern w:val="0"/>
        </w:rPr>
        <w:t xml:space="preserve"> 감사인은 </w:t>
      </w:r>
      <w:r>
        <w:rPr>
          <w:rFonts w:cs="굴림" w:hint="eastAsia"/>
          <w:kern w:val="0"/>
        </w:rPr>
        <w:t>문단 2</w:t>
      </w:r>
      <w:r w:rsidR="00956606">
        <w:rPr>
          <w:rFonts w:cs="굴림" w:hint="eastAsia"/>
          <w:kern w:val="0"/>
        </w:rPr>
        <w:t>4</w:t>
      </w:r>
      <w:r>
        <w:rPr>
          <w:rFonts w:cs="굴림" w:hint="eastAsia"/>
          <w:kern w:val="0"/>
        </w:rPr>
        <w:t>에 따라 전사적 수준 통제를 식별하고 테스트하는 절차와 문단 3</w:t>
      </w:r>
      <w:r w:rsidR="00956606">
        <w:rPr>
          <w:rFonts w:cs="굴림" w:hint="eastAsia"/>
          <w:kern w:val="0"/>
        </w:rPr>
        <w:t>6</w:t>
      </w:r>
      <w:r>
        <w:rPr>
          <w:rFonts w:cs="굴림" w:hint="eastAsia"/>
          <w:kern w:val="0"/>
        </w:rPr>
        <w:t xml:space="preserve">에 따라 테스트 대상 통제를 선정하는 절차의 일환으로 </w:t>
      </w:r>
      <w:r w:rsidRPr="00482D4F">
        <w:rPr>
          <w:rFonts w:cs="굴림" w:hint="eastAsia"/>
          <w:kern w:val="0"/>
        </w:rPr>
        <w:t xml:space="preserve">기업의 통제가 식별된 부정으로 인한 </w:t>
      </w:r>
      <w:proofErr w:type="spellStart"/>
      <w:r w:rsidRPr="00482D4F">
        <w:rPr>
          <w:rFonts w:cs="굴림" w:hint="eastAsia"/>
          <w:kern w:val="0"/>
        </w:rPr>
        <w:t>중요왜곡표시위험과</w:t>
      </w:r>
      <w:proofErr w:type="spellEnd"/>
      <w:r w:rsidRPr="00482D4F">
        <w:rPr>
          <w:rFonts w:cs="굴림" w:hint="eastAsia"/>
          <w:kern w:val="0"/>
        </w:rPr>
        <w:t xml:space="preserve"> 경영진이 다른 통제를 무력화할 위험에 충분히 대처하는지 여부를 평가하여야 한다. (문단 A2</w:t>
      </w:r>
      <w:r w:rsidRPr="00482D4F">
        <w:rPr>
          <w:rFonts w:cs="굴림"/>
          <w:kern w:val="0"/>
        </w:rPr>
        <w:t>3</w:t>
      </w:r>
      <w:r w:rsidRPr="00482D4F">
        <w:rPr>
          <w:rFonts w:cs="굴림" w:hint="eastAsia"/>
          <w:kern w:val="0"/>
        </w:rPr>
        <w:t xml:space="preserve"> 참조)</w:t>
      </w:r>
    </w:p>
    <w:p w14:paraId="563AF912"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감사기준서 240 </w:t>
      </w:r>
      <w:r w:rsidRPr="00482D4F">
        <w:rPr>
          <w:rFonts w:cs="굴림"/>
          <w:kern w:val="0"/>
        </w:rPr>
        <w:t>"</w:t>
      </w:r>
      <w:r w:rsidRPr="00482D4F">
        <w:rPr>
          <w:rFonts w:cs="굴림" w:hint="eastAsia"/>
          <w:iCs/>
          <w:kern w:val="0"/>
        </w:rPr>
        <w:t>재무제표감사에서의 부정에 관한 감사인의 책임"</w:t>
      </w:r>
      <w:r w:rsidRPr="00482D4F">
        <w:rPr>
          <w:rFonts w:cs="굴림" w:hint="eastAsia"/>
          <w:kern w:val="0"/>
        </w:rPr>
        <w:t xml:space="preserve">은 감사인이 입수한 다른 정보가 부정으로 인한 </w:t>
      </w:r>
      <w:proofErr w:type="spellStart"/>
      <w:r w:rsidRPr="00482D4F">
        <w:rPr>
          <w:rFonts w:cs="굴림" w:hint="eastAsia"/>
          <w:kern w:val="0"/>
        </w:rPr>
        <w:t>중요왜곡표시위험을</w:t>
      </w:r>
      <w:proofErr w:type="spellEnd"/>
      <w:r w:rsidRPr="00482D4F">
        <w:rPr>
          <w:rFonts w:cs="굴림" w:hint="eastAsia"/>
          <w:kern w:val="0"/>
        </w:rPr>
        <w:t xml:space="preserve"> 나타내는지 여부를 고려하도록 감사인에게 요구한다.</w:t>
      </w:r>
      <w:r w:rsidRPr="00CC1749">
        <w:rPr>
          <w:rStyle w:val="af"/>
          <w:rFonts w:cs="굴림"/>
          <w:kern w:val="0"/>
        </w:rPr>
        <w:footnoteReference w:id="819"/>
      </w:r>
      <w:r w:rsidRPr="00482D4F">
        <w:rPr>
          <w:rFonts w:cs="굴림" w:hint="eastAsia"/>
          <w:kern w:val="0"/>
        </w:rPr>
        <w:t xml:space="preserve"> 만약 감사인이 </w:t>
      </w:r>
      <w:proofErr w:type="spellStart"/>
      <w:r w:rsidRPr="00482D4F">
        <w:rPr>
          <w:rFonts w:cs="굴림" w:hint="eastAsia"/>
          <w:kern w:val="0"/>
        </w:rPr>
        <w:t>내부회계관리제도감사</w:t>
      </w:r>
      <w:proofErr w:type="spellEnd"/>
      <w:r w:rsidRPr="00482D4F">
        <w:rPr>
          <w:rFonts w:cs="굴림" w:hint="eastAsia"/>
          <w:kern w:val="0"/>
        </w:rPr>
        <w:t xml:space="preserve"> 수행 중에 부정으로 인한 왜곡표시를 예방하거나 </w:t>
      </w:r>
      <w:proofErr w:type="spellStart"/>
      <w:r w:rsidRPr="00482D4F">
        <w:rPr>
          <w:rFonts w:cs="굴림" w:hint="eastAsia"/>
          <w:kern w:val="0"/>
        </w:rPr>
        <w:t>발견∙수정하기</w:t>
      </w:r>
      <w:proofErr w:type="spellEnd"/>
      <w:r w:rsidRPr="00482D4F">
        <w:rPr>
          <w:rFonts w:cs="굴림" w:hint="eastAsia"/>
          <w:kern w:val="0"/>
        </w:rPr>
        <w:t xml:space="preserve"> 위해 설계된 통제에서 미비점을 식별하는 경우, 감사인은 재무제표감사 수행 중에 </w:t>
      </w:r>
      <w:proofErr w:type="spellStart"/>
      <w:r w:rsidRPr="00482D4F">
        <w:rPr>
          <w:rFonts w:cs="굴림" w:hint="eastAsia"/>
          <w:kern w:val="0"/>
        </w:rPr>
        <w:t>중요왜곡표시위험에</w:t>
      </w:r>
      <w:proofErr w:type="spellEnd"/>
      <w:r w:rsidRPr="00482D4F">
        <w:rPr>
          <w:rFonts w:cs="굴림" w:hint="eastAsia"/>
          <w:kern w:val="0"/>
        </w:rPr>
        <w:t xml:space="preserve"> 대한 대응을 수립할 때 해당 미비점을 고려하여야 한다.</w:t>
      </w:r>
      <w:r w:rsidRPr="00CC1749">
        <w:rPr>
          <w:rStyle w:val="af"/>
          <w:rFonts w:cs="굴림"/>
          <w:kern w:val="0"/>
        </w:rPr>
        <w:footnoteReference w:id="820"/>
      </w:r>
    </w:p>
    <w:p w14:paraId="2F721935" w14:textId="77777777" w:rsidR="00F47A1E" w:rsidRDefault="00F47A1E" w:rsidP="00F47A1E">
      <w:pPr>
        <w:pStyle w:val="4"/>
      </w:pPr>
      <w:r w:rsidRPr="000F1ECC">
        <w:rPr>
          <w:rFonts w:hint="eastAsia"/>
        </w:rPr>
        <w:lastRenderedPageBreak/>
        <w:t>내부감사인이 수행한 업무의 활용</w:t>
      </w:r>
    </w:p>
    <w:p w14:paraId="473DCEC9" w14:textId="77777777" w:rsidR="00F47A1E" w:rsidRPr="00482D4F" w:rsidRDefault="00F47A1E" w:rsidP="00F47A1E">
      <w:pPr>
        <w:pStyle w:val="a1"/>
        <w:numPr>
          <w:ilvl w:val="0"/>
          <w:numId w:val="113"/>
        </w:numPr>
      </w:pPr>
      <w:r w:rsidRPr="00482D4F">
        <w:rPr>
          <w:rFonts w:hint="eastAsia"/>
        </w:rPr>
        <w:t xml:space="preserve">외부감사인은 </w:t>
      </w:r>
      <w:proofErr w:type="spellStart"/>
      <w:r w:rsidRPr="00482D4F">
        <w:rPr>
          <w:rFonts w:hint="eastAsia"/>
        </w:rPr>
        <w:t>내부회계관리제도감사의</w:t>
      </w:r>
      <w:proofErr w:type="spellEnd"/>
      <w:r w:rsidRPr="00482D4F">
        <w:rPr>
          <w:rFonts w:hint="eastAsia"/>
        </w:rPr>
        <w:t xml:space="preserve"> 계획 및 수행과 관련이 있는 내부감사기능이 수행한 업무에 대하여 내부회계관리제도의 효과성과 관련된 그들의 활동을 식별할 수 있도록 충분히 이해하여야 한다. (문단 A2</w:t>
      </w:r>
      <w:r w:rsidRPr="00482D4F">
        <w:t>4</w:t>
      </w:r>
      <w:r w:rsidRPr="00482D4F">
        <w:rPr>
          <w:rFonts w:hint="eastAsia"/>
        </w:rPr>
        <w:t xml:space="preserve"> 참조)</w:t>
      </w:r>
    </w:p>
    <w:p w14:paraId="2932C844"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외부감사인은 외부감사인이 직접 수행해야 하는 감사절차의 성격이나 시기를 변경하고 그 범위를 줄이기 위해 내부감사인이 수행한 업무를 활용할 범위를 평가하여야 한다. 내부감사인의 업무를 활용하는 경우에는, 감사기준서 610 </w:t>
      </w:r>
      <w:r w:rsidRPr="00482D4F">
        <w:rPr>
          <w:rFonts w:cs="굴림"/>
          <w:kern w:val="0"/>
        </w:rPr>
        <w:t>"</w:t>
      </w:r>
      <w:r w:rsidRPr="00482D4F">
        <w:rPr>
          <w:rFonts w:cs="굴림" w:hint="eastAsia"/>
          <w:iCs/>
          <w:kern w:val="0"/>
        </w:rPr>
        <w:t>내부감사인이 수행한 업무의 활용"</w:t>
      </w:r>
      <w:r w:rsidRPr="00482D4F">
        <w:rPr>
          <w:rFonts w:cs="굴림" w:hint="eastAsia"/>
          <w:kern w:val="0"/>
        </w:rPr>
        <w:t>이 적용된다. (문단A2</w:t>
      </w:r>
      <w:r w:rsidRPr="00482D4F">
        <w:rPr>
          <w:rFonts w:cs="굴림"/>
          <w:kern w:val="0"/>
        </w:rPr>
        <w:t>5</w:t>
      </w:r>
      <w:r w:rsidRPr="00482D4F">
        <w:rPr>
          <w:rFonts w:cs="굴림" w:hint="eastAsia"/>
          <w:kern w:val="0"/>
        </w:rPr>
        <w:t>-A2</w:t>
      </w:r>
      <w:r w:rsidRPr="00482D4F">
        <w:rPr>
          <w:rFonts w:cs="굴림"/>
          <w:kern w:val="0"/>
        </w:rPr>
        <w:t>6</w:t>
      </w:r>
      <w:r w:rsidRPr="00482D4F">
        <w:rPr>
          <w:rFonts w:cs="굴림" w:hint="eastAsia"/>
          <w:kern w:val="0"/>
        </w:rPr>
        <w:t xml:space="preserve"> 참조)</w:t>
      </w:r>
    </w:p>
    <w:p w14:paraId="1C39AAFA" w14:textId="77777777" w:rsidR="00F47A1E" w:rsidRDefault="00F47A1E" w:rsidP="00F47A1E">
      <w:pPr>
        <w:pStyle w:val="4"/>
      </w:pPr>
      <w:r w:rsidRPr="000F1ECC">
        <w:rPr>
          <w:rFonts w:hint="eastAsia"/>
        </w:rPr>
        <w:t>중요성</w:t>
      </w:r>
    </w:p>
    <w:p w14:paraId="6B60FD3A" w14:textId="77777777" w:rsidR="00F47A1E" w:rsidRPr="00482D4F" w:rsidRDefault="00F47A1E" w:rsidP="00F47A1E">
      <w:pPr>
        <w:pStyle w:val="a1"/>
        <w:numPr>
          <w:ilvl w:val="0"/>
          <w:numId w:val="113"/>
        </w:numPr>
      </w:pPr>
      <w:r w:rsidRPr="00482D4F">
        <w:rPr>
          <w:rFonts w:hint="eastAsia"/>
        </w:rPr>
        <w:t xml:space="preserve">감사인은 </w:t>
      </w:r>
      <w:proofErr w:type="spellStart"/>
      <w:r w:rsidRPr="00482D4F">
        <w:rPr>
          <w:rFonts w:hint="eastAsia"/>
        </w:rPr>
        <w:t>내부회계관리제도감사와</w:t>
      </w:r>
      <w:proofErr w:type="spellEnd"/>
      <w:r w:rsidRPr="00482D4F">
        <w:rPr>
          <w:rFonts w:hint="eastAsia"/>
        </w:rPr>
        <w:t xml:space="preserve"> 재무제표감사의 계획수립과 수행을 위해 동일한 중요성을 사용하여야 한다. (문단 A2</w:t>
      </w:r>
      <w:r w:rsidRPr="00482D4F">
        <w:t>7</w:t>
      </w:r>
      <w:r w:rsidRPr="00482D4F">
        <w:rPr>
          <w:rFonts w:hint="eastAsia"/>
        </w:rPr>
        <w:t xml:space="preserve"> 참조)</w:t>
      </w:r>
    </w:p>
    <w:p w14:paraId="02DF940F" w14:textId="77777777" w:rsidR="00F47A1E" w:rsidRPr="00482D4F" w:rsidRDefault="00F47A1E" w:rsidP="00F47A1E">
      <w:pPr>
        <w:pStyle w:val="3"/>
      </w:pPr>
      <w:r w:rsidRPr="00482D4F">
        <w:rPr>
          <w:rFonts w:hint="eastAsia"/>
        </w:rPr>
        <w:t>하향식 접근법의 사용</w:t>
      </w:r>
    </w:p>
    <w:p w14:paraId="563FABD6"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감사인은 </w:t>
      </w:r>
      <w:proofErr w:type="spellStart"/>
      <w:r w:rsidRPr="00482D4F">
        <w:rPr>
          <w:rFonts w:cs="굴림" w:hint="eastAsia"/>
          <w:kern w:val="0"/>
        </w:rPr>
        <w:t>내부회계관리제도감사</w:t>
      </w:r>
      <w:proofErr w:type="spellEnd"/>
      <w:r w:rsidRPr="00482D4F">
        <w:rPr>
          <w:rFonts w:cs="굴림" w:hint="eastAsia"/>
          <w:kern w:val="0"/>
        </w:rPr>
        <w:t xml:space="preserve"> 수행 시 테스트 대상 통제를 선정하기 위해 하향식 접근법을 사용하여야 한다. (문단 A</w:t>
      </w:r>
      <w:r w:rsidRPr="00482D4F">
        <w:rPr>
          <w:rFonts w:cs="굴림"/>
          <w:kern w:val="0"/>
        </w:rPr>
        <w:t>28</w:t>
      </w:r>
      <w:r w:rsidRPr="00482D4F">
        <w:rPr>
          <w:rFonts w:cs="굴림" w:hint="eastAsia"/>
          <w:kern w:val="0"/>
        </w:rPr>
        <w:t>-A</w:t>
      </w:r>
      <w:r w:rsidRPr="00482D4F">
        <w:rPr>
          <w:rFonts w:cs="굴림"/>
          <w:kern w:val="0"/>
        </w:rPr>
        <w:t>29</w:t>
      </w:r>
      <w:r w:rsidRPr="00482D4F">
        <w:rPr>
          <w:rFonts w:cs="굴림" w:hint="eastAsia"/>
          <w:kern w:val="0"/>
        </w:rPr>
        <w:t xml:space="preserve"> 참조)</w:t>
      </w:r>
    </w:p>
    <w:p w14:paraId="63B006E9" w14:textId="77777777" w:rsidR="00F47A1E" w:rsidRDefault="00F47A1E" w:rsidP="00F47A1E">
      <w:pPr>
        <w:pStyle w:val="4"/>
      </w:pPr>
      <w:r w:rsidRPr="000F1ECC">
        <w:rPr>
          <w:rFonts w:hint="eastAsia"/>
        </w:rPr>
        <w:t>전사적 수준 통제</w:t>
      </w:r>
    </w:p>
    <w:p w14:paraId="73060523" w14:textId="77777777" w:rsidR="00F47A1E" w:rsidRPr="00482D4F" w:rsidRDefault="00F47A1E" w:rsidP="00F47A1E">
      <w:pPr>
        <w:pStyle w:val="a1"/>
        <w:numPr>
          <w:ilvl w:val="0"/>
          <w:numId w:val="113"/>
        </w:numPr>
      </w:pPr>
      <w:r>
        <w:rPr>
          <w:rFonts w:hint="eastAsia"/>
        </w:rPr>
        <w:t>감</w:t>
      </w:r>
      <w:r w:rsidRPr="00482D4F">
        <w:rPr>
          <w:rFonts w:hint="eastAsia"/>
        </w:rPr>
        <w:t>사인은 기업이 효과적인 내부회계관리제도를 갖추고 있는지 여부에 대한 감사인의 결론에 중요한 전사적 수준 통제를 식별하고 테스트하여야 한다. (문단 A3</w:t>
      </w:r>
      <w:r w:rsidRPr="00482D4F">
        <w:t>0-</w:t>
      </w:r>
      <w:r w:rsidRPr="00482D4F">
        <w:rPr>
          <w:rFonts w:hint="eastAsia"/>
        </w:rPr>
        <w:t>A33 참조)</w:t>
      </w:r>
    </w:p>
    <w:p w14:paraId="49001084" w14:textId="77777777" w:rsidR="00F47A1E" w:rsidRDefault="00F47A1E" w:rsidP="00F47A1E">
      <w:pPr>
        <w:pStyle w:val="4"/>
      </w:pPr>
      <w:r w:rsidRPr="000F1ECC">
        <w:rPr>
          <w:rFonts w:hint="eastAsia"/>
        </w:rPr>
        <w:t>내부회계관리제도 구성요소 평가</w:t>
      </w:r>
    </w:p>
    <w:p w14:paraId="22867B16" w14:textId="77777777" w:rsidR="00F47A1E" w:rsidRDefault="00F47A1E" w:rsidP="00F47A1E">
      <w:pPr>
        <w:pStyle w:val="a1"/>
        <w:numPr>
          <w:ilvl w:val="0"/>
          <w:numId w:val="113"/>
        </w:numPr>
      </w:pPr>
      <w:r w:rsidRPr="00482D4F">
        <w:rPr>
          <w:rFonts w:hint="eastAsia"/>
        </w:rPr>
        <w:t>통합감사에서, 감사인은 내부회계관리제도 구성요소를 평가하고 다음을 결정하여야 한다. (문단 A3</w:t>
      </w:r>
      <w:r w:rsidRPr="00482D4F">
        <w:t>4</w:t>
      </w:r>
      <w:r w:rsidRPr="00482D4F">
        <w:rPr>
          <w:rFonts w:hint="eastAsia"/>
        </w:rPr>
        <w:t xml:space="preserve"> 참조) </w:t>
      </w:r>
    </w:p>
    <w:p w14:paraId="1C2CBA62" w14:textId="77777777" w:rsidR="00F47A1E" w:rsidRDefault="00F47A1E" w:rsidP="00F47A1E">
      <w:pPr>
        <w:pStyle w:val="A2"/>
        <w:numPr>
          <w:ilvl w:val="1"/>
          <w:numId w:val="113"/>
        </w:numPr>
      </w:pPr>
      <w:r w:rsidRPr="00482D4F">
        <w:rPr>
          <w:rFonts w:hint="eastAsia"/>
        </w:rPr>
        <w:t xml:space="preserve">구성요소가 내부회계관리제도의 설계, 실행 및 운영에 존재하고 기능하는지 여부 </w:t>
      </w:r>
    </w:p>
    <w:p w14:paraId="7AF70EB3" w14:textId="77777777" w:rsidR="00F47A1E" w:rsidRPr="00482D4F" w:rsidRDefault="00F47A1E" w:rsidP="00F47A1E">
      <w:pPr>
        <w:pStyle w:val="A2"/>
        <w:numPr>
          <w:ilvl w:val="1"/>
          <w:numId w:val="113"/>
        </w:numPr>
      </w:pPr>
      <w:r w:rsidRPr="00482D4F">
        <w:rPr>
          <w:rFonts w:hint="eastAsia"/>
        </w:rPr>
        <w:t xml:space="preserve">기업의 재무보고 목적을 달성하기 위해 구성요소가 연계되어 통합적으로 운영되고 있는지 여부 </w:t>
      </w:r>
    </w:p>
    <w:p w14:paraId="72FBE5B5" w14:textId="77777777" w:rsidR="00F47A1E" w:rsidRPr="000F1ECC" w:rsidRDefault="00F47A1E" w:rsidP="00F47A1E">
      <w:pPr>
        <w:pStyle w:val="4"/>
      </w:pPr>
      <w:r w:rsidRPr="000F1ECC">
        <w:rPr>
          <w:rFonts w:hint="eastAsia"/>
        </w:rPr>
        <w:t>통제환경</w:t>
      </w:r>
    </w:p>
    <w:p w14:paraId="44A8342F" w14:textId="77777777" w:rsidR="00F47A1E" w:rsidRDefault="00F47A1E" w:rsidP="00F47A1E">
      <w:pPr>
        <w:pStyle w:val="a1"/>
        <w:numPr>
          <w:ilvl w:val="0"/>
          <w:numId w:val="113"/>
        </w:numPr>
      </w:pPr>
      <w:r w:rsidRPr="00482D4F">
        <w:rPr>
          <w:rFonts w:hint="eastAsia"/>
        </w:rPr>
        <w:t>효과적인 내부회계관리제도에 미치는 영향이 중요하기 때문에,</w:t>
      </w:r>
      <w:r w:rsidRPr="00482D4F">
        <w:t xml:space="preserve"> </w:t>
      </w:r>
      <w:r w:rsidRPr="00482D4F">
        <w:rPr>
          <w:rFonts w:hint="eastAsia"/>
        </w:rPr>
        <w:t>감사인은 회사의 통제환경을 평가해야 한다.</w:t>
      </w:r>
      <w:r w:rsidRPr="00482D4F">
        <w:t xml:space="preserve"> </w:t>
      </w:r>
      <w:r w:rsidRPr="00482D4F">
        <w:rPr>
          <w:rFonts w:hint="eastAsia"/>
        </w:rPr>
        <w:t>통제환경 평가의 일부로 감사인은 다음사항을 평가해야 한다.</w:t>
      </w:r>
    </w:p>
    <w:p w14:paraId="03E6CA6A" w14:textId="77777777" w:rsidR="00F47A1E" w:rsidRPr="00482D4F" w:rsidRDefault="00F47A1E" w:rsidP="00F47A1E">
      <w:pPr>
        <w:pStyle w:val="A2"/>
        <w:numPr>
          <w:ilvl w:val="1"/>
          <w:numId w:val="113"/>
        </w:numPr>
      </w:pPr>
      <w:r w:rsidRPr="00482D4F">
        <w:t>경영진의 철학과 경영방식이 효과적인 내부회계관리제도를 장려하는지 여부</w:t>
      </w:r>
    </w:p>
    <w:p w14:paraId="47F00818" w14:textId="77777777" w:rsidR="00F47A1E" w:rsidRPr="00482D4F" w:rsidRDefault="00F47A1E" w:rsidP="00F47A1E">
      <w:pPr>
        <w:pStyle w:val="A2"/>
        <w:numPr>
          <w:ilvl w:val="1"/>
          <w:numId w:val="113"/>
        </w:numPr>
      </w:pPr>
      <w:r w:rsidRPr="00482D4F">
        <w:t xml:space="preserve">건전한 </w:t>
      </w:r>
      <w:r w:rsidRPr="00482D4F">
        <w:rPr>
          <w:rFonts w:hint="eastAsia"/>
        </w:rPr>
        <w:t>도덕</w:t>
      </w:r>
      <w:r w:rsidRPr="00482D4F">
        <w:t xml:space="preserve">성과 윤리적 가치(특히, 최고 경영진의 경우)가 </w:t>
      </w:r>
      <w:r w:rsidRPr="00482D4F">
        <w:rPr>
          <w:rFonts w:hint="eastAsia"/>
        </w:rPr>
        <w:t>발전</w:t>
      </w:r>
      <w:r w:rsidRPr="00482D4F">
        <w:t xml:space="preserve">되고 이해되는지 여부 </w:t>
      </w:r>
    </w:p>
    <w:p w14:paraId="5E73546A" w14:textId="77777777" w:rsidR="00F47A1E" w:rsidRDefault="00F47A1E" w:rsidP="00F47A1E">
      <w:pPr>
        <w:pStyle w:val="A2"/>
        <w:numPr>
          <w:ilvl w:val="1"/>
          <w:numId w:val="113"/>
        </w:numPr>
      </w:pPr>
      <w:r w:rsidRPr="000F1ECC">
        <w:rPr>
          <w:rFonts w:hint="eastAsia"/>
        </w:rPr>
        <w:lastRenderedPageBreak/>
        <w:t>지배기구</w:t>
      </w:r>
      <w:r w:rsidRPr="000F1ECC">
        <w:t>가 재무보고와 내부통제에 대한 감시책임을 이해하고 이행하고 있는지 여부</w:t>
      </w:r>
    </w:p>
    <w:p w14:paraId="097A3C3B" w14:textId="77777777" w:rsidR="00F47A1E" w:rsidRPr="000F1ECC" w:rsidRDefault="00F47A1E" w:rsidP="00F47A1E">
      <w:pPr>
        <w:pStyle w:val="4"/>
      </w:pPr>
      <w:r w:rsidRPr="000F1ECC">
        <w:rPr>
          <w:rFonts w:hint="eastAsia"/>
        </w:rPr>
        <w:t>보고기간말 재무보고 프로세스</w:t>
      </w:r>
      <w:r w:rsidRPr="00482D4F">
        <w:rPr>
          <w:rFonts w:hint="eastAsia"/>
        </w:rPr>
        <w:t xml:space="preserve"> </w:t>
      </w:r>
    </w:p>
    <w:p w14:paraId="31654F1E" w14:textId="77777777" w:rsidR="00F47A1E" w:rsidRDefault="00F47A1E" w:rsidP="00F47A1E">
      <w:pPr>
        <w:pStyle w:val="a1"/>
        <w:numPr>
          <w:ilvl w:val="0"/>
          <w:numId w:val="113"/>
        </w:numPr>
      </w:pPr>
      <w:r w:rsidRPr="00482D4F">
        <w:rPr>
          <w:rFonts w:hint="eastAsia"/>
        </w:rPr>
        <w:t>재무보고 및 통합감사에 중요하기 때문에, 감사인은 보고기간말 재무보고 프로세스를 평가하여야 한다. 보고기간말 재무보고 프로세스에는 다음을 포함한다.</w:t>
      </w:r>
    </w:p>
    <w:p w14:paraId="169907C5" w14:textId="77777777" w:rsidR="00F47A1E" w:rsidRPr="00482D4F" w:rsidRDefault="00F47A1E" w:rsidP="00F47A1E">
      <w:pPr>
        <w:pStyle w:val="A2"/>
        <w:numPr>
          <w:ilvl w:val="1"/>
          <w:numId w:val="113"/>
        </w:numPr>
      </w:pPr>
      <w:r w:rsidRPr="00482D4F">
        <w:t>총계정원장에 거래 총액을 기표하기 위해 사용되는 절차</w:t>
      </w:r>
    </w:p>
    <w:p w14:paraId="07CBCA31" w14:textId="77777777" w:rsidR="00F47A1E" w:rsidRPr="00482D4F" w:rsidRDefault="00F47A1E" w:rsidP="00F47A1E">
      <w:pPr>
        <w:pStyle w:val="A2"/>
        <w:numPr>
          <w:ilvl w:val="1"/>
          <w:numId w:val="113"/>
        </w:numPr>
      </w:pPr>
      <w:r w:rsidRPr="00482D4F">
        <w:t xml:space="preserve">회계정책의 선택과 적용과 관련된 절차 </w:t>
      </w:r>
    </w:p>
    <w:p w14:paraId="30186111" w14:textId="77777777" w:rsidR="00F47A1E" w:rsidRPr="00482D4F" w:rsidRDefault="00F47A1E" w:rsidP="00F47A1E">
      <w:pPr>
        <w:pStyle w:val="A2"/>
        <w:numPr>
          <w:ilvl w:val="1"/>
          <w:numId w:val="113"/>
        </w:numPr>
      </w:pPr>
      <w:r w:rsidRPr="00482D4F">
        <w:t>총계정원장에 분개를 생성, 승인, 기록 및 처리하기 위해 사용되는 절차</w:t>
      </w:r>
    </w:p>
    <w:p w14:paraId="3250838C" w14:textId="77777777" w:rsidR="00F47A1E" w:rsidRPr="00482D4F" w:rsidRDefault="00F47A1E" w:rsidP="00F47A1E">
      <w:pPr>
        <w:pStyle w:val="A2"/>
        <w:numPr>
          <w:ilvl w:val="1"/>
          <w:numId w:val="113"/>
        </w:numPr>
      </w:pPr>
      <w:r w:rsidRPr="00482D4F">
        <w:t>연차 및 분기 재무제표에 반복적∙ 비반복적 조정사항을 기록하기 위해 사용되는 절차</w:t>
      </w:r>
    </w:p>
    <w:p w14:paraId="55D35871" w14:textId="77777777" w:rsidR="00F47A1E" w:rsidRPr="00482D4F" w:rsidRDefault="00F47A1E" w:rsidP="00F47A1E">
      <w:pPr>
        <w:pStyle w:val="A2"/>
        <w:numPr>
          <w:ilvl w:val="1"/>
          <w:numId w:val="113"/>
        </w:numPr>
      </w:pPr>
      <w:r w:rsidRPr="00482D4F">
        <w:t>연차 및 분기 재무제표를 작성하기 위한 절차</w:t>
      </w:r>
      <w:r w:rsidRPr="00482D4F">
        <w:rPr>
          <w:rFonts w:hint="eastAsia"/>
        </w:rPr>
        <w:t xml:space="preserve"> </w:t>
      </w:r>
      <w:r w:rsidRPr="00482D4F">
        <w:t>(문단 A35</w:t>
      </w:r>
      <w:r>
        <w:rPr>
          <w:rFonts w:hint="eastAsia"/>
        </w:rPr>
        <w:t xml:space="preserve"> </w:t>
      </w:r>
      <w:r w:rsidRPr="00482D4F">
        <w:t>참조)</w:t>
      </w:r>
    </w:p>
    <w:p w14:paraId="27F4C4F0" w14:textId="77777777" w:rsidR="00F47A1E" w:rsidRPr="000F1ECC" w:rsidRDefault="00F47A1E" w:rsidP="00F47A1E">
      <w:pPr>
        <w:pStyle w:val="a1"/>
        <w:numPr>
          <w:ilvl w:val="0"/>
          <w:numId w:val="113"/>
        </w:numPr>
      </w:pPr>
      <w:r w:rsidRPr="000F1ECC">
        <w:rPr>
          <w:rFonts w:hint="eastAsia"/>
        </w:rPr>
        <w:t xml:space="preserve">보고기간말 재무보고 프로세스 평가의 일환으로, 감사인은 다음을 평가하여야 한다. </w:t>
      </w:r>
    </w:p>
    <w:p w14:paraId="7433F583" w14:textId="77777777" w:rsidR="00F47A1E" w:rsidRPr="00482D4F" w:rsidRDefault="00F47A1E" w:rsidP="00F47A1E">
      <w:pPr>
        <w:pStyle w:val="A2"/>
        <w:numPr>
          <w:ilvl w:val="1"/>
          <w:numId w:val="113"/>
        </w:numPr>
      </w:pPr>
      <w:r w:rsidRPr="00482D4F">
        <w:rPr>
          <w:rFonts w:hint="eastAsia"/>
        </w:rPr>
        <w:t xml:space="preserve">기업이 재무제표 생성을 위해 사용하는 프로세스의 입력자료, 수행하는 절차 및 </w:t>
      </w:r>
      <w:r w:rsidRPr="00482D4F">
        <w:br/>
        <w:t xml:space="preserve">  </w:t>
      </w:r>
      <w:r w:rsidRPr="00482D4F">
        <w:rPr>
          <w:rFonts w:hint="eastAsia"/>
        </w:rPr>
        <w:t>산출물</w:t>
      </w:r>
    </w:p>
    <w:p w14:paraId="085EA9FD" w14:textId="77777777" w:rsidR="00F47A1E" w:rsidRDefault="00F47A1E" w:rsidP="00F47A1E">
      <w:pPr>
        <w:pStyle w:val="A2"/>
        <w:numPr>
          <w:ilvl w:val="1"/>
          <w:numId w:val="113"/>
        </w:numPr>
      </w:pPr>
      <w:r w:rsidRPr="00482D4F">
        <w:rPr>
          <w:rFonts w:hint="eastAsia"/>
        </w:rPr>
        <w:t>보고기간말 재무보고 프로세스에 정보기술이 관련되는 정도</w:t>
      </w:r>
    </w:p>
    <w:p w14:paraId="32AC0B14" w14:textId="77777777" w:rsidR="00F47A1E" w:rsidRDefault="00F47A1E" w:rsidP="00F47A1E">
      <w:pPr>
        <w:pStyle w:val="A2"/>
        <w:numPr>
          <w:ilvl w:val="1"/>
          <w:numId w:val="113"/>
        </w:numPr>
      </w:pPr>
      <w:r w:rsidRPr="00482D4F">
        <w:rPr>
          <w:rFonts w:hint="eastAsia"/>
        </w:rPr>
        <w:t>경영진에서 누가 참여하는지</w:t>
      </w:r>
    </w:p>
    <w:p w14:paraId="0D31D2A3" w14:textId="77777777" w:rsidR="00F47A1E" w:rsidRDefault="00F47A1E" w:rsidP="00F47A1E">
      <w:pPr>
        <w:pStyle w:val="A2"/>
        <w:numPr>
          <w:ilvl w:val="1"/>
          <w:numId w:val="113"/>
        </w:numPr>
      </w:pPr>
      <w:r w:rsidRPr="00482D4F">
        <w:rPr>
          <w:rFonts w:hint="eastAsia"/>
        </w:rPr>
        <w:t>보고기간말 재무보고 프로세스에 포함되는 사업장</w:t>
      </w:r>
    </w:p>
    <w:p w14:paraId="4B6A7EEC" w14:textId="77777777" w:rsidR="00F47A1E" w:rsidRDefault="00F47A1E" w:rsidP="00F47A1E">
      <w:pPr>
        <w:pStyle w:val="A2"/>
        <w:numPr>
          <w:ilvl w:val="1"/>
          <w:numId w:val="113"/>
        </w:numPr>
      </w:pPr>
      <w:r w:rsidRPr="00482D4F">
        <w:rPr>
          <w:rFonts w:hint="eastAsia"/>
        </w:rPr>
        <w:t>조정사항 및 연결조정 분개의 유형</w:t>
      </w:r>
    </w:p>
    <w:p w14:paraId="4F93F70E" w14:textId="77777777" w:rsidR="00F47A1E" w:rsidRPr="00482D4F" w:rsidRDefault="00F47A1E" w:rsidP="00F47A1E">
      <w:pPr>
        <w:pStyle w:val="A2"/>
        <w:numPr>
          <w:ilvl w:val="1"/>
          <w:numId w:val="113"/>
        </w:numPr>
      </w:pPr>
      <w:r w:rsidRPr="00482D4F">
        <w:rPr>
          <w:rFonts w:hint="eastAsia"/>
        </w:rPr>
        <w:t>경영진과 지배기구가 프로세스에 대해 수행하는 감시의 성격 및 범위</w:t>
      </w:r>
    </w:p>
    <w:p w14:paraId="7A79AD53" w14:textId="77777777" w:rsidR="00F47A1E" w:rsidRPr="00482D4F" w:rsidRDefault="00F47A1E" w:rsidP="00F47A1E">
      <w:pPr>
        <w:pStyle w:val="a1"/>
        <w:numPr>
          <w:ilvl w:val="0"/>
          <w:numId w:val="0"/>
        </w:numPr>
        <w:ind w:left="601"/>
        <w:rPr>
          <w:rFonts w:cs="굴림"/>
        </w:rPr>
      </w:pPr>
      <w:r w:rsidRPr="00482D4F">
        <w:rPr>
          <w:rFonts w:cs="굴림" w:hint="eastAsia"/>
          <w:kern w:val="0"/>
        </w:rPr>
        <w:t>감사인은 기업의 통제가 평가기준일 현재 각각의 관련경영진주장에 대한 평가된 왜곡표시위험에 충분하게 대처하고 있는지 여부를 결정하는데 중요한 분기별 통제의 효과성에 대한 충분한 증거를 입수하여야 한다. 하지만, 감사인이 각 분기에 대해 개별적으로 충분한 증거를 확보해야 하는 것은 아니다</w:t>
      </w:r>
    </w:p>
    <w:p w14:paraId="28FB2FCE" w14:textId="77777777" w:rsidR="00F47A1E" w:rsidRDefault="00F47A1E" w:rsidP="00F47A1E">
      <w:pPr>
        <w:pStyle w:val="4"/>
      </w:pPr>
      <w:r w:rsidRPr="00482D4F">
        <w:rPr>
          <w:rFonts w:hint="eastAsia"/>
        </w:rPr>
        <w:t xml:space="preserve">유의적인 거래유형, 계정잔액 및 공시와 관련경영진주장을 </w:t>
      </w:r>
      <w:r w:rsidRPr="000F1ECC">
        <w:rPr>
          <w:rFonts w:hint="eastAsia"/>
        </w:rPr>
        <w:t>식별</w:t>
      </w:r>
      <w:r w:rsidRPr="00482D4F">
        <w:rPr>
          <w:rFonts w:hint="eastAsia"/>
        </w:rPr>
        <w:t xml:space="preserve"> </w:t>
      </w:r>
    </w:p>
    <w:p w14:paraId="4765C5FB" w14:textId="7EE5C94D" w:rsidR="00F47A1E" w:rsidRPr="00A55CC1" w:rsidRDefault="00F47A1E" w:rsidP="00F47A1E">
      <w:pPr>
        <w:pStyle w:val="a1"/>
        <w:numPr>
          <w:ilvl w:val="0"/>
          <w:numId w:val="113"/>
        </w:numPr>
      </w:pPr>
      <w:r w:rsidRPr="00A55CC1">
        <w:rPr>
          <w:rFonts w:hint="eastAsia"/>
        </w:rPr>
        <w:t>감사인은 유의적인 거래유형, 계정잔액 및 공시와 관련경영진주장을 식별하여야 한다.</w:t>
      </w:r>
      <w:r w:rsidRPr="00A55CC1">
        <w:rPr>
          <w:rStyle w:val="af"/>
          <w:rFonts w:cs="굴림"/>
          <w:kern w:val="0"/>
        </w:rPr>
        <w:t xml:space="preserve"> </w:t>
      </w:r>
      <w:r w:rsidRPr="00A55CC1">
        <w:rPr>
          <w:rFonts w:hint="eastAsia"/>
        </w:rPr>
        <w:t xml:space="preserve">관련경영진주장은 식별된 </w:t>
      </w:r>
      <w:proofErr w:type="spellStart"/>
      <w:r w:rsidRPr="00A55CC1">
        <w:rPr>
          <w:rFonts w:hint="eastAsia"/>
        </w:rPr>
        <w:t>중요왜곡표시위험이</w:t>
      </w:r>
      <w:proofErr w:type="spellEnd"/>
      <w:r w:rsidRPr="00A55CC1">
        <w:t xml:space="preserve"> </w:t>
      </w:r>
      <w:r w:rsidRPr="00A55CC1">
        <w:rPr>
          <w:rFonts w:hint="eastAsia"/>
        </w:rPr>
        <w:t xml:space="preserve">있는 </w:t>
      </w:r>
      <w:proofErr w:type="spellStart"/>
      <w:r w:rsidRPr="00A55CC1">
        <w:rPr>
          <w:rFonts w:hint="eastAsia"/>
        </w:rPr>
        <w:t>경영진주장이며</w:t>
      </w:r>
      <w:proofErr w:type="spellEnd"/>
      <w:r w:rsidRPr="00A55CC1">
        <w:rPr>
          <w:rFonts w:hint="eastAsia"/>
        </w:rPr>
        <w:t xml:space="preserve">, 감사인이 재무제표 감사를 </w:t>
      </w:r>
      <w:r w:rsidRPr="00A55CC1">
        <w:rPr>
          <w:rFonts w:hint="eastAsia"/>
        </w:rPr>
        <w:lastRenderedPageBreak/>
        <w:t>수행할 때 잠재적인 왜곡표시의 유형들을 고려하기 위해 이용하는 경영진주장은 감사기준서</w:t>
      </w:r>
      <w:r w:rsidRPr="00A55CC1">
        <w:t xml:space="preserve"> 315</w:t>
      </w:r>
      <w:r w:rsidRPr="00A55CC1">
        <w:rPr>
          <w:rFonts w:hint="eastAsia"/>
        </w:rPr>
        <w:t>에 기술되어 있다</w:t>
      </w:r>
      <w:r w:rsidRPr="00A55CC1">
        <w:rPr>
          <w:rStyle w:val="af"/>
          <w:rFonts w:cs="굴림"/>
          <w:kern w:val="0"/>
        </w:rPr>
        <w:footnoteReference w:id="821"/>
      </w:r>
      <w:r w:rsidRPr="00A55CC1">
        <w:rPr>
          <w:rFonts w:hint="eastAsia"/>
        </w:rPr>
        <w:t xml:space="preserve"> (문단 A</w:t>
      </w:r>
      <w:r w:rsidRPr="00A55CC1">
        <w:t>36</w:t>
      </w:r>
      <w:r w:rsidRPr="00A55CC1">
        <w:rPr>
          <w:rFonts w:hint="eastAsia"/>
        </w:rPr>
        <w:t xml:space="preserve"> 참조). </w:t>
      </w:r>
    </w:p>
    <w:p w14:paraId="2669075A" w14:textId="77777777" w:rsidR="00F47A1E" w:rsidRPr="00A55CC1" w:rsidRDefault="00F47A1E" w:rsidP="00F47A1E">
      <w:pPr>
        <w:pStyle w:val="a1"/>
        <w:numPr>
          <w:ilvl w:val="0"/>
          <w:numId w:val="113"/>
        </w:numPr>
        <w:rPr>
          <w:rFonts w:cs="굴림"/>
          <w:kern w:val="0"/>
        </w:rPr>
      </w:pPr>
      <w:r w:rsidRPr="00A55CC1">
        <w:rPr>
          <w:rFonts w:cs="굴림" w:hint="eastAsia"/>
          <w:kern w:val="0"/>
        </w:rPr>
        <w:t>유의적인</w:t>
      </w:r>
      <w:r w:rsidRPr="00A55CC1">
        <w:rPr>
          <w:rFonts w:cs="굴림"/>
          <w:kern w:val="0"/>
        </w:rPr>
        <w:t xml:space="preserve"> </w:t>
      </w:r>
      <w:r w:rsidRPr="00A55CC1">
        <w:rPr>
          <w:rFonts w:cs="굴림" w:hint="eastAsia"/>
          <w:kern w:val="0"/>
        </w:rPr>
        <w:t>거래유형</w:t>
      </w:r>
      <w:r w:rsidRPr="00A55CC1">
        <w:rPr>
          <w:rFonts w:cs="굴림"/>
          <w:kern w:val="0"/>
        </w:rPr>
        <w:t xml:space="preserve">, </w:t>
      </w:r>
      <w:r w:rsidRPr="00A55CC1">
        <w:rPr>
          <w:rFonts w:cs="굴림" w:hint="eastAsia"/>
          <w:kern w:val="0"/>
        </w:rPr>
        <w:t>계정잔액</w:t>
      </w:r>
      <w:r w:rsidRPr="00A55CC1">
        <w:rPr>
          <w:rFonts w:cs="굴림"/>
          <w:kern w:val="0"/>
        </w:rPr>
        <w:t xml:space="preserve"> </w:t>
      </w:r>
      <w:r w:rsidRPr="00A55CC1">
        <w:rPr>
          <w:rFonts w:cs="굴림" w:hint="eastAsia"/>
          <w:kern w:val="0"/>
        </w:rPr>
        <w:t>및</w:t>
      </w:r>
      <w:r w:rsidRPr="00A55CC1">
        <w:rPr>
          <w:rFonts w:cs="굴림"/>
          <w:kern w:val="0"/>
        </w:rPr>
        <w:t xml:space="preserve"> </w:t>
      </w:r>
      <w:r w:rsidRPr="00A55CC1">
        <w:rPr>
          <w:rFonts w:cs="굴림" w:hint="eastAsia"/>
          <w:kern w:val="0"/>
        </w:rPr>
        <w:t>공시와</w:t>
      </w:r>
      <w:r w:rsidRPr="00A55CC1">
        <w:rPr>
          <w:rFonts w:cs="굴림"/>
          <w:kern w:val="0"/>
        </w:rPr>
        <w:t xml:space="preserve"> </w:t>
      </w:r>
      <w:r w:rsidRPr="00A55CC1">
        <w:rPr>
          <w:rFonts w:cs="굴림" w:hint="eastAsia"/>
          <w:kern w:val="0"/>
        </w:rPr>
        <w:t>관련경영진주장을</w:t>
      </w:r>
      <w:r w:rsidRPr="00A55CC1">
        <w:rPr>
          <w:rFonts w:cs="굴림"/>
          <w:kern w:val="0"/>
        </w:rPr>
        <w:t xml:space="preserve"> </w:t>
      </w:r>
      <w:r w:rsidRPr="00A55CC1">
        <w:rPr>
          <w:rFonts w:cs="굴림" w:hint="eastAsia"/>
          <w:kern w:val="0"/>
        </w:rPr>
        <w:t>식별하기</w:t>
      </w:r>
      <w:r w:rsidRPr="00A55CC1">
        <w:rPr>
          <w:rFonts w:cs="굴림"/>
          <w:kern w:val="0"/>
        </w:rPr>
        <w:t xml:space="preserve"> </w:t>
      </w:r>
      <w:r w:rsidRPr="00A55CC1">
        <w:rPr>
          <w:rFonts w:cs="굴림" w:hint="eastAsia"/>
          <w:kern w:val="0"/>
        </w:rPr>
        <w:t>위하여</w:t>
      </w:r>
      <w:r w:rsidRPr="00A55CC1">
        <w:rPr>
          <w:rFonts w:cs="굴림"/>
          <w:kern w:val="0"/>
        </w:rPr>
        <w:t xml:space="preserve">, </w:t>
      </w:r>
      <w:r w:rsidRPr="00A55CC1">
        <w:rPr>
          <w:rFonts w:cs="굴림" w:hint="eastAsia"/>
          <w:kern w:val="0"/>
        </w:rPr>
        <w:t>감사인은</w:t>
      </w:r>
      <w:r w:rsidRPr="00A55CC1">
        <w:rPr>
          <w:rFonts w:cs="굴림"/>
          <w:kern w:val="0"/>
        </w:rPr>
        <w:t xml:space="preserve"> </w:t>
      </w:r>
      <w:r w:rsidRPr="00A55CC1">
        <w:rPr>
          <w:rFonts w:cs="굴림" w:hint="eastAsia"/>
          <w:kern w:val="0"/>
        </w:rPr>
        <w:t>재무제표</w:t>
      </w:r>
      <w:r w:rsidRPr="00A55CC1">
        <w:rPr>
          <w:rFonts w:cs="굴림"/>
          <w:kern w:val="0"/>
        </w:rPr>
        <w:t xml:space="preserve"> </w:t>
      </w:r>
      <w:r w:rsidRPr="00A55CC1">
        <w:rPr>
          <w:rFonts w:cs="굴림" w:hint="eastAsia"/>
          <w:kern w:val="0"/>
        </w:rPr>
        <w:t>항목</w:t>
      </w:r>
      <w:r w:rsidRPr="00A55CC1">
        <w:rPr>
          <w:rFonts w:cs="굴림"/>
          <w:kern w:val="0"/>
        </w:rPr>
        <w:t xml:space="preserve"> 및 공시와 관련된 </w:t>
      </w:r>
      <w:r w:rsidRPr="00A55CC1">
        <w:rPr>
          <w:rFonts w:cs="굴림" w:hint="eastAsia"/>
          <w:kern w:val="0"/>
        </w:rPr>
        <w:t>고유위험요소를</w:t>
      </w:r>
      <w:r w:rsidRPr="00A55CC1">
        <w:rPr>
          <w:rFonts w:cs="굴림"/>
          <w:kern w:val="0"/>
        </w:rPr>
        <w:t xml:space="preserve"> </w:t>
      </w:r>
      <w:r w:rsidRPr="00A55CC1">
        <w:rPr>
          <w:rFonts w:cs="굴림" w:hint="eastAsia"/>
          <w:kern w:val="0"/>
        </w:rPr>
        <w:t>평가하여야</w:t>
      </w:r>
      <w:r w:rsidRPr="00A55CC1">
        <w:rPr>
          <w:rFonts w:cs="굴림"/>
          <w:kern w:val="0"/>
        </w:rPr>
        <w:t xml:space="preserve"> </w:t>
      </w:r>
      <w:r w:rsidRPr="00A55CC1">
        <w:rPr>
          <w:rFonts w:cs="굴림" w:hint="eastAsia"/>
          <w:kern w:val="0"/>
        </w:rPr>
        <w:t>한다</w:t>
      </w:r>
      <w:r w:rsidRPr="00A55CC1">
        <w:rPr>
          <w:rFonts w:cs="굴림"/>
          <w:kern w:val="0"/>
        </w:rPr>
        <w:t>.</w:t>
      </w:r>
      <w:r w:rsidRPr="00A55CC1">
        <w:rPr>
          <w:rStyle w:val="af"/>
          <w:rFonts w:cs="굴림"/>
          <w:kern w:val="0"/>
        </w:rPr>
        <w:footnoteReference w:id="822"/>
      </w:r>
      <w:r w:rsidRPr="00A55CC1">
        <w:rPr>
          <w:rFonts w:cs="굴림"/>
          <w:kern w:val="0"/>
        </w:rPr>
        <w:t xml:space="preserve"> (</w:t>
      </w:r>
      <w:r w:rsidRPr="00A55CC1">
        <w:rPr>
          <w:rFonts w:cs="굴림" w:hint="eastAsia"/>
          <w:kern w:val="0"/>
        </w:rPr>
        <w:t>문단 A</w:t>
      </w:r>
      <w:r w:rsidRPr="00A55CC1">
        <w:rPr>
          <w:rFonts w:cs="굴림"/>
          <w:kern w:val="0"/>
        </w:rPr>
        <w:t>37</w:t>
      </w:r>
      <w:r w:rsidRPr="00A55CC1">
        <w:rPr>
          <w:rFonts w:cs="굴림" w:hint="eastAsia"/>
          <w:kern w:val="0"/>
        </w:rPr>
        <w:t>-A</w:t>
      </w:r>
      <w:r w:rsidRPr="00A55CC1">
        <w:rPr>
          <w:rFonts w:cs="굴림"/>
          <w:kern w:val="0"/>
        </w:rPr>
        <w:t>39</w:t>
      </w:r>
      <w:r w:rsidRPr="00A55CC1">
        <w:rPr>
          <w:rFonts w:cs="굴림" w:hint="eastAsia"/>
          <w:kern w:val="0"/>
        </w:rPr>
        <w:t xml:space="preserve"> 참조)</w:t>
      </w:r>
    </w:p>
    <w:p w14:paraId="264BC104" w14:textId="77777777" w:rsidR="00F47A1E" w:rsidRPr="00482D4F" w:rsidRDefault="00F47A1E" w:rsidP="00F47A1E">
      <w:pPr>
        <w:pStyle w:val="a1"/>
        <w:numPr>
          <w:ilvl w:val="0"/>
          <w:numId w:val="113"/>
        </w:numPr>
        <w:rPr>
          <w:rFonts w:cs="굴림"/>
          <w:kern w:val="0"/>
        </w:rPr>
      </w:pPr>
      <w:r w:rsidRPr="00A55CC1">
        <w:rPr>
          <w:rFonts w:cs="굴림" w:hint="eastAsia"/>
          <w:kern w:val="0"/>
        </w:rPr>
        <w:t>유의적인 거래유형, 계정잔액 및 공시와 관련경영진주장을 식별하</w:t>
      </w:r>
      <w:r w:rsidRPr="00482D4F">
        <w:rPr>
          <w:rFonts w:cs="굴림" w:hint="eastAsia"/>
          <w:kern w:val="0"/>
        </w:rPr>
        <w:t>는 것의 일환으로, 감사인은 또한 재무제표의 중요한 왜곡표시를 야기할 잠재적 왜곡표시의 가능한 원천을 결정하여야 한다. (문단 A</w:t>
      </w:r>
      <w:r w:rsidRPr="00482D4F">
        <w:rPr>
          <w:rFonts w:cs="굴림"/>
          <w:kern w:val="0"/>
        </w:rPr>
        <w:t>40</w:t>
      </w:r>
      <w:r w:rsidRPr="00482D4F">
        <w:rPr>
          <w:rFonts w:cs="굴림" w:hint="eastAsia"/>
          <w:kern w:val="0"/>
        </w:rPr>
        <w:t>-A</w:t>
      </w:r>
      <w:r w:rsidRPr="00482D4F">
        <w:rPr>
          <w:rFonts w:cs="굴림"/>
          <w:kern w:val="0"/>
        </w:rPr>
        <w:t>41</w:t>
      </w:r>
      <w:r w:rsidRPr="00482D4F">
        <w:rPr>
          <w:rFonts w:cs="굴림" w:hint="eastAsia"/>
          <w:kern w:val="0"/>
        </w:rPr>
        <w:t xml:space="preserve">참조)  </w:t>
      </w:r>
    </w:p>
    <w:p w14:paraId="43388E92" w14:textId="77777777" w:rsidR="00F47A1E" w:rsidRPr="00482D4F" w:rsidRDefault="00F47A1E" w:rsidP="00F47A1E">
      <w:pPr>
        <w:pStyle w:val="a1"/>
        <w:numPr>
          <w:ilvl w:val="0"/>
          <w:numId w:val="113"/>
        </w:numPr>
        <w:rPr>
          <w:rFonts w:cs="굴림"/>
          <w:kern w:val="0"/>
        </w:rPr>
      </w:pPr>
      <w:r w:rsidRPr="00482D4F">
        <w:rPr>
          <w:rFonts w:cs="굴림" w:hint="eastAsia"/>
          <w:kern w:val="0"/>
        </w:rPr>
        <w:t>기업이 부문을 보유한 경우, 감사인은 그룹재무제표</w:t>
      </w:r>
      <w:r w:rsidRPr="00CC1749">
        <w:rPr>
          <w:rStyle w:val="af"/>
          <w:rFonts w:cs="굴림"/>
          <w:kern w:val="0"/>
        </w:rPr>
        <w:footnoteReference w:id="823"/>
      </w:r>
      <w:proofErr w:type="spellStart"/>
      <w:r w:rsidRPr="00482D4F">
        <w:rPr>
          <w:rFonts w:cs="굴림" w:hint="eastAsia"/>
          <w:kern w:val="0"/>
        </w:rPr>
        <w:t>에</w:t>
      </w:r>
      <w:proofErr w:type="spellEnd"/>
      <w:r w:rsidRPr="00482D4F">
        <w:rPr>
          <w:rFonts w:cs="굴림" w:hint="eastAsia"/>
          <w:kern w:val="0"/>
        </w:rPr>
        <w:t xml:space="preserve"> 근거하여 유의적인 거래유형, 계정잔액 및 공시와 관련경영진주장을 식별하여야 한다. (문단 A</w:t>
      </w:r>
      <w:r w:rsidRPr="00482D4F">
        <w:rPr>
          <w:rFonts w:cs="굴림"/>
          <w:kern w:val="0"/>
        </w:rPr>
        <w:t>42</w:t>
      </w:r>
      <w:r w:rsidRPr="00482D4F">
        <w:rPr>
          <w:rFonts w:cs="굴림" w:hint="eastAsia"/>
          <w:kern w:val="0"/>
        </w:rPr>
        <w:t xml:space="preserve"> 참조)</w:t>
      </w:r>
    </w:p>
    <w:p w14:paraId="6BC241E4" w14:textId="77777777" w:rsidR="00F47A1E" w:rsidRDefault="00F47A1E" w:rsidP="00F47A1E">
      <w:pPr>
        <w:pStyle w:val="4"/>
      </w:pPr>
      <w:r w:rsidRPr="00482D4F">
        <w:rPr>
          <w:rFonts w:hint="eastAsia"/>
        </w:rPr>
        <w:t>왜곡표시의 가능한 원천에 대한 이해</w:t>
      </w:r>
    </w:p>
    <w:p w14:paraId="1666B347" w14:textId="77777777" w:rsidR="00F47A1E" w:rsidRPr="00482D4F" w:rsidRDefault="00F47A1E" w:rsidP="00F47A1E">
      <w:pPr>
        <w:pStyle w:val="a1"/>
        <w:numPr>
          <w:ilvl w:val="0"/>
          <w:numId w:val="113"/>
        </w:numPr>
      </w:pPr>
      <w:r w:rsidRPr="00482D4F">
        <w:rPr>
          <w:rFonts w:hint="eastAsia"/>
        </w:rPr>
        <w:t xml:space="preserve">감사인은 잠재적 왜곡표시의 가능한 원천을 더 많이 이해하기 위하여, 그리고 테스트 대상 통제를 선정하는 것의 일부로써, 다음의 절차를 수행한다. </w:t>
      </w:r>
    </w:p>
    <w:p w14:paraId="7CF8708C" w14:textId="77777777" w:rsidR="00F47A1E" w:rsidRPr="000F1ECC" w:rsidRDefault="00F47A1E" w:rsidP="00F47A1E">
      <w:pPr>
        <w:pStyle w:val="A2"/>
        <w:numPr>
          <w:ilvl w:val="1"/>
          <w:numId w:val="113"/>
        </w:numPr>
      </w:pPr>
      <w:r w:rsidRPr="000F1ECC">
        <w:rPr>
          <w:rFonts w:hint="eastAsia"/>
        </w:rPr>
        <w:t>거래가 개시, 승인, 기록, 처리 및 보고되는 방법을 포함하여, 관련경영진주장과 관련된 거래의 흐름을 이해한다.</w:t>
      </w:r>
    </w:p>
    <w:p w14:paraId="6202AF2E" w14:textId="77777777" w:rsidR="00F47A1E" w:rsidRPr="000F1ECC" w:rsidRDefault="00F47A1E" w:rsidP="00F47A1E">
      <w:pPr>
        <w:pStyle w:val="A2"/>
        <w:numPr>
          <w:ilvl w:val="1"/>
          <w:numId w:val="113"/>
        </w:numPr>
      </w:pPr>
      <w:r w:rsidRPr="000F1ECC">
        <w:rPr>
          <w:rFonts w:hint="eastAsia"/>
        </w:rPr>
        <w:t>개별적으로 혹은 다른 왜곡표시와 결합하여 중요한 왜곡표시(부정으로 인한 왜곡표시 포함)가 발생할 수 있는 기업 프로세스 내의 지점을 식별한다(예를 들어, 정보가 개시, 이전 또는 수정되는 지점).</w:t>
      </w:r>
    </w:p>
    <w:p w14:paraId="1C076F86" w14:textId="77777777" w:rsidR="00F47A1E" w:rsidRPr="000F1ECC" w:rsidRDefault="00F47A1E" w:rsidP="00F47A1E">
      <w:pPr>
        <w:pStyle w:val="A2"/>
        <w:numPr>
          <w:ilvl w:val="1"/>
          <w:numId w:val="113"/>
        </w:numPr>
      </w:pPr>
      <w:r w:rsidRPr="000F1ECC">
        <w:rPr>
          <w:rFonts w:hint="eastAsia"/>
        </w:rPr>
        <w:t>잠재적 왜곡표시에 대처하기 위하여 경영진이 실행한 통제를 식별한다.</w:t>
      </w:r>
    </w:p>
    <w:p w14:paraId="644E2C2A" w14:textId="77777777" w:rsidR="00F47A1E" w:rsidRPr="000F1ECC" w:rsidRDefault="00F47A1E" w:rsidP="00F47A1E">
      <w:pPr>
        <w:pStyle w:val="A2"/>
        <w:numPr>
          <w:ilvl w:val="1"/>
          <w:numId w:val="113"/>
        </w:numPr>
      </w:pPr>
      <w:r w:rsidRPr="000F1ECC">
        <w:rPr>
          <w:rFonts w:hint="eastAsia"/>
        </w:rPr>
        <w:t xml:space="preserve">재무제표에 중요한 영향을 미칠 수 있는 승인되지 않은 기업 자산의 취득, 사용 또는 처분을 예방하거나 적시에 </w:t>
      </w:r>
      <w:proofErr w:type="spellStart"/>
      <w:r w:rsidRPr="000F1ECC">
        <w:rPr>
          <w:rFonts w:hint="eastAsia"/>
        </w:rPr>
        <w:t>발견∙수정하기</w:t>
      </w:r>
      <w:proofErr w:type="spellEnd"/>
      <w:r w:rsidRPr="000F1ECC">
        <w:rPr>
          <w:rFonts w:hint="eastAsia"/>
        </w:rPr>
        <w:t xml:space="preserve"> 위해 경영진이 실행한 통제를 식별한다. (문단 A</w:t>
      </w:r>
      <w:r w:rsidRPr="000F1ECC">
        <w:t>43</w:t>
      </w:r>
      <w:r w:rsidRPr="000F1ECC">
        <w:rPr>
          <w:rFonts w:hint="eastAsia"/>
        </w:rPr>
        <w:t>-A</w:t>
      </w:r>
      <w:r w:rsidRPr="000F1ECC">
        <w:t>44</w:t>
      </w:r>
      <w:r w:rsidRPr="000F1ECC">
        <w:rPr>
          <w:rFonts w:hint="eastAsia"/>
        </w:rPr>
        <w:t xml:space="preserve"> 참조)</w:t>
      </w:r>
    </w:p>
    <w:p w14:paraId="260121D9" w14:textId="73B80FEA" w:rsidR="00F47A1E" w:rsidRPr="00482D4F" w:rsidRDefault="00F47A1E" w:rsidP="00F47A1E">
      <w:pPr>
        <w:pStyle w:val="a1"/>
        <w:numPr>
          <w:ilvl w:val="0"/>
          <w:numId w:val="113"/>
        </w:numPr>
        <w:rPr>
          <w:rFonts w:cs="굴림"/>
          <w:kern w:val="0"/>
        </w:rPr>
      </w:pPr>
      <w:r w:rsidRPr="00482D4F">
        <w:rPr>
          <w:rFonts w:cs="굴림" w:hint="eastAsia"/>
          <w:kern w:val="0"/>
        </w:rPr>
        <w:t>요구되는 판단의 정도 때문에, 감사인은 문단 3</w:t>
      </w:r>
      <w:r w:rsidR="00E44589">
        <w:rPr>
          <w:rFonts w:cs="굴림" w:hint="eastAsia"/>
          <w:kern w:val="0"/>
        </w:rPr>
        <w:t>3</w:t>
      </w:r>
      <w:r w:rsidRPr="00482D4F">
        <w:rPr>
          <w:rFonts w:cs="굴림" w:hint="eastAsia"/>
          <w:kern w:val="0"/>
        </w:rPr>
        <w:t xml:space="preserve">에 언급된 요구사항을 달성하기 위한 절차를 직접 수행하여야 한다. </w:t>
      </w:r>
    </w:p>
    <w:p w14:paraId="147C4C77" w14:textId="628875B2" w:rsidR="00F47A1E" w:rsidRPr="00A55CC1" w:rsidRDefault="00F47A1E" w:rsidP="00F47A1E">
      <w:pPr>
        <w:pStyle w:val="a1"/>
        <w:numPr>
          <w:ilvl w:val="0"/>
          <w:numId w:val="113"/>
        </w:numPr>
        <w:rPr>
          <w:rFonts w:cs="굴림"/>
          <w:kern w:val="0"/>
        </w:rPr>
      </w:pPr>
      <w:r w:rsidRPr="00A55CC1">
        <w:rPr>
          <w:rFonts w:cs="굴림" w:hint="eastAsia"/>
          <w:kern w:val="0"/>
        </w:rPr>
        <w:t>감사인은</w:t>
      </w:r>
      <w:r w:rsidRPr="00A55CC1">
        <w:rPr>
          <w:rFonts w:cs="굴림"/>
          <w:kern w:val="0"/>
        </w:rPr>
        <w:t xml:space="preserve"> 정보기술이 기업의 거래 흐름에 어떻게 영향을 미치는지, 그리고 감사기준서 315</w:t>
      </w:r>
      <w:r w:rsidRPr="00A55CC1">
        <w:rPr>
          <w:rFonts w:cs="굴림" w:hint="eastAsia"/>
          <w:kern w:val="0"/>
        </w:rPr>
        <w:t>에서</w:t>
      </w:r>
      <w:r w:rsidRPr="00A55CC1">
        <w:rPr>
          <w:rFonts w:cs="굴림"/>
          <w:kern w:val="0"/>
        </w:rPr>
        <w:t xml:space="preserve"> </w:t>
      </w:r>
      <w:r w:rsidRPr="00A55CC1">
        <w:rPr>
          <w:rFonts w:cs="굴림" w:hint="eastAsia"/>
          <w:kern w:val="0"/>
        </w:rPr>
        <w:t>요구된</w:t>
      </w:r>
      <w:r w:rsidRPr="00A55CC1">
        <w:rPr>
          <w:rFonts w:cs="굴림"/>
          <w:kern w:val="0"/>
        </w:rPr>
        <w:t xml:space="preserve"> </w:t>
      </w:r>
      <w:r w:rsidRPr="00A55CC1">
        <w:rPr>
          <w:rFonts w:cs="굴림" w:hint="eastAsia"/>
          <w:kern w:val="0"/>
        </w:rPr>
        <w:t>바와</w:t>
      </w:r>
      <w:r w:rsidRPr="00A55CC1">
        <w:rPr>
          <w:rFonts w:cs="굴림"/>
          <w:kern w:val="0"/>
        </w:rPr>
        <w:t xml:space="preserve"> </w:t>
      </w:r>
      <w:r w:rsidRPr="00A55CC1">
        <w:rPr>
          <w:rFonts w:cs="굴림" w:hint="eastAsia"/>
          <w:kern w:val="0"/>
        </w:rPr>
        <w:t>같이</w:t>
      </w:r>
      <w:r w:rsidRPr="00A55CC1">
        <w:rPr>
          <w:rFonts w:cs="굴림"/>
          <w:kern w:val="0"/>
        </w:rPr>
        <w:t xml:space="preserve">, </w:t>
      </w:r>
      <w:r w:rsidRPr="00A55CC1">
        <w:rPr>
          <w:rFonts w:cs="굴림" w:hint="eastAsia"/>
          <w:kern w:val="0"/>
        </w:rPr>
        <w:t>기업의</w:t>
      </w:r>
      <w:r w:rsidRPr="00A55CC1">
        <w:rPr>
          <w:rFonts w:cs="굴림"/>
          <w:kern w:val="0"/>
        </w:rPr>
        <w:t xml:space="preserve"> 정보기술 일반통제가 정보기술의 사용으로 인하여 제기되는 위험에 어떻게 </w:t>
      </w:r>
      <w:r w:rsidRPr="00A55CC1">
        <w:rPr>
          <w:rFonts w:cs="굴림" w:hint="eastAsia"/>
          <w:kern w:val="0"/>
        </w:rPr>
        <w:t>대처하는지</w:t>
      </w:r>
      <w:r w:rsidRPr="00A55CC1">
        <w:rPr>
          <w:rFonts w:cs="굴림"/>
          <w:kern w:val="0"/>
        </w:rPr>
        <w:t xml:space="preserve"> </w:t>
      </w:r>
      <w:r w:rsidRPr="00A55CC1">
        <w:rPr>
          <w:rFonts w:cs="굴림" w:hint="eastAsia"/>
          <w:kern w:val="0"/>
        </w:rPr>
        <w:t>이해하여야</w:t>
      </w:r>
      <w:r w:rsidRPr="00A55CC1">
        <w:rPr>
          <w:rFonts w:cs="굴림"/>
          <w:kern w:val="0"/>
        </w:rPr>
        <w:t xml:space="preserve"> </w:t>
      </w:r>
      <w:r w:rsidRPr="00A55CC1">
        <w:rPr>
          <w:rFonts w:cs="굴림" w:hint="eastAsia"/>
          <w:kern w:val="0"/>
        </w:rPr>
        <w:t>한다</w:t>
      </w:r>
      <w:r w:rsidRPr="00A55CC1">
        <w:rPr>
          <w:rFonts w:cs="굴림"/>
          <w:kern w:val="0"/>
        </w:rPr>
        <w:t>.</w:t>
      </w:r>
      <w:r w:rsidRPr="00A55CC1">
        <w:rPr>
          <w:rStyle w:val="af"/>
          <w:rFonts w:cs="굴림"/>
          <w:kern w:val="0"/>
        </w:rPr>
        <w:footnoteReference w:id="824"/>
      </w:r>
      <w:r w:rsidRPr="00A55CC1">
        <w:rPr>
          <w:rFonts w:cs="굴림" w:hint="eastAsia"/>
          <w:kern w:val="0"/>
        </w:rPr>
        <w:t xml:space="preserve"> (문단 A</w:t>
      </w:r>
      <w:r w:rsidRPr="00A55CC1">
        <w:rPr>
          <w:rFonts w:cs="굴림"/>
          <w:kern w:val="0"/>
        </w:rPr>
        <w:t>45</w:t>
      </w:r>
      <w:r w:rsidRPr="00A55CC1">
        <w:rPr>
          <w:rFonts w:cs="굴림" w:hint="eastAsia"/>
          <w:kern w:val="0"/>
        </w:rPr>
        <w:t xml:space="preserve"> 참조)</w:t>
      </w:r>
    </w:p>
    <w:p w14:paraId="7F8E2168" w14:textId="77777777" w:rsidR="00F47A1E" w:rsidRPr="000F1ECC" w:rsidRDefault="00F47A1E" w:rsidP="00F47A1E">
      <w:pPr>
        <w:pStyle w:val="4"/>
      </w:pPr>
      <w:r w:rsidRPr="00482D4F">
        <w:rPr>
          <w:rFonts w:hint="eastAsia"/>
        </w:rPr>
        <w:lastRenderedPageBreak/>
        <w:t>테스트 대상 통제의 선정</w:t>
      </w:r>
    </w:p>
    <w:p w14:paraId="0AA48B1F" w14:textId="77777777" w:rsidR="00F47A1E" w:rsidRPr="00482D4F" w:rsidRDefault="00F47A1E" w:rsidP="00F47A1E">
      <w:pPr>
        <w:pStyle w:val="a1"/>
        <w:numPr>
          <w:ilvl w:val="0"/>
          <w:numId w:val="113"/>
        </w:numPr>
      </w:pPr>
      <w:r w:rsidRPr="00482D4F">
        <w:rPr>
          <w:rFonts w:hint="eastAsia"/>
        </w:rPr>
        <w:t>감사인은 기업의 통제가 각 관련경영진주장의 평가된 왜곡표시위험에 충분히 대처하고 있는지 여부에 대한 감사인의 결론에 중요한 통제를 식별하고 테스트하여야 한다. (문단 A</w:t>
      </w:r>
      <w:r w:rsidRPr="00482D4F">
        <w:t>46</w:t>
      </w:r>
      <w:r w:rsidRPr="00482D4F">
        <w:rPr>
          <w:rFonts w:hint="eastAsia"/>
        </w:rPr>
        <w:t>-A</w:t>
      </w:r>
      <w:r w:rsidRPr="00482D4F">
        <w:t>47</w:t>
      </w:r>
      <w:r w:rsidRPr="00482D4F">
        <w:rPr>
          <w:rFonts w:hint="eastAsia"/>
        </w:rPr>
        <w:t>참조)</w:t>
      </w:r>
    </w:p>
    <w:p w14:paraId="6579CCF2" w14:textId="77777777" w:rsidR="00F47A1E" w:rsidRPr="00482D4F" w:rsidRDefault="00F47A1E" w:rsidP="00F47A1E">
      <w:pPr>
        <w:pStyle w:val="3"/>
      </w:pPr>
      <w:r w:rsidRPr="00482D4F">
        <w:rPr>
          <w:rFonts w:hint="eastAsia"/>
        </w:rPr>
        <w:t>통제테스트</w:t>
      </w:r>
    </w:p>
    <w:p w14:paraId="0CB851F5" w14:textId="77777777" w:rsidR="00F47A1E" w:rsidRPr="00C57619" w:rsidRDefault="00F47A1E" w:rsidP="00F47A1E">
      <w:pPr>
        <w:pStyle w:val="4"/>
        <w:rPr>
          <w:rStyle w:val="4Char"/>
          <w:bCs/>
          <w:i/>
          <w:iCs/>
        </w:rPr>
      </w:pPr>
      <w:r w:rsidRPr="00C57619">
        <w:rPr>
          <w:rStyle w:val="4Char"/>
          <w:rFonts w:hint="eastAsia"/>
          <w:bCs/>
          <w:i/>
          <w:iCs/>
        </w:rPr>
        <w:t>설계효과성의</w:t>
      </w:r>
      <w:r w:rsidRPr="00C57619">
        <w:rPr>
          <w:rStyle w:val="4Char"/>
          <w:bCs/>
          <w:i/>
          <w:iCs/>
        </w:rPr>
        <w:t xml:space="preserve"> </w:t>
      </w:r>
      <w:r w:rsidRPr="00C57619">
        <w:rPr>
          <w:rStyle w:val="4Char"/>
          <w:rFonts w:hint="eastAsia"/>
          <w:bCs/>
          <w:i/>
          <w:iCs/>
        </w:rPr>
        <w:t>테스트</w:t>
      </w:r>
    </w:p>
    <w:p w14:paraId="162CE904" w14:textId="77777777" w:rsidR="00F47A1E" w:rsidRPr="00482D4F" w:rsidRDefault="00F47A1E" w:rsidP="00F47A1E">
      <w:pPr>
        <w:pStyle w:val="a1"/>
        <w:numPr>
          <w:ilvl w:val="0"/>
          <w:numId w:val="113"/>
        </w:numPr>
      </w:pPr>
      <w:r w:rsidRPr="00482D4F">
        <w:rPr>
          <w:rFonts w:hint="eastAsia"/>
        </w:rPr>
        <w:t xml:space="preserve">기업의 통제가 통제를 효과적으로 수행하는데 필요한 권한과 적격성을 보유한 사람에 의해 규정된 대로 운영되는 경우, 감사인은 해당 통제가 기업의 통제목적을 충족하고 재무제표의 중요한 왜곡표시를 초래할 수 있는 부정이나 오류로 인한 왜곡표시를 효과적으로 예방하거나 </w:t>
      </w:r>
      <w:proofErr w:type="spellStart"/>
      <w:r w:rsidRPr="00482D4F">
        <w:rPr>
          <w:rFonts w:hint="eastAsia"/>
        </w:rPr>
        <w:t>발견∙수정할</w:t>
      </w:r>
      <w:proofErr w:type="spellEnd"/>
      <w:r w:rsidRPr="00482D4F">
        <w:rPr>
          <w:rFonts w:hint="eastAsia"/>
        </w:rPr>
        <w:t xml:space="preserve"> 수 있는지 여부를 결정하여 통제의 설계효과성을 테스트하여야 한다. (문단 A</w:t>
      </w:r>
      <w:r w:rsidRPr="00482D4F">
        <w:t>48</w:t>
      </w:r>
      <w:r w:rsidRPr="00482D4F">
        <w:rPr>
          <w:rFonts w:hint="eastAsia"/>
        </w:rPr>
        <w:t>-A</w:t>
      </w:r>
      <w:r w:rsidRPr="00482D4F">
        <w:t>49</w:t>
      </w:r>
      <w:r w:rsidRPr="00482D4F">
        <w:rPr>
          <w:rFonts w:hint="eastAsia"/>
        </w:rPr>
        <w:t xml:space="preserve"> 참조)</w:t>
      </w:r>
    </w:p>
    <w:p w14:paraId="53F3FD18" w14:textId="77777777" w:rsidR="00F47A1E" w:rsidRPr="000F1ECC" w:rsidRDefault="00F47A1E" w:rsidP="00F47A1E">
      <w:pPr>
        <w:pStyle w:val="4"/>
      </w:pPr>
      <w:r w:rsidRPr="000F1ECC">
        <w:rPr>
          <w:rFonts w:hint="eastAsia"/>
        </w:rPr>
        <w:t>운영효과성의 테스트</w:t>
      </w:r>
    </w:p>
    <w:p w14:paraId="524155DD" w14:textId="77777777" w:rsidR="00F47A1E" w:rsidRPr="00482D4F" w:rsidRDefault="00F47A1E" w:rsidP="00F47A1E">
      <w:pPr>
        <w:pStyle w:val="a1"/>
        <w:numPr>
          <w:ilvl w:val="0"/>
          <w:numId w:val="113"/>
        </w:numPr>
      </w:pPr>
      <w:r w:rsidRPr="00482D4F">
        <w:rPr>
          <w:rFonts w:hint="eastAsia"/>
        </w:rPr>
        <w:t>감사인은 통제가 설계된 대로 운영되는지 여부와 통제를 수행하는 사람이 통제를 효과적으로 수행하는데 필요한 권한과 적격성을 갖추었는지 여부를 결정하여 통제의 운영효과성을 테스트하여야 한다. (문단 A</w:t>
      </w:r>
      <w:r w:rsidRPr="00482D4F">
        <w:t>50</w:t>
      </w:r>
      <w:r w:rsidRPr="00482D4F">
        <w:rPr>
          <w:rFonts w:hint="eastAsia"/>
        </w:rPr>
        <w:t>-A</w:t>
      </w:r>
      <w:r w:rsidRPr="00482D4F">
        <w:t>51</w:t>
      </w:r>
      <w:r w:rsidRPr="00482D4F">
        <w:rPr>
          <w:rFonts w:hint="eastAsia"/>
        </w:rPr>
        <w:t xml:space="preserve"> 참조)</w:t>
      </w:r>
    </w:p>
    <w:p w14:paraId="2F87D873" w14:textId="77777777" w:rsidR="00F47A1E" w:rsidRPr="000F1ECC" w:rsidRDefault="00F47A1E" w:rsidP="00F47A1E">
      <w:pPr>
        <w:pStyle w:val="4"/>
      </w:pPr>
      <w:r w:rsidRPr="00482D4F">
        <w:rPr>
          <w:rFonts w:hint="eastAsia"/>
        </w:rPr>
        <w:t>위험과 입수해야 할 증거와의 관계</w:t>
      </w:r>
    </w:p>
    <w:p w14:paraId="09879377" w14:textId="77777777" w:rsidR="00F47A1E" w:rsidRPr="00482D4F" w:rsidRDefault="00F47A1E" w:rsidP="00F47A1E">
      <w:pPr>
        <w:pStyle w:val="a1"/>
        <w:numPr>
          <w:ilvl w:val="0"/>
          <w:numId w:val="113"/>
        </w:numPr>
        <w:rPr>
          <w:rFonts w:cs="굴림"/>
          <w:kern w:val="0"/>
        </w:rPr>
      </w:pPr>
      <w:r w:rsidRPr="00482D4F">
        <w:rPr>
          <w:rFonts w:cs="굴림" w:hint="eastAsia"/>
          <w:kern w:val="0"/>
        </w:rPr>
        <w:t>테스트되고 있는 통제와 연관된 위험이 증가할수록, 감사인이 입수해야 할 증거의 충분성과 적합성도 증가하여야 한다.</w:t>
      </w:r>
      <w:r w:rsidRPr="00482D4F">
        <w:rPr>
          <w:rFonts w:cs="굴림"/>
          <w:kern w:val="0"/>
        </w:rPr>
        <w:t xml:space="preserve"> </w:t>
      </w:r>
      <w:r w:rsidRPr="00482D4F">
        <w:rPr>
          <w:rFonts w:cs="굴림" w:hint="eastAsia"/>
          <w:kern w:val="0"/>
        </w:rPr>
        <w:t>(문단 A</w:t>
      </w:r>
      <w:r w:rsidRPr="00482D4F">
        <w:rPr>
          <w:rFonts w:cs="굴림"/>
          <w:kern w:val="0"/>
        </w:rPr>
        <w:t>52</w:t>
      </w:r>
      <w:r w:rsidRPr="00482D4F">
        <w:rPr>
          <w:rFonts w:cs="굴림" w:hint="eastAsia"/>
          <w:kern w:val="0"/>
        </w:rPr>
        <w:t>-A</w:t>
      </w:r>
      <w:r w:rsidRPr="00482D4F">
        <w:rPr>
          <w:rFonts w:cs="굴림"/>
          <w:kern w:val="0"/>
        </w:rPr>
        <w:t>55</w:t>
      </w:r>
      <w:r w:rsidRPr="00482D4F">
        <w:rPr>
          <w:rFonts w:cs="굴림" w:hint="eastAsia"/>
          <w:kern w:val="0"/>
        </w:rPr>
        <w:t xml:space="preserve"> 참조)</w:t>
      </w:r>
    </w:p>
    <w:p w14:paraId="3130EDFC"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 각각의 관련경영진주장에 대하여 선정된 통제의 효과성에 대하여 증거를 입수하여야 한다. 하지만 감사인이 개별 통제 각각의 효과성에 대한 의견을 뒷받침하기 위해 충분하고 적합한 감사증거를 입수할 책임은 없다. (문단 A</w:t>
      </w:r>
      <w:r w:rsidRPr="00482D4F">
        <w:rPr>
          <w:rFonts w:cs="굴림"/>
          <w:kern w:val="0"/>
        </w:rPr>
        <w:t>56</w:t>
      </w:r>
      <w:r w:rsidRPr="00482D4F">
        <w:rPr>
          <w:rFonts w:cs="굴림" w:hint="eastAsia"/>
          <w:kern w:val="0"/>
        </w:rPr>
        <w:t>-A</w:t>
      </w:r>
      <w:r w:rsidRPr="00482D4F">
        <w:rPr>
          <w:rFonts w:cs="굴림"/>
          <w:kern w:val="0"/>
        </w:rPr>
        <w:t>61</w:t>
      </w:r>
      <w:r w:rsidRPr="00482D4F">
        <w:rPr>
          <w:rFonts w:cs="굴림" w:hint="eastAsia"/>
          <w:kern w:val="0"/>
        </w:rPr>
        <w:t xml:space="preserve"> 참조)</w:t>
      </w:r>
    </w:p>
    <w:p w14:paraId="3D26A767" w14:textId="77777777" w:rsidR="00F47A1E" w:rsidRPr="00482D4F" w:rsidRDefault="00F47A1E" w:rsidP="00F47A1E">
      <w:pPr>
        <w:pStyle w:val="a1"/>
        <w:numPr>
          <w:ilvl w:val="0"/>
          <w:numId w:val="113"/>
        </w:numPr>
        <w:rPr>
          <w:rFonts w:cs="굴림"/>
          <w:kern w:val="0"/>
        </w:rPr>
      </w:pPr>
      <w:r w:rsidRPr="00482D4F">
        <w:rPr>
          <w:rFonts w:cs="굴림" w:hint="eastAsia"/>
          <w:kern w:val="0"/>
        </w:rPr>
        <w:t>선정된 통제가 효과적인지 여부에 대한 증거를 입수하기 위해서, 해당 통제 자체가 테스트되어야 한다.</w:t>
      </w:r>
      <w:r w:rsidRPr="00482D4F">
        <w:rPr>
          <w:rFonts w:cs="굴림"/>
          <w:kern w:val="0"/>
        </w:rPr>
        <w:t xml:space="preserve"> </w:t>
      </w:r>
      <w:r w:rsidRPr="00482D4F">
        <w:rPr>
          <w:rFonts w:cs="굴림" w:hint="eastAsia"/>
          <w:kern w:val="0"/>
        </w:rPr>
        <w:t>실증절차에 의해 발견된 왜곡표시가 없다는 것이 통제의 운영효과성을 의미한다고 볼 수 없다. 그러나, 실증절차에 의해 발견된 왜곡표시가 없다는 것은 통제의 운영효과성에 대한 결론을 내리는데 필요한 테스트를 결정할 때 감사인의 위험평가에 반영된다.</w:t>
      </w:r>
    </w:p>
    <w:p w14:paraId="0EF0DF81"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감사인이 통제 이탈을 식별하는 경우, 감사인은 이탈이 통제의 운영효과성에 미치는 </w:t>
      </w:r>
      <w:proofErr w:type="spellStart"/>
      <w:r w:rsidRPr="00482D4F">
        <w:rPr>
          <w:rFonts w:cs="굴림" w:hint="eastAsia"/>
          <w:kern w:val="0"/>
        </w:rPr>
        <w:t>영향뿐만</w:t>
      </w:r>
      <w:proofErr w:type="spellEnd"/>
      <w:r w:rsidRPr="00482D4F">
        <w:rPr>
          <w:rFonts w:cs="굴림" w:hint="eastAsia"/>
          <w:kern w:val="0"/>
        </w:rPr>
        <w:t xml:space="preserve"> 아니라, 테스트되고 있는 통제와 연관된 위험에 대한 감사인의 평가 및 입수하여야 할 증거에 미치는 영향을 결정하여야 한다. (문단A</w:t>
      </w:r>
      <w:r w:rsidRPr="00482D4F">
        <w:rPr>
          <w:rFonts w:cs="굴림"/>
          <w:kern w:val="0"/>
        </w:rPr>
        <w:t>62</w:t>
      </w:r>
      <w:r w:rsidRPr="00482D4F">
        <w:rPr>
          <w:rFonts w:cs="굴림" w:hint="eastAsia"/>
          <w:kern w:val="0"/>
        </w:rPr>
        <w:t xml:space="preserve"> 참조)</w:t>
      </w:r>
    </w:p>
    <w:p w14:paraId="49BB1D79" w14:textId="77777777" w:rsidR="00F47A1E" w:rsidRPr="000F1ECC" w:rsidRDefault="00F47A1E" w:rsidP="00F47A1E">
      <w:pPr>
        <w:pStyle w:val="4"/>
      </w:pPr>
      <w:r w:rsidRPr="00482D4F">
        <w:rPr>
          <w:rFonts w:hint="eastAsia"/>
        </w:rPr>
        <w:t>통제테스트의 시기와 범위</w:t>
      </w:r>
    </w:p>
    <w:p w14:paraId="2A667AFB"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일정 시점의 내부회계관리제도에 대한 의견을 표명하기 위하여, 감사인은 내부회계관리제도가 충분한 기간 동안 효과적으로 운영되었다는 증거를 입수하여야 한다. 이 때, 충분한 </w:t>
      </w:r>
      <w:r w:rsidRPr="00482D4F">
        <w:rPr>
          <w:rFonts w:cs="굴림" w:hint="eastAsia"/>
          <w:kern w:val="0"/>
        </w:rPr>
        <w:lastRenderedPageBreak/>
        <w:t>기간은 기업의 재무제표의 대상기간인 전체 기간(일반적으로 1년)보다 짧을 수 있다. 감사인은 운영효과성에 대한 충분하고 적합한 감사증거를 얻기 위하여, 평가기준일에 가깝게 통제테스트를 수행하는 것과 충분한 기간에 걸쳐 통제를 테스트할 필요성이 있다는 것 간에 균형을 맞추어야 한다.</w:t>
      </w:r>
      <w:r w:rsidRPr="00482D4F">
        <w:rPr>
          <w:rFonts w:cs="굴림"/>
          <w:kern w:val="0"/>
        </w:rPr>
        <w:t xml:space="preserve"> (</w:t>
      </w:r>
      <w:r w:rsidRPr="00482D4F">
        <w:rPr>
          <w:rFonts w:cs="굴림" w:hint="eastAsia"/>
          <w:kern w:val="0"/>
        </w:rPr>
        <w:t>문단 A</w:t>
      </w:r>
      <w:r w:rsidRPr="00482D4F">
        <w:rPr>
          <w:rFonts w:cs="굴림"/>
          <w:kern w:val="0"/>
        </w:rPr>
        <w:t>63</w:t>
      </w:r>
      <w:r w:rsidRPr="00482D4F">
        <w:rPr>
          <w:rFonts w:cs="굴림" w:hint="eastAsia"/>
          <w:kern w:val="0"/>
        </w:rPr>
        <w:t>-A</w:t>
      </w:r>
      <w:r w:rsidRPr="00482D4F">
        <w:rPr>
          <w:rFonts w:cs="굴림"/>
          <w:kern w:val="0"/>
        </w:rPr>
        <w:t>66</w:t>
      </w:r>
      <w:r w:rsidRPr="00482D4F">
        <w:rPr>
          <w:rFonts w:cs="굴림" w:hint="eastAsia"/>
          <w:kern w:val="0"/>
        </w:rPr>
        <w:t xml:space="preserve"> 참조)</w:t>
      </w:r>
    </w:p>
    <w:p w14:paraId="3888C8B9" w14:textId="77777777" w:rsidR="00F47A1E" w:rsidRPr="000F1ECC" w:rsidRDefault="00F47A1E" w:rsidP="00F47A1E">
      <w:pPr>
        <w:pStyle w:val="4"/>
      </w:pPr>
      <w:r w:rsidRPr="00482D4F">
        <w:rPr>
          <w:rFonts w:hint="eastAsia"/>
        </w:rPr>
        <w:t xml:space="preserve">잔여기간에 대한 테스트 절차 </w:t>
      </w:r>
    </w:p>
    <w:p w14:paraId="72893D5E" w14:textId="77777777" w:rsidR="00F47A1E" w:rsidRPr="00482D4F" w:rsidRDefault="00F47A1E" w:rsidP="00F47A1E">
      <w:pPr>
        <w:pStyle w:val="a1"/>
        <w:numPr>
          <w:ilvl w:val="0"/>
          <w:numId w:val="113"/>
        </w:numPr>
      </w:pPr>
      <w:r w:rsidRPr="00482D4F">
        <w:rPr>
          <w:rFonts w:hint="eastAsia"/>
        </w:rPr>
        <w:t>감사인이 특정 일자를 기준으로 통제의 효과성에 대해 보고하고 통제의 운영효과성에 대한 증거는 기중 일자에 입수하는 경우, 감사인은 잔여기간의 통제 운영과 관련하여 필요한 추가적인 증거가 무엇인지를 결정하여야 한다. (문단 A</w:t>
      </w:r>
      <w:r w:rsidRPr="00482D4F">
        <w:t>67</w:t>
      </w:r>
      <w:r w:rsidRPr="00482D4F">
        <w:rPr>
          <w:rFonts w:hint="eastAsia"/>
        </w:rPr>
        <w:t>-A</w:t>
      </w:r>
      <w:r w:rsidRPr="00482D4F">
        <w:t>68</w:t>
      </w:r>
      <w:r w:rsidRPr="00482D4F">
        <w:rPr>
          <w:rFonts w:hint="eastAsia"/>
        </w:rPr>
        <w:t xml:space="preserve"> 참조)</w:t>
      </w:r>
    </w:p>
    <w:p w14:paraId="16042906" w14:textId="77777777" w:rsidR="00F47A1E" w:rsidRDefault="00F47A1E" w:rsidP="00F47A1E">
      <w:pPr>
        <w:pStyle w:val="4"/>
      </w:pPr>
      <w:r w:rsidRPr="000F1ECC">
        <w:rPr>
          <w:rFonts w:hint="eastAsia"/>
        </w:rPr>
        <w:t>후속연도 감사에 대한 특별 고려 사항</w:t>
      </w:r>
    </w:p>
    <w:p w14:paraId="38A697FB" w14:textId="77777777" w:rsidR="00F47A1E" w:rsidRPr="00482D4F" w:rsidRDefault="00F47A1E" w:rsidP="00F47A1E">
      <w:pPr>
        <w:pStyle w:val="a1"/>
        <w:numPr>
          <w:ilvl w:val="0"/>
          <w:numId w:val="113"/>
        </w:numPr>
      </w:pPr>
      <w:r w:rsidRPr="00482D4F">
        <w:rPr>
          <w:rFonts w:hint="eastAsia"/>
        </w:rPr>
        <w:t>후속연도 감사에서, 감사인은 필요한 테스트의 성격, 시기 및 범위를 결정하기 위한 의사결정 프로세스에, 감사인이 과거에 기업의 내부회계관리제도를 감사하는 과정에서 입수한 지식을 반영하여야 한다. (문단 A</w:t>
      </w:r>
      <w:r w:rsidRPr="00482D4F">
        <w:t>69</w:t>
      </w:r>
      <w:r w:rsidRPr="00482D4F">
        <w:rPr>
          <w:rFonts w:hint="eastAsia"/>
        </w:rPr>
        <w:t>-A</w:t>
      </w:r>
      <w:r w:rsidRPr="00482D4F">
        <w:t>71</w:t>
      </w:r>
      <w:r w:rsidRPr="00482D4F">
        <w:rPr>
          <w:rFonts w:hint="eastAsia"/>
        </w:rPr>
        <w:t xml:space="preserve"> 참조)</w:t>
      </w:r>
    </w:p>
    <w:p w14:paraId="6A2158FD"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또한, 감사인은 </w:t>
      </w:r>
      <w:proofErr w:type="spellStart"/>
      <w:r w:rsidRPr="00482D4F">
        <w:rPr>
          <w:rFonts w:cs="굴림" w:hint="eastAsia"/>
          <w:kern w:val="0"/>
        </w:rPr>
        <w:t>예측불가능성을</w:t>
      </w:r>
      <w:proofErr w:type="spellEnd"/>
      <w:r w:rsidRPr="00482D4F">
        <w:rPr>
          <w:rFonts w:cs="굴림" w:hint="eastAsia"/>
          <w:kern w:val="0"/>
        </w:rPr>
        <w:t xml:space="preserve"> 통제테스트에 도입하고 환경 변화에 대응하기 위하여 기간마다 통제테스트의 성격, 시기 및 범위를 변경하여야 한다. (문단 A</w:t>
      </w:r>
      <w:r w:rsidRPr="00482D4F">
        <w:rPr>
          <w:rFonts w:cs="굴림"/>
          <w:kern w:val="0"/>
        </w:rPr>
        <w:t>72</w:t>
      </w:r>
      <w:r w:rsidRPr="00482D4F">
        <w:rPr>
          <w:rFonts w:cs="굴림" w:hint="eastAsia"/>
          <w:kern w:val="0"/>
        </w:rPr>
        <w:t xml:space="preserve"> 참조)</w:t>
      </w:r>
    </w:p>
    <w:p w14:paraId="1C5FD5D4" w14:textId="77777777" w:rsidR="00F47A1E" w:rsidRPr="00482D4F" w:rsidRDefault="00F47A1E" w:rsidP="00F47A1E">
      <w:pPr>
        <w:pStyle w:val="3"/>
      </w:pPr>
      <w:r w:rsidRPr="00482D4F">
        <w:rPr>
          <w:rFonts w:hint="eastAsia"/>
        </w:rPr>
        <w:t>내부회계관리제도 미비점의 식별과 평가</w:t>
      </w:r>
    </w:p>
    <w:p w14:paraId="239AD96B"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 수행한 감사업무를 근거로 하나 이상의 내부회계관리제도 미비점을 식별하였는지 여부를 결정하여야 한다. (문단 A</w:t>
      </w:r>
      <w:r w:rsidRPr="00482D4F">
        <w:rPr>
          <w:rFonts w:cs="굴림"/>
          <w:kern w:val="0"/>
        </w:rPr>
        <w:t>73</w:t>
      </w:r>
      <w:r w:rsidRPr="00482D4F">
        <w:rPr>
          <w:rFonts w:cs="굴림" w:hint="eastAsia"/>
          <w:kern w:val="0"/>
        </w:rPr>
        <w:t xml:space="preserve"> 참조)</w:t>
      </w:r>
    </w:p>
    <w:p w14:paraId="0693A894" w14:textId="77777777" w:rsidR="00F47A1E" w:rsidRDefault="00F47A1E" w:rsidP="00F47A1E">
      <w:pPr>
        <w:pStyle w:val="4"/>
      </w:pPr>
      <w:r w:rsidRPr="00482D4F">
        <w:rPr>
          <w:rFonts w:hint="eastAsia"/>
        </w:rPr>
        <w:t>내부회계관리제도에 대한 평가기준일에 중요한 취약점이 존재하는지 여부의 결정</w:t>
      </w:r>
    </w:p>
    <w:p w14:paraId="69B6ECE9" w14:textId="77777777" w:rsidR="00F47A1E" w:rsidRPr="00482D4F" w:rsidRDefault="00F47A1E" w:rsidP="00F47A1E">
      <w:pPr>
        <w:pStyle w:val="a1"/>
        <w:numPr>
          <w:ilvl w:val="0"/>
          <w:numId w:val="113"/>
        </w:numPr>
      </w:pPr>
      <w:r w:rsidRPr="00482D4F">
        <w:rPr>
          <w:rFonts w:hint="eastAsia"/>
        </w:rPr>
        <w:t xml:space="preserve">내부회계관리제도의 효과성에 대한 의견을 형성할 목적으로, 감사인은 내부회계관리제도 미비점이, 개별적으로 혹은 결합하여, 평가기준일 현재 중요한 취약점인지 여부를 결정하기 위하여 내부회계관리제도 미비점 각각의 심각성을 평가하여야 한다. 감사인은 내부회계관리제도 미비점의 심각성을 평가할 때, 동일한 유의적인 </w:t>
      </w:r>
      <w:proofErr w:type="spellStart"/>
      <w:r w:rsidRPr="00482D4F">
        <w:rPr>
          <w:rFonts w:hint="eastAsia"/>
        </w:rPr>
        <w:t>거래유형∙계정잔액∙공시</w:t>
      </w:r>
      <w:proofErr w:type="spellEnd"/>
      <w:r w:rsidRPr="00482D4F">
        <w:rPr>
          <w:rFonts w:hint="eastAsia"/>
        </w:rPr>
        <w:t>, 관련경영진주장, 또는 내부회계관리제도 구성요소에 영향을 미치는 미비점들이 집합적으로 중요한 취약점이 되는지 여부를 결정하여야 한다. (문단 A</w:t>
      </w:r>
      <w:r w:rsidRPr="00482D4F">
        <w:t>74</w:t>
      </w:r>
      <w:r w:rsidRPr="00482D4F">
        <w:rPr>
          <w:rFonts w:hint="eastAsia"/>
        </w:rPr>
        <w:t>-A</w:t>
      </w:r>
      <w:r w:rsidRPr="00482D4F">
        <w:t>80</w:t>
      </w:r>
      <w:r w:rsidRPr="00482D4F">
        <w:rPr>
          <w:rFonts w:hint="eastAsia"/>
        </w:rPr>
        <w:t xml:space="preserve"> 참조)</w:t>
      </w:r>
    </w:p>
    <w:p w14:paraId="29AB9ADC"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감사인은 내부회계관리제도 미비점 혹은 미비점들의 결합이 내부회계관리제도에 대한 경영진 평가 기준일 현재의 중요한 취약점인지 여부를 결정할 때, 보완통제의 영향을 평가하여야 한다. 감사인은 보완통제가 중요한 왜곡표시를 예방 또는 </w:t>
      </w:r>
      <w:proofErr w:type="spellStart"/>
      <w:r w:rsidRPr="00482D4F">
        <w:rPr>
          <w:rFonts w:cs="굴림" w:hint="eastAsia"/>
          <w:kern w:val="0"/>
        </w:rPr>
        <w:t>발견∙수정할</w:t>
      </w:r>
      <w:proofErr w:type="spellEnd"/>
      <w:r w:rsidRPr="00482D4F">
        <w:rPr>
          <w:rFonts w:cs="굴림" w:hint="eastAsia"/>
          <w:kern w:val="0"/>
        </w:rPr>
        <w:t xml:space="preserve"> 수 있는 정밀한 수준으로 운영되는지 여부를 결정하기 위하여, 그러한 보완통제의 운영효과성을 테스트하여야 한다. (문단 A</w:t>
      </w:r>
      <w:r w:rsidRPr="00482D4F">
        <w:rPr>
          <w:rFonts w:cs="굴림"/>
          <w:kern w:val="0"/>
        </w:rPr>
        <w:t>81</w:t>
      </w:r>
      <w:r w:rsidRPr="00482D4F">
        <w:rPr>
          <w:rFonts w:cs="굴림" w:hint="eastAsia"/>
          <w:kern w:val="0"/>
        </w:rPr>
        <w:t xml:space="preserve"> 참조)</w:t>
      </w:r>
    </w:p>
    <w:p w14:paraId="3760B932"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 내부회계관리제도 미비점 혹은 미비점들의 결합이 중요한 취약점이 아니라고 결정하는 경우</w:t>
      </w:r>
      <w:r w:rsidRPr="00482D4F">
        <w:rPr>
          <w:rFonts w:cs="굴림" w:hint="eastAsia"/>
          <w:b/>
          <w:kern w:val="0"/>
        </w:rPr>
        <w:t xml:space="preserve">, </w:t>
      </w:r>
      <w:r w:rsidRPr="00482D4F">
        <w:rPr>
          <w:rFonts w:cs="굴림" w:hint="eastAsia"/>
          <w:kern w:val="0"/>
        </w:rPr>
        <w:t xml:space="preserve">동일한 사실과 상황에 대한 지식을 가진, 회계와 내부회계관리제도에 충분한 </w:t>
      </w:r>
      <w:r w:rsidRPr="00482D4F">
        <w:rPr>
          <w:rFonts w:cs="굴림" w:hint="eastAsia"/>
          <w:kern w:val="0"/>
        </w:rPr>
        <w:lastRenderedPageBreak/>
        <w:t>전문지식을 갖춘 객관적인 사람이 동일한 결론에 도달할 것인지 여부를 고려하여야 한다. 만약 감사인이 하나의 미비점 혹은 미비점들의 결합으로 인해, 회계와 내부회계관리제도에 충분한 전문지식을 갖춘 객관적인 사람이 직무수행에 있어서 해당 재무보고체계에 따라 재무제표가 작성될 수 있도록 필요에 맞게 거래가 기록된다는 합리적인 확신을 가지고 있다는 결론을 내릴 수가 없다고 결정한다면, 이 경우 감사인은 해당 미비점 혹은 미비점들의 결합을 중요한 취약점의 지표로 다루어야 한다.</w:t>
      </w:r>
      <w:r w:rsidRPr="00482D4F">
        <w:rPr>
          <w:rFonts w:cs="굴림"/>
          <w:kern w:val="0"/>
        </w:rPr>
        <w:t xml:space="preserve"> </w:t>
      </w:r>
      <w:r w:rsidRPr="00482D4F">
        <w:rPr>
          <w:rFonts w:cs="굴림" w:hint="eastAsia"/>
          <w:kern w:val="0"/>
        </w:rPr>
        <w:t>(문단 A</w:t>
      </w:r>
      <w:r w:rsidRPr="00482D4F">
        <w:rPr>
          <w:rFonts w:cs="굴림"/>
          <w:kern w:val="0"/>
        </w:rPr>
        <w:t>82</w:t>
      </w:r>
      <w:r w:rsidRPr="00482D4F">
        <w:rPr>
          <w:rFonts w:cs="굴림" w:hint="eastAsia"/>
          <w:kern w:val="0"/>
        </w:rPr>
        <w:t xml:space="preserve"> 참조)</w:t>
      </w:r>
    </w:p>
    <w:p w14:paraId="14AD93C0" w14:textId="77777777" w:rsidR="00F47A1E" w:rsidRDefault="00F47A1E" w:rsidP="00F47A1E">
      <w:pPr>
        <w:pStyle w:val="a1"/>
        <w:numPr>
          <w:ilvl w:val="0"/>
          <w:numId w:val="0"/>
        </w:numPr>
        <w:rPr>
          <w:rStyle w:val="4Char"/>
        </w:rPr>
      </w:pPr>
      <w:r w:rsidRPr="000F1ECC">
        <w:rPr>
          <w:rStyle w:val="4Char"/>
          <w:rFonts w:hint="eastAsia"/>
        </w:rPr>
        <w:t>통합감사 중 유의적 미비점이 존재하는지 여부에 대한 결정</w:t>
      </w:r>
    </w:p>
    <w:p w14:paraId="6209E565" w14:textId="77777777" w:rsidR="00F47A1E" w:rsidRPr="00482D4F" w:rsidRDefault="00F47A1E" w:rsidP="00F47A1E">
      <w:pPr>
        <w:pStyle w:val="a1"/>
        <w:numPr>
          <w:ilvl w:val="0"/>
          <w:numId w:val="113"/>
        </w:numPr>
      </w:pPr>
      <w:r w:rsidRPr="00482D4F">
        <w:rPr>
          <w:rFonts w:hint="eastAsia"/>
        </w:rPr>
        <w:t xml:space="preserve">감사인은 내부회계관리제도 미비점이 개별적으로 또는 결합하여 유의적 미비점이 되는지 여부를 결정하기 위하여, 내부회계관리제도 미비점 각각의 심각성을 평가하여야 한다. 그러한 평가를 수행할 때, 감사인은 동일한 유의적인 </w:t>
      </w:r>
      <w:proofErr w:type="spellStart"/>
      <w:r w:rsidRPr="00482D4F">
        <w:rPr>
          <w:rFonts w:hint="eastAsia"/>
        </w:rPr>
        <w:t>거래유형∙계정잔액∙공시</w:t>
      </w:r>
      <w:proofErr w:type="spellEnd"/>
      <w:r w:rsidRPr="00482D4F">
        <w:rPr>
          <w:rFonts w:hint="eastAsia"/>
        </w:rPr>
        <w:t>, 관련경영진주장, 또는 내부회계관리제도 구성요소에 영향을 미치는 미비점들이 집합적으로 유의적 미비점이 되는지 여부를 결정하여야 한다. (문단 A</w:t>
      </w:r>
      <w:r w:rsidRPr="00482D4F">
        <w:t>83</w:t>
      </w:r>
      <w:r w:rsidRPr="00482D4F">
        <w:rPr>
          <w:rFonts w:hint="eastAsia"/>
        </w:rPr>
        <w:t>-A</w:t>
      </w:r>
      <w:r w:rsidRPr="00482D4F">
        <w:t>84</w:t>
      </w:r>
      <w:r w:rsidRPr="00482D4F">
        <w:rPr>
          <w:rFonts w:hint="eastAsia"/>
        </w:rPr>
        <w:t xml:space="preserve"> 참조)</w:t>
      </w:r>
    </w:p>
    <w:p w14:paraId="30B239D2" w14:textId="77777777" w:rsidR="00F47A1E" w:rsidRPr="00482D4F" w:rsidRDefault="00F47A1E" w:rsidP="00F47A1E">
      <w:pPr>
        <w:pStyle w:val="3"/>
        <w:rPr>
          <w:i/>
          <w:iCs/>
        </w:rPr>
      </w:pPr>
      <w:r w:rsidRPr="00482D4F">
        <w:rPr>
          <w:rFonts w:hint="eastAsia"/>
        </w:rPr>
        <w:t>후속사건</w:t>
      </w:r>
    </w:p>
    <w:p w14:paraId="4060F6DE" w14:textId="77777777" w:rsidR="00F47A1E" w:rsidRPr="00482D4F" w:rsidRDefault="00F47A1E" w:rsidP="00F47A1E">
      <w:pPr>
        <w:pStyle w:val="a1"/>
        <w:numPr>
          <w:ilvl w:val="0"/>
          <w:numId w:val="113"/>
        </w:numPr>
        <w:rPr>
          <w:rFonts w:cs="굴림"/>
          <w:kern w:val="0"/>
        </w:rPr>
      </w:pPr>
      <w:r w:rsidRPr="00482D4F">
        <w:rPr>
          <w:rFonts w:cs="굴림" w:hint="eastAsia"/>
          <w:kern w:val="0"/>
        </w:rPr>
        <w:t>내부회계관리제도의</w:t>
      </w:r>
      <w:r w:rsidRPr="00482D4F">
        <w:rPr>
          <w:rFonts w:cs="굴림"/>
          <w:kern w:val="0"/>
        </w:rPr>
        <w:t xml:space="preserve"> 변경 또는 내부회계관리제도에 유의적으로 영향을 미칠 수 있는 다른 요소가 </w:t>
      </w:r>
      <w:r w:rsidRPr="00482D4F">
        <w:rPr>
          <w:rFonts w:cs="굴림" w:hint="eastAsia"/>
          <w:kern w:val="0"/>
        </w:rPr>
        <w:t xml:space="preserve">평가기준일 </w:t>
      </w:r>
      <w:r w:rsidRPr="00482D4F">
        <w:rPr>
          <w:rFonts w:cs="굴림"/>
          <w:kern w:val="0"/>
        </w:rPr>
        <w:t xml:space="preserve">후부터 감사보고서일자 전까지의 기간에 후속적으로 발생할 수 있다. </w:t>
      </w:r>
      <w:r w:rsidRPr="00482D4F">
        <w:rPr>
          <w:rFonts w:cs="굴림" w:hint="eastAsia"/>
          <w:kern w:val="0"/>
        </w:rPr>
        <w:t>감사인은 경영진 또는 적합한 경우 지배기구에게 내부회계관리제도의 변경 또는 내부회계관리제도에 유의적으로 영향을 미칠 수 있는 상황이 평가기준일 후부터 감사보고서일 전까지 후속적으로 존재하였는지 여부를 질문하여야 한다. 내부회계관리제도의 변경이나, 기업의 내부회계관리제도의 효과성에 유의적인 영향을 미치는 상황에 대한 추가적인 정보를 입수하기 위하여, 감사인은 이 후속기간에 대하여 다음의 보고서 또는 정보에 대해서 질문하고 열람하여야 한다. (문단 A</w:t>
      </w:r>
      <w:r w:rsidRPr="00482D4F">
        <w:rPr>
          <w:rFonts w:cs="굴림"/>
          <w:kern w:val="0"/>
        </w:rPr>
        <w:t>85</w:t>
      </w:r>
      <w:r w:rsidRPr="00482D4F">
        <w:rPr>
          <w:rFonts w:cs="굴림" w:hint="eastAsia"/>
          <w:kern w:val="0"/>
        </w:rPr>
        <w:t xml:space="preserve"> 참조)</w:t>
      </w:r>
    </w:p>
    <w:p w14:paraId="62EB8AB9" w14:textId="77777777" w:rsidR="00F47A1E" w:rsidRPr="000F1ECC" w:rsidRDefault="00F47A1E" w:rsidP="00F47A1E">
      <w:pPr>
        <w:pStyle w:val="A2"/>
        <w:numPr>
          <w:ilvl w:val="1"/>
          <w:numId w:val="113"/>
        </w:numPr>
      </w:pPr>
      <w:r w:rsidRPr="000F1ECC">
        <w:rPr>
          <w:rFonts w:hint="eastAsia"/>
        </w:rPr>
        <w:t>후속기간에 발행된 관련 내부감사 보고서 (또는 금융기관의 여신 검토와 같은 비슷한 기능의 보고서)</w:t>
      </w:r>
    </w:p>
    <w:p w14:paraId="0135C084" w14:textId="77777777" w:rsidR="00F47A1E" w:rsidRPr="000F1ECC" w:rsidRDefault="00F47A1E" w:rsidP="00F47A1E">
      <w:pPr>
        <w:pStyle w:val="A2"/>
        <w:numPr>
          <w:ilvl w:val="1"/>
          <w:numId w:val="113"/>
        </w:numPr>
      </w:pPr>
      <w:r w:rsidRPr="000F1ECC">
        <w:rPr>
          <w:rFonts w:hint="eastAsia"/>
        </w:rPr>
        <w:t>미비점에 대하여 다른 독립된 감사인이 발행한 보고서</w:t>
      </w:r>
    </w:p>
    <w:p w14:paraId="06272B40" w14:textId="77777777" w:rsidR="00F47A1E" w:rsidRPr="000F1ECC" w:rsidRDefault="00F47A1E" w:rsidP="00F47A1E">
      <w:pPr>
        <w:pStyle w:val="B0"/>
        <w:numPr>
          <w:ilvl w:val="2"/>
          <w:numId w:val="113"/>
        </w:numPr>
      </w:pPr>
      <w:r w:rsidRPr="000F1ECC">
        <w:rPr>
          <w:rFonts w:hint="eastAsia"/>
        </w:rPr>
        <w:t>기업의 내부회계관리제도에 대한 규제기관의 보고서</w:t>
      </w:r>
    </w:p>
    <w:p w14:paraId="27B2D892" w14:textId="77777777" w:rsidR="00F47A1E" w:rsidRPr="000F1ECC" w:rsidRDefault="00F47A1E" w:rsidP="00F47A1E">
      <w:pPr>
        <w:pStyle w:val="B0"/>
        <w:numPr>
          <w:ilvl w:val="2"/>
          <w:numId w:val="113"/>
        </w:numPr>
      </w:pPr>
      <w:r w:rsidRPr="000F1ECC">
        <w:rPr>
          <w:rFonts w:hint="eastAsia"/>
        </w:rPr>
        <w:t>감사인이 수행한 다른 업무를 통하여 입수한 기업의 내부회계관리제도의 효과성에 대한 정보</w:t>
      </w:r>
    </w:p>
    <w:p w14:paraId="132B1F5C" w14:textId="40519B1C" w:rsidR="00F47A1E" w:rsidRPr="00482D4F" w:rsidRDefault="00F47A1E" w:rsidP="00F47A1E">
      <w:pPr>
        <w:pStyle w:val="a1"/>
        <w:numPr>
          <w:ilvl w:val="0"/>
          <w:numId w:val="113"/>
        </w:numPr>
        <w:rPr>
          <w:rFonts w:cs="굴림"/>
          <w:kern w:val="0"/>
        </w:rPr>
      </w:pPr>
      <w:r w:rsidRPr="00482D4F">
        <w:rPr>
          <w:rFonts w:cs="굴림" w:hint="eastAsia"/>
          <w:kern w:val="0"/>
        </w:rPr>
        <w:t>만약, 후속사건 절차를 통해 감사인이 내부회계관리제도에 대한 평가기준일 현재 존재하고 있었던 중요한 취약점에 대해 알게 된다면, 감사인은 문단 7</w:t>
      </w:r>
      <w:r w:rsidR="00E44589">
        <w:rPr>
          <w:rFonts w:cs="굴림" w:hint="eastAsia"/>
          <w:kern w:val="0"/>
        </w:rPr>
        <w:t>3</w:t>
      </w:r>
      <w:r w:rsidRPr="00482D4F">
        <w:rPr>
          <w:rFonts w:cs="굴림" w:hint="eastAsia"/>
          <w:kern w:val="0"/>
        </w:rPr>
        <w:t>에서 요구하는 바에 따라, 부적정의견을 표명하여야 한다. 만약 내부회계관리제도에 대한 경영진 평가에서 내부회계관리제도가 효과적이라고 기술하고 있다면, 감사인은 또한 문단 7</w:t>
      </w:r>
      <w:r w:rsidR="00E44589">
        <w:rPr>
          <w:rFonts w:cs="굴림" w:hint="eastAsia"/>
          <w:kern w:val="0"/>
        </w:rPr>
        <w:t>7</w:t>
      </w:r>
      <w:r w:rsidRPr="00482D4F">
        <w:rPr>
          <w:rFonts w:cs="굴림" w:hint="eastAsia"/>
          <w:kern w:val="0"/>
        </w:rPr>
        <w:t>을 따라야 한다. 감사인이 내부회계관리제도에 대한 평가기준일 현재의 기업의 내부회계관리제도의 효과성에 대해 후</w:t>
      </w:r>
      <w:r w:rsidRPr="00482D4F">
        <w:rPr>
          <w:rFonts w:cs="굴림" w:hint="eastAsia"/>
          <w:kern w:val="0"/>
        </w:rPr>
        <w:lastRenderedPageBreak/>
        <w:t>속사건이 미치는 영향을 결정할 수 없다면, 감사인은 의견표명을 거절하여야 한다. 또한 감사인은 기업이 취한 시정조치에 대해 경영진이 공시할 경우, 이에 대해 의견표명을 거절하여야 한다. (문단 A</w:t>
      </w:r>
      <w:r w:rsidRPr="00482D4F">
        <w:rPr>
          <w:rFonts w:cs="굴림"/>
          <w:kern w:val="0"/>
        </w:rPr>
        <w:t>86</w:t>
      </w:r>
      <w:r w:rsidRPr="00482D4F">
        <w:rPr>
          <w:rFonts w:cs="굴림" w:hint="eastAsia"/>
          <w:kern w:val="0"/>
        </w:rPr>
        <w:t xml:space="preserve"> 참조)</w:t>
      </w:r>
    </w:p>
    <w:p w14:paraId="785EB717"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만약 감사인이 평가일에는 존재하지 않았으나 해당 일자 후부터 감사보고서 발행 전까지 후속적으로 발생한 상황에 관해 알게 되고, 그러한 후속 정보가 기업의 내부회계관리제도에 중요한 영향을 미친다면, 감사인은 내부회계관리제도 운영실태보고서에 기술되어 있는 후속적으로 발견된 사실과 그 영향에 대한 이용자의 주의를 환기하는 </w:t>
      </w:r>
      <w:r w:rsidRPr="00482D4F">
        <w:rPr>
          <w:rFonts w:asciiTheme="majorEastAsia" w:eastAsiaTheme="majorEastAsia" w:hAnsiTheme="majorEastAsia" w:cs="굴림" w:hint="eastAsia"/>
          <w:kern w:val="0"/>
        </w:rPr>
        <w:t>강조사항</w:t>
      </w:r>
      <w:r w:rsidRPr="00482D4F">
        <w:rPr>
          <w:rFonts w:cs="굴림" w:hint="eastAsia"/>
          <w:kern w:val="0"/>
        </w:rPr>
        <w:t xml:space="preserve">문단을 감사보고서에 포함하거나, 후속적으로 발견된 사실과 그 영향을 기술하는 </w:t>
      </w:r>
      <w:r w:rsidRPr="00482D4F">
        <w:rPr>
          <w:rFonts w:asciiTheme="majorEastAsia" w:eastAsiaTheme="majorEastAsia" w:hAnsiTheme="majorEastAsia" w:cs="굴림" w:hint="eastAsia"/>
          <w:kern w:val="0"/>
        </w:rPr>
        <w:t>기타사항</w:t>
      </w:r>
      <w:r w:rsidRPr="00482D4F">
        <w:rPr>
          <w:rFonts w:cs="굴림" w:hint="eastAsia"/>
          <w:kern w:val="0"/>
        </w:rPr>
        <w:t>문단을 감사보고서에 포함하여야 한다. (문단 A</w:t>
      </w:r>
      <w:r w:rsidRPr="00482D4F">
        <w:rPr>
          <w:rFonts w:cs="굴림"/>
          <w:kern w:val="0"/>
        </w:rPr>
        <w:t>87</w:t>
      </w:r>
      <w:r w:rsidRPr="00482D4F">
        <w:rPr>
          <w:rFonts w:cs="굴림" w:hint="eastAsia"/>
          <w:kern w:val="0"/>
        </w:rPr>
        <w:t xml:space="preserve"> 참조)</w:t>
      </w:r>
    </w:p>
    <w:p w14:paraId="64A2EB6C"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감사인이 감사보고서일 후 후속되는 사건에 대해 알아야 할 책임은 없다. 그러나, 감사보고서일에 알았더라면 감사보고서를 수정할 원인이 될 수도 있었던 사실을 감사인이 감사보고서일 후에 알게 된 경우, 감사인은 이에 적합하게 대응하여야 한다.</w:t>
      </w:r>
    </w:p>
    <w:p w14:paraId="592E6C6B" w14:textId="77777777" w:rsidR="00F47A1E" w:rsidRPr="00482D4F" w:rsidRDefault="00F47A1E" w:rsidP="00F47A1E">
      <w:pPr>
        <w:pStyle w:val="3"/>
      </w:pPr>
      <w:r w:rsidRPr="00482D4F">
        <w:rPr>
          <w:rFonts w:hint="eastAsia"/>
        </w:rPr>
        <w:t>결론 절차</w:t>
      </w:r>
    </w:p>
    <w:p w14:paraId="65022B12" w14:textId="77777777" w:rsidR="00F47A1E" w:rsidRPr="000F1ECC" w:rsidRDefault="00F47A1E" w:rsidP="00F47A1E">
      <w:pPr>
        <w:pStyle w:val="4"/>
        <w:rPr>
          <w:rStyle w:val="4Char"/>
          <w:bCs/>
          <w:i/>
          <w:iCs/>
        </w:rPr>
      </w:pPr>
      <w:r w:rsidRPr="000F1ECC">
        <w:rPr>
          <w:rFonts w:hint="eastAsia"/>
        </w:rPr>
        <w:t>의견형성</w:t>
      </w:r>
    </w:p>
    <w:p w14:paraId="1F3B4874" w14:textId="77777777" w:rsidR="00F47A1E" w:rsidRPr="00482D4F" w:rsidRDefault="00F47A1E" w:rsidP="00F47A1E">
      <w:pPr>
        <w:pStyle w:val="a1"/>
        <w:numPr>
          <w:ilvl w:val="0"/>
          <w:numId w:val="113"/>
        </w:numPr>
      </w:pPr>
      <w:r w:rsidRPr="00482D4F">
        <w:rPr>
          <w:rFonts w:hint="eastAsia"/>
        </w:rPr>
        <w:t xml:space="preserve">감사인은 다음을 포함하여 모든 원천에서 입수한 증거를 평가함으로써 </w:t>
      </w:r>
      <w:r w:rsidRPr="000F1ECC">
        <w:rPr>
          <w:rFonts w:hint="eastAsia"/>
        </w:rPr>
        <w:t>내부회계관리제도의</w:t>
      </w:r>
      <w:r w:rsidRPr="00482D4F">
        <w:rPr>
          <w:rFonts w:hint="eastAsia"/>
        </w:rPr>
        <w:t xml:space="preserve"> 효과성에 대한 의견을 형성하여야 한다.</w:t>
      </w:r>
    </w:p>
    <w:p w14:paraId="405747BB" w14:textId="77777777" w:rsidR="00F47A1E" w:rsidRDefault="00F47A1E" w:rsidP="00F47A1E">
      <w:pPr>
        <w:pStyle w:val="A2"/>
        <w:numPr>
          <w:ilvl w:val="1"/>
          <w:numId w:val="113"/>
        </w:numPr>
      </w:pPr>
      <w:proofErr w:type="spellStart"/>
      <w:r w:rsidRPr="000F1ECC">
        <w:rPr>
          <w:rFonts w:hint="eastAsia"/>
        </w:rPr>
        <w:t>내부회계관리제도감사를</w:t>
      </w:r>
      <w:proofErr w:type="spellEnd"/>
      <w:r w:rsidRPr="000F1ECC">
        <w:rPr>
          <w:rFonts w:hint="eastAsia"/>
        </w:rPr>
        <w:t xml:space="preserve"> 위한 감사인의 통제테스트</w:t>
      </w:r>
    </w:p>
    <w:p w14:paraId="6F67B69C" w14:textId="77777777" w:rsidR="00F47A1E" w:rsidRDefault="00F47A1E" w:rsidP="00F47A1E">
      <w:pPr>
        <w:pStyle w:val="A2"/>
        <w:numPr>
          <w:ilvl w:val="1"/>
          <w:numId w:val="113"/>
        </w:numPr>
      </w:pPr>
      <w:r w:rsidRPr="000F1ECC">
        <w:rPr>
          <w:rFonts w:hint="eastAsia"/>
        </w:rPr>
        <w:t xml:space="preserve">재무제표에 대한 의견표명과 관련된 목적을 달성하기 위해 수행한 추가적인 </w:t>
      </w:r>
      <w:r w:rsidRPr="000F1ECC">
        <w:br/>
        <w:t xml:space="preserve">  </w:t>
      </w:r>
      <w:r w:rsidRPr="000F1ECC">
        <w:rPr>
          <w:rFonts w:hint="eastAsia"/>
        </w:rPr>
        <w:t xml:space="preserve">통제테스트 </w:t>
      </w:r>
    </w:p>
    <w:p w14:paraId="78D56B2A" w14:textId="77777777" w:rsidR="00F47A1E" w:rsidRDefault="00F47A1E" w:rsidP="00F47A1E">
      <w:pPr>
        <w:pStyle w:val="A2"/>
        <w:numPr>
          <w:ilvl w:val="1"/>
          <w:numId w:val="113"/>
        </w:numPr>
      </w:pPr>
      <w:r w:rsidRPr="000F1ECC">
        <w:rPr>
          <w:rFonts w:hint="eastAsia"/>
        </w:rPr>
        <w:t>재무제표감사 과정에서 발견된 왜곡표시</w:t>
      </w:r>
    </w:p>
    <w:p w14:paraId="2E7D2B10" w14:textId="77777777" w:rsidR="00F47A1E" w:rsidRPr="000F1ECC" w:rsidRDefault="00F47A1E" w:rsidP="00F47A1E">
      <w:pPr>
        <w:pStyle w:val="A2"/>
        <w:numPr>
          <w:ilvl w:val="1"/>
          <w:numId w:val="113"/>
        </w:numPr>
      </w:pPr>
      <w:r w:rsidRPr="000F1ECC">
        <w:rPr>
          <w:rFonts w:hint="eastAsia"/>
        </w:rPr>
        <w:t>식별된 미비점들</w:t>
      </w:r>
    </w:p>
    <w:p w14:paraId="12E9C195" w14:textId="77777777" w:rsidR="00F47A1E" w:rsidRPr="00482D4F" w:rsidRDefault="00F47A1E" w:rsidP="00F47A1E">
      <w:pPr>
        <w:pStyle w:val="a1"/>
        <w:numPr>
          <w:ilvl w:val="0"/>
          <w:numId w:val="113"/>
        </w:numPr>
        <w:rPr>
          <w:rFonts w:cs="굴림"/>
          <w:kern w:val="0"/>
        </w:rPr>
      </w:pPr>
      <w:r w:rsidRPr="00482D4F">
        <w:rPr>
          <w:rFonts w:cs="굴림" w:hint="eastAsia"/>
          <w:kern w:val="0"/>
        </w:rPr>
        <w:t>모든 원천으로부터 입수한 증거를 평가하는 것의 일환으로, 감사인은 내부감사기능 (혹은 비슷한 기능)이 해당 연도 중에 발행한 내부회계관리제도 관련 통제에 대한 보고서를 검토하고 해당 보고서에 식별되어 있는 미비점을 평가하여야 한다.</w:t>
      </w:r>
    </w:p>
    <w:p w14:paraId="2CB43085" w14:textId="77777777" w:rsidR="00F47A1E" w:rsidRPr="00482D4F" w:rsidRDefault="00F47A1E" w:rsidP="00F47A1E">
      <w:pPr>
        <w:pStyle w:val="a1"/>
        <w:numPr>
          <w:ilvl w:val="0"/>
          <w:numId w:val="113"/>
        </w:numPr>
        <w:rPr>
          <w:rFonts w:cs="굴림"/>
          <w:kern w:val="0"/>
        </w:rPr>
      </w:pPr>
      <w:proofErr w:type="spellStart"/>
      <w:r w:rsidRPr="00482D4F">
        <w:rPr>
          <w:rFonts w:cs="굴림" w:hint="eastAsia"/>
          <w:kern w:val="0"/>
        </w:rPr>
        <w:t>내부회계관리제도감사를</w:t>
      </w:r>
      <w:proofErr w:type="spellEnd"/>
      <w:r w:rsidRPr="00482D4F">
        <w:rPr>
          <w:rFonts w:cs="굴림" w:hint="eastAsia"/>
          <w:kern w:val="0"/>
        </w:rPr>
        <w:t xml:space="preserve"> 위한 감사인의 통제테스트에서 발견된 사항을 평가하는 것에 추가하여, 감사인은 재무제표감사에서 수행한 실증절차의 발견사항이 내부회계관리제도의 효과성에 미치는 영향을 평가하여야 한다. 이 평가는 최소한 다음의 사항을 포함하여야 한다.</w:t>
      </w:r>
    </w:p>
    <w:p w14:paraId="17B62B6C" w14:textId="77777777" w:rsidR="00F47A1E" w:rsidRDefault="00F47A1E" w:rsidP="00F47A1E">
      <w:pPr>
        <w:pStyle w:val="A2"/>
        <w:numPr>
          <w:ilvl w:val="1"/>
          <w:numId w:val="113"/>
        </w:numPr>
      </w:pPr>
      <w:r w:rsidRPr="000F1ECC">
        <w:rPr>
          <w:rFonts w:hint="eastAsia"/>
        </w:rPr>
        <w:t xml:space="preserve">실증절차의 선택 및 적용과 관련된 감사인의 위험평가 </w:t>
      </w:r>
      <w:r w:rsidRPr="000F1ECC">
        <w:t>(특히, 부정과 관련한 사항)</w:t>
      </w:r>
    </w:p>
    <w:p w14:paraId="42AC7E30" w14:textId="77777777" w:rsidR="00F47A1E" w:rsidRDefault="00F47A1E" w:rsidP="00F47A1E">
      <w:pPr>
        <w:pStyle w:val="A2"/>
        <w:numPr>
          <w:ilvl w:val="1"/>
          <w:numId w:val="113"/>
        </w:numPr>
      </w:pPr>
      <w:r w:rsidRPr="000F1ECC">
        <w:rPr>
          <w:rFonts w:hint="eastAsia"/>
        </w:rPr>
        <w:t>법규 미준수와 관련된 발견사항</w:t>
      </w:r>
    </w:p>
    <w:p w14:paraId="6E71DADD" w14:textId="77777777" w:rsidR="00F47A1E" w:rsidRDefault="00F47A1E" w:rsidP="00F47A1E">
      <w:pPr>
        <w:pStyle w:val="A2"/>
        <w:numPr>
          <w:ilvl w:val="1"/>
          <w:numId w:val="113"/>
        </w:numPr>
      </w:pPr>
      <w:r w:rsidRPr="000F1ECC">
        <w:rPr>
          <w:rFonts w:hint="eastAsia"/>
        </w:rPr>
        <w:t xml:space="preserve">특수관계자 거래와 복잡하고 </w:t>
      </w:r>
      <w:proofErr w:type="spellStart"/>
      <w:r w:rsidRPr="000F1ECC">
        <w:rPr>
          <w:rFonts w:hint="eastAsia"/>
        </w:rPr>
        <w:t>비경상적인</w:t>
      </w:r>
      <w:proofErr w:type="spellEnd"/>
      <w:r w:rsidRPr="000F1ECC">
        <w:rPr>
          <w:rFonts w:hint="eastAsia"/>
        </w:rPr>
        <w:t xml:space="preserve"> 거래와 관련된 발견사항</w:t>
      </w:r>
    </w:p>
    <w:p w14:paraId="20E651EA" w14:textId="77777777" w:rsidR="00F47A1E" w:rsidRDefault="00F47A1E" w:rsidP="00F47A1E">
      <w:pPr>
        <w:pStyle w:val="A2"/>
        <w:numPr>
          <w:ilvl w:val="1"/>
          <w:numId w:val="113"/>
        </w:numPr>
      </w:pPr>
      <w:r w:rsidRPr="000F1ECC">
        <w:rPr>
          <w:rFonts w:hint="eastAsia"/>
        </w:rPr>
        <w:lastRenderedPageBreak/>
        <w:t>회계추정을 하고 회계원칙을 선택하는데 있어서 회계추정치를 도출하고 회계원칙을 선택할 때</w:t>
      </w:r>
      <w:r w:rsidRPr="000F1ECC">
        <w:rPr>
          <w:rFonts w:hint="eastAsia"/>
          <w:b/>
        </w:rPr>
        <w:t xml:space="preserve"> </w:t>
      </w:r>
      <w:r w:rsidRPr="000F1ECC">
        <w:rPr>
          <w:rFonts w:hint="eastAsia"/>
        </w:rPr>
        <w:t>경영진 편의의 징후</w:t>
      </w:r>
    </w:p>
    <w:p w14:paraId="3EE13AC6" w14:textId="77777777" w:rsidR="00F47A1E" w:rsidRPr="000F1ECC" w:rsidRDefault="00F47A1E" w:rsidP="00F47A1E">
      <w:pPr>
        <w:pStyle w:val="A2"/>
        <w:numPr>
          <w:ilvl w:val="1"/>
          <w:numId w:val="113"/>
        </w:numPr>
      </w:pPr>
      <w:r w:rsidRPr="000F1ECC">
        <w:rPr>
          <w:rFonts w:hint="eastAsia"/>
        </w:rPr>
        <w:t xml:space="preserve">실증절차에 의해 발견된 왜곡표시의 성격과 범위 (이러한 왜곡표시의 정도는 통제의 효과성에 대한 감사인의 판단을 변경시킬 수 있다.) </w:t>
      </w:r>
    </w:p>
    <w:p w14:paraId="6198A3AE"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w:t>
      </w:r>
      <w:r w:rsidRPr="00482D4F">
        <w:rPr>
          <w:rFonts w:cs="굴림"/>
          <w:kern w:val="0"/>
        </w:rPr>
        <w:t xml:space="preserve"> 기업의 내부회계관리제도의 효과성에 대하여 의견을 형성한 후, 외부감사법령에 따라 내부회계관리제도 운영실태보고서의 필수 요소에 대한 경영진의 </w:t>
      </w:r>
      <w:r w:rsidRPr="00482D4F">
        <w:rPr>
          <w:rFonts w:cs="굴림" w:hint="eastAsia"/>
          <w:kern w:val="0"/>
        </w:rPr>
        <w:t>표시내용을</w:t>
      </w:r>
      <w:r w:rsidRPr="00482D4F">
        <w:rPr>
          <w:rFonts w:cs="굴림"/>
          <w:kern w:val="0"/>
        </w:rPr>
        <w:t xml:space="preserve"> 평가하여야 한다</w:t>
      </w:r>
      <w:r w:rsidRPr="00482D4F">
        <w:rPr>
          <w:rFonts w:cs="굴림" w:hint="eastAsia"/>
          <w:kern w:val="0"/>
        </w:rPr>
        <w:t>.</w:t>
      </w:r>
      <w:r w:rsidRPr="0046090F">
        <w:rPr>
          <w:rStyle w:val="af"/>
          <w:rFonts w:hAnsi="바탕" w:cs="굴림"/>
          <w:kern w:val="0"/>
        </w:rPr>
        <w:footnoteReference w:id="825"/>
      </w:r>
    </w:p>
    <w:p w14:paraId="37CC3DAD"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감사인이 내부회계관리제도에 대한 내부회계관리제도 운영실태보고서의 필수 요소가 불완전하거나 부적절하게 표시되었다고 결정하는 경우, 감사인은 경영진에게 내부회계관리제도 운영실태보고서를 수정하도록 요청하여야 한다.</w:t>
      </w:r>
      <w:r w:rsidRPr="00482D4F">
        <w:rPr>
          <w:rFonts w:cs="굴림"/>
          <w:kern w:val="0"/>
        </w:rPr>
        <w:t xml:space="preserve"> </w:t>
      </w:r>
      <w:r w:rsidRPr="00482D4F">
        <w:rPr>
          <w:rFonts w:cs="굴림" w:hint="eastAsia"/>
          <w:kern w:val="0"/>
        </w:rPr>
        <w:t>(문단 A</w:t>
      </w:r>
      <w:r w:rsidRPr="00482D4F">
        <w:rPr>
          <w:rFonts w:cs="굴림"/>
          <w:kern w:val="0"/>
        </w:rPr>
        <w:t>88</w:t>
      </w:r>
      <w:r w:rsidRPr="00482D4F">
        <w:rPr>
          <w:rFonts w:cs="굴림" w:hint="eastAsia"/>
          <w:kern w:val="0"/>
        </w:rPr>
        <w:t xml:space="preserve"> 참조)</w:t>
      </w:r>
    </w:p>
    <w:p w14:paraId="3166EC2B" w14:textId="77777777" w:rsidR="00F47A1E" w:rsidRPr="000F1ECC" w:rsidRDefault="00F47A1E" w:rsidP="00F47A1E">
      <w:pPr>
        <w:pStyle w:val="4"/>
      </w:pPr>
      <w:r w:rsidRPr="000F1ECC">
        <w:rPr>
          <w:rFonts w:hint="eastAsia"/>
        </w:rPr>
        <w:t>경영진 서면진술의 입수</w:t>
      </w:r>
    </w:p>
    <w:p w14:paraId="547EEAB0" w14:textId="77777777" w:rsidR="00F47A1E" w:rsidRPr="00482D4F" w:rsidRDefault="00F47A1E" w:rsidP="00F47A1E">
      <w:pPr>
        <w:pStyle w:val="a1"/>
        <w:numPr>
          <w:ilvl w:val="0"/>
          <w:numId w:val="113"/>
        </w:numPr>
      </w:pPr>
      <w:r w:rsidRPr="00482D4F">
        <w:rPr>
          <w:rFonts w:hint="eastAsia"/>
        </w:rPr>
        <w:t xml:space="preserve">감사인은 </w:t>
      </w:r>
      <w:proofErr w:type="spellStart"/>
      <w:r w:rsidRPr="00482D4F">
        <w:rPr>
          <w:rFonts w:hint="eastAsia"/>
        </w:rPr>
        <w:t>내부회계관리제도감사를</w:t>
      </w:r>
      <w:proofErr w:type="spellEnd"/>
      <w:r w:rsidRPr="00482D4F">
        <w:rPr>
          <w:rFonts w:hint="eastAsia"/>
        </w:rPr>
        <w:t xml:space="preserve"> 수행할 때, 다음 내용이 모두 포함된 경영진의 서면진술을 입수하여야 한다.</w:t>
      </w:r>
      <w:r w:rsidRPr="00482D4F">
        <w:t xml:space="preserve"> </w:t>
      </w:r>
      <w:r w:rsidRPr="00482D4F">
        <w:rPr>
          <w:rFonts w:hint="eastAsia"/>
        </w:rPr>
        <w:t>(문단 A</w:t>
      </w:r>
      <w:r w:rsidRPr="00482D4F">
        <w:t>89</w:t>
      </w:r>
      <w:r w:rsidRPr="00482D4F">
        <w:rPr>
          <w:rFonts w:hint="eastAsia"/>
        </w:rPr>
        <w:t xml:space="preserve"> 참조)</w:t>
      </w:r>
    </w:p>
    <w:p w14:paraId="23FE3D34" w14:textId="77777777" w:rsidR="00F47A1E" w:rsidRDefault="00F47A1E" w:rsidP="00F47A1E">
      <w:pPr>
        <w:pStyle w:val="A2"/>
        <w:numPr>
          <w:ilvl w:val="1"/>
          <w:numId w:val="113"/>
        </w:numPr>
        <w:ind w:left="1202"/>
      </w:pPr>
      <w:r w:rsidRPr="0086252D">
        <w:rPr>
          <w:rFonts w:hint="eastAsia"/>
        </w:rPr>
        <w:t xml:space="preserve">효과적인 내부회계관리제도를 </w:t>
      </w:r>
      <w:r>
        <w:rPr>
          <w:rFonts w:hint="eastAsia"/>
        </w:rPr>
        <w:t>설계, 실행</w:t>
      </w:r>
      <w:r w:rsidRPr="0086252D">
        <w:rPr>
          <w:rFonts w:hint="eastAsia"/>
        </w:rPr>
        <w:t>하고 유지할 경영진의 책임을 인정함</w:t>
      </w:r>
    </w:p>
    <w:p w14:paraId="6B7EB081" w14:textId="56B6BE2E" w:rsidR="00F47A1E" w:rsidRDefault="00F47A1E" w:rsidP="00F47A1E">
      <w:pPr>
        <w:pStyle w:val="A2"/>
        <w:numPr>
          <w:ilvl w:val="1"/>
          <w:numId w:val="113"/>
        </w:numPr>
        <w:ind w:left="1202"/>
      </w:pPr>
      <w:r w:rsidRPr="0086252D">
        <w:rPr>
          <w:rFonts w:hint="eastAsia"/>
        </w:rPr>
        <w:t xml:space="preserve">경영진이 </w:t>
      </w:r>
      <w:r w:rsidRPr="001B48A8">
        <w:rPr>
          <w:rFonts w:hint="eastAsia"/>
        </w:rPr>
        <w:t>기업의</w:t>
      </w:r>
      <w:r w:rsidRPr="0086252D">
        <w:rPr>
          <w:rFonts w:hint="eastAsia"/>
        </w:rPr>
        <w:t xml:space="preserve"> 내부회계관리제도의 효과성에 대한 평가를 수행하였음을 진술하고, 준거기준을 구체적으로 명시함</w:t>
      </w:r>
    </w:p>
    <w:p w14:paraId="7646430A" w14:textId="77777777" w:rsidR="00F47A1E" w:rsidRDefault="00F47A1E" w:rsidP="00F47A1E">
      <w:pPr>
        <w:pStyle w:val="A2"/>
        <w:numPr>
          <w:ilvl w:val="1"/>
          <w:numId w:val="113"/>
        </w:numPr>
        <w:ind w:left="1202"/>
      </w:pPr>
      <w:r w:rsidRPr="0086252D">
        <w:rPr>
          <w:rFonts w:hint="eastAsia"/>
        </w:rPr>
        <w:t>통합감사 중에 감사인이 수행한 감사절차를 경영진이 내부회계관리제도 효과성에 대한 경영진 평가에 대한 근거의 일부로 활용하지 않았음을 명시함</w:t>
      </w:r>
    </w:p>
    <w:p w14:paraId="0086D258" w14:textId="77777777" w:rsidR="00F47A1E" w:rsidRDefault="00F47A1E" w:rsidP="00F47A1E">
      <w:pPr>
        <w:pStyle w:val="A2"/>
        <w:numPr>
          <w:ilvl w:val="1"/>
          <w:numId w:val="113"/>
        </w:numPr>
        <w:ind w:left="1202"/>
      </w:pPr>
      <w:r w:rsidRPr="0086252D">
        <w:rPr>
          <w:rFonts w:hint="eastAsia"/>
        </w:rPr>
        <w:t>평가기준일 현재 준거기준에 근거한 내부회계관리제도의 효과성에 대한 경영진의 평가내용을 명시함</w:t>
      </w:r>
    </w:p>
    <w:p w14:paraId="4F40293F" w14:textId="77777777" w:rsidR="00F47A1E" w:rsidRPr="0086252D" w:rsidRDefault="00F47A1E" w:rsidP="00F47A1E">
      <w:pPr>
        <w:pStyle w:val="A2"/>
        <w:numPr>
          <w:ilvl w:val="1"/>
          <w:numId w:val="113"/>
        </w:numPr>
        <w:ind w:left="1202"/>
      </w:pPr>
      <w:r w:rsidRPr="0086252D">
        <w:rPr>
          <w:rFonts w:hint="eastAsia"/>
        </w:rPr>
        <w:t xml:space="preserve">내부회계관리제도의 설계 또는 운영상의 모든 미비점을 감사인에게 공개하였음을 명시함(유의적 미비점이나 중요한 취약점이라고 생각되는 모든 미비점을 경영진이 </w:t>
      </w:r>
      <w:r w:rsidRPr="0086252D">
        <w:t xml:space="preserve">  </w:t>
      </w:r>
      <w:r w:rsidRPr="0086252D">
        <w:rPr>
          <w:rFonts w:hint="eastAsia"/>
        </w:rPr>
        <w:t>별도로 감사인에게 공개한 것을 포함함)</w:t>
      </w:r>
    </w:p>
    <w:p w14:paraId="6B7B4754" w14:textId="77777777" w:rsidR="00F47A1E" w:rsidRPr="0086252D" w:rsidRDefault="00F47A1E" w:rsidP="00F47A1E">
      <w:pPr>
        <w:pStyle w:val="A2"/>
        <w:numPr>
          <w:ilvl w:val="1"/>
          <w:numId w:val="113"/>
        </w:numPr>
        <w:ind w:left="1202"/>
      </w:pPr>
      <w:r w:rsidRPr="0086252D">
        <w:rPr>
          <w:rFonts w:hint="eastAsia"/>
        </w:rPr>
        <w:t>기업의 재무제표에 중요한 왜곡표시를 초래하는 부정과 재무제표에 중요한 왜곡표시를 초래하지는 않지만 고위경영진 또는 기업의 내부회계관리제도에서 유의적인 역할을 담당하는 경영진 또는 기타 직원이 연루된 부정을 기술함</w:t>
      </w:r>
    </w:p>
    <w:p w14:paraId="736C46F7" w14:textId="00303678" w:rsidR="00F47A1E" w:rsidRPr="0086252D" w:rsidRDefault="00F47A1E" w:rsidP="00F47A1E">
      <w:pPr>
        <w:pStyle w:val="A2"/>
        <w:numPr>
          <w:ilvl w:val="1"/>
          <w:numId w:val="113"/>
        </w:numPr>
        <w:ind w:left="1202"/>
      </w:pPr>
      <w:r w:rsidRPr="0086252D">
        <w:rPr>
          <w:rFonts w:hint="eastAsia"/>
        </w:rPr>
        <w:t>문단 6</w:t>
      </w:r>
      <w:r w:rsidR="002C7F4B">
        <w:rPr>
          <w:rFonts w:hint="eastAsia"/>
        </w:rPr>
        <w:t>4</w:t>
      </w:r>
      <w:r w:rsidRPr="0086252D">
        <w:rPr>
          <w:rFonts w:hint="eastAsia"/>
        </w:rPr>
        <w:t xml:space="preserve">에 따라 이전의 업무를 수행하는 동안에 식별되고 경영진과 지배기구에게 </w:t>
      </w:r>
      <w:proofErr w:type="spellStart"/>
      <w:r w:rsidRPr="0086252D">
        <w:rPr>
          <w:rFonts w:hint="eastAsia"/>
        </w:rPr>
        <w:t>커뮤니케이션된</w:t>
      </w:r>
      <w:proofErr w:type="spellEnd"/>
      <w:r w:rsidRPr="0086252D">
        <w:rPr>
          <w:rFonts w:hint="eastAsia"/>
        </w:rPr>
        <w:t xml:space="preserve"> 유의적 미비점과 중요한 취약점이 해결되었는지 여부를 명시하고, 해결되지 않은 미비점을 구체적으로 식별함</w:t>
      </w:r>
    </w:p>
    <w:p w14:paraId="1BEB6FD6" w14:textId="77777777" w:rsidR="00F47A1E" w:rsidRPr="0086252D" w:rsidRDefault="00F47A1E" w:rsidP="00F47A1E">
      <w:pPr>
        <w:pStyle w:val="A2"/>
        <w:numPr>
          <w:ilvl w:val="1"/>
          <w:numId w:val="113"/>
        </w:numPr>
        <w:ind w:left="1202"/>
      </w:pPr>
      <w:r w:rsidRPr="0086252D">
        <w:rPr>
          <w:rFonts w:hint="eastAsia"/>
        </w:rPr>
        <w:lastRenderedPageBreak/>
        <w:t>유의적 미비점과 중요한 취약점에 대하여 경영진이 취한 시정조치를 포함하여, 내부회계관리제도의 변경 또는 내부회계관리제도에 유의적으로 영향을 미칠 수 있는 다른 상황이 평가기준일 후에 후속적으로 존재했는지 여부를 명시함</w:t>
      </w:r>
    </w:p>
    <w:p w14:paraId="322E3331" w14:textId="61A83A37" w:rsidR="00F47A1E" w:rsidRPr="00482D4F" w:rsidRDefault="00F47A1E" w:rsidP="00F47A1E">
      <w:pPr>
        <w:pStyle w:val="a1"/>
        <w:numPr>
          <w:ilvl w:val="0"/>
          <w:numId w:val="113"/>
        </w:numPr>
        <w:rPr>
          <w:rFonts w:cs="굴림"/>
          <w:kern w:val="0"/>
        </w:rPr>
      </w:pPr>
      <w:r w:rsidRPr="00482D4F">
        <w:rPr>
          <w:rFonts w:cs="굴림" w:hint="eastAsia"/>
          <w:kern w:val="0"/>
        </w:rPr>
        <w:t xml:space="preserve">경영진이 문단 </w:t>
      </w:r>
      <w:r w:rsidRPr="00482D4F">
        <w:rPr>
          <w:rFonts w:cs="굴림"/>
          <w:kern w:val="0"/>
        </w:rPr>
        <w:t>6</w:t>
      </w:r>
      <w:r w:rsidR="00E44589">
        <w:rPr>
          <w:rFonts w:cs="굴림" w:hint="eastAsia"/>
          <w:kern w:val="0"/>
        </w:rPr>
        <w:t>1</w:t>
      </w:r>
      <w:r w:rsidRPr="00482D4F">
        <w:rPr>
          <w:rFonts w:cs="굴림" w:hint="eastAsia"/>
          <w:kern w:val="0"/>
        </w:rPr>
        <w:t>에서 요구되는 서면진술을 제공하지 않으면, 감사인은 문단 7</w:t>
      </w:r>
      <w:r w:rsidR="00E44589">
        <w:rPr>
          <w:rFonts w:cs="굴림" w:hint="eastAsia"/>
          <w:kern w:val="0"/>
        </w:rPr>
        <w:t>8</w:t>
      </w:r>
      <w:r w:rsidRPr="00482D4F">
        <w:rPr>
          <w:rFonts w:cs="굴림" w:hint="eastAsia"/>
          <w:kern w:val="0"/>
        </w:rPr>
        <w:t>에 따른 요구사항을 적용하여야 한다. (문단 A</w:t>
      </w:r>
      <w:r w:rsidRPr="00482D4F">
        <w:rPr>
          <w:rFonts w:cs="굴림"/>
          <w:kern w:val="0"/>
        </w:rPr>
        <w:t>90</w:t>
      </w:r>
      <w:r w:rsidRPr="00482D4F">
        <w:rPr>
          <w:rFonts w:cs="굴림" w:hint="eastAsia"/>
          <w:kern w:val="0"/>
        </w:rPr>
        <w:t xml:space="preserve"> 참조)</w:t>
      </w:r>
    </w:p>
    <w:p w14:paraId="316EBF76" w14:textId="77777777" w:rsidR="00F47A1E" w:rsidRPr="0086252D" w:rsidRDefault="00F47A1E" w:rsidP="00F47A1E">
      <w:pPr>
        <w:pStyle w:val="4"/>
      </w:pPr>
      <w:r w:rsidRPr="00482D4F">
        <w:rPr>
          <w:rFonts w:hint="eastAsia"/>
        </w:rPr>
        <w:t>내부회계관리제도 관련 사항의 커뮤니케이션</w:t>
      </w:r>
    </w:p>
    <w:p w14:paraId="00B3D17C" w14:textId="77777777" w:rsidR="00F47A1E" w:rsidRPr="00482D4F" w:rsidRDefault="00F47A1E" w:rsidP="00F47A1E">
      <w:pPr>
        <w:pStyle w:val="a1"/>
        <w:numPr>
          <w:ilvl w:val="0"/>
          <w:numId w:val="113"/>
        </w:numPr>
      </w:pPr>
      <w:r w:rsidRPr="00482D4F">
        <w:rPr>
          <w:rFonts w:hint="eastAsia"/>
        </w:rPr>
        <w:t>감사인은 통합감사 중에 시정되었거나 이전에 커뮤니케이션 되었으나 아직 시정되지 않은 유의적 미비점과 중요한 취약점을 포함하여, 통합감사 중 식별된 유의적 미비점과 중요한 취약점을 경영진과 지배기구에게 서면으로 커뮤니케이션하여야 한다.</w:t>
      </w:r>
      <w:r w:rsidRPr="00482D4F">
        <w:t xml:space="preserve"> </w:t>
      </w:r>
      <w:r w:rsidRPr="00482D4F">
        <w:rPr>
          <w:rFonts w:hint="eastAsia"/>
        </w:rPr>
        <w:t>(문단 A</w:t>
      </w:r>
      <w:r w:rsidRPr="00482D4F">
        <w:t>91</w:t>
      </w:r>
      <w:r w:rsidRPr="00482D4F">
        <w:rPr>
          <w:rFonts w:hint="eastAsia"/>
        </w:rPr>
        <w:t>-A</w:t>
      </w:r>
      <w:r w:rsidRPr="00482D4F">
        <w:t>93</w:t>
      </w:r>
      <w:r w:rsidRPr="00482D4F">
        <w:rPr>
          <w:rFonts w:hint="eastAsia"/>
        </w:rPr>
        <w:t xml:space="preserve"> 참조)</w:t>
      </w:r>
    </w:p>
    <w:p w14:paraId="0D783DB1"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감사인이 기업의 재무보고 및 내부회계관리제도에 대한 지배기구의 감시가 비효과적이라고 결론을 내리면, 감사인은 해당 결론을 이사회</w:t>
      </w:r>
      <w:r w:rsidRPr="00482D4F">
        <w:rPr>
          <w:rFonts w:cs="굴림"/>
          <w:kern w:val="0"/>
        </w:rPr>
        <w:t>(</w:t>
      </w:r>
      <w:r w:rsidRPr="00482D4F">
        <w:rPr>
          <w:rFonts w:cs="굴림" w:hint="eastAsia"/>
          <w:kern w:val="0"/>
        </w:rPr>
        <w:t xml:space="preserve">또는 다른 유사한 기구)에 서면으로 커뮤니케이션하여야 한다. </w:t>
      </w:r>
    </w:p>
    <w:p w14:paraId="58E37941" w14:textId="18D97DF5" w:rsidR="00F47A1E" w:rsidRPr="00482D4F" w:rsidRDefault="00F47A1E" w:rsidP="00F47A1E">
      <w:pPr>
        <w:pStyle w:val="a1"/>
        <w:numPr>
          <w:ilvl w:val="0"/>
          <w:numId w:val="113"/>
        </w:numPr>
        <w:rPr>
          <w:rFonts w:cs="굴림"/>
          <w:kern w:val="0"/>
        </w:rPr>
      </w:pPr>
      <w:r w:rsidRPr="00482D4F">
        <w:rPr>
          <w:rFonts w:cs="굴림" w:hint="eastAsia"/>
          <w:kern w:val="0"/>
        </w:rPr>
        <w:t>문단 6</w:t>
      </w:r>
      <w:r w:rsidR="00E44589">
        <w:rPr>
          <w:rFonts w:cs="굴림" w:hint="eastAsia"/>
          <w:kern w:val="0"/>
        </w:rPr>
        <w:t>3</w:t>
      </w:r>
      <w:r w:rsidRPr="00482D4F">
        <w:rPr>
          <w:rFonts w:cs="굴림" w:hint="eastAsia"/>
          <w:kern w:val="0"/>
        </w:rPr>
        <w:t>-6</w:t>
      </w:r>
      <w:r w:rsidR="00E44589">
        <w:rPr>
          <w:rFonts w:cs="굴림" w:hint="eastAsia"/>
          <w:kern w:val="0"/>
        </w:rPr>
        <w:t>4</w:t>
      </w:r>
      <w:r w:rsidRPr="00482D4F">
        <w:rPr>
          <w:rFonts w:cs="굴림" w:hint="eastAsia"/>
          <w:kern w:val="0"/>
        </w:rPr>
        <w:t xml:space="preserve">에서 언급된 서면 커뮤니케이션은 적시에 그리고 내부회계관리제도에 대한 감사보고서가 발행되기 이전에 이루어져야 한다. </w:t>
      </w:r>
    </w:p>
    <w:p w14:paraId="29AFA2AC"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 통합감사 중에 식별한 내부회계관리제도의 모든 미비점을 경영진에게 서면으로 적시에</w:t>
      </w:r>
      <w:r w:rsidRPr="00482D4F">
        <w:rPr>
          <w:rFonts w:cs="굴림" w:hint="eastAsia"/>
          <w:b/>
          <w:kern w:val="0"/>
        </w:rPr>
        <w:t xml:space="preserve">, </w:t>
      </w:r>
      <w:r w:rsidRPr="00482D4F">
        <w:rPr>
          <w:rFonts w:cs="굴림" w:hint="eastAsia"/>
          <w:kern w:val="0"/>
        </w:rPr>
        <w:t>감사보고서 발행 이전에</w:t>
      </w:r>
      <w:r w:rsidRPr="00482D4F">
        <w:rPr>
          <w:rFonts w:cs="굴림" w:hint="eastAsia"/>
          <w:b/>
          <w:kern w:val="0"/>
        </w:rPr>
        <w:t xml:space="preserve"> </w:t>
      </w:r>
      <w:r w:rsidRPr="00482D4F">
        <w:rPr>
          <w:rFonts w:cs="굴림" w:hint="eastAsia"/>
          <w:kern w:val="0"/>
        </w:rPr>
        <w:t xml:space="preserve">커뮤니케이션하여야 하며, 이러한 커뮤니케이션이 언제 수행되었는지 혹은 언제 수행될 예정인지를 지배기구에 알려야 한다. </w:t>
      </w:r>
      <w:r w:rsidRPr="00482D4F">
        <w:rPr>
          <w:rFonts w:cs="굴림" w:hint="eastAsia"/>
          <w:kern w:val="0"/>
        </w:rPr>
        <w:br/>
        <w:t>이 문단에 언급된 서면 커뮤니케이션을 할 때, 감사인은 이전의 서면 커뮤니케이션에 포함되어 있는 미비점에 관한 정보를 반복할 필요가 없다.</w:t>
      </w:r>
      <w:r w:rsidRPr="00482D4F">
        <w:rPr>
          <w:rFonts w:cs="굴림" w:hint="eastAsia"/>
          <w:b/>
          <w:kern w:val="0"/>
        </w:rPr>
        <w:t xml:space="preserve"> </w:t>
      </w:r>
      <w:r w:rsidRPr="00482D4F">
        <w:rPr>
          <w:rFonts w:cs="굴림" w:hint="eastAsia"/>
          <w:kern w:val="0"/>
        </w:rPr>
        <w:t xml:space="preserve">이전의 커뮤니케이션이 감사인, 내부감사인 또는 조직 내의 다른 </w:t>
      </w:r>
      <w:proofErr w:type="spellStart"/>
      <w:r w:rsidRPr="00482D4F">
        <w:rPr>
          <w:rFonts w:cs="굴림" w:hint="eastAsia"/>
          <w:kern w:val="0"/>
        </w:rPr>
        <w:t>누군가에</w:t>
      </w:r>
      <w:proofErr w:type="spellEnd"/>
      <w:r w:rsidRPr="00482D4F">
        <w:rPr>
          <w:rFonts w:cs="굴림" w:hint="eastAsia"/>
          <w:kern w:val="0"/>
        </w:rPr>
        <w:t xml:space="preserve"> 의해 수행되었는지는 관계가 없다. (문단 A</w:t>
      </w:r>
      <w:r w:rsidRPr="00482D4F">
        <w:rPr>
          <w:rFonts w:cs="굴림"/>
          <w:kern w:val="0"/>
        </w:rPr>
        <w:t>94</w:t>
      </w:r>
      <w:r w:rsidRPr="00482D4F">
        <w:rPr>
          <w:rFonts w:cs="굴림" w:hint="eastAsia"/>
          <w:kern w:val="0"/>
        </w:rPr>
        <w:t>–A</w:t>
      </w:r>
      <w:r w:rsidRPr="00482D4F">
        <w:rPr>
          <w:rFonts w:cs="굴림"/>
          <w:kern w:val="0"/>
        </w:rPr>
        <w:t>95</w:t>
      </w:r>
      <w:r w:rsidRPr="00482D4F">
        <w:rPr>
          <w:rFonts w:cs="굴림" w:hint="eastAsia"/>
          <w:kern w:val="0"/>
        </w:rPr>
        <w:t xml:space="preserve"> 참조)</w:t>
      </w:r>
    </w:p>
    <w:p w14:paraId="5200596E" w14:textId="77777777" w:rsidR="00F47A1E" w:rsidRPr="00482D4F" w:rsidRDefault="00F47A1E" w:rsidP="00F47A1E">
      <w:pPr>
        <w:pStyle w:val="a1"/>
        <w:numPr>
          <w:ilvl w:val="0"/>
          <w:numId w:val="113"/>
        </w:numPr>
        <w:rPr>
          <w:rFonts w:cs="굴림"/>
          <w:kern w:val="0"/>
        </w:rPr>
      </w:pPr>
      <w:r w:rsidRPr="00482D4F">
        <w:rPr>
          <w:rFonts w:cs="굴림" w:hint="eastAsia"/>
          <w:kern w:val="0"/>
        </w:rPr>
        <w:t>통합감사는 감사인이 중요한 취약점보다 덜 심각한 모든 미비점을 식별하였다는 합리적인 확신을 감사인에게 제공하지 않는다. 따라서 감사인은 통합감사 중에 식별된, 중요한 취약점보다 덜 심각한 미비점이 없다고 명시하는 보고서를 발행해서는 안 된다. 또한, 감사인은 기업의 내부회계관리제도의 효과성에 대해 의견을 표명하는 보고서를 발행하기 때문에, 감사인이 통합감사 중 중요한 취약점이 식별되지 않았음을 나타내는 보고서를 발행해서는 안 된다.</w:t>
      </w:r>
    </w:p>
    <w:p w14:paraId="7273AC98" w14:textId="77777777" w:rsidR="00F47A1E" w:rsidRPr="00482D4F" w:rsidRDefault="00F47A1E" w:rsidP="00F47A1E">
      <w:pPr>
        <w:pStyle w:val="a1"/>
        <w:numPr>
          <w:ilvl w:val="0"/>
          <w:numId w:val="113"/>
        </w:numPr>
        <w:rPr>
          <w:rFonts w:cs="굴림"/>
          <w:kern w:val="0"/>
        </w:rPr>
      </w:pPr>
      <w:r w:rsidRPr="00482D4F">
        <w:rPr>
          <w:rFonts w:cs="굴림" w:hint="eastAsia"/>
          <w:kern w:val="0"/>
        </w:rPr>
        <w:t>내부회계관리제도를 감사할 때, 감사인은 부정 혹은 가능한 불법행위를 인지하게 될 수 있다. 그러한 상황에서, 감사인은 감사기준서 250 "재무제표감사에서의 법률과 규정의 고려'와 외부감사법 제22조에 따라 감사인의 책임을 결정하여야 한다.</w:t>
      </w:r>
    </w:p>
    <w:p w14:paraId="5AB1490A" w14:textId="77777777" w:rsidR="00F47A1E" w:rsidRPr="00482D4F" w:rsidRDefault="00F47A1E" w:rsidP="00F47A1E">
      <w:pPr>
        <w:pStyle w:val="3"/>
      </w:pPr>
      <w:r w:rsidRPr="00482D4F">
        <w:rPr>
          <w:rFonts w:hint="eastAsia"/>
        </w:rPr>
        <w:lastRenderedPageBreak/>
        <w:t>내부회계관리제도에 대한 보고</w:t>
      </w:r>
    </w:p>
    <w:p w14:paraId="5E4BEE5B" w14:textId="7ACB9CDC" w:rsidR="00F47A1E" w:rsidRPr="00482D4F" w:rsidRDefault="00F47A1E" w:rsidP="00F47A1E">
      <w:pPr>
        <w:pStyle w:val="a1"/>
        <w:numPr>
          <w:ilvl w:val="0"/>
          <w:numId w:val="113"/>
        </w:numPr>
        <w:rPr>
          <w:rFonts w:cs="굴림"/>
          <w:kern w:val="0"/>
        </w:rPr>
      </w:pPr>
      <w:r w:rsidRPr="00482D4F">
        <w:rPr>
          <w:rFonts w:cs="굴림" w:hint="eastAsia"/>
          <w:kern w:val="0"/>
        </w:rPr>
        <w:t>내부회계관리제도 감사보고서는 재무제표 감사보고서와 별도로 작성되어야 하며 다음의 요소를 포함하여야 한다.</w:t>
      </w:r>
      <w:r w:rsidRPr="0046090F">
        <w:rPr>
          <w:rStyle w:val="af"/>
          <w:rFonts w:hAnsi="바탕" w:cs="굴림"/>
          <w:kern w:val="0"/>
        </w:rPr>
        <w:footnoteReference w:id="826"/>
      </w:r>
      <w:r w:rsidRPr="00482D4F">
        <w:rPr>
          <w:rFonts w:cs="굴림" w:hint="eastAsia"/>
          <w:kern w:val="0"/>
        </w:rPr>
        <w:t xml:space="preserve"> </w:t>
      </w:r>
    </w:p>
    <w:p w14:paraId="2203FE37" w14:textId="77777777" w:rsidR="00F47A1E" w:rsidRPr="0086252D" w:rsidRDefault="00F47A1E" w:rsidP="00F47A1E">
      <w:pPr>
        <w:pStyle w:val="a1"/>
        <w:numPr>
          <w:ilvl w:val="0"/>
          <w:numId w:val="0"/>
        </w:numPr>
        <w:ind w:leftChars="300" w:left="600"/>
        <w:rPr>
          <w:i/>
          <w:iCs/>
        </w:rPr>
      </w:pPr>
      <w:r w:rsidRPr="0086252D">
        <w:rPr>
          <w:rFonts w:hint="eastAsia"/>
          <w:i/>
          <w:iCs/>
        </w:rPr>
        <w:t>제목</w:t>
      </w:r>
    </w:p>
    <w:p w14:paraId="0E3C3FB4" w14:textId="77777777" w:rsidR="00F47A1E" w:rsidRPr="00482D4F" w:rsidRDefault="00F47A1E" w:rsidP="00F47A1E">
      <w:pPr>
        <w:pStyle w:val="A2"/>
        <w:numPr>
          <w:ilvl w:val="1"/>
          <w:numId w:val="113"/>
        </w:numPr>
      </w:pPr>
      <w:r w:rsidRPr="00482D4F">
        <w:rPr>
          <w:rFonts w:hint="eastAsia"/>
        </w:rPr>
        <w:t xml:space="preserve">감사보고서 제목은 독립된 감사인의 감사보고서임을 명확히 나타내기 위하여 </w:t>
      </w:r>
      <w:r w:rsidRPr="00482D4F">
        <w:t>“</w:t>
      </w:r>
      <w:r w:rsidRPr="00482D4F">
        <w:rPr>
          <w:rFonts w:hint="eastAsia"/>
        </w:rPr>
        <w:t>독립된(independent)</w:t>
      </w:r>
      <w:r w:rsidRPr="00482D4F">
        <w:t>”</w:t>
      </w:r>
      <w:r w:rsidRPr="00482D4F">
        <w:rPr>
          <w:rFonts w:hint="eastAsia"/>
        </w:rPr>
        <w:t xml:space="preserve"> 문구를 포함하여야 한다.</w:t>
      </w:r>
    </w:p>
    <w:p w14:paraId="386486F3" w14:textId="77777777" w:rsidR="00F47A1E" w:rsidRPr="0086252D" w:rsidRDefault="00F47A1E" w:rsidP="00F47A1E">
      <w:pPr>
        <w:pStyle w:val="a1"/>
        <w:numPr>
          <w:ilvl w:val="0"/>
          <w:numId w:val="0"/>
        </w:numPr>
        <w:ind w:leftChars="300" w:left="600"/>
        <w:rPr>
          <w:i/>
          <w:iCs/>
        </w:rPr>
      </w:pPr>
      <w:r w:rsidRPr="00482D4F">
        <w:rPr>
          <w:rFonts w:hint="eastAsia"/>
          <w:i/>
          <w:iCs/>
        </w:rPr>
        <w:t>수신인</w:t>
      </w:r>
    </w:p>
    <w:p w14:paraId="0399F8B7" w14:textId="77777777" w:rsidR="00F47A1E" w:rsidRPr="00482D4F" w:rsidRDefault="00F47A1E" w:rsidP="00F47A1E">
      <w:pPr>
        <w:pStyle w:val="A2"/>
        <w:numPr>
          <w:ilvl w:val="1"/>
          <w:numId w:val="113"/>
        </w:numPr>
      </w:pPr>
      <w:r w:rsidRPr="00482D4F">
        <w:rPr>
          <w:rFonts w:hint="eastAsia"/>
        </w:rPr>
        <w:t xml:space="preserve">감사보고서는 해당 감사의 상황에 기초하여 적합한 수신인을 기재하여야 한다. </w:t>
      </w:r>
    </w:p>
    <w:p w14:paraId="44E72F31" w14:textId="77777777" w:rsidR="00F47A1E" w:rsidRPr="0086252D" w:rsidRDefault="00F47A1E" w:rsidP="00F47A1E">
      <w:pPr>
        <w:pStyle w:val="a1"/>
        <w:numPr>
          <w:ilvl w:val="0"/>
          <w:numId w:val="0"/>
        </w:numPr>
        <w:ind w:left="601"/>
        <w:rPr>
          <w:i/>
          <w:iCs/>
        </w:rPr>
      </w:pPr>
      <w:r w:rsidRPr="0086252D">
        <w:rPr>
          <w:rFonts w:hint="eastAsia"/>
          <w:i/>
          <w:iCs/>
        </w:rPr>
        <w:t>내부회계관리제도에 대한 의견</w:t>
      </w:r>
    </w:p>
    <w:p w14:paraId="740A32CE" w14:textId="704D98F5" w:rsidR="00F47A1E" w:rsidRDefault="00F47A1E" w:rsidP="00F47A1E">
      <w:pPr>
        <w:pStyle w:val="A2"/>
        <w:numPr>
          <w:ilvl w:val="1"/>
          <w:numId w:val="113"/>
        </w:numPr>
      </w:pPr>
      <w:r w:rsidRPr="0086252D">
        <w:rPr>
          <w:rFonts w:hint="eastAsia"/>
        </w:rPr>
        <w:t>감사보고서의 첫 번째 단락의 제목은 “</w:t>
      </w:r>
      <w:r w:rsidRPr="0086252D">
        <w:rPr>
          <w:rFonts w:hint="eastAsia"/>
          <w:b/>
        </w:rPr>
        <w:t xml:space="preserve">내부회계관리제도에 대한 </w:t>
      </w:r>
      <w:proofErr w:type="spellStart"/>
      <w:r w:rsidRPr="0086252D">
        <w:rPr>
          <w:rFonts w:hint="eastAsia"/>
          <w:b/>
        </w:rPr>
        <w:t>의견</w:t>
      </w:r>
      <w:r w:rsidRPr="0086252D">
        <w:rPr>
          <w:rFonts w:hint="eastAsia"/>
        </w:rPr>
        <w:t>”으로</w:t>
      </w:r>
      <w:proofErr w:type="spellEnd"/>
      <w:r w:rsidRPr="0086252D">
        <w:rPr>
          <w:rFonts w:hint="eastAsia"/>
        </w:rPr>
        <w:t xml:space="preserve"> 하고, 다음 요소를 기술하여야 한다. </w:t>
      </w:r>
    </w:p>
    <w:p w14:paraId="464BF808" w14:textId="6C900DDB" w:rsidR="00F47A1E" w:rsidRDefault="00F47A1E" w:rsidP="00F47A1E">
      <w:pPr>
        <w:pStyle w:val="B0"/>
        <w:numPr>
          <w:ilvl w:val="2"/>
          <w:numId w:val="113"/>
        </w:numPr>
      </w:pPr>
      <w:r w:rsidRPr="0086252D">
        <w:rPr>
          <w:rFonts w:hint="eastAsia"/>
        </w:rPr>
        <w:t>내부회계관리제도 감사대상 기업의 이름</w:t>
      </w:r>
    </w:p>
    <w:p w14:paraId="6B7713A9" w14:textId="0EB34C02" w:rsidR="00F47A1E" w:rsidRPr="0086252D" w:rsidRDefault="00F47A1E" w:rsidP="00F47A1E">
      <w:pPr>
        <w:pStyle w:val="B0"/>
        <w:numPr>
          <w:ilvl w:val="2"/>
          <w:numId w:val="113"/>
        </w:numPr>
      </w:pPr>
      <w:r w:rsidRPr="0086252D">
        <w:rPr>
          <w:rFonts w:hint="eastAsia"/>
        </w:rPr>
        <w:t xml:space="preserve">통제 준거기준(예를 들어, </w:t>
      </w:r>
      <w:r>
        <w:t>「</w:t>
      </w:r>
      <w:r w:rsidRPr="0086252D">
        <w:rPr>
          <w:rFonts w:hint="eastAsia"/>
        </w:rPr>
        <w:t>내부회계관리제도 설계 및 운영 개념체계</w:t>
      </w:r>
      <w:r>
        <w:t>」</w:t>
      </w:r>
      <w:r w:rsidRPr="0086252D">
        <w:rPr>
          <w:rFonts w:hint="eastAsia"/>
        </w:rPr>
        <w:t xml:space="preserve">)에 </w:t>
      </w:r>
      <w:r w:rsidRPr="0086252D">
        <w:t xml:space="preserve">  </w:t>
      </w:r>
      <w:r w:rsidRPr="0086252D">
        <w:rPr>
          <w:rFonts w:hint="eastAsia"/>
        </w:rPr>
        <w:t>근거하여, 평가기준일 현재, 중요성의 관점에서 기업이 효과적인 내부회계관리제도를 유지하였는지 여부에 대한 감사의견</w:t>
      </w:r>
    </w:p>
    <w:p w14:paraId="523A228B" w14:textId="77777777" w:rsidR="00F47A1E" w:rsidRPr="0086252D" w:rsidRDefault="00F47A1E" w:rsidP="00F47A1E">
      <w:pPr>
        <w:pStyle w:val="a1"/>
        <w:numPr>
          <w:ilvl w:val="0"/>
          <w:numId w:val="0"/>
        </w:numPr>
        <w:ind w:left="601"/>
        <w:rPr>
          <w:i/>
          <w:iCs/>
        </w:rPr>
      </w:pPr>
      <w:r w:rsidRPr="0086252D">
        <w:rPr>
          <w:rFonts w:hint="eastAsia"/>
          <w:i/>
          <w:iCs/>
        </w:rPr>
        <w:t>내부회계관리제도 감사의견의 근거</w:t>
      </w:r>
    </w:p>
    <w:p w14:paraId="1B4C1AEB" w14:textId="77777777" w:rsidR="00F47A1E" w:rsidRPr="0086252D" w:rsidRDefault="00F47A1E" w:rsidP="00F47A1E">
      <w:pPr>
        <w:pStyle w:val="A2"/>
        <w:numPr>
          <w:ilvl w:val="1"/>
          <w:numId w:val="113"/>
        </w:numPr>
      </w:pPr>
      <w:r w:rsidRPr="0086252D">
        <w:rPr>
          <w:rFonts w:hint="eastAsia"/>
        </w:rPr>
        <w:t>감사보고서의 두 번째 단락의 제목은 “</w:t>
      </w:r>
      <w:r w:rsidRPr="0086252D">
        <w:rPr>
          <w:rFonts w:hint="eastAsia"/>
          <w:b/>
        </w:rPr>
        <w:t>내부회계관리제도 감사의견의 근거</w:t>
      </w:r>
      <w:r w:rsidRPr="0086252D">
        <w:rPr>
          <w:rFonts w:hint="eastAsia"/>
        </w:rPr>
        <w:t>” 라고 하고, 다음 요소를 기술하여야 한다.</w:t>
      </w:r>
    </w:p>
    <w:p w14:paraId="51B17CD7" w14:textId="0880E144" w:rsidR="00F47A1E" w:rsidRDefault="00F47A1E" w:rsidP="00F47A1E">
      <w:pPr>
        <w:pStyle w:val="B0"/>
        <w:numPr>
          <w:ilvl w:val="2"/>
          <w:numId w:val="113"/>
        </w:numPr>
      </w:pPr>
      <w:r w:rsidRPr="00482D4F">
        <w:rPr>
          <w:rFonts w:hint="eastAsia"/>
        </w:rPr>
        <w:t xml:space="preserve"> </w:t>
      </w:r>
      <w:proofErr w:type="spellStart"/>
      <w:r w:rsidRPr="00482D4F">
        <w:rPr>
          <w:rFonts w:hint="eastAsia"/>
        </w:rPr>
        <w:t>내부회계관리제도감사가</w:t>
      </w:r>
      <w:proofErr w:type="spellEnd"/>
      <w:r w:rsidRPr="00482D4F">
        <w:rPr>
          <w:rFonts w:hint="eastAsia"/>
        </w:rPr>
        <w:t xml:space="preserve"> 회계감사기준에 따라 수행되었다는 기술</w:t>
      </w:r>
    </w:p>
    <w:p w14:paraId="210F2B49" w14:textId="7AFA14AC" w:rsidR="00F47A1E" w:rsidRDefault="00F47A1E" w:rsidP="00F47A1E">
      <w:pPr>
        <w:pStyle w:val="B0"/>
        <w:numPr>
          <w:ilvl w:val="2"/>
          <w:numId w:val="113"/>
        </w:numPr>
      </w:pPr>
      <w:r w:rsidRPr="00482D4F">
        <w:rPr>
          <w:rFonts w:hint="eastAsia"/>
        </w:rPr>
        <w:t>감사기준에 따른 감사인의 책임을 기술하는 감사보고서의 단락 언급</w:t>
      </w:r>
    </w:p>
    <w:p w14:paraId="5DFC4790" w14:textId="62D3DE66" w:rsidR="00F47A1E" w:rsidRDefault="00F47A1E" w:rsidP="00F47A1E">
      <w:pPr>
        <w:pStyle w:val="B0"/>
        <w:numPr>
          <w:ilvl w:val="2"/>
          <w:numId w:val="113"/>
        </w:numPr>
      </w:pPr>
      <w:r w:rsidRPr="00482D4F">
        <w:rPr>
          <w:rFonts w:hint="eastAsia"/>
        </w:rPr>
        <w:t>감사인은 감사와 관련된 윤리적 요구사항에 따라 기업으로부터 독립적이며 그러한</w:t>
      </w:r>
      <w:r w:rsidR="00602BA4">
        <w:rPr>
          <w:rFonts w:hint="eastAsia"/>
        </w:rPr>
        <w:t xml:space="preserve"> </w:t>
      </w:r>
      <w:r w:rsidRPr="00482D4F">
        <w:rPr>
          <w:rFonts w:hint="eastAsia"/>
        </w:rPr>
        <w:t xml:space="preserve">요구사항에 따른 윤리적 책임을 이해하였다는 기술(관련 윤리적 요구사항의 원천에 대한 관할지의 표시 또는 국제윤리기준에 대한 언급이 포함되어야 함) </w:t>
      </w:r>
    </w:p>
    <w:p w14:paraId="32525A6C" w14:textId="02D60C45" w:rsidR="00F47A1E" w:rsidRPr="00482D4F" w:rsidRDefault="00F47A1E" w:rsidP="00F47A1E">
      <w:pPr>
        <w:pStyle w:val="B0"/>
        <w:numPr>
          <w:ilvl w:val="2"/>
          <w:numId w:val="113"/>
        </w:numPr>
      </w:pPr>
      <w:r w:rsidRPr="00482D4F">
        <w:rPr>
          <w:rFonts w:hint="eastAsia"/>
        </w:rPr>
        <w:t>입수한 감사증거가 감사의견의 근거를 제공하기에 충분하고 적합하다고 감사인이</w:t>
      </w:r>
      <w:r w:rsidRPr="00482D4F">
        <w:t xml:space="preserve"> </w:t>
      </w:r>
      <w:r w:rsidRPr="00482D4F">
        <w:rPr>
          <w:rFonts w:hint="eastAsia"/>
        </w:rPr>
        <w:t>믿는지 여부에 대한 기술</w:t>
      </w:r>
    </w:p>
    <w:p w14:paraId="1C63A56C" w14:textId="77777777" w:rsidR="00F47A1E" w:rsidRPr="0086252D" w:rsidRDefault="00F47A1E" w:rsidP="00F47A1E">
      <w:pPr>
        <w:pStyle w:val="A2"/>
        <w:numPr>
          <w:ilvl w:val="0"/>
          <w:numId w:val="0"/>
        </w:numPr>
        <w:ind w:left="1201"/>
      </w:pPr>
      <w:r w:rsidRPr="00482D4F">
        <w:rPr>
          <w:rFonts w:hint="eastAsia"/>
        </w:rPr>
        <w:lastRenderedPageBreak/>
        <w:t>내부회계관리제도에 대한 경영진과 지배기구의 책임</w:t>
      </w:r>
    </w:p>
    <w:p w14:paraId="35CDDEF3" w14:textId="41C69FF0" w:rsidR="00F47A1E" w:rsidRPr="00482D4F" w:rsidRDefault="00F47A1E" w:rsidP="00F47A1E">
      <w:pPr>
        <w:pStyle w:val="A2"/>
        <w:numPr>
          <w:ilvl w:val="1"/>
          <w:numId w:val="113"/>
        </w:numPr>
      </w:pPr>
      <w:r w:rsidRPr="00482D4F">
        <w:rPr>
          <w:rFonts w:hint="eastAsia"/>
        </w:rPr>
        <w:t>감사보고서의 세 번째 단락의 제목은 “</w:t>
      </w:r>
      <w:r w:rsidRPr="00482D4F">
        <w:rPr>
          <w:rFonts w:hint="eastAsia"/>
          <w:b/>
        </w:rPr>
        <w:t xml:space="preserve">내부회계관리제도에 대한 경영진과 지배기구의 </w:t>
      </w:r>
      <w:proofErr w:type="spellStart"/>
      <w:r w:rsidRPr="00482D4F">
        <w:rPr>
          <w:rFonts w:hint="eastAsia"/>
          <w:b/>
        </w:rPr>
        <w:t>책임</w:t>
      </w:r>
      <w:r w:rsidRPr="00482D4F">
        <w:rPr>
          <w:rFonts w:hint="eastAsia"/>
        </w:rPr>
        <w:t>”이라고</w:t>
      </w:r>
      <w:proofErr w:type="spellEnd"/>
      <w:r w:rsidRPr="00482D4F">
        <w:rPr>
          <w:rFonts w:hint="eastAsia"/>
        </w:rPr>
        <w:t xml:space="preserve"> 하고, 다음 사항에 대한 경영진과 지배기구의 책임을 기술하여야 한다.</w:t>
      </w:r>
    </w:p>
    <w:p w14:paraId="35EEEB64" w14:textId="4751D032" w:rsidR="00F47A1E" w:rsidRPr="00482D4F" w:rsidRDefault="00F47A1E" w:rsidP="00F47A1E">
      <w:pPr>
        <w:pStyle w:val="B0"/>
        <w:numPr>
          <w:ilvl w:val="2"/>
          <w:numId w:val="113"/>
        </w:numPr>
      </w:pPr>
      <w:r w:rsidRPr="00482D4F">
        <w:rPr>
          <w:rFonts w:hint="eastAsia"/>
        </w:rPr>
        <w:t>내부회계관리제도 운영실태보고서에 대한 언급</w:t>
      </w:r>
    </w:p>
    <w:p w14:paraId="29C93060" w14:textId="72D2D909" w:rsidR="00F47A1E" w:rsidRPr="00482D4F" w:rsidRDefault="00F47A1E" w:rsidP="00F47A1E">
      <w:pPr>
        <w:pStyle w:val="B0"/>
        <w:numPr>
          <w:ilvl w:val="2"/>
          <w:numId w:val="113"/>
        </w:numPr>
      </w:pPr>
      <w:r w:rsidRPr="00482D4F">
        <w:rPr>
          <w:rFonts w:hint="eastAsia"/>
        </w:rPr>
        <w:t>효과적인 내부회계관리제도를 유지하고 내부회계관리제도의 효과성을 평가할 책임이 경영진에게 있다는 진술</w:t>
      </w:r>
    </w:p>
    <w:p w14:paraId="26518C92" w14:textId="54A479B2" w:rsidR="00F47A1E" w:rsidRPr="00482D4F" w:rsidRDefault="00F47A1E" w:rsidP="00F47A1E">
      <w:pPr>
        <w:pStyle w:val="B0"/>
        <w:numPr>
          <w:ilvl w:val="2"/>
          <w:numId w:val="113"/>
        </w:numPr>
      </w:pPr>
      <w:r w:rsidRPr="00482D4F">
        <w:rPr>
          <w:rFonts w:hint="eastAsia"/>
        </w:rPr>
        <w:t>내부회계관리제도를 감시할 책임이 지배기구에게 있다는 진술</w:t>
      </w:r>
    </w:p>
    <w:p w14:paraId="218A91A3" w14:textId="77777777" w:rsidR="00F47A1E" w:rsidRPr="0086252D" w:rsidRDefault="00F47A1E" w:rsidP="00F47A1E">
      <w:pPr>
        <w:pStyle w:val="A2"/>
        <w:numPr>
          <w:ilvl w:val="0"/>
          <w:numId w:val="0"/>
        </w:numPr>
        <w:ind w:left="1201"/>
      </w:pPr>
      <w:proofErr w:type="spellStart"/>
      <w:r w:rsidRPr="00482D4F">
        <w:rPr>
          <w:rFonts w:hint="eastAsia"/>
        </w:rPr>
        <w:t>내부회계관리제도감사에</w:t>
      </w:r>
      <w:proofErr w:type="spellEnd"/>
      <w:r w:rsidRPr="00482D4F">
        <w:rPr>
          <w:rFonts w:hint="eastAsia"/>
        </w:rPr>
        <w:t xml:space="preserve"> 대한 감사인의 책임</w:t>
      </w:r>
    </w:p>
    <w:p w14:paraId="5C01D076" w14:textId="13520F63" w:rsidR="00F47A1E" w:rsidRPr="00482D4F" w:rsidRDefault="00F47A1E" w:rsidP="00F47A1E">
      <w:pPr>
        <w:pStyle w:val="A2"/>
        <w:numPr>
          <w:ilvl w:val="1"/>
          <w:numId w:val="113"/>
        </w:numPr>
      </w:pPr>
      <w:r w:rsidRPr="00482D4F">
        <w:rPr>
          <w:rFonts w:hint="eastAsia"/>
        </w:rPr>
        <w:t>감사보고서는 “</w:t>
      </w:r>
      <w:proofErr w:type="spellStart"/>
      <w:r w:rsidRPr="00482D4F">
        <w:rPr>
          <w:rFonts w:hint="eastAsia"/>
          <w:b/>
        </w:rPr>
        <w:t>내부회계관리제도감사에</w:t>
      </w:r>
      <w:proofErr w:type="spellEnd"/>
      <w:r w:rsidRPr="00482D4F">
        <w:rPr>
          <w:rFonts w:hint="eastAsia"/>
          <w:b/>
        </w:rPr>
        <w:t xml:space="preserve"> 대한 감사인의 </w:t>
      </w:r>
      <w:proofErr w:type="spellStart"/>
      <w:r w:rsidRPr="00482D4F">
        <w:rPr>
          <w:rFonts w:hint="eastAsia"/>
          <w:b/>
        </w:rPr>
        <w:t>책임</w:t>
      </w:r>
      <w:r w:rsidRPr="00482D4F">
        <w:rPr>
          <w:rFonts w:hint="eastAsia"/>
        </w:rPr>
        <w:t>”이라는</w:t>
      </w:r>
      <w:proofErr w:type="spellEnd"/>
      <w:r w:rsidRPr="00482D4F">
        <w:rPr>
          <w:rFonts w:hint="eastAsia"/>
        </w:rPr>
        <w:t xml:space="preserve"> 제목의 단락을</w:t>
      </w:r>
      <w:r w:rsidR="00602BA4">
        <w:rPr>
          <w:rFonts w:hint="eastAsia"/>
        </w:rPr>
        <w:t xml:space="preserve"> </w:t>
      </w:r>
      <w:r w:rsidRPr="00482D4F">
        <w:rPr>
          <w:rFonts w:hint="eastAsia"/>
        </w:rPr>
        <w:t>포함하고, 다음 사항을 기술하여야 한다. 감사인의 책임을 기술하는 위치는 감사기준서 700</w:t>
      </w:r>
      <w:r w:rsidRPr="00482D4F">
        <w:t xml:space="preserve"> “</w:t>
      </w:r>
      <w:r w:rsidRPr="00482D4F">
        <w:rPr>
          <w:rFonts w:hint="eastAsia"/>
          <w:iCs/>
        </w:rPr>
        <w:t>재무제표에 대한 의견형성과 보고</w:t>
      </w:r>
      <w:r w:rsidRPr="00482D4F">
        <w:rPr>
          <w:iCs/>
        </w:rPr>
        <w:t>”</w:t>
      </w:r>
      <w:r w:rsidRPr="00482D4F">
        <w:rPr>
          <w:rFonts w:hint="eastAsia"/>
          <w:iCs/>
        </w:rPr>
        <w:t>의 요구사항</w:t>
      </w:r>
      <w:r w:rsidRPr="0046090F">
        <w:rPr>
          <w:rStyle w:val="af"/>
          <w:rFonts w:hAnsi="바탕"/>
          <w:iCs/>
        </w:rPr>
        <w:footnoteReference w:id="827"/>
      </w:r>
      <w:r w:rsidRPr="00482D4F">
        <w:rPr>
          <w:rFonts w:hint="eastAsia"/>
          <w:iCs/>
        </w:rPr>
        <w:t xml:space="preserve">을 </w:t>
      </w:r>
      <w:r w:rsidRPr="00482D4F">
        <w:rPr>
          <w:rFonts w:hint="eastAsia"/>
        </w:rPr>
        <w:t>따른다.</w:t>
      </w:r>
    </w:p>
    <w:p w14:paraId="4CA72C30" w14:textId="1D0615CB" w:rsidR="00F47A1E" w:rsidRPr="00482D4F" w:rsidRDefault="00F47A1E" w:rsidP="00F47A1E">
      <w:pPr>
        <w:pStyle w:val="B0"/>
        <w:numPr>
          <w:ilvl w:val="2"/>
          <w:numId w:val="113"/>
        </w:numPr>
      </w:pPr>
      <w:r w:rsidRPr="00482D4F">
        <w:rPr>
          <w:rFonts w:hint="eastAsia"/>
        </w:rPr>
        <w:t>감사인의 책임은 감사에 근거하여 기업의 내부회계관리제도에 대한 의견을 표명하는 것이라는 진술</w:t>
      </w:r>
    </w:p>
    <w:p w14:paraId="445707CD" w14:textId="088A611B" w:rsidR="00F47A1E" w:rsidRPr="00482D4F" w:rsidRDefault="00F47A1E" w:rsidP="00F47A1E">
      <w:pPr>
        <w:pStyle w:val="B0"/>
        <w:numPr>
          <w:ilvl w:val="2"/>
          <w:numId w:val="113"/>
        </w:numPr>
      </w:pPr>
      <w:r w:rsidRPr="00482D4F">
        <w:rPr>
          <w:rFonts w:hint="eastAsia"/>
        </w:rPr>
        <w:t>회계감사기준은 감사인이 중요성의 관점에서 효과적인 내부회계관리제도가 유지되었는지 여부에 대한 합리적인 확신을 얻기 위해 감사를 계획하고 수행할 것을 요구한다는 진술</w:t>
      </w:r>
    </w:p>
    <w:p w14:paraId="59D31F8F" w14:textId="5CBA1A51" w:rsidR="00F47A1E" w:rsidRPr="00482D4F" w:rsidRDefault="00F47A1E" w:rsidP="00F47A1E">
      <w:pPr>
        <w:pStyle w:val="B0"/>
        <w:numPr>
          <w:ilvl w:val="2"/>
          <w:numId w:val="113"/>
        </w:numPr>
      </w:pPr>
      <w:proofErr w:type="spellStart"/>
      <w:r w:rsidRPr="00482D4F">
        <w:rPr>
          <w:rFonts w:hint="eastAsia"/>
        </w:rPr>
        <w:t>내부회계관리제도감사가</w:t>
      </w:r>
      <w:proofErr w:type="spellEnd"/>
      <w:r w:rsidRPr="00482D4F">
        <w:rPr>
          <w:rFonts w:hint="eastAsia"/>
        </w:rPr>
        <w:t xml:space="preserve"> 내부회계관리제도에 대한 이해의 획득, 중요한 취약점이 존재할 위험의 평가, 평가된 위험에 근거한 내부통제의 설계 및 운영의 효과성에 대한 테스트 및 평가, 그리고 감사인이 상황에 따라 필요하다고 판단한 기타 절차의 수행을 포함하였다는 진술</w:t>
      </w:r>
    </w:p>
    <w:p w14:paraId="136E93DC" w14:textId="77777777" w:rsidR="00F47A1E" w:rsidRPr="00482D4F" w:rsidRDefault="00F47A1E" w:rsidP="00F47A1E">
      <w:pPr>
        <w:pStyle w:val="A2"/>
        <w:numPr>
          <w:ilvl w:val="0"/>
          <w:numId w:val="0"/>
        </w:numPr>
        <w:ind w:left="1201"/>
      </w:pPr>
      <w:r w:rsidRPr="00482D4F">
        <w:rPr>
          <w:rFonts w:hint="eastAsia"/>
        </w:rPr>
        <w:t>내부회계관리제도의 정의와 한계</w:t>
      </w:r>
    </w:p>
    <w:p w14:paraId="142B0969" w14:textId="77777777" w:rsidR="00F47A1E" w:rsidRPr="00482D4F" w:rsidRDefault="00F47A1E" w:rsidP="00F47A1E">
      <w:pPr>
        <w:pStyle w:val="A2"/>
        <w:numPr>
          <w:ilvl w:val="1"/>
          <w:numId w:val="113"/>
        </w:numPr>
      </w:pPr>
      <w:r w:rsidRPr="00482D4F">
        <w:rPr>
          <w:rFonts w:hint="eastAsia"/>
        </w:rPr>
        <w:t>감사보고서의 다섯번째 단락의 제목은 “</w:t>
      </w:r>
      <w:r w:rsidRPr="00482D4F">
        <w:rPr>
          <w:rFonts w:hint="eastAsia"/>
          <w:b/>
        </w:rPr>
        <w:t>내부회계관리제도의 정의와 한계</w:t>
      </w:r>
      <w:r w:rsidRPr="00482D4F">
        <w:rPr>
          <w:rFonts w:hint="eastAsia"/>
        </w:rPr>
        <w:t xml:space="preserve">” 라고 하고, 다음 요소를 포함하여야 한다. </w:t>
      </w:r>
    </w:p>
    <w:p w14:paraId="5214B43F" w14:textId="4E884C37" w:rsidR="00F47A1E" w:rsidRDefault="00F47A1E" w:rsidP="00F47A1E">
      <w:pPr>
        <w:pStyle w:val="B0"/>
        <w:numPr>
          <w:ilvl w:val="2"/>
          <w:numId w:val="113"/>
        </w:numPr>
      </w:pPr>
      <w:r w:rsidRPr="00482D4F">
        <w:rPr>
          <w:rFonts w:hint="eastAsia"/>
        </w:rPr>
        <w:t>문단</w:t>
      </w:r>
      <w:r w:rsidR="00AE6D3C">
        <w:rPr>
          <w:rFonts w:hint="eastAsia"/>
        </w:rPr>
        <w:t>6</w:t>
      </w:r>
      <w:r w:rsidRPr="00482D4F">
        <w:rPr>
          <w:rFonts w:hint="eastAsia"/>
        </w:rPr>
        <w:t xml:space="preserve"> 용어의 정의에 기술된 내부회계관리제도의 정의</w:t>
      </w:r>
    </w:p>
    <w:p w14:paraId="7F53AA14" w14:textId="096D6714" w:rsidR="00F47A1E" w:rsidRPr="00482D4F" w:rsidRDefault="00F47A1E" w:rsidP="00F47A1E">
      <w:pPr>
        <w:pStyle w:val="B0"/>
        <w:numPr>
          <w:ilvl w:val="2"/>
          <w:numId w:val="113"/>
        </w:numPr>
      </w:pPr>
      <w:r w:rsidRPr="00482D4F">
        <w:rPr>
          <w:rFonts w:hint="eastAsia"/>
        </w:rPr>
        <w:t>고유한계로 인하여 내부회계관리제도가 왜곡표시를 예방하거나 발견</w:t>
      </w:r>
      <w:r w:rsidRPr="00482D4F">
        <w:t>∙</w:t>
      </w:r>
      <w:r w:rsidRPr="00482D4F">
        <w:rPr>
          <w:rFonts w:hint="eastAsia"/>
        </w:rPr>
        <w:t>수정하지 못할 수 있고, 효과성의 평가를 미래 기간에 투영하는 것은 상황의 변화로 인</w:t>
      </w:r>
      <w:r w:rsidRPr="00482D4F">
        <w:rPr>
          <w:rFonts w:hint="eastAsia"/>
        </w:rPr>
        <w:lastRenderedPageBreak/>
        <w:t>하여 통제가 부적합하게 될 위험이 있으며, 또는 정책이나 절차의 준수 정도가 저하될 위험이 있을 수 있다는 설명</w:t>
      </w:r>
    </w:p>
    <w:p w14:paraId="47B0AF43" w14:textId="77777777" w:rsidR="00F47A1E" w:rsidRPr="00482D4F" w:rsidRDefault="00F47A1E" w:rsidP="00F47A1E">
      <w:pPr>
        <w:pStyle w:val="A2"/>
        <w:numPr>
          <w:ilvl w:val="0"/>
          <w:numId w:val="0"/>
        </w:numPr>
        <w:ind w:left="1201"/>
      </w:pPr>
      <w:r w:rsidRPr="00482D4F">
        <w:rPr>
          <w:rFonts w:hint="eastAsia"/>
        </w:rPr>
        <w:t>업무수행이사의 이름</w:t>
      </w:r>
    </w:p>
    <w:p w14:paraId="604069B1" w14:textId="77777777" w:rsidR="00F47A1E" w:rsidRPr="00482D4F" w:rsidRDefault="00F47A1E" w:rsidP="00F47A1E">
      <w:pPr>
        <w:pStyle w:val="A2"/>
        <w:numPr>
          <w:ilvl w:val="1"/>
          <w:numId w:val="113"/>
        </w:numPr>
      </w:pPr>
      <w:r w:rsidRPr="00482D4F">
        <w:rPr>
          <w:rFonts w:hint="eastAsia"/>
        </w:rPr>
        <w:t>감사대상 기업이 상장기업인 경우, 업무수행이사의 이름 기재에 관한 내용은 감사기준서 700의 요구사항을 따른다.</w:t>
      </w:r>
      <w:r w:rsidRPr="0046090F">
        <w:rPr>
          <w:rStyle w:val="af"/>
          <w:rFonts w:hAnsi="바탕"/>
          <w:iCs/>
        </w:rPr>
        <w:footnoteReference w:id="828"/>
      </w:r>
    </w:p>
    <w:p w14:paraId="222388AA" w14:textId="77777777" w:rsidR="00F47A1E" w:rsidRDefault="00F47A1E" w:rsidP="00F47A1E">
      <w:pPr>
        <w:pStyle w:val="A2"/>
        <w:numPr>
          <w:ilvl w:val="0"/>
          <w:numId w:val="0"/>
        </w:numPr>
        <w:ind w:left="600"/>
      </w:pPr>
      <w:r w:rsidRPr="00482D4F">
        <w:rPr>
          <w:rFonts w:hint="eastAsia"/>
        </w:rPr>
        <w:t>감사인의 서명, 감사인의 주소 및 감사보고서일</w:t>
      </w:r>
    </w:p>
    <w:p w14:paraId="483EA1AC" w14:textId="77777777" w:rsidR="00F47A1E" w:rsidRDefault="00F47A1E" w:rsidP="00F47A1E">
      <w:pPr>
        <w:pStyle w:val="A2"/>
        <w:numPr>
          <w:ilvl w:val="1"/>
          <w:numId w:val="113"/>
        </w:numPr>
      </w:pPr>
      <w:r w:rsidRPr="00482D4F">
        <w:rPr>
          <w:rFonts w:hint="eastAsia"/>
        </w:rPr>
        <w:t>감사보고서에는 감사인의 서명이 있어야 한다.</w:t>
      </w:r>
    </w:p>
    <w:p w14:paraId="25CD1B01" w14:textId="77777777" w:rsidR="00F47A1E" w:rsidRPr="0086252D" w:rsidRDefault="00F47A1E" w:rsidP="00F47A1E">
      <w:pPr>
        <w:pStyle w:val="A2"/>
        <w:numPr>
          <w:ilvl w:val="1"/>
          <w:numId w:val="113"/>
        </w:numPr>
      </w:pPr>
      <w:r w:rsidRPr="00482D4F">
        <w:rPr>
          <w:rFonts w:hint="eastAsia"/>
        </w:rPr>
        <w:t xml:space="preserve">감사보고서에는 감사인의 소재지를 기재하여야 한다. </w:t>
      </w:r>
    </w:p>
    <w:p w14:paraId="4891AED5" w14:textId="11DABFE5" w:rsidR="00F47A1E" w:rsidRPr="00482D4F" w:rsidRDefault="00F47A1E" w:rsidP="00F47A1E">
      <w:pPr>
        <w:pStyle w:val="A2"/>
        <w:numPr>
          <w:ilvl w:val="1"/>
          <w:numId w:val="113"/>
        </w:numPr>
      </w:pPr>
      <w:r w:rsidRPr="00482D4F">
        <w:rPr>
          <w:rFonts w:hint="eastAsia"/>
        </w:rPr>
        <w:t xml:space="preserve">감사보고서일은 </w:t>
      </w:r>
      <w:r w:rsidRPr="00482D4F">
        <w:rPr>
          <w:rFonts w:hint="eastAsia"/>
          <w:iCs/>
        </w:rPr>
        <w:t>문단</w:t>
      </w:r>
      <w:r w:rsidRPr="00482D4F">
        <w:rPr>
          <w:iCs/>
        </w:rPr>
        <w:t>7</w:t>
      </w:r>
      <w:r w:rsidR="00AE6D3C">
        <w:rPr>
          <w:rFonts w:hint="eastAsia"/>
          <w:iCs/>
        </w:rPr>
        <w:t>1</w:t>
      </w:r>
      <w:r w:rsidRPr="00482D4F">
        <w:rPr>
          <w:rFonts w:hint="eastAsia"/>
          <w:iCs/>
        </w:rPr>
        <w:t>에 따라</w:t>
      </w:r>
      <w:r w:rsidRPr="00482D4F">
        <w:rPr>
          <w:rFonts w:hint="eastAsia"/>
        </w:rPr>
        <w:t xml:space="preserve"> </w:t>
      </w:r>
      <w:r w:rsidRPr="00482D4F">
        <w:t>기재하여야</w:t>
      </w:r>
      <w:r w:rsidRPr="00482D4F">
        <w:rPr>
          <w:rFonts w:hint="eastAsia"/>
        </w:rPr>
        <w:t xml:space="preserve"> 한다.</w:t>
      </w:r>
    </w:p>
    <w:p w14:paraId="17ED076F"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 재무제표에 대한 감사보고서에 다음 문단을 (의견문단 바로 뒤에) 추가하여야 한다.</w:t>
      </w:r>
    </w:p>
    <w:p w14:paraId="7B42EFEF" w14:textId="77777777" w:rsidR="00F47A1E" w:rsidRDefault="00F47A1E" w:rsidP="00F47A1E">
      <w:pPr>
        <w:pStyle w:val="a1"/>
        <w:numPr>
          <w:ilvl w:val="0"/>
          <w:numId w:val="0"/>
        </w:numPr>
        <w:ind w:left="1134" w:rightChars="260" w:right="520"/>
      </w:pPr>
      <w:r w:rsidRPr="00482D4F">
        <w:rPr>
          <w:rFonts w:hint="eastAsia"/>
        </w:rPr>
        <w:t>"우리는 또한 회계감사기준에 따라,</w:t>
      </w:r>
      <w:r w:rsidRPr="00482D4F">
        <w:rPr>
          <w:rFonts w:hint="eastAsia"/>
          <w:i/>
          <w:iCs/>
        </w:rPr>
        <w:t xml:space="preserve"> [</w:t>
      </w:r>
      <w:proofErr w:type="spellStart"/>
      <w:r w:rsidRPr="00482D4F">
        <w:rPr>
          <w:rFonts w:hint="eastAsia"/>
          <w:i/>
          <w:iCs/>
        </w:rPr>
        <w:t>통제준거기준</w:t>
      </w:r>
      <w:proofErr w:type="spellEnd"/>
      <w:r w:rsidRPr="00482D4F">
        <w:rPr>
          <w:rFonts w:hint="eastAsia"/>
          <w:i/>
          <w:iCs/>
        </w:rPr>
        <w:t xml:space="preserve"> 식별]</w:t>
      </w:r>
      <w:r w:rsidRPr="00482D4F">
        <w:rPr>
          <w:rFonts w:hint="eastAsia"/>
        </w:rPr>
        <w:t>에 근거한 회사의 20X8년 12월 31일 현재의 내부회계관리제도를 감사하였으며, 20X9년 XX월 XX일자</w:t>
      </w:r>
      <w:r w:rsidRPr="00482D4F">
        <w:rPr>
          <w:rFonts w:hint="eastAsia"/>
          <w:i/>
          <w:iCs/>
        </w:rPr>
        <w:t xml:space="preserve">[재무제표에 대한 보고서일자와 동일한 보고서일자] </w:t>
      </w:r>
      <w:r w:rsidRPr="00482D4F">
        <w:rPr>
          <w:rFonts w:hint="eastAsia"/>
        </w:rPr>
        <w:t>감사보고서에서</w:t>
      </w:r>
      <w:r w:rsidRPr="00482D4F">
        <w:rPr>
          <w:rFonts w:hint="eastAsia"/>
          <w:i/>
          <w:iCs/>
        </w:rPr>
        <w:t xml:space="preserve"> [의견의 성격 포함]</w:t>
      </w:r>
      <w:r w:rsidRPr="00482D4F">
        <w:rPr>
          <w:rFonts w:hint="eastAsia"/>
        </w:rPr>
        <w:t>을 표명하였습니다."</w:t>
      </w:r>
    </w:p>
    <w:p w14:paraId="51FB9005" w14:textId="77777777" w:rsidR="00F47A1E" w:rsidRDefault="00F47A1E" w:rsidP="00F47A1E">
      <w:pPr>
        <w:pStyle w:val="a1"/>
        <w:numPr>
          <w:ilvl w:val="0"/>
          <w:numId w:val="0"/>
        </w:numPr>
        <w:ind w:left="601"/>
      </w:pPr>
      <w:r w:rsidRPr="00482D4F">
        <w:rPr>
          <w:rFonts w:hint="eastAsia"/>
        </w:rPr>
        <w:t>감사인은 또한 내부회계관리제도에 대한 감사보고서에 다음 문단을 (의견문단 바로 뒤에) 추가하여야 한다.</w:t>
      </w:r>
    </w:p>
    <w:p w14:paraId="3AD0F4BF" w14:textId="77777777" w:rsidR="00F47A1E" w:rsidRPr="00482D4F" w:rsidRDefault="00F47A1E" w:rsidP="00F47A1E">
      <w:pPr>
        <w:pStyle w:val="a1"/>
        <w:numPr>
          <w:ilvl w:val="0"/>
          <w:numId w:val="0"/>
        </w:numPr>
        <w:ind w:left="1134" w:rightChars="260" w:right="520"/>
      </w:pPr>
      <w:r w:rsidRPr="00482D4F">
        <w:rPr>
          <w:rFonts w:hint="eastAsia"/>
        </w:rPr>
        <w:t xml:space="preserve">"우리는 또한 회계감사기준에 따라, 회사의 </w:t>
      </w:r>
      <w:r w:rsidRPr="00482D4F">
        <w:rPr>
          <w:rFonts w:hint="eastAsia"/>
          <w:i/>
          <w:iCs/>
        </w:rPr>
        <w:t>[재무제표 식별]</w:t>
      </w:r>
      <w:r w:rsidRPr="00482D4F">
        <w:rPr>
          <w:rFonts w:hint="eastAsia"/>
        </w:rPr>
        <w:t xml:space="preserve">를 감사하였으며, 20X9년 XX월 XX일자[내부회계관리제도의 효과성에 대한 감사보고서일자와 동일한 보고서일자] 감사보고서에서 </w:t>
      </w:r>
      <w:r w:rsidRPr="00482D4F">
        <w:rPr>
          <w:rFonts w:hint="eastAsia"/>
          <w:i/>
          <w:iCs/>
        </w:rPr>
        <w:t>[의견의 성격 포함]</w:t>
      </w:r>
      <w:r w:rsidRPr="00482D4F">
        <w:rPr>
          <w:rFonts w:hint="eastAsia"/>
        </w:rPr>
        <w:t>을 표명하였습니다.</w:t>
      </w:r>
      <w:r w:rsidRPr="00482D4F">
        <w:t xml:space="preserve">" </w:t>
      </w:r>
      <w:r w:rsidRPr="00482D4F">
        <w:rPr>
          <w:rFonts w:hint="eastAsia"/>
        </w:rPr>
        <w:t>(문단A</w:t>
      </w:r>
      <w:r w:rsidRPr="00482D4F">
        <w:t>96</w:t>
      </w:r>
      <w:r w:rsidRPr="00482D4F">
        <w:rPr>
          <w:rFonts w:hint="eastAsia"/>
        </w:rPr>
        <w:t xml:space="preserve"> 참조)</w:t>
      </w:r>
    </w:p>
    <w:p w14:paraId="7D4A108F" w14:textId="77777777" w:rsidR="00F47A1E" w:rsidRPr="0086252D" w:rsidRDefault="00F47A1E" w:rsidP="00F47A1E">
      <w:pPr>
        <w:pStyle w:val="4"/>
      </w:pPr>
      <w:r w:rsidRPr="00482D4F">
        <w:rPr>
          <w:rFonts w:hint="eastAsia"/>
        </w:rPr>
        <w:t>감사보고서일</w:t>
      </w:r>
    </w:p>
    <w:p w14:paraId="1D6A419A" w14:textId="4A1D1365" w:rsidR="00F47A1E" w:rsidRPr="00482D4F" w:rsidRDefault="00F47A1E" w:rsidP="00F47A1E">
      <w:pPr>
        <w:pStyle w:val="a1"/>
        <w:numPr>
          <w:ilvl w:val="0"/>
          <w:numId w:val="113"/>
        </w:numPr>
      </w:pPr>
      <w:r w:rsidRPr="00482D4F">
        <w:rPr>
          <w:rFonts w:hint="eastAsia"/>
        </w:rPr>
        <w:t xml:space="preserve">내부회계관리제도 감사보고서일은 감사의견을 뒷받침하는 충분하고 적합한 증거(감사문서가 검토되었다는 증거를 포함함)를 입수한 날보다 빠르지 않아야 한다. 감사인이 재무제표를 감사하지 않고 </w:t>
      </w:r>
      <w:proofErr w:type="spellStart"/>
      <w:r w:rsidRPr="00482D4F">
        <w:rPr>
          <w:rFonts w:hint="eastAsia"/>
        </w:rPr>
        <w:t>내부회계관리제도만을</w:t>
      </w:r>
      <w:proofErr w:type="spellEnd"/>
      <w:r w:rsidRPr="00482D4F">
        <w:rPr>
          <w:rFonts w:hint="eastAsia"/>
        </w:rPr>
        <w:t xml:space="preserve"> 감사할 수가 없으므로 </w:t>
      </w:r>
      <w:proofErr w:type="spellStart"/>
      <w:r w:rsidRPr="00482D4F">
        <w:rPr>
          <w:rFonts w:hint="eastAsia"/>
        </w:rPr>
        <w:t>내부회계관리제도감사와</w:t>
      </w:r>
      <w:proofErr w:type="spellEnd"/>
      <w:r w:rsidRPr="00482D4F">
        <w:rPr>
          <w:rFonts w:hint="eastAsia"/>
        </w:rPr>
        <w:t xml:space="preserve"> 재무제표감사는 통합되어 진행된다. 따라서 내부회계관리제도 감사보고서일은 재무제표 감사보고서일과 동일하여야 한다.</w:t>
      </w:r>
    </w:p>
    <w:p w14:paraId="106369F8" w14:textId="77777777" w:rsidR="00F47A1E" w:rsidRPr="00482D4F" w:rsidRDefault="00F47A1E" w:rsidP="00F47A1E">
      <w:pPr>
        <w:pStyle w:val="3"/>
      </w:pPr>
      <w:r w:rsidRPr="00482D4F">
        <w:rPr>
          <w:rFonts w:hint="eastAsia"/>
        </w:rPr>
        <w:lastRenderedPageBreak/>
        <w:t>감사보고서 변형</w:t>
      </w:r>
    </w:p>
    <w:p w14:paraId="50E50B56" w14:textId="77777777" w:rsidR="00F47A1E" w:rsidRDefault="00F47A1E" w:rsidP="00F47A1E">
      <w:pPr>
        <w:pStyle w:val="a1"/>
        <w:numPr>
          <w:ilvl w:val="0"/>
          <w:numId w:val="113"/>
        </w:numPr>
      </w:pPr>
      <w:r w:rsidRPr="00482D4F">
        <w:rPr>
          <w:rFonts w:hint="eastAsia"/>
        </w:rPr>
        <w:t>다음 상황이 존재하는 경우, 감사인은 내부회계관리제도 감사보고서를 변형하여야 한다.</w:t>
      </w:r>
    </w:p>
    <w:p w14:paraId="7DF0BD94" w14:textId="77777777" w:rsidR="00F47A1E" w:rsidRDefault="00F47A1E" w:rsidP="00F47A1E">
      <w:pPr>
        <w:pStyle w:val="A2"/>
        <w:numPr>
          <w:ilvl w:val="1"/>
          <w:numId w:val="113"/>
        </w:numPr>
      </w:pPr>
      <w:r w:rsidRPr="00482D4F">
        <w:rPr>
          <w:rFonts w:hint="eastAsia"/>
        </w:rPr>
        <w:t>하나 이상의 중요한 취약점이 존재함</w:t>
      </w:r>
    </w:p>
    <w:p w14:paraId="17A5C0B8" w14:textId="77777777" w:rsidR="00F47A1E" w:rsidRDefault="00F47A1E" w:rsidP="00F47A1E">
      <w:pPr>
        <w:pStyle w:val="A2"/>
        <w:numPr>
          <w:ilvl w:val="1"/>
          <w:numId w:val="113"/>
        </w:numPr>
      </w:pPr>
      <w:r w:rsidRPr="00482D4F">
        <w:rPr>
          <w:rFonts w:hint="eastAsia"/>
        </w:rPr>
        <w:t>내부회계관리제도 운영실태보고서의 구성요소가 불완전하거나 부적절하게 표시되어 있음</w:t>
      </w:r>
    </w:p>
    <w:p w14:paraId="4CDF0053" w14:textId="77777777" w:rsidR="00F47A1E" w:rsidRDefault="00F47A1E" w:rsidP="00F47A1E">
      <w:pPr>
        <w:pStyle w:val="A2"/>
        <w:numPr>
          <w:ilvl w:val="1"/>
          <w:numId w:val="113"/>
        </w:numPr>
      </w:pPr>
      <w:r w:rsidRPr="00482D4F">
        <w:rPr>
          <w:rFonts w:hint="eastAsia"/>
        </w:rPr>
        <w:t>업무의 범위에 제한이 존재함 (문단 A</w:t>
      </w:r>
      <w:r w:rsidRPr="00482D4F">
        <w:t>97</w:t>
      </w:r>
      <w:r w:rsidRPr="00482D4F">
        <w:rPr>
          <w:rFonts w:hint="eastAsia"/>
        </w:rPr>
        <w:t xml:space="preserve"> 참조) </w:t>
      </w:r>
    </w:p>
    <w:p w14:paraId="221C53CF" w14:textId="797C2977" w:rsidR="00F47A1E" w:rsidRPr="00482D4F" w:rsidRDefault="00F47A1E" w:rsidP="00F47A1E">
      <w:pPr>
        <w:pStyle w:val="A2"/>
        <w:numPr>
          <w:ilvl w:val="1"/>
          <w:numId w:val="113"/>
        </w:numPr>
      </w:pPr>
      <w:r w:rsidRPr="00482D4F">
        <w:rPr>
          <w:rFonts w:hint="eastAsia"/>
        </w:rPr>
        <w:t>내부회계관리제도 운영실태보고서에 문단8</w:t>
      </w:r>
      <w:r w:rsidR="00AE6D3C">
        <w:rPr>
          <w:rFonts w:hint="eastAsia"/>
        </w:rPr>
        <w:t>3</w:t>
      </w:r>
      <w:r w:rsidRPr="00482D4F">
        <w:rPr>
          <w:rFonts w:hint="eastAsia"/>
        </w:rPr>
        <w:t>의 추가정보가 포함되어 있음</w:t>
      </w:r>
    </w:p>
    <w:p w14:paraId="33C7F601" w14:textId="77777777" w:rsidR="00F47A1E" w:rsidRPr="0086252D" w:rsidRDefault="00F47A1E" w:rsidP="00F47A1E">
      <w:pPr>
        <w:pStyle w:val="4"/>
      </w:pPr>
      <w:r w:rsidRPr="00482D4F">
        <w:rPr>
          <w:rFonts w:hint="eastAsia"/>
        </w:rPr>
        <w:t>부적정의견</w:t>
      </w:r>
    </w:p>
    <w:p w14:paraId="19355AFC" w14:textId="77777777" w:rsidR="00F47A1E" w:rsidRPr="00482D4F" w:rsidRDefault="00F47A1E" w:rsidP="00F47A1E">
      <w:pPr>
        <w:pStyle w:val="a1"/>
        <w:numPr>
          <w:ilvl w:val="0"/>
          <w:numId w:val="113"/>
        </w:numPr>
      </w:pPr>
      <w:r w:rsidRPr="00482D4F">
        <w:rPr>
          <w:rFonts w:hint="eastAsia"/>
        </w:rPr>
        <w:t>평가기준일 현재에 개별적으로 혹은 결합적으로 하나 이상의 중요한 취약점이 존재한다면, 감사인은 업무 범위에 대한 제한이 없는 한, 내부회계관리제도에 대해 부적정의견을 표명하여야 한다. (문단 A</w:t>
      </w:r>
      <w:r w:rsidRPr="00482D4F">
        <w:t>98</w:t>
      </w:r>
      <w:r w:rsidRPr="00482D4F">
        <w:rPr>
          <w:rFonts w:hint="eastAsia"/>
        </w:rPr>
        <w:t>–A</w:t>
      </w:r>
      <w:r w:rsidRPr="00482D4F">
        <w:t>99</w:t>
      </w:r>
      <w:r w:rsidRPr="00482D4F">
        <w:rPr>
          <w:rFonts w:hint="eastAsia"/>
        </w:rPr>
        <w:t xml:space="preserve"> 참조)</w:t>
      </w:r>
    </w:p>
    <w:p w14:paraId="2EF02820" w14:textId="77777777" w:rsidR="00F47A1E" w:rsidRPr="00482D4F" w:rsidRDefault="00F47A1E" w:rsidP="00F47A1E">
      <w:pPr>
        <w:pStyle w:val="a1"/>
        <w:numPr>
          <w:ilvl w:val="0"/>
          <w:numId w:val="113"/>
        </w:numPr>
        <w:rPr>
          <w:rFonts w:cs="굴림"/>
          <w:kern w:val="0"/>
        </w:rPr>
      </w:pPr>
      <w:r w:rsidRPr="00482D4F">
        <w:rPr>
          <w:rFonts w:cs="굴림" w:hint="eastAsia"/>
          <w:kern w:val="0"/>
        </w:rPr>
        <w:t>하나 이상의 중요한 취약점 때문에 내부회계관리제도가 효과적이지 않아 내부회계관리제도에 대하여 부적정의견을 표명할 때, 감사보고서는 다음을 포함하여야 한다.</w:t>
      </w:r>
    </w:p>
    <w:p w14:paraId="4E401E67" w14:textId="29E72625" w:rsidR="00F47A1E" w:rsidRPr="00482D4F" w:rsidRDefault="00F47A1E" w:rsidP="00F47A1E">
      <w:pPr>
        <w:pStyle w:val="A2"/>
        <w:numPr>
          <w:ilvl w:val="1"/>
          <w:numId w:val="113"/>
        </w:numPr>
      </w:pPr>
      <w:r w:rsidRPr="00482D4F">
        <w:rPr>
          <w:rFonts w:hint="eastAsia"/>
        </w:rPr>
        <w:t>문단</w:t>
      </w:r>
      <w:r w:rsidR="00AE6D3C">
        <w:rPr>
          <w:rFonts w:hint="eastAsia"/>
        </w:rPr>
        <w:t>6</w:t>
      </w:r>
      <w:r w:rsidRPr="00482D4F">
        <w:rPr>
          <w:rFonts w:hint="eastAsia"/>
        </w:rPr>
        <w:t>에서 정한 중요한 취약점의 정의</w:t>
      </w:r>
    </w:p>
    <w:p w14:paraId="0CDB39E6" w14:textId="77777777" w:rsidR="00F47A1E" w:rsidRPr="00482D4F" w:rsidRDefault="00F47A1E" w:rsidP="00F47A1E">
      <w:pPr>
        <w:pStyle w:val="A2"/>
        <w:numPr>
          <w:ilvl w:val="1"/>
          <w:numId w:val="113"/>
        </w:numPr>
      </w:pPr>
      <w:r w:rsidRPr="00482D4F">
        <w:rPr>
          <w:rFonts w:hint="eastAsia"/>
        </w:rPr>
        <w:t>하나 이상의 중요한 취약점이 식별되었다는 진술과, 해당 중요한 취약점이 내부회계관리제도 운영실태보고서에 기술되어 있다는 언급 (문단 A1</w:t>
      </w:r>
      <w:r w:rsidRPr="00482D4F">
        <w:t>00</w:t>
      </w:r>
      <w:r w:rsidRPr="00482D4F">
        <w:rPr>
          <w:rFonts w:hint="eastAsia"/>
        </w:rPr>
        <w:t xml:space="preserve"> 참조)</w:t>
      </w:r>
    </w:p>
    <w:p w14:paraId="5148F649" w14:textId="77777777" w:rsidR="00F47A1E" w:rsidRPr="00482D4F" w:rsidRDefault="00F47A1E" w:rsidP="00F47A1E">
      <w:pPr>
        <w:pStyle w:val="a1"/>
        <w:numPr>
          <w:ilvl w:val="0"/>
          <w:numId w:val="113"/>
        </w:numPr>
        <w:rPr>
          <w:rFonts w:cs="굴림"/>
          <w:kern w:val="0"/>
        </w:rPr>
      </w:pPr>
      <w:r w:rsidRPr="00482D4F">
        <w:rPr>
          <w:rFonts w:cs="굴림" w:hint="eastAsia"/>
          <w:kern w:val="0"/>
        </w:rPr>
        <w:t>하나 이상의 중요한 취약점이 감사보고서에 첨부되는 내부회계관리제도 운영실태보고서에 포함되지 않았다면, 감사보고서는 하나 이상의 중요한 취약점이 식별되었으나 내부회계관리제도 운영실태보고서에 포함되지 않았음을 언급하도록 변형되어야 한다. 또한, 감사보고서는 내부회계관리제도 운영실태보고서에 포함되지 않은 각각의 중요한 취약점에 대한 설명을 포함하여야 한다. 이 설명은 중요한 취약점의 성격과 중요한 취약점이 존재하였던 기간에 발행된 기업의 재무제표의 표시에 중요한 취약점이 미치는 실질적 그리고 잠재적 영향에 대한 구체적인 정보를 감사보고서 이용자에게 제공하여야 한다. 이 경우, 감사인은 또한 내부회계관리제도 운영실태보고서에 하나 이상의 중요한 취약점이 보고되지 않았거나 중요한 취약점으로 식별되지 않았음을 지배기구에 서면으로 커뮤니케이션하여야 한다. 만약 내부회계관리제도 운영실태보고서에 중요한 취약점이 포함되었으나, 감사인이 중요한 취약점의 공시가 중요성의 관점에서 공정하게 표시되지 않았다고 결론을 내리면, 해당 중요한 취약점을 공정하게 기술하는데 필요한 정보뿐 아니라 해당 결론을 감사보고서에 기술하여야 한다.</w:t>
      </w:r>
    </w:p>
    <w:p w14:paraId="771D1E2A" w14:textId="77777777" w:rsidR="00F47A1E" w:rsidRPr="00482D4F" w:rsidRDefault="00F47A1E" w:rsidP="00F47A1E">
      <w:pPr>
        <w:pStyle w:val="a1"/>
        <w:numPr>
          <w:ilvl w:val="0"/>
          <w:numId w:val="113"/>
        </w:numPr>
        <w:rPr>
          <w:rFonts w:cs="굴림"/>
          <w:kern w:val="0"/>
        </w:rPr>
      </w:pPr>
      <w:r w:rsidRPr="00482D4F">
        <w:rPr>
          <w:rFonts w:cs="굴림" w:hint="eastAsia"/>
          <w:kern w:val="0"/>
        </w:rPr>
        <w:lastRenderedPageBreak/>
        <w:t>감사인은 내부회계관리제도에 대한 부적정의견이 재무제표에 대한 감사의견에 미치는 영향을 결정하여야 한다. 또한, 감사인은 내부회계관리제도에 대한 부적정의견이 재무제표에 대한 감사의견에 영향을 미쳤는지 여부를 공시하여야 한다. (문단 A1</w:t>
      </w:r>
      <w:r w:rsidRPr="00482D4F">
        <w:rPr>
          <w:rFonts w:cs="굴림"/>
          <w:kern w:val="0"/>
        </w:rPr>
        <w:t>01</w:t>
      </w:r>
      <w:r w:rsidRPr="00482D4F">
        <w:rPr>
          <w:rFonts w:cs="굴림" w:hint="eastAsia"/>
          <w:kern w:val="0"/>
        </w:rPr>
        <w:t xml:space="preserve"> 참조)</w:t>
      </w:r>
    </w:p>
    <w:p w14:paraId="331B34AF" w14:textId="77777777" w:rsidR="00F47A1E" w:rsidRDefault="00F47A1E" w:rsidP="00F47A1E">
      <w:pPr>
        <w:pStyle w:val="4"/>
      </w:pPr>
      <w:r w:rsidRPr="00482D4F">
        <w:rPr>
          <w:rFonts w:hint="eastAsia"/>
        </w:rPr>
        <w:t>내부회계관리제도</w:t>
      </w:r>
      <w:r w:rsidRPr="00482D4F">
        <w:t xml:space="preserve"> 운영실태보고서</w:t>
      </w:r>
      <w:r w:rsidRPr="00482D4F">
        <w:rPr>
          <w:rFonts w:hint="eastAsia"/>
        </w:rPr>
        <w:t>의 구성요소가 불완전하거나 부적절하게 표시되어 있는 경우</w:t>
      </w:r>
    </w:p>
    <w:p w14:paraId="35C0E821" w14:textId="4467F4BC" w:rsidR="00F47A1E" w:rsidRPr="00482D4F" w:rsidRDefault="00F47A1E" w:rsidP="00F47A1E">
      <w:pPr>
        <w:pStyle w:val="a1"/>
        <w:numPr>
          <w:ilvl w:val="0"/>
          <w:numId w:val="113"/>
        </w:numPr>
      </w:pPr>
      <w:r w:rsidRPr="00482D4F">
        <w:rPr>
          <w:rFonts w:hint="eastAsia"/>
        </w:rPr>
        <w:t xml:space="preserve">만약 문단 </w:t>
      </w:r>
      <w:r w:rsidR="00AE6D3C">
        <w:rPr>
          <w:rFonts w:hint="eastAsia"/>
        </w:rPr>
        <w:t>59</w:t>
      </w:r>
      <w:r w:rsidRPr="00482D4F">
        <w:rPr>
          <w:rFonts w:hint="eastAsia"/>
        </w:rPr>
        <w:t xml:space="preserve">에 기술된 내부회계관리제도 운영실태보고서의 필수 구성요소가 불완전하거나 부적절하게 표시되어 있다고 감사인이 결정하고, 경영진이 이를 수정하지 않는다면, 감사인은 내부회계관리제도 감사보고서를 변형하여 해당 결정의 사유를 기술하는 </w:t>
      </w:r>
      <w:r w:rsidRPr="00482D4F">
        <w:rPr>
          <w:rFonts w:asciiTheme="majorEastAsia" w:eastAsiaTheme="majorEastAsia" w:hAnsiTheme="majorEastAsia" w:hint="eastAsia"/>
        </w:rPr>
        <w:t>기타사항</w:t>
      </w:r>
      <w:r w:rsidRPr="00482D4F">
        <w:rPr>
          <w:rFonts w:hint="eastAsia"/>
        </w:rPr>
        <w:t>문단을</w:t>
      </w:r>
      <w:r w:rsidRPr="00482D4F">
        <w:rPr>
          <w:rFonts w:hint="eastAsia"/>
          <w:b/>
        </w:rPr>
        <w:t xml:space="preserve"> </w:t>
      </w:r>
      <w:r w:rsidRPr="00482D4F">
        <w:rPr>
          <w:rFonts w:hint="eastAsia"/>
        </w:rPr>
        <w:t>포함하여야 한다. 만약 감사인이 중요한 취약점에 대하여 요구된 공시가 중요성의 관점에서 공정하게 표시되지 않았다고 결정한다면, 감사인은 문단 7</w:t>
      </w:r>
      <w:r w:rsidR="00AE6D3C">
        <w:rPr>
          <w:rFonts w:hint="eastAsia"/>
        </w:rPr>
        <w:t>5</w:t>
      </w:r>
      <w:r w:rsidRPr="00482D4F">
        <w:rPr>
          <w:rFonts w:hint="eastAsia"/>
        </w:rPr>
        <w:t>의 요구사항을 적용하여야 한다.</w:t>
      </w:r>
    </w:p>
    <w:p w14:paraId="44960990" w14:textId="77777777" w:rsidR="00F47A1E" w:rsidRPr="0086252D" w:rsidRDefault="00F47A1E" w:rsidP="00F47A1E">
      <w:pPr>
        <w:pStyle w:val="4"/>
      </w:pPr>
      <w:r w:rsidRPr="00482D4F">
        <w:rPr>
          <w:rFonts w:hint="eastAsia"/>
        </w:rPr>
        <w:t>범위제한</w:t>
      </w:r>
    </w:p>
    <w:p w14:paraId="4AF9AF68" w14:textId="77777777" w:rsidR="00F47A1E" w:rsidRPr="00482D4F" w:rsidRDefault="00F47A1E" w:rsidP="00F47A1E">
      <w:pPr>
        <w:pStyle w:val="a1"/>
        <w:numPr>
          <w:ilvl w:val="0"/>
          <w:numId w:val="113"/>
        </w:numPr>
      </w:pPr>
      <w:r w:rsidRPr="00482D4F">
        <w:rPr>
          <w:rFonts w:hint="eastAsia"/>
        </w:rPr>
        <w:t xml:space="preserve">감사인은 감사업무 범위에 대한 제한이 없는 경우에만 내부회계관리제도의 효과성에 대한 의견을 형성할 수 있다. 만약 통합감사 업무를 수임한 후에, </w:t>
      </w:r>
      <w:proofErr w:type="spellStart"/>
      <w:r w:rsidRPr="00482D4F">
        <w:rPr>
          <w:rFonts w:hint="eastAsia"/>
        </w:rPr>
        <w:t>내부회계관리제도감사의</w:t>
      </w:r>
      <w:proofErr w:type="spellEnd"/>
      <w:r w:rsidRPr="00482D4F">
        <w:rPr>
          <w:rFonts w:hint="eastAsia"/>
        </w:rPr>
        <w:t xml:space="preserve"> 업무범위에 대한 제한이 있다면, 감사인은 법규에</w:t>
      </w:r>
      <w:r w:rsidRPr="00482D4F">
        <w:t xml:space="preserve"> 의해 가능한 경우</w:t>
      </w:r>
      <w:r w:rsidRPr="00482D4F">
        <w:rPr>
          <w:rFonts w:hint="eastAsia"/>
        </w:rPr>
        <w:t xml:space="preserve"> 통합감사 계약을 해지하거나 내부회계관리제도에 대한 의견을 거절하여야 하고, 재무제표 감사에 미치는 영향을 고려하여야 한다. </w:t>
      </w:r>
    </w:p>
    <w:p w14:paraId="67CAF74E"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경영진이 내부회계관리제도의 효과성에 대한 경영진의 서면진술의 제공을 거부함으로 인해 감사범위의 제한이 발생되는 경우, 감사인은 통합감사 계약을 해지하여야 한다. 감사계약의 해지가 관련 법규에 의해 가능하지 않은 경우, 감사인은 내부회계관리제도에 대한 의견을 거절하여야 한다. 또한, 감사인은 경영진의 서면진술 제공 거부가 다른 진술서들(기업의 재무제표감사를 수행할 때 입수한 진술서들을 포함함)에 대해 감사인이 의존할 수 있는 능력에 미치는 영향을 평가하는 것을 포함하여, 재무제표 감사에 미치는 영향을 고려하여야 한다. </w:t>
      </w:r>
    </w:p>
    <w:p w14:paraId="707E52F6" w14:textId="0C14FBB8" w:rsidR="00F47A1E" w:rsidRPr="00482D4F" w:rsidRDefault="00F47A1E" w:rsidP="00F47A1E">
      <w:pPr>
        <w:pStyle w:val="a1"/>
        <w:numPr>
          <w:ilvl w:val="0"/>
          <w:numId w:val="113"/>
        </w:numPr>
        <w:rPr>
          <w:rFonts w:cs="굴림"/>
          <w:kern w:val="0"/>
        </w:rPr>
      </w:pPr>
      <w:r w:rsidRPr="00482D4F">
        <w:rPr>
          <w:rFonts w:cs="굴림" w:hint="eastAsia"/>
          <w:kern w:val="0"/>
        </w:rPr>
        <w:t xml:space="preserve">범위제한으로 의견을 거절하는 경우, 감사인은 감사범위가 감사의견을 표명하는데 충분하지 않았다는 내용과 의견거절의 실질적인 사유를 기술하여야 한다. 감사인은 수행된 절차를 식별하거나 문단 </w:t>
      </w:r>
      <w:r w:rsidR="00F37A8E">
        <w:rPr>
          <w:rFonts w:cs="굴림" w:hint="eastAsia"/>
          <w:kern w:val="0"/>
        </w:rPr>
        <w:t>69</w:t>
      </w:r>
      <w:r w:rsidRPr="00482D4F">
        <w:rPr>
          <w:rFonts w:cs="굴림" w:hint="eastAsia"/>
          <w:kern w:val="0"/>
        </w:rPr>
        <w:t xml:space="preserve">f에 기재된 것과 같이, </w:t>
      </w:r>
      <w:proofErr w:type="spellStart"/>
      <w:r w:rsidRPr="00482D4F">
        <w:rPr>
          <w:rFonts w:cs="굴림" w:hint="eastAsia"/>
          <w:kern w:val="0"/>
        </w:rPr>
        <w:t>내부회계관리제도감사의</w:t>
      </w:r>
      <w:proofErr w:type="spellEnd"/>
      <w:r w:rsidRPr="00482D4F">
        <w:rPr>
          <w:rFonts w:cs="굴림" w:hint="eastAsia"/>
          <w:kern w:val="0"/>
        </w:rPr>
        <w:t xml:space="preserve"> 특성을 기술하는 문구를 포함해서는 안 된다. 그렇게 하는 것은 의견거절의 취지를 흐릴 수 있다. (문단 A1</w:t>
      </w:r>
      <w:r w:rsidRPr="00482D4F">
        <w:rPr>
          <w:rFonts w:cs="굴림"/>
          <w:kern w:val="0"/>
        </w:rPr>
        <w:t>02</w:t>
      </w:r>
      <w:r w:rsidRPr="00482D4F">
        <w:rPr>
          <w:rFonts w:cs="굴림" w:hint="eastAsia"/>
          <w:kern w:val="0"/>
        </w:rPr>
        <w:t>-1</w:t>
      </w:r>
      <w:r w:rsidRPr="00482D4F">
        <w:rPr>
          <w:rFonts w:cs="굴림"/>
          <w:kern w:val="0"/>
        </w:rPr>
        <w:t>03</w:t>
      </w:r>
      <w:r w:rsidRPr="00482D4F">
        <w:rPr>
          <w:rFonts w:cs="굴림" w:hint="eastAsia"/>
          <w:kern w:val="0"/>
        </w:rPr>
        <w:t xml:space="preserve"> 참조)</w:t>
      </w:r>
    </w:p>
    <w:p w14:paraId="39418939"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감사인이 의견거절을 하는 상황에서 감사인이 수행한 제한된 절차에 의해 하나 이상의 중요한 취약점이 존재한다는 결론을 내리게 된 경우, 감사보고서에는 또한 다음 내용이 포함되어야 한다.</w:t>
      </w:r>
    </w:p>
    <w:p w14:paraId="223A323D" w14:textId="6BA2A93B" w:rsidR="00F47A1E" w:rsidRPr="0086252D" w:rsidRDefault="00F47A1E" w:rsidP="00F47A1E">
      <w:pPr>
        <w:pStyle w:val="A2"/>
        <w:numPr>
          <w:ilvl w:val="1"/>
          <w:numId w:val="113"/>
        </w:numPr>
      </w:pPr>
      <w:r w:rsidRPr="0086252D">
        <w:rPr>
          <w:rFonts w:hint="eastAsia"/>
        </w:rPr>
        <w:t>문단</w:t>
      </w:r>
      <w:r w:rsidR="00F51F8B">
        <w:rPr>
          <w:rFonts w:hint="eastAsia"/>
        </w:rPr>
        <w:t>6</w:t>
      </w:r>
      <w:r w:rsidRPr="0086252D">
        <w:rPr>
          <w:rFonts w:hint="eastAsia"/>
        </w:rPr>
        <w:t>에서 정한 중요한 취약점의 정의</w:t>
      </w:r>
    </w:p>
    <w:p w14:paraId="2DA62288" w14:textId="4F73F149" w:rsidR="00F47A1E" w:rsidRPr="0086252D" w:rsidRDefault="00F47A1E" w:rsidP="00F47A1E">
      <w:pPr>
        <w:pStyle w:val="A2"/>
        <w:numPr>
          <w:ilvl w:val="1"/>
          <w:numId w:val="113"/>
        </w:numPr>
      </w:pPr>
      <w:r w:rsidRPr="0086252D">
        <w:rPr>
          <w:rFonts w:hint="eastAsia"/>
        </w:rPr>
        <w:lastRenderedPageBreak/>
        <w:t>기업의 내부회계관리제도에서 식별된 중요한 취약점에 대한 설명. 이 설명은 감사보고서 이용자에게 중요한 취약점의 성격에 대한 구체적인 정보와, 해당 취약점이 존재하는 동안에 발행된 기업의 재무제표의 표시에 해당 취약점이 미치는 실제적이고 잠재적인 영향에 대한 구체적인 정보를 제공하여야 한다. 이 설명은 또한 문단 7</w:t>
      </w:r>
      <w:r w:rsidR="002E3A40">
        <w:rPr>
          <w:rFonts w:hint="eastAsia"/>
        </w:rPr>
        <w:t>4</w:t>
      </w:r>
      <w:r w:rsidRPr="0086252D">
        <w:rPr>
          <w:rFonts w:hint="eastAsia"/>
        </w:rPr>
        <w:t>의 요구사항을 적용하여야 한다.</w:t>
      </w:r>
    </w:p>
    <w:p w14:paraId="5987831D" w14:textId="35755F46" w:rsidR="00F47A1E" w:rsidRPr="00482D4F" w:rsidRDefault="00F47A1E" w:rsidP="00F47A1E">
      <w:pPr>
        <w:pStyle w:val="a1"/>
        <w:numPr>
          <w:ilvl w:val="0"/>
          <w:numId w:val="0"/>
        </w:numPr>
        <w:ind w:left="601"/>
        <w:rPr>
          <w:rFonts w:cs="굴림"/>
          <w:iCs/>
          <w:kern w:val="0"/>
        </w:rPr>
      </w:pPr>
      <w:r w:rsidRPr="00482D4F">
        <w:rPr>
          <w:rFonts w:cs="굴림" w:hint="eastAsia"/>
          <w:iCs/>
          <w:kern w:val="0"/>
        </w:rPr>
        <w:t>감사인은 또한 문단 7</w:t>
      </w:r>
      <w:r w:rsidR="002E3A40">
        <w:rPr>
          <w:rFonts w:cs="굴림" w:hint="eastAsia"/>
          <w:iCs/>
          <w:kern w:val="0"/>
        </w:rPr>
        <w:t>6</w:t>
      </w:r>
      <w:r w:rsidRPr="00482D4F">
        <w:rPr>
          <w:rFonts w:cs="굴림" w:hint="eastAsia"/>
          <w:iCs/>
          <w:kern w:val="0"/>
        </w:rPr>
        <w:t>의 요구사항도 적용하여야 한다. (문단</w:t>
      </w:r>
      <w:r>
        <w:rPr>
          <w:rFonts w:cs="굴림" w:hint="eastAsia"/>
          <w:iCs/>
          <w:kern w:val="0"/>
        </w:rPr>
        <w:t xml:space="preserve"> A</w:t>
      </w:r>
      <w:r w:rsidR="00587D89">
        <w:rPr>
          <w:rFonts w:cs="굴림" w:hint="eastAsia"/>
          <w:iCs/>
          <w:kern w:val="0"/>
        </w:rPr>
        <w:t>99</w:t>
      </w:r>
      <w:r w:rsidRPr="00482D4F">
        <w:rPr>
          <w:rFonts w:cs="굴림" w:hint="eastAsia"/>
          <w:iCs/>
          <w:kern w:val="0"/>
        </w:rPr>
        <w:t xml:space="preserve"> 참조)</w:t>
      </w:r>
    </w:p>
    <w:p w14:paraId="3EBDC2DB"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만약 감사인이 감사범위에 대한 제한이 존재하여 감사의견을 표명할 수 없다고 결론을 내리면, 감사인은 </w:t>
      </w:r>
      <w:proofErr w:type="spellStart"/>
      <w:r w:rsidRPr="00482D4F">
        <w:rPr>
          <w:rFonts w:cs="굴림" w:hint="eastAsia"/>
          <w:kern w:val="0"/>
        </w:rPr>
        <w:t>내부회계관리제도감사가</w:t>
      </w:r>
      <w:proofErr w:type="spellEnd"/>
      <w:r w:rsidRPr="00482D4F">
        <w:rPr>
          <w:rFonts w:cs="굴림" w:hint="eastAsia"/>
          <w:kern w:val="0"/>
        </w:rPr>
        <w:t xml:space="preserve"> 만족스럽게 완료될 수 없음을 경영진과 지배기구에 서면으로 커뮤니케이션하여야 한다.</w:t>
      </w:r>
    </w:p>
    <w:p w14:paraId="10E924CD" w14:textId="77777777" w:rsidR="00F47A1E" w:rsidRDefault="00F47A1E" w:rsidP="00F47A1E">
      <w:pPr>
        <w:pStyle w:val="4"/>
      </w:pPr>
      <w:r w:rsidRPr="00482D4F">
        <w:rPr>
          <w:rFonts w:hint="eastAsia"/>
        </w:rPr>
        <w:t>추가정보</w:t>
      </w:r>
    </w:p>
    <w:p w14:paraId="5B358CC3" w14:textId="17E185EE" w:rsidR="00F47A1E" w:rsidRPr="00482D4F" w:rsidRDefault="00F47A1E" w:rsidP="00F47A1E">
      <w:pPr>
        <w:pStyle w:val="a1"/>
        <w:numPr>
          <w:ilvl w:val="0"/>
          <w:numId w:val="113"/>
        </w:numPr>
      </w:pPr>
      <w:r w:rsidRPr="00482D4F">
        <w:rPr>
          <w:rFonts w:hint="eastAsia"/>
        </w:rPr>
        <w:t xml:space="preserve">경영진은 내부회계관리제도 운영실태보고서 내 또는 동 보고서를 포함하는 문서 내에, 감사인의 평가대상에 해당하는 문단 </w:t>
      </w:r>
      <w:r w:rsidR="002E3A40">
        <w:rPr>
          <w:rFonts w:hint="eastAsia"/>
        </w:rPr>
        <w:t>59</w:t>
      </w:r>
      <w:r w:rsidRPr="00482D4F">
        <w:rPr>
          <w:rFonts w:hint="eastAsia"/>
        </w:rPr>
        <w:t xml:space="preserve">에 기술된 요소 외에 추가정보를 포함할 수 있으며, 이 경우, 감사인은 다음을 수행하여야 한다. </w:t>
      </w:r>
    </w:p>
    <w:p w14:paraId="3065E8D6" w14:textId="77777777" w:rsidR="00F47A1E" w:rsidRPr="0086252D" w:rsidRDefault="00F47A1E" w:rsidP="00F47A1E">
      <w:pPr>
        <w:pStyle w:val="A2"/>
        <w:numPr>
          <w:ilvl w:val="1"/>
          <w:numId w:val="113"/>
        </w:numPr>
      </w:pPr>
      <w:r w:rsidRPr="0086252D">
        <w:rPr>
          <w:rFonts w:hint="eastAsia"/>
        </w:rPr>
        <w:t xml:space="preserve">내부회계관리제도 운영실태보고서에 추가정보가 포함된 경우, 감사인은 </w:t>
      </w:r>
      <w:r w:rsidRPr="0086252D">
        <w:rPr>
          <w:rFonts w:asciiTheme="majorEastAsia" w:eastAsiaTheme="majorEastAsia" w:hAnsiTheme="majorEastAsia" w:hint="eastAsia"/>
        </w:rPr>
        <w:t>기타사항</w:t>
      </w:r>
      <w:r w:rsidRPr="0086252D">
        <w:rPr>
          <w:rFonts w:hint="eastAsia"/>
        </w:rPr>
        <w:t>문단에서 해당 정보에 대한 의견을 거절하여야 한다. (문단 A1</w:t>
      </w:r>
      <w:r w:rsidRPr="0086252D">
        <w:t>05</w:t>
      </w:r>
      <w:r w:rsidRPr="0086252D">
        <w:rPr>
          <w:rFonts w:hint="eastAsia"/>
        </w:rPr>
        <w:t xml:space="preserve"> 참조)</w:t>
      </w:r>
    </w:p>
    <w:p w14:paraId="50A224F8" w14:textId="77777777" w:rsidR="00F47A1E" w:rsidRPr="0086252D" w:rsidRDefault="00F47A1E" w:rsidP="00F47A1E">
      <w:pPr>
        <w:pStyle w:val="A2"/>
        <w:numPr>
          <w:ilvl w:val="1"/>
          <w:numId w:val="113"/>
        </w:numPr>
      </w:pPr>
      <w:r w:rsidRPr="0086252D">
        <w:rPr>
          <w:rFonts w:hint="eastAsia"/>
        </w:rPr>
        <w:t>추가정보가 내부회계관리제도 운영실태보고서와 관련 감사보고서를 포함하는 문서 내에서 내부회계관리제도 운영실태보고서</w:t>
      </w:r>
      <w:r w:rsidRPr="0086252D">
        <w:rPr>
          <w:rFonts w:hint="eastAsia"/>
          <w:b/>
        </w:rPr>
        <w:t xml:space="preserve"> </w:t>
      </w:r>
      <w:r w:rsidRPr="0086252D">
        <w:rPr>
          <w:rFonts w:hint="eastAsia"/>
        </w:rPr>
        <w:t>외의 다른 부분에 포함되어 있고, 감사인이 경영진의 추가정보가 내부회계관리제도 운영실태보고서와의 명백한 중요한 불일치사항과 사실의 중요한 왜곡표시를 포함하고 있다고 믿는다면, 감사인은 해당 사항을 경영진과 논의하여야 한다. 만약, 경영진과의 논의 후에도, 감사인이 사실의 중요한 왜곡표시가 남아있다고 결론을 내리면, 감사인은 감사기준서 720의 요구사항을 적용하여야 한다. 또한, 외부감사법 제22조에 의해 감사인이 추가적인 조치를 취해야 할 수도 있다.</w:t>
      </w:r>
      <w:r w:rsidRPr="0046090F">
        <w:rPr>
          <w:rStyle w:val="af"/>
          <w:rFonts w:hAnsi="바탕"/>
        </w:rPr>
        <w:footnoteReference w:id="829"/>
      </w:r>
      <w:r w:rsidRPr="0086252D">
        <w:rPr>
          <w:rFonts w:hint="eastAsia"/>
        </w:rPr>
        <w:t xml:space="preserve"> (문단A1</w:t>
      </w:r>
      <w:r w:rsidRPr="0086252D">
        <w:t>06</w:t>
      </w:r>
      <w:r w:rsidRPr="0086252D">
        <w:rPr>
          <w:rFonts w:hint="eastAsia"/>
        </w:rPr>
        <w:t xml:space="preserve"> 참조)</w:t>
      </w:r>
    </w:p>
    <w:p w14:paraId="77712604" w14:textId="77777777" w:rsidR="00F47A1E" w:rsidRPr="00482D4F" w:rsidRDefault="00F47A1E" w:rsidP="00F47A1E">
      <w:pPr>
        <w:pStyle w:val="3"/>
        <w:rPr>
          <w:iCs/>
        </w:rPr>
      </w:pPr>
      <w:r w:rsidRPr="00482D4F">
        <w:rPr>
          <w:rFonts w:hint="eastAsia"/>
        </w:rPr>
        <w:t>특별 주제</w:t>
      </w:r>
    </w:p>
    <w:p w14:paraId="4ACC652F" w14:textId="77777777" w:rsidR="00F47A1E" w:rsidRPr="0086252D" w:rsidRDefault="00F47A1E" w:rsidP="00F47A1E">
      <w:pPr>
        <w:pStyle w:val="4"/>
      </w:pPr>
      <w:r w:rsidRPr="00482D4F">
        <w:rPr>
          <w:rFonts w:hint="eastAsia"/>
        </w:rPr>
        <w:t>부문이 다수인 기업</w:t>
      </w:r>
    </w:p>
    <w:p w14:paraId="1E528E20" w14:textId="77777777" w:rsidR="00F47A1E" w:rsidRPr="00482D4F" w:rsidRDefault="00F47A1E" w:rsidP="00F47A1E">
      <w:pPr>
        <w:pStyle w:val="a1"/>
        <w:numPr>
          <w:ilvl w:val="0"/>
          <w:numId w:val="113"/>
        </w:numPr>
        <w:rPr>
          <w:iCs/>
        </w:rPr>
      </w:pPr>
      <w:r w:rsidRPr="00482D4F">
        <w:rPr>
          <w:rFonts w:hint="eastAsia"/>
        </w:rPr>
        <w:t xml:space="preserve">통제테스트를 수행할 부문을 결정할 때, 그룹업무팀은 해당 부문과 관련한 재무제표의 </w:t>
      </w:r>
      <w:proofErr w:type="spellStart"/>
      <w:r w:rsidRPr="00482D4F">
        <w:rPr>
          <w:rFonts w:hint="eastAsia"/>
        </w:rPr>
        <w:t>중요왜곡표시위험을</w:t>
      </w:r>
      <w:proofErr w:type="spellEnd"/>
      <w:r w:rsidRPr="00482D4F">
        <w:rPr>
          <w:rFonts w:hint="eastAsia"/>
        </w:rPr>
        <w:t xml:space="preserve"> 평가하고 해당 부문과 관련한 위험에 상응하는 정도의 주의를 기울여야 한다. (문단 A1</w:t>
      </w:r>
      <w:r w:rsidRPr="00482D4F">
        <w:t>07</w:t>
      </w:r>
      <w:r w:rsidRPr="00482D4F">
        <w:rPr>
          <w:rFonts w:hint="eastAsia"/>
        </w:rPr>
        <w:t>-A1</w:t>
      </w:r>
      <w:r w:rsidRPr="00482D4F">
        <w:t>08</w:t>
      </w:r>
      <w:r w:rsidRPr="00482D4F">
        <w:rPr>
          <w:rFonts w:hint="eastAsia"/>
        </w:rPr>
        <w:t xml:space="preserve"> 참조)</w:t>
      </w:r>
    </w:p>
    <w:p w14:paraId="60231121" w14:textId="77777777" w:rsidR="00F47A1E" w:rsidRPr="00482D4F" w:rsidRDefault="00F47A1E" w:rsidP="00F47A1E">
      <w:pPr>
        <w:pStyle w:val="a1"/>
        <w:numPr>
          <w:ilvl w:val="0"/>
          <w:numId w:val="113"/>
        </w:numPr>
        <w:rPr>
          <w:rFonts w:cs="굴림"/>
          <w:kern w:val="0"/>
        </w:rPr>
      </w:pPr>
      <w:r w:rsidRPr="00482D4F">
        <w:rPr>
          <w:rFonts w:cs="굴림" w:hint="eastAsia"/>
          <w:kern w:val="0"/>
        </w:rPr>
        <w:lastRenderedPageBreak/>
        <w:t xml:space="preserve">위험을 </w:t>
      </w:r>
      <w:r w:rsidRPr="00A55CC1">
        <w:rPr>
          <w:rFonts w:cs="굴림" w:hint="eastAsia"/>
          <w:kern w:val="0"/>
        </w:rPr>
        <w:t>평가하고 위험에 대응하는 데 있어서, 그룹업무팀은 그룹재무제표에 중요한 왜곡표시를 발생시킬 합리적</w:t>
      </w:r>
      <w:r w:rsidRPr="00A55CC1">
        <w:rPr>
          <w:rFonts w:cs="굴림"/>
          <w:kern w:val="0"/>
        </w:rPr>
        <w:t xml:space="preserve"> </w:t>
      </w:r>
      <w:r w:rsidRPr="00A55CC1">
        <w:rPr>
          <w:rFonts w:cs="굴림" w:hint="eastAsia"/>
          <w:kern w:val="0"/>
        </w:rPr>
        <w:t>가능성이</w:t>
      </w:r>
      <w:r w:rsidRPr="00A55CC1">
        <w:rPr>
          <w:rFonts w:cs="굴림"/>
          <w:kern w:val="0"/>
        </w:rPr>
        <w:t xml:space="preserve"> </w:t>
      </w:r>
      <w:r w:rsidRPr="00A55CC1">
        <w:rPr>
          <w:rFonts w:cs="굴림" w:hint="eastAsia"/>
          <w:kern w:val="0"/>
        </w:rPr>
        <w:t>있는 특정 위험에 대한 통제를 테스트하거나, 부문감사인이 그룹업무팀을 대신하여 테스트하도록 하</w:t>
      </w:r>
      <w:r w:rsidRPr="00482D4F">
        <w:rPr>
          <w:rFonts w:cs="굴림" w:hint="eastAsia"/>
          <w:kern w:val="0"/>
        </w:rPr>
        <w:t>여야 한다. (문단 A1</w:t>
      </w:r>
      <w:r w:rsidRPr="00482D4F">
        <w:rPr>
          <w:rFonts w:cs="굴림"/>
          <w:kern w:val="0"/>
        </w:rPr>
        <w:t>09</w:t>
      </w:r>
      <w:r w:rsidRPr="00482D4F">
        <w:rPr>
          <w:rFonts w:cs="굴림" w:hint="eastAsia"/>
          <w:kern w:val="0"/>
        </w:rPr>
        <w:t xml:space="preserve"> 참조)</w:t>
      </w:r>
    </w:p>
    <w:p w14:paraId="3C54FEF9" w14:textId="1D53C19C" w:rsidR="00F47A1E" w:rsidRPr="00482D4F" w:rsidRDefault="00F47A1E" w:rsidP="00F47A1E">
      <w:pPr>
        <w:pStyle w:val="a1"/>
        <w:numPr>
          <w:ilvl w:val="0"/>
          <w:numId w:val="113"/>
        </w:numPr>
        <w:rPr>
          <w:rFonts w:cs="굴림"/>
          <w:kern w:val="0"/>
        </w:rPr>
      </w:pPr>
      <w:proofErr w:type="spellStart"/>
      <w:r w:rsidRPr="00482D4F">
        <w:rPr>
          <w:rFonts w:cs="굴림" w:hint="eastAsia"/>
          <w:kern w:val="0"/>
        </w:rPr>
        <w:t>후속년도</w:t>
      </w:r>
      <w:proofErr w:type="spellEnd"/>
      <w:r w:rsidRPr="00482D4F">
        <w:rPr>
          <w:rFonts w:cs="굴림" w:hint="eastAsia"/>
          <w:kern w:val="0"/>
        </w:rPr>
        <w:t xml:space="preserve"> 감사에 대한 특별 고려사항에 관한 문단 4</w:t>
      </w:r>
      <w:r w:rsidR="002C0C80">
        <w:rPr>
          <w:rFonts w:cs="굴림" w:hint="eastAsia"/>
          <w:kern w:val="0"/>
        </w:rPr>
        <w:t>6</w:t>
      </w:r>
      <w:r w:rsidRPr="00482D4F">
        <w:rPr>
          <w:rFonts w:cs="굴림" w:hint="eastAsia"/>
          <w:kern w:val="0"/>
        </w:rPr>
        <w:t xml:space="preserve">의 요구사항을 적용함에 있어서, 그룹업무팀은 부문에 대한 통제테스트의 성격, 시기 및 범위에 해마다 변화를 주어야 한다. </w:t>
      </w:r>
    </w:p>
    <w:p w14:paraId="23C66416" w14:textId="77777777" w:rsidR="00F47A1E" w:rsidRPr="0086252D" w:rsidRDefault="00F47A1E" w:rsidP="00F47A1E">
      <w:pPr>
        <w:pStyle w:val="4"/>
      </w:pPr>
      <w:r w:rsidRPr="00482D4F">
        <w:rPr>
          <w:rFonts w:hint="eastAsia"/>
        </w:rPr>
        <w:t>특별한 상황</w:t>
      </w:r>
    </w:p>
    <w:p w14:paraId="0CFA5A5D" w14:textId="77777777" w:rsidR="00F47A1E" w:rsidRPr="00482D4F" w:rsidRDefault="00F47A1E" w:rsidP="00F47A1E">
      <w:pPr>
        <w:pStyle w:val="a1"/>
        <w:numPr>
          <w:ilvl w:val="0"/>
          <w:numId w:val="113"/>
        </w:numPr>
      </w:pPr>
      <w:r w:rsidRPr="00482D4F">
        <w:rPr>
          <w:rFonts w:hint="eastAsia"/>
        </w:rPr>
        <w:t>지분법을</w:t>
      </w:r>
      <w:r w:rsidRPr="00482D4F">
        <w:t xml:space="preserve"> 적용하는 경우</w:t>
      </w:r>
      <w:r w:rsidRPr="00482D4F">
        <w:rPr>
          <w:rFonts w:hint="eastAsia"/>
        </w:rPr>
        <w:t xml:space="preserve">, 감사 범위는 해당 재무보고체계에 따른 기업 재무제표상의 보고(피투자자의 손익에 대한 기업 </w:t>
      </w:r>
      <w:proofErr w:type="spellStart"/>
      <w:r w:rsidRPr="00482D4F">
        <w:rPr>
          <w:rFonts w:hint="eastAsia"/>
        </w:rPr>
        <w:t>지분∙투자잔액∙손익과</w:t>
      </w:r>
      <w:proofErr w:type="spellEnd"/>
      <w:r w:rsidRPr="00482D4F">
        <w:rPr>
          <w:rFonts w:hint="eastAsia"/>
        </w:rPr>
        <w:t xml:space="preserve"> 투자잔액에 대한 조정사항 및 관련 공시에 대한 보고를 말함)에 대한 통제를 포함하여야 한다. (문단A1</w:t>
      </w:r>
      <w:r w:rsidRPr="00482D4F">
        <w:t>10</w:t>
      </w:r>
      <w:r w:rsidRPr="00482D4F">
        <w:rPr>
          <w:rFonts w:hint="eastAsia"/>
        </w:rPr>
        <w:t xml:space="preserve"> 참조)</w:t>
      </w:r>
    </w:p>
    <w:p w14:paraId="7B69685D" w14:textId="04C09E1F" w:rsidR="00F47A1E" w:rsidRPr="00482D4F" w:rsidRDefault="00F47A1E" w:rsidP="00F47A1E">
      <w:pPr>
        <w:pStyle w:val="a1"/>
        <w:numPr>
          <w:ilvl w:val="0"/>
          <w:numId w:val="113"/>
        </w:numPr>
        <w:rPr>
          <w:rFonts w:cs="굴림"/>
          <w:kern w:val="0"/>
        </w:rPr>
      </w:pPr>
      <w:r w:rsidRPr="00482D4F">
        <w:rPr>
          <w:rFonts w:cs="굴림" w:hint="eastAsia"/>
          <w:kern w:val="0"/>
        </w:rPr>
        <w:t xml:space="preserve">문단 </w:t>
      </w:r>
      <w:r w:rsidR="002C0C80">
        <w:rPr>
          <w:rFonts w:cs="굴림" w:hint="eastAsia"/>
          <w:kern w:val="0"/>
        </w:rPr>
        <w:t>89</w:t>
      </w:r>
      <w:r w:rsidRPr="00482D4F">
        <w:rPr>
          <w:rFonts w:cs="굴림" w:hint="eastAsia"/>
          <w:kern w:val="0"/>
        </w:rPr>
        <w:t xml:space="preserve">에서 기술한 내용을 제외하고, 감사 범위는 평가기준일 이전에 취득한 기업 및 평가기준일에 중단사업으로 </w:t>
      </w:r>
      <w:proofErr w:type="spellStart"/>
      <w:r w:rsidRPr="00482D4F">
        <w:rPr>
          <w:rFonts w:cs="굴림" w:hint="eastAsia"/>
          <w:kern w:val="0"/>
        </w:rPr>
        <w:t>회계처리되어</w:t>
      </w:r>
      <w:proofErr w:type="spellEnd"/>
      <w:r w:rsidRPr="00482D4F">
        <w:rPr>
          <w:rFonts w:cs="굴림" w:hint="eastAsia"/>
          <w:kern w:val="0"/>
        </w:rPr>
        <w:t xml:space="preserve"> 해당 재무보고체계에 따라 기업의 재무제표에 반영된 사업을 포함하여야 한다.</w:t>
      </w:r>
    </w:p>
    <w:p w14:paraId="15D5BC09" w14:textId="77777777" w:rsidR="00F47A1E" w:rsidRPr="0086252D" w:rsidRDefault="00F47A1E" w:rsidP="00F47A1E">
      <w:pPr>
        <w:pStyle w:val="a1"/>
        <w:numPr>
          <w:ilvl w:val="0"/>
          <w:numId w:val="113"/>
        </w:numPr>
        <w:rPr>
          <w:rFonts w:cs="굴림"/>
          <w:kern w:val="0"/>
        </w:rPr>
      </w:pPr>
      <w:r>
        <w:rPr>
          <w:rFonts w:asciiTheme="minorEastAsia" w:hAnsiTheme="minorEastAsia" w:cs="굴림" w:hint="eastAsia"/>
          <w:kern w:val="0"/>
        </w:rPr>
        <w:t>「</w:t>
      </w:r>
      <w:r w:rsidRPr="00C57619">
        <w:rPr>
          <w:rFonts w:cs="굴림" w:hint="eastAsia"/>
          <w:kern w:val="0"/>
        </w:rPr>
        <w:t>내부회계관리제도</w:t>
      </w:r>
      <w:r w:rsidRPr="00C57619">
        <w:rPr>
          <w:rFonts w:cs="굴림"/>
          <w:kern w:val="0"/>
        </w:rPr>
        <w:t xml:space="preserve"> 평가 및 보고 </w:t>
      </w:r>
      <w:proofErr w:type="spellStart"/>
      <w:r w:rsidRPr="00C57619">
        <w:rPr>
          <w:rFonts w:cs="굴림" w:hint="eastAsia"/>
          <w:kern w:val="0"/>
        </w:rPr>
        <w:t>기준</w:t>
      </w:r>
      <w:r>
        <w:rPr>
          <w:rFonts w:asciiTheme="minorEastAsia" w:hAnsiTheme="minorEastAsia" w:cs="굴림" w:hint="eastAsia"/>
          <w:kern w:val="0"/>
        </w:rPr>
        <w:t>」</w:t>
      </w:r>
      <w:r w:rsidRPr="00A87A1E">
        <w:rPr>
          <w:rFonts w:cs="굴림" w:hint="eastAsia"/>
          <w:kern w:val="0"/>
        </w:rPr>
        <w:t>에</w:t>
      </w:r>
      <w:proofErr w:type="spellEnd"/>
      <w:r w:rsidRPr="0086252D">
        <w:rPr>
          <w:rFonts w:cs="굴림" w:hint="eastAsia"/>
          <w:kern w:val="0"/>
        </w:rPr>
        <w:t xml:space="preserve"> 의해 경영진 평가에서 특정 부문을 제외하는 것이 허용되는 상황에서는, 감사인도 이와 동일한 방식으로 해당 부문을 감사에서 제외할 수 있다. 이 경우는 감사의견 표명과 관련된 범위제한에 해당되지 않는다. 그러나, 감사인은 내부회계관리제도에 대한 경영진 평가 및 감사인의 감사 범위에서 해당 부문이 제외된 점에 관하여 경영진의 공시와 유사한 공시를 감사보고서의 </w:t>
      </w:r>
      <w:r w:rsidRPr="0086252D">
        <w:rPr>
          <w:rFonts w:asciiTheme="majorEastAsia" w:eastAsiaTheme="majorEastAsia" w:hAnsiTheme="majorEastAsia" w:cs="굴림" w:hint="eastAsia"/>
          <w:kern w:val="0"/>
        </w:rPr>
        <w:t>기타사항</w:t>
      </w:r>
      <w:r w:rsidRPr="0086252D">
        <w:rPr>
          <w:rFonts w:cs="굴림" w:hint="eastAsia"/>
          <w:kern w:val="0"/>
        </w:rPr>
        <w:t xml:space="preserve">문단 또는 감사의견의 근거 단락의 일부로 포함하여야 한다. 또한, 감사인은 해당 상황이 </w:t>
      </w:r>
      <w:r>
        <w:rPr>
          <w:rFonts w:asciiTheme="minorEastAsia" w:hAnsiTheme="minorEastAsia" w:cs="굴림" w:hint="eastAsia"/>
          <w:kern w:val="0"/>
        </w:rPr>
        <w:t>「</w:t>
      </w:r>
      <w:r w:rsidRPr="0086252D">
        <w:rPr>
          <w:rFonts w:cs="굴림" w:hint="eastAsia"/>
          <w:kern w:val="0"/>
        </w:rPr>
        <w:t xml:space="preserve">내부회계관리제도 평가 및 보고 </w:t>
      </w:r>
      <w:proofErr w:type="spellStart"/>
      <w:r>
        <w:rPr>
          <w:rFonts w:cs="굴림" w:hint="eastAsia"/>
          <w:kern w:val="0"/>
        </w:rPr>
        <w:t>기준</w:t>
      </w:r>
      <w:r>
        <w:rPr>
          <w:rFonts w:asciiTheme="minorEastAsia" w:hAnsiTheme="minorEastAsia" w:cs="굴림" w:hint="eastAsia"/>
          <w:kern w:val="0"/>
        </w:rPr>
        <w:t>」</w:t>
      </w:r>
      <w:r w:rsidRPr="0086252D">
        <w:rPr>
          <w:rFonts w:cs="굴림" w:hint="eastAsia"/>
          <w:kern w:val="0"/>
        </w:rPr>
        <w:t>이</w:t>
      </w:r>
      <w:proofErr w:type="spellEnd"/>
      <w:r w:rsidRPr="0086252D">
        <w:rPr>
          <w:rFonts w:cs="굴림" w:hint="eastAsia"/>
          <w:kern w:val="0"/>
        </w:rPr>
        <w:t xml:space="preserve"> 허용하는 제외기준을 충족한다는 경영진의 결론의 합리성과 이러한 제외와 관련하여 요구되는 공시의 적합성을 평가하여야 한다.  (문단 A1</w:t>
      </w:r>
      <w:r w:rsidRPr="0086252D">
        <w:rPr>
          <w:rFonts w:cs="굴림"/>
          <w:kern w:val="0"/>
        </w:rPr>
        <w:t>11</w:t>
      </w:r>
      <w:r w:rsidRPr="0086252D">
        <w:rPr>
          <w:rFonts w:cs="굴림" w:hint="eastAsia"/>
          <w:kern w:val="0"/>
        </w:rPr>
        <w:t xml:space="preserve"> 참조)</w:t>
      </w:r>
    </w:p>
    <w:p w14:paraId="439B6FAC"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감사인이 해당 제외와 관련된 경영진의 공시가 변경되어야 한다고 판단하는 경우, 감사인은 해당 사항을 적합한 직위의 경영진에게 커뮤니케이션하여야 한다. 만약, 감사인이 판단하기에, 경영진이 합리적인 기간 내에 감사인의 커뮤니케이션에 적합하게 대응하지 않는다면, 감사인은 해당 사항을 가능한 빨리 지배기구에 알려야 한다. 경영진과 지배기구가 적합하게 대응하지 않는 경우, 감사인은 감사인이 경영진의 공시로 인해 내부회계관리제도 감사보고서를 변형해야 한다고 판단한 이유를 </w:t>
      </w:r>
      <w:r w:rsidRPr="00482D4F">
        <w:rPr>
          <w:rFonts w:asciiTheme="majorEastAsia" w:eastAsiaTheme="majorEastAsia" w:hAnsiTheme="majorEastAsia" w:cs="굴림" w:hint="eastAsia"/>
          <w:kern w:val="0"/>
        </w:rPr>
        <w:t>기타사항</w:t>
      </w:r>
      <w:r w:rsidRPr="00482D4F">
        <w:rPr>
          <w:rFonts w:cs="굴림" w:hint="eastAsia"/>
          <w:kern w:val="0"/>
        </w:rPr>
        <w:t>문단에 기술하여야 한다.</w:t>
      </w:r>
    </w:p>
    <w:p w14:paraId="3D18017C" w14:textId="77777777" w:rsidR="00F47A1E" w:rsidRPr="0086252D" w:rsidRDefault="00F47A1E" w:rsidP="00F47A1E">
      <w:pPr>
        <w:pStyle w:val="4"/>
      </w:pPr>
      <w:r w:rsidRPr="00482D4F">
        <w:rPr>
          <w:rFonts w:hint="eastAsia"/>
        </w:rPr>
        <w:t>서비스조직의 활용</w:t>
      </w:r>
    </w:p>
    <w:p w14:paraId="5CFDD061" w14:textId="77777777" w:rsidR="00F47A1E" w:rsidRPr="00482D4F" w:rsidRDefault="00F47A1E" w:rsidP="00F47A1E">
      <w:pPr>
        <w:pStyle w:val="a1"/>
        <w:numPr>
          <w:ilvl w:val="0"/>
          <w:numId w:val="113"/>
        </w:numPr>
      </w:pPr>
      <w:r w:rsidRPr="00482D4F">
        <w:rPr>
          <w:rFonts w:hint="eastAsia"/>
        </w:rPr>
        <w:t>기업이 서비스조직의 서비스를 활용하는 경우, 감사인은 기업의 내부회계관리제도의 효과성에 대한 감사의견을 뒷받침하기 위하여 요구되는 증거를 결정할 때, 해당 서비스조직의 활동을 포함하여야 한다. (문단 A1</w:t>
      </w:r>
      <w:r w:rsidRPr="00482D4F">
        <w:t>12</w:t>
      </w:r>
      <w:r w:rsidRPr="00482D4F">
        <w:rPr>
          <w:rFonts w:hint="eastAsia"/>
        </w:rPr>
        <w:t>-A1</w:t>
      </w:r>
      <w:r w:rsidRPr="00482D4F">
        <w:t>13</w:t>
      </w:r>
      <w:r w:rsidRPr="00482D4F">
        <w:rPr>
          <w:rFonts w:hint="eastAsia"/>
        </w:rPr>
        <w:t xml:space="preserve"> 참조)</w:t>
      </w:r>
    </w:p>
    <w:p w14:paraId="10300D61" w14:textId="77777777" w:rsidR="00F47A1E" w:rsidRPr="00482D4F" w:rsidRDefault="00F47A1E" w:rsidP="00F47A1E">
      <w:pPr>
        <w:pStyle w:val="a1"/>
        <w:numPr>
          <w:ilvl w:val="0"/>
          <w:numId w:val="113"/>
        </w:numPr>
        <w:rPr>
          <w:rFonts w:cs="굴림"/>
          <w:kern w:val="0"/>
        </w:rPr>
      </w:pPr>
      <w:r w:rsidRPr="00482D4F">
        <w:rPr>
          <w:rFonts w:cs="굴림" w:hint="eastAsia"/>
          <w:kern w:val="0"/>
        </w:rPr>
        <w:lastRenderedPageBreak/>
        <w:t>감사인은 서비스조직이 수행하는 활동에 관하여 감사기준서 402 "서비스조직을 이용하는 기업에 관한 감사 고려사항"의 절차를 수행하도록 요구된다.</w:t>
      </w:r>
      <w:r w:rsidRPr="0046090F">
        <w:rPr>
          <w:rStyle w:val="af"/>
          <w:rFonts w:hAnsi="바탕" w:cs="굴림"/>
          <w:kern w:val="0"/>
        </w:rPr>
        <w:footnoteReference w:id="830"/>
      </w:r>
      <w:r w:rsidRPr="00482D4F">
        <w:rPr>
          <w:rFonts w:cs="굴림" w:hint="eastAsia"/>
          <w:kern w:val="0"/>
        </w:rPr>
        <w:t xml:space="preserve"> 내부회계관리제도 감사 시, 감사인은 또한 내부회계관리제도 감사의견과 관련된 서비스조직의 통제가 효과적으로 운영되는지에 대한 증거를 획득하여야 한다. (문단 A1</w:t>
      </w:r>
      <w:r w:rsidRPr="00482D4F">
        <w:rPr>
          <w:rFonts w:cs="굴림"/>
          <w:kern w:val="0"/>
        </w:rPr>
        <w:t>14</w:t>
      </w:r>
      <w:r w:rsidRPr="00482D4F">
        <w:rPr>
          <w:rFonts w:cs="굴림" w:hint="eastAsia"/>
          <w:kern w:val="0"/>
        </w:rPr>
        <w:t>-A1</w:t>
      </w:r>
      <w:r w:rsidRPr="00482D4F">
        <w:rPr>
          <w:rFonts w:cs="굴림"/>
          <w:kern w:val="0"/>
        </w:rPr>
        <w:t>16</w:t>
      </w:r>
      <w:r w:rsidRPr="00482D4F">
        <w:rPr>
          <w:rFonts w:cs="굴림" w:hint="eastAsia"/>
          <w:kern w:val="0"/>
        </w:rPr>
        <w:t xml:space="preserve"> 참조)</w:t>
      </w:r>
    </w:p>
    <w:p w14:paraId="1E7E0A8C"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만약 감사인이 통제가 효과적으로 운영된다는 감사증거로 유형 2 보고서를 사용하기로 계획한다면, 감사인은 다음을 평가함으로써, 유형 2 보고서가 감사의견을 뒷받침하는 통제효과성에 관한 충분하고 적합한 감사증거를 제공하는지 여부를 결정하여야 한다. </w:t>
      </w:r>
    </w:p>
    <w:p w14:paraId="64675B33" w14:textId="77777777" w:rsidR="00F47A1E" w:rsidRPr="0086252D" w:rsidRDefault="00F47A1E" w:rsidP="00F47A1E">
      <w:pPr>
        <w:pStyle w:val="A2"/>
        <w:numPr>
          <w:ilvl w:val="1"/>
          <w:numId w:val="113"/>
        </w:numPr>
      </w:pPr>
      <w:r w:rsidRPr="0086252D">
        <w:rPr>
          <w:rFonts w:hint="eastAsia"/>
        </w:rPr>
        <w:t>통제테스트 대상기간 및 이 대상기간과 평가기준일과의 관계</w:t>
      </w:r>
    </w:p>
    <w:p w14:paraId="6C229229" w14:textId="77777777" w:rsidR="00F47A1E" w:rsidRPr="0086252D" w:rsidRDefault="00F47A1E" w:rsidP="00F47A1E">
      <w:pPr>
        <w:pStyle w:val="A2"/>
        <w:numPr>
          <w:ilvl w:val="1"/>
          <w:numId w:val="113"/>
        </w:numPr>
      </w:pPr>
      <w:r w:rsidRPr="0086252D">
        <w:rPr>
          <w:rFonts w:hint="eastAsia"/>
        </w:rPr>
        <w:t>서비스감사인의 업무범위 및 포함되는 서비스와 프로세스의 범위, 테스트된 통제와 수행된 테스트, 그리고 테스트된 통제와 기업의 통제가 관련되는 방식</w:t>
      </w:r>
    </w:p>
    <w:p w14:paraId="054E188C" w14:textId="77777777" w:rsidR="00F47A1E" w:rsidRPr="0086252D" w:rsidRDefault="00F47A1E" w:rsidP="00F47A1E">
      <w:pPr>
        <w:pStyle w:val="A2"/>
        <w:numPr>
          <w:ilvl w:val="1"/>
          <w:numId w:val="113"/>
        </w:numPr>
      </w:pPr>
      <w:r w:rsidRPr="0086252D">
        <w:rPr>
          <w:rFonts w:hint="eastAsia"/>
        </w:rPr>
        <w:t>통제테스트의 결과 및 통제의 운영효과성에 대한 서비스감사인의 감사의견 (문단 A1</w:t>
      </w:r>
      <w:r w:rsidRPr="0086252D">
        <w:t>17</w:t>
      </w:r>
      <w:r w:rsidRPr="0086252D">
        <w:rPr>
          <w:rFonts w:hint="eastAsia"/>
        </w:rPr>
        <w:t xml:space="preserve"> 참조)</w:t>
      </w:r>
    </w:p>
    <w:p w14:paraId="20106AD5"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감사인은 유형 2 보고서에 식별된 보충적인 이용자기업 통제가 </w:t>
      </w:r>
      <w:proofErr w:type="spellStart"/>
      <w:r w:rsidRPr="00482D4F">
        <w:rPr>
          <w:rFonts w:cs="굴림" w:hint="eastAsia"/>
          <w:kern w:val="0"/>
        </w:rPr>
        <w:t>중요왜곡표시위험에</w:t>
      </w:r>
      <w:proofErr w:type="spellEnd"/>
      <w:r w:rsidRPr="00482D4F">
        <w:rPr>
          <w:rFonts w:cs="굴림" w:hint="eastAsia"/>
          <w:kern w:val="0"/>
        </w:rPr>
        <w:t xml:space="preserve"> 대처하는 데 있어서 관련성이 있는지 여부를 결정하여야 한다. 만약 관련성이 있다면, 관련 보충적인 이용자기업 통제의 설계와 실행을 평가하고 그 운영 효과성을 테스트하여야 한다. (문단 A1</w:t>
      </w:r>
      <w:r w:rsidRPr="00482D4F">
        <w:rPr>
          <w:rFonts w:cs="굴림"/>
          <w:kern w:val="0"/>
        </w:rPr>
        <w:t>18</w:t>
      </w:r>
      <w:r w:rsidRPr="00482D4F">
        <w:rPr>
          <w:rFonts w:cs="굴림" w:hint="eastAsia"/>
          <w:kern w:val="0"/>
        </w:rPr>
        <w:t xml:space="preserve"> 참조)</w:t>
      </w:r>
    </w:p>
    <w:p w14:paraId="30DF3B28"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유형 2 보고서가 내부회계관리제도 감사의견을 뒷받침할 충분하고 적합한 감사증거를 제공하는지 여부를 결정할 때, 감사인은 다음 사항에 만족하여야 한다. </w:t>
      </w:r>
    </w:p>
    <w:p w14:paraId="7EED35D5" w14:textId="77777777" w:rsidR="00F47A1E" w:rsidRPr="0086252D" w:rsidRDefault="00F47A1E" w:rsidP="00F47A1E">
      <w:pPr>
        <w:pStyle w:val="A2"/>
        <w:numPr>
          <w:ilvl w:val="1"/>
          <w:numId w:val="113"/>
        </w:numPr>
      </w:pPr>
      <w:r w:rsidRPr="0086252D">
        <w:rPr>
          <w:rFonts w:hint="eastAsia"/>
        </w:rPr>
        <w:t>서비스감사인의 전문가적 적격성과 서비스조직으로부터의 독립성 (문단 A1</w:t>
      </w:r>
      <w:r w:rsidRPr="0086252D">
        <w:t>19</w:t>
      </w:r>
      <w:r w:rsidRPr="0086252D">
        <w:rPr>
          <w:rFonts w:hint="eastAsia"/>
        </w:rPr>
        <w:t xml:space="preserve"> 참조)</w:t>
      </w:r>
    </w:p>
    <w:p w14:paraId="6D373772" w14:textId="77777777" w:rsidR="00F47A1E" w:rsidRPr="0086252D" w:rsidRDefault="00F47A1E" w:rsidP="00F47A1E">
      <w:pPr>
        <w:pStyle w:val="A2"/>
        <w:numPr>
          <w:ilvl w:val="1"/>
          <w:numId w:val="113"/>
        </w:numPr>
      </w:pPr>
      <w:r w:rsidRPr="0086252D">
        <w:rPr>
          <w:rFonts w:hint="eastAsia"/>
        </w:rPr>
        <w:t>유형 2 보고서가 발행되었을 때 적용된 기준의 적절성 (문단 A1</w:t>
      </w:r>
      <w:r w:rsidRPr="0086252D">
        <w:t>20</w:t>
      </w:r>
      <w:r w:rsidRPr="0086252D">
        <w:rPr>
          <w:rFonts w:hint="eastAsia"/>
        </w:rPr>
        <w:t xml:space="preserve"> 참조)</w:t>
      </w:r>
    </w:p>
    <w:p w14:paraId="7A56EF0C"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 경영진이 서비스감사인의 보고서 대상기간 후에 후속적으로 발생한 서비스조직 통제의 변경을 식별하였는지 여부를 결정하기 위하여 경영진에게 질문하여야 한다. 만약 경영진이 이러한 변경을 식별하였다면, 감사인은 그러한 변경의 효과가 기업의 내부회계관리제도의 효과성에 미치는 영향을 평가하여야 한다. 감사인은 또한 감사인이 수행한 다른 절차의 결과가 서비스조직의 통제에 변경이 존재해 있었음을 나타내는지 여부를 평가하여야 한다. (문단 A1</w:t>
      </w:r>
      <w:r w:rsidRPr="00482D4F">
        <w:rPr>
          <w:rFonts w:cs="굴림"/>
          <w:kern w:val="0"/>
        </w:rPr>
        <w:t>21</w:t>
      </w:r>
      <w:r w:rsidRPr="00482D4F">
        <w:rPr>
          <w:rFonts w:cs="굴림" w:hint="eastAsia"/>
          <w:kern w:val="0"/>
        </w:rPr>
        <w:t xml:space="preserve"> 참조)</w:t>
      </w:r>
    </w:p>
    <w:p w14:paraId="741D8915"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감사인은 경영진 또는 감사인이 수행한 절차와 그 절차의 결과에 근거하고 다음의 위험요소에 대한 평가에 근거하여 서비스조직 통제의 운영효과성에 대한 추가적인 증거를 입수할 </w:t>
      </w:r>
      <w:r w:rsidRPr="00482D4F">
        <w:rPr>
          <w:rFonts w:cs="굴림" w:hint="eastAsia"/>
          <w:kern w:val="0"/>
        </w:rPr>
        <w:lastRenderedPageBreak/>
        <w:t>지 여부를 결정하여야 한다. 위험이 증가할수록, 감사인이 추가적인 증거를 입수할 필요성도 증가한다.</w:t>
      </w:r>
    </w:p>
    <w:p w14:paraId="2C20CFDC" w14:textId="77777777" w:rsidR="00F47A1E" w:rsidRPr="0086252D" w:rsidRDefault="00F47A1E" w:rsidP="00F47A1E">
      <w:pPr>
        <w:pStyle w:val="A2"/>
        <w:numPr>
          <w:ilvl w:val="1"/>
          <w:numId w:val="113"/>
        </w:numPr>
      </w:pPr>
      <w:r w:rsidRPr="0086252D">
        <w:rPr>
          <w:rFonts w:hint="eastAsia"/>
        </w:rPr>
        <w:t>서비스감사인의 보고서상 통제테스트 대상기간과 평가기준일 사이에 경과한 기간</w:t>
      </w:r>
    </w:p>
    <w:p w14:paraId="01D2EDB0" w14:textId="77777777" w:rsidR="00F47A1E" w:rsidRPr="0086252D" w:rsidRDefault="00F47A1E" w:rsidP="00F47A1E">
      <w:pPr>
        <w:pStyle w:val="A2"/>
        <w:numPr>
          <w:ilvl w:val="1"/>
          <w:numId w:val="113"/>
        </w:numPr>
      </w:pPr>
      <w:r w:rsidRPr="0086252D">
        <w:rPr>
          <w:rFonts w:hint="eastAsia"/>
        </w:rPr>
        <w:t>서비스조직 활동의 유의성</w:t>
      </w:r>
    </w:p>
    <w:p w14:paraId="13F52659" w14:textId="77777777" w:rsidR="00F47A1E" w:rsidRPr="0086252D" w:rsidRDefault="00F47A1E" w:rsidP="00F47A1E">
      <w:pPr>
        <w:pStyle w:val="A2"/>
        <w:numPr>
          <w:ilvl w:val="1"/>
          <w:numId w:val="113"/>
        </w:numPr>
      </w:pPr>
      <w:r w:rsidRPr="0086252D">
        <w:rPr>
          <w:rFonts w:hint="eastAsia"/>
        </w:rPr>
        <w:t>서비스조직의 프로세스수행에서 식별된 오류가 있는지 여부</w:t>
      </w:r>
    </w:p>
    <w:p w14:paraId="3ECCDAA8" w14:textId="77777777" w:rsidR="00F47A1E" w:rsidRPr="0086252D" w:rsidRDefault="00F47A1E" w:rsidP="00F47A1E">
      <w:pPr>
        <w:pStyle w:val="A2"/>
        <w:numPr>
          <w:ilvl w:val="1"/>
          <w:numId w:val="113"/>
        </w:numPr>
      </w:pPr>
      <w:r w:rsidRPr="0086252D">
        <w:rPr>
          <w:rFonts w:hint="eastAsia"/>
        </w:rPr>
        <w:t>경영진 또는 감사인에 의해 식별된 서비스조직 통제상 변경의 성격 및 유의성 (문단 A1</w:t>
      </w:r>
      <w:r w:rsidRPr="0086252D">
        <w:t>22</w:t>
      </w:r>
      <w:r w:rsidRPr="0086252D">
        <w:rPr>
          <w:rFonts w:hint="eastAsia"/>
        </w:rPr>
        <w:t xml:space="preserve"> 참조)</w:t>
      </w:r>
    </w:p>
    <w:p w14:paraId="53ED43F5" w14:textId="77777777" w:rsidR="00F47A1E" w:rsidRPr="00482D4F" w:rsidRDefault="00F47A1E" w:rsidP="00F47A1E">
      <w:pPr>
        <w:pStyle w:val="a1"/>
        <w:numPr>
          <w:ilvl w:val="0"/>
          <w:numId w:val="113"/>
        </w:numPr>
        <w:rPr>
          <w:rFonts w:cs="굴림"/>
          <w:kern w:val="0"/>
        </w:rPr>
      </w:pPr>
      <w:r w:rsidRPr="00482D4F">
        <w:rPr>
          <w:rFonts w:cs="굴림" w:hint="eastAsia"/>
          <w:kern w:val="0"/>
        </w:rPr>
        <w:t xml:space="preserve">서비스감사인의 보고서상 통제테스트 대상기간과 평가기준일 사이에 상당한 기간이 경과한 경우, 내부회계관리제도 감사의견과 관련된 서비스조직 통제의 운영효과성에 대하여 충분하고 적합한 감사증거를 얻기 위하여 추가적인 절차가 수행되어야 한다. </w:t>
      </w:r>
    </w:p>
    <w:p w14:paraId="5055018B" w14:textId="77777777" w:rsidR="00F47A1E" w:rsidRPr="00482D4F" w:rsidRDefault="00F47A1E" w:rsidP="00F47A1E">
      <w:pPr>
        <w:pStyle w:val="a1"/>
        <w:numPr>
          <w:ilvl w:val="0"/>
          <w:numId w:val="113"/>
        </w:numPr>
        <w:rPr>
          <w:rFonts w:cs="굴림"/>
          <w:kern w:val="0"/>
        </w:rPr>
      </w:pPr>
      <w:r w:rsidRPr="00482D4F">
        <w:rPr>
          <w:rFonts w:cs="굴림" w:hint="eastAsia"/>
          <w:kern w:val="0"/>
        </w:rPr>
        <w:t>감사인은 내부회계관리제도에 대한 감사의견을 표명할 때 서비스감사인의 보고서를 언급하여서는 안 된다.</w:t>
      </w:r>
    </w:p>
    <w:p w14:paraId="68290EC8" w14:textId="77777777" w:rsidR="00F47A1E" w:rsidRPr="006E20A2" w:rsidRDefault="00F47A1E" w:rsidP="00F47A1E">
      <w:pPr>
        <w:pStyle w:val="4"/>
      </w:pPr>
      <w:r w:rsidRPr="00482D4F">
        <w:rPr>
          <w:rFonts w:hint="eastAsia"/>
        </w:rPr>
        <w:t>자동화된 통제의 벤치마킹</w:t>
      </w:r>
    </w:p>
    <w:p w14:paraId="0A28EDF8" w14:textId="77777777" w:rsidR="00F47A1E" w:rsidRPr="00482D4F" w:rsidRDefault="00F47A1E" w:rsidP="00F47A1E">
      <w:pPr>
        <w:pStyle w:val="a1"/>
        <w:numPr>
          <w:ilvl w:val="0"/>
          <w:numId w:val="113"/>
        </w:numPr>
      </w:pPr>
      <w:r w:rsidRPr="00482D4F">
        <w:rPr>
          <w:rFonts w:hint="eastAsia"/>
        </w:rPr>
        <w:t xml:space="preserve">자동화된 응용통제의 테스트를 위하여 벤치마킹 전략을 사용할지 여부를 결정하기 위해, 감사인은 다음의 위험요소를 평가하여야 한다. </w:t>
      </w:r>
    </w:p>
    <w:p w14:paraId="5F3DF85E" w14:textId="77777777" w:rsidR="00F47A1E" w:rsidRPr="006E20A2" w:rsidRDefault="00F47A1E" w:rsidP="00F47A1E">
      <w:pPr>
        <w:pStyle w:val="A2"/>
        <w:numPr>
          <w:ilvl w:val="1"/>
          <w:numId w:val="113"/>
        </w:numPr>
      </w:pPr>
      <w:r w:rsidRPr="006E20A2">
        <w:rPr>
          <w:rFonts w:hint="eastAsia"/>
        </w:rPr>
        <w:t>응용통제가 응용프로그램 내에 정의된 프로그램과 일치하는 정도</w:t>
      </w:r>
    </w:p>
    <w:p w14:paraId="676E0D9B" w14:textId="77777777" w:rsidR="00F47A1E" w:rsidRPr="006E20A2" w:rsidRDefault="00F47A1E" w:rsidP="00F47A1E">
      <w:pPr>
        <w:pStyle w:val="A2"/>
        <w:numPr>
          <w:ilvl w:val="1"/>
          <w:numId w:val="113"/>
        </w:numPr>
      </w:pPr>
      <w:r w:rsidRPr="006E20A2">
        <w:rPr>
          <w:rFonts w:hint="eastAsia"/>
        </w:rPr>
        <w:t xml:space="preserve">응용프로그램이 안정된 정도 (즉, 기간마다 변경이 거의 없음) </w:t>
      </w:r>
    </w:p>
    <w:p w14:paraId="040CDCE3" w14:textId="77777777" w:rsidR="00F47A1E" w:rsidRPr="006E20A2" w:rsidRDefault="00F47A1E" w:rsidP="00F47A1E">
      <w:pPr>
        <w:pStyle w:val="A2"/>
        <w:numPr>
          <w:ilvl w:val="1"/>
          <w:numId w:val="113"/>
        </w:numPr>
      </w:pPr>
      <w:r w:rsidRPr="006E20A2">
        <w:rPr>
          <w:rFonts w:hint="eastAsia"/>
        </w:rPr>
        <w:t>실행중인 프로그램의 변경일자 (</w:t>
      </w:r>
      <w:r w:rsidRPr="006E20A2">
        <w:t>compilation dates)</w:t>
      </w:r>
      <w:r w:rsidRPr="006E20A2">
        <w:rPr>
          <w:rFonts w:hint="eastAsia"/>
        </w:rPr>
        <w:t>에 대한 보고서의 이용가능성 및 신뢰성 (문단 A1</w:t>
      </w:r>
      <w:r w:rsidRPr="006E20A2">
        <w:t>23</w:t>
      </w:r>
      <w:r w:rsidRPr="006E20A2">
        <w:rPr>
          <w:rFonts w:hint="eastAsia"/>
        </w:rPr>
        <w:t>-A1</w:t>
      </w:r>
      <w:r w:rsidRPr="006E20A2">
        <w:t>26</w:t>
      </w:r>
      <w:r w:rsidRPr="006E20A2">
        <w:rPr>
          <w:rFonts w:hint="eastAsia"/>
        </w:rPr>
        <w:t xml:space="preserve"> 참조)</w:t>
      </w:r>
    </w:p>
    <w:p w14:paraId="7C82A151" w14:textId="77777777" w:rsidR="00F47A1E" w:rsidRPr="00482D4F" w:rsidRDefault="00F47A1E" w:rsidP="00F47A1E">
      <w:pPr>
        <w:pStyle w:val="a1"/>
        <w:numPr>
          <w:ilvl w:val="0"/>
          <w:numId w:val="113"/>
        </w:numPr>
        <w:rPr>
          <w:rFonts w:cs="굴림"/>
          <w:kern w:val="0"/>
        </w:rPr>
      </w:pPr>
      <w:r w:rsidRPr="00482D4F">
        <w:rPr>
          <w:rFonts w:cs="굴림" w:hint="eastAsia"/>
          <w:kern w:val="0"/>
        </w:rPr>
        <w:t>벤치마킹 전략을 사용할 때, 감사인은 자동화된 응용통제가 변경되지 않았음을 결정하기 위한 증거를 획득하여야 한다. (문단 A1</w:t>
      </w:r>
      <w:r w:rsidRPr="00482D4F">
        <w:rPr>
          <w:rFonts w:cs="굴림"/>
          <w:kern w:val="0"/>
        </w:rPr>
        <w:t>27</w:t>
      </w:r>
      <w:r w:rsidRPr="00482D4F">
        <w:rPr>
          <w:rFonts w:cs="굴림" w:hint="eastAsia"/>
          <w:kern w:val="0"/>
        </w:rPr>
        <w:t>-A1</w:t>
      </w:r>
      <w:r w:rsidRPr="00482D4F">
        <w:rPr>
          <w:rFonts w:cs="굴림"/>
          <w:kern w:val="0"/>
        </w:rPr>
        <w:t>28</w:t>
      </w:r>
      <w:r w:rsidRPr="00482D4F">
        <w:rPr>
          <w:rFonts w:cs="굴림" w:hint="eastAsia"/>
          <w:kern w:val="0"/>
        </w:rPr>
        <w:t xml:space="preserve"> 참조)</w:t>
      </w:r>
    </w:p>
    <w:p w14:paraId="3A738AC0" w14:textId="77777777" w:rsidR="00F47A1E" w:rsidRPr="00482D4F" w:rsidRDefault="00F47A1E" w:rsidP="00F47A1E">
      <w:pPr>
        <w:pStyle w:val="a1"/>
        <w:numPr>
          <w:ilvl w:val="0"/>
          <w:numId w:val="113"/>
        </w:numPr>
        <w:rPr>
          <w:rFonts w:cs="굴림"/>
          <w:kern w:val="0"/>
        </w:rPr>
      </w:pPr>
      <w:r w:rsidRPr="00482D4F">
        <w:rPr>
          <w:rFonts w:cs="굴림" w:hint="eastAsia"/>
          <w:kern w:val="0"/>
        </w:rPr>
        <w:t>일정 기간 경과 후(상황에 따라 그 기간의 길이가 달라짐), 자동화된 응용통제의 운영의 출발점이 재설정되어야 한다. 출발점을 언제 재설정 하는지를 결정하기 위하여, 감사인은 다음 요소를 평가하여야 한다.</w:t>
      </w:r>
    </w:p>
    <w:p w14:paraId="7D9EB7FF" w14:textId="77777777" w:rsidR="00F47A1E" w:rsidRPr="006E20A2" w:rsidRDefault="00F47A1E" w:rsidP="00F47A1E">
      <w:pPr>
        <w:pStyle w:val="A2"/>
        <w:numPr>
          <w:ilvl w:val="1"/>
          <w:numId w:val="113"/>
        </w:numPr>
      </w:pPr>
      <w:r w:rsidRPr="006E20A2">
        <w:rPr>
          <w:rFonts w:hint="eastAsia"/>
        </w:rPr>
        <w:t>정보기술 통제환경 (응용프로그램 및 시스템 소프트웨어의 취득과 유지에 대한 통제, 접근통제 및 컴퓨터 운영을 포함함)의 효과성</w:t>
      </w:r>
    </w:p>
    <w:p w14:paraId="4D05A015" w14:textId="77777777" w:rsidR="00F47A1E" w:rsidRPr="006E20A2" w:rsidRDefault="00F47A1E" w:rsidP="00F47A1E">
      <w:pPr>
        <w:pStyle w:val="A2"/>
        <w:numPr>
          <w:ilvl w:val="1"/>
          <w:numId w:val="113"/>
        </w:numPr>
      </w:pPr>
      <w:r w:rsidRPr="006E20A2">
        <w:rPr>
          <w:rFonts w:hint="eastAsia"/>
        </w:rPr>
        <w:t>통제를 포함하고 있는 특정 프로그램의 변경의 성격에 대한 감사인의 이해</w:t>
      </w:r>
    </w:p>
    <w:p w14:paraId="6BDB1593" w14:textId="77777777" w:rsidR="00F47A1E" w:rsidRPr="006E20A2" w:rsidRDefault="00F47A1E" w:rsidP="00F47A1E">
      <w:pPr>
        <w:pStyle w:val="A2"/>
        <w:numPr>
          <w:ilvl w:val="1"/>
          <w:numId w:val="113"/>
        </w:numPr>
      </w:pPr>
      <w:proofErr w:type="spellStart"/>
      <w:r w:rsidRPr="006E20A2">
        <w:rPr>
          <w:rFonts w:hint="eastAsia"/>
        </w:rPr>
        <w:t>그밖에</w:t>
      </w:r>
      <w:proofErr w:type="spellEnd"/>
      <w:r w:rsidRPr="006E20A2">
        <w:rPr>
          <w:rFonts w:hint="eastAsia"/>
        </w:rPr>
        <w:t xml:space="preserve"> 관련된 테스트의 성격과 시기</w:t>
      </w:r>
    </w:p>
    <w:p w14:paraId="4ED7A156" w14:textId="77777777" w:rsidR="00F47A1E" w:rsidRPr="006E20A2" w:rsidRDefault="00F47A1E" w:rsidP="00F47A1E">
      <w:pPr>
        <w:pStyle w:val="A2"/>
        <w:numPr>
          <w:ilvl w:val="1"/>
          <w:numId w:val="113"/>
        </w:numPr>
      </w:pPr>
      <w:proofErr w:type="spellStart"/>
      <w:r w:rsidRPr="006E20A2">
        <w:rPr>
          <w:rFonts w:hint="eastAsia"/>
        </w:rPr>
        <w:t>벤치마크된</w:t>
      </w:r>
      <w:proofErr w:type="spellEnd"/>
      <w:r w:rsidRPr="006E20A2">
        <w:rPr>
          <w:rFonts w:hint="eastAsia"/>
        </w:rPr>
        <w:t xml:space="preserve"> 응용통제와 </w:t>
      </w:r>
      <w:r w:rsidRPr="006E20A2">
        <w:t>관련된</w:t>
      </w:r>
      <w:r w:rsidRPr="006E20A2">
        <w:rPr>
          <w:rFonts w:hint="eastAsia"/>
        </w:rPr>
        <w:t xml:space="preserve"> 오류가 미치는 영향</w:t>
      </w:r>
    </w:p>
    <w:p w14:paraId="415540AD" w14:textId="77777777" w:rsidR="00F47A1E" w:rsidRPr="006E20A2" w:rsidRDefault="00F47A1E" w:rsidP="00F47A1E">
      <w:pPr>
        <w:pStyle w:val="A2"/>
        <w:numPr>
          <w:ilvl w:val="1"/>
          <w:numId w:val="113"/>
        </w:numPr>
      </w:pPr>
      <w:r w:rsidRPr="006E20A2">
        <w:rPr>
          <w:rFonts w:hint="eastAsia"/>
        </w:rPr>
        <w:lastRenderedPageBreak/>
        <w:t>변경되었을 수 있는 다른 사업요소에 통제가 민감한지 여부. (문단 A1</w:t>
      </w:r>
      <w:r w:rsidRPr="006E20A2">
        <w:t>29</w:t>
      </w:r>
      <w:r w:rsidRPr="006E20A2">
        <w:rPr>
          <w:rFonts w:hint="eastAsia"/>
        </w:rPr>
        <w:t xml:space="preserve"> 참조)</w:t>
      </w:r>
    </w:p>
    <w:p w14:paraId="7E9EFDEB" w14:textId="77777777" w:rsidR="00F47A1E" w:rsidRDefault="00F47A1E" w:rsidP="00F47A1E">
      <w:pPr>
        <w:pStyle w:val="2"/>
      </w:pPr>
      <w:r w:rsidRPr="00323ED0">
        <w:rPr>
          <w:rFonts w:hint="eastAsia"/>
        </w:rPr>
        <w:t>적용</w:t>
      </w:r>
      <w:r w:rsidRPr="00323ED0">
        <w:t xml:space="preserve"> </w:t>
      </w:r>
      <w:r w:rsidRPr="00323ED0">
        <w:rPr>
          <w:rFonts w:hint="eastAsia"/>
        </w:rPr>
        <w:t>및</w:t>
      </w:r>
      <w:r w:rsidRPr="00323ED0">
        <w:t xml:space="preserve"> </w:t>
      </w:r>
      <w:r w:rsidRPr="00323ED0">
        <w:rPr>
          <w:rFonts w:hint="eastAsia"/>
        </w:rPr>
        <w:t>기타</w:t>
      </w:r>
      <w:r w:rsidRPr="00323ED0">
        <w:t xml:space="preserve"> </w:t>
      </w:r>
      <w:r w:rsidRPr="00323ED0">
        <w:rPr>
          <w:rFonts w:hint="eastAsia"/>
        </w:rPr>
        <w:t>설명자료</w:t>
      </w:r>
    </w:p>
    <w:p w14:paraId="34800EBE" w14:textId="364C96C5" w:rsidR="00F47A1E" w:rsidRPr="00456FCE" w:rsidRDefault="00F47A1E" w:rsidP="00F47A1E">
      <w:pPr>
        <w:pStyle w:val="3"/>
      </w:pPr>
      <w:r w:rsidRPr="00456FCE">
        <w:rPr>
          <w:rFonts w:hint="eastAsia"/>
        </w:rPr>
        <w:t>목적 (문단</w:t>
      </w:r>
      <w:r>
        <w:rPr>
          <w:rFonts w:hint="eastAsia"/>
        </w:rPr>
        <w:t xml:space="preserve"> </w:t>
      </w:r>
      <w:r w:rsidR="00FA418E">
        <w:rPr>
          <w:rFonts w:hint="eastAsia"/>
        </w:rPr>
        <w:t>5</w:t>
      </w:r>
      <w:r w:rsidRPr="00456FCE">
        <w:rPr>
          <w:rFonts w:hint="eastAsia"/>
        </w:rPr>
        <w:t xml:space="preserve"> 참조)</w:t>
      </w:r>
    </w:p>
    <w:p w14:paraId="2FC257EE" w14:textId="77777777" w:rsidR="00F47A1E" w:rsidRDefault="00F47A1E" w:rsidP="00287073">
      <w:pPr>
        <w:pStyle w:val="A"/>
        <w:numPr>
          <w:ilvl w:val="0"/>
          <w:numId w:val="417"/>
        </w:numPr>
      </w:pPr>
      <w:r w:rsidRPr="00456FCE">
        <w:rPr>
          <w:rFonts w:hint="eastAsia"/>
        </w:rPr>
        <w:t xml:space="preserve">합리적인 확신을 얻기 위한 감사인의 목적과 관련된 추가적인 설명은 감사기준서 200, </w:t>
      </w:r>
      <w:r w:rsidRPr="00456FCE">
        <w:t>"</w:t>
      </w:r>
      <w:r w:rsidRPr="00287073">
        <w:rPr>
          <w:rFonts w:hint="eastAsia"/>
        </w:rPr>
        <w:t>독립된 감사인의 전반적인 목적 및 감사기준에 따른 감사의 수행"</w:t>
      </w:r>
      <w:r w:rsidRPr="00456FCE">
        <w:rPr>
          <w:rFonts w:hint="eastAsia"/>
        </w:rPr>
        <w:t>에서 다룬다.</w:t>
      </w:r>
      <w:r w:rsidRPr="00456FCE">
        <w:t xml:space="preserve"> </w:t>
      </w:r>
      <w:r w:rsidRPr="00366E8A">
        <w:rPr>
          <w:vertAlign w:val="superscript"/>
        </w:rPr>
        <w:footnoteReference w:id="831"/>
      </w:r>
    </w:p>
    <w:p w14:paraId="4DB4152F" w14:textId="77777777" w:rsidR="00F47A1E" w:rsidRDefault="00F47A1E" w:rsidP="00287073">
      <w:pPr>
        <w:pStyle w:val="A"/>
        <w:numPr>
          <w:ilvl w:val="0"/>
          <w:numId w:val="417"/>
        </w:numPr>
      </w:pPr>
      <w:r w:rsidRPr="00456FCE">
        <w:rPr>
          <w:rFonts w:hint="eastAsia"/>
        </w:rPr>
        <w:t xml:space="preserve">효과적인 내부회계관리제도는 재무보고의 신뢰성과 해당 재무보고체계에 따른 재무제표의 작성에 대한 합리적인 확신을 기업에 제공한다. 하나 이상의 중요한 취약점이 존재하는 경우 기업의 내부회계관리제도는 효과적이라고 간주될 수 없다. 이 기준에서 요구하는 기업의 내부회계관리제도의 효과성에 대한 평가는 모든 </w:t>
      </w:r>
      <w:proofErr w:type="spellStart"/>
      <w:r w:rsidRPr="00456FCE">
        <w:rPr>
          <w:rFonts w:hint="eastAsia"/>
        </w:rPr>
        <w:t>관련성있는</w:t>
      </w:r>
      <w:proofErr w:type="spellEnd"/>
      <w:r w:rsidRPr="00456FCE">
        <w:rPr>
          <w:rFonts w:hint="eastAsia"/>
        </w:rPr>
        <w:t xml:space="preserve"> 통제목적을 포괄한다; 따라서, 내부회계관리제도에서 하나의 중요한 취약점을 식별하였더라도 감사인이 기업의 내부회계관리제도의 모든 </w:t>
      </w:r>
      <w:proofErr w:type="spellStart"/>
      <w:r w:rsidRPr="00456FCE">
        <w:rPr>
          <w:rFonts w:hint="eastAsia"/>
        </w:rPr>
        <w:t>관련성있는</w:t>
      </w:r>
      <w:proofErr w:type="spellEnd"/>
      <w:r w:rsidRPr="00456FCE">
        <w:rPr>
          <w:rFonts w:hint="eastAsia"/>
        </w:rPr>
        <w:t xml:space="preserve"> 통제목적의 효과성을 평가하는 절차를 중단하는 것은 정당화되지 않는다.</w:t>
      </w:r>
    </w:p>
    <w:p w14:paraId="109D901B" w14:textId="77777777" w:rsidR="00F47A1E" w:rsidRDefault="00F47A1E" w:rsidP="00287073">
      <w:pPr>
        <w:pStyle w:val="A"/>
        <w:numPr>
          <w:ilvl w:val="0"/>
          <w:numId w:val="417"/>
        </w:numPr>
      </w:pPr>
      <w:r w:rsidRPr="00456FCE">
        <w:rPr>
          <w:rFonts w:hint="eastAsia"/>
        </w:rPr>
        <w:t>감사인이 개별적으로 혹은 결합하여, 중요한 취약점보다 덜 심각한 미비점을 식별하기 위해 통합감사를 계획하고 수행할 의무는 없다.</w:t>
      </w:r>
    </w:p>
    <w:p w14:paraId="07AE2218" w14:textId="066C9789" w:rsidR="00F47A1E" w:rsidRPr="00456FCE" w:rsidRDefault="00F47A1E" w:rsidP="00F47A1E">
      <w:pPr>
        <w:pStyle w:val="3"/>
      </w:pPr>
      <w:r w:rsidRPr="006E20A2">
        <w:rPr>
          <w:rFonts w:hint="eastAsia"/>
        </w:rPr>
        <w:t>용어의 정의 (문단</w:t>
      </w:r>
      <w:r>
        <w:rPr>
          <w:rFonts w:hint="eastAsia"/>
        </w:rPr>
        <w:t xml:space="preserve"> </w:t>
      </w:r>
      <w:r w:rsidR="006451E8">
        <w:rPr>
          <w:rFonts w:hint="eastAsia"/>
        </w:rPr>
        <w:t>6</w:t>
      </w:r>
      <w:r w:rsidRPr="006E20A2">
        <w:rPr>
          <w:rFonts w:hint="eastAsia"/>
        </w:rPr>
        <w:t xml:space="preserve"> 참조)</w:t>
      </w:r>
    </w:p>
    <w:p w14:paraId="3E5EB4BB" w14:textId="77777777" w:rsidR="00F47A1E" w:rsidRPr="006E20A2" w:rsidRDefault="00F47A1E" w:rsidP="00F47A1E">
      <w:pPr>
        <w:pStyle w:val="4"/>
      </w:pPr>
      <w:r w:rsidRPr="006E20A2">
        <w:rPr>
          <w:rFonts w:hint="eastAsia"/>
        </w:rPr>
        <w:t>내부회계관리제도</w:t>
      </w:r>
    </w:p>
    <w:p w14:paraId="524844BF" w14:textId="77777777" w:rsidR="00F47A1E" w:rsidRDefault="00F47A1E" w:rsidP="00366E8A">
      <w:pPr>
        <w:pStyle w:val="A"/>
      </w:pPr>
      <w:r w:rsidRPr="00456FCE">
        <w:rPr>
          <w:rFonts w:hint="eastAsia"/>
        </w:rPr>
        <w:t>통합감사의 일부로 감사인이 수행하는 절차는 기업의 내부회계관리제도의 일부가 아니다.</w:t>
      </w:r>
    </w:p>
    <w:p w14:paraId="398232EC" w14:textId="77777777" w:rsidR="00F47A1E" w:rsidRPr="006E20A2" w:rsidRDefault="00F47A1E" w:rsidP="00F47A1E">
      <w:pPr>
        <w:pStyle w:val="4"/>
      </w:pPr>
      <w:r w:rsidRPr="006E20A2">
        <w:rPr>
          <w:rFonts w:hint="eastAsia"/>
        </w:rPr>
        <w:t>준거기준</w:t>
      </w:r>
    </w:p>
    <w:p w14:paraId="52E851EA" w14:textId="77777777" w:rsidR="00F47A1E" w:rsidRPr="00A55CC1" w:rsidRDefault="00F47A1E" w:rsidP="00366E8A">
      <w:pPr>
        <w:pStyle w:val="A"/>
        <w:numPr>
          <w:ilvl w:val="0"/>
          <w:numId w:val="118"/>
        </w:numPr>
      </w:pPr>
      <w:r w:rsidRPr="00456FCE">
        <w:rPr>
          <w:rFonts w:hint="eastAsia"/>
        </w:rPr>
        <w:t xml:space="preserve">이 </w:t>
      </w:r>
      <w:r w:rsidRPr="00A55CC1">
        <w:rPr>
          <w:rFonts w:hint="eastAsia"/>
        </w:rPr>
        <w:t xml:space="preserve">감사기준서에서, 인증대상(즉, 감사대상)은 </w:t>
      </w:r>
      <w:proofErr w:type="spellStart"/>
      <w:r w:rsidRPr="00A55CC1">
        <w:rPr>
          <w:rFonts w:hint="eastAsia"/>
        </w:rPr>
        <w:t>내부회계관리제도이다</w:t>
      </w:r>
      <w:proofErr w:type="spellEnd"/>
      <w:r w:rsidRPr="00A55CC1">
        <w:rPr>
          <w:rFonts w:hint="eastAsia"/>
        </w:rPr>
        <w:t xml:space="preserve">. </w:t>
      </w:r>
    </w:p>
    <w:p w14:paraId="359B511B" w14:textId="77777777" w:rsidR="00F47A1E" w:rsidRPr="00A55CC1" w:rsidRDefault="00F47A1E" w:rsidP="00287073">
      <w:pPr>
        <w:pStyle w:val="A"/>
        <w:numPr>
          <w:ilvl w:val="0"/>
          <w:numId w:val="417"/>
        </w:numPr>
      </w:pPr>
      <w:r w:rsidRPr="00A55CC1">
        <w:rPr>
          <w:rFonts w:hint="eastAsia"/>
        </w:rPr>
        <w:t>감사인은</w:t>
      </w:r>
      <w:r w:rsidRPr="00A55CC1">
        <w:t xml:space="preserve"> </w:t>
      </w:r>
      <w:proofErr w:type="spellStart"/>
      <w:r w:rsidRPr="00A55CC1">
        <w:t>내부회계관리제도감사를</w:t>
      </w:r>
      <w:proofErr w:type="spellEnd"/>
      <w:r w:rsidRPr="00A55CC1">
        <w:t xml:space="preserve"> 수행할 때 내부회계관리제도 운영실태에 관한 보고내용이 외부감사법의 요구사항을 포함하여 </w:t>
      </w:r>
      <w:r w:rsidRPr="00287073">
        <w:t>「</w:t>
      </w:r>
      <w:r w:rsidRPr="00A55CC1">
        <w:t>내부회계</w:t>
      </w:r>
      <w:r w:rsidRPr="00A55CC1">
        <w:rPr>
          <w:rFonts w:hint="eastAsia"/>
        </w:rPr>
        <w:t>관</w:t>
      </w:r>
      <w:r w:rsidRPr="00A55CC1">
        <w:t xml:space="preserve">리제도 평가 및 보고 </w:t>
      </w:r>
      <w:proofErr w:type="spellStart"/>
      <w:r w:rsidRPr="00A55CC1">
        <w:rPr>
          <w:rFonts w:hint="eastAsia"/>
        </w:rPr>
        <w:t>기준</w:t>
      </w:r>
      <w:r w:rsidRPr="00287073">
        <w:t>」</w:t>
      </w:r>
      <w:r w:rsidRPr="00A55CC1">
        <w:t>에</w:t>
      </w:r>
      <w:proofErr w:type="spellEnd"/>
      <w:r w:rsidRPr="00A55CC1">
        <w:t xml:space="preserve"> 따라 작성되었는지를 평가한다.</w:t>
      </w:r>
    </w:p>
    <w:p w14:paraId="22833D25" w14:textId="77777777" w:rsidR="00F47A1E" w:rsidRPr="006E20A2" w:rsidRDefault="00F47A1E" w:rsidP="00F47A1E">
      <w:pPr>
        <w:pStyle w:val="4"/>
      </w:pPr>
      <w:r w:rsidRPr="006E20A2">
        <w:rPr>
          <w:rFonts w:hint="eastAsia"/>
        </w:rPr>
        <w:t>중요한 취약점</w:t>
      </w:r>
    </w:p>
    <w:p w14:paraId="1FCD8118" w14:textId="77777777" w:rsidR="00F47A1E" w:rsidRDefault="00F47A1E" w:rsidP="00287073">
      <w:pPr>
        <w:pStyle w:val="A"/>
        <w:numPr>
          <w:ilvl w:val="0"/>
          <w:numId w:val="118"/>
        </w:numPr>
      </w:pPr>
      <w:r w:rsidRPr="00456FCE">
        <w:rPr>
          <w:rFonts w:hint="eastAsia"/>
        </w:rPr>
        <w:t xml:space="preserve">감사기준서 265 </w:t>
      </w:r>
      <w:r w:rsidRPr="00456FCE">
        <w:t>“</w:t>
      </w:r>
      <w:r w:rsidRPr="00456FCE">
        <w:rPr>
          <w:rFonts w:hint="eastAsia"/>
        </w:rPr>
        <w:t>내부통제 미비점에 대한 지배기구와 경영진과의 커뮤니케이션</w:t>
      </w:r>
      <w:r w:rsidRPr="00456FCE">
        <w:t>”</w:t>
      </w:r>
      <w:r w:rsidRPr="00456FCE">
        <w:rPr>
          <w:rFonts w:hint="eastAsia"/>
        </w:rPr>
        <w:t xml:space="preserve"> 은 내부통제의 미비점(Deficiency in </w:t>
      </w:r>
      <w:r w:rsidRPr="00456FCE">
        <w:t>internal</w:t>
      </w:r>
      <w:r w:rsidRPr="00456FCE">
        <w:rPr>
          <w:rFonts w:hint="eastAsia"/>
        </w:rPr>
        <w:t xml:space="preserve"> control)과 내부통제의 유의적 미비점(Significant </w:t>
      </w:r>
      <w:r w:rsidRPr="00A55CC1">
        <w:rPr>
          <w:rFonts w:hint="eastAsia"/>
        </w:rPr>
        <w:t>deficiency in internal control)에 대한 용어의 정의를 포함하고 있다.</w:t>
      </w:r>
      <w:r w:rsidRPr="00A55CC1">
        <w:rPr>
          <w:rStyle w:val="af"/>
          <w:rFonts w:hAnsi="바탕" w:cs="굴림"/>
          <w:kern w:val="0"/>
        </w:rPr>
        <w:footnoteReference w:id="832"/>
      </w:r>
      <w:r w:rsidRPr="00A55CC1">
        <w:rPr>
          <w:rFonts w:hint="eastAsia"/>
        </w:rPr>
        <w:t xml:space="preserve"> 또한 </w:t>
      </w:r>
      <w:r w:rsidRPr="00A55CC1">
        <w:rPr>
          <w:rFonts w:asciiTheme="minorEastAsia" w:hAnsiTheme="minorEastAsia" w:hint="eastAsia"/>
        </w:rPr>
        <w:t>「</w:t>
      </w:r>
      <w:r w:rsidRPr="00A55CC1">
        <w:rPr>
          <w:rFonts w:hint="eastAsia"/>
        </w:rPr>
        <w:t>내부회계관리제</w:t>
      </w:r>
      <w:r w:rsidRPr="00A55CC1">
        <w:rPr>
          <w:rFonts w:hint="eastAsia"/>
        </w:rPr>
        <w:lastRenderedPageBreak/>
        <w:t xml:space="preserve">도 평가 및 보고 </w:t>
      </w:r>
      <w:proofErr w:type="spellStart"/>
      <w:r w:rsidRPr="00A55CC1">
        <w:rPr>
          <w:rFonts w:hint="eastAsia"/>
        </w:rPr>
        <w:t>기준</w:t>
      </w:r>
      <w:r w:rsidRPr="00A55CC1">
        <w:rPr>
          <w:rFonts w:asciiTheme="minorEastAsia" w:hAnsiTheme="minorEastAsia" w:hint="eastAsia"/>
        </w:rPr>
        <w:t>」</w:t>
      </w:r>
      <w:r w:rsidRPr="00A55CC1">
        <w:rPr>
          <w:rFonts w:hint="eastAsia"/>
        </w:rPr>
        <w:t>에서는</w:t>
      </w:r>
      <w:proofErr w:type="spellEnd"/>
      <w:r w:rsidRPr="00A55CC1">
        <w:rPr>
          <w:rFonts w:hint="eastAsia"/>
        </w:rPr>
        <w:t xml:space="preserve"> 중요한 취약점에 대한 추가 설명을 제공하고</w:t>
      </w:r>
      <w:r w:rsidRPr="00A55CC1">
        <w:rPr>
          <w:rStyle w:val="af"/>
          <w:rFonts w:hAnsi="바탕" w:cs="굴림"/>
          <w:b/>
          <w:bCs/>
          <w:kern w:val="0"/>
        </w:rPr>
        <w:footnoteReference w:id="833"/>
      </w:r>
      <w:r w:rsidRPr="00A55CC1">
        <w:rPr>
          <w:rFonts w:hint="eastAsia"/>
        </w:rPr>
        <w:t xml:space="preserve"> 내부회계관리제도의 미비점을 설계</w:t>
      </w:r>
      <w:r w:rsidRPr="00456FCE">
        <w:rPr>
          <w:rFonts w:hint="eastAsia"/>
        </w:rPr>
        <w:t>의 미비점과 운영의 미비점으로 구분하여 설명하고 있다.</w:t>
      </w:r>
      <w:r w:rsidRPr="00456FCE">
        <w:rPr>
          <w:rStyle w:val="af"/>
          <w:rFonts w:hAnsi="바탕" w:cs="굴림"/>
          <w:kern w:val="0"/>
        </w:rPr>
        <w:footnoteReference w:id="834"/>
      </w:r>
    </w:p>
    <w:p w14:paraId="29DE4897" w14:textId="6C87B060" w:rsidR="00F47A1E" w:rsidRPr="006E20A2" w:rsidRDefault="00F47A1E" w:rsidP="00F47A1E">
      <w:pPr>
        <w:pStyle w:val="3"/>
      </w:pPr>
      <w:proofErr w:type="spellStart"/>
      <w:r w:rsidRPr="006E20A2">
        <w:rPr>
          <w:rFonts w:hint="eastAsia"/>
        </w:rPr>
        <w:t>내부회계관리제도감사의</w:t>
      </w:r>
      <w:proofErr w:type="spellEnd"/>
      <w:r w:rsidRPr="006E20A2">
        <w:rPr>
          <w:rFonts w:hint="eastAsia"/>
        </w:rPr>
        <w:t xml:space="preserve"> 전제조건 (문단 </w:t>
      </w:r>
      <w:r w:rsidR="005D0C2A">
        <w:rPr>
          <w:rFonts w:hint="eastAsia"/>
        </w:rPr>
        <w:t>7</w:t>
      </w:r>
      <w:r w:rsidRPr="006E20A2">
        <w:rPr>
          <w:rFonts w:hint="eastAsia"/>
        </w:rPr>
        <w:t xml:space="preserve"> 참조)</w:t>
      </w:r>
    </w:p>
    <w:p w14:paraId="4F939EA6" w14:textId="77777777" w:rsidR="00F47A1E" w:rsidRDefault="00F47A1E" w:rsidP="00287073">
      <w:pPr>
        <w:pStyle w:val="A"/>
        <w:numPr>
          <w:ilvl w:val="0"/>
          <w:numId w:val="118"/>
        </w:numPr>
      </w:pPr>
      <w:r w:rsidRPr="00456FCE">
        <w:rPr>
          <w:rFonts w:hint="eastAsia"/>
        </w:rPr>
        <w:t>경영진은 통제와 통제가 달성하고자 하는 통제목적을 식별하고 문서화할 책임이 있다. 그러한 문서화는 내부회계관리제도에 대한 경영진 평가의 근거가 된다. 해당 통제에 대한 변경을 포함한, 통제 설계의 문서화는 내부회계관리제도에 대한 경영진 평가의 기초가 되는 통제가 다음과 같다는 증거이다</w:t>
      </w:r>
      <w:r>
        <w:rPr>
          <w:rFonts w:hint="eastAsia"/>
        </w:rPr>
        <w:t>.</w:t>
      </w:r>
    </w:p>
    <w:p w14:paraId="6D3A1F51" w14:textId="77777777" w:rsidR="00F47A1E" w:rsidRDefault="00F47A1E" w:rsidP="00F47A1E">
      <w:pPr>
        <w:pStyle w:val="A0"/>
        <w:numPr>
          <w:ilvl w:val="1"/>
          <w:numId w:val="118"/>
        </w:numPr>
      </w:pPr>
      <w:r w:rsidRPr="00456FCE">
        <w:rPr>
          <w:rFonts w:hint="eastAsia"/>
        </w:rPr>
        <w:t>통제가 식별됨</w:t>
      </w:r>
    </w:p>
    <w:p w14:paraId="69D05E89" w14:textId="77777777" w:rsidR="00F47A1E" w:rsidRDefault="00F47A1E" w:rsidP="00F47A1E">
      <w:pPr>
        <w:pStyle w:val="A0"/>
        <w:numPr>
          <w:ilvl w:val="1"/>
          <w:numId w:val="118"/>
        </w:numPr>
      </w:pPr>
      <w:r w:rsidRPr="00456FCE">
        <w:rPr>
          <w:rFonts w:hint="eastAsia"/>
        </w:rPr>
        <w:t xml:space="preserve">통제의 수행에 대한 책임을 지는 사람에게 통제에 대해 </w:t>
      </w:r>
      <w:proofErr w:type="spellStart"/>
      <w:r w:rsidRPr="00456FCE">
        <w:rPr>
          <w:rFonts w:hint="eastAsia"/>
        </w:rPr>
        <w:t>커뮤니케이션될</w:t>
      </w:r>
      <w:proofErr w:type="spellEnd"/>
      <w:r w:rsidRPr="00456FCE">
        <w:rPr>
          <w:rFonts w:hint="eastAsia"/>
        </w:rPr>
        <w:t xml:space="preserve"> 수 있음</w:t>
      </w:r>
    </w:p>
    <w:p w14:paraId="79C78E33" w14:textId="77777777" w:rsidR="00F47A1E" w:rsidRPr="00456FCE" w:rsidRDefault="00F47A1E" w:rsidP="00F47A1E">
      <w:pPr>
        <w:pStyle w:val="A0"/>
        <w:numPr>
          <w:ilvl w:val="1"/>
          <w:numId w:val="118"/>
        </w:numPr>
      </w:pPr>
      <w:r w:rsidRPr="00456FCE">
        <w:rPr>
          <w:rFonts w:hint="eastAsia"/>
        </w:rPr>
        <w:t xml:space="preserve">통제가 기업에 의해 모니터링되고 평가될 수 있음 </w:t>
      </w:r>
    </w:p>
    <w:p w14:paraId="77A731F6" w14:textId="77777777" w:rsidR="00F47A1E" w:rsidRDefault="00F47A1E" w:rsidP="00287073">
      <w:pPr>
        <w:pStyle w:val="A"/>
        <w:numPr>
          <w:ilvl w:val="0"/>
          <w:numId w:val="118"/>
        </w:numPr>
      </w:pPr>
      <w:r w:rsidRPr="00456FCE">
        <w:rPr>
          <w:rFonts w:hint="eastAsia"/>
        </w:rPr>
        <w:t xml:space="preserve">경영진의 문서화는 다양한 형태를 띤다. 기업 정책매뉴얼, 회계매뉴얼, 서술형식의 메모, 업무흐름도, 의사결정표(decision tables), 절차상의 기록 또는 </w:t>
      </w:r>
      <w:proofErr w:type="spellStart"/>
      <w:r w:rsidRPr="00456FCE">
        <w:rPr>
          <w:rFonts w:hint="eastAsia"/>
        </w:rPr>
        <w:t>작성완료된</w:t>
      </w:r>
      <w:proofErr w:type="spellEnd"/>
      <w:r w:rsidRPr="00456FCE">
        <w:rPr>
          <w:rFonts w:hint="eastAsia"/>
        </w:rPr>
        <w:t xml:space="preserve"> 질문서 등이 있다. 문서화의 형태에 대하여 특별히 규정된 바가 없으며, 문서화의 범위는 기업의 규모와 복잡성과 기업의 모니터링 활동에 따라 변경될 수 있다.  </w:t>
      </w:r>
    </w:p>
    <w:p w14:paraId="643498E2" w14:textId="77777777" w:rsidR="00F47A1E" w:rsidRDefault="00F47A1E" w:rsidP="00287073">
      <w:pPr>
        <w:pStyle w:val="A"/>
        <w:numPr>
          <w:ilvl w:val="0"/>
          <w:numId w:val="118"/>
        </w:numPr>
      </w:pPr>
      <w:r w:rsidRPr="00456FCE">
        <w:rPr>
          <w:rFonts w:hint="eastAsia"/>
        </w:rPr>
        <w:t>경영진의 모니터링 활동은 또한 내부회계관리제도에 대한 경영진 평가를 뒷받침하는, 내부회계관리제도의 설계 및 운영 효과성에 대한 증거를 제공할 수 있다. 통제의 모니터링은 지속적으로 내부회계관리제도 수행의 효과성을 평가하는 프로세스이다. 이는 적시에 통제의 효과성을 평가하고, 조직 내의 적합한 개인에게 미비점을 식별하여 보고하며, 그리고 필요한 시정조치를 취하는 것을 포함한다. 경영진은 상시적인 평가나 별도의 평가 또는 이 두 가지를 결합하여 통제의 모니터링을 달성한다.</w:t>
      </w:r>
    </w:p>
    <w:p w14:paraId="50DA134E" w14:textId="77777777" w:rsidR="00F47A1E" w:rsidRDefault="00F47A1E" w:rsidP="00287073">
      <w:pPr>
        <w:pStyle w:val="A"/>
        <w:numPr>
          <w:ilvl w:val="0"/>
          <w:numId w:val="118"/>
        </w:numPr>
      </w:pPr>
      <w:r w:rsidRPr="00456FCE">
        <w:rPr>
          <w:rFonts w:hint="eastAsia"/>
        </w:rPr>
        <w:t xml:space="preserve">상시적인 평가는 종종 기업의 정상적인 반복활동에 내재되어 있고 정규적인 경영 및 감독 활동을 포함한다. 상시적인 평가의 정도와 효과성이 클 수록, 별도의 평가를 할 필요가 줄어든다. 경영진은 상시적인 평가와 별도의 평가를 결합하여 수행할 수 있다. 별도의 평가의 범위와 빈도는 경영진의 판단사항이다.   </w:t>
      </w:r>
    </w:p>
    <w:p w14:paraId="5923852E" w14:textId="77777777" w:rsidR="00F47A1E" w:rsidRDefault="00F47A1E" w:rsidP="00287073">
      <w:pPr>
        <w:pStyle w:val="A"/>
        <w:numPr>
          <w:ilvl w:val="0"/>
          <w:numId w:val="118"/>
        </w:numPr>
      </w:pPr>
      <w:r w:rsidRPr="00456FCE">
        <w:rPr>
          <w:rFonts w:hint="eastAsia"/>
        </w:rPr>
        <w:t xml:space="preserve">적합한 준거기준은 내부회계관리제도 운영실태보고서 이용자에게 적절하고 </w:t>
      </w:r>
      <w:proofErr w:type="spellStart"/>
      <w:r w:rsidRPr="00456FCE">
        <w:rPr>
          <w:rFonts w:hint="eastAsia"/>
        </w:rPr>
        <w:t>이용가능하다</w:t>
      </w:r>
      <w:proofErr w:type="spellEnd"/>
      <w:r w:rsidRPr="00456FCE">
        <w:rPr>
          <w:rFonts w:hint="eastAsia"/>
        </w:rPr>
        <w:t>. 적합한 준거기준은 다음의 특성을 모두 나타낸다</w:t>
      </w:r>
      <w:r>
        <w:rPr>
          <w:rFonts w:hint="eastAsia"/>
        </w:rPr>
        <w:t>.</w:t>
      </w:r>
    </w:p>
    <w:p w14:paraId="42B91A7D" w14:textId="77777777" w:rsidR="00F47A1E" w:rsidRPr="006E20A2" w:rsidRDefault="00F47A1E" w:rsidP="00F47A1E">
      <w:pPr>
        <w:pStyle w:val="A0"/>
        <w:numPr>
          <w:ilvl w:val="1"/>
          <w:numId w:val="118"/>
        </w:numPr>
        <w:rPr>
          <w:szCs w:val="17"/>
        </w:rPr>
      </w:pPr>
      <w:r w:rsidRPr="00456FCE">
        <w:rPr>
          <w:rFonts w:hint="eastAsia"/>
        </w:rPr>
        <w:lastRenderedPageBreak/>
        <w:t>관련성. 준거기준은 내부회계관리제도와 관련성이 있다.</w:t>
      </w:r>
    </w:p>
    <w:p w14:paraId="523A1303" w14:textId="77777777" w:rsidR="00F47A1E" w:rsidRDefault="00F47A1E" w:rsidP="00F47A1E">
      <w:pPr>
        <w:pStyle w:val="A0"/>
        <w:numPr>
          <w:ilvl w:val="1"/>
          <w:numId w:val="118"/>
        </w:numPr>
      </w:pPr>
      <w:r w:rsidRPr="00456FCE">
        <w:rPr>
          <w:rFonts w:hint="eastAsia"/>
        </w:rPr>
        <w:t>객관성. 준거기준은 편향되지 않는다.</w:t>
      </w:r>
    </w:p>
    <w:p w14:paraId="18F83F9F" w14:textId="77777777" w:rsidR="00F47A1E" w:rsidRDefault="00F47A1E" w:rsidP="00F47A1E">
      <w:pPr>
        <w:pStyle w:val="A0"/>
        <w:numPr>
          <w:ilvl w:val="1"/>
          <w:numId w:val="118"/>
        </w:numPr>
      </w:pPr>
      <w:r w:rsidRPr="00456FCE">
        <w:rPr>
          <w:rFonts w:hint="eastAsia"/>
        </w:rPr>
        <w:t>측정가능성. 준거기준은 내부회계관리제도에 대하여 양적으로나 질적으로, 합리적으로 일관되게 측정된다</w:t>
      </w:r>
      <w:r>
        <w:rPr>
          <w:rFonts w:hint="eastAsia"/>
        </w:rPr>
        <w:t>.</w:t>
      </w:r>
    </w:p>
    <w:p w14:paraId="06AD6EF6" w14:textId="77777777" w:rsidR="00F47A1E" w:rsidRDefault="00F47A1E" w:rsidP="00F47A1E">
      <w:pPr>
        <w:pStyle w:val="A0"/>
        <w:numPr>
          <w:ilvl w:val="1"/>
          <w:numId w:val="118"/>
        </w:numPr>
      </w:pPr>
      <w:r w:rsidRPr="00456FCE">
        <w:rPr>
          <w:rFonts w:hint="eastAsia"/>
        </w:rPr>
        <w:t>완전성. 준거기준은 해당 준거기준에 따라 작성된 내부회계관리제도의 효과성에 대한 평가가, 의도된 이용자가 내부회계관리제도 운영실태보고서에 근거하여 내리는 의사결정에 영향을 미칠 것으로 합리적으로 기대되는 관련 요인을 누락하지 않는 경우에 완전하다.</w:t>
      </w:r>
    </w:p>
    <w:p w14:paraId="46868FAF" w14:textId="77777777" w:rsidR="00F47A1E" w:rsidRDefault="00F47A1E" w:rsidP="00287073">
      <w:pPr>
        <w:pStyle w:val="A"/>
        <w:numPr>
          <w:ilvl w:val="0"/>
          <w:numId w:val="118"/>
        </w:numPr>
      </w:pPr>
      <w:proofErr w:type="spellStart"/>
      <w:r w:rsidRPr="00456FCE">
        <w:rPr>
          <w:rFonts w:hint="eastAsia"/>
        </w:rPr>
        <w:t>내부회계관리제도운영위원회가</w:t>
      </w:r>
      <w:proofErr w:type="spellEnd"/>
      <w:r w:rsidRPr="00456FCE">
        <w:rPr>
          <w:rFonts w:hint="eastAsia"/>
        </w:rPr>
        <w:t xml:space="preserve"> 공표한 </w:t>
      </w:r>
      <w:r>
        <w:rPr>
          <w:rFonts w:eastAsiaTheme="minorHAnsi"/>
        </w:rPr>
        <w:t>「</w:t>
      </w:r>
      <w:r w:rsidRPr="00456FCE">
        <w:rPr>
          <w:rFonts w:hint="eastAsia"/>
        </w:rPr>
        <w:t>내부회계관리제도 설계 및 운영 개념체계</w:t>
      </w:r>
      <w:r>
        <w:rPr>
          <w:rFonts w:asciiTheme="minorEastAsia" w:hAnsiTheme="minorEastAsia" w:hint="eastAsia"/>
        </w:rPr>
        <w:t>」</w:t>
      </w:r>
      <w:r w:rsidRPr="00456FCE">
        <w:rPr>
          <w:rFonts w:hint="eastAsia"/>
        </w:rPr>
        <w:t xml:space="preserve">(이하 </w:t>
      </w:r>
      <w:r w:rsidRPr="00456FCE">
        <w:t>“</w:t>
      </w:r>
      <w:r w:rsidRPr="00456FCE">
        <w:rPr>
          <w:rFonts w:hint="eastAsia"/>
        </w:rPr>
        <w:t>내부회계관리제도 개념체계</w:t>
      </w:r>
      <w:r w:rsidRPr="00456FCE">
        <w:t>”</w:t>
      </w:r>
      <w:r w:rsidRPr="00456FCE">
        <w:rPr>
          <w:rFonts w:hint="eastAsia"/>
        </w:rPr>
        <w:t>)는 경영진이 기업의 내부회계관리제도의 효과성을 평가하고 보고할 수 있는 적합하고 이용가능한 준거기준을 제공한다. 내부회계관리제도 개념체계는 경영진이 보다 적절하다고 판단하는 경우 다른 내부통제체계(예를 들어, COSO Framework(미국) 등 외부감사법 제8조의 정의에 부합하는 기타 기준)를 선택하여 일반적으로 인정되는 내부통제체계로 사용하는 것을 허용하고 있다. 만약 경영진이 다른 체계를 선택하는 경우에는, 경영진이 선택한 체계의 적합성 평가에 관한 지침을 위해 문단 A1</w:t>
      </w:r>
      <w:r w:rsidRPr="00456FCE">
        <w:t>2</w:t>
      </w:r>
      <w:r w:rsidRPr="00456FCE">
        <w:rPr>
          <w:rFonts w:hint="eastAsia"/>
        </w:rPr>
        <w:t xml:space="preserve">를 참조한다. </w:t>
      </w:r>
    </w:p>
    <w:p w14:paraId="33430EE2" w14:textId="77777777" w:rsidR="00F47A1E" w:rsidRDefault="00F47A1E" w:rsidP="00287073">
      <w:pPr>
        <w:pStyle w:val="A"/>
        <w:numPr>
          <w:ilvl w:val="0"/>
          <w:numId w:val="118"/>
        </w:numPr>
      </w:pPr>
      <w:r w:rsidRPr="006E20A2">
        <w:rPr>
          <w:rFonts w:hint="eastAsia"/>
          <w:i/>
          <w:iCs/>
        </w:rPr>
        <w:t>내부통제</w:t>
      </w:r>
      <w:r w:rsidRPr="00456FCE">
        <w:rPr>
          <w:rFonts w:hint="eastAsia"/>
        </w:rPr>
        <w:t xml:space="preserve">는 경영진이 사용하는 체계에서 정의하는 바와 같이, 내부회계관리제도보다 더 광범위하게 정의될 수 있다. 그러나, 이 기준은 오직 내부회계관리제도에 대해서만 초점을 맞춘다. </w:t>
      </w:r>
    </w:p>
    <w:p w14:paraId="2E9EB391" w14:textId="0938127F" w:rsidR="00F47A1E" w:rsidRPr="006E20A2" w:rsidRDefault="00F47A1E" w:rsidP="00F47A1E">
      <w:pPr>
        <w:pStyle w:val="3"/>
      </w:pPr>
      <w:proofErr w:type="spellStart"/>
      <w:r w:rsidRPr="006E20A2">
        <w:rPr>
          <w:rFonts w:hint="eastAsia"/>
        </w:rPr>
        <w:t>내부회계관리제도감사와</w:t>
      </w:r>
      <w:proofErr w:type="spellEnd"/>
      <w:r w:rsidRPr="006E20A2">
        <w:rPr>
          <w:rFonts w:hint="eastAsia"/>
        </w:rPr>
        <w:t xml:space="preserve"> 재무제표감사의 통합 (문단</w:t>
      </w:r>
      <w:r>
        <w:rPr>
          <w:rFonts w:hint="eastAsia"/>
        </w:rPr>
        <w:t xml:space="preserve"> </w:t>
      </w:r>
      <w:r w:rsidRPr="006E20A2">
        <w:rPr>
          <w:rFonts w:hint="eastAsia"/>
        </w:rPr>
        <w:t>1</w:t>
      </w:r>
      <w:r w:rsidR="005D0C2A">
        <w:rPr>
          <w:rFonts w:hint="eastAsia"/>
        </w:rPr>
        <w:t>0</w:t>
      </w:r>
      <w:r w:rsidRPr="006E20A2">
        <w:rPr>
          <w:rFonts w:hint="eastAsia"/>
        </w:rPr>
        <w:t>-1</w:t>
      </w:r>
      <w:r w:rsidR="005D0C2A">
        <w:rPr>
          <w:rFonts w:hint="eastAsia"/>
        </w:rPr>
        <w:t>5</w:t>
      </w:r>
      <w:r w:rsidRPr="006E20A2">
        <w:rPr>
          <w:rFonts w:hint="eastAsia"/>
        </w:rPr>
        <w:t xml:space="preserve"> 참조)</w:t>
      </w:r>
    </w:p>
    <w:p w14:paraId="195B95BF" w14:textId="77777777" w:rsidR="00F47A1E" w:rsidRDefault="00F47A1E" w:rsidP="00287073">
      <w:pPr>
        <w:pStyle w:val="A"/>
        <w:numPr>
          <w:ilvl w:val="0"/>
          <w:numId w:val="118"/>
        </w:numPr>
      </w:pPr>
      <w:r w:rsidRPr="00456FCE">
        <w:rPr>
          <w:rFonts w:hint="eastAsia"/>
        </w:rPr>
        <w:t>재무제표감사 목적으로 통제의 운영효과성을 뒷받침하는 충분하고 적합한 증거를 입수하는 경우, 통상적으로 감사인은 그렇지 않았다면 재무제표에 대한 의견표명을 위해 필요했을 수도 있는 실증절차를 완화할 수 있다.</w:t>
      </w:r>
      <w:r>
        <w:rPr>
          <w:rFonts w:hint="eastAsia"/>
        </w:rPr>
        <w:t xml:space="preserve"> </w:t>
      </w:r>
      <w:r w:rsidRPr="00456FCE">
        <w:rPr>
          <w:rFonts w:hint="eastAsia"/>
        </w:rPr>
        <w:t>어떤 상황에서, 특히 소규모 기업의 감사를 수행할 때, 감사인이 재무제표감사 목적으로는 통제위험이 낮다고 평가하지 않기로 결정할 수 있다. 그러한 상황에서, 통제의 운영효과성에 대한 감사인의 테스트는 주로 보고기간말 기준으로 기업의 내부회계관리제도가 효과적인지 여부에 대한 감사의견을 뒷받침하기 위하여 수행될 것이다.</w:t>
      </w:r>
    </w:p>
    <w:p w14:paraId="698C9295" w14:textId="77777777" w:rsidR="00F47A1E" w:rsidRDefault="00F47A1E" w:rsidP="00287073">
      <w:pPr>
        <w:pStyle w:val="A"/>
        <w:numPr>
          <w:ilvl w:val="0"/>
          <w:numId w:val="118"/>
        </w:numPr>
      </w:pPr>
      <w:r w:rsidRPr="00456FCE">
        <w:rPr>
          <w:rFonts w:hint="eastAsia"/>
        </w:rPr>
        <w:t xml:space="preserve">감사기준서 500 </w:t>
      </w:r>
      <w:r w:rsidRPr="00456FCE">
        <w:t>“</w:t>
      </w:r>
      <w:r w:rsidRPr="006E20A2">
        <w:rPr>
          <w:rFonts w:hint="eastAsia"/>
          <w:iCs/>
        </w:rPr>
        <w:t>감사증거</w:t>
      </w:r>
      <w:r w:rsidRPr="006E20A2">
        <w:rPr>
          <w:iCs/>
        </w:rPr>
        <w:t>”</w:t>
      </w:r>
      <w:r w:rsidRPr="00456FCE">
        <w:rPr>
          <w:rFonts w:hint="eastAsia"/>
        </w:rPr>
        <w:t>는 충분하고 적합한 감사증거의 입수에 관해 추가적인 설명을 제공한다.</w:t>
      </w:r>
    </w:p>
    <w:p w14:paraId="50E041EF" w14:textId="77777777" w:rsidR="00F47A1E" w:rsidRDefault="00F47A1E" w:rsidP="00287073">
      <w:pPr>
        <w:pStyle w:val="A"/>
        <w:numPr>
          <w:ilvl w:val="0"/>
          <w:numId w:val="118"/>
        </w:numPr>
      </w:pPr>
      <w:r w:rsidRPr="00456FCE">
        <w:rPr>
          <w:rFonts w:hint="eastAsia"/>
        </w:rPr>
        <w:t xml:space="preserve">재무제표에 대한 의견을 표명하기 위하여 감사인은 일반적으로 통제테스트와 실증절차를 수행한다. 이 목적을 위해 감사인이 수행하는 통제테스트의 목적은 통제위험을 평가하는 것이다. 특정 재무제표주장에 대한 통제위험을 최대보다 낮게 평가하기 위해서는, 감사인이 </w:t>
      </w:r>
      <w:r w:rsidRPr="00456FCE">
        <w:rPr>
          <w:rFonts w:hint="eastAsia"/>
        </w:rPr>
        <w:lastRenderedPageBreak/>
        <w:t>해당 통제에 의존하기로 계획한 ‘전체기간’ 동안 관련 통제가 효과적으로 운영되었다는 증거를 입수하도록 감사인에게 요구된다. 그러나, 감사인은 ‘모든’ 관련경영진주장에 대한 통제위험을 최대보다 낮게 평가하도록 요구되지는 않으며, 다양한 이유로 감사인이 그렇게 하지 않기로 선택할 수 있다.</w:t>
      </w:r>
    </w:p>
    <w:p w14:paraId="464E4591" w14:textId="77777777" w:rsidR="00F47A1E" w:rsidRDefault="00F47A1E" w:rsidP="00287073">
      <w:pPr>
        <w:pStyle w:val="A"/>
        <w:numPr>
          <w:ilvl w:val="0"/>
          <w:numId w:val="118"/>
        </w:numPr>
      </w:pPr>
      <w:r w:rsidRPr="00456FCE">
        <w:rPr>
          <w:rFonts w:hint="eastAsia"/>
        </w:rPr>
        <w:t>통제테스트의 결과를 고려하여 감사인은, 특히 식별된 미비점에 대응하여 실증절차의 성격, 시기 및 범위를 변경하고 추가적인 통제테스트를 계획하고 수행할 수 있다.</w:t>
      </w:r>
    </w:p>
    <w:p w14:paraId="43CF9A0D" w14:textId="63997FAD" w:rsidR="00F47A1E" w:rsidRDefault="00F47A1E" w:rsidP="00F47A1E">
      <w:pPr>
        <w:pStyle w:val="3"/>
      </w:pPr>
      <w:proofErr w:type="spellStart"/>
      <w:r w:rsidRPr="006E20A2">
        <w:rPr>
          <w:rFonts w:hint="eastAsia"/>
        </w:rPr>
        <w:t>내부회계관리제도감사계획의</w:t>
      </w:r>
      <w:proofErr w:type="spellEnd"/>
      <w:r w:rsidRPr="006E20A2">
        <w:rPr>
          <w:rFonts w:hint="eastAsia"/>
        </w:rPr>
        <w:t xml:space="preserve"> 수립 (문단 1</w:t>
      </w:r>
      <w:r w:rsidR="00F34E91">
        <w:rPr>
          <w:rFonts w:hint="eastAsia"/>
        </w:rPr>
        <w:t>6</w:t>
      </w:r>
      <w:r w:rsidRPr="006E20A2">
        <w:rPr>
          <w:rFonts w:hint="eastAsia"/>
        </w:rPr>
        <w:t xml:space="preserve"> 참조)</w:t>
      </w:r>
    </w:p>
    <w:p w14:paraId="0E55BE6A" w14:textId="77777777" w:rsidR="00F47A1E" w:rsidRDefault="00F47A1E" w:rsidP="00287073">
      <w:pPr>
        <w:pStyle w:val="A"/>
      </w:pPr>
      <w:r w:rsidRPr="00456FCE">
        <w:rPr>
          <w:rFonts w:hint="eastAsia"/>
        </w:rPr>
        <w:t>다음 사항이 기업의 재무제표와 내부회계관리제도에 중요한지 여부와, 중요하다면 감사절차에 어떻게 영향을 미칠 것인지를 평가하는 것은 감사인이 내부회계관리제도</w:t>
      </w:r>
      <w:r>
        <w:rPr>
          <w:rFonts w:hint="eastAsia"/>
        </w:rPr>
        <w:t xml:space="preserve"> </w:t>
      </w:r>
      <w:r w:rsidRPr="00456FCE">
        <w:rPr>
          <w:rFonts w:hint="eastAsia"/>
        </w:rPr>
        <w:t xml:space="preserve">감사계획을 수립할 때 도움을 줄 수 있다. </w:t>
      </w:r>
    </w:p>
    <w:p w14:paraId="0A76AC3F" w14:textId="77777777" w:rsidR="00F47A1E" w:rsidRDefault="00F47A1E" w:rsidP="00F47A1E">
      <w:pPr>
        <w:pStyle w:val="A0"/>
        <w:numPr>
          <w:ilvl w:val="1"/>
          <w:numId w:val="118"/>
        </w:numPr>
      </w:pPr>
      <w:r w:rsidRPr="00456FCE">
        <w:rPr>
          <w:rFonts w:hint="eastAsia"/>
        </w:rPr>
        <w:t>감사인이 다른 업무를 수행하는 과정 또는 해당되는 경우, 전임감사인의 업무조서를 검토하는 과정에서 획득한 기업의 내부회계관리제도에 대한 지식</w:t>
      </w:r>
    </w:p>
    <w:p w14:paraId="05BAA829" w14:textId="77777777" w:rsidR="00F47A1E" w:rsidRDefault="00F47A1E" w:rsidP="00F47A1E">
      <w:pPr>
        <w:pStyle w:val="A0"/>
        <w:numPr>
          <w:ilvl w:val="1"/>
          <w:numId w:val="118"/>
        </w:numPr>
      </w:pPr>
      <w:r w:rsidRPr="00456FCE">
        <w:rPr>
          <w:rFonts w:hint="eastAsia"/>
        </w:rPr>
        <w:t>기업이 속한 산업에 영향을 미치는 사항 (예, 재무보고관행, 경제적 상황, 법규 및 기술적 변화)</w:t>
      </w:r>
    </w:p>
    <w:p w14:paraId="64D1D401" w14:textId="77777777" w:rsidR="00F47A1E" w:rsidRDefault="00F47A1E" w:rsidP="00F47A1E">
      <w:pPr>
        <w:pStyle w:val="A0"/>
        <w:numPr>
          <w:ilvl w:val="1"/>
          <w:numId w:val="118"/>
        </w:numPr>
      </w:pPr>
      <w:r w:rsidRPr="00456FCE">
        <w:rPr>
          <w:rFonts w:hint="eastAsia"/>
        </w:rPr>
        <w:t>기업 조직, 경영특성 및 자본구조를 포함한, 기업의 사업과 관련된 사항</w:t>
      </w:r>
    </w:p>
    <w:p w14:paraId="60BF2385" w14:textId="77777777" w:rsidR="00F47A1E" w:rsidRDefault="00F47A1E" w:rsidP="00F47A1E">
      <w:pPr>
        <w:pStyle w:val="A0"/>
        <w:numPr>
          <w:ilvl w:val="1"/>
          <w:numId w:val="118"/>
        </w:numPr>
      </w:pPr>
      <w:r w:rsidRPr="00456FCE">
        <w:rPr>
          <w:rFonts w:hint="eastAsia"/>
        </w:rPr>
        <w:t>기업, 기업 운영 또는 기업의 내부회계관리제도의 최근 변화 정도</w:t>
      </w:r>
    </w:p>
    <w:p w14:paraId="1FC29A82" w14:textId="77777777" w:rsidR="00F47A1E" w:rsidRDefault="00F47A1E" w:rsidP="00F47A1E">
      <w:pPr>
        <w:pStyle w:val="A0"/>
        <w:numPr>
          <w:ilvl w:val="1"/>
          <w:numId w:val="118"/>
        </w:numPr>
      </w:pPr>
      <w:r w:rsidRPr="00456FCE">
        <w:rPr>
          <w:rFonts w:hint="eastAsia"/>
        </w:rPr>
        <w:t>재무제표 중요성, 위험 및 중요한 취약점의 결정과 관련된 기타 요소에 대한 감사인의 예비적 판단</w:t>
      </w:r>
    </w:p>
    <w:p w14:paraId="07AE2401" w14:textId="77777777" w:rsidR="00F47A1E" w:rsidRPr="00456FCE" w:rsidRDefault="00F47A1E" w:rsidP="00F47A1E">
      <w:pPr>
        <w:pStyle w:val="A0"/>
        <w:numPr>
          <w:ilvl w:val="1"/>
          <w:numId w:val="118"/>
        </w:numPr>
      </w:pPr>
      <w:r w:rsidRPr="00456FCE">
        <w:rPr>
          <w:rFonts w:hint="eastAsia"/>
        </w:rPr>
        <w:t xml:space="preserve">지배기구 또는 경영진과 이전에 </w:t>
      </w:r>
      <w:proofErr w:type="spellStart"/>
      <w:r w:rsidRPr="00456FCE">
        <w:rPr>
          <w:rFonts w:hint="eastAsia"/>
        </w:rPr>
        <w:t>커뮤니케이션된</w:t>
      </w:r>
      <w:proofErr w:type="spellEnd"/>
      <w:r w:rsidRPr="00456FCE">
        <w:rPr>
          <w:rFonts w:hint="eastAsia"/>
        </w:rPr>
        <w:t xml:space="preserve"> 미비점</w:t>
      </w:r>
    </w:p>
    <w:p w14:paraId="3EA7E55F" w14:textId="77777777" w:rsidR="00F47A1E" w:rsidRDefault="00F47A1E" w:rsidP="00F47A1E">
      <w:pPr>
        <w:pStyle w:val="A0"/>
        <w:numPr>
          <w:ilvl w:val="1"/>
          <w:numId w:val="118"/>
        </w:numPr>
      </w:pPr>
      <w:r w:rsidRPr="00456FCE">
        <w:rPr>
          <w:rFonts w:hint="eastAsia"/>
        </w:rPr>
        <w:t>기업이 인지하고 있는 법규사항</w:t>
      </w:r>
    </w:p>
    <w:p w14:paraId="4A175164" w14:textId="77777777" w:rsidR="00F47A1E" w:rsidRDefault="00F47A1E" w:rsidP="00F47A1E">
      <w:pPr>
        <w:pStyle w:val="A0"/>
        <w:numPr>
          <w:ilvl w:val="1"/>
          <w:numId w:val="118"/>
        </w:numPr>
      </w:pPr>
      <w:r w:rsidRPr="00456FCE">
        <w:rPr>
          <w:rFonts w:hint="eastAsia"/>
        </w:rPr>
        <w:t>기업의 내부회계관리제도의 효과성과 관련하여 이용가능한 증거의 유형과 범위</w:t>
      </w:r>
    </w:p>
    <w:p w14:paraId="7B9A4809" w14:textId="77777777" w:rsidR="00F47A1E" w:rsidRDefault="00F47A1E" w:rsidP="00F47A1E">
      <w:pPr>
        <w:pStyle w:val="A0"/>
        <w:numPr>
          <w:ilvl w:val="1"/>
          <w:numId w:val="118"/>
        </w:numPr>
      </w:pPr>
      <w:r w:rsidRPr="00456FCE">
        <w:rPr>
          <w:rFonts w:hint="eastAsia"/>
        </w:rPr>
        <w:t>내부회계관리제도의 효과성에 대한 예비적 판단</w:t>
      </w:r>
    </w:p>
    <w:p w14:paraId="68CA71E2" w14:textId="77777777" w:rsidR="00F47A1E" w:rsidRDefault="00F47A1E" w:rsidP="00F47A1E">
      <w:pPr>
        <w:pStyle w:val="A0"/>
        <w:numPr>
          <w:ilvl w:val="1"/>
          <w:numId w:val="118"/>
        </w:numPr>
      </w:pPr>
      <w:r w:rsidRPr="00456FCE">
        <w:rPr>
          <w:rFonts w:hint="eastAsia"/>
        </w:rPr>
        <w:t>재무제표의 중요한 왜곡표시 가능성과 기업의 내부회계관리제도의 효과성에 대한 평가와 관계 있는 기업 관련 공개정보</w:t>
      </w:r>
    </w:p>
    <w:p w14:paraId="397FEB9B" w14:textId="77777777" w:rsidR="00F47A1E" w:rsidRDefault="00F47A1E" w:rsidP="00F47A1E">
      <w:pPr>
        <w:pStyle w:val="A0"/>
        <w:numPr>
          <w:ilvl w:val="1"/>
          <w:numId w:val="118"/>
        </w:numPr>
      </w:pPr>
      <w:r w:rsidRPr="00456FCE">
        <w:rPr>
          <w:rFonts w:hint="eastAsia"/>
        </w:rPr>
        <w:t>감사인의 의뢰인 수용과 유지 평가의 일환으로 평가된 기업 관련 위험에 관한 지식</w:t>
      </w:r>
    </w:p>
    <w:p w14:paraId="7B7E607D" w14:textId="77777777" w:rsidR="00F47A1E" w:rsidRDefault="00F47A1E" w:rsidP="00F47A1E">
      <w:pPr>
        <w:pStyle w:val="A0"/>
        <w:numPr>
          <w:ilvl w:val="1"/>
          <w:numId w:val="118"/>
        </w:numPr>
      </w:pPr>
      <w:r w:rsidRPr="00456FCE">
        <w:rPr>
          <w:rFonts w:hint="eastAsia"/>
        </w:rPr>
        <w:t>기업 운영의 상대적 복잡성</w:t>
      </w:r>
    </w:p>
    <w:p w14:paraId="3A488AAE" w14:textId="01F70A75" w:rsidR="00F47A1E" w:rsidRPr="006E20A2" w:rsidRDefault="00F47A1E" w:rsidP="00F47A1E">
      <w:pPr>
        <w:pStyle w:val="4"/>
      </w:pPr>
      <w:r w:rsidRPr="006E20A2">
        <w:rPr>
          <w:rFonts w:hint="eastAsia"/>
        </w:rPr>
        <w:t>위험평가의 역할 (문단 1</w:t>
      </w:r>
      <w:r w:rsidR="00F34E91">
        <w:rPr>
          <w:rFonts w:hint="eastAsia"/>
        </w:rPr>
        <w:t>7</w:t>
      </w:r>
      <w:r w:rsidRPr="006E20A2">
        <w:rPr>
          <w:rFonts w:hint="eastAsia"/>
        </w:rPr>
        <w:t xml:space="preserve"> 참조)</w:t>
      </w:r>
    </w:p>
    <w:p w14:paraId="0BFD0503" w14:textId="77777777" w:rsidR="00F47A1E" w:rsidRDefault="00F47A1E" w:rsidP="00287073">
      <w:pPr>
        <w:pStyle w:val="A"/>
      </w:pPr>
      <w:r w:rsidRPr="00456FCE">
        <w:rPr>
          <w:rFonts w:hint="eastAsia"/>
        </w:rPr>
        <w:t xml:space="preserve">위험평가는 이 기준에서 기술하는 전체 </w:t>
      </w:r>
      <w:proofErr w:type="spellStart"/>
      <w:r w:rsidRPr="00456FCE">
        <w:rPr>
          <w:rFonts w:hint="eastAsia"/>
        </w:rPr>
        <w:t>내부회계관리제도감사</w:t>
      </w:r>
      <w:proofErr w:type="spellEnd"/>
      <w:r w:rsidRPr="00456FCE">
        <w:rPr>
          <w:rFonts w:hint="eastAsia"/>
        </w:rPr>
        <w:t xml:space="preserve"> 프로세스(유의적인 거래유형, 계정잔액, 공시 및 관련경영진주장의 결정, 테스트할 통제의 선정, 그리고 정해진 통제의 </w:t>
      </w:r>
      <w:r w:rsidRPr="00456FCE">
        <w:rPr>
          <w:rFonts w:hint="eastAsia"/>
        </w:rPr>
        <w:lastRenderedPageBreak/>
        <w:t>효과성에 대한 결론을 내리는데 필요한 증거의 결정을 포함함)의 근간이 된다. 감사기준서 315에서 기술하는 위험평가절차는 재무제표감사와 내부회계관리제도</w:t>
      </w:r>
      <w:r>
        <w:rPr>
          <w:rFonts w:hint="eastAsia"/>
        </w:rPr>
        <w:t xml:space="preserve"> </w:t>
      </w:r>
      <w:r w:rsidRPr="00456FCE">
        <w:rPr>
          <w:rFonts w:hint="eastAsia"/>
        </w:rPr>
        <w:t>감사 모두를 뒷받침한다.</w:t>
      </w:r>
    </w:p>
    <w:p w14:paraId="04B608BA" w14:textId="77777777" w:rsidR="00F47A1E" w:rsidRPr="001B48A8" w:rsidRDefault="00F47A1E" w:rsidP="00F47A1E">
      <w:pPr>
        <w:pStyle w:val="5"/>
      </w:pPr>
      <w:r w:rsidRPr="001B48A8">
        <w:rPr>
          <w:rFonts w:hint="eastAsia"/>
        </w:rPr>
        <w:t>감사의 범위조정</w:t>
      </w:r>
    </w:p>
    <w:p w14:paraId="567989BB" w14:textId="77777777" w:rsidR="00F47A1E" w:rsidRDefault="00F47A1E" w:rsidP="00287073">
      <w:pPr>
        <w:pStyle w:val="A"/>
        <w:numPr>
          <w:ilvl w:val="0"/>
          <w:numId w:val="118"/>
        </w:numPr>
      </w:pPr>
      <w:r w:rsidRPr="00456FCE">
        <w:rPr>
          <w:rFonts w:hint="eastAsia"/>
        </w:rPr>
        <w:t xml:space="preserve">기업의 규모와 복잡성, 사업프로세스 및 구조는 기업이 많은 통제목적을 달성하는 방식에 영향을 미칠 수 있다. 많은 소규모 기업의 운영은 덜 복잡하다. 그리고 일부 대규모의 복잡한 기업들도 덜 복잡한 사업 단위나 프로세스로 구성되어 있을 수 있다. 덜 복잡한 운영으로 볼 수 있는 요소들은 소수의 사업부문, 덜 복잡한 사업프로세스와 재무보고 시스템, 더 중앙 </w:t>
      </w:r>
      <w:proofErr w:type="spellStart"/>
      <w:r w:rsidRPr="00456FCE">
        <w:rPr>
          <w:rFonts w:hint="eastAsia"/>
        </w:rPr>
        <w:t>집중화된</w:t>
      </w:r>
      <w:proofErr w:type="spellEnd"/>
      <w:r w:rsidRPr="00456FCE">
        <w:rPr>
          <w:rFonts w:hint="eastAsia"/>
        </w:rPr>
        <w:t xml:space="preserve"> 회계 기능, 일일 업무 활동에 대한 고위 경영진의 광범위한 관여, 경영진의 단계가 더 적고 각 경영진의 통제범위가 넓은 경우를 포함한다. 따라서, 소규모의 덜 복잡한 기업이나 대규모의 덜 복잡한 기업도 더 복잡한 기업과 상이한 방식으로 통제목적을 달성할 수 있다.</w:t>
      </w:r>
    </w:p>
    <w:p w14:paraId="0FA5B3B0" w14:textId="77777777" w:rsidR="00F47A1E" w:rsidRDefault="00F47A1E" w:rsidP="00287073">
      <w:pPr>
        <w:pStyle w:val="A"/>
        <w:numPr>
          <w:ilvl w:val="0"/>
          <w:numId w:val="118"/>
        </w:numPr>
      </w:pPr>
      <w:r w:rsidRPr="00456FCE">
        <w:rPr>
          <w:rFonts w:hint="eastAsia"/>
        </w:rPr>
        <w:t>기업의 규모와 복잡성, 사업프로세스 및 구조는 또한 감사인의 위험평가와 그러한 위험에 대처하기 위해 필요한 절차와 필요한 통제의 결정에 영향을 미칠 수 있다. 감사의 범위를 조정하는 것은 위험 기반 접근법의 정상적인 확장으로서 가장 효과적이며 모든 기업의 감사에 적용 가능하다.</w:t>
      </w:r>
    </w:p>
    <w:p w14:paraId="62EB17DD" w14:textId="3599CF47" w:rsidR="00F47A1E" w:rsidRPr="006E20A2" w:rsidRDefault="00F47A1E" w:rsidP="00F47A1E">
      <w:pPr>
        <w:pStyle w:val="4"/>
      </w:pPr>
      <w:r w:rsidRPr="006E20A2">
        <w:rPr>
          <w:rFonts w:hint="eastAsia"/>
        </w:rPr>
        <w:t>부정위험에 대한 대처 (문단</w:t>
      </w:r>
      <w:r w:rsidRPr="006E20A2">
        <w:t>1</w:t>
      </w:r>
      <w:r w:rsidR="00F34E91">
        <w:rPr>
          <w:rFonts w:hint="eastAsia"/>
        </w:rPr>
        <w:t>8</w:t>
      </w:r>
      <w:r w:rsidRPr="006E20A2">
        <w:t>-</w:t>
      </w:r>
      <w:r w:rsidR="00F34E91">
        <w:rPr>
          <w:rFonts w:hint="eastAsia"/>
        </w:rPr>
        <w:t>19</w:t>
      </w:r>
      <w:r w:rsidRPr="006E20A2">
        <w:t xml:space="preserve"> </w:t>
      </w:r>
      <w:r w:rsidRPr="006E20A2">
        <w:rPr>
          <w:rFonts w:hint="eastAsia"/>
        </w:rPr>
        <w:t>참조)</w:t>
      </w:r>
    </w:p>
    <w:p w14:paraId="6FFF6A93" w14:textId="77777777" w:rsidR="00F47A1E" w:rsidRDefault="00F47A1E" w:rsidP="00287073">
      <w:pPr>
        <w:pStyle w:val="A"/>
        <w:numPr>
          <w:ilvl w:val="0"/>
          <w:numId w:val="118"/>
        </w:numPr>
      </w:pPr>
      <w:r w:rsidRPr="00456FCE">
        <w:rPr>
          <w:rFonts w:hint="eastAsia"/>
        </w:rPr>
        <w:t xml:space="preserve">감사기준서 240은 부정으로 인한 </w:t>
      </w:r>
      <w:proofErr w:type="spellStart"/>
      <w:r w:rsidRPr="00456FCE">
        <w:rPr>
          <w:rFonts w:hint="eastAsia"/>
        </w:rPr>
        <w:t>중요왜곡표시위험의</w:t>
      </w:r>
      <w:proofErr w:type="spellEnd"/>
      <w:r w:rsidRPr="00456FCE">
        <w:rPr>
          <w:rFonts w:hint="eastAsia"/>
        </w:rPr>
        <w:t xml:space="preserve"> 식별과 평가를 다룬다.</w:t>
      </w:r>
      <w:r w:rsidRPr="00456FCE">
        <w:rPr>
          <w:rStyle w:val="af"/>
          <w:rFonts w:hAnsi="바탕" w:cs="굴림"/>
          <w:kern w:val="0"/>
        </w:rPr>
        <w:footnoteReference w:id="835"/>
      </w:r>
      <w:r w:rsidRPr="00456FCE">
        <w:rPr>
          <w:rFonts w:hint="eastAsia"/>
        </w:rPr>
        <w:t xml:space="preserve"> 이 위험에 대처하는 통제는 다음을 포함한다</w:t>
      </w:r>
      <w:r>
        <w:rPr>
          <w:rFonts w:hint="eastAsia"/>
        </w:rPr>
        <w:t>.</w:t>
      </w:r>
    </w:p>
    <w:p w14:paraId="34A87BD2" w14:textId="77777777" w:rsidR="00F47A1E" w:rsidRDefault="00F47A1E" w:rsidP="00F47A1E">
      <w:pPr>
        <w:pStyle w:val="A0"/>
        <w:numPr>
          <w:ilvl w:val="1"/>
          <w:numId w:val="118"/>
        </w:numPr>
      </w:pPr>
      <w:r w:rsidRPr="00456FCE">
        <w:rPr>
          <w:rFonts w:hint="eastAsia"/>
        </w:rPr>
        <w:t xml:space="preserve">유의적인 </w:t>
      </w:r>
      <w:proofErr w:type="spellStart"/>
      <w:r w:rsidRPr="00456FCE">
        <w:rPr>
          <w:rFonts w:hint="eastAsia"/>
        </w:rPr>
        <w:t>비경상적</w:t>
      </w:r>
      <w:proofErr w:type="spellEnd"/>
      <w:r w:rsidRPr="00456FCE">
        <w:rPr>
          <w:rFonts w:hint="eastAsia"/>
        </w:rPr>
        <w:t xml:space="preserve"> 거래, 특히 지연되거나 </w:t>
      </w:r>
      <w:proofErr w:type="spellStart"/>
      <w:r w:rsidRPr="00456FCE">
        <w:rPr>
          <w:rFonts w:hint="eastAsia"/>
        </w:rPr>
        <w:t>비경상적인</w:t>
      </w:r>
      <w:proofErr w:type="spellEnd"/>
      <w:r w:rsidRPr="00456FCE">
        <w:rPr>
          <w:rFonts w:hint="eastAsia"/>
        </w:rPr>
        <w:t xml:space="preserve"> 분개를 발생시키는 거래에 대한 통제</w:t>
      </w:r>
    </w:p>
    <w:p w14:paraId="3EA2E8DA" w14:textId="77777777" w:rsidR="00F47A1E" w:rsidRDefault="00F47A1E" w:rsidP="00F47A1E">
      <w:pPr>
        <w:pStyle w:val="A0"/>
        <w:numPr>
          <w:ilvl w:val="1"/>
          <w:numId w:val="118"/>
        </w:numPr>
      </w:pPr>
      <w:r w:rsidRPr="00456FCE">
        <w:rPr>
          <w:rFonts w:hint="eastAsia"/>
        </w:rPr>
        <w:t>보고기간말 재무보고 프로세스에서 이루어진 분개 및 조정사항에 대한 통제</w:t>
      </w:r>
    </w:p>
    <w:p w14:paraId="0ACBCA91" w14:textId="77777777" w:rsidR="00F47A1E" w:rsidRDefault="00F47A1E" w:rsidP="00F47A1E">
      <w:pPr>
        <w:pStyle w:val="A0"/>
        <w:numPr>
          <w:ilvl w:val="1"/>
          <w:numId w:val="118"/>
        </w:numPr>
      </w:pPr>
      <w:r w:rsidRPr="00456FCE">
        <w:rPr>
          <w:rFonts w:hint="eastAsia"/>
        </w:rPr>
        <w:t>특수관계자 거래에 대한 통제</w:t>
      </w:r>
    </w:p>
    <w:p w14:paraId="4726C836" w14:textId="77777777" w:rsidR="00F47A1E" w:rsidRDefault="00F47A1E" w:rsidP="00F47A1E">
      <w:pPr>
        <w:pStyle w:val="A0"/>
        <w:numPr>
          <w:ilvl w:val="1"/>
          <w:numId w:val="118"/>
        </w:numPr>
      </w:pPr>
      <w:r w:rsidRPr="00456FCE">
        <w:rPr>
          <w:rFonts w:hint="eastAsia"/>
        </w:rPr>
        <w:t>유의적인 경영진 추정치와 관련된 통제</w:t>
      </w:r>
    </w:p>
    <w:p w14:paraId="35DB878D" w14:textId="77777777" w:rsidR="00F47A1E" w:rsidRDefault="00F47A1E" w:rsidP="00F47A1E">
      <w:pPr>
        <w:pStyle w:val="A0"/>
        <w:numPr>
          <w:ilvl w:val="1"/>
          <w:numId w:val="118"/>
        </w:numPr>
      </w:pPr>
      <w:r w:rsidRPr="00456FCE">
        <w:rPr>
          <w:rFonts w:hint="eastAsia"/>
        </w:rPr>
        <w:t>경영진이 재무실적을 조작하거나 부적합하게 다룰 유인이나 압박을 완화시키는 통제</w:t>
      </w:r>
    </w:p>
    <w:p w14:paraId="41EBEE16" w14:textId="1A69F0EC" w:rsidR="00F47A1E" w:rsidRDefault="00F47A1E" w:rsidP="00F47A1E">
      <w:pPr>
        <w:pStyle w:val="4"/>
      </w:pPr>
      <w:r w:rsidRPr="006E20A2">
        <w:rPr>
          <w:rFonts w:hint="eastAsia"/>
        </w:rPr>
        <w:t>내부감사인이</w:t>
      </w:r>
      <w:r w:rsidRPr="006E20A2">
        <w:t xml:space="preserve"> 수행한 업무의 활용(문단 2</w:t>
      </w:r>
      <w:r w:rsidR="00CF3F67">
        <w:rPr>
          <w:rFonts w:hint="eastAsia"/>
        </w:rPr>
        <w:t>0</w:t>
      </w:r>
      <w:r w:rsidRPr="006E20A2">
        <w:t>-2</w:t>
      </w:r>
      <w:r w:rsidR="00CF3F67">
        <w:rPr>
          <w:rFonts w:hint="eastAsia"/>
        </w:rPr>
        <w:t>1</w:t>
      </w:r>
      <w:r w:rsidRPr="006E20A2">
        <w:t xml:space="preserve"> 참조)</w:t>
      </w:r>
    </w:p>
    <w:p w14:paraId="13198EDF" w14:textId="5F35F83B" w:rsidR="00F47A1E" w:rsidRDefault="00F47A1E" w:rsidP="00287073">
      <w:pPr>
        <w:pStyle w:val="A"/>
        <w:numPr>
          <w:ilvl w:val="0"/>
          <w:numId w:val="118"/>
        </w:numPr>
      </w:pPr>
      <w:r w:rsidRPr="00456FCE">
        <w:rPr>
          <w:rFonts w:hint="eastAsia"/>
        </w:rPr>
        <w:t>문단 2</w:t>
      </w:r>
      <w:r w:rsidR="00C22B39">
        <w:rPr>
          <w:rFonts w:hint="eastAsia"/>
        </w:rPr>
        <w:t>0</w:t>
      </w:r>
      <w:r w:rsidRPr="00456FCE">
        <w:rPr>
          <w:rFonts w:hint="eastAsia"/>
        </w:rPr>
        <w:t>에서 요구하는 이해를 얻는데 필요한 절차의 범위는 그러한 활동의 성격에 따라 달라질 것이다. 위험평가 절차를 수행할 때, 감사인은 내부감사기능(만약 그러한 기능이 존재</w:t>
      </w:r>
      <w:r w:rsidRPr="00456FCE">
        <w:rPr>
          <w:rFonts w:hint="eastAsia"/>
        </w:rPr>
        <w:lastRenderedPageBreak/>
        <w:t>한다면) 내의 적합한 개인에게 질문을 하도록 요구된다.</w:t>
      </w:r>
      <w:r w:rsidRPr="00456FCE">
        <w:rPr>
          <w:rStyle w:val="af"/>
          <w:rFonts w:hAnsi="바탕" w:cs="굴림"/>
          <w:kern w:val="0"/>
        </w:rPr>
        <w:footnoteReference w:id="836"/>
      </w:r>
      <w:r w:rsidRPr="00456FCE">
        <w:rPr>
          <w:rFonts w:hint="eastAsia"/>
        </w:rPr>
        <w:t xml:space="preserve"> 감사기준서 315는 그러한 질문과 그러한 질문에 대한 답변을 </w:t>
      </w:r>
      <w:proofErr w:type="spellStart"/>
      <w:r w:rsidRPr="00456FCE">
        <w:rPr>
          <w:rFonts w:hint="eastAsia"/>
        </w:rPr>
        <w:t>기초로한</w:t>
      </w:r>
      <w:proofErr w:type="spellEnd"/>
      <w:r w:rsidRPr="00456FCE">
        <w:rPr>
          <w:rFonts w:hint="eastAsia"/>
        </w:rPr>
        <w:t xml:space="preserve"> 특정 추가적인 절차에 관한 지침을 제공한다.</w:t>
      </w:r>
      <w:r w:rsidRPr="00456FCE">
        <w:rPr>
          <w:rStyle w:val="af"/>
          <w:rFonts w:hAnsi="바탕" w:cs="굴림"/>
          <w:kern w:val="0"/>
        </w:rPr>
        <w:footnoteReference w:id="837"/>
      </w:r>
    </w:p>
    <w:p w14:paraId="568AC26C" w14:textId="77777777" w:rsidR="00F47A1E" w:rsidRDefault="00F47A1E" w:rsidP="00287073">
      <w:pPr>
        <w:pStyle w:val="A"/>
        <w:numPr>
          <w:ilvl w:val="0"/>
          <w:numId w:val="118"/>
        </w:numPr>
      </w:pPr>
      <w:proofErr w:type="spellStart"/>
      <w:r w:rsidRPr="00456FCE">
        <w:rPr>
          <w:rFonts w:hint="eastAsia"/>
        </w:rPr>
        <w:t>내부회계관리제도감사에서</w:t>
      </w:r>
      <w:proofErr w:type="spellEnd"/>
      <w:r w:rsidRPr="00456FCE">
        <w:rPr>
          <w:rFonts w:hint="eastAsia"/>
        </w:rPr>
        <w:t>, 외부감사인은 감사증거를 입수할 때 내부감사기능이 수행한 업무를 활용할 수 있다. 통합감사에서, 감사인은 또한 재무제표감사 목적으로 통제위험의 평가를 뒷받침할 증거를 입수하기 위해 내부감사인이 수행한 업무를 활용할 수 있다.</w:t>
      </w:r>
    </w:p>
    <w:p w14:paraId="24519908" w14:textId="77777777" w:rsidR="00F47A1E" w:rsidRDefault="00F47A1E" w:rsidP="00287073">
      <w:pPr>
        <w:pStyle w:val="A"/>
        <w:numPr>
          <w:ilvl w:val="0"/>
          <w:numId w:val="118"/>
        </w:numPr>
      </w:pPr>
      <w:r w:rsidRPr="00456FCE">
        <w:rPr>
          <w:rFonts w:hint="eastAsia"/>
        </w:rPr>
        <w:t>통제와 연관된 위험이 증가할수록, 해당 통제에 대해 감사인이 직접 업무를 수행할 필요성이 증가한다(예를 들어, 특정 부정위험을 다루는 통제에 대해서는, 내부감사기능이 수행한 업무를 활용할 수는 있겠지만 그 활용이 제한될 것이다).</w:t>
      </w:r>
    </w:p>
    <w:p w14:paraId="69687BAE" w14:textId="00446F81" w:rsidR="00F47A1E" w:rsidRPr="006E20A2" w:rsidRDefault="00F47A1E" w:rsidP="00F47A1E">
      <w:pPr>
        <w:pStyle w:val="4"/>
      </w:pPr>
      <w:r w:rsidRPr="006E20A2">
        <w:rPr>
          <w:rFonts w:hint="eastAsia"/>
        </w:rPr>
        <w:t>중요성 (문단 2</w:t>
      </w:r>
      <w:r w:rsidR="00D756C5">
        <w:rPr>
          <w:rFonts w:hint="eastAsia"/>
        </w:rPr>
        <w:t>2</w:t>
      </w:r>
      <w:r w:rsidRPr="006E20A2">
        <w:rPr>
          <w:rFonts w:hint="eastAsia"/>
        </w:rPr>
        <w:t xml:space="preserve"> 참조)</w:t>
      </w:r>
    </w:p>
    <w:p w14:paraId="685DAFC1" w14:textId="77777777" w:rsidR="00F47A1E" w:rsidRDefault="00F47A1E" w:rsidP="00287073">
      <w:pPr>
        <w:pStyle w:val="A"/>
      </w:pPr>
      <w:r w:rsidRPr="00456FCE">
        <w:rPr>
          <w:rFonts w:hint="eastAsia"/>
        </w:rPr>
        <w:t xml:space="preserve">감사기준서 320, </w:t>
      </w:r>
      <w:r w:rsidRPr="00456FCE">
        <w:t>"</w:t>
      </w:r>
      <w:r w:rsidRPr="006E20A2">
        <w:rPr>
          <w:rFonts w:hint="eastAsia"/>
          <w:iCs/>
        </w:rPr>
        <w:t>감사의 계획수립과 수행에 있어서의 중요성"</w:t>
      </w:r>
      <w:r w:rsidRPr="00456FCE">
        <w:rPr>
          <w:rFonts w:hint="eastAsia"/>
        </w:rPr>
        <w:t>은 중요성에 대한 추가적인 설명을 제공한다.</w:t>
      </w:r>
    </w:p>
    <w:p w14:paraId="6D2C6E61" w14:textId="445E617C" w:rsidR="00F47A1E" w:rsidRPr="006E20A2" w:rsidRDefault="00F47A1E" w:rsidP="00F47A1E">
      <w:pPr>
        <w:pStyle w:val="3"/>
      </w:pPr>
      <w:r w:rsidRPr="006E20A2">
        <w:rPr>
          <w:rFonts w:hint="eastAsia"/>
        </w:rPr>
        <w:t>하향식 접근법의 사용 (문단2</w:t>
      </w:r>
      <w:r w:rsidR="00D756C5">
        <w:rPr>
          <w:rFonts w:hint="eastAsia"/>
        </w:rPr>
        <w:t>3</w:t>
      </w:r>
      <w:r w:rsidRPr="006E20A2">
        <w:rPr>
          <w:rFonts w:hint="eastAsia"/>
        </w:rPr>
        <w:t xml:space="preserve"> 참조)</w:t>
      </w:r>
    </w:p>
    <w:p w14:paraId="5C937553" w14:textId="77777777" w:rsidR="00F47A1E" w:rsidRDefault="00F47A1E" w:rsidP="00287073">
      <w:pPr>
        <w:pStyle w:val="A"/>
        <w:numPr>
          <w:ilvl w:val="0"/>
          <w:numId w:val="118"/>
        </w:numPr>
      </w:pPr>
      <w:r w:rsidRPr="00456FCE">
        <w:rPr>
          <w:rFonts w:hint="eastAsia"/>
        </w:rPr>
        <w:t>하향식 접근법은 위험과 테스트 대상 통제를 식별함에 있어서 감사인의 순차적인 사고프로세스를 기술하는 것으로, 감사인이 감사절차를 수행할 순서일 필요는 없다.</w:t>
      </w:r>
    </w:p>
    <w:p w14:paraId="2008D52F" w14:textId="77777777" w:rsidR="00F47A1E" w:rsidRDefault="00F47A1E" w:rsidP="00F47A1E">
      <w:pPr>
        <w:pStyle w:val="A"/>
        <w:numPr>
          <w:ilvl w:val="0"/>
          <w:numId w:val="118"/>
        </w:numPr>
        <w:ind w:left="160" w:hanging="160"/>
      </w:pPr>
      <w:r w:rsidRPr="00456FCE">
        <w:rPr>
          <w:rFonts w:hint="eastAsia"/>
        </w:rPr>
        <w:t>하향식 접근법은 다음을 포함한다.</w:t>
      </w:r>
    </w:p>
    <w:p w14:paraId="0DE7325C" w14:textId="77777777" w:rsidR="00F47A1E" w:rsidRDefault="00F47A1E" w:rsidP="00F47A1E">
      <w:pPr>
        <w:pStyle w:val="A0"/>
        <w:numPr>
          <w:ilvl w:val="1"/>
          <w:numId w:val="118"/>
        </w:numPr>
      </w:pPr>
      <w:r w:rsidRPr="00456FCE">
        <w:rPr>
          <w:rFonts w:hint="eastAsia"/>
        </w:rPr>
        <w:t>재무제표수준에서 시작함</w:t>
      </w:r>
    </w:p>
    <w:p w14:paraId="7983B56E" w14:textId="77777777" w:rsidR="00F47A1E" w:rsidRDefault="00F47A1E" w:rsidP="00F47A1E">
      <w:pPr>
        <w:pStyle w:val="A0"/>
        <w:numPr>
          <w:ilvl w:val="1"/>
          <w:numId w:val="118"/>
        </w:numPr>
      </w:pPr>
      <w:r w:rsidRPr="00456FCE">
        <w:rPr>
          <w:rFonts w:hint="eastAsia"/>
        </w:rPr>
        <w:t>내부회계관리제도의 전반적인 위험에 대한 감사인의 이해를 사용함</w:t>
      </w:r>
    </w:p>
    <w:p w14:paraId="4CD43E23" w14:textId="77777777" w:rsidR="00F47A1E" w:rsidRDefault="00F47A1E" w:rsidP="00F47A1E">
      <w:pPr>
        <w:pStyle w:val="A0"/>
        <w:numPr>
          <w:ilvl w:val="1"/>
          <w:numId w:val="118"/>
        </w:numPr>
      </w:pPr>
      <w:r w:rsidRPr="00456FCE">
        <w:rPr>
          <w:rFonts w:hint="eastAsia"/>
        </w:rPr>
        <w:t xml:space="preserve">전사적 수준 통제에 초점을 둠 </w:t>
      </w:r>
    </w:p>
    <w:p w14:paraId="0560A441" w14:textId="77777777" w:rsidR="00F47A1E" w:rsidRDefault="00F47A1E" w:rsidP="00F47A1E">
      <w:pPr>
        <w:pStyle w:val="A0"/>
        <w:numPr>
          <w:ilvl w:val="1"/>
          <w:numId w:val="118"/>
        </w:numPr>
      </w:pPr>
      <w:r w:rsidRPr="00456FCE">
        <w:rPr>
          <w:rFonts w:hint="eastAsia"/>
        </w:rPr>
        <w:t xml:space="preserve">유의적인 거래유형, 계정잔액, 공시 및 관련경영진주장으로 업무를 </w:t>
      </w:r>
      <w:proofErr w:type="spellStart"/>
      <w:r w:rsidRPr="00456FCE">
        <w:rPr>
          <w:rFonts w:hint="eastAsia"/>
        </w:rPr>
        <w:t>옮겨감</w:t>
      </w:r>
      <w:proofErr w:type="spellEnd"/>
      <w:r>
        <w:rPr>
          <w:rFonts w:hint="eastAsia"/>
        </w:rPr>
        <w:t xml:space="preserve"> </w:t>
      </w:r>
    </w:p>
    <w:p w14:paraId="6789F56D" w14:textId="77777777" w:rsidR="00F47A1E" w:rsidRDefault="00F47A1E" w:rsidP="00F47A1E">
      <w:pPr>
        <w:pStyle w:val="A0"/>
        <w:numPr>
          <w:ilvl w:val="1"/>
          <w:numId w:val="118"/>
        </w:numPr>
      </w:pPr>
      <w:r w:rsidRPr="00456FCE">
        <w:rPr>
          <w:rFonts w:hint="eastAsia"/>
        </w:rPr>
        <w:t xml:space="preserve">재무제표에 중요한 왜곡표시가 </w:t>
      </w:r>
      <w:r w:rsidRPr="00A55CC1">
        <w:rPr>
          <w:rFonts w:hint="eastAsia"/>
        </w:rPr>
        <w:t>존재할 합리적</w:t>
      </w:r>
      <w:r w:rsidRPr="00A55CC1">
        <w:t xml:space="preserve"> </w:t>
      </w:r>
      <w:r w:rsidRPr="00A55CC1">
        <w:rPr>
          <w:rFonts w:hint="eastAsia"/>
        </w:rPr>
        <w:t>가능성이</w:t>
      </w:r>
      <w:r w:rsidRPr="00A55CC1">
        <w:t xml:space="preserve"> </w:t>
      </w:r>
      <w:r w:rsidRPr="00A55CC1">
        <w:rPr>
          <w:rFonts w:hint="eastAsia"/>
        </w:rPr>
        <w:t>있는 거래유형, 계정, 공시 및 경영진주장으로 감사인의 주의를 기울이게 함</w:t>
      </w:r>
      <w:r w:rsidRPr="00456FCE">
        <w:rPr>
          <w:rFonts w:hint="eastAsia"/>
        </w:rPr>
        <w:t xml:space="preserve"> </w:t>
      </w:r>
    </w:p>
    <w:p w14:paraId="3299500F" w14:textId="77777777" w:rsidR="00F47A1E" w:rsidRDefault="00F47A1E" w:rsidP="00F47A1E">
      <w:pPr>
        <w:pStyle w:val="A0"/>
        <w:numPr>
          <w:ilvl w:val="1"/>
          <w:numId w:val="118"/>
        </w:numPr>
      </w:pPr>
      <w:r w:rsidRPr="00456FCE">
        <w:rPr>
          <w:rFonts w:hint="eastAsia"/>
        </w:rPr>
        <w:t>기업의 프로세스 내에 존재하는 위험에 대한 감사인의 이해를 검증함</w:t>
      </w:r>
    </w:p>
    <w:p w14:paraId="3EA113C9" w14:textId="77777777" w:rsidR="00F47A1E" w:rsidRDefault="00F47A1E" w:rsidP="00F47A1E">
      <w:pPr>
        <w:pStyle w:val="A0"/>
        <w:numPr>
          <w:ilvl w:val="1"/>
          <w:numId w:val="118"/>
        </w:numPr>
      </w:pPr>
      <w:r w:rsidRPr="00456FCE">
        <w:rPr>
          <w:rFonts w:hint="eastAsia"/>
        </w:rPr>
        <w:t>각각의 관련경영진주장에 대한 평가된 왜곡표시위험에 충분히 대처하는 통제를 테스트 대상으로 선정함</w:t>
      </w:r>
    </w:p>
    <w:p w14:paraId="4480D2AC" w14:textId="28D9B9DB" w:rsidR="00F47A1E" w:rsidRPr="006E20A2" w:rsidRDefault="00F47A1E" w:rsidP="00F47A1E">
      <w:pPr>
        <w:pStyle w:val="4"/>
      </w:pPr>
      <w:r w:rsidRPr="006E20A2">
        <w:rPr>
          <w:rFonts w:hint="eastAsia"/>
        </w:rPr>
        <w:lastRenderedPageBreak/>
        <w:t>전사적 수준 통제 (문단2</w:t>
      </w:r>
      <w:r w:rsidR="00F25511">
        <w:rPr>
          <w:rFonts w:hint="eastAsia"/>
        </w:rPr>
        <w:t>4</w:t>
      </w:r>
      <w:r w:rsidRPr="006E20A2">
        <w:rPr>
          <w:rFonts w:hint="eastAsia"/>
        </w:rPr>
        <w:t xml:space="preserve"> 참조)</w:t>
      </w:r>
    </w:p>
    <w:p w14:paraId="1D1EE35C" w14:textId="77777777" w:rsidR="00F47A1E" w:rsidRDefault="00F47A1E" w:rsidP="00287073">
      <w:pPr>
        <w:pStyle w:val="A"/>
        <w:numPr>
          <w:ilvl w:val="0"/>
          <w:numId w:val="118"/>
        </w:numPr>
      </w:pPr>
      <w:r w:rsidRPr="00456FCE">
        <w:rPr>
          <w:rFonts w:hint="eastAsia"/>
        </w:rPr>
        <w:t>전사적 수준 통제에 대한 감사인의 평가는 감사인이 다른 통제에 대해 수행했을 수도 있는 테스트를 늘리거나 줄이는 결과를 발생시킬 수 있다.</w:t>
      </w:r>
    </w:p>
    <w:p w14:paraId="4504EFDA" w14:textId="2A356A1E" w:rsidR="00F47A1E" w:rsidRDefault="00F47A1E" w:rsidP="00F47A1E">
      <w:pPr>
        <w:pStyle w:val="A"/>
        <w:numPr>
          <w:ilvl w:val="0"/>
          <w:numId w:val="118"/>
        </w:numPr>
        <w:ind w:left="160" w:hanging="160"/>
      </w:pPr>
      <w:r w:rsidRPr="00456FCE">
        <w:rPr>
          <w:rFonts w:hint="eastAsia"/>
        </w:rPr>
        <w:t>전사적 수준 통제에는 다음이 포함된다</w:t>
      </w:r>
      <w:r>
        <w:rPr>
          <w:rFonts w:hint="eastAsia"/>
        </w:rPr>
        <w:t xml:space="preserve"> </w:t>
      </w:r>
    </w:p>
    <w:p w14:paraId="69725735" w14:textId="77777777" w:rsidR="00F47A1E" w:rsidRDefault="00F47A1E" w:rsidP="00F47A1E">
      <w:pPr>
        <w:pStyle w:val="A0"/>
        <w:numPr>
          <w:ilvl w:val="1"/>
          <w:numId w:val="118"/>
        </w:numPr>
      </w:pPr>
      <w:r w:rsidRPr="00456FCE">
        <w:rPr>
          <w:rFonts w:hint="eastAsia"/>
        </w:rPr>
        <w:t>통제환경과 관련된 통제</w:t>
      </w:r>
    </w:p>
    <w:p w14:paraId="6288845D" w14:textId="77777777" w:rsidR="00F47A1E" w:rsidRDefault="00F47A1E" w:rsidP="00F47A1E">
      <w:pPr>
        <w:pStyle w:val="A0"/>
        <w:numPr>
          <w:ilvl w:val="1"/>
          <w:numId w:val="118"/>
        </w:numPr>
      </w:pPr>
      <w:r w:rsidRPr="00456FCE">
        <w:rPr>
          <w:rFonts w:hint="eastAsia"/>
        </w:rPr>
        <w:t>경영진 무력화에 대한 통제</w:t>
      </w:r>
      <w:r>
        <w:rPr>
          <w:rFonts w:hint="eastAsia"/>
        </w:rPr>
        <w:t>;</w:t>
      </w:r>
    </w:p>
    <w:p w14:paraId="2A4AC425" w14:textId="77777777" w:rsidR="00F47A1E" w:rsidRDefault="00F47A1E" w:rsidP="00F47A1E">
      <w:pPr>
        <w:pStyle w:val="A0"/>
        <w:numPr>
          <w:ilvl w:val="1"/>
          <w:numId w:val="118"/>
        </w:numPr>
      </w:pPr>
      <w:r w:rsidRPr="00456FCE">
        <w:rPr>
          <w:rFonts w:hint="eastAsia"/>
        </w:rPr>
        <w:t>기업의 위험 평가프로세스;</w:t>
      </w:r>
    </w:p>
    <w:p w14:paraId="1153898C" w14:textId="77777777" w:rsidR="00F47A1E" w:rsidRDefault="00F47A1E" w:rsidP="00F47A1E">
      <w:pPr>
        <w:pStyle w:val="A0"/>
        <w:numPr>
          <w:ilvl w:val="1"/>
          <w:numId w:val="118"/>
        </w:numPr>
      </w:pPr>
      <w:r w:rsidRPr="00456FCE">
        <w:rPr>
          <w:rFonts w:hint="eastAsia"/>
        </w:rPr>
        <w:t xml:space="preserve">공유서비스 환경을 포함한, 중앙 </w:t>
      </w:r>
      <w:proofErr w:type="spellStart"/>
      <w:r w:rsidRPr="00456FCE">
        <w:rPr>
          <w:rFonts w:hint="eastAsia"/>
        </w:rPr>
        <w:t>집중화된</w:t>
      </w:r>
      <w:proofErr w:type="spellEnd"/>
      <w:r w:rsidRPr="00456FCE">
        <w:rPr>
          <w:rFonts w:hint="eastAsia"/>
        </w:rPr>
        <w:t xml:space="preserve"> 프로세스 및 통제</w:t>
      </w:r>
      <w:r>
        <w:rPr>
          <w:rFonts w:hint="eastAsia"/>
        </w:rPr>
        <w:t>;</w:t>
      </w:r>
    </w:p>
    <w:p w14:paraId="4CD08BFC" w14:textId="77777777" w:rsidR="00F47A1E" w:rsidRDefault="00F47A1E" w:rsidP="00F47A1E">
      <w:pPr>
        <w:pStyle w:val="A0"/>
        <w:numPr>
          <w:ilvl w:val="1"/>
          <w:numId w:val="118"/>
        </w:numPr>
      </w:pPr>
      <w:r w:rsidRPr="00456FCE">
        <w:rPr>
          <w:rFonts w:hint="eastAsia"/>
        </w:rPr>
        <w:t>운영 결과를 모니터링 하는 통제;</w:t>
      </w:r>
    </w:p>
    <w:p w14:paraId="7797315D" w14:textId="77777777" w:rsidR="00F47A1E" w:rsidRDefault="00F47A1E" w:rsidP="00F47A1E">
      <w:pPr>
        <w:pStyle w:val="A0"/>
        <w:numPr>
          <w:ilvl w:val="1"/>
          <w:numId w:val="118"/>
        </w:numPr>
      </w:pPr>
      <w:r w:rsidRPr="00456FCE">
        <w:rPr>
          <w:rFonts w:hint="eastAsia"/>
        </w:rPr>
        <w:t>내부감사기능, 지배기구 및 자가 평가 프로그램의 활동을 포함한, 다른 통제를 모니터링 하는 통제</w:t>
      </w:r>
      <w:r>
        <w:rPr>
          <w:rFonts w:hint="eastAsia"/>
        </w:rPr>
        <w:t>;</w:t>
      </w:r>
    </w:p>
    <w:p w14:paraId="7E4DAF6C" w14:textId="77777777" w:rsidR="00F47A1E" w:rsidRDefault="00F47A1E" w:rsidP="00F47A1E">
      <w:pPr>
        <w:pStyle w:val="A0"/>
        <w:numPr>
          <w:ilvl w:val="1"/>
          <w:numId w:val="118"/>
        </w:numPr>
      </w:pPr>
      <w:r w:rsidRPr="00456FCE">
        <w:rPr>
          <w:rFonts w:hint="eastAsia"/>
        </w:rPr>
        <w:t>보고기간말 재무보고 프로세스에 대한 통제</w:t>
      </w:r>
      <w:r>
        <w:rPr>
          <w:rFonts w:hint="eastAsia"/>
        </w:rPr>
        <w:t>;</w:t>
      </w:r>
    </w:p>
    <w:p w14:paraId="054FBF25" w14:textId="77777777" w:rsidR="00F47A1E" w:rsidRDefault="00F47A1E" w:rsidP="00F47A1E">
      <w:pPr>
        <w:pStyle w:val="A0"/>
        <w:numPr>
          <w:ilvl w:val="1"/>
          <w:numId w:val="118"/>
        </w:numPr>
      </w:pPr>
      <w:r w:rsidRPr="00456FCE">
        <w:rPr>
          <w:rFonts w:hint="eastAsia"/>
        </w:rPr>
        <w:t>유의적인 사업위험에 대처하는 프로그램과 통제</w:t>
      </w:r>
    </w:p>
    <w:p w14:paraId="5F649A1F" w14:textId="77777777" w:rsidR="00F47A1E" w:rsidRDefault="00F47A1E" w:rsidP="00F47A1E">
      <w:pPr>
        <w:pStyle w:val="A"/>
        <w:numPr>
          <w:ilvl w:val="0"/>
          <w:numId w:val="118"/>
        </w:numPr>
        <w:ind w:left="160" w:hanging="160"/>
      </w:pPr>
      <w:r w:rsidRPr="00456FCE">
        <w:rPr>
          <w:rFonts w:hint="eastAsia"/>
        </w:rPr>
        <w:t xml:space="preserve">전사적 수준 통제는 그 성격과 정밀함이 다양하다 – </w:t>
      </w:r>
    </w:p>
    <w:p w14:paraId="3179937E" w14:textId="77777777" w:rsidR="00F47A1E" w:rsidRDefault="00F47A1E" w:rsidP="00F47A1E">
      <w:pPr>
        <w:pStyle w:val="A0"/>
        <w:numPr>
          <w:ilvl w:val="1"/>
          <w:numId w:val="118"/>
        </w:numPr>
      </w:pPr>
      <w:r w:rsidRPr="00456FCE">
        <w:rPr>
          <w:rFonts w:hint="eastAsia"/>
        </w:rPr>
        <w:t>통제환경 통제와 같은 일부 전사적 수준 통제는 왜곡표시를 적시에 예방하거나 발견∙ 수정할 가능성에 중요하지만 간접적인 영향을 미친다. 이 통제들은 감사인이 테스트를 위해 선정한 다른 통제와 감사인이 다른 통제에 대해 수행하는 절차의 성격, 시기 및 범위에 영향을 미칠 수 있다</w:t>
      </w:r>
      <w:r>
        <w:rPr>
          <w:rFonts w:hint="eastAsia"/>
        </w:rPr>
        <w:t>.</w:t>
      </w:r>
    </w:p>
    <w:p w14:paraId="201C28C2" w14:textId="77777777" w:rsidR="00F47A1E" w:rsidRDefault="00F47A1E" w:rsidP="00F47A1E">
      <w:pPr>
        <w:pStyle w:val="A0"/>
        <w:numPr>
          <w:ilvl w:val="1"/>
          <w:numId w:val="118"/>
        </w:numPr>
      </w:pPr>
      <w:r w:rsidRPr="00456FCE">
        <w:rPr>
          <w:rFonts w:hint="eastAsia"/>
        </w:rPr>
        <w:t>일부 전사적 수준 통제는 다른 통제의 효과성을 모니터링한다. 그러한 통제는 더 하위 수준의 통제 내에서 발생가능한 와해</w:t>
      </w:r>
      <w:r w:rsidRPr="00456FCE">
        <w:t>(breakdown)</w:t>
      </w:r>
      <w:r w:rsidRPr="00456FCE">
        <w:rPr>
          <w:rFonts w:hint="eastAsia"/>
        </w:rPr>
        <w:t xml:space="preserve">를 식별할 수 있도록 설계되었을 수 있으나, 그 통제 자체로 관련경영진주장에 대한 중요한 왜곡표시가 적시에 예방되거나 </w:t>
      </w:r>
      <w:proofErr w:type="spellStart"/>
      <w:r w:rsidRPr="00456FCE">
        <w:rPr>
          <w:rFonts w:hint="eastAsia"/>
        </w:rPr>
        <w:t>발견∙수정될</w:t>
      </w:r>
      <w:proofErr w:type="spellEnd"/>
      <w:r w:rsidRPr="00456FCE">
        <w:rPr>
          <w:rFonts w:hint="eastAsia"/>
        </w:rPr>
        <w:t xml:space="preserve"> 것이라고 평가된 위험에 충분히 대처할 정도로 정밀한 수준이 아닐 수 있다. 이 통제가 효과적으로 운영될 때, 감사인이 다른 통제에 대한 테스트를 줄이는 것이 허용될 수 있다.</w:t>
      </w:r>
    </w:p>
    <w:p w14:paraId="73546819" w14:textId="77777777" w:rsidR="00F47A1E" w:rsidRDefault="00F47A1E" w:rsidP="00F47A1E">
      <w:pPr>
        <w:pStyle w:val="A0"/>
        <w:numPr>
          <w:ilvl w:val="1"/>
          <w:numId w:val="118"/>
        </w:numPr>
      </w:pPr>
      <w:r w:rsidRPr="00456FCE">
        <w:rPr>
          <w:rFonts w:hint="eastAsia"/>
        </w:rPr>
        <w:t xml:space="preserve">일부 전사적 수준 통제는 하나 이상의 관련경영진주장의 왜곡표시를 적시에 적절하게 예방하거나 </w:t>
      </w:r>
      <w:proofErr w:type="spellStart"/>
      <w:r w:rsidRPr="00456FCE">
        <w:rPr>
          <w:rFonts w:hint="eastAsia"/>
        </w:rPr>
        <w:t>발견∙수정할</w:t>
      </w:r>
      <w:proofErr w:type="spellEnd"/>
      <w:r w:rsidRPr="00456FCE">
        <w:rPr>
          <w:rFonts w:hint="eastAsia"/>
        </w:rPr>
        <w:t xml:space="preserve"> 정도의 정밀한 수준으로 운영되도록 설계되었을 수 있다. 전사적 수준 통제가 평가된 </w:t>
      </w:r>
      <w:proofErr w:type="spellStart"/>
      <w:r w:rsidRPr="00456FCE">
        <w:rPr>
          <w:rFonts w:hint="eastAsia"/>
        </w:rPr>
        <w:t>중요왜곡표시위험에</w:t>
      </w:r>
      <w:proofErr w:type="spellEnd"/>
      <w:r w:rsidRPr="00456FCE">
        <w:rPr>
          <w:rFonts w:hint="eastAsia"/>
        </w:rPr>
        <w:t xml:space="preserve"> 충분히 대처하고 있다면, 감사인은 해당 위험과 관련된 추가적인 통제를 테스트할 필요가 없다.</w:t>
      </w:r>
    </w:p>
    <w:p w14:paraId="082A8E2E" w14:textId="77777777" w:rsidR="00F47A1E" w:rsidRPr="006E20A2" w:rsidRDefault="00F47A1E" w:rsidP="00F47A1E">
      <w:pPr>
        <w:pStyle w:val="5"/>
      </w:pPr>
      <w:r w:rsidRPr="006E20A2">
        <w:rPr>
          <w:rFonts w:hint="eastAsia"/>
        </w:rPr>
        <w:lastRenderedPageBreak/>
        <w:t>소규모기업에 특유한 고려사항</w:t>
      </w:r>
    </w:p>
    <w:p w14:paraId="639D415E" w14:textId="77777777" w:rsidR="00F47A1E" w:rsidRDefault="00F47A1E" w:rsidP="00287073">
      <w:pPr>
        <w:pStyle w:val="A"/>
        <w:numPr>
          <w:ilvl w:val="0"/>
          <w:numId w:val="118"/>
        </w:numPr>
      </w:pPr>
      <w:r w:rsidRPr="00456FCE">
        <w:rPr>
          <w:rFonts w:hint="eastAsia"/>
        </w:rPr>
        <w:t>경영진 무력화에 대한 통제는 모든 기업의 효과적인 내부회계관리제도에 중요하며, 통제 수행 및 보고기간말 재무보고 프로세스에 고위경영진의 참여가 많기 때문에 소규모기업에 특히 중요할 수 있다. 소규모기업의 경우, 경영진 무력화 위험에 대처하는 통제는 대규모 기업의 통제와 다를 수 있다. 예를 들어, 소규모기업은 경영진 무력화 위험에 초점을 두는 지배기구의 더 세부적인 감시에 의존할 수 있다.</w:t>
      </w:r>
    </w:p>
    <w:p w14:paraId="22E19801" w14:textId="34553B37" w:rsidR="00F47A1E" w:rsidRDefault="00F47A1E" w:rsidP="00F47A1E">
      <w:pPr>
        <w:pStyle w:val="4"/>
      </w:pPr>
      <w:r w:rsidRPr="006E20A2">
        <w:rPr>
          <w:rFonts w:hint="eastAsia"/>
        </w:rPr>
        <w:t>내부회계관리제도</w:t>
      </w:r>
      <w:r w:rsidRPr="006E20A2">
        <w:t xml:space="preserve"> 구성요소 평가</w:t>
      </w:r>
      <w:r w:rsidRPr="006E20A2">
        <w:rPr>
          <w:rFonts w:hint="eastAsia"/>
        </w:rPr>
        <w:t xml:space="preserve"> (문단2</w:t>
      </w:r>
      <w:r w:rsidR="00070793">
        <w:rPr>
          <w:rFonts w:hint="eastAsia"/>
        </w:rPr>
        <w:t>5</w:t>
      </w:r>
      <w:r w:rsidRPr="006E20A2">
        <w:rPr>
          <w:rFonts w:hint="eastAsia"/>
        </w:rPr>
        <w:t>-2</w:t>
      </w:r>
      <w:r w:rsidR="00070793">
        <w:rPr>
          <w:rFonts w:hint="eastAsia"/>
        </w:rPr>
        <w:t>6</w:t>
      </w:r>
      <w:r w:rsidRPr="006E20A2">
        <w:rPr>
          <w:rFonts w:hint="eastAsia"/>
        </w:rPr>
        <w:t xml:space="preserve"> 참조)</w:t>
      </w:r>
    </w:p>
    <w:p w14:paraId="43912492" w14:textId="77777777" w:rsidR="00F47A1E" w:rsidRDefault="00F47A1E" w:rsidP="00287073">
      <w:pPr>
        <w:pStyle w:val="A"/>
        <w:numPr>
          <w:ilvl w:val="0"/>
          <w:numId w:val="118"/>
        </w:numPr>
      </w:pPr>
      <w:r>
        <w:rPr>
          <w:rFonts w:asciiTheme="minorEastAsia" w:hAnsiTheme="minorEastAsia" w:hint="eastAsia"/>
        </w:rPr>
        <w:t>「</w:t>
      </w:r>
      <w:r w:rsidRPr="00456FCE">
        <w:rPr>
          <w:rFonts w:hint="eastAsia"/>
        </w:rPr>
        <w:t>내부회계관리제도 설계</w:t>
      </w:r>
      <w:r w:rsidRPr="00456FCE">
        <w:t>∙</w:t>
      </w:r>
      <w:r w:rsidRPr="00456FCE">
        <w:rPr>
          <w:rFonts w:hint="eastAsia"/>
        </w:rPr>
        <w:t xml:space="preserve">운영 </w:t>
      </w:r>
      <w:proofErr w:type="spellStart"/>
      <w:r w:rsidRPr="00456FCE">
        <w:rPr>
          <w:rFonts w:hint="eastAsia"/>
        </w:rPr>
        <w:t>개념체계</w:t>
      </w:r>
      <w:r>
        <w:rPr>
          <w:rFonts w:asciiTheme="minorEastAsia" w:hAnsiTheme="minorEastAsia" w:hint="eastAsia"/>
        </w:rPr>
        <w:t>」</w:t>
      </w:r>
      <w:r w:rsidRPr="00456FCE">
        <w:rPr>
          <w:rFonts w:hint="eastAsia"/>
        </w:rPr>
        <w:t>는</w:t>
      </w:r>
      <w:proofErr w:type="spellEnd"/>
      <w:r w:rsidRPr="00456FCE">
        <w:rPr>
          <w:rFonts w:hint="eastAsia"/>
        </w:rPr>
        <w:t xml:space="preserve"> 5개의 내부통제 구성요소별로 달성되어야 할 원칙들을 제시하고 있다. 경영진이 </w:t>
      </w:r>
      <w:r>
        <w:t>「</w:t>
      </w:r>
      <w:r w:rsidRPr="00456FCE">
        <w:rPr>
          <w:rFonts w:hint="eastAsia"/>
        </w:rPr>
        <w:t>내부회계관리제도 설계</w:t>
      </w:r>
      <w:r w:rsidRPr="00456FCE">
        <w:t>∙</w:t>
      </w:r>
      <w:r w:rsidRPr="00456FCE">
        <w:rPr>
          <w:rFonts w:hint="eastAsia"/>
        </w:rPr>
        <w:t xml:space="preserve">운영 </w:t>
      </w:r>
      <w:proofErr w:type="spellStart"/>
      <w:r w:rsidRPr="00456FCE">
        <w:rPr>
          <w:rFonts w:hint="eastAsia"/>
        </w:rPr>
        <w:t>개념체계</w:t>
      </w:r>
      <w:r>
        <w:t>」</w:t>
      </w:r>
      <w:r w:rsidRPr="00456FCE">
        <w:rPr>
          <w:rFonts w:hint="eastAsia"/>
        </w:rPr>
        <w:t>를</w:t>
      </w:r>
      <w:proofErr w:type="spellEnd"/>
      <w:r w:rsidRPr="00456FCE">
        <w:rPr>
          <w:rFonts w:hint="eastAsia"/>
        </w:rPr>
        <w:t xml:space="preserve"> 적용하는 경우 이 원칙들은 기업의 재무보고 목적을 달성하기 위한 내부회계관리제도의 설계, 실행 및 운영에 내부회계관리제도 구성요소가 존재하고 기능하는지 여부에 대한 감사인의 </w:t>
      </w:r>
      <w:proofErr w:type="spellStart"/>
      <w:r w:rsidRPr="00456FCE">
        <w:rPr>
          <w:rFonts w:hint="eastAsia"/>
        </w:rPr>
        <w:t>평가와도</w:t>
      </w:r>
      <w:proofErr w:type="spellEnd"/>
      <w:r w:rsidRPr="00456FCE">
        <w:rPr>
          <w:rFonts w:hint="eastAsia"/>
        </w:rPr>
        <w:t xml:space="preserve"> 관련된다. </w:t>
      </w:r>
    </w:p>
    <w:p w14:paraId="3234D672" w14:textId="3142BD1D" w:rsidR="00F47A1E" w:rsidRDefault="00F47A1E" w:rsidP="00F47A1E">
      <w:pPr>
        <w:pStyle w:val="4"/>
      </w:pPr>
      <w:r w:rsidRPr="006E20A2">
        <w:rPr>
          <w:rFonts w:hint="eastAsia"/>
        </w:rPr>
        <w:t xml:space="preserve">보고기간말 재무보고 프로세스 (문단 </w:t>
      </w:r>
      <w:r w:rsidRPr="006E20A2">
        <w:t>2</w:t>
      </w:r>
      <w:r w:rsidR="00070793">
        <w:rPr>
          <w:rFonts w:hint="eastAsia"/>
        </w:rPr>
        <w:t>7</w:t>
      </w:r>
      <w:r w:rsidRPr="006E20A2">
        <w:t>-2</w:t>
      </w:r>
      <w:r w:rsidR="00070793">
        <w:rPr>
          <w:rFonts w:hint="eastAsia"/>
        </w:rPr>
        <w:t>8</w:t>
      </w:r>
      <w:r w:rsidRPr="006E20A2">
        <w:t xml:space="preserve"> </w:t>
      </w:r>
      <w:r w:rsidRPr="006E20A2">
        <w:rPr>
          <w:rFonts w:hint="eastAsia"/>
        </w:rPr>
        <w:t>참조)</w:t>
      </w:r>
    </w:p>
    <w:p w14:paraId="3013B259" w14:textId="77777777" w:rsidR="00F47A1E" w:rsidRDefault="00F47A1E" w:rsidP="00287073">
      <w:pPr>
        <w:pStyle w:val="A"/>
        <w:numPr>
          <w:ilvl w:val="0"/>
          <w:numId w:val="118"/>
        </w:numPr>
      </w:pPr>
      <w:proofErr w:type="spellStart"/>
      <w:r w:rsidRPr="00456FCE">
        <w:rPr>
          <w:rFonts w:hint="eastAsia"/>
        </w:rPr>
        <w:t>연도말</w:t>
      </w:r>
      <w:proofErr w:type="spellEnd"/>
      <w:r w:rsidRPr="00456FCE">
        <w:rPr>
          <w:rFonts w:hint="eastAsia"/>
        </w:rPr>
        <w:t xml:space="preserve"> 재무보고 프로세스는 통상적으로 경영진 평가의 "기준"일 후에 발생하므로, 이 통제는 해당 평가기준일 이후에 테스트되는 것이 보통이다. </w:t>
      </w:r>
    </w:p>
    <w:p w14:paraId="7EADDF7D" w14:textId="25A6D701" w:rsidR="00F47A1E" w:rsidRDefault="00F47A1E" w:rsidP="00F47A1E">
      <w:pPr>
        <w:pStyle w:val="4"/>
      </w:pPr>
      <w:r w:rsidRPr="006E20A2">
        <w:rPr>
          <w:rFonts w:hint="eastAsia"/>
        </w:rPr>
        <w:t>유의적인 거래유형, 계정잔액 및 공시와 관련경영진주장을 식별 (문단</w:t>
      </w:r>
      <w:r>
        <w:rPr>
          <w:rFonts w:hint="eastAsia"/>
        </w:rPr>
        <w:t xml:space="preserve"> </w:t>
      </w:r>
      <w:r w:rsidR="00070793">
        <w:rPr>
          <w:rFonts w:hint="eastAsia"/>
        </w:rPr>
        <w:t>29</w:t>
      </w:r>
      <w:r w:rsidRPr="006E20A2">
        <w:t>-3</w:t>
      </w:r>
      <w:r w:rsidR="00070793">
        <w:rPr>
          <w:rFonts w:hint="eastAsia"/>
        </w:rPr>
        <w:t>2</w:t>
      </w:r>
      <w:r w:rsidRPr="006E20A2">
        <w:t xml:space="preserve"> </w:t>
      </w:r>
      <w:r w:rsidRPr="006E20A2">
        <w:rPr>
          <w:rFonts w:hint="eastAsia"/>
        </w:rPr>
        <w:t>참조)</w:t>
      </w:r>
    </w:p>
    <w:p w14:paraId="6F63B279" w14:textId="77777777" w:rsidR="00F47A1E" w:rsidRPr="00A55CC1" w:rsidRDefault="00F47A1E" w:rsidP="00287073">
      <w:pPr>
        <w:pStyle w:val="A"/>
        <w:numPr>
          <w:ilvl w:val="0"/>
          <w:numId w:val="118"/>
        </w:numPr>
      </w:pPr>
      <w:r w:rsidRPr="00456FCE">
        <w:rPr>
          <w:rFonts w:hint="eastAsia"/>
        </w:rPr>
        <w:t xml:space="preserve">감사인이 </w:t>
      </w:r>
      <w:r w:rsidRPr="00A55CC1">
        <w:rPr>
          <w:rFonts w:hint="eastAsia"/>
        </w:rPr>
        <w:t>재무제표의 중요한 왜곡표시를 발생하게 할 왜곡표시를 포함할 합리적</w:t>
      </w:r>
      <w:r w:rsidRPr="00A55CC1">
        <w:t xml:space="preserve"> </w:t>
      </w:r>
      <w:r w:rsidRPr="00A55CC1">
        <w:rPr>
          <w:rFonts w:hint="eastAsia"/>
        </w:rPr>
        <w:t>가능성이</w:t>
      </w:r>
      <w:r w:rsidRPr="00A55CC1">
        <w:t xml:space="preserve"> </w:t>
      </w:r>
      <w:r w:rsidRPr="00A55CC1">
        <w:rPr>
          <w:rFonts w:hint="eastAsia"/>
        </w:rPr>
        <w:t xml:space="preserve">있는 유의적인 거래유형, 계정 및 공시 각각에 대해 관련 위험에 대한 통제를 선정하고 테스트한 경우, 감사인은 감사기준서 </w:t>
      </w:r>
      <w:r w:rsidRPr="00A55CC1">
        <w:t>315에서</w:t>
      </w:r>
      <w:r w:rsidRPr="00A55CC1">
        <w:rPr>
          <w:rFonts w:hint="eastAsia"/>
        </w:rPr>
        <w:t xml:space="preserve"> 제시된 경영진주장과 상이한 경영진주장에 근거하여 업무를 수행할 수 있다.</w:t>
      </w:r>
      <w:r w:rsidRPr="00A55CC1">
        <w:rPr>
          <w:rStyle w:val="af"/>
          <w:rFonts w:hAnsi="바탕" w:cs="굴림"/>
          <w:kern w:val="0"/>
        </w:rPr>
        <w:t xml:space="preserve"> </w:t>
      </w:r>
      <w:r w:rsidRPr="00A55CC1">
        <w:rPr>
          <w:rStyle w:val="af"/>
          <w:rFonts w:hAnsi="바탕" w:cs="굴림"/>
          <w:kern w:val="0"/>
        </w:rPr>
        <w:footnoteReference w:id="838"/>
      </w:r>
      <w:r w:rsidRPr="00A55CC1">
        <w:rPr>
          <w:rFonts w:hint="eastAsia"/>
        </w:rPr>
        <w:t xml:space="preserve"> </w:t>
      </w:r>
    </w:p>
    <w:p w14:paraId="5EC2B3BB" w14:textId="77777777" w:rsidR="00F47A1E" w:rsidRPr="00A55CC1" w:rsidRDefault="00F47A1E" w:rsidP="00287073">
      <w:pPr>
        <w:pStyle w:val="A"/>
      </w:pPr>
      <w:r w:rsidRPr="00A55CC1">
        <w:rPr>
          <w:rFonts w:hint="eastAsia"/>
        </w:rPr>
        <w:t>고유위험요소는</w:t>
      </w:r>
      <w:r w:rsidRPr="00A55CC1">
        <w:t xml:space="preserve"> </w:t>
      </w:r>
      <w:r w:rsidRPr="00A55CC1">
        <w:rPr>
          <w:rFonts w:hint="eastAsia"/>
        </w:rPr>
        <w:t>유의적인</w:t>
      </w:r>
      <w:r w:rsidRPr="00A55CC1">
        <w:t xml:space="preserve"> </w:t>
      </w:r>
      <w:r w:rsidRPr="00A55CC1">
        <w:rPr>
          <w:rFonts w:hint="eastAsia"/>
        </w:rPr>
        <w:t>거래유형</w:t>
      </w:r>
      <w:r w:rsidRPr="00A55CC1">
        <w:t xml:space="preserve">, </w:t>
      </w:r>
      <w:r w:rsidRPr="00A55CC1">
        <w:rPr>
          <w:rFonts w:hint="eastAsia"/>
        </w:rPr>
        <w:t>계정잔액</w:t>
      </w:r>
      <w:r w:rsidRPr="00A55CC1">
        <w:t xml:space="preserve"> </w:t>
      </w:r>
      <w:r w:rsidRPr="00A55CC1">
        <w:rPr>
          <w:rFonts w:hint="eastAsia"/>
        </w:rPr>
        <w:t>및</w:t>
      </w:r>
      <w:r w:rsidRPr="00A55CC1">
        <w:t xml:space="preserve"> </w:t>
      </w:r>
      <w:r w:rsidRPr="00A55CC1">
        <w:rPr>
          <w:rFonts w:hint="eastAsia"/>
        </w:rPr>
        <w:t>공시와</w:t>
      </w:r>
      <w:r w:rsidRPr="00A55CC1">
        <w:t xml:space="preserve"> </w:t>
      </w:r>
      <w:r w:rsidRPr="00A55CC1">
        <w:rPr>
          <w:rFonts w:hint="eastAsia"/>
        </w:rPr>
        <w:t>관련경영진주장의</w:t>
      </w:r>
      <w:r w:rsidRPr="00A55CC1">
        <w:t xml:space="preserve"> </w:t>
      </w:r>
      <w:r w:rsidRPr="00A55CC1">
        <w:rPr>
          <w:rFonts w:hint="eastAsia"/>
        </w:rPr>
        <w:t>식별과</w:t>
      </w:r>
      <w:r w:rsidRPr="00A55CC1">
        <w:t xml:space="preserve"> </w:t>
      </w:r>
      <w:r w:rsidRPr="00A55CC1">
        <w:rPr>
          <w:rFonts w:hint="eastAsia"/>
        </w:rPr>
        <w:t>관련된다</w:t>
      </w:r>
      <w:r w:rsidRPr="00A55CC1">
        <w:t xml:space="preserve">. </w:t>
      </w:r>
      <w:r w:rsidRPr="00A55CC1">
        <w:rPr>
          <w:rFonts w:hint="eastAsia"/>
        </w:rPr>
        <w:t>고유위험요소는</w:t>
      </w:r>
      <w:r w:rsidRPr="00A55CC1">
        <w:t xml:space="preserve"> </w:t>
      </w:r>
      <w:r w:rsidRPr="00A55CC1">
        <w:rPr>
          <w:rFonts w:hint="eastAsia"/>
        </w:rPr>
        <w:t>감사기준서</w:t>
      </w:r>
      <w:r w:rsidRPr="00A55CC1">
        <w:t xml:space="preserve"> 315에 </w:t>
      </w:r>
      <w:r w:rsidRPr="00A55CC1">
        <w:rPr>
          <w:rFonts w:hint="eastAsia"/>
        </w:rPr>
        <w:t>기술되어</w:t>
      </w:r>
      <w:r w:rsidRPr="00A55CC1">
        <w:t xml:space="preserve"> </w:t>
      </w:r>
      <w:r w:rsidRPr="00A55CC1">
        <w:rPr>
          <w:rFonts w:hint="eastAsia"/>
        </w:rPr>
        <w:t>있다</w:t>
      </w:r>
      <w:r w:rsidRPr="00A55CC1">
        <w:t>.</w:t>
      </w:r>
    </w:p>
    <w:p w14:paraId="6E75FCCD" w14:textId="77777777" w:rsidR="00F47A1E" w:rsidRPr="00A55CC1" w:rsidRDefault="00F47A1E" w:rsidP="00287073">
      <w:pPr>
        <w:pStyle w:val="A"/>
        <w:numPr>
          <w:ilvl w:val="0"/>
          <w:numId w:val="118"/>
        </w:numPr>
      </w:pPr>
      <w:r w:rsidRPr="00A55CC1">
        <w:rPr>
          <w:rFonts w:hint="eastAsia"/>
        </w:rPr>
        <w:t>감사인이</w:t>
      </w:r>
      <w:r w:rsidRPr="00A55CC1">
        <w:t xml:space="preserve"> </w:t>
      </w:r>
      <w:proofErr w:type="spellStart"/>
      <w:r w:rsidRPr="00A55CC1">
        <w:t>내부회계관리제도감사에서</w:t>
      </w:r>
      <w:proofErr w:type="spellEnd"/>
      <w:r w:rsidRPr="00A55CC1">
        <w:t xml:space="preserve"> 유의적인 거래유형, 계정잔액, 공시 및 관련경영진주장을 식별할 때 평가하여야 하는 </w:t>
      </w:r>
      <w:r w:rsidRPr="00A55CC1">
        <w:rPr>
          <w:rFonts w:hint="eastAsia"/>
        </w:rPr>
        <w:t>고유위험요소는</w:t>
      </w:r>
      <w:r w:rsidRPr="00A55CC1">
        <w:t xml:space="preserve"> </w:t>
      </w:r>
      <w:r w:rsidRPr="00A55CC1">
        <w:rPr>
          <w:rFonts w:hint="eastAsia"/>
        </w:rPr>
        <w:t>재무제표감사에서</w:t>
      </w:r>
      <w:r w:rsidRPr="00A55CC1">
        <w:t xml:space="preserve"> </w:t>
      </w:r>
      <w:r w:rsidRPr="00A55CC1">
        <w:rPr>
          <w:rFonts w:hint="eastAsia"/>
        </w:rPr>
        <w:t>평가하여야</w:t>
      </w:r>
      <w:r w:rsidRPr="00A55CC1">
        <w:t xml:space="preserve"> </w:t>
      </w:r>
      <w:r w:rsidRPr="00A55CC1">
        <w:rPr>
          <w:rFonts w:hint="eastAsia"/>
        </w:rPr>
        <w:t>하는</w:t>
      </w:r>
      <w:r w:rsidRPr="00A55CC1">
        <w:t xml:space="preserve"> </w:t>
      </w:r>
      <w:r w:rsidRPr="00A55CC1">
        <w:rPr>
          <w:rFonts w:hint="eastAsia"/>
        </w:rPr>
        <w:t>위험요소와</w:t>
      </w:r>
      <w:r w:rsidRPr="00A55CC1">
        <w:t xml:space="preserve"> </w:t>
      </w:r>
      <w:r w:rsidRPr="00A55CC1">
        <w:rPr>
          <w:rFonts w:hint="eastAsia"/>
        </w:rPr>
        <w:t>동일하다</w:t>
      </w:r>
      <w:r w:rsidRPr="00A55CC1">
        <w:t xml:space="preserve">; </w:t>
      </w:r>
      <w:r w:rsidRPr="00A55CC1">
        <w:rPr>
          <w:rFonts w:hint="eastAsia"/>
        </w:rPr>
        <w:t>따라서</w:t>
      </w:r>
      <w:r w:rsidRPr="00A55CC1">
        <w:t xml:space="preserve">, </w:t>
      </w:r>
      <w:r w:rsidRPr="00A55CC1">
        <w:rPr>
          <w:rFonts w:hint="eastAsia"/>
        </w:rPr>
        <w:t>유의적인</w:t>
      </w:r>
      <w:r w:rsidRPr="00A55CC1">
        <w:t xml:space="preserve"> </w:t>
      </w:r>
      <w:r w:rsidRPr="00A55CC1">
        <w:rPr>
          <w:rFonts w:hint="eastAsia"/>
        </w:rPr>
        <w:t>거래유형</w:t>
      </w:r>
      <w:r w:rsidRPr="00A55CC1">
        <w:t xml:space="preserve">, </w:t>
      </w:r>
      <w:r w:rsidRPr="00A55CC1">
        <w:rPr>
          <w:rFonts w:hint="eastAsia"/>
        </w:rPr>
        <w:t>계정잔액</w:t>
      </w:r>
      <w:r w:rsidRPr="00A55CC1">
        <w:t xml:space="preserve"> </w:t>
      </w:r>
      <w:r w:rsidRPr="00A55CC1">
        <w:rPr>
          <w:rFonts w:hint="eastAsia"/>
        </w:rPr>
        <w:t>및</w:t>
      </w:r>
      <w:r w:rsidRPr="00A55CC1">
        <w:t xml:space="preserve"> </w:t>
      </w:r>
      <w:r w:rsidRPr="00A55CC1">
        <w:rPr>
          <w:rFonts w:hint="eastAsia"/>
        </w:rPr>
        <w:t>공시와</w:t>
      </w:r>
      <w:r w:rsidRPr="00A55CC1">
        <w:t xml:space="preserve"> </w:t>
      </w:r>
      <w:r w:rsidRPr="00A55CC1">
        <w:rPr>
          <w:rFonts w:hint="eastAsia"/>
        </w:rPr>
        <w:t>관련경영진주장은</w:t>
      </w:r>
      <w:r w:rsidRPr="00A55CC1">
        <w:t xml:space="preserve"> </w:t>
      </w:r>
      <w:r w:rsidRPr="00A55CC1">
        <w:rPr>
          <w:rFonts w:hint="eastAsia"/>
        </w:rPr>
        <w:t>통합감사에서</w:t>
      </w:r>
      <w:r w:rsidRPr="00A55CC1">
        <w:t xml:space="preserve"> </w:t>
      </w:r>
      <w:r w:rsidRPr="00A55CC1">
        <w:rPr>
          <w:rFonts w:hint="eastAsia"/>
        </w:rPr>
        <w:t>동일하다</w:t>
      </w:r>
      <w:r w:rsidRPr="00A55CC1">
        <w:t>.</w:t>
      </w:r>
    </w:p>
    <w:p w14:paraId="3F702595" w14:textId="77777777" w:rsidR="00F47A1E" w:rsidRDefault="00F47A1E" w:rsidP="00F47A1E">
      <w:pPr>
        <w:pStyle w:val="A"/>
        <w:ind w:left="160" w:hanging="160"/>
      </w:pPr>
      <w:r w:rsidRPr="00A55CC1">
        <w:rPr>
          <w:rFonts w:hint="eastAsia"/>
        </w:rPr>
        <w:t>재무제표감사와 연계된</w:t>
      </w:r>
      <w:r w:rsidRPr="00456FCE">
        <w:rPr>
          <w:rFonts w:hint="eastAsia"/>
        </w:rPr>
        <w:t xml:space="preserve"> 위험평가절차는 감사기준서 315에 기술되어 있다.</w:t>
      </w:r>
    </w:p>
    <w:p w14:paraId="4C5E8830" w14:textId="77777777" w:rsidR="00F47A1E" w:rsidRDefault="00F47A1E" w:rsidP="00287073">
      <w:pPr>
        <w:pStyle w:val="A"/>
        <w:numPr>
          <w:ilvl w:val="0"/>
          <w:numId w:val="118"/>
        </w:numPr>
      </w:pPr>
      <w:r w:rsidRPr="00456FCE">
        <w:rPr>
          <w:rFonts w:hint="eastAsia"/>
        </w:rPr>
        <w:t>감사인은 주어진 유의적인 거래유형, 계정잔액 또는 공시 내에서 "무엇이 잘못될 수 있는가?"라고 자문을 함으로써 잠재적 왜곡표시의 가능한 원천을 결정할 수 있을 것이다.</w:t>
      </w:r>
    </w:p>
    <w:p w14:paraId="619B8914" w14:textId="77777777" w:rsidR="00F47A1E" w:rsidRDefault="00F47A1E" w:rsidP="00287073">
      <w:pPr>
        <w:pStyle w:val="A"/>
        <w:numPr>
          <w:ilvl w:val="0"/>
          <w:numId w:val="118"/>
        </w:numPr>
      </w:pPr>
      <w:r w:rsidRPr="00456FCE">
        <w:rPr>
          <w:rFonts w:hint="eastAsia"/>
        </w:rPr>
        <w:lastRenderedPageBreak/>
        <w:t>잠재적으로</w:t>
      </w:r>
      <w:r w:rsidRPr="00456FCE">
        <w:t xml:space="preserve"> 유의적인 거래유형, 계정잔액 및 공시의 구성요소</w:t>
      </w:r>
      <w:r w:rsidRPr="00456FCE">
        <w:rPr>
          <w:rFonts w:hint="eastAsia"/>
        </w:rPr>
        <w:t>는</w:t>
      </w:r>
      <w:r w:rsidRPr="00456FCE">
        <w:t xml:space="preserve"> 유의적으로 다른 위험에 노출될 수 있다. 그렇다면, 이러한 위험들에 적절히 대</w:t>
      </w:r>
      <w:r w:rsidRPr="00456FCE">
        <w:rPr>
          <w:rFonts w:hint="eastAsia"/>
        </w:rPr>
        <w:t>처하기 위한</w:t>
      </w:r>
      <w:r w:rsidRPr="00456FCE">
        <w:t xml:space="preserve"> 서로 다른 통제가 필요할 </w:t>
      </w:r>
      <w:r w:rsidRPr="00456FCE">
        <w:rPr>
          <w:rFonts w:hint="eastAsia"/>
        </w:rPr>
        <w:t>수 있을 것이</w:t>
      </w:r>
      <w:r w:rsidRPr="00456FCE">
        <w:t>다.</w:t>
      </w:r>
    </w:p>
    <w:p w14:paraId="26E6B6D5" w14:textId="3BDC1934" w:rsidR="00F47A1E" w:rsidRDefault="00F47A1E" w:rsidP="00F47A1E">
      <w:pPr>
        <w:pStyle w:val="A"/>
        <w:numPr>
          <w:ilvl w:val="0"/>
          <w:numId w:val="118"/>
        </w:numPr>
        <w:ind w:left="160" w:hanging="160"/>
      </w:pPr>
      <w:r w:rsidRPr="00456FCE">
        <w:rPr>
          <w:rFonts w:hint="eastAsia"/>
        </w:rPr>
        <w:t>부문이 다수인 상황에 대해서는 문단 8</w:t>
      </w:r>
      <w:r w:rsidR="00686207">
        <w:rPr>
          <w:rFonts w:hint="eastAsia"/>
        </w:rPr>
        <w:t>4</w:t>
      </w:r>
      <w:r w:rsidRPr="00456FCE">
        <w:rPr>
          <w:rFonts w:hint="eastAsia"/>
        </w:rPr>
        <w:t xml:space="preserve">에서 논의된다. </w:t>
      </w:r>
    </w:p>
    <w:p w14:paraId="7C00D8CD" w14:textId="4D05EA7F" w:rsidR="00F47A1E" w:rsidRDefault="00F47A1E" w:rsidP="00F47A1E">
      <w:pPr>
        <w:pStyle w:val="4"/>
      </w:pPr>
      <w:r w:rsidRPr="006E20A2">
        <w:rPr>
          <w:rFonts w:hint="eastAsia"/>
        </w:rPr>
        <w:t>왜곡표시의 가능한 원천에 대한 이해 (문단</w:t>
      </w:r>
      <w:r>
        <w:rPr>
          <w:rFonts w:hint="eastAsia"/>
        </w:rPr>
        <w:t xml:space="preserve"> </w:t>
      </w:r>
      <w:r w:rsidRPr="006E20A2">
        <w:rPr>
          <w:rFonts w:hint="eastAsia"/>
        </w:rPr>
        <w:t>3</w:t>
      </w:r>
      <w:r w:rsidR="00643D55">
        <w:rPr>
          <w:rFonts w:hint="eastAsia"/>
        </w:rPr>
        <w:t>3</w:t>
      </w:r>
      <w:r w:rsidRPr="006E20A2">
        <w:t>-</w:t>
      </w:r>
      <w:r>
        <w:rPr>
          <w:rFonts w:hint="eastAsia"/>
        </w:rPr>
        <w:t>3</w:t>
      </w:r>
      <w:r w:rsidR="00643D55">
        <w:rPr>
          <w:rFonts w:hint="eastAsia"/>
        </w:rPr>
        <w:t>5</w:t>
      </w:r>
      <w:r w:rsidRPr="006E20A2">
        <w:t xml:space="preserve"> </w:t>
      </w:r>
      <w:r w:rsidRPr="006E20A2">
        <w:rPr>
          <w:rFonts w:hint="eastAsia"/>
        </w:rPr>
        <w:t>참조)</w:t>
      </w:r>
    </w:p>
    <w:p w14:paraId="478A1EFE" w14:textId="5E6C7A98" w:rsidR="00F47A1E" w:rsidRDefault="00F47A1E" w:rsidP="00287073">
      <w:pPr>
        <w:pStyle w:val="A"/>
        <w:numPr>
          <w:ilvl w:val="0"/>
          <w:numId w:val="118"/>
        </w:numPr>
      </w:pPr>
      <w:r w:rsidRPr="00456FCE">
        <w:rPr>
          <w:rFonts w:hint="eastAsia"/>
        </w:rPr>
        <w:t>추적조사 수행은 많은 경우에 문단 3</w:t>
      </w:r>
      <w:r w:rsidR="006B7BDC">
        <w:rPr>
          <w:rFonts w:hint="eastAsia"/>
        </w:rPr>
        <w:t>3</w:t>
      </w:r>
      <w:r w:rsidRPr="00456FCE">
        <w:rPr>
          <w:rFonts w:hint="eastAsia"/>
        </w:rPr>
        <w:t>의 목적을 달성하는 가장 효과적인 방법일 것이다. 추적조사는 거래의 발생부터 해당 거래가 정보시스템을 포함한 기업의 프로세스를 거쳐 기업의 재무기록으로 반영되기까지, 기업 담당자가 사용하는 동일한 문서와 정보기술을 이용하여 거래를 따라가는 과정을 포함한다. 추적조사 절차는 적합한 담당자에 대한 질문, 특정 통제의 적용의 관찰, 관련 문서의 검사 및 통제 재수행이다. 감사인은 이 절차들의 어떤 조합이라도 선택할 수 있으나, 질문만으로는 문단 3</w:t>
      </w:r>
      <w:r w:rsidR="00935BBF">
        <w:rPr>
          <w:rFonts w:hint="eastAsia"/>
        </w:rPr>
        <w:t>3</w:t>
      </w:r>
      <w:r w:rsidRPr="00456FCE">
        <w:rPr>
          <w:rFonts w:hint="eastAsia"/>
        </w:rPr>
        <w:t xml:space="preserve">의 목적을 달성하는 데 충분하지 않다. </w:t>
      </w:r>
    </w:p>
    <w:p w14:paraId="18D3CD1E" w14:textId="77777777" w:rsidR="00F47A1E" w:rsidRDefault="00F47A1E" w:rsidP="00287073">
      <w:pPr>
        <w:pStyle w:val="A"/>
        <w:numPr>
          <w:ilvl w:val="0"/>
          <w:numId w:val="118"/>
        </w:numPr>
      </w:pPr>
      <w:r w:rsidRPr="00456FCE">
        <w:rPr>
          <w:rFonts w:hint="eastAsia"/>
        </w:rPr>
        <w:t>추적조사를 수행할 때, 감사인은 기업 담당자에게 중요한 거래 처리절차가 수행되는 시점에 기업의 규정된 절차 및 통제에 의하여 요구되는 사항에 대한 기업 담당자의 이해에 관해 질문한다. 이러한 탐색적 질문(probing question)은 다른 추적조사 절차와 결합하여, 감사인이 해당 프로세스에 대한 충분한 이해를 얻고 필요한 통제가 누락되거나 효과적으로 설계되지 않은 중요한 지점을 식별할 수 있게 한다. 또한, 추적조사의 기초로 사용된 단일거래에 대한 제한된 초점을 넘어서는 탐색적 질문은 해당 프로세스에 의해 다루어지는 상이한 유형의 유의적인 거래에 대한 이해를 제공한다.</w:t>
      </w:r>
    </w:p>
    <w:p w14:paraId="1070BF62" w14:textId="77777777" w:rsidR="00F47A1E" w:rsidRDefault="00F47A1E" w:rsidP="00287073">
      <w:pPr>
        <w:pStyle w:val="A"/>
        <w:numPr>
          <w:ilvl w:val="0"/>
          <w:numId w:val="118"/>
        </w:numPr>
      </w:pPr>
      <w:r w:rsidRPr="00456FCE">
        <w:rPr>
          <w:rFonts w:hint="eastAsia"/>
        </w:rPr>
        <w:t>정보기술 내에서 위험과 통제의 식별은 별도의 평가가 아니다. 대신에, 위험을 평가하고 감사노력을 배분하는데 뿐만 아니라, 유의적인 거래유형, 계정잔액 및 공시와 관련경영진주장과 테스트 대상 통제를 식별하는 데 사용되는 하향식 접근법의 필수적인 부분이다.</w:t>
      </w:r>
    </w:p>
    <w:p w14:paraId="506AD104" w14:textId="02272975" w:rsidR="00F47A1E" w:rsidRDefault="00F47A1E" w:rsidP="00F47A1E">
      <w:pPr>
        <w:pStyle w:val="4"/>
      </w:pPr>
      <w:r w:rsidRPr="006E20A2">
        <w:rPr>
          <w:rFonts w:hint="eastAsia"/>
        </w:rPr>
        <w:t>테스트 대상 통제의 선정 (문단3</w:t>
      </w:r>
      <w:r w:rsidR="007A3E5E">
        <w:rPr>
          <w:rFonts w:hint="eastAsia"/>
        </w:rPr>
        <w:t>6</w:t>
      </w:r>
      <w:r w:rsidRPr="006E20A2">
        <w:t xml:space="preserve"> </w:t>
      </w:r>
      <w:r w:rsidRPr="006E20A2">
        <w:rPr>
          <w:rFonts w:hint="eastAsia"/>
        </w:rPr>
        <w:t>참조)</w:t>
      </w:r>
    </w:p>
    <w:p w14:paraId="2CE16C0F" w14:textId="77777777" w:rsidR="00F47A1E" w:rsidRDefault="00F47A1E" w:rsidP="00287073">
      <w:pPr>
        <w:pStyle w:val="A"/>
        <w:numPr>
          <w:ilvl w:val="0"/>
          <w:numId w:val="118"/>
        </w:numPr>
      </w:pPr>
      <w:r w:rsidRPr="00456FCE">
        <w:rPr>
          <w:rFonts w:hint="eastAsia"/>
        </w:rPr>
        <w:t>특정 관련경영진주장의 평가된 왜곡표시위험에 대처하는 통제는 하나 이상일 수 있다. 이와 반대로, 하나의 통제가 하나 이상의 관련경영진주장의 평가된 왜곡표시위험에 대처할 수도 있다.  관련경영진주장과 관련된 모든 통제를 테스트할 필요가 없고, 통제 중복 자체가 통제목적이 아닌 이상 중복된 통제를 테스트할 필요도 없을 수 있다.</w:t>
      </w:r>
    </w:p>
    <w:p w14:paraId="5EFB3A9D" w14:textId="77777777" w:rsidR="00F47A1E" w:rsidRDefault="00F47A1E" w:rsidP="00287073">
      <w:pPr>
        <w:pStyle w:val="A"/>
        <w:numPr>
          <w:ilvl w:val="0"/>
          <w:numId w:val="118"/>
        </w:numPr>
      </w:pPr>
      <w:r w:rsidRPr="00456FCE">
        <w:rPr>
          <w:rFonts w:hint="eastAsia"/>
        </w:rPr>
        <w:t>통제를 테스트 대상으로 선정할 것인지 여부에 대한 결정은, 통제가 어떻게 분류되는지(예를 들어, 전사적 수준 통제, 거래수준통제, 통제활동, 모니터링 통제, 예방통제, 적발통제 등)보다는, 해당 통제가 개별적으로 혹은 결합하여 특정 관련경영진주장의 평가된 왜곡표시위험에 충분히 대처할 수 있는지 여부에 달려 있다.</w:t>
      </w:r>
    </w:p>
    <w:p w14:paraId="67047798" w14:textId="77777777" w:rsidR="00F47A1E" w:rsidRPr="001A1A74" w:rsidRDefault="00F47A1E" w:rsidP="00F47A1E">
      <w:pPr>
        <w:pStyle w:val="3"/>
      </w:pPr>
      <w:r w:rsidRPr="006E20A2">
        <w:rPr>
          <w:rFonts w:hint="eastAsia"/>
        </w:rPr>
        <w:lastRenderedPageBreak/>
        <w:t>통제테스트</w:t>
      </w:r>
    </w:p>
    <w:p w14:paraId="316CE4E7" w14:textId="7F73A573" w:rsidR="00F47A1E" w:rsidRPr="006E20A2" w:rsidRDefault="00F47A1E" w:rsidP="00F47A1E">
      <w:pPr>
        <w:pStyle w:val="4"/>
      </w:pPr>
      <w:r w:rsidRPr="006E20A2">
        <w:rPr>
          <w:rFonts w:hint="eastAsia"/>
        </w:rPr>
        <w:t>설계효과성의 테스트 (문단3</w:t>
      </w:r>
      <w:r w:rsidR="004831F0">
        <w:rPr>
          <w:rFonts w:hint="eastAsia"/>
        </w:rPr>
        <w:t>7</w:t>
      </w:r>
      <w:r w:rsidRPr="006E20A2">
        <w:rPr>
          <w:rFonts w:hint="eastAsia"/>
        </w:rPr>
        <w:t xml:space="preserve"> 참조)</w:t>
      </w:r>
    </w:p>
    <w:p w14:paraId="39962DDC" w14:textId="77777777" w:rsidR="00F47A1E" w:rsidRDefault="00F47A1E" w:rsidP="00287073">
      <w:pPr>
        <w:pStyle w:val="A"/>
        <w:numPr>
          <w:ilvl w:val="0"/>
          <w:numId w:val="118"/>
        </w:numPr>
      </w:pPr>
      <w:r w:rsidRPr="00456FCE">
        <w:rPr>
          <w:rFonts w:hint="eastAsia"/>
        </w:rPr>
        <w:t>설계효과성을 평가하기 위해 수행되는 절차는 적합한 기업 담당자에 대한 질문, 특정 통제의 운영에 대한 관찰 그리고 관련 문서의 검사의 결합으로 이루어질 수 있다. 이러한 절차를 포함한 추적조사는 일반적으로 설계효과성을 평가하는데 충분하다.</w:t>
      </w:r>
    </w:p>
    <w:p w14:paraId="516A36C0" w14:textId="77777777" w:rsidR="00F47A1E" w:rsidRPr="006E20A2" w:rsidRDefault="00F47A1E" w:rsidP="00F47A1E">
      <w:pPr>
        <w:pStyle w:val="5"/>
      </w:pPr>
      <w:r w:rsidRPr="006E20A2">
        <w:rPr>
          <w:rFonts w:hint="eastAsia"/>
        </w:rPr>
        <w:t>소규모기업에 특유한 고려사항</w:t>
      </w:r>
    </w:p>
    <w:p w14:paraId="72C337D1" w14:textId="2A2150D1" w:rsidR="00F47A1E" w:rsidRDefault="00F47A1E" w:rsidP="00287073">
      <w:pPr>
        <w:pStyle w:val="A"/>
        <w:numPr>
          <w:ilvl w:val="0"/>
          <w:numId w:val="118"/>
        </w:numPr>
      </w:pPr>
      <w:r w:rsidRPr="00456FCE">
        <w:rPr>
          <w:rFonts w:hint="eastAsia"/>
        </w:rPr>
        <w:t xml:space="preserve">소규모기업은 더 복잡한 대규모 조직과는 다른 방법으로 통제 목적을 달성할 수 있을 것이다. 예를 들어, 소규모기업은 회계기능 인력이 소수여서, 업무분장 기회가 제한되고 통제목적을 달성하기 위해 다른 통제를 실행하게 될 것이다. </w:t>
      </w:r>
    </w:p>
    <w:p w14:paraId="4641457C" w14:textId="7EF7F1A7" w:rsidR="00F47A1E" w:rsidRDefault="00F47A1E" w:rsidP="00F47A1E">
      <w:pPr>
        <w:pStyle w:val="4"/>
      </w:pPr>
      <w:r w:rsidRPr="006E20A2">
        <w:rPr>
          <w:rFonts w:hint="eastAsia"/>
        </w:rPr>
        <w:t>운영효과성의 테스트 (문단3</w:t>
      </w:r>
      <w:r w:rsidR="004831F0">
        <w:rPr>
          <w:rFonts w:hint="eastAsia"/>
        </w:rPr>
        <w:t>8</w:t>
      </w:r>
      <w:r w:rsidRPr="006E20A2">
        <w:t xml:space="preserve"> </w:t>
      </w:r>
      <w:r w:rsidRPr="006E20A2">
        <w:rPr>
          <w:rFonts w:hint="eastAsia"/>
        </w:rPr>
        <w:t>참조)</w:t>
      </w:r>
    </w:p>
    <w:p w14:paraId="511389ED" w14:textId="77777777" w:rsidR="00F47A1E" w:rsidRDefault="00F47A1E" w:rsidP="00287073">
      <w:pPr>
        <w:pStyle w:val="A"/>
        <w:numPr>
          <w:ilvl w:val="0"/>
          <w:numId w:val="118"/>
        </w:numPr>
      </w:pPr>
      <w:r w:rsidRPr="00456FCE">
        <w:rPr>
          <w:rFonts w:hint="eastAsia"/>
        </w:rPr>
        <w:t>운영효과성을 테스트하기 위해 수행되는 절차는 적합한 기업 담당자에 대한 질문, 특정 통제의 운영에 대한 관찰, 관련 문서의 검사 그리고 통제의 재수행의 결합으로 이루어질 수 있다. 그러나, 질문만으로는 그러한 목적을 달성하기에 충분하지 않다.</w:t>
      </w:r>
      <w:r w:rsidRPr="00456FCE">
        <w:t xml:space="preserve"> </w:t>
      </w:r>
      <w:r w:rsidRPr="00456FCE">
        <w:rPr>
          <w:rFonts w:hint="eastAsia"/>
        </w:rPr>
        <w:t xml:space="preserve">감사기준서 330 </w:t>
      </w:r>
      <w:r w:rsidRPr="00456FCE">
        <w:t>“</w:t>
      </w:r>
      <w:r w:rsidRPr="006E20A2">
        <w:rPr>
          <w:rFonts w:hint="eastAsia"/>
          <w:iCs/>
        </w:rPr>
        <w:t>평가된 위험에 대한 감사인의 대응</w:t>
      </w:r>
      <w:r w:rsidRPr="006E20A2">
        <w:rPr>
          <w:iCs/>
        </w:rPr>
        <w:t>”</w:t>
      </w:r>
      <w:r w:rsidRPr="00456FCE">
        <w:rPr>
          <w:rFonts w:hint="eastAsia"/>
        </w:rPr>
        <w:t>은 질문과 결합하여, 통제의 운영효과성을 테스트할 때 적합할 수 있는 다른 감사절차에 대한 추가적인 지침을 제공한다.</w:t>
      </w:r>
      <w:r w:rsidRPr="00456FCE">
        <w:rPr>
          <w:rStyle w:val="af"/>
          <w:rFonts w:hAnsi="바탕" w:cs="굴림"/>
          <w:kern w:val="0"/>
        </w:rPr>
        <w:footnoteReference w:id="839"/>
      </w:r>
    </w:p>
    <w:p w14:paraId="759F27CE" w14:textId="77777777" w:rsidR="00F47A1E" w:rsidRDefault="00F47A1E" w:rsidP="00287073">
      <w:pPr>
        <w:pStyle w:val="A"/>
        <w:numPr>
          <w:ilvl w:val="0"/>
          <w:numId w:val="118"/>
        </w:numPr>
      </w:pPr>
      <w:r w:rsidRPr="00456FCE">
        <w:rPr>
          <w:rFonts w:hint="eastAsia"/>
        </w:rPr>
        <w:t>어떤 상황에서는, 특히 소규모기업의 경우, 기업이 특정 재무보고기능을 보조하게 하기 위하여 제3자를 활용할 수 있다. 기업의 재무보고와 관련 통제에 대해 책임을 지는 담당자의 적격성을 평가할 때, 감사인은 기업담당자의 적격성과 재무보고 관련 기능을 보조하는 제3자의 적격성을 결합하여 고려할 수 있다.</w:t>
      </w:r>
    </w:p>
    <w:p w14:paraId="75C6FA73" w14:textId="0319380B" w:rsidR="00F47A1E" w:rsidRPr="006E20A2" w:rsidRDefault="00F47A1E" w:rsidP="00F47A1E">
      <w:pPr>
        <w:pStyle w:val="4"/>
      </w:pPr>
      <w:r w:rsidRPr="006E20A2">
        <w:rPr>
          <w:rFonts w:hint="eastAsia"/>
        </w:rPr>
        <w:t xml:space="preserve">위험과 입수해야 할 증거와의 관계(문단 </w:t>
      </w:r>
      <w:r w:rsidR="004831F0">
        <w:rPr>
          <w:rFonts w:hint="eastAsia"/>
        </w:rPr>
        <w:t>39</w:t>
      </w:r>
      <w:r w:rsidRPr="006E20A2">
        <w:rPr>
          <w:rFonts w:hint="eastAsia"/>
        </w:rPr>
        <w:t>-4</w:t>
      </w:r>
      <w:r w:rsidR="004831F0">
        <w:rPr>
          <w:rFonts w:hint="eastAsia"/>
        </w:rPr>
        <w:t>2</w:t>
      </w:r>
      <w:r w:rsidRPr="006E20A2">
        <w:rPr>
          <w:rFonts w:hint="eastAsia"/>
        </w:rPr>
        <w:t xml:space="preserve"> 참조)</w:t>
      </w:r>
    </w:p>
    <w:p w14:paraId="6D830E47" w14:textId="77777777" w:rsidR="00F47A1E" w:rsidRDefault="00F47A1E" w:rsidP="00287073">
      <w:pPr>
        <w:pStyle w:val="A"/>
        <w:numPr>
          <w:ilvl w:val="0"/>
          <w:numId w:val="118"/>
        </w:numPr>
      </w:pPr>
      <w:r w:rsidRPr="00456FCE">
        <w:rPr>
          <w:rFonts w:hint="eastAsia"/>
        </w:rPr>
        <w:t>각각의 테스트 대상 통제에 대하여, 통제가 효과적이라고 감사인을 설득하는데 필요한 증거는 통제와 연관된 위험에 따라 다르다. 통제와 연관된 위험은 통제가 효과적이지 않을 위험과, 통제가 효과적이지 않을 경우에 중요한 취약점이 존재할 위험으로 구성된다.</w:t>
      </w:r>
    </w:p>
    <w:p w14:paraId="57C7A769" w14:textId="77777777" w:rsidR="00F47A1E" w:rsidRDefault="00F47A1E" w:rsidP="00287073">
      <w:pPr>
        <w:pStyle w:val="A"/>
        <w:numPr>
          <w:ilvl w:val="0"/>
          <w:numId w:val="118"/>
        </w:numPr>
      </w:pPr>
      <w:r w:rsidRPr="00456FCE">
        <w:rPr>
          <w:rFonts w:hint="eastAsia"/>
        </w:rPr>
        <w:t>통제와 연관된 위험에 영향을 미치는 요소는 다음을 포함한다</w:t>
      </w:r>
      <w:r>
        <w:rPr>
          <w:rFonts w:hint="eastAsia"/>
        </w:rPr>
        <w:t>.</w:t>
      </w:r>
    </w:p>
    <w:p w14:paraId="216E5D75" w14:textId="77777777" w:rsidR="00F47A1E" w:rsidRDefault="00F47A1E" w:rsidP="00F47A1E">
      <w:pPr>
        <w:pStyle w:val="A0"/>
        <w:numPr>
          <w:ilvl w:val="1"/>
          <w:numId w:val="118"/>
        </w:numPr>
      </w:pPr>
      <w:r w:rsidRPr="00456FCE">
        <w:rPr>
          <w:rFonts w:hint="eastAsia"/>
        </w:rPr>
        <w:t xml:space="preserve">통제가 예방하거나 </w:t>
      </w:r>
      <w:proofErr w:type="spellStart"/>
      <w:r w:rsidRPr="00456FCE">
        <w:rPr>
          <w:rFonts w:hint="eastAsia"/>
        </w:rPr>
        <w:t>발견∙수정하고자</w:t>
      </w:r>
      <w:proofErr w:type="spellEnd"/>
      <w:r w:rsidRPr="00456FCE">
        <w:rPr>
          <w:rFonts w:hint="eastAsia"/>
        </w:rPr>
        <w:t xml:space="preserve"> 의도하는 왜곡표시의 성격과 중요성</w:t>
      </w:r>
    </w:p>
    <w:p w14:paraId="22042414" w14:textId="77777777" w:rsidR="00F47A1E" w:rsidRDefault="00F47A1E" w:rsidP="00F47A1E">
      <w:pPr>
        <w:pStyle w:val="A0"/>
        <w:numPr>
          <w:ilvl w:val="1"/>
          <w:numId w:val="118"/>
        </w:numPr>
      </w:pPr>
      <w:r w:rsidRPr="00456FCE">
        <w:rPr>
          <w:rFonts w:hint="eastAsia"/>
        </w:rPr>
        <w:t>관련되는 계정 및 경영진주장과 연관된 고유위험</w:t>
      </w:r>
    </w:p>
    <w:p w14:paraId="13E8CD30" w14:textId="77777777" w:rsidR="00F47A1E" w:rsidRDefault="00F47A1E" w:rsidP="00F47A1E">
      <w:pPr>
        <w:pStyle w:val="A0"/>
        <w:numPr>
          <w:ilvl w:val="1"/>
          <w:numId w:val="118"/>
        </w:numPr>
      </w:pPr>
      <w:r w:rsidRPr="00456FCE">
        <w:rPr>
          <w:rFonts w:hint="eastAsia"/>
        </w:rPr>
        <w:t>통제설계 또는 운영효과성에 부정적 영향을 미칠 수 있는 거래의 규모나 성격에 변화가 있었는지 여부</w:t>
      </w:r>
    </w:p>
    <w:p w14:paraId="65146D92" w14:textId="77777777" w:rsidR="00F47A1E" w:rsidRDefault="00F47A1E" w:rsidP="00F47A1E">
      <w:pPr>
        <w:pStyle w:val="A0"/>
        <w:numPr>
          <w:ilvl w:val="1"/>
          <w:numId w:val="118"/>
        </w:numPr>
      </w:pPr>
      <w:r w:rsidRPr="00456FCE">
        <w:rPr>
          <w:rFonts w:hint="eastAsia"/>
        </w:rPr>
        <w:lastRenderedPageBreak/>
        <w:t xml:space="preserve">해당 계정에 </w:t>
      </w:r>
      <w:proofErr w:type="spellStart"/>
      <w:r w:rsidRPr="00456FCE">
        <w:rPr>
          <w:rFonts w:hint="eastAsia"/>
        </w:rPr>
        <w:t>오류내력이</w:t>
      </w:r>
      <w:proofErr w:type="spellEnd"/>
      <w:r w:rsidRPr="00456FCE">
        <w:rPr>
          <w:rFonts w:hint="eastAsia"/>
        </w:rPr>
        <w:t xml:space="preserve"> 있는지 여부</w:t>
      </w:r>
    </w:p>
    <w:p w14:paraId="5BBC70A6" w14:textId="77777777" w:rsidR="00F47A1E" w:rsidRDefault="00F47A1E" w:rsidP="00F47A1E">
      <w:pPr>
        <w:pStyle w:val="A0"/>
        <w:numPr>
          <w:ilvl w:val="1"/>
          <w:numId w:val="118"/>
        </w:numPr>
      </w:pPr>
      <w:r w:rsidRPr="00456FCE">
        <w:rPr>
          <w:rFonts w:hint="eastAsia"/>
        </w:rPr>
        <w:t>전사적 수준 통제, 특히, 다른 통제를 모니터링하는 통제의 효과성</w:t>
      </w:r>
    </w:p>
    <w:p w14:paraId="673A7EBF" w14:textId="77777777" w:rsidR="00F47A1E" w:rsidRDefault="00F47A1E" w:rsidP="00F47A1E">
      <w:pPr>
        <w:pStyle w:val="A0"/>
        <w:numPr>
          <w:ilvl w:val="1"/>
          <w:numId w:val="118"/>
        </w:numPr>
      </w:pPr>
      <w:r w:rsidRPr="00456FCE">
        <w:rPr>
          <w:rFonts w:hint="eastAsia"/>
        </w:rPr>
        <w:t>통제의 성격과 통제가 운영되는 빈도</w:t>
      </w:r>
    </w:p>
    <w:p w14:paraId="4A1D5B8C" w14:textId="77777777" w:rsidR="00F47A1E" w:rsidRDefault="00F47A1E" w:rsidP="00F47A1E">
      <w:pPr>
        <w:pStyle w:val="A0"/>
        <w:numPr>
          <w:ilvl w:val="1"/>
          <w:numId w:val="118"/>
        </w:numPr>
      </w:pPr>
      <w:r w:rsidRPr="00456FCE">
        <w:rPr>
          <w:rFonts w:hint="eastAsia"/>
        </w:rPr>
        <w:t>해당 통제가 다른 통제의 효과성에 의존하는 정도 (예를 들어, 통제환경 또는 정보기술 일반통제</w:t>
      </w:r>
      <w:r>
        <w:rPr>
          <w:rFonts w:hint="eastAsia"/>
        </w:rPr>
        <w:t>)</w:t>
      </w:r>
    </w:p>
    <w:p w14:paraId="634DF4DB" w14:textId="77777777" w:rsidR="00F47A1E" w:rsidRDefault="00F47A1E" w:rsidP="00F47A1E">
      <w:pPr>
        <w:pStyle w:val="A0"/>
        <w:numPr>
          <w:ilvl w:val="1"/>
          <w:numId w:val="118"/>
        </w:numPr>
      </w:pPr>
      <w:r w:rsidRPr="00456FCE">
        <w:rPr>
          <w:rFonts w:hint="eastAsia"/>
        </w:rPr>
        <w:t>통제를 수행하거나 통제의 수행을 모니터링하는 기업 담당자의 적격성. 그리고 통제를 수행하거나 통제의 수행을 모니터링하는 핵심 인원에 변경이 있었는지 여부</w:t>
      </w:r>
    </w:p>
    <w:p w14:paraId="40B75E15" w14:textId="77777777" w:rsidR="00F47A1E" w:rsidRDefault="00F47A1E" w:rsidP="00F47A1E">
      <w:pPr>
        <w:pStyle w:val="A0"/>
        <w:numPr>
          <w:ilvl w:val="1"/>
          <w:numId w:val="118"/>
        </w:numPr>
      </w:pPr>
      <w:r w:rsidRPr="00456FCE">
        <w:rPr>
          <w:rFonts w:hint="eastAsia"/>
        </w:rPr>
        <w:t>통제가 개인의 수행에 의존하는지 또는 자동화되었는지 여부 (즉, 자동통제는 관련 정보기술 일반통제가 효과적이면, 일반적으로 위험이 낮은 것으로 기대된다)</w:t>
      </w:r>
    </w:p>
    <w:p w14:paraId="55A13461" w14:textId="77777777" w:rsidR="00F47A1E" w:rsidRDefault="00F47A1E" w:rsidP="00F47A1E">
      <w:pPr>
        <w:pStyle w:val="A0"/>
        <w:numPr>
          <w:ilvl w:val="1"/>
          <w:numId w:val="118"/>
        </w:numPr>
      </w:pPr>
      <w:r w:rsidRPr="00456FCE">
        <w:rPr>
          <w:rFonts w:hint="eastAsia"/>
        </w:rPr>
        <w:t>통제의 복잡성 및 통제의 운영과 연계하여 내릴 수 있는 판단의 유의성</w:t>
      </w:r>
    </w:p>
    <w:p w14:paraId="24634488" w14:textId="77777777" w:rsidR="00F47A1E" w:rsidRDefault="00F47A1E" w:rsidP="00287073">
      <w:pPr>
        <w:pStyle w:val="A"/>
        <w:numPr>
          <w:ilvl w:val="0"/>
          <w:numId w:val="118"/>
        </w:numPr>
      </w:pPr>
      <w:r w:rsidRPr="00456FCE">
        <w:rPr>
          <w:rFonts w:hint="eastAsia"/>
        </w:rPr>
        <w:t>일반적으로, 통제가 효과적으로 운영되지 않고 있다는 결론은 통제가 효과적으로 운영되고 있다는 결론을 뒷받침하는데 필요한 증거보다 더 적은 증거로 뒷받침될 수 있다.</w:t>
      </w:r>
    </w:p>
    <w:p w14:paraId="0F48E056" w14:textId="77777777" w:rsidR="00F47A1E" w:rsidRPr="00D70466" w:rsidRDefault="00F47A1E" w:rsidP="00F47A1E">
      <w:pPr>
        <w:pStyle w:val="5"/>
      </w:pPr>
      <w:r w:rsidRPr="006E20A2">
        <w:rPr>
          <w:rFonts w:hint="eastAsia"/>
        </w:rPr>
        <w:t>소규모기업에 특유한 고려사항</w:t>
      </w:r>
    </w:p>
    <w:p w14:paraId="79D30F4B" w14:textId="77777777" w:rsidR="00F47A1E" w:rsidRDefault="00F47A1E" w:rsidP="00287073">
      <w:pPr>
        <w:pStyle w:val="A"/>
        <w:numPr>
          <w:ilvl w:val="0"/>
          <w:numId w:val="118"/>
        </w:numPr>
      </w:pPr>
      <w:r w:rsidRPr="00456FCE">
        <w:rPr>
          <w:rFonts w:hint="eastAsia"/>
        </w:rPr>
        <w:t xml:space="preserve">사업프로세스가 단순하고 회계업무가 중앙 </w:t>
      </w:r>
      <w:proofErr w:type="spellStart"/>
      <w:r w:rsidRPr="00456FCE">
        <w:rPr>
          <w:rFonts w:hint="eastAsia"/>
        </w:rPr>
        <w:t>집중화되어</w:t>
      </w:r>
      <w:proofErr w:type="spellEnd"/>
      <w:r w:rsidRPr="00456FCE">
        <w:rPr>
          <w:rFonts w:hint="eastAsia"/>
        </w:rPr>
        <w:t xml:space="preserve"> 있는 소규모 기업이나 부문은 표준화된 범용소프트웨어(off-the-shelf packaged software)를 변형하지 않고 사용하는 비중이 큰, 비교적 단순한 정보시스템을 보유할 것이다. 범용 소프트웨어가 사용되는 영역에서, 정보기술 통제에 대한 감사인의 테스트는, 경영진이 통제목적을 달성하기 위하여 의존하는 범용 소프트웨어에 내재된 응용통제와, 이러한 응용통제의 효과적 운영에 중요한 정보기술 일반통제에 초점을 둘 수 있다. </w:t>
      </w:r>
    </w:p>
    <w:p w14:paraId="30FE9819" w14:textId="77777777" w:rsidR="00F47A1E" w:rsidRDefault="00F47A1E" w:rsidP="00287073">
      <w:pPr>
        <w:pStyle w:val="A"/>
        <w:numPr>
          <w:ilvl w:val="0"/>
          <w:numId w:val="118"/>
        </w:numPr>
      </w:pPr>
      <w:r w:rsidRPr="00456FCE">
        <w:rPr>
          <w:rFonts w:hint="eastAsia"/>
        </w:rPr>
        <w:t>감사인의 목적은 기업의 내부회계관리제도 전반에 대한 의견을 표명하는 것이다. 이로 인해 감사인은 개별 통제와 연관된 위험에 기초하여 테스트 대상 개별 통제의 효과성에 대해 입수하는 증거를 다양화할 수 있다.</w:t>
      </w:r>
    </w:p>
    <w:p w14:paraId="321DC7A2" w14:textId="77777777" w:rsidR="00F47A1E" w:rsidRDefault="00F47A1E" w:rsidP="00287073">
      <w:pPr>
        <w:pStyle w:val="A"/>
        <w:numPr>
          <w:ilvl w:val="0"/>
          <w:numId w:val="118"/>
        </w:numPr>
      </w:pPr>
      <w:r w:rsidRPr="00456FCE">
        <w:rPr>
          <w:rFonts w:hint="eastAsia"/>
        </w:rPr>
        <w:t xml:space="preserve">통제의 효과성에 대한 감사인의 테스트가 제공하는 증거는 감사절차의 성격, 시기 및 범위의 조합에 따라 달라진다. 또한, 개별 통제에 대해 테스트의 성격, 시기 및 범위를 상이하게 조합하면 통제와 연관된 위험과 관련하여 충분하고 적합한 감사증거를 제공할 수 있다. </w:t>
      </w:r>
    </w:p>
    <w:p w14:paraId="3B804F71" w14:textId="77777777" w:rsidR="00F47A1E" w:rsidRDefault="00F47A1E" w:rsidP="00287073">
      <w:pPr>
        <w:pStyle w:val="A"/>
        <w:numPr>
          <w:ilvl w:val="0"/>
          <w:numId w:val="118"/>
        </w:numPr>
      </w:pPr>
      <w:r w:rsidRPr="00456FCE">
        <w:rPr>
          <w:rFonts w:hint="eastAsia"/>
        </w:rPr>
        <w:t>추적조사는 다음에 따라 운영효과성에 대한 충분하고 적합한 감사증거를 제공할 수 있을 것이다.</w:t>
      </w:r>
    </w:p>
    <w:p w14:paraId="447487BB" w14:textId="77777777" w:rsidR="00F47A1E" w:rsidRDefault="00F47A1E" w:rsidP="00F47A1E">
      <w:pPr>
        <w:pStyle w:val="A0"/>
        <w:numPr>
          <w:ilvl w:val="1"/>
          <w:numId w:val="118"/>
        </w:numPr>
      </w:pPr>
      <w:r w:rsidRPr="00456FCE">
        <w:rPr>
          <w:rFonts w:hint="eastAsia"/>
        </w:rPr>
        <w:t>테스트되고 있는 통제와 연관된 위험</w:t>
      </w:r>
    </w:p>
    <w:p w14:paraId="4587D711" w14:textId="77777777" w:rsidR="00F47A1E" w:rsidRDefault="00F47A1E" w:rsidP="00F47A1E">
      <w:pPr>
        <w:pStyle w:val="A0"/>
        <w:numPr>
          <w:ilvl w:val="1"/>
          <w:numId w:val="118"/>
        </w:numPr>
      </w:pPr>
      <w:r w:rsidRPr="00456FCE">
        <w:rPr>
          <w:rFonts w:hint="eastAsia"/>
        </w:rPr>
        <w:t>통제의 운영 주기</w:t>
      </w:r>
    </w:p>
    <w:p w14:paraId="0752819E" w14:textId="77777777" w:rsidR="00F47A1E" w:rsidRDefault="00F47A1E" w:rsidP="00F47A1E">
      <w:pPr>
        <w:pStyle w:val="A0"/>
        <w:numPr>
          <w:ilvl w:val="1"/>
          <w:numId w:val="118"/>
        </w:numPr>
      </w:pPr>
      <w:r w:rsidRPr="00456FCE">
        <w:rPr>
          <w:rFonts w:hint="eastAsia"/>
        </w:rPr>
        <w:t>통제가 정보기술 응용통제인지 여부</w:t>
      </w:r>
    </w:p>
    <w:p w14:paraId="03434718" w14:textId="77777777" w:rsidR="00F47A1E" w:rsidRDefault="00F47A1E" w:rsidP="00F47A1E">
      <w:pPr>
        <w:pStyle w:val="A0"/>
        <w:numPr>
          <w:ilvl w:val="1"/>
          <w:numId w:val="118"/>
        </w:numPr>
      </w:pPr>
      <w:r w:rsidRPr="00456FCE">
        <w:rPr>
          <w:rFonts w:hint="eastAsia"/>
        </w:rPr>
        <w:lastRenderedPageBreak/>
        <w:t>추적조사의 일환으로 수행된 특정 절차</w:t>
      </w:r>
    </w:p>
    <w:p w14:paraId="470B1C24" w14:textId="77777777" w:rsidR="00F47A1E" w:rsidRDefault="00F47A1E" w:rsidP="00F47A1E">
      <w:pPr>
        <w:pStyle w:val="A0"/>
        <w:numPr>
          <w:ilvl w:val="1"/>
          <w:numId w:val="118"/>
        </w:numPr>
      </w:pPr>
      <w:r w:rsidRPr="00456FCE">
        <w:rPr>
          <w:rFonts w:hint="eastAsia"/>
        </w:rPr>
        <w:t>그 절차의 결과</w:t>
      </w:r>
    </w:p>
    <w:p w14:paraId="1043624E" w14:textId="77777777" w:rsidR="00F47A1E" w:rsidRDefault="00F47A1E" w:rsidP="00F47A1E">
      <w:pPr>
        <w:pStyle w:val="4"/>
      </w:pPr>
      <w:r w:rsidRPr="006E20A2">
        <w:rPr>
          <w:rFonts w:hint="eastAsia"/>
        </w:rPr>
        <w:t>통제테스트의 성격</w:t>
      </w:r>
    </w:p>
    <w:p w14:paraId="041F10EC" w14:textId="77777777" w:rsidR="00F47A1E" w:rsidRDefault="00F47A1E" w:rsidP="00287073">
      <w:pPr>
        <w:pStyle w:val="A"/>
        <w:numPr>
          <w:ilvl w:val="0"/>
          <w:numId w:val="118"/>
        </w:numPr>
      </w:pPr>
      <w:r w:rsidRPr="00456FCE">
        <w:rPr>
          <w:rFonts w:hint="eastAsia"/>
        </w:rPr>
        <w:t>어떤 유형의 테스트는 테스트의 성격으로 인해 다른 테스트보다 통제의</w:t>
      </w:r>
      <w:r w:rsidRPr="00456FCE">
        <w:t xml:space="preserve"> 효과성에 대한 더 많은 증거를 </w:t>
      </w:r>
      <w:r w:rsidRPr="00456FCE">
        <w:rPr>
          <w:rFonts w:hint="eastAsia"/>
        </w:rPr>
        <w:t>산출</w:t>
      </w:r>
      <w:r w:rsidRPr="00456FCE">
        <w:t>한다</w:t>
      </w:r>
      <w:r w:rsidRPr="00456FCE">
        <w:rPr>
          <w:rFonts w:hint="eastAsia"/>
        </w:rPr>
        <w:t>. 감사인이</w:t>
      </w:r>
      <w:r w:rsidRPr="00456FCE">
        <w:t xml:space="preserve"> 수행할 수 있는 테스트를 일반적으로 가장 적은 증거를 </w:t>
      </w:r>
      <w:r w:rsidRPr="00456FCE">
        <w:rPr>
          <w:rFonts w:hint="eastAsia"/>
        </w:rPr>
        <w:t>산출</w:t>
      </w:r>
      <w:r w:rsidRPr="00456FCE">
        <w:t xml:space="preserve">하는 테스트에서 가장 많은 증거를 </w:t>
      </w:r>
      <w:r w:rsidRPr="00456FCE">
        <w:rPr>
          <w:rFonts w:hint="eastAsia"/>
        </w:rPr>
        <w:t>산출</w:t>
      </w:r>
      <w:r w:rsidRPr="00456FCE">
        <w:t>하는 테스트</w:t>
      </w:r>
      <w:r w:rsidRPr="00456FCE">
        <w:rPr>
          <w:rFonts w:hint="eastAsia"/>
        </w:rPr>
        <w:t>를</w:t>
      </w:r>
      <w:r w:rsidRPr="00456FCE">
        <w:t xml:space="preserve"> 순서</w:t>
      </w:r>
      <w:r w:rsidRPr="00456FCE">
        <w:rPr>
          <w:rFonts w:hint="eastAsia"/>
        </w:rPr>
        <w:t>대</w:t>
      </w:r>
      <w:r w:rsidRPr="00456FCE">
        <w:t>로 나열하면 다음과 같다</w:t>
      </w:r>
      <w:r w:rsidRPr="00456FCE">
        <w:rPr>
          <w:rFonts w:hint="eastAsia"/>
        </w:rPr>
        <w:t xml:space="preserve">: 질문, 관찰, 관련 문서의 검사, 통제의 </w:t>
      </w:r>
      <w:proofErr w:type="spellStart"/>
      <w:r w:rsidRPr="00456FCE">
        <w:rPr>
          <w:rFonts w:hint="eastAsia"/>
        </w:rPr>
        <w:t>재수행</w:t>
      </w:r>
      <w:proofErr w:type="spellEnd"/>
      <w:r>
        <w:rPr>
          <w:rFonts w:hint="eastAsia"/>
        </w:rPr>
        <w:t xml:space="preserve">. </w:t>
      </w:r>
      <w:r>
        <w:br/>
      </w:r>
      <w:r w:rsidRPr="00456FCE">
        <w:rPr>
          <w:rFonts w:hint="eastAsia"/>
        </w:rPr>
        <w:t>그러나, 질문만으로는 통제의 효과성에 대한 결론을 뒷받침하는 충분하고 적합한 감사증거를 제공하지 않는다.</w:t>
      </w:r>
    </w:p>
    <w:p w14:paraId="36D8E542" w14:textId="77777777" w:rsidR="00F47A1E" w:rsidRDefault="00F47A1E" w:rsidP="00287073">
      <w:pPr>
        <w:pStyle w:val="A"/>
        <w:numPr>
          <w:ilvl w:val="0"/>
          <w:numId w:val="118"/>
        </w:numPr>
      </w:pPr>
      <w:r w:rsidRPr="00456FCE">
        <w:rPr>
          <w:rFonts w:hint="eastAsia"/>
        </w:rPr>
        <w:t>충분하고 적합한 감사증거를 제공할 효과성 테스트의 성격은, 대개, 테스트되어야 할 통제의 성격(통제의 운영으로 통제 운영에 대한 문서 증거가 산출되는지 여부를 포함함)에 따라 달라진다. 경영진의 철학과 경영 스타일과 같은 몇몇 통제의 경우에는 그 운영에 대한 문서 증거가 존재하지 않을 수 있다.</w:t>
      </w:r>
    </w:p>
    <w:p w14:paraId="39DFDF4E" w14:textId="77777777" w:rsidR="00F47A1E" w:rsidRPr="00786DF2" w:rsidRDefault="00F47A1E" w:rsidP="00F47A1E">
      <w:pPr>
        <w:pStyle w:val="5"/>
      </w:pPr>
      <w:r w:rsidRPr="006E20A2">
        <w:rPr>
          <w:rFonts w:hint="eastAsia"/>
        </w:rPr>
        <w:t>소규모기업에 특유한 고려사항</w:t>
      </w:r>
    </w:p>
    <w:p w14:paraId="5C86945E" w14:textId="77777777" w:rsidR="00F47A1E" w:rsidRDefault="00F47A1E" w:rsidP="00287073">
      <w:pPr>
        <w:pStyle w:val="A"/>
        <w:numPr>
          <w:ilvl w:val="0"/>
          <w:numId w:val="118"/>
        </w:numPr>
      </w:pPr>
      <w:r w:rsidRPr="00456FCE">
        <w:rPr>
          <w:rFonts w:hint="eastAsia"/>
        </w:rPr>
        <w:t xml:space="preserve">소규모 기업이나 사업단위에서는 통제 운영에 관한 문서화가 덜 공식적일 수 있다. 그러한 상황에서는, 다른 절차(예, 특정 통제의 운영에 대한 관찰, 덜 공식적인 문서의 검사 또는 특정 통제의 </w:t>
      </w:r>
      <w:proofErr w:type="spellStart"/>
      <w:r w:rsidRPr="00456FCE">
        <w:rPr>
          <w:rFonts w:hint="eastAsia"/>
        </w:rPr>
        <w:t>재수행</w:t>
      </w:r>
      <w:proofErr w:type="spellEnd"/>
      <w:r w:rsidRPr="00456FCE">
        <w:rPr>
          <w:rFonts w:hint="eastAsia"/>
        </w:rPr>
        <w:t>)와 결합된 질문을 통한 통제테스트가 해당 통제가 효과적인지 여부에 대한 충분하고 적합한 감사증거를 제공할 수 있다.</w:t>
      </w:r>
    </w:p>
    <w:p w14:paraId="31F6BC9B" w14:textId="77777777" w:rsidR="00F47A1E" w:rsidRDefault="00F47A1E" w:rsidP="00287073">
      <w:pPr>
        <w:pStyle w:val="A"/>
        <w:numPr>
          <w:ilvl w:val="0"/>
          <w:numId w:val="118"/>
        </w:numPr>
      </w:pPr>
      <w:r w:rsidRPr="00456FCE">
        <w:rPr>
          <w:rFonts w:hint="eastAsia"/>
        </w:rPr>
        <w:t xml:space="preserve">통제 이탈은 통제가 </w:t>
      </w:r>
      <w:proofErr w:type="spellStart"/>
      <w:r w:rsidRPr="00456FCE">
        <w:rPr>
          <w:rFonts w:hint="eastAsia"/>
        </w:rPr>
        <w:t>설계된대로</w:t>
      </w:r>
      <w:proofErr w:type="spellEnd"/>
      <w:r w:rsidRPr="00456FCE">
        <w:rPr>
          <w:rFonts w:hint="eastAsia"/>
        </w:rPr>
        <w:t xml:space="preserve"> 운영되지 않을 때 발생한다. 통제 이탈은 내부통제에 미비점이 존재하는지 여부를 결정할 때 평가된다. 효과적인 내부회계관리제도가 기업의 통제목적 달성에 대한 절대적인 확신을 제공하지 않고 제공할 수도 없기 때문에, 기업의 통제목적을 달성하고 효과적이라고 간주되기 위하여 개별 통제가 어떤 이탈도 없이 운영되어야 할 필요는 없다.</w:t>
      </w:r>
    </w:p>
    <w:p w14:paraId="61AE53B5" w14:textId="77777777" w:rsidR="00F47A1E" w:rsidRDefault="00F47A1E" w:rsidP="00287073">
      <w:pPr>
        <w:pStyle w:val="A"/>
        <w:numPr>
          <w:ilvl w:val="0"/>
          <w:numId w:val="118"/>
        </w:numPr>
      </w:pPr>
      <w:proofErr w:type="spellStart"/>
      <w:r w:rsidRPr="00456FCE">
        <w:rPr>
          <w:rFonts w:hint="eastAsia"/>
        </w:rPr>
        <w:t>내부회계관리제도감사에서</w:t>
      </w:r>
      <w:proofErr w:type="spellEnd"/>
      <w:r w:rsidRPr="00456FCE">
        <w:rPr>
          <w:rFonts w:hint="eastAsia"/>
        </w:rPr>
        <w:t xml:space="preserve"> 통제테스트의 목적은 기업의 내부회계관리제도에 대한 감사의견을 뒷받침하기 위해 통제의 효과성에 대한 증거를 입수하는 것이다. 감사의견은 일정 시점의 그리고 전체적인 기업의 내부회계관리제도의 효과성과 관련된다. 따라서, </w:t>
      </w:r>
      <w:proofErr w:type="spellStart"/>
      <w:r w:rsidRPr="00456FCE">
        <w:rPr>
          <w:rFonts w:hint="eastAsia"/>
        </w:rPr>
        <w:t>내부회계관리제도감사에서는</w:t>
      </w:r>
      <w:proofErr w:type="spellEnd"/>
      <w:r w:rsidRPr="00456FCE">
        <w:rPr>
          <w:rFonts w:hint="eastAsia"/>
        </w:rPr>
        <w:t xml:space="preserve"> 재무제표에 대해서만 의견을 표명할 때는 테스트하지 않는 통제의 설계 및 운영 효과성에 대한 테스트가 수반될 수 있다. 그러나, </w:t>
      </w:r>
      <w:proofErr w:type="spellStart"/>
      <w:r w:rsidRPr="00456FCE">
        <w:rPr>
          <w:rFonts w:hint="eastAsia"/>
        </w:rPr>
        <w:t>내부회계관리제도감사뿐</w:t>
      </w:r>
      <w:proofErr w:type="spellEnd"/>
      <w:r w:rsidRPr="00456FCE">
        <w:rPr>
          <w:rFonts w:hint="eastAsia"/>
        </w:rPr>
        <w:t xml:space="preserve"> 아니라 재무제표감사를 수행할 때에도, 감사인은 누락되거나 미비할 경우에 재무제표의 중요한 왜곡표시를 </w:t>
      </w:r>
      <w:r w:rsidRPr="00A55CC1">
        <w:rPr>
          <w:rFonts w:hint="eastAsia"/>
        </w:rPr>
        <w:t>발생시킬 합리적</w:t>
      </w:r>
      <w:r w:rsidRPr="00A55CC1">
        <w:t xml:space="preserve"> </w:t>
      </w:r>
      <w:r w:rsidRPr="00A55CC1">
        <w:rPr>
          <w:rFonts w:hint="eastAsia"/>
        </w:rPr>
        <w:t>가능성이</w:t>
      </w:r>
      <w:r w:rsidRPr="00A55CC1">
        <w:t xml:space="preserve"> </w:t>
      </w:r>
      <w:r w:rsidRPr="00A55CC1">
        <w:rPr>
          <w:rFonts w:hint="eastAsia"/>
        </w:rPr>
        <w:t>있는 통제</w:t>
      </w:r>
      <w:r w:rsidRPr="00456FCE">
        <w:rPr>
          <w:rFonts w:hint="eastAsia"/>
        </w:rPr>
        <w:t xml:space="preserve">에 주의를 기울인다. </w:t>
      </w:r>
    </w:p>
    <w:p w14:paraId="77CE38F1" w14:textId="77777777" w:rsidR="00F47A1E" w:rsidRDefault="00F47A1E" w:rsidP="00287073">
      <w:pPr>
        <w:pStyle w:val="A"/>
        <w:numPr>
          <w:ilvl w:val="0"/>
          <w:numId w:val="118"/>
        </w:numPr>
      </w:pPr>
      <w:r w:rsidRPr="00456FCE">
        <w:rPr>
          <w:rFonts w:hint="eastAsia"/>
        </w:rPr>
        <w:lastRenderedPageBreak/>
        <w:t>더 긴 기간에 대한 통제를 테스트하는 것이 더 짧은 기간에 대해 테스트하는 것보다 통제의 효과성에 대해 더 많은 증거를 제공한다. 또한, 평가기준일에 더 가까운 시기에 수행된 테스트가 해당 연도 내 더 이른 시기에 수행된 테스트보다 더 많은 증거를 제공한다.</w:t>
      </w:r>
    </w:p>
    <w:p w14:paraId="3D6B6EDC" w14:textId="77777777" w:rsidR="00F47A1E" w:rsidRDefault="00F47A1E" w:rsidP="00287073">
      <w:pPr>
        <w:pStyle w:val="A"/>
        <w:numPr>
          <w:ilvl w:val="0"/>
          <w:numId w:val="118"/>
        </w:numPr>
      </w:pPr>
      <w:r w:rsidRPr="00456FCE">
        <w:rPr>
          <w:rFonts w:hint="eastAsia"/>
        </w:rPr>
        <w:t>통제를 더 광범위하게 테스트할수록, 해당 테스트로부터 더 많은 증거를 입수할 수 있다.</w:t>
      </w:r>
    </w:p>
    <w:p w14:paraId="5D88CAC2" w14:textId="5F69A64C" w:rsidR="00F47A1E" w:rsidRDefault="00F47A1E" w:rsidP="00287073">
      <w:pPr>
        <w:pStyle w:val="A"/>
        <w:numPr>
          <w:ilvl w:val="0"/>
          <w:numId w:val="118"/>
        </w:numPr>
      </w:pPr>
      <w:r w:rsidRPr="00456FCE">
        <w:rPr>
          <w:rFonts w:hint="eastAsia"/>
        </w:rPr>
        <w:t>평가기준일 전에, 내부통제의 효과성 또는 효율성을 높이기 위하여 또는 통제</w:t>
      </w:r>
      <w:r w:rsidR="006C19C9">
        <w:rPr>
          <w:rFonts w:hint="eastAsia"/>
        </w:rPr>
        <w:t xml:space="preserve"> </w:t>
      </w:r>
      <w:r w:rsidRPr="00456FCE">
        <w:rPr>
          <w:rFonts w:hint="eastAsia"/>
        </w:rPr>
        <w:t>미비점에 대처하기 위하여 경영진이 기업의 통제를 변경하여 실행할 수 있다. 만약 감사인이 새로운 통제가 통제 준거기준의 관련 목적을 달성하고 통제테스트를 수행하여 감사인이 새로운 통제의 설계 및 운영 효과성을 평가할 수 있을 정도로 새로운 통제가 충분한 기간 동안 시행되어 왔다고 결정한다면, 감사인은 내부회계관리제도에 대한 의견을 표명할 목적으로 변경 전 통제의 설계 및 운영 효과성을 테스트할 필요가 없을 것이다. 만약 변경 전 통제의 운영효과성이 재무제표감사 시 감사인의 위험평가에 중요하다면, 감사인은 그러한 변경 전 통제의 설계 및 운영 효과성을 적합하게 테스트하여야 한다.</w:t>
      </w:r>
    </w:p>
    <w:p w14:paraId="63D75056" w14:textId="355F4F54" w:rsidR="00F47A1E" w:rsidRDefault="00F47A1E" w:rsidP="00F47A1E">
      <w:pPr>
        <w:pStyle w:val="4"/>
      </w:pPr>
      <w:r>
        <w:rPr>
          <w:rFonts w:hint="eastAsia"/>
        </w:rPr>
        <w:t>잔여기간에 대한 테스트 절차 (문단 4</w:t>
      </w:r>
      <w:r w:rsidR="00B1735A">
        <w:rPr>
          <w:rFonts w:hint="eastAsia"/>
        </w:rPr>
        <w:t>4</w:t>
      </w:r>
      <w:r>
        <w:rPr>
          <w:rFonts w:hint="eastAsia"/>
        </w:rPr>
        <w:t xml:space="preserve"> 참조)</w:t>
      </w:r>
      <w:r w:rsidRPr="00456FCE">
        <w:rPr>
          <w:rFonts w:hint="eastAsia"/>
        </w:rPr>
        <w:t xml:space="preserve"> </w:t>
      </w:r>
    </w:p>
    <w:p w14:paraId="5631E79B" w14:textId="77777777" w:rsidR="00F47A1E" w:rsidRDefault="00F47A1E" w:rsidP="00287073">
      <w:pPr>
        <w:pStyle w:val="A"/>
        <w:numPr>
          <w:ilvl w:val="0"/>
          <w:numId w:val="118"/>
        </w:numPr>
      </w:pPr>
      <w:r w:rsidRPr="00456FCE">
        <w:rPr>
          <w:rFonts w:hint="eastAsia"/>
        </w:rPr>
        <w:t xml:space="preserve">기중 일자에서부터 기업의 보고기간말까지의 테스트 결과를 갱신하기 위하여 필요한 추가적인 증거는 다음 요소에 따라 달라진다. </w:t>
      </w:r>
    </w:p>
    <w:p w14:paraId="538F0285" w14:textId="77777777" w:rsidR="00F47A1E" w:rsidRDefault="00F47A1E" w:rsidP="00F47A1E">
      <w:pPr>
        <w:pStyle w:val="A0"/>
        <w:numPr>
          <w:ilvl w:val="1"/>
          <w:numId w:val="118"/>
        </w:numPr>
      </w:pPr>
      <w:r w:rsidRPr="00456FCE">
        <w:rPr>
          <w:rFonts w:hint="eastAsia"/>
        </w:rPr>
        <w:t>평가기준일 전에 테스트한 특정 통제(해당 통제와 연관된 위험, 해당 통제의 성격 및 해당 테스트 결과를 포함함</w:t>
      </w:r>
      <w:r>
        <w:rPr>
          <w:rFonts w:hint="eastAsia"/>
        </w:rPr>
        <w:t xml:space="preserve">) </w:t>
      </w:r>
    </w:p>
    <w:p w14:paraId="306080A8" w14:textId="77777777" w:rsidR="00F47A1E" w:rsidRDefault="00F47A1E" w:rsidP="00F47A1E">
      <w:pPr>
        <w:pStyle w:val="A0"/>
        <w:numPr>
          <w:ilvl w:val="1"/>
          <w:numId w:val="118"/>
        </w:numPr>
      </w:pPr>
      <w:r w:rsidRPr="00456FCE">
        <w:rPr>
          <w:rFonts w:hint="eastAsia"/>
        </w:rPr>
        <w:t xml:space="preserve">기중 일자에 획득한 운영효과성에 대한 증거의 </w:t>
      </w:r>
      <w:proofErr w:type="spellStart"/>
      <w:r w:rsidRPr="00456FCE">
        <w:rPr>
          <w:rFonts w:hint="eastAsia"/>
        </w:rPr>
        <w:t>충분성</w:t>
      </w:r>
      <w:proofErr w:type="spellEnd"/>
    </w:p>
    <w:p w14:paraId="01348CCB" w14:textId="77777777" w:rsidR="00F47A1E" w:rsidRDefault="00F47A1E" w:rsidP="00F47A1E">
      <w:pPr>
        <w:pStyle w:val="A0"/>
        <w:numPr>
          <w:ilvl w:val="1"/>
          <w:numId w:val="118"/>
        </w:numPr>
      </w:pPr>
      <w:r w:rsidRPr="00456FCE">
        <w:rPr>
          <w:rFonts w:hint="eastAsia"/>
        </w:rPr>
        <w:t>잔여기간의 정도</w:t>
      </w:r>
    </w:p>
    <w:p w14:paraId="580A0077" w14:textId="77777777" w:rsidR="00F47A1E" w:rsidRDefault="00F47A1E" w:rsidP="00F47A1E">
      <w:pPr>
        <w:pStyle w:val="A0"/>
        <w:numPr>
          <w:ilvl w:val="1"/>
          <w:numId w:val="118"/>
        </w:numPr>
      </w:pPr>
      <w:r w:rsidRPr="00456FCE">
        <w:rPr>
          <w:rFonts w:hint="eastAsia"/>
        </w:rPr>
        <w:t>기중 일자 후에 내부회계관리제도에 유의적인 변경이 존재했을 가능성</w:t>
      </w:r>
    </w:p>
    <w:p w14:paraId="12C0C255" w14:textId="77777777" w:rsidR="00F47A1E" w:rsidRDefault="00F47A1E" w:rsidP="00287073">
      <w:pPr>
        <w:pStyle w:val="A"/>
        <w:numPr>
          <w:ilvl w:val="0"/>
          <w:numId w:val="118"/>
        </w:numPr>
      </w:pPr>
      <w:r w:rsidRPr="00456FCE">
        <w:rPr>
          <w:rFonts w:hint="eastAsia"/>
        </w:rPr>
        <w:t>어떤 상황에서는, 예를 들어 상기 요소들을 평가한 결과, 해당 통제가 잔여기간에 더 이상 효과적이지 않을 위험이 낮을 경우, 질문만으로도 충분한 잔여기간 테스트 절차가 될 수 있다.</w:t>
      </w:r>
    </w:p>
    <w:p w14:paraId="07EBE171" w14:textId="6C463816" w:rsidR="00F47A1E" w:rsidRPr="006E20A2" w:rsidRDefault="00F47A1E" w:rsidP="00F47A1E">
      <w:pPr>
        <w:pStyle w:val="4"/>
      </w:pPr>
      <w:r w:rsidRPr="006E20A2">
        <w:rPr>
          <w:rFonts w:hint="eastAsia"/>
        </w:rPr>
        <w:t>후속연도 감사에 대한 특별 고려 사항 (문단4</w:t>
      </w:r>
      <w:r w:rsidR="00B1735A">
        <w:rPr>
          <w:rFonts w:hint="eastAsia"/>
        </w:rPr>
        <w:t>5</w:t>
      </w:r>
      <w:r w:rsidRPr="006E20A2">
        <w:t xml:space="preserve"> </w:t>
      </w:r>
      <w:r w:rsidRPr="006E20A2">
        <w:rPr>
          <w:rFonts w:hint="eastAsia"/>
        </w:rPr>
        <w:t>참조)</w:t>
      </w:r>
    </w:p>
    <w:p w14:paraId="7F34661E" w14:textId="77777777" w:rsidR="00F47A1E" w:rsidRPr="00456FCE" w:rsidRDefault="00F47A1E" w:rsidP="00287073">
      <w:pPr>
        <w:pStyle w:val="A"/>
        <w:numPr>
          <w:ilvl w:val="0"/>
          <w:numId w:val="118"/>
        </w:numPr>
      </w:pPr>
      <w:r w:rsidRPr="00456FCE">
        <w:t xml:space="preserve">후속연도 감사에서 통제와 연관된 위험에 영향을 미치는 요소는 문단 A53에 언급된 요소와 다음을 포함한다. </w:t>
      </w:r>
    </w:p>
    <w:p w14:paraId="183E8456" w14:textId="77777777" w:rsidR="00F47A1E" w:rsidRPr="00456FCE" w:rsidRDefault="00F47A1E" w:rsidP="00F47A1E">
      <w:pPr>
        <w:pStyle w:val="A0"/>
        <w:numPr>
          <w:ilvl w:val="1"/>
          <w:numId w:val="118"/>
        </w:numPr>
      </w:pPr>
      <w:r w:rsidRPr="00456FCE">
        <w:t>이전 감사에서 수행된 절차의 성격, 시기 및 범위</w:t>
      </w:r>
    </w:p>
    <w:p w14:paraId="31679F66" w14:textId="77777777" w:rsidR="00F47A1E" w:rsidRPr="00456FCE" w:rsidRDefault="00F47A1E" w:rsidP="00F47A1E">
      <w:pPr>
        <w:pStyle w:val="A0"/>
        <w:numPr>
          <w:ilvl w:val="1"/>
          <w:numId w:val="118"/>
        </w:numPr>
      </w:pPr>
      <w:r w:rsidRPr="00456FCE">
        <w:t>이전 연도의 통제테스트의 결과</w:t>
      </w:r>
    </w:p>
    <w:p w14:paraId="6F5AE2D2" w14:textId="77777777" w:rsidR="00F47A1E" w:rsidRDefault="00F47A1E" w:rsidP="00F47A1E">
      <w:pPr>
        <w:pStyle w:val="A0"/>
        <w:numPr>
          <w:ilvl w:val="1"/>
          <w:numId w:val="118"/>
        </w:numPr>
      </w:pPr>
      <w:r w:rsidRPr="00456FCE">
        <w:t>이전 감사 이후 통제나 통제가 운영되는 프로세스에 변경이 있었는지 여부</w:t>
      </w:r>
    </w:p>
    <w:p w14:paraId="0CBC792B" w14:textId="77777777" w:rsidR="00F47A1E" w:rsidRDefault="00F47A1E" w:rsidP="00287073">
      <w:pPr>
        <w:pStyle w:val="A"/>
        <w:numPr>
          <w:ilvl w:val="0"/>
          <w:numId w:val="118"/>
        </w:numPr>
      </w:pPr>
      <w:r w:rsidRPr="00456FCE">
        <w:rPr>
          <w:rFonts w:hint="eastAsia"/>
        </w:rPr>
        <w:lastRenderedPageBreak/>
        <w:t>문단 A</w:t>
      </w:r>
      <w:r w:rsidRPr="00456FCE">
        <w:t>53</w:t>
      </w:r>
      <w:r w:rsidRPr="00456FCE">
        <w:rPr>
          <w:rFonts w:hint="eastAsia"/>
        </w:rPr>
        <w:t>과 A</w:t>
      </w:r>
      <w:r w:rsidRPr="00456FCE">
        <w:t>69</w:t>
      </w:r>
      <w:r w:rsidRPr="00456FCE">
        <w:rPr>
          <w:rFonts w:hint="eastAsia"/>
        </w:rPr>
        <w:t xml:space="preserve">에 식별된 위험요소의 고려 후, 후속연도 감사에서 이용가능한 추가적인 정보로 인해 감사인은 위험을 최초 연도보다 낮게 평가할 수 있을 것이다. 이로 인해, 결과적으로 감사인은 후속연도의 테스트를 줄일 수 있을 것이다.  </w:t>
      </w:r>
    </w:p>
    <w:p w14:paraId="3581293C" w14:textId="7CCD8EFA" w:rsidR="00F47A1E" w:rsidRDefault="00F47A1E" w:rsidP="00287073">
      <w:pPr>
        <w:pStyle w:val="A"/>
        <w:numPr>
          <w:ilvl w:val="0"/>
          <w:numId w:val="118"/>
        </w:numPr>
      </w:pPr>
      <w:r w:rsidRPr="00456FCE">
        <w:rPr>
          <w:rFonts w:hint="eastAsia"/>
        </w:rPr>
        <w:t xml:space="preserve">감사인은 또한 후속연도 감사에서 자동화된 응용통제에 대해 벤치마킹 전략을 사용할 수 있다. 벤치마킹은 문단 </w:t>
      </w:r>
      <w:r w:rsidRPr="00456FCE">
        <w:t>10</w:t>
      </w:r>
      <w:r w:rsidR="00B1735A">
        <w:rPr>
          <w:rFonts w:hint="eastAsia"/>
        </w:rPr>
        <w:t>0</w:t>
      </w:r>
      <w:r w:rsidRPr="00456FCE">
        <w:rPr>
          <w:rFonts w:hint="eastAsia"/>
        </w:rPr>
        <w:t>에 추가로 기술되어 있다.</w:t>
      </w:r>
    </w:p>
    <w:p w14:paraId="3717A8A2" w14:textId="77777777" w:rsidR="00F47A1E" w:rsidRDefault="00F47A1E" w:rsidP="00287073">
      <w:pPr>
        <w:pStyle w:val="A"/>
        <w:numPr>
          <w:ilvl w:val="0"/>
          <w:numId w:val="118"/>
        </w:numPr>
      </w:pPr>
      <w:r w:rsidRPr="00456FCE">
        <w:rPr>
          <w:rFonts w:hint="eastAsia"/>
        </w:rPr>
        <w:t xml:space="preserve">감사인은 해마다 상이한 </w:t>
      </w:r>
      <w:r w:rsidRPr="00456FCE">
        <w:t xml:space="preserve">기중의 </w:t>
      </w:r>
      <w:r w:rsidRPr="00456FCE">
        <w:rPr>
          <w:rFonts w:hint="eastAsia"/>
        </w:rPr>
        <w:t xml:space="preserve">일자에 통제를 테스트하거나, 수행하는 테스트의 </w:t>
      </w:r>
      <w:proofErr w:type="spellStart"/>
      <w:r w:rsidRPr="00456FCE">
        <w:rPr>
          <w:rFonts w:hint="eastAsia"/>
        </w:rPr>
        <w:t>갯수와</w:t>
      </w:r>
      <w:proofErr w:type="spellEnd"/>
      <w:r w:rsidRPr="00456FCE">
        <w:rPr>
          <w:rFonts w:hint="eastAsia"/>
        </w:rPr>
        <w:t xml:space="preserve"> 유형을 증가 또는 감소시키거나, 혹은 사용하는 절차의 조합을 변경할 수도 있다.</w:t>
      </w:r>
    </w:p>
    <w:p w14:paraId="21AD0D6B" w14:textId="284DB346" w:rsidR="00F47A1E" w:rsidRPr="00456FCE" w:rsidRDefault="00F47A1E" w:rsidP="00F47A1E">
      <w:pPr>
        <w:pStyle w:val="3"/>
      </w:pPr>
      <w:r w:rsidRPr="006E20A2">
        <w:rPr>
          <w:rFonts w:hint="eastAsia"/>
        </w:rPr>
        <w:t>내부회계관리제도 미비점의 식별과 평가 (문단4</w:t>
      </w:r>
      <w:r w:rsidR="00B1735A">
        <w:rPr>
          <w:rFonts w:hint="eastAsia"/>
        </w:rPr>
        <w:t>7</w:t>
      </w:r>
      <w:r w:rsidRPr="006E20A2">
        <w:t xml:space="preserve"> </w:t>
      </w:r>
      <w:r w:rsidRPr="006E20A2">
        <w:rPr>
          <w:rFonts w:hint="eastAsia"/>
        </w:rPr>
        <w:t>참조)</w:t>
      </w:r>
    </w:p>
    <w:p w14:paraId="06E88F0D" w14:textId="77777777" w:rsidR="00F47A1E" w:rsidRDefault="00F47A1E" w:rsidP="00287073">
      <w:pPr>
        <w:pStyle w:val="A"/>
        <w:numPr>
          <w:ilvl w:val="0"/>
          <w:numId w:val="118"/>
        </w:numPr>
      </w:pPr>
      <w:r w:rsidRPr="00456FCE">
        <w:rPr>
          <w:rFonts w:hint="eastAsia"/>
        </w:rPr>
        <w:t>재무제표 및 내부회계관리제도에 대해 수행된 감사업무에서 발견된 사항은 감사인이 내부회계관리제도 미비점을 식별하였는지 여부를 결정하는데 관련이 있다.</w:t>
      </w:r>
    </w:p>
    <w:p w14:paraId="22C49CA6" w14:textId="0C9C387E" w:rsidR="00F47A1E" w:rsidRPr="006E20A2" w:rsidRDefault="00F47A1E" w:rsidP="00F47A1E">
      <w:pPr>
        <w:pStyle w:val="4"/>
      </w:pPr>
      <w:r w:rsidRPr="006E20A2">
        <w:rPr>
          <w:rFonts w:hint="eastAsia"/>
        </w:rPr>
        <w:t>내부회계관리제도에 대한 평가기준일에 중요한 취약점이 존재하는지 여부의 결정 (문단</w:t>
      </w:r>
      <w:r>
        <w:rPr>
          <w:rFonts w:hint="eastAsia"/>
        </w:rPr>
        <w:t xml:space="preserve"> </w:t>
      </w:r>
      <w:r w:rsidRPr="006E20A2">
        <w:rPr>
          <w:rFonts w:hint="eastAsia"/>
        </w:rPr>
        <w:t>4</w:t>
      </w:r>
      <w:r w:rsidR="008A00FE">
        <w:rPr>
          <w:rFonts w:hint="eastAsia"/>
        </w:rPr>
        <w:t>8</w:t>
      </w:r>
      <w:r w:rsidRPr="006E20A2">
        <w:t>-5</w:t>
      </w:r>
      <w:r w:rsidR="008A00FE">
        <w:rPr>
          <w:rFonts w:hint="eastAsia"/>
        </w:rPr>
        <w:t>0</w:t>
      </w:r>
      <w:r w:rsidRPr="006E20A2">
        <w:t xml:space="preserve"> </w:t>
      </w:r>
      <w:r w:rsidRPr="006E20A2">
        <w:rPr>
          <w:rFonts w:hint="eastAsia"/>
        </w:rPr>
        <w:t>참조)</w:t>
      </w:r>
    </w:p>
    <w:p w14:paraId="6BBA453F" w14:textId="77777777" w:rsidR="00F47A1E" w:rsidRDefault="00F47A1E" w:rsidP="00287073">
      <w:pPr>
        <w:pStyle w:val="A"/>
        <w:numPr>
          <w:ilvl w:val="0"/>
          <w:numId w:val="118"/>
        </w:numPr>
      </w:pPr>
      <w:r w:rsidRPr="00456FCE">
        <w:rPr>
          <w:rFonts w:hint="eastAsia"/>
        </w:rPr>
        <w:t xml:space="preserve">내부회계관리제도 미비점 혹은 미비점들의 결합의 심각성은 다음에 따라 달라진다. </w:t>
      </w:r>
    </w:p>
    <w:p w14:paraId="63FF83E3" w14:textId="77777777" w:rsidR="00F47A1E" w:rsidRDefault="00F47A1E" w:rsidP="00F47A1E">
      <w:pPr>
        <w:pStyle w:val="A0"/>
        <w:numPr>
          <w:ilvl w:val="1"/>
          <w:numId w:val="118"/>
        </w:numPr>
      </w:pPr>
      <w:r w:rsidRPr="00456FCE">
        <w:rPr>
          <w:rFonts w:hint="eastAsia"/>
        </w:rPr>
        <w:t xml:space="preserve">미비점 혹은 </w:t>
      </w:r>
      <w:proofErr w:type="spellStart"/>
      <w:r w:rsidRPr="00456FCE">
        <w:rPr>
          <w:rFonts w:hint="eastAsia"/>
        </w:rPr>
        <w:t>미비점들로부터</w:t>
      </w:r>
      <w:proofErr w:type="spellEnd"/>
      <w:r w:rsidRPr="00456FCE">
        <w:rPr>
          <w:rFonts w:hint="eastAsia"/>
        </w:rPr>
        <w:t xml:space="preserve"> 초래되는 잠재적 왜곡표시의 크기</w:t>
      </w:r>
    </w:p>
    <w:p w14:paraId="5C737AFF" w14:textId="77777777" w:rsidR="00F47A1E" w:rsidRPr="00A55CC1" w:rsidRDefault="00F47A1E" w:rsidP="00F47A1E">
      <w:pPr>
        <w:pStyle w:val="A0"/>
        <w:numPr>
          <w:ilvl w:val="1"/>
          <w:numId w:val="118"/>
        </w:numPr>
      </w:pPr>
      <w:r w:rsidRPr="00456FCE">
        <w:rPr>
          <w:rFonts w:hint="eastAsia"/>
        </w:rPr>
        <w:t xml:space="preserve">기업의 통제가 거래유형, 계정잔액이나 공시의 왜곡표시의 예방 또는 </w:t>
      </w:r>
      <w:proofErr w:type="spellStart"/>
      <w:r w:rsidRPr="00456FCE">
        <w:rPr>
          <w:rFonts w:hint="eastAsia"/>
        </w:rPr>
        <w:t>발견∙수정에</w:t>
      </w:r>
      <w:proofErr w:type="spellEnd"/>
      <w:r w:rsidRPr="00456FCE">
        <w:rPr>
          <w:rFonts w:hint="eastAsia"/>
        </w:rPr>
        <w:t xml:space="preserve"> </w:t>
      </w:r>
      <w:r w:rsidRPr="00A55CC1">
        <w:rPr>
          <w:rFonts w:hint="eastAsia"/>
        </w:rPr>
        <w:t>실패할 합리적</w:t>
      </w:r>
      <w:r w:rsidRPr="00A55CC1">
        <w:t xml:space="preserve"> </w:t>
      </w:r>
      <w:r w:rsidRPr="00A55CC1">
        <w:rPr>
          <w:rFonts w:hint="eastAsia"/>
        </w:rPr>
        <w:t>가능성이</w:t>
      </w:r>
      <w:r w:rsidRPr="00A55CC1">
        <w:t xml:space="preserve"> </w:t>
      </w:r>
      <w:r w:rsidRPr="00A55CC1">
        <w:rPr>
          <w:rFonts w:hint="eastAsia"/>
        </w:rPr>
        <w:t>있는지 여부</w:t>
      </w:r>
    </w:p>
    <w:p w14:paraId="5542792E" w14:textId="77777777" w:rsidR="00F47A1E" w:rsidRDefault="00F47A1E" w:rsidP="00F47A1E">
      <w:pPr>
        <w:pStyle w:val="A"/>
        <w:numPr>
          <w:ilvl w:val="0"/>
          <w:numId w:val="0"/>
        </w:numPr>
        <w:ind w:left="601"/>
      </w:pPr>
      <w:r w:rsidRPr="00A55CC1">
        <w:rPr>
          <w:rFonts w:hint="eastAsia"/>
        </w:rPr>
        <w:t xml:space="preserve">미비점의 심각성은 왜곡표시가 실제로 발생하였는지 여부가 아니라, 오히려 기업의 통제가 왜곡표시의 예방 또는 </w:t>
      </w:r>
      <w:proofErr w:type="spellStart"/>
      <w:r w:rsidRPr="00A55CC1">
        <w:rPr>
          <w:rFonts w:hint="eastAsia"/>
        </w:rPr>
        <w:t>발견∙수정에</w:t>
      </w:r>
      <w:proofErr w:type="spellEnd"/>
      <w:r w:rsidRPr="00A55CC1">
        <w:rPr>
          <w:rFonts w:hint="eastAsia"/>
        </w:rPr>
        <w:t xml:space="preserve"> 실패할 합리적</w:t>
      </w:r>
      <w:r w:rsidRPr="00A55CC1">
        <w:t xml:space="preserve"> </w:t>
      </w:r>
      <w:r w:rsidRPr="00A55CC1">
        <w:rPr>
          <w:rFonts w:hint="eastAsia"/>
        </w:rPr>
        <w:t>가능성이</w:t>
      </w:r>
      <w:r w:rsidRPr="00A55CC1">
        <w:t xml:space="preserve"> </w:t>
      </w:r>
      <w:r w:rsidRPr="00A55CC1">
        <w:rPr>
          <w:rFonts w:hint="eastAsia"/>
        </w:rPr>
        <w:t>있는지</w:t>
      </w:r>
      <w:r w:rsidRPr="00A55CC1">
        <w:t xml:space="preserve"> </w:t>
      </w:r>
      <w:r w:rsidRPr="00A55CC1">
        <w:rPr>
          <w:rFonts w:hint="eastAsia"/>
        </w:rPr>
        <w:t>여부로 결정된다. 감사인이 통합감사를 수행하는 동안에 왜곡표시를 식</w:t>
      </w:r>
      <w:r w:rsidRPr="00456FCE">
        <w:rPr>
          <w:rFonts w:hint="eastAsia"/>
        </w:rPr>
        <w:t>별하지 않았다고 하더라도 중요한 취약점은 존재할 수 있다. 중요한 취약점의 지표는 A</w:t>
      </w:r>
      <w:r w:rsidRPr="00456FCE">
        <w:t>83</w:t>
      </w:r>
      <w:r w:rsidRPr="00456FCE">
        <w:rPr>
          <w:rFonts w:hint="eastAsia"/>
        </w:rPr>
        <w:t>에 기술되어 있다.</w:t>
      </w:r>
    </w:p>
    <w:p w14:paraId="722FACCE" w14:textId="77777777" w:rsidR="00F47A1E" w:rsidRDefault="00F47A1E" w:rsidP="00287073">
      <w:pPr>
        <w:pStyle w:val="A"/>
        <w:numPr>
          <w:ilvl w:val="0"/>
          <w:numId w:val="118"/>
        </w:numPr>
      </w:pPr>
      <w:r w:rsidRPr="00456FCE">
        <w:rPr>
          <w:rFonts w:hint="eastAsia"/>
        </w:rPr>
        <w:t xml:space="preserve">내부회계관리제도 미비점 혹은 </w:t>
      </w:r>
      <w:proofErr w:type="spellStart"/>
      <w:r w:rsidRPr="00456FCE">
        <w:rPr>
          <w:rFonts w:hint="eastAsia"/>
        </w:rPr>
        <w:t>미비점들로부터</w:t>
      </w:r>
      <w:proofErr w:type="spellEnd"/>
      <w:r w:rsidRPr="00456FCE">
        <w:rPr>
          <w:rFonts w:hint="eastAsia"/>
        </w:rPr>
        <w:t xml:space="preserve"> 초래될 수 있는 왜곡표시의 크기에 영향을 미치는 요소들을 예시하면 다음과 같다</w:t>
      </w:r>
      <w:r>
        <w:rPr>
          <w:rFonts w:hint="eastAsia"/>
        </w:rPr>
        <w:t>.</w:t>
      </w:r>
    </w:p>
    <w:p w14:paraId="2A054589" w14:textId="77777777" w:rsidR="00F47A1E" w:rsidRDefault="00F47A1E" w:rsidP="00F47A1E">
      <w:pPr>
        <w:pStyle w:val="A0"/>
        <w:numPr>
          <w:ilvl w:val="1"/>
          <w:numId w:val="118"/>
        </w:numPr>
      </w:pPr>
      <w:r w:rsidRPr="00456FCE">
        <w:rPr>
          <w:rFonts w:hint="eastAsia"/>
        </w:rPr>
        <w:t>미비점에 노출된 재무제표 금액 또는 거래 총액</w:t>
      </w:r>
    </w:p>
    <w:p w14:paraId="2749656C" w14:textId="77777777" w:rsidR="00F47A1E" w:rsidRPr="00456FCE" w:rsidRDefault="00F47A1E" w:rsidP="00F47A1E">
      <w:pPr>
        <w:pStyle w:val="A0"/>
        <w:numPr>
          <w:ilvl w:val="1"/>
          <w:numId w:val="118"/>
        </w:numPr>
      </w:pPr>
      <w:r w:rsidRPr="00456FCE">
        <w:rPr>
          <w:rFonts w:hint="eastAsia"/>
        </w:rPr>
        <w:t>미비점에 노출된 계정이나 거래유형에서 당기에 발생하거나 미래 기간에 발생이 예상되는 활동의 규모</w:t>
      </w:r>
    </w:p>
    <w:p w14:paraId="45C4B31B" w14:textId="77777777" w:rsidR="00F47A1E" w:rsidRDefault="00F47A1E" w:rsidP="00287073">
      <w:pPr>
        <w:pStyle w:val="A"/>
        <w:numPr>
          <w:ilvl w:val="0"/>
          <w:numId w:val="118"/>
        </w:numPr>
      </w:pPr>
      <w:r w:rsidRPr="00456FCE">
        <w:rPr>
          <w:rFonts w:hint="eastAsia"/>
        </w:rPr>
        <w:t xml:space="preserve">잠재적 왜곡표시의 크기를 평가할 때, 계정잔액 또는 거래 총액이 </w:t>
      </w:r>
      <w:proofErr w:type="spellStart"/>
      <w:r w:rsidRPr="00456FCE">
        <w:rPr>
          <w:rFonts w:hint="eastAsia"/>
        </w:rPr>
        <w:t>과대표시될</w:t>
      </w:r>
      <w:proofErr w:type="spellEnd"/>
      <w:r w:rsidRPr="00456FCE">
        <w:rPr>
          <w:rFonts w:hint="eastAsia"/>
        </w:rPr>
        <w:t xml:space="preserve"> 수 있는 최대금액은 일반적으로 장부상금액이다. 반면, </w:t>
      </w:r>
      <w:proofErr w:type="spellStart"/>
      <w:r w:rsidRPr="00456FCE">
        <w:rPr>
          <w:rFonts w:hint="eastAsia"/>
        </w:rPr>
        <w:t>과소표시될</w:t>
      </w:r>
      <w:proofErr w:type="spellEnd"/>
      <w:r w:rsidRPr="00456FCE">
        <w:rPr>
          <w:rFonts w:hint="eastAsia"/>
        </w:rPr>
        <w:t xml:space="preserve"> 수 있는 금액은 장부상금액보다 더 클 수 있다.</w:t>
      </w:r>
    </w:p>
    <w:p w14:paraId="2617E89A" w14:textId="77777777" w:rsidR="00F47A1E" w:rsidRPr="00456FCE" w:rsidRDefault="00F47A1E" w:rsidP="00287073">
      <w:pPr>
        <w:pStyle w:val="A"/>
        <w:numPr>
          <w:ilvl w:val="0"/>
          <w:numId w:val="118"/>
        </w:numPr>
      </w:pPr>
      <w:r w:rsidRPr="00456FCE">
        <w:rPr>
          <w:rFonts w:hint="eastAsia"/>
        </w:rPr>
        <w:lastRenderedPageBreak/>
        <w:t xml:space="preserve">위험요소는 내부회계관리제도 미비점 혹은 미비점들의 결합이 계정잔액이나 공시의 왜곡표시를 </w:t>
      </w:r>
      <w:r w:rsidRPr="00A55CC1">
        <w:rPr>
          <w:rFonts w:hint="eastAsia"/>
        </w:rPr>
        <w:t>초래할 합리적</w:t>
      </w:r>
      <w:r w:rsidRPr="00A55CC1">
        <w:t xml:space="preserve"> </w:t>
      </w:r>
      <w:r w:rsidRPr="00A55CC1">
        <w:rPr>
          <w:rFonts w:hint="eastAsia"/>
        </w:rPr>
        <w:t>가능성이</w:t>
      </w:r>
      <w:r w:rsidRPr="00A55CC1">
        <w:t xml:space="preserve"> </w:t>
      </w:r>
      <w:r w:rsidRPr="00A55CC1">
        <w:rPr>
          <w:rFonts w:hint="eastAsia"/>
        </w:rPr>
        <w:t>있는지 여부에 영</w:t>
      </w:r>
      <w:r w:rsidRPr="00456FCE">
        <w:rPr>
          <w:rFonts w:hint="eastAsia"/>
        </w:rPr>
        <w:t xml:space="preserve">향을 준다. 해당 요소들을 예시하면 다음과 같다. </w:t>
      </w:r>
    </w:p>
    <w:p w14:paraId="7E4334F5" w14:textId="77777777" w:rsidR="00F47A1E" w:rsidRDefault="00F47A1E" w:rsidP="00F47A1E">
      <w:pPr>
        <w:pStyle w:val="A0"/>
        <w:numPr>
          <w:ilvl w:val="1"/>
          <w:numId w:val="118"/>
        </w:numPr>
      </w:pPr>
      <w:r w:rsidRPr="00456FCE">
        <w:rPr>
          <w:rFonts w:hint="eastAsia"/>
        </w:rPr>
        <w:t>재무제표, 거래유형, 계정잔액, 공시 및 관련되는 경영진주장의 성격</w:t>
      </w:r>
    </w:p>
    <w:p w14:paraId="7353931C" w14:textId="77777777" w:rsidR="00F47A1E" w:rsidRDefault="00F47A1E" w:rsidP="00F47A1E">
      <w:pPr>
        <w:pStyle w:val="A0"/>
        <w:numPr>
          <w:ilvl w:val="1"/>
          <w:numId w:val="118"/>
        </w:numPr>
      </w:pPr>
      <w:r w:rsidRPr="00456FCE">
        <w:rPr>
          <w:rFonts w:hint="eastAsia"/>
        </w:rPr>
        <w:t>내부회계관리제도 미비점 혹은 미비점들로 인하여 발생하는 예외사항의 원인과 빈도</w:t>
      </w:r>
    </w:p>
    <w:p w14:paraId="683F9FF7" w14:textId="77777777" w:rsidR="00F47A1E" w:rsidRDefault="00F47A1E" w:rsidP="00F47A1E">
      <w:pPr>
        <w:pStyle w:val="A0"/>
        <w:numPr>
          <w:ilvl w:val="1"/>
          <w:numId w:val="118"/>
        </w:numPr>
      </w:pPr>
      <w:r w:rsidRPr="00456FCE">
        <w:rPr>
          <w:rFonts w:hint="eastAsia"/>
        </w:rPr>
        <w:t>관련</w:t>
      </w:r>
      <w:r w:rsidRPr="00456FCE">
        <w:t xml:space="preserve"> 자산이나 부채의 손실이나 부정에 대한 민감성</w:t>
      </w:r>
    </w:p>
    <w:p w14:paraId="6BE8BE3D" w14:textId="77777777" w:rsidR="00F47A1E" w:rsidRDefault="00F47A1E" w:rsidP="00F47A1E">
      <w:pPr>
        <w:pStyle w:val="A0"/>
        <w:numPr>
          <w:ilvl w:val="1"/>
          <w:numId w:val="118"/>
        </w:numPr>
      </w:pPr>
      <w:r w:rsidRPr="00456FCE">
        <w:rPr>
          <w:rFonts w:hint="eastAsia"/>
        </w:rPr>
        <w:t>관련되는 금액을 결정하는데 요구되는 주관성</w:t>
      </w:r>
      <w:r w:rsidRPr="00456FCE">
        <w:t>, 복잡성 또는 판단의 정도</w:t>
      </w:r>
    </w:p>
    <w:p w14:paraId="5AD71F7F" w14:textId="77777777" w:rsidR="00F47A1E" w:rsidRDefault="00F47A1E" w:rsidP="00F47A1E">
      <w:pPr>
        <w:pStyle w:val="A0"/>
        <w:numPr>
          <w:ilvl w:val="1"/>
          <w:numId w:val="118"/>
        </w:numPr>
      </w:pPr>
      <w:r w:rsidRPr="00456FCE">
        <w:rPr>
          <w:rFonts w:hint="eastAsia"/>
        </w:rPr>
        <w:t xml:space="preserve">해당 통제와 다른 통제와의 상호작용 또는 관계(통제들이 </w:t>
      </w:r>
      <w:proofErr w:type="spellStart"/>
      <w:r w:rsidRPr="00456FCE">
        <w:rPr>
          <w:rFonts w:hint="eastAsia"/>
        </w:rPr>
        <w:t>상호의존적인지</w:t>
      </w:r>
      <w:proofErr w:type="spellEnd"/>
      <w:r w:rsidRPr="00456FCE">
        <w:rPr>
          <w:rFonts w:hint="eastAsia"/>
        </w:rPr>
        <w:t xml:space="preserve"> 중복적인지 여부를 포함함)</w:t>
      </w:r>
    </w:p>
    <w:p w14:paraId="09E0365D" w14:textId="77777777" w:rsidR="00F47A1E" w:rsidRDefault="00F47A1E" w:rsidP="00F47A1E">
      <w:pPr>
        <w:pStyle w:val="A0"/>
        <w:numPr>
          <w:ilvl w:val="1"/>
          <w:numId w:val="118"/>
        </w:numPr>
      </w:pPr>
      <w:r w:rsidRPr="00456FCE">
        <w:rPr>
          <w:rFonts w:hint="eastAsia"/>
        </w:rPr>
        <w:t xml:space="preserve">내부회계관리제도의 다른 </w:t>
      </w:r>
      <w:proofErr w:type="spellStart"/>
      <w:r w:rsidRPr="00456FCE">
        <w:rPr>
          <w:rFonts w:hint="eastAsia"/>
        </w:rPr>
        <w:t>미비점들과의</w:t>
      </w:r>
      <w:proofErr w:type="spellEnd"/>
      <w:r w:rsidRPr="00456FCE">
        <w:rPr>
          <w:rFonts w:hint="eastAsia"/>
        </w:rPr>
        <w:t xml:space="preserve"> 상호작용</w:t>
      </w:r>
    </w:p>
    <w:p w14:paraId="79923E7C" w14:textId="77777777" w:rsidR="00F47A1E" w:rsidRPr="00456FCE" w:rsidRDefault="00F47A1E" w:rsidP="00F47A1E">
      <w:pPr>
        <w:pStyle w:val="A0"/>
        <w:numPr>
          <w:ilvl w:val="1"/>
          <w:numId w:val="118"/>
        </w:numPr>
      </w:pPr>
      <w:r w:rsidRPr="00456FCE">
        <w:rPr>
          <w:rFonts w:hint="eastAsia"/>
        </w:rPr>
        <w:t>내부회계관리제도 미비점 혹은 미비점들로 인하여 향후에 있을 수 있는 영향</w:t>
      </w:r>
    </w:p>
    <w:p w14:paraId="7A741DCB" w14:textId="77777777" w:rsidR="00F47A1E" w:rsidRDefault="00F47A1E" w:rsidP="00F47A1E">
      <w:pPr>
        <w:pStyle w:val="A0"/>
        <w:numPr>
          <w:ilvl w:val="1"/>
          <w:numId w:val="118"/>
        </w:numPr>
      </w:pPr>
      <w:r w:rsidRPr="00456FCE">
        <w:rPr>
          <w:rFonts w:hint="eastAsia"/>
        </w:rPr>
        <w:t>재무보고프로세스에 미치는 다음과 같은 통제의 중요성</w:t>
      </w:r>
    </w:p>
    <w:p w14:paraId="53A7F399" w14:textId="76EFCBF5" w:rsidR="00F47A1E" w:rsidRDefault="00F47A1E" w:rsidP="00F47A1E">
      <w:pPr>
        <w:pStyle w:val="B"/>
        <w:numPr>
          <w:ilvl w:val="2"/>
          <w:numId w:val="118"/>
        </w:numPr>
      </w:pPr>
      <w:r w:rsidRPr="00456FCE">
        <w:rPr>
          <w:rFonts w:hint="eastAsia"/>
        </w:rPr>
        <w:t>일반적인 모니터링 통제(예, 경영진의 감시</w:t>
      </w:r>
      <w:r>
        <w:rPr>
          <w:rFonts w:hint="eastAsia"/>
        </w:rPr>
        <w:t>)</w:t>
      </w:r>
    </w:p>
    <w:p w14:paraId="6D392259" w14:textId="687061F9" w:rsidR="00F47A1E" w:rsidRDefault="00F47A1E" w:rsidP="00F47A1E">
      <w:pPr>
        <w:pStyle w:val="B"/>
        <w:numPr>
          <w:ilvl w:val="2"/>
          <w:numId w:val="118"/>
        </w:numPr>
      </w:pPr>
      <w:r w:rsidRPr="00456FCE">
        <w:rPr>
          <w:rFonts w:hint="eastAsia"/>
        </w:rPr>
        <w:t>부정의 예방과 발견에 대한 통제</w:t>
      </w:r>
    </w:p>
    <w:p w14:paraId="43E7B481" w14:textId="3A6B83EB" w:rsidR="00F47A1E" w:rsidRDefault="00F47A1E" w:rsidP="00F47A1E">
      <w:pPr>
        <w:pStyle w:val="B"/>
        <w:numPr>
          <w:ilvl w:val="2"/>
          <w:numId w:val="118"/>
        </w:numPr>
      </w:pPr>
      <w:r w:rsidRPr="00456FCE">
        <w:rPr>
          <w:rFonts w:hint="eastAsia"/>
        </w:rPr>
        <w:t>유의적인 회계정책의 선택과 적용에 관한 통제</w:t>
      </w:r>
    </w:p>
    <w:p w14:paraId="2B04A297" w14:textId="49B0AEE1" w:rsidR="00F47A1E" w:rsidRDefault="00F47A1E" w:rsidP="00F47A1E">
      <w:pPr>
        <w:pStyle w:val="B"/>
        <w:numPr>
          <w:ilvl w:val="2"/>
          <w:numId w:val="118"/>
        </w:numPr>
      </w:pPr>
      <w:r w:rsidRPr="00456FCE">
        <w:rPr>
          <w:rFonts w:hint="eastAsia"/>
        </w:rPr>
        <w:t>특수관계자와의 유의적 거래에 대한 통제</w:t>
      </w:r>
    </w:p>
    <w:p w14:paraId="6BDE39A5" w14:textId="1A31C5C8" w:rsidR="00F47A1E" w:rsidRDefault="00F47A1E" w:rsidP="00F47A1E">
      <w:pPr>
        <w:pStyle w:val="B"/>
        <w:numPr>
          <w:ilvl w:val="2"/>
          <w:numId w:val="118"/>
        </w:numPr>
      </w:pPr>
      <w:r w:rsidRPr="00456FCE">
        <w:rPr>
          <w:rFonts w:hint="eastAsia"/>
        </w:rPr>
        <w:t>기업의 정상적인 사업과정을 벗어난 유의적 거래에 대한 통제</w:t>
      </w:r>
    </w:p>
    <w:p w14:paraId="47565106" w14:textId="027D4D8C" w:rsidR="00F47A1E" w:rsidRDefault="00F47A1E" w:rsidP="00F47A1E">
      <w:pPr>
        <w:pStyle w:val="B"/>
        <w:numPr>
          <w:ilvl w:val="2"/>
          <w:numId w:val="118"/>
        </w:numPr>
      </w:pPr>
      <w:r w:rsidRPr="00456FCE">
        <w:rPr>
          <w:rFonts w:hint="eastAsia"/>
        </w:rPr>
        <w:t xml:space="preserve">보고기간말 재무보고프로세스에 대한 통제(예, </w:t>
      </w:r>
      <w:proofErr w:type="spellStart"/>
      <w:r w:rsidRPr="00456FCE">
        <w:rPr>
          <w:rFonts w:hint="eastAsia"/>
        </w:rPr>
        <w:t>비경상적인</w:t>
      </w:r>
      <w:proofErr w:type="spellEnd"/>
      <w:r w:rsidRPr="00456FCE">
        <w:rPr>
          <w:rFonts w:hint="eastAsia"/>
        </w:rPr>
        <w:t xml:space="preserve"> 분개에 대한 통제)</w:t>
      </w:r>
    </w:p>
    <w:p w14:paraId="556F242D" w14:textId="77777777" w:rsidR="00F47A1E" w:rsidRDefault="00F47A1E" w:rsidP="00287073">
      <w:pPr>
        <w:pStyle w:val="A"/>
        <w:numPr>
          <w:ilvl w:val="0"/>
          <w:numId w:val="118"/>
        </w:numPr>
      </w:pPr>
      <w:r w:rsidRPr="00456FCE">
        <w:rPr>
          <w:rFonts w:hint="eastAsia"/>
        </w:rPr>
        <w:t xml:space="preserve">내부회계관리제도 </w:t>
      </w:r>
      <w:r w:rsidRPr="00A55CC1">
        <w:rPr>
          <w:rFonts w:hint="eastAsia"/>
        </w:rPr>
        <w:t>미비점이 왜곡표시의</w:t>
      </w:r>
      <w:r w:rsidRPr="00A55CC1">
        <w:t xml:space="preserve"> </w:t>
      </w:r>
      <w:r w:rsidRPr="00A55CC1">
        <w:rPr>
          <w:rFonts w:hint="eastAsia"/>
        </w:rPr>
        <w:t>합리적</w:t>
      </w:r>
      <w:r w:rsidRPr="00A55CC1">
        <w:t xml:space="preserve"> </w:t>
      </w:r>
      <w:r w:rsidRPr="00A55CC1">
        <w:rPr>
          <w:rFonts w:hint="eastAsia"/>
        </w:rPr>
        <w:t>가능성이</w:t>
      </w:r>
      <w:r w:rsidRPr="00A55CC1">
        <w:t xml:space="preserve"> </w:t>
      </w:r>
      <w:r w:rsidRPr="00A55CC1">
        <w:rPr>
          <w:rFonts w:hint="eastAsia"/>
        </w:rPr>
        <w:t>있음을 나타내는지 여부에 대한 평가는 발생 확률을 특정 비율이나 범위로</w:t>
      </w:r>
      <w:r w:rsidRPr="00456FCE">
        <w:rPr>
          <w:rFonts w:hint="eastAsia"/>
        </w:rPr>
        <w:t xml:space="preserve"> </w:t>
      </w:r>
      <w:proofErr w:type="spellStart"/>
      <w:r w:rsidRPr="00456FCE">
        <w:rPr>
          <w:rFonts w:hint="eastAsia"/>
        </w:rPr>
        <w:t>정량화하지</w:t>
      </w:r>
      <w:proofErr w:type="spellEnd"/>
      <w:r w:rsidRPr="00456FCE">
        <w:rPr>
          <w:rFonts w:hint="eastAsia"/>
        </w:rPr>
        <w:t xml:space="preserve"> 않고 수행될 수 있다. 또한, 많은 경우에, 작은 규모의 왜곡표시가 규모가 큰 왜곡표시보다 발생 확률이 더 크다.</w:t>
      </w:r>
    </w:p>
    <w:p w14:paraId="23CBB9C0" w14:textId="77777777" w:rsidR="00F47A1E" w:rsidRDefault="00F47A1E" w:rsidP="00287073">
      <w:pPr>
        <w:pStyle w:val="A"/>
        <w:numPr>
          <w:ilvl w:val="0"/>
          <w:numId w:val="118"/>
        </w:numPr>
      </w:pPr>
      <w:r w:rsidRPr="00456FCE">
        <w:rPr>
          <w:rFonts w:hint="eastAsia"/>
        </w:rPr>
        <w:t xml:space="preserve">통제는 왜곡표시를 효과적으로 예방 또는 </w:t>
      </w:r>
      <w:proofErr w:type="spellStart"/>
      <w:r w:rsidRPr="00456FCE">
        <w:rPr>
          <w:rFonts w:hint="eastAsia"/>
        </w:rPr>
        <w:t>발견∙수정하기</w:t>
      </w:r>
      <w:proofErr w:type="spellEnd"/>
      <w:r w:rsidRPr="00456FCE">
        <w:rPr>
          <w:rFonts w:hint="eastAsia"/>
        </w:rPr>
        <w:t xml:space="preserve"> 위하여 개별적으로 혹은 결합하여 운영되도록 설계될 수 있다. 예를 들어, 매출채권에 대한 통제는 계정잔액의 왜곡표시를 예방 또는 </w:t>
      </w:r>
      <w:proofErr w:type="spellStart"/>
      <w:r w:rsidRPr="00456FCE">
        <w:rPr>
          <w:rFonts w:hint="eastAsia"/>
        </w:rPr>
        <w:t>발견∙수정하기</w:t>
      </w:r>
      <w:proofErr w:type="spellEnd"/>
      <w:r w:rsidRPr="00456FCE">
        <w:rPr>
          <w:rFonts w:hint="eastAsia"/>
        </w:rPr>
        <w:t xml:space="preserve"> 위하여 함께 운영되도록 설계된 자동통제와 수동통제를 모두 포함하여 구성될 수 있다.</w:t>
      </w:r>
    </w:p>
    <w:p w14:paraId="59A1C7B3" w14:textId="77777777" w:rsidR="00F47A1E" w:rsidRDefault="00F47A1E" w:rsidP="00287073">
      <w:pPr>
        <w:pStyle w:val="A"/>
        <w:numPr>
          <w:ilvl w:val="0"/>
          <w:numId w:val="118"/>
        </w:numPr>
      </w:pPr>
      <w:r w:rsidRPr="00456FCE">
        <w:rPr>
          <w:rFonts w:hint="eastAsia"/>
        </w:rPr>
        <w:t xml:space="preserve">내부회계관리제도 미비점은 단독으로는 중요한 취약점을 구성하기에 충분히 중요하지 않을 수 있다. 그러나, 동일한 유의적인 거래유형, 계정잔액 또는 공시; 관련경영진주장; 내부회계관리제도 구성요소에 영향을 미치는 미비점들의 결합은 중요한 취약점을 발생시키는 정도까지 왜곡표시 위험을 증가시킬 수 있다. 또한, 동일한 유의적인 거래유형, 계정잔액 또는 </w:t>
      </w:r>
      <w:r w:rsidRPr="00456FCE">
        <w:rPr>
          <w:rFonts w:hint="eastAsia"/>
        </w:rPr>
        <w:lastRenderedPageBreak/>
        <w:t xml:space="preserve">공시; 관련경영진주장; 내부회계관리제도 구성요소에 영향을 미치는 미비점들의 결합은 집합적으로 유의적 미비점이 될 수 있다. </w:t>
      </w:r>
    </w:p>
    <w:p w14:paraId="2E770CC6" w14:textId="77777777" w:rsidR="00F47A1E" w:rsidRPr="00456FCE" w:rsidRDefault="00F47A1E" w:rsidP="00287073">
      <w:pPr>
        <w:pStyle w:val="A"/>
        <w:numPr>
          <w:ilvl w:val="0"/>
          <w:numId w:val="118"/>
        </w:numPr>
      </w:pPr>
      <w:r w:rsidRPr="00456FCE">
        <w:rPr>
          <w:rFonts w:hint="eastAsia"/>
        </w:rPr>
        <w:t xml:space="preserve">보완통제는 내부회계관리제도 미비점의 심각성을 제한하고, 중요한 취약점이 되는 것을 예방할 수 있다. 중요한 왜곡표시를 예방 또는 </w:t>
      </w:r>
      <w:proofErr w:type="spellStart"/>
      <w:r w:rsidRPr="00456FCE">
        <w:rPr>
          <w:rFonts w:hint="eastAsia"/>
        </w:rPr>
        <w:t>발견∙수정할</w:t>
      </w:r>
      <w:proofErr w:type="spellEnd"/>
      <w:r w:rsidRPr="00456FCE">
        <w:rPr>
          <w:rFonts w:hint="eastAsia"/>
        </w:rPr>
        <w:t xml:space="preserve"> 정도의 정밀한 수준으로 운영되는 보완통제만이 완화효과를 가질 수 있다. 비록 보완통제가 내부회계관리제도 미비점의 효과를 완화할 수 있다 하더라도, 보완통제가 미비점을 제거할 수는 없다.</w:t>
      </w:r>
    </w:p>
    <w:p w14:paraId="2831CD3D" w14:textId="77777777" w:rsidR="00F47A1E" w:rsidRDefault="00F47A1E" w:rsidP="00287073">
      <w:pPr>
        <w:pStyle w:val="A"/>
        <w:numPr>
          <w:ilvl w:val="0"/>
          <w:numId w:val="118"/>
        </w:numPr>
      </w:pPr>
      <w:r w:rsidRPr="00456FCE">
        <w:rPr>
          <w:rFonts w:hint="eastAsia"/>
        </w:rPr>
        <w:t>내부회계관리제도의 중요한 취약점을 나타내는 지표는 다음을 포함한다</w:t>
      </w:r>
      <w:r>
        <w:rPr>
          <w:rFonts w:hint="eastAsia"/>
        </w:rPr>
        <w:t>.</w:t>
      </w:r>
    </w:p>
    <w:p w14:paraId="199B77AD" w14:textId="77777777" w:rsidR="00F47A1E" w:rsidRDefault="00F47A1E" w:rsidP="00F47A1E">
      <w:pPr>
        <w:pStyle w:val="A0"/>
        <w:numPr>
          <w:ilvl w:val="1"/>
          <w:numId w:val="118"/>
        </w:numPr>
      </w:pPr>
      <w:r w:rsidRPr="00456FCE">
        <w:rPr>
          <w:rFonts w:hint="eastAsia"/>
        </w:rPr>
        <w:t xml:space="preserve">고위 경영진이 저지른 부정을 식별함(부정이 중요한지 여부는 관계없음). 여기서 고위 경영진은 대표이사, 재무담당임원, </w:t>
      </w:r>
      <w:proofErr w:type="spellStart"/>
      <w:r w:rsidRPr="00456FCE">
        <w:rPr>
          <w:rFonts w:hint="eastAsia"/>
        </w:rPr>
        <w:t>그밖에</w:t>
      </w:r>
      <w:proofErr w:type="spellEnd"/>
      <w:r w:rsidRPr="00456FCE">
        <w:rPr>
          <w:rFonts w:hint="eastAsia"/>
        </w:rPr>
        <w:t xml:space="preserve"> 기업의 재무보고프로세스에 유의적인 역할을 하는 다른 고위 경영진을 포함한다</w:t>
      </w:r>
    </w:p>
    <w:p w14:paraId="7C4AEB81" w14:textId="77777777" w:rsidR="00F47A1E" w:rsidRDefault="00F47A1E" w:rsidP="00F47A1E">
      <w:pPr>
        <w:pStyle w:val="A0"/>
        <w:numPr>
          <w:ilvl w:val="1"/>
          <w:numId w:val="118"/>
        </w:numPr>
      </w:pPr>
      <w:r w:rsidRPr="00456FCE">
        <w:rPr>
          <w:rFonts w:hint="eastAsia"/>
        </w:rPr>
        <w:t xml:space="preserve">부정이나 오류로 인한 중요한 왜곡표시의 수정을 반영하기 위해 이전에 발행된 재무제표를 </w:t>
      </w:r>
      <w:proofErr w:type="spellStart"/>
      <w:r w:rsidRPr="00456FCE">
        <w:rPr>
          <w:rFonts w:hint="eastAsia"/>
        </w:rPr>
        <w:t>재작성함</w:t>
      </w:r>
      <w:proofErr w:type="spellEnd"/>
    </w:p>
    <w:p w14:paraId="6139B4E3" w14:textId="77777777" w:rsidR="00F47A1E" w:rsidRDefault="00F47A1E" w:rsidP="00F47A1E">
      <w:pPr>
        <w:pStyle w:val="A0"/>
        <w:numPr>
          <w:ilvl w:val="1"/>
          <w:numId w:val="118"/>
        </w:numPr>
      </w:pPr>
      <w:r w:rsidRPr="00456FCE">
        <w:rPr>
          <w:rFonts w:hint="eastAsia"/>
        </w:rPr>
        <w:t xml:space="preserve">재무제표의 중요한 왜곡표시가 기업의 내부회계관리제도에 의해 </w:t>
      </w:r>
      <w:proofErr w:type="spellStart"/>
      <w:r w:rsidRPr="00456FCE">
        <w:rPr>
          <w:rFonts w:hint="eastAsia"/>
        </w:rPr>
        <w:t>발견∙수정되지</w:t>
      </w:r>
      <w:proofErr w:type="spellEnd"/>
      <w:r w:rsidRPr="00456FCE">
        <w:rPr>
          <w:rFonts w:hint="eastAsia"/>
        </w:rPr>
        <w:t xml:space="preserve"> 못하였을 상황에서 감사 중 감사인에 의해 해당 왜곡표시가 식별됨</w:t>
      </w:r>
    </w:p>
    <w:p w14:paraId="7DDD6092" w14:textId="77777777" w:rsidR="00F47A1E" w:rsidRDefault="00F47A1E" w:rsidP="00F47A1E">
      <w:pPr>
        <w:pStyle w:val="A0"/>
        <w:numPr>
          <w:ilvl w:val="1"/>
          <w:numId w:val="118"/>
        </w:numPr>
      </w:pPr>
      <w:r w:rsidRPr="00456FCE">
        <w:rPr>
          <w:rFonts w:hint="eastAsia"/>
        </w:rPr>
        <w:t>기업의 재무보고 및 내부회계관리제도에 대한 지배기구의 감시가 효과적이지 않음</w:t>
      </w:r>
    </w:p>
    <w:p w14:paraId="30CEC7C3" w14:textId="161319A7" w:rsidR="00F47A1E" w:rsidRPr="000B0F9D" w:rsidRDefault="00F47A1E" w:rsidP="00F47A1E">
      <w:pPr>
        <w:pStyle w:val="4"/>
      </w:pPr>
      <w:r w:rsidRPr="006E20A2">
        <w:rPr>
          <w:rFonts w:hint="eastAsia"/>
        </w:rPr>
        <w:t xml:space="preserve">통합감사 중 유의적 미비점이 존재하는지 여부에 대한 결정(문단 </w:t>
      </w:r>
      <w:r w:rsidRPr="006E20A2">
        <w:t>51</w:t>
      </w:r>
      <w:r w:rsidR="00A45FC4">
        <w:rPr>
          <w:rFonts w:hint="eastAsia"/>
        </w:rPr>
        <w:t xml:space="preserve"> 참조</w:t>
      </w:r>
      <w:r w:rsidRPr="006E20A2">
        <w:rPr>
          <w:rFonts w:hint="eastAsia"/>
        </w:rPr>
        <w:t>)</w:t>
      </w:r>
    </w:p>
    <w:p w14:paraId="07D24E19" w14:textId="77777777" w:rsidR="00F47A1E" w:rsidRDefault="00F47A1E" w:rsidP="00287073">
      <w:pPr>
        <w:pStyle w:val="A"/>
        <w:numPr>
          <w:ilvl w:val="0"/>
          <w:numId w:val="118"/>
        </w:numPr>
      </w:pPr>
      <w:r w:rsidRPr="00456FCE">
        <w:rPr>
          <w:rFonts w:hint="eastAsia"/>
        </w:rPr>
        <w:t>문단 A</w:t>
      </w:r>
      <w:r w:rsidRPr="00456FCE">
        <w:t>74</w:t>
      </w:r>
      <w:r w:rsidRPr="00456FCE">
        <w:rPr>
          <w:rFonts w:hint="eastAsia"/>
        </w:rPr>
        <w:t>-A</w:t>
      </w:r>
      <w:r w:rsidRPr="00456FCE">
        <w:t>81</w:t>
      </w:r>
      <w:r w:rsidRPr="00456FCE">
        <w:rPr>
          <w:rFonts w:hint="eastAsia"/>
        </w:rPr>
        <w:t>는 식별된 내부회계관리제도 미비점의 심각성 평가와 관련된 지침을 제공한다. 문단 A</w:t>
      </w:r>
      <w:r w:rsidRPr="00456FCE">
        <w:t>82</w:t>
      </w:r>
      <w:r w:rsidRPr="00456FCE">
        <w:rPr>
          <w:rFonts w:hint="eastAsia"/>
        </w:rPr>
        <w:t xml:space="preserve">은 중요한 취약점 지표를 기술하고 있다. </w:t>
      </w:r>
    </w:p>
    <w:p w14:paraId="2A0AC8C9" w14:textId="7685CA82" w:rsidR="00F47A1E" w:rsidRDefault="00F47A1E" w:rsidP="00287073">
      <w:pPr>
        <w:pStyle w:val="A"/>
        <w:numPr>
          <w:ilvl w:val="0"/>
          <w:numId w:val="118"/>
        </w:numPr>
      </w:pPr>
      <w:r w:rsidRPr="00456FCE">
        <w:rPr>
          <w:rFonts w:hint="eastAsia"/>
        </w:rPr>
        <w:t>내부회계관리제도 미비점이 개별적으로 또는 결합하여 유의적 미비점이 되는지 여부를 결정하기 위하여 각각의 미비점의 심각성을 평가하는 것은, 통합감사 과정에서 식별된 유의적 미비점들을 경영진 및 지배기구에 서면으로 커뮤니케이션하기 위한 목적이다. 커뮤니케이션 요구사항은 문단 6</w:t>
      </w:r>
      <w:r w:rsidR="00226ACD">
        <w:rPr>
          <w:rFonts w:hint="eastAsia"/>
        </w:rPr>
        <w:t>3</w:t>
      </w:r>
      <w:r w:rsidRPr="00456FCE">
        <w:rPr>
          <w:rFonts w:hint="eastAsia"/>
        </w:rPr>
        <w:t>-6</w:t>
      </w:r>
      <w:r w:rsidR="00A4289C">
        <w:rPr>
          <w:rFonts w:hint="eastAsia"/>
        </w:rPr>
        <w:t>7</w:t>
      </w:r>
      <w:r w:rsidRPr="00456FCE">
        <w:rPr>
          <w:rFonts w:hint="eastAsia"/>
        </w:rPr>
        <w:t>에 기술되어 있다.</w:t>
      </w:r>
    </w:p>
    <w:p w14:paraId="7AC5873B" w14:textId="6F24E187" w:rsidR="00F47A1E" w:rsidRPr="00456FCE" w:rsidRDefault="00F47A1E" w:rsidP="00F47A1E">
      <w:pPr>
        <w:pStyle w:val="3"/>
      </w:pPr>
      <w:r w:rsidRPr="006E20A2">
        <w:rPr>
          <w:rFonts w:hint="eastAsia"/>
        </w:rPr>
        <w:t>후속사건 (문단 5</w:t>
      </w:r>
      <w:r w:rsidR="00226ACD">
        <w:rPr>
          <w:rFonts w:hint="eastAsia"/>
        </w:rPr>
        <w:t>2</w:t>
      </w:r>
      <w:r w:rsidRPr="006E20A2">
        <w:rPr>
          <w:rFonts w:hint="eastAsia"/>
        </w:rPr>
        <w:t>–5</w:t>
      </w:r>
      <w:r w:rsidR="00226ACD">
        <w:rPr>
          <w:rFonts w:hint="eastAsia"/>
        </w:rPr>
        <w:t>5</w:t>
      </w:r>
      <w:r w:rsidRPr="006E20A2">
        <w:rPr>
          <w:rFonts w:hint="eastAsia"/>
        </w:rPr>
        <w:t xml:space="preserve"> 참조)</w:t>
      </w:r>
    </w:p>
    <w:p w14:paraId="06E1D5D4" w14:textId="36AAB5AE" w:rsidR="00F47A1E" w:rsidRDefault="00F47A1E" w:rsidP="00287073">
      <w:pPr>
        <w:pStyle w:val="A"/>
        <w:numPr>
          <w:ilvl w:val="0"/>
          <w:numId w:val="118"/>
        </w:numPr>
      </w:pPr>
      <w:r w:rsidRPr="00456FCE">
        <w:rPr>
          <w:rFonts w:hint="eastAsia"/>
        </w:rPr>
        <w:t xml:space="preserve">감사기준서 560 </w:t>
      </w:r>
      <w:r w:rsidRPr="00456FCE">
        <w:t>"</w:t>
      </w:r>
      <w:r w:rsidRPr="006E20A2">
        <w:rPr>
          <w:rFonts w:hint="eastAsia"/>
          <w:iCs/>
        </w:rPr>
        <w:t>후속사건"</w:t>
      </w:r>
      <w:r w:rsidRPr="00456FCE">
        <w:rPr>
          <w:rFonts w:hint="eastAsia"/>
        </w:rPr>
        <w:t xml:space="preserve">은 재무제표 감사 시 후속사건에 대한 요구사항을 규정하고 지침을 제공하며, 필요에 따라 내부회계관리제도 감사에 맞게 조정되고 적용된다. 감사인은 문단 </w:t>
      </w:r>
      <w:r w:rsidRPr="00456FCE">
        <w:t>6</w:t>
      </w:r>
      <w:r w:rsidR="001A02B6">
        <w:rPr>
          <w:rFonts w:hint="eastAsia"/>
        </w:rPr>
        <w:t>1</w:t>
      </w:r>
      <w:r w:rsidRPr="00456FCE">
        <w:rPr>
          <w:rFonts w:hint="eastAsia"/>
        </w:rPr>
        <w:t>에 따라 경영진으로부터 후속사건과 관련한 서면진술을 입수하여야 한다.</w:t>
      </w:r>
    </w:p>
    <w:p w14:paraId="20D4CF01" w14:textId="65755A8E" w:rsidR="00F47A1E" w:rsidRDefault="00F47A1E" w:rsidP="00287073">
      <w:pPr>
        <w:pStyle w:val="A"/>
        <w:numPr>
          <w:ilvl w:val="0"/>
          <w:numId w:val="118"/>
        </w:numPr>
      </w:pPr>
      <w:r w:rsidRPr="00456FCE">
        <w:rPr>
          <w:rFonts w:hint="eastAsia"/>
        </w:rPr>
        <w:t xml:space="preserve">시정조치에 관한 경영진 공시에 대한 의견을 거절하는 경우에는 문단 </w:t>
      </w:r>
      <w:r>
        <w:rPr>
          <w:rFonts w:hint="eastAsia"/>
        </w:rPr>
        <w:t>8</w:t>
      </w:r>
      <w:r w:rsidR="00246543">
        <w:rPr>
          <w:rFonts w:hint="eastAsia"/>
        </w:rPr>
        <w:t>2</w:t>
      </w:r>
      <w:r w:rsidR="004B747D">
        <w:rPr>
          <w:rFonts w:hint="eastAsia"/>
        </w:rPr>
        <w:t>를</w:t>
      </w:r>
      <w:r w:rsidRPr="00456FCE">
        <w:rPr>
          <w:rFonts w:hint="eastAsia"/>
        </w:rPr>
        <w:t xml:space="preserve"> 참조한다.</w:t>
      </w:r>
    </w:p>
    <w:p w14:paraId="1F161A8E" w14:textId="666657F4" w:rsidR="00F47A1E" w:rsidRDefault="00F47A1E" w:rsidP="00287073">
      <w:pPr>
        <w:pStyle w:val="A"/>
        <w:numPr>
          <w:ilvl w:val="0"/>
          <w:numId w:val="118"/>
        </w:numPr>
      </w:pPr>
      <w:r w:rsidRPr="00456FCE">
        <w:rPr>
          <w:rFonts w:hint="eastAsia"/>
        </w:rPr>
        <w:t>문단 5</w:t>
      </w:r>
      <w:r w:rsidR="001A02B6">
        <w:rPr>
          <w:rFonts w:hint="eastAsia"/>
        </w:rPr>
        <w:t>4</w:t>
      </w:r>
      <w:r w:rsidRPr="00456FCE">
        <w:rPr>
          <w:rFonts w:hint="eastAsia"/>
        </w:rPr>
        <w:t>와 5</w:t>
      </w:r>
      <w:r w:rsidR="001A02B6">
        <w:rPr>
          <w:rFonts w:hint="eastAsia"/>
        </w:rPr>
        <w:t>5</w:t>
      </w:r>
      <w:r w:rsidRPr="00456FCE">
        <w:rPr>
          <w:rFonts w:hint="eastAsia"/>
        </w:rPr>
        <w:t xml:space="preserve">의 후속사건에 대한 절차는 감사기준서 560에 기술된 재무제표감사에서의 후속사건에 대한 절차와 유사하다.  </w:t>
      </w:r>
    </w:p>
    <w:p w14:paraId="2E056E1D" w14:textId="71D80417" w:rsidR="00F47A1E" w:rsidRPr="00456FCE" w:rsidRDefault="00F47A1E" w:rsidP="00F47A1E">
      <w:pPr>
        <w:pStyle w:val="3"/>
      </w:pPr>
      <w:r w:rsidRPr="006E20A2">
        <w:rPr>
          <w:rFonts w:hint="eastAsia"/>
        </w:rPr>
        <w:lastRenderedPageBreak/>
        <w:t>결론 절차 (문단 5</w:t>
      </w:r>
      <w:r w:rsidR="0085013A">
        <w:rPr>
          <w:rFonts w:hint="eastAsia"/>
        </w:rPr>
        <w:t>6</w:t>
      </w:r>
      <w:r w:rsidRPr="006E20A2">
        <w:rPr>
          <w:rFonts w:hint="eastAsia"/>
        </w:rPr>
        <w:t>–6</w:t>
      </w:r>
      <w:r w:rsidR="0085013A">
        <w:rPr>
          <w:rFonts w:hint="eastAsia"/>
        </w:rPr>
        <w:t>0</w:t>
      </w:r>
      <w:r w:rsidRPr="006E20A2">
        <w:rPr>
          <w:rFonts w:hint="eastAsia"/>
        </w:rPr>
        <w:t xml:space="preserve"> 참조)</w:t>
      </w:r>
    </w:p>
    <w:p w14:paraId="215E0EAD" w14:textId="0C174C75" w:rsidR="00F47A1E" w:rsidRDefault="00F47A1E" w:rsidP="00287073">
      <w:pPr>
        <w:pStyle w:val="A"/>
        <w:numPr>
          <w:ilvl w:val="0"/>
          <w:numId w:val="118"/>
        </w:numPr>
      </w:pPr>
      <w:r w:rsidRPr="00456FCE">
        <w:rPr>
          <w:rFonts w:hint="eastAsia"/>
        </w:rPr>
        <w:t>경영진이 내부회계관리제도 운영실태보고서를 수정하지 않는 경우 문단 7</w:t>
      </w:r>
      <w:r w:rsidR="00A707B5">
        <w:rPr>
          <w:rFonts w:hint="eastAsia"/>
        </w:rPr>
        <w:t>7</w:t>
      </w:r>
      <w:r w:rsidRPr="00456FCE">
        <w:rPr>
          <w:rFonts w:hint="eastAsia"/>
        </w:rPr>
        <w:t>를 적용한다. 감사인이 하나 이상의 중요한 취약점에 대하여 경영진에게 요구된 공시가 중요성의 관점에서 공정하게 표시되어 있지 않다고 결정하는 경우에는 문단 7</w:t>
      </w:r>
      <w:r w:rsidR="00A707B5">
        <w:rPr>
          <w:rFonts w:hint="eastAsia"/>
        </w:rPr>
        <w:t>5</w:t>
      </w:r>
      <w:r w:rsidRPr="00456FCE">
        <w:rPr>
          <w:rFonts w:hint="eastAsia"/>
        </w:rPr>
        <w:t xml:space="preserve">도 적용한다. 경영진이 내부회계관리제도에 관한 경영진 평가를 포함하는 보고서의 제공을 거절하는 경우에는, 문단 </w:t>
      </w:r>
      <w:r w:rsidR="00A707B5">
        <w:rPr>
          <w:rFonts w:hint="eastAsia"/>
        </w:rPr>
        <w:t>79</w:t>
      </w:r>
      <w:r w:rsidR="00502A02">
        <w:rPr>
          <w:rFonts w:hint="eastAsia"/>
        </w:rPr>
        <w:t>를</w:t>
      </w:r>
      <w:r w:rsidRPr="00456FCE">
        <w:rPr>
          <w:rFonts w:hint="eastAsia"/>
        </w:rPr>
        <w:t xml:space="preserve"> 적용한다.</w:t>
      </w:r>
    </w:p>
    <w:p w14:paraId="3065C8E8" w14:textId="0E64B8FF" w:rsidR="00F47A1E" w:rsidRPr="000B0F9D" w:rsidRDefault="00F47A1E" w:rsidP="00F47A1E">
      <w:pPr>
        <w:pStyle w:val="4"/>
      </w:pPr>
      <w:r w:rsidRPr="00C57619">
        <w:rPr>
          <w:rFonts w:hint="eastAsia"/>
        </w:rPr>
        <w:t>서면진술의</w:t>
      </w:r>
      <w:r w:rsidRPr="00C57619">
        <w:t xml:space="preserve"> </w:t>
      </w:r>
      <w:r w:rsidRPr="00C57619">
        <w:rPr>
          <w:rFonts w:hint="eastAsia"/>
        </w:rPr>
        <w:t>입수</w:t>
      </w:r>
      <w:r w:rsidRPr="006E20A2">
        <w:rPr>
          <w:rFonts w:hint="eastAsia"/>
        </w:rPr>
        <w:t xml:space="preserve"> (문단 </w:t>
      </w:r>
      <w:r w:rsidRPr="006E20A2">
        <w:t>6</w:t>
      </w:r>
      <w:r w:rsidR="00BE5AA7">
        <w:rPr>
          <w:rFonts w:hint="eastAsia"/>
        </w:rPr>
        <w:t>1</w:t>
      </w:r>
      <w:r w:rsidRPr="006E20A2">
        <w:rPr>
          <w:rFonts w:hint="eastAsia"/>
        </w:rPr>
        <w:t>-6</w:t>
      </w:r>
      <w:r w:rsidR="00BE5AA7">
        <w:rPr>
          <w:rFonts w:hint="eastAsia"/>
        </w:rPr>
        <w:t>2</w:t>
      </w:r>
      <w:r w:rsidRPr="006E20A2">
        <w:rPr>
          <w:rFonts w:hint="eastAsia"/>
        </w:rPr>
        <w:t xml:space="preserve"> 참조)</w:t>
      </w:r>
    </w:p>
    <w:p w14:paraId="4BD93FC0" w14:textId="77777777" w:rsidR="00F47A1E" w:rsidRDefault="00F47A1E" w:rsidP="00287073">
      <w:pPr>
        <w:pStyle w:val="A"/>
        <w:numPr>
          <w:ilvl w:val="0"/>
          <w:numId w:val="118"/>
        </w:numPr>
      </w:pPr>
      <w:r w:rsidRPr="00456FCE">
        <w:rPr>
          <w:rFonts w:hint="eastAsia"/>
        </w:rPr>
        <w:t>재무제표감사의 일부로써 경영진의 서면진술 입수에 관한 추가적인 요구사항과 지침은 감사기준서 580 "서면진술"을 참조한다. 감사기준서 580은 누가 서면진술에 서명해야 하는지, 서면진술의 대상기간 및 갱신된 서면진술을 언제 입수해야 하는지 등에 관한 사항을 다루고 있다.</w:t>
      </w:r>
    </w:p>
    <w:p w14:paraId="686F8FED" w14:textId="77777777" w:rsidR="00F47A1E" w:rsidRDefault="00F47A1E" w:rsidP="00287073">
      <w:pPr>
        <w:pStyle w:val="A"/>
        <w:numPr>
          <w:ilvl w:val="0"/>
          <w:numId w:val="118"/>
        </w:numPr>
      </w:pPr>
      <w:r w:rsidRPr="00456FCE">
        <w:t>경영진이 서면진술 제공을 거부하는 경우는 감사범위 제한에 해당한다.</w:t>
      </w:r>
    </w:p>
    <w:p w14:paraId="1AF15583" w14:textId="55A48206" w:rsidR="00F47A1E" w:rsidRPr="006E20A2" w:rsidRDefault="00F47A1E" w:rsidP="00F47A1E">
      <w:pPr>
        <w:pStyle w:val="4"/>
      </w:pPr>
      <w:r w:rsidRPr="006E20A2">
        <w:rPr>
          <w:rFonts w:hint="eastAsia"/>
        </w:rPr>
        <w:t>내부회계관리제도 관련 사항의 커뮤니케이션 (문단 6</w:t>
      </w:r>
      <w:r w:rsidR="00F77E85">
        <w:rPr>
          <w:rFonts w:hint="eastAsia"/>
        </w:rPr>
        <w:t>3</w:t>
      </w:r>
      <w:r w:rsidRPr="006E20A2">
        <w:rPr>
          <w:rFonts w:hint="eastAsia"/>
        </w:rPr>
        <w:t>-6</w:t>
      </w:r>
      <w:r w:rsidR="00F77E85">
        <w:rPr>
          <w:rFonts w:hint="eastAsia"/>
        </w:rPr>
        <w:t>8</w:t>
      </w:r>
      <w:r w:rsidRPr="006E20A2">
        <w:rPr>
          <w:rFonts w:hint="eastAsia"/>
        </w:rPr>
        <w:t xml:space="preserve"> 참조)</w:t>
      </w:r>
    </w:p>
    <w:p w14:paraId="376A30F9" w14:textId="77777777" w:rsidR="00F47A1E" w:rsidRDefault="00F47A1E" w:rsidP="00287073">
      <w:pPr>
        <w:pStyle w:val="A"/>
        <w:numPr>
          <w:ilvl w:val="0"/>
          <w:numId w:val="118"/>
        </w:numPr>
      </w:pPr>
      <w:r w:rsidRPr="00456FCE">
        <w:rPr>
          <w:rFonts w:hint="eastAsia"/>
        </w:rPr>
        <w:t>감사기준서</w:t>
      </w:r>
      <w:r>
        <w:rPr>
          <w:rFonts w:hint="eastAsia"/>
        </w:rPr>
        <w:t xml:space="preserve"> </w:t>
      </w:r>
      <w:r w:rsidRPr="00456FCE">
        <w:rPr>
          <w:rFonts w:hint="eastAsia"/>
        </w:rPr>
        <w:t xml:space="preserve">265 </w:t>
      </w:r>
      <w:r w:rsidRPr="00456FCE">
        <w:t>“</w:t>
      </w:r>
      <w:r w:rsidRPr="00456FCE">
        <w:rPr>
          <w:rFonts w:hint="eastAsia"/>
        </w:rPr>
        <w:t>내부통제 미비점에 대한 지배기구와 경영진과의 커뮤니케이션</w:t>
      </w:r>
      <w:r w:rsidRPr="00456FCE">
        <w:t>”</w:t>
      </w:r>
      <w:r w:rsidRPr="00456FCE">
        <w:rPr>
          <w:rFonts w:hint="eastAsia"/>
        </w:rPr>
        <w:t>의 내용이 이 감사기준서와 상충되는 경우에는 이 감사기준서가 우선 적용된다.</w:t>
      </w:r>
    </w:p>
    <w:p w14:paraId="7FE584A3" w14:textId="77777777" w:rsidR="00F47A1E" w:rsidRDefault="00F47A1E" w:rsidP="00287073">
      <w:pPr>
        <w:pStyle w:val="A"/>
        <w:numPr>
          <w:ilvl w:val="0"/>
          <w:numId w:val="118"/>
        </w:numPr>
      </w:pPr>
      <w:r w:rsidRPr="00456FCE">
        <w:rPr>
          <w:rFonts w:hint="eastAsia"/>
        </w:rPr>
        <w:t xml:space="preserve">상대적으로 유의적이고 추후 시정조치가 긴급한 특정 사항의 경우, 경영진이나 지배기구와의 조기 커뮤니케이션이 중요할 수 있다. 유의적 미비점과 중요한 취약점에 대한 서면 커뮤니케이션의 시기에 관계없이, 감사인은 경영진과 지배기구가 </w:t>
      </w:r>
      <w:proofErr w:type="spellStart"/>
      <w:r w:rsidRPr="00456FCE">
        <w:rPr>
          <w:rFonts w:hint="eastAsia"/>
        </w:rPr>
        <w:t>중요왜곡표시위험을</w:t>
      </w:r>
      <w:proofErr w:type="spellEnd"/>
      <w:r w:rsidRPr="00456FCE">
        <w:rPr>
          <w:rFonts w:hint="eastAsia"/>
        </w:rPr>
        <w:t xml:space="preserve"> 최소화하기 위한 시정조치를 적시에 취하는데 도움을 주기 위하여 경영진이나 적합한 경우 지배기구에게 우선 구두로 이 사항을 커뮤니케이션할 수 있다. 그러나 구두 커뮤니케이션이 감사인이 유의적 미비점과 중요한 취약점을 서면으로 커뮤니케이션해야 하는 책임을 경감하는 것은 아니다.</w:t>
      </w:r>
    </w:p>
    <w:p w14:paraId="231E6CA9" w14:textId="77777777" w:rsidR="00F47A1E" w:rsidRDefault="00F47A1E" w:rsidP="00287073">
      <w:pPr>
        <w:pStyle w:val="A"/>
        <w:numPr>
          <w:ilvl w:val="0"/>
          <w:numId w:val="118"/>
        </w:numPr>
      </w:pPr>
      <w:r w:rsidRPr="00456FCE">
        <w:rPr>
          <w:rFonts w:hint="eastAsia"/>
        </w:rPr>
        <w:t xml:space="preserve">만약 이전에 커뮤니케이션한 유의적 미비점과 중요한 취약점이 </w:t>
      </w:r>
      <w:proofErr w:type="spellStart"/>
      <w:r w:rsidRPr="00456FCE">
        <w:rPr>
          <w:rFonts w:hint="eastAsia"/>
        </w:rPr>
        <w:t>남아있다면</w:t>
      </w:r>
      <w:proofErr w:type="spellEnd"/>
      <w:r w:rsidRPr="00456FCE">
        <w:rPr>
          <w:rFonts w:hint="eastAsia"/>
        </w:rPr>
        <w:t>, 당기 커뮤니케이션은 이전의 커뮤니케이션을 반복하거나, 단순하게 이전의 커뮤니케이션과 해당 커뮤</w:t>
      </w:r>
      <w:r>
        <w:rPr>
          <w:rFonts w:hint="eastAsia"/>
        </w:rPr>
        <w:t>니</w:t>
      </w:r>
      <w:r w:rsidRPr="00456FCE">
        <w:rPr>
          <w:rFonts w:hint="eastAsia"/>
        </w:rPr>
        <w:t>케이션</w:t>
      </w:r>
      <w:r>
        <w:rPr>
          <w:rFonts w:hint="eastAsia"/>
        </w:rPr>
        <w:t xml:space="preserve"> </w:t>
      </w:r>
      <w:r w:rsidRPr="00456FCE">
        <w:rPr>
          <w:rFonts w:hint="eastAsia"/>
        </w:rPr>
        <w:t>일자를 언급할 수 있다.</w:t>
      </w:r>
    </w:p>
    <w:p w14:paraId="613B4438" w14:textId="77777777" w:rsidR="00F47A1E" w:rsidRDefault="00F47A1E" w:rsidP="00287073">
      <w:pPr>
        <w:pStyle w:val="A"/>
        <w:numPr>
          <w:ilvl w:val="0"/>
          <w:numId w:val="118"/>
        </w:numPr>
      </w:pPr>
      <w:r w:rsidRPr="00456FCE">
        <w:rPr>
          <w:rFonts w:hint="eastAsia"/>
        </w:rPr>
        <w:t>감사인이 모든 미비점을 식별할 만큼 충분한 절차를 수행해야 하는 것은 아니다.  오히려, 감사인은 단지 알고 있는 미비점을 커뮤니케이션 할 필요가 있을 뿐이다.</w:t>
      </w:r>
    </w:p>
    <w:p w14:paraId="39B4F45B" w14:textId="77777777" w:rsidR="00F47A1E" w:rsidRDefault="00F47A1E" w:rsidP="00287073">
      <w:pPr>
        <w:pStyle w:val="A"/>
        <w:numPr>
          <w:ilvl w:val="0"/>
          <w:numId w:val="118"/>
        </w:numPr>
      </w:pPr>
      <w:proofErr w:type="spellStart"/>
      <w:r w:rsidRPr="00456FCE">
        <w:rPr>
          <w:rFonts w:hint="eastAsia"/>
        </w:rPr>
        <w:t>내부회계관리제도감사와</w:t>
      </w:r>
      <w:proofErr w:type="spellEnd"/>
      <w:r w:rsidRPr="00456FCE">
        <w:rPr>
          <w:rFonts w:hint="eastAsia"/>
        </w:rPr>
        <w:t xml:space="preserve"> 통합되지 않은 재무제표감사와 달리, 감사인은 유의적 미비점이나 중요한 취약점 수준에 이르지 못한 미비점도 서면으로 커뮤니케이션 하여야 한다. 이는 </w:t>
      </w:r>
      <w:proofErr w:type="spellStart"/>
      <w:r w:rsidRPr="00456FCE">
        <w:rPr>
          <w:rFonts w:hint="eastAsia"/>
        </w:rPr>
        <w:t>내부회계관리제도감사가</w:t>
      </w:r>
      <w:proofErr w:type="spellEnd"/>
      <w:r w:rsidRPr="00456FCE">
        <w:rPr>
          <w:rFonts w:hint="eastAsia"/>
        </w:rPr>
        <w:t xml:space="preserve"> 내부회계관리제도의 미비점을 식별하는 데 중점을 두고 있기 때문이다. 반면 재무제표의 왜곡표시를 식별하는 데 중점을 두는 (내부회계관리제도 감사와 통합되지 않은)재무제표감사에서는 미비점을 식별하는 것은 부수적인 것이다.</w:t>
      </w:r>
    </w:p>
    <w:p w14:paraId="6E0F22FE" w14:textId="3D531B93" w:rsidR="00F47A1E" w:rsidRPr="006E20A2" w:rsidRDefault="00F47A1E" w:rsidP="00F47A1E">
      <w:pPr>
        <w:pStyle w:val="3"/>
      </w:pPr>
      <w:r w:rsidRPr="006E20A2">
        <w:rPr>
          <w:rFonts w:hint="eastAsia"/>
        </w:rPr>
        <w:lastRenderedPageBreak/>
        <w:t>내부회계관리제도에</w:t>
      </w:r>
      <w:r w:rsidRPr="006E20A2">
        <w:t xml:space="preserve"> 대한 보고 (문단 </w:t>
      </w:r>
      <w:r w:rsidR="00733F69">
        <w:rPr>
          <w:rFonts w:hint="eastAsia"/>
        </w:rPr>
        <w:t>69</w:t>
      </w:r>
      <w:r w:rsidRPr="006E20A2">
        <w:t>-7</w:t>
      </w:r>
      <w:r w:rsidR="00733F69">
        <w:rPr>
          <w:rFonts w:hint="eastAsia"/>
        </w:rPr>
        <w:t>0</w:t>
      </w:r>
      <w:r w:rsidRPr="006E20A2">
        <w:t xml:space="preserve"> 참조)</w:t>
      </w:r>
    </w:p>
    <w:p w14:paraId="55BE659B" w14:textId="30EF4FE2" w:rsidR="00F47A1E" w:rsidRDefault="00F47A1E" w:rsidP="00287073">
      <w:pPr>
        <w:pStyle w:val="A"/>
        <w:numPr>
          <w:ilvl w:val="0"/>
          <w:numId w:val="118"/>
        </w:numPr>
      </w:pPr>
      <w:r w:rsidRPr="00456FCE">
        <w:rPr>
          <w:rFonts w:hint="eastAsia"/>
        </w:rPr>
        <w:t>감사인이 내부회계관리제도에 대하여 부적정의견을 표명하는 경우, 내부회계관리제도에 대한 부적정의견이 재무제표에 미치는 영향과 관련하여 문단 7</w:t>
      </w:r>
      <w:r w:rsidR="00A3199B">
        <w:rPr>
          <w:rFonts w:hint="eastAsia"/>
        </w:rPr>
        <w:t>6</w:t>
      </w:r>
      <w:r w:rsidRPr="00456FCE">
        <w:rPr>
          <w:rFonts w:hint="eastAsia"/>
        </w:rPr>
        <w:t xml:space="preserve">에서 요구하는 공시는 문단 </w:t>
      </w:r>
      <w:r w:rsidRPr="00456FCE">
        <w:t>7</w:t>
      </w:r>
      <w:r w:rsidR="003072CB">
        <w:rPr>
          <w:rFonts w:hint="eastAsia"/>
        </w:rPr>
        <w:t>0</w:t>
      </w:r>
      <w:r w:rsidRPr="00456FCE">
        <w:rPr>
          <w:rFonts w:hint="eastAsia"/>
        </w:rPr>
        <w:t xml:space="preserve">에서 기술된 보고서 문구와 결합될 수 있다. 감사인은 결합된 문구를 별도 문단 혹은 중요한 취약점을 식별하였다는 문단의 일부로 표시할 수 있다. </w:t>
      </w:r>
    </w:p>
    <w:p w14:paraId="044CC48D" w14:textId="333EC600" w:rsidR="00F47A1E" w:rsidRPr="006E20A2" w:rsidRDefault="00F47A1E" w:rsidP="00F47A1E">
      <w:pPr>
        <w:pStyle w:val="4"/>
      </w:pPr>
      <w:r w:rsidRPr="006E20A2">
        <w:rPr>
          <w:rFonts w:hint="eastAsia"/>
        </w:rPr>
        <w:t>감사보고서</w:t>
      </w:r>
      <w:r w:rsidRPr="006E20A2">
        <w:t xml:space="preserve"> 변형</w:t>
      </w:r>
      <w:r w:rsidRPr="006E20A2">
        <w:rPr>
          <w:rFonts w:hint="eastAsia"/>
        </w:rPr>
        <w:t xml:space="preserve"> (문단</w:t>
      </w:r>
      <w:r>
        <w:rPr>
          <w:rFonts w:hint="eastAsia"/>
        </w:rPr>
        <w:t xml:space="preserve"> </w:t>
      </w:r>
      <w:r w:rsidRPr="006E20A2">
        <w:rPr>
          <w:rFonts w:hint="eastAsia"/>
        </w:rPr>
        <w:t>7</w:t>
      </w:r>
      <w:r w:rsidR="006D7DD7">
        <w:rPr>
          <w:rFonts w:hint="eastAsia"/>
        </w:rPr>
        <w:t>2</w:t>
      </w:r>
      <w:r w:rsidRPr="006E20A2">
        <w:t xml:space="preserve"> </w:t>
      </w:r>
      <w:r w:rsidRPr="006E20A2">
        <w:rPr>
          <w:rFonts w:hint="eastAsia"/>
        </w:rPr>
        <w:t>참조)</w:t>
      </w:r>
    </w:p>
    <w:p w14:paraId="101D1584" w14:textId="77777777" w:rsidR="00F47A1E" w:rsidRPr="00456FCE" w:rsidRDefault="00F47A1E" w:rsidP="00287073">
      <w:pPr>
        <w:pStyle w:val="A"/>
        <w:numPr>
          <w:ilvl w:val="0"/>
          <w:numId w:val="118"/>
        </w:numPr>
      </w:pPr>
      <w:r w:rsidRPr="00456FCE">
        <w:t>감사의 범위제한은 감사인이 충분하고 적합한 감사증거를 입수할 수 없는 경우를 말하며, 다음 상황에서 발생할 수 있다.</w:t>
      </w:r>
    </w:p>
    <w:p w14:paraId="46CF1696" w14:textId="2B644394" w:rsidR="00F47A1E" w:rsidRPr="00456FCE" w:rsidRDefault="00F47A1E" w:rsidP="00F47A1E">
      <w:pPr>
        <w:pStyle w:val="A0"/>
        <w:numPr>
          <w:ilvl w:val="1"/>
          <w:numId w:val="118"/>
        </w:numPr>
      </w:pPr>
      <w:r w:rsidRPr="00456FCE">
        <w:t>기업의 통제를 벗어나는 상황</w:t>
      </w:r>
    </w:p>
    <w:p w14:paraId="11A243B9" w14:textId="394049B8" w:rsidR="00F47A1E" w:rsidRPr="00456FCE" w:rsidRDefault="00F47A1E" w:rsidP="00F47A1E">
      <w:pPr>
        <w:pStyle w:val="A0"/>
        <w:numPr>
          <w:ilvl w:val="1"/>
          <w:numId w:val="118"/>
        </w:numPr>
      </w:pPr>
      <w:r w:rsidRPr="00456FCE">
        <w:t>감사인 업무의 성격과 시기와 관련된 상황</w:t>
      </w:r>
    </w:p>
    <w:p w14:paraId="190CD1C6" w14:textId="5AE3253C" w:rsidR="00F47A1E" w:rsidRDefault="00F47A1E" w:rsidP="00F47A1E">
      <w:pPr>
        <w:pStyle w:val="A0"/>
        <w:numPr>
          <w:ilvl w:val="1"/>
          <w:numId w:val="118"/>
        </w:numPr>
      </w:pPr>
      <w:r w:rsidRPr="00456FCE">
        <w:t>경영진이 부여한 제약</w:t>
      </w:r>
    </w:p>
    <w:p w14:paraId="1BD849EF" w14:textId="3C6B51CE" w:rsidR="00F47A1E" w:rsidRPr="000B0F9D" w:rsidRDefault="00F47A1E" w:rsidP="00F47A1E">
      <w:pPr>
        <w:pStyle w:val="4"/>
      </w:pPr>
      <w:proofErr w:type="spellStart"/>
      <w:r w:rsidRPr="006E20A2">
        <w:rPr>
          <w:rFonts w:hint="eastAsia"/>
        </w:rPr>
        <w:t>부적정</w:t>
      </w:r>
      <w:proofErr w:type="spellEnd"/>
      <w:r w:rsidRPr="006E20A2">
        <w:rPr>
          <w:rFonts w:hint="eastAsia"/>
        </w:rPr>
        <w:t xml:space="preserve"> 의견 (문단 7</w:t>
      </w:r>
      <w:r w:rsidR="006D7DD7">
        <w:rPr>
          <w:rFonts w:hint="eastAsia"/>
        </w:rPr>
        <w:t>3</w:t>
      </w:r>
      <w:r w:rsidRPr="006E20A2">
        <w:rPr>
          <w:rFonts w:hint="eastAsia"/>
        </w:rPr>
        <w:t>-7</w:t>
      </w:r>
      <w:r w:rsidR="006D7DD7">
        <w:rPr>
          <w:rFonts w:hint="eastAsia"/>
        </w:rPr>
        <w:t>6</w:t>
      </w:r>
      <w:r w:rsidRPr="006E20A2">
        <w:rPr>
          <w:rFonts w:hint="eastAsia"/>
        </w:rPr>
        <w:t xml:space="preserve"> 참조)</w:t>
      </w:r>
    </w:p>
    <w:p w14:paraId="539927B8" w14:textId="37FD629A" w:rsidR="00F47A1E" w:rsidRDefault="00F47A1E" w:rsidP="00287073">
      <w:pPr>
        <w:pStyle w:val="A"/>
        <w:numPr>
          <w:ilvl w:val="0"/>
          <w:numId w:val="118"/>
        </w:numPr>
      </w:pPr>
      <w:r w:rsidRPr="00456FCE">
        <w:rPr>
          <w:rFonts w:hint="eastAsia"/>
        </w:rPr>
        <w:t>문단 4</w:t>
      </w:r>
      <w:r w:rsidR="00E7735B">
        <w:rPr>
          <w:rFonts w:hint="eastAsia"/>
        </w:rPr>
        <w:t>8</w:t>
      </w:r>
      <w:r w:rsidRPr="00456FCE">
        <w:rPr>
          <w:rFonts w:hint="eastAsia"/>
        </w:rPr>
        <w:t>-</w:t>
      </w:r>
      <w:r w:rsidRPr="00456FCE">
        <w:t>5</w:t>
      </w:r>
      <w:r w:rsidR="00E7735B">
        <w:rPr>
          <w:rFonts w:hint="eastAsia"/>
        </w:rPr>
        <w:t>1</w:t>
      </w:r>
      <w:r w:rsidRPr="00456FCE">
        <w:rPr>
          <w:rFonts w:hint="eastAsia"/>
        </w:rPr>
        <w:t>는 미비점의 평가를 기술한다. 업무의 범위가 제한된 경우는 문단 7</w:t>
      </w:r>
      <w:r w:rsidR="00E7735B">
        <w:rPr>
          <w:rFonts w:hint="eastAsia"/>
        </w:rPr>
        <w:t>8</w:t>
      </w:r>
      <w:r w:rsidRPr="00456FCE">
        <w:rPr>
          <w:rFonts w:hint="eastAsia"/>
        </w:rPr>
        <w:t>-8</w:t>
      </w:r>
      <w:r w:rsidR="00E7735B">
        <w:rPr>
          <w:rFonts w:hint="eastAsia"/>
        </w:rPr>
        <w:t>2</w:t>
      </w:r>
      <w:r w:rsidRPr="00456FCE">
        <w:rPr>
          <w:rFonts w:hint="eastAsia"/>
        </w:rPr>
        <w:t>을 참조한다.</w:t>
      </w:r>
    </w:p>
    <w:p w14:paraId="3595AC24" w14:textId="77777777" w:rsidR="00F47A1E" w:rsidRPr="00456FCE" w:rsidRDefault="00F47A1E" w:rsidP="00287073">
      <w:pPr>
        <w:pStyle w:val="A"/>
        <w:numPr>
          <w:ilvl w:val="0"/>
          <w:numId w:val="118"/>
        </w:numPr>
      </w:pPr>
      <w:r w:rsidRPr="00456FCE">
        <w:rPr>
          <w:rFonts w:hint="eastAsia"/>
        </w:rPr>
        <w:t xml:space="preserve">감사기준서 705 "감사의견의 변형" 은 재무제표에 대한 부적정의견과 관련한 요구사항을 정하고 지침을 제공하며 필요에 따라 </w:t>
      </w:r>
      <w:proofErr w:type="spellStart"/>
      <w:r w:rsidRPr="00456FCE">
        <w:rPr>
          <w:rFonts w:hint="eastAsia"/>
        </w:rPr>
        <w:t>내부회계관리제도감사에</w:t>
      </w:r>
      <w:proofErr w:type="spellEnd"/>
      <w:r w:rsidRPr="00456FCE">
        <w:rPr>
          <w:rFonts w:hint="eastAsia"/>
        </w:rPr>
        <w:t xml:space="preserve"> 조정 및 적용된다. (이 감사기준서의 보론 "내부회계관리제도 감사보고서 사례" 중 사례2</w:t>
      </w:r>
      <w:r w:rsidRPr="00456FCE">
        <w:t>. “</w:t>
      </w:r>
      <w:r w:rsidRPr="00456FCE">
        <w:rPr>
          <w:rFonts w:hint="eastAsia"/>
        </w:rPr>
        <w:t>내부회계관리제도에 대한 부적정의견</w:t>
      </w:r>
      <w:r w:rsidRPr="00456FCE">
        <w:t>”</w:t>
      </w:r>
      <w:r w:rsidRPr="00456FCE">
        <w:rPr>
          <w:rFonts w:hint="eastAsia"/>
        </w:rPr>
        <w:t xml:space="preserve"> 사례 참조).</w:t>
      </w:r>
    </w:p>
    <w:p w14:paraId="49F9A2F1" w14:textId="7D3469DE" w:rsidR="00F47A1E" w:rsidRDefault="00F47A1E" w:rsidP="00287073">
      <w:pPr>
        <w:pStyle w:val="A"/>
        <w:numPr>
          <w:ilvl w:val="0"/>
          <w:numId w:val="118"/>
        </w:numPr>
      </w:pPr>
      <w:r w:rsidRPr="00456FCE">
        <w:rPr>
          <w:rFonts w:hint="eastAsia"/>
        </w:rPr>
        <w:t xml:space="preserve">문단 </w:t>
      </w:r>
      <w:r w:rsidR="00F317B1">
        <w:rPr>
          <w:rFonts w:hint="eastAsia"/>
        </w:rPr>
        <w:t>74</w:t>
      </w:r>
      <w:r w:rsidRPr="00456FCE">
        <w:rPr>
          <w:rFonts w:hint="eastAsia"/>
        </w:rPr>
        <w:t>에서 기술된 바와 같이 중요성의 관점에서 각각의 중요한 취약점이 내부회계관리제도 운영실태보고서에 포함되고 공정하게 표시된다면, 감사보고서에서는 "내부회계관리제도 운영실태보고서에 기술된 중요한 취약점"만 언급하면 되며, 각각의 중요한 취약점에 대한 설명을 포함할 필요는 없다.</w:t>
      </w:r>
    </w:p>
    <w:p w14:paraId="08ECC46E" w14:textId="2D2328EA" w:rsidR="00F47A1E" w:rsidRDefault="00F47A1E" w:rsidP="00287073">
      <w:pPr>
        <w:pStyle w:val="A"/>
        <w:numPr>
          <w:ilvl w:val="0"/>
          <w:numId w:val="118"/>
        </w:numPr>
      </w:pPr>
      <w:r w:rsidRPr="00456FCE">
        <w:rPr>
          <w:rFonts w:hint="eastAsia"/>
        </w:rPr>
        <w:t xml:space="preserve">문단 </w:t>
      </w:r>
      <w:r>
        <w:rPr>
          <w:rFonts w:hint="eastAsia"/>
        </w:rPr>
        <w:t>A96</w:t>
      </w:r>
      <w:r w:rsidRPr="00456FCE">
        <w:rPr>
          <w:rFonts w:hint="eastAsia"/>
        </w:rPr>
        <w:t>에서 기술된 바와 같이, 문단 7</w:t>
      </w:r>
      <w:r w:rsidR="000A0507">
        <w:rPr>
          <w:rFonts w:hint="eastAsia"/>
        </w:rPr>
        <w:t>6</w:t>
      </w:r>
      <w:r w:rsidRPr="00456FCE">
        <w:rPr>
          <w:rFonts w:hint="eastAsia"/>
        </w:rPr>
        <w:t xml:space="preserve">에서 요구되는 공시는 문단 </w:t>
      </w:r>
      <w:r w:rsidRPr="00456FCE">
        <w:t>7</w:t>
      </w:r>
      <w:r w:rsidR="000A0507">
        <w:rPr>
          <w:rFonts w:hint="eastAsia"/>
        </w:rPr>
        <w:t>0</w:t>
      </w:r>
      <w:r w:rsidRPr="00456FCE">
        <w:rPr>
          <w:rFonts w:hint="eastAsia"/>
        </w:rPr>
        <w:t>에서 제시된 보고서 문구와 결합될 수 있다.</w:t>
      </w:r>
    </w:p>
    <w:p w14:paraId="7E38715F" w14:textId="14F3B5DB" w:rsidR="00F47A1E" w:rsidRPr="006E20A2" w:rsidRDefault="00F47A1E" w:rsidP="00F47A1E">
      <w:pPr>
        <w:pStyle w:val="4"/>
      </w:pPr>
      <w:r w:rsidRPr="006E20A2">
        <w:rPr>
          <w:rFonts w:hint="eastAsia"/>
        </w:rPr>
        <w:t>범위제한 (문단7</w:t>
      </w:r>
      <w:r w:rsidR="00C17804">
        <w:rPr>
          <w:rFonts w:hint="eastAsia"/>
        </w:rPr>
        <w:t>8</w:t>
      </w:r>
      <w:r w:rsidRPr="006E20A2">
        <w:t>-8</w:t>
      </w:r>
      <w:r w:rsidR="00C17804">
        <w:rPr>
          <w:rFonts w:hint="eastAsia"/>
        </w:rPr>
        <w:t>2</w:t>
      </w:r>
      <w:r w:rsidRPr="006E20A2">
        <w:t xml:space="preserve"> </w:t>
      </w:r>
      <w:r w:rsidRPr="006E20A2">
        <w:rPr>
          <w:rFonts w:hint="eastAsia"/>
        </w:rPr>
        <w:t>참조)</w:t>
      </w:r>
    </w:p>
    <w:p w14:paraId="5662394E" w14:textId="77777777" w:rsidR="00F47A1E" w:rsidRDefault="00F47A1E" w:rsidP="00287073">
      <w:pPr>
        <w:pStyle w:val="A"/>
        <w:numPr>
          <w:ilvl w:val="0"/>
          <w:numId w:val="118"/>
        </w:numPr>
      </w:pPr>
      <w:r w:rsidRPr="00456FCE">
        <w:rPr>
          <w:rFonts w:hint="eastAsia"/>
        </w:rPr>
        <w:t>감사</w:t>
      </w:r>
      <w:r w:rsidRPr="00456FCE">
        <w:t>기준서 705는 재무제표 감사에서의 의견거절에 대한 요구사항을 규정하고 지침을 제공하</w:t>
      </w:r>
      <w:r w:rsidRPr="00456FCE">
        <w:rPr>
          <w:rFonts w:hint="eastAsia"/>
        </w:rPr>
        <w:t>며</w:t>
      </w:r>
      <w:r w:rsidRPr="00456FCE">
        <w:t xml:space="preserve"> </w:t>
      </w:r>
      <w:r w:rsidRPr="00456FCE">
        <w:rPr>
          <w:rFonts w:hint="eastAsia"/>
        </w:rPr>
        <w:t xml:space="preserve">필요에 따라 </w:t>
      </w:r>
      <w:r w:rsidRPr="00456FCE">
        <w:t xml:space="preserve">내부회계관리제도 감사에 </w:t>
      </w:r>
      <w:r w:rsidRPr="00456FCE">
        <w:rPr>
          <w:rFonts w:hint="eastAsia"/>
        </w:rPr>
        <w:t>조정</w:t>
      </w:r>
      <w:r w:rsidRPr="00456FCE">
        <w:t xml:space="preserve"> 및 적용한다.</w:t>
      </w:r>
      <w:r w:rsidRPr="00456FCE">
        <w:rPr>
          <w:rFonts w:hint="eastAsia"/>
        </w:rPr>
        <w:t xml:space="preserve"> (이 감사기준서의 보론1 "내부회계관리제도 감사보고서 예시" 중 </w:t>
      </w:r>
      <w:r w:rsidRPr="00456FCE">
        <w:t>“</w:t>
      </w:r>
      <w:r w:rsidRPr="00456FCE">
        <w:rPr>
          <w:rFonts w:hint="eastAsia"/>
        </w:rPr>
        <w:t>내부회계관리제도에 대한 의견거절</w:t>
      </w:r>
      <w:r w:rsidRPr="00456FCE">
        <w:t>”</w:t>
      </w:r>
      <w:r w:rsidRPr="00456FCE">
        <w:rPr>
          <w:rFonts w:hint="eastAsia"/>
        </w:rPr>
        <w:t xml:space="preserve"> 사례 참조).</w:t>
      </w:r>
    </w:p>
    <w:p w14:paraId="113D3F7A" w14:textId="7B096948" w:rsidR="00F47A1E" w:rsidRDefault="00F47A1E" w:rsidP="00287073">
      <w:pPr>
        <w:pStyle w:val="A"/>
        <w:numPr>
          <w:ilvl w:val="0"/>
          <w:numId w:val="118"/>
        </w:numPr>
      </w:pPr>
      <w:r w:rsidRPr="00456FCE">
        <w:rPr>
          <w:rFonts w:hint="eastAsia"/>
        </w:rPr>
        <w:t xml:space="preserve">범위제한이 감사인이 의견을 표명하는데 필요한 합리적인 확신을 얻는 것을 방해할 것이라는 결론을 내리는 즉시, 감사인은 내부회계관리제도에 대한 의견거절 보고서를 발행할 수 </w:t>
      </w:r>
      <w:r w:rsidRPr="00456FCE">
        <w:rPr>
          <w:rFonts w:hint="eastAsia"/>
        </w:rPr>
        <w:lastRenderedPageBreak/>
        <w:t>있다. 내부회계관리제도 감사를 수행할 때, 감사인이 의견을 표명하기 위한 충분하고 적합한 감사증거를 입수할 수 없을 것이라는 결론을 내리는 경우, 감사인이 의견거절 보고서를 발행하기 전에 추가적인 업무를 수행해야 할 의무는 없다. 이</w:t>
      </w:r>
      <w:r w:rsidRPr="00456FCE">
        <w:t xml:space="preserve"> 경우, 감사보고서 일자에 관한 문단 7</w:t>
      </w:r>
      <w:r w:rsidR="009575F3">
        <w:rPr>
          <w:rFonts w:hint="eastAsia"/>
        </w:rPr>
        <w:t>1</w:t>
      </w:r>
      <w:r w:rsidRPr="00456FCE">
        <w:t>의 지침을 따르는데 있어서, 감사보고서 일자는 감사보고서</w:t>
      </w:r>
      <w:r w:rsidRPr="00456FCE">
        <w:rPr>
          <w:rFonts w:hint="eastAsia"/>
        </w:rPr>
        <w:t>의 진술내용</w:t>
      </w:r>
      <w:r>
        <w:rPr>
          <w:rFonts w:hint="eastAsia"/>
        </w:rPr>
        <w:t>을</w:t>
      </w:r>
      <w:r w:rsidRPr="00456FCE">
        <w:t xml:space="preserve"> 뒷받침하는 충분하고 적합한 증거를 감사인이 입수한 일자이다.</w:t>
      </w:r>
    </w:p>
    <w:p w14:paraId="75B8F280" w14:textId="77777777" w:rsidR="00F47A1E" w:rsidRDefault="00F47A1E" w:rsidP="00287073">
      <w:pPr>
        <w:pStyle w:val="A"/>
        <w:numPr>
          <w:ilvl w:val="0"/>
          <w:numId w:val="118"/>
        </w:numPr>
      </w:pPr>
      <w:r w:rsidRPr="00456FCE">
        <w:rPr>
          <w:rFonts w:hint="eastAsia"/>
        </w:rPr>
        <w:t>각각의 중요한 취약점이 내부회계관리제도 운영실태보고서에 포함되고 중요성의 관점에서 공정하게 표시된다면, 감사보고서에서는 "내부회계관리제도 운영실태보고서에 기술된 중요한 취약점"만 언급하면 되며, 각각의 중요한 취약점에 대한 설명을 포함할 필요는 없다.</w:t>
      </w:r>
    </w:p>
    <w:p w14:paraId="533C07C5" w14:textId="5F7B048B" w:rsidR="00F47A1E" w:rsidRPr="000B0F9D" w:rsidRDefault="00F47A1E" w:rsidP="00F47A1E">
      <w:pPr>
        <w:pStyle w:val="4"/>
      </w:pPr>
      <w:r w:rsidRPr="006E20A2">
        <w:rPr>
          <w:rFonts w:hint="eastAsia"/>
        </w:rPr>
        <w:t>추가정보 (문단 8</w:t>
      </w:r>
      <w:r w:rsidR="009575F3">
        <w:rPr>
          <w:rFonts w:hint="eastAsia"/>
        </w:rPr>
        <w:t>3</w:t>
      </w:r>
      <w:r w:rsidRPr="006E20A2">
        <w:rPr>
          <w:rFonts w:hint="eastAsia"/>
        </w:rPr>
        <w:t xml:space="preserve"> 참조)</w:t>
      </w:r>
    </w:p>
    <w:p w14:paraId="4102E05E" w14:textId="77777777" w:rsidR="00F47A1E" w:rsidRDefault="00F47A1E" w:rsidP="00287073">
      <w:pPr>
        <w:pStyle w:val="A"/>
        <w:numPr>
          <w:ilvl w:val="0"/>
          <w:numId w:val="118"/>
        </w:numPr>
      </w:pPr>
      <w:r w:rsidRPr="00456FCE">
        <w:rPr>
          <w:rFonts w:hint="eastAsia"/>
        </w:rPr>
        <w:t>다음은 추가적인 정보에 대한 의견을 거절할 때 쓰는 문구의 예시이다.</w:t>
      </w:r>
    </w:p>
    <w:p w14:paraId="26663AC9" w14:textId="77777777" w:rsidR="00F47A1E" w:rsidRDefault="00F47A1E" w:rsidP="00F47A1E">
      <w:pPr>
        <w:pStyle w:val="A"/>
        <w:numPr>
          <w:ilvl w:val="0"/>
          <w:numId w:val="0"/>
        </w:numPr>
        <w:ind w:leftChars="638" w:left="1276" w:rightChars="331" w:right="662"/>
      </w:pPr>
      <w:r w:rsidRPr="00456FCE">
        <w:rPr>
          <w:rFonts w:hint="eastAsia"/>
        </w:rPr>
        <w:t>기타사항</w:t>
      </w:r>
      <w:r w:rsidRPr="00456FCE">
        <w:rPr>
          <w:rFonts w:hint="eastAsia"/>
        </w:rPr>
        <w:br/>
        <w:t>우리는 [경영진의 비용-수익 분석과 같은 추가적인 정보]에 대한 감사절차를 수행하지 않았으며, 따라서 이에 대하여 의견을 표명하거나 어떠한 확신도 제공하지 않습니다.</w:t>
      </w:r>
    </w:p>
    <w:p w14:paraId="3AE9F32F" w14:textId="3B417A6A" w:rsidR="00F47A1E" w:rsidRDefault="00F47A1E" w:rsidP="00287073">
      <w:pPr>
        <w:pStyle w:val="A"/>
        <w:numPr>
          <w:ilvl w:val="0"/>
          <w:numId w:val="118"/>
        </w:numPr>
      </w:pPr>
      <w:r w:rsidRPr="00456FCE">
        <w:rPr>
          <w:rFonts w:hint="eastAsia"/>
        </w:rPr>
        <w:t>경영진이 내부회계관리제도에 대한 연차보고서 외부에 문단</w:t>
      </w:r>
      <w:r>
        <w:rPr>
          <w:rFonts w:hint="eastAsia"/>
        </w:rPr>
        <w:t xml:space="preserve"> 8</w:t>
      </w:r>
      <w:r w:rsidR="00D01009">
        <w:rPr>
          <w:rFonts w:hint="eastAsia"/>
        </w:rPr>
        <w:t>2</w:t>
      </w:r>
      <w:r w:rsidRPr="00456FCE">
        <w:rPr>
          <w:rFonts w:hint="eastAsia"/>
        </w:rPr>
        <w:t>에서 기술된 유형의 공시를 하고 해당 공시가 기업의 재무제표에 대한 연차보고서 내의 다른 부분에 포함되어 있다면, 감사인이 해당 추가정보에 대한 의견거절을 할 필요가 없을 것이다. 그러나, 이 상황에서, 감사인이 추가정보가 내부회계관리제도 운영실태보고서와의 명백한 중요한 불일치사항 또는 사실의 중요한 왜곡표시를 포함한다고 믿는다면, 감사인의 책임은 문단8</w:t>
      </w:r>
      <w:r w:rsidR="001B17FC">
        <w:rPr>
          <w:rFonts w:hint="eastAsia"/>
        </w:rPr>
        <w:t>3</w:t>
      </w:r>
      <w:r w:rsidRPr="00456FCE">
        <w:rPr>
          <w:rFonts w:hint="eastAsia"/>
        </w:rPr>
        <w:t xml:space="preserve">에 기술된 것과 동일하다. </w:t>
      </w:r>
    </w:p>
    <w:p w14:paraId="3C231476" w14:textId="77777777" w:rsidR="00F47A1E" w:rsidRPr="00456FCE" w:rsidRDefault="00F47A1E" w:rsidP="00F47A1E">
      <w:pPr>
        <w:pStyle w:val="3"/>
      </w:pPr>
      <w:r w:rsidRPr="006E20A2">
        <w:rPr>
          <w:rFonts w:hint="eastAsia"/>
        </w:rPr>
        <w:t>특별 주제</w:t>
      </w:r>
    </w:p>
    <w:p w14:paraId="28D4CA29" w14:textId="0F6FC619" w:rsidR="00F47A1E" w:rsidRPr="000327C7" w:rsidRDefault="00F47A1E" w:rsidP="00F47A1E">
      <w:pPr>
        <w:pStyle w:val="4"/>
      </w:pPr>
      <w:r w:rsidRPr="006E20A2">
        <w:rPr>
          <w:rFonts w:hint="eastAsia"/>
        </w:rPr>
        <w:t>부문이 다수인 기업 (문단8</w:t>
      </w:r>
      <w:r w:rsidR="00843246">
        <w:rPr>
          <w:rFonts w:hint="eastAsia"/>
        </w:rPr>
        <w:t>4</w:t>
      </w:r>
      <w:r w:rsidRPr="006E20A2">
        <w:t>-8</w:t>
      </w:r>
      <w:r w:rsidR="00843246">
        <w:rPr>
          <w:rFonts w:hint="eastAsia"/>
        </w:rPr>
        <w:t>6</w:t>
      </w:r>
      <w:r w:rsidRPr="006E20A2">
        <w:t xml:space="preserve"> </w:t>
      </w:r>
      <w:r w:rsidRPr="006E20A2">
        <w:rPr>
          <w:rFonts w:hint="eastAsia"/>
        </w:rPr>
        <w:t>참조)</w:t>
      </w:r>
    </w:p>
    <w:p w14:paraId="065C51D4" w14:textId="77777777" w:rsidR="00F47A1E" w:rsidRDefault="00F47A1E" w:rsidP="00287073">
      <w:pPr>
        <w:pStyle w:val="A"/>
        <w:numPr>
          <w:ilvl w:val="0"/>
          <w:numId w:val="118"/>
        </w:numPr>
      </w:pPr>
      <w:r w:rsidRPr="00456FCE">
        <w:rPr>
          <w:rFonts w:hint="eastAsia"/>
        </w:rPr>
        <w:t>감사기준서</w:t>
      </w:r>
      <w:r w:rsidRPr="00456FCE">
        <w:t xml:space="preserve"> 600은 이 기준에 기술되어 있는 부문과 관련된 요구사항과 지침을 고려하여, 필요에 맞게 조정하여 </w:t>
      </w:r>
      <w:proofErr w:type="spellStart"/>
      <w:r w:rsidRPr="00456FCE">
        <w:t>내부회계관리제도감사에</w:t>
      </w:r>
      <w:proofErr w:type="spellEnd"/>
      <w:r w:rsidRPr="00456FCE">
        <w:t xml:space="preserve"> 적용된다.</w:t>
      </w:r>
    </w:p>
    <w:p w14:paraId="1EBBD7B5" w14:textId="77777777" w:rsidR="00F47A1E" w:rsidRDefault="00F47A1E" w:rsidP="00287073">
      <w:pPr>
        <w:pStyle w:val="A"/>
        <w:numPr>
          <w:ilvl w:val="0"/>
          <w:numId w:val="118"/>
        </w:numPr>
      </w:pPr>
      <w:r w:rsidRPr="00A55CC1">
        <w:rPr>
          <w:rFonts w:hint="eastAsia"/>
        </w:rPr>
        <w:t>그룹업무팀은, 개별적으로 또는 합쳤을 때, 그룹재무제표에 중요한 왜곡표시를 발생시킬</w:t>
      </w:r>
      <w:r w:rsidRPr="00A55CC1">
        <w:t xml:space="preserve"> </w:t>
      </w:r>
      <w:r w:rsidRPr="00A55CC1">
        <w:rPr>
          <w:rFonts w:hint="eastAsia"/>
        </w:rPr>
        <w:t>합리적</w:t>
      </w:r>
      <w:r w:rsidRPr="00A55CC1">
        <w:t xml:space="preserve"> </w:t>
      </w:r>
      <w:r w:rsidRPr="00A55CC1">
        <w:rPr>
          <w:rFonts w:hint="eastAsia"/>
        </w:rPr>
        <w:t>가능성이</w:t>
      </w:r>
      <w:r w:rsidRPr="00A55CC1">
        <w:t xml:space="preserve"> </w:t>
      </w:r>
      <w:r w:rsidRPr="00A55CC1">
        <w:rPr>
          <w:rFonts w:hint="eastAsia"/>
        </w:rPr>
        <w:t>없는 부문</w:t>
      </w:r>
      <w:r w:rsidRPr="00456FCE">
        <w:rPr>
          <w:rFonts w:hint="eastAsia"/>
        </w:rPr>
        <w:t>을, 추가 고려에서 제외할 수 있다.</w:t>
      </w:r>
    </w:p>
    <w:p w14:paraId="274EFC3E" w14:textId="77777777" w:rsidR="00F47A1E" w:rsidRDefault="00F47A1E" w:rsidP="00287073">
      <w:pPr>
        <w:pStyle w:val="A"/>
        <w:numPr>
          <w:ilvl w:val="0"/>
          <w:numId w:val="118"/>
        </w:numPr>
      </w:pPr>
      <w:r w:rsidRPr="00456FCE">
        <w:rPr>
          <w:rFonts w:hint="eastAsia"/>
        </w:rPr>
        <w:t xml:space="preserve">위험이 낮은 부문에서는, 그룹업무팀은 먼저 전사적 수준 통제(조직 전체에 걸쳐 적합한 통제가 존재한다는 확신을 제공하기 위해 가동 중인 통제를 포함함)를 테스트하는 것이 감사인에게 충분한 증거를 제공하는지 여부를 평가할 </w:t>
      </w:r>
      <w:r>
        <w:t>수</w:t>
      </w:r>
      <w:r>
        <w:rPr>
          <w:rFonts w:hint="eastAsia"/>
        </w:rPr>
        <w:t xml:space="preserve"> 있다</w:t>
      </w:r>
      <w:r w:rsidRPr="00456FCE">
        <w:rPr>
          <w:rFonts w:hint="eastAsia"/>
        </w:rPr>
        <w:t xml:space="preserve">. 그룹업무팀 또는 그룹업무팀을 대신하는 부문감사인이 특정 위험에 대한 통제 또는 그룹차원의 통제의 운영효과성을 테스트할 수 있다. </w:t>
      </w:r>
    </w:p>
    <w:p w14:paraId="1C2FA6ED" w14:textId="5BFDEAAC" w:rsidR="00F47A1E" w:rsidRPr="000327C7" w:rsidRDefault="00F47A1E" w:rsidP="00F47A1E">
      <w:pPr>
        <w:pStyle w:val="4"/>
      </w:pPr>
      <w:r w:rsidRPr="006E20A2">
        <w:rPr>
          <w:rFonts w:hint="eastAsia"/>
        </w:rPr>
        <w:lastRenderedPageBreak/>
        <w:t>특별한 상황 (문단 8</w:t>
      </w:r>
      <w:r w:rsidR="00E765D0">
        <w:rPr>
          <w:rFonts w:hint="eastAsia"/>
        </w:rPr>
        <w:t>7</w:t>
      </w:r>
      <w:r w:rsidRPr="006E20A2">
        <w:rPr>
          <w:rFonts w:hint="eastAsia"/>
        </w:rPr>
        <w:t>–9</w:t>
      </w:r>
      <w:r w:rsidR="00E765D0">
        <w:rPr>
          <w:rFonts w:hint="eastAsia"/>
        </w:rPr>
        <w:t>0</w:t>
      </w:r>
      <w:r w:rsidR="00A45FC4">
        <w:rPr>
          <w:rFonts w:hint="eastAsia"/>
        </w:rPr>
        <w:t xml:space="preserve"> 참조</w:t>
      </w:r>
      <w:r w:rsidRPr="006E20A2">
        <w:rPr>
          <w:rFonts w:hint="eastAsia"/>
        </w:rPr>
        <w:t>)</w:t>
      </w:r>
    </w:p>
    <w:p w14:paraId="6B2381C0" w14:textId="77777777" w:rsidR="00F47A1E" w:rsidRDefault="00F47A1E" w:rsidP="00287073">
      <w:pPr>
        <w:pStyle w:val="A"/>
        <w:numPr>
          <w:ilvl w:val="0"/>
          <w:numId w:val="118"/>
        </w:numPr>
      </w:pPr>
      <w:proofErr w:type="spellStart"/>
      <w:r w:rsidRPr="00456FCE">
        <w:rPr>
          <w:rFonts w:hint="eastAsia"/>
        </w:rPr>
        <w:t>내부회계관리제도감사는</w:t>
      </w:r>
      <w:proofErr w:type="spellEnd"/>
      <w:r w:rsidRPr="00456FCE">
        <w:rPr>
          <w:rFonts w:hint="eastAsia"/>
        </w:rPr>
        <w:t xml:space="preserve"> 일반적으로 지분법으로</w:t>
      </w:r>
      <w:r w:rsidRPr="00456FCE">
        <w:t xml:space="preserve"> </w:t>
      </w:r>
      <w:proofErr w:type="spellStart"/>
      <w:r w:rsidRPr="00456FCE">
        <w:t>회계처리하는</w:t>
      </w:r>
      <w:proofErr w:type="spellEnd"/>
      <w:r w:rsidRPr="00456FCE">
        <w:t xml:space="preserve"> 피투자회사</w:t>
      </w:r>
      <w:r w:rsidRPr="00456FCE">
        <w:rPr>
          <w:rStyle w:val="af"/>
          <w:rFonts w:hAnsi="바탕" w:cs="굴림"/>
          <w:kern w:val="0"/>
        </w:rPr>
        <w:footnoteReference w:id="840"/>
      </w:r>
      <w:r w:rsidRPr="00456FCE">
        <w:rPr>
          <w:rFonts w:hint="eastAsia"/>
        </w:rPr>
        <w:t>의 통제로 확대되지 않는다.</w:t>
      </w:r>
    </w:p>
    <w:p w14:paraId="4C3590AB" w14:textId="77777777" w:rsidR="00F47A1E" w:rsidRDefault="00F47A1E" w:rsidP="00287073">
      <w:pPr>
        <w:pStyle w:val="A"/>
        <w:numPr>
          <w:ilvl w:val="0"/>
          <w:numId w:val="118"/>
        </w:numPr>
      </w:pPr>
      <w:r w:rsidRPr="00A55CC1">
        <w:rPr>
          <w:rFonts w:hint="eastAsia"/>
        </w:rPr>
        <w:t xml:space="preserve">감사인은, 예를 들어 경영진이 평가기준일에 최근 취득한 사업에 대한 통제에 접근할 시간이 충분하지 않을 경우, 경영진이 </w:t>
      </w:r>
      <w:r w:rsidRPr="00A55CC1">
        <w:t>「</w:t>
      </w:r>
      <w:r w:rsidRPr="00A55CC1">
        <w:rPr>
          <w:rFonts w:hint="eastAsia"/>
        </w:rPr>
        <w:t>내부회계관리제도 평가 및 보고 기준</w:t>
      </w:r>
      <w:r w:rsidRPr="00A55CC1">
        <w:t xml:space="preserve">」 및 관련 </w:t>
      </w:r>
      <w:r w:rsidRPr="00A55CC1">
        <w:rPr>
          <w:rFonts w:hint="eastAsia"/>
        </w:rPr>
        <w:t xml:space="preserve">가이드라인에 따라 해당 사업을 제외함으로써 평가를 제한하는 것이 적합하다고 결론을 내릴 수 있다. 그러나, 사업 취득의 경우에, 그러한 제외 기간이 사업취득일로부터 1년을 초과하는 것은 적합하지 않을 것이다. 그리고 내부회계관리제도 운영실태보고서에 포함하지 않는 횟수가 1회를 초과하는 것도 적합하지 않을 것이다. </w:t>
      </w:r>
      <w:r w:rsidRPr="00A55CC1">
        <w:t>「</w:t>
      </w:r>
      <w:r w:rsidRPr="00A55CC1">
        <w:rPr>
          <w:rFonts w:hint="eastAsia"/>
        </w:rPr>
        <w:t>내부회계관리제도</w:t>
      </w:r>
      <w:r w:rsidRPr="00A55CC1">
        <w:t xml:space="preserve"> 평가 및 보고 </w:t>
      </w:r>
      <w:r w:rsidRPr="00A55CC1">
        <w:rPr>
          <w:rFonts w:hint="eastAsia"/>
        </w:rPr>
        <w:t>기준</w:t>
      </w:r>
      <w:r w:rsidRPr="00A55CC1">
        <w:t xml:space="preserve">」 및 관련 </w:t>
      </w:r>
      <w:r w:rsidRPr="00A55CC1">
        <w:rPr>
          <w:rFonts w:hint="eastAsia"/>
        </w:rPr>
        <w:t>가이드라인 외의 법규에서 경영진이 특정 부문을 경영진 평가에서 제외하는 것을 허용할 수 있고, 그러한 경우 해당 상황에 대한 구체적 공시를 요구할 수 있다. 만약, 감사인이 판단하기에, 경</w:t>
      </w:r>
      <w:r w:rsidRPr="00456FCE">
        <w:rPr>
          <w:rFonts w:hint="eastAsia"/>
        </w:rPr>
        <w:t xml:space="preserve">영진이 특정 부문을 경영진 평가에서 제외하는 것이 적합하다면, 감사인은 동일한 방식으로 </w:t>
      </w:r>
      <w:proofErr w:type="spellStart"/>
      <w:r w:rsidRPr="00456FCE">
        <w:rPr>
          <w:rFonts w:hint="eastAsia"/>
        </w:rPr>
        <w:t>내부회계관리제도감사에서</w:t>
      </w:r>
      <w:proofErr w:type="spellEnd"/>
      <w:r w:rsidRPr="00456FCE">
        <w:rPr>
          <w:rFonts w:hint="eastAsia"/>
        </w:rPr>
        <w:t xml:space="preserve"> 해당 부문을 제외할 수 있다. 이 경우는 감사의견 표명과 관련한 범위제한에 해당되지 않을 것이다.</w:t>
      </w:r>
    </w:p>
    <w:p w14:paraId="3DFBDBF1" w14:textId="4A651730" w:rsidR="00F47A1E" w:rsidRDefault="00F47A1E" w:rsidP="00F47A1E">
      <w:pPr>
        <w:pStyle w:val="4"/>
      </w:pPr>
      <w:r w:rsidRPr="006E20A2">
        <w:rPr>
          <w:rFonts w:hint="eastAsia"/>
        </w:rPr>
        <w:t>서비스조직의 활용 (문단</w:t>
      </w:r>
      <w:r>
        <w:rPr>
          <w:rFonts w:hint="eastAsia"/>
        </w:rPr>
        <w:t xml:space="preserve"> </w:t>
      </w:r>
      <w:r w:rsidRPr="006E20A2">
        <w:rPr>
          <w:rFonts w:hint="eastAsia"/>
        </w:rPr>
        <w:t>9</w:t>
      </w:r>
      <w:r w:rsidR="002F77A0">
        <w:rPr>
          <w:rFonts w:hint="eastAsia"/>
        </w:rPr>
        <w:t>1</w:t>
      </w:r>
      <w:r w:rsidRPr="006E20A2">
        <w:t>-</w:t>
      </w:r>
      <w:r w:rsidR="002F77A0">
        <w:rPr>
          <w:rFonts w:hint="eastAsia"/>
        </w:rPr>
        <w:t>99</w:t>
      </w:r>
      <w:r w:rsidRPr="006E20A2">
        <w:t xml:space="preserve"> </w:t>
      </w:r>
      <w:r w:rsidRPr="006E20A2">
        <w:rPr>
          <w:rFonts w:hint="eastAsia"/>
        </w:rPr>
        <w:t>참조)</w:t>
      </w:r>
    </w:p>
    <w:p w14:paraId="02319501" w14:textId="77777777" w:rsidR="00F47A1E" w:rsidRDefault="00F47A1E" w:rsidP="00287073">
      <w:pPr>
        <w:pStyle w:val="A"/>
        <w:numPr>
          <w:ilvl w:val="0"/>
          <w:numId w:val="118"/>
        </w:numPr>
      </w:pPr>
      <w:r w:rsidRPr="00456FCE">
        <w:rPr>
          <w:rFonts w:hint="eastAsia"/>
        </w:rPr>
        <w:t>감사기준서 402는 서비스조직을 활용하는 기업의 감사를 하는 감사인(이용자기업 감사인)에게 적용되는 요구사항과 적용지침을 포함한다. 감사기준서 402는 하나 이상의 서비스조직을 사용하는 기업(이용자기업)의 재무제표를 감사</w:t>
      </w:r>
      <w:r>
        <w:t>할</w:t>
      </w:r>
      <w:r>
        <w:rPr>
          <w:rFonts w:hint="eastAsia"/>
        </w:rPr>
        <w:t xml:space="preserve"> 때</w:t>
      </w:r>
      <w:r w:rsidRPr="00456FCE">
        <w:rPr>
          <w:rFonts w:hint="eastAsia"/>
        </w:rPr>
        <w:t xml:space="preserve"> 충분하고 적합한 감사증거를 획득하여야 하는 감사인의 책임을 다룬다. (서비스조직이 하위서비스조직을 활용하는 경우에 대한 지침은 감사기준서 402 참조)</w:t>
      </w:r>
      <w:r w:rsidRPr="00456FCE">
        <w:rPr>
          <w:rStyle w:val="af"/>
          <w:rFonts w:hAnsi="바탕" w:cs="굴림"/>
          <w:kern w:val="0"/>
        </w:rPr>
        <w:footnoteReference w:id="841"/>
      </w:r>
    </w:p>
    <w:p w14:paraId="432E02C8" w14:textId="77777777" w:rsidR="00F47A1E" w:rsidRDefault="00F47A1E" w:rsidP="00287073">
      <w:pPr>
        <w:pStyle w:val="A"/>
        <w:numPr>
          <w:ilvl w:val="0"/>
          <w:numId w:val="118"/>
        </w:numPr>
      </w:pPr>
      <w:r w:rsidRPr="00456FCE">
        <w:rPr>
          <w:rFonts w:hint="eastAsia"/>
        </w:rPr>
        <w:t>감사기준서 402는 서비스조직의 서비스와 그러한 서비스에 대한 통제가 기업의 정보시스템의 일부가 되는 상황을 식별하고 있다.</w:t>
      </w:r>
      <w:r w:rsidRPr="00456FCE">
        <w:rPr>
          <w:rStyle w:val="af"/>
          <w:rFonts w:hAnsi="바탕" w:cs="굴림"/>
          <w:kern w:val="0"/>
        </w:rPr>
        <w:footnoteReference w:id="842"/>
      </w:r>
      <w:r w:rsidRPr="00456FCE">
        <w:rPr>
          <w:rFonts w:hint="eastAsia"/>
        </w:rPr>
        <w:t xml:space="preserve"> 서비스조직의 서비스가 기업의 정보시스템의 일부라면, 감사기준서 402에 기술된 바와 같이, 해당 서비스는 기업의 내부회계관리제도의 일부이다.</w:t>
      </w:r>
    </w:p>
    <w:p w14:paraId="572D8E12" w14:textId="77777777" w:rsidR="00F47A1E" w:rsidRDefault="00F47A1E" w:rsidP="00287073">
      <w:pPr>
        <w:pStyle w:val="A"/>
        <w:numPr>
          <w:ilvl w:val="0"/>
          <w:numId w:val="118"/>
        </w:numPr>
      </w:pPr>
      <w:r w:rsidRPr="00456FCE">
        <w:rPr>
          <w:rFonts w:hint="eastAsia"/>
        </w:rPr>
        <w:t>내부회계관리제도 감사의견과 관련성이 있는 통제가 효과적으로 운영되고 있다는 증거는 감사기준서 402에 기술된 절차</w:t>
      </w:r>
      <w:r w:rsidRPr="00456FCE">
        <w:rPr>
          <w:rStyle w:val="af"/>
          <w:rFonts w:hAnsi="바탕" w:cs="굴림"/>
          <w:kern w:val="0"/>
        </w:rPr>
        <w:footnoteReference w:id="843"/>
      </w:r>
      <w:proofErr w:type="spellStart"/>
      <w:r w:rsidRPr="00456FCE">
        <w:rPr>
          <w:rFonts w:hint="eastAsia"/>
        </w:rPr>
        <w:t>를</w:t>
      </w:r>
      <w:proofErr w:type="spellEnd"/>
      <w:r w:rsidRPr="00456FCE">
        <w:rPr>
          <w:rFonts w:hint="eastAsia"/>
        </w:rPr>
        <w:t xml:space="preserve"> 포함하여 다음 중 하나 이상의 절차를 통해 입수할 수 있다. </w:t>
      </w:r>
    </w:p>
    <w:p w14:paraId="09B02A19" w14:textId="77777777" w:rsidR="00F47A1E" w:rsidRPr="00456FCE" w:rsidRDefault="00F47A1E" w:rsidP="00397923">
      <w:pPr>
        <w:pStyle w:val="A2"/>
        <w:numPr>
          <w:ilvl w:val="1"/>
          <w:numId w:val="421"/>
        </w:numPr>
      </w:pPr>
      <w:r w:rsidRPr="00456FCE">
        <w:rPr>
          <w:rFonts w:hint="eastAsia"/>
        </w:rPr>
        <w:t xml:space="preserve">입수가능한 경우, 유형 2 보고서를 입수함 </w:t>
      </w:r>
    </w:p>
    <w:p w14:paraId="464BC797" w14:textId="77777777" w:rsidR="00F47A1E" w:rsidRDefault="00F47A1E" w:rsidP="00F47A1E">
      <w:pPr>
        <w:pStyle w:val="A2"/>
        <w:numPr>
          <w:ilvl w:val="1"/>
          <w:numId w:val="113"/>
        </w:numPr>
      </w:pPr>
      <w:r w:rsidRPr="00456FCE">
        <w:rPr>
          <w:rFonts w:hint="eastAsia"/>
        </w:rPr>
        <w:lastRenderedPageBreak/>
        <w:t>서비스조직의 통제에 대해 적합한 통제테스트를 수행함</w:t>
      </w:r>
    </w:p>
    <w:p w14:paraId="6434C2C5" w14:textId="77777777" w:rsidR="00F47A1E" w:rsidRPr="00456FCE" w:rsidRDefault="00F47A1E" w:rsidP="00F47A1E">
      <w:pPr>
        <w:pStyle w:val="A2"/>
        <w:numPr>
          <w:ilvl w:val="1"/>
          <w:numId w:val="113"/>
        </w:numPr>
      </w:pPr>
      <w:r w:rsidRPr="00456FCE">
        <w:rPr>
          <w:rFonts w:hint="eastAsia"/>
        </w:rPr>
        <w:t>서비스조직의</w:t>
      </w:r>
      <w:r w:rsidRPr="00456FCE">
        <w:t xml:space="preserve"> 통제에 대해 통제테스트를 수행한 타감사인의 </w:t>
      </w:r>
      <w:r w:rsidRPr="00456FCE">
        <w:rPr>
          <w:rFonts w:hint="eastAsia"/>
        </w:rPr>
        <w:t>업무를</w:t>
      </w:r>
      <w:r w:rsidRPr="00456FCE">
        <w:t xml:space="preserve"> 활용함</w:t>
      </w:r>
    </w:p>
    <w:p w14:paraId="5720F461" w14:textId="77777777" w:rsidR="00F47A1E" w:rsidRPr="00456FCE" w:rsidRDefault="00F47A1E" w:rsidP="00287073">
      <w:pPr>
        <w:pStyle w:val="A"/>
        <w:numPr>
          <w:ilvl w:val="0"/>
          <w:numId w:val="118"/>
        </w:numPr>
      </w:pPr>
      <w:r w:rsidRPr="00456FCE">
        <w:rPr>
          <w:rFonts w:hint="eastAsia"/>
        </w:rPr>
        <w:t>감사기준서 402에 기술된 바와 같이</w:t>
      </w:r>
      <w:r w:rsidRPr="00456FCE">
        <w:rPr>
          <w:rStyle w:val="af"/>
          <w:rFonts w:hAnsi="바탕" w:cs="굴림"/>
          <w:kern w:val="0"/>
        </w:rPr>
        <w:footnoteReference w:id="844"/>
      </w:r>
      <w:r w:rsidRPr="00456FCE">
        <w:rPr>
          <w:rFonts w:hint="eastAsia"/>
        </w:rPr>
        <w:t xml:space="preserve">서비스조직의 활동에 대한 통제를 이용자기업이 수립하고 운영하는 경우, 감사인은 내부회계관리제도 감사의견과 관련성이 있는 이용자기업의 통제가 효과적으로 운영되고 있다는 증거를 입수하기 위하여 해당 통제를 다음과 같이 테스트할 수 있다. </w:t>
      </w:r>
    </w:p>
    <w:p w14:paraId="264C0DE6" w14:textId="77777777" w:rsidR="00F47A1E" w:rsidRPr="00456FCE" w:rsidRDefault="00F47A1E" w:rsidP="00F47A1E">
      <w:pPr>
        <w:pStyle w:val="A0"/>
        <w:numPr>
          <w:ilvl w:val="1"/>
          <w:numId w:val="118"/>
        </w:numPr>
      </w:pPr>
      <w:r w:rsidRPr="00456FCE">
        <w:rPr>
          <w:rFonts w:hint="eastAsia"/>
        </w:rPr>
        <w:t>이용자기업이 서비스조직에 의해 처리된 항목을 선택하여 독립적으로 재수행한 것을 테스트함</w:t>
      </w:r>
    </w:p>
    <w:p w14:paraId="4EBDF02B" w14:textId="77777777" w:rsidR="00F47A1E" w:rsidRDefault="00F47A1E" w:rsidP="00F47A1E">
      <w:pPr>
        <w:pStyle w:val="A0"/>
        <w:numPr>
          <w:ilvl w:val="1"/>
          <w:numId w:val="118"/>
        </w:numPr>
      </w:pPr>
      <w:r w:rsidRPr="00456FCE">
        <w:rPr>
          <w:rFonts w:hint="eastAsia"/>
        </w:rPr>
        <w:t>이용자기업이 산출보고서와 원천문서를 조정한 것을 테스트함</w:t>
      </w:r>
    </w:p>
    <w:p w14:paraId="67B383A0" w14:textId="77777777" w:rsidR="00F47A1E" w:rsidRDefault="00F47A1E" w:rsidP="00287073">
      <w:pPr>
        <w:pStyle w:val="A"/>
        <w:numPr>
          <w:ilvl w:val="0"/>
          <w:numId w:val="118"/>
        </w:numPr>
      </w:pPr>
      <w:r w:rsidRPr="00456FCE">
        <w:rPr>
          <w:rFonts w:hint="eastAsia"/>
        </w:rPr>
        <w:t>서비스조직 통제에 대한 기술과 설계에 관한 보고서(유형 1 보고서)는 서비스감사인의 통제테스트와 그 결과에 대한 기술, 또는 통제의 운영효과성에 대한 서비스감사인의 의견이 포함되어 있지 않으며, 따라서, 통제의 운영효과성에 대한 증거를 제공하지 않는다.  유형 1 보고서와 유형 2 보고서는 감사기준서 402에 기술되어 있다.</w:t>
      </w:r>
    </w:p>
    <w:p w14:paraId="6CCD8171" w14:textId="77777777" w:rsidR="00F47A1E" w:rsidRPr="00456FCE" w:rsidRDefault="00F47A1E" w:rsidP="00287073">
      <w:pPr>
        <w:pStyle w:val="A"/>
        <w:numPr>
          <w:ilvl w:val="0"/>
          <w:numId w:val="118"/>
        </w:numPr>
      </w:pPr>
      <w:r w:rsidRPr="00456FCE">
        <w:rPr>
          <w:rFonts w:hint="eastAsia"/>
        </w:rPr>
        <w:t>이 요소들은 감사기준서 402에 기술된 바와 같이, 서비스감사인의 보고서가 재무제표감사에서 감사인이 평가한 통제위험의 수준을 뒷받침할 충분하고 적합한 감사증거를 제공하는지 여부를 결정할 때 감사인이 고려하는 요소와 유사하다.</w:t>
      </w:r>
      <w:r w:rsidRPr="00456FCE">
        <w:rPr>
          <w:rStyle w:val="af"/>
          <w:rFonts w:hAnsi="바탕" w:cs="굴림"/>
          <w:kern w:val="0"/>
        </w:rPr>
        <w:footnoteReference w:id="845"/>
      </w:r>
    </w:p>
    <w:p w14:paraId="22EBB09B" w14:textId="77777777" w:rsidR="00F47A1E" w:rsidRDefault="00F47A1E" w:rsidP="00287073">
      <w:pPr>
        <w:pStyle w:val="A"/>
        <w:numPr>
          <w:ilvl w:val="0"/>
          <w:numId w:val="118"/>
        </w:numPr>
      </w:pPr>
      <w:r w:rsidRPr="00456FCE">
        <w:rPr>
          <w:rFonts w:hint="eastAsia"/>
        </w:rPr>
        <w:t xml:space="preserve">감사기준서 402는 보충적인 이용자기업 통제를, 해당 서비스를 설계할 때, 이용자기업이 실행할 것이라고 서비스조직의 경영진이 가정한 통제로서, 통제목적을 달성하는데 필요하다면 서비스조직의 시스템에 관한 경영진 기술서에 식별되는 통제로 정의한다. </w:t>
      </w:r>
    </w:p>
    <w:p w14:paraId="46E2FB28" w14:textId="77777777" w:rsidR="00F47A1E" w:rsidRPr="00456FCE" w:rsidRDefault="00F47A1E" w:rsidP="00287073">
      <w:pPr>
        <w:pStyle w:val="A"/>
        <w:numPr>
          <w:ilvl w:val="0"/>
          <w:numId w:val="118"/>
        </w:numPr>
      </w:pPr>
      <w:r w:rsidRPr="00456FCE">
        <w:rPr>
          <w:rFonts w:hint="eastAsia"/>
        </w:rPr>
        <w:t>서비스감사인의 전문가적 적격성과 독립성에 대한 정보의 적합한 출처는 감사기준서 402에서 논의된다.</w:t>
      </w:r>
      <w:r w:rsidRPr="00456FCE">
        <w:rPr>
          <w:rStyle w:val="af"/>
          <w:rFonts w:hAnsi="바탕" w:cs="굴림"/>
          <w:kern w:val="0"/>
        </w:rPr>
        <w:footnoteReference w:id="846"/>
      </w:r>
    </w:p>
    <w:p w14:paraId="0CCA0700" w14:textId="77777777" w:rsidR="00F47A1E" w:rsidRDefault="00F47A1E" w:rsidP="00287073">
      <w:pPr>
        <w:pStyle w:val="A"/>
        <w:numPr>
          <w:ilvl w:val="0"/>
          <w:numId w:val="118"/>
        </w:numPr>
      </w:pPr>
      <w:r w:rsidRPr="00456FCE">
        <w:rPr>
          <w:rFonts w:hint="eastAsia"/>
        </w:rPr>
        <w:t>서비스조직은 서비스감사인이 서비스조직 통제에 대한 기술 및 설계에 대한 보고서</w:t>
      </w:r>
      <w:r>
        <w:rPr>
          <w:rFonts w:hint="eastAsia"/>
        </w:rPr>
        <w:t xml:space="preserve"> </w:t>
      </w:r>
      <w:r w:rsidRPr="00456FCE">
        <w:rPr>
          <w:rFonts w:hint="eastAsia"/>
        </w:rPr>
        <w:t xml:space="preserve">(유형 1 보고서) 또는 서비스조직 통제에 대한 기술, 설계 및 운영효과성에 대한 보고서(유형 2 보고서)를 발행하도록 계약할 수 있을 것이다. 유형 1 또는 유형 2 보고서는 한국공인회계사회가 제정한 </w:t>
      </w:r>
      <w:r w:rsidRPr="00456FCE">
        <w:t>“</w:t>
      </w:r>
      <w:r w:rsidRPr="00456FCE">
        <w:rPr>
          <w:rFonts w:hint="eastAsia"/>
        </w:rPr>
        <w:t>서비스조직의 통제에 대한 인증업무기준</w:t>
      </w:r>
      <w:r w:rsidRPr="00456FCE">
        <w:t>”</w:t>
      </w:r>
      <w:r w:rsidRPr="00456FCE">
        <w:rPr>
          <w:rFonts w:hint="eastAsia"/>
        </w:rPr>
        <w:t xml:space="preserve"> 등 또는 권한이 있거나 인정된 기준제정기구가 제정한 다른 기준들</w:t>
      </w:r>
      <w:r w:rsidRPr="00456FCE">
        <w:rPr>
          <w:rStyle w:val="af"/>
          <w:rFonts w:hAnsi="바탕" w:cs="굴림"/>
          <w:kern w:val="0"/>
        </w:rPr>
        <w:footnoteReference w:id="847"/>
      </w:r>
      <w:r w:rsidRPr="00456FCE">
        <w:rPr>
          <w:rFonts w:hint="eastAsia"/>
        </w:rPr>
        <w:t xml:space="preserve"> </w:t>
      </w:r>
      <w:proofErr w:type="spellStart"/>
      <w:r w:rsidRPr="00456FCE">
        <w:rPr>
          <w:rFonts w:hint="eastAsia"/>
        </w:rPr>
        <w:t>에</w:t>
      </w:r>
      <w:proofErr w:type="spellEnd"/>
      <w:r w:rsidRPr="00456FCE">
        <w:rPr>
          <w:rFonts w:hint="eastAsia"/>
        </w:rPr>
        <w:t xml:space="preserve"> 따라 발행될 수 있다 (이러한 기준들은 유형 1 과 </w:t>
      </w:r>
      <w:r w:rsidRPr="00456FCE">
        <w:rPr>
          <w:rFonts w:hint="eastAsia"/>
        </w:rPr>
        <w:lastRenderedPageBreak/>
        <w:t>유형 2 보고서를 다른 명칭, 예를 들어 유형A 보고서와 유형B 보고서와 같은 명칭으로 구분하고 있을 수도 있다).</w:t>
      </w:r>
    </w:p>
    <w:p w14:paraId="3D7B39D5" w14:textId="77777777" w:rsidR="00F47A1E" w:rsidRDefault="00F47A1E" w:rsidP="00287073">
      <w:pPr>
        <w:pStyle w:val="A"/>
        <w:numPr>
          <w:ilvl w:val="0"/>
          <w:numId w:val="118"/>
        </w:numPr>
      </w:pPr>
      <w:r w:rsidRPr="00456FCE">
        <w:rPr>
          <w:rFonts w:hint="eastAsia"/>
        </w:rPr>
        <w:t>서비스조직 통제의 변경에는 다음이 포함될 수 있다.</w:t>
      </w:r>
    </w:p>
    <w:p w14:paraId="3B666803" w14:textId="77777777" w:rsidR="00F47A1E" w:rsidRDefault="00F47A1E" w:rsidP="00F47A1E">
      <w:pPr>
        <w:pStyle w:val="A0"/>
        <w:numPr>
          <w:ilvl w:val="1"/>
          <w:numId w:val="118"/>
        </w:numPr>
      </w:pPr>
      <w:r w:rsidRPr="00456FCE">
        <w:rPr>
          <w:rFonts w:hint="eastAsia"/>
        </w:rPr>
        <w:t>서비스조직의 프로세스와 정보시스템과 관련된 변경을 포함하여, 서비스조직이 경영진에게 커뮤니케이션한 변경</w:t>
      </w:r>
    </w:p>
    <w:p w14:paraId="62B10771" w14:textId="77777777" w:rsidR="00F47A1E" w:rsidRDefault="00F47A1E" w:rsidP="00F47A1E">
      <w:pPr>
        <w:pStyle w:val="A0"/>
        <w:numPr>
          <w:ilvl w:val="1"/>
          <w:numId w:val="118"/>
        </w:numPr>
      </w:pPr>
      <w:r w:rsidRPr="00456FCE">
        <w:rPr>
          <w:rFonts w:hint="eastAsia"/>
        </w:rPr>
        <w:t>경영진이 상호작용하는 서비스조직 담당자의 변경</w:t>
      </w:r>
    </w:p>
    <w:p w14:paraId="3C775769" w14:textId="77777777" w:rsidR="00F47A1E" w:rsidRDefault="00F47A1E" w:rsidP="00F47A1E">
      <w:pPr>
        <w:pStyle w:val="A0"/>
        <w:numPr>
          <w:ilvl w:val="1"/>
          <w:numId w:val="118"/>
        </w:numPr>
      </w:pPr>
      <w:r w:rsidRPr="00456FCE">
        <w:rPr>
          <w:rFonts w:hint="eastAsia"/>
        </w:rPr>
        <w:t>통제목적을 달성하는 데 필요한 통제의 설계 또는 실행의 변경</w:t>
      </w:r>
    </w:p>
    <w:p w14:paraId="49613D6C" w14:textId="77777777" w:rsidR="00F47A1E" w:rsidRDefault="00F47A1E" w:rsidP="00F47A1E">
      <w:pPr>
        <w:pStyle w:val="A0"/>
        <w:numPr>
          <w:ilvl w:val="1"/>
          <w:numId w:val="118"/>
        </w:numPr>
      </w:pPr>
      <w:r w:rsidRPr="00456FCE">
        <w:rPr>
          <w:rFonts w:hint="eastAsia"/>
        </w:rPr>
        <w:t>서비스조직으로부터 입수하는 보고서 또는 다른 데이터의 변경</w:t>
      </w:r>
    </w:p>
    <w:p w14:paraId="327E2FC0" w14:textId="77777777" w:rsidR="00F47A1E" w:rsidRDefault="00F47A1E" w:rsidP="00F47A1E">
      <w:pPr>
        <w:pStyle w:val="A0"/>
        <w:numPr>
          <w:ilvl w:val="1"/>
          <w:numId w:val="118"/>
        </w:numPr>
      </w:pPr>
      <w:r w:rsidRPr="00456FCE">
        <w:rPr>
          <w:rFonts w:hint="eastAsia"/>
        </w:rPr>
        <w:t>서비스조직과의 계약 또는 서비스 수준 약정의 변경</w:t>
      </w:r>
    </w:p>
    <w:p w14:paraId="2DFAB896" w14:textId="77777777" w:rsidR="00F47A1E" w:rsidRDefault="00F47A1E" w:rsidP="00F47A1E">
      <w:pPr>
        <w:pStyle w:val="A0"/>
        <w:numPr>
          <w:ilvl w:val="1"/>
          <w:numId w:val="118"/>
        </w:numPr>
      </w:pPr>
      <w:r w:rsidRPr="00456FCE">
        <w:rPr>
          <w:rFonts w:hint="eastAsia"/>
        </w:rPr>
        <w:t>서비스조직의</w:t>
      </w:r>
      <w:r w:rsidRPr="00456FCE">
        <w:t xml:space="preserve"> </w:t>
      </w:r>
      <w:r w:rsidRPr="00456FCE">
        <w:rPr>
          <w:rFonts w:hint="eastAsia"/>
        </w:rPr>
        <w:t>프로세스</w:t>
      </w:r>
      <w:r w:rsidRPr="00456FCE">
        <w:t xml:space="preserve">수행에서 </w:t>
      </w:r>
      <w:r w:rsidRPr="00456FCE">
        <w:rPr>
          <w:rFonts w:hint="eastAsia"/>
        </w:rPr>
        <w:t>식별</w:t>
      </w:r>
      <w:r w:rsidRPr="00456FCE">
        <w:t>된 오류</w:t>
      </w:r>
      <w:r w:rsidRPr="00456FCE">
        <w:rPr>
          <w:rFonts w:hint="eastAsia"/>
        </w:rPr>
        <w:t xml:space="preserve"> 또는</w:t>
      </w:r>
      <w:r w:rsidRPr="00456FCE">
        <w:t xml:space="preserve"> 법규</w:t>
      </w:r>
      <w:r w:rsidRPr="00456FCE">
        <w:rPr>
          <w:rFonts w:hint="eastAsia"/>
        </w:rPr>
        <w:t>위</w:t>
      </w:r>
      <w:r w:rsidRPr="00456FCE">
        <w:t xml:space="preserve">반 </w:t>
      </w:r>
      <w:r w:rsidRPr="00456FCE">
        <w:rPr>
          <w:rFonts w:hint="eastAsia"/>
        </w:rPr>
        <w:t>및</w:t>
      </w:r>
      <w:r w:rsidRPr="00456FCE">
        <w:t xml:space="preserve"> 부정 사건</w:t>
      </w:r>
    </w:p>
    <w:p w14:paraId="0688122F" w14:textId="77777777" w:rsidR="00F47A1E" w:rsidRDefault="00F47A1E" w:rsidP="00287073">
      <w:pPr>
        <w:pStyle w:val="A"/>
        <w:numPr>
          <w:ilvl w:val="0"/>
          <w:numId w:val="118"/>
        </w:numPr>
      </w:pPr>
      <w:r w:rsidRPr="00456FCE">
        <w:rPr>
          <w:rFonts w:hint="eastAsia"/>
        </w:rPr>
        <w:t>위험이 증가할수록, 감사인이 추가적인 증거를 입수할 필요성도 증가한다. 만약 감사인이 서비스조직의 통제의 운영효과성에 대한 추가적인 증거가 요구된다는 결론을 내린다면, 감사인의 추가적인 절차는 다음을 포함할 것이다</w:t>
      </w:r>
      <w:r>
        <w:rPr>
          <w:rFonts w:hint="eastAsia"/>
        </w:rPr>
        <w:t>.</w:t>
      </w:r>
    </w:p>
    <w:p w14:paraId="2D2E57B0" w14:textId="77777777" w:rsidR="00F47A1E" w:rsidRDefault="00F47A1E" w:rsidP="00F47A1E">
      <w:pPr>
        <w:pStyle w:val="A0"/>
        <w:numPr>
          <w:ilvl w:val="1"/>
          <w:numId w:val="118"/>
        </w:numPr>
      </w:pPr>
      <w:r w:rsidRPr="00456FCE">
        <w:rPr>
          <w:rFonts w:hint="eastAsia"/>
        </w:rPr>
        <w:t>경영진에 의해 수행된 절차와 그 절차의 결과를 평가함</w:t>
      </w:r>
    </w:p>
    <w:p w14:paraId="65E6C0C5" w14:textId="77777777" w:rsidR="00F47A1E" w:rsidRDefault="00F47A1E" w:rsidP="00F47A1E">
      <w:pPr>
        <w:pStyle w:val="A0"/>
        <w:numPr>
          <w:ilvl w:val="1"/>
          <w:numId w:val="118"/>
        </w:numPr>
      </w:pPr>
      <w:r w:rsidRPr="00456FCE">
        <w:rPr>
          <w:rFonts w:hint="eastAsia"/>
        </w:rPr>
        <w:t>특정 정보를 입수하기 위하여, 이용자조직을 통해 서비스조직과 연락함</w:t>
      </w:r>
    </w:p>
    <w:p w14:paraId="607E2A7E" w14:textId="77777777" w:rsidR="00F47A1E" w:rsidRDefault="00F47A1E" w:rsidP="00F47A1E">
      <w:pPr>
        <w:pStyle w:val="A0"/>
        <w:numPr>
          <w:ilvl w:val="1"/>
          <w:numId w:val="118"/>
        </w:numPr>
      </w:pPr>
      <w:r w:rsidRPr="00456FCE">
        <w:rPr>
          <w:rFonts w:hint="eastAsia"/>
        </w:rPr>
        <w:t>필요한 정보를 제공할 절차를 수행하기 위해 서비스감사인이 계약을 체결하도록 요청함</w:t>
      </w:r>
    </w:p>
    <w:p w14:paraId="63311750" w14:textId="77777777" w:rsidR="00F47A1E" w:rsidRDefault="00F47A1E" w:rsidP="00F47A1E">
      <w:pPr>
        <w:pStyle w:val="A0"/>
        <w:numPr>
          <w:ilvl w:val="1"/>
          <w:numId w:val="118"/>
        </w:numPr>
      </w:pPr>
      <w:r w:rsidRPr="00456FCE">
        <w:rPr>
          <w:rFonts w:hint="eastAsia"/>
        </w:rPr>
        <w:t>서비스조직을 방문하고 그러한 절차를 수행함</w:t>
      </w:r>
    </w:p>
    <w:p w14:paraId="6D583559" w14:textId="45BB9378" w:rsidR="00F47A1E" w:rsidRPr="006E20A2" w:rsidRDefault="00F47A1E" w:rsidP="00F47A1E">
      <w:pPr>
        <w:pStyle w:val="4"/>
      </w:pPr>
      <w:r w:rsidRPr="006E20A2">
        <w:rPr>
          <w:rFonts w:hint="eastAsia"/>
        </w:rPr>
        <w:t>자동화된 통제의 벤치마킹 (문단1</w:t>
      </w:r>
      <w:r w:rsidRPr="006E20A2">
        <w:t>0</w:t>
      </w:r>
      <w:r w:rsidR="000926C2">
        <w:rPr>
          <w:rFonts w:hint="eastAsia"/>
        </w:rPr>
        <w:t>0</w:t>
      </w:r>
      <w:r w:rsidRPr="006E20A2">
        <w:t>-10</w:t>
      </w:r>
      <w:r w:rsidR="000926C2">
        <w:rPr>
          <w:rFonts w:hint="eastAsia"/>
        </w:rPr>
        <w:t>2</w:t>
      </w:r>
      <w:r w:rsidRPr="006E20A2">
        <w:t xml:space="preserve"> </w:t>
      </w:r>
      <w:r w:rsidRPr="006E20A2">
        <w:rPr>
          <w:rFonts w:hint="eastAsia"/>
        </w:rPr>
        <w:t>참조)</w:t>
      </w:r>
    </w:p>
    <w:p w14:paraId="6C0376A3" w14:textId="77777777" w:rsidR="00F47A1E" w:rsidRDefault="00F47A1E" w:rsidP="00287073">
      <w:pPr>
        <w:pStyle w:val="A"/>
        <w:numPr>
          <w:ilvl w:val="0"/>
          <w:numId w:val="118"/>
        </w:numPr>
      </w:pPr>
      <w:r w:rsidRPr="00456FCE">
        <w:rPr>
          <w:rFonts w:hint="eastAsia"/>
        </w:rPr>
        <w:t>완전히 자동화된 응용통제는 일반적으로 인간의 실패로 인한 와해에 덜 취약하다. 이러한 특성으로 인해 감사인이 "벤치마킹" 전략을 사용할 수 있다. 벤치마킹이란 운영효과성에 대한 구체적인 테스트를 반복하지 않고도 감사인이 자동화된 응용통제가 효과적이라고 결론지을 수 있도록, 효과적인 IT 일반통제와 결합할 수 있는 출발점(baseline)을 수립하여 자동화된 응용통제를 테스트하는 프로세스이다.</w:t>
      </w:r>
    </w:p>
    <w:p w14:paraId="5BEB4D37" w14:textId="77777777" w:rsidR="00F47A1E" w:rsidRDefault="00F47A1E" w:rsidP="00287073">
      <w:pPr>
        <w:pStyle w:val="A"/>
        <w:numPr>
          <w:ilvl w:val="0"/>
          <w:numId w:val="118"/>
        </w:numPr>
      </w:pPr>
      <w:r w:rsidRPr="00456FCE">
        <w:rPr>
          <w:rFonts w:hint="eastAsia"/>
        </w:rPr>
        <w:t>벤치마킹 전략을 결정할 때 평가된 위험요소가 낮은 위험을 나타내면, 평가되는 통제는 벤치마킹에 적합할 수 있다</w:t>
      </w:r>
      <w:r w:rsidRPr="00456FCE">
        <w:t xml:space="preserve">. </w:t>
      </w:r>
      <w:r w:rsidRPr="00456FCE">
        <w:rPr>
          <w:rFonts w:hint="eastAsia"/>
        </w:rPr>
        <w:t>이러한 위험요소가 높은 위험을 나타내면, 평가되는 통제는 벤치마킹에 덜 적합하다.</w:t>
      </w:r>
    </w:p>
    <w:p w14:paraId="6CFE1683" w14:textId="44E3B0C5" w:rsidR="00F47A1E" w:rsidRDefault="00F47A1E" w:rsidP="00287073">
      <w:pPr>
        <w:pStyle w:val="A"/>
        <w:numPr>
          <w:ilvl w:val="0"/>
          <w:numId w:val="118"/>
        </w:numPr>
      </w:pPr>
      <w:r w:rsidRPr="00456FCE">
        <w:rPr>
          <w:rFonts w:hint="eastAsia"/>
        </w:rPr>
        <w:t>운영중인 프로그램의 변경일자(</w:t>
      </w:r>
      <w:r w:rsidRPr="00456FCE">
        <w:t>compilation dates)</w:t>
      </w:r>
      <w:r w:rsidRPr="00456FCE">
        <w:rPr>
          <w:rFonts w:hint="eastAsia"/>
        </w:rPr>
        <w:t>에 대한 보고서는 프로그램 내의 통제가 변경되지 않았다는 증거로 사용될 수 있다.</w:t>
      </w:r>
    </w:p>
    <w:p w14:paraId="6AB29021" w14:textId="77777777" w:rsidR="00F47A1E" w:rsidRDefault="00F47A1E" w:rsidP="00287073">
      <w:pPr>
        <w:pStyle w:val="A"/>
        <w:numPr>
          <w:ilvl w:val="0"/>
          <w:numId w:val="118"/>
        </w:numPr>
      </w:pPr>
      <w:r w:rsidRPr="00456FCE">
        <w:rPr>
          <w:rFonts w:hint="eastAsia"/>
        </w:rPr>
        <w:lastRenderedPageBreak/>
        <w:t>자동화된 응용통제를 벤치마킹하는 것은 프로그램 변경 가능성이 희박한 소프트웨어(예를 들어, 판매자가 소스코드에 대한 접근이나 변형을 허용하지 않는 경우)를 구입하여 사용하는 기업에 특히 효과적일 수 있다.</w:t>
      </w:r>
    </w:p>
    <w:p w14:paraId="5F503B98" w14:textId="77777777" w:rsidR="00F47A1E" w:rsidRDefault="00F47A1E" w:rsidP="00287073">
      <w:pPr>
        <w:pStyle w:val="A"/>
        <w:numPr>
          <w:ilvl w:val="0"/>
          <w:numId w:val="118"/>
        </w:numPr>
      </w:pPr>
      <w:r w:rsidRPr="00456FCE">
        <w:rPr>
          <w:rFonts w:hint="eastAsia"/>
        </w:rPr>
        <w:t>만약 프로그램 변경, 프로그램에 대한 접근 및 컴퓨터 운영에 대한 일반통제가 효과적이고 지속적으로 테스트된다면, 그리고 자동화된 응용 통제가 감사인이 정한 출발점(즉, 응용통제를 마지막으로 테스트한 시점) 이후 변경이 없었다는 것을 감사인이 결정한다면, 감사인은 자동화된 응용통제에 대하여 전기에 수행한 구체적인 운영테스트를 반복하지 않아도 해당 자동화된 응용통제가 계속해서 효과적이라고 결론 내릴 수 있다. 감사인이 통제가 변경되지 않았음을 결정하기 위해 입수하는 증거의 성격과 범위는 상황(기업의 프로그램 변경 통제의 강도를 포함함)에 따라 달라질 수 있다.</w:t>
      </w:r>
    </w:p>
    <w:p w14:paraId="240B2EDB" w14:textId="77777777" w:rsidR="00F47A1E" w:rsidRDefault="00F47A1E" w:rsidP="00287073">
      <w:pPr>
        <w:pStyle w:val="A"/>
        <w:numPr>
          <w:ilvl w:val="0"/>
          <w:numId w:val="118"/>
        </w:numPr>
      </w:pPr>
      <w:r w:rsidRPr="00456FCE">
        <w:rPr>
          <w:rFonts w:hint="eastAsia"/>
        </w:rPr>
        <w:t xml:space="preserve">자동화된 응용통제의 일관되고 효과적인 작동은 관련 파일, 테이블, 데이터 및 </w:t>
      </w:r>
      <w:proofErr w:type="spellStart"/>
      <w:r w:rsidRPr="00456FCE">
        <w:rPr>
          <w:rFonts w:hint="eastAsia"/>
        </w:rPr>
        <w:t>설정값에</w:t>
      </w:r>
      <w:proofErr w:type="spellEnd"/>
      <w:r w:rsidRPr="00456FCE">
        <w:rPr>
          <w:rFonts w:hint="eastAsia"/>
        </w:rPr>
        <w:t xml:space="preserve"> 의존할 수 있다. 예를 들어, 이자수익을 계산하는 자동화된 응용프로그램은 자동 계산에 사용되는 이자율테이블의 지속적인 무결성에 의존할 것이다.</w:t>
      </w:r>
    </w:p>
    <w:p w14:paraId="5C114BF7" w14:textId="77777777" w:rsidR="00F47A1E" w:rsidRDefault="00F47A1E" w:rsidP="00287073">
      <w:pPr>
        <w:pStyle w:val="A"/>
        <w:numPr>
          <w:ilvl w:val="0"/>
          <w:numId w:val="118"/>
        </w:numPr>
      </w:pPr>
      <w:r w:rsidRPr="00456FCE">
        <w:rPr>
          <w:rFonts w:hint="eastAsia"/>
        </w:rPr>
        <w:t xml:space="preserve">통제는 변경되었을 수 있는 다른 사업요소에 민감할 수 있다. 예를 들어, 자동화된 통제는 파일에 양(+)의 금액만 존재할 것이라는 가정을 가지고 설계될 수 있다. 그러한 통제는 해당 계정에 음(-)의 금액(대변 금액)이 기표되기 시작하면 더 이상 효과적이지 않을 것이다. </w:t>
      </w:r>
    </w:p>
    <w:p w14:paraId="6AD2073A" w14:textId="77777777" w:rsidR="00F47A1E" w:rsidRDefault="00F47A1E" w:rsidP="00F47A1E">
      <w:pPr>
        <w:widowControl/>
        <w:wordWrap/>
        <w:autoSpaceDE/>
        <w:autoSpaceDN/>
        <w:snapToGrid w:val="0"/>
        <w:spacing w:before="120" w:after="120"/>
        <w:rPr>
          <w:rFonts w:hAnsi="바탕" w:cs="굴림"/>
          <w:b/>
          <w:bCs/>
          <w:kern w:val="0"/>
        </w:rPr>
        <w:sectPr w:rsidR="00F47A1E" w:rsidSect="008A1645">
          <w:headerReference w:type="default" r:id="rId53"/>
          <w:footnotePr>
            <w:numRestart w:val="eachSect"/>
          </w:footnotePr>
          <w:pgSz w:w="11906" w:h="16838" w:code="9"/>
          <w:pgMar w:top="1701" w:right="1440" w:bottom="1440" w:left="1440" w:header="851" w:footer="663" w:gutter="0"/>
          <w:cols w:space="425"/>
          <w:titlePg/>
          <w:docGrid w:linePitch="360"/>
        </w:sectPr>
      </w:pPr>
    </w:p>
    <w:p w14:paraId="166C389B" w14:textId="77777777" w:rsidR="00F47A1E" w:rsidRDefault="00F47A1E" w:rsidP="00F47A1E">
      <w:pPr>
        <w:pStyle w:val="aff3"/>
      </w:pPr>
      <w:r w:rsidRPr="00456FCE">
        <w:rPr>
          <w:rFonts w:hint="eastAsia"/>
        </w:rPr>
        <w:lastRenderedPageBreak/>
        <w:t>보론. 내부회계관리제도 감사보고서 사례</w:t>
      </w:r>
    </w:p>
    <w:p w14:paraId="50C44196" w14:textId="77777777" w:rsidR="00F47A1E" w:rsidRPr="000327C7" w:rsidRDefault="00F47A1E" w:rsidP="00F47A1E">
      <w:pPr>
        <w:pStyle w:val="4"/>
      </w:pPr>
      <w:r w:rsidRPr="003E2F54">
        <w:rPr>
          <w:rFonts w:hint="eastAsia"/>
        </w:rPr>
        <w:t>감사보고서 사례</w:t>
      </w:r>
    </w:p>
    <w:p w14:paraId="141508F0" w14:textId="67C99CB3" w:rsidR="00F47A1E" w:rsidRDefault="00F47A1E" w:rsidP="00F47A1E">
      <w:pPr>
        <w:rPr>
          <w:rFonts w:cs="굴림"/>
          <w:b/>
          <w:bCs/>
          <w:kern w:val="0"/>
        </w:rPr>
      </w:pPr>
      <w:r w:rsidRPr="00456FCE">
        <w:rPr>
          <w:rFonts w:hint="eastAsia"/>
        </w:rPr>
        <w:t>다음은 이 감사기준서에서 기술된 감사보고서 구성요소에 대한 사례이다.</w:t>
      </w:r>
      <w:r w:rsidRPr="00456FCE">
        <w:t xml:space="preserve"> </w:t>
      </w:r>
      <w:r w:rsidRPr="00456FCE">
        <w:rPr>
          <w:rFonts w:hint="eastAsia"/>
        </w:rPr>
        <w:t xml:space="preserve">감사보고서 변형은 이 감사기준서의 문단 </w:t>
      </w:r>
      <w:r w:rsidRPr="00456FCE">
        <w:t>7</w:t>
      </w:r>
      <w:r w:rsidR="003D00E7">
        <w:rPr>
          <w:rFonts w:hint="eastAsia"/>
        </w:rPr>
        <w:t>2</w:t>
      </w:r>
      <w:r w:rsidRPr="00456FCE">
        <w:t>-8</w:t>
      </w:r>
      <w:r w:rsidR="003D00E7">
        <w:rPr>
          <w:rFonts w:hint="eastAsia"/>
        </w:rPr>
        <w:t>2</w:t>
      </w:r>
      <w:r w:rsidRPr="00456FCE">
        <w:rPr>
          <w:rFonts w:hint="eastAsia"/>
        </w:rPr>
        <w:t>에 기술되어 있다.</w:t>
      </w:r>
    </w:p>
    <w:p w14:paraId="060492D1" w14:textId="77777777" w:rsidR="00F47A1E" w:rsidRDefault="00F47A1E" w:rsidP="00F47A1E">
      <w:pPr>
        <w:widowControl/>
        <w:wordWrap/>
        <w:autoSpaceDE/>
        <w:autoSpaceDN/>
        <w:spacing w:line="240" w:lineRule="auto"/>
        <w:jc w:val="left"/>
        <w:rPr>
          <w:b/>
          <w:szCs w:val="32"/>
          <w:u w:val="single"/>
        </w:rPr>
      </w:pPr>
      <w:r>
        <w:rPr>
          <w:b/>
          <w:bCs/>
          <w:i/>
          <w:iCs/>
          <w:u w:val="single"/>
        </w:rPr>
        <w:br w:type="page"/>
      </w:r>
    </w:p>
    <w:p w14:paraId="7881152B" w14:textId="77777777" w:rsidR="00F47A1E" w:rsidRPr="00D85AFA" w:rsidRDefault="00F47A1E" w:rsidP="00F47A1E">
      <w:pPr>
        <w:pStyle w:val="4"/>
        <w:rPr>
          <w:rFonts w:cs="굴림"/>
          <w:kern w:val="0"/>
        </w:rPr>
      </w:pPr>
      <w:r w:rsidRPr="00D85AFA">
        <w:rPr>
          <w:rFonts w:hint="eastAsia"/>
        </w:rPr>
        <w:lastRenderedPageBreak/>
        <w:t xml:space="preserve">사례 </w:t>
      </w:r>
      <w:r w:rsidRPr="00D85AFA">
        <w:t xml:space="preserve">1 - </w:t>
      </w:r>
      <w:r w:rsidRPr="00D85AFA">
        <w:rPr>
          <w:rFonts w:hint="eastAsia"/>
        </w:rPr>
        <w:t>내부회계관리제도 적정의견</w:t>
      </w:r>
    </w:p>
    <w:p w14:paraId="0B160A23" w14:textId="77777777" w:rsidR="00F47A1E" w:rsidRDefault="00F47A1E" w:rsidP="00F47A1E">
      <w:pPr>
        <w:rPr>
          <w:rFonts w:cs="굴림"/>
          <w:b/>
          <w:bCs/>
          <w:kern w:val="0"/>
        </w:rPr>
      </w:pPr>
      <w:r w:rsidRPr="00456FCE">
        <w:rPr>
          <w:rFonts w:hint="eastAsia"/>
        </w:rPr>
        <w:t>다음은 내부회계관리제도에 대한 적정의견을 표명하는 감사보고서 사례이다.</w:t>
      </w:r>
    </w:p>
    <w:p w14:paraId="678F8966" w14:textId="77777777" w:rsidR="00F47A1E" w:rsidRPr="000327C7" w:rsidRDefault="00F47A1E" w:rsidP="00F47A1E">
      <w:pPr>
        <w:spacing w:beforeLines="150" w:before="360"/>
        <w:rPr>
          <w:rFonts w:cs="굴림"/>
          <w:b/>
          <w:bCs/>
          <w:kern w:val="0"/>
          <w:sz w:val="24"/>
          <w:szCs w:val="28"/>
        </w:rPr>
      </w:pPr>
      <w:r w:rsidRPr="000327C7">
        <w:rPr>
          <w:rFonts w:hint="eastAsia"/>
          <w:b/>
          <w:bCs/>
          <w:sz w:val="24"/>
          <w:szCs w:val="28"/>
        </w:rPr>
        <w:t>독립된 감사인의 내부회계관리제도 감사보고서</w:t>
      </w:r>
    </w:p>
    <w:p w14:paraId="08970019" w14:textId="77777777" w:rsidR="00F47A1E" w:rsidRDefault="00F47A1E" w:rsidP="00F47A1E">
      <w:r w:rsidRPr="00456FCE">
        <w:t>ABC</w:t>
      </w:r>
      <w:r w:rsidRPr="00456FCE">
        <w:rPr>
          <w:rFonts w:hint="eastAsia"/>
        </w:rPr>
        <w:t>주식회사의 주주 귀중 [또는 다른 적합한 수신인]</w:t>
      </w:r>
    </w:p>
    <w:p w14:paraId="23EB8418" w14:textId="77777777" w:rsidR="00F47A1E" w:rsidRPr="000327C7" w:rsidRDefault="00F47A1E" w:rsidP="00F47A1E">
      <w:pPr>
        <w:spacing w:beforeLines="150" w:before="360"/>
        <w:rPr>
          <w:b/>
          <w:bCs/>
        </w:rPr>
      </w:pPr>
      <w:r w:rsidRPr="000327C7">
        <w:rPr>
          <w:rFonts w:hint="eastAsia"/>
          <w:b/>
          <w:bCs/>
        </w:rPr>
        <w:t>내부회계관리제도에 대한 감사의견</w:t>
      </w:r>
    </w:p>
    <w:p w14:paraId="1D374B5C" w14:textId="77777777" w:rsidR="00F47A1E" w:rsidRPr="00456FCE" w:rsidRDefault="00F47A1E" w:rsidP="00F47A1E">
      <w:r w:rsidRPr="00456FCE">
        <w:rPr>
          <w:rFonts w:hint="eastAsia"/>
        </w:rPr>
        <w:t xml:space="preserve">우리는 </w:t>
      </w:r>
      <w:r w:rsidRPr="00456FCE">
        <w:t>20X1</w:t>
      </w:r>
      <w:r w:rsidRPr="00456FCE">
        <w:rPr>
          <w:rFonts w:hint="eastAsia"/>
        </w:rPr>
        <w:t xml:space="preserve">년 </w:t>
      </w:r>
      <w:r w:rsidRPr="00456FCE">
        <w:t>12</w:t>
      </w:r>
      <w:r w:rsidRPr="00456FCE">
        <w:rPr>
          <w:rFonts w:hint="eastAsia"/>
        </w:rPr>
        <w:t xml:space="preserve">월 </w:t>
      </w:r>
      <w:r w:rsidRPr="00456FCE">
        <w:t>31</w:t>
      </w:r>
      <w:r w:rsidRPr="00456FCE">
        <w:rPr>
          <w:rFonts w:hint="eastAsia"/>
        </w:rPr>
        <w:t xml:space="preserve">일 현재 </w:t>
      </w:r>
      <w:r w:rsidRPr="00456FCE">
        <w:t>「</w:t>
      </w:r>
      <w:r w:rsidRPr="00456FCE">
        <w:rPr>
          <w:rFonts w:hint="eastAsia"/>
        </w:rPr>
        <w:t xml:space="preserve">내부회계관리제도 설계 및 운영 </w:t>
      </w:r>
      <w:proofErr w:type="spellStart"/>
      <w:r w:rsidRPr="00456FCE">
        <w:rPr>
          <w:rFonts w:hint="eastAsia"/>
        </w:rPr>
        <w:t>개념체계</w:t>
      </w:r>
      <w:r w:rsidRPr="00456FCE">
        <w:t>」</w:t>
      </w:r>
      <w:r w:rsidRPr="00456FCE">
        <w:rPr>
          <w:rFonts w:hint="eastAsia"/>
        </w:rPr>
        <w:t>에</w:t>
      </w:r>
      <w:proofErr w:type="spellEnd"/>
      <w:r w:rsidRPr="00456FCE">
        <w:rPr>
          <w:rFonts w:hint="eastAsia"/>
        </w:rPr>
        <w:t xml:space="preserve"> 근거한 </w:t>
      </w:r>
      <w:r w:rsidRPr="00456FCE">
        <w:t>ABC</w:t>
      </w:r>
      <w:r w:rsidRPr="00456FCE">
        <w:rPr>
          <w:rFonts w:hint="eastAsia"/>
        </w:rPr>
        <w:t>주식회사의 내부회계관리제도를 감사하였습니다.</w:t>
      </w:r>
    </w:p>
    <w:p w14:paraId="6D52DC90" w14:textId="77777777" w:rsidR="00F47A1E" w:rsidRPr="00456FCE" w:rsidRDefault="00F47A1E" w:rsidP="00F47A1E">
      <w:r w:rsidRPr="00456FCE">
        <w:rPr>
          <w:rFonts w:hint="eastAsia"/>
        </w:rPr>
        <w:t xml:space="preserve">우리의 의견으로는 회사의 내부회계관리제도는 </w:t>
      </w:r>
      <w:r w:rsidRPr="00456FCE">
        <w:t>20X1</w:t>
      </w:r>
      <w:r w:rsidRPr="00456FCE">
        <w:rPr>
          <w:rFonts w:hint="eastAsia"/>
        </w:rPr>
        <w:t xml:space="preserve">년 </w:t>
      </w:r>
      <w:r w:rsidRPr="00456FCE">
        <w:t>12</w:t>
      </w:r>
      <w:r w:rsidRPr="00456FCE">
        <w:rPr>
          <w:rFonts w:hint="eastAsia"/>
        </w:rPr>
        <w:t xml:space="preserve">월 </w:t>
      </w:r>
      <w:r w:rsidRPr="00456FCE">
        <w:t>31</w:t>
      </w:r>
      <w:r w:rsidRPr="00456FCE">
        <w:rPr>
          <w:rFonts w:hint="eastAsia"/>
        </w:rPr>
        <w:t xml:space="preserve">일 현재 </w:t>
      </w:r>
      <w:r w:rsidRPr="00456FCE">
        <w:t>「</w:t>
      </w:r>
      <w:r w:rsidRPr="00456FCE">
        <w:rPr>
          <w:rFonts w:hint="eastAsia"/>
        </w:rPr>
        <w:t xml:space="preserve">내부회계관리제도 설계 및 운영 </w:t>
      </w:r>
      <w:proofErr w:type="spellStart"/>
      <w:r w:rsidRPr="00456FCE">
        <w:rPr>
          <w:rFonts w:hint="eastAsia"/>
        </w:rPr>
        <w:t>개념체계</w:t>
      </w:r>
      <w:r w:rsidRPr="00456FCE">
        <w:t>」</w:t>
      </w:r>
      <w:r w:rsidRPr="00456FCE">
        <w:rPr>
          <w:rFonts w:hint="eastAsia"/>
        </w:rPr>
        <w:t>에</w:t>
      </w:r>
      <w:proofErr w:type="spellEnd"/>
      <w:r w:rsidRPr="00456FCE">
        <w:rPr>
          <w:rFonts w:hint="eastAsia"/>
        </w:rPr>
        <w:t xml:space="preserve"> 따라 중요성의 관점에서 효과적으로 설계 및 운영되고 있습니다. </w:t>
      </w:r>
    </w:p>
    <w:p w14:paraId="1EE47FD8" w14:textId="77777777" w:rsidR="00F47A1E" w:rsidRDefault="00F47A1E" w:rsidP="00F47A1E">
      <w:r w:rsidRPr="00456FCE">
        <w:rPr>
          <w:rFonts w:hint="eastAsia"/>
        </w:rPr>
        <w:t>우리는</w:t>
      </w:r>
      <w:r w:rsidRPr="00456FCE">
        <w:t xml:space="preserve"> 또한 회계감사기준에 따라, ABC</w:t>
      </w:r>
      <w:r w:rsidRPr="00456FCE">
        <w:rPr>
          <w:rFonts w:hint="eastAsia"/>
        </w:rPr>
        <w:t>주식</w:t>
      </w:r>
      <w:r w:rsidRPr="00456FCE">
        <w:t>회사의 20X1</w:t>
      </w:r>
      <w:r w:rsidRPr="00456FCE">
        <w:rPr>
          <w:rFonts w:hint="eastAsia"/>
        </w:rPr>
        <w:t xml:space="preserve">년 </w:t>
      </w:r>
      <w:r w:rsidRPr="00456FCE">
        <w:t>12</w:t>
      </w:r>
      <w:r w:rsidRPr="00456FCE">
        <w:rPr>
          <w:rFonts w:hint="eastAsia"/>
        </w:rPr>
        <w:t xml:space="preserve">월 </w:t>
      </w:r>
      <w:r w:rsidRPr="00456FCE">
        <w:t>31</w:t>
      </w:r>
      <w:r w:rsidRPr="00456FCE">
        <w:rPr>
          <w:rFonts w:hint="eastAsia"/>
        </w:rPr>
        <w:t>일 현재의 재무상태표,</w:t>
      </w:r>
      <w:r w:rsidRPr="00456FCE">
        <w:t xml:space="preserve"> </w:t>
      </w:r>
      <w:r w:rsidRPr="00456FCE">
        <w:rPr>
          <w:rFonts w:hint="eastAsia"/>
        </w:rPr>
        <w:t xml:space="preserve">동일로 종료되는 보고기간의 손익계산서(또는 </w:t>
      </w:r>
      <w:proofErr w:type="spellStart"/>
      <w:r w:rsidRPr="00456FCE">
        <w:rPr>
          <w:rFonts w:hint="eastAsia"/>
        </w:rPr>
        <w:t>포괄손익계산서</w:t>
      </w:r>
      <w:proofErr w:type="spellEnd"/>
      <w:r w:rsidRPr="00456FCE">
        <w:rPr>
          <w:rFonts w:hint="eastAsia"/>
        </w:rPr>
        <w:t>)</w:t>
      </w:r>
      <w:r w:rsidRPr="00456FCE">
        <w:t xml:space="preserve">, </w:t>
      </w:r>
      <w:r w:rsidRPr="00456FCE">
        <w:rPr>
          <w:rFonts w:hint="eastAsia"/>
        </w:rPr>
        <w:t>자본변동표,</w:t>
      </w:r>
      <w:r w:rsidRPr="00456FCE">
        <w:t xml:space="preserve"> </w:t>
      </w:r>
      <w:r w:rsidRPr="00456FCE">
        <w:rPr>
          <w:rFonts w:hint="eastAsia"/>
        </w:rPr>
        <w:t>현금흐름표</w:t>
      </w:r>
      <w:r w:rsidRPr="00456FCE">
        <w:t>를 감사하였으며, 20X2년 XX월 XX일자[내부회계관리제도</w:t>
      </w:r>
      <w:r w:rsidRPr="00456FCE">
        <w:rPr>
          <w:rFonts w:hint="eastAsia"/>
        </w:rPr>
        <w:t xml:space="preserve"> 감사보고서 </w:t>
      </w:r>
      <w:r w:rsidRPr="00456FCE">
        <w:t>일자와 동일한 보고서일자] 감사보고서에서 [의견의 성격 포함]을 표명하였습니다.</w:t>
      </w:r>
    </w:p>
    <w:p w14:paraId="3F093AF0" w14:textId="77777777" w:rsidR="00F47A1E" w:rsidRPr="000327C7" w:rsidRDefault="00F47A1E" w:rsidP="00F47A1E">
      <w:pPr>
        <w:spacing w:beforeLines="150" w:before="360"/>
        <w:rPr>
          <w:b/>
          <w:bCs/>
        </w:rPr>
      </w:pPr>
      <w:r w:rsidRPr="000327C7">
        <w:rPr>
          <w:rFonts w:hint="eastAsia"/>
          <w:b/>
          <w:bCs/>
        </w:rPr>
        <w:t>내부회계관리제도 감사의견근거</w:t>
      </w:r>
    </w:p>
    <w:p w14:paraId="6026EF3D" w14:textId="77777777" w:rsidR="00F47A1E" w:rsidRDefault="00F47A1E" w:rsidP="00F47A1E">
      <w:r w:rsidRPr="00456FCE">
        <w:rPr>
          <w:rFonts w:hint="eastAsia"/>
        </w:rPr>
        <w:t>우리는</w:t>
      </w:r>
      <w:r w:rsidRPr="00456FCE">
        <w:t xml:space="preserve"> </w:t>
      </w:r>
      <w:r w:rsidRPr="00456FCE">
        <w:rPr>
          <w:rFonts w:hint="eastAsia"/>
        </w:rPr>
        <w:t>회계</w:t>
      </w:r>
      <w:r w:rsidRPr="00456FCE">
        <w:t xml:space="preserve">감사기준에 따라 감사를 수행하였습니다. 이 기준에 따른 우리의 책임은 이 감사보고서의 </w:t>
      </w:r>
      <w:proofErr w:type="spellStart"/>
      <w:r w:rsidRPr="00456FCE">
        <w:rPr>
          <w:rFonts w:hint="eastAsia"/>
        </w:rPr>
        <w:t>내부회계관리제도</w:t>
      </w:r>
      <w:r w:rsidRPr="00456FCE">
        <w:t>감사에</w:t>
      </w:r>
      <w:proofErr w:type="spellEnd"/>
      <w:r w:rsidRPr="00456FCE">
        <w:t xml:space="preserve"> 대한 감사인의 책임 단락에 기술되어 있습니다. 우리는 </w:t>
      </w:r>
      <w:proofErr w:type="spellStart"/>
      <w:r w:rsidRPr="00456FCE">
        <w:rPr>
          <w:rFonts w:hint="eastAsia"/>
        </w:rPr>
        <w:t>내부회계관리제도</w:t>
      </w:r>
      <w:r w:rsidRPr="00456FCE">
        <w:t>감사와</w:t>
      </w:r>
      <w:proofErr w:type="spellEnd"/>
      <w:r w:rsidRPr="00456FCE">
        <w:t xml:space="preserve"> 관련된 </w:t>
      </w:r>
      <w:r>
        <w:rPr>
          <w:rFonts w:hint="eastAsia"/>
        </w:rPr>
        <w:t>대한민국의 윤리적 요구사항</w:t>
      </w:r>
      <w:r w:rsidRPr="00456FCE">
        <w:rPr>
          <w:rFonts w:hint="eastAsia"/>
        </w:rPr>
        <w:t>에</w:t>
      </w:r>
      <w:r w:rsidRPr="00456FCE">
        <w:t xml:space="preserve"> 따라 회사로부터 독립적이며 공인회계사윤리기준에 따른 기타 윤리적 책임들을 이행하였습니다. 우리가 입수한 감사증거가 감사의견을 위한 근거로서 충분하고 적합하다고 우리는 믿습니다.</w:t>
      </w:r>
    </w:p>
    <w:p w14:paraId="50B4E022" w14:textId="77777777" w:rsidR="00F47A1E" w:rsidRPr="000327C7" w:rsidRDefault="00F47A1E" w:rsidP="00F47A1E">
      <w:pPr>
        <w:spacing w:beforeLines="150" w:before="360"/>
        <w:rPr>
          <w:b/>
          <w:bCs/>
        </w:rPr>
      </w:pPr>
      <w:r w:rsidRPr="000327C7">
        <w:rPr>
          <w:rFonts w:hint="eastAsia"/>
          <w:b/>
          <w:bCs/>
        </w:rPr>
        <w:t>내부회계관리제도에</w:t>
      </w:r>
      <w:r w:rsidRPr="000327C7">
        <w:rPr>
          <w:b/>
          <w:bCs/>
        </w:rPr>
        <w:t xml:space="preserve"> 대한 경영진</w:t>
      </w:r>
      <w:r w:rsidRPr="000327C7">
        <w:rPr>
          <w:rFonts w:hint="eastAsia"/>
          <w:b/>
          <w:bCs/>
        </w:rPr>
        <w:t>과 지배기구</w:t>
      </w:r>
      <w:r w:rsidRPr="000327C7">
        <w:rPr>
          <w:b/>
          <w:bCs/>
        </w:rPr>
        <w:t>의 책임</w:t>
      </w:r>
    </w:p>
    <w:p w14:paraId="4607648C" w14:textId="77777777" w:rsidR="00F47A1E" w:rsidRPr="00456FCE" w:rsidRDefault="00F47A1E" w:rsidP="00F47A1E">
      <w:r w:rsidRPr="00456FCE">
        <w:rPr>
          <w:rFonts w:hint="eastAsia"/>
        </w:rPr>
        <w:t>경영진은</w:t>
      </w:r>
      <w:r w:rsidRPr="00456FCE">
        <w:t xml:space="preserve"> 효과적인 내부회계관리제도를 설계, 실행 및 유지할 책임이 있으며, </w:t>
      </w:r>
      <w:r>
        <w:rPr>
          <w:rFonts w:hint="eastAsia"/>
        </w:rPr>
        <w:t xml:space="preserve">첨부된 </w:t>
      </w:r>
      <w:r w:rsidRPr="00456FCE">
        <w:t>내부회계관리제도 운영실태보고서에 포함된, 내부회계관리제도의 효과성에 대한 평가에 책임이 있습니다.</w:t>
      </w:r>
    </w:p>
    <w:p w14:paraId="24A933CA" w14:textId="77777777" w:rsidR="00F47A1E" w:rsidRDefault="00F47A1E" w:rsidP="00F47A1E">
      <w:r w:rsidRPr="00456FCE">
        <w:rPr>
          <w:rFonts w:hint="eastAsia"/>
        </w:rPr>
        <w:t>지배기구는 회사의 내부회계관리제도의 감시에 대한 책임이 있습니다.</w:t>
      </w:r>
    </w:p>
    <w:p w14:paraId="0A349990" w14:textId="77777777" w:rsidR="00F47A1E" w:rsidRPr="000327C7" w:rsidRDefault="00F47A1E" w:rsidP="00F47A1E">
      <w:pPr>
        <w:spacing w:beforeLines="150" w:before="360"/>
        <w:rPr>
          <w:b/>
          <w:bCs/>
        </w:rPr>
      </w:pPr>
      <w:proofErr w:type="spellStart"/>
      <w:r w:rsidRPr="000327C7">
        <w:rPr>
          <w:rFonts w:hint="eastAsia"/>
          <w:b/>
          <w:bCs/>
        </w:rPr>
        <w:t>내부회계관리제도감사에</w:t>
      </w:r>
      <w:proofErr w:type="spellEnd"/>
      <w:r w:rsidRPr="000327C7">
        <w:rPr>
          <w:b/>
          <w:bCs/>
        </w:rPr>
        <w:t xml:space="preserve"> 대한 </w:t>
      </w:r>
      <w:r w:rsidRPr="000327C7">
        <w:rPr>
          <w:rFonts w:hint="eastAsia"/>
          <w:b/>
          <w:bCs/>
        </w:rPr>
        <w:t>감사인</w:t>
      </w:r>
      <w:r w:rsidRPr="000327C7">
        <w:rPr>
          <w:b/>
          <w:bCs/>
        </w:rPr>
        <w:t>의 책임</w:t>
      </w:r>
    </w:p>
    <w:p w14:paraId="1EF3E03D" w14:textId="77777777" w:rsidR="00F47A1E" w:rsidRPr="00456FCE" w:rsidRDefault="00F47A1E" w:rsidP="00F47A1E">
      <w:r w:rsidRPr="00456FCE">
        <w:rPr>
          <w:rFonts w:hint="eastAsia"/>
        </w:rPr>
        <w:t>우리의 책임은 우리의 감사에 근거하여 회사의 내부회계관리제도에 대한 의견을 표명하는</w:t>
      </w:r>
      <w:r>
        <w:rPr>
          <w:rFonts w:hint="eastAsia"/>
        </w:rPr>
        <w:t xml:space="preserve"> </w:t>
      </w:r>
      <w:r w:rsidRPr="00456FCE">
        <w:rPr>
          <w:rFonts w:hint="eastAsia"/>
        </w:rPr>
        <w:t>데 있습니다.</w:t>
      </w:r>
      <w:r w:rsidRPr="00456FCE">
        <w:t xml:space="preserve"> </w:t>
      </w:r>
      <w:r w:rsidRPr="00456FCE">
        <w:rPr>
          <w:rFonts w:hint="eastAsia"/>
        </w:rPr>
        <w:t>우리는 회계감사기준에 따라 감사를 수행하였습니다.</w:t>
      </w:r>
      <w:r w:rsidRPr="00456FCE">
        <w:t xml:space="preserve"> </w:t>
      </w:r>
      <w:r w:rsidRPr="00456FCE">
        <w:rPr>
          <w:rFonts w:hint="eastAsia"/>
        </w:rPr>
        <w:t>이 기준은 우리가 중요성의 관점에서 내부회계관리제도가 효과적으로 유지되는지에 대한 합리적 확신을 얻도록 감사를 계획하고 수</w:t>
      </w:r>
      <w:r w:rsidRPr="00456FCE">
        <w:rPr>
          <w:rFonts w:hint="eastAsia"/>
        </w:rPr>
        <w:lastRenderedPageBreak/>
        <w:t>행할 것을 요구하고 있습니다.</w:t>
      </w:r>
    </w:p>
    <w:p w14:paraId="0CEE3D1C" w14:textId="77777777" w:rsidR="00F47A1E" w:rsidRDefault="00F47A1E" w:rsidP="00F47A1E">
      <w:r w:rsidRPr="00456FCE">
        <w:rPr>
          <w:rFonts w:hint="eastAsia"/>
        </w:rPr>
        <w:t>내부회계관리제도 감사는 중요한 취약점이 존재하는지에 대한 감사증거를 입수하기 위한 절차의 수행을 포함합니다.</w:t>
      </w:r>
      <w:r w:rsidRPr="00456FCE">
        <w:t xml:space="preserve"> </w:t>
      </w:r>
      <w:r w:rsidRPr="00456FCE">
        <w:rPr>
          <w:rFonts w:hint="eastAsia"/>
        </w:rPr>
        <w:t>절차의 선택은 중요한 취약점이 존재하는지에 대한 위험평가를 포함하여 감사인의 판단에 따라 달라집니다.</w:t>
      </w:r>
      <w:r w:rsidRPr="00456FCE">
        <w:t xml:space="preserve"> </w:t>
      </w:r>
      <w:r w:rsidRPr="00456FCE">
        <w:rPr>
          <w:rFonts w:hint="eastAsia"/>
        </w:rPr>
        <w:t>감사는 내부회계관리제도에 대한 이해의 획득과 평가된 위험에 근거한 내부회계관리제도의 설계 및 운영에 대한 테스트 및 평가를 포함합니다.</w:t>
      </w:r>
    </w:p>
    <w:p w14:paraId="2AAB1073" w14:textId="77777777" w:rsidR="00F47A1E" w:rsidRPr="000327C7" w:rsidRDefault="00F47A1E" w:rsidP="00F47A1E">
      <w:pPr>
        <w:spacing w:beforeLines="150" w:before="360"/>
        <w:rPr>
          <w:b/>
          <w:bCs/>
        </w:rPr>
      </w:pPr>
      <w:r w:rsidRPr="000327C7">
        <w:rPr>
          <w:rFonts w:hint="eastAsia"/>
          <w:b/>
          <w:bCs/>
        </w:rPr>
        <w:t>내부회계관리제도의 정의와 고유한계</w:t>
      </w:r>
    </w:p>
    <w:p w14:paraId="7FA2C4DF" w14:textId="77777777" w:rsidR="00F47A1E" w:rsidRPr="00456FCE" w:rsidRDefault="00F47A1E" w:rsidP="00F47A1E">
      <w:r w:rsidRPr="00456FCE">
        <w:rPr>
          <w:rFonts w:hint="eastAsia"/>
        </w:rPr>
        <w:t>회사의</w:t>
      </w:r>
      <w:r w:rsidRPr="00456FCE">
        <w:t xml:space="preserve"> 내부회계관리제도는 </w:t>
      </w:r>
      <w:r w:rsidRPr="00456FCE">
        <w:rPr>
          <w:rFonts w:hint="eastAsia"/>
        </w:rPr>
        <w:t>지배기구와 경영진,</w:t>
      </w:r>
      <w:r w:rsidRPr="00456FCE">
        <w:t xml:space="preserve"> </w:t>
      </w:r>
      <w:r w:rsidRPr="00456FCE">
        <w:rPr>
          <w:rFonts w:hint="eastAsia"/>
        </w:rPr>
        <w:t xml:space="preserve">그 밖의 다른 직원에 의해 시행되며, </w:t>
      </w:r>
      <w:r w:rsidRPr="00456FCE">
        <w:t>[일반적으로 인정된 회계</w:t>
      </w:r>
      <w:r w:rsidRPr="00456FCE">
        <w:rPr>
          <w:rFonts w:hint="eastAsia"/>
        </w:rPr>
        <w:t>처리기준과 같은 적용 가능한 회계기준]</w:t>
      </w:r>
      <w:r w:rsidRPr="00456FCE">
        <w:t>에 따라 신뢰성</w:t>
      </w:r>
      <w:r w:rsidRPr="00456FCE">
        <w:rPr>
          <w:rFonts w:hint="eastAsia"/>
        </w:rPr>
        <w:t xml:space="preserve"> 있는</w:t>
      </w:r>
      <w:r w:rsidRPr="00456FCE">
        <w:t xml:space="preserve"> 재무제표의 작성에 합리적인 확신을 제공하기 위하여 고안된 프로세스입니다. 회사의 내부회계관리제도는 (1) 회사 자산의 거래와 처분을 합리적인 수준으로 정확하고 공정하게 반영하는 기록을 유지하고 (2) [일반적으로 인정되는 회계처리기준</w:t>
      </w:r>
      <w:r w:rsidRPr="00456FCE">
        <w:rPr>
          <w:rFonts w:hint="eastAsia"/>
        </w:rPr>
        <w:t>과 같은 회계기준]</w:t>
      </w:r>
      <w:r w:rsidRPr="00456FCE">
        <w:t>에 따라 재무제표가 작성되도록 거래가 기록되고, 회사의 경영진과 이사회의 승인에 의해서만 회사의 수입과 지출이 이루어진다는 합리적인 확신</w:t>
      </w:r>
      <w:r w:rsidRPr="00456FCE">
        <w:rPr>
          <w:rFonts w:hint="eastAsia"/>
        </w:rPr>
        <w:t>을</w:t>
      </w:r>
      <w:r w:rsidRPr="00456FCE">
        <w:t xml:space="preserve"> 제공하며 (3) 재무제표에 중요한 영향을 미칠 수 있는 회사 자산의 부적절한 취득, 사용 및 처분을 적시에 예방하고 </w:t>
      </w:r>
      <w:r w:rsidRPr="00456FCE">
        <w:rPr>
          <w:rFonts w:hint="eastAsia"/>
        </w:rPr>
        <w:t>발견</w:t>
      </w:r>
      <w:r w:rsidRPr="00456FCE">
        <w:t>하는 데 합리적인 확신을 제공하는 정책과 절차를 포함합니다.</w:t>
      </w:r>
    </w:p>
    <w:p w14:paraId="22678896" w14:textId="77777777" w:rsidR="00F47A1E" w:rsidRDefault="00F47A1E" w:rsidP="00F47A1E">
      <w:r w:rsidRPr="00456FCE">
        <w:rPr>
          <w:rFonts w:hint="eastAsia"/>
        </w:rPr>
        <w:t>내부회계관리제도는</w:t>
      </w:r>
      <w:r w:rsidRPr="00456FCE">
        <w:t xml:space="preserve"> 내부회계관리제도의 본질적인 한계로 인하여 재무제표에 대한 중요한 왜곡표시를 발</w:t>
      </w:r>
      <w:r w:rsidRPr="00456FCE">
        <w:rPr>
          <w:rFonts w:hint="eastAsia"/>
        </w:rPr>
        <w:t>견</w:t>
      </w:r>
      <w:r w:rsidRPr="00456FCE">
        <w:t>하거나 예방하지 못할 수 있습니다. 또한, 효과성 평가에 대한 미래기간의 내용을 추정시에는 상황의 변화 혹은 절차나 정책이 준수되지 않음으로써 내부회계관리제도가 부적절하게 되어 미래기간에 대한 평가 및 추정내용이 달라질 위험에 처할 수 있습니다.</w:t>
      </w:r>
    </w:p>
    <w:p w14:paraId="78EFB9C8" w14:textId="77777777" w:rsidR="00F47A1E" w:rsidRDefault="00F47A1E" w:rsidP="00F47A1E">
      <w:pPr>
        <w:spacing w:beforeLines="150" w:before="360"/>
      </w:pPr>
      <w:r w:rsidRPr="00456FCE">
        <w:rPr>
          <w:rFonts w:hint="eastAsia"/>
        </w:rPr>
        <w:t xml:space="preserve">이 독립된 감사인의 내부회계관리제도 감사보고서의 근거가 된 감사를 실시한 업무수행이사는 </w:t>
      </w:r>
      <w:r w:rsidRPr="00456FCE">
        <w:t>[</w:t>
      </w:r>
      <w:r w:rsidRPr="00456FCE">
        <w:rPr>
          <w:rFonts w:hint="eastAsia"/>
        </w:rPr>
        <w:t>이름]</w:t>
      </w:r>
      <w:r w:rsidRPr="00456FCE">
        <w:t xml:space="preserve"> </w:t>
      </w:r>
      <w:r w:rsidRPr="00456FCE">
        <w:rPr>
          <w:rFonts w:hint="eastAsia"/>
        </w:rPr>
        <w:t>입니다.</w:t>
      </w:r>
    </w:p>
    <w:p w14:paraId="1FB71EF3" w14:textId="77777777" w:rsidR="00F47A1E" w:rsidRPr="00456FCE" w:rsidRDefault="00F47A1E" w:rsidP="00F47A1E">
      <w:pPr>
        <w:spacing w:beforeLines="150" w:before="360"/>
      </w:pPr>
      <w:r w:rsidRPr="00456FCE">
        <w:t>[</w:t>
      </w:r>
      <w:r w:rsidRPr="00456FCE">
        <w:rPr>
          <w:rFonts w:hint="eastAsia"/>
        </w:rPr>
        <w:t>해당 국가에 따라 회계법인의 명칭이나 감사인 개인이름,</w:t>
      </w:r>
      <w:r w:rsidRPr="00456FCE">
        <w:t xml:space="preserve"> </w:t>
      </w:r>
      <w:r w:rsidRPr="00456FCE">
        <w:rPr>
          <w:rFonts w:hint="eastAsia"/>
        </w:rPr>
        <w:t>또는 두가지]</w:t>
      </w:r>
    </w:p>
    <w:p w14:paraId="4F2B1C54" w14:textId="77777777" w:rsidR="00F47A1E" w:rsidRPr="00456FCE" w:rsidRDefault="00F47A1E" w:rsidP="00F47A1E">
      <w:r w:rsidRPr="00456FCE">
        <w:t>[</w:t>
      </w:r>
      <w:r w:rsidRPr="00456FCE">
        <w:rPr>
          <w:rFonts w:hint="eastAsia"/>
        </w:rPr>
        <w:t>감사인의 주소]</w:t>
      </w:r>
    </w:p>
    <w:p w14:paraId="43EAAA5E" w14:textId="77777777" w:rsidR="00F47A1E" w:rsidRDefault="00F47A1E" w:rsidP="00F47A1E">
      <w:pPr>
        <w:rPr>
          <w:rFonts w:cs="굴림"/>
          <w:bCs/>
          <w:kern w:val="0"/>
        </w:rPr>
      </w:pPr>
      <w:r w:rsidRPr="00456FCE">
        <w:t>[</w:t>
      </w:r>
      <w:r w:rsidRPr="00456FCE">
        <w:rPr>
          <w:rFonts w:hint="eastAsia"/>
        </w:rPr>
        <w:t>감사보고서일]</w:t>
      </w:r>
    </w:p>
    <w:p w14:paraId="1C96A88D" w14:textId="77777777" w:rsidR="00F47A1E" w:rsidRDefault="00F47A1E" w:rsidP="00F47A1E">
      <w:pPr>
        <w:widowControl/>
        <w:wordWrap/>
        <w:autoSpaceDE/>
        <w:autoSpaceDN/>
        <w:spacing w:line="240" w:lineRule="auto"/>
        <w:jc w:val="left"/>
        <w:rPr>
          <w:b/>
          <w:szCs w:val="32"/>
        </w:rPr>
      </w:pPr>
      <w:r>
        <w:rPr>
          <w:b/>
          <w:bCs/>
          <w:i/>
          <w:iCs/>
        </w:rPr>
        <w:br w:type="page"/>
      </w:r>
    </w:p>
    <w:p w14:paraId="5ACCD8E0" w14:textId="77777777" w:rsidR="00F47A1E" w:rsidRPr="00D85AFA" w:rsidRDefault="00F47A1E" w:rsidP="00F47A1E">
      <w:pPr>
        <w:pStyle w:val="4"/>
      </w:pPr>
      <w:r w:rsidRPr="00D85AFA">
        <w:rPr>
          <w:rFonts w:hint="eastAsia"/>
        </w:rPr>
        <w:lastRenderedPageBreak/>
        <w:t>사례 2</w:t>
      </w:r>
      <w:r w:rsidRPr="00D85AFA">
        <w:t xml:space="preserve"> - </w:t>
      </w:r>
      <w:r w:rsidRPr="00D85AFA">
        <w:rPr>
          <w:rFonts w:hint="eastAsia"/>
        </w:rPr>
        <w:t>내부회계관리제도 부적정의견</w:t>
      </w:r>
    </w:p>
    <w:p w14:paraId="7FA8F74B" w14:textId="77777777" w:rsidR="00F47A1E" w:rsidRDefault="00F47A1E" w:rsidP="00F47A1E">
      <w:pPr>
        <w:rPr>
          <w:b/>
        </w:rPr>
      </w:pPr>
      <w:r w:rsidRPr="00456FCE">
        <w:rPr>
          <w:rFonts w:hint="eastAsia"/>
        </w:rPr>
        <w:t>다음은 내부회계관리제도 부적정의견을 표명하는 감사보고서 사례이다.</w:t>
      </w:r>
      <w:r w:rsidRPr="00456FCE">
        <w:t xml:space="preserve"> </w:t>
      </w:r>
      <w:r w:rsidRPr="00456FCE">
        <w:rPr>
          <w:rFonts w:hint="eastAsia"/>
        </w:rPr>
        <w:t>이 사례에서 재무제표에 대한 감사의견은 내부회계관리제도 부적정의견에 영향을 받지 않는다.</w:t>
      </w:r>
    </w:p>
    <w:p w14:paraId="1023E3FF" w14:textId="77777777" w:rsidR="00F47A1E" w:rsidRPr="000327C7" w:rsidRDefault="00F47A1E" w:rsidP="00F47A1E">
      <w:pPr>
        <w:spacing w:beforeLines="150" w:before="360"/>
        <w:rPr>
          <w:rFonts w:cs="굴림"/>
          <w:b/>
          <w:bCs/>
          <w:kern w:val="0"/>
          <w:sz w:val="24"/>
          <w:szCs w:val="28"/>
        </w:rPr>
      </w:pPr>
      <w:r w:rsidRPr="000327C7">
        <w:rPr>
          <w:rFonts w:hint="eastAsia"/>
          <w:b/>
          <w:sz w:val="24"/>
          <w:szCs w:val="28"/>
        </w:rPr>
        <w:t>독립된 감사인의 내부회계관리제도 감사보고서</w:t>
      </w:r>
    </w:p>
    <w:p w14:paraId="4BEE68E8" w14:textId="77777777" w:rsidR="00F47A1E" w:rsidRDefault="00F47A1E" w:rsidP="00F47A1E">
      <w:r w:rsidRPr="00456FCE">
        <w:t>ABC</w:t>
      </w:r>
      <w:r w:rsidRPr="00456FCE">
        <w:rPr>
          <w:rFonts w:hint="eastAsia"/>
        </w:rPr>
        <w:t>주식회사의 주주 귀중 [또는 다른 적합한 수신인]</w:t>
      </w:r>
    </w:p>
    <w:p w14:paraId="143B59C3" w14:textId="77777777" w:rsidR="00F47A1E" w:rsidRPr="00456FCE" w:rsidRDefault="00F47A1E" w:rsidP="00F47A1E">
      <w:pPr>
        <w:spacing w:beforeLines="150" w:before="360"/>
      </w:pPr>
      <w:r w:rsidRPr="00456FCE">
        <w:rPr>
          <w:rFonts w:hint="eastAsia"/>
          <w:b/>
        </w:rPr>
        <w:t>내부회계관리제도에 대한 부적정의견</w:t>
      </w:r>
    </w:p>
    <w:p w14:paraId="43EF3A46" w14:textId="77777777" w:rsidR="00F47A1E" w:rsidRPr="00456FCE" w:rsidRDefault="00F47A1E" w:rsidP="00F47A1E">
      <w:r w:rsidRPr="00456FCE">
        <w:rPr>
          <w:rFonts w:hint="eastAsia"/>
        </w:rPr>
        <w:t xml:space="preserve">우리는 </w:t>
      </w:r>
      <w:r w:rsidRPr="00456FCE">
        <w:t>20X1</w:t>
      </w:r>
      <w:r w:rsidRPr="00456FCE">
        <w:rPr>
          <w:rFonts w:hint="eastAsia"/>
        </w:rPr>
        <w:t xml:space="preserve">년 </w:t>
      </w:r>
      <w:r w:rsidRPr="00456FCE">
        <w:t>12</w:t>
      </w:r>
      <w:r w:rsidRPr="00456FCE">
        <w:rPr>
          <w:rFonts w:hint="eastAsia"/>
        </w:rPr>
        <w:t xml:space="preserve">월 </w:t>
      </w:r>
      <w:r w:rsidRPr="00456FCE">
        <w:t>31</w:t>
      </w:r>
      <w:r w:rsidRPr="00456FCE">
        <w:rPr>
          <w:rFonts w:hint="eastAsia"/>
        </w:rPr>
        <w:t xml:space="preserve">일 현재 </w:t>
      </w:r>
      <w:r w:rsidRPr="00456FCE">
        <w:t>「</w:t>
      </w:r>
      <w:r w:rsidRPr="00456FCE">
        <w:rPr>
          <w:rFonts w:hint="eastAsia"/>
        </w:rPr>
        <w:t xml:space="preserve">내부회계관리제도 설계 및 운영 </w:t>
      </w:r>
      <w:proofErr w:type="spellStart"/>
      <w:r w:rsidRPr="00456FCE">
        <w:rPr>
          <w:rFonts w:hint="eastAsia"/>
        </w:rPr>
        <w:t>개념체계</w:t>
      </w:r>
      <w:r w:rsidRPr="00456FCE">
        <w:t>」</w:t>
      </w:r>
      <w:r w:rsidRPr="00456FCE">
        <w:rPr>
          <w:rFonts w:hint="eastAsia"/>
        </w:rPr>
        <w:t>에</w:t>
      </w:r>
      <w:proofErr w:type="spellEnd"/>
      <w:r w:rsidRPr="00456FCE">
        <w:rPr>
          <w:rFonts w:hint="eastAsia"/>
        </w:rPr>
        <w:t xml:space="preserve"> 근거한 </w:t>
      </w:r>
      <w:r w:rsidRPr="00456FCE">
        <w:t>ABC</w:t>
      </w:r>
      <w:r w:rsidRPr="00456FCE">
        <w:rPr>
          <w:rFonts w:hint="eastAsia"/>
        </w:rPr>
        <w:t>주식회사의 내부회계관리제도를 감사하였습니다.</w:t>
      </w:r>
    </w:p>
    <w:p w14:paraId="4B9B5E41" w14:textId="77777777" w:rsidR="00F47A1E" w:rsidRPr="00456FCE" w:rsidRDefault="00F47A1E" w:rsidP="00F47A1E">
      <w:r w:rsidRPr="00456FCE">
        <w:rPr>
          <w:rFonts w:hint="eastAsia"/>
        </w:rPr>
        <w:t xml:space="preserve">우리의 의견으로는 부적정의견근거 단락에 기술된 </w:t>
      </w:r>
      <w:r w:rsidRPr="00456FCE">
        <w:t>「</w:t>
      </w:r>
      <w:r w:rsidRPr="00456FCE">
        <w:rPr>
          <w:rFonts w:hint="eastAsia"/>
        </w:rPr>
        <w:t xml:space="preserve">내부회계관리제도 설계 및 운영 </w:t>
      </w:r>
      <w:proofErr w:type="spellStart"/>
      <w:r w:rsidRPr="00456FCE">
        <w:rPr>
          <w:rFonts w:hint="eastAsia"/>
        </w:rPr>
        <w:t>개념체계</w:t>
      </w:r>
      <w:r w:rsidRPr="00456FCE">
        <w:t>」</w:t>
      </w:r>
      <w:r w:rsidRPr="00456FCE">
        <w:rPr>
          <w:rFonts w:hint="eastAsia"/>
        </w:rPr>
        <w:t>의</w:t>
      </w:r>
      <w:proofErr w:type="spellEnd"/>
      <w:r w:rsidRPr="00456FCE">
        <w:t xml:space="preserve"> </w:t>
      </w:r>
      <w:r w:rsidRPr="00456FCE">
        <w:rPr>
          <w:rFonts w:hint="eastAsia"/>
        </w:rPr>
        <w:t xml:space="preserve">목적을 달성하기 위한 중요한 취약점의 영향 때문에 </w:t>
      </w:r>
      <w:r w:rsidRPr="00456FCE">
        <w:t>ABC</w:t>
      </w:r>
      <w:r w:rsidRPr="00456FCE">
        <w:rPr>
          <w:rFonts w:hint="eastAsia"/>
        </w:rPr>
        <w:t xml:space="preserve">주식회사의 내부회계관리제도는 </w:t>
      </w:r>
      <w:r w:rsidRPr="00456FCE">
        <w:t>20X1</w:t>
      </w:r>
      <w:r w:rsidRPr="00456FCE">
        <w:rPr>
          <w:rFonts w:hint="eastAsia"/>
        </w:rPr>
        <w:t xml:space="preserve">년 </w:t>
      </w:r>
      <w:r w:rsidRPr="00456FCE">
        <w:t>12</w:t>
      </w:r>
      <w:r w:rsidRPr="00456FCE">
        <w:rPr>
          <w:rFonts w:hint="eastAsia"/>
        </w:rPr>
        <w:t xml:space="preserve">월 </w:t>
      </w:r>
      <w:r w:rsidRPr="00456FCE">
        <w:t>31</w:t>
      </w:r>
      <w:r w:rsidRPr="00456FCE">
        <w:rPr>
          <w:rFonts w:hint="eastAsia"/>
        </w:rPr>
        <w:t>일 현재 효과적으로 설계 및 운영되고 있지 않습니다.</w:t>
      </w:r>
    </w:p>
    <w:p w14:paraId="227BC0C0" w14:textId="77777777" w:rsidR="00F47A1E" w:rsidRDefault="00F47A1E" w:rsidP="00F47A1E">
      <w:r w:rsidRPr="00456FCE">
        <w:rPr>
          <w:rFonts w:hint="eastAsia"/>
        </w:rPr>
        <w:t>우리는</w:t>
      </w:r>
      <w:r w:rsidRPr="00456FCE">
        <w:t xml:space="preserve"> 또한 회계감사기준에 따라, ABC</w:t>
      </w:r>
      <w:r w:rsidRPr="00456FCE">
        <w:rPr>
          <w:rFonts w:hint="eastAsia"/>
        </w:rPr>
        <w:t>주식</w:t>
      </w:r>
      <w:r w:rsidRPr="00456FCE">
        <w:t>회사의 20X1</w:t>
      </w:r>
      <w:r w:rsidRPr="00456FCE">
        <w:rPr>
          <w:rFonts w:hint="eastAsia"/>
        </w:rPr>
        <w:t xml:space="preserve">년 </w:t>
      </w:r>
      <w:r w:rsidRPr="00456FCE">
        <w:t>12</w:t>
      </w:r>
      <w:r w:rsidRPr="00456FCE">
        <w:rPr>
          <w:rFonts w:hint="eastAsia"/>
        </w:rPr>
        <w:t xml:space="preserve">월 </w:t>
      </w:r>
      <w:r w:rsidRPr="00456FCE">
        <w:t>31</w:t>
      </w:r>
      <w:r w:rsidRPr="00456FCE">
        <w:rPr>
          <w:rFonts w:hint="eastAsia"/>
        </w:rPr>
        <w:t>일 현재의 재무상태표,</w:t>
      </w:r>
      <w:r w:rsidRPr="00456FCE">
        <w:t xml:space="preserve"> </w:t>
      </w:r>
      <w:r w:rsidRPr="00456FCE">
        <w:rPr>
          <w:rFonts w:hint="eastAsia"/>
        </w:rPr>
        <w:t xml:space="preserve">동일로 종료되는 보고기간의 손익계산서(또는 </w:t>
      </w:r>
      <w:proofErr w:type="spellStart"/>
      <w:r w:rsidRPr="00456FCE">
        <w:rPr>
          <w:rFonts w:hint="eastAsia"/>
        </w:rPr>
        <w:t>포괄손익계산서</w:t>
      </w:r>
      <w:proofErr w:type="spellEnd"/>
      <w:r w:rsidRPr="00456FCE">
        <w:rPr>
          <w:rFonts w:hint="eastAsia"/>
        </w:rPr>
        <w:t>)</w:t>
      </w:r>
      <w:r w:rsidRPr="00456FCE">
        <w:t xml:space="preserve">, </w:t>
      </w:r>
      <w:r w:rsidRPr="00456FCE">
        <w:rPr>
          <w:rFonts w:hint="eastAsia"/>
        </w:rPr>
        <w:t>자본변동표,</w:t>
      </w:r>
      <w:r w:rsidRPr="00456FCE">
        <w:t xml:space="preserve"> </w:t>
      </w:r>
      <w:r w:rsidRPr="00456FCE">
        <w:rPr>
          <w:rFonts w:hint="eastAsia"/>
        </w:rPr>
        <w:t>현금흐름표</w:t>
      </w:r>
      <w:r w:rsidRPr="00456FCE">
        <w:t>를 감사하였으며, 20X2년 XX월 XX일자[내부회계관리제도</w:t>
      </w:r>
      <w:r w:rsidRPr="00456FCE">
        <w:rPr>
          <w:rFonts w:hint="eastAsia"/>
        </w:rPr>
        <w:t xml:space="preserve"> 감사보고서 </w:t>
      </w:r>
      <w:r w:rsidRPr="00456FCE">
        <w:t>일자와 동일한 보고서일자] 감사보고서에서 [의견의 성격 포함]을 표명하였습니다.</w:t>
      </w:r>
      <w:r w:rsidRPr="00456FCE">
        <w:rPr>
          <w:rFonts w:hint="eastAsia"/>
        </w:rPr>
        <w:t xml:space="preserve"> 우리는 우리의 </w:t>
      </w:r>
      <w:r w:rsidRPr="00456FCE">
        <w:t>20X1</w:t>
      </w:r>
      <w:r w:rsidRPr="00456FCE">
        <w:rPr>
          <w:rFonts w:hint="eastAsia"/>
        </w:rPr>
        <w:t>년 재무제표 감사에 적용된 감사절차의 성격,</w:t>
      </w:r>
      <w:r w:rsidRPr="00456FCE">
        <w:t xml:space="preserve"> </w:t>
      </w:r>
      <w:r w:rsidRPr="00456FCE">
        <w:rPr>
          <w:rFonts w:hint="eastAsia"/>
        </w:rPr>
        <w:t>시기 및</w:t>
      </w:r>
      <w:r w:rsidRPr="00456FCE">
        <w:t xml:space="preserve"> </w:t>
      </w:r>
      <w:r w:rsidRPr="00456FCE">
        <w:rPr>
          <w:rFonts w:hint="eastAsia"/>
        </w:rPr>
        <w:t>범위를 결정하는데 있어 식별된 중요한 취약점을 고려하였으며,</w:t>
      </w:r>
      <w:r w:rsidRPr="00456FCE">
        <w:t xml:space="preserve"> </w:t>
      </w:r>
      <w:r w:rsidRPr="00456FCE">
        <w:rPr>
          <w:rFonts w:hint="eastAsia"/>
        </w:rPr>
        <w:t>이 감사보고서는 그러한 재무제표 감사보고서에 영향을 미치지 아니합니다.</w:t>
      </w:r>
    </w:p>
    <w:p w14:paraId="009E5720" w14:textId="77777777" w:rsidR="00F47A1E" w:rsidRPr="00456FCE" w:rsidRDefault="00F47A1E" w:rsidP="00F47A1E">
      <w:pPr>
        <w:spacing w:beforeLines="150" w:before="360"/>
        <w:rPr>
          <w:b/>
        </w:rPr>
      </w:pPr>
      <w:r w:rsidRPr="00456FCE">
        <w:rPr>
          <w:rFonts w:hint="eastAsia"/>
          <w:b/>
        </w:rPr>
        <w:t>내부회계관리제도 부적정의견근거</w:t>
      </w:r>
    </w:p>
    <w:p w14:paraId="55812424" w14:textId="77777777" w:rsidR="00F47A1E" w:rsidRPr="00456FCE" w:rsidRDefault="00F47A1E" w:rsidP="00F47A1E">
      <w:r w:rsidRPr="00456FCE">
        <w:rPr>
          <w:rFonts w:hint="eastAsia"/>
        </w:rPr>
        <w:t>우리는</w:t>
      </w:r>
      <w:r w:rsidRPr="00456FCE">
        <w:t xml:space="preserve"> </w:t>
      </w:r>
      <w:r w:rsidRPr="00456FCE">
        <w:rPr>
          <w:rFonts w:hint="eastAsia"/>
        </w:rPr>
        <w:t>회계</w:t>
      </w:r>
      <w:r w:rsidRPr="00456FCE">
        <w:t xml:space="preserve">감사기준에 따라 감사를 수행하였습니다. 이 기준에 따른 우리의 책임은 이 감사보고서의 </w:t>
      </w:r>
      <w:proofErr w:type="spellStart"/>
      <w:r w:rsidRPr="00456FCE">
        <w:rPr>
          <w:rFonts w:hint="eastAsia"/>
        </w:rPr>
        <w:t>내부회계관리제도</w:t>
      </w:r>
      <w:r w:rsidRPr="00456FCE">
        <w:t>감사에</w:t>
      </w:r>
      <w:proofErr w:type="spellEnd"/>
      <w:r w:rsidRPr="00456FCE">
        <w:t xml:space="preserve"> 대한 감사인의 책임 단락에 기술되어 있습니다. 우리는 </w:t>
      </w:r>
      <w:proofErr w:type="spellStart"/>
      <w:r w:rsidRPr="00456FCE">
        <w:rPr>
          <w:rFonts w:hint="eastAsia"/>
        </w:rPr>
        <w:t>내부회계관리제도</w:t>
      </w:r>
      <w:r w:rsidRPr="00456FCE">
        <w:t>감사와</w:t>
      </w:r>
      <w:proofErr w:type="spellEnd"/>
      <w:r w:rsidRPr="00456FCE">
        <w:t xml:space="preserve"> 관련된 </w:t>
      </w:r>
      <w:r>
        <w:rPr>
          <w:rFonts w:hint="eastAsia"/>
        </w:rPr>
        <w:t>대한민국의 윤리적 요구사항</w:t>
      </w:r>
      <w:r w:rsidRPr="00456FCE">
        <w:rPr>
          <w:rFonts w:hint="eastAsia"/>
        </w:rPr>
        <w:t>에</w:t>
      </w:r>
      <w:r w:rsidRPr="00456FCE">
        <w:t xml:space="preserve"> 따라 회사로부터 독립적이며 공인회계사윤리기준에 따른 기타 윤리적 책임들을 이행하였습니다. 우리가 입수한 감사증거가 </w:t>
      </w:r>
      <w:r w:rsidRPr="00456FCE">
        <w:rPr>
          <w:rFonts w:hint="eastAsia"/>
        </w:rPr>
        <w:t>부적정</w:t>
      </w:r>
      <w:r w:rsidRPr="00456FCE">
        <w:t>의견을 위한 근거로서 충분하고 적합하다고 우리는 믿습니다.</w:t>
      </w:r>
    </w:p>
    <w:p w14:paraId="565457CA" w14:textId="77777777" w:rsidR="00F47A1E" w:rsidRPr="00456FCE" w:rsidRDefault="00F47A1E" w:rsidP="00F47A1E">
      <w:r w:rsidRPr="00456FCE">
        <w:rPr>
          <w:rFonts w:hint="eastAsia"/>
        </w:rPr>
        <w:t>중요한</w:t>
      </w:r>
      <w:r w:rsidRPr="00456FCE">
        <w:t xml:space="preserve"> 취약점</w:t>
      </w:r>
      <w:r w:rsidRPr="00456FCE">
        <w:rPr>
          <w:rFonts w:hint="eastAsia"/>
        </w:rPr>
        <w:t xml:space="preserve">은 </w:t>
      </w:r>
      <w:r w:rsidRPr="00456FCE">
        <w:t xml:space="preserve">내부회계관리제도 미비점 혹은 미비점들의 결합으로, </w:t>
      </w:r>
      <w:r w:rsidRPr="00456FCE">
        <w:rPr>
          <w:rFonts w:hint="eastAsia"/>
        </w:rPr>
        <w:t>회사</w:t>
      </w:r>
      <w:r w:rsidRPr="00456FCE">
        <w:t>의 재무제표의 중요한 왜곡표시가 적시에 예방되거나 발</w:t>
      </w:r>
      <w:r w:rsidRPr="00456FCE">
        <w:rPr>
          <w:rFonts w:hint="eastAsia"/>
        </w:rPr>
        <w:t>견</w:t>
      </w:r>
      <w:r w:rsidRPr="00456FCE">
        <w:t xml:space="preserve">∙수정되지 못할 </w:t>
      </w:r>
      <w:r>
        <w:rPr>
          <w:rFonts w:hint="eastAsia"/>
        </w:rPr>
        <w:t>합리적 가능성이 있는</w:t>
      </w:r>
      <w:r w:rsidRPr="00456FCE">
        <w:t xml:space="preserve"> 경우에 존재</w:t>
      </w:r>
      <w:r w:rsidRPr="00456FCE">
        <w:rPr>
          <w:rFonts w:hint="eastAsia"/>
        </w:rPr>
        <w:t>합니다.</w:t>
      </w:r>
      <w:r w:rsidRPr="00456FCE">
        <w:t xml:space="preserve"> </w:t>
      </w:r>
      <w:r w:rsidRPr="00456FCE">
        <w:rPr>
          <w:rFonts w:hint="eastAsia"/>
        </w:rPr>
        <w:t>다음의 중요한 취약점이 식별되었으며,</w:t>
      </w:r>
      <w:r w:rsidRPr="00456FCE">
        <w:t xml:space="preserve"> </w:t>
      </w:r>
      <w:r w:rsidRPr="00456FCE">
        <w:rPr>
          <w:rFonts w:hint="eastAsia"/>
        </w:rPr>
        <w:t>첨부된 내부회계관리제도 운영실태보고서에 포함되었습니다.</w:t>
      </w:r>
    </w:p>
    <w:p w14:paraId="7CB8B619" w14:textId="77777777" w:rsidR="00F47A1E" w:rsidRDefault="00F47A1E" w:rsidP="00F47A1E">
      <w:r w:rsidRPr="00456FCE">
        <w:t>[</w:t>
      </w:r>
      <w:r w:rsidRPr="00456FCE">
        <w:rPr>
          <w:rFonts w:hint="eastAsia"/>
        </w:rPr>
        <w:t>내부회계관리제도 운영실태보고서에서 기술된 중요한 취약점을 식별함]</w:t>
      </w:r>
    </w:p>
    <w:p w14:paraId="552ED57E" w14:textId="77777777" w:rsidR="00F47A1E" w:rsidRDefault="00F47A1E" w:rsidP="00F47A1E">
      <w:pPr>
        <w:widowControl/>
        <w:wordWrap/>
        <w:autoSpaceDE/>
        <w:autoSpaceDN/>
        <w:spacing w:line="240" w:lineRule="auto"/>
        <w:jc w:val="left"/>
        <w:rPr>
          <w:b/>
        </w:rPr>
      </w:pPr>
      <w:r>
        <w:rPr>
          <w:b/>
        </w:rPr>
        <w:br w:type="page"/>
      </w:r>
    </w:p>
    <w:p w14:paraId="00C118B8" w14:textId="77777777" w:rsidR="00F47A1E" w:rsidRPr="000327C7" w:rsidRDefault="00F47A1E" w:rsidP="00F47A1E">
      <w:pPr>
        <w:spacing w:beforeLines="150" w:before="360" w:afterLines="50" w:after="120"/>
        <w:rPr>
          <w:b/>
        </w:rPr>
      </w:pPr>
      <w:r w:rsidRPr="00456FCE">
        <w:rPr>
          <w:rFonts w:hint="eastAsia"/>
          <w:b/>
        </w:rPr>
        <w:lastRenderedPageBreak/>
        <w:t>내부회계관리제도에</w:t>
      </w:r>
      <w:r w:rsidRPr="00456FCE">
        <w:rPr>
          <w:b/>
        </w:rPr>
        <w:t xml:space="preserve"> 대한 경영진</w:t>
      </w:r>
      <w:r w:rsidRPr="00456FCE">
        <w:rPr>
          <w:rFonts w:hint="eastAsia"/>
          <w:b/>
        </w:rPr>
        <w:t>과 지배기구</w:t>
      </w:r>
      <w:r w:rsidRPr="00456FCE">
        <w:rPr>
          <w:b/>
        </w:rPr>
        <w:t>의 책임</w:t>
      </w:r>
    </w:p>
    <w:p w14:paraId="0ADE0B6F" w14:textId="77777777" w:rsidR="00F47A1E" w:rsidRPr="00456FCE" w:rsidRDefault="00F47A1E" w:rsidP="00F47A1E">
      <w:pPr>
        <w:spacing w:afterLines="50" w:after="120"/>
      </w:pPr>
      <w:r w:rsidRPr="00456FCE">
        <w:rPr>
          <w:rFonts w:hint="eastAsia"/>
        </w:rPr>
        <w:t xml:space="preserve">경영진은 </w:t>
      </w:r>
      <w:r w:rsidRPr="00456FCE">
        <w:t>효과적인 내부회계관리제도</w:t>
      </w:r>
      <w:r w:rsidRPr="00456FCE">
        <w:rPr>
          <w:rFonts w:hint="eastAsia"/>
        </w:rPr>
        <w:t>를</w:t>
      </w:r>
      <w:r w:rsidRPr="00456FCE">
        <w:t xml:space="preserve"> 설계, 실행 및 유지할 책임이 있으며, </w:t>
      </w:r>
      <w:r>
        <w:rPr>
          <w:rFonts w:hint="eastAsia"/>
        </w:rPr>
        <w:t xml:space="preserve">첨부된 </w:t>
      </w:r>
      <w:r w:rsidRPr="00456FCE">
        <w:t>내부회계관리제도 운영실태보고서에 포함된</w:t>
      </w:r>
      <w:r w:rsidRPr="00456FCE">
        <w:rPr>
          <w:rFonts w:hint="eastAsia"/>
        </w:rPr>
        <w:t>,</w:t>
      </w:r>
      <w:r w:rsidRPr="00456FCE">
        <w:t xml:space="preserve"> 내부회계관리제도</w:t>
      </w:r>
      <w:r w:rsidRPr="00456FCE">
        <w:rPr>
          <w:rFonts w:hint="eastAsia"/>
        </w:rPr>
        <w:t>의 효과성에 대한 평가에</w:t>
      </w:r>
      <w:r w:rsidRPr="00456FCE">
        <w:t xml:space="preserve"> 책임이 있습니다</w:t>
      </w:r>
      <w:r w:rsidRPr="00456FCE">
        <w:rPr>
          <w:rFonts w:hint="eastAsia"/>
        </w:rPr>
        <w:t>.</w:t>
      </w:r>
    </w:p>
    <w:p w14:paraId="03696AD6" w14:textId="77777777" w:rsidR="00F47A1E" w:rsidRDefault="00F47A1E" w:rsidP="00F47A1E">
      <w:pPr>
        <w:spacing w:afterLines="50" w:after="120"/>
      </w:pPr>
      <w:r w:rsidRPr="00456FCE">
        <w:rPr>
          <w:rFonts w:hint="eastAsia"/>
        </w:rPr>
        <w:t>지배기구는 회사의 내부회계관리제도의 감시에 대한 책임이 있습니다.</w:t>
      </w:r>
    </w:p>
    <w:p w14:paraId="7E34339F" w14:textId="77777777" w:rsidR="00F47A1E" w:rsidRPr="00456FCE" w:rsidRDefault="00F47A1E" w:rsidP="00F47A1E">
      <w:pPr>
        <w:spacing w:beforeLines="130" w:before="312" w:afterLines="50" w:after="120"/>
        <w:rPr>
          <w:b/>
        </w:rPr>
      </w:pPr>
      <w:proofErr w:type="spellStart"/>
      <w:r w:rsidRPr="00456FCE">
        <w:rPr>
          <w:rFonts w:hint="eastAsia"/>
          <w:b/>
        </w:rPr>
        <w:t>내부회계관리제도감사에</w:t>
      </w:r>
      <w:proofErr w:type="spellEnd"/>
      <w:r w:rsidRPr="00456FCE">
        <w:rPr>
          <w:b/>
        </w:rPr>
        <w:t xml:space="preserve"> 대한 </w:t>
      </w:r>
      <w:r w:rsidRPr="00456FCE">
        <w:rPr>
          <w:rFonts w:hint="eastAsia"/>
          <w:b/>
        </w:rPr>
        <w:t>감사인</w:t>
      </w:r>
      <w:r w:rsidRPr="00456FCE">
        <w:rPr>
          <w:b/>
        </w:rPr>
        <w:t>의 책임</w:t>
      </w:r>
    </w:p>
    <w:p w14:paraId="33AD52D6" w14:textId="77777777" w:rsidR="00F47A1E" w:rsidRPr="00456FCE" w:rsidRDefault="00F47A1E" w:rsidP="00F47A1E">
      <w:pPr>
        <w:spacing w:afterLines="50" w:after="120"/>
      </w:pPr>
      <w:r w:rsidRPr="00456FCE">
        <w:rPr>
          <w:rFonts w:hint="eastAsia"/>
        </w:rPr>
        <w:t>우리의 책임은 우리의 감사에 근거하여 회사의 내부회계관리제도에 대한 의견을 표명하는</w:t>
      </w:r>
      <w:r>
        <w:rPr>
          <w:rFonts w:hint="eastAsia"/>
        </w:rPr>
        <w:t xml:space="preserve"> </w:t>
      </w:r>
      <w:r w:rsidRPr="00456FCE">
        <w:rPr>
          <w:rFonts w:hint="eastAsia"/>
        </w:rPr>
        <w:t>데 있습니다.</w:t>
      </w:r>
      <w:r w:rsidRPr="00456FCE">
        <w:t xml:space="preserve"> </w:t>
      </w:r>
      <w:r w:rsidRPr="00456FCE">
        <w:rPr>
          <w:rFonts w:hint="eastAsia"/>
        </w:rPr>
        <w:t>우리는 회계감사기준에 따라 감사를 수행하였습니다.</w:t>
      </w:r>
      <w:r w:rsidRPr="00456FCE">
        <w:t xml:space="preserve"> </w:t>
      </w:r>
      <w:r w:rsidRPr="00456FCE">
        <w:rPr>
          <w:rFonts w:hint="eastAsia"/>
        </w:rPr>
        <w:t>이 기준은 우리가 중요성의 관점에서 내부회계관리제도가 효과적으로 유지되는지에 대한 합리적 확신을 얻도록 감사를 계획하고 수행할 것을 요구하고 있습니다.</w:t>
      </w:r>
    </w:p>
    <w:p w14:paraId="1B4FA58D" w14:textId="77777777" w:rsidR="00F47A1E" w:rsidRDefault="00F47A1E" w:rsidP="00F47A1E">
      <w:pPr>
        <w:spacing w:afterLines="50" w:after="120"/>
        <w:rPr>
          <w:b/>
        </w:rPr>
      </w:pPr>
      <w:r w:rsidRPr="00456FCE">
        <w:rPr>
          <w:rFonts w:hint="eastAsia"/>
        </w:rPr>
        <w:t>내부회계관리제도 감사는 중요한 취약점이 존재하는지에 대한 감사증거를 입수하기 위한 절차의 수행을 포함합니다.</w:t>
      </w:r>
      <w:r w:rsidRPr="00456FCE">
        <w:t xml:space="preserve"> </w:t>
      </w:r>
      <w:r w:rsidRPr="00456FCE">
        <w:rPr>
          <w:rFonts w:hint="eastAsia"/>
        </w:rPr>
        <w:t>절차의 선택은 중요한 취약점이 존재하는지에 대한 위험평가를 포함하여 감사인의 판단에 따라 달라집니다.</w:t>
      </w:r>
      <w:r w:rsidRPr="00456FCE">
        <w:t xml:space="preserve"> </w:t>
      </w:r>
      <w:r w:rsidRPr="00456FCE">
        <w:rPr>
          <w:rFonts w:hint="eastAsia"/>
        </w:rPr>
        <w:t>감사는 내부회계관리제도에 대한 이해의 획득과 평가된 위험에 근거한 내부회계관리제도의 설계 및 운영에 대한 테스트 및 평가를 포함합니다.</w:t>
      </w:r>
    </w:p>
    <w:p w14:paraId="598EC27A" w14:textId="77777777" w:rsidR="00F47A1E" w:rsidRPr="00456FCE" w:rsidRDefault="00F47A1E" w:rsidP="00F47A1E">
      <w:pPr>
        <w:spacing w:beforeLines="130" w:before="312" w:afterLines="50" w:after="120"/>
        <w:rPr>
          <w:b/>
        </w:rPr>
      </w:pPr>
      <w:r w:rsidRPr="00456FCE">
        <w:rPr>
          <w:rFonts w:hint="eastAsia"/>
          <w:b/>
        </w:rPr>
        <w:t>내부회계관리제도의 정의와 고유한계</w:t>
      </w:r>
    </w:p>
    <w:p w14:paraId="54C79B42" w14:textId="77777777" w:rsidR="00F47A1E" w:rsidRPr="00456FCE" w:rsidRDefault="00F47A1E" w:rsidP="00F47A1E">
      <w:pPr>
        <w:spacing w:afterLines="50" w:after="120"/>
      </w:pPr>
      <w:r w:rsidRPr="00456FCE">
        <w:rPr>
          <w:rFonts w:hint="eastAsia"/>
        </w:rPr>
        <w:t>회사의</w:t>
      </w:r>
      <w:r w:rsidRPr="00456FCE">
        <w:t xml:space="preserve"> 내부회계관리제도는 </w:t>
      </w:r>
      <w:r w:rsidRPr="00456FCE">
        <w:rPr>
          <w:rFonts w:hint="eastAsia"/>
        </w:rPr>
        <w:t>지배기구와 경영진,</w:t>
      </w:r>
      <w:r w:rsidRPr="00456FCE">
        <w:t xml:space="preserve"> </w:t>
      </w:r>
      <w:r w:rsidRPr="00456FCE">
        <w:rPr>
          <w:rFonts w:hint="eastAsia"/>
        </w:rPr>
        <w:t xml:space="preserve">그 밖의 다른 직원에 의해 시행되며, </w:t>
      </w:r>
      <w:r w:rsidRPr="00456FCE">
        <w:t>[일반적으로 인정된 회계</w:t>
      </w:r>
      <w:r w:rsidRPr="00456FCE">
        <w:rPr>
          <w:rFonts w:hint="eastAsia"/>
        </w:rPr>
        <w:t>처리기준과 같은 적용 가능한 회계기준]</w:t>
      </w:r>
      <w:r w:rsidRPr="00456FCE">
        <w:t>에 따라 신뢰성</w:t>
      </w:r>
      <w:r w:rsidRPr="00456FCE">
        <w:rPr>
          <w:rFonts w:hint="eastAsia"/>
        </w:rPr>
        <w:t xml:space="preserve"> 있는</w:t>
      </w:r>
      <w:r w:rsidRPr="00456FCE">
        <w:t xml:space="preserve"> 재무제표의 작성에 합리적인 확신을 제공하기 위하여 고안된 프로세스입니다. 회사의 내부회계관리제도는 (1) 회사 자산의 거래와 처분을 합리적인 수준으로 정확하고 공정하게 반영하는 기록을 유지하고 (2) [일반적으로 인정되는 회계처리기준</w:t>
      </w:r>
      <w:r w:rsidRPr="00456FCE">
        <w:rPr>
          <w:rFonts w:hint="eastAsia"/>
        </w:rPr>
        <w:t>과 같은 회계기준]</w:t>
      </w:r>
      <w:r w:rsidRPr="00456FCE">
        <w:t>에 따라 재무제표가 작성되도록 거래가 기록되고, 회사의 경영진과 이사회의 승인에 의해서만 회사의 수입과 지출이 이루어진다는 합리적인 확신</w:t>
      </w:r>
      <w:r w:rsidRPr="00456FCE">
        <w:rPr>
          <w:rFonts w:hint="eastAsia"/>
        </w:rPr>
        <w:t>을</w:t>
      </w:r>
      <w:r w:rsidRPr="00456FCE">
        <w:t xml:space="preserve"> 제공하며 (3) 재무제표에 중요한 영향을 미칠 수 있는 회사 자산의 부적절한 취득, 사용 및 처분을 적시에 예방하고 발</w:t>
      </w:r>
      <w:r w:rsidRPr="00456FCE">
        <w:rPr>
          <w:rFonts w:hint="eastAsia"/>
        </w:rPr>
        <w:t>견</w:t>
      </w:r>
      <w:r w:rsidRPr="00456FCE">
        <w:t>하는 데 합리적인 확신을 제공하는 정책과 절차를 포함합니다.</w:t>
      </w:r>
    </w:p>
    <w:p w14:paraId="089C241F" w14:textId="77777777" w:rsidR="00F47A1E" w:rsidRDefault="00F47A1E" w:rsidP="00F47A1E">
      <w:pPr>
        <w:spacing w:afterLines="50" w:after="120"/>
      </w:pPr>
      <w:r w:rsidRPr="00456FCE">
        <w:rPr>
          <w:rFonts w:hint="eastAsia"/>
        </w:rPr>
        <w:t>내부회계관리제도는</w:t>
      </w:r>
      <w:r w:rsidRPr="00456FCE">
        <w:t xml:space="preserve"> 내부회계관리제도의 본질적인 한계로 인하여 재무제표에 대한 중요한 왜곡표시를 발</w:t>
      </w:r>
      <w:r w:rsidRPr="00456FCE">
        <w:rPr>
          <w:rFonts w:hint="eastAsia"/>
        </w:rPr>
        <w:t>견</w:t>
      </w:r>
      <w:r w:rsidRPr="00456FCE">
        <w:t>하거나 예방하지 못할 수 있습니다. 또한, 효과성 평가에 대한 미래기간의 내용을 추정시에는 상황의 변화 혹은 절차나 정책이 준수되지 않음으로써 내부회계관리제도가 부적절하게 되어 미래기간에 대한 평가 및 추정내용이 달라질 위험에 처할 수 있습니다.</w:t>
      </w:r>
    </w:p>
    <w:p w14:paraId="69227760" w14:textId="77777777" w:rsidR="00F47A1E" w:rsidRDefault="00F47A1E" w:rsidP="00F47A1E">
      <w:pPr>
        <w:spacing w:beforeLines="130" w:before="312" w:afterLines="50" w:after="120"/>
      </w:pPr>
      <w:r w:rsidRPr="00456FCE">
        <w:rPr>
          <w:rFonts w:hint="eastAsia"/>
        </w:rPr>
        <w:t xml:space="preserve">이 독립된 감사인의 내부회계관리제도 감사보고서의 근거가 된 감사를 실시한 업무수행이사는 </w:t>
      </w:r>
      <w:r w:rsidRPr="00456FCE">
        <w:t>[</w:t>
      </w:r>
      <w:r w:rsidRPr="00456FCE">
        <w:rPr>
          <w:rFonts w:hint="eastAsia"/>
        </w:rPr>
        <w:t>이름]</w:t>
      </w:r>
      <w:r w:rsidRPr="00456FCE">
        <w:t xml:space="preserve"> </w:t>
      </w:r>
      <w:r w:rsidRPr="00456FCE">
        <w:rPr>
          <w:rFonts w:hint="eastAsia"/>
        </w:rPr>
        <w:t>입니다.</w:t>
      </w:r>
    </w:p>
    <w:p w14:paraId="6A4A8DF7" w14:textId="77777777" w:rsidR="00F47A1E" w:rsidRPr="00456FCE" w:rsidRDefault="00F47A1E" w:rsidP="00F47A1E">
      <w:pPr>
        <w:spacing w:beforeLines="130" w:before="312" w:afterLines="50" w:after="120"/>
      </w:pPr>
      <w:r w:rsidRPr="00456FCE">
        <w:t>[</w:t>
      </w:r>
      <w:r w:rsidRPr="00456FCE">
        <w:rPr>
          <w:rFonts w:hint="eastAsia"/>
        </w:rPr>
        <w:t>해당 국가에 따라 회계법인의 명칭이나 감사인 개인이름,</w:t>
      </w:r>
      <w:r w:rsidRPr="00456FCE">
        <w:t xml:space="preserve"> </w:t>
      </w:r>
      <w:r w:rsidRPr="00456FCE">
        <w:rPr>
          <w:rFonts w:hint="eastAsia"/>
        </w:rPr>
        <w:t>또는 두가지]</w:t>
      </w:r>
    </w:p>
    <w:p w14:paraId="493532BE" w14:textId="77777777" w:rsidR="00F47A1E" w:rsidRPr="00456FCE" w:rsidRDefault="00F47A1E" w:rsidP="00F47A1E">
      <w:pPr>
        <w:spacing w:afterLines="50" w:after="120"/>
      </w:pPr>
      <w:r w:rsidRPr="00456FCE">
        <w:t>[</w:t>
      </w:r>
      <w:r w:rsidRPr="00456FCE">
        <w:rPr>
          <w:rFonts w:hint="eastAsia"/>
        </w:rPr>
        <w:t>감사인의 주소]</w:t>
      </w:r>
    </w:p>
    <w:p w14:paraId="18E88016" w14:textId="77777777" w:rsidR="00F47A1E" w:rsidRDefault="00F47A1E" w:rsidP="00F47A1E">
      <w:pPr>
        <w:spacing w:afterLines="50" w:after="120"/>
        <w:rPr>
          <w:rFonts w:cs="굴림"/>
          <w:b/>
          <w:bCs/>
          <w:kern w:val="0"/>
        </w:rPr>
      </w:pPr>
      <w:r w:rsidRPr="00456FCE">
        <w:lastRenderedPageBreak/>
        <w:t>[</w:t>
      </w:r>
      <w:r w:rsidRPr="00456FCE">
        <w:rPr>
          <w:rFonts w:hint="eastAsia"/>
        </w:rPr>
        <w:t>감사보고서일]</w:t>
      </w:r>
    </w:p>
    <w:p w14:paraId="2A869666" w14:textId="77777777" w:rsidR="00F47A1E" w:rsidRPr="00D85AFA" w:rsidRDefault="00F47A1E" w:rsidP="00F47A1E">
      <w:pPr>
        <w:pStyle w:val="4"/>
      </w:pPr>
      <w:r w:rsidRPr="00D85AFA">
        <w:rPr>
          <w:rFonts w:hint="eastAsia"/>
        </w:rPr>
        <w:t>사례 3</w:t>
      </w:r>
      <w:r w:rsidRPr="00D85AFA">
        <w:t xml:space="preserve"> - </w:t>
      </w:r>
      <w:r w:rsidRPr="00D85AFA">
        <w:rPr>
          <w:rFonts w:hint="eastAsia"/>
        </w:rPr>
        <w:t>내부회계관리제도 의견거절</w:t>
      </w:r>
    </w:p>
    <w:p w14:paraId="084488B2" w14:textId="046A7A9D" w:rsidR="00F47A1E" w:rsidRDefault="00F47A1E" w:rsidP="00F47A1E">
      <w:pPr>
        <w:rPr>
          <w:b/>
        </w:rPr>
      </w:pPr>
      <w:r w:rsidRPr="00456FCE">
        <w:rPr>
          <w:rFonts w:hint="eastAsia"/>
        </w:rPr>
        <w:t>다음은 내부회계관리제도 의견거절을 표명하는 감사보고서 사례이다.</w:t>
      </w:r>
      <w:r w:rsidRPr="00456FCE">
        <w:t xml:space="preserve"> </w:t>
      </w:r>
      <w:r w:rsidRPr="00456FCE">
        <w:rPr>
          <w:rFonts w:hint="eastAsia"/>
        </w:rPr>
        <w:t xml:space="preserve">이 사례에서 감사인에 의해 제한된 절차를 </w:t>
      </w:r>
      <w:proofErr w:type="spellStart"/>
      <w:r w:rsidRPr="00456FCE">
        <w:rPr>
          <w:rFonts w:hint="eastAsia"/>
        </w:rPr>
        <w:t>수행하는중</w:t>
      </w:r>
      <w:proofErr w:type="spellEnd"/>
      <w:r w:rsidRPr="00456FCE">
        <w:rPr>
          <w:rFonts w:hint="eastAsia"/>
        </w:rPr>
        <w:t xml:space="preserve"> 중요한 취약점이 식별되었기 때문에 감사인은 이 기준서의 문단7</w:t>
      </w:r>
      <w:r w:rsidR="005E5948">
        <w:rPr>
          <w:rFonts w:hint="eastAsia"/>
        </w:rPr>
        <w:t>7</w:t>
      </w:r>
      <w:r w:rsidRPr="00456FCE">
        <w:rPr>
          <w:rFonts w:hint="eastAsia"/>
        </w:rPr>
        <w:t>을 적용한다.</w:t>
      </w:r>
    </w:p>
    <w:p w14:paraId="483CCCA3" w14:textId="77777777" w:rsidR="00F47A1E" w:rsidRPr="000327C7" w:rsidRDefault="00F47A1E" w:rsidP="00F47A1E">
      <w:pPr>
        <w:spacing w:beforeLines="150" w:before="360"/>
        <w:rPr>
          <w:rFonts w:cs="굴림"/>
          <w:b/>
          <w:bCs/>
          <w:kern w:val="0"/>
          <w:sz w:val="24"/>
          <w:szCs w:val="28"/>
        </w:rPr>
      </w:pPr>
      <w:r w:rsidRPr="000327C7">
        <w:rPr>
          <w:rFonts w:hint="eastAsia"/>
          <w:b/>
          <w:sz w:val="24"/>
          <w:szCs w:val="28"/>
        </w:rPr>
        <w:t>독립된 감사인의 내부회계관리제도 감사보고서</w:t>
      </w:r>
    </w:p>
    <w:p w14:paraId="5F8356FD" w14:textId="77777777" w:rsidR="00F47A1E" w:rsidRDefault="00F47A1E" w:rsidP="00F47A1E">
      <w:pPr>
        <w:rPr>
          <w:b/>
        </w:rPr>
      </w:pPr>
      <w:r w:rsidRPr="00456FCE">
        <w:t>ABC</w:t>
      </w:r>
      <w:r w:rsidRPr="00456FCE">
        <w:rPr>
          <w:rFonts w:hint="eastAsia"/>
        </w:rPr>
        <w:t>주식회사의 주주 귀중 [또는 다른 적합한 수신인]</w:t>
      </w:r>
    </w:p>
    <w:p w14:paraId="4CAD1694" w14:textId="77777777" w:rsidR="00F47A1E" w:rsidRPr="00456FCE" w:rsidRDefault="00F47A1E" w:rsidP="00F47A1E">
      <w:pPr>
        <w:spacing w:beforeLines="150" w:before="360"/>
        <w:rPr>
          <w:b/>
        </w:rPr>
      </w:pPr>
      <w:r w:rsidRPr="00456FCE">
        <w:rPr>
          <w:rFonts w:hint="eastAsia"/>
          <w:b/>
        </w:rPr>
        <w:t>내부회계관리제도에 대한 의견거절</w:t>
      </w:r>
    </w:p>
    <w:p w14:paraId="27481079" w14:textId="77777777" w:rsidR="00F47A1E" w:rsidRPr="00456FCE" w:rsidRDefault="00F47A1E" w:rsidP="00F47A1E">
      <w:pPr>
        <w:rPr>
          <w:b/>
        </w:rPr>
      </w:pPr>
      <w:proofErr w:type="spellStart"/>
      <w:r w:rsidRPr="00456FCE">
        <w:rPr>
          <w:rFonts w:hint="eastAsia"/>
        </w:rPr>
        <w:t>의견거절근거</w:t>
      </w:r>
      <w:proofErr w:type="spellEnd"/>
      <w:r w:rsidRPr="00456FCE">
        <w:rPr>
          <w:rFonts w:hint="eastAsia"/>
        </w:rPr>
        <w:t xml:space="preserve"> 단락에서 기술된 사항의 유의성 때문에 우리는 감사의견의 근거를 제공하는 충분하고 적합한 감사증거를 입수할 수 없었습니다. 따라서 우리는 </w:t>
      </w:r>
      <w:r w:rsidRPr="00456FCE">
        <w:t>ABC</w:t>
      </w:r>
      <w:r w:rsidRPr="00456FCE">
        <w:rPr>
          <w:rFonts w:hint="eastAsia"/>
        </w:rPr>
        <w:t>회사의 내부회계관리제도 효과성에 대한 의견을 표명하지 않습니다.</w:t>
      </w:r>
    </w:p>
    <w:p w14:paraId="12ACAA3B" w14:textId="77777777" w:rsidR="00F47A1E" w:rsidRDefault="00F47A1E" w:rsidP="00F47A1E">
      <w:r w:rsidRPr="00456FCE">
        <w:rPr>
          <w:rFonts w:hint="eastAsia"/>
        </w:rPr>
        <w:t>우리는</w:t>
      </w:r>
      <w:r w:rsidRPr="00456FCE">
        <w:t xml:space="preserve"> 또한 회계감사기준에 따라, ABC</w:t>
      </w:r>
      <w:r w:rsidRPr="00456FCE">
        <w:rPr>
          <w:rFonts w:hint="eastAsia"/>
        </w:rPr>
        <w:t>주식</w:t>
      </w:r>
      <w:r w:rsidRPr="00456FCE">
        <w:t>회사의 20X1</w:t>
      </w:r>
      <w:r w:rsidRPr="00456FCE">
        <w:rPr>
          <w:rFonts w:hint="eastAsia"/>
        </w:rPr>
        <w:t xml:space="preserve">년 </w:t>
      </w:r>
      <w:r w:rsidRPr="00456FCE">
        <w:t>12</w:t>
      </w:r>
      <w:r w:rsidRPr="00456FCE">
        <w:rPr>
          <w:rFonts w:hint="eastAsia"/>
        </w:rPr>
        <w:t xml:space="preserve">월 </w:t>
      </w:r>
      <w:r w:rsidRPr="00456FCE">
        <w:t>31</w:t>
      </w:r>
      <w:r w:rsidRPr="00456FCE">
        <w:rPr>
          <w:rFonts w:hint="eastAsia"/>
        </w:rPr>
        <w:t>일 현재의 재무상태표,</w:t>
      </w:r>
      <w:r w:rsidRPr="00456FCE">
        <w:t xml:space="preserve"> </w:t>
      </w:r>
      <w:r w:rsidRPr="00456FCE">
        <w:rPr>
          <w:rFonts w:hint="eastAsia"/>
        </w:rPr>
        <w:t xml:space="preserve">동일로 종료되는 보고기간의 손익계산서(또는 </w:t>
      </w:r>
      <w:proofErr w:type="spellStart"/>
      <w:r w:rsidRPr="00456FCE">
        <w:rPr>
          <w:rFonts w:hint="eastAsia"/>
        </w:rPr>
        <w:t>포괄손익계산서</w:t>
      </w:r>
      <w:proofErr w:type="spellEnd"/>
      <w:r w:rsidRPr="00456FCE">
        <w:rPr>
          <w:rFonts w:hint="eastAsia"/>
        </w:rPr>
        <w:t>)</w:t>
      </w:r>
      <w:r w:rsidRPr="00456FCE">
        <w:t xml:space="preserve">, </w:t>
      </w:r>
      <w:r w:rsidRPr="00456FCE">
        <w:rPr>
          <w:rFonts w:hint="eastAsia"/>
        </w:rPr>
        <w:t>자본변동표,</w:t>
      </w:r>
      <w:r w:rsidRPr="00456FCE">
        <w:t xml:space="preserve"> </w:t>
      </w:r>
      <w:r w:rsidRPr="00456FCE">
        <w:rPr>
          <w:rFonts w:hint="eastAsia"/>
        </w:rPr>
        <w:t>현금흐름표</w:t>
      </w:r>
      <w:r w:rsidRPr="00456FCE">
        <w:t>를 감사하였으며, 20X2년 XX월 XX일자[내부회계관리제도</w:t>
      </w:r>
      <w:r w:rsidRPr="00456FCE">
        <w:rPr>
          <w:rFonts w:hint="eastAsia"/>
        </w:rPr>
        <w:t xml:space="preserve"> 감사보고서 </w:t>
      </w:r>
      <w:r w:rsidRPr="00456FCE">
        <w:t>일자와 동일한 보고서일자] 감사보고서에서 [의견의 성격 포함]을 표명하였습니다.</w:t>
      </w:r>
      <w:r w:rsidRPr="00456FCE">
        <w:rPr>
          <w:rFonts w:hint="eastAsia"/>
        </w:rPr>
        <w:t xml:space="preserve"> 우리는 우리의 </w:t>
      </w:r>
      <w:r w:rsidRPr="00456FCE">
        <w:t>20XX</w:t>
      </w:r>
      <w:r w:rsidRPr="00456FCE">
        <w:rPr>
          <w:rFonts w:hint="eastAsia"/>
        </w:rPr>
        <w:t>년 재무제표 감사에 적용된 감사절차의 성격,</w:t>
      </w:r>
      <w:r w:rsidRPr="00456FCE">
        <w:t xml:space="preserve"> </w:t>
      </w:r>
      <w:r w:rsidRPr="00456FCE">
        <w:rPr>
          <w:rFonts w:hint="eastAsia"/>
        </w:rPr>
        <w:t>시기 및</w:t>
      </w:r>
      <w:r w:rsidRPr="00456FCE">
        <w:t xml:space="preserve"> </w:t>
      </w:r>
      <w:r w:rsidRPr="00456FCE">
        <w:rPr>
          <w:rFonts w:hint="eastAsia"/>
        </w:rPr>
        <w:t>범위를 결정하는데 있어 식별된 중요한 취약점을 고려하였으며,</w:t>
      </w:r>
      <w:r w:rsidRPr="00456FCE">
        <w:t xml:space="preserve"> </w:t>
      </w:r>
      <w:r w:rsidRPr="00456FCE">
        <w:rPr>
          <w:rFonts w:hint="eastAsia"/>
        </w:rPr>
        <w:t>이 감사보고서는 그러한 재무제표 감사보고서에 영향을 미치지 아니합니다.</w:t>
      </w:r>
    </w:p>
    <w:p w14:paraId="050B5CB9" w14:textId="77777777" w:rsidR="00F47A1E" w:rsidRPr="00456FCE" w:rsidRDefault="00F47A1E" w:rsidP="00F47A1E">
      <w:pPr>
        <w:spacing w:beforeLines="150" w:before="360"/>
        <w:rPr>
          <w:b/>
        </w:rPr>
      </w:pPr>
      <w:r w:rsidRPr="00456FCE">
        <w:rPr>
          <w:rFonts w:hint="eastAsia"/>
          <w:b/>
        </w:rPr>
        <w:t xml:space="preserve">내부회계관리제도 </w:t>
      </w:r>
      <w:proofErr w:type="spellStart"/>
      <w:r w:rsidRPr="00456FCE">
        <w:rPr>
          <w:rFonts w:hint="eastAsia"/>
          <w:b/>
        </w:rPr>
        <w:t>의견거절근거</w:t>
      </w:r>
      <w:proofErr w:type="spellEnd"/>
    </w:p>
    <w:p w14:paraId="1FF0DD08" w14:textId="77777777" w:rsidR="00F47A1E" w:rsidRPr="00456FCE" w:rsidRDefault="00F47A1E" w:rsidP="00F47A1E">
      <w:r w:rsidRPr="00456FCE">
        <w:rPr>
          <w:rFonts w:hint="eastAsia"/>
        </w:rPr>
        <w:t>[의견거절을 초래하는 사항을 기술함]</w:t>
      </w:r>
    </w:p>
    <w:p w14:paraId="765C3BBE" w14:textId="77777777" w:rsidR="00F47A1E" w:rsidRPr="00456FCE" w:rsidRDefault="00F47A1E" w:rsidP="00F47A1E">
      <w:r w:rsidRPr="00456FCE">
        <w:rPr>
          <w:rFonts w:hint="eastAsia"/>
        </w:rPr>
        <w:t>상기에서 기술된 사항 때문에, 우리는 감사의견의 근거를 제공하는데 충분하고 적합한 감사증거를 입수할 수 없었습니다.</w:t>
      </w:r>
      <w:r w:rsidRPr="00456FCE">
        <w:t xml:space="preserve"> </w:t>
      </w:r>
      <w:r w:rsidRPr="00456FCE">
        <w:rPr>
          <w:rFonts w:hint="eastAsia"/>
        </w:rPr>
        <w:t>그러나 중요한 취약점이 식별되었습니다.</w:t>
      </w:r>
      <w:r w:rsidRPr="00456FCE">
        <w:t xml:space="preserve"> </w:t>
      </w:r>
      <w:r w:rsidRPr="00456FCE">
        <w:rPr>
          <w:rFonts w:hint="eastAsia"/>
        </w:rPr>
        <w:t>중요한</w:t>
      </w:r>
      <w:r w:rsidRPr="00456FCE">
        <w:t xml:space="preserve"> 취약점</w:t>
      </w:r>
      <w:r w:rsidRPr="00456FCE">
        <w:rPr>
          <w:rFonts w:hint="eastAsia"/>
        </w:rPr>
        <w:t xml:space="preserve">은 </w:t>
      </w:r>
      <w:r w:rsidRPr="00456FCE">
        <w:t xml:space="preserve">내부회계관리제도 미비점 혹은 </w:t>
      </w:r>
      <w:r w:rsidRPr="00A55CC1">
        <w:t xml:space="preserve">미비점들의 결합으로, </w:t>
      </w:r>
      <w:r w:rsidRPr="00A55CC1">
        <w:rPr>
          <w:rFonts w:hint="eastAsia"/>
        </w:rPr>
        <w:t>회사</w:t>
      </w:r>
      <w:r w:rsidRPr="00A55CC1">
        <w:t>의 재무제표의 중요한 왜곡표시가 적시에 예방되거나 발</w:t>
      </w:r>
      <w:r w:rsidRPr="00A55CC1">
        <w:rPr>
          <w:rFonts w:hint="eastAsia"/>
        </w:rPr>
        <w:t>견</w:t>
      </w:r>
      <w:r w:rsidRPr="00A55CC1">
        <w:t xml:space="preserve">∙수정되지 못할 </w:t>
      </w:r>
      <w:r w:rsidRPr="00A55CC1">
        <w:rPr>
          <w:rFonts w:hint="eastAsia"/>
        </w:rPr>
        <w:t>합리적</w:t>
      </w:r>
      <w:r w:rsidRPr="00A55CC1">
        <w:t xml:space="preserve"> </w:t>
      </w:r>
      <w:r w:rsidRPr="00A55CC1">
        <w:rPr>
          <w:rFonts w:hint="eastAsia"/>
        </w:rPr>
        <w:t>가능성이</w:t>
      </w:r>
      <w:r w:rsidRPr="00A55CC1">
        <w:t xml:space="preserve"> </w:t>
      </w:r>
      <w:r w:rsidRPr="00A55CC1">
        <w:rPr>
          <w:rFonts w:hint="eastAsia"/>
        </w:rPr>
        <w:t>있는</w:t>
      </w:r>
      <w:r w:rsidRPr="00A55CC1">
        <w:t xml:space="preserve"> 경우에 존재</w:t>
      </w:r>
      <w:r w:rsidRPr="00A55CC1">
        <w:rPr>
          <w:rFonts w:hint="eastAsia"/>
        </w:rPr>
        <w:t>합니다.</w:t>
      </w:r>
      <w:r w:rsidRPr="00A55CC1">
        <w:t xml:space="preserve"> </w:t>
      </w:r>
      <w:r w:rsidRPr="00A55CC1">
        <w:rPr>
          <w:rFonts w:hint="eastAsia"/>
        </w:rPr>
        <w:t>하나 이상의 중요한 취약점이 존재하는 경우 회사의 내부회계관리제도는 효과적이라고 간주될 수 없습니다. 다음의 중요한 취약점은</w:t>
      </w:r>
      <w:r w:rsidRPr="00A55CC1">
        <w:t xml:space="preserve"> </w:t>
      </w:r>
      <w:r w:rsidRPr="00A55CC1">
        <w:rPr>
          <w:rFonts w:hint="eastAsia"/>
        </w:rPr>
        <w:t>첨부된 내부회계관리제도 운영실태보고서</w:t>
      </w:r>
      <w:r w:rsidRPr="00456FCE">
        <w:rPr>
          <w:rFonts w:hint="eastAsia"/>
        </w:rPr>
        <w:t>에 포함되었습니다.</w:t>
      </w:r>
    </w:p>
    <w:p w14:paraId="4B6CDEEF" w14:textId="77777777" w:rsidR="00F47A1E" w:rsidRDefault="00F47A1E" w:rsidP="00F47A1E">
      <w:r w:rsidRPr="00456FCE">
        <w:t>[</w:t>
      </w:r>
      <w:r w:rsidRPr="00456FCE">
        <w:rPr>
          <w:rFonts w:hint="eastAsia"/>
        </w:rPr>
        <w:t>내부회계관리제도 운영실태보고서에서 기술된 중요한 취약점을 식별하고 중요한</w:t>
      </w:r>
      <w:r w:rsidRPr="00456FCE">
        <w:t xml:space="preserve"> 취약점의 성격과 중요한 취약점이 존재하였던 기간에 발행된 기업의 재무제표의 표시에 중요한 취약점이 미치는 실질적 그리고 잠재적 영향</w:t>
      </w:r>
      <w:r w:rsidRPr="00456FCE">
        <w:rPr>
          <w:rFonts w:hint="eastAsia"/>
        </w:rPr>
        <w:t>을 포함한 중요한 취약점에 대한 기술을 포함한다.]</w:t>
      </w:r>
    </w:p>
    <w:p w14:paraId="2AB15ADB" w14:textId="77777777" w:rsidR="00F47A1E" w:rsidRDefault="00F47A1E" w:rsidP="00F47A1E">
      <w:pPr>
        <w:widowControl/>
        <w:wordWrap/>
        <w:autoSpaceDE/>
        <w:autoSpaceDN/>
        <w:spacing w:line="240" w:lineRule="auto"/>
        <w:jc w:val="left"/>
        <w:rPr>
          <w:b/>
        </w:rPr>
      </w:pPr>
      <w:r>
        <w:rPr>
          <w:b/>
        </w:rPr>
        <w:br w:type="page"/>
      </w:r>
    </w:p>
    <w:p w14:paraId="70F749D7" w14:textId="77777777" w:rsidR="00F47A1E" w:rsidRPr="000327C7" w:rsidRDefault="00F47A1E" w:rsidP="00F47A1E">
      <w:pPr>
        <w:spacing w:beforeLines="150" w:before="360"/>
        <w:rPr>
          <w:b/>
        </w:rPr>
      </w:pPr>
      <w:r w:rsidRPr="00456FCE">
        <w:rPr>
          <w:rFonts w:hint="eastAsia"/>
          <w:b/>
        </w:rPr>
        <w:lastRenderedPageBreak/>
        <w:t>내부회계관리제도에</w:t>
      </w:r>
      <w:r w:rsidRPr="00456FCE">
        <w:rPr>
          <w:b/>
        </w:rPr>
        <w:t xml:space="preserve"> 대한 경영진</w:t>
      </w:r>
      <w:r w:rsidRPr="00456FCE">
        <w:rPr>
          <w:rFonts w:hint="eastAsia"/>
          <w:b/>
        </w:rPr>
        <w:t>과 지배기구</w:t>
      </w:r>
      <w:r w:rsidRPr="00456FCE">
        <w:rPr>
          <w:b/>
        </w:rPr>
        <w:t>의 책임</w:t>
      </w:r>
    </w:p>
    <w:p w14:paraId="59D8A57B" w14:textId="77777777" w:rsidR="00F47A1E" w:rsidRPr="00456FCE" w:rsidRDefault="00F47A1E" w:rsidP="00F47A1E">
      <w:r w:rsidRPr="00456FCE">
        <w:rPr>
          <w:rFonts w:hint="eastAsia"/>
        </w:rPr>
        <w:t xml:space="preserve">경영진은 </w:t>
      </w:r>
      <w:r w:rsidRPr="00456FCE">
        <w:t>효과적인 내부회계관리제도</w:t>
      </w:r>
      <w:r w:rsidRPr="00456FCE">
        <w:rPr>
          <w:rFonts w:hint="eastAsia"/>
        </w:rPr>
        <w:t>를</w:t>
      </w:r>
      <w:r w:rsidRPr="00456FCE">
        <w:t xml:space="preserve"> 설계, 실행 및 유지할 책임이 있으며, 내부회계관리제도 운영실태보고서에 포함된</w:t>
      </w:r>
      <w:r w:rsidRPr="00456FCE">
        <w:rPr>
          <w:rFonts w:hint="eastAsia"/>
        </w:rPr>
        <w:t>,</w:t>
      </w:r>
      <w:r w:rsidRPr="00456FCE">
        <w:t xml:space="preserve"> 내부회계관리제도</w:t>
      </w:r>
      <w:r w:rsidRPr="00456FCE">
        <w:rPr>
          <w:rFonts w:hint="eastAsia"/>
        </w:rPr>
        <w:t>의 효과성에 대한 평가에</w:t>
      </w:r>
      <w:r w:rsidRPr="00456FCE">
        <w:t xml:space="preserve"> 책임이 있습니다</w:t>
      </w:r>
      <w:r w:rsidRPr="00456FCE">
        <w:rPr>
          <w:rFonts w:hint="eastAsia"/>
        </w:rPr>
        <w:t>.</w:t>
      </w:r>
    </w:p>
    <w:p w14:paraId="67513A92" w14:textId="77777777" w:rsidR="00F47A1E" w:rsidRDefault="00F47A1E" w:rsidP="00F47A1E">
      <w:r w:rsidRPr="00456FCE">
        <w:rPr>
          <w:rFonts w:hint="eastAsia"/>
        </w:rPr>
        <w:t>지배기구는 회사의 내부회계관리제도의 감시에 대한 책임이 있습니다.</w:t>
      </w:r>
    </w:p>
    <w:p w14:paraId="3240D98B" w14:textId="77777777" w:rsidR="00F47A1E" w:rsidRPr="00456FCE" w:rsidRDefault="00F47A1E" w:rsidP="00F47A1E">
      <w:pPr>
        <w:spacing w:beforeLines="150" w:before="360"/>
        <w:rPr>
          <w:b/>
        </w:rPr>
      </w:pPr>
      <w:proofErr w:type="spellStart"/>
      <w:r w:rsidRPr="00456FCE">
        <w:rPr>
          <w:rFonts w:hint="eastAsia"/>
          <w:b/>
        </w:rPr>
        <w:t>내부회계관리제도감사에</w:t>
      </w:r>
      <w:proofErr w:type="spellEnd"/>
      <w:r w:rsidRPr="00456FCE">
        <w:rPr>
          <w:b/>
        </w:rPr>
        <w:t xml:space="preserve"> 대한 </w:t>
      </w:r>
      <w:r w:rsidRPr="00456FCE">
        <w:rPr>
          <w:rFonts w:hint="eastAsia"/>
          <w:b/>
        </w:rPr>
        <w:t>감사인</w:t>
      </w:r>
      <w:r w:rsidRPr="00456FCE">
        <w:rPr>
          <w:b/>
        </w:rPr>
        <w:t>의 책임</w:t>
      </w:r>
    </w:p>
    <w:p w14:paraId="7CE66F8D" w14:textId="77777777" w:rsidR="00F47A1E" w:rsidRDefault="00F47A1E" w:rsidP="00F47A1E">
      <w:r w:rsidRPr="00456FCE">
        <w:rPr>
          <w:rFonts w:hint="eastAsia"/>
        </w:rPr>
        <w:t xml:space="preserve">우리의 책임은 회계감사기준에 따라 감사를 수행하고 이를 근거로 </w:t>
      </w:r>
      <w:r w:rsidRPr="00456FCE">
        <w:t>ABC</w:t>
      </w:r>
      <w:r w:rsidRPr="00456FCE">
        <w:rPr>
          <w:rFonts w:hint="eastAsia"/>
        </w:rPr>
        <w:t>회사의 내부회계관리제도에 의견을 표명하는</w:t>
      </w:r>
      <w:r>
        <w:rPr>
          <w:rFonts w:hint="eastAsia"/>
        </w:rPr>
        <w:t xml:space="preserve"> </w:t>
      </w:r>
      <w:r w:rsidRPr="00456FCE">
        <w:rPr>
          <w:rFonts w:hint="eastAsia"/>
        </w:rPr>
        <w:t>데 있습니다.</w:t>
      </w:r>
      <w:r w:rsidRPr="00456FCE">
        <w:t xml:space="preserve"> </w:t>
      </w:r>
      <w:r w:rsidRPr="00456FCE">
        <w:rPr>
          <w:rFonts w:hint="eastAsia"/>
        </w:rPr>
        <w:t xml:space="preserve">그러나 이 감사보고서의 </w:t>
      </w:r>
      <w:proofErr w:type="spellStart"/>
      <w:r w:rsidRPr="00456FCE">
        <w:rPr>
          <w:rFonts w:hint="eastAsia"/>
        </w:rPr>
        <w:t>의견거절근거</w:t>
      </w:r>
      <w:proofErr w:type="spellEnd"/>
      <w:r w:rsidRPr="00456FCE">
        <w:rPr>
          <w:rFonts w:hint="eastAsia"/>
        </w:rPr>
        <w:t xml:space="preserve"> 단락에서 기술된 사항 때문에 감사의견의 근거를 제공하는 충분하고 적합한 감사증거를 입수할 수 없었습니다.</w:t>
      </w:r>
    </w:p>
    <w:p w14:paraId="2F526E0F" w14:textId="77777777" w:rsidR="00F47A1E" w:rsidRPr="00456FCE" w:rsidRDefault="00F47A1E" w:rsidP="00F47A1E">
      <w:pPr>
        <w:spacing w:beforeLines="150" w:before="360"/>
        <w:rPr>
          <w:b/>
        </w:rPr>
      </w:pPr>
      <w:r w:rsidRPr="00456FCE">
        <w:rPr>
          <w:rFonts w:hint="eastAsia"/>
          <w:b/>
        </w:rPr>
        <w:t>내부회계관리제도의 정의와 고유한계</w:t>
      </w:r>
    </w:p>
    <w:p w14:paraId="0854F66A" w14:textId="77777777" w:rsidR="00F47A1E" w:rsidRPr="00456FCE" w:rsidRDefault="00F47A1E" w:rsidP="00F47A1E">
      <w:r w:rsidRPr="00456FCE">
        <w:rPr>
          <w:rFonts w:hint="eastAsia"/>
        </w:rPr>
        <w:t>회사의</w:t>
      </w:r>
      <w:r w:rsidRPr="00456FCE">
        <w:t xml:space="preserve"> 내부회계관리제도는 </w:t>
      </w:r>
      <w:r w:rsidRPr="00456FCE">
        <w:rPr>
          <w:rFonts w:hint="eastAsia"/>
        </w:rPr>
        <w:t>지배기구와 경영진,</w:t>
      </w:r>
      <w:r w:rsidRPr="00456FCE">
        <w:t xml:space="preserve"> </w:t>
      </w:r>
      <w:r w:rsidRPr="00456FCE">
        <w:rPr>
          <w:rFonts w:hint="eastAsia"/>
        </w:rPr>
        <w:t xml:space="preserve">그 밖의 다른 직원에 의해 시행되며, </w:t>
      </w:r>
      <w:r w:rsidRPr="00456FCE">
        <w:t>[일반적으로 인정된 회계</w:t>
      </w:r>
      <w:r w:rsidRPr="00456FCE">
        <w:rPr>
          <w:rFonts w:hint="eastAsia"/>
        </w:rPr>
        <w:t>처리기준과 같은 적용 가능한 회계기준]</w:t>
      </w:r>
      <w:r w:rsidRPr="00456FCE">
        <w:t>에 따라 신뢰성</w:t>
      </w:r>
      <w:r w:rsidRPr="00456FCE">
        <w:rPr>
          <w:rFonts w:hint="eastAsia"/>
        </w:rPr>
        <w:t xml:space="preserve"> 있는</w:t>
      </w:r>
      <w:r w:rsidRPr="00456FCE">
        <w:t xml:space="preserve"> 재무제표의 작성에 합리적인 확신을 제공하기 위하여 고안된 프로세스입니다. 회사의 내부회계관리제도는 (1) 회사 자산의 거래와 처분을 합리적인 수준으로 정확하고 공정하게 반영하는 기록을 유지하고 (2) [일반적으로 인정되는 회계처리기준</w:t>
      </w:r>
      <w:r w:rsidRPr="00456FCE">
        <w:rPr>
          <w:rFonts w:hint="eastAsia"/>
        </w:rPr>
        <w:t>과 같은 회계기준]</w:t>
      </w:r>
      <w:r w:rsidRPr="00456FCE">
        <w:t>에 따라 재무제표가 작성되도록 거래가 기록되고, 회사의 경영진과 이사회의 승인에 의해서만 회사의 수입과 지출이 이루어진다는 합리적인 확신</w:t>
      </w:r>
      <w:r w:rsidRPr="00456FCE">
        <w:rPr>
          <w:rFonts w:hint="eastAsia"/>
        </w:rPr>
        <w:t>을</w:t>
      </w:r>
      <w:r w:rsidRPr="00456FCE">
        <w:t xml:space="preserve"> 제공하며 (3) 재무제표에 중요한 영향을 미칠 수 있는 회사 자산의 부적절한 취득, 사용 및 처분을 적시에 예방하고 발</w:t>
      </w:r>
      <w:r w:rsidRPr="00456FCE">
        <w:rPr>
          <w:rFonts w:hint="eastAsia"/>
        </w:rPr>
        <w:t>견</w:t>
      </w:r>
      <w:r w:rsidRPr="00456FCE">
        <w:t>하는 데 합리적인 확신을 제공하는 정책과 절차를 포함합니다.</w:t>
      </w:r>
    </w:p>
    <w:p w14:paraId="3E7E067E" w14:textId="77777777" w:rsidR="00F47A1E" w:rsidRDefault="00F47A1E" w:rsidP="00F47A1E">
      <w:pPr>
        <w:rPr>
          <w:b/>
        </w:rPr>
      </w:pPr>
      <w:r w:rsidRPr="00456FCE">
        <w:rPr>
          <w:rFonts w:hint="eastAsia"/>
        </w:rPr>
        <w:t>내부회계관리제도는</w:t>
      </w:r>
      <w:r w:rsidRPr="00456FCE">
        <w:t xml:space="preserve"> 내부회계관리제도의 본질적인 한계로 인하여 재무제표에 대한 중요한 왜곡표시를 발</w:t>
      </w:r>
      <w:r w:rsidRPr="00456FCE">
        <w:rPr>
          <w:rFonts w:hint="eastAsia"/>
        </w:rPr>
        <w:t>견</w:t>
      </w:r>
      <w:r w:rsidRPr="00456FCE">
        <w:t>하거나 예방하지 못할 수 있습니다. 또한, 효과성 평가에 대한 미래기간의 내용을 추정시에는 상황의 변화 혹은 절차나 정책이 준수되지 않음으로써 내부회계관리제도가 부적절하게 되어 미래기간에 대한 평가 및 추정내용이 달라질 위험에 처할 수 있습니다.</w:t>
      </w:r>
    </w:p>
    <w:p w14:paraId="03CBDC47" w14:textId="77777777" w:rsidR="00F47A1E" w:rsidRPr="00456FCE" w:rsidRDefault="00F47A1E" w:rsidP="00F47A1E">
      <w:pPr>
        <w:spacing w:beforeLines="150" w:before="360"/>
      </w:pPr>
      <w:r w:rsidRPr="00456FCE">
        <w:rPr>
          <w:rFonts w:hint="eastAsia"/>
        </w:rPr>
        <w:t xml:space="preserve">이 독립된 감사인의 내부회계관리제도 감사보고서의 근거가 된 감사를 실시한 업무수행이사는 </w:t>
      </w:r>
      <w:r w:rsidRPr="00456FCE">
        <w:t>[</w:t>
      </w:r>
      <w:r w:rsidRPr="00456FCE">
        <w:rPr>
          <w:rFonts w:hint="eastAsia"/>
        </w:rPr>
        <w:t>이름]</w:t>
      </w:r>
      <w:r w:rsidRPr="00456FCE">
        <w:t xml:space="preserve"> </w:t>
      </w:r>
      <w:r w:rsidRPr="00456FCE">
        <w:rPr>
          <w:rFonts w:hint="eastAsia"/>
        </w:rPr>
        <w:t>입니다.</w:t>
      </w:r>
    </w:p>
    <w:p w14:paraId="3ECE54BA" w14:textId="77777777" w:rsidR="00F47A1E" w:rsidRPr="00456FCE" w:rsidRDefault="00F47A1E" w:rsidP="00F47A1E">
      <w:pPr>
        <w:spacing w:beforeLines="150" w:before="360"/>
      </w:pPr>
      <w:r w:rsidRPr="00456FCE">
        <w:t>[</w:t>
      </w:r>
      <w:r w:rsidRPr="00456FCE">
        <w:rPr>
          <w:rFonts w:hint="eastAsia"/>
        </w:rPr>
        <w:t>해당 국가에 따라 회계법인의 명칭이나 감사인 개인이름,</w:t>
      </w:r>
      <w:r w:rsidRPr="00456FCE">
        <w:t xml:space="preserve"> </w:t>
      </w:r>
      <w:r w:rsidRPr="00456FCE">
        <w:rPr>
          <w:rFonts w:hint="eastAsia"/>
        </w:rPr>
        <w:t>또는 두가지]</w:t>
      </w:r>
    </w:p>
    <w:p w14:paraId="0C95419C" w14:textId="77777777" w:rsidR="00F47A1E" w:rsidRPr="00456FCE" w:rsidRDefault="00F47A1E" w:rsidP="00F47A1E">
      <w:r w:rsidRPr="00456FCE">
        <w:t>[</w:t>
      </w:r>
      <w:r w:rsidRPr="00456FCE">
        <w:rPr>
          <w:rFonts w:hint="eastAsia"/>
        </w:rPr>
        <w:t>감사인의 주소]</w:t>
      </w:r>
    </w:p>
    <w:p w14:paraId="1EC18BD7" w14:textId="5502AF93" w:rsidR="009074FB" w:rsidRPr="006332D6" w:rsidRDefault="00F47A1E" w:rsidP="00F47A1E">
      <w:r w:rsidRPr="00456FCE">
        <w:t>[</w:t>
      </w:r>
      <w:r w:rsidRPr="00456FCE">
        <w:rPr>
          <w:rFonts w:hint="eastAsia"/>
        </w:rPr>
        <w:t>감사보고서일]</w:t>
      </w:r>
    </w:p>
    <w:p w14:paraId="021E8915" w14:textId="0B0C8189" w:rsidR="009074FB" w:rsidRPr="006332D6" w:rsidRDefault="009074FB" w:rsidP="000327C7">
      <w:pPr>
        <w:rPr>
          <w:b/>
        </w:rPr>
      </w:pPr>
    </w:p>
    <w:p w14:paraId="0783CB09" w14:textId="77777777" w:rsidR="000327C7" w:rsidRPr="006332D6" w:rsidRDefault="000327C7" w:rsidP="000E1140">
      <w:pPr>
        <w:wordWrap/>
        <w:rPr>
          <w:rFonts w:hAnsi="바탕" w:cs="한컴바탕"/>
          <w:b/>
          <w:color w:val="000000"/>
          <w:szCs w:val="16"/>
        </w:rPr>
        <w:sectPr w:rsidR="000327C7" w:rsidRPr="006332D6" w:rsidSect="008A1645">
          <w:footnotePr>
            <w:numRestart w:val="eachSect"/>
          </w:footnotePr>
          <w:pgSz w:w="11906" w:h="16838" w:code="9"/>
          <w:pgMar w:top="1701" w:right="1440" w:bottom="1440" w:left="1440" w:header="851" w:footer="663" w:gutter="0"/>
          <w:cols w:space="425"/>
          <w:titlePg/>
          <w:docGrid w:linePitch="360"/>
        </w:sectPr>
      </w:pPr>
    </w:p>
    <w:p w14:paraId="1F024B5A" w14:textId="70A37642" w:rsidR="009074FB" w:rsidRPr="006332D6" w:rsidRDefault="009074FB" w:rsidP="000327C7">
      <w:pPr>
        <w:pStyle w:val="10"/>
      </w:pPr>
      <w:bookmarkStart w:id="83" w:name="감사기준서_1200"/>
      <w:bookmarkStart w:id="84" w:name="_Toc213332026"/>
      <w:r w:rsidRPr="006332D6">
        <w:rPr>
          <w:rFonts w:hint="eastAsia"/>
        </w:rPr>
        <w:lastRenderedPageBreak/>
        <w:t>감사기준서 1</w:t>
      </w:r>
      <w:r w:rsidRPr="006332D6">
        <w:t>2</w:t>
      </w:r>
      <w:r w:rsidRPr="006332D6">
        <w:rPr>
          <w:rFonts w:hint="eastAsia"/>
        </w:rPr>
        <w:t>00</w:t>
      </w:r>
      <w:bookmarkEnd w:id="83"/>
      <w:r w:rsidR="000327C7" w:rsidRPr="006332D6">
        <w:rPr>
          <w:rFonts w:hint="eastAsia"/>
        </w:rPr>
        <w:t xml:space="preserve"> </w:t>
      </w:r>
      <w:r w:rsidR="000327C7" w:rsidRPr="006332D6">
        <w:br/>
      </w:r>
      <w:r w:rsidRPr="006332D6">
        <w:rPr>
          <w:rFonts w:hint="eastAsia"/>
        </w:rPr>
        <w:t>소규모기업</w:t>
      </w:r>
      <w:r w:rsidRPr="006332D6">
        <w:t xml:space="preserve"> 재무제표에 대한 감사</w:t>
      </w:r>
      <w:bookmarkEnd w:id="84"/>
    </w:p>
    <w:p w14:paraId="247390BE" w14:textId="77777777" w:rsidR="000327C7" w:rsidRPr="006332D6" w:rsidRDefault="000327C7" w:rsidP="000327C7">
      <w:pPr>
        <w:pBdr>
          <w:bottom w:val="single" w:sz="4" w:space="1" w:color="auto"/>
        </w:pBdr>
        <w:jc w:val="center"/>
        <w:rPr>
          <w:b/>
          <w:bCs/>
          <w:sz w:val="24"/>
          <w:szCs w:val="32"/>
        </w:rPr>
      </w:pPr>
      <w:r w:rsidRPr="006332D6">
        <w:rPr>
          <w:rFonts w:hint="eastAsia"/>
          <w:b/>
          <w:bCs/>
          <w:sz w:val="24"/>
          <w:szCs w:val="32"/>
        </w:rPr>
        <w:t>목차</w:t>
      </w:r>
    </w:p>
    <w:p w14:paraId="50D9A1F1" w14:textId="00848412" w:rsidR="009074FB" w:rsidRPr="006332D6" w:rsidRDefault="000327C7" w:rsidP="000327C7">
      <w:pPr>
        <w:widowControl/>
        <w:tabs>
          <w:tab w:val="right" w:pos="6480"/>
        </w:tabs>
        <w:wordWrap/>
        <w:autoSpaceDE/>
        <w:autoSpaceDN/>
        <w:spacing w:line="320" w:lineRule="atLeast"/>
        <w:jc w:val="right"/>
        <w:rPr>
          <w:rFonts w:ascii="Times New Roman"/>
          <w:kern w:val="0"/>
          <w:szCs w:val="20"/>
        </w:rPr>
      </w:pPr>
      <w:r w:rsidRPr="006332D6">
        <w:rPr>
          <w:rFonts w:hint="eastAsia"/>
        </w:rPr>
        <w:t>문단번호</w:t>
      </w:r>
    </w:p>
    <w:p w14:paraId="48268420" w14:textId="5BA78066" w:rsidR="009074FB" w:rsidRPr="006332D6" w:rsidRDefault="009074FB" w:rsidP="000327C7">
      <w:pPr>
        <w:pStyle w:val="ad"/>
        <w:rPr>
          <w:b/>
          <w:bCs/>
        </w:rPr>
      </w:pPr>
      <w:r w:rsidRPr="006332D6">
        <w:rPr>
          <w:rFonts w:hint="eastAsia"/>
          <w:b/>
          <w:bCs/>
        </w:rPr>
        <w:t>서론</w:t>
      </w:r>
    </w:p>
    <w:p w14:paraId="08A796D8" w14:textId="0F8DD7DB" w:rsidR="009074FB" w:rsidRPr="006332D6" w:rsidRDefault="009074FB" w:rsidP="000327C7">
      <w:pPr>
        <w:pStyle w:val="ad"/>
      </w:pPr>
      <w:r w:rsidRPr="006332D6">
        <w:rPr>
          <w:rFonts w:hint="eastAsia"/>
        </w:rPr>
        <w:t>목적</w:t>
      </w:r>
      <w:r w:rsidR="000327C7" w:rsidRPr="006332D6">
        <w:tab/>
      </w:r>
      <w:r w:rsidRPr="006332D6">
        <w:tab/>
        <w:t>1</w:t>
      </w:r>
    </w:p>
    <w:p w14:paraId="2052A06E" w14:textId="4F9EA787" w:rsidR="009074FB" w:rsidRPr="006332D6" w:rsidRDefault="009074FB" w:rsidP="000327C7">
      <w:pPr>
        <w:pStyle w:val="ad"/>
      </w:pPr>
      <w:r w:rsidRPr="006332D6">
        <w:rPr>
          <w:rFonts w:hint="eastAsia"/>
        </w:rPr>
        <w:t>적용대상</w:t>
      </w:r>
      <w:r w:rsidR="000327C7" w:rsidRPr="006332D6">
        <w:tab/>
      </w:r>
      <w:r w:rsidRPr="006332D6">
        <w:tab/>
        <w:t>2-5</w:t>
      </w:r>
    </w:p>
    <w:p w14:paraId="1CE16C23" w14:textId="148DBE03" w:rsidR="009074FB" w:rsidRPr="006332D6" w:rsidRDefault="009074FB" w:rsidP="000327C7">
      <w:pPr>
        <w:pStyle w:val="ad"/>
      </w:pPr>
      <w:r w:rsidRPr="006332D6">
        <w:rPr>
          <w:rFonts w:hint="eastAsia"/>
        </w:rPr>
        <w:t>이 감사기준서와 일반 감사기준서 간 전환</w:t>
      </w:r>
      <w:r w:rsidR="000327C7" w:rsidRPr="006332D6">
        <w:tab/>
      </w:r>
      <w:r w:rsidRPr="006332D6">
        <w:rPr>
          <w:rFonts w:hint="eastAsia"/>
        </w:rPr>
        <w:tab/>
      </w:r>
      <w:r w:rsidRPr="006332D6">
        <w:t>6-7</w:t>
      </w:r>
    </w:p>
    <w:p w14:paraId="0EFE3BD5" w14:textId="2E3787FB" w:rsidR="009074FB" w:rsidRPr="006332D6" w:rsidRDefault="009074FB" w:rsidP="000327C7">
      <w:pPr>
        <w:pStyle w:val="ad"/>
      </w:pPr>
      <w:r w:rsidRPr="006332D6">
        <w:rPr>
          <w:rFonts w:hint="eastAsia"/>
        </w:rPr>
        <w:t>시행일</w:t>
      </w:r>
      <w:r w:rsidR="000327C7" w:rsidRPr="006332D6">
        <w:rPr>
          <w:rFonts w:hint="eastAsia"/>
        </w:rPr>
        <w:t xml:space="preserve"> </w:t>
      </w:r>
      <w:r w:rsidR="000327C7" w:rsidRPr="006332D6">
        <w:tab/>
      </w:r>
      <w:r w:rsidRPr="006332D6">
        <w:tab/>
        <w:t>8</w:t>
      </w:r>
    </w:p>
    <w:p w14:paraId="4A4A07EF" w14:textId="6E87B80D" w:rsidR="009074FB" w:rsidRPr="006332D6" w:rsidRDefault="009074FB" w:rsidP="000327C7">
      <w:pPr>
        <w:pStyle w:val="ad"/>
        <w:rPr>
          <w:rFonts w:eastAsiaTheme="minorHAnsi"/>
        </w:rPr>
      </w:pPr>
      <w:r w:rsidRPr="006332D6">
        <w:rPr>
          <w:rFonts w:hint="eastAsia"/>
        </w:rPr>
        <w:t>용어의 정의</w:t>
      </w:r>
      <w:r w:rsidR="000327C7" w:rsidRPr="006332D6">
        <w:tab/>
      </w:r>
      <w:r w:rsidRPr="006332D6">
        <w:rPr>
          <w:rFonts w:hint="eastAsia"/>
        </w:rPr>
        <w:tab/>
      </w:r>
      <w:r w:rsidRPr="006332D6">
        <w:t>9</w:t>
      </w:r>
    </w:p>
    <w:p w14:paraId="151F4673" w14:textId="77777777" w:rsidR="009074FB" w:rsidRPr="006332D6" w:rsidRDefault="009074FB" w:rsidP="000327C7">
      <w:pPr>
        <w:pStyle w:val="ad"/>
        <w:rPr>
          <w:b/>
          <w:bCs/>
        </w:rPr>
      </w:pPr>
      <w:r w:rsidRPr="006332D6">
        <w:rPr>
          <w:rFonts w:hint="eastAsia"/>
          <w:b/>
          <w:bCs/>
        </w:rPr>
        <w:t>일반원칙과 책임</w:t>
      </w:r>
    </w:p>
    <w:p w14:paraId="6BDE6F75" w14:textId="2368810D" w:rsidR="009074FB" w:rsidRPr="006332D6" w:rsidRDefault="009074FB" w:rsidP="000327C7">
      <w:pPr>
        <w:pStyle w:val="ad"/>
      </w:pPr>
      <w:r w:rsidRPr="006332D6">
        <w:rPr>
          <w:rFonts w:hint="eastAsia"/>
        </w:rPr>
        <w:t>이 감사기준서에 따른 감사의 전반적인 목적</w:t>
      </w:r>
      <w:r w:rsidR="000327C7" w:rsidRPr="006332D6">
        <w:rPr>
          <w:rFonts w:hint="eastAsia"/>
        </w:rPr>
        <w:t xml:space="preserve"> </w:t>
      </w:r>
      <w:r w:rsidR="000327C7" w:rsidRPr="006332D6">
        <w:tab/>
      </w:r>
      <w:r w:rsidRPr="006332D6">
        <w:tab/>
        <w:t>10-14</w:t>
      </w:r>
    </w:p>
    <w:p w14:paraId="4F66D8DC" w14:textId="7B2B9388" w:rsidR="009074FB" w:rsidRPr="006332D6" w:rsidRDefault="009074FB" w:rsidP="000327C7">
      <w:pPr>
        <w:pStyle w:val="ad"/>
      </w:pPr>
      <w:r w:rsidRPr="006332D6">
        <w:rPr>
          <w:rFonts w:hint="eastAsia"/>
        </w:rPr>
        <w:t>이 감사기준서에 따른 감사의 수행</w:t>
      </w:r>
      <w:r w:rsidR="000327C7" w:rsidRPr="006332D6">
        <w:rPr>
          <w:rFonts w:hint="eastAsia"/>
        </w:rPr>
        <w:t xml:space="preserve"> </w:t>
      </w:r>
      <w:r w:rsidR="000327C7" w:rsidRPr="006332D6">
        <w:tab/>
      </w:r>
      <w:r w:rsidRPr="006332D6">
        <w:tab/>
        <w:t>15</w:t>
      </w:r>
    </w:p>
    <w:p w14:paraId="379A456A" w14:textId="51C7B101" w:rsidR="009074FB" w:rsidRPr="006332D6" w:rsidRDefault="009074FB" w:rsidP="000327C7">
      <w:pPr>
        <w:pStyle w:val="ad"/>
      </w:pPr>
      <w:r w:rsidRPr="006332D6">
        <w:rPr>
          <w:rFonts w:hint="eastAsia"/>
        </w:rPr>
        <w:t>개별 감사업무의 품질관리</w:t>
      </w:r>
      <w:r w:rsidR="000327C7" w:rsidRPr="006332D6">
        <w:rPr>
          <w:rFonts w:hint="eastAsia"/>
        </w:rPr>
        <w:t xml:space="preserve"> </w:t>
      </w:r>
      <w:r w:rsidR="000327C7" w:rsidRPr="006332D6">
        <w:tab/>
      </w:r>
      <w:r w:rsidRPr="006332D6">
        <w:tab/>
        <w:t>16-21</w:t>
      </w:r>
    </w:p>
    <w:p w14:paraId="3465D703" w14:textId="0B3C0B59" w:rsidR="009074FB" w:rsidRPr="006332D6" w:rsidRDefault="009074FB" w:rsidP="000327C7">
      <w:pPr>
        <w:pStyle w:val="ad"/>
      </w:pPr>
      <w:r w:rsidRPr="006332D6">
        <w:rPr>
          <w:rFonts w:hint="eastAsia"/>
        </w:rPr>
        <w:t>감사증거</w:t>
      </w:r>
      <w:r w:rsidR="000327C7" w:rsidRPr="006332D6">
        <w:tab/>
      </w:r>
      <w:r w:rsidRPr="006332D6">
        <w:rPr>
          <w:rFonts w:hint="eastAsia"/>
        </w:rPr>
        <w:tab/>
      </w:r>
      <w:r w:rsidRPr="006332D6">
        <w:t>22-26</w:t>
      </w:r>
    </w:p>
    <w:p w14:paraId="41F67052" w14:textId="198C1613" w:rsidR="009074FB" w:rsidRPr="006332D6" w:rsidRDefault="009074FB" w:rsidP="000327C7">
      <w:pPr>
        <w:pStyle w:val="ad"/>
      </w:pPr>
      <w:r w:rsidRPr="006332D6">
        <w:rPr>
          <w:rFonts w:hint="eastAsia"/>
        </w:rPr>
        <w:t>감사문서</w:t>
      </w:r>
      <w:r w:rsidR="000327C7" w:rsidRPr="006332D6">
        <w:tab/>
      </w:r>
      <w:r w:rsidRPr="006332D6">
        <w:rPr>
          <w:rFonts w:hint="eastAsia"/>
        </w:rPr>
        <w:tab/>
      </w:r>
      <w:r w:rsidRPr="006332D6">
        <w:t>27-31</w:t>
      </w:r>
    </w:p>
    <w:p w14:paraId="263FD8A6" w14:textId="74DE6314" w:rsidR="009074FB" w:rsidRPr="006332D6" w:rsidRDefault="009074FB" w:rsidP="000327C7">
      <w:pPr>
        <w:pStyle w:val="ad"/>
      </w:pPr>
      <w:r w:rsidRPr="006332D6">
        <w:rPr>
          <w:rFonts w:hint="eastAsia"/>
        </w:rPr>
        <w:t>경영진 및 지배기구와의 커뮤니케이션</w:t>
      </w:r>
      <w:r w:rsidR="000327C7" w:rsidRPr="006332D6">
        <w:tab/>
      </w:r>
      <w:r w:rsidRPr="006332D6">
        <w:rPr>
          <w:rFonts w:hint="eastAsia"/>
        </w:rPr>
        <w:tab/>
      </w:r>
      <w:r w:rsidRPr="006332D6">
        <w:t>32-33</w:t>
      </w:r>
    </w:p>
    <w:p w14:paraId="7A67307E" w14:textId="128BEFCD" w:rsidR="009074FB" w:rsidRPr="006332D6" w:rsidRDefault="009074FB" w:rsidP="000327C7">
      <w:pPr>
        <w:pStyle w:val="ad"/>
      </w:pPr>
      <w:r w:rsidRPr="006332D6">
        <w:rPr>
          <w:rFonts w:hint="eastAsia"/>
        </w:rPr>
        <w:t>추가 문서화 요구사항</w:t>
      </w:r>
      <w:r w:rsidR="000327C7" w:rsidRPr="006332D6">
        <w:tab/>
      </w:r>
      <w:r w:rsidRPr="006332D6">
        <w:rPr>
          <w:rFonts w:hint="eastAsia"/>
        </w:rPr>
        <w:tab/>
      </w:r>
      <w:r w:rsidRPr="006332D6">
        <w:t>34</w:t>
      </w:r>
    </w:p>
    <w:p w14:paraId="63BC49F5" w14:textId="77777777" w:rsidR="009074FB" w:rsidRPr="006332D6" w:rsidRDefault="009074FB" w:rsidP="000327C7">
      <w:pPr>
        <w:pStyle w:val="ad"/>
      </w:pPr>
      <w:r w:rsidRPr="006332D6">
        <w:rPr>
          <w:rFonts w:hint="eastAsia"/>
        </w:rPr>
        <w:t>감사업무의 수임 또는 유지</w:t>
      </w:r>
    </w:p>
    <w:p w14:paraId="496E2354" w14:textId="1D7B56EE" w:rsidR="009074FB" w:rsidRPr="006332D6" w:rsidRDefault="009074FB" w:rsidP="000327C7">
      <w:pPr>
        <w:pStyle w:val="ad"/>
      </w:pPr>
      <w:r w:rsidRPr="006332D6">
        <w:rPr>
          <w:rFonts w:hint="eastAsia"/>
        </w:rPr>
        <w:t>목적</w:t>
      </w:r>
      <w:r w:rsidR="000327C7" w:rsidRPr="006332D6">
        <w:tab/>
      </w:r>
      <w:r w:rsidRPr="006332D6">
        <w:tab/>
        <w:t>35</w:t>
      </w:r>
    </w:p>
    <w:p w14:paraId="214E39DD" w14:textId="1FC29891" w:rsidR="009074FB" w:rsidRPr="006332D6" w:rsidRDefault="009074FB" w:rsidP="000327C7">
      <w:pPr>
        <w:pStyle w:val="ad"/>
      </w:pPr>
      <w:r w:rsidRPr="006332D6">
        <w:rPr>
          <w:rFonts w:hint="eastAsia"/>
        </w:rPr>
        <w:t>감사를 위한 전제조건</w:t>
      </w:r>
      <w:r w:rsidR="000327C7" w:rsidRPr="006332D6">
        <w:tab/>
      </w:r>
      <w:r w:rsidRPr="006332D6">
        <w:rPr>
          <w:rFonts w:hint="eastAsia"/>
        </w:rPr>
        <w:tab/>
      </w:r>
      <w:r w:rsidRPr="006332D6">
        <w:t>36-37</w:t>
      </w:r>
    </w:p>
    <w:p w14:paraId="510E9FC9" w14:textId="0763BDAF" w:rsidR="009074FB" w:rsidRPr="006332D6" w:rsidRDefault="009074FB" w:rsidP="000327C7">
      <w:pPr>
        <w:pStyle w:val="ad"/>
      </w:pPr>
      <w:r w:rsidRPr="006332D6">
        <w:rPr>
          <w:rFonts w:hint="eastAsia"/>
        </w:rPr>
        <w:t>감사업무 조건의 합의</w:t>
      </w:r>
      <w:r w:rsidR="000327C7" w:rsidRPr="006332D6">
        <w:tab/>
      </w:r>
      <w:r w:rsidRPr="006332D6">
        <w:rPr>
          <w:rFonts w:hint="eastAsia"/>
        </w:rPr>
        <w:tab/>
      </w:r>
      <w:r w:rsidRPr="006332D6">
        <w:t>38-39</w:t>
      </w:r>
    </w:p>
    <w:p w14:paraId="3914CD51" w14:textId="18708F3C" w:rsidR="009074FB" w:rsidRPr="006332D6" w:rsidRDefault="009074FB" w:rsidP="000327C7">
      <w:pPr>
        <w:pStyle w:val="ad"/>
      </w:pPr>
      <w:r w:rsidRPr="006332D6">
        <w:rPr>
          <w:rFonts w:hint="eastAsia"/>
        </w:rPr>
        <w:t>추가 문서 요구 사항</w:t>
      </w:r>
      <w:r w:rsidR="000327C7" w:rsidRPr="006332D6">
        <w:tab/>
      </w:r>
      <w:r w:rsidRPr="006332D6">
        <w:rPr>
          <w:rFonts w:hint="eastAsia"/>
        </w:rPr>
        <w:tab/>
      </w:r>
      <w:r w:rsidRPr="006332D6">
        <w:t>40</w:t>
      </w:r>
    </w:p>
    <w:p w14:paraId="6E157A75" w14:textId="77777777" w:rsidR="009074FB" w:rsidRPr="006332D6" w:rsidRDefault="009074FB" w:rsidP="000327C7">
      <w:pPr>
        <w:pStyle w:val="ad"/>
      </w:pPr>
      <w:r w:rsidRPr="006332D6">
        <w:rPr>
          <w:rFonts w:hint="eastAsia"/>
        </w:rPr>
        <w:t>감사계획</w:t>
      </w:r>
    </w:p>
    <w:p w14:paraId="4907D922" w14:textId="3133AE2A" w:rsidR="009074FB" w:rsidRPr="006332D6" w:rsidRDefault="009074FB" w:rsidP="000327C7">
      <w:pPr>
        <w:pStyle w:val="ad"/>
      </w:pPr>
      <w:r w:rsidRPr="006332D6">
        <w:rPr>
          <w:rFonts w:hint="eastAsia"/>
        </w:rPr>
        <w:t>목적</w:t>
      </w:r>
      <w:r w:rsidR="000327C7" w:rsidRPr="006332D6">
        <w:tab/>
      </w:r>
      <w:r w:rsidRPr="006332D6">
        <w:rPr>
          <w:rFonts w:hint="eastAsia"/>
        </w:rPr>
        <w:tab/>
      </w:r>
      <w:r w:rsidRPr="006332D6">
        <w:t>41</w:t>
      </w:r>
    </w:p>
    <w:p w14:paraId="4D21C64A" w14:textId="26AD5208" w:rsidR="009074FB" w:rsidRPr="006332D6" w:rsidRDefault="009074FB" w:rsidP="000327C7">
      <w:pPr>
        <w:pStyle w:val="ad"/>
      </w:pPr>
      <w:r w:rsidRPr="006332D6">
        <w:rPr>
          <w:rFonts w:hint="eastAsia"/>
        </w:rPr>
        <w:t>범위, 시기 및 방향</w:t>
      </w:r>
      <w:r w:rsidR="000327C7" w:rsidRPr="006332D6">
        <w:tab/>
      </w:r>
      <w:r w:rsidRPr="006332D6">
        <w:rPr>
          <w:rFonts w:hint="eastAsia"/>
        </w:rPr>
        <w:tab/>
      </w:r>
      <w:r w:rsidRPr="006332D6">
        <w:t>42</w:t>
      </w:r>
    </w:p>
    <w:p w14:paraId="23C0F607" w14:textId="6230CF67" w:rsidR="009074FB" w:rsidRPr="006332D6" w:rsidRDefault="009074FB" w:rsidP="000327C7">
      <w:pPr>
        <w:pStyle w:val="ad"/>
      </w:pPr>
      <w:r w:rsidRPr="006332D6">
        <w:rPr>
          <w:rFonts w:hint="eastAsia"/>
        </w:rPr>
        <w:t>중요성 결정</w:t>
      </w:r>
      <w:r w:rsidR="000327C7" w:rsidRPr="006332D6">
        <w:tab/>
      </w:r>
      <w:r w:rsidRPr="006332D6">
        <w:rPr>
          <w:rFonts w:hint="eastAsia"/>
        </w:rPr>
        <w:tab/>
      </w:r>
      <w:r w:rsidRPr="006332D6">
        <w:t>43-47</w:t>
      </w:r>
    </w:p>
    <w:p w14:paraId="3CAB28A9" w14:textId="05917BBD" w:rsidR="009074FB" w:rsidRPr="006332D6" w:rsidRDefault="009074FB" w:rsidP="000327C7">
      <w:pPr>
        <w:pStyle w:val="ad"/>
      </w:pPr>
      <w:r w:rsidRPr="006332D6">
        <w:rPr>
          <w:rFonts w:hint="eastAsia"/>
        </w:rPr>
        <w:t>추가 문서화 요구 사항</w:t>
      </w:r>
      <w:r w:rsidR="000327C7" w:rsidRPr="006332D6">
        <w:tab/>
      </w:r>
      <w:r w:rsidRPr="006332D6">
        <w:rPr>
          <w:rFonts w:hint="eastAsia"/>
        </w:rPr>
        <w:tab/>
      </w:r>
      <w:r w:rsidRPr="006332D6">
        <w:t>48</w:t>
      </w:r>
    </w:p>
    <w:p w14:paraId="0D43A521" w14:textId="77777777" w:rsidR="009074FB" w:rsidRPr="006332D6" w:rsidRDefault="009074FB" w:rsidP="000327C7">
      <w:pPr>
        <w:pStyle w:val="ad"/>
      </w:pPr>
      <w:r w:rsidRPr="006332D6">
        <w:rPr>
          <w:rFonts w:hint="eastAsia"/>
        </w:rPr>
        <w:t>위험평가</w:t>
      </w:r>
    </w:p>
    <w:p w14:paraId="77228C45" w14:textId="3944A28E" w:rsidR="009074FB" w:rsidRPr="006332D6" w:rsidRDefault="009074FB" w:rsidP="000327C7">
      <w:pPr>
        <w:pStyle w:val="ad"/>
      </w:pPr>
      <w:r w:rsidRPr="006332D6">
        <w:rPr>
          <w:rFonts w:hint="eastAsia"/>
        </w:rPr>
        <w:t>목적</w:t>
      </w:r>
      <w:r w:rsidR="000327C7" w:rsidRPr="006332D6">
        <w:tab/>
      </w:r>
      <w:r w:rsidRPr="006332D6">
        <w:rPr>
          <w:rFonts w:hint="eastAsia"/>
        </w:rPr>
        <w:tab/>
      </w:r>
      <w:r w:rsidRPr="006332D6">
        <w:t>49</w:t>
      </w:r>
    </w:p>
    <w:p w14:paraId="036C367F" w14:textId="191CF176" w:rsidR="009074FB" w:rsidRPr="006332D6" w:rsidRDefault="009074FB" w:rsidP="000327C7">
      <w:pPr>
        <w:pStyle w:val="ad"/>
      </w:pPr>
      <w:r w:rsidRPr="006332D6">
        <w:rPr>
          <w:rFonts w:hint="eastAsia"/>
        </w:rPr>
        <w:lastRenderedPageBreak/>
        <w:t>위험평가절차 및 관련 활동</w:t>
      </w:r>
      <w:r w:rsidR="000327C7" w:rsidRPr="006332D6">
        <w:tab/>
      </w:r>
      <w:r w:rsidRPr="006332D6">
        <w:rPr>
          <w:rFonts w:hint="eastAsia"/>
        </w:rPr>
        <w:tab/>
      </w:r>
      <w:r w:rsidRPr="006332D6">
        <w:t>50-56</w:t>
      </w:r>
    </w:p>
    <w:p w14:paraId="69734A53" w14:textId="06680779" w:rsidR="009074FB" w:rsidRPr="006332D6" w:rsidRDefault="009074FB" w:rsidP="000327C7">
      <w:pPr>
        <w:pStyle w:val="ad"/>
      </w:pPr>
      <w:r w:rsidRPr="006332D6">
        <w:rPr>
          <w:rFonts w:hint="eastAsia"/>
        </w:rPr>
        <w:t>기업의 내부통제 등 기업과 기업 환경에 대한 이해</w:t>
      </w:r>
      <w:r w:rsidR="000327C7" w:rsidRPr="006332D6">
        <w:tab/>
      </w:r>
      <w:r w:rsidRPr="006332D6">
        <w:rPr>
          <w:rFonts w:hint="eastAsia"/>
        </w:rPr>
        <w:tab/>
      </w:r>
      <w:r w:rsidRPr="006332D6">
        <w:t>57-60</w:t>
      </w:r>
    </w:p>
    <w:p w14:paraId="06F74818" w14:textId="5FF36AFF" w:rsidR="009074FB" w:rsidRPr="006332D6" w:rsidRDefault="009074FB" w:rsidP="000327C7">
      <w:pPr>
        <w:pStyle w:val="ad"/>
      </w:pPr>
      <w:proofErr w:type="spellStart"/>
      <w:r w:rsidRPr="006332D6">
        <w:rPr>
          <w:rFonts w:hint="eastAsia"/>
        </w:rPr>
        <w:t>중요왜곡표시위험의</w:t>
      </w:r>
      <w:proofErr w:type="spellEnd"/>
      <w:r w:rsidRPr="006332D6">
        <w:rPr>
          <w:rFonts w:hint="eastAsia"/>
        </w:rPr>
        <w:t xml:space="preserve"> 식별과 평가</w:t>
      </w:r>
      <w:r w:rsidR="000327C7" w:rsidRPr="006332D6">
        <w:tab/>
      </w:r>
      <w:r w:rsidRPr="006332D6">
        <w:rPr>
          <w:rFonts w:hint="eastAsia"/>
        </w:rPr>
        <w:tab/>
      </w:r>
      <w:r w:rsidRPr="006332D6">
        <w:t>61-65</w:t>
      </w:r>
    </w:p>
    <w:p w14:paraId="57957072" w14:textId="185CA1C4" w:rsidR="009074FB" w:rsidRPr="006332D6" w:rsidRDefault="009074FB" w:rsidP="000327C7">
      <w:pPr>
        <w:pStyle w:val="ad"/>
      </w:pPr>
      <w:r w:rsidRPr="006332D6">
        <w:rPr>
          <w:rFonts w:hint="eastAsia"/>
        </w:rPr>
        <w:t>추가 문서화 요구 사항</w:t>
      </w:r>
      <w:r w:rsidR="000327C7" w:rsidRPr="006332D6">
        <w:tab/>
      </w:r>
      <w:r w:rsidRPr="006332D6">
        <w:rPr>
          <w:rFonts w:hint="eastAsia"/>
        </w:rPr>
        <w:tab/>
      </w:r>
      <w:r w:rsidRPr="006332D6">
        <w:t>66</w:t>
      </w:r>
    </w:p>
    <w:p w14:paraId="1B07BA4E" w14:textId="77777777" w:rsidR="009074FB" w:rsidRPr="006332D6" w:rsidRDefault="009074FB" w:rsidP="000327C7">
      <w:pPr>
        <w:pStyle w:val="ad"/>
      </w:pPr>
      <w:r w:rsidRPr="006332D6">
        <w:rPr>
          <w:rFonts w:hint="eastAsia"/>
        </w:rPr>
        <w:t>평가된 위험에 대한 감사인의 대응</w:t>
      </w:r>
    </w:p>
    <w:p w14:paraId="1283039A" w14:textId="34B6899C" w:rsidR="009074FB" w:rsidRPr="006332D6" w:rsidRDefault="009074FB" w:rsidP="000327C7">
      <w:pPr>
        <w:pStyle w:val="ad"/>
      </w:pPr>
      <w:r w:rsidRPr="006332D6">
        <w:rPr>
          <w:rFonts w:hint="eastAsia"/>
        </w:rPr>
        <w:t>목적</w:t>
      </w:r>
      <w:r w:rsidRPr="006332D6">
        <w:rPr>
          <w:rFonts w:hint="eastAsia"/>
        </w:rPr>
        <w:tab/>
      </w:r>
      <w:r w:rsidR="000327C7" w:rsidRPr="006332D6">
        <w:tab/>
      </w:r>
      <w:r w:rsidRPr="006332D6">
        <w:t>67</w:t>
      </w:r>
    </w:p>
    <w:p w14:paraId="472DE670" w14:textId="59CA025B" w:rsidR="009074FB" w:rsidRPr="006332D6" w:rsidRDefault="009074FB" w:rsidP="000327C7">
      <w:pPr>
        <w:pStyle w:val="ad"/>
      </w:pPr>
      <w:r w:rsidRPr="006332D6">
        <w:rPr>
          <w:rFonts w:hint="eastAsia"/>
        </w:rPr>
        <w:t xml:space="preserve">경영진주장 수준의 </w:t>
      </w:r>
      <w:proofErr w:type="spellStart"/>
      <w:r w:rsidRPr="006332D6">
        <w:rPr>
          <w:rFonts w:hint="eastAsia"/>
        </w:rPr>
        <w:t>중요왜곡표시위험에</w:t>
      </w:r>
      <w:proofErr w:type="spellEnd"/>
      <w:r w:rsidRPr="006332D6">
        <w:rPr>
          <w:rFonts w:hint="eastAsia"/>
        </w:rPr>
        <w:t xml:space="preserve"> 대응한 감사절차</w:t>
      </w:r>
      <w:r w:rsidR="000327C7" w:rsidRPr="006332D6">
        <w:tab/>
      </w:r>
      <w:r w:rsidRPr="006332D6">
        <w:rPr>
          <w:rFonts w:hint="eastAsia"/>
        </w:rPr>
        <w:tab/>
      </w:r>
      <w:r w:rsidRPr="006332D6">
        <w:t>68-72</w:t>
      </w:r>
    </w:p>
    <w:p w14:paraId="46EE3911" w14:textId="35C95159" w:rsidR="009074FB" w:rsidRPr="006332D6" w:rsidRDefault="009074FB" w:rsidP="000327C7">
      <w:pPr>
        <w:pStyle w:val="ad"/>
      </w:pPr>
      <w:r w:rsidRPr="006332D6">
        <w:rPr>
          <w:rFonts w:hint="eastAsia"/>
        </w:rPr>
        <w:t>통제테스트</w:t>
      </w:r>
      <w:r w:rsidRPr="006332D6">
        <w:rPr>
          <w:rFonts w:hint="eastAsia"/>
        </w:rPr>
        <w:tab/>
      </w:r>
      <w:r w:rsidR="000327C7" w:rsidRPr="006332D6">
        <w:tab/>
      </w:r>
      <w:r w:rsidRPr="006332D6">
        <w:t>73-78</w:t>
      </w:r>
    </w:p>
    <w:p w14:paraId="3C102DF9" w14:textId="07429994" w:rsidR="009074FB" w:rsidRPr="006332D6" w:rsidRDefault="009074FB" w:rsidP="000327C7">
      <w:pPr>
        <w:pStyle w:val="ad"/>
      </w:pPr>
      <w:r w:rsidRPr="006332D6">
        <w:rPr>
          <w:rFonts w:hint="eastAsia"/>
        </w:rPr>
        <w:t>실증절차</w:t>
      </w:r>
      <w:r w:rsidRPr="006332D6">
        <w:rPr>
          <w:rFonts w:hint="eastAsia"/>
        </w:rPr>
        <w:tab/>
      </w:r>
      <w:r w:rsidR="000327C7" w:rsidRPr="006332D6">
        <w:tab/>
      </w:r>
      <w:r w:rsidRPr="006332D6">
        <w:t>79-103</w:t>
      </w:r>
    </w:p>
    <w:p w14:paraId="53C07968" w14:textId="210A78DE" w:rsidR="009074FB" w:rsidRPr="006332D6" w:rsidRDefault="009074FB" w:rsidP="000327C7">
      <w:pPr>
        <w:pStyle w:val="ad"/>
      </w:pPr>
      <w:r w:rsidRPr="006332D6">
        <w:rPr>
          <w:rFonts w:hint="eastAsia"/>
        </w:rPr>
        <w:t>감사 중 식별된 왜곡표시 평가</w:t>
      </w:r>
      <w:r w:rsidRPr="006332D6">
        <w:rPr>
          <w:rFonts w:hint="eastAsia"/>
        </w:rPr>
        <w:tab/>
      </w:r>
      <w:r w:rsidR="000327C7" w:rsidRPr="006332D6">
        <w:tab/>
      </w:r>
      <w:r w:rsidRPr="006332D6">
        <w:t>104-109</w:t>
      </w:r>
    </w:p>
    <w:p w14:paraId="19FE5D5B" w14:textId="29CB95AC" w:rsidR="009074FB" w:rsidRPr="006332D6" w:rsidRDefault="009074FB" w:rsidP="000327C7">
      <w:pPr>
        <w:pStyle w:val="ad"/>
      </w:pPr>
      <w:r w:rsidRPr="006332D6">
        <w:rPr>
          <w:rFonts w:hint="eastAsia"/>
        </w:rPr>
        <w:t>감사증거의 충분성과 적절성 평가</w:t>
      </w:r>
      <w:r w:rsidR="000327C7" w:rsidRPr="006332D6">
        <w:tab/>
      </w:r>
      <w:r w:rsidRPr="006332D6">
        <w:rPr>
          <w:rFonts w:hint="eastAsia"/>
        </w:rPr>
        <w:tab/>
      </w:r>
      <w:r w:rsidRPr="006332D6">
        <w:t>110-112</w:t>
      </w:r>
    </w:p>
    <w:p w14:paraId="4E5025FA" w14:textId="0239A3BB" w:rsidR="009074FB" w:rsidRPr="006332D6" w:rsidRDefault="009074FB" w:rsidP="000327C7">
      <w:pPr>
        <w:pStyle w:val="ad"/>
      </w:pPr>
      <w:r w:rsidRPr="006332D6">
        <w:rPr>
          <w:rFonts w:hint="eastAsia"/>
        </w:rPr>
        <w:t>추가 문서 요구 사항</w:t>
      </w:r>
      <w:r w:rsidR="000327C7" w:rsidRPr="006332D6">
        <w:tab/>
      </w:r>
      <w:r w:rsidRPr="006332D6">
        <w:rPr>
          <w:rFonts w:hint="eastAsia"/>
        </w:rPr>
        <w:tab/>
      </w:r>
      <w:r w:rsidRPr="006332D6">
        <w:t>113</w:t>
      </w:r>
    </w:p>
    <w:p w14:paraId="73CDD151" w14:textId="77777777" w:rsidR="009074FB" w:rsidRPr="006332D6" w:rsidRDefault="009074FB" w:rsidP="000327C7">
      <w:pPr>
        <w:pStyle w:val="ad"/>
      </w:pPr>
      <w:r w:rsidRPr="006332D6">
        <w:rPr>
          <w:rFonts w:hint="eastAsia"/>
        </w:rPr>
        <w:t>결론 및 보고</w:t>
      </w:r>
    </w:p>
    <w:p w14:paraId="39E4070A" w14:textId="784AF1E8" w:rsidR="009074FB" w:rsidRPr="006332D6" w:rsidRDefault="009074FB" w:rsidP="000327C7">
      <w:pPr>
        <w:pStyle w:val="ad"/>
      </w:pPr>
      <w:r w:rsidRPr="006332D6">
        <w:rPr>
          <w:rFonts w:hint="eastAsia"/>
        </w:rPr>
        <w:t>목적</w:t>
      </w:r>
      <w:r w:rsidR="000327C7" w:rsidRPr="006332D6">
        <w:tab/>
      </w:r>
      <w:r w:rsidRPr="006332D6">
        <w:rPr>
          <w:rFonts w:hint="eastAsia"/>
        </w:rPr>
        <w:tab/>
      </w:r>
      <w:r w:rsidRPr="006332D6">
        <w:t>114</w:t>
      </w:r>
    </w:p>
    <w:p w14:paraId="7BEED2C9" w14:textId="6E2F3B3B" w:rsidR="009074FB" w:rsidRPr="006332D6" w:rsidRDefault="009074FB" w:rsidP="000327C7">
      <w:pPr>
        <w:pStyle w:val="ad"/>
      </w:pPr>
      <w:r w:rsidRPr="006332D6">
        <w:rPr>
          <w:rFonts w:hint="eastAsia"/>
        </w:rPr>
        <w:t>후속 사건</w:t>
      </w:r>
      <w:r w:rsidRPr="006332D6">
        <w:rPr>
          <w:rFonts w:hint="eastAsia"/>
        </w:rPr>
        <w:tab/>
      </w:r>
      <w:r w:rsidR="000327C7" w:rsidRPr="006332D6">
        <w:tab/>
      </w:r>
      <w:r w:rsidRPr="006332D6">
        <w:t>115-118</w:t>
      </w:r>
    </w:p>
    <w:p w14:paraId="14196627" w14:textId="25003135" w:rsidR="009074FB" w:rsidRPr="006332D6" w:rsidRDefault="009074FB" w:rsidP="000327C7">
      <w:pPr>
        <w:pStyle w:val="ad"/>
      </w:pPr>
      <w:r w:rsidRPr="006332D6">
        <w:rPr>
          <w:rFonts w:hint="eastAsia"/>
        </w:rPr>
        <w:t>전반적인 결론을 내리기 위한 분석적절차</w:t>
      </w:r>
      <w:r w:rsidR="000327C7" w:rsidRPr="006332D6">
        <w:tab/>
      </w:r>
      <w:r w:rsidRPr="006332D6">
        <w:rPr>
          <w:rFonts w:hint="eastAsia"/>
        </w:rPr>
        <w:tab/>
      </w:r>
      <w:r w:rsidRPr="006332D6">
        <w:t>119</w:t>
      </w:r>
    </w:p>
    <w:p w14:paraId="2D70A6D5" w14:textId="136C91F4" w:rsidR="009074FB" w:rsidRPr="006332D6" w:rsidRDefault="009074FB" w:rsidP="000327C7">
      <w:pPr>
        <w:pStyle w:val="ad"/>
      </w:pPr>
      <w:r w:rsidRPr="006332D6">
        <w:rPr>
          <w:rFonts w:hint="eastAsia"/>
        </w:rPr>
        <w:t>서면 진술</w:t>
      </w:r>
      <w:r w:rsidRPr="006332D6">
        <w:rPr>
          <w:rFonts w:hint="eastAsia"/>
        </w:rPr>
        <w:tab/>
      </w:r>
      <w:r w:rsidR="000327C7" w:rsidRPr="006332D6">
        <w:tab/>
      </w:r>
      <w:r w:rsidRPr="006332D6">
        <w:t>120-123</w:t>
      </w:r>
    </w:p>
    <w:p w14:paraId="55BD09DA" w14:textId="4727ECFF" w:rsidR="009074FB" w:rsidRPr="006332D6" w:rsidRDefault="009074FB" w:rsidP="000327C7">
      <w:pPr>
        <w:pStyle w:val="ad"/>
      </w:pPr>
      <w:r w:rsidRPr="006332D6">
        <w:rPr>
          <w:rFonts w:hint="eastAsia"/>
        </w:rPr>
        <w:t>재무제표에 대한 의견 형성</w:t>
      </w:r>
      <w:r w:rsidR="000327C7" w:rsidRPr="006332D6">
        <w:tab/>
      </w:r>
      <w:r w:rsidRPr="006332D6">
        <w:rPr>
          <w:rFonts w:hint="eastAsia"/>
        </w:rPr>
        <w:tab/>
      </w:r>
      <w:r w:rsidRPr="006332D6">
        <w:t>124-125</w:t>
      </w:r>
    </w:p>
    <w:p w14:paraId="502FCD2E" w14:textId="61BBC4AE" w:rsidR="009074FB" w:rsidRPr="006332D6" w:rsidRDefault="009074FB" w:rsidP="000327C7">
      <w:pPr>
        <w:pStyle w:val="ad"/>
      </w:pPr>
      <w:r w:rsidRPr="006332D6">
        <w:rPr>
          <w:rFonts w:hint="eastAsia"/>
        </w:rPr>
        <w:t>의견의 형태</w:t>
      </w:r>
      <w:r w:rsidR="000327C7" w:rsidRPr="006332D6">
        <w:tab/>
      </w:r>
      <w:r w:rsidRPr="006332D6">
        <w:rPr>
          <w:rFonts w:hint="eastAsia"/>
        </w:rPr>
        <w:tab/>
      </w:r>
      <w:r w:rsidRPr="006332D6">
        <w:t>126-128</w:t>
      </w:r>
    </w:p>
    <w:p w14:paraId="54DF4782" w14:textId="7B754370" w:rsidR="009074FB" w:rsidRPr="006332D6" w:rsidRDefault="009074FB" w:rsidP="000327C7">
      <w:pPr>
        <w:pStyle w:val="ad"/>
      </w:pPr>
      <w:r w:rsidRPr="006332D6">
        <w:rPr>
          <w:rFonts w:hint="eastAsia"/>
        </w:rPr>
        <w:t>감사의견의 변형</w:t>
      </w:r>
      <w:r w:rsidR="000327C7" w:rsidRPr="006332D6">
        <w:tab/>
      </w:r>
      <w:r w:rsidRPr="006332D6">
        <w:rPr>
          <w:rFonts w:hint="eastAsia"/>
        </w:rPr>
        <w:tab/>
      </w:r>
      <w:r w:rsidRPr="006332D6">
        <w:t>129-142</w:t>
      </w:r>
    </w:p>
    <w:p w14:paraId="14C7325A" w14:textId="5CA92608" w:rsidR="009074FB" w:rsidRPr="006332D6" w:rsidRDefault="009074FB" w:rsidP="000327C7">
      <w:pPr>
        <w:pStyle w:val="ad"/>
      </w:pPr>
      <w:r w:rsidRPr="006332D6">
        <w:rPr>
          <w:rFonts w:hint="eastAsia"/>
        </w:rPr>
        <w:t>계속기업</w:t>
      </w:r>
      <w:r w:rsidR="000327C7" w:rsidRPr="006332D6">
        <w:tab/>
      </w:r>
      <w:r w:rsidRPr="006332D6">
        <w:rPr>
          <w:rFonts w:hint="eastAsia"/>
        </w:rPr>
        <w:tab/>
      </w:r>
      <w:r w:rsidRPr="006332D6">
        <w:t>143-144</w:t>
      </w:r>
    </w:p>
    <w:p w14:paraId="38E35E4B" w14:textId="6024F4F8" w:rsidR="009074FB" w:rsidRPr="006332D6" w:rsidRDefault="009074FB" w:rsidP="000327C7">
      <w:pPr>
        <w:pStyle w:val="ad"/>
      </w:pPr>
      <w:r w:rsidRPr="006332D6">
        <w:rPr>
          <w:rFonts w:hint="eastAsia"/>
        </w:rPr>
        <w:t>강조사항 및 기타사항</w:t>
      </w:r>
      <w:r w:rsidR="000327C7" w:rsidRPr="006332D6">
        <w:tab/>
      </w:r>
      <w:r w:rsidRPr="006332D6">
        <w:rPr>
          <w:rFonts w:hint="eastAsia"/>
        </w:rPr>
        <w:tab/>
      </w:r>
      <w:r w:rsidRPr="006332D6">
        <w:t>145-146</w:t>
      </w:r>
    </w:p>
    <w:p w14:paraId="05A5348C" w14:textId="04D6B5CC" w:rsidR="009074FB" w:rsidRPr="006332D6" w:rsidRDefault="009074FB" w:rsidP="000327C7">
      <w:pPr>
        <w:pStyle w:val="ad"/>
      </w:pPr>
      <w:r w:rsidRPr="006332D6">
        <w:rPr>
          <w:rFonts w:hint="eastAsia"/>
        </w:rPr>
        <w:t>비교재무제표</w:t>
      </w:r>
      <w:r w:rsidR="000327C7" w:rsidRPr="006332D6">
        <w:tab/>
      </w:r>
      <w:r w:rsidRPr="006332D6">
        <w:rPr>
          <w:rFonts w:hint="eastAsia"/>
        </w:rPr>
        <w:tab/>
      </w:r>
      <w:r w:rsidRPr="006332D6">
        <w:t>147-153</w:t>
      </w:r>
    </w:p>
    <w:p w14:paraId="2DDD9569" w14:textId="3C091592" w:rsidR="009074FB" w:rsidRPr="006332D6" w:rsidRDefault="009074FB" w:rsidP="000327C7">
      <w:pPr>
        <w:pStyle w:val="ad"/>
      </w:pPr>
      <w:r w:rsidRPr="006332D6">
        <w:rPr>
          <w:rFonts w:hint="eastAsia"/>
        </w:rPr>
        <w:t>보론</w:t>
      </w:r>
      <w:r w:rsidR="000327C7" w:rsidRPr="006332D6">
        <w:rPr>
          <w:rFonts w:hint="eastAsia"/>
        </w:rPr>
        <w:t xml:space="preserve"> </w:t>
      </w:r>
      <w:r w:rsidRPr="006332D6">
        <w:t>1</w:t>
      </w:r>
      <w:r w:rsidRPr="006332D6">
        <w:rPr>
          <w:rFonts w:hint="eastAsia"/>
        </w:rPr>
        <w:t>. 용어의 정의</w:t>
      </w:r>
    </w:p>
    <w:p w14:paraId="0FA64DF8" w14:textId="438D604D" w:rsidR="009074FB" w:rsidRPr="006332D6" w:rsidRDefault="009074FB" w:rsidP="000327C7">
      <w:pPr>
        <w:pStyle w:val="ad"/>
      </w:pPr>
      <w:r w:rsidRPr="006332D6">
        <w:rPr>
          <w:rFonts w:hint="eastAsia"/>
        </w:rPr>
        <w:t>보론</w:t>
      </w:r>
      <w:r w:rsidR="000327C7" w:rsidRPr="006332D6">
        <w:rPr>
          <w:rFonts w:hint="eastAsia"/>
        </w:rPr>
        <w:t xml:space="preserve"> </w:t>
      </w:r>
      <w:r w:rsidRPr="006332D6">
        <w:rPr>
          <w:rFonts w:hint="eastAsia"/>
        </w:rPr>
        <w:t>2. 감사보고서</w:t>
      </w:r>
    </w:p>
    <w:p w14:paraId="7A09E51A" w14:textId="77777777" w:rsidR="009074FB" w:rsidRPr="006332D6" w:rsidRDefault="009074FB" w:rsidP="00C74223">
      <w:pPr>
        <w:tabs>
          <w:tab w:val="left" w:pos="808"/>
        </w:tabs>
        <w:wordWrap/>
        <w:spacing w:line="320" w:lineRule="atLeast"/>
        <w:ind w:left="99"/>
        <w:jc w:val="left"/>
        <w:rPr>
          <w:rFonts w:ascii="Times New Roman"/>
          <w:szCs w:val="20"/>
        </w:rPr>
      </w:pPr>
    </w:p>
    <w:p w14:paraId="6D420E4B" w14:textId="77777777" w:rsidR="009074FB" w:rsidRPr="006332D6" w:rsidRDefault="000E1140" w:rsidP="000E1140">
      <w:r w:rsidRPr="006332D6">
        <w:br w:type="page"/>
      </w:r>
    </w:p>
    <w:p w14:paraId="6444D4F1" w14:textId="4F57DD46" w:rsidR="009074FB" w:rsidRPr="006332D6" w:rsidRDefault="009074FB" w:rsidP="00FC6825">
      <w:pPr>
        <w:pStyle w:val="2"/>
      </w:pPr>
      <w:r w:rsidRPr="006332D6">
        <w:lastRenderedPageBreak/>
        <w:t>서</w:t>
      </w:r>
      <w:r w:rsidRPr="006332D6">
        <w:rPr>
          <w:rFonts w:hint="eastAsia"/>
        </w:rPr>
        <w:t>론</w:t>
      </w:r>
    </w:p>
    <w:p w14:paraId="0A9A0983" w14:textId="2BB545D5" w:rsidR="009074FB" w:rsidRPr="006332D6" w:rsidRDefault="009074FB" w:rsidP="00740D8E">
      <w:pPr>
        <w:pStyle w:val="3"/>
      </w:pPr>
      <w:r w:rsidRPr="006332D6">
        <w:rPr>
          <w:rFonts w:hint="eastAsia"/>
        </w:rPr>
        <w:t>목적</w:t>
      </w:r>
    </w:p>
    <w:p w14:paraId="08D46FA2" w14:textId="0EFB3B14" w:rsidR="009074FB" w:rsidRPr="006332D6" w:rsidRDefault="009074FB">
      <w:pPr>
        <w:pStyle w:val="a1"/>
        <w:numPr>
          <w:ilvl w:val="0"/>
          <w:numId w:val="156"/>
        </w:numPr>
      </w:pPr>
      <w:bookmarkStart w:id="85" w:name="_Ref118796625"/>
      <w:r w:rsidRPr="006332D6">
        <w:rPr>
          <w:rFonts w:hint="eastAsia"/>
        </w:rPr>
        <w:t xml:space="preserve">감사기준서 1200 </w:t>
      </w:r>
      <w:r w:rsidRPr="006332D6">
        <w:t>‘</w:t>
      </w:r>
      <w:r w:rsidRPr="006332D6">
        <w:rPr>
          <w:rFonts w:hint="eastAsia"/>
        </w:rPr>
        <w:t>소규모기업 재무제표에 대한 감사</w:t>
      </w:r>
      <w:r w:rsidRPr="006332D6">
        <w:t>’(</w:t>
      </w:r>
      <w:r w:rsidRPr="006332D6">
        <w:rPr>
          <w:rFonts w:hint="eastAsia"/>
        </w:rPr>
        <w:t xml:space="preserve">이하 </w:t>
      </w:r>
      <w:r w:rsidRPr="006332D6">
        <w:t>‘</w:t>
      </w:r>
      <w:r w:rsidRPr="006332D6">
        <w:rPr>
          <w:rFonts w:hint="eastAsia"/>
        </w:rPr>
        <w:t>이 감사기준서</w:t>
      </w:r>
      <w:r w:rsidRPr="006332D6">
        <w:t>’)</w:t>
      </w:r>
      <w:r w:rsidRPr="006332D6">
        <w:rPr>
          <w:rFonts w:hint="eastAsia"/>
        </w:rPr>
        <w:t>는 소규모기업(이 감사기준서에서 정함)의 재무제표를 감사하는 감사인이 준수하여야 할 요구사항을 정함을 목적으로 한다.</w:t>
      </w:r>
      <w:bookmarkEnd w:id="85"/>
    </w:p>
    <w:p w14:paraId="0408D968" w14:textId="1A2B43CB" w:rsidR="009074FB" w:rsidRPr="006332D6" w:rsidRDefault="009074FB" w:rsidP="00740D8E">
      <w:pPr>
        <w:pStyle w:val="3"/>
      </w:pPr>
      <w:r w:rsidRPr="006332D6">
        <w:rPr>
          <w:rFonts w:hint="eastAsia"/>
        </w:rPr>
        <w:t>적용대상</w:t>
      </w:r>
    </w:p>
    <w:p w14:paraId="2645EEFF" w14:textId="77777777" w:rsidR="001B3B1E" w:rsidRPr="006332D6" w:rsidRDefault="009074FB" w:rsidP="00D85AFA">
      <w:pPr>
        <w:pStyle w:val="a1"/>
      </w:pPr>
      <w:bookmarkStart w:id="86" w:name="_Ref116981555"/>
      <w:r w:rsidRPr="006332D6">
        <w:t xml:space="preserve">이 </w:t>
      </w:r>
      <w:r w:rsidRPr="006332D6">
        <w:rPr>
          <w:rFonts w:hint="eastAsia"/>
        </w:rPr>
        <w:t xml:space="preserve">감사기준서는 다음 조건을 모두 충족하는 기업(이하 </w:t>
      </w:r>
      <w:r w:rsidRPr="006332D6">
        <w:t>‘</w:t>
      </w:r>
      <w:r w:rsidRPr="006332D6">
        <w:rPr>
          <w:rFonts w:hint="eastAsia"/>
        </w:rPr>
        <w:t>소규모기업</w:t>
      </w:r>
      <w:r w:rsidRPr="006332D6">
        <w:t>’</w:t>
      </w:r>
      <w:r w:rsidRPr="006332D6">
        <w:rPr>
          <w:rFonts w:hint="eastAsia"/>
        </w:rPr>
        <w:t>이라고 함)의 일반목적 재무제표에 대한 감사에 적용한다.</w:t>
      </w:r>
      <w:bookmarkEnd w:id="86"/>
    </w:p>
    <w:p w14:paraId="42CD6AF7" w14:textId="2326E5AD" w:rsidR="009074FB" w:rsidRPr="006332D6" w:rsidRDefault="009074FB" w:rsidP="00D85AFA">
      <w:pPr>
        <w:pStyle w:val="A2"/>
      </w:pPr>
      <w:r w:rsidRPr="006332D6">
        <w:rPr>
          <w:rFonts w:hint="eastAsia"/>
        </w:rPr>
        <w:t>다음에 해당하지 않음</w:t>
      </w:r>
    </w:p>
    <w:p w14:paraId="10CA0A24" w14:textId="1E49940A" w:rsidR="00740D8E" w:rsidRPr="006332D6" w:rsidRDefault="009074FB" w:rsidP="00D85AFA">
      <w:pPr>
        <w:pStyle w:val="B0"/>
      </w:pPr>
      <w:r w:rsidRPr="006332D6">
        <w:rPr>
          <w:rFonts w:hint="eastAsia"/>
        </w:rPr>
        <w:t>주권상장법인</w:t>
      </w:r>
      <w:r w:rsidRPr="006332D6">
        <w:rPr>
          <w:rStyle w:val="af"/>
        </w:rPr>
        <w:footnoteReference w:id="848"/>
      </w:r>
    </w:p>
    <w:p w14:paraId="160DCD34" w14:textId="07C1129C" w:rsidR="00740D8E" w:rsidRPr="006332D6" w:rsidRDefault="009074FB" w:rsidP="00D85AFA">
      <w:pPr>
        <w:pStyle w:val="B0"/>
      </w:pPr>
      <w:r w:rsidRPr="006332D6">
        <w:rPr>
          <w:rFonts w:hint="eastAsia"/>
        </w:rPr>
        <w:t>해당 회계연도 또는 다음 회계연도 중에 주권상장법인이 되려는 회사</w:t>
      </w:r>
      <w:r w:rsidRPr="006332D6">
        <w:rPr>
          <w:rStyle w:val="af"/>
        </w:rPr>
        <w:footnoteReference w:id="849"/>
      </w:r>
    </w:p>
    <w:p w14:paraId="5D8D6497" w14:textId="14F3AF62" w:rsidR="009074FB" w:rsidRPr="006332D6" w:rsidRDefault="009074FB" w:rsidP="00D85AFA">
      <w:pPr>
        <w:pStyle w:val="B0"/>
      </w:pPr>
      <w:r w:rsidRPr="006332D6">
        <w:rPr>
          <w:rFonts w:hint="eastAsia"/>
        </w:rPr>
        <w:t>금융회사</w:t>
      </w:r>
      <w:r w:rsidRPr="006332D6">
        <w:rPr>
          <w:rStyle w:val="af"/>
        </w:rPr>
        <w:footnoteReference w:id="850"/>
      </w:r>
    </w:p>
    <w:p w14:paraId="1458CD0D" w14:textId="70EC8B29" w:rsidR="009074FB" w:rsidRPr="006332D6" w:rsidRDefault="009074FB" w:rsidP="00D85AFA">
      <w:pPr>
        <w:pStyle w:val="B0"/>
      </w:pPr>
      <w:r w:rsidRPr="006332D6">
        <w:t>‘</w:t>
      </w:r>
      <w:r w:rsidRPr="006332D6">
        <w:rPr>
          <w:rFonts w:hint="eastAsia"/>
        </w:rPr>
        <w:t>자본시장과</w:t>
      </w:r>
      <w:r w:rsidRPr="006332D6">
        <w:t xml:space="preserve"> </w:t>
      </w:r>
      <w:r w:rsidRPr="006332D6">
        <w:rPr>
          <w:rFonts w:hint="eastAsia"/>
        </w:rPr>
        <w:t>금융투자업에</w:t>
      </w:r>
      <w:r w:rsidRPr="006332D6">
        <w:t xml:space="preserve"> </w:t>
      </w:r>
      <w:r w:rsidRPr="006332D6">
        <w:rPr>
          <w:rFonts w:hint="eastAsia"/>
        </w:rPr>
        <w:t>관한</w:t>
      </w:r>
      <w:r w:rsidRPr="006332D6">
        <w:t xml:space="preserve"> </w:t>
      </w:r>
      <w:r w:rsidRPr="006332D6">
        <w:rPr>
          <w:rFonts w:hint="eastAsia"/>
        </w:rPr>
        <w:t>법률</w:t>
      </w:r>
      <w:r w:rsidRPr="006332D6">
        <w:t>’</w:t>
      </w:r>
      <w:r w:rsidRPr="006332D6">
        <w:rPr>
          <w:rFonts w:hint="eastAsia"/>
        </w:rPr>
        <w:t> </w:t>
      </w:r>
      <w:hyperlink r:id="rId54" w:tooltip="팝업으로 이동" w:history="1">
        <w:r w:rsidRPr="006332D6">
          <w:rPr>
            <w:rFonts w:hint="eastAsia"/>
          </w:rPr>
          <w:t>제</w:t>
        </w:r>
        <w:r w:rsidRPr="006332D6">
          <w:t>159조</w:t>
        </w:r>
      </w:hyperlink>
      <w:r w:rsidRPr="006332D6">
        <w:t xml:space="preserve"> </w:t>
      </w:r>
      <w:hyperlink r:id="rId55" w:tooltip="팝업으로 이동" w:history="1">
        <w:r w:rsidRPr="006332D6">
          <w:rPr>
            <w:rFonts w:hint="eastAsia"/>
          </w:rPr>
          <w:t>제</w:t>
        </w:r>
        <w:r w:rsidRPr="006332D6">
          <w:t>1항</w:t>
        </w:r>
      </w:hyperlink>
      <w:r w:rsidRPr="006332D6">
        <w:rPr>
          <w:rFonts w:hint="eastAsia"/>
        </w:rPr>
        <w:t>에</w:t>
      </w:r>
      <w:r w:rsidRPr="006332D6">
        <w:t xml:space="preserve"> </w:t>
      </w:r>
      <w:r w:rsidRPr="006332D6">
        <w:rPr>
          <w:rFonts w:hint="eastAsia"/>
        </w:rPr>
        <w:t>따른</w:t>
      </w:r>
      <w:r w:rsidRPr="006332D6">
        <w:t xml:space="preserve"> </w:t>
      </w:r>
      <w:r w:rsidRPr="006332D6">
        <w:rPr>
          <w:rFonts w:hint="eastAsia"/>
        </w:rPr>
        <w:t>사업보고서</w:t>
      </w:r>
      <w:r w:rsidRPr="006332D6">
        <w:t xml:space="preserve"> </w:t>
      </w:r>
      <w:r w:rsidRPr="006332D6">
        <w:rPr>
          <w:rFonts w:hint="eastAsia"/>
        </w:rPr>
        <w:t>제출대상법인</w:t>
      </w:r>
    </w:p>
    <w:p w14:paraId="2DBF172F" w14:textId="747AE98F" w:rsidR="009074FB" w:rsidRPr="006332D6" w:rsidRDefault="009074FB" w:rsidP="00D85AFA">
      <w:pPr>
        <w:pStyle w:val="B0"/>
      </w:pPr>
      <w:r w:rsidRPr="006332D6">
        <w:rPr>
          <w:rFonts w:hint="eastAsia"/>
        </w:rPr>
        <w:t>‘주식회사</w:t>
      </w:r>
      <w:r w:rsidRPr="006332D6">
        <w:t xml:space="preserve"> 등의 외부감사에 관한 법률’(이하 ‘외부감사법’) </w:t>
      </w:r>
      <w:r w:rsidRPr="006332D6">
        <w:rPr>
          <w:rFonts w:hint="eastAsia"/>
        </w:rPr>
        <w:t>제</w:t>
      </w:r>
      <w:r w:rsidRPr="006332D6">
        <w:t>11</w:t>
      </w:r>
      <w:r w:rsidRPr="006332D6">
        <w:rPr>
          <w:rFonts w:hint="eastAsia"/>
        </w:rPr>
        <w:t>조 제1항에</w:t>
      </w:r>
      <w:r w:rsidRPr="006332D6">
        <w:t xml:space="preserve"> </w:t>
      </w:r>
      <w:r w:rsidRPr="006332D6">
        <w:rPr>
          <w:rFonts w:hint="eastAsia"/>
        </w:rPr>
        <w:t>따라</w:t>
      </w:r>
      <w:r w:rsidRPr="006332D6">
        <w:t xml:space="preserve"> </w:t>
      </w:r>
      <w:r w:rsidRPr="006332D6">
        <w:rPr>
          <w:rFonts w:hint="eastAsia"/>
        </w:rPr>
        <w:t>증권선물위원회가</w:t>
      </w:r>
      <w:r w:rsidRPr="006332D6">
        <w:t xml:space="preserve"> </w:t>
      </w:r>
      <w:r w:rsidRPr="006332D6">
        <w:rPr>
          <w:rFonts w:hint="eastAsia"/>
        </w:rPr>
        <w:t>감사인을</w:t>
      </w:r>
      <w:r w:rsidRPr="006332D6">
        <w:t xml:space="preserve"> </w:t>
      </w:r>
      <w:r w:rsidRPr="006332D6">
        <w:rPr>
          <w:rFonts w:hint="eastAsia"/>
        </w:rPr>
        <w:t>지정한</w:t>
      </w:r>
      <w:r w:rsidRPr="006332D6">
        <w:t xml:space="preserve"> </w:t>
      </w:r>
      <w:r w:rsidRPr="006332D6">
        <w:rPr>
          <w:rFonts w:hint="eastAsia"/>
        </w:rPr>
        <w:t>회사</w:t>
      </w:r>
    </w:p>
    <w:p w14:paraId="4F08FABE" w14:textId="2A5F10FB" w:rsidR="001B3B1E" w:rsidRPr="006332D6" w:rsidRDefault="009074FB" w:rsidP="00D85AFA">
      <w:pPr>
        <w:pStyle w:val="B0"/>
      </w:pPr>
      <w:r w:rsidRPr="006332D6">
        <w:rPr>
          <w:rFonts w:hint="eastAsia"/>
        </w:rPr>
        <w:t>연결재무제표를</w:t>
      </w:r>
      <w:r w:rsidRPr="006332D6">
        <w:t xml:space="preserve"> </w:t>
      </w:r>
      <w:r w:rsidRPr="006332D6">
        <w:rPr>
          <w:rFonts w:hint="eastAsia"/>
        </w:rPr>
        <w:t>작성하는</w:t>
      </w:r>
      <w:r w:rsidRPr="006332D6">
        <w:t xml:space="preserve"> </w:t>
      </w:r>
      <w:r w:rsidRPr="006332D6">
        <w:rPr>
          <w:rFonts w:hint="eastAsia"/>
        </w:rPr>
        <w:t>회사</w:t>
      </w:r>
      <w:r w:rsidRPr="006332D6">
        <w:rPr>
          <w:rStyle w:val="af"/>
        </w:rPr>
        <w:footnoteReference w:id="851"/>
      </w:r>
    </w:p>
    <w:p w14:paraId="09400E41" w14:textId="63EE7B9C" w:rsidR="009074FB" w:rsidRPr="006332D6" w:rsidRDefault="009074FB" w:rsidP="00D85AFA">
      <w:pPr>
        <w:pStyle w:val="A2"/>
      </w:pPr>
      <w:r w:rsidRPr="006332D6">
        <w:rPr>
          <w:rFonts w:hint="eastAsia"/>
        </w:rPr>
        <w:t xml:space="preserve">개별(별도)재무제표상 직전 회계연도말 자산이 </w:t>
      </w:r>
      <w:r w:rsidRPr="006332D6">
        <w:t>200</w:t>
      </w:r>
      <w:r w:rsidRPr="006332D6">
        <w:rPr>
          <w:rFonts w:hint="eastAsia"/>
        </w:rPr>
        <w:t xml:space="preserve">억원 미만 또는 직전 회계연도 매출이 </w:t>
      </w:r>
      <w:r w:rsidRPr="006332D6">
        <w:t>100</w:t>
      </w:r>
      <w:r w:rsidRPr="006332D6">
        <w:rPr>
          <w:rFonts w:hint="eastAsia"/>
        </w:rPr>
        <w:t>억원 미만임</w:t>
      </w:r>
    </w:p>
    <w:p w14:paraId="45AFB9C3" w14:textId="07CAB93D" w:rsidR="009074FB" w:rsidRPr="006332D6" w:rsidRDefault="009074FB" w:rsidP="00D85AFA">
      <w:pPr>
        <w:pStyle w:val="a1"/>
      </w:pPr>
      <w:r w:rsidRPr="006332D6">
        <w:rPr>
          <w:rFonts w:hint="eastAsia"/>
        </w:rPr>
        <w:t>이 감사기준서는 소규모기업에 해당하지 않는 기업의 재무제표 감사에 적용할 수 없다.</w:t>
      </w:r>
      <w:r w:rsidRPr="006332D6">
        <w:t xml:space="preserve"> </w:t>
      </w:r>
      <w:r w:rsidRPr="006332D6">
        <w:rPr>
          <w:rFonts w:hint="eastAsia"/>
        </w:rPr>
        <w:t xml:space="preserve">소규모기업에 해당하지 않는 기업의 일반목적 재무제표 감사에는 감사기준서 </w:t>
      </w:r>
      <w:r w:rsidRPr="006332D6">
        <w:t>200</w:t>
      </w:r>
      <w:r w:rsidRPr="006332D6">
        <w:rPr>
          <w:rFonts w:hint="eastAsia"/>
        </w:rPr>
        <w:t xml:space="preserve">에서 감사기준서 </w:t>
      </w:r>
      <w:r w:rsidRPr="006332D6">
        <w:t>720(</w:t>
      </w:r>
      <w:r w:rsidRPr="006332D6">
        <w:rPr>
          <w:rFonts w:hint="eastAsia"/>
        </w:rPr>
        <w:t xml:space="preserve">이하 </w:t>
      </w:r>
      <w:r w:rsidRPr="006332D6">
        <w:t>‘</w:t>
      </w:r>
      <w:r w:rsidRPr="006332D6">
        <w:rPr>
          <w:rFonts w:hint="eastAsia"/>
        </w:rPr>
        <w:t>일반 감사기준서</w:t>
      </w:r>
      <w:r w:rsidRPr="006332D6">
        <w:t>’</w:t>
      </w:r>
      <w:r w:rsidRPr="006332D6">
        <w:rPr>
          <w:rFonts w:hint="eastAsia"/>
        </w:rPr>
        <w:t>이라고 함)</w:t>
      </w:r>
      <w:r w:rsidRPr="006332D6">
        <w:rPr>
          <w:rStyle w:val="af"/>
        </w:rPr>
        <w:footnoteReference w:id="852"/>
      </w:r>
      <w:r w:rsidRPr="006332D6">
        <w:rPr>
          <w:rFonts w:hint="eastAsia"/>
        </w:rPr>
        <w:t>을 적용한다.</w:t>
      </w:r>
    </w:p>
    <w:p w14:paraId="311EB617" w14:textId="073116E8" w:rsidR="009074FB" w:rsidRPr="006332D6" w:rsidRDefault="009074FB" w:rsidP="00D85AFA">
      <w:pPr>
        <w:pStyle w:val="a1"/>
      </w:pPr>
      <w:r w:rsidRPr="006332D6">
        <w:rPr>
          <w:rFonts w:hint="eastAsia"/>
        </w:rPr>
        <w:lastRenderedPageBreak/>
        <w:t>감사인은 이 감사기준서를 적용하여 감사를 수행한 경우,</w:t>
      </w:r>
      <w:r w:rsidRPr="006332D6">
        <w:t xml:space="preserve"> </w:t>
      </w:r>
      <w:r w:rsidRPr="006332D6">
        <w:rPr>
          <w:rFonts w:hint="eastAsia"/>
        </w:rPr>
        <w:t>감사보고서에 회계감사기준 전체를 준수하였다고 기술하거나 일반 감사기준서(또는 그 일부)를 언급해서는 안 된다.</w:t>
      </w:r>
    </w:p>
    <w:p w14:paraId="639793C4" w14:textId="0148692C" w:rsidR="009074FB" w:rsidRPr="006332D6" w:rsidRDefault="009074FB" w:rsidP="00D85AFA">
      <w:pPr>
        <w:pStyle w:val="a1"/>
      </w:pPr>
      <w:bookmarkStart w:id="87" w:name="_Ref118796658"/>
      <w:r w:rsidRPr="006332D6">
        <w:rPr>
          <w:rFonts w:hint="eastAsia"/>
        </w:rPr>
        <w:t>감사인은</w:t>
      </w:r>
      <w:r w:rsidRPr="006332D6">
        <w:t xml:space="preserve"> </w:t>
      </w:r>
      <w:r w:rsidRPr="006332D6">
        <w:rPr>
          <w:rFonts w:hint="eastAsia"/>
        </w:rPr>
        <w:t xml:space="preserve">기업과 </w:t>
      </w:r>
      <w:r w:rsidRPr="006332D6">
        <w:t>서면으로 합의한 경우, 문단 2</w:t>
      </w:r>
      <w:r w:rsidRPr="006332D6">
        <w:rPr>
          <w:rFonts w:hint="eastAsia"/>
        </w:rPr>
        <w:t>에</w:t>
      </w:r>
      <w:r w:rsidRPr="006332D6">
        <w:t xml:space="preserve"> </w:t>
      </w:r>
      <w:r w:rsidRPr="006332D6">
        <w:rPr>
          <w:rFonts w:hint="eastAsia"/>
        </w:rPr>
        <w:t>해당하는</w:t>
      </w:r>
      <w:r w:rsidRPr="006332D6">
        <w:t xml:space="preserve"> </w:t>
      </w:r>
      <w:r w:rsidRPr="006332D6">
        <w:rPr>
          <w:rFonts w:hint="eastAsia"/>
        </w:rPr>
        <w:t>기업의</w:t>
      </w:r>
      <w:r w:rsidRPr="006332D6">
        <w:t xml:space="preserve"> </w:t>
      </w:r>
      <w:r w:rsidRPr="006332D6">
        <w:rPr>
          <w:rFonts w:hint="eastAsia"/>
        </w:rPr>
        <w:t>감사에</w:t>
      </w:r>
      <w:r w:rsidRPr="006332D6">
        <w:t xml:space="preserve"> </w:t>
      </w:r>
      <w:r w:rsidRPr="006332D6">
        <w:rPr>
          <w:rFonts w:hint="eastAsia"/>
        </w:rPr>
        <w:t>이</w:t>
      </w:r>
      <w:r w:rsidRPr="006332D6">
        <w:t xml:space="preserve"> </w:t>
      </w:r>
      <w:r w:rsidRPr="006332D6">
        <w:rPr>
          <w:rFonts w:hint="eastAsia"/>
        </w:rPr>
        <w:t>감사기준서</w:t>
      </w:r>
      <w:r w:rsidRPr="006332D6">
        <w:t xml:space="preserve"> </w:t>
      </w:r>
      <w:r w:rsidRPr="006332D6">
        <w:rPr>
          <w:rFonts w:hint="eastAsia"/>
        </w:rPr>
        <w:t>대신</w:t>
      </w:r>
      <w:r w:rsidRPr="006332D6">
        <w:t xml:space="preserve"> </w:t>
      </w:r>
      <w:r w:rsidRPr="006332D6">
        <w:rPr>
          <w:rFonts w:hint="eastAsia"/>
        </w:rPr>
        <w:t>일반</w:t>
      </w:r>
      <w:r w:rsidRPr="006332D6">
        <w:t xml:space="preserve"> </w:t>
      </w:r>
      <w:r w:rsidRPr="006332D6">
        <w:rPr>
          <w:rFonts w:hint="eastAsia"/>
        </w:rPr>
        <w:t>감사기준서를</w:t>
      </w:r>
      <w:r w:rsidRPr="006332D6">
        <w:t xml:space="preserve"> </w:t>
      </w:r>
      <w:r w:rsidRPr="006332D6">
        <w:rPr>
          <w:rFonts w:hint="eastAsia"/>
        </w:rPr>
        <w:t>적용할</w:t>
      </w:r>
      <w:r w:rsidRPr="006332D6">
        <w:t xml:space="preserve"> </w:t>
      </w:r>
      <w:r w:rsidRPr="006332D6">
        <w:rPr>
          <w:rFonts w:hint="eastAsia"/>
        </w:rPr>
        <w:t>수</w:t>
      </w:r>
      <w:r w:rsidRPr="006332D6">
        <w:t xml:space="preserve"> </w:t>
      </w:r>
      <w:r w:rsidRPr="006332D6">
        <w:rPr>
          <w:rFonts w:hint="eastAsia"/>
        </w:rPr>
        <w:t>있다</w:t>
      </w:r>
      <w:r w:rsidRPr="006332D6">
        <w:t>.</w:t>
      </w:r>
      <w:bookmarkEnd w:id="87"/>
    </w:p>
    <w:p w14:paraId="2A14AC3F" w14:textId="023C6FBF" w:rsidR="009074FB" w:rsidRPr="006332D6" w:rsidRDefault="009074FB" w:rsidP="00740D8E">
      <w:pPr>
        <w:pStyle w:val="3"/>
        <w:rPr>
          <w:color w:val="00B0F0"/>
          <w:sz w:val="24"/>
        </w:rPr>
      </w:pPr>
      <w:r w:rsidRPr="006332D6">
        <w:rPr>
          <w:rFonts w:hint="eastAsia"/>
        </w:rPr>
        <w:t>이 감사기준서와 일반 감사기준서 간 전환</w:t>
      </w:r>
    </w:p>
    <w:p w14:paraId="06D022C4" w14:textId="7AA61D1D" w:rsidR="009074FB" w:rsidRPr="006332D6" w:rsidRDefault="009074FB" w:rsidP="00D85AFA">
      <w:pPr>
        <w:pStyle w:val="a1"/>
      </w:pPr>
      <w:r w:rsidRPr="006332D6">
        <w:rPr>
          <w:rFonts w:hint="eastAsia"/>
        </w:rPr>
        <w:t>직전 회계연도 감사에는 이 감사기준서를 적용하였으나 해당 회계연도 감사에는 일반 감사기준서를 적용하는 경우,</w:t>
      </w:r>
      <w:r w:rsidRPr="006332D6">
        <w:t xml:space="preserve"> </w:t>
      </w:r>
      <w:r w:rsidRPr="006332D6">
        <w:rPr>
          <w:rFonts w:hint="eastAsia"/>
        </w:rPr>
        <w:t>일반 감사기준서는 해당 회계연도 감사부터 전진적으로 적용한다.</w:t>
      </w:r>
      <w:r w:rsidRPr="006332D6">
        <w:t xml:space="preserve"> </w:t>
      </w:r>
      <w:r w:rsidRPr="006332D6">
        <w:rPr>
          <w:rFonts w:hint="eastAsia"/>
        </w:rPr>
        <w:t>즉 감사인이</w:t>
      </w:r>
      <w:r w:rsidRPr="006332D6">
        <w:t xml:space="preserve"> </w:t>
      </w:r>
      <w:r w:rsidRPr="006332D6">
        <w:rPr>
          <w:rFonts w:hint="eastAsia"/>
        </w:rPr>
        <w:t>이러한</w:t>
      </w:r>
      <w:r w:rsidRPr="006332D6">
        <w:t xml:space="preserve"> </w:t>
      </w:r>
      <w:r w:rsidRPr="006332D6">
        <w:rPr>
          <w:rFonts w:hint="eastAsia"/>
        </w:rPr>
        <w:t>적용</w:t>
      </w:r>
      <w:r w:rsidRPr="006332D6">
        <w:t xml:space="preserve"> </w:t>
      </w:r>
      <w:r w:rsidRPr="006332D6">
        <w:rPr>
          <w:rFonts w:hint="eastAsia"/>
        </w:rPr>
        <w:t>감사기준서의</w:t>
      </w:r>
      <w:r w:rsidRPr="006332D6">
        <w:t xml:space="preserve"> </w:t>
      </w:r>
      <w:r w:rsidRPr="006332D6">
        <w:rPr>
          <w:rFonts w:hint="eastAsia"/>
        </w:rPr>
        <w:t>변경</w:t>
      </w:r>
      <w:r w:rsidRPr="006332D6">
        <w:t xml:space="preserve"> </w:t>
      </w:r>
      <w:r w:rsidRPr="006332D6">
        <w:rPr>
          <w:rFonts w:hint="eastAsia"/>
        </w:rPr>
        <w:t>때문에</w:t>
      </w:r>
      <w:r w:rsidRPr="006332D6">
        <w:t xml:space="preserve"> </w:t>
      </w:r>
      <w:r w:rsidRPr="006332D6">
        <w:rPr>
          <w:rFonts w:hint="eastAsia"/>
        </w:rPr>
        <w:t>기초잔액과</w:t>
      </w:r>
      <w:r w:rsidRPr="006332D6">
        <w:t xml:space="preserve"> </w:t>
      </w:r>
      <w:r w:rsidRPr="006332D6">
        <w:rPr>
          <w:rFonts w:hint="eastAsia"/>
        </w:rPr>
        <w:t>비교재무제표와</w:t>
      </w:r>
      <w:r w:rsidRPr="006332D6">
        <w:t xml:space="preserve"> </w:t>
      </w:r>
      <w:r w:rsidRPr="006332D6">
        <w:rPr>
          <w:rFonts w:hint="eastAsia"/>
        </w:rPr>
        <w:t>관련하여</w:t>
      </w:r>
      <w:r w:rsidRPr="006332D6">
        <w:t xml:space="preserve"> </w:t>
      </w:r>
      <w:r w:rsidRPr="006332D6">
        <w:rPr>
          <w:rFonts w:hint="eastAsia"/>
        </w:rPr>
        <w:t>추가</w:t>
      </w:r>
      <w:r w:rsidRPr="006332D6">
        <w:t xml:space="preserve"> </w:t>
      </w:r>
      <w:r w:rsidRPr="006332D6">
        <w:rPr>
          <w:rFonts w:hint="eastAsia"/>
        </w:rPr>
        <w:t>고려할</w:t>
      </w:r>
      <w:r w:rsidRPr="006332D6">
        <w:t xml:space="preserve"> </w:t>
      </w:r>
      <w:r w:rsidRPr="006332D6">
        <w:rPr>
          <w:rFonts w:hint="eastAsia"/>
        </w:rPr>
        <w:t>사항이나</w:t>
      </w:r>
      <w:r w:rsidRPr="006332D6">
        <w:t xml:space="preserve"> </w:t>
      </w:r>
      <w:r w:rsidRPr="006332D6">
        <w:rPr>
          <w:rFonts w:hint="eastAsia"/>
        </w:rPr>
        <w:t>추가</w:t>
      </w:r>
      <w:r w:rsidRPr="006332D6">
        <w:t xml:space="preserve"> </w:t>
      </w:r>
      <w:r w:rsidRPr="006332D6">
        <w:rPr>
          <w:rFonts w:hint="eastAsia"/>
        </w:rPr>
        <w:t>수행할</w:t>
      </w:r>
      <w:r w:rsidRPr="006332D6">
        <w:t xml:space="preserve"> </w:t>
      </w:r>
      <w:r w:rsidRPr="006332D6">
        <w:rPr>
          <w:rFonts w:hint="eastAsia"/>
        </w:rPr>
        <w:t>절차는</w:t>
      </w:r>
      <w:r w:rsidRPr="006332D6">
        <w:t xml:space="preserve"> </w:t>
      </w:r>
      <w:r w:rsidRPr="006332D6">
        <w:rPr>
          <w:rFonts w:hint="eastAsia"/>
        </w:rPr>
        <w:t>없다</w:t>
      </w:r>
      <w:r w:rsidRPr="006332D6">
        <w:t xml:space="preserve">. </w:t>
      </w:r>
      <w:r w:rsidRPr="006332D6">
        <w:rPr>
          <w:rFonts w:hint="eastAsia"/>
        </w:rPr>
        <w:t>직전</w:t>
      </w:r>
      <w:r w:rsidRPr="006332D6">
        <w:t xml:space="preserve"> </w:t>
      </w:r>
      <w:r w:rsidRPr="006332D6">
        <w:rPr>
          <w:rFonts w:hint="eastAsia"/>
        </w:rPr>
        <w:t>회계연도에</w:t>
      </w:r>
      <w:r w:rsidRPr="006332D6">
        <w:t xml:space="preserve"> </w:t>
      </w:r>
      <w:r w:rsidRPr="006332D6">
        <w:rPr>
          <w:rFonts w:hint="eastAsia"/>
        </w:rPr>
        <w:t>일반</w:t>
      </w:r>
      <w:r w:rsidRPr="006332D6">
        <w:t xml:space="preserve"> </w:t>
      </w:r>
      <w:r w:rsidRPr="006332D6">
        <w:rPr>
          <w:rFonts w:hint="eastAsia"/>
        </w:rPr>
        <w:t>감사기준서를</w:t>
      </w:r>
      <w:r w:rsidRPr="006332D6">
        <w:t xml:space="preserve"> </w:t>
      </w:r>
      <w:r w:rsidRPr="006332D6">
        <w:rPr>
          <w:rFonts w:hint="eastAsia"/>
        </w:rPr>
        <w:t>적용하였으나</w:t>
      </w:r>
      <w:r w:rsidRPr="006332D6">
        <w:t xml:space="preserve"> </w:t>
      </w:r>
      <w:r w:rsidRPr="006332D6">
        <w:rPr>
          <w:rFonts w:hint="eastAsia"/>
        </w:rPr>
        <w:t>해당</w:t>
      </w:r>
      <w:r w:rsidRPr="006332D6">
        <w:t xml:space="preserve"> </w:t>
      </w:r>
      <w:r w:rsidRPr="006332D6">
        <w:rPr>
          <w:rFonts w:hint="eastAsia"/>
        </w:rPr>
        <w:t>회계연도에</w:t>
      </w:r>
      <w:r w:rsidRPr="006332D6">
        <w:t xml:space="preserve"> </w:t>
      </w:r>
      <w:r w:rsidRPr="006332D6">
        <w:rPr>
          <w:rFonts w:hint="eastAsia"/>
        </w:rPr>
        <w:t>이</w:t>
      </w:r>
      <w:r w:rsidRPr="006332D6">
        <w:t xml:space="preserve"> </w:t>
      </w:r>
      <w:r w:rsidRPr="006332D6">
        <w:rPr>
          <w:rFonts w:hint="eastAsia"/>
        </w:rPr>
        <w:t>감사기준서를</w:t>
      </w:r>
      <w:r w:rsidRPr="006332D6">
        <w:t xml:space="preserve"> </w:t>
      </w:r>
      <w:r w:rsidRPr="006332D6">
        <w:rPr>
          <w:rFonts w:hint="eastAsia"/>
        </w:rPr>
        <w:t>적용하게</w:t>
      </w:r>
      <w:r w:rsidRPr="006332D6">
        <w:t xml:space="preserve"> </w:t>
      </w:r>
      <w:r w:rsidRPr="006332D6">
        <w:rPr>
          <w:rFonts w:hint="eastAsia"/>
        </w:rPr>
        <w:t>된</w:t>
      </w:r>
      <w:r w:rsidRPr="006332D6">
        <w:t xml:space="preserve"> </w:t>
      </w:r>
      <w:r w:rsidRPr="006332D6">
        <w:rPr>
          <w:rFonts w:hint="eastAsia"/>
        </w:rPr>
        <w:t>경우도</w:t>
      </w:r>
      <w:r w:rsidRPr="006332D6">
        <w:t xml:space="preserve"> </w:t>
      </w:r>
      <w:r w:rsidRPr="006332D6">
        <w:rPr>
          <w:rFonts w:hint="eastAsia"/>
        </w:rPr>
        <w:t>이와</w:t>
      </w:r>
      <w:r w:rsidRPr="006332D6">
        <w:t xml:space="preserve"> </w:t>
      </w:r>
      <w:r w:rsidRPr="006332D6">
        <w:rPr>
          <w:rFonts w:hint="eastAsia"/>
        </w:rPr>
        <w:t>같다</w:t>
      </w:r>
      <w:r w:rsidRPr="006332D6">
        <w:t>.</w:t>
      </w:r>
    </w:p>
    <w:p w14:paraId="5339BE95" w14:textId="77777777" w:rsidR="001B3B1E" w:rsidRPr="006332D6" w:rsidRDefault="009074FB" w:rsidP="00D85AFA">
      <w:pPr>
        <w:pStyle w:val="a1"/>
      </w:pPr>
      <w:bookmarkStart w:id="88" w:name="_Ref116982010"/>
      <w:r w:rsidRPr="006332D6">
        <w:rPr>
          <w:rFonts w:hint="eastAsia"/>
        </w:rPr>
        <w:t xml:space="preserve">이 감사기준서를 적용하여 감사를 수행하는 도중에 감사 대상 기업이 문단 </w:t>
      </w:r>
      <w:r w:rsidRPr="006332D6">
        <w:t>2</w:t>
      </w:r>
      <w:r w:rsidRPr="006332D6">
        <w:rPr>
          <w:rFonts w:hint="eastAsia"/>
        </w:rPr>
        <w:t>의 조건을 충족하지 못하게 된 경우,</w:t>
      </w:r>
      <w:r w:rsidRPr="006332D6">
        <w:t xml:space="preserve"> 감사인은</w:t>
      </w:r>
      <w:r w:rsidRPr="006332D6">
        <w:rPr>
          <w:rFonts w:hint="eastAsia"/>
        </w:rPr>
        <w:t xml:space="preserve"> </w:t>
      </w:r>
      <w:r w:rsidRPr="006332D6">
        <w:t>일반</w:t>
      </w:r>
      <w:r w:rsidRPr="006332D6">
        <w:rPr>
          <w:rFonts w:hint="eastAsia"/>
        </w:rPr>
        <w:t xml:space="preserve"> 감사기준서를 </w:t>
      </w:r>
      <w:r w:rsidRPr="006332D6">
        <w:t>적용하여</w:t>
      </w:r>
      <w:r w:rsidRPr="006332D6">
        <w:rPr>
          <w:rFonts w:hint="eastAsia"/>
        </w:rPr>
        <w:t xml:space="preserve"> </w:t>
      </w:r>
      <w:r w:rsidRPr="006332D6">
        <w:t>감사를</w:t>
      </w:r>
      <w:r w:rsidRPr="006332D6">
        <w:rPr>
          <w:rFonts w:hint="eastAsia"/>
        </w:rPr>
        <w:t xml:space="preserve"> </w:t>
      </w:r>
      <w:r w:rsidRPr="006332D6">
        <w:t>수행하여야</w:t>
      </w:r>
      <w:r w:rsidRPr="006332D6">
        <w:rPr>
          <w:rFonts w:hint="eastAsia"/>
        </w:rPr>
        <w:t xml:space="preserve"> </w:t>
      </w:r>
      <w:r w:rsidRPr="006332D6">
        <w:t>한다</w:t>
      </w:r>
      <w:r w:rsidRPr="006332D6">
        <w:rPr>
          <w:rFonts w:hint="eastAsia"/>
        </w:rPr>
        <w:t>.</w:t>
      </w:r>
      <w:r w:rsidRPr="006332D6">
        <w:t xml:space="preserve"> </w:t>
      </w:r>
      <w:r w:rsidRPr="006332D6">
        <w:rPr>
          <w:rFonts w:hint="eastAsia"/>
        </w:rPr>
        <w:t>이를 위하여 감사인은 다음 절차를 수행하여야 한다.</w:t>
      </w:r>
      <w:bookmarkEnd w:id="88"/>
      <w:r w:rsidRPr="006332D6">
        <w:rPr>
          <w:rFonts w:hint="eastAsia"/>
        </w:rPr>
        <w:t xml:space="preserve"> </w:t>
      </w:r>
    </w:p>
    <w:p w14:paraId="6AF02684" w14:textId="77777777" w:rsidR="001B3B1E" w:rsidRPr="006332D6" w:rsidRDefault="009074FB" w:rsidP="00D85AFA">
      <w:pPr>
        <w:pStyle w:val="A2"/>
      </w:pPr>
      <w:r w:rsidRPr="006332D6">
        <w:rPr>
          <w:rFonts w:hint="eastAsia"/>
        </w:rPr>
        <w:t>감사계약서를 수정하는 등 업무조건을 다시 합의함</w:t>
      </w:r>
    </w:p>
    <w:p w14:paraId="19325FE0" w14:textId="695131CB" w:rsidR="00740D8E" w:rsidRPr="006332D6" w:rsidRDefault="009074FB" w:rsidP="00D85AFA">
      <w:pPr>
        <w:pStyle w:val="A2"/>
      </w:pPr>
      <w:r w:rsidRPr="006332D6">
        <w:rPr>
          <w:rFonts w:hint="eastAsia"/>
        </w:rPr>
        <w:t>다음을 포함하여 이미 수행한 업무가 충분하고 적합한지 평가함</w:t>
      </w:r>
      <w:r w:rsidRPr="006332D6">
        <w:rPr>
          <w:rFonts w:cs="굴림" w:hint="eastAsia"/>
          <w:kern w:val="0"/>
        </w:rPr>
        <w:t xml:space="preserve"> </w:t>
      </w:r>
    </w:p>
    <w:p w14:paraId="1CACD7D5" w14:textId="1C1B34BE" w:rsidR="00740D8E" w:rsidRPr="006332D6" w:rsidRDefault="009074FB" w:rsidP="00D85AFA">
      <w:pPr>
        <w:pStyle w:val="B0"/>
      </w:pPr>
      <w:r w:rsidRPr="006332D6">
        <w:rPr>
          <w:rFonts w:hint="eastAsia"/>
        </w:rPr>
        <w:t>기업과 기업 환경의 이해를 포함한 위험평가절차</w:t>
      </w:r>
    </w:p>
    <w:p w14:paraId="37A9EFC8" w14:textId="5AC32268" w:rsidR="00740D8E" w:rsidRPr="006332D6" w:rsidRDefault="009074FB" w:rsidP="00D85AFA">
      <w:pPr>
        <w:pStyle w:val="B0"/>
      </w:pPr>
      <w:r w:rsidRPr="006332D6">
        <w:rPr>
          <w:rFonts w:hint="eastAsia"/>
        </w:rPr>
        <w:t>이미 설계하였거나 수행한 추가감사절차</w:t>
      </w:r>
    </w:p>
    <w:p w14:paraId="6B1FE990" w14:textId="0B0BD144" w:rsidR="001B3B1E" w:rsidRPr="006332D6" w:rsidRDefault="009074FB" w:rsidP="00D85AFA">
      <w:pPr>
        <w:pStyle w:val="B0"/>
      </w:pPr>
      <w:r w:rsidRPr="006332D6">
        <w:rPr>
          <w:rFonts w:hint="eastAsia"/>
        </w:rPr>
        <w:t>문서화</w:t>
      </w:r>
    </w:p>
    <w:p w14:paraId="1B913F00" w14:textId="1A0273C4" w:rsidR="009074FB" w:rsidRPr="006332D6" w:rsidRDefault="009074FB" w:rsidP="00D85AFA">
      <w:pPr>
        <w:pStyle w:val="A2"/>
      </w:pPr>
      <w:r w:rsidRPr="006332D6">
        <w:rPr>
          <w:rFonts w:hint="eastAsia"/>
        </w:rPr>
        <w:t>일반 감사기준서의 관련 요구사항을 준수하기 위해 필요한 추가 절차를 설계</w:t>
      </w:r>
      <w:r w:rsidRPr="006332D6">
        <w:t>·</w:t>
      </w:r>
      <w:r w:rsidRPr="006332D6">
        <w:rPr>
          <w:rFonts w:hint="eastAsia"/>
        </w:rPr>
        <w:t>수행하고, 필요에 따라 문서화를 추가함</w:t>
      </w:r>
    </w:p>
    <w:p w14:paraId="54CF953D" w14:textId="79D2804F" w:rsidR="009074FB" w:rsidRPr="006332D6" w:rsidRDefault="009074FB" w:rsidP="00740D8E">
      <w:pPr>
        <w:pStyle w:val="3"/>
        <w:rPr>
          <w:rFonts w:cs="굴림"/>
          <w:bCs/>
          <w:kern w:val="0"/>
        </w:rPr>
      </w:pPr>
      <w:r w:rsidRPr="006332D6">
        <w:rPr>
          <w:rFonts w:hint="eastAsia"/>
        </w:rPr>
        <w:t>시행일</w:t>
      </w:r>
    </w:p>
    <w:p w14:paraId="37B56020" w14:textId="0E2E3107" w:rsidR="009074FB" w:rsidRPr="006332D6" w:rsidRDefault="009074FB" w:rsidP="00D85AFA">
      <w:pPr>
        <w:pStyle w:val="a1"/>
      </w:pPr>
      <w:r w:rsidRPr="006332D6">
        <w:rPr>
          <w:rFonts w:hint="eastAsia"/>
        </w:rPr>
        <w:t xml:space="preserve">이 감사기준서는 </w:t>
      </w:r>
      <w:r w:rsidRPr="006332D6">
        <w:t>2023</w:t>
      </w:r>
      <w:r w:rsidRPr="006332D6">
        <w:rPr>
          <w:rFonts w:hint="eastAsia"/>
        </w:rPr>
        <w:t xml:space="preserve">년 </w:t>
      </w:r>
      <w:r w:rsidRPr="006332D6">
        <w:t>1</w:t>
      </w:r>
      <w:r w:rsidRPr="006332D6">
        <w:rPr>
          <w:rFonts w:hint="eastAsia"/>
        </w:rPr>
        <w:t xml:space="preserve">월 </w:t>
      </w:r>
      <w:r w:rsidRPr="006332D6">
        <w:t>1</w:t>
      </w:r>
      <w:r w:rsidRPr="006332D6">
        <w:rPr>
          <w:rFonts w:hint="eastAsia"/>
        </w:rPr>
        <w:t>일 이후 개시하는 보고기간의 재무제표에 대한 감사부터 적용한다.</w:t>
      </w:r>
    </w:p>
    <w:p w14:paraId="34F05139" w14:textId="2E2AB6D9" w:rsidR="009074FB" w:rsidRPr="006332D6" w:rsidRDefault="009074FB" w:rsidP="00740D8E">
      <w:pPr>
        <w:pStyle w:val="3"/>
      </w:pPr>
      <w:r w:rsidRPr="006332D6">
        <w:rPr>
          <w:rFonts w:hint="eastAsia"/>
        </w:rPr>
        <w:t>용어의 정의</w:t>
      </w:r>
    </w:p>
    <w:p w14:paraId="51E6D394" w14:textId="1D1B836E" w:rsidR="009074FB" w:rsidRPr="006332D6" w:rsidRDefault="009074FB" w:rsidP="00D85AFA">
      <w:pPr>
        <w:pStyle w:val="a1"/>
      </w:pPr>
      <w:r w:rsidRPr="006332D6">
        <w:t xml:space="preserve">이 </w:t>
      </w:r>
      <w:r w:rsidRPr="006332D6">
        <w:rPr>
          <w:rFonts w:hint="eastAsia"/>
        </w:rPr>
        <w:t xml:space="preserve">감사기준서에서 사용하는 용어의 정의 보론 </w:t>
      </w:r>
      <w:r w:rsidRPr="006332D6">
        <w:t xml:space="preserve">1과 </w:t>
      </w:r>
      <w:r w:rsidRPr="006332D6">
        <w:rPr>
          <w:rFonts w:hint="eastAsia"/>
        </w:rPr>
        <w:t>같다.</w:t>
      </w:r>
    </w:p>
    <w:p w14:paraId="4500585D" w14:textId="4435756E" w:rsidR="009074FB" w:rsidRPr="006332D6" w:rsidRDefault="009074FB" w:rsidP="00317F5C">
      <w:pPr>
        <w:pStyle w:val="2"/>
      </w:pPr>
      <w:r w:rsidRPr="006332D6">
        <w:rPr>
          <w:rFonts w:hint="eastAsia"/>
        </w:rPr>
        <w:t>일반원칙과 책임</w:t>
      </w:r>
    </w:p>
    <w:p w14:paraId="1637BAF0" w14:textId="33EA77BD" w:rsidR="009074FB" w:rsidRPr="006332D6" w:rsidRDefault="009074FB" w:rsidP="00740D8E">
      <w:pPr>
        <w:pStyle w:val="3"/>
      </w:pPr>
      <w:r w:rsidRPr="006332D6">
        <w:rPr>
          <w:rFonts w:hint="eastAsia"/>
        </w:rPr>
        <w:t>이 감사기준서에 따른 감사의 전반적인 목적</w:t>
      </w:r>
    </w:p>
    <w:p w14:paraId="16AD9D77" w14:textId="77777777" w:rsidR="001B3B1E" w:rsidRPr="006332D6" w:rsidRDefault="009074FB" w:rsidP="00D85AFA">
      <w:pPr>
        <w:pStyle w:val="a1"/>
      </w:pPr>
      <w:r w:rsidRPr="006332D6">
        <w:rPr>
          <w:rFonts w:hint="eastAsia"/>
        </w:rPr>
        <w:t>이 감사기준서에 따라 감사를 수행할 때, 감사인의 전반적인 목적은 다음과 같다.</w:t>
      </w:r>
    </w:p>
    <w:p w14:paraId="1C6935C3" w14:textId="77777777" w:rsidR="001B3B1E" w:rsidRPr="006332D6" w:rsidRDefault="009074FB" w:rsidP="00D85AFA">
      <w:pPr>
        <w:pStyle w:val="A2"/>
        <w:rPr>
          <w:rFonts w:cs="굴림"/>
          <w:kern w:val="0"/>
        </w:rPr>
      </w:pPr>
      <w:r w:rsidRPr="006332D6">
        <w:rPr>
          <w:rFonts w:hint="eastAsia"/>
        </w:rPr>
        <w:lastRenderedPageBreak/>
        <w:t xml:space="preserve">재무제표가 전체적으로 부정이나 오류로 인하여 중요하게 </w:t>
      </w:r>
      <w:proofErr w:type="spellStart"/>
      <w:r w:rsidRPr="006332D6">
        <w:rPr>
          <w:rFonts w:hint="eastAsia"/>
        </w:rPr>
        <w:t>왜곡표시되지</w:t>
      </w:r>
      <w:proofErr w:type="spellEnd"/>
      <w:r w:rsidRPr="006332D6">
        <w:rPr>
          <w:rFonts w:hint="eastAsia"/>
        </w:rPr>
        <w:t xml:space="preserve"> 아니하였는지 여부에 대하여 합리적 확신을 얻음으로써 재무제표가 중요성의 관점에서 해당 재무보고체계에 따라 작성되었는지에 대하여 의견을 표명한다.</w:t>
      </w:r>
    </w:p>
    <w:p w14:paraId="4EC7C388" w14:textId="1D7E96BB" w:rsidR="009074FB" w:rsidRPr="006332D6" w:rsidRDefault="009074FB" w:rsidP="00D85AFA">
      <w:pPr>
        <w:pStyle w:val="A2"/>
      </w:pPr>
      <w:r w:rsidRPr="006332D6">
        <w:rPr>
          <w:rFonts w:hint="eastAsia"/>
        </w:rPr>
        <w:t>감사인의 발견사항에 근거하여, 이 감사기준서가 요구하는 바에 따라 재무제표에 대하여 보고하고 커뮤니케이션한다.</w:t>
      </w:r>
    </w:p>
    <w:p w14:paraId="3CA379B9" w14:textId="77777777" w:rsidR="001B3B1E" w:rsidRPr="006332D6" w:rsidRDefault="009074FB" w:rsidP="00D85AFA">
      <w:pPr>
        <w:pStyle w:val="a1"/>
      </w:pPr>
      <w:r w:rsidRPr="006332D6">
        <w:rPr>
          <w:rFonts w:hint="eastAsia"/>
        </w:rPr>
        <w:t>이 감사기준서에 따라 재무제표 감사를 수행할 때, 감사인의 일반적 책임은 다음과 같다.</w:t>
      </w:r>
    </w:p>
    <w:p w14:paraId="0F53484E" w14:textId="77777777" w:rsidR="001B3B1E" w:rsidRPr="006332D6" w:rsidRDefault="009074FB" w:rsidP="00D85AFA">
      <w:pPr>
        <w:pStyle w:val="A2"/>
      </w:pPr>
      <w:r w:rsidRPr="006332D6">
        <w:rPr>
          <w:rFonts w:hint="eastAsia"/>
        </w:rPr>
        <w:t>재무제표는 지배기구의 감독을 받아 기업의 경영진이 작성한다. 재무제표 감사는 경영진 또는 지배기구의 재무제표 작성 책임을 경감하지 않는다.</w:t>
      </w:r>
    </w:p>
    <w:p w14:paraId="50E33E1A" w14:textId="77777777" w:rsidR="001B3B1E" w:rsidRPr="006332D6" w:rsidRDefault="009074FB" w:rsidP="00D85AFA">
      <w:pPr>
        <w:pStyle w:val="A2"/>
      </w:pPr>
      <w:r w:rsidRPr="006332D6">
        <w:rPr>
          <w:rFonts w:hint="eastAsia"/>
        </w:rPr>
        <w:t xml:space="preserve">감사인은 재무제표가 전체적으로 부정이나 오류로 인하여 중요하게 </w:t>
      </w:r>
      <w:proofErr w:type="spellStart"/>
      <w:r w:rsidRPr="006332D6">
        <w:rPr>
          <w:rFonts w:hint="eastAsia"/>
        </w:rPr>
        <w:t>왜곡표시되지</w:t>
      </w:r>
      <w:proofErr w:type="spellEnd"/>
      <w:r w:rsidRPr="006332D6">
        <w:rPr>
          <w:rFonts w:hint="eastAsia"/>
        </w:rPr>
        <w:t xml:space="preserve"> 아니하였는지에 대하여 합리적 확신을 얻을 책임이 있다. 합리적 확신은 높은 수준의 확신이지만 절대적인 확신이 아니다.</w:t>
      </w:r>
      <w:r w:rsidRPr="006332D6">
        <w:t xml:space="preserve"> </w:t>
      </w:r>
      <w:r w:rsidRPr="006332D6">
        <w:rPr>
          <w:rFonts w:hint="eastAsia"/>
        </w:rPr>
        <w:t>감사에는 고유한계가 존재하고 감사인의 결론도출과 의견표명의 기초가 되는 대부분의 감사증거는 결정적 증거이기보다는 설득적 증거이므로 감사인은 절대적인 확신을 얻을 수 없다.</w:t>
      </w:r>
    </w:p>
    <w:p w14:paraId="3951FA32" w14:textId="09099D46" w:rsidR="009074FB" w:rsidRPr="006332D6" w:rsidRDefault="009074FB" w:rsidP="00D85AFA">
      <w:pPr>
        <w:pStyle w:val="A2"/>
      </w:pPr>
      <w:r w:rsidRPr="006332D6">
        <w:rPr>
          <w:rFonts w:hint="eastAsia"/>
        </w:rPr>
        <w:t xml:space="preserve">감사인은 감사를 계획하고 수행할 때, 식별된 왜곡표시가 감사에 미치는 영향과 </w:t>
      </w:r>
      <w:proofErr w:type="spellStart"/>
      <w:r w:rsidRPr="006332D6">
        <w:rPr>
          <w:rFonts w:hint="eastAsia"/>
        </w:rPr>
        <w:t>미수정왜곡표시가</w:t>
      </w:r>
      <w:proofErr w:type="spellEnd"/>
      <w:r w:rsidRPr="006332D6">
        <w:rPr>
          <w:rFonts w:hint="eastAsia"/>
        </w:rPr>
        <w:t xml:space="preserve"> 재무제표에 미치는 영향을 평가할 때 중요성의 개념을 적용한다.</w:t>
      </w:r>
      <w:r w:rsidRPr="006332D6">
        <w:t xml:space="preserve"> </w:t>
      </w:r>
      <w:r w:rsidRPr="006332D6">
        <w:rPr>
          <w:rFonts w:hint="eastAsia"/>
        </w:rPr>
        <w:t>감사의견은 재무제표 전체를 대상으로 하므로 감사인은 재무제표에 전체적으로 중요하지 않은 왜곡표시를 발견할 책임이 없다.</w:t>
      </w:r>
    </w:p>
    <w:p w14:paraId="757C75E7" w14:textId="77777777" w:rsidR="001B3B1E" w:rsidRPr="006332D6" w:rsidRDefault="009074FB" w:rsidP="00D85AFA">
      <w:pPr>
        <w:pStyle w:val="a1"/>
      </w:pPr>
      <w:r w:rsidRPr="006332D6">
        <w:rPr>
          <w:rFonts w:hint="eastAsia"/>
        </w:rPr>
        <w:t>이 감사기준서에 따라 재무제표 감사를 수행할 때, 부정에 관한 감사인의 책임은 다음과 같다.</w:t>
      </w:r>
    </w:p>
    <w:p w14:paraId="7A5209C4" w14:textId="77777777" w:rsidR="001B3B1E" w:rsidRPr="006332D6" w:rsidRDefault="009074FB" w:rsidP="00D85AFA">
      <w:pPr>
        <w:pStyle w:val="A2"/>
      </w:pPr>
      <w:r w:rsidRPr="006332D6">
        <w:rPr>
          <w:rFonts w:hint="eastAsia"/>
        </w:rPr>
        <w:t>부정을 예방하고 발견할 책임은 기업의 지배기구와 경영진에게 있다.</w:t>
      </w:r>
    </w:p>
    <w:p w14:paraId="132238B4" w14:textId="77777777" w:rsidR="001B3B1E" w:rsidRPr="006332D6" w:rsidRDefault="009074FB" w:rsidP="00D85AFA">
      <w:pPr>
        <w:pStyle w:val="A2"/>
      </w:pPr>
      <w:r w:rsidRPr="006332D6">
        <w:rPr>
          <w:rFonts w:hint="eastAsia"/>
        </w:rPr>
        <w:t>부정은 광범위한 법률적 개념이지만, 이 감사기준서의 목적상 감사인은 재무제표의 중요한 왜곡표시를 초래하는 부정에만 관심을 둔다. 감사인에게 관련성이 있는 의도적 왜곡표시에는 두 가지 유형, 즉 부정한 재무보고에 의한 왜곡표시와 자산의 횡령에 의한 왜곡표시가 있다. 감사인은 부정의 발생을 의심할 수 있고, 드물게는 이를 식별할 수도 있으나, 부정이 실제로 발생했는지 여부에 대한 법률적 결정을 내리지 아니한다.</w:t>
      </w:r>
    </w:p>
    <w:p w14:paraId="01E94BA1" w14:textId="384D938C" w:rsidR="009074FB" w:rsidRPr="006332D6" w:rsidRDefault="009074FB" w:rsidP="00D85AFA">
      <w:pPr>
        <w:pStyle w:val="A2"/>
      </w:pPr>
      <w:r w:rsidRPr="006332D6">
        <w:rPr>
          <w:rFonts w:hint="eastAsia"/>
        </w:rPr>
        <w:t xml:space="preserve">감사인은 재무제표가 전체적으로 부정이나 오류로 인하여 중요하게 </w:t>
      </w:r>
      <w:proofErr w:type="spellStart"/>
      <w:r w:rsidRPr="006332D6">
        <w:rPr>
          <w:rFonts w:hint="eastAsia"/>
        </w:rPr>
        <w:t>왜곡표시되지</w:t>
      </w:r>
      <w:proofErr w:type="spellEnd"/>
      <w:r w:rsidRPr="006332D6">
        <w:rPr>
          <w:rFonts w:hint="eastAsia"/>
        </w:rPr>
        <w:t xml:space="preserve"> 아니하였는지에 대하여 합리적 확신을 얻을 책임이 있다. 부정은 공모, 위조, 고의적인 거래 기록 누락, 의도적 허위 진술과 같이 부정을 숨기기 위한 복잡하고 조직적인 수단을 사용할 수 있기 때문에 감사인이 부정으로 인한 중요한 왜곡표시를 발견하지 못할 위험은 오류로 인한 경우보다 크다.</w:t>
      </w:r>
    </w:p>
    <w:p w14:paraId="705507CA" w14:textId="77777777" w:rsidR="001B3B1E" w:rsidRPr="006332D6" w:rsidRDefault="009074FB" w:rsidP="00D85AFA">
      <w:pPr>
        <w:pStyle w:val="a1"/>
      </w:pPr>
      <w:r w:rsidRPr="006332D6">
        <w:rPr>
          <w:rFonts w:hint="eastAsia"/>
        </w:rPr>
        <w:lastRenderedPageBreak/>
        <w:t>이 감사기준서에 따라 재무제표 감사를 수행할 때, 재무제표에서 법률과 규정을 고려할 감사인의 책임은 다음과 같다.</w:t>
      </w:r>
    </w:p>
    <w:p w14:paraId="140A6A14" w14:textId="77777777" w:rsidR="001B3B1E" w:rsidRPr="006332D6" w:rsidRDefault="009074FB" w:rsidP="00D85AFA">
      <w:pPr>
        <w:pStyle w:val="A2"/>
      </w:pPr>
      <w:r w:rsidRPr="006332D6">
        <w:rPr>
          <w:rFonts w:hint="eastAsia"/>
        </w:rPr>
        <w:t>법규를</w:t>
      </w:r>
      <w:r w:rsidRPr="006332D6">
        <w:t xml:space="preserve"> </w:t>
      </w:r>
      <w:r w:rsidRPr="006332D6">
        <w:rPr>
          <w:rFonts w:hint="eastAsia"/>
        </w:rPr>
        <w:t>준수하여 기업의</w:t>
      </w:r>
      <w:r w:rsidRPr="006332D6">
        <w:t xml:space="preserve"> </w:t>
      </w:r>
      <w:r w:rsidRPr="006332D6">
        <w:rPr>
          <w:rFonts w:hint="eastAsia"/>
        </w:rPr>
        <w:t>재무제표에</w:t>
      </w:r>
      <w:r w:rsidRPr="006332D6">
        <w:t xml:space="preserve"> </w:t>
      </w:r>
      <w:r w:rsidRPr="006332D6">
        <w:rPr>
          <w:rFonts w:hint="eastAsia"/>
        </w:rPr>
        <w:t>보고되는</w:t>
      </w:r>
      <w:r w:rsidRPr="006332D6">
        <w:t xml:space="preserve"> </w:t>
      </w:r>
      <w:r w:rsidRPr="006332D6">
        <w:rPr>
          <w:rFonts w:hint="eastAsia"/>
        </w:rPr>
        <w:t>금액과</w:t>
      </w:r>
      <w:r w:rsidRPr="006332D6">
        <w:t xml:space="preserve"> </w:t>
      </w:r>
      <w:r w:rsidRPr="006332D6">
        <w:rPr>
          <w:rFonts w:hint="eastAsia"/>
        </w:rPr>
        <w:t>공시를</w:t>
      </w:r>
      <w:r w:rsidRPr="006332D6">
        <w:t xml:space="preserve"> </w:t>
      </w:r>
      <w:r w:rsidRPr="006332D6">
        <w:rPr>
          <w:rFonts w:hint="eastAsia"/>
        </w:rPr>
        <w:t>결정하는</w:t>
      </w:r>
      <w:r w:rsidRPr="006332D6">
        <w:t xml:space="preserve"> </w:t>
      </w:r>
      <w:r w:rsidRPr="006332D6">
        <w:rPr>
          <w:rFonts w:hint="eastAsia"/>
        </w:rPr>
        <w:t>등</w:t>
      </w:r>
      <w:r w:rsidRPr="006332D6">
        <w:t xml:space="preserve"> </w:t>
      </w:r>
      <w:r w:rsidRPr="006332D6">
        <w:rPr>
          <w:rFonts w:hint="eastAsia"/>
        </w:rPr>
        <w:t>법규가</w:t>
      </w:r>
      <w:r w:rsidRPr="006332D6">
        <w:t xml:space="preserve"> </w:t>
      </w:r>
      <w:r w:rsidRPr="006332D6">
        <w:rPr>
          <w:rFonts w:hint="eastAsia"/>
        </w:rPr>
        <w:t>정하는</w:t>
      </w:r>
      <w:r w:rsidRPr="006332D6">
        <w:t xml:space="preserve"> </w:t>
      </w:r>
      <w:r w:rsidRPr="006332D6">
        <w:rPr>
          <w:rFonts w:hint="eastAsia"/>
        </w:rPr>
        <w:t>바에</w:t>
      </w:r>
      <w:r w:rsidRPr="006332D6">
        <w:t xml:space="preserve"> </w:t>
      </w:r>
      <w:r w:rsidRPr="006332D6">
        <w:rPr>
          <w:rFonts w:hint="eastAsia"/>
        </w:rPr>
        <w:t>따라</w:t>
      </w:r>
      <w:r w:rsidRPr="006332D6">
        <w:t xml:space="preserve"> </w:t>
      </w:r>
      <w:r w:rsidRPr="006332D6">
        <w:rPr>
          <w:rFonts w:hint="eastAsia"/>
        </w:rPr>
        <w:t>기업의</w:t>
      </w:r>
      <w:r w:rsidRPr="006332D6">
        <w:t xml:space="preserve"> </w:t>
      </w:r>
      <w:r w:rsidRPr="006332D6">
        <w:rPr>
          <w:rFonts w:hint="eastAsia"/>
        </w:rPr>
        <w:t>영업활동을</w:t>
      </w:r>
      <w:r w:rsidRPr="006332D6">
        <w:t xml:space="preserve"> </w:t>
      </w:r>
      <w:r w:rsidRPr="006332D6">
        <w:rPr>
          <w:rFonts w:hint="eastAsia"/>
        </w:rPr>
        <w:t>수행할 책임은</w:t>
      </w:r>
      <w:r w:rsidRPr="006332D6">
        <w:t xml:space="preserve"> </w:t>
      </w:r>
      <w:r w:rsidRPr="006332D6">
        <w:rPr>
          <w:rFonts w:hint="eastAsia"/>
        </w:rPr>
        <w:t>경영진에게 있다.</w:t>
      </w:r>
    </w:p>
    <w:p w14:paraId="60592C5C" w14:textId="0918B5FD" w:rsidR="009074FB" w:rsidRPr="006332D6" w:rsidRDefault="009074FB" w:rsidP="00D85AFA">
      <w:pPr>
        <w:pStyle w:val="A2"/>
      </w:pPr>
      <w:r w:rsidRPr="006332D6">
        <w:rPr>
          <w:rFonts w:hint="eastAsia"/>
        </w:rPr>
        <w:t>감사인은 법규 위반을 예방할 책임이 없으며, 감사인이 모든 법규의 위반을 발견할 것이라고 기대할 수도 없다.</w:t>
      </w:r>
      <w:r w:rsidRPr="006332D6">
        <w:t xml:space="preserve"> </w:t>
      </w:r>
      <w:r w:rsidRPr="006332D6">
        <w:rPr>
          <w:rFonts w:hint="eastAsia"/>
        </w:rPr>
        <w:t>재무제표 감사에서 감사인이 고려하는 것은 법규의 위반이 재무제표의 중요한 왜곡표시를 초래하는 경우이며 따라서 감사인이 고려하는 법규는 다음 두 가지 유형의 법규에 국한된다.</w:t>
      </w:r>
    </w:p>
    <w:p w14:paraId="4221B021" w14:textId="5F67DD3E" w:rsidR="00740D8E" w:rsidRPr="006332D6" w:rsidRDefault="009074FB" w:rsidP="00D85AFA">
      <w:pPr>
        <w:pStyle w:val="B0"/>
      </w:pPr>
      <w:bookmarkStart w:id="89" w:name="_Ref118968216"/>
      <w:r w:rsidRPr="006332D6">
        <w:rPr>
          <w:rFonts w:hint="eastAsia"/>
        </w:rPr>
        <w:t>세금이나</w:t>
      </w:r>
      <w:r w:rsidRPr="006332D6">
        <w:t xml:space="preserve"> </w:t>
      </w:r>
      <w:r w:rsidRPr="006332D6">
        <w:rPr>
          <w:rFonts w:hint="eastAsia"/>
        </w:rPr>
        <w:t>연금</w:t>
      </w:r>
      <w:r w:rsidRPr="006332D6">
        <w:t xml:space="preserve"> </w:t>
      </w:r>
      <w:r w:rsidRPr="006332D6">
        <w:rPr>
          <w:rFonts w:hint="eastAsia"/>
        </w:rPr>
        <w:t>관련</w:t>
      </w:r>
      <w:r w:rsidRPr="006332D6">
        <w:t xml:space="preserve"> </w:t>
      </w:r>
      <w:r w:rsidRPr="006332D6">
        <w:rPr>
          <w:rFonts w:hint="eastAsia"/>
        </w:rPr>
        <w:t>법규와</w:t>
      </w:r>
      <w:r w:rsidRPr="006332D6">
        <w:t xml:space="preserve"> </w:t>
      </w:r>
      <w:r w:rsidRPr="006332D6">
        <w:rPr>
          <w:rFonts w:hint="eastAsia"/>
        </w:rPr>
        <w:t>같이</w:t>
      </w:r>
      <w:r w:rsidRPr="006332D6">
        <w:t xml:space="preserve"> </w:t>
      </w:r>
      <w:r w:rsidRPr="006332D6">
        <w:rPr>
          <w:rFonts w:hint="eastAsia"/>
        </w:rPr>
        <w:t>재무제표상</w:t>
      </w:r>
      <w:r w:rsidRPr="006332D6">
        <w:t xml:space="preserve"> </w:t>
      </w:r>
      <w:r w:rsidRPr="006332D6">
        <w:rPr>
          <w:rFonts w:hint="eastAsia"/>
        </w:rPr>
        <w:t>중요한</w:t>
      </w:r>
      <w:r w:rsidRPr="006332D6">
        <w:t xml:space="preserve"> </w:t>
      </w:r>
      <w:r w:rsidRPr="006332D6">
        <w:rPr>
          <w:rFonts w:hint="eastAsia"/>
        </w:rPr>
        <w:t>금액과</w:t>
      </w:r>
      <w:r w:rsidRPr="006332D6">
        <w:t xml:space="preserve"> </w:t>
      </w:r>
      <w:r w:rsidRPr="006332D6">
        <w:rPr>
          <w:rFonts w:hint="eastAsia"/>
        </w:rPr>
        <w:t>공시를</w:t>
      </w:r>
      <w:r w:rsidRPr="006332D6">
        <w:t xml:space="preserve"> </w:t>
      </w:r>
      <w:r w:rsidRPr="006332D6">
        <w:rPr>
          <w:rFonts w:hint="eastAsia"/>
        </w:rPr>
        <w:t>결정하는</w:t>
      </w:r>
      <w:r w:rsidRPr="006332D6">
        <w:t xml:space="preserve"> </w:t>
      </w:r>
      <w:r w:rsidRPr="006332D6">
        <w:rPr>
          <w:rFonts w:hint="eastAsia"/>
        </w:rPr>
        <w:t>데</w:t>
      </w:r>
      <w:r w:rsidRPr="006332D6">
        <w:t xml:space="preserve"> </w:t>
      </w:r>
      <w:r w:rsidRPr="006332D6">
        <w:rPr>
          <w:rFonts w:hint="eastAsia"/>
        </w:rPr>
        <w:t>직접적인</w:t>
      </w:r>
      <w:r w:rsidRPr="006332D6">
        <w:t xml:space="preserve"> </w:t>
      </w:r>
      <w:r w:rsidRPr="006332D6">
        <w:rPr>
          <w:rFonts w:hint="eastAsia"/>
        </w:rPr>
        <w:t>영향을</w:t>
      </w:r>
      <w:r w:rsidRPr="006332D6">
        <w:t xml:space="preserve"> </w:t>
      </w:r>
      <w:r w:rsidRPr="006332D6">
        <w:rPr>
          <w:rFonts w:hint="eastAsia"/>
        </w:rPr>
        <w:t>준다고</w:t>
      </w:r>
      <w:r w:rsidRPr="006332D6">
        <w:t xml:space="preserve"> </w:t>
      </w:r>
      <w:r w:rsidRPr="006332D6">
        <w:rPr>
          <w:rFonts w:hint="eastAsia"/>
        </w:rPr>
        <w:t>일반적으로</w:t>
      </w:r>
      <w:r w:rsidRPr="006332D6">
        <w:t xml:space="preserve"> </w:t>
      </w:r>
      <w:r w:rsidRPr="006332D6">
        <w:rPr>
          <w:rFonts w:hint="eastAsia"/>
        </w:rPr>
        <w:t>인식되는</w:t>
      </w:r>
      <w:r w:rsidRPr="006332D6">
        <w:t xml:space="preserve"> </w:t>
      </w:r>
      <w:r w:rsidRPr="006332D6">
        <w:rPr>
          <w:rFonts w:hint="eastAsia"/>
        </w:rPr>
        <w:t>법규</w:t>
      </w:r>
      <w:r w:rsidRPr="006332D6">
        <w:t xml:space="preserve"> </w:t>
      </w:r>
      <w:r w:rsidRPr="006332D6">
        <w:rPr>
          <w:rFonts w:hint="eastAsia"/>
        </w:rPr>
        <w:t>조항</w:t>
      </w:r>
      <w:bookmarkEnd w:id="89"/>
    </w:p>
    <w:p w14:paraId="1E1F3A0C" w14:textId="2E9F6E90" w:rsidR="009074FB" w:rsidRPr="006332D6" w:rsidRDefault="009074FB" w:rsidP="00D85AFA">
      <w:pPr>
        <w:pStyle w:val="B0"/>
      </w:pPr>
      <w:bookmarkStart w:id="90" w:name="_Ref119402547"/>
      <w:r w:rsidRPr="006332D6">
        <w:rPr>
          <w:rFonts w:hint="eastAsia"/>
        </w:rPr>
        <w:t>재무제표상 금액이나 공시를 결정하는 데 직접적인 영향을 주는 법규는 아니지만,</w:t>
      </w:r>
      <w:r w:rsidRPr="006332D6">
        <w:t xml:space="preserve"> </w:t>
      </w:r>
      <w:r w:rsidRPr="006332D6">
        <w:rPr>
          <w:rFonts w:hint="eastAsia"/>
        </w:rPr>
        <w:t>해당 법규의 준수 여부가 사업의 운영 측면이나</w:t>
      </w:r>
      <w:r w:rsidRPr="006332D6">
        <w:t xml:space="preserve"> </w:t>
      </w:r>
      <w:r w:rsidRPr="006332D6">
        <w:rPr>
          <w:rFonts w:hint="eastAsia"/>
        </w:rPr>
        <w:t>기업이 사업을 지속할 수 있을지 여부에 근본이 되거나 해당 법규를 준수하지 않을 경우 중요한 처벌을 받을 수 있는 기타 법규(예를 들어,</w:t>
      </w:r>
      <w:r w:rsidRPr="006332D6">
        <w:t xml:space="preserve"> </w:t>
      </w:r>
      <w:r w:rsidRPr="006332D6">
        <w:rPr>
          <w:rFonts w:hint="eastAsia"/>
        </w:rPr>
        <w:t>영업 허가 조건,</w:t>
      </w:r>
      <w:r w:rsidRPr="006332D6">
        <w:t xml:space="preserve"> </w:t>
      </w:r>
      <w:r w:rsidRPr="006332D6">
        <w:rPr>
          <w:rFonts w:hint="eastAsia"/>
        </w:rPr>
        <w:t>규제건전성 요건 또는 환경 규제 등)</w:t>
      </w:r>
      <w:bookmarkEnd w:id="90"/>
    </w:p>
    <w:p w14:paraId="476D468C" w14:textId="77777777" w:rsidR="001B3B1E" w:rsidRPr="006332D6" w:rsidRDefault="009074FB" w:rsidP="00D85AFA">
      <w:pPr>
        <w:pStyle w:val="a1"/>
      </w:pPr>
      <w:r w:rsidRPr="006332D6">
        <w:rPr>
          <w:rFonts w:hint="eastAsia"/>
        </w:rPr>
        <w:t xml:space="preserve">이 감사기준서에 따라 재무제표 감사를 수행할 때, </w:t>
      </w:r>
      <w:proofErr w:type="spellStart"/>
      <w:r w:rsidRPr="006332D6">
        <w:rPr>
          <w:rFonts w:hint="eastAsia"/>
        </w:rPr>
        <w:t>계속기업으로서의</w:t>
      </w:r>
      <w:proofErr w:type="spellEnd"/>
      <w:r w:rsidRPr="006332D6">
        <w:t xml:space="preserve"> </w:t>
      </w:r>
      <w:r w:rsidRPr="006332D6">
        <w:rPr>
          <w:rFonts w:hint="eastAsia"/>
        </w:rPr>
        <w:t>존속능력을 평가할 감사인의 책임은 다음과 같다.</w:t>
      </w:r>
    </w:p>
    <w:p w14:paraId="78AB4FF4" w14:textId="77777777" w:rsidR="001B3B1E" w:rsidRPr="006332D6" w:rsidRDefault="009074FB" w:rsidP="00D85AFA">
      <w:pPr>
        <w:pStyle w:val="A2"/>
      </w:pPr>
      <w:r w:rsidRPr="006332D6">
        <w:rPr>
          <w:rFonts w:hint="eastAsia"/>
        </w:rPr>
        <w:t>일반목적 재무제표는 경영진이 기업을 청산하거나 영업을 중단할 의도가 있거나 그 외에는 다른 현실적인 대안이 없는 경우 외에는 계속기업을 전제로 작성된다.</w:t>
      </w:r>
      <w:r w:rsidRPr="006332D6">
        <w:t xml:space="preserve"> </w:t>
      </w:r>
      <w:r w:rsidRPr="006332D6">
        <w:rPr>
          <w:rFonts w:hint="eastAsia"/>
        </w:rPr>
        <w:t xml:space="preserve">재무제표를 작성할 때 </w:t>
      </w:r>
      <w:proofErr w:type="spellStart"/>
      <w:r w:rsidRPr="006332D6">
        <w:rPr>
          <w:rFonts w:hint="eastAsia"/>
        </w:rPr>
        <w:t>계속기업으로서의</w:t>
      </w:r>
      <w:proofErr w:type="spellEnd"/>
      <w:r w:rsidRPr="006332D6">
        <w:rPr>
          <w:rFonts w:hint="eastAsia"/>
        </w:rPr>
        <w:t xml:space="preserve"> 존속가능성을 평가하는 것은 경영진의 책임이다.</w:t>
      </w:r>
      <w:r w:rsidRPr="006332D6">
        <w:t xml:space="preserve"> </w:t>
      </w:r>
      <w:r w:rsidRPr="006332D6">
        <w:rPr>
          <w:rFonts w:hint="eastAsia"/>
        </w:rPr>
        <w:t>많은 재무보고체계(예:</w:t>
      </w:r>
      <w:r w:rsidRPr="006332D6">
        <w:t xml:space="preserve"> </w:t>
      </w:r>
      <w:r w:rsidRPr="006332D6">
        <w:rPr>
          <w:rFonts w:hint="eastAsia"/>
        </w:rPr>
        <w:t xml:space="preserve">일반기업회계기준)는 경영진이 </w:t>
      </w:r>
      <w:proofErr w:type="spellStart"/>
      <w:r w:rsidRPr="006332D6">
        <w:rPr>
          <w:rFonts w:hint="eastAsia"/>
        </w:rPr>
        <w:t>계속기업으로서의</w:t>
      </w:r>
      <w:proofErr w:type="spellEnd"/>
      <w:r w:rsidRPr="006332D6">
        <w:rPr>
          <w:rFonts w:hint="eastAsia"/>
        </w:rPr>
        <w:t xml:space="preserve"> 존속가능성을 구체적으로 평가하도록 명시적으로 요구한다.</w:t>
      </w:r>
    </w:p>
    <w:p w14:paraId="14C360D3" w14:textId="46384B3D" w:rsidR="009074FB" w:rsidRPr="006332D6" w:rsidRDefault="009074FB" w:rsidP="00D85AFA">
      <w:pPr>
        <w:pStyle w:val="A2"/>
      </w:pPr>
      <w:r w:rsidRPr="006332D6">
        <w:rPr>
          <w:rFonts w:hint="eastAsia"/>
        </w:rPr>
        <w:t>감사인은 경영진이 재무제표를 작성할 때 적용한 계속기업 전제가 적합한지에 대하여 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입수하고</w:t>
      </w:r>
      <w:r w:rsidRPr="006332D6">
        <w:t xml:space="preserve"> </w:t>
      </w:r>
      <w:r w:rsidRPr="006332D6">
        <w:rPr>
          <w:rFonts w:hint="eastAsia"/>
        </w:rPr>
        <w:t>결론을</w:t>
      </w:r>
      <w:r w:rsidRPr="006332D6">
        <w:t xml:space="preserve"> </w:t>
      </w:r>
      <w:r w:rsidRPr="006332D6">
        <w:rPr>
          <w:rFonts w:hint="eastAsia"/>
        </w:rPr>
        <w:t>내리며</w:t>
      </w:r>
      <w:r w:rsidRPr="006332D6">
        <w:t xml:space="preserve">, </w:t>
      </w:r>
      <w:r w:rsidRPr="006332D6">
        <w:rPr>
          <w:rFonts w:hint="eastAsia"/>
        </w:rPr>
        <w:t>입수된</w:t>
      </w:r>
      <w:r w:rsidRPr="006332D6">
        <w:t xml:space="preserve"> </w:t>
      </w:r>
      <w:r w:rsidRPr="006332D6">
        <w:rPr>
          <w:rFonts w:hint="eastAsia"/>
        </w:rPr>
        <w:t>감사증거에</w:t>
      </w:r>
      <w:r w:rsidRPr="006332D6">
        <w:t xml:space="preserve"> </w:t>
      </w:r>
      <w:r w:rsidRPr="006332D6">
        <w:rPr>
          <w:rFonts w:hint="eastAsia"/>
        </w:rPr>
        <w:t>기초하여</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중요한</w:t>
      </w:r>
      <w:r w:rsidRPr="006332D6">
        <w:t xml:space="preserve"> </w:t>
      </w:r>
      <w:r w:rsidRPr="006332D6">
        <w:rPr>
          <w:rFonts w:hint="eastAsia"/>
        </w:rPr>
        <w:t>불확실성이</w:t>
      </w:r>
      <w:r w:rsidRPr="006332D6">
        <w:t xml:space="preserve"> </w:t>
      </w:r>
      <w:r w:rsidRPr="006332D6">
        <w:rPr>
          <w:rFonts w:hint="eastAsia"/>
        </w:rPr>
        <w:t>존재하는지</w:t>
      </w:r>
      <w:r w:rsidRPr="006332D6">
        <w:t xml:space="preserve"> </w:t>
      </w:r>
      <w:r w:rsidRPr="006332D6">
        <w:rPr>
          <w:rFonts w:hint="eastAsia"/>
        </w:rPr>
        <w:t>여부에</w:t>
      </w:r>
      <w:r w:rsidRPr="006332D6">
        <w:t xml:space="preserve"> </w:t>
      </w:r>
      <w:r w:rsidRPr="006332D6">
        <w:rPr>
          <w:rFonts w:hint="eastAsia"/>
        </w:rPr>
        <w:t>대하여</w:t>
      </w:r>
      <w:r w:rsidRPr="006332D6">
        <w:t xml:space="preserve"> </w:t>
      </w:r>
      <w:r w:rsidRPr="006332D6">
        <w:rPr>
          <w:rFonts w:hint="eastAsia"/>
        </w:rPr>
        <w:t>결론을</w:t>
      </w:r>
      <w:r w:rsidRPr="006332D6">
        <w:t xml:space="preserve"> </w:t>
      </w:r>
      <w:r w:rsidRPr="006332D6">
        <w:rPr>
          <w:rFonts w:hint="eastAsia"/>
        </w:rPr>
        <w:t>내리는</w:t>
      </w:r>
      <w:r w:rsidRPr="006332D6">
        <w:t xml:space="preserve"> </w:t>
      </w:r>
      <w:r w:rsidRPr="006332D6">
        <w:rPr>
          <w:rFonts w:hint="eastAsia"/>
        </w:rPr>
        <w:t>것이다</w:t>
      </w:r>
      <w:r w:rsidRPr="006332D6">
        <w:t>.</w:t>
      </w:r>
    </w:p>
    <w:p w14:paraId="2355C5BC" w14:textId="2F02AD69" w:rsidR="009074FB" w:rsidRPr="006332D6" w:rsidRDefault="009074FB" w:rsidP="00740D8E">
      <w:pPr>
        <w:pStyle w:val="3"/>
      </w:pPr>
      <w:r w:rsidRPr="006332D6">
        <w:rPr>
          <w:rFonts w:hint="eastAsia"/>
        </w:rPr>
        <w:t>이 감사기준서에 따른 감사의 수행</w:t>
      </w:r>
    </w:p>
    <w:p w14:paraId="7EE71848" w14:textId="77777777" w:rsidR="001B3B1E" w:rsidRPr="006332D6" w:rsidRDefault="009074FB" w:rsidP="00D85AFA">
      <w:pPr>
        <w:pStyle w:val="a1"/>
      </w:pPr>
      <w:r w:rsidRPr="006332D6">
        <w:rPr>
          <w:rFonts w:hint="eastAsia"/>
        </w:rPr>
        <w:t>이 감사기준서에 따라 감사를 수행하는 감사인은 다음을 준수하여야 한다.</w:t>
      </w:r>
    </w:p>
    <w:p w14:paraId="24E75E19" w14:textId="77777777" w:rsidR="001B3B1E" w:rsidRPr="006332D6" w:rsidRDefault="009074FB" w:rsidP="00D85AFA">
      <w:pPr>
        <w:pStyle w:val="A2"/>
      </w:pPr>
      <w:r w:rsidRPr="006332D6">
        <w:rPr>
          <w:rFonts w:hint="eastAsia"/>
        </w:rPr>
        <w:t>관련 윤리적 요구사항을 준수함</w:t>
      </w:r>
      <w:r w:rsidRPr="006332D6">
        <w:t xml:space="preserve">. </w:t>
      </w:r>
      <w:r w:rsidRPr="006332D6">
        <w:rPr>
          <w:rFonts w:hint="eastAsia"/>
        </w:rPr>
        <w:t>관련 윤리적 요구사항은 공인회계사법 제21조</w:t>
      </w:r>
      <w:r w:rsidRPr="006332D6">
        <w:t>·</w:t>
      </w:r>
      <w:r w:rsidRPr="006332D6">
        <w:rPr>
          <w:rFonts w:hint="eastAsia"/>
        </w:rPr>
        <w:t>제33조, 외부감사법 제6조 및 감사와 관련된 독립성 요구사항을 포함한다.</w:t>
      </w:r>
    </w:p>
    <w:p w14:paraId="4DCBA67A" w14:textId="77777777" w:rsidR="001B3B1E" w:rsidRPr="006332D6" w:rsidRDefault="009074FB" w:rsidP="00D85AFA">
      <w:pPr>
        <w:pStyle w:val="A2"/>
      </w:pPr>
      <w:r w:rsidRPr="006332D6">
        <w:rPr>
          <w:rFonts w:hint="eastAsia"/>
        </w:rPr>
        <w:lastRenderedPageBreak/>
        <w:t>재무제표가 중요하게 왜곡표시 될 수 있는 상황이 존재할 수 있음을 인식하고 전문가적 의구심을 가지고 감사를 계획하고 수행함</w:t>
      </w:r>
    </w:p>
    <w:p w14:paraId="5CCAA799" w14:textId="77777777" w:rsidR="001B3B1E" w:rsidRPr="006332D6" w:rsidRDefault="009074FB" w:rsidP="00D85AFA">
      <w:pPr>
        <w:pStyle w:val="A2"/>
      </w:pPr>
      <w:r w:rsidRPr="006332D6">
        <w:rPr>
          <w:rFonts w:hint="eastAsia"/>
        </w:rPr>
        <w:t>재무제표 감사를 계획하고 수행할 때 전문가적 판단을 적용함</w:t>
      </w:r>
    </w:p>
    <w:p w14:paraId="5CEDF2C7" w14:textId="77777777" w:rsidR="001B3B1E" w:rsidRPr="006332D6" w:rsidRDefault="009074FB" w:rsidP="00D85AFA">
      <w:pPr>
        <w:pStyle w:val="A2"/>
      </w:pPr>
      <w:r w:rsidRPr="006332D6">
        <w:rPr>
          <w:rFonts w:hint="eastAsia"/>
        </w:rPr>
        <w:t xml:space="preserve">감사위험을 </w:t>
      </w:r>
      <w:proofErr w:type="spellStart"/>
      <w:r w:rsidRPr="006332D6">
        <w:rPr>
          <w:rFonts w:hint="eastAsia"/>
        </w:rPr>
        <w:t>수용가능하게</w:t>
      </w:r>
      <w:proofErr w:type="spellEnd"/>
      <w:r w:rsidRPr="006332D6">
        <w:rPr>
          <w:rFonts w:hint="eastAsia"/>
        </w:rPr>
        <w:t xml:space="preserve"> 낮은 수준으로 감소시키고 이에 의해 감사의견의 근거가 되는 합리적인 결론을 도출할 수 있도록 충분하고 적합한 감사증거를 입수함</w:t>
      </w:r>
    </w:p>
    <w:p w14:paraId="3C3E8F66" w14:textId="658C92F0" w:rsidR="009074FB" w:rsidRPr="006332D6" w:rsidRDefault="009074FB" w:rsidP="00D85AFA">
      <w:pPr>
        <w:pStyle w:val="A2"/>
      </w:pPr>
      <w:r w:rsidRPr="006332D6">
        <w:rPr>
          <w:rFonts w:hint="eastAsia"/>
        </w:rPr>
        <w:t>해당 감사와 관련성이 있는 이 감사기준서의 요구사항을 모두 준수함</w:t>
      </w:r>
    </w:p>
    <w:p w14:paraId="3DE88960" w14:textId="266643AA" w:rsidR="009074FB" w:rsidRPr="006332D6" w:rsidRDefault="009074FB" w:rsidP="00740D8E">
      <w:pPr>
        <w:pStyle w:val="3"/>
      </w:pPr>
      <w:r w:rsidRPr="006332D6">
        <w:rPr>
          <w:rFonts w:hint="eastAsia"/>
        </w:rPr>
        <w:t>개별 감사업무의 품질관리</w:t>
      </w:r>
    </w:p>
    <w:p w14:paraId="4E4A4DB1" w14:textId="0560D3BD" w:rsidR="009074FB" w:rsidRPr="006332D6" w:rsidRDefault="009074FB" w:rsidP="00D85AFA">
      <w:pPr>
        <w:pStyle w:val="a1"/>
      </w:pPr>
      <w:r w:rsidRPr="006332D6">
        <w:rPr>
          <w:rFonts w:hint="eastAsia"/>
        </w:rPr>
        <w:t>이 감사기준서는 회계법인이 품질관리기준서1 또는 최소한 이에 준하는 법규 또는 전문직 기준의 요구사항을 따른다는 것을 기본적으로 전제한다.</w:t>
      </w:r>
      <w:r w:rsidRPr="006332D6">
        <w:t xml:space="preserve"> </w:t>
      </w:r>
      <w:r w:rsidRPr="006332D6">
        <w:rPr>
          <w:rFonts w:hint="eastAsia"/>
        </w:rPr>
        <w:t>업무팀은 회계법인의 품질관리시스템에 의존할 권리가 있다.</w:t>
      </w:r>
    </w:p>
    <w:p w14:paraId="17AFC1AA" w14:textId="6EA7A651" w:rsidR="009074FB" w:rsidRPr="006332D6" w:rsidRDefault="009074FB" w:rsidP="00D85AFA">
      <w:pPr>
        <w:pStyle w:val="a1"/>
      </w:pPr>
      <w:r w:rsidRPr="006332D6">
        <w:rPr>
          <w:rFonts w:hint="eastAsia"/>
        </w:rPr>
        <w:t>업무팀은 회계법인 품질관리시스템의 정책과 절차 중 감사업무에 적용되는 품질관리절차를 실행하고 품질관리시스템 중 독립성과 관련된 부분이 기능할 수 있도록 관련 정보를 회계법인에게 제공할 책임이 있다.</w:t>
      </w:r>
    </w:p>
    <w:p w14:paraId="28C7FC9B" w14:textId="13935EFD" w:rsidR="009074FB" w:rsidRPr="006332D6" w:rsidRDefault="009074FB" w:rsidP="00130B8E">
      <w:pPr>
        <w:pStyle w:val="4"/>
        <w:rPr>
          <w:b/>
        </w:rPr>
      </w:pPr>
      <w:r w:rsidRPr="006332D6">
        <w:rPr>
          <w:rFonts w:hint="eastAsia"/>
        </w:rPr>
        <w:t>업무수행이사의 품질관리 책임</w:t>
      </w:r>
    </w:p>
    <w:p w14:paraId="7F9E891E" w14:textId="30A45528" w:rsidR="009074FB" w:rsidRPr="006332D6" w:rsidRDefault="009074FB" w:rsidP="00D85AFA">
      <w:pPr>
        <w:pStyle w:val="a1"/>
      </w:pPr>
      <w:r w:rsidRPr="006332D6">
        <w:rPr>
          <w:rFonts w:hint="eastAsia"/>
        </w:rPr>
        <w:t>업무수행이사는 개별 감사업무의 전반적인 품질에 책임을 진다.</w:t>
      </w:r>
    </w:p>
    <w:p w14:paraId="7BDC4E1B" w14:textId="2B63B061" w:rsidR="009074FB" w:rsidRPr="006332D6" w:rsidRDefault="009074FB" w:rsidP="00D85AFA">
      <w:pPr>
        <w:pStyle w:val="a1"/>
      </w:pPr>
      <w:r w:rsidRPr="006332D6">
        <w:rPr>
          <w:rFonts w:hint="eastAsia"/>
        </w:rPr>
        <w:t xml:space="preserve">업무수행이사는 감사업무 전 과정에 걸쳐, 필요한 경우 관찰과 질문을 하는 등, </w:t>
      </w:r>
      <w:proofErr w:type="spellStart"/>
      <w:r w:rsidRPr="006332D6">
        <w:rPr>
          <w:rFonts w:hint="eastAsia"/>
        </w:rPr>
        <w:t>업무팀원이</w:t>
      </w:r>
      <w:proofErr w:type="spellEnd"/>
      <w:r w:rsidRPr="006332D6">
        <w:rPr>
          <w:rFonts w:hint="eastAsia"/>
        </w:rPr>
        <w:t xml:space="preserve"> 관련 윤리적 요구사항을 위반하였다는 증거가 있는지 주의를 유지하여야 한다.</w:t>
      </w:r>
    </w:p>
    <w:p w14:paraId="10989333" w14:textId="2A7252B4" w:rsidR="009074FB" w:rsidRPr="006332D6" w:rsidRDefault="009074FB" w:rsidP="00D85AFA">
      <w:pPr>
        <w:pStyle w:val="a1"/>
      </w:pPr>
      <w:r w:rsidRPr="006332D6">
        <w:rPr>
          <w:rFonts w:hint="eastAsia"/>
        </w:rPr>
        <w:t>업무수행이사는 감사업무에</w:t>
      </w:r>
      <w:r w:rsidRPr="006332D6">
        <w:t xml:space="preserve"> </w:t>
      </w:r>
      <w:r w:rsidRPr="006332D6">
        <w:rPr>
          <w:rFonts w:hint="eastAsia"/>
        </w:rPr>
        <w:t>적용되는</w:t>
      </w:r>
      <w:r w:rsidRPr="006332D6">
        <w:t xml:space="preserve"> </w:t>
      </w:r>
      <w:r w:rsidRPr="006332D6">
        <w:rPr>
          <w:rFonts w:hint="eastAsia"/>
        </w:rPr>
        <w:t>독립성</w:t>
      </w:r>
      <w:r w:rsidRPr="006332D6">
        <w:t xml:space="preserve"> </w:t>
      </w:r>
      <w:r w:rsidRPr="006332D6">
        <w:rPr>
          <w:rFonts w:hint="eastAsia"/>
        </w:rPr>
        <w:t>요구사항을</w:t>
      </w:r>
      <w:r w:rsidRPr="006332D6">
        <w:t xml:space="preserve"> </w:t>
      </w:r>
      <w:r w:rsidRPr="006332D6">
        <w:rPr>
          <w:rFonts w:hint="eastAsia"/>
        </w:rPr>
        <w:t>준수하였는지에 대해</w:t>
      </w:r>
      <w:r w:rsidRPr="006332D6">
        <w:t xml:space="preserve"> </w:t>
      </w:r>
      <w:r w:rsidRPr="006332D6">
        <w:rPr>
          <w:rFonts w:hint="eastAsia"/>
        </w:rPr>
        <w:t>결론을</w:t>
      </w:r>
      <w:r w:rsidRPr="006332D6">
        <w:t xml:space="preserve"> </w:t>
      </w:r>
      <w:r w:rsidRPr="006332D6">
        <w:rPr>
          <w:rFonts w:hint="eastAsia"/>
        </w:rPr>
        <w:t>내려야</w:t>
      </w:r>
      <w:r w:rsidRPr="006332D6">
        <w:t xml:space="preserve"> </w:t>
      </w:r>
      <w:r w:rsidRPr="006332D6">
        <w:rPr>
          <w:rFonts w:hint="eastAsia"/>
        </w:rPr>
        <w:t>한다</w:t>
      </w:r>
      <w:r w:rsidRPr="006332D6">
        <w:t>.</w:t>
      </w:r>
    </w:p>
    <w:p w14:paraId="01B3CFB7" w14:textId="77777777" w:rsidR="001B3B1E" w:rsidRPr="006332D6" w:rsidRDefault="009074FB" w:rsidP="00D85AFA">
      <w:pPr>
        <w:pStyle w:val="a1"/>
      </w:pPr>
      <w:r w:rsidRPr="006332D6">
        <w:rPr>
          <w:rFonts w:hint="eastAsia"/>
        </w:rPr>
        <w:t>업무수행이사는 다음에 대하여 책임을 진다.</w:t>
      </w:r>
    </w:p>
    <w:p w14:paraId="732EA062" w14:textId="77777777" w:rsidR="001B3B1E" w:rsidRPr="006332D6" w:rsidRDefault="009074FB" w:rsidP="00D85AFA">
      <w:pPr>
        <w:pStyle w:val="A2"/>
      </w:pPr>
      <w:r w:rsidRPr="006332D6">
        <w:rPr>
          <w:rFonts w:hint="eastAsia"/>
        </w:rPr>
        <w:t>전문직 기준과 해당 법규의 요구사항을 준수하여 감사업무를 지휘, 감독하고 수행함</w:t>
      </w:r>
    </w:p>
    <w:p w14:paraId="4BCA8557" w14:textId="77777777" w:rsidR="001B3B1E" w:rsidRPr="006332D6" w:rsidRDefault="009074FB" w:rsidP="00D85AFA">
      <w:pPr>
        <w:pStyle w:val="A2"/>
      </w:pPr>
      <w:r w:rsidRPr="006332D6">
        <w:rPr>
          <w:rFonts w:hint="eastAsia"/>
        </w:rPr>
        <w:t>회계법인의 검토 정책과 절차에 따라 검토가 수행되도록 함</w:t>
      </w:r>
    </w:p>
    <w:p w14:paraId="0AF7FBC6" w14:textId="77777777" w:rsidR="001B3B1E" w:rsidRPr="006332D6" w:rsidRDefault="009074FB" w:rsidP="00D85AFA">
      <w:pPr>
        <w:pStyle w:val="A2"/>
      </w:pPr>
      <w:r w:rsidRPr="006332D6">
        <w:rPr>
          <w:rFonts w:hint="eastAsia"/>
        </w:rPr>
        <w:t>감사에서 도달된 결론과 발행될 감사보고서를 뒷받침하는 데 충분하고 적합한 감사증거가 입수되었다는 것에 대하여 만족할 수 있음</w:t>
      </w:r>
    </w:p>
    <w:p w14:paraId="38BAE7AC" w14:textId="77777777" w:rsidR="001B3B1E" w:rsidRPr="006332D6" w:rsidRDefault="009074FB" w:rsidP="00D85AFA">
      <w:pPr>
        <w:pStyle w:val="A2"/>
      </w:pPr>
      <w:r w:rsidRPr="006332D6">
        <w:rPr>
          <w:rFonts w:hint="eastAsia"/>
        </w:rPr>
        <w:t>어렵거나 논쟁의 여지가 있는 사항들에 관하여 업무팀이 적합한 자문을 실시하도록 함</w:t>
      </w:r>
    </w:p>
    <w:p w14:paraId="52B619CC" w14:textId="6682887C" w:rsidR="009074FB" w:rsidRPr="006332D6" w:rsidRDefault="009074FB" w:rsidP="00D85AFA">
      <w:pPr>
        <w:pStyle w:val="A2"/>
      </w:pPr>
      <w:r w:rsidRPr="006332D6">
        <w:rPr>
          <w:rFonts w:hint="eastAsia"/>
        </w:rPr>
        <w:t>감사보고서는 해당 상황에 적합함</w:t>
      </w:r>
    </w:p>
    <w:p w14:paraId="7F098D7C" w14:textId="4853D242" w:rsidR="009074FB" w:rsidRPr="006332D6" w:rsidRDefault="009074FB" w:rsidP="00130B8E">
      <w:pPr>
        <w:pStyle w:val="3"/>
        <w:rPr>
          <w:rFonts w:cs="굴림"/>
          <w:bCs/>
          <w:color w:val="00B0F0"/>
          <w:kern w:val="0"/>
        </w:rPr>
      </w:pPr>
      <w:r w:rsidRPr="006332D6">
        <w:rPr>
          <w:rFonts w:hint="eastAsia"/>
        </w:rPr>
        <w:lastRenderedPageBreak/>
        <w:t>감사증거</w:t>
      </w:r>
    </w:p>
    <w:p w14:paraId="767842BA" w14:textId="49797A20" w:rsidR="009074FB" w:rsidRPr="006332D6" w:rsidRDefault="009074FB" w:rsidP="00D85AFA">
      <w:pPr>
        <w:pStyle w:val="a1"/>
      </w:pPr>
      <w:r w:rsidRPr="006332D6">
        <w:rPr>
          <w:rFonts w:hint="eastAsia"/>
        </w:rPr>
        <w:t>감사인은 감사절차를 설계하고 수행할 때, 감사증거로 사용될 정보의 관련성과 신뢰성을 고려하여야 한다.</w:t>
      </w:r>
      <w:r w:rsidRPr="006332D6">
        <w:t xml:space="preserve"> </w:t>
      </w:r>
      <w:r w:rsidRPr="006332D6">
        <w:rPr>
          <w:rFonts w:hint="eastAsia"/>
        </w:rPr>
        <w:t>정보의 원천, 원본인지 사본인지 여부,</w:t>
      </w:r>
      <w:r w:rsidRPr="006332D6">
        <w:t xml:space="preserve"> </w:t>
      </w:r>
      <w:r w:rsidRPr="006332D6">
        <w:rPr>
          <w:rFonts w:hint="eastAsia"/>
        </w:rPr>
        <w:t>서면 증거인지 구두 증거인지 여부는 정보의 신뢰성에 대한 감사인의 고려에 영향을 미친다.</w:t>
      </w:r>
    </w:p>
    <w:p w14:paraId="157FAFE3" w14:textId="544EE9FA" w:rsidR="009074FB" w:rsidRPr="006332D6" w:rsidRDefault="009074FB" w:rsidP="00D85AFA">
      <w:pPr>
        <w:pStyle w:val="a1"/>
      </w:pPr>
      <w:r w:rsidRPr="006332D6">
        <w:rPr>
          <w:rFonts w:hint="eastAsia"/>
        </w:rPr>
        <w:t>감사인은 기업이 생산한 정보를 이용할 때, 정보의 정확성과 완전성에 대한 감사증거를 입수하고 해당 정보가 감사인의 목적을 위해 충분히 정확하고 자세한지 여부를 평가하여야 한다.</w:t>
      </w:r>
    </w:p>
    <w:p w14:paraId="1126839E" w14:textId="77777777" w:rsidR="001B3B1E" w:rsidRPr="006332D6" w:rsidRDefault="009074FB" w:rsidP="00D85AFA">
      <w:pPr>
        <w:pStyle w:val="a1"/>
      </w:pPr>
      <w:r w:rsidRPr="006332D6">
        <w:rPr>
          <w:rFonts w:hint="eastAsia"/>
        </w:rPr>
        <w:t>감사증거로 사용될 정보가 경영진측 전문가가 수행한 업무를 이용하여 작성되었거나 감사인이 감사인측 전문가 또는 타 감사인의 업무를 활용하는 경우, 감사인은 감사목적에 필요한 정도로 경영진측 전문가,</w:t>
      </w:r>
      <w:r w:rsidRPr="006332D6">
        <w:t xml:space="preserve"> </w:t>
      </w:r>
      <w:r w:rsidRPr="006332D6">
        <w:rPr>
          <w:rFonts w:hint="eastAsia"/>
        </w:rPr>
        <w:t>감사인측 전문가,</w:t>
      </w:r>
      <w:r w:rsidRPr="006332D6">
        <w:t xml:space="preserve"> </w:t>
      </w:r>
      <w:r w:rsidRPr="006332D6">
        <w:rPr>
          <w:rFonts w:hint="eastAsia"/>
        </w:rPr>
        <w:t>타 감사인이 수행한 업무와 관련하여 다음 절차를 수행하여야 한다.</w:t>
      </w:r>
    </w:p>
    <w:p w14:paraId="7FF2658B" w14:textId="77777777" w:rsidR="001B3B1E" w:rsidRPr="006332D6" w:rsidRDefault="009074FB" w:rsidP="00D85AFA">
      <w:pPr>
        <w:pStyle w:val="A2"/>
      </w:pPr>
      <w:r w:rsidRPr="006332D6">
        <w:rPr>
          <w:rFonts w:hint="eastAsia"/>
        </w:rPr>
        <w:t>정보를 작성하거나 업무를 수행한 사람들의 적격성,</w:t>
      </w:r>
      <w:r w:rsidRPr="006332D6">
        <w:t xml:space="preserve"> </w:t>
      </w:r>
      <w:r w:rsidRPr="006332D6">
        <w:rPr>
          <w:rFonts w:hint="eastAsia"/>
        </w:rPr>
        <w:t>역량 및 객관성을 평가함</w:t>
      </w:r>
    </w:p>
    <w:p w14:paraId="420DE74A" w14:textId="77777777" w:rsidR="001B3B1E" w:rsidRPr="006332D6" w:rsidRDefault="009074FB" w:rsidP="00D85AFA">
      <w:pPr>
        <w:pStyle w:val="A2"/>
      </w:pPr>
      <w:r w:rsidRPr="006332D6">
        <w:rPr>
          <w:rFonts w:hint="eastAsia"/>
        </w:rPr>
        <w:t>전문가 또는 타 감사인과 직접적으로 커뮤니케이션할 필요성 또는 다른 적절한 조치의 필요성을 고려함</w:t>
      </w:r>
    </w:p>
    <w:p w14:paraId="24FFA099" w14:textId="112E8E18" w:rsidR="009074FB" w:rsidRPr="006332D6" w:rsidRDefault="009074FB" w:rsidP="00D85AFA">
      <w:pPr>
        <w:pStyle w:val="A2"/>
      </w:pPr>
      <w:r w:rsidRPr="006332D6">
        <w:rPr>
          <w:rFonts w:hint="eastAsia"/>
        </w:rPr>
        <w:t>작성된 정보가 감사증거로 신뢰할 만한지 또는 수행된 업무가 감사목적상 적합한지 여부를 평가함</w:t>
      </w:r>
    </w:p>
    <w:p w14:paraId="6A2AC68C" w14:textId="3FCE3FFD" w:rsidR="009074FB" w:rsidRPr="006332D6" w:rsidRDefault="009074FB" w:rsidP="00D85AFA">
      <w:pPr>
        <w:pStyle w:val="a1"/>
      </w:pPr>
      <w:r w:rsidRPr="006332D6">
        <w:rPr>
          <w:rFonts w:hint="eastAsia"/>
        </w:rPr>
        <w:t>감사인은 반증이 없는 한 회계기록이나 문서가 진실하다고 받아들일 수 있다. 감사기준에</w:t>
      </w:r>
      <w:r w:rsidRPr="006332D6">
        <w:t xml:space="preserve"> 따라 수행되는 감사에 문서의 진위 판별이 수반되는 경우는 거의 없으며, 감사인은 문서의 진위에 대한 전문가로서 훈련을 받지 않았</w:t>
      </w:r>
      <w:r w:rsidRPr="006332D6">
        <w:rPr>
          <w:rFonts w:hint="eastAsia"/>
        </w:rPr>
        <w:t xml:space="preserve">고 </w:t>
      </w:r>
      <w:r w:rsidRPr="006332D6">
        <w:t xml:space="preserve">그렇게 기대될 수도 없다. </w:t>
      </w:r>
      <w:r w:rsidRPr="006332D6">
        <w:rPr>
          <w:rFonts w:hint="eastAsia"/>
        </w:rPr>
        <w:t>감사인은 감사 중 식별된 사안으로 인하여 문서가 진실하지 않거나 문서가 변경되었음에도 감사인에게 공개되지 않았다고 생각하게 된 경우 추가적인 조사를 실시해야 한다.</w:t>
      </w:r>
    </w:p>
    <w:p w14:paraId="7ABC30B2" w14:textId="77777777" w:rsidR="001B3B1E" w:rsidRPr="006332D6" w:rsidRDefault="009074FB" w:rsidP="00D85AFA">
      <w:pPr>
        <w:pStyle w:val="a1"/>
        <w:rPr>
          <w:rFonts w:cs="굴림"/>
          <w:bCs/>
          <w:kern w:val="0"/>
        </w:rPr>
      </w:pPr>
      <w:r w:rsidRPr="006332D6">
        <w:rPr>
          <w:rFonts w:hint="eastAsia"/>
        </w:rPr>
        <w:t>다음에 해당하는 경우, 감사인은 해당 사항을 해결하기 위해 감사절차에 어떠한 변경이나 추가가 필요한지 결정하고 그러한 사항이 감사의 다른 측면에 미치는 영향을 고려하여야 한다.</w:t>
      </w:r>
    </w:p>
    <w:p w14:paraId="75A54C9B" w14:textId="77777777" w:rsidR="001B3B1E" w:rsidRPr="006332D6" w:rsidRDefault="009074FB" w:rsidP="00D85AFA">
      <w:pPr>
        <w:pStyle w:val="A2"/>
        <w:rPr>
          <w:rFonts w:cs="굴림"/>
          <w:bCs/>
          <w:kern w:val="0"/>
        </w:rPr>
      </w:pPr>
      <w:r w:rsidRPr="006332D6">
        <w:rPr>
          <w:rFonts w:hint="eastAsia"/>
        </w:rPr>
        <w:t>입수한 정보가 다른 원천에서 입수한 정보와 일관성이 없음.</w:t>
      </w:r>
      <w:r w:rsidRPr="006332D6">
        <w:t xml:space="preserve"> </w:t>
      </w:r>
      <w:proofErr w:type="spellStart"/>
      <w:r w:rsidRPr="006332D6">
        <w:rPr>
          <w:rFonts w:hint="eastAsia"/>
        </w:rPr>
        <w:t>경영진또는</w:t>
      </w:r>
      <w:proofErr w:type="spellEnd"/>
      <w:r w:rsidRPr="006332D6">
        <w:rPr>
          <w:rFonts w:hint="eastAsia"/>
        </w:rPr>
        <w:t xml:space="preserve"> 다른 사람들에 대한 질문의 결과 그 답변 간에 일관성이 없는 경우 포함</w:t>
      </w:r>
    </w:p>
    <w:p w14:paraId="7473C9C7" w14:textId="77777777" w:rsidR="001B3B1E" w:rsidRPr="006332D6" w:rsidRDefault="009074FB" w:rsidP="00D85AFA">
      <w:pPr>
        <w:pStyle w:val="A2"/>
        <w:rPr>
          <w:rFonts w:cs="굴림"/>
          <w:bCs/>
          <w:kern w:val="0"/>
        </w:rPr>
      </w:pPr>
      <w:r w:rsidRPr="006332D6">
        <w:rPr>
          <w:rFonts w:hint="eastAsia"/>
        </w:rPr>
        <w:t>감사증거로 사용되는 정보의 신뢰성(조회 회신의 신뢰성 포함)에 의문이 있음</w:t>
      </w:r>
    </w:p>
    <w:p w14:paraId="265996F1" w14:textId="6178DAEE" w:rsidR="009074FB" w:rsidRPr="006332D6" w:rsidRDefault="009074FB" w:rsidP="00D85AFA">
      <w:pPr>
        <w:pStyle w:val="A2"/>
      </w:pPr>
      <w:r w:rsidRPr="006332D6">
        <w:rPr>
          <w:rFonts w:hint="eastAsia"/>
        </w:rPr>
        <w:t>감사인이 유의적 사항에 대해 내린 최종 결론과 일관성이 없는 정보를 식별하였음</w:t>
      </w:r>
    </w:p>
    <w:p w14:paraId="437F24A8" w14:textId="060FC733" w:rsidR="009074FB" w:rsidRPr="006332D6" w:rsidRDefault="009074FB" w:rsidP="00130B8E">
      <w:pPr>
        <w:pStyle w:val="3"/>
        <w:rPr>
          <w:rFonts w:cs="굴림"/>
          <w:bCs/>
          <w:kern w:val="0"/>
        </w:rPr>
      </w:pPr>
      <w:r w:rsidRPr="006332D6">
        <w:rPr>
          <w:rFonts w:hint="eastAsia"/>
        </w:rPr>
        <w:t>감사문서</w:t>
      </w:r>
    </w:p>
    <w:p w14:paraId="363C140E" w14:textId="77777777" w:rsidR="001B3B1E" w:rsidRPr="006332D6" w:rsidRDefault="009074FB" w:rsidP="00D85AFA">
      <w:pPr>
        <w:pStyle w:val="a1"/>
        <w:rPr>
          <w:rFonts w:cs="굴림"/>
          <w:bCs/>
          <w:kern w:val="0"/>
        </w:rPr>
      </w:pPr>
      <w:bookmarkStart w:id="91" w:name="_Ref117017814"/>
      <w:r w:rsidRPr="006332D6">
        <w:rPr>
          <w:rFonts w:hint="eastAsia"/>
        </w:rPr>
        <w:t>감사인은 다음을 제공하는 문서를 작성하여야 한다.</w:t>
      </w:r>
      <w:bookmarkEnd w:id="91"/>
    </w:p>
    <w:p w14:paraId="012CAE49" w14:textId="77777777" w:rsidR="001B3B1E" w:rsidRPr="006332D6" w:rsidRDefault="009074FB" w:rsidP="00D85AFA">
      <w:pPr>
        <w:pStyle w:val="A2"/>
        <w:rPr>
          <w:rFonts w:cs="굴림"/>
          <w:bCs/>
          <w:kern w:val="0"/>
        </w:rPr>
      </w:pPr>
      <w:r w:rsidRPr="006332D6">
        <w:rPr>
          <w:rFonts w:hint="eastAsia"/>
        </w:rPr>
        <w:lastRenderedPageBreak/>
        <w:t>감사보고서의 근거가 되는 충분하고 적합한 기록</w:t>
      </w:r>
    </w:p>
    <w:p w14:paraId="6803AD43" w14:textId="39DA2791" w:rsidR="009074FB" w:rsidRPr="006332D6" w:rsidRDefault="009074FB" w:rsidP="00D85AFA">
      <w:pPr>
        <w:pStyle w:val="A2"/>
      </w:pPr>
      <w:r w:rsidRPr="006332D6">
        <w:rPr>
          <w:rFonts w:hint="eastAsia"/>
        </w:rPr>
        <w:t>이 감사기준서와 관련 법규의 요구사항에 따라 감사를 계획하고 수행하였다는 증거</w:t>
      </w:r>
    </w:p>
    <w:p w14:paraId="2F943CAA" w14:textId="77777777" w:rsidR="001B3B1E" w:rsidRPr="006332D6" w:rsidRDefault="009074FB" w:rsidP="00D85AFA">
      <w:pPr>
        <w:pStyle w:val="a1"/>
        <w:rPr>
          <w:rFonts w:cs="굴림"/>
          <w:bCs/>
          <w:kern w:val="0"/>
        </w:rPr>
      </w:pPr>
      <w:r w:rsidRPr="006332D6">
        <w:rPr>
          <w:rFonts w:hint="eastAsia"/>
        </w:rPr>
        <w:t>감사인은 이전에 해당 감사에 관여하지 않은 숙련된 감사인이 다음 사항을 충분히 이해할 수 있도록 감사문서를 작성해야 한다.</w:t>
      </w:r>
    </w:p>
    <w:p w14:paraId="750B7758" w14:textId="2A26DA5F" w:rsidR="009074FB" w:rsidRPr="006332D6" w:rsidRDefault="009074FB" w:rsidP="00D85AFA">
      <w:pPr>
        <w:pStyle w:val="A2"/>
      </w:pPr>
      <w:r w:rsidRPr="006332D6">
        <w:rPr>
          <w:rFonts w:hint="eastAsia"/>
        </w:rPr>
        <w:t>다음 사항을 포함하여</w:t>
      </w:r>
      <w:r w:rsidRPr="006332D6">
        <w:t xml:space="preserve"> </w:t>
      </w:r>
      <w:r w:rsidRPr="006332D6">
        <w:rPr>
          <w:rFonts w:hint="eastAsia"/>
        </w:rPr>
        <w:t>감사인이 수행한 감사절차의 성격, 시기 및 범위</w:t>
      </w:r>
    </w:p>
    <w:p w14:paraId="41A5E9F2" w14:textId="35615864" w:rsidR="00130B8E" w:rsidRPr="006332D6" w:rsidRDefault="009074FB" w:rsidP="00D85AFA">
      <w:pPr>
        <w:pStyle w:val="B0"/>
      </w:pPr>
      <w:r w:rsidRPr="006332D6">
        <w:rPr>
          <w:rFonts w:hint="eastAsia"/>
        </w:rPr>
        <w:t>테스트한 특정 항목이나 사안을 식별할 수 있는 특성</w:t>
      </w:r>
    </w:p>
    <w:p w14:paraId="53EE65ED" w14:textId="7288B224" w:rsidR="009074FB" w:rsidRPr="006332D6" w:rsidRDefault="009074FB" w:rsidP="00D85AFA">
      <w:pPr>
        <w:pStyle w:val="B0"/>
      </w:pPr>
      <w:r w:rsidRPr="006332D6">
        <w:rPr>
          <w:rFonts w:hint="eastAsia"/>
        </w:rPr>
        <w:t>감사업무를 수행한 사람,</w:t>
      </w:r>
      <w:r w:rsidRPr="006332D6">
        <w:t xml:space="preserve"> </w:t>
      </w:r>
      <w:r w:rsidRPr="006332D6">
        <w:rPr>
          <w:rFonts w:hint="eastAsia"/>
        </w:rPr>
        <w:t>업무를 완료한 일자</w:t>
      </w:r>
    </w:p>
    <w:p w14:paraId="36A282BE" w14:textId="012709AA" w:rsidR="001B3B1E" w:rsidRPr="006332D6" w:rsidRDefault="009074FB" w:rsidP="00D85AFA">
      <w:pPr>
        <w:pStyle w:val="B0"/>
        <w:rPr>
          <w:rFonts w:cs="굴림"/>
          <w:bCs/>
          <w:kern w:val="0"/>
        </w:rPr>
      </w:pPr>
      <w:r w:rsidRPr="006332D6">
        <w:rPr>
          <w:rFonts w:hint="eastAsia"/>
        </w:rPr>
        <w:t>수행한 감사업무를 검토한 사람, 검토일, 검토 범위</w:t>
      </w:r>
    </w:p>
    <w:p w14:paraId="79FFDFAB" w14:textId="77777777" w:rsidR="001B3B1E" w:rsidRPr="006332D6" w:rsidRDefault="009074FB" w:rsidP="00D85AFA">
      <w:pPr>
        <w:pStyle w:val="A2"/>
        <w:rPr>
          <w:rFonts w:cs="굴림"/>
          <w:bCs/>
          <w:kern w:val="0"/>
        </w:rPr>
      </w:pPr>
      <w:r w:rsidRPr="006332D6">
        <w:rPr>
          <w:rFonts w:hint="eastAsia"/>
        </w:rPr>
        <w:t>감사절차의 수행 결과 및 입수한 감사증거</w:t>
      </w:r>
    </w:p>
    <w:p w14:paraId="4D90571B" w14:textId="137E93FC" w:rsidR="009074FB" w:rsidRPr="006332D6" w:rsidRDefault="009074FB" w:rsidP="00D85AFA">
      <w:pPr>
        <w:pStyle w:val="A2"/>
      </w:pPr>
      <w:r w:rsidRPr="006332D6">
        <w:rPr>
          <w:rFonts w:hint="eastAsia"/>
        </w:rPr>
        <w:t>감사 중 발생한 유의적 사안, 그러한 사안과 관련하여 도출된 결론 및 결론을 도출하는 데 적용한 유의적인 전문가적 판단</w:t>
      </w:r>
    </w:p>
    <w:p w14:paraId="5282AA37" w14:textId="06FAB528" w:rsidR="009074FB" w:rsidRPr="006332D6" w:rsidRDefault="009074FB" w:rsidP="00D85AFA">
      <w:pPr>
        <w:pStyle w:val="a1"/>
      </w:pPr>
      <w:r w:rsidRPr="006332D6">
        <w:rPr>
          <w:rFonts w:hint="eastAsia"/>
        </w:rPr>
        <w:t>감사인은 기업의 경영진, 지배기구 또는 기타 관련자와 유의적 사안을 논의한 경우,</w:t>
      </w:r>
      <w:r w:rsidRPr="006332D6">
        <w:t xml:space="preserve"> </w:t>
      </w:r>
      <w:r w:rsidRPr="006332D6">
        <w:rPr>
          <w:rFonts w:hint="eastAsia"/>
        </w:rPr>
        <w:t>해당 유의적 사안의 성격, 논의 시기,</w:t>
      </w:r>
      <w:r w:rsidRPr="006332D6">
        <w:t xml:space="preserve"> </w:t>
      </w:r>
      <w:r w:rsidRPr="006332D6">
        <w:rPr>
          <w:rFonts w:hint="eastAsia"/>
        </w:rPr>
        <w:t>논의 상대자 등 논의 내용을 문서화하여야 한다.</w:t>
      </w:r>
    </w:p>
    <w:p w14:paraId="2C783B03" w14:textId="5B046A2A" w:rsidR="009074FB" w:rsidRPr="006332D6" w:rsidRDefault="009074FB" w:rsidP="00D85AFA">
      <w:pPr>
        <w:pStyle w:val="a1"/>
      </w:pPr>
      <w:r w:rsidRPr="006332D6">
        <w:rPr>
          <w:rFonts w:hint="eastAsia"/>
        </w:rPr>
        <w:t>감사인은 감사와 관련된 문서들을 하나의 감사파일로 취합하여야 하며 감사보고서일 이후 적시에 최종감사파일을 취합하는 행정적인 절차를 완료하여야 한다.</w:t>
      </w:r>
    </w:p>
    <w:p w14:paraId="452B672E" w14:textId="77777777" w:rsidR="001B3B1E" w:rsidRPr="006332D6" w:rsidRDefault="009074FB" w:rsidP="00D85AFA">
      <w:pPr>
        <w:pStyle w:val="a1"/>
      </w:pPr>
      <w:bookmarkStart w:id="92" w:name="_Ref117017816"/>
      <w:r w:rsidRPr="006332D6">
        <w:rPr>
          <w:rFonts w:hint="eastAsia"/>
        </w:rPr>
        <w:t>감사인은 최종감사파일의 취합이 완료된 후에</w:t>
      </w:r>
      <w:r w:rsidRPr="006332D6">
        <w:t xml:space="preserve"> </w:t>
      </w:r>
      <w:r w:rsidRPr="006332D6">
        <w:rPr>
          <w:rFonts w:hint="eastAsia"/>
        </w:rPr>
        <w:t>그 보존 기간 종료 전까지 어떠한 감사문서도 삭제하거나 폐기하여서는 안 된다. 다만 감사인이 최종감사파일의 취합이 완료된 후 기존 감사문서를 수정하거나 새로운 감사문서를 추가할 필요성을 발견한 경우, 감사인은 수정 또는 추가의 성격과 관계없이 다음을 문서화해야 한다.</w:t>
      </w:r>
      <w:bookmarkEnd w:id="92"/>
    </w:p>
    <w:p w14:paraId="121F7DB8" w14:textId="77777777" w:rsidR="001B3B1E" w:rsidRPr="006332D6" w:rsidRDefault="009074FB" w:rsidP="00D85AFA">
      <w:pPr>
        <w:pStyle w:val="A2"/>
      </w:pPr>
      <w:r w:rsidRPr="006332D6">
        <w:rPr>
          <w:rFonts w:hint="eastAsia"/>
        </w:rPr>
        <w:t>감사문서를 수정하거나 추가하는 구체적 이유</w:t>
      </w:r>
    </w:p>
    <w:p w14:paraId="163AA513" w14:textId="2D22262E" w:rsidR="009074FB" w:rsidRPr="006332D6" w:rsidRDefault="009074FB" w:rsidP="00D85AFA">
      <w:pPr>
        <w:pStyle w:val="A2"/>
      </w:pPr>
      <w:r w:rsidRPr="006332D6">
        <w:rPr>
          <w:rFonts w:hint="eastAsia"/>
        </w:rPr>
        <w:t>감사문서를 수정</w:t>
      </w:r>
      <w:r w:rsidRPr="006332D6">
        <w:t>·</w:t>
      </w:r>
      <w:r w:rsidRPr="006332D6">
        <w:rPr>
          <w:rFonts w:hint="eastAsia"/>
        </w:rPr>
        <w:t>추가한 사람과 검토한 사람</w:t>
      </w:r>
      <w:r w:rsidRPr="006332D6">
        <w:t xml:space="preserve"> </w:t>
      </w:r>
      <w:r w:rsidRPr="006332D6">
        <w:rPr>
          <w:rFonts w:hint="eastAsia"/>
        </w:rPr>
        <w:t>및 각각의 시기</w:t>
      </w:r>
    </w:p>
    <w:p w14:paraId="37546B2E" w14:textId="1B7C9A5D" w:rsidR="009074FB" w:rsidRPr="006332D6" w:rsidRDefault="009074FB" w:rsidP="00130B8E">
      <w:pPr>
        <w:pStyle w:val="3"/>
      </w:pPr>
      <w:r w:rsidRPr="006332D6">
        <w:rPr>
          <w:rFonts w:hint="eastAsia"/>
        </w:rPr>
        <w:t>경영진 및 지배기구와의 커뮤니케이션</w:t>
      </w:r>
    </w:p>
    <w:p w14:paraId="1A0C7C69" w14:textId="3A5056D8" w:rsidR="009074FB" w:rsidRPr="006332D6" w:rsidRDefault="009074FB" w:rsidP="00D85AFA">
      <w:pPr>
        <w:pStyle w:val="a1"/>
      </w:pPr>
      <w:r w:rsidRPr="006332D6">
        <w:rPr>
          <w:rFonts w:hint="eastAsia"/>
        </w:rPr>
        <w:t>감사인은</w:t>
      </w:r>
      <w:r w:rsidRPr="006332D6">
        <w:t xml:space="preserve"> </w:t>
      </w:r>
      <w:r w:rsidRPr="006332D6">
        <w:rPr>
          <w:rFonts w:hint="eastAsia"/>
        </w:rPr>
        <w:t>기업의</w:t>
      </w:r>
      <w:r w:rsidRPr="006332D6">
        <w:t xml:space="preserve"> </w:t>
      </w:r>
      <w:r w:rsidRPr="006332D6">
        <w:rPr>
          <w:rFonts w:hint="eastAsia"/>
        </w:rPr>
        <w:t>지배구조</w:t>
      </w:r>
      <w:r w:rsidRPr="006332D6">
        <w:t xml:space="preserve"> </w:t>
      </w:r>
      <w:r w:rsidRPr="006332D6">
        <w:rPr>
          <w:rFonts w:hint="eastAsia"/>
        </w:rPr>
        <w:t>내의</w:t>
      </w:r>
      <w:r w:rsidRPr="006332D6">
        <w:t xml:space="preserve"> </w:t>
      </w:r>
      <w:r w:rsidRPr="006332D6">
        <w:rPr>
          <w:rFonts w:hint="eastAsia"/>
        </w:rPr>
        <w:t>적합한</w:t>
      </w:r>
      <w:r w:rsidRPr="006332D6">
        <w:t xml:space="preserve"> </w:t>
      </w:r>
      <w:r w:rsidRPr="006332D6">
        <w:rPr>
          <w:rFonts w:hint="eastAsia"/>
        </w:rPr>
        <w:t>사람</w:t>
      </w:r>
      <w:r w:rsidRPr="006332D6">
        <w:t>(</w:t>
      </w:r>
      <w:r w:rsidRPr="006332D6">
        <w:rPr>
          <w:rFonts w:hint="eastAsia"/>
        </w:rPr>
        <w:t>들</w:t>
      </w:r>
      <w:r w:rsidRPr="006332D6">
        <w:t>)</w:t>
      </w:r>
      <w:r w:rsidRPr="006332D6">
        <w:rPr>
          <w:rFonts w:hint="eastAsia"/>
        </w:rPr>
        <w:t>을</w:t>
      </w:r>
      <w:r w:rsidRPr="006332D6">
        <w:t xml:space="preserve"> </w:t>
      </w:r>
      <w:r w:rsidRPr="006332D6">
        <w:rPr>
          <w:rFonts w:hint="eastAsia"/>
        </w:rPr>
        <w:t>커뮤니케이션의</w:t>
      </w:r>
      <w:r w:rsidRPr="006332D6">
        <w:t xml:space="preserve"> </w:t>
      </w:r>
      <w:r w:rsidRPr="006332D6">
        <w:rPr>
          <w:rFonts w:hint="eastAsia"/>
        </w:rPr>
        <w:t>상대로</w:t>
      </w:r>
      <w:r w:rsidRPr="006332D6">
        <w:t xml:space="preserve"> </w:t>
      </w:r>
      <w:r w:rsidRPr="006332D6">
        <w:rPr>
          <w:rFonts w:hint="eastAsia"/>
        </w:rPr>
        <w:t>결정하여야</w:t>
      </w:r>
      <w:r w:rsidRPr="006332D6">
        <w:t xml:space="preserve"> </w:t>
      </w:r>
      <w:r w:rsidRPr="006332D6">
        <w:rPr>
          <w:rFonts w:hint="eastAsia"/>
        </w:rPr>
        <w:t>한다</w:t>
      </w:r>
      <w:r w:rsidRPr="006332D6">
        <w:t xml:space="preserve">. </w:t>
      </w:r>
      <w:bookmarkStart w:id="93" w:name="_Hlk117688467"/>
      <w:r w:rsidRPr="006332D6">
        <w:rPr>
          <w:rFonts w:hint="eastAsia"/>
        </w:rPr>
        <w:t xml:space="preserve">소유주 </w:t>
      </w:r>
      <w:r w:rsidRPr="006332D6">
        <w:t>1</w:t>
      </w:r>
      <w:r w:rsidRPr="006332D6">
        <w:rPr>
          <w:rFonts w:hint="eastAsia"/>
        </w:rPr>
        <w:t>인이 기업을 경영하고 소유경영자 외에는 재무보고 절차를 감독하는 사람이 없는 기업과 같이 지배기구가 경영진만으로 구성된 경우,</w:t>
      </w:r>
      <w:r w:rsidRPr="006332D6">
        <w:t xml:space="preserve"> </w:t>
      </w:r>
      <w:r w:rsidRPr="006332D6">
        <w:rPr>
          <w:rFonts w:hint="eastAsia"/>
        </w:rPr>
        <w:t>이 감사기준서에서 지배기구와 커뮤니케이션하도록 요구하는 사항들을 경영진과 커뮤니케이션하였다면, 해당 사항을 재차 지배기구와 커뮤니케이션할 필요는 없다.</w:t>
      </w:r>
      <w:bookmarkEnd w:id="93"/>
    </w:p>
    <w:p w14:paraId="2F1B1A3B" w14:textId="77777777" w:rsidR="001B3B1E" w:rsidRPr="006332D6" w:rsidRDefault="009074FB" w:rsidP="00D85AFA">
      <w:pPr>
        <w:pStyle w:val="a1"/>
      </w:pPr>
      <w:r w:rsidRPr="006332D6">
        <w:rPr>
          <w:rFonts w:hint="eastAsia"/>
        </w:rPr>
        <w:t>감사인은 다음 사항을 경영진 및 지배기구와 적시에 커뮤니케이션하여야 한다.</w:t>
      </w:r>
    </w:p>
    <w:p w14:paraId="6C0317C2" w14:textId="5D26A880" w:rsidR="009074FB" w:rsidRPr="006332D6" w:rsidRDefault="009074FB" w:rsidP="00D85AFA">
      <w:pPr>
        <w:pStyle w:val="A2"/>
      </w:pPr>
      <w:r w:rsidRPr="006332D6">
        <w:rPr>
          <w:rFonts w:hint="eastAsia"/>
        </w:rPr>
        <w:lastRenderedPageBreak/>
        <w:t>다음을 포함한 감사에서의 유의적 발견사항</w:t>
      </w:r>
    </w:p>
    <w:p w14:paraId="474AD8F2" w14:textId="51AA7887" w:rsidR="00130B8E" w:rsidRPr="006332D6" w:rsidRDefault="009074FB" w:rsidP="00D85AFA">
      <w:pPr>
        <w:pStyle w:val="B0"/>
      </w:pPr>
      <w:r w:rsidRPr="006332D6">
        <w:rPr>
          <w:rFonts w:hint="eastAsia"/>
        </w:rPr>
        <w:t>감사 중 직면한 유의적인 어려움</w:t>
      </w:r>
    </w:p>
    <w:p w14:paraId="4DB35FD1" w14:textId="13DEAE9C" w:rsidR="009074FB" w:rsidRPr="006332D6" w:rsidRDefault="009074FB" w:rsidP="00D85AFA">
      <w:pPr>
        <w:pStyle w:val="B0"/>
      </w:pPr>
      <w:r w:rsidRPr="006332D6">
        <w:rPr>
          <w:rFonts w:hint="eastAsia"/>
        </w:rPr>
        <w:t>감사 중 알게 된 유의적 통제 미비점</w:t>
      </w:r>
    </w:p>
    <w:p w14:paraId="756FB5F4" w14:textId="60DD5443" w:rsidR="009074FB" w:rsidRPr="006332D6" w:rsidRDefault="009074FB" w:rsidP="00D85AFA">
      <w:pPr>
        <w:pStyle w:val="B0"/>
      </w:pPr>
      <w:proofErr w:type="spellStart"/>
      <w:r w:rsidRPr="006332D6">
        <w:rPr>
          <w:rFonts w:hint="eastAsia"/>
        </w:rPr>
        <w:t>미수정왜곡표시</w:t>
      </w:r>
      <w:proofErr w:type="spellEnd"/>
    </w:p>
    <w:p w14:paraId="59A45A75" w14:textId="25F67405" w:rsidR="009074FB" w:rsidRPr="006332D6" w:rsidRDefault="009074FB" w:rsidP="00D85AFA">
      <w:pPr>
        <w:pStyle w:val="B0"/>
      </w:pPr>
      <w:r w:rsidRPr="006332D6">
        <w:rPr>
          <w:rFonts w:hint="eastAsia"/>
        </w:rPr>
        <w:t>식별된 부정 또는 부정이 존재할 수 있음을 나타내는 정보</w:t>
      </w:r>
    </w:p>
    <w:p w14:paraId="0D5C35C1" w14:textId="7ACDA9F2" w:rsidR="001B3B1E" w:rsidRPr="006332D6" w:rsidRDefault="009074FB" w:rsidP="00D85AFA">
      <w:pPr>
        <w:pStyle w:val="B0"/>
      </w:pPr>
      <w:r w:rsidRPr="006332D6">
        <w:rPr>
          <w:rFonts w:hint="eastAsia"/>
        </w:rPr>
        <w:t>관련 법규를 준수하지 않는 것으로 확인되었거나 의심되는 사항</w:t>
      </w:r>
    </w:p>
    <w:p w14:paraId="424EB36F" w14:textId="77777777" w:rsidR="001B3B1E" w:rsidRPr="006332D6" w:rsidRDefault="009074FB" w:rsidP="00D85AFA">
      <w:pPr>
        <w:pStyle w:val="A2"/>
      </w:pPr>
      <w:r w:rsidRPr="006332D6">
        <w:rPr>
          <w:rFonts w:hint="eastAsia"/>
        </w:rPr>
        <w:t>감사의견을 변형시키거나 감사보고서에 계속기업 관련 중요한 불확실성 문단,</w:t>
      </w:r>
      <w:r w:rsidRPr="006332D6">
        <w:t xml:space="preserve"> </w:t>
      </w:r>
      <w:r w:rsidRPr="006332D6">
        <w:rPr>
          <w:rFonts w:hint="eastAsia"/>
        </w:rPr>
        <w:t>강조사항문단, 기타사항문단을 포함시킬 것으로 예상하는 경우</w:t>
      </w:r>
    </w:p>
    <w:p w14:paraId="60A7A241" w14:textId="2586E011" w:rsidR="009074FB" w:rsidRPr="006332D6" w:rsidRDefault="009074FB" w:rsidP="00D85AFA">
      <w:pPr>
        <w:pStyle w:val="A2"/>
      </w:pPr>
      <w:r w:rsidRPr="006332D6">
        <w:rPr>
          <w:rFonts w:hint="eastAsia"/>
        </w:rPr>
        <w:t>그 밖에 감사인의 전문가적 판단에 따라 재무제표 및 재무보고 과정에 중요한 사항(해당사항이 있는 경우)</w:t>
      </w:r>
    </w:p>
    <w:p w14:paraId="129816F5" w14:textId="6C0D98B1" w:rsidR="009074FB" w:rsidRPr="006332D6" w:rsidRDefault="009074FB" w:rsidP="00130B8E">
      <w:pPr>
        <w:pStyle w:val="3"/>
        <w:rPr>
          <w:rFonts w:cs="굴림"/>
          <w:bCs/>
          <w:kern w:val="0"/>
        </w:rPr>
      </w:pPr>
      <w:r w:rsidRPr="006332D6">
        <w:rPr>
          <w:rFonts w:hint="eastAsia"/>
        </w:rPr>
        <w:t>추가 문서화 요구사항</w:t>
      </w:r>
    </w:p>
    <w:p w14:paraId="0AA46522" w14:textId="77777777" w:rsidR="001B3B1E" w:rsidRPr="006332D6" w:rsidRDefault="009074FB" w:rsidP="00D85AFA">
      <w:pPr>
        <w:pStyle w:val="a1"/>
        <w:rPr>
          <w:rFonts w:cs="굴림"/>
          <w:bCs/>
          <w:kern w:val="0"/>
        </w:rPr>
      </w:pPr>
      <w:r w:rsidRPr="006332D6">
        <w:t>일반</w:t>
      </w:r>
      <w:r w:rsidRPr="006332D6">
        <w:rPr>
          <w:rFonts w:hint="eastAsia"/>
        </w:rPr>
        <w:t>적인</w:t>
      </w:r>
      <w:r w:rsidRPr="006332D6">
        <w:t xml:space="preserve"> </w:t>
      </w:r>
      <w:r w:rsidRPr="006332D6">
        <w:rPr>
          <w:rFonts w:hint="eastAsia"/>
        </w:rPr>
        <w:t xml:space="preserve">문서화 </w:t>
      </w:r>
      <w:r w:rsidRPr="006332D6">
        <w:t>요구사항</w:t>
      </w:r>
      <w:r w:rsidRPr="006332D6">
        <w:rPr>
          <w:rFonts w:hint="eastAsia"/>
        </w:rPr>
        <w:t>(</w:t>
      </w:r>
      <w:bookmarkStart w:id="94" w:name="_Hlk117017882"/>
      <w:r w:rsidRPr="006332D6">
        <w:rPr>
          <w:rFonts w:hint="eastAsia"/>
        </w:rPr>
        <w:t xml:space="preserve">문단 </w:t>
      </w:r>
      <w:r w:rsidRPr="006332D6">
        <w:t>27-31</w:t>
      </w:r>
      <w:r w:rsidRPr="006332D6">
        <w:rPr>
          <w:rFonts w:hint="eastAsia"/>
        </w:rPr>
        <w:t xml:space="preserve"> 참고</w:t>
      </w:r>
      <w:bookmarkEnd w:id="94"/>
      <w:r w:rsidRPr="006332D6">
        <w:t xml:space="preserve">)에 추가하여, 감사인은 감사문서에 다음을 </w:t>
      </w:r>
      <w:r w:rsidRPr="006332D6">
        <w:rPr>
          <w:rFonts w:hint="eastAsia"/>
        </w:rPr>
        <w:t>포함하여야 한다.</w:t>
      </w:r>
    </w:p>
    <w:p w14:paraId="2AFEF074" w14:textId="77777777" w:rsidR="001B3B1E" w:rsidRPr="006332D6" w:rsidRDefault="009074FB" w:rsidP="00D85AFA">
      <w:pPr>
        <w:pStyle w:val="A2"/>
        <w:rPr>
          <w:rFonts w:cs="굴림"/>
          <w:bCs/>
          <w:kern w:val="0"/>
        </w:rPr>
      </w:pPr>
      <w:r w:rsidRPr="006332D6">
        <w:t xml:space="preserve">관련 윤리적 </w:t>
      </w:r>
      <w:r w:rsidRPr="006332D6">
        <w:rPr>
          <w:rFonts w:hint="eastAsia"/>
        </w:rPr>
        <w:t>요구사항</w:t>
      </w:r>
      <w:r w:rsidRPr="006332D6">
        <w:t xml:space="preserve"> 준수와 관련하여 </w:t>
      </w:r>
      <w:r w:rsidRPr="006332D6">
        <w:rPr>
          <w:rFonts w:hint="eastAsia"/>
        </w:rPr>
        <w:t>식별된 이슈 및 그러한 이슈가 어떻게 해결되었는지</w:t>
      </w:r>
    </w:p>
    <w:p w14:paraId="7A617854" w14:textId="77777777" w:rsidR="001B3B1E" w:rsidRPr="006332D6" w:rsidRDefault="009074FB" w:rsidP="00D85AFA">
      <w:pPr>
        <w:pStyle w:val="A2"/>
        <w:rPr>
          <w:rFonts w:cs="굴림"/>
          <w:bCs/>
          <w:kern w:val="0"/>
        </w:rPr>
      </w:pPr>
      <w:r w:rsidRPr="006332D6">
        <w:rPr>
          <w:rFonts w:hint="eastAsia"/>
        </w:rPr>
        <w:t xml:space="preserve">해당 </w:t>
      </w:r>
      <w:r w:rsidRPr="006332D6">
        <w:t>감사</w:t>
      </w:r>
      <w:r w:rsidRPr="006332D6">
        <w:rPr>
          <w:rFonts w:hint="eastAsia"/>
        </w:rPr>
        <w:t>업무</w:t>
      </w:r>
      <w:r w:rsidRPr="006332D6">
        <w:t xml:space="preserve">에 적용되는 독립성 요구사항 준수에 대한 결론 </w:t>
      </w:r>
      <w:r w:rsidRPr="006332D6">
        <w:rPr>
          <w:rFonts w:hint="eastAsia"/>
        </w:rPr>
        <w:t>및</w:t>
      </w:r>
      <w:r w:rsidRPr="006332D6">
        <w:t xml:space="preserve"> </w:t>
      </w:r>
      <w:r w:rsidRPr="006332D6">
        <w:rPr>
          <w:rFonts w:hint="eastAsia"/>
        </w:rPr>
        <w:t>그</w:t>
      </w:r>
      <w:r w:rsidRPr="006332D6">
        <w:t xml:space="preserve">러한 결론을 뒷받침하는 </w:t>
      </w:r>
      <w:r w:rsidRPr="006332D6">
        <w:rPr>
          <w:rFonts w:hint="eastAsia"/>
        </w:rPr>
        <w:t>회계법인과의 관련 논의</w:t>
      </w:r>
    </w:p>
    <w:p w14:paraId="52C12C1F" w14:textId="115B65EA" w:rsidR="009074FB" w:rsidRPr="006332D6" w:rsidRDefault="009074FB" w:rsidP="00D85AFA">
      <w:pPr>
        <w:pStyle w:val="A2"/>
      </w:pPr>
      <w:r w:rsidRPr="006332D6">
        <w:rPr>
          <w:rFonts w:hint="eastAsia"/>
        </w:rPr>
        <w:t>감사업무 수행 과정에서 실시한 자문</w:t>
      </w:r>
      <w:r w:rsidRPr="006332D6">
        <w:t>의 성격과 범위</w:t>
      </w:r>
      <w:r w:rsidRPr="006332D6">
        <w:rPr>
          <w:rFonts w:hint="eastAsia"/>
        </w:rPr>
        <w:t xml:space="preserve"> 및</w:t>
      </w:r>
      <w:r w:rsidRPr="006332D6">
        <w:t xml:space="preserve"> 그 결론</w:t>
      </w:r>
    </w:p>
    <w:p w14:paraId="4B0EBF41" w14:textId="1A087D72" w:rsidR="009074FB" w:rsidRPr="006332D6" w:rsidRDefault="009074FB" w:rsidP="00DA5DD4">
      <w:pPr>
        <w:pStyle w:val="2"/>
        <w:rPr>
          <w:rFonts w:cs="굴림"/>
          <w:kern w:val="0"/>
        </w:rPr>
      </w:pPr>
      <w:r w:rsidRPr="006332D6">
        <w:t>감사</w:t>
      </w:r>
      <w:r w:rsidRPr="006332D6">
        <w:rPr>
          <w:rFonts w:hint="eastAsia"/>
        </w:rPr>
        <w:t>업무의 수임 또는 유지</w:t>
      </w:r>
    </w:p>
    <w:p w14:paraId="01882E00" w14:textId="5F9AA73D" w:rsidR="009074FB" w:rsidRPr="006332D6" w:rsidRDefault="009074FB" w:rsidP="00130B8E">
      <w:pPr>
        <w:pStyle w:val="3"/>
        <w:rPr>
          <w:rFonts w:cs="굴림"/>
          <w:bCs/>
          <w:kern w:val="0"/>
        </w:rPr>
      </w:pPr>
      <w:r w:rsidRPr="006332D6">
        <w:rPr>
          <w:rFonts w:hint="eastAsia"/>
        </w:rPr>
        <w:t>목적</w:t>
      </w:r>
    </w:p>
    <w:p w14:paraId="7348334E" w14:textId="7F6C5EB1" w:rsidR="009074FB" w:rsidRPr="006332D6" w:rsidRDefault="009074FB" w:rsidP="00D85AFA">
      <w:pPr>
        <w:pStyle w:val="a1"/>
      </w:pPr>
      <w:r w:rsidRPr="006332D6">
        <w:rPr>
          <w:rFonts w:hint="eastAsia"/>
        </w:rPr>
        <w:t xml:space="preserve">이 장과 관련된 감사인의 목적은 </w:t>
      </w:r>
      <w:r w:rsidRPr="006332D6">
        <w:t>감사</w:t>
      </w:r>
      <w:r w:rsidRPr="006332D6">
        <w:rPr>
          <w:rFonts w:hint="eastAsia"/>
        </w:rPr>
        <w:t xml:space="preserve">업무를 수임하거나 유지할지 </w:t>
      </w:r>
      <w:r w:rsidRPr="006332D6">
        <w:t xml:space="preserve">여부를 </w:t>
      </w:r>
      <w:r w:rsidRPr="006332D6">
        <w:rPr>
          <w:rFonts w:hint="eastAsia"/>
        </w:rPr>
        <w:t>결정</w:t>
      </w:r>
      <w:r w:rsidRPr="006332D6">
        <w:t>하는 것</w:t>
      </w:r>
      <w:r w:rsidRPr="006332D6">
        <w:rPr>
          <w:rFonts w:hint="eastAsia"/>
        </w:rPr>
        <w:t>이다</w:t>
      </w:r>
      <w:r w:rsidRPr="006332D6">
        <w:t>.</w:t>
      </w:r>
    </w:p>
    <w:p w14:paraId="3DDD1A7F" w14:textId="57C67375" w:rsidR="009074FB" w:rsidRPr="006332D6" w:rsidRDefault="009074FB" w:rsidP="00130B8E">
      <w:pPr>
        <w:pStyle w:val="3"/>
      </w:pPr>
      <w:r w:rsidRPr="006332D6">
        <w:t>감사를 위한 전제조건</w:t>
      </w:r>
    </w:p>
    <w:p w14:paraId="520E0F14" w14:textId="77777777" w:rsidR="001B3B1E" w:rsidRPr="006332D6" w:rsidRDefault="009074FB" w:rsidP="00D85AFA">
      <w:pPr>
        <w:pStyle w:val="a1"/>
      </w:pPr>
      <w:bookmarkStart w:id="95" w:name="_Ref117604245"/>
      <w:r w:rsidRPr="006332D6">
        <w:rPr>
          <w:rFonts w:hint="eastAsia"/>
        </w:rPr>
        <w:t>감사인은 감사를 위한 전제조건이 존재하는지 여부를 확인하기 위하여, 다음의 절차를 수행하여야 한다.</w:t>
      </w:r>
      <w:bookmarkEnd w:id="95"/>
    </w:p>
    <w:p w14:paraId="498A14F4" w14:textId="77777777" w:rsidR="001B3B1E" w:rsidRPr="006332D6" w:rsidRDefault="009074FB" w:rsidP="00D85AFA">
      <w:pPr>
        <w:pStyle w:val="A2"/>
        <w:rPr>
          <w:b/>
        </w:rPr>
      </w:pPr>
      <w:r w:rsidRPr="006332D6">
        <w:rPr>
          <w:rFonts w:hint="eastAsia"/>
        </w:rPr>
        <w:t>재무제표</w:t>
      </w:r>
      <w:r w:rsidRPr="006332D6">
        <w:t xml:space="preserve"> </w:t>
      </w:r>
      <w:r w:rsidRPr="006332D6">
        <w:rPr>
          <w:rFonts w:hint="eastAsia"/>
        </w:rPr>
        <w:t>작성에</w:t>
      </w:r>
      <w:r w:rsidRPr="006332D6">
        <w:t xml:space="preserve"> </w:t>
      </w:r>
      <w:r w:rsidRPr="006332D6">
        <w:rPr>
          <w:rFonts w:hint="eastAsia"/>
        </w:rPr>
        <w:t>적용되는</w:t>
      </w:r>
      <w:r w:rsidRPr="006332D6">
        <w:t xml:space="preserve"> </w:t>
      </w:r>
      <w:r w:rsidRPr="006332D6">
        <w:rPr>
          <w:rFonts w:hint="eastAsia"/>
        </w:rPr>
        <w:t>재무보고체계가</w:t>
      </w:r>
      <w:r w:rsidRPr="006332D6">
        <w:t xml:space="preserve"> </w:t>
      </w:r>
      <w:r w:rsidRPr="006332D6">
        <w:rPr>
          <w:rFonts w:hint="eastAsia"/>
        </w:rPr>
        <w:t>수용가능한지</w:t>
      </w:r>
      <w:r w:rsidRPr="006332D6">
        <w:t xml:space="preserve"> </w:t>
      </w:r>
      <w:r w:rsidRPr="006332D6">
        <w:rPr>
          <w:rFonts w:hint="eastAsia"/>
        </w:rPr>
        <w:t>여부를</w:t>
      </w:r>
      <w:r w:rsidRPr="006332D6">
        <w:t xml:space="preserve"> </w:t>
      </w:r>
      <w:r w:rsidRPr="006332D6">
        <w:rPr>
          <w:rFonts w:hint="eastAsia"/>
        </w:rPr>
        <w:t>결정함</w:t>
      </w:r>
    </w:p>
    <w:p w14:paraId="67D03B9B" w14:textId="00654EBB" w:rsidR="009074FB" w:rsidRPr="006332D6" w:rsidRDefault="009074FB" w:rsidP="00D85AFA">
      <w:pPr>
        <w:pStyle w:val="A2"/>
      </w:pPr>
      <w:r w:rsidRPr="006332D6">
        <w:rPr>
          <w:rFonts w:hint="eastAsia"/>
        </w:rPr>
        <w:t>경영진이</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책임을</w:t>
      </w:r>
      <w:r w:rsidRPr="006332D6">
        <w:t xml:space="preserve"> </w:t>
      </w:r>
      <w:r w:rsidRPr="006332D6">
        <w:rPr>
          <w:rFonts w:hint="eastAsia"/>
        </w:rPr>
        <w:t>인정하고</w:t>
      </w:r>
      <w:r w:rsidRPr="006332D6">
        <w:t xml:space="preserve"> </w:t>
      </w:r>
      <w:r w:rsidRPr="006332D6">
        <w:rPr>
          <w:rFonts w:hint="eastAsia"/>
        </w:rPr>
        <w:t>이해하고</w:t>
      </w:r>
      <w:r w:rsidRPr="006332D6">
        <w:t xml:space="preserve"> </w:t>
      </w:r>
      <w:r w:rsidRPr="006332D6">
        <w:rPr>
          <w:rFonts w:hint="eastAsia"/>
        </w:rPr>
        <w:t>있다는</w:t>
      </w:r>
      <w:r w:rsidRPr="006332D6">
        <w:t xml:space="preserve"> </w:t>
      </w:r>
      <w:r w:rsidRPr="006332D6">
        <w:rPr>
          <w:rFonts w:hint="eastAsia"/>
        </w:rPr>
        <w:t>점에</w:t>
      </w:r>
      <w:r w:rsidRPr="006332D6">
        <w:t xml:space="preserve"> </w:t>
      </w:r>
      <w:r w:rsidRPr="006332D6">
        <w:rPr>
          <w:rFonts w:hint="eastAsia"/>
        </w:rPr>
        <w:t>대하여</w:t>
      </w:r>
      <w:r w:rsidRPr="006332D6">
        <w:t xml:space="preserve"> </w:t>
      </w:r>
      <w:r w:rsidRPr="006332D6">
        <w:rPr>
          <w:rFonts w:hint="eastAsia"/>
        </w:rPr>
        <w:t>경영진의</w:t>
      </w:r>
      <w:r w:rsidRPr="006332D6">
        <w:t xml:space="preserve"> </w:t>
      </w:r>
      <w:r w:rsidRPr="006332D6">
        <w:rPr>
          <w:rFonts w:hint="eastAsia"/>
        </w:rPr>
        <w:t>동의를</w:t>
      </w:r>
      <w:r w:rsidRPr="006332D6">
        <w:t xml:space="preserve"> </w:t>
      </w:r>
      <w:r w:rsidRPr="006332D6">
        <w:rPr>
          <w:rFonts w:hint="eastAsia"/>
        </w:rPr>
        <w:t>받음</w:t>
      </w:r>
    </w:p>
    <w:p w14:paraId="47DA494F" w14:textId="3EFDA9B7" w:rsidR="00130B8E" w:rsidRPr="006332D6" w:rsidRDefault="009074FB" w:rsidP="00D85AFA">
      <w:pPr>
        <w:pStyle w:val="B0"/>
      </w:pPr>
      <w:r w:rsidRPr="006332D6">
        <w:rPr>
          <w:rFonts w:hint="eastAsia"/>
        </w:rPr>
        <w:lastRenderedPageBreak/>
        <w:t>해당</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재무제표를</w:t>
      </w:r>
      <w:r w:rsidRPr="006332D6">
        <w:t xml:space="preserve"> </w:t>
      </w:r>
      <w:r w:rsidRPr="006332D6">
        <w:rPr>
          <w:rFonts w:hint="eastAsia"/>
        </w:rPr>
        <w:t>작성할</w:t>
      </w:r>
      <w:r w:rsidRPr="006332D6">
        <w:t xml:space="preserve"> </w:t>
      </w:r>
      <w:r w:rsidRPr="006332D6">
        <w:rPr>
          <w:rFonts w:hint="eastAsia"/>
        </w:rPr>
        <w:t>책임</w:t>
      </w:r>
    </w:p>
    <w:p w14:paraId="3A8B8C97" w14:textId="2464B49D" w:rsidR="009074FB" w:rsidRPr="006332D6" w:rsidRDefault="009074FB" w:rsidP="00D85AFA">
      <w:pPr>
        <w:pStyle w:val="B0"/>
      </w:pPr>
      <w:r w:rsidRPr="006332D6">
        <w:rPr>
          <w:rFonts w:hint="eastAsia"/>
        </w:rPr>
        <w:t>부정이나</w:t>
      </w:r>
      <w:r w:rsidRPr="006332D6">
        <w:t xml:space="preserve"> </w:t>
      </w:r>
      <w:r w:rsidRPr="006332D6">
        <w:rPr>
          <w:rFonts w:hint="eastAsia"/>
        </w:rPr>
        <w:t>오류로</w:t>
      </w:r>
      <w:r w:rsidRPr="006332D6">
        <w:t xml:space="preserve"> </w:t>
      </w:r>
      <w:r w:rsidRPr="006332D6">
        <w:rPr>
          <w:rFonts w:hint="eastAsia"/>
        </w:rPr>
        <w:t>인한</w:t>
      </w:r>
      <w:r w:rsidRPr="006332D6">
        <w:t xml:space="preserve"> </w:t>
      </w:r>
      <w:r w:rsidRPr="006332D6">
        <w:rPr>
          <w:rFonts w:hint="eastAsia"/>
        </w:rPr>
        <w:t>중요한</w:t>
      </w:r>
      <w:r w:rsidRPr="006332D6">
        <w:t xml:space="preserve"> </w:t>
      </w:r>
      <w:r w:rsidRPr="006332D6">
        <w:rPr>
          <w:rFonts w:hint="eastAsia"/>
        </w:rPr>
        <w:t>왜곡표시가</w:t>
      </w:r>
      <w:r w:rsidRPr="006332D6">
        <w:t xml:space="preserve"> </w:t>
      </w:r>
      <w:r w:rsidRPr="006332D6">
        <w:rPr>
          <w:rFonts w:hint="eastAsia"/>
        </w:rPr>
        <w:t>없는</w:t>
      </w:r>
      <w:r w:rsidRPr="006332D6">
        <w:t xml:space="preserve"> </w:t>
      </w:r>
      <w:r w:rsidRPr="006332D6">
        <w:rPr>
          <w:rFonts w:hint="eastAsia"/>
        </w:rPr>
        <w:t>재무제표를</w:t>
      </w:r>
      <w:r w:rsidRPr="006332D6">
        <w:t xml:space="preserve"> </w:t>
      </w:r>
      <w:r w:rsidRPr="006332D6">
        <w:rPr>
          <w:rFonts w:hint="eastAsia"/>
        </w:rPr>
        <w:t>작성하기</w:t>
      </w:r>
      <w:r w:rsidRPr="006332D6">
        <w:t xml:space="preserve"> </w:t>
      </w:r>
      <w:r w:rsidRPr="006332D6">
        <w:rPr>
          <w:rFonts w:hint="eastAsia"/>
        </w:rPr>
        <w:t>위해</w:t>
      </w:r>
      <w:r w:rsidRPr="006332D6">
        <w:t xml:space="preserve"> </w:t>
      </w:r>
      <w:r w:rsidRPr="006332D6">
        <w:rPr>
          <w:rFonts w:hint="eastAsia"/>
        </w:rPr>
        <w:t>경영진이</w:t>
      </w:r>
      <w:r w:rsidRPr="006332D6">
        <w:t xml:space="preserve"> </w:t>
      </w:r>
      <w:r w:rsidRPr="006332D6">
        <w:rPr>
          <w:rFonts w:hint="eastAsia"/>
        </w:rPr>
        <w:t>필요하다고</w:t>
      </w:r>
      <w:r w:rsidRPr="006332D6">
        <w:t xml:space="preserve"> </w:t>
      </w:r>
      <w:r w:rsidRPr="006332D6">
        <w:rPr>
          <w:rFonts w:hint="eastAsia"/>
        </w:rPr>
        <w:t>결정한</w:t>
      </w:r>
      <w:r w:rsidRPr="006332D6">
        <w:t xml:space="preserve"> </w:t>
      </w:r>
      <w:r w:rsidRPr="006332D6">
        <w:rPr>
          <w:rFonts w:hint="eastAsia"/>
        </w:rPr>
        <w:t>내부통제에</w:t>
      </w:r>
      <w:r w:rsidRPr="006332D6">
        <w:t xml:space="preserve"> </w:t>
      </w:r>
      <w:r w:rsidRPr="006332D6">
        <w:rPr>
          <w:rFonts w:hint="eastAsia"/>
        </w:rPr>
        <w:t>대한</w:t>
      </w:r>
      <w:r w:rsidRPr="006332D6">
        <w:t xml:space="preserve"> </w:t>
      </w:r>
      <w:r w:rsidRPr="006332D6">
        <w:rPr>
          <w:rFonts w:hint="eastAsia"/>
        </w:rPr>
        <w:t>책임</w:t>
      </w:r>
    </w:p>
    <w:p w14:paraId="169D4A2F" w14:textId="4671AA6D" w:rsidR="009074FB" w:rsidRPr="006332D6" w:rsidRDefault="009074FB" w:rsidP="00D85AFA">
      <w:pPr>
        <w:pStyle w:val="B0"/>
      </w:pPr>
      <w:r w:rsidRPr="006332D6">
        <w:rPr>
          <w:rFonts w:hint="eastAsia"/>
        </w:rPr>
        <w:t>감사인에게</w:t>
      </w:r>
      <w:r w:rsidRPr="006332D6">
        <w:t xml:space="preserve"> </w:t>
      </w:r>
      <w:r w:rsidRPr="006332D6">
        <w:rPr>
          <w:rFonts w:hint="eastAsia"/>
        </w:rPr>
        <w:t>다음</w:t>
      </w:r>
      <w:r w:rsidRPr="006332D6">
        <w:t xml:space="preserve"> </w:t>
      </w:r>
      <w:r w:rsidRPr="006332D6">
        <w:rPr>
          <w:rFonts w:hint="eastAsia"/>
        </w:rPr>
        <w:t>사항들을</w:t>
      </w:r>
      <w:r w:rsidRPr="006332D6">
        <w:t xml:space="preserve"> </w:t>
      </w:r>
      <w:r w:rsidRPr="006332D6">
        <w:rPr>
          <w:rFonts w:hint="eastAsia"/>
        </w:rPr>
        <w:t>제공할</w:t>
      </w:r>
      <w:r w:rsidRPr="006332D6">
        <w:t xml:space="preserve"> </w:t>
      </w:r>
      <w:r w:rsidRPr="006332D6">
        <w:rPr>
          <w:rFonts w:hint="eastAsia"/>
        </w:rPr>
        <w:t>책임</w:t>
      </w:r>
    </w:p>
    <w:p w14:paraId="2B33B1EF" w14:textId="11A3E4B4" w:rsidR="009074FB" w:rsidRPr="006332D6" w:rsidRDefault="009074FB" w:rsidP="00D85AFA">
      <w:pPr>
        <w:pStyle w:val="C"/>
      </w:pPr>
      <w:r w:rsidRPr="006332D6">
        <w:rPr>
          <w:rFonts w:hint="eastAsia"/>
        </w:rPr>
        <w:t>기록</w:t>
      </w:r>
      <w:r w:rsidRPr="006332D6">
        <w:t xml:space="preserve">, </w:t>
      </w:r>
      <w:r w:rsidRPr="006332D6">
        <w:rPr>
          <w:rFonts w:hint="eastAsia"/>
        </w:rPr>
        <w:t>문서</w:t>
      </w:r>
      <w:r w:rsidRPr="006332D6">
        <w:t xml:space="preserve">, </w:t>
      </w:r>
      <w:r w:rsidRPr="006332D6">
        <w:rPr>
          <w:rFonts w:hint="eastAsia"/>
        </w:rPr>
        <w:t>기타사항</w:t>
      </w:r>
      <w:r w:rsidRPr="006332D6">
        <w:t xml:space="preserve"> </w:t>
      </w:r>
      <w:r w:rsidRPr="006332D6">
        <w:rPr>
          <w:rFonts w:hint="eastAsia"/>
        </w:rPr>
        <w:t>등</w:t>
      </w:r>
      <w:r w:rsidRPr="006332D6">
        <w:t xml:space="preserve"> </w:t>
      </w:r>
      <w:r w:rsidRPr="006332D6">
        <w:rPr>
          <w:rFonts w:hint="eastAsia"/>
        </w:rPr>
        <w:t>재무제표의</w:t>
      </w:r>
      <w:r w:rsidRPr="006332D6">
        <w:t xml:space="preserve"> </w:t>
      </w:r>
      <w:r w:rsidRPr="006332D6">
        <w:rPr>
          <w:rFonts w:hint="eastAsia"/>
        </w:rPr>
        <w:t>작성과</w:t>
      </w:r>
      <w:r w:rsidRPr="006332D6">
        <w:t xml:space="preserve"> </w:t>
      </w:r>
      <w:r w:rsidRPr="006332D6">
        <w:rPr>
          <w:rFonts w:hint="eastAsia"/>
        </w:rPr>
        <w:t>관련하여</w:t>
      </w:r>
      <w:r w:rsidRPr="006332D6">
        <w:t xml:space="preserve"> </w:t>
      </w:r>
      <w:r w:rsidRPr="006332D6">
        <w:rPr>
          <w:rFonts w:hint="eastAsia"/>
        </w:rPr>
        <w:t>경영진이</w:t>
      </w:r>
      <w:r w:rsidRPr="006332D6">
        <w:t xml:space="preserve"> </w:t>
      </w:r>
      <w:r w:rsidRPr="006332D6">
        <w:rPr>
          <w:rFonts w:hint="eastAsia"/>
        </w:rPr>
        <w:t>알고</w:t>
      </w:r>
      <w:r w:rsidRPr="006332D6">
        <w:t xml:space="preserve"> </w:t>
      </w:r>
      <w:r w:rsidRPr="006332D6">
        <w:rPr>
          <w:rFonts w:hint="eastAsia"/>
        </w:rPr>
        <w:t>있는</w:t>
      </w:r>
      <w:r w:rsidRPr="006332D6">
        <w:t xml:space="preserve"> </w:t>
      </w:r>
      <w:r w:rsidRPr="006332D6">
        <w:rPr>
          <w:rFonts w:hint="eastAsia"/>
        </w:rPr>
        <w:t>모든</w:t>
      </w:r>
      <w:r w:rsidRPr="006332D6">
        <w:t xml:space="preserve"> </w:t>
      </w:r>
      <w:r w:rsidRPr="006332D6">
        <w:rPr>
          <w:rFonts w:hint="eastAsia"/>
        </w:rPr>
        <w:t>정보에</w:t>
      </w:r>
      <w:r w:rsidRPr="006332D6">
        <w:t xml:space="preserve"> </w:t>
      </w:r>
      <w:r w:rsidRPr="006332D6">
        <w:rPr>
          <w:rFonts w:hint="eastAsia"/>
        </w:rPr>
        <w:t>대한</w:t>
      </w:r>
      <w:r w:rsidRPr="006332D6">
        <w:t xml:space="preserve"> </w:t>
      </w:r>
      <w:r w:rsidRPr="006332D6">
        <w:rPr>
          <w:rFonts w:hint="eastAsia"/>
        </w:rPr>
        <w:t>접근</w:t>
      </w:r>
    </w:p>
    <w:p w14:paraId="793DF4E3" w14:textId="57897D58" w:rsidR="009074FB" w:rsidRPr="006332D6" w:rsidRDefault="009074FB" w:rsidP="00D85AFA">
      <w:pPr>
        <w:pStyle w:val="C"/>
      </w:pPr>
      <w:r w:rsidRPr="006332D6">
        <w:rPr>
          <w:rFonts w:hint="eastAsia"/>
        </w:rPr>
        <w:t>감사인이</w:t>
      </w:r>
      <w:r w:rsidRPr="006332D6">
        <w:t xml:space="preserve"> </w:t>
      </w:r>
      <w:r w:rsidRPr="006332D6">
        <w:rPr>
          <w:rFonts w:hint="eastAsia"/>
        </w:rPr>
        <w:t>감사목적으로</w:t>
      </w:r>
      <w:r w:rsidRPr="006332D6">
        <w:t xml:space="preserve"> </w:t>
      </w:r>
      <w:r w:rsidRPr="006332D6">
        <w:rPr>
          <w:rFonts w:hint="eastAsia"/>
        </w:rPr>
        <w:t>경영진에게</w:t>
      </w:r>
      <w:r w:rsidRPr="006332D6">
        <w:t xml:space="preserve"> </w:t>
      </w:r>
      <w:r w:rsidRPr="006332D6">
        <w:rPr>
          <w:rFonts w:hint="eastAsia"/>
        </w:rPr>
        <w:t>요청하는</w:t>
      </w:r>
      <w:r w:rsidRPr="006332D6">
        <w:t xml:space="preserve"> </w:t>
      </w:r>
      <w:r w:rsidRPr="006332D6">
        <w:rPr>
          <w:rFonts w:hint="eastAsia"/>
        </w:rPr>
        <w:t>추가적인</w:t>
      </w:r>
      <w:r w:rsidRPr="006332D6">
        <w:t xml:space="preserve"> </w:t>
      </w:r>
      <w:r w:rsidRPr="006332D6">
        <w:rPr>
          <w:rFonts w:hint="eastAsia"/>
        </w:rPr>
        <w:t>정보</w:t>
      </w:r>
    </w:p>
    <w:p w14:paraId="7B3FFE7F" w14:textId="509A7C66" w:rsidR="009074FB" w:rsidRPr="006332D6" w:rsidRDefault="009074FB" w:rsidP="00D85AFA">
      <w:pPr>
        <w:pStyle w:val="C"/>
      </w:pPr>
      <w:r w:rsidRPr="006332D6">
        <w:rPr>
          <w:rFonts w:hint="eastAsia"/>
        </w:rPr>
        <w:t>감사인이</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위하여</w:t>
      </w:r>
      <w:r w:rsidRPr="006332D6">
        <w:t xml:space="preserve"> </w:t>
      </w:r>
      <w:r w:rsidRPr="006332D6">
        <w:rPr>
          <w:rFonts w:hint="eastAsia"/>
        </w:rPr>
        <w:t>필요하다고</w:t>
      </w:r>
      <w:r w:rsidRPr="006332D6">
        <w:t xml:space="preserve"> </w:t>
      </w:r>
      <w:r w:rsidRPr="006332D6">
        <w:rPr>
          <w:rFonts w:hint="eastAsia"/>
        </w:rPr>
        <w:t>판단한</w:t>
      </w:r>
      <w:r w:rsidRPr="006332D6">
        <w:t xml:space="preserve"> </w:t>
      </w:r>
      <w:r w:rsidRPr="006332D6">
        <w:rPr>
          <w:rFonts w:hint="eastAsia"/>
        </w:rPr>
        <w:t>기업</w:t>
      </w:r>
      <w:r w:rsidRPr="006332D6">
        <w:t xml:space="preserve"> </w:t>
      </w:r>
      <w:r w:rsidRPr="006332D6">
        <w:rPr>
          <w:rFonts w:hint="eastAsia"/>
        </w:rPr>
        <w:t>내부의</w:t>
      </w:r>
      <w:r w:rsidRPr="006332D6">
        <w:t xml:space="preserve"> </w:t>
      </w:r>
      <w:r w:rsidRPr="006332D6">
        <w:rPr>
          <w:rFonts w:hint="eastAsia"/>
        </w:rPr>
        <w:t>관계자들에</w:t>
      </w:r>
      <w:r w:rsidRPr="006332D6">
        <w:t xml:space="preserve"> </w:t>
      </w:r>
      <w:r w:rsidRPr="006332D6">
        <w:rPr>
          <w:rFonts w:hint="eastAsia"/>
        </w:rPr>
        <w:t>대한</w:t>
      </w:r>
      <w:r w:rsidRPr="006332D6">
        <w:t xml:space="preserve"> </w:t>
      </w:r>
      <w:proofErr w:type="spellStart"/>
      <w:r w:rsidRPr="006332D6">
        <w:rPr>
          <w:rFonts w:hint="eastAsia"/>
        </w:rPr>
        <w:t>제한없는</w:t>
      </w:r>
      <w:proofErr w:type="spellEnd"/>
      <w:r w:rsidRPr="006332D6">
        <w:t xml:space="preserve"> </w:t>
      </w:r>
      <w:r w:rsidRPr="006332D6">
        <w:rPr>
          <w:rFonts w:hint="eastAsia"/>
        </w:rPr>
        <w:t>접근</w:t>
      </w:r>
    </w:p>
    <w:p w14:paraId="05A76720" w14:textId="54312BE9" w:rsidR="009074FB" w:rsidRPr="006332D6" w:rsidRDefault="009074FB" w:rsidP="00D85AFA">
      <w:pPr>
        <w:pStyle w:val="a1"/>
      </w:pPr>
      <w:r w:rsidRPr="006332D6">
        <w:rPr>
          <w:rFonts w:hint="eastAsia"/>
        </w:rPr>
        <w:t>경영진 또는 지배기구가 감사인의 업무범위에 제한을 부과하고 그 결과 감사인이 재무제표에 대한 의견이 거절될 것이라고 믿</w:t>
      </w:r>
      <w:r w:rsidRPr="006332D6">
        <w:t xml:space="preserve">는 </w:t>
      </w:r>
      <w:r w:rsidRPr="006332D6">
        <w:rPr>
          <w:rFonts w:hint="eastAsia"/>
        </w:rPr>
        <w:t>경우, 감사인은 법규에서 요구하지 않는 한 그와 같이 제한된 업무를 감사업무로 수임해서는 안 된다.</w:t>
      </w:r>
    </w:p>
    <w:p w14:paraId="3DD82FBA" w14:textId="1D7AA8B8" w:rsidR="009074FB" w:rsidRPr="006332D6" w:rsidRDefault="009074FB" w:rsidP="00130B8E">
      <w:pPr>
        <w:pStyle w:val="3"/>
      </w:pPr>
      <w:r w:rsidRPr="006332D6">
        <w:t>감사</w:t>
      </w:r>
      <w:r w:rsidRPr="006332D6">
        <w:rPr>
          <w:rFonts w:hint="eastAsia"/>
        </w:rPr>
        <w:t>업무 조건의 합의</w:t>
      </w:r>
    </w:p>
    <w:p w14:paraId="6D4CD59C" w14:textId="77777777" w:rsidR="001B3B1E" w:rsidRPr="006332D6" w:rsidRDefault="009074FB" w:rsidP="00D85AFA">
      <w:pPr>
        <w:pStyle w:val="a1"/>
      </w:pPr>
      <w:bookmarkStart w:id="96" w:name="_Ref117597703"/>
      <w:r w:rsidRPr="006332D6">
        <w:t xml:space="preserve">감사인은 경영진 또는 </w:t>
      </w:r>
      <w:r w:rsidRPr="006332D6">
        <w:rPr>
          <w:rFonts w:hint="eastAsia"/>
        </w:rPr>
        <w:t xml:space="preserve">적합한 경우 </w:t>
      </w:r>
      <w:r w:rsidRPr="006332D6">
        <w:t>지배</w:t>
      </w:r>
      <w:r w:rsidRPr="006332D6">
        <w:rPr>
          <w:rFonts w:hint="eastAsia"/>
        </w:rPr>
        <w:t>기구와 감사업무 조건에 합의하고 다음 각 사항이 포함된 서면 감사계약을 체결하여야 한다.</w:t>
      </w:r>
      <w:bookmarkEnd w:id="96"/>
    </w:p>
    <w:p w14:paraId="4F2BCEE2" w14:textId="77777777" w:rsidR="001B3B1E" w:rsidRPr="006332D6" w:rsidRDefault="009074FB" w:rsidP="00D85AFA">
      <w:pPr>
        <w:pStyle w:val="A2"/>
        <w:rPr>
          <w:bCs/>
        </w:rPr>
      </w:pPr>
      <w:r w:rsidRPr="006332D6">
        <w:rPr>
          <w:rFonts w:hint="eastAsia"/>
          <w:bCs/>
        </w:rPr>
        <w:t>재무제표감사의</w:t>
      </w:r>
      <w:r w:rsidRPr="006332D6">
        <w:rPr>
          <w:bCs/>
        </w:rPr>
        <w:t xml:space="preserve"> </w:t>
      </w:r>
      <w:r w:rsidRPr="006332D6">
        <w:rPr>
          <w:rFonts w:hint="eastAsia"/>
          <w:bCs/>
        </w:rPr>
        <w:t>목적과</w:t>
      </w:r>
      <w:r w:rsidRPr="006332D6">
        <w:rPr>
          <w:bCs/>
        </w:rPr>
        <w:t xml:space="preserve"> </w:t>
      </w:r>
      <w:r w:rsidRPr="006332D6">
        <w:rPr>
          <w:rFonts w:hint="eastAsia"/>
          <w:bCs/>
        </w:rPr>
        <w:t>범위</w:t>
      </w:r>
      <w:r w:rsidRPr="006332D6">
        <w:rPr>
          <w:bCs/>
        </w:rPr>
        <w:t>(</w:t>
      </w:r>
      <w:r w:rsidRPr="006332D6">
        <w:rPr>
          <w:rFonts w:hint="eastAsia"/>
          <w:bCs/>
        </w:rPr>
        <w:t>감사가 이 감사기준서에 따라 수행된다는 사실 포함)</w:t>
      </w:r>
    </w:p>
    <w:p w14:paraId="1D8EBF8F" w14:textId="77777777" w:rsidR="001B3B1E" w:rsidRPr="006332D6" w:rsidRDefault="009074FB" w:rsidP="00D85AFA">
      <w:pPr>
        <w:pStyle w:val="A2"/>
        <w:rPr>
          <w:bCs/>
        </w:rPr>
      </w:pPr>
      <w:r w:rsidRPr="006332D6">
        <w:rPr>
          <w:rFonts w:hint="eastAsia"/>
          <w:bCs/>
        </w:rPr>
        <w:t>감사인의</w:t>
      </w:r>
      <w:r w:rsidRPr="006332D6">
        <w:rPr>
          <w:bCs/>
        </w:rPr>
        <w:t xml:space="preserve"> </w:t>
      </w:r>
      <w:r w:rsidRPr="006332D6">
        <w:rPr>
          <w:rFonts w:hint="eastAsia"/>
          <w:bCs/>
        </w:rPr>
        <w:t>책임</w:t>
      </w:r>
    </w:p>
    <w:p w14:paraId="250C46E5" w14:textId="77777777" w:rsidR="001B3B1E" w:rsidRPr="006332D6" w:rsidRDefault="009074FB" w:rsidP="00D85AFA">
      <w:pPr>
        <w:pStyle w:val="A2"/>
        <w:rPr>
          <w:bCs/>
        </w:rPr>
      </w:pPr>
      <w:r w:rsidRPr="006332D6">
        <w:rPr>
          <w:rFonts w:hint="eastAsia"/>
          <w:bCs/>
        </w:rPr>
        <w:t>경영진의</w:t>
      </w:r>
      <w:r w:rsidRPr="006332D6">
        <w:rPr>
          <w:bCs/>
        </w:rPr>
        <w:t xml:space="preserve"> </w:t>
      </w:r>
      <w:r w:rsidRPr="006332D6">
        <w:rPr>
          <w:rFonts w:hint="eastAsia"/>
          <w:bCs/>
        </w:rPr>
        <w:t>책임</w:t>
      </w:r>
      <w:r w:rsidRPr="006332D6">
        <w:rPr>
          <w:bCs/>
        </w:rPr>
        <w:t>(</w:t>
      </w:r>
      <w:r w:rsidRPr="006332D6">
        <w:rPr>
          <w:rFonts w:hint="eastAsia"/>
          <w:bCs/>
        </w:rPr>
        <w:t xml:space="preserve">문단 </w:t>
      </w:r>
      <w:r w:rsidRPr="006332D6">
        <w:rPr>
          <w:bCs/>
        </w:rPr>
        <w:t>36(b)</w:t>
      </w:r>
      <w:r w:rsidRPr="006332D6">
        <w:rPr>
          <w:rFonts w:hint="eastAsia"/>
          <w:bCs/>
        </w:rPr>
        <w:t>의 책임 포함)</w:t>
      </w:r>
    </w:p>
    <w:p w14:paraId="58E9DBD9" w14:textId="77777777" w:rsidR="001B3B1E" w:rsidRPr="006332D6" w:rsidRDefault="009074FB" w:rsidP="00D85AFA">
      <w:pPr>
        <w:pStyle w:val="A2"/>
        <w:rPr>
          <w:rFonts w:cs="굴림"/>
          <w:bCs/>
          <w:kern w:val="0"/>
        </w:rPr>
      </w:pPr>
      <w:r w:rsidRPr="006332D6">
        <w:rPr>
          <w:rFonts w:hint="eastAsia"/>
          <w:bCs/>
        </w:rPr>
        <w:t>재무제표</w:t>
      </w:r>
      <w:r w:rsidRPr="006332D6">
        <w:rPr>
          <w:bCs/>
        </w:rPr>
        <w:t xml:space="preserve"> </w:t>
      </w:r>
      <w:r w:rsidRPr="006332D6">
        <w:rPr>
          <w:rFonts w:hint="eastAsia"/>
          <w:bCs/>
        </w:rPr>
        <w:t>작성을</w:t>
      </w:r>
      <w:r w:rsidRPr="006332D6">
        <w:rPr>
          <w:bCs/>
        </w:rPr>
        <w:t xml:space="preserve"> </w:t>
      </w:r>
      <w:r w:rsidRPr="006332D6">
        <w:rPr>
          <w:rFonts w:hint="eastAsia"/>
          <w:bCs/>
        </w:rPr>
        <w:t>위한</w:t>
      </w:r>
      <w:r w:rsidRPr="006332D6">
        <w:rPr>
          <w:bCs/>
        </w:rPr>
        <w:t xml:space="preserve"> </w:t>
      </w:r>
      <w:r w:rsidRPr="006332D6">
        <w:rPr>
          <w:rFonts w:hint="eastAsia"/>
          <w:bCs/>
        </w:rPr>
        <w:t>해당</w:t>
      </w:r>
      <w:r w:rsidRPr="006332D6">
        <w:rPr>
          <w:bCs/>
        </w:rPr>
        <w:t xml:space="preserve"> </w:t>
      </w:r>
      <w:r w:rsidRPr="006332D6">
        <w:rPr>
          <w:rFonts w:hint="eastAsia"/>
          <w:bCs/>
        </w:rPr>
        <w:t>재무보고체계의</w:t>
      </w:r>
      <w:r w:rsidRPr="006332D6">
        <w:rPr>
          <w:bCs/>
        </w:rPr>
        <w:t xml:space="preserve"> </w:t>
      </w:r>
      <w:r w:rsidRPr="006332D6">
        <w:rPr>
          <w:rFonts w:hint="eastAsia"/>
          <w:bCs/>
        </w:rPr>
        <w:t>식별</w:t>
      </w:r>
    </w:p>
    <w:p w14:paraId="147F7307" w14:textId="77777777" w:rsidR="001B3B1E" w:rsidRPr="006332D6" w:rsidRDefault="009074FB" w:rsidP="00D85AFA">
      <w:pPr>
        <w:pStyle w:val="A2"/>
        <w:rPr>
          <w:rFonts w:cs="굴림"/>
          <w:bCs/>
          <w:kern w:val="0"/>
        </w:rPr>
      </w:pPr>
      <w:r w:rsidRPr="006332D6">
        <w:rPr>
          <w:rFonts w:hint="eastAsia"/>
          <w:bCs/>
        </w:rPr>
        <w:t>감사인에</w:t>
      </w:r>
      <w:r w:rsidRPr="006332D6">
        <w:rPr>
          <w:bCs/>
        </w:rPr>
        <w:t xml:space="preserve"> </w:t>
      </w:r>
      <w:r w:rsidRPr="006332D6">
        <w:rPr>
          <w:rFonts w:hint="eastAsia"/>
          <w:bCs/>
        </w:rPr>
        <w:t>의해</w:t>
      </w:r>
      <w:r w:rsidRPr="006332D6">
        <w:rPr>
          <w:bCs/>
        </w:rPr>
        <w:t xml:space="preserve"> </w:t>
      </w:r>
      <w:r w:rsidRPr="006332D6">
        <w:rPr>
          <w:rFonts w:hint="eastAsia"/>
          <w:bCs/>
        </w:rPr>
        <w:t>발행될</w:t>
      </w:r>
      <w:r w:rsidRPr="006332D6">
        <w:rPr>
          <w:bCs/>
        </w:rPr>
        <w:t xml:space="preserve"> </w:t>
      </w:r>
      <w:r w:rsidRPr="006332D6">
        <w:rPr>
          <w:rFonts w:hint="eastAsia"/>
          <w:bCs/>
        </w:rPr>
        <w:t>보고서의</w:t>
      </w:r>
      <w:r w:rsidRPr="006332D6">
        <w:rPr>
          <w:bCs/>
        </w:rPr>
        <w:t xml:space="preserve"> </w:t>
      </w:r>
      <w:r w:rsidRPr="006332D6">
        <w:rPr>
          <w:rFonts w:hint="eastAsia"/>
          <w:bCs/>
        </w:rPr>
        <w:t>예상되는</w:t>
      </w:r>
      <w:r w:rsidRPr="006332D6">
        <w:rPr>
          <w:bCs/>
        </w:rPr>
        <w:t xml:space="preserve"> </w:t>
      </w:r>
      <w:r w:rsidRPr="006332D6">
        <w:rPr>
          <w:rFonts w:hint="eastAsia"/>
          <w:bCs/>
        </w:rPr>
        <w:t>형태와</w:t>
      </w:r>
      <w:r w:rsidRPr="006332D6">
        <w:rPr>
          <w:bCs/>
        </w:rPr>
        <w:t xml:space="preserve"> </w:t>
      </w:r>
      <w:r w:rsidRPr="006332D6">
        <w:rPr>
          <w:rFonts w:hint="eastAsia"/>
          <w:bCs/>
        </w:rPr>
        <w:t>내용에</w:t>
      </w:r>
      <w:r w:rsidRPr="006332D6">
        <w:rPr>
          <w:bCs/>
        </w:rPr>
        <w:t xml:space="preserve"> </w:t>
      </w:r>
      <w:r w:rsidRPr="006332D6">
        <w:rPr>
          <w:rFonts w:hint="eastAsia"/>
          <w:bCs/>
        </w:rPr>
        <w:t>대한</w:t>
      </w:r>
      <w:r w:rsidRPr="006332D6">
        <w:rPr>
          <w:bCs/>
        </w:rPr>
        <w:t xml:space="preserve"> </w:t>
      </w:r>
      <w:r w:rsidRPr="006332D6">
        <w:rPr>
          <w:rFonts w:hint="eastAsia"/>
          <w:bCs/>
        </w:rPr>
        <w:t>언급</w:t>
      </w:r>
    </w:p>
    <w:p w14:paraId="3DB6C5A9" w14:textId="1EA3FF22" w:rsidR="009074FB" w:rsidRPr="006332D6" w:rsidRDefault="009074FB" w:rsidP="00D85AFA">
      <w:pPr>
        <w:pStyle w:val="A2"/>
        <w:rPr>
          <w:bCs/>
        </w:rPr>
      </w:pPr>
      <w:r w:rsidRPr="006332D6">
        <w:rPr>
          <w:rFonts w:hint="eastAsia"/>
          <w:bCs/>
        </w:rPr>
        <w:t>해당</w:t>
      </w:r>
      <w:r w:rsidRPr="006332D6">
        <w:rPr>
          <w:bCs/>
        </w:rPr>
        <w:t xml:space="preserve"> </w:t>
      </w:r>
      <w:r w:rsidRPr="006332D6">
        <w:rPr>
          <w:rFonts w:hint="eastAsia"/>
          <w:bCs/>
        </w:rPr>
        <w:t>보고서가</w:t>
      </w:r>
      <w:r w:rsidRPr="006332D6">
        <w:rPr>
          <w:bCs/>
        </w:rPr>
        <w:t xml:space="preserve"> </w:t>
      </w:r>
      <w:r w:rsidRPr="006332D6">
        <w:rPr>
          <w:rFonts w:hint="eastAsia"/>
          <w:bCs/>
        </w:rPr>
        <w:t>예상되는</w:t>
      </w:r>
      <w:r w:rsidRPr="006332D6">
        <w:rPr>
          <w:bCs/>
        </w:rPr>
        <w:t xml:space="preserve"> </w:t>
      </w:r>
      <w:r w:rsidRPr="006332D6">
        <w:rPr>
          <w:rFonts w:hint="eastAsia"/>
          <w:bCs/>
        </w:rPr>
        <w:t>형태와</w:t>
      </w:r>
      <w:r w:rsidRPr="006332D6">
        <w:rPr>
          <w:bCs/>
        </w:rPr>
        <w:t xml:space="preserve"> </w:t>
      </w:r>
      <w:r w:rsidRPr="006332D6">
        <w:rPr>
          <w:rFonts w:hint="eastAsia"/>
          <w:bCs/>
        </w:rPr>
        <w:t>내용과</w:t>
      </w:r>
      <w:r w:rsidRPr="006332D6">
        <w:rPr>
          <w:bCs/>
        </w:rPr>
        <w:t xml:space="preserve"> </w:t>
      </w:r>
      <w:r w:rsidRPr="006332D6">
        <w:rPr>
          <w:rFonts w:hint="eastAsia"/>
          <w:bCs/>
        </w:rPr>
        <w:t>다를</w:t>
      </w:r>
      <w:r w:rsidRPr="006332D6">
        <w:rPr>
          <w:bCs/>
        </w:rPr>
        <w:t xml:space="preserve"> </w:t>
      </w:r>
      <w:r w:rsidRPr="006332D6">
        <w:rPr>
          <w:rFonts w:hint="eastAsia"/>
          <w:bCs/>
        </w:rPr>
        <w:t>수</w:t>
      </w:r>
      <w:r w:rsidRPr="006332D6">
        <w:rPr>
          <w:bCs/>
        </w:rPr>
        <w:t xml:space="preserve"> </w:t>
      </w:r>
      <w:r w:rsidRPr="006332D6">
        <w:rPr>
          <w:rFonts w:hint="eastAsia"/>
          <w:bCs/>
        </w:rPr>
        <w:t>있는</w:t>
      </w:r>
      <w:r w:rsidRPr="006332D6">
        <w:rPr>
          <w:bCs/>
        </w:rPr>
        <w:t xml:space="preserve"> </w:t>
      </w:r>
      <w:r w:rsidRPr="006332D6">
        <w:rPr>
          <w:rFonts w:hint="eastAsia"/>
          <w:bCs/>
        </w:rPr>
        <w:t>상황이</w:t>
      </w:r>
      <w:r w:rsidRPr="006332D6">
        <w:rPr>
          <w:bCs/>
        </w:rPr>
        <w:t xml:space="preserve"> </w:t>
      </w:r>
      <w:r w:rsidRPr="006332D6">
        <w:rPr>
          <w:rFonts w:hint="eastAsia"/>
          <w:bCs/>
        </w:rPr>
        <w:t>존재할</w:t>
      </w:r>
      <w:r w:rsidRPr="006332D6">
        <w:rPr>
          <w:bCs/>
        </w:rPr>
        <w:t xml:space="preserve"> </w:t>
      </w:r>
      <w:r w:rsidRPr="006332D6">
        <w:rPr>
          <w:rFonts w:hint="eastAsia"/>
          <w:bCs/>
        </w:rPr>
        <w:t>수</w:t>
      </w:r>
      <w:r w:rsidRPr="006332D6">
        <w:rPr>
          <w:bCs/>
        </w:rPr>
        <w:t xml:space="preserve"> </w:t>
      </w:r>
      <w:r w:rsidRPr="006332D6">
        <w:rPr>
          <w:rFonts w:hint="eastAsia"/>
          <w:bCs/>
        </w:rPr>
        <w:t>있다는</w:t>
      </w:r>
      <w:r w:rsidRPr="006332D6">
        <w:rPr>
          <w:bCs/>
        </w:rPr>
        <w:t xml:space="preserve"> </w:t>
      </w:r>
      <w:r w:rsidRPr="006332D6">
        <w:rPr>
          <w:rFonts w:hint="eastAsia"/>
          <w:bCs/>
        </w:rPr>
        <w:t>기술</w:t>
      </w:r>
    </w:p>
    <w:p w14:paraId="7F241187" w14:textId="12A69640" w:rsidR="009074FB" w:rsidRPr="006332D6" w:rsidRDefault="009074FB" w:rsidP="00D85AFA">
      <w:pPr>
        <w:pStyle w:val="a1"/>
      </w:pPr>
      <w:r w:rsidRPr="006332D6">
        <w:t>계속감사의 경우, 감사인은 상황의 변화에 따라 감사업무 조건이 수정되어야 하는지 여부 그리고 기존 감사업무조건을 기업에 다시 알릴 필요가 있는지 여부를 평가하여야 한다.</w:t>
      </w:r>
    </w:p>
    <w:p w14:paraId="705B5E23" w14:textId="27C9ADFA" w:rsidR="009074FB" w:rsidRPr="006332D6" w:rsidRDefault="009074FB" w:rsidP="00130B8E">
      <w:pPr>
        <w:pStyle w:val="3"/>
        <w:rPr>
          <w:rFonts w:cs="굴림"/>
          <w:bCs/>
          <w:kern w:val="0"/>
        </w:rPr>
      </w:pPr>
      <w:r w:rsidRPr="006332D6">
        <w:t>추가 문서</w:t>
      </w:r>
      <w:r w:rsidRPr="006332D6">
        <w:rPr>
          <w:rFonts w:hint="eastAsia"/>
        </w:rPr>
        <w:t>화</w:t>
      </w:r>
      <w:r w:rsidRPr="006332D6">
        <w:t xml:space="preserve"> 요구 사항</w:t>
      </w:r>
    </w:p>
    <w:p w14:paraId="76483F33" w14:textId="77777777" w:rsidR="001B3B1E" w:rsidRPr="006332D6" w:rsidRDefault="009074FB" w:rsidP="00D85AFA">
      <w:pPr>
        <w:pStyle w:val="a1"/>
      </w:pPr>
      <w:r w:rsidRPr="006332D6">
        <w:t>일반</w:t>
      </w:r>
      <w:r w:rsidRPr="006332D6">
        <w:rPr>
          <w:rFonts w:hint="eastAsia"/>
        </w:rPr>
        <w:t>적인</w:t>
      </w:r>
      <w:r w:rsidRPr="006332D6">
        <w:t xml:space="preserve"> 문서화 요구사항</w:t>
      </w:r>
      <w:r w:rsidRPr="006332D6">
        <w:rPr>
          <w:rFonts w:hint="eastAsia"/>
        </w:rPr>
        <w:t xml:space="preserve">(문단 </w:t>
      </w:r>
      <w:r w:rsidRPr="006332D6">
        <w:t>27-31</w:t>
      </w:r>
      <w:r w:rsidRPr="006332D6">
        <w:rPr>
          <w:rFonts w:hint="eastAsia"/>
        </w:rPr>
        <w:t xml:space="preserve"> 참고</w:t>
      </w:r>
      <w:r w:rsidRPr="006332D6">
        <w:t xml:space="preserve">)에 추가하여, 감사인은 감사문서에 다음을 </w:t>
      </w:r>
      <w:r w:rsidRPr="006332D6">
        <w:rPr>
          <w:rFonts w:hint="eastAsia"/>
        </w:rPr>
        <w:t>포함하여야 한다.</w:t>
      </w:r>
    </w:p>
    <w:p w14:paraId="0980D6C6" w14:textId="786C8571" w:rsidR="009074FB" w:rsidRPr="006332D6" w:rsidRDefault="009074FB" w:rsidP="00D85AFA">
      <w:pPr>
        <w:pStyle w:val="A2"/>
      </w:pPr>
      <w:r w:rsidRPr="006332D6">
        <w:t>고객 관계 및 감사</w:t>
      </w:r>
      <w:r w:rsidRPr="006332D6">
        <w:rPr>
          <w:rFonts w:hint="eastAsia"/>
        </w:rPr>
        <w:t>업무</w:t>
      </w:r>
      <w:r w:rsidRPr="006332D6">
        <w:t>의 수</w:t>
      </w:r>
      <w:r w:rsidRPr="006332D6">
        <w:rPr>
          <w:rFonts w:hint="eastAsia"/>
        </w:rPr>
        <w:t>임 또는 유지와</w:t>
      </w:r>
      <w:r w:rsidRPr="006332D6">
        <w:t xml:space="preserve"> 관련하여 도달한 결론</w:t>
      </w:r>
    </w:p>
    <w:p w14:paraId="0FB6BD2A" w14:textId="25C173B6" w:rsidR="009074FB" w:rsidRPr="006332D6" w:rsidRDefault="009074FB" w:rsidP="007263E5">
      <w:pPr>
        <w:pStyle w:val="2"/>
      </w:pPr>
      <w:r w:rsidRPr="006332D6">
        <w:rPr>
          <w:rFonts w:hint="eastAsia"/>
        </w:rPr>
        <w:lastRenderedPageBreak/>
        <w:t>감사 계획</w:t>
      </w:r>
    </w:p>
    <w:p w14:paraId="4CE9C098" w14:textId="6A4C6475" w:rsidR="009074FB" w:rsidRPr="006332D6" w:rsidRDefault="009074FB" w:rsidP="00130B8E">
      <w:pPr>
        <w:pStyle w:val="3"/>
      </w:pPr>
      <w:r w:rsidRPr="006332D6">
        <w:t>목적</w:t>
      </w:r>
    </w:p>
    <w:p w14:paraId="04EE6BDC" w14:textId="4F90392B" w:rsidR="009074FB" w:rsidRPr="006332D6" w:rsidRDefault="009074FB" w:rsidP="00D85AFA">
      <w:pPr>
        <w:pStyle w:val="a1"/>
      </w:pPr>
      <w:r w:rsidRPr="006332D6">
        <w:rPr>
          <w:rFonts w:hint="eastAsia"/>
        </w:rPr>
        <w:t xml:space="preserve">이 장과 관련된 </w:t>
      </w:r>
      <w:r w:rsidRPr="006332D6">
        <w:t xml:space="preserve">감사인의 목적은 감사가 효과적인 방식으로 수행되도록 </w:t>
      </w:r>
      <w:r w:rsidRPr="006332D6">
        <w:rPr>
          <w:rFonts w:hint="eastAsia"/>
        </w:rPr>
        <w:t>감사계획을 수립</w:t>
      </w:r>
      <w:r w:rsidRPr="006332D6">
        <w:t>하고</w:t>
      </w:r>
      <w:r w:rsidRPr="006332D6">
        <w:rPr>
          <w:rFonts w:hint="eastAsia"/>
        </w:rPr>
        <w:t>,</w:t>
      </w:r>
      <w:r w:rsidRPr="006332D6">
        <w:t xml:space="preserve"> </w:t>
      </w:r>
      <w:r w:rsidRPr="006332D6">
        <w:rPr>
          <w:rFonts w:hint="eastAsia"/>
        </w:rPr>
        <w:t>감사를 계획하고 수행할 때 중요성 개념을 적합하게 적용하는 것이다</w:t>
      </w:r>
      <w:r w:rsidRPr="006332D6">
        <w:t>.</w:t>
      </w:r>
    </w:p>
    <w:p w14:paraId="0EC89CBA" w14:textId="2EBC329D" w:rsidR="009074FB" w:rsidRPr="006332D6" w:rsidRDefault="009074FB" w:rsidP="00130B8E">
      <w:pPr>
        <w:pStyle w:val="3"/>
      </w:pPr>
      <w:r w:rsidRPr="006332D6">
        <w:t>범위, 시기 및 방향</w:t>
      </w:r>
    </w:p>
    <w:p w14:paraId="39A71263" w14:textId="77777777" w:rsidR="001B3B1E" w:rsidRPr="006332D6" w:rsidRDefault="009074FB" w:rsidP="00D85AFA">
      <w:pPr>
        <w:pStyle w:val="a1"/>
        <w:rPr>
          <w:b/>
        </w:rPr>
      </w:pPr>
      <w:r w:rsidRPr="006332D6">
        <w:t xml:space="preserve">감사인은 </w:t>
      </w:r>
      <w:r w:rsidRPr="006332D6">
        <w:rPr>
          <w:rFonts w:hint="eastAsia"/>
        </w:rPr>
        <w:t>다음 사항을 고려하여</w:t>
      </w:r>
      <w:r w:rsidRPr="006332D6">
        <w:t xml:space="preserve"> 감사의 범위, 시기 및 방향을 </w:t>
      </w:r>
      <w:r w:rsidRPr="006332D6">
        <w:rPr>
          <w:rFonts w:hint="eastAsia"/>
        </w:rPr>
        <w:t>정하여야</w:t>
      </w:r>
      <w:r w:rsidRPr="006332D6">
        <w:t xml:space="preserve"> </w:t>
      </w:r>
      <w:r w:rsidRPr="006332D6">
        <w:rPr>
          <w:rFonts w:hint="eastAsia"/>
        </w:rPr>
        <w:t>한다</w:t>
      </w:r>
      <w:r w:rsidRPr="006332D6">
        <w:t>.</w:t>
      </w:r>
    </w:p>
    <w:p w14:paraId="1C771C90" w14:textId="4CAD912C" w:rsidR="009074FB" w:rsidRPr="006332D6" w:rsidRDefault="009074FB" w:rsidP="00D85AFA">
      <w:pPr>
        <w:pStyle w:val="A2"/>
      </w:pPr>
      <w:r w:rsidRPr="006332D6">
        <w:rPr>
          <w:rFonts w:hint="eastAsia"/>
        </w:rPr>
        <w:t>감사범위를 결정하게 될 해당 감사업무의 특성</w:t>
      </w:r>
    </w:p>
    <w:p w14:paraId="2F16D09A" w14:textId="51A33051" w:rsidR="00130B8E" w:rsidRPr="006332D6" w:rsidRDefault="009074FB" w:rsidP="00D85AFA">
      <w:pPr>
        <w:pStyle w:val="B0"/>
      </w:pPr>
      <w:r w:rsidRPr="006332D6">
        <w:t>재무정보의 작성기준이 된 재무보고체계</w:t>
      </w:r>
    </w:p>
    <w:p w14:paraId="208F8E77" w14:textId="7C817667" w:rsidR="009074FB" w:rsidRPr="006332D6" w:rsidRDefault="009074FB" w:rsidP="00D85AFA">
      <w:pPr>
        <w:pStyle w:val="B0"/>
      </w:pPr>
      <w:r w:rsidRPr="006332D6">
        <w:t xml:space="preserve">해당 산업의 규제기관이 요구하는 보고서와 같이 그 </w:t>
      </w:r>
      <w:proofErr w:type="spellStart"/>
      <w:r w:rsidRPr="006332D6">
        <w:t>산업특유의</w:t>
      </w:r>
      <w:proofErr w:type="spellEnd"/>
      <w:r w:rsidRPr="006332D6">
        <w:t xml:space="preserve"> 보고 요구사항</w:t>
      </w:r>
    </w:p>
    <w:p w14:paraId="3E593004" w14:textId="0DA84B9A" w:rsidR="009074FB" w:rsidRPr="006332D6" w:rsidRDefault="009074FB" w:rsidP="00D85AFA">
      <w:pPr>
        <w:pStyle w:val="B0"/>
      </w:pPr>
      <w:r w:rsidRPr="006332D6">
        <w:t>특수한 지식의 필요성 등 감사대상 기업의 사업성격</w:t>
      </w:r>
    </w:p>
    <w:p w14:paraId="7E93D98C" w14:textId="0C6901EE" w:rsidR="009074FB" w:rsidRPr="006332D6" w:rsidRDefault="009074FB" w:rsidP="00D85AFA">
      <w:pPr>
        <w:pStyle w:val="B0"/>
      </w:pPr>
      <w:r w:rsidRPr="006332D6">
        <w:t>감사대상 재무정보에 있어 외화환산의 필요성 등 사용되는 보고통화</w:t>
      </w:r>
    </w:p>
    <w:p w14:paraId="090DD6BC" w14:textId="337BB6AB" w:rsidR="009074FB" w:rsidRPr="006332D6" w:rsidRDefault="009074FB" w:rsidP="00D85AFA">
      <w:pPr>
        <w:pStyle w:val="B0"/>
      </w:pPr>
      <w:r w:rsidRPr="006332D6">
        <w:t>위험평가절차 및 통제테스트와 관련된 감사증거와 같이 과거의 감사에서 입수한 감사증거의 이용계획</w:t>
      </w:r>
    </w:p>
    <w:p w14:paraId="72F39BF9" w14:textId="2C1B823C" w:rsidR="009074FB" w:rsidRPr="006332D6" w:rsidRDefault="009074FB" w:rsidP="00D85AFA">
      <w:pPr>
        <w:pStyle w:val="B0"/>
      </w:pPr>
      <w:r w:rsidRPr="006332D6">
        <w:t>기업의 보고 일정</w:t>
      </w:r>
    </w:p>
    <w:p w14:paraId="1891DDB2" w14:textId="365FEF8B" w:rsidR="001B3B1E" w:rsidRPr="006332D6" w:rsidRDefault="009074FB" w:rsidP="00D85AFA">
      <w:pPr>
        <w:pStyle w:val="B0"/>
        <w:rPr>
          <w:b/>
        </w:rPr>
      </w:pPr>
      <w:r w:rsidRPr="006332D6">
        <w:t>중요성</w:t>
      </w:r>
    </w:p>
    <w:p w14:paraId="30B6AE1C" w14:textId="59792BCB" w:rsidR="009074FB" w:rsidRPr="006332D6" w:rsidRDefault="009074FB" w:rsidP="00D85AFA">
      <w:pPr>
        <w:pStyle w:val="A2"/>
      </w:pPr>
      <w:r w:rsidRPr="006332D6">
        <w:rPr>
          <w:rFonts w:hint="eastAsia"/>
        </w:rPr>
        <w:t>수행될 절차의 성격,</w:t>
      </w:r>
      <w:r w:rsidRPr="006332D6">
        <w:t xml:space="preserve"> </w:t>
      </w:r>
      <w:r w:rsidRPr="006332D6">
        <w:rPr>
          <w:rFonts w:hint="eastAsia"/>
        </w:rPr>
        <w:t>시기,</w:t>
      </w:r>
      <w:r w:rsidRPr="006332D6">
        <w:t xml:space="preserve"> </w:t>
      </w:r>
      <w:r w:rsidRPr="006332D6">
        <w:rPr>
          <w:rFonts w:hint="eastAsia"/>
        </w:rPr>
        <w:t xml:space="preserve">범위 및 </w:t>
      </w:r>
      <w:r w:rsidRPr="006332D6">
        <w:t>감사를 수행하는 데 필요한 자원의 성격</w:t>
      </w:r>
    </w:p>
    <w:p w14:paraId="6E578C5E" w14:textId="197586BC" w:rsidR="00130B8E" w:rsidRPr="006332D6" w:rsidRDefault="009074FB" w:rsidP="00D85AFA">
      <w:pPr>
        <w:pStyle w:val="B0"/>
        <w:rPr>
          <w:b/>
        </w:rPr>
      </w:pPr>
      <w:proofErr w:type="spellStart"/>
      <w:r w:rsidRPr="006332D6">
        <w:rPr>
          <w:rFonts w:hint="eastAsia"/>
        </w:rPr>
        <w:t>업무팀</w:t>
      </w:r>
      <w:proofErr w:type="spellEnd"/>
      <w:r w:rsidRPr="006332D6">
        <w:rPr>
          <w:rFonts w:hint="eastAsia"/>
        </w:rPr>
        <w:t xml:space="preserve">(필요에 따라서는, 업무품질관리검토자를 포함)의 구성과 </w:t>
      </w:r>
      <w:proofErr w:type="spellStart"/>
      <w:r w:rsidRPr="006332D6">
        <w:rPr>
          <w:rFonts w:hint="eastAsia"/>
        </w:rPr>
        <w:t>업무팀원에</w:t>
      </w:r>
      <w:proofErr w:type="spellEnd"/>
      <w:r w:rsidRPr="006332D6">
        <w:rPr>
          <w:rFonts w:hint="eastAsia"/>
        </w:rPr>
        <w:t xml:space="preserve"> 대한 감사업무의 배정(</w:t>
      </w:r>
      <w:proofErr w:type="spellStart"/>
      <w:r w:rsidRPr="006332D6">
        <w:rPr>
          <w:rFonts w:hint="eastAsia"/>
        </w:rPr>
        <w:t>중요왜곡표시위험이</w:t>
      </w:r>
      <w:proofErr w:type="spellEnd"/>
      <w:r w:rsidRPr="006332D6">
        <w:rPr>
          <w:rFonts w:hint="eastAsia"/>
        </w:rPr>
        <w:t xml:space="preserve"> 더 높은 분야에 적합한 경험이 있는 </w:t>
      </w:r>
      <w:proofErr w:type="spellStart"/>
      <w:r w:rsidRPr="006332D6">
        <w:rPr>
          <w:rFonts w:hint="eastAsia"/>
        </w:rPr>
        <w:t>업무팀원의</w:t>
      </w:r>
      <w:proofErr w:type="spellEnd"/>
      <w:r w:rsidRPr="006332D6">
        <w:rPr>
          <w:rFonts w:hint="eastAsia"/>
        </w:rPr>
        <w:t xml:space="preserve"> 배정 포함)</w:t>
      </w:r>
    </w:p>
    <w:p w14:paraId="2EBFB6B5" w14:textId="4CBE889A" w:rsidR="001B3B1E" w:rsidRPr="006332D6" w:rsidRDefault="009074FB" w:rsidP="00D85AFA">
      <w:pPr>
        <w:pStyle w:val="B0"/>
        <w:rPr>
          <w:b/>
        </w:rPr>
      </w:pPr>
      <w:r w:rsidRPr="006332D6">
        <w:rPr>
          <w:rFonts w:hint="eastAsia"/>
        </w:rPr>
        <w:t>업무예산의 수립(</w:t>
      </w:r>
      <w:proofErr w:type="spellStart"/>
      <w:r w:rsidRPr="006332D6">
        <w:rPr>
          <w:rFonts w:hint="eastAsia"/>
        </w:rPr>
        <w:t>중요왜곡표시위험이</w:t>
      </w:r>
      <w:proofErr w:type="spellEnd"/>
      <w:r w:rsidRPr="006332D6">
        <w:rPr>
          <w:rFonts w:hint="eastAsia"/>
        </w:rPr>
        <w:t xml:space="preserve"> 더 높은 분야에 적절한 감사시간이 확보되도록 하는 고려 포함)</w:t>
      </w:r>
    </w:p>
    <w:p w14:paraId="78E7B803" w14:textId="2EF2AC10" w:rsidR="009074FB" w:rsidRPr="006332D6" w:rsidRDefault="009074FB" w:rsidP="00D85AFA">
      <w:pPr>
        <w:pStyle w:val="A2"/>
      </w:pPr>
      <w:r w:rsidRPr="006332D6">
        <w:rPr>
          <w:rFonts w:hint="eastAsia"/>
        </w:rPr>
        <w:t>감사인의 전문가적 판단에 따라, 업무팀의 업무방향을 설정하는 데 유의적이라고 판단되는 기타 요소</w:t>
      </w:r>
    </w:p>
    <w:p w14:paraId="18FEDB7C" w14:textId="49AC7A96" w:rsidR="009074FB" w:rsidRPr="006332D6" w:rsidRDefault="009074FB" w:rsidP="00130B8E">
      <w:pPr>
        <w:pStyle w:val="3"/>
      </w:pPr>
      <w:r w:rsidRPr="006332D6">
        <w:t>중요성 결정</w:t>
      </w:r>
    </w:p>
    <w:p w14:paraId="0436F233" w14:textId="49942985" w:rsidR="009074FB" w:rsidRPr="006332D6" w:rsidRDefault="009074FB" w:rsidP="00D85AFA">
      <w:pPr>
        <w:pStyle w:val="a1"/>
      </w:pPr>
      <w:bookmarkStart w:id="97" w:name="_Ref118971218"/>
      <w:r w:rsidRPr="006332D6">
        <w:rPr>
          <w:rFonts w:hint="eastAsia"/>
        </w:rPr>
        <w:t xml:space="preserve">감사인의 중요성 결정은 전문가적 </w:t>
      </w:r>
      <w:proofErr w:type="spellStart"/>
      <w:r w:rsidRPr="006332D6">
        <w:rPr>
          <w:rFonts w:hint="eastAsia"/>
        </w:rPr>
        <w:t>판단사항이며</w:t>
      </w:r>
      <w:proofErr w:type="spellEnd"/>
      <w:r w:rsidRPr="006332D6">
        <w:rPr>
          <w:rFonts w:hint="eastAsia"/>
        </w:rPr>
        <w:t>, 재무제표 이용자들의 재무정보 수요에 대한 감사인의 인식에 의해 영향을 받는다.</w:t>
      </w:r>
      <w:bookmarkEnd w:id="97"/>
    </w:p>
    <w:p w14:paraId="4AF65350" w14:textId="6ECD4D68" w:rsidR="009074FB" w:rsidRPr="006332D6" w:rsidRDefault="009074FB" w:rsidP="00130B8E">
      <w:pPr>
        <w:pStyle w:val="A0"/>
      </w:pPr>
      <w:r w:rsidRPr="006332D6">
        <w:lastRenderedPageBreak/>
        <w:t>일반적으로 누락</w:t>
      </w:r>
      <w:r w:rsidRPr="006332D6">
        <w:rPr>
          <w:rFonts w:hint="eastAsia"/>
        </w:rPr>
        <w:t xml:space="preserve"> 등</w:t>
      </w:r>
      <w:r w:rsidRPr="006332D6">
        <w:t xml:space="preserve"> 왜곡표시</w:t>
      </w:r>
      <w:r w:rsidRPr="006332D6">
        <w:rPr>
          <w:rFonts w:hint="eastAsia"/>
        </w:rPr>
        <w:t>가</w:t>
      </w:r>
      <w:r w:rsidRPr="006332D6">
        <w:t xml:space="preserve"> </w:t>
      </w:r>
      <w:r w:rsidRPr="006332D6">
        <w:rPr>
          <w:rFonts w:hint="eastAsia"/>
        </w:rPr>
        <w:t xml:space="preserve">개별적으로 또는 집합적으로 재무제표에 기초한 이용자의 경제적 의사결정에 영향을 미칠 것으로 합리적으로 예상되는 경우 </w:t>
      </w:r>
      <w:r w:rsidRPr="006332D6">
        <w:t>중요</w:t>
      </w:r>
      <w:r w:rsidRPr="006332D6">
        <w:rPr>
          <w:rFonts w:hint="eastAsia"/>
        </w:rPr>
        <w:t>하다고 간주된다</w:t>
      </w:r>
      <w:r w:rsidRPr="006332D6">
        <w:t>.</w:t>
      </w:r>
    </w:p>
    <w:p w14:paraId="34D784F6" w14:textId="551F84DE" w:rsidR="009074FB" w:rsidRPr="006332D6" w:rsidRDefault="009074FB" w:rsidP="00130B8E">
      <w:pPr>
        <w:pStyle w:val="A0"/>
      </w:pPr>
      <w:r w:rsidRPr="006332D6">
        <w:rPr>
          <w:rFonts w:hint="eastAsia"/>
        </w:rPr>
        <w:t>소규모기업의 경우,</w:t>
      </w:r>
      <w:r w:rsidRPr="006332D6">
        <w:t xml:space="preserve"> </w:t>
      </w:r>
      <w:r w:rsidRPr="006332D6">
        <w:rPr>
          <w:rFonts w:hint="eastAsia"/>
        </w:rPr>
        <w:t>재무제표 이용자들이</w:t>
      </w:r>
      <w:r w:rsidRPr="006332D6">
        <w:t xml:space="preserve"> </w:t>
      </w:r>
      <w:r w:rsidRPr="006332D6">
        <w:rPr>
          <w:rFonts w:hint="eastAsia"/>
        </w:rPr>
        <w:t>재무제표</w:t>
      </w:r>
      <w:r w:rsidRPr="006332D6">
        <w:t xml:space="preserve"> </w:t>
      </w:r>
      <w:r w:rsidRPr="006332D6">
        <w:rPr>
          <w:rFonts w:hint="eastAsia"/>
        </w:rPr>
        <w:t>감독</w:t>
      </w:r>
      <w:r w:rsidRPr="006332D6">
        <w:t xml:space="preserve"> </w:t>
      </w:r>
      <w:r w:rsidRPr="006332D6">
        <w:rPr>
          <w:rFonts w:hint="eastAsia"/>
        </w:rPr>
        <w:t>당국</w:t>
      </w:r>
      <w:r w:rsidRPr="006332D6">
        <w:t xml:space="preserve"> </w:t>
      </w:r>
      <w:r w:rsidRPr="006332D6">
        <w:rPr>
          <w:rFonts w:hint="eastAsia"/>
        </w:rPr>
        <w:t>등에서</w:t>
      </w:r>
      <w:r w:rsidRPr="006332D6">
        <w:t xml:space="preserve"> </w:t>
      </w:r>
      <w:r w:rsidRPr="006332D6">
        <w:rPr>
          <w:rFonts w:hint="eastAsia"/>
        </w:rPr>
        <w:t>공익에</w:t>
      </w:r>
      <w:r w:rsidRPr="006332D6">
        <w:t xml:space="preserve"> </w:t>
      </w:r>
      <w:r w:rsidRPr="006332D6">
        <w:rPr>
          <w:rFonts w:hint="eastAsia"/>
        </w:rPr>
        <w:t>미치는</w:t>
      </w:r>
      <w:r w:rsidRPr="006332D6">
        <w:t xml:space="preserve"> </w:t>
      </w:r>
      <w:r w:rsidRPr="006332D6">
        <w:rPr>
          <w:rFonts w:hint="eastAsia"/>
        </w:rPr>
        <w:t>영향</w:t>
      </w:r>
      <w:r w:rsidRPr="006332D6">
        <w:t xml:space="preserve"> </w:t>
      </w:r>
      <w:r w:rsidRPr="006332D6">
        <w:rPr>
          <w:rFonts w:hint="eastAsia"/>
        </w:rPr>
        <w:t>등을</w:t>
      </w:r>
      <w:r w:rsidRPr="006332D6">
        <w:t xml:space="preserve"> </w:t>
      </w:r>
      <w:r w:rsidRPr="006332D6">
        <w:rPr>
          <w:rFonts w:hint="eastAsia"/>
        </w:rPr>
        <w:t>고려하여</w:t>
      </w:r>
      <w:r w:rsidRPr="006332D6">
        <w:t xml:space="preserve"> </w:t>
      </w:r>
      <w:r w:rsidRPr="006332D6">
        <w:rPr>
          <w:rFonts w:hint="eastAsia"/>
        </w:rPr>
        <w:t>제정</w:t>
      </w:r>
      <w:r w:rsidRPr="006332D6">
        <w:t xml:space="preserve">, </w:t>
      </w:r>
      <w:r w:rsidRPr="006332D6">
        <w:rPr>
          <w:rFonts w:hint="eastAsia"/>
        </w:rPr>
        <w:t>공개한</w:t>
      </w:r>
      <w:r w:rsidRPr="006332D6">
        <w:t xml:space="preserve"> </w:t>
      </w:r>
      <w:r w:rsidRPr="006332D6">
        <w:rPr>
          <w:rFonts w:hint="eastAsia"/>
        </w:rPr>
        <w:t>중요성</w:t>
      </w:r>
      <w:r w:rsidRPr="006332D6">
        <w:t xml:space="preserve"> </w:t>
      </w:r>
      <w:r w:rsidRPr="006332D6">
        <w:rPr>
          <w:rFonts w:hint="eastAsia"/>
        </w:rPr>
        <w:t>기준</w:t>
      </w:r>
      <w:r w:rsidRPr="006332D6">
        <w:t xml:space="preserve">(예: </w:t>
      </w:r>
      <w:r w:rsidRPr="006332D6">
        <w:rPr>
          <w:rFonts w:hint="eastAsia"/>
        </w:rPr>
        <w:t>표준</w:t>
      </w:r>
      <w:r w:rsidRPr="006332D6">
        <w:t xml:space="preserve"> </w:t>
      </w:r>
      <w:r w:rsidRPr="006332D6">
        <w:rPr>
          <w:rFonts w:hint="eastAsia"/>
        </w:rPr>
        <w:t>중요성</w:t>
      </w:r>
      <w:r w:rsidRPr="006332D6">
        <w:t xml:space="preserve"> </w:t>
      </w:r>
      <w:r w:rsidRPr="006332D6">
        <w:rPr>
          <w:rFonts w:hint="eastAsia"/>
        </w:rPr>
        <w:t>기준</w:t>
      </w:r>
      <w:r w:rsidRPr="006332D6">
        <w:t>)</w:t>
      </w:r>
      <w:r w:rsidRPr="006332D6">
        <w:rPr>
          <w:rFonts w:hint="eastAsia"/>
        </w:rPr>
        <w:t>을</w:t>
      </w:r>
      <w:r w:rsidRPr="006332D6">
        <w:t xml:space="preserve"> </w:t>
      </w:r>
      <w:r w:rsidRPr="006332D6">
        <w:rPr>
          <w:rFonts w:hint="eastAsia"/>
        </w:rPr>
        <w:t>중요한</w:t>
      </w:r>
      <w:r w:rsidRPr="006332D6">
        <w:t xml:space="preserve"> </w:t>
      </w:r>
      <w:r w:rsidRPr="006332D6">
        <w:rPr>
          <w:rFonts w:hint="eastAsia"/>
        </w:rPr>
        <w:t>의사결정</w:t>
      </w:r>
      <w:r w:rsidRPr="006332D6">
        <w:t xml:space="preserve"> </w:t>
      </w:r>
      <w:r w:rsidRPr="006332D6">
        <w:rPr>
          <w:rFonts w:hint="eastAsia"/>
        </w:rPr>
        <w:t>기준으로</w:t>
      </w:r>
      <w:r w:rsidRPr="006332D6">
        <w:t xml:space="preserve"> </w:t>
      </w:r>
      <w:r w:rsidRPr="006332D6">
        <w:rPr>
          <w:rFonts w:hint="eastAsia"/>
        </w:rPr>
        <w:t>고려하는</w:t>
      </w:r>
      <w:r w:rsidRPr="006332D6">
        <w:t xml:space="preserve"> </w:t>
      </w:r>
      <w:r w:rsidRPr="006332D6">
        <w:rPr>
          <w:rFonts w:hint="eastAsia"/>
        </w:rPr>
        <w:t>경우가</w:t>
      </w:r>
      <w:r w:rsidRPr="006332D6">
        <w:t xml:space="preserve"> </w:t>
      </w:r>
      <w:r w:rsidRPr="006332D6">
        <w:rPr>
          <w:rFonts w:hint="eastAsia"/>
        </w:rPr>
        <w:t>많을</w:t>
      </w:r>
      <w:r w:rsidRPr="006332D6">
        <w:t xml:space="preserve"> </w:t>
      </w:r>
      <w:r w:rsidRPr="006332D6">
        <w:rPr>
          <w:rFonts w:hint="eastAsia"/>
        </w:rPr>
        <w:t>것이다</w:t>
      </w:r>
      <w:r w:rsidRPr="006332D6">
        <w:t>.</w:t>
      </w:r>
    </w:p>
    <w:p w14:paraId="6E5AE135" w14:textId="77777777" w:rsidR="001B3B1E" w:rsidRPr="006332D6" w:rsidRDefault="009074FB" w:rsidP="00D85AFA">
      <w:pPr>
        <w:pStyle w:val="a1"/>
      </w:pPr>
      <w:r w:rsidRPr="006332D6">
        <w:t>감사인은 재무제표 전체에 대한 중요성을 결정</w:t>
      </w:r>
      <w:r w:rsidRPr="006332D6">
        <w:rPr>
          <w:rFonts w:hint="eastAsia"/>
        </w:rPr>
        <w:t>하여야</w:t>
      </w:r>
      <w:r w:rsidRPr="006332D6">
        <w:t xml:space="preserve"> </w:t>
      </w:r>
      <w:r w:rsidRPr="006332D6">
        <w:rPr>
          <w:rFonts w:hint="eastAsia"/>
        </w:rPr>
        <w:t>한다</w:t>
      </w:r>
      <w:r w:rsidRPr="006332D6">
        <w:t xml:space="preserve">. </w:t>
      </w:r>
      <w:r w:rsidRPr="006332D6">
        <w:rPr>
          <w:rFonts w:hint="eastAsia"/>
        </w:rPr>
        <w:t>재무제표</w:t>
      </w:r>
      <w:r w:rsidRPr="006332D6">
        <w:t xml:space="preserve"> 전체에 대한 중요성 결정의 출발점으로 특정</w:t>
      </w:r>
      <w:r w:rsidRPr="006332D6">
        <w:rPr>
          <w:rFonts w:hint="eastAsia"/>
        </w:rPr>
        <w:t xml:space="preserve"> 재무지표를 벤치마크로 선택하고 </w:t>
      </w:r>
      <w:r w:rsidRPr="006332D6">
        <w:t xml:space="preserve">벤치마크에 백분율을 적용하는 방법이 </w:t>
      </w:r>
      <w:r w:rsidRPr="006332D6">
        <w:rPr>
          <w:rFonts w:hint="eastAsia"/>
        </w:rPr>
        <w:t>빈번하게</w:t>
      </w:r>
      <w:r w:rsidRPr="006332D6">
        <w:t xml:space="preserve"> </w:t>
      </w:r>
      <w:r w:rsidRPr="006332D6">
        <w:rPr>
          <w:rFonts w:hint="eastAsia"/>
        </w:rPr>
        <w:t>사용된다</w:t>
      </w:r>
      <w:r w:rsidRPr="006332D6">
        <w:t xml:space="preserve">. </w:t>
      </w:r>
      <w:r w:rsidRPr="006332D6">
        <w:rPr>
          <w:rFonts w:hint="eastAsia"/>
        </w:rPr>
        <w:t>감사인이 더 높은 수준의 백분율을 적용할 수 있는 근거로 고려할 수 있는 요소의</w:t>
      </w:r>
      <w:r w:rsidRPr="006332D6">
        <w:t xml:space="preserve"> </w:t>
      </w:r>
      <w:r w:rsidRPr="006332D6">
        <w:rPr>
          <w:rFonts w:hint="eastAsia"/>
        </w:rPr>
        <w:t>예는</w:t>
      </w:r>
      <w:r w:rsidRPr="006332D6">
        <w:t xml:space="preserve"> </w:t>
      </w:r>
      <w:r w:rsidRPr="006332D6">
        <w:rPr>
          <w:rFonts w:hint="eastAsia"/>
        </w:rPr>
        <w:t>다음과</w:t>
      </w:r>
      <w:r w:rsidRPr="006332D6">
        <w:t xml:space="preserve"> </w:t>
      </w:r>
      <w:r w:rsidRPr="006332D6">
        <w:rPr>
          <w:rFonts w:hint="eastAsia"/>
        </w:rPr>
        <w:t>같다</w:t>
      </w:r>
      <w:r w:rsidRPr="006332D6">
        <w:t>.</w:t>
      </w:r>
    </w:p>
    <w:p w14:paraId="2A452CD6" w14:textId="77777777" w:rsidR="001B3B1E" w:rsidRPr="006332D6" w:rsidRDefault="009074FB" w:rsidP="00D85AFA">
      <w:pPr>
        <w:pStyle w:val="A2"/>
        <w:rPr>
          <w:bCs/>
        </w:rPr>
      </w:pPr>
      <w:r w:rsidRPr="006332D6">
        <w:rPr>
          <w:rFonts w:hint="eastAsia"/>
          <w:bCs/>
        </w:rPr>
        <w:t>재무제표가 이용자가 제한적임(예: 재무제표 이용자가 지배회사나 소수의 주주로 제한됨)</w:t>
      </w:r>
    </w:p>
    <w:p w14:paraId="37FA5524" w14:textId="77777777" w:rsidR="001B3B1E" w:rsidRPr="006332D6" w:rsidRDefault="009074FB" w:rsidP="00D85AFA">
      <w:pPr>
        <w:pStyle w:val="A2"/>
        <w:rPr>
          <w:bCs/>
        </w:rPr>
      </w:pPr>
      <w:r w:rsidRPr="006332D6">
        <w:rPr>
          <w:rFonts w:cstheme="minorHAnsi" w:hint="eastAsia"/>
          <w:bCs/>
        </w:rPr>
        <w:t>기업에</w:t>
      </w:r>
      <w:r w:rsidRPr="006332D6">
        <w:rPr>
          <w:rFonts w:cstheme="minorHAnsi"/>
          <w:bCs/>
        </w:rPr>
        <w:t xml:space="preserve"> </w:t>
      </w:r>
      <w:r w:rsidRPr="006332D6">
        <w:rPr>
          <w:rFonts w:cstheme="minorHAnsi" w:hint="eastAsia"/>
          <w:bCs/>
        </w:rPr>
        <w:t>유의한</w:t>
      </w:r>
      <w:r w:rsidRPr="006332D6">
        <w:rPr>
          <w:rFonts w:cstheme="minorHAnsi"/>
          <w:bCs/>
        </w:rPr>
        <w:t xml:space="preserve"> </w:t>
      </w:r>
      <w:r w:rsidRPr="006332D6">
        <w:rPr>
          <w:rFonts w:cstheme="minorHAnsi" w:hint="eastAsia"/>
          <w:bCs/>
        </w:rPr>
        <w:t>수준의</w:t>
      </w:r>
      <w:r w:rsidRPr="006332D6">
        <w:rPr>
          <w:rFonts w:cstheme="minorHAnsi"/>
          <w:bCs/>
        </w:rPr>
        <w:t xml:space="preserve"> </w:t>
      </w:r>
      <w:r w:rsidRPr="006332D6">
        <w:rPr>
          <w:rFonts w:cstheme="minorHAnsi" w:hint="eastAsia"/>
          <w:bCs/>
        </w:rPr>
        <w:t>외부</w:t>
      </w:r>
      <w:r w:rsidRPr="006332D6">
        <w:rPr>
          <w:rFonts w:cstheme="minorHAnsi"/>
          <w:bCs/>
        </w:rPr>
        <w:t xml:space="preserve"> </w:t>
      </w:r>
      <w:r w:rsidRPr="006332D6">
        <w:rPr>
          <w:rFonts w:cstheme="minorHAnsi" w:hint="eastAsia"/>
          <w:bCs/>
        </w:rPr>
        <w:t>차입금이</w:t>
      </w:r>
      <w:r w:rsidRPr="006332D6">
        <w:rPr>
          <w:rFonts w:cstheme="minorHAnsi"/>
          <w:bCs/>
        </w:rPr>
        <w:t xml:space="preserve"> </w:t>
      </w:r>
      <w:r w:rsidRPr="006332D6">
        <w:rPr>
          <w:rFonts w:cstheme="minorHAnsi" w:hint="eastAsia"/>
          <w:bCs/>
        </w:rPr>
        <w:t>없거나</w:t>
      </w:r>
      <w:r w:rsidRPr="006332D6">
        <w:rPr>
          <w:rFonts w:cstheme="minorHAnsi"/>
          <w:bCs/>
        </w:rPr>
        <w:t xml:space="preserve"> </w:t>
      </w:r>
      <w:r w:rsidRPr="006332D6">
        <w:rPr>
          <w:rFonts w:cstheme="minorHAnsi" w:hint="eastAsia"/>
          <w:bCs/>
        </w:rPr>
        <w:t>차입 약정을 준수하지 못할 위험이 낮음</w:t>
      </w:r>
      <w:r w:rsidRPr="006332D6">
        <w:rPr>
          <w:rFonts w:hint="eastAsia"/>
          <w:bCs/>
        </w:rPr>
        <w:t>.</w:t>
      </w:r>
    </w:p>
    <w:p w14:paraId="56522088" w14:textId="77777777" w:rsidR="001B3B1E" w:rsidRPr="006332D6" w:rsidRDefault="009074FB" w:rsidP="00D85AFA">
      <w:pPr>
        <w:pStyle w:val="A2"/>
        <w:rPr>
          <w:bCs/>
        </w:rPr>
      </w:pPr>
      <w:r w:rsidRPr="006332D6">
        <w:rPr>
          <w:rFonts w:hint="eastAsia"/>
          <w:bCs/>
        </w:rPr>
        <w:t>기업에 적용되는 규제 수준이 낮음.</w:t>
      </w:r>
      <w:r w:rsidRPr="006332D6">
        <w:rPr>
          <w:bCs/>
        </w:rPr>
        <w:t xml:space="preserve"> </w:t>
      </w:r>
      <w:r w:rsidRPr="006332D6">
        <w:rPr>
          <w:rFonts w:hint="eastAsia"/>
          <w:bCs/>
        </w:rPr>
        <w:t>또한</w:t>
      </w:r>
      <w:r w:rsidRPr="006332D6">
        <w:rPr>
          <w:bCs/>
        </w:rPr>
        <w:t xml:space="preserve"> </w:t>
      </w:r>
      <w:r w:rsidRPr="006332D6">
        <w:rPr>
          <w:rFonts w:hint="eastAsia"/>
          <w:bCs/>
        </w:rPr>
        <w:t xml:space="preserve">기업의 사업이 </w:t>
      </w:r>
      <w:r w:rsidRPr="006332D6">
        <w:rPr>
          <w:bCs/>
        </w:rPr>
        <w:t>복잡하지 않고</w:t>
      </w:r>
      <w:r w:rsidRPr="006332D6">
        <w:rPr>
          <w:rFonts w:hint="eastAsia"/>
          <w:bCs/>
        </w:rPr>
        <w:t xml:space="preserve"> 안정적이며</w:t>
      </w:r>
      <w:r w:rsidRPr="006332D6">
        <w:rPr>
          <w:bCs/>
        </w:rPr>
        <w:t xml:space="preserve"> </w:t>
      </w:r>
      <w:r w:rsidRPr="006332D6">
        <w:rPr>
          <w:rFonts w:hint="eastAsia"/>
          <w:bCs/>
        </w:rPr>
        <w:t>생산하는 제품이나 제공하는 서비스가 단순함.</w:t>
      </w:r>
    </w:p>
    <w:p w14:paraId="6F558BD3" w14:textId="19A12697" w:rsidR="009074FB" w:rsidRPr="006332D6" w:rsidRDefault="009074FB" w:rsidP="00D85AFA">
      <w:pPr>
        <w:pStyle w:val="A2"/>
      </w:pPr>
      <w:r w:rsidRPr="006332D6">
        <w:rPr>
          <w:rFonts w:hint="eastAsia"/>
          <w:bCs/>
        </w:rPr>
        <w:t>기업이</w:t>
      </w:r>
      <w:r w:rsidRPr="006332D6">
        <w:t xml:space="preserve"> </w:t>
      </w:r>
      <w:r w:rsidRPr="006332D6">
        <w:rPr>
          <w:rFonts w:hint="eastAsia"/>
        </w:rPr>
        <w:t>최근에</w:t>
      </w:r>
      <w:r w:rsidRPr="006332D6">
        <w:t xml:space="preserve"> </w:t>
      </w:r>
      <w:r w:rsidRPr="006332D6">
        <w:rPr>
          <w:rFonts w:hint="eastAsia"/>
        </w:rPr>
        <w:t>매각되지</w:t>
      </w:r>
      <w:r w:rsidRPr="006332D6">
        <w:t xml:space="preserve"> 않았으며 향후 </w:t>
      </w:r>
      <w:r w:rsidRPr="006332D6">
        <w:rPr>
          <w:rFonts w:hint="eastAsia"/>
        </w:rPr>
        <w:t>매각될</w:t>
      </w:r>
      <w:r w:rsidRPr="006332D6">
        <w:t xml:space="preserve"> </w:t>
      </w:r>
      <w:r w:rsidRPr="006332D6">
        <w:rPr>
          <w:rFonts w:hint="eastAsia"/>
        </w:rPr>
        <w:t>가능성이</w:t>
      </w:r>
      <w:r w:rsidRPr="006332D6">
        <w:t xml:space="preserve"> </w:t>
      </w:r>
      <w:r w:rsidRPr="006332D6">
        <w:rPr>
          <w:rFonts w:hint="eastAsia"/>
        </w:rPr>
        <w:t>낮음</w:t>
      </w:r>
    </w:p>
    <w:p w14:paraId="5F6F7A03" w14:textId="1157097F" w:rsidR="009074FB" w:rsidRPr="006332D6" w:rsidRDefault="009074FB" w:rsidP="00D85AFA">
      <w:pPr>
        <w:pStyle w:val="a1"/>
      </w:pPr>
      <w:r w:rsidRPr="006332D6">
        <w:rPr>
          <w:rFonts w:hint="eastAsia"/>
        </w:rPr>
        <w:t xml:space="preserve">감사인은 </w:t>
      </w:r>
      <w:proofErr w:type="spellStart"/>
      <w:r w:rsidRPr="006332D6">
        <w:rPr>
          <w:rFonts w:hint="eastAsia"/>
        </w:rPr>
        <w:t>중요왜곡표시위험을</w:t>
      </w:r>
      <w:proofErr w:type="spellEnd"/>
      <w:r w:rsidRPr="006332D6">
        <w:rPr>
          <w:rFonts w:hint="eastAsia"/>
        </w:rPr>
        <w:t xml:space="preserve"> 평가하고 추가감사절차의 성격, 시기 및 범위를 결정하기 위하여 수행중요성을 결정하여야 한다.</w:t>
      </w:r>
    </w:p>
    <w:p w14:paraId="2D191D47" w14:textId="53140243" w:rsidR="009074FB" w:rsidRPr="006332D6" w:rsidRDefault="009074FB" w:rsidP="00D85AFA">
      <w:pPr>
        <w:pStyle w:val="a1"/>
      </w:pPr>
      <w:r w:rsidRPr="006332D6">
        <w:rPr>
          <w:rFonts w:hint="eastAsia"/>
        </w:rPr>
        <w:t>감사인은 최초에 설정한 중요성을 다르게 결정했을 정보를 감사 중에 알게 된 경우, 재무제표 전체에 대한 중요성을 수정하여야 한다.</w:t>
      </w:r>
    </w:p>
    <w:p w14:paraId="01C1900B" w14:textId="41A795DD" w:rsidR="009074FB" w:rsidRPr="006332D6" w:rsidRDefault="009074FB" w:rsidP="00D85AFA">
      <w:pPr>
        <w:pStyle w:val="a1"/>
      </w:pPr>
      <w:bookmarkStart w:id="98" w:name="_Ref118971224"/>
      <w:r w:rsidRPr="006332D6">
        <w:rPr>
          <w:rFonts w:hint="eastAsia"/>
        </w:rPr>
        <w:t>감사인은 재무제표 전체에 대한 중요성을 최초에 결정한 중요성보다 낮추는 것이 적합하다고 결정한 경우, 수행중요성을 수정하는 것이 필요한지 그리고 추가감사절차의 성격, 시기 및 범위가 여전히 적합한지 여부를 결정하여야 한다.</w:t>
      </w:r>
      <w:bookmarkEnd w:id="98"/>
    </w:p>
    <w:p w14:paraId="4D642E7F" w14:textId="3784EE95" w:rsidR="009074FB" w:rsidRPr="006332D6" w:rsidRDefault="009074FB" w:rsidP="00130B8E">
      <w:pPr>
        <w:pStyle w:val="3"/>
      </w:pPr>
      <w:r w:rsidRPr="006332D6">
        <w:t>추가 문서</w:t>
      </w:r>
      <w:r w:rsidRPr="006332D6">
        <w:rPr>
          <w:rFonts w:hint="eastAsia"/>
        </w:rPr>
        <w:t xml:space="preserve">화 </w:t>
      </w:r>
      <w:r w:rsidRPr="006332D6">
        <w:t>요구 사항</w:t>
      </w:r>
    </w:p>
    <w:p w14:paraId="2F7B553D" w14:textId="77777777" w:rsidR="001B3B1E" w:rsidRPr="006332D6" w:rsidRDefault="009074FB" w:rsidP="00D85AFA">
      <w:pPr>
        <w:pStyle w:val="a1"/>
      </w:pPr>
      <w:r w:rsidRPr="006332D6">
        <w:t>일반</w:t>
      </w:r>
      <w:r w:rsidRPr="006332D6">
        <w:rPr>
          <w:rFonts w:hint="eastAsia"/>
        </w:rPr>
        <w:t>적인</w:t>
      </w:r>
      <w:r w:rsidRPr="006332D6">
        <w:t xml:space="preserve"> 문서화 요구사항</w:t>
      </w:r>
      <w:r w:rsidRPr="006332D6">
        <w:rPr>
          <w:rFonts w:hint="eastAsia"/>
        </w:rPr>
        <w:t xml:space="preserve">(문단 </w:t>
      </w:r>
      <w:r w:rsidRPr="006332D6">
        <w:t>27-31</w:t>
      </w:r>
      <w:r w:rsidRPr="006332D6">
        <w:rPr>
          <w:rFonts w:hint="eastAsia"/>
        </w:rPr>
        <w:t xml:space="preserve"> 참고</w:t>
      </w:r>
      <w:r w:rsidRPr="006332D6">
        <w:t>)에 추가하여, 감사인은 감사문서에 다음을 포</w:t>
      </w:r>
      <w:r w:rsidRPr="006332D6">
        <w:rPr>
          <w:rFonts w:hint="eastAsia"/>
        </w:rPr>
        <w:t>함하여야</w:t>
      </w:r>
      <w:r w:rsidRPr="006332D6">
        <w:t xml:space="preserve"> </w:t>
      </w:r>
      <w:r w:rsidRPr="006332D6">
        <w:rPr>
          <w:rFonts w:hint="eastAsia"/>
        </w:rPr>
        <w:t>한다.</w:t>
      </w:r>
    </w:p>
    <w:p w14:paraId="733E583C" w14:textId="77777777" w:rsidR="001B3B1E" w:rsidRPr="006332D6" w:rsidRDefault="009074FB" w:rsidP="00D85AFA">
      <w:pPr>
        <w:pStyle w:val="A2"/>
        <w:rPr>
          <w:bCs/>
        </w:rPr>
      </w:pPr>
      <w:r w:rsidRPr="006332D6">
        <w:rPr>
          <w:bCs/>
        </w:rPr>
        <w:t>감사 범위, 시기 및 방향, 그리고 감사 중에 이루어진</w:t>
      </w:r>
      <w:r w:rsidRPr="006332D6">
        <w:rPr>
          <w:rFonts w:hint="eastAsia"/>
          <w:bCs/>
        </w:rPr>
        <w:t xml:space="preserve"> 유의적인 </w:t>
      </w:r>
      <w:r w:rsidRPr="006332D6">
        <w:rPr>
          <w:bCs/>
        </w:rPr>
        <w:t>변경</w:t>
      </w:r>
    </w:p>
    <w:p w14:paraId="45CA5BAE" w14:textId="2981CA65" w:rsidR="009074FB" w:rsidRPr="006332D6" w:rsidRDefault="009074FB" w:rsidP="00D85AFA">
      <w:pPr>
        <w:pStyle w:val="A2"/>
      </w:pPr>
      <w:r w:rsidRPr="006332D6">
        <w:rPr>
          <w:bCs/>
        </w:rPr>
        <w:t>재무제표 전체에 대한 중요성</w:t>
      </w:r>
      <w:r w:rsidRPr="006332D6">
        <w:rPr>
          <w:rFonts w:hint="eastAsia"/>
          <w:bCs/>
        </w:rPr>
        <w:t>,</w:t>
      </w:r>
      <w:r w:rsidRPr="006332D6">
        <w:rPr>
          <w:bCs/>
        </w:rPr>
        <w:t xml:space="preserve"> </w:t>
      </w:r>
      <w:r w:rsidRPr="006332D6">
        <w:rPr>
          <w:rFonts w:hint="eastAsia"/>
          <w:bCs/>
        </w:rPr>
        <w:t>수행중요성 (</w:t>
      </w:r>
      <w:r w:rsidRPr="006332D6">
        <w:rPr>
          <w:bCs/>
        </w:rPr>
        <w:t>감사 진행에 따른 수정</w:t>
      </w:r>
      <w:r w:rsidRPr="006332D6">
        <w:rPr>
          <w:rFonts w:hint="eastAsia"/>
        </w:rPr>
        <w:t xml:space="preserve"> 포함)</w:t>
      </w:r>
    </w:p>
    <w:p w14:paraId="0E99F899" w14:textId="79BF952A" w:rsidR="009074FB" w:rsidRPr="006332D6" w:rsidRDefault="009074FB" w:rsidP="00846979">
      <w:pPr>
        <w:pStyle w:val="2"/>
      </w:pPr>
      <w:r w:rsidRPr="006332D6">
        <w:rPr>
          <w:rFonts w:hint="eastAsia"/>
        </w:rPr>
        <w:lastRenderedPageBreak/>
        <w:t>위험평가</w:t>
      </w:r>
    </w:p>
    <w:p w14:paraId="1D0E8DC0" w14:textId="2FB6B066" w:rsidR="009074FB" w:rsidRPr="006332D6" w:rsidRDefault="009074FB" w:rsidP="00130B8E">
      <w:pPr>
        <w:pStyle w:val="3"/>
      </w:pPr>
      <w:r w:rsidRPr="006332D6">
        <w:t>목적</w:t>
      </w:r>
    </w:p>
    <w:p w14:paraId="53B6A44F" w14:textId="2A3D253D" w:rsidR="009074FB" w:rsidRPr="006332D6" w:rsidRDefault="009074FB" w:rsidP="00D85AFA">
      <w:pPr>
        <w:pStyle w:val="a1"/>
      </w:pPr>
      <w:r w:rsidRPr="006332D6">
        <w:rPr>
          <w:rFonts w:hint="eastAsia"/>
        </w:rPr>
        <w:t xml:space="preserve">이 장과 관련된 </w:t>
      </w:r>
      <w:r w:rsidRPr="006332D6">
        <w:t>감사인의 목적은 재무제표</w:t>
      </w:r>
      <w:r w:rsidRPr="006332D6">
        <w:rPr>
          <w:rFonts w:hint="eastAsia"/>
        </w:rPr>
        <w:t xml:space="preserve"> 및</w:t>
      </w:r>
      <w:r w:rsidRPr="006332D6">
        <w:t xml:space="preserve"> </w:t>
      </w:r>
      <w:r w:rsidRPr="006332D6">
        <w:rPr>
          <w:rFonts w:hint="eastAsia"/>
        </w:rPr>
        <w:t>경영진</w:t>
      </w:r>
      <w:r w:rsidRPr="006332D6">
        <w:t xml:space="preserve">주장 수준에서 부정이나 오류로 인한 </w:t>
      </w:r>
      <w:proofErr w:type="spellStart"/>
      <w:r w:rsidRPr="006332D6">
        <w:t>중요왜곡표시위험을</w:t>
      </w:r>
      <w:proofErr w:type="spellEnd"/>
      <w:r w:rsidRPr="006332D6">
        <w:t xml:space="preserve"> 식별하고 평가하는 것</w:t>
      </w:r>
      <w:r w:rsidRPr="006332D6">
        <w:rPr>
          <w:rFonts w:hint="eastAsia"/>
        </w:rPr>
        <w:t>이다</w:t>
      </w:r>
      <w:r w:rsidRPr="006332D6">
        <w:t xml:space="preserve">. </w:t>
      </w:r>
      <w:proofErr w:type="spellStart"/>
      <w:r w:rsidRPr="006332D6">
        <w:rPr>
          <w:rFonts w:hint="eastAsia"/>
        </w:rPr>
        <w:t>중요왜곡표시위험의</w:t>
      </w:r>
      <w:proofErr w:type="spellEnd"/>
      <w:r w:rsidRPr="006332D6">
        <w:rPr>
          <w:rFonts w:hint="eastAsia"/>
        </w:rPr>
        <w:t xml:space="preserve"> 식별과 평가는 평가된 </w:t>
      </w:r>
      <w:proofErr w:type="spellStart"/>
      <w:r w:rsidRPr="006332D6">
        <w:rPr>
          <w:rFonts w:hint="eastAsia"/>
        </w:rPr>
        <w:t>중요왜곡표시위험에</w:t>
      </w:r>
      <w:proofErr w:type="spellEnd"/>
      <w:r w:rsidRPr="006332D6">
        <w:rPr>
          <w:rFonts w:hint="eastAsia"/>
        </w:rPr>
        <w:t xml:space="preserve"> 대한 대응을 설계하고 실행하는 근거를 제공한다.</w:t>
      </w:r>
    </w:p>
    <w:p w14:paraId="52A6C3D9" w14:textId="7F2BF082" w:rsidR="009074FB" w:rsidRPr="006332D6" w:rsidRDefault="009074FB" w:rsidP="00130B8E">
      <w:pPr>
        <w:pStyle w:val="3"/>
      </w:pPr>
      <w:r w:rsidRPr="006332D6">
        <w:t>위험평가절차 및 관련 활동</w:t>
      </w:r>
    </w:p>
    <w:p w14:paraId="0DC210A2" w14:textId="06CA6EC7" w:rsidR="009074FB" w:rsidRPr="006332D6" w:rsidRDefault="009074FB" w:rsidP="00D85AFA">
      <w:pPr>
        <w:pStyle w:val="a1"/>
      </w:pPr>
      <w:r w:rsidRPr="006332D6">
        <w:rPr>
          <w:rFonts w:hint="eastAsia"/>
        </w:rPr>
        <w:t>감사인은</w:t>
      </w:r>
      <w:r w:rsidRPr="006332D6">
        <w:t xml:space="preserve"> </w:t>
      </w:r>
      <w:r w:rsidRPr="006332D6">
        <w:rPr>
          <w:rFonts w:hint="eastAsia"/>
        </w:rPr>
        <w:t>재무제표</w:t>
      </w:r>
      <w:r w:rsidRPr="006332D6">
        <w:t xml:space="preserve"> </w:t>
      </w:r>
      <w:r w:rsidRPr="006332D6">
        <w:rPr>
          <w:rFonts w:hint="eastAsia"/>
        </w:rPr>
        <w:t>및</w:t>
      </w:r>
      <w:r w:rsidRPr="006332D6">
        <w:t xml:space="preserve"> </w:t>
      </w:r>
      <w:r w:rsidRPr="006332D6">
        <w:rPr>
          <w:rFonts w:hint="eastAsia"/>
        </w:rPr>
        <w:t>경영진주장</w:t>
      </w:r>
      <w:r w:rsidRPr="006332D6">
        <w:t xml:space="preserve"> </w:t>
      </w:r>
      <w:r w:rsidRPr="006332D6">
        <w:rPr>
          <w:rFonts w:hint="eastAsia"/>
        </w:rPr>
        <w:t>수준에서</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식별하고</w:t>
      </w:r>
      <w:r w:rsidRPr="006332D6">
        <w:t xml:space="preserve"> </w:t>
      </w:r>
      <w:r w:rsidRPr="006332D6">
        <w:rPr>
          <w:rFonts w:hint="eastAsia"/>
        </w:rPr>
        <w:t>평가할</w:t>
      </w:r>
      <w:r w:rsidRPr="006332D6">
        <w:t xml:space="preserve"> </w:t>
      </w:r>
      <w:r w:rsidRPr="006332D6">
        <w:rPr>
          <w:rFonts w:hint="eastAsia"/>
        </w:rPr>
        <w:t>근거를</w:t>
      </w:r>
      <w:r w:rsidRPr="006332D6">
        <w:t xml:space="preserve"> </w:t>
      </w:r>
      <w:r w:rsidRPr="006332D6">
        <w:rPr>
          <w:rFonts w:hint="eastAsia"/>
        </w:rPr>
        <w:t>확보하기</w:t>
      </w:r>
      <w:r w:rsidRPr="006332D6">
        <w:t xml:space="preserve"> </w:t>
      </w:r>
      <w:r w:rsidRPr="006332D6">
        <w:rPr>
          <w:rFonts w:hint="eastAsia"/>
        </w:rPr>
        <w:t>위하여</w:t>
      </w:r>
      <w:r w:rsidRPr="006332D6">
        <w:t xml:space="preserve"> </w:t>
      </w:r>
      <w:r w:rsidRPr="006332D6">
        <w:rPr>
          <w:rFonts w:hint="eastAsia"/>
        </w:rPr>
        <w:t>위험평가절차를</w:t>
      </w:r>
      <w:r w:rsidRPr="006332D6">
        <w:t xml:space="preserve"> </w:t>
      </w:r>
      <w:r w:rsidRPr="006332D6">
        <w:rPr>
          <w:rFonts w:hint="eastAsia"/>
        </w:rPr>
        <w:t>수행하여야</w:t>
      </w:r>
      <w:r w:rsidRPr="006332D6">
        <w:t xml:space="preserve"> </w:t>
      </w:r>
      <w:r w:rsidRPr="006332D6">
        <w:rPr>
          <w:rFonts w:hint="eastAsia"/>
        </w:rPr>
        <w:t>한다</w:t>
      </w:r>
      <w:r w:rsidRPr="006332D6">
        <w:t>.</w:t>
      </w:r>
    </w:p>
    <w:p w14:paraId="5DF46EFD" w14:textId="77777777" w:rsidR="001B3B1E" w:rsidRPr="006332D6" w:rsidRDefault="009074FB" w:rsidP="00D85AFA">
      <w:pPr>
        <w:pStyle w:val="a1"/>
      </w:pPr>
      <w:r w:rsidRPr="006332D6">
        <w:t>위험평가절차는 다음</w:t>
      </w:r>
      <w:r w:rsidRPr="006332D6">
        <w:rPr>
          <w:rFonts w:hint="eastAsia"/>
        </w:rPr>
        <w:t>을 포함하여야 한다.</w:t>
      </w:r>
    </w:p>
    <w:p w14:paraId="530E5C84" w14:textId="77777777" w:rsidR="001B3B1E" w:rsidRPr="006332D6" w:rsidRDefault="009074FB" w:rsidP="00D85AFA">
      <w:pPr>
        <w:pStyle w:val="A2"/>
      </w:pPr>
      <w:r w:rsidRPr="006332D6">
        <w:rPr>
          <w:rFonts w:hint="eastAsia"/>
        </w:rPr>
        <w:t>부정이</w:t>
      </w:r>
      <w:r w:rsidRPr="006332D6">
        <w:t xml:space="preserve">나 오류로 인한 </w:t>
      </w:r>
      <w:proofErr w:type="spellStart"/>
      <w:r w:rsidRPr="006332D6">
        <w:t>중요왜곡표시위험을</w:t>
      </w:r>
      <w:proofErr w:type="spellEnd"/>
      <w:r w:rsidRPr="006332D6">
        <w:t xml:space="preserve"> 식별하는 데 도움</w:t>
      </w:r>
      <w:r w:rsidRPr="006332D6">
        <w:rPr>
          <w:rFonts w:hint="eastAsia"/>
        </w:rPr>
        <w:t>을</w:t>
      </w:r>
      <w:r w:rsidRPr="006332D6">
        <w:t xml:space="preserve"> </w:t>
      </w:r>
      <w:r w:rsidRPr="006332D6">
        <w:rPr>
          <w:rFonts w:hint="eastAsia"/>
        </w:rPr>
        <w:t>주는</w:t>
      </w:r>
      <w:r w:rsidRPr="006332D6">
        <w:t xml:space="preserve"> 정보를 가지고 있을 수 있는 경영진 및 기업 내</w:t>
      </w:r>
      <w:r w:rsidRPr="006332D6">
        <w:rPr>
          <w:rFonts w:hint="eastAsia"/>
        </w:rPr>
        <w:t>부의</w:t>
      </w:r>
      <w:r w:rsidRPr="006332D6">
        <w:t xml:space="preserve"> </w:t>
      </w:r>
      <w:r w:rsidRPr="006332D6">
        <w:rPr>
          <w:rFonts w:hint="eastAsia"/>
        </w:rPr>
        <w:t>관련자에</w:t>
      </w:r>
      <w:r w:rsidRPr="006332D6">
        <w:t xml:space="preserve"> </w:t>
      </w:r>
      <w:r w:rsidRPr="006332D6">
        <w:rPr>
          <w:rFonts w:hint="eastAsia"/>
        </w:rPr>
        <w:t>대한</w:t>
      </w:r>
      <w:r w:rsidRPr="006332D6">
        <w:t xml:space="preserve"> </w:t>
      </w:r>
      <w:r w:rsidRPr="006332D6">
        <w:rPr>
          <w:rFonts w:hint="eastAsia"/>
        </w:rPr>
        <w:t>질문</w:t>
      </w:r>
    </w:p>
    <w:p w14:paraId="40D3654A" w14:textId="77777777" w:rsidR="001B3B1E" w:rsidRPr="006332D6" w:rsidRDefault="009074FB" w:rsidP="00D85AFA">
      <w:pPr>
        <w:pStyle w:val="A2"/>
      </w:pPr>
      <w:r w:rsidRPr="006332D6">
        <w:rPr>
          <w:rFonts w:hint="eastAsia"/>
        </w:rPr>
        <w:t>부정이나</w:t>
      </w:r>
      <w:r w:rsidRPr="006332D6">
        <w:t xml:space="preserve"> 오류로 인한 </w:t>
      </w:r>
      <w:proofErr w:type="spellStart"/>
      <w:r w:rsidRPr="006332D6">
        <w:t>중</w:t>
      </w:r>
      <w:r w:rsidRPr="006332D6">
        <w:rPr>
          <w:rFonts w:hint="eastAsia"/>
        </w:rPr>
        <w:t>요</w:t>
      </w:r>
      <w:r w:rsidRPr="006332D6">
        <w:t>왜곡표시위험을</w:t>
      </w:r>
      <w:proofErr w:type="spellEnd"/>
      <w:r w:rsidRPr="006332D6">
        <w:t xml:space="preserve"> 나타</w:t>
      </w:r>
      <w:r w:rsidRPr="006332D6">
        <w:rPr>
          <w:rFonts w:hint="eastAsia"/>
        </w:rPr>
        <w:t>내는</w:t>
      </w:r>
      <w:r w:rsidRPr="006332D6">
        <w:t xml:space="preserve"> 비정상적이거나 예상</w:t>
      </w:r>
      <w:r w:rsidRPr="006332D6">
        <w:rPr>
          <w:rFonts w:hint="eastAsia"/>
        </w:rPr>
        <w:t>하지</w:t>
      </w:r>
      <w:r w:rsidRPr="006332D6">
        <w:t xml:space="preserve"> 못한 </w:t>
      </w:r>
      <w:r w:rsidRPr="006332D6">
        <w:rPr>
          <w:rFonts w:hint="eastAsia"/>
        </w:rPr>
        <w:t>상황</w:t>
      </w:r>
      <w:r w:rsidRPr="006332D6">
        <w:t xml:space="preserve"> 및 관계를 식별하기 위한 분석</w:t>
      </w:r>
      <w:r w:rsidRPr="006332D6">
        <w:rPr>
          <w:rFonts w:hint="eastAsia"/>
        </w:rPr>
        <w:t>적</w:t>
      </w:r>
      <w:r w:rsidRPr="006332D6">
        <w:t>절차</w:t>
      </w:r>
    </w:p>
    <w:p w14:paraId="767F9972" w14:textId="6900052C" w:rsidR="009074FB" w:rsidRPr="006332D6" w:rsidRDefault="009074FB" w:rsidP="00D85AFA">
      <w:pPr>
        <w:pStyle w:val="A2"/>
      </w:pPr>
      <w:r w:rsidRPr="006332D6">
        <w:t xml:space="preserve">관찰 </w:t>
      </w:r>
      <w:r w:rsidRPr="006332D6">
        <w:rPr>
          <w:rFonts w:hint="eastAsia"/>
        </w:rPr>
        <w:t>또는</w:t>
      </w:r>
      <w:r w:rsidRPr="006332D6">
        <w:t xml:space="preserve"> </w:t>
      </w:r>
      <w:r w:rsidRPr="006332D6">
        <w:rPr>
          <w:rFonts w:hint="eastAsia"/>
        </w:rPr>
        <w:t>검사</w:t>
      </w:r>
    </w:p>
    <w:p w14:paraId="4F65D763" w14:textId="24E57634" w:rsidR="009074FB" w:rsidRPr="006332D6" w:rsidRDefault="009074FB" w:rsidP="00D85AFA">
      <w:pPr>
        <w:pStyle w:val="a1"/>
      </w:pPr>
      <w:r w:rsidRPr="006332D6">
        <w:rPr>
          <w:rFonts w:hint="eastAsia"/>
        </w:rPr>
        <w:t>감사인이</w:t>
      </w:r>
      <w:r w:rsidRPr="006332D6">
        <w:t xml:space="preserve"> </w:t>
      </w:r>
      <w:r w:rsidRPr="006332D6">
        <w:rPr>
          <w:rFonts w:hint="eastAsia"/>
        </w:rPr>
        <w:t>기업에</w:t>
      </w:r>
      <w:r w:rsidRPr="006332D6">
        <w:t xml:space="preserve"> </w:t>
      </w:r>
      <w:r w:rsidRPr="006332D6">
        <w:rPr>
          <w:rFonts w:hint="eastAsia"/>
        </w:rPr>
        <w:t>대한</w:t>
      </w:r>
      <w:r w:rsidRPr="006332D6">
        <w:t xml:space="preserve"> </w:t>
      </w:r>
      <w:r w:rsidRPr="006332D6">
        <w:rPr>
          <w:rFonts w:hint="eastAsia"/>
        </w:rPr>
        <w:t>과거의</w:t>
      </w:r>
      <w:r w:rsidRPr="006332D6">
        <w:t xml:space="preserve"> </w:t>
      </w:r>
      <w:r w:rsidRPr="006332D6">
        <w:rPr>
          <w:rFonts w:hint="eastAsia"/>
        </w:rPr>
        <w:t>경험</w:t>
      </w:r>
      <w:r w:rsidRPr="006332D6">
        <w:t xml:space="preserve"> </w:t>
      </w:r>
      <w:r w:rsidRPr="006332D6">
        <w:rPr>
          <w:rFonts w:hint="eastAsia"/>
        </w:rPr>
        <w:t>그리고</w:t>
      </w:r>
      <w:r w:rsidRPr="006332D6">
        <w:t xml:space="preserve"> </w:t>
      </w:r>
      <w:r w:rsidRPr="006332D6">
        <w:rPr>
          <w:rFonts w:hint="eastAsia"/>
        </w:rPr>
        <w:t>과거의</w:t>
      </w:r>
      <w:r w:rsidRPr="006332D6">
        <w:t xml:space="preserve"> </w:t>
      </w:r>
      <w:r w:rsidRPr="006332D6">
        <w:rPr>
          <w:rFonts w:hint="eastAsia"/>
        </w:rPr>
        <w:t>감사에서</w:t>
      </w:r>
      <w:r w:rsidRPr="006332D6">
        <w:t xml:space="preserve"> </w:t>
      </w:r>
      <w:r w:rsidRPr="006332D6">
        <w:rPr>
          <w:rFonts w:hint="eastAsia"/>
        </w:rPr>
        <w:t>수행된</w:t>
      </w:r>
      <w:r w:rsidRPr="006332D6">
        <w:t xml:space="preserve"> </w:t>
      </w:r>
      <w:r w:rsidRPr="006332D6">
        <w:rPr>
          <w:rFonts w:hint="eastAsia"/>
        </w:rPr>
        <w:t>감사절차로부터</w:t>
      </w:r>
      <w:r w:rsidRPr="006332D6">
        <w:t xml:space="preserve"> </w:t>
      </w:r>
      <w:r w:rsidRPr="006332D6">
        <w:rPr>
          <w:rFonts w:hint="eastAsia"/>
        </w:rPr>
        <w:t>얻은</w:t>
      </w:r>
      <w:r w:rsidRPr="006332D6">
        <w:t xml:space="preserve"> </w:t>
      </w:r>
      <w:r w:rsidRPr="006332D6">
        <w:rPr>
          <w:rFonts w:hint="eastAsia"/>
        </w:rPr>
        <w:t>정보를</w:t>
      </w:r>
      <w:r w:rsidRPr="006332D6">
        <w:t xml:space="preserve"> </w:t>
      </w:r>
      <w:r w:rsidRPr="006332D6">
        <w:rPr>
          <w:rFonts w:hint="eastAsia"/>
        </w:rPr>
        <w:t>이용하고자</w:t>
      </w:r>
      <w:r w:rsidRPr="006332D6">
        <w:t xml:space="preserve"> </w:t>
      </w:r>
      <w:r w:rsidRPr="006332D6">
        <w:rPr>
          <w:rFonts w:hint="eastAsia"/>
        </w:rPr>
        <w:t>하는</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과거의</w:t>
      </w:r>
      <w:r w:rsidRPr="006332D6">
        <w:t xml:space="preserve"> </w:t>
      </w:r>
      <w:r w:rsidRPr="006332D6">
        <w:rPr>
          <w:rFonts w:hint="eastAsia"/>
        </w:rPr>
        <w:t>감사</w:t>
      </w:r>
      <w:r w:rsidRPr="006332D6">
        <w:t xml:space="preserve"> </w:t>
      </w:r>
      <w:r w:rsidRPr="006332D6">
        <w:rPr>
          <w:rFonts w:hint="eastAsia"/>
        </w:rPr>
        <w:t>이후</w:t>
      </w:r>
      <w:r w:rsidRPr="006332D6">
        <w:t xml:space="preserve"> </w:t>
      </w:r>
      <w:r w:rsidRPr="006332D6">
        <w:rPr>
          <w:rFonts w:hint="eastAsia"/>
        </w:rPr>
        <w:t>당기감사와의</w:t>
      </w:r>
      <w:r w:rsidRPr="006332D6">
        <w:t xml:space="preserve"> </w:t>
      </w:r>
      <w:r w:rsidRPr="006332D6">
        <w:rPr>
          <w:rFonts w:hint="eastAsia"/>
        </w:rPr>
        <w:t>관련성에</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변화가</w:t>
      </w:r>
      <w:r w:rsidRPr="006332D6">
        <w:t xml:space="preserve"> </w:t>
      </w:r>
      <w:r w:rsidRPr="006332D6">
        <w:rPr>
          <w:rFonts w:hint="eastAsia"/>
        </w:rPr>
        <w:t>발생하였는지</w:t>
      </w:r>
      <w:r w:rsidRPr="006332D6">
        <w:t xml:space="preserve"> </w:t>
      </w:r>
      <w:r w:rsidRPr="006332D6">
        <w:rPr>
          <w:rFonts w:hint="eastAsia"/>
        </w:rPr>
        <w:t>여부를</w:t>
      </w:r>
      <w:r w:rsidRPr="006332D6">
        <w:t xml:space="preserve"> </w:t>
      </w:r>
      <w:r w:rsidRPr="006332D6">
        <w:rPr>
          <w:rFonts w:hint="eastAsia"/>
        </w:rPr>
        <w:t>결정하여야</w:t>
      </w:r>
      <w:r w:rsidRPr="006332D6">
        <w:t xml:space="preserve"> </w:t>
      </w:r>
      <w:r w:rsidRPr="006332D6">
        <w:rPr>
          <w:rFonts w:hint="eastAsia"/>
        </w:rPr>
        <w:t>한다</w:t>
      </w:r>
      <w:r w:rsidRPr="006332D6">
        <w:t>.</w:t>
      </w:r>
    </w:p>
    <w:p w14:paraId="3ACE7EFF" w14:textId="182E9DBB" w:rsidR="009074FB" w:rsidRPr="006332D6" w:rsidRDefault="009074FB" w:rsidP="00130B8E">
      <w:pPr>
        <w:pStyle w:val="4"/>
      </w:pPr>
      <w:r w:rsidRPr="006332D6">
        <w:rPr>
          <w:rFonts w:hint="eastAsia"/>
        </w:rPr>
        <w:t>부정 위험</w:t>
      </w:r>
    </w:p>
    <w:p w14:paraId="54FD113F" w14:textId="77777777" w:rsidR="001B3B1E" w:rsidRPr="006332D6" w:rsidRDefault="009074FB" w:rsidP="00D85AFA">
      <w:pPr>
        <w:pStyle w:val="a1"/>
      </w:pPr>
      <w:r w:rsidRPr="006332D6">
        <w:rPr>
          <w:rFonts w:hint="eastAsia"/>
        </w:rPr>
        <w:t xml:space="preserve">감사인은 위험평가절차 및 관련 활동을 수행할 때, 부정으로 인한 </w:t>
      </w:r>
      <w:proofErr w:type="spellStart"/>
      <w:r w:rsidRPr="006332D6">
        <w:rPr>
          <w:rFonts w:hint="eastAsia"/>
        </w:rPr>
        <w:t>중요왜곡표시위험을</w:t>
      </w:r>
      <w:proofErr w:type="spellEnd"/>
      <w:r w:rsidRPr="006332D6">
        <w:rPr>
          <w:rFonts w:hint="eastAsia"/>
        </w:rPr>
        <w:t xml:space="preserve"> 식별하는 데 필요한 정보를 입수하기 위하여 다음 절차를 수행하여야 한다.</w:t>
      </w:r>
    </w:p>
    <w:p w14:paraId="0193BFB4" w14:textId="77777777" w:rsidR="001B3B1E" w:rsidRPr="006332D6" w:rsidRDefault="009074FB" w:rsidP="00D85AFA">
      <w:pPr>
        <w:pStyle w:val="A2"/>
      </w:pPr>
      <w:r w:rsidRPr="006332D6">
        <w:rPr>
          <w:rFonts w:hint="eastAsia"/>
        </w:rPr>
        <w:t>경영진에게 경영진이</w:t>
      </w:r>
      <w:r w:rsidRPr="006332D6">
        <w:t xml:space="preserve"> </w:t>
      </w:r>
      <w:r w:rsidRPr="006332D6">
        <w:rPr>
          <w:rFonts w:hint="eastAsia"/>
        </w:rPr>
        <w:t>발견하였거나</w:t>
      </w:r>
      <w:r w:rsidRPr="006332D6">
        <w:t xml:space="preserve"> </w:t>
      </w:r>
      <w:r w:rsidRPr="006332D6">
        <w:rPr>
          <w:rFonts w:hint="eastAsia"/>
        </w:rPr>
        <w:t>인지하게</w:t>
      </w:r>
      <w:r w:rsidRPr="006332D6">
        <w:t xml:space="preserve"> </w:t>
      </w:r>
      <w:r w:rsidRPr="006332D6">
        <w:rPr>
          <w:rFonts w:hint="eastAsia"/>
        </w:rPr>
        <w:t>된</w:t>
      </w:r>
      <w:r w:rsidRPr="006332D6">
        <w:t xml:space="preserve"> </w:t>
      </w:r>
      <w:r w:rsidRPr="006332D6">
        <w:rPr>
          <w:rFonts w:hint="eastAsia"/>
        </w:rPr>
        <w:t>구체적인</w:t>
      </w:r>
      <w:r w:rsidRPr="006332D6">
        <w:t xml:space="preserve"> </w:t>
      </w:r>
      <w:r w:rsidRPr="006332D6">
        <w:rPr>
          <w:rFonts w:hint="eastAsia"/>
        </w:rPr>
        <w:t>부정위험과 부정위험이</w:t>
      </w:r>
      <w:r w:rsidRPr="006332D6">
        <w:t xml:space="preserve"> </w:t>
      </w:r>
      <w:r w:rsidRPr="006332D6">
        <w:rPr>
          <w:rFonts w:hint="eastAsia"/>
        </w:rPr>
        <w:t>존재할</w:t>
      </w:r>
      <w:r w:rsidRPr="006332D6">
        <w:t xml:space="preserve"> </w:t>
      </w:r>
      <w:r w:rsidRPr="006332D6">
        <w:rPr>
          <w:rFonts w:hint="eastAsia"/>
        </w:rPr>
        <w:t>가능성이</w:t>
      </w:r>
      <w:r w:rsidRPr="006332D6">
        <w:t xml:space="preserve"> </w:t>
      </w:r>
      <w:r w:rsidRPr="006332D6">
        <w:rPr>
          <w:rFonts w:hint="eastAsia"/>
        </w:rPr>
        <w:t>있는</w:t>
      </w:r>
      <w:r w:rsidRPr="006332D6">
        <w:t xml:space="preserve"> </w:t>
      </w:r>
      <w:r w:rsidRPr="006332D6">
        <w:rPr>
          <w:rFonts w:hint="eastAsia"/>
        </w:rPr>
        <w:t>거래유형</w:t>
      </w:r>
      <w:r w:rsidRPr="006332D6">
        <w:t xml:space="preserve">, </w:t>
      </w:r>
      <w:r w:rsidRPr="006332D6">
        <w:rPr>
          <w:rFonts w:hint="eastAsia"/>
        </w:rPr>
        <w:t>계정잔액</w:t>
      </w:r>
      <w:r w:rsidRPr="006332D6">
        <w:t xml:space="preserve"> </w:t>
      </w:r>
      <w:r w:rsidRPr="006332D6">
        <w:rPr>
          <w:rFonts w:hint="eastAsia"/>
        </w:rPr>
        <w:t>또는</w:t>
      </w:r>
      <w:r w:rsidRPr="006332D6">
        <w:t xml:space="preserve"> </w:t>
      </w:r>
      <w:r w:rsidRPr="006332D6">
        <w:rPr>
          <w:rFonts w:hint="eastAsia"/>
        </w:rPr>
        <w:t>공시를 질문함</w:t>
      </w:r>
    </w:p>
    <w:p w14:paraId="2BA845E7" w14:textId="77777777" w:rsidR="001B3B1E" w:rsidRPr="006332D6" w:rsidRDefault="009074FB" w:rsidP="00D85AFA">
      <w:pPr>
        <w:pStyle w:val="A2"/>
      </w:pPr>
      <w:r w:rsidRPr="006332D6">
        <w:rPr>
          <w:rFonts w:hint="eastAsia"/>
        </w:rPr>
        <w:t>경영진,</w:t>
      </w:r>
      <w:r w:rsidRPr="006332D6">
        <w:t xml:space="preserve"> </w:t>
      </w:r>
      <w:r w:rsidRPr="006332D6">
        <w:rPr>
          <w:rFonts w:hint="eastAsia"/>
        </w:rPr>
        <w:t>적합한 경우 지배기구 및 기업</w:t>
      </w:r>
      <w:r w:rsidRPr="006332D6">
        <w:t xml:space="preserve"> </w:t>
      </w:r>
      <w:r w:rsidRPr="006332D6">
        <w:rPr>
          <w:rFonts w:hint="eastAsia"/>
        </w:rPr>
        <w:t>내 다른</w:t>
      </w:r>
      <w:r w:rsidRPr="006332D6">
        <w:t xml:space="preserve"> </w:t>
      </w:r>
      <w:r w:rsidRPr="006332D6">
        <w:rPr>
          <w:rFonts w:hint="eastAsia"/>
        </w:rPr>
        <w:t>사람에게</w:t>
      </w:r>
      <w:r w:rsidRPr="006332D6">
        <w:t xml:space="preserve"> </w:t>
      </w:r>
      <w:r w:rsidRPr="006332D6">
        <w:rPr>
          <w:rFonts w:hint="eastAsia"/>
        </w:rPr>
        <w:t>기업에</w:t>
      </w:r>
      <w:r w:rsidRPr="006332D6">
        <w:t xml:space="preserve"> </w:t>
      </w:r>
      <w:r w:rsidRPr="006332D6">
        <w:rPr>
          <w:rFonts w:hint="eastAsia"/>
        </w:rPr>
        <w:t>영향을</w:t>
      </w:r>
      <w:r w:rsidRPr="006332D6">
        <w:t xml:space="preserve"> </w:t>
      </w:r>
      <w:r w:rsidRPr="006332D6">
        <w:rPr>
          <w:rFonts w:hint="eastAsia"/>
        </w:rPr>
        <w:t>미치는</w:t>
      </w:r>
      <w:r w:rsidRPr="006332D6">
        <w:t xml:space="preserve"> </w:t>
      </w:r>
      <w:r w:rsidRPr="006332D6">
        <w:rPr>
          <w:rFonts w:hint="eastAsia"/>
        </w:rPr>
        <w:t>부정으로서</w:t>
      </w:r>
      <w:r w:rsidRPr="006332D6">
        <w:t xml:space="preserve"> </w:t>
      </w:r>
      <w:r w:rsidRPr="006332D6">
        <w:rPr>
          <w:rFonts w:hint="eastAsia"/>
        </w:rPr>
        <w:t>실제 부정,</w:t>
      </w:r>
      <w:r w:rsidRPr="006332D6">
        <w:t xml:space="preserve"> </w:t>
      </w:r>
      <w:r w:rsidRPr="006332D6">
        <w:rPr>
          <w:rFonts w:hint="eastAsia"/>
        </w:rPr>
        <w:t>부정으로 의심되는 건,</w:t>
      </w:r>
      <w:r w:rsidRPr="006332D6">
        <w:t xml:space="preserve"> </w:t>
      </w:r>
      <w:r w:rsidRPr="006332D6">
        <w:rPr>
          <w:rFonts w:hint="eastAsia"/>
        </w:rPr>
        <w:t>부정 혐의가 제기된 건을</w:t>
      </w:r>
      <w:r w:rsidRPr="006332D6">
        <w:t xml:space="preserve"> </w:t>
      </w:r>
      <w:r w:rsidRPr="006332D6">
        <w:rPr>
          <w:rFonts w:hint="eastAsia"/>
        </w:rPr>
        <w:t>아는지</w:t>
      </w:r>
      <w:r w:rsidRPr="006332D6">
        <w:t xml:space="preserve"> </w:t>
      </w:r>
      <w:r w:rsidRPr="006332D6">
        <w:rPr>
          <w:rFonts w:hint="eastAsia"/>
        </w:rPr>
        <w:t>질문함</w:t>
      </w:r>
    </w:p>
    <w:p w14:paraId="044AFA47" w14:textId="77777777" w:rsidR="001B3B1E" w:rsidRPr="006332D6" w:rsidRDefault="009074FB" w:rsidP="00D85AFA">
      <w:pPr>
        <w:pStyle w:val="A2"/>
      </w:pPr>
      <w:r w:rsidRPr="006332D6">
        <w:rPr>
          <w:rFonts w:hint="eastAsia"/>
        </w:rPr>
        <w:t xml:space="preserve">수익계정 등에 대한 분석적절차를 수행할 때 비정상적이거나 예상하지 못한 관계가 식별된 경우, 그러한 관계가 부정으로 인한 </w:t>
      </w:r>
      <w:proofErr w:type="spellStart"/>
      <w:r w:rsidRPr="006332D6">
        <w:rPr>
          <w:rFonts w:hint="eastAsia"/>
        </w:rPr>
        <w:t>중요왜곡표시위험을</w:t>
      </w:r>
      <w:proofErr w:type="spellEnd"/>
      <w:r w:rsidRPr="006332D6">
        <w:rPr>
          <w:rFonts w:hint="eastAsia"/>
        </w:rPr>
        <w:t xml:space="preserve"> 나타내는지 여부를 평가함</w:t>
      </w:r>
    </w:p>
    <w:p w14:paraId="039C87B4" w14:textId="718E89D7" w:rsidR="009074FB" w:rsidRPr="006332D6" w:rsidRDefault="009074FB" w:rsidP="00D85AFA">
      <w:pPr>
        <w:pStyle w:val="A2"/>
      </w:pPr>
      <w:r w:rsidRPr="006332D6">
        <w:rPr>
          <w:rFonts w:hint="eastAsia"/>
        </w:rPr>
        <w:t xml:space="preserve">다른 위험평가절차 및 관련 활동을 수행하여 입수한 정보 또는 다른 정보가 부정으로 인한 </w:t>
      </w:r>
      <w:proofErr w:type="spellStart"/>
      <w:r w:rsidRPr="006332D6">
        <w:rPr>
          <w:rFonts w:hint="eastAsia"/>
        </w:rPr>
        <w:t>중요왜곡표시위험을</w:t>
      </w:r>
      <w:proofErr w:type="spellEnd"/>
      <w:r w:rsidRPr="006332D6">
        <w:rPr>
          <w:rFonts w:hint="eastAsia"/>
        </w:rPr>
        <w:t xml:space="preserve"> 나타내는지 여부를 고려함</w:t>
      </w:r>
    </w:p>
    <w:p w14:paraId="2989620A" w14:textId="1104E39C" w:rsidR="009074FB" w:rsidRPr="006332D6" w:rsidRDefault="009074FB" w:rsidP="00130B8E">
      <w:pPr>
        <w:pStyle w:val="4"/>
      </w:pPr>
      <w:r w:rsidRPr="006332D6">
        <w:rPr>
          <w:rFonts w:hint="eastAsia"/>
        </w:rPr>
        <w:lastRenderedPageBreak/>
        <w:t>계속기업</w:t>
      </w:r>
    </w:p>
    <w:p w14:paraId="7D2BD4BC" w14:textId="6A5F6797" w:rsidR="009074FB" w:rsidRPr="006332D6" w:rsidRDefault="009074FB" w:rsidP="00D85AFA">
      <w:pPr>
        <w:pStyle w:val="a1"/>
      </w:pPr>
      <w:r w:rsidRPr="006332D6">
        <w:rPr>
          <w:rFonts w:hint="eastAsia"/>
        </w:rPr>
        <w:t>감사인은</w:t>
      </w:r>
      <w:r w:rsidRPr="006332D6">
        <w:t xml:space="preserve"> </w:t>
      </w:r>
      <w:r w:rsidRPr="006332D6">
        <w:rPr>
          <w:rFonts w:hint="eastAsia"/>
        </w:rPr>
        <w:t>위험평가절차 및 관련 활동을</w:t>
      </w:r>
      <w:r w:rsidRPr="006332D6">
        <w:t xml:space="preserve"> </w:t>
      </w:r>
      <w:r w:rsidRPr="006332D6">
        <w:rPr>
          <w:rFonts w:hint="eastAsia"/>
        </w:rPr>
        <w:t>수행할</w:t>
      </w:r>
      <w:r w:rsidRPr="006332D6">
        <w:t xml:space="preserve"> </w:t>
      </w:r>
      <w:r w:rsidRPr="006332D6">
        <w:rPr>
          <w:rFonts w:hint="eastAsia"/>
        </w:rPr>
        <w:t>때,</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유의적</w:t>
      </w:r>
      <w:r w:rsidRPr="006332D6">
        <w:t xml:space="preserve"> </w:t>
      </w:r>
      <w:r w:rsidRPr="006332D6">
        <w:rPr>
          <w:rFonts w:hint="eastAsia"/>
        </w:rPr>
        <w:t>의문을</w:t>
      </w:r>
      <w:r w:rsidRPr="006332D6">
        <w:t xml:space="preserve"> </w:t>
      </w:r>
      <w:r w:rsidRPr="006332D6">
        <w:rPr>
          <w:rFonts w:hint="eastAsia"/>
        </w:rPr>
        <w:t>초래할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사건이나</w:t>
      </w:r>
      <w:r w:rsidRPr="006332D6">
        <w:t xml:space="preserve"> </w:t>
      </w:r>
      <w:r w:rsidRPr="006332D6">
        <w:rPr>
          <w:rFonts w:hint="eastAsia"/>
        </w:rPr>
        <w:t>상황이</w:t>
      </w:r>
      <w:r w:rsidRPr="006332D6">
        <w:t xml:space="preserve"> </w:t>
      </w:r>
      <w:r w:rsidRPr="006332D6">
        <w:rPr>
          <w:rFonts w:hint="eastAsia"/>
        </w:rPr>
        <w:t>존재하는지</w:t>
      </w:r>
      <w:r w:rsidRPr="006332D6">
        <w:t xml:space="preserve"> </w:t>
      </w:r>
      <w:r w:rsidRPr="006332D6">
        <w:rPr>
          <w:rFonts w:hint="eastAsia"/>
        </w:rPr>
        <w:t>여부를</w:t>
      </w:r>
      <w:r w:rsidRPr="006332D6">
        <w:t xml:space="preserve"> </w:t>
      </w:r>
      <w:r w:rsidRPr="006332D6">
        <w:rPr>
          <w:rFonts w:hint="eastAsia"/>
        </w:rPr>
        <w:t>고려하여야</w:t>
      </w:r>
      <w:r w:rsidRPr="006332D6">
        <w:t xml:space="preserve"> </w:t>
      </w:r>
      <w:r w:rsidRPr="006332D6">
        <w:rPr>
          <w:rFonts w:hint="eastAsia"/>
        </w:rPr>
        <w:t>한다</w:t>
      </w:r>
      <w:r w:rsidRPr="006332D6">
        <w:t>.</w:t>
      </w:r>
    </w:p>
    <w:p w14:paraId="65F77FE5" w14:textId="6915EF48" w:rsidR="009074FB" w:rsidRPr="006332D6" w:rsidRDefault="009074FB" w:rsidP="00D85AFA">
      <w:pPr>
        <w:pStyle w:val="a1"/>
      </w:pPr>
      <w:r w:rsidRPr="006332D6">
        <w:rPr>
          <w:rFonts w:hint="eastAsia"/>
        </w:rPr>
        <w:t xml:space="preserve">감사인은 감사의 전 과정에 걸쳐 </w:t>
      </w:r>
      <w:proofErr w:type="spellStart"/>
      <w:r w:rsidRPr="006332D6">
        <w:rPr>
          <w:rFonts w:hint="eastAsia"/>
        </w:rPr>
        <w:t>계속기업으로서의</w:t>
      </w:r>
      <w:proofErr w:type="spellEnd"/>
      <w:r w:rsidRPr="006332D6">
        <w:rPr>
          <w:rFonts w:hint="eastAsia"/>
        </w:rPr>
        <w:t xml:space="preserve"> 존속능력에 유의적 의문을 초래할 수 있는 사건이나 상황을 나타내는 증거가 있는지 주의를 유지하여야 한다.</w:t>
      </w:r>
    </w:p>
    <w:p w14:paraId="74E73429" w14:textId="158D3A05" w:rsidR="009074FB" w:rsidRPr="006332D6" w:rsidRDefault="009074FB" w:rsidP="00130B8E">
      <w:pPr>
        <w:pStyle w:val="4"/>
      </w:pPr>
      <w:r w:rsidRPr="006332D6">
        <w:rPr>
          <w:rFonts w:hint="eastAsia"/>
        </w:rPr>
        <w:t>특수관계자</w:t>
      </w:r>
    </w:p>
    <w:p w14:paraId="288A5223" w14:textId="77777777" w:rsidR="001B3B1E" w:rsidRPr="006332D6" w:rsidRDefault="009074FB" w:rsidP="00D85AFA">
      <w:pPr>
        <w:pStyle w:val="a1"/>
      </w:pPr>
      <w:r w:rsidRPr="006332D6">
        <w:rPr>
          <w:rFonts w:hint="eastAsia"/>
        </w:rPr>
        <w:t>감사인은</w:t>
      </w:r>
      <w:r w:rsidRPr="006332D6">
        <w:t xml:space="preserve"> </w:t>
      </w:r>
      <w:r w:rsidRPr="006332D6">
        <w:rPr>
          <w:rFonts w:hint="eastAsia"/>
        </w:rPr>
        <w:t>위험평가절차</w:t>
      </w:r>
      <w:r w:rsidRPr="006332D6">
        <w:t xml:space="preserve"> </w:t>
      </w:r>
      <w:r w:rsidRPr="006332D6">
        <w:rPr>
          <w:rFonts w:hint="eastAsia"/>
        </w:rPr>
        <w:t>및</w:t>
      </w:r>
      <w:r w:rsidRPr="006332D6">
        <w:t xml:space="preserve"> </w:t>
      </w:r>
      <w:r w:rsidRPr="006332D6">
        <w:rPr>
          <w:rFonts w:hint="eastAsia"/>
        </w:rPr>
        <w:t>관련</w:t>
      </w:r>
      <w:r w:rsidRPr="006332D6">
        <w:t xml:space="preserve"> </w:t>
      </w:r>
      <w:r w:rsidRPr="006332D6">
        <w:rPr>
          <w:rFonts w:hint="eastAsia"/>
        </w:rPr>
        <w:t>활동을</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특수관계</w:t>
      </w:r>
      <w:r w:rsidRPr="006332D6">
        <w:t xml:space="preserve"> </w:t>
      </w:r>
      <w:r w:rsidRPr="006332D6">
        <w:rPr>
          <w:rFonts w:hint="eastAsia"/>
        </w:rPr>
        <w:t>및</w:t>
      </w:r>
      <w:r w:rsidRPr="006332D6">
        <w:t xml:space="preserve"> </w:t>
      </w:r>
      <w:r w:rsidRPr="006332D6">
        <w:rPr>
          <w:rFonts w:hint="eastAsia"/>
        </w:rPr>
        <w:t>특수관계자</w:t>
      </w:r>
      <w:r w:rsidRPr="006332D6">
        <w:t xml:space="preserve"> </w:t>
      </w:r>
      <w:r w:rsidRPr="006332D6">
        <w:rPr>
          <w:rFonts w:hint="eastAsia"/>
        </w:rPr>
        <w:t>거래</w:t>
      </w:r>
      <w:r w:rsidRPr="006332D6">
        <w:t xml:space="preserve"> 관련 </w:t>
      </w:r>
      <w:proofErr w:type="spellStart"/>
      <w:r w:rsidRPr="006332D6">
        <w:t>중요왜곡표시위험을</w:t>
      </w:r>
      <w:proofErr w:type="spellEnd"/>
      <w:r w:rsidRPr="006332D6">
        <w:t xml:space="preserve"> 식별하</w:t>
      </w:r>
      <w:r w:rsidRPr="006332D6">
        <w:rPr>
          <w:rFonts w:hint="eastAsia"/>
        </w:rPr>
        <w:t>는 데 필요한</w:t>
      </w:r>
      <w:r w:rsidRPr="006332D6">
        <w:t xml:space="preserve"> 정보를 입수하기 </w:t>
      </w:r>
      <w:r w:rsidRPr="006332D6">
        <w:rPr>
          <w:rFonts w:hint="eastAsia"/>
        </w:rPr>
        <w:t>위하여</w:t>
      </w:r>
      <w:r w:rsidRPr="006332D6">
        <w:t xml:space="preserve"> </w:t>
      </w:r>
      <w:r w:rsidRPr="006332D6">
        <w:rPr>
          <w:rFonts w:hint="eastAsia"/>
        </w:rPr>
        <w:t>다음</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w:t>
      </w:r>
    </w:p>
    <w:p w14:paraId="3F584B0E" w14:textId="77777777" w:rsidR="001B3B1E" w:rsidRPr="006332D6" w:rsidRDefault="009074FB" w:rsidP="00D85AFA">
      <w:pPr>
        <w:pStyle w:val="A2"/>
      </w:pPr>
      <w:r w:rsidRPr="006332D6">
        <w:rPr>
          <w:rFonts w:hint="eastAsia"/>
        </w:rPr>
        <w:t>경영진에게</w:t>
      </w:r>
      <w:r w:rsidRPr="006332D6">
        <w:t xml:space="preserve"> </w:t>
      </w:r>
      <w:r w:rsidRPr="006332D6">
        <w:rPr>
          <w:rFonts w:hint="eastAsia"/>
        </w:rPr>
        <w:t>특수관계자의</w:t>
      </w:r>
      <w:r w:rsidRPr="006332D6">
        <w:t xml:space="preserve"> </w:t>
      </w:r>
      <w:r w:rsidRPr="006332D6">
        <w:rPr>
          <w:rFonts w:hint="eastAsia"/>
        </w:rPr>
        <w:t>신원</w:t>
      </w:r>
      <w:r w:rsidRPr="006332D6">
        <w:t xml:space="preserve">(전기 </w:t>
      </w:r>
      <w:r w:rsidRPr="006332D6">
        <w:rPr>
          <w:rFonts w:hint="eastAsia"/>
        </w:rPr>
        <w:t>대비</w:t>
      </w:r>
      <w:r w:rsidRPr="006332D6">
        <w:t xml:space="preserve"> </w:t>
      </w:r>
      <w:r w:rsidRPr="006332D6">
        <w:rPr>
          <w:rFonts w:hint="eastAsia"/>
        </w:rPr>
        <w:t>변동</w:t>
      </w:r>
      <w:r w:rsidRPr="006332D6">
        <w:t xml:space="preserve"> </w:t>
      </w:r>
      <w:r w:rsidRPr="006332D6">
        <w:rPr>
          <w:rFonts w:hint="eastAsia"/>
        </w:rPr>
        <w:t>여부</w:t>
      </w:r>
      <w:r w:rsidRPr="006332D6">
        <w:t xml:space="preserve"> </w:t>
      </w:r>
      <w:r w:rsidRPr="006332D6">
        <w:rPr>
          <w:rFonts w:hint="eastAsia"/>
        </w:rPr>
        <w:t>포함</w:t>
      </w:r>
      <w:r w:rsidRPr="006332D6">
        <w:t xml:space="preserve">), </w:t>
      </w:r>
      <w:r w:rsidRPr="006332D6">
        <w:rPr>
          <w:rFonts w:hint="eastAsia"/>
        </w:rPr>
        <w:t>특수관계의</w:t>
      </w:r>
      <w:r w:rsidRPr="006332D6">
        <w:t xml:space="preserve"> </w:t>
      </w:r>
      <w:r w:rsidRPr="006332D6">
        <w:rPr>
          <w:rFonts w:hint="eastAsia"/>
        </w:rPr>
        <w:t>성격</w:t>
      </w:r>
      <w:r w:rsidRPr="006332D6">
        <w:t xml:space="preserve">, </w:t>
      </w:r>
      <w:r w:rsidRPr="006332D6">
        <w:rPr>
          <w:rFonts w:hint="eastAsia"/>
        </w:rPr>
        <w:t>해당</w:t>
      </w:r>
      <w:r w:rsidRPr="006332D6">
        <w:t xml:space="preserve"> </w:t>
      </w:r>
      <w:r w:rsidRPr="006332D6">
        <w:rPr>
          <w:rFonts w:hint="eastAsia"/>
        </w:rPr>
        <w:t>기간</w:t>
      </w:r>
      <w:r w:rsidRPr="006332D6">
        <w:t xml:space="preserve"> </w:t>
      </w:r>
      <w:r w:rsidRPr="006332D6">
        <w:rPr>
          <w:rFonts w:hint="eastAsia"/>
        </w:rPr>
        <w:t>중에</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발생 여부,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형태와</w:t>
      </w:r>
      <w:r w:rsidRPr="006332D6">
        <w:t xml:space="preserve"> </w:t>
      </w:r>
      <w:r w:rsidRPr="006332D6">
        <w:rPr>
          <w:rFonts w:hint="eastAsia"/>
        </w:rPr>
        <w:t>목적을</w:t>
      </w:r>
      <w:r w:rsidRPr="006332D6">
        <w:t xml:space="preserve"> </w:t>
      </w:r>
      <w:r w:rsidRPr="006332D6">
        <w:rPr>
          <w:rFonts w:hint="eastAsia"/>
        </w:rPr>
        <w:t>질문함</w:t>
      </w:r>
    </w:p>
    <w:p w14:paraId="06D1F312" w14:textId="77777777" w:rsidR="001B3B1E" w:rsidRPr="006332D6" w:rsidRDefault="009074FB" w:rsidP="00D85AFA">
      <w:pPr>
        <w:pStyle w:val="A2"/>
      </w:pPr>
      <w:r w:rsidRPr="006332D6">
        <w:rPr>
          <w:rFonts w:hint="eastAsia"/>
        </w:rPr>
        <w:t>기록이나</w:t>
      </w:r>
      <w:r w:rsidRPr="006332D6">
        <w:t xml:space="preserve"> </w:t>
      </w:r>
      <w:r w:rsidRPr="006332D6">
        <w:rPr>
          <w:rFonts w:hint="eastAsia"/>
        </w:rPr>
        <w:t>문서</w:t>
      </w:r>
      <w:r w:rsidRPr="006332D6">
        <w:t xml:space="preserve">(은행조회서, 변호사조회서, </w:t>
      </w:r>
      <w:r w:rsidRPr="006332D6">
        <w:rPr>
          <w:rFonts w:hint="eastAsia"/>
        </w:rPr>
        <w:t>법인세</w:t>
      </w:r>
      <w:r w:rsidRPr="006332D6">
        <w:t xml:space="preserve"> </w:t>
      </w:r>
      <w:r w:rsidRPr="006332D6">
        <w:rPr>
          <w:rFonts w:hint="eastAsia"/>
        </w:rPr>
        <w:t>신고</w:t>
      </w:r>
      <w:r w:rsidRPr="006332D6">
        <w:t xml:space="preserve"> </w:t>
      </w:r>
      <w:r w:rsidRPr="006332D6">
        <w:rPr>
          <w:rFonts w:hint="eastAsia"/>
        </w:rPr>
        <w:t>서류</w:t>
      </w:r>
      <w:r w:rsidRPr="006332D6">
        <w:t xml:space="preserve"> </w:t>
      </w:r>
      <w:r w:rsidRPr="006332D6">
        <w:rPr>
          <w:rFonts w:hint="eastAsia"/>
        </w:rPr>
        <w:t>등</w:t>
      </w:r>
      <w:r w:rsidRPr="006332D6">
        <w:t xml:space="preserve"> </w:t>
      </w:r>
      <w:r w:rsidRPr="006332D6">
        <w:rPr>
          <w:rFonts w:hint="eastAsia"/>
        </w:rPr>
        <w:t>포함</w:t>
      </w:r>
      <w:r w:rsidRPr="006332D6">
        <w:t xml:space="preserve">)를 </w:t>
      </w:r>
      <w:r w:rsidRPr="006332D6">
        <w:rPr>
          <w:rFonts w:hint="eastAsia"/>
        </w:rPr>
        <w:t>검사할</w:t>
      </w:r>
      <w:r w:rsidRPr="006332D6">
        <w:t xml:space="preserve"> </w:t>
      </w:r>
      <w:r w:rsidRPr="006332D6">
        <w:rPr>
          <w:rFonts w:hint="eastAsia"/>
        </w:rPr>
        <w:t>때</w:t>
      </w:r>
      <w:r w:rsidRPr="006332D6">
        <w:t xml:space="preserve">, </w:t>
      </w:r>
      <w:r w:rsidRPr="006332D6">
        <w:rPr>
          <w:rFonts w:hint="eastAsia"/>
        </w:rPr>
        <w:t>경영진이</w:t>
      </w:r>
      <w:r w:rsidRPr="006332D6">
        <w:t xml:space="preserve"> </w:t>
      </w:r>
      <w:r w:rsidRPr="006332D6">
        <w:rPr>
          <w:rFonts w:hint="eastAsia"/>
        </w:rPr>
        <w:t>이전에</w:t>
      </w:r>
      <w:r w:rsidRPr="006332D6">
        <w:t xml:space="preserve"> </w:t>
      </w:r>
      <w:r w:rsidRPr="006332D6">
        <w:rPr>
          <w:rFonts w:hint="eastAsia"/>
        </w:rPr>
        <w:t>식별하지</w:t>
      </w:r>
      <w:r w:rsidRPr="006332D6">
        <w:t xml:space="preserve"> </w:t>
      </w:r>
      <w:r w:rsidRPr="006332D6">
        <w:rPr>
          <w:rFonts w:hint="eastAsia"/>
        </w:rPr>
        <w:t>못하였거나</w:t>
      </w:r>
      <w:r w:rsidRPr="006332D6">
        <w:t xml:space="preserve"> </w:t>
      </w:r>
      <w:r w:rsidRPr="006332D6">
        <w:rPr>
          <w:rFonts w:hint="eastAsia"/>
        </w:rPr>
        <w:t>감사인에게</w:t>
      </w:r>
      <w:r w:rsidRPr="006332D6">
        <w:t xml:space="preserve"> </w:t>
      </w:r>
      <w:r w:rsidRPr="006332D6">
        <w:rPr>
          <w:rFonts w:hint="eastAsia"/>
        </w:rPr>
        <w:t>공개하지</w:t>
      </w:r>
      <w:r w:rsidRPr="006332D6">
        <w:t xml:space="preserve"> </w:t>
      </w:r>
      <w:r w:rsidRPr="006332D6">
        <w:rPr>
          <w:rFonts w:hint="eastAsia"/>
        </w:rPr>
        <w:t>않았던</w:t>
      </w:r>
      <w:r w:rsidRPr="006332D6">
        <w:t xml:space="preserve"> </w:t>
      </w:r>
      <w:r w:rsidRPr="006332D6">
        <w:rPr>
          <w:rFonts w:hint="eastAsia"/>
        </w:rPr>
        <w:t>특수관계나</w:t>
      </w:r>
      <w:r w:rsidRPr="006332D6">
        <w:t xml:space="preserve"> </w:t>
      </w:r>
      <w:r w:rsidRPr="006332D6">
        <w:rPr>
          <w:rFonts w:hint="eastAsia"/>
        </w:rPr>
        <w:t>특수관계자</w:t>
      </w:r>
      <w:r w:rsidRPr="006332D6">
        <w:t xml:space="preserve"> </w:t>
      </w:r>
      <w:r w:rsidRPr="006332D6">
        <w:rPr>
          <w:rFonts w:hint="eastAsia"/>
        </w:rPr>
        <w:t>거래의</w:t>
      </w:r>
      <w:r w:rsidRPr="006332D6">
        <w:t xml:space="preserve"> </w:t>
      </w:r>
      <w:r w:rsidRPr="006332D6">
        <w:rPr>
          <w:rFonts w:hint="eastAsia"/>
        </w:rPr>
        <w:t>존재를</w:t>
      </w:r>
      <w:r w:rsidRPr="006332D6">
        <w:t xml:space="preserve"> </w:t>
      </w:r>
      <w:r w:rsidRPr="006332D6">
        <w:rPr>
          <w:rFonts w:hint="eastAsia"/>
        </w:rPr>
        <w:t>나타내는</w:t>
      </w:r>
      <w:r w:rsidRPr="006332D6">
        <w:t xml:space="preserve"> </w:t>
      </w:r>
      <w:r w:rsidRPr="006332D6">
        <w:rPr>
          <w:rFonts w:hint="eastAsia"/>
        </w:rPr>
        <w:t>약정이나 다른 정보가 있는지</w:t>
      </w:r>
      <w:r w:rsidRPr="006332D6">
        <w:t xml:space="preserve"> </w:t>
      </w:r>
      <w:r w:rsidRPr="006332D6">
        <w:rPr>
          <w:rFonts w:hint="eastAsia"/>
        </w:rPr>
        <w:t>주의를</w:t>
      </w:r>
      <w:r w:rsidRPr="006332D6">
        <w:t xml:space="preserve"> </w:t>
      </w:r>
      <w:r w:rsidRPr="006332D6">
        <w:rPr>
          <w:rFonts w:hint="eastAsia"/>
        </w:rPr>
        <w:t>유지함</w:t>
      </w:r>
    </w:p>
    <w:p w14:paraId="08BBCBA3" w14:textId="3944287C" w:rsidR="009074FB" w:rsidRPr="006332D6" w:rsidRDefault="009074FB" w:rsidP="00D85AFA">
      <w:pPr>
        <w:pStyle w:val="A2"/>
      </w:pPr>
      <w:r w:rsidRPr="006332D6">
        <w:t>(b)</w:t>
      </w:r>
      <w:r w:rsidRPr="006332D6">
        <w:rPr>
          <w:rFonts w:hint="eastAsia"/>
        </w:rPr>
        <w:t>에서</w:t>
      </w:r>
      <w:r w:rsidRPr="006332D6">
        <w:t xml:space="preserve"> </w:t>
      </w:r>
      <w:r w:rsidRPr="006332D6">
        <w:rPr>
          <w:rFonts w:hint="eastAsia"/>
        </w:rPr>
        <w:t>요구하는</w:t>
      </w:r>
      <w:r w:rsidRPr="006332D6">
        <w:t xml:space="preserve"> </w:t>
      </w:r>
      <w:r w:rsidRPr="006332D6">
        <w:rPr>
          <w:rFonts w:hint="eastAsia"/>
        </w:rPr>
        <w:t>절차나</w:t>
      </w:r>
      <w:r w:rsidRPr="006332D6">
        <w:t xml:space="preserve"> </w:t>
      </w:r>
      <w:r w:rsidRPr="006332D6">
        <w:rPr>
          <w:rFonts w:hint="eastAsia"/>
        </w:rPr>
        <w:t>다른</w:t>
      </w:r>
      <w:r w:rsidRPr="006332D6">
        <w:t xml:space="preserve"> </w:t>
      </w:r>
      <w:r w:rsidRPr="006332D6">
        <w:rPr>
          <w:rFonts w:hint="eastAsia"/>
        </w:rPr>
        <w:t>감사절차를</w:t>
      </w:r>
      <w:r w:rsidRPr="006332D6">
        <w:t xml:space="preserve"> </w:t>
      </w:r>
      <w:r w:rsidRPr="006332D6">
        <w:rPr>
          <w:rFonts w:hint="eastAsia"/>
        </w:rPr>
        <w:t>수행하면서</w:t>
      </w:r>
      <w:r w:rsidRPr="006332D6">
        <w:t xml:space="preserve"> </w:t>
      </w:r>
      <w:r w:rsidRPr="006332D6">
        <w:rPr>
          <w:rFonts w:hint="eastAsia"/>
        </w:rPr>
        <w:t>기업의</w:t>
      </w:r>
      <w:r w:rsidRPr="006332D6">
        <w:t xml:space="preserve"> 정상적인 사업과정을 벗어난 유의적 거래를 식별한 경우, 경영진에게 해당 </w:t>
      </w:r>
      <w:r w:rsidRPr="006332D6">
        <w:rPr>
          <w:rFonts w:hint="eastAsia"/>
        </w:rPr>
        <w:t>거래의</w:t>
      </w:r>
      <w:r w:rsidRPr="006332D6">
        <w:t xml:space="preserve"> </w:t>
      </w:r>
      <w:r w:rsidRPr="006332D6">
        <w:rPr>
          <w:rFonts w:hint="eastAsia"/>
        </w:rPr>
        <w:t>성격과</w:t>
      </w:r>
      <w:r w:rsidRPr="006332D6">
        <w:t xml:space="preserve"> </w:t>
      </w:r>
      <w:r w:rsidRPr="006332D6">
        <w:rPr>
          <w:rFonts w:hint="eastAsia"/>
        </w:rPr>
        <w:t>특수관계자의 관여 여부를</w:t>
      </w:r>
      <w:r w:rsidRPr="006332D6">
        <w:t xml:space="preserve"> </w:t>
      </w:r>
      <w:r w:rsidRPr="006332D6">
        <w:rPr>
          <w:rFonts w:hint="eastAsia"/>
        </w:rPr>
        <w:t>질문함</w:t>
      </w:r>
    </w:p>
    <w:p w14:paraId="7C3E21A3" w14:textId="62F2693A" w:rsidR="009074FB" w:rsidRPr="006332D6" w:rsidRDefault="009074FB" w:rsidP="00130B8E">
      <w:pPr>
        <w:pStyle w:val="3"/>
        <w:rPr>
          <w:rFonts w:cs="굴림"/>
          <w:bCs/>
          <w:kern w:val="0"/>
        </w:rPr>
      </w:pPr>
      <w:r w:rsidRPr="006332D6">
        <w:rPr>
          <w:rFonts w:hint="eastAsia"/>
        </w:rPr>
        <w:t>기업의 내부통제 등 기업과 기업</w:t>
      </w:r>
      <w:r w:rsidRPr="006332D6">
        <w:t xml:space="preserve"> 환경에 대한 이해</w:t>
      </w:r>
    </w:p>
    <w:p w14:paraId="47DA03D1" w14:textId="10829295" w:rsidR="009074FB" w:rsidRPr="006332D6" w:rsidRDefault="009074FB" w:rsidP="00130B8E">
      <w:pPr>
        <w:pStyle w:val="4"/>
        <w:rPr>
          <w:rFonts w:cs="굴림"/>
          <w:kern w:val="0"/>
        </w:rPr>
      </w:pPr>
      <w:r w:rsidRPr="006332D6">
        <w:t>기업과</w:t>
      </w:r>
      <w:r w:rsidRPr="006332D6">
        <w:rPr>
          <w:rFonts w:hint="eastAsia"/>
        </w:rPr>
        <w:t xml:space="preserve"> </w:t>
      </w:r>
      <w:r w:rsidRPr="006332D6">
        <w:t>기업환경</w:t>
      </w:r>
    </w:p>
    <w:p w14:paraId="5E4AE3AE" w14:textId="77777777" w:rsidR="001B3B1E" w:rsidRPr="006332D6" w:rsidRDefault="009074FB" w:rsidP="00D85AFA">
      <w:pPr>
        <w:pStyle w:val="a1"/>
        <w:rPr>
          <w:rFonts w:cs="굴림"/>
          <w:bCs/>
          <w:kern w:val="0"/>
        </w:rPr>
      </w:pPr>
      <w:r w:rsidRPr="006332D6">
        <w:t xml:space="preserve">감사인은 재무제표 및 </w:t>
      </w:r>
      <w:r w:rsidRPr="006332D6">
        <w:rPr>
          <w:rFonts w:hint="eastAsia"/>
        </w:rPr>
        <w:t>경영진</w:t>
      </w:r>
      <w:r w:rsidRPr="006332D6">
        <w:t xml:space="preserve">주장 수준에서 </w:t>
      </w:r>
      <w:proofErr w:type="spellStart"/>
      <w:r w:rsidRPr="006332D6">
        <w:t>중요왜곡표시위험을</w:t>
      </w:r>
      <w:proofErr w:type="spellEnd"/>
      <w:r w:rsidRPr="006332D6">
        <w:t xml:space="preserve"> 식별하고 평가할 수 있도록 다음 사항을 이해</w:t>
      </w:r>
      <w:r w:rsidRPr="006332D6">
        <w:rPr>
          <w:rFonts w:hint="eastAsia"/>
        </w:rPr>
        <w:t>하여야 한다</w:t>
      </w:r>
      <w:r w:rsidRPr="006332D6">
        <w:t>.</w:t>
      </w:r>
    </w:p>
    <w:p w14:paraId="6FE94B33" w14:textId="77777777" w:rsidR="001B3B1E" w:rsidRPr="006332D6" w:rsidRDefault="009074FB" w:rsidP="00D85AFA">
      <w:pPr>
        <w:pStyle w:val="A2"/>
        <w:rPr>
          <w:rFonts w:cs="굴림"/>
          <w:bCs/>
          <w:kern w:val="0"/>
        </w:rPr>
      </w:pPr>
      <w:r w:rsidRPr="006332D6">
        <w:rPr>
          <w:rFonts w:hint="eastAsia"/>
        </w:rPr>
        <w:t>기업의 조직구조, 소유권</w:t>
      </w:r>
      <w:r w:rsidRPr="006332D6">
        <w:t>·</w:t>
      </w:r>
      <w:r w:rsidRPr="006332D6">
        <w:rPr>
          <w:rFonts w:hint="eastAsia"/>
        </w:rPr>
        <w:t>지배구조 및 사업 모형</w:t>
      </w:r>
    </w:p>
    <w:p w14:paraId="11B94C9D" w14:textId="77777777" w:rsidR="001B3B1E" w:rsidRPr="006332D6" w:rsidRDefault="009074FB" w:rsidP="00D85AFA">
      <w:pPr>
        <w:pStyle w:val="A2"/>
        <w:rPr>
          <w:rFonts w:cs="굴림"/>
          <w:bCs/>
          <w:kern w:val="0"/>
        </w:rPr>
      </w:pPr>
      <w:r w:rsidRPr="006332D6">
        <w:rPr>
          <w:rFonts w:hint="eastAsia"/>
        </w:rPr>
        <w:t xml:space="preserve">해당 재무보고체계를 포함한 관련 </w:t>
      </w:r>
      <w:r w:rsidRPr="006332D6">
        <w:t xml:space="preserve">산업적 요인 </w:t>
      </w:r>
      <w:r w:rsidRPr="006332D6">
        <w:rPr>
          <w:rFonts w:hint="eastAsia"/>
        </w:rPr>
        <w:t>및 기타 외부적 요인</w:t>
      </w:r>
    </w:p>
    <w:p w14:paraId="46163363" w14:textId="77777777" w:rsidR="001B3B1E" w:rsidRPr="006332D6" w:rsidRDefault="009074FB" w:rsidP="00D85AFA">
      <w:pPr>
        <w:pStyle w:val="A2"/>
        <w:rPr>
          <w:rFonts w:cs="굴림"/>
          <w:bCs/>
          <w:kern w:val="0"/>
        </w:rPr>
      </w:pPr>
      <w:r w:rsidRPr="006332D6">
        <w:rPr>
          <w:rFonts w:hint="eastAsia"/>
        </w:rPr>
        <w:t>기업이 선택하고 적용한 회계정책. 감사인은 기업의 회계정책이 해당 재무보고체계에 부합하는지 평가하여야 한다.</w:t>
      </w:r>
    </w:p>
    <w:p w14:paraId="09492300" w14:textId="77777777" w:rsidR="001B3B1E" w:rsidRPr="006332D6" w:rsidRDefault="009074FB" w:rsidP="00D85AFA">
      <w:pPr>
        <w:pStyle w:val="A2"/>
        <w:rPr>
          <w:rFonts w:cs="굴림"/>
          <w:bCs/>
          <w:kern w:val="0"/>
        </w:rPr>
      </w:pPr>
      <w:r w:rsidRPr="006332D6">
        <w:rPr>
          <w:rFonts w:hint="eastAsia"/>
        </w:rPr>
        <w:t>기업 내부와 외부에서 기업의 재무성과를 측정할 때 중요하게 고려하는 성과 지표</w:t>
      </w:r>
    </w:p>
    <w:p w14:paraId="3A071FAC" w14:textId="77777777" w:rsidR="001B3B1E" w:rsidRPr="006332D6" w:rsidRDefault="009074FB" w:rsidP="00D85AFA">
      <w:pPr>
        <w:pStyle w:val="A2"/>
        <w:rPr>
          <w:rFonts w:cs="굴림"/>
          <w:bCs/>
          <w:kern w:val="0"/>
        </w:rPr>
      </w:pPr>
      <w:r w:rsidRPr="006332D6">
        <w:rPr>
          <w:rFonts w:hint="eastAsia"/>
        </w:rPr>
        <w:t>기업에게 적용되는 법규의 체계 및 해당 체계를 기업이 어떻게 준수하고 있는지</w:t>
      </w:r>
    </w:p>
    <w:p w14:paraId="146A5342" w14:textId="55D07AE2" w:rsidR="009074FB" w:rsidRPr="006332D6" w:rsidRDefault="009074FB" w:rsidP="00D85AFA">
      <w:pPr>
        <w:pStyle w:val="A2"/>
      </w:pPr>
      <w:r w:rsidRPr="006332D6">
        <w:rPr>
          <w:rFonts w:hint="eastAsia"/>
        </w:rPr>
        <w:t>회계추정치 및 관련 공시와 관련된 다음 사항</w:t>
      </w:r>
    </w:p>
    <w:p w14:paraId="08C32F2F" w14:textId="448B5F86" w:rsidR="00130B8E" w:rsidRPr="006332D6" w:rsidRDefault="009074FB" w:rsidP="00D85AFA">
      <w:pPr>
        <w:pStyle w:val="B0"/>
      </w:pPr>
      <w:r w:rsidRPr="006332D6">
        <w:rPr>
          <w:rFonts w:hint="eastAsia"/>
        </w:rPr>
        <w:lastRenderedPageBreak/>
        <w:t>회계추정치를 재무제표에 인식 또는 공시해야 필요성을 야기하거나, 변경하도록 하는 거래,</w:t>
      </w:r>
      <w:r w:rsidRPr="006332D6">
        <w:t xml:space="preserve"> </w:t>
      </w:r>
      <w:r w:rsidRPr="006332D6">
        <w:rPr>
          <w:rFonts w:hint="eastAsia"/>
        </w:rPr>
        <w:t>사건 및 조건</w:t>
      </w:r>
    </w:p>
    <w:p w14:paraId="4E08CEA3" w14:textId="31DC80E1" w:rsidR="009074FB" w:rsidRPr="006332D6" w:rsidRDefault="009074FB" w:rsidP="00D85AFA">
      <w:pPr>
        <w:pStyle w:val="B0"/>
      </w:pPr>
      <w:r w:rsidRPr="006332D6">
        <w:rPr>
          <w:rFonts w:hint="eastAsia"/>
        </w:rPr>
        <w:t>경영진이 회계추정치 도출에 사용하는 방법과 관련 가정 및 기초 데이터</w:t>
      </w:r>
    </w:p>
    <w:p w14:paraId="6FACBB5C" w14:textId="73491279" w:rsidR="009074FB" w:rsidRPr="006332D6" w:rsidRDefault="009074FB" w:rsidP="00D85AFA">
      <w:pPr>
        <w:pStyle w:val="B0"/>
      </w:pPr>
      <w:r w:rsidRPr="006332D6">
        <w:rPr>
          <w:rFonts w:hint="eastAsia"/>
        </w:rPr>
        <w:t xml:space="preserve">전기재무제표에 포함된 회계추정치의 결과 또는 해당되는 경우 </w:t>
      </w:r>
      <w:proofErr w:type="spellStart"/>
      <w:r w:rsidRPr="006332D6">
        <w:rPr>
          <w:rFonts w:hint="eastAsia"/>
        </w:rPr>
        <w:t>후속적인</w:t>
      </w:r>
      <w:proofErr w:type="spellEnd"/>
      <w:r w:rsidRPr="006332D6">
        <w:rPr>
          <w:rFonts w:hint="eastAsia"/>
        </w:rPr>
        <w:t xml:space="preserve"> </w:t>
      </w:r>
      <w:proofErr w:type="spellStart"/>
      <w:r w:rsidRPr="006332D6">
        <w:rPr>
          <w:rFonts w:hint="eastAsia"/>
        </w:rPr>
        <w:t>재추정</w:t>
      </w:r>
      <w:proofErr w:type="spellEnd"/>
      <w:r w:rsidRPr="006332D6">
        <w:rPr>
          <w:rFonts w:hint="eastAsia"/>
        </w:rPr>
        <w:t>.</w:t>
      </w:r>
      <w:r w:rsidRPr="006332D6">
        <w:t xml:space="preserve"> </w:t>
      </w:r>
      <w:r w:rsidRPr="006332D6">
        <w:rPr>
          <w:rFonts w:hint="eastAsia"/>
        </w:rPr>
        <w:t xml:space="preserve">이러한 이해는 당기재무제표에 계상된 회계추정치의 </w:t>
      </w:r>
      <w:proofErr w:type="spellStart"/>
      <w:r w:rsidRPr="006332D6">
        <w:rPr>
          <w:rFonts w:hint="eastAsia"/>
        </w:rPr>
        <w:t>중요왜곡표시위험을</w:t>
      </w:r>
      <w:proofErr w:type="spellEnd"/>
      <w:r w:rsidRPr="006332D6">
        <w:rPr>
          <w:rFonts w:hint="eastAsia"/>
        </w:rPr>
        <w:t xml:space="preserve"> 식별하고 평가하기 위한 목적이며,</w:t>
      </w:r>
      <w:r w:rsidRPr="006332D6">
        <w:t xml:space="preserve"> </w:t>
      </w:r>
      <w:r w:rsidRPr="006332D6">
        <w:rPr>
          <w:rFonts w:hint="eastAsia"/>
        </w:rPr>
        <w:t>사후적으로 이용가능한 정보를 근거로 과거 보고기간에 내린 판단에 의문을 제기하는 목적이 아니다.</w:t>
      </w:r>
    </w:p>
    <w:p w14:paraId="63233FA9" w14:textId="277FDF78" w:rsidR="009074FB" w:rsidRPr="006332D6" w:rsidRDefault="009074FB" w:rsidP="00130B8E">
      <w:pPr>
        <w:pStyle w:val="4"/>
        <w:rPr>
          <w:rFonts w:cs="굴림"/>
          <w:kern w:val="0"/>
        </w:rPr>
      </w:pPr>
      <w:r w:rsidRPr="006332D6">
        <w:t>기업</w:t>
      </w:r>
      <w:r w:rsidRPr="006332D6">
        <w:rPr>
          <w:rFonts w:hint="eastAsia"/>
        </w:rPr>
        <w:t>의 내부통제</w:t>
      </w:r>
    </w:p>
    <w:p w14:paraId="23453C64" w14:textId="77777777" w:rsidR="001B3B1E" w:rsidRPr="006332D6" w:rsidRDefault="009074FB" w:rsidP="00D85AFA">
      <w:pPr>
        <w:pStyle w:val="a1"/>
        <w:rPr>
          <w:rFonts w:cs="굴림"/>
          <w:bCs/>
          <w:kern w:val="0"/>
        </w:rPr>
      </w:pPr>
      <w:r w:rsidRPr="006332D6">
        <w:rPr>
          <w:rFonts w:hint="eastAsia"/>
        </w:rPr>
        <w:t>감사인은 재무보고와 관련된 기업의 통제환경을 이해하여야 한다.</w:t>
      </w:r>
      <w:r w:rsidRPr="006332D6">
        <w:t xml:space="preserve"> </w:t>
      </w:r>
      <w:r w:rsidRPr="006332D6">
        <w:rPr>
          <w:rFonts w:hint="eastAsia"/>
        </w:rPr>
        <w:t>감사인은 이러한 이해의 일부로 다음 사항을 고려하여야 한다.</w:t>
      </w:r>
    </w:p>
    <w:p w14:paraId="25E75C76" w14:textId="77777777" w:rsidR="001B3B1E" w:rsidRPr="006332D6" w:rsidRDefault="009074FB" w:rsidP="00D85AFA">
      <w:pPr>
        <w:pStyle w:val="A2"/>
        <w:rPr>
          <w:rFonts w:cs="굴림"/>
          <w:bCs/>
          <w:kern w:val="0"/>
        </w:rPr>
      </w:pPr>
      <w:r w:rsidRPr="006332D6">
        <w:t>기업의 내부통제</w:t>
      </w:r>
      <w:r w:rsidRPr="006332D6">
        <w:rPr>
          <w:rFonts w:hint="eastAsia"/>
        </w:rPr>
        <w:t>를 대하는 경영진과 지배기구</w:t>
      </w:r>
      <w:r w:rsidRPr="006332D6">
        <w:t>의 태도, 인식</w:t>
      </w:r>
      <w:r w:rsidRPr="006332D6">
        <w:rPr>
          <w:rFonts w:hint="eastAsia"/>
        </w:rPr>
        <w:t>,</w:t>
      </w:r>
      <w:r w:rsidRPr="006332D6">
        <w:t xml:space="preserve"> </w:t>
      </w:r>
      <w:r w:rsidRPr="006332D6">
        <w:rPr>
          <w:rFonts w:hint="eastAsia"/>
        </w:rPr>
        <w:t>행동</w:t>
      </w:r>
    </w:p>
    <w:p w14:paraId="236CF19A" w14:textId="322A901C" w:rsidR="009074FB" w:rsidRPr="006332D6" w:rsidRDefault="009074FB" w:rsidP="00D85AFA">
      <w:pPr>
        <w:pStyle w:val="A2"/>
      </w:pPr>
      <w:r w:rsidRPr="006332D6">
        <w:rPr>
          <w:rFonts w:hint="eastAsia"/>
        </w:rPr>
        <w:t>부족한 업무분장을 보완하고</w:t>
      </w:r>
      <w:r w:rsidRPr="006332D6">
        <w:t xml:space="preserve"> </w:t>
      </w:r>
      <w:r w:rsidRPr="006332D6">
        <w:rPr>
          <w:rFonts w:hint="eastAsia"/>
        </w:rPr>
        <w:t>경영진 통제무력화 위험</w:t>
      </w:r>
      <w:r w:rsidRPr="006332D6">
        <w:t xml:space="preserve">에 </w:t>
      </w:r>
      <w:r w:rsidRPr="006332D6">
        <w:rPr>
          <w:rFonts w:hint="eastAsia"/>
        </w:rPr>
        <w:t xml:space="preserve">대응하기 위해 소유경영진이 </w:t>
      </w:r>
      <w:r w:rsidRPr="006332D6">
        <w:t>적극적</w:t>
      </w:r>
      <w:r w:rsidRPr="006332D6">
        <w:rPr>
          <w:rFonts w:hint="eastAsia"/>
        </w:rPr>
        <w:t>으로</w:t>
      </w:r>
      <w:r w:rsidRPr="006332D6">
        <w:t xml:space="preserve"> 관여</w:t>
      </w:r>
      <w:r w:rsidRPr="006332D6">
        <w:rPr>
          <w:rFonts w:hint="eastAsia"/>
        </w:rPr>
        <w:t>하는지 여부</w:t>
      </w:r>
    </w:p>
    <w:p w14:paraId="324D7D93" w14:textId="77777777" w:rsidR="001B3B1E" w:rsidRPr="006332D6" w:rsidRDefault="009074FB" w:rsidP="00D85AFA">
      <w:pPr>
        <w:pStyle w:val="a1"/>
        <w:rPr>
          <w:rFonts w:cs="굴림"/>
          <w:bCs/>
          <w:kern w:val="0"/>
        </w:rPr>
      </w:pPr>
      <w:r w:rsidRPr="006332D6">
        <w:rPr>
          <w:rFonts w:hint="eastAsia"/>
        </w:rPr>
        <w:t>감사인은 다음을 포함하여 재무보고와 관련된 기업의</w:t>
      </w:r>
      <w:r w:rsidRPr="006332D6">
        <w:t xml:space="preserve"> </w:t>
      </w:r>
      <w:r w:rsidRPr="006332D6">
        <w:rPr>
          <w:rFonts w:hint="eastAsia"/>
        </w:rPr>
        <w:t>정보시스템을 이해하여야 한다.</w:t>
      </w:r>
    </w:p>
    <w:p w14:paraId="19E0AE5D" w14:textId="77777777" w:rsidR="001B3B1E" w:rsidRPr="006332D6" w:rsidRDefault="009074FB" w:rsidP="00D85AFA">
      <w:pPr>
        <w:pStyle w:val="A2"/>
        <w:rPr>
          <w:rFonts w:cs="굴림"/>
          <w:bCs/>
          <w:kern w:val="0"/>
        </w:rPr>
      </w:pPr>
      <w:r w:rsidRPr="006332D6">
        <w:rPr>
          <w:rFonts w:hint="eastAsia"/>
        </w:rPr>
        <w:t>기업의 경영활동에서 재무제표에 유의적인 거래유형</w:t>
      </w:r>
    </w:p>
    <w:p w14:paraId="6E38F576" w14:textId="77777777" w:rsidR="001B3B1E" w:rsidRPr="006332D6" w:rsidRDefault="009074FB" w:rsidP="00D85AFA">
      <w:pPr>
        <w:pStyle w:val="A2"/>
        <w:rPr>
          <w:rFonts w:cs="굴림"/>
          <w:bCs/>
          <w:kern w:val="0"/>
        </w:rPr>
      </w:pPr>
      <w:r w:rsidRPr="006332D6">
        <w:rPr>
          <w:rFonts w:hint="eastAsia"/>
        </w:rPr>
        <w:t>정보기술(</w:t>
      </w:r>
      <w:r w:rsidRPr="006332D6">
        <w:t>IT)</w:t>
      </w:r>
      <w:r w:rsidRPr="006332D6">
        <w:rPr>
          <w:rFonts w:hint="eastAsia"/>
        </w:rPr>
        <w:t xml:space="preserve"> 및 수작업 시스템 내에서 거래가 개시, 기록, 처리되고, 필요한 수정이 이루어져 총계정원장으로 </w:t>
      </w:r>
      <w:proofErr w:type="spellStart"/>
      <w:r w:rsidRPr="006332D6">
        <w:rPr>
          <w:rFonts w:hint="eastAsia"/>
        </w:rPr>
        <w:t>전기되고</w:t>
      </w:r>
      <w:proofErr w:type="spellEnd"/>
      <w:r w:rsidRPr="006332D6">
        <w:rPr>
          <w:rFonts w:hint="eastAsia"/>
        </w:rPr>
        <w:t xml:space="preserve"> 재무제표에 보고되는 절차</w:t>
      </w:r>
    </w:p>
    <w:p w14:paraId="66668D3F" w14:textId="77777777" w:rsidR="001B3B1E" w:rsidRPr="006332D6" w:rsidRDefault="009074FB" w:rsidP="00D85AFA">
      <w:pPr>
        <w:pStyle w:val="A2"/>
        <w:rPr>
          <w:rFonts w:cs="굴림"/>
          <w:bCs/>
          <w:kern w:val="0"/>
        </w:rPr>
      </w:pPr>
      <w:r w:rsidRPr="006332D6">
        <w:rPr>
          <w:rFonts w:hint="eastAsia"/>
        </w:rPr>
        <w:t xml:space="preserve">거래의 개시, 기록, 처리, 보고에 이용되는 관련 회계기록과 증빙 그리고 재무제표 내의 특정 계정. 이에는 부정확한 정보의 수정과 정보가 총계정원장으로 </w:t>
      </w:r>
      <w:proofErr w:type="spellStart"/>
      <w:r w:rsidRPr="006332D6">
        <w:rPr>
          <w:rFonts w:hint="eastAsia"/>
        </w:rPr>
        <w:t>전기되는</w:t>
      </w:r>
      <w:proofErr w:type="spellEnd"/>
      <w:r w:rsidRPr="006332D6">
        <w:rPr>
          <w:rFonts w:hint="eastAsia"/>
        </w:rPr>
        <w:t xml:space="preserve"> 방법이 포함된다. 기록은 수작업 형태일 수도 있고 전자적 형태일 수도 있다.</w:t>
      </w:r>
    </w:p>
    <w:p w14:paraId="1367CAE3" w14:textId="77777777" w:rsidR="001B3B1E" w:rsidRPr="006332D6" w:rsidRDefault="009074FB" w:rsidP="00D85AFA">
      <w:pPr>
        <w:pStyle w:val="A2"/>
        <w:rPr>
          <w:rFonts w:cs="굴림"/>
          <w:bCs/>
          <w:kern w:val="0"/>
        </w:rPr>
      </w:pPr>
      <w:r w:rsidRPr="006332D6">
        <w:rPr>
          <w:rFonts w:hint="eastAsia"/>
        </w:rPr>
        <w:t>정보시스템이 제반 거래 외에도 재무제표에 유의적인 사건과 상황을 포착하는 방법</w:t>
      </w:r>
    </w:p>
    <w:p w14:paraId="006B3C44" w14:textId="77777777" w:rsidR="001B3B1E" w:rsidRPr="006332D6" w:rsidRDefault="009074FB" w:rsidP="00D85AFA">
      <w:pPr>
        <w:pStyle w:val="A2"/>
        <w:rPr>
          <w:rFonts w:cs="굴림"/>
          <w:bCs/>
          <w:kern w:val="0"/>
        </w:rPr>
      </w:pPr>
      <w:r w:rsidRPr="006332D6">
        <w:rPr>
          <w:rFonts w:hint="eastAsia"/>
        </w:rPr>
        <w:t>유의적 회계추정과 공시 등 기업의 재무제표 작성에 이용되는 재무보고절차</w:t>
      </w:r>
    </w:p>
    <w:p w14:paraId="55AC12EE" w14:textId="0FDF3119" w:rsidR="009074FB" w:rsidRPr="006332D6" w:rsidRDefault="009074FB" w:rsidP="00D85AFA">
      <w:pPr>
        <w:pStyle w:val="A2"/>
      </w:pPr>
      <w:proofErr w:type="spellStart"/>
      <w:r w:rsidRPr="006332D6">
        <w:rPr>
          <w:rFonts w:hint="eastAsia"/>
        </w:rPr>
        <w:t>비반복적이고</w:t>
      </w:r>
      <w:proofErr w:type="spellEnd"/>
      <w:r w:rsidRPr="006332D6">
        <w:rPr>
          <w:rFonts w:hint="eastAsia"/>
        </w:rPr>
        <w:t xml:space="preserve"> </w:t>
      </w:r>
      <w:proofErr w:type="spellStart"/>
      <w:r w:rsidRPr="006332D6">
        <w:rPr>
          <w:rFonts w:hint="eastAsia"/>
        </w:rPr>
        <w:t>비경상적인</w:t>
      </w:r>
      <w:proofErr w:type="spellEnd"/>
      <w:r w:rsidRPr="006332D6">
        <w:rPr>
          <w:rFonts w:hint="eastAsia"/>
        </w:rPr>
        <w:t xml:space="preserve"> 거래 또는 조정사항을 기록할 때 이용되는 </w:t>
      </w:r>
      <w:proofErr w:type="spellStart"/>
      <w:r w:rsidRPr="006332D6">
        <w:rPr>
          <w:rFonts w:hint="eastAsia"/>
        </w:rPr>
        <w:t>비표준적인</w:t>
      </w:r>
      <w:proofErr w:type="spellEnd"/>
      <w:r w:rsidRPr="006332D6">
        <w:rPr>
          <w:rFonts w:hint="eastAsia"/>
        </w:rPr>
        <w:t xml:space="preserve"> 분개</w:t>
      </w:r>
    </w:p>
    <w:p w14:paraId="1A8CD3F7" w14:textId="77777777" w:rsidR="001B3B1E" w:rsidRPr="006332D6" w:rsidRDefault="009074FB" w:rsidP="00D85AFA">
      <w:pPr>
        <w:pStyle w:val="a1"/>
        <w:rPr>
          <w:rFonts w:cs="굴림"/>
          <w:bCs/>
          <w:kern w:val="0"/>
        </w:rPr>
      </w:pPr>
      <w:r w:rsidRPr="006332D6">
        <w:rPr>
          <w:rFonts w:hint="eastAsia"/>
        </w:rPr>
        <w:t>감사인은 다음에 해당하는 경우,</w:t>
      </w:r>
      <w:r w:rsidRPr="006332D6">
        <w:t xml:space="preserve"> 관련 통제활동</w:t>
      </w:r>
      <w:r w:rsidRPr="006332D6">
        <w:rPr>
          <w:rFonts w:hint="eastAsia"/>
        </w:rPr>
        <w:t>의 설계를</w:t>
      </w:r>
      <w:r w:rsidRPr="006332D6">
        <w:t xml:space="preserve"> 평가하고</w:t>
      </w:r>
      <w:r w:rsidRPr="006332D6">
        <w:rPr>
          <w:rFonts w:hint="eastAsia"/>
        </w:rPr>
        <w:t xml:space="preserve"> 실행 여부를 결정하여야 한다.</w:t>
      </w:r>
      <w:r w:rsidRPr="006332D6">
        <w:t xml:space="preserve"> </w:t>
      </w:r>
      <w:r w:rsidRPr="006332D6">
        <w:rPr>
          <w:rFonts w:hint="eastAsia"/>
        </w:rPr>
        <w:t>감사인은</w:t>
      </w:r>
      <w:r w:rsidRPr="006332D6">
        <w:t xml:space="preserve"> </w:t>
      </w:r>
      <w:r w:rsidRPr="006332D6">
        <w:rPr>
          <w:rFonts w:hint="eastAsia"/>
        </w:rPr>
        <w:t xml:space="preserve">관련 </w:t>
      </w:r>
      <w:r w:rsidRPr="006332D6">
        <w:t>통제활동</w:t>
      </w:r>
      <w:r w:rsidRPr="006332D6">
        <w:rPr>
          <w:rFonts w:hint="eastAsia"/>
        </w:rPr>
        <w:t>의 설계를</w:t>
      </w:r>
      <w:r w:rsidRPr="006332D6">
        <w:t xml:space="preserve"> 평가하고</w:t>
      </w:r>
      <w:r w:rsidRPr="006332D6">
        <w:rPr>
          <w:rFonts w:hint="eastAsia"/>
        </w:rPr>
        <w:t xml:space="preserve"> 실행 여부를 결정할 때, 기업이</w:t>
      </w:r>
      <w:r w:rsidRPr="006332D6">
        <w:t xml:space="preserve"> </w:t>
      </w:r>
      <w:r w:rsidRPr="006332D6">
        <w:rPr>
          <w:rFonts w:hint="eastAsia"/>
        </w:rPr>
        <w:t>정보기술로부터</w:t>
      </w:r>
      <w:r w:rsidRPr="006332D6">
        <w:t xml:space="preserve"> </w:t>
      </w:r>
      <w:r w:rsidRPr="006332D6">
        <w:rPr>
          <w:rFonts w:hint="eastAsia"/>
        </w:rPr>
        <w:t>발생하는</w:t>
      </w:r>
      <w:r w:rsidRPr="006332D6">
        <w:t xml:space="preserve"> </w:t>
      </w:r>
      <w:r w:rsidRPr="006332D6">
        <w:rPr>
          <w:rFonts w:hint="eastAsia"/>
        </w:rPr>
        <w:t>위험에</w:t>
      </w:r>
      <w:r w:rsidRPr="006332D6">
        <w:t xml:space="preserve"> </w:t>
      </w:r>
      <w:r w:rsidRPr="006332D6">
        <w:rPr>
          <w:rFonts w:hint="eastAsia"/>
        </w:rPr>
        <w:t>어떻게</w:t>
      </w:r>
      <w:r w:rsidRPr="006332D6">
        <w:t xml:space="preserve"> </w:t>
      </w:r>
      <w:r w:rsidRPr="006332D6">
        <w:rPr>
          <w:rFonts w:hint="eastAsia"/>
        </w:rPr>
        <w:t>대응하는지</w:t>
      </w:r>
      <w:r w:rsidRPr="006332D6">
        <w:t xml:space="preserve"> </w:t>
      </w:r>
      <w:r w:rsidRPr="006332D6">
        <w:rPr>
          <w:rFonts w:hint="eastAsia"/>
        </w:rPr>
        <w:t>이해하여야</w:t>
      </w:r>
      <w:r w:rsidRPr="006332D6">
        <w:t xml:space="preserve"> </w:t>
      </w:r>
      <w:r w:rsidRPr="006332D6">
        <w:rPr>
          <w:rFonts w:hint="eastAsia"/>
        </w:rPr>
        <w:t>한다.</w:t>
      </w:r>
    </w:p>
    <w:p w14:paraId="1DE9F35C" w14:textId="77777777" w:rsidR="001B3B1E" w:rsidRPr="006332D6" w:rsidRDefault="009074FB" w:rsidP="00D85AFA">
      <w:pPr>
        <w:pStyle w:val="A2"/>
        <w:rPr>
          <w:rFonts w:cs="굴림"/>
          <w:bCs/>
          <w:kern w:val="0"/>
        </w:rPr>
      </w:pPr>
      <w:r w:rsidRPr="006332D6">
        <w:rPr>
          <w:rFonts w:hint="eastAsia"/>
        </w:rPr>
        <w:t xml:space="preserve">감사인이 경영진주장 수준의 </w:t>
      </w:r>
      <w:proofErr w:type="spellStart"/>
      <w:r w:rsidRPr="006332D6">
        <w:rPr>
          <w:rFonts w:hint="eastAsia"/>
        </w:rPr>
        <w:t>중요왜곡표시위험을</w:t>
      </w:r>
      <w:proofErr w:type="spellEnd"/>
      <w:r w:rsidRPr="006332D6">
        <w:rPr>
          <w:rFonts w:hint="eastAsia"/>
        </w:rPr>
        <w:t xml:space="preserve"> 평가할 때 통제가 효과적으로 운영되고 있다는 기대를 한 경우(즉, 감사인이 실증절차의 성격, 시기 및 범위를 결정할 때 통제의 운영효과성에 의존하려고 하는 경우)</w:t>
      </w:r>
    </w:p>
    <w:p w14:paraId="6B07CDE4" w14:textId="27AC73FA" w:rsidR="009074FB" w:rsidRPr="006332D6" w:rsidRDefault="009074FB" w:rsidP="00D85AFA">
      <w:pPr>
        <w:pStyle w:val="A2"/>
      </w:pPr>
      <w:bookmarkStart w:id="99" w:name="_Hlk120110496"/>
      <w:r w:rsidRPr="006332D6">
        <w:rPr>
          <w:rFonts w:hint="eastAsia"/>
        </w:rPr>
        <w:lastRenderedPageBreak/>
        <w:t xml:space="preserve">실증절차만으로는 충분하고 적합한 감사증거를 입수할 수 없거나 입수하는 것이 </w:t>
      </w:r>
      <w:proofErr w:type="spellStart"/>
      <w:r w:rsidRPr="006332D6">
        <w:rPr>
          <w:rFonts w:hint="eastAsia"/>
        </w:rPr>
        <w:t>실행가능하지</w:t>
      </w:r>
      <w:proofErr w:type="spellEnd"/>
      <w:r w:rsidRPr="006332D6">
        <w:rPr>
          <w:rFonts w:hint="eastAsia"/>
        </w:rPr>
        <w:t xml:space="preserve"> 않다고 </w:t>
      </w:r>
      <w:bookmarkEnd w:id="99"/>
      <w:r w:rsidRPr="006332D6">
        <w:rPr>
          <w:rFonts w:hint="eastAsia"/>
        </w:rPr>
        <w:t>판단한 위험.</w:t>
      </w:r>
      <w:r w:rsidRPr="006332D6">
        <w:t xml:space="preserve"> </w:t>
      </w:r>
      <w:r w:rsidRPr="006332D6">
        <w:rPr>
          <w:rFonts w:hint="eastAsia"/>
        </w:rPr>
        <w:t>이러한 위험은 일상적인 유의적 거래유형이나 계정잔액의 부정확하거나 불완전한 기록과 관련될 수 있는데, 이들은 그 특성상 종종 수작업이 거의 또는 전혀 개입되지 않는 고도로 자동화된 방식으로 처리가 이루어진다.</w:t>
      </w:r>
    </w:p>
    <w:p w14:paraId="1C4AFCE5" w14:textId="455F1079" w:rsidR="009074FB" w:rsidRPr="006332D6" w:rsidRDefault="009074FB" w:rsidP="00130B8E">
      <w:pPr>
        <w:pStyle w:val="3"/>
        <w:rPr>
          <w:rFonts w:cs="굴림"/>
          <w:bCs/>
          <w:kern w:val="0"/>
        </w:rPr>
      </w:pPr>
      <w:proofErr w:type="spellStart"/>
      <w:r w:rsidRPr="006332D6">
        <w:rPr>
          <w:rFonts w:hint="eastAsia"/>
        </w:rPr>
        <w:t>중요왜곡표시위험의</w:t>
      </w:r>
      <w:proofErr w:type="spellEnd"/>
      <w:r w:rsidRPr="006332D6">
        <w:t xml:space="preserve"> 식별</w:t>
      </w:r>
      <w:r w:rsidRPr="006332D6">
        <w:rPr>
          <w:rFonts w:hint="eastAsia"/>
        </w:rPr>
        <w:t>과</w:t>
      </w:r>
      <w:r w:rsidRPr="006332D6">
        <w:t xml:space="preserve"> 평가</w:t>
      </w:r>
    </w:p>
    <w:p w14:paraId="4A922561" w14:textId="77777777" w:rsidR="001B3B1E" w:rsidRPr="006332D6" w:rsidRDefault="009074FB" w:rsidP="00D85AFA">
      <w:pPr>
        <w:pStyle w:val="a1"/>
        <w:rPr>
          <w:rFonts w:cs="굴림"/>
          <w:bCs/>
          <w:kern w:val="0"/>
        </w:rPr>
      </w:pPr>
      <w:r w:rsidRPr="006332D6">
        <w:t>감사인은 추가감사절차의 설계와 수행에 근거를 제공하기 위하여 다음과 같은 수준에서</w:t>
      </w:r>
      <w:r w:rsidRPr="006332D6">
        <w:rPr>
          <w:rFonts w:hint="eastAsia"/>
        </w:rPr>
        <w:t xml:space="preserve"> </w:t>
      </w:r>
      <w:proofErr w:type="spellStart"/>
      <w:r w:rsidRPr="006332D6">
        <w:t>중요왜곡표시위험을</w:t>
      </w:r>
      <w:proofErr w:type="spellEnd"/>
      <w:r w:rsidRPr="006332D6">
        <w:t xml:space="preserve"> 식별하고 평가하여야 </w:t>
      </w:r>
      <w:r w:rsidRPr="006332D6">
        <w:rPr>
          <w:rFonts w:hint="eastAsia"/>
        </w:rPr>
        <w:t>한다</w:t>
      </w:r>
      <w:r w:rsidRPr="006332D6">
        <w:t>.</w:t>
      </w:r>
    </w:p>
    <w:p w14:paraId="10EA5EC5" w14:textId="77777777" w:rsidR="001B3B1E" w:rsidRPr="006332D6" w:rsidRDefault="009074FB" w:rsidP="00D85AFA">
      <w:pPr>
        <w:pStyle w:val="A2"/>
        <w:rPr>
          <w:rFonts w:cs="굴림"/>
          <w:bCs/>
          <w:kern w:val="0"/>
        </w:rPr>
      </w:pPr>
      <w:r w:rsidRPr="006332D6">
        <w:t>재무제표 수준</w:t>
      </w:r>
    </w:p>
    <w:p w14:paraId="3950C123" w14:textId="63B0CE62" w:rsidR="009074FB" w:rsidRPr="006332D6" w:rsidRDefault="009074FB" w:rsidP="00D85AFA">
      <w:pPr>
        <w:pStyle w:val="A2"/>
      </w:pPr>
      <w:r w:rsidRPr="006332D6">
        <w:t>거래</w:t>
      </w:r>
      <w:r w:rsidRPr="006332D6">
        <w:rPr>
          <w:rFonts w:hint="eastAsia"/>
        </w:rPr>
        <w:t>유형</w:t>
      </w:r>
      <w:r w:rsidRPr="006332D6">
        <w:t>, 계정 잔액 및 공</w:t>
      </w:r>
      <w:r w:rsidRPr="006332D6">
        <w:rPr>
          <w:rFonts w:hint="eastAsia"/>
        </w:rPr>
        <w:t>시</w:t>
      </w:r>
      <w:r w:rsidRPr="006332D6">
        <w:t xml:space="preserve">에 대한 </w:t>
      </w:r>
      <w:r w:rsidRPr="006332D6">
        <w:rPr>
          <w:rFonts w:hint="eastAsia"/>
        </w:rPr>
        <w:t>경영진</w:t>
      </w:r>
      <w:r w:rsidRPr="006332D6">
        <w:t>주장 수준</w:t>
      </w:r>
    </w:p>
    <w:p w14:paraId="30253095" w14:textId="77777777" w:rsidR="001B3B1E" w:rsidRPr="006332D6" w:rsidRDefault="009074FB" w:rsidP="00D85AFA">
      <w:pPr>
        <w:pStyle w:val="a1"/>
        <w:rPr>
          <w:rFonts w:cs="굴림"/>
          <w:bCs/>
          <w:kern w:val="0"/>
        </w:rPr>
      </w:pPr>
      <w:r w:rsidRPr="006332D6">
        <w:t xml:space="preserve">감사인은 이 같은 목적을 위하여 다음 절차를 수행하여야 </w:t>
      </w:r>
      <w:r w:rsidRPr="006332D6">
        <w:rPr>
          <w:rFonts w:hint="eastAsia"/>
        </w:rPr>
        <w:t>한다.</w:t>
      </w:r>
    </w:p>
    <w:p w14:paraId="3F0B1EA2" w14:textId="77777777" w:rsidR="001B3B1E" w:rsidRPr="006332D6" w:rsidRDefault="009074FB" w:rsidP="00D85AFA">
      <w:pPr>
        <w:pStyle w:val="A2"/>
        <w:rPr>
          <w:rFonts w:cs="굴림"/>
          <w:bCs/>
          <w:kern w:val="0"/>
        </w:rPr>
      </w:pPr>
      <w:r w:rsidRPr="006332D6">
        <w:t>통제환경 및 정보시스템을 포함</w:t>
      </w:r>
      <w:r w:rsidRPr="006332D6">
        <w:rPr>
          <w:rFonts w:hint="eastAsia"/>
        </w:rPr>
        <w:t>하여</w:t>
      </w:r>
      <w:r w:rsidRPr="006332D6">
        <w:t xml:space="preserve"> </w:t>
      </w:r>
      <w:r w:rsidRPr="006332D6">
        <w:rPr>
          <w:rFonts w:hint="eastAsia"/>
        </w:rPr>
        <w:t>기업과</w:t>
      </w:r>
      <w:r w:rsidRPr="006332D6">
        <w:t xml:space="preserve"> 기업 환경에 대한 이해를 얻는 과정 </w:t>
      </w:r>
      <w:r w:rsidRPr="006332D6">
        <w:rPr>
          <w:rFonts w:hint="eastAsia"/>
        </w:rPr>
        <w:t>전반에서</w:t>
      </w:r>
      <w:r w:rsidRPr="006332D6">
        <w:t>, 재무제표의 거래</w:t>
      </w:r>
      <w:r w:rsidRPr="006332D6">
        <w:rPr>
          <w:rFonts w:hint="eastAsia"/>
        </w:rPr>
        <w:t>유형</w:t>
      </w:r>
      <w:r w:rsidRPr="006332D6">
        <w:t>, 계정잔액 및 공시를 고려</w:t>
      </w:r>
      <w:r w:rsidRPr="006332D6">
        <w:rPr>
          <w:rFonts w:hint="eastAsia"/>
        </w:rPr>
        <w:t>함으로써</w:t>
      </w:r>
      <w:r w:rsidRPr="006332D6">
        <w:t xml:space="preserve">, </w:t>
      </w:r>
      <w:r w:rsidRPr="006332D6">
        <w:rPr>
          <w:rFonts w:hint="eastAsia"/>
        </w:rPr>
        <w:t>부정이나</w:t>
      </w:r>
      <w:r w:rsidRPr="006332D6">
        <w:t xml:space="preserve"> 오류로 인한 위험을 식별</w:t>
      </w:r>
      <w:r w:rsidRPr="006332D6">
        <w:rPr>
          <w:rFonts w:hint="eastAsia"/>
        </w:rPr>
        <w:t>함</w:t>
      </w:r>
    </w:p>
    <w:p w14:paraId="0E3C68E5" w14:textId="77777777" w:rsidR="001B3B1E" w:rsidRPr="006332D6" w:rsidRDefault="009074FB" w:rsidP="00D85AFA">
      <w:pPr>
        <w:pStyle w:val="A2"/>
        <w:rPr>
          <w:rFonts w:cs="굴림"/>
          <w:bCs/>
          <w:kern w:val="0"/>
        </w:rPr>
      </w:pPr>
      <w:r w:rsidRPr="006332D6">
        <w:rPr>
          <w:rFonts w:hint="eastAsia"/>
        </w:rPr>
        <w:t>식별된</w:t>
      </w:r>
      <w:r w:rsidRPr="006332D6">
        <w:t xml:space="preserve"> </w:t>
      </w:r>
      <w:r w:rsidRPr="006332D6">
        <w:rPr>
          <w:rFonts w:hint="eastAsia"/>
        </w:rPr>
        <w:t>위험을</w:t>
      </w:r>
      <w:r w:rsidRPr="006332D6">
        <w:t xml:space="preserve"> </w:t>
      </w:r>
      <w:r w:rsidRPr="006332D6">
        <w:rPr>
          <w:rFonts w:hint="eastAsia"/>
        </w:rPr>
        <w:t>평가하고</w:t>
      </w:r>
      <w:r w:rsidRPr="006332D6">
        <w:t xml:space="preserve">, </w:t>
      </w:r>
      <w:r w:rsidRPr="006332D6">
        <w:rPr>
          <w:rFonts w:hint="eastAsia"/>
        </w:rPr>
        <w:t>그러한</w:t>
      </w:r>
      <w:r w:rsidRPr="006332D6">
        <w:t xml:space="preserve"> </w:t>
      </w:r>
      <w:r w:rsidRPr="006332D6">
        <w:rPr>
          <w:rFonts w:hint="eastAsia"/>
        </w:rPr>
        <w:t>위험이</w:t>
      </w:r>
      <w:r w:rsidRPr="006332D6">
        <w:t xml:space="preserve"> </w:t>
      </w:r>
      <w:r w:rsidRPr="006332D6">
        <w:rPr>
          <w:rFonts w:hint="eastAsia"/>
        </w:rPr>
        <w:t>재무제표</w:t>
      </w:r>
      <w:r w:rsidRPr="006332D6">
        <w:t xml:space="preserve"> </w:t>
      </w:r>
      <w:r w:rsidRPr="006332D6">
        <w:rPr>
          <w:rFonts w:hint="eastAsia"/>
        </w:rPr>
        <w:t>전체에</w:t>
      </w:r>
      <w:r w:rsidRPr="006332D6">
        <w:t xml:space="preserve"> </w:t>
      </w:r>
      <w:r w:rsidRPr="006332D6">
        <w:rPr>
          <w:rFonts w:hint="eastAsia"/>
        </w:rPr>
        <w:t>더</w:t>
      </w:r>
      <w:r w:rsidRPr="006332D6">
        <w:t xml:space="preserve"> </w:t>
      </w:r>
      <w:r w:rsidRPr="006332D6">
        <w:rPr>
          <w:rFonts w:hint="eastAsia"/>
        </w:rPr>
        <w:t>전반적으로</w:t>
      </w:r>
      <w:r w:rsidRPr="006332D6">
        <w:t xml:space="preserve"> </w:t>
      </w:r>
      <w:r w:rsidRPr="006332D6">
        <w:rPr>
          <w:rFonts w:hint="eastAsia"/>
        </w:rPr>
        <w:t>관련되어</w:t>
      </w:r>
      <w:r w:rsidRPr="006332D6">
        <w:t xml:space="preserve"> </w:t>
      </w:r>
      <w:r w:rsidRPr="006332D6">
        <w:rPr>
          <w:rFonts w:hint="eastAsia"/>
        </w:rPr>
        <w:t>있는지</w:t>
      </w:r>
      <w:r w:rsidRPr="006332D6">
        <w:t xml:space="preserve"> </w:t>
      </w:r>
      <w:r w:rsidRPr="006332D6">
        <w:rPr>
          <w:rFonts w:hint="eastAsia"/>
        </w:rPr>
        <w:t>여부와</w:t>
      </w:r>
      <w:r w:rsidRPr="006332D6">
        <w:t xml:space="preserve"> </w:t>
      </w:r>
      <w:r w:rsidRPr="006332D6">
        <w:rPr>
          <w:rFonts w:hint="eastAsia"/>
        </w:rPr>
        <w:t>다수의</w:t>
      </w:r>
      <w:r w:rsidRPr="006332D6">
        <w:t xml:space="preserve"> </w:t>
      </w:r>
      <w:r w:rsidRPr="006332D6">
        <w:rPr>
          <w:rFonts w:hint="eastAsia"/>
        </w:rPr>
        <w:t>경영진주장에</w:t>
      </w:r>
      <w:r w:rsidRPr="006332D6">
        <w:t xml:space="preserve"> </w:t>
      </w:r>
      <w:r w:rsidRPr="006332D6">
        <w:rPr>
          <w:rFonts w:hint="eastAsia"/>
        </w:rPr>
        <w:t>잠재적으로</w:t>
      </w:r>
      <w:r w:rsidRPr="006332D6">
        <w:t xml:space="preserve"> </w:t>
      </w:r>
      <w:r w:rsidRPr="006332D6">
        <w:rPr>
          <w:rFonts w:hint="eastAsia"/>
        </w:rPr>
        <w:t>영향을</w:t>
      </w:r>
      <w:r w:rsidRPr="006332D6">
        <w:t xml:space="preserve"> </w:t>
      </w:r>
      <w:r w:rsidRPr="006332D6">
        <w:rPr>
          <w:rFonts w:hint="eastAsia"/>
        </w:rPr>
        <w:t>미치는지</w:t>
      </w:r>
      <w:r w:rsidRPr="006332D6">
        <w:t xml:space="preserve"> </w:t>
      </w:r>
      <w:r w:rsidRPr="006332D6">
        <w:rPr>
          <w:rFonts w:hint="eastAsia"/>
        </w:rPr>
        <w:t>여부를</w:t>
      </w:r>
      <w:r w:rsidRPr="006332D6">
        <w:t xml:space="preserve"> </w:t>
      </w:r>
      <w:r w:rsidRPr="006332D6">
        <w:rPr>
          <w:rFonts w:hint="eastAsia"/>
        </w:rPr>
        <w:t>평가함</w:t>
      </w:r>
    </w:p>
    <w:p w14:paraId="53FD0E4F" w14:textId="77777777" w:rsidR="001B3B1E" w:rsidRPr="006332D6" w:rsidRDefault="009074FB" w:rsidP="00D85AFA">
      <w:pPr>
        <w:pStyle w:val="A2"/>
        <w:rPr>
          <w:rFonts w:cs="굴림"/>
          <w:bCs/>
          <w:kern w:val="0"/>
        </w:rPr>
      </w:pPr>
      <w:r w:rsidRPr="006332D6">
        <w:rPr>
          <w:rFonts w:hint="eastAsia"/>
        </w:rPr>
        <w:t>감사인이</w:t>
      </w:r>
      <w:r w:rsidRPr="006332D6">
        <w:t xml:space="preserve"> 테스트하고자 하는 관련 통제를 고려하여 </w:t>
      </w:r>
      <w:r w:rsidRPr="006332D6">
        <w:rPr>
          <w:rFonts w:hint="eastAsia"/>
        </w:rPr>
        <w:t>식별된</w:t>
      </w:r>
      <w:r w:rsidRPr="006332D6">
        <w:t xml:space="preserve"> 위험을 </w:t>
      </w:r>
      <w:r w:rsidRPr="006332D6">
        <w:rPr>
          <w:rFonts w:hint="eastAsia"/>
        </w:rPr>
        <w:t>경영진주장</w:t>
      </w:r>
      <w:r w:rsidRPr="006332D6">
        <w:t xml:space="preserve"> </w:t>
      </w:r>
      <w:r w:rsidRPr="006332D6">
        <w:rPr>
          <w:rFonts w:hint="eastAsia"/>
        </w:rPr>
        <w:t>수준의</w:t>
      </w:r>
      <w:r w:rsidRPr="006332D6">
        <w:t xml:space="preserve"> 오류가능성(즉 </w:t>
      </w:r>
      <w:r w:rsidRPr="006332D6">
        <w:rPr>
          <w:rFonts w:hint="eastAsia"/>
        </w:rPr>
        <w:t>무엇이</w:t>
      </w:r>
      <w:r w:rsidRPr="006332D6">
        <w:t xml:space="preserve"> </w:t>
      </w:r>
      <w:r w:rsidRPr="006332D6">
        <w:rPr>
          <w:rFonts w:hint="eastAsia"/>
        </w:rPr>
        <w:t>잘못될</w:t>
      </w:r>
      <w:r w:rsidRPr="006332D6">
        <w:t xml:space="preserve"> </w:t>
      </w:r>
      <w:r w:rsidRPr="006332D6">
        <w:rPr>
          <w:rFonts w:hint="eastAsia"/>
        </w:rPr>
        <w:t>수</w:t>
      </w:r>
      <w:r w:rsidRPr="006332D6">
        <w:t xml:space="preserve"> </w:t>
      </w:r>
      <w:r w:rsidRPr="006332D6">
        <w:rPr>
          <w:rFonts w:hint="eastAsia"/>
        </w:rPr>
        <w:t>있는지</w:t>
      </w:r>
      <w:r w:rsidRPr="006332D6">
        <w:t>)</w:t>
      </w:r>
      <w:r w:rsidRPr="006332D6">
        <w:rPr>
          <w:rFonts w:hint="eastAsia"/>
        </w:rPr>
        <w:t>과</w:t>
      </w:r>
      <w:r w:rsidRPr="006332D6">
        <w:t xml:space="preserve"> </w:t>
      </w:r>
      <w:r w:rsidRPr="006332D6">
        <w:rPr>
          <w:rFonts w:hint="eastAsia"/>
        </w:rPr>
        <w:t>연결함</w:t>
      </w:r>
    </w:p>
    <w:p w14:paraId="3A55265C" w14:textId="3E90CC5E" w:rsidR="009074FB" w:rsidRPr="006332D6" w:rsidRDefault="009074FB" w:rsidP="00D85AFA">
      <w:pPr>
        <w:pStyle w:val="A2"/>
      </w:pPr>
      <w:r w:rsidRPr="006332D6">
        <w:t>다수의 왜곡표시 가능성을 포함</w:t>
      </w:r>
      <w:r w:rsidRPr="006332D6">
        <w:rPr>
          <w:rFonts w:hint="eastAsia"/>
        </w:rPr>
        <w:t>하여</w:t>
      </w:r>
      <w:r w:rsidRPr="006332D6">
        <w:t xml:space="preserve"> 왜곡표시</w:t>
      </w:r>
      <w:r w:rsidRPr="006332D6">
        <w:rPr>
          <w:rFonts w:hint="eastAsia"/>
        </w:rPr>
        <w:t>의</w:t>
      </w:r>
      <w:r w:rsidRPr="006332D6">
        <w:t xml:space="preserve"> </w:t>
      </w:r>
      <w:r w:rsidRPr="006332D6">
        <w:rPr>
          <w:rFonts w:hint="eastAsia"/>
        </w:rPr>
        <w:t>발생</w:t>
      </w:r>
      <w:r w:rsidRPr="006332D6">
        <w:t xml:space="preserve"> 가능성과 잠재적 왜곡표시가 중요한 왜곡표시</w:t>
      </w:r>
      <w:r w:rsidRPr="006332D6">
        <w:rPr>
          <w:rFonts w:hint="eastAsia"/>
        </w:rPr>
        <w:t>가</w:t>
      </w:r>
      <w:r w:rsidRPr="006332D6">
        <w:t xml:space="preserve"> </w:t>
      </w:r>
      <w:r w:rsidRPr="006332D6">
        <w:rPr>
          <w:rFonts w:hint="eastAsia"/>
        </w:rPr>
        <w:t>될</w:t>
      </w:r>
      <w:r w:rsidRPr="006332D6">
        <w:t xml:space="preserve"> </w:t>
      </w:r>
      <w:r w:rsidRPr="006332D6">
        <w:rPr>
          <w:rFonts w:hint="eastAsia"/>
        </w:rPr>
        <w:t>수</w:t>
      </w:r>
      <w:r w:rsidRPr="006332D6">
        <w:t xml:space="preserve"> </w:t>
      </w:r>
      <w:r w:rsidRPr="006332D6">
        <w:rPr>
          <w:rFonts w:hint="eastAsia"/>
        </w:rPr>
        <w:t>있을지</w:t>
      </w:r>
      <w:r w:rsidRPr="006332D6">
        <w:t xml:space="preserve"> 여부를 고려</w:t>
      </w:r>
      <w:r w:rsidRPr="006332D6">
        <w:rPr>
          <w:rFonts w:hint="eastAsia"/>
        </w:rPr>
        <w:t>함</w:t>
      </w:r>
    </w:p>
    <w:p w14:paraId="3F71E411" w14:textId="6A0E1C00" w:rsidR="009074FB" w:rsidRPr="006332D6" w:rsidRDefault="009074FB" w:rsidP="00130B8E">
      <w:pPr>
        <w:pStyle w:val="4"/>
        <w:rPr>
          <w:rFonts w:cs="굴림"/>
          <w:kern w:val="0"/>
        </w:rPr>
      </w:pPr>
      <w:r w:rsidRPr="006332D6">
        <w:t>감사상 특별한 고려가 요구되는 위험</w:t>
      </w:r>
    </w:p>
    <w:p w14:paraId="69AE623A" w14:textId="15F34F7F" w:rsidR="009074FB" w:rsidRPr="006332D6" w:rsidRDefault="009074FB" w:rsidP="00D85AFA">
      <w:pPr>
        <w:pStyle w:val="a1"/>
      </w:pPr>
      <w:r w:rsidRPr="006332D6">
        <w:t>감사인은 위험평가의 일부로</w:t>
      </w:r>
      <w:r w:rsidRPr="006332D6">
        <w:rPr>
          <w:rFonts w:hint="eastAsia"/>
        </w:rPr>
        <w:t>서,</w:t>
      </w:r>
      <w:r w:rsidRPr="006332D6">
        <w:t xml:space="preserve"> 식별된 위험 중에 유의적이라고 판단되는 것</w:t>
      </w:r>
      <w:r w:rsidRPr="006332D6">
        <w:rPr>
          <w:rFonts w:hint="eastAsia"/>
        </w:rPr>
        <w:t>(즉 유의적 위험</w:t>
      </w:r>
      <w:r w:rsidRPr="006332D6">
        <w:t xml:space="preserve">)이 있는지를 결정하여야 </w:t>
      </w:r>
      <w:r w:rsidRPr="006332D6">
        <w:rPr>
          <w:rFonts w:hint="eastAsia"/>
        </w:rPr>
        <w:t>한다</w:t>
      </w:r>
      <w:r w:rsidRPr="006332D6">
        <w:t xml:space="preserve">. 이러한 판단을 </w:t>
      </w:r>
      <w:r w:rsidRPr="006332D6">
        <w:rPr>
          <w:rFonts w:hint="eastAsia"/>
        </w:rPr>
        <w:t>할 때</w:t>
      </w:r>
      <w:r w:rsidRPr="006332D6">
        <w:t>, 해당 위험과 관련하여 식별된 통제의 영향은 배제하여야 한다.</w:t>
      </w:r>
    </w:p>
    <w:p w14:paraId="56A69221" w14:textId="77777777" w:rsidR="001B3B1E" w:rsidRPr="006332D6" w:rsidRDefault="009074FB" w:rsidP="00D85AFA">
      <w:pPr>
        <w:pStyle w:val="a1"/>
        <w:rPr>
          <w:rFonts w:cs="굴림"/>
          <w:bCs/>
          <w:kern w:val="0"/>
        </w:rPr>
      </w:pPr>
      <w:r w:rsidRPr="006332D6">
        <w:t>감사인은 어떤 위험이 유의적 위험에 해당되는지 판단할 때</w:t>
      </w:r>
      <w:r w:rsidRPr="006332D6">
        <w:rPr>
          <w:rFonts w:hint="eastAsia"/>
        </w:rPr>
        <w:t>,</w:t>
      </w:r>
      <w:r w:rsidRPr="006332D6">
        <w:t xml:space="preserve"> 최소한 다음 사항을 고려하여야 </w:t>
      </w:r>
      <w:r w:rsidRPr="006332D6">
        <w:rPr>
          <w:rFonts w:hint="eastAsia"/>
        </w:rPr>
        <w:t>한다</w:t>
      </w:r>
      <w:r w:rsidRPr="006332D6">
        <w:t>.</w:t>
      </w:r>
    </w:p>
    <w:p w14:paraId="0557F7B1" w14:textId="77777777" w:rsidR="001B3B1E" w:rsidRPr="006332D6" w:rsidRDefault="009074FB" w:rsidP="00D85AFA">
      <w:pPr>
        <w:pStyle w:val="A2"/>
        <w:rPr>
          <w:rFonts w:cs="굴림"/>
          <w:bCs/>
          <w:kern w:val="0"/>
        </w:rPr>
      </w:pPr>
      <w:r w:rsidRPr="006332D6">
        <w:t xml:space="preserve">해당 위험이 부정위험인지 여부. </w:t>
      </w:r>
      <w:r w:rsidRPr="006332D6">
        <w:rPr>
          <w:rFonts w:hint="eastAsia"/>
        </w:rPr>
        <w:t xml:space="preserve">감사인은 부정으로 인한 </w:t>
      </w:r>
      <w:proofErr w:type="spellStart"/>
      <w:r w:rsidRPr="006332D6">
        <w:rPr>
          <w:rFonts w:hint="eastAsia"/>
        </w:rPr>
        <w:t>중요왜곡표시위험을</w:t>
      </w:r>
      <w:proofErr w:type="spellEnd"/>
      <w:r w:rsidRPr="006332D6">
        <w:rPr>
          <w:rFonts w:hint="eastAsia"/>
        </w:rPr>
        <w:t xml:space="preserve"> 유의적 위험으로 취급하여야 한다.</w:t>
      </w:r>
    </w:p>
    <w:p w14:paraId="373B08BE" w14:textId="77777777" w:rsidR="001B3B1E" w:rsidRPr="006332D6" w:rsidRDefault="009074FB" w:rsidP="00D85AFA">
      <w:pPr>
        <w:pStyle w:val="A2"/>
        <w:rPr>
          <w:rFonts w:cs="굴림"/>
          <w:bCs/>
          <w:kern w:val="0"/>
        </w:rPr>
      </w:pPr>
      <w:r w:rsidRPr="006332D6">
        <w:t>해당 위험이 최근의 유의적인 경제·회계 또는 기타의 변화와 관련되어 특별한 주의를 요하는지 여부</w:t>
      </w:r>
    </w:p>
    <w:p w14:paraId="03819A46" w14:textId="77777777" w:rsidR="001B3B1E" w:rsidRPr="006332D6" w:rsidRDefault="009074FB" w:rsidP="00D85AFA">
      <w:pPr>
        <w:pStyle w:val="A2"/>
        <w:rPr>
          <w:rFonts w:cs="굴림"/>
          <w:bCs/>
          <w:kern w:val="0"/>
        </w:rPr>
      </w:pPr>
      <w:r w:rsidRPr="006332D6">
        <w:lastRenderedPageBreak/>
        <w:t>거래의 복잡성</w:t>
      </w:r>
    </w:p>
    <w:p w14:paraId="3A43E38A" w14:textId="77777777" w:rsidR="001B3B1E" w:rsidRPr="006332D6" w:rsidRDefault="009074FB" w:rsidP="00D85AFA">
      <w:pPr>
        <w:pStyle w:val="A2"/>
        <w:rPr>
          <w:rFonts w:cs="굴림"/>
          <w:bCs/>
          <w:kern w:val="0"/>
        </w:rPr>
      </w:pPr>
      <w:r w:rsidRPr="006332D6">
        <w:t xml:space="preserve">해당 위험이 </w:t>
      </w:r>
      <w:proofErr w:type="spellStart"/>
      <w:r w:rsidRPr="006332D6">
        <w:t>특수관계자들과의</w:t>
      </w:r>
      <w:proofErr w:type="spellEnd"/>
      <w:r w:rsidRPr="006332D6">
        <w:t xml:space="preserve"> 유의적 거래와 관련된 것인지 여부. </w:t>
      </w:r>
      <w:r w:rsidRPr="006332D6">
        <w:rPr>
          <w:rFonts w:hint="eastAsia"/>
        </w:rPr>
        <w:t>식별된 유의적인 특수관계자 거래가 해당 기업의 정상적인 사업과정을 벗어난 경우에는, 감사인은 이를 유의적 위험으로 취급하여야 한다.</w:t>
      </w:r>
    </w:p>
    <w:p w14:paraId="29713D99" w14:textId="77777777" w:rsidR="001B3B1E" w:rsidRPr="006332D6" w:rsidRDefault="009074FB" w:rsidP="00D85AFA">
      <w:pPr>
        <w:pStyle w:val="A2"/>
        <w:rPr>
          <w:rFonts w:cs="굴림"/>
          <w:bCs/>
          <w:kern w:val="0"/>
        </w:rPr>
      </w:pPr>
      <w:r w:rsidRPr="006332D6">
        <w:t>해당 위험과 관련된 재무정보의 측정에 있어 주관성의 정도. 특히, 그러한 측정에 광범위한 불확실성이 내포되어 있는 경우</w:t>
      </w:r>
    </w:p>
    <w:p w14:paraId="0027923F" w14:textId="597CF288" w:rsidR="009074FB" w:rsidRPr="006332D6" w:rsidRDefault="009074FB" w:rsidP="00D85AFA">
      <w:pPr>
        <w:pStyle w:val="A2"/>
      </w:pPr>
      <w:r w:rsidRPr="006332D6">
        <w:t xml:space="preserve">해당 위험이 그 기업의 정상적 사업과정을 벗어나거나, </w:t>
      </w:r>
      <w:proofErr w:type="spellStart"/>
      <w:r w:rsidRPr="006332D6">
        <w:t>비경상적으로</w:t>
      </w:r>
      <w:proofErr w:type="spellEnd"/>
      <w:r w:rsidRPr="006332D6">
        <w:t xml:space="preserve"> 보이는 유의적 거래와 관련되어 있는지 여부</w:t>
      </w:r>
    </w:p>
    <w:p w14:paraId="41400D51" w14:textId="61FB48E0" w:rsidR="009074FB" w:rsidRPr="006332D6" w:rsidRDefault="009074FB" w:rsidP="00130B8E">
      <w:pPr>
        <w:pStyle w:val="4"/>
        <w:rPr>
          <w:rFonts w:cs="굴림"/>
          <w:kern w:val="0"/>
        </w:rPr>
      </w:pPr>
      <w:r w:rsidRPr="006332D6">
        <w:t>위험</w:t>
      </w:r>
      <w:r w:rsidRPr="006332D6">
        <w:rPr>
          <w:rFonts w:hint="eastAsia"/>
        </w:rPr>
        <w:t>에 대한</w:t>
      </w:r>
      <w:r w:rsidRPr="006332D6">
        <w:t xml:space="preserve"> 재평가</w:t>
      </w:r>
    </w:p>
    <w:p w14:paraId="7C0C5D7A" w14:textId="7902F7A1" w:rsidR="009074FB" w:rsidRPr="006332D6" w:rsidRDefault="009074FB" w:rsidP="00D85AFA">
      <w:pPr>
        <w:pStyle w:val="a1"/>
      </w:pPr>
      <w:r w:rsidRPr="006332D6">
        <w:rPr>
          <w:rFonts w:hint="eastAsia"/>
        </w:rPr>
        <w:t xml:space="preserve">경영진주장 수준의 </w:t>
      </w:r>
      <w:proofErr w:type="spellStart"/>
      <w:r w:rsidRPr="006332D6">
        <w:rPr>
          <w:rFonts w:hint="eastAsia"/>
        </w:rPr>
        <w:t>중요왜곡표시위험에</w:t>
      </w:r>
      <w:proofErr w:type="spellEnd"/>
      <w:r w:rsidRPr="006332D6">
        <w:rPr>
          <w:rFonts w:hint="eastAsia"/>
        </w:rPr>
        <w:t xml:space="preserve"> 대한 감사인의 평가는 추가적인 감사증거가 입수됨에 따라 감사의 진행 중에 변경될 수 있다. 감사인은 추가감사절차를 수행하면서 최초 평가의 근거가 된 감사증거와 일관성이 없는 감사증거나 정보를 입수한 경우에는, 기존의 평가를 수정하고 따라서 계획된 추가감사절차도 변경하여야 한다.</w:t>
      </w:r>
    </w:p>
    <w:p w14:paraId="6BFC34A5" w14:textId="09221856" w:rsidR="009074FB" w:rsidRPr="006332D6" w:rsidRDefault="009074FB" w:rsidP="00130B8E">
      <w:pPr>
        <w:pStyle w:val="3"/>
        <w:rPr>
          <w:rFonts w:ascii="바탕체" w:eastAsia="바탕체" w:hAnsi="바탕체"/>
          <w:bCs/>
          <w:i/>
        </w:rPr>
      </w:pPr>
      <w:r w:rsidRPr="006332D6">
        <w:t>추가 문서</w:t>
      </w:r>
      <w:r w:rsidRPr="006332D6">
        <w:rPr>
          <w:rFonts w:hint="eastAsia"/>
        </w:rPr>
        <w:t>화</w:t>
      </w:r>
      <w:r w:rsidRPr="006332D6">
        <w:t xml:space="preserve"> 요구 사항</w:t>
      </w:r>
    </w:p>
    <w:p w14:paraId="6C8FBCCD" w14:textId="77777777" w:rsidR="001B3B1E" w:rsidRPr="006332D6" w:rsidRDefault="009074FB" w:rsidP="00D85AFA">
      <w:pPr>
        <w:pStyle w:val="a1"/>
      </w:pPr>
      <w:r w:rsidRPr="006332D6">
        <w:t>일반</w:t>
      </w:r>
      <w:r w:rsidRPr="006332D6">
        <w:rPr>
          <w:rFonts w:hint="eastAsia"/>
        </w:rPr>
        <w:t>적인</w:t>
      </w:r>
      <w:r w:rsidRPr="006332D6">
        <w:t xml:space="preserve"> 문서화 요구사</w:t>
      </w:r>
      <w:r w:rsidRPr="006332D6">
        <w:rPr>
          <w:rFonts w:hint="eastAsia"/>
        </w:rPr>
        <w:t xml:space="preserve">항(문단 </w:t>
      </w:r>
      <w:r w:rsidRPr="006332D6">
        <w:t>27-31</w:t>
      </w:r>
      <w:r w:rsidRPr="006332D6">
        <w:rPr>
          <w:rFonts w:hint="eastAsia"/>
        </w:rPr>
        <w:t xml:space="preserve"> 참고</w:t>
      </w:r>
      <w:r w:rsidRPr="006332D6">
        <w:t xml:space="preserve">)에 추가하여, 감사인은 감사문서에 다음을 포함해야 </w:t>
      </w:r>
      <w:r w:rsidRPr="006332D6">
        <w:rPr>
          <w:rFonts w:hint="eastAsia"/>
        </w:rPr>
        <w:t>한</w:t>
      </w:r>
      <w:r w:rsidRPr="006332D6">
        <w:t>다.</w:t>
      </w:r>
    </w:p>
    <w:p w14:paraId="15473AE0" w14:textId="77777777" w:rsidR="001B3B1E" w:rsidRPr="006332D6" w:rsidRDefault="009074FB" w:rsidP="00D85AFA">
      <w:pPr>
        <w:pStyle w:val="A2"/>
      </w:pPr>
      <w:r w:rsidRPr="006332D6">
        <w:rPr>
          <w:rFonts w:hint="eastAsia"/>
        </w:rPr>
        <w:t>기업과</w:t>
      </w:r>
      <w:r w:rsidRPr="006332D6">
        <w:t xml:space="preserve"> </w:t>
      </w:r>
      <w:r w:rsidRPr="006332D6">
        <w:rPr>
          <w:rFonts w:hint="eastAsia"/>
        </w:rPr>
        <w:t>기업</w:t>
      </w:r>
      <w:r w:rsidRPr="006332D6">
        <w:t>환경, 통제 환경</w:t>
      </w:r>
      <w:r w:rsidRPr="006332D6">
        <w:rPr>
          <w:rFonts w:hint="eastAsia"/>
        </w:rPr>
        <w:t>과</w:t>
      </w:r>
      <w:r w:rsidRPr="006332D6">
        <w:t xml:space="preserve"> 정보시스템</w:t>
      </w:r>
      <w:r w:rsidRPr="006332D6">
        <w:rPr>
          <w:rFonts w:hint="eastAsia"/>
        </w:rPr>
        <w:t>에 대한 이해의 핵심 요소</w:t>
      </w:r>
      <w:r w:rsidRPr="006332D6">
        <w:t xml:space="preserve"> 및 </w:t>
      </w:r>
      <w:r w:rsidRPr="006332D6">
        <w:rPr>
          <w:rFonts w:hint="eastAsia"/>
        </w:rPr>
        <w:t xml:space="preserve">이해를 위한 </w:t>
      </w:r>
      <w:r w:rsidRPr="006332D6">
        <w:t>정보</w:t>
      </w:r>
      <w:r w:rsidRPr="006332D6">
        <w:rPr>
          <w:rFonts w:hint="eastAsia"/>
        </w:rPr>
        <w:t>의 원천</w:t>
      </w:r>
    </w:p>
    <w:p w14:paraId="6A14D7E4" w14:textId="77777777" w:rsidR="001B3B1E" w:rsidRPr="006332D6" w:rsidRDefault="009074FB" w:rsidP="00D85AFA">
      <w:pPr>
        <w:pStyle w:val="A2"/>
      </w:pPr>
      <w:r w:rsidRPr="006332D6">
        <w:t>식별된 특수관계자</w:t>
      </w:r>
      <w:r w:rsidRPr="006332D6">
        <w:rPr>
          <w:rFonts w:hint="eastAsia"/>
        </w:rPr>
        <w:t>와</w:t>
      </w:r>
      <w:r w:rsidRPr="006332D6">
        <w:t xml:space="preserve"> 특수관계의 성격</w:t>
      </w:r>
    </w:p>
    <w:p w14:paraId="0EE47286" w14:textId="77777777" w:rsidR="001B3B1E" w:rsidRPr="006332D6" w:rsidRDefault="009074FB" w:rsidP="00D85AFA">
      <w:pPr>
        <w:pStyle w:val="A2"/>
      </w:pPr>
      <w:r w:rsidRPr="006332D6">
        <w:rPr>
          <w:rFonts w:hint="eastAsia"/>
        </w:rPr>
        <w:t xml:space="preserve">재무제표 및 경영진주장 수준에서 식별되고 평가된 </w:t>
      </w:r>
      <w:proofErr w:type="spellStart"/>
      <w:r w:rsidRPr="006332D6">
        <w:t>중요왜곡표시위험</w:t>
      </w:r>
      <w:proofErr w:type="spellEnd"/>
      <w:r w:rsidRPr="006332D6">
        <w:rPr>
          <w:rFonts w:hint="eastAsia"/>
        </w:rPr>
        <w:t>(부정으</w:t>
      </w:r>
      <w:r w:rsidRPr="006332D6">
        <w:t xml:space="preserve">로 인한 </w:t>
      </w:r>
      <w:proofErr w:type="spellStart"/>
      <w:r w:rsidRPr="006332D6">
        <w:rPr>
          <w:rFonts w:hint="eastAsia"/>
        </w:rPr>
        <w:t>중요왜곡표시</w:t>
      </w:r>
      <w:r w:rsidRPr="006332D6">
        <w:t>위험</w:t>
      </w:r>
      <w:proofErr w:type="spellEnd"/>
      <w:r w:rsidRPr="006332D6">
        <w:t xml:space="preserve"> 포함</w:t>
      </w:r>
      <w:r w:rsidRPr="006332D6">
        <w:rPr>
          <w:rFonts w:hint="eastAsia"/>
        </w:rPr>
        <w:t>)</w:t>
      </w:r>
    </w:p>
    <w:p w14:paraId="3BAF6A10" w14:textId="3CAB3386" w:rsidR="009074FB" w:rsidRPr="006332D6" w:rsidRDefault="009074FB" w:rsidP="00D85AFA">
      <w:pPr>
        <w:pStyle w:val="A2"/>
      </w:pPr>
      <w:r w:rsidRPr="006332D6">
        <w:t xml:space="preserve">감사인이 </w:t>
      </w:r>
      <w:r w:rsidRPr="006332D6">
        <w:rPr>
          <w:rFonts w:hint="eastAsia"/>
        </w:rPr>
        <w:t>이해한 통제활동</w:t>
      </w:r>
    </w:p>
    <w:p w14:paraId="23B5FB7E" w14:textId="77777777" w:rsidR="009074FB" w:rsidRPr="006332D6" w:rsidRDefault="009074FB" w:rsidP="00A30F19">
      <w:pPr>
        <w:pStyle w:val="2"/>
      </w:pPr>
      <w:r w:rsidRPr="006332D6">
        <w:t>평가된 위험에 대한 감사인의 대응</w:t>
      </w:r>
    </w:p>
    <w:p w14:paraId="2FF5A476" w14:textId="5384AB8C" w:rsidR="009074FB" w:rsidRPr="006332D6" w:rsidRDefault="009074FB" w:rsidP="00130B8E">
      <w:pPr>
        <w:pStyle w:val="3"/>
        <w:rPr>
          <w:rFonts w:ascii="바탕체" w:eastAsia="바탕체" w:hAnsi="바탕체"/>
          <w:bCs/>
          <w:i/>
        </w:rPr>
      </w:pPr>
      <w:r w:rsidRPr="006332D6">
        <w:t>목적</w:t>
      </w:r>
    </w:p>
    <w:p w14:paraId="033B3B0A" w14:textId="73A06EAC" w:rsidR="009074FB" w:rsidRPr="006332D6" w:rsidRDefault="009074FB" w:rsidP="00D85AFA">
      <w:pPr>
        <w:pStyle w:val="a1"/>
      </w:pPr>
      <w:r w:rsidRPr="006332D6">
        <w:rPr>
          <w:rFonts w:hint="eastAsia"/>
        </w:rPr>
        <w:t xml:space="preserve">이 장과 관련된 </w:t>
      </w:r>
      <w:r w:rsidRPr="006332D6">
        <w:t xml:space="preserve">감사인의 목적은 </w:t>
      </w:r>
      <w:r w:rsidRPr="006332D6">
        <w:rPr>
          <w:rFonts w:hint="eastAsia"/>
        </w:rPr>
        <w:t xml:space="preserve">평가된 </w:t>
      </w:r>
      <w:proofErr w:type="spellStart"/>
      <w:r w:rsidRPr="006332D6">
        <w:rPr>
          <w:rFonts w:hint="eastAsia"/>
        </w:rPr>
        <w:t>중요왜곡표시</w:t>
      </w:r>
      <w:r w:rsidRPr="006332D6">
        <w:t>위험에</w:t>
      </w:r>
      <w:proofErr w:type="spellEnd"/>
      <w:r w:rsidRPr="006332D6">
        <w:t xml:space="preserve"> 대한 적</w:t>
      </w:r>
      <w:r w:rsidRPr="006332D6">
        <w:rPr>
          <w:rFonts w:hint="eastAsia"/>
        </w:rPr>
        <w:t>합</w:t>
      </w:r>
      <w:r w:rsidRPr="006332D6">
        <w:t>한 대응</w:t>
      </w:r>
      <w:r w:rsidRPr="006332D6">
        <w:rPr>
          <w:rFonts w:hint="eastAsia"/>
        </w:rPr>
        <w:t xml:space="preserve">을 설계하고 실행하여 </w:t>
      </w:r>
      <w:proofErr w:type="spellStart"/>
      <w:r w:rsidRPr="006332D6">
        <w:t>중요왜곡표시위험에</w:t>
      </w:r>
      <w:proofErr w:type="spellEnd"/>
      <w:r w:rsidRPr="006332D6">
        <w:t xml:space="preserve"> </w:t>
      </w:r>
      <w:r w:rsidRPr="006332D6">
        <w:rPr>
          <w:rFonts w:hint="eastAsia"/>
        </w:rPr>
        <w:t>대해</w:t>
      </w:r>
      <w:r w:rsidRPr="006332D6">
        <w:t xml:space="preserve"> 충분하고 적</w:t>
      </w:r>
      <w:r w:rsidRPr="006332D6">
        <w:rPr>
          <w:rFonts w:hint="eastAsia"/>
        </w:rPr>
        <w:t>합</w:t>
      </w:r>
      <w:r w:rsidRPr="006332D6">
        <w:t xml:space="preserve">한 감사증거를 </w:t>
      </w:r>
      <w:r w:rsidRPr="006332D6">
        <w:rPr>
          <w:rFonts w:hint="eastAsia"/>
        </w:rPr>
        <w:t>입수</w:t>
      </w:r>
      <w:r w:rsidRPr="006332D6">
        <w:t>하는 것</w:t>
      </w:r>
      <w:r w:rsidRPr="006332D6">
        <w:rPr>
          <w:rFonts w:hint="eastAsia"/>
        </w:rPr>
        <w:t>이</w:t>
      </w:r>
      <w:r w:rsidRPr="006332D6">
        <w:t>다.</w:t>
      </w:r>
    </w:p>
    <w:p w14:paraId="289AB4A9" w14:textId="016B0F6B" w:rsidR="009074FB" w:rsidRPr="006332D6" w:rsidRDefault="009074FB" w:rsidP="00130B8E">
      <w:pPr>
        <w:pStyle w:val="3"/>
        <w:rPr>
          <w:rFonts w:ascii="바탕체" w:eastAsia="바탕체" w:hAnsi="바탕체"/>
          <w:bCs/>
          <w:i/>
        </w:rPr>
      </w:pPr>
      <w:r w:rsidRPr="006332D6">
        <w:rPr>
          <w:rFonts w:hint="eastAsia"/>
        </w:rPr>
        <w:lastRenderedPageBreak/>
        <w:t xml:space="preserve">경영진주장 수준의 </w:t>
      </w:r>
      <w:proofErr w:type="spellStart"/>
      <w:r w:rsidRPr="006332D6">
        <w:rPr>
          <w:rFonts w:hint="eastAsia"/>
        </w:rPr>
        <w:t>중요왜곡표시위험에</w:t>
      </w:r>
      <w:proofErr w:type="spellEnd"/>
      <w:r w:rsidRPr="006332D6">
        <w:rPr>
          <w:rFonts w:hint="eastAsia"/>
        </w:rPr>
        <w:t xml:space="preserve"> 대응한 감사절차</w:t>
      </w:r>
    </w:p>
    <w:p w14:paraId="54910132" w14:textId="6CC2BB6A" w:rsidR="009074FB" w:rsidRPr="006332D6" w:rsidRDefault="009074FB" w:rsidP="00D85AFA">
      <w:pPr>
        <w:pStyle w:val="a1"/>
      </w:pPr>
      <w:bookmarkStart w:id="100" w:name="_Ref117685079"/>
      <w:r w:rsidRPr="006332D6">
        <w:t>감사인은 경영진주장 수준</w:t>
      </w:r>
      <w:r w:rsidRPr="006332D6">
        <w:rPr>
          <w:rFonts w:hint="eastAsia"/>
        </w:rPr>
        <w:t>에서</w:t>
      </w:r>
      <w:r w:rsidRPr="006332D6">
        <w:t xml:space="preserve"> 평가된 </w:t>
      </w:r>
      <w:r w:rsidRPr="006332D6">
        <w:rPr>
          <w:rFonts w:hint="eastAsia"/>
        </w:rPr>
        <w:t xml:space="preserve">부정 또는 오류로 인한 </w:t>
      </w:r>
      <w:proofErr w:type="spellStart"/>
      <w:r w:rsidRPr="006332D6">
        <w:t>중요왜곡표시위험을</w:t>
      </w:r>
      <w:proofErr w:type="spellEnd"/>
      <w:r w:rsidRPr="006332D6">
        <w:t xml:space="preserve"> 기초로 하여 이에 대응하는 추가감사절차의 성격, 시기 및 범위를 설계하고 </w:t>
      </w:r>
      <w:r w:rsidRPr="006332D6">
        <w:rPr>
          <w:rFonts w:hint="eastAsia"/>
        </w:rPr>
        <w:t xml:space="preserve">추가감사절차를 </w:t>
      </w:r>
      <w:r w:rsidRPr="006332D6">
        <w:t xml:space="preserve">수행하여야 </w:t>
      </w:r>
      <w:r w:rsidRPr="006332D6">
        <w:rPr>
          <w:rFonts w:hint="eastAsia"/>
        </w:rPr>
        <w:t>한다.</w:t>
      </w:r>
      <w:r w:rsidRPr="006332D6">
        <w:t xml:space="preserve"> </w:t>
      </w:r>
      <w:r w:rsidRPr="006332D6">
        <w:rPr>
          <w:rFonts w:hint="eastAsia"/>
        </w:rPr>
        <w:t>추</w:t>
      </w:r>
      <w:r w:rsidRPr="006332D6">
        <w:t>가감사절차는 통제테스트, 실</w:t>
      </w:r>
      <w:r w:rsidRPr="006332D6">
        <w:rPr>
          <w:rFonts w:hint="eastAsia"/>
        </w:rPr>
        <w:t>증</w:t>
      </w:r>
      <w:r w:rsidRPr="006332D6">
        <w:t xml:space="preserve">절차 또는 그 </w:t>
      </w:r>
      <w:r w:rsidRPr="006332D6">
        <w:rPr>
          <w:rFonts w:hint="eastAsia"/>
        </w:rPr>
        <w:t xml:space="preserve">둘의 </w:t>
      </w:r>
      <w:r w:rsidRPr="006332D6">
        <w:t>조합</w:t>
      </w:r>
      <w:r w:rsidRPr="006332D6">
        <w:rPr>
          <w:rFonts w:hint="eastAsia"/>
        </w:rPr>
        <w:t>이다</w:t>
      </w:r>
      <w:r w:rsidRPr="006332D6">
        <w:t>.</w:t>
      </w:r>
      <w:bookmarkEnd w:id="100"/>
    </w:p>
    <w:p w14:paraId="3E3277AC" w14:textId="77777777" w:rsidR="001B3B1E" w:rsidRPr="006332D6" w:rsidRDefault="009074FB" w:rsidP="00D85AFA">
      <w:pPr>
        <w:pStyle w:val="a1"/>
      </w:pPr>
      <w:r w:rsidRPr="006332D6">
        <w:rPr>
          <w:rFonts w:hint="eastAsia"/>
        </w:rPr>
        <w:t xml:space="preserve">감사인은 </w:t>
      </w:r>
      <w:r w:rsidRPr="006332D6">
        <w:t>추가</w:t>
      </w:r>
      <w:r w:rsidRPr="006332D6">
        <w:rPr>
          <w:rFonts w:hint="eastAsia"/>
        </w:rPr>
        <w:t>감</w:t>
      </w:r>
      <w:r w:rsidRPr="006332D6">
        <w:t xml:space="preserve">사절차를 설계할 때, </w:t>
      </w:r>
      <w:r w:rsidRPr="006332D6">
        <w:rPr>
          <w:rFonts w:hint="eastAsia"/>
        </w:rPr>
        <w:t xml:space="preserve">다음 위험을 포함하여 </w:t>
      </w:r>
      <w:r w:rsidRPr="006332D6">
        <w:t xml:space="preserve">각 거래유형과 계정잔액 및 공시에 대한 경영진주장 수준의 </w:t>
      </w:r>
      <w:proofErr w:type="spellStart"/>
      <w:r w:rsidRPr="006332D6">
        <w:t>중요왜곡표시위험의</w:t>
      </w:r>
      <w:proofErr w:type="spellEnd"/>
      <w:r w:rsidRPr="006332D6">
        <w:t xml:space="preserve"> 평가</w:t>
      </w:r>
      <w:r w:rsidRPr="006332D6">
        <w:rPr>
          <w:rFonts w:hint="eastAsia"/>
        </w:rPr>
        <w:t xml:space="preserve"> </w:t>
      </w:r>
      <w:r w:rsidRPr="006332D6">
        <w:t>이유를 고려</w:t>
      </w:r>
      <w:r w:rsidRPr="006332D6">
        <w:rPr>
          <w:rFonts w:hint="eastAsia"/>
        </w:rPr>
        <w:t>하여야 한다.</w:t>
      </w:r>
    </w:p>
    <w:p w14:paraId="1621FC65" w14:textId="77777777" w:rsidR="001B3B1E" w:rsidRPr="006332D6" w:rsidRDefault="009074FB" w:rsidP="00D85AFA">
      <w:pPr>
        <w:pStyle w:val="A2"/>
      </w:pPr>
      <w:r w:rsidRPr="006332D6">
        <w:t>관련 거래유형과 계정잔액 및 공시의 고유한 특성에 기인하는 중요한 왜곡표시 가능성 (즉, 고유위험)</w:t>
      </w:r>
    </w:p>
    <w:p w14:paraId="291C08E1" w14:textId="3125E72A" w:rsidR="009074FB" w:rsidRPr="006332D6" w:rsidRDefault="009074FB" w:rsidP="00D85AFA">
      <w:pPr>
        <w:pStyle w:val="A2"/>
      </w:pPr>
      <w:r w:rsidRPr="006332D6">
        <w:t>위험평가에 관련 통제를 고려하였는지(즉, 통제위험), 이 결과 통제가 효과적으로 운영되는지 여부를 결정하기 위한 감사증거를 입수할 것이 요구되는지 여부(즉, 감사인은 실증절차의 성격, 시기 및 범위를 결정할 때 통제의 운영효과성에 의존할 것인지 여부)</w:t>
      </w:r>
    </w:p>
    <w:p w14:paraId="550539DE" w14:textId="74050EA1" w:rsidR="009074FB" w:rsidRPr="006332D6" w:rsidRDefault="009074FB" w:rsidP="00D85AFA">
      <w:pPr>
        <w:pStyle w:val="a1"/>
      </w:pPr>
      <w:r w:rsidRPr="006332D6">
        <w:rPr>
          <w:rFonts w:hint="eastAsia"/>
        </w:rPr>
        <w:t xml:space="preserve">감사인은 </w:t>
      </w:r>
      <w:r w:rsidRPr="006332D6">
        <w:t>위험평가 수준이 높을수록 더욱 설득력 있는 감사증거를 입수</w:t>
      </w:r>
      <w:r w:rsidRPr="006332D6">
        <w:rPr>
          <w:rFonts w:hint="eastAsia"/>
        </w:rPr>
        <w:t>하여야 한다.</w:t>
      </w:r>
    </w:p>
    <w:p w14:paraId="77D1AB8F" w14:textId="338D766E" w:rsidR="009074FB" w:rsidRPr="006332D6" w:rsidRDefault="009074FB" w:rsidP="00130B8E">
      <w:pPr>
        <w:pStyle w:val="4"/>
      </w:pPr>
      <w:r w:rsidRPr="006332D6">
        <w:rPr>
          <w:rFonts w:hint="eastAsia"/>
        </w:rPr>
        <w:t>테스트항목의 선택</w:t>
      </w:r>
    </w:p>
    <w:p w14:paraId="11C5DC43" w14:textId="77777777" w:rsidR="001B3B1E" w:rsidRPr="006332D6" w:rsidRDefault="009074FB" w:rsidP="00D85AFA">
      <w:pPr>
        <w:pStyle w:val="a1"/>
      </w:pPr>
      <w:r w:rsidRPr="006332D6">
        <w:rPr>
          <w:rFonts w:hint="eastAsia"/>
        </w:rPr>
        <w:t>감사인은 통제테스트와 세부테스트를 설계할 때, 테스트 항목의 추출과 관련하여 해당 감사절차의 목적을 충족시키는 데 효과적인 방법을 결정하여야 한다.</w:t>
      </w:r>
      <w:r w:rsidRPr="006332D6">
        <w:t xml:space="preserve"> </w:t>
      </w:r>
      <w:r w:rsidRPr="006332D6">
        <w:rPr>
          <w:rFonts w:hint="eastAsia"/>
        </w:rPr>
        <w:t>감사인이 테스트할 항목을 추출하는 데 이용가능한 방법은 다음과 같다. 이 중 어느 방법(또는 방법의 결합)이 적절한지는 해당 상황(예:</w:t>
      </w:r>
      <w:r w:rsidRPr="006332D6">
        <w:t xml:space="preserve"> </w:t>
      </w:r>
      <w:r w:rsidRPr="006332D6">
        <w:rPr>
          <w:rFonts w:hint="eastAsia"/>
        </w:rPr>
        <w:t xml:space="preserve">테스트 대상 경영진주장의 </w:t>
      </w:r>
      <w:proofErr w:type="spellStart"/>
      <w:r w:rsidRPr="006332D6">
        <w:rPr>
          <w:rFonts w:hint="eastAsia"/>
        </w:rPr>
        <w:t>중요왜곡표시위험</w:t>
      </w:r>
      <w:proofErr w:type="spellEnd"/>
      <w:r w:rsidRPr="006332D6">
        <w:rPr>
          <w:rFonts w:hint="eastAsia"/>
        </w:rPr>
        <w:t>)과 각 방법이 실행가능하고 효율적인지 여부에 따라 달라질 것이다.</w:t>
      </w:r>
    </w:p>
    <w:p w14:paraId="7F00400F" w14:textId="77777777" w:rsidR="001B3B1E" w:rsidRPr="006332D6" w:rsidRDefault="009074FB" w:rsidP="00D85AFA">
      <w:pPr>
        <w:pStyle w:val="A2"/>
      </w:pPr>
      <w:r w:rsidRPr="006332D6">
        <w:rPr>
          <w:rFonts w:hint="eastAsia"/>
        </w:rPr>
        <w:t>모든 항목의 추출(전수조사)</w:t>
      </w:r>
    </w:p>
    <w:p w14:paraId="58E68223" w14:textId="77777777" w:rsidR="001B3B1E" w:rsidRPr="006332D6" w:rsidRDefault="009074FB" w:rsidP="00D85AFA">
      <w:pPr>
        <w:pStyle w:val="A2"/>
      </w:pPr>
      <w:r w:rsidRPr="006332D6">
        <w:rPr>
          <w:rFonts w:hint="eastAsia"/>
        </w:rPr>
        <w:t>특정 항목의 추출</w:t>
      </w:r>
    </w:p>
    <w:p w14:paraId="796312F9" w14:textId="47A67BC1" w:rsidR="009074FB" w:rsidRPr="006332D6" w:rsidRDefault="009074FB" w:rsidP="00D85AFA">
      <w:pPr>
        <w:pStyle w:val="A2"/>
      </w:pPr>
      <w:r w:rsidRPr="006332D6">
        <w:rPr>
          <w:rFonts w:hint="eastAsia"/>
        </w:rPr>
        <w:t>표본감사</w:t>
      </w:r>
    </w:p>
    <w:p w14:paraId="1D935136" w14:textId="77777777" w:rsidR="001B3B1E" w:rsidRPr="006332D6" w:rsidRDefault="009074FB" w:rsidP="00D85AFA">
      <w:pPr>
        <w:pStyle w:val="a1"/>
      </w:pPr>
      <w:r w:rsidRPr="006332D6">
        <w:rPr>
          <w:rFonts w:hint="eastAsia"/>
        </w:rPr>
        <w:t>감사인은 표본감사를 수행할 때,</w:t>
      </w:r>
      <w:r w:rsidRPr="006332D6">
        <w:t xml:space="preserve"> </w:t>
      </w:r>
      <w:r w:rsidRPr="006332D6">
        <w:rPr>
          <w:rFonts w:hint="eastAsia"/>
        </w:rPr>
        <w:t>다음을 준수하여야 한다.</w:t>
      </w:r>
    </w:p>
    <w:p w14:paraId="749C06D7" w14:textId="77777777" w:rsidR="001B3B1E" w:rsidRPr="006332D6" w:rsidRDefault="009074FB" w:rsidP="00D85AFA">
      <w:pPr>
        <w:pStyle w:val="A2"/>
      </w:pPr>
      <w:r w:rsidRPr="006332D6">
        <w:rPr>
          <w:rFonts w:hint="eastAsia"/>
        </w:rPr>
        <w:t>표본위험을</w:t>
      </w:r>
      <w:r w:rsidRPr="006332D6">
        <w:t xml:space="preserve"> </w:t>
      </w:r>
      <w:proofErr w:type="spellStart"/>
      <w:r w:rsidRPr="006332D6">
        <w:rPr>
          <w:rFonts w:hint="eastAsia"/>
        </w:rPr>
        <w:t>수용가능하게</w:t>
      </w:r>
      <w:proofErr w:type="spellEnd"/>
      <w:r w:rsidRPr="006332D6">
        <w:t xml:space="preserve"> </w:t>
      </w:r>
      <w:r w:rsidRPr="006332D6">
        <w:rPr>
          <w:rFonts w:hint="eastAsia"/>
        </w:rPr>
        <w:t>낮은</w:t>
      </w:r>
      <w:r w:rsidRPr="006332D6">
        <w:t xml:space="preserve"> </w:t>
      </w:r>
      <w:r w:rsidRPr="006332D6">
        <w:rPr>
          <w:rFonts w:hint="eastAsia"/>
        </w:rPr>
        <w:t>수준으로</w:t>
      </w:r>
      <w:r w:rsidRPr="006332D6">
        <w:t xml:space="preserve"> </w:t>
      </w:r>
      <w:r w:rsidRPr="006332D6">
        <w:rPr>
          <w:rFonts w:hint="eastAsia"/>
        </w:rPr>
        <w:t>감소시키기에</w:t>
      </w:r>
      <w:r w:rsidRPr="006332D6">
        <w:t xml:space="preserve"> </w:t>
      </w:r>
      <w:r w:rsidRPr="006332D6">
        <w:rPr>
          <w:rFonts w:hint="eastAsia"/>
        </w:rPr>
        <w:t>충분하도록</w:t>
      </w:r>
      <w:r w:rsidRPr="006332D6">
        <w:t xml:space="preserve"> </w:t>
      </w:r>
      <w:r w:rsidRPr="006332D6">
        <w:rPr>
          <w:rFonts w:hint="eastAsia"/>
        </w:rPr>
        <w:t>표본규모를</w:t>
      </w:r>
      <w:r w:rsidRPr="006332D6">
        <w:t xml:space="preserve"> </w:t>
      </w:r>
      <w:r w:rsidRPr="006332D6">
        <w:rPr>
          <w:rFonts w:hint="eastAsia"/>
        </w:rPr>
        <w:t>결정함</w:t>
      </w:r>
    </w:p>
    <w:p w14:paraId="6A62CF68" w14:textId="77777777" w:rsidR="001B3B1E" w:rsidRPr="006332D6" w:rsidRDefault="009074FB" w:rsidP="00D85AFA">
      <w:pPr>
        <w:pStyle w:val="A2"/>
      </w:pPr>
      <w:r w:rsidRPr="006332D6">
        <w:rPr>
          <w:rFonts w:hint="eastAsia"/>
        </w:rPr>
        <w:t>모집단의</w:t>
      </w:r>
      <w:r w:rsidRPr="006332D6">
        <w:t xml:space="preserve"> </w:t>
      </w:r>
      <w:r w:rsidRPr="006332D6">
        <w:rPr>
          <w:rFonts w:hint="eastAsia"/>
        </w:rPr>
        <w:t>모든</w:t>
      </w:r>
      <w:r w:rsidRPr="006332D6">
        <w:t xml:space="preserve"> </w:t>
      </w:r>
      <w:r w:rsidRPr="006332D6">
        <w:rPr>
          <w:rFonts w:hint="eastAsia"/>
        </w:rPr>
        <w:t>표본단위가</w:t>
      </w:r>
      <w:r w:rsidRPr="006332D6">
        <w:t xml:space="preserve"> </w:t>
      </w:r>
      <w:r w:rsidRPr="006332D6">
        <w:rPr>
          <w:rFonts w:hint="eastAsia"/>
        </w:rPr>
        <w:t>추출될</w:t>
      </w:r>
      <w:r w:rsidRPr="006332D6">
        <w:t xml:space="preserve"> </w:t>
      </w:r>
      <w:r w:rsidRPr="006332D6">
        <w:rPr>
          <w:rFonts w:hint="eastAsia"/>
        </w:rPr>
        <w:t>기회가</w:t>
      </w:r>
      <w:r w:rsidRPr="006332D6">
        <w:t xml:space="preserve"> </w:t>
      </w:r>
      <w:r w:rsidRPr="006332D6">
        <w:rPr>
          <w:rFonts w:hint="eastAsia"/>
        </w:rPr>
        <w:t>있도록</w:t>
      </w:r>
      <w:r w:rsidRPr="006332D6">
        <w:t xml:space="preserve"> </w:t>
      </w:r>
      <w:r w:rsidRPr="006332D6">
        <w:rPr>
          <w:rFonts w:hint="eastAsia"/>
        </w:rPr>
        <w:t>표본항목을</w:t>
      </w:r>
      <w:r w:rsidRPr="006332D6">
        <w:t xml:space="preserve"> </w:t>
      </w:r>
      <w:r w:rsidRPr="006332D6">
        <w:rPr>
          <w:rFonts w:hint="eastAsia"/>
        </w:rPr>
        <w:t>추출함</w:t>
      </w:r>
    </w:p>
    <w:p w14:paraId="526F3906" w14:textId="20BF6A6E" w:rsidR="009074FB" w:rsidRPr="006332D6" w:rsidRDefault="009074FB" w:rsidP="00D85AFA">
      <w:pPr>
        <w:pStyle w:val="A2"/>
      </w:pPr>
      <w:r w:rsidRPr="006332D6">
        <w:t xml:space="preserve">식별된 이탈이나 왜곡표시의 성격과 원인을 조사하고, 감사절차의 목적과 </w:t>
      </w:r>
      <w:r w:rsidRPr="006332D6">
        <w:rPr>
          <w:rFonts w:hint="eastAsia"/>
        </w:rPr>
        <w:t>감사의 다른 분야에</w:t>
      </w:r>
      <w:r w:rsidRPr="006332D6">
        <w:t xml:space="preserve"> 미칠 수 있는 영향을 평가</w:t>
      </w:r>
      <w:r w:rsidRPr="006332D6">
        <w:rPr>
          <w:rFonts w:hint="eastAsia"/>
        </w:rPr>
        <w:t>함.</w:t>
      </w:r>
      <w:r w:rsidRPr="006332D6">
        <w:t xml:space="preserve"> 세부테스트의 경우 </w:t>
      </w:r>
      <w:r w:rsidRPr="006332D6">
        <w:rPr>
          <w:rFonts w:hint="eastAsia"/>
        </w:rPr>
        <w:t>감사인은</w:t>
      </w:r>
      <w:r w:rsidRPr="006332D6">
        <w:t xml:space="preserve"> </w:t>
      </w:r>
      <w:r w:rsidRPr="006332D6">
        <w:rPr>
          <w:rFonts w:hint="eastAsia"/>
        </w:rPr>
        <w:t>왜곡표시의</w:t>
      </w:r>
      <w:r w:rsidRPr="006332D6">
        <w:t xml:space="preserve"> 규모에 대한 개괄적 관점을 얻기 위해</w:t>
      </w:r>
      <w:r w:rsidRPr="006332D6">
        <w:rPr>
          <w:rFonts w:hint="eastAsia"/>
        </w:rPr>
        <w:t xml:space="preserve"> 표본에서</w:t>
      </w:r>
      <w:r w:rsidRPr="006332D6">
        <w:t xml:space="preserve"> </w:t>
      </w:r>
      <w:r w:rsidRPr="006332D6">
        <w:rPr>
          <w:rFonts w:hint="eastAsia"/>
        </w:rPr>
        <w:t>발견된</w:t>
      </w:r>
      <w:r w:rsidRPr="006332D6">
        <w:t xml:space="preserve"> </w:t>
      </w:r>
      <w:r w:rsidRPr="006332D6">
        <w:rPr>
          <w:rFonts w:hint="eastAsia"/>
        </w:rPr>
        <w:t>왜곡표시를</w:t>
      </w:r>
      <w:r w:rsidRPr="006332D6">
        <w:t xml:space="preserve"> </w:t>
      </w:r>
      <w:r w:rsidRPr="006332D6">
        <w:rPr>
          <w:rFonts w:hint="eastAsia"/>
        </w:rPr>
        <w:t>모집단으로</w:t>
      </w:r>
      <w:r w:rsidRPr="006332D6">
        <w:t xml:space="preserve"> </w:t>
      </w:r>
      <w:r w:rsidRPr="006332D6">
        <w:rPr>
          <w:rFonts w:hint="eastAsia"/>
        </w:rPr>
        <w:t>투영하여야</w:t>
      </w:r>
      <w:r w:rsidRPr="006332D6">
        <w:t xml:space="preserve"> </w:t>
      </w:r>
      <w:r w:rsidRPr="006332D6">
        <w:rPr>
          <w:rFonts w:hint="eastAsia"/>
        </w:rPr>
        <w:t>한다</w:t>
      </w:r>
      <w:r w:rsidRPr="006332D6">
        <w:t>.</w:t>
      </w:r>
    </w:p>
    <w:p w14:paraId="359FAA66" w14:textId="68DBC707" w:rsidR="009074FB" w:rsidRPr="006332D6" w:rsidRDefault="009074FB" w:rsidP="00130B8E">
      <w:pPr>
        <w:pStyle w:val="3"/>
        <w:rPr>
          <w:rFonts w:ascii="바탕체" w:eastAsia="바탕체" w:hAnsi="바탕체"/>
          <w:bCs/>
          <w:i/>
        </w:rPr>
      </w:pPr>
      <w:r w:rsidRPr="006332D6">
        <w:rPr>
          <w:rFonts w:hint="eastAsia"/>
        </w:rPr>
        <w:lastRenderedPageBreak/>
        <w:t>통제</w:t>
      </w:r>
      <w:r w:rsidRPr="006332D6">
        <w:t>테스트</w:t>
      </w:r>
    </w:p>
    <w:p w14:paraId="1AE70214" w14:textId="77777777" w:rsidR="001B3B1E" w:rsidRPr="006332D6" w:rsidRDefault="009074FB" w:rsidP="00D85AFA">
      <w:pPr>
        <w:pStyle w:val="a1"/>
      </w:pPr>
      <w:r w:rsidRPr="006332D6">
        <w:rPr>
          <w:rFonts w:hint="eastAsia"/>
        </w:rPr>
        <w:t>감사인은 다음에 해당하는 경우</w:t>
      </w:r>
      <w:r w:rsidRPr="006332D6">
        <w:t xml:space="preserve">, </w:t>
      </w:r>
      <w:r w:rsidRPr="006332D6">
        <w:rPr>
          <w:rFonts w:hint="eastAsia"/>
        </w:rPr>
        <w:t>통제의 운영효과성에 대한 충분하고 적합한 감사증거를 입수할 수 있도록 통제테스트를 설계하고 수행하여야 한다</w:t>
      </w:r>
      <w:r w:rsidRPr="006332D6">
        <w:t>.</w:t>
      </w:r>
    </w:p>
    <w:p w14:paraId="719E9E9A" w14:textId="77777777" w:rsidR="001B3B1E" w:rsidRPr="006332D6" w:rsidRDefault="009074FB" w:rsidP="00D85AFA">
      <w:pPr>
        <w:pStyle w:val="A2"/>
      </w:pPr>
      <w:r w:rsidRPr="006332D6">
        <w:rPr>
          <w:rFonts w:hint="eastAsia"/>
        </w:rPr>
        <w:t xml:space="preserve">감사인이 경영진주장 수준의 </w:t>
      </w:r>
      <w:proofErr w:type="spellStart"/>
      <w:r w:rsidRPr="006332D6">
        <w:rPr>
          <w:rFonts w:hint="eastAsia"/>
        </w:rPr>
        <w:t>중요왜곡표시위험을</w:t>
      </w:r>
      <w:proofErr w:type="spellEnd"/>
      <w:r w:rsidRPr="006332D6">
        <w:rPr>
          <w:rFonts w:hint="eastAsia"/>
        </w:rPr>
        <w:t xml:space="preserve"> 평가할 때 통제가 효과적으로 운영되고 있다는 기대를 한 경우(즉, 감사인이 실증절차의 성격, 시기 및 범위를 결정할 때 통제의 운영효과성에 의존하려고 하는 경우)</w:t>
      </w:r>
    </w:p>
    <w:p w14:paraId="58C3DDAA" w14:textId="2B4783F9" w:rsidR="009074FB" w:rsidRPr="006332D6" w:rsidRDefault="009074FB" w:rsidP="00D85AFA">
      <w:pPr>
        <w:pStyle w:val="A2"/>
      </w:pPr>
      <w:r w:rsidRPr="006332D6">
        <w:rPr>
          <w:rFonts w:hint="eastAsia"/>
        </w:rPr>
        <w:t>실증절차만으로는 충분하고 적합한 감사증거를 입수할 수 없는 경우</w:t>
      </w:r>
    </w:p>
    <w:p w14:paraId="5B4FDD58" w14:textId="43FDC956" w:rsidR="009074FB" w:rsidRPr="006332D6" w:rsidRDefault="009074FB" w:rsidP="00D85AFA">
      <w:pPr>
        <w:pStyle w:val="a1"/>
      </w:pPr>
      <w:r w:rsidRPr="006332D6">
        <w:t>감사인은 통제테스트를 설계하고 수행할 때</w:t>
      </w:r>
      <w:r w:rsidRPr="006332D6">
        <w:rPr>
          <w:rFonts w:hint="eastAsia"/>
        </w:rPr>
        <w:t>,</w:t>
      </w:r>
      <w:r w:rsidRPr="006332D6">
        <w:t xml:space="preserve"> 감사인이 통제의 효과성에 </w:t>
      </w:r>
      <w:r w:rsidRPr="006332D6">
        <w:rPr>
          <w:rFonts w:hint="eastAsia"/>
        </w:rPr>
        <w:t>더</w:t>
      </w:r>
      <w:r w:rsidRPr="006332D6">
        <w:t xml:space="preserve"> 크게 의존할수록 더욱 설득력이 있는 감사증거를 입수하여야 한다.</w:t>
      </w:r>
    </w:p>
    <w:p w14:paraId="0289EA3F" w14:textId="77777777" w:rsidR="001B3B1E" w:rsidRPr="006332D6" w:rsidRDefault="009074FB" w:rsidP="00D85AFA">
      <w:pPr>
        <w:pStyle w:val="a1"/>
      </w:pPr>
      <w:r w:rsidRPr="006332D6">
        <w:rPr>
          <w:rFonts w:hint="eastAsia"/>
        </w:rPr>
        <w:t>감사인은</w:t>
      </w:r>
      <w:r w:rsidRPr="006332D6">
        <w:t xml:space="preserve"> </w:t>
      </w:r>
      <w:r w:rsidRPr="006332D6">
        <w:rPr>
          <w:rFonts w:hint="eastAsia"/>
        </w:rPr>
        <w:t>통제테스트를</w:t>
      </w:r>
      <w:r w:rsidRPr="006332D6">
        <w:t xml:space="preserve"> </w:t>
      </w:r>
      <w:r w:rsidRPr="006332D6">
        <w:rPr>
          <w:rFonts w:hint="eastAsia"/>
        </w:rPr>
        <w:t>설계하고</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w:t>
      </w:r>
    </w:p>
    <w:p w14:paraId="2A428DF3" w14:textId="6D376E28" w:rsidR="009074FB" w:rsidRPr="006332D6" w:rsidRDefault="009074FB" w:rsidP="00D85AFA">
      <w:pPr>
        <w:pStyle w:val="A2"/>
      </w:pPr>
      <w:r w:rsidRPr="006332D6">
        <w:rPr>
          <w:rFonts w:hint="eastAsia"/>
        </w:rPr>
        <w:t>통제의</w:t>
      </w:r>
      <w:r w:rsidRPr="006332D6">
        <w:t xml:space="preserve"> </w:t>
      </w:r>
      <w:r w:rsidRPr="006332D6">
        <w:rPr>
          <w:rFonts w:hint="eastAsia"/>
        </w:rPr>
        <w:t>운영효과성에</w:t>
      </w:r>
      <w:r w:rsidRPr="006332D6">
        <w:t xml:space="preserve"> </w:t>
      </w:r>
      <w:r w:rsidRPr="006332D6">
        <w:rPr>
          <w:rFonts w:hint="eastAsia"/>
        </w:rPr>
        <w:t>대한</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위하여</w:t>
      </w:r>
      <w:r w:rsidRPr="006332D6">
        <w:t xml:space="preserve"> </w:t>
      </w:r>
      <w:r w:rsidRPr="006332D6">
        <w:rPr>
          <w:rFonts w:hint="eastAsia"/>
        </w:rPr>
        <w:t>다음과</w:t>
      </w:r>
      <w:r w:rsidRPr="006332D6">
        <w:t xml:space="preserve"> </w:t>
      </w:r>
      <w:r w:rsidRPr="006332D6">
        <w:rPr>
          <w:rFonts w:hint="eastAsia"/>
        </w:rPr>
        <w:t>같은</w:t>
      </w:r>
      <w:r w:rsidRPr="006332D6">
        <w:t xml:space="preserve"> </w:t>
      </w:r>
      <w:r w:rsidRPr="006332D6">
        <w:rPr>
          <w:rFonts w:hint="eastAsia"/>
        </w:rPr>
        <w:t>사항이</w:t>
      </w:r>
      <w:r w:rsidRPr="006332D6">
        <w:t xml:space="preserve"> </w:t>
      </w:r>
      <w:r w:rsidRPr="006332D6">
        <w:rPr>
          <w:rFonts w:hint="eastAsia"/>
        </w:rPr>
        <w:t>포함된</w:t>
      </w:r>
      <w:r w:rsidRPr="006332D6">
        <w:t xml:space="preserve"> </w:t>
      </w:r>
      <w:r w:rsidRPr="006332D6">
        <w:rPr>
          <w:rFonts w:hint="eastAsia"/>
        </w:rPr>
        <w:t>질문을 하고 질문에 추가하여 관찰,</w:t>
      </w:r>
      <w:r w:rsidRPr="006332D6">
        <w:t xml:space="preserve"> </w:t>
      </w:r>
      <w:r w:rsidRPr="006332D6">
        <w:rPr>
          <w:rFonts w:hint="eastAsia"/>
        </w:rPr>
        <w:t>검사</w:t>
      </w:r>
      <w:r w:rsidRPr="006332D6">
        <w:t xml:space="preserve"> </w:t>
      </w:r>
      <w:r w:rsidRPr="006332D6">
        <w:rPr>
          <w:rFonts w:hint="eastAsia"/>
        </w:rPr>
        <w:t xml:space="preserve">또는 </w:t>
      </w:r>
      <w:proofErr w:type="spellStart"/>
      <w:r w:rsidRPr="006332D6">
        <w:rPr>
          <w:rFonts w:hint="eastAsia"/>
        </w:rPr>
        <w:t>재수행</w:t>
      </w:r>
      <w:proofErr w:type="spellEnd"/>
      <w:r w:rsidRPr="006332D6">
        <w:rPr>
          <w:rFonts w:hint="eastAsia"/>
        </w:rPr>
        <w:t xml:space="preserve"> 등의</w:t>
      </w:r>
      <w:r w:rsidRPr="006332D6">
        <w:t xml:space="preserve"> </w:t>
      </w:r>
      <w:r w:rsidRPr="006332D6">
        <w:rPr>
          <w:rFonts w:hint="eastAsia"/>
        </w:rPr>
        <w:t>감사절차를</w:t>
      </w:r>
      <w:r w:rsidRPr="006332D6">
        <w:t xml:space="preserve"> </w:t>
      </w:r>
      <w:r w:rsidRPr="006332D6">
        <w:rPr>
          <w:rFonts w:hint="eastAsia"/>
        </w:rPr>
        <w:t>수행함</w:t>
      </w:r>
    </w:p>
    <w:p w14:paraId="14D87317" w14:textId="5556AAE2" w:rsidR="00130B8E" w:rsidRPr="006332D6" w:rsidRDefault="009074FB" w:rsidP="00D85AFA">
      <w:pPr>
        <w:pStyle w:val="B0"/>
      </w:pPr>
      <w:r w:rsidRPr="006332D6">
        <w:rPr>
          <w:rFonts w:hint="eastAsia"/>
        </w:rPr>
        <w:t>감사대상</w:t>
      </w:r>
      <w:r w:rsidRPr="006332D6">
        <w:t xml:space="preserve"> </w:t>
      </w:r>
      <w:r w:rsidRPr="006332D6">
        <w:rPr>
          <w:rFonts w:hint="eastAsia"/>
        </w:rPr>
        <w:t>기간</w:t>
      </w:r>
      <w:r w:rsidRPr="006332D6">
        <w:t xml:space="preserve"> </w:t>
      </w:r>
      <w:r w:rsidRPr="006332D6">
        <w:rPr>
          <w:rFonts w:hint="eastAsia"/>
        </w:rPr>
        <w:t>중</w:t>
      </w:r>
      <w:r w:rsidRPr="006332D6">
        <w:t xml:space="preserve"> </w:t>
      </w:r>
      <w:r w:rsidRPr="006332D6">
        <w:rPr>
          <w:rFonts w:hint="eastAsia"/>
        </w:rPr>
        <w:t>관련</w:t>
      </w:r>
      <w:r w:rsidRPr="006332D6">
        <w:t xml:space="preserve"> </w:t>
      </w:r>
      <w:r w:rsidRPr="006332D6">
        <w:rPr>
          <w:rFonts w:hint="eastAsia"/>
        </w:rPr>
        <w:t>시기에</w:t>
      </w:r>
      <w:r w:rsidRPr="006332D6">
        <w:t xml:space="preserve"> </w:t>
      </w:r>
      <w:r w:rsidRPr="006332D6">
        <w:rPr>
          <w:rFonts w:hint="eastAsia"/>
        </w:rPr>
        <w:t>해당</w:t>
      </w:r>
      <w:r w:rsidRPr="006332D6">
        <w:t xml:space="preserve"> </w:t>
      </w:r>
      <w:r w:rsidRPr="006332D6">
        <w:rPr>
          <w:rFonts w:hint="eastAsia"/>
        </w:rPr>
        <w:t>통제를 적용한</w:t>
      </w:r>
      <w:r w:rsidRPr="006332D6">
        <w:t xml:space="preserve"> </w:t>
      </w:r>
      <w:r w:rsidRPr="006332D6">
        <w:rPr>
          <w:rFonts w:hint="eastAsia"/>
        </w:rPr>
        <w:t>방법</w:t>
      </w:r>
    </w:p>
    <w:p w14:paraId="6947BEFE" w14:textId="78E694E9" w:rsidR="00130B8E" w:rsidRPr="006332D6" w:rsidRDefault="009074FB" w:rsidP="00D85AFA">
      <w:pPr>
        <w:pStyle w:val="B0"/>
      </w:pPr>
      <w:r w:rsidRPr="006332D6">
        <w:rPr>
          <w:rFonts w:hint="eastAsia"/>
        </w:rPr>
        <w:t>통제를 일관성 있게 적용했는지 여부</w:t>
      </w:r>
    </w:p>
    <w:p w14:paraId="239977AA" w14:textId="40EBB5AA" w:rsidR="001B3B1E" w:rsidRPr="006332D6" w:rsidRDefault="009074FB" w:rsidP="00D85AFA">
      <w:pPr>
        <w:pStyle w:val="B0"/>
      </w:pPr>
      <w:r w:rsidRPr="006332D6">
        <w:rPr>
          <w:rFonts w:hint="eastAsia"/>
        </w:rPr>
        <w:t>통제수행자 또는 통제 적용 수단</w:t>
      </w:r>
    </w:p>
    <w:p w14:paraId="5AFFEA71" w14:textId="7FEC3425" w:rsidR="009074FB" w:rsidRPr="006332D6" w:rsidRDefault="009074FB" w:rsidP="00D85AFA">
      <w:pPr>
        <w:pStyle w:val="A2"/>
      </w:pPr>
      <w:r w:rsidRPr="006332D6">
        <w:rPr>
          <w:rFonts w:hint="eastAsia"/>
        </w:rPr>
        <w:t>테스트할</w:t>
      </w:r>
      <w:r w:rsidRPr="006332D6">
        <w:t xml:space="preserve"> </w:t>
      </w:r>
      <w:r w:rsidRPr="006332D6">
        <w:rPr>
          <w:rFonts w:hint="eastAsia"/>
        </w:rPr>
        <w:t>통제가</w:t>
      </w:r>
      <w:r w:rsidRPr="006332D6">
        <w:t xml:space="preserve"> </w:t>
      </w:r>
      <w:r w:rsidRPr="006332D6">
        <w:rPr>
          <w:rFonts w:hint="eastAsia"/>
        </w:rPr>
        <w:t>다른</w:t>
      </w:r>
      <w:r w:rsidRPr="006332D6">
        <w:t xml:space="preserve"> </w:t>
      </w:r>
      <w:r w:rsidRPr="006332D6">
        <w:rPr>
          <w:rFonts w:hint="eastAsia"/>
        </w:rPr>
        <w:t>통제</w:t>
      </w:r>
      <w:r w:rsidRPr="006332D6">
        <w:t>(</w:t>
      </w:r>
      <w:r w:rsidRPr="006332D6">
        <w:rPr>
          <w:rFonts w:hint="eastAsia"/>
        </w:rPr>
        <w:t>간접통제</w:t>
      </w:r>
      <w:r w:rsidRPr="006332D6">
        <w:t>)</w:t>
      </w:r>
      <w:r w:rsidRPr="006332D6">
        <w:rPr>
          <w:rFonts w:hint="eastAsia"/>
        </w:rPr>
        <w:t>에</w:t>
      </w:r>
      <w:r w:rsidRPr="006332D6">
        <w:t xml:space="preserve"> </w:t>
      </w:r>
      <w:r w:rsidRPr="006332D6">
        <w:rPr>
          <w:rFonts w:hint="eastAsia"/>
        </w:rPr>
        <w:t>의존하고</w:t>
      </w:r>
      <w:r w:rsidRPr="006332D6">
        <w:t xml:space="preserve"> </w:t>
      </w:r>
      <w:r w:rsidRPr="006332D6">
        <w:rPr>
          <w:rFonts w:hint="eastAsia"/>
        </w:rPr>
        <w:t>있는 경우,</w:t>
      </w:r>
      <w:r w:rsidRPr="006332D6">
        <w:t xml:space="preserve"> </w:t>
      </w:r>
      <w:r w:rsidRPr="006332D6">
        <w:rPr>
          <w:rFonts w:hint="eastAsia"/>
        </w:rPr>
        <w:t>간접통제가</w:t>
      </w:r>
      <w:r w:rsidRPr="006332D6">
        <w:t xml:space="preserve"> </w:t>
      </w:r>
      <w:r w:rsidRPr="006332D6">
        <w:rPr>
          <w:rFonts w:hint="eastAsia"/>
        </w:rPr>
        <w:t>효과적으로</w:t>
      </w:r>
      <w:r w:rsidRPr="006332D6">
        <w:t xml:space="preserve"> </w:t>
      </w:r>
      <w:r w:rsidRPr="006332D6">
        <w:rPr>
          <w:rFonts w:hint="eastAsia"/>
        </w:rPr>
        <w:t>운영되고</w:t>
      </w:r>
      <w:r w:rsidRPr="006332D6">
        <w:t xml:space="preserve"> </w:t>
      </w:r>
      <w:r w:rsidRPr="006332D6">
        <w:rPr>
          <w:rFonts w:hint="eastAsia"/>
        </w:rPr>
        <w:t>있음을</w:t>
      </w:r>
      <w:r w:rsidRPr="006332D6">
        <w:t xml:space="preserve"> </w:t>
      </w:r>
      <w:r w:rsidRPr="006332D6">
        <w:rPr>
          <w:rFonts w:hint="eastAsia"/>
        </w:rPr>
        <w:t>뒷받침하는</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필요가</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결정함</w:t>
      </w:r>
    </w:p>
    <w:p w14:paraId="590562A3" w14:textId="7A1FC851" w:rsidR="009074FB" w:rsidRPr="006332D6" w:rsidRDefault="009074FB" w:rsidP="00D85AFA">
      <w:pPr>
        <w:pStyle w:val="a1"/>
      </w:pPr>
      <w:r w:rsidRPr="006332D6">
        <w:rPr>
          <w:rFonts w:hint="eastAsia"/>
        </w:rPr>
        <w:t>감사인은 해당 통제에 의존하고자 하는 특정 기간 또는 감사대상 기간 전체에 대하여 통제테스트를 수행하여야 한다.</w:t>
      </w:r>
    </w:p>
    <w:p w14:paraId="30B8A0E5" w14:textId="77777777" w:rsidR="001B3B1E" w:rsidRPr="006332D6" w:rsidRDefault="009074FB" w:rsidP="00D85AFA">
      <w:pPr>
        <w:pStyle w:val="a1"/>
      </w:pPr>
      <w:r w:rsidRPr="006332D6">
        <w:rPr>
          <w:rFonts w:hint="eastAsia"/>
        </w:rPr>
        <w:t>감사인이 중간기간 중에 통제의 운영효과성에 대한 감사증거를 입수한 경우, 감사인은 다음의 절차를 수행하여야 한다.</w:t>
      </w:r>
    </w:p>
    <w:p w14:paraId="68AE5A56" w14:textId="77777777" w:rsidR="001B3B1E" w:rsidRPr="006332D6" w:rsidRDefault="009074FB" w:rsidP="00D85AFA">
      <w:pPr>
        <w:pStyle w:val="A2"/>
      </w:pPr>
      <w:r w:rsidRPr="006332D6">
        <w:rPr>
          <w:rFonts w:hint="eastAsia"/>
        </w:rPr>
        <w:t>중간기간 이후 해당 통제에 유의적 변화가 있었는지에 대하여 감사증거를 입수함</w:t>
      </w:r>
    </w:p>
    <w:p w14:paraId="7F2A4B90" w14:textId="36013DD8" w:rsidR="009074FB" w:rsidRPr="006332D6" w:rsidRDefault="009074FB" w:rsidP="00D85AFA">
      <w:pPr>
        <w:pStyle w:val="A2"/>
      </w:pPr>
      <w:r w:rsidRPr="006332D6">
        <w:rPr>
          <w:rFonts w:hint="eastAsia"/>
        </w:rPr>
        <w:t>잔여기간에 대하여 입수할 추가적인 감사증거를 결정함</w:t>
      </w:r>
    </w:p>
    <w:p w14:paraId="59F2CF11" w14:textId="77777777" w:rsidR="001B3B1E" w:rsidRPr="006332D6" w:rsidRDefault="009074FB" w:rsidP="00D85AFA">
      <w:pPr>
        <w:pStyle w:val="a1"/>
      </w:pPr>
      <w:r w:rsidRPr="006332D6">
        <w:rPr>
          <w:rFonts w:hint="eastAsia"/>
        </w:rPr>
        <w:t>감사인이 의존하고자 하는 통제에서 이탈이 발견된 경우, 감사인은 이탈과 이탈이 미칠 잠재적인 영향을 이해하기 위해 구체적인 질문을 하고 다음을 결정하여야 한다.</w:t>
      </w:r>
    </w:p>
    <w:p w14:paraId="10CA4BE1" w14:textId="77777777" w:rsidR="001B3B1E" w:rsidRPr="006332D6" w:rsidRDefault="009074FB" w:rsidP="00D85AFA">
      <w:pPr>
        <w:pStyle w:val="A2"/>
      </w:pPr>
      <w:r w:rsidRPr="006332D6">
        <w:rPr>
          <w:rFonts w:hint="eastAsia"/>
        </w:rPr>
        <w:t>통제테스트를 수행한 결과가 해당 통제에 의존하는 것에 대한 적절한 근거를 제공하는지 여부</w:t>
      </w:r>
    </w:p>
    <w:p w14:paraId="5F6BEA98" w14:textId="77777777" w:rsidR="001B3B1E" w:rsidRPr="006332D6" w:rsidRDefault="009074FB" w:rsidP="00D85AFA">
      <w:pPr>
        <w:pStyle w:val="A2"/>
      </w:pPr>
      <w:r w:rsidRPr="006332D6">
        <w:rPr>
          <w:rFonts w:hint="eastAsia"/>
        </w:rPr>
        <w:t>추가적인 통제테스트가 필요한지 여부</w:t>
      </w:r>
    </w:p>
    <w:p w14:paraId="1CC3DD27" w14:textId="3BCDC0D8" w:rsidR="009074FB" w:rsidRPr="006332D6" w:rsidRDefault="009074FB" w:rsidP="00D85AFA">
      <w:pPr>
        <w:pStyle w:val="A2"/>
      </w:pPr>
      <w:r w:rsidRPr="006332D6">
        <w:rPr>
          <w:rFonts w:hint="eastAsia"/>
        </w:rPr>
        <w:lastRenderedPageBreak/>
        <w:t>왜곡표시에 대한 잠재적 위험에 대처하기 위하여 실증절차를 적용할 필요가 있는지 여부</w:t>
      </w:r>
    </w:p>
    <w:p w14:paraId="3B57400C" w14:textId="14A1C309" w:rsidR="009074FB" w:rsidRPr="006332D6" w:rsidRDefault="009074FB" w:rsidP="00130B8E">
      <w:pPr>
        <w:pStyle w:val="3"/>
        <w:rPr>
          <w:rFonts w:ascii="바탕체" w:eastAsia="바탕체" w:hAnsi="바탕체"/>
          <w:bCs/>
          <w:i/>
        </w:rPr>
      </w:pPr>
      <w:r w:rsidRPr="006332D6">
        <w:t>실</w:t>
      </w:r>
      <w:r w:rsidRPr="006332D6">
        <w:rPr>
          <w:rFonts w:hint="eastAsia"/>
        </w:rPr>
        <w:t>증</w:t>
      </w:r>
      <w:r w:rsidRPr="006332D6">
        <w:t>절차</w:t>
      </w:r>
    </w:p>
    <w:p w14:paraId="1D40D6EA" w14:textId="14475509" w:rsidR="009074FB" w:rsidRPr="006332D6" w:rsidRDefault="009074FB" w:rsidP="00D85AFA">
      <w:pPr>
        <w:pStyle w:val="a1"/>
      </w:pPr>
      <w:bookmarkStart w:id="101" w:name="_Ref119337922"/>
      <w:r w:rsidRPr="006332D6">
        <w:rPr>
          <w:rFonts w:hint="eastAsia"/>
        </w:rPr>
        <w:t>감사인은</w:t>
      </w:r>
      <w:r w:rsidRPr="006332D6">
        <w:t xml:space="preserve"> 평가된 </w:t>
      </w:r>
      <w:proofErr w:type="spellStart"/>
      <w:r w:rsidRPr="006332D6">
        <w:t>중요왜곡표시위험과</w:t>
      </w:r>
      <w:proofErr w:type="spellEnd"/>
      <w:r w:rsidRPr="006332D6">
        <w:t xml:space="preserve"> 관계없이 중요한 각 거래유형과 계정잔액 및 공시에 대하여는 실증절차를 설계하고 수행하여야 한다. 실</w:t>
      </w:r>
      <w:r w:rsidRPr="006332D6">
        <w:rPr>
          <w:rFonts w:hint="eastAsia"/>
        </w:rPr>
        <w:t>증</w:t>
      </w:r>
      <w:r w:rsidRPr="006332D6">
        <w:t>절차는 실</w:t>
      </w:r>
      <w:r w:rsidRPr="006332D6">
        <w:rPr>
          <w:rFonts w:hint="eastAsia"/>
        </w:rPr>
        <w:t>증</w:t>
      </w:r>
      <w:r w:rsidRPr="006332D6">
        <w:t>적</w:t>
      </w:r>
      <w:r w:rsidRPr="006332D6">
        <w:rPr>
          <w:rFonts w:hint="eastAsia"/>
        </w:rPr>
        <w:t>인</w:t>
      </w:r>
      <w:r w:rsidRPr="006332D6">
        <w:t xml:space="preserve"> 분석</w:t>
      </w:r>
      <w:r w:rsidRPr="006332D6">
        <w:rPr>
          <w:rFonts w:hint="eastAsia"/>
        </w:rPr>
        <w:t>적</w:t>
      </w:r>
      <w:r w:rsidRPr="006332D6">
        <w:t xml:space="preserve">절차, </w:t>
      </w:r>
      <w:r w:rsidRPr="006332D6">
        <w:rPr>
          <w:rFonts w:hint="eastAsia"/>
        </w:rPr>
        <w:t>세부테스트</w:t>
      </w:r>
      <w:r w:rsidRPr="006332D6">
        <w:t xml:space="preserve"> 또는 </w:t>
      </w:r>
      <w:r w:rsidRPr="006332D6">
        <w:rPr>
          <w:rFonts w:hint="eastAsia"/>
        </w:rPr>
        <w:t>그</w:t>
      </w:r>
      <w:r w:rsidRPr="006332D6">
        <w:t xml:space="preserve"> </w:t>
      </w:r>
      <w:r w:rsidRPr="006332D6">
        <w:rPr>
          <w:rFonts w:hint="eastAsia"/>
        </w:rPr>
        <w:t>둘의</w:t>
      </w:r>
      <w:r w:rsidRPr="006332D6">
        <w:t xml:space="preserve"> </w:t>
      </w:r>
      <w:r w:rsidRPr="006332D6">
        <w:rPr>
          <w:rFonts w:hint="eastAsia"/>
        </w:rPr>
        <w:t>조합이다</w:t>
      </w:r>
      <w:r w:rsidRPr="006332D6">
        <w:t>.</w:t>
      </w:r>
      <w:bookmarkEnd w:id="101"/>
    </w:p>
    <w:p w14:paraId="4912FA76" w14:textId="56CCF495" w:rsidR="009074FB" w:rsidRPr="006332D6" w:rsidRDefault="009074FB" w:rsidP="00D85AFA">
      <w:pPr>
        <w:pStyle w:val="a1"/>
      </w:pPr>
      <w:r w:rsidRPr="006332D6">
        <w:rPr>
          <w:rFonts w:hint="eastAsia"/>
        </w:rPr>
        <w:t>문단</w:t>
      </w:r>
      <w:r w:rsidRPr="006332D6">
        <w:t xml:space="preserve"> 79</w:t>
      </w:r>
      <w:r w:rsidRPr="006332D6">
        <w:rPr>
          <w:rFonts w:hint="eastAsia"/>
        </w:rPr>
        <w:t>에</w:t>
      </w:r>
      <w:r w:rsidRPr="006332D6">
        <w:t xml:space="preserve"> 따라 </w:t>
      </w:r>
      <w:r w:rsidRPr="006332D6">
        <w:rPr>
          <w:rFonts w:hint="eastAsia"/>
        </w:rPr>
        <w:t>감사인은</w:t>
      </w:r>
      <w:r w:rsidRPr="006332D6">
        <w:t xml:space="preserve"> </w:t>
      </w:r>
      <w:r w:rsidRPr="006332D6">
        <w:rPr>
          <w:rFonts w:hint="eastAsia"/>
        </w:rPr>
        <w:t>중요하지만</w:t>
      </w:r>
      <w:r w:rsidRPr="006332D6">
        <w:t xml:space="preserve"> </w:t>
      </w:r>
      <w:r w:rsidRPr="006332D6">
        <w:rPr>
          <w:rFonts w:hint="eastAsia"/>
        </w:rPr>
        <w:t>경영진주장</w:t>
      </w:r>
      <w:r w:rsidRPr="006332D6">
        <w:t xml:space="preserve"> </w:t>
      </w:r>
      <w:r w:rsidRPr="006332D6">
        <w:rPr>
          <w:rFonts w:hint="eastAsia"/>
        </w:rPr>
        <w:t>수준에서</w:t>
      </w:r>
      <w:r w:rsidRPr="006332D6">
        <w:t xml:space="preserve"> </w:t>
      </w:r>
      <w:proofErr w:type="spellStart"/>
      <w:r w:rsidRPr="006332D6">
        <w:rPr>
          <w:rFonts w:hint="eastAsia"/>
        </w:rPr>
        <w:t>중요왜곡표시위험이</w:t>
      </w:r>
      <w:proofErr w:type="spellEnd"/>
      <w:r w:rsidRPr="006332D6">
        <w:t xml:space="preserve"> </w:t>
      </w:r>
      <w:r w:rsidRPr="006332D6">
        <w:rPr>
          <w:rFonts w:hint="eastAsia"/>
        </w:rPr>
        <w:t>식별되지</w:t>
      </w:r>
      <w:r w:rsidRPr="006332D6">
        <w:t xml:space="preserve"> </w:t>
      </w:r>
      <w:r w:rsidRPr="006332D6">
        <w:rPr>
          <w:rFonts w:hint="eastAsia"/>
        </w:rPr>
        <w:t>않은</w:t>
      </w:r>
      <w:r w:rsidRPr="006332D6">
        <w:t xml:space="preserve"> </w:t>
      </w:r>
      <w:r w:rsidRPr="006332D6">
        <w:rPr>
          <w:rFonts w:hint="eastAsia"/>
        </w:rPr>
        <w:t>거래유형</w:t>
      </w:r>
      <w:r w:rsidRPr="006332D6">
        <w:t xml:space="preserve">, </w:t>
      </w:r>
      <w:r w:rsidRPr="006332D6">
        <w:rPr>
          <w:rFonts w:hint="eastAsia"/>
        </w:rPr>
        <w:t>계정잔액</w:t>
      </w:r>
      <w:r w:rsidRPr="006332D6">
        <w:t xml:space="preserve"> </w:t>
      </w:r>
      <w:r w:rsidRPr="006332D6">
        <w:rPr>
          <w:rFonts w:hint="eastAsia"/>
        </w:rPr>
        <w:t>및</w:t>
      </w:r>
      <w:r w:rsidRPr="006332D6">
        <w:t xml:space="preserve"> </w:t>
      </w:r>
      <w:r w:rsidRPr="006332D6">
        <w:rPr>
          <w:rFonts w:hint="eastAsia"/>
        </w:rPr>
        <w:t>공시에</w:t>
      </w:r>
      <w:r w:rsidRPr="006332D6">
        <w:t xml:space="preserve"> </w:t>
      </w:r>
      <w:r w:rsidRPr="006332D6">
        <w:rPr>
          <w:rFonts w:hint="eastAsia"/>
        </w:rPr>
        <w:t>대해서도</w:t>
      </w:r>
      <w:r w:rsidRPr="006332D6">
        <w:t xml:space="preserve"> </w:t>
      </w:r>
      <w:r w:rsidRPr="006332D6">
        <w:rPr>
          <w:rFonts w:hint="eastAsia"/>
        </w:rPr>
        <w:t>실증절차를</w:t>
      </w:r>
      <w:r w:rsidRPr="006332D6">
        <w:t xml:space="preserve"> </w:t>
      </w:r>
      <w:r w:rsidRPr="006332D6">
        <w:rPr>
          <w:rFonts w:hint="eastAsia"/>
        </w:rPr>
        <w:t>수행하여야</w:t>
      </w:r>
      <w:r w:rsidRPr="006332D6">
        <w:t xml:space="preserve"> </w:t>
      </w:r>
      <w:r w:rsidRPr="006332D6">
        <w:rPr>
          <w:rFonts w:hint="eastAsia"/>
        </w:rPr>
        <w:t>한다</w:t>
      </w:r>
      <w:r w:rsidRPr="006332D6">
        <w:t xml:space="preserve">. </w:t>
      </w:r>
      <w:r w:rsidRPr="006332D6">
        <w:rPr>
          <w:rFonts w:hint="eastAsia"/>
        </w:rPr>
        <w:t>이때</w:t>
      </w:r>
      <w:r w:rsidRPr="006332D6">
        <w:t xml:space="preserve"> </w:t>
      </w:r>
      <w:r w:rsidRPr="006332D6">
        <w:rPr>
          <w:rFonts w:hint="eastAsia"/>
        </w:rPr>
        <w:t>감사인은</w:t>
      </w:r>
      <w:r w:rsidRPr="006332D6">
        <w:t xml:space="preserve"> </w:t>
      </w:r>
      <w:proofErr w:type="spellStart"/>
      <w:r w:rsidRPr="006332D6">
        <w:rPr>
          <w:rFonts w:hint="eastAsia"/>
        </w:rPr>
        <w:t>중요왜곡표시위험이</w:t>
      </w:r>
      <w:proofErr w:type="spellEnd"/>
      <w:r w:rsidRPr="006332D6">
        <w:t xml:space="preserve"> </w:t>
      </w:r>
      <w:r w:rsidRPr="006332D6">
        <w:rPr>
          <w:rFonts w:hint="eastAsia"/>
        </w:rPr>
        <w:t>식별되지</w:t>
      </w:r>
      <w:r w:rsidRPr="006332D6">
        <w:t xml:space="preserve"> </w:t>
      </w:r>
      <w:r w:rsidRPr="006332D6">
        <w:rPr>
          <w:rFonts w:hint="eastAsia"/>
        </w:rPr>
        <w:t>않았다는 감사인의 결론이 여전히 적절한지 결정하기 위하여 실증적인</w:t>
      </w:r>
      <w:r w:rsidRPr="006332D6">
        <w:t xml:space="preserve"> </w:t>
      </w:r>
      <w:r w:rsidRPr="006332D6">
        <w:rPr>
          <w:rFonts w:hint="eastAsia"/>
        </w:rPr>
        <w:t>분석적절차</w:t>
      </w:r>
      <w:r w:rsidRPr="006332D6">
        <w:t xml:space="preserve"> 또는 </w:t>
      </w:r>
      <w:r w:rsidRPr="006332D6">
        <w:rPr>
          <w:rFonts w:hint="eastAsia"/>
        </w:rPr>
        <w:t>세부테스트를</w:t>
      </w:r>
      <w:r w:rsidRPr="006332D6">
        <w:t xml:space="preserve"> </w:t>
      </w:r>
      <w:r w:rsidRPr="006332D6">
        <w:rPr>
          <w:rFonts w:hint="eastAsia"/>
        </w:rPr>
        <w:t>수행한다</w:t>
      </w:r>
      <w:r w:rsidRPr="006332D6">
        <w:t>.</w:t>
      </w:r>
    </w:p>
    <w:p w14:paraId="64F90E28" w14:textId="0FCFE647" w:rsidR="009074FB" w:rsidRPr="006332D6" w:rsidRDefault="009074FB" w:rsidP="00D85AFA">
      <w:pPr>
        <w:pStyle w:val="a1"/>
      </w:pPr>
      <w:r w:rsidRPr="006332D6">
        <w:rPr>
          <w:rFonts w:hint="eastAsia"/>
        </w:rPr>
        <w:t xml:space="preserve">감사인은 경영진주장 수준에서 평가된 </w:t>
      </w:r>
      <w:proofErr w:type="spellStart"/>
      <w:r w:rsidRPr="006332D6">
        <w:rPr>
          <w:rFonts w:hint="eastAsia"/>
        </w:rPr>
        <w:t>중요왜곡표시위험이</w:t>
      </w:r>
      <w:proofErr w:type="spellEnd"/>
      <w:r w:rsidRPr="006332D6">
        <w:rPr>
          <w:rFonts w:hint="eastAsia"/>
        </w:rPr>
        <w:t xml:space="preserve"> 유의적 위험인 경우, 해당 위험에 구체적으로 대응하는 실증절차를 수행하여야 한다. 유의적 위험에 대응하는 접근방법이 실증절차만으로 구성되어 있는 경우에는, 반드시 세부테스트를 포함하여야 한다.</w:t>
      </w:r>
    </w:p>
    <w:p w14:paraId="718823E8" w14:textId="77777777" w:rsidR="001B3B1E" w:rsidRPr="006332D6" w:rsidRDefault="009074FB" w:rsidP="00D85AFA">
      <w:pPr>
        <w:pStyle w:val="a1"/>
      </w:pPr>
      <w:r w:rsidRPr="006332D6">
        <w:rPr>
          <w:rFonts w:hint="eastAsia"/>
        </w:rPr>
        <w:t>실증절차가 기중의 일자를 기준으로 수행되는 경우, 감사인은 기중 일자를 기준으로 얻은 감사결론을 보고기간말까지 확장하기 위한 합리적인 근거를 제공하기 위하여 다음 절차를 수행하여야 한다.</w:t>
      </w:r>
    </w:p>
    <w:p w14:paraId="54C7DBBE" w14:textId="77777777" w:rsidR="001B3B1E" w:rsidRPr="006332D6" w:rsidRDefault="009074FB" w:rsidP="00D85AFA">
      <w:pPr>
        <w:pStyle w:val="A2"/>
      </w:pPr>
      <w:r w:rsidRPr="006332D6">
        <w:rPr>
          <w:rFonts w:hint="eastAsia"/>
        </w:rPr>
        <w:t>보고기간말</w:t>
      </w:r>
      <w:r w:rsidRPr="006332D6">
        <w:t xml:space="preserve"> </w:t>
      </w:r>
      <w:r w:rsidRPr="006332D6">
        <w:rPr>
          <w:rFonts w:hint="eastAsia"/>
        </w:rPr>
        <w:t>잔액에</w:t>
      </w:r>
      <w:r w:rsidRPr="006332D6">
        <w:t xml:space="preserve"> </w:t>
      </w:r>
      <w:r w:rsidRPr="006332D6">
        <w:rPr>
          <w:rFonts w:hint="eastAsia"/>
        </w:rPr>
        <w:t>관한</w:t>
      </w:r>
      <w:r w:rsidRPr="006332D6">
        <w:t xml:space="preserve"> </w:t>
      </w:r>
      <w:r w:rsidRPr="006332D6">
        <w:rPr>
          <w:rFonts w:hint="eastAsia"/>
        </w:rPr>
        <w:t>정보를</w:t>
      </w:r>
      <w:r w:rsidRPr="006332D6">
        <w:t xml:space="preserve"> </w:t>
      </w:r>
      <w:r w:rsidRPr="006332D6">
        <w:rPr>
          <w:rFonts w:hint="eastAsia"/>
        </w:rPr>
        <w:t>기중</w:t>
      </w:r>
      <w:r w:rsidRPr="006332D6">
        <w:t xml:space="preserve"> </w:t>
      </w:r>
      <w:r w:rsidRPr="006332D6">
        <w:rPr>
          <w:rFonts w:hint="eastAsia"/>
        </w:rPr>
        <w:t>일자의</w:t>
      </w:r>
      <w:r w:rsidRPr="006332D6">
        <w:t xml:space="preserve"> </w:t>
      </w:r>
      <w:r w:rsidRPr="006332D6">
        <w:rPr>
          <w:rFonts w:hint="eastAsia"/>
        </w:rPr>
        <w:t>비교가능한</w:t>
      </w:r>
      <w:r w:rsidRPr="006332D6">
        <w:t xml:space="preserve"> </w:t>
      </w:r>
      <w:r w:rsidRPr="006332D6">
        <w:rPr>
          <w:rFonts w:hint="eastAsia"/>
        </w:rPr>
        <w:t>정보와</w:t>
      </w:r>
      <w:r w:rsidRPr="006332D6">
        <w:t xml:space="preserve"> </w:t>
      </w:r>
      <w:r w:rsidRPr="006332D6">
        <w:rPr>
          <w:rFonts w:hint="eastAsia"/>
        </w:rPr>
        <w:t>비교하고</w:t>
      </w:r>
      <w:r w:rsidRPr="006332D6">
        <w:t xml:space="preserve"> </w:t>
      </w:r>
      <w:r w:rsidRPr="006332D6">
        <w:rPr>
          <w:rFonts w:hint="eastAsia"/>
        </w:rPr>
        <w:t>조정함</w:t>
      </w:r>
    </w:p>
    <w:p w14:paraId="1E9A8596" w14:textId="77777777" w:rsidR="001B3B1E" w:rsidRPr="006332D6" w:rsidRDefault="009074FB" w:rsidP="00D85AFA">
      <w:pPr>
        <w:pStyle w:val="A2"/>
      </w:pPr>
      <w:proofErr w:type="spellStart"/>
      <w:r w:rsidRPr="006332D6">
        <w:rPr>
          <w:rFonts w:hint="eastAsia"/>
        </w:rPr>
        <w:t>비경상적으로</w:t>
      </w:r>
      <w:proofErr w:type="spellEnd"/>
      <w:r w:rsidRPr="006332D6">
        <w:t xml:space="preserve"> </w:t>
      </w:r>
      <w:r w:rsidRPr="006332D6">
        <w:rPr>
          <w:rFonts w:hint="eastAsia"/>
        </w:rPr>
        <w:t>보이는</w:t>
      </w:r>
      <w:r w:rsidRPr="006332D6">
        <w:t xml:space="preserve"> </w:t>
      </w:r>
      <w:r w:rsidRPr="006332D6">
        <w:rPr>
          <w:rFonts w:hint="eastAsia"/>
        </w:rPr>
        <w:t>금액을</w:t>
      </w:r>
      <w:r w:rsidRPr="006332D6">
        <w:t xml:space="preserve"> </w:t>
      </w:r>
      <w:r w:rsidRPr="006332D6">
        <w:rPr>
          <w:rFonts w:hint="eastAsia"/>
        </w:rPr>
        <w:t>식별하고 해당 금액에 대하여 조사함</w:t>
      </w:r>
    </w:p>
    <w:p w14:paraId="5B1B482D" w14:textId="1245E623" w:rsidR="009074FB" w:rsidRPr="006332D6" w:rsidRDefault="009074FB" w:rsidP="00D85AFA">
      <w:pPr>
        <w:pStyle w:val="A2"/>
      </w:pPr>
      <w:r w:rsidRPr="006332D6">
        <w:rPr>
          <w:rFonts w:hint="eastAsia"/>
        </w:rPr>
        <w:t>잔여기간에</w:t>
      </w:r>
      <w:r w:rsidRPr="006332D6">
        <w:t xml:space="preserve"> </w:t>
      </w:r>
      <w:r w:rsidRPr="006332D6">
        <w:rPr>
          <w:rFonts w:hint="eastAsia"/>
        </w:rPr>
        <w:t>대한</w:t>
      </w:r>
      <w:r w:rsidRPr="006332D6">
        <w:t xml:space="preserve"> </w:t>
      </w:r>
      <w:r w:rsidRPr="006332D6">
        <w:rPr>
          <w:rFonts w:hint="eastAsia"/>
        </w:rPr>
        <w:t>테스트를</w:t>
      </w:r>
      <w:r w:rsidRPr="006332D6">
        <w:t xml:space="preserve"> </w:t>
      </w:r>
      <w:r w:rsidRPr="006332D6">
        <w:rPr>
          <w:rFonts w:hint="eastAsia"/>
        </w:rPr>
        <w:t>위해</w:t>
      </w:r>
      <w:r w:rsidRPr="006332D6">
        <w:t xml:space="preserve"> </w:t>
      </w:r>
      <w:r w:rsidRPr="006332D6">
        <w:rPr>
          <w:rFonts w:hint="eastAsia"/>
        </w:rPr>
        <w:t>실증적인</w:t>
      </w:r>
      <w:r w:rsidRPr="006332D6">
        <w:t xml:space="preserve"> </w:t>
      </w:r>
      <w:r w:rsidRPr="006332D6">
        <w:rPr>
          <w:rFonts w:hint="eastAsia"/>
        </w:rPr>
        <w:t>분석적 절차</w:t>
      </w:r>
      <w:r w:rsidRPr="006332D6">
        <w:t xml:space="preserve"> </w:t>
      </w:r>
      <w:r w:rsidRPr="006332D6">
        <w:rPr>
          <w:rFonts w:hint="eastAsia"/>
        </w:rPr>
        <w:t>또는</w:t>
      </w:r>
      <w:r w:rsidRPr="006332D6">
        <w:t xml:space="preserve"> </w:t>
      </w:r>
      <w:r w:rsidRPr="006332D6">
        <w:rPr>
          <w:rFonts w:hint="eastAsia"/>
        </w:rPr>
        <w:t>세부테스트를</w:t>
      </w:r>
      <w:r w:rsidRPr="006332D6">
        <w:t xml:space="preserve"> </w:t>
      </w:r>
      <w:r w:rsidRPr="006332D6">
        <w:rPr>
          <w:rFonts w:hint="eastAsia"/>
        </w:rPr>
        <w:t>수행함</w:t>
      </w:r>
    </w:p>
    <w:p w14:paraId="6A62E03D" w14:textId="41A11123" w:rsidR="009074FB" w:rsidRPr="006332D6" w:rsidRDefault="009074FB" w:rsidP="00130B8E">
      <w:pPr>
        <w:pStyle w:val="4"/>
      </w:pPr>
      <w:r w:rsidRPr="006332D6">
        <w:t>실</w:t>
      </w:r>
      <w:r w:rsidRPr="006332D6">
        <w:rPr>
          <w:rFonts w:hint="eastAsia"/>
        </w:rPr>
        <w:t>증</w:t>
      </w:r>
      <w:r w:rsidRPr="006332D6">
        <w:t>적</w:t>
      </w:r>
      <w:r w:rsidRPr="006332D6">
        <w:rPr>
          <w:rFonts w:hint="eastAsia"/>
        </w:rPr>
        <w:t>인</w:t>
      </w:r>
      <w:r w:rsidRPr="006332D6">
        <w:t xml:space="preserve"> 분석</w:t>
      </w:r>
      <w:r w:rsidRPr="006332D6">
        <w:rPr>
          <w:rFonts w:hint="eastAsia"/>
        </w:rPr>
        <w:t xml:space="preserve">적 </w:t>
      </w:r>
      <w:r w:rsidRPr="006332D6">
        <w:t>절차</w:t>
      </w:r>
    </w:p>
    <w:p w14:paraId="0B24287A" w14:textId="77777777" w:rsidR="001B3B1E" w:rsidRPr="006332D6" w:rsidRDefault="009074FB" w:rsidP="00D85AFA">
      <w:pPr>
        <w:pStyle w:val="a1"/>
      </w:pPr>
      <w:r w:rsidRPr="006332D6">
        <w:rPr>
          <w:rFonts w:hint="eastAsia"/>
        </w:rPr>
        <w:t>감사인은 실증절차로서 분석적절차를 설계하고 수행할 때 다음 절차를 수행하여야 한다.</w:t>
      </w:r>
    </w:p>
    <w:p w14:paraId="59E74045" w14:textId="77777777" w:rsidR="001B3B1E" w:rsidRPr="006332D6" w:rsidRDefault="009074FB" w:rsidP="00D85AFA">
      <w:pPr>
        <w:pStyle w:val="A2"/>
      </w:pPr>
      <w:r w:rsidRPr="006332D6">
        <w:rPr>
          <w:rFonts w:hint="eastAsia"/>
        </w:rPr>
        <w:t>분석에 사용될 데이터의 신뢰성을 평가함</w:t>
      </w:r>
    </w:p>
    <w:p w14:paraId="745C6826" w14:textId="77777777" w:rsidR="001B3B1E" w:rsidRPr="006332D6" w:rsidRDefault="009074FB" w:rsidP="00D85AFA">
      <w:pPr>
        <w:pStyle w:val="A2"/>
      </w:pPr>
      <w:r w:rsidRPr="006332D6">
        <w:rPr>
          <w:rFonts w:hint="eastAsia"/>
        </w:rPr>
        <w:t>기록된 금액이나 비율에 대한 기대치를 도출하고, 그러한 기대치가 개별적으로 또는 다른 왜곡표시와 합쳤을 때 중요한 왜곡표시를 식별할 정도로 충분히 정확한지 여부를 평가함</w:t>
      </w:r>
    </w:p>
    <w:p w14:paraId="3F2A798A" w14:textId="17996FA2" w:rsidR="009074FB" w:rsidRPr="006332D6" w:rsidRDefault="009074FB" w:rsidP="00D85AFA">
      <w:pPr>
        <w:pStyle w:val="A2"/>
      </w:pPr>
      <w:r w:rsidRPr="006332D6">
        <w:rPr>
          <w:rFonts w:hint="eastAsia"/>
        </w:rPr>
        <w:t>추가적인 조사를 하지 않고 수용할 수 있는, 기록된 금액과 기대치와의 차이금액을 결정함</w:t>
      </w:r>
    </w:p>
    <w:p w14:paraId="2B51AB8B" w14:textId="2E76FC65" w:rsidR="009074FB" w:rsidRPr="006332D6" w:rsidRDefault="009074FB" w:rsidP="00D85AFA">
      <w:pPr>
        <w:pStyle w:val="a1"/>
      </w:pPr>
      <w:r w:rsidRPr="006332D6">
        <w:rPr>
          <w:rFonts w:hint="eastAsia"/>
        </w:rPr>
        <w:t>감사인이</w:t>
      </w:r>
      <w:r w:rsidRPr="006332D6">
        <w:t xml:space="preserve"> </w:t>
      </w:r>
      <w:r w:rsidRPr="006332D6">
        <w:rPr>
          <w:rFonts w:hint="eastAsia"/>
        </w:rPr>
        <w:t>실증적인 분석적 절차를 수행한 결과,</w:t>
      </w:r>
      <w:r w:rsidRPr="006332D6">
        <w:t xml:space="preserve"> </w:t>
      </w:r>
      <w:r w:rsidRPr="006332D6">
        <w:rPr>
          <w:rFonts w:hint="eastAsia"/>
        </w:rPr>
        <w:t>기대치와</w:t>
      </w:r>
      <w:r w:rsidRPr="006332D6">
        <w:t xml:space="preserve"> </w:t>
      </w:r>
      <w:r w:rsidRPr="006332D6">
        <w:rPr>
          <w:rFonts w:hint="eastAsia"/>
        </w:rPr>
        <w:t>유의적인</w:t>
      </w:r>
      <w:r w:rsidRPr="006332D6">
        <w:t xml:space="preserve"> </w:t>
      </w:r>
      <w:r w:rsidRPr="006332D6">
        <w:rPr>
          <w:rFonts w:hint="eastAsia"/>
        </w:rPr>
        <w:t>금액만큼</w:t>
      </w:r>
      <w:r w:rsidRPr="006332D6">
        <w:t xml:space="preserve"> </w:t>
      </w:r>
      <w:r w:rsidRPr="006332D6">
        <w:rPr>
          <w:rFonts w:hint="eastAsia"/>
        </w:rPr>
        <w:t>차이가</w:t>
      </w:r>
      <w:r w:rsidRPr="006332D6">
        <w:t xml:space="preserve"> </w:t>
      </w:r>
      <w:r w:rsidRPr="006332D6">
        <w:rPr>
          <w:rFonts w:hint="eastAsia"/>
        </w:rPr>
        <w:t>있는</w:t>
      </w:r>
      <w:r w:rsidRPr="006332D6">
        <w:t xml:space="preserve"> </w:t>
      </w:r>
      <w:r w:rsidRPr="006332D6">
        <w:rPr>
          <w:rFonts w:hint="eastAsia"/>
        </w:rPr>
        <w:t>변동이나</w:t>
      </w:r>
      <w:r w:rsidRPr="006332D6">
        <w:t xml:space="preserve"> </w:t>
      </w:r>
      <w:r w:rsidRPr="006332D6">
        <w:rPr>
          <w:rFonts w:hint="eastAsia"/>
        </w:rPr>
        <w:t>관계를</w:t>
      </w:r>
      <w:r w:rsidRPr="006332D6">
        <w:t xml:space="preserve"> </w:t>
      </w:r>
      <w:r w:rsidRPr="006332D6">
        <w:rPr>
          <w:rFonts w:hint="eastAsia"/>
        </w:rPr>
        <w:t>식별한</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그러한</w:t>
      </w:r>
      <w:r w:rsidRPr="006332D6">
        <w:t xml:space="preserve"> </w:t>
      </w:r>
      <w:r w:rsidRPr="006332D6">
        <w:rPr>
          <w:rFonts w:hint="eastAsia"/>
        </w:rPr>
        <w:t>차이에</w:t>
      </w:r>
      <w:r w:rsidRPr="006332D6">
        <w:t xml:space="preserve"> </w:t>
      </w:r>
      <w:r w:rsidRPr="006332D6">
        <w:rPr>
          <w:rFonts w:hint="eastAsia"/>
        </w:rPr>
        <w:t>대하여</w:t>
      </w:r>
      <w:r w:rsidRPr="006332D6">
        <w:t xml:space="preserve"> </w:t>
      </w:r>
      <w:r w:rsidRPr="006332D6">
        <w:rPr>
          <w:rFonts w:hint="eastAsia"/>
        </w:rPr>
        <w:t>경영진에게 질문하고 경영진의 답변과 관련성이 있는 적합한 감사증거를 입수하여야 한다.</w:t>
      </w:r>
    </w:p>
    <w:p w14:paraId="7D2DA829" w14:textId="5B857E78" w:rsidR="009074FB" w:rsidRPr="006332D6" w:rsidRDefault="009074FB" w:rsidP="00130B8E">
      <w:pPr>
        <w:pStyle w:val="4"/>
      </w:pPr>
      <w:r w:rsidRPr="006332D6">
        <w:lastRenderedPageBreak/>
        <w:t>세부테스트</w:t>
      </w:r>
    </w:p>
    <w:p w14:paraId="589C7884" w14:textId="25BD7F2B" w:rsidR="009074FB" w:rsidRPr="006332D6" w:rsidRDefault="009074FB" w:rsidP="00D85AFA">
      <w:pPr>
        <w:pStyle w:val="a1"/>
      </w:pPr>
      <w:r w:rsidRPr="006332D6">
        <w:rPr>
          <w:rFonts w:hint="eastAsia"/>
        </w:rPr>
        <w:t>경영진</w:t>
      </w:r>
      <w:r w:rsidRPr="006332D6">
        <w:t>주장 수준에서 평가된 위험에 대응하기 위하여 세부테스트를 수행할 때</w:t>
      </w:r>
      <w:r w:rsidRPr="006332D6">
        <w:rPr>
          <w:rFonts w:hint="eastAsia"/>
        </w:rPr>
        <w:t>,</w:t>
      </w:r>
      <w:r w:rsidRPr="006332D6">
        <w:t xml:space="preserve"> 감사인은 왜곡표시를 식별하고 감사위험을 수용 가능하게 낮은 수준으로 </w:t>
      </w:r>
      <w:r w:rsidRPr="006332D6">
        <w:rPr>
          <w:rFonts w:hint="eastAsia"/>
        </w:rPr>
        <w:t>낮추</w:t>
      </w:r>
      <w:r w:rsidRPr="006332D6">
        <w:t>기 위한 절차의 성격, 시기 및 범위를 설계하여야 한다</w:t>
      </w:r>
      <w:r w:rsidRPr="006332D6">
        <w:rPr>
          <w:rFonts w:hint="eastAsia"/>
        </w:rPr>
        <w:t>.</w:t>
      </w:r>
    </w:p>
    <w:p w14:paraId="3959128E" w14:textId="772EC730" w:rsidR="009074FB" w:rsidRPr="006332D6" w:rsidRDefault="009074FB" w:rsidP="00130B8E">
      <w:pPr>
        <w:pStyle w:val="4"/>
      </w:pPr>
      <w:r w:rsidRPr="006332D6">
        <w:rPr>
          <w:rFonts w:hint="eastAsia"/>
        </w:rPr>
        <w:t>외부조회</w:t>
      </w:r>
    </w:p>
    <w:p w14:paraId="63885CAF" w14:textId="77777777" w:rsidR="001B3B1E" w:rsidRPr="006332D6" w:rsidRDefault="009074FB" w:rsidP="00D85AFA">
      <w:pPr>
        <w:pStyle w:val="a1"/>
      </w:pPr>
      <w:r w:rsidRPr="006332D6">
        <w:rPr>
          <w:rFonts w:hint="eastAsia"/>
        </w:rPr>
        <w:t>감사인은</w:t>
      </w:r>
      <w:r w:rsidRPr="006332D6">
        <w:t xml:space="preserve"> </w:t>
      </w:r>
      <w:r w:rsidRPr="006332D6">
        <w:rPr>
          <w:rFonts w:hint="eastAsia"/>
        </w:rPr>
        <w:t>외부조회</w:t>
      </w:r>
      <w:r w:rsidRPr="006332D6">
        <w:t xml:space="preserve"> </w:t>
      </w:r>
      <w:r w:rsidRPr="006332D6">
        <w:rPr>
          <w:rFonts w:hint="eastAsia"/>
        </w:rPr>
        <w:t>절차를</w:t>
      </w:r>
      <w:r w:rsidRPr="006332D6">
        <w:t xml:space="preserve"> </w:t>
      </w:r>
      <w:r w:rsidRPr="006332D6">
        <w:rPr>
          <w:rFonts w:hint="eastAsia"/>
        </w:rPr>
        <w:t>수행할</w:t>
      </w:r>
      <w:r w:rsidRPr="006332D6">
        <w:t xml:space="preserve"> </w:t>
      </w:r>
      <w:r w:rsidRPr="006332D6">
        <w:rPr>
          <w:rFonts w:hint="eastAsia"/>
        </w:rPr>
        <w:t>때,</w:t>
      </w:r>
      <w:r w:rsidRPr="006332D6">
        <w:t xml:space="preserve"> </w:t>
      </w:r>
      <w:r w:rsidRPr="006332D6">
        <w:rPr>
          <w:rFonts w:hint="eastAsia"/>
        </w:rPr>
        <w:t>다음에</w:t>
      </w:r>
      <w:r w:rsidRPr="006332D6">
        <w:t xml:space="preserve"> </w:t>
      </w:r>
      <w:r w:rsidRPr="006332D6">
        <w:rPr>
          <w:rFonts w:hint="eastAsia"/>
        </w:rPr>
        <w:t>대한</w:t>
      </w:r>
      <w:r w:rsidRPr="006332D6">
        <w:t xml:space="preserve"> </w:t>
      </w:r>
      <w:r w:rsidRPr="006332D6">
        <w:rPr>
          <w:rFonts w:hint="eastAsia"/>
        </w:rPr>
        <w:t>통제를</w:t>
      </w:r>
      <w:r w:rsidRPr="006332D6">
        <w:t xml:space="preserve"> </w:t>
      </w:r>
      <w:r w:rsidRPr="006332D6">
        <w:rPr>
          <w:rFonts w:hint="eastAsia"/>
        </w:rPr>
        <w:t>유지해야</w:t>
      </w:r>
      <w:r w:rsidRPr="006332D6">
        <w:t xml:space="preserve"> </w:t>
      </w:r>
      <w:r w:rsidRPr="006332D6">
        <w:rPr>
          <w:rFonts w:hint="eastAsia"/>
        </w:rPr>
        <w:t>한다</w:t>
      </w:r>
      <w:r w:rsidRPr="006332D6">
        <w:t>.</w:t>
      </w:r>
    </w:p>
    <w:p w14:paraId="3C396A60" w14:textId="77777777" w:rsidR="001B3B1E" w:rsidRPr="006332D6" w:rsidRDefault="009074FB" w:rsidP="00D85AFA">
      <w:pPr>
        <w:pStyle w:val="A2"/>
      </w:pPr>
      <w:r w:rsidRPr="006332D6">
        <w:rPr>
          <w:rFonts w:hint="eastAsia"/>
        </w:rPr>
        <w:t>확인하거나</w:t>
      </w:r>
      <w:r w:rsidRPr="006332D6">
        <w:t xml:space="preserve"> </w:t>
      </w:r>
      <w:r w:rsidRPr="006332D6">
        <w:rPr>
          <w:rFonts w:hint="eastAsia"/>
        </w:rPr>
        <w:t>요청할</w:t>
      </w:r>
      <w:r w:rsidRPr="006332D6">
        <w:t xml:space="preserve"> </w:t>
      </w:r>
      <w:r w:rsidRPr="006332D6">
        <w:rPr>
          <w:rFonts w:hint="eastAsia"/>
        </w:rPr>
        <w:t>정보의</w:t>
      </w:r>
      <w:r w:rsidRPr="006332D6">
        <w:t xml:space="preserve"> </w:t>
      </w:r>
      <w:r w:rsidRPr="006332D6">
        <w:rPr>
          <w:rFonts w:hint="eastAsia"/>
        </w:rPr>
        <w:t>결정과 적합한</w:t>
      </w:r>
      <w:r w:rsidRPr="006332D6">
        <w:t xml:space="preserve"> </w:t>
      </w:r>
      <w:r w:rsidRPr="006332D6">
        <w:rPr>
          <w:rFonts w:hint="eastAsia"/>
        </w:rPr>
        <w:t>조회</w:t>
      </w:r>
      <w:r w:rsidRPr="006332D6">
        <w:t xml:space="preserve"> </w:t>
      </w:r>
      <w:r w:rsidRPr="006332D6">
        <w:rPr>
          <w:rFonts w:hint="eastAsia"/>
        </w:rPr>
        <w:t>대상자의</w:t>
      </w:r>
      <w:r w:rsidRPr="006332D6">
        <w:t xml:space="preserve"> </w:t>
      </w:r>
      <w:r w:rsidRPr="006332D6">
        <w:rPr>
          <w:rFonts w:hint="eastAsia"/>
        </w:rPr>
        <w:t>선택</w:t>
      </w:r>
    </w:p>
    <w:p w14:paraId="43539835" w14:textId="77777777" w:rsidR="001B3B1E" w:rsidRPr="006332D6" w:rsidRDefault="009074FB" w:rsidP="00D85AFA">
      <w:pPr>
        <w:pStyle w:val="A2"/>
      </w:pPr>
      <w:r w:rsidRPr="006332D6">
        <w:rPr>
          <w:rFonts w:hint="eastAsia"/>
        </w:rPr>
        <w:t>조회요청서의 설계.</w:t>
      </w:r>
      <w:r w:rsidRPr="006332D6">
        <w:t xml:space="preserve"> </w:t>
      </w:r>
      <w:r w:rsidRPr="006332D6">
        <w:rPr>
          <w:rFonts w:hint="eastAsia"/>
        </w:rPr>
        <w:t>조회요청서의 수신인과 수신 주소가 적절하고</w:t>
      </w:r>
      <w:r w:rsidRPr="006332D6">
        <w:t xml:space="preserve"> </w:t>
      </w:r>
      <w:r w:rsidRPr="006332D6">
        <w:rPr>
          <w:rFonts w:hint="eastAsia"/>
        </w:rPr>
        <w:t>회신이 감사인에게</w:t>
      </w:r>
      <w:r w:rsidRPr="006332D6">
        <w:t xml:space="preserve"> </w:t>
      </w:r>
      <w:r w:rsidRPr="006332D6">
        <w:rPr>
          <w:rFonts w:hint="eastAsia"/>
        </w:rPr>
        <w:t>직접</w:t>
      </w:r>
      <w:r w:rsidRPr="006332D6">
        <w:t xml:space="preserve"> </w:t>
      </w:r>
      <w:r w:rsidRPr="006332D6">
        <w:rPr>
          <w:rFonts w:hint="eastAsia"/>
        </w:rPr>
        <w:t>발송되도록</w:t>
      </w:r>
      <w:r w:rsidRPr="006332D6">
        <w:t xml:space="preserve"> </w:t>
      </w:r>
      <w:r w:rsidRPr="006332D6">
        <w:rPr>
          <w:rFonts w:hint="eastAsia"/>
        </w:rPr>
        <w:t>회신</w:t>
      </w:r>
      <w:r w:rsidRPr="006332D6">
        <w:t xml:space="preserve"> </w:t>
      </w:r>
      <w:r w:rsidRPr="006332D6">
        <w:rPr>
          <w:rFonts w:hint="eastAsia"/>
        </w:rPr>
        <w:t>정보가</w:t>
      </w:r>
      <w:r w:rsidRPr="006332D6">
        <w:t xml:space="preserve"> </w:t>
      </w:r>
      <w:r w:rsidRPr="006332D6">
        <w:rPr>
          <w:rFonts w:hint="eastAsia"/>
        </w:rPr>
        <w:t>포함되었는지 결정하는 것을 포함한다.</w:t>
      </w:r>
    </w:p>
    <w:p w14:paraId="0CD0EBBD" w14:textId="01B2CC48" w:rsidR="009074FB" w:rsidRPr="006332D6" w:rsidRDefault="009074FB" w:rsidP="00D85AFA">
      <w:pPr>
        <w:pStyle w:val="A2"/>
      </w:pPr>
      <w:r w:rsidRPr="006332D6">
        <w:rPr>
          <w:rFonts w:hint="eastAsia"/>
        </w:rPr>
        <w:t>조회처에</w:t>
      </w:r>
      <w:r w:rsidRPr="006332D6">
        <w:t xml:space="preserve"> </w:t>
      </w:r>
      <w:r w:rsidRPr="006332D6">
        <w:rPr>
          <w:rFonts w:hint="eastAsia"/>
        </w:rPr>
        <w:t>조회요청서</w:t>
      </w:r>
      <w:r w:rsidRPr="006332D6">
        <w:t xml:space="preserve"> </w:t>
      </w:r>
      <w:r w:rsidRPr="006332D6">
        <w:rPr>
          <w:rFonts w:hint="eastAsia"/>
        </w:rPr>
        <w:t>발송</w:t>
      </w:r>
      <w:r w:rsidRPr="006332D6">
        <w:t xml:space="preserve">. </w:t>
      </w:r>
      <w:r w:rsidRPr="006332D6">
        <w:rPr>
          <w:rFonts w:hint="eastAsia"/>
        </w:rPr>
        <w:t>해당되는</w:t>
      </w:r>
      <w:r w:rsidRPr="006332D6">
        <w:t xml:space="preserve"> </w:t>
      </w:r>
      <w:r w:rsidRPr="006332D6">
        <w:rPr>
          <w:rFonts w:hint="eastAsia"/>
        </w:rPr>
        <w:t>경우,</w:t>
      </w:r>
      <w:r w:rsidRPr="006332D6">
        <w:t xml:space="preserve"> </w:t>
      </w:r>
      <w:r w:rsidRPr="006332D6">
        <w:rPr>
          <w:rFonts w:hint="eastAsia"/>
        </w:rPr>
        <w:t>후속 확인 조회서를</w:t>
      </w:r>
      <w:r w:rsidRPr="006332D6">
        <w:t xml:space="preserve"> </w:t>
      </w:r>
      <w:r w:rsidRPr="006332D6">
        <w:rPr>
          <w:rFonts w:hint="eastAsia"/>
        </w:rPr>
        <w:t>포함한다</w:t>
      </w:r>
      <w:r w:rsidRPr="006332D6">
        <w:t>.</w:t>
      </w:r>
    </w:p>
    <w:p w14:paraId="05890227" w14:textId="77777777" w:rsidR="001B3B1E" w:rsidRPr="006332D6" w:rsidRDefault="009074FB" w:rsidP="00D85AFA">
      <w:pPr>
        <w:pStyle w:val="a1"/>
      </w:pPr>
      <w:r w:rsidRPr="006332D6">
        <w:rPr>
          <w:rFonts w:hint="eastAsia"/>
        </w:rPr>
        <w:t>다음의</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해당 감사와 감사의견에</w:t>
      </w:r>
      <w:r w:rsidRPr="006332D6">
        <w:t xml:space="preserve"> </w:t>
      </w:r>
      <w:r w:rsidRPr="006332D6">
        <w:rPr>
          <w:rFonts w:hint="eastAsia"/>
        </w:rPr>
        <w:t>미치는</w:t>
      </w:r>
      <w:r w:rsidRPr="006332D6">
        <w:t xml:space="preserve"> </w:t>
      </w:r>
      <w:r w:rsidRPr="006332D6">
        <w:rPr>
          <w:rFonts w:hint="eastAsia"/>
        </w:rPr>
        <w:t>영향을</w:t>
      </w:r>
      <w:r w:rsidRPr="006332D6">
        <w:t xml:space="preserve"> </w:t>
      </w:r>
      <w:r w:rsidRPr="006332D6">
        <w:rPr>
          <w:rFonts w:hint="eastAsia"/>
        </w:rPr>
        <w:t>결정하여야</w:t>
      </w:r>
      <w:r w:rsidRPr="006332D6">
        <w:t xml:space="preserve"> </w:t>
      </w:r>
      <w:r w:rsidRPr="006332D6">
        <w:rPr>
          <w:rFonts w:hint="eastAsia"/>
        </w:rPr>
        <w:t>한다</w:t>
      </w:r>
      <w:r w:rsidRPr="006332D6">
        <w:t>.</w:t>
      </w:r>
    </w:p>
    <w:p w14:paraId="3028CA40" w14:textId="77777777" w:rsidR="001B3B1E" w:rsidRPr="006332D6" w:rsidRDefault="009074FB" w:rsidP="00D85AFA">
      <w:pPr>
        <w:pStyle w:val="A2"/>
      </w:pPr>
      <w:r w:rsidRPr="006332D6">
        <w:rPr>
          <w:rFonts w:hint="eastAsia"/>
        </w:rPr>
        <w:t>경영진이</w:t>
      </w:r>
      <w:r w:rsidRPr="006332D6">
        <w:t xml:space="preserve"> </w:t>
      </w:r>
      <w:r w:rsidRPr="006332D6">
        <w:rPr>
          <w:rFonts w:hint="eastAsia"/>
        </w:rPr>
        <w:t>조회서</w:t>
      </w:r>
      <w:r w:rsidRPr="006332D6">
        <w:t xml:space="preserve"> </w:t>
      </w:r>
      <w:r w:rsidRPr="006332D6">
        <w:rPr>
          <w:rFonts w:hint="eastAsia"/>
        </w:rPr>
        <w:t>발송을</w:t>
      </w:r>
      <w:r w:rsidRPr="006332D6">
        <w:t xml:space="preserve"> </w:t>
      </w:r>
      <w:r w:rsidRPr="006332D6">
        <w:rPr>
          <w:rFonts w:hint="eastAsia"/>
        </w:rPr>
        <w:t>거부한</w:t>
      </w:r>
      <w:r w:rsidRPr="006332D6">
        <w:t xml:space="preserve"> </w:t>
      </w:r>
      <w:r w:rsidRPr="006332D6">
        <w:rPr>
          <w:rFonts w:hint="eastAsia"/>
        </w:rPr>
        <w:t>상황에서</w:t>
      </w:r>
      <w:r w:rsidRPr="006332D6">
        <w:t xml:space="preserve">, </w:t>
      </w:r>
      <w:r w:rsidRPr="006332D6">
        <w:rPr>
          <w:rFonts w:hint="eastAsia"/>
        </w:rPr>
        <w:t>감사인이</w:t>
      </w:r>
      <w:r w:rsidRPr="006332D6">
        <w:t xml:space="preserve"> </w:t>
      </w:r>
      <w:r w:rsidRPr="006332D6">
        <w:rPr>
          <w:rFonts w:hint="eastAsia"/>
        </w:rPr>
        <w:t>거부</w:t>
      </w:r>
      <w:r w:rsidRPr="006332D6">
        <w:t xml:space="preserve"> </w:t>
      </w:r>
      <w:r w:rsidRPr="006332D6">
        <w:rPr>
          <w:rFonts w:hint="eastAsia"/>
        </w:rPr>
        <w:t>사유가</w:t>
      </w:r>
      <w:r w:rsidRPr="006332D6">
        <w:t xml:space="preserve"> </w:t>
      </w:r>
      <w:r w:rsidRPr="006332D6">
        <w:rPr>
          <w:rFonts w:hint="eastAsia"/>
        </w:rPr>
        <w:t>비합리적이라고</w:t>
      </w:r>
      <w:r w:rsidRPr="006332D6">
        <w:t xml:space="preserve"> </w:t>
      </w:r>
      <w:r w:rsidRPr="006332D6">
        <w:rPr>
          <w:rFonts w:hint="eastAsia"/>
        </w:rPr>
        <w:t>결론을</w:t>
      </w:r>
      <w:r w:rsidRPr="006332D6">
        <w:t xml:space="preserve"> </w:t>
      </w:r>
      <w:r w:rsidRPr="006332D6">
        <w:rPr>
          <w:rFonts w:hint="eastAsia"/>
        </w:rPr>
        <w:t>내렸거나</w:t>
      </w:r>
      <w:r w:rsidRPr="006332D6">
        <w:t xml:space="preserve"> </w:t>
      </w:r>
      <w:r w:rsidRPr="006332D6">
        <w:rPr>
          <w:rFonts w:hint="eastAsia"/>
        </w:rPr>
        <w:t>대체적</w:t>
      </w:r>
      <w:r w:rsidRPr="006332D6">
        <w:t xml:space="preserve"> </w:t>
      </w:r>
      <w:r w:rsidRPr="006332D6">
        <w:rPr>
          <w:rFonts w:hint="eastAsia"/>
        </w:rPr>
        <w:t>감사절차로부터</w:t>
      </w:r>
      <w:r w:rsidRPr="006332D6">
        <w:t xml:space="preserve"> </w:t>
      </w:r>
      <w:r w:rsidRPr="006332D6">
        <w:rPr>
          <w:rFonts w:hint="eastAsia"/>
        </w:rPr>
        <w:t>관련성이</w:t>
      </w:r>
      <w:r w:rsidRPr="006332D6">
        <w:t xml:space="preserve"> </w:t>
      </w:r>
      <w:r w:rsidRPr="006332D6">
        <w:rPr>
          <w:rFonts w:hint="eastAsia"/>
        </w:rPr>
        <w:t>있고</w:t>
      </w:r>
      <w:r w:rsidRPr="006332D6">
        <w:t xml:space="preserve"> </w:t>
      </w:r>
      <w:r w:rsidRPr="006332D6">
        <w:rPr>
          <w:rFonts w:hint="eastAsia"/>
        </w:rPr>
        <w:t>신뢰할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수</w:t>
      </w:r>
      <w:r w:rsidRPr="006332D6">
        <w:t xml:space="preserve"> </w:t>
      </w:r>
      <w:r w:rsidRPr="006332D6">
        <w:rPr>
          <w:rFonts w:hint="eastAsia"/>
        </w:rPr>
        <w:t>없는</w:t>
      </w:r>
      <w:r w:rsidRPr="006332D6">
        <w:t xml:space="preserve"> </w:t>
      </w:r>
      <w:r w:rsidRPr="006332D6">
        <w:rPr>
          <w:rFonts w:hint="eastAsia"/>
        </w:rPr>
        <w:t>경우</w:t>
      </w:r>
    </w:p>
    <w:p w14:paraId="71F2BDA6" w14:textId="74245048" w:rsidR="009074FB" w:rsidRPr="006332D6" w:rsidRDefault="009074FB" w:rsidP="00D85AFA">
      <w:pPr>
        <w:pStyle w:val="A2"/>
      </w:pPr>
      <w:r w:rsidRPr="006332D6">
        <w:rPr>
          <w:rFonts w:hint="eastAsia"/>
        </w:rPr>
        <w:t>조회</w:t>
      </w:r>
      <w:r w:rsidRPr="006332D6">
        <w:t xml:space="preserve"> </w:t>
      </w:r>
      <w:proofErr w:type="spellStart"/>
      <w:r w:rsidRPr="006332D6">
        <w:rPr>
          <w:rFonts w:hint="eastAsia"/>
        </w:rPr>
        <w:t>미회신</w:t>
      </w:r>
      <w:proofErr w:type="spellEnd"/>
      <w:r w:rsidRPr="006332D6">
        <w:t xml:space="preserve"> </w:t>
      </w:r>
      <w:r w:rsidRPr="006332D6">
        <w:rPr>
          <w:rFonts w:hint="eastAsia"/>
        </w:rPr>
        <w:t>각각에</w:t>
      </w:r>
      <w:r w:rsidRPr="006332D6">
        <w:t xml:space="preserve"> </w:t>
      </w:r>
      <w:r w:rsidRPr="006332D6">
        <w:rPr>
          <w:rFonts w:hint="eastAsia"/>
        </w:rPr>
        <w:t>대하여</w:t>
      </w:r>
      <w:r w:rsidRPr="006332D6">
        <w:t xml:space="preserve"> </w:t>
      </w:r>
      <w:r w:rsidRPr="006332D6">
        <w:rPr>
          <w:rFonts w:hint="eastAsia"/>
        </w:rPr>
        <w:t>관련성이</w:t>
      </w:r>
      <w:r w:rsidRPr="006332D6">
        <w:t xml:space="preserve"> </w:t>
      </w:r>
      <w:r w:rsidRPr="006332D6">
        <w:rPr>
          <w:rFonts w:hint="eastAsia"/>
        </w:rPr>
        <w:t>있고</w:t>
      </w:r>
      <w:r w:rsidRPr="006332D6">
        <w:t xml:space="preserve"> </w:t>
      </w:r>
      <w:r w:rsidRPr="006332D6">
        <w:rPr>
          <w:rFonts w:hint="eastAsia"/>
        </w:rPr>
        <w:t>신뢰할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감사증거를</w:t>
      </w:r>
      <w:r w:rsidRPr="006332D6">
        <w:t xml:space="preserve"> </w:t>
      </w:r>
      <w:r w:rsidRPr="006332D6">
        <w:rPr>
          <w:rFonts w:hint="eastAsia"/>
        </w:rPr>
        <w:t>입수하기</w:t>
      </w:r>
      <w:r w:rsidRPr="006332D6">
        <w:t xml:space="preserve"> </w:t>
      </w:r>
      <w:r w:rsidRPr="006332D6">
        <w:rPr>
          <w:rFonts w:hint="eastAsia"/>
        </w:rPr>
        <w:t>위한</w:t>
      </w:r>
      <w:r w:rsidRPr="006332D6">
        <w:t xml:space="preserve"> </w:t>
      </w:r>
      <w:r w:rsidRPr="006332D6">
        <w:rPr>
          <w:rFonts w:hint="eastAsia"/>
        </w:rPr>
        <w:t>대체적</w:t>
      </w:r>
      <w:r w:rsidRPr="006332D6">
        <w:t xml:space="preserve"> </w:t>
      </w:r>
      <w:r w:rsidRPr="006332D6">
        <w:rPr>
          <w:rFonts w:hint="eastAsia"/>
        </w:rPr>
        <w:t>감사절차를</w:t>
      </w:r>
      <w:r w:rsidRPr="006332D6">
        <w:t xml:space="preserve"> </w:t>
      </w:r>
      <w:r w:rsidRPr="006332D6">
        <w:rPr>
          <w:rFonts w:hint="eastAsia"/>
        </w:rPr>
        <w:t>수행할</w:t>
      </w:r>
      <w:r w:rsidRPr="006332D6">
        <w:t xml:space="preserve"> </w:t>
      </w:r>
      <w:r w:rsidRPr="006332D6">
        <w:rPr>
          <w:rFonts w:hint="eastAsia"/>
        </w:rPr>
        <w:t>수</w:t>
      </w:r>
      <w:r w:rsidRPr="006332D6">
        <w:t xml:space="preserve"> </w:t>
      </w:r>
      <w:r w:rsidRPr="006332D6">
        <w:rPr>
          <w:rFonts w:hint="eastAsia"/>
        </w:rPr>
        <w:t>없는</w:t>
      </w:r>
      <w:r w:rsidRPr="006332D6">
        <w:t xml:space="preserve"> </w:t>
      </w:r>
      <w:r w:rsidRPr="006332D6">
        <w:rPr>
          <w:rFonts w:hint="eastAsia"/>
        </w:rPr>
        <w:t>경우</w:t>
      </w:r>
    </w:p>
    <w:p w14:paraId="50A2F904" w14:textId="05C8585E" w:rsidR="009074FB" w:rsidRPr="006332D6" w:rsidRDefault="009074FB" w:rsidP="00130B8E">
      <w:pPr>
        <w:pStyle w:val="4"/>
      </w:pPr>
      <w:r w:rsidRPr="006332D6">
        <w:rPr>
          <w:rFonts w:hint="eastAsia"/>
        </w:rPr>
        <w:t>재고자산 실사 입회</w:t>
      </w:r>
    </w:p>
    <w:p w14:paraId="689EFC9D" w14:textId="77777777" w:rsidR="001B3B1E" w:rsidRPr="006332D6" w:rsidRDefault="009074FB" w:rsidP="00D85AFA">
      <w:pPr>
        <w:pStyle w:val="a1"/>
      </w:pPr>
      <w:r w:rsidRPr="006332D6">
        <w:rPr>
          <w:rFonts w:hint="eastAsia"/>
        </w:rPr>
        <w:t>재고자산이 재무제표에서 중요한 경우, 감사인은 재고자산의 실재성과 상태에 관한 충분하고 적합한 감사증거를 입수하기 위하여 재고자산 실사에 입회하여 다음 절차를 수행하여야 한다.</w:t>
      </w:r>
    </w:p>
    <w:p w14:paraId="69F4B779" w14:textId="77777777" w:rsidR="001B3B1E" w:rsidRPr="006332D6" w:rsidRDefault="009074FB" w:rsidP="00D85AFA">
      <w:pPr>
        <w:pStyle w:val="A2"/>
      </w:pPr>
      <w:r w:rsidRPr="006332D6">
        <w:rPr>
          <w:rFonts w:hint="eastAsia"/>
        </w:rPr>
        <w:t>재고자산 실사의 결과를 기록하고 통제하기 위한 경영진의 지시와 절차의 평가</w:t>
      </w:r>
    </w:p>
    <w:p w14:paraId="7499BA05" w14:textId="77777777" w:rsidR="001B3B1E" w:rsidRPr="006332D6" w:rsidRDefault="009074FB" w:rsidP="00D85AFA">
      <w:pPr>
        <w:pStyle w:val="A2"/>
      </w:pPr>
      <w:r w:rsidRPr="006332D6">
        <w:rPr>
          <w:rFonts w:hint="eastAsia"/>
        </w:rPr>
        <w:t>경영진이 수행하는 실사절차에 대한 관찰</w:t>
      </w:r>
    </w:p>
    <w:p w14:paraId="47F67991" w14:textId="77777777" w:rsidR="001B3B1E" w:rsidRPr="006332D6" w:rsidRDefault="009074FB" w:rsidP="00D85AFA">
      <w:pPr>
        <w:pStyle w:val="A2"/>
      </w:pPr>
      <w:r w:rsidRPr="006332D6">
        <w:rPr>
          <w:rFonts w:hint="eastAsia"/>
        </w:rPr>
        <w:t>재고자산에 대한 조사</w:t>
      </w:r>
    </w:p>
    <w:p w14:paraId="482DC75E" w14:textId="488240A3" w:rsidR="009074FB" w:rsidRPr="006332D6" w:rsidRDefault="009074FB" w:rsidP="00D85AFA">
      <w:pPr>
        <w:pStyle w:val="A2"/>
      </w:pPr>
      <w:r w:rsidRPr="006332D6">
        <w:rPr>
          <w:rFonts w:hint="eastAsia"/>
        </w:rPr>
        <w:t>테스트 실사의 수행</w:t>
      </w:r>
    </w:p>
    <w:p w14:paraId="6CDB0E8C" w14:textId="08628FA8" w:rsidR="009074FB" w:rsidRPr="006332D6" w:rsidRDefault="009074FB" w:rsidP="00130B8E">
      <w:pPr>
        <w:pStyle w:val="4"/>
      </w:pPr>
      <w:r w:rsidRPr="006332D6">
        <w:rPr>
          <w:rFonts w:hint="eastAsia"/>
        </w:rPr>
        <w:t>소송과 배상청구</w:t>
      </w:r>
    </w:p>
    <w:p w14:paraId="5809788C" w14:textId="77777777" w:rsidR="001B3B1E" w:rsidRPr="006332D6" w:rsidRDefault="009074FB" w:rsidP="00D85AFA">
      <w:pPr>
        <w:pStyle w:val="a1"/>
        <w:rPr>
          <w:rFonts w:ascii="바탕체" w:eastAsia="바탕체" w:hAnsi="바탕체"/>
          <w:bCs/>
          <w:i/>
        </w:rPr>
      </w:pPr>
      <w:r w:rsidRPr="006332D6">
        <w:rPr>
          <w:rFonts w:hint="eastAsia"/>
        </w:rPr>
        <w:t xml:space="preserve">감사인은 </w:t>
      </w:r>
      <w:proofErr w:type="spellStart"/>
      <w:r w:rsidRPr="006332D6">
        <w:rPr>
          <w:rFonts w:hint="eastAsia"/>
        </w:rPr>
        <w:t>중요왜곡표시위험이</w:t>
      </w:r>
      <w:proofErr w:type="spellEnd"/>
      <w:r w:rsidRPr="006332D6">
        <w:rPr>
          <w:rFonts w:hint="eastAsia"/>
        </w:rPr>
        <w:t xml:space="preserve"> 발생할 수 있는 관련 소송과 배상청구를 식별하기 위하여 다음 감사절차를 설계하고 수행하여야 한다.</w:t>
      </w:r>
    </w:p>
    <w:p w14:paraId="2097C4B6" w14:textId="77777777" w:rsidR="001B3B1E" w:rsidRPr="006332D6" w:rsidRDefault="009074FB" w:rsidP="00D85AFA">
      <w:pPr>
        <w:pStyle w:val="A2"/>
      </w:pPr>
      <w:r w:rsidRPr="006332D6">
        <w:rPr>
          <w:rFonts w:hint="eastAsia"/>
        </w:rPr>
        <w:lastRenderedPageBreak/>
        <w:t>경영진 또는 기업 내부의 다른 적절한 인원에게 소송과 배상청구의 존재 여부를 질문함</w:t>
      </w:r>
    </w:p>
    <w:p w14:paraId="48535CAE" w14:textId="77777777" w:rsidR="001B3B1E" w:rsidRPr="006332D6" w:rsidRDefault="009074FB" w:rsidP="00D85AFA">
      <w:pPr>
        <w:pStyle w:val="A2"/>
      </w:pPr>
      <w:r w:rsidRPr="006332D6">
        <w:rPr>
          <w:rFonts w:hint="eastAsia"/>
        </w:rPr>
        <w:t>법률비용 계정을 검토함</w:t>
      </w:r>
    </w:p>
    <w:p w14:paraId="666595A8" w14:textId="796239E1" w:rsidR="009074FB" w:rsidRPr="006332D6" w:rsidRDefault="009074FB" w:rsidP="00D85AFA">
      <w:pPr>
        <w:pStyle w:val="A2"/>
      </w:pPr>
      <w:r w:rsidRPr="006332D6">
        <w:rPr>
          <w:rFonts w:hint="eastAsia"/>
        </w:rPr>
        <w:t>지배기구의 회의록 및 기업과 외부 법률고문 간의 왕복문서를 검토함</w:t>
      </w:r>
    </w:p>
    <w:p w14:paraId="2D4F000E" w14:textId="78988FC1" w:rsidR="009074FB" w:rsidRPr="006332D6" w:rsidRDefault="009074FB" w:rsidP="00D85AFA">
      <w:pPr>
        <w:pStyle w:val="a1"/>
      </w:pPr>
      <w:r w:rsidRPr="006332D6">
        <w:rPr>
          <w:rFonts w:hint="eastAsia"/>
        </w:rPr>
        <w:t>감사인이 식별된</w:t>
      </w:r>
      <w:r w:rsidRPr="006332D6">
        <w:t xml:space="preserve"> </w:t>
      </w:r>
      <w:r w:rsidRPr="006332D6">
        <w:rPr>
          <w:rFonts w:hint="eastAsia"/>
        </w:rPr>
        <w:t>소송이나</w:t>
      </w:r>
      <w:r w:rsidRPr="006332D6">
        <w:t xml:space="preserve"> </w:t>
      </w:r>
      <w:r w:rsidRPr="006332D6">
        <w:rPr>
          <w:rFonts w:hint="eastAsia"/>
        </w:rPr>
        <w:t>배상청구에</w:t>
      </w:r>
      <w:r w:rsidRPr="006332D6">
        <w:t xml:space="preserve"> </w:t>
      </w:r>
      <w:proofErr w:type="spellStart"/>
      <w:r w:rsidRPr="006332D6">
        <w:rPr>
          <w:rFonts w:hint="eastAsia"/>
        </w:rPr>
        <w:t>중요왜곡표시위험이</w:t>
      </w:r>
      <w:proofErr w:type="spellEnd"/>
      <w:r w:rsidRPr="006332D6">
        <w:t xml:space="preserve"> </w:t>
      </w:r>
      <w:r w:rsidRPr="006332D6">
        <w:rPr>
          <w:rFonts w:hint="eastAsia"/>
        </w:rPr>
        <w:t>있다고</w:t>
      </w:r>
      <w:r w:rsidRPr="006332D6">
        <w:t xml:space="preserve"> </w:t>
      </w:r>
      <w:r w:rsidRPr="006332D6">
        <w:rPr>
          <w:rFonts w:hint="eastAsia"/>
        </w:rPr>
        <w:t>평가한</w:t>
      </w:r>
      <w:r w:rsidRPr="006332D6">
        <w:t xml:space="preserve"> </w:t>
      </w:r>
      <w:r w:rsidRPr="006332D6">
        <w:rPr>
          <w:rFonts w:hint="eastAsia"/>
        </w:rPr>
        <w:t>경우</w:t>
      </w:r>
      <w:r w:rsidRPr="006332D6">
        <w:t xml:space="preserve"> </w:t>
      </w:r>
      <w:r w:rsidRPr="006332D6">
        <w:rPr>
          <w:rFonts w:hint="eastAsia"/>
        </w:rPr>
        <w:t>또는</w:t>
      </w:r>
      <w:r w:rsidRPr="006332D6">
        <w:t xml:space="preserve"> </w:t>
      </w:r>
      <w:r w:rsidRPr="006332D6">
        <w:rPr>
          <w:rFonts w:hint="eastAsia"/>
        </w:rPr>
        <w:t>감사절차를</w:t>
      </w:r>
      <w:r w:rsidRPr="006332D6">
        <w:t xml:space="preserve"> </w:t>
      </w:r>
      <w:r w:rsidRPr="006332D6">
        <w:rPr>
          <w:rFonts w:hint="eastAsia"/>
        </w:rPr>
        <w:t>수행한</w:t>
      </w:r>
      <w:r w:rsidRPr="006332D6">
        <w:t xml:space="preserve"> </w:t>
      </w:r>
      <w:r w:rsidRPr="006332D6">
        <w:rPr>
          <w:rFonts w:hint="eastAsia"/>
        </w:rPr>
        <w:t>결과</w:t>
      </w:r>
      <w:r w:rsidRPr="006332D6">
        <w:t xml:space="preserve"> </w:t>
      </w:r>
      <w:r w:rsidRPr="006332D6">
        <w:rPr>
          <w:rFonts w:hint="eastAsia"/>
        </w:rPr>
        <w:t>그</w:t>
      </w:r>
      <w:r w:rsidRPr="006332D6">
        <w:t xml:space="preserve"> </w:t>
      </w:r>
      <w:r w:rsidRPr="006332D6">
        <w:rPr>
          <w:rFonts w:hint="eastAsia"/>
        </w:rPr>
        <w:t>밖의</w:t>
      </w:r>
      <w:r w:rsidRPr="006332D6">
        <w:t xml:space="preserve"> </w:t>
      </w:r>
      <w:r w:rsidRPr="006332D6">
        <w:rPr>
          <w:rFonts w:hint="eastAsia"/>
        </w:rPr>
        <w:t>중요한</w:t>
      </w:r>
      <w:r w:rsidRPr="006332D6">
        <w:t xml:space="preserve"> </w:t>
      </w:r>
      <w:r w:rsidRPr="006332D6">
        <w:rPr>
          <w:rFonts w:hint="eastAsia"/>
        </w:rPr>
        <w:t>소송이나</w:t>
      </w:r>
      <w:r w:rsidRPr="006332D6">
        <w:t xml:space="preserve"> </w:t>
      </w:r>
      <w:r w:rsidRPr="006332D6">
        <w:rPr>
          <w:rFonts w:hint="eastAsia"/>
        </w:rPr>
        <w:t>배상청구가</w:t>
      </w:r>
      <w:r w:rsidRPr="006332D6">
        <w:t xml:space="preserve"> </w:t>
      </w:r>
      <w:r w:rsidRPr="006332D6">
        <w:rPr>
          <w:rFonts w:hint="eastAsia"/>
        </w:rPr>
        <w:t>존재할</w:t>
      </w:r>
      <w:r w:rsidRPr="006332D6">
        <w:t xml:space="preserve"> </w:t>
      </w:r>
      <w:r w:rsidRPr="006332D6">
        <w:rPr>
          <w:rFonts w:hint="eastAsia"/>
        </w:rPr>
        <w:t>가능성이</w:t>
      </w:r>
      <w:r w:rsidRPr="006332D6">
        <w:t xml:space="preserve"> </w:t>
      </w:r>
      <w:r w:rsidRPr="006332D6">
        <w:rPr>
          <w:rFonts w:hint="eastAsia"/>
        </w:rPr>
        <w:t>나타나는</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기업의</w:t>
      </w:r>
      <w:r w:rsidRPr="006332D6">
        <w:t xml:space="preserve"> </w:t>
      </w:r>
      <w:r w:rsidRPr="006332D6">
        <w:rPr>
          <w:rFonts w:hint="eastAsia"/>
        </w:rPr>
        <w:t>외부</w:t>
      </w:r>
      <w:r w:rsidRPr="006332D6">
        <w:t xml:space="preserve"> </w:t>
      </w:r>
      <w:r w:rsidRPr="006332D6">
        <w:rPr>
          <w:rFonts w:hint="eastAsia"/>
        </w:rPr>
        <w:t>법률고문과의</w:t>
      </w:r>
      <w:r w:rsidRPr="006332D6">
        <w:t xml:space="preserve"> </w:t>
      </w:r>
      <w:r w:rsidRPr="006332D6">
        <w:rPr>
          <w:rFonts w:hint="eastAsia"/>
        </w:rPr>
        <w:t>직접적인</w:t>
      </w:r>
      <w:r w:rsidRPr="006332D6">
        <w:t xml:space="preserve"> </w:t>
      </w:r>
      <w:r w:rsidRPr="006332D6">
        <w:rPr>
          <w:rFonts w:hint="eastAsia"/>
        </w:rPr>
        <w:t>커뮤니케이션을</w:t>
      </w:r>
      <w:r w:rsidRPr="006332D6">
        <w:t xml:space="preserve"> </w:t>
      </w:r>
      <w:r w:rsidRPr="006332D6">
        <w:rPr>
          <w:rFonts w:hint="eastAsia"/>
        </w:rPr>
        <w:t>모색하여야</w:t>
      </w:r>
      <w:r w:rsidRPr="006332D6">
        <w:t xml:space="preserve"> </w:t>
      </w:r>
      <w:r w:rsidRPr="006332D6">
        <w:rPr>
          <w:rFonts w:hint="eastAsia"/>
        </w:rPr>
        <w:t>한다</w:t>
      </w:r>
      <w:r w:rsidRPr="006332D6">
        <w:t xml:space="preserve">. </w:t>
      </w:r>
      <w:r w:rsidRPr="006332D6">
        <w:rPr>
          <w:rFonts w:hint="eastAsia"/>
        </w:rPr>
        <w:t>이를</w:t>
      </w:r>
      <w:r w:rsidRPr="006332D6">
        <w:t xml:space="preserve"> </w:t>
      </w:r>
      <w:r w:rsidRPr="006332D6">
        <w:rPr>
          <w:rFonts w:hint="eastAsia"/>
        </w:rPr>
        <w:t>위해</w:t>
      </w:r>
      <w:r w:rsidRPr="006332D6">
        <w:t xml:space="preserve"> </w:t>
      </w:r>
      <w:r w:rsidRPr="006332D6">
        <w:rPr>
          <w:rFonts w:hint="eastAsia"/>
        </w:rPr>
        <w:t>경영진이</w:t>
      </w:r>
      <w:r w:rsidRPr="006332D6">
        <w:t xml:space="preserve"> </w:t>
      </w:r>
      <w:r w:rsidRPr="006332D6">
        <w:rPr>
          <w:rFonts w:hint="eastAsia"/>
        </w:rPr>
        <w:t>작성한</w:t>
      </w:r>
      <w:r w:rsidRPr="006332D6">
        <w:t xml:space="preserve"> </w:t>
      </w:r>
      <w:r w:rsidRPr="006332D6">
        <w:rPr>
          <w:rFonts w:hint="eastAsia"/>
        </w:rPr>
        <w:t>질의서를</w:t>
      </w:r>
      <w:r w:rsidRPr="006332D6">
        <w:t xml:space="preserve"> </w:t>
      </w:r>
      <w:r w:rsidRPr="006332D6">
        <w:rPr>
          <w:rFonts w:hint="eastAsia"/>
        </w:rPr>
        <w:t>감사인이</w:t>
      </w:r>
      <w:r w:rsidRPr="006332D6">
        <w:t xml:space="preserve"> </w:t>
      </w:r>
      <w:r w:rsidRPr="006332D6">
        <w:rPr>
          <w:rFonts w:hint="eastAsia"/>
        </w:rPr>
        <w:t>발송하며</w:t>
      </w:r>
      <w:r w:rsidRPr="006332D6">
        <w:t xml:space="preserve">, </w:t>
      </w:r>
      <w:r w:rsidRPr="006332D6">
        <w:rPr>
          <w:rFonts w:hint="eastAsia"/>
        </w:rPr>
        <w:t>외부</w:t>
      </w:r>
      <w:r w:rsidRPr="006332D6">
        <w:t xml:space="preserve"> </w:t>
      </w:r>
      <w:r w:rsidRPr="006332D6">
        <w:rPr>
          <w:rFonts w:hint="eastAsia"/>
        </w:rPr>
        <w:t>법률고문이</w:t>
      </w:r>
      <w:r w:rsidRPr="006332D6">
        <w:t xml:space="preserve"> </w:t>
      </w:r>
      <w:r w:rsidRPr="006332D6">
        <w:rPr>
          <w:rFonts w:hint="eastAsia"/>
        </w:rPr>
        <w:t>감사인과</w:t>
      </w:r>
      <w:r w:rsidRPr="006332D6">
        <w:t xml:space="preserve"> </w:t>
      </w:r>
      <w:r w:rsidRPr="006332D6">
        <w:rPr>
          <w:rFonts w:hint="eastAsia"/>
        </w:rPr>
        <w:t>직접</w:t>
      </w:r>
      <w:r w:rsidRPr="006332D6">
        <w:t xml:space="preserve"> </w:t>
      </w:r>
      <w:r w:rsidRPr="006332D6">
        <w:rPr>
          <w:rFonts w:hint="eastAsia"/>
        </w:rPr>
        <w:t>커뮤니케이션하도록</w:t>
      </w:r>
      <w:r w:rsidRPr="006332D6">
        <w:t xml:space="preserve"> </w:t>
      </w:r>
      <w:r w:rsidRPr="006332D6">
        <w:rPr>
          <w:rFonts w:hint="eastAsia"/>
        </w:rPr>
        <w:t>요청하여야</w:t>
      </w:r>
      <w:r w:rsidRPr="006332D6">
        <w:t xml:space="preserve"> </w:t>
      </w:r>
      <w:r w:rsidRPr="006332D6">
        <w:rPr>
          <w:rFonts w:hint="eastAsia"/>
        </w:rPr>
        <w:t>한다</w:t>
      </w:r>
      <w:r w:rsidRPr="006332D6">
        <w:t>.</w:t>
      </w:r>
    </w:p>
    <w:p w14:paraId="35AF7611" w14:textId="622B2C4A" w:rsidR="009074FB" w:rsidRPr="006332D6" w:rsidRDefault="009074FB" w:rsidP="00130B8E">
      <w:pPr>
        <w:pStyle w:val="4"/>
      </w:pPr>
      <w:r w:rsidRPr="006332D6">
        <w:rPr>
          <w:rFonts w:hint="eastAsia"/>
        </w:rPr>
        <w:t>재무제표 결산절차와 관련된 실증절차</w:t>
      </w:r>
    </w:p>
    <w:p w14:paraId="39E80091" w14:textId="77777777" w:rsidR="001B3B1E" w:rsidRPr="006332D6" w:rsidRDefault="009074FB" w:rsidP="00D85AFA">
      <w:pPr>
        <w:pStyle w:val="a1"/>
      </w:pPr>
      <w:r w:rsidRPr="006332D6">
        <w:rPr>
          <w:rFonts w:hint="eastAsia"/>
        </w:rPr>
        <w:t>감사인은 기업의 재무제표 결산절차와 관련된 실증절차를 수행할 때 다음의 감사절차를 포함하여야 한다.</w:t>
      </w:r>
    </w:p>
    <w:p w14:paraId="542747C9" w14:textId="77777777" w:rsidR="001B3B1E" w:rsidRPr="006332D6" w:rsidRDefault="009074FB" w:rsidP="00D85AFA">
      <w:pPr>
        <w:pStyle w:val="A2"/>
      </w:pPr>
      <w:r w:rsidRPr="006332D6">
        <w:t xml:space="preserve">재무제표의 정보가 그 기초가 되는 회계기록과 일치하는지 </w:t>
      </w:r>
      <w:r w:rsidRPr="006332D6">
        <w:rPr>
          <w:rFonts w:hint="eastAsia"/>
        </w:rPr>
        <w:t>또는 차이를 적절히 조정하였는지 확인</w:t>
      </w:r>
      <w:r w:rsidRPr="006332D6">
        <w:t>함</w:t>
      </w:r>
    </w:p>
    <w:p w14:paraId="65E72013" w14:textId="77777777" w:rsidR="001B3B1E" w:rsidRPr="006332D6" w:rsidRDefault="009074FB" w:rsidP="00D85AFA">
      <w:pPr>
        <w:pStyle w:val="A2"/>
      </w:pPr>
      <w:r w:rsidRPr="006332D6">
        <w:t xml:space="preserve">재무제표를 작성하는 과정에서 </w:t>
      </w:r>
      <w:r w:rsidRPr="006332D6">
        <w:rPr>
          <w:rFonts w:hint="eastAsia"/>
        </w:rPr>
        <w:t>생성된</w:t>
      </w:r>
      <w:r w:rsidRPr="006332D6">
        <w:t xml:space="preserve"> 중요한 분개 및 기타 </w:t>
      </w:r>
      <w:r w:rsidRPr="006332D6">
        <w:rPr>
          <w:rFonts w:hint="eastAsia"/>
        </w:rPr>
        <w:t>조정</w:t>
      </w:r>
      <w:r w:rsidRPr="006332D6">
        <w:t>사항</w:t>
      </w:r>
      <w:r w:rsidRPr="006332D6">
        <w:rPr>
          <w:rFonts w:hint="eastAsia"/>
        </w:rPr>
        <w:t>을</w:t>
      </w:r>
      <w:r w:rsidRPr="006332D6">
        <w:t xml:space="preserve"> 조사함</w:t>
      </w:r>
    </w:p>
    <w:p w14:paraId="0B8EB6EC" w14:textId="01F9C42A" w:rsidR="009074FB" w:rsidRPr="006332D6" w:rsidRDefault="009074FB" w:rsidP="00D85AFA">
      <w:pPr>
        <w:pStyle w:val="A2"/>
      </w:pPr>
      <w:r w:rsidRPr="006332D6">
        <w:t>관련 공시를 포함한 재무제표의 전반적인 표시가 해당 재무보고체계</w:t>
      </w:r>
      <w:r w:rsidRPr="006332D6">
        <w:rPr>
          <w:rFonts w:hint="eastAsia"/>
        </w:rPr>
        <w:t>를 준수하였는지 평가함</w:t>
      </w:r>
    </w:p>
    <w:p w14:paraId="0298870B" w14:textId="4AC1E583" w:rsidR="009074FB" w:rsidRPr="006332D6" w:rsidRDefault="009074FB" w:rsidP="00130B8E">
      <w:pPr>
        <w:pStyle w:val="4"/>
        <w:rPr>
          <w:rFonts w:cs="굴림"/>
          <w:kern w:val="0"/>
        </w:rPr>
      </w:pPr>
      <w:r w:rsidRPr="006332D6">
        <w:t>회계추정</w:t>
      </w:r>
      <w:r w:rsidRPr="006332D6">
        <w:rPr>
          <w:rFonts w:hint="eastAsia"/>
        </w:rPr>
        <w:t>치</w:t>
      </w:r>
    </w:p>
    <w:p w14:paraId="4C9746B6" w14:textId="77777777" w:rsidR="001B3B1E" w:rsidRPr="006332D6" w:rsidRDefault="009074FB" w:rsidP="00D85AFA">
      <w:pPr>
        <w:pStyle w:val="a1"/>
        <w:rPr>
          <w:rFonts w:cs="굴림"/>
          <w:bCs/>
          <w:kern w:val="0"/>
        </w:rPr>
      </w:pPr>
      <w:r w:rsidRPr="006332D6">
        <w:rPr>
          <w:rFonts w:hint="eastAsia"/>
        </w:rPr>
        <w:t>감사인은</w:t>
      </w:r>
      <w:r w:rsidRPr="006332D6">
        <w:t xml:space="preserve"> 회계추정치와</w:t>
      </w:r>
      <w:r w:rsidRPr="006332D6">
        <w:rPr>
          <w:rFonts w:hint="eastAsia"/>
        </w:rPr>
        <w:t xml:space="preserve"> </w:t>
      </w:r>
      <w:r w:rsidRPr="006332D6">
        <w:t xml:space="preserve">관련된 </w:t>
      </w:r>
      <w:r w:rsidRPr="006332D6">
        <w:rPr>
          <w:rFonts w:hint="eastAsia"/>
        </w:rPr>
        <w:t>평가된</w:t>
      </w:r>
      <w:r w:rsidRPr="006332D6">
        <w:t xml:space="preserve"> </w:t>
      </w:r>
      <w:proofErr w:type="spellStart"/>
      <w:r w:rsidRPr="006332D6">
        <w:rPr>
          <w:rFonts w:hint="eastAsia"/>
        </w:rPr>
        <w:t>중요왜곡표시위험에</w:t>
      </w:r>
      <w:proofErr w:type="spellEnd"/>
      <w:r w:rsidRPr="006332D6">
        <w:t xml:space="preserve"> </w:t>
      </w:r>
      <w:r w:rsidRPr="006332D6">
        <w:rPr>
          <w:rFonts w:hint="eastAsia"/>
        </w:rPr>
        <w:t>대응할</w:t>
      </w:r>
      <w:r w:rsidRPr="006332D6">
        <w:t xml:space="preserve"> </w:t>
      </w:r>
      <w:r w:rsidRPr="006332D6">
        <w:rPr>
          <w:rFonts w:hint="eastAsia"/>
        </w:rPr>
        <w:t>때,</w:t>
      </w:r>
      <w:r w:rsidRPr="006332D6">
        <w:t xml:space="preserve"> </w:t>
      </w:r>
      <w:r w:rsidRPr="006332D6">
        <w:rPr>
          <w:rFonts w:hint="eastAsia"/>
        </w:rPr>
        <w:t>회계추정치의</w:t>
      </w:r>
      <w:r w:rsidRPr="006332D6">
        <w:t xml:space="preserve"> </w:t>
      </w:r>
      <w:r w:rsidRPr="006332D6">
        <w:rPr>
          <w:rFonts w:hint="eastAsia"/>
        </w:rPr>
        <w:t>성격을</w:t>
      </w:r>
      <w:r w:rsidRPr="006332D6">
        <w:t xml:space="preserve"> </w:t>
      </w:r>
      <w:r w:rsidRPr="006332D6">
        <w:rPr>
          <w:rFonts w:hint="eastAsia"/>
        </w:rPr>
        <w:t>고려하여</w:t>
      </w:r>
      <w:r w:rsidRPr="006332D6">
        <w:t xml:space="preserve"> </w:t>
      </w:r>
      <w:r w:rsidRPr="006332D6">
        <w:rPr>
          <w:rFonts w:hint="eastAsia"/>
        </w:rPr>
        <w:t>다음</w:t>
      </w:r>
      <w:r w:rsidRPr="006332D6">
        <w:t xml:space="preserve"> </w:t>
      </w:r>
      <w:r w:rsidRPr="006332D6">
        <w:rPr>
          <w:rFonts w:hint="eastAsia"/>
        </w:rPr>
        <w:t>절차</w:t>
      </w:r>
      <w:r w:rsidRPr="006332D6">
        <w:t xml:space="preserve"> </w:t>
      </w:r>
      <w:r w:rsidRPr="006332D6">
        <w:rPr>
          <w:rFonts w:hint="eastAsia"/>
        </w:rPr>
        <w:t>중</w:t>
      </w:r>
      <w:r w:rsidRPr="006332D6">
        <w:t xml:space="preserve"> </w:t>
      </w:r>
      <w:r w:rsidRPr="006332D6">
        <w:rPr>
          <w:rFonts w:hint="eastAsia"/>
        </w:rPr>
        <w:t>하나</w:t>
      </w:r>
      <w:r w:rsidRPr="006332D6">
        <w:t xml:space="preserve"> </w:t>
      </w:r>
      <w:r w:rsidRPr="006332D6">
        <w:rPr>
          <w:rFonts w:hint="eastAsia"/>
        </w:rPr>
        <w:t>이상을</w:t>
      </w:r>
      <w:r w:rsidRPr="006332D6">
        <w:t xml:space="preserve"> </w:t>
      </w:r>
      <w:r w:rsidRPr="006332D6">
        <w:rPr>
          <w:rFonts w:hint="eastAsia"/>
        </w:rPr>
        <w:t>수행하여야</w:t>
      </w:r>
      <w:r w:rsidRPr="006332D6">
        <w:t xml:space="preserve"> </w:t>
      </w:r>
      <w:r w:rsidRPr="006332D6">
        <w:rPr>
          <w:rFonts w:hint="eastAsia"/>
        </w:rPr>
        <w:t>한다</w:t>
      </w:r>
      <w:r w:rsidRPr="006332D6">
        <w:t>.</w:t>
      </w:r>
    </w:p>
    <w:p w14:paraId="7900BF9A" w14:textId="77777777" w:rsidR="001B3B1E" w:rsidRPr="006332D6" w:rsidRDefault="009074FB" w:rsidP="00D85AFA">
      <w:pPr>
        <w:pStyle w:val="A2"/>
        <w:rPr>
          <w:rFonts w:cs="굴림"/>
          <w:bCs/>
          <w:kern w:val="0"/>
        </w:rPr>
      </w:pPr>
      <w:r w:rsidRPr="006332D6">
        <w:rPr>
          <w:rFonts w:hint="eastAsia"/>
        </w:rPr>
        <w:t>감사보고서일까지 발생한 사건이 회계추정치에 관한 감사증거를 제공하는 경우,</w:t>
      </w:r>
      <w:r w:rsidRPr="006332D6">
        <w:t xml:space="preserve"> </w:t>
      </w:r>
      <w:r w:rsidRPr="006332D6">
        <w:rPr>
          <w:rFonts w:hint="eastAsia"/>
        </w:rPr>
        <w:t>해당 감사증거를 입수함</w:t>
      </w:r>
    </w:p>
    <w:p w14:paraId="634B6CB4" w14:textId="77777777" w:rsidR="001B3B1E" w:rsidRPr="006332D6" w:rsidRDefault="009074FB" w:rsidP="00D85AFA">
      <w:pPr>
        <w:pStyle w:val="A2"/>
        <w:rPr>
          <w:rFonts w:cs="굴림"/>
          <w:bCs/>
          <w:kern w:val="0"/>
        </w:rPr>
      </w:pPr>
      <w:r w:rsidRPr="006332D6">
        <w:rPr>
          <w:rFonts w:hint="eastAsia"/>
        </w:rPr>
        <w:t>경영진의 회계추정치 도출방법과 그러한 추정의 근거가 된 데이터를 테스트함</w:t>
      </w:r>
    </w:p>
    <w:p w14:paraId="1AFE45BB" w14:textId="2CC3817D" w:rsidR="009074FB" w:rsidRPr="006332D6" w:rsidRDefault="009074FB" w:rsidP="00D85AFA">
      <w:pPr>
        <w:pStyle w:val="A2"/>
      </w:pPr>
      <w:r w:rsidRPr="006332D6">
        <w:rPr>
          <w:rFonts w:hint="eastAsia"/>
        </w:rPr>
        <w:t>경영진의 점추정치를 평가하기 위하여 감사인이 점추정치 또는 범위추정치를 도출함.</w:t>
      </w:r>
      <w:r w:rsidRPr="006332D6">
        <w:t xml:space="preserve"> </w:t>
      </w:r>
      <w:r w:rsidRPr="006332D6">
        <w:rPr>
          <w:rFonts w:hint="eastAsia"/>
        </w:rPr>
        <w:t>이를 위해 감사인은 다음 절차를 수행하여야 한다.</w:t>
      </w:r>
    </w:p>
    <w:p w14:paraId="7D49EB13" w14:textId="2DA520E3" w:rsidR="00130B8E" w:rsidRPr="006332D6" w:rsidRDefault="009074FB" w:rsidP="00D85AFA">
      <w:pPr>
        <w:pStyle w:val="B0"/>
      </w:pPr>
      <w:r w:rsidRPr="006332D6">
        <w:t>사용한 방법, 가정 혹은 데이터가 해당되는 재무보고체계를 고려했을 때 적합한지 여부를 평가함</w:t>
      </w:r>
    </w:p>
    <w:p w14:paraId="58BB0DEF" w14:textId="32EB6E0C" w:rsidR="009074FB" w:rsidRPr="006332D6" w:rsidRDefault="009074FB" w:rsidP="00D85AFA">
      <w:pPr>
        <w:pStyle w:val="B0"/>
      </w:pPr>
      <w:r w:rsidRPr="006332D6">
        <w:t xml:space="preserve">추정 범위에 충분하고 적합한 감사증거로 뒷받침되는 금액만 포함되어 있는지 </w:t>
      </w:r>
      <w:r w:rsidRPr="006332D6">
        <w:rPr>
          <w:rFonts w:hint="eastAsia"/>
        </w:rPr>
        <w:t>결정</w:t>
      </w:r>
      <w:r w:rsidRPr="006332D6">
        <w:t>함</w:t>
      </w:r>
    </w:p>
    <w:p w14:paraId="439F7D2C" w14:textId="7D0C3786" w:rsidR="009074FB" w:rsidRPr="006332D6" w:rsidRDefault="009074FB" w:rsidP="00130B8E">
      <w:pPr>
        <w:pStyle w:val="4"/>
        <w:rPr>
          <w:rFonts w:cs="굴림"/>
          <w:kern w:val="0"/>
        </w:rPr>
      </w:pPr>
      <w:r w:rsidRPr="006332D6">
        <w:rPr>
          <w:rFonts w:hint="eastAsia"/>
        </w:rPr>
        <w:lastRenderedPageBreak/>
        <w:t>기초잔액</w:t>
      </w:r>
    </w:p>
    <w:p w14:paraId="1CCFE538" w14:textId="77777777" w:rsidR="001B3B1E" w:rsidRPr="006332D6" w:rsidRDefault="009074FB" w:rsidP="00D85AFA">
      <w:pPr>
        <w:pStyle w:val="a1"/>
        <w:rPr>
          <w:rFonts w:cs="굴림"/>
          <w:bCs/>
          <w:kern w:val="0"/>
        </w:rPr>
      </w:pPr>
      <w:r w:rsidRPr="006332D6">
        <w:rPr>
          <w:rFonts w:hint="eastAsia"/>
        </w:rPr>
        <w:t xml:space="preserve">감사인은 </w:t>
      </w:r>
      <w:proofErr w:type="spellStart"/>
      <w:r w:rsidRPr="006332D6">
        <w:rPr>
          <w:rFonts w:hint="eastAsia"/>
        </w:rPr>
        <w:t>초도감사를</w:t>
      </w:r>
      <w:proofErr w:type="spellEnd"/>
      <w:r w:rsidRPr="006332D6">
        <w:rPr>
          <w:rFonts w:hint="eastAsia"/>
        </w:rPr>
        <w:t xml:space="preserve"> 수행할 때</w:t>
      </w:r>
      <w:r w:rsidRPr="006332D6">
        <w:t xml:space="preserve"> 당기 재무제표에 중요한 영향을 미치는 </w:t>
      </w:r>
      <w:r w:rsidRPr="006332D6">
        <w:rPr>
          <w:rFonts w:hint="eastAsia"/>
        </w:rPr>
        <w:t>왜곡표시</w:t>
      </w:r>
      <w:r w:rsidRPr="006332D6">
        <w:t xml:space="preserve">가 </w:t>
      </w:r>
      <w:r w:rsidRPr="006332D6">
        <w:rPr>
          <w:rFonts w:hint="eastAsia"/>
        </w:rPr>
        <w:t>기초</w:t>
      </w:r>
      <w:r w:rsidRPr="006332D6">
        <w:t xml:space="preserve">잔액에 포함되어 있는지 여부에 </w:t>
      </w:r>
      <w:r w:rsidRPr="006332D6">
        <w:rPr>
          <w:rFonts w:hint="eastAsia"/>
        </w:rPr>
        <w:t>대해 충분하고 적합한</w:t>
      </w:r>
      <w:r w:rsidRPr="006332D6">
        <w:t xml:space="preserve"> 감사증거를 </w:t>
      </w:r>
      <w:r w:rsidRPr="006332D6">
        <w:rPr>
          <w:rFonts w:hint="eastAsia"/>
        </w:rPr>
        <w:t>입수하여야 한다.</w:t>
      </w:r>
      <w:r w:rsidRPr="006332D6">
        <w:t xml:space="preserve"> </w:t>
      </w:r>
      <w:r w:rsidRPr="006332D6">
        <w:rPr>
          <w:rFonts w:hint="eastAsia"/>
        </w:rPr>
        <w:t>이를 위해 감사인은 다음 절차를 수행하여야 한다.</w:t>
      </w:r>
    </w:p>
    <w:p w14:paraId="096613A5" w14:textId="77777777" w:rsidR="001B3B1E" w:rsidRPr="006332D6" w:rsidRDefault="009074FB" w:rsidP="00D85AFA">
      <w:pPr>
        <w:pStyle w:val="A2"/>
        <w:rPr>
          <w:rFonts w:cs="굴림"/>
          <w:bCs/>
          <w:kern w:val="0"/>
        </w:rPr>
      </w:pPr>
      <w:r w:rsidRPr="006332D6">
        <w:rPr>
          <w:rFonts w:hint="eastAsia"/>
        </w:rPr>
        <w:t xml:space="preserve">전기의 마감잔액이 정확하게 당기로 이월되었는지, 또는 적절한 경우 </w:t>
      </w:r>
      <w:proofErr w:type="spellStart"/>
      <w:r w:rsidRPr="006332D6">
        <w:rPr>
          <w:rFonts w:hint="eastAsia"/>
        </w:rPr>
        <w:t>재작성되었는지</w:t>
      </w:r>
      <w:proofErr w:type="spellEnd"/>
      <w:r w:rsidRPr="006332D6">
        <w:rPr>
          <w:rFonts w:hint="eastAsia"/>
        </w:rPr>
        <w:t xml:space="preserve"> 여부를 결정함</w:t>
      </w:r>
    </w:p>
    <w:p w14:paraId="724884EF" w14:textId="77777777" w:rsidR="001B3B1E" w:rsidRPr="006332D6" w:rsidRDefault="009074FB" w:rsidP="00D85AFA">
      <w:pPr>
        <w:pStyle w:val="A2"/>
        <w:rPr>
          <w:rFonts w:cs="굴림"/>
          <w:bCs/>
          <w:kern w:val="0"/>
        </w:rPr>
      </w:pPr>
      <w:r w:rsidRPr="006332D6">
        <w:rPr>
          <w:rFonts w:hint="eastAsia"/>
        </w:rPr>
        <w:t>기초잔액에 적합한 회계정책이 반영되어 있는지 결정함</w:t>
      </w:r>
    </w:p>
    <w:p w14:paraId="25955011" w14:textId="2C0C6341" w:rsidR="009074FB" w:rsidRPr="006332D6" w:rsidRDefault="009074FB" w:rsidP="00D85AFA">
      <w:pPr>
        <w:pStyle w:val="A2"/>
      </w:pPr>
      <w:r w:rsidRPr="006332D6">
        <w:rPr>
          <w:rFonts w:hint="eastAsia"/>
        </w:rPr>
        <w:t>다음 절차 중 하나 이상을 수행함</w:t>
      </w:r>
    </w:p>
    <w:p w14:paraId="291A7D13" w14:textId="0CE98413" w:rsidR="00130B8E" w:rsidRPr="006332D6" w:rsidRDefault="009074FB" w:rsidP="00D85AFA">
      <w:pPr>
        <w:pStyle w:val="B0"/>
      </w:pPr>
      <w:r w:rsidRPr="006332D6">
        <w:rPr>
          <w:rFonts w:hint="eastAsia"/>
        </w:rPr>
        <w:t>전기재무제표가 감사를 받은 경우, 기초잔액에 관한 증거를 입수하기 위해 전임감사인의 감사조서를 검토함</w:t>
      </w:r>
    </w:p>
    <w:p w14:paraId="6C2D581E" w14:textId="757C8BD7" w:rsidR="009074FB" w:rsidRPr="006332D6" w:rsidRDefault="009074FB" w:rsidP="00D85AFA">
      <w:pPr>
        <w:pStyle w:val="B0"/>
      </w:pPr>
      <w:r w:rsidRPr="006332D6">
        <w:rPr>
          <w:rFonts w:hint="eastAsia"/>
        </w:rPr>
        <w:t>당기에 수행된 감사절차가 기초잔액과 관련된 증거를 제공하는지 여부를 평가함</w:t>
      </w:r>
    </w:p>
    <w:p w14:paraId="2BE7FE09" w14:textId="460DA720" w:rsidR="009074FB" w:rsidRPr="006332D6" w:rsidRDefault="009074FB" w:rsidP="00D85AFA">
      <w:pPr>
        <w:pStyle w:val="B0"/>
      </w:pPr>
      <w:r w:rsidRPr="006332D6">
        <w:rPr>
          <w:rFonts w:hint="eastAsia"/>
        </w:rPr>
        <w:t>기초잔액에 관한 증거를 입수하기 위하여 특정의 감사절차를 수행함</w:t>
      </w:r>
    </w:p>
    <w:p w14:paraId="48A6A4D0" w14:textId="180E6A2E" w:rsidR="009074FB" w:rsidRPr="006332D6" w:rsidRDefault="009074FB" w:rsidP="00D85AFA">
      <w:pPr>
        <w:pStyle w:val="a1"/>
      </w:pPr>
      <w:r w:rsidRPr="006332D6">
        <w:rPr>
          <w:rFonts w:hint="eastAsia"/>
        </w:rPr>
        <w:t>감사인은</w:t>
      </w:r>
      <w:r w:rsidRPr="006332D6">
        <w:t xml:space="preserve"> </w:t>
      </w:r>
      <w:r w:rsidRPr="006332D6">
        <w:rPr>
          <w:rFonts w:hint="eastAsia"/>
        </w:rPr>
        <w:t>기초잔액에</w:t>
      </w:r>
      <w:r w:rsidRPr="006332D6">
        <w:t xml:space="preserve"> </w:t>
      </w:r>
      <w:r w:rsidRPr="006332D6">
        <w:rPr>
          <w:rFonts w:hint="eastAsia"/>
        </w:rPr>
        <w:t>당기재무제표에</w:t>
      </w:r>
      <w:r w:rsidRPr="006332D6">
        <w:t xml:space="preserve"> </w:t>
      </w:r>
      <w:r w:rsidRPr="006332D6">
        <w:rPr>
          <w:rFonts w:hint="eastAsia"/>
        </w:rPr>
        <w:t>중요하게</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왜곡표시가</w:t>
      </w:r>
      <w:r w:rsidRPr="006332D6">
        <w:t xml:space="preserve"> </w:t>
      </w:r>
      <w:r w:rsidRPr="006332D6">
        <w:rPr>
          <w:rFonts w:hint="eastAsia"/>
        </w:rPr>
        <w:t>포함되어</w:t>
      </w:r>
      <w:r w:rsidRPr="006332D6">
        <w:t xml:space="preserve"> </w:t>
      </w:r>
      <w:r w:rsidRPr="006332D6">
        <w:rPr>
          <w:rFonts w:hint="eastAsia"/>
        </w:rPr>
        <w:t>있다는</w:t>
      </w:r>
      <w:r w:rsidRPr="006332D6">
        <w:t xml:space="preserve"> </w:t>
      </w:r>
      <w:r w:rsidRPr="006332D6">
        <w:rPr>
          <w:rFonts w:hint="eastAsia"/>
        </w:rPr>
        <w:t>감사증거를</w:t>
      </w:r>
      <w:r w:rsidRPr="006332D6">
        <w:t xml:space="preserve"> </w:t>
      </w:r>
      <w:r w:rsidRPr="006332D6">
        <w:rPr>
          <w:rFonts w:hint="eastAsia"/>
        </w:rPr>
        <w:t>입수한</w:t>
      </w:r>
      <w:r w:rsidRPr="006332D6">
        <w:t xml:space="preserve"> </w:t>
      </w:r>
      <w:r w:rsidRPr="006332D6">
        <w:rPr>
          <w:rFonts w:hint="eastAsia"/>
        </w:rPr>
        <w:t>경우</w:t>
      </w:r>
      <w:r w:rsidRPr="006332D6">
        <w:t xml:space="preserve">, </w:t>
      </w:r>
      <w:r w:rsidRPr="006332D6">
        <w:rPr>
          <w:rFonts w:hint="eastAsia"/>
        </w:rPr>
        <w:t>해당</w:t>
      </w:r>
      <w:r w:rsidRPr="006332D6">
        <w:t xml:space="preserve"> </w:t>
      </w:r>
      <w:r w:rsidRPr="006332D6">
        <w:rPr>
          <w:rFonts w:hint="eastAsia"/>
        </w:rPr>
        <w:t>상황에</w:t>
      </w:r>
      <w:r w:rsidRPr="006332D6">
        <w:t xml:space="preserve"> </w:t>
      </w:r>
      <w:r w:rsidRPr="006332D6">
        <w:rPr>
          <w:rFonts w:hint="eastAsia"/>
        </w:rPr>
        <w:t>적합한</w:t>
      </w:r>
      <w:r w:rsidRPr="006332D6">
        <w:t xml:space="preserve"> </w:t>
      </w:r>
      <w:r w:rsidRPr="006332D6">
        <w:rPr>
          <w:rFonts w:hint="eastAsia"/>
        </w:rPr>
        <w:t>감사절차를</w:t>
      </w:r>
      <w:r w:rsidRPr="006332D6">
        <w:t xml:space="preserve"> </w:t>
      </w:r>
      <w:r w:rsidRPr="006332D6">
        <w:rPr>
          <w:rFonts w:hint="eastAsia"/>
        </w:rPr>
        <w:t>추가적으로</w:t>
      </w:r>
      <w:r w:rsidRPr="006332D6">
        <w:t xml:space="preserve"> </w:t>
      </w:r>
      <w:r w:rsidRPr="006332D6">
        <w:rPr>
          <w:rFonts w:hint="eastAsia"/>
        </w:rPr>
        <w:t>수행하여 당기재무제표에</w:t>
      </w:r>
      <w:r w:rsidRPr="006332D6">
        <w:t xml:space="preserve"> </w:t>
      </w:r>
      <w:r w:rsidRPr="006332D6">
        <w:rPr>
          <w:rFonts w:hint="eastAsia"/>
        </w:rPr>
        <w:t>미치는 영향을</w:t>
      </w:r>
      <w:r w:rsidRPr="006332D6">
        <w:t xml:space="preserve"> </w:t>
      </w:r>
      <w:r w:rsidRPr="006332D6">
        <w:rPr>
          <w:rFonts w:hint="eastAsia"/>
        </w:rPr>
        <w:t>결정하여야 한다.</w:t>
      </w:r>
    </w:p>
    <w:p w14:paraId="73B9B3F2" w14:textId="7C0C1311" w:rsidR="009074FB" w:rsidRPr="006332D6" w:rsidRDefault="009074FB" w:rsidP="00D85AFA">
      <w:pPr>
        <w:pStyle w:val="a1"/>
      </w:pPr>
      <w:r w:rsidRPr="006332D6">
        <w:rPr>
          <w:rFonts w:hint="eastAsia"/>
        </w:rPr>
        <w:t>감사인은 기초잔액과 관련하여 충분하고 적합한 감사증거를 입수할 수 없는 경우,</w:t>
      </w:r>
      <w:r w:rsidRPr="006332D6">
        <w:t xml:space="preserve"> </w:t>
      </w:r>
      <w:r w:rsidRPr="006332D6">
        <w:rPr>
          <w:rFonts w:hint="eastAsia"/>
        </w:rPr>
        <w:t xml:space="preserve">적합하게 한정의견을 표명하거나 재무제표에 대한 의견을 거절하여야 한다. </w:t>
      </w:r>
      <w:proofErr w:type="spellStart"/>
      <w:r w:rsidRPr="006332D6">
        <w:rPr>
          <w:rFonts w:hint="eastAsia"/>
        </w:rPr>
        <w:t>초도감사의</w:t>
      </w:r>
      <w:proofErr w:type="spellEnd"/>
      <w:r w:rsidRPr="006332D6">
        <w:rPr>
          <w:rFonts w:hint="eastAsia"/>
        </w:rPr>
        <w:t xml:space="preserve"> 경우,</w:t>
      </w:r>
      <w:r w:rsidRPr="006332D6">
        <w:t xml:space="preserve"> </w:t>
      </w:r>
      <w:r w:rsidRPr="006332D6">
        <w:rPr>
          <w:rFonts w:hint="eastAsia"/>
        </w:rPr>
        <w:t>해당 상황에 적합하게 영업결과와 현금흐름은 한정의견을 표명하거나 의견을 거절하고 재무상태는 적정의견을 표명할 수 있다.</w:t>
      </w:r>
    </w:p>
    <w:p w14:paraId="320DD653" w14:textId="3C0DAD2F" w:rsidR="009074FB" w:rsidRPr="006332D6" w:rsidRDefault="009074FB" w:rsidP="00130B8E">
      <w:pPr>
        <w:pStyle w:val="4"/>
        <w:rPr>
          <w:rFonts w:cs="굴림"/>
          <w:kern w:val="0"/>
        </w:rPr>
      </w:pPr>
      <w:r w:rsidRPr="006332D6">
        <w:rPr>
          <w:rFonts w:hint="eastAsia"/>
        </w:rPr>
        <w:t>경영진의 통제무력화 위험에 대한 대응</w:t>
      </w:r>
    </w:p>
    <w:p w14:paraId="799581E9" w14:textId="77777777" w:rsidR="001B3B1E" w:rsidRPr="006332D6" w:rsidRDefault="009074FB" w:rsidP="00D85AFA">
      <w:pPr>
        <w:pStyle w:val="a1"/>
        <w:rPr>
          <w:rFonts w:cs="굴림"/>
          <w:bCs/>
          <w:kern w:val="0"/>
        </w:rPr>
      </w:pPr>
      <w:r w:rsidRPr="006332D6">
        <w:rPr>
          <w:rFonts w:hint="eastAsia"/>
        </w:rPr>
        <w:t>경영진의</w:t>
      </w:r>
      <w:r w:rsidRPr="006332D6">
        <w:t xml:space="preserve"> 통제무력화의 위험은 모든 기업에 존재한다. 이 같은 통제무력화는 부정으로 인한 </w:t>
      </w:r>
      <w:proofErr w:type="spellStart"/>
      <w:r w:rsidRPr="006332D6">
        <w:t>중요왜곡표시위험의</w:t>
      </w:r>
      <w:proofErr w:type="spellEnd"/>
      <w:r w:rsidRPr="006332D6">
        <w:t xml:space="preserve"> 하나이며, 따라서 유의적 위험이다. </w:t>
      </w:r>
      <w:r w:rsidRPr="006332D6">
        <w:rPr>
          <w:rFonts w:hint="eastAsia"/>
        </w:rPr>
        <w:t>감사인은 경영진의</w:t>
      </w:r>
      <w:r w:rsidRPr="006332D6">
        <w:t xml:space="preserve"> 통제무</w:t>
      </w:r>
      <w:r w:rsidRPr="006332D6">
        <w:rPr>
          <w:rFonts w:hint="eastAsia"/>
        </w:rPr>
        <w:t>력화</w:t>
      </w:r>
      <w:r w:rsidRPr="006332D6">
        <w:t xml:space="preserve"> 위험</w:t>
      </w:r>
      <w:r w:rsidRPr="006332D6">
        <w:rPr>
          <w:rFonts w:hint="eastAsia"/>
        </w:rPr>
        <w:t>에 대응하여 다음 절차를 수행하여야 한다.</w:t>
      </w:r>
    </w:p>
    <w:p w14:paraId="5F0B4FDD" w14:textId="6320BA3C" w:rsidR="009074FB" w:rsidRPr="006332D6" w:rsidRDefault="009074FB" w:rsidP="00D85AFA">
      <w:pPr>
        <w:pStyle w:val="A2"/>
      </w:pPr>
      <w:r w:rsidRPr="006332D6">
        <w:rPr>
          <w:rFonts w:hint="eastAsia"/>
        </w:rPr>
        <w:t>총계정원장에</w:t>
      </w:r>
      <w:r w:rsidRPr="006332D6">
        <w:t xml:space="preserve"> </w:t>
      </w:r>
      <w:r w:rsidRPr="006332D6">
        <w:rPr>
          <w:rFonts w:hint="eastAsia"/>
        </w:rPr>
        <w:t>기록된</w:t>
      </w:r>
      <w:r w:rsidRPr="006332D6">
        <w:t xml:space="preserve"> </w:t>
      </w:r>
      <w:r w:rsidRPr="006332D6">
        <w:rPr>
          <w:rFonts w:hint="eastAsia"/>
        </w:rPr>
        <w:t>분개와</w:t>
      </w:r>
      <w:r w:rsidRPr="006332D6">
        <w:t xml:space="preserve"> </w:t>
      </w:r>
      <w:r w:rsidRPr="006332D6">
        <w:rPr>
          <w:rFonts w:hint="eastAsia"/>
        </w:rPr>
        <w:t>재무제표</w:t>
      </w:r>
      <w:r w:rsidRPr="006332D6">
        <w:t xml:space="preserve"> </w:t>
      </w:r>
      <w:r w:rsidRPr="006332D6">
        <w:rPr>
          <w:rFonts w:hint="eastAsia"/>
        </w:rPr>
        <w:t>작성 시</w:t>
      </w:r>
      <w:r w:rsidRPr="006332D6">
        <w:t xml:space="preserve"> </w:t>
      </w:r>
      <w:r w:rsidRPr="006332D6">
        <w:rPr>
          <w:rFonts w:hint="eastAsia"/>
        </w:rPr>
        <w:t>이루어진</w:t>
      </w:r>
      <w:r w:rsidRPr="006332D6">
        <w:t xml:space="preserve"> </w:t>
      </w:r>
      <w:r w:rsidRPr="006332D6">
        <w:rPr>
          <w:rFonts w:hint="eastAsia"/>
        </w:rPr>
        <w:t>조정사항의</w:t>
      </w:r>
      <w:r w:rsidRPr="006332D6">
        <w:t xml:space="preserve"> </w:t>
      </w:r>
      <w:r w:rsidRPr="006332D6">
        <w:rPr>
          <w:rFonts w:hint="eastAsia"/>
        </w:rPr>
        <w:t>적절성을</w:t>
      </w:r>
      <w:r w:rsidRPr="006332D6">
        <w:t xml:space="preserve"> </w:t>
      </w:r>
      <w:r w:rsidRPr="006332D6">
        <w:rPr>
          <w:rFonts w:hint="eastAsia"/>
        </w:rPr>
        <w:t>테스트함</w:t>
      </w:r>
      <w:r w:rsidRPr="006332D6">
        <w:t xml:space="preserve">. </w:t>
      </w:r>
      <w:r w:rsidRPr="006332D6">
        <w:rPr>
          <w:rFonts w:hint="eastAsia"/>
        </w:rPr>
        <w:t>이러한</w:t>
      </w:r>
      <w:r w:rsidRPr="006332D6">
        <w:t xml:space="preserve"> </w:t>
      </w:r>
      <w:r w:rsidRPr="006332D6">
        <w:rPr>
          <w:rFonts w:hint="eastAsia"/>
        </w:rPr>
        <w:t>테스트는</w:t>
      </w:r>
      <w:r w:rsidRPr="006332D6">
        <w:t xml:space="preserve"> </w:t>
      </w:r>
      <w:r w:rsidRPr="006332D6">
        <w:rPr>
          <w:rFonts w:hint="eastAsia"/>
        </w:rPr>
        <w:t>다음</w:t>
      </w:r>
      <w:r w:rsidRPr="006332D6">
        <w:t xml:space="preserve"> </w:t>
      </w:r>
      <w:r w:rsidRPr="006332D6">
        <w:rPr>
          <w:rFonts w:hint="eastAsia"/>
        </w:rPr>
        <w:t>절차를</w:t>
      </w:r>
      <w:r w:rsidRPr="006332D6">
        <w:t xml:space="preserve"> </w:t>
      </w:r>
      <w:r w:rsidRPr="006332D6">
        <w:rPr>
          <w:rFonts w:hint="eastAsia"/>
        </w:rPr>
        <w:t>포함한다</w:t>
      </w:r>
      <w:r w:rsidRPr="006332D6">
        <w:t>.</w:t>
      </w:r>
    </w:p>
    <w:p w14:paraId="33581418" w14:textId="14D13F62" w:rsidR="00130B8E" w:rsidRPr="006332D6" w:rsidRDefault="009074FB" w:rsidP="00D85AFA">
      <w:pPr>
        <w:pStyle w:val="B0"/>
      </w:pPr>
      <w:r w:rsidRPr="006332D6">
        <w:rPr>
          <w:rFonts w:hint="eastAsia"/>
        </w:rPr>
        <w:t>재무보고절차에</w:t>
      </w:r>
      <w:r w:rsidRPr="006332D6">
        <w:t xml:space="preserve"> </w:t>
      </w:r>
      <w:r w:rsidRPr="006332D6">
        <w:rPr>
          <w:rFonts w:hint="eastAsia"/>
        </w:rPr>
        <w:t>관여하는</w:t>
      </w:r>
      <w:r w:rsidRPr="006332D6">
        <w:t xml:space="preserve"> </w:t>
      </w:r>
      <w:r w:rsidRPr="006332D6">
        <w:rPr>
          <w:rFonts w:hint="eastAsia"/>
        </w:rPr>
        <w:t>사람들에게</w:t>
      </w:r>
      <w:r w:rsidRPr="006332D6">
        <w:t xml:space="preserve"> </w:t>
      </w:r>
      <w:r w:rsidRPr="006332D6">
        <w:rPr>
          <w:rFonts w:hint="eastAsia"/>
        </w:rPr>
        <w:t>분개</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조정사항의</w:t>
      </w:r>
      <w:r w:rsidRPr="006332D6">
        <w:t xml:space="preserve"> </w:t>
      </w:r>
      <w:r w:rsidRPr="006332D6">
        <w:rPr>
          <w:rFonts w:hint="eastAsia"/>
        </w:rPr>
        <w:t>처리와</w:t>
      </w:r>
      <w:r w:rsidRPr="006332D6">
        <w:t xml:space="preserve"> </w:t>
      </w:r>
      <w:r w:rsidRPr="006332D6">
        <w:rPr>
          <w:rFonts w:hint="eastAsia"/>
        </w:rPr>
        <w:t>관련하여</w:t>
      </w:r>
      <w:r w:rsidRPr="006332D6">
        <w:t xml:space="preserve"> </w:t>
      </w:r>
      <w:r w:rsidRPr="006332D6">
        <w:rPr>
          <w:rFonts w:hint="eastAsia"/>
        </w:rPr>
        <w:t>부적합하거나</w:t>
      </w:r>
      <w:r w:rsidRPr="006332D6">
        <w:t xml:space="preserve"> </w:t>
      </w:r>
      <w:proofErr w:type="spellStart"/>
      <w:r w:rsidRPr="006332D6">
        <w:rPr>
          <w:rFonts w:hint="eastAsia"/>
        </w:rPr>
        <w:t>비경상적인</w:t>
      </w:r>
      <w:proofErr w:type="spellEnd"/>
      <w:r w:rsidRPr="006332D6">
        <w:t xml:space="preserve"> </w:t>
      </w:r>
      <w:r w:rsidRPr="006332D6">
        <w:rPr>
          <w:rFonts w:hint="eastAsia"/>
        </w:rPr>
        <w:t>행위가</w:t>
      </w:r>
      <w:r w:rsidRPr="006332D6">
        <w:t xml:space="preserve"> </w:t>
      </w:r>
      <w:r w:rsidRPr="006332D6">
        <w:rPr>
          <w:rFonts w:hint="eastAsia"/>
        </w:rPr>
        <w:t>있었는지에</w:t>
      </w:r>
      <w:r w:rsidRPr="006332D6">
        <w:t xml:space="preserve"> </w:t>
      </w:r>
      <w:r w:rsidRPr="006332D6">
        <w:rPr>
          <w:rFonts w:hint="eastAsia"/>
        </w:rPr>
        <w:t>질문함</w:t>
      </w:r>
    </w:p>
    <w:p w14:paraId="5003AAD3" w14:textId="3A795464" w:rsidR="009074FB" w:rsidRPr="006332D6" w:rsidRDefault="009074FB" w:rsidP="00D85AFA">
      <w:pPr>
        <w:pStyle w:val="B0"/>
      </w:pPr>
      <w:r w:rsidRPr="006332D6">
        <w:rPr>
          <w:rFonts w:hint="eastAsia"/>
        </w:rPr>
        <w:t>보고기간말에</w:t>
      </w:r>
      <w:r w:rsidRPr="006332D6">
        <w:t xml:space="preserve"> </w:t>
      </w:r>
      <w:r w:rsidRPr="006332D6">
        <w:rPr>
          <w:rFonts w:hint="eastAsia"/>
        </w:rPr>
        <w:t>이루어진</w:t>
      </w:r>
      <w:r w:rsidRPr="006332D6">
        <w:t xml:space="preserve"> </w:t>
      </w:r>
      <w:r w:rsidRPr="006332D6">
        <w:rPr>
          <w:rFonts w:hint="eastAsia"/>
        </w:rPr>
        <w:t>분개</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조정사항을</w:t>
      </w:r>
      <w:r w:rsidRPr="006332D6">
        <w:t xml:space="preserve"> </w:t>
      </w:r>
      <w:r w:rsidRPr="006332D6">
        <w:rPr>
          <w:rFonts w:hint="eastAsia"/>
        </w:rPr>
        <w:t>추출함</w:t>
      </w:r>
    </w:p>
    <w:p w14:paraId="2BDCD995" w14:textId="5BA7463C" w:rsidR="001B3B1E" w:rsidRPr="006332D6" w:rsidRDefault="009074FB" w:rsidP="00D85AFA">
      <w:pPr>
        <w:pStyle w:val="B0"/>
        <w:rPr>
          <w:rFonts w:cs="굴림"/>
          <w:bCs/>
          <w:kern w:val="0"/>
        </w:rPr>
      </w:pPr>
      <w:r w:rsidRPr="006332D6">
        <w:rPr>
          <w:rFonts w:hint="eastAsia"/>
        </w:rPr>
        <w:lastRenderedPageBreak/>
        <w:t>보고기간</w:t>
      </w:r>
      <w:r w:rsidRPr="006332D6">
        <w:t xml:space="preserve"> </w:t>
      </w:r>
      <w:r w:rsidRPr="006332D6">
        <w:rPr>
          <w:rFonts w:hint="eastAsia"/>
        </w:rPr>
        <w:t>전체를</w:t>
      </w:r>
      <w:r w:rsidRPr="006332D6">
        <w:t xml:space="preserve"> </w:t>
      </w:r>
      <w:r w:rsidRPr="006332D6">
        <w:rPr>
          <w:rFonts w:hint="eastAsia"/>
        </w:rPr>
        <w:t>통하여</w:t>
      </w:r>
      <w:r w:rsidRPr="006332D6">
        <w:t xml:space="preserve"> </w:t>
      </w:r>
      <w:r w:rsidRPr="006332D6">
        <w:rPr>
          <w:rFonts w:hint="eastAsia"/>
        </w:rPr>
        <w:t>이루어진</w:t>
      </w:r>
      <w:r w:rsidRPr="006332D6">
        <w:t xml:space="preserve"> </w:t>
      </w:r>
      <w:r w:rsidRPr="006332D6">
        <w:rPr>
          <w:rFonts w:hint="eastAsia"/>
        </w:rPr>
        <w:t>분개</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조정사항을</w:t>
      </w:r>
      <w:r w:rsidRPr="006332D6">
        <w:t xml:space="preserve"> </w:t>
      </w:r>
      <w:r w:rsidRPr="006332D6">
        <w:rPr>
          <w:rFonts w:hint="eastAsia"/>
        </w:rPr>
        <w:t>테스트할</w:t>
      </w:r>
      <w:r w:rsidRPr="006332D6">
        <w:t xml:space="preserve"> </w:t>
      </w:r>
      <w:r w:rsidRPr="006332D6">
        <w:rPr>
          <w:rFonts w:hint="eastAsia"/>
        </w:rPr>
        <w:t>필요가</w:t>
      </w:r>
      <w:r w:rsidRPr="006332D6">
        <w:t xml:space="preserve"> </w:t>
      </w:r>
      <w:r w:rsidRPr="006332D6">
        <w:rPr>
          <w:rFonts w:hint="eastAsia"/>
        </w:rPr>
        <w:t>있는지</w:t>
      </w:r>
      <w:r w:rsidRPr="006332D6">
        <w:t xml:space="preserve"> </w:t>
      </w:r>
      <w:r w:rsidRPr="006332D6">
        <w:rPr>
          <w:rFonts w:hint="eastAsia"/>
        </w:rPr>
        <w:t>고려함</w:t>
      </w:r>
    </w:p>
    <w:p w14:paraId="71D2E16F" w14:textId="77A5B9FB" w:rsidR="009074FB" w:rsidRPr="006332D6" w:rsidRDefault="009074FB" w:rsidP="00D85AFA">
      <w:pPr>
        <w:pStyle w:val="A2"/>
      </w:pPr>
      <w:r w:rsidRPr="006332D6">
        <w:rPr>
          <w:rFonts w:hint="eastAsia"/>
        </w:rPr>
        <w:t>회계추정치에</w:t>
      </w:r>
      <w:r w:rsidRPr="006332D6">
        <w:t xml:space="preserve"> </w:t>
      </w:r>
      <w:r w:rsidRPr="006332D6">
        <w:rPr>
          <w:rFonts w:hint="eastAsia"/>
        </w:rPr>
        <w:t>편의가</w:t>
      </w:r>
      <w:r w:rsidRPr="006332D6">
        <w:t xml:space="preserve"> </w:t>
      </w:r>
      <w:r w:rsidRPr="006332D6">
        <w:rPr>
          <w:rFonts w:hint="eastAsia"/>
        </w:rPr>
        <w:t>있는지</w:t>
      </w:r>
      <w:r w:rsidRPr="006332D6">
        <w:t xml:space="preserve"> </w:t>
      </w:r>
      <w:r w:rsidRPr="006332D6">
        <w:rPr>
          <w:rFonts w:hint="eastAsia"/>
        </w:rPr>
        <w:t>검토하고</w:t>
      </w:r>
      <w:r w:rsidRPr="006332D6">
        <w:t xml:space="preserve">, </w:t>
      </w:r>
      <w:r w:rsidRPr="006332D6">
        <w:rPr>
          <w:rFonts w:hint="eastAsia"/>
        </w:rPr>
        <w:t>편의가</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편의를</w:t>
      </w:r>
      <w:r w:rsidRPr="006332D6">
        <w:t xml:space="preserve"> 유발한 상황이 </w:t>
      </w:r>
      <w:r w:rsidRPr="006332D6">
        <w:rPr>
          <w:rFonts w:hint="eastAsia"/>
        </w:rPr>
        <w:t>부정으로</w:t>
      </w:r>
      <w:r w:rsidRPr="006332D6">
        <w:t xml:space="preserve"> </w:t>
      </w:r>
      <w:r w:rsidRPr="006332D6">
        <w:rPr>
          <w:rFonts w:hint="eastAsia"/>
        </w:rPr>
        <w:t>인한</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나타내는지</w:t>
      </w:r>
      <w:r w:rsidRPr="006332D6">
        <w:t xml:space="preserve"> </w:t>
      </w:r>
      <w:r w:rsidRPr="006332D6">
        <w:rPr>
          <w:rFonts w:hint="eastAsia"/>
        </w:rPr>
        <w:t>평가함</w:t>
      </w:r>
      <w:r w:rsidRPr="006332D6">
        <w:t xml:space="preserve">. </w:t>
      </w:r>
      <w:r w:rsidRPr="006332D6">
        <w:rPr>
          <w:rFonts w:hint="eastAsia"/>
        </w:rPr>
        <w:t>이러한</w:t>
      </w:r>
      <w:r w:rsidRPr="006332D6">
        <w:t xml:space="preserve"> </w:t>
      </w:r>
      <w:r w:rsidRPr="006332D6">
        <w:rPr>
          <w:rFonts w:hint="eastAsia"/>
        </w:rPr>
        <w:t>검토는</w:t>
      </w:r>
      <w:r w:rsidRPr="006332D6">
        <w:t xml:space="preserve"> </w:t>
      </w:r>
      <w:r w:rsidRPr="006332D6">
        <w:rPr>
          <w:rFonts w:hint="eastAsia"/>
        </w:rPr>
        <w:t>다음</w:t>
      </w:r>
      <w:r w:rsidRPr="006332D6">
        <w:t xml:space="preserve"> </w:t>
      </w:r>
      <w:r w:rsidRPr="006332D6">
        <w:rPr>
          <w:rFonts w:hint="eastAsia"/>
        </w:rPr>
        <w:t>절차를</w:t>
      </w:r>
      <w:r w:rsidRPr="006332D6">
        <w:t xml:space="preserve"> </w:t>
      </w:r>
      <w:r w:rsidRPr="006332D6">
        <w:rPr>
          <w:rFonts w:hint="eastAsia"/>
        </w:rPr>
        <w:t>포함한다</w:t>
      </w:r>
      <w:r w:rsidRPr="006332D6">
        <w:t>.</w:t>
      </w:r>
    </w:p>
    <w:p w14:paraId="6363B635" w14:textId="3B3E57B2" w:rsidR="00130B8E" w:rsidRPr="006332D6" w:rsidRDefault="009074FB" w:rsidP="00D85AFA">
      <w:pPr>
        <w:pStyle w:val="B0"/>
        <w:rPr>
          <w:rFonts w:cs="굴림"/>
          <w:bCs/>
          <w:kern w:val="0"/>
        </w:rPr>
      </w:pPr>
      <w:r w:rsidRPr="006332D6">
        <w:rPr>
          <w:rFonts w:hint="eastAsia"/>
        </w:rPr>
        <w:t>경영진이</w:t>
      </w:r>
      <w:r w:rsidRPr="006332D6">
        <w:t xml:space="preserve"> </w:t>
      </w:r>
      <w:r w:rsidRPr="006332D6">
        <w:rPr>
          <w:rFonts w:hint="eastAsia"/>
        </w:rPr>
        <w:t>내린</w:t>
      </w:r>
      <w:r w:rsidRPr="006332D6">
        <w:t xml:space="preserve"> </w:t>
      </w:r>
      <w:r w:rsidRPr="006332D6">
        <w:rPr>
          <w:rFonts w:hint="eastAsia"/>
        </w:rPr>
        <w:t>판단과</w:t>
      </w:r>
      <w:r w:rsidRPr="006332D6">
        <w:t xml:space="preserve"> </w:t>
      </w:r>
      <w:r w:rsidRPr="006332D6">
        <w:rPr>
          <w:rFonts w:hint="eastAsia"/>
        </w:rPr>
        <w:t>결정이</w:t>
      </w:r>
      <w:r w:rsidRPr="006332D6">
        <w:t xml:space="preserve"> </w:t>
      </w:r>
      <w:r w:rsidRPr="006332D6">
        <w:rPr>
          <w:rFonts w:hint="eastAsia"/>
        </w:rPr>
        <w:t>비록</w:t>
      </w:r>
      <w:r w:rsidRPr="006332D6">
        <w:t xml:space="preserve"> </w:t>
      </w:r>
      <w:r w:rsidRPr="006332D6">
        <w:rPr>
          <w:rFonts w:hint="eastAsia"/>
        </w:rPr>
        <w:t>개별적으로는</w:t>
      </w:r>
      <w:r w:rsidRPr="006332D6">
        <w:t xml:space="preserve"> </w:t>
      </w:r>
      <w:r w:rsidRPr="006332D6">
        <w:rPr>
          <w:rFonts w:hint="eastAsia"/>
        </w:rPr>
        <w:t>합리적이라고</w:t>
      </w:r>
      <w:r w:rsidRPr="006332D6">
        <w:t xml:space="preserve"> </w:t>
      </w:r>
      <w:r w:rsidRPr="006332D6">
        <w:rPr>
          <w:rFonts w:hint="eastAsia"/>
        </w:rPr>
        <w:t>하더라도</w:t>
      </w:r>
      <w:r w:rsidRPr="006332D6">
        <w:t xml:space="preserve">, </w:t>
      </w:r>
      <w:r w:rsidRPr="006332D6">
        <w:rPr>
          <w:rFonts w:hint="eastAsia"/>
        </w:rPr>
        <w:t>부정으로</w:t>
      </w:r>
      <w:r w:rsidRPr="006332D6">
        <w:t xml:space="preserve"> </w:t>
      </w:r>
      <w:r w:rsidRPr="006332D6">
        <w:rPr>
          <w:rFonts w:hint="eastAsia"/>
        </w:rPr>
        <w:t>인한</w:t>
      </w:r>
      <w:r w:rsidRPr="006332D6">
        <w:t xml:space="preserve"> </w:t>
      </w:r>
      <w:proofErr w:type="spellStart"/>
      <w:r w:rsidRPr="006332D6">
        <w:rPr>
          <w:rFonts w:hint="eastAsia"/>
        </w:rPr>
        <w:t>중요왜곡표시위험을</w:t>
      </w:r>
      <w:proofErr w:type="spellEnd"/>
      <w:r w:rsidRPr="006332D6">
        <w:t xml:space="preserve"> </w:t>
      </w:r>
      <w:r w:rsidRPr="006332D6">
        <w:rPr>
          <w:rFonts w:hint="eastAsia"/>
        </w:rPr>
        <w:t>의미할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경영진의</w:t>
      </w:r>
      <w:r w:rsidRPr="006332D6">
        <w:t xml:space="preserve"> </w:t>
      </w:r>
      <w:r w:rsidRPr="006332D6">
        <w:rPr>
          <w:rFonts w:hint="eastAsia"/>
        </w:rPr>
        <w:t>편의가능성을</w:t>
      </w:r>
      <w:r w:rsidRPr="006332D6">
        <w:t xml:space="preserve"> </w:t>
      </w:r>
      <w:r w:rsidRPr="006332D6">
        <w:rPr>
          <w:rFonts w:hint="eastAsia"/>
        </w:rPr>
        <w:t>나타내는지</w:t>
      </w:r>
      <w:r w:rsidRPr="006332D6">
        <w:t xml:space="preserve"> </w:t>
      </w:r>
      <w:r w:rsidRPr="006332D6">
        <w:rPr>
          <w:rFonts w:hint="eastAsia"/>
        </w:rPr>
        <w:t>평가함</w:t>
      </w:r>
      <w:r w:rsidRPr="006332D6">
        <w:t xml:space="preserve">. </w:t>
      </w:r>
      <w:r w:rsidRPr="006332D6">
        <w:rPr>
          <w:rFonts w:hint="eastAsia"/>
        </w:rPr>
        <w:t>만약</w:t>
      </w:r>
      <w:r w:rsidRPr="006332D6">
        <w:t xml:space="preserve"> </w:t>
      </w:r>
      <w:r w:rsidRPr="006332D6">
        <w:rPr>
          <w:rFonts w:hint="eastAsia"/>
        </w:rPr>
        <w:t>그렇다면</w:t>
      </w:r>
      <w:r w:rsidRPr="006332D6">
        <w:t xml:space="preserve"> </w:t>
      </w:r>
      <w:r w:rsidRPr="006332D6">
        <w:rPr>
          <w:rFonts w:hint="eastAsia"/>
        </w:rPr>
        <w:t>감사인은</w:t>
      </w:r>
      <w:r w:rsidRPr="006332D6">
        <w:t xml:space="preserve"> </w:t>
      </w:r>
      <w:r w:rsidRPr="006332D6">
        <w:rPr>
          <w:rFonts w:hint="eastAsia"/>
        </w:rPr>
        <w:t>회계추정치를</w:t>
      </w:r>
      <w:r w:rsidRPr="006332D6">
        <w:t xml:space="preserve"> </w:t>
      </w:r>
      <w:r w:rsidRPr="006332D6">
        <w:rPr>
          <w:rFonts w:hint="eastAsia"/>
        </w:rPr>
        <w:t>전반적으로</w:t>
      </w:r>
      <w:r w:rsidRPr="006332D6">
        <w:t xml:space="preserve"> </w:t>
      </w:r>
      <w:r w:rsidRPr="006332D6">
        <w:rPr>
          <w:rFonts w:hint="eastAsia"/>
        </w:rPr>
        <w:t>다시</w:t>
      </w:r>
      <w:r w:rsidRPr="006332D6">
        <w:t xml:space="preserve"> </w:t>
      </w:r>
      <w:r w:rsidRPr="006332D6">
        <w:rPr>
          <w:rFonts w:hint="eastAsia"/>
        </w:rPr>
        <w:t>평가함</w:t>
      </w:r>
    </w:p>
    <w:p w14:paraId="0ED068FB" w14:textId="61B710B8" w:rsidR="001B3B1E" w:rsidRPr="006332D6" w:rsidRDefault="009074FB" w:rsidP="00D85AFA">
      <w:pPr>
        <w:pStyle w:val="B0"/>
        <w:rPr>
          <w:rFonts w:cs="굴림"/>
          <w:bCs/>
          <w:kern w:val="0"/>
        </w:rPr>
      </w:pPr>
      <w:r w:rsidRPr="006332D6">
        <w:rPr>
          <w:rFonts w:hint="eastAsia"/>
        </w:rPr>
        <w:t>전기재무제표에</w:t>
      </w:r>
      <w:r w:rsidRPr="006332D6">
        <w:t xml:space="preserve"> </w:t>
      </w:r>
      <w:r w:rsidRPr="006332D6">
        <w:rPr>
          <w:rFonts w:hint="eastAsia"/>
        </w:rPr>
        <w:t>반영된</w:t>
      </w:r>
      <w:r w:rsidRPr="006332D6">
        <w:t xml:space="preserve"> </w:t>
      </w:r>
      <w:r w:rsidRPr="006332D6">
        <w:rPr>
          <w:rFonts w:hint="eastAsia"/>
        </w:rPr>
        <w:t>유의적</w:t>
      </w:r>
      <w:r w:rsidRPr="006332D6">
        <w:t xml:space="preserve"> </w:t>
      </w:r>
      <w:r w:rsidRPr="006332D6">
        <w:rPr>
          <w:rFonts w:hint="eastAsia"/>
        </w:rPr>
        <w:t>회계추정치에</w:t>
      </w:r>
      <w:r w:rsidRPr="006332D6">
        <w:t xml:space="preserve"> </w:t>
      </w:r>
      <w:r w:rsidRPr="006332D6">
        <w:rPr>
          <w:rFonts w:hint="eastAsia"/>
        </w:rPr>
        <w:t>관련된</w:t>
      </w:r>
      <w:r w:rsidRPr="006332D6">
        <w:t xml:space="preserve"> </w:t>
      </w:r>
      <w:r w:rsidRPr="006332D6">
        <w:rPr>
          <w:rFonts w:hint="eastAsia"/>
        </w:rPr>
        <w:t>경영진의</w:t>
      </w:r>
      <w:r w:rsidRPr="006332D6">
        <w:t xml:space="preserve"> </w:t>
      </w:r>
      <w:r w:rsidRPr="006332D6">
        <w:rPr>
          <w:rFonts w:hint="eastAsia"/>
        </w:rPr>
        <w:t>판단과</w:t>
      </w:r>
      <w:r w:rsidRPr="006332D6">
        <w:t xml:space="preserve"> </w:t>
      </w:r>
      <w:r w:rsidRPr="006332D6">
        <w:rPr>
          <w:rFonts w:hint="eastAsia"/>
        </w:rPr>
        <w:t>가정들을</w:t>
      </w:r>
      <w:r w:rsidRPr="006332D6">
        <w:t xml:space="preserve"> </w:t>
      </w:r>
      <w:r w:rsidRPr="006332D6">
        <w:rPr>
          <w:rFonts w:hint="eastAsia"/>
        </w:rPr>
        <w:t>소급해서</w:t>
      </w:r>
      <w:r w:rsidRPr="006332D6">
        <w:t xml:space="preserve"> </w:t>
      </w:r>
      <w:r w:rsidRPr="006332D6">
        <w:rPr>
          <w:rFonts w:hint="eastAsia"/>
        </w:rPr>
        <w:t>재검토함</w:t>
      </w:r>
    </w:p>
    <w:p w14:paraId="0DBEFA27" w14:textId="77777777" w:rsidR="001B3B1E" w:rsidRPr="006332D6" w:rsidRDefault="009074FB" w:rsidP="00D85AFA">
      <w:pPr>
        <w:pStyle w:val="A2"/>
        <w:rPr>
          <w:rFonts w:cs="굴림"/>
          <w:bCs/>
          <w:kern w:val="0"/>
        </w:rPr>
      </w:pPr>
      <w:r w:rsidRPr="006332D6">
        <w:rPr>
          <w:rFonts w:hint="eastAsia"/>
        </w:rPr>
        <w:t xml:space="preserve">기업의 정상적인 사업과정을 벗어나는 거래 또는 다른 이유로 </w:t>
      </w:r>
      <w:proofErr w:type="spellStart"/>
      <w:r w:rsidRPr="006332D6">
        <w:rPr>
          <w:rFonts w:hint="eastAsia"/>
        </w:rPr>
        <w:t>비경상적으로</w:t>
      </w:r>
      <w:proofErr w:type="spellEnd"/>
      <w:r w:rsidRPr="006332D6">
        <w:rPr>
          <w:rFonts w:hint="eastAsia"/>
        </w:rPr>
        <w:t xml:space="preserve"> 보이는 유의적 거래가 식별된 경우, 감사인은 해당 거래의 사업상 논리적 근거(또는 그 결여)에 비추어 볼 때 그러한 거래가 부정한 재무보고를 수행하거나 자산횡령을 은폐하기 위하여 체결되었음을 나타내는 것인지 여부를 평가함</w:t>
      </w:r>
    </w:p>
    <w:p w14:paraId="4CE16837" w14:textId="6C582CE3" w:rsidR="009074FB" w:rsidRPr="006332D6" w:rsidRDefault="009074FB" w:rsidP="00D85AFA">
      <w:pPr>
        <w:pStyle w:val="A2"/>
      </w:pPr>
      <w:r w:rsidRPr="006332D6">
        <w:t>(a)-(c)</w:t>
      </w:r>
      <w:r w:rsidRPr="006332D6">
        <w:rPr>
          <w:rFonts w:hint="eastAsia"/>
        </w:rPr>
        <w:t>의</w:t>
      </w:r>
      <w:r w:rsidRPr="006332D6">
        <w:t xml:space="preserve"> 절차로는 해결되지 아니하는 경영진의 추가적인 통제무력화의 위험이 구체적으로 존재하는 경우</w:t>
      </w:r>
      <w:r w:rsidRPr="006332D6">
        <w:rPr>
          <w:rFonts w:hint="eastAsia"/>
        </w:rPr>
        <w:t>,</w:t>
      </w:r>
      <w:r w:rsidRPr="006332D6">
        <w:t xml:space="preserve"> </w:t>
      </w:r>
      <w:r w:rsidRPr="006332D6">
        <w:rPr>
          <w:rFonts w:hint="eastAsia"/>
        </w:rPr>
        <w:t>감사인이 필요하다고 판단한 추가적인 절차를 수행함</w:t>
      </w:r>
    </w:p>
    <w:p w14:paraId="0FCD636B" w14:textId="36393CE2" w:rsidR="009074FB" w:rsidRPr="006332D6" w:rsidRDefault="009074FB" w:rsidP="00130B8E">
      <w:pPr>
        <w:pStyle w:val="4"/>
        <w:rPr>
          <w:rFonts w:cs="굴림"/>
          <w:kern w:val="0"/>
        </w:rPr>
      </w:pPr>
      <w:r w:rsidRPr="006332D6">
        <w:rPr>
          <w:rFonts w:hint="eastAsia"/>
        </w:rPr>
        <w:t>계속기업</w:t>
      </w:r>
    </w:p>
    <w:p w14:paraId="00F155A7" w14:textId="77777777" w:rsidR="001B3B1E" w:rsidRPr="006332D6" w:rsidRDefault="009074FB" w:rsidP="00D85AFA">
      <w:pPr>
        <w:pStyle w:val="a1"/>
        <w:rPr>
          <w:rFonts w:cs="굴림"/>
          <w:bCs/>
          <w:kern w:val="0"/>
        </w:rPr>
      </w:pP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대하여</w:t>
      </w:r>
      <w:r w:rsidRPr="006332D6">
        <w:t xml:space="preserve"> </w:t>
      </w:r>
      <w:r w:rsidRPr="006332D6">
        <w:rPr>
          <w:rFonts w:hint="eastAsia"/>
        </w:rPr>
        <w:t>유의적</w:t>
      </w:r>
      <w:r w:rsidRPr="006332D6">
        <w:t xml:space="preserve"> </w:t>
      </w:r>
      <w:r w:rsidRPr="006332D6">
        <w:rPr>
          <w:rFonts w:hint="eastAsia"/>
        </w:rPr>
        <w:t>의문을</w:t>
      </w:r>
      <w:r w:rsidRPr="006332D6">
        <w:t xml:space="preserve"> </w:t>
      </w:r>
      <w:r w:rsidRPr="006332D6">
        <w:rPr>
          <w:rFonts w:hint="eastAsia"/>
        </w:rPr>
        <w:t>초래할</w:t>
      </w:r>
      <w:r w:rsidRPr="006332D6">
        <w:t xml:space="preserve"> </w:t>
      </w:r>
      <w:r w:rsidRPr="006332D6">
        <w:rPr>
          <w:rFonts w:hint="eastAsia"/>
        </w:rPr>
        <w:t>만한</w:t>
      </w:r>
      <w:r w:rsidRPr="006332D6">
        <w:t xml:space="preserve"> </w:t>
      </w:r>
      <w:r w:rsidRPr="006332D6">
        <w:rPr>
          <w:rFonts w:hint="eastAsia"/>
        </w:rPr>
        <w:t>사건이나</w:t>
      </w:r>
      <w:r w:rsidRPr="006332D6">
        <w:t xml:space="preserve"> </w:t>
      </w:r>
      <w:r w:rsidRPr="006332D6">
        <w:rPr>
          <w:rFonts w:hint="eastAsia"/>
        </w:rPr>
        <w:t>상황이</w:t>
      </w:r>
      <w:r w:rsidRPr="006332D6">
        <w:t xml:space="preserve"> </w:t>
      </w:r>
      <w:r w:rsidRPr="006332D6">
        <w:rPr>
          <w:rFonts w:hint="eastAsia"/>
        </w:rPr>
        <w:t>식별된</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중요한</w:t>
      </w:r>
      <w:r w:rsidRPr="006332D6">
        <w:t xml:space="preserve"> </w:t>
      </w:r>
      <w:r w:rsidRPr="006332D6">
        <w:rPr>
          <w:rFonts w:hint="eastAsia"/>
        </w:rPr>
        <w:t>불확실성이</w:t>
      </w:r>
      <w:r w:rsidRPr="006332D6">
        <w:t xml:space="preserve"> </w:t>
      </w:r>
      <w:r w:rsidRPr="006332D6">
        <w:rPr>
          <w:rFonts w:hint="eastAsia"/>
        </w:rPr>
        <w:t>존재하는지</w:t>
      </w:r>
      <w:r w:rsidRPr="006332D6">
        <w:t xml:space="preserve"> </w:t>
      </w:r>
      <w:r w:rsidRPr="006332D6">
        <w:rPr>
          <w:rFonts w:hint="eastAsia"/>
        </w:rPr>
        <w:t>여부를</w:t>
      </w:r>
      <w:r w:rsidRPr="006332D6">
        <w:t xml:space="preserve"> </w:t>
      </w:r>
      <w:r w:rsidRPr="006332D6">
        <w:rPr>
          <w:rFonts w:hint="eastAsia"/>
        </w:rPr>
        <w:t>결정하기</w:t>
      </w:r>
      <w:r w:rsidRPr="006332D6">
        <w:t xml:space="preserve"> </w:t>
      </w:r>
      <w:r w:rsidRPr="006332D6">
        <w:rPr>
          <w:rFonts w:hint="eastAsia"/>
        </w:rPr>
        <w:t>위해</w:t>
      </w:r>
      <w:r w:rsidRPr="006332D6">
        <w:t xml:space="preserve"> </w:t>
      </w:r>
      <w:r w:rsidRPr="006332D6">
        <w:rPr>
          <w:rFonts w:hint="eastAsia"/>
        </w:rPr>
        <w:t>추가적인</w:t>
      </w:r>
      <w:r w:rsidRPr="006332D6">
        <w:t xml:space="preserve"> </w:t>
      </w:r>
      <w:r w:rsidRPr="006332D6">
        <w:rPr>
          <w:rFonts w:hint="eastAsia"/>
        </w:rPr>
        <w:t>감사절차를</w:t>
      </w:r>
      <w:r w:rsidRPr="006332D6">
        <w:t xml:space="preserve"> </w:t>
      </w:r>
      <w:r w:rsidRPr="006332D6">
        <w:rPr>
          <w:rFonts w:hint="eastAsia"/>
        </w:rPr>
        <w:t>수행하여야</w:t>
      </w:r>
      <w:r w:rsidRPr="006332D6">
        <w:t xml:space="preserve"> </w:t>
      </w:r>
      <w:r w:rsidRPr="006332D6">
        <w:rPr>
          <w:rFonts w:hint="eastAsia"/>
        </w:rPr>
        <w:t>한다</w:t>
      </w:r>
      <w:r w:rsidRPr="006332D6">
        <w:t xml:space="preserve">. </w:t>
      </w:r>
      <w:r w:rsidRPr="006332D6">
        <w:rPr>
          <w:rFonts w:hint="eastAsia"/>
        </w:rPr>
        <w:t>이러한 감사절차에는 다음</w:t>
      </w:r>
      <w:r w:rsidRPr="006332D6">
        <w:t xml:space="preserve"> </w:t>
      </w:r>
      <w:r w:rsidRPr="006332D6">
        <w:rPr>
          <w:rFonts w:hint="eastAsia"/>
        </w:rPr>
        <w:t>절차가</w:t>
      </w:r>
      <w:r w:rsidRPr="006332D6">
        <w:t xml:space="preserve"> </w:t>
      </w:r>
      <w:r w:rsidRPr="006332D6">
        <w:rPr>
          <w:rFonts w:hint="eastAsia"/>
        </w:rPr>
        <w:t>포함되어야</w:t>
      </w:r>
      <w:r w:rsidRPr="006332D6">
        <w:t xml:space="preserve"> </w:t>
      </w:r>
      <w:r w:rsidRPr="006332D6">
        <w:rPr>
          <w:rFonts w:hint="eastAsia"/>
        </w:rPr>
        <w:t>한다.</w:t>
      </w:r>
    </w:p>
    <w:p w14:paraId="64C535F1" w14:textId="77777777" w:rsidR="001B3B1E" w:rsidRPr="006332D6" w:rsidRDefault="009074FB" w:rsidP="00D85AFA">
      <w:pPr>
        <w:pStyle w:val="A2"/>
        <w:rPr>
          <w:rFonts w:cs="굴림"/>
          <w:bCs/>
          <w:kern w:val="0"/>
        </w:rPr>
      </w:pPr>
      <w:r w:rsidRPr="006332D6">
        <w:rPr>
          <w:rFonts w:hint="eastAsia"/>
        </w:rPr>
        <w:t>경영진이</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대한</w:t>
      </w:r>
      <w:r w:rsidRPr="006332D6">
        <w:t xml:space="preserve"> </w:t>
      </w:r>
      <w:r w:rsidRPr="006332D6">
        <w:rPr>
          <w:rFonts w:hint="eastAsia"/>
        </w:rPr>
        <w:t>평가를</w:t>
      </w:r>
      <w:r w:rsidRPr="006332D6">
        <w:t xml:space="preserve"> </w:t>
      </w:r>
      <w:r w:rsidRPr="006332D6">
        <w:rPr>
          <w:rFonts w:hint="eastAsia"/>
        </w:rPr>
        <w:t>아직</w:t>
      </w:r>
      <w:r w:rsidRPr="006332D6">
        <w:t xml:space="preserve"> </w:t>
      </w:r>
      <w:r w:rsidRPr="006332D6">
        <w:rPr>
          <w:rFonts w:hint="eastAsia"/>
        </w:rPr>
        <w:t>수행하지</w:t>
      </w:r>
      <w:r w:rsidRPr="006332D6">
        <w:t xml:space="preserve"> </w:t>
      </w:r>
      <w:r w:rsidRPr="006332D6">
        <w:rPr>
          <w:rFonts w:hint="eastAsia"/>
        </w:rPr>
        <w:t>않은</w:t>
      </w:r>
      <w:r w:rsidRPr="006332D6">
        <w:t xml:space="preserve"> </w:t>
      </w:r>
      <w:r w:rsidRPr="006332D6">
        <w:rPr>
          <w:rFonts w:hint="eastAsia"/>
        </w:rPr>
        <w:t>경우</w:t>
      </w:r>
      <w:r w:rsidRPr="006332D6">
        <w:t xml:space="preserve">, </w:t>
      </w:r>
      <w:r w:rsidRPr="006332D6">
        <w:rPr>
          <w:rFonts w:hint="eastAsia"/>
        </w:rPr>
        <w:t>평가를</w:t>
      </w:r>
      <w:r w:rsidRPr="006332D6">
        <w:t xml:space="preserve"> </w:t>
      </w:r>
      <w:r w:rsidRPr="006332D6">
        <w:rPr>
          <w:rFonts w:hint="eastAsia"/>
        </w:rPr>
        <w:t>수행하도록</w:t>
      </w:r>
      <w:r w:rsidRPr="006332D6">
        <w:t xml:space="preserve"> </w:t>
      </w:r>
      <w:r w:rsidRPr="006332D6">
        <w:rPr>
          <w:rFonts w:hint="eastAsia"/>
        </w:rPr>
        <w:t>요청함.</w:t>
      </w:r>
      <w:r w:rsidRPr="006332D6">
        <w:t xml:space="preserve"> </w:t>
      </w:r>
      <w:r w:rsidRPr="006332D6">
        <w:rPr>
          <w:rFonts w:hint="eastAsia"/>
        </w:rPr>
        <w:t xml:space="preserve">경영진이 </w:t>
      </w:r>
      <w:proofErr w:type="spellStart"/>
      <w:r w:rsidRPr="006332D6">
        <w:rPr>
          <w:rFonts w:hint="eastAsia"/>
        </w:rPr>
        <w:t>계속기업으로서의</w:t>
      </w:r>
      <w:proofErr w:type="spellEnd"/>
      <w:r w:rsidRPr="006332D6">
        <w:rPr>
          <w:rFonts w:hint="eastAsia"/>
        </w:rPr>
        <w:t xml:space="preserve"> 존속능력을 평가한 기간이 재무제표일로부터 12개월에 미달되는 경우, 감사인은 경영진에게 그 평가기간을 적어도 12개월로 확장하도록 요청하여야 한다.</w:t>
      </w:r>
    </w:p>
    <w:p w14:paraId="79593107" w14:textId="456F9573" w:rsidR="009074FB" w:rsidRPr="006332D6" w:rsidRDefault="009074FB" w:rsidP="00D85AFA">
      <w:pPr>
        <w:pStyle w:val="A2"/>
      </w:pPr>
      <w:r w:rsidRPr="006332D6">
        <w:rPr>
          <w:rFonts w:hint="eastAsia"/>
        </w:rPr>
        <w:t>경영진의 계속기업에 대한 평가를 감사인으로서 평가함.</w:t>
      </w:r>
      <w:r w:rsidRPr="006332D6">
        <w:t xml:space="preserve"> </w:t>
      </w:r>
      <w:r w:rsidRPr="006332D6">
        <w:rPr>
          <w:rFonts w:hint="eastAsia"/>
        </w:rPr>
        <w:t>이때 감사인은 해당 재무보고체계의 요구에 따라 경영진이 평가한 기간과 동일한 기간을 대상으로 평가하여야 한다. 감사인의 평가 절차는 다음을 포함하여야 한다.</w:t>
      </w:r>
    </w:p>
    <w:p w14:paraId="3B59E4AD" w14:textId="47094081" w:rsidR="00130B8E" w:rsidRPr="006332D6" w:rsidRDefault="009074FB" w:rsidP="00D85AFA">
      <w:pPr>
        <w:pStyle w:val="B0"/>
      </w:pPr>
      <w:r w:rsidRPr="006332D6">
        <w:rPr>
          <w:rFonts w:hint="eastAsia"/>
        </w:rPr>
        <w:t>계속기업에</w:t>
      </w:r>
      <w:r w:rsidRPr="006332D6">
        <w:t xml:space="preserve"> </w:t>
      </w:r>
      <w:r w:rsidRPr="006332D6">
        <w:rPr>
          <w:rFonts w:hint="eastAsia"/>
        </w:rPr>
        <w:t>대한</w:t>
      </w:r>
      <w:r w:rsidRPr="006332D6">
        <w:t xml:space="preserve"> </w:t>
      </w:r>
      <w:r w:rsidRPr="006332D6">
        <w:rPr>
          <w:rFonts w:hint="eastAsia"/>
        </w:rPr>
        <w:t>경영진의</w:t>
      </w:r>
      <w:r w:rsidRPr="006332D6">
        <w:t xml:space="preserve"> </w:t>
      </w:r>
      <w:r w:rsidRPr="006332D6">
        <w:rPr>
          <w:rFonts w:hint="eastAsia"/>
        </w:rPr>
        <w:t>평가와</w:t>
      </w:r>
      <w:r w:rsidRPr="006332D6">
        <w:t xml:space="preserve"> </w:t>
      </w:r>
      <w:r w:rsidRPr="006332D6">
        <w:rPr>
          <w:rFonts w:hint="eastAsia"/>
        </w:rPr>
        <w:t>관련된</w:t>
      </w:r>
      <w:r w:rsidRPr="006332D6">
        <w:t xml:space="preserve"> </w:t>
      </w:r>
      <w:r w:rsidRPr="006332D6">
        <w:rPr>
          <w:rFonts w:hint="eastAsia"/>
        </w:rPr>
        <w:t>경영진의</w:t>
      </w:r>
      <w:r w:rsidRPr="006332D6">
        <w:t xml:space="preserve"> </w:t>
      </w:r>
      <w:r w:rsidRPr="006332D6">
        <w:rPr>
          <w:rFonts w:hint="eastAsia"/>
        </w:rPr>
        <w:t>향후</w:t>
      </w:r>
      <w:r w:rsidRPr="006332D6">
        <w:t xml:space="preserve"> </w:t>
      </w:r>
      <w:r w:rsidRPr="006332D6">
        <w:rPr>
          <w:rFonts w:hint="eastAsia"/>
        </w:rPr>
        <w:t>실행계획,</w:t>
      </w:r>
      <w:r w:rsidRPr="006332D6">
        <w:t xml:space="preserve"> </w:t>
      </w:r>
      <w:r w:rsidRPr="006332D6">
        <w:rPr>
          <w:rFonts w:hint="eastAsia"/>
        </w:rPr>
        <w:t>이러한</w:t>
      </w:r>
      <w:r w:rsidRPr="006332D6">
        <w:t xml:space="preserve"> </w:t>
      </w:r>
      <w:r w:rsidRPr="006332D6">
        <w:rPr>
          <w:rFonts w:hint="eastAsia"/>
        </w:rPr>
        <w:t>계획의</w:t>
      </w:r>
      <w:r w:rsidRPr="006332D6">
        <w:t xml:space="preserve"> </w:t>
      </w:r>
      <w:r w:rsidRPr="006332D6">
        <w:rPr>
          <w:rFonts w:hint="eastAsia"/>
        </w:rPr>
        <w:t>결과가</w:t>
      </w:r>
      <w:r w:rsidRPr="006332D6">
        <w:t xml:space="preserve"> </w:t>
      </w:r>
      <w:r w:rsidRPr="006332D6">
        <w:rPr>
          <w:rFonts w:hint="eastAsia"/>
        </w:rPr>
        <w:t>상황을</w:t>
      </w:r>
      <w:r w:rsidRPr="006332D6">
        <w:t xml:space="preserve"> </w:t>
      </w:r>
      <w:r w:rsidRPr="006332D6">
        <w:rPr>
          <w:rFonts w:hint="eastAsia"/>
        </w:rPr>
        <w:t>개선시킬지</w:t>
      </w:r>
      <w:r w:rsidRPr="006332D6">
        <w:t xml:space="preserve"> </w:t>
      </w:r>
      <w:r w:rsidRPr="006332D6">
        <w:rPr>
          <w:rFonts w:hint="eastAsia"/>
        </w:rPr>
        <w:t>여부 및</w:t>
      </w:r>
      <w:r w:rsidRPr="006332D6">
        <w:t xml:space="preserve"> </w:t>
      </w:r>
      <w:r w:rsidRPr="006332D6">
        <w:rPr>
          <w:rFonts w:hint="eastAsia"/>
        </w:rPr>
        <w:t>경영진의</w:t>
      </w:r>
      <w:r w:rsidRPr="006332D6">
        <w:t xml:space="preserve"> </w:t>
      </w:r>
      <w:r w:rsidRPr="006332D6">
        <w:rPr>
          <w:rFonts w:hint="eastAsia"/>
        </w:rPr>
        <w:t>계획이</w:t>
      </w:r>
      <w:r w:rsidRPr="006332D6">
        <w:t xml:space="preserve"> </w:t>
      </w:r>
      <w:r w:rsidRPr="006332D6">
        <w:rPr>
          <w:rFonts w:hint="eastAsia"/>
        </w:rPr>
        <w:t>해당</w:t>
      </w:r>
      <w:r w:rsidRPr="006332D6">
        <w:t xml:space="preserve"> </w:t>
      </w:r>
      <w:r w:rsidRPr="006332D6">
        <w:rPr>
          <w:rFonts w:hint="eastAsia"/>
        </w:rPr>
        <w:t>상황에서</w:t>
      </w:r>
      <w:r w:rsidRPr="006332D6">
        <w:t xml:space="preserve"> </w:t>
      </w:r>
      <w:r w:rsidRPr="006332D6">
        <w:rPr>
          <w:rFonts w:hint="eastAsia"/>
        </w:rPr>
        <w:t>실행가능한지</w:t>
      </w:r>
      <w:r w:rsidRPr="006332D6">
        <w:t xml:space="preserve"> </w:t>
      </w:r>
      <w:r w:rsidRPr="006332D6">
        <w:rPr>
          <w:rFonts w:hint="eastAsia"/>
        </w:rPr>
        <w:t>여부를</w:t>
      </w:r>
      <w:r w:rsidRPr="006332D6">
        <w:t xml:space="preserve"> </w:t>
      </w:r>
      <w:r w:rsidRPr="006332D6">
        <w:rPr>
          <w:rFonts w:hint="eastAsia"/>
        </w:rPr>
        <w:t>평가함</w:t>
      </w:r>
    </w:p>
    <w:p w14:paraId="6DBAD147" w14:textId="48FC70A6" w:rsidR="009074FB" w:rsidRPr="006332D6" w:rsidRDefault="009074FB" w:rsidP="00D85AFA">
      <w:pPr>
        <w:pStyle w:val="B0"/>
      </w:pPr>
      <w:r w:rsidRPr="006332D6">
        <w:rPr>
          <w:rFonts w:hint="eastAsia"/>
        </w:rPr>
        <w:lastRenderedPageBreak/>
        <w:t>기업이</w:t>
      </w:r>
      <w:r w:rsidRPr="006332D6">
        <w:t xml:space="preserve"> </w:t>
      </w:r>
      <w:r w:rsidRPr="006332D6">
        <w:rPr>
          <w:rFonts w:hint="eastAsia"/>
        </w:rPr>
        <w:t>현금흐름을</w:t>
      </w:r>
      <w:r w:rsidRPr="006332D6">
        <w:t xml:space="preserve"> </w:t>
      </w:r>
      <w:r w:rsidRPr="006332D6">
        <w:rPr>
          <w:rFonts w:hint="eastAsia"/>
        </w:rPr>
        <w:t>예측하였고</w:t>
      </w:r>
      <w:r w:rsidRPr="006332D6">
        <w:t xml:space="preserve"> </w:t>
      </w:r>
      <w:r w:rsidRPr="006332D6">
        <w:rPr>
          <w:rFonts w:hint="eastAsia"/>
        </w:rPr>
        <w:t>이</w:t>
      </w:r>
      <w:r w:rsidRPr="006332D6">
        <w:t xml:space="preserve"> </w:t>
      </w:r>
      <w:r w:rsidRPr="006332D6">
        <w:rPr>
          <w:rFonts w:hint="eastAsia"/>
        </w:rPr>
        <w:t>예측에</w:t>
      </w:r>
      <w:r w:rsidRPr="006332D6">
        <w:t xml:space="preserve"> </w:t>
      </w:r>
      <w:r w:rsidRPr="006332D6">
        <w:rPr>
          <w:rFonts w:hint="eastAsia"/>
        </w:rPr>
        <w:t>대한</w:t>
      </w:r>
      <w:r w:rsidRPr="006332D6">
        <w:t xml:space="preserve"> </w:t>
      </w:r>
      <w:r w:rsidRPr="006332D6">
        <w:rPr>
          <w:rFonts w:hint="eastAsia"/>
        </w:rPr>
        <w:t>분석이</w:t>
      </w:r>
      <w:r w:rsidRPr="006332D6">
        <w:t xml:space="preserve"> </w:t>
      </w:r>
      <w:r w:rsidRPr="006332D6">
        <w:rPr>
          <w:rFonts w:hint="eastAsia"/>
        </w:rPr>
        <w:t>경영진의</w:t>
      </w:r>
      <w:r w:rsidRPr="006332D6">
        <w:t xml:space="preserve"> </w:t>
      </w:r>
      <w:r w:rsidRPr="006332D6">
        <w:rPr>
          <w:rFonts w:hint="eastAsia"/>
        </w:rPr>
        <w:t>향후</w:t>
      </w:r>
      <w:r w:rsidRPr="006332D6">
        <w:t xml:space="preserve"> </w:t>
      </w:r>
      <w:r w:rsidRPr="006332D6">
        <w:rPr>
          <w:rFonts w:hint="eastAsia"/>
        </w:rPr>
        <w:t>실행계획을</w:t>
      </w:r>
      <w:r w:rsidRPr="006332D6">
        <w:t xml:space="preserve"> </w:t>
      </w:r>
      <w:r w:rsidRPr="006332D6">
        <w:rPr>
          <w:rFonts w:hint="eastAsia"/>
        </w:rPr>
        <w:t>평가할</w:t>
      </w:r>
      <w:r w:rsidRPr="006332D6">
        <w:t xml:space="preserve"> </w:t>
      </w:r>
      <w:r w:rsidRPr="006332D6">
        <w:rPr>
          <w:rFonts w:hint="eastAsia"/>
        </w:rPr>
        <w:t>때</w:t>
      </w:r>
      <w:r w:rsidRPr="006332D6">
        <w:t xml:space="preserve"> </w:t>
      </w:r>
      <w:r w:rsidRPr="006332D6">
        <w:rPr>
          <w:rFonts w:hint="eastAsia"/>
        </w:rPr>
        <w:t>사건이나</w:t>
      </w:r>
      <w:r w:rsidRPr="006332D6">
        <w:t xml:space="preserve"> </w:t>
      </w:r>
      <w:r w:rsidRPr="006332D6">
        <w:rPr>
          <w:rFonts w:hint="eastAsia"/>
        </w:rPr>
        <w:t>상황의</w:t>
      </w:r>
      <w:r w:rsidRPr="006332D6">
        <w:t xml:space="preserve"> </w:t>
      </w:r>
      <w:r w:rsidRPr="006332D6">
        <w:rPr>
          <w:rFonts w:hint="eastAsia"/>
        </w:rPr>
        <w:t>미래결과를</w:t>
      </w:r>
      <w:r w:rsidRPr="006332D6">
        <w:t xml:space="preserve"> </w:t>
      </w:r>
      <w:r w:rsidRPr="006332D6">
        <w:rPr>
          <w:rFonts w:hint="eastAsia"/>
        </w:rPr>
        <w:t>고려하는</w:t>
      </w:r>
      <w:r w:rsidRPr="006332D6">
        <w:t xml:space="preserve"> </w:t>
      </w:r>
      <w:r w:rsidRPr="006332D6">
        <w:rPr>
          <w:rFonts w:hint="eastAsia"/>
        </w:rPr>
        <w:t>데</w:t>
      </w:r>
      <w:r w:rsidRPr="006332D6">
        <w:t xml:space="preserve"> </w:t>
      </w:r>
      <w:r w:rsidRPr="006332D6">
        <w:rPr>
          <w:rFonts w:hint="eastAsia"/>
        </w:rPr>
        <w:t>유의적인</w:t>
      </w:r>
      <w:r w:rsidRPr="006332D6">
        <w:t xml:space="preserve"> </w:t>
      </w:r>
      <w:r w:rsidRPr="006332D6">
        <w:rPr>
          <w:rFonts w:hint="eastAsia"/>
        </w:rPr>
        <w:t>요소인</w:t>
      </w:r>
      <w:r w:rsidRPr="006332D6">
        <w:t xml:space="preserve"> </w:t>
      </w:r>
      <w:r w:rsidRPr="006332D6">
        <w:rPr>
          <w:rFonts w:hint="eastAsia"/>
        </w:rPr>
        <w:t>경우</w:t>
      </w:r>
      <w:r w:rsidRPr="006332D6">
        <w:t xml:space="preserve">, </w:t>
      </w:r>
      <w:r w:rsidRPr="006332D6">
        <w:rPr>
          <w:rFonts w:hint="eastAsia"/>
        </w:rPr>
        <w:t>다음의</w:t>
      </w:r>
      <w:r w:rsidRPr="006332D6">
        <w:t xml:space="preserve"> </w:t>
      </w:r>
      <w:r w:rsidRPr="006332D6">
        <w:rPr>
          <w:rFonts w:hint="eastAsia"/>
        </w:rPr>
        <w:t>절차를</w:t>
      </w:r>
      <w:r w:rsidRPr="006332D6">
        <w:t xml:space="preserve"> </w:t>
      </w:r>
      <w:r w:rsidRPr="006332D6">
        <w:rPr>
          <w:rFonts w:hint="eastAsia"/>
        </w:rPr>
        <w:t>수행함</w:t>
      </w:r>
    </w:p>
    <w:p w14:paraId="32FB74D3" w14:textId="177A7DB4" w:rsidR="009074FB" w:rsidRPr="006332D6" w:rsidRDefault="009074FB" w:rsidP="00D85AFA">
      <w:pPr>
        <w:pStyle w:val="C"/>
      </w:pPr>
      <w:r w:rsidRPr="006332D6">
        <w:rPr>
          <w:rFonts w:hint="eastAsia"/>
        </w:rPr>
        <w:t>예측을</w:t>
      </w:r>
      <w:r w:rsidRPr="006332D6">
        <w:t xml:space="preserve"> </w:t>
      </w:r>
      <w:r w:rsidRPr="006332D6">
        <w:rPr>
          <w:rFonts w:hint="eastAsia"/>
        </w:rPr>
        <w:t>위해</w:t>
      </w:r>
      <w:r w:rsidRPr="006332D6">
        <w:t xml:space="preserve"> </w:t>
      </w:r>
      <w:r w:rsidRPr="006332D6">
        <w:rPr>
          <w:rFonts w:hint="eastAsia"/>
        </w:rPr>
        <w:t>생성된</w:t>
      </w:r>
      <w:r w:rsidRPr="006332D6">
        <w:t xml:space="preserve"> </w:t>
      </w:r>
      <w:r w:rsidRPr="006332D6">
        <w:rPr>
          <w:rFonts w:hint="eastAsia"/>
        </w:rPr>
        <w:t>기초</w:t>
      </w:r>
      <w:r w:rsidRPr="006332D6">
        <w:t xml:space="preserve"> </w:t>
      </w:r>
      <w:r w:rsidRPr="006332D6">
        <w:rPr>
          <w:rFonts w:hint="eastAsia"/>
        </w:rPr>
        <w:t>데이터의</w:t>
      </w:r>
      <w:r w:rsidRPr="006332D6">
        <w:t xml:space="preserve"> </w:t>
      </w:r>
      <w:r w:rsidRPr="006332D6">
        <w:rPr>
          <w:rFonts w:hint="eastAsia"/>
        </w:rPr>
        <w:t>신뢰성을</w:t>
      </w:r>
      <w:r w:rsidRPr="006332D6">
        <w:t xml:space="preserve"> </w:t>
      </w:r>
      <w:r w:rsidRPr="006332D6">
        <w:rPr>
          <w:rFonts w:hint="eastAsia"/>
        </w:rPr>
        <w:t>평가함</w:t>
      </w:r>
    </w:p>
    <w:p w14:paraId="73BD8902" w14:textId="51351D5C" w:rsidR="009074FB" w:rsidRPr="006332D6" w:rsidRDefault="009074FB" w:rsidP="00D85AFA">
      <w:pPr>
        <w:pStyle w:val="C"/>
      </w:pPr>
      <w:r w:rsidRPr="006332D6">
        <w:rPr>
          <w:rFonts w:hint="eastAsia"/>
        </w:rPr>
        <w:t>예측의</w:t>
      </w:r>
      <w:r w:rsidRPr="006332D6">
        <w:t xml:space="preserve"> </w:t>
      </w:r>
      <w:r w:rsidRPr="006332D6">
        <w:rPr>
          <w:rFonts w:hint="eastAsia"/>
        </w:rPr>
        <w:t>기초가</w:t>
      </w:r>
      <w:r w:rsidRPr="006332D6">
        <w:t xml:space="preserve"> </w:t>
      </w:r>
      <w:r w:rsidRPr="006332D6">
        <w:rPr>
          <w:rFonts w:hint="eastAsia"/>
        </w:rPr>
        <w:t>되는</w:t>
      </w:r>
      <w:r w:rsidRPr="006332D6">
        <w:t xml:space="preserve"> </w:t>
      </w:r>
      <w:r w:rsidRPr="006332D6">
        <w:rPr>
          <w:rFonts w:hint="eastAsia"/>
        </w:rPr>
        <w:t>가정들에</w:t>
      </w:r>
      <w:r w:rsidRPr="006332D6">
        <w:t xml:space="preserve"> </w:t>
      </w:r>
      <w:r w:rsidRPr="006332D6">
        <w:rPr>
          <w:rFonts w:hint="eastAsia"/>
        </w:rPr>
        <w:t>대한</w:t>
      </w:r>
      <w:r w:rsidRPr="006332D6">
        <w:t xml:space="preserve"> </w:t>
      </w:r>
      <w:r w:rsidRPr="006332D6">
        <w:rPr>
          <w:rFonts w:hint="eastAsia"/>
        </w:rPr>
        <w:t>적절한</w:t>
      </w:r>
      <w:r w:rsidRPr="006332D6">
        <w:t xml:space="preserve"> </w:t>
      </w:r>
      <w:r w:rsidRPr="006332D6">
        <w:rPr>
          <w:rFonts w:hint="eastAsia"/>
        </w:rPr>
        <w:t>근거가</w:t>
      </w:r>
      <w:r w:rsidRPr="006332D6">
        <w:t xml:space="preserve"> </w:t>
      </w:r>
      <w:r w:rsidRPr="006332D6">
        <w:rPr>
          <w:rFonts w:hint="eastAsia"/>
        </w:rPr>
        <w:t>있는지</w:t>
      </w:r>
      <w:r w:rsidRPr="006332D6">
        <w:t xml:space="preserve"> </w:t>
      </w:r>
      <w:r w:rsidRPr="006332D6">
        <w:rPr>
          <w:rFonts w:hint="eastAsia"/>
        </w:rPr>
        <w:t>여부를</w:t>
      </w:r>
      <w:r w:rsidRPr="006332D6">
        <w:t xml:space="preserve"> </w:t>
      </w:r>
      <w:r w:rsidRPr="006332D6">
        <w:rPr>
          <w:rFonts w:hint="eastAsia"/>
        </w:rPr>
        <w:t>결정함</w:t>
      </w:r>
    </w:p>
    <w:p w14:paraId="051F2821" w14:textId="7DB42A62" w:rsidR="001B3B1E" w:rsidRPr="006332D6" w:rsidRDefault="009074FB" w:rsidP="00D85AFA">
      <w:pPr>
        <w:pStyle w:val="B0"/>
        <w:rPr>
          <w:rFonts w:cs="굴림"/>
          <w:bCs/>
          <w:kern w:val="0"/>
        </w:rPr>
      </w:pPr>
      <w:r w:rsidRPr="006332D6">
        <w:rPr>
          <w:rFonts w:hint="eastAsia"/>
        </w:rPr>
        <w:t>경영진이</w:t>
      </w:r>
      <w:r w:rsidRPr="006332D6">
        <w:t xml:space="preserve"> </w:t>
      </w:r>
      <w:r w:rsidRPr="006332D6">
        <w:rPr>
          <w:rFonts w:hint="eastAsia"/>
        </w:rPr>
        <w:t>평가를</w:t>
      </w:r>
      <w:r w:rsidRPr="006332D6">
        <w:t xml:space="preserve"> </w:t>
      </w:r>
      <w:r w:rsidRPr="006332D6">
        <w:rPr>
          <w:rFonts w:hint="eastAsia"/>
        </w:rPr>
        <w:t>수행한 시점 이후에</w:t>
      </w:r>
      <w:r w:rsidRPr="006332D6">
        <w:t xml:space="preserve"> </w:t>
      </w:r>
      <w:r w:rsidRPr="006332D6">
        <w:rPr>
          <w:rFonts w:hint="eastAsia"/>
        </w:rPr>
        <w:t>이용할 수 있게 된 추가적인</w:t>
      </w:r>
      <w:r w:rsidRPr="006332D6">
        <w:t xml:space="preserve"> </w:t>
      </w:r>
      <w:r w:rsidRPr="006332D6">
        <w:rPr>
          <w:rFonts w:hint="eastAsia"/>
        </w:rPr>
        <w:t>사실이나</w:t>
      </w:r>
      <w:r w:rsidRPr="006332D6">
        <w:t xml:space="preserve"> </w:t>
      </w:r>
      <w:r w:rsidRPr="006332D6">
        <w:rPr>
          <w:rFonts w:hint="eastAsia"/>
        </w:rPr>
        <w:t>정보가</w:t>
      </w:r>
      <w:r w:rsidRPr="006332D6">
        <w:t xml:space="preserve"> </w:t>
      </w:r>
      <w:r w:rsidRPr="006332D6">
        <w:rPr>
          <w:rFonts w:hint="eastAsia"/>
        </w:rPr>
        <w:t>있는지</w:t>
      </w:r>
      <w:r w:rsidRPr="006332D6">
        <w:t xml:space="preserve"> </w:t>
      </w:r>
      <w:r w:rsidRPr="006332D6">
        <w:rPr>
          <w:rFonts w:hint="eastAsia"/>
        </w:rPr>
        <w:t>고려함</w:t>
      </w:r>
    </w:p>
    <w:p w14:paraId="7558068C" w14:textId="7CB349B2" w:rsidR="009074FB" w:rsidRPr="006332D6" w:rsidRDefault="009074FB" w:rsidP="00D85AFA">
      <w:pPr>
        <w:pStyle w:val="A2"/>
      </w:pPr>
      <w:r w:rsidRPr="006332D6">
        <w:rPr>
          <w:rFonts w:hint="eastAsia"/>
        </w:rPr>
        <w:t xml:space="preserve">경영진의 평가 대상 기간 이후의 사건이나 상황으로서 </w:t>
      </w:r>
      <w:proofErr w:type="spellStart"/>
      <w:r w:rsidRPr="006332D6">
        <w:rPr>
          <w:rFonts w:hint="eastAsia"/>
        </w:rPr>
        <w:t>계속기업으로서의</w:t>
      </w:r>
      <w:proofErr w:type="spellEnd"/>
      <w:r w:rsidRPr="006332D6">
        <w:rPr>
          <w:rFonts w:hint="eastAsia"/>
        </w:rPr>
        <w:t xml:space="preserve"> 존속능력에 유의적 의문을 초래할 수 있는 사건이나 상황을 알고 있는지 경영진에게 질문함</w:t>
      </w:r>
    </w:p>
    <w:p w14:paraId="2809DB69" w14:textId="7E67F612" w:rsidR="009074FB" w:rsidRPr="006332D6" w:rsidRDefault="009074FB" w:rsidP="00130B8E">
      <w:pPr>
        <w:pStyle w:val="4"/>
        <w:rPr>
          <w:rFonts w:cs="굴림"/>
          <w:kern w:val="0"/>
        </w:rPr>
      </w:pPr>
      <w:r w:rsidRPr="006332D6">
        <w:t>법률</w:t>
      </w:r>
      <w:r w:rsidRPr="006332D6">
        <w:rPr>
          <w:rFonts w:hint="eastAsia"/>
        </w:rPr>
        <w:t>과</w:t>
      </w:r>
      <w:r w:rsidRPr="006332D6">
        <w:t xml:space="preserve"> 규정</w:t>
      </w:r>
      <w:r w:rsidRPr="006332D6">
        <w:rPr>
          <w:rFonts w:hint="eastAsia"/>
        </w:rPr>
        <w:t>의 고려</w:t>
      </w:r>
    </w:p>
    <w:p w14:paraId="1AB296DF" w14:textId="53205B38" w:rsidR="009074FB" w:rsidRPr="006332D6" w:rsidRDefault="009074FB" w:rsidP="00D85AFA">
      <w:pPr>
        <w:pStyle w:val="a1"/>
      </w:pPr>
      <w:r w:rsidRPr="006332D6">
        <w:rPr>
          <w:rFonts w:hint="eastAsia"/>
        </w:rPr>
        <w:t xml:space="preserve">일반적으로 재무제표상 중요한 금액과 공시의 결정에 직접적인 영향을 미칠 것으로 인식되는 법규(문단 </w:t>
      </w:r>
      <w:r w:rsidRPr="006332D6">
        <w:t>13(b)(</w:t>
      </w:r>
      <w:proofErr w:type="spellStart"/>
      <w:r w:rsidRPr="006332D6">
        <w:t>i</w:t>
      </w:r>
      <w:proofErr w:type="spellEnd"/>
      <w:r w:rsidRPr="006332D6">
        <w:t>)</w:t>
      </w:r>
      <w:proofErr w:type="spellStart"/>
      <w:r w:rsidRPr="006332D6">
        <w:rPr>
          <w:rFonts w:hint="eastAsia"/>
        </w:rPr>
        <w:t>에</w:t>
      </w:r>
      <w:proofErr w:type="spellEnd"/>
      <w:r w:rsidRPr="006332D6">
        <w:rPr>
          <w:rFonts w:hint="eastAsia"/>
        </w:rPr>
        <w:t xml:space="preserve"> 해당하는 법규)의 경우,</w:t>
      </w:r>
      <w:r w:rsidRPr="006332D6">
        <w:t xml:space="preserve"> </w:t>
      </w:r>
      <w:r w:rsidRPr="006332D6">
        <w:rPr>
          <w:rFonts w:hint="eastAsia"/>
        </w:rPr>
        <w:t>감사인은 그러한 법규를 준수하여 재무제표상 중요한 금액과 공시를 결정하였는지에 관하여 충분하고 적합한 감사증거를 입수하여야 한다.</w:t>
      </w:r>
    </w:p>
    <w:p w14:paraId="6E06B443" w14:textId="77777777" w:rsidR="001B3B1E" w:rsidRPr="006332D6" w:rsidRDefault="009074FB" w:rsidP="00D85AFA">
      <w:pPr>
        <w:pStyle w:val="a1"/>
        <w:rPr>
          <w:rFonts w:cs="굴림"/>
          <w:bCs/>
          <w:kern w:val="0"/>
        </w:rPr>
      </w:pPr>
      <w:r w:rsidRPr="006332D6">
        <w:rPr>
          <w:rFonts w:hint="eastAsia"/>
        </w:rPr>
        <w:t xml:space="preserve">감사인은 재무제표에 중요한 영향을 미칠 수 있는 기타 법규(문단 </w:t>
      </w:r>
      <w:r w:rsidRPr="006332D6">
        <w:t>13(b)(ii)</w:t>
      </w:r>
      <w:r w:rsidRPr="006332D6">
        <w:rPr>
          <w:rFonts w:hint="eastAsia"/>
        </w:rPr>
        <w:t>에 해당하는 법규)의 위반 사례를 식별하는 데 도움을 줄 수 있도록 아래의 감사절차를 수행하여야 한다.</w:t>
      </w:r>
    </w:p>
    <w:p w14:paraId="7C3B493F" w14:textId="77777777" w:rsidR="001B3B1E" w:rsidRPr="006332D6" w:rsidRDefault="009074FB" w:rsidP="00D85AFA">
      <w:pPr>
        <w:pStyle w:val="A2"/>
        <w:rPr>
          <w:rFonts w:cs="굴림"/>
          <w:bCs/>
          <w:kern w:val="0"/>
        </w:rPr>
      </w:pPr>
      <w:r w:rsidRPr="006332D6">
        <w:rPr>
          <w:rFonts w:hint="eastAsia"/>
        </w:rPr>
        <w:t>기업이 이와 같은 법규를 준수하고 있는지 여부에 대하여 경영진(적합한 경우 지배기구 포함)에게 질의함</w:t>
      </w:r>
    </w:p>
    <w:p w14:paraId="0ED6BBBA" w14:textId="32B8EA73" w:rsidR="009074FB" w:rsidRPr="006332D6" w:rsidRDefault="009074FB" w:rsidP="00D85AFA">
      <w:pPr>
        <w:pStyle w:val="A2"/>
      </w:pPr>
      <w:r w:rsidRPr="006332D6">
        <w:rPr>
          <w:rFonts w:hint="eastAsia"/>
        </w:rPr>
        <w:t>관련 인허가기관이나 규제기관과 주고받은 문서가 있는 경우 이를 검사함</w:t>
      </w:r>
    </w:p>
    <w:p w14:paraId="0ADC5FCC" w14:textId="77777777" w:rsidR="001B3B1E" w:rsidRPr="006332D6" w:rsidRDefault="009074FB" w:rsidP="00D85AFA">
      <w:pPr>
        <w:pStyle w:val="a1"/>
        <w:rPr>
          <w:rFonts w:cs="굴림"/>
          <w:bCs/>
          <w:kern w:val="0"/>
        </w:rPr>
      </w:pPr>
      <w:r w:rsidRPr="006332D6">
        <w:rPr>
          <w:rFonts w:hint="eastAsia"/>
        </w:rPr>
        <w:t>감사인이</w:t>
      </w:r>
      <w:r w:rsidRPr="006332D6">
        <w:t xml:space="preserve"> </w:t>
      </w:r>
      <w:r w:rsidRPr="006332D6">
        <w:rPr>
          <w:rFonts w:hint="eastAsia"/>
        </w:rPr>
        <w:t>법규위반 사례 또는 법규위반으로 의심되는 사례에 관한 정보를 알게 된 경우,</w:t>
      </w:r>
      <w:r w:rsidRPr="006332D6">
        <w:t xml:space="preserve"> </w:t>
      </w:r>
      <w:r w:rsidRPr="006332D6">
        <w:rPr>
          <w:rFonts w:hint="eastAsia"/>
        </w:rPr>
        <w:t>감사인은 다음 절차를 수행하여야 한다.</w:t>
      </w:r>
    </w:p>
    <w:p w14:paraId="7FFB1765" w14:textId="77777777" w:rsidR="001B3B1E" w:rsidRPr="006332D6" w:rsidRDefault="009074FB" w:rsidP="00D85AFA">
      <w:pPr>
        <w:pStyle w:val="A2"/>
        <w:rPr>
          <w:rFonts w:cs="굴림"/>
          <w:bCs/>
          <w:kern w:val="0"/>
        </w:rPr>
      </w:pPr>
      <w:r w:rsidRPr="006332D6">
        <w:rPr>
          <w:rFonts w:hint="eastAsia"/>
        </w:rPr>
        <w:t>법규위반 행위</w:t>
      </w:r>
      <w:r w:rsidRPr="006332D6">
        <w:t xml:space="preserve"> </w:t>
      </w:r>
      <w:r w:rsidRPr="006332D6">
        <w:rPr>
          <w:rFonts w:hint="eastAsia"/>
        </w:rPr>
        <w:t>또는 법규</w:t>
      </w:r>
      <w:r w:rsidRPr="006332D6">
        <w:t>위반</w:t>
      </w:r>
      <w:r w:rsidRPr="006332D6">
        <w:rPr>
          <w:rFonts w:hint="eastAsia"/>
        </w:rPr>
        <w:t>으로</w:t>
      </w:r>
      <w:r w:rsidRPr="006332D6">
        <w:t xml:space="preserve"> 의심되는 행위의 성격</w:t>
      </w:r>
      <w:r w:rsidRPr="006332D6">
        <w:rPr>
          <w:rFonts w:hint="eastAsia"/>
        </w:rPr>
        <w:t>과 그 행위가 발생한</w:t>
      </w:r>
      <w:r w:rsidRPr="006332D6">
        <w:t xml:space="preserve"> 상황을 이해하고 재무제표에 미칠 수 있는 영향을 평가하기 위해 필요한 추가 정보를 </w:t>
      </w:r>
      <w:r w:rsidRPr="006332D6">
        <w:rPr>
          <w:rFonts w:hint="eastAsia"/>
        </w:rPr>
        <w:t>입수함</w:t>
      </w:r>
    </w:p>
    <w:p w14:paraId="24B38176" w14:textId="77777777" w:rsidR="001B3B1E" w:rsidRPr="006332D6" w:rsidRDefault="009074FB" w:rsidP="00D85AFA">
      <w:pPr>
        <w:pStyle w:val="A2"/>
        <w:rPr>
          <w:rFonts w:cs="굴림"/>
          <w:bCs/>
          <w:kern w:val="0"/>
        </w:rPr>
      </w:pPr>
      <w:r w:rsidRPr="006332D6">
        <w:rPr>
          <w:rFonts w:hint="eastAsia"/>
        </w:rPr>
        <w:t>법규에서 금지하지 않는 한,</w:t>
      </w:r>
      <w:r w:rsidRPr="006332D6">
        <w:t xml:space="preserve"> 경영진</w:t>
      </w:r>
      <w:r w:rsidRPr="006332D6">
        <w:rPr>
          <w:rFonts w:hint="eastAsia"/>
        </w:rPr>
        <w:t>(적합한 경우 지배기구 포함)</w:t>
      </w:r>
      <w:r w:rsidRPr="006332D6">
        <w:t xml:space="preserve">과 </w:t>
      </w:r>
      <w:r w:rsidRPr="006332D6">
        <w:rPr>
          <w:rFonts w:hint="eastAsia"/>
        </w:rPr>
        <w:t>해당 사안을 논의함</w:t>
      </w:r>
    </w:p>
    <w:p w14:paraId="13324737" w14:textId="77777777" w:rsidR="001B3B1E" w:rsidRPr="006332D6" w:rsidRDefault="009074FB" w:rsidP="00D85AFA">
      <w:pPr>
        <w:pStyle w:val="A2"/>
        <w:rPr>
          <w:rFonts w:cs="굴림"/>
          <w:bCs/>
          <w:kern w:val="0"/>
        </w:rPr>
      </w:pPr>
      <w:r w:rsidRPr="006332D6">
        <w:rPr>
          <w:rFonts w:hint="eastAsia"/>
        </w:rPr>
        <w:t>법규위반으로 의심되는 사안</w:t>
      </w:r>
      <w:r w:rsidRPr="006332D6">
        <w:t>과 관련</w:t>
      </w:r>
      <w:r w:rsidRPr="006332D6">
        <w:rPr>
          <w:rFonts w:hint="eastAsia"/>
        </w:rPr>
        <w:t>하여</w:t>
      </w:r>
      <w:r w:rsidRPr="006332D6">
        <w:t xml:space="preserve"> 충분한 정보를 입수할 수 없는 경우, 충분하고 적합한 감사증거의 결여가 감사의견에 미치는 영향을 평가함</w:t>
      </w:r>
    </w:p>
    <w:p w14:paraId="35BE1012" w14:textId="157A62F0" w:rsidR="009074FB" w:rsidRPr="006332D6" w:rsidRDefault="009074FB" w:rsidP="00D85AFA">
      <w:pPr>
        <w:pStyle w:val="A2"/>
      </w:pPr>
      <w:r w:rsidRPr="006332D6">
        <w:rPr>
          <w:rFonts w:hint="eastAsia"/>
        </w:rPr>
        <w:lastRenderedPageBreak/>
        <w:t>감사인의</w:t>
      </w:r>
      <w:r w:rsidRPr="006332D6">
        <w:t xml:space="preserve"> 위험평가, 서면 진술의 신뢰성 등 감사의 다른 측면에 미치는 시사점을</w:t>
      </w:r>
      <w:r w:rsidRPr="006332D6">
        <w:rPr>
          <w:rFonts w:hint="eastAsia"/>
        </w:rPr>
        <w:t xml:space="preserve"> 평가하고 적절한 조치를 취함</w:t>
      </w:r>
    </w:p>
    <w:p w14:paraId="372E08A2" w14:textId="77777777" w:rsidR="001B3B1E" w:rsidRPr="006332D6" w:rsidRDefault="009074FB" w:rsidP="00D85AFA">
      <w:pPr>
        <w:pStyle w:val="a1"/>
        <w:rPr>
          <w:rFonts w:cs="굴림"/>
          <w:bCs/>
          <w:kern w:val="0"/>
        </w:rPr>
      </w:pPr>
      <w:r w:rsidRPr="006332D6">
        <w:rPr>
          <w:rFonts w:hint="eastAsia"/>
        </w:rPr>
        <w:t>감사인이 법규위반을</w:t>
      </w:r>
      <w:r w:rsidRPr="006332D6">
        <w:t xml:space="preserve"> </w:t>
      </w:r>
      <w:r w:rsidRPr="006332D6">
        <w:rPr>
          <w:rFonts w:hint="eastAsia"/>
        </w:rPr>
        <w:t>식별하였거나</w:t>
      </w:r>
      <w:r w:rsidRPr="006332D6">
        <w:t xml:space="preserve"> </w:t>
      </w:r>
      <w:r w:rsidRPr="006332D6">
        <w:rPr>
          <w:rFonts w:hint="eastAsia"/>
        </w:rPr>
        <w:t>의심하고</w:t>
      </w:r>
      <w:r w:rsidRPr="006332D6">
        <w:t xml:space="preserve"> </w:t>
      </w:r>
      <w:r w:rsidRPr="006332D6">
        <w:rPr>
          <w:rFonts w:hint="eastAsia"/>
        </w:rPr>
        <w:t>있는</w:t>
      </w:r>
      <w:r w:rsidRPr="006332D6">
        <w:t xml:space="preserve"> </w:t>
      </w:r>
      <w:r w:rsidRPr="006332D6">
        <w:rPr>
          <w:rFonts w:hint="eastAsia"/>
        </w:rPr>
        <w:t>경우에는</w:t>
      </w:r>
      <w:r w:rsidRPr="006332D6">
        <w:t xml:space="preserve">, </w:t>
      </w:r>
      <w:r w:rsidRPr="006332D6">
        <w:rPr>
          <w:rFonts w:hint="eastAsia"/>
        </w:rPr>
        <w:t>감사인은</w:t>
      </w:r>
      <w:r w:rsidRPr="006332D6">
        <w:t xml:space="preserve"> </w:t>
      </w:r>
      <w:r w:rsidRPr="006332D6">
        <w:rPr>
          <w:rFonts w:hint="eastAsia"/>
        </w:rPr>
        <w:t>다음에</w:t>
      </w:r>
      <w:r w:rsidRPr="006332D6">
        <w:t xml:space="preserve"> </w:t>
      </w:r>
      <w:r w:rsidRPr="006332D6">
        <w:rPr>
          <w:rFonts w:hint="eastAsia"/>
        </w:rPr>
        <w:t>해당하는지</w:t>
      </w:r>
      <w:r w:rsidRPr="006332D6">
        <w:t xml:space="preserve"> </w:t>
      </w:r>
      <w:r w:rsidRPr="006332D6">
        <w:rPr>
          <w:rFonts w:hint="eastAsia"/>
        </w:rPr>
        <w:t>결정하여야</w:t>
      </w:r>
      <w:r w:rsidRPr="006332D6">
        <w:t xml:space="preserve"> </w:t>
      </w:r>
      <w:r w:rsidRPr="006332D6">
        <w:rPr>
          <w:rFonts w:hint="eastAsia"/>
        </w:rPr>
        <w:t>한다</w:t>
      </w:r>
      <w:r w:rsidRPr="006332D6">
        <w:t>.</w:t>
      </w:r>
    </w:p>
    <w:p w14:paraId="419B5E08" w14:textId="77777777" w:rsidR="001B3B1E" w:rsidRPr="006332D6" w:rsidRDefault="009074FB" w:rsidP="00D85AFA">
      <w:pPr>
        <w:pStyle w:val="A2"/>
        <w:rPr>
          <w:rFonts w:cs="굴림"/>
          <w:bCs/>
          <w:kern w:val="0"/>
        </w:rPr>
      </w:pPr>
      <w:r w:rsidRPr="006332D6">
        <w:rPr>
          <w:rFonts w:hint="eastAsia"/>
        </w:rPr>
        <w:t>법규</w:t>
      </w:r>
      <w:r w:rsidRPr="006332D6">
        <w:t xml:space="preserve"> </w:t>
      </w:r>
      <w:r w:rsidRPr="006332D6">
        <w:rPr>
          <w:rFonts w:hint="eastAsia"/>
        </w:rPr>
        <w:t>또는</w:t>
      </w:r>
      <w:r w:rsidRPr="006332D6">
        <w:t xml:space="preserve"> </w:t>
      </w:r>
      <w:r w:rsidRPr="006332D6">
        <w:rPr>
          <w:rFonts w:hint="eastAsia"/>
        </w:rPr>
        <w:t>관련</w:t>
      </w:r>
      <w:r w:rsidRPr="006332D6">
        <w:t xml:space="preserve"> </w:t>
      </w:r>
      <w:r w:rsidRPr="006332D6">
        <w:rPr>
          <w:rFonts w:hint="eastAsia"/>
        </w:rPr>
        <w:t>윤리적</w:t>
      </w:r>
      <w:r w:rsidRPr="006332D6">
        <w:t xml:space="preserve"> </w:t>
      </w:r>
      <w:r w:rsidRPr="006332D6">
        <w:rPr>
          <w:rFonts w:hint="eastAsia"/>
        </w:rPr>
        <w:t>요구사항에서</w:t>
      </w:r>
      <w:r w:rsidRPr="006332D6">
        <w:t xml:space="preserve"> </w:t>
      </w:r>
      <w:r w:rsidRPr="006332D6">
        <w:rPr>
          <w:rFonts w:hint="eastAsia"/>
        </w:rPr>
        <w:t>감사인이</w:t>
      </w:r>
      <w:r w:rsidRPr="006332D6">
        <w:t xml:space="preserve"> </w:t>
      </w:r>
      <w:r w:rsidRPr="006332D6">
        <w:rPr>
          <w:rFonts w:hint="eastAsia"/>
        </w:rPr>
        <w:t>기업</w:t>
      </w:r>
      <w:r w:rsidRPr="006332D6">
        <w:t xml:space="preserve"> </w:t>
      </w:r>
      <w:r w:rsidRPr="006332D6">
        <w:rPr>
          <w:rFonts w:hint="eastAsia"/>
        </w:rPr>
        <w:t>외부의</w:t>
      </w:r>
      <w:r w:rsidRPr="006332D6">
        <w:t xml:space="preserve"> </w:t>
      </w:r>
      <w:r w:rsidRPr="006332D6">
        <w:rPr>
          <w:rFonts w:hint="eastAsia"/>
        </w:rPr>
        <w:t>적절한</w:t>
      </w:r>
      <w:r w:rsidRPr="006332D6">
        <w:t xml:space="preserve"> </w:t>
      </w:r>
      <w:r w:rsidRPr="006332D6">
        <w:rPr>
          <w:rFonts w:hint="eastAsia"/>
        </w:rPr>
        <w:t>기관에</w:t>
      </w:r>
      <w:r w:rsidRPr="006332D6">
        <w:t xml:space="preserve"> </w:t>
      </w:r>
      <w:r w:rsidRPr="006332D6">
        <w:rPr>
          <w:rFonts w:hint="eastAsia"/>
        </w:rPr>
        <w:t>보고하도록</w:t>
      </w:r>
      <w:r w:rsidRPr="006332D6">
        <w:t xml:space="preserve"> </w:t>
      </w:r>
      <w:r w:rsidRPr="006332D6">
        <w:rPr>
          <w:rFonts w:hint="eastAsia"/>
        </w:rPr>
        <w:t>요구함</w:t>
      </w:r>
    </w:p>
    <w:p w14:paraId="3165F47E" w14:textId="7C0E09D0" w:rsidR="009074FB" w:rsidRPr="006332D6" w:rsidRDefault="009074FB" w:rsidP="00D85AFA">
      <w:pPr>
        <w:pStyle w:val="A2"/>
      </w:pPr>
      <w:r w:rsidRPr="006332D6">
        <w:rPr>
          <w:rFonts w:hint="eastAsia"/>
        </w:rPr>
        <w:t>법규</w:t>
      </w:r>
      <w:r w:rsidRPr="006332D6">
        <w:t xml:space="preserve"> </w:t>
      </w:r>
      <w:r w:rsidRPr="006332D6">
        <w:rPr>
          <w:rFonts w:hint="eastAsia"/>
        </w:rPr>
        <w:t>또는</w:t>
      </w:r>
      <w:r w:rsidRPr="006332D6">
        <w:t xml:space="preserve"> </w:t>
      </w:r>
      <w:r w:rsidRPr="006332D6">
        <w:rPr>
          <w:rFonts w:hint="eastAsia"/>
        </w:rPr>
        <w:t>관련</w:t>
      </w:r>
      <w:r w:rsidRPr="006332D6">
        <w:t xml:space="preserve"> </w:t>
      </w:r>
      <w:r w:rsidRPr="006332D6">
        <w:rPr>
          <w:rFonts w:hint="eastAsia"/>
        </w:rPr>
        <w:t>윤리적</w:t>
      </w:r>
      <w:r w:rsidRPr="006332D6">
        <w:t xml:space="preserve"> </w:t>
      </w:r>
      <w:r w:rsidRPr="006332D6">
        <w:rPr>
          <w:rFonts w:hint="eastAsia"/>
        </w:rPr>
        <w:t>요구사항에서</w:t>
      </w:r>
      <w:r w:rsidRPr="006332D6">
        <w:t xml:space="preserve"> </w:t>
      </w:r>
      <w:r w:rsidRPr="006332D6">
        <w:rPr>
          <w:rFonts w:hint="eastAsia"/>
        </w:rPr>
        <w:t>확립된</w:t>
      </w:r>
      <w:r w:rsidRPr="006332D6">
        <w:t xml:space="preserve"> </w:t>
      </w:r>
      <w:r w:rsidRPr="006332D6">
        <w:rPr>
          <w:rFonts w:hint="eastAsia"/>
        </w:rPr>
        <w:t>책임에</w:t>
      </w:r>
      <w:r w:rsidRPr="006332D6">
        <w:t xml:space="preserve"> </w:t>
      </w:r>
      <w:r w:rsidRPr="006332D6">
        <w:rPr>
          <w:rFonts w:hint="eastAsia"/>
        </w:rPr>
        <w:t>따르면</w:t>
      </w:r>
      <w:r w:rsidRPr="006332D6">
        <w:t xml:space="preserve"> </w:t>
      </w:r>
      <w:r w:rsidRPr="006332D6">
        <w:rPr>
          <w:rFonts w:hint="eastAsia"/>
        </w:rPr>
        <w:t>기업</w:t>
      </w:r>
      <w:r w:rsidRPr="006332D6">
        <w:t xml:space="preserve"> </w:t>
      </w:r>
      <w:r w:rsidRPr="006332D6">
        <w:rPr>
          <w:rFonts w:hint="eastAsia"/>
        </w:rPr>
        <w:t>외부의</w:t>
      </w:r>
      <w:r w:rsidRPr="006332D6">
        <w:t xml:space="preserve"> </w:t>
      </w:r>
      <w:r w:rsidRPr="006332D6">
        <w:rPr>
          <w:rFonts w:hint="eastAsia"/>
        </w:rPr>
        <w:t>적절한</w:t>
      </w:r>
      <w:r w:rsidRPr="006332D6">
        <w:t xml:space="preserve"> </w:t>
      </w:r>
      <w:r w:rsidRPr="006332D6">
        <w:rPr>
          <w:rFonts w:hint="eastAsia"/>
        </w:rPr>
        <w:t>기관에</w:t>
      </w:r>
      <w:r w:rsidRPr="006332D6">
        <w:t xml:space="preserve"> </w:t>
      </w:r>
      <w:r w:rsidRPr="006332D6">
        <w:rPr>
          <w:rFonts w:hint="eastAsia"/>
        </w:rPr>
        <w:t>보고하는</w:t>
      </w:r>
      <w:r w:rsidRPr="006332D6">
        <w:t xml:space="preserve"> </w:t>
      </w:r>
      <w:r w:rsidRPr="006332D6">
        <w:rPr>
          <w:rFonts w:hint="eastAsia"/>
        </w:rPr>
        <w:t>것이</w:t>
      </w:r>
      <w:r w:rsidRPr="006332D6">
        <w:t xml:space="preserve"> </w:t>
      </w:r>
      <w:r w:rsidRPr="006332D6">
        <w:rPr>
          <w:rFonts w:hint="eastAsia"/>
        </w:rPr>
        <w:t>상황에</w:t>
      </w:r>
      <w:r w:rsidRPr="006332D6">
        <w:t xml:space="preserve"> </w:t>
      </w:r>
      <w:r w:rsidRPr="006332D6">
        <w:rPr>
          <w:rFonts w:hint="eastAsia"/>
        </w:rPr>
        <w:t>적합한</w:t>
      </w:r>
      <w:r w:rsidRPr="006332D6">
        <w:t xml:space="preserve"> </w:t>
      </w:r>
      <w:r w:rsidRPr="006332D6">
        <w:rPr>
          <w:rFonts w:hint="eastAsia"/>
        </w:rPr>
        <w:t>조치일</w:t>
      </w:r>
      <w:r w:rsidRPr="006332D6">
        <w:t xml:space="preserve"> </w:t>
      </w:r>
      <w:r w:rsidRPr="006332D6">
        <w:rPr>
          <w:rFonts w:hint="eastAsia"/>
        </w:rPr>
        <w:t>수</w:t>
      </w:r>
      <w:r w:rsidRPr="006332D6">
        <w:t xml:space="preserve"> </w:t>
      </w:r>
      <w:r w:rsidRPr="006332D6">
        <w:rPr>
          <w:rFonts w:hint="eastAsia"/>
        </w:rPr>
        <w:t>있음</w:t>
      </w:r>
    </w:p>
    <w:p w14:paraId="7F1F1A6B" w14:textId="577B5482" w:rsidR="009074FB" w:rsidRPr="006332D6" w:rsidRDefault="009074FB" w:rsidP="00130B8E">
      <w:pPr>
        <w:pStyle w:val="4"/>
        <w:rPr>
          <w:rFonts w:cs="굴림"/>
          <w:kern w:val="0"/>
        </w:rPr>
      </w:pPr>
      <w:r w:rsidRPr="006332D6">
        <w:rPr>
          <w:rFonts w:hint="eastAsia"/>
        </w:rPr>
        <w:t>특수관계자</w:t>
      </w:r>
    </w:p>
    <w:p w14:paraId="609C41F8" w14:textId="77777777" w:rsidR="001B3B1E" w:rsidRPr="006332D6" w:rsidRDefault="009074FB" w:rsidP="00D85AFA">
      <w:pPr>
        <w:pStyle w:val="a1"/>
        <w:rPr>
          <w:rFonts w:cs="굴림"/>
          <w:bCs/>
          <w:kern w:val="0"/>
        </w:rPr>
      </w:pPr>
      <w:r w:rsidRPr="006332D6">
        <w:rPr>
          <w:rFonts w:hint="eastAsia"/>
        </w:rPr>
        <w:t>경영진이 이전에 식별하지 못하였거나 감사인에게 공개하지 않았던 특수관계자나 유의적인 특수관계자 거래를 감사인이 식별하는 경우에는, 다음의 절차를 수행하여야 한다.</w:t>
      </w:r>
    </w:p>
    <w:p w14:paraId="1F544422" w14:textId="77777777" w:rsidR="001B3B1E" w:rsidRPr="006332D6" w:rsidRDefault="009074FB" w:rsidP="00D85AFA">
      <w:pPr>
        <w:pStyle w:val="A2"/>
        <w:rPr>
          <w:rFonts w:cs="굴림"/>
          <w:bCs/>
          <w:kern w:val="0"/>
        </w:rPr>
      </w:pPr>
      <w:r w:rsidRPr="006332D6">
        <w:rPr>
          <w:rFonts w:hint="eastAsia"/>
        </w:rPr>
        <w:t>해당 재무보고체계에서 특수관계자에 관한 요구사항을 정하고 있는 경우,</w:t>
      </w:r>
      <w:r w:rsidRPr="006332D6">
        <w:t xml:space="preserve"> </w:t>
      </w:r>
      <w:r w:rsidRPr="006332D6">
        <w:rPr>
          <w:rFonts w:hint="eastAsia"/>
        </w:rPr>
        <w:t>감사인의 추가적인 평가를 위해, 경영진에게 새로 식별된 특수관계자와의 모든 거래를 식별할 것을 요청함</w:t>
      </w:r>
    </w:p>
    <w:p w14:paraId="23AC30F4" w14:textId="77777777" w:rsidR="001B3B1E" w:rsidRPr="006332D6" w:rsidRDefault="009074FB" w:rsidP="00D85AFA">
      <w:pPr>
        <w:pStyle w:val="A2"/>
        <w:rPr>
          <w:rFonts w:cs="굴림"/>
          <w:bCs/>
          <w:kern w:val="0"/>
        </w:rPr>
      </w:pPr>
      <w:r w:rsidRPr="006332D6">
        <w:rPr>
          <w:rFonts w:hint="eastAsia"/>
        </w:rPr>
        <w:t>새로 식별된 특수관계자 또는 이들과의 유의적 거래에 대하여 적합한 실증절차를 수행함</w:t>
      </w:r>
    </w:p>
    <w:p w14:paraId="3E90EA7C" w14:textId="77777777" w:rsidR="001B3B1E" w:rsidRPr="006332D6" w:rsidRDefault="009074FB" w:rsidP="00D85AFA">
      <w:pPr>
        <w:pStyle w:val="A2"/>
        <w:rPr>
          <w:rFonts w:cs="굴림"/>
          <w:bCs/>
          <w:kern w:val="0"/>
        </w:rPr>
      </w:pPr>
      <w:r w:rsidRPr="006332D6">
        <w:rPr>
          <w:rFonts w:hint="eastAsia"/>
        </w:rPr>
        <w:t xml:space="preserve">경영진이 이전에 식별하지 못하였거나 감사인에게 공개하지 않았던 다른 특수관계자 및 이들과의 유의적 거래가 존재할 위험을 </w:t>
      </w:r>
      <w:proofErr w:type="spellStart"/>
      <w:r w:rsidRPr="006332D6">
        <w:rPr>
          <w:rFonts w:hint="eastAsia"/>
        </w:rPr>
        <w:t>재고려하고</w:t>
      </w:r>
      <w:proofErr w:type="spellEnd"/>
      <w:r w:rsidRPr="006332D6">
        <w:rPr>
          <w:rFonts w:hint="eastAsia"/>
        </w:rPr>
        <w:t>, 필요에 따라 추가적인 감사절차를 수행함</w:t>
      </w:r>
    </w:p>
    <w:p w14:paraId="4167EC34" w14:textId="1FDEB9F7" w:rsidR="009074FB" w:rsidRPr="006332D6" w:rsidRDefault="009074FB" w:rsidP="00D85AFA">
      <w:pPr>
        <w:pStyle w:val="A2"/>
      </w:pPr>
      <w:r w:rsidRPr="006332D6">
        <w:rPr>
          <w:rFonts w:hint="eastAsia"/>
        </w:rPr>
        <w:t xml:space="preserve">경영진의 미공개가 고의적인 경우(따라서 부정으로 인한 </w:t>
      </w:r>
      <w:proofErr w:type="spellStart"/>
      <w:r w:rsidRPr="006332D6">
        <w:rPr>
          <w:rFonts w:hint="eastAsia"/>
        </w:rPr>
        <w:t>중요왜곡표시위험을</w:t>
      </w:r>
      <w:proofErr w:type="spellEnd"/>
      <w:r w:rsidRPr="006332D6">
        <w:rPr>
          <w:rFonts w:hint="eastAsia"/>
        </w:rPr>
        <w:t xml:space="preserve"> 나타내는 경우), 해당 감사에 대한 시사점을 평가함</w:t>
      </w:r>
    </w:p>
    <w:p w14:paraId="5038A000" w14:textId="77777777" w:rsidR="001B3B1E" w:rsidRPr="006332D6" w:rsidRDefault="009074FB" w:rsidP="00D85AFA">
      <w:pPr>
        <w:pStyle w:val="a1"/>
        <w:rPr>
          <w:rFonts w:cs="굴림"/>
          <w:bCs/>
          <w:kern w:val="0"/>
        </w:rPr>
      </w:pPr>
      <w:r w:rsidRPr="006332D6">
        <w:rPr>
          <w:rFonts w:hint="eastAsia"/>
        </w:rPr>
        <w:t>기업의 정상적인 사업과정을 벗어난 유의적인 특수관계자 거래를 식별한 경우,</w:t>
      </w:r>
      <w:r w:rsidRPr="006332D6">
        <w:t xml:space="preserve"> </w:t>
      </w:r>
      <w:r w:rsidRPr="006332D6">
        <w:rPr>
          <w:rFonts w:hint="eastAsia"/>
        </w:rPr>
        <w:t>감사인은 다음을 평가하여야 수행하여야 한다.</w:t>
      </w:r>
    </w:p>
    <w:p w14:paraId="045B1F7C" w14:textId="77777777" w:rsidR="001B3B1E" w:rsidRPr="006332D6" w:rsidRDefault="009074FB" w:rsidP="00D85AFA">
      <w:pPr>
        <w:pStyle w:val="A2"/>
        <w:rPr>
          <w:rFonts w:cs="굴림"/>
          <w:bCs/>
          <w:kern w:val="0"/>
        </w:rPr>
      </w:pPr>
      <w:r w:rsidRPr="006332D6">
        <w:rPr>
          <w:rFonts w:hint="eastAsia"/>
        </w:rPr>
        <w:t>해당 거래의 사업상 이유(또는 그러한 근거의 결여)에 비추어 볼 때, 그러한 거래가 부정한 재무보고를 행하거나 자산의 유용을 은폐하기 위해 체결되었을 것임을 나타내는지 여부</w:t>
      </w:r>
    </w:p>
    <w:p w14:paraId="6C90E5DE" w14:textId="77777777" w:rsidR="001B3B1E" w:rsidRPr="006332D6" w:rsidRDefault="009074FB" w:rsidP="00D85AFA">
      <w:pPr>
        <w:pStyle w:val="A2"/>
        <w:rPr>
          <w:rFonts w:cs="굴림"/>
          <w:bCs/>
          <w:kern w:val="0"/>
        </w:rPr>
      </w:pPr>
      <w:r w:rsidRPr="006332D6">
        <w:rPr>
          <w:rFonts w:hint="eastAsia"/>
        </w:rPr>
        <w:t>해당 거래의 조건이 경영진의 설명과 일관성이 있는지 여부</w:t>
      </w:r>
    </w:p>
    <w:p w14:paraId="2B6445A1" w14:textId="36D38B39" w:rsidR="009074FB" w:rsidRPr="006332D6" w:rsidRDefault="009074FB" w:rsidP="00D85AFA">
      <w:pPr>
        <w:pStyle w:val="A2"/>
      </w:pPr>
      <w:r w:rsidRPr="006332D6">
        <w:rPr>
          <w:rFonts w:hint="eastAsia"/>
        </w:rPr>
        <w:t xml:space="preserve">해당 거래가 해당 재무보고체계에 따라 적합하게 </w:t>
      </w:r>
      <w:proofErr w:type="spellStart"/>
      <w:r w:rsidRPr="006332D6">
        <w:rPr>
          <w:rFonts w:hint="eastAsia"/>
        </w:rPr>
        <w:t>회계처리되고</w:t>
      </w:r>
      <w:proofErr w:type="spellEnd"/>
      <w:r w:rsidRPr="006332D6">
        <w:rPr>
          <w:rFonts w:hint="eastAsia"/>
        </w:rPr>
        <w:t xml:space="preserve"> 공시되었는지 여부</w:t>
      </w:r>
    </w:p>
    <w:p w14:paraId="17D83D1C" w14:textId="4ADD6B25" w:rsidR="009074FB" w:rsidRPr="006332D6" w:rsidRDefault="009074FB" w:rsidP="00130B8E">
      <w:pPr>
        <w:pStyle w:val="3"/>
        <w:rPr>
          <w:rFonts w:cs="굴림"/>
          <w:bCs/>
          <w:kern w:val="0"/>
        </w:rPr>
      </w:pPr>
      <w:r w:rsidRPr="006332D6">
        <w:lastRenderedPageBreak/>
        <w:t xml:space="preserve">감사 중 </w:t>
      </w:r>
      <w:r w:rsidRPr="006332D6">
        <w:rPr>
          <w:rFonts w:hint="eastAsia"/>
        </w:rPr>
        <w:t>식별된</w:t>
      </w:r>
      <w:r w:rsidRPr="006332D6">
        <w:t xml:space="preserve"> 왜곡표시 평가</w:t>
      </w:r>
    </w:p>
    <w:p w14:paraId="08A2C371" w14:textId="5B372A2D" w:rsidR="009074FB" w:rsidRPr="006332D6" w:rsidRDefault="009074FB" w:rsidP="00D85AFA">
      <w:pPr>
        <w:pStyle w:val="a1"/>
      </w:pPr>
      <w:r w:rsidRPr="006332D6">
        <w:rPr>
          <w:rFonts w:hint="eastAsia"/>
        </w:rPr>
        <w:t xml:space="preserve">감사인은 </w:t>
      </w:r>
      <w:r w:rsidRPr="006332D6">
        <w:t>명백</w:t>
      </w:r>
      <w:r w:rsidRPr="006332D6">
        <w:rPr>
          <w:rFonts w:hint="eastAsia"/>
        </w:rPr>
        <w:t>하게</w:t>
      </w:r>
      <w:r w:rsidRPr="006332D6">
        <w:t xml:space="preserve"> 사소한 것</w:t>
      </w:r>
      <w:r w:rsidRPr="006332D6">
        <w:rPr>
          <w:rFonts w:hint="eastAsia"/>
        </w:rPr>
        <w:t xml:space="preserve">을 제외하고는 감사 중 </w:t>
      </w:r>
      <w:r w:rsidRPr="006332D6">
        <w:t xml:space="preserve">식별된 왜곡표시를 </w:t>
      </w:r>
      <w:r w:rsidRPr="006332D6">
        <w:rPr>
          <w:rFonts w:hint="eastAsia"/>
        </w:rPr>
        <w:t>집계</w:t>
      </w:r>
      <w:r w:rsidRPr="006332D6">
        <w:t xml:space="preserve">해야 </w:t>
      </w:r>
      <w:r w:rsidRPr="006332D6">
        <w:rPr>
          <w:rFonts w:hint="eastAsia"/>
        </w:rPr>
        <w:t>한다</w:t>
      </w:r>
      <w:r w:rsidRPr="006332D6">
        <w:t>. ‘</w:t>
      </w:r>
      <w:r w:rsidRPr="006332D6">
        <w:rPr>
          <w:rFonts w:hint="eastAsia"/>
        </w:rPr>
        <w:t>명백하게 사소한</w:t>
      </w:r>
      <w:r w:rsidRPr="006332D6">
        <w:t>’</w:t>
      </w:r>
      <w:r w:rsidRPr="006332D6">
        <w:rPr>
          <w:rFonts w:hint="eastAsia"/>
        </w:rPr>
        <w:t xml:space="preserve"> 것은 </w:t>
      </w:r>
      <w:r w:rsidRPr="006332D6">
        <w:t>‘</w:t>
      </w:r>
      <w:r w:rsidRPr="006332D6">
        <w:rPr>
          <w:rFonts w:hint="eastAsia"/>
        </w:rPr>
        <w:t>중요하지 않은</w:t>
      </w:r>
      <w:r w:rsidRPr="006332D6">
        <w:t>’</w:t>
      </w:r>
      <w:r w:rsidRPr="006332D6">
        <w:rPr>
          <w:rFonts w:hint="eastAsia"/>
        </w:rPr>
        <w:t xml:space="preserve"> 것과 다르다. 명백하게 사소한 왜곡표시는 중요한 왜곡표시와는 전적으로 다른 (즉, 더 작은) 차원의 규모이거나 전적으로 다른 성격이며, 크기</w:t>
      </w:r>
      <w:r w:rsidRPr="006332D6">
        <w:t>·</w:t>
      </w:r>
      <w:r w:rsidRPr="006332D6">
        <w:rPr>
          <w:rFonts w:hint="eastAsia"/>
        </w:rPr>
        <w:t>성격</w:t>
      </w:r>
      <w:r w:rsidRPr="006332D6">
        <w:t>·</w:t>
      </w:r>
      <w:r w:rsidRPr="006332D6">
        <w:rPr>
          <w:rFonts w:hint="eastAsia"/>
        </w:rPr>
        <w:t>상황 어느 기준으로 판단하더라도, 개별적으로나 집합적으로, 명백하게 영향이 미미한 왜곡표시이다.</w:t>
      </w:r>
    </w:p>
    <w:p w14:paraId="6790647B" w14:textId="77777777" w:rsidR="001B3B1E" w:rsidRPr="006332D6" w:rsidRDefault="009074FB" w:rsidP="00D85AFA">
      <w:pPr>
        <w:pStyle w:val="a1"/>
        <w:rPr>
          <w:rFonts w:cs="굴림"/>
          <w:bCs/>
          <w:kern w:val="0"/>
        </w:rPr>
      </w:pPr>
      <w:r w:rsidRPr="006332D6">
        <w:rPr>
          <w:rFonts w:hint="eastAsia"/>
        </w:rPr>
        <w:t>감사인은 다음 중 하나에 해당하는 경우,</w:t>
      </w:r>
      <w:r w:rsidRPr="006332D6">
        <w:t xml:space="preserve"> </w:t>
      </w:r>
      <w:r w:rsidRPr="006332D6">
        <w:rPr>
          <w:rFonts w:hint="eastAsia"/>
        </w:rPr>
        <w:t>감사계획을 수정할 필요가 있는지 결정하여야 한다.</w:t>
      </w:r>
    </w:p>
    <w:p w14:paraId="216BE654" w14:textId="77777777" w:rsidR="001B3B1E" w:rsidRPr="006332D6" w:rsidRDefault="009074FB" w:rsidP="00D85AFA">
      <w:pPr>
        <w:pStyle w:val="A2"/>
        <w:rPr>
          <w:rFonts w:cs="굴림"/>
          <w:bCs/>
          <w:kern w:val="0"/>
        </w:rPr>
      </w:pPr>
      <w:r w:rsidRPr="006332D6">
        <w:rPr>
          <w:rFonts w:hint="eastAsia"/>
        </w:rPr>
        <w:t>식별된 왜곡표시의 성격과 그 발생된 상황에 따르면 다른 왜곡표시가 존재할 가능성을 나타내고 있고, 이것이 감사 중 집계한 왜곡표시들과 합쳐졌을 때 중요할 수 있는 경우</w:t>
      </w:r>
    </w:p>
    <w:p w14:paraId="48F82A1F" w14:textId="296BA37E" w:rsidR="009074FB" w:rsidRPr="006332D6" w:rsidRDefault="009074FB" w:rsidP="00D85AFA">
      <w:pPr>
        <w:pStyle w:val="A2"/>
      </w:pPr>
      <w:r w:rsidRPr="006332D6">
        <w:rPr>
          <w:rFonts w:hint="eastAsia"/>
        </w:rPr>
        <w:t>감사 중 집계한 왜곡표시의 합계가 재무제표 전체 중요성에 근접하는 경우</w:t>
      </w:r>
    </w:p>
    <w:p w14:paraId="60F5B60E" w14:textId="0975C535" w:rsidR="009074FB" w:rsidRPr="006332D6" w:rsidRDefault="009074FB" w:rsidP="00D85AFA">
      <w:pPr>
        <w:pStyle w:val="a1"/>
      </w:pPr>
      <w:r w:rsidRPr="006332D6">
        <w:t xml:space="preserve">감사인은 </w:t>
      </w:r>
      <w:r w:rsidRPr="006332D6">
        <w:rPr>
          <w:rFonts w:hint="eastAsia"/>
        </w:rPr>
        <w:t>법규에서 금지하지 않는 한,</w:t>
      </w:r>
      <w:r w:rsidRPr="006332D6">
        <w:t xml:space="preserve"> 감사 </w:t>
      </w:r>
      <w:r w:rsidRPr="006332D6">
        <w:rPr>
          <w:rFonts w:hint="eastAsia"/>
        </w:rPr>
        <w:t xml:space="preserve">중 집계한 </w:t>
      </w:r>
      <w:r w:rsidRPr="006332D6">
        <w:t xml:space="preserve">모든 왜곡표시를 </w:t>
      </w:r>
      <w:r w:rsidRPr="006332D6">
        <w:rPr>
          <w:rFonts w:hint="eastAsia"/>
        </w:rPr>
        <w:t xml:space="preserve">적절한 수준의 </w:t>
      </w:r>
      <w:r w:rsidRPr="006332D6">
        <w:t>경영진</w:t>
      </w:r>
      <w:r w:rsidRPr="006332D6">
        <w:rPr>
          <w:rFonts w:hint="eastAsia"/>
        </w:rPr>
        <w:t>과 적시에 커뮤니케이션하고</w:t>
      </w:r>
      <w:r w:rsidRPr="006332D6">
        <w:t>, 이러한 왜곡표시</w:t>
      </w:r>
      <w:r w:rsidRPr="006332D6">
        <w:rPr>
          <w:rFonts w:hint="eastAsia"/>
        </w:rPr>
        <w:t>를</w:t>
      </w:r>
      <w:r w:rsidRPr="006332D6">
        <w:t xml:space="preserve"> </w:t>
      </w:r>
      <w:r w:rsidRPr="006332D6">
        <w:rPr>
          <w:rFonts w:hint="eastAsia"/>
        </w:rPr>
        <w:t>수</w:t>
      </w:r>
      <w:r w:rsidRPr="006332D6">
        <w:t>정</w:t>
      </w:r>
      <w:r w:rsidRPr="006332D6">
        <w:rPr>
          <w:rFonts w:hint="eastAsia"/>
        </w:rPr>
        <w:t>하도록 요청하여야 한다.</w:t>
      </w:r>
    </w:p>
    <w:p w14:paraId="7D497DEF" w14:textId="061B2D31" w:rsidR="009074FB" w:rsidRPr="006332D6" w:rsidRDefault="009074FB" w:rsidP="00D85AFA">
      <w:pPr>
        <w:pStyle w:val="a1"/>
      </w:pPr>
      <w:r w:rsidRPr="006332D6">
        <w:rPr>
          <w:rFonts w:hint="eastAsia"/>
        </w:rPr>
        <w:t>경영진이 감사인이 커뮤니케이션한 왜곡표시의 일부 또는 전부에 대하여 수정을 거절하는 경우, 감사인은 경영진이 수정하지 않는 사유를 이해하여야 하며 재무제표 전체에 중요한 왜곡표시가 없는지 여부를 평가할 때 그 사유를 고려하여야 한다.</w:t>
      </w:r>
    </w:p>
    <w:p w14:paraId="1D3C36C2" w14:textId="5BA16759" w:rsidR="009074FB" w:rsidRPr="006332D6" w:rsidRDefault="009074FB" w:rsidP="00D85AFA">
      <w:pPr>
        <w:pStyle w:val="a1"/>
      </w:pPr>
      <w:r w:rsidRPr="006332D6">
        <w:rPr>
          <w:rFonts w:hint="eastAsia"/>
        </w:rPr>
        <w:t xml:space="preserve">감사인은 </w:t>
      </w:r>
      <w:proofErr w:type="spellStart"/>
      <w:r w:rsidRPr="006332D6">
        <w:rPr>
          <w:rFonts w:hint="eastAsia"/>
        </w:rPr>
        <w:t>미수정왜곡표시의</w:t>
      </w:r>
      <w:proofErr w:type="spellEnd"/>
      <w:r w:rsidRPr="006332D6">
        <w:rPr>
          <w:rFonts w:hint="eastAsia"/>
        </w:rPr>
        <w:t xml:space="preserve"> 영향을 평가하기 전에, 문단 </w:t>
      </w:r>
      <w:r w:rsidRPr="006332D6">
        <w:t>43-47</w:t>
      </w:r>
      <w:r w:rsidRPr="006332D6">
        <w:rPr>
          <w:rFonts w:hint="eastAsia"/>
        </w:rPr>
        <w:t>에 따라 결정된 중요성이 기업의 실제 재무결과의 관점에서도 여전히 적합한지 여부를 확인하기 위해 이를 재평가하여야 한다.</w:t>
      </w:r>
    </w:p>
    <w:p w14:paraId="34BB1D13" w14:textId="77777777" w:rsidR="001B3B1E" w:rsidRPr="006332D6" w:rsidRDefault="009074FB" w:rsidP="00D85AFA">
      <w:pPr>
        <w:pStyle w:val="a1"/>
        <w:rPr>
          <w:rFonts w:cs="굴림"/>
          <w:bCs/>
          <w:kern w:val="0"/>
        </w:rPr>
      </w:pPr>
      <w:r w:rsidRPr="006332D6">
        <w:t xml:space="preserve">감사인은 </w:t>
      </w:r>
      <w:proofErr w:type="spellStart"/>
      <w:r w:rsidRPr="006332D6">
        <w:rPr>
          <w:rFonts w:hint="eastAsia"/>
        </w:rPr>
        <w:t>미수정</w:t>
      </w:r>
      <w:proofErr w:type="spellEnd"/>
      <w:r w:rsidRPr="006332D6">
        <w:t xml:space="preserve"> 왜곡표시가 개별적으로 또는 </w:t>
      </w:r>
      <w:r w:rsidRPr="006332D6">
        <w:rPr>
          <w:rFonts w:hint="eastAsia"/>
        </w:rPr>
        <w:t>집합적</w:t>
      </w:r>
      <w:r w:rsidRPr="006332D6">
        <w:t>으로 중요한지 여부를 결정</w:t>
      </w:r>
      <w:r w:rsidRPr="006332D6">
        <w:rPr>
          <w:rFonts w:hint="eastAsia"/>
        </w:rPr>
        <w:t>하여</w:t>
      </w:r>
      <w:r w:rsidRPr="006332D6">
        <w:t xml:space="preserve">야 </w:t>
      </w:r>
      <w:r w:rsidRPr="006332D6">
        <w:rPr>
          <w:rFonts w:hint="eastAsia"/>
        </w:rPr>
        <w:t>한</w:t>
      </w:r>
      <w:r w:rsidRPr="006332D6">
        <w:t xml:space="preserve">다. 이러한 결정을 할 때 감사인은 다음을 </w:t>
      </w:r>
      <w:r w:rsidRPr="006332D6">
        <w:rPr>
          <w:rFonts w:hint="eastAsia"/>
        </w:rPr>
        <w:t>고려하여야 한다</w:t>
      </w:r>
      <w:r w:rsidRPr="006332D6">
        <w:t>.</w:t>
      </w:r>
    </w:p>
    <w:p w14:paraId="7328935B" w14:textId="77777777" w:rsidR="001B3B1E" w:rsidRPr="006332D6" w:rsidRDefault="009074FB" w:rsidP="00D85AFA">
      <w:pPr>
        <w:pStyle w:val="A2"/>
        <w:rPr>
          <w:rFonts w:cs="굴림"/>
          <w:bCs/>
          <w:kern w:val="0"/>
        </w:rPr>
      </w:pPr>
      <w:r w:rsidRPr="006332D6">
        <w:rPr>
          <w:rFonts w:hint="eastAsia"/>
        </w:rPr>
        <w:t>특정 거래유형, 계정잔액 혹은 공시 그리고 재무제표 전체와 관련된 왜곡표시의 규모와 성격, 그리고 그러한 왜곡표시가 발생된 특정 상황</w:t>
      </w:r>
    </w:p>
    <w:p w14:paraId="72C33065" w14:textId="77777777" w:rsidR="001B3B1E" w:rsidRPr="006332D6" w:rsidRDefault="009074FB" w:rsidP="00D85AFA">
      <w:pPr>
        <w:pStyle w:val="A2"/>
        <w:rPr>
          <w:rFonts w:cs="굴림"/>
          <w:bCs/>
          <w:kern w:val="0"/>
        </w:rPr>
      </w:pPr>
      <w:r w:rsidRPr="006332D6">
        <w:t>재무제표이용자들의 왜곡표시에 대한 잠재적인 반응</w:t>
      </w:r>
    </w:p>
    <w:p w14:paraId="61DC957D" w14:textId="76A9FFB1" w:rsidR="009074FB" w:rsidRPr="006332D6" w:rsidRDefault="009074FB" w:rsidP="00D85AFA">
      <w:pPr>
        <w:pStyle w:val="A2"/>
      </w:pPr>
      <w:r w:rsidRPr="006332D6">
        <w:rPr>
          <w:rFonts w:hint="eastAsia"/>
        </w:rPr>
        <w:t xml:space="preserve">과거 보고기간에 관련된 </w:t>
      </w:r>
      <w:proofErr w:type="spellStart"/>
      <w:r w:rsidRPr="006332D6">
        <w:rPr>
          <w:rFonts w:hint="eastAsia"/>
        </w:rPr>
        <w:t>미수정왜곡표시가</w:t>
      </w:r>
      <w:proofErr w:type="spellEnd"/>
      <w:r w:rsidRPr="006332D6">
        <w:rPr>
          <w:rFonts w:hint="eastAsia"/>
        </w:rPr>
        <w:t xml:space="preserve"> 관련 거래유형, 계정잔액 또는 공시 그리고 재무제표 전체에 미치는 영향</w:t>
      </w:r>
    </w:p>
    <w:p w14:paraId="3E77141E" w14:textId="2A0D78B6" w:rsidR="009074FB" w:rsidRPr="006332D6" w:rsidRDefault="009074FB" w:rsidP="00130B8E">
      <w:pPr>
        <w:pStyle w:val="3"/>
        <w:rPr>
          <w:rFonts w:cs="굴림"/>
          <w:bCs/>
          <w:kern w:val="0"/>
        </w:rPr>
      </w:pPr>
      <w:r w:rsidRPr="006332D6">
        <w:t>감사증거의 충분성과 적절성 평가</w:t>
      </w:r>
    </w:p>
    <w:p w14:paraId="02359789" w14:textId="4BD4A923" w:rsidR="009074FB" w:rsidRPr="006332D6" w:rsidRDefault="009074FB" w:rsidP="00D85AFA">
      <w:pPr>
        <w:pStyle w:val="a1"/>
      </w:pPr>
      <w:r w:rsidRPr="006332D6">
        <w:rPr>
          <w:rFonts w:hint="eastAsia"/>
        </w:rPr>
        <w:t xml:space="preserve">감사인은 수행한 감사절차와 입수된 감사증거에 기초하여, 감사를 종결하기 전에 경영진주장 수준의 </w:t>
      </w:r>
      <w:proofErr w:type="spellStart"/>
      <w:r w:rsidRPr="006332D6">
        <w:rPr>
          <w:rFonts w:hint="eastAsia"/>
        </w:rPr>
        <w:t>중요왜곡표시위험에</w:t>
      </w:r>
      <w:proofErr w:type="spellEnd"/>
      <w:r w:rsidRPr="006332D6">
        <w:rPr>
          <w:rFonts w:hint="eastAsia"/>
        </w:rPr>
        <w:t xml:space="preserve"> 대한 평가가 여전히 적합한지 여부를 평가하여야 한다.</w:t>
      </w:r>
    </w:p>
    <w:p w14:paraId="5BA712FB" w14:textId="3869814D" w:rsidR="009074FB" w:rsidRPr="006332D6" w:rsidRDefault="009074FB" w:rsidP="00D85AFA">
      <w:pPr>
        <w:pStyle w:val="a1"/>
      </w:pPr>
      <w:r w:rsidRPr="006332D6">
        <w:rPr>
          <w:rFonts w:hint="eastAsia"/>
        </w:rPr>
        <w:lastRenderedPageBreak/>
        <w:t>감사인은 충분하고 적합한 감사증거를 입수하였는지 여부에 대하여 결론을 내려야 한다. 감사인은 감사증거가 재무제표에 대한 경영진의 주장을 확인하는지 또는 배치되는지 여부와 관계없이 의견을 형성할 때는 관련된 감사증거를 모두 고려하여야 한다.</w:t>
      </w:r>
    </w:p>
    <w:p w14:paraId="384A406B" w14:textId="42923BCB" w:rsidR="009074FB" w:rsidRPr="006332D6" w:rsidRDefault="009074FB" w:rsidP="00D85AFA">
      <w:pPr>
        <w:pStyle w:val="a1"/>
      </w:pPr>
      <w:r w:rsidRPr="006332D6">
        <w:rPr>
          <w:rFonts w:hint="eastAsia"/>
        </w:rPr>
        <w:t>만약 감사인이 재무제표에 대한 경영진의 중요한 주장에 대하여 충분하고 적합한 감사증거를 입수하지 못한 경우, 감사인은 감사증거를 추가로 입수할 수 있도록 노력하여야 한다. 만약 감사인이 충분하고 적합한 감사증거를 입수할 수 없는 경우에는, 한정의견을 표명하거나 재무제표에 대한 의견을 거절하여야 한다.</w:t>
      </w:r>
    </w:p>
    <w:p w14:paraId="5E0A7594" w14:textId="33900CDD" w:rsidR="009074FB" w:rsidRPr="006332D6" w:rsidRDefault="009074FB" w:rsidP="00130B8E">
      <w:pPr>
        <w:pStyle w:val="3"/>
        <w:rPr>
          <w:rFonts w:cs="굴림"/>
          <w:bCs/>
          <w:kern w:val="0"/>
        </w:rPr>
      </w:pPr>
      <w:r w:rsidRPr="006332D6">
        <w:t>추가 문서</w:t>
      </w:r>
      <w:r w:rsidRPr="006332D6">
        <w:rPr>
          <w:rFonts w:hint="eastAsia"/>
        </w:rPr>
        <w:t>화</w:t>
      </w:r>
      <w:r w:rsidRPr="006332D6">
        <w:t xml:space="preserve"> 요구 사항</w:t>
      </w:r>
    </w:p>
    <w:p w14:paraId="24444E0C" w14:textId="77777777" w:rsidR="001B3B1E" w:rsidRPr="006332D6" w:rsidRDefault="009074FB" w:rsidP="00D85AFA">
      <w:pPr>
        <w:pStyle w:val="a1"/>
        <w:rPr>
          <w:rFonts w:cs="굴림"/>
          <w:bCs/>
          <w:kern w:val="0"/>
        </w:rPr>
      </w:pPr>
      <w:r w:rsidRPr="006332D6">
        <w:t>일반</w:t>
      </w:r>
      <w:r w:rsidRPr="006332D6">
        <w:rPr>
          <w:rFonts w:hint="eastAsia"/>
        </w:rPr>
        <w:t>적인</w:t>
      </w:r>
      <w:r w:rsidRPr="006332D6">
        <w:t xml:space="preserve"> 문서화 요구사</w:t>
      </w:r>
      <w:r w:rsidRPr="006332D6">
        <w:rPr>
          <w:rFonts w:hint="eastAsia"/>
        </w:rPr>
        <w:t xml:space="preserve">항(문단 </w:t>
      </w:r>
      <w:r w:rsidRPr="006332D6">
        <w:t>27-31</w:t>
      </w:r>
      <w:r w:rsidRPr="006332D6">
        <w:rPr>
          <w:rFonts w:hint="eastAsia"/>
        </w:rPr>
        <w:t xml:space="preserve"> 참고</w:t>
      </w:r>
      <w:r w:rsidRPr="006332D6">
        <w:t xml:space="preserve">)에 추가하여, 감사인은 감사문서에 다음을 포함해야 </w:t>
      </w:r>
      <w:r w:rsidRPr="006332D6">
        <w:rPr>
          <w:rFonts w:hint="eastAsia"/>
        </w:rPr>
        <w:t>한</w:t>
      </w:r>
      <w:r w:rsidRPr="006332D6">
        <w:t>다.</w:t>
      </w:r>
    </w:p>
    <w:p w14:paraId="335C380E" w14:textId="77777777" w:rsidR="001B3B1E" w:rsidRPr="006332D6" w:rsidRDefault="009074FB" w:rsidP="00D85AFA">
      <w:pPr>
        <w:pStyle w:val="A2"/>
        <w:rPr>
          <w:rFonts w:cs="굴림"/>
          <w:bCs/>
          <w:kern w:val="0"/>
        </w:rPr>
      </w:pPr>
      <w:r w:rsidRPr="006332D6">
        <w:rPr>
          <w:rFonts w:hint="eastAsia"/>
        </w:rPr>
        <w:t>수행된 추가감사절차,</w:t>
      </w:r>
      <w:r w:rsidRPr="006332D6">
        <w:t xml:space="preserve"> 수행된 </w:t>
      </w:r>
      <w:r w:rsidRPr="006332D6">
        <w:rPr>
          <w:rFonts w:hint="eastAsia"/>
        </w:rPr>
        <w:t>감사</w:t>
      </w:r>
      <w:r w:rsidRPr="006332D6">
        <w:t xml:space="preserve">절차와 </w:t>
      </w:r>
      <w:r w:rsidRPr="006332D6">
        <w:rPr>
          <w:rFonts w:hint="eastAsia"/>
        </w:rPr>
        <w:t>경영진</w:t>
      </w:r>
      <w:r w:rsidRPr="006332D6">
        <w:t xml:space="preserve">주장 수준에서 평가된 위험 간의 </w:t>
      </w:r>
      <w:r w:rsidRPr="006332D6">
        <w:rPr>
          <w:rFonts w:hint="eastAsia"/>
        </w:rPr>
        <w:t>관계</w:t>
      </w:r>
      <w:r w:rsidRPr="006332D6">
        <w:t>, 감사절차의 결과</w:t>
      </w:r>
      <w:r w:rsidRPr="006332D6">
        <w:rPr>
          <w:rFonts w:hint="eastAsia"/>
        </w:rPr>
        <w:t xml:space="preserve">(결론이 </w:t>
      </w:r>
      <w:r w:rsidRPr="006332D6">
        <w:t>명</w:t>
      </w:r>
      <w:r w:rsidRPr="006332D6">
        <w:rPr>
          <w:rFonts w:hint="eastAsia"/>
        </w:rPr>
        <w:t>백한 경우 외에는</w:t>
      </w:r>
      <w:r w:rsidRPr="006332D6">
        <w:t xml:space="preserve"> 결론을 포함</w:t>
      </w:r>
      <w:r w:rsidRPr="006332D6">
        <w:rPr>
          <w:rFonts w:hint="eastAsia"/>
        </w:rPr>
        <w:t>)</w:t>
      </w:r>
    </w:p>
    <w:p w14:paraId="0794DAA8" w14:textId="6B72EF88" w:rsidR="009074FB" w:rsidRPr="006332D6" w:rsidRDefault="009074FB" w:rsidP="00D85AFA">
      <w:pPr>
        <w:pStyle w:val="A2"/>
      </w:pPr>
      <w:r w:rsidRPr="006332D6">
        <w:rPr>
          <w:rFonts w:hint="eastAsia"/>
        </w:rPr>
        <w:t>왜곡표시와 관련된 다음 사항</w:t>
      </w:r>
    </w:p>
    <w:p w14:paraId="375BF253" w14:textId="03CAFB40" w:rsidR="00130B8E" w:rsidRPr="006332D6" w:rsidRDefault="009074FB" w:rsidP="00D85AFA">
      <w:pPr>
        <w:pStyle w:val="B0"/>
      </w:pPr>
      <w:r w:rsidRPr="006332D6">
        <w:rPr>
          <w:rFonts w:hint="eastAsia"/>
        </w:rPr>
        <w:t>일정</w:t>
      </w:r>
      <w:r w:rsidRPr="006332D6">
        <w:t xml:space="preserve"> 금액 미만의 왜곡표시로서 명백하게 사소하다고 간주하는 금액</w:t>
      </w:r>
    </w:p>
    <w:p w14:paraId="749517C0" w14:textId="1D156D4A" w:rsidR="009074FB" w:rsidRPr="006332D6" w:rsidRDefault="009074FB" w:rsidP="00D85AFA">
      <w:pPr>
        <w:pStyle w:val="B0"/>
      </w:pPr>
      <w:r w:rsidRPr="006332D6">
        <w:t xml:space="preserve">감사 중 </w:t>
      </w:r>
      <w:r w:rsidRPr="006332D6">
        <w:rPr>
          <w:rFonts w:hint="eastAsia"/>
        </w:rPr>
        <w:t>집계한</w:t>
      </w:r>
      <w:r w:rsidRPr="006332D6">
        <w:t xml:space="preserve"> 모든 왜곡</w:t>
      </w:r>
      <w:r w:rsidRPr="006332D6">
        <w:rPr>
          <w:rFonts w:hint="eastAsia"/>
        </w:rPr>
        <w:t>표시</w:t>
      </w:r>
      <w:r w:rsidRPr="006332D6">
        <w:t xml:space="preserve"> 및 </w:t>
      </w:r>
      <w:r w:rsidRPr="006332D6">
        <w:rPr>
          <w:rFonts w:hint="eastAsia"/>
        </w:rPr>
        <w:t xml:space="preserve">왜곡표시의 </w:t>
      </w:r>
      <w:r w:rsidRPr="006332D6">
        <w:t>수정 여부</w:t>
      </w:r>
    </w:p>
    <w:p w14:paraId="591EEE33" w14:textId="5A0E7BB5" w:rsidR="001B3B1E" w:rsidRPr="006332D6" w:rsidRDefault="009074FB" w:rsidP="00D85AFA">
      <w:pPr>
        <w:pStyle w:val="B0"/>
        <w:rPr>
          <w:rFonts w:cs="굴림"/>
          <w:bCs/>
          <w:kern w:val="0"/>
        </w:rPr>
      </w:pPr>
      <w:proofErr w:type="spellStart"/>
      <w:r w:rsidRPr="006332D6">
        <w:rPr>
          <w:rFonts w:hint="eastAsia"/>
        </w:rPr>
        <w:t>미수정</w:t>
      </w:r>
      <w:r w:rsidRPr="006332D6">
        <w:t>왜곡표시가</w:t>
      </w:r>
      <w:proofErr w:type="spellEnd"/>
      <w:r w:rsidRPr="006332D6">
        <w:t xml:space="preserve"> 개별적으로 또는 </w:t>
      </w:r>
      <w:r w:rsidRPr="006332D6">
        <w:rPr>
          <w:rFonts w:hint="eastAsia"/>
        </w:rPr>
        <w:t>집합</w:t>
      </w:r>
      <w:r w:rsidRPr="006332D6">
        <w:t>적으로 중요한지 여부</w:t>
      </w:r>
    </w:p>
    <w:p w14:paraId="6DC9034A" w14:textId="73DF5078" w:rsidR="009074FB" w:rsidRPr="006332D6" w:rsidRDefault="009074FB" w:rsidP="00D85AFA">
      <w:pPr>
        <w:pStyle w:val="A2"/>
      </w:pPr>
      <w:r w:rsidRPr="006332D6">
        <w:t>다음 사항에 대한 감사인</w:t>
      </w:r>
      <w:r w:rsidRPr="006332D6">
        <w:rPr>
          <w:rFonts w:hint="eastAsia"/>
        </w:rPr>
        <w:t>이 내린 결론의 근거</w:t>
      </w:r>
    </w:p>
    <w:p w14:paraId="1B293B11" w14:textId="78ACC80F" w:rsidR="00130B8E" w:rsidRPr="006332D6" w:rsidRDefault="009074FB" w:rsidP="00D85AFA">
      <w:pPr>
        <w:pStyle w:val="B0"/>
      </w:pPr>
      <w:r w:rsidRPr="006332D6">
        <w:rPr>
          <w:rFonts w:hint="eastAsia"/>
        </w:rPr>
        <w:t>해당사항이 있는 경우, 경영진의 편의가능성 징후</w:t>
      </w:r>
    </w:p>
    <w:p w14:paraId="53901655" w14:textId="1783EA94" w:rsidR="009074FB" w:rsidRPr="006332D6" w:rsidRDefault="009074FB" w:rsidP="00D85AFA">
      <w:pPr>
        <w:pStyle w:val="B0"/>
      </w:pPr>
      <w:r w:rsidRPr="006332D6" w:rsidDel="0052641D">
        <w:rPr>
          <w:rFonts w:hint="eastAsia"/>
        </w:rPr>
        <w:t>부정 위험</w:t>
      </w:r>
      <w:r w:rsidRPr="006332D6">
        <w:rPr>
          <w:rFonts w:hint="eastAsia"/>
        </w:rPr>
        <w:t>(경영진의 통제무력화 위험 포함)</w:t>
      </w:r>
    </w:p>
    <w:p w14:paraId="59B59CCF" w14:textId="3ACADE72" w:rsidR="009074FB" w:rsidRPr="006332D6" w:rsidRDefault="009074FB" w:rsidP="00D85AFA">
      <w:pPr>
        <w:pStyle w:val="B0"/>
      </w:pPr>
      <w:r w:rsidRPr="006332D6">
        <w:t>계속기업</w:t>
      </w:r>
      <w:r w:rsidRPr="006332D6">
        <w:rPr>
          <w:rFonts w:hint="eastAsia"/>
        </w:rPr>
        <w:t xml:space="preserve"> 전제</w:t>
      </w:r>
    </w:p>
    <w:p w14:paraId="5D79093B" w14:textId="13C49B7A" w:rsidR="001B3B1E" w:rsidRPr="006332D6" w:rsidRDefault="009074FB" w:rsidP="00D85AFA">
      <w:pPr>
        <w:pStyle w:val="B0"/>
        <w:rPr>
          <w:rFonts w:cs="굴림"/>
          <w:bCs/>
          <w:kern w:val="0"/>
        </w:rPr>
      </w:pPr>
      <w:r w:rsidRPr="006332D6">
        <w:t>법</w:t>
      </w:r>
      <w:r w:rsidRPr="006332D6">
        <w:rPr>
          <w:rFonts w:hint="eastAsia"/>
        </w:rPr>
        <w:t>규의 준수</w:t>
      </w:r>
    </w:p>
    <w:p w14:paraId="25BFB57E" w14:textId="77777777" w:rsidR="001B3B1E" w:rsidRPr="006332D6" w:rsidRDefault="009074FB" w:rsidP="00D85AFA">
      <w:pPr>
        <w:pStyle w:val="A2"/>
        <w:rPr>
          <w:rFonts w:cs="굴림"/>
          <w:bCs/>
          <w:kern w:val="0"/>
        </w:rPr>
      </w:pPr>
      <w:proofErr w:type="spellStart"/>
      <w:r w:rsidRPr="006332D6">
        <w:rPr>
          <w:rFonts w:hint="eastAsia"/>
        </w:rPr>
        <w:t>유의적위험을</w:t>
      </w:r>
      <w:proofErr w:type="spellEnd"/>
      <w:r w:rsidRPr="006332D6">
        <w:rPr>
          <w:rFonts w:hint="eastAsia"/>
        </w:rPr>
        <w:t xml:space="preserve"> 발생시키는</w:t>
      </w:r>
      <w:r w:rsidRPr="006332D6">
        <w:t xml:space="preserve"> 특수관계자</w:t>
      </w:r>
      <w:r w:rsidRPr="006332D6">
        <w:rPr>
          <w:rFonts w:hint="eastAsia"/>
        </w:rPr>
        <w:t xml:space="preserve"> </w:t>
      </w:r>
      <w:r w:rsidRPr="006332D6">
        <w:t>거래</w:t>
      </w:r>
      <w:r w:rsidRPr="006332D6">
        <w:rPr>
          <w:rFonts w:hint="eastAsia"/>
        </w:rPr>
        <w:t>와 관련</w:t>
      </w:r>
      <w:r w:rsidRPr="006332D6">
        <w:t xml:space="preserve"> 공</w:t>
      </w:r>
      <w:r w:rsidRPr="006332D6">
        <w:rPr>
          <w:rFonts w:hint="eastAsia"/>
        </w:rPr>
        <w:t>시</w:t>
      </w:r>
    </w:p>
    <w:p w14:paraId="61687228" w14:textId="77777777" w:rsidR="001B3B1E" w:rsidRPr="006332D6" w:rsidRDefault="009074FB" w:rsidP="00D85AFA">
      <w:pPr>
        <w:pStyle w:val="A2"/>
        <w:rPr>
          <w:rFonts w:cs="굴림"/>
          <w:bCs/>
          <w:kern w:val="0"/>
        </w:rPr>
      </w:pPr>
      <w:r w:rsidRPr="006332D6">
        <w:t>재무제표의 정보 가 그 기초가 되는 회계기록과 일치하는지를 확인하거나 차이를 조정</w:t>
      </w:r>
      <w:r w:rsidRPr="006332D6">
        <w:rPr>
          <w:rFonts w:hint="eastAsia"/>
        </w:rPr>
        <w:t>한 증거</w:t>
      </w:r>
    </w:p>
    <w:p w14:paraId="01D570C2" w14:textId="46A274D2" w:rsidR="009074FB" w:rsidRPr="006332D6" w:rsidRDefault="009074FB" w:rsidP="00D85AFA">
      <w:pPr>
        <w:pStyle w:val="A2"/>
      </w:pPr>
      <w:r w:rsidRPr="006332D6">
        <w:t>법</w:t>
      </w:r>
      <w:r w:rsidRPr="006332D6">
        <w:rPr>
          <w:rFonts w:hint="eastAsia"/>
        </w:rPr>
        <w:t>규위반이 식별되었거나 의심되는 경우</w:t>
      </w:r>
      <w:r w:rsidRPr="006332D6">
        <w:t>, 경영진</w:t>
      </w:r>
      <w:r w:rsidRPr="006332D6">
        <w:rPr>
          <w:rFonts w:hint="eastAsia"/>
        </w:rPr>
        <w:t>(적합한 경우 지배기구 포함)</w:t>
      </w:r>
      <w:r w:rsidRPr="006332D6">
        <w:t xml:space="preserve"> </w:t>
      </w:r>
      <w:r w:rsidRPr="006332D6">
        <w:rPr>
          <w:rFonts w:hint="eastAsia"/>
        </w:rPr>
        <w:t xml:space="preserve">또는 </w:t>
      </w:r>
      <w:r w:rsidRPr="006332D6">
        <w:t>기업 외부 당사자와</w:t>
      </w:r>
      <w:r w:rsidRPr="006332D6">
        <w:rPr>
          <w:rFonts w:hint="eastAsia"/>
        </w:rPr>
        <w:t xml:space="preserve"> 논의한</w:t>
      </w:r>
      <w:r w:rsidRPr="006332D6">
        <w:t xml:space="preserve"> 결과</w:t>
      </w:r>
    </w:p>
    <w:p w14:paraId="560D7002" w14:textId="13962350" w:rsidR="009074FB" w:rsidRPr="006332D6" w:rsidRDefault="009074FB" w:rsidP="008664D9">
      <w:pPr>
        <w:pStyle w:val="2"/>
        <w:rPr>
          <w:rFonts w:cs="굴림"/>
          <w:kern w:val="0"/>
        </w:rPr>
      </w:pPr>
      <w:r w:rsidRPr="006332D6">
        <w:rPr>
          <w:rFonts w:hint="eastAsia"/>
        </w:rPr>
        <w:lastRenderedPageBreak/>
        <w:t>결론 및 보고</w:t>
      </w:r>
    </w:p>
    <w:p w14:paraId="3D5CDBF0" w14:textId="1DF1887A" w:rsidR="009074FB" w:rsidRPr="006332D6" w:rsidRDefault="009074FB" w:rsidP="00810086">
      <w:pPr>
        <w:pStyle w:val="3"/>
        <w:rPr>
          <w:rFonts w:cs="굴림"/>
          <w:bCs/>
          <w:kern w:val="0"/>
        </w:rPr>
      </w:pPr>
      <w:r w:rsidRPr="006332D6">
        <w:t>목적</w:t>
      </w:r>
    </w:p>
    <w:p w14:paraId="419E9AC8" w14:textId="23454984" w:rsidR="009074FB" w:rsidRPr="006332D6" w:rsidRDefault="009074FB" w:rsidP="00D85AFA">
      <w:pPr>
        <w:pStyle w:val="a1"/>
      </w:pPr>
      <w:r w:rsidRPr="006332D6">
        <w:rPr>
          <w:rFonts w:hint="eastAsia"/>
        </w:rPr>
        <w:t>이 장과 관련된 감사인의</w:t>
      </w:r>
      <w:r w:rsidRPr="006332D6">
        <w:t xml:space="preserve"> </w:t>
      </w:r>
      <w:r w:rsidRPr="006332D6">
        <w:rPr>
          <w:rFonts w:hint="eastAsia"/>
        </w:rPr>
        <w:t>목적은</w:t>
      </w:r>
      <w:r w:rsidRPr="006332D6">
        <w:t xml:space="preserve"> (a) </w:t>
      </w:r>
      <w:r w:rsidRPr="006332D6">
        <w:rPr>
          <w:rFonts w:hint="eastAsia"/>
        </w:rPr>
        <w:t>입수한</w:t>
      </w:r>
      <w:r w:rsidRPr="006332D6">
        <w:t xml:space="preserve"> </w:t>
      </w:r>
      <w:r w:rsidRPr="006332D6">
        <w:rPr>
          <w:rFonts w:hint="eastAsia"/>
        </w:rPr>
        <w:t>감사증거로부터</w:t>
      </w:r>
      <w:r w:rsidRPr="006332D6">
        <w:t xml:space="preserve"> </w:t>
      </w:r>
      <w:r w:rsidRPr="006332D6">
        <w:rPr>
          <w:rFonts w:hint="eastAsia"/>
        </w:rPr>
        <w:t>도출된</w:t>
      </w:r>
      <w:r w:rsidRPr="006332D6">
        <w:t xml:space="preserve"> </w:t>
      </w:r>
      <w:r w:rsidRPr="006332D6">
        <w:rPr>
          <w:rFonts w:hint="eastAsia"/>
        </w:rPr>
        <w:t>결론의</w:t>
      </w:r>
      <w:r w:rsidRPr="006332D6">
        <w:t xml:space="preserve"> </w:t>
      </w:r>
      <w:r w:rsidRPr="006332D6">
        <w:rPr>
          <w:rFonts w:hint="eastAsia"/>
        </w:rPr>
        <w:t>평가에</w:t>
      </w:r>
      <w:r w:rsidRPr="006332D6">
        <w:t xml:space="preserve"> </w:t>
      </w:r>
      <w:r w:rsidRPr="006332D6">
        <w:rPr>
          <w:rFonts w:hint="eastAsia"/>
        </w:rPr>
        <w:t>기초하여</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의견을</w:t>
      </w:r>
      <w:r w:rsidRPr="006332D6">
        <w:t xml:space="preserve"> </w:t>
      </w:r>
      <w:r w:rsidRPr="006332D6">
        <w:rPr>
          <w:rFonts w:hint="eastAsia"/>
        </w:rPr>
        <w:t xml:space="preserve">형성하고 </w:t>
      </w:r>
      <w:r w:rsidRPr="006332D6">
        <w:t xml:space="preserve">(b) </w:t>
      </w:r>
      <w:r w:rsidRPr="006332D6">
        <w:rPr>
          <w:rFonts w:hint="eastAsia"/>
        </w:rPr>
        <w:t>서면보고서를</w:t>
      </w:r>
      <w:r w:rsidRPr="006332D6">
        <w:t xml:space="preserve"> </w:t>
      </w:r>
      <w:r w:rsidRPr="006332D6">
        <w:rPr>
          <w:rFonts w:hint="eastAsia"/>
        </w:rPr>
        <w:t>통하여</w:t>
      </w:r>
      <w:r w:rsidRPr="006332D6">
        <w:t xml:space="preserve"> </w:t>
      </w:r>
      <w:r w:rsidRPr="006332D6">
        <w:rPr>
          <w:rFonts w:hint="eastAsia"/>
        </w:rPr>
        <w:t>해당</w:t>
      </w:r>
      <w:r w:rsidRPr="006332D6">
        <w:t xml:space="preserve"> </w:t>
      </w:r>
      <w:r w:rsidRPr="006332D6">
        <w:rPr>
          <w:rFonts w:hint="eastAsia"/>
        </w:rPr>
        <w:t>의견을</w:t>
      </w:r>
      <w:r w:rsidRPr="006332D6">
        <w:t xml:space="preserve"> </w:t>
      </w:r>
      <w:r w:rsidRPr="006332D6">
        <w:rPr>
          <w:rFonts w:hint="eastAsia"/>
        </w:rPr>
        <w:t>명확하게</w:t>
      </w:r>
      <w:r w:rsidRPr="006332D6">
        <w:t xml:space="preserve"> </w:t>
      </w:r>
      <w:r w:rsidRPr="006332D6">
        <w:rPr>
          <w:rFonts w:hint="eastAsia"/>
        </w:rPr>
        <w:t>표명하는 것이다.</w:t>
      </w:r>
    </w:p>
    <w:p w14:paraId="70732DB4" w14:textId="74537AE5" w:rsidR="009074FB" w:rsidRPr="006332D6" w:rsidRDefault="009074FB" w:rsidP="00810086">
      <w:pPr>
        <w:pStyle w:val="3"/>
        <w:rPr>
          <w:rFonts w:cs="굴림"/>
          <w:bCs/>
          <w:kern w:val="0"/>
        </w:rPr>
      </w:pPr>
      <w:r w:rsidRPr="006332D6">
        <w:t>후속</w:t>
      </w:r>
      <w:r w:rsidRPr="006332D6">
        <w:rPr>
          <w:rFonts w:hint="eastAsia"/>
        </w:rPr>
        <w:t>사건</w:t>
      </w:r>
    </w:p>
    <w:p w14:paraId="55332EEA" w14:textId="3422023A" w:rsidR="009074FB" w:rsidRPr="006332D6" w:rsidRDefault="009074FB" w:rsidP="00D85AFA">
      <w:pPr>
        <w:pStyle w:val="a1"/>
      </w:pPr>
      <w:r w:rsidRPr="006332D6">
        <w:rPr>
          <w:rFonts w:hint="eastAsia"/>
        </w:rPr>
        <w:t>감사인은 재무제표일과 감사보고서일 사이에 발생한 사건으로서 해당 재무보고체계에 따라 재무제표를 수정하거나 재무제표에 공시를 하여야 할 사건들이 모두 식별되었다는 충분하고 적합한 감사증거를 입수하여야 한다.</w:t>
      </w:r>
      <w:r w:rsidRPr="006332D6">
        <w:t xml:space="preserve"> </w:t>
      </w:r>
      <w:r w:rsidRPr="006332D6">
        <w:rPr>
          <w:rFonts w:hint="eastAsia"/>
        </w:rPr>
        <w:t>이러한 감사절차는 재무제표일부터 감사보고서일 또는 감사보고서일과 가장 가까운 실행가능한 일자까지의 기간에 대하여 수행하여야 한다.</w:t>
      </w:r>
    </w:p>
    <w:p w14:paraId="1B4AD5EB" w14:textId="17BC4A88" w:rsidR="009074FB" w:rsidRPr="006332D6" w:rsidRDefault="009074FB" w:rsidP="00D85AFA">
      <w:pPr>
        <w:pStyle w:val="a1"/>
      </w:pPr>
      <w:r w:rsidRPr="006332D6">
        <w:rPr>
          <w:rFonts w:hint="eastAsia"/>
        </w:rPr>
        <w:t xml:space="preserve">감사인은 감사보고서일 후에는 재무제표에 대하여 어떠한 감사절차도 수행할 의무가 없다. 그러나 감사인이 감사보고서일에 알았더라면 </w:t>
      </w:r>
      <w:bookmarkStart w:id="102" w:name="_Hlk117672525"/>
      <w:r w:rsidRPr="006332D6">
        <w:rPr>
          <w:rFonts w:hint="eastAsia"/>
        </w:rPr>
        <w:t>감사보고서를 수정할 원인이 될 수도 있었던 사실을 감사보고서일 후에 알게 된 경우</w:t>
      </w:r>
      <w:bookmarkEnd w:id="102"/>
      <w:r w:rsidRPr="006332D6">
        <w:rPr>
          <w:rFonts w:hint="eastAsia"/>
        </w:rPr>
        <w:t>, 감사인은 재무제표의 수정이 필요한지 여부를 결정하여야 한다.</w:t>
      </w:r>
    </w:p>
    <w:p w14:paraId="631ABD94" w14:textId="77777777" w:rsidR="001B3B1E" w:rsidRPr="006332D6" w:rsidRDefault="009074FB" w:rsidP="00D85AFA">
      <w:pPr>
        <w:pStyle w:val="a1"/>
        <w:rPr>
          <w:rFonts w:cs="굴림"/>
          <w:bCs/>
          <w:kern w:val="0"/>
        </w:rPr>
      </w:pPr>
      <w:r w:rsidRPr="006332D6">
        <w:rPr>
          <w:rFonts w:hint="eastAsia"/>
        </w:rPr>
        <w:t>감사인이 재무제표의 수정이 필요하다고 결정하였고 경영진이</w:t>
      </w:r>
      <w:r w:rsidRPr="006332D6">
        <w:t xml:space="preserve"> </w:t>
      </w:r>
      <w:r w:rsidRPr="006332D6">
        <w:rPr>
          <w:rFonts w:hint="eastAsia"/>
        </w:rPr>
        <w:t>재무제표를</w:t>
      </w:r>
      <w:r w:rsidRPr="006332D6">
        <w:t xml:space="preserve"> </w:t>
      </w:r>
      <w:r w:rsidRPr="006332D6">
        <w:rPr>
          <w:rFonts w:hint="eastAsia"/>
        </w:rPr>
        <w:t>수정하는</w:t>
      </w:r>
      <w:r w:rsidRPr="006332D6">
        <w:t xml:space="preserve"> </w:t>
      </w:r>
      <w:r w:rsidRPr="006332D6">
        <w:rPr>
          <w:rFonts w:hint="eastAsia"/>
        </w:rPr>
        <w:t>경우,</w:t>
      </w:r>
      <w:r w:rsidRPr="006332D6">
        <w:t xml:space="preserve"> </w:t>
      </w:r>
      <w:r w:rsidRPr="006332D6">
        <w:rPr>
          <w:rFonts w:hint="eastAsia"/>
        </w:rPr>
        <w:t>감사인은</w:t>
      </w:r>
      <w:r w:rsidRPr="006332D6">
        <w:t xml:space="preserve"> </w:t>
      </w:r>
      <w:r w:rsidRPr="006332D6">
        <w:rPr>
          <w:rFonts w:hint="eastAsia"/>
        </w:rPr>
        <w:t>다음 중 하나의</w:t>
      </w:r>
      <w:r w:rsidRPr="006332D6">
        <w:t xml:space="preserve"> </w:t>
      </w:r>
      <w:r w:rsidRPr="006332D6">
        <w:rPr>
          <w:rFonts w:hint="eastAsia"/>
        </w:rPr>
        <w:t>절차를</w:t>
      </w:r>
      <w:r w:rsidRPr="006332D6">
        <w:t xml:space="preserve"> </w:t>
      </w:r>
      <w:r w:rsidRPr="006332D6">
        <w:rPr>
          <w:rFonts w:hint="eastAsia"/>
        </w:rPr>
        <w:t>수행하여야</w:t>
      </w:r>
      <w:r w:rsidRPr="006332D6">
        <w:t xml:space="preserve"> </w:t>
      </w:r>
      <w:r w:rsidRPr="006332D6">
        <w:rPr>
          <w:rFonts w:hint="eastAsia"/>
        </w:rPr>
        <w:t>한다</w:t>
      </w:r>
      <w:r w:rsidRPr="006332D6">
        <w:t>.</w:t>
      </w:r>
    </w:p>
    <w:p w14:paraId="3B777015" w14:textId="77777777" w:rsidR="001B3B1E" w:rsidRPr="006332D6" w:rsidRDefault="009074FB" w:rsidP="00D85AFA">
      <w:pPr>
        <w:pStyle w:val="A2"/>
        <w:rPr>
          <w:rFonts w:cs="굴림"/>
          <w:bCs/>
          <w:kern w:val="0"/>
        </w:rPr>
      </w:pPr>
      <w:r w:rsidRPr="006332D6">
        <w:rPr>
          <w:rFonts w:hint="eastAsia"/>
        </w:rPr>
        <w:t>수정된 재무제표에 대하여 새로운 감사보고서를 제출함.</w:t>
      </w:r>
      <w:r w:rsidRPr="006332D6">
        <w:t xml:space="preserve"> </w:t>
      </w:r>
      <w:r w:rsidRPr="006332D6">
        <w:rPr>
          <w:rFonts w:hint="eastAsia"/>
        </w:rPr>
        <w:t>새로운 감사보고서 일자는 수정된 재무제표의 승인일보다 빠르지 않아야 한다.</w:t>
      </w:r>
    </w:p>
    <w:p w14:paraId="24EAA3EB" w14:textId="13E7B780" w:rsidR="009074FB" w:rsidRPr="006332D6" w:rsidRDefault="009074FB" w:rsidP="00D85AFA">
      <w:pPr>
        <w:pStyle w:val="A2"/>
        <w:rPr>
          <w:rFonts w:cs="굴림"/>
          <w:bCs/>
          <w:kern w:val="0"/>
        </w:rPr>
      </w:pPr>
      <w:r w:rsidRPr="006332D6">
        <w:rPr>
          <w:rFonts w:hint="eastAsia"/>
        </w:rPr>
        <w:t>후속사건에 대한 감사절차를 해당 수정사항에만 한정하여 수행하고 해당 수정사항에 한정된 추가적인 일자를 포함하도록 감사보고서를 수정함. 추가적인 일자는 후속사건에 대한 감사절차가 오직 재무제표의 관련 주석에 기술된 수정에만 한정하여 수행되었다는 것을 나타낸다.</w:t>
      </w:r>
    </w:p>
    <w:p w14:paraId="2FDADAF0" w14:textId="77777777" w:rsidR="009074FB" w:rsidRPr="006332D6" w:rsidRDefault="009074FB" w:rsidP="00810086">
      <w:pPr>
        <w:pStyle w:val="a1"/>
        <w:numPr>
          <w:ilvl w:val="0"/>
          <w:numId w:val="0"/>
        </w:numPr>
        <w:ind w:left="601"/>
      </w:pPr>
      <w:r w:rsidRPr="006332D6">
        <w:rPr>
          <w:rFonts w:hint="eastAsia"/>
        </w:rPr>
        <w:t>새로운 감사보고서 또는 수정된 감사보고서에는 재무제표의 수정 이유를 논의한 재무제표 주석과 감사인이 이전에 발행한 감사보고서를 언급하는 강조사항문단 또는 기타사항문단을 포함하여야 한다.</w:t>
      </w:r>
    </w:p>
    <w:p w14:paraId="03B71654" w14:textId="3CFEB29E" w:rsidR="009074FB" w:rsidRPr="006332D6" w:rsidRDefault="009074FB" w:rsidP="00D85AFA">
      <w:pPr>
        <w:pStyle w:val="a1"/>
      </w:pPr>
      <w:r w:rsidRPr="006332D6">
        <w:rPr>
          <w:rFonts w:hint="eastAsia"/>
        </w:rPr>
        <w:t>감사인이</w:t>
      </w:r>
      <w:r w:rsidRPr="006332D6">
        <w:t xml:space="preserve"> </w:t>
      </w:r>
      <w:r w:rsidRPr="006332D6">
        <w:rPr>
          <w:rFonts w:hint="eastAsia"/>
        </w:rPr>
        <w:t>재무제표가</w:t>
      </w:r>
      <w:r w:rsidRPr="006332D6">
        <w:t xml:space="preserve"> </w:t>
      </w:r>
      <w:r w:rsidRPr="006332D6">
        <w:rPr>
          <w:rFonts w:hint="eastAsia"/>
        </w:rPr>
        <w:t>수정될</w:t>
      </w:r>
      <w:r w:rsidRPr="006332D6">
        <w:t xml:space="preserve"> </w:t>
      </w:r>
      <w:r w:rsidRPr="006332D6">
        <w:rPr>
          <w:rFonts w:hint="eastAsia"/>
        </w:rPr>
        <w:t>필요가</w:t>
      </w:r>
      <w:r w:rsidRPr="006332D6">
        <w:t xml:space="preserve"> </w:t>
      </w:r>
      <w:r w:rsidRPr="006332D6">
        <w:rPr>
          <w:rFonts w:hint="eastAsia"/>
        </w:rPr>
        <w:t>있다고</w:t>
      </w:r>
      <w:r w:rsidRPr="006332D6">
        <w:t xml:space="preserve"> </w:t>
      </w:r>
      <w:r w:rsidRPr="006332D6">
        <w:rPr>
          <w:rFonts w:hint="eastAsia"/>
        </w:rPr>
        <w:t>믿는</w:t>
      </w:r>
      <w:r w:rsidRPr="006332D6">
        <w:t xml:space="preserve"> </w:t>
      </w:r>
      <w:r w:rsidRPr="006332D6">
        <w:rPr>
          <w:rFonts w:hint="eastAsia"/>
        </w:rPr>
        <w:t>상황에서</w:t>
      </w:r>
      <w:r w:rsidRPr="006332D6">
        <w:t xml:space="preserve"> </w:t>
      </w:r>
      <w:r w:rsidRPr="006332D6">
        <w:rPr>
          <w:rFonts w:hint="eastAsia"/>
        </w:rPr>
        <w:t>경영진이 이전에 발행된 재무제표를 수정하지 않는 경우에는,</w:t>
      </w:r>
      <w:r w:rsidRPr="006332D6">
        <w:t xml:space="preserve"> </w:t>
      </w:r>
      <w:r w:rsidRPr="006332D6">
        <w:rPr>
          <w:rFonts w:hint="eastAsia"/>
        </w:rPr>
        <w:t xml:space="preserve">감사인은 경영진 및 지배기구에게 이전에 발행된 감사보고서에 대한 의존 방지 조치를 요청하거나 </w:t>
      </w:r>
      <w:bookmarkStart w:id="103" w:name="_Hlk122444332"/>
      <w:r w:rsidRPr="006332D6">
        <w:rPr>
          <w:rFonts w:hint="eastAsia"/>
        </w:rPr>
        <w:t>의견을</w:t>
      </w:r>
      <w:r w:rsidRPr="006332D6">
        <w:t xml:space="preserve"> 변형한 </w:t>
      </w:r>
      <w:r w:rsidRPr="006332D6">
        <w:rPr>
          <w:rFonts w:hint="eastAsia"/>
        </w:rPr>
        <w:t>새로운</w:t>
      </w:r>
      <w:r w:rsidRPr="006332D6">
        <w:t xml:space="preserve"> 감사보고서를 제출</w:t>
      </w:r>
      <w:bookmarkEnd w:id="103"/>
      <w:r w:rsidRPr="006332D6">
        <w:rPr>
          <w:rFonts w:hint="eastAsia"/>
        </w:rPr>
        <w:t>하는 등 이전에 발행된 감사보고서에 대한 의존을 방지하기 위해 적합한 조치를 취하여야 한다.</w:t>
      </w:r>
      <w:r w:rsidRPr="006332D6">
        <w:t xml:space="preserve"> </w:t>
      </w:r>
      <w:r w:rsidRPr="006332D6">
        <w:rPr>
          <w:rFonts w:hint="eastAsia"/>
        </w:rPr>
        <w:t xml:space="preserve">다만법규 또는 재무보고체계에서 </w:t>
      </w:r>
      <w:r w:rsidRPr="006332D6">
        <w:t>경영진이 이전에 발행된 재무제표를 수정하도록 요구되지 않는 경우, 감사인</w:t>
      </w:r>
      <w:r w:rsidRPr="006332D6">
        <w:rPr>
          <w:rFonts w:hint="eastAsia"/>
        </w:rPr>
        <w:t>이</w:t>
      </w:r>
      <w:r w:rsidRPr="006332D6">
        <w:t xml:space="preserve"> 수정된 감사보고서나 새로운 감사보고서를 제출할 필요</w:t>
      </w:r>
      <w:r w:rsidRPr="006332D6">
        <w:rPr>
          <w:rFonts w:hint="eastAsia"/>
        </w:rPr>
        <w:t>는</w:t>
      </w:r>
      <w:r w:rsidRPr="006332D6">
        <w:t xml:space="preserve"> 없다. </w:t>
      </w:r>
      <w:r w:rsidRPr="006332D6">
        <w:rPr>
          <w:rFonts w:hint="eastAsia"/>
        </w:rPr>
        <w:t xml:space="preserve">예를 </w:t>
      </w:r>
      <w:r w:rsidRPr="006332D6">
        <w:rPr>
          <w:rFonts w:hint="eastAsia"/>
        </w:rPr>
        <w:lastRenderedPageBreak/>
        <w:t>들어,</w:t>
      </w:r>
      <w:r w:rsidRPr="006332D6">
        <w:t xml:space="preserve"> </w:t>
      </w:r>
      <w:r w:rsidRPr="006332D6">
        <w:rPr>
          <w:rFonts w:hint="eastAsia"/>
        </w:rPr>
        <w:t>법규 또는 재무보고체계상 차기</w:t>
      </w:r>
      <w:r w:rsidRPr="006332D6">
        <w:t xml:space="preserve"> 재무제표의 발행이 임박하였</w:t>
      </w:r>
      <w:r w:rsidRPr="006332D6">
        <w:rPr>
          <w:rFonts w:hint="eastAsia"/>
        </w:rPr>
        <w:t>을 때</w:t>
      </w:r>
      <w:r w:rsidRPr="006332D6">
        <w:t xml:space="preserve"> </w:t>
      </w:r>
      <w:r w:rsidRPr="006332D6">
        <w:rPr>
          <w:rFonts w:hint="eastAsia"/>
        </w:rPr>
        <w:t>차기</w:t>
      </w:r>
      <w:r w:rsidRPr="006332D6">
        <w:t xml:space="preserve"> 재무제표에 적절한 공시가 이루어</w:t>
      </w:r>
      <w:r w:rsidRPr="006332D6">
        <w:rPr>
          <w:rFonts w:hint="eastAsia"/>
        </w:rPr>
        <w:t>진다면 수정된</w:t>
      </w:r>
      <w:r w:rsidRPr="006332D6">
        <w:t xml:space="preserve"> 재무제표를 발행하는 것이 요구되지 않는 경우가 종종 있다.</w:t>
      </w:r>
    </w:p>
    <w:p w14:paraId="2CCA9CFB" w14:textId="7A0DEFD7" w:rsidR="009074FB" w:rsidRPr="006332D6" w:rsidRDefault="009074FB" w:rsidP="00810086">
      <w:pPr>
        <w:pStyle w:val="3"/>
        <w:rPr>
          <w:rFonts w:cs="굴림"/>
          <w:bCs/>
          <w:kern w:val="0"/>
        </w:rPr>
      </w:pPr>
      <w:r w:rsidRPr="006332D6">
        <w:rPr>
          <w:rFonts w:hint="eastAsia"/>
        </w:rPr>
        <w:t>전반적인 결론을</w:t>
      </w:r>
      <w:r w:rsidRPr="006332D6">
        <w:t xml:space="preserve"> </w:t>
      </w:r>
      <w:r w:rsidRPr="006332D6">
        <w:rPr>
          <w:rFonts w:hint="eastAsia"/>
        </w:rPr>
        <w:t>내리기 위한</w:t>
      </w:r>
      <w:r w:rsidRPr="006332D6">
        <w:t xml:space="preserve"> 분석</w:t>
      </w:r>
      <w:r w:rsidRPr="006332D6">
        <w:rPr>
          <w:rFonts w:hint="eastAsia"/>
        </w:rPr>
        <w:t>적</w:t>
      </w:r>
      <w:r w:rsidRPr="006332D6">
        <w:t>절차</w:t>
      </w:r>
    </w:p>
    <w:p w14:paraId="314B4E92" w14:textId="12171B5D" w:rsidR="009074FB" w:rsidRPr="006332D6" w:rsidRDefault="009074FB" w:rsidP="00D85AFA">
      <w:pPr>
        <w:pStyle w:val="a1"/>
      </w:pPr>
      <w:r w:rsidRPr="006332D6">
        <w:rPr>
          <w:rFonts w:hint="eastAsia"/>
        </w:rPr>
        <w:t>감사인은 감사의 종료시점에 근접하여 기업에 대하여 이해한 바와 재무제표가 일관성이 있는지에 대하여 전반적인 결론을 내리기 위하여 분석적절차를 설계하고 수행하여야 한다.</w:t>
      </w:r>
    </w:p>
    <w:p w14:paraId="6CE5132A" w14:textId="21E03483" w:rsidR="009074FB" w:rsidRPr="006332D6" w:rsidRDefault="009074FB" w:rsidP="00810086">
      <w:pPr>
        <w:pStyle w:val="3"/>
        <w:rPr>
          <w:rFonts w:cs="굴림"/>
          <w:bCs/>
          <w:kern w:val="0"/>
        </w:rPr>
      </w:pPr>
      <w:r w:rsidRPr="006332D6">
        <w:t>서면진술</w:t>
      </w:r>
    </w:p>
    <w:p w14:paraId="3EDA9948" w14:textId="77777777" w:rsidR="001B3B1E" w:rsidRPr="006332D6" w:rsidRDefault="009074FB" w:rsidP="00D85AFA">
      <w:pPr>
        <w:pStyle w:val="a1"/>
        <w:rPr>
          <w:rFonts w:cs="굴림"/>
          <w:bCs/>
          <w:kern w:val="0"/>
        </w:rPr>
      </w:pPr>
      <w:bookmarkStart w:id="104" w:name="_Ref122440596"/>
      <w:r w:rsidRPr="006332D6">
        <w:rPr>
          <w:rFonts w:hint="eastAsia"/>
        </w:rPr>
        <w:t>감사인은 재무제표에 대한 적절한 책임을 갖고 있고 관심 사항에 대한 지식이 있는 경영진에게 서면진술을 요청하여 입수하여야 한다</w:t>
      </w:r>
      <w:r w:rsidRPr="006332D6">
        <w:t xml:space="preserve">. </w:t>
      </w:r>
      <w:r w:rsidRPr="006332D6">
        <w:rPr>
          <w:rFonts w:hint="eastAsia"/>
        </w:rPr>
        <w:t>이러한 서면진술은 다음을 포함하여야 한다.</w:t>
      </w:r>
      <w:bookmarkEnd w:id="104"/>
    </w:p>
    <w:p w14:paraId="03F32FE9" w14:textId="77777777" w:rsidR="001B3B1E" w:rsidRPr="006332D6" w:rsidRDefault="009074FB" w:rsidP="00D85AFA">
      <w:pPr>
        <w:pStyle w:val="A2"/>
        <w:rPr>
          <w:rFonts w:cs="굴림"/>
          <w:bCs/>
          <w:kern w:val="0"/>
        </w:rPr>
      </w:pPr>
      <w:bookmarkStart w:id="105" w:name="_Ref122526191"/>
      <w:r w:rsidRPr="006332D6">
        <w:rPr>
          <w:rFonts w:hint="eastAsia"/>
        </w:rPr>
        <w:t>경영진이</w:t>
      </w:r>
      <w:r w:rsidRPr="006332D6">
        <w:t xml:space="preserve"> </w:t>
      </w:r>
      <w:r w:rsidRPr="006332D6">
        <w:rPr>
          <w:rFonts w:hint="eastAsia"/>
        </w:rPr>
        <w:t>감사업무</w:t>
      </w:r>
      <w:r w:rsidRPr="006332D6">
        <w:t xml:space="preserve"> </w:t>
      </w:r>
      <w:r w:rsidRPr="006332D6">
        <w:rPr>
          <w:rFonts w:hint="eastAsia"/>
        </w:rPr>
        <w:t>조건에서</w:t>
      </w:r>
      <w:r w:rsidRPr="006332D6">
        <w:t xml:space="preserve"> </w:t>
      </w:r>
      <w:r w:rsidRPr="006332D6">
        <w:rPr>
          <w:rFonts w:hint="eastAsia"/>
        </w:rPr>
        <w:t>정한</w:t>
      </w:r>
      <w:r w:rsidRPr="006332D6">
        <w:t xml:space="preserve"> </w:t>
      </w:r>
      <w:r w:rsidRPr="006332D6">
        <w:rPr>
          <w:rFonts w:hint="eastAsia"/>
        </w:rPr>
        <w:t>바와</w:t>
      </w:r>
      <w:r w:rsidRPr="006332D6">
        <w:t xml:space="preserve"> </w:t>
      </w:r>
      <w:r w:rsidRPr="006332D6">
        <w:rPr>
          <w:rFonts w:hint="eastAsia"/>
        </w:rPr>
        <w:t>같이</w:t>
      </w:r>
      <w:r w:rsidRPr="006332D6">
        <w:t xml:space="preserve"> </w:t>
      </w: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재무제표를</w:t>
      </w:r>
      <w:r w:rsidRPr="006332D6">
        <w:t xml:space="preserve"> </w:t>
      </w:r>
      <w:r w:rsidRPr="006332D6">
        <w:rPr>
          <w:rFonts w:hint="eastAsia"/>
        </w:rPr>
        <w:t>작성할</w:t>
      </w:r>
      <w:r w:rsidRPr="006332D6">
        <w:t xml:space="preserve"> </w:t>
      </w:r>
      <w:r w:rsidRPr="006332D6">
        <w:rPr>
          <w:rFonts w:hint="eastAsia"/>
        </w:rPr>
        <w:t>책임</w:t>
      </w:r>
      <w:r w:rsidRPr="006332D6">
        <w:t>(</w:t>
      </w:r>
      <w:r w:rsidRPr="006332D6">
        <w:rPr>
          <w:rFonts w:hint="eastAsia"/>
        </w:rPr>
        <w:t>관련성이</w:t>
      </w:r>
      <w:r w:rsidRPr="006332D6">
        <w:t xml:space="preserve"> </w:t>
      </w:r>
      <w:r w:rsidRPr="006332D6">
        <w:rPr>
          <w:rFonts w:hint="eastAsia"/>
        </w:rPr>
        <w:t>있는</w:t>
      </w:r>
      <w:r w:rsidRPr="006332D6">
        <w:t xml:space="preserve"> </w:t>
      </w:r>
      <w:r w:rsidRPr="006332D6">
        <w:rPr>
          <w:rFonts w:hint="eastAsia"/>
        </w:rPr>
        <w:t>경우</w:t>
      </w:r>
      <w:r w:rsidRPr="006332D6">
        <w:t xml:space="preserve"> </w:t>
      </w:r>
      <w:r w:rsidRPr="006332D6">
        <w:rPr>
          <w:rFonts w:hint="eastAsia"/>
        </w:rPr>
        <w:t>재무제표의</w:t>
      </w:r>
      <w:r w:rsidRPr="006332D6">
        <w:t xml:space="preserve"> </w:t>
      </w:r>
      <w:r w:rsidRPr="006332D6">
        <w:rPr>
          <w:rFonts w:hint="eastAsia"/>
        </w:rPr>
        <w:t>공정표시 책임을</w:t>
      </w:r>
      <w:r w:rsidRPr="006332D6">
        <w:t xml:space="preserve"> </w:t>
      </w:r>
      <w:r w:rsidRPr="006332D6">
        <w:rPr>
          <w:rFonts w:hint="eastAsia"/>
        </w:rPr>
        <w:t>포함</w:t>
      </w:r>
      <w:r w:rsidRPr="006332D6">
        <w:t>)</w:t>
      </w:r>
      <w:r w:rsidRPr="006332D6">
        <w:rPr>
          <w:rFonts w:hint="eastAsia"/>
        </w:rPr>
        <w:t>을</w:t>
      </w:r>
      <w:r w:rsidRPr="006332D6">
        <w:t xml:space="preserve"> </w:t>
      </w:r>
      <w:r w:rsidRPr="006332D6">
        <w:rPr>
          <w:rFonts w:hint="eastAsia"/>
        </w:rPr>
        <w:t>완수하였다는 진술</w:t>
      </w:r>
      <w:bookmarkEnd w:id="105"/>
    </w:p>
    <w:p w14:paraId="25F86320" w14:textId="77777777" w:rsidR="001B3B1E" w:rsidRPr="006332D6" w:rsidRDefault="009074FB" w:rsidP="00D85AFA">
      <w:pPr>
        <w:pStyle w:val="A2"/>
        <w:rPr>
          <w:rFonts w:cs="굴림"/>
          <w:bCs/>
          <w:kern w:val="0"/>
        </w:rPr>
      </w:pPr>
      <w:bookmarkStart w:id="106" w:name="_Ref122526193"/>
      <w:r w:rsidRPr="006332D6">
        <w:rPr>
          <w:rFonts w:hint="eastAsia"/>
        </w:rPr>
        <w:t>경영진은 감사업무 조건에서 합의한 대로 모든 관련 정보를 감사인에게 제공하고 접근하게 하였으며,</w:t>
      </w:r>
      <w:r w:rsidRPr="006332D6">
        <w:t xml:space="preserve"> </w:t>
      </w:r>
      <w:r w:rsidRPr="006332D6">
        <w:rPr>
          <w:rFonts w:hint="eastAsia"/>
        </w:rPr>
        <w:t>모든 거래를 기록하고 재무제표에 반영하였다는 진술</w:t>
      </w:r>
      <w:bookmarkEnd w:id="106"/>
    </w:p>
    <w:p w14:paraId="64E693E3" w14:textId="5DFF4B4B" w:rsidR="009074FB" w:rsidRPr="006332D6" w:rsidRDefault="009074FB" w:rsidP="00D85AFA">
      <w:pPr>
        <w:pStyle w:val="A2"/>
      </w:pPr>
      <w:r w:rsidRPr="006332D6">
        <w:rPr>
          <w:rFonts w:hint="eastAsia"/>
        </w:rPr>
        <w:t>부정과 관련된 다음의 진술</w:t>
      </w:r>
    </w:p>
    <w:p w14:paraId="44438576" w14:textId="788D458C" w:rsidR="00810086" w:rsidRPr="006332D6" w:rsidRDefault="009074FB" w:rsidP="00D85AFA">
      <w:pPr>
        <w:pStyle w:val="B0"/>
      </w:pPr>
      <w:r w:rsidRPr="006332D6">
        <w:rPr>
          <w:rFonts w:hint="eastAsia"/>
        </w:rPr>
        <w:t>부정의</w:t>
      </w:r>
      <w:r w:rsidRPr="006332D6">
        <w:t xml:space="preserve"> </w:t>
      </w:r>
      <w:r w:rsidRPr="006332D6">
        <w:rPr>
          <w:rFonts w:hint="eastAsia"/>
        </w:rPr>
        <w:t>예방과</w:t>
      </w:r>
      <w:r w:rsidRPr="006332D6">
        <w:t xml:space="preserve"> </w:t>
      </w:r>
      <w:r w:rsidRPr="006332D6">
        <w:rPr>
          <w:rFonts w:hint="eastAsia"/>
        </w:rPr>
        <w:t>발견을</w:t>
      </w:r>
      <w:r w:rsidRPr="006332D6">
        <w:t xml:space="preserve"> </w:t>
      </w:r>
      <w:r w:rsidRPr="006332D6">
        <w:rPr>
          <w:rFonts w:hint="eastAsia"/>
        </w:rPr>
        <w:t>위한</w:t>
      </w:r>
      <w:r w:rsidRPr="006332D6">
        <w:t xml:space="preserve"> </w:t>
      </w:r>
      <w:r w:rsidRPr="006332D6">
        <w:rPr>
          <w:rFonts w:hint="eastAsia"/>
        </w:rPr>
        <w:t>내부통제의</w:t>
      </w:r>
      <w:r w:rsidRPr="006332D6">
        <w:t xml:space="preserve"> </w:t>
      </w:r>
      <w:r w:rsidRPr="006332D6">
        <w:rPr>
          <w:rFonts w:hint="eastAsia"/>
        </w:rPr>
        <w:t>설계</w:t>
      </w:r>
      <w:r w:rsidRPr="006332D6">
        <w:t xml:space="preserve">, </w:t>
      </w:r>
      <w:r w:rsidRPr="006332D6">
        <w:rPr>
          <w:rFonts w:hint="eastAsia"/>
        </w:rPr>
        <w:t>실행</w:t>
      </w:r>
      <w:r w:rsidRPr="006332D6">
        <w:t xml:space="preserve"> </w:t>
      </w:r>
      <w:r w:rsidRPr="006332D6">
        <w:rPr>
          <w:rFonts w:hint="eastAsia"/>
        </w:rPr>
        <w:t>및</w:t>
      </w:r>
      <w:r w:rsidRPr="006332D6">
        <w:t xml:space="preserve"> </w:t>
      </w:r>
      <w:r w:rsidRPr="006332D6">
        <w:rPr>
          <w:rFonts w:hint="eastAsia"/>
        </w:rPr>
        <w:t>유지할</w:t>
      </w:r>
      <w:r w:rsidRPr="006332D6">
        <w:t xml:space="preserve"> </w:t>
      </w:r>
      <w:r w:rsidRPr="006332D6">
        <w:rPr>
          <w:rFonts w:hint="eastAsia"/>
        </w:rPr>
        <w:t>책임이</w:t>
      </w:r>
      <w:r w:rsidRPr="006332D6">
        <w:t xml:space="preserve"> </w:t>
      </w:r>
      <w:r w:rsidRPr="006332D6">
        <w:rPr>
          <w:rFonts w:hint="eastAsia"/>
        </w:rPr>
        <w:t>경영진(적합한 경우 지배기구)에게</w:t>
      </w:r>
      <w:r w:rsidRPr="006332D6">
        <w:t xml:space="preserve"> </w:t>
      </w:r>
      <w:r w:rsidRPr="006332D6">
        <w:rPr>
          <w:rFonts w:hint="eastAsia"/>
        </w:rPr>
        <w:t>있다는</w:t>
      </w:r>
      <w:r w:rsidRPr="006332D6">
        <w:t xml:space="preserve"> </w:t>
      </w:r>
      <w:r w:rsidRPr="006332D6">
        <w:rPr>
          <w:rFonts w:hint="eastAsia"/>
        </w:rPr>
        <w:t>사실을</w:t>
      </w:r>
      <w:r w:rsidRPr="006332D6">
        <w:t xml:space="preserve"> </w:t>
      </w:r>
      <w:r w:rsidRPr="006332D6">
        <w:rPr>
          <w:rFonts w:hint="eastAsia"/>
        </w:rPr>
        <w:t>인정한다는</w:t>
      </w:r>
      <w:r w:rsidRPr="006332D6">
        <w:t xml:space="preserve"> </w:t>
      </w:r>
      <w:r w:rsidRPr="006332D6">
        <w:rPr>
          <w:rFonts w:hint="eastAsia"/>
        </w:rPr>
        <w:t>것</w:t>
      </w:r>
    </w:p>
    <w:p w14:paraId="7CC454A9" w14:textId="5EB20ED5" w:rsidR="009074FB" w:rsidRPr="006332D6" w:rsidRDefault="009074FB" w:rsidP="00D85AFA">
      <w:pPr>
        <w:pStyle w:val="B0"/>
      </w:pPr>
      <w:r w:rsidRPr="006332D6">
        <w:rPr>
          <w:rFonts w:hint="eastAsia"/>
        </w:rPr>
        <w:t>경영진,</w:t>
      </w:r>
      <w:r w:rsidRPr="006332D6">
        <w:t xml:space="preserve"> </w:t>
      </w:r>
      <w:r w:rsidRPr="006332D6">
        <w:rPr>
          <w:rFonts w:hint="eastAsia"/>
        </w:rPr>
        <w:t>내부통제에</w:t>
      </w:r>
      <w:r w:rsidRPr="006332D6">
        <w:t xml:space="preserve"> </w:t>
      </w:r>
      <w:r w:rsidRPr="006332D6">
        <w:rPr>
          <w:rFonts w:hint="eastAsia"/>
        </w:rPr>
        <w:t>유의적인</w:t>
      </w:r>
      <w:r w:rsidRPr="006332D6">
        <w:t xml:space="preserve"> </w:t>
      </w:r>
      <w:r w:rsidRPr="006332D6">
        <w:rPr>
          <w:rFonts w:hint="eastAsia"/>
        </w:rPr>
        <w:t>역할을</w:t>
      </w:r>
      <w:r w:rsidRPr="006332D6">
        <w:t xml:space="preserve"> </w:t>
      </w:r>
      <w:r w:rsidRPr="006332D6">
        <w:rPr>
          <w:rFonts w:hint="eastAsia"/>
        </w:rPr>
        <w:t>수행하는</w:t>
      </w:r>
      <w:r w:rsidRPr="006332D6">
        <w:t xml:space="preserve"> </w:t>
      </w:r>
      <w:r w:rsidRPr="006332D6">
        <w:rPr>
          <w:rFonts w:hint="eastAsia"/>
        </w:rPr>
        <w:t>종업원,</w:t>
      </w:r>
      <w:r w:rsidRPr="006332D6">
        <w:t xml:space="preserve"> </w:t>
      </w:r>
      <w:r w:rsidRPr="006332D6">
        <w:rPr>
          <w:rFonts w:hint="eastAsia"/>
        </w:rPr>
        <w:t>부정이</w:t>
      </w:r>
      <w:r w:rsidRPr="006332D6">
        <w:t xml:space="preserve"> </w:t>
      </w:r>
      <w:r w:rsidRPr="006332D6">
        <w:rPr>
          <w:rFonts w:hint="eastAsia"/>
        </w:rPr>
        <w:t>재무제표에</w:t>
      </w:r>
      <w:r w:rsidRPr="006332D6">
        <w:t xml:space="preserve"> </w:t>
      </w:r>
      <w:r w:rsidRPr="006332D6">
        <w:rPr>
          <w:rFonts w:hint="eastAsia"/>
        </w:rPr>
        <w:t>중요한</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경우의</w:t>
      </w:r>
      <w:r w:rsidRPr="006332D6">
        <w:t xml:space="preserve"> </w:t>
      </w:r>
      <w:r w:rsidRPr="006332D6">
        <w:rPr>
          <w:rFonts w:hint="eastAsia"/>
        </w:rPr>
        <w:t>기타</w:t>
      </w:r>
      <w:r w:rsidRPr="006332D6">
        <w:t xml:space="preserve"> </w:t>
      </w:r>
      <w:r w:rsidRPr="006332D6">
        <w:rPr>
          <w:rFonts w:hint="eastAsia"/>
        </w:rPr>
        <w:t>관련자가</w:t>
      </w:r>
      <w:r w:rsidRPr="006332D6">
        <w:t xml:space="preserve"> </w:t>
      </w:r>
      <w:r w:rsidRPr="006332D6">
        <w:rPr>
          <w:rFonts w:hint="eastAsia"/>
        </w:rPr>
        <w:t>연루되고</w:t>
      </w:r>
      <w:r w:rsidRPr="006332D6">
        <w:t xml:space="preserve"> </w:t>
      </w:r>
      <w:r w:rsidRPr="006332D6">
        <w:rPr>
          <w:rFonts w:hint="eastAsia"/>
        </w:rPr>
        <w:t>기업에</w:t>
      </w:r>
      <w:r w:rsidRPr="006332D6">
        <w:t xml:space="preserve"> </w:t>
      </w:r>
      <w:r w:rsidRPr="006332D6">
        <w:rPr>
          <w:rFonts w:hint="eastAsia"/>
        </w:rPr>
        <w:t>영향을</w:t>
      </w:r>
      <w:r w:rsidRPr="006332D6">
        <w:t xml:space="preserve"> </w:t>
      </w:r>
      <w:r w:rsidRPr="006332D6">
        <w:rPr>
          <w:rFonts w:hint="eastAsia"/>
        </w:rPr>
        <w:t>미치는</w:t>
      </w:r>
      <w:r w:rsidRPr="006332D6">
        <w:t xml:space="preserve"> </w:t>
      </w:r>
      <w:r w:rsidRPr="006332D6">
        <w:rPr>
          <w:rFonts w:hint="eastAsia"/>
        </w:rPr>
        <w:t>부정</w:t>
      </w:r>
      <w:r w:rsidRPr="006332D6">
        <w:t xml:space="preserve"> </w:t>
      </w:r>
      <w:r w:rsidRPr="006332D6">
        <w:rPr>
          <w:rFonts w:hint="eastAsia"/>
        </w:rPr>
        <w:t>또는</w:t>
      </w:r>
      <w:r w:rsidRPr="006332D6">
        <w:t xml:space="preserve"> </w:t>
      </w:r>
      <w:r w:rsidRPr="006332D6">
        <w:rPr>
          <w:rFonts w:hint="eastAsia"/>
        </w:rPr>
        <w:t>의심되는</w:t>
      </w:r>
      <w:r w:rsidRPr="006332D6">
        <w:t xml:space="preserve"> </w:t>
      </w:r>
      <w:r w:rsidRPr="006332D6">
        <w:rPr>
          <w:rFonts w:hint="eastAsia"/>
        </w:rPr>
        <w:t>부정에</w:t>
      </w:r>
      <w:r w:rsidRPr="006332D6">
        <w:t xml:space="preserve"> </w:t>
      </w:r>
      <w:r w:rsidRPr="006332D6">
        <w:rPr>
          <w:rFonts w:hint="eastAsia"/>
        </w:rPr>
        <w:t>대하여</w:t>
      </w:r>
      <w:r w:rsidRPr="006332D6">
        <w:t xml:space="preserve">, </w:t>
      </w:r>
      <w:r w:rsidRPr="006332D6">
        <w:rPr>
          <w:rFonts w:hint="eastAsia"/>
        </w:rPr>
        <w:t>이들이</w:t>
      </w:r>
      <w:r w:rsidRPr="006332D6">
        <w:t xml:space="preserve"> </w:t>
      </w:r>
      <w:r w:rsidRPr="006332D6">
        <w:rPr>
          <w:rFonts w:hint="eastAsia"/>
        </w:rPr>
        <w:t>알고</w:t>
      </w:r>
      <w:r w:rsidRPr="006332D6">
        <w:t xml:space="preserve"> </w:t>
      </w:r>
      <w:r w:rsidRPr="006332D6">
        <w:rPr>
          <w:rFonts w:hint="eastAsia"/>
        </w:rPr>
        <w:t>있는</w:t>
      </w:r>
      <w:r w:rsidRPr="006332D6">
        <w:t xml:space="preserve"> </w:t>
      </w:r>
      <w:r w:rsidRPr="006332D6">
        <w:rPr>
          <w:rFonts w:hint="eastAsia"/>
        </w:rPr>
        <w:t>바를</w:t>
      </w:r>
      <w:r w:rsidRPr="006332D6">
        <w:t xml:space="preserve"> </w:t>
      </w:r>
      <w:r w:rsidRPr="006332D6">
        <w:rPr>
          <w:rFonts w:hint="eastAsia"/>
        </w:rPr>
        <w:t>감사인에게</w:t>
      </w:r>
      <w:r w:rsidRPr="006332D6">
        <w:t xml:space="preserve"> </w:t>
      </w:r>
      <w:r w:rsidRPr="006332D6">
        <w:rPr>
          <w:rFonts w:hint="eastAsia"/>
        </w:rPr>
        <w:t>공개하였다는</w:t>
      </w:r>
      <w:r w:rsidRPr="006332D6">
        <w:t xml:space="preserve"> </w:t>
      </w:r>
      <w:r w:rsidRPr="006332D6">
        <w:rPr>
          <w:rFonts w:hint="eastAsia"/>
        </w:rPr>
        <w:t>것</w:t>
      </w:r>
    </w:p>
    <w:p w14:paraId="19A45B20" w14:textId="6FEFEEB2" w:rsidR="001B3B1E" w:rsidRPr="006332D6" w:rsidRDefault="009074FB" w:rsidP="00D85AFA">
      <w:pPr>
        <w:pStyle w:val="B0"/>
        <w:rPr>
          <w:rFonts w:cs="굴림"/>
          <w:bCs/>
          <w:kern w:val="0"/>
        </w:rPr>
      </w:pPr>
      <w:r w:rsidRPr="006332D6">
        <w:rPr>
          <w:rFonts w:hint="eastAsia"/>
        </w:rPr>
        <w:t>기업의</w:t>
      </w:r>
      <w:r w:rsidRPr="006332D6">
        <w:t xml:space="preserve"> </w:t>
      </w:r>
      <w:r w:rsidRPr="006332D6">
        <w:rPr>
          <w:rFonts w:hint="eastAsia"/>
        </w:rPr>
        <w:t>재무제표에</w:t>
      </w:r>
      <w:r w:rsidRPr="006332D6">
        <w:t xml:space="preserve"> </w:t>
      </w:r>
      <w:r w:rsidRPr="006332D6">
        <w:rPr>
          <w:rFonts w:hint="eastAsia"/>
        </w:rPr>
        <w:t>영향을</w:t>
      </w:r>
      <w:r w:rsidRPr="006332D6">
        <w:t xml:space="preserve"> </w:t>
      </w:r>
      <w:r w:rsidRPr="006332D6">
        <w:rPr>
          <w:rFonts w:hint="eastAsia"/>
        </w:rPr>
        <w:t>미치는</w:t>
      </w:r>
      <w:r w:rsidRPr="006332D6">
        <w:t xml:space="preserve"> </w:t>
      </w:r>
      <w:r w:rsidRPr="006332D6">
        <w:rPr>
          <w:rFonts w:hint="eastAsia"/>
        </w:rPr>
        <w:t>부정</w:t>
      </w:r>
      <w:r w:rsidRPr="006332D6">
        <w:t xml:space="preserve"> </w:t>
      </w:r>
      <w:r w:rsidRPr="006332D6">
        <w:rPr>
          <w:rFonts w:hint="eastAsia"/>
        </w:rPr>
        <w:t>또는</w:t>
      </w:r>
      <w:r w:rsidRPr="006332D6">
        <w:t xml:space="preserve"> </w:t>
      </w:r>
      <w:r w:rsidRPr="006332D6">
        <w:rPr>
          <w:rFonts w:hint="eastAsia"/>
        </w:rPr>
        <w:t>의심되는</w:t>
      </w:r>
      <w:r w:rsidRPr="006332D6">
        <w:t xml:space="preserve"> </w:t>
      </w:r>
      <w:r w:rsidRPr="006332D6">
        <w:rPr>
          <w:rFonts w:hint="eastAsia"/>
        </w:rPr>
        <w:t>부정에</w:t>
      </w:r>
      <w:r w:rsidRPr="006332D6">
        <w:t xml:space="preserve"> </w:t>
      </w:r>
      <w:r w:rsidRPr="006332D6">
        <w:rPr>
          <w:rFonts w:hint="eastAsia"/>
        </w:rPr>
        <w:t>대한</w:t>
      </w:r>
      <w:r w:rsidRPr="006332D6">
        <w:t xml:space="preserve"> </w:t>
      </w:r>
      <w:proofErr w:type="spellStart"/>
      <w:r w:rsidRPr="006332D6">
        <w:rPr>
          <w:rFonts w:hint="eastAsia"/>
        </w:rPr>
        <w:t>주장들로서</w:t>
      </w:r>
      <w:proofErr w:type="spellEnd"/>
      <w:r w:rsidRPr="006332D6">
        <w:t xml:space="preserve">, </w:t>
      </w:r>
      <w:r w:rsidRPr="006332D6">
        <w:rPr>
          <w:rFonts w:hint="eastAsia"/>
        </w:rPr>
        <w:t>이들이</w:t>
      </w:r>
      <w:r w:rsidRPr="006332D6">
        <w:t xml:space="preserve"> </w:t>
      </w:r>
      <w:r w:rsidRPr="006332D6">
        <w:rPr>
          <w:rFonts w:hint="eastAsia"/>
        </w:rPr>
        <w:t>종업원</w:t>
      </w:r>
      <w:r w:rsidRPr="006332D6">
        <w:t xml:space="preserve">, </w:t>
      </w:r>
      <w:r w:rsidRPr="006332D6">
        <w:rPr>
          <w:rFonts w:hint="eastAsia"/>
        </w:rPr>
        <w:t>과거의</w:t>
      </w:r>
      <w:r w:rsidRPr="006332D6">
        <w:t xml:space="preserve"> </w:t>
      </w:r>
      <w:r w:rsidRPr="006332D6">
        <w:rPr>
          <w:rFonts w:hint="eastAsia"/>
        </w:rPr>
        <w:t>종업원</w:t>
      </w:r>
      <w:r w:rsidRPr="006332D6">
        <w:t xml:space="preserve">, </w:t>
      </w:r>
      <w:r w:rsidRPr="006332D6">
        <w:rPr>
          <w:rFonts w:hint="eastAsia"/>
        </w:rPr>
        <w:t>분석가</w:t>
      </w:r>
      <w:r w:rsidRPr="006332D6">
        <w:t xml:space="preserve">, </w:t>
      </w:r>
      <w:r w:rsidRPr="006332D6">
        <w:rPr>
          <w:rFonts w:hint="eastAsia"/>
        </w:rPr>
        <w:t>규제기관</w:t>
      </w:r>
      <w:r w:rsidRPr="006332D6">
        <w:t xml:space="preserve"> </w:t>
      </w:r>
      <w:r w:rsidRPr="006332D6">
        <w:rPr>
          <w:rFonts w:hint="eastAsia"/>
        </w:rPr>
        <w:t>등으로부터</w:t>
      </w:r>
      <w:r w:rsidRPr="006332D6">
        <w:t xml:space="preserve"> </w:t>
      </w:r>
      <w:r w:rsidRPr="006332D6">
        <w:rPr>
          <w:rFonts w:hint="eastAsia"/>
        </w:rPr>
        <w:t>알고</w:t>
      </w:r>
      <w:r w:rsidRPr="006332D6">
        <w:t xml:space="preserve"> </w:t>
      </w:r>
      <w:r w:rsidRPr="006332D6">
        <w:rPr>
          <w:rFonts w:hint="eastAsia"/>
        </w:rPr>
        <w:t>있는</w:t>
      </w:r>
      <w:r w:rsidRPr="006332D6">
        <w:t xml:space="preserve"> </w:t>
      </w:r>
      <w:r w:rsidRPr="006332D6">
        <w:rPr>
          <w:rFonts w:hint="eastAsia"/>
        </w:rPr>
        <w:t>사항을</w:t>
      </w:r>
      <w:r w:rsidRPr="006332D6">
        <w:t xml:space="preserve"> </w:t>
      </w:r>
      <w:r w:rsidRPr="006332D6">
        <w:rPr>
          <w:rFonts w:hint="eastAsia"/>
        </w:rPr>
        <w:t>감사인에게</w:t>
      </w:r>
      <w:r w:rsidRPr="006332D6">
        <w:t xml:space="preserve"> </w:t>
      </w:r>
      <w:r w:rsidRPr="006332D6">
        <w:rPr>
          <w:rFonts w:hint="eastAsia"/>
        </w:rPr>
        <w:t>모두</w:t>
      </w:r>
      <w:r w:rsidRPr="006332D6">
        <w:t xml:space="preserve"> </w:t>
      </w:r>
      <w:r w:rsidRPr="006332D6">
        <w:rPr>
          <w:rFonts w:hint="eastAsia"/>
        </w:rPr>
        <w:t>공개하였다는</w:t>
      </w:r>
      <w:r w:rsidRPr="006332D6">
        <w:t xml:space="preserve"> </w:t>
      </w:r>
      <w:r w:rsidRPr="006332D6">
        <w:rPr>
          <w:rFonts w:hint="eastAsia"/>
        </w:rPr>
        <w:t>것</w:t>
      </w:r>
    </w:p>
    <w:p w14:paraId="69C7D2DD" w14:textId="77777777" w:rsidR="001B3B1E" w:rsidRPr="006332D6" w:rsidRDefault="009074FB" w:rsidP="00D85AFA">
      <w:pPr>
        <w:pStyle w:val="A2"/>
        <w:rPr>
          <w:rFonts w:cs="굴림"/>
          <w:bCs/>
          <w:kern w:val="0"/>
        </w:rPr>
      </w:pPr>
      <w:r w:rsidRPr="006332D6">
        <w:rPr>
          <w:rFonts w:hint="eastAsia"/>
        </w:rPr>
        <w:t>재무제표를</w:t>
      </w:r>
      <w:r w:rsidRPr="006332D6">
        <w:t xml:space="preserve"> </w:t>
      </w:r>
      <w:r w:rsidRPr="006332D6">
        <w:rPr>
          <w:rFonts w:hint="eastAsia"/>
        </w:rPr>
        <w:t>작성할</w:t>
      </w:r>
      <w:r w:rsidRPr="006332D6">
        <w:t xml:space="preserve"> </w:t>
      </w:r>
      <w:r w:rsidRPr="006332D6">
        <w:rPr>
          <w:rFonts w:hint="eastAsia"/>
        </w:rPr>
        <w:t>때</w:t>
      </w:r>
      <w:r w:rsidRPr="006332D6">
        <w:t xml:space="preserve"> </w:t>
      </w:r>
      <w:r w:rsidRPr="006332D6">
        <w:rPr>
          <w:rFonts w:hint="eastAsia"/>
        </w:rPr>
        <w:t>그</w:t>
      </w:r>
      <w:r w:rsidRPr="006332D6">
        <w:t xml:space="preserve"> </w:t>
      </w:r>
      <w:r w:rsidRPr="006332D6">
        <w:rPr>
          <w:rFonts w:hint="eastAsia"/>
        </w:rPr>
        <w:t>영향을</w:t>
      </w:r>
      <w:r w:rsidRPr="006332D6">
        <w:t xml:space="preserve"> </w:t>
      </w:r>
      <w:r w:rsidRPr="006332D6">
        <w:rPr>
          <w:rFonts w:hint="eastAsia"/>
        </w:rPr>
        <w:t>고려해야</w:t>
      </w:r>
      <w:r w:rsidRPr="006332D6">
        <w:t xml:space="preserve"> </w:t>
      </w:r>
      <w:r w:rsidRPr="006332D6">
        <w:rPr>
          <w:rFonts w:hint="eastAsia"/>
        </w:rPr>
        <w:t>하는</w:t>
      </w:r>
      <w:r w:rsidRPr="006332D6">
        <w:t xml:space="preserve"> </w:t>
      </w:r>
      <w:r w:rsidRPr="006332D6">
        <w:rPr>
          <w:rFonts w:hint="eastAsia"/>
        </w:rPr>
        <w:t>법규위반</w:t>
      </w:r>
      <w:r w:rsidRPr="006332D6">
        <w:t xml:space="preserve"> </w:t>
      </w:r>
      <w:r w:rsidRPr="006332D6">
        <w:rPr>
          <w:rFonts w:hint="eastAsia"/>
        </w:rPr>
        <w:t>또는</w:t>
      </w:r>
      <w:r w:rsidRPr="006332D6">
        <w:t xml:space="preserve"> </w:t>
      </w:r>
      <w:r w:rsidRPr="006332D6">
        <w:rPr>
          <w:rFonts w:hint="eastAsia"/>
        </w:rPr>
        <w:t>위반으로</w:t>
      </w:r>
      <w:r w:rsidRPr="006332D6">
        <w:t xml:space="preserve"> </w:t>
      </w:r>
      <w:r w:rsidRPr="006332D6">
        <w:rPr>
          <w:rFonts w:hint="eastAsia"/>
        </w:rPr>
        <w:t>의심되는</w:t>
      </w:r>
      <w:r w:rsidRPr="006332D6">
        <w:t xml:space="preserve"> </w:t>
      </w:r>
      <w:r w:rsidRPr="006332D6">
        <w:rPr>
          <w:rFonts w:hint="eastAsia"/>
        </w:rPr>
        <w:t>사항으로서</w:t>
      </w:r>
      <w:r w:rsidRPr="006332D6">
        <w:t xml:space="preserve"> </w:t>
      </w:r>
      <w:r w:rsidRPr="006332D6">
        <w:rPr>
          <w:rFonts w:hint="eastAsia"/>
        </w:rPr>
        <w:t>알고</w:t>
      </w:r>
      <w:r w:rsidRPr="006332D6">
        <w:t xml:space="preserve"> </w:t>
      </w:r>
      <w:r w:rsidRPr="006332D6">
        <w:rPr>
          <w:rFonts w:hint="eastAsia"/>
        </w:rPr>
        <w:t>있는</w:t>
      </w:r>
      <w:r w:rsidRPr="006332D6">
        <w:t xml:space="preserve"> </w:t>
      </w:r>
      <w:r w:rsidRPr="006332D6">
        <w:rPr>
          <w:rFonts w:hint="eastAsia"/>
        </w:rPr>
        <w:t>모든</w:t>
      </w:r>
      <w:r w:rsidRPr="006332D6">
        <w:t xml:space="preserve"> </w:t>
      </w:r>
      <w:r w:rsidRPr="006332D6">
        <w:rPr>
          <w:rFonts w:hint="eastAsia"/>
        </w:rPr>
        <w:t>사실들을</w:t>
      </w:r>
      <w:r w:rsidRPr="006332D6">
        <w:t xml:space="preserve"> </w:t>
      </w:r>
      <w:r w:rsidRPr="006332D6">
        <w:rPr>
          <w:rFonts w:hint="eastAsia"/>
        </w:rPr>
        <w:t>감사인에게</w:t>
      </w:r>
      <w:r w:rsidRPr="006332D6">
        <w:t xml:space="preserve"> </w:t>
      </w:r>
      <w:r w:rsidRPr="006332D6">
        <w:rPr>
          <w:rFonts w:hint="eastAsia"/>
        </w:rPr>
        <w:t>공개하였다는 진술</w:t>
      </w:r>
    </w:p>
    <w:p w14:paraId="108DEB46" w14:textId="77777777" w:rsidR="001B3B1E" w:rsidRPr="006332D6" w:rsidRDefault="009074FB" w:rsidP="00D85AFA">
      <w:pPr>
        <w:pStyle w:val="A2"/>
        <w:rPr>
          <w:rFonts w:cs="굴림"/>
          <w:bCs/>
          <w:kern w:val="0"/>
        </w:rPr>
      </w:pPr>
      <w:proofErr w:type="spellStart"/>
      <w:r w:rsidRPr="006332D6">
        <w:rPr>
          <w:rFonts w:hint="eastAsia"/>
        </w:rPr>
        <w:t>미수정왜곡표시가</w:t>
      </w:r>
      <w:proofErr w:type="spellEnd"/>
      <w:r w:rsidRPr="006332D6">
        <w:rPr>
          <w:rFonts w:hint="eastAsia"/>
        </w:rPr>
        <w:t xml:space="preserve"> 개별적으로 또는 집합적으로 재무제표 전체에 중요하지 않다고 믿는지 여부.</w:t>
      </w:r>
      <w:r w:rsidRPr="006332D6">
        <w:t xml:space="preserve"> </w:t>
      </w:r>
      <w:proofErr w:type="spellStart"/>
      <w:r w:rsidRPr="006332D6">
        <w:rPr>
          <w:rFonts w:hint="eastAsia"/>
        </w:rPr>
        <w:t>미수정</w:t>
      </w:r>
      <w:proofErr w:type="spellEnd"/>
      <w:r w:rsidRPr="006332D6">
        <w:rPr>
          <w:rFonts w:hint="eastAsia"/>
        </w:rPr>
        <w:t xml:space="preserve"> 사항들은 서면진술에 요약되어 포함되거나 첨부되어야 한다.</w:t>
      </w:r>
    </w:p>
    <w:p w14:paraId="7EA5A914" w14:textId="77777777" w:rsidR="001B3B1E" w:rsidRPr="006332D6" w:rsidRDefault="009074FB" w:rsidP="00D85AFA">
      <w:pPr>
        <w:pStyle w:val="A2"/>
        <w:rPr>
          <w:rFonts w:cs="굴림"/>
          <w:bCs/>
          <w:kern w:val="0"/>
        </w:rPr>
      </w:pPr>
      <w:r w:rsidRPr="006332D6">
        <w:rPr>
          <w:rFonts w:hint="eastAsia"/>
        </w:rPr>
        <w:lastRenderedPageBreak/>
        <w:t>재무제표를 작성할 때 그 영향을 고려해야 할 알려진 실제의 또는 발생가능한 소송과 배상청구를 감사인에게 모두 공개하였으며, 해당 재무보고체계에 따라 회계처리하고 공시하였다는 진술</w:t>
      </w:r>
    </w:p>
    <w:p w14:paraId="252BFAEE" w14:textId="77777777" w:rsidR="001B3B1E" w:rsidRPr="006332D6" w:rsidRDefault="009074FB" w:rsidP="00D85AFA">
      <w:pPr>
        <w:pStyle w:val="A2"/>
        <w:rPr>
          <w:rFonts w:cs="굴림"/>
          <w:bCs/>
          <w:kern w:val="0"/>
        </w:rPr>
      </w:pPr>
      <w:r w:rsidRPr="006332D6">
        <w:rPr>
          <w:rFonts w:hint="eastAsia"/>
        </w:rPr>
        <w:t>회계추정치를 도출할 때 적용한 유의적 가정들이 합리적이라고 믿는지 여부</w:t>
      </w:r>
    </w:p>
    <w:p w14:paraId="1311E3E6" w14:textId="34546824" w:rsidR="009074FB" w:rsidRPr="006332D6" w:rsidRDefault="009074FB" w:rsidP="00D85AFA">
      <w:pPr>
        <w:pStyle w:val="A2"/>
      </w:pPr>
      <w:r w:rsidRPr="006332D6">
        <w:rPr>
          <w:rFonts w:hint="eastAsia"/>
        </w:rPr>
        <w:t>특수관계자 및 특수관계자 거래와 관련된 다음의 진술</w:t>
      </w:r>
    </w:p>
    <w:p w14:paraId="7AD0EC28" w14:textId="62A52364" w:rsidR="00810086" w:rsidRPr="006332D6" w:rsidRDefault="009074FB" w:rsidP="00D85AFA">
      <w:pPr>
        <w:pStyle w:val="B0"/>
        <w:rPr>
          <w:rFonts w:cs="굴림"/>
          <w:bCs/>
          <w:kern w:val="0"/>
        </w:rPr>
      </w:pPr>
      <w:r w:rsidRPr="006332D6">
        <w:rPr>
          <w:rFonts w:hint="eastAsia"/>
        </w:rPr>
        <w:t>경영진(적합한 경우 지배기구 포함)은 그들이 알고 있는 기업의 특수관계자들의 신원과 모든 특수관계 및 특수관계자 거래의 내용을 감사인에게 모두 공개하였음</w:t>
      </w:r>
    </w:p>
    <w:p w14:paraId="5AD44BE1" w14:textId="744B8F90" w:rsidR="001B3B1E" w:rsidRPr="006332D6" w:rsidRDefault="009074FB" w:rsidP="00D85AFA">
      <w:pPr>
        <w:pStyle w:val="B0"/>
        <w:rPr>
          <w:rFonts w:cs="굴림"/>
          <w:bCs/>
          <w:kern w:val="0"/>
        </w:rPr>
      </w:pPr>
      <w:r w:rsidRPr="006332D6">
        <w:rPr>
          <w:rFonts w:hint="eastAsia"/>
        </w:rPr>
        <w:t>경영진(적합한 경우 지배기구 포함)은 이러한 관계 및 거래들을 해당 재무보고체계에 따라 적합하게 회계처리하고 공시하였음</w:t>
      </w:r>
    </w:p>
    <w:p w14:paraId="6667E683" w14:textId="77777777" w:rsidR="001B3B1E" w:rsidRPr="006332D6" w:rsidRDefault="009074FB" w:rsidP="00D85AFA">
      <w:pPr>
        <w:pStyle w:val="A2"/>
        <w:rPr>
          <w:rFonts w:cs="굴림"/>
          <w:bCs/>
          <w:kern w:val="0"/>
        </w:rPr>
      </w:pPr>
      <w:r w:rsidRPr="006332D6">
        <w:rPr>
          <w:rFonts w:hint="eastAsia"/>
        </w:rPr>
        <w:t>재무제표일</w:t>
      </w:r>
      <w:r w:rsidRPr="006332D6">
        <w:t xml:space="preserve"> </w:t>
      </w:r>
      <w:r w:rsidRPr="006332D6">
        <w:rPr>
          <w:rFonts w:hint="eastAsia"/>
        </w:rPr>
        <w:t>후에</w:t>
      </w:r>
      <w:r w:rsidRPr="006332D6">
        <w:t xml:space="preserve"> </w:t>
      </w:r>
      <w:r w:rsidRPr="006332D6">
        <w:rPr>
          <w:rFonts w:hint="eastAsia"/>
        </w:rPr>
        <w:t>발생한</w:t>
      </w:r>
      <w:r w:rsidRPr="006332D6">
        <w:t xml:space="preserve"> </w:t>
      </w:r>
      <w:r w:rsidRPr="006332D6">
        <w:rPr>
          <w:rFonts w:hint="eastAsia"/>
        </w:rPr>
        <w:t>사건으로서</w:t>
      </w:r>
      <w:r w:rsidRPr="006332D6">
        <w:t xml:space="preserve"> </w:t>
      </w: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수정이나</w:t>
      </w:r>
      <w:r w:rsidRPr="006332D6">
        <w:t xml:space="preserve"> </w:t>
      </w:r>
      <w:r w:rsidRPr="006332D6">
        <w:rPr>
          <w:rFonts w:hint="eastAsia"/>
        </w:rPr>
        <w:t>공시가</w:t>
      </w:r>
      <w:r w:rsidRPr="006332D6">
        <w:t xml:space="preserve"> </w:t>
      </w:r>
      <w:r w:rsidRPr="006332D6">
        <w:rPr>
          <w:rFonts w:hint="eastAsia"/>
        </w:rPr>
        <w:t>요구되는</w:t>
      </w:r>
      <w:r w:rsidRPr="006332D6">
        <w:t xml:space="preserve"> </w:t>
      </w:r>
      <w:r w:rsidRPr="006332D6">
        <w:rPr>
          <w:rFonts w:hint="eastAsia"/>
        </w:rPr>
        <w:t>사건이</w:t>
      </w:r>
      <w:r w:rsidRPr="006332D6">
        <w:t xml:space="preserve"> </w:t>
      </w:r>
      <w:r w:rsidRPr="006332D6">
        <w:rPr>
          <w:rFonts w:hint="eastAsia"/>
        </w:rPr>
        <w:t>모두</w:t>
      </w:r>
      <w:r w:rsidRPr="006332D6">
        <w:t xml:space="preserve"> </w:t>
      </w:r>
      <w:r w:rsidRPr="006332D6">
        <w:rPr>
          <w:rFonts w:hint="eastAsia"/>
        </w:rPr>
        <w:t>수정</w:t>
      </w:r>
      <w:r w:rsidRPr="006332D6">
        <w:t xml:space="preserve"> </w:t>
      </w:r>
      <w:r w:rsidRPr="006332D6">
        <w:rPr>
          <w:rFonts w:hint="eastAsia"/>
        </w:rPr>
        <w:t>또는</w:t>
      </w:r>
      <w:r w:rsidRPr="006332D6">
        <w:t xml:space="preserve"> </w:t>
      </w:r>
      <w:r w:rsidRPr="006332D6">
        <w:rPr>
          <w:rFonts w:hint="eastAsia"/>
        </w:rPr>
        <w:t>공시되었다는 진술</w:t>
      </w:r>
    </w:p>
    <w:p w14:paraId="1CA59ED8" w14:textId="1D6FD5C0" w:rsidR="009074FB" w:rsidRPr="006332D6" w:rsidRDefault="009074FB" w:rsidP="00D85AFA">
      <w:pPr>
        <w:pStyle w:val="A2"/>
      </w:pPr>
      <w:proofErr w:type="spellStart"/>
      <w:r w:rsidRPr="006332D6">
        <w:rPr>
          <w:rFonts w:hint="eastAsia"/>
        </w:rPr>
        <w:t>계속기업으로서의</w:t>
      </w:r>
      <w:proofErr w:type="spellEnd"/>
      <w:r w:rsidRPr="006332D6">
        <w:rPr>
          <w:rFonts w:hint="eastAsia"/>
        </w:rPr>
        <w:t xml:space="preserve"> 존속능력에 대하여 유의적 의문을 초래할 만한 사건이나 상황이 식별된 경우,</w:t>
      </w:r>
      <w:r w:rsidRPr="006332D6">
        <w:t xml:space="preserve"> </w:t>
      </w:r>
      <w:r w:rsidRPr="006332D6">
        <w:rPr>
          <w:rFonts w:hint="eastAsia"/>
        </w:rPr>
        <w:t>향후 실행계획과 이러한 계획의 실행가능성에 대한 진술</w:t>
      </w:r>
    </w:p>
    <w:p w14:paraId="53A52F7A" w14:textId="29D8AA51" w:rsidR="009074FB" w:rsidRPr="006332D6" w:rsidRDefault="009074FB" w:rsidP="00D85AFA">
      <w:pPr>
        <w:pStyle w:val="a1"/>
      </w:pPr>
      <w:bookmarkStart w:id="107" w:name="_Ref122440599"/>
      <w:r w:rsidRPr="006332D6">
        <w:rPr>
          <w:rFonts w:hint="eastAsia"/>
        </w:rPr>
        <w:t>감사인은 재무제표 또는 재무제표 내 (하나 또는 그 이상의) 특정 경영진주장과 관련된 다른 감사증거를 뒷받침할 수 있는 (하나 또는 그 이상의) 서면진술을 입수하는 것이 필요하다고 결정한 경우, 그러한 서면진술을 추가로 요청하여야 한다.</w:t>
      </w:r>
      <w:bookmarkEnd w:id="107"/>
    </w:p>
    <w:p w14:paraId="48A1D73C" w14:textId="1A39DAF5" w:rsidR="009074FB" w:rsidRPr="006332D6" w:rsidRDefault="009074FB" w:rsidP="00D85AFA">
      <w:pPr>
        <w:pStyle w:val="a1"/>
      </w:pPr>
      <w:r w:rsidRPr="006332D6">
        <w:rPr>
          <w:rFonts w:hint="eastAsia"/>
        </w:rPr>
        <w:t>서면진술일은</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감사보고서일에</w:t>
      </w:r>
      <w:r w:rsidRPr="006332D6">
        <w:t xml:space="preserve"> </w:t>
      </w:r>
      <w:r w:rsidRPr="006332D6">
        <w:rPr>
          <w:rFonts w:hint="eastAsia"/>
        </w:rPr>
        <w:t>실행가능한</w:t>
      </w:r>
      <w:r w:rsidRPr="006332D6">
        <w:t xml:space="preserve"> </w:t>
      </w:r>
      <w:r w:rsidRPr="006332D6">
        <w:rPr>
          <w:rFonts w:hint="eastAsia"/>
        </w:rPr>
        <w:t>가장</w:t>
      </w:r>
      <w:r w:rsidRPr="006332D6">
        <w:t xml:space="preserve"> </w:t>
      </w:r>
      <w:r w:rsidRPr="006332D6">
        <w:rPr>
          <w:rFonts w:hint="eastAsia"/>
        </w:rPr>
        <w:t>근접한</w:t>
      </w:r>
      <w:r w:rsidRPr="006332D6">
        <w:t xml:space="preserve"> </w:t>
      </w:r>
      <w:r w:rsidRPr="006332D6">
        <w:rPr>
          <w:rFonts w:hint="eastAsia"/>
        </w:rPr>
        <w:t>날로</w:t>
      </w:r>
      <w:r w:rsidRPr="006332D6">
        <w:t xml:space="preserve"> </w:t>
      </w:r>
      <w:r w:rsidRPr="006332D6">
        <w:rPr>
          <w:rFonts w:hint="eastAsia"/>
        </w:rPr>
        <w:t>하되</w:t>
      </w:r>
      <w:r w:rsidRPr="006332D6">
        <w:t xml:space="preserve">, </w:t>
      </w:r>
      <w:r w:rsidRPr="006332D6">
        <w:rPr>
          <w:rFonts w:hint="eastAsia"/>
        </w:rPr>
        <w:t>감사보고서일보다</w:t>
      </w:r>
      <w:r w:rsidRPr="006332D6">
        <w:t xml:space="preserve"> </w:t>
      </w:r>
      <w:r w:rsidRPr="006332D6">
        <w:rPr>
          <w:rFonts w:hint="eastAsia"/>
        </w:rPr>
        <w:t>늦지</w:t>
      </w:r>
      <w:r w:rsidRPr="006332D6">
        <w:t xml:space="preserve"> </w:t>
      </w:r>
      <w:r w:rsidRPr="006332D6">
        <w:rPr>
          <w:rFonts w:hint="eastAsia"/>
        </w:rPr>
        <w:t>않아야</w:t>
      </w:r>
      <w:r w:rsidRPr="006332D6">
        <w:t xml:space="preserve"> </w:t>
      </w:r>
      <w:r w:rsidRPr="006332D6">
        <w:rPr>
          <w:rFonts w:hint="eastAsia"/>
        </w:rPr>
        <w:t>한다</w:t>
      </w:r>
      <w:r w:rsidRPr="006332D6">
        <w:t xml:space="preserve">. </w:t>
      </w:r>
      <w:r w:rsidRPr="006332D6">
        <w:rPr>
          <w:rFonts w:hint="eastAsia"/>
        </w:rPr>
        <w:t>서면진술은</w:t>
      </w:r>
      <w:r w:rsidRPr="006332D6">
        <w:t xml:space="preserve"> </w:t>
      </w:r>
      <w:r w:rsidRPr="006332D6">
        <w:rPr>
          <w:rFonts w:hint="eastAsia"/>
        </w:rPr>
        <w:t>감사보고서에서</w:t>
      </w:r>
      <w:r w:rsidRPr="006332D6">
        <w:t xml:space="preserve"> </w:t>
      </w:r>
      <w:r w:rsidRPr="006332D6">
        <w:rPr>
          <w:rFonts w:hint="eastAsia"/>
        </w:rPr>
        <w:t>언급된</w:t>
      </w:r>
      <w:r w:rsidRPr="006332D6">
        <w:t xml:space="preserve"> </w:t>
      </w:r>
      <w:r w:rsidRPr="006332D6">
        <w:rPr>
          <w:rFonts w:hint="eastAsia"/>
        </w:rPr>
        <w:t>모든</w:t>
      </w:r>
      <w:r w:rsidRPr="006332D6">
        <w:t xml:space="preserve"> </w:t>
      </w:r>
      <w:r w:rsidRPr="006332D6">
        <w:rPr>
          <w:rFonts w:hint="eastAsia"/>
        </w:rPr>
        <w:t>재무제표와</w:t>
      </w:r>
      <w:r w:rsidRPr="006332D6">
        <w:t xml:space="preserve"> </w:t>
      </w:r>
      <w:r w:rsidRPr="006332D6">
        <w:rPr>
          <w:rFonts w:hint="eastAsia"/>
        </w:rPr>
        <w:t>기간을</w:t>
      </w:r>
      <w:r w:rsidRPr="006332D6">
        <w:t xml:space="preserve"> </w:t>
      </w:r>
      <w:r w:rsidRPr="006332D6">
        <w:rPr>
          <w:rFonts w:hint="eastAsia"/>
        </w:rPr>
        <w:t>대상으로</w:t>
      </w:r>
      <w:r w:rsidRPr="006332D6">
        <w:t xml:space="preserve"> </w:t>
      </w:r>
      <w:r w:rsidRPr="006332D6">
        <w:rPr>
          <w:rFonts w:hint="eastAsia"/>
        </w:rPr>
        <w:t>하여야</w:t>
      </w:r>
      <w:r w:rsidRPr="006332D6">
        <w:t xml:space="preserve"> </w:t>
      </w:r>
      <w:r w:rsidRPr="006332D6">
        <w:rPr>
          <w:rFonts w:hint="eastAsia"/>
        </w:rPr>
        <w:t>한다</w:t>
      </w:r>
      <w:r w:rsidRPr="006332D6">
        <w:t>.</w:t>
      </w:r>
    </w:p>
    <w:p w14:paraId="01DD8C7C" w14:textId="77777777" w:rsidR="001B3B1E" w:rsidRPr="006332D6" w:rsidRDefault="009074FB" w:rsidP="00D85AFA">
      <w:pPr>
        <w:pStyle w:val="a1"/>
        <w:rPr>
          <w:rFonts w:cs="굴림"/>
          <w:bCs/>
          <w:kern w:val="0"/>
        </w:rPr>
      </w:pPr>
      <w:r w:rsidRPr="006332D6">
        <w:rPr>
          <w:rFonts w:hint="eastAsia"/>
        </w:rPr>
        <w:t>다음</w:t>
      </w:r>
      <w:r w:rsidRPr="006332D6">
        <w:t xml:space="preserve"> 중 하나에 해당되는 경우, 감사인은 재무제표에 대한 의견표명을 거절하여야 한다.</w:t>
      </w:r>
    </w:p>
    <w:p w14:paraId="1734C692" w14:textId="77777777" w:rsidR="001B3B1E" w:rsidRPr="006332D6" w:rsidRDefault="009074FB" w:rsidP="00D85AFA">
      <w:pPr>
        <w:pStyle w:val="A2"/>
        <w:rPr>
          <w:rFonts w:cs="굴림"/>
          <w:bCs/>
          <w:kern w:val="0"/>
        </w:rPr>
      </w:pPr>
      <w:r w:rsidRPr="006332D6">
        <w:t xml:space="preserve">경영진의 </w:t>
      </w:r>
      <w:r w:rsidRPr="006332D6">
        <w:rPr>
          <w:rFonts w:hint="eastAsia"/>
        </w:rPr>
        <w:t xml:space="preserve">서면진술을 신뢰할 수 없을 정도로 경영진의 </w:t>
      </w:r>
      <w:r w:rsidRPr="006332D6">
        <w:t>성실성에 의문이 있다고 감사인이 결론을 내린 경우</w:t>
      </w:r>
    </w:p>
    <w:p w14:paraId="1C8EB719" w14:textId="2B632FFD" w:rsidR="009074FB" w:rsidRPr="006332D6" w:rsidRDefault="009074FB" w:rsidP="00D85AFA">
      <w:pPr>
        <w:pStyle w:val="A2"/>
      </w:pPr>
      <w:bookmarkStart w:id="108" w:name="_Hlk122526214"/>
      <w:r w:rsidRPr="006332D6">
        <w:t>경영진이 문단 120(a)와 (b)에서 요구</w:t>
      </w:r>
      <w:r w:rsidRPr="006332D6">
        <w:rPr>
          <w:rFonts w:hint="eastAsia"/>
        </w:rPr>
        <w:t>하</w:t>
      </w:r>
      <w:r w:rsidRPr="006332D6">
        <w:t>는 서면진술을 제공하지 않는 경우</w:t>
      </w:r>
      <w:bookmarkEnd w:id="108"/>
    </w:p>
    <w:p w14:paraId="4C6C854E" w14:textId="03CAF7BD" w:rsidR="009074FB" w:rsidRPr="006332D6" w:rsidRDefault="009074FB" w:rsidP="00810086">
      <w:pPr>
        <w:pStyle w:val="3"/>
        <w:rPr>
          <w:rFonts w:cs="굴림"/>
          <w:bCs/>
          <w:kern w:val="0"/>
        </w:rPr>
      </w:pPr>
      <w:r w:rsidRPr="006332D6">
        <w:t>재무제표에 대한 의견 형성</w:t>
      </w:r>
    </w:p>
    <w:p w14:paraId="35C29B02" w14:textId="44D6B03C" w:rsidR="009074FB" w:rsidRPr="006332D6" w:rsidRDefault="009074FB" w:rsidP="00D85AFA">
      <w:pPr>
        <w:pStyle w:val="a1"/>
      </w:pPr>
      <w:r w:rsidRPr="006332D6">
        <w:rPr>
          <w:rFonts w:hint="eastAsia"/>
        </w:rPr>
        <w:t>감사인은</w:t>
      </w:r>
      <w:r w:rsidRPr="006332D6">
        <w:t xml:space="preserve"> </w:t>
      </w:r>
      <w:r w:rsidRPr="006332D6">
        <w:rPr>
          <w:rFonts w:hint="eastAsia"/>
        </w:rPr>
        <w:t>재무제표가</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해당</w:t>
      </w:r>
      <w:r w:rsidRPr="006332D6">
        <w:t xml:space="preserve"> </w:t>
      </w:r>
      <w:r w:rsidRPr="006332D6">
        <w:rPr>
          <w:rFonts w:hint="eastAsia"/>
        </w:rPr>
        <w:t>재무보고체계에</w:t>
      </w:r>
      <w:r w:rsidRPr="006332D6">
        <w:t xml:space="preserve"> </w:t>
      </w:r>
      <w:r w:rsidRPr="006332D6">
        <w:rPr>
          <w:rFonts w:hint="eastAsia"/>
        </w:rPr>
        <w:t>따라</w:t>
      </w:r>
      <w:r w:rsidRPr="006332D6">
        <w:t xml:space="preserve"> </w:t>
      </w:r>
      <w:r w:rsidRPr="006332D6">
        <w:rPr>
          <w:rFonts w:hint="eastAsia"/>
        </w:rPr>
        <w:t>작성되었는지</w:t>
      </w:r>
      <w:r w:rsidRPr="006332D6">
        <w:t xml:space="preserve"> </w:t>
      </w:r>
      <w:r w:rsidRPr="006332D6">
        <w:rPr>
          <w:rFonts w:hint="eastAsia"/>
        </w:rPr>
        <w:t>여부에</w:t>
      </w:r>
      <w:r w:rsidRPr="006332D6">
        <w:t xml:space="preserve"> </w:t>
      </w:r>
      <w:r w:rsidRPr="006332D6">
        <w:rPr>
          <w:rFonts w:hint="eastAsia"/>
        </w:rPr>
        <w:t>대하여</w:t>
      </w:r>
      <w:r w:rsidRPr="006332D6">
        <w:t xml:space="preserve"> </w:t>
      </w:r>
      <w:r w:rsidRPr="006332D6">
        <w:rPr>
          <w:rFonts w:hint="eastAsia"/>
        </w:rPr>
        <w:t>의견을</w:t>
      </w:r>
      <w:r w:rsidRPr="006332D6">
        <w:t xml:space="preserve"> </w:t>
      </w:r>
      <w:r w:rsidRPr="006332D6">
        <w:rPr>
          <w:rFonts w:hint="eastAsia"/>
        </w:rPr>
        <w:t>형성하여야</w:t>
      </w:r>
      <w:r w:rsidRPr="006332D6">
        <w:t xml:space="preserve"> </w:t>
      </w:r>
      <w:r w:rsidRPr="006332D6">
        <w:rPr>
          <w:rFonts w:hint="eastAsia"/>
        </w:rPr>
        <w:t>한다</w:t>
      </w:r>
      <w:r w:rsidRPr="006332D6">
        <w:t>.</w:t>
      </w:r>
    </w:p>
    <w:p w14:paraId="21A5A89A" w14:textId="77777777" w:rsidR="001B3B1E" w:rsidRPr="006332D6" w:rsidRDefault="009074FB" w:rsidP="00D85AFA">
      <w:pPr>
        <w:pStyle w:val="a1"/>
        <w:rPr>
          <w:rFonts w:cs="굴림"/>
          <w:bCs/>
          <w:kern w:val="0"/>
        </w:rPr>
      </w:pPr>
      <w:r w:rsidRPr="006332D6">
        <w:rPr>
          <w:rFonts w:hint="eastAsia"/>
        </w:rPr>
        <w:t>감사인은</w:t>
      </w:r>
      <w:r w:rsidRPr="006332D6">
        <w:t xml:space="preserve"> </w:t>
      </w:r>
      <w:r w:rsidRPr="006332D6">
        <w:rPr>
          <w:rFonts w:hint="eastAsia"/>
        </w:rPr>
        <w:t>해당</w:t>
      </w:r>
      <w:r w:rsidRPr="006332D6">
        <w:t xml:space="preserve"> </w:t>
      </w:r>
      <w:r w:rsidRPr="006332D6">
        <w:rPr>
          <w:rFonts w:hint="eastAsia"/>
        </w:rPr>
        <w:t>의견을</w:t>
      </w:r>
      <w:r w:rsidRPr="006332D6">
        <w:t xml:space="preserve"> </w:t>
      </w:r>
      <w:r w:rsidRPr="006332D6">
        <w:rPr>
          <w:rFonts w:hint="eastAsia"/>
        </w:rPr>
        <w:t>형성하기</w:t>
      </w:r>
      <w:r w:rsidRPr="006332D6">
        <w:t xml:space="preserve"> </w:t>
      </w:r>
      <w:r w:rsidRPr="006332D6">
        <w:rPr>
          <w:rFonts w:hint="eastAsia"/>
        </w:rPr>
        <w:t>위하여</w:t>
      </w:r>
      <w:r w:rsidRPr="006332D6">
        <w:t xml:space="preserve">, </w:t>
      </w:r>
      <w:r w:rsidRPr="006332D6">
        <w:rPr>
          <w:rFonts w:hint="eastAsia"/>
        </w:rPr>
        <w:t>재무제표에</w:t>
      </w:r>
      <w:r w:rsidRPr="006332D6">
        <w:t xml:space="preserve"> </w:t>
      </w:r>
      <w:r w:rsidRPr="006332D6">
        <w:rPr>
          <w:rFonts w:hint="eastAsia"/>
        </w:rPr>
        <w:t>전체적으로</w:t>
      </w:r>
      <w:r w:rsidRPr="006332D6">
        <w:t xml:space="preserve"> </w:t>
      </w:r>
      <w:r w:rsidRPr="006332D6">
        <w:rPr>
          <w:rFonts w:hint="eastAsia"/>
        </w:rPr>
        <w:t>부정이나</w:t>
      </w:r>
      <w:r w:rsidRPr="006332D6">
        <w:t xml:space="preserve"> </w:t>
      </w:r>
      <w:r w:rsidRPr="006332D6">
        <w:rPr>
          <w:rFonts w:hint="eastAsia"/>
        </w:rPr>
        <w:t>오류로</w:t>
      </w:r>
      <w:r w:rsidRPr="006332D6">
        <w:t xml:space="preserve"> </w:t>
      </w:r>
      <w:r w:rsidRPr="006332D6">
        <w:rPr>
          <w:rFonts w:hint="eastAsia"/>
        </w:rPr>
        <w:t>인한</w:t>
      </w:r>
      <w:r w:rsidRPr="006332D6">
        <w:t xml:space="preserve"> </w:t>
      </w:r>
      <w:r w:rsidRPr="006332D6">
        <w:rPr>
          <w:rFonts w:hint="eastAsia"/>
        </w:rPr>
        <w:t>중요한</w:t>
      </w:r>
      <w:r w:rsidRPr="006332D6">
        <w:t xml:space="preserve"> </w:t>
      </w:r>
      <w:r w:rsidRPr="006332D6">
        <w:rPr>
          <w:rFonts w:hint="eastAsia"/>
        </w:rPr>
        <w:t>왜곡표시가</w:t>
      </w:r>
      <w:r w:rsidRPr="006332D6">
        <w:t xml:space="preserve"> </w:t>
      </w:r>
      <w:r w:rsidRPr="006332D6">
        <w:rPr>
          <w:rFonts w:hint="eastAsia"/>
        </w:rPr>
        <w:t>없는지 여부에</w:t>
      </w:r>
      <w:r w:rsidRPr="006332D6">
        <w:t xml:space="preserve"> </w:t>
      </w:r>
      <w:r w:rsidRPr="006332D6">
        <w:rPr>
          <w:rFonts w:hint="eastAsia"/>
        </w:rPr>
        <w:t>합리적인</w:t>
      </w:r>
      <w:r w:rsidRPr="006332D6">
        <w:t xml:space="preserve"> </w:t>
      </w:r>
      <w:r w:rsidRPr="006332D6">
        <w:rPr>
          <w:rFonts w:hint="eastAsia"/>
        </w:rPr>
        <w:t>확신을</w:t>
      </w:r>
      <w:r w:rsidRPr="006332D6">
        <w:t xml:space="preserve"> </w:t>
      </w:r>
      <w:r w:rsidRPr="006332D6">
        <w:rPr>
          <w:rFonts w:hint="eastAsia"/>
        </w:rPr>
        <w:t>얻었는지</w:t>
      </w:r>
      <w:r w:rsidRPr="006332D6">
        <w:t xml:space="preserve"> </w:t>
      </w:r>
      <w:r w:rsidRPr="006332D6">
        <w:rPr>
          <w:rFonts w:hint="eastAsia"/>
        </w:rPr>
        <w:t>결론을</w:t>
      </w:r>
      <w:r w:rsidRPr="006332D6">
        <w:t xml:space="preserve"> </w:t>
      </w:r>
      <w:r w:rsidRPr="006332D6">
        <w:rPr>
          <w:rFonts w:hint="eastAsia"/>
        </w:rPr>
        <w:t>내려야</w:t>
      </w:r>
      <w:r w:rsidRPr="006332D6">
        <w:t xml:space="preserve"> </w:t>
      </w:r>
      <w:r w:rsidRPr="006332D6">
        <w:rPr>
          <w:rFonts w:hint="eastAsia"/>
        </w:rPr>
        <w:t>한다</w:t>
      </w:r>
      <w:r w:rsidRPr="006332D6">
        <w:t xml:space="preserve">. </w:t>
      </w:r>
      <w:r w:rsidRPr="006332D6">
        <w:rPr>
          <w:rFonts w:hint="eastAsia"/>
        </w:rPr>
        <w:t>이러한</w:t>
      </w:r>
      <w:r w:rsidRPr="006332D6">
        <w:t xml:space="preserve"> </w:t>
      </w:r>
      <w:r w:rsidRPr="006332D6">
        <w:rPr>
          <w:rFonts w:hint="eastAsia"/>
        </w:rPr>
        <w:t>결론에는</w:t>
      </w:r>
      <w:r w:rsidRPr="006332D6">
        <w:t xml:space="preserve"> </w:t>
      </w:r>
      <w:r w:rsidRPr="006332D6">
        <w:rPr>
          <w:rFonts w:hint="eastAsia"/>
        </w:rPr>
        <w:t>다음</w:t>
      </w:r>
      <w:r w:rsidRPr="006332D6">
        <w:t xml:space="preserve"> </w:t>
      </w:r>
      <w:r w:rsidRPr="006332D6">
        <w:rPr>
          <w:rFonts w:hint="eastAsia"/>
        </w:rPr>
        <w:t>사항이</w:t>
      </w:r>
      <w:r w:rsidRPr="006332D6">
        <w:t xml:space="preserve"> </w:t>
      </w:r>
      <w:r w:rsidRPr="006332D6">
        <w:rPr>
          <w:rFonts w:hint="eastAsia"/>
        </w:rPr>
        <w:t>고려되어야</w:t>
      </w:r>
      <w:r w:rsidRPr="006332D6">
        <w:t xml:space="preserve"> </w:t>
      </w:r>
      <w:r w:rsidRPr="006332D6">
        <w:rPr>
          <w:rFonts w:hint="eastAsia"/>
        </w:rPr>
        <w:t>한다</w:t>
      </w:r>
      <w:r w:rsidRPr="006332D6">
        <w:t>.</w:t>
      </w:r>
    </w:p>
    <w:p w14:paraId="5B42BFEA" w14:textId="77777777" w:rsidR="001B3B1E" w:rsidRPr="006332D6" w:rsidRDefault="009074FB" w:rsidP="00D85AFA">
      <w:pPr>
        <w:pStyle w:val="A2"/>
        <w:rPr>
          <w:rFonts w:cs="굴림"/>
          <w:bCs/>
          <w:kern w:val="0"/>
        </w:rPr>
      </w:pPr>
      <w:r w:rsidRPr="006332D6">
        <w:rPr>
          <w:rFonts w:hint="eastAsia"/>
        </w:rPr>
        <w:lastRenderedPageBreak/>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입수했는지</w:t>
      </w:r>
      <w:r w:rsidRPr="006332D6">
        <w:t xml:space="preserve"> </w:t>
      </w:r>
      <w:r w:rsidRPr="006332D6">
        <w:rPr>
          <w:rFonts w:hint="eastAsia"/>
        </w:rPr>
        <w:t>여부</w:t>
      </w:r>
    </w:p>
    <w:p w14:paraId="0C5C9A3A" w14:textId="77777777" w:rsidR="001B3B1E" w:rsidRPr="006332D6" w:rsidRDefault="009074FB" w:rsidP="00D85AFA">
      <w:pPr>
        <w:pStyle w:val="A2"/>
        <w:rPr>
          <w:rFonts w:cs="굴림"/>
          <w:bCs/>
          <w:kern w:val="0"/>
        </w:rPr>
      </w:pPr>
      <w:proofErr w:type="spellStart"/>
      <w:r w:rsidRPr="006332D6">
        <w:rPr>
          <w:rFonts w:hint="eastAsia"/>
        </w:rPr>
        <w:t>미수정왜곡표시가</w:t>
      </w:r>
      <w:proofErr w:type="spellEnd"/>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집합적으로</w:t>
      </w:r>
      <w:r w:rsidRPr="006332D6">
        <w:t xml:space="preserve"> </w:t>
      </w:r>
      <w:r w:rsidRPr="006332D6">
        <w:rPr>
          <w:rFonts w:hint="eastAsia"/>
        </w:rPr>
        <w:t>중요한지</w:t>
      </w:r>
      <w:r w:rsidRPr="006332D6">
        <w:t xml:space="preserve"> </w:t>
      </w:r>
      <w:r w:rsidRPr="006332D6">
        <w:rPr>
          <w:rFonts w:hint="eastAsia"/>
        </w:rPr>
        <w:t>여부</w:t>
      </w:r>
    </w:p>
    <w:p w14:paraId="664455D3" w14:textId="2AC96CB8" w:rsidR="009074FB" w:rsidRPr="006332D6" w:rsidRDefault="009074FB" w:rsidP="00D85AFA">
      <w:pPr>
        <w:pStyle w:val="A2"/>
      </w:pPr>
      <w:r w:rsidRPr="006332D6">
        <w:rPr>
          <w:rFonts w:hint="eastAsia"/>
        </w:rPr>
        <w:t>재무제표가 중요성의 관점에서 해당 재무보고체계에 따라 작성되었는지 여부</w:t>
      </w:r>
      <w:r w:rsidRPr="006332D6">
        <w:t>(</w:t>
      </w:r>
      <w:r w:rsidRPr="006332D6">
        <w:rPr>
          <w:rFonts w:hint="eastAsia"/>
        </w:rPr>
        <w:t>재무제표가 공정표시체계에 따라 작성되는 경우,</w:t>
      </w:r>
      <w:r w:rsidRPr="006332D6">
        <w:t xml:space="preserve"> 재무제표가 공정하게 표시되는지 여부</w:t>
      </w:r>
      <w:r w:rsidRPr="006332D6">
        <w:rPr>
          <w:rFonts w:hint="eastAsia"/>
        </w:rPr>
        <w:t xml:space="preserve"> 포함)</w:t>
      </w:r>
    </w:p>
    <w:p w14:paraId="26A70350" w14:textId="05C15E1E" w:rsidR="009074FB" w:rsidRPr="006332D6" w:rsidRDefault="009074FB" w:rsidP="00810086">
      <w:pPr>
        <w:pStyle w:val="3"/>
        <w:rPr>
          <w:rFonts w:cs="굴림"/>
          <w:bCs/>
          <w:kern w:val="0"/>
        </w:rPr>
      </w:pPr>
      <w:r w:rsidRPr="006332D6">
        <w:t>의견의 형</w:t>
      </w:r>
      <w:r w:rsidRPr="006332D6">
        <w:rPr>
          <w:rFonts w:hint="eastAsia"/>
        </w:rPr>
        <w:t>태</w:t>
      </w:r>
    </w:p>
    <w:p w14:paraId="4102BFF7" w14:textId="0DB4FBEC" w:rsidR="009074FB" w:rsidRPr="006332D6" w:rsidRDefault="009074FB" w:rsidP="00D85AFA">
      <w:pPr>
        <w:pStyle w:val="a1"/>
      </w:pPr>
      <w:r w:rsidRPr="006332D6">
        <w:rPr>
          <w:rFonts w:hint="eastAsia"/>
        </w:rPr>
        <w:t>감사인은 재무제표가 중요성의 관점에서 해당 재무보고체계에 따라 작성되었다고 결론을 내리면 적정의견을 표명하여야 한다.</w:t>
      </w:r>
    </w:p>
    <w:p w14:paraId="15995C62" w14:textId="77777777" w:rsidR="001B3B1E" w:rsidRPr="006332D6" w:rsidRDefault="009074FB" w:rsidP="00D85AFA">
      <w:pPr>
        <w:pStyle w:val="a1"/>
        <w:rPr>
          <w:rFonts w:cs="굴림"/>
          <w:bCs/>
          <w:kern w:val="0"/>
        </w:rPr>
      </w:pPr>
      <w:r w:rsidRPr="006332D6">
        <w:rPr>
          <w:rFonts w:hint="eastAsia"/>
        </w:rPr>
        <w:t>감사인은 다음 중 하나에 해당되는 경우 감사의견을 변형하여야</w:t>
      </w:r>
      <w:r w:rsidRPr="006332D6">
        <w:t xml:space="preserve"> </w:t>
      </w:r>
      <w:r w:rsidRPr="006332D6">
        <w:rPr>
          <w:rFonts w:hint="eastAsia"/>
        </w:rPr>
        <w:t>한다.</w:t>
      </w:r>
    </w:p>
    <w:p w14:paraId="55F6105A" w14:textId="77777777" w:rsidR="001B3B1E" w:rsidRPr="006332D6" w:rsidRDefault="009074FB" w:rsidP="00D85AFA">
      <w:pPr>
        <w:pStyle w:val="A2"/>
        <w:rPr>
          <w:rFonts w:cs="굴림"/>
          <w:bCs/>
          <w:kern w:val="0"/>
        </w:rPr>
      </w:pPr>
      <w:r w:rsidRPr="006332D6">
        <w:rPr>
          <w:rFonts w:hint="eastAsia"/>
        </w:rPr>
        <w:t>입수한</w:t>
      </w:r>
      <w:r w:rsidRPr="006332D6">
        <w:t xml:space="preserve"> </w:t>
      </w:r>
      <w:r w:rsidRPr="006332D6">
        <w:rPr>
          <w:rFonts w:hint="eastAsia"/>
        </w:rPr>
        <w:t>감사증거에</w:t>
      </w:r>
      <w:r w:rsidRPr="006332D6">
        <w:t xml:space="preserve"> </w:t>
      </w:r>
      <w:r w:rsidRPr="006332D6">
        <w:rPr>
          <w:rFonts w:hint="eastAsia"/>
        </w:rPr>
        <w:t>근거할</w:t>
      </w:r>
      <w:r w:rsidRPr="006332D6">
        <w:t xml:space="preserve"> </w:t>
      </w:r>
      <w:r w:rsidRPr="006332D6">
        <w:rPr>
          <w:rFonts w:hint="eastAsia"/>
        </w:rPr>
        <w:t>때</w:t>
      </w:r>
      <w:r w:rsidRPr="006332D6">
        <w:t xml:space="preserve"> </w:t>
      </w:r>
      <w:r w:rsidRPr="006332D6">
        <w:rPr>
          <w:rFonts w:hint="eastAsia"/>
        </w:rPr>
        <w:t>재무제표가</w:t>
      </w:r>
      <w:r w:rsidRPr="006332D6">
        <w:t xml:space="preserve"> </w:t>
      </w:r>
      <w:r w:rsidRPr="006332D6">
        <w:rPr>
          <w:rFonts w:hint="eastAsia"/>
        </w:rPr>
        <w:t>전체적으로</w:t>
      </w:r>
      <w:r w:rsidRPr="006332D6">
        <w:t xml:space="preserve"> </w:t>
      </w:r>
      <w:r w:rsidRPr="006332D6">
        <w:rPr>
          <w:rFonts w:hint="eastAsia"/>
        </w:rPr>
        <w:t>중요하게</w:t>
      </w:r>
      <w:r w:rsidRPr="006332D6">
        <w:t xml:space="preserve"> </w:t>
      </w:r>
      <w:r w:rsidRPr="006332D6">
        <w:rPr>
          <w:rFonts w:hint="eastAsia"/>
        </w:rPr>
        <w:t>왜곡표시</w:t>
      </w:r>
      <w:r w:rsidRPr="006332D6">
        <w:t xml:space="preserve"> </w:t>
      </w:r>
      <w:r w:rsidRPr="006332D6">
        <w:rPr>
          <w:rFonts w:hint="eastAsia"/>
        </w:rPr>
        <w:t>되었다고</w:t>
      </w:r>
      <w:r w:rsidRPr="006332D6">
        <w:t xml:space="preserve"> </w:t>
      </w:r>
      <w:r w:rsidRPr="006332D6">
        <w:rPr>
          <w:rFonts w:hint="eastAsia"/>
        </w:rPr>
        <w:t>결론을</w:t>
      </w:r>
      <w:r w:rsidRPr="006332D6">
        <w:t xml:space="preserve"> </w:t>
      </w:r>
      <w:r w:rsidRPr="006332D6">
        <w:rPr>
          <w:rFonts w:hint="eastAsia"/>
        </w:rPr>
        <w:t>내리는</w:t>
      </w:r>
      <w:r w:rsidRPr="006332D6">
        <w:t xml:space="preserve"> </w:t>
      </w:r>
      <w:r w:rsidRPr="006332D6">
        <w:rPr>
          <w:rFonts w:hint="eastAsia"/>
        </w:rPr>
        <w:t>경우</w:t>
      </w:r>
    </w:p>
    <w:p w14:paraId="78527A86" w14:textId="3779C7E3" w:rsidR="009074FB" w:rsidRPr="006332D6" w:rsidRDefault="009074FB" w:rsidP="00D85AFA">
      <w:pPr>
        <w:pStyle w:val="A2"/>
      </w:pPr>
      <w:r w:rsidRPr="006332D6">
        <w:rPr>
          <w:rFonts w:hint="eastAsia"/>
        </w:rPr>
        <w:t>재무제표가</w:t>
      </w:r>
      <w:r w:rsidRPr="006332D6">
        <w:t xml:space="preserve"> </w:t>
      </w:r>
      <w:r w:rsidRPr="006332D6">
        <w:rPr>
          <w:rFonts w:hint="eastAsia"/>
        </w:rPr>
        <w:t>전체적으로</w:t>
      </w:r>
      <w:r w:rsidRPr="006332D6">
        <w:t xml:space="preserve"> </w:t>
      </w:r>
      <w:r w:rsidRPr="006332D6">
        <w:rPr>
          <w:rFonts w:hint="eastAsia"/>
        </w:rPr>
        <w:t>중요하게</w:t>
      </w:r>
      <w:r w:rsidRPr="006332D6">
        <w:t xml:space="preserve"> </w:t>
      </w:r>
      <w:proofErr w:type="spellStart"/>
      <w:r w:rsidRPr="006332D6">
        <w:rPr>
          <w:rFonts w:hint="eastAsia"/>
        </w:rPr>
        <w:t>왜곡표시되지</w:t>
      </w:r>
      <w:proofErr w:type="spellEnd"/>
      <w:r w:rsidRPr="006332D6">
        <w:t xml:space="preserve"> </w:t>
      </w:r>
      <w:r w:rsidRPr="006332D6">
        <w:rPr>
          <w:rFonts w:hint="eastAsia"/>
        </w:rPr>
        <w:t>않았다고</w:t>
      </w:r>
      <w:r w:rsidRPr="006332D6">
        <w:t xml:space="preserve"> </w:t>
      </w:r>
      <w:r w:rsidRPr="006332D6">
        <w:rPr>
          <w:rFonts w:hint="eastAsia"/>
        </w:rPr>
        <w:t>결론을</w:t>
      </w:r>
      <w:r w:rsidRPr="006332D6">
        <w:t xml:space="preserve"> </w:t>
      </w:r>
      <w:r w:rsidRPr="006332D6">
        <w:rPr>
          <w:rFonts w:hint="eastAsia"/>
        </w:rPr>
        <w:t>내릴</w:t>
      </w:r>
      <w:r w:rsidRPr="006332D6">
        <w:t xml:space="preserve"> </w:t>
      </w:r>
      <w:r w:rsidRPr="006332D6">
        <w:rPr>
          <w:rFonts w:hint="eastAsia"/>
        </w:rPr>
        <w:t>수</w:t>
      </w:r>
      <w:r w:rsidRPr="006332D6">
        <w:t xml:space="preserve"> </w:t>
      </w:r>
      <w:r w:rsidRPr="006332D6">
        <w:rPr>
          <w:rFonts w:hint="eastAsia"/>
        </w:rPr>
        <w:t>있을</w:t>
      </w:r>
      <w:r w:rsidRPr="006332D6">
        <w:t xml:space="preserve"> </w:t>
      </w:r>
      <w:r w:rsidRPr="006332D6">
        <w:rPr>
          <w:rFonts w:hint="eastAsia"/>
        </w:rPr>
        <w:t>정도로</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수</w:t>
      </w:r>
      <w:r w:rsidRPr="006332D6">
        <w:t xml:space="preserve"> </w:t>
      </w:r>
      <w:r w:rsidRPr="006332D6">
        <w:rPr>
          <w:rFonts w:hint="eastAsia"/>
        </w:rPr>
        <w:t>없는</w:t>
      </w:r>
      <w:r w:rsidRPr="006332D6">
        <w:t xml:space="preserve"> </w:t>
      </w:r>
      <w:r w:rsidRPr="006332D6">
        <w:rPr>
          <w:rFonts w:hint="eastAsia"/>
        </w:rPr>
        <w:t>경우</w:t>
      </w:r>
    </w:p>
    <w:p w14:paraId="1A8272A1" w14:textId="218B4E95" w:rsidR="009074FB" w:rsidRPr="006332D6" w:rsidRDefault="009074FB" w:rsidP="00810086">
      <w:pPr>
        <w:pStyle w:val="3"/>
        <w:rPr>
          <w:rFonts w:cs="굴림"/>
          <w:bCs/>
          <w:kern w:val="0"/>
        </w:rPr>
      </w:pPr>
      <w:r w:rsidRPr="006332D6">
        <w:rPr>
          <w:rFonts w:hint="eastAsia"/>
        </w:rPr>
        <w:t>감사보고서</w:t>
      </w:r>
    </w:p>
    <w:p w14:paraId="7633D386" w14:textId="77777777" w:rsidR="001B3B1E" w:rsidRPr="006332D6" w:rsidRDefault="009074FB" w:rsidP="00D85AFA">
      <w:pPr>
        <w:pStyle w:val="a1"/>
        <w:rPr>
          <w:rFonts w:cs="굴림"/>
          <w:bCs/>
          <w:kern w:val="0"/>
        </w:rPr>
      </w:pPr>
      <w:bookmarkStart w:id="109" w:name="_Ref117017719"/>
      <w:r w:rsidRPr="006332D6">
        <w:rPr>
          <w:rFonts w:hint="eastAsia"/>
        </w:rPr>
        <w:t>감사인은 감사보고서에 다음을 포함하여야 한다.</w:t>
      </w:r>
      <w:r w:rsidRPr="006332D6">
        <w:t xml:space="preserve"> </w:t>
      </w:r>
      <w:r w:rsidRPr="006332D6">
        <w:rPr>
          <w:rFonts w:hint="eastAsia"/>
        </w:rPr>
        <w:t xml:space="preserve">아래 각 항목의 구체적인 내용은 보론 </w:t>
      </w:r>
      <w:r w:rsidRPr="006332D6">
        <w:t>2</w:t>
      </w:r>
      <w:r w:rsidRPr="006332D6">
        <w:rPr>
          <w:rFonts w:hint="eastAsia"/>
        </w:rPr>
        <w:t>를 참고한다.</w:t>
      </w:r>
      <w:bookmarkEnd w:id="109"/>
    </w:p>
    <w:p w14:paraId="5A724393" w14:textId="77777777" w:rsidR="001B3B1E" w:rsidRPr="006332D6" w:rsidRDefault="009074FB" w:rsidP="00D85AFA">
      <w:pPr>
        <w:pStyle w:val="A2"/>
        <w:rPr>
          <w:rFonts w:cs="굴림"/>
          <w:bCs/>
          <w:kern w:val="0"/>
        </w:rPr>
      </w:pPr>
      <w:r w:rsidRPr="006332D6">
        <w:rPr>
          <w:rFonts w:hint="eastAsia"/>
        </w:rPr>
        <w:t>독립된 감사인의 감사보고서라는 것을 명확히 나타내는 제목</w:t>
      </w:r>
    </w:p>
    <w:p w14:paraId="043AE753" w14:textId="77777777" w:rsidR="001B3B1E" w:rsidRPr="006332D6" w:rsidRDefault="009074FB" w:rsidP="00D85AFA">
      <w:pPr>
        <w:pStyle w:val="A2"/>
        <w:rPr>
          <w:rFonts w:cs="굴림"/>
          <w:bCs/>
          <w:kern w:val="0"/>
        </w:rPr>
      </w:pPr>
      <w:r w:rsidRPr="006332D6">
        <w:rPr>
          <w:rFonts w:hint="eastAsia"/>
        </w:rPr>
        <w:t>해당 감사의 상황에 기초하여 적합한 수신인(예:</w:t>
      </w:r>
      <w:r w:rsidRPr="006332D6">
        <w:t xml:space="preserve"> </w:t>
      </w:r>
      <w:r w:rsidRPr="006332D6">
        <w:rPr>
          <w:rFonts w:hint="eastAsia"/>
        </w:rPr>
        <w:t>주주 및 이사회)</w:t>
      </w:r>
    </w:p>
    <w:p w14:paraId="29DE6642" w14:textId="6C97523D" w:rsidR="009074FB" w:rsidRPr="006332D6" w:rsidRDefault="009074FB" w:rsidP="00D85AFA">
      <w:pPr>
        <w:pStyle w:val="A2"/>
      </w:pPr>
      <w:r w:rsidRPr="006332D6">
        <w:rPr>
          <w:rFonts w:hint="eastAsia"/>
        </w:rPr>
        <w:t>감사의견.</w:t>
      </w:r>
      <w:r w:rsidRPr="006332D6">
        <w:t xml:space="preserve"> </w:t>
      </w:r>
      <w:r w:rsidRPr="006332D6">
        <w:rPr>
          <w:rFonts w:hint="eastAsia"/>
        </w:rPr>
        <w:t>감사보고서의 첫 번째 단락에는 감사의견을 포함하여야 하며, 해당 단락의 제목을 “</w:t>
      </w:r>
      <w:proofErr w:type="spellStart"/>
      <w:r w:rsidRPr="006332D6">
        <w:rPr>
          <w:rFonts w:hint="eastAsia"/>
        </w:rPr>
        <w:t>감사의견”이라</w:t>
      </w:r>
      <w:proofErr w:type="spellEnd"/>
      <w:r w:rsidRPr="006332D6">
        <w:rPr>
          <w:rFonts w:hint="eastAsia"/>
        </w:rPr>
        <w:t xml:space="preserve"> 하여야 한다.</w:t>
      </w:r>
      <w:r w:rsidRPr="006332D6">
        <w:t xml:space="preserve"> </w:t>
      </w:r>
      <w:r w:rsidRPr="006332D6">
        <w:rPr>
          <w:rFonts w:hint="eastAsia"/>
        </w:rPr>
        <w:t>감사의견 단락에는 다음 사항이 포함되어야 한다.</w:t>
      </w:r>
    </w:p>
    <w:p w14:paraId="60B928C4" w14:textId="11CF7828" w:rsidR="00810086" w:rsidRPr="006332D6" w:rsidRDefault="009074FB" w:rsidP="00D85AFA">
      <w:pPr>
        <w:pStyle w:val="B0"/>
      </w:pPr>
      <w:r w:rsidRPr="006332D6">
        <w:rPr>
          <w:rFonts w:hint="eastAsia"/>
        </w:rPr>
        <w:t>감사대상</w:t>
      </w:r>
      <w:r w:rsidRPr="006332D6">
        <w:t xml:space="preserve"> </w:t>
      </w:r>
      <w:r w:rsidRPr="006332D6">
        <w:rPr>
          <w:rFonts w:hint="eastAsia"/>
        </w:rPr>
        <w:t>기업</w:t>
      </w:r>
    </w:p>
    <w:p w14:paraId="5405A90C" w14:textId="5F415F49" w:rsidR="009074FB" w:rsidRPr="006332D6" w:rsidRDefault="009074FB" w:rsidP="00D85AFA">
      <w:pPr>
        <w:pStyle w:val="B0"/>
      </w:pPr>
      <w:r w:rsidRPr="006332D6">
        <w:rPr>
          <w:rFonts w:hint="eastAsia"/>
        </w:rPr>
        <w:t>해당</w:t>
      </w:r>
      <w:r w:rsidRPr="006332D6">
        <w:t xml:space="preserve"> </w:t>
      </w:r>
      <w:r w:rsidRPr="006332D6">
        <w:rPr>
          <w:rFonts w:hint="eastAsia"/>
        </w:rPr>
        <w:t>재무제표가</w:t>
      </w:r>
      <w:r w:rsidRPr="006332D6">
        <w:t xml:space="preserve"> </w:t>
      </w:r>
      <w:proofErr w:type="spellStart"/>
      <w:r w:rsidRPr="006332D6">
        <w:rPr>
          <w:rFonts w:hint="eastAsia"/>
        </w:rPr>
        <w:t>감사받았다는</w:t>
      </w:r>
      <w:proofErr w:type="spellEnd"/>
      <w:r w:rsidRPr="006332D6">
        <w:t xml:space="preserve"> </w:t>
      </w:r>
      <w:r w:rsidRPr="006332D6">
        <w:rPr>
          <w:rFonts w:hint="eastAsia"/>
        </w:rPr>
        <w:t>사실</w:t>
      </w:r>
    </w:p>
    <w:p w14:paraId="78331E9A" w14:textId="69F15BAB" w:rsidR="009074FB" w:rsidRPr="006332D6" w:rsidRDefault="009074FB" w:rsidP="00D85AFA">
      <w:pPr>
        <w:pStyle w:val="B0"/>
      </w:pPr>
      <w:r w:rsidRPr="006332D6">
        <w:rPr>
          <w:rFonts w:hint="eastAsia"/>
        </w:rPr>
        <w:t>재무제표를</w:t>
      </w:r>
      <w:r w:rsidRPr="006332D6">
        <w:t xml:space="preserve"> </w:t>
      </w:r>
      <w:r w:rsidRPr="006332D6">
        <w:rPr>
          <w:rFonts w:hint="eastAsia"/>
        </w:rPr>
        <w:t>구성하는</w:t>
      </w:r>
      <w:r w:rsidRPr="006332D6">
        <w:t xml:space="preserve"> </w:t>
      </w:r>
      <w:r w:rsidRPr="006332D6">
        <w:rPr>
          <w:rFonts w:hint="eastAsia"/>
        </w:rPr>
        <w:t>단위재무제표의</w:t>
      </w:r>
      <w:r w:rsidRPr="006332D6">
        <w:t xml:space="preserve"> </w:t>
      </w:r>
      <w:r w:rsidRPr="006332D6">
        <w:rPr>
          <w:rFonts w:hint="eastAsia"/>
        </w:rPr>
        <w:t>명칭</w:t>
      </w:r>
    </w:p>
    <w:p w14:paraId="5C29F3B4" w14:textId="6B569B64" w:rsidR="009074FB" w:rsidRPr="006332D6" w:rsidRDefault="009074FB" w:rsidP="00D85AFA">
      <w:pPr>
        <w:pStyle w:val="B0"/>
      </w:pP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주석에</w:t>
      </w:r>
      <w:r w:rsidRPr="006332D6">
        <w:t xml:space="preserve"> </w:t>
      </w:r>
      <w:r w:rsidRPr="006332D6">
        <w:rPr>
          <w:rFonts w:hint="eastAsia"/>
        </w:rPr>
        <w:t>대한</w:t>
      </w:r>
      <w:r w:rsidRPr="006332D6">
        <w:t xml:space="preserve"> </w:t>
      </w:r>
      <w:r w:rsidRPr="006332D6">
        <w:rPr>
          <w:rFonts w:hint="eastAsia"/>
        </w:rPr>
        <w:t>언급</w:t>
      </w:r>
    </w:p>
    <w:p w14:paraId="507720AC" w14:textId="74943739" w:rsidR="009074FB" w:rsidRPr="006332D6" w:rsidRDefault="009074FB" w:rsidP="00D85AFA">
      <w:pPr>
        <w:pStyle w:val="B0"/>
      </w:pPr>
      <w:r w:rsidRPr="006332D6">
        <w:rPr>
          <w:rFonts w:hint="eastAsia"/>
        </w:rPr>
        <w:t>재무제표를</w:t>
      </w:r>
      <w:r w:rsidRPr="006332D6">
        <w:t xml:space="preserve"> </w:t>
      </w:r>
      <w:r w:rsidRPr="006332D6">
        <w:rPr>
          <w:rFonts w:hint="eastAsia"/>
        </w:rPr>
        <w:t>구성하는</w:t>
      </w:r>
      <w:r w:rsidRPr="006332D6">
        <w:t xml:space="preserve"> </w:t>
      </w:r>
      <w:r w:rsidRPr="006332D6">
        <w:rPr>
          <w:rFonts w:hint="eastAsia"/>
        </w:rPr>
        <w:t>단위재무제표의</w:t>
      </w:r>
      <w:r w:rsidRPr="006332D6">
        <w:t xml:space="preserve"> </w:t>
      </w:r>
      <w:r w:rsidRPr="006332D6">
        <w:rPr>
          <w:rFonts w:hint="eastAsia"/>
        </w:rPr>
        <w:t>보고대상</w:t>
      </w:r>
      <w:r w:rsidRPr="006332D6">
        <w:t xml:space="preserve"> </w:t>
      </w:r>
      <w:r w:rsidRPr="006332D6">
        <w:rPr>
          <w:rFonts w:hint="eastAsia"/>
        </w:rPr>
        <w:t>일자나</w:t>
      </w:r>
      <w:r w:rsidRPr="006332D6">
        <w:t xml:space="preserve"> </w:t>
      </w:r>
      <w:r w:rsidRPr="006332D6">
        <w:rPr>
          <w:rFonts w:hint="eastAsia"/>
        </w:rPr>
        <w:t>기간</w:t>
      </w:r>
    </w:p>
    <w:p w14:paraId="052D4FFD" w14:textId="7517751F" w:rsidR="009074FB" w:rsidRPr="006332D6" w:rsidRDefault="009074FB" w:rsidP="00D85AFA">
      <w:pPr>
        <w:pStyle w:val="B0"/>
      </w:pPr>
      <w:r w:rsidRPr="006332D6">
        <w:rPr>
          <w:rFonts w:hint="eastAsia"/>
        </w:rPr>
        <w:t>다음과 같은 감사의견</w:t>
      </w:r>
    </w:p>
    <w:p w14:paraId="549F5B0A" w14:textId="77777777" w:rsidR="001B3B1E" w:rsidRPr="006332D6" w:rsidRDefault="009074FB" w:rsidP="00810086">
      <w:pPr>
        <w:pStyle w:val="A2"/>
        <w:numPr>
          <w:ilvl w:val="0"/>
          <w:numId w:val="0"/>
        </w:numPr>
        <w:ind w:left="1985" w:rightChars="331" w:right="662"/>
        <w:rPr>
          <w:rFonts w:cs="굴림"/>
          <w:bCs/>
          <w:kern w:val="0"/>
        </w:rPr>
      </w:pPr>
      <w:r w:rsidRPr="006332D6">
        <w:lastRenderedPageBreak/>
        <w:t xml:space="preserve">감사인의 의견으로는 </w:t>
      </w:r>
      <w:proofErr w:type="spellStart"/>
      <w:r w:rsidRPr="006332D6">
        <w:t>별첨된</w:t>
      </w:r>
      <w:proofErr w:type="spellEnd"/>
      <w:r w:rsidRPr="006332D6">
        <w:t xml:space="preserve"> 재무제표는 [</w:t>
      </w:r>
      <w:r w:rsidRPr="006332D6">
        <w:tab/>
      </w:r>
      <w:r w:rsidRPr="006332D6">
        <w:tab/>
        <w:t>]을 중요성의 관점에서 [해당 재무보고체계]에 따라 공정하게 표시하고 있음 (</w:t>
      </w:r>
      <w:r w:rsidRPr="006332D6">
        <w:rPr>
          <w:rFonts w:hint="eastAsia"/>
        </w:rPr>
        <w:t xml:space="preserve">또는 </w:t>
      </w:r>
      <w:r w:rsidRPr="006332D6">
        <w:t>[해당 재무보고체계]에 따라 작성되었음</w:t>
      </w:r>
      <w:r w:rsidRPr="006332D6">
        <w:rPr>
          <w:rFonts w:hint="eastAsia"/>
        </w:rPr>
        <w:t>)</w:t>
      </w:r>
    </w:p>
    <w:p w14:paraId="7342C830" w14:textId="62C903B0" w:rsidR="009074FB" w:rsidRPr="006332D6" w:rsidRDefault="009074FB" w:rsidP="00D85AFA">
      <w:pPr>
        <w:pStyle w:val="A2"/>
      </w:pPr>
      <w:r w:rsidRPr="006332D6">
        <w:rPr>
          <w:rFonts w:hint="eastAsia"/>
        </w:rPr>
        <w:t>감사의견의 근거.</w:t>
      </w:r>
      <w:r w:rsidRPr="006332D6">
        <w:t xml:space="preserve"> </w:t>
      </w:r>
      <w:r w:rsidRPr="006332D6">
        <w:rPr>
          <w:rFonts w:hint="eastAsia"/>
        </w:rPr>
        <w:t>감사의견 단락 바로 다음에 “</w:t>
      </w:r>
      <w:proofErr w:type="spellStart"/>
      <w:r w:rsidRPr="006332D6">
        <w:rPr>
          <w:rFonts w:hint="eastAsia"/>
        </w:rPr>
        <w:t>감사의견근거”라는</w:t>
      </w:r>
      <w:proofErr w:type="spellEnd"/>
      <w:r w:rsidRPr="006332D6">
        <w:rPr>
          <w:rFonts w:hint="eastAsia"/>
        </w:rPr>
        <w:t xml:space="preserve"> 제목의 단락을 포함하여야 하며 이 감사의견근거 단락에는 다음 내용을 기재하여야 한다.</w:t>
      </w:r>
    </w:p>
    <w:p w14:paraId="43DEFE4C" w14:textId="1FF52A5D" w:rsidR="00810086" w:rsidRPr="006332D6" w:rsidRDefault="009074FB" w:rsidP="00D85AFA">
      <w:pPr>
        <w:pStyle w:val="B0"/>
      </w:pPr>
      <w:r w:rsidRPr="006332D6">
        <w:rPr>
          <w:rFonts w:hint="eastAsia"/>
        </w:rPr>
        <w:t>감사가 대한민국의</w:t>
      </w:r>
      <w:r w:rsidRPr="006332D6">
        <w:t xml:space="preserve"> 회계감사기준 ‘</w:t>
      </w:r>
      <w:r w:rsidRPr="006332D6">
        <w:rPr>
          <w:rFonts w:hint="eastAsia"/>
        </w:rPr>
        <w:t>감사기준서</w:t>
      </w:r>
      <w:r w:rsidRPr="006332D6">
        <w:t xml:space="preserve"> 1200 </w:t>
      </w:r>
      <w:r w:rsidRPr="006332D6">
        <w:rPr>
          <w:rFonts w:hint="eastAsia"/>
        </w:rPr>
        <w:t>소규모기업의</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w:t>
      </w:r>
      <w:r w:rsidRPr="006332D6">
        <w:t>’</w:t>
      </w:r>
      <w:proofErr w:type="spellStart"/>
      <w:r w:rsidRPr="006332D6">
        <w:rPr>
          <w:rFonts w:hint="eastAsia"/>
        </w:rPr>
        <w:t>에</w:t>
      </w:r>
      <w:proofErr w:type="spellEnd"/>
      <w:r w:rsidRPr="006332D6">
        <w:rPr>
          <w:rFonts w:hint="eastAsia"/>
        </w:rPr>
        <w:t xml:space="preserve"> 따라 수행되었음을 기술</w:t>
      </w:r>
    </w:p>
    <w:p w14:paraId="6406CF99" w14:textId="1B66EE41" w:rsidR="009074FB" w:rsidRPr="006332D6" w:rsidRDefault="009074FB" w:rsidP="00D85AFA">
      <w:pPr>
        <w:pStyle w:val="B0"/>
      </w:pPr>
      <w:r w:rsidRPr="006332D6">
        <w:rPr>
          <w:rFonts w:hint="eastAsia"/>
        </w:rPr>
        <w:t>감사기준에 따른 감사인의 책임을 기술하는 감사보고서의 단락 언급</w:t>
      </w:r>
    </w:p>
    <w:p w14:paraId="74570BA7" w14:textId="6D125F3E" w:rsidR="009074FB" w:rsidRPr="006332D6" w:rsidRDefault="009074FB" w:rsidP="00D85AFA">
      <w:pPr>
        <w:pStyle w:val="B0"/>
      </w:pPr>
      <w:r w:rsidRPr="006332D6">
        <w:rPr>
          <w:rFonts w:hint="eastAsia"/>
        </w:rPr>
        <w:t>감사인은 감사와 관련된 대한민국의 윤리적 요구사항에 따라 기업으로부터 독립적이며 그러한 요구사항에 따른 기타의 윤리적 책임들을 이행하였다는 기술</w:t>
      </w:r>
    </w:p>
    <w:p w14:paraId="10B58F25" w14:textId="74DCAC74" w:rsidR="001B3B1E" w:rsidRPr="006332D6" w:rsidRDefault="009074FB" w:rsidP="00D85AFA">
      <w:pPr>
        <w:pStyle w:val="B0"/>
        <w:rPr>
          <w:rFonts w:cs="굴림"/>
          <w:bCs/>
          <w:kern w:val="0"/>
        </w:rPr>
      </w:pPr>
      <w:r w:rsidRPr="006332D6">
        <w:rPr>
          <w:rFonts w:hint="eastAsia"/>
        </w:rPr>
        <w:t>입수한 감사증거가 감사의견의 근거를 제공하기에 충분하고 적합하다고 감사인이 믿는지 여부에 대한 기술</w:t>
      </w:r>
    </w:p>
    <w:p w14:paraId="00589F39" w14:textId="77777777" w:rsidR="001B3B1E" w:rsidRPr="006332D6" w:rsidRDefault="009074FB" w:rsidP="00D85AFA">
      <w:pPr>
        <w:pStyle w:val="A2"/>
        <w:rPr>
          <w:rFonts w:cs="굴림"/>
          <w:bCs/>
          <w:kern w:val="0"/>
        </w:rPr>
      </w:pPr>
      <w:r w:rsidRPr="006332D6">
        <w:rPr>
          <w:rFonts w:hint="eastAsia"/>
        </w:rPr>
        <w:t>재무제표에 대한 경영진의 책임</w:t>
      </w:r>
    </w:p>
    <w:p w14:paraId="232EFFF5" w14:textId="77777777" w:rsidR="001B3B1E" w:rsidRPr="006332D6" w:rsidRDefault="009074FB" w:rsidP="00D85AFA">
      <w:pPr>
        <w:pStyle w:val="A2"/>
        <w:rPr>
          <w:rFonts w:cs="굴림"/>
          <w:bCs/>
          <w:kern w:val="0"/>
        </w:rPr>
      </w:pPr>
      <w:bookmarkStart w:id="110" w:name="_Ref118796106"/>
      <w:r w:rsidRPr="006332D6">
        <w:rPr>
          <w:rFonts w:hint="eastAsia"/>
        </w:rPr>
        <w:t>재무제표감사에 대한 감사인의 책임</w:t>
      </w:r>
      <w:bookmarkEnd w:id="110"/>
    </w:p>
    <w:p w14:paraId="6584D304" w14:textId="77777777" w:rsidR="001B3B1E" w:rsidRPr="006332D6" w:rsidRDefault="009074FB" w:rsidP="00D85AFA">
      <w:pPr>
        <w:pStyle w:val="A2"/>
        <w:rPr>
          <w:rFonts w:cs="굴림"/>
          <w:bCs/>
          <w:kern w:val="0"/>
        </w:rPr>
      </w:pPr>
      <w:r w:rsidRPr="006332D6">
        <w:rPr>
          <w:rFonts w:hint="eastAsia"/>
        </w:rPr>
        <w:t>감사인의 서명</w:t>
      </w:r>
    </w:p>
    <w:p w14:paraId="2447F0F1" w14:textId="77777777" w:rsidR="001B3B1E" w:rsidRPr="006332D6" w:rsidRDefault="009074FB" w:rsidP="00D85AFA">
      <w:pPr>
        <w:pStyle w:val="A2"/>
        <w:rPr>
          <w:rFonts w:cs="굴림"/>
          <w:bCs/>
          <w:kern w:val="0"/>
        </w:rPr>
      </w:pPr>
      <w:r w:rsidRPr="006332D6">
        <w:t>감사</w:t>
      </w:r>
      <w:r w:rsidRPr="006332D6">
        <w:rPr>
          <w:rFonts w:hint="eastAsia"/>
        </w:rPr>
        <w:t>인이 직무를 수행하고 있는 국가 내의 소재지</w:t>
      </w:r>
    </w:p>
    <w:p w14:paraId="4F1993F8" w14:textId="33A03617" w:rsidR="009074FB" w:rsidRPr="006332D6" w:rsidRDefault="009074FB" w:rsidP="00D85AFA">
      <w:pPr>
        <w:pStyle w:val="A2"/>
      </w:pPr>
      <w:r w:rsidRPr="006332D6">
        <w:rPr>
          <w:rFonts w:hint="eastAsia"/>
        </w:rPr>
        <w:t>감사보고서일.</w:t>
      </w:r>
      <w:r w:rsidRPr="006332D6">
        <w:t xml:space="preserve"> </w:t>
      </w:r>
      <w:r w:rsidRPr="006332D6">
        <w:rPr>
          <w:rFonts w:hint="eastAsia"/>
        </w:rPr>
        <w:t>감사보고서일은</w:t>
      </w:r>
      <w:r w:rsidRPr="006332D6">
        <w:t xml:space="preserve"> </w:t>
      </w:r>
      <w:r w:rsidRPr="006332D6">
        <w:rPr>
          <w:rFonts w:hint="eastAsia"/>
        </w:rPr>
        <w:t>감사인이</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감사의견의</w:t>
      </w:r>
      <w:r w:rsidRPr="006332D6">
        <w:t xml:space="preserve"> </w:t>
      </w:r>
      <w:r w:rsidRPr="006332D6">
        <w:rPr>
          <w:rFonts w:hint="eastAsia"/>
        </w:rPr>
        <w:t>형성에</w:t>
      </w:r>
      <w:r w:rsidRPr="006332D6">
        <w:t xml:space="preserve"> </w:t>
      </w:r>
      <w:r w:rsidRPr="006332D6">
        <w:rPr>
          <w:rFonts w:hint="eastAsia"/>
        </w:rPr>
        <w:t>기초가</w:t>
      </w:r>
      <w:r w:rsidRPr="006332D6">
        <w:t xml:space="preserve"> </w:t>
      </w:r>
      <w:r w:rsidRPr="006332D6">
        <w:rPr>
          <w:rFonts w:hint="eastAsia"/>
        </w:rPr>
        <w:t>되는</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증거를</w:t>
      </w:r>
      <w:r w:rsidRPr="006332D6">
        <w:t xml:space="preserve"> </w:t>
      </w:r>
      <w:r w:rsidRPr="006332D6">
        <w:rPr>
          <w:rFonts w:hint="eastAsia"/>
        </w:rPr>
        <w:t>입수한</w:t>
      </w:r>
      <w:r w:rsidRPr="006332D6">
        <w:t xml:space="preserve"> </w:t>
      </w:r>
      <w:r w:rsidRPr="006332D6">
        <w:rPr>
          <w:rFonts w:hint="eastAsia"/>
        </w:rPr>
        <w:t>날보다</w:t>
      </w:r>
      <w:r w:rsidRPr="006332D6">
        <w:t xml:space="preserve"> </w:t>
      </w:r>
      <w:r w:rsidRPr="006332D6">
        <w:rPr>
          <w:rFonts w:hint="eastAsia"/>
        </w:rPr>
        <w:t>빠르지</w:t>
      </w:r>
      <w:r w:rsidRPr="006332D6">
        <w:t xml:space="preserve"> </w:t>
      </w:r>
      <w:r w:rsidRPr="006332D6">
        <w:rPr>
          <w:rFonts w:hint="eastAsia"/>
        </w:rPr>
        <w:t>않아야</w:t>
      </w:r>
      <w:r w:rsidRPr="006332D6">
        <w:t xml:space="preserve"> </w:t>
      </w:r>
      <w:r w:rsidRPr="006332D6">
        <w:rPr>
          <w:rFonts w:hint="eastAsia"/>
        </w:rPr>
        <w:t>한다</w:t>
      </w:r>
      <w:r w:rsidRPr="006332D6">
        <w:t xml:space="preserve">. </w:t>
      </w:r>
      <w:r w:rsidRPr="006332D6">
        <w:rPr>
          <w:rFonts w:hint="eastAsia"/>
        </w:rPr>
        <w:t>이러한</w:t>
      </w:r>
      <w:r w:rsidRPr="006332D6">
        <w:t xml:space="preserve"> </w:t>
      </w:r>
      <w:r w:rsidRPr="006332D6">
        <w:rPr>
          <w:rFonts w:hint="eastAsia"/>
        </w:rPr>
        <w:t>감사증거에는</w:t>
      </w:r>
      <w:r w:rsidRPr="006332D6">
        <w:t xml:space="preserve"> </w:t>
      </w:r>
      <w:r w:rsidRPr="006332D6">
        <w:rPr>
          <w:rFonts w:hint="eastAsia"/>
        </w:rPr>
        <w:t>다음에</w:t>
      </w:r>
      <w:r w:rsidRPr="006332D6">
        <w:t xml:space="preserve"> </w:t>
      </w:r>
      <w:r w:rsidRPr="006332D6">
        <w:rPr>
          <w:rFonts w:hint="eastAsia"/>
        </w:rPr>
        <w:t>관한</w:t>
      </w:r>
      <w:r w:rsidRPr="006332D6">
        <w:t xml:space="preserve"> </w:t>
      </w:r>
      <w:r w:rsidRPr="006332D6">
        <w:rPr>
          <w:rFonts w:hint="eastAsia"/>
        </w:rPr>
        <w:t>증거들도</w:t>
      </w:r>
      <w:r w:rsidRPr="006332D6">
        <w:t xml:space="preserve"> </w:t>
      </w:r>
      <w:r w:rsidRPr="006332D6">
        <w:rPr>
          <w:rFonts w:hint="eastAsia"/>
        </w:rPr>
        <w:t>포함된다</w:t>
      </w:r>
      <w:r w:rsidRPr="006332D6">
        <w:t>.</w:t>
      </w:r>
    </w:p>
    <w:p w14:paraId="576403FF" w14:textId="50D0E3BD" w:rsidR="00810086" w:rsidRPr="006332D6" w:rsidRDefault="009074FB" w:rsidP="00D85AFA">
      <w:pPr>
        <w:pStyle w:val="B0"/>
      </w:pPr>
      <w:r w:rsidRPr="006332D6">
        <w:rPr>
          <w:rFonts w:hint="eastAsia"/>
        </w:rPr>
        <w:t>재무제표를 구성하는 모든 단위재무제표와 공시가 작성되었음.</w:t>
      </w:r>
    </w:p>
    <w:p w14:paraId="416C245F" w14:textId="78BD9E67" w:rsidR="009074FB" w:rsidRPr="006332D6" w:rsidRDefault="009074FB" w:rsidP="00D85AFA">
      <w:pPr>
        <w:pStyle w:val="B0"/>
      </w:pPr>
      <w:r w:rsidRPr="006332D6">
        <w:rPr>
          <w:rFonts w:hint="eastAsia"/>
        </w:rPr>
        <w:t>인정된 권한을 가진 기구가 해당 재무제표에 대하여 책임을 진다고 주장하였음.</w:t>
      </w:r>
    </w:p>
    <w:p w14:paraId="5BD16555" w14:textId="0F336310" w:rsidR="009074FB" w:rsidRPr="006332D6" w:rsidRDefault="009074FB" w:rsidP="00810086">
      <w:pPr>
        <w:pStyle w:val="3"/>
        <w:rPr>
          <w:rFonts w:cs="굴림"/>
          <w:bCs/>
          <w:kern w:val="0"/>
        </w:rPr>
      </w:pPr>
      <w:r w:rsidRPr="006332D6">
        <w:rPr>
          <w:rFonts w:hint="eastAsia"/>
        </w:rPr>
        <w:t>감사의견의 변형</w:t>
      </w:r>
    </w:p>
    <w:p w14:paraId="7ED63FC2" w14:textId="1AA234D4" w:rsidR="009074FB" w:rsidRPr="006332D6" w:rsidRDefault="009074FB" w:rsidP="00810086">
      <w:pPr>
        <w:pStyle w:val="4"/>
        <w:rPr>
          <w:rFonts w:cs="굴림"/>
          <w:kern w:val="0"/>
        </w:rPr>
      </w:pPr>
      <w:r w:rsidRPr="006332D6">
        <w:rPr>
          <w:rFonts w:hint="eastAsia"/>
        </w:rPr>
        <w:t>한정의견</w:t>
      </w:r>
    </w:p>
    <w:p w14:paraId="6441924A" w14:textId="77777777" w:rsidR="001B3B1E" w:rsidRPr="006332D6" w:rsidRDefault="009074FB" w:rsidP="00D85AFA">
      <w:pPr>
        <w:pStyle w:val="a1"/>
        <w:rPr>
          <w:rFonts w:cs="굴림"/>
          <w:bCs/>
          <w:kern w:val="0"/>
        </w:rPr>
      </w:pPr>
      <w:r w:rsidRPr="006332D6">
        <w:rPr>
          <w:rFonts w:hint="eastAsia"/>
        </w:rPr>
        <w:t>감사인은</w:t>
      </w:r>
      <w:r w:rsidRPr="006332D6">
        <w:t xml:space="preserve"> </w:t>
      </w:r>
      <w:r w:rsidRPr="006332D6">
        <w:rPr>
          <w:rFonts w:hint="eastAsia"/>
        </w:rPr>
        <w:t>다음의</w:t>
      </w:r>
      <w:r w:rsidRPr="006332D6">
        <w:t xml:space="preserve"> </w:t>
      </w:r>
      <w:r w:rsidRPr="006332D6">
        <w:rPr>
          <w:rFonts w:hint="eastAsia"/>
        </w:rPr>
        <w:t>경우</w:t>
      </w:r>
      <w:r w:rsidRPr="006332D6">
        <w:t xml:space="preserve"> </w:t>
      </w:r>
      <w:r w:rsidRPr="006332D6">
        <w:rPr>
          <w:rFonts w:hint="eastAsia"/>
        </w:rPr>
        <w:t>한정의견을</w:t>
      </w:r>
      <w:r w:rsidRPr="006332D6">
        <w:t xml:space="preserve"> </w:t>
      </w:r>
      <w:r w:rsidRPr="006332D6">
        <w:rPr>
          <w:rFonts w:hint="eastAsia"/>
        </w:rPr>
        <w:t>표명하여야</w:t>
      </w:r>
      <w:r w:rsidRPr="006332D6">
        <w:t xml:space="preserve"> </w:t>
      </w:r>
      <w:r w:rsidRPr="006332D6">
        <w:rPr>
          <w:rFonts w:hint="eastAsia"/>
        </w:rPr>
        <w:t>한다</w:t>
      </w:r>
      <w:r w:rsidRPr="006332D6">
        <w:t>.</w:t>
      </w:r>
    </w:p>
    <w:p w14:paraId="1213369A" w14:textId="77777777" w:rsidR="001B3B1E" w:rsidRPr="006332D6" w:rsidRDefault="009074FB" w:rsidP="00D85AFA">
      <w:pPr>
        <w:pStyle w:val="A2"/>
        <w:rPr>
          <w:rFonts w:cs="굴림"/>
          <w:bCs/>
          <w:kern w:val="0"/>
        </w:rPr>
      </w:pPr>
      <w:r w:rsidRPr="006332D6">
        <w:rPr>
          <w:rFonts w:hint="eastAsia"/>
        </w:rPr>
        <w:t>감사인이</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입수한</w:t>
      </w:r>
      <w:r w:rsidRPr="006332D6">
        <w:t xml:space="preserve"> </w:t>
      </w:r>
      <w:r w:rsidRPr="006332D6">
        <w:rPr>
          <w:rFonts w:hint="eastAsia"/>
        </w:rPr>
        <w:t>결과</w:t>
      </w:r>
      <w:r w:rsidRPr="006332D6">
        <w:t xml:space="preserve">, </w:t>
      </w:r>
      <w:r w:rsidRPr="006332D6">
        <w:rPr>
          <w:rFonts w:hint="eastAsia"/>
        </w:rPr>
        <w:t>왜곡표시가</w:t>
      </w:r>
      <w:r w:rsidRPr="006332D6">
        <w:t xml:space="preserve"> </w:t>
      </w:r>
      <w:r w:rsidRPr="006332D6">
        <w:rPr>
          <w:rFonts w:hint="eastAsia"/>
        </w:rPr>
        <w:t>재무제표에</w:t>
      </w:r>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집합적으로</w:t>
      </w:r>
      <w:r w:rsidRPr="006332D6">
        <w:t xml:space="preserve"> </w:t>
      </w:r>
      <w:r w:rsidRPr="006332D6">
        <w:rPr>
          <w:rFonts w:hint="eastAsia"/>
        </w:rPr>
        <w:t>중요하나</w:t>
      </w:r>
      <w:r w:rsidRPr="006332D6">
        <w:t xml:space="preserve"> </w:t>
      </w:r>
      <w:r w:rsidRPr="006332D6">
        <w:rPr>
          <w:rFonts w:hint="eastAsia"/>
        </w:rPr>
        <w:t>전반적이지는</w:t>
      </w:r>
      <w:r w:rsidRPr="006332D6">
        <w:t xml:space="preserve"> </w:t>
      </w:r>
      <w:r w:rsidRPr="006332D6">
        <w:rPr>
          <w:rFonts w:hint="eastAsia"/>
        </w:rPr>
        <w:t>않다고</w:t>
      </w:r>
      <w:r w:rsidRPr="006332D6">
        <w:t xml:space="preserve"> </w:t>
      </w:r>
      <w:r w:rsidRPr="006332D6">
        <w:rPr>
          <w:rFonts w:hint="eastAsia"/>
        </w:rPr>
        <w:t>결론을</w:t>
      </w:r>
      <w:r w:rsidRPr="006332D6">
        <w:t xml:space="preserve"> </w:t>
      </w:r>
      <w:r w:rsidRPr="006332D6">
        <w:rPr>
          <w:rFonts w:hint="eastAsia"/>
        </w:rPr>
        <w:t>내리는</w:t>
      </w:r>
      <w:r w:rsidRPr="006332D6">
        <w:t xml:space="preserve"> </w:t>
      </w:r>
      <w:r w:rsidRPr="006332D6">
        <w:rPr>
          <w:rFonts w:hint="eastAsia"/>
        </w:rPr>
        <w:t>경우</w:t>
      </w:r>
    </w:p>
    <w:p w14:paraId="06A0D3AD" w14:textId="429610E7" w:rsidR="009074FB" w:rsidRPr="006332D6" w:rsidRDefault="009074FB" w:rsidP="00D85AFA">
      <w:pPr>
        <w:pStyle w:val="A2"/>
      </w:pPr>
      <w:r w:rsidRPr="006332D6">
        <w:rPr>
          <w:rFonts w:hint="eastAsia"/>
        </w:rPr>
        <w:lastRenderedPageBreak/>
        <w:t>감사인이</w:t>
      </w:r>
      <w:r w:rsidRPr="006332D6">
        <w:t xml:space="preserve"> </w:t>
      </w:r>
      <w:r w:rsidRPr="006332D6">
        <w:rPr>
          <w:rFonts w:hint="eastAsia"/>
        </w:rPr>
        <w:t>감사의견의</w:t>
      </w:r>
      <w:r w:rsidRPr="006332D6">
        <w:t xml:space="preserve"> </w:t>
      </w:r>
      <w:r w:rsidRPr="006332D6">
        <w:rPr>
          <w:rFonts w:hint="eastAsia"/>
        </w:rPr>
        <w:t>근거가</w:t>
      </w:r>
      <w:r w:rsidRPr="006332D6">
        <w:t xml:space="preserve"> </w:t>
      </w:r>
      <w:r w:rsidRPr="006332D6">
        <w:rPr>
          <w:rFonts w:hint="eastAsia"/>
        </w:rPr>
        <w:t>되는</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수</w:t>
      </w:r>
      <w:r w:rsidRPr="006332D6">
        <w:t xml:space="preserve"> </w:t>
      </w:r>
      <w:r w:rsidRPr="006332D6">
        <w:rPr>
          <w:rFonts w:hint="eastAsia"/>
        </w:rPr>
        <w:t>없었지만</w:t>
      </w:r>
      <w:r w:rsidRPr="006332D6">
        <w:t xml:space="preserve">, </w:t>
      </w:r>
      <w:r w:rsidRPr="006332D6">
        <w:rPr>
          <w:rFonts w:hint="eastAsia"/>
        </w:rPr>
        <w:t>발견되지</w:t>
      </w:r>
      <w:r w:rsidRPr="006332D6">
        <w:t xml:space="preserve"> </w:t>
      </w:r>
      <w:r w:rsidRPr="006332D6">
        <w:rPr>
          <w:rFonts w:hint="eastAsia"/>
        </w:rPr>
        <w:t>아니한</w:t>
      </w:r>
      <w:r w:rsidRPr="006332D6">
        <w:t xml:space="preserve"> </w:t>
      </w:r>
      <w:r w:rsidRPr="006332D6">
        <w:rPr>
          <w:rFonts w:hint="eastAsia"/>
        </w:rPr>
        <w:t>왜곡표시가</w:t>
      </w:r>
      <w:r w:rsidRPr="006332D6">
        <w:t xml:space="preserve"> </w:t>
      </w:r>
      <w:r w:rsidRPr="006332D6">
        <w:rPr>
          <w:rFonts w:hint="eastAsia"/>
        </w:rPr>
        <w:t>재무제표에</w:t>
      </w:r>
      <w:r w:rsidRPr="006332D6">
        <w:t xml:space="preserve"> </w:t>
      </w:r>
      <w:r w:rsidRPr="006332D6">
        <w:rPr>
          <w:rFonts w:hint="eastAsia"/>
        </w:rPr>
        <w:t>미칠</w:t>
      </w:r>
      <w:r w:rsidRPr="006332D6">
        <w:t xml:space="preserve"> </w:t>
      </w:r>
      <w:r w:rsidRPr="006332D6">
        <w:rPr>
          <w:rFonts w:hint="eastAsia"/>
        </w:rPr>
        <w:t>수</w:t>
      </w:r>
      <w:r w:rsidRPr="006332D6">
        <w:t xml:space="preserve"> </w:t>
      </w:r>
      <w:r w:rsidRPr="006332D6">
        <w:rPr>
          <w:rFonts w:hint="eastAsia"/>
        </w:rPr>
        <w:t>있는</w:t>
      </w:r>
      <w:r w:rsidRPr="006332D6">
        <w:t xml:space="preserve"> </w:t>
      </w:r>
      <w:r w:rsidRPr="006332D6">
        <w:rPr>
          <w:rFonts w:hint="eastAsia"/>
        </w:rPr>
        <w:t>영향이</w:t>
      </w:r>
      <w:r w:rsidRPr="006332D6">
        <w:t xml:space="preserve"> </w:t>
      </w:r>
      <w:r w:rsidRPr="006332D6">
        <w:rPr>
          <w:rFonts w:hint="eastAsia"/>
        </w:rPr>
        <w:t>중요할</w:t>
      </w:r>
      <w:r w:rsidRPr="006332D6">
        <w:t xml:space="preserve"> </w:t>
      </w:r>
      <w:r w:rsidRPr="006332D6">
        <w:rPr>
          <w:rFonts w:hint="eastAsia"/>
        </w:rPr>
        <w:t>수는</w:t>
      </w:r>
      <w:r w:rsidRPr="006332D6">
        <w:t xml:space="preserve"> </w:t>
      </w:r>
      <w:r w:rsidRPr="006332D6">
        <w:rPr>
          <w:rFonts w:hint="eastAsia"/>
        </w:rPr>
        <w:t>있으나</w:t>
      </w:r>
      <w:r w:rsidRPr="006332D6">
        <w:t xml:space="preserve"> </w:t>
      </w:r>
      <w:r w:rsidRPr="006332D6">
        <w:rPr>
          <w:rFonts w:hint="eastAsia"/>
        </w:rPr>
        <w:t>전반적이지는</w:t>
      </w:r>
      <w:r w:rsidRPr="006332D6">
        <w:t xml:space="preserve"> </w:t>
      </w:r>
      <w:r w:rsidRPr="006332D6">
        <w:rPr>
          <w:rFonts w:hint="eastAsia"/>
        </w:rPr>
        <w:t>않을</w:t>
      </w:r>
      <w:r w:rsidRPr="006332D6">
        <w:t xml:space="preserve"> </w:t>
      </w:r>
      <w:r w:rsidRPr="006332D6">
        <w:rPr>
          <w:rFonts w:hint="eastAsia"/>
        </w:rPr>
        <w:t>것으로</w:t>
      </w:r>
      <w:r w:rsidRPr="006332D6">
        <w:t xml:space="preserve"> </w:t>
      </w:r>
      <w:r w:rsidRPr="006332D6">
        <w:rPr>
          <w:rFonts w:hint="eastAsia"/>
        </w:rPr>
        <w:t>결론을</w:t>
      </w:r>
      <w:r w:rsidRPr="006332D6">
        <w:t xml:space="preserve"> </w:t>
      </w:r>
      <w:r w:rsidRPr="006332D6">
        <w:rPr>
          <w:rFonts w:hint="eastAsia"/>
        </w:rPr>
        <w:t>내리는</w:t>
      </w:r>
      <w:r w:rsidRPr="006332D6">
        <w:t xml:space="preserve"> </w:t>
      </w:r>
      <w:r w:rsidRPr="006332D6">
        <w:rPr>
          <w:rFonts w:hint="eastAsia"/>
        </w:rPr>
        <w:t>경우</w:t>
      </w:r>
    </w:p>
    <w:p w14:paraId="72B96D44" w14:textId="6CBC15E5" w:rsidR="009074FB" w:rsidRPr="006332D6" w:rsidRDefault="009074FB" w:rsidP="00810086">
      <w:pPr>
        <w:pStyle w:val="4"/>
        <w:rPr>
          <w:rFonts w:cs="굴림"/>
          <w:kern w:val="0"/>
        </w:rPr>
      </w:pPr>
      <w:r w:rsidRPr="006332D6">
        <w:rPr>
          <w:rFonts w:hint="eastAsia"/>
        </w:rPr>
        <w:t>부적정의견</w:t>
      </w:r>
    </w:p>
    <w:p w14:paraId="12BFB7E0" w14:textId="4AF82B25" w:rsidR="009074FB" w:rsidRPr="006332D6" w:rsidRDefault="009074FB" w:rsidP="00D85AFA">
      <w:pPr>
        <w:pStyle w:val="a1"/>
      </w:pPr>
      <w:r w:rsidRPr="006332D6">
        <w:rPr>
          <w:rFonts w:hint="eastAsia"/>
        </w:rPr>
        <w:t>감사인은 충분하고 적합한 감사증거를 입수한 결과 왜곡표시가 재무제표에 개별적으로 또는 집합적으로 중요하며 동시에 전반적이라고 결론을 내리는 경우 부적정의견을 표명하여야 한다.</w:t>
      </w:r>
    </w:p>
    <w:p w14:paraId="571BFAD3" w14:textId="62E55376" w:rsidR="009074FB" w:rsidRPr="006332D6" w:rsidRDefault="009074FB" w:rsidP="00810086">
      <w:pPr>
        <w:pStyle w:val="4"/>
      </w:pPr>
      <w:r w:rsidRPr="006332D6">
        <w:rPr>
          <w:rFonts w:hint="eastAsia"/>
        </w:rPr>
        <w:t>의견거절</w:t>
      </w:r>
    </w:p>
    <w:p w14:paraId="28143912" w14:textId="2D9BFF7D" w:rsidR="009074FB" w:rsidRPr="006332D6" w:rsidRDefault="009074FB" w:rsidP="00D85AFA">
      <w:pPr>
        <w:pStyle w:val="a1"/>
      </w:pPr>
      <w:r w:rsidRPr="006332D6">
        <w:rPr>
          <w:rFonts w:hint="eastAsia"/>
        </w:rPr>
        <w:t>감사인은 감사의견의 근거가 되는 충분하고 적합한 감사증거를 입수할 수 없으며, 발견되지 아니한 왜곡표시가 있을 경우 이것이 재무제표에 미칠 수 있는 영향이 중요하고 동시에 전반적일 수 있다고 결론을 내리는 경우 의견을 거절하여야 한다.</w:t>
      </w:r>
    </w:p>
    <w:p w14:paraId="2A2047B1" w14:textId="54A5181B" w:rsidR="009074FB" w:rsidRPr="006332D6" w:rsidRDefault="009074FB" w:rsidP="00D85AFA">
      <w:pPr>
        <w:pStyle w:val="a1"/>
      </w:pPr>
      <w:r w:rsidRPr="006332D6">
        <w:rPr>
          <w:rFonts w:hint="eastAsia"/>
        </w:rPr>
        <w:t>다수의 불확실성을 수반하는 극히 드문 상황에서 감사인이 각각의 불확실성에 대하여 충분하고 적합한 감사증거를 입수하였음에도 불구하고 이들 개별 불확실성 사이의 잠재적 상호작용과 이들 불확실성이 재무제표에 미칠 수 있는 누적적 영향 때문에 재무제표에 대한 의견을 형성하는 것이 가능하지 않다고 결론을 내리는 경우, 감사인은 의견을 거절하여야 한다.</w:t>
      </w:r>
    </w:p>
    <w:p w14:paraId="6FCC9D1D" w14:textId="2ADE383D" w:rsidR="009074FB" w:rsidRPr="006332D6" w:rsidRDefault="009074FB" w:rsidP="00810086">
      <w:pPr>
        <w:pStyle w:val="4"/>
        <w:rPr>
          <w:rFonts w:cs="굴림"/>
          <w:kern w:val="0"/>
        </w:rPr>
      </w:pPr>
      <w:r w:rsidRPr="006332D6">
        <w:rPr>
          <w:rFonts w:hint="eastAsia"/>
        </w:rPr>
        <w:t>변형 의견의 표명</w:t>
      </w:r>
    </w:p>
    <w:p w14:paraId="2DD50051" w14:textId="5C9A9867" w:rsidR="009074FB" w:rsidRPr="006332D6" w:rsidRDefault="009074FB" w:rsidP="00D85AFA">
      <w:pPr>
        <w:pStyle w:val="a1"/>
        <w:rPr>
          <w:rFonts w:cs="굴림"/>
          <w:bCs/>
          <w:kern w:val="0"/>
        </w:rPr>
      </w:pPr>
      <w:r w:rsidRPr="006332D6">
        <w:t>재무제표의 중요한 왜곡표시로 인하여 한정의견을 표명하는 경우, 감사인은 감사의견에 다음 사항을 기술하여야 한다.</w:t>
      </w:r>
    </w:p>
    <w:p w14:paraId="63FEE201" w14:textId="77777777" w:rsidR="009074FB" w:rsidRPr="006332D6" w:rsidRDefault="009074FB" w:rsidP="00810086">
      <w:pPr>
        <w:pStyle w:val="A"/>
        <w:numPr>
          <w:ilvl w:val="0"/>
          <w:numId w:val="0"/>
        </w:numPr>
        <w:ind w:leftChars="638" w:left="1276" w:rightChars="331" w:right="662"/>
        <w:rPr>
          <w:rFonts w:cs="굴림"/>
          <w:bCs/>
          <w:kern w:val="0"/>
        </w:rPr>
      </w:pPr>
      <w:r w:rsidRPr="006332D6">
        <w:t xml:space="preserve">감사인의 의견으로는 </w:t>
      </w:r>
      <w:proofErr w:type="spellStart"/>
      <w:r w:rsidRPr="006332D6">
        <w:t>별첨된</w:t>
      </w:r>
      <w:proofErr w:type="spellEnd"/>
      <w:r w:rsidRPr="006332D6">
        <w:t xml:space="preserve"> 재무제표는 한정의견근거 단락에 기술된 사항이 미치는 영향을 제외하고는, [</w:t>
      </w:r>
      <w:r w:rsidRPr="006332D6">
        <w:tab/>
      </w:r>
      <w:r w:rsidRPr="006332D6">
        <w:tab/>
        <w:t xml:space="preserve">]을 중요성의 </w:t>
      </w:r>
      <w:r w:rsidRPr="006332D6">
        <w:rPr>
          <w:kern w:val="8"/>
          <w:lang w:bidi="he-IL"/>
        </w:rPr>
        <w:t>관점에서</w:t>
      </w:r>
      <w:r w:rsidRPr="006332D6">
        <w:t xml:space="preserve"> [해당 재무보고체계]에 따라 공정하게 표시하고 있음 (</w:t>
      </w:r>
      <w:r w:rsidRPr="006332D6">
        <w:rPr>
          <w:rFonts w:hint="eastAsia"/>
        </w:rPr>
        <w:t xml:space="preserve">또는 </w:t>
      </w:r>
      <w:r w:rsidRPr="006332D6">
        <w:t>[해당 재무보고체계]에 따라 작성되었음</w:t>
      </w:r>
      <w:r w:rsidRPr="006332D6">
        <w:rPr>
          <w:rFonts w:hint="eastAsia"/>
        </w:rPr>
        <w:t>)</w:t>
      </w:r>
    </w:p>
    <w:p w14:paraId="2C2D11C2" w14:textId="77777777" w:rsidR="009074FB" w:rsidRPr="006332D6" w:rsidRDefault="009074FB" w:rsidP="00810086">
      <w:pPr>
        <w:pStyle w:val="a1"/>
        <w:numPr>
          <w:ilvl w:val="0"/>
          <w:numId w:val="0"/>
        </w:numPr>
        <w:ind w:left="601"/>
      </w:pPr>
      <w:r w:rsidRPr="006332D6">
        <w:rPr>
          <w:rFonts w:hint="eastAsia"/>
        </w:rPr>
        <w:t xml:space="preserve">감사인이 충분하고 적합한 감사증거를 입수할 수 없어 한정의견으로 감사의견을 변형하게 된 경우, 감사인은 변형의견에 대하여 </w:t>
      </w:r>
      <w:proofErr w:type="gramStart"/>
      <w:r w:rsidRPr="006332D6">
        <w:rPr>
          <w:rFonts w:hint="eastAsia"/>
        </w:rPr>
        <w:t>“</w:t>
      </w:r>
      <w:r w:rsidRPr="006332D6">
        <w:rPr>
          <w:rFonts w:hint="eastAsia"/>
        </w:rPr>
        <w:tab/>
      </w:r>
      <w:r w:rsidRPr="006332D6">
        <w:rPr>
          <w:rFonts w:hint="eastAsia"/>
        </w:rPr>
        <w:tab/>
        <w:t>의</w:t>
      </w:r>
      <w:proofErr w:type="gramEnd"/>
      <w:r w:rsidRPr="006332D6">
        <w:rPr>
          <w:rFonts w:hint="eastAsia"/>
        </w:rPr>
        <w:t xml:space="preserve"> 사항이 미칠 수 있는 영향을 제외하고” 라는 대응 문구를 사용하여야 한다.</w:t>
      </w:r>
    </w:p>
    <w:p w14:paraId="2F4D7A72" w14:textId="31D58408" w:rsidR="009074FB" w:rsidRPr="006332D6" w:rsidRDefault="009074FB" w:rsidP="00D85AFA">
      <w:pPr>
        <w:pStyle w:val="a1"/>
        <w:rPr>
          <w:rFonts w:cs="굴림"/>
          <w:bCs/>
          <w:kern w:val="0"/>
        </w:rPr>
      </w:pPr>
      <w:r w:rsidRPr="006332D6">
        <w:t xml:space="preserve">감사인은 부적정의견을 표명하는 경우, 다음 사항을 감사의견에 기술하여야 </w:t>
      </w:r>
      <w:r w:rsidRPr="006332D6">
        <w:rPr>
          <w:rFonts w:hint="eastAsia"/>
        </w:rPr>
        <w:t>한다.</w:t>
      </w:r>
    </w:p>
    <w:p w14:paraId="5553D538" w14:textId="77777777" w:rsidR="009074FB" w:rsidRPr="006332D6" w:rsidRDefault="009074FB" w:rsidP="00810086">
      <w:pPr>
        <w:pStyle w:val="a1"/>
        <w:numPr>
          <w:ilvl w:val="0"/>
          <w:numId w:val="0"/>
        </w:numPr>
        <w:ind w:left="1276" w:rightChars="331" w:right="662"/>
      </w:pPr>
      <w:r w:rsidRPr="006332D6">
        <w:rPr>
          <w:rFonts w:hint="eastAsia"/>
        </w:rPr>
        <w:t xml:space="preserve">감사인의 의견으로는 </w:t>
      </w:r>
      <w:proofErr w:type="spellStart"/>
      <w:r w:rsidRPr="006332D6">
        <w:rPr>
          <w:rFonts w:hint="eastAsia"/>
        </w:rPr>
        <w:t>별첨된</w:t>
      </w:r>
      <w:proofErr w:type="spellEnd"/>
      <w:r w:rsidRPr="006332D6">
        <w:rPr>
          <w:rFonts w:hint="eastAsia"/>
        </w:rPr>
        <w:t xml:space="preserve"> 재무제표는 부적정의견근거 단락에 기술된 사항의 유의성으로 인하여, [</w:t>
      </w:r>
      <w:r w:rsidRPr="006332D6">
        <w:rPr>
          <w:rFonts w:hint="eastAsia"/>
        </w:rPr>
        <w:tab/>
      </w:r>
      <w:r w:rsidRPr="006332D6">
        <w:rPr>
          <w:rFonts w:hint="eastAsia"/>
        </w:rPr>
        <w:tab/>
        <w:t>]을 중요성의 관점에서 [해당 재무보고체계]에 따라 공정하게 표시하고 있지 않음 (또는 [해당 재무보고체계]에 따라 작성되지 않았음)</w:t>
      </w:r>
    </w:p>
    <w:p w14:paraId="71B3653B" w14:textId="77777777" w:rsidR="001B3B1E" w:rsidRPr="006332D6" w:rsidRDefault="009074FB" w:rsidP="00D85AFA">
      <w:pPr>
        <w:pStyle w:val="a1"/>
        <w:rPr>
          <w:rFonts w:cs="굴림"/>
          <w:bCs/>
          <w:kern w:val="0"/>
        </w:rPr>
      </w:pPr>
      <w:r w:rsidRPr="006332D6">
        <w:lastRenderedPageBreak/>
        <w:t xml:space="preserve">의견을 거절하는 경우, 감사인은 다음 사항을 기술하여야 </w:t>
      </w:r>
      <w:r w:rsidRPr="006332D6">
        <w:rPr>
          <w:rFonts w:hint="eastAsia"/>
        </w:rPr>
        <w:t>합니다</w:t>
      </w:r>
      <w:r w:rsidRPr="006332D6">
        <w:t>.</w:t>
      </w:r>
    </w:p>
    <w:p w14:paraId="3F504AA8" w14:textId="77777777" w:rsidR="001B3B1E" w:rsidRPr="006332D6" w:rsidRDefault="009074FB" w:rsidP="00D85AFA">
      <w:pPr>
        <w:pStyle w:val="A2"/>
        <w:rPr>
          <w:rFonts w:cs="굴림"/>
          <w:bCs/>
          <w:kern w:val="0"/>
        </w:rPr>
      </w:pPr>
      <w:r w:rsidRPr="006332D6">
        <w:rPr>
          <w:rFonts w:hint="eastAsia"/>
        </w:rPr>
        <w:t>감사인은</w:t>
      </w:r>
      <w:r w:rsidRPr="006332D6">
        <w:t xml:space="preserve"> </w:t>
      </w:r>
      <w:proofErr w:type="spellStart"/>
      <w:r w:rsidRPr="006332D6">
        <w:rPr>
          <w:rFonts w:hint="eastAsia"/>
        </w:rPr>
        <w:t>별첨된</w:t>
      </w:r>
      <w:proofErr w:type="spellEnd"/>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의견을</w:t>
      </w:r>
      <w:r w:rsidRPr="006332D6">
        <w:t xml:space="preserve"> </w:t>
      </w:r>
      <w:r w:rsidRPr="006332D6">
        <w:rPr>
          <w:rFonts w:hint="eastAsia"/>
        </w:rPr>
        <w:t>표명하지</w:t>
      </w:r>
      <w:r w:rsidRPr="006332D6">
        <w:t xml:space="preserve"> </w:t>
      </w:r>
      <w:r w:rsidRPr="006332D6">
        <w:rPr>
          <w:rFonts w:hint="eastAsia"/>
        </w:rPr>
        <w:t>아니함</w:t>
      </w:r>
    </w:p>
    <w:p w14:paraId="4E8330B6" w14:textId="77777777" w:rsidR="001B3B1E" w:rsidRPr="006332D6" w:rsidRDefault="009074FB" w:rsidP="00D85AFA">
      <w:pPr>
        <w:pStyle w:val="A2"/>
        <w:rPr>
          <w:rFonts w:cs="굴림"/>
          <w:bCs/>
          <w:kern w:val="0"/>
        </w:rPr>
      </w:pPr>
      <w:proofErr w:type="spellStart"/>
      <w:r w:rsidRPr="006332D6">
        <w:rPr>
          <w:rFonts w:hint="eastAsia"/>
        </w:rPr>
        <w:t>의견거절근거</w:t>
      </w:r>
      <w:proofErr w:type="spellEnd"/>
      <w:r w:rsidRPr="006332D6">
        <w:t xml:space="preserve"> </w:t>
      </w:r>
      <w:r w:rsidRPr="006332D6">
        <w:rPr>
          <w:rFonts w:hint="eastAsia"/>
        </w:rPr>
        <w:t>단락에</w:t>
      </w:r>
      <w:r w:rsidRPr="006332D6">
        <w:t xml:space="preserve"> </w:t>
      </w:r>
      <w:r w:rsidRPr="006332D6">
        <w:rPr>
          <w:rFonts w:hint="eastAsia"/>
        </w:rPr>
        <w:t>기술된</w:t>
      </w:r>
      <w:r w:rsidRPr="006332D6">
        <w:t xml:space="preserve"> </w:t>
      </w:r>
      <w:r w:rsidRPr="006332D6">
        <w:rPr>
          <w:rFonts w:hint="eastAsia"/>
        </w:rPr>
        <w:t>사항의</w:t>
      </w:r>
      <w:r w:rsidRPr="006332D6">
        <w:t xml:space="preserve"> </w:t>
      </w:r>
      <w:r w:rsidRPr="006332D6">
        <w:rPr>
          <w:rFonts w:hint="eastAsia"/>
        </w:rPr>
        <w:t>유의성</w:t>
      </w:r>
      <w:r w:rsidRPr="006332D6">
        <w:t xml:space="preserve"> </w:t>
      </w:r>
      <w:r w:rsidRPr="006332D6">
        <w:rPr>
          <w:rFonts w:hint="eastAsia"/>
        </w:rPr>
        <w:t>때문에</w:t>
      </w:r>
      <w:r w:rsidRPr="006332D6">
        <w:t xml:space="preserve">, </w:t>
      </w:r>
      <w:r w:rsidRPr="006332D6">
        <w:rPr>
          <w:rFonts w:hint="eastAsia"/>
        </w:rPr>
        <w:t>감사인은</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감사의견의</w:t>
      </w:r>
      <w:r w:rsidRPr="006332D6">
        <w:t xml:space="preserve"> </w:t>
      </w:r>
      <w:r w:rsidRPr="006332D6">
        <w:rPr>
          <w:rFonts w:hint="eastAsia"/>
        </w:rPr>
        <w:t>근거를</w:t>
      </w:r>
      <w:r w:rsidRPr="006332D6">
        <w:t xml:space="preserve"> </w:t>
      </w:r>
      <w:r w:rsidRPr="006332D6">
        <w:rPr>
          <w:rFonts w:hint="eastAsia"/>
        </w:rPr>
        <w:t>제공하기에</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수</w:t>
      </w:r>
      <w:r w:rsidRPr="006332D6">
        <w:t xml:space="preserve"> </w:t>
      </w:r>
      <w:r w:rsidRPr="006332D6">
        <w:rPr>
          <w:rFonts w:hint="eastAsia"/>
        </w:rPr>
        <w:t>없었음</w:t>
      </w:r>
    </w:p>
    <w:p w14:paraId="799E7825" w14:textId="064CE1E8" w:rsidR="009074FB" w:rsidRPr="006332D6" w:rsidRDefault="009074FB" w:rsidP="00D85AFA">
      <w:pPr>
        <w:pStyle w:val="A2"/>
      </w:pPr>
      <w:r w:rsidRPr="006332D6">
        <w:t>“</w:t>
      </w:r>
      <w:r w:rsidRPr="006332D6">
        <w:rPr>
          <w:rFonts w:hint="eastAsia"/>
        </w:rPr>
        <w:t>감사인이</w:t>
      </w:r>
      <w:r w:rsidRPr="006332D6">
        <w:t xml:space="preserve"> </w:t>
      </w:r>
      <w:r w:rsidRPr="006332D6">
        <w:rPr>
          <w:rFonts w:hint="eastAsia"/>
        </w:rPr>
        <w:t>해당</w:t>
      </w:r>
      <w:r w:rsidRPr="006332D6">
        <w:t xml:space="preserve"> </w:t>
      </w:r>
      <w:r w:rsidRPr="006332D6">
        <w:rPr>
          <w:rFonts w:hint="eastAsia"/>
        </w:rPr>
        <w:t>재무제표를</w:t>
      </w:r>
      <w:r w:rsidRPr="006332D6">
        <w:t xml:space="preserve"> </w:t>
      </w:r>
      <w:r w:rsidRPr="006332D6">
        <w:rPr>
          <w:rFonts w:hint="eastAsia"/>
        </w:rPr>
        <w:t>감사하였다</w:t>
      </w:r>
      <w:r w:rsidRPr="006332D6">
        <w:t>”</w:t>
      </w:r>
      <w:r w:rsidRPr="006332D6">
        <w:rPr>
          <w:rFonts w:hint="eastAsia"/>
        </w:rPr>
        <w:t>는 문구를</w:t>
      </w:r>
      <w:r w:rsidRPr="006332D6">
        <w:t xml:space="preserve"> </w:t>
      </w:r>
      <w:r w:rsidRPr="006332D6">
        <w:rPr>
          <w:rFonts w:hint="eastAsia"/>
        </w:rPr>
        <w:t>수정하여</w:t>
      </w:r>
      <w:r w:rsidRPr="006332D6">
        <w:t xml:space="preserve"> “</w:t>
      </w:r>
      <w:r w:rsidRPr="006332D6">
        <w:rPr>
          <w:rFonts w:hint="eastAsia"/>
        </w:rPr>
        <w:t>감사인이</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감사계약을</w:t>
      </w:r>
      <w:r w:rsidRPr="006332D6">
        <w:t xml:space="preserve"> </w:t>
      </w:r>
      <w:r w:rsidRPr="006332D6">
        <w:rPr>
          <w:rFonts w:hint="eastAsia"/>
        </w:rPr>
        <w:t>체결하였음</w:t>
      </w:r>
      <w:r w:rsidRPr="006332D6">
        <w:t>”</w:t>
      </w:r>
      <w:proofErr w:type="spellStart"/>
      <w:r w:rsidRPr="006332D6">
        <w:rPr>
          <w:rFonts w:hint="eastAsia"/>
        </w:rPr>
        <w:t>으로</w:t>
      </w:r>
      <w:proofErr w:type="spellEnd"/>
      <w:r w:rsidRPr="006332D6">
        <w:t xml:space="preserve"> </w:t>
      </w:r>
      <w:r w:rsidRPr="006332D6">
        <w:rPr>
          <w:rFonts w:hint="eastAsia"/>
        </w:rPr>
        <w:t>기술함</w:t>
      </w:r>
    </w:p>
    <w:p w14:paraId="3493EDC2" w14:textId="37B9864F" w:rsidR="009074FB" w:rsidRPr="006332D6" w:rsidRDefault="009074FB" w:rsidP="00810086">
      <w:pPr>
        <w:pStyle w:val="4"/>
        <w:rPr>
          <w:rFonts w:cs="굴림"/>
          <w:kern w:val="0"/>
        </w:rPr>
      </w:pPr>
      <w:r w:rsidRPr="006332D6">
        <w:rPr>
          <w:rFonts w:hint="eastAsia"/>
        </w:rPr>
        <w:t xml:space="preserve"> </w:t>
      </w:r>
      <w:r w:rsidRPr="006332D6">
        <w:t>의견변</w:t>
      </w:r>
      <w:r w:rsidRPr="006332D6">
        <w:rPr>
          <w:rFonts w:hint="eastAsia"/>
        </w:rPr>
        <w:t>형</w:t>
      </w:r>
      <w:r w:rsidRPr="006332D6">
        <w:t xml:space="preserve"> 시 감사보고서의 내용</w:t>
      </w:r>
    </w:p>
    <w:p w14:paraId="686010BE" w14:textId="415011A6" w:rsidR="009074FB" w:rsidRPr="006332D6" w:rsidRDefault="009074FB" w:rsidP="00D85AFA">
      <w:pPr>
        <w:pStyle w:val="a1"/>
      </w:pPr>
      <w:r w:rsidRPr="006332D6">
        <w:rPr>
          <w:rFonts w:hint="eastAsia"/>
        </w:rPr>
        <w:t>감사인은 감사의견을 변형할 때 “한정의견”, “부적정의견” 또는 “</w:t>
      </w:r>
      <w:proofErr w:type="spellStart"/>
      <w:r w:rsidRPr="006332D6">
        <w:rPr>
          <w:rFonts w:hint="eastAsia"/>
        </w:rPr>
        <w:t>의견거절”이라는</w:t>
      </w:r>
      <w:proofErr w:type="spellEnd"/>
      <w:r w:rsidRPr="006332D6">
        <w:rPr>
          <w:rFonts w:hint="eastAsia"/>
        </w:rPr>
        <w:t xml:space="preserve"> 제목을 해당 감사의견 단락의 제목에 적합하게 기재하여야 한다.</w:t>
      </w:r>
    </w:p>
    <w:p w14:paraId="6DA16709" w14:textId="37C1E964" w:rsidR="009074FB" w:rsidRPr="006332D6" w:rsidRDefault="009074FB" w:rsidP="00D85AFA">
      <w:pPr>
        <w:pStyle w:val="a1"/>
      </w:pPr>
      <w:r w:rsidRPr="006332D6">
        <w:t xml:space="preserve">재무제표의 특정 금액과 관련하여 재무제표의 중요한 왜곡표시가 존재하는 경우, 감사인은 </w:t>
      </w:r>
      <w:proofErr w:type="spellStart"/>
      <w:r w:rsidRPr="006332D6">
        <w:t>실행불가능하지</w:t>
      </w:r>
      <w:proofErr w:type="spellEnd"/>
      <w:r w:rsidRPr="006332D6">
        <w:t xml:space="preserve"> 않는 한 해당 왜곡표시의 </w:t>
      </w:r>
      <w:proofErr w:type="spellStart"/>
      <w:r w:rsidRPr="006332D6">
        <w:t>재무적</w:t>
      </w:r>
      <w:proofErr w:type="spellEnd"/>
      <w:r w:rsidRPr="006332D6">
        <w:t xml:space="preserve"> 영향의 설명과 </w:t>
      </w:r>
      <w:proofErr w:type="spellStart"/>
      <w:r w:rsidRPr="006332D6">
        <w:rPr>
          <w:rFonts w:hint="eastAsia"/>
        </w:rPr>
        <w:t>재무적</w:t>
      </w:r>
      <w:proofErr w:type="spellEnd"/>
      <w:r w:rsidRPr="006332D6">
        <w:rPr>
          <w:rFonts w:hint="eastAsia"/>
        </w:rPr>
        <w:t xml:space="preserve"> 영향을 </w:t>
      </w:r>
      <w:r w:rsidRPr="006332D6">
        <w:t xml:space="preserve">계량화한 내용을 감사의견근거 단락에 포함하여야 </w:t>
      </w:r>
      <w:r w:rsidRPr="006332D6">
        <w:rPr>
          <w:rFonts w:hint="eastAsia"/>
        </w:rPr>
        <w:t>한다</w:t>
      </w:r>
      <w:r w:rsidRPr="006332D6">
        <w:t xml:space="preserve">. </w:t>
      </w:r>
      <w:proofErr w:type="spellStart"/>
      <w:r w:rsidRPr="006332D6">
        <w:t>재무적</w:t>
      </w:r>
      <w:proofErr w:type="spellEnd"/>
      <w:r w:rsidRPr="006332D6">
        <w:t xml:space="preserve"> 영향을 계량화하는 것이 </w:t>
      </w:r>
      <w:proofErr w:type="spellStart"/>
      <w:r w:rsidRPr="006332D6">
        <w:t>실행가능하지</w:t>
      </w:r>
      <w:proofErr w:type="spellEnd"/>
      <w:r w:rsidRPr="006332D6">
        <w:t xml:space="preserve"> 않다면, 그러한 사실을 이 단락에 기술하여야 </w:t>
      </w:r>
      <w:r w:rsidRPr="006332D6">
        <w:rPr>
          <w:rFonts w:hint="eastAsia"/>
        </w:rPr>
        <w:t>한다</w:t>
      </w:r>
      <w:r w:rsidRPr="006332D6">
        <w:t>.</w:t>
      </w:r>
    </w:p>
    <w:p w14:paraId="3CAFDD19" w14:textId="77777777" w:rsidR="001B3B1E" w:rsidRPr="006332D6" w:rsidRDefault="009074FB" w:rsidP="00D85AFA">
      <w:pPr>
        <w:pStyle w:val="a1"/>
        <w:rPr>
          <w:rFonts w:cs="굴림"/>
          <w:bCs/>
          <w:kern w:val="0"/>
        </w:rPr>
      </w:pPr>
      <w:r w:rsidRPr="006332D6">
        <w:t xml:space="preserve">공시와 관련하여 재무제표의 중요한 왜곡표시가 존재하는 경우, 감사인은 </w:t>
      </w:r>
      <w:r w:rsidRPr="006332D6">
        <w:rPr>
          <w:rFonts w:hint="eastAsia"/>
        </w:rPr>
        <w:t>감사의견근거 단락에 다음을 기술하여야 한다.</w:t>
      </w:r>
    </w:p>
    <w:p w14:paraId="46FF0128" w14:textId="77777777" w:rsidR="001B3B1E" w:rsidRPr="006332D6" w:rsidRDefault="009074FB" w:rsidP="00D85AFA">
      <w:pPr>
        <w:pStyle w:val="A2"/>
        <w:rPr>
          <w:rFonts w:cs="굴림"/>
          <w:bCs/>
          <w:kern w:val="0"/>
        </w:rPr>
      </w:pPr>
      <w:r w:rsidRPr="006332D6">
        <w:rPr>
          <w:rFonts w:hint="eastAsia"/>
        </w:rPr>
        <w:t>질적 공시와 관련하여 재무제표의 중요한 왜곡표시가 존재하는 경우, 해당 공시가 어떻게 왜곡표시 되어있는지에 대한 설명</w:t>
      </w:r>
    </w:p>
    <w:p w14:paraId="263928BE" w14:textId="41C1E871" w:rsidR="009074FB" w:rsidRPr="006332D6" w:rsidRDefault="009074FB" w:rsidP="00D85AFA">
      <w:pPr>
        <w:pStyle w:val="A2"/>
      </w:pPr>
      <w:r w:rsidRPr="006332D6">
        <w:rPr>
          <w:rFonts w:hint="eastAsia"/>
        </w:rPr>
        <w:t xml:space="preserve">공시가 요구되는 정보를 </w:t>
      </w:r>
      <w:proofErr w:type="spellStart"/>
      <w:r w:rsidRPr="006332D6">
        <w:rPr>
          <w:rFonts w:hint="eastAsia"/>
        </w:rPr>
        <w:t>미공시하여</w:t>
      </w:r>
      <w:proofErr w:type="spellEnd"/>
      <w:r w:rsidRPr="006332D6">
        <w:rPr>
          <w:rFonts w:hint="eastAsia"/>
        </w:rPr>
        <w:t xml:space="preserve"> 재무제표의 중요한 왜곡표시가 존재하는 경우, 누락된 정보의 성격.</w:t>
      </w:r>
    </w:p>
    <w:p w14:paraId="2330823C" w14:textId="5E94C2A5" w:rsidR="009074FB" w:rsidRPr="006332D6" w:rsidRDefault="009074FB" w:rsidP="00D85AFA">
      <w:pPr>
        <w:pStyle w:val="a1"/>
      </w:pPr>
      <w:r w:rsidRPr="006332D6">
        <w:rPr>
          <w:rFonts w:hint="eastAsia"/>
        </w:rPr>
        <w:t>감사인이 충분하고 적합한 감사증거를 입수할 수 없어 감사의견의 변형이 초래된 경우, 감사인은 감사의견근거 단락에 그 이유를 포함하여야 한다.</w:t>
      </w:r>
    </w:p>
    <w:p w14:paraId="1B7C5504" w14:textId="0BFC0D69" w:rsidR="009074FB" w:rsidRPr="006332D6" w:rsidRDefault="009074FB" w:rsidP="00D85AFA">
      <w:pPr>
        <w:pStyle w:val="a1"/>
      </w:pPr>
      <w:r w:rsidRPr="006332D6">
        <w:rPr>
          <w:rFonts w:hint="eastAsia"/>
        </w:rPr>
        <w:t>감사인은 한정의견 또는 부적정의견을 표명하는 경우, 입수한 감사증거가 감사의견의 근거를 제공하는 데 충분하고 적합한지 여부에 관하여 기술할 때 “한정” 또는 “</w:t>
      </w:r>
      <w:proofErr w:type="spellStart"/>
      <w:r w:rsidRPr="006332D6">
        <w:rPr>
          <w:rFonts w:hint="eastAsia"/>
        </w:rPr>
        <w:t>부적정</w:t>
      </w:r>
      <w:proofErr w:type="spellEnd"/>
      <w:r w:rsidRPr="006332D6">
        <w:rPr>
          <w:rFonts w:hint="eastAsia"/>
        </w:rPr>
        <w:t>” 문구를 적합하게 포함하여야 한다.</w:t>
      </w:r>
    </w:p>
    <w:p w14:paraId="7BEA46D9" w14:textId="77777777" w:rsidR="001B3B1E" w:rsidRPr="006332D6" w:rsidRDefault="009074FB" w:rsidP="00D85AFA">
      <w:pPr>
        <w:pStyle w:val="a1"/>
        <w:rPr>
          <w:rFonts w:cs="굴림"/>
          <w:bCs/>
          <w:kern w:val="0"/>
        </w:rPr>
      </w:pPr>
      <w:r w:rsidRPr="006332D6">
        <w:t>감사인이 재무제표에 대하여 의견을 거절하는 경우</w:t>
      </w:r>
      <w:r w:rsidRPr="006332D6">
        <w:rPr>
          <w:rFonts w:hint="eastAsia"/>
        </w:rPr>
        <w:t>,</w:t>
      </w:r>
      <w:r w:rsidRPr="006332D6">
        <w:t xml:space="preserve"> 감사보고서에 </w:t>
      </w:r>
      <w:r w:rsidRPr="006332D6">
        <w:rPr>
          <w:rFonts w:hint="eastAsia"/>
        </w:rPr>
        <w:t xml:space="preserve">아래와 같은 </w:t>
      </w:r>
      <w:r w:rsidRPr="006332D6">
        <w:t>감사보고서요소를 포함하여서는 안</w:t>
      </w:r>
      <w:r w:rsidRPr="006332D6">
        <w:rPr>
          <w:rFonts w:hint="eastAsia"/>
        </w:rPr>
        <w:t xml:space="preserve"> 된다.</w:t>
      </w:r>
    </w:p>
    <w:p w14:paraId="34EC2980" w14:textId="77777777" w:rsidR="001B3B1E" w:rsidRPr="006332D6" w:rsidRDefault="009074FB" w:rsidP="00D85AFA">
      <w:pPr>
        <w:pStyle w:val="A2"/>
        <w:rPr>
          <w:rFonts w:cs="굴림"/>
          <w:bCs/>
          <w:kern w:val="0"/>
        </w:rPr>
      </w:pPr>
      <w:r w:rsidRPr="006332D6">
        <w:t>감사인의 책임이 기술된 감사보고서 단락에 관한 언급</w:t>
      </w:r>
    </w:p>
    <w:p w14:paraId="33874B4E" w14:textId="65ACE578" w:rsidR="009074FB" w:rsidRPr="006332D6" w:rsidRDefault="009074FB" w:rsidP="00D85AFA">
      <w:pPr>
        <w:pStyle w:val="A2"/>
      </w:pPr>
      <w:r w:rsidRPr="006332D6">
        <w:t>입수한 감사증거가 감사의견의 근거를 제공하는 데 충분하고 적합한지 여부에 관한 기술</w:t>
      </w:r>
    </w:p>
    <w:p w14:paraId="347021DC" w14:textId="77777777" w:rsidR="001B3B1E" w:rsidRPr="006332D6" w:rsidRDefault="009074FB" w:rsidP="00D85AFA">
      <w:pPr>
        <w:pStyle w:val="a1"/>
        <w:rPr>
          <w:rFonts w:cs="굴림"/>
          <w:bCs/>
          <w:kern w:val="0"/>
        </w:rPr>
      </w:pPr>
      <w:r w:rsidRPr="006332D6">
        <w:rPr>
          <w:rFonts w:hint="eastAsia"/>
        </w:rPr>
        <w:lastRenderedPageBreak/>
        <w:t xml:space="preserve">감사인이 충분하고 적합한 감사증거를 입수하지 못하여 재무제표에 대하여 의견을 거절하는 경우, 감사인은 문단 </w:t>
      </w:r>
      <w:r w:rsidRPr="006332D6">
        <w:t>128(f)</w:t>
      </w:r>
      <w:r w:rsidRPr="006332D6">
        <w:rPr>
          <w:rFonts w:hint="eastAsia"/>
        </w:rPr>
        <w:t>에 따른 감사인의 책임에 대한 기술을 수정하여 다음 내용만을 포함하여야 한다.</w:t>
      </w:r>
    </w:p>
    <w:p w14:paraId="5705F102" w14:textId="77777777" w:rsidR="001B3B1E" w:rsidRPr="006332D6" w:rsidRDefault="009074FB" w:rsidP="00D85AFA">
      <w:pPr>
        <w:pStyle w:val="A2"/>
        <w:rPr>
          <w:rFonts w:cs="굴림"/>
          <w:bCs/>
          <w:kern w:val="0"/>
        </w:rPr>
      </w:pPr>
      <w:r w:rsidRPr="006332D6">
        <w:rPr>
          <w:rFonts w:hint="eastAsia"/>
        </w:rPr>
        <w:t>감사인의 책임은 감사기준에 따라 기업의 재무제표에 대한 감사를 수행하고 감사보고서를 발행하는 것이라는 기술</w:t>
      </w:r>
    </w:p>
    <w:p w14:paraId="69B4215E" w14:textId="77777777" w:rsidR="001B3B1E" w:rsidRPr="006332D6" w:rsidRDefault="009074FB" w:rsidP="00D85AFA">
      <w:pPr>
        <w:pStyle w:val="A2"/>
        <w:rPr>
          <w:rFonts w:cs="굴림"/>
          <w:bCs/>
          <w:kern w:val="0"/>
        </w:rPr>
      </w:pPr>
      <w:r w:rsidRPr="006332D6">
        <w:rPr>
          <w:rFonts w:hint="eastAsia"/>
        </w:rPr>
        <w:t xml:space="preserve">그러나 </w:t>
      </w:r>
      <w:proofErr w:type="spellStart"/>
      <w:r w:rsidRPr="006332D6">
        <w:rPr>
          <w:rFonts w:hint="eastAsia"/>
        </w:rPr>
        <w:t>의견거절근거</w:t>
      </w:r>
      <w:proofErr w:type="spellEnd"/>
      <w:r w:rsidRPr="006332D6">
        <w:rPr>
          <w:rFonts w:hint="eastAsia"/>
        </w:rPr>
        <w:t xml:space="preserve"> 단락에 기술된 사항 때문에, 감사인이 재무제표에 대한 감사의견의 근거를 제공하는데 충분하고 적합한 감사증거를 입수할 수 없었다는 기술</w:t>
      </w:r>
    </w:p>
    <w:p w14:paraId="630FE0A8" w14:textId="19FBBDFC" w:rsidR="009074FB" w:rsidRPr="006332D6" w:rsidRDefault="009074FB" w:rsidP="00D85AFA">
      <w:pPr>
        <w:pStyle w:val="A2"/>
      </w:pPr>
      <w:r w:rsidRPr="006332D6">
        <w:rPr>
          <w:rFonts w:hint="eastAsia"/>
        </w:rPr>
        <w:t>감사인의 독립성 및 기타 윤리적 책임에 관한 기술</w:t>
      </w:r>
    </w:p>
    <w:p w14:paraId="36BA5B0D" w14:textId="6860C26E" w:rsidR="009074FB" w:rsidRPr="006332D6" w:rsidRDefault="009074FB" w:rsidP="00810086">
      <w:pPr>
        <w:pStyle w:val="3"/>
        <w:rPr>
          <w:rFonts w:cs="굴림"/>
          <w:bCs/>
          <w:kern w:val="0"/>
        </w:rPr>
      </w:pPr>
      <w:r w:rsidRPr="006332D6">
        <w:rPr>
          <w:rFonts w:hint="eastAsia"/>
        </w:rPr>
        <w:t>계속기업</w:t>
      </w:r>
    </w:p>
    <w:p w14:paraId="407F1F3B" w14:textId="28382F7F" w:rsidR="009074FB" w:rsidRPr="006332D6" w:rsidRDefault="009074FB" w:rsidP="00D85AFA">
      <w:pPr>
        <w:pStyle w:val="a1"/>
      </w:pPr>
      <w:r w:rsidRPr="006332D6">
        <w:rPr>
          <w:rFonts w:hint="eastAsia"/>
        </w:rPr>
        <w:t>재무제표가</w:t>
      </w:r>
      <w:r w:rsidRPr="006332D6">
        <w:t xml:space="preserve"> </w:t>
      </w:r>
      <w:r w:rsidRPr="006332D6">
        <w:rPr>
          <w:rFonts w:hint="eastAsia"/>
        </w:rPr>
        <w:t>계속기업을 전제로</w:t>
      </w:r>
      <w:r w:rsidRPr="006332D6">
        <w:t xml:space="preserve"> </w:t>
      </w:r>
      <w:r w:rsidRPr="006332D6">
        <w:rPr>
          <w:rFonts w:hint="eastAsia"/>
        </w:rPr>
        <w:t>작성되었지만</w:t>
      </w:r>
      <w:r w:rsidRPr="006332D6">
        <w:t xml:space="preserve"> </w:t>
      </w:r>
      <w:r w:rsidRPr="006332D6">
        <w:rPr>
          <w:rFonts w:hint="eastAsia"/>
        </w:rPr>
        <w:t>감사인이 계속기업 전제를 사용하는 것이</w:t>
      </w:r>
      <w:r w:rsidRPr="006332D6">
        <w:t xml:space="preserve"> </w:t>
      </w:r>
      <w:r w:rsidRPr="006332D6">
        <w:rPr>
          <w:rFonts w:hint="eastAsia"/>
        </w:rPr>
        <w:t>부적합하다고</w:t>
      </w:r>
      <w:r w:rsidRPr="006332D6">
        <w:t xml:space="preserve"> </w:t>
      </w:r>
      <w:r w:rsidRPr="006332D6">
        <w:rPr>
          <w:rFonts w:hint="eastAsia"/>
        </w:rPr>
        <w:t>판단한 경우</w:t>
      </w:r>
      <w:r w:rsidRPr="006332D6">
        <w:t xml:space="preserve">, </w:t>
      </w:r>
      <w:r w:rsidRPr="006332D6">
        <w:rPr>
          <w:rFonts w:hint="eastAsia"/>
        </w:rPr>
        <w:t>감사인은</w:t>
      </w:r>
      <w:r w:rsidRPr="006332D6">
        <w:t xml:space="preserve"> </w:t>
      </w:r>
      <w:r w:rsidRPr="006332D6">
        <w:rPr>
          <w:rFonts w:hint="eastAsia"/>
        </w:rPr>
        <w:t>부적정의견을</w:t>
      </w:r>
      <w:r w:rsidRPr="006332D6">
        <w:t xml:space="preserve"> </w:t>
      </w:r>
      <w:r w:rsidRPr="006332D6">
        <w:rPr>
          <w:rFonts w:hint="eastAsia"/>
        </w:rPr>
        <w:t>표명하여야</w:t>
      </w:r>
      <w:r w:rsidRPr="006332D6">
        <w:t xml:space="preserve"> </w:t>
      </w:r>
      <w:r w:rsidRPr="006332D6">
        <w:rPr>
          <w:rFonts w:hint="eastAsia"/>
        </w:rPr>
        <w:t>한다</w:t>
      </w:r>
      <w:r w:rsidRPr="006332D6">
        <w:t>.</w:t>
      </w:r>
    </w:p>
    <w:p w14:paraId="1353919F" w14:textId="77777777" w:rsidR="001B3B1E" w:rsidRPr="006332D6" w:rsidRDefault="009074FB" w:rsidP="00D85AFA">
      <w:pPr>
        <w:pStyle w:val="a1"/>
        <w:rPr>
          <w:rFonts w:cs="굴림"/>
          <w:bCs/>
          <w:kern w:val="0"/>
        </w:rPr>
      </w:pPr>
      <w:r w:rsidRPr="006332D6">
        <w:rPr>
          <w:rFonts w:hint="eastAsia"/>
        </w:rPr>
        <w:t>계속기업 전제가 적합하나 중요한 불확실성이 존재하는 경우</w:t>
      </w:r>
      <w:r w:rsidRPr="006332D6">
        <w:t xml:space="preserve">, </w:t>
      </w:r>
      <w:r w:rsidRPr="006332D6">
        <w:rPr>
          <w:rFonts w:hint="eastAsia"/>
        </w:rPr>
        <w:t>감사인은 다음과 같이 보고하여야 한다</w:t>
      </w:r>
      <w:r w:rsidRPr="006332D6">
        <w:t>.</w:t>
      </w:r>
    </w:p>
    <w:p w14:paraId="32953458" w14:textId="3E711586" w:rsidR="009074FB" w:rsidRPr="006332D6" w:rsidRDefault="009074FB" w:rsidP="00D85AFA">
      <w:pPr>
        <w:pStyle w:val="A2"/>
      </w:pPr>
      <w:r w:rsidRPr="006332D6">
        <w:rPr>
          <w:rFonts w:hint="eastAsia"/>
        </w:rPr>
        <w:t>재무제표에 중요한 불확실성에 대한 적절한 공시가 이루어진 경우, 감사인은 적정의견을 표명하고 “계속기업 관련 중요한 불확실성” 이라는 제목의 별도 단락을 감사보고서에 포함하여야 한다.</w:t>
      </w:r>
      <w:r w:rsidRPr="006332D6">
        <w:t xml:space="preserve"> </w:t>
      </w:r>
      <w:r w:rsidRPr="006332D6">
        <w:rPr>
          <w:rFonts w:hint="eastAsia"/>
        </w:rPr>
        <w:t>별도 단락에는 다음 내용을 포함하여 한다.</w:t>
      </w:r>
    </w:p>
    <w:p w14:paraId="109B3C37" w14:textId="1D72BFF8" w:rsidR="00810086" w:rsidRPr="006332D6" w:rsidRDefault="009074FB" w:rsidP="00D85AFA">
      <w:pPr>
        <w:pStyle w:val="B0"/>
        <w:rPr>
          <w:rFonts w:cs="굴림"/>
          <w:bCs/>
          <w:kern w:val="0"/>
        </w:rPr>
      </w:pPr>
      <w:r w:rsidRPr="006332D6">
        <w:rPr>
          <w:rFonts w:hint="eastAsia"/>
        </w:rPr>
        <w:t>해당 사항들을 공시하고 있는 재무제표의 주석에 주의를 기울이도록 함</w:t>
      </w:r>
    </w:p>
    <w:p w14:paraId="7054023C" w14:textId="0CBEF39C" w:rsidR="001B3B1E" w:rsidRPr="006332D6" w:rsidRDefault="009074FB" w:rsidP="00D85AFA">
      <w:pPr>
        <w:pStyle w:val="B0"/>
        <w:rPr>
          <w:rFonts w:cs="굴림"/>
          <w:bCs/>
          <w:kern w:val="0"/>
        </w:rPr>
      </w:pPr>
      <w:r w:rsidRPr="006332D6">
        <w:rPr>
          <w:rFonts w:hint="eastAsia"/>
        </w:rPr>
        <w:t xml:space="preserve">이러한 사건과 상황이 </w:t>
      </w:r>
      <w:proofErr w:type="spellStart"/>
      <w:r w:rsidRPr="006332D6">
        <w:rPr>
          <w:rFonts w:hint="eastAsia"/>
        </w:rPr>
        <w:t>계속기업으로서의</w:t>
      </w:r>
      <w:proofErr w:type="spellEnd"/>
      <w:r w:rsidRPr="006332D6">
        <w:rPr>
          <w:rFonts w:hint="eastAsia"/>
        </w:rPr>
        <w:t xml:space="preserve"> 존속능력에 유의적 의문을 초래할 수 있는 중요한 불확실성이 존재한다는 사실을 나타낸다는 점을 명시하고 해당 사항과 관련하여 감사의견이 변형되지 않았음을 명시함</w:t>
      </w:r>
    </w:p>
    <w:p w14:paraId="7AA0B9F5" w14:textId="08062F5F" w:rsidR="009074FB" w:rsidRPr="006332D6" w:rsidRDefault="009074FB" w:rsidP="00D85AFA">
      <w:pPr>
        <w:pStyle w:val="A2"/>
      </w:pPr>
      <w:r w:rsidRPr="006332D6">
        <w:rPr>
          <w:rFonts w:hint="eastAsia"/>
        </w:rPr>
        <w:t>재무제표에 중요한 불확실성에 대한 적절한 공시가 이루어지지 않은 경우, 감사인은 다음의 절차를 수행하여야 한다.</w:t>
      </w:r>
    </w:p>
    <w:p w14:paraId="2DF35125" w14:textId="14945442" w:rsidR="00810086" w:rsidRPr="006332D6" w:rsidRDefault="009074FB" w:rsidP="00D85AFA">
      <w:pPr>
        <w:pStyle w:val="B0"/>
      </w:pPr>
      <w:r w:rsidRPr="006332D6">
        <w:rPr>
          <w:rFonts w:hint="eastAsia"/>
        </w:rPr>
        <w:t>적합하게 한정의견이나 부적정의견을 표명함</w:t>
      </w:r>
    </w:p>
    <w:p w14:paraId="485B79D4" w14:textId="19711E61" w:rsidR="009074FB" w:rsidRPr="006332D6" w:rsidRDefault="009074FB" w:rsidP="00D85AFA">
      <w:pPr>
        <w:pStyle w:val="B0"/>
      </w:pPr>
      <w:r w:rsidRPr="006332D6">
        <w:rPr>
          <w:rFonts w:hint="eastAsia"/>
        </w:rPr>
        <w:t xml:space="preserve">감사보고서의 한정의견근거(부적정의견근거) 단락에, </w:t>
      </w:r>
      <w:proofErr w:type="spellStart"/>
      <w:r w:rsidRPr="006332D6">
        <w:rPr>
          <w:rFonts w:hint="eastAsia"/>
        </w:rPr>
        <w:t>계속기업으로서의</w:t>
      </w:r>
      <w:proofErr w:type="spellEnd"/>
      <w:r w:rsidRPr="006332D6">
        <w:rPr>
          <w:rFonts w:hint="eastAsia"/>
        </w:rPr>
        <w:t xml:space="preserve"> 존속능력에 유의적 의문을 초래할 수 있는 중요한 불확실성이 존재한다는 점을 명시하고 재무제표에는 이 사항이 적절하게 공시되어 있지 않음을 명시함</w:t>
      </w:r>
    </w:p>
    <w:p w14:paraId="7D3AFEC8" w14:textId="67DDF060" w:rsidR="009074FB" w:rsidRPr="006332D6" w:rsidRDefault="009074FB" w:rsidP="00810086">
      <w:pPr>
        <w:pStyle w:val="3"/>
        <w:rPr>
          <w:rFonts w:cs="굴림"/>
          <w:bCs/>
          <w:kern w:val="0"/>
        </w:rPr>
      </w:pPr>
      <w:r w:rsidRPr="006332D6">
        <w:rPr>
          <w:rFonts w:hint="eastAsia"/>
        </w:rPr>
        <w:t>강조사항 및 기타사항</w:t>
      </w:r>
    </w:p>
    <w:p w14:paraId="368B666D" w14:textId="4BC448A1" w:rsidR="009074FB" w:rsidRPr="006332D6" w:rsidRDefault="009074FB" w:rsidP="00D85AFA">
      <w:pPr>
        <w:pStyle w:val="a1"/>
      </w:pPr>
      <w:r w:rsidRPr="006332D6">
        <w:rPr>
          <w:rFonts w:hint="eastAsia"/>
        </w:rPr>
        <w:t>감사인은</w:t>
      </w:r>
      <w:r w:rsidRPr="006332D6">
        <w:t xml:space="preserve"> </w:t>
      </w:r>
      <w:r w:rsidRPr="006332D6">
        <w:rPr>
          <w:rFonts w:hint="eastAsia"/>
        </w:rPr>
        <w:t>재무제표에</w:t>
      </w:r>
      <w:r w:rsidRPr="006332D6">
        <w:t xml:space="preserve"> </w:t>
      </w:r>
      <w:r w:rsidRPr="006332D6">
        <w:rPr>
          <w:rFonts w:hint="eastAsia"/>
        </w:rPr>
        <w:t>표시되거나</w:t>
      </w:r>
      <w:r w:rsidRPr="006332D6">
        <w:t xml:space="preserve"> </w:t>
      </w:r>
      <w:r w:rsidRPr="006332D6">
        <w:rPr>
          <w:rFonts w:hint="eastAsia"/>
        </w:rPr>
        <w:t>또는</w:t>
      </w:r>
      <w:r w:rsidRPr="006332D6">
        <w:t xml:space="preserve"> </w:t>
      </w:r>
      <w:r w:rsidRPr="006332D6">
        <w:rPr>
          <w:rFonts w:hint="eastAsia"/>
        </w:rPr>
        <w:t>공시된</w:t>
      </w:r>
      <w:r w:rsidRPr="006332D6">
        <w:t xml:space="preserve"> </w:t>
      </w:r>
      <w:r w:rsidRPr="006332D6">
        <w:rPr>
          <w:rFonts w:hint="eastAsia"/>
        </w:rPr>
        <w:t>사항으로서</w:t>
      </w:r>
      <w:r w:rsidRPr="006332D6">
        <w:t xml:space="preserve"> </w:t>
      </w:r>
      <w:r w:rsidRPr="006332D6">
        <w:rPr>
          <w:rFonts w:hint="eastAsia"/>
        </w:rPr>
        <w:t>이용자가</w:t>
      </w:r>
      <w:r w:rsidRPr="006332D6">
        <w:t xml:space="preserve"> </w:t>
      </w:r>
      <w:r w:rsidRPr="006332D6">
        <w:rPr>
          <w:rFonts w:hint="eastAsia"/>
        </w:rPr>
        <w:t>재무제표를</w:t>
      </w:r>
      <w:r w:rsidRPr="006332D6">
        <w:t xml:space="preserve"> </w:t>
      </w:r>
      <w:r w:rsidRPr="006332D6">
        <w:rPr>
          <w:rFonts w:hint="eastAsia"/>
        </w:rPr>
        <w:t>이해하는</w:t>
      </w:r>
      <w:r w:rsidRPr="006332D6">
        <w:t xml:space="preserve"> </w:t>
      </w:r>
      <w:r w:rsidRPr="006332D6">
        <w:rPr>
          <w:rFonts w:hint="eastAsia"/>
        </w:rPr>
        <w:t>데</w:t>
      </w:r>
      <w:r w:rsidRPr="006332D6">
        <w:t xml:space="preserve"> </w:t>
      </w:r>
      <w:r w:rsidRPr="006332D6">
        <w:rPr>
          <w:rFonts w:hint="eastAsia"/>
        </w:rPr>
        <w:t>근본이</w:t>
      </w:r>
      <w:r w:rsidRPr="006332D6">
        <w:t xml:space="preserve"> </w:t>
      </w:r>
      <w:r w:rsidRPr="006332D6">
        <w:rPr>
          <w:rFonts w:hint="eastAsia"/>
        </w:rPr>
        <w:t>될</w:t>
      </w:r>
      <w:r w:rsidRPr="006332D6">
        <w:t xml:space="preserve"> </w:t>
      </w:r>
      <w:r w:rsidRPr="006332D6">
        <w:rPr>
          <w:rFonts w:hint="eastAsia"/>
        </w:rPr>
        <w:t>정도로</w:t>
      </w:r>
      <w:r w:rsidRPr="006332D6">
        <w:t xml:space="preserve"> </w:t>
      </w:r>
      <w:r w:rsidRPr="006332D6">
        <w:rPr>
          <w:rFonts w:hint="eastAsia"/>
        </w:rPr>
        <w:t>중요하다고</w:t>
      </w:r>
      <w:r w:rsidRPr="006332D6">
        <w:t xml:space="preserve"> </w:t>
      </w:r>
      <w:r w:rsidRPr="006332D6">
        <w:rPr>
          <w:rFonts w:hint="eastAsia"/>
        </w:rPr>
        <w:t>판단되어</w:t>
      </w:r>
      <w:r w:rsidRPr="006332D6">
        <w:t xml:space="preserve"> </w:t>
      </w:r>
      <w:r w:rsidRPr="006332D6">
        <w:rPr>
          <w:rFonts w:hint="eastAsia"/>
        </w:rPr>
        <w:t>이들에</w:t>
      </w:r>
      <w:r w:rsidRPr="006332D6">
        <w:t xml:space="preserve"> </w:t>
      </w:r>
      <w:r w:rsidRPr="006332D6">
        <w:rPr>
          <w:rFonts w:hint="eastAsia"/>
        </w:rPr>
        <w:t>대하여</w:t>
      </w:r>
      <w:r w:rsidRPr="006332D6">
        <w:t xml:space="preserve"> </w:t>
      </w:r>
      <w:r w:rsidRPr="006332D6">
        <w:rPr>
          <w:rFonts w:hint="eastAsia"/>
        </w:rPr>
        <w:t>이용자의</w:t>
      </w:r>
      <w:r w:rsidRPr="006332D6">
        <w:t xml:space="preserve"> </w:t>
      </w:r>
      <w:r w:rsidRPr="006332D6">
        <w:rPr>
          <w:rFonts w:hint="eastAsia"/>
        </w:rPr>
        <w:t>주의를</w:t>
      </w:r>
      <w:r w:rsidRPr="006332D6">
        <w:t xml:space="preserve"> </w:t>
      </w:r>
      <w:r w:rsidRPr="006332D6">
        <w:rPr>
          <w:rFonts w:hint="eastAsia"/>
        </w:rPr>
        <w:t>환기시켜야</w:t>
      </w:r>
      <w:r w:rsidRPr="006332D6">
        <w:t xml:space="preserve"> </w:t>
      </w:r>
      <w:r w:rsidRPr="006332D6">
        <w:rPr>
          <w:rFonts w:hint="eastAsia"/>
        </w:rPr>
        <w:t>할</w:t>
      </w:r>
      <w:r w:rsidRPr="006332D6">
        <w:t xml:space="preserve"> </w:t>
      </w:r>
      <w:r w:rsidRPr="006332D6">
        <w:rPr>
          <w:rFonts w:hint="eastAsia"/>
        </w:rPr>
        <w:lastRenderedPageBreak/>
        <w:t>필요가</w:t>
      </w:r>
      <w:r w:rsidRPr="006332D6">
        <w:t xml:space="preserve"> </w:t>
      </w:r>
      <w:r w:rsidRPr="006332D6">
        <w:rPr>
          <w:rFonts w:hint="eastAsia"/>
        </w:rPr>
        <w:t>있다고</w:t>
      </w:r>
      <w:r w:rsidRPr="006332D6">
        <w:t xml:space="preserve"> </w:t>
      </w:r>
      <w:r w:rsidRPr="006332D6">
        <w:rPr>
          <w:rFonts w:hint="eastAsia"/>
        </w:rPr>
        <w:t>고려하는</w:t>
      </w:r>
      <w:r w:rsidRPr="006332D6">
        <w:t xml:space="preserve"> </w:t>
      </w:r>
      <w:r w:rsidRPr="006332D6">
        <w:rPr>
          <w:rFonts w:hint="eastAsia"/>
        </w:rPr>
        <w:t>경우</w:t>
      </w:r>
      <w:r w:rsidRPr="006332D6">
        <w:t xml:space="preserve">, </w:t>
      </w:r>
      <w:r w:rsidRPr="006332D6">
        <w:rPr>
          <w:rFonts w:hint="eastAsia"/>
        </w:rPr>
        <w:t>해당</w:t>
      </w:r>
      <w:r w:rsidRPr="006332D6">
        <w:t xml:space="preserve"> </w:t>
      </w:r>
      <w:r w:rsidRPr="006332D6">
        <w:rPr>
          <w:rFonts w:hint="eastAsia"/>
        </w:rPr>
        <w:t>사항으로</w:t>
      </w:r>
      <w:r w:rsidRPr="006332D6">
        <w:t xml:space="preserve"> </w:t>
      </w:r>
      <w:r w:rsidRPr="006332D6">
        <w:rPr>
          <w:rFonts w:hint="eastAsia"/>
        </w:rPr>
        <w:t>인하여</w:t>
      </w:r>
      <w:r w:rsidRPr="006332D6">
        <w:t xml:space="preserve"> </w:t>
      </w:r>
      <w:r w:rsidRPr="006332D6">
        <w:rPr>
          <w:rFonts w:hint="eastAsia"/>
        </w:rPr>
        <w:t>의견을</w:t>
      </w:r>
      <w:r w:rsidRPr="006332D6">
        <w:t xml:space="preserve"> </w:t>
      </w:r>
      <w:r w:rsidRPr="006332D6">
        <w:rPr>
          <w:rFonts w:hint="eastAsia"/>
        </w:rPr>
        <w:t>변형할</w:t>
      </w:r>
      <w:r w:rsidRPr="006332D6">
        <w:t xml:space="preserve"> </w:t>
      </w:r>
      <w:r w:rsidRPr="006332D6">
        <w:rPr>
          <w:rFonts w:hint="eastAsia"/>
        </w:rPr>
        <w:t>것으로</w:t>
      </w:r>
      <w:r w:rsidRPr="006332D6">
        <w:t xml:space="preserve"> </w:t>
      </w:r>
      <w:r w:rsidRPr="006332D6">
        <w:rPr>
          <w:rFonts w:hint="eastAsia"/>
        </w:rPr>
        <w:t>요구되지 않는다면 해당 사항을 감사보고서에</w:t>
      </w:r>
      <w:r w:rsidRPr="006332D6">
        <w:t xml:space="preserve"> </w:t>
      </w:r>
      <w:r w:rsidRPr="006332D6">
        <w:rPr>
          <w:rFonts w:hint="eastAsia"/>
        </w:rPr>
        <w:t>강조사항문단으로</w:t>
      </w:r>
      <w:r w:rsidRPr="006332D6">
        <w:t xml:space="preserve"> </w:t>
      </w:r>
      <w:r w:rsidRPr="006332D6">
        <w:rPr>
          <w:rFonts w:hint="eastAsia"/>
        </w:rPr>
        <w:t>포함하여야</w:t>
      </w:r>
      <w:r w:rsidRPr="006332D6">
        <w:t xml:space="preserve"> </w:t>
      </w:r>
      <w:r w:rsidRPr="006332D6">
        <w:rPr>
          <w:rFonts w:hint="eastAsia"/>
        </w:rPr>
        <w:t>한다</w:t>
      </w:r>
      <w:r w:rsidRPr="006332D6">
        <w:t>.</w:t>
      </w:r>
    </w:p>
    <w:p w14:paraId="1E08EAAD" w14:textId="44232001" w:rsidR="009074FB" w:rsidRPr="006332D6" w:rsidRDefault="009074FB" w:rsidP="00D85AFA">
      <w:pPr>
        <w:pStyle w:val="a1"/>
      </w:pPr>
      <w:r w:rsidRPr="006332D6">
        <w:rPr>
          <w:rFonts w:hint="eastAsia"/>
        </w:rPr>
        <w:t>감사인은 재무제표에 표시 또는 공시되지 아니한 사항으로서 이용자가 해당 감사, 감사인의 책임 또는 감사보고서를 이해하는 데 관련성이 있다고 판단되어 이를 커뮤니케이션할 필요가 있다고 고려하는 경우, 감사보고서에 기타사항문단을 포함하여야 한다.</w:t>
      </w:r>
    </w:p>
    <w:p w14:paraId="7E5A141A" w14:textId="1CE526A9" w:rsidR="009074FB" w:rsidRPr="006332D6" w:rsidRDefault="009074FB" w:rsidP="00810086">
      <w:pPr>
        <w:pStyle w:val="3"/>
        <w:rPr>
          <w:rFonts w:cs="굴림"/>
          <w:bCs/>
          <w:kern w:val="0"/>
        </w:rPr>
      </w:pPr>
      <w:r w:rsidRPr="006332D6">
        <w:rPr>
          <w:rFonts w:hint="eastAsia"/>
        </w:rPr>
        <w:t>비교재무제표</w:t>
      </w:r>
    </w:p>
    <w:p w14:paraId="7757B125" w14:textId="128FA633" w:rsidR="009074FB" w:rsidRPr="006332D6" w:rsidRDefault="009074FB" w:rsidP="00D85AFA">
      <w:pPr>
        <w:pStyle w:val="a1"/>
      </w:pPr>
      <w:r w:rsidRPr="006332D6">
        <w:rPr>
          <w:rFonts w:hint="eastAsia"/>
        </w:rPr>
        <w:t>비교재무제표가 표시되는 경우, 감사의견은 재무제표가 표시되는 각각의 기간과 감사의견이 표명되는 각각의 기간을 언급하여야 한다.</w:t>
      </w:r>
    </w:p>
    <w:p w14:paraId="6B028B9C" w14:textId="77777777" w:rsidR="001B3B1E" w:rsidRPr="006332D6" w:rsidRDefault="009074FB" w:rsidP="00D85AFA">
      <w:pPr>
        <w:pStyle w:val="a1"/>
        <w:rPr>
          <w:rFonts w:cs="굴림"/>
          <w:bCs/>
          <w:kern w:val="0"/>
        </w:rPr>
      </w:pPr>
      <w:bookmarkStart w:id="111" w:name="_Ref117605174"/>
      <w:r w:rsidRPr="006332D6">
        <w:rPr>
          <w:rFonts w:hint="eastAsia"/>
        </w:rPr>
        <w:t>해당 재무보고체계에 따라 재무제표에</w:t>
      </w:r>
      <w:r w:rsidRPr="006332D6">
        <w:t xml:space="preserve"> </w:t>
      </w:r>
      <w:r w:rsidRPr="006332D6">
        <w:rPr>
          <w:rFonts w:hint="eastAsia"/>
        </w:rPr>
        <w:t>비교재무제표가 표시되는 경우,</w:t>
      </w:r>
      <w:r w:rsidRPr="006332D6">
        <w:t xml:space="preserve"> </w:t>
      </w:r>
      <w:r w:rsidRPr="006332D6">
        <w:rPr>
          <w:rFonts w:hint="eastAsia"/>
        </w:rPr>
        <w:t>감사인은</w:t>
      </w:r>
      <w:r w:rsidRPr="006332D6">
        <w:t xml:space="preserve"> </w:t>
      </w:r>
      <w:r w:rsidRPr="006332D6">
        <w:rPr>
          <w:rFonts w:hint="eastAsia"/>
        </w:rPr>
        <w:t>다음</w:t>
      </w:r>
      <w:r w:rsidRPr="006332D6">
        <w:t xml:space="preserve"> </w:t>
      </w:r>
      <w:r w:rsidRPr="006332D6">
        <w:rPr>
          <w:rFonts w:hint="eastAsia"/>
        </w:rPr>
        <w:t>사항을</w:t>
      </w:r>
      <w:r w:rsidRPr="006332D6">
        <w:t xml:space="preserve"> </w:t>
      </w:r>
      <w:r w:rsidRPr="006332D6">
        <w:rPr>
          <w:rFonts w:hint="eastAsia"/>
        </w:rPr>
        <w:t>평가하여야</w:t>
      </w:r>
      <w:r w:rsidRPr="006332D6">
        <w:t xml:space="preserve"> </w:t>
      </w:r>
      <w:r w:rsidRPr="006332D6">
        <w:rPr>
          <w:rFonts w:hint="eastAsia"/>
        </w:rPr>
        <w:t>한다</w:t>
      </w:r>
      <w:r w:rsidRPr="006332D6">
        <w:t>.</w:t>
      </w:r>
      <w:bookmarkEnd w:id="111"/>
    </w:p>
    <w:p w14:paraId="75F620B5" w14:textId="77777777" w:rsidR="001B3B1E" w:rsidRPr="006332D6" w:rsidRDefault="009074FB" w:rsidP="00D85AFA">
      <w:pPr>
        <w:pStyle w:val="A2"/>
        <w:rPr>
          <w:rFonts w:cs="굴림"/>
          <w:bCs/>
          <w:kern w:val="0"/>
        </w:rPr>
      </w:pPr>
      <w:r w:rsidRPr="006332D6">
        <w:rPr>
          <w:rFonts w:hint="eastAsia"/>
        </w:rPr>
        <w:t>비교재무제표가</w:t>
      </w:r>
      <w:r w:rsidRPr="006332D6">
        <w:t xml:space="preserve"> </w:t>
      </w:r>
      <w:r w:rsidRPr="006332D6">
        <w:rPr>
          <w:rFonts w:hint="eastAsia"/>
        </w:rPr>
        <w:t>전기에</w:t>
      </w:r>
      <w:r w:rsidRPr="006332D6">
        <w:t xml:space="preserve"> </w:t>
      </w:r>
      <w:r w:rsidRPr="006332D6">
        <w:rPr>
          <w:rFonts w:hint="eastAsia"/>
        </w:rPr>
        <w:t>표시되었던</w:t>
      </w:r>
      <w:r w:rsidRPr="006332D6">
        <w:t xml:space="preserve"> </w:t>
      </w:r>
      <w:r w:rsidRPr="006332D6">
        <w:rPr>
          <w:rFonts w:hint="eastAsia"/>
        </w:rPr>
        <w:t>금액</w:t>
      </w:r>
      <w:r w:rsidRPr="006332D6">
        <w:t xml:space="preserve"> </w:t>
      </w:r>
      <w:r w:rsidRPr="006332D6">
        <w:rPr>
          <w:rFonts w:hint="eastAsia"/>
        </w:rPr>
        <w:t>및</w:t>
      </w:r>
      <w:r w:rsidRPr="006332D6">
        <w:t xml:space="preserve"> </w:t>
      </w:r>
      <w:r w:rsidRPr="006332D6">
        <w:rPr>
          <w:rFonts w:hint="eastAsia"/>
        </w:rPr>
        <w:t>기타</w:t>
      </w:r>
      <w:r w:rsidRPr="006332D6">
        <w:t xml:space="preserve"> </w:t>
      </w:r>
      <w:r w:rsidRPr="006332D6">
        <w:rPr>
          <w:rFonts w:hint="eastAsia"/>
        </w:rPr>
        <w:t>공시와</w:t>
      </w:r>
      <w:r w:rsidRPr="006332D6">
        <w:t xml:space="preserve"> </w:t>
      </w:r>
      <w:r w:rsidRPr="006332D6">
        <w:rPr>
          <w:rFonts w:hint="eastAsia"/>
        </w:rPr>
        <w:t>일치하는지</w:t>
      </w:r>
      <w:r w:rsidRPr="006332D6">
        <w:rPr>
          <w:rFonts w:ascii="Times New Roman"/>
        </w:rPr>
        <w:t xml:space="preserve">, </w:t>
      </w:r>
      <w:r w:rsidRPr="006332D6">
        <w:rPr>
          <w:rFonts w:hint="eastAsia"/>
        </w:rPr>
        <w:t>또는</w:t>
      </w:r>
      <w:r w:rsidRPr="006332D6">
        <w:t xml:space="preserve"> </w:t>
      </w:r>
      <w:r w:rsidRPr="006332D6">
        <w:rPr>
          <w:rFonts w:hint="eastAsia"/>
        </w:rPr>
        <w:t>적절한</w:t>
      </w:r>
      <w:r w:rsidRPr="006332D6">
        <w:t xml:space="preserve"> </w:t>
      </w:r>
      <w:r w:rsidRPr="006332D6">
        <w:rPr>
          <w:rFonts w:hint="eastAsia"/>
        </w:rPr>
        <w:t>경우</w:t>
      </w:r>
      <w:r w:rsidRPr="006332D6">
        <w:t xml:space="preserve"> </w:t>
      </w:r>
      <w:proofErr w:type="spellStart"/>
      <w:r w:rsidRPr="006332D6">
        <w:rPr>
          <w:rFonts w:hint="eastAsia"/>
        </w:rPr>
        <w:t>재작성된</w:t>
      </w:r>
      <w:proofErr w:type="spellEnd"/>
      <w:r w:rsidRPr="006332D6">
        <w:t xml:space="preserve"> </w:t>
      </w:r>
      <w:r w:rsidRPr="006332D6">
        <w:rPr>
          <w:rFonts w:hint="eastAsia"/>
        </w:rPr>
        <w:t>금액</w:t>
      </w:r>
      <w:r w:rsidRPr="006332D6">
        <w:t xml:space="preserve"> </w:t>
      </w:r>
      <w:r w:rsidRPr="006332D6">
        <w:rPr>
          <w:rFonts w:hint="eastAsia"/>
        </w:rPr>
        <w:t>및</w:t>
      </w:r>
      <w:r w:rsidRPr="006332D6">
        <w:t xml:space="preserve"> </w:t>
      </w:r>
      <w:r w:rsidRPr="006332D6">
        <w:rPr>
          <w:rFonts w:hint="eastAsia"/>
        </w:rPr>
        <w:t>기타공시와</w:t>
      </w:r>
      <w:r w:rsidRPr="006332D6">
        <w:t xml:space="preserve"> </w:t>
      </w:r>
      <w:r w:rsidRPr="006332D6">
        <w:rPr>
          <w:rFonts w:hint="eastAsia"/>
        </w:rPr>
        <w:t>일치하는지</w:t>
      </w:r>
      <w:r w:rsidRPr="006332D6">
        <w:t xml:space="preserve"> </w:t>
      </w:r>
      <w:r w:rsidRPr="006332D6">
        <w:rPr>
          <w:rFonts w:hint="eastAsia"/>
        </w:rPr>
        <w:t>여부</w:t>
      </w:r>
    </w:p>
    <w:p w14:paraId="2F64A236" w14:textId="5BB2D083" w:rsidR="009074FB" w:rsidRPr="006332D6" w:rsidRDefault="009074FB" w:rsidP="00D85AFA">
      <w:pPr>
        <w:pStyle w:val="A2"/>
      </w:pPr>
      <w:r w:rsidRPr="006332D6">
        <w:rPr>
          <w:rFonts w:hint="eastAsia"/>
        </w:rPr>
        <w:t>비교재무제표에</w:t>
      </w:r>
      <w:r w:rsidRPr="006332D6">
        <w:t xml:space="preserve"> </w:t>
      </w:r>
      <w:r w:rsidRPr="006332D6">
        <w:rPr>
          <w:rFonts w:hint="eastAsia"/>
        </w:rPr>
        <w:t>반영된</w:t>
      </w:r>
      <w:r w:rsidRPr="006332D6">
        <w:t xml:space="preserve"> </w:t>
      </w:r>
      <w:r w:rsidRPr="006332D6">
        <w:rPr>
          <w:rFonts w:hint="eastAsia"/>
        </w:rPr>
        <w:t>회계정책이</w:t>
      </w:r>
      <w:r w:rsidRPr="006332D6">
        <w:t xml:space="preserve"> </w:t>
      </w:r>
      <w:r w:rsidRPr="006332D6">
        <w:rPr>
          <w:rFonts w:hint="eastAsia"/>
        </w:rPr>
        <w:t>당기의</w:t>
      </w:r>
      <w:r w:rsidRPr="006332D6">
        <w:t xml:space="preserve"> </w:t>
      </w:r>
      <w:r w:rsidRPr="006332D6">
        <w:rPr>
          <w:rFonts w:hint="eastAsia"/>
        </w:rPr>
        <w:t>회계정책과</w:t>
      </w:r>
      <w:r w:rsidRPr="006332D6">
        <w:t xml:space="preserve"> </w:t>
      </w:r>
      <w:r w:rsidRPr="006332D6">
        <w:rPr>
          <w:rFonts w:hint="eastAsia"/>
        </w:rPr>
        <w:t>일관성이</w:t>
      </w:r>
      <w:r w:rsidRPr="006332D6">
        <w:t xml:space="preserve"> </w:t>
      </w:r>
      <w:r w:rsidRPr="006332D6">
        <w:rPr>
          <w:rFonts w:hint="eastAsia"/>
        </w:rPr>
        <w:t>있는지</w:t>
      </w:r>
      <w:r w:rsidRPr="006332D6">
        <w:rPr>
          <w:rFonts w:ascii="Times New Roman"/>
        </w:rPr>
        <w:t xml:space="preserve">, </w:t>
      </w:r>
      <w:r w:rsidRPr="006332D6">
        <w:rPr>
          <w:rFonts w:hint="eastAsia"/>
        </w:rPr>
        <w:t>또는</w:t>
      </w:r>
      <w:r w:rsidRPr="006332D6">
        <w:t xml:space="preserve"> </w:t>
      </w:r>
      <w:r w:rsidRPr="006332D6">
        <w:rPr>
          <w:rFonts w:hint="eastAsia"/>
        </w:rPr>
        <w:t>회계정책이 적절하게 변경되고 회계정책 변경이 적절하게 공시되었는지 여부</w:t>
      </w:r>
    </w:p>
    <w:p w14:paraId="6A5FB8BB" w14:textId="4E52D9E2" w:rsidR="009074FB" w:rsidRPr="006332D6" w:rsidRDefault="009074FB" w:rsidP="00D85AFA">
      <w:pPr>
        <w:pStyle w:val="a1"/>
      </w:pPr>
      <w:r w:rsidRPr="006332D6">
        <w:rPr>
          <w:rFonts w:hint="eastAsia"/>
        </w:rPr>
        <w:t xml:space="preserve">감사인은 당기의 감사를 수행하는 과정에서 비교재무제표가 중요하게 </w:t>
      </w:r>
      <w:proofErr w:type="spellStart"/>
      <w:r w:rsidRPr="006332D6">
        <w:rPr>
          <w:rFonts w:hint="eastAsia"/>
        </w:rPr>
        <w:t>왜곡표시되었을</w:t>
      </w:r>
      <w:proofErr w:type="spellEnd"/>
      <w:r w:rsidRPr="006332D6">
        <w:t xml:space="preserve"> </w:t>
      </w:r>
      <w:r w:rsidRPr="006332D6">
        <w:rPr>
          <w:rFonts w:hint="eastAsia"/>
        </w:rPr>
        <w:t>가능성을 알게 된 경우, 중요한 왜곡표시가 존재하는지 여부를 결정하기에 충분하고 적합한 감사증거를 입수하기 위해 해당 상황에서 필요한 정도의 추가적인 감사절차를 수행하여야 한다.</w:t>
      </w:r>
    </w:p>
    <w:p w14:paraId="03422B6A" w14:textId="5B7DA165" w:rsidR="009074FB" w:rsidRPr="006332D6" w:rsidRDefault="009074FB" w:rsidP="00D85AFA">
      <w:pPr>
        <w:pStyle w:val="a1"/>
      </w:pPr>
      <w:r w:rsidRPr="006332D6">
        <w:rPr>
          <w:rFonts w:hint="eastAsia"/>
        </w:rPr>
        <w:t>감사인이 당기의 감사와 관련하여 전기재무제표에 대하여 보고할 때, 전기재무제표에 대한 감사의견이 해당 감사인이 이전에 표명한 의견과 다른 경우, 감사인은 기타사항문단에 의견이 달라지게 된 주요 사유를 기술하여야 한다.</w:t>
      </w:r>
    </w:p>
    <w:p w14:paraId="1DA33557" w14:textId="77777777" w:rsidR="001B3B1E" w:rsidRPr="006332D6" w:rsidRDefault="009074FB" w:rsidP="00D85AFA">
      <w:pPr>
        <w:pStyle w:val="a1"/>
        <w:rPr>
          <w:rFonts w:cs="굴림"/>
          <w:bCs/>
          <w:kern w:val="0"/>
        </w:rPr>
      </w:pPr>
      <w:r w:rsidRPr="006332D6">
        <w:rPr>
          <w:rFonts w:hint="eastAsia"/>
        </w:rPr>
        <w:t>전기재무제표가 전임감사인의 감사를 받은 경우, 감사인은 기타사항문단에 다음 사항을 기재하여야 한다.</w:t>
      </w:r>
    </w:p>
    <w:p w14:paraId="188B85F4" w14:textId="77777777" w:rsidR="001B3B1E" w:rsidRPr="006332D6" w:rsidRDefault="009074FB" w:rsidP="00D85AFA">
      <w:pPr>
        <w:pStyle w:val="A2"/>
        <w:rPr>
          <w:rFonts w:cs="굴림"/>
          <w:bCs/>
          <w:kern w:val="0"/>
        </w:rPr>
      </w:pPr>
      <w:r w:rsidRPr="006332D6">
        <w:rPr>
          <w:rFonts w:hint="eastAsia"/>
        </w:rPr>
        <w:t>전기재무제표는 전임감사인이 감사하였음</w:t>
      </w:r>
    </w:p>
    <w:p w14:paraId="4DDCB0CB" w14:textId="77777777" w:rsidR="001B3B1E" w:rsidRPr="006332D6" w:rsidRDefault="009074FB" w:rsidP="00D85AFA">
      <w:pPr>
        <w:pStyle w:val="A2"/>
        <w:rPr>
          <w:rFonts w:cs="굴림"/>
          <w:bCs/>
          <w:kern w:val="0"/>
        </w:rPr>
      </w:pPr>
      <w:r w:rsidRPr="006332D6">
        <w:rPr>
          <w:rFonts w:hint="eastAsia"/>
        </w:rPr>
        <w:t>전임감사인이 표명한 의견의 유형, 그리고 해당 의견이 변형되었으면 그 이유</w:t>
      </w:r>
    </w:p>
    <w:p w14:paraId="30937727" w14:textId="3B9E9591" w:rsidR="009074FB" w:rsidRPr="006332D6" w:rsidRDefault="009074FB" w:rsidP="00D85AFA">
      <w:pPr>
        <w:pStyle w:val="A2"/>
      </w:pPr>
      <w:r w:rsidRPr="006332D6">
        <w:rPr>
          <w:rFonts w:hint="eastAsia"/>
        </w:rPr>
        <w:t>전임감사인의 감사보고서일</w:t>
      </w:r>
    </w:p>
    <w:p w14:paraId="0226A011" w14:textId="525C0F3F" w:rsidR="009074FB" w:rsidRPr="006332D6" w:rsidRDefault="009074FB" w:rsidP="00D85AFA">
      <w:pPr>
        <w:pStyle w:val="a1"/>
      </w:pPr>
      <w:r w:rsidRPr="006332D6">
        <w:rPr>
          <w:rFonts w:hint="eastAsia"/>
        </w:rPr>
        <w:t>감사인이 전임감사인이 적정의견을 표명한 전기재무제표에 영향을 미치는 중요한 왜곡표시가 존재한다고 결론을 내린 경우</w:t>
      </w:r>
      <w:r w:rsidRPr="006332D6">
        <w:t xml:space="preserve">, </w:t>
      </w:r>
      <w:r w:rsidRPr="006332D6">
        <w:rPr>
          <w:rFonts w:hint="eastAsia"/>
        </w:rPr>
        <w:t>감사인은 적합한 수준의 경영진 및 지배기구와 해당 왜곡표시를 커뮤니케이션하고, 이러한 사실을 전임감사인에게 알리도록 요청하여야 한다.</w:t>
      </w:r>
    </w:p>
    <w:p w14:paraId="2F43D1F9" w14:textId="30C1CBD0" w:rsidR="009074FB" w:rsidRPr="006332D6" w:rsidRDefault="009074FB" w:rsidP="00D85AFA">
      <w:pPr>
        <w:pStyle w:val="a1"/>
        <w:rPr>
          <w:rFonts w:cs="굴림"/>
          <w:bCs/>
          <w:kern w:val="0"/>
        </w:rPr>
      </w:pPr>
      <w:r w:rsidRPr="006332D6">
        <w:rPr>
          <w:rFonts w:hint="eastAsia"/>
        </w:rPr>
        <w:lastRenderedPageBreak/>
        <w:t xml:space="preserve">전기재무제표가 감사를 받지 아니한 경우에는 감사인은 기타사항문단에 비교재무제표는 </w:t>
      </w:r>
      <w:proofErr w:type="spellStart"/>
      <w:r w:rsidRPr="006332D6">
        <w:rPr>
          <w:rFonts w:hint="eastAsia"/>
        </w:rPr>
        <w:t>감사받지</w:t>
      </w:r>
      <w:proofErr w:type="spellEnd"/>
      <w:r w:rsidRPr="006332D6">
        <w:rPr>
          <w:rFonts w:hint="eastAsia"/>
        </w:rPr>
        <w:t xml:space="preserve"> 아니하였다고 기술하여야 한다.</w:t>
      </w:r>
    </w:p>
    <w:p w14:paraId="058C15F4" w14:textId="77777777" w:rsidR="000E1140" w:rsidRPr="006332D6" w:rsidRDefault="000E1140" w:rsidP="000E1140">
      <w:pPr>
        <w:wordWrap/>
        <w:rPr>
          <w:rFonts w:hAnsi="바탕" w:cs="한컴바탕"/>
          <w:b/>
          <w:color w:val="000000"/>
          <w:szCs w:val="16"/>
        </w:rPr>
        <w:sectPr w:rsidR="000E1140" w:rsidRPr="006332D6" w:rsidSect="008A1645">
          <w:headerReference w:type="default" r:id="rId56"/>
          <w:footnotePr>
            <w:numRestart w:val="eachSect"/>
          </w:footnotePr>
          <w:pgSz w:w="11906" w:h="16838" w:code="9"/>
          <w:pgMar w:top="1701" w:right="1440" w:bottom="1440" w:left="1440" w:header="851" w:footer="663" w:gutter="0"/>
          <w:cols w:space="425"/>
          <w:titlePg/>
          <w:docGrid w:linePitch="360"/>
        </w:sectPr>
      </w:pPr>
    </w:p>
    <w:p w14:paraId="78FE3E81" w14:textId="77777777" w:rsidR="000E1140" w:rsidRPr="006332D6" w:rsidRDefault="009074FB" w:rsidP="00A13A2C">
      <w:pPr>
        <w:pStyle w:val="2"/>
      </w:pPr>
      <w:r w:rsidRPr="006332D6">
        <w:rPr>
          <w:rFonts w:hint="eastAsia"/>
        </w:rPr>
        <w:lastRenderedPageBreak/>
        <w:t>보론</w:t>
      </w:r>
      <w:r w:rsidR="00810086" w:rsidRPr="006332D6">
        <w:rPr>
          <w:rFonts w:hint="eastAsia"/>
        </w:rPr>
        <w:t xml:space="preserve"> </w:t>
      </w:r>
      <w:r w:rsidRPr="006332D6">
        <w:rPr>
          <w:rFonts w:hint="eastAsia"/>
        </w:rPr>
        <w:t>1 용어의 정의</w:t>
      </w:r>
    </w:p>
    <w:tbl>
      <w:tblPr>
        <w:tblStyle w:val="13"/>
        <w:tblW w:w="9067" w:type="dxa"/>
        <w:tblLook w:val="04A0" w:firstRow="1" w:lastRow="0" w:firstColumn="1" w:lastColumn="0" w:noHBand="0" w:noVBand="1"/>
      </w:tblPr>
      <w:tblGrid>
        <w:gridCol w:w="2122"/>
        <w:gridCol w:w="6945"/>
      </w:tblGrid>
      <w:tr w:rsidR="00A13A2C" w:rsidRPr="006332D6" w14:paraId="1357DBCF" w14:textId="77777777" w:rsidTr="00D85AFA">
        <w:trPr>
          <w:tblHeader/>
        </w:trPr>
        <w:tc>
          <w:tcPr>
            <w:tcW w:w="2122" w:type="dxa"/>
            <w:tcBorders>
              <w:top w:val="single" w:sz="4" w:space="0" w:color="auto"/>
              <w:left w:val="single" w:sz="4" w:space="0" w:color="auto"/>
              <w:bottom w:val="single" w:sz="4" w:space="0" w:color="auto"/>
              <w:right w:val="single" w:sz="4" w:space="0" w:color="auto"/>
            </w:tcBorders>
            <w:hideMark/>
          </w:tcPr>
          <w:p w14:paraId="2E0D3393" w14:textId="77777777" w:rsidR="00A13A2C" w:rsidRPr="006332D6" w:rsidRDefault="00A13A2C" w:rsidP="00FC7FB1">
            <w:pPr>
              <w:jc w:val="center"/>
              <w:rPr>
                <w:b/>
                <w:bCs/>
                <w:szCs w:val="22"/>
              </w:rPr>
            </w:pPr>
            <w:r w:rsidRPr="006332D6">
              <w:rPr>
                <w:rFonts w:hint="eastAsia"/>
                <w:b/>
                <w:bCs/>
                <w:szCs w:val="22"/>
              </w:rPr>
              <w:t>용어</w:t>
            </w:r>
          </w:p>
        </w:tc>
        <w:tc>
          <w:tcPr>
            <w:tcW w:w="6945" w:type="dxa"/>
            <w:tcBorders>
              <w:top w:val="single" w:sz="4" w:space="0" w:color="auto"/>
              <w:left w:val="single" w:sz="4" w:space="0" w:color="auto"/>
              <w:bottom w:val="single" w:sz="4" w:space="0" w:color="auto"/>
              <w:right w:val="single" w:sz="4" w:space="0" w:color="auto"/>
            </w:tcBorders>
            <w:hideMark/>
          </w:tcPr>
          <w:p w14:paraId="4B804806" w14:textId="77777777" w:rsidR="00A13A2C" w:rsidRPr="006332D6" w:rsidRDefault="00A13A2C" w:rsidP="00FC7FB1">
            <w:pPr>
              <w:jc w:val="center"/>
              <w:rPr>
                <w:b/>
                <w:bCs/>
                <w:szCs w:val="22"/>
              </w:rPr>
            </w:pPr>
            <w:r w:rsidRPr="006332D6">
              <w:rPr>
                <w:rFonts w:hint="eastAsia"/>
                <w:b/>
                <w:bCs/>
                <w:szCs w:val="22"/>
              </w:rPr>
              <w:t>정의</w:t>
            </w:r>
          </w:p>
        </w:tc>
      </w:tr>
      <w:tr w:rsidR="00A13A2C" w:rsidRPr="006332D6" w14:paraId="42B09AA6"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2C984E92" w14:textId="77777777" w:rsidR="00A13A2C" w:rsidRPr="006332D6" w:rsidRDefault="00A13A2C" w:rsidP="00FC7FB1">
            <w:pPr>
              <w:rPr>
                <w:szCs w:val="22"/>
              </w:rPr>
            </w:pPr>
            <w:r w:rsidRPr="006332D6">
              <w:rPr>
                <w:rFonts w:hint="eastAsia"/>
                <w:szCs w:val="22"/>
              </w:rPr>
              <w:t>(감사증거의) 적합성</w:t>
            </w:r>
          </w:p>
        </w:tc>
        <w:tc>
          <w:tcPr>
            <w:tcW w:w="6945" w:type="dxa"/>
            <w:tcBorders>
              <w:top w:val="single" w:sz="4" w:space="0" w:color="auto"/>
              <w:left w:val="single" w:sz="4" w:space="0" w:color="auto"/>
              <w:bottom w:val="single" w:sz="4" w:space="0" w:color="auto"/>
              <w:right w:val="single" w:sz="4" w:space="0" w:color="auto"/>
            </w:tcBorders>
            <w:hideMark/>
          </w:tcPr>
          <w:p w14:paraId="6A0AFD9F" w14:textId="77777777" w:rsidR="00A13A2C" w:rsidRPr="006332D6" w:rsidRDefault="00A13A2C" w:rsidP="00FC7FB1">
            <w:pPr>
              <w:rPr>
                <w:szCs w:val="22"/>
              </w:rPr>
            </w:pPr>
            <w:r w:rsidRPr="006332D6">
              <w:rPr>
                <w:rFonts w:hint="eastAsia"/>
                <w:szCs w:val="22"/>
              </w:rPr>
              <w:t>감사증거의 질적 척도. 즉 감사의견의 근거가 되는 결론을 뒷받침하는 데 있어 감사증거의 관련성과 신뢰성</w:t>
            </w:r>
          </w:p>
        </w:tc>
      </w:tr>
      <w:tr w:rsidR="00A13A2C" w:rsidRPr="006332D6" w14:paraId="244F678F"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C299CA3" w14:textId="77777777" w:rsidR="00A13A2C" w:rsidRPr="006332D6" w:rsidRDefault="00A13A2C" w:rsidP="00FC7FB1">
            <w:pPr>
              <w:rPr>
                <w:szCs w:val="22"/>
              </w:rPr>
            </w:pPr>
            <w:r w:rsidRPr="006332D6">
              <w:rPr>
                <w:rFonts w:hint="eastAsia"/>
                <w:szCs w:val="22"/>
              </w:rPr>
              <w:t xml:space="preserve">(감사증거의) </w:t>
            </w:r>
            <w:proofErr w:type="spellStart"/>
            <w:r w:rsidRPr="006332D6">
              <w:rPr>
                <w:rFonts w:hint="eastAsia"/>
                <w:szCs w:val="22"/>
              </w:rPr>
              <w:t>충분성</w:t>
            </w:r>
            <w:proofErr w:type="spellEnd"/>
          </w:p>
        </w:tc>
        <w:tc>
          <w:tcPr>
            <w:tcW w:w="6945" w:type="dxa"/>
            <w:tcBorders>
              <w:top w:val="single" w:sz="4" w:space="0" w:color="auto"/>
              <w:left w:val="single" w:sz="4" w:space="0" w:color="auto"/>
              <w:bottom w:val="single" w:sz="4" w:space="0" w:color="auto"/>
              <w:right w:val="single" w:sz="4" w:space="0" w:color="auto"/>
            </w:tcBorders>
            <w:hideMark/>
          </w:tcPr>
          <w:p w14:paraId="336AD3E3" w14:textId="77777777" w:rsidR="00A13A2C" w:rsidRPr="006332D6" w:rsidRDefault="00A13A2C" w:rsidP="00FC7FB1">
            <w:pPr>
              <w:rPr>
                <w:szCs w:val="22"/>
              </w:rPr>
            </w:pPr>
            <w:r w:rsidRPr="006332D6">
              <w:rPr>
                <w:rFonts w:hint="eastAsia"/>
                <w:szCs w:val="22"/>
              </w:rPr>
              <w:t xml:space="preserve">감사증거의 양적 척도. 필요한 감사증거의 양은 감사인의 </w:t>
            </w:r>
            <w:proofErr w:type="spellStart"/>
            <w:r w:rsidRPr="006332D6">
              <w:rPr>
                <w:rFonts w:hint="eastAsia"/>
                <w:szCs w:val="22"/>
              </w:rPr>
              <w:t>중요왜곡표시위험에</w:t>
            </w:r>
            <w:proofErr w:type="spellEnd"/>
            <w:r w:rsidRPr="006332D6">
              <w:rPr>
                <w:rFonts w:hint="eastAsia"/>
                <w:szCs w:val="22"/>
              </w:rPr>
              <w:t xml:space="preserve"> 대한 평가와 감사증거의 질에 영향을 받는다.</w:t>
            </w:r>
          </w:p>
        </w:tc>
      </w:tr>
      <w:tr w:rsidR="00A13A2C" w:rsidRPr="006332D6" w14:paraId="15D165A1"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544A65A" w14:textId="77777777" w:rsidR="00A13A2C" w:rsidRPr="006332D6" w:rsidRDefault="00A13A2C" w:rsidP="00FC7FB1">
            <w:pPr>
              <w:rPr>
                <w:szCs w:val="22"/>
              </w:rPr>
            </w:pPr>
            <w:r w:rsidRPr="006332D6">
              <w:rPr>
                <w:rFonts w:hint="eastAsia"/>
                <w:szCs w:val="22"/>
              </w:rPr>
              <w:t>(경영진)주장</w:t>
            </w:r>
          </w:p>
        </w:tc>
        <w:tc>
          <w:tcPr>
            <w:tcW w:w="6945" w:type="dxa"/>
            <w:tcBorders>
              <w:top w:val="single" w:sz="4" w:space="0" w:color="auto"/>
              <w:left w:val="single" w:sz="4" w:space="0" w:color="auto"/>
              <w:bottom w:val="single" w:sz="4" w:space="0" w:color="auto"/>
              <w:right w:val="single" w:sz="4" w:space="0" w:color="auto"/>
            </w:tcBorders>
            <w:hideMark/>
          </w:tcPr>
          <w:p w14:paraId="05AE9687" w14:textId="77777777" w:rsidR="00A13A2C" w:rsidRPr="006332D6" w:rsidRDefault="00A13A2C" w:rsidP="00FC7FB1">
            <w:pPr>
              <w:rPr>
                <w:szCs w:val="22"/>
              </w:rPr>
            </w:pPr>
            <w:r w:rsidRPr="006332D6">
              <w:rPr>
                <w:rFonts w:hint="eastAsia"/>
                <w:szCs w:val="22"/>
              </w:rPr>
              <w:t>재무제표에 나타난 경영진의 명시적이거나 그렇지 아니한 진술을 말하며, 감사인이 발생가능한 서로 다른 형태의 잠재적 왜곡표시를 고려할 때 사용된다.</w:t>
            </w:r>
          </w:p>
        </w:tc>
      </w:tr>
      <w:tr w:rsidR="00A13A2C" w:rsidRPr="006332D6" w14:paraId="5E3E6F8B"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D3487E4" w14:textId="77777777" w:rsidR="00A13A2C" w:rsidRPr="006332D6" w:rsidRDefault="00A13A2C" w:rsidP="00FC7FB1">
            <w:pPr>
              <w:rPr>
                <w:szCs w:val="22"/>
              </w:rPr>
            </w:pPr>
            <w:r w:rsidRPr="006332D6">
              <w:rPr>
                <w:rFonts w:hint="eastAsia"/>
                <w:szCs w:val="22"/>
              </w:rPr>
              <w:t>(법규)위반</w:t>
            </w:r>
          </w:p>
        </w:tc>
        <w:tc>
          <w:tcPr>
            <w:tcW w:w="6945" w:type="dxa"/>
            <w:tcBorders>
              <w:top w:val="single" w:sz="4" w:space="0" w:color="auto"/>
              <w:left w:val="single" w:sz="4" w:space="0" w:color="auto"/>
              <w:bottom w:val="single" w:sz="4" w:space="0" w:color="auto"/>
              <w:right w:val="single" w:sz="4" w:space="0" w:color="auto"/>
            </w:tcBorders>
            <w:hideMark/>
          </w:tcPr>
          <w:p w14:paraId="034DE45D" w14:textId="77777777" w:rsidR="00A13A2C" w:rsidRPr="006332D6" w:rsidRDefault="00A13A2C" w:rsidP="00FC7FB1">
            <w:pPr>
              <w:rPr>
                <w:szCs w:val="22"/>
              </w:rPr>
            </w:pPr>
            <w:r w:rsidRPr="006332D6">
              <w:rPr>
                <w:rFonts w:hint="eastAsia"/>
                <w:szCs w:val="22"/>
              </w:rPr>
              <w:t>기업, 지배기구, 경영진 또는 기업을 위해 일하거나 기업의 지시에 따르는 다른 개인이 현행 법률 또는 규정에 반하여 의도적으로 또는 비의도적으로 특정 행위를 누락하거나 실행하는 행위. 위반에는 기업의 사업활동과 관련되지 아니한 행위는 포함되지 아니한다.</w:t>
            </w:r>
          </w:p>
        </w:tc>
      </w:tr>
      <w:tr w:rsidR="00A13A2C" w:rsidRPr="006332D6" w14:paraId="1A891B53"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C4A0456" w14:textId="77777777" w:rsidR="00A13A2C" w:rsidRPr="006332D6" w:rsidRDefault="00A13A2C" w:rsidP="00FC7FB1">
            <w:pPr>
              <w:rPr>
                <w:szCs w:val="22"/>
              </w:rPr>
            </w:pPr>
            <w:r w:rsidRPr="006332D6">
              <w:rPr>
                <w:rFonts w:hint="eastAsia"/>
                <w:szCs w:val="22"/>
              </w:rPr>
              <w:t>감사문서(화)</w:t>
            </w:r>
          </w:p>
        </w:tc>
        <w:tc>
          <w:tcPr>
            <w:tcW w:w="6945" w:type="dxa"/>
            <w:tcBorders>
              <w:top w:val="single" w:sz="4" w:space="0" w:color="auto"/>
              <w:left w:val="single" w:sz="4" w:space="0" w:color="auto"/>
              <w:bottom w:val="single" w:sz="4" w:space="0" w:color="auto"/>
              <w:right w:val="single" w:sz="4" w:space="0" w:color="auto"/>
            </w:tcBorders>
            <w:hideMark/>
          </w:tcPr>
          <w:p w14:paraId="5E9523BE" w14:textId="77777777" w:rsidR="00A13A2C" w:rsidRPr="006332D6" w:rsidRDefault="00A13A2C" w:rsidP="00FC7FB1">
            <w:pPr>
              <w:rPr>
                <w:szCs w:val="22"/>
              </w:rPr>
            </w:pPr>
            <w:r w:rsidRPr="006332D6">
              <w:rPr>
                <w:rFonts w:hint="eastAsia"/>
                <w:szCs w:val="22"/>
              </w:rPr>
              <w:t>감사인이 수행한 감사절차, 입수한 관련 감사증거 및 감사인이 도달한 결론에 관한 기록 (“</w:t>
            </w:r>
            <w:proofErr w:type="spellStart"/>
            <w:r w:rsidRPr="006332D6">
              <w:rPr>
                <w:rFonts w:hint="eastAsia"/>
                <w:szCs w:val="22"/>
              </w:rPr>
              <w:t>감사조서”라고도</w:t>
            </w:r>
            <w:proofErr w:type="spellEnd"/>
            <w:r w:rsidRPr="006332D6">
              <w:rPr>
                <w:rFonts w:hint="eastAsia"/>
                <w:szCs w:val="22"/>
              </w:rPr>
              <w:t xml:space="preserve"> 한다)</w:t>
            </w:r>
          </w:p>
        </w:tc>
      </w:tr>
      <w:tr w:rsidR="00A13A2C" w:rsidRPr="006332D6" w14:paraId="57B14C19"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8E9F6D4" w14:textId="77777777" w:rsidR="00A13A2C" w:rsidRPr="006332D6" w:rsidRDefault="00A13A2C" w:rsidP="00FC7FB1">
            <w:pPr>
              <w:rPr>
                <w:szCs w:val="22"/>
              </w:rPr>
            </w:pPr>
            <w:r w:rsidRPr="006332D6">
              <w:rPr>
                <w:rFonts w:hint="eastAsia"/>
                <w:szCs w:val="22"/>
              </w:rPr>
              <w:t>감사보고서일</w:t>
            </w:r>
          </w:p>
        </w:tc>
        <w:tc>
          <w:tcPr>
            <w:tcW w:w="6945" w:type="dxa"/>
            <w:tcBorders>
              <w:top w:val="single" w:sz="4" w:space="0" w:color="auto"/>
              <w:left w:val="single" w:sz="4" w:space="0" w:color="auto"/>
              <w:bottom w:val="single" w:sz="4" w:space="0" w:color="auto"/>
              <w:right w:val="single" w:sz="4" w:space="0" w:color="auto"/>
            </w:tcBorders>
          </w:tcPr>
          <w:p w14:paraId="62AED4EB" w14:textId="77777777" w:rsidR="00A13A2C" w:rsidRPr="006332D6" w:rsidRDefault="00A13A2C" w:rsidP="00FC7FB1">
            <w:pPr>
              <w:rPr>
                <w:szCs w:val="22"/>
              </w:rPr>
            </w:pPr>
            <w:r w:rsidRPr="006332D6">
              <w:rPr>
                <w:rFonts w:hint="eastAsia"/>
                <w:szCs w:val="22"/>
              </w:rPr>
              <w:t>감사인이 재무제표에 대한 감사보고서에 기재한 일자</w:t>
            </w:r>
          </w:p>
          <w:p w14:paraId="682B1429" w14:textId="77777777" w:rsidR="00A13A2C" w:rsidRPr="006332D6" w:rsidRDefault="00A13A2C" w:rsidP="00FC7FB1">
            <w:pPr>
              <w:rPr>
                <w:szCs w:val="22"/>
              </w:rPr>
            </w:pPr>
          </w:p>
        </w:tc>
      </w:tr>
      <w:tr w:rsidR="00A13A2C" w:rsidRPr="006332D6" w14:paraId="75FD929D"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47C147CE" w14:textId="77777777" w:rsidR="00A13A2C" w:rsidRPr="006332D6" w:rsidRDefault="00A13A2C" w:rsidP="00FC7FB1">
            <w:pPr>
              <w:rPr>
                <w:szCs w:val="22"/>
              </w:rPr>
            </w:pPr>
            <w:r w:rsidRPr="006332D6">
              <w:rPr>
                <w:rFonts w:hint="eastAsia"/>
                <w:szCs w:val="22"/>
              </w:rPr>
              <w:t>감사위험</w:t>
            </w:r>
          </w:p>
        </w:tc>
        <w:tc>
          <w:tcPr>
            <w:tcW w:w="6945" w:type="dxa"/>
            <w:tcBorders>
              <w:top w:val="single" w:sz="4" w:space="0" w:color="auto"/>
              <w:left w:val="single" w:sz="4" w:space="0" w:color="auto"/>
              <w:bottom w:val="single" w:sz="4" w:space="0" w:color="auto"/>
              <w:right w:val="single" w:sz="4" w:space="0" w:color="auto"/>
            </w:tcBorders>
            <w:hideMark/>
          </w:tcPr>
          <w:p w14:paraId="5CEC72D1" w14:textId="77777777" w:rsidR="00A13A2C" w:rsidRPr="006332D6" w:rsidRDefault="00A13A2C" w:rsidP="00FC7FB1">
            <w:pPr>
              <w:rPr>
                <w:szCs w:val="22"/>
              </w:rPr>
            </w:pPr>
            <w:r w:rsidRPr="006332D6">
              <w:rPr>
                <w:rFonts w:hint="eastAsia"/>
                <w:szCs w:val="22"/>
              </w:rPr>
              <w:t xml:space="preserve">재무제표가 중요하게 </w:t>
            </w:r>
            <w:proofErr w:type="spellStart"/>
            <w:r w:rsidRPr="006332D6">
              <w:rPr>
                <w:rFonts w:hint="eastAsia"/>
                <w:szCs w:val="22"/>
              </w:rPr>
              <w:t>왜곡표시되어</w:t>
            </w:r>
            <w:proofErr w:type="spellEnd"/>
            <w:r w:rsidRPr="006332D6">
              <w:rPr>
                <w:rFonts w:hint="eastAsia"/>
                <w:szCs w:val="22"/>
              </w:rPr>
              <w:t xml:space="preserve"> 있음에도 감사인이 부적합한 감사의견을 표명할 위험. 감사위험은 </w:t>
            </w:r>
            <w:proofErr w:type="spellStart"/>
            <w:r w:rsidRPr="006332D6">
              <w:rPr>
                <w:rFonts w:hint="eastAsia"/>
                <w:szCs w:val="22"/>
              </w:rPr>
              <w:t>중요왜곡표시위험과</w:t>
            </w:r>
            <w:proofErr w:type="spellEnd"/>
            <w:r w:rsidRPr="006332D6">
              <w:rPr>
                <w:rFonts w:hint="eastAsia"/>
                <w:szCs w:val="22"/>
              </w:rPr>
              <w:t xml:space="preserve"> 적발위험의 함수이다.</w:t>
            </w:r>
          </w:p>
        </w:tc>
      </w:tr>
      <w:tr w:rsidR="00A13A2C" w:rsidRPr="006332D6" w14:paraId="57291FE9"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BEE974F" w14:textId="77777777" w:rsidR="00A13A2C" w:rsidRPr="006332D6" w:rsidRDefault="00A13A2C" w:rsidP="00FC7FB1">
            <w:pPr>
              <w:rPr>
                <w:szCs w:val="22"/>
              </w:rPr>
            </w:pPr>
            <w:r w:rsidRPr="006332D6">
              <w:rPr>
                <w:rFonts w:hint="eastAsia"/>
                <w:szCs w:val="22"/>
              </w:rPr>
              <w:t>감사인</w:t>
            </w:r>
          </w:p>
        </w:tc>
        <w:tc>
          <w:tcPr>
            <w:tcW w:w="6945" w:type="dxa"/>
            <w:tcBorders>
              <w:top w:val="single" w:sz="4" w:space="0" w:color="auto"/>
              <w:left w:val="single" w:sz="4" w:space="0" w:color="auto"/>
              <w:bottom w:val="single" w:sz="4" w:space="0" w:color="auto"/>
              <w:right w:val="single" w:sz="4" w:space="0" w:color="auto"/>
            </w:tcBorders>
            <w:hideMark/>
          </w:tcPr>
          <w:p w14:paraId="2B2F785C" w14:textId="77777777" w:rsidR="00A13A2C" w:rsidRPr="006332D6" w:rsidRDefault="00A13A2C" w:rsidP="00FC7FB1">
            <w:pPr>
              <w:rPr>
                <w:szCs w:val="22"/>
              </w:rPr>
            </w:pPr>
            <w:r w:rsidRPr="006332D6">
              <w:rPr>
                <w:rFonts w:hint="eastAsia"/>
                <w:szCs w:val="22"/>
              </w:rPr>
              <w:t xml:space="preserve">감사를 수행하는 사람(들)로서 일반적으로 업무수행이사나 기타의 </w:t>
            </w:r>
            <w:proofErr w:type="spellStart"/>
            <w:r w:rsidRPr="006332D6">
              <w:rPr>
                <w:rFonts w:hint="eastAsia"/>
                <w:szCs w:val="22"/>
              </w:rPr>
              <w:t>업무팀원</w:t>
            </w:r>
            <w:proofErr w:type="spellEnd"/>
            <w:r w:rsidRPr="006332D6">
              <w:rPr>
                <w:rFonts w:hint="eastAsia"/>
                <w:szCs w:val="22"/>
              </w:rPr>
              <w:t>, 또는 경우에 따라 해당 회계법인. 어떤 감사기준서에서 업무수행이사가 어떤 요구사항이나 책임을 수행하여야 한다는 것을 명시적으로 의도하는 경우, “감사인” 보다는 “</w:t>
            </w:r>
            <w:proofErr w:type="spellStart"/>
            <w:r w:rsidRPr="006332D6">
              <w:rPr>
                <w:rFonts w:hint="eastAsia"/>
                <w:szCs w:val="22"/>
              </w:rPr>
              <w:t>업무수행이사”라는</w:t>
            </w:r>
            <w:proofErr w:type="spellEnd"/>
            <w:r w:rsidRPr="006332D6">
              <w:rPr>
                <w:rFonts w:hint="eastAsia"/>
                <w:szCs w:val="22"/>
              </w:rPr>
              <w:t xml:space="preserve"> 용어가 사용된다. 감사기준에서 공공부문과 관련하여 “업무수행이사” 또는 “</w:t>
            </w:r>
            <w:proofErr w:type="spellStart"/>
            <w:r w:rsidRPr="006332D6">
              <w:rPr>
                <w:rFonts w:hint="eastAsia"/>
                <w:szCs w:val="22"/>
              </w:rPr>
              <w:t>회계법인”이라는</w:t>
            </w:r>
            <w:proofErr w:type="spellEnd"/>
            <w:r w:rsidRPr="006332D6">
              <w:rPr>
                <w:rFonts w:hint="eastAsia"/>
                <w:szCs w:val="22"/>
              </w:rPr>
              <w:t xml:space="preserve"> 용어를 쓸 경우는 일반기업의 감사에서 “업무수행이사” 또는 “</w:t>
            </w:r>
            <w:proofErr w:type="spellStart"/>
            <w:r w:rsidRPr="006332D6">
              <w:rPr>
                <w:rFonts w:hint="eastAsia"/>
                <w:szCs w:val="22"/>
              </w:rPr>
              <w:t>회계법인”에</w:t>
            </w:r>
            <w:proofErr w:type="spellEnd"/>
            <w:r w:rsidRPr="006332D6">
              <w:rPr>
                <w:rFonts w:hint="eastAsia"/>
                <w:szCs w:val="22"/>
              </w:rPr>
              <w:t xml:space="preserve"> 해당되는 것과 동등한 것을 지칭한다.</w:t>
            </w:r>
          </w:p>
        </w:tc>
      </w:tr>
      <w:tr w:rsidR="00A13A2C" w:rsidRPr="006332D6" w14:paraId="08B261E7"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FBA1A37" w14:textId="77777777" w:rsidR="00A13A2C" w:rsidRPr="006332D6" w:rsidRDefault="00A13A2C" w:rsidP="00FC7FB1">
            <w:pPr>
              <w:rPr>
                <w:szCs w:val="22"/>
              </w:rPr>
            </w:pPr>
            <w:r w:rsidRPr="006332D6">
              <w:rPr>
                <w:rFonts w:hint="eastAsia"/>
                <w:szCs w:val="22"/>
              </w:rPr>
              <w:t>감사인의 점추정치 또는 범위추정치</w:t>
            </w:r>
          </w:p>
        </w:tc>
        <w:tc>
          <w:tcPr>
            <w:tcW w:w="6945" w:type="dxa"/>
            <w:tcBorders>
              <w:top w:val="single" w:sz="4" w:space="0" w:color="auto"/>
              <w:left w:val="single" w:sz="4" w:space="0" w:color="auto"/>
              <w:bottom w:val="single" w:sz="4" w:space="0" w:color="auto"/>
              <w:right w:val="single" w:sz="4" w:space="0" w:color="auto"/>
            </w:tcBorders>
            <w:hideMark/>
          </w:tcPr>
          <w:p w14:paraId="018C9164" w14:textId="77777777" w:rsidR="00A13A2C" w:rsidRPr="006332D6" w:rsidRDefault="00A13A2C" w:rsidP="00FC7FB1">
            <w:pPr>
              <w:rPr>
                <w:szCs w:val="22"/>
              </w:rPr>
            </w:pPr>
            <w:r w:rsidRPr="006332D6">
              <w:rPr>
                <w:rFonts w:hint="eastAsia"/>
                <w:szCs w:val="22"/>
              </w:rPr>
              <w:t>경영진의 점추정치를 평가할 용도로 감사증거로부터 도출된 금액 또는 금액 범위</w:t>
            </w:r>
          </w:p>
        </w:tc>
      </w:tr>
      <w:tr w:rsidR="00A13A2C" w:rsidRPr="006332D6" w14:paraId="61F28599"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3E6293B7" w14:textId="77777777" w:rsidR="00A13A2C" w:rsidRPr="006332D6" w:rsidRDefault="00A13A2C" w:rsidP="00FC7FB1">
            <w:pPr>
              <w:rPr>
                <w:szCs w:val="22"/>
              </w:rPr>
            </w:pPr>
            <w:r w:rsidRPr="006332D6">
              <w:rPr>
                <w:rFonts w:hint="eastAsia"/>
                <w:szCs w:val="22"/>
              </w:rPr>
              <w:t>감사인측 전문가</w:t>
            </w:r>
          </w:p>
        </w:tc>
        <w:tc>
          <w:tcPr>
            <w:tcW w:w="6945" w:type="dxa"/>
            <w:tcBorders>
              <w:top w:val="single" w:sz="4" w:space="0" w:color="auto"/>
              <w:left w:val="single" w:sz="4" w:space="0" w:color="auto"/>
              <w:bottom w:val="single" w:sz="4" w:space="0" w:color="auto"/>
              <w:right w:val="single" w:sz="4" w:space="0" w:color="auto"/>
            </w:tcBorders>
            <w:hideMark/>
          </w:tcPr>
          <w:p w14:paraId="66C9ACAE" w14:textId="77777777" w:rsidR="00A13A2C" w:rsidRPr="006332D6" w:rsidRDefault="00A13A2C" w:rsidP="00FC7FB1">
            <w:pPr>
              <w:rPr>
                <w:szCs w:val="22"/>
              </w:rPr>
            </w:pPr>
            <w:r w:rsidRPr="006332D6">
              <w:rPr>
                <w:rFonts w:hint="eastAsia"/>
                <w:szCs w:val="22"/>
              </w:rPr>
              <w:t>회계나 감사 외의 분야에서 전문성을 보유하고, 감사인이 충분하고 적합한 감사증거를 입수하는 데 도움을 줄 수 있도록 해당 분야에서의 업무가 감사인에 의해 활용되는 개인 또는 조직. 감사인측 전문가는 감사인의 내부전문가 (해당 회계법인 또는 네트워크 회계법인의 파트너 또는 스태프. 임시적인 스태프도 포함한다)이거나 감사인의 외부전문가일 수도 있다.</w:t>
            </w:r>
          </w:p>
        </w:tc>
      </w:tr>
      <w:tr w:rsidR="00A13A2C" w:rsidRPr="006332D6" w14:paraId="3C45CE1C"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2FFC181F" w14:textId="77777777" w:rsidR="00A13A2C" w:rsidRPr="006332D6" w:rsidRDefault="00A13A2C" w:rsidP="00FC7FB1">
            <w:pPr>
              <w:rPr>
                <w:szCs w:val="22"/>
              </w:rPr>
            </w:pPr>
            <w:r w:rsidRPr="006332D6">
              <w:rPr>
                <w:rFonts w:hint="eastAsia"/>
                <w:szCs w:val="22"/>
              </w:rPr>
              <w:t>감사증거</w:t>
            </w:r>
          </w:p>
        </w:tc>
        <w:tc>
          <w:tcPr>
            <w:tcW w:w="6945" w:type="dxa"/>
            <w:tcBorders>
              <w:top w:val="single" w:sz="4" w:space="0" w:color="auto"/>
              <w:left w:val="single" w:sz="4" w:space="0" w:color="auto"/>
              <w:bottom w:val="single" w:sz="4" w:space="0" w:color="auto"/>
              <w:right w:val="single" w:sz="4" w:space="0" w:color="auto"/>
            </w:tcBorders>
            <w:hideMark/>
          </w:tcPr>
          <w:p w14:paraId="7536396C" w14:textId="77777777" w:rsidR="00A13A2C" w:rsidRPr="006332D6" w:rsidRDefault="00A13A2C" w:rsidP="00FC7FB1">
            <w:pPr>
              <w:rPr>
                <w:szCs w:val="22"/>
              </w:rPr>
            </w:pPr>
            <w:r w:rsidRPr="006332D6">
              <w:rPr>
                <w:rFonts w:hint="eastAsia"/>
                <w:szCs w:val="22"/>
              </w:rPr>
              <w:t>감사인이 감사의견의 근거가 되는 결론에 도달할 때 이용한 정보. 감사</w:t>
            </w:r>
            <w:r w:rsidRPr="006332D6">
              <w:rPr>
                <w:rFonts w:hint="eastAsia"/>
                <w:szCs w:val="22"/>
              </w:rPr>
              <w:lastRenderedPageBreak/>
              <w:t>증거는 재무제표의 기초가 되는 회계기록에 포함되어 있는 정보와 다른 원천에서 입수한 정보를 모두 포함한다.</w:t>
            </w:r>
          </w:p>
        </w:tc>
      </w:tr>
      <w:tr w:rsidR="00A13A2C" w:rsidRPr="006332D6" w14:paraId="3DC33F41"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D00D4F9" w14:textId="77777777" w:rsidR="00A13A2C" w:rsidRPr="006332D6" w:rsidRDefault="00A13A2C" w:rsidP="00FC7FB1">
            <w:pPr>
              <w:rPr>
                <w:szCs w:val="22"/>
              </w:rPr>
            </w:pPr>
            <w:r w:rsidRPr="006332D6">
              <w:rPr>
                <w:rFonts w:hint="eastAsia"/>
                <w:szCs w:val="22"/>
              </w:rPr>
              <w:lastRenderedPageBreak/>
              <w:t>감사파일</w:t>
            </w:r>
          </w:p>
        </w:tc>
        <w:tc>
          <w:tcPr>
            <w:tcW w:w="6945" w:type="dxa"/>
            <w:tcBorders>
              <w:top w:val="single" w:sz="4" w:space="0" w:color="auto"/>
              <w:left w:val="single" w:sz="4" w:space="0" w:color="auto"/>
              <w:bottom w:val="single" w:sz="4" w:space="0" w:color="auto"/>
              <w:right w:val="single" w:sz="4" w:space="0" w:color="auto"/>
            </w:tcBorders>
            <w:hideMark/>
          </w:tcPr>
          <w:p w14:paraId="03F73545" w14:textId="77777777" w:rsidR="00A13A2C" w:rsidRPr="006332D6" w:rsidRDefault="00A13A2C" w:rsidP="00FC7FB1">
            <w:pPr>
              <w:rPr>
                <w:szCs w:val="22"/>
              </w:rPr>
            </w:pPr>
            <w:r w:rsidRPr="006332D6">
              <w:rPr>
                <w:rFonts w:hint="eastAsia"/>
                <w:szCs w:val="22"/>
              </w:rPr>
              <w:t>특정 감사업무의 감사문서를 구성하는 기록들을 포함하고 있는 하나 이상의 실물 또는 전자적 형태의 편철이나 기타 저장 매체</w:t>
            </w:r>
          </w:p>
        </w:tc>
      </w:tr>
      <w:tr w:rsidR="00A13A2C" w:rsidRPr="006332D6" w14:paraId="48AFEC10"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65E7A62" w14:textId="77777777" w:rsidR="00A13A2C" w:rsidRPr="006332D6" w:rsidRDefault="00A13A2C" w:rsidP="00FC7FB1">
            <w:pPr>
              <w:rPr>
                <w:szCs w:val="22"/>
              </w:rPr>
            </w:pPr>
            <w:r w:rsidRPr="006332D6">
              <w:rPr>
                <w:rFonts w:hint="eastAsia"/>
                <w:szCs w:val="22"/>
              </w:rPr>
              <w:t>강조사항문단</w:t>
            </w:r>
          </w:p>
        </w:tc>
        <w:tc>
          <w:tcPr>
            <w:tcW w:w="6945" w:type="dxa"/>
            <w:tcBorders>
              <w:top w:val="single" w:sz="4" w:space="0" w:color="auto"/>
              <w:left w:val="single" w:sz="4" w:space="0" w:color="auto"/>
              <w:bottom w:val="single" w:sz="4" w:space="0" w:color="auto"/>
              <w:right w:val="single" w:sz="4" w:space="0" w:color="auto"/>
            </w:tcBorders>
            <w:hideMark/>
          </w:tcPr>
          <w:p w14:paraId="7189A5F0" w14:textId="77777777" w:rsidR="00A13A2C" w:rsidRPr="006332D6" w:rsidRDefault="00A13A2C" w:rsidP="00FC7FB1">
            <w:pPr>
              <w:rPr>
                <w:szCs w:val="22"/>
              </w:rPr>
            </w:pPr>
            <w:r w:rsidRPr="006332D6">
              <w:rPr>
                <w:rFonts w:hint="eastAsia"/>
                <w:szCs w:val="22"/>
              </w:rPr>
              <w:t>재무제표에 적절하게 표시되거나 공시되어 있지만, 이용자가 재무제표를 이해하는 데 근본이 될 정도로 중요한 사항이라고 판단되어 감사인이 이러한 사항을 언급하는 감사보고서에 포함된 문단</w:t>
            </w:r>
          </w:p>
        </w:tc>
      </w:tr>
      <w:tr w:rsidR="00A13A2C" w:rsidRPr="006332D6" w14:paraId="0B323F7E"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FFFEFAA" w14:textId="77777777" w:rsidR="00A13A2C" w:rsidRPr="006332D6" w:rsidRDefault="00A13A2C" w:rsidP="00FC7FB1">
            <w:pPr>
              <w:rPr>
                <w:szCs w:val="22"/>
              </w:rPr>
            </w:pPr>
            <w:r w:rsidRPr="006332D6">
              <w:rPr>
                <w:rFonts w:hint="eastAsia"/>
                <w:szCs w:val="22"/>
              </w:rPr>
              <w:t>검사</w:t>
            </w:r>
          </w:p>
        </w:tc>
        <w:tc>
          <w:tcPr>
            <w:tcW w:w="6945" w:type="dxa"/>
            <w:tcBorders>
              <w:top w:val="single" w:sz="4" w:space="0" w:color="auto"/>
              <w:left w:val="single" w:sz="4" w:space="0" w:color="auto"/>
              <w:bottom w:val="single" w:sz="4" w:space="0" w:color="auto"/>
              <w:right w:val="single" w:sz="4" w:space="0" w:color="auto"/>
            </w:tcBorders>
            <w:hideMark/>
          </w:tcPr>
          <w:p w14:paraId="389A1C08" w14:textId="77777777" w:rsidR="00A13A2C" w:rsidRPr="006332D6" w:rsidRDefault="00A13A2C" w:rsidP="00FC7FB1">
            <w:pPr>
              <w:rPr>
                <w:szCs w:val="22"/>
              </w:rPr>
            </w:pPr>
            <w:r w:rsidRPr="006332D6">
              <w:rPr>
                <w:rFonts w:hint="eastAsia"/>
                <w:szCs w:val="22"/>
              </w:rPr>
              <w:t>종료된 감사업무와 관련하여, 업무팀이 회계법인의 품질관리정책과 절차를 준수하였다는 증거를 제공하도록 설계된 절차</w:t>
            </w:r>
          </w:p>
        </w:tc>
      </w:tr>
      <w:tr w:rsidR="00A13A2C" w:rsidRPr="006332D6" w14:paraId="2CBEC195"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21BA7D6C" w14:textId="77777777" w:rsidR="00A13A2C" w:rsidRPr="006332D6" w:rsidRDefault="00A13A2C" w:rsidP="00FC7FB1">
            <w:pPr>
              <w:rPr>
                <w:szCs w:val="22"/>
              </w:rPr>
            </w:pPr>
            <w:r w:rsidRPr="006332D6">
              <w:rPr>
                <w:rFonts w:hint="eastAsia"/>
                <w:szCs w:val="22"/>
              </w:rPr>
              <w:t>경영진</w:t>
            </w:r>
          </w:p>
        </w:tc>
        <w:tc>
          <w:tcPr>
            <w:tcW w:w="6945" w:type="dxa"/>
            <w:tcBorders>
              <w:top w:val="single" w:sz="4" w:space="0" w:color="auto"/>
              <w:left w:val="single" w:sz="4" w:space="0" w:color="auto"/>
              <w:bottom w:val="single" w:sz="4" w:space="0" w:color="auto"/>
              <w:right w:val="single" w:sz="4" w:space="0" w:color="auto"/>
            </w:tcBorders>
            <w:hideMark/>
          </w:tcPr>
          <w:p w14:paraId="0A6A5800" w14:textId="77777777" w:rsidR="00A13A2C" w:rsidRPr="006332D6" w:rsidRDefault="00A13A2C" w:rsidP="00FC7FB1">
            <w:pPr>
              <w:rPr>
                <w:szCs w:val="22"/>
              </w:rPr>
            </w:pPr>
            <w:r w:rsidRPr="006332D6">
              <w:rPr>
                <w:rFonts w:hint="eastAsia"/>
                <w:szCs w:val="22"/>
              </w:rPr>
              <w:t>기업의 경영에 대한 집행책임이 있는 사람(들). 특정 국가의 기업에 따라서는 이사회의 집행임원이나 소유경영자와 같이 지배기구의 일부 또는 전체 구성원이 경영진에 포함되기도 한다.</w:t>
            </w:r>
          </w:p>
        </w:tc>
      </w:tr>
      <w:tr w:rsidR="00A13A2C" w:rsidRPr="006332D6" w14:paraId="065C50CE"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2D1532D8" w14:textId="77777777" w:rsidR="00A13A2C" w:rsidRPr="006332D6" w:rsidRDefault="00A13A2C" w:rsidP="00FC7FB1">
            <w:pPr>
              <w:rPr>
                <w:szCs w:val="22"/>
              </w:rPr>
            </w:pPr>
            <w:r w:rsidRPr="006332D6">
              <w:rPr>
                <w:rFonts w:hint="eastAsia"/>
                <w:szCs w:val="22"/>
              </w:rPr>
              <w:t>경영진의 점추정치</w:t>
            </w:r>
          </w:p>
        </w:tc>
        <w:tc>
          <w:tcPr>
            <w:tcW w:w="6945" w:type="dxa"/>
            <w:tcBorders>
              <w:top w:val="single" w:sz="4" w:space="0" w:color="auto"/>
              <w:left w:val="single" w:sz="4" w:space="0" w:color="auto"/>
              <w:bottom w:val="single" w:sz="4" w:space="0" w:color="auto"/>
              <w:right w:val="single" w:sz="4" w:space="0" w:color="auto"/>
            </w:tcBorders>
            <w:hideMark/>
          </w:tcPr>
          <w:p w14:paraId="214C4769" w14:textId="77777777" w:rsidR="00A13A2C" w:rsidRPr="006332D6" w:rsidRDefault="00A13A2C" w:rsidP="00FC7FB1">
            <w:pPr>
              <w:rPr>
                <w:szCs w:val="22"/>
              </w:rPr>
            </w:pPr>
            <w:r w:rsidRPr="006332D6">
              <w:rPr>
                <w:rFonts w:hint="eastAsia"/>
                <w:szCs w:val="22"/>
              </w:rPr>
              <w:t>재무제표상의 인식 또는 공시를 위하여 경영진이 회계추정치로서 선택한 금액</w:t>
            </w:r>
          </w:p>
        </w:tc>
      </w:tr>
      <w:tr w:rsidR="00A13A2C" w:rsidRPr="006332D6" w14:paraId="191054BA"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E949128" w14:textId="77777777" w:rsidR="00A13A2C" w:rsidRPr="006332D6" w:rsidRDefault="00A13A2C" w:rsidP="00FC7FB1">
            <w:pPr>
              <w:rPr>
                <w:szCs w:val="22"/>
              </w:rPr>
            </w:pPr>
            <w:r w:rsidRPr="006332D6">
              <w:rPr>
                <w:rFonts w:hint="eastAsia"/>
                <w:szCs w:val="22"/>
              </w:rPr>
              <w:t>경영진의 편의</w:t>
            </w:r>
          </w:p>
        </w:tc>
        <w:tc>
          <w:tcPr>
            <w:tcW w:w="6945" w:type="dxa"/>
            <w:tcBorders>
              <w:top w:val="single" w:sz="4" w:space="0" w:color="auto"/>
              <w:left w:val="single" w:sz="4" w:space="0" w:color="auto"/>
              <w:bottom w:val="single" w:sz="4" w:space="0" w:color="auto"/>
              <w:right w:val="single" w:sz="4" w:space="0" w:color="auto"/>
            </w:tcBorders>
            <w:hideMark/>
          </w:tcPr>
          <w:p w14:paraId="4491665A" w14:textId="77777777" w:rsidR="00A13A2C" w:rsidRPr="006332D6" w:rsidRDefault="00A13A2C" w:rsidP="00FC7FB1">
            <w:pPr>
              <w:rPr>
                <w:szCs w:val="22"/>
              </w:rPr>
            </w:pPr>
            <w:r w:rsidRPr="006332D6">
              <w:rPr>
                <w:rFonts w:hint="eastAsia"/>
                <w:szCs w:val="22"/>
              </w:rPr>
              <w:t>정보의 작성에 있어 경영진의 중립성이 결여되는 것</w:t>
            </w:r>
          </w:p>
        </w:tc>
      </w:tr>
      <w:tr w:rsidR="00A13A2C" w:rsidRPr="006332D6" w14:paraId="330F1F7E"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228F28BB" w14:textId="77777777" w:rsidR="00A13A2C" w:rsidRPr="006332D6" w:rsidRDefault="00A13A2C" w:rsidP="00FC7FB1">
            <w:pPr>
              <w:rPr>
                <w:szCs w:val="22"/>
              </w:rPr>
            </w:pPr>
            <w:r w:rsidRPr="006332D6">
              <w:rPr>
                <w:rFonts w:hint="eastAsia"/>
                <w:szCs w:val="22"/>
              </w:rPr>
              <w:t>경영진측 전문가</w:t>
            </w:r>
          </w:p>
        </w:tc>
        <w:tc>
          <w:tcPr>
            <w:tcW w:w="6945" w:type="dxa"/>
            <w:tcBorders>
              <w:top w:val="single" w:sz="4" w:space="0" w:color="auto"/>
              <w:left w:val="single" w:sz="4" w:space="0" w:color="auto"/>
              <w:bottom w:val="single" w:sz="4" w:space="0" w:color="auto"/>
              <w:right w:val="single" w:sz="4" w:space="0" w:color="auto"/>
            </w:tcBorders>
            <w:hideMark/>
          </w:tcPr>
          <w:p w14:paraId="691A5A82" w14:textId="77777777" w:rsidR="00A13A2C" w:rsidRPr="006332D6" w:rsidRDefault="00A13A2C" w:rsidP="00FC7FB1">
            <w:pPr>
              <w:rPr>
                <w:szCs w:val="22"/>
              </w:rPr>
            </w:pPr>
            <w:r w:rsidRPr="006332D6">
              <w:rPr>
                <w:rFonts w:hint="eastAsia"/>
                <w:szCs w:val="22"/>
              </w:rPr>
              <w:t>회계나 감사 외의 분야에서 전문성을 보유하고, 기업이 재무제표를 작성하는 데 도움을 줄 수 있도록 해당 분야에서의 업무가 기업에 의해 활용되는 개인 또는 조직</w:t>
            </w:r>
          </w:p>
        </w:tc>
      </w:tr>
      <w:tr w:rsidR="00A13A2C" w:rsidRPr="006332D6" w14:paraId="652EC908"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6637FEAF" w14:textId="77777777" w:rsidR="00A13A2C" w:rsidRPr="006332D6" w:rsidRDefault="00A13A2C" w:rsidP="00FC7FB1">
            <w:pPr>
              <w:rPr>
                <w:szCs w:val="22"/>
              </w:rPr>
            </w:pPr>
            <w:r w:rsidRPr="006332D6">
              <w:rPr>
                <w:rFonts w:hint="eastAsia"/>
                <w:szCs w:val="22"/>
              </w:rPr>
              <w:t>관련 윤리적 요구사항</w:t>
            </w:r>
          </w:p>
        </w:tc>
        <w:tc>
          <w:tcPr>
            <w:tcW w:w="6945" w:type="dxa"/>
            <w:tcBorders>
              <w:top w:val="single" w:sz="4" w:space="0" w:color="auto"/>
              <w:left w:val="single" w:sz="4" w:space="0" w:color="auto"/>
              <w:bottom w:val="single" w:sz="4" w:space="0" w:color="auto"/>
              <w:right w:val="single" w:sz="4" w:space="0" w:color="auto"/>
            </w:tcBorders>
            <w:hideMark/>
          </w:tcPr>
          <w:p w14:paraId="0D327E95" w14:textId="77777777" w:rsidR="00A13A2C" w:rsidRPr="006332D6" w:rsidRDefault="00A13A2C" w:rsidP="00FC7FB1">
            <w:pPr>
              <w:rPr>
                <w:szCs w:val="22"/>
              </w:rPr>
            </w:pPr>
            <w:r w:rsidRPr="006332D6">
              <w:rPr>
                <w:rFonts w:hint="eastAsia"/>
                <w:szCs w:val="22"/>
              </w:rPr>
              <w:t>업무팀과 업무품질관리검토자가 지켜야 하는 윤리적 요구사항으로서, 공인회계사윤리기준 중 재무제표감사에 관한 1부와 2부. 그리고 자국에서 보다 엄격한 윤리적 사항을 요구하고 있는 경우에는 이러한 사항도 함께 포함된다.</w:t>
            </w:r>
          </w:p>
        </w:tc>
      </w:tr>
      <w:tr w:rsidR="00A13A2C" w:rsidRPr="006332D6" w14:paraId="524A3B42"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4EE32CDE" w14:textId="77777777" w:rsidR="00A13A2C" w:rsidRPr="006332D6" w:rsidRDefault="00A13A2C" w:rsidP="00FC7FB1">
            <w:pPr>
              <w:rPr>
                <w:szCs w:val="22"/>
              </w:rPr>
            </w:pPr>
            <w:r w:rsidRPr="006332D6">
              <w:rPr>
                <w:rFonts w:hint="eastAsia"/>
                <w:szCs w:val="22"/>
              </w:rPr>
              <w:t>기초잔액</w:t>
            </w:r>
          </w:p>
        </w:tc>
        <w:tc>
          <w:tcPr>
            <w:tcW w:w="6945" w:type="dxa"/>
            <w:tcBorders>
              <w:top w:val="single" w:sz="4" w:space="0" w:color="auto"/>
              <w:left w:val="single" w:sz="4" w:space="0" w:color="auto"/>
              <w:bottom w:val="single" w:sz="4" w:space="0" w:color="auto"/>
              <w:right w:val="single" w:sz="4" w:space="0" w:color="auto"/>
            </w:tcBorders>
            <w:hideMark/>
          </w:tcPr>
          <w:p w14:paraId="7C3D2F3D" w14:textId="77777777" w:rsidR="00A13A2C" w:rsidRPr="006332D6" w:rsidRDefault="00A13A2C" w:rsidP="00FC7FB1">
            <w:pPr>
              <w:rPr>
                <w:szCs w:val="22"/>
              </w:rPr>
            </w:pPr>
            <w:r w:rsidRPr="006332D6">
              <w:rPr>
                <w:rFonts w:hint="eastAsia"/>
                <w:szCs w:val="22"/>
              </w:rPr>
              <w:t>보고기간의 개시일에 존재하는 계정 잔액. 기초잔액은 전기의 마감잔액에 기초하고 있으며 과거 보고기간의 거래와 사건 및 전기에 적용된 회계정책을 반영한다. 기초잔액은 또한 우발사항이나 약정사항과 같이 보고기간 개시일 현재에 존재하여 공시를 요구하는 사항도 포함한다.</w:t>
            </w:r>
          </w:p>
        </w:tc>
      </w:tr>
      <w:tr w:rsidR="00A13A2C" w:rsidRPr="006332D6" w14:paraId="044EACDB"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4D035D0" w14:textId="77777777" w:rsidR="00A13A2C" w:rsidRPr="006332D6" w:rsidRDefault="00A13A2C" w:rsidP="00FC7FB1">
            <w:pPr>
              <w:rPr>
                <w:szCs w:val="22"/>
              </w:rPr>
            </w:pPr>
            <w:r w:rsidRPr="006332D6">
              <w:rPr>
                <w:rFonts w:hint="eastAsia"/>
                <w:szCs w:val="22"/>
              </w:rPr>
              <w:t>기타사항문단</w:t>
            </w:r>
          </w:p>
        </w:tc>
        <w:tc>
          <w:tcPr>
            <w:tcW w:w="6945" w:type="dxa"/>
            <w:tcBorders>
              <w:top w:val="single" w:sz="4" w:space="0" w:color="auto"/>
              <w:left w:val="single" w:sz="4" w:space="0" w:color="auto"/>
              <w:bottom w:val="single" w:sz="4" w:space="0" w:color="auto"/>
              <w:right w:val="single" w:sz="4" w:space="0" w:color="auto"/>
            </w:tcBorders>
            <w:hideMark/>
          </w:tcPr>
          <w:p w14:paraId="42AD1014" w14:textId="77777777" w:rsidR="00A13A2C" w:rsidRPr="006332D6" w:rsidRDefault="00A13A2C" w:rsidP="00FC7FB1">
            <w:pPr>
              <w:rPr>
                <w:szCs w:val="22"/>
              </w:rPr>
            </w:pPr>
            <w:r w:rsidRPr="006332D6">
              <w:rPr>
                <w:rFonts w:hint="eastAsia"/>
                <w:szCs w:val="22"/>
              </w:rPr>
              <w:t>재무제표에 표시되거나 공시되지 아니한 사항으로서 이용자가 감사, 감사인의 책임 또는 감사보고서를 이해하는데 관련성이 있다고 판단되어 감사인이 이러한 사항을 언급하는 감사보고서에 포함된 문단</w:t>
            </w:r>
          </w:p>
        </w:tc>
      </w:tr>
      <w:tr w:rsidR="00A13A2C" w:rsidRPr="006332D6" w14:paraId="29FC4B44"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949FC03" w14:textId="77777777" w:rsidR="00A13A2C" w:rsidRPr="006332D6" w:rsidRDefault="00A13A2C" w:rsidP="00FC7FB1">
            <w:pPr>
              <w:rPr>
                <w:szCs w:val="22"/>
              </w:rPr>
            </w:pPr>
            <w:r w:rsidRPr="006332D6">
              <w:rPr>
                <w:rFonts w:hint="eastAsia"/>
                <w:szCs w:val="22"/>
              </w:rPr>
              <w:t>내부통제</w:t>
            </w:r>
          </w:p>
        </w:tc>
        <w:tc>
          <w:tcPr>
            <w:tcW w:w="6945" w:type="dxa"/>
            <w:tcBorders>
              <w:top w:val="single" w:sz="4" w:space="0" w:color="auto"/>
              <w:left w:val="single" w:sz="4" w:space="0" w:color="auto"/>
              <w:bottom w:val="single" w:sz="4" w:space="0" w:color="auto"/>
              <w:right w:val="single" w:sz="4" w:space="0" w:color="auto"/>
            </w:tcBorders>
            <w:hideMark/>
          </w:tcPr>
          <w:p w14:paraId="0655F09C" w14:textId="77777777" w:rsidR="00A13A2C" w:rsidRPr="006332D6" w:rsidRDefault="00A13A2C" w:rsidP="00FC7FB1">
            <w:pPr>
              <w:rPr>
                <w:szCs w:val="22"/>
              </w:rPr>
            </w:pPr>
            <w:r w:rsidRPr="006332D6">
              <w:rPr>
                <w:rFonts w:hint="eastAsia"/>
                <w:szCs w:val="22"/>
              </w:rPr>
              <w:t>재무보고의 신뢰성, 경영의 효과성 및 효율성, 그리고 관련 법규의 준수에 관련된 기업의 목적 달성에 관한 합리적 확신을 제공할 목적으로 지배기구, 경영진 및 기타의 인원에 의해 설계, 실행, 유지되고 있는 절차. “</w:t>
            </w:r>
            <w:proofErr w:type="spellStart"/>
            <w:r w:rsidRPr="006332D6">
              <w:rPr>
                <w:rFonts w:hint="eastAsia"/>
                <w:szCs w:val="22"/>
              </w:rPr>
              <w:t>통제”라는</w:t>
            </w:r>
            <w:proofErr w:type="spellEnd"/>
            <w:r w:rsidRPr="006332D6">
              <w:rPr>
                <w:rFonts w:hint="eastAsia"/>
                <w:szCs w:val="22"/>
              </w:rPr>
              <w:t xml:space="preserve"> 용어는 내부통제 구성요소 중 하나 이상의 어떤 측면을 말한다.</w:t>
            </w:r>
          </w:p>
        </w:tc>
      </w:tr>
      <w:tr w:rsidR="00A13A2C" w:rsidRPr="006332D6" w14:paraId="53B9C84C"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4EE04B31" w14:textId="77777777" w:rsidR="00A13A2C" w:rsidRPr="006332D6" w:rsidRDefault="00A13A2C" w:rsidP="00FC7FB1">
            <w:pPr>
              <w:rPr>
                <w:szCs w:val="22"/>
              </w:rPr>
            </w:pPr>
            <w:r w:rsidRPr="006332D6">
              <w:rPr>
                <w:rFonts w:hint="eastAsia"/>
                <w:szCs w:val="22"/>
              </w:rPr>
              <w:lastRenderedPageBreak/>
              <w:t>내부통제의 미비점</w:t>
            </w:r>
          </w:p>
        </w:tc>
        <w:tc>
          <w:tcPr>
            <w:tcW w:w="6945" w:type="dxa"/>
            <w:tcBorders>
              <w:top w:val="single" w:sz="4" w:space="0" w:color="auto"/>
              <w:left w:val="single" w:sz="4" w:space="0" w:color="auto"/>
              <w:bottom w:val="single" w:sz="4" w:space="0" w:color="auto"/>
              <w:right w:val="single" w:sz="4" w:space="0" w:color="auto"/>
            </w:tcBorders>
            <w:hideMark/>
          </w:tcPr>
          <w:p w14:paraId="48497667" w14:textId="77777777" w:rsidR="001B3B1E" w:rsidRPr="006332D6" w:rsidRDefault="00A13A2C" w:rsidP="00FC7FB1">
            <w:pPr>
              <w:rPr>
                <w:szCs w:val="22"/>
              </w:rPr>
            </w:pPr>
            <w:r w:rsidRPr="006332D6">
              <w:rPr>
                <w:rFonts w:hint="eastAsia"/>
                <w:szCs w:val="22"/>
              </w:rPr>
              <w:t>이는 다음의 경우에 존재한다.</w:t>
            </w:r>
          </w:p>
          <w:p w14:paraId="2F779B38" w14:textId="77777777" w:rsidR="001B3B1E" w:rsidRPr="00363247" w:rsidRDefault="00A13A2C" w:rsidP="00363247">
            <w:pPr>
              <w:pStyle w:val="a9"/>
              <w:numPr>
                <w:ilvl w:val="0"/>
                <w:numId w:val="645"/>
              </w:numPr>
            </w:pPr>
            <w:r w:rsidRPr="00363247">
              <w:rPr>
                <w:rFonts w:hint="eastAsia"/>
              </w:rPr>
              <w:t>어떠한 통제가 재무제표의 왜곡표시를 적시에 예방 또는 발견 및 수정할 수 없게 설계, 실행 또는 운영되는 경우</w:t>
            </w:r>
          </w:p>
          <w:p w14:paraId="042327C8" w14:textId="45502A67" w:rsidR="00A13A2C" w:rsidRPr="006332D6" w:rsidRDefault="00A13A2C" w:rsidP="00363247">
            <w:pPr>
              <w:pStyle w:val="a9"/>
              <w:numPr>
                <w:ilvl w:val="0"/>
                <w:numId w:val="645"/>
              </w:numPr>
              <w:rPr>
                <w:szCs w:val="22"/>
              </w:rPr>
            </w:pPr>
            <w:r w:rsidRPr="006332D6">
              <w:rPr>
                <w:rFonts w:hint="eastAsia"/>
                <w:szCs w:val="22"/>
              </w:rPr>
              <w:t>재무제표의 왜곡표시를 적시에 예방 또는 발견 및 수정하기 위해 필요한 통제가 누락된 경우</w:t>
            </w:r>
          </w:p>
        </w:tc>
      </w:tr>
      <w:tr w:rsidR="00A13A2C" w:rsidRPr="006332D6" w14:paraId="04E0F71F"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945DEA2" w14:textId="77777777" w:rsidR="00A13A2C" w:rsidRPr="006332D6" w:rsidRDefault="00A13A2C" w:rsidP="00FC7FB1">
            <w:pPr>
              <w:rPr>
                <w:szCs w:val="22"/>
              </w:rPr>
            </w:pPr>
            <w:r w:rsidRPr="006332D6">
              <w:rPr>
                <w:rFonts w:hint="eastAsia"/>
                <w:szCs w:val="22"/>
              </w:rPr>
              <w:t>모집단</w:t>
            </w:r>
          </w:p>
        </w:tc>
        <w:tc>
          <w:tcPr>
            <w:tcW w:w="6945" w:type="dxa"/>
            <w:tcBorders>
              <w:top w:val="single" w:sz="4" w:space="0" w:color="auto"/>
              <w:left w:val="single" w:sz="4" w:space="0" w:color="auto"/>
              <w:bottom w:val="single" w:sz="4" w:space="0" w:color="auto"/>
              <w:right w:val="single" w:sz="4" w:space="0" w:color="auto"/>
            </w:tcBorders>
            <w:hideMark/>
          </w:tcPr>
          <w:p w14:paraId="287AAA38" w14:textId="77777777" w:rsidR="00A13A2C" w:rsidRPr="006332D6" w:rsidRDefault="00A13A2C" w:rsidP="00FC7FB1">
            <w:pPr>
              <w:rPr>
                <w:szCs w:val="22"/>
              </w:rPr>
            </w:pPr>
            <w:r w:rsidRPr="006332D6">
              <w:rPr>
                <w:rFonts w:hint="eastAsia"/>
                <w:szCs w:val="22"/>
              </w:rPr>
              <w:t>감사인이 표본을 추출하고 결론을 도출하려고 하는 데이터의 전체집합</w:t>
            </w:r>
          </w:p>
        </w:tc>
      </w:tr>
      <w:tr w:rsidR="00A13A2C" w:rsidRPr="006332D6" w14:paraId="02620BFD"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45750C65" w14:textId="77777777" w:rsidR="00A13A2C" w:rsidRPr="006332D6" w:rsidRDefault="00A13A2C" w:rsidP="00FC7FB1">
            <w:pPr>
              <w:rPr>
                <w:szCs w:val="22"/>
              </w:rPr>
            </w:pPr>
            <w:proofErr w:type="spellStart"/>
            <w:r w:rsidRPr="006332D6">
              <w:rPr>
                <w:rFonts w:hint="eastAsia"/>
                <w:szCs w:val="22"/>
              </w:rPr>
              <w:t>미수정왜곡표시</w:t>
            </w:r>
            <w:proofErr w:type="spellEnd"/>
          </w:p>
        </w:tc>
        <w:tc>
          <w:tcPr>
            <w:tcW w:w="6945" w:type="dxa"/>
            <w:tcBorders>
              <w:top w:val="single" w:sz="4" w:space="0" w:color="auto"/>
              <w:left w:val="single" w:sz="4" w:space="0" w:color="auto"/>
              <w:bottom w:val="single" w:sz="4" w:space="0" w:color="auto"/>
              <w:right w:val="single" w:sz="4" w:space="0" w:color="auto"/>
            </w:tcBorders>
            <w:hideMark/>
          </w:tcPr>
          <w:p w14:paraId="36695802" w14:textId="77777777" w:rsidR="00A13A2C" w:rsidRPr="006332D6" w:rsidRDefault="00A13A2C" w:rsidP="00FC7FB1">
            <w:pPr>
              <w:rPr>
                <w:szCs w:val="22"/>
              </w:rPr>
            </w:pPr>
            <w:r w:rsidRPr="006332D6">
              <w:rPr>
                <w:rFonts w:hint="eastAsia"/>
                <w:szCs w:val="22"/>
              </w:rPr>
              <w:t>감사인이 감사 중 집계한 왜곡표시 중 수정되지 아니한 것.</w:t>
            </w:r>
          </w:p>
        </w:tc>
      </w:tr>
      <w:tr w:rsidR="00A13A2C" w:rsidRPr="006332D6" w14:paraId="558E8124"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672926D" w14:textId="77777777" w:rsidR="00A13A2C" w:rsidRPr="006332D6" w:rsidRDefault="00A13A2C" w:rsidP="00FC7FB1">
            <w:pPr>
              <w:rPr>
                <w:szCs w:val="22"/>
              </w:rPr>
            </w:pPr>
            <w:proofErr w:type="spellStart"/>
            <w:r w:rsidRPr="006332D6">
              <w:rPr>
                <w:rFonts w:hint="eastAsia"/>
                <w:szCs w:val="22"/>
              </w:rPr>
              <w:t>미회신</w:t>
            </w:r>
            <w:proofErr w:type="spellEnd"/>
          </w:p>
        </w:tc>
        <w:tc>
          <w:tcPr>
            <w:tcW w:w="6945" w:type="dxa"/>
            <w:tcBorders>
              <w:top w:val="single" w:sz="4" w:space="0" w:color="auto"/>
              <w:left w:val="single" w:sz="4" w:space="0" w:color="auto"/>
              <w:bottom w:val="single" w:sz="4" w:space="0" w:color="auto"/>
              <w:right w:val="single" w:sz="4" w:space="0" w:color="auto"/>
            </w:tcBorders>
            <w:hideMark/>
          </w:tcPr>
          <w:p w14:paraId="746804D6" w14:textId="77777777" w:rsidR="00A13A2C" w:rsidRPr="006332D6" w:rsidRDefault="00A13A2C" w:rsidP="00FC7FB1">
            <w:pPr>
              <w:rPr>
                <w:szCs w:val="22"/>
              </w:rPr>
            </w:pPr>
            <w:r w:rsidRPr="006332D6">
              <w:rPr>
                <w:rFonts w:hint="eastAsia"/>
                <w:szCs w:val="22"/>
              </w:rPr>
              <w:t>조회처가 적극적 조회에 대하여 회신을 하지 않거나 충분한 회신을 하지 않는 경우, 또는 조회서가 도달되지 않고 반송되는 경우</w:t>
            </w:r>
          </w:p>
        </w:tc>
      </w:tr>
      <w:tr w:rsidR="00A13A2C" w:rsidRPr="006332D6" w14:paraId="41D9C6DC"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6FD12ED" w14:textId="77777777" w:rsidR="00A13A2C" w:rsidRPr="006332D6" w:rsidRDefault="00A13A2C" w:rsidP="00FC7FB1">
            <w:pPr>
              <w:rPr>
                <w:szCs w:val="22"/>
              </w:rPr>
            </w:pPr>
            <w:r w:rsidRPr="006332D6">
              <w:rPr>
                <w:rFonts w:hint="eastAsia"/>
                <w:szCs w:val="22"/>
              </w:rPr>
              <w:t>변형의견</w:t>
            </w:r>
          </w:p>
        </w:tc>
        <w:tc>
          <w:tcPr>
            <w:tcW w:w="6945" w:type="dxa"/>
            <w:tcBorders>
              <w:top w:val="single" w:sz="4" w:space="0" w:color="auto"/>
              <w:left w:val="single" w:sz="4" w:space="0" w:color="auto"/>
              <w:bottom w:val="single" w:sz="4" w:space="0" w:color="auto"/>
              <w:right w:val="single" w:sz="4" w:space="0" w:color="auto"/>
            </w:tcBorders>
          </w:tcPr>
          <w:p w14:paraId="45CBE790" w14:textId="77777777" w:rsidR="00A13A2C" w:rsidRPr="006332D6" w:rsidRDefault="00A13A2C" w:rsidP="00FC7FB1">
            <w:pPr>
              <w:rPr>
                <w:szCs w:val="22"/>
              </w:rPr>
            </w:pPr>
            <w:r w:rsidRPr="006332D6">
              <w:rPr>
                <w:rFonts w:hint="eastAsia"/>
                <w:szCs w:val="22"/>
              </w:rPr>
              <w:t>재무제표에 대한 한정의견, 부적정의견 또는 의견거절</w:t>
            </w:r>
          </w:p>
          <w:p w14:paraId="3A7F5482" w14:textId="77777777" w:rsidR="00A13A2C" w:rsidRPr="006332D6" w:rsidRDefault="00A13A2C" w:rsidP="00FC7FB1">
            <w:pPr>
              <w:rPr>
                <w:szCs w:val="22"/>
              </w:rPr>
            </w:pPr>
          </w:p>
        </w:tc>
      </w:tr>
      <w:tr w:rsidR="00A13A2C" w:rsidRPr="006332D6" w14:paraId="64969FA8"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AAEB246" w14:textId="77777777" w:rsidR="00A13A2C" w:rsidRPr="006332D6" w:rsidRDefault="00A13A2C" w:rsidP="00FC7FB1">
            <w:pPr>
              <w:rPr>
                <w:szCs w:val="22"/>
              </w:rPr>
            </w:pPr>
            <w:r w:rsidRPr="006332D6">
              <w:rPr>
                <w:rFonts w:hint="eastAsia"/>
                <w:szCs w:val="22"/>
              </w:rPr>
              <w:t>부정</w:t>
            </w:r>
          </w:p>
        </w:tc>
        <w:tc>
          <w:tcPr>
            <w:tcW w:w="6945" w:type="dxa"/>
            <w:tcBorders>
              <w:top w:val="single" w:sz="4" w:space="0" w:color="auto"/>
              <w:left w:val="single" w:sz="4" w:space="0" w:color="auto"/>
              <w:bottom w:val="single" w:sz="4" w:space="0" w:color="auto"/>
              <w:right w:val="single" w:sz="4" w:space="0" w:color="auto"/>
            </w:tcBorders>
            <w:hideMark/>
          </w:tcPr>
          <w:p w14:paraId="7AFA04C9" w14:textId="77777777" w:rsidR="00A13A2C" w:rsidRPr="006332D6" w:rsidRDefault="00A13A2C" w:rsidP="00FC7FB1">
            <w:pPr>
              <w:rPr>
                <w:szCs w:val="22"/>
              </w:rPr>
            </w:pPr>
            <w:r w:rsidRPr="006332D6">
              <w:rPr>
                <w:rFonts w:hint="eastAsia"/>
                <w:szCs w:val="22"/>
              </w:rPr>
              <w:t>경영진, 지배기구, 종업원 또는 제3자 중 1인 이상이 부당하거나 불법적인 이득을 취하기 위해 기만행위가 연루된 의도적 행위</w:t>
            </w:r>
          </w:p>
        </w:tc>
      </w:tr>
      <w:tr w:rsidR="00A13A2C" w:rsidRPr="006332D6" w14:paraId="05E00F45"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177EDFD" w14:textId="77777777" w:rsidR="00A13A2C" w:rsidRPr="006332D6" w:rsidRDefault="00A13A2C" w:rsidP="00FC7FB1">
            <w:pPr>
              <w:rPr>
                <w:szCs w:val="22"/>
              </w:rPr>
            </w:pPr>
            <w:r w:rsidRPr="006332D6">
              <w:rPr>
                <w:rFonts w:hint="eastAsia"/>
                <w:szCs w:val="22"/>
              </w:rPr>
              <w:t>분석적절차</w:t>
            </w:r>
          </w:p>
        </w:tc>
        <w:tc>
          <w:tcPr>
            <w:tcW w:w="6945" w:type="dxa"/>
            <w:tcBorders>
              <w:top w:val="single" w:sz="4" w:space="0" w:color="auto"/>
              <w:left w:val="single" w:sz="4" w:space="0" w:color="auto"/>
              <w:bottom w:val="single" w:sz="4" w:space="0" w:color="auto"/>
              <w:right w:val="single" w:sz="4" w:space="0" w:color="auto"/>
            </w:tcBorders>
            <w:hideMark/>
          </w:tcPr>
          <w:p w14:paraId="70F1C359" w14:textId="77777777" w:rsidR="00A13A2C" w:rsidRPr="006332D6" w:rsidRDefault="00A13A2C" w:rsidP="00FC7FB1">
            <w:pPr>
              <w:rPr>
                <w:szCs w:val="22"/>
              </w:rPr>
            </w:pPr>
            <w:r w:rsidRPr="006332D6">
              <w:rPr>
                <w:rFonts w:hint="eastAsia"/>
                <w:szCs w:val="22"/>
              </w:rPr>
              <w:t>감사기준에서 사용하는 “</w:t>
            </w:r>
            <w:proofErr w:type="spellStart"/>
            <w:r w:rsidRPr="006332D6">
              <w:rPr>
                <w:rFonts w:hint="eastAsia"/>
                <w:szCs w:val="22"/>
              </w:rPr>
              <w:t>분석적절차”란</w:t>
            </w:r>
            <w:proofErr w:type="spellEnd"/>
            <w:r w:rsidRPr="006332D6">
              <w:rPr>
                <w:rFonts w:hint="eastAsia"/>
                <w:szCs w:val="22"/>
              </w:rPr>
              <w:t xml:space="preserve"> 재무데이터와 </w:t>
            </w:r>
            <w:proofErr w:type="spellStart"/>
            <w:r w:rsidRPr="006332D6">
              <w:rPr>
                <w:rFonts w:hint="eastAsia"/>
                <w:szCs w:val="22"/>
              </w:rPr>
              <w:t>비재무데이터간의</w:t>
            </w:r>
            <w:proofErr w:type="spellEnd"/>
            <w:r w:rsidRPr="006332D6">
              <w:rPr>
                <w:rFonts w:hint="eastAsia"/>
                <w:szCs w:val="22"/>
              </w:rPr>
              <w:t xml:space="preserve"> 개연적인 관계를 분석하여 재무정보를 평가하는 것을 의미한다. 또한 분석적절차에는 다른 관련정보와 일관성이 없거나 기대치와 유의적인 금액만큼 차이가 있는 변동이나 관계를 조사하는 것도 포함된다. (문단 A1-A3 참조)</w:t>
            </w:r>
          </w:p>
        </w:tc>
      </w:tr>
      <w:tr w:rsidR="00A13A2C" w:rsidRPr="006332D6" w14:paraId="1B3FB26A"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7FB6724D" w14:textId="77777777" w:rsidR="00A13A2C" w:rsidRPr="006332D6" w:rsidRDefault="00A13A2C" w:rsidP="00FC7FB1">
            <w:pPr>
              <w:rPr>
                <w:szCs w:val="22"/>
              </w:rPr>
            </w:pPr>
            <w:r w:rsidRPr="006332D6">
              <w:rPr>
                <w:rFonts w:hint="eastAsia"/>
                <w:szCs w:val="22"/>
              </w:rPr>
              <w:t>비교재무제표</w:t>
            </w:r>
          </w:p>
        </w:tc>
        <w:tc>
          <w:tcPr>
            <w:tcW w:w="6945" w:type="dxa"/>
            <w:tcBorders>
              <w:top w:val="single" w:sz="4" w:space="0" w:color="auto"/>
              <w:left w:val="single" w:sz="4" w:space="0" w:color="auto"/>
              <w:bottom w:val="single" w:sz="4" w:space="0" w:color="auto"/>
              <w:right w:val="single" w:sz="4" w:space="0" w:color="auto"/>
            </w:tcBorders>
            <w:hideMark/>
          </w:tcPr>
          <w:p w14:paraId="154BE292" w14:textId="77777777" w:rsidR="00A13A2C" w:rsidRPr="006332D6" w:rsidRDefault="00A13A2C" w:rsidP="00FC7FB1">
            <w:pPr>
              <w:rPr>
                <w:szCs w:val="22"/>
              </w:rPr>
            </w:pPr>
            <w:r w:rsidRPr="006332D6">
              <w:rPr>
                <w:rFonts w:hint="eastAsia"/>
                <w:szCs w:val="22"/>
              </w:rPr>
              <w:t>전기의 금액과 기타 공시가 당기의 재무제표와 비교할 목적으로 포함되지만, 만약 감사를 받았다면 감사의견에서 언급되는 비교정보. 비교재무제표에 포함되는 정보의 수준은 당기재무제표의 경우와 비교가능한 수준이다.</w:t>
            </w:r>
          </w:p>
        </w:tc>
      </w:tr>
      <w:tr w:rsidR="00A13A2C" w:rsidRPr="006332D6" w14:paraId="49B78399"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75AC48E6" w14:textId="77777777" w:rsidR="00A13A2C" w:rsidRPr="006332D6" w:rsidRDefault="00A13A2C" w:rsidP="00FC7FB1">
            <w:pPr>
              <w:rPr>
                <w:szCs w:val="22"/>
              </w:rPr>
            </w:pPr>
            <w:r w:rsidRPr="006332D6">
              <w:rPr>
                <w:rFonts w:hint="eastAsia"/>
                <w:szCs w:val="22"/>
              </w:rPr>
              <w:t>서면진술(서)</w:t>
            </w:r>
          </w:p>
        </w:tc>
        <w:tc>
          <w:tcPr>
            <w:tcW w:w="6945" w:type="dxa"/>
            <w:tcBorders>
              <w:top w:val="single" w:sz="4" w:space="0" w:color="auto"/>
              <w:left w:val="single" w:sz="4" w:space="0" w:color="auto"/>
              <w:bottom w:val="single" w:sz="4" w:space="0" w:color="auto"/>
              <w:right w:val="single" w:sz="4" w:space="0" w:color="auto"/>
            </w:tcBorders>
          </w:tcPr>
          <w:p w14:paraId="6D7588D4" w14:textId="77777777" w:rsidR="00A13A2C" w:rsidRPr="006332D6" w:rsidRDefault="00A13A2C" w:rsidP="00FC7FB1">
            <w:pPr>
              <w:rPr>
                <w:szCs w:val="22"/>
              </w:rPr>
            </w:pPr>
            <w:r w:rsidRPr="006332D6">
              <w:rPr>
                <w:rFonts w:hint="eastAsia"/>
                <w:szCs w:val="22"/>
              </w:rPr>
              <w:t>특정 사항을 확인하거나 다른 감사증거를 뒷받침하기 위하여 경영진이 감사인에게 제공하는 서면진술(서). 재무제표, 재무제표 내 경영진주장, 이를 뒷받침하는 장부와 기록은 이러한 면에서 서면진술에 포함되지 아니한다.</w:t>
            </w:r>
          </w:p>
          <w:p w14:paraId="510F0ECC" w14:textId="77777777" w:rsidR="00A13A2C" w:rsidRPr="006332D6" w:rsidRDefault="00A13A2C" w:rsidP="00FC7FB1">
            <w:pPr>
              <w:rPr>
                <w:szCs w:val="22"/>
              </w:rPr>
            </w:pPr>
          </w:p>
        </w:tc>
      </w:tr>
      <w:tr w:rsidR="00A13A2C" w:rsidRPr="006332D6" w14:paraId="6C2081CE"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2040561B" w14:textId="77777777" w:rsidR="00A13A2C" w:rsidRPr="006332D6" w:rsidRDefault="00A13A2C" w:rsidP="00FC7FB1">
            <w:pPr>
              <w:rPr>
                <w:szCs w:val="22"/>
              </w:rPr>
            </w:pPr>
            <w:r w:rsidRPr="006332D6">
              <w:rPr>
                <w:rFonts w:hint="eastAsia"/>
                <w:szCs w:val="22"/>
              </w:rPr>
              <w:t>수행중요성</w:t>
            </w:r>
          </w:p>
        </w:tc>
        <w:tc>
          <w:tcPr>
            <w:tcW w:w="6945" w:type="dxa"/>
            <w:tcBorders>
              <w:top w:val="single" w:sz="4" w:space="0" w:color="auto"/>
              <w:left w:val="single" w:sz="4" w:space="0" w:color="auto"/>
              <w:bottom w:val="single" w:sz="4" w:space="0" w:color="auto"/>
              <w:right w:val="single" w:sz="4" w:space="0" w:color="auto"/>
            </w:tcBorders>
            <w:hideMark/>
          </w:tcPr>
          <w:p w14:paraId="5F341543" w14:textId="77777777" w:rsidR="00A13A2C" w:rsidRPr="006332D6" w:rsidRDefault="00A13A2C" w:rsidP="00FC7FB1">
            <w:pPr>
              <w:rPr>
                <w:szCs w:val="22"/>
              </w:rPr>
            </w:pPr>
            <w:r w:rsidRPr="006332D6">
              <w:rPr>
                <w:rFonts w:hint="eastAsia"/>
                <w:szCs w:val="22"/>
              </w:rPr>
              <w:t xml:space="preserve">감사기준에서 사용되는 </w:t>
            </w:r>
            <w:proofErr w:type="spellStart"/>
            <w:r w:rsidRPr="006332D6">
              <w:rPr>
                <w:rFonts w:hint="eastAsia"/>
                <w:szCs w:val="22"/>
              </w:rPr>
              <w:t>수행중요성이란</w:t>
            </w:r>
            <w:proofErr w:type="spellEnd"/>
            <w:r w:rsidRPr="006332D6">
              <w:rPr>
                <w:rFonts w:hint="eastAsia"/>
                <w:szCs w:val="22"/>
              </w:rPr>
              <w:t xml:space="preserve"> </w:t>
            </w:r>
            <w:proofErr w:type="spellStart"/>
            <w:r w:rsidRPr="006332D6">
              <w:rPr>
                <w:rFonts w:hint="eastAsia"/>
                <w:szCs w:val="22"/>
              </w:rPr>
              <w:t>미수정왜곡표시와</w:t>
            </w:r>
            <w:proofErr w:type="spellEnd"/>
            <w:r w:rsidRPr="006332D6">
              <w:rPr>
                <w:rFonts w:hint="eastAsia"/>
                <w:szCs w:val="22"/>
              </w:rPr>
              <w:t xml:space="preserve"> </w:t>
            </w:r>
            <w:proofErr w:type="spellStart"/>
            <w:r w:rsidRPr="006332D6">
              <w:rPr>
                <w:rFonts w:hint="eastAsia"/>
                <w:szCs w:val="22"/>
              </w:rPr>
              <w:t>미발견왜곡표시의</w:t>
            </w:r>
            <w:proofErr w:type="spellEnd"/>
            <w:r w:rsidRPr="006332D6">
              <w:rPr>
                <w:rFonts w:hint="eastAsia"/>
                <w:szCs w:val="22"/>
              </w:rPr>
              <w:t xml:space="preserve"> 합계가 재무제표 전체의 중요성을 초과할 확률을 적절하게 낮은 수준으로 감소시키기 위해 감사인이 재무제표 전체의 중요성 보다 작게 설정하는 금액을 의미한다. 또 어떤 경우에는, 감사인이 특정 거래유형과 계정잔액 및 공시에 대한 중요성 수준(들)보다 작게 설정한 금액을 말하기도 한다.</w:t>
            </w:r>
          </w:p>
        </w:tc>
      </w:tr>
      <w:tr w:rsidR="00A13A2C" w:rsidRPr="006332D6" w14:paraId="4D59298C"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3620AD34" w14:textId="77777777" w:rsidR="00A13A2C" w:rsidRPr="006332D6" w:rsidRDefault="00A13A2C" w:rsidP="00FC7FB1">
            <w:pPr>
              <w:rPr>
                <w:szCs w:val="22"/>
              </w:rPr>
            </w:pPr>
            <w:r w:rsidRPr="006332D6">
              <w:rPr>
                <w:rFonts w:hint="eastAsia"/>
                <w:szCs w:val="22"/>
              </w:rPr>
              <w:t>숙련된 감사인</w:t>
            </w:r>
          </w:p>
        </w:tc>
        <w:tc>
          <w:tcPr>
            <w:tcW w:w="6945" w:type="dxa"/>
            <w:tcBorders>
              <w:top w:val="single" w:sz="4" w:space="0" w:color="auto"/>
              <w:left w:val="single" w:sz="4" w:space="0" w:color="auto"/>
              <w:bottom w:val="single" w:sz="4" w:space="0" w:color="auto"/>
              <w:right w:val="single" w:sz="4" w:space="0" w:color="auto"/>
            </w:tcBorders>
            <w:hideMark/>
          </w:tcPr>
          <w:p w14:paraId="4D54B868" w14:textId="77777777" w:rsidR="001B3B1E" w:rsidRPr="006332D6" w:rsidRDefault="00A13A2C" w:rsidP="00FC7FB1">
            <w:pPr>
              <w:rPr>
                <w:szCs w:val="22"/>
              </w:rPr>
            </w:pPr>
            <w:r w:rsidRPr="006332D6">
              <w:rPr>
                <w:rFonts w:hint="eastAsia"/>
                <w:szCs w:val="22"/>
              </w:rPr>
              <w:t>감사실무의 경험이 있으며 다음 사항에 대한 합리적인 이해를 가지고 있</w:t>
            </w:r>
            <w:r w:rsidRPr="006332D6">
              <w:rPr>
                <w:rFonts w:hint="eastAsia"/>
                <w:szCs w:val="22"/>
              </w:rPr>
              <w:lastRenderedPageBreak/>
              <w:t xml:space="preserve">는 회계법인 내부 또는 외부의 개인 </w:t>
            </w:r>
          </w:p>
          <w:p w14:paraId="3707BF2D" w14:textId="77777777" w:rsidR="001B3B1E" w:rsidRPr="00112BFF" w:rsidRDefault="00A13A2C" w:rsidP="00112BFF">
            <w:pPr>
              <w:pStyle w:val="a9"/>
              <w:widowControl/>
              <w:numPr>
                <w:ilvl w:val="0"/>
                <w:numId w:val="646"/>
              </w:numPr>
            </w:pPr>
            <w:r w:rsidRPr="00112BFF">
              <w:rPr>
                <w:rFonts w:hint="eastAsia"/>
              </w:rPr>
              <w:t>감사과정</w:t>
            </w:r>
          </w:p>
          <w:p w14:paraId="49332297" w14:textId="77777777" w:rsidR="001B3B1E" w:rsidRPr="00112BFF" w:rsidRDefault="00A13A2C" w:rsidP="00112BFF">
            <w:pPr>
              <w:pStyle w:val="a9"/>
              <w:widowControl/>
              <w:numPr>
                <w:ilvl w:val="0"/>
                <w:numId w:val="646"/>
              </w:numPr>
            </w:pPr>
            <w:r w:rsidRPr="00112BFF">
              <w:rPr>
                <w:rFonts w:hint="eastAsia"/>
              </w:rPr>
              <w:t xml:space="preserve">감사기준과 관련 법규의 요구사항 </w:t>
            </w:r>
          </w:p>
          <w:p w14:paraId="52F63BDE" w14:textId="77777777" w:rsidR="001B3B1E" w:rsidRPr="00112BFF" w:rsidRDefault="00A13A2C" w:rsidP="00112BFF">
            <w:pPr>
              <w:pStyle w:val="a9"/>
              <w:widowControl/>
              <w:numPr>
                <w:ilvl w:val="0"/>
                <w:numId w:val="646"/>
              </w:numPr>
            </w:pPr>
            <w:r w:rsidRPr="00112BFF">
              <w:rPr>
                <w:rFonts w:hint="eastAsia"/>
              </w:rPr>
              <w:t>해당 기업이 활동하는 사업 환경</w:t>
            </w:r>
          </w:p>
          <w:p w14:paraId="64167A28" w14:textId="49C2D871" w:rsidR="00A13A2C" w:rsidRPr="006332D6" w:rsidRDefault="00A13A2C" w:rsidP="00112BFF">
            <w:pPr>
              <w:pStyle w:val="a9"/>
              <w:widowControl/>
              <w:numPr>
                <w:ilvl w:val="0"/>
                <w:numId w:val="646"/>
              </w:numPr>
              <w:rPr>
                <w:szCs w:val="22"/>
              </w:rPr>
            </w:pPr>
            <w:r w:rsidRPr="00112BFF">
              <w:rPr>
                <w:rFonts w:hint="eastAsia"/>
              </w:rPr>
              <w:t>해당 산업과 관련된 감사 및 재무보고 상의 이슈</w:t>
            </w:r>
          </w:p>
        </w:tc>
      </w:tr>
      <w:tr w:rsidR="00A13A2C" w:rsidRPr="006332D6" w14:paraId="0FB43836"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709BB19A" w14:textId="77777777" w:rsidR="00A13A2C" w:rsidRPr="006332D6" w:rsidRDefault="00A13A2C" w:rsidP="00FC7FB1">
            <w:pPr>
              <w:rPr>
                <w:szCs w:val="22"/>
              </w:rPr>
            </w:pPr>
            <w:r w:rsidRPr="006332D6">
              <w:rPr>
                <w:rFonts w:hint="eastAsia"/>
                <w:szCs w:val="22"/>
              </w:rPr>
              <w:lastRenderedPageBreak/>
              <w:t>실증절차</w:t>
            </w:r>
          </w:p>
        </w:tc>
        <w:tc>
          <w:tcPr>
            <w:tcW w:w="6945" w:type="dxa"/>
            <w:tcBorders>
              <w:top w:val="single" w:sz="4" w:space="0" w:color="auto"/>
              <w:left w:val="single" w:sz="4" w:space="0" w:color="auto"/>
              <w:bottom w:val="single" w:sz="4" w:space="0" w:color="auto"/>
              <w:right w:val="single" w:sz="4" w:space="0" w:color="auto"/>
            </w:tcBorders>
          </w:tcPr>
          <w:p w14:paraId="48C41D37" w14:textId="77777777" w:rsidR="001B3B1E" w:rsidRPr="006332D6" w:rsidRDefault="00A13A2C" w:rsidP="00FC7FB1">
            <w:pPr>
              <w:rPr>
                <w:szCs w:val="22"/>
              </w:rPr>
            </w:pPr>
            <w:r w:rsidRPr="006332D6">
              <w:rPr>
                <w:rFonts w:hint="eastAsia"/>
                <w:szCs w:val="22"/>
              </w:rPr>
              <w:t xml:space="preserve">경영진주장 수준의 중요한 왜곡표시를 발견하기 위해 설계된 감사절차를 말한다. </w:t>
            </w:r>
          </w:p>
          <w:p w14:paraId="21E2A71E" w14:textId="77777777" w:rsidR="001B3B1E" w:rsidRPr="00AB7494" w:rsidRDefault="00A13A2C" w:rsidP="00AB7494">
            <w:pPr>
              <w:pStyle w:val="a9"/>
              <w:numPr>
                <w:ilvl w:val="0"/>
                <w:numId w:val="647"/>
              </w:numPr>
            </w:pPr>
            <w:r w:rsidRPr="00AB7494">
              <w:rPr>
                <w:rFonts w:hint="eastAsia"/>
              </w:rPr>
              <w:t>실증절차는 다음과 같이 구성되어 있다.</w:t>
            </w:r>
          </w:p>
          <w:p w14:paraId="0A9E542B" w14:textId="77777777" w:rsidR="001B3B1E" w:rsidRPr="00FF059E" w:rsidRDefault="00A13A2C" w:rsidP="00707327">
            <w:pPr>
              <w:pStyle w:val="a9"/>
              <w:widowControl/>
              <w:numPr>
                <w:ilvl w:val="0"/>
                <w:numId w:val="649"/>
              </w:numPr>
            </w:pPr>
            <w:r w:rsidRPr="00FF059E">
              <w:rPr>
                <w:rFonts w:hint="eastAsia"/>
              </w:rPr>
              <w:t>거래유형, 계정잔액 및 공시의 세부테스트</w:t>
            </w:r>
          </w:p>
          <w:p w14:paraId="2C9DCF5D" w14:textId="77777777" w:rsidR="001B3B1E" w:rsidRPr="006332D6" w:rsidRDefault="00A13A2C" w:rsidP="00707327">
            <w:pPr>
              <w:pStyle w:val="a9"/>
              <w:widowControl/>
              <w:numPr>
                <w:ilvl w:val="0"/>
                <w:numId w:val="649"/>
              </w:numPr>
              <w:rPr>
                <w:szCs w:val="22"/>
              </w:rPr>
            </w:pPr>
            <w:r w:rsidRPr="00FF059E">
              <w:rPr>
                <w:rFonts w:hint="eastAsia"/>
              </w:rPr>
              <w:t>실증적인</w:t>
            </w:r>
            <w:r w:rsidRPr="006332D6">
              <w:rPr>
                <w:rFonts w:hint="eastAsia"/>
                <w:szCs w:val="22"/>
              </w:rPr>
              <w:t xml:space="preserve"> 분석적절차</w:t>
            </w:r>
          </w:p>
          <w:p w14:paraId="706938C8" w14:textId="1804433D" w:rsidR="00A13A2C" w:rsidRPr="007E4565" w:rsidRDefault="00A13A2C" w:rsidP="00FC7FB1">
            <w:pPr>
              <w:pStyle w:val="a9"/>
              <w:numPr>
                <w:ilvl w:val="0"/>
                <w:numId w:val="647"/>
              </w:numPr>
              <w:rPr>
                <w:szCs w:val="22"/>
              </w:rPr>
            </w:pPr>
            <w:r w:rsidRPr="006332D6">
              <w:rPr>
                <w:rFonts w:hint="eastAsia"/>
                <w:szCs w:val="22"/>
              </w:rPr>
              <w:t>통제테스트 – 경영진주장 수준의 중요한 왜곡표시를 예방 또는 발견 및 수정하기 위한 통제의 운영효과성을 평가하기 위해 설계된 감사절차를 말한다.</w:t>
            </w:r>
          </w:p>
        </w:tc>
      </w:tr>
      <w:tr w:rsidR="00A13A2C" w:rsidRPr="006332D6" w14:paraId="18AC70F9"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FDD244C" w14:textId="77777777" w:rsidR="00A13A2C" w:rsidRPr="006332D6" w:rsidRDefault="00A13A2C" w:rsidP="00FC7FB1">
            <w:pPr>
              <w:rPr>
                <w:szCs w:val="22"/>
              </w:rPr>
            </w:pPr>
            <w:r w:rsidRPr="006332D6">
              <w:rPr>
                <w:rFonts w:hint="eastAsia"/>
                <w:szCs w:val="22"/>
              </w:rPr>
              <w:t>업무수행이사</w:t>
            </w:r>
          </w:p>
        </w:tc>
        <w:tc>
          <w:tcPr>
            <w:tcW w:w="6945" w:type="dxa"/>
            <w:tcBorders>
              <w:top w:val="single" w:sz="4" w:space="0" w:color="auto"/>
              <w:left w:val="single" w:sz="4" w:space="0" w:color="auto"/>
              <w:bottom w:val="single" w:sz="4" w:space="0" w:color="auto"/>
              <w:right w:val="single" w:sz="4" w:space="0" w:color="auto"/>
            </w:tcBorders>
            <w:hideMark/>
          </w:tcPr>
          <w:p w14:paraId="31C61F53" w14:textId="77777777" w:rsidR="00A13A2C" w:rsidRPr="006332D6" w:rsidRDefault="00A13A2C" w:rsidP="00FC7FB1">
            <w:pPr>
              <w:rPr>
                <w:szCs w:val="22"/>
              </w:rPr>
            </w:pPr>
            <w:r w:rsidRPr="006332D6">
              <w:rPr>
                <w:rFonts w:hint="eastAsia"/>
                <w:szCs w:val="22"/>
              </w:rPr>
              <w:t>감사업무와 감사업무 수행 및 발행된 감사보고서에 대하여 회계법인을 대신하여 책임을 지며, 관련 요구사항이 있을 경우에는 전문직단체, 정부 또는 규제기관으로부터 적합한 권한을 받은 파트너 또는 회계법인 내 기타의 사람</w:t>
            </w:r>
          </w:p>
        </w:tc>
      </w:tr>
      <w:tr w:rsidR="00A13A2C" w:rsidRPr="006332D6" w14:paraId="71B2F80F"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2A76AE51" w14:textId="77777777" w:rsidR="00A13A2C" w:rsidRPr="006332D6" w:rsidRDefault="00A13A2C" w:rsidP="00FC7FB1">
            <w:pPr>
              <w:rPr>
                <w:szCs w:val="22"/>
              </w:rPr>
            </w:pPr>
            <w:proofErr w:type="spellStart"/>
            <w:r w:rsidRPr="006332D6">
              <w:rPr>
                <w:rFonts w:hint="eastAsia"/>
                <w:szCs w:val="22"/>
              </w:rPr>
              <w:t>업무팀</w:t>
            </w:r>
            <w:proofErr w:type="spellEnd"/>
          </w:p>
        </w:tc>
        <w:tc>
          <w:tcPr>
            <w:tcW w:w="6945" w:type="dxa"/>
            <w:tcBorders>
              <w:top w:val="single" w:sz="4" w:space="0" w:color="auto"/>
              <w:left w:val="single" w:sz="4" w:space="0" w:color="auto"/>
              <w:bottom w:val="single" w:sz="4" w:space="0" w:color="auto"/>
              <w:right w:val="single" w:sz="4" w:space="0" w:color="auto"/>
            </w:tcBorders>
          </w:tcPr>
          <w:p w14:paraId="260A1333" w14:textId="77777777" w:rsidR="00A13A2C" w:rsidRPr="006332D6" w:rsidRDefault="00A13A2C" w:rsidP="00FC7FB1">
            <w:pPr>
              <w:rPr>
                <w:szCs w:val="22"/>
              </w:rPr>
            </w:pPr>
            <w:r w:rsidRPr="006332D6">
              <w:rPr>
                <w:rFonts w:hint="eastAsia"/>
                <w:szCs w:val="22"/>
              </w:rPr>
              <w:t>감사업무를 수행하는 모든 파트너와 스태프, 그리고 해당 회계법인 또는 네트워크 회계법인에 계약되어 해당 감사업무에 대한 감사절차를 수행하는 사람들. 회계법인 또는 네트워크 회계법인에 계약된 감사인측 외부전문가는 여기서 제외된다. 외부감사인이 감사기준서 610의 요구사항을 준수하는 경우, “</w:t>
            </w:r>
            <w:proofErr w:type="spellStart"/>
            <w:r w:rsidRPr="006332D6">
              <w:rPr>
                <w:rFonts w:hint="eastAsia"/>
                <w:szCs w:val="22"/>
              </w:rPr>
              <w:t>업무팀”이라는</w:t>
            </w:r>
            <w:proofErr w:type="spellEnd"/>
            <w:r w:rsidRPr="006332D6">
              <w:rPr>
                <w:rFonts w:hint="eastAsia"/>
                <w:szCs w:val="22"/>
              </w:rPr>
              <w:t xml:space="preserve"> 용어에는 감사업무에 직접적 보조를 제공하는 의뢰인의 내부감사기능 내 담당자도 제외된다.</w:t>
            </w:r>
          </w:p>
          <w:p w14:paraId="6B8F40B9" w14:textId="77777777" w:rsidR="00A13A2C" w:rsidRPr="006332D6" w:rsidRDefault="00A13A2C" w:rsidP="00FC7FB1">
            <w:pPr>
              <w:rPr>
                <w:szCs w:val="22"/>
              </w:rPr>
            </w:pPr>
          </w:p>
        </w:tc>
      </w:tr>
      <w:tr w:rsidR="00A13A2C" w:rsidRPr="006332D6" w14:paraId="1E96D45C"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79E34537" w14:textId="77777777" w:rsidR="00A13A2C" w:rsidRPr="006332D6" w:rsidRDefault="00A13A2C" w:rsidP="00FC7FB1">
            <w:pPr>
              <w:rPr>
                <w:szCs w:val="22"/>
              </w:rPr>
            </w:pPr>
            <w:r w:rsidRPr="006332D6">
              <w:rPr>
                <w:rFonts w:hint="eastAsia"/>
                <w:szCs w:val="22"/>
              </w:rPr>
              <w:t>왜곡표시</w:t>
            </w:r>
          </w:p>
        </w:tc>
        <w:tc>
          <w:tcPr>
            <w:tcW w:w="6945" w:type="dxa"/>
            <w:tcBorders>
              <w:top w:val="single" w:sz="4" w:space="0" w:color="auto"/>
              <w:left w:val="single" w:sz="4" w:space="0" w:color="auto"/>
              <w:bottom w:val="single" w:sz="4" w:space="0" w:color="auto"/>
              <w:right w:val="single" w:sz="4" w:space="0" w:color="auto"/>
            </w:tcBorders>
          </w:tcPr>
          <w:p w14:paraId="1EE3533B" w14:textId="77777777" w:rsidR="00A13A2C" w:rsidRPr="006332D6" w:rsidRDefault="00A13A2C" w:rsidP="00FC7FB1">
            <w:pPr>
              <w:rPr>
                <w:szCs w:val="22"/>
              </w:rPr>
            </w:pPr>
            <w:r w:rsidRPr="006332D6">
              <w:rPr>
                <w:rFonts w:hint="eastAsia"/>
                <w:szCs w:val="22"/>
              </w:rPr>
              <w:t>재무제표에 보고된 금액, 분류, 공시 또는 표시와 해당 재무보고체계의 요구에 따른 금액, 분류, 공시 또는 표시와의 차이. 왜곡표시는 오류 또는 부정으로 발생될 수 있다.</w:t>
            </w:r>
          </w:p>
          <w:p w14:paraId="11FCC8D7" w14:textId="77777777" w:rsidR="00A13A2C" w:rsidRPr="006332D6" w:rsidRDefault="00A13A2C" w:rsidP="00FC7FB1">
            <w:pPr>
              <w:rPr>
                <w:szCs w:val="22"/>
              </w:rPr>
            </w:pPr>
          </w:p>
          <w:p w14:paraId="29B1A1BF" w14:textId="77777777" w:rsidR="00A13A2C" w:rsidRPr="006332D6" w:rsidRDefault="00A13A2C" w:rsidP="00FC7FB1">
            <w:pPr>
              <w:rPr>
                <w:szCs w:val="22"/>
              </w:rPr>
            </w:pPr>
            <w:r w:rsidRPr="006332D6">
              <w:rPr>
                <w:rFonts w:hint="eastAsia"/>
                <w:szCs w:val="22"/>
              </w:rPr>
              <w:t>감사인이 재무제표가 중요성의 관점에서 공정하게 표시하고 있는지, 또는 진실하고 공정한 관점을 제시하는지 여부에 대하여 의견을 표명하는 경우, 왜곡표시에는 중요성의 관점에서 공정하게 표시하거나 진실하고 공정한 관점을 제시하기 위해 감사인이 필요하다고 판단한 금액, 분류, 표시 또는 공시에 대한 수정도 포함된다.</w:t>
            </w:r>
          </w:p>
        </w:tc>
      </w:tr>
      <w:tr w:rsidR="00A13A2C" w:rsidRPr="006332D6" w14:paraId="368DBF15"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B5D9B33" w14:textId="77777777" w:rsidR="00A13A2C" w:rsidRPr="006332D6" w:rsidRDefault="00A13A2C" w:rsidP="00FC7FB1">
            <w:pPr>
              <w:rPr>
                <w:szCs w:val="22"/>
              </w:rPr>
            </w:pPr>
            <w:r w:rsidRPr="006332D6">
              <w:rPr>
                <w:rFonts w:hint="eastAsia"/>
                <w:szCs w:val="22"/>
              </w:rPr>
              <w:t>외부조회</w:t>
            </w:r>
          </w:p>
        </w:tc>
        <w:tc>
          <w:tcPr>
            <w:tcW w:w="6945" w:type="dxa"/>
            <w:tcBorders>
              <w:top w:val="single" w:sz="4" w:space="0" w:color="auto"/>
              <w:left w:val="single" w:sz="4" w:space="0" w:color="auto"/>
              <w:bottom w:val="single" w:sz="4" w:space="0" w:color="auto"/>
              <w:right w:val="single" w:sz="4" w:space="0" w:color="auto"/>
            </w:tcBorders>
            <w:hideMark/>
          </w:tcPr>
          <w:p w14:paraId="7117BBD5" w14:textId="77777777" w:rsidR="00A13A2C" w:rsidRPr="006332D6" w:rsidRDefault="00A13A2C" w:rsidP="00FC7FB1">
            <w:pPr>
              <w:rPr>
                <w:szCs w:val="22"/>
              </w:rPr>
            </w:pPr>
            <w:r w:rsidRPr="006332D6">
              <w:rPr>
                <w:rFonts w:hint="eastAsia"/>
                <w:szCs w:val="22"/>
              </w:rPr>
              <w:t>감사인이 제3자(</w:t>
            </w:r>
            <w:proofErr w:type="spellStart"/>
            <w:r w:rsidRPr="006332D6">
              <w:rPr>
                <w:rFonts w:hint="eastAsia"/>
                <w:szCs w:val="22"/>
              </w:rPr>
              <w:t>조회처</w:t>
            </w:r>
            <w:proofErr w:type="spellEnd"/>
            <w:r w:rsidRPr="006332D6">
              <w:rPr>
                <w:rFonts w:hint="eastAsia"/>
                <w:szCs w:val="22"/>
              </w:rPr>
              <w:t>. 조회 대상자라고도 한다)로부터 종이형태나, 전자문서 또는 기타 매체를 통해 직접적인 서면 회신으로 입수한 감사증거</w:t>
            </w:r>
          </w:p>
        </w:tc>
      </w:tr>
      <w:tr w:rsidR="00A13A2C" w:rsidRPr="006332D6" w14:paraId="241EEE3F"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76E86743" w14:textId="77777777" w:rsidR="00A13A2C" w:rsidRPr="006332D6" w:rsidRDefault="00A13A2C" w:rsidP="00FC7FB1">
            <w:pPr>
              <w:rPr>
                <w:szCs w:val="22"/>
              </w:rPr>
            </w:pPr>
            <w:r w:rsidRPr="006332D6">
              <w:rPr>
                <w:rFonts w:hint="eastAsia"/>
                <w:szCs w:val="22"/>
              </w:rPr>
              <w:lastRenderedPageBreak/>
              <w:t>위험평가절차</w:t>
            </w:r>
          </w:p>
        </w:tc>
        <w:tc>
          <w:tcPr>
            <w:tcW w:w="6945" w:type="dxa"/>
            <w:tcBorders>
              <w:top w:val="single" w:sz="4" w:space="0" w:color="auto"/>
              <w:left w:val="single" w:sz="4" w:space="0" w:color="auto"/>
              <w:bottom w:val="single" w:sz="4" w:space="0" w:color="auto"/>
              <w:right w:val="single" w:sz="4" w:space="0" w:color="auto"/>
            </w:tcBorders>
            <w:hideMark/>
          </w:tcPr>
          <w:p w14:paraId="4CCE5EFD" w14:textId="77777777" w:rsidR="00A13A2C" w:rsidRPr="006332D6" w:rsidRDefault="00A13A2C" w:rsidP="00FC7FB1">
            <w:pPr>
              <w:rPr>
                <w:szCs w:val="22"/>
              </w:rPr>
            </w:pPr>
            <w:r w:rsidRPr="006332D6">
              <w:rPr>
                <w:rFonts w:hint="eastAsia"/>
                <w:szCs w:val="22"/>
              </w:rPr>
              <w:t xml:space="preserve">내부통제 등 기업과 기업환경을 이해하고, 재무제표 및 경영진주장 수준에서 부정이나 오류로 인한 </w:t>
            </w:r>
            <w:proofErr w:type="spellStart"/>
            <w:r w:rsidRPr="006332D6">
              <w:rPr>
                <w:rFonts w:hint="eastAsia"/>
                <w:szCs w:val="22"/>
              </w:rPr>
              <w:t>중요왜곡표시위험을</w:t>
            </w:r>
            <w:proofErr w:type="spellEnd"/>
            <w:r w:rsidRPr="006332D6">
              <w:rPr>
                <w:rFonts w:hint="eastAsia"/>
                <w:szCs w:val="22"/>
              </w:rPr>
              <w:t xml:space="preserve"> 식별하고 평가하기 위하여 수행하는 감사절차</w:t>
            </w:r>
          </w:p>
        </w:tc>
      </w:tr>
      <w:tr w:rsidR="00A13A2C" w:rsidRPr="006332D6" w14:paraId="20889885"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1A6B4A9" w14:textId="77777777" w:rsidR="00A13A2C" w:rsidRPr="006332D6" w:rsidRDefault="00A13A2C" w:rsidP="00FC7FB1">
            <w:pPr>
              <w:rPr>
                <w:szCs w:val="22"/>
              </w:rPr>
            </w:pPr>
            <w:r w:rsidRPr="006332D6">
              <w:rPr>
                <w:rFonts w:hint="eastAsia"/>
                <w:szCs w:val="22"/>
              </w:rPr>
              <w:t>유의적 내부통제 미비점</w:t>
            </w:r>
          </w:p>
        </w:tc>
        <w:tc>
          <w:tcPr>
            <w:tcW w:w="6945" w:type="dxa"/>
            <w:tcBorders>
              <w:top w:val="single" w:sz="4" w:space="0" w:color="auto"/>
              <w:left w:val="single" w:sz="4" w:space="0" w:color="auto"/>
              <w:bottom w:val="single" w:sz="4" w:space="0" w:color="auto"/>
              <w:right w:val="single" w:sz="4" w:space="0" w:color="auto"/>
            </w:tcBorders>
            <w:hideMark/>
          </w:tcPr>
          <w:p w14:paraId="036DA611" w14:textId="77777777" w:rsidR="00A13A2C" w:rsidRPr="006332D6" w:rsidRDefault="00A13A2C" w:rsidP="00FC7FB1">
            <w:pPr>
              <w:rPr>
                <w:szCs w:val="22"/>
              </w:rPr>
            </w:pPr>
            <w:r w:rsidRPr="006332D6">
              <w:rPr>
                <w:rFonts w:hint="eastAsia"/>
                <w:szCs w:val="22"/>
              </w:rPr>
              <w:t>감사인의 전문가적 판단에 따라, 지배기구가 주의를 기울일 만큼 충분히 중요하다고 판단되는 내부통제의 미비점 또는 미비점들의 결합</w:t>
            </w:r>
          </w:p>
        </w:tc>
      </w:tr>
      <w:tr w:rsidR="00A13A2C" w:rsidRPr="006332D6" w14:paraId="1A60E544"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334FDE97" w14:textId="77777777" w:rsidR="00A13A2C" w:rsidRPr="006332D6" w:rsidRDefault="00A13A2C" w:rsidP="00FC7FB1">
            <w:pPr>
              <w:rPr>
                <w:szCs w:val="22"/>
              </w:rPr>
            </w:pPr>
            <w:r w:rsidRPr="006332D6">
              <w:rPr>
                <w:rFonts w:hint="eastAsia"/>
                <w:szCs w:val="22"/>
              </w:rPr>
              <w:t>유의적 위험</w:t>
            </w:r>
          </w:p>
        </w:tc>
        <w:tc>
          <w:tcPr>
            <w:tcW w:w="6945" w:type="dxa"/>
            <w:tcBorders>
              <w:top w:val="single" w:sz="4" w:space="0" w:color="auto"/>
              <w:left w:val="single" w:sz="4" w:space="0" w:color="auto"/>
              <w:bottom w:val="single" w:sz="4" w:space="0" w:color="auto"/>
              <w:right w:val="single" w:sz="4" w:space="0" w:color="auto"/>
            </w:tcBorders>
            <w:hideMark/>
          </w:tcPr>
          <w:p w14:paraId="1A1B0A25" w14:textId="77777777" w:rsidR="00A13A2C" w:rsidRPr="006332D6" w:rsidRDefault="00A13A2C" w:rsidP="00FC7FB1">
            <w:pPr>
              <w:rPr>
                <w:szCs w:val="22"/>
              </w:rPr>
            </w:pPr>
            <w:r w:rsidRPr="006332D6">
              <w:rPr>
                <w:rFonts w:hint="eastAsia"/>
                <w:szCs w:val="22"/>
              </w:rPr>
              <w:t xml:space="preserve">감사인이 판단할 때 감사상 특별한 고려가 요구되는 것으로 식별되고 평가된 </w:t>
            </w:r>
            <w:proofErr w:type="spellStart"/>
            <w:r w:rsidRPr="006332D6">
              <w:rPr>
                <w:rFonts w:hint="eastAsia"/>
                <w:szCs w:val="22"/>
              </w:rPr>
              <w:t>중요왜곡표시위험</w:t>
            </w:r>
            <w:proofErr w:type="spellEnd"/>
          </w:p>
        </w:tc>
      </w:tr>
      <w:tr w:rsidR="00A13A2C" w:rsidRPr="006332D6" w14:paraId="17DC1C62"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248218C" w14:textId="77777777" w:rsidR="00A13A2C" w:rsidRPr="006332D6" w:rsidRDefault="00A13A2C" w:rsidP="00FC7FB1">
            <w:pPr>
              <w:rPr>
                <w:szCs w:val="22"/>
              </w:rPr>
            </w:pPr>
            <w:r w:rsidRPr="006332D6">
              <w:rPr>
                <w:rFonts w:hint="eastAsia"/>
                <w:szCs w:val="22"/>
              </w:rPr>
              <w:t>일반목적 재무제표</w:t>
            </w:r>
          </w:p>
        </w:tc>
        <w:tc>
          <w:tcPr>
            <w:tcW w:w="6945" w:type="dxa"/>
            <w:tcBorders>
              <w:top w:val="single" w:sz="4" w:space="0" w:color="auto"/>
              <w:left w:val="single" w:sz="4" w:space="0" w:color="auto"/>
              <w:bottom w:val="single" w:sz="4" w:space="0" w:color="auto"/>
              <w:right w:val="single" w:sz="4" w:space="0" w:color="auto"/>
            </w:tcBorders>
          </w:tcPr>
          <w:p w14:paraId="743BA20B" w14:textId="77777777" w:rsidR="00A13A2C" w:rsidRPr="006332D6" w:rsidRDefault="00A13A2C" w:rsidP="00FC7FB1">
            <w:pPr>
              <w:rPr>
                <w:szCs w:val="22"/>
              </w:rPr>
            </w:pPr>
            <w:r w:rsidRPr="006332D6">
              <w:rPr>
                <w:rFonts w:hint="eastAsia"/>
                <w:szCs w:val="22"/>
              </w:rPr>
              <w:t>일반목적 재무보고체계에 따라 작성된 재무제표</w:t>
            </w:r>
          </w:p>
          <w:p w14:paraId="2EC463F4" w14:textId="77777777" w:rsidR="00A13A2C" w:rsidRPr="006332D6" w:rsidRDefault="00A13A2C" w:rsidP="00FC7FB1">
            <w:pPr>
              <w:rPr>
                <w:szCs w:val="22"/>
              </w:rPr>
            </w:pPr>
            <w:r w:rsidRPr="006332D6">
              <w:rPr>
                <w:rFonts w:hint="eastAsia"/>
                <w:szCs w:val="22"/>
              </w:rPr>
              <w:t xml:space="preserve">일반목적 재무보고체계는 광범위한 이용자의 공통된 재무정보 수요를 충족시키도록 설계된 재무보고체계로서 </w:t>
            </w:r>
            <w:proofErr w:type="spellStart"/>
            <w:r w:rsidRPr="006332D6">
              <w:rPr>
                <w:rFonts w:hint="eastAsia"/>
                <w:szCs w:val="22"/>
              </w:rPr>
              <w:t>일반목적체계라고도</w:t>
            </w:r>
            <w:proofErr w:type="spellEnd"/>
            <w:r w:rsidRPr="006332D6">
              <w:rPr>
                <w:rFonts w:hint="eastAsia"/>
                <w:szCs w:val="22"/>
              </w:rPr>
              <w:t xml:space="preserve"> 한다. 일반목적 재무보고체계는 공정표시 재무보고체계 (또는 공정표시체계)일 수도 있고 준수 재무보고체계(또는 준수체계)일 수도 있다. </w:t>
            </w:r>
          </w:p>
          <w:p w14:paraId="3F3B471B" w14:textId="77777777" w:rsidR="00A13A2C" w:rsidRPr="006332D6" w:rsidRDefault="00A13A2C" w:rsidP="00FC7FB1">
            <w:pPr>
              <w:widowControl/>
              <w:ind w:leftChars="200" w:left="400"/>
              <w:rPr>
                <w:szCs w:val="22"/>
              </w:rPr>
            </w:pPr>
            <w:r w:rsidRPr="006332D6">
              <w:rPr>
                <w:rFonts w:hint="eastAsia"/>
                <w:szCs w:val="22"/>
              </w:rPr>
              <w:t xml:space="preserve"> </w:t>
            </w:r>
          </w:p>
          <w:p w14:paraId="642C08F0" w14:textId="77777777" w:rsidR="001B3B1E" w:rsidRPr="006332D6" w:rsidRDefault="00A13A2C" w:rsidP="00FC7FB1">
            <w:pPr>
              <w:widowControl/>
              <w:rPr>
                <w:szCs w:val="22"/>
              </w:rPr>
            </w:pPr>
            <w:r w:rsidRPr="006332D6">
              <w:rPr>
                <w:rFonts w:hint="eastAsia"/>
                <w:szCs w:val="22"/>
              </w:rPr>
              <w:t>“</w:t>
            </w:r>
            <w:proofErr w:type="spellStart"/>
            <w:r w:rsidRPr="006332D6">
              <w:rPr>
                <w:rFonts w:hint="eastAsia"/>
                <w:szCs w:val="22"/>
              </w:rPr>
              <w:t>공정표시체계”라는</w:t>
            </w:r>
            <w:proofErr w:type="spellEnd"/>
            <w:r w:rsidRPr="006332D6">
              <w:rPr>
                <w:rFonts w:hint="eastAsia"/>
                <w:szCs w:val="22"/>
              </w:rPr>
              <w:t xml:space="preserve"> 용어는 해당 체계가 그 요구사항을 준수하도록 요구할 뿐만 아니라, 다음 사항 중 하나를 인정하는 재무보고체계를 언급할 때 사용된다. </w:t>
            </w:r>
          </w:p>
          <w:p w14:paraId="5FF01DAC" w14:textId="77777777" w:rsidR="001B3B1E" w:rsidRPr="00707327" w:rsidRDefault="00A13A2C" w:rsidP="000B1487">
            <w:pPr>
              <w:pStyle w:val="a9"/>
              <w:widowControl/>
              <w:numPr>
                <w:ilvl w:val="0"/>
                <w:numId w:val="652"/>
              </w:numPr>
            </w:pPr>
            <w:r w:rsidRPr="00707327">
              <w:rPr>
                <w:rFonts w:hint="eastAsia"/>
              </w:rPr>
              <w:t>재무제표의 공정한 표시를 달성하기 위하여 경영진이 해당 체계가 구체적으로 요구하는 것 이상으로 공시하는 것이 필요할 수 있다고 명시적이거나 묵시적으로 인정함</w:t>
            </w:r>
          </w:p>
          <w:p w14:paraId="09F0F3A2" w14:textId="085FD80D" w:rsidR="00A13A2C" w:rsidRPr="006332D6" w:rsidRDefault="00A13A2C" w:rsidP="000B1487">
            <w:pPr>
              <w:pStyle w:val="a9"/>
              <w:widowControl/>
              <w:numPr>
                <w:ilvl w:val="0"/>
                <w:numId w:val="652"/>
              </w:numPr>
              <w:rPr>
                <w:szCs w:val="22"/>
              </w:rPr>
            </w:pPr>
            <w:r w:rsidRPr="006332D6">
              <w:rPr>
                <w:rFonts w:hint="eastAsia"/>
                <w:szCs w:val="22"/>
              </w:rPr>
              <w:t xml:space="preserve">재무제표의 공정한 표시를 달성하기 위하여 경영진이 해당 체계의 요구사항에서 이탈하는 것이 필요할 수 있다고 명시적으로 인정함. </w:t>
            </w:r>
            <w:proofErr w:type="spellStart"/>
            <w:r w:rsidRPr="006332D6">
              <w:rPr>
                <w:rFonts w:hint="eastAsia"/>
                <w:szCs w:val="22"/>
              </w:rPr>
              <w:t>예상컨대</w:t>
            </w:r>
            <w:proofErr w:type="spellEnd"/>
            <w:r w:rsidRPr="006332D6">
              <w:rPr>
                <w:rFonts w:hint="eastAsia"/>
                <w:szCs w:val="22"/>
              </w:rPr>
              <w:t xml:space="preserve"> 그러한 이탈은 극히 드문 상황에서만 필요할 것이다. </w:t>
            </w:r>
          </w:p>
          <w:p w14:paraId="7BBF3F3A" w14:textId="77777777" w:rsidR="00A13A2C" w:rsidRPr="006332D6" w:rsidRDefault="00A13A2C" w:rsidP="00FC7FB1">
            <w:pPr>
              <w:widowControl/>
              <w:ind w:left="400"/>
              <w:rPr>
                <w:szCs w:val="22"/>
              </w:rPr>
            </w:pPr>
          </w:p>
          <w:p w14:paraId="72E988CE" w14:textId="77777777" w:rsidR="00A13A2C" w:rsidRPr="006332D6" w:rsidRDefault="00A13A2C" w:rsidP="00FC7FB1">
            <w:pPr>
              <w:widowControl/>
              <w:rPr>
                <w:szCs w:val="22"/>
              </w:rPr>
            </w:pPr>
            <w:r w:rsidRPr="006332D6">
              <w:rPr>
                <w:rFonts w:hint="eastAsia"/>
                <w:szCs w:val="22"/>
              </w:rPr>
              <w:t>“</w:t>
            </w:r>
            <w:proofErr w:type="spellStart"/>
            <w:r w:rsidRPr="006332D6">
              <w:rPr>
                <w:rFonts w:hint="eastAsia"/>
                <w:szCs w:val="22"/>
              </w:rPr>
              <w:t>준수체계”라는</w:t>
            </w:r>
            <w:proofErr w:type="spellEnd"/>
            <w:r w:rsidRPr="006332D6">
              <w:rPr>
                <w:rFonts w:hint="eastAsia"/>
                <w:szCs w:val="22"/>
              </w:rPr>
              <w:t xml:space="preserve"> 용어는 해당 체계의 요구사항을 준수하도록 요구하지만, 위 (</w:t>
            </w:r>
            <w:proofErr w:type="spellStart"/>
            <w:r w:rsidRPr="006332D6">
              <w:rPr>
                <w:rFonts w:hint="eastAsia"/>
                <w:szCs w:val="22"/>
              </w:rPr>
              <w:t>i</w:t>
            </w:r>
            <w:proofErr w:type="spellEnd"/>
            <w:r w:rsidRPr="006332D6">
              <w:rPr>
                <w:rFonts w:hint="eastAsia"/>
                <w:szCs w:val="22"/>
              </w:rPr>
              <w:t xml:space="preserve">) 또는 (ii)에서 인정하는 사항은 포함되지 아니한 재무보고체계를 언급할 때 사용된다. </w:t>
            </w:r>
          </w:p>
          <w:p w14:paraId="0432470B" w14:textId="77777777" w:rsidR="00A13A2C" w:rsidRPr="006332D6" w:rsidRDefault="00A13A2C" w:rsidP="00FC7FB1">
            <w:pPr>
              <w:rPr>
                <w:szCs w:val="22"/>
              </w:rPr>
            </w:pPr>
          </w:p>
        </w:tc>
      </w:tr>
      <w:tr w:rsidR="00A13A2C" w:rsidRPr="006332D6" w14:paraId="2181A424"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72399598" w14:textId="77777777" w:rsidR="00A13A2C" w:rsidRPr="006332D6" w:rsidRDefault="00A13A2C" w:rsidP="00FC7FB1">
            <w:pPr>
              <w:rPr>
                <w:szCs w:val="22"/>
              </w:rPr>
            </w:pPr>
            <w:r w:rsidRPr="006332D6">
              <w:rPr>
                <w:rFonts w:hint="eastAsia"/>
                <w:szCs w:val="22"/>
              </w:rPr>
              <w:t>재무제표</w:t>
            </w:r>
          </w:p>
        </w:tc>
        <w:tc>
          <w:tcPr>
            <w:tcW w:w="6945" w:type="dxa"/>
            <w:tcBorders>
              <w:top w:val="single" w:sz="4" w:space="0" w:color="auto"/>
              <w:left w:val="single" w:sz="4" w:space="0" w:color="auto"/>
              <w:bottom w:val="single" w:sz="4" w:space="0" w:color="auto"/>
              <w:right w:val="single" w:sz="4" w:space="0" w:color="auto"/>
            </w:tcBorders>
            <w:hideMark/>
          </w:tcPr>
          <w:p w14:paraId="262CD8B0" w14:textId="77777777" w:rsidR="00A13A2C" w:rsidRPr="006332D6" w:rsidRDefault="00A13A2C" w:rsidP="00FC7FB1">
            <w:pPr>
              <w:rPr>
                <w:szCs w:val="22"/>
              </w:rPr>
            </w:pPr>
            <w:r w:rsidRPr="006332D6">
              <w:rPr>
                <w:rFonts w:hint="eastAsia"/>
                <w:szCs w:val="22"/>
              </w:rPr>
              <w:t>어떤 기업의 일정시점의 경제적 자원이나 의무의 상태 또는 일정기간의 이들의 변동을 일정한 재무보고체계에 따라 커뮤니케이션하도록 의도된 역사적 재무정보의 체계적인 표시로서, 관련 공시를 포함한다. 관련 주석은 통상 유의적인 회계정책의 요약과 그 밖의 설명정보로 구성된다. “</w:t>
            </w:r>
            <w:proofErr w:type="spellStart"/>
            <w:r w:rsidRPr="006332D6">
              <w:rPr>
                <w:rFonts w:hint="eastAsia"/>
                <w:szCs w:val="22"/>
              </w:rPr>
              <w:t>재무제표”라는</w:t>
            </w:r>
            <w:proofErr w:type="spellEnd"/>
            <w:r w:rsidRPr="006332D6">
              <w:rPr>
                <w:rFonts w:hint="eastAsia"/>
                <w:szCs w:val="22"/>
              </w:rPr>
              <w:t xml:space="preserve"> 용어는 일반적으로 해당 재무보고체계의 요구사항에 의하여 결정된 전체재무제표를 지칭하지만, 단위재무제표를 지칭할 수도 있다. “</w:t>
            </w:r>
            <w:proofErr w:type="spellStart"/>
            <w:r w:rsidRPr="006332D6">
              <w:rPr>
                <w:rFonts w:hint="eastAsia"/>
                <w:szCs w:val="22"/>
              </w:rPr>
              <w:t>공시”는</w:t>
            </w:r>
            <w:proofErr w:type="spellEnd"/>
            <w:r w:rsidRPr="006332D6">
              <w:rPr>
                <w:rFonts w:hint="eastAsia"/>
                <w:szCs w:val="22"/>
              </w:rPr>
              <w:t xml:space="preserve"> 해당 재무보고체계에서 재무제표 본문이나 주석 또는 </w:t>
            </w:r>
            <w:proofErr w:type="spellStart"/>
            <w:r w:rsidRPr="006332D6">
              <w:rPr>
                <w:rFonts w:hint="eastAsia"/>
                <w:szCs w:val="22"/>
              </w:rPr>
              <w:t>상호참조</w:t>
            </w:r>
            <w:r w:rsidRPr="006332D6">
              <w:rPr>
                <w:rFonts w:hint="eastAsia"/>
                <w:szCs w:val="22"/>
              </w:rPr>
              <w:lastRenderedPageBreak/>
              <w:t>로</w:t>
            </w:r>
            <w:proofErr w:type="spellEnd"/>
            <w:r w:rsidRPr="006332D6">
              <w:rPr>
                <w:rFonts w:hint="eastAsia"/>
                <w:szCs w:val="22"/>
              </w:rPr>
              <w:t xml:space="preserve"> 그에 포함되도록 요구되거나, 명시적으로 허용되거나, 또는 달리 허용되는 것으로 제시된 설명적 정보나 서술적 정보로 구성된다. </w:t>
            </w:r>
          </w:p>
        </w:tc>
      </w:tr>
      <w:tr w:rsidR="00A13A2C" w:rsidRPr="006332D6" w14:paraId="535D2795"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582C882" w14:textId="77777777" w:rsidR="00A13A2C" w:rsidRPr="006332D6" w:rsidRDefault="00A13A2C" w:rsidP="00FC7FB1">
            <w:pPr>
              <w:rPr>
                <w:szCs w:val="22"/>
              </w:rPr>
            </w:pPr>
            <w:r w:rsidRPr="006332D6">
              <w:rPr>
                <w:rFonts w:hint="eastAsia"/>
                <w:szCs w:val="22"/>
              </w:rPr>
              <w:lastRenderedPageBreak/>
              <w:t>재무제표일</w:t>
            </w:r>
          </w:p>
        </w:tc>
        <w:tc>
          <w:tcPr>
            <w:tcW w:w="6945" w:type="dxa"/>
            <w:tcBorders>
              <w:top w:val="single" w:sz="4" w:space="0" w:color="auto"/>
              <w:left w:val="single" w:sz="4" w:space="0" w:color="auto"/>
              <w:bottom w:val="single" w:sz="4" w:space="0" w:color="auto"/>
              <w:right w:val="single" w:sz="4" w:space="0" w:color="auto"/>
            </w:tcBorders>
            <w:hideMark/>
          </w:tcPr>
          <w:p w14:paraId="0552C506" w14:textId="77777777" w:rsidR="00A13A2C" w:rsidRPr="006332D6" w:rsidRDefault="00A13A2C" w:rsidP="00FC7FB1">
            <w:pPr>
              <w:rPr>
                <w:szCs w:val="22"/>
              </w:rPr>
            </w:pPr>
            <w:r w:rsidRPr="006332D6">
              <w:rPr>
                <w:rFonts w:hint="eastAsia"/>
                <w:szCs w:val="22"/>
              </w:rPr>
              <w:t>재무제표가 포함하는 가장 최근 보고기간의 말일</w:t>
            </w:r>
          </w:p>
        </w:tc>
      </w:tr>
      <w:tr w:rsidR="00A13A2C" w:rsidRPr="006332D6" w14:paraId="41917891"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37C46602" w14:textId="77777777" w:rsidR="00A13A2C" w:rsidRPr="006332D6" w:rsidRDefault="00A13A2C" w:rsidP="00FC7FB1">
            <w:pPr>
              <w:rPr>
                <w:szCs w:val="22"/>
              </w:rPr>
            </w:pPr>
            <w:r w:rsidRPr="006332D6">
              <w:rPr>
                <w:rFonts w:hint="eastAsia"/>
                <w:szCs w:val="22"/>
              </w:rPr>
              <w:t>적정의견</w:t>
            </w:r>
          </w:p>
        </w:tc>
        <w:tc>
          <w:tcPr>
            <w:tcW w:w="6945" w:type="dxa"/>
            <w:tcBorders>
              <w:top w:val="single" w:sz="4" w:space="0" w:color="auto"/>
              <w:left w:val="single" w:sz="4" w:space="0" w:color="auto"/>
              <w:bottom w:val="single" w:sz="4" w:space="0" w:color="auto"/>
              <w:right w:val="single" w:sz="4" w:space="0" w:color="auto"/>
            </w:tcBorders>
            <w:hideMark/>
          </w:tcPr>
          <w:p w14:paraId="048A1D44" w14:textId="77777777" w:rsidR="00A13A2C" w:rsidRPr="006332D6" w:rsidRDefault="00A13A2C" w:rsidP="00FC7FB1">
            <w:pPr>
              <w:rPr>
                <w:szCs w:val="22"/>
              </w:rPr>
            </w:pPr>
            <w:r w:rsidRPr="006332D6">
              <w:rPr>
                <w:rFonts w:hint="eastAsia"/>
                <w:szCs w:val="22"/>
              </w:rPr>
              <w:t xml:space="preserve">감사인이 재무제표가 중요성의 관점에서 해당 재무보고체계에 따라 작성되었다고 결론을 내릴 경우에 표명되는 의견 </w:t>
            </w:r>
          </w:p>
        </w:tc>
      </w:tr>
      <w:tr w:rsidR="00A13A2C" w:rsidRPr="006332D6" w14:paraId="273BD357"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4CB3BBB" w14:textId="77777777" w:rsidR="00A13A2C" w:rsidRPr="006332D6" w:rsidRDefault="00A13A2C" w:rsidP="00FC7FB1">
            <w:pPr>
              <w:rPr>
                <w:szCs w:val="22"/>
              </w:rPr>
            </w:pPr>
            <w:r w:rsidRPr="006332D6">
              <w:rPr>
                <w:rFonts w:hint="eastAsia"/>
                <w:szCs w:val="22"/>
              </w:rPr>
              <w:t>전문가적 의구심</w:t>
            </w:r>
          </w:p>
        </w:tc>
        <w:tc>
          <w:tcPr>
            <w:tcW w:w="6945" w:type="dxa"/>
            <w:tcBorders>
              <w:top w:val="single" w:sz="4" w:space="0" w:color="auto"/>
              <w:left w:val="single" w:sz="4" w:space="0" w:color="auto"/>
              <w:bottom w:val="single" w:sz="4" w:space="0" w:color="auto"/>
              <w:right w:val="single" w:sz="4" w:space="0" w:color="auto"/>
            </w:tcBorders>
          </w:tcPr>
          <w:p w14:paraId="03BF1B60" w14:textId="77777777" w:rsidR="00A13A2C" w:rsidRPr="006332D6" w:rsidRDefault="00A13A2C" w:rsidP="00FC7FB1">
            <w:pPr>
              <w:rPr>
                <w:szCs w:val="22"/>
              </w:rPr>
            </w:pPr>
            <w:r w:rsidRPr="006332D6">
              <w:rPr>
                <w:rFonts w:hint="eastAsia"/>
                <w:szCs w:val="22"/>
              </w:rPr>
              <w:t>오류나 부정으로 인한 왜곡표시 가능성을 나타내는 것일 수 있는 상황에 유의하면서, 의문을 갖는 마음과 감사증거에 대한 비판적인 평가를 포함하는 태도</w:t>
            </w:r>
          </w:p>
          <w:p w14:paraId="5589EC51" w14:textId="77777777" w:rsidR="00A13A2C" w:rsidRPr="006332D6" w:rsidRDefault="00A13A2C" w:rsidP="00FC7FB1">
            <w:pPr>
              <w:rPr>
                <w:szCs w:val="22"/>
              </w:rPr>
            </w:pPr>
          </w:p>
        </w:tc>
      </w:tr>
      <w:tr w:rsidR="00A13A2C" w:rsidRPr="006332D6" w14:paraId="21DE007E"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3D278A5F" w14:textId="77777777" w:rsidR="00A13A2C" w:rsidRPr="006332D6" w:rsidRDefault="00A13A2C" w:rsidP="00FC7FB1">
            <w:pPr>
              <w:rPr>
                <w:szCs w:val="22"/>
              </w:rPr>
            </w:pPr>
            <w:r w:rsidRPr="006332D6">
              <w:rPr>
                <w:rFonts w:hint="eastAsia"/>
                <w:szCs w:val="22"/>
              </w:rPr>
              <w:t>전문가적 판단</w:t>
            </w:r>
          </w:p>
        </w:tc>
        <w:tc>
          <w:tcPr>
            <w:tcW w:w="6945" w:type="dxa"/>
            <w:tcBorders>
              <w:top w:val="single" w:sz="4" w:space="0" w:color="auto"/>
              <w:left w:val="single" w:sz="4" w:space="0" w:color="auto"/>
              <w:bottom w:val="single" w:sz="4" w:space="0" w:color="auto"/>
              <w:right w:val="single" w:sz="4" w:space="0" w:color="auto"/>
            </w:tcBorders>
            <w:hideMark/>
          </w:tcPr>
          <w:p w14:paraId="30F42937" w14:textId="77777777" w:rsidR="00A13A2C" w:rsidRPr="006332D6" w:rsidRDefault="00A13A2C" w:rsidP="00FC7FB1">
            <w:pPr>
              <w:rPr>
                <w:szCs w:val="22"/>
              </w:rPr>
            </w:pPr>
            <w:r w:rsidRPr="006332D6">
              <w:rPr>
                <w:rFonts w:hint="eastAsia"/>
                <w:szCs w:val="22"/>
              </w:rPr>
              <w:t>감사업무 상황에 적합한 일련의 행동에 관하여 정보에 근거한 의사결정을 내릴 때 감사기준, 회계기준 및 윤리기준에 근거하여 관련된 훈련과 지식 및 경험의 적용</w:t>
            </w:r>
          </w:p>
        </w:tc>
      </w:tr>
      <w:tr w:rsidR="00A13A2C" w:rsidRPr="006332D6" w14:paraId="47B895A3"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CC5AF9F" w14:textId="77777777" w:rsidR="00A13A2C" w:rsidRPr="006332D6" w:rsidRDefault="00A13A2C" w:rsidP="00FC7FB1">
            <w:pPr>
              <w:rPr>
                <w:szCs w:val="22"/>
              </w:rPr>
            </w:pPr>
            <w:r w:rsidRPr="006332D6">
              <w:rPr>
                <w:rFonts w:hint="eastAsia"/>
                <w:szCs w:val="22"/>
              </w:rPr>
              <w:t>전문성</w:t>
            </w:r>
          </w:p>
        </w:tc>
        <w:tc>
          <w:tcPr>
            <w:tcW w:w="6945" w:type="dxa"/>
            <w:tcBorders>
              <w:top w:val="single" w:sz="4" w:space="0" w:color="auto"/>
              <w:left w:val="single" w:sz="4" w:space="0" w:color="auto"/>
              <w:bottom w:val="single" w:sz="4" w:space="0" w:color="auto"/>
              <w:right w:val="single" w:sz="4" w:space="0" w:color="auto"/>
            </w:tcBorders>
            <w:hideMark/>
          </w:tcPr>
          <w:p w14:paraId="26EF5C67" w14:textId="77777777" w:rsidR="00A13A2C" w:rsidRPr="006332D6" w:rsidRDefault="00A13A2C" w:rsidP="00FC7FB1">
            <w:pPr>
              <w:rPr>
                <w:szCs w:val="22"/>
              </w:rPr>
            </w:pPr>
            <w:r w:rsidRPr="006332D6">
              <w:rPr>
                <w:rFonts w:hint="eastAsia"/>
                <w:szCs w:val="22"/>
              </w:rPr>
              <w:t>특정분야의 기술, 지식 및 경험</w:t>
            </w:r>
          </w:p>
        </w:tc>
      </w:tr>
      <w:tr w:rsidR="00A13A2C" w:rsidRPr="006332D6" w14:paraId="17FE2053"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F516D3A" w14:textId="77777777" w:rsidR="00A13A2C" w:rsidRPr="006332D6" w:rsidRDefault="00A13A2C" w:rsidP="00FC7FB1">
            <w:pPr>
              <w:rPr>
                <w:szCs w:val="22"/>
              </w:rPr>
            </w:pPr>
            <w:r w:rsidRPr="006332D6">
              <w:rPr>
                <w:rFonts w:hint="eastAsia"/>
                <w:szCs w:val="22"/>
              </w:rPr>
              <w:t>전문직 기준</w:t>
            </w:r>
          </w:p>
        </w:tc>
        <w:tc>
          <w:tcPr>
            <w:tcW w:w="6945" w:type="dxa"/>
            <w:tcBorders>
              <w:top w:val="single" w:sz="4" w:space="0" w:color="auto"/>
              <w:left w:val="single" w:sz="4" w:space="0" w:color="auto"/>
              <w:bottom w:val="single" w:sz="4" w:space="0" w:color="auto"/>
              <w:right w:val="single" w:sz="4" w:space="0" w:color="auto"/>
            </w:tcBorders>
            <w:hideMark/>
          </w:tcPr>
          <w:p w14:paraId="41D809D6" w14:textId="77777777" w:rsidR="00A13A2C" w:rsidRPr="006332D6" w:rsidRDefault="00A13A2C" w:rsidP="00FC7FB1">
            <w:pPr>
              <w:rPr>
                <w:szCs w:val="22"/>
              </w:rPr>
            </w:pPr>
            <w:r w:rsidRPr="006332D6">
              <w:rPr>
                <w:rFonts w:hint="eastAsia"/>
                <w:szCs w:val="22"/>
              </w:rPr>
              <w:t>감사기준과 관련 윤리적 요구사항</w:t>
            </w:r>
          </w:p>
        </w:tc>
      </w:tr>
      <w:tr w:rsidR="00A13A2C" w:rsidRPr="006332D6" w14:paraId="49FE9051"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B2AD1DE" w14:textId="77777777" w:rsidR="00A13A2C" w:rsidRPr="006332D6" w:rsidRDefault="00A13A2C" w:rsidP="00FC7FB1">
            <w:pPr>
              <w:rPr>
                <w:szCs w:val="22"/>
              </w:rPr>
            </w:pPr>
            <w:r w:rsidRPr="006332D6">
              <w:rPr>
                <w:rFonts w:hint="eastAsia"/>
                <w:szCs w:val="22"/>
              </w:rPr>
              <w:t>전반적</w:t>
            </w:r>
          </w:p>
        </w:tc>
        <w:tc>
          <w:tcPr>
            <w:tcW w:w="6945" w:type="dxa"/>
            <w:tcBorders>
              <w:top w:val="single" w:sz="4" w:space="0" w:color="auto"/>
              <w:left w:val="single" w:sz="4" w:space="0" w:color="auto"/>
              <w:bottom w:val="single" w:sz="4" w:space="0" w:color="auto"/>
              <w:right w:val="single" w:sz="4" w:space="0" w:color="auto"/>
            </w:tcBorders>
          </w:tcPr>
          <w:p w14:paraId="72C804AE" w14:textId="77777777" w:rsidR="001B3B1E" w:rsidRPr="006332D6" w:rsidRDefault="00A13A2C" w:rsidP="00FC7FB1">
            <w:pPr>
              <w:rPr>
                <w:szCs w:val="22"/>
              </w:rPr>
            </w:pPr>
            <w:r w:rsidRPr="006332D6">
              <w:rPr>
                <w:rFonts w:hint="eastAsia"/>
                <w:szCs w:val="22"/>
              </w:rPr>
              <w:t>왜곡표시가 재무제표에 미치는 영향 또는 충분하고 적합한 감사증거를 입수할 수 없어서 발견되지 아니한 왜곡표시가 재무제표에 미칠 수 있는 영향을 기술하기 위해 왜곡표시의 관점에서 사용되는 용어. 재무제표에 대한 전반적영향(pervasive effects)은 그 영향이 다음 중 하나에 해당된다고 감사인이 판단하는 경우이다.</w:t>
            </w:r>
          </w:p>
          <w:p w14:paraId="08FD97D5" w14:textId="77777777" w:rsidR="001B3B1E" w:rsidRPr="001E054B" w:rsidRDefault="00A13A2C" w:rsidP="001E054B">
            <w:pPr>
              <w:pStyle w:val="a9"/>
              <w:widowControl/>
              <w:numPr>
                <w:ilvl w:val="0"/>
                <w:numId w:val="653"/>
              </w:numPr>
            </w:pPr>
            <w:r w:rsidRPr="001E054B">
              <w:rPr>
                <w:rFonts w:hint="eastAsia"/>
              </w:rPr>
              <w:t>재무제표의 특정 요소, 계정과목 또는 항목에 국한되지 않음</w:t>
            </w:r>
          </w:p>
          <w:p w14:paraId="080673E9" w14:textId="77777777" w:rsidR="001B3B1E" w:rsidRPr="001E054B" w:rsidRDefault="00A13A2C" w:rsidP="001E054B">
            <w:pPr>
              <w:pStyle w:val="a9"/>
              <w:widowControl/>
              <w:numPr>
                <w:ilvl w:val="0"/>
                <w:numId w:val="653"/>
              </w:numPr>
            </w:pPr>
            <w:r w:rsidRPr="001E054B">
              <w:rPr>
                <w:rFonts w:hint="eastAsia"/>
              </w:rPr>
              <w:t>재무제표의 특정 요소, 계정과목 또는 항목에 국한되지만 이들이 재무제표의 상당한 부분을 나타내거나 나타낼 수 있음</w:t>
            </w:r>
          </w:p>
          <w:p w14:paraId="3AF3A440" w14:textId="03B669D3" w:rsidR="00A13A2C" w:rsidRPr="001E054B" w:rsidRDefault="00A13A2C" w:rsidP="001E054B">
            <w:pPr>
              <w:pStyle w:val="a9"/>
              <w:widowControl/>
              <w:numPr>
                <w:ilvl w:val="0"/>
                <w:numId w:val="653"/>
              </w:numPr>
            </w:pPr>
            <w:r w:rsidRPr="001E054B">
              <w:rPr>
                <w:rFonts w:hint="eastAsia"/>
              </w:rPr>
              <w:t>공시와 관련하여, 이용자가 재무제표를 이해하는 데 근본적임</w:t>
            </w:r>
          </w:p>
          <w:p w14:paraId="2FF0F548" w14:textId="77777777" w:rsidR="00A13A2C" w:rsidRPr="006332D6" w:rsidRDefault="00A13A2C" w:rsidP="00FC7FB1">
            <w:pPr>
              <w:rPr>
                <w:szCs w:val="22"/>
              </w:rPr>
            </w:pPr>
          </w:p>
        </w:tc>
      </w:tr>
      <w:tr w:rsidR="00A13A2C" w:rsidRPr="006332D6" w14:paraId="1CF4349F"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45F34001" w14:textId="77777777" w:rsidR="00A13A2C" w:rsidRPr="006332D6" w:rsidRDefault="00A13A2C" w:rsidP="00FC7FB1">
            <w:pPr>
              <w:rPr>
                <w:szCs w:val="22"/>
              </w:rPr>
            </w:pPr>
            <w:r w:rsidRPr="006332D6">
              <w:rPr>
                <w:rFonts w:hint="eastAsia"/>
                <w:szCs w:val="22"/>
              </w:rPr>
              <w:t>전임감사인</w:t>
            </w:r>
          </w:p>
        </w:tc>
        <w:tc>
          <w:tcPr>
            <w:tcW w:w="6945" w:type="dxa"/>
            <w:tcBorders>
              <w:top w:val="single" w:sz="4" w:space="0" w:color="auto"/>
              <w:left w:val="single" w:sz="4" w:space="0" w:color="auto"/>
              <w:bottom w:val="single" w:sz="4" w:space="0" w:color="auto"/>
              <w:right w:val="single" w:sz="4" w:space="0" w:color="auto"/>
            </w:tcBorders>
            <w:hideMark/>
          </w:tcPr>
          <w:p w14:paraId="1FEB3245" w14:textId="77777777" w:rsidR="00A13A2C" w:rsidRPr="006332D6" w:rsidRDefault="00A13A2C" w:rsidP="00FC7FB1">
            <w:pPr>
              <w:rPr>
                <w:szCs w:val="22"/>
              </w:rPr>
            </w:pPr>
            <w:r w:rsidRPr="006332D6">
              <w:rPr>
                <w:rFonts w:hint="eastAsia"/>
                <w:szCs w:val="22"/>
              </w:rPr>
              <w:t>기업의 전기재무제표를 감사한 다른 회계법인의 소속감사인으로서 당기감사인에 의해 교체된 감사인</w:t>
            </w:r>
          </w:p>
        </w:tc>
      </w:tr>
      <w:tr w:rsidR="00A13A2C" w:rsidRPr="006332D6" w14:paraId="4BE6F098"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F936A09" w14:textId="77777777" w:rsidR="00A13A2C" w:rsidRPr="006332D6" w:rsidRDefault="00A13A2C" w:rsidP="00FC7FB1">
            <w:pPr>
              <w:rPr>
                <w:szCs w:val="22"/>
              </w:rPr>
            </w:pPr>
            <w:proofErr w:type="spellStart"/>
            <w:r w:rsidRPr="006332D6">
              <w:rPr>
                <w:rFonts w:hint="eastAsia"/>
                <w:szCs w:val="22"/>
              </w:rPr>
              <w:t>중요왜곡표시위험</w:t>
            </w:r>
            <w:proofErr w:type="spellEnd"/>
          </w:p>
        </w:tc>
        <w:tc>
          <w:tcPr>
            <w:tcW w:w="6945" w:type="dxa"/>
            <w:tcBorders>
              <w:top w:val="single" w:sz="4" w:space="0" w:color="auto"/>
              <w:left w:val="single" w:sz="4" w:space="0" w:color="auto"/>
              <w:bottom w:val="single" w:sz="4" w:space="0" w:color="auto"/>
              <w:right w:val="single" w:sz="4" w:space="0" w:color="auto"/>
            </w:tcBorders>
            <w:hideMark/>
          </w:tcPr>
          <w:p w14:paraId="69A6A97C" w14:textId="77777777" w:rsidR="001B3B1E" w:rsidRPr="006332D6" w:rsidRDefault="00A13A2C" w:rsidP="00FC7FB1">
            <w:pPr>
              <w:rPr>
                <w:szCs w:val="22"/>
              </w:rPr>
            </w:pPr>
            <w:r w:rsidRPr="006332D6">
              <w:rPr>
                <w:rFonts w:hint="eastAsia"/>
                <w:szCs w:val="22"/>
              </w:rPr>
              <w:t>감사의 착수 이전에 재무제표가 중요하게 왜곡표시 되어 있을 위험. 이것은 경영진주장의 수준에서 다음과 같이 두 가지 구성요소로 설명된다.</w:t>
            </w:r>
          </w:p>
          <w:p w14:paraId="372B6A84" w14:textId="77777777" w:rsidR="001B3B1E" w:rsidRPr="00A80AEC" w:rsidRDefault="00A13A2C" w:rsidP="00A80AEC">
            <w:pPr>
              <w:pStyle w:val="a9"/>
              <w:widowControl/>
              <w:numPr>
                <w:ilvl w:val="0"/>
                <w:numId w:val="654"/>
              </w:numPr>
            </w:pPr>
            <w:r w:rsidRPr="00A80AEC">
              <w:rPr>
                <w:rFonts w:hint="eastAsia"/>
              </w:rPr>
              <w:t xml:space="preserve">고유위험 – </w:t>
            </w:r>
            <w:r w:rsidRPr="00A80AEC">
              <w:tab/>
            </w:r>
            <w:r w:rsidRPr="00A80AEC">
              <w:rPr>
                <w:rFonts w:hint="eastAsia"/>
              </w:rPr>
              <w:t>모든 관련 통제를 고려하기 전에 거래유형, 계정잔액 혹은 공시에 대한 경영진의 주장이, 개별적으로 또는 다른 왜곡표시와 합칠 때 중요하게 왜곡표시 될 가능성</w:t>
            </w:r>
          </w:p>
          <w:p w14:paraId="6A57F88C" w14:textId="39C0DEAD" w:rsidR="00A13A2C" w:rsidRPr="006332D6" w:rsidRDefault="00A13A2C" w:rsidP="00A80AEC">
            <w:pPr>
              <w:pStyle w:val="a9"/>
              <w:widowControl/>
              <w:numPr>
                <w:ilvl w:val="0"/>
                <w:numId w:val="654"/>
              </w:numPr>
              <w:rPr>
                <w:szCs w:val="22"/>
              </w:rPr>
            </w:pPr>
            <w:r w:rsidRPr="00A80AEC">
              <w:rPr>
                <w:rFonts w:hint="eastAsia"/>
              </w:rPr>
              <w:t>통제위험 – 거래유형, 계정잔액 혹은 공시에 대한 경영진의 주장에서 발생할 수 있으며, 개별적으로 또는 다른 왜곡표시와 합</w:t>
            </w:r>
            <w:r w:rsidRPr="00A80AEC">
              <w:rPr>
                <w:rFonts w:hint="eastAsia"/>
              </w:rPr>
              <w:lastRenderedPageBreak/>
              <w:t>쳐 중요할 수 있는 왜곡표시가 기업의 내부통제에 의해 적시에 예방되거나 발견, 수정되지 못할 위험</w:t>
            </w:r>
          </w:p>
        </w:tc>
      </w:tr>
      <w:tr w:rsidR="00A13A2C" w:rsidRPr="006332D6" w14:paraId="61A4FDB7"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75A8D9F9" w14:textId="77777777" w:rsidR="00A13A2C" w:rsidRPr="006332D6" w:rsidRDefault="00A13A2C" w:rsidP="00FC7FB1">
            <w:pPr>
              <w:rPr>
                <w:szCs w:val="22"/>
              </w:rPr>
            </w:pPr>
            <w:r w:rsidRPr="006332D6">
              <w:rPr>
                <w:rFonts w:hint="eastAsia"/>
                <w:szCs w:val="22"/>
              </w:rPr>
              <w:lastRenderedPageBreak/>
              <w:t>지배기구</w:t>
            </w:r>
          </w:p>
        </w:tc>
        <w:tc>
          <w:tcPr>
            <w:tcW w:w="6945" w:type="dxa"/>
            <w:tcBorders>
              <w:top w:val="single" w:sz="4" w:space="0" w:color="auto"/>
              <w:left w:val="single" w:sz="4" w:space="0" w:color="auto"/>
              <w:bottom w:val="single" w:sz="4" w:space="0" w:color="auto"/>
              <w:right w:val="single" w:sz="4" w:space="0" w:color="auto"/>
            </w:tcBorders>
            <w:hideMark/>
          </w:tcPr>
          <w:p w14:paraId="69BF0EBB" w14:textId="77777777" w:rsidR="00A13A2C" w:rsidRPr="006332D6" w:rsidRDefault="00A13A2C" w:rsidP="00FC7FB1">
            <w:pPr>
              <w:rPr>
                <w:szCs w:val="22"/>
              </w:rPr>
            </w:pPr>
            <w:r w:rsidRPr="006332D6">
              <w:rPr>
                <w:rFonts w:hint="eastAsia"/>
                <w:szCs w:val="22"/>
              </w:rPr>
              <w:t xml:space="preserve">기업의 전략방향 및 기업의 수탁책임과 관련된 의무를 감시할 책임이 있는 사람이나 조직(예를 들어, 신탁관리법인). 이러한 책임에는 재무보고절차에 대한 감시가 포함된다. 국가나 기업에 따라서는 경영진의 구성원(예를 들어, 민간기업 혹은 공공부문기업의 경영위원회 집행임원이나 소유경영자)이 지배기구에 포함될 수 있다. </w:t>
            </w:r>
          </w:p>
        </w:tc>
      </w:tr>
      <w:tr w:rsidR="00A13A2C" w:rsidRPr="006332D6" w14:paraId="347C9965"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11A630E5" w14:textId="77777777" w:rsidR="00A13A2C" w:rsidRPr="006332D6" w:rsidRDefault="00A13A2C" w:rsidP="00FC7FB1">
            <w:pPr>
              <w:rPr>
                <w:szCs w:val="22"/>
              </w:rPr>
            </w:pPr>
            <w:proofErr w:type="spellStart"/>
            <w:r w:rsidRPr="006332D6">
              <w:rPr>
                <w:rFonts w:hint="eastAsia"/>
                <w:szCs w:val="22"/>
              </w:rPr>
              <w:t>초도감사</w:t>
            </w:r>
            <w:proofErr w:type="spellEnd"/>
          </w:p>
        </w:tc>
        <w:tc>
          <w:tcPr>
            <w:tcW w:w="6945" w:type="dxa"/>
            <w:tcBorders>
              <w:top w:val="single" w:sz="4" w:space="0" w:color="auto"/>
              <w:left w:val="single" w:sz="4" w:space="0" w:color="auto"/>
              <w:bottom w:val="single" w:sz="4" w:space="0" w:color="auto"/>
              <w:right w:val="single" w:sz="4" w:space="0" w:color="auto"/>
            </w:tcBorders>
          </w:tcPr>
          <w:p w14:paraId="3F80D43C" w14:textId="77777777" w:rsidR="001B3B1E" w:rsidRPr="006332D6" w:rsidRDefault="00A13A2C" w:rsidP="00FC7FB1">
            <w:pPr>
              <w:rPr>
                <w:szCs w:val="22"/>
              </w:rPr>
            </w:pPr>
            <w:r w:rsidRPr="006332D6">
              <w:rPr>
                <w:rFonts w:hint="eastAsia"/>
                <w:szCs w:val="22"/>
              </w:rPr>
              <w:t>다음의 하나에 해당하는 경우를 말한다.</w:t>
            </w:r>
          </w:p>
          <w:p w14:paraId="514A74AF" w14:textId="77777777" w:rsidR="001B3B1E" w:rsidRPr="00085BD7" w:rsidRDefault="00A13A2C" w:rsidP="00085BD7">
            <w:pPr>
              <w:pStyle w:val="a9"/>
              <w:widowControl/>
              <w:numPr>
                <w:ilvl w:val="0"/>
                <w:numId w:val="655"/>
              </w:numPr>
            </w:pPr>
            <w:r w:rsidRPr="00085BD7">
              <w:rPr>
                <w:rFonts w:hint="eastAsia"/>
              </w:rPr>
              <w:t xml:space="preserve">전기재무제표가 </w:t>
            </w:r>
            <w:proofErr w:type="spellStart"/>
            <w:r w:rsidRPr="00085BD7">
              <w:rPr>
                <w:rFonts w:hint="eastAsia"/>
              </w:rPr>
              <w:t>감사받지</w:t>
            </w:r>
            <w:proofErr w:type="spellEnd"/>
            <w:r w:rsidRPr="00085BD7">
              <w:rPr>
                <w:rFonts w:hint="eastAsia"/>
              </w:rPr>
              <w:t xml:space="preserve"> 아니한 경우 </w:t>
            </w:r>
          </w:p>
          <w:p w14:paraId="213CCC76" w14:textId="4C5AC528" w:rsidR="00A13A2C" w:rsidRPr="006332D6" w:rsidRDefault="00A13A2C" w:rsidP="00085BD7">
            <w:pPr>
              <w:pStyle w:val="a9"/>
              <w:widowControl/>
              <w:numPr>
                <w:ilvl w:val="0"/>
                <w:numId w:val="655"/>
              </w:numPr>
              <w:rPr>
                <w:szCs w:val="22"/>
              </w:rPr>
            </w:pPr>
            <w:r w:rsidRPr="00085BD7">
              <w:rPr>
                <w:rFonts w:hint="eastAsia"/>
              </w:rPr>
              <w:t>전기재무제표가 전임감사인의 감사를 받은 경우</w:t>
            </w:r>
          </w:p>
        </w:tc>
      </w:tr>
      <w:tr w:rsidR="00A13A2C" w:rsidRPr="006332D6" w14:paraId="209C90D4"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2B1578F5" w14:textId="77777777" w:rsidR="00A13A2C" w:rsidRPr="006332D6" w:rsidRDefault="00A13A2C" w:rsidP="00FC7FB1">
            <w:pPr>
              <w:rPr>
                <w:szCs w:val="22"/>
              </w:rPr>
            </w:pPr>
            <w:r w:rsidRPr="006332D6">
              <w:rPr>
                <w:rFonts w:hint="eastAsia"/>
                <w:szCs w:val="22"/>
              </w:rPr>
              <w:t>특수관계자</w:t>
            </w:r>
          </w:p>
        </w:tc>
        <w:tc>
          <w:tcPr>
            <w:tcW w:w="6945" w:type="dxa"/>
            <w:tcBorders>
              <w:top w:val="single" w:sz="4" w:space="0" w:color="auto"/>
              <w:left w:val="single" w:sz="4" w:space="0" w:color="auto"/>
              <w:bottom w:val="single" w:sz="4" w:space="0" w:color="auto"/>
              <w:right w:val="single" w:sz="4" w:space="0" w:color="auto"/>
            </w:tcBorders>
          </w:tcPr>
          <w:p w14:paraId="71CE0A7F" w14:textId="77777777" w:rsidR="00A13A2C" w:rsidRPr="006332D6" w:rsidRDefault="00A13A2C" w:rsidP="00FC7FB1">
            <w:pPr>
              <w:rPr>
                <w:szCs w:val="22"/>
              </w:rPr>
            </w:pPr>
            <w:r w:rsidRPr="006332D6">
              <w:rPr>
                <w:rFonts w:hint="eastAsia"/>
                <w:szCs w:val="22"/>
              </w:rPr>
              <w:t>해당 재무보고체계에서 정의하고 있는 특수관계자</w:t>
            </w:r>
          </w:p>
          <w:p w14:paraId="08758C85" w14:textId="77777777" w:rsidR="00A13A2C" w:rsidRPr="006332D6" w:rsidRDefault="00A13A2C" w:rsidP="00FC7FB1">
            <w:pPr>
              <w:rPr>
                <w:szCs w:val="22"/>
              </w:rPr>
            </w:pPr>
          </w:p>
        </w:tc>
      </w:tr>
      <w:tr w:rsidR="00A13A2C" w:rsidRPr="006332D6" w14:paraId="338ADC12"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316CC592" w14:textId="77777777" w:rsidR="00A13A2C" w:rsidRPr="006332D6" w:rsidRDefault="00A13A2C" w:rsidP="00FC7FB1">
            <w:pPr>
              <w:rPr>
                <w:szCs w:val="22"/>
              </w:rPr>
            </w:pPr>
            <w:r w:rsidRPr="006332D6">
              <w:rPr>
                <w:rFonts w:hint="eastAsia"/>
                <w:szCs w:val="22"/>
              </w:rPr>
              <w:t>표본감사</w:t>
            </w:r>
          </w:p>
        </w:tc>
        <w:tc>
          <w:tcPr>
            <w:tcW w:w="6945" w:type="dxa"/>
            <w:tcBorders>
              <w:top w:val="single" w:sz="4" w:space="0" w:color="auto"/>
              <w:left w:val="single" w:sz="4" w:space="0" w:color="auto"/>
              <w:bottom w:val="single" w:sz="4" w:space="0" w:color="auto"/>
              <w:right w:val="single" w:sz="4" w:space="0" w:color="auto"/>
            </w:tcBorders>
            <w:hideMark/>
          </w:tcPr>
          <w:p w14:paraId="34E4407D" w14:textId="77777777" w:rsidR="00A13A2C" w:rsidRPr="006332D6" w:rsidRDefault="00A13A2C" w:rsidP="00FC7FB1">
            <w:pPr>
              <w:rPr>
                <w:szCs w:val="22"/>
              </w:rPr>
            </w:pPr>
            <w:r w:rsidRPr="006332D6">
              <w:rPr>
                <w:rFonts w:hint="eastAsia"/>
                <w:szCs w:val="22"/>
              </w:rPr>
              <w:t>감사인에게 모집단 전체에 대한 결론을 도출할 수 있는 합리적인 근거를 제공하기 위해, 감사와 관련이 있는 모집단에 속한 모든 표본단위가 추출될 기회를 가지도록 하여 전체항목(100％)보다 적은 수의 항목에 대하여 감사절차를 적용하는 것</w:t>
            </w:r>
          </w:p>
        </w:tc>
      </w:tr>
      <w:tr w:rsidR="00A13A2C" w:rsidRPr="006332D6" w14:paraId="3E5DE84D"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71295E27" w14:textId="77777777" w:rsidR="00A13A2C" w:rsidRPr="006332D6" w:rsidRDefault="00A13A2C" w:rsidP="00FC7FB1">
            <w:pPr>
              <w:rPr>
                <w:szCs w:val="22"/>
              </w:rPr>
            </w:pPr>
            <w:r w:rsidRPr="006332D6">
              <w:rPr>
                <w:rFonts w:hint="eastAsia"/>
                <w:szCs w:val="22"/>
              </w:rPr>
              <w:t>표본단위</w:t>
            </w:r>
          </w:p>
        </w:tc>
        <w:tc>
          <w:tcPr>
            <w:tcW w:w="6945" w:type="dxa"/>
            <w:tcBorders>
              <w:top w:val="single" w:sz="4" w:space="0" w:color="auto"/>
              <w:left w:val="single" w:sz="4" w:space="0" w:color="auto"/>
              <w:bottom w:val="single" w:sz="4" w:space="0" w:color="auto"/>
              <w:right w:val="single" w:sz="4" w:space="0" w:color="auto"/>
            </w:tcBorders>
            <w:hideMark/>
          </w:tcPr>
          <w:p w14:paraId="5B0DE02C" w14:textId="77777777" w:rsidR="00A13A2C" w:rsidRPr="006332D6" w:rsidRDefault="00A13A2C" w:rsidP="00FC7FB1">
            <w:pPr>
              <w:rPr>
                <w:szCs w:val="22"/>
              </w:rPr>
            </w:pPr>
            <w:r w:rsidRPr="006332D6">
              <w:rPr>
                <w:rFonts w:hint="eastAsia"/>
                <w:szCs w:val="22"/>
              </w:rPr>
              <w:t>모집단을 구성하는 개별 항목</w:t>
            </w:r>
          </w:p>
        </w:tc>
      </w:tr>
      <w:tr w:rsidR="00A13A2C" w:rsidRPr="006332D6" w14:paraId="088E9148"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33A5B687" w14:textId="77777777" w:rsidR="00A13A2C" w:rsidRPr="006332D6" w:rsidRDefault="00A13A2C" w:rsidP="00FC7FB1">
            <w:pPr>
              <w:rPr>
                <w:szCs w:val="22"/>
              </w:rPr>
            </w:pPr>
            <w:r w:rsidRPr="006332D6">
              <w:rPr>
                <w:rFonts w:hint="eastAsia"/>
                <w:szCs w:val="22"/>
              </w:rPr>
              <w:t>표본위험</w:t>
            </w:r>
          </w:p>
        </w:tc>
        <w:tc>
          <w:tcPr>
            <w:tcW w:w="6945" w:type="dxa"/>
            <w:tcBorders>
              <w:top w:val="single" w:sz="4" w:space="0" w:color="auto"/>
              <w:left w:val="single" w:sz="4" w:space="0" w:color="auto"/>
              <w:bottom w:val="single" w:sz="4" w:space="0" w:color="auto"/>
              <w:right w:val="single" w:sz="4" w:space="0" w:color="auto"/>
            </w:tcBorders>
            <w:hideMark/>
          </w:tcPr>
          <w:p w14:paraId="1D75E0F5" w14:textId="77777777" w:rsidR="001B3B1E" w:rsidRPr="006332D6" w:rsidRDefault="00A13A2C" w:rsidP="00FC7FB1">
            <w:pPr>
              <w:rPr>
                <w:szCs w:val="22"/>
              </w:rPr>
            </w:pPr>
            <w:r w:rsidRPr="006332D6">
              <w:rPr>
                <w:rFonts w:hint="eastAsia"/>
                <w:szCs w:val="22"/>
              </w:rPr>
              <w:t xml:space="preserve">표본에 근거한 감사인의 결론이 모집단 전체에 동일한 감사절차를 적용하였을 경우 도달하였을 결론과 다를 수 있는 위험. 표본위험은 다음 두 가지 형태의 잘못된 결론에 이르게 할 수 있다. </w:t>
            </w:r>
          </w:p>
          <w:p w14:paraId="1AB896FA" w14:textId="497DBD9B" w:rsidR="001B3B1E" w:rsidRPr="00730947" w:rsidRDefault="00A13A2C" w:rsidP="00730947">
            <w:pPr>
              <w:pStyle w:val="a9"/>
              <w:widowControl/>
              <w:numPr>
                <w:ilvl w:val="0"/>
                <w:numId w:val="656"/>
              </w:numPr>
            </w:pPr>
            <w:r w:rsidRPr="00730947">
              <w:rPr>
                <w:rFonts w:hint="eastAsia"/>
              </w:rPr>
              <w:t>통제테스트에서 통제가 실제보다 더 효과적이라고 평가하거나, 세부테스트에서 실제로 중요한 왜곡표시가 존재함에도 불구하고 중요한 왜곡표시가 존재하지 않는다고 결론을 내림. 이것은 감사의 효과성에 영향을 미치며 부적합한 감사의견에 이르게 할 수 있으므로 감사인은 주로 이런 형태의 잘못된 결론에 유의하여야 한다.</w:t>
            </w:r>
          </w:p>
          <w:p w14:paraId="7AB4E3A8" w14:textId="77DFC1CA" w:rsidR="00A13A2C" w:rsidRPr="006332D6" w:rsidRDefault="00A13A2C" w:rsidP="00730947">
            <w:pPr>
              <w:pStyle w:val="a9"/>
              <w:widowControl/>
              <w:numPr>
                <w:ilvl w:val="0"/>
                <w:numId w:val="656"/>
              </w:numPr>
              <w:rPr>
                <w:szCs w:val="22"/>
              </w:rPr>
            </w:pPr>
            <w:r w:rsidRPr="00730947">
              <w:rPr>
                <w:rFonts w:hint="eastAsia"/>
              </w:rPr>
              <w:t>통제테스트에서 통제가 실제보다 덜 효과적이라고 평가하거나, 세부테스트에서 실제로 중요한 왜곡표시가 존재하지 않음에도 불구하고 중요한 왜곡표시가 존재한다고 결론을 내림. 이러한 형태의 잘못된 결론에 대하여는 일반적으로 최초의 결론이 부정확한지 확인하기 위한 추가적인 업무로 이어지기 때문에 감사의 효율성에 영향을 미친다.</w:t>
            </w:r>
          </w:p>
        </w:tc>
      </w:tr>
      <w:tr w:rsidR="00A13A2C" w:rsidRPr="006332D6" w14:paraId="40004FBB"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60682456" w14:textId="77777777" w:rsidR="00A13A2C" w:rsidRPr="006332D6" w:rsidRDefault="00A13A2C" w:rsidP="00FC7FB1">
            <w:pPr>
              <w:rPr>
                <w:szCs w:val="22"/>
              </w:rPr>
            </w:pPr>
            <w:r w:rsidRPr="006332D6">
              <w:rPr>
                <w:rFonts w:hint="eastAsia"/>
                <w:szCs w:val="22"/>
              </w:rPr>
              <w:t>합리적 확신</w:t>
            </w:r>
          </w:p>
        </w:tc>
        <w:tc>
          <w:tcPr>
            <w:tcW w:w="6945" w:type="dxa"/>
            <w:tcBorders>
              <w:top w:val="single" w:sz="4" w:space="0" w:color="auto"/>
              <w:left w:val="single" w:sz="4" w:space="0" w:color="auto"/>
              <w:bottom w:val="single" w:sz="4" w:space="0" w:color="auto"/>
              <w:right w:val="single" w:sz="4" w:space="0" w:color="auto"/>
            </w:tcBorders>
          </w:tcPr>
          <w:p w14:paraId="1646E564" w14:textId="77777777" w:rsidR="00A13A2C" w:rsidRPr="006332D6" w:rsidRDefault="00A13A2C" w:rsidP="00FC7FB1">
            <w:pPr>
              <w:rPr>
                <w:szCs w:val="22"/>
              </w:rPr>
            </w:pPr>
            <w:r w:rsidRPr="006332D6">
              <w:rPr>
                <w:rFonts w:hint="eastAsia"/>
                <w:szCs w:val="22"/>
              </w:rPr>
              <w:t>재무제표감사에서 높은 수준의 그러나 절대적이지는 아니한 수준의 확신</w:t>
            </w:r>
          </w:p>
          <w:p w14:paraId="38DAE141" w14:textId="77777777" w:rsidR="00A13A2C" w:rsidRPr="006332D6" w:rsidRDefault="00A13A2C" w:rsidP="00FC7FB1">
            <w:pPr>
              <w:rPr>
                <w:szCs w:val="22"/>
              </w:rPr>
            </w:pPr>
          </w:p>
        </w:tc>
      </w:tr>
      <w:tr w:rsidR="00A13A2C" w:rsidRPr="006332D6" w14:paraId="659A0B7B"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66FF9FF5" w14:textId="77777777" w:rsidR="00A13A2C" w:rsidRPr="006332D6" w:rsidRDefault="00A13A2C" w:rsidP="00FC7FB1">
            <w:pPr>
              <w:rPr>
                <w:szCs w:val="22"/>
              </w:rPr>
            </w:pPr>
            <w:r w:rsidRPr="006332D6">
              <w:rPr>
                <w:rFonts w:hint="eastAsia"/>
                <w:szCs w:val="22"/>
              </w:rPr>
              <w:t>해당 재무보고체계</w:t>
            </w:r>
          </w:p>
        </w:tc>
        <w:tc>
          <w:tcPr>
            <w:tcW w:w="6945" w:type="dxa"/>
            <w:tcBorders>
              <w:top w:val="single" w:sz="4" w:space="0" w:color="auto"/>
              <w:left w:val="single" w:sz="4" w:space="0" w:color="auto"/>
              <w:bottom w:val="single" w:sz="4" w:space="0" w:color="auto"/>
              <w:right w:val="single" w:sz="4" w:space="0" w:color="auto"/>
            </w:tcBorders>
          </w:tcPr>
          <w:p w14:paraId="77A870D6" w14:textId="77777777" w:rsidR="00A13A2C" w:rsidRPr="006332D6" w:rsidRDefault="00A13A2C" w:rsidP="00FC7FB1">
            <w:pPr>
              <w:rPr>
                <w:szCs w:val="22"/>
              </w:rPr>
            </w:pPr>
            <w:r w:rsidRPr="006332D6">
              <w:rPr>
                <w:rFonts w:hint="eastAsia"/>
                <w:szCs w:val="22"/>
              </w:rPr>
              <w:t>경영진(적합한 경우 지배기구를 포함)이 재무제표를 작성할 때 채택한 재</w:t>
            </w:r>
            <w:r w:rsidRPr="006332D6">
              <w:rPr>
                <w:rFonts w:hint="eastAsia"/>
                <w:szCs w:val="22"/>
              </w:rPr>
              <w:lastRenderedPageBreak/>
              <w:t xml:space="preserve">무보고체계로서, 기업의 성격 및 재무제표 목적의 관점에서 </w:t>
            </w:r>
            <w:proofErr w:type="spellStart"/>
            <w:r w:rsidRPr="006332D6">
              <w:rPr>
                <w:rFonts w:hint="eastAsia"/>
                <w:szCs w:val="22"/>
              </w:rPr>
              <w:t>수용가능하거나</w:t>
            </w:r>
            <w:proofErr w:type="spellEnd"/>
            <w:r w:rsidRPr="006332D6">
              <w:rPr>
                <w:rFonts w:hint="eastAsia"/>
                <w:szCs w:val="22"/>
              </w:rPr>
              <w:t xml:space="preserve"> 법규에 의해 요구되는 재무보고체계 (예를 들면, 주식회사 등의 외부감사에 관한 법률에 따른 감사일 경우 해당 재무보고체계는 “한국채택국제회계기준” 또는 “</w:t>
            </w:r>
            <w:proofErr w:type="spellStart"/>
            <w:r w:rsidRPr="006332D6">
              <w:rPr>
                <w:rFonts w:hint="eastAsia"/>
                <w:szCs w:val="22"/>
              </w:rPr>
              <w:t>일반기업회계기준”이</w:t>
            </w:r>
            <w:proofErr w:type="spellEnd"/>
            <w:r w:rsidRPr="006332D6">
              <w:rPr>
                <w:rFonts w:hint="eastAsia"/>
                <w:szCs w:val="22"/>
              </w:rPr>
              <w:t xml:space="preserve"> 법규에 의해 요구되는 재무보고체계이다)</w:t>
            </w:r>
          </w:p>
          <w:p w14:paraId="1D4CD9D9" w14:textId="77777777" w:rsidR="001B3B1E" w:rsidRPr="006332D6" w:rsidRDefault="00A13A2C" w:rsidP="00FC7FB1">
            <w:pPr>
              <w:rPr>
                <w:szCs w:val="22"/>
              </w:rPr>
            </w:pPr>
            <w:r w:rsidRPr="006332D6">
              <w:rPr>
                <w:rFonts w:hint="eastAsia"/>
                <w:szCs w:val="22"/>
              </w:rPr>
              <w:t>“공정표시 재무보고체계 (또는 공정표시체계)” 라는 용어는 해당 체계가 그 요구사항들을 준수하도록 요구할 뿐 아니라, 다음 사항 중 하나를 인정하는 재무보고체계를 언급할 때 사용된다.</w:t>
            </w:r>
          </w:p>
          <w:p w14:paraId="5891BCA4" w14:textId="77777777" w:rsidR="001B3B1E" w:rsidRPr="00F6628E" w:rsidRDefault="00A13A2C" w:rsidP="00F6628E">
            <w:pPr>
              <w:pStyle w:val="a9"/>
              <w:widowControl/>
              <w:numPr>
                <w:ilvl w:val="0"/>
                <w:numId w:val="657"/>
              </w:numPr>
            </w:pPr>
            <w:r w:rsidRPr="00F6628E">
              <w:rPr>
                <w:rFonts w:hint="eastAsia"/>
              </w:rPr>
              <w:t xml:space="preserve">재무제표의 공정한 표시를 달성하기 위하여 경영진이 해당 체계가 특정하여 요구하는 범위 이상으로 공시하는 것이 필요할 수 있다고 명시적이거나 묵시적으로 인정함. </w:t>
            </w:r>
          </w:p>
          <w:p w14:paraId="655FBD29" w14:textId="284E2297" w:rsidR="00A13A2C" w:rsidRPr="00F6628E" w:rsidRDefault="00A13A2C" w:rsidP="00F6628E">
            <w:pPr>
              <w:pStyle w:val="a9"/>
              <w:widowControl/>
              <w:numPr>
                <w:ilvl w:val="0"/>
                <w:numId w:val="657"/>
              </w:numPr>
            </w:pPr>
            <w:r w:rsidRPr="00F6628E">
              <w:rPr>
                <w:rFonts w:hint="eastAsia"/>
              </w:rPr>
              <w:t>재무제표의 공정한 표시를 달성하기 위하여 경영진이 해당 체계의 요구사항에서 이탈하는 것이 필요할 수 있다고 명시적으로 인정함. 그러한 이탈은 극히 드문 상황에서만 필요할 것으로 예상된다.</w:t>
            </w:r>
          </w:p>
          <w:p w14:paraId="24E8A7BC" w14:textId="77777777" w:rsidR="00A13A2C" w:rsidRPr="00662EB2" w:rsidRDefault="00A13A2C" w:rsidP="00662EB2">
            <w:pPr>
              <w:widowControl/>
            </w:pPr>
            <w:r w:rsidRPr="00662EB2">
              <w:rPr>
                <w:rFonts w:hint="eastAsia"/>
              </w:rPr>
              <w:t>“준수 재무보고체계 (또는 준수체계)”라는 용어는 해당 체계의 요구사항들을 준수하도록 요구하지만, 위 (</w:t>
            </w:r>
            <w:proofErr w:type="spellStart"/>
            <w:r w:rsidRPr="00662EB2">
              <w:rPr>
                <w:rFonts w:hint="eastAsia"/>
              </w:rPr>
              <w:t>i</w:t>
            </w:r>
            <w:proofErr w:type="spellEnd"/>
            <w:r w:rsidRPr="00662EB2">
              <w:rPr>
                <w:rFonts w:hint="eastAsia"/>
              </w:rPr>
              <w:t>)또는 (ii)에서 인정하는 사항은 포함되지 아니한 재무보고체계를 언급할 때 사용된다.</w:t>
            </w:r>
          </w:p>
          <w:p w14:paraId="0C77A8F9" w14:textId="77777777" w:rsidR="00A13A2C" w:rsidRPr="006332D6" w:rsidRDefault="00A13A2C" w:rsidP="00FC7FB1">
            <w:pPr>
              <w:rPr>
                <w:szCs w:val="22"/>
              </w:rPr>
            </w:pPr>
          </w:p>
        </w:tc>
      </w:tr>
      <w:tr w:rsidR="00A13A2C" w:rsidRPr="006332D6" w14:paraId="21B54E0E"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61B76245" w14:textId="77777777" w:rsidR="00A13A2C" w:rsidRPr="006332D6" w:rsidRDefault="00A13A2C" w:rsidP="00FC7FB1">
            <w:pPr>
              <w:rPr>
                <w:szCs w:val="22"/>
              </w:rPr>
            </w:pPr>
            <w:r w:rsidRPr="006332D6">
              <w:rPr>
                <w:rFonts w:hint="eastAsia"/>
                <w:szCs w:val="22"/>
              </w:rPr>
              <w:lastRenderedPageBreak/>
              <w:t>회계기록</w:t>
            </w:r>
          </w:p>
        </w:tc>
        <w:tc>
          <w:tcPr>
            <w:tcW w:w="6945" w:type="dxa"/>
            <w:tcBorders>
              <w:top w:val="single" w:sz="4" w:space="0" w:color="auto"/>
              <w:left w:val="single" w:sz="4" w:space="0" w:color="auto"/>
              <w:bottom w:val="single" w:sz="4" w:space="0" w:color="auto"/>
              <w:right w:val="single" w:sz="4" w:space="0" w:color="auto"/>
            </w:tcBorders>
            <w:hideMark/>
          </w:tcPr>
          <w:p w14:paraId="5341E32E" w14:textId="77777777" w:rsidR="00A13A2C" w:rsidRPr="006332D6" w:rsidRDefault="00A13A2C" w:rsidP="00FC7FB1">
            <w:pPr>
              <w:rPr>
                <w:szCs w:val="22"/>
              </w:rPr>
            </w:pPr>
            <w:r w:rsidRPr="006332D6">
              <w:rPr>
                <w:rFonts w:hint="eastAsia"/>
                <w:szCs w:val="22"/>
              </w:rPr>
              <w:t xml:space="preserve">원시 분개의 기록 및 이를 뒷받침하는 기록(예를 들어 수표와 전자자금이체 기록, 송장, 계약서, 총계정원장과 보조원장, </w:t>
            </w:r>
            <w:proofErr w:type="spellStart"/>
            <w:r w:rsidRPr="006332D6">
              <w:rPr>
                <w:rFonts w:hint="eastAsia"/>
                <w:szCs w:val="22"/>
              </w:rPr>
              <w:t>분개장</w:t>
            </w:r>
            <w:proofErr w:type="spellEnd"/>
            <w:r w:rsidRPr="006332D6">
              <w:rPr>
                <w:rFonts w:hint="eastAsia"/>
                <w:szCs w:val="22"/>
              </w:rPr>
              <w:t xml:space="preserve">, 분개장에 반영되지 않은 재무제표의 기타 조정사항)과, 원가배분, 계산, 조정(reconciliation) 및 공시를 뒷받침하는 정산표와 </w:t>
            </w:r>
            <w:proofErr w:type="spellStart"/>
            <w:r w:rsidRPr="006332D6">
              <w:rPr>
                <w:rFonts w:hint="eastAsia"/>
                <w:szCs w:val="22"/>
              </w:rPr>
              <w:t>스프레드쉬트와</w:t>
            </w:r>
            <w:proofErr w:type="spellEnd"/>
            <w:r w:rsidRPr="006332D6">
              <w:rPr>
                <w:rFonts w:hint="eastAsia"/>
                <w:szCs w:val="22"/>
              </w:rPr>
              <w:t xml:space="preserve"> 같은 기록을 말한다.</w:t>
            </w:r>
          </w:p>
        </w:tc>
      </w:tr>
      <w:tr w:rsidR="00A13A2C" w:rsidRPr="006332D6" w14:paraId="3563DB79"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4380299B" w14:textId="77777777" w:rsidR="00A13A2C" w:rsidRPr="006332D6" w:rsidRDefault="00A13A2C" w:rsidP="00FC7FB1">
            <w:pPr>
              <w:rPr>
                <w:szCs w:val="22"/>
              </w:rPr>
            </w:pPr>
            <w:r w:rsidRPr="006332D6">
              <w:rPr>
                <w:rFonts w:hint="eastAsia"/>
                <w:szCs w:val="22"/>
              </w:rPr>
              <w:t>회계법인</w:t>
            </w:r>
          </w:p>
        </w:tc>
        <w:tc>
          <w:tcPr>
            <w:tcW w:w="6945" w:type="dxa"/>
            <w:tcBorders>
              <w:top w:val="single" w:sz="4" w:space="0" w:color="auto"/>
              <w:left w:val="single" w:sz="4" w:space="0" w:color="auto"/>
              <w:bottom w:val="single" w:sz="4" w:space="0" w:color="auto"/>
              <w:right w:val="single" w:sz="4" w:space="0" w:color="auto"/>
            </w:tcBorders>
          </w:tcPr>
          <w:p w14:paraId="26C8F3D4" w14:textId="77777777" w:rsidR="00A13A2C" w:rsidRPr="006332D6" w:rsidRDefault="00A13A2C" w:rsidP="00FC7FB1">
            <w:pPr>
              <w:rPr>
                <w:szCs w:val="22"/>
              </w:rPr>
            </w:pPr>
            <w:r w:rsidRPr="006332D6">
              <w:rPr>
                <w:rFonts w:hint="eastAsia"/>
                <w:szCs w:val="22"/>
              </w:rPr>
              <w:t>개인개업자, 공인회계사들로 구성된 파트너십, 법인 또는 기타의 실체(주식회사 등의 외부감사에 관한 법률 제2조의 감사반 포함)</w:t>
            </w:r>
          </w:p>
          <w:p w14:paraId="063EE1AA" w14:textId="77777777" w:rsidR="00A13A2C" w:rsidRPr="006332D6" w:rsidRDefault="00A13A2C" w:rsidP="00FC7FB1">
            <w:pPr>
              <w:rPr>
                <w:szCs w:val="22"/>
              </w:rPr>
            </w:pPr>
          </w:p>
        </w:tc>
      </w:tr>
      <w:tr w:rsidR="00A13A2C" w:rsidRPr="006332D6" w14:paraId="45D9F6D4"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2E78AF2" w14:textId="77777777" w:rsidR="00A13A2C" w:rsidRPr="006332D6" w:rsidRDefault="00A13A2C" w:rsidP="00FC7FB1">
            <w:pPr>
              <w:rPr>
                <w:szCs w:val="22"/>
              </w:rPr>
            </w:pPr>
            <w:r w:rsidRPr="006332D6">
              <w:rPr>
                <w:rFonts w:hint="eastAsia"/>
                <w:szCs w:val="22"/>
              </w:rPr>
              <w:t>회계추정치</w:t>
            </w:r>
          </w:p>
        </w:tc>
        <w:tc>
          <w:tcPr>
            <w:tcW w:w="6945" w:type="dxa"/>
            <w:tcBorders>
              <w:top w:val="single" w:sz="4" w:space="0" w:color="auto"/>
              <w:left w:val="single" w:sz="4" w:space="0" w:color="auto"/>
              <w:bottom w:val="single" w:sz="4" w:space="0" w:color="auto"/>
              <w:right w:val="single" w:sz="4" w:space="0" w:color="auto"/>
            </w:tcBorders>
            <w:hideMark/>
          </w:tcPr>
          <w:p w14:paraId="17CA4586" w14:textId="77777777" w:rsidR="00A13A2C" w:rsidRPr="006332D6" w:rsidRDefault="00A13A2C" w:rsidP="00FC7FB1">
            <w:pPr>
              <w:rPr>
                <w:szCs w:val="22"/>
              </w:rPr>
            </w:pPr>
            <w:r w:rsidRPr="006332D6">
              <w:rPr>
                <w:rFonts w:hint="eastAsia"/>
                <w:szCs w:val="22"/>
              </w:rPr>
              <w:t xml:space="preserve">정확한 측정수단이 없을 때의 화폐금액 근사치. 이 용어는 추정을 요구하는 다른 금액에 대하여 뿐 아니라, 추정불확실성이 존재하는 공정가치로 측정된 금액에 대하여도 사용된다. 이 감사기준서에서 공정가치의 측정과 관련된 </w:t>
            </w:r>
            <w:proofErr w:type="spellStart"/>
            <w:r w:rsidRPr="006332D6">
              <w:rPr>
                <w:rFonts w:hint="eastAsia"/>
                <w:szCs w:val="22"/>
              </w:rPr>
              <w:t>회계추정치만을</w:t>
            </w:r>
            <w:proofErr w:type="spellEnd"/>
            <w:r w:rsidRPr="006332D6">
              <w:rPr>
                <w:rFonts w:hint="eastAsia"/>
                <w:szCs w:val="22"/>
              </w:rPr>
              <w:t xml:space="preserve"> 언급할 때는 “공정가치 </w:t>
            </w:r>
            <w:proofErr w:type="spellStart"/>
            <w:r w:rsidRPr="006332D6">
              <w:rPr>
                <w:rFonts w:hint="eastAsia"/>
                <w:szCs w:val="22"/>
              </w:rPr>
              <w:t>회계추정치”라는</w:t>
            </w:r>
            <w:proofErr w:type="spellEnd"/>
            <w:r w:rsidRPr="006332D6">
              <w:rPr>
                <w:rFonts w:hint="eastAsia"/>
                <w:szCs w:val="22"/>
              </w:rPr>
              <w:t xml:space="preserve"> 용어를 사용한다.</w:t>
            </w:r>
          </w:p>
        </w:tc>
      </w:tr>
      <w:tr w:rsidR="00A13A2C" w:rsidRPr="006332D6" w14:paraId="5B19C9AD"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55DEF1FD" w14:textId="77777777" w:rsidR="00A13A2C" w:rsidRPr="006332D6" w:rsidRDefault="00A13A2C" w:rsidP="00FC7FB1">
            <w:pPr>
              <w:rPr>
                <w:szCs w:val="22"/>
              </w:rPr>
            </w:pPr>
            <w:r w:rsidRPr="006332D6">
              <w:rPr>
                <w:rFonts w:hint="eastAsia"/>
                <w:szCs w:val="22"/>
              </w:rPr>
              <w:t>회계추정치의 결과</w:t>
            </w:r>
          </w:p>
        </w:tc>
        <w:tc>
          <w:tcPr>
            <w:tcW w:w="6945" w:type="dxa"/>
            <w:tcBorders>
              <w:top w:val="single" w:sz="4" w:space="0" w:color="auto"/>
              <w:left w:val="single" w:sz="4" w:space="0" w:color="auto"/>
              <w:bottom w:val="single" w:sz="4" w:space="0" w:color="auto"/>
              <w:right w:val="single" w:sz="4" w:space="0" w:color="auto"/>
            </w:tcBorders>
            <w:hideMark/>
          </w:tcPr>
          <w:p w14:paraId="64F661FB" w14:textId="77777777" w:rsidR="00A13A2C" w:rsidRPr="006332D6" w:rsidRDefault="00A13A2C" w:rsidP="00FC7FB1">
            <w:pPr>
              <w:rPr>
                <w:szCs w:val="22"/>
              </w:rPr>
            </w:pPr>
            <w:r w:rsidRPr="006332D6">
              <w:rPr>
                <w:rFonts w:hint="eastAsia"/>
                <w:szCs w:val="22"/>
              </w:rPr>
              <w:t>회계추정의 바탕이 되었던 기초적인 거래나 사건, 상황이 추후 해결되어 결정된 실제의 화폐금액</w:t>
            </w:r>
          </w:p>
        </w:tc>
      </w:tr>
      <w:tr w:rsidR="00A13A2C" w:rsidRPr="006332D6" w14:paraId="146AFA52" w14:textId="77777777" w:rsidTr="00FC7FB1">
        <w:tc>
          <w:tcPr>
            <w:tcW w:w="2122" w:type="dxa"/>
            <w:tcBorders>
              <w:top w:val="single" w:sz="4" w:space="0" w:color="auto"/>
              <w:left w:val="single" w:sz="4" w:space="0" w:color="auto"/>
              <w:bottom w:val="single" w:sz="4" w:space="0" w:color="auto"/>
              <w:right w:val="single" w:sz="4" w:space="0" w:color="auto"/>
            </w:tcBorders>
            <w:hideMark/>
          </w:tcPr>
          <w:p w14:paraId="075AD67B" w14:textId="77777777" w:rsidR="00A13A2C" w:rsidRPr="006332D6" w:rsidRDefault="00A13A2C" w:rsidP="00FC7FB1">
            <w:pPr>
              <w:rPr>
                <w:szCs w:val="22"/>
              </w:rPr>
            </w:pPr>
            <w:r w:rsidRPr="006332D6">
              <w:rPr>
                <w:rFonts w:hint="eastAsia"/>
                <w:szCs w:val="22"/>
              </w:rPr>
              <w:t>후속사건</w:t>
            </w:r>
          </w:p>
        </w:tc>
        <w:tc>
          <w:tcPr>
            <w:tcW w:w="6945" w:type="dxa"/>
            <w:tcBorders>
              <w:top w:val="single" w:sz="4" w:space="0" w:color="auto"/>
              <w:left w:val="single" w:sz="4" w:space="0" w:color="auto"/>
              <w:bottom w:val="single" w:sz="4" w:space="0" w:color="auto"/>
              <w:right w:val="single" w:sz="4" w:space="0" w:color="auto"/>
            </w:tcBorders>
            <w:hideMark/>
          </w:tcPr>
          <w:p w14:paraId="42E2DDFD" w14:textId="77777777" w:rsidR="00A13A2C" w:rsidRPr="006332D6" w:rsidRDefault="00A13A2C" w:rsidP="00FC7FB1">
            <w:pPr>
              <w:rPr>
                <w:szCs w:val="22"/>
              </w:rPr>
            </w:pPr>
            <w:r w:rsidRPr="006332D6">
              <w:rPr>
                <w:rFonts w:hint="eastAsia"/>
                <w:szCs w:val="22"/>
              </w:rPr>
              <w:t>재무제표일과 감사보고서일 사이에 발생한 사건 및 감사보고서일 후 감</w:t>
            </w:r>
            <w:r w:rsidRPr="006332D6">
              <w:rPr>
                <w:rFonts w:hint="eastAsia"/>
                <w:szCs w:val="22"/>
              </w:rPr>
              <w:lastRenderedPageBreak/>
              <w:t>사인이 알게 된 사실</w:t>
            </w:r>
          </w:p>
        </w:tc>
      </w:tr>
    </w:tbl>
    <w:p w14:paraId="58694C98" w14:textId="265BB7EB" w:rsidR="00A13A2C" w:rsidRPr="006332D6" w:rsidRDefault="00A13A2C" w:rsidP="00A13A2C">
      <w:pPr>
        <w:sectPr w:rsidR="00A13A2C" w:rsidRPr="006332D6" w:rsidSect="008A1645">
          <w:footnotePr>
            <w:numRestart w:val="eachSect"/>
          </w:footnotePr>
          <w:pgSz w:w="11906" w:h="16838" w:code="9"/>
          <w:pgMar w:top="1701" w:right="1440" w:bottom="1440" w:left="1440" w:header="851" w:footer="663" w:gutter="0"/>
          <w:cols w:space="425"/>
          <w:titlePg/>
          <w:docGrid w:linePitch="360"/>
        </w:sectPr>
      </w:pPr>
    </w:p>
    <w:p w14:paraId="51F728F8" w14:textId="30B93F26" w:rsidR="009074FB" w:rsidRPr="006332D6" w:rsidRDefault="009074FB" w:rsidP="00A13A2C">
      <w:pPr>
        <w:pStyle w:val="2"/>
      </w:pPr>
      <w:r w:rsidRPr="006332D6">
        <w:rPr>
          <w:rFonts w:hint="eastAsia"/>
        </w:rPr>
        <w:lastRenderedPageBreak/>
        <w:t>보론</w:t>
      </w:r>
      <w:r w:rsidR="00A13A2C" w:rsidRPr="006332D6">
        <w:rPr>
          <w:rFonts w:hint="eastAsia"/>
        </w:rPr>
        <w:t xml:space="preserve"> </w:t>
      </w:r>
      <w:r w:rsidRPr="006332D6">
        <w:t>2</w:t>
      </w:r>
      <w:r w:rsidRPr="006332D6">
        <w:rPr>
          <w:rFonts w:hint="eastAsia"/>
        </w:rPr>
        <w:t xml:space="preserve"> 감사보고서</w:t>
      </w:r>
    </w:p>
    <w:p w14:paraId="476A8E48" w14:textId="243E3CBC" w:rsidR="009074FB" w:rsidRPr="006332D6" w:rsidRDefault="009074FB" w:rsidP="00A13A2C">
      <w:pPr>
        <w:rPr>
          <w:b/>
          <w:bCs/>
        </w:rPr>
      </w:pPr>
      <w:r w:rsidRPr="006332D6">
        <w:rPr>
          <w:rFonts w:hint="eastAsia"/>
          <w:b/>
          <w:bCs/>
        </w:rPr>
        <w:t>적정의견 감사보고서</w:t>
      </w:r>
    </w:p>
    <w:p w14:paraId="5DE145AF" w14:textId="77777777" w:rsidR="009074FB" w:rsidRPr="006332D6" w:rsidRDefault="009074FB" w:rsidP="00A13A2C">
      <w:pPr>
        <w:pStyle w:val="A0"/>
        <w:ind w:left="601"/>
      </w:pPr>
      <w:r w:rsidRPr="006332D6">
        <w:rPr>
          <w:rFonts w:hint="eastAsia"/>
        </w:rPr>
        <w:t>사례 1: 적정의견</w:t>
      </w:r>
    </w:p>
    <w:p w14:paraId="263B2923" w14:textId="77777777" w:rsidR="009074FB" w:rsidRPr="006332D6" w:rsidRDefault="009074FB" w:rsidP="00A13A2C">
      <w:pPr>
        <w:rPr>
          <w:b/>
          <w:bCs/>
        </w:rPr>
      </w:pPr>
      <w:r w:rsidRPr="006332D6">
        <w:rPr>
          <w:rFonts w:hint="eastAsia"/>
          <w:b/>
          <w:bCs/>
        </w:rPr>
        <w:t>감사의견 변형</w:t>
      </w:r>
    </w:p>
    <w:p w14:paraId="46A5E008" w14:textId="77777777" w:rsidR="009074FB" w:rsidRPr="006332D6" w:rsidRDefault="009074FB" w:rsidP="00A13A2C">
      <w:pPr>
        <w:pStyle w:val="A0"/>
        <w:ind w:left="601"/>
      </w:pPr>
      <w:r w:rsidRPr="006332D6">
        <w:rPr>
          <w:rFonts w:hint="eastAsia"/>
        </w:rPr>
        <w:t>사례 2: 재무제표의</w:t>
      </w:r>
      <w:r w:rsidRPr="006332D6">
        <w:t xml:space="preserve"> 중요한 왜곡표시에 따른 한정의견</w:t>
      </w:r>
    </w:p>
    <w:p w14:paraId="64907536" w14:textId="77777777" w:rsidR="009074FB" w:rsidRPr="006332D6" w:rsidRDefault="009074FB" w:rsidP="00A13A2C">
      <w:pPr>
        <w:pStyle w:val="A0"/>
        <w:ind w:left="601"/>
      </w:pPr>
      <w:r w:rsidRPr="006332D6">
        <w:rPr>
          <w:rFonts w:hint="eastAsia"/>
        </w:rPr>
        <w:t>사례 3: 재무제표의</w:t>
      </w:r>
      <w:r w:rsidRPr="006332D6">
        <w:t xml:space="preserve"> 중요한 왜곡표시에 따른 </w:t>
      </w:r>
      <w:r w:rsidRPr="006332D6">
        <w:rPr>
          <w:rFonts w:hint="eastAsia"/>
        </w:rPr>
        <w:t>부적정의견</w:t>
      </w:r>
    </w:p>
    <w:p w14:paraId="14ED7E73" w14:textId="77777777" w:rsidR="009074FB" w:rsidRPr="006332D6" w:rsidRDefault="009074FB" w:rsidP="00A13A2C">
      <w:pPr>
        <w:pStyle w:val="A0"/>
        <w:ind w:left="601"/>
      </w:pPr>
      <w:r w:rsidRPr="006332D6">
        <w:rPr>
          <w:rFonts w:hint="eastAsia"/>
        </w:rPr>
        <w:t>사례 4: 감사인이</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입수하지</w:t>
      </w:r>
      <w:r w:rsidRPr="006332D6">
        <w:t xml:space="preserve"> </w:t>
      </w:r>
      <w:r w:rsidRPr="006332D6">
        <w:rPr>
          <w:rFonts w:hint="eastAsia"/>
        </w:rPr>
        <w:t>못한</w:t>
      </w:r>
      <w:r w:rsidRPr="006332D6">
        <w:t xml:space="preserve"> </w:t>
      </w:r>
      <w:r w:rsidRPr="006332D6">
        <w:rPr>
          <w:rFonts w:hint="eastAsia"/>
        </w:rPr>
        <w:t>데</w:t>
      </w:r>
      <w:r w:rsidRPr="006332D6">
        <w:t xml:space="preserve"> </w:t>
      </w:r>
      <w:r w:rsidRPr="006332D6">
        <w:rPr>
          <w:rFonts w:hint="eastAsia"/>
        </w:rPr>
        <w:t>따른</w:t>
      </w:r>
      <w:r w:rsidRPr="006332D6">
        <w:t xml:space="preserve"> </w:t>
      </w:r>
      <w:r w:rsidRPr="006332D6">
        <w:rPr>
          <w:rFonts w:hint="eastAsia"/>
        </w:rPr>
        <w:t>한정의견</w:t>
      </w:r>
    </w:p>
    <w:p w14:paraId="7618AF7B" w14:textId="77777777" w:rsidR="009074FB" w:rsidRPr="006332D6" w:rsidRDefault="009074FB" w:rsidP="00A13A2C">
      <w:pPr>
        <w:pStyle w:val="A0"/>
        <w:ind w:left="601"/>
      </w:pPr>
      <w:r w:rsidRPr="006332D6">
        <w:rPr>
          <w:rFonts w:hint="eastAsia"/>
        </w:rPr>
        <w:t xml:space="preserve">사례 5: </w:t>
      </w:r>
      <w:r w:rsidRPr="006332D6">
        <w:t>감사인이 충분하고 적합한 감사증거를 입수하지 못한 데 따른 의견거절</w:t>
      </w:r>
    </w:p>
    <w:p w14:paraId="2C10FA3F" w14:textId="77777777" w:rsidR="009074FB" w:rsidRPr="006332D6" w:rsidRDefault="009074FB" w:rsidP="00A13A2C">
      <w:pPr>
        <w:rPr>
          <w:b/>
          <w:bCs/>
        </w:rPr>
      </w:pPr>
      <w:r w:rsidRPr="006332D6">
        <w:rPr>
          <w:rFonts w:hint="eastAsia"/>
          <w:b/>
          <w:bCs/>
        </w:rPr>
        <w:t>계속기업 관련 감사보고</w:t>
      </w:r>
    </w:p>
    <w:p w14:paraId="225D0068" w14:textId="77777777" w:rsidR="009074FB" w:rsidRPr="006332D6" w:rsidRDefault="009074FB" w:rsidP="00A13A2C">
      <w:pPr>
        <w:pStyle w:val="A0"/>
        <w:ind w:left="601"/>
      </w:pPr>
      <w:r w:rsidRPr="006332D6">
        <w:rPr>
          <w:rFonts w:hint="eastAsia"/>
        </w:rPr>
        <w:t xml:space="preserve">사례 </w:t>
      </w:r>
      <w:r w:rsidRPr="006332D6">
        <w:t>6</w:t>
      </w:r>
      <w:r w:rsidRPr="006332D6">
        <w:rPr>
          <w:rFonts w:hint="eastAsia"/>
        </w:rPr>
        <w:t>: 감사인이</w:t>
      </w:r>
      <w:r w:rsidRPr="006332D6">
        <w:t xml:space="preserve"> </w:t>
      </w:r>
      <w:r w:rsidRPr="006332D6">
        <w:rPr>
          <w:rFonts w:hint="eastAsia"/>
        </w:rPr>
        <w:t>중요한</w:t>
      </w:r>
      <w:r w:rsidRPr="006332D6">
        <w:t xml:space="preserve"> </w:t>
      </w:r>
      <w:r w:rsidRPr="006332D6">
        <w:rPr>
          <w:rFonts w:hint="eastAsia"/>
        </w:rPr>
        <w:t>불확실성이</w:t>
      </w:r>
      <w:r w:rsidRPr="006332D6">
        <w:t xml:space="preserve"> </w:t>
      </w:r>
      <w:r w:rsidRPr="006332D6">
        <w:rPr>
          <w:rFonts w:hint="eastAsia"/>
        </w:rPr>
        <w:t>존재하고</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공시가</w:t>
      </w:r>
      <w:r w:rsidRPr="006332D6">
        <w:t xml:space="preserve"> </w:t>
      </w:r>
      <w:r w:rsidRPr="006332D6">
        <w:rPr>
          <w:rFonts w:hint="eastAsia"/>
        </w:rPr>
        <w:t>적절하다고</w:t>
      </w:r>
      <w:r w:rsidRPr="006332D6">
        <w:t xml:space="preserve"> </w:t>
      </w:r>
      <w:r w:rsidRPr="006332D6">
        <w:rPr>
          <w:rFonts w:hint="eastAsia"/>
        </w:rPr>
        <w:t>결론</w:t>
      </w:r>
      <w:r w:rsidRPr="006332D6">
        <w:t xml:space="preserve"> </w:t>
      </w:r>
      <w:r w:rsidRPr="006332D6">
        <w:rPr>
          <w:rFonts w:hint="eastAsia"/>
        </w:rPr>
        <w:t>내린</w:t>
      </w:r>
      <w:r w:rsidRPr="006332D6">
        <w:t xml:space="preserve"> </w:t>
      </w:r>
      <w:r w:rsidRPr="006332D6">
        <w:rPr>
          <w:rFonts w:hint="eastAsia"/>
        </w:rPr>
        <w:t>경우의</w:t>
      </w:r>
      <w:r w:rsidRPr="006332D6">
        <w:t xml:space="preserve"> </w:t>
      </w:r>
      <w:r w:rsidRPr="006332D6">
        <w:rPr>
          <w:rFonts w:hint="eastAsia"/>
        </w:rPr>
        <w:t>적정의견</w:t>
      </w:r>
    </w:p>
    <w:p w14:paraId="64E54E20" w14:textId="77777777" w:rsidR="009074FB" w:rsidRPr="006332D6" w:rsidRDefault="009074FB" w:rsidP="00A13A2C">
      <w:pPr>
        <w:pStyle w:val="A0"/>
        <w:ind w:left="601"/>
      </w:pPr>
      <w:r w:rsidRPr="006332D6">
        <w:rPr>
          <w:rFonts w:hint="eastAsia"/>
        </w:rPr>
        <w:t xml:space="preserve">사례 </w:t>
      </w:r>
      <w:r w:rsidRPr="006332D6">
        <w:t>7</w:t>
      </w:r>
      <w:r w:rsidRPr="006332D6">
        <w:rPr>
          <w:rFonts w:hint="eastAsia"/>
        </w:rPr>
        <w:t xml:space="preserve">: </w:t>
      </w:r>
      <w:r w:rsidRPr="006332D6">
        <w:t xml:space="preserve">감사인이 중요한 불확실성이 존재하고 부적절한 공시로 인하여 재무제표가 중요하게 </w:t>
      </w:r>
      <w:proofErr w:type="spellStart"/>
      <w:r w:rsidRPr="006332D6">
        <w:t>왜곡표시되어</w:t>
      </w:r>
      <w:proofErr w:type="spellEnd"/>
      <w:r w:rsidRPr="006332D6">
        <w:t xml:space="preserve"> 있다고 결론 내린 경우의 한정의견</w:t>
      </w:r>
    </w:p>
    <w:p w14:paraId="4BF3123E" w14:textId="77777777" w:rsidR="009074FB" w:rsidRPr="006332D6" w:rsidRDefault="009074FB" w:rsidP="00A13A2C">
      <w:pPr>
        <w:pStyle w:val="A0"/>
        <w:ind w:left="601"/>
      </w:pPr>
      <w:r w:rsidRPr="006332D6">
        <w:rPr>
          <w:rFonts w:hint="eastAsia"/>
        </w:rPr>
        <w:t xml:space="preserve">사례 </w:t>
      </w:r>
      <w:r w:rsidRPr="006332D6">
        <w:t>8:</w:t>
      </w:r>
      <w:r w:rsidRPr="006332D6">
        <w:rPr>
          <w:b/>
          <w:bCs/>
          <w:sz w:val="22"/>
        </w:rPr>
        <w:t xml:space="preserve"> </w:t>
      </w:r>
      <w:r w:rsidRPr="006332D6">
        <w:t>감사인이 중요한 불확실성이 존재하고 재무제표에 중요한 불확실성 관련 요구된 공시가 누락되어 있다고 결론 내린 경우의 부적정의견</w:t>
      </w:r>
    </w:p>
    <w:p w14:paraId="470FAE96" w14:textId="77777777" w:rsidR="009074FB" w:rsidRPr="006332D6" w:rsidRDefault="009074FB" w:rsidP="00A13A2C">
      <w:pPr>
        <w:rPr>
          <w:b/>
          <w:bCs/>
        </w:rPr>
      </w:pPr>
      <w:r w:rsidRPr="006332D6">
        <w:rPr>
          <w:rFonts w:hint="eastAsia"/>
          <w:b/>
          <w:bCs/>
        </w:rPr>
        <w:t>비교재무제표에 대한 감사보고</w:t>
      </w:r>
    </w:p>
    <w:p w14:paraId="3FA99712" w14:textId="77777777" w:rsidR="009074FB" w:rsidRPr="006332D6" w:rsidRDefault="009074FB" w:rsidP="00A13A2C">
      <w:pPr>
        <w:pStyle w:val="A0"/>
        <w:ind w:left="601"/>
      </w:pPr>
      <w:r w:rsidRPr="006332D6">
        <w:rPr>
          <w:rFonts w:hint="eastAsia"/>
        </w:rPr>
        <w:t xml:space="preserve">사례 </w:t>
      </w:r>
      <w:r w:rsidRPr="006332D6">
        <w:t>9</w:t>
      </w:r>
      <w:r w:rsidRPr="006332D6">
        <w:rPr>
          <w:rFonts w:hint="eastAsia"/>
        </w:rPr>
        <w:t xml:space="preserve">: </w:t>
      </w:r>
      <w:proofErr w:type="spellStart"/>
      <w:r w:rsidRPr="006332D6">
        <w:rPr>
          <w:rFonts w:hint="eastAsia"/>
        </w:rPr>
        <w:t>계속감사이며</w:t>
      </w:r>
      <w:proofErr w:type="spellEnd"/>
      <w:r w:rsidRPr="006332D6">
        <w:t xml:space="preserve"> </w:t>
      </w:r>
      <w:r w:rsidRPr="006332D6">
        <w:rPr>
          <w:rFonts w:hint="eastAsia"/>
        </w:rPr>
        <w:t>전기와</w:t>
      </w:r>
      <w:r w:rsidRPr="006332D6">
        <w:t xml:space="preserve"> </w:t>
      </w:r>
      <w:r w:rsidRPr="006332D6">
        <w:rPr>
          <w:rFonts w:hint="eastAsia"/>
        </w:rPr>
        <w:t>당기</w:t>
      </w:r>
      <w:r w:rsidRPr="006332D6">
        <w:t xml:space="preserve"> </w:t>
      </w:r>
      <w:r w:rsidRPr="006332D6">
        <w:rPr>
          <w:rFonts w:hint="eastAsia"/>
        </w:rPr>
        <w:t>모두</w:t>
      </w:r>
      <w:r w:rsidRPr="006332D6">
        <w:t xml:space="preserve"> </w:t>
      </w:r>
      <w:r w:rsidRPr="006332D6">
        <w:rPr>
          <w:rFonts w:hint="eastAsia"/>
        </w:rPr>
        <w:t>이</w:t>
      </w:r>
      <w:r w:rsidRPr="006332D6">
        <w:t xml:space="preserve"> </w:t>
      </w:r>
      <w:r w:rsidRPr="006332D6">
        <w:rPr>
          <w:rFonts w:hint="eastAsia"/>
        </w:rPr>
        <w:t>감사기준서에</w:t>
      </w:r>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수행하고</w:t>
      </w:r>
      <w:r w:rsidRPr="006332D6">
        <w:t xml:space="preserve"> </w:t>
      </w:r>
      <w:r w:rsidRPr="006332D6">
        <w:rPr>
          <w:rFonts w:hint="eastAsia"/>
        </w:rPr>
        <w:t>적정의견이</w:t>
      </w:r>
      <w:r w:rsidRPr="006332D6">
        <w:t xml:space="preserve"> </w:t>
      </w:r>
      <w:r w:rsidRPr="006332D6">
        <w:rPr>
          <w:rFonts w:hint="eastAsia"/>
        </w:rPr>
        <w:t>표명됨</w:t>
      </w:r>
    </w:p>
    <w:p w14:paraId="1812F714" w14:textId="77777777" w:rsidR="009074FB" w:rsidRPr="006332D6" w:rsidRDefault="009074FB" w:rsidP="00A13A2C">
      <w:pPr>
        <w:pStyle w:val="A0"/>
        <w:ind w:left="601"/>
      </w:pPr>
      <w:r w:rsidRPr="006332D6">
        <w:rPr>
          <w:rFonts w:hint="eastAsia"/>
        </w:rPr>
        <w:t xml:space="preserve">사례 </w:t>
      </w:r>
      <w:r w:rsidRPr="006332D6">
        <w:t>10</w:t>
      </w:r>
      <w:r w:rsidRPr="006332D6">
        <w:rPr>
          <w:rFonts w:hint="eastAsia"/>
        </w:rPr>
        <w:t xml:space="preserve">: </w:t>
      </w:r>
      <w:proofErr w:type="spellStart"/>
      <w:r w:rsidRPr="006332D6">
        <w:rPr>
          <w:rFonts w:hint="eastAsia"/>
        </w:rPr>
        <w:t>계속감사이며</w:t>
      </w:r>
      <w:proofErr w:type="spellEnd"/>
      <w:r w:rsidRPr="006332D6">
        <w:t xml:space="preserve"> </w:t>
      </w:r>
      <w:r w:rsidRPr="006332D6">
        <w:rPr>
          <w:rFonts w:hint="eastAsia"/>
        </w:rPr>
        <w:t>전기는</w:t>
      </w:r>
      <w:r w:rsidRPr="006332D6">
        <w:t xml:space="preserve"> </w:t>
      </w:r>
      <w:r w:rsidRPr="006332D6">
        <w:rPr>
          <w:rFonts w:hint="eastAsia"/>
        </w:rPr>
        <w:t>일반</w:t>
      </w:r>
      <w:r w:rsidRPr="006332D6">
        <w:t xml:space="preserve"> </w:t>
      </w:r>
      <w:r w:rsidRPr="006332D6">
        <w:rPr>
          <w:rFonts w:hint="eastAsia"/>
        </w:rPr>
        <w:t>감사기준서</w:t>
      </w:r>
      <w:r w:rsidRPr="006332D6">
        <w:t xml:space="preserve">, </w:t>
      </w:r>
      <w:r w:rsidRPr="006332D6">
        <w:rPr>
          <w:rFonts w:hint="eastAsia"/>
        </w:rPr>
        <w:t>당기는</w:t>
      </w:r>
      <w:r w:rsidRPr="006332D6">
        <w:t xml:space="preserve"> </w:t>
      </w:r>
      <w:r w:rsidRPr="006332D6">
        <w:rPr>
          <w:rFonts w:hint="eastAsia"/>
        </w:rPr>
        <w:t>이</w:t>
      </w:r>
      <w:r w:rsidRPr="006332D6">
        <w:t xml:space="preserve"> </w:t>
      </w:r>
      <w:r w:rsidRPr="006332D6">
        <w:rPr>
          <w:rFonts w:hint="eastAsia"/>
        </w:rPr>
        <w:t>감사기준서에</w:t>
      </w:r>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수행하고</w:t>
      </w:r>
      <w:r w:rsidRPr="006332D6">
        <w:t xml:space="preserve"> </w:t>
      </w:r>
      <w:proofErr w:type="spellStart"/>
      <w:r w:rsidRPr="006332D6">
        <w:rPr>
          <w:rFonts w:hint="eastAsia"/>
        </w:rPr>
        <w:t>양개년</w:t>
      </w:r>
      <w:proofErr w:type="spellEnd"/>
      <w:r w:rsidRPr="006332D6">
        <w:t xml:space="preserve"> </w:t>
      </w:r>
      <w:r w:rsidRPr="006332D6">
        <w:rPr>
          <w:rFonts w:hint="eastAsia"/>
        </w:rPr>
        <w:t>모두</w:t>
      </w:r>
      <w:r w:rsidRPr="006332D6">
        <w:t xml:space="preserve"> </w:t>
      </w:r>
      <w:r w:rsidRPr="006332D6">
        <w:rPr>
          <w:rFonts w:hint="eastAsia"/>
        </w:rPr>
        <w:t>적정의견이</w:t>
      </w:r>
      <w:r w:rsidRPr="006332D6">
        <w:t xml:space="preserve"> </w:t>
      </w:r>
      <w:r w:rsidRPr="006332D6">
        <w:rPr>
          <w:rFonts w:hint="eastAsia"/>
        </w:rPr>
        <w:t>표명됨</w:t>
      </w:r>
    </w:p>
    <w:p w14:paraId="37F7FBEC" w14:textId="77777777" w:rsidR="00A13A2C" w:rsidRPr="006332D6" w:rsidRDefault="00A13A2C">
      <w:pPr>
        <w:widowControl/>
        <w:wordWrap/>
        <w:autoSpaceDE/>
        <w:autoSpaceDN/>
        <w:spacing w:line="240" w:lineRule="auto"/>
        <w:jc w:val="left"/>
        <w:rPr>
          <w:rFonts w:hAnsi="바탕"/>
          <w:szCs w:val="20"/>
        </w:rPr>
      </w:pPr>
      <w:r w:rsidRPr="006332D6">
        <w:rPr>
          <w:rFonts w:hAnsi="바탕"/>
          <w:szCs w:val="20"/>
        </w:rPr>
        <w:br w:type="page"/>
      </w:r>
    </w:p>
    <w:p w14:paraId="18F95486" w14:textId="74A22468" w:rsidR="00A13A2C" w:rsidRPr="006332D6" w:rsidRDefault="00A13A2C">
      <w:pPr>
        <w:pStyle w:val="3"/>
        <w:numPr>
          <w:ilvl w:val="3"/>
          <w:numId w:val="1"/>
        </w:numPr>
        <w:ind w:left="426" w:hanging="426"/>
        <w:rPr>
          <w:sz w:val="24"/>
          <w:szCs w:val="40"/>
        </w:rPr>
      </w:pPr>
      <w:r w:rsidRPr="006332D6">
        <w:rPr>
          <w:rFonts w:hint="eastAsia"/>
          <w:sz w:val="24"/>
          <w:szCs w:val="40"/>
        </w:rPr>
        <w:lastRenderedPageBreak/>
        <w:t>적정의견 감사보고서</w:t>
      </w:r>
    </w:p>
    <w:p w14:paraId="78DD71C6" w14:textId="23373BAE" w:rsidR="009074FB" w:rsidRPr="006332D6" w:rsidRDefault="009074FB" w:rsidP="00C74223">
      <w:pPr>
        <w:wordWrap/>
        <w:spacing w:line="280" w:lineRule="atLeast"/>
        <w:rPr>
          <w:rFonts w:hAnsi="바탕"/>
          <w:b/>
          <w:bCs/>
          <w:szCs w:val="20"/>
          <w:u w:val="single"/>
        </w:rPr>
      </w:pPr>
      <w:r w:rsidRPr="006332D6">
        <w:rPr>
          <w:rFonts w:hAnsi="바탕" w:hint="eastAsia"/>
          <w:b/>
          <w:bCs/>
          <w:szCs w:val="20"/>
          <w:u w:val="single"/>
        </w:rPr>
        <w:t xml:space="preserve">사례 </w:t>
      </w:r>
      <w:r w:rsidRPr="006332D6">
        <w:rPr>
          <w:rFonts w:hAnsi="바탕"/>
          <w:b/>
          <w:bCs/>
          <w:szCs w:val="20"/>
          <w:u w:val="single"/>
        </w:rPr>
        <w:t>1</w:t>
      </w:r>
      <w:r w:rsidRPr="006332D6">
        <w:rPr>
          <w:rFonts w:hAnsi="바탕" w:hint="eastAsia"/>
          <w:b/>
          <w:bCs/>
          <w:szCs w:val="20"/>
          <w:u w:val="single"/>
        </w:rPr>
        <w:t xml:space="preserve"> </w:t>
      </w:r>
      <w:r w:rsidRPr="006332D6">
        <w:rPr>
          <w:rFonts w:hAnsi="바탕"/>
          <w:b/>
          <w:bCs/>
          <w:szCs w:val="20"/>
          <w:u w:val="single"/>
        </w:rPr>
        <w:t>–</w:t>
      </w:r>
      <w:r w:rsidRPr="006332D6">
        <w:rPr>
          <w:rFonts w:hAnsi="바탕" w:hint="eastAsia"/>
          <w:b/>
          <w:bCs/>
          <w:szCs w:val="20"/>
          <w:u w:val="single"/>
        </w:rPr>
        <w:t xml:space="preserve"> 적정의견</w:t>
      </w:r>
    </w:p>
    <w:p w14:paraId="2E3F66CF" w14:textId="77777777" w:rsidR="003419B1" w:rsidRPr="006332D6" w:rsidRDefault="003419B1" w:rsidP="00D85AFA">
      <w:pPr>
        <w:spacing w:beforeLines="150" w:before="360"/>
        <w:rPr>
          <w:b/>
          <w:bCs/>
          <w:sz w:val="24"/>
          <w:szCs w:val="28"/>
        </w:rPr>
      </w:pPr>
      <w:r w:rsidRPr="006332D6">
        <w:rPr>
          <w:rFonts w:hint="eastAsia"/>
          <w:b/>
          <w:bCs/>
          <w:sz w:val="24"/>
          <w:szCs w:val="28"/>
        </w:rPr>
        <w:t>독립된 감사인의 감사보고서</w:t>
      </w:r>
    </w:p>
    <w:p w14:paraId="5157E685" w14:textId="77777777" w:rsidR="003419B1" w:rsidRPr="006332D6" w:rsidRDefault="003419B1" w:rsidP="003419B1">
      <w:r w:rsidRPr="006332D6">
        <w:t>ABC</w:t>
      </w:r>
      <w:r w:rsidRPr="006332D6">
        <w:rPr>
          <w:rFonts w:hint="eastAsia"/>
        </w:rPr>
        <w:t xml:space="preserve">주식회사 주주 및 이사회 귀중 </w:t>
      </w:r>
    </w:p>
    <w:p w14:paraId="4B883776" w14:textId="77777777" w:rsidR="009074FB" w:rsidRPr="006332D6" w:rsidRDefault="009074FB" w:rsidP="00D85AFA">
      <w:pPr>
        <w:spacing w:beforeLines="150" w:before="360"/>
        <w:rPr>
          <w:b/>
          <w:bCs/>
        </w:rPr>
      </w:pPr>
      <w:r w:rsidRPr="006332D6">
        <w:rPr>
          <w:rFonts w:hint="eastAsia"/>
          <w:b/>
          <w:bCs/>
        </w:rPr>
        <w:t>감사의견</w:t>
      </w:r>
    </w:p>
    <w:p w14:paraId="71C47824" w14:textId="42AEEB5D" w:rsidR="009074FB" w:rsidRPr="006332D6" w:rsidRDefault="009074FB" w:rsidP="00A13A2C">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w:t>
      </w:r>
    </w:p>
    <w:p w14:paraId="639078D9" w14:textId="3E43D614" w:rsidR="009074FB" w:rsidRPr="006332D6" w:rsidRDefault="009074FB" w:rsidP="00A13A2C">
      <w:r w:rsidRPr="006332D6">
        <w:rPr>
          <w:rFonts w:hint="eastAsia"/>
        </w:rPr>
        <w:t>우리의</w:t>
      </w:r>
      <w:r w:rsidRPr="006332D6">
        <w:t xml:space="preserve"> </w:t>
      </w:r>
      <w:r w:rsidRPr="006332D6">
        <w:rPr>
          <w:rFonts w:hint="eastAsia"/>
        </w:rPr>
        <w:t>의견으로는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재무제표는</w:t>
      </w:r>
      <w:r w:rsidRPr="006332D6">
        <w:t xml:space="preserve"> </w:t>
      </w:r>
      <w:r w:rsidRPr="006332D6">
        <w:rPr>
          <w:rFonts w:hint="eastAsia"/>
        </w:rPr>
        <w:t>회사의</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재무상태와</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재무성과</w:t>
      </w:r>
      <w:r w:rsidRPr="006332D6">
        <w:t xml:space="preserve"> </w:t>
      </w:r>
      <w:r w:rsidRPr="006332D6">
        <w:rPr>
          <w:rFonts w:hint="eastAsia"/>
        </w:rPr>
        <w:t>및</w:t>
      </w:r>
      <w:r w:rsidRPr="006332D6">
        <w:t xml:space="preserve"> </w:t>
      </w:r>
      <w:r w:rsidRPr="006332D6">
        <w:rPr>
          <w:rFonts w:hint="eastAsia"/>
        </w:rPr>
        <w:t>현금흐름을</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있습니다</w:t>
      </w:r>
      <w:r w:rsidRPr="006332D6">
        <w:t xml:space="preserve">. </w:t>
      </w:r>
    </w:p>
    <w:p w14:paraId="3BAFF506" w14:textId="43C47A31" w:rsidR="009074FB" w:rsidRPr="006332D6" w:rsidRDefault="009074FB" w:rsidP="00D85AFA">
      <w:pPr>
        <w:spacing w:beforeLines="150" w:before="360"/>
        <w:rPr>
          <w:rFonts w:hAnsi="바탕"/>
          <w:b/>
          <w:szCs w:val="20"/>
        </w:rPr>
      </w:pPr>
      <w:bookmarkStart w:id="112" w:name="_Hlk124871603"/>
      <w:bookmarkStart w:id="113" w:name="_Hlk124867867"/>
      <w:r w:rsidRPr="006332D6">
        <w:rPr>
          <w:rFonts w:hAnsi="바탕" w:hint="eastAsia"/>
          <w:b/>
          <w:szCs w:val="20"/>
        </w:rPr>
        <w:t>감사의견근거</w:t>
      </w:r>
    </w:p>
    <w:p w14:paraId="3D4CC7F4" w14:textId="57A628ED" w:rsidR="009074FB" w:rsidRPr="006332D6" w:rsidRDefault="009074FB" w:rsidP="00A13A2C">
      <w:r w:rsidRPr="006332D6">
        <w:rPr>
          <w:rFonts w:hint="eastAsia"/>
        </w:rPr>
        <w:t>우리는</w:t>
      </w:r>
      <w:r w:rsidRPr="006332D6">
        <w:t xml:space="preserve"> </w:t>
      </w:r>
      <w:r w:rsidRPr="006332D6">
        <w:rPr>
          <w:rFonts w:hint="eastAsia"/>
        </w:rPr>
        <w:t>대한민국의</w:t>
      </w:r>
      <w:r w:rsidRPr="006332D6">
        <w:t xml:space="preserve"> 회계감사기준 감사기준서 1200 ‘소규모기업 재무제표에 대한 감사</w:t>
      </w:r>
      <w:proofErr w:type="gramStart"/>
      <w:r w:rsidRPr="006332D6">
        <w:t>’ 에</w:t>
      </w:r>
      <w:proofErr w:type="gramEnd"/>
      <w:r w:rsidRPr="006332D6">
        <w:t xml:space="preserve"> </w:t>
      </w:r>
      <w:proofErr w:type="gramStart"/>
      <w:r w:rsidRPr="006332D6">
        <w:t>따라</w:t>
      </w:r>
      <w:r w:rsidRPr="006332D6" w:rsidDel="00E872B3">
        <w:rPr>
          <w:rFonts w:hint="eastAsia"/>
        </w:rPr>
        <w:t xml:space="preserve"> </w:t>
      </w:r>
      <w:r w:rsidRPr="006332D6">
        <w:rPr>
          <w:rFonts w:hint="eastAsia"/>
        </w:rPr>
        <w:t>에</w:t>
      </w:r>
      <w:proofErr w:type="gramEnd"/>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수행하였습니다</w:t>
      </w:r>
      <w:r w:rsidRPr="006332D6">
        <w:t xml:space="preserve">. </w:t>
      </w:r>
      <w:r w:rsidRPr="006332D6">
        <w:rPr>
          <w:rFonts w:hint="eastAsia"/>
        </w:rPr>
        <w:t>이</w:t>
      </w:r>
      <w:r w:rsidRPr="006332D6">
        <w:t xml:space="preserve"> </w:t>
      </w:r>
      <w:r w:rsidRPr="006332D6">
        <w:rPr>
          <w:rFonts w:hint="eastAsia"/>
        </w:rPr>
        <w:t>기준에</w:t>
      </w:r>
      <w:r w:rsidRPr="006332D6">
        <w:t xml:space="preserve"> </w:t>
      </w:r>
      <w:r w:rsidRPr="006332D6">
        <w:rPr>
          <w:rFonts w:hint="eastAsia"/>
        </w:rPr>
        <w:t>따른</w:t>
      </w:r>
      <w:r w:rsidRPr="006332D6">
        <w:t xml:space="preserve"> </w:t>
      </w:r>
      <w:r w:rsidRPr="006332D6">
        <w:rPr>
          <w:rFonts w:hint="eastAsia"/>
        </w:rPr>
        <w:t>우리의</w:t>
      </w:r>
      <w:r w:rsidRPr="006332D6">
        <w:t xml:space="preserve"> </w:t>
      </w:r>
      <w:r w:rsidRPr="006332D6">
        <w:rPr>
          <w:rFonts w:hint="eastAsia"/>
        </w:rPr>
        <w:t>책임은</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bookmarkEnd w:id="112"/>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t xml:space="preserve"> </w:t>
      </w:r>
      <w:r w:rsidRPr="006332D6">
        <w:rPr>
          <w:rFonts w:hint="eastAsia"/>
        </w:rPr>
        <w:t>단락에</w:t>
      </w:r>
      <w:r w:rsidRPr="006332D6">
        <w:t xml:space="preserve"> </w:t>
      </w:r>
      <w:r w:rsidRPr="006332D6">
        <w:rPr>
          <w:rFonts w:hint="eastAsia"/>
        </w:rPr>
        <w:t>기술되어</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대한민국의</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회사로부터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이행하였습니다</w:t>
      </w:r>
      <w:r w:rsidRPr="006332D6">
        <w:t xml:space="preserve">. </w:t>
      </w:r>
      <w:r w:rsidRPr="006332D6">
        <w:rPr>
          <w:rFonts w:hint="eastAsia"/>
        </w:rPr>
        <w:t>우리가</w:t>
      </w:r>
      <w:r w:rsidRPr="006332D6">
        <w:t xml:space="preserve"> </w:t>
      </w: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감사의견을</w:t>
      </w:r>
      <w:r w:rsidRPr="006332D6">
        <w:t xml:space="preserve"> </w:t>
      </w:r>
      <w:r w:rsidRPr="006332D6">
        <w:rPr>
          <w:rFonts w:hint="eastAsia"/>
        </w:rPr>
        <w:t>위한</w:t>
      </w:r>
      <w:r w:rsidRPr="006332D6">
        <w:t xml:space="preserve"> </w:t>
      </w:r>
      <w:r w:rsidRPr="006332D6">
        <w:rPr>
          <w:rFonts w:hint="eastAsia"/>
        </w:rPr>
        <w:t>근거로서</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우리는</w:t>
      </w:r>
      <w:r w:rsidRPr="006332D6">
        <w:t xml:space="preserve"> </w:t>
      </w:r>
      <w:r w:rsidRPr="006332D6">
        <w:rPr>
          <w:rFonts w:hint="eastAsia"/>
        </w:rPr>
        <w:t>믿습니다</w:t>
      </w:r>
      <w:r w:rsidRPr="006332D6">
        <w:t xml:space="preserve">. </w:t>
      </w:r>
      <w:bookmarkEnd w:id="113"/>
    </w:p>
    <w:p w14:paraId="17788A19" w14:textId="77777777" w:rsidR="009074FB" w:rsidRPr="006332D6" w:rsidRDefault="009074FB" w:rsidP="00D85AFA">
      <w:pPr>
        <w:spacing w:beforeLines="150" w:before="360"/>
        <w:rPr>
          <w:rFonts w:hAnsi="바탕"/>
          <w:b/>
          <w:szCs w:val="20"/>
        </w:rPr>
      </w:pPr>
      <w:r w:rsidRPr="006332D6">
        <w:rPr>
          <w:rFonts w:hAnsi="바탕" w:hint="eastAsia"/>
          <w:b/>
          <w:szCs w:val="20"/>
        </w:rPr>
        <w:t>재무제표에</w:t>
      </w:r>
      <w:r w:rsidRPr="006332D6">
        <w:rPr>
          <w:rFonts w:hAnsi="바탕"/>
          <w:b/>
          <w:szCs w:val="20"/>
        </w:rPr>
        <w:t xml:space="preserve"> </w:t>
      </w:r>
      <w:r w:rsidRPr="006332D6">
        <w:rPr>
          <w:rFonts w:hAnsi="바탕" w:hint="eastAsia"/>
          <w:b/>
          <w:szCs w:val="20"/>
        </w:rPr>
        <w:t>대한</w:t>
      </w:r>
      <w:r w:rsidRPr="006332D6">
        <w:rPr>
          <w:rFonts w:hAnsi="바탕"/>
          <w:b/>
          <w:szCs w:val="20"/>
        </w:rPr>
        <w:t xml:space="preserve"> </w:t>
      </w:r>
      <w:r w:rsidRPr="006332D6">
        <w:rPr>
          <w:rFonts w:hAnsi="바탕" w:hint="eastAsia"/>
          <w:b/>
          <w:szCs w:val="20"/>
        </w:rPr>
        <w:t>경영진과</w:t>
      </w:r>
      <w:r w:rsidRPr="006332D6">
        <w:rPr>
          <w:rFonts w:hAnsi="바탕"/>
          <w:b/>
          <w:szCs w:val="20"/>
        </w:rPr>
        <w:t xml:space="preserve"> </w:t>
      </w:r>
      <w:r w:rsidRPr="006332D6">
        <w:rPr>
          <w:rFonts w:hAnsi="바탕" w:hint="eastAsia"/>
          <w:b/>
          <w:szCs w:val="20"/>
        </w:rPr>
        <w:t>지배기구의</w:t>
      </w:r>
      <w:r w:rsidRPr="006332D6">
        <w:rPr>
          <w:rFonts w:hAnsi="바탕"/>
          <w:b/>
          <w:szCs w:val="20"/>
        </w:rPr>
        <w:t xml:space="preserve"> </w:t>
      </w:r>
      <w:r w:rsidRPr="006332D6">
        <w:rPr>
          <w:rFonts w:hAnsi="바탕" w:hint="eastAsia"/>
          <w:b/>
          <w:szCs w:val="20"/>
        </w:rPr>
        <w:t>책임</w:t>
      </w:r>
    </w:p>
    <w:p w14:paraId="128144DD" w14:textId="459F9DE1" w:rsidR="009074FB" w:rsidRPr="006332D6" w:rsidRDefault="009074FB" w:rsidP="00A13A2C">
      <w:r w:rsidRPr="006332D6">
        <w:rPr>
          <w:rFonts w:hint="eastAsia"/>
        </w:rPr>
        <w:t>경영진은</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이</w:t>
      </w:r>
      <w:r w:rsidRPr="006332D6">
        <w:t xml:space="preserve"> </w:t>
      </w:r>
      <w:r w:rsidRPr="006332D6">
        <w:rPr>
          <w:rFonts w:hint="eastAsia"/>
        </w:rPr>
        <w:t>재무제표를</w:t>
      </w:r>
      <w:r w:rsidRPr="006332D6">
        <w:t xml:space="preserve"> </w:t>
      </w:r>
      <w:r w:rsidRPr="006332D6">
        <w:rPr>
          <w:rFonts w:hint="eastAsia"/>
        </w:rPr>
        <w:t>작성하고</w:t>
      </w:r>
      <w:r w:rsidRPr="006332D6">
        <w:t xml:space="preserve"> </w:t>
      </w:r>
      <w:r w:rsidRPr="006332D6">
        <w:rPr>
          <w:rFonts w:hint="eastAsia"/>
        </w:rPr>
        <w:t>공정하게</w:t>
      </w:r>
      <w:r w:rsidRPr="006332D6">
        <w:t xml:space="preserve"> </w:t>
      </w:r>
      <w:r w:rsidRPr="006332D6">
        <w:rPr>
          <w:rFonts w:hint="eastAsia"/>
        </w:rPr>
        <w:t>표시할</w:t>
      </w:r>
      <w:r w:rsidRPr="006332D6">
        <w:t xml:space="preserve"> </w:t>
      </w:r>
      <w:r w:rsidRPr="006332D6">
        <w:rPr>
          <w:rFonts w:hint="eastAsia"/>
        </w:rPr>
        <w:t>책임이</w:t>
      </w:r>
      <w:r w:rsidRPr="006332D6">
        <w:t xml:space="preserve"> </w:t>
      </w:r>
      <w:r w:rsidRPr="006332D6">
        <w:rPr>
          <w:rFonts w:hint="eastAsia"/>
        </w:rPr>
        <w:t>있으며</w:t>
      </w:r>
      <w:r w:rsidRPr="006332D6">
        <w:t xml:space="preserve">, </w:t>
      </w:r>
      <w:r w:rsidRPr="006332D6">
        <w:rPr>
          <w:rFonts w:hint="eastAsia"/>
        </w:rPr>
        <w:t>부정이나</w:t>
      </w:r>
      <w:r w:rsidRPr="006332D6">
        <w:t xml:space="preserve"> </w:t>
      </w:r>
      <w:r w:rsidRPr="006332D6">
        <w:rPr>
          <w:rFonts w:hint="eastAsia"/>
        </w:rPr>
        <w:t>오류로</w:t>
      </w:r>
      <w:r w:rsidRPr="006332D6">
        <w:t xml:space="preserve"> </w:t>
      </w:r>
      <w:r w:rsidRPr="006332D6">
        <w:rPr>
          <w:rFonts w:hint="eastAsia"/>
        </w:rPr>
        <w:t>인한</w:t>
      </w:r>
      <w:r w:rsidRPr="006332D6">
        <w:t xml:space="preserve"> </w:t>
      </w:r>
      <w:r w:rsidRPr="006332D6">
        <w:rPr>
          <w:rFonts w:hint="eastAsia"/>
        </w:rPr>
        <w:t>중요한</w:t>
      </w:r>
      <w:r w:rsidRPr="006332D6">
        <w:t xml:space="preserve"> </w:t>
      </w:r>
      <w:r w:rsidRPr="006332D6">
        <w:rPr>
          <w:rFonts w:hint="eastAsia"/>
        </w:rPr>
        <w:t>왜곡표시가</w:t>
      </w:r>
      <w:r w:rsidRPr="006332D6">
        <w:t xml:space="preserve"> </w:t>
      </w:r>
      <w:r w:rsidRPr="006332D6">
        <w:rPr>
          <w:rFonts w:hint="eastAsia"/>
        </w:rPr>
        <w:t>없는</w:t>
      </w:r>
      <w:r w:rsidRPr="006332D6">
        <w:t xml:space="preserve"> </w:t>
      </w:r>
      <w:r w:rsidRPr="006332D6">
        <w:rPr>
          <w:rFonts w:hint="eastAsia"/>
        </w:rPr>
        <w:t>재무제표를</w:t>
      </w:r>
      <w:r w:rsidRPr="006332D6">
        <w:t xml:space="preserve"> </w:t>
      </w:r>
      <w:r w:rsidRPr="006332D6">
        <w:rPr>
          <w:rFonts w:hint="eastAsia"/>
        </w:rPr>
        <w:t>작성하는 데</w:t>
      </w:r>
      <w:r w:rsidRPr="006332D6">
        <w:t xml:space="preserve"> </w:t>
      </w:r>
      <w:r w:rsidRPr="006332D6">
        <w:rPr>
          <w:rFonts w:hint="eastAsia"/>
        </w:rPr>
        <w:t>필요하다고</w:t>
      </w:r>
      <w:r w:rsidRPr="006332D6">
        <w:t xml:space="preserve"> </w:t>
      </w:r>
      <w:r w:rsidRPr="006332D6">
        <w:rPr>
          <w:rFonts w:hint="eastAsia"/>
        </w:rPr>
        <w:t>결정한</w:t>
      </w:r>
      <w:r w:rsidRPr="006332D6">
        <w:t xml:space="preserve"> </w:t>
      </w:r>
      <w:r w:rsidRPr="006332D6">
        <w:rPr>
          <w:rFonts w:hint="eastAsia"/>
        </w:rPr>
        <w:t>내부통제에</w:t>
      </w:r>
      <w:r w:rsidRPr="006332D6">
        <w:t xml:space="preserve"> </w:t>
      </w:r>
      <w:r w:rsidRPr="006332D6">
        <w:rPr>
          <w:rFonts w:hint="eastAsia"/>
        </w:rPr>
        <w:t>대해서도</w:t>
      </w:r>
      <w:r w:rsidRPr="006332D6">
        <w:t xml:space="preserve"> </w:t>
      </w:r>
      <w:r w:rsidRPr="006332D6">
        <w:rPr>
          <w:rFonts w:hint="eastAsia"/>
        </w:rPr>
        <w:t>책임이</w:t>
      </w:r>
      <w:r w:rsidRPr="006332D6">
        <w:t xml:space="preserve"> </w:t>
      </w:r>
      <w:r w:rsidRPr="006332D6">
        <w:rPr>
          <w:rFonts w:hint="eastAsia"/>
        </w:rPr>
        <w:t>있습니다</w:t>
      </w:r>
      <w:r w:rsidRPr="006332D6">
        <w:t>.</w:t>
      </w:r>
    </w:p>
    <w:p w14:paraId="7DD4757D" w14:textId="7F8DE649" w:rsidR="009074FB" w:rsidRPr="006332D6" w:rsidRDefault="009074FB" w:rsidP="00A13A2C">
      <w:r w:rsidRPr="006332D6">
        <w:rPr>
          <w:rFonts w:hint="eastAsia"/>
        </w:rPr>
        <w:t>경영진은</w:t>
      </w:r>
      <w:r w:rsidRPr="006332D6">
        <w:t xml:space="preserve"> </w:t>
      </w:r>
      <w:r w:rsidRPr="006332D6">
        <w:rPr>
          <w:rFonts w:hint="eastAsia"/>
        </w:rPr>
        <w:t>재무제표를</w:t>
      </w:r>
      <w:r w:rsidRPr="006332D6">
        <w:t xml:space="preserve"> </w:t>
      </w:r>
      <w:r w:rsidRPr="006332D6">
        <w:rPr>
          <w:rFonts w:hint="eastAsia"/>
        </w:rPr>
        <w:t>작성할</w:t>
      </w:r>
      <w:r w:rsidRPr="006332D6">
        <w:t xml:space="preserve"> </w:t>
      </w:r>
      <w:r w:rsidRPr="006332D6">
        <w:rPr>
          <w:rFonts w:hint="eastAsia"/>
        </w:rPr>
        <w:t>때</w:t>
      </w:r>
      <w:r w:rsidRPr="006332D6">
        <w:t xml:space="preserve">, </w:t>
      </w:r>
      <w:r w:rsidRPr="006332D6">
        <w:rPr>
          <w:rFonts w:hint="eastAsia"/>
        </w:rPr>
        <w:t>회사의</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존속능력을</w:t>
      </w:r>
      <w:r w:rsidRPr="006332D6">
        <w:t xml:space="preserve"> </w:t>
      </w:r>
      <w:r w:rsidRPr="006332D6">
        <w:rPr>
          <w:rFonts w:hint="eastAsia"/>
        </w:rPr>
        <w:t>평가하고</w:t>
      </w:r>
      <w:r w:rsidRPr="006332D6">
        <w:t xml:space="preserve"> </w:t>
      </w:r>
      <w:r w:rsidRPr="006332D6">
        <w:rPr>
          <w:rFonts w:hint="eastAsia"/>
        </w:rPr>
        <w:t>해당되는</w:t>
      </w:r>
      <w:r w:rsidRPr="006332D6">
        <w:t xml:space="preserve"> </w:t>
      </w:r>
      <w:r w:rsidRPr="006332D6">
        <w:rPr>
          <w:rFonts w:hint="eastAsia"/>
        </w:rPr>
        <w:t>경우</w:t>
      </w:r>
      <w:r w:rsidRPr="006332D6">
        <w:t xml:space="preserve"> </w:t>
      </w:r>
      <w:r w:rsidRPr="006332D6">
        <w:rPr>
          <w:rFonts w:hint="eastAsia"/>
        </w:rPr>
        <w:t>계속기업</w:t>
      </w:r>
      <w:r w:rsidRPr="006332D6">
        <w:t xml:space="preserve"> </w:t>
      </w:r>
      <w:r w:rsidRPr="006332D6">
        <w:rPr>
          <w:rFonts w:hint="eastAsia"/>
        </w:rPr>
        <w:t>관련</w:t>
      </w:r>
      <w:r w:rsidRPr="006332D6">
        <w:t xml:space="preserve"> </w:t>
      </w:r>
      <w:r w:rsidRPr="006332D6">
        <w:rPr>
          <w:rFonts w:hint="eastAsia"/>
        </w:rPr>
        <w:t>사항을</w:t>
      </w:r>
      <w:r w:rsidRPr="006332D6">
        <w:t xml:space="preserve"> </w:t>
      </w:r>
      <w:r w:rsidRPr="006332D6">
        <w:rPr>
          <w:rFonts w:hint="eastAsia"/>
        </w:rPr>
        <w:t>공시할</w:t>
      </w:r>
      <w:r w:rsidRPr="006332D6">
        <w:t xml:space="preserve"> </w:t>
      </w:r>
      <w:r w:rsidRPr="006332D6">
        <w:rPr>
          <w:rFonts w:hint="eastAsia"/>
        </w:rPr>
        <w:t>책임이</w:t>
      </w:r>
      <w:r w:rsidRPr="006332D6">
        <w:t xml:space="preserve"> </w:t>
      </w:r>
      <w:r w:rsidRPr="006332D6">
        <w:rPr>
          <w:rFonts w:hint="eastAsia"/>
        </w:rPr>
        <w:t>있습니다</w:t>
      </w:r>
      <w:r w:rsidRPr="006332D6">
        <w:t xml:space="preserve">. </w:t>
      </w:r>
      <w:r w:rsidRPr="006332D6">
        <w:rPr>
          <w:rFonts w:hint="eastAsia"/>
        </w:rPr>
        <w:t>그리고</w:t>
      </w:r>
      <w:r w:rsidRPr="006332D6">
        <w:t xml:space="preserve"> </w:t>
      </w:r>
      <w:r w:rsidRPr="006332D6">
        <w:rPr>
          <w:rFonts w:hint="eastAsia"/>
        </w:rPr>
        <w:t>경영진이</w:t>
      </w:r>
      <w:r w:rsidRPr="006332D6">
        <w:t xml:space="preserve"> </w:t>
      </w:r>
      <w:r w:rsidRPr="006332D6">
        <w:rPr>
          <w:rFonts w:hint="eastAsia"/>
        </w:rPr>
        <w:t>기업을</w:t>
      </w:r>
      <w:r w:rsidRPr="006332D6">
        <w:t xml:space="preserve"> </w:t>
      </w:r>
      <w:r w:rsidRPr="006332D6">
        <w:rPr>
          <w:rFonts w:hint="eastAsia"/>
        </w:rPr>
        <w:t>청산하거나</w:t>
      </w:r>
      <w:r w:rsidRPr="006332D6">
        <w:t xml:space="preserve"> </w:t>
      </w:r>
      <w:r w:rsidRPr="006332D6">
        <w:rPr>
          <w:rFonts w:hint="eastAsia"/>
        </w:rPr>
        <w:t>영업을</w:t>
      </w:r>
      <w:r w:rsidRPr="006332D6">
        <w:t xml:space="preserve"> </w:t>
      </w:r>
      <w:r w:rsidRPr="006332D6">
        <w:rPr>
          <w:rFonts w:hint="eastAsia"/>
        </w:rPr>
        <w:t>중단할</w:t>
      </w:r>
      <w:r w:rsidRPr="006332D6">
        <w:t xml:space="preserve"> </w:t>
      </w:r>
      <w:r w:rsidRPr="006332D6">
        <w:rPr>
          <w:rFonts w:hint="eastAsia"/>
        </w:rPr>
        <w:t>의도가</w:t>
      </w:r>
      <w:r w:rsidRPr="006332D6">
        <w:t xml:space="preserve"> </w:t>
      </w:r>
      <w:r w:rsidRPr="006332D6">
        <w:rPr>
          <w:rFonts w:hint="eastAsia"/>
        </w:rPr>
        <w:t>없는</w:t>
      </w:r>
      <w:r w:rsidRPr="006332D6">
        <w:t xml:space="preserve"> </w:t>
      </w:r>
      <w:r w:rsidRPr="006332D6">
        <w:rPr>
          <w:rFonts w:hint="eastAsia"/>
        </w:rPr>
        <w:t>한</w:t>
      </w:r>
      <w:r w:rsidRPr="006332D6">
        <w:t xml:space="preserve"> </w:t>
      </w:r>
      <w:r w:rsidRPr="006332D6">
        <w:rPr>
          <w:rFonts w:hint="eastAsia"/>
        </w:rPr>
        <w:t>또는</w:t>
      </w:r>
      <w:r w:rsidRPr="006332D6">
        <w:t xml:space="preserve"> </w:t>
      </w:r>
      <w:r w:rsidRPr="006332D6">
        <w:rPr>
          <w:rFonts w:hint="eastAsia"/>
        </w:rPr>
        <w:t>그</w:t>
      </w:r>
      <w:r w:rsidRPr="006332D6">
        <w:t xml:space="preserve"> </w:t>
      </w:r>
      <w:r w:rsidRPr="006332D6">
        <w:rPr>
          <w:rFonts w:hint="eastAsia"/>
        </w:rPr>
        <w:t>외에는</w:t>
      </w:r>
      <w:r w:rsidRPr="006332D6">
        <w:t xml:space="preserve"> </w:t>
      </w:r>
      <w:r w:rsidRPr="006332D6">
        <w:rPr>
          <w:rFonts w:hint="eastAsia"/>
        </w:rPr>
        <w:t>다른</w:t>
      </w:r>
      <w:r w:rsidRPr="006332D6">
        <w:t xml:space="preserve"> </w:t>
      </w:r>
      <w:r w:rsidRPr="006332D6">
        <w:rPr>
          <w:rFonts w:hint="eastAsia"/>
        </w:rPr>
        <w:t>현실적인</w:t>
      </w:r>
      <w:r w:rsidRPr="006332D6">
        <w:t xml:space="preserve"> </w:t>
      </w:r>
      <w:r w:rsidRPr="006332D6">
        <w:rPr>
          <w:rFonts w:hint="eastAsia"/>
        </w:rPr>
        <w:t>대안이</w:t>
      </w:r>
      <w:r w:rsidRPr="006332D6">
        <w:t xml:space="preserve"> </w:t>
      </w:r>
      <w:r w:rsidRPr="006332D6">
        <w:rPr>
          <w:rFonts w:hint="eastAsia"/>
        </w:rPr>
        <w:t>없는</w:t>
      </w:r>
      <w:r w:rsidRPr="006332D6">
        <w:t xml:space="preserve"> </w:t>
      </w:r>
      <w:r w:rsidRPr="006332D6">
        <w:rPr>
          <w:rFonts w:hint="eastAsia"/>
        </w:rPr>
        <w:t>한</w:t>
      </w:r>
      <w:r w:rsidRPr="006332D6">
        <w:t xml:space="preserve">, </w:t>
      </w:r>
      <w:r w:rsidRPr="006332D6">
        <w:rPr>
          <w:rFonts w:hint="eastAsia"/>
        </w:rPr>
        <w:t>회계의</w:t>
      </w:r>
      <w:r w:rsidRPr="006332D6">
        <w:t xml:space="preserve"> </w:t>
      </w:r>
      <w:r w:rsidRPr="006332D6">
        <w:rPr>
          <w:rFonts w:hint="eastAsia"/>
        </w:rPr>
        <w:t>계속기업전제의</w:t>
      </w:r>
      <w:r w:rsidRPr="006332D6">
        <w:t xml:space="preserve"> </w:t>
      </w:r>
      <w:r w:rsidRPr="006332D6">
        <w:rPr>
          <w:rFonts w:hint="eastAsia"/>
        </w:rPr>
        <w:t>사용에</w:t>
      </w:r>
      <w:r w:rsidRPr="006332D6">
        <w:t xml:space="preserve"> </w:t>
      </w:r>
      <w:r w:rsidRPr="006332D6">
        <w:rPr>
          <w:rFonts w:hint="eastAsia"/>
        </w:rPr>
        <w:t>대해서도</w:t>
      </w:r>
      <w:r w:rsidRPr="006332D6">
        <w:t xml:space="preserve"> </w:t>
      </w:r>
      <w:r w:rsidRPr="006332D6">
        <w:rPr>
          <w:rFonts w:hint="eastAsia"/>
        </w:rPr>
        <w:t>책임이</w:t>
      </w:r>
      <w:r w:rsidRPr="006332D6">
        <w:t xml:space="preserve"> </w:t>
      </w:r>
      <w:r w:rsidRPr="006332D6">
        <w:rPr>
          <w:rFonts w:hint="eastAsia"/>
        </w:rPr>
        <w:t>있습니다</w:t>
      </w:r>
      <w:r w:rsidRPr="006332D6">
        <w:t>.</w:t>
      </w:r>
    </w:p>
    <w:p w14:paraId="418E2F22" w14:textId="05253747" w:rsidR="009074FB" w:rsidRPr="006332D6" w:rsidRDefault="009074FB" w:rsidP="00A13A2C">
      <w:r w:rsidRPr="006332D6">
        <w:rPr>
          <w:rFonts w:hint="eastAsia"/>
        </w:rPr>
        <w:t>지배기구는</w:t>
      </w:r>
      <w:r w:rsidRPr="006332D6">
        <w:t xml:space="preserve"> </w:t>
      </w:r>
      <w:r w:rsidRPr="006332D6">
        <w:rPr>
          <w:rFonts w:hint="eastAsia"/>
        </w:rPr>
        <w:t>회사의</w:t>
      </w:r>
      <w:r w:rsidRPr="006332D6">
        <w:t xml:space="preserve"> </w:t>
      </w:r>
      <w:r w:rsidRPr="006332D6">
        <w:rPr>
          <w:rFonts w:hint="eastAsia"/>
        </w:rPr>
        <w:t>재무보고절차의</w:t>
      </w:r>
      <w:r w:rsidRPr="006332D6">
        <w:t xml:space="preserve"> </w:t>
      </w:r>
      <w:r w:rsidRPr="006332D6">
        <w:rPr>
          <w:rFonts w:hint="eastAsia"/>
        </w:rPr>
        <w:t>감시에</w:t>
      </w:r>
      <w:r w:rsidRPr="006332D6">
        <w:t xml:space="preserve"> </w:t>
      </w:r>
      <w:r w:rsidRPr="006332D6">
        <w:rPr>
          <w:rFonts w:hint="eastAsia"/>
        </w:rPr>
        <w:t>대한</w:t>
      </w:r>
      <w:r w:rsidRPr="006332D6">
        <w:t xml:space="preserve"> </w:t>
      </w:r>
      <w:r w:rsidRPr="006332D6">
        <w:rPr>
          <w:rFonts w:hint="eastAsia"/>
        </w:rPr>
        <w:t>책임이</w:t>
      </w:r>
      <w:r w:rsidRPr="006332D6">
        <w:t xml:space="preserve"> </w:t>
      </w:r>
      <w:r w:rsidRPr="006332D6">
        <w:rPr>
          <w:rFonts w:hint="eastAsia"/>
        </w:rPr>
        <w:t>있습니다</w:t>
      </w:r>
      <w:r w:rsidRPr="006332D6">
        <w:t xml:space="preserve">. </w:t>
      </w:r>
    </w:p>
    <w:p w14:paraId="1B75A457" w14:textId="77777777" w:rsidR="00D85AFA" w:rsidRPr="006332D6" w:rsidRDefault="00D85AFA">
      <w:pPr>
        <w:widowControl/>
        <w:wordWrap/>
        <w:autoSpaceDE/>
        <w:autoSpaceDN/>
        <w:spacing w:line="240" w:lineRule="auto"/>
        <w:jc w:val="left"/>
        <w:rPr>
          <w:rFonts w:hAnsi="바탕"/>
          <w:b/>
          <w:szCs w:val="20"/>
        </w:rPr>
      </w:pPr>
      <w:r w:rsidRPr="006332D6">
        <w:rPr>
          <w:rFonts w:hAnsi="바탕"/>
          <w:b/>
          <w:szCs w:val="20"/>
        </w:rPr>
        <w:br w:type="page"/>
      </w:r>
    </w:p>
    <w:p w14:paraId="7FF33EEA" w14:textId="712E7AC5" w:rsidR="009074FB" w:rsidRPr="006332D6" w:rsidRDefault="009074FB" w:rsidP="00D85AFA">
      <w:pPr>
        <w:spacing w:beforeLines="150" w:before="360"/>
        <w:rPr>
          <w:rFonts w:hAnsi="바탕"/>
          <w:b/>
          <w:szCs w:val="20"/>
        </w:rPr>
      </w:pPr>
      <w:r w:rsidRPr="006332D6">
        <w:rPr>
          <w:rFonts w:hAnsi="바탕" w:hint="eastAsia"/>
          <w:b/>
          <w:szCs w:val="20"/>
        </w:rPr>
        <w:lastRenderedPageBreak/>
        <w:t>재무제표감사에</w:t>
      </w:r>
      <w:r w:rsidRPr="006332D6">
        <w:rPr>
          <w:rFonts w:hAnsi="바탕"/>
          <w:b/>
          <w:szCs w:val="20"/>
        </w:rPr>
        <w:t xml:space="preserve"> </w:t>
      </w:r>
      <w:r w:rsidRPr="006332D6">
        <w:rPr>
          <w:rFonts w:hAnsi="바탕" w:hint="eastAsia"/>
          <w:b/>
          <w:szCs w:val="20"/>
        </w:rPr>
        <w:t>대한</w:t>
      </w:r>
      <w:r w:rsidRPr="006332D6">
        <w:rPr>
          <w:rFonts w:hAnsi="바탕"/>
          <w:b/>
          <w:szCs w:val="20"/>
        </w:rPr>
        <w:t xml:space="preserve"> </w:t>
      </w:r>
      <w:r w:rsidRPr="006332D6">
        <w:rPr>
          <w:rFonts w:hAnsi="바탕" w:hint="eastAsia"/>
          <w:b/>
          <w:szCs w:val="20"/>
        </w:rPr>
        <w:t>감사인의</w:t>
      </w:r>
      <w:r w:rsidRPr="006332D6">
        <w:rPr>
          <w:rFonts w:hAnsi="바탕"/>
          <w:b/>
          <w:szCs w:val="20"/>
        </w:rPr>
        <w:t xml:space="preserve"> </w:t>
      </w:r>
      <w:r w:rsidRPr="006332D6">
        <w:rPr>
          <w:rFonts w:hAnsi="바탕" w:hint="eastAsia"/>
          <w:b/>
          <w:szCs w:val="20"/>
        </w:rPr>
        <w:t>책임</w:t>
      </w:r>
    </w:p>
    <w:p w14:paraId="683AC229" w14:textId="5FBCAC5C" w:rsidR="009074FB" w:rsidRPr="006332D6" w:rsidRDefault="009074FB" w:rsidP="00A13A2C">
      <w:r w:rsidRPr="006332D6">
        <w:rPr>
          <w:rFonts w:hint="eastAsia"/>
        </w:rPr>
        <w:t>우리의</w:t>
      </w:r>
      <w:r w:rsidRPr="006332D6">
        <w:t xml:space="preserve"> </w:t>
      </w:r>
      <w:r w:rsidRPr="006332D6">
        <w:rPr>
          <w:rFonts w:hint="eastAsia"/>
        </w:rPr>
        <w:t>목적은</w:t>
      </w:r>
      <w:r w:rsidRPr="006332D6">
        <w:t xml:space="preserve"> </w:t>
      </w:r>
      <w:r w:rsidRPr="006332D6">
        <w:rPr>
          <w:rFonts w:hint="eastAsia"/>
        </w:rPr>
        <w:t>재무제표에</w:t>
      </w:r>
      <w:r w:rsidRPr="006332D6">
        <w:t xml:space="preserve"> </w:t>
      </w:r>
      <w:r w:rsidRPr="006332D6">
        <w:rPr>
          <w:rFonts w:hint="eastAsia"/>
        </w:rPr>
        <w:t>전체적으로</w:t>
      </w:r>
      <w:r w:rsidRPr="006332D6">
        <w:t xml:space="preserve"> </w:t>
      </w:r>
      <w:r w:rsidRPr="006332D6">
        <w:rPr>
          <w:rFonts w:hint="eastAsia"/>
        </w:rPr>
        <w:t>부정이나</w:t>
      </w:r>
      <w:r w:rsidRPr="006332D6">
        <w:t xml:space="preserve"> </w:t>
      </w:r>
      <w:r w:rsidRPr="006332D6">
        <w:rPr>
          <w:rFonts w:hint="eastAsia"/>
        </w:rPr>
        <w:t>오류로</w:t>
      </w:r>
      <w:r w:rsidRPr="006332D6">
        <w:t xml:space="preserve"> </w:t>
      </w:r>
      <w:r w:rsidRPr="006332D6">
        <w:rPr>
          <w:rFonts w:hint="eastAsia"/>
        </w:rPr>
        <w:t>인한</w:t>
      </w:r>
      <w:r w:rsidRPr="006332D6">
        <w:t xml:space="preserve"> </w:t>
      </w:r>
      <w:r w:rsidRPr="006332D6">
        <w:rPr>
          <w:rFonts w:hint="eastAsia"/>
        </w:rPr>
        <w:t>중요한</w:t>
      </w:r>
      <w:r w:rsidRPr="006332D6">
        <w:t xml:space="preserve"> </w:t>
      </w:r>
      <w:r w:rsidRPr="006332D6">
        <w:rPr>
          <w:rFonts w:hint="eastAsia"/>
        </w:rPr>
        <w:t>왜곡표시가</w:t>
      </w:r>
      <w:r w:rsidRPr="006332D6">
        <w:t xml:space="preserve"> </w:t>
      </w:r>
      <w:r w:rsidRPr="006332D6">
        <w:rPr>
          <w:rFonts w:hint="eastAsia"/>
        </w:rPr>
        <w:t>없는지에 대하여</w:t>
      </w:r>
      <w:r w:rsidRPr="006332D6">
        <w:t xml:space="preserve"> </w:t>
      </w:r>
      <w:r w:rsidRPr="006332D6">
        <w:rPr>
          <w:rFonts w:hint="eastAsia"/>
        </w:rPr>
        <w:t>합리적인</w:t>
      </w:r>
      <w:r w:rsidRPr="006332D6">
        <w:t xml:space="preserve"> </w:t>
      </w:r>
      <w:r w:rsidRPr="006332D6">
        <w:rPr>
          <w:rFonts w:hint="eastAsia"/>
        </w:rPr>
        <w:t>확신을</w:t>
      </w:r>
      <w:r w:rsidRPr="006332D6">
        <w:t xml:space="preserve"> </w:t>
      </w:r>
      <w:r w:rsidRPr="006332D6">
        <w:rPr>
          <w:rFonts w:hint="eastAsia"/>
        </w:rPr>
        <w:t>얻어</w:t>
      </w:r>
      <w:r w:rsidRPr="006332D6">
        <w:t xml:space="preserve"> </w:t>
      </w:r>
      <w:r w:rsidRPr="006332D6">
        <w:rPr>
          <w:rFonts w:hint="eastAsia"/>
        </w:rPr>
        <w:t>우리의</w:t>
      </w:r>
      <w:r w:rsidRPr="006332D6">
        <w:t xml:space="preserve"> </w:t>
      </w:r>
      <w:r w:rsidRPr="006332D6">
        <w:rPr>
          <w:rFonts w:hint="eastAsia"/>
        </w:rPr>
        <w:t>의견이</w:t>
      </w:r>
      <w:r w:rsidRPr="006332D6">
        <w:t xml:space="preserve"> </w:t>
      </w:r>
      <w:r w:rsidRPr="006332D6">
        <w:rPr>
          <w:rFonts w:hint="eastAsia"/>
        </w:rPr>
        <w:t>포함된</w:t>
      </w:r>
      <w:r w:rsidRPr="006332D6">
        <w:t xml:space="preserve"> </w:t>
      </w:r>
      <w:r w:rsidRPr="006332D6">
        <w:rPr>
          <w:rFonts w:hint="eastAsia"/>
        </w:rPr>
        <w:t>감사보고서를</w:t>
      </w:r>
      <w:r w:rsidRPr="006332D6">
        <w:t xml:space="preserve"> </w:t>
      </w:r>
      <w:r w:rsidRPr="006332D6">
        <w:rPr>
          <w:rFonts w:hint="eastAsia"/>
        </w:rPr>
        <w:t>발행하는 데</w:t>
      </w:r>
      <w:r w:rsidRPr="006332D6">
        <w:t xml:space="preserve"> </w:t>
      </w:r>
      <w:r w:rsidRPr="006332D6">
        <w:rPr>
          <w:rFonts w:hint="eastAsia"/>
        </w:rPr>
        <w:t>있습니다</w:t>
      </w:r>
      <w:r w:rsidRPr="006332D6">
        <w:t xml:space="preserve">. </w:t>
      </w:r>
      <w:r w:rsidRPr="006332D6">
        <w:rPr>
          <w:rFonts w:hint="eastAsia"/>
        </w:rPr>
        <w:t>합리적인</w:t>
      </w:r>
      <w:r w:rsidRPr="006332D6">
        <w:t xml:space="preserve"> </w:t>
      </w:r>
      <w:r w:rsidRPr="006332D6">
        <w:rPr>
          <w:rFonts w:hint="eastAsia"/>
        </w:rPr>
        <w:t>확신은</w:t>
      </w:r>
      <w:r w:rsidRPr="006332D6">
        <w:t xml:space="preserve"> </w:t>
      </w:r>
      <w:r w:rsidRPr="006332D6">
        <w:rPr>
          <w:rFonts w:hint="eastAsia"/>
        </w:rPr>
        <w:t>높은</w:t>
      </w:r>
      <w:r w:rsidRPr="006332D6">
        <w:t xml:space="preserve"> </w:t>
      </w:r>
      <w:r w:rsidRPr="006332D6">
        <w:rPr>
          <w:rFonts w:hint="eastAsia"/>
        </w:rPr>
        <w:t>수준의</w:t>
      </w:r>
      <w:r w:rsidRPr="006332D6">
        <w:t xml:space="preserve"> </w:t>
      </w:r>
      <w:r w:rsidRPr="006332D6">
        <w:rPr>
          <w:rFonts w:hint="eastAsia"/>
        </w:rPr>
        <w:t>확신을</w:t>
      </w:r>
      <w:r w:rsidRPr="006332D6">
        <w:t xml:space="preserve"> </w:t>
      </w:r>
      <w:r w:rsidRPr="006332D6">
        <w:rPr>
          <w:rFonts w:hint="eastAsia"/>
        </w:rPr>
        <w:t>의미하나</w:t>
      </w:r>
      <w:r w:rsidRPr="006332D6">
        <w:t xml:space="preserve"> </w:t>
      </w:r>
      <w:r w:rsidRPr="006332D6">
        <w:rPr>
          <w:rFonts w:hint="eastAsia"/>
        </w:rPr>
        <w:t>감사기준에</w:t>
      </w:r>
      <w:r w:rsidRPr="006332D6">
        <w:t xml:space="preserve"> </w:t>
      </w:r>
      <w:r w:rsidRPr="006332D6">
        <w:rPr>
          <w:rFonts w:hint="eastAsia"/>
        </w:rPr>
        <w:t>따라</w:t>
      </w:r>
      <w:r w:rsidRPr="006332D6">
        <w:t xml:space="preserve"> </w:t>
      </w:r>
      <w:r w:rsidRPr="006332D6">
        <w:rPr>
          <w:rFonts w:hint="eastAsia"/>
        </w:rPr>
        <w:t>수행된</w:t>
      </w:r>
      <w:r w:rsidRPr="006332D6">
        <w:t xml:space="preserve"> </w:t>
      </w:r>
      <w:r w:rsidRPr="006332D6">
        <w:rPr>
          <w:rFonts w:hint="eastAsia"/>
        </w:rPr>
        <w:t>감사가</w:t>
      </w:r>
      <w:r w:rsidRPr="006332D6">
        <w:t xml:space="preserve"> </w:t>
      </w:r>
      <w:r w:rsidRPr="006332D6">
        <w:rPr>
          <w:rFonts w:hint="eastAsia"/>
        </w:rPr>
        <w:t>항상</w:t>
      </w:r>
      <w:r w:rsidRPr="006332D6">
        <w:t xml:space="preserve"> </w:t>
      </w:r>
      <w:r w:rsidRPr="006332D6">
        <w:rPr>
          <w:rFonts w:hint="eastAsia"/>
        </w:rPr>
        <w:t>중요한</w:t>
      </w:r>
      <w:r w:rsidRPr="006332D6">
        <w:t xml:space="preserve"> </w:t>
      </w:r>
      <w:r w:rsidRPr="006332D6">
        <w:rPr>
          <w:rFonts w:hint="eastAsia"/>
        </w:rPr>
        <w:t>왜곡표시를</w:t>
      </w:r>
      <w:r w:rsidRPr="006332D6">
        <w:t xml:space="preserve"> </w:t>
      </w:r>
      <w:r w:rsidRPr="006332D6">
        <w:rPr>
          <w:rFonts w:hint="eastAsia"/>
        </w:rPr>
        <w:t>발견한다는</w:t>
      </w:r>
      <w:r w:rsidRPr="006332D6">
        <w:t xml:space="preserve"> </w:t>
      </w:r>
      <w:r w:rsidRPr="006332D6">
        <w:rPr>
          <w:rFonts w:hint="eastAsia"/>
        </w:rPr>
        <w:t>것을</w:t>
      </w:r>
      <w:r w:rsidRPr="006332D6">
        <w:t xml:space="preserve"> </w:t>
      </w:r>
      <w:r w:rsidRPr="006332D6">
        <w:rPr>
          <w:rFonts w:hint="eastAsia"/>
        </w:rPr>
        <w:t>보장하지는</w:t>
      </w:r>
      <w:r w:rsidRPr="006332D6">
        <w:t xml:space="preserve"> </w:t>
      </w:r>
      <w:r w:rsidRPr="006332D6">
        <w:rPr>
          <w:rFonts w:hint="eastAsia"/>
        </w:rPr>
        <w:t>않습니다</w:t>
      </w:r>
      <w:r w:rsidRPr="006332D6">
        <w:t xml:space="preserve">. </w:t>
      </w:r>
      <w:r w:rsidRPr="006332D6">
        <w:rPr>
          <w:rFonts w:hint="eastAsia"/>
        </w:rPr>
        <w:t>왜곡표시는</w:t>
      </w:r>
      <w:r w:rsidRPr="006332D6">
        <w:t xml:space="preserve"> </w:t>
      </w:r>
      <w:r w:rsidRPr="006332D6">
        <w:rPr>
          <w:rFonts w:hint="eastAsia"/>
        </w:rPr>
        <w:t>부정이나</w:t>
      </w:r>
      <w:r w:rsidRPr="006332D6">
        <w:t xml:space="preserve"> </w:t>
      </w:r>
      <w:r w:rsidRPr="006332D6">
        <w:rPr>
          <w:rFonts w:hint="eastAsia"/>
        </w:rPr>
        <w:t>오류로부터</w:t>
      </w:r>
      <w:r w:rsidRPr="006332D6">
        <w:t xml:space="preserve"> </w:t>
      </w:r>
      <w:r w:rsidRPr="006332D6">
        <w:rPr>
          <w:rFonts w:hint="eastAsia"/>
        </w:rPr>
        <w:t>발생할</w:t>
      </w:r>
      <w:r w:rsidRPr="006332D6">
        <w:t xml:space="preserve"> </w:t>
      </w:r>
      <w:r w:rsidRPr="006332D6">
        <w:rPr>
          <w:rFonts w:hint="eastAsia"/>
        </w:rPr>
        <w:t>수</w:t>
      </w:r>
      <w:r w:rsidRPr="006332D6">
        <w:t xml:space="preserve"> </w:t>
      </w:r>
      <w:r w:rsidRPr="006332D6">
        <w:rPr>
          <w:rFonts w:hint="eastAsia"/>
        </w:rPr>
        <w:t>있으며</w:t>
      </w:r>
      <w:r w:rsidRPr="006332D6">
        <w:t xml:space="preserve"> </w:t>
      </w:r>
      <w:r w:rsidRPr="006332D6">
        <w:rPr>
          <w:rFonts w:hint="eastAsia"/>
        </w:rPr>
        <w:t>왜곡표시가</w:t>
      </w:r>
      <w:r w:rsidRPr="006332D6">
        <w:t xml:space="preserve"> </w:t>
      </w:r>
      <w:r w:rsidRPr="006332D6">
        <w:rPr>
          <w:rFonts w:hint="eastAsia"/>
        </w:rPr>
        <w:t>재무제표를</w:t>
      </w:r>
      <w:r w:rsidRPr="006332D6">
        <w:t xml:space="preserve"> </w:t>
      </w:r>
      <w:r w:rsidRPr="006332D6">
        <w:rPr>
          <w:rFonts w:hint="eastAsia"/>
        </w:rPr>
        <w:t>근거로</w:t>
      </w:r>
      <w:r w:rsidRPr="006332D6">
        <w:t xml:space="preserve"> </w:t>
      </w:r>
      <w:r w:rsidRPr="006332D6">
        <w:rPr>
          <w:rFonts w:hint="eastAsia"/>
        </w:rPr>
        <w:t>하는</w:t>
      </w:r>
      <w:r w:rsidRPr="006332D6">
        <w:t xml:space="preserve"> </w:t>
      </w:r>
      <w:r w:rsidRPr="006332D6">
        <w:rPr>
          <w:rFonts w:hint="eastAsia"/>
        </w:rPr>
        <w:t>이용자의</w:t>
      </w:r>
      <w:r w:rsidRPr="006332D6">
        <w:t xml:space="preserve"> </w:t>
      </w:r>
      <w:r w:rsidRPr="006332D6">
        <w:rPr>
          <w:rFonts w:hint="eastAsia"/>
        </w:rPr>
        <w:t>경제적</w:t>
      </w:r>
      <w:r w:rsidRPr="006332D6">
        <w:t xml:space="preserve"> </w:t>
      </w:r>
      <w:r w:rsidRPr="006332D6">
        <w:rPr>
          <w:rFonts w:hint="eastAsia"/>
        </w:rPr>
        <w:t>의사결정에</w:t>
      </w:r>
      <w:r w:rsidRPr="006332D6">
        <w:t xml:space="preserve"> </w:t>
      </w:r>
      <w:r w:rsidRPr="006332D6">
        <w:rPr>
          <w:rFonts w:hint="eastAsia"/>
        </w:rPr>
        <w:t>개별적으로</w:t>
      </w:r>
      <w:r w:rsidRPr="006332D6">
        <w:t xml:space="preserve"> </w:t>
      </w:r>
      <w:r w:rsidRPr="006332D6">
        <w:rPr>
          <w:rFonts w:hint="eastAsia"/>
        </w:rPr>
        <w:t>또는</w:t>
      </w:r>
      <w:r w:rsidRPr="006332D6">
        <w:t xml:space="preserve"> </w:t>
      </w:r>
      <w:r w:rsidRPr="006332D6">
        <w:rPr>
          <w:rFonts w:hint="eastAsia"/>
        </w:rPr>
        <w:t>집합적으로</w:t>
      </w:r>
      <w:r w:rsidRPr="006332D6">
        <w:t xml:space="preserve"> </w:t>
      </w:r>
      <w:r w:rsidRPr="006332D6">
        <w:rPr>
          <w:rFonts w:hint="eastAsia"/>
        </w:rPr>
        <w:t>영향을</w:t>
      </w:r>
      <w:r w:rsidRPr="006332D6">
        <w:t xml:space="preserve"> </w:t>
      </w:r>
      <w:r w:rsidRPr="006332D6">
        <w:rPr>
          <w:rFonts w:hint="eastAsia"/>
        </w:rPr>
        <w:t>미칠</w:t>
      </w:r>
      <w:r w:rsidRPr="006332D6">
        <w:t xml:space="preserve"> </w:t>
      </w:r>
      <w:r w:rsidRPr="006332D6">
        <w:rPr>
          <w:rFonts w:hint="eastAsia"/>
        </w:rPr>
        <w:t>것이</w:t>
      </w:r>
      <w:r w:rsidRPr="006332D6">
        <w:t xml:space="preserve"> </w:t>
      </w:r>
      <w:r w:rsidRPr="006332D6">
        <w:rPr>
          <w:rFonts w:hint="eastAsia"/>
        </w:rPr>
        <w:t>합리적으로</w:t>
      </w:r>
      <w:r w:rsidRPr="006332D6">
        <w:t xml:space="preserve"> </w:t>
      </w:r>
      <w:r w:rsidRPr="006332D6">
        <w:rPr>
          <w:rFonts w:hint="eastAsia"/>
        </w:rPr>
        <w:t>예상되면</w:t>
      </w:r>
      <w:r w:rsidRPr="006332D6">
        <w:t xml:space="preserve"> </w:t>
      </w:r>
      <w:r w:rsidRPr="006332D6">
        <w:rPr>
          <w:rFonts w:hint="eastAsia"/>
        </w:rPr>
        <w:t>그</w:t>
      </w:r>
      <w:r w:rsidRPr="006332D6">
        <w:t xml:space="preserve"> </w:t>
      </w:r>
      <w:r w:rsidRPr="006332D6">
        <w:rPr>
          <w:rFonts w:hint="eastAsia"/>
        </w:rPr>
        <w:t>왜곡표시는</w:t>
      </w:r>
      <w:r w:rsidRPr="006332D6">
        <w:t xml:space="preserve"> </w:t>
      </w:r>
      <w:r w:rsidRPr="006332D6">
        <w:rPr>
          <w:rFonts w:hint="eastAsia"/>
        </w:rPr>
        <w:t>중요하다고</w:t>
      </w:r>
      <w:r w:rsidRPr="006332D6">
        <w:t xml:space="preserve"> </w:t>
      </w:r>
      <w:r w:rsidRPr="006332D6">
        <w:rPr>
          <w:rFonts w:hint="eastAsia"/>
        </w:rPr>
        <w:t>간주됩니다</w:t>
      </w:r>
      <w:r w:rsidRPr="006332D6">
        <w:t>.</w:t>
      </w:r>
    </w:p>
    <w:p w14:paraId="1A42F859" w14:textId="11A22166" w:rsidR="009074FB" w:rsidRPr="006332D6" w:rsidRDefault="009074FB" w:rsidP="00C74223">
      <w:pPr>
        <w:wordWrap/>
        <w:spacing w:line="280" w:lineRule="atLeast"/>
        <w:ind w:leftChars="12" w:left="25" w:hanging="1"/>
        <w:rPr>
          <w:rFonts w:hAnsi="바탕"/>
          <w:szCs w:val="20"/>
        </w:rPr>
      </w:pPr>
      <w:r w:rsidRPr="006332D6">
        <w:rPr>
          <w:rFonts w:ascii="Times New Roman" w:hint="eastAsia"/>
          <w:bCs/>
          <w:kern w:val="0"/>
          <w:szCs w:val="20"/>
        </w:rPr>
        <w:t>감사</w:t>
      </w:r>
      <w:r w:rsidRPr="006332D6">
        <w:rPr>
          <w:rFonts w:hAnsi="바탕" w:hint="eastAsia"/>
          <w:szCs w:val="20"/>
        </w:rPr>
        <w:t>기준에 따른 감사의 일부로서 우리는 감사의 전 과정에 걸쳐 전문가적 판단을 수행하고 전문가적 의구심을 유지하고 있습니다. 우리는 또한:</w:t>
      </w:r>
    </w:p>
    <w:p w14:paraId="6D413EB7" w14:textId="35391CAE" w:rsidR="009074FB" w:rsidRPr="006332D6" w:rsidRDefault="009074FB" w:rsidP="00A13A2C">
      <w:pPr>
        <w:pStyle w:val="A0"/>
        <w:ind w:leftChars="13" w:left="627"/>
      </w:pPr>
      <w:r w:rsidRPr="006332D6">
        <w:rPr>
          <w:rFonts w:hint="eastAsia"/>
        </w:rPr>
        <w:t xml:space="preserve">부정이나 오류로 인한 재무제표의 </w:t>
      </w:r>
      <w:proofErr w:type="spellStart"/>
      <w:r w:rsidRPr="006332D6">
        <w:rPr>
          <w:rFonts w:hint="eastAsia"/>
        </w:rPr>
        <w:t>중요왜곡표시위험을</w:t>
      </w:r>
      <w:proofErr w:type="spellEnd"/>
      <w:r w:rsidRPr="006332D6">
        <w:rPr>
          <w:rFonts w:hint="eastAsia"/>
        </w:rPr>
        <w:t xml:space="preserve"> 식별하고 평가하며 그러한 위험에 대응하는 감사절차를 설계하고 수행합니다. 그리고 감사의견의 근거로서 충분하고 적합한 감사증거를 입수합니다. 부정은 공모, 위조, 의도적인 누락, 허위진술 또는 내부통제 무력화가 개입될 수 있기 때문에 부정으로 인한 중요한 왜곡표시를 발견하지 못할 위험은 오류로 인한 위험보다 큽니다.</w:t>
      </w:r>
    </w:p>
    <w:p w14:paraId="2CEF5FFB" w14:textId="6B0E057E" w:rsidR="009074FB" w:rsidRPr="006332D6" w:rsidRDefault="009074FB" w:rsidP="00A13A2C">
      <w:pPr>
        <w:pStyle w:val="A0"/>
        <w:ind w:leftChars="13" w:left="627"/>
      </w:pPr>
      <w:r w:rsidRPr="006332D6">
        <w:rPr>
          <w:rFonts w:hint="eastAsia"/>
        </w:rPr>
        <w:t>상황에 적합한 감사절차를 설계하기 위하여 감사와 관련된 내부통제를 이해합니다. 그러나 이는 내부통제의 효과성에 대한 의견을 표명하기 위한 것이 아닙니다.</w:t>
      </w:r>
    </w:p>
    <w:p w14:paraId="5B97900F" w14:textId="13F59B27" w:rsidR="009074FB" w:rsidRPr="006332D6" w:rsidRDefault="009074FB" w:rsidP="00A13A2C">
      <w:pPr>
        <w:pStyle w:val="A0"/>
        <w:ind w:leftChars="13" w:left="627"/>
      </w:pPr>
      <w:r w:rsidRPr="006332D6">
        <w:rPr>
          <w:rFonts w:hint="eastAsia"/>
        </w:rPr>
        <w:t>재무제표를 작성하기 위하여 경영진이 적용한 회계정책의 적합성과 경영진이 도출한 회계추정치와 관련 공시의 합리성에 대하여 평가합니다.</w:t>
      </w:r>
    </w:p>
    <w:p w14:paraId="6D7483B9" w14:textId="504DDBB1" w:rsidR="009074FB" w:rsidRPr="006332D6" w:rsidRDefault="009074FB" w:rsidP="00A13A2C">
      <w:pPr>
        <w:pStyle w:val="A0"/>
        <w:ind w:leftChars="13" w:left="627"/>
      </w:pPr>
      <w:r w:rsidRPr="006332D6">
        <w:rPr>
          <w:rFonts w:hint="eastAsia"/>
        </w:rPr>
        <w:t xml:space="preserve">경영진의 회계의 계속기업전제 사용의 적절성과, 입수한 감사증거를 근거로 </w:t>
      </w:r>
      <w:proofErr w:type="spellStart"/>
      <w:r w:rsidRPr="006332D6">
        <w:rPr>
          <w:rFonts w:hint="eastAsia"/>
        </w:rPr>
        <w:t>계속기업으로서의</w:t>
      </w:r>
      <w:proofErr w:type="spellEnd"/>
      <w:r w:rsidRPr="006332D6">
        <w:rPr>
          <w:rFonts w:hint="eastAsia"/>
        </w:rPr>
        <w:t xml:space="preserve"> 존속능력에 대하여 유의적 의문을 초래할 수 있는 사건이나 상황과 관련된 중요한 불확실성이 존재하는지 여부에 대하여 결론을 내립니다. 중요한 불확실성이 존재한다고 결론을 내리는 경우, 우리는 재무제표의 관련 공시에 대하여 감사보고서에 주의를 환기시키고 이들 공시가 부적절한 경우 의견을 변형시킬 것을 </w:t>
      </w:r>
      <w:proofErr w:type="spellStart"/>
      <w:r w:rsidRPr="006332D6">
        <w:rPr>
          <w:rFonts w:hint="eastAsia"/>
        </w:rPr>
        <w:t>요구받고</w:t>
      </w:r>
      <w:proofErr w:type="spellEnd"/>
      <w:r w:rsidRPr="006332D6">
        <w:rPr>
          <w:rFonts w:hint="eastAsia"/>
        </w:rPr>
        <w:t xml:space="preserve"> 있습니다. 우리의 결론은 감사보고서일까지 입수된 감사증거에 기초하나, 미래의 사건이나 상황이 회사의 계속기업으로서 존속을 중단시킬 수 있습니다.</w:t>
      </w:r>
    </w:p>
    <w:p w14:paraId="358CE988" w14:textId="55F1FBCD" w:rsidR="009074FB" w:rsidRPr="006332D6" w:rsidRDefault="009074FB" w:rsidP="00A13A2C">
      <w:pPr>
        <w:pStyle w:val="A0"/>
        <w:ind w:leftChars="13" w:left="627"/>
      </w:pPr>
      <w:r w:rsidRPr="006332D6">
        <w:rPr>
          <w:rFonts w:hint="eastAsia"/>
        </w:rPr>
        <w:t>공시를 포함한 재무제표의 전반적인 표시와 구조 및 내용을 평가하고 재무제표가 기초가 되는 거래와 사건을 공정한 표시가 달성될 수 있는 방식으로 표시하고 있는지 여부를 평가합니다</w:t>
      </w:r>
      <w:r w:rsidRPr="006332D6">
        <w:t>.</w:t>
      </w:r>
    </w:p>
    <w:p w14:paraId="52810415" w14:textId="29EE49AB" w:rsidR="009074FB" w:rsidRPr="006332D6" w:rsidRDefault="009074FB" w:rsidP="00C74223">
      <w:pPr>
        <w:jc w:val="right"/>
      </w:pPr>
      <w:r w:rsidRPr="006332D6">
        <w:t>[</w:t>
      </w:r>
      <w:r w:rsidRPr="006332D6">
        <w:rPr>
          <w:rFonts w:hint="eastAsia"/>
        </w:rPr>
        <w:t>감사인의 명칭</w:t>
      </w:r>
      <w:r w:rsidRPr="006332D6">
        <w:t>]</w:t>
      </w:r>
    </w:p>
    <w:p w14:paraId="3A868214" w14:textId="77777777" w:rsidR="009074FB" w:rsidRPr="006332D6" w:rsidRDefault="009074FB" w:rsidP="00C74223">
      <w:pPr>
        <w:jc w:val="right"/>
      </w:pPr>
      <w:r w:rsidRPr="006332D6">
        <w:t>[감사인의 주소]</w:t>
      </w:r>
    </w:p>
    <w:p w14:paraId="4EA40D4B" w14:textId="77777777" w:rsidR="009074FB" w:rsidRPr="006332D6" w:rsidRDefault="009074FB" w:rsidP="00C74223">
      <w:pPr>
        <w:jc w:val="right"/>
        <w:rPr>
          <w:rFonts w:hAnsi="바탕"/>
          <w:color w:val="00B0F0"/>
          <w:szCs w:val="20"/>
        </w:rPr>
      </w:pPr>
      <w:r w:rsidRPr="006332D6">
        <w:t>[감사보고서일]</w:t>
      </w:r>
    </w:p>
    <w:p w14:paraId="6A73B75B" w14:textId="3014B8D1" w:rsidR="00812ED6" w:rsidRPr="006332D6" w:rsidRDefault="006D0BD5" w:rsidP="00D54139">
      <w:pPr>
        <w:pStyle w:val="3"/>
        <w:numPr>
          <w:ilvl w:val="0"/>
          <w:numId w:val="448"/>
        </w:numPr>
        <w:ind w:left="426" w:hanging="426"/>
        <w:rPr>
          <w:sz w:val="24"/>
          <w:szCs w:val="40"/>
        </w:rPr>
      </w:pPr>
      <w:r w:rsidRPr="006332D6">
        <w:rPr>
          <w:rFonts w:hint="eastAsia"/>
          <w:sz w:val="24"/>
          <w:szCs w:val="40"/>
        </w:rPr>
        <w:lastRenderedPageBreak/>
        <w:t>감사의견 변형</w:t>
      </w:r>
    </w:p>
    <w:p w14:paraId="1517B3E0" w14:textId="417D5014" w:rsidR="009074FB" w:rsidRPr="006332D6" w:rsidRDefault="009074FB" w:rsidP="00A13A2C">
      <w:pPr>
        <w:rPr>
          <w:b/>
          <w:bCs/>
          <w:u w:val="single"/>
        </w:rPr>
      </w:pPr>
      <w:r w:rsidRPr="006332D6">
        <w:rPr>
          <w:rFonts w:hint="eastAsia"/>
          <w:b/>
          <w:bCs/>
          <w:u w:val="single"/>
        </w:rPr>
        <w:t>사례 2 - 재무제표의</w:t>
      </w:r>
      <w:r w:rsidRPr="006332D6">
        <w:rPr>
          <w:b/>
          <w:bCs/>
          <w:u w:val="single"/>
        </w:rPr>
        <w:t xml:space="preserve"> 중요한 왜곡표시에 따른 한정의견</w:t>
      </w:r>
    </w:p>
    <w:p w14:paraId="75AB724B" w14:textId="77777777" w:rsidR="009074FB" w:rsidRPr="006332D6" w:rsidRDefault="009074FB" w:rsidP="00CC7CD5">
      <w:pPr>
        <w:spacing w:beforeLines="150" w:before="360"/>
        <w:rPr>
          <w:b/>
          <w:bCs/>
          <w:sz w:val="24"/>
          <w:szCs w:val="28"/>
        </w:rPr>
      </w:pPr>
      <w:r w:rsidRPr="006332D6">
        <w:rPr>
          <w:rFonts w:hint="eastAsia"/>
          <w:b/>
          <w:bCs/>
          <w:sz w:val="24"/>
          <w:szCs w:val="28"/>
        </w:rPr>
        <w:t>독립된 감사인의 감사보고서</w:t>
      </w:r>
    </w:p>
    <w:p w14:paraId="10FA35F1" w14:textId="77777777" w:rsidR="009074FB" w:rsidRPr="006332D6" w:rsidRDefault="009074FB" w:rsidP="003419B1">
      <w:r w:rsidRPr="006332D6">
        <w:t>ABC</w:t>
      </w:r>
      <w:r w:rsidRPr="006332D6">
        <w:rPr>
          <w:rFonts w:hint="eastAsia"/>
        </w:rPr>
        <w:t xml:space="preserve">주식회사 주주 및 이사회 귀중 </w:t>
      </w:r>
    </w:p>
    <w:p w14:paraId="538406CB" w14:textId="77777777" w:rsidR="009074FB" w:rsidRPr="006332D6" w:rsidRDefault="009074FB" w:rsidP="00CC7CD5">
      <w:pPr>
        <w:spacing w:beforeLines="150" w:before="360"/>
        <w:rPr>
          <w:b/>
          <w:bCs/>
        </w:rPr>
      </w:pPr>
      <w:r w:rsidRPr="006332D6">
        <w:rPr>
          <w:rFonts w:hint="eastAsia"/>
          <w:b/>
          <w:bCs/>
        </w:rPr>
        <w:t>한정의견</w:t>
      </w:r>
    </w:p>
    <w:p w14:paraId="758CD309" w14:textId="69F412D9" w:rsidR="009074FB" w:rsidRPr="006332D6" w:rsidRDefault="009074FB" w:rsidP="00A13A2C">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w:t>
      </w:r>
    </w:p>
    <w:p w14:paraId="6A137FF7" w14:textId="432917AB" w:rsidR="009074FB" w:rsidRPr="006332D6" w:rsidRDefault="009074FB" w:rsidP="00A13A2C">
      <w:r w:rsidRPr="006332D6">
        <w:rPr>
          <w:rFonts w:hint="eastAsia"/>
        </w:rPr>
        <w:t>우리의</w:t>
      </w:r>
      <w:r w:rsidRPr="006332D6">
        <w:t xml:space="preserve"> </w:t>
      </w:r>
      <w:r w:rsidRPr="006332D6">
        <w:rPr>
          <w:rFonts w:hint="eastAsia"/>
        </w:rPr>
        <w:t>의견으로는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재무제표는</w:t>
      </w:r>
      <w:r w:rsidRPr="006332D6">
        <w:t xml:space="preserve"> </w:t>
      </w:r>
      <w:r w:rsidRPr="006332D6">
        <w:rPr>
          <w:rFonts w:hint="eastAsia"/>
        </w:rPr>
        <w:t>이</w:t>
      </w:r>
      <w:r w:rsidRPr="006332D6">
        <w:t xml:space="preserve"> 감사보고서의 한정의견근거 단락에 기술된 사항이 미치는 영향을 제외하고는, </w:t>
      </w:r>
      <w:r w:rsidRPr="006332D6">
        <w:rPr>
          <w:rFonts w:hint="eastAsia"/>
        </w:rPr>
        <w:t>회사의</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재무상태와</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재무성과</w:t>
      </w:r>
      <w:r w:rsidRPr="006332D6">
        <w:t xml:space="preserve"> </w:t>
      </w:r>
      <w:r w:rsidRPr="006332D6">
        <w:rPr>
          <w:rFonts w:hint="eastAsia"/>
        </w:rPr>
        <w:t>및</w:t>
      </w:r>
      <w:r w:rsidRPr="006332D6">
        <w:t xml:space="preserve"> </w:t>
      </w:r>
      <w:r w:rsidRPr="006332D6">
        <w:rPr>
          <w:rFonts w:hint="eastAsia"/>
        </w:rPr>
        <w:t>현금흐름을</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있습니다</w:t>
      </w:r>
      <w:r w:rsidRPr="006332D6">
        <w:t xml:space="preserve">. </w:t>
      </w:r>
    </w:p>
    <w:p w14:paraId="55B4A974" w14:textId="77777777" w:rsidR="009074FB" w:rsidRPr="006332D6" w:rsidRDefault="009074FB" w:rsidP="00CC7CD5">
      <w:pPr>
        <w:spacing w:beforeLines="150" w:before="360"/>
        <w:rPr>
          <w:b/>
          <w:bCs/>
        </w:rPr>
      </w:pPr>
      <w:r w:rsidRPr="006332D6">
        <w:rPr>
          <w:rFonts w:hint="eastAsia"/>
          <w:b/>
          <w:bCs/>
        </w:rPr>
        <w:t>한정의견근거</w:t>
      </w:r>
      <w:r w:rsidRPr="006332D6">
        <w:rPr>
          <w:b/>
          <w:bCs/>
        </w:rPr>
        <w:t xml:space="preserve"> </w:t>
      </w:r>
    </w:p>
    <w:p w14:paraId="38B23F23" w14:textId="77777777" w:rsidR="009074FB" w:rsidRPr="006332D6" w:rsidRDefault="009074FB" w:rsidP="00A13A2C">
      <w:r w:rsidRPr="006332D6">
        <w:t xml:space="preserve">ABC 주식회사의 재무상태표에는 재고자산이 XXX원으로 계상되어 있습니다. 경영진은 재고자산을 취득원가와 순실현가능가치 중 낮은 금액으로 표시하지 아니하고 취득원가로만 계상하였습니다. 이러한 회계처리는 </w:t>
      </w:r>
      <w:r w:rsidRPr="006332D6">
        <w:rPr>
          <w:rFonts w:hint="eastAsia"/>
        </w:rPr>
        <w:t>일반기업회계기준을 위배한</w:t>
      </w:r>
      <w:r w:rsidRPr="006332D6">
        <w:t xml:space="preserve"> 것입니다. 회사의 기록에 따르면 만약 경영진이 취득원가와 순실현가능가치 중 낮은 금액으로 재고자산을 계상하였을 경우, 재고자산은 XXX원 만큼 감액되어 순실현가능가치로 </w:t>
      </w:r>
      <w:proofErr w:type="spellStart"/>
      <w:r w:rsidRPr="006332D6">
        <w:t>계상되었어야</w:t>
      </w:r>
      <w:proofErr w:type="spellEnd"/>
      <w:r w:rsidRPr="006332D6">
        <w:t xml:space="preserve"> 합니다. 따라서, 매출원가는 XXX원 만큼 증가</w:t>
      </w:r>
      <w:r w:rsidRPr="006332D6">
        <w:rPr>
          <w:rFonts w:hint="eastAsia"/>
        </w:rPr>
        <w:t>하고</w:t>
      </w:r>
      <w:r w:rsidRPr="006332D6">
        <w:t xml:space="preserve"> 법인세비용과 당기순이익 그리고 자본은 각각 XXX원, XXX원 및 XXX원 만큼씩 감소</w:t>
      </w:r>
      <w:r w:rsidRPr="006332D6">
        <w:rPr>
          <w:rFonts w:hint="eastAsia"/>
        </w:rPr>
        <w:t>하였을</w:t>
      </w:r>
      <w:r w:rsidRPr="006332D6">
        <w:t xml:space="preserve"> 것입니다.</w:t>
      </w:r>
    </w:p>
    <w:p w14:paraId="39FE1353" w14:textId="77777777" w:rsidR="009074FB" w:rsidRPr="006332D6" w:rsidRDefault="009074FB" w:rsidP="00A13A2C">
      <w:r w:rsidRPr="006332D6">
        <w:rPr>
          <w:rFonts w:hint="eastAsia"/>
        </w:rPr>
        <w:t>우리는</w:t>
      </w:r>
      <w:r w:rsidRPr="006332D6">
        <w:t xml:space="preserve"> </w:t>
      </w:r>
      <w:r w:rsidRPr="006332D6">
        <w:rPr>
          <w:rFonts w:hint="eastAsia"/>
        </w:rPr>
        <w:t>대한민국의</w:t>
      </w:r>
      <w:r w:rsidRPr="006332D6">
        <w:t xml:space="preserve"> 회계감사기준 </w:t>
      </w:r>
      <w:r w:rsidRPr="006332D6">
        <w:rPr>
          <w:rFonts w:hint="eastAsia"/>
        </w:rPr>
        <w:t xml:space="preserve">감사기준서 </w:t>
      </w:r>
      <w:r w:rsidRPr="006332D6">
        <w:t>1200 ‘</w:t>
      </w:r>
      <w:r w:rsidRPr="006332D6">
        <w:rPr>
          <w:rFonts w:hint="eastAsia"/>
        </w:rPr>
        <w:t>소규모기업 재무제표에 대한 감사</w:t>
      </w:r>
      <w:r w:rsidRPr="006332D6">
        <w:t>’</w:t>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수행하였습니다</w:t>
      </w:r>
      <w:r w:rsidRPr="006332D6">
        <w:t xml:space="preserve">. </w:t>
      </w:r>
      <w:r w:rsidRPr="006332D6">
        <w:rPr>
          <w:rFonts w:hint="eastAsia"/>
        </w:rPr>
        <w:t>이</w:t>
      </w:r>
      <w:r w:rsidRPr="006332D6">
        <w:t xml:space="preserve"> </w:t>
      </w:r>
      <w:r w:rsidRPr="006332D6">
        <w:rPr>
          <w:rFonts w:hint="eastAsia"/>
        </w:rPr>
        <w:t>기준에</w:t>
      </w:r>
      <w:r w:rsidRPr="006332D6">
        <w:t xml:space="preserve"> </w:t>
      </w:r>
      <w:r w:rsidRPr="006332D6">
        <w:rPr>
          <w:rFonts w:hint="eastAsia"/>
        </w:rPr>
        <w:t>따른</w:t>
      </w:r>
      <w:r w:rsidRPr="006332D6">
        <w:t xml:space="preserve"> </w:t>
      </w:r>
      <w:r w:rsidRPr="006332D6">
        <w:rPr>
          <w:rFonts w:hint="eastAsia"/>
        </w:rPr>
        <w:t>우리의</w:t>
      </w:r>
      <w:r w:rsidRPr="006332D6">
        <w:t xml:space="preserve"> </w:t>
      </w:r>
      <w:r w:rsidRPr="006332D6">
        <w:rPr>
          <w:rFonts w:hint="eastAsia"/>
        </w:rPr>
        <w:t>책임은</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t xml:space="preserve"> </w:t>
      </w:r>
      <w:r w:rsidRPr="006332D6">
        <w:rPr>
          <w:rFonts w:hint="eastAsia"/>
        </w:rPr>
        <w:t>단락에</w:t>
      </w:r>
      <w:r w:rsidRPr="006332D6">
        <w:t xml:space="preserve"> </w:t>
      </w:r>
      <w:r w:rsidRPr="006332D6">
        <w:rPr>
          <w:rFonts w:hint="eastAsia"/>
        </w:rPr>
        <w:t>기술되어</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대한민국의</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회사로부터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이행하였습니다</w:t>
      </w:r>
      <w:r w:rsidRPr="006332D6">
        <w:t xml:space="preserve">. </w:t>
      </w:r>
      <w:r w:rsidRPr="006332D6">
        <w:rPr>
          <w:rFonts w:hint="eastAsia"/>
        </w:rPr>
        <w:t>우리가</w:t>
      </w:r>
      <w:r w:rsidRPr="006332D6">
        <w:t xml:space="preserve"> </w:t>
      </w: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감사의견을</w:t>
      </w:r>
      <w:r w:rsidRPr="006332D6">
        <w:t xml:space="preserve"> </w:t>
      </w:r>
      <w:r w:rsidRPr="006332D6">
        <w:rPr>
          <w:rFonts w:hint="eastAsia"/>
        </w:rPr>
        <w:t>위한</w:t>
      </w:r>
      <w:r w:rsidRPr="006332D6">
        <w:t xml:space="preserve"> </w:t>
      </w:r>
      <w:r w:rsidRPr="006332D6">
        <w:rPr>
          <w:rFonts w:hint="eastAsia"/>
        </w:rPr>
        <w:t>근거로서</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우리는</w:t>
      </w:r>
      <w:r w:rsidRPr="006332D6">
        <w:t xml:space="preserve"> </w:t>
      </w:r>
      <w:r w:rsidRPr="006332D6">
        <w:rPr>
          <w:rFonts w:hint="eastAsia"/>
        </w:rPr>
        <w:t>믿습니다</w:t>
      </w:r>
      <w:r w:rsidRPr="006332D6">
        <w:t xml:space="preserve">. </w:t>
      </w:r>
    </w:p>
    <w:p w14:paraId="7C5AC1D9" w14:textId="77777777" w:rsidR="009074FB" w:rsidRPr="006332D6" w:rsidRDefault="009074FB" w:rsidP="00CC7CD5">
      <w:pPr>
        <w:spacing w:beforeLines="150" w:before="360"/>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p>
    <w:p w14:paraId="603C17C5" w14:textId="77777777" w:rsidR="009074FB" w:rsidRPr="006332D6" w:rsidRDefault="009074FB" w:rsidP="00A13A2C">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643AAC3E" w14:textId="77777777" w:rsidR="00CC7CD5" w:rsidRPr="006332D6" w:rsidRDefault="00CC7CD5">
      <w:pPr>
        <w:widowControl/>
        <w:wordWrap/>
        <w:autoSpaceDE/>
        <w:autoSpaceDN/>
        <w:spacing w:line="240" w:lineRule="auto"/>
        <w:jc w:val="left"/>
        <w:rPr>
          <w:b/>
          <w:bCs/>
        </w:rPr>
      </w:pPr>
      <w:r w:rsidRPr="006332D6">
        <w:rPr>
          <w:b/>
          <w:bCs/>
        </w:rPr>
        <w:br w:type="page"/>
      </w:r>
    </w:p>
    <w:p w14:paraId="5E3F0884" w14:textId="3A017036" w:rsidR="003419B1" w:rsidRPr="006332D6" w:rsidRDefault="009074FB" w:rsidP="003419B1">
      <w:pPr>
        <w:spacing w:beforeLines="100" w:before="240"/>
        <w:rPr>
          <w:b/>
          <w:bCs/>
        </w:rPr>
      </w:pPr>
      <w:r w:rsidRPr="006332D6">
        <w:rPr>
          <w:rFonts w:hint="eastAsia"/>
          <w:b/>
          <w:bCs/>
        </w:rPr>
        <w:lastRenderedPageBreak/>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p>
    <w:p w14:paraId="46EF684E" w14:textId="0D039A31" w:rsidR="00A13A2C" w:rsidRPr="006332D6" w:rsidRDefault="00A13A2C" w:rsidP="003419B1">
      <w:pPr>
        <w:spacing w:beforeLines="100" w:before="240"/>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4046D803" w14:textId="77777777" w:rsidR="003419B1" w:rsidRPr="006332D6" w:rsidRDefault="003419B1" w:rsidP="003419B1">
      <w:pPr>
        <w:jc w:val="right"/>
      </w:pPr>
      <w:r w:rsidRPr="006332D6">
        <w:t>[</w:t>
      </w:r>
      <w:r w:rsidRPr="006332D6">
        <w:rPr>
          <w:rFonts w:hint="eastAsia"/>
        </w:rPr>
        <w:t>감사인의 명칭</w:t>
      </w:r>
      <w:r w:rsidRPr="006332D6">
        <w:t>]</w:t>
      </w:r>
    </w:p>
    <w:p w14:paraId="78D9C7B3" w14:textId="77777777" w:rsidR="003419B1" w:rsidRPr="006332D6" w:rsidRDefault="003419B1" w:rsidP="003419B1">
      <w:pPr>
        <w:jc w:val="right"/>
      </w:pPr>
      <w:r w:rsidRPr="006332D6">
        <w:t>[감사인의 주소]</w:t>
      </w:r>
    </w:p>
    <w:p w14:paraId="17F742FF" w14:textId="03D1E816" w:rsidR="00CC7CD5" w:rsidRPr="006332D6" w:rsidRDefault="003419B1" w:rsidP="00CC7CD5">
      <w:pPr>
        <w:jc w:val="right"/>
        <w:rPr>
          <w:u w:val="single"/>
        </w:rPr>
      </w:pPr>
      <w:r w:rsidRPr="006332D6">
        <w:t>[감사보고서일]</w:t>
      </w:r>
      <w:r w:rsidR="00CC7CD5" w:rsidRPr="006332D6">
        <w:rPr>
          <w:u w:val="single"/>
        </w:rPr>
        <w:br w:type="page"/>
      </w:r>
    </w:p>
    <w:p w14:paraId="23E9A2D0" w14:textId="39EEC48E" w:rsidR="009074FB" w:rsidRPr="006332D6" w:rsidRDefault="009074FB" w:rsidP="006D4457">
      <w:pPr>
        <w:spacing w:after="0"/>
        <w:rPr>
          <w:b/>
          <w:bCs/>
          <w:u w:val="single"/>
        </w:rPr>
      </w:pPr>
      <w:r w:rsidRPr="006332D6">
        <w:rPr>
          <w:rFonts w:hint="eastAsia"/>
          <w:b/>
          <w:bCs/>
          <w:u w:val="single"/>
        </w:rPr>
        <w:lastRenderedPageBreak/>
        <w:t xml:space="preserve">사례 </w:t>
      </w:r>
      <w:r w:rsidRPr="006332D6">
        <w:rPr>
          <w:b/>
          <w:bCs/>
          <w:u w:val="single"/>
        </w:rPr>
        <w:t>3</w:t>
      </w:r>
      <w:r w:rsidRPr="006332D6">
        <w:rPr>
          <w:rFonts w:hint="eastAsia"/>
          <w:b/>
          <w:bCs/>
          <w:u w:val="single"/>
        </w:rPr>
        <w:t xml:space="preserve"> - 재무제표의</w:t>
      </w:r>
      <w:r w:rsidRPr="006332D6">
        <w:rPr>
          <w:b/>
          <w:bCs/>
          <w:u w:val="single"/>
        </w:rPr>
        <w:t xml:space="preserve"> 중요한 왜곡표시에 따른 </w:t>
      </w:r>
      <w:r w:rsidRPr="006332D6">
        <w:rPr>
          <w:rFonts w:hint="eastAsia"/>
          <w:b/>
          <w:bCs/>
          <w:u w:val="single"/>
        </w:rPr>
        <w:t>부적정의견</w:t>
      </w:r>
    </w:p>
    <w:p w14:paraId="56221A18" w14:textId="77777777" w:rsidR="003419B1" w:rsidRPr="006332D6" w:rsidRDefault="003419B1" w:rsidP="006D4457">
      <w:pPr>
        <w:spacing w:beforeLines="100" w:before="240" w:after="120"/>
        <w:rPr>
          <w:b/>
          <w:bCs/>
          <w:sz w:val="24"/>
          <w:szCs w:val="28"/>
        </w:rPr>
      </w:pPr>
      <w:r w:rsidRPr="006332D6">
        <w:rPr>
          <w:rFonts w:hint="eastAsia"/>
          <w:b/>
          <w:bCs/>
          <w:sz w:val="24"/>
          <w:szCs w:val="28"/>
        </w:rPr>
        <w:t>독립된 감사인의 감사보고서</w:t>
      </w:r>
    </w:p>
    <w:p w14:paraId="754FDCC3" w14:textId="77777777" w:rsidR="003419B1" w:rsidRPr="006332D6" w:rsidRDefault="003419B1" w:rsidP="006D4457">
      <w:pPr>
        <w:spacing w:after="0"/>
      </w:pPr>
      <w:r w:rsidRPr="006332D6">
        <w:t>ABC</w:t>
      </w:r>
      <w:r w:rsidRPr="006332D6">
        <w:rPr>
          <w:rFonts w:hint="eastAsia"/>
        </w:rPr>
        <w:t xml:space="preserve">주식회사 주주 및 이사회 귀중 </w:t>
      </w:r>
    </w:p>
    <w:p w14:paraId="2CC649A2" w14:textId="6B10C477" w:rsidR="009074FB" w:rsidRPr="006332D6" w:rsidRDefault="009074FB" w:rsidP="006D4457">
      <w:pPr>
        <w:spacing w:beforeLines="100" w:before="240" w:after="120"/>
        <w:rPr>
          <w:b/>
          <w:bCs/>
        </w:rPr>
      </w:pPr>
      <w:r w:rsidRPr="006332D6">
        <w:rPr>
          <w:rFonts w:hint="eastAsia"/>
          <w:b/>
          <w:bCs/>
        </w:rPr>
        <w:t>부적정의견</w:t>
      </w:r>
    </w:p>
    <w:p w14:paraId="334ADA99" w14:textId="2D6DBFC1" w:rsidR="009074FB" w:rsidRPr="006332D6" w:rsidRDefault="009074FB" w:rsidP="00CC7CD5">
      <w:pPr>
        <w:spacing w:after="120"/>
      </w:pPr>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w:t>
      </w:r>
    </w:p>
    <w:p w14:paraId="72B4348E" w14:textId="66621C5D" w:rsidR="009074FB" w:rsidRPr="006332D6" w:rsidRDefault="009074FB" w:rsidP="006D4457">
      <w:pPr>
        <w:spacing w:after="0"/>
      </w:pPr>
      <w:r w:rsidRPr="006332D6">
        <w:rPr>
          <w:rFonts w:hint="eastAsia"/>
        </w:rPr>
        <w:t>우리의</w:t>
      </w:r>
      <w:r w:rsidRPr="006332D6">
        <w:t xml:space="preserve"> </w:t>
      </w:r>
      <w:r w:rsidRPr="006332D6">
        <w:rPr>
          <w:rFonts w:hint="eastAsia"/>
        </w:rPr>
        <w:t>의견으로는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재무제표는</w:t>
      </w:r>
      <w:r w:rsidRPr="006332D6">
        <w:t xml:space="preserve"> </w:t>
      </w:r>
      <w:r w:rsidRPr="006332D6">
        <w:rPr>
          <w:rFonts w:hint="eastAsia"/>
        </w:rPr>
        <w:t>이</w:t>
      </w:r>
      <w:r w:rsidRPr="006332D6">
        <w:t xml:space="preserve"> 감사보고서의 </w:t>
      </w:r>
      <w:r w:rsidRPr="006332D6">
        <w:rPr>
          <w:rFonts w:hint="eastAsia"/>
          <w:b/>
          <w:bCs/>
        </w:rPr>
        <w:t>부적정</w:t>
      </w:r>
      <w:r w:rsidRPr="006332D6">
        <w:rPr>
          <w:b/>
          <w:bCs/>
        </w:rPr>
        <w:t>의견근거 단락</w:t>
      </w:r>
      <w:r w:rsidRPr="006332D6">
        <w:t>에 기술된 사항</w:t>
      </w:r>
      <w:r w:rsidRPr="006332D6">
        <w:rPr>
          <w:rFonts w:hint="eastAsia"/>
        </w:rPr>
        <w:t>의 유의성 때문에 회사의</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재무상태와</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재무성과</w:t>
      </w:r>
      <w:r w:rsidRPr="006332D6">
        <w:t xml:space="preserve"> </w:t>
      </w:r>
      <w:r w:rsidRPr="006332D6">
        <w:rPr>
          <w:rFonts w:hint="eastAsia"/>
        </w:rPr>
        <w:t>및</w:t>
      </w:r>
      <w:r w:rsidRPr="006332D6">
        <w:t xml:space="preserve"> </w:t>
      </w:r>
      <w:r w:rsidRPr="006332D6">
        <w:rPr>
          <w:rFonts w:hint="eastAsia"/>
        </w:rPr>
        <w:t>현금흐름을</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있지 않습니다</w:t>
      </w:r>
      <w:r w:rsidRPr="006332D6">
        <w:t>.</w:t>
      </w:r>
    </w:p>
    <w:p w14:paraId="445EC574" w14:textId="59B0E7A9" w:rsidR="009074FB" w:rsidRPr="006332D6" w:rsidRDefault="009074FB" w:rsidP="006D4457">
      <w:pPr>
        <w:spacing w:beforeLines="100" w:before="240" w:after="120"/>
        <w:rPr>
          <w:b/>
          <w:bCs/>
        </w:rPr>
      </w:pPr>
      <w:r w:rsidRPr="006332D6">
        <w:rPr>
          <w:rFonts w:hint="eastAsia"/>
          <w:b/>
          <w:bCs/>
        </w:rPr>
        <w:t>부적정의견근거</w:t>
      </w:r>
    </w:p>
    <w:p w14:paraId="6FDC3AA7" w14:textId="56E138A7" w:rsidR="009074FB" w:rsidRPr="006332D6" w:rsidRDefault="009074FB" w:rsidP="00CC7CD5">
      <w:pPr>
        <w:spacing w:after="120"/>
      </w:pPr>
      <w:r w:rsidRPr="006332D6">
        <w:rPr>
          <w:rFonts w:hint="eastAsia"/>
        </w:rPr>
        <w:t>주석</w:t>
      </w:r>
      <w:r w:rsidRPr="006332D6">
        <w:t xml:space="preserve"> X에서 설명된 바와 같이, 회사는 20X1년 중에 </w:t>
      </w:r>
      <w:r w:rsidRPr="006332D6">
        <w:rPr>
          <w:rFonts w:hint="eastAsia"/>
        </w:rPr>
        <w:t>인수,</w:t>
      </w:r>
      <w:r w:rsidRPr="006332D6">
        <w:t xml:space="preserve"> </w:t>
      </w:r>
      <w:r w:rsidRPr="006332D6">
        <w:rPr>
          <w:rFonts w:hint="eastAsia"/>
        </w:rPr>
        <w:t>합병한</w:t>
      </w:r>
      <w:r w:rsidRPr="006332D6">
        <w:t xml:space="preserve"> XYZ </w:t>
      </w:r>
      <w:r w:rsidRPr="006332D6">
        <w:rPr>
          <w:rFonts w:hint="eastAsia"/>
        </w:rPr>
        <w:t>사업부</w:t>
      </w:r>
      <w:r w:rsidRPr="006332D6">
        <w:t xml:space="preserve">의 중요한 자산과 부채에 대하여 취득일 현재의 공정가치를 아직 결정하지 못하여 XYZ </w:t>
      </w:r>
      <w:r w:rsidRPr="006332D6">
        <w:rPr>
          <w:rFonts w:hint="eastAsia"/>
        </w:rPr>
        <w:t xml:space="preserve">사업부를 단일의 투자자산으로 </w:t>
      </w:r>
      <w:proofErr w:type="spellStart"/>
      <w:r w:rsidRPr="006332D6">
        <w:rPr>
          <w:rFonts w:hint="eastAsia"/>
        </w:rPr>
        <w:t>회계처리하였습니다</w:t>
      </w:r>
      <w:proofErr w:type="spellEnd"/>
      <w:r w:rsidRPr="006332D6">
        <w:rPr>
          <w:rFonts w:hint="eastAsia"/>
        </w:rPr>
        <w:t>.</w:t>
      </w:r>
      <w:r w:rsidRPr="006332D6">
        <w:t xml:space="preserve"> </w:t>
      </w:r>
      <w:r w:rsidRPr="006332D6">
        <w:rPr>
          <w:rFonts w:hint="eastAsia"/>
        </w:rPr>
        <w:t>일반기업회계기준</w:t>
      </w:r>
      <w:r w:rsidRPr="006332D6">
        <w:t xml:space="preserve"> 따르면</w:t>
      </w:r>
      <w:r w:rsidRPr="006332D6">
        <w:rPr>
          <w:rFonts w:hint="eastAsia"/>
        </w:rPr>
        <w:t xml:space="preserve"> 사업결합에</w:t>
      </w:r>
      <w:r w:rsidRPr="006332D6">
        <w:t xml:space="preserve"> 대한 최초 회계처리</w:t>
      </w:r>
      <w:r w:rsidRPr="006332D6">
        <w:rPr>
          <w:rFonts w:hint="eastAsia"/>
        </w:rPr>
        <w:t>를</w:t>
      </w:r>
      <w:r w:rsidRPr="006332D6">
        <w:t xml:space="preserve"> 사업결합이 발생한 보고기간 말까지 완료</w:t>
      </w:r>
      <w:r w:rsidRPr="006332D6">
        <w:rPr>
          <w:rFonts w:hint="eastAsia"/>
        </w:rPr>
        <w:t>하지 못했</w:t>
      </w:r>
      <w:r w:rsidRPr="006332D6">
        <w:t>다면, 회계처리가 완료되지 못한 항목의 잠정 금</w:t>
      </w:r>
      <w:r w:rsidRPr="006332D6">
        <w:rPr>
          <w:rFonts w:hint="eastAsia"/>
        </w:rPr>
        <w:t>액을 재무제표에 보고하여야 합니다.</w:t>
      </w:r>
      <w:r w:rsidRPr="006332D6">
        <w:t xml:space="preserve"> XYZ </w:t>
      </w:r>
      <w:r w:rsidRPr="006332D6">
        <w:rPr>
          <w:rFonts w:hint="eastAsia"/>
        </w:rPr>
        <w:t xml:space="preserve">사업부의 자산과 부채 각각을 재무제표에 보고한다면 </w:t>
      </w:r>
      <w:proofErr w:type="spellStart"/>
      <w:r w:rsidRPr="006332D6">
        <w:t>별첨된</w:t>
      </w:r>
      <w:proofErr w:type="spellEnd"/>
      <w:r w:rsidRPr="006332D6">
        <w:t xml:space="preserve"> 재무제표의 많은 요소들이 중요하게 영향을 받을 것입니다. XYZ </w:t>
      </w:r>
      <w:r w:rsidRPr="006332D6">
        <w:rPr>
          <w:rFonts w:hint="eastAsia"/>
        </w:rPr>
        <w:t>사업부</w:t>
      </w:r>
      <w:r w:rsidRPr="006332D6">
        <w:t xml:space="preserve">의 </w:t>
      </w:r>
      <w:r w:rsidRPr="006332D6">
        <w:rPr>
          <w:rFonts w:hint="eastAsia"/>
        </w:rPr>
        <w:t>자산과 부채</w:t>
      </w:r>
      <w:r w:rsidRPr="006332D6">
        <w:t xml:space="preserve">가 </w:t>
      </w:r>
      <w:r w:rsidRPr="006332D6">
        <w:rPr>
          <w:rFonts w:hint="eastAsia"/>
        </w:rPr>
        <w:t>재무제표</w:t>
      </w:r>
      <w:r w:rsidRPr="006332D6">
        <w:t>에 포함되지 않았으므로 재무제표에 미치는 영향은 결정되지 아니하였습니다.</w:t>
      </w:r>
    </w:p>
    <w:p w14:paraId="4A1A3D50" w14:textId="5CE7000A" w:rsidR="009074FB" w:rsidRPr="006332D6" w:rsidRDefault="009074FB" w:rsidP="00CC7CD5">
      <w:pPr>
        <w:spacing w:after="120"/>
      </w:pPr>
      <w:r w:rsidRPr="006332D6">
        <w:rPr>
          <w:rFonts w:hint="eastAsia"/>
        </w:rPr>
        <w:t>우리는</w:t>
      </w:r>
      <w:r w:rsidRPr="006332D6">
        <w:t xml:space="preserve"> </w:t>
      </w:r>
      <w:r w:rsidRPr="006332D6">
        <w:rPr>
          <w:rFonts w:hint="eastAsia"/>
        </w:rPr>
        <w:t xml:space="preserve">대한민국의 회계감사기준 감사기준서 </w:t>
      </w:r>
      <w:r w:rsidRPr="006332D6">
        <w:t>1200 ‘</w:t>
      </w:r>
      <w:r w:rsidRPr="006332D6">
        <w:rPr>
          <w:rFonts w:hint="eastAsia"/>
        </w:rPr>
        <w:t>소규모기업 재무제표에 대한 감사</w:t>
      </w:r>
      <w:r w:rsidRPr="006332D6">
        <w:t>’</w:t>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수행하였습니다</w:t>
      </w:r>
      <w:r w:rsidRPr="006332D6">
        <w:t xml:space="preserve">. </w:t>
      </w:r>
      <w:r w:rsidRPr="006332D6">
        <w:rPr>
          <w:rFonts w:hint="eastAsia"/>
        </w:rPr>
        <w:t>이</w:t>
      </w:r>
      <w:r w:rsidRPr="006332D6">
        <w:t xml:space="preserve"> </w:t>
      </w:r>
      <w:r w:rsidRPr="006332D6">
        <w:rPr>
          <w:rFonts w:hint="eastAsia"/>
        </w:rPr>
        <w:t>기준에</w:t>
      </w:r>
      <w:r w:rsidRPr="006332D6">
        <w:t xml:space="preserve"> </w:t>
      </w:r>
      <w:r w:rsidRPr="006332D6">
        <w:rPr>
          <w:rFonts w:hint="eastAsia"/>
        </w:rPr>
        <w:t>따른</w:t>
      </w:r>
      <w:r w:rsidRPr="006332D6">
        <w:t xml:space="preserve"> </w:t>
      </w:r>
      <w:r w:rsidRPr="006332D6">
        <w:rPr>
          <w:rFonts w:hint="eastAsia"/>
        </w:rPr>
        <w:t>우리의</w:t>
      </w:r>
      <w:r w:rsidRPr="006332D6">
        <w:t xml:space="preserve"> </w:t>
      </w:r>
      <w:r w:rsidRPr="006332D6">
        <w:rPr>
          <w:rFonts w:hint="eastAsia"/>
        </w:rPr>
        <w:t>책임은</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t xml:space="preserve"> </w:t>
      </w:r>
      <w:r w:rsidRPr="006332D6">
        <w:rPr>
          <w:rFonts w:hint="eastAsia"/>
        </w:rPr>
        <w:t>단락에</w:t>
      </w:r>
      <w:r w:rsidRPr="006332D6">
        <w:t xml:space="preserve"> </w:t>
      </w:r>
      <w:r w:rsidRPr="006332D6">
        <w:rPr>
          <w:rFonts w:hint="eastAsia"/>
        </w:rPr>
        <w:t>기술되어</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대한민국의</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회사로부터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이행하였습니다</w:t>
      </w:r>
      <w:r w:rsidRPr="006332D6">
        <w:t xml:space="preserve">. </w:t>
      </w:r>
      <w:r w:rsidRPr="006332D6">
        <w:rPr>
          <w:rFonts w:hint="eastAsia"/>
        </w:rPr>
        <w:t>우리가</w:t>
      </w:r>
      <w:r w:rsidRPr="006332D6">
        <w:t xml:space="preserve"> </w:t>
      </w: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감사의견을</w:t>
      </w:r>
      <w:r w:rsidRPr="006332D6">
        <w:t xml:space="preserve"> </w:t>
      </w:r>
      <w:r w:rsidRPr="006332D6">
        <w:rPr>
          <w:rFonts w:hint="eastAsia"/>
        </w:rPr>
        <w:t>위한</w:t>
      </w:r>
      <w:r w:rsidRPr="006332D6">
        <w:t xml:space="preserve"> </w:t>
      </w:r>
      <w:r w:rsidRPr="006332D6">
        <w:rPr>
          <w:rFonts w:hint="eastAsia"/>
        </w:rPr>
        <w:t>근거로서</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우리는</w:t>
      </w:r>
      <w:r w:rsidRPr="006332D6">
        <w:t xml:space="preserve"> </w:t>
      </w:r>
      <w:r w:rsidRPr="006332D6">
        <w:rPr>
          <w:rFonts w:hint="eastAsia"/>
        </w:rPr>
        <w:t>믿습니다</w:t>
      </w:r>
      <w:r w:rsidRPr="006332D6">
        <w:t>.</w:t>
      </w:r>
    </w:p>
    <w:p w14:paraId="254C2118" w14:textId="77777777" w:rsidR="006D4457" w:rsidRDefault="003419B1" w:rsidP="006D4457">
      <w:pPr>
        <w:spacing w:beforeLines="100" w:before="240" w:after="0" w:line="228" w:lineRule="auto"/>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p>
    <w:p w14:paraId="68181F89" w14:textId="5360027C" w:rsidR="003419B1" w:rsidRPr="006D4457" w:rsidRDefault="003419B1" w:rsidP="006D4457">
      <w:pPr>
        <w:spacing w:beforeLines="100" w:before="240" w:after="0" w:line="228" w:lineRule="auto"/>
        <w:rPr>
          <w:b/>
          <w:bCs/>
        </w:rPr>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10B3CB06" w14:textId="77777777" w:rsidR="006D4457" w:rsidRDefault="003419B1" w:rsidP="006D4457">
      <w:pPr>
        <w:spacing w:beforeLines="100" w:before="240" w:after="0" w:line="228" w:lineRule="auto"/>
        <w:rPr>
          <w:b/>
          <w:bCs/>
        </w:rPr>
      </w:pP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p>
    <w:p w14:paraId="193826E0" w14:textId="7C923979" w:rsidR="003419B1" w:rsidRPr="006D4457" w:rsidRDefault="003419B1" w:rsidP="006D4457">
      <w:pPr>
        <w:spacing w:beforeLines="100" w:before="240" w:after="0" w:line="228" w:lineRule="auto"/>
        <w:rPr>
          <w:b/>
          <w:bCs/>
        </w:rPr>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382911CF" w14:textId="77777777" w:rsidR="003419B1" w:rsidRPr="006332D6" w:rsidRDefault="003419B1" w:rsidP="00CC7CD5">
      <w:pPr>
        <w:spacing w:after="0"/>
        <w:jc w:val="right"/>
      </w:pPr>
      <w:r w:rsidRPr="006332D6">
        <w:t>[</w:t>
      </w:r>
      <w:r w:rsidRPr="006332D6">
        <w:rPr>
          <w:rFonts w:hint="eastAsia"/>
        </w:rPr>
        <w:t>감사인의 명칭</w:t>
      </w:r>
      <w:r w:rsidRPr="006332D6">
        <w:t>]</w:t>
      </w:r>
    </w:p>
    <w:p w14:paraId="1A9D03A6" w14:textId="77777777" w:rsidR="003419B1" w:rsidRPr="006332D6" w:rsidRDefault="003419B1" w:rsidP="00CC7CD5">
      <w:pPr>
        <w:spacing w:after="0"/>
        <w:jc w:val="right"/>
      </w:pPr>
      <w:r w:rsidRPr="006332D6">
        <w:t>[감사인의 주소]</w:t>
      </w:r>
    </w:p>
    <w:p w14:paraId="07282779" w14:textId="26C1575B" w:rsidR="006D0BD5" w:rsidRPr="006332D6" w:rsidRDefault="003419B1" w:rsidP="00CC7CD5">
      <w:pPr>
        <w:spacing w:after="0"/>
        <w:jc w:val="right"/>
        <w:rPr>
          <w:b/>
          <w:bCs/>
          <w:u w:val="single"/>
        </w:rPr>
      </w:pPr>
      <w:r w:rsidRPr="006332D6">
        <w:lastRenderedPageBreak/>
        <w:t>[감사보고서일]</w:t>
      </w:r>
      <w:r w:rsidR="006D0BD5" w:rsidRPr="006332D6">
        <w:rPr>
          <w:b/>
          <w:bCs/>
          <w:u w:val="single"/>
        </w:rPr>
        <w:br w:type="page"/>
      </w:r>
    </w:p>
    <w:p w14:paraId="6D81349C" w14:textId="6915DF65" w:rsidR="009074FB" w:rsidRPr="006332D6" w:rsidRDefault="009074FB" w:rsidP="003419B1">
      <w:pPr>
        <w:rPr>
          <w:b/>
          <w:bCs/>
          <w:u w:val="single"/>
        </w:rPr>
      </w:pPr>
      <w:r w:rsidRPr="006332D6">
        <w:rPr>
          <w:rFonts w:hint="eastAsia"/>
          <w:b/>
          <w:bCs/>
          <w:u w:val="single"/>
        </w:rPr>
        <w:lastRenderedPageBreak/>
        <w:t xml:space="preserve">사례 </w:t>
      </w:r>
      <w:r w:rsidRPr="006332D6">
        <w:rPr>
          <w:b/>
          <w:bCs/>
          <w:u w:val="single"/>
        </w:rPr>
        <w:t>4</w:t>
      </w:r>
      <w:r w:rsidRPr="006332D6">
        <w:rPr>
          <w:rFonts w:hint="eastAsia"/>
          <w:b/>
          <w:bCs/>
          <w:u w:val="single"/>
        </w:rPr>
        <w:t xml:space="preserve"> - 감사인이</w:t>
      </w:r>
      <w:r w:rsidRPr="006332D6">
        <w:rPr>
          <w:b/>
          <w:bCs/>
          <w:u w:val="single"/>
        </w:rPr>
        <w:t xml:space="preserve"> </w:t>
      </w:r>
      <w:r w:rsidRPr="006332D6">
        <w:rPr>
          <w:rFonts w:hint="eastAsia"/>
          <w:b/>
          <w:bCs/>
          <w:u w:val="single"/>
        </w:rPr>
        <w:t>충분하고</w:t>
      </w:r>
      <w:r w:rsidRPr="006332D6">
        <w:rPr>
          <w:b/>
          <w:bCs/>
          <w:u w:val="single"/>
        </w:rPr>
        <w:t xml:space="preserve"> </w:t>
      </w:r>
      <w:r w:rsidRPr="006332D6">
        <w:rPr>
          <w:rFonts w:hint="eastAsia"/>
          <w:b/>
          <w:bCs/>
          <w:u w:val="single"/>
        </w:rPr>
        <w:t>적합한</w:t>
      </w:r>
      <w:r w:rsidRPr="006332D6">
        <w:rPr>
          <w:b/>
          <w:bCs/>
          <w:u w:val="single"/>
        </w:rPr>
        <w:t xml:space="preserve"> </w:t>
      </w:r>
      <w:r w:rsidRPr="006332D6">
        <w:rPr>
          <w:rFonts w:hint="eastAsia"/>
          <w:b/>
          <w:bCs/>
          <w:u w:val="single"/>
        </w:rPr>
        <w:t>감사증거를</w:t>
      </w:r>
      <w:r w:rsidRPr="006332D6">
        <w:rPr>
          <w:b/>
          <w:bCs/>
          <w:u w:val="single"/>
        </w:rPr>
        <w:t xml:space="preserve"> </w:t>
      </w:r>
      <w:r w:rsidRPr="006332D6">
        <w:rPr>
          <w:rFonts w:hint="eastAsia"/>
          <w:b/>
          <w:bCs/>
          <w:u w:val="single"/>
        </w:rPr>
        <w:t>입수하지</w:t>
      </w:r>
      <w:r w:rsidRPr="006332D6">
        <w:rPr>
          <w:b/>
          <w:bCs/>
          <w:u w:val="single"/>
        </w:rPr>
        <w:t xml:space="preserve"> </w:t>
      </w:r>
      <w:r w:rsidRPr="006332D6">
        <w:rPr>
          <w:rFonts w:hint="eastAsia"/>
          <w:b/>
          <w:bCs/>
          <w:u w:val="single"/>
        </w:rPr>
        <w:t>못한</w:t>
      </w:r>
      <w:r w:rsidRPr="006332D6">
        <w:rPr>
          <w:b/>
          <w:bCs/>
          <w:u w:val="single"/>
        </w:rPr>
        <w:t xml:space="preserve"> </w:t>
      </w:r>
      <w:r w:rsidRPr="006332D6">
        <w:rPr>
          <w:rFonts w:hint="eastAsia"/>
          <w:b/>
          <w:bCs/>
          <w:u w:val="single"/>
        </w:rPr>
        <w:t>데</w:t>
      </w:r>
      <w:r w:rsidRPr="006332D6">
        <w:rPr>
          <w:b/>
          <w:bCs/>
          <w:u w:val="single"/>
        </w:rPr>
        <w:t xml:space="preserve"> </w:t>
      </w:r>
      <w:r w:rsidRPr="006332D6">
        <w:rPr>
          <w:rFonts w:hint="eastAsia"/>
          <w:b/>
          <w:bCs/>
          <w:u w:val="single"/>
        </w:rPr>
        <w:t>따른</w:t>
      </w:r>
      <w:r w:rsidRPr="006332D6">
        <w:rPr>
          <w:b/>
          <w:bCs/>
          <w:u w:val="single"/>
        </w:rPr>
        <w:t xml:space="preserve"> </w:t>
      </w:r>
      <w:r w:rsidRPr="006332D6">
        <w:rPr>
          <w:rFonts w:hint="eastAsia"/>
          <w:b/>
          <w:bCs/>
          <w:u w:val="single"/>
        </w:rPr>
        <w:t>한정의견</w:t>
      </w:r>
    </w:p>
    <w:p w14:paraId="0A23AB37" w14:textId="77777777" w:rsidR="003419B1" w:rsidRPr="006332D6" w:rsidRDefault="003419B1" w:rsidP="00CC7CD5">
      <w:pPr>
        <w:spacing w:beforeLines="150" w:before="360"/>
        <w:rPr>
          <w:b/>
          <w:bCs/>
          <w:sz w:val="24"/>
          <w:szCs w:val="28"/>
        </w:rPr>
      </w:pPr>
      <w:r w:rsidRPr="006332D6">
        <w:rPr>
          <w:rFonts w:hint="eastAsia"/>
          <w:b/>
          <w:bCs/>
          <w:sz w:val="24"/>
          <w:szCs w:val="28"/>
        </w:rPr>
        <w:t>독립된 감사인의 감사보고서</w:t>
      </w:r>
    </w:p>
    <w:p w14:paraId="156C0C57" w14:textId="77777777" w:rsidR="003419B1" w:rsidRPr="006332D6" w:rsidRDefault="003419B1" w:rsidP="003419B1">
      <w:r w:rsidRPr="006332D6">
        <w:t>ABC</w:t>
      </w:r>
      <w:r w:rsidRPr="006332D6">
        <w:rPr>
          <w:rFonts w:hint="eastAsia"/>
        </w:rPr>
        <w:t xml:space="preserve">주식회사 주주 및 이사회 귀중 </w:t>
      </w:r>
    </w:p>
    <w:p w14:paraId="277931A9" w14:textId="73937EFA" w:rsidR="009074FB" w:rsidRPr="006332D6" w:rsidRDefault="009074FB" w:rsidP="00CC7CD5">
      <w:pPr>
        <w:spacing w:beforeLines="150" w:before="360"/>
        <w:rPr>
          <w:b/>
          <w:bCs/>
        </w:rPr>
      </w:pPr>
      <w:r w:rsidRPr="006332D6">
        <w:rPr>
          <w:rFonts w:hint="eastAsia"/>
          <w:b/>
          <w:bCs/>
        </w:rPr>
        <w:t>한정의견</w:t>
      </w:r>
    </w:p>
    <w:p w14:paraId="23FD3AC3" w14:textId="1DA4761E" w:rsidR="009074FB" w:rsidRPr="006332D6" w:rsidRDefault="009074FB" w:rsidP="003419B1">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w:t>
      </w:r>
    </w:p>
    <w:p w14:paraId="3E00B7CA" w14:textId="18D9CD4A" w:rsidR="009074FB" w:rsidRPr="006332D6" w:rsidRDefault="009074FB" w:rsidP="003419B1">
      <w:r w:rsidRPr="006332D6">
        <w:rPr>
          <w:rFonts w:hint="eastAsia"/>
        </w:rPr>
        <w:t>우리의</w:t>
      </w:r>
      <w:r w:rsidRPr="006332D6">
        <w:t xml:space="preserve"> </w:t>
      </w:r>
      <w:r w:rsidRPr="006332D6">
        <w:rPr>
          <w:rFonts w:hint="eastAsia"/>
        </w:rPr>
        <w:t>의견으로는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재무제표는</w:t>
      </w:r>
      <w:r w:rsidRPr="006332D6">
        <w:t xml:space="preserve"> </w:t>
      </w:r>
      <w:r w:rsidRPr="006332D6">
        <w:rPr>
          <w:rFonts w:hint="eastAsia"/>
        </w:rPr>
        <w:t>이</w:t>
      </w:r>
      <w:r w:rsidRPr="006332D6">
        <w:t xml:space="preserve"> 감사보고서의 한정의견근거 단락에 기술된 사항이 미</w:t>
      </w:r>
      <w:r w:rsidRPr="006332D6">
        <w:rPr>
          <w:rFonts w:hint="eastAsia"/>
        </w:rPr>
        <w:t>칠 수 있는</w:t>
      </w:r>
      <w:r w:rsidRPr="006332D6">
        <w:t xml:space="preserve"> 영향을 제외하고는, </w:t>
      </w:r>
      <w:r w:rsidRPr="006332D6">
        <w:rPr>
          <w:rFonts w:hint="eastAsia"/>
        </w:rPr>
        <w:t>회사의</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재무상태와</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재무성과</w:t>
      </w:r>
      <w:r w:rsidRPr="006332D6">
        <w:t xml:space="preserve"> </w:t>
      </w:r>
      <w:r w:rsidRPr="006332D6">
        <w:rPr>
          <w:rFonts w:hint="eastAsia"/>
        </w:rPr>
        <w:t>및</w:t>
      </w:r>
      <w:r w:rsidRPr="006332D6">
        <w:t xml:space="preserve"> </w:t>
      </w:r>
      <w:r w:rsidRPr="006332D6">
        <w:rPr>
          <w:rFonts w:hint="eastAsia"/>
        </w:rPr>
        <w:t>현금흐름을</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있습니다</w:t>
      </w:r>
      <w:r w:rsidRPr="006332D6">
        <w:t xml:space="preserve">. </w:t>
      </w:r>
    </w:p>
    <w:p w14:paraId="1FDBE4AF" w14:textId="77777777" w:rsidR="009074FB" w:rsidRPr="006332D6" w:rsidRDefault="009074FB" w:rsidP="00CC7CD5">
      <w:pPr>
        <w:spacing w:beforeLines="150" w:before="360"/>
        <w:rPr>
          <w:b/>
          <w:bCs/>
        </w:rPr>
      </w:pPr>
      <w:r w:rsidRPr="006332D6">
        <w:rPr>
          <w:rFonts w:hint="eastAsia"/>
          <w:b/>
          <w:bCs/>
        </w:rPr>
        <w:t>한정의견근거</w:t>
      </w:r>
      <w:r w:rsidRPr="006332D6">
        <w:rPr>
          <w:b/>
          <w:bCs/>
        </w:rPr>
        <w:t xml:space="preserve"> </w:t>
      </w:r>
    </w:p>
    <w:p w14:paraId="35F645EC" w14:textId="77777777" w:rsidR="009074FB" w:rsidRPr="006332D6" w:rsidRDefault="009074FB" w:rsidP="003419B1">
      <w:r w:rsidRPr="006332D6">
        <w:rPr>
          <w:rFonts w:hint="eastAsia"/>
        </w:rPr>
        <w:t>회사는</w:t>
      </w:r>
      <w:r w:rsidRPr="006332D6">
        <w:t xml:space="preserve"> 기중에 취득한 해외관계기업 XYZ에 대한 투자에 대하여 지분법으로 회계처리하고 20X1년 12월 31일 현재 재무상태표에 XXX 원을 계상하고 있습니다. XYZ의 당기순이익 중 ABC 주식회사의 지분에 해당되는 금액은 ABC 주식회사의 동일로 종료되는 보고기간의 당기순이익에 포함되어 있습니다. 우리는 해외 관계기업 XYZ의 재무정보, 경영진 및 감사인에 대한 접근이 거절되어 20X1년 12월 31일 현재 ABC 주식회사가 XYZ에 대한 투자</w:t>
      </w:r>
      <w:r w:rsidRPr="006332D6">
        <w:rPr>
          <w:rFonts w:hint="eastAsia"/>
        </w:rPr>
        <w:t>에</w:t>
      </w:r>
      <w:r w:rsidRPr="006332D6">
        <w:t xml:space="preserve"> 대하여 재무상태표에 계상한 금액, 그리고 XYZ의 당기순이익 중 ABC 주식회사의 지분에 해당되는 금액에 대하여 충분하고 적합한 감사증거를 입수할 수 없었습니다. 따라서 우리는 회사가 계상한 금액에 대하여 수정이 필요한지 여부를 결정할 수 없었습니다</w:t>
      </w:r>
    </w:p>
    <w:p w14:paraId="4CAB31C2" w14:textId="77777777" w:rsidR="009074FB" w:rsidRPr="006332D6" w:rsidRDefault="009074FB" w:rsidP="003419B1">
      <w:r w:rsidRPr="006332D6">
        <w:rPr>
          <w:rFonts w:hint="eastAsia"/>
        </w:rPr>
        <w:t>우리는</w:t>
      </w:r>
      <w:r w:rsidRPr="006332D6">
        <w:t xml:space="preserve"> </w:t>
      </w:r>
      <w:r w:rsidRPr="006332D6">
        <w:rPr>
          <w:rFonts w:hint="eastAsia"/>
        </w:rPr>
        <w:t xml:space="preserve">대한민국의 회계감사기준 감사기준서 </w:t>
      </w:r>
      <w:r w:rsidRPr="006332D6">
        <w:t>1200 ‘</w:t>
      </w:r>
      <w:r w:rsidRPr="006332D6">
        <w:rPr>
          <w:rFonts w:hint="eastAsia"/>
        </w:rPr>
        <w:t>소규모기업 재무제표에 대한 감사</w:t>
      </w:r>
      <w:r w:rsidRPr="006332D6">
        <w:t>’</w:t>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수행하였습니다</w:t>
      </w:r>
      <w:r w:rsidRPr="006332D6">
        <w:t xml:space="preserve">. </w:t>
      </w:r>
      <w:r w:rsidRPr="006332D6">
        <w:rPr>
          <w:rFonts w:hint="eastAsia"/>
        </w:rPr>
        <w:t>이</w:t>
      </w:r>
      <w:r w:rsidRPr="006332D6">
        <w:t xml:space="preserve"> </w:t>
      </w:r>
      <w:r w:rsidRPr="006332D6">
        <w:rPr>
          <w:rFonts w:hint="eastAsia"/>
        </w:rPr>
        <w:t>기준에</w:t>
      </w:r>
      <w:r w:rsidRPr="006332D6">
        <w:t xml:space="preserve"> </w:t>
      </w:r>
      <w:r w:rsidRPr="006332D6">
        <w:rPr>
          <w:rFonts w:hint="eastAsia"/>
        </w:rPr>
        <w:t>따른</w:t>
      </w:r>
      <w:r w:rsidRPr="006332D6">
        <w:t xml:space="preserve"> </w:t>
      </w:r>
      <w:r w:rsidRPr="006332D6">
        <w:rPr>
          <w:rFonts w:hint="eastAsia"/>
        </w:rPr>
        <w:t>우리의</w:t>
      </w:r>
      <w:r w:rsidRPr="006332D6">
        <w:t xml:space="preserve"> </w:t>
      </w:r>
      <w:r w:rsidRPr="006332D6">
        <w:rPr>
          <w:rFonts w:hint="eastAsia"/>
        </w:rPr>
        <w:t>책임은</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t xml:space="preserve"> </w:t>
      </w:r>
      <w:r w:rsidRPr="006332D6">
        <w:rPr>
          <w:rFonts w:hint="eastAsia"/>
        </w:rPr>
        <w:t>단락에</w:t>
      </w:r>
      <w:r w:rsidRPr="006332D6">
        <w:t xml:space="preserve"> </w:t>
      </w:r>
      <w:r w:rsidRPr="006332D6">
        <w:rPr>
          <w:rFonts w:hint="eastAsia"/>
        </w:rPr>
        <w:t>기술되어</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대한민국의</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회사로부터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이행하였습니다</w:t>
      </w:r>
      <w:r w:rsidRPr="006332D6">
        <w:t xml:space="preserve">. </w:t>
      </w:r>
      <w:r w:rsidRPr="006332D6">
        <w:rPr>
          <w:rFonts w:hint="eastAsia"/>
        </w:rPr>
        <w:t>우리가</w:t>
      </w:r>
      <w:r w:rsidRPr="006332D6">
        <w:t xml:space="preserve"> </w:t>
      </w: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감사의견을</w:t>
      </w:r>
      <w:r w:rsidRPr="006332D6">
        <w:t xml:space="preserve"> </w:t>
      </w:r>
      <w:r w:rsidRPr="006332D6">
        <w:rPr>
          <w:rFonts w:hint="eastAsia"/>
        </w:rPr>
        <w:t>위한</w:t>
      </w:r>
      <w:r w:rsidRPr="006332D6">
        <w:t xml:space="preserve"> </w:t>
      </w:r>
      <w:r w:rsidRPr="006332D6">
        <w:rPr>
          <w:rFonts w:hint="eastAsia"/>
        </w:rPr>
        <w:t>근거로서</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우리는</w:t>
      </w:r>
      <w:r w:rsidRPr="006332D6">
        <w:t xml:space="preserve"> </w:t>
      </w:r>
      <w:r w:rsidRPr="006332D6">
        <w:rPr>
          <w:rFonts w:hint="eastAsia"/>
        </w:rPr>
        <w:t>믿습니다</w:t>
      </w:r>
      <w:r w:rsidRPr="006332D6">
        <w:t xml:space="preserve">. </w:t>
      </w:r>
    </w:p>
    <w:p w14:paraId="63EE0A7A" w14:textId="77777777" w:rsidR="003419B1" w:rsidRPr="006332D6" w:rsidRDefault="003419B1" w:rsidP="00CC7CD5">
      <w:pPr>
        <w:spacing w:beforeLines="150" w:before="360"/>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p>
    <w:p w14:paraId="3E14E235" w14:textId="77777777" w:rsidR="003419B1" w:rsidRPr="006332D6" w:rsidRDefault="003419B1" w:rsidP="003419B1">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2CCF2BC0" w14:textId="77777777" w:rsidR="00CC7CD5" w:rsidRPr="006332D6" w:rsidRDefault="00CC7CD5">
      <w:pPr>
        <w:widowControl/>
        <w:wordWrap/>
        <w:autoSpaceDE/>
        <w:autoSpaceDN/>
        <w:spacing w:line="240" w:lineRule="auto"/>
        <w:jc w:val="left"/>
        <w:rPr>
          <w:b/>
          <w:bCs/>
        </w:rPr>
      </w:pPr>
      <w:r w:rsidRPr="006332D6">
        <w:rPr>
          <w:b/>
          <w:bCs/>
        </w:rPr>
        <w:br w:type="page"/>
      </w:r>
    </w:p>
    <w:p w14:paraId="4236D6B5" w14:textId="63682137" w:rsidR="003419B1" w:rsidRPr="006332D6" w:rsidRDefault="003419B1" w:rsidP="00CC7CD5">
      <w:pPr>
        <w:spacing w:beforeLines="150" w:before="360"/>
        <w:rPr>
          <w:b/>
          <w:bCs/>
        </w:rPr>
      </w:pPr>
      <w:r w:rsidRPr="006332D6">
        <w:rPr>
          <w:rFonts w:hint="eastAsia"/>
          <w:b/>
          <w:bCs/>
        </w:rPr>
        <w:lastRenderedPageBreak/>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p>
    <w:p w14:paraId="4CD7B438" w14:textId="77777777" w:rsidR="003419B1" w:rsidRPr="006332D6" w:rsidRDefault="003419B1" w:rsidP="003419B1">
      <w:pPr>
        <w:spacing w:beforeLines="100" w:before="240"/>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5CDA9310" w14:textId="6B18BAAC" w:rsidR="009074FB" w:rsidRPr="006332D6" w:rsidRDefault="009074FB" w:rsidP="00C74223">
      <w:pPr>
        <w:jc w:val="right"/>
      </w:pPr>
      <w:r w:rsidRPr="006332D6">
        <w:t>[</w:t>
      </w:r>
      <w:r w:rsidRPr="006332D6">
        <w:rPr>
          <w:rFonts w:hint="eastAsia"/>
        </w:rPr>
        <w:t>감사인의 명칭</w:t>
      </w:r>
      <w:r w:rsidRPr="006332D6">
        <w:t>]</w:t>
      </w:r>
    </w:p>
    <w:p w14:paraId="4848B2DD" w14:textId="77777777" w:rsidR="009074FB" w:rsidRPr="006332D6" w:rsidRDefault="009074FB" w:rsidP="00C74223">
      <w:pPr>
        <w:jc w:val="right"/>
      </w:pPr>
      <w:r w:rsidRPr="006332D6">
        <w:t>[감사인의 주소]</w:t>
      </w:r>
    </w:p>
    <w:p w14:paraId="62F60E60" w14:textId="22CE2664" w:rsidR="006D0BD5" w:rsidRPr="006332D6" w:rsidRDefault="009074FB" w:rsidP="00CC7CD5">
      <w:pPr>
        <w:jc w:val="right"/>
        <w:rPr>
          <w:b/>
          <w:bCs/>
          <w:u w:val="single"/>
        </w:rPr>
      </w:pPr>
      <w:r w:rsidRPr="006332D6">
        <w:t>[감사보고서일]</w:t>
      </w:r>
      <w:r w:rsidR="006D0BD5" w:rsidRPr="006332D6">
        <w:rPr>
          <w:b/>
          <w:bCs/>
          <w:u w:val="single"/>
        </w:rPr>
        <w:br w:type="page"/>
      </w:r>
    </w:p>
    <w:p w14:paraId="3F541FDF" w14:textId="2A7EF126" w:rsidR="009074FB" w:rsidRPr="006332D6" w:rsidRDefault="009074FB" w:rsidP="003419B1">
      <w:pPr>
        <w:rPr>
          <w:b/>
          <w:bCs/>
          <w:color w:val="00B0F0"/>
          <w:u w:val="single"/>
        </w:rPr>
      </w:pPr>
      <w:r w:rsidRPr="006332D6">
        <w:rPr>
          <w:rFonts w:hint="eastAsia"/>
          <w:b/>
          <w:bCs/>
          <w:u w:val="single"/>
        </w:rPr>
        <w:lastRenderedPageBreak/>
        <w:t xml:space="preserve">사례 </w:t>
      </w:r>
      <w:r w:rsidRPr="006332D6">
        <w:rPr>
          <w:b/>
          <w:bCs/>
          <w:u w:val="single"/>
        </w:rPr>
        <w:t>5</w:t>
      </w:r>
      <w:r w:rsidRPr="006332D6">
        <w:rPr>
          <w:rFonts w:hint="eastAsia"/>
          <w:b/>
          <w:bCs/>
          <w:u w:val="single"/>
        </w:rPr>
        <w:t xml:space="preserve"> - </w:t>
      </w:r>
      <w:r w:rsidRPr="006332D6">
        <w:rPr>
          <w:b/>
          <w:bCs/>
          <w:u w:val="single"/>
        </w:rPr>
        <w:t>감사인이 충분하고 적합한 감사증거를 입수하지 못한 데 따른 의견거절</w:t>
      </w:r>
    </w:p>
    <w:p w14:paraId="228211CF" w14:textId="77777777" w:rsidR="003419B1" w:rsidRPr="006332D6" w:rsidRDefault="003419B1" w:rsidP="00CC7CD5">
      <w:pPr>
        <w:spacing w:beforeLines="150" w:before="360"/>
        <w:rPr>
          <w:b/>
          <w:bCs/>
          <w:sz w:val="24"/>
          <w:szCs w:val="28"/>
        </w:rPr>
      </w:pPr>
      <w:r w:rsidRPr="006332D6">
        <w:rPr>
          <w:rFonts w:hint="eastAsia"/>
          <w:b/>
          <w:bCs/>
          <w:sz w:val="24"/>
          <w:szCs w:val="28"/>
        </w:rPr>
        <w:t>독립된 감사인의 감사보고서</w:t>
      </w:r>
    </w:p>
    <w:p w14:paraId="72F1F781" w14:textId="77777777" w:rsidR="003419B1" w:rsidRPr="006332D6" w:rsidRDefault="003419B1" w:rsidP="003419B1">
      <w:r w:rsidRPr="006332D6">
        <w:t>ABC</w:t>
      </w:r>
      <w:r w:rsidRPr="006332D6">
        <w:rPr>
          <w:rFonts w:hint="eastAsia"/>
        </w:rPr>
        <w:t xml:space="preserve">주식회사 주주 및 이사회 귀중 </w:t>
      </w:r>
    </w:p>
    <w:p w14:paraId="56790BB8" w14:textId="77777777" w:rsidR="009074FB" w:rsidRPr="006332D6" w:rsidRDefault="009074FB" w:rsidP="00CC7CD5">
      <w:pPr>
        <w:spacing w:beforeLines="150" w:before="360"/>
        <w:rPr>
          <w:b/>
          <w:bCs/>
        </w:rPr>
      </w:pPr>
      <w:r w:rsidRPr="006332D6">
        <w:rPr>
          <w:rFonts w:hint="eastAsia"/>
          <w:b/>
          <w:bCs/>
        </w:rPr>
        <w:t>의견거절</w:t>
      </w:r>
      <w:r w:rsidRPr="006332D6">
        <w:rPr>
          <w:b/>
          <w:bCs/>
        </w:rPr>
        <w:t xml:space="preserve"> </w:t>
      </w:r>
    </w:p>
    <w:p w14:paraId="72A78BFB" w14:textId="77777777" w:rsidR="009074FB" w:rsidRPr="006332D6" w:rsidRDefault="009074FB" w:rsidP="003419B1">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감사계약을</w:t>
      </w:r>
      <w:r w:rsidRPr="006332D6">
        <w:t xml:space="preserve"> </w:t>
      </w:r>
      <w:r w:rsidRPr="006332D6">
        <w:rPr>
          <w:rFonts w:hint="eastAsia"/>
        </w:rPr>
        <w:t>체결하였습니다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w:t>
      </w:r>
      <w:r w:rsidRPr="006332D6">
        <w:rPr>
          <w:rFonts w:hint="eastAsia"/>
        </w:rPr>
        <w:t>또는</w:t>
      </w:r>
      <w:r w:rsidRPr="006332D6">
        <w:t xml:space="preserve"> </w:t>
      </w:r>
      <w:proofErr w:type="spellStart"/>
      <w:r w:rsidRPr="006332D6">
        <w:rPr>
          <w:rFonts w:hint="eastAsia"/>
        </w:rPr>
        <w:t>포괄손익계산서</w:t>
      </w:r>
      <w:proofErr w:type="spellEnd"/>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 xml:space="preserve">. </w:t>
      </w:r>
    </w:p>
    <w:p w14:paraId="6B1D5D8A" w14:textId="77777777" w:rsidR="009074FB" w:rsidRPr="006332D6" w:rsidRDefault="009074FB" w:rsidP="003419B1">
      <w:r w:rsidRPr="006332D6">
        <w:rPr>
          <w:rFonts w:hint="eastAsia"/>
        </w:rPr>
        <w:t>우리는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재무제표에</w:t>
      </w:r>
      <w:r w:rsidRPr="006332D6">
        <w:t xml:space="preserve"> </w:t>
      </w:r>
      <w:r w:rsidRPr="006332D6">
        <w:rPr>
          <w:rFonts w:hint="eastAsia"/>
        </w:rPr>
        <w:t>대하여</w:t>
      </w:r>
      <w:r w:rsidRPr="006332D6">
        <w:t xml:space="preserve"> </w:t>
      </w:r>
      <w:r w:rsidRPr="006332D6">
        <w:rPr>
          <w:rFonts w:hint="eastAsia"/>
        </w:rPr>
        <w:t>의견을</w:t>
      </w:r>
      <w:r w:rsidRPr="006332D6">
        <w:t xml:space="preserve"> </w:t>
      </w:r>
      <w:r w:rsidRPr="006332D6">
        <w:rPr>
          <w:rFonts w:hint="eastAsia"/>
        </w:rPr>
        <w:t>표명하지</w:t>
      </w:r>
      <w:r w:rsidRPr="006332D6">
        <w:t xml:space="preserve"> </w:t>
      </w:r>
      <w:r w:rsidRPr="006332D6">
        <w:rPr>
          <w:rFonts w:hint="eastAsia"/>
        </w:rPr>
        <w:t>않습니다</w:t>
      </w:r>
      <w:r w:rsidRPr="006332D6">
        <w:t xml:space="preserve">. </w:t>
      </w:r>
      <w:r w:rsidRPr="006332D6">
        <w:rPr>
          <w:rFonts w:hint="eastAsia"/>
        </w:rPr>
        <w:t>우리는</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proofErr w:type="spellStart"/>
      <w:r w:rsidRPr="006332D6">
        <w:rPr>
          <w:rFonts w:hint="eastAsia"/>
          <w:b/>
          <w:bCs/>
        </w:rPr>
        <w:t>의견거절근거</w:t>
      </w:r>
      <w:proofErr w:type="spellEnd"/>
      <w:r w:rsidRPr="006332D6">
        <w:t xml:space="preserve"> </w:t>
      </w:r>
      <w:r w:rsidRPr="006332D6">
        <w:rPr>
          <w:rFonts w:hint="eastAsia"/>
        </w:rPr>
        <w:t>단락에서</w:t>
      </w:r>
      <w:r w:rsidRPr="006332D6">
        <w:t xml:space="preserve"> </w:t>
      </w:r>
      <w:r w:rsidRPr="006332D6">
        <w:rPr>
          <w:rFonts w:hint="eastAsia"/>
        </w:rPr>
        <w:t>기술된</w:t>
      </w:r>
      <w:r w:rsidRPr="006332D6">
        <w:t xml:space="preserve"> </w:t>
      </w:r>
      <w:r w:rsidRPr="006332D6">
        <w:rPr>
          <w:rFonts w:hint="eastAsia"/>
        </w:rPr>
        <w:t>사항의</w:t>
      </w:r>
      <w:r w:rsidRPr="006332D6">
        <w:t xml:space="preserve"> </w:t>
      </w:r>
      <w:r w:rsidRPr="006332D6">
        <w:rPr>
          <w:rFonts w:hint="eastAsia"/>
        </w:rPr>
        <w:t>유의성</w:t>
      </w:r>
      <w:r w:rsidRPr="006332D6">
        <w:t xml:space="preserve"> </w:t>
      </w:r>
      <w:r w:rsidRPr="006332D6">
        <w:rPr>
          <w:rFonts w:hint="eastAsia"/>
        </w:rPr>
        <w:t>때문에</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감사의견의</w:t>
      </w:r>
      <w:r w:rsidRPr="006332D6">
        <w:t xml:space="preserve"> </w:t>
      </w:r>
      <w:r w:rsidRPr="006332D6">
        <w:rPr>
          <w:rFonts w:hint="eastAsia"/>
        </w:rPr>
        <w:t>근거를</w:t>
      </w:r>
      <w:r w:rsidRPr="006332D6">
        <w:t xml:space="preserve"> </w:t>
      </w:r>
      <w:r w:rsidRPr="006332D6">
        <w:rPr>
          <w:rFonts w:hint="eastAsia"/>
        </w:rPr>
        <w:t>제공하는</w:t>
      </w:r>
      <w:r w:rsidRPr="006332D6">
        <w:t xml:space="preserve"> </w:t>
      </w:r>
      <w:r w:rsidRPr="006332D6">
        <w:rPr>
          <w:rFonts w:hint="eastAsia"/>
        </w:rPr>
        <w:t>충분하고</w:t>
      </w:r>
      <w:r w:rsidRPr="006332D6">
        <w:t xml:space="preserve"> </w:t>
      </w:r>
      <w:r w:rsidRPr="006332D6">
        <w:rPr>
          <w:rFonts w:hint="eastAsia"/>
        </w:rPr>
        <w:t>적합한</w:t>
      </w:r>
      <w:r w:rsidRPr="006332D6">
        <w:t xml:space="preserve"> </w:t>
      </w:r>
      <w:r w:rsidRPr="006332D6">
        <w:rPr>
          <w:rFonts w:hint="eastAsia"/>
        </w:rPr>
        <w:t>감사증거를</w:t>
      </w:r>
      <w:r w:rsidRPr="006332D6">
        <w:t xml:space="preserve"> </w:t>
      </w:r>
      <w:r w:rsidRPr="006332D6">
        <w:rPr>
          <w:rFonts w:hint="eastAsia"/>
        </w:rPr>
        <w:t>입수할</w:t>
      </w:r>
      <w:r w:rsidRPr="006332D6">
        <w:t xml:space="preserve"> </w:t>
      </w:r>
      <w:r w:rsidRPr="006332D6">
        <w:rPr>
          <w:rFonts w:hint="eastAsia"/>
        </w:rPr>
        <w:t>수</w:t>
      </w:r>
      <w:r w:rsidRPr="006332D6">
        <w:t xml:space="preserve"> </w:t>
      </w:r>
      <w:r w:rsidRPr="006332D6">
        <w:rPr>
          <w:rFonts w:hint="eastAsia"/>
        </w:rPr>
        <w:t>없었습니다</w:t>
      </w:r>
      <w:r w:rsidRPr="006332D6">
        <w:t xml:space="preserve">. </w:t>
      </w:r>
    </w:p>
    <w:p w14:paraId="1D0CBC2B" w14:textId="77777777" w:rsidR="009074FB" w:rsidRPr="006332D6" w:rsidRDefault="009074FB" w:rsidP="00CC7CD5">
      <w:pPr>
        <w:spacing w:beforeLines="150" w:before="360"/>
        <w:rPr>
          <w:b/>
          <w:bCs/>
        </w:rPr>
      </w:pPr>
      <w:proofErr w:type="spellStart"/>
      <w:r w:rsidRPr="006332D6">
        <w:rPr>
          <w:rFonts w:hint="eastAsia"/>
          <w:b/>
          <w:bCs/>
        </w:rPr>
        <w:t>의견거절근거</w:t>
      </w:r>
      <w:proofErr w:type="spellEnd"/>
      <w:r w:rsidRPr="006332D6">
        <w:rPr>
          <w:b/>
          <w:bCs/>
        </w:rPr>
        <w:t xml:space="preserve"> </w:t>
      </w:r>
    </w:p>
    <w:p w14:paraId="4234BEEB" w14:textId="77777777" w:rsidR="009074FB" w:rsidRPr="006332D6" w:rsidRDefault="009074FB" w:rsidP="003419B1">
      <w:r w:rsidRPr="006332D6">
        <w:rPr>
          <w:rFonts w:hint="eastAsia"/>
        </w:rPr>
        <w:t>우리는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이후까지</w:t>
      </w:r>
      <w:r w:rsidRPr="006332D6">
        <w:t xml:space="preserve"> </w:t>
      </w:r>
      <w:r w:rsidRPr="006332D6">
        <w:rPr>
          <w:rFonts w:hint="eastAsia"/>
        </w:rPr>
        <w:t>회사의</w:t>
      </w:r>
      <w:r w:rsidRPr="006332D6">
        <w:t xml:space="preserve"> </w:t>
      </w:r>
      <w:r w:rsidRPr="006332D6">
        <w:rPr>
          <w:rFonts w:hint="eastAsia"/>
        </w:rPr>
        <w:t>감사인으로</w:t>
      </w:r>
      <w:r w:rsidRPr="006332D6">
        <w:t xml:space="preserve"> </w:t>
      </w:r>
      <w:r w:rsidRPr="006332D6">
        <w:rPr>
          <w:rFonts w:hint="eastAsia"/>
        </w:rPr>
        <w:t>선임되지</w:t>
      </w:r>
      <w:r w:rsidRPr="006332D6">
        <w:t xml:space="preserve"> </w:t>
      </w:r>
      <w:r w:rsidRPr="006332D6">
        <w:rPr>
          <w:rFonts w:hint="eastAsia"/>
        </w:rPr>
        <w:t>않았으며</w:t>
      </w:r>
      <w:r w:rsidRPr="006332D6">
        <w:t xml:space="preserve">, </w:t>
      </w:r>
      <w:r w:rsidRPr="006332D6">
        <w:rPr>
          <w:rFonts w:hint="eastAsia"/>
        </w:rPr>
        <w:t>이에</w:t>
      </w:r>
      <w:r w:rsidRPr="006332D6">
        <w:t xml:space="preserve"> </w:t>
      </w:r>
      <w:r w:rsidRPr="006332D6">
        <w:rPr>
          <w:rFonts w:hint="eastAsia"/>
        </w:rPr>
        <w:t>우리는</w:t>
      </w:r>
      <w:r w:rsidRPr="006332D6">
        <w:t xml:space="preserve"> </w:t>
      </w:r>
      <w:r w:rsidRPr="006332D6">
        <w:rPr>
          <w:rFonts w:hint="eastAsia"/>
        </w:rPr>
        <w:t>당</w:t>
      </w:r>
      <w:r w:rsidRPr="006332D6">
        <w:t xml:space="preserve"> </w:t>
      </w:r>
      <w:r w:rsidRPr="006332D6">
        <w:rPr>
          <w:rFonts w:hint="eastAsia"/>
        </w:rPr>
        <w:t>보고기간의</w:t>
      </w:r>
      <w:r w:rsidRPr="006332D6">
        <w:t xml:space="preserve"> </w:t>
      </w:r>
      <w:r w:rsidRPr="006332D6">
        <w:rPr>
          <w:rFonts w:hint="eastAsia"/>
        </w:rPr>
        <w:t>기초와</w:t>
      </w:r>
      <w:r w:rsidRPr="006332D6">
        <w:t xml:space="preserve"> </w:t>
      </w:r>
      <w:r w:rsidRPr="006332D6">
        <w:rPr>
          <w:rFonts w:hint="eastAsia"/>
        </w:rPr>
        <w:t>기말의</w:t>
      </w:r>
      <w:r w:rsidRPr="006332D6">
        <w:t xml:space="preserve"> </w:t>
      </w:r>
      <w:r w:rsidRPr="006332D6">
        <w:rPr>
          <w:rFonts w:hint="eastAsia"/>
        </w:rPr>
        <w:t>재고자산</w:t>
      </w:r>
      <w:r w:rsidRPr="006332D6">
        <w:t xml:space="preserve"> </w:t>
      </w:r>
      <w:r w:rsidRPr="006332D6">
        <w:rPr>
          <w:rFonts w:hint="eastAsia"/>
        </w:rPr>
        <w:t>실사에</w:t>
      </w:r>
      <w:r w:rsidRPr="006332D6">
        <w:t xml:space="preserve"> </w:t>
      </w:r>
      <w:r w:rsidRPr="006332D6">
        <w:rPr>
          <w:rFonts w:hint="eastAsia"/>
        </w:rPr>
        <w:t>입회하지</w:t>
      </w:r>
      <w:r w:rsidRPr="006332D6">
        <w:t xml:space="preserve"> </w:t>
      </w:r>
      <w:r w:rsidRPr="006332D6">
        <w:rPr>
          <w:rFonts w:hint="eastAsia"/>
        </w:rPr>
        <w:t>못하였습니다</w:t>
      </w:r>
      <w:r w:rsidRPr="006332D6">
        <w:t xml:space="preserve">. </w:t>
      </w:r>
      <w:r w:rsidRPr="006332D6">
        <w:rPr>
          <w:rFonts w:hint="eastAsia"/>
        </w:rPr>
        <w:t>우리는</w:t>
      </w:r>
      <w:r w:rsidRPr="006332D6">
        <w:t xml:space="preserve"> </w:t>
      </w:r>
      <w:r w:rsidRPr="006332D6">
        <w:rPr>
          <w:rFonts w:hint="eastAsia"/>
        </w:rPr>
        <w:t>회사의</w:t>
      </w:r>
      <w:r w:rsidRPr="006332D6">
        <w:t xml:space="preserve"> </w:t>
      </w:r>
      <w:r w:rsidRPr="006332D6">
        <w:rPr>
          <w:rFonts w:hint="eastAsia"/>
        </w:rPr>
        <w:t>재무상태표에</w:t>
      </w:r>
      <w:r w:rsidRPr="006332D6">
        <w:t xml:space="preserve"> </w:t>
      </w:r>
      <w:r w:rsidRPr="006332D6">
        <w:rPr>
          <w:rFonts w:hint="eastAsia"/>
        </w:rPr>
        <w:t>계상된</w:t>
      </w:r>
      <w:r w:rsidRPr="006332D6">
        <w:t xml:space="preserve"> 20X0</w:t>
      </w:r>
      <w:r w:rsidRPr="006332D6">
        <w:rPr>
          <w:rFonts w:hint="eastAsia"/>
        </w:rPr>
        <w:t>년과</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재고자산</w:t>
      </w:r>
      <w:r w:rsidRPr="006332D6">
        <w:t xml:space="preserve"> XXX</w:t>
      </w:r>
      <w:r w:rsidRPr="006332D6">
        <w:rPr>
          <w:rFonts w:hint="eastAsia"/>
        </w:rPr>
        <w:t>원과</w:t>
      </w:r>
      <w:r w:rsidRPr="006332D6">
        <w:t xml:space="preserve"> XXX</w:t>
      </w:r>
      <w:r w:rsidRPr="006332D6">
        <w:rPr>
          <w:rFonts w:hint="eastAsia"/>
        </w:rPr>
        <w:t>원에</w:t>
      </w:r>
      <w:r w:rsidRPr="006332D6">
        <w:t xml:space="preserve"> </w:t>
      </w:r>
      <w:r w:rsidRPr="006332D6">
        <w:rPr>
          <w:rFonts w:hint="eastAsia"/>
        </w:rPr>
        <w:t>대하여</w:t>
      </w:r>
      <w:r w:rsidRPr="006332D6">
        <w:t xml:space="preserve"> </w:t>
      </w:r>
      <w:r w:rsidRPr="006332D6">
        <w:rPr>
          <w:rFonts w:hint="eastAsia"/>
        </w:rPr>
        <w:t>대체적인</w:t>
      </w:r>
      <w:r w:rsidRPr="006332D6">
        <w:t xml:space="preserve"> </w:t>
      </w:r>
      <w:r w:rsidRPr="006332D6">
        <w:rPr>
          <w:rFonts w:hint="eastAsia"/>
        </w:rPr>
        <w:t>방법으로도</w:t>
      </w:r>
      <w:r w:rsidRPr="006332D6">
        <w:t xml:space="preserve"> </w:t>
      </w:r>
      <w:r w:rsidRPr="006332D6">
        <w:rPr>
          <w:rFonts w:hint="eastAsia"/>
        </w:rPr>
        <w:t>그</w:t>
      </w:r>
      <w:r w:rsidRPr="006332D6">
        <w:t xml:space="preserve"> </w:t>
      </w:r>
      <w:r w:rsidRPr="006332D6">
        <w:rPr>
          <w:rFonts w:hint="eastAsia"/>
        </w:rPr>
        <w:t>수량에</w:t>
      </w:r>
      <w:r w:rsidRPr="006332D6">
        <w:t xml:space="preserve"> </w:t>
      </w:r>
      <w:r w:rsidRPr="006332D6">
        <w:rPr>
          <w:rFonts w:hint="eastAsia"/>
        </w:rPr>
        <w:t>대하여</w:t>
      </w:r>
      <w:r w:rsidRPr="006332D6">
        <w:t xml:space="preserve"> </w:t>
      </w:r>
      <w:r w:rsidRPr="006332D6">
        <w:rPr>
          <w:rFonts w:hint="eastAsia"/>
        </w:rPr>
        <w:t>만족할</w:t>
      </w:r>
      <w:r w:rsidRPr="006332D6">
        <w:t xml:space="preserve"> </w:t>
      </w:r>
      <w:r w:rsidRPr="006332D6">
        <w:rPr>
          <w:rFonts w:hint="eastAsia"/>
        </w:rPr>
        <w:t>수</w:t>
      </w:r>
      <w:r w:rsidRPr="006332D6">
        <w:t xml:space="preserve"> </w:t>
      </w:r>
      <w:r w:rsidRPr="006332D6">
        <w:rPr>
          <w:rFonts w:hint="eastAsia"/>
        </w:rPr>
        <w:t>없었습니다</w:t>
      </w:r>
      <w:r w:rsidRPr="006332D6">
        <w:t xml:space="preserve">. </w:t>
      </w:r>
      <w:proofErr w:type="spellStart"/>
      <w:r w:rsidRPr="006332D6">
        <w:rPr>
          <w:rFonts w:hint="eastAsia"/>
        </w:rPr>
        <w:t>그뿐만</w:t>
      </w:r>
      <w:proofErr w:type="spellEnd"/>
      <w:r w:rsidRPr="006332D6">
        <w:t xml:space="preserve"> </w:t>
      </w:r>
      <w:r w:rsidRPr="006332D6">
        <w:rPr>
          <w:rFonts w:hint="eastAsia"/>
        </w:rPr>
        <w:t>아니라</w:t>
      </w:r>
      <w:r w:rsidRPr="006332D6">
        <w:t xml:space="preserve"> </w:t>
      </w:r>
      <w:r w:rsidRPr="006332D6">
        <w:rPr>
          <w:rFonts w:hint="eastAsia"/>
        </w:rPr>
        <w:t>회사가</w:t>
      </w:r>
      <w:r w:rsidRPr="006332D6">
        <w:t xml:space="preserve"> 20X1</w:t>
      </w:r>
      <w:r w:rsidRPr="006332D6">
        <w:rPr>
          <w:rFonts w:hint="eastAsia"/>
        </w:rPr>
        <w:t>년</w:t>
      </w:r>
      <w:r w:rsidRPr="006332D6">
        <w:t xml:space="preserve"> 9</w:t>
      </w:r>
      <w:r w:rsidRPr="006332D6">
        <w:rPr>
          <w:rFonts w:hint="eastAsia"/>
        </w:rPr>
        <w:t>월에</w:t>
      </w:r>
      <w:r w:rsidRPr="006332D6">
        <w:t xml:space="preserve"> </w:t>
      </w:r>
      <w:r w:rsidRPr="006332D6">
        <w:rPr>
          <w:rFonts w:hint="eastAsia"/>
        </w:rPr>
        <w:t>새로</w:t>
      </w:r>
      <w:r w:rsidRPr="006332D6">
        <w:t xml:space="preserve"> </w:t>
      </w:r>
      <w:r w:rsidRPr="006332D6">
        <w:rPr>
          <w:rFonts w:hint="eastAsia"/>
        </w:rPr>
        <w:t>도입한</w:t>
      </w:r>
      <w:r w:rsidRPr="006332D6">
        <w:t xml:space="preserve"> </w:t>
      </w:r>
      <w:r w:rsidRPr="006332D6">
        <w:rPr>
          <w:rFonts w:hint="eastAsia"/>
        </w:rPr>
        <w:t>매출채권전산시스템에</w:t>
      </w:r>
      <w:r w:rsidRPr="006332D6">
        <w:t xml:space="preserve"> </w:t>
      </w:r>
      <w:r w:rsidRPr="006332D6">
        <w:rPr>
          <w:rFonts w:hint="eastAsia"/>
        </w:rPr>
        <w:t>다수의</w:t>
      </w:r>
      <w:r w:rsidRPr="006332D6">
        <w:t xml:space="preserve"> </w:t>
      </w:r>
      <w:r w:rsidRPr="006332D6">
        <w:rPr>
          <w:rFonts w:hint="eastAsia"/>
        </w:rPr>
        <w:t>오류가</w:t>
      </w:r>
      <w:r w:rsidRPr="006332D6">
        <w:t xml:space="preserve"> </w:t>
      </w:r>
      <w:r w:rsidRPr="006332D6">
        <w:rPr>
          <w:rFonts w:hint="eastAsia"/>
        </w:rPr>
        <w:t>발생하였습니다</w:t>
      </w:r>
      <w:r w:rsidRPr="006332D6">
        <w:t xml:space="preserve">. </w:t>
      </w:r>
      <w:r w:rsidRPr="006332D6">
        <w:rPr>
          <w:rFonts w:hint="eastAsia"/>
        </w:rPr>
        <w:t>경영진은</w:t>
      </w:r>
      <w:r w:rsidRPr="006332D6">
        <w:t xml:space="preserve"> </w:t>
      </w:r>
      <w:r w:rsidRPr="006332D6">
        <w:rPr>
          <w:rFonts w:hint="eastAsia"/>
        </w:rPr>
        <w:t>보고서일</w:t>
      </w:r>
      <w:r w:rsidRPr="006332D6">
        <w:t xml:space="preserve"> </w:t>
      </w:r>
      <w:r w:rsidRPr="006332D6">
        <w:rPr>
          <w:rFonts w:hint="eastAsia"/>
        </w:rPr>
        <w:t>현재</w:t>
      </w:r>
      <w:r w:rsidRPr="006332D6">
        <w:t xml:space="preserve"> </w:t>
      </w:r>
      <w:r w:rsidRPr="006332D6">
        <w:rPr>
          <w:rFonts w:hint="eastAsia"/>
        </w:rPr>
        <w:t>상기</w:t>
      </w:r>
      <w:r w:rsidRPr="006332D6">
        <w:t xml:space="preserve"> </w:t>
      </w:r>
      <w:r w:rsidRPr="006332D6">
        <w:rPr>
          <w:rFonts w:hint="eastAsia"/>
        </w:rPr>
        <w:t>시스템의</w:t>
      </w:r>
      <w:r w:rsidRPr="006332D6">
        <w:t xml:space="preserve"> </w:t>
      </w:r>
      <w:r w:rsidRPr="006332D6">
        <w:rPr>
          <w:rFonts w:hint="eastAsia"/>
        </w:rPr>
        <w:t>미비점을</w:t>
      </w:r>
      <w:r w:rsidRPr="006332D6">
        <w:t xml:space="preserve"> </w:t>
      </w:r>
      <w:r w:rsidRPr="006332D6">
        <w:rPr>
          <w:rFonts w:hint="eastAsia"/>
        </w:rPr>
        <w:t>교정하고</w:t>
      </w:r>
      <w:r w:rsidRPr="006332D6">
        <w:t xml:space="preserve"> </w:t>
      </w:r>
      <w:r w:rsidRPr="006332D6">
        <w:rPr>
          <w:rFonts w:hint="eastAsia"/>
        </w:rPr>
        <w:t>오류를</w:t>
      </w:r>
      <w:r w:rsidRPr="006332D6">
        <w:t xml:space="preserve"> </w:t>
      </w:r>
      <w:r w:rsidRPr="006332D6">
        <w:rPr>
          <w:rFonts w:hint="eastAsia"/>
        </w:rPr>
        <w:t>수정하는</w:t>
      </w:r>
      <w:r w:rsidRPr="006332D6">
        <w:t xml:space="preserve"> </w:t>
      </w:r>
      <w:r w:rsidRPr="006332D6">
        <w:rPr>
          <w:rFonts w:hint="eastAsia"/>
        </w:rPr>
        <w:t>과정에</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회사의</w:t>
      </w:r>
      <w:r w:rsidRPr="006332D6">
        <w:t xml:space="preserve"> </w:t>
      </w:r>
      <w:r w:rsidRPr="006332D6">
        <w:rPr>
          <w:rFonts w:hint="eastAsia"/>
        </w:rPr>
        <w:t>재무상태표에</w:t>
      </w:r>
      <w:r w:rsidRPr="006332D6">
        <w:t xml:space="preserve"> </w:t>
      </w:r>
      <w:r w:rsidRPr="006332D6">
        <w:rPr>
          <w:rFonts w:hint="eastAsia"/>
        </w:rPr>
        <w:t>계상된</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매출채권</w:t>
      </w:r>
      <w:r w:rsidRPr="006332D6">
        <w:t xml:space="preserve"> </w:t>
      </w:r>
      <w:r w:rsidRPr="006332D6">
        <w:rPr>
          <w:rFonts w:hint="eastAsia"/>
        </w:rPr>
        <w:t>잔액</w:t>
      </w:r>
      <w:r w:rsidRPr="006332D6">
        <w:t xml:space="preserve"> XXX</w:t>
      </w:r>
      <w:r w:rsidRPr="006332D6">
        <w:rPr>
          <w:rFonts w:hint="eastAsia"/>
        </w:rPr>
        <w:t>에</w:t>
      </w:r>
      <w:r w:rsidRPr="006332D6">
        <w:t xml:space="preserve"> </w:t>
      </w:r>
      <w:r w:rsidRPr="006332D6">
        <w:rPr>
          <w:rFonts w:hint="eastAsia"/>
        </w:rPr>
        <w:t>대하여</w:t>
      </w:r>
      <w:r w:rsidRPr="006332D6">
        <w:t xml:space="preserve"> </w:t>
      </w:r>
      <w:r w:rsidRPr="006332D6">
        <w:rPr>
          <w:rFonts w:hint="eastAsia"/>
        </w:rPr>
        <w:t>대체적인</w:t>
      </w:r>
      <w:r w:rsidRPr="006332D6">
        <w:t xml:space="preserve"> </w:t>
      </w:r>
      <w:r w:rsidRPr="006332D6">
        <w:rPr>
          <w:rFonts w:hint="eastAsia"/>
        </w:rPr>
        <w:t>방법으로도</w:t>
      </w:r>
      <w:r w:rsidRPr="006332D6">
        <w:t xml:space="preserve"> </w:t>
      </w:r>
      <w:r w:rsidRPr="006332D6">
        <w:rPr>
          <w:rFonts w:hint="eastAsia"/>
        </w:rPr>
        <w:t>이를</w:t>
      </w:r>
      <w:r w:rsidRPr="006332D6">
        <w:t xml:space="preserve"> </w:t>
      </w:r>
      <w:r w:rsidRPr="006332D6">
        <w:rPr>
          <w:rFonts w:hint="eastAsia"/>
        </w:rPr>
        <w:t>확인하거나</w:t>
      </w:r>
      <w:r w:rsidRPr="006332D6">
        <w:t xml:space="preserve"> </w:t>
      </w:r>
      <w:r w:rsidRPr="006332D6">
        <w:rPr>
          <w:rFonts w:hint="eastAsia"/>
        </w:rPr>
        <w:t>검증할</w:t>
      </w:r>
      <w:r w:rsidRPr="006332D6">
        <w:t xml:space="preserve"> </w:t>
      </w:r>
      <w:r w:rsidRPr="006332D6">
        <w:rPr>
          <w:rFonts w:hint="eastAsia"/>
        </w:rPr>
        <w:t>수</w:t>
      </w:r>
      <w:r w:rsidRPr="006332D6">
        <w:t xml:space="preserve"> </w:t>
      </w:r>
      <w:r w:rsidRPr="006332D6">
        <w:rPr>
          <w:rFonts w:hint="eastAsia"/>
        </w:rPr>
        <w:t>없었습니다</w:t>
      </w:r>
      <w:r w:rsidRPr="006332D6">
        <w:t xml:space="preserve">. </w:t>
      </w:r>
      <w:r w:rsidRPr="006332D6">
        <w:rPr>
          <w:rFonts w:hint="eastAsia"/>
        </w:rPr>
        <w:t>이와</w:t>
      </w:r>
      <w:r w:rsidRPr="006332D6">
        <w:t xml:space="preserve"> </w:t>
      </w:r>
      <w:r w:rsidRPr="006332D6">
        <w:rPr>
          <w:rFonts w:hint="eastAsia"/>
        </w:rPr>
        <w:t>같은</w:t>
      </w:r>
      <w:r w:rsidRPr="006332D6">
        <w:t xml:space="preserve"> </w:t>
      </w:r>
      <w:r w:rsidRPr="006332D6">
        <w:rPr>
          <w:rFonts w:hint="eastAsia"/>
        </w:rPr>
        <w:t>사항들의</w:t>
      </w:r>
      <w:r w:rsidRPr="006332D6">
        <w:t xml:space="preserve"> </w:t>
      </w:r>
      <w:r w:rsidRPr="006332D6">
        <w:rPr>
          <w:rFonts w:hint="eastAsia"/>
        </w:rPr>
        <w:t>결과</w:t>
      </w:r>
      <w:r w:rsidRPr="006332D6">
        <w:t xml:space="preserve">, </w:t>
      </w:r>
      <w:r w:rsidRPr="006332D6">
        <w:rPr>
          <w:rFonts w:hint="eastAsia"/>
        </w:rPr>
        <w:t>우리는</w:t>
      </w:r>
      <w:r w:rsidRPr="006332D6">
        <w:t xml:space="preserve"> </w:t>
      </w:r>
      <w:r w:rsidRPr="006332D6">
        <w:rPr>
          <w:rFonts w:hint="eastAsia"/>
        </w:rPr>
        <w:t>기록되었거나</w:t>
      </w:r>
      <w:r w:rsidRPr="006332D6">
        <w:t xml:space="preserve"> </w:t>
      </w:r>
      <w:r w:rsidRPr="006332D6">
        <w:rPr>
          <w:rFonts w:hint="eastAsia"/>
        </w:rPr>
        <w:t>기록되지</w:t>
      </w:r>
      <w:r w:rsidRPr="006332D6">
        <w:t xml:space="preserve"> </w:t>
      </w:r>
      <w:r w:rsidRPr="006332D6">
        <w:rPr>
          <w:rFonts w:hint="eastAsia"/>
        </w:rPr>
        <w:t>아니한</w:t>
      </w:r>
      <w:r w:rsidRPr="006332D6">
        <w:t xml:space="preserve"> </w:t>
      </w:r>
      <w:r w:rsidRPr="006332D6">
        <w:rPr>
          <w:rFonts w:hint="eastAsia"/>
        </w:rPr>
        <w:t>재고자산과</w:t>
      </w:r>
      <w:r w:rsidRPr="006332D6">
        <w:t xml:space="preserve"> </w:t>
      </w:r>
      <w:r w:rsidRPr="006332D6">
        <w:rPr>
          <w:rFonts w:hint="eastAsia"/>
        </w:rPr>
        <w:t>매출채권</w:t>
      </w:r>
      <w:r w:rsidRPr="006332D6">
        <w:t xml:space="preserve">, </w:t>
      </w:r>
      <w:r w:rsidRPr="006332D6">
        <w:rPr>
          <w:rFonts w:hint="eastAsia"/>
        </w:rPr>
        <w:t>그리고</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현금흐름표의</w:t>
      </w:r>
      <w:r w:rsidRPr="006332D6">
        <w:t xml:space="preserve"> </w:t>
      </w:r>
      <w:r w:rsidRPr="006332D6">
        <w:rPr>
          <w:rFonts w:hint="eastAsia"/>
        </w:rPr>
        <w:t>구성요소에</w:t>
      </w:r>
      <w:r w:rsidRPr="006332D6">
        <w:t xml:space="preserve"> </w:t>
      </w:r>
      <w:r w:rsidRPr="006332D6">
        <w:rPr>
          <w:rFonts w:hint="eastAsia"/>
        </w:rPr>
        <w:t>관하여</w:t>
      </w:r>
      <w:r w:rsidRPr="006332D6">
        <w:t xml:space="preserve"> </w:t>
      </w:r>
      <w:r w:rsidRPr="006332D6">
        <w:rPr>
          <w:rFonts w:hint="eastAsia"/>
        </w:rPr>
        <w:t>수정이</w:t>
      </w:r>
      <w:r w:rsidRPr="006332D6">
        <w:t xml:space="preserve"> </w:t>
      </w:r>
      <w:r w:rsidRPr="006332D6">
        <w:rPr>
          <w:rFonts w:hint="eastAsia"/>
        </w:rPr>
        <w:t>필요한</w:t>
      </w:r>
      <w:r w:rsidRPr="006332D6">
        <w:t xml:space="preserve"> </w:t>
      </w:r>
      <w:r w:rsidRPr="006332D6">
        <w:rPr>
          <w:rFonts w:hint="eastAsia"/>
        </w:rPr>
        <w:t>사항이</w:t>
      </w:r>
      <w:r w:rsidRPr="006332D6">
        <w:t xml:space="preserve"> </w:t>
      </w:r>
      <w:r w:rsidRPr="006332D6">
        <w:rPr>
          <w:rFonts w:hint="eastAsia"/>
        </w:rPr>
        <w:t>발견되었을</w:t>
      </w:r>
      <w:r w:rsidRPr="006332D6">
        <w:t xml:space="preserve"> </w:t>
      </w:r>
      <w:r w:rsidRPr="006332D6">
        <w:rPr>
          <w:rFonts w:hint="eastAsia"/>
        </w:rPr>
        <w:t>것인지</w:t>
      </w:r>
      <w:r w:rsidRPr="006332D6">
        <w:t xml:space="preserve"> </w:t>
      </w:r>
      <w:r w:rsidRPr="006332D6">
        <w:rPr>
          <w:rFonts w:hint="eastAsia"/>
        </w:rPr>
        <w:t>여부를</w:t>
      </w:r>
      <w:r w:rsidRPr="006332D6">
        <w:t xml:space="preserve"> </w:t>
      </w:r>
      <w:r w:rsidRPr="006332D6">
        <w:rPr>
          <w:rFonts w:hint="eastAsia"/>
        </w:rPr>
        <w:t>결정할</w:t>
      </w:r>
      <w:r w:rsidRPr="006332D6">
        <w:t xml:space="preserve"> </w:t>
      </w:r>
      <w:r w:rsidRPr="006332D6">
        <w:rPr>
          <w:rFonts w:hint="eastAsia"/>
        </w:rPr>
        <w:t>수</w:t>
      </w:r>
      <w:r w:rsidRPr="006332D6">
        <w:t xml:space="preserve"> </w:t>
      </w:r>
      <w:r w:rsidRPr="006332D6">
        <w:rPr>
          <w:rFonts w:hint="eastAsia"/>
        </w:rPr>
        <w:t>없었습니다</w:t>
      </w:r>
      <w:r w:rsidRPr="006332D6">
        <w:t xml:space="preserve">. </w:t>
      </w:r>
    </w:p>
    <w:p w14:paraId="628A0CE5" w14:textId="77777777" w:rsidR="003419B1" w:rsidRPr="006332D6" w:rsidRDefault="003419B1" w:rsidP="00CC7CD5">
      <w:pPr>
        <w:spacing w:beforeLines="150" w:before="360"/>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p>
    <w:p w14:paraId="651D8F58" w14:textId="77777777" w:rsidR="003419B1" w:rsidRPr="006332D6" w:rsidRDefault="003419B1" w:rsidP="003419B1">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46FB2E73" w14:textId="41B520DD" w:rsidR="009074FB" w:rsidRPr="006332D6" w:rsidRDefault="009074FB" w:rsidP="00CC7CD5">
      <w:pPr>
        <w:spacing w:beforeLines="150" w:before="360"/>
        <w:rPr>
          <w:b/>
          <w:bCs/>
        </w:rPr>
      </w:pP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rPr>
          <w:b/>
          <w:bCs/>
        </w:rPr>
        <w:t xml:space="preserve"> </w:t>
      </w:r>
    </w:p>
    <w:p w14:paraId="47D6675A" w14:textId="77777777" w:rsidR="009074FB" w:rsidRPr="006332D6" w:rsidRDefault="009074FB" w:rsidP="003419B1">
      <w:r w:rsidRPr="006332D6">
        <w:rPr>
          <w:rFonts w:hint="eastAsia"/>
        </w:rPr>
        <w:t>우리의</w:t>
      </w:r>
      <w:r w:rsidRPr="006332D6">
        <w:t xml:space="preserve"> 책임은 </w:t>
      </w:r>
      <w:r w:rsidRPr="006332D6">
        <w:rPr>
          <w:rFonts w:hint="eastAsia"/>
        </w:rPr>
        <w:t xml:space="preserve">대한민국의 </w:t>
      </w:r>
      <w:r w:rsidRPr="006332D6">
        <w:t>회계감사기준</w:t>
      </w:r>
      <w:r w:rsidRPr="006332D6">
        <w:rPr>
          <w:rFonts w:hint="eastAsia"/>
        </w:rPr>
        <w:t xml:space="preserve"> 감사기준서 </w:t>
      </w:r>
      <w:r w:rsidRPr="006332D6">
        <w:t>1200 ‘</w:t>
      </w:r>
      <w:r w:rsidRPr="006332D6">
        <w:rPr>
          <w:rFonts w:hint="eastAsia"/>
        </w:rPr>
        <w:t>소규모기업 재무제표에 대한 감사</w:t>
      </w:r>
      <w:r w:rsidRPr="006332D6">
        <w:t>’</w:t>
      </w:r>
      <w:proofErr w:type="spellStart"/>
      <w:r w:rsidRPr="006332D6">
        <w:t>에</w:t>
      </w:r>
      <w:proofErr w:type="spellEnd"/>
      <w:r w:rsidRPr="006332D6">
        <w:t xml:space="preserve"> 따라 회사의 재무제표를 감사하고 감사보고서를 발행하는</w:t>
      </w:r>
      <w:r w:rsidRPr="006332D6">
        <w:rPr>
          <w:rFonts w:hint="eastAsia"/>
        </w:rPr>
        <w:t xml:space="preserve"> </w:t>
      </w:r>
      <w:r w:rsidRPr="006332D6">
        <w:t xml:space="preserve">데 있습니다. 그러나 우리는 이 감사보고서의 </w:t>
      </w:r>
      <w:proofErr w:type="spellStart"/>
      <w:r w:rsidRPr="006332D6">
        <w:t>의견거절근거</w:t>
      </w:r>
      <w:proofErr w:type="spellEnd"/>
      <w:r w:rsidRPr="006332D6">
        <w:t xml:space="preserve"> 단락에서 기술된 사항의 유의성 때문에 해당 재무제표에 대한 감사의견의 </w:t>
      </w:r>
      <w:r w:rsidRPr="006332D6">
        <w:lastRenderedPageBreak/>
        <w:t>근거를 제공하는 충분하고 적합한 감사증거를 입수할 수 없었습니다.</w:t>
      </w:r>
    </w:p>
    <w:p w14:paraId="66AA7882" w14:textId="77777777" w:rsidR="009074FB" w:rsidRPr="006332D6" w:rsidRDefault="009074FB" w:rsidP="003419B1">
      <w:r w:rsidRPr="006332D6">
        <w:rPr>
          <w:rFonts w:hint="eastAsia"/>
        </w:rPr>
        <w:t>우리는</w:t>
      </w:r>
      <w:r w:rsidRPr="006332D6">
        <w:t xml:space="preserve"> 재무제표 감사와 관련된 대한민국의 윤리적 요구사항에 따라 회사로부터 독립적이며 그러한 요구사항에 따른 기타의 윤리적 책임들을 이행하였습니다. </w:t>
      </w:r>
    </w:p>
    <w:p w14:paraId="2C01A4BF" w14:textId="77777777" w:rsidR="003419B1" w:rsidRPr="006332D6" w:rsidRDefault="003419B1" w:rsidP="003419B1">
      <w:pPr>
        <w:jc w:val="right"/>
      </w:pPr>
      <w:r w:rsidRPr="006332D6">
        <w:t>[</w:t>
      </w:r>
      <w:r w:rsidRPr="006332D6">
        <w:rPr>
          <w:rFonts w:hint="eastAsia"/>
        </w:rPr>
        <w:t>감사인의 명칭</w:t>
      </w:r>
      <w:r w:rsidRPr="006332D6">
        <w:t>]</w:t>
      </w:r>
    </w:p>
    <w:p w14:paraId="561A0AC1" w14:textId="77777777" w:rsidR="003419B1" w:rsidRPr="006332D6" w:rsidRDefault="003419B1" w:rsidP="003419B1">
      <w:pPr>
        <w:jc w:val="right"/>
      </w:pPr>
      <w:r w:rsidRPr="006332D6">
        <w:t>[감사인의 주소]</w:t>
      </w:r>
    </w:p>
    <w:p w14:paraId="401B6003" w14:textId="77777777" w:rsidR="003419B1" w:rsidRPr="006332D6" w:rsidRDefault="003419B1" w:rsidP="003419B1">
      <w:pPr>
        <w:jc w:val="right"/>
      </w:pPr>
      <w:r w:rsidRPr="006332D6">
        <w:t>[감사보고서일]</w:t>
      </w:r>
    </w:p>
    <w:p w14:paraId="66076A29" w14:textId="77777777" w:rsidR="006D0BD5" w:rsidRPr="006332D6" w:rsidRDefault="006D0BD5" w:rsidP="003419B1">
      <w:pPr>
        <w:rPr>
          <w:b/>
          <w:bCs/>
          <w:u w:val="single"/>
        </w:rPr>
      </w:pPr>
    </w:p>
    <w:p w14:paraId="51AC0C67" w14:textId="77777777" w:rsidR="006D0BD5" w:rsidRPr="006332D6" w:rsidRDefault="006D0BD5">
      <w:pPr>
        <w:widowControl/>
        <w:wordWrap/>
        <w:autoSpaceDE/>
        <w:autoSpaceDN/>
        <w:spacing w:line="240" w:lineRule="auto"/>
        <w:jc w:val="left"/>
        <w:rPr>
          <w:b/>
          <w:bCs/>
          <w:sz w:val="24"/>
          <w:szCs w:val="24"/>
        </w:rPr>
      </w:pPr>
      <w:r w:rsidRPr="006332D6">
        <w:rPr>
          <w:bCs/>
          <w:sz w:val="24"/>
          <w:szCs w:val="24"/>
        </w:rPr>
        <w:br w:type="page"/>
      </w:r>
    </w:p>
    <w:p w14:paraId="712A57B0" w14:textId="14927555" w:rsidR="006D0BD5" w:rsidRPr="006332D6" w:rsidRDefault="006D0BD5" w:rsidP="00D54139">
      <w:pPr>
        <w:pStyle w:val="3"/>
        <w:numPr>
          <w:ilvl w:val="0"/>
          <w:numId w:val="448"/>
        </w:numPr>
        <w:ind w:left="426" w:hanging="426"/>
        <w:rPr>
          <w:bCs/>
          <w:sz w:val="24"/>
          <w:szCs w:val="24"/>
        </w:rPr>
      </w:pPr>
      <w:r w:rsidRPr="006332D6">
        <w:rPr>
          <w:rFonts w:hint="eastAsia"/>
          <w:bCs/>
          <w:sz w:val="24"/>
          <w:szCs w:val="24"/>
        </w:rPr>
        <w:lastRenderedPageBreak/>
        <w:t>계속기업 관련 감사보고</w:t>
      </w:r>
    </w:p>
    <w:p w14:paraId="1AA48E56" w14:textId="7CA5219C" w:rsidR="009074FB" w:rsidRPr="006332D6" w:rsidRDefault="009074FB" w:rsidP="003419B1">
      <w:pPr>
        <w:rPr>
          <w:b/>
          <w:bCs/>
          <w:u w:val="single"/>
        </w:rPr>
      </w:pPr>
      <w:r w:rsidRPr="006332D6">
        <w:rPr>
          <w:rFonts w:hint="eastAsia"/>
          <w:b/>
          <w:bCs/>
          <w:u w:val="single"/>
        </w:rPr>
        <w:t xml:space="preserve">사례 </w:t>
      </w:r>
      <w:r w:rsidRPr="006332D6">
        <w:rPr>
          <w:b/>
          <w:bCs/>
          <w:u w:val="single"/>
        </w:rPr>
        <w:t>6</w:t>
      </w:r>
      <w:r w:rsidRPr="006332D6">
        <w:rPr>
          <w:rFonts w:hint="eastAsia"/>
          <w:b/>
          <w:bCs/>
          <w:u w:val="single"/>
        </w:rPr>
        <w:t xml:space="preserve"> - 감사인이</w:t>
      </w:r>
      <w:r w:rsidRPr="006332D6">
        <w:rPr>
          <w:b/>
          <w:bCs/>
          <w:u w:val="single"/>
        </w:rPr>
        <w:t xml:space="preserve"> </w:t>
      </w:r>
      <w:r w:rsidRPr="006332D6">
        <w:rPr>
          <w:rFonts w:hint="eastAsia"/>
          <w:b/>
          <w:bCs/>
          <w:u w:val="single"/>
        </w:rPr>
        <w:t>중요한</w:t>
      </w:r>
      <w:r w:rsidRPr="006332D6">
        <w:rPr>
          <w:b/>
          <w:bCs/>
          <w:u w:val="single"/>
        </w:rPr>
        <w:t xml:space="preserve"> </w:t>
      </w:r>
      <w:r w:rsidRPr="006332D6">
        <w:rPr>
          <w:rFonts w:hint="eastAsia"/>
          <w:b/>
          <w:bCs/>
          <w:u w:val="single"/>
        </w:rPr>
        <w:t>불확실성이</w:t>
      </w:r>
      <w:r w:rsidRPr="006332D6">
        <w:rPr>
          <w:b/>
          <w:bCs/>
          <w:u w:val="single"/>
        </w:rPr>
        <w:t xml:space="preserve"> </w:t>
      </w:r>
      <w:r w:rsidRPr="006332D6">
        <w:rPr>
          <w:rFonts w:hint="eastAsia"/>
          <w:b/>
          <w:bCs/>
          <w:u w:val="single"/>
        </w:rPr>
        <w:t>존재하고</w:t>
      </w:r>
      <w:r w:rsidRPr="006332D6">
        <w:rPr>
          <w:b/>
          <w:bCs/>
          <w:u w:val="single"/>
        </w:rPr>
        <w:t xml:space="preserve"> </w:t>
      </w:r>
      <w:r w:rsidRPr="006332D6">
        <w:rPr>
          <w:rFonts w:hint="eastAsia"/>
          <w:b/>
          <w:bCs/>
          <w:u w:val="single"/>
        </w:rPr>
        <w:t>재무제표에</w:t>
      </w:r>
      <w:r w:rsidRPr="006332D6">
        <w:rPr>
          <w:b/>
          <w:bCs/>
          <w:u w:val="single"/>
        </w:rPr>
        <w:t xml:space="preserve"> </w:t>
      </w:r>
      <w:r w:rsidRPr="006332D6">
        <w:rPr>
          <w:rFonts w:hint="eastAsia"/>
          <w:b/>
          <w:bCs/>
          <w:u w:val="single"/>
        </w:rPr>
        <w:t>대한</w:t>
      </w:r>
      <w:r w:rsidRPr="006332D6">
        <w:rPr>
          <w:b/>
          <w:bCs/>
          <w:u w:val="single"/>
        </w:rPr>
        <w:t xml:space="preserve"> </w:t>
      </w:r>
      <w:r w:rsidRPr="006332D6">
        <w:rPr>
          <w:rFonts w:hint="eastAsia"/>
          <w:b/>
          <w:bCs/>
          <w:u w:val="single"/>
        </w:rPr>
        <w:t>공시가</w:t>
      </w:r>
      <w:r w:rsidRPr="006332D6">
        <w:rPr>
          <w:b/>
          <w:bCs/>
          <w:u w:val="single"/>
        </w:rPr>
        <w:t xml:space="preserve"> </w:t>
      </w:r>
      <w:r w:rsidRPr="006332D6">
        <w:rPr>
          <w:rFonts w:hint="eastAsia"/>
          <w:b/>
          <w:bCs/>
          <w:u w:val="single"/>
        </w:rPr>
        <w:t>적절하다고</w:t>
      </w:r>
      <w:r w:rsidRPr="006332D6">
        <w:rPr>
          <w:b/>
          <w:bCs/>
          <w:u w:val="single"/>
        </w:rPr>
        <w:t xml:space="preserve"> </w:t>
      </w:r>
      <w:r w:rsidRPr="006332D6">
        <w:rPr>
          <w:rFonts w:hint="eastAsia"/>
          <w:b/>
          <w:bCs/>
          <w:u w:val="single"/>
        </w:rPr>
        <w:t>결론</w:t>
      </w:r>
      <w:r w:rsidRPr="006332D6">
        <w:rPr>
          <w:b/>
          <w:bCs/>
          <w:u w:val="single"/>
        </w:rPr>
        <w:t xml:space="preserve"> </w:t>
      </w:r>
      <w:r w:rsidRPr="006332D6">
        <w:rPr>
          <w:rFonts w:hint="eastAsia"/>
          <w:b/>
          <w:bCs/>
          <w:u w:val="single"/>
        </w:rPr>
        <w:t>내린</w:t>
      </w:r>
      <w:r w:rsidRPr="006332D6">
        <w:rPr>
          <w:b/>
          <w:bCs/>
          <w:u w:val="single"/>
        </w:rPr>
        <w:t xml:space="preserve"> </w:t>
      </w:r>
      <w:r w:rsidRPr="006332D6">
        <w:rPr>
          <w:rFonts w:hint="eastAsia"/>
          <w:b/>
          <w:bCs/>
          <w:u w:val="single"/>
        </w:rPr>
        <w:t>경우의</w:t>
      </w:r>
      <w:r w:rsidRPr="006332D6">
        <w:rPr>
          <w:b/>
          <w:bCs/>
          <w:u w:val="single"/>
        </w:rPr>
        <w:t xml:space="preserve"> </w:t>
      </w:r>
      <w:r w:rsidRPr="006332D6">
        <w:rPr>
          <w:rFonts w:hint="eastAsia"/>
          <w:b/>
          <w:bCs/>
          <w:u w:val="single"/>
        </w:rPr>
        <w:t>적정의견</w:t>
      </w:r>
    </w:p>
    <w:p w14:paraId="152D0103" w14:textId="77777777" w:rsidR="003419B1" w:rsidRPr="006332D6" w:rsidRDefault="003419B1" w:rsidP="00CC7CD5">
      <w:pPr>
        <w:spacing w:beforeLines="150" w:before="360"/>
        <w:rPr>
          <w:b/>
          <w:bCs/>
          <w:sz w:val="24"/>
          <w:szCs w:val="28"/>
        </w:rPr>
      </w:pPr>
      <w:r w:rsidRPr="006332D6">
        <w:rPr>
          <w:rFonts w:hint="eastAsia"/>
          <w:b/>
          <w:bCs/>
          <w:sz w:val="24"/>
          <w:szCs w:val="28"/>
        </w:rPr>
        <w:t>독립된 감사인의 감사보고서</w:t>
      </w:r>
    </w:p>
    <w:p w14:paraId="7A8C7A6C" w14:textId="77777777" w:rsidR="003419B1" w:rsidRPr="006332D6" w:rsidRDefault="003419B1" w:rsidP="003419B1">
      <w:r w:rsidRPr="006332D6">
        <w:t>ABC</w:t>
      </w:r>
      <w:r w:rsidRPr="006332D6">
        <w:rPr>
          <w:rFonts w:hint="eastAsia"/>
        </w:rPr>
        <w:t xml:space="preserve">주식회사 주주 및 이사회 귀중 </w:t>
      </w:r>
    </w:p>
    <w:p w14:paraId="4760DDD1" w14:textId="6749B6D1" w:rsidR="009074FB" w:rsidRPr="006332D6" w:rsidRDefault="009074FB" w:rsidP="00CC7CD5">
      <w:pPr>
        <w:spacing w:beforeLines="150" w:before="360"/>
        <w:rPr>
          <w:b/>
          <w:bCs/>
        </w:rPr>
      </w:pPr>
      <w:r w:rsidRPr="006332D6">
        <w:rPr>
          <w:rFonts w:hint="eastAsia"/>
          <w:b/>
          <w:bCs/>
        </w:rPr>
        <w:t>감사의견</w:t>
      </w:r>
    </w:p>
    <w:p w14:paraId="78E57F59" w14:textId="1CFBCE0A" w:rsidR="009074FB" w:rsidRPr="006332D6" w:rsidRDefault="009074FB" w:rsidP="003419B1">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w:t>
      </w:r>
    </w:p>
    <w:p w14:paraId="3D875213" w14:textId="6CE1A5B3" w:rsidR="009074FB" w:rsidRPr="006332D6" w:rsidRDefault="009074FB" w:rsidP="003419B1">
      <w:r w:rsidRPr="006332D6">
        <w:rPr>
          <w:rFonts w:hint="eastAsia"/>
        </w:rPr>
        <w:t>우리의</w:t>
      </w:r>
      <w:r w:rsidRPr="006332D6">
        <w:t xml:space="preserve"> </w:t>
      </w:r>
      <w:r w:rsidRPr="006332D6">
        <w:rPr>
          <w:rFonts w:hint="eastAsia"/>
        </w:rPr>
        <w:t>의견으로는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재무제표는</w:t>
      </w:r>
      <w:r w:rsidRPr="006332D6">
        <w:t xml:space="preserve"> </w:t>
      </w:r>
      <w:r w:rsidRPr="006332D6">
        <w:rPr>
          <w:rFonts w:hint="eastAsia"/>
        </w:rPr>
        <w:t>회사의</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재무상태와</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재무성과</w:t>
      </w:r>
      <w:r w:rsidRPr="006332D6">
        <w:t xml:space="preserve"> </w:t>
      </w:r>
      <w:r w:rsidRPr="006332D6">
        <w:rPr>
          <w:rFonts w:hint="eastAsia"/>
        </w:rPr>
        <w:t>및</w:t>
      </w:r>
      <w:r w:rsidRPr="006332D6">
        <w:t xml:space="preserve"> </w:t>
      </w:r>
      <w:r w:rsidRPr="006332D6">
        <w:rPr>
          <w:rFonts w:hint="eastAsia"/>
        </w:rPr>
        <w:t>현금흐름을</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있습니다</w:t>
      </w:r>
      <w:r w:rsidRPr="006332D6">
        <w:t xml:space="preserve">. </w:t>
      </w:r>
    </w:p>
    <w:p w14:paraId="0D46D330" w14:textId="5AE926EE" w:rsidR="009074FB" w:rsidRPr="006332D6" w:rsidRDefault="009074FB" w:rsidP="00CC7CD5">
      <w:pPr>
        <w:spacing w:beforeLines="150" w:before="360"/>
        <w:rPr>
          <w:b/>
          <w:bCs/>
        </w:rPr>
      </w:pPr>
      <w:r w:rsidRPr="006332D6">
        <w:rPr>
          <w:rFonts w:hint="eastAsia"/>
          <w:b/>
          <w:bCs/>
        </w:rPr>
        <w:t>감사의견근거</w:t>
      </w:r>
    </w:p>
    <w:p w14:paraId="2A76C6A9" w14:textId="18233FAE" w:rsidR="009074FB" w:rsidRPr="006332D6" w:rsidRDefault="009074FB" w:rsidP="003419B1">
      <w:r w:rsidRPr="006332D6">
        <w:rPr>
          <w:rFonts w:hint="eastAsia"/>
        </w:rPr>
        <w:t>우리는</w:t>
      </w:r>
      <w:r w:rsidRPr="006332D6">
        <w:t xml:space="preserve"> </w:t>
      </w:r>
      <w:r w:rsidRPr="006332D6">
        <w:rPr>
          <w:rFonts w:hint="eastAsia"/>
        </w:rPr>
        <w:t xml:space="preserve">대한민국의 회계감사기준 감사기준서 </w:t>
      </w:r>
      <w:r w:rsidRPr="006332D6">
        <w:t>1200 ‘</w:t>
      </w:r>
      <w:r w:rsidRPr="006332D6">
        <w:rPr>
          <w:rFonts w:hint="eastAsia"/>
        </w:rPr>
        <w:t>소규모기업 재무제표에 대한 감사</w:t>
      </w:r>
      <w:r w:rsidRPr="006332D6">
        <w:t>’</w:t>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수행하였습니다</w:t>
      </w:r>
      <w:r w:rsidRPr="006332D6">
        <w:t xml:space="preserve">. </w:t>
      </w:r>
      <w:r w:rsidRPr="006332D6">
        <w:rPr>
          <w:rFonts w:hint="eastAsia"/>
        </w:rPr>
        <w:t>이</w:t>
      </w:r>
      <w:r w:rsidRPr="006332D6">
        <w:t xml:space="preserve"> </w:t>
      </w:r>
      <w:r w:rsidRPr="006332D6">
        <w:rPr>
          <w:rFonts w:hint="eastAsia"/>
        </w:rPr>
        <w:t>기준에</w:t>
      </w:r>
      <w:r w:rsidRPr="006332D6">
        <w:t xml:space="preserve"> </w:t>
      </w:r>
      <w:r w:rsidRPr="006332D6">
        <w:rPr>
          <w:rFonts w:hint="eastAsia"/>
        </w:rPr>
        <w:t>따른</w:t>
      </w:r>
      <w:r w:rsidRPr="006332D6">
        <w:t xml:space="preserve"> </w:t>
      </w:r>
      <w:r w:rsidRPr="006332D6">
        <w:rPr>
          <w:rFonts w:hint="eastAsia"/>
        </w:rPr>
        <w:t>우리의</w:t>
      </w:r>
      <w:r w:rsidRPr="006332D6">
        <w:t xml:space="preserve"> </w:t>
      </w:r>
      <w:r w:rsidRPr="006332D6">
        <w:rPr>
          <w:rFonts w:hint="eastAsia"/>
        </w:rPr>
        <w:t>책임은</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t xml:space="preserve"> </w:t>
      </w:r>
      <w:r w:rsidRPr="006332D6">
        <w:rPr>
          <w:rFonts w:hint="eastAsia"/>
        </w:rPr>
        <w:t>단락에</w:t>
      </w:r>
      <w:r w:rsidRPr="006332D6">
        <w:t xml:space="preserve"> </w:t>
      </w:r>
      <w:r w:rsidRPr="006332D6">
        <w:rPr>
          <w:rFonts w:hint="eastAsia"/>
        </w:rPr>
        <w:t>기술되어</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대한민국의</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회사로부터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이행하였습니다</w:t>
      </w:r>
      <w:r w:rsidRPr="006332D6">
        <w:t xml:space="preserve">. </w:t>
      </w:r>
      <w:r w:rsidRPr="006332D6">
        <w:rPr>
          <w:rFonts w:hint="eastAsia"/>
        </w:rPr>
        <w:t>우리가</w:t>
      </w:r>
      <w:r w:rsidRPr="006332D6">
        <w:t xml:space="preserve"> </w:t>
      </w: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감사의견을</w:t>
      </w:r>
      <w:r w:rsidRPr="006332D6">
        <w:t xml:space="preserve"> </w:t>
      </w:r>
      <w:r w:rsidRPr="006332D6">
        <w:rPr>
          <w:rFonts w:hint="eastAsia"/>
        </w:rPr>
        <w:t>위한</w:t>
      </w:r>
      <w:r w:rsidRPr="006332D6">
        <w:t xml:space="preserve"> </w:t>
      </w:r>
      <w:r w:rsidRPr="006332D6">
        <w:rPr>
          <w:rFonts w:hint="eastAsia"/>
        </w:rPr>
        <w:t>근거로서</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우리는</w:t>
      </w:r>
      <w:r w:rsidRPr="006332D6">
        <w:t xml:space="preserve"> </w:t>
      </w:r>
      <w:r w:rsidRPr="006332D6">
        <w:rPr>
          <w:rFonts w:hint="eastAsia"/>
        </w:rPr>
        <w:t>믿습니다</w:t>
      </w:r>
      <w:r w:rsidRPr="006332D6">
        <w:t xml:space="preserve">. </w:t>
      </w:r>
    </w:p>
    <w:p w14:paraId="2A52947B" w14:textId="0B648609" w:rsidR="009074FB" w:rsidRPr="006332D6" w:rsidRDefault="009074FB" w:rsidP="00CC7CD5">
      <w:pPr>
        <w:spacing w:beforeLines="150" w:before="360"/>
        <w:rPr>
          <w:b/>
          <w:bCs/>
        </w:rPr>
      </w:pPr>
      <w:r w:rsidRPr="006332D6">
        <w:rPr>
          <w:rFonts w:hint="eastAsia"/>
          <w:b/>
          <w:bCs/>
        </w:rPr>
        <w:t>계속기업</w:t>
      </w:r>
      <w:r w:rsidRPr="006332D6">
        <w:rPr>
          <w:b/>
          <w:bCs/>
        </w:rPr>
        <w:t xml:space="preserve"> </w:t>
      </w:r>
      <w:r w:rsidRPr="006332D6">
        <w:rPr>
          <w:rFonts w:hint="eastAsia"/>
          <w:b/>
          <w:bCs/>
        </w:rPr>
        <w:t>관련</w:t>
      </w:r>
      <w:r w:rsidRPr="006332D6">
        <w:rPr>
          <w:b/>
          <w:bCs/>
        </w:rPr>
        <w:t xml:space="preserve"> </w:t>
      </w:r>
      <w:r w:rsidRPr="006332D6">
        <w:rPr>
          <w:rFonts w:hint="eastAsia"/>
          <w:b/>
          <w:bCs/>
        </w:rPr>
        <w:t>중요한</w:t>
      </w:r>
      <w:r w:rsidRPr="006332D6">
        <w:rPr>
          <w:b/>
          <w:bCs/>
        </w:rPr>
        <w:t xml:space="preserve"> </w:t>
      </w:r>
      <w:r w:rsidRPr="006332D6">
        <w:rPr>
          <w:rFonts w:hint="eastAsia"/>
          <w:b/>
          <w:bCs/>
        </w:rPr>
        <w:t>불확실성</w:t>
      </w:r>
    </w:p>
    <w:p w14:paraId="6228F474" w14:textId="77777777" w:rsidR="009074FB" w:rsidRPr="006332D6" w:rsidRDefault="009074FB" w:rsidP="003419B1">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주석</w:t>
      </w:r>
      <w:r w:rsidRPr="006332D6">
        <w:t xml:space="preserve"> XXX</w:t>
      </w:r>
      <w:r w:rsidRPr="006332D6">
        <w:rPr>
          <w:rFonts w:hint="eastAsia"/>
        </w:rPr>
        <w:t>에</w:t>
      </w:r>
      <w:r w:rsidRPr="006332D6">
        <w:t xml:space="preserve"> </w:t>
      </w:r>
      <w:r w:rsidRPr="006332D6">
        <w:rPr>
          <w:rFonts w:hint="eastAsia"/>
        </w:rPr>
        <w:t>주의를</w:t>
      </w:r>
      <w:r w:rsidRPr="006332D6">
        <w:t xml:space="preserve"> </w:t>
      </w:r>
      <w:r w:rsidRPr="006332D6">
        <w:rPr>
          <w:rFonts w:hint="eastAsia"/>
        </w:rPr>
        <w:t>기울여야</w:t>
      </w:r>
      <w:r w:rsidRPr="006332D6">
        <w:t xml:space="preserve"> </w:t>
      </w:r>
      <w:r w:rsidRPr="006332D6">
        <w:rPr>
          <w:rFonts w:hint="eastAsia"/>
        </w:rPr>
        <w:t>할</w:t>
      </w:r>
      <w:r w:rsidRPr="006332D6">
        <w:t xml:space="preserve"> </w:t>
      </w:r>
      <w:r w:rsidRPr="006332D6">
        <w:rPr>
          <w:rFonts w:hint="eastAsia"/>
        </w:rPr>
        <w:t>필요가</w:t>
      </w:r>
      <w:r w:rsidRPr="006332D6">
        <w:t xml:space="preserve"> </w:t>
      </w:r>
      <w:r w:rsidRPr="006332D6">
        <w:rPr>
          <w:rFonts w:hint="eastAsia"/>
        </w:rPr>
        <w:t>있습니다</w:t>
      </w:r>
      <w:r w:rsidRPr="006332D6">
        <w:t xml:space="preserve">. </w:t>
      </w:r>
      <w:r w:rsidRPr="006332D6">
        <w:rPr>
          <w:rFonts w:hint="eastAsia"/>
        </w:rPr>
        <w:t>재무제표에</w:t>
      </w:r>
      <w:r w:rsidRPr="006332D6">
        <w:t xml:space="preserve"> </w:t>
      </w:r>
      <w:r w:rsidRPr="006332D6">
        <w:rPr>
          <w:rFonts w:hint="eastAsia"/>
        </w:rPr>
        <w:t>대한</w:t>
      </w:r>
      <w:r w:rsidRPr="006332D6">
        <w:t xml:space="preserve"> </w:t>
      </w:r>
      <w:r w:rsidRPr="006332D6">
        <w:rPr>
          <w:rFonts w:hint="eastAsia"/>
        </w:rPr>
        <w:t>주석</w:t>
      </w:r>
      <w:r w:rsidRPr="006332D6">
        <w:t xml:space="preserve"> XXX</w:t>
      </w:r>
      <w:r w:rsidRPr="006332D6">
        <w:rPr>
          <w:rFonts w:hint="eastAsia"/>
        </w:rPr>
        <w:t>은</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일로</w:t>
      </w:r>
      <w:r w:rsidRPr="006332D6">
        <w:t xml:space="preserve"> </w:t>
      </w:r>
      <w:r w:rsidRPr="006332D6">
        <w:rPr>
          <w:rFonts w:hint="eastAsia"/>
        </w:rPr>
        <w:t>종료되는</w:t>
      </w:r>
      <w:r w:rsidRPr="006332D6">
        <w:t xml:space="preserve"> </w:t>
      </w:r>
      <w:r w:rsidRPr="006332D6">
        <w:rPr>
          <w:rFonts w:hint="eastAsia"/>
        </w:rPr>
        <w:t>보고기간에</w:t>
      </w:r>
      <w:r w:rsidRPr="006332D6">
        <w:t xml:space="preserve"> </w:t>
      </w:r>
      <w:proofErr w:type="spellStart"/>
      <w:r w:rsidRPr="006332D6">
        <w:rPr>
          <w:rFonts w:hint="eastAsia"/>
        </w:rPr>
        <w:t>순손실</w:t>
      </w:r>
      <w:proofErr w:type="spellEnd"/>
      <w:r w:rsidRPr="006332D6">
        <w:t xml:space="preserve"> ZZZ </w:t>
      </w:r>
      <w:r w:rsidRPr="006332D6">
        <w:rPr>
          <w:rFonts w:hint="eastAsia"/>
        </w:rPr>
        <w:t>가</w:t>
      </w:r>
      <w:r w:rsidRPr="006332D6">
        <w:t xml:space="preserve"> </w:t>
      </w:r>
      <w:r w:rsidRPr="006332D6">
        <w:rPr>
          <w:rFonts w:hint="eastAsia"/>
        </w:rPr>
        <w:t>발생하였고</w:t>
      </w:r>
      <w:r w:rsidRPr="006332D6">
        <w:t xml:space="preserve">, </w:t>
      </w:r>
      <w:r w:rsidRPr="006332D6">
        <w:rPr>
          <w:rFonts w:hint="eastAsia"/>
        </w:rPr>
        <w:t>재무제표일</w:t>
      </w:r>
      <w:r w:rsidRPr="006332D6">
        <w:t xml:space="preserve"> </w:t>
      </w:r>
      <w:r w:rsidRPr="006332D6">
        <w:rPr>
          <w:rFonts w:hint="eastAsia"/>
        </w:rPr>
        <w:t>현재로</w:t>
      </w:r>
      <w:r w:rsidRPr="006332D6">
        <w:t xml:space="preserve"> </w:t>
      </w:r>
      <w:r w:rsidRPr="006332D6">
        <w:rPr>
          <w:rFonts w:hint="eastAsia"/>
        </w:rPr>
        <w:t>기업의</w:t>
      </w:r>
      <w:r w:rsidRPr="006332D6">
        <w:t xml:space="preserve"> </w:t>
      </w:r>
      <w:r w:rsidRPr="006332D6">
        <w:rPr>
          <w:rFonts w:hint="eastAsia"/>
        </w:rPr>
        <w:t>유동부채가</w:t>
      </w:r>
      <w:r w:rsidRPr="006332D6">
        <w:t xml:space="preserve"> </w:t>
      </w:r>
      <w:r w:rsidRPr="006332D6">
        <w:rPr>
          <w:rFonts w:hint="eastAsia"/>
        </w:rPr>
        <w:t>총자산보다</w:t>
      </w:r>
      <w:r w:rsidRPr="006332D6">
        <w:t xml:space="preserve"> YYY </w:t>
      </w:r>
      <w:r w:rsidRPr="006332D6">
        <w:rPr>
          <w:rFonts w:hint="eastAsia"/>
        </w:rPr>
        <w:t>만큼</w:t>
      </w:r>
      <w:r w:rsidRPr="006332D6">
        <w:t xml:space="preserve"> </w:t>
      </w:r>
      <w:r w:rsidRPr="006332D6">
        <w:rPr>
          <w:rFonts w:hint="eastAsia"/>
        </w:rPr>
        <w:t>더</w:t>
      </w:r>
      <w:r w:rsidRPr="006332D6">
        <w:t xml:space="preserve"> </w:t>
      </w:r>
      <w:r w:rsidRPr="006332D6">
        <w:rPr>
          <w:rFonts w:hint="eastAsia"/>
        </w:rPr>
        <w:t>많음을</w:t>
      </w:r>
      <w:r w:rsidRPr="006332D6">
        <w:t xml:space="preserve"> </w:t>
      </w:r>
      <w:r w:rsidRPr="006332D6">
        <w:rPr>
          <w:rFonts w:hint="eastAsia"/>
        </w:rPr>
        <w:t>나타내고</w:t>
      </w:r>
      <w:r w:rsidRPr="006332D6">
        <w:t xml:space="preserve"> </w:t>
      </w:r>
      <w:r w:rsidRPr="006332D6">
        <w:rPr>
          <w:rFonts w:hint="eastAsia"/>
        </w:rPr>
        <w:t>있습니다</w:t>
      </w:r>
      <w:r w:rsidRPr="006332D6">
        <w:t xml:space="preserve">. </w:t>
      </w:r>
      <w:r w:rsidRPr="006332D6">
        <w:rPr>
          <w:rFonts w:hint="eastAsia"/>
        </w:rPr>
        <w:t>주석</w:t>
      </w:r>
      <w:r w:rsidRPr="006332D6">
        <w:t xml:space="preserve"> XXX</w:t>
      </w:r>
      <w:r w:rsidRPr="006332D6">
        <w:rPr>
          <w:rFonts w:hint="eastAsia"/>
        </w:rPr>
        <w:t>에서</w:t>
      </w:r>
      <w:r w:rsidRPr="006332D6">
        <w:t xml:space="preserve"> </w:t>
      </w:r>
      <w:r w:rsidRPr="006332D6">
        <w:rPr>
          <w:rFonts w:hint="eastAsia"/>
        </w:rPr>
        <w:t>기술된</w:t>
      </w:r>
      <w:r w:rsidRPr="006332D6">
        <w:t xml:space="preserve"> </w:t>
      </w:r>
      <w:r w:rsidRPr="006332D6">
        <w:rPr>
          <w:rFonts w:hint="eastAsia"/>
        </w:rPr>
        <w:t>바와</w:t>
      </w:r>
      <w:r w:rsidRPr="006332D6">
        <w:t xml:space="preserve"> </w:t>
      </w:r>
      <w:r w:rsidRPr="006332D6">
        <w:rPr>
          <w:rFonts w:hint="eastAsia"/>
        </w:rPr>
        <w:t>같이</w:t>
      </w:r>
      <w:r w:rsidRPr="006332D6">
        <w:t xml:space="preserve">, </w:t>
      </w:r>
      <w:r w:rsidRPr="006332D6">
        <w:rPr>
          <w:rFonts w:hint="eastAsia"/>
        </w:rPr>
        <w:t>이러한</w:t>
      </w:r>
      <w:r w:rsidRPr="006332D6">
        <w:t xml:space="preserve"> </w:t>
      </w:r>
      <w:r w:rsidRPr="006332D6">
        <w:rPr>
          <w:rFonts w:hint="eastAsia"/>
        </w:rPr>
        <w:t>사건이나</w:t>
      </w:r>
      <w:r w:rsidRPr="006332D6">
        <w:t xml:space="preserve"> </w:t>
      </w:r>
      <w:r w:rsidRPr="006332D6">
        <w:rPr>
          <w:rFonts w:hint="eastAsia"/>
        </w:rPr>
        <w:t>상황은</w:t>
      </w:r>
      <w:r w:rsidRPr="006332D6">
        <w:t xml:space="preserve"> </w:t>
      </w:r>
      <w:r w:rsidRPr="006332D6">
        <w:rPr>
          <w:rFonts w:hint="eastAsia"/>
        </w:rPr>
        <w:t>주석</w:t>
      </w:r>
      <w:r w:rsidRPr="006332D6">
        <w:t xml:space="preserve"> XXX</w:t>
      </w:r>
      <w:r w:rsidRPr="006332D6">
        <w:rPr>
          <w:rFonts w:hint="eastAsia"/>
        </w:rPr>
        <w:t>에서</w:t>
      </w:r>
      <w:r w:rsidRPr="006332D6">
        <w:t xml:space="preserve"> </w:t>
      </w:r>
      <w:r w:rsidRPr="006332D6">
        <w:rPr>
          <w:rFonts w:hint="eastAsia"/>
        </w:rPr>
        <w:t>설명하고</w:t>
      </w:r>
      <w:r w:rsidRPr="006332D6">
        <w:t xml:space="preserve"> </w:t>
      </w:r>
      <w:r w:rsidRPr="006332D6">
        <w:rPr>
          <w:rFonts w:hint="eastAsia"/>
        </w:rPr>
        <w:t>있는</w:t>
      </w:r>
      <w:r w:rsidRPr="006332D6">
        <w:t xml:space="preserve"> </w:t>
      </w:r>
      <w:r w:rsidRPr="006332D6">
        <w:rPr>
          <w:rFonts w:hint="eastAsia"/>
        </w:rPr>
        <w:t>다른</w:t>
      </w:r>
      <w:r w:rsidRPr="006332D6">
        <w:t xml:space="preserve"> </w:t>
      </w:r>
      <w:r w:rsidRPr="006332D6">
        <w:rPr>
          <w:rFonts w:hint="eastAsia"/>
        </w:rPr>
        <w:t>사항과</w:t>
      </w:r>
      <w:r w:rsidRPr="006332D6">
        <w:t xml:space="preserve"> </w:t>
      </w:r>
      <w:r w:rsidRPr="006332D6">
        <w:rPr>
          <w:rFonts w:hint="eastAsia"/>
        </w:rPr>
        <w:t>더불어</w:t>
      </w:r>
      <w:r w:rsidRPr="006332D6">
        <w:t xml:space="preserve"> </w:t>
      </w:r>
      <w:proofErr w:type="spellStart"/>
      <w:r w:rsidRPr="006332D6">
        <w:rPr>
          <w:rFonts w:hint="eastAsia"/>
        </w:rPr>
        <w:t>계속기업으로서의</w:t>
      </w:r>
      <w:proofErr w:type="spellEnd"/>
      <w:r w:rsidRPr="006332D6">
        <w:t xml:space="preserve"> </w:t>
      </w:r>
      <w:r w:rsidRPr="006332D6">
        <w:rPr>
          <w:rFonts w:hint="eastAsia"/>
        </w:rPr>
        <w:t>존속능력에</w:t>
      </w:r>
      <w:r w:rsidRPr="006332D6">
        <w:t xml:space="preserve"> </w:t>
      </w:r>
      <w:r w:rsidRPr="006332D6">
        <w:rPr>
          <w:rFonts w:hint="eastAsia"/>
        </w:rPr>
        <w:t>유의적</w:t>
      </w:r>
      <w:r w:rsidRPr="006332D6">
        <w:t xml:space="preserve"> </w:t>
      </w:r>
      <w:r w:rsidRPr="006332D6">
        <w:rPr>
          <w:rFonts w:hint="eastAsia"/>
        </w:rPr>
        <w:t>의문을</w:t>
      </w:r>
      <w:r w:rsidRPr="006332D6">
        <w:t xml:space="preserve"> </w:t>
      </w:r>
      <w:r w:rsidRPr="006332D6">
        <w:rPr>
          <w:rFonts w:hint="eastAsia"/>
        </w:rPr>
        <w:t>제기할</w:t>
      </w:r>
      <w:r w:rsidRPr="006332D6">
        <w:t xml:space="preserve"> </w:t>
      </w:r>
      <w:r w:rsidRPr="006332D6">
        <w:rPr>
          <w:rFonts w:hint="eastAsia"/>
        </w:rPr>
        <w:t>만한</w:t>
      </w:r>
      <w:r w:rsidRPr="006332D6">
        <w:t xml:space="preserve"> </w:t>
      </w:r>
      <w:r w:rsidRPr="006332D6">
        <w:rPr>
          <w:rFonts w:hint="eastAsia"/>
        </w:rPr>
        <w:t>중요한</w:t>
      </w:r>
      <w:r w:rsidRPr="006332D6">
        <w:t xml:space="preserve"> </w:t>
      </w:r>
      <w:r w:rsidRPr="006332D6">
        <w:rPr>
          <w:rFonts w:hint="eastAsia"/>
        </w:rPr>
        <w:t>불확실성이</w:t>
      </w:r>
      <w:r w:rsidRPr="006332D6">
        <w:t xml:space="preserve"> </w:t>
      </w:r>
      <w:r w:rsidRPr="006332D6">
        <w:rPr>
          <w:rFonts w:hint="eastAsia"/>
        </w:rPr>
        <w:t>존재함을</w:t>
      </w:r>
      <w:r w:rsidRPr="006332D6">
        <w:t xml:space="preserve"> </w:t>
      </w:r>
      <w:r w:rsidRPr="006332D6">
        <w:rPr>
          <w:rFonts w:hint="eastAsia"/>
        </w:rPr>
        <w:t>나타냅니다</w:t>
      </w:r>
      <w:r w:rsidRPr="006332D6">
        <w:t xml:space="preserve">. </w:t>
      </w:r>
      <w:r w:rsidRPr="006332D6">
        <w:rPr>
          <w:rFonts w:hint="eastAsia"/>
        </w:rPr>
        <w:t>우리의</w:t>
      </w:r>
      <w:r w:rsidRPr="006332D6">
        <w:t xml:space="preserve"> </w:t>
      </w:r>
      <w:r w:rsidRPr="006332D6">
        <w:rPr>
          <w:rFonts w:hint="eastAsia"/>
        </w:rPr>
        <w:t>의견은</w:t>
      </w:r>
      <w:r w:rsidRPr="006332D6">
        <w:t xml:space="preserve"> </w:t>
      </w:r>
      <w:r w:rsidRPr="006332D6">
        <w:rPr>
          <w:rFonts w:hint="eastAsia"/>
        </w:rPr>
        <w:t>이</w:t>
      </w:r>
      <w:r w:rsidRPr="006332D6">
        <w:t xml:space="preserve"> </w:t>
      </w:r>
      <w:r w:rsidRPr="006332D6">
        <w:rPr>
          <w:rFonts w:hint="eastAsia"/>
        </w:rPr>
        <w:t>사항으로부터</w:t>
      </w:r>
      <w:r w:rsidRPr="006332D6">
        <w:t xml:space="preserve"> </w:t>
      </w:r>
      <w:r w:rsidRPr="006332D6">
        <w:rPr>
          <w:rFonts w:hint="eastAsia"/>
        </w:rPr>
        <w:t>영향을</w:t>
      </w:r>
      <w:r w:rsidRPr="006332D6">
        <w:t xml:space="preserve"> </w:t>
      </w:r>
      <w:r w:rsidRPr="006332D6">
        <w:rPr>
          <w:rFonts w:hint="eastAsia"/>
        </w:rPr>
        <w:t>받지</w:t>
      </w:r>
      <w:r w:rsidRPr="006332D6">
        <w:t xml:space="preserve"> </w:t>
      </w:r>
      <w:r w:rsidRPr="006332D6">
        <w:rPr>
          <w:rFonts w:hint="eastAsia"/>
        </w:rPr>
        <w:t>아니합니다</w:t>
      </w:r>
      <w:r w:rsidRPr="006332D6">
        <w:t xml:space="preserve">. </w:t>
      </w:r>
    </w:p>
    <w:p w14:paraId="7E1479FC" w14:textId="77777777" w:rsidR="003419B1" w:rsidRPr="006332D6" w:rsidRDefault="003419B1" w:rsidP="00CC7CD5">
      <w:pPr>
        <w:spacing w:beforeLines="150" w:before="360"/>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p>
    <w:p w14:paraId="7298B91F" w14:textId="77777777" w:rsidR="003419B1" w:rsidRPr="006332D6" w:rsidRDefault="003419B1" w:rsidP="003419B1">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705258BB" w14:textId="77777777" w:rsidR="006D4457" w:rsidRDefault="006D4457" w:rsidP="003419B1">
      <w:pPr>
        <w:spacing w:beforeLines="100" w:before="240"/>
        <w:rPr>
          <w:b/>
          <w:bCs/>
        </w:rPr>
      </w:pPr>
    </w:p>
    <w:p w14:paraId="6802CEC6" w14:textId="1A169B59" w:rsidR="003419B1" w:rsidRPr="006332D6" w:rsidRDefault="003419B1" w:rsidP="003419B1">
      <w:pPr>
        <w:spacing w:beforeLines="100" w:before="240"/>
        <w:rPr>
          <w:b/>
          <w:bCs/>
        </w:rPr>
      </w:pP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p>
    <w:p w14:paraId="4EC36D27" w14:textId="77777777" w:rsidR="003419B1" w:rsidRPr="006332D6" w:rsidRDefault="003419B1" w:rsidP="003419B1">
      <w:pPr>
        <w:spacing w:beforeLines="100" w:before="240"/>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3A3F483C" w14:textId="77777777" w:rsidR="003419B1" w:rsidRPr="006332D6" w:rsidRDefault="003419B1" w:rsidP="003419B1">
      <w:pPr>
        <w:jc w:val="right"/>
      </w:pPr>
      <w:r w:rsidRPr="006332D6">
        <w:t>[</w:t>
      </w:r>
      <w:r w:rsidRPr="006332D6">
        <w:rPr>
          <w:rFonts w:hint="eastAsia"/>
        </w:rPr>
        <w:t>감사인의 명칭</w:t>
      </w:r>
      <w:r w:rsidRPr="006332D6">
        <w:t>]</w:t>
      </w:r>
    </w:p>
    <w:p w14:paraId="28C3022F" w14:textId="77777777" w:rsidR="003419B1" w:rsidRPr="006332D6" w:rsidRDefault="003419B1" w:rsidP="003419B1">
      <w:pPr>
        <w:jc w:val="right"/>
      </w:pPr>
      <w:r w:rsidRPr="006332D6">
        <w:t>[감사인의 주소]</w:t>
      </w:r>
    </w:p>
    <w:p w14:paraId="42358EDA" w14:textId="26463B0F" w:rsidR="006D0BD5" w:rsidRPr="006332D6" w:rsidRDefault="003419B1" w:rsidP="00CC7CD5">
      <w:pPr>
        <w:jc w:val="right"/>
        <w:rPr>
          <w:b/>
          <w:bCs/>
          <w:u w:val="single"/>
        </w:rPr>
      </w:pPr>
      <w:r w:rsidRPr="006332D6">
        <w:t>[감사보고서일]</w:t>
      </w:r>
      <w:r w:rsidR="006D0BD5" w:rsidRPr="006332D6">
        <w:rPr>
          <w:b/>
          <w:bCs/>
          <w:u w:val="single"/>
        </w:rPr>
        <w:br w:type="page"/>
      </w:r>
    </w:p>
    <w:p w14:paraId="19AE3B22" w14:textId="5064B30B" w:rsidR="009074FB" w:rsidRPr="006332D6" w:rsidRDefault="009074FB" w:rsidP="003419B1">
      <w:pPr>
        <w:rPr>
          <w:b/>
          <w:bCs/>
          <w:color w:val="00B0F0"/>
          <w:u w:val="single"/>
        </w:rPr>
      </w:pPr>
      <w:r w:rsidRPr="006332D6">
        <w:rPr>
          <w:rFonts w:hint="eastAsia"/>
          <w:b/>
          <w:bCs/>
          <w:u w:val="single"/>
        </w:rPr>
        <w:lastRenderedPageBreak/>
        <w:t xml:space="preserve">사례 </w:t>
      </w:r>
      <w:r w:rsidRPr="006332D6">
        <w:rPr>
          <w:b/>
          <w:bCs/>
          <w:u w:val="single"/>
        </w:rPr>
        <w:t>7</w:t>
      </w:r>
      <w:r w:rsidRPr="006332D6">
        <w:rPr>
          <w:rFonts w:hint="eastAsia"/>
          <w:b/>
          <w:bCs/>
          <w:u w:val="single"/>
        </w:rPr>
        <w:t xml:space="preserve"> - </w:t>
      </w:r>
      <w:r w:rsidRPr="006332D6">
        <w:rPr>
          <w:b/>
          <w:bCs/>
          <w:u w:val="single"/>
        </w:rPr>
        <w:t xml:space="preserve">감사인이 중요한 불확실성이 존재하고 부적절한 공시로 인하여 재무제표가 중요하게 </w:t>
      </w:r>
      <w:proofErr w:type="spellStart"/>
      <w:r w:rsidRPr="006332D6">
        <w:rPr>
          <w:b/>
          <w:bCs/>
          <w:u w:val="single"/>
        </w:rPr>
        <w:t>왜곡표시되어</w:t>
      </w:r>
      <w:proofErr w:type="spellEnd"/>
      <w:r w:rsidRPr="006332D6">
        <w:rPr>
          <w:b/>
          <w:bCs/>
          <w:u w:val="single"/>
        </w:rPr>
        <w:t xml:space="preserve"> 있다고 결론 내린 경우의 한정의견</w:t>
      </w:r>
    </w:p>
    <w:p w14:paraId="098F85B7" w14:textId="77777777" w:rsidR="003419B1" w:rsidRPr="006332D6" w:rsidRDefault="003419B1" w:rsidP="00CC7CD5">
      <w:pPr>
        <w:spacing w:beforeLines="100" w:before="240" w:after="120"/>
        <w:rPr>
          <w:b/>
          <w:bCs/>
          <w:sz w:val="24"/>
          <w:szCs w:val="28"/>
        </w:rPr>
      </w:pPr>
      <w:r w:rsidRPr="006332D6">
        <w:rPr>
          <w:rFonts w:hint="eastAsia"/>
          <w:b/>
          <w:bCs/>
          <w:sz w:val="24"/>
          <w:szCs w:val="28"/>
        </w:rPr>
        <w:t>독립된 감사인의 감사보고서</w:t>
      </w:r>
    </w:p>
    <w:p w14:paraId="620967D0" w14:textId="77777777" w:rsidR="003419B1" w:rsidRPr="006332D6" w:rsidRDefault="003419B1" w:rsidP="003419B1">
      <w:r w:rsidRPr="006332D6">
        <w:t>ABC</w:t>
      </w:r>
      <w:r w:rsidRPr="006332D6">
        <w:rPr>
          <w:rFonts w:hint="eastAsia"/>
        </w:rPr>
        <w:t xml:space="preserve">주식회사 주주 및 이사회 귀중 </w:t>
      </w:r>
    </w:p>
    <w:p w14:paraId="726824E6" w14:textId="3E447DC6" w:rsidR="009074FB" w:rsidRPr="006332D6" w:rsidRDefault="009074FB" w:rsidP="00CC7CD5">
      <w:pPr>
        <w:spacing w:beforeLines="100" w:before="240"/>
        <w:rPr>
          <w:b/>
          <w:bCs/>
        </w:rPr>
      </w:pPr>
      <w:r w:rsidRPr="006332D6">
        <w:rPr>
          <w:rFonts w:hint="eastAsia"/>
          <w:b/>
          <w:bCs/>
        </w:rPr>
        <w:t>한정의견</w:t>
      </w:r>
    </w:p>
    <w:p w14:paraId="18846D92" w14:textId="05B46C12" w:rsidR="009074FB" w:rsidRPr="006332D6" w:rsidRDefault="009074FB" w:rsidP="003419B1">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w:t>
      </w:r>
    </w:p>
    <w:p w14:paraId="5A3AF7B1" w14:textId="0C7F2616" w:rsidR="009074FB" w:rsidRPr="006332D6" w:rsidRDefault="009074FB" w:rsidP="003419B1">
      <w:r w:rsidRPr="006332D6">
        <w:rPr>
          <w:rFonts w:hint="eastAsia"/>
        </w:rPr>
        <w:t>우리의</w:t>
      </w:r>
      <w:r w:rsidRPr="006332D6">
        <w:t xml:space="preserve"> </w:t>
      </w:r>
      <w:r w:rsidRPr="006332D6">
        <w:rPr>
          <w:rFonts w:hint="eastAsia"/>
        </w:rPr>
        <w:t>의견으로는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재무제표는</w:t>
      </w:r>
      <w:r w:rsidRPr="006332D6">
        <w:t xml:space="preserve"> </w:t>
      </w:r>
      <w:r w:rsidRPr="006332D6">
        <w:rPr>
          <w:rFonts w:hint="eastAsia"/>
        </w:rPr>
        <w:t>이</w:t>
      </w:r>
      <w:r w:rsidRPr="006332D6">
        <w:t xml:space="preserve"> 감사보고서의 </w:t>
      </w:r>
      <w:r w:rsidRPr="006332D6">
        <w:rPr>
          <w:b/>
          <w:bCs/>
        </w:rPr>
        <w:t>한정의견근거 단락</w:t>
      </w:r>
      <w:r w:rsidRPr="006332D6">
        <w:t xml:space="preserve">에 기술된 </w:t>
      </w:r>
      <w:r w:rsidRPr="006332D6">
        <w:rPr>
          <w:rFonts w:hint="eastAsia"/>
        </w:rPr>
        <w:t>정보의 불완전한 공시를</w:t>
      </w:r>
      <w:r w:rsidRPr="006332D6">
        <w:t xml:space="preserve"> 제외하고는, </w:t>
      </w:r>
      <w:r w:rsidRPr="006332D6">
        <w:rPr>
          <w:rFonts w:hint="eastAsia"/>
        </w:rPr>
        <w:t>회사의</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재무상태와</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재무성과</w:t>
      </w:r>
      <w:r w:rsidRPr="006332D6">
        <w:t xml:space="preserve"> </w:t>
      </w:r>
      <w:r w:rsidRPr="006332D6">
        <w:rPr>
          <w:rFonts w:hint="eastAsia"/>
        </w:rPr>
        <w:t>및</w:t>
      </w:r>
      <w:r w:rsidRPr="006332D6">
        <w:t xml:space="preserve"> </w:t>
      </w:r>
      <w:r w:rsidRPr="006332D6">
        <w:rPr>
          <w:rFonts w:hint="eastAsia"/>
        </w:rPr>
        <w:t>현금흐름을</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있습니다</w:t>
      </w:r>
      <w:r w:rsidRPr="006332D6">
        <w:t xml:space="preserve">. </w:t>
      </w:r>
    </w:p>
    <w:p w14:paraId="7D15B0E1" w14:textId="77777777" w:rsidR="009074FB" w:rsidRPr="006332D6" w:rsidRDefault="009074FB" w:rsidP="00CC7CD5">
      <w:pPr>
        <w:spacing w:beforeLines="150" w:before="360"/>
        <w:rPr>
          <w:b/>
          <w:bCs/>
        </w:rPr>
      </w:pPr>
      <w:r w:rsidRPr="006332D6">
        <w:rPr>
          <w:rFonts w:hint="eastAsia"/>
          <w:b/>
          <w:bCs/>
        </w:rPr>
        <w:t>한정의견근거</w:t>
      </w:r>
      <w:r w:rsidRPr="006332D6">
        <w:rPr>
          <w:b/>
          <w:bCs/>
        </w:rPr>
        <w:t xml:space="preserve"> </w:t>
      </w:r>
    </w:p>
    <w:p w14:paraId="09D738C8" w14:textId="233D2DE0" w:rsidR="009074FB" w:rsidRPr="006332D6" w:rsidRDefault="009074FB" w:rsidP="003419B1">
      <w:r w:rsidRPr="006332D6">
        <w:rPr>
          <w:rFonts w:hint="eastAsia"/>
        </w:rPr>
        <w:t>주석</w:t>
      </w:r>
      <w:r w:rsidRPr="006332D6">
        <w:t xml:space="preserve"> </w:t>
      </w:r>
      <w:proofErr w:type="spellStart"/>
      <w:r w:rsidRPr="006332D6">
        <w:t>yy</w:t>
      </w:r>
      <w:proofErr w:type="spellEnd"/>
      <w:r w:rsidRPr="006332D6">
        <w:t xml:space="preserve">에서 논의된 바와 같이, 회사의 금융약정은 20x2년 3월 19일에 종료되며 잔액은 해당 일자로 상환되어야 합니다. 회사는 재협상을 결론짓거나 이를 대체할 자금조달 수단을 마련하지 못하였습니다. 이 상황은 </w:t>
      </w:r>
      <w:proofErr w:type="spellStart"/>
      <w:r w:rsidRPr="006332D6">
        <w:t>계속기업으로서의</w:t>
      </w:r>
      <w:proofErr w:type="spellEnd"/>
      <w:r w:rsidRPr="006332D6">
        <w:t xml:space="preserve"> 존속능력에 유의적 의문을 제기할 수 있는 중요한 불확실성의 존재를 나타냅니다. 재무제표에는 이 사실이 적절하게 공시되지 않았습니다.</w:t>
      </w:r>
    </w:p>
    <w:p w14:paraId="72DA7F43" w14:textId="77777777" w:rsidR="009074FB" w:rsidRPr="006332D6" w:rsidRDefault="009074FB" w:rsidP="003419B1">
      <w:r w:rsidRPr="006332D6">
        <w:rPr>
          <w:rFonts w:hint="eastAsia"/>
        </w:rPr>
        <w:t>우리는</w:t>
      </w:r>
      <w:r w:rsidRPr="006332D6">
        <w:t xml:space="preserve"> </w:t>
      </w:r>
      <w:r w:rsidRPr="006332D6">
        <w:rPr>
          <w:rFonts w:hint="eastAsia"/>
        </w:rPr>
        <w:t xml:space="preserve">대한민국의 회계감사기준 감사기준서 </w:t>
      </w:r>
      <w:r w:rsidRPr="006332D6">
        <w:t>1200 ‘</w:t>
      </w:r>
      <w:r w:rsidRPr="006332D6">
        <w:rPr>
          <w:rFonts w:hint="eastAsia"/>
        </w:rPr>
        <w:t>소규모기업 재무제표에 대한 감사</w:t>
      </w:r>
      <w:r w:rsidRPr="006332D6">
        <w:t>’</w:t>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수행하였습니다</w:t>
      </w:r>
      <w:r w:rsidRPr="006332D6">
        <w:t xml:space="preserve">. </w:t>
      </w:r>
      <w:r w:rsidRPr="006332D6">
        <w:rPr>
          <w:rFonts w:hint="eastAsia"/>
        </w:rPr>
        <w:t>이</w:t>
      </w:r>
      <w:r w:rsidRPr="006332D6">
        <w:t xml:space="preserve"> </w:t>
      </w:r>
      <w:r w:rsidRPr="006332D6">
        <w:rPr>
          <w:rFonts w:hint="eastAsia"/>
        </w:rPr>
        <w:t>기준에</w:t>
      </w:r>
      <w:r w:rsidRPr="006332D6">
        <w:t xml:space="preserve"> </w:t>
      </w:r>
      <w:r w:rsidRPr="006332D6">
        <w:rPr>
          <w:rFonts w:hint="eastAsia"/>
        </w:rPr>
        <w:t>따른</w:t>
      </w:r>
      <w:r w:rsidRPr="006332D6">
        <w:t xml:space="preserve"> </w:t>
      </w:r>
      <w:r w:rsidRPr="006332D6">
        <w:rPr>
          <w:rFonts w:hint="eastAsia"/>
        </w:rPr>
        <w:t>우리의</w:t>
      </w:r>
      <w:r w:rsidRPr="006332D6">
        <w:t xml:space="preserve"> </w:t>
      </w:r>
      <w:r w:rsidRPr="006332D6">
        <w:rPr>
          <w:rFonts w:hint="eastAsia"/>
        </w:rPr>
        <w:t>책임은</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t xml:space="preserve"> </w:t>
      </w:r>
      <w:r w:rsidRPr="006332D6">
        <w:rPr>
          <w:rFonts w:hint="eastAsia"/>
        </w:rPr>
        <w:t>단락에</w:t>
      </w:r>
      <w:r w:rsidRPr="006332D6">
        <w:t xml:space="preserve"> </w:t>
      </w:r>
      <w:r w:rsidRPr="006332D6">
        <w:rPr>
          <w:rFonts w:hint="eastAsia"/>
        </w:rPr>
        <w:t>기술되어</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대한민국의</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회사로부터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이행하였습니다</w:t>
      </w:r>
      <w:r w:rsidRPr="006332D6">
        <w:t xml:space="preserve">. </w:t>
      </w:r>
      <w:r w:rsidRPr="006332D6">
        <w:rPr>
          <w:rFonts w:hint="eastAsia"/>
        </w:rPr>
        <w:t>우리가</w:t>
      </w:r>
      <w:r w:rsidRPr="006332D6">
        <w:t xml:space="preserve"> </w:t>
      </w: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감사의견을</w:t>
      </w:r>
      <w:r w:rsidRPr="006332D6">
        <w:t xml:space="preserve"> </w:t>
      </w:r>
      <w:r w:rsidRPr="006332D6">
        <w:rPr>
          <w:rFonts w:hint="eastAsia"/>
        </w:rPr>
        <w:t>위한</w:t>
      </w:r>
      <w:r w:rsidRPr="006332D6">
        <w:t xml:space="preserve"> </w:t>
      </w:r>
      <w:r w:rsidRPr="006332D6">
        <w:rPr>
          <w:rFonts w:hint="eastAsia"/>
        </w:rPr>
        <w:t>근거로서</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우리는</w:t>
      </w:r>
      <w:r w:rsidRPr="006332D6">
        <w:t xml:space="preserve"> </w:t>
      </w:r>
      <w:r w:rsidRPr="006332D6">
        <w:rPr>
          <w:rFonts w:hint="eastAsia"/>
        </w:rPr>
        <w:t>믿습니다</w:t>
      </w:r>
      <w:r w:rsidRPr="006332D6">
        <w:t xml:space="preserve">. </w:t>
      </w:r>
    </w:p>
    <w:p w14:paraId="39F9B2B3" w14:textId="77777777" w:rsidR="003419B1" w:rsidRPr="006332D6" w:rsidRDefault="003419B1" w:rsidP="006D4457">
      <w:pPr>
        <w:spacing w:beforeLines="150" w:before="360" w:after="120" w:line="228" w:lineRule="auto"/>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p>
    <w:p w14:paraId="3B494FAD" w14:textId="77777777" w:rsidR="003419B1" w:rsidRPr="006332D6" w:rsidRDefault="003419B1" w:rsidP="006D4457">
      <w:pPr>
        <w:spacing w:line="228" w:lineRule="auto"/>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068260BD" w14:textId="77777777" w:rsidR="003419B1" w:rsidRPr="006332D6" w:rsidRDefault="003419B1" w:rsidP="006D4457">
      <w:pPr>
        <w:spacing w:beforeLines="150" w:before="360" w:after="120" w:line="228" w:lineRule="auto"/>
        <w:rPr>
          <w:b/>
          <w:bCs/>
        </w:rPr>
      </w:pP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p>
    <w:p w14:paraId="52C5F1AD" w14:textId="77777777" w:rsidR="003419B1" w:rsidRPr="006332D6" w:rsidRDefault="003419B1" w:rsidP="006D4457">
      <w:pPr>
        <w:spacing w:beforeLines="100" w:before="240" w:after="120" w:line="228" w:lineRule="auto"/>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0ED54A79" w14:textId="78A0472E" w:rsidR="003419B1" w:rsidRPr="006332D6" w:rsidRDefault="003419B1" w:rsidP="00CC7CD5">
      <w:pPr>
        <w:widowControl/>
        <w:wordWrap/>
        <w:autoSpaceDE/>
        <w:autoSpaceDN/>
        <w:spacing w:after="60" w:line="240" w:lineRule="auto"/>
        <w:jc w:val="right"/>
      </w:pPr>
      <w:r w:rsidRPr="006332D6">
        <w:t>[</w:t>
      </w:r>
      <w:r w:rsidRPr="006332D6">
        <w:rPr>
          <w:rFonts w:hint="eastAsia"/>
        </w:rPr>
        <w:t>감사인의 명칭</w:t>
      </w:r>
      <w:r w:rsidRPr="006332D6">
        <w:t>]</w:t>
      </w:r>
    </w:p>
    <w:p w14:paraId="2796C885" w14:textId="77777777" w:rsidR="003419B1" w:rsidRPr="006332D6" w:rsidRDefault="003419B1" w:rsidP="00CC7CD5">
      <w:pPr>
        <w:spacing w:after="60"/>
        <w:jc w:val="right"/>
      </w:pPr>
      <w:r w:rsidRPr="006332D6">
        <w:t>[감사인의 주소]</w:t>
      </w:r>
    </w:p>
    <w:p w14:paraId="6CCCD1C1" w14:textId="0897BEF2" w:rsidR="00CC7CD5" w:rsidRPr="006332D6" w:rsidRDefault="003419B1" w:rsidP="00CC7CD5">
      <w:pPr>
        <w:spacing w:after="60"/>
        <w:jc w:val="right"/>
        <w:rPr>
          <w:b/>
          <w:bCs/>
          <w:u w:val="single"/>
        </w:rPr>
      </w:pPr>
      <w:r w:rsidRPr="006332D6">
        <w:lastRenderedPageBreak/>
        <w:t>[감사보고서일]</w:t>
      </w:r>
      <w:r w:rsidR="00CC7CD5" w:rsidRPr="006332D6">
        <w:rPr>
          <w:b/>
          <w:bCs/>
          <w:u w:val="single"/>
        </w:rPr>
        <w:br w:type="page"/>
      </w:r>
    </w:p>
    <w:p w14:paraId="3FE37447" w14:textId="2B797010" w:rsidR="009074FB" w:rsidRPr="006332D6" w:rsidRDefault="009074FB" w:rsidP="003419B1">
      <w:pPr>
        <w:rPr>
          <w:b/>
          <w:bCs/>
          <w:u w:val="single"/>
        </w:rPr>
      </w:pPr>
      <w:r w:rsidRPr="006332D6">
        <w:rPr>
          <w:rFonts w:hint="eastAsia"/>
          <w:b/>
          <w:bCs/>
          <w:u w:val="single"/>
        </w:rPr>
        <w:lastRenderedPageBreak/>
        <w:t xml:space="preserve">사례 </w:t>
      </w:r>
      <w:r w:rsidRPr="006332D6">
        <w:rPr>
          <w:b/>
          <w:bCs/>
          <w:u w:val="single"/>
        </w:rPr>
        <w:t>8</w:t>
      </w:r>
      <w:r w:rsidRPr="006332D6">
        <w:rPr>
          <w:rFonts w:hint="eastAsia"/>
          <w:b/>
          <w:bCs/>
          <w:u w:val="single"/>
        </w:rPr>
        <w:t xml:space="preserve"> - </w:t>
      </w:r>
      <w:r w:rsidRPr="006332D6">
        <w:rPr>
          <w:b/>
          <w:bCs/>
          <w:u w:val="single"/>
        </w:rPr>
        <w:t>감사인이 중요한 불확실성이 존재하고 재무제표에 중요한 불확실성 관련 요구된 공시가 누락되어 있다고 결론 내린 경우의 부적정의견</w:t>
      </w:r>
    </w:p>
    <w:p w14:paraId="05FF46EE" w14:textId="77777777" w:rsidR="003419B1" w:rsidRPr="006332D6" w:rsidRDefault="003419B1" w:rsidP="00CC7CD5">
      <w:pPr>
        <w:spacing w:beforeLines="100" w:before="240"/>
        <w:rPr>
          <w:b/>
          <w:bCs/>
          <w:sz w:val="24"/>
          <w:szCs w:val="28"/>
        </w:rPr>
      </w:pPr>
      <w:r w:rsidRPr="006332D6">
        <w:rPr>
          <w:rFonts w:hint="eastAsia"/>
          <w:b/>
          <w:bCs/>
          <w:sz w:val="24"/>
          <w:szCs w:val="28"/>
        </w:rPr>
        <w:t>독립된 감사인의 감사보고서</w:t>
      </w:r>
    </w:p>
    <w:p w14:paraId="2D50D24F" w14:textId="77777777" w:rsidR="003419B1" w:rsidRPr="006332D6" w:rsidRDefault="003419B1" w:rsidP="003419B1">
      <w:r w:rsidRPr="006332D6">
        <w:t>ABC</w:t>
      </w:r>
      <w:r w:rsidRPr="006332D6">
        <w:rPr>
          <w:rFonts w:hint="eastAsia"/>
        </w:rPr>
        <w:t xml:space="preserve">주식회사 주주 및 이사회 귀중 </w:t>
      </w:r>
    </w:p>
    <w:p w14:paraId="740245B9" w14:textId="7726186F" w:rsidR="009074FB" w:rsidRPr="006332D6" w:rsidRDefault="009074FB" w:rsidP="00CC7CD5">
      <w:pPr>
        <w:spacing w:beforeLines="100" w:before="240" w:after="120"/>
        <w:rPr>
          <w:b/>
          <w:bCs/>
        </w:rPr>
      </w:pPr>
      <w:r w:rsidRPr="006332D6">
        <w:rPr>
          <w:rFonts w:hint="eastAsia"/>
          <w:b/>
          <w:bCs/>
        </w:rPr>
        <w:t>부적정의견</w:t>
      </w:r>
    </w:p>
    <w:p w14:paraId="3F22F1D4" w14:textId="77777777" w:rsidR="009074FB" w:rsidRPr="006332D6" w:rsidRDefault="009074FB" w:rsidP="00CC7CD5">
      <w:pPr>
        <w:spacing w:after="120"/>
      </w:pPr>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w:t>
      </w:r>
    </w:p>
    <w:p w14:paraId="6B43EDAF" w14:textId="713CA0C8" w:rsidR="009074FB" w:rsidRPr="006332D6" w:rsidRDefault="009074FB" w:rsidP="00CC7CD5">
      <w:pPr>
        <w:spacing w:after="120"/>
      </w:pPr>
      <w:r w:rsidRPr="006332D6">
        <w:rPr>
          <w:rFonts w:hint="eastAsia"/>
        </w:rPr>
        <w:t>우리의</w:t>
      </w:r>
      <w:r w:rsidRPr="006332D6">
        <w:t xml:space="preserve"> </w:t>
      </w:r>
      <w:r w:rsidRPr="006332D6">
        <w:rPr>
          <w:rFonts w:hint="eastAsia"/>
        </w:rPr>
        <w:t>의견으로는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재무제표는</w:t>
      </w:r>
      <w:r w:rsidRPr="006332D6">
        <w:t xml:space="preserve"> </w:t>
      </w:r>
      <w:r w:rsidRPr="006332D6">
        <w:rPr>
          <w:rFonts w:hint="eastAsia"/>
        </w:rPr>
        <w:t>이</w:t>
      </w:r>
      <w:r w:rsidRPr="006332D6">
        <w:t xml:space="preserve"> 감사보고서의 </w:t>
      </w:r>
      <w:r w:rsidRPr="006332D6">
        <w:rPr>
          <w:rFonts w:hint="eastAsia"/>
          <w:b/>
          <w:bCs/>
        </w:rPr>
        <w:t>부적정</w:t>
      </w:r>
      <w:r w:rsidRPr="006332D6">
        <w:rPr>
          <w:b/>
          <w:bCs/>
        </w:rPr>
        <w:t>의견근거</w:t>
      </w:r>
      <w:r w:rsidRPr="006332D6">
        <w:t xml:space="preserve"> 단락에 기술된 </w:t>
      </w:r>
      <w:r w:rsidRPr="006332D6">
        <w:rPr>
          <w:rFonts w:hint="eastAsia"/>
        </w:rPr>
        <w:t>정보의 누락 때문에 회사의</w:t>
      </w:r>
      <w:r w:rsidRPr="006332D6">
        <w:t xml:space="preserve"> 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재무상태와</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재무성과</w:t>
      </w:r>
      <w:r w:rsidRPr="006332D6">
        <w:t xml:space="preserve"> </w:t>
      </w:r>
      <w:r w:rsidRPr="006332D6">
        <w:rPr>
          <w:rFonts w:hint="eastAsia"/>
        </w:rPr>
        <w:t>및</w:t>
      </w:r>
      <w:r w:rsidRPr="006332D6">
        <w:t xml:space="preserve"> </w:t>
      </w:r>
      <w:r w:rsidRPr="006332D6">
        <w:rPr>
          <w:rFonts w:hint="eastAsia"/>
        </w:rPr>
        <w:t>현금흐름을</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있지 않습니다</w:t>
      </w:r>
      <w:r w:rsidRPr="006332D6">
        <w:t xml:space="preserve">. </w:t>
      </w:r>
    </w:p>
    <w:p w14:paraId="3CD0B7D1" w14:textId="6C4D4459" w:rsidR="009074FB" w:rsidRPr="006332D6" w:rsidRDefault="009074FB" w:rsidP="00CC7CD5">
      <w:pPr>
        <w:spacing w:beforeLines="150" w:before="360" w:after="120"/>
        <w:rPr>
          <w:b/>
          <w:bCs/>
        </w:rPr>
      </w:pPr>
      <w:r w:rsidRPr="006332D6">
        <w:rPr>
          <w:rFonts w:hint="eastAsia"/>
          <w:b/>
          <w:bCs/>
        </w:rPr>
        <w:t>부적정의견근거</w:t>
      </w:r>
    </w:p>
    <w:p w14:paraId="7B5F7759" w14:textId="77777777" w:rsidR="009074FB" w:rsidRPr="006332D6" w:rsidRDefault="009074FB" w:rsidP="00CC7CD5">
      <w:pPr>
        <w:spacing w:after="120"/>
      </w:pPr>
      <w:r w:rsidRPr="006332D6">
        <w:rPr>
          <w:rFonts w:hint="eastAsia"/>
        </w:rPr>
        <w:t>회사의</w:t>
      </w:r>
      <w:r w:rsidRPr="006332D6">
        <w:t xml:space="preserve"> 금융약정은 20x1년 12월 31일에 종료되며, 잔액은 해당 일자로 상환되어야 합니다. 회사는 재협상을 결정하거나 이를 대체할 자금조달 수단을 마련하지 못하였으며, 파산신청을 고려하고 있습니다. 이러한 상황은 </w:t>
      </w:r>
      <w:proofErr w:type="spellStart"/>
      <w:r w:rsidRPr="006332D6">
        <w:t>계속기업으로서의</w:t>
      </w:r>
      <w:proofErr w:type="spellEnd"/>
      <w:r w:rsidRPr="006332D6">
        <w:t xml:space="preserve"> 존속능력에 유의적 의문을 초래할 수 있는 중요한 불확실성이 존재함을 나타냅니다. 재무제표에는 이와 같은 사실이 적절히 공시되지 않았습니다.</w:t>
      </w:r>
    </w:p>
    <w:p w14:paraId="7DB92CED" w14:textId="77777777" w:rsidR="009074FB" w:rsidRPr="006332D6" w:rsidRDefault="009074FB" w:rsidP="00CC7CD5">
      <w:pPr>
        <w:spacing w:after="120"/>
      </w:pPr>
      <w:r w:rsidRPr="006332D6">
        <w:rPr>
          <w:rFonts w:hint="eastAsia"/>
        </w:rPr>
        <w:t>우리는</w:t>
      </w:r>
      <w:r w:rsidRPr="006332D6">
        <w:t xml:space="preserve"> </w:t>
      </w:r>
      <w:r w:rsidRPr="006332D6">
        <w:rPr>
          <w:rFonts w:hint="eastAsia"/>
        </w:rPr>
        <w:t xml:space="preserve">대한민국의 회계감사기준 감사기준서 </w:t>
      </w:r>
      <w:r w:rsidRPr="006332D6">
        <w:t>1200 ‘</w:t>
      </w:r>
      <w:r w:rsidRPr="006332D6">
        <w:rPr>
          <w:rFonts w:hint="eastAsia"/>
        </w:rPr>
        <w:t>소규모기업 재무제표에 대한 감사</w:t>
      </w:r>
      <w:r w:rsidRPr="006332D6">
        <w:t>’</w:t>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수행하였습니다</w:t>
      </w:r>
      <w:r w:rsidRPr="006332D6">
        <w:t xml:space="preserve">. </w:t>
      </w:r>
      <w:r w:rsidRPr="006332D6">
        <w:rPr>
          <w:rFonts w:hint="eastAsia"/>
        </w:rPr>
        <w:t>이</w:t>
      </w:r>
      <w:r w:rsidRPr="006332D6">
        <w:t xml:space="preserve"> </w:t>
      </w:r>
      <w:r w:rsidRPr="006332D6">
        <w:rPr>
          <w:rFonts w:hint="eastAsia"/>
        </w:rPr>
        <w:t>기준에</w:t>
      </w:r>
      <w:r w:rsidRPr="006332D6">
        <w:t xml:space="preserve"> </w:t>
      </w:r>
      <w:r w:rsidRPr="006332D6">
        <w:rPr>
          <w:rFonts w:hint="eastAsia"/>
        </w:rPr>
        <w:t>따른</w:t>
      </w:r>
      <w:r w:rsidRPr="006332D6">
        <w:t xml:space="preserve"> </w:t>
      </w:r>
      <w:r w:rsidRPr="006332D6">
        <w:rPr>
          <w:rFonts w:hint="eastAsia"/>
        </w:rPr>
        <w:t>우리의</w:t>
      </w:r>
      <w:r w:rsidRPr="006332D6">
        <w:t xml:space="preserve"> </w:t>
      </w:r>
      <w:r w:rsidRPr="006332D6">
        <w:rPr>
          <w:rFonts w:hint="eastAsia"/>
        </w:rPr>
        <w:t>책임은</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t xml:space="preserve"> </w:t>
      </w:r>
      <w:r w:rsidRPr="006332D6">
        <w:rPr>
          <w:rFonts w:hint="eastAsia"/>
        </w:rPr>
        <w:t>단락에</w:t>
      </w:r>
      <w:r w:rsidRPr="006332D6">
        <w:t xml:space="preserve"> </w:t>
      </w:r>
      <w:r w:rsidRPr="006332D6">
        <w:rPr>
          <w:rFonts w:hint="eastAsia"/>
        </w:rPr>
        <w:t>기술되어</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대한민국의</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회사로부터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이행하였습니다</w:t>
      </w:r>
      <w:r w:rsidRPr="006332D6">
        <w:t xml:space="preserve">. </w:t>
      </w:r>
      <w:r w:rsidRPr="006332D6">
        <w:rPr>
          <w:rFonts w:hint="eastAsia"/>
        </w:rPr>
        <w:t>우리가</w:t>
      </w:r>
      <w:r w:rsidRPr="006332D6">
        <w:t xml:space="preserve"> </w:t>
      </w: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감사의견을</w:t>
      </w:r>
      <w:r w:rsidRPr="006332D6">
        <w:t xml:space="preserve"> </w:t>
      </w:r>
      <w:r w:rsidRPr="006332D6">
        <w:rPr>
          <w:rFonts w:hint="eastAsia"/>
        </w:rPr>
        <w:t>위한</w:t>
      </w:r>
      <w:r w:rsidRPr="006332D6">
        <w:t xml:space="preserve"> </w:t>
      </w:r>
      <w:r w:rsidRPr="006332D6">
        <w:rPr>
          <w:rFonts w:hint="eastAsia"/>
        </w:rPr>
        <w:t>근거로서</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우리는</w:t>
      </w:r>
      <w:r w:rsidRPr="006332D6">
        <w:t xml:space="preserve"> </w:t>
      </w:r>
      <w:r w:rsidRPr="006332D6">
        <w:rPr>
          <w:rFonts w:hint="eastAsia"/>
        </w:rPr>
        <w:t>믿습니다</w:t>
      </w:r>
      <w:r w:rsidRPr="006332D6">
        <w:t xml:space="preserve">. </w:t>
      </w:r>
    </w:p>
    <w:p w14:paraId="58E7F201" w14:textId="77777777" w:rsidR="003419B1" w:rsidRPr="006332D6" w:rsidRDefault="003419B1" w:rsidP="00CC7CD5">
      <w:pPr>
        <w:spacing w:beforeLines="150" w:before="360" w:after="120"/>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p>
    <w:p w14:paraId="553BF66A" w14:textId="77777777" w:rsidR="003419B1" w:rsidRPr="006332D6" w:rsidRDefault="003419B1" w:rsidP="00CC7CD5">
      <w:pPr>
        <w:spacing w:after="120"/>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7869297B" w14:textId="77777777" w:rsidR="003419B1" w:rsidRPr="006332D6" w:rsidRDefault="003419B1" w:rsidP="00CC7CD5">
      <w:pPr>
        <w:spacing w:beforeLines="150" w:before="360" w:after="120"/>
        <w:rPr>
          <w:b/>
          <w:bCs/>
        </w:rPr>
      </w:pP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p>
    <w:p w14:paraId="75693FE1" w14:textId="77777777" w:rsidR="003419B1" w:rsidRPr="006332D6" w:rsidRDefault="003419B1" w:rsidP="00CC7CD5">
      <w:pPr>
        <w:spacing w:beforeLines="100" w:before="240" w:after="0"/>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61C47FAA" w14:textId="77777777" w:rsidR="003419B1" w:rsidRPr="006332D6" w:rsidRDefault="003419B1" w:rsidP="00CC7CD5">
      <w:pPr>
        <w:spacing w:afterLines="50" w:after="120"/>
        <w:jc w:val="right"/>
      </w:pPr>
      <w:r w:rsidRPr="006332D6">
        <w:t>[</w:t>
      </w:r>
      <w:r w:rsidRPr="006332D6">
        <w:rPr>
          <w:rFonts w:hint="eastAsia"/>
        </w:rPr>
        <w:t>감사인의 명칭</w:t>
      </w:r>
      <w:r w:rsidRPr="006332D6">
        <w:t>]</w:t>
      </w:r>
    </w:p>
    <w:p w14:paraId="4A62905F" w14:textId="77777777" w:rsidR="003419B1" w:rsidRPr="006332D6" w:rsidRDefault="003419B1" w:rsidP="00CC7CD5">
      <w:pPr>
        <w:spacing w:afterLines="50" w:after="120"/>
        <w:jc w:val="right"/>
      </w:pPr>
      <w:r w:rsidRPr="006332D6">
        <w:t>[감사인의 주소]</w:t>
      </w:r>
    </w:p>
    <w:p w14:paraId="424970C4" w14:textId="77777777" w:rsidR="003419B1" w:rsidRPr="006332D6" w:rsidRDefault="003419B1" w:rsidP="00CC7CD5">
      <w:pPr>
        <w:spacing w:afterLines="50" w:after="120"/>
        <w:jc w:val="right"/>
      </w:pPr>
      <w:r w:rsidRPr="006332D6">
        <w:lastRenderedPageBreak/>
        <w:t>[감사보고서일]</w:t>
      </w:r>
    </w:p>
    <w:p w14:paraId="1BEC4136" w14:textId="328CBA60" w:rsidR="006D0BD5" w:rsidRPr="006332D6" w:rsidRDefault="006D0BD5" w:rsidP="00D54139">
      <w:pPr>
        <w:pStyle w:val="3"/>
        <w:numPr>
          <w:ilvl w:val="0"/>
          <w:numId w:val="448"/>
        </w:numPr>
        <w:ind w:left="426" w:hanging="426"/>
        <w:rPr>
          <w:sz w:val="24"/>
          <w:szCs w:val="40"/>
        </w:rPr>
      </w:pPr>
      <w:r w:rsidRPr="006332D6">
        <w:rPr>
          <w:rFonts w:hint="eastAsia"/>
          <w:sz w:val="24"/>
          <w:szCs w:val="40"/>
        </w:rPr>
        <w:t>비교재무제표에 대한 감사보고</w:t>
      </w:r>
    </w:p>
    <w:p w14:paraId="47745E9E" w14:textId="0DF8C6B8" w:rsidR="009074FB" w:rsidRPr="006332D6" w:rsidRDefault="009074FB" w:rsidP="003419B1">
      <w:pPr>
        <w:rPr>
          <w:b/>
          <w:bCs/>
          <w:u w:val="single"/>
        </w:rPr>
      </w:pPr>
      <w:r w:rsidRPr="006332D6">
        <w:rPr>
          <w:rFonts w:hint="eastAsia"/>
          <w:b/>
          <w:bCs/>
          <w:u w:val="single"/>
        </w:rPr>
        <w:t xml:space="preserve">사례 </w:t>
      </w:r>
      <w:r w:rsidRPr="006332D6">
        <w:rPr>
          <w:b/>
          <w:bCs/>
          <w:u w:val="single"/>
        </w:rPr>
        <w:t>9</w:t>
      </w:r>
      <w:r w:rsidRPr="006332D6">
        <w:rPr>
          <w:rFonts w:hint="eastAsia"/>
          <w:b/>
          <w:bCs/>
          <w:u w:val="single"/>
        </w:rPr>
        <w:t xml:space="preserve"> - </w:t>
      </w:r>
      <w:proofErr w:type="spellStart"/>
      <w:r w:rsidRPr="006332D6">
        <w:rPr>
          <w:rFonts w:hint="eastAsia"/>
          <w:b/>
          <w:bCs/>
          <w:u w:val="single"/>
        </w:rPr>
        <w:t>계속감사이며</w:t>
      </w:r>
      <w:proofErr w:type="spellEnd"/>
      <w:r w:rsidRPr="006332D6">
        <w:rPr>
          <w:b/>
          <w:bCs/>
          <w:u w:val="single"/>
        </w:rPr>
        <w:t xml:space="preserve"> </w:t>
      </w:r>
      <w:r w:rsidRPr="006332D6">
        <w:rPr>
          <w:rFonts w:hint="eastAsia"/>
          <w:b/>
          <w:bCs/>
          <w:u w:val="single"/>
        </w:rPr>
        <w:t>전기와</w:t>
      </w:r>
      <w:r w:rsidRPr="006332D6">
        <w:rPr>
          <w:b/>
          <w:bCs/>
          <w:u w:val="single"/>
        </w:rPr>
        <w:t xml:space="preserve"> </w:t>
      </w:r>
      <w:r w:rsidRPr="006332D6">
        <w:rPr>
          <w:rFonts w:hint="eastAsia"/>
          <w:b/>
          <w:bCs/>
          <w:u w:val="single"/>
        </w:rPr>
        <w:t>당기</w:t>
      </w:r>
      <w:r w:rsidRPr="006332D6">
        <w:rPr>
          <w:b/>
          <w:bCs/>
          <w:u w:val="single"/>
        </w:rPr>
        <w:t xml:space="preserve"> </w:t>
      </w:r>
      <w:r w:rsidRPr="006332D6">
        <w:rPr>
          <w:rFonts w:hint="eastAsia"/>
          <w:b/>
          <w:bCs/>
          <w:u w:val="single"/>
        </w:rPr>
        <w:t>모두</w:t>
      </w:r>
      <w:r w:rsidRPr="006332D6">
        <w:rPr>
          <w:b/>
          <w:bCs/>
          <w:u w:val="single"/>
        </w:rPr>
        <w:t xml:space="preserve"> </w:t>
      </w:r>
      <w:r w:rsidRPr="006332D6">
        <w:rPr>
          <w:rFonts w:hint="eastAsia"/>
          <w:b/>
          <w:bCs/>
          <w:u w:val="single"/>
        </w:rPr>
        <w:t>이</w:t>
      </w:r>
      <w:r w:rsidRPr="006332D6">
        <w:rPr>
          <w:b/>
          <w:bCs/>
          <w:u w:val="single"/>
        </w:rPr>
        <w:t xml:space="preserve"> </w:t>
      </w:r>
      <w:r w:rsidRPr="006332D6">
        <w:rPr>
          <w:rFonts w:hint="eastAsia"/>
          <w:b/>
          <w:bCs/>
          <w:u w:val="single"/>
        </w:rPr>
        <w:t>감사기준서에</w:t>
      </w:r>
      <w:r w:rsidRPr="006332D6">
        <w:rPr>
          <w:b/>
          <w:bCs/>
          <w:u w:val="single"/>
        </w:rPr>
        <w:t xml:space="preserve"> </w:t>
      </w:r>
      <w:r w:rsidRPr="006332D6">
        <w:rPr>
          <w:rFonts w:hint="eastAsia"/>
          <w:b/>
          <w:bCs/>
          <w:u w:val="single"/>
        </w:rPr>
        <w:t>따라</w:t>
      </w:r>
      <w:r w:rsidRPr="006332D6">
        <w:rPr>
          <w:b/>
          <w:bCs/>
          <w:u w:val="single"/>
        </w:rPr>
        <w:t xml:space="preserve"> </w:t>
      </w:r>
      <w:r w:rsidRPr="006332D6">
        <w:rPr>
          <w:rFonts w:hint="eastAsia"/>
          <w:b/>
          <w:bCs/>
          <w:u w:val="single"/>
        </w:rPr>
        <w:t>감사를</w:t>
      </w:r>
      <w:r w:rsidRPr="006332D6">
        <w:rPr>
          <w:b/>
          <w:bCs/>
          <w:u w:val="single"/>
        </w:rPr>
        <w:t xml:space="preserve"> </w:t>
      </w:r>
      <w:r w:rsidRPr="006332D6">
        <w:rPr>
          <w:rFonts w:hint="eastAsia"/>
          <w:b/>
          <w:bCs/>
          <w:u w:val="single"/>
        </w:rPr>
        <w:t>수행하고</w:t>
      </w:r>
      <w:r w:rsidRPr="006332D6">
        <w:rPr>
          <w:b/>
          <w:bCs/>
          <w:u w:val="single"/>
        </w:rPr>
        <w:t xml:space="preserve"> </w:t>
      </w:r>
      <w:r w:rsidRPr="006332D6">
        <w:rPr>
          <w:rFonts w:hint="eastAsia"/>
          <w:b/>
          <w:bCs/>
          <w:u w:val="single"/>
        </w:rPr>
        <w:t>적정의견이</w:t>
      </w:r>
      <w:r w:rsidRPr="006332D6">
        <w:rPr>
          <w:b/>
          <w:bCs/>
          <w:u w:val="single"/>
        </w:rPr>
        <w:t xml:space="preserve"> </w:t>
      </w:r>
      <w:r w:rsidRPr="006332D6">
        <w:rPr>
          <w:rFonts w:hint="eastAsia"/>
          <w:b/>
          <w:bCs/>
          <w:u w:val="single"/>
        </w:rPr>
        <w:t>표명됨</w:t>
      </w:r>
    </w:p>
    <w:p w14:paraId="03309CDA" w14:textId="77777777" w:rsidR="003419B1" w:rsidRPr="006332D6" w:rsidRDefault="003419B1" w:rsidP="00CC7CD5">
      <w:pPr>
        <w:spacing w:beforeLines="150" w:before="360"/>
        <w:rPr>
          <w:b/>
          <w:bCs/>
          <w:sz w:val="24"/>
          <w:szCs w:val="28"/>
        </w:rPr>
      </w:pPr>
      <w:r w:rsidRPr="006332D6">
        <w:rPr>
          <w:rFonts w:hint="eastAsia"/>
          <w:b/>
          <w:bCs/>
          <w:sz w:val="24"/>
          <w:szCs w:val="28"/>
        </w:rPr>
        <w:t>독립된 감사인의 감사보고서</w:t>
      </w:r>
    </w:p>
    <w:p w14:paraId="7AFE1A41" w14:textId="77777777" w:rsidR="003419B1" w:rsidRPr="006332D6" w:rsidRDefault="003419B1" w:rsidP="003419B1">
      <w:r w:rsidRPr="006332D6">
        <w:t>ABC</w:t>
      </w:r>
      <w:r w:rsidRPr="006332D6">
        <w:rPr>
          <w:rFonts w:hint="eastAsia"/>
        </w:rPr>
        <w:t xml:space="preserve">주식회사 주주 및 이사회 귀중 </w:t>
      </w:r>
    </w:p>
    <w:p w14:paraId="7B3762F9" w14:textId="77777777" w:rsidR="009074FB" w:rsidRPr="006332D6" w:rsidRDefault="009074FB" w:rsidP="00CC7CD5">
      <w:pPr>
        <w:spacing w:beforeLines="100" w:before="240"/>
        <w:rPr>
          <w:b/>
          <w:bCs/>
        </w:rPr>
      </w:pPr>
      <w:r w:rsidRPr="006332D6">
        <w:rPr>
          <w:rFonts w:hint="eastAsia"/>
          <w:b/>
          <w:bCs/>
        </w:rPr>
        <w:t>감사의견</w:t>
      </w:r>
      <w:r w:rsidRPr="006332D6">
        <w:rPr>
          <w:b/>
          <w:bCs/>
        </w:rPr>
        <w:t xml:space="preserve"> </w:t>
      </w:r>
    </w:p>
    <w:p w14:paraId="1CE39CE3" w14:textId="50237474" w:rsidR="009074FB" w:rsidRPr="006332D6" w:rsidRDefault="009074FB" w:rsidP="003419B1">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20X2</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 xml:space="preserve">일과 </w:t>
      </w:r>
      <w:r w:rsidRPr="006332D6">
        <w:t>20</w:t>
      </w:r>
      <w:r w:rsidRPr="006332D6">
        <w:rPr>
          <w:rFonts w:hint="eastAsia"/>
        </w:rPr>
        <w:t>X</w:t>
      </w:r>
      <w:r w:rsidRPr="006332D6">
        <w:t>1</w:t>
      </w:r>
      <w:r w:rsidRPr="006332D6">
        <w:rPr>
          <w:rFonts w:hint="eastAsia"/>
        </w:rPr>
        <w:t xml:space="preserve">년 </w:t>
      </w:r>
      <w:r w:rsidRPr="006332D6">
        <w:t>12</w:t>
      </w:r>
      <w:r w:rsidRPr="006332D6">
        <w:rPr>
          <w:rFonts w:hint="eastAsia"/>
        </w:rPr>
        <w:t xml:space="preserve">월 </w:t>
      </w:r>
      <w:r w:rsidRPr="006332D6">
        <w:t>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 양</w:t>
      </w:r>
      <w:r w:rsidRPr="006332D6">
        <w:t xml:space="preserve"> </w:t>
      </w:r>
      <w:r w:rsidRPr="006332D6">
        <w:rPr>
          <w:rFonts w:hint="eastAsia"/>
        </w:rPr>
        <w:t>보고기간의</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w:t>
      </w:r>
    </w:p>
    <w:p w14:paraId="3470C3BA" w14:textId="5DD593AC" w:rsidR="009074FB" w:rsidRPr="006332D6" w:rsidRDefault="009074FB" w:rsidP="003419B1">
      <w:r w:rsidRPr="006332D6">
        <w:rPr>
          <w:rFonts w:hint="eastAsia"/>
        </w:rPr>
        <w:t>우리의</w:t>
      </w:r>
      <w:r w:rsidRPr="006332D6">
        <w:t xml:space="preserve"> </w:t>
      </w:r>
      <w:r w:rsidRPr="006332D6">
        <w:rPr>
          <w:rFonts w:hint="eastAsia"/>
        </w:rPr>
        <w:t>의견으로는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재무제표는</w:t>
      </w:r>
      <w:r w:rsidRPr="006332D6">
        <w:t xml:space="preserve"> </w:t>
      </w:r>
      <w:r w:rsidRPr="006332D6">
        <w:rPr>
          <w:rFonts w:hint="eastAsia"/>
        </w:rPr>
        <w:t>회사의</w:t>
      </w:r>
      <w:r w:rsidRPr="006332D6">
        <w:t xml:space="preserve"> 20X2</w:t>
      </w:r>
      <w:r w:rsidRPr="006332D6">
        <w:rPr>
          <w:rFonts w:hint="eastAsia"/>
        </w:rPr>
        <w:t xml:space="preserve">년 </w:t>
      </w:r>
      <w:r w:rsidRPr="006332D6">
        <w:t>12</w:t>
      </w:r>
      <w:r w:rsidRPr="006332D6">
        <w:rPr>
          <w:rFonts w:hint="eastAsia"/>
        </w:rPr>
        <w:t xml:space="preserve">월 </w:t>
      </w:r>
      <w:r w:rsidRPr="006332D6">
        <w:t>31</w:t>
      </w:r>
      <w:r w:rsidRPr="006332D6">
        <w:rPr>
          <w:rFonts w:hint="eastAsia"/>
        </w:rPr>
        <w:t xml:space="preserve">일과 </w:t>
      </w:r>
      <w:r w:rsidRPr="006332D6">
        <w:t>20X1</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재무상태와</w:t>
      </w:r>
      <w:r w:rsidRPr="006332D6">
        <w:t xml:space="preserve"> </w:t>
      </w:r>
      <w:r w:rsidRPr="006332D6">
        <w:rPr>
          <w:rFonts w:hint="eastAsia"/>
        </w:rPr>
        <w:t>동일로</w:t>
      </w:r>
      <w:r w:rsidRPr="006332D6">
        <w:t xml:space="preserve"> </w:t>
      </w:r>
      <w:r w:rsidRPr="006332D6">
        <w:rPr>
          <w:rFonts w:hint="eastAsia"/>
        </w:rPr>
        <w:t>종료되는 양</w:t>
      </w:r>
      <w:r w:rsidRPr="006332D6">
        <w:t xml:space="preserve"> </w:t>
      </w:r>
      <w:r w:rsidRPr="006332D6">
        <w:rPr>
          <w:rFonts w:hint="eastAsia"/>
        </w:rPr>
        <w:t>보고기간의</w:t>
      </w:r>
      <w:r w:rsidRPr="006332D6">
        <w:t xml:space="preserve"> </w:t>
      </w:r>
      <w:r w:rsidRPr="006332D6">
        <w:rPr>
          <w:rFonts w:hint="eastAsia"/>
        </w:rPr>
        <w:t>재무성과</w:t>
      </w:r>
      <w:r w:rsidRPr="006332D6">
        <w:t xml:space="preserve"> </w:t>
      </w:r>
      <w:r w:rsidRPr="006332D6">
        <w:rPr>
          <w:rFonts w:hint="eastAsia"/>
        </w:rPr>
        <w:t>및</w:t>
      </w:r>
      <w:r w:rsidRPr="006332D6">
        <w:t xml:space="preserve"> </w:t>
      </w:r>
      <w:r w:rsidRPr="006332D6">
        <w:rPr>
          <w:rFonts w:hint="eastAsia"/>
        </w:rPr>
        <w:t>현금흐름을</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있습니다</w:t>
      </w:r>
      <w:r w:rsidRPr="006332D6">
        <w:t xml:space="preserve">. </w:t>
      </w:r>
    </w:p>
    <w:p w14:paraId="6107C5EC" w14:textId="16DCECAF" w:rsidR="009074FB" w:rsidRPr="006332D6" w:rsidRDefault="009074FB" w:rsidP="00CC7CD5">
      <w:pPr>
        <w:spacing w:beforeLines="150" w:before="360"/>
        <w:rPr>
          <w:b/>
          <w:bCs/>
        </w:rPr>
      </w:pPr>
      <w:r w:rsidRPr="006332D6">
        <w:rPr>
          <w:rFonts w:hint="eastAsia"/>
          <w:b/>
          <w:bCs/>
        </w:rPr>
        <w:t>감사의견근거</w:t>
      </w:r>
    </w:p>
    <w:p w14:paraId="6AB62228" w14:textId="662260C6" w:rsidR="009074FB" w:rsidRPr="006332D6" w:rsidRDefault="009074FB" w:rsidP="003419B1">
      <w:r w:rsidRPr="006332D6">
        <w:rPr>
          <w:rFonts w:hint="eastAsia"/>
        </w:rPr>
        <w:t>우리는</w:t>
      </w:r>
      <w:r w:rsidRPr="006332D6">
        <w:t xml:space="preserve"> </w:t>
      </w:r>
      <w:r w:rsidRPr="006332D6">
        <w:rPr>
          <w:rFonts w:hint="eastAsia"/>
        </w:rPr>
        <w:t xml:space="preserve">대한민국의 회계감사기준 감사기준서 </w:t>
      </w:r>
      <w:r w:rsidRPr="006332D6">
        <w:t>1200 ‘</w:t>
      </w:r>
      <w:r w:rsidRPr="006332D6">
        <w:rPr>
          <w:rFonts w:hint="eastAsia"/>
        </w:rPr>
        <w:t>소규모기업 재무제표에 대한 감사</w:t>
      </w:r>
      <w:r w:rsidRPr="006332D6">
        <w:t>’</w:t>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수행하였습니다</w:t>
      </w:r>
      <w:r w:rsidRPr="006332D6">
        <w:t xml:space="preserve">. </w:t>
      </w:r>
      <w:r w:rsidRPr="006332D6">
        <w:rPr>
          <w:rFonts w:hint="eastAsia"/>
        </w:rPr>
        <w:t>이</w:t>
      </w:r>
      <w:r w:rsidRPr="006332D6">
        <w:t xml:space="preserve"> </w:t>
      </w:r>
      <w:r w:rsidRPr="006332D6">
        <w:rPr>
          <w:rFonts w:hint="eastAsia"/>
        </w:rPr>
        <w:t>기준에</w:t>
      </w:r>
      <w:r w:rsidRPr="006332D6">
        <w:t xml:space="preserve"> </w:t>
      </w:r>
      <w:r w:rsidRPr="006332D6">
        <w:rPr>
          <w:rFonts w:hint="eastAsia"/>
        </w:rPr>
        <w:t>따른</w:t>
      </w:r>
      <w:r w:rsidRPr="006332D6">
        <w:t xml:space="preserve"> </w:t>
      </w:r>
      <w:r w:rsidRPr="006332D6">
        <w:rPr>
          <w:rFonts w:hint="eastAsia"/>
        </w:rPr>
        <w:t>우리의</w:t>
      </w:r>
      <w:r w:rsidRPr="006332D6">
        <w:t xml:space="preserve"> </w:t>
      </w:r>
      <w:r w:rsidRPr="006332D6">
        <w:rPr>
          <w:rFonts w:hint="eastAsia"/>
        </w:rPr>
        <w:t>책임은</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t xml:space="preserve"> </w:t>
      </w:r>
      <w:r w:rsidRPr="006332D6">
        <w:rPr>
          <w:rFonts w:hint="eastAsia"/>
        </w:rPr>
        <w:t>단락에</w:t>
      </w:r>
      <w:r w:rsidRPr="006332D6">
        <w:t xml:space="preserve"> </w:t>
      </w:r>
      <w:r w:rsidRPr="006332D6">
        <w:rPr>
          <w:rFonts w:hint="eastAsia"/>
        </w:rPr>
        <w:t>기술되어</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대한민국의</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회사로부터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이행하였습니다</w:t>
      </w:r>
      <w:r w:rsidRPr="006332D6">
        <w:t xml:space="preserve">. </w:t>
      </w:r>
      <w:r w:rsidRPr="006332D6">
        <w:rPr>
          <w:rFonts w:hint="eastAsia"/>
        </w:rPr>
        <w:t>우리가</w:t>
      </w:r>
      <w:r w:rsidRPr="006332D6">
        <w:t xml:space="preserve"> </w:t>
      </w: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감사의견을</w:t>
      </w:r>
      <w:r w:rsidRPr="006332D6">
        <w:t xml:space="preserve"> </w:t>
      </w:r>
      <w:r w:rsidRPr="006332D6">
        <w:rPr>
          <w:rFonts w:hint="eastAsia"/>
        </w:rPr>
        <w:t>위한</w:t>
      </w:r>
      <w:r w:rsidRPr="006332D6">
        <w:t xml:space="preserve"> </w:t>
      </w:r>
      <w:r w:rsidRPr="006332D6">
        <w:rPr>
          <w:rFonts w:hint="eastAsia"/>
        </w:rPr>
        <w:t>근거로서</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우리는</w:t>
      </w:r>
      <w:r w:rsidRPr="006332D6">
        <w:t xml:space="preserve"> </w:t>
      </w:r>
      <w:r w:rsidRPr="006332D6">
        <w:rPr>
          <w:rFonts w:hint="eastAsia"/>
        </w:rPr>
        <w:t>믿습니다</w:t>
      </w:r>
      <w:r w:rsidRPr="006332D6">
        <w:t xml:space="preserve">. </w:t>
      </w:r>
    </w:p>
    <w:p w14:paraId="5D4B3A12" w14:textId="77777777" w:rsidR="003419B1" w:rsidRPr="006332D6" w:rsidRDefault="003419B1" w:rsidP="00CC7CD5">
      <w:pPr>
        <w:spacing w:beforeLines="150" w:before="360"/>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p>
    <w:p w14:paraId="29FF9E28" w14:textId="77777777" w:rsidR="003419B1" w:rsidRPr="006332D6" w:rsidRDefault="003419B1" w:rsidP="003419B1">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4E63384D" w14:textId="77777777" w:rsidR="003419B1" w:rsidRPr="006332D6" w:rsidRDefault="003419B1" w:rsidP="00CC7CD5">
      <w:pPr>
        <w:spacing w:beforeLines="150" w:before="360"/>
        <w:rPr>
          <w:b/>
          <w:bCs/>
        </w:rPr>
      </w:pP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p>
    <w:p w14:paraId="4F73BEA9" w14:textId="77777777" w:rsidR="003419B1" w:rsidRPr="006332D6" w:rsidRDefault="003419B1" w:rsidP="003419B1">
      <w:pPr>
        <w:spacing w:beforeLines="100" w:before="240"/>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26662752" w14:textId="77777777" w:rsidR="003419B1" w:rsidRPr="006332D6" w:rsidRDefault="003419B1" w:rsidP="00CC7CD5">
      <w:pPr>
        <w:spacing w:after="120"/>
        <w:jc w:val="right"/>
      </w:pPr>
      <w:r w:rsidRPr="006332D6">
        <w:t>[</w:t>
      </w:r>
      <w:r w:rsidRPr="006332D6">
        <w:rPr>
          <w:rFonts w:hint="eastAsia"/>
        </w:rPr>
        <w:t>감사인의 명칭</w:t>
      </w:r>
      <w:r w:rsidRPr="006332D6">
        <w:t>]</w:t>
      </w:r>
    </w:p>
    <w:p w14:paraId="37FF4B08" w14:textId="77777777" w:rsidR="003419B1" w:rsidRPr="006332D6" w:rsidRDefault="003419B1" w:rsidP="00CC7CD5">
      <w:pPr>
        <w:spacing w:after="120"/>
        <w:jc w:val="right"/>
      </w:pPr>
      <w:r w:rsidRPr="006332D6">
        <w:t>[감사인의 주소]</w:t>
      </w:r>
    </w:p>
    <w:p w14:paraId="3A0A6184" w14:textId="36CC87D0" w:rsidR="006D0BD5" w:rsidRPr="006332D6" w:rsidRDefault="003419B1" w:rsidP="00CC7CD5">
      <w:pPr>
        <w:spacing w:after="120"/>
        <w:jc w:val="right"/>
        <w:rPr>
          <w:b/>
          <w:bCs/>
          <w:u w:val="single"/>
        </w:rPr>
      </w:pPr>
      <w:r w:rsidRPr="006332D6">
        <w:lastRenderedPageBreak/>
        <w:t>[감사보고서일]</w:t>
      </w:r>
      <w:r w:rsidR="006D0BD5" w:rsidRPr="006332D6">
        <w:rPr>
          <w:b/>
          <w:bCs/>
          <w:u w:val="single"/>
        </w:rPr>
        <w:br w:type="page"/>
      </w:r>
    </w:p>
    <w:p w14:paraId="1F864B52" w14:textId="277B236A" w:rsidR="009074FB" w:rsidRPr="006332D6" w:rsidRDefault="009074FB" w:rsidP="003419B1">
      <w:pPr>
        <w:rPr>
          <w:b/>
          <w:bCs/>
          <w:u w:val="single"/>
        </w:rPr>
      </w:pPr>
      <w:r w:rsidRPr="006332D6">
        <w:rPr>
          <w:rFonts w:hint="eastAsia"/>
          <w:b/>
          <w:bCs/>
          <w:u w:val="single"/>
        </w:rPr>
        <w:lastRenderedPageBreak/>
        <w:t xml:space="preserve">사례 </w:t>
      </w:r>
      <w:r w:rsidRPr="006332D6">
        <w:rPr>
          <w:b/>
          <w:bCs/>
          <w:u w:val="single"/>
        </w:rPr>
        <w:t>10</w:t>
      </w:r>
      <w:r w:rsidRPr="006332D6">
        <w:rPr>
          <w:rFonts w:hint="eastAsia"/>
          <w:b/>
          <w:bCs/>
          <w:u w:val="single"/>
        </w:rPr>
        <w:t xml:space="preserve"> - </w:t>
      </w:r>
      <w:proofErr w:type="spellStart"/>
      <w:r w:rsidRPr="006332D6">
        <w:rPr>
          <w:rFonts w:hint="eastAsia"/>
          <w:b/>
          <w:bCs/>
          <w:u w:val="single"/>
        </w:rPr>
        <w:t>계속감사이며</w:t>
      </w:r>
      <w:proofErr w:type="spellEnd"/>
      <w:r w:rsidRPr="006332D6">
        <w:rPr>
          <w:b/>
          <w:bCs/>
          <w:u w:val="single"/>
        </w:rPr>
        <w:t xml:space="preserve"> </w:t>
      </w:r>
      <w:r w:rsidRPr="006332D6">
        <w:rPr>
          <w:rFonts w:hint="eastAsia"/>
          <w:b/>
          <w:bCs/>
          <w:u w:val="single"/>
        </w:rPr>
        <w:t>전기는</w:t>
      </w:r>
      <w:r w:rsidRPr="006332D6">
        <w:rPr>
          <w:b/>
          <w:bCs/>
          <w:u w:val="single"/>
        </w:rPr>
        <w:t xml:space="preserve"> </w:t>
      </w:r>
      <w:r w:rsidRPr="006332D6">
        <w:rPr>
          <w:rFonts w:hint="eastAsia"/>
          <w:b/>
          <w:bCs/>
          <w:u w:val="single"/>
        </w:rPr>
        <w:t>일반</w:t>
      </w:r>
      <w:r w:rsidRPr="006332D6">
        <w:rPr>
          <w:b/>
          <w:bCs/>
          <w:u w:val="single"/>
        </w:rPr>
        <w:t xml:space="preserve"> </w:t>
      </w:r>
      <w:r w:rsidRPr="006332D6">
        <w:rPr>
          <w:rFonts w:hint="eastAsia"/>
          <w:b/>
          <w:bCs/>
          <w:u w:val="single"/>
        </w:rPr>
        <w:t>감사기준서</w:t>
      </w:r>
      <w:r w:rsidRPr="006332D6">
        <w:rPr>
          <w:b/>
          <w:bCs/>
          <w:u w:val="single"/>
        </w:rPr>
        <w:t xml:space="preserve">, </w:t>
      </w:r>
      <w:r w:rsidRPr="006332D6">
        <w:rPr>
          <w:rFonts w:hint="eastAsia"/>
          <w:b/>
          <w:bCs/>
          <w:u w:val="single"/>
        </w:rPr>
        <w:t>당기는</w:t>
      </w:r>
      <w:r w:rsidRPr="006332D6">
        <w:rPr>
          <w:b/>
          <w:bCs/>
          <w:u w:val="single"/>
        </w:rPr>
        <w:t xml:space="preserve"> </w:t>
      </w:r>
      <w:r w:rsidRPr="006332D6">
        <w:rPr>
          <w:rFonts w:hint="eastAsia"/>
          <w:b/>
          <w:bCs/>
          <w:u w:val="single"/>
        </w:rPr>
        <w:t>이</w:t>
      </w:r>
      <w:r w:rsidRPr="006332D6">
        <w:rPr>
          <w:b/>
          <w:bCs/>
          <w:u w:val="single"/>
        </w:rPr>
        <w:t xml:space="preserve"> </w:t>
      </w:r>
      <w:r w:rsidRPr="006332D6">
        <w:rPr>
          <w:rFonts w:hint="eastAsia"/>
          <w:b/>
          <w:bCs/>
          <w:u w:val="single"/>
        </w:rPr>
        <w:t>감사기준서에</w:t>
      </w:r>
      <w:r w:rsidRPr="006332D6">
        <w:rPr>
          <w:b/>
          <w:bCs/>
          <w:u w:val="single"/>
        </w:rPr>
        <w:t xml:space="preserve"> </w:t>
      </w:r>
      <w:r w:rsidRPr="006332D6">
        <w:rPr>
          <w:rFonts w:hint="eastAsia"/>
          <w:b/>
          <w:bCs/>
          <w:u w:val="single"/>
        </w:rPr>
        <w:t>따라</w:t>
      </w:r>
      <w:r w:rsidRPr="006332D6">
        <w:rPr>
          <w:b/>
          <w:bCs/>
          <w:u w:val="single"/>
        </w:rPr>
        <w:t xml:space="preserve"> </w:t>
      </w:r>
      <w:r w:rsidRPr="006332D6">
        <w:rPr>
          <w:rFonts w:hint="eastAsia"/>
          <w:b/>
          <w:bCs/>
          <w:u w:val="single"/>
        </w:rPr>
        <w:t>감사를</w:t>
      </w:r>
      <w:r w:rsidRPr="006332D6">
        <w:rPr>
          <w:b/>
          <w:bCs/>
          <w:u w:val="single"/>
        </w:rPr>
        <w:t xml:space="preserve"> </w:t>
      </w:r>
      <w:r w:rsidRPr="006332D6">
        <w:rPr>
          <w:rFonts w:hint="eastAsia"/>
          <w:b/>
          <w:bCs/>
          <w:u w:val="single"/>
        </w:rPr>
        <w:t>수행하고</w:t>
      </w:r>
      <w:r w:rsidRPr="006332D6">
        <w:rPr>
          <w:b/>
          <w:bCs/>
          <w:u w:val="single"/>
        </w:rPr>
        <w:t xml:space="preserve"> </w:t>
      </w:r>
      <w:proofErr w:type="spellStart"/>
      <w:r w:rsidRPr="006332D6">
        <w:rPr>
          <w:rFonts w:hint="eastAsia"/>
          <w:b/>
          <w:bCs/>
          <w:u w:val="single"/>
        </w:rPr>
        <w:t>양개년</w:t>
      </w:r>
      <w:proofErr w:type="spellEnd"/>
      <w:r w:rsidRPr="006332D6">
        <w:rPr>
          <w:b/>
          <w:bCs/>
          <w:u w:val="single"/>
        </w:rPr>
        <w:t xml:space="preserve"> </w:t>
      </w:r>
      <w:r w:rsidRPr="006332D6">
        <w:rPr>
          <w:rFonts w:hint="eastAsia"/>
          <w:b/>
          <w:bCs/>
          <w:u w:val="single"/>
        </w:rPr>
        <w:t>모두</w:t>
      </w:r>
      <w:r w:rsidRPr="006332D6">
        <w:rPr>
          <w:b/>
          <w:bCs/>
          <w:u w:val="single"/>
        </w:rPr>
        <w:t xml:space="preserve"> </w:t>
      </w:r>
      <w:r w:rsidRPr="006332D6">
        <w:rPr>
          <w:rFonts w:hint="eastAsia"/>
          <w:b/>
          <w:bCs/>
          <w:u w:val="single"/>
        </w:rPr>
        <w:t>적정의견이</w:t>
      </w:r>
      <w:r w:rsidRPr="006332D6">
        <w:rPr>
          <w:b/>
          <w:bCs/>
          <w:u w:val="single"/>
        </w:rPr>
        <w:t xml:space="preserve"> </w:t>
      </w:r>
      <w:r w:rsidRPr="006332D6">
        <w:rPr>
          <w:rFonts w:hint="eastAsia"/>
          <w:b/>
          <w:bCs/>
          <w:u w:val="single"/>
        </w:rPr>
        <w:t>표명됨</w:t>
      </w:r>
    </w:p>
    <w:p w14:paraId="59D1B517" w14:textId="77777777" w:rsidR="003419B1" w:rsidRPr="006332D6" w:rsidRDefault="003419B1" w:rsidP="00CC7CD5">
      <w:pPr>
        <w:spacing w:beforeLines="150" w:before="360"/>
        <w:rPr>
          <w:b/>
          <w:bCs/>
          <w:sz w:val="24"/>
          <w:szCs w:val="28"/>
        </w:rPr>
      </w:pPr>
      <w:r w:rsidRPr="006332D6">
        <w:rPr>
          <w:rFonts w:hint="eastAsia"/>
          <w:b/>
          <w:bCs/>
          <w:sz w:val="24"/>
          <w:szCs w:val="28"/>
        </w:rPr>
        <w:t>독립된 감사인의 감사보고서</w:t>
      </w:r>
    </w:p>
    <w:p w14:paraId="5D1D1F67" w14:textId="77777777" w:rsidR="003419B1" w:rsidRPr="006332D6" w:rsidRDefault="003419B1" w:rsidP="003419B1">
      <w:r w:rsidRPr="006332D6">
        <w:t>ABC</w:t>
      </w:r>
      <w:r w:rsidRPr="006332D6">
        <w:rPr>
          <w:rFonts w:hint="eastAsia"/>
        </w:rPr>
        <w:t xml:space="preserve">주식회사 주주 및 이사회 귀중 </w:t>
      </w:r>
    </w:p>
    <w:p w14:paraId="12D3137A" w14:textId="77777777" w:rsidR="009074FB" w:rsidRPr="006332D6" w:rsidRDefault="009074FB" w:rsidP="00CC7CD5">
      <w:pPr>
        <w:spacing w:beforeLines="100" w:before="240"/>
        <w:rPr>
          <w:b/>
          <w:bCs/>
        </w:rPr>
      </w:pPr>
      <w:r w:rsidRPr="006332D6">
        <w:rPr>
          <w:rFonts w:hint="eastAsia"/>
          <w:b/>
          <w:bCs/>
        </w:rPr>
        <w:t>감사의견</w:t>
      </w:r>
      <w:r w:rsidRPr="006332D6">
        <w:rPr>
          <w:b/>
          <w:bCs/>
        </w:rPr>
        <w:t xml:space="preserve"> </w:t>
      </w:r>
    </w:p>
    <w:p w14:paraId="5894DC19" w14:textId="77777777" w:rsidR="009074FB" w:rsidRPr="006332D6" w:rsidRDefault="009074FB" w:rsidP="003419B1">
      <w:r w:rsidRPr="006332D6">
        <w:rPr>
          <w:rFonts w:hint="eastAsia"/>
        </w:rPr>
        <w:t>우리는</w:t>
      </w:r>
      <w:r w:rsidRPr="006332D6">
        <w:t xml:space="preserve"> ABC </w:t>
      </w:r>
      <w:r w:rsidRPr="006332D6">
        <w:rPr>
          <w:rFonts w:hint="eastAsia"/>
        </w:rPr>
        <w:t>주식회사</w:t>
      </w:r>
      <w:r w:rsidRPr="006332D6">
        <w:t>(</w:t>
      </w:r>
      <w:r w:rsidRPr="006332D6">
        <w:rPr>
          <w:rFonts w:hint="eastAsia"/>
        </w:rPr>
        <w:t>이하</w:t>
      </w:r>
      <w:r w:rsidRPr="006332D6">
        <w:t xml:space="preserve"> “</w:t>
      </w:r>
      <w:r w:rsidRPr="006332D6">
        <w:rPr>
          <w:rFonts w:hint="eastAsia"/>
        </w:rPr>
        <w:t>회사</w:t>
      </w:r>
      <w:r w:rsidRPr="006332D6">
        <w:t>”)</w:t>
      </w:r>
      <w:r w:rsidRPr="006332D6">
        <w:rPr>
          <w:rFonts w:hint="eastAsia"/>
        </w:rPr>
        <w:t>의</w:t>
      </w:r>
      <w:r w:rsidRPr="006332D6">
        <w:t xml:space="preserve"> </w:t>
      </w:r>
      <w:r w:rsidRPr="006332D6">
        <w:rPr>
          <w:rFonts w:hint="eastAsia"/>
        </w:rPr>
        <w:t>재무제표를</w:t>
      </w:r>
      <w:r w:rsidRPr="006332D6">
        <w:t xml:space="preserve"> </w:t>
      </w:r>
      <w:r w:rsidRPr="006332D6">
        <w:rPr>
          <w:rFonts w:hint="eastAsia"/>
        </w:rPr>
        <w:t>감사하였습니다</w:t>
      </w:r>
      <w:r w:rsidRPr="006332D6">
        <w:t xml:space="preserve">. </w:t>
      </w:r>
      <w:r w:rsidRPr="006332D6">
        <w:rPr>
          <w:rFonts w:hint="eastAsia"/>
        </w:rPr>
        <w:t>해당</w:t>
      </w:r>
      <w:r w:rsidRPr="006332D6">
        <w:t xml:space="preserve"> </w:t>
      </w:r>
      <w:r w:rsidRPr="006332D6">
        <w:rPr>
          <w:rFonts w:hint="eastAsia"/>
        </w:rPr>
        <w:t>재무제표는</w:t>
      </w:r>
      <w:r w:rsidRPr="006332D6">
        <w:t xml:space="preserve"> 20X2</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재무상태표</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손익계산서</w:t>
      </w:r>
      <w:r w:rsidRPr="006332D6">
        <w:t xml:space="preserve">, </w:t>
      </w:r>
      <w:r w:rsidRPr="006332D6">
        <w:rPr>
          <w:rFonts w:hint="eastAsia"/>
        </w:rPr>
        <w:t>자본변동표</w:t>
      </w:r>
      <w:r w:rsidRPr="006332D6">
        <w:t xml:space="preserve">, </w:t>
      </w:r>
      <w:r w:rsidRPr="006332D6">
        <w:rPr>
          <w:rFonts w:hint="eastAsia"/>
        </w:rPr>
        <w:t>현금흐름표</w:t>
      </w:r>
      <w:r w:rsidRPr="006332D6">
        <w:t xml:space="preserve"> </w:t>
      </w:r>
      <w:r w:rsidRPr="006332D6">
        <w:rPr>
          <w:rFonts w:hint="eastAsia"/>
        </w:rPr>
        <w:t>그리고</w:t>
      </w:r>
      <w:r w:rsidRPr="006332D6">
        <w:t xml:space="preserve"> </w:t>
      </w:r>
      <w:r w:rsidRPr="006332D6">
        <w:rPr>
          <w:rFonts w:hint="eastAsia"/>
        </w:rPr>
        <w:t>유의적인</w:t>
      </w:r>
      <w:r w:rsidRPr="006332D6">
        <w:t xml:space="preserve"> </w:t>
      </w:r>
      <w:r w:rsidRPr="006332D6">
        <w:rPr>
          <w:rFonts w:hint="eastAsia"/>
        </w:rPr>
        <w:t>회계정책의</w:t>
      </w:r>
      <w:r w:rsidRPr="006332D6">
        <w:t xml:space="preserve"> </w:t>
      </w:r>
      <w:r w:rsidRPr="006332D6">
        <w:rPr>
          <w:rFonts w:hint="eastAsia"/>
        </w:rPr>
        <w:t>요약을</w:t>
      </w:r>
      <w:r w:rsidRPr="006332D6">
        <w:t xml:space="preserve"> </w:t>
      </w:r>
      <w:r w:rsidRPr="006332D6">
        <w:rPr>
          <w:rFonts w:hint="eastAsia"/>
        </w:rPr>
        <w:t>포함한</w:t>
      </w:r>
      <w:r w:rsidRPr="006332D6">
        <w:t xml:space="preserve"> </w:t>
      </w:r>
      <w:r w:rsidRPr="006332D6">
        <w:rPr>
          <w:rFonts w:hint="eastAsia"/>
        </w:rPr>
        <w:t>재무제표의</w:t>
      </w:r>
      <w:r w:rsidRPr="006332D6">
        <w:t xml:space="preserve"> </w:t>
      </w:r>
      <w:r w:rsidRPr="006332D6">
        <w:rPr>
          <w:rFonts w:hint="eastAsia"/>
        </w:rPr>
        <w:t>주석으로</w:t>
      </w:r>
      <w:r w:rsidRPr="006332D6">
        <w:t xml:space="preserve"> </w:t>
      </w:r>
      <w:r w:rsidRPr="006332D6">
        <w:rPr>
          <w:rFonts w:hint="eastAsia"/>
        </w:rPr>
        <w:t>구성되어</w:t>
      </w:r>
      <w:r w:rsidRPr="006332D6">
        <w:t xml:space="preserve"> </w:t>
      </w:r>
      <w:r w:rsidRPr="006332D6">
        <w:rPr>
          <w:rFonts w:hint="eastAsia"/>
        </w:rPr>
        <w:t>있습니다</w:t>
      </w:r>
      <w:r w:rsidRPr="006332D6">
        <w:t xml:space="preserve">. </w:t>
      </w:r>
    </w:p>
    <w:p w14:paraId="017B1C3A" w14:textId="77777777" w:rsidR="009074FB" w:rsidRPr="006332D6" w:rsidRDefault="009074FB" w:rsidP="003419B1">
      <w:r w:rsidRPr="006332D6">
        <w:rPr>
          <w:rFonts w:hint="eastAsia"/>
        </w:rPr>
        <w:t>우리의</w:t>
      </w:r>
      <w:r w:rsidRPr="006332D6">
        <w:t xml:space="preserve"> </w:t>
      </w:r>
      <w:r w:rsidRPr="006332D6">
        <w:rPr>
          <w:rFonts w:hint="eastAsia"/>
        </w:rPr>
        <w:t>의견으로는</w:t>
      </w:r>
      <w:r w:rsidRPr="006332D6">
        <w:t xml:space="preserve"> </w:t>
      </w:r>
      <w:proofErr w:type="spellStart"/>
      <w:r w:rsidRPr="006332D6">
        <w:rPr>
          <w:rFonts w:hint="eastAsia"/>
        </w:rPr>
        <w:t>별첨된</w:t>
      </w:r>
      <w:proofErr w:type="spellEnd"/>
      <w:r w:rsidRPr="006332D6">
        <w:t xml:space="preserve"> </w:t>
      </w:r>
      <w:r w:rsidRPr="006332D6">
        <w:rPr>
          <w:rFonts w:hint="eastAsia"/>
        </w:rPr>
        <w:t>회사의</w:t>
      </w:r>
      <w:r w:rsidRPr="006332D6">
        <w:t xml:space="preserve"> </w:t>
      </w:r>
      <w:r w:rsidRPr="006332D6">
        <w:rPr>
          <w:rFonts w:hint="eastAsia"/>
        </w:rPr>
        <w:t>재무제표는</w:t>
      </w:r>
      <w:r w:rsidRPr="006332D6">
        <w:t xml:space="preserve"> </w:t>
      </w:r>
      <w:r w:rsidRPr="006332D6">
        <w:rPr>
          <w:rFonts w:hint="eastAsia"/>
        </w:rPr>
        <w:t>회사의</w:t>
      </w:r>
      <w:r w:rsidRPr="006332D6">
        <w:t xml:space="preserve"> 20X2</w:t>
      </w:r>
      <w:r w:rsidRPr="006332D6">
        <w:rPr>
          <w:rFonts w:hint="eastAsia"/>
        </w:rPr>
        <w:t>년</w:t>
      </w:r>
      <w:r w:rsidRPr="006332D6">
        <w:t xml:space="preserve"> 12</w:t>
      </w:r>
      <w:r w:rsidRPr="006332D6">
        <w:rPr>
          <w:rFonts w:hint="eastAsia"/>
        </w:rPr>
        <w:t>월</w:t>
      </w:r>
      <w:r w:rsidRPr="006332D6">
        <w:t xml:space="preserve"> 31</w:t>
      </w:r>
      <w:r w:rsidRPr="006332D6">
        <w:rPr>
          <w:rFonts w:hint="eastAsia"/>
        </w:rPr>
        <w:t>일</w:t>
      </w:r>
      <w:r w:rsidRPr="006332D6">
        <w:t xml:space="preserve"> </w:t>
      </w:r>
      <w:r w:rsidRPr="006332D6">
        <w:rPr>
          <w:rFonts w:hint="eastAsia"/>
        </w:rPr>
        <w:t>현재의</w:t>
      </w:r>
      <w:r w:rsidRPr="006332D6">
        <w:t xml:space="preserve"> </w:t>
      </w:r>
      <w:r w:rsidRPr="006332D6">
        <w:rPr>
          <w:rFonts w:hint="eastAsia"/>
        </w:rPr>
        <w:t>재무상태와</w:t>
      </w:r>
      <w:r w:rsidRPr="006332D6">
        <w:t xml:space="preserve"> </w:t>
      </w:r>
      <w:r w:rsidRPr="006332D6">
        <w:rPr>
          <w:rFonts w:hint="eastAsia"/>
        </w:rPr>
        <w:t>동일로</w:t>
      </w:r>
      <w:r w:rsidRPr="006332D6">
        <w:t xml:space="preserve"> </w:t>
      </w:r>
      <w:r w:rsidRPr="006332D6">
        <w:rPr>
          <w:rFonts w:hint="eastAsia"/>
        </w:rPr>
        <w:t>종료되는</w:t>
      </w:r>
      <w:r w:rsidRPr="006332D6">
        <w:t xml:space="preserve"> </w:t>
      </w:r>
      <w:r w:rsidRPr="006332D6">
        <w:rPr>
          <w:rFonts w:hint="eastAsia"/>
        </w:rPr>
        <w:t>보고기간의</w:t>
      </w:r>
      <w:r w:rsidRPr="006332D6">
        <w:t xml:space="preserve"> </w:t>
      </w:r>
      <w:r w:rsidRPr="006332D6">
        <w:rPr>
          <w:rFonts w:hint="eastAsia"/>
        </w:rPr>
        <w:t>재무성과</w:t>
      </w:r>
      <w:r w:rsidRPr="006332D6">
        <w:t xml:space="preserve"> </w:t>
      </w:r>
      <w:r w:rsidRPr="006332D6">
        <w:rPr>
          <w:rFonts w:hint="eastAsia"/>
        </w:rPr>
        <w:t>및</w:t>
      </w:r>
      <w:r w:rsidRPr="006332D6">
        <w:t xml:space="preserve"> </w:t>
      </w:r>
      <w:r w:rsidRPr="006332D6">
        <w:rPr>
          <w:rFonts w:hint="eastAsia"/>
        </w:rPr>
        <w:t>현금흐름을</w:t>
      </w:r>
      <w:r w:rsidRPr="006332D6">
        <w:t xml:space="preserve"> </w:t>
      </w:r>
      <w:r w:rsidRPr="006332D6">
        <w:rPr>
          <w:rFonts w:hint="eastAsia"/>
        </w:rPr>
        <w:t>일반기업회계기준에</w:t>
      </w:r>
      <w:r w:rsidRPr="006332D6">
        <w:t xml:space="preserve"> </w:t>
      </w:r>
      <w:r w:rsidRPr="006332D6">
        <w:rPr>
          <w:rFonts w:hint="eastAsia"/>
        </w:rPr>
        <w:t>따라</w:t>
      </w:r>
      <w:r w:rsidRPr="006332D6">
        <w:t xml:space="preserve"> </w:t>
      </w:r>
      <w:r w:rsidRPr="006332D6">
        <w:rPr>
          <w:rFonts w:hint="eastAsia"/>
        </w:rPr>
        <w:t>중요성의</w:t>
      </w:r>
      <w:r w:rsidRPr="006332D6">
        <w:t xml:space="preserve"> </w:t>
      </w:r>
      <w:r w:rsidRPr="006332D6">
        <w:rPr>
          <w:rFonts w:hint="eastAsia"/>
        </w:rPr>
        <w:t>관점에서</w:t>
      </w:r>
      <w:r w:rsidRPr="006332D6">
        <w:t xml:space="preserve"> </w:t>
      </w:r>
      <w:r w:rsidRPr="006332D6">
        <w:rPr>
          <w:rFonts w:hint="eastAsia"/>
        </w:rPr>
        <w:t>공정하게</w:t>
      </w:r>
      <w:r w:rsidRPr="006332D6">
        <w:t xml:space="preserve"> </w:t>
      </w:r>
      <w:r w:rsidRPr="006332D6">
        <w:rPr>
          <w:rFonts w:hint="eastAsia"/>
        </w:rPr>
        <w:t>표시하고</w:t>
      </w:r>
      <w:r w:rsidRPr="006332D6">
        <w:t xml:space="preserve"> </w:t>
      </w:r>
      <w:r w:rsidRPr="006332D6">
        <w:rPr>
          <w:rFonts w:hint="eastAsia"/>
        </w:rPr>
        <w:t>있습니다</w:t>
      </w:r>
      <w:r w:rsidRPr="006332D6">
        <w:t xml:space="preserve">. </w:t>
      </w:r>
    </w:p>
    <w:p w14:paraId="0CDB21A7" w14:textId="77777777" w:rsidR="009074FB" w:rsidRPr="006332D6" w:rsidRDefault="009074FB" w:rsidP="00CC7CD5">
      <w:pPr>
        <w:spacing w:beforeLines="150" w:before="360"/>
        <w:rPr>
          <w:b/>
          <w:bCs/>
        </w:rPr>
      </w:pPr>
      <w:r w:rsidRPr="006332D6">
        <w:rPr>
          <w:rFonts w:hint="eastAsia"/>
          <w:b/>
          <w:bCs/>
        </w:rPr>
        <w:t>감사의견근거</w:t>
      </w:r>
      <w:r w:rsidRPr="006332D6">
        <w:rPr>
          <w:b/>
          <w:bCs/>
        </w:rPr>
        <w:t xml:space="preserve"> </w:t>
      </w:r>
    </w:p>
    <w:p w14:paraId="107F1019" w14:textId="77777777" w:rsidR="009074FB" w:rsidRPr="006332D6" w:rsidRDefault="009074FB" w:rsidP="003419B1">
      <w:r w:rsidRPr="006332D6">
        <w:rPr>
          <w:rFonts w:hint="eastAsia"/>
        </w:rPr>
        <w:t xml:space="preserve">우리는 대한민국의 회계감사기준 감사기준서 </w:t>
      </w:r>
      <w:r w:rsidRPr="006332D6">
        <w:t>1200 ‘</w:t>
      </w:r>
      <w:r w:rsidRPr="006332D6">
        <w:rPr>
          <w:rFonts w:hint="eastAsia"/>
        </w:rPr>
        <w:t>소규모기업 재무제표에 대한 감사</w:t>
      </w:r>
      <w:r w:rsidRPr="006332D6">
        <w:t>’</w:t>
      </w:r>
      <w:proofErr w:type="spellStart"/>
      <w:r w:rsidRPr="006332D6">
        <w:rPr>
          <w:rFonts w:hint="eastAsia"/>
        </w:rPr>
        <w:t>에</w:t>
      </w:r>
      <w:proofErr w:type="spellEnd"/>
      <w:r w:rsidRPr="006332D6">
        <w:t xml:space="preserve"> </w:t>
      </w:r>
      <w:r w:rsidRPr="006332D6">
        <w:rPr>
          <w:rFonts w:hint="eastAsia"/>
        </w:rPr>
        <w:t>따라</w:t>
      </w:r>
      <w:r w:rsidRPr="006332D6">
        <w:t xml:space="preserve"> </w:t>
      </w:r>
      <w:r w:rsidRPr="006332D6">
        <w:rPr>
          <w:rFonts w:hint="eastAsia"/>
        </w:rPr>
        <w:t>감사를</w:t>
      </w:r>
      <w:r w:rsidRPr="006332D6">
        <w:t xml:space="preserve"> </w:t>
      </w:r>
      <w:r w:rsidRPr="006332D6">
        <w:rPr>
          <w:rFonts w:hint="eastAsia"/>
        </w:rPr>
        <w:t>수행하였습니다</w:t>
      </w:r>
      <w:r w:rsidRPr="006332D6">
        <w:t xml:space="preserve">. </w:t>
      </w:r>
      <w:r w:rsidRPr="006332D6">
        <w:rPr>
          <w:rFonts w:hint="eastAsia"/>
        </w:rPr>
        <w:t>이</w:t>
      </w:r>
      <w:r w:rsidRPr="006332D6">
        <w:t xml:space="preserve"> </w:t>
      </w:r>
      <w:r w:rsidRPr="006332D6">
        <w:rPr>
          <w:rFonts w:hint="eastAsia"/>
        </w:rPr>
        <w:t>기준에</w:t>
      </w:r>
      <w:r w:rsidRPr="006332D6">
        <w:t xml:space="preserve"> </w:t>
      </w:r>
      <w:r w:rsidRPr="006332D6">
        <w:rPr>
          <w:rFonts w:hint="eastAsia"/>
        </w:rPr>
        <w:t>따른</w:t>
      </w:r>
      <w:r w:rsidRPr="006332D6">
        <w:t xml:space="preserve"> </w:t>
      </w:r>
      <w:r w:rsidRPr="006332D6">
        <w:rPr>
          <w:rFonts w:hint="eastAsia"/>
        </w:rPr>
        <w:t>우리의</w:t>
      </w:r>
      <w:r w:rsidRPr="006332D6">
        <w:t xml:space="preserve"> </w:t>
      </w:r>
      <w:r w:rsidRPr="006332D6">
        <w:rPr>
          <w:rFonts w:hint="eastAsia"/>
        </w:rPr>
        <w:t>책임은</w:t>
      </w:r>
      <w:r w:rsidRPr="006332D6">
        <w:t xml:space="preserve"> </w:t>
      </w:r>
      <w:r w:rsidRPr="006332D6">
        <w:rPr>
          <w:rFonts w:hint="eastAsia"/>
        </w:rPr>
        <w:t>이</w:t>
      </w:r>
      <w:r w:rsidRPr="006332D6">
        <w:t xml:space="preserve"> </w:t>
      </w:r>
      <w:r w:rsidRPr="006332D6">
        <w:rPr>
          <w:rFonts w:hint="eastAsia"/>
        </w:rPr>
        <w:t>감사보고서의</w:t>
      </w:r>
      <w:r w:rsidRPr="006332D6">
        <w:t xml:space="preserve"> </w:t>
      </w: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r w:rsidRPr="006332D6">
        <w:t xml:space="preserve"> </w:t>
      </w:r>
      <w:r w:rsidRPr="006332D6">
        <w:rPr>
          <w:rFonts w:hint="eastAsia"/>
        </w:rPr>
        <w:t>단락에</w:t>
      </w:r>
      <w:r w:rsidRPr="006332D6">
        <w:t xml:space="preserve"> </w:t>
      </w:r>
      <w:r w:rsidRPr="006332D6">
        <w:rPr>
          <w:rFonts w:hint="eastAsia"/>
        </w:rPr>
        <w:t>기술되어</w:t>
      </w:r>
      <w:r w:rsidRPr="006332D6">
        <w:t xml:space="preserve"> </w:t>
      </w:r>
      <w:r w:rsidRPr="006332D6">
        <w:rPr>
          <w:rFonts w:hint="eastAsia"/>
        </w:rPr>
        <w:t>있습니다</w:t>
      </w:r>
      <w:r w:rsidRPr="006332D6">
        <w:t xml:space="preserve">. </w:t>
      </w:r>
      <w:r w:rsidRPr="006332D6">
        <w:rPr>
          <w:rFonts w:hint="eastAsia"/>
        </w:rPr>
        <w:t>우리는</w:t>
      </w:r>
      <w:r w:rsidRPr="006332D6">
        <w:t xml:space="preserve"> </w:t>
      </w:r>
      <w:r w:rsidRPr="006332D6">
        <w:rPr>
          <w:rFonts w:hint="eastAsia"/>
        </w:rPr>
        <w:t>대한민국의</w:t>
      </w:r>
      <w:r w:rsidRPr="006332D6">
        <w:t xml:space="preserve"> </w:t>
      </w:r>
      <w:r w:rsidRPr="006332D6">
        <w:rPr>
          <w:rFonts w:hint="eastAsia"/>
        </w:rPr>
        <w:t>윤리적</w:t>
      </w:r>
      <w:r w:rsidRPr="006332D6">
        <w:t xml:space="preserve"> </w:t>
      </w:r>
      <w:r w:rsidRPr="006332D6">
        <w:rPr>
          <w:rFonts w:hint="eastAsia"/>
        </w:rPr>
        <w:t>요구사항에</w:t>
      </w:r>
      <w:r w:rsidRPr="006332D6">
        <w:t xml:space="preserve"> </w:t>
      </w:r>
      <w:r w:rsidRPr="006332D6">
        <w:rPr>
          <w:rFonts w:hint="eastAsia"/>
        </w:rPr>
        <w:t>따라</w:t>
      </w:r>
      <w:r w:rsidRPr="006332D6">
        <w:t xml:space="preserve"> </w:t>
      </w:r>
      <w:r w:rsidRPr="006332D6">
        <w:rPr>
          <w:rFonts w:hint="eastAsia"/>
        </w:rPr>
        <w:t>회사로부터</w:t>
      </w:r>
      <w:r w:rsidRPr="006332D6">
        <w:t xml:space="preserve"> </w:t>
      </w:r>
      <w:r w:rsidRPr="006332D6">
        <w:rPr>
          <w:rFonts w:hint="eastAsia"/>
        </w:rPr>
        <w:t>독립적이며</w:t>
      </w:r>
      <w:r w:rsidRPr="006332D6">
        <w:t xml:space="preserve"> </w:t>
      </w:r>
      <w:r w:rsidRPr="006332D6">
        <w:rPr>
          <w:rFonts w:hint="eastAsia"/>
        </w:rPr>
        <w:t>그러한</w:t>
      </w:r>
      <w:r w:rsidRPr="006332D6">
        <w:t xml:space="preserve"> </w:t>
      </w:r>
      <w:r w:rsidRPr="006332D6">
        <w:rPr>
          <w:rFonts w:hint="eastAsia"/>
        </w:rPr>
        <w:t>요구사항에</w:t>
      </w:r>
      <w:r w:rsidRPr="006332D6">
        <w:t xml:space="preserve"> </w:t>
      </w:r>
      <w:r w:rsidRPr="006332D6">
        <w:rPr>
          <w:rFonts w:hint="eastAsia"/>
        </w:rPr>
        <w:t>따른</w:t>
      </w:r>
      <w:r w:rsidRPr="006332D6">
        <w:t xml:space="preserve"> </w:t>
      </w:r>
      <w:r w:rsidRPr="006332D6">
        <w:rPr>
          <w:rFonts w:hint="eastAsia"/>
        </w:rPr>
        <w:t>기타의</w:t>
      </w:r>
      <w:r w:rsidRPr="006332D6">
        <w:t xml:space="preserve"> </w:t>
      </w:r>
      <w:r w:rsidRPr="006332D6">
        <w:rPr>
          <w:rFonts w:hint="eastAsia"/>
        </w:rPr>
        <w:t>윤리적</w:t>
      </w:r>
      <w:r w:rsidRPr="006332D6">
        <w:t xml:space="preserve"> </w:t>
      </w:r>
      <w:r w:rsidRPr="006332D6">
        <w:rPr>
          <w:rFonts w:hint="eastAsia"/>
        </w:rPr>
        <w:t>책임들을</w:t>
      </w:r>
      <w:r w:rsidRPr="006332D6">
        <w:t xml:space="preserve"> </w:t>
      </w:r>
      <w:r w:rsidRPr="006332D6">
        <w:rPr>
          <w:rFonts w:hint="eastAsia"/>
        </w:rPr>
        <w:t>이행하였습니다</w:t>
      </w:r>
      <w:r w:rsidRPr="006332D6">
        <w:t xml:space="preserve">. </w:t>
      </w:r>
      <w:r w:rsidRPr="006332D6">
        <w:rPr>
          <w:rFonts w:hint="eastAsia"/>
        </w:rPr>
        <w:t>우리가</w:t>
      </w:r>
      <w:r w:rsidRPr="006332D6">
        <w:t xml:space="preserve"> </w:t>
      </w:r>
      <w:r w:rsidRPr="006332D6">
        <w:rPr>
          <w:rFonts w:hint="eastAsia"/>
        </w:rPr>
        <w:t>입수한</w:t>
      </w:r>
      <w:r w:rsidRPr="006332D6">
        <w:t xml:space="preserve"> </w:t>
      </w:r>
      <w:r w:rsidRPr="006332D6">
        <w:rPr>
          <w:rFonts w:hint="eastAsia"/>
        </w:rPr>
        <w:t>감사증거가</w:t>
      </w:r>
      <w:r w:rsidRPr="006332D6">
        <w:t xml:space="preserve"> </w:t>
      </w:r>
      <w:r w:rsidRPr="006332D6">
        <w:rPr>
          <w:rFonts w:hint="eastAsia"/>
        </w:rPr>
        <w:t>감사의견을</w:t>
      </w:r>
      <w:r w:rsidRPr="006332D6">
        <w:t xml:space="preserve"> </w:t>
      </w:r>
      <w:r w:rsidRPr="006332D6">
        <w:rPr>
          <w:rFonts w:hint="eastAsia"/>
        </w:rPr>
        <w:t>위한</w:t>
      </w:r>
      <w:r w:rsidRPr="006332D6">
        <w:t xml:space="preserve"> </w:t>
      </w:r>
      <w:r w:rsidRPr="006332D6">
        <w:rPr>
          <w:rFonts w:hint="eastAsia"/>
        </w:rPr>
        <w:t>근거로서</w:t>
      </w:r>
      <w:r w:rsidRPr="006332D6">
        <w:t xml:space="preserve"> </w:t>
      </w:r>
      <w:r w:rsidRPr="006332D6">
        <w:rPr>
          <w:rFonts w:hint="eastAsia"/>
        </w:rPr>
        <w:t>충분하고</w:t>
      </w:r>
      <w:r w:rsidRPr="006332D6">
        <w:t xml:space="preserve"> </w:t>
      </w:r>
      <w:r w:rsidRPr="006332D6">
        <w:rPr>
          <w:rFonts w:hint="eastAsia"/>
        </w:rPr>
        <w:t>적합하다고</w:t>
      </w:r>
      <w:r w:rsidRPr="006332D6">
        <w:t xml:space="preserve"> </w:t>
      </w:r>
      <w:r w:rsidRPr="006332D6">
        <w:rPr>
          <w:rFonts w:hint="eastAsia"/>
        </w:rPr>
        <w:t>우리는</w:t>
      </w:r>
      <w:r w:rsidRPr="006332D6">
        <w:t xml:space="preserve"> </w:t>
      </w:r>
      <w:r w:rsidRPr="006332D6">
        <w:rPr>
          <w:rFonts w:hint="eastAsia"/>
        </w:rPr>
        <w:t>믿습니다</w:t>
      </w:r>
      <w:r w:rsidRPr="006332D6">
        <w:t xml:space="preserve">. </w:t>
      </w:r>
    </w:p>
    <w:p w14:paraId="157E23E6" w14:textId="77777777" w:rsidR="009074FB" w:rsidRPr="006332D6" w:rsidRDefault="009074FB" w:rsidP="00CC7CD5">
      <w:pPr>
        <w:spacing w:beforeLines="150" w:before="360"/>
        <w:rPr>
          <w:b/>
          <w:bCs/>
        </w:rPr>
      </w:pPr>
      <w:r w:rsidRPr="006332D6">
        <w:rPr>
          <w:rFonts w:hint="eastAsia"/>
          <w:b/>
          <w:bCs/>
        </w:rPr>
        <w:t>기타사항</w:t>
      </w:r>
    </w:p>
    <w:p w14:paraId="1822A234" w14:textId="752D11E6" w:rsidR="009074FB" w:rsidRPr="006332D6" w:rsidRDefault="009074FB" w:rsidP="003419B1">
      <w:r w:rsidRPr="006332D6">
        <w:rPr>
          <w:rFonts w:hint="eastAsia"/>
        </w:rPr>
        <w:t xml:space="preserve">우리는 대한민국의 회계감사기준에 따라 </w:t>
      </w:r>
      <w:r w:rsidRPr="006332D6">
        <w:t>20X1</w:t>
      </w:r>
      <w:r w:rsidRPr="006332D6">
        <w:rPr>
          <w:rFonts w:hint="eastAsia"/>
        </w:rPr>
        <w:t xml:space="preserve">년 </w:t>
      </w:r>
      <w:r w:rsidRPr="006332D6">
        <w:t>12</w:t>
      </w:r>
      <w:r w:rsidRPr="006332D6">
        <w:rPr>
          <w:rFonts w:hint="eastAsia"/>
        </w:rPr>
        <w:t xml:space="preserve">월 </w:t>
      </w:r>
      <w:r w:rsidRPr="006332D6">
        <w:t>31</w:t>
      </w:r>
      <w:r w:rsidRPr="006332D6">
        <w:rPr>
          <w:rFonts w:hint="eastAsia"/>
        </w:rPr>
        <w:t xml:space="preserve">일로 종료되는 보고기간의 재무제표를 감사하였으며 </w:t>
      </w:r>
      <w:r w:rsidRPr="006332D6">
        <w:t>20X2</w:t>
      </w:r>
      <w:r w:rsidRPr="006332D6">
        <w:rPr>
          <w:rFonts w:hint="eastAsia"/>
        </w:rPr>
        <w:t xml:space="preserve">년 </w:t>
      </w:r>
      <w:r w:rsidRPr="006332D6">
        <w:t>X</w:t>
      </w:r>
      <w:r w:rsidRPr="006332D6">
        <w:rPr>
          <w:rFonts w:hint="eastAsia"/>
        </w:rPr>
        <w:t>일 X일자 감사보고서에 적정의견을 표명하였습니다.</w:t>
      </w:r>
    </w:p>
    <w:p w14:paraId="4F4EA012" w14:textId="77777777" w:rsidR="003419B1" w:rsidRPr="006332D6" w:rsidRDefault="003419B1" w:rsidP="006D4457">
      <w:pPr>
        <w:spacing w:beforeLines="150" w:before="360" w:line="228" w:lineRule="auto"/>
        <w:rPr>
          <w:b/>
          <w:bCs/>
        </w:rPr>
      </w:pPr>
      <w:r w:rsidRPr="006332D6">
        <w:rPr>
          <w:rFonts w:hint="eastAsia"/>
          <w:b/>
          <w:bCs/>
        </w:rPr>
        <w:t>재무제표에</w:t>
      </w:r>
      <w:r w:rsidRPr="006332D6">
        <w:rPr>
          <w:b/>
          <w:bCs/>
        </w:rPr>
        <w:t xml:space="preserve"> </w:t>
      </w:r>
      <w:r w:rsidRPr="006332D6">
        <w:rPr>
          <w:rFonts w:hint="eastAsia"/>
          <w:b/>
          <w:bCs/>
        </w:rPr>
        <w:t>대한</w:t>
      </w:r>
      <w:r w:rsidRPr="006332D6">
        <w:rPr>
          <w:b/>
          <w:bCs/>
        </w:rPr>
        <w:t xml:space="preserve"> </w:t>
      </w:r>
      <w:r w:rsidRPr="006332D6">
        <w:rPr>
          <w:rFonts w:hint="eastAsia"/>
          <w:b/>
          <w:bCs/>
        </w:rPr>
        <w:t>경영진과</w:t>
      </w:r>
      <w:r w:rsidRPr="006332D6">
        <w:rPr>
          <w:b/>
          <w:bCs/>
        </w:rPr>
        <w:t xml:space="preserve"> </w:t>
      </w:r>
      <w:r w:rsidRPr="006332D6">
        <w:rPr>
          <w:rFonts w:hint="eastAsia"/>
          <w:b/>
          <w:bCs/>
        </w:rPr>
        <w:t>지배기구의</w:t>
      </w:r>
      <w:r w:rsidRPr="006332D6">
        <w:rPr>
          <w:b/>
          <w:bCs/>
        </w:rPr>
        <w:t xml:space="preserve"> </w:t>
      </w:r>
      <w:r w:rsidRPr="006332D6">
        <w:rPr>
          <w:rFonts w:hint="eastAsia"/>
          <w:b/>
          <w:bCs/>
        </w:rPr>
        <w:t>책임</w:t>
      </w:r>
    </w:p>
    <w:p w14:paraId="165FAD35" w14:textId="77777777" w:rsidR="003419B1" w:rsidRPr="006332D6" w:rsidRDefault="003419B1" w:rsidP="006D4457">
      <w:pPr>
        <w:spacing w:line="228" w:lineRule="auto"/>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6F84757C" w14:textId="77777777" w:rsidR="003419B1" w:rsidRPr="006332D6" w:rsidRDefault="003419B1" w:rsidP="006D4457">
      <w:pPr>
        <w:spacing w:beforeLines="150" w:before="360" w:line="228" w:lineRule="auto"/>
        <w:rPr>
          <w:b/>
          <w:bCs/>
        </w:rPr>
      </w:pPr>
      <w:r w:rsidRPr="006332D6">
        <w:rPr>
          <w:rFonts w:hint="eastAsia"/>
          <w:b/>
          <w:bCs/>
        </w:rPr>
        <w:t>재무제표감사에</w:t>
      </w:r>
      <w:r w:rsidRPr="006332D6">
        <w:rPr>
          <w:b/>
          <w:bCs/>
        </w:rPr>
        <w:t xml:space="preserve"> </w:t>
      </w:r>
      <w:r w:rsidRPr="006332D6">
        <w:rPr>
          <w:rFonts w:hint="eastAsia"/>
          <w:b/>
          <w:bCs/>
        </w:rPr>
        <w:t>대한</w:t>
      </w:r>
      <w:r w:rsidRPr="006332D6">
        <w:rPr>
          <w:b/>
          <w:bCs/>
        </w:rPr>
        <w:t xml:space="preserve"> </w:t>
      </w:r>
      <w:r w:rsidRPr="006332D6">
        <w:rPr>
          <w:rFonts w:hint="eastAsia"/>
          <w:b/>
          <w:bCs/>
        </w:rPr>
        <w:t>감사인의</w:t>
      </w:r>
      <w:r w:rsidRPr="006332D6">
        <w:rPr>
          <w:b/>
          <w:bCs/>
        </w:rPr>
        <w:t xml:space="preserve"> </w:t>
      </w:r>
      <w:r w:rsidRPr="006332D6">
        <w:rPr>
          <w:rFonts w:hint="eastAsia"/>
          <w:b/>
          <w:bCs/>
        </w:rPr>
        <w:t>책임</w:t>
      </w:r>
    </w:p>
    <w:p w14:paraId="479C0ED5" w14:textId="77777777" w:rsidR="003419B1" w:rsidRPr="006332D6" w:rsidRDefault="003419B1" w:rsidP="006D4457">
      <w:pPr>
        <w:spacing w:beforeLines="100" w:before="240" w:line="228" w:lineRule="auto"/>
      </w:pPr>
      <w:r w:rsidRPr="006332D6">
        <w:t>‘</w:t>
      </w:r>
      <w:r w:rsidRPr="006332D6">
        <w:rPr>
          <w:rFonts w:hint="eastAsia"/>
          <w:b/>
          <w:bCs/>
        </w:rPr>
        <w:t>1</w:t>
      </w:r>
      <w:r w:rsidRPr="006332D6">
        <w:rPr>
          <w:b/>
          <w:bCs/>
        </w:rPr>
        <w:t xml:space="preserve">. </w:t>
      </w:r>
      <w:r w:rsidRPr="006332D6">
        <w:rPr>
          <w:rFonts w:hint="eastAsia"/>
          <w:b/>
          <w:bCs/>
        </w:rPr>
        <w:t>적정의견 감사보고서</w:t>
      </w:r>
      <w:r w:rsidRPr="006332D6">
        <w:t>’</w:t>
      </w:r>
      <w:r w:rsidRPr="006332D6">
        <w:rPr>
          <w:rFonts w:hint="eastAsia"/>
        </w:rPr>
        <w:t xml:space="preserve"> </w:t>
      </w:r>
      <w:r w:rsidRPr="006332D6">
        <w:rPr>
          <w:rFonts w:hint="eastAsia"/>
          <w:bCs/>
        </w:rPr>
        <w:t>사례 참고</w:t>
      </w:r>
    </w:p>
    <w:p w14:paraId="48F1D3BA" w14:textId="77777777" w:rsidR="003419B1" w:rsidRPr="006332D6" w:rsidRDefault="003419B1" w:rsidP="00CC7CD5">
      <w:pPr>
        <w:spacing w:afterLines="50" w:after="120"/>
        <w:jc w:val="right"/>
      </w:pPr>
      <w:r w:rsidRPr="006332D6">
        <w:t>[</w:t>
      </w:r>
      <w:r w:rsidRPr="006332D6">
        <w:rPr>
          <w:rFonts w:hint="eastAsia"/>
        </w:rPr>
        <w:t>감사인의 명칭</w:t>
      </w:r>
      <w:r w:rsidRPr="006332D6">
        <w:t>]</w:t>
      </w:r>
    </w:p>
    <w:p w14:paraId="005451F4" w14:textId="77777777" w:rsidR="003419B1" w:rsidRPr="006332D6" w:rsidRDefault="003419B1" w:rsidP="00CC7CD5">
      <w:pPr>
        <w:spacing w:afterLines="50" w:after="120"/>
        <w:jc w:val="right"/>
      </w:pPr>
      <w:r w:rsidRPr="006332D6">
        <w:t>[감사인의 주소]</w:t>
      </w:r>
    </w:p>
    <w:p w14:paraId="5934E0A4" w14:textId="5F830B01" w:rsidR="00992F54" w:rsidRDefault="003419B1" w:rsidP="00CC7CD5">
      <w:pPr>
        <w:spacing w:afterLines="50" w:after="120"/>
        <w:jc w:val="right"/>
      </w:pPr>
      <w:r w:rsidRPr="006332D6">
        <w:lastRenderedPageBreak/>
        <w:t>[감사보고서일]</w:t>
      </w:r>
    </w:p>
    <w:sectPr w:rsidR="00992F54" w:rsidSect="008A1645">
      <w:footnotePr>
        <w:numRestart w:val="eachSect"/>
      </w:footnotePr>
      <w:pgSz w:w="11906" w:h="16838" w:code="9"/>
      <w:pgMar w:top="1701" w:right="1440" w:bottom="1440" w:left="1440" w:header="851" w:footer="66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B2086" w14:textId="77777777" w:rsidR="00B171A5" w:rsidRDefault="00B171A5" w:rsidP="00992F54">
      <w:pPr>
        <w:spacing w:after="0"/>
      </w:pPr>
      <w:r>
        <w:separator/>
      </w:r>
    </w:p>
  </w:endnote>
  <w:endnote w:type="continuationSeparator" w:id="0">
    <w:p w14:paraId="7C1FFBC0" w14:textId="77777777" w:rsidR="00B171A5" w:rsidRDefault="00B171A5" w:rsidP="00992F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Pretendard SemiBold">
    <w:altName w:val="Cambria"/>
    <w:panose1 w:val="00000000000000000000"/>
    <w:charset w:val="00"/>
    <w:family w:val="roman"/>
    <w:notTrueType/>
    <w:pitch w:val="default"/>
  </w:font>
  <w:font w:name="Pretendard Ligh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한컴바탕">
    <w:altName w:val="바탕"/>
    <w:panose1 w:val="02030600000101010101"/>
    <w:charset w:val="81"/>
    <w:family w:val="roman"/>
    <w:pitch w:val="variable"/>
    <w:sig w:usb0="F7FFAFFF" w:usb1="FBDFFFFF" w:usb2="00FFFFFF" w:usb3="00000000" w:csb0="803F01F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195B" w14:textId="77777777" w:rsidR="00C43AB2" w:rsidRDefault="00C43AB2">
    <w:pPr>
      <w:pStyle w:val="aff2"/>
      <w:jc w:val="center"/>
    </w:pPr>
  </w:p>
  <w:p w14:paraId="55558323" w14:textId="77777777" w:rsidR="00C43AB2" w:rsidRDefault="00C43AB2">
    <w:pPr>
      <w:pStyle w:val="a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6BFF" w14:textId="6D98DF91" w:rsidR="00C43AB2" w:rsidRPr="004D4F1B" w:rsidRDefault="00C43AB2" w:rsidP="00C054BF">
    <w:pPr>
      <w:pStyle w:val="aff2"/>
      <w:jc w:val="center"/>
      <w:rPr>
        <w:sz w:val="16"/>
        <w:szCs w:val="16"/>
      </w:rPr>
    </w:pPr>
  </w:p>
  <w:p w14:paraId="59AD0D25" w14:textId="77777777" w:rsidR="00C43AB2" w:rsidRDefault="00C43AB2">
    <w:pPr>
      <w:pStyle w:val="af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E5D6" w14:textId="7E2E5197" w:rsidR="00DC60F8" w:rsidRPr="0082018C" w:rsidRDefault="00000000" w:rsidP="0082018C">
    <w:pPr>
      <w:pStyle w:val="aff2"/>
      <w:spacing w:after="0"/>
      <w:jc w:val="center"/>
      <w:rPr>
        <w:sz w:val="16"/>
        <w:szCs w:val="16"/>
      </w:rPr>
    </w:pPr>
    <w:sdt>
      <w:sdtPr>
        <w:rPr>
          <w:sz w:val="18"/>
          <w:szCs w:val="18"/>
        </w:rPr>
        <w:id w:val="1496837049"/>
        <w:docPartObj>
          <w:docPartGallery w:val="Page Numbers (Top of Page)"/>
          <w:docPartUnique/>
        </w:docPartObj>
      </w:sdtPr>
      <w:sdtEndPr>
        <w:rPr>
          <w:sz w:val="16"/>
          <w:szCs w:val="16"/>
        </w:rPr>
      </w:sdtEndPr>
      <w:sdtContent>
        <w:r w:rsidR="00BB2090" w:rsidRPr="004D4F1B">
          <w:rPr>
            <w:sz w:val="16"/>
            <w:szCs w:val="16"/>
          </w:rPr>
          <w:fldChar w:fldCharType="begin"/>
        </w:r>
        <w:r w:rsidR="00BB2090" w:rsidRPr="004D4F1B">
          <w:rPr>
            <w:sz w:val="16"/>
            <w:szCs w:val="16"/>
          </w:rPr>
          <w:instrText>PAGE</w:instrText>
        </w:r>
        <w:r w:rsidR="00BB2090" w:rsidRPr="004D4F1B">
          <w:rPr>
            <w:sz w:val="16"/>
            <w:szCs w:val="16"/>
          </w:rPr>
          <w:fldChar w:fldCharType="separate"/>
        </w:r>
        <w:r w:rsidR="00BB2090">
          <w:rPr>
            <w:sz w:val="16"/>
            <w:szCs w:val="16"/>
          </w:rPr>
          <w:t>4</w:t>
        </w:r>
        <w:r w:rsidR="00BB2090" w:rsidRPr="004D4F1B">
          <w:rPr>
            <w:sz w:val="16"/>
            <w:szCs w:val="16"/>
          </w:rPr>
          <w:fldChar w:fldCharType="end"/>
        </w:r>
        <w:r w:rsidR="00BB2090" w:rsidRPr="004D4F1B">
          <w:rPr>
            <w:sz w:val="16"/>
            <w:szCs w:val="16"/>
            <w:lang w:val="ko-KR"/>
          </w:rPr>
          <w:t xml:space="preserve"> / </w:t>
        </w:r>
        <w:r w:rsidR="00BB2090" w:rsidRPr="004D4F1B">
          <w:rPr>
            <w:sz w:val="16"/>
            <w:szCs w:val="16"/>
          </w:rPr>
          <w:fldChar w:fldCharType="begin"/>
        </w:r>
        <w:r w:rsidR="00BB2090" w:rsidRPr="004D4F1B">
          <w:rPr>
            <w:sz w:val="16"/>
            <w:szCs w:val="16"/>
          </w:rPr>
          <w:instrText>NUMPAGES</w:instrText>
        </w:r>
        <w:r w:rsidR="00BB2090" w:rsidRPr="004D4F1B">
          <w:rPr>
            <w:sz w:val="16"/>
            <w:szCs w:val="16"/>
          </w:rPr>
          <w:fldChar w:fldCharType="separate"/>
        </w:r>
        <w:r w:rsidR="00BB2090">
          <w:rPr>
            <w:sz w:val="16"/>
            <w:szCs w:val="16"/>
          </w:rPr>
          <w:t>1064</w:t>
        </w:r>
        <w:r w:rsidR="00BB2090" w:rsidRPr="004D4F1B">
          <w:rPr>
            <w:sz w:val="16"/>
            <w:szCs w:val="16"/>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622970"/>
      <w:docPartObj>
        <w:docPartGallery w:val="Page Numbers (Bottom of Page)"/>
        <w:docPartUnique/>
      </w:docPartObj>
    </w:sdtPr>
    <w:sdtEndPr>
      <w:rPr>
        <w:sz w:val="16"/>
        <w:szCs w:val="16"/>
      </w:rPr>
    </w:sdtEndPr>
    <w:sdtContent>
      <w:sdt>
        <w:sdtPr>
          <w:rPr>
            <w:sz w:val="18"/>
            <w:szCs w:val="18"/>
          </w:rPr>
          <w:id w:val="-349408685"/>
          <w:docPartObj>
            <w:docPartGallery w:val="Page Numbers (Top of Page)"/>
            <w:docPartUnique/>
          </w:docPartObj>
        </w:sdtPr>
        <w:sdtEndPr>
          <w:rPr>
            <w:sz w:val="16"/>
            <w:szCs w:val="16"/>
          </w:rPr>
        </w:sdtEndPr>
        <w:sdtContent>
          <w:p w14:paraId="3A7024E0" w14:textId="7FA4EC96" w:rsidR="00DC60F8" w:rsidRPr="008A1645" w:rsidRDefault="00DC60F8" w:rsidP="008A1645">
            <w:pPr>
              <w:pStyle w:val="aff2"/>
              <w:jc w:val="center"/>
              <w:rPr>
                <w:sz w:val="16"/>
                <w:szCs w:val="16"/>
              </w:rPr>
            </w:pPr>
            <w:r w:rsidRPr="004D4F1B">
              <w:rPr>
                <w:sz w:val="16"/>
                <w:szCs w:val="16"/>
              </w:rPr>
              <w:fldChar w:fldCharType="begin"/>
            </w:r>
            <w:r w:rsidRPr="004D4F1B">
              <w:rPr>
                <w:sz w:val="16"/>
                <w:szCs w:val="16"/>
              </w:rPr>
              <w:instrText>PAGE</w:instrText>
            </w:r>
            <w:r w:rsidRPr="004D4F1B">
              <w:rPr>
                <w:sz w:val="16"/>
                <w:szCs w:val="16"/>
              </w:rPr>
              <w:fldChar w:fldCharType="separate"/>
            </w:r>
            <w:r w:rsidRPr="004D4F1B">
              <w:rPr>
                <w:sz w:val="16"/>
                <w:szCs w:val="16"/>
                <w:lang w:val="ko-KR"/>
              </w:rPr>
              <w:t>2</w:t>
            </w:r>
            <w:r w:rsidRPr="004D4F1B">
              <w:rPr>
                <w:sz w:val="16"/>
                <w:szCs w:val="16"/>
              </w:rPr>
              <w:fldChar w:fldCharType="end"/>
            </w:r>
            <w:r w:rsidRPr="004D4F1B">
              <w:rPr>
                <w:sz w:val="16"/>
                <w:szCs w:val="16"/>
                <w:lang w:val="ko-KR"/>
              </w:rPr>
              <w:t xml:space="preserve"> / </w:t>
            </w:r>
            <w:r w:rsidRPr="004D4F1B">
              <w:rPr>
                <w:sz w:val="16"/>
                <w:szCs w:val="16"/>
              </w:rPr>
              <w:fldChar w:fldCharType="begin"/>
            </w:r>
            <w:r w:rsidRPr="004D4F1B">
              <w:rPr>
                <w:sz w:val="16"/>
                <w:szCs w:val="16"/>
              </w:rPr>
              <w:instrText>NUMPAGES</w:instrText>
            </w:r>
            <w:r w:rsidRPr="004D4F1B">
              <w:rPr>
                <w:sz w:val="16"/>
                <w:szCs w:val="16"/>
              </w:rPr>
              <w:fldChar w:fldCharType="separate"/>
            </w:r>
            <w:r w:rsidRPr="004D4F1B">
              <w:rPr>
                <w:sz w:val="16"/>
                <w:szCs w:val="16"/>
                <w:lang w:val="ko-KR"/>
              </w:rPr>
              <w:t>2</w:t>
            </w:r>
            <w:r w:rsidRPr="004D4F1B">
              <w:rPr>
                <w:sz w:val="16"/>
                <w:szCs w:val="16"/>
              </w:rPr>
              <w:fldChar w:fldCharType="end"/>
            </w:r>
          </w:p>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723301"/>
      <w:docPartObj>
        <w:docPartGallery w:val="Page Numbers (Bottom of Page)"/>
        <w:docPartUnique/>
      </w:docPartObj>
    </w:sdtPr>
    <w:sdtEndPr>
      <w:rPr>
        <w:sz w:val="16"/>
        <w:szCs w:val="16"/>
      </w:rPr>
    </w:sdtEndPr>
    <w:sdtContent>
      <w:sdt>
        <w:sdtPr>
          <w:rPr>
            <w:sz w:val="18"/>
            <w:szCs w:val="18"/>
          </w:rPr>
          <w:id w:val="-1718727551"/>
          <w:docPartObj>
            <w:docPartGallery w:val="Page Numbers (Top of Page)"/>
            <w:docPartUnique/>
          </w:docPartObj>
        </w:sdtPr>
        <w:sdtEndPr>
          <w:rPr>
            <w:sz w:val="16"/>
            <w:szCs w:val="16"/>
          </w:rPr>
        </w:sdtEndPr>
        <w:sdtContent>
          <w:p w14:paraId="599CCDD4" w14:textId="132BFA65" w:rsidR="00DC60F8" w:rsidRPr="008A1645" w:rsidRDefault="00DC60F8" w:rsidP="008A1645">
            <w:pPr>
              <w:pStyle w:val="aff2"/>
              <w:spacing w:after="0"/>
              <w:jc w:val="center"/>
              <w:rPr>
                <w:sz w:val="16"/>
                <w:szCs w:val="16"/>
              </w:rPr>
            </w:pPr>
            <w:r w:rsidRPr="004D4F1B">
              <w:rPr>
                <w:sz w:val="16"/>
                <w:szCs w:val="16"/>
              </w:rPr>
              <w:fldChar w:fldCharType="begin"/>
            </w:r>
            <w:r w:rsidRPr="004D4F1B">
              <w:rPr>
                <w:sz w:val="16"/>
                <w:szCs w:val="16"/>
              </w:rPr>
              <w:instrText>PAGE</w:instrText>
            </w:r>
            <w:r w:rsidRPr="004D4F1B">
              <w:rPr>
                <w:sz w:val="16"/>
                <w:szCs w:val="16"/>
              </w:rPr>
              <w:fldChar w:fldCharType="separate"/>
            </w:r>
            <w:r w:rsidRPr="004D4F1B">
              <w:rPr>
                <w:sz w:val="16"/>
                <w:szCs w:val="16"/>
                <w:lang w:val="ko-KR"/>
              </w:rPr>
              <w:t>2</w:t>
            </w:r>
            <w:r w:rsidRPr="004D4F1B">
              <w:rPr>
                <w:sz w:val="16"/>
                <w:szCs w:val="16"/>
              </w:rPr>
              <w:fldChar w:fldCharType="end"/>
            </w:r>
            <w:r w:rsidRPr="004D4F1B">
              <w:rPr>
                <w:sz w:val="16"/>
                <w:szCs w:val="16"/>
                <w:lang w:val="ko-KR"/>
              </w:rPr>
              <w:t xml:space="preserve"> / </w:t>
            </w:r>
            <w:r w:rsidRPr="004D4F1B">
              <w:rPr>
                <w:sz w:val="16"/>
                <w:szCs w:val="16"/>
              </w:rPr>
              <w:fldChar w:fldCharType="begin"/>
            </w:r>
            <w:r w:rsidRPr="004D4F1B">
              <w:rPr>
                <w:sz w:val="16"/>
                <w:szCs w:val="16"/>
              </w:rPr>
              <w:instrText>NUMPAGES</w:instrText>
            </w:r>
            <w:r w:rsidRPr="004D4F1B">
              <w:rPr>
                <w:sz w:val="16"/>
                <w:szCs w:val="16"/>
              </w:rPr>
              <w:fldChar w:fldCharType="separate"/>
            </w:r>
            <w:r w:rsidRPr="004D4F1B">
              <w:rPr>
                <w:sz w:val="16"/>
                <w:szCs w:val="16"/>
                <w:lang w:val="ko-KR"/>
              </w:rPr>
              <w:t>2</w:t>
            </w:r>
            <w:r w:rsidRPr="004D4F1B">
              <w:rPr>
                <w:sz w:val="16"/>
                <w:szCs w:val="16"/>
              </w:rPr>
              <w:fldChar w:fldCharType="end"/>
            </w:r>
          </w:p>
        </w:sdtContent>
      </w:sdt>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8E731" w14:textId="053605F4" w:rsidR="00DC60F8" w:rsidRPr="0005007C" w:rsidRDefault="00000000" w:rsidP="0005007C">
    <w:pPr>
      <w:pStyle w:val="aff2"/>
      <w:jc w:val="center"/>
      <w:rPr>
        <w:sz w:val="16"/>
        <w:szCs w:val="16"/>
      </w:rPr>
    </w:pPr>
    <w:sdt>
      <w:sdtPr>
        <w:rPr>
          <w:sz w:val="18"/>
          <w:szCs w:val="18"/>
        </w:rPr>
        <w:id w:val="-507525019"/>
        <w:docPartObj>
          <w:docPartGallery w:val="Page Numbers (Top of Page)"/>
          <w:docPartUnique/>
        </w:docPartObj>
      </w:sdtPr>
      <w:sdtEndPr>
        <w:rPr>
          <w:sz w:val="16"/>
          <w:szCs w:val="16"/>
        </w:rPr>
      </w:sdtEndPr>
      <w:sdtContent>
        <w:r w:rsidR="00DC60F8" w:rsidRPr="004D4F1B">
          <w:rPr>
            <w:sz w:val="16"/>
            <w:szCs w:val="16"/>
          </w:rPr>
          <w:fldChar w:fldCharType="begin"/>
        </w:r>
        <w:r w:rsidR="00DC60F8" w:rsidRPr="004D4F1B">
          <w:rPr>
            <w:sz w:val="16"/>
            <w:szCs w:val="16"/>
          </w:rPr>
          <w:instrText>PAGE</w:instrText>
        </w:r>
        <w:r w:rsidR="00DC60F8" w:rsidRPr="004D4F1B">
          <w:rPr>
            <w:sz w:val="16"/>
            <w:szCs w:val="16"/>
          </w:rPr>
          <w:fldChar w:fldCharType="separate"/>
        </w:r>
        <w:r w:rsidR="00DC60F8">
          <w:rPr>
            <w:sz w:val="16"/>
            <w:szCs w:val="16"/>
          </w:rPr>
          <w:t>2</w:t>
        </w:r>
        <w:r w:rsidR="00DC60F8" w:rsidRPr="004D4F1B">
          <w:rPr>
            <w:sz w:val="16"/>
            <w:szCs w:val="16"/>
          </w:rPr>
          <w:fldChar w:fldCharType="end"/>
        </w:r>
        <w:r w:rsidR="00DC60F8" w:rsidRPr="004D4F1B">
          <w:rPr>
            <w:sz w:val="16"/>
            <w:szCs w:val="16"/>
            <w:lang w:val="ko-KR"/>
          </w:rPr>
          <w:t xml:space="preserve"> / </w:t>
        </w:r>
        <w:r w:rsidR="00DC60F8" w:rsidRPr="004D4F1B">
          <w:rPr>
            <w:sz w:val="16"/>
            <w:szCs w:val="16"/>
          </w:rPr>
          <w:fldChar w:fldCharType="begin"/>
        </w:r>
        <w:r w:rsidR="00DC60F8" w:rsidRPr="004D4F1B">
          <w:rPr>
            <w:sz w:val="16"/>
            <w:szCs w:val="16"/>
          </w:rPr>
          <w:instrText>NUMPAGES</w:instrText>
        </w:r>
        <w:r w:rsidR="00DC60F8" w:rsidRPr="004D4F1B">
          <w:rPr>
            <w:sz w:val="16"/>
            <w:szCs w:val="16"/>
          </w:rPr>
          <w:fldChar w:fldCharType="separate"/>
        </w:r>
        <w:r w:rsidR="00DC60F8">
          <w:rPr>
            <w:sz w:val="16"/>
            <w:szCs w:val="16"/>
          </w:rPr>
          <w:t>1007</w:t>
        </w:r>
        <w:r w:rsidR="00DC60F8" w:rsidRPr="004D4F1B">
          <w:rPr>
            <w:sz w:val="16"/>
            <w:szCs w:val="16"/>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0F1B" w14:textId="2CED0989" w:rsidR="000E1140" w:rsidRPr="002910F6" w:rsidRDefault="00000000" w:rsidP="002910F6">
    <w:pPr>
      <w:pStyle w:val="aff2"/>
      <w:jc w:val="center"/>
      <w:rPr>
        <w:sz w:val="16"/>
        <w:szCs w:val="16"/>
      </w:rPr>
    </w:pPr>
    <w:sdt>
      <w:sdtPr>
        <w:rPr>
          <w:sz w:val="18"/>
          <w:szCs w:val="18"/>
        </w:rPr>
        <w:id w:val="2141757657"/>
        <w:docPartObj>
          <w:docPartGallery w:val="Page Numbers (Top of Page)"/>
          <w:docPartUnique/>
        </w:docPartObj>
      </w:sdtPr>
      <w:sdtEndPr>
        <w:rPr>
          <w:sz w:val="16"/>
          <w:szCs w:val="16"/>
        </w:rPr>
      </w:sdtEndPr>
      <w:sdtContent>
        <w:r w:rsidR="009F1C11" w:rsidRPr="004D4F1B">
          <w:rPr>
            <w:sz w:val="16"/>
            <w:szCs w:val="16"/>
          </w:rPr>
          <w:fldChar w:fldCharType="begin"/>
        </w:r>
        <w:r w:rsidR="009F1C11" w:rsidRPr="004D4F1B">
          <w:rPr>
            <w:sz w:val="16"/>
            <w:szCs w:val="16"/>
          </w:rPr>
          <w:instrText>PAGE</w:instrText>
        </w:r>
        <w:r w:rsidR="009F1C11" w:rsidRPr="004D4F1B">
          <w:rPr>
            <w:sz w:val="16"/>
            <w:szCs w:val="16"/>
          </w:rPr>
          <w:fldChar w:fldCharType="separate"/>
        </w:r>
        <w:r w:rsidR="009F1C11">
          <w:rPr>
            <w:sz w:val="16"/>
            <w:szCs w:val="16"/>
          </w:rPr>
          <w:t>186</w:t>
        </w:r>
        <w:r w:rsidR="009F1C11" w:rsidRPr="004D4F1B">
          <w:rPr>
            <w:sz w:val="16"/>
            <w:szCs w:val="16"/>
          </w:rPr>
          <w:fldChar w:fldCharType="end"/>
        </w:r>
        <w:r w:rsidR="009F1C11" w:rsidRPr="004D4F1B">
          <w:rPr>
            <w:sz w:val="16"/>
            <w:szCs w:val="16"/>
            <w:lang w:val="ko-KR"/>
          </w:rPr>
          <w:t xml:space="preserve"> / </w:t>
        </w:r>
        <w:r w:rsidR="009F1C11" w:rsidRPr="004D4F1B">
          <w:rPr>
            <w:sz w:val="16"/>
            <w:szCs w:val="16"/>
          </w:rPr>
          <w:fldChar w:fldCharType="begin"/>
        </w:r>
        <w:r w:rsidR="009F1C11" w:rsidRPr="004D4F1B">
          <w:rPr>
            <w:sz w:val="16"/>
            <w:szCs w:val="16"/>
          </w:rPr>
          <w:instrText>NUMPAGES</w:instrText>
        </w:r>
        <w:r w:rsidR="009F1C11" w:rsidRPr="004D4F1B">
          <w:rPr>
            <w:sz w:val="16"/>
            <w:szCs w:val="16"/>
          </w:rPr>
          <w:fldChar w:fldCharType="separate"/>
        </w:r>
        <w:r w:rsidR="009F1C11">
          <w:rPr>
            <w:sz w:val="16"/>
            <w:szCs w:val="16"/>
          </w:rPr>
          <w:t>1045</w:t>
        </w:r>
        <w:r w:rsidR="009F1C11" w:rsidRPr="004D4F1B">
          <w:rPr>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BAEB" w14:textId="77777777" w:rsidR="00B171A5" w:rsidRDefault="00B171A5" w:rsidP="00992F54">
      <w:pPr>
        <w:spacing w:after="0"/>
      </w:pPr>
      <w:r>
        <w:separator/>
      </w:r>
    </w:p>
  </w:footnote>
  <w:footnote w:type="continuationSeparator" w:id="0">
    <w:p w14:paraId="241E1D30" w14:textId="77777777" w:rsidR="00B171A5" w:rsidRDefault="00B171A5" w:rsidP="00992F54">
      <w:pPr>
        <w:spacing w:after="0"/>
      </w:pPr>
      <w:r>
        <w:continuationSeparator/>
      </w:r>
    </w:p>
  </w:footnote>
  <w:footnote w:id="1">
    <w:p w14:paraId="212830B9" w14:textId="77777777" w:rsidR="00DF0686" w:rsidRPr="0005007C" w:rsidRDefault="00DF0686"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320 </w:t>
      </w:r>
      <w:r w:rsidRPr="0005007C">
        <w:rPr>
          <w:rFonts w:asciiTheme="majorHAnsi" w:eastAsiaTheme="majorHAnsi" w:hAnsiTheme="majorHAnsi"/>
        </w:rPr>
        <w:t>“</w:t>
      </w:r>
      <w:r w:rsidRPr="0005007C">
        <w:rPr>
          <w:rFonts w:asciiTheme="majorHAnsi" w:eastAsiaTheme="majorHAnsi" w:hAnsiTheme="majorHAnsi" w:hint="eastAsia"/>
        </w:rPr>
        <w:t>감사의 계획수립과 수행에 있어서의 중요성</w:t>
      </w:r>
      <w:r w:rsidRPr="0005007C">
        <w:rPr>
          <w:rFonts w:asciiTheme="majorHAnsi" w:eastAsiaTheme="majorHAnsi" w:hAnsiTheme="majorHAnsi"/>
        </w:rPr>
        <w:t>”</w:t>
      </w:r>
      <w:r w:rsidRPr="0005007C">
        <w:rPr>
          <w:rFonts w:asciiTheme="majorHAnsi" w:eastAsiaTheme="majorHAnsi" w:hAnsiTheme="majorHAnsi" w:hint="eastAsia"/>
        </w:rPr>
        <w:t xml:space="preserve">, 감사기준서 450 </w:t>
      </w:r>
      <w:r w:rsidRPr="0005007C">
        <w:rPr>
          <w:rFonts w:asciiTheme="majorHAnsi" w:eastAsiaTheme="majorHAnsi" w:hAnsiTheme="majorHAnsi"/>
        </w:rPr>
        <w:t>“</w:t>
      </w:r>
      <w:r w:rsidRPr="0005007C">
        <w:rPr>
          <w:rFonts w:asciiTheme="majorHAnsi" w:eastAsiaTheme="majorHAnsi" w:hAnsiTheme="majorHAnsi" w:hint="eastAsia"/>
        </w:rPr>
        <w:t>감사 중 식별된 왜곡표시의 평가</w:t>
      </w:r>
      <w:r w:rsidRPr="0005007C">
        <w:rPr>
          <w:rFonts w:asciiTheme="majorHAnsi" w:eastAsiaTheme="majorHAnsi" w:hAnsiTheme="majorHAnsi"/>
        </w:rPr>
        <w:t>”</w:t>
      </w:r>
    </w:p>
  </w:footnote>
  <w:footnote w:id="2">
    <w:p w14:paraId="457EF973" w14:textId="53C51028" w:rsidR="004A30FD" w:rsidRPr="0005007C" w:rsidRDefault="004A30FD">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예를 들어 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감사기준서 240 </w:t>
      </w:r>
      <w:r w:rsidRPr="0005007C">
        <w:rPr>
          <w:rFonts w:asciiTheme="majorHAnsi" w:eastAsiaTheme="majorHAnsi" w:hAnsiTheme="majorHAnsi"/>
        </w:rPr>
        <w:t>“</w:t>
      </w:r>
      <w:r w:rsidRPr="0005007C">
        <w:rPr>
          <w:rFonts w:asciiTheme="majorHAnsi" w:eastAsiaTheme="majorHAnsi" w:hAnsiTheme="majorHAnsi" w:hint="eastAsia"/>
        </w:rPr>
        <w:t>재무제표 감사에서의 부정에 관한 감사인의 책임</w:t>
      </w:r>
      <w:r w:rsidRPr="0005007C">
        <w:rPr>
          <w:rFonts w:asciiTheme="majorHAnsi" w:eastAsiaTheme="majorHAnsi" w:hAnsiTheme="majorHAnsi"/>
        </w:rPr>
        <w:t>”</w:t>
      </w:r>
      <w:r w:rsidRPr="0005007C">
        <w:rPr>
          <w:rFonts w:asciiTheme="majorHAnsi" w:eastAsiaTheme="majorHAnsi" w:hAnsiTheme="majorHAnsi" w:hint="eastAsia"/>
        </w:rPr>
        <w:t>의 문단 4</w:t>
      </w:r>
      <w:r w:rsidRPr="0005007C">
        <w:rPr>
          <w:rFonts w:asciiTheme="majorHAnsi" w:eastAsiaTheme="majorHAnsi" w:hAnsiTheme="majorHAnsi"/>
        </w:rPr>
        <w:t>4</w:t>
      </w:r>
      <w:r w:rsidRPr="0005007C">
        <w:rPr>
          <w:rFonts w:asciiTheme="majorHAnsi" w:eastAsiaTheme="majorHAnsi" w:hAnsiTheme="majorHAnsi" w:hint="eastAsia"/>
        </w:rPr>
        <w:t xml:space="preserve"> 참고</w:t>
      </w:r>
    </w:p>
  </w:footnote>
  <w:footnote w:id="3">
    <w:p w14:paraId="43F55E05"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이하 모든 감사기준서에서 </w:t>
      </w:r>
      <w:r w:rsidRPr="0005007C">
        <w:rPr>
          <w:rFonts w:asciiTheme="majorHAnsi" w:eastAsiaTheme="majorHAnsi" w:hAnsiTheme="majorHAnsi"/>
        </w:rPr>
        <w:t>“</w:t>
      </w:r>
      <w:r w:rsidRPr="0005007C">
        <w:rPr>
          <w:rFonts w:asciiTheme="majorHAnsi" w:eastAsiaTheme="majorHAnsi" w:hAnsiTheme="majorHAnsi" w:hint="eastAsia"/>
        </w:rPr>
        <w:t>해지</w:t>
      </w:r>
      <w:r w:rsidRPr="0005007C">
        <w:rPr>
          <w:rFonts w:asciiTheme="majorHAnsi" w:eastAsiaTheme="majorHAnsi" w:hAnsiTheme="majorHAnsi"/>
        </w:rPr>
        <w:t>”</w:t>
      </w:r>
      <w:r w:rsidRPr="0005007C">
        <w:rPr>
          <w:rFonts w:asciiTheme="majorHAnsi" w:eastAsiaTheme="majorHAnsi" w:hAnsiTheme="majorHAnsi" w:hint="eastAsia"/>
        </w:rPr>
        <w:t>라는 용어만 사용한다</w:t>
      </w:r>
    </w:p>
  </w:footnote>
  <w:footnote w:id="4">
    <w:p w14:paraId="0C1274FF"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8(c)</w:t>
      </w:r>
    </w:p>
  </w:footnote>
  <w:footnote w:id="5">
    <w:p w14:paraId="227058D1"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rPr>
        <w:t>“</w:t>
      </w:r>
      <w:r w:rsidRPr="0005007C">
        <w:rPr>
          <w:rFonts w:asciiTheme="majorHAnsi" w:eastAsiaTheme="majorHAnsi" w:hAnsiTheme="majorHAnsi" w:hint="eastAsia"/>
        </w:rPr>
        <w:t>감사업무 조건의 합의</w:t>
      </w:r>
      <w:r w:rsidRPr="0005007C">
        <w:rPr>
          <w:rFonts w:asciiTheme="majorHAnsi" w:eastAsiaTheme="majorHAnsi" w:hAnsiTheme="majorHAnsi"/>
        </w:rPr>
        <w:t>”</w:t>
      </w:r>
      <w:r w:rsidRPr="0005007C">
        <w:rPr>
          <w:rFonts w:asciiTheme="majorHAnsi" w:eastAsiaTheme="majorHAnsi" w:hAnsiTheme="majorHAnsi" w:hint="eastAsia"/>
        </w:rPr>
        <w:t xml:space="preserve"> 문단 6(a)</w:t>
      </w:r>
    </w:p>
  </w:footnote>
  <w:footnote w:id="6">
    <w:p w14:paraId="7FCE799A"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800 </w:t>
      </w:r>
      <w:r w:rsidRPr="0005007C">
        <w:rPr>
          <w:rFonts w:asciiTheme="majorHAnsi" w:eastAsiaTheme="majorHAnsi" w:hAnsiTheme="majorHAnsi"/>
        </w:rPr>
        <w:t>“</w:t>
      </w:r>
      <w:r w:rsidRPr="0005007C">
        <w:rPr>
          <w:rFonts w:asciiTheme="majorHAnsi" w:eastAsiaTheme="majorHAnsi" w:hAnsiTheme="majorHAnsi" w:hint="eastAsia"/>
        </w:rPr>
        <w:t>특정목적 재무보고체계에 따라 작성된 재무제표의 감사-특별 고려사항</w:t>
      </w:r>
      <w:r w:rsidRPr="0005007C">
        <w:rPr>
          <w:rFonts w:asciiTheme="majorHAnsi" w:eastAsiaTheme="majorHAnsi" w:hAnsiTheme="majorHAnsi"/>
        </w:rPr>
        <w:t>”</w:t>
      </w:r>
      <w:r w:rsidRPr="0005007C">
        <w:rPr>
          <w:rFonts w:asciiTheme="majorHAnsi" w:eastAsiaTheme="majorHAnsi" w:hAnsiTheme="majorHAnsi" w:hint="eastAsia"/>
        </w:rPr>
        <w:t xml:space="preserve"> 문단 8</w:t>
      </w:r>
    </w:p>
  </w:footnote>
  <w:footnote w:id="7">
    <w:p w14:paraId="08405BBB"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210 문단 6(b)</w:t>
      </w:r>
    </w:p>
  </w:footnote>
  <w:footnote w:id="8">
    <w:p w14:paraId="7403332B"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문단 A5</w:t>
      </w:r>
      <w:r w:rsidRPr="0005007C">
        <w:rPr>
          <w:rFonts w:asciiTheme="majorHAnsi" w:eastAsiaTheme="majorHAnsi" w:hAnsiTheme="majorHAnsi"/>
        </w:rPr>
        <w:t>9</w:t>
      </w:r>
      <w:r w:rsidRPr="0005007C">
        <w:rPr>
          <w:rFonts w:asciiTheme="majorHAnsi" w:eastAsiaTheme="majorHAnsi" w:hAnsiTheme="majorHAnsi" w:hint="eastAsia"/>
        </w:rPr>
        <w:t xml:space="preserve"> 참고</w:t>
      </w:r>
    </w:p>
  </w:footnote>
  <w:footnote w:id="9">
    <w:p w14:paraId="4897298A"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품질관리기준서1 </w:t>
      </w:r>
      <w:r w:rsidRPr="0005007C">
        <w:rPr>
          <w:rFonts w:asciiTheme="majorHAnsi" w:eastAsiaTheme="majorHAnsi" w:hAnsiTheme="majorHAnsi"/>
        </w:rPr>
        <w:t>“</w:t>
      </w:r>
      <w:r w:rsidRPr="0005007C">
        <w:rPr>
          <w:rFonts w:asciiTheme="majorHAnsi" w:eastAsiaTheme="majorHAnsi" w:hAnsiTheme="majorHAnsi" w:hint="eastAsia"/>
        </w:rPr>
        <w:t>재무제표 감사와 검토, 그리고 기타 인증 및 관련 서비스 업무를 수행하는 회계법인의 품질관리</w:t>
      </w:r>
      <w:r w:rsidRPr="0005007C">
        <w:rPr>
          <w:rFonts w:asciiTheme="majorHAnsi" w:eastAsiaTheme="majorHAnsi" w:hAnsiTheme="majorHAnsi"/>
        </w:rPr>
        <w:t>”</w:t>
      </w:r>
    </w:p>
  </w:footnote>
  <w:footnote w:id="10">
    <w:p w14:paraId="05885CCB"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220 </w:t>
      </w:r>
      <w:r w:rsidRPr="0005007C">
        <w:rPr>
          <w:rFonts w:asciiTheme="majorHAnsi" w:eastAsiaTheme="majorHAnsi" w:hAnsiTheme="majorHAnsi"/>
        </w:rPr>
        <w:t>“</w:t>
      </w:r>
      <w:r w:rsidRPr="0005007C">
        <w:rPr>
          <w:rFonts w:asciiTheme="majorHAnsi" w:eastAsiaTheme="majorHAnsi" w:hAnsiTheme="majorHAnsi" w:hint="eastAsia"/>
        </w:rPr>
        <w:t>재무제표 감사의 품질관리</w:t>
      </w:r>
      <w:r w:rsidRPr="0005007C">
        <w:rPr>
          <w:rFonts w:asciiTheme="majorHAnsi" w:eastAsiaTheme="majorHAnsi" w:hAnsiTheme="majorHAnsi"/>
        </w:rPr>
        <w:t>”</w:t>
      </w:r>
      <w:r w:rsidRPr="0005007C">
        <w:rPr>
          <w:rFonts w:asciiTheme="majorHAnsi" w:eastAsiaTheme="majorHAnsi" w:hAnsiTheme="majorHAnsi" w:hint="eastAsia"/>
        </w:rPr>
        <w:t xml:space="preserve"> 문단 2</w:t>
      </w:r>
    </w:p>
  </w:footnote>
  <w:footnote w:id="11">
    <w:p w14:paraId="575C8C42"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품질관리기준서1 문단 20-2</w:t>
      </w:r>
      <w:r w:rsidRPr="0005007C">
        <w:rPr>
          <w:rFonts w:asciiTheme="majorHAnsi" w:eastAsiaTheme="majorHAnsi" w:hAnsiTheme="majorHAnsi"/>
        </w:rPr>
        <w:t>4</w:t>
      </w:r>
    </w:p>
  </w:footnote>
  <w:footnote w:id="12">
    <w:p w14:paraId="00BA27DC"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9-12</w:t>
      </w:r>
    </w:p>
  </w:footnote>
  <w:footnote w:id="13">
    <w:p w14:paraId="79C2ED94"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500 </w:t>
      </w:r>
      <w:r w:rsidRPr="0005007C">
        <w:rPr>
          <w:rFonts w:asciiTheme="majorHAnsi" w:eastAsiaTheme="majorHAnsi" w:hAnsiTheme="majorHAnsi"/>
        </w:rPr>
        <w:t>“</w:t>
      </w:r>
      <w:r w:rsidRPr="0005007C">
        <w:rPr>
          <w:rFonts w:asciiTheme="majorHAnsi" w:eastAsiaTheme="majorHAnsi" w:hAnsiTheme="majorHAnsi" w:hint="eastAsia"/>
        </w:rPr>
        <w:t>감사증거</w:t>
      </w:r>
      <w:r w:rsidRPr="0005007C">
        <w:rPr>
          <w:rFonts w:asciiTheme="majorHAnsi" w:eastAsiaTheme="majorHAnsi" w:hAnsiTheme="majorHAnsi"/>
        </w:rPr>
        <w:t>”</w:t>
      </w:r>
      <w:r w:rsidRPr="0005007C">
        <w:rPr>
          <w:rFonts w:asciiTheme="majorHAnsi" w:eastAsiaTheme="majorHAnsi" w:hAnsiTheme="majorHAnsi" w:hint="eastAsia"/>
        </w:rPr>
        <w:t xml:space="preserve"> 문단 7-9</w:t>
      </w:r>
    </w:p>
  </w:footnote>
  <w:footnote w:id="14">
    <w:p w14:paraId="5765AF43"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문단 13, 감사기준서 500 문단 11, 감사기준서 505 </w:t>
      </w:r>
      <w:r w:rsidRPr="0005007C">
        <w:rPr>
          <w:rFonts w:asciiTheme="majorHAnsi" w:eastAsiaTheme="majorHAnsi" w:hAnsiTheme="majorHAnsi"/>
        </w:rPr>
        <w:t>“</w:t>
      </w:r>
      <w:r w:rsidRPr="0005007C">
        <w:rPr>
          <w:rFonts w:asciiTheme="majorHAnsi" w:eastAsiaTheme="majorHAnsi" w:hAnsiTheme="majorHAnsi" w:hint="eastAsia"/>
        </w:rPr>
        <w:t>외부조회</w:t>
      </w:r>
      <w:r w:rsidRPr="0005007C">
        <w:rPr>
          <w:rFonts w:asciiTheme="majorHAnsi" w:eastAsiaTheme="majorHAnsi" w:hAnsiTheme="majorHAnsi"/>
        </w:rPr>
        <w:t>”</w:t>
      </w:r>
      <w:r w:rsidRPr="0005007C">
        <w:rPr>
          <w:rFonts w:asciiTheme="majorHAnsi" w:eastAsiaTheme="majorHAnsi" w:hAnsiTheme="majorHAnsi" w:hint="eastAsia"/>
        </w:rPr>
        <w:t xml:space="preserve"> 문단 10-11, 16</w:t>
      </w:r>
    </w:p>
  </w:footnote>
  <w:footnote w:id="15">
    <w:p w14:paraId="6456E683"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18</w:t>
      </w:r>
    </w:p>
  </w:footnote>
  <w:footnote w:id="16">
    <w:p w14:paraId="4F4FDD45"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230 문단 8</w:t>
      </w:r>
    </w:p>
  </w:footnote>
  <w:footnote w:id="17">
    <w:p w14:paraId="005E066A" w14:textId="77777777" w:rsidR="00E96122" w:rsidRPr="0005007C" w:rsidRDefault="00E96122" w:rsidP="00E9612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r w:rsidRPr="0005007C">
        <w:rPr>
          <w:rFonts w:asciiTheme="majorHAnsi" w:eastAsiaTheme="majorHAnsi" w:hAnsiTheme="majorHAnsi" w:hint="eastAsia"/>
        </w:rPr>
        <w:t xml:space="preserve"> 문단 </w:t>
      </w:r>
      <w:r w:rsidRPr="0005007C">
        <w:rPr>
          <w:rFonts w:asciiTheme="majorHAnsi" w:eastAsiaTheme="majorHAnsi" w:hAnsiTheme="majorHAnsi"/>
        </w:rPr>
        <w:t>16</w:t>
      </w:r>
    </w:p>
  </w:footnote>
  <w:footnote w:id="18">
    <w:p w14:paraId="5853CAB7"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r w:rsidRPr="0005007C">
        <w:rPr>
          <w:rFonts w:asciiTheme="majorHAnsi" w:eastAsiaTheme="majorHAnsi" w:hAnsiTheme="majorHAnsi" w:hint="eastAsia"/>
        </w:rPr>
        <w:t xml:space="preserve"> 문단 7-17</w:t>
      </w:r>
    </w:p>
  </w:footnote>
  <w:footnote w:id="19">
    <w:p w14:paraId="198F6D7C" w14:textId="77777777" w:rsidR="008B334E" w:rsidRPr="0005007C" w:rsidRDefault="008B334E" w:rsidP="008B334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315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20">
    <w:p w14:paraId="1535F145" w14:textId="77777777" w:rsidR="004A0644" w:rsidRPr="0005007C" w:rsidRDefault="004A0644" w:rsidP="004A0644">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330 </w:t>
      </w:r>
      <w:r w:rsidRPr="0005007C">
        <w:rPr>
          <w:rFonts w:asciiTheme="majorHAnsi" w:eastAsiaTheme="majorHAnsi" w:hAnsiTheme="majorHAnsi" w:hint="eastAsia"/>
        </w:rPr>
        <w:t xml:space="preserve">문단 </w:t>
      </w:r>
      <w:r w:rsidRPr="0005007C">
        <w:rPr>
          <w:rFonts w:asciiTheme="majorHAnsi" w:eastAsiaTheme="majorHAnsi" w:hAnsiTheme="majorHAnsi"/>
        </w:rPr>
        <w:t>6</w:t>
      </w:r>
    </w:p>
  </w:footnote>
  <w:footnote w:id="21">
    <w:p w14:paraId="40FDDACB"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300 </w:t>
      </w:r>
      <w:r w:rsidRPr="0005007C">
        <w:rPr>
          <w:rFonts w:asciiTheme="majorHAnsi" w:eastAsiaTheme="majorHAnsi" w:hAnsiTheme="majorHAnsi"/>
        </w:rPr>
        <w:t>“</w:t>
      </w:r>
      <w:r w:rsidRPr="0005007C">
        <w:rPr>
          <w:rFonts w:asciiTheme="majorHAnsi" w:eastAsiaTheme="majorHAnsi" w:hAnsiTheme="majorHAnsi" w:hint="eastAsia"/>
        </w:rPr>
        <w:t>재무제표감사의 계획수립</w:t>
      </w:r>
      <w:r w:rsidRPr="0005007C">
        <w:rPr>
          <w:rFonts w:asciiTheme="majorHAnsi" w:eastAsiaTheme="majorHAnsi" w:hAnsiTheme="majorHAnsi"/>
        </w:rPr>
        <w:t>”</w:t>
      </w:r>
    </w:p>
  </w:footnote>
  <w:footnote w:id="22">
    <w:p w14:paraId="62627375" w14:textId="77777777" w:rsidR="003039DE" w:rsidRPr="0005007C" w:rsidRDefault="003039D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540 </w:t>
      </w:r>
      <w:r w:rsidRPr="0005007C">
        <w:rPr>
          <w:rFonts w:asciiTheme="majorHAnsi" w:eastAsiaTheme="majorHAnsi" w:hAnsiTheme="majorHAnsi"/>
        </w:rPr>
        <w:t>“공정가치</w:t>
      </w:r>
      <w:r w:rsidRPr="0005007C">
        <w:rPr>
          <w:rFonts w:asciiTheme="majorHAnsi" w:eastAsiaTheme="majorHAnsi" w:hAnsiTheme="majorHAnsi" w:hint="eastAsia"/>
        </w:rPr>
        <w:t xml:space="preserve"> 등 </w:t>
      </w:r>
      <w:r w:rsidRPr="0005007C">
        <w:rPr>
          <w:rFonts w:asciiTheme="majorHAnsi" w:eastAsiaTheme="majorHAnsi" w:hAnsiTheme="majorHAnsi"/>
        </w:rPr>
        <w:t>회계추정치</w:t>
      </w:r>
      <w:r w:rsidRPr="0005007C">
        <w:rPr>
          <w:rFonts w:asciiTheme="majorHAnsi" w:eastAsiaTheme="majorHAnsi" w:hAnsiTheme="majorHAnsi" w:hint="eastAsia"/>
        </w:rPr>
        <w:t>와</w:t>
      </w:r>
      <w:r w:rsidRPr="0005007C">
        <w:rPr>
          <w:rFonts w:asciiTheme="majorHAnsi" w:eastAsiaTheme="majorHAnsi" w:hAnsiTheme="majorHAnsi"/>
        </w:rPr>
        <w:t xml:space="preserve"> 관련 공시</w:t>
      </w:r>
      <w:r w:rsidRPr="0005007C">
        <w:rPr>
          <w:rFonts w:asciiTheme="majorHAnsi" w:eastAsiaTheme="majorHAnsi" w:hAnsiTheme="majorHAnsi" w:hint="eastAsia"/>
        </w:rPr>
        <w:t>에 대한 감사</w:t>
      </w:r>
      <w:r w:rsidRPr="0005007C">
        <w:rPr>
          <w:rFonts w:asciiTheme="majorHAnsi" w:eastAsiaTheme="majorHAnsi" w:hAnsiTheme="majorHAnsi"/>
        </w:rPr>
        <w:t>”</w:t>
      </w:r>
      <w:r w:rsidRPr="0005007C">
        <w:rPr>
          <w:rFonts w:asciiTheme="majorHAnsi" w:eastAsiaTheme="majorHAnsi" w:hAnsiTheme="majorHAnsi" w:hint="eastAsia"/>
        </w:rPr>
        <w:t xml:space="preserve">, 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r w:rsidRPr="0005007C">
        <w:rPr>
          <w:rFonts w:asciiTheme="majorHAnsi" w:eastAsiaTheme="majorHAnsi" w:hAnsiTheme="majorHAnsi" w:hint="eastAsia"/>
        </w:rPr>
        <w:t xml:space="preserve"> 문단 12</w:t>
      </w:r>
    </w:p>
  </w:footnote>
  <w:footnote w:id="23">
    <w:p w14:paraId="06CCADDD" w14:textId="29E1CE1B"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E92F3E" w:rsidRPr="0005007C">
        <w:rPr>
          <w:rFonts w:asciiTheme="majorHAnsi" w:eastAsiaTheme="majorHAnsi" w:hAnsiTheme="majorHAnsi" w:hint="eastAsia"/>
        </w:rPr>
        <w:t>17</w:t>
      </w:r>
      <w:r w:rsidRPr="0005007C">
        <w:rPr>
          <w:rFonts w:asciiTheme="majorHAnsi" w:eastAsiaTheme="majorHAnsi" w:hAnsiTheme="majorHAnsi" w:hint="eastAsia"/>
        </w:rPr>
        <w:t>-</w:t>
      </w:r>
      <w:r w:rsidR="00E92F3E" w:rsidRPr="0005007C">
        <w:rPr>
          <w:rFonts w:asciiTheme="majorHAnsi" w:eastAsiaTheme="majorHAnsi" w:hAnsiTheme="majorHAnsi" w:hint="eastAsia"/>
        </w:rPr>
        <w:t>22</w:t>
      </w:r>
    </w:p>
  </w:footnote>
  <w:footnote w:id="24">
    <w:p w14:paraId="7536AC1B" w14:textId="77777777"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500, 520 </w:t>
      </w:r>
      <w:r w:rsidRPr="0005007C">
        <w:rPr>
          <w:rFonts w:asciiTheme="majorHAnsi" w:eastAsiaTheme="majorHAnsi" w:hAnsiTheme="majorHAnsi"/>
        </w:rPr>
        <w:t>“</w:t>
      </w:r>
      <w:r w:rsidRPr="0005007C">
        <w:rPr>
          <w:rFonts w:asciiTheme="majorHAnsi" w:eastAsiaTheme="majorHAnsi" w:hAnsiTheme="majorHAnsi" w:hint="eastAsia"/>
        </w:rPr>
        <w:t>분석적절차</w:t>
      </w:r>
      <w:r w:rsidRPr="0005007C">
        <w:rPr>
          <w:rFonts w:asciiTheme="majorHAnsi" w:eastAsiaTheme="majorHAnsi" w:hAnsiTheme="majorHAnsi"/>
        </w:rPr>
        <w:t>”</w:t>
      </w:r>
      <w:r w:rsidRPr="0005007C">
        <w:rPr>
          <w:rFonts w:asciiTheme="majorHAnsi" w:eastAsiaTheme="majorHAnsi" w:hAnsiTheme="majorHAnsi" w:hint="eastAsia"/>
        </w:rPr>
        <w:t xml:space="preserve">, 530 </w:t>
      </w:r>
      <w:r w:rsidRPr="0005007C">
        <w:rPr>
          <w:rFonts w:asciiTheme="majorHAnsi" w:eastAsiaTheme="majorHAnsi" w:hAnsiTheme="majorHAnsi"/>
        </w:rPr>
        <w:t>“</w:t>
      </w:r>
      <w:r w:rsidRPr="0005007C">
        <w:rPr>
          <w:rFonts w:asciiTheme="majorHAnsi" w:eastAsiaTheme="majorHAnsi" w:hAnsiTheme="majorHAnsi" w:hint="eastAsia"/>
        </w:rPr>
        <w:t>표본감사</w:t>
      </w:r>
      <w:r w:rsidRPr="0005007C">
        <w:rPr>
          <w:rFonts w:asciiTheme="majorHAnsi" w:eastAsiaTheme="majorHAnsi" w:hAnsiTheme="majorHAnsi"/>
        </w:rPr>
        <w:t>”</w:t>
      </w:r>
    </w:p>
  </w:footnote>
  <w:footnote w:id="25">
    <w:p w14:paraId="6BCC7D46" w14:textId="77777777"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550 </w:t>
      </w:r>
      <w:r w:rsidRPr="0005007C">
        <w:rPr>
          <w:rFonts w:asciiTheme="majorHAnsi" w:eastAsiaTheme="majorHAnsi" w:hAnsiTheme="majorHAnsi"/>
        </w:rPr>
        <w:t>“</w:t>
      </w:r>
      <w:r w:rsidRPr="0005007C">
        <w:rPr>
          <w:rFonts w:asciiTheme="majorHAnsi" w:eastAsiaTheme="majorHAnsi" w:hAnsiTheme="majorHAnsi" w:hint="eastAsia"/>
        </w:rPr>
        <w:t>특수관계자</w:t>
      </w:r>
      <w:r w:rsidRPr="0005007C">
        <w:rPr>
          <w:rFonts w:asciiTheme="majorHAnsi" w:eastAsiaTheme="majorHAnsi" w:hAnsiTheme="majorHAnsi"/>
        </w:rPr>
        <w:t>”</w:t>
      </w:r>
    </w:p>
  </w:footnote>
  <w:footnote w:id="26">
    <w:p w14:paraId="4EBCAD06" w14:textId="77777777"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250 </w:t>
      </w:r>
      <w:r w:rsidRPr="0005007C">
        <w:rPr>
          <w:rFonts w:asciiTheme="majorHAnsi" w:eastAsiaTheme="majorHAnsi" w:hAnsiTheme="majorHAnsi"/>
        </w:rPr>
        <w:t>“</w:t>
      </w:r>
      <w:r w:rsidRPr="0005007C">
        <w:rPr>
          <w:rFonts w:asciiTheme="majorHAnsi" w:eastAsiaTheme="majorHAnsi" w:hAnsiTheme="majorHAnsi" w:hint="eastAsia"/>
        </w:rPr>
        <w:t>재무제표감사에서 법률과 규정의 고려</w:t>
      </w:r>
      <w:r w:rsidRPr="0005007C">
        <w:rPr>
          <w:rFonts w:asciiTheme="majorHAnsi" w:eastAsiaTheme="majorHAnsi" w:hAnsiTheme="majorHAnsi"/>
        </w:rPr>
        <w:t>”</w:t>
      </w:r>
    </w:p>
  </w:footnote>
  <w:footnote w:id="27">
    <w:p w14:paraId="3C5F4066" w14:textId="77777777"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570 </w:t>
      </w:r>
      <w:r w:rsidRPr="0005007C">
        <w:rPr>
          <w:rFonts w:asciiTheme="majorHAnsi" w:eastAsiaTheme="majorHAnsi" w:hAnsiTheme="majorHAnsi"/>
        </w:rPr>
        <w:t>“</w:t>
      </w:r>
      <w:r w:rsidRPr="0005007C">
        <w:rPr>
          <w:rFonts w:asciiTheme="majorHAnsi" w:eastAsiaTheme="majorHAnsi" w:hAnsiTheme="majorHAnsi" w:hint="eastAsia"/>
        </w:rPr>
        <w:t>계속기업</w:t>
      </w:r>
      <w:r w:rsidRPr="0005007C">
        <w:rPr>
          <w:rFonts w:asciiTheme="majorHAnsi" w:eastAsiaTheme="majorHAnsi" w:hAnsiTheme="majorHAnsi"/>
        </w:rPr>
        <w:t>”</w:t>
      </w:r>
    </w:p>
  </w:footnote>
  <w:footnote w:id="28">
    <w:p w14:paraId="68521B0A" w14:textId="77777777"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610 </w:t>
      </w:r>
      <w:r w:rsidRPr="0005007C">
        <w:rPr>
          <w:rFonts w:asciiTheme="majorHAnsi" w:eastAsiaTheme="majorHAnsi" w:hAnsiTheme="majorHAnsi"/>
        </w:rPr>
        <w:t>“</w:t>
      </w:r>
      <w:r w:rsidRPr="0005007C">
        <w:rPr>
          <w:rFonts w:asciiTheme="majorHAnsi" w:eastAsiaTheme="majorHAnsi" w:hAnsiTheme="majorHAnsi" w:hint="eastAsia"/>
        </w:rPr>
        <w:t>내부감사인이 수행한</w:t>
      </w:r>
      <w:r w:rsidRPr="0005007C">
        <w:rPr>
          <w:rFonts w:asciiTheme="majorHAnsi" w:eastAsiaTheme="majorHAnsi" w:hAnsiTheme="majorHAnsi"/>
        </w:rPr>
        <w:t xml:space="preserve"> </w:t>
      </w:r>
      <w:r w:rsidRPr="0005007C">
        <w:rPr>
          <w:rFonts w:asciiTheme="majorHAnsi" w:eastAsiaTheme="majorHAnsi" w:hAnsiTheme="majorHAnsi" w:hint="eastAsia"/>
        </w:rPr>
        <w:t>업무의</w:t>
      </w:r>
      <w:r w:rsidRPr="0005007C">
        <w:rPr>
          <w:rFonts w:asciiTheme="majorHAnsi" w:eastAsiaTheme="majorHAnsi" w:hAnsiTheme="majorHAnsi"/>
        </w:rPr>
        <w:t xml:space="preserve"> </w:t>
      </w:r>
      <w:r w:rsidRPr="0005007C">
        <w:rPr>
          <w:rFonts w:asciiTheme="majorHAnsi" w:eastAsiaTheme="majorHAnsi" w:hAnsiTheme="majorHAnsi" w:hint="eastAsia"/>
        </w:rPr>
        <w:t>활용</w:t>
      </w:r>
      <w:r w:rsidRPr="0005007C">
        <w:rPr>
          <w:rFonts w:asciiTheme="majorHAnsi" w:eastAsiaTheme="majorHAnsi" w:hAnsiTheme="majorHAnsi"/>
        </w:rPr>
        <w:t>”</w:t>
      </w:r>
      <w:r w:rsidRPr="0005007C">
        <w:rPr>
          <w:rFonts w:asciiTheme="majorHAnsi" w:eastAsiaTheme="majorHAnsi" w:hAnsiTheme="majorHAnsi" w:hint="eastAsia"/>
        </w:rPr>
        <w:t xml:space="preserve"> 문단 2</w:t>
      </w:r>
    </w:p>
  </w:footnote>
  <w:footnote w:id="29">
    <w:p w14:paraId="066C5289" w14:textId="77777777"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r w:rsidRPr="0005007C">
        <w:rPr>
          <w:rFonts w:asciiTheme="majorHAnsi" w:eastAsiaTheme="majorHAnsi" w:hAnsiTheme="majorHAnsi" w:hint="eastAsia"/>
        </w:rPr>
        <w:t xml:space="preserve"> 문단 13</w:t>
      </w:r>
    </w:p>
  </w:footnote>
  <w:footnote w:id="30">
    <w:p w14:paraId="69C16FAF" w14:textId="77777777"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265 </w:t>
      </w:r>
      <w:r w:rsidRPr="0005007C">
        <w:rPr>
          <w:rFonts w:asciiTheme="majorHAnsi" w:eastAsiaTheme="majorHAnsi" w:hAnsiTheme="majorHAnsi"/>
        </w:rPr>
        <w:t>“</w:t>
      </w:r>
      <w:r w:rsidRPr="0005007C">
        <w:rPr>
          <w:rFonts w:asciiTheme="majorHAnsi" w:eastAsiaTheme="majorHAnsi" w:hAnsiTheme="majorHAnsi" w:hint="eastAsia"/>
        </w:rPr>
        <w:t>내부통제 미비점에 대한 지배기구와 경영진과의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9</w:t>
      </w:r>
    </w:p>
  </w:footnote>
  <w:footnote w:id="31">
    <w:p w14:paraId="03C4433F" w14:textId="77777777"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501 </w:t>
      </w:r>
      <w:r w:rsidRPr="0005007C">
        <w:rPr>
          <w:rFonts w:asciiTheme="majorHAnsi" w:eastAsiaTheme="majorHAnsi" w:hAnsiTheme="majorHAnsi"/>
        </w:rPr>
        <w:t>“</w:t>
      </w:r>
      <w:r w:rsidRPr="0005007C">
        <w:rPr>
          <w:rFonts w:asciiTheme="majorHAnsi" w:eastAsiaTheme="majorHAnsi" w:hAnsiTheme="majorHAnsi" w:hint="eastAsia"/>
        </w:rPr>
        <w:t>감사증거-특정항목에 대한 구체적인 고려사항</w:t>
      </w:r>
      <w:r w:rsidRPr="0005007C">
        <w:rPr>
          <w:rFonts w:asciiTheme="majorHAnsi" w:eastAsiaTheme="majorHAnsi" w:hAnsiTheme="majorHAnsi"/>
        </w:rPr>
        <w:t>”</w:t>
      </w:r>
      <w:r w:rsidRPr="0005007C">
        <w:rPr>
          <w:rFonts w:asciiTheme="majorHAnsi" w:eastAsiaTheme="majorHAnsi" w:hAnsiTheme="majorHAnsi" w:hint="eastAsia"/>
        </w:rPr>
        <w:t xml:space="preserve"> 문단 13</w:t>
      </w:r>
    </w:p>
  </w:footnote>
  <w:footnote w:id="32">
    <w:p w14:paraId="2A37ADFE" w14:textId="77777777" w:rsidR="00812748" w:rsidRPr="0005007C" w:rsidRDefault="00812748"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230 문단 12</w:t>
      </w:r>
    </w:p>
  </w:footnote>
  <w:footnote w:id="33">
    <w:p w14:paraId="5552CB28"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220 </w:t>
      </w:r>
      <w:r w:rsidRPr="0005007C">
        <w:rPr>
          <w:rFonts w:asciiTheme="majorHAnsi" w:eastAsiaTheme="majorHAnsi" w:hAnsiTheme="majorHAnsi"/>
        </w:rPr>
        <w:t>“</w:t>
      </w:r>
      <w:r w:rsidRPr="0005007C">
        <w:rPr>
          <w:rFonts w:asciiTheme="majorHAnsi" w:eastAsiaTheme="majorHAnsi" w:hAnsiTheme="majorHAnsi" w:cs="한컴바탕" w:hint="eastAsia"/>
        </w:rPr>
        <w:t>재무제표감사의</w:t>
      </w:r>
      <w:r w:rsidRPr="0005007C">
        <w:rPr>
          <w:rFonts w:asciiTheme="majorHAnsi" w:eastAsiaTheme="majorHAnsi" w:hAnsiTheme="majorHAnsi" w:cs="한컴바탕"/>
        </w:rPr>
        <w:t xml:space="preserve"> </w:t>
      </w:r>
      <w:r w:rsidRPr="0005007C">
        <w:rPr>
          <w:rFonts w:asciiTheme="majorHAnsi" w:eastAsiaTheme="majorHAnsi" w:hAnsiTheme="majorHAnsi" w:cs="한컴바탕" w:hint="eastAsia"/>
        </w:rPr>
        <w:t>품질관리</w:t>
      </w:r>
      <w:r w:rsidRPr="0005007C">
        <w:rPr>
          <w:rFonts w:asciiTheme="majorHAnsi" w:eastAsiaTheme="majorHAnsi" w:hAnsiTheme="majorHAnsi" w:cs="한컴바탕"/>
        </w:rPr>
        <w:t>”</w:t>
      </w:r>
    </w:p>
  </w:footnote>
  <w:footnote w:id="34">
    <w:p w14:paraId="44C5A0A5"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13</w:t>
      </w:r>
    </w:p>
  </w:footnote>
  <w:footnote w:id="35">
    <w:p w14:paraId="7E2D64B6"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36">
    <w:p w14:paraId="4932593F"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706 </w:t>
      </w:r>
      <w:r w:rsidRPr="0005007C">
        <w:rPr>
          <w:rFonts w:asciiTheme="majorHAnsi" w:eastAsiaTheme="majorHAnsi" w:hAnsiTheme="majorHAnsi"/>
        </w:rPr>
        <w:t>“</w:t>
      </w:r>
      <w:r w:rsidRPr="0005007C">
        <w:rPr>
          <w:rFonts w:asciiTheme="majorHAnsi" w:eastAsiaTheme="majorHAnsi" w:hAnsiTheme="majorHAnsi" w:hint="eastAsia"/>
        </w:rPr>
        <w:t>감사보고서의 강조사항문단과 기타사항문단</w:t>
      </w:r>
      <w:r w:rsidRPr="0005007C">
        <w:rPr>
          <w:rFonts w:asciiTheme="majorHAnsi" w:eastAsiaTheme="majorHAnsi" w:hAnsiTheme="majorHAnsi"/>
        </w:rPr>
        <w:t>”</w:t>
      </w:r>
    </w:p>
  </w:footnote>
  <w:footnote w:id="37">
    <w:p w14:paraId="0146C063"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706</w:t>
      </w:r>
    </w:p>
  </w:footnote>
  <w:footnote w:id="38">
    <w:p w14:paraId="59ECEEC2"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또한 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r w:rsidRPr="0005007C">
        <w:rPr>
          <w:rFonts w:asciiTheme="majorHAnsi" w:eastAsiaTheme="majorHAnsi" w:hAnsiTheme="majorHAnsi" w:hint="eastAsia"/>
        </w:rPr>
        <w:t xml:space="preserve"> 문단 43 참고</w:t>
      </w:r>
    </w:p>
  </w:footnote>
  <w:footnote w:id="39">
    <w:p w14:paraId="3D296E7D"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인증업무개념체계</w:t>
      </w:r>
      <w:r w:rsidRPr="0005007C">
        <w:rPr>
          <w:rFonts w:asciiTheme="majorHAnsi" w:eastAsiaTheme="majorHAnsi" w:hAnsiTheme="majorHAnsi"/>
        </w:rPr>
        <w:t>”</w:t>
      </w:r>
      <w:r w:rsidRPr="0005007C">
        <w:rPr>
          <w:rFonts w:asciiTheme="majorHAnsi" w:eastAsiaTheme="majorHAnsi" w:hAnsiTheme="majorHAnsi" w:hint="eastAsia"/>
        </w:rPr>
        <w:t xml:space="preserve"> 문단 17</w:t>
      </w:r>
    </w:p>
  </w:footnote>
  <w:footnote w:id="40">
    <w:p w14:paraId="580056BE"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9-11</w:t>
      </w:r>
    </w:p>
  </w:footnote>
  <w:footnote w:id="41">
    <w:p w14:paraId="444C9F54"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인증업무개념체계</w:t>
      </w:r>
      <w:r w:rsidRPr="0005007C">
        <w:rPr>
          <w:rFonts w:asciiTheme="majorHAnsi" w:eastAsiaTheme="majorHAnsi" w:hAnsiTheme="majorHAnsi"/>
        </w:rPr>
        <w:t>”</w:t>
      </w:r>
      <w:r w:rsidRPr="0005007C">
        <w:rPr>
          <w:rFonts w:asciiTheme="majorHAnsi" w:eastAsiaTheme="majorHAnsi" w:hAnsiTheme="majorHAnsi" w:hint="eastAsia"/>
        </w:rPr>
        <w:t xml:space="preserve"> 문단 17(나)의 ㄴ</w:t>
      </w:r>
    </w:p>
  </w:footnote>
  <w:footnote w:id="42">
    <w:p w14:paraId="556E17EC"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800 </w:t>
      </w:r>
      <w:r w:rsidRPr="0005007C">
        <w:rPr>
          <w:rFonts w:asciiTheme="majorHAnsi" w:eastAsiaTheme="majorHAnsi" w:hAnsiTheme="majorHAnsi"/>
        </w:rPr>
        <w:t>“</w:t>
      </w:r>
      <w:r w:rsidRPr="0005007C">
        <w:rPr>
          <w:rFonts w:asciiTheme="majorHAnsi" w:eastAsiaTheme="majorHAnsi" w:hAnsiTheme="majorHAnsi" w:hint="eastAsia"/>
        </w:rPr>
        <w:t>특정목적 재무보고체계에 따라 작성된 재무제표의 감사-특별 고려사항</w:t>
      </w:r>
      <w:r w:rsidRPr="0005007C">
        <w:rPr>
          <w:rFonts w:asciiTheme="majorHAnsi" w:eastAsiaTheme="majorHAnsi" w:hAnsiTheme="majorHAnsi"/>
        </w:rPr>
        <w:t>”</w:t>
      </w:r>
      <w:r w:rsidRPr="0005007C">
        <w:rPr>
          <w:rFonts w:asciiTheme="majorHAnsi" w:eastAsiaTheme="majorHAnsi" w:hAnsiTheme="majorHAnsi" w:hint="eastAsia"/>
        </w:rPr>
        <w:t xml:space="preserve"> 문단 8</w:t>
      </w:r>
    </w:p>
  </w:footnote>
  <w:footnote w:id="43">
    <w:p w14:paraId="2736DAC6"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A2</w:t>
      </w:r>
    </w:p>
  </w:footnote>
  <w:footnote w:id="44">
    <w:p w14:paraId="6D7CC583"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580 </w:t>
      </w:r>
      <w:r w:rsidRPr="0005007C">
        <w:rPr>
          <w:rFonts w:asciiTheme="majorHAnsi" w:eastAsiaTheme="majorHAnsi" w:hAnsiTheme="majorHAnsi"/>
        </w:rPr>
        <w:t>“</w:t>
      </w:r>
      <w:r w:rsidRPr="0005007C">
        <w:rPr>
          <w:rFonts w:asciiTheme="majorHAnsi" w:eastAsiaTheme="majorHAnsi" w:hAnsiTheme="majorHAnsi" w:hint="eastAsia"/>
        </w:rPr>
        <w:t>서면진술</w:t>
      </w:r>
      <w:r w:rsidRPr="0005007C">
        <w:rPr>
          <w:rFonts w:asciiTheme="majorHAnsi" w:eastAsiaTheme="majorHAnsi" w:hAnsiTheme="majorHAnsi"/>
        </w:rPr>
        <w:t>”</w:t>
      </w:r>
      <w:r w:rsidRPr="0005007C">
        <w:rPr>
          <w:rFonts w:asciiTheme="majorHAnsi" w:eastAsiaTheme="majorHAnsi" w:hAnsiTheme="majorHAnsi" w:hint="eastAsia"/>
        </w:rPr>
        <w:t xml:space="preserve"> 문단 10-11</w:t>
      </w:r>
    </w:p>
  </w:footnote>
  <w:footnote w:id="45">
    <w:p w14:paraId="199A9AE1"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580 문단 A26</w:t>
      </w:r>
    </w:p>
  </w:footnote>
  <w:footnote w:id="46">
    <w:p w14:paraId="25A7734A" w14:textId="70B6951E"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00275383" w:rsidRPr="0005007C">
        <w:rPr>
          <w:rFonts w:asciiTheme="majorHAnsi" w:eastAsiaTheme="majorHAnsi" w:hAnsiTheme="majorHAnsi" w:hint="eastAsia"/>
        </w:rPr>
        <w:t xml:space="preserve">보론 3 </w:t>
      </w:r>
      <w:r w:rsidRPr="0005007C">
        <w:rPr>
          <w:rFonts w:asciiTheme="majorHAnsi" w:eastAsiaTheme="majorHAnsi" w:hAnsiTheme="majorHAnsi" w:hint="eastAsia"/>
        </w:rPr>
        <w:t xml:space="preserve">문단 </w:t>
      </w:r>
      <w:r w:rsidR="00275383" w:rsidRPr="0005007C">
        <w:rPr>
          <w:rFonts w:asciiTheme="majorHAnsi" w:eastAsiaTheme="majorHAnsi" w:hAnsiTheme="majorHAnsi" w:hint="eastAsia"/>
        </w:rPr>
        <w:t>22</w:t>
      </w:r>
    </w:p>
  </w:footnote>
  <w:footnote w:id="47">
    <w:p w14:paraId="1467013A" w14:textId="77777777" w:rsidR="0037625B" w:rsidRPr="0005007C" w:rsidRDefault="0037625B" w:rsidP="0037625B">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A</w:t>
      </w:r>
      <w:r w:rsidRPr="0005007C">
        <w:rPr>
          <w:rFonts w:asciiTheme="majorHAnsi" w:eastAsiaTheme="majorHAnsi" w:hAnsiTheme="majorHAnsi"/>
        </w:rPr>
        <w:t>91</w:t>
      </w:r>
      <w:r w:rsidRPr="0005007C">
        <w:rPr>
          <w:rFonts w:asciiTheme="majorHAnsi" w:eastAsiaTheme="majorHAnsi" w:hAnsiTheme="majorHAnsi" w:hint="eastAsia"/>
        </w:rPr>
        <w:t xml:space="preserve"> 및 보론 </w:t>
      </w:r>
      <w:r w:rsidRPr="0005007C">
        <w:rPr>
          <w:rFonts w:asciiTheme="majorHAnsi" w:eastAsiaTheme="majorHAnsi" w:hAnsiTheme="majorHAnsi"/>
        </w:rPr>
        <w:t>3</w:t>
      </w:r>
    </w:p>
  </w:footnote>
  <w:footnote w:id="48">
    <w:p w14:paraId="36AADCEB"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이하 감사계약서란 감사계약서 또는 기타 적합한 형태의 합의서를 말한다</w:t>
      </w:r>
    </w:p>
  </w:footnote>
  <w:footnote w:id="49">
    <w:p w14:paraId="53716A34"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3-9</w:t>
      </w:r>
    </w:p>
  </w:footnote>
  <w:footnote w:id="50">
    <w:p w14:paraId="0BD3D826"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701 </w:t>
      </w:r>
      <w:r w:rsidRPr="0005007C">
        <w:rPr>
          <w:rFonts w:asciiTheme="majorHAnsi" w:eastAsiaTheme="majorHAnsi" w:hAnsiTheme="majorHAnsi"/>
        </w:rPr>
        <w:t>“</w:t>
      </w:r>
      <w:r w:rsidRPr="0005007C">
        <w:rPr>
          <w:rFonts w:asciiTheme="majorHAnsi" w:eastAsiaTheme="majorHAnsi" w:hAnsiTheme="majorHAnsi" w:hint="eastAsia"/>
        </w:rPr>
        <w:t>감사보고서 핵심감사사항 커뮤니케이션</w:t>
      </w:r>
      <w:r w:rsidRPr="0005007C">
        <w:rPr>
          <w:rFonts w:asciiTheme="majorHAnsi" w:eastAsiaTheme="majorHAnsi" w:hAnsiTheme="majorHAnsi"/>
        </w:rPr>
        <w:t>”</w:t>
      </w:r>
    </w:p>
  </w:footnote>
  <w:footnote w:id="51">
    <w:p w14:paraId="650D29E1"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r w:rsidRPr="0005007C">
        <w:rPr>
          <w:rFonts w:asciiTheme="majorHAnsi" w:eastAsiaTheme="majorHAnsi" w:hAnsiTheme="majorHAnsi" w:hint="eastAsia"/>
        </w:rPr>
        <w:t xml:space="preserve"> 문단 15는 재무제표가 해당 재무보고체계를 적절하게 언급하거나 기술하고 있는지 여부의 평가에 관한 요구사항을 포함한다.</w:t>
      </w:r>
    </w:p>
  </w:footnote>
  <w:footnote w:id="52">
    <w:p w14:paraId="7BC040CF"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20</w:t>
      </w:r>
    </w:p>
  </w:footnote>
  <w:footnote w:id="53">
    <w:p w14:paraId="3D1036AC"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감사계약서의 수신자 및 관련 언급은 해당 업무(관련 국가 포함)의 상황에 적합해야 할 것이다. 적합한 당사자를 언급하는 것이 중요하다. 문단 A2</w:t>
      </w:r>
      <w:r w:rsidRPr="0005007C">
        <w:rPr>
          <w:rFonts w:asciiTheme="majorHAnsi" w:eastAsiaTheme="majorHAnsi" w:hAnsiTheme="majorHAnsi"/>
        </w:rPr>
        <w:t>2</w:t>
      </w:r>
      <w:r w:rsidRPr="0005007C">
        <w:rPr>
          <w:rFonts w:asciiTheme="majorHAnsi" w:eastAsiaTheme="majorHAnsi" w:hAnsiTheme="majorHAnsi" w:hint="eastAsia"/>
        </w:rPr>
        <w:t xml:space="preserve"> 참고. </w:t>
      </w:r>
    </w:p>
  </w:footnote>
  <w:footnote w:id="54">
    <w:p w14:paraId="1022A4D2"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이 계약서 전체를 통하여, </w:t>
      </w:r>
      <w:r w:rsidRPr="0005007C">
        <w:rPr>
          <w:rFonts w:asciiTheme="majorHAnsi" w:eastAsiaTheme="majorHAnsi" w:hAnsiTheme="majorHAnsi"/>
        </w:rPr>
        <w:t>“</w:t>
      </w:r>
      <w:r w:rsidRPr="0005007C">
        <w:rPr>
          <w:rFonts w:asciiTheme="majorHAnsi" w:eastAsiaTheme="majorHAnsi" w:hAnsiTheme="majorHAnsi" w:hint="eastAsia"/>
        </w:rPr>
        <w:t>귀하, 우리, 우리들, 경영진, 지배기구 그리고 감사인</w:t>
      </w:r>
      <w:r w:rsidRPr="0005007C">
        <w:rPr>
          <w:rFonts w:asciiTheme="majorHAnsi" w:eastAsiaTheme="majorHAnsi" w:hAnsiTheme="majorHAnsi"/>
        </w:rPr>
        <w:t>”</w:t>
      </w:r>
      <w:r w:rsidRPr="0005007C">
        <w:rPr>
          <w:rFonts w:asciiTheme="majorHAnsi" w:eastAsiaTheme="majorHAnsi" w:hAnsiTheme="majorHAnsi" w:hint="eastAsia"/>
        </w:rPr>
        <w:t>이라는 언급은 상황에 적합하게 사용되거나 조정되어야 할 것이다</w:t>
      </w:r>
    </w:p>
  </w:footnote>
  <w:footnote w:id="55">
    <w:p w14:paraId="5FC469BB" w14:textId="45C73214"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감사인이 재무제표감사와 관련하여 내부통제의 효과성에 대한 의견도 표명할 책임이 있는 상황이라면 이 문구는 적절하게 수정될 것이다.</w:t>
      </w:r>
    </w:p>
  </w:footnote>
  <w:footnote w:id="56">
    <w:p w14:paraId="2EF6C5BD" w14:textId="05D90A9A"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해당 상황에 적합하게 문구를 기재한다</w:t>
      </w:r>
      <w:r w:rsidR="000309DB" w:rsidRPr="0005007C">
        <w:rPr>
          <w:rFonts w:asciiTheme="majorHAnsi" w:eastAsiaTheme="majorHAnsi" w:hAnsiTheme="majorHAnsi" w:hint="eastAsia"/>
        </w:rPr>
        <w:t>.</w:t>
      </w:r>
    </w:p>
  </w:footnote>
  <w:footnote w:id="57">
    <w:p w14:paraId="544FF528"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또는 적합하다면 </w:t>
      </w:r>
      <w:r w:rsidRPr="0005007C">
        <w:rPr>
          <w:rFonts w:asciiTheme="majorHAnsi" w:eastAsiaTheme="majorHAnsi" w:hAnsiTheme="majorHAnsi"/>
        </w:rPr>
        <w:t>“</w:t>
      </w:r>
      <w:r w:rsidRPr="0005007C">
        <w:rPr>
          <w:rFonts w:asciiTheme="majorHAnsi" w:eastAsiaTheme="majorHAnsi" w:hAnsiTheme="majorHAnsi" w:hint="eastAsia"/>
        </w:rPr>
        <w:t>한국채택</w:t>
      </w:r>
      <w:r w:rsidRPr="0005007C">
        <w:rPr>
          <w:rFonts w:asciiTheme="majorHAnsi" w:eastAsiaTheme="majorHAnsi" w:hAnsiTheme="majorHAnsi" w:hint="eastAsia"/>
          <w:color w:val="000000"/>
        </w:rPr>
        <w:t xml:space="preserve">국제회계기준에 따라 </w:t>
      </w:r>
      <w:r w:rsidRPr="0005007C">
        <w:rPr>
          <w:rFonts w:asciiTheme="majorHAnsi" w:eastAsiaTheme="majorHAnsi" w:hAnsiTheme="majorHAnsi" w:hint="eastAsia"/>
        </w:rPr>
        <w:t xml:space="preserve">진실하고 공정한 관점을 제시하는 </w:t>
      </w:r>
      <w:r w:rsidRPr="0005007C">
        <w:rPr>
          <w:rFonts w:asciiTheme="majorHAnsi" w:eastAsiaTheme="majorHAnsi" w:hAnsiTheme="majorHAnsi" w:hint="eastAsia"/>
          <w:color w:val="000000"/>
        </w:rPr>
        <w:t>재무제표를 작성할 책임</w:t>
      </w:r>
      <w:r w:rsidRPr="0005007C">
        <w:rPr>
          <w:rFonts w:asciiTheme="majorHAnsi" w:eastAsiaTheme="majorHAnsi" w:hAnsiTheme="majorHAnsi"/>
          <w:color w:val="000000"/>
        </w:rPr>
        <w:t>”</w:t>
      </w:r>
    </w:p>
  </w:footnote>
  <w:footnote w:id="58">
    <w:p w14:paraId="2F4E4978" w14:textId="77777777" w:rsidR="005C4895" w:rsidRPr="0005007C" w:rsidRDefault="005C4895"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포함될 수 있는 경영진의 책임에 관한 기타 사항의 예는 문단 A2</w:t>
      </w:r>
      <w:r w:rsidRPr="0005007C">
        <w:rPr>
          <w:rFonts w:asciiTheme="majorHAnsi" w:eastAsiaTheme="majorHAnsi" w:hAnsiTheme="majorHAnsi"/>
        </w:rPr>
        <w:t>3</w:t>
      </w:r>
      <w:r w:rsidRPr="0005007C">
        <w:rPr>
          <w:rFonts w:asciiTheme="majorHAnsi" w:eastAsiaTheme="majorHAnsi" w:hAnsiTheme="majorHAnsi" w:hint="eastAsia"/>
        </w:rPr>
        <w:t>의 예시를 참고</w:t>
      </w:r>
    </w:p>
  </w:footnote>
  <w:footnote w:id="59">
    <w:p w14:paraId="216208A4"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11</w:t>
      </w:r>
    </w:p>
  </w:footnote>
  <w:footnote w:id="60">
    <w:p w14:paraId="5AFD6CBA"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220 </w:t>
      </w:r>
      <w:r w:rsidRPr="0005007C">
        <w:rPr>
          <w:rFonts w:asciiTheme="majorHAnsi" w:eastAsiaTheme="majorHAnsi" w:hAnsiTheme="majorHAnsi"/>
        </w:rPr>
        <w:t>“</w:t>
      </w:r>
      <w:r w:rsidRPr="0005007C">
        <w:rPr>
          <w:rFonts w:asciiTheme="majorHAnsi" w:eastAsiaTheme="majorHAnsi" w:hAnsiTheme="majorHAnsi" w:hint="eastAsia"/>
        </w:rPr>
        <w:t>재무제표 감사의 품질관리</w:t>
      </w:r>
      <w:r w:rsidRPr="0005007C">
        <w:rPr>
          <w:rFonts w:asciiTheme="majorHAnsi" w:eastAsiaTheme="majorHAnsi" w:hAnsiTheme="majorHAnsi"/>
        </w:rPr>
        <w:t>”</w:t>
      </w:r>
      <w:r w:rsidRPr="0005007C">
        <w:rPr>
          <w:rFonts w:asciiTheme="majorHAnsi" w:eastAsiaTheme="majorHAnsi" w:hAnsiTheme="majorHAnsi" w:hint="eastAsia"/>
        </w:rPr>
        <w:t xml:space="preserve"> 문단 1</w:t>
      </w:r>
      <w:r w:rsidRPr="0005007C">
        <w:rPr>
          <w:rFonts w:asciiTheme="majorHAnsi" w:eastAsiaTheme="majorHAnsi" w:hAnsiTheme="majorHAnsi"/>
        </w:rPr>
        <w:t>5</w:t>
      </w:r>
      <w:r w:rsidRPr="0005007C">
        <w:rPr>
          <w:rFonts w:asciiTheme="majorHAnsi" w:eastAsiaTheme="majorHAnsi" w:hAnsiTheme="majorHAnsi" w:hint="eastAsia"/>
        </w:rPr>
        <w:t>-17</w:t>
      </w:r>
    </w:p>
  </w:footnote>
  <w:footnote w:id="61">
    <w:p w14:paraId="0E2E8C88"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품질관리기준서1 </w:t>
      </w:r>
      <w:r w:rsidRPr="0005007C">
        <w:rPr>
          <w:rFonts w:asciiTheme="majorHAnsi" w:eastAsiaTheme="majorHAnsi" w:hAnsiTheme="majorHAnsi"/>
        </w:rPr>
        <w:t>“</w:t>
      </w:r>
      <w:r w:rsidRPr="0005007C">
        <w:rPr>
          <w:rFonts w:asciiTheme="majorHAnsi" w:eastAsiaTheme="majorHAnsi" w:hAnsiTheme="majorHAnsi" w:hint="eastAsia"/>
        </w:rPr>
        <w:t>재무제표 감사와 검토, 그리고 기타 인증 및 관련 서비스 업무를 수행하는 회계법인의 품질관리</w:t>
      </w:r>
      <w:r w:rsidRPr="0005007C">
        <w:rPr>
          <w:rFonts w:asciiTheme="majorHAnsi" w:eastAsiaTheme="majorHAnsi" w:hAnsiTheme="majorHAnsi"/>
        </w:rPr>
        <w:t xml:space="preserve">” </w:t>
      </w:r>
      <w:r w:rsidRPr="0005007C">
        <w:rPr>
          <w:rFonts w:asciiTheme="majorHAnsi" w:eastAsiaTheme="majorHAnsi" w:hAnsiTheme="majorHAnsi" w:hint="eastAsia"/>
        </w:rPr>
        <w:t>문단 32-33,35-38,48</w:t>
      </w:r>
    </w:p>
  </w:footnote>
  <w:footnote w:id="62">
    <w:p w14:paraId="7B24D971"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220 문단 2</w:t>
      </w:r>
    </w:p>
  </w:footnote>
  <w:footnote w:id="63">
    <w:p w14:paraId="5A68AC7B" w14:textId="7F3EBFBE"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1</w:t>
      </w:r>
      <w:r w:rsidR="000073F7" w:rsidRPr="0005007C">
        <w:rPr>
          <w:rFonts w:asciiTheme="majorHAnsi" w:eastAsiaTheme="majorHAnsi" w:hAnsiTheme="majorHAnsi" w:hint="eastAsia"/>
        </w:rPr>
        <w:t>7</w:t>
      </w:r>
    </w:p>
  </w:footnote>
  <w:footnote w:id="64">
    <w:p w14:paraId="63ED9A66" w14:textId="04410FEB"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1C39D9" w:rsidRPr="0005007C">
        <w:rPr>
          <w:rFonts w:asciiTheme="majorHAnsi" w:eastAsiaTheme="majorHAnsi" w:hAnsiTheme="majorHAnsi" w:hint="eastAsia"/>
        </w:rPr>
        <w:t>12</w:t>
      </w:r>
      <w:r w:rsidRPr="0005007C">
        <w:rPr>
          <w:rFonts w:asciiTheme="majorHAnsi" w:eastAsiaTheme="majorHAnsi" w:hAnsiTheme="majorHAnsi" w:hint="eastAsia"/>
        </w:rPr>
        <w:t>(</w:t>
      </w:r>
      <w:r w:rsidR="001C39D9" w:rsidRPr="0005007C">
        <w:rPr>
          <w:rFonts w:asciiTheme="majorHAnsi" w:eastAsiaTheme="majorHAnsi" w:hAnsiTheme="majorHAnsi" w:hint="eastAsia"/>
        </w:rPr>
        <w:t>l</w:t>
      </w:r>
      <w:r w:rsidRPr="0005007C">
        <w:rPr>
          <w:rFonts w:asciiTheme="majorHAnsi" w:eastAsiaTheme="majorHAnsi" w:hAnsiTheme="majorHAnsi" w:hint="eastAsia"/>
        </w:rPr>
        <w:t>)</w:t>
      </w:r>
    </w:p>
  </w:footnote>
  <w:footnote w:id="65">
    <w:p w14:paraId="06E50668"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701 “감사보고서 핵심감사사항 커뮤니케이션</w:t>
      </w:r>
      <w:r w:rsidRPr="0005007C">
        <w:rPr>
          <w:rFonts w:asciiTheme="majorHAnsi" w:eastAsiaTheme="majorHAnsi" w:hAnsiTheme="majorHAnsi"/>
        </w:rPr>
        <w:t>”</w:t>
      </w:r>
    </w:p>
  </w:footnote>
  <w:footnote w:id="66">
    <w:p w14:paraId="61E8BD1B"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17</w:t>
      </w:r>
    </w:p>
  </w:footnote>
  <w:footnote w:id="67">
    <w:p w14:paraId="7BC396A2" w14:textId="77777777" w:rsidR="0037625B" w:rsidRPr="0005007C" w:rsidRDefault="0037625B" w:rsidP="0037625B">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320 </w:t>
      </w:r>
      <w:r w:rsidRPr="0005007C">
        <w:rPr>
          <w:rFonts w:asciiTheme="majorHAnsi" w:eastAsiaTheme="majorHAnsi" w:hAnsiTheme="majorHAnsi"/>
        </w:rPr>
        <w:t>“</w:t>
      </w:r>
      <w:r w:rsidRPr="0005007C">
        <w:rPr>
          <w:rFonts w:asciiTheme="majorHAnsi" w:eastAsiaTheme="majorHAnsi" w:hAnsiTheme="majorHAnsi" w:hint="eastAsia"/>
        </w:rPr>
        <w:t>감사의 계획수립과 수행에 있어서의 중요성</w:t>
      </w:r>
      <w:r w:rsidRPr="0005007C">
        <w:rPr>
          <w:rFonts w:asciiTheme="majorHAnsi" w:eastAsiaTheme="majorHAnsi" w:hAnsiTheme="majorHAnsi"/>
        </w:rPr>
        <w:t>”</w:t>
      </w:r>
    </w:p>
  </w:footnote>
  <w:footnote w:id="68">
    <w:p w14:paraId="0516ED8A"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22</w:t>
      </w:r>
    </w:p>
  </w:footnote>
  <w:footnote w:id="69">
    <w:p w14:paraId="6B95D0A4"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610 </w:t>
      </w:r>
      <w:r w:rsidRPr="0005007C">
        <w:rPr>
          <w:rFonts w:asciiTheme="majorHAnsi" w:eastAsiaTheme="majorHAnsi" w:hAnsiTheme="majorHAnsi"/>
        </w:rPr>
        <w:t>“</w:t>
      </w:r>
      <w:r w:rsidRPr="0005007C">
        <w:rPr>
          <w:rFonts w:asciiTheme="majorHAnsi" w:eastAsiaTheme="majorHAnsi" w:hAnsiTheme="majorHAnsi" w:hint="eastAsia"/>
        </w:rPr>
        <w:t>내부감사인이 수행한</w:t>
      </w:r>
      <w:r w:rsidRPr="0005007C">
        <w:rPr>
          <w:rFonts w:asciiTheme="majorHAnsi" w:eastAsiaTheme="majorHAnsi" w:hAnsiTheme="majorHAnsi"/>
        </w:rPr>
        <w:t xml:space="preserve"> </w:t>
      </w:r>
      <w:r w:rsidRPr="0005007C">
        <w:rPr>
          <w:rFonts w:asciiTheme="majorHAnsi" w:eastAsiaTheme="majorHAnsi" w:hAnsiTheme="majorHAnsi" w:hint="eastAsia"/>
        </w:rPr>
        <w:t>업무의</w:t>
      </w:r>
      <w:r w:rsidRPr="0005007C">
        <w:rPr>
          <w:rFonts w:asciiTheme="majorHAnsi" w:eastAsiaTheme="majorHAnsi" w:hAnsiTheme="majorHAnsi"/>
        </w:rPr>
        <w:t xml:space="preserve"> </w:t>
      </w:r>
      <w:r w:rsidRPr="0005007C">
        <w:rPr>
          <w:rFonts w:asciiTheme="majorHAnsi" w:eastAsiaTheme="majorHAnsi" w:hAnsiTheme="majorHAnsi" w:hint="eastAsia"/>
        </w:rPr>
        <w:t>활용</w:t>
      </w:r>
      <w:r w:rsidRPr="0005007C">
        <w:rPr>
          <w:rFonts w:asciiTheme="majorHAnsi" w:eastAsiaTheme="majorHAnsi" w:hAnsiTheme="majorHAnsi"/>
        </w:rPr>
        <w:t>”</w:t>
      </w:r>
      <w:r w:rsidRPr="0005007C">
        <w:rPr>
          <w:rFonts w:asciiTheme="majorHAnsi" w:eastAsiaTheme="majorHAnsi" w:hAnsiTheme="majorHAnsi" w:hint="eastAsia"/>
        </w:rPr>
        <w:t xml:space="preserve"> 문단 2</w:t>
      </w:r>
    </w:p>
  </w:footnote>
  <w:footnote w:id="70">
    <w:p w14:paraId="25D3042C"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560 </w:t>
      </w:r>
      <w:r w:rsidRPr="0005007C">
        <w:rPr>
          <w:rFonts w:asciiTheme="majorHAnsi" w:eastAsiaTheme="majorHAnsi" w:hAnsiTheme="majorHAnsi"/>
        </w:rPr>
        <w:t>“</w:t>
      </w:r>
      <w:r w:rsidRPr="0005007C">
        <w:rPr>
          <w:rFonts w:asciiTheme="majorHAnsi" w:eastAsiaTheme="majorHAnsi" w:hAnsiTheme="majorHAnsi" w:hint="eastAsia"/>
        </w:rPr>
        <w:t>후속사건</w:t>
      </w:r>
      <w:r w:rsidRPr="0005007C">
        <w:rPr>
          <w:rFonts w:asciiTheme="majorHAnsi" w:eastAsiaTheme="majorHAnsi" w:hAnsiTheme="majorHAnsi"/>
        </w:rPr>
        <w:t>”</w:t>
      </w:r>
      <w:r w:rsidRPr="0005007C">
        <w:rPr>
          <w:rFonts w:asciiTheme="majorHAnsi" w:eastAsiaTheme="majorHAnsi" w:hAnsiTheme="majorHAnsi" w:hint="eastAsia"/>
        </w:rPr>
        <w:t xml:space="preserve"> 문단 14</w:t>
      </w:r>
    </w:p>
  </w:footnote>
  <w:footnote w:id="71">
    <w:p w14:paraId="12748F14"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16</w:t>
      </w:r>
    </w:p>
  </w:footnote>
  <w:footnote w:id="72">
    <w:p w14:paraId="2F442EB5"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품질관리기준서 1 문단 45</w:t>
      </w:r>
    </w:p>
  </w:footnote>
  <w:footnote w:id="73">
    <w:p w14:paraId="412E51A7"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품질관리기준서 1 문단 A54</w:t>
      </w:r>
    </w:p>
  </w:footnote>
  <w:footnote w:id="74">
    <w:p w14:paraId="128CA3BE"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품질관리기준서 1 문단 47</w:t>
      </w:r>
    </w:p>
  </w:footnote>
  <w:footnote w:id="75">
    <w:p w14:paraId="2D5EE0ED" w14:textId="77777777" w:rsidR="006A23E9" w:rsidRPr="0005007C" w:rsidRDefault="006A23E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품질관리기준서 1 문단 A61</w:t>
      </w:r>
    </w:p>
  </w:footnote>
  <w:footnote w:id="76">
    <w:p w14:paraId="583B0D9A"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77">
    <w:p w14:paraId="5CE476BD"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78">
    <w:p w14:paraId="670825BC"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A5</w:t>
      </w:r>
      <w:r w:rsidRPr="0005007C">
        <w:rPr>
          <w:rFonts w:asciiTheme="majorHAnsi" w:eastAsiaTheme="majorHAnsi" w:hAnsiTheme="majorHAnsi"/>
        </w:rPr>
        <w:t>3</w:t>
      </w:r>
      <w:r w:rsidRPr="0005007C">
        <w:rPr>
          <w:rFonts w:asciiTheme="majorHAnsi" w:eastAsiaTheme="majorHAnsi" w:hAnsiTheme="majorHAnsi" w:hint="eastAsia"/>
        </w:rPr>
        <w:t>-A5</w:t>
      </w:r>
      <w:r w:rsidRPr="0005007C">
        <w:rPr>
          <w:rFonts w:asciiTheme="majorHAnsi" w:eastAsiaTheme="majorHAnsi" w:hAnsiTheme="majorHAnsi"/>
        </w:rPr>
        <w:t>4</w:t>
      </w:r>
    </w:p>
  </w:footnote>
  <w:footnote w:id="79">
    <w:p w14:paraId="671B5998"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A5</w:t>
      </w:r>
      <w:r w:rsidRPr="0005007C">
        <w:rPr>
          <w:rFonts w:asciiTheme="majorHAnsi" w:eastAsiaTheme="majorHAnsi" w:hAnsiTheme="majorHAnsi"/>
        </w:rPr>
        <w:t>3</w:t>
      </w:r>
    </w:p>
  </w:footnote>
  <w:footnote w:id="80">
    <w:p w14:paraId="6A4AC360"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15</w:t>
      </w:r>
    </w:p>
  </w:footnote>
  <w:footnote w:id="81">
    <w:p w14:paraId="10E38E2F" w14:textId="77777777" w:rsidR="002E75E2" w:rsidRPr="0005007C" w:rsidRDefault="002E75E2" w:rsidP="002E75E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1</w:t>
      </w:r>
      <w:r w:rsidRPr="0005007C">
        <w:rPr>
          <w:rFonts w:asciiTheme="majorHAnsi" w:eastAsiaTheme="majorHAnsi" w:hAnsiTheme="majorHAnsi"/>
        </w:rPr>
        <w:t>7-18</w:t>
      </w:r>
    </w:p>
  </w:footnote>
  <w:footnote w:id="82">
    <w:p w14:paraId="6C338880" w14:textId="77777777" w:rsidR="005A1FFC" w:rsidRPr="0005007C" w:rsidRDefault="005A1FFC" w:rsidP="005A1FFC">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13</w:t>
      </w:r>
    </w:p>
  </w:footnote>
  <w:footnote w:id="83">
    <w:p w14:paraId="75CEB6F0" w14:textId="5EA8D649"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2</w:t>
      </w:r>
      <w:r w:rsidR="005A1FFC" w:rsidRPr="0005007C">
        <w:rPr>
          <w:rFonts w:asciiTheme="majorHAnsi" w:eastAsiaTheme="majorHAnsi" w:hAnsiTheme="majorHAnsi" w:hint="eastAsia"/>
        </w:rPr>
        <w:t>8</w:t>
      </w:r>
    </w:p>
  </w:footnote>
  <w:footnote w:id="84">
    <w:p w14:paraId="2CED98AD" w14:textId="77777777" w:rsidR="005A1FFC" w:rsidRPr="0005007C" w:rsidRDefault="005A1FFC" w:rsidP="005A1FFC">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 xml:space="preserve">문단 </w:t>
      </w:r>
      <w:r w:rsidRPr="0005007C">
        <w:rPr>
          <w:rFonts w:asciiTheme="majorHAnsi" w:eastAsiaTheme="majorHAnsi" w:hAnsiTheme="majorHAnsi"/>
        </w:rPr>
        <w:t>26(</w:t>
      </w:r>
      <w:r w:rsidRPr="0005007C">
        <w:rPr>
          <w:rFonts w:asciiTheme="majorHAnsi" w:eastAsiaTheme="majorHAnsi" w:hAnsiTheme="majorHAnsi" w:hint="eastAsia"/>
        </w:rPr>
        <w:t>a</w:t>
      </w:r>
      <w:r w:rsidRPr="0005007C">
        <w:rPr>
          <w:rFonts w:asciiTheme="majorHAnsi" w:eastAsiaTheme="majorHAnsi" w:hAnsiTheme="majorHAnsi"/>
        </w:rPr>
        <w:t>)(</w:t>
      </w:r>
      <w:proofErr w:type="spellStart"/>
      <w:r w:rsidRPr="0005007C">
        <w:rPr>
          <w:rFonts w:asciiTheme="majorHAnsi" w:eastAsiaTheme="majorHAnsi" w:hAnsiTheme="majorHAnsi"/>
        </w:rPr>
        <w:t>i</w:t>
      </w:r>
      <w:proofErr w:type="spellEnd"/>
      <w:r w:rsidRPr="0005007C">
        <w:rPr>
          <w:rFonts w:asciiTheme="majorHAnsi" w:eastAsiaTheme="majorHAnsi" w:hAnsiTheme="majorHAnsi"/>
        </w:rPr>
        <w:t>), 26(d)</w:t>
      </w:r>
    </w:p>
  </w:footnote>
  <w:footnote w:id="85">
    <w:p w14:paraId="23778942"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5</w:t>
      </w:r>
    </w:p>
  </w:footnote>
  <w:footnote w:id="86">
    <w:p w14:paraId="1E91EA58"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6</w:t>
      </w:r>
    </w:p>
  </w:footnote>
  <w:footnote w:id="87">
    <w:p w14:paraId="3608EAA5"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8-11, A6</w:t>
      </w:r>
    </w:p>
  </w:footnote>
  <w:footnote w:id="88">
    <w:p w14:paraId="250713E4" w14:textId="16A3FBE4"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3</w:t>
      </w:r>
      <w:r w:rsidR="004D4184" w:rsidRPr="0005007C">
        <w:rPr>
          <w:rFonts w:asciiTheme="majorHAnsi" w:eastAsiaTheme="majorHAnsi" w:hAnsiTheme="majorHAnsi" w:hint="eastAsia"/>
        </w:rPr>
        <w:t>8</w:t>
      </w:r>
    </w:p>
  </w:footnote>
  <w:footnote w:id="89">
    <w:p w14:paraId="280CDB24"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28</w:t>
      </w:r>
    </w:p>
  </w:footnote>
  <w:footnote w:id="90">
    <w:p w14:paraId="39D976C2"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Style w:val="af"/>
          <w:rFonts w:asciiTheme="majorHAnsi" w:eastAsiaTheme="majorHAnsi" w:hAnsiTheme="majorHAnsi"/>
        </w:rPr>
        <w:t xml:space="preserve"> </w:t>
      </w:r>
      <w:r w:rsidRPr="0005007C">
        <w:rPr>
          <w:rFonts w:asciiTheme="majorHAnsi" w:eastAsiaTheme="majorHAnsi" w:hAnsiTheme="majorHAnsi" w:hint="eastAsia"/>
        </w:rPr>
        <w:t>예를</w:t>
      </w:r>
      <w:r w:rsidRPr="0005007C">
        <w:rPr>
          <w:rFonts w:asciiTheme="majorHAnsi" w:eastAsiaTheme="majorHAnsi" w:hAnsiTheme="majorHAnsi"/>
        </w:rPr>
        <w:t xml:space="preserve"> 들</w:t>
      </w:r>
      <w:r w:rsidRPr="0005007C">
        <w:rPr>
          <w:rFonts w:asciiTheme="majorHAnsi" w:eastAsiaTheme="majorHAnsi" w:hAnsiTheme="majorHAnsi" w:hint="eastAsia"/>
        </w:rPr>
        <w:t>어</w:t>
      </w:r>
      <w:r w:rsidRPr="0005007C">
        <w:rPr>
          <w:rFonts w:asciiTheme="majorHAnsi" w:eastAsiaTheme="majorHAnsi" w:hAnsiTheme="majorHAnsi"/>
        </w:rPr>
        <w:t xml:space="preserve"> 국제윤리기준위원회에서 발표한 국제공인회계사윤리기준 (IESBA Code)</w:t>
      </w:r>
    </w:p>
  </w:footnote>
  <w:footnote w:id="91">
    <w:p w14:paraId="34A4E96A"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 들어</w:t>
      </w:r>
      <w:r w:rsidRPr="0005007C">
        <w:rPr>
          <w:rFonts w:asciiTheme="majorHAnsi" w:eastAsiaTheme="majorHAnsi" w:hAnsiTheme="majorHAnsi"/>
        </w:rPr>
        <w:t xml:space="preserve"> IESBA Code </w:t>
      </w:r>
      <w:r w:rsidRPr="0005007C">
        <w:rPr>
          <w:rFonts w:asciiTheme="majorHAnsi" w:eastAsiaTheme="majorHAnsi" w:hAnsiTheme="majorHAnsi" w:hint="eastAsia"/>
        </w:rPr>
        <w:t>문단</w:t>
      </w:r>
      <w:r w:rsidRPr="0005007C">
        <w:rPr>
          <w:rFonts w:asciiTheme="majorHAnsi" w:eastAsiaTheme="majorHAnsi" w:hAnsiTheme="majorHAnsi"/>
        </w:rPr>
        <w:t xml:space="preserve"> R360.16-360.18 A1 </w:t>
      </w:r>
      <w:r w:rsidRPr="0005007C">
        <w:rPr>
          <w:rFonts w:asciiTheme="majorHAnsi" w:eastAsiaTheme="majorHAnsi" w:hAnsiTheme="majorHAnsi" w:hint="eastAsia"/>
        </w:rPr>
        <w:t>참고</w:t>
      </w:r>
    </w:p>
  </w:footnote>
  <w:footnote w:id="92">
    <w:p w14:paraId="2F212339" w14:textId="170FB422"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A</w:t>
      </w:r>
      <w:r w:rsidR="00607A15" w:rsidRPr="0005007C">
        <w:rPr>
          <w:rFonts w:asciiTheme="majorHAnsi" w:eastAsiaTheme="majorHAnsi" w:hAnsiTheme="majorHAnsi" w:hint="eastAsia"/>
        </w:rPr>
        <w:t>52</w:t>
      </w:r>
    </w:p>
  </w:footnote>
  <w:footnote w:id="93">
    <w:p w14:paraId="62AC5234" w14:textId="4D6FA1BD"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1D7B93" w:rsidRPr="0005007C">
        <w:rPr>
          <w:rFonts w:asciiTheme="majorHAnsi" w:eastAsiaTheme="majorHAnsi" w:hAnsiTheme="majorHAnsi" w:hint="eastAsia"/>
        </w:rPr>
        <w:t>14</w:t>
      </w:r>
      <w:r w:rsidRPr="0005007C">
        <w:rPr>
          <w:rFonts w:asciiTheme="majorHAnsi" w:eastAsiaTheme="majorHAnsi" w:hAnsiTheme="majorHAnsi" w:hint="eastAsia"/>
        </w:rPr>
        <w:t xml:space="preserve">(a)와 문단 23, 감사기준서 610 </w:t>
      </w:r>
      <w:r w:rsidRPr="0005007C">
        <w:rPr>
          <w:rFonts w:asciiTheme="majorHAnsi" w:eastAsiaTheme="majorHAnsi" w:hAnsiTheme="majorHAnsi"/>
        </w:rPr>
        <w:t>“</w:t>
      </w:r>
      <w:r w:rsidRPr="0005007C">
        <w:rPr>
          <w:rFonts w:asciiTheme="majorHAnsi" w:eastAsiaTheme="majorHAnsi" w:hAnsiTheme="majorHAnsi" w:hint="eastAsia"/>
        </w:rPr>
        <w:t>내부감사인이 수행한</w:t>
      </w:r>
      <w:r w:rsidRPr="0005007C">
        <w:rPr>
          <w:rFonts w:asciiTheme="majorHAnsi" w:eastAsiaTheme="majorHAnsi" w:hAnsiTheme="majorHAnsi"/>
        </w:rPr>
        <w:t xml:space="preserve"> </w:t>
      </w:r>
      <w:r w:rsidRPr="0005007C">
        <w:rPr>
          <w:rFonts w:asciiTheme="majorHAnsi" w:eastAsiaTheme="majorHAnsi" w:hAnsiTheme="majorHAnsi" w:hint="eastAsia"/>
        </w:rPr>
        <w:t>업무의</w:t>
      </w:r>
      <w:r w:rsidRPr="0005007C">
        <w:rPr>
          <w:rFonts w:asciiTheme="majorHAnsi" w:eastAsiaTheme="majorHAnsi" w:hAnsiTheme="majorHAnsi"/>
        </w:rPr>
        <w:t xml:space="preserve"> </w:t>
      </w:r>
      <w:r w:rsidRPr="0005007C">
        <w:rPr>
          <w:rFonts w:asciiTheme="majorHAnsi" w:eastAsiaTheme="majorHAnsi" w:hAnsiTheme="majorHAnsi" w:hint="eastAsia"/>
        </w:rPr>
        <w:t>활용</w:t>
      </w:r>
      <w:r w:rsidRPr="0005007C">
        <w:rPr>
          <w:rFonts w:asciiTheme="majorHAnsi" w:eastAsiaTheme="majorHAnsi" w:hAnsiTheme="majorHAnsi"/>
        </w:rPr>
        <w:t>”</w:t>
      </w:r>
    </w:p>
  </w:footnote>
  <w:footnote w:id="94">
    <w:p w14:paraId="65589801" w14:textId="7B9DF79C" w:rsidR="0075353F" w:rsidRPr="0005007C" w:rsidRDefault="0075353F" w:rsidP="0075353F">
      <w:pPr>
        <w:pStyle w:val="ae"/>
        <w:ind w:left="99" w:hangingChars="62" w:hanging="99"/>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260 문단 A1-A8에서는 지배기구가 잘 정의되지 아니할 때 감사인이 누구와 커뮤니케이션할</w:t>
      </w:r>
      <w:r w:rsidRPr="0005007C">
        <w:rPr>
          <w:rFonts w:asciiTheme="majorHAnsi" w:eastAsiaTheme="majorHAnsi" w:hAnsiTheme="majorHAnsi"/>
        </w:rPr>
        <w:t>지</w:t>
      </w:r>
      <w:r w:rsidRPr="0005007C">
        <w:rPr>
          <w:rFonts w:asciiTheme="majorHAnsi" w:eastAsiaTheme="majorHAnsi" w:hAnsiTheme="majorHAnsi" w:hint="eastAsia"/>
        </w:rPr>
        <w:t xml:space="preserve"> 논의한다</w:t>
      </w:r>
    </w:p>
  </w:footnote>
  <w:footnote w:id="95">
    <w:p w14:paraId="740C9D33" w14:textId="77777777" w:rsidR="008503AC" w:rsidRPr="0005007C" w:rsidRDefault="008503AC" w:rsidP="008503AC">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bookmarkStart w:id="8" w:name="_Hlk124672252"/>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12(f) </w:t>
      </w:r>
      <w:r w:rsidRPr="0005007C">
        <w:rPr>
          <w:rFonts w:asciiTheme="majorHAnsi" w:eastAsiaTheme="majorHAnsi" w:hAnsiTheme="majorHAnsi" w:hint="eastAsia"/>
        </w:rPr>
        <w:t>참조</w:t>
      </w:r>
      <w:bookmarkEnd w:id="8"/>
    </w:p>
  </w:footnote>
  <w:footnote w:id="96">
    <w:p w14:paraId="22F79AED" w14:textId="77777777" w:rsidR="008503AC" w:rsidRPr="0005007C" w:rsidRDefault="008503AC" w:rsidP="008503AC">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bookmarkStart w:id="9" w:name="_Hlk124672340"/>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21 </w:t>
      </w:r>
      <w:r w:rsidRPr="0005007C">
        <w:rPr>
          <w:rFonts w:asciiTheme="majorHAnsi" w:eastAsiaTheme="majorHAnsi" w:hAnsiTheme="majorHAnsi" w:hint="eastAsia"/>
        </w:rPr>
        <w:t>참조</w:t>
      </w:r>
      <w:bookmarkEnd w:id="9"/>
    </w:p>
  </w:footnote>
  <w:footnote w:id="97">
    <w:p w14:paraId="59FF0D1C" w14:textId="77777777" w:rsidR="001B3E2F" w:rsidRPr="0005007C" w:rsidRDefault="001B3E2F" w:rsidP="001B3E2F">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보론 3</w:t>
      </w:r>
    </w:p>
  </w:footnote>
  <w:footnote w:id="98">
    <w:p w14:paraId="1D8E7BFA" w14:textId="77777777" w:rsidR="00627F65" w:rsidRPr="0005007C" w:rsidRDefault="00627F65" w:rsidP="00627F65">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문단</w:t>
      </w:r>
      <w:r w:rsidRPr="0005007C">
        <w:rPr>
          <w:rFonts w:asciiTheme="majorHAnsi" w:eastAsiaTheme="majorHAnsi" w:hAnsiTheme="majorHAnsi"/>
        </w:rPr>
        <w:t xml:space="preserve">26(a)(ii) </w:t>
      </w:r>
      <w:r w:rsidRPr="0005007C">
        <w:rPr>
          <w:rFonts w:asciiTheme="majorHAnsi" w:eastAsiaTheme="majorHAnsi" w:hAnsiTheme="majorHAnsi" w:hint="eastAsia"/>
        </w:rPr>
        <w:t>참조</w:t>
      </w:r>
    </w:p>
  </w:footnote>
  <w:footnote w:id="99">
    <w:p w14:paraId="58B617DF"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25</w:t>
      </w:r>
    </w:p>
  </w:footnote>
  <w:footnote w:id="100">
    <w:p w14:paraId="437EB194"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450 </w:t>
      </w:r>
      <w:r w:rsidRPr="0005007C">
        <w:rPr>
          <w:rFonts w:asciiTheme="majorHAnsi" w:eastAsiaTheme="majorHAnsi" w:hAnsiTheme="majorHAnsi"/>
        </w:rPr>
        <w:t>“</w:t>
      </w:r>
      <w:r w:rsidRPr="0005007C">
        <w:rPr>
          <w:rFonts w:asciiTheme="majorHAnsi" w:eastAsiaTheme="majorHAnsi" w:hAnsiTheme="majorHAnsi" w:hint="eastAsia"/>
        </w:rPr>
        <w:t>감사 중 식별된 왜곡표시의 평가</w:t>
      </w:r>
      <w:r w:rsidRPr="0005007C">
        <w:rPr>
          <w:rFonts w:asciiTheme="majorHAnsi" w:eastAsiaTheme="majorHAnsi" w:hAnsiTheme="majorHAnsi"/>
        </w:rPr>
        <w:t>”</w:t>
      </w:r>
    </w:p>
  </w:footnote>
  <w:footnote w:id="101">
    <w:p w14:paraId="36DDAFA6"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p>
  </w:footnote>
  <w:footnote w:id="102">
    <w:p w14:paraId="5D2367CB"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공인회계사윤리기준은 기존 감사인을 교체하는 감사인과의 커뮤니케이션에 대한 지침을 제공한다.</w:t>
      </w:r>
    </w:p>
  </w:footnote>
  <w:footnote w:id="103">
    <w:p w14:paraId="1941F0BE"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580 </w:t>
      </w:r>
      <w:r w:rsidRPr="0005007C">
        <w:rPr>
          <w:rFonts w:asciiTheme="majorHAnsi" w:eastAsiaTheme="majorHAnsi" w:hAnsiTheme="majorHAnsi"/>
        </w:rPr>
        <w:t>“</w:t>
      </w:r>
      <w:r w:rsidRPr="0005007C">
        <w:rPr>
          <w:rFonts w:asciiTheme="majorHAnsi" w:eastAsiaTheme="majorHAnsi" w:hAnsiTheme="majorHAnsi" w:hint="eastAsia"/>
        </w:rPr>
        <w:t>서면진술</w:t>
      </w:r>
      <w:r w:rsidRPr="0005007C">
        <w:rPr>
          <w:rFonts w:asciiTheme="majorHAnsi" w:eastAsiaTheme="majorHAnsi" w:hAnsiTheme="majorHAnsi"/>
        </w:rPr>
        <w:t>”</w:t>
      </w:r>
    </w:p>
  </w:footnote>
  <w:footnote w:id="104">
    <w:p w14:paraId="4CBF4322"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260 </w:t>
      </w:r>
      <w:r w:rsidRPr="0005007C">
        <w:rPr>
          <w:rFonts w:asciiTheme="majorHAnsi" w:eastAsiaTheme="majorHAnsi" w:hAnsiTheme="majorHAnsi" w:hint="eastAsia"/>
        </w:rPr>
        <w:t>문단</w:t>
      </w:r>
      <w:r w:rsidRPr="0005007C">
        <w:rPr>
          <w:rFonts w:asciiTheme="majorHAnsi" w:eastAsiaTheme="majorHAnsi" w:hAnsiTheme="majorHAnsi"/>
        </w:rPr>
        <w:t xml:space="preserve"> A38</w:t>
      </w:r>
    </w:p>
  </w:footnote>
  <w:footnote w:id="105">
    <w:p w14:paraId="1D79BCD3"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250 “재무제표감사에서의 법률과 규정의 고려” 문단 A28-A34</w:t>
      </w:r>
    </w:p>
  </w:footnote>
  <w:footnote w:id="106">
    <w:p w14:paraId="70EFC688" w14:textId="77777777" w:rsidR="00E74BC9" w:rsidRPr="0005007C" w:rsidRDefault="00E74BC9"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특정 계정과목이나 활동이 기업 전체에 중요하지 않아도, 경영진에 대한 보상은 해당 계정과목이나 활동과 관련된 목표의 달성 여부에만 달려 있을 수도 있다</w:t>
      </w:r>
    </w:p>
  </w:footnote>
  <w:footnote w:id="107">
    <w:p w14:paraId="0027D466"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5</w:t>
      </w:r>
    </w:p>
  </w:footnote>
  <w:footnote w:id="108">
    <w:p w14:paraId="43DAF3DD"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A51-A52</w:t>
      </w:r>
    </w:p>
  </w:footnote>
  <w:footnote w:id="109">
    <w:p w14:paraId="49403B4E"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15</w:t>
      </w:r>
    </w:p>
  </w:footnote>
  <w:footnote w:id="110">
    <w:p w14:paraId="44B607AE" w14:textId="247C18BD"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r w:rsidRPr="0005007C">
        <w:rPr>
          <w:rFonts w:asciiTheme="majorHAnsi" w:eastAsiaTheme="majorHAnsi" w:hAnsiTheme="majorHAnsi" w:hint="eastAsia"/>
        </w:rPr>
        <w:t xml:space="preserve"> 문단 1</w:t>
      </w:r>
      <w:r w:rsidR="000E5A28" w:rsidRPr="0005007C">
        <w:rPr>
          <w:rFonts w:asciiTheme="majorHAnsi" w:eastAsiaTheme="majorHAnsi" w:hAnsiTheme="majorHAnsi" w:hint="eastAsia"/>
        </w:rPr>
        <w:t>9</w:t>
      </w:r>
    </w:p>
  </w:footnote>
  <w:footnote w:id="111">
    <w:p w14:paraId="4F997458"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13</w:t>
      </w:r>
    </w:p>
  </w:footnote>
  <w:footnote w:id="112">
    <w:p w14:paraId="10DE72A1"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r w:rsidRPr="0005007C">
        <w:rPr>
          <w:rFonts w:asciiTheme="majorHAnsi" w:eastAsiaTheme="majorHAnsi" w:hAnsiTheme="majorHAnsi" w:hint="eastAsia"/>
        </w:rPr>
        <w:t xml:space="preserve"> 문단 7-8</w:t>
      </w:r>
    </w:p>
  </w:footnote>
  <w:footnote w:id="113">
    <w:p w14:paraId="6FF6B0B1"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705 “감사의견의 변형” 문단 7-9</w:t>
      </w:r>
    </w:p>
  </w:footnote>
  <w:footnote w:id="114">
    <w:p w14:paraId="1CBFD02C"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8-11, A6</w:t>
      </w:r>
    </w:p>
  </w:footnote>
  <w:footnote w:id="115">
    <w:p w14:paraId="03BBF066"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r w:rsidRPr="0005007C">
        <w:rPr>
          <w:rFonts w:asciiTheme="majorHAnsi" w:eastAsiaTheme="majorHAnsi" w:hAnsiTheme="majorHAnsi" w:hint="eastAsia"/>
        </w:rPr>
        <w:t xml:space="preserve"> 문단 </w:t>
      </w:r>
      <w:r w:rsidRPr="0005007C">
        <w:rPr>
          <w:rFonts w:asciiTheme="majorHAnsi" w:eastAsiaTheme="majorHAnsi" w:hAnsiTheme="majorHAnsi"/>
        </w:rPr>
        <w:t>43</w:t>
      </w:r>
    </w:p>
  </w:footnote>
  <w:footnote w:id="116">
    <w:p w14:paraId="375A8B24"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800 </w:t>
      </w:r>
      <w:r w:rsidRPr="0005007C">
        <w:rPr>
          <w:rFonts w:asciiTheme="majorHAnsi" w:eastAsiaTheme="majorHAnsi" w:hAnsiTheme="majorHAnsi"/>
        </w:rPr>
        <w:t>“</w:t>
      </w:r>
      <w:r w:rsidRPr="0005007C">
        <w:rPr>
          <w:rFonts w:asciiTheme="majorHAnsi" w:eastAsiaTheme="majorHAnsi" w:hAnsiTheme="majorHAnsi" w:hint="eastAsia"/>
        </w:rPr>
        <w:t>특정목적 재무보고체계에 따라 작성된 재무제표의 감사-특별 고려사항</w:t>
      </w:r>
      <w:r w:rsidRPr="0005007C">
        <w:rPr>
          <w:rFonts w:asciiTheme="majorHAnsi" w:eastAsiaTheme="majorHAnsi" w:hAnsiTheme="majorHAnsi"/>
        </w:rPr>
        <w:t>”</w:t>
      </w:r>
      <w:r w:rsidRPr="0005007C">
        <w:rPr>
          <w:rFonts w:asciiTheme="majorHAnsi" w:eastAsiaTheme="majorHAnsi" w:hAnsiTheme="majorHAnsi" w:hint="eastAsia"/>
        </w:rPr>
        <w:t xml:space="preserve"> 문단 11</w:t>
      </w:r>
    </w:p>
  </w:footnote>
  <w:footnote w:id="117">
    <w:p w14:paraId="53A19672"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w:t>
      </w:r>
      <w:r w:rsidRPr="0005007C">
        <w:rPr>
          <w:rFonts w:asciiTheme="majorHAnsi" w:eastAsiaTheme="majorHAnsi" w:hAnsiTheme="majorHAnsi"/>
        </w:rPr>
        <w:t xml:space="preserve"> 들어 국제윤리기준위원회에서 발표한 국제공인회계사윤리기준 (IESBA Code)</w:t>
      </w:r>
    </w:p>
  </w:footnote>
  <w:footnote w:id="118">
    <w:p w14:paraId="1D612834" w14:textId="77777777" w:rsidR="0095250E" w:rsidRPr="0005007C" w:rsidRDefault="0095250E" w:rsidP="002D1E39">
      <w:pPr>
        <w:pStyle w:val="ae"/>
        <w:ind w:left="160" w:hanging="160"/>
        <w:rPr>
          <w:rFonts w:asciiTheme="majorHAnsi" w:eastAsiaTheme="majorHAnsi" w:hAnsiTheme="majorHAnsi"/>
          <w:sz w:val="12"/>
          <w:szCs w:val="14"/>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bookmarkStart w:id="11" w:name="_Hlk58335605"/>
      <w:r w:rsidRPr="0005007C">
        <w:rPr>
          <w:rFonts w:asciiTheme="majorHAnsi" w:eastAsiaTheme="majorHAnsi" w:hAnsiTheme="majorHAnsi" w:hint="eastAsia"/>
        </w:rPr>
        <w:t>예를 들어</w:t>
      </w:r>
      <w:r w:rsidRPr="0005007C">
        <w:rPr>
          <w:rFonts w:asciiTheme="majorHAnsi" w:eastAsiaTheme="majorHAnsi" w:hAnsiTheme="majorHAnsi"/>
        </w:rPr>
        <w:t xml:space="preserve"> IESBA Code </w:t>
      </w:r>
      <w:r w:rsidRPr="0005007C">
        <w:rPr>
          <w:rFonts w:asciiTheme="majorHAnsi" w:eastAsiaTheme="majorHAnsi" w:hAnsiTheme="majorHAnsi" w:hint="eastAsia"/>
        </w:rPr>
        <w:t>문단</w:t>
      </w:r>
      <w:r w:rsidRPr="0005007C">
        <w:rPr>
          <w:rFonts w:asciiTheme="majorHAnsi" w:eastAsiaTheme="majorHAnsi" w:hAnsiTheme="majorHAnsi"/>
        </w:rPr>
        <w:t xml:space="preserve"> R360.16-360.18 A1 </w:t>
      </w:r>
      <w:r w:rsidRPr="0005007C">
        <w:rPr>
          <w:rFonts w:asciiTheme="majorHAnsi" w:eastAsiaTheme="majorHAnsi" w:hAnsiTheme="majorHAnsi" w:hint="eastAsia"/>
        </w:rPr>
        <w:t>참고</w:t>
      </w:r>
      <w:bookmarkEnd w:id="11"/>
    </w:p>
  </w:footnote>
  <w:footnote w:id="119">
    <w:p w14:paraId="53B77F05" w14:textId="46EBECD6"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570 “</w:t>
      </w:r>
      <w:r w:rsidR="00CB6373" w:rsidRPr="0005007C">
        <w:rPr>
          <w:rFonts w:asciiTheme="majorHAnsi" w:eastAsiaTheme="majorHAnsi" w:hAnsiTheme="majorHAnsi" w:hint="eastAsia"/>
        </w:rPr>
        <w:t>계</w:t>
      </w:r>
      <w:r w:rsidRPr="0005007C">
        <w:rPr>
          <w:rFonts w:asciiTheme="majorHAnsi" w:eastAsiaTheme="majorHAnsi" w:hAnsiTheme="majorHAnsi" w:hint="eastAsia"/>
        </w:rPr>
        <w:t>속기업</w:t>
      </w:r>
      <w:r w:rsidRPr="0005007C">
        <w:rPr>
          <w:rFonts w:asciiTheme="majorHAnsi" w:eastAsiaTheme="majorHAnsi" w:hAnsiTheme="majorHAnsi"/>
        </w:rPr>
        <w:t xml:space="preserve">” </w:t>
      </w:r>
      <w:r w:rsidRPr="0005007C">
        <w:rPr>
          <w:rFonts w:asciiTheme="majorHAnsi" w:eastAsiaTheme="majorHAnsi" w:hAnsiTheme="majorHAnsi" w:hint="eastAsia"/>
        </w:rPr>
        <w:t>참고</w:t>
      </w:r>
    </w:p>
  </w:footnote>
  <w:footnote w:id="120">
    <w:p w14:paraId="34AC451C"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580 </w:t>
      </w:r>
      <w:r w:rsidRPr="0005007C">
        <w:rPr>
          <w:rFonts w:asciiTheme="majorHAnsi" w:eastAsiaTheme="majorHAnsi" w:hAnsiTheme="majorHAnsi"/>
        </w:rPr>
        <w:t>“</w:t>
      </w:r>
      <w:r w:rsidRPr="0005007C">
        <w:rPr>
          <w:rFonts w:asciiTheme="majorHAnsi" w:eastAsiaTheme="majorHAnsi" w:hAnsiTheme="majorHAnsi" w:hint="eastAsia"/>
        </w:rPr>
        <w:t>서면진술</w:t>
      </w:r>
      <w:r w:rsidRPr="0005007C">
        <w:rPr>
          <w:rFonts w:asciiTheme="majorHAnsi" w:eastAsiaTheme="majorHAnsi" w:hAnsiTheme="majorHAnsi"/>
        </w:rPr>
        <w:t>”</w:t>
      </w:r>
      <w:r w:rsidRPr="0005007C">
        <w:rPr>
          <w:rFonts w:asciiTheme="majorHAnsi" w:eastAsiaTheme="majorHAnsi" w:hAnsiTheme="majorHAnsi" w:hint="eastAsia"/>
        </w:rPr>
        <w:t xml:space="preserve"> 문단 4</w:t>
      </w:r>
    </w:p>
  </w:footnote>
  <w:footnote w:id="121">
    <w:p w14:paraId="72BF8CAB"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“재무제표감사의 품질관리”</w:t>
      </w:r>
    </w:p>
  </w:footnote>
  <w:footnote w:id="122">
    <w:p w14:paraId="09A8B322"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701 “감사보고서의 핵심감사사항 커뮤니케이션”</w:t>
      </w:r>
    </w:p>
  </w:footnote>
  <w:footnote w:id="123">
    <w:p w14:paraId="02747B88"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706 “감사보고서의 강조사항문단과 기타사항문단”</w:t>
      </w:r>
    </w:p>
  </w:footnote>
  <w:footnote w:id="124">
    <w:p w14:paraId="13824267"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 들어 국제공인회계사윤리기준(</w:t>
      </w:r>
      <w:r w:rsidRPr="0005007C">
        <w:rPr>
          <w:rFonts w:asciiTheme="majorHAnsi" w:eastAsiaTheme="majorHAnsi" w:hAnsiTheme="majorHAnsi"/>
        </w:rPr>
        <w:t>IESBA Code)</w:t>
      </w:r>
    </w:p>
  </w:footnote>
  <w:footnote w:id="125">
    <w:p w14:paraId="70A65CB2"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 들어</w:t>
      </w:r>
      <w:bookmarkStart w:id="12" w:name="_Hlk58338151"/>
      <w:r w:rsidRPr="0005007C">
        <w:rPr>
          <w:rFonts w:asciiTheme="majorHAnsi" w:eastAsiaTheme="majorHAnsi" w:hAnsiTheme="majorHAnsi" w:hint="eastAsia"/>
        </w:rPr>
        <w:t xml:space="preserve"> I</w:t>
      </w:r>
      <w:r w:rsidRPr="0005007C">
        <w:rPr>
          <w:rFonts w:asciiTheme="majorHAnsi" w:eastAsiaTheme="majorHAnsi" w:hAnsiTheme="majorHAnsi"/>
        </w:rPr>
        <w:t xml:space="preserve">ESBA Code </w:t>
      </w:r>
      <w:r w:rsidRPr="0005007C">
        <w:rPr>
          <w:rFonts w:asciiTheme="majorHAnsi" w:eastAsiaTheme="majorHAnsi" w:hAnsiTheme="majorHAnsi" w:hint="eastAsia"/>
        </w:rPr>
        <w:t>문단</w:t>
      </w:r>
      <w:r w:rsidRPr="0005007C">
        <w:rPr>
          <w:rFonts w:asciiTheme="majorHAnsi" w:eastAsiaTheme="majorHAnsi" w:hAnsiTheme="majorHAnsi"/>
        </w:rPr>
        <w:t xml:space="preserve"> 360.21 A1 </w:t>
      </w:r>
      <w:r w:rsidRPr="0005007C">
        <w:rPr>
          <w:rFonts w:asciiTheme="majorHAnsi" w:eastAsiaTheme="majorHAnsi" w:hAnsiTheme="majorHAnsi" w:hint="eastAsia"/>
        </w:rPr>
        <w:t>그리고</w:t>
      </w:r>
      <w:r w:rsidRPr="0005007C">
        <w:rPr>
          <w:rFonts w:asciiTheme="majorHAnsi" w:eastAsiaTheme="majorHAnsi" w:hAnsiTheme="majorHAnsi"/>
        </w:rPr>
        <w:t xml:space="preserve"> </w:t>
      </w:r>
      <w:bookmarkEnd w:id="12"/>
      <w:r w:rsidRPr="0005007C">
        <w:rPr>
          <w:rFonts w:asciiTheme="majorHAnsi" w:eastAsiaTheme="majorHAnsi" w:hAnsiTheme="majorHAnsi"/>
        </w:rPr>
        <w:t xml:space="preserve">360.25 A1-R360.27 </w:t>
      </w:r>
      <w:r w:rsidRPr="0005007C">
        <w:rPr>
          <w:rFonts w:asciiTheme="majorHAnsi" w:eastAsiaTheme="majorHAnsi" w:hAnsiTheme="majorHAnsi" w:hint="eastAsia"/>
        </w:rPr>
        <w:t>참고</w:t>
      </w:r>
    </w:p>
  </w:footnote>
  <w:footnote w:id="126">
    <w:p w14:paraId="3A1AB2EF"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 들어</w:t>
      </w:r>
      <w:r w:rsidRPr="0005007C">
        <w:rPr>
          <w:rFonts w:asciiTheme="majorHAnsi" w:eastAsiaTheme="majorHAnsi" w:hAnsiTheme="majorHAnsi"/>
        </w:rPr>
        <w:t xml:space="preserve"> </w:t>
      </w:r>
      <w:bookmarkStart w:id="13" w:name="_Hlk58338165"/>
      <w:r w:rsidRPr="0005007C">
        <w:rPr>
          <w:rFonts w:asciiTheme="majorHAnsi" w:eastAsiaTheme="majorHAnsi" w:hAnsiTheme="majorHAnsi"/>
        </w:rPr>
        <w:t xml:space="preserve">IESBA Code </w:t>
      </w:r>
      <w:r w:rsidRPr="0005007C">
        <w:rPr>
          <w:rFonts w:asciiTheme="majorHAnsi" w:eastAsiaTheme="majorHAnsi" w:hAnsiTheme="majorHAnsi" w:hint="eastAsia"/>
        </w:rPr>
        <w:t>문단</w:t>
      </w:r>
      <w:r w:rsidRPr="0005007C">
        <w:rPr>
          <w:rFonts w:asciiTheme="majorHAnsi" w:eastAsiaTheme="majorHAnsi" w:hAnsiTheme="majorHAnsi"/>
        </w:rPr>
        <w:t xml:space="preserve"> R114.1-114.1 A1 </w:t>
      </w:r>
      <w:r w:rsidRPr="0005007C">
        <w:rPr>
          <w:rFonts w:asciiTheme="majorHAnsi" w:eastAsiaTheme="majorHAnsi" w:hAnsiTheme="majorHAnsi" w:hint="eastAsia"/>
        </w:rPr>
        <w:t xml:space="preserve">그리고 </w:t>
      </w:r>
      <w:r w:rsidRPr="0005007C">
        <w:rPr>
          <w:rFonts w:asciiTheme="majorHAnsi" w:eastAsiaTheme="majorHAnsi" w:hAnsiTheme="majorHAnsi"/>
        </w:rPr>
        <w:t>R360.26</w:t>
      </w:r>
      <w:bookmarkEnd w:id="13"/>
      <w:r w:rsidRPr="0005007C">
        <w:rPr>
          <w:rFonts w:asciiTheme="majorHAnsi" w:eastAsiaTheme="majorHAnsi" w:hAnsiTheme="majorHAnsi"/>
        </w:rPr>
        <w:t xml:space="preserve"> </w:t>
      </w:r>
      <w:r w:rsidRPr="0005007C">
        <w:rPr>
          <w:rFonts w:asciiTheme="majorHAnsi" w:eastAsiaTheme="majorHAnsi" w:hAnsiTheme="majorHAnsi" w:hint="eastAsia"/>
        </w:rPr>
        <w:t>참고</w:t>
      </w:r>
    </w:p>
  </w:footnote>
  <w:footnote w:id="127">
    <w:p w14:paraId="34EC6156"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bookmarkStart w:id="14" w:name="_Hlk92977196"/>
      <w:r w:rsidRPr="0005007C">
        <w:rPr>
          <w:rFonts w:asciiTheme="majorHAnsi" w:eastAsiaTheme="majorHAnsi" w:hAnsiTheme="majorHAnsi" w:hint="eastAsia"/>
        </w:rPr>
        <w:t>예를 들어</w:t>
      </w:r>
      <w:r w:rsidRPr="0005007C">
        <w:rPr>
          <w:rFonts w:asciiTheme="majorHAnsi" w:eastAsiaTheme="majorHAnsi" w:hAnsiTheme="majorHAnsi"/>
        </w:rPr>
        <w:t xml:space="preserve"> IESBA Code </w:t>
      </w:r>
      <w:r w:rsidRPr="0005007C">
        <w:rPr>
          <w:rFonts w:asciiTheme="majorHAnsi" w:eastAsiaTheme="majorHAnsi" w:hAnsiTheme="majorHAnsi" w:hint="eastAsia"/>
        </w:rPr>
        <w:t>문단</w:t>
      </w:r>
      <w:r w:rsidRPr="0005007C">
        <w:rPr>
          <w:rFonts w:asciiTheme="majorHAnsi" w:eastAsiaTheme="majorHAnsi" w:hAnsiTheme="majorHAnsi"/>
        </w:rPr>
        <w:t xml:space="preserve"> R360.28 </w:t>
      </w:r>
      <w:r w:rsidRPr="0005007C">
        <w:rPr>
          <w:rFonts w:asciiTheme="majorHAnsi" w:eastAsiaTheme="majorHAnsi" w:hAnsiTheme="majorHAnsi" w:hint="eastAsia"/>
        </w:rPr>
        <w:t>참고</w:t>
      </w:r>
      <w:bookmarkEnd w:id="14"/>
    </w:p>
  </w:footnote>
  <w:footnote w:id="128">
    <w:p w14:paraId="5C5E984E"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265 “내부통제 미비점에 대한 지배기구와 경영진과의 커뮤니케이션”</w:t>
      </w:r>
    </w:p>
  </w:footnote>
  <w:footnote w:id="129">
    <w:p w14:paraId="53A2C339"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230 “감사문서” 문단 8-11, A6</w:t>
      </w:r>
    </w:p>
  </w:footnote>
  <w:footnote w:id="130">
    <w:p w14:paraId="254C4290"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700 “재무제표에 대한 의견형성과 보고”의 문단 A63에 기술된 바와 같이, 이 경우에 승인책임을 진다는 것은 관련 주석을 포함한 전체재무제표가 작성되었다고 결정할 권한을 가졌음을 뜻한다.</w:t>
      </w:r>
    </w:p>
  </w:footnote>
  <w:footnote w:id="131">
    <w:p w14:paraId="3BD5F7C1"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315 “기업과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p>
  </w:footnote>
  <w:footnote w:id="132">
    <w:p w14:paraId="57BB8DD3"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600 “그룹재무제표 감사-부문감사인이 수행한 업무 등 특별 고려사항” 문단 49</w:t>
      </w:r>
    </w:p>
  </w:footnote>
  <w:footnote w:id="133">
    <w:p w14:paraId="1B76CFD3"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210 “</w:t>
      </w:r>
      <w:r w:rsidRPr="0005007C">
        <w:rPr>
          <w:rFonts w:asciiTheme="majorHAnsi" w:eastAsiaTheme="majorHAnsi" w:hAnsiTheme="majorHAnsi" w:hint="eastAsia"/>
        </w:rPr>
        <w:t>감사업무조건의 합의</w:t>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10 </w:t>
      </w:r>
      <w:r w:rsidRPr="0005007C">
        <w:rPr>
          <w:rFonts w:asciiTheme="majorHAnsi" w:eastAsiaTheme="majorHAnsi" w:hAnsiTheme="majorHAnsi" w:hint="eastAsia"/>
        </w:rPr>
        <w:t>참고</w:t>
      </w:r>
    </w:p>
  </w:footnote>
  <w:footnote w:id="134">
    <w:p w14:paraId="3ACFB9DA"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320 “감사의 계획수립과 수행에 있어서의 중요성”</w:t>
      </w:r>
    </w:p>
  </w:footnote>
  <w:footnote w:id="135">
    <w:p w14:paraId="4C71DCC0"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620 “감사인측 전문가가 수행한 업무의 활용” 참고</w:t>
      </w:r>
    </w:p>
  </w:footnote>
  <w:footnote w:id="136">
    <w:p w14:paraId="02D218AA"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610 “내부감사인이 수행한 업무의 활용” 문단 20과 문단 31</w:t>
      </w:r>
    </w:p>
  </w:footnote>
  <w:footnote w:id="137">
    <w:p w14:paraId="32BDDAE1"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705 “감사의견의 변형”</w:t>
      </w:r>
    </w:p>
  </w:footnote>
  <w:footnote w:id="138">
    <w:p w14:paraId="731793B9" w14:textId="77777777" w:rsidR="0044439A" w:rsidRPr="0005007C" w:rsidRDefault="0044439A" w:rsidP="0044439A">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720 “</w:t>
      </w:r>
      <w:r w:rsidRPr="0005007C">
        <w:rPr>
          <w:rFonts w:asciiTheme="majorHAnsi" w:eastAsiaTheme="majorHAnsi" w:hAnsiTheme="majorHAnsi" w:hint="eastAsia"/>
        </w:rPr>
        <w:t>기타정보에 관한 감사인의 책임</w:t>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w:t>
      </w:r>
      <w:r w:rsidRPr="0005007C">
        <w:rPr>
          <w:rFonts w:asciiTheme="majorHAnsi" w:eastAsiaTheme="majorHAnsi" w:hAnsiTheme="majorHAnsi"/>
        </w:rPr>
        <w:t>18(</w:t>
      </w:r>
      <w:r w:rsidRPr="0005007C">
        <w:rPr>
          <w:rFonts w:asciiTheme="majorHAnsi" w:eastAsiaTheme="majorHAnsi" w:hAnsiTheme="majorHAnsi" w:hint="eastAsia"/>
        </w:rPr>
        <w:t>a</w:t>
      </w:r>
      <w:r w:rsidRPr="0005007C">
        <w:rPr>
          <w:rFonts w:asciiTheme="majorHAnsi" w:eastAsiaTheme="majorHAnsi" w:hAnsiTheme="majorHAnsi"/>
        </w:rPr>
        <w:t>)</w:t>
      </w:r>
    </w:p>
  </w:footnote>
  <w:footnote w:id="139">
    <w:p w14:paraId="7A81EDF3"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200 “독립된 감사인의 전반적인 목적 및 감사기준에 따른 감사의 수행” 문단 14</w:t>
      </w:r>
    </w:p>
  </w:footnote>
  <w:footnote w:id="140">
    <w:p w14:paraId="27784AF7"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265 문단 9, A14</w:t>
      </w:r>
    </w:p>
  </w:footnote>
  <w:footnote w:id="141">
    <w:p w14:paraId="10D98838"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315 문단 A7</w:t>
      </w:r>
      <w:r w:rsidRPr="0005007C">
        <w:rPr>
          <w:rFonts w:asciiTheme="majorHAnsi" w:eastAsiaTheme="majorHAnsi" w:hAnsiTheme="majorHAnsi"/>
        </w:rPr>
        <w:t>8</w:t>
      </w:r>
    </w:p>
  </w:footnote>
  <w:footnote w:id="142">
    <w:p w14:paraId="5D16EA46" w14:textId="77777777" w:rsidR="0095250E" w:rsidRPr="0005007C" w:rsidRDefault="0095250E"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품질관리기준서1 “재무제표 감사와 검토, 그리고 기타 인증 및 관련 서비스 업무를 수행하는 회계법인의 품질관리”</w:t>
      </w:r>
    </w:p>
  </w:footnote>
  <w:footnote w:id="143">
    <w:p w14:paraId="163E2D05" w14:textId="56409244" w:rsidR="00332B1D" w:rsidRPr="0005007C" w:rsidRDefault="00332B1D" w:rsidP="00332B1D">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r w:rsidRPr="0005007C">
        <w:rPr>
          <w:rFonts w:asciiTheme="majorHAnsi" w:eastAsiaTheme="majorHAnsi" w:hAnsiTheme="majorHAnsi" w:hint="eastAsia"/>
        </w:rPr>
        <w:t xml:space="preserve"> 문단 </w:t>
      </w:r>
      <w:r w:rsidR="00B71EC9" w:rsidRPr="0005007C">
        <w:rPr>
          <w:rFonts w:asciiTheme="majorHAnsi" w:eastAsiaTheme="majorHAnsi" w:hAnsiTheme="majorHAnsi" w:hint="eastAsia"/>
        </w:rPr>
        <w:t>12(c), (m), 문단 21 - 문단</w:t>
      </w:r>
      <w:r w:rsidRPr="0005007C">
        <w:rPr>
          <w:rFonts w:asciiTheme="majorHAnsi" w:eastAsiaTheme="majorHAnsi" w:hAnsiTheme="majorHAnsi" w:hint="eastAsia"/>
        </w:rPr>
        <w:t xml:space="preserve"> </w:t>
      </w:r>
      <w:r w:rsidR="00B71EC9" w:rsidRPr="0005007C">
        <w:rPr>
          <w:rFonts w:asciiTheme="majorHAnsi" w:eastAsiaTheme="majorHAnsi" w:hAnsiTheme="majorHAnsi" w:hint="eastAsia"/>
        </w:rPr>
        <w:t>27</w:t>
      </w:r>
    </w:p>
  </w:footnote>
  <w:footnote w:id="144">
    <w:p w14:paraId="6A51E8EA" w14:textId="77777777" w:rsidR="00332B1D" w:rsidRPr="0005007C" w:rsidRDefault="00332B1D" w:rsidP="00332B1D">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145">
    <w:p w14:paraId="63613983" w14:textId="77777777" w:rsidR="00332B1D" w:rsidRPr="0005007C" w:rsidRDefault="00332B1D" w:rsidP="00332B1D">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p>
  </w:footnote>
  <w:footnote w:id="146">
    <w:p w14:paraId="1FB0647A" w14:textId="0A12BFB2" w:rsidR="00332B1D" w:rsidRPr="0005007C" w:rsidRDefault="00332B1D" w:rsidP="00332B1D">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B309BC" w:rsidRPr="0005007C">
        <w:rPr>
          <w:rFonts w:asciiTheme="majorHAnsi" w:eastAsiaTheme="majorHAnsi" w:hAnsiTheme="majorHAnsi" w:hint="eastAsia"/>
        </w:rPr>
        <w:t>21</w:t>
      </w:r>
      <w:r w:rsidRPr="0005007C">
        <w:rPr>
          <w:rFonts w:asciiTheme="majorHAnsi" w:eastAsiaTheme="majorHAnsi" w:hAnsiTheme="majorHAnsi" w:hint="eastAsia"/>
        </w:rPr>
        <w:t>, A</w:t>
      </w:r>
      <w:r w:rsidR="00B309BC" w:rsidRPr="0005007C">
        <w:rPr>
          <w:rFonts w:asciiTheme="majorHAnsi" w:eastAsiaTheme="majorHAnsi" w:hAnsiTheme="majorHAnsi" w:hint="eastAsia"/>
        </w:rPr>
        <w:t>9</w:t>
      </w:r>
      <w:r w:rsidRPr="0005007C">
        <w:rPr>
          <w:rFonts w:asciiTheme="majorHAnsi" w:eastAsiaTheme="majorHAnsi" w:hAnsiTheme="majorHAnsi" w:hint="eastAsia"/>
        </w:rPr>
        <w:t>0-</w:t>
      </w:r>
      <w:r w:rsidR="00B309BC" w:rsidRPr="0005007C">
        <w:rPr>
          <w:rFonts w:asciiTheme="majorHAnsi" w:eastAsiaTheme="majorHAnsi" w:hAnsiTheme="majorHAnsi" w:hint="eastAsia"/>
        </w:rPr>
        <w:t>A9</w:t>
      </w:r>
      <w:r w:rsidRPr="0005007C">
        <w:rPr>
          <w:rFonts w:asciiTheme="majorHAnsi" w:eastAsiaTheme="majorHAnsi" w:hAnsiTheme="majorHAnsi" w:hint="eastAsia"/>
        </w:rPr>
        <w:t xml:space="preserve">5는 감사와 관련된 통제에 대한 관련 지침을 제공한다. </w:t>
      </w:r>
    </w:p>
  </w:footnote>
  <w:footnote w:id="147">
    <w:p w14:paraId="5B689ADA" w14:textId="355C57D1" w:rsidR="008F10B1" w:rsidRPr="0005007C" w:rsidRDefault="008F10B1" w:rsidP="008F10B1">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A</w:t>
      </w:r>
      <w:r w:rsidR="00474365" w:rsidRPr="0005007C">
        <w:rPr>
          <w:rFonts w:asciiTheme="majorHAnsi" w:eastAsiaTheme="majorHAnsi" w:hAnsiTheme="majorHAnsi" w:hint="eastAsia"/>
        </w:rPr>
        <w:t>175</w:t>
      </w:r>
    </w:p>
  </w:footnote>
  <w:footnote w:id="148">
    <w:p w14:paraId="0456C505" w14:textId="77777777" w:rsidR="006B2191" w:rsidRPr="0005007C" w:rsidRDefault="006B2191"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260 문단 13</w:t>
      </w:r>
    </w:p>
  </w:footnote>
  <w:footnote w:id="149">
    <w:p w14:paraId="73B2C47F" w14:textId="77777777" w:rsidR="006B2191" w:rsidRPr="0005007C" w:rsidRDefault="006B2191"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14</w:t>
      </w:r>
    </w:p>
  </w:footnote>
  <w:footnote w:id="150">
    <w:p w14:paraId="21A0C68F" w14:textId="77777777" w:rsidR="006B2191" w:rsidRPr="0005007C" w:rsidRDefault="006B2191"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230 문단 A21</w:t>
      </w:r>
    </w:p>
  </w:footnote>
  <w:footnote w:id="151">
    <w:p w14:paraId="25A60F43" w14:textId="77777777" w:rsidR="006B2191" w:rsidRPr="0005007C" w:rsidRDefault="006B2191"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250 </w:t>
      </w:r>
      <w:r w:rsidRPr="0005007C">
        <w:rPr>
          <w:rFonts w:asciiTheme="majorHAnsi" w:eastAsiaTheme="majorHAnsi" w:hAnsiTheme="majorHAnsi"/>
        </w:rPr>
        <w:t>“</w:t>
      </w:r>
      <w:r w:rsidRPr="0005007C">
        <w:rPr>
          <w:rFonts w:asciiTheme="majorHAnsi" w:eastAsiaTheme="majorHAnsi" w:hAnsiTheme="majorHAnsi" w:hint="eastAsia"/>
        </w:rPr>
        <w:t>재무제표감사에서의 법률과 규정의 고려</w:t>
      </w:r>
      <w:r w:rsidRPr="0005007C">
        <w:rPr>
          <w:rFonts w:asciiTheme="majorHAnsi" w:eastAsiaTheme="majorHAnsi" w:hAnsiTheme="majorHAnsi"/>
        </w:rPr>
        <w:t>”</w:t>
      </w:r>
      <w:r w:rsidRPr="0005007C">
        <w:rPr>
          <w:rFonts w:asciiTheme="majorHAnsi" w:eastAsiaTheme="majorHAnsi" w:hAnsiTheme="majorHAnsi" w:hint="eastAsia"/>
        </w:rPr>
        <w:t xml:space="preserve"> 문단 2</w:t>
      </w:r>
      <w:r w:rsidRPr="0005007C">
        <w:rPr>
          <w:rFonts w:asciiTheme="majorHAnsi" w:eastAsiaTheme="majorHAnsi" w:hAnsiTheme="majorHAnsi"/>
        </w:rPr>
        <w:t>3</w:t>
      </w:r>
      <w:r w:rsidRPr="0005007C">
        <w:rPr>
          <w:rFonts w:asciiTheme="majorHAnsi" w:eastAsiaTheme="majorHAnsi" w:hAnsiTheme="majorHAnsi" w:hint="eastAsia"/>
        </w:rPr>
        <w:t>-2</w:t>
      </w:r>
      <w:r w:rsidRPr="0005007C">
        <w:rPr>
          <w:rFonts w:asciiTheme="majorHAnsi" w:eastAsiaTheme="majorHAnsi" w:hAnsiTheme="majorHAnsi"/>
        </w:rPr>
        <w:t>9</w:t>
      </w:r>
    </w:p>
  </w:footnote>
  <w:footnote w:id="152">
    <w:p w14:paraId="2A37367B" w14:textId="77777777" w:rsidR="006B2191" w:rsidRPr="0005007C" w:rsidRDefault="006B2191"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w:t>
      </w:r>
      <w:r w:rsidRPr="0005007C">
        <w:rPr>
          <w:rFonts w:asciiTheme="majorHAnsi" w:eastAsiaTheme="majorHAnsi" w:hAnsiTheme="majorHAnsi"/>
        </w:rPr>
        <w:t>“</w:t>
      </w:r>
      <w:r w:rsidRPr="0005007C">
        <w:rPr>
          <w:rFonts w:asciiTheme="majorHAnsi" w:eastAsiaTheme="majorHAnsi" w:hAnsiTheme="majorHAnsi" w:hint="eastAsia"/>
        </w:rPr>
        <w:t>재무제표감사에서의 부정에 관한 감사인의 책임</w:t>
      </w:r>
      <w:r w:rsidRPr="0005007C">
        <w:rPr>
          <w:rFonts w:asciiTheme="majorHAnsi" w:eastAsiaTheme="majorHAnsi" w:hAnsiTheme="majorHAnsi"/>
        </w:rPr>
        <w:t>”</w:t>
      </w:r>
      <w:r w:rsidRPr="0005007C">
        <w:rPr>
          <w:rFonts w:asciiTheme="majorHAnsi" w:eastAsiaTheme="majorHAnsi" w:hAnsiTheme="majorHAnsi" w:hint="eastAsia"/>
        </w:rPr>
        <w:t xml:space="preserve"> 문단 4</w:t>
      </w:r>
      <w:r w:rsidRPr="0005007C">
        <w:rPr>
          <w:rFonts w:asciiTheme="majorHAnsi" w:eastAsiaTheme="majorHAnsi" w:hAnsiTheme="majorHAnsi"/>
        </w:rPr>
        <w:t>2</w:t>
      </w:r>
    </w:p>
  </w:footnote>
  <w:footnote w:id="153">
    <w:p w14:paraId="2E3118BE" w14:textId="77777777" w:rsidR="006B2191" w:rsidRPr="0005007C" w:rsidRDefault="006B2191"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260 문단 13</w:t>
      </w:r>
    </w:p>
  </w:footnote>
  <w:footnote w:id="154">
    <w:p w14:paraId="6CEABA16"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220 </w:t>
      </w:r>
      <w:r w:rsidRPr="0005007C">
        <w:rPr>
          <w:rFonts w:asciiTheme="majorHAnsi" w:eastAsiaTheme="majorHAnsi" w:hAnsiTheme="majorHAnsi"/>
        </w:rPr>
        <w:t>“</w:t>
      </w:r>
      <w:r w:rsidRPr="0005007C">
        <w:rPr>
          <w:rFonts w:asciiTheme="majorHAnsi" w:eastAsiaTheme="majorHAnsi" w:hAnsiTheme="majorHAnsi" w:hint="eastAsia"/>
        </w:rPr>
        <w:t>재무제표감사의 품질관리</w:t>
      </w:r>
      <w:r w:rsidRPr="0005007C">
        <w:rPr>
          <w:rFonts w:asciiTheme="majorHAnsi" w:eastAsiaTheme="majorHAnsi" w:hAnsiTheme="majorHAnsi"/>
        </w:rPr>
        <w:t>”</w:t>
      </w:r>
      <w:r w:rsidRPr="0005007C">
        <w:rPr>
          <w:rFonts w:asciiTheme="majorHAnsi" w:eastAsiaTheme="majorHAnsi" w:hAnsiTheme="majorHAnsi" w:hint="eastAsia"/>
        </w:rPr>
        <w:t xml:space="preserve"> 문단 12-13</w:t>
      </w:r>
    </w:p>
  </w:footnote>
  <w:footnote w:id="155">
    <w:p w14:paraId="03F1C925"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9-11</w:t>
      </w:r>
    </w:p>
  </w:footnote>
  <w:footnote w:id="156">
    <w:p w14:paraId="6DBE3A5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rPr>
        <w:t>“</w:t>
      </w:r>
      <w:r w:rsidRPr="0005007C">
        <w:rPr>
          <w:rFonts w:asciiTheme="majorHAnsi" w:eastAsiaTheme="majorHAnsi" w:hAnsiTheme="majorHAnsi" w:hint="eastAsia"/>
        </w:rPr>
        <w:t>감사업무 조건의 합의</w:t>
      </w:r>
      <w:r w:rsidRPr="0005007C">
        <w:rPr>
          <w:rFonts w:asciiTheme="majorHAnsi" w:eastAsiaTheme="majorHAnsi" w:hAnsiTheme="majorHAnsi"/>
        </w:rPr>
        <w:t>”</w:t>
      </w:r>
      <w:r w:rsidRPr="0005007C">
        <w:rPr>
          <w:rFonts w:asciiTheme="majorHAnsi" w:eastAsiaTheme="majorHAnsi" w:hAnsiTheme="majorHAnsi" w:hint="eastAsia"/>
        </w:rPr>
        <w:t xml:space="preserve"> 문단 9-13</w:t>
      </w:r>
    </w:p>
  </w:footnote>
  <w:footnote w:id="157">
    <w:p w14:paraId="35D0709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158">
    <w:p w14:paraId="187C6D8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159">
    <w:p w14:paraId="7882CCF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8-11, A6</w:t>
      </w:r>
    </w:p>
  </w:footnote>
  <w:footnote w:id="160">
    <w:p w14:paraId="4CFE731A"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12-13</w:t>
      </w:r>
    </w:p>
  </w:footnote>
  <w:footnote w:id="161">
    <w:p w14:paraId="58929605"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10은 기업의 재무제표가 중요하게 </w:t>
      </w:r>
      <w:proofErr w:type="spellStart"/>
      <w:r w:rsidRPr="0005007C">
        <w:rPr>
          <w:rFonts w:asciiTheme="majorHAnsi" w:eastAsiaTheme="majorHAnsi" w:hAnsiTheme="majorHAnsi" w:hint="eastAsia"/>
        </w:rPr>
        <w:t>왜곡표시될</w:t>
      </w:r>
      <w:proofErr w:type="spellEnd"/>
      <w:r w:rsidRPr="0005007C">
        <w:rPr>
          <w:rFonts w:asciiTheme="majorHAnsi" w:eastAsiaTheme="majorHAnsi" w:hAnsiTheme="majorHAnsi" w:hint="eastAsia"/>
        </w:rPr>
        <w:t xml:space="preserve"> 가능성에 대한 업무팀의 토의에 대하여 특정 요구사항을 정하고 관련 지침을 제공한다. 감사기준서 240 </w:t>
      </w:r>
      <w:r w:rsidRPr="0005007C">
        <w:rPr>
          <w:rFonts w:asciiTheme="majorHAnsi" w:eastAsiaTheme="majorHAnsi" w:hAnsiTheme="majorHAnsi"/>
        </w:rPr>
        <w:t>“</w:t>
      </w:r>
      <w:r w:rsidRPr="0005007C">
        <w:rPr>
          <w:rFonts w:asciiTheme="majorHAnsi" w:eastAsiaTheme="majorHAnsi" w:hAnsiTheme="majorHAnsi" w:hint="eastAsia"/>
        </w:rPr>
        <w:t>재무제표감사에서의 부정에 관한 감사인의 책임</w:t>
      </w:r>
      <w:r w:rsidRPr="0005007C">
        <w:rPr>
          <w:rFonts w:asciiTheme="majorHAnsi" w:eastAsiaTheme="majorHAnsi" w:hAnsiTheme="majorHAnsi"/>
        </w:rPr>
        <w:t>”</w:t>
      </w:r>
      <w:r w:rsidRPr="0005007C">
        <w:rPr>
          <w:rFonts w:asciiTheme="majorHAnsi" w:eastAsiaTheme="majorHAnsi" w:hAnsiTheme="majorHAnsi" w:hint="eastAsia"/>
        </w:rPr>
        <w:t xml:space="preserve"> 문단 15는 이러한 토의 중 </w:t>
      </w:r>
      <w:r w:rsidRPr="0005007C">
        <w:rPr>
          <w:rFonts w:asciiTheme="majorHAnsi" w:eastAsiaTheme="majorHAnsi" w:hAnsiTheme="majorHAnsi" w:hint="eastAsia"/>
          <w:color w:val="000000"/>
        </w:rPr>
        <w:t xml:space="preserve">기업의 재무제표가 부정으로 인하여 </w:t>
      </w:r>
      <w:proofErr w:type="spellStart"/>
      <w:r w:rsidRPr="0005007C">
        <w:rPr>
          <w:rFonts w:asciiTheme="majorHAnsi" w:eastAsiaTheme="majorHAnsi" w:hAnsiTheme="majorHAnsi" w:hint="eastAsia"/>
        </w:rPr>
        <w:t>왜곡표시될</w:t>
      </w:r>
      <w:proofErr w:type="spellEnd"/>
      <w:r w:rsidRPr="0005007C">
        <w:rPr>
          <w:rFonts w:asciiTheme="majorHAnsi" w:eastAsiaTheme="majorHAnsi" w:hAnsiTheme="majorHAnsi" w:hint="eastAsia"/>
        </w:rPr>
        <w:t xml:space="preserve"> 가능성을 </w:t>
      </w:r>
      <w:r w:rsidRPr="0005007C">
        <w:rPr>
          <w:rFonts w:asciiTheme="majorHAnsi" w:eastAsiaTheme="majorHAnsi" w:hAnsiTheme="majorHAnsi" w:hint="eastAsia"/>
          <w:color w:val="000000"/>
        </w:rPr>
        <w:t>강조하는 것과 관련하여 지침을 제공한다</w:t>
      </w:r>
    </w:p>
  </w:footnote>
  <w:footnote w:id="162">
    <w:p w14:paraId="0A92150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260 “지배기구와의 커뮤니케이션” 문단 A13 참조</w:t>
      </w:r>
    </w:p>
  </w:footnote>
  <w:footnote w:id="163">
    <w:p w14:paraId="213DBE3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15-17</w:t>
      </w:r>
    </w:p>
  </w:footnote>
  <w:footnote w:id="164">
    <w:p w14:paraId="77DC935F" w14:textId="77777777" w:rsidR="0025426F" w:rsidRPr="0005007C" w:rsidRDefault="0025426F" w:rsidP="0025426F">
      <w:pPr>
        <w:pStyle w:val="ae"/>
        <w:ind w:left="160" w:hanging="160"/>
        <w:rPr>
          <w:rFonts w:asciiTheme="majorHAnsi" w:eastAsiaTheme="majorHAnsi" w:hAnsiTheme="majorHAnsi"/>
          <w:u w:val="single"/>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bookmarkStart w:id="19" w:name="_Hlk124686899"/>
      <w:r w:rsidRPr="0005007C">
        <w:rPr>
          <w:rFonts w:asciiTheme="majorHAnsi" w:eastAsiaTheme="majorHAnsi" w:hAnsiTheme="majorHAnsi" w:hint="eastAsia"/>
        </w:rPr>
        <w:t>감사기준서 3</w:t>
      </w:r>
      <w:r w:rsidRPr="0005007C">
        <w:rPr>
          <w:rFonts w:asciiTheme="majorHAnsi" w:eastAsiaTheme="majorHAnsi" w:hAnsiTheme="majorHAnsi"/>
        </w:rPr>
        <w:t xml:space="preserve">15 </w:t>
      </w:r>
      <w:r w:rsidRPr="0005007C">
        <w:rPr>
          <w:rFonts w:asciiTheme="majorHAnsi" w:eastAsiaTheme="majorHAnsi" w:hAnsiTheme="majorHAnsi" w:hint="eastAsia"/>
        </w:rPr>
        <w:t xml:space="preserve">문단 </w:t>
      </w:r>
      <w:r w:rsidRPr="0005007C">
        <w:rPr>
          <w:rFonts w:asciiTheme="majorHAnsi" w:eastAsiaTheme="majorHAnsi" w:hAnsiTheme="majorHAnsi"/>
        </w:rPr>
        <w:t>26(</w:t>
      </w:r>
      <w:r w:rsidRPr="0005007C">
        <w:rPr>
          <w:rFonts w:asciiTheme="majorHAnsi" w:eastAsiaTheme="majorHAnsi" w:hAnsiTheme="majorHAnsi" w:hint="eastAsia"/>
        </w:rPr>
        <w:t>a</w:t>
      </w:r>
      <w:r w:rsidRPr="0005007C">
        <w:rPr>
          <w:rFonts w:asciiTheme="majorHAnsi" w:eastAsiaTheme="majorHAnsi" w:hAnsiTheme="majorHAnsi"/>
        </w:rPr>
        <w:t>)</w:t>
      </w:r>
      <w:bookmarkEnd w:id="19"/>
    </w:p>
  </w:footnote>
  <w:footnote w:id="165">
    <w:p w14:paraId="58B7AD9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510 </w:t>
      </w:r>
      <w:r w:rsidRPr="0005007C">
        <w:rPr>
          <w:rFonts w:asciiTheme="majorHAnsi" w:eastAsiaTheme="majorHAnsi" w:hAnsiTheme="majorHAnsi"/>
        </w:rPr>
        <w:t>“</w:t>
      </w:r>
      <w:proofErr w:type="spellStart"/>
      <w:r w:rsidRPr="0005007C">
        <w:rPr>
          <w:rFonts w:asciiTheme="majorHAnsi" w:eastAsiaTheme="majorHAnsi" w:hAnsiTheme="majorHAnsi" w:hint="eastAsia"/>
        </w:rPr>
        <w:t>초도감사</w:t>
      </w:r>
      <w:proofErr w:type="spellEnd"/>
      <w:r w:rsidRPr="0005007C">
        <w:rPr>
          <w:rFonts w:asciiTheme="majorHAnsi" w:eastAsiaTheme="majorHAnsi" w:hAnsiTheme="majorHAnsi" w:hint="eastAsia"/>
        </w:rPr>
        <w:t>-기초잔액</w:t>
      </w:r>
      <w:r w:rsidRPr="0005007C">
        <w:rPr>
          <w:rFonts w:asciiTheme="majorHAnsi" w:eastAsiaTheme="majorHAnsi" w:hAnsiTheme="majorHAnsi"/>
        </w:rPr>
        <w:t>”</w:t>
      </w:r>
    </w:p>
  </w:footnote>
  <w:footnote w:id="166">
    <w:p w14:paraId="6323F13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320 </w:t>
      </w:r>
      <w:r w:rsidRPr="0005007C">
        <w:rPr>
          <w:rFonts w:asciiTheme="majorHAnsi" w:eastAsiaTheme="majorHAnsi" w:hAnsiTheme="majorHAnsi"/>
        </w:rPr>
        <w:t>“</w:t>
      </w:r>
      <w:r w:rsidRPr="0005007C">
        <w:rPr>
          <w:rFonts w:asciiTheme="majorHAnsi" w:eastAsiaTheme="majorHAnsi" w:hAnsiTheme="majorHAnsi" w:hint="eastAsia"/>
        </w:rPr>
        <w:t>감사의 계획수립과 수행에 있어서의 중요성</w:t>
      </w:r>
      <w:r w:rsidRPr="0005007C">
        <w:rPr>
          <w:rFonts w:asciiTheme="majorHAnsi" w:eastAsiaTheme="majorHAnsi" w:hAnsiTheme="majorHAnsi"/>
        </w:rPr>
        <w:t>”</w:t>
      </w:r>
    </w:p>
  </w:footnote>
  <w:footnote w:id="167">
    <w:p w14:paraId="74E9F2D1"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600 </w:t>
      </w:r>
      <w:r w:rsidRPr="0005007C">
        <w:rPr>
          <w:rFonts w:asciiTheme="majorHAnsi" w:eastAsiaTheme="majorHAnsi" w:hAnsiTheme="majorHAnsi"/>
        </w:rPr>
        <w:t>“</w:t>
      </w:r>
      <w:r w:rsidRPr="0005007C">
        <w:rPr>
          <w:rFonts w:asciiTheme="majorHAnsi" w:eastAsiaTheme="majorHAnsi" w:hAnsiTheme="majorHAnsi" w:hint="eastAsia"/>
        </w:rPr>
        <w:t>그룹재무제표 감사 – 부문감사인이 수행한 업무 등 특별 고려사항</w:t>
      </w:r>
      <w:r w:rsidRPr="0005007C">
        <w:rPr>
          <w:rFonts w:asciiTheme="majorHAnsi" w:eastAsiaTheme="majorHAnsi" w:hAnsiTheme="majorHAnsi"/>
        </w:rPr>
        <w:t>”</w:t>
      </w:r>
      <w:r w:rsidRPr="0005007C">
        <w:rPr>
          <w:rFonts w:asciiTheme="majorHAnsi" w:eastAsiaTheme="majorHAnsi" w:hAnsiTheme="majorHAnsi" w:hint="eastAsia"/>
        </w:rPr>
        <w:t xml:space="preserve"> 문단 21-23, 40(</w:t>
      </w:r>
      <w:proofErr w:type="gramStart"/>
      <w:r w:rsidRPr="0005007C">
        <w:rPr>
          <w:rFonts w:asciiTheme="majorHAnsi" w:eastAsiaTheme="majorHAnsi" w:hAnsiTheme="majorHAnsi" w:hint="eastAsia"/>
        </w:rPr>
        <w:t>c )</w:t>
      </w:r>
      <w:proofErr w:type="gramEnd"/>
    </w:p>
  </w:footnote>
  <w:footnote w:id="168">
    <w:p w14:paraId="1BEE7FFA" w14:textId="07741FF6"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200 </w:t>
      </w:r>
      <w:r w:rsidRPr="0005007C">
        <w:rPr>
          <w:rFonts w:asciiTheme="majorHAnsi" w:eastAsiaTheme="majorHAnsi" w:hAnsiTheme="majorHAnsi" w:hint="eastAsia"/>
        </w:rPr>
        <w:t>독립된</w:t>
      </w:r>
      <w:r w:rsidRPr="0005007C">
        <w:rPr>
          <w:rFonts w:asciiTheme="majorHAnsi" w:eastAsiaTheme="majorHAnsi" w:hAnsiTheme="majorHAnsi"/>
        </w:rPr>
        <w:t xml:space="preserve"> 감사인의 전반적인 목적 및 감사기준에 따른 감사의 수행</w:t>
      </w:r>
    </w:p>
  </w:footnote>
  <w:footnote w:id="169">
    <w:p w14:paraId="27B066B3" w14:textId="77777777"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200 </w:t>
      </w:r>
      <w:r w:rsidRPr="0005007C">
        <w:rPr>
          <w:rFonts w:asciiTheme="majorHAnsi" w:eastAsiaTheme="majorHAnsi" w:hAnsiTheme="majorHAnsi" w:hint="eastAsia"/>
        </w:rPr>
        <w:t xml:space="preserve">문단 </w:t>
      </w:r>
      <w:r w:rsidRPr="0005007C">
        <w:rPr>
          <w:rFonts w:asciiTheme="majorHAnsi" w:eastAsiaTheme="majorHAnsi" w:hAnsiTheme="majorHAnsi"/>
        </w:rPr>
        <w:t>17</w:t>
      </w:r>
    </w:p>
  </w:footnote>
  <w:footnote w:id="170">
    <w:p w14:paraId="3560A271" w14:textId="77777777"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200 </w:t>
      </w:r>
      <w:r w:rsidRPr="0005007C">
        <w:rPr>
          <w:rFonts w:asciiTheme="majorHAnsi" w:eastAsiaTheme="majorHAnsi" w:hAnsiTheme="majorHAnsi" w:hint="eastAsia"/>
        </w:rPr>
        <w:t xml:space="preserve">문단 </w:t>
      </w:r>
      <w:r w:rsidRPr="0005007C">
        <w:rPr>
          <w:rFonts w:asciiTheme="majorHAnsi" w:eastAsiaTheme="majorHAnsi" w:hAnsiTheme="majorHAnsi"/>
        </w:rPr>
        <w:t>13(c)</w:t>
      </w:r>
    </w:p>
  </w:footnote>
  <w:footnote w:id="171">
    <w:p w14:paraId="5744927B"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w:t>
      </w:r>
      <w:r w:rsidRPr="0005007C">
        <w:rPr>
          <w:rFonts w:asciiTheme="majorHAnsi" w:eastAsiaTheme="majorHAnsi" w:hAnsiTheme="majorHAnsi" w:hint="eastAsia"/>
        </w:rPr>
        <w:t xml:space="preserve">기준서 </w:t>
      </w:r>
      <w:r w:rsidRPr="0005007C">
        <w:rPr>
          <w:rFonts w:asciiTheme="majorHAnsi" w:eastAsiaTheme="majorHAnsi" w:hAnsiTheme="majorHAnsi"/>
        </w:rPr>
        <w:t xml:space="preserve">200 </w:t>
      </w:r>
      <w:r w:rsidRPr="0005007C">
        <w:rPr>
          <w:rFonts w:asciiTheme="majorHAnsi" w:eastAsiaTheme="majorHAnsi" w:hAnsiTheme="majorHAnsi" w:hint="eastAsia"/>
        </w:rPr>
        <w:t xml:space="preserve">문단 </w:t>
      </w:r>
      <w:r w:rsidRPr="0005007C">
        <w:rPr>
          <w:rFonts w:asciiTheme="majorHAnsi" w:eastAsiaTheme="majorHAnsi" w:hAnsiTheme="majorHAnsi"/>
        </w:rPr>
        <w:t>A37</w:t>
      </w:r>
    </w:p>
  </w:footnote>
  <w:footnote w:id="172">
    <w:p w14:paraId="7CB452D2" w14:textId="77777777"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w:t>
      </w:r>
      <w:r w:rsidRPr="0005007C">
        <w:rPr>
          <w:rFonts w:asciiTheme="majorHAnsi" w:eastAsiaTheme="majorHAnsi" w:hAnsiTheme="majorHAnsi"/>
        </w:rPr>
        <w:t xml:space="preserve">00 </w:t>
      </w:r>
      <w:r w:rsidRPr="0005007C">
        <w:rPr>
          <w:rFonts w:asciiTheme="majorHAnsi" w:eastAsiaTheme="majorHAnsi" w:hAnsiTheme="majorHAnsi" w:hint="eastAsia"/>
        </w:rPr>
        <w:t xml:space="preserve">문단 </w:t>
      </w:r>
      <w:r w:rsidRPr="0005007C">
        <w:rPr>
          <w:rFonts w:asciiTheme="majorHAnsi" w:eastAsiaTheme="majorHAnsi" w:hAnsiTheme="majorHAnsi"/>
        </w:rPr>
        <w:t>15-16</w:t>
      </w:r>
    </w:p>
  </w:footnote>
  <w:footnote w:id="173">
    <w:p w14:paraId="2CDA2FD6" w14:textId="5163BFBD"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200 </w:t>
      </w:r>
      <w:r w:rsidRPr="0005007C">
        <w:rPr>
          <w:rFonts w:asciiTheme="majorHAnsi" w:eastAsiaTheme="majorHAnsi" w:hAnsiTheme="majorHAnsi" w:hint="eastAsia"/>
        </w:rPr>
        <w:t xml:space="preserve">문단 </w:t>
      </w:r>
      <w:r w:rsidRPr="0005007C">
        <w:rPr>
          <w:rFonts w:asciiTheme="majorHAnsi" w:eastAsiaTheme="majorHAnsi" w:hAnsiTheme="majorHAnsi"/>
        </w:rPr>
        <w:t>A46, 감사기준서 330:</w:t>
      </w:r>
      <w:r w:rsidR="005F052E" w:rsidRPr="0005007C">
        <w:rPr>
          <w:rFonts w:asciiTheme="majorHAnsi" w:eastAsiaTheme="majorHAnsi" w:hAnsiTheme="majorHAnsi" w:hint="eastAsia"/>
        </w:rPr>
        <w:t xml:space="preserve"> </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w:t>
      </w:r>
      <w:r w:rsidRPr="0005007C">
        <w:rPr>
          <w:rFonts w:asciiTheme="majorHAnsi" w:eastAsiaTheme="majorHAnsi" w:hAnsiTheme="majorHAnsi"/>
        </w:rPr>
        <w:t>6</w:t>
      </w:r>
    </w:p>
  </w:footnote>
  <w:footnote w:id="174">
    <w:p w14:paraId="4969EDCC" w14:textId="77777777"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240 </w:t>
      </w:r>
      <w:r w:rsidRPr="0005007C">
        <w:rPr>
          <w:rFonts w:asciiTheme="majorHAnsi" w:eastAsiaTheme="majorHAnsi" w:hAnsiTheme="majorHAnsi" w:hint="eastAsia"/>
        </w:rPr>
        <w:t>재무제표감사에서의</w:t>
      </w:r>
      <w:r w:rsidRPr="0005007C">
        <w:rPr>
          <w:rFonts w:asciiTheme="majorHAnsi" w:eastAsiaTheme="majorHAnsi" w:hAnsiTheme="majorHAnsi"/>
        </w:rPr>
        <w:t xml:space="preserve"> 부정에 관한 감사인의 책임 </w:t>
      </w:r>
    </w:p>
  </w:footnote>
  <w:footnote w:id="175">
    <w:p w14:paraId="7FD488C4" w14:textId="77777777"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330 </w:t>
      </w:r>
      <w:r w:rsidRPr="0005007C">
        <w:rPr>
          <w:rFonts w:asciiTheme="majorHAnsi" w:eastAsiaTheme="majorHAnsi" w:hAnsiTheme="majorHAnsi" w:hint="eastAsia"/>
        </w:rPr>
        <w:t>문단</w:t>
      </w:r>
      <w:r w:rsidRPr="0005007C">
        <w:rPr>
          <w:rFonts w:asciiTheme="majorHAnsi" w:eastAsiaTheme="majorHAnsi" w:hAnsiTheme="majorHAnsi"/>
        </w:rPr>
        <w:t xml:space="preserve"> 5</w:t>
      </w:r>
    </w:p>
  </w:footnote>
  <w:footnote w:id="176">
    <w:p w14:paraId="178FC95B" w14:textId="77777777"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330 </w:t>
      </w:r>
      <w:r w:rsidRPr="0005007C">
        <w:rPr>
          <w:rFonts w:asciiTheme="majorHAnsi" w:eastAsiaTheme="majorHAnsi" w:hAnsiTheme="majorHAnsi" w:hint="eastAsia"/>
        </w:rPr>
        <w:t xml:space="preserve">문단 </w:t>
      </w:r>
      <w:r w:rsidRPr="0005007C">
        <w:rPr>
          <w:rFonts w:asciiTheme="majorHAnsi" w:eastAsiaTheme="majorHAnsi" w:hAnsiTheme="majorHAnsi"/>
        </w:rPr>
        <w:t>6</w:t>
      </w:r>
    </w:p>
  </w:footnote>
  <w:footnote w:id="177">
    <w:p w14:paraId="022C6F2B" w14:textId="77777777"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200 </w:t>
      </w:r>
      <w:r w:rsidRPr="0005007C">
        <w:rPr>
          <w:rFonts w:asciiTheme="majorHAnsi" w:eastAsiaTheme="majorHAnsi" w:hAnsiTheme="majorHAnsi" w:hint="eastAsia"/>
        </w:rPr>
        <w:t>문단</w:t>
      </w:r>
      <w:r w:rsidRPr="0005007C">
        <w:rPr>
          <w:rFonts w:asciiTheme="majorHAnsi" w:eastAsiaTheme="majorHAnsi" w:hAnsiTheme="majorHAnsi"/>
        </w:rPr>
        <w:t xml:space="preserve"> A69</w:t>
      </w:r>
    </w:p>
  </w:footnote>
  <w:footnote w:id="178">
    <w:p w14:paraId="7DB1868E"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240 </w:t>
      </w:r>
      <w:r w:rsidRPr="0005007C">
        <w:rPr>
          <w:rFonts w:asciiTheme="majorHAnsi" w:eastAsiaTheme="majorHAnsi" w:hAnsiTheme="majorHAnsi" w:hint="eastAsia"/>
        </w:rPr>
        <w:t xml:space="preserve">문단 </w:t>
      </w:r>
      <w:r w:rsidRPr="0005007C">
        <w:rPr>
          <w:rFonts w:asciiTheme="majorHAnsi" w:eastAsiaTheme="majorHAnsi" w:hAnsiTheme="majorHAnsi"/>
        </w:rPr>
        <w:t>A24-A27</w:t>
      </w:r>
    </w:p>
  </w:footnote>
  <w:footnote w:id="179">
    <w:p w14:paraId="1E83EFCC" w14:textId="77777777" w:rsidR="00EB2FA2" w:rsidRPr="0005007C" w:rsidRDefault="00EB2FA2" w:rsidP="00EB2FA2">
      <w:pPr>
        <w:pStyle w:val="ae"/>
        <w:spacing w:line="240" w:lineRule="exact"/>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240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27, </w:t>
      </w:r>
      <w:r w:rsidRPr="0005007C">
        <w:rPr>
          <w:rFonts w:asciiTheme="majorHAnsi" w:eastAsiaTheme="majorHAnsi" w:hAnsiTheme="majorHAnsi" w:hint="eastAsia"/>
        </w:rPr>
        <w:t xml:space="preserve">감사기준서 </w:t>
      </w:r>
      <w:r w:rsidRPr="0005007C">
        <w:rPr>
          <w:rFonts w:asciiTheme="majorHAnsi" w:eastAsiaTheme="majorHAnsi" w:hAnsiTheme="majorHAnsi"/>
        </w:rPr>
        <w:t>550 “</w:t>
      </w:r>
      <w:r w:rsidRPr="0005007C">
        <w:rPr>
          <w:rFonts w:asciiTheme="majorHAnsi" w:eastAsiaTheme="majorHAnsi" w:hAnsiTheme="majorHAnsi" w:hint="eastAsia"/>
        </w:rPr>
        <w:t>특수관계자</w:t>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w:t>
      </w:r>
      <w:r w:rsidRPr="0005007C">
        <w:rPr>
          <w:rFonts w:asciiTheme="majorHAnsi" w:eastAsiaTheme="majorHAnsi" w:hAnsiTheme="majorHAnsi"/>
        </w:rPr>
        <w:t>18</w:t>
      </w:r>
    </w:p>
  </w:footnote>
  <w:footnote w:id="180">
    <w:p w14:paraId="46933967"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Style w:val="af"/>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8-11, A6</w:t>
      </w:r>
    </w:p>
  </w:footnote>
  <w:footnote w:id="181">
    <w:p w14:paraId="190E0B86"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240 </w:t>
      </w:r>
      <w:r w:rsidRPr="0005007C">
        <w:rPr>
          <w:rFonts w:asciiTheme="majorHAnsi" w:eastAsiaTheme="majorHAnsi" w:hAnsiTheme="majorHAnsi" w:hint="eastAsia"/>
        </w:rPr>
        <w:t xml:space="preserve">문단 </w:t>
      </w:r>
      <w:r w:rsidRPr="0005007C">
        <w:rPr>
          <w:rFonts w:asciiTheme="majorHAnsi" w:eastAsiaTheme="majorHAnsi" w:hAnsiTheme="majorHAnsi"/>
        </w:rPr>
        <w:t>12-27</w:t>
      </w:r>
    </w:p>
  </w:footnote>
  <w:footnote w:id="182">
    <w:p w14:paraId="4ADCC4C2"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540 “</w:t>
      </w:r>
      <w:r w:rsidRPr="0005007C">
        <w:rPr>
          <w:rFonts w:asciiTheme="majorHAnsi" w:eastAsiaTheme="majorHAnsi" w:hAnsiTheme="majorHAnsi" w:hint="eastAsia"/>
        </w:rPr>
        <w:t>회계추정치와 관련 공시에 대한 감사</w:t>
      </w:r>
      <w:r w:rsidRPr="0005007C">
        <w:rPr>
          <w:rFonts w:asciiTheme="majorHAnsi" w:eastAsiaTheme="majorHAnsi" w:hAnsiTheme="majorHAnsi"/>
        </w:rPr>
        <w:t>”</w:t>
      </w:r>
    </w:p>
  </w:footnote>
  <w:footnote w:id="183">
    <w:p w14:paraId="12751F58"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570 “</w:t>
      </w:r>
      <w:r w:rsidRPr="0005007C">
        <w:rPr>
          <w:rFonts w:asciiTheme="majorHAnsi" w:eastAsiaTheme="majorHAnsi" w:hAnsiTheme="majorHAnsi" w:hint="eastAsia"/>
        </w:rPr>
        <w:t>계속기업</w:t>
      </w:r>
      <w:r w:rsidRPr="0005007C">
        <w:rPr>
          <w:rFonts w:asciiTheme="majorHAnsi" w:eastAsiaTheme="majorHAnsi" w:hAnsiTheme="majorHAnsi"/>
        </w:rPr>
        <w:t>”</w:t>
      </w:r>
    </w:p>
  </w:footnote>
  <w:footnote w:id="184">
    <w:p w14:paraId="324036C8"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600 “</w:t>
      </w:r>
      <w:r w:rsidRPr="0005007C">
        <w:rPr>
          <w:rFonts w:asciiTheme="majorHAnsi" w:eastAsiaTheme="majorHAnsi" w:hAnsiTheme="majorHAnsi" w:hint="eastAsia"/>
        </w:rPr>
        <w:t xml:space="preserve">그룹재무제표 </w:t>
      </w:r>
      <w:r w:rsidRPr="0005007C">
        <w:rPr>
          <w:rFonts w:asciiTheme="majorHAnsi" w:eastAsiaTheme="majorHAnsi" w:hAnsiTheme="majorHAnsi"/>
        </w:rPr>
        <w:t>감사 – 부문감사인이 수행한 업무 등 특별 고려사항”</w:t>
      </w:r>
    </w:p>
  </w:footnote>
  <w:footnote w:id="185">
    <w:p w14:paraId="648258E4"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A37, A38 </w:t>
      </w:r>
      <w:r w:rsidRPr="0005007C">
        <w:rPr>
          <w:rFonts w:asciiTheme="majorHAnsi" w:eastAsiaTheme="majorHAnsi" w:hAnsiTheme="majorHAnsi" w:hint="eastAsia"/>
        </w:rPr>
        <w:t>참고</w:t>
      </w:r>
    </w:p>
  </w:footnote>
  <w:footnote w:id="186">
    <w:p w14:paraId="7799128B"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500 “감사증거” 문단 7</w:t>
      </w:r>
    </w:p>
  </w:footnote>
  <w:footnote w:id="187">
    <w:p w14:paraId="46695808"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w:t>
      </w:r>
      <w:r w:rsidRPr="0005007C">
        <w:rPr>
          <w:rFonts w:asciiTheme="majorHAnsi" w:eastAsiaTheme="majorHAnsi" w:hAnsiTheme="majorHAnsi" w:hint="eastAsia"/>
        </w:rPr>
        <w:t xml:space="preserve">기준서 </w:t>
      </w:r>
      <w:r w:rsidRPr="0005007C">
        <w:rPr>
          <w:rFonts w:asciiTheme="majorHAnsi" w:eastAsiaTheme="majorHAnsi" w:hAnsiTheme="majorHAnsi"/>
        </w:rPr>
        <w:t>500 “</w:t>
      </w:r>
      <w:r w:rsidRPr="0005007C">
        <w:rPr>
          <w:rFonts w:asciiTheme="majorHAnsi" w:eastAsiaTheme="majorHAnsi" w:hAnsiTheme="majorHAnsi" w:hint="eastAsia"/>
        </w:rPr>
        <w:t>감사증거</w:t>
      </w:r>
      <w:r w:rsidRPr="0005007C">
        <w:rPr>
          <w:rFonts w:asciiTheme="majorHAnsi" w:eastAsiaTheme="majorHAnsi" w:hAnsiTheme="majorHAnsi"/>
        </w:rPr>
        <w:t xml:space="preserve">” </w:t>
      </w:r>
      <w:r w:rsidRPr="0005007C">
        <w:rPr>
          <w:rFonts w:asciiTheme="majorHAnsi" w:eastAsiaTheme="majorHAnsi" w:hAnsiTheme="majorHAnsi" w:hint="eastAsia"/>
        </w:rPr>
        <w:t>문단 A</w:t>
      </w:r>
      <w:r w:rsidRPr="0005007C">
        <w:rPr>
          <w:rFonts w:asciiTheme="majorHAnsi" w:eastAsiaTheme="majorHAnsi" w:hAnsiTheme="majorHAnsi"/>
        </w:rPr>
        <w:t>14-A17, A21-A25</w:t>
      </w:r>
    </w:p>
  </w:footnote>
  <w:footnote w:id="188">
    <w:p w14:paraId="5262F65C"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500 </w:t>
      </w:r>
      <w:r w:rsidRPr="0005007C">
        <w:rPr>
          <w:rFonts w:asciiTheme="majorHAnsi" w:eastAsiaTheme="majorHAnsi" w:hAnsiTheme="majorHAnsi" w:hint="eastAsia"/>
        </w:rPr>
        <w:t>문단</w:t>
      </w:r>
      <w:r w:rsidRPr="0005007C">
        <w:rPr>
          <w:rFonts w:asciiTheme="majorHAnsi" w:eastAsiaTheme="majorHAnsi" w:hAnsiTheme="majorHAnsi"/>
        </w:rPr>
        <w:t xml:space="preserve">A12 </w:t>
      </w:r>
    </w:p>
  </w:footnote>
  <w:footnote w:id="189">
    <w:p w14:paraId="3991FDE4"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260 </w:t>
      </w:r>
      <w:r w:rsidRPr="0005007C">
        <w:rPr>
          <w:rFonts w:asciiTheme="majorHAnsi" w:eastAsiaTheme="majorHAnsi" w:hAnsiTheme="majorHAnsi" w:hint="eastAsia"/>
        </w:rPr>
        <w:t>문단</w:t>
      </w:r>
      <w:r w:rsidRPr="0005007C">
        <w:rPr>
          <w:rFonts w:asciiTheme="majorHAnsi" w:eastAsiaTheme="majorHAnsi" w:hAnsiTheme="majorHAnsi"/>
        </w:rPr>
        <w:t xml:space="preserve"> 4(b) </w:t>
      </w:r>
    </w:p>
  </w:footnote>
  <w:footnote w:id="190">
    <w:p w14:paraId="30C5DED5"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520 “</w:t>
      </w:r>
      <w:r w:rsidRPr="0005007C">
        <w:rPr>
          <w:rFonts w:asciiTheme="majorHAnsi" w:eastAsiaTheme="majorHAnsi" w:hAnsiTheme="majorHAnsi" w:hint="eastAsia"/>
        </w:rPr>
        <w:t>분석적절차</w:t>
      </w:r>
      <w:r w:rsidRPr="0005007C">
        <w:rPr>
          <w:rFonts w:asciiTheme="majorHAnsi" w:eastAsiaTheme="majorHAnsi" w:hAnsiTheme="majorHAnsi"/>
        </w:rPr>
        <w:t>”</w:t>
      </w:r>
    </w:p>
  </w:footnote>
  <w:footnote w:id="191">
    <w:p w14:paraId="32026467"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w:t>
      </w:r>
      <w:r w:rsidRPr="0005007C">
        <w:rPr>
          <w:rFonts w:asciiTheme="majorHAnsi" w:eastAsiaTheme="majorHAnsi" w:hAnsiTheme="majorHAnsi" w:hint="eastAsia"/>
        </w:rPr>
        <w:t>재무제표감사의</w:t>
      </w:r>
      <w:r w:rsidRPr="0005007C">
        <w:rPr>
          <w:rFonts w:asciiTheme="majorHAnsi" w:eastAsiaTheme="majorHAnsi" w:hAnsiTheme="majorHAnsi"/>
        </w:rPr>
        <w:t xml:space="preserve"> 품질관리” </w:t>
      </w:r>
      <w:r w:rsidRPr="0005007C">
        <w:rPr>
          <w:rFonts w:asciiTheme="majorHAnsi" w:eastAsiaTheme="majorHAnsi" w:hAnsiTheme="majorHAnsi" w:hint="eastAsia"/>
        </w:rPr>
        <w:t xml:space="preserve">문단 </w:t>
      </w:r>
      <w:r w:rsidRPr="0005007C">
        <w:rPr>
          <w:rFonts w:asciiTheme="majorHAnsi" w:eastAsiaTheme="majorHAnsi" w:hAnsiTheme="majorHAnsi"/>
        </w:rPr>
        <w:t>12</w:t>
      </w:r>
    </w:p>
  </w:footnote>
  <w:footnote w:id="192">
    <w:p w14:paraId="20D280C9"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1</w:t>
      </w:r>
      <w:r w:rsidRPr="0005007C">
        <w:rPr>
          <w:rFonts w:asciiTheme="majorHAnsi" w:eastAsiaTheme="majorHAnsi" w:hAnsiTheme="majorHAnsi"/>
        </w:rPr>
        <w:t>6</w:t>
      </w:r>
    </w:p>
  </w:footnote>
  <w:footnote w:id="193">
    <w:p w14:paraId="46A36FCB"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250 “</w:t>
      </w:r>
      <w:r w:rsidRPr="0005007C">
        <w:rPr>
          <w:rFonts w:asciiTheme="majorHAnsi" w:eastAsiaTheme="majorHAnsi" w:hAnsiTheme="majorHAnsi" w:hint="eastAsia"/>
        </w:rPr>
        <w:t>재무제표감사에서의</w:t>
      </w:r>
      <w:r w:rsidRPr="0005007C">
        <w:rPr>
          <w:rFonts w:asciiTheme="majorHAnsi" w:eastAsiaTheme="majorHAnsi" w:hAnsiTheme="majorHAnsi"/>
        </w:rPr>
        <w:t xml:space="preserve"> 법률과 규정의 고려” </w:t>
      </w:r>
      <w:r w:rsidRPr="0005007C">
        <w:rPr>
          <w:rFonts w:asciiTheme="majorHAnsi" w:eastAsiaTheme="majorHAnsi" w:hAnsiTheme="majorHAnsi" w:hint="eastAsia"/>
        </w:rPr>
        <w:t xml:space="preserve">문단 </w:t>
      </w:r>
      <w:r w:rsidRPr="0005007C">
        <w:rPr>
          <w:rFonts w:asciiTheme="majorHAnsi" w:eastAsiaTheme="majorHAnsi" w:hAnsiTheme="majorHAnsi"/>
        </w:rPr>
        <w:t>14</w:t>
      </w:r>
    </w:p>
  </w:footnote>
  <w:footnote w:id="194">
    <w:p w14:paraId="0704913F"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700 “</w:t>
      </w:r>
      <w:r w:rsidRPr="0005007C">
        <w:rPr>
          <w:rFonts w:asciiTheme="majorHAnsi" w:eastAsiaTheme="majorHAnsi" w:hAnsiTheme="majorHAnsi" w:hint="eastAsia"/>
        </w:rPr>
        <w:t>재무제표에</w:t>
      </w:r>
      <w:r w:rsidRPr="0005007C">
        <w:rPr>
          <w:rFonts w:asciiTheme="majorHAnsi" w:eastAsiaTheme="majorHAnsi" w:hAnsiTheme="majorHAnsi"/>
        </w:rPr>
        <w:t xml:space="preserve"> 대한 의견형성과 보고” </w:t>
      </w:r>
      <w:r w:rsidRPr="0005007C">
        <w:rPr>
          <w:rFonts w:asciiTheme="majorHAnsi" w:eastAsiaTheme="majorHAnsi" w:hAnsiTheme="majorHAnsi" w:hint="eastAsia"/>
        </w:rPr>
        <w:t xml:space="preserve">문단 </w:t>
      </w:r>
      <w:r w:rsidRPr="0005007C">
        <w:rPr>
          <w:rFonts w:asciiTheme="majorHAnsi" w:eastAsiaTheme="majorHAnsi" w:hAnsiTheme="majorHAnsi"/>
        </w:rPr>
        <w:t>13(e)</w:t>
      </w:r>
    </w:p>
  </w:footnote>
  <w:footnote w:id="195">
    <w:p w14:paraId="5544D0D6"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320 “</w:t>
      </w:r>
      <w:r w:rsidRPr="0005007C">
        <w:rPr>
          <w:rFonts w:asciiTheme="majorHAnsi" w:eastAsiaTheme="majorHAnsi" w:hAnsiTheme="majorHAnsi" w:hint="eastAsia"/>
        </w:rPr>
        <w:t>감사의</w:t>
      </w:r>
      <w:r w:rsidRPr="0005007C">
        <w:rPr>
          <w:rFonts w:asciiTheme="majorHAnsi" w:eastAsiaTheme="majorHAnsi" w:hAnsiTheme="majorHAnsi"/>
        </w:rPr>
        <w:t xml:space="preserve"> 계획수립과 수행에 있어서의 중요성” </w:t>
      </w:r>
      <w:r w:rsidRPr="0005007C">
        <w:rPr>
          <w:rFonts w:asciiTheme="majorHAnsi" w:eastAsiaTheme="majorHAnsi" w:hAnsiTheme="majorHAnsi" w:hint="eastAsia"/>
        </w:rPr>
        <w:t xml:space="preserve">문단 </w:t>
      </w:r>
      <w:r w:rsidRPr="0005007C">
        <w:rPr>
          <w:rFonts w:asciiTheme="majorHAnsi" w:eastAsiaTheme="majorHAnsi" w:hAnsiTheme="majorHAnsi"/>
        </w:rPr>
        <w:t>10-11</w:t>
      </w:r>
    </w:p>
  </w:footnote>
  <w:footnote w:id="196">
    <w:p w14:paraId="4C0C8F5D"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520 </w:t>
      </w:r>
      <w:r w:rsidRPr="0005007C">
        <w:rPr>
          <w:rFonts w:asciiTheme="majorHAnsi" w:eastAsiaTheme="majorHAnsi" w:hAnsiTheme="majorHAnsi" w:hint="eastAsia"/>
        </w:rPr>
        <w:t xml:space="preserve">문단 </w:t>
      </w:r>
      <w:r w:rsidRPr="0005007C">
        <w:rPr>
          <w:rFonts w:asciiTheme="majorHAnsi" w:eastAsiaTheme="majorHAnsi" w:hAnsiTheme="majorHAnsi"/>
        </w:rPr>
        <w:t>5</w:t>
      </w:r>
    </w:p>
  </w:footnote>
  <w:footnote w:id="197">
    <w:p w14:paraId="18E4B2A9"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550</w:t>
      </w:r>
      <w:r w:rsidRPr="0005007C">
        <w:rPr>
          <w:rFonts w:asciiTheme="majorHAnsi" w:eastAsiaTheme="majorHAnsi" w:hAnsiTheme="majorHAnsi" w:hint="eastAsia"/>
        </w:rPr>
        <w:t xml:space="preserve">은 특수관계자에 대한 감사인의 고려사항에 대한 요구사항을 </w:t>
      </w:r>
      <w:r w:rsidRPr="0005007C">
        <w:rPr>
          <w:rFonts w:asciiTheme="majorHAnsi" w:eastAsiaTheme="majorHAnsi" w:hAnsiTheme="majorHAnsi"/>
        </w:rPr>
        <w:t xml:space="preserve">정하고 </w:t>
      </w:r>
      <w:r w:rsidRPr="0005007C">
        <w:rPr>
          <w:rFonts w:asciiTheme="majorHAnsi" w:eastAsiaTheme="majorHAnsi" w:hAnsiTheme="majorHAnsi" w:hint="eastAsia"/>
        </w:rPr>
        <w:t>지침을 제공한다.</w:t>
      </w:r>
      <w:r w:rsidRPr="0005007C">
        <w:rPr>
          <w:rFonts w:asciiTheme="majorHAnsi" w:eastAsiaTheme="majorHAnsi" w:hAnsiTheme="majorHAnsi"/>
        </w:rPr>
        <w:t xml:space="preserve"> </w:t>
      </w:r>
    </w:p>
  </w:footnote>
  <w:footnote w:id="198">
    <w:p w14:paraId="18A6C900"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260</w:t>
      </w:r>
      <w:r w:rsidRPr="0005007C">
        <w:rPr>
          <w:rFonts w:asciiTheme="majorHAnsi" w:eastAsiaTheme="majorHAnsi" w:hAnsiTheme="majorHAnsi" w:hint="eastAsia"/>
        </w:rPr>
        <w:t xml:space="preserve">의 문단 </w:t>
      </w:r>
      <w:r w:rsidRPr="0005007C">
        <w:rPr>
          <w:rFonts w:asciiTheme="majorHAnsi" w:eastAsiaTheme="majorHAnsi" w:hAnsiTheme="majorHAnsi"/>
        </w:rPr>
        <w:t>A1, A2</w:t>
      </w:r>
      <w:r w:rsidRPr="0005007C">
        <w:rPr>
          <w:rFonts w:asciiTheme="majorHAnsi" w:eastAsiaTheme="majorHAnsi" w:hAnsiTheme="majorHAnsi" w:hint="eastAsia"/>
        </w:rPr>
        <w:t>는 지배기구의 식별에 대한 지침을 제공하고 경우에 따라서는</w:t>
      </w:r>
      <w:r w:rsidRPr="0005007C">
        <w:rPr>
          <w:rFonts w:asciiTheme="majorHAnsi" w:eastAsiaTheme="majorHAnsi" w:hAnsiTheme="majorHAnsi"/>
        </w:rPr>
        <w:t xml:space="preserve"> 지배기구의 일부 또는 모든 구성원이 기업경영</w:t>
      </w:r>
      <w:r w:rsidRPr="0005007C">
        <w:rPr>
          <w:rFonts w:asciiTheme="majorHAnsi" w:eastAsiaTheme="majorHAnsi" w:hAnsiTheme="majorHAnsi" w:hint="eastAsia"/>
        </w:rPr>
        <w:t xml:space="preserve">에 참여할 수도 있다고 설명하고 있다. </w:t>
      </w:r>
    </w:p>
  </w:footnote>
  <w:footnote w:id="199">
    <w:p w14:paraId="5179C30A"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14</w:t>
      </w:r>
    </w:p>
  </w:footnote>
  <w:footnote w:id="200">
    <w:p w14:paraId="473C3FC2"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250 문단 1</w:t>
      </w:r>
      <w:r w:rsidRPr="0005007C">
        <w:rPr>
          <w:rFonts w:asciiTheme="majorHAnsi" w:eastAsiaTheme="majorHAnsi" w:hAnsiTheme="majorHAnsi"/>
        </w:rPr>
        <w:t>3</w:t>
      </w:r>
    </w:p>
  </w:footnote>
  <w:footnote w:id="201">
    <w:p w14:paraId="6D66C93E"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330 </w:t>
      </w:r>
      <w:r w:rsidRPr="0005007C">
        <w:rPr>
          <w:rFonts w:asciiTheme="majorHAnsi" w:eastAsiaTheme="majorHAnsi" w:hAnsiTheme="majorHAnsi" w:hint="eastAsia"/>
        </w:rPr>
        <w:t xml:space="preserve">문단 </w:t>
      </w:r>
      <w:r w:rsidRPr="0005007C">
        <w:rPr>
          <w:rFonts w:asciiTheme="majorHAnsi" w:eastAsiaTheme="majorHAnsi" w:hAnsiTheme="majorHAnsi"/>
        </w:rPr>
        <w:t>A1-A3</w:t>
      </w:r>
    </w:p>
  </w:footnote>
  <w:footnote w:id="202">
    <w:p w14:paraId="1B435293"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240 </w:t>
      </w:r>
      <w:r w:rsidRPr="0005007C">
        <w:rPr>
          <w:rFonts w:asciiTheme="majorHAnsi" w:eastAsiaTheme="majorHAnsi" w:hAnsiTheme="majorHAnsi" w:hint="eastAsia"/>
        </w:rPr>
        <w:t xml:space="preserve">문단 </w:t>
      </w:r>
      <w:r w:rsidRPr="0005007C">
        <w:rPr>
          <w:rFonts w:asciiTheme="majorHAnsi" w:eastAsiaTheme="majorHAnsi" w:hAnsiTheme="majorHAnsi"/>
        </w:rPr>
        <w:t>19</w:t>
      </w:r>
    </w:p>
  </w:footnote>
  <w:footnote w:id="203">
    <w:p w14:paraId="00C39F68"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6</w:t>
      </w:r>
      <w:r w:rsidRPr="0005007C">
        <w:rPr>
          <w:rFonts w:asciiTheme="majorHAnsi" w:eastAsiaTheme="majorHAnsi" w:hAnsiTheme="majorHAnsi" w:hint="eastAsia"/>
        </w:rPr>
        <w:t>1</w:t>
      </w:r>
      <w:r w:rsidRPr="0005007C">
        <w:rPr>
          <w:rFonts w:asciiTheme="majorHAnsi" w:eastAsiaTheme="majorHAnsi" w:hAnsiTheme="majorHAnsi"/>
        </w:rPr>
        <w:t>0 “</w:t>
      </w:r>
      <w:r w:rsidRPr="0005007C">
        <w:rPr>
          <w:rFonts w:asciiTheme="majorHAnsi" w:eastAsiaTheme="majorHAnsi" w:hAnsiTheme="majorHAnsi" w:hint="eastAsia"/>
        </w:rPr>
        <w:t>내부감사인이 수행한 업무의 활용</w:t>
      </w:r>
      <w:r w:rsidRPr="0005007C">
        <w:rPr>
          <w:rFonts w:asciiTheme="majorHAnsi" w:eastAsiaTheme="majorHAnsi" w:hAnsiTheme="majorHAnsi"/>
        </w:rPr>
        <w:t>”</w:t>
      </w:r>
    </w:p>
  </w:footnote>
  <w:footnote w:id="204">
    <w:p w14:paraId="6BC70FA0"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570 </w:t>
      </w:r>
      <w:r w:rsidRPr="0005007C">
        <w:rPr>
          <w:rFonts w:asciiTheme="majorHAnsi" w:eastAsiaTheme="majorHAnsi" w:hAnsiTheme="majorHAnsi" w:hint="eastAsia"/>
        </w:rPr>
        <w:t xml:space="preserve">문단 </w:t>
      </w:r>
      <w:r w:rsidRPr="0005007C">
        <w:rPr>
          <w:rFonts w:asciiTheme="majorHAnsi" w:eastAsiaTheme="majorHAnsi" w:hAnsiTheme="majorHAnsi"/>
        </w:rPr>
        <w:t>19-20</w:t>
      </w:r>
    </w:p>
  </w:footnote>
  <w:footnote w:id="205">
    <w:p w14:paraId="4EAF6BD4"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240 </w:t>
      </w:r>
      <w:r w:rsidRPr="0005007C">
        <w:rPr>
          <w:rFonts w:asciiTheme="majorHAnsi" w:eastAsiaTheme="majorHAnsi" w:hAnsiTheme="majorHAnsi" w:hint="eastAsia"/>
        </w:rPr>
        <w:t xml:space="preserve">문단 </w:t>
      </w:r>
      <w:r w:rsidRPr="0005007C">
        <w:rPr>
          <w:rFonts w:asciiTheme="majorHAnsi" w:eastAsiaTheme="majorHAnsi" w:hAnsiTheme="majorHAnsi"/>
        </w:rPr>
        <w:t>A28</w:t>
      </w:r>
    </w:p>
  </w:footnote>
  <w:footnote w:id="206">
    <w:p w14:paraId="3AC88F63"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330, </w:t>
      </w:r>
      <w:r w:rsidRPr="0005007C">
        <w:rPr>
          <w:rFonts w:asciiTheme="majorHAnsi" w:eastAsiaTheme="majorHAnsi" w:hAnsiTheme="majorHAnsi" w:hint="eastAsia"/>
        </w:rPr>
        <w:t xml:space="preserve">문단 </w:t>
      </w:r>
      <w:r w:rsidRPr="0005007C">
        <w:rPr>
          <w:rFonts w:asciiTheme="majorHAnsi" w:eastAsiaTheme="majorHAnsi" w:hAnsiTheme="majorHAnsi"/>
        </w:rPr>
        <w:t>21</w:t>
      </w:r>
    </w:p>
  </w:footnote>
  <w:footnote w:id="207">
    <w:p w14:paraId="3B31ADF8"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240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28, </w:t>
      </w:r>
      <w:r w:rsidRPr="0005007C">
        <w:rPr>
          <w:rFonts w:asciiTheme="majorHAnsi" w:eastAsiaTheme="majorHAnsi" w:hAnsiTheme="majorHAnsi" w:hint="eastAsia"/>
        </w:rPr>
        <w:t>A</w:t>
      </w:r>
      <w:r w:rsidRPr="0005007C">
        <w:rPr>
          <w:rFonts w:asciiTheme="majorHAnsi" w:eastAsiaTheme="majorHAnsi" w:hAnsiTheme="majorHAnsi"/>
        </w:rPr>
        <w:t>33</w:t>
      </w:r>
    </w:p>
  </w:footnote>
  <w:footnote w:id="208">
    <w:p w14:paraId="7BEBD73C"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330 </w:t>
      </w:r>
      <w:r w:rsidRPr="0005007C">
        <w:rPr>
          <w:rFonts w:asciiTheme="majorHAnsi" w:eastAsiaTheme="majorHAnsi" w:hAnsiTheme="majorHAnsi" w:hint="eastAsia"/>
        </w:rPr>
        <w:t xml:space="preserve">문단 </w:t>
      </w:r>
      <w:r w:rsidRPr="0005007C">
        <w:rPr>
          <w:rFonts w:asciiTheme="majorHAnsi" w:eastAsiaTheme="majorHAnsi" w:hAnsiTheme="majorHAnsi"/>
        </w:rPr>
        <w:t>8(b)</w:t>
      </w:r>
    </w:p>
  </w:footnote>
  <w:footnote w:id="209">
    <w:p w14:paraId="21AD1854"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330 </w:t>
      </w:r>
      <w:r w:rsidRPr="0005007C">
        <w:rPr>
          <w:rFonts w:asciiTheme="majorHAnsi" w:eastAsiaTheme="majorHAnsi" w:hAnsiTheme="majorHAnsi" w:hint="eastAsia"/>
        </w:rPr>
        <w:t xml:space="preserve">문단 </w:t>
      </w:r>
      <w:r w:rsidRPr="0005007C">
        <w:rPr>
          <w:rFonts w:asciiTheme="majorHAnsi" w:eastAsiaTheme="majorHAnsi" w:hAnsiTheme="majorHAnsi"/>
        </w:rPr>
        <w:t>8(a)</w:t>
      </w:r>
    </w:p>
  </w:footnote>
  <w:footnote w:id="210">
    <w:p w14:paraId="088B07FD"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402 “</w:t>
      </w:r>
      <w:r w:rsidRPr="0005007C">
        <w:rPr>
          <w:rFonts w:asciiTheme="majorHAnsi" w:eastAsiaTheme="majorHAnsi" w:hAnsiTheme="majorHAnsi" w:hint="eastAsia"/>
        </w:rPr>
        <w:t>서비스조직을</w:t>
      </w:r>
      <w:r w:rsidRPr="0005007C">
        <w:rPr>
          <w:rFonts w:asciiTheme="majorHAnsi" w:eastAsiaTheme="majorHAnsi" w:hAnsiTheme="majorHAnsi"/>
        </w:rPr>
        <w:t xml:space="preserve"> 이용하는 기업에 관한 감사 고려사항”</w:t>
      </w:r>
    </w:p>
  </w:footnote>
  <w:footnote w:id="211">
    <w:p w14:paraId="58BE3499"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330 </w:t>
      </w:r>
      <w:r w:rsidRPr="0005007C">
        <w:rPr>
          <w:rFonts w:asciiTheme="majorHAnsi" w:eastAsiaTheme="majorHAnsi" w:hAnsiTheme="majorHAnsi" w:hint="eastAsia"/>
        </w:rPr>
        <w:t xml:space="preserve">문단 </w:t>
      </w:r>
      <w:r w:rsidRPr="0005007C">
        <w:rPr>
          <w:rFonts w:asciiTheme="majorHAnsi" w:eastAsiaTheme="majorHAnsi" w:hAnsiTheme="majorHAnsi"/>
        </w:rPr>
        <w:t>8-11</w:t>
      </w:r>
    </w:p>
  </w:footnote>
  <w:footnote w:id="212">
    <w:p w14:paraId="13F4BA8F"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w:t>
      </w:r>
      <w:r w:rsidRPr="0005007C">
        <w:rPr>
          <w:rFonts w:asciiTheme="majorHAnsi" w:eastAsiaTheme="majorHAnsi" w:hAnsiTheme="majorHAnsi"/>
        </w:rPr>
        <w:t>21(</w:t>
      </w:r>
      <w:r w:rsidRPr="0005007C">
        <w:rPr>
          <w:rFonts w:asciiTheme="majorHAnsi" w:eastAsiaTheme="majorHAnsi" w:hAnsiTheme="majorHAnsi" w:hint="eastAsia"/>
        </w:rPr>
        <w:t>b</w:t>
      </w:r>
      <w:r w:rsidRPr="0005007C">
        <w:rPr>
          <w:rFonts w:asciiTheme="majorHAnsi" w:eastAsiaTheme="majorHAnsi" w:hAnsiTheme="majorHAnsi"/>
        </w:rPr>
        <w:t>), 22(</w:t>
      </w:r>
      <w:r w:rsidRPr="0005007C">
        <w:rPr>
          <w:rFonts w:asciiTheme="majorHAnsi" w:eastAsiaTheme="majorHAnsi" w:hAnsiTheme="majorHAnsi" w:hint="eastAsia"/>
        </w:rPr>
        <w:t>b</w:t>
      </w:r>
      <w:r w:rsidRPr="0005007C">
        <w:rPr>
          <w:rFonts w:asciiTheme="majorHAnsi" w:eastAsiaTheme="majorHAnsi" w:hAnsiTheme="majorHAnsi"/>
        </w:rPr>
        <w:t xml:space="preserve">), 24(c),25(c) </w:t>
      </w:r>
      <w:r w:rsidRPr="0005007C">
        <w:rPr>
          <w:rFonts w:asciiTheme="majorHAnsi" w:eastAsiaTheme="majorHAnsi" w:hAnsiTheme="majorHAnsi" w:hint="eastAsia"/>
        </w:rPr>
        <w:t>및</w:t>
      </w:r>
      <w:r w:rsidRPr="0005007C">
        <w:rPr>
          <w:rFonts w:asciiTheme="majorHAnsi" w:eastAsiaTheme="majorHAnsi" w:hAnsiTheme="majorHAnsi"/>
        </w:rPr>
        <w:t xml:space="preserve"> 26(d)</w:t>
      </w:r>
    </w:p>
  </w:footnote>
  <w:footnote w:id="213">
    <w:p w14:paraId="2EA5C5C9"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265 “</w:t>
      </w:r>
      <w:r w:rsidRPr="0005007C">
        <w:rPr>
          <w:rFonts w:asciiTheme="majorHAnsi" w:eastAsiaTheme="majorHAnsi" w:hAnsiTheme="majorHAnsi" w:hint="eastAsia"/>
        </w:rPr>
        <w:t>내부통제</w:t>
      </w:r>
      <w:r w:rsidRPr="0005007C">
        <w:rPr>
          <w:rFonts w:asciiTheme="majorHAnsi" w:eastAsiaTheme="majorHAnsi" w:hAnsiTheme="majorHAnsi"/>
        </w:rPr>
        <w:t xml:space="preserve"> 미비점에 대한 지배기구와 경영진과의 커뮤니케이션” </w:t>
      </w:r>
      <w:r w:rsidRPr="0005007C">
        <w:rPr>
          <w:rFonts w:asciiTheme="majorHAnsi" w:eastAsiaTheme="majorHAnsi" w:hAnsiTheme="majorHAnsi" w:hint="eastAsia"/>
        </w:rPr>
        <w:t xml:space="preserve">문단 </w:t>
      </w:r>
      <w:r w:rsidRPr="0005007C">
        <w:rPr>
          <w:rFonts w:asciiTheme="majorHAnsi" w:eastAsiaTheme="majorHAnsi" w:hAnsiTheme="majorHAnsi"/>
        </w:rPr>
        <w:t>8</w:t>
      </w:r>
    </w:p>
  </w:footnote>
  <w:footnote w:id="214">
    <w:p w14:paraId="28A16E96"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265</w:t>
      </w:r>
      <w:r w:rsidRPr="0005007C">
        <w:rPr>
          <w:rFonts w:asciiTheme="majorHAnsi" w:eastAsiaTheme="majorHAnsi" w:hAnsiTheme="majorHAnsi" w:hint="eastAsia"/>
        </w:rPr>
        <w:t xml:space="preserve"> 문단 </w:t>
      </w:r>
      <w:r w:rsidRPr="0005007C">
        <w:rPr>
          <w:rFonts w:asciiTheme="majorHAnsi" w:eastAsiaTheme="majorHAnsi" w:hAnsiTheme="majorHAnsi"/>
        </w:rPr>
        <w:t>A6-A7</w:t>
      </w:r>
      <w:r w:rsidRPr="0005007C">
        <w:rPr>
          <w:rFonts w:asciiTheme="majorHAnsi" w:eastAsiaTheme="majorHAnsi" w:hAnsiTheme="majorHAnsi" w:hint="eastAsia"/>
        </w:rPr>
        <w:t>은 유의적 미비점의 징후와 미비점</w:t>
      </w:r>
      <w:r w:rsidRPr="0005007C">
        <w:rPr>
          <w:rFonts w:asciiTheme="majorHAnsi" w:eastAsiaTheme="majorHAnsi" w:hAnsiTheme="majorHAnsi"/>
        </w:rPr>
        <w:t xml:space="preserve"> 또는 미비점들의 결합이 유의적 미비점을 구성하는지를 결정하기 위하여 고려하여야 할 사항</w:t>
      </w:r>
      <w:r w:rsidRPr="0005007C">
        <w:rPr>
          <w:rFonts w:asciiTheme="majorHAnsi" w:eastAsiaTheme="majorHAnsi" w:hAnsiTheme="majorHAnsi" w:hint="eastAsia"/>
        </w:rPr>
        <w:t>을 제시하고 있다.</w:t>
      </w:r>
    </w:p>
  </w:footnote>
  <w:footnote w:id="215">
    <w:p w14:paraId="541C3DAB"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200 </w:t>
      </w:r>
      <w:r w:rsidRPr="0005007C">
        <w:rPr>
          <w:rFonts w:asciiTheme="majorHAnsi" w:eastAsiaTheme="majorHAnsi" w:hAnsiTheme="majorHAnsi" w:hint="eastAsia"/>
        </w:rPr>
        <w:t xml:space="preserve">문단 </w:t>
      </w:r>
      <w:r w:rsidRPr="0005007C">
        <w:rPr>
          <w:rFonts w:asciiTheme="majorHAnsi" w:eastAsiaTheme="majorHAnsi" w:hAnsiTheme="majorHAnsi"/>
        </w:rPr>
        <w:t>A16</w:t>
      </w:r>
    </w:p>
  </w:footnote>
  <w:footnote w:id="216">
    <w:p w14:paraId="5A76A668"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330 </w:t>
      </w:r>
      <w:r w:rsidRPr="0005007C">
        <w:rPr>
          <w:rFonts w:asciiTheme="majorHAnsi" w:eastAsiaTheme="majorHAnsi" w:hAnsiTheme="majorHAnsi" w:hint="eastAsia"/>
        </w:rPr>
        <w:t xml:space="preserve">문단 </w:t>
      </w:r>
      <w:r w:rsidRPr="0005007C">
        <w:rPr>
          <w:rFonts w:asciiTheme="majorHAnsi" w:eastAsiaTheme="majorHAnsi" w:hAnsiTheme="majorHAnsi"/>
        </w:rPr>
        <w:t>5</w:t>
      </w:r>
    </w:p>
  </w:footnote>
  <w:footnote w:id="217">
    <w:p w14:paraId="14DAC318"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218">
    <w:p w14:paraId="277B24FF"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330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15, 21 </w:t>
      </w:r>
    </w:p>
  </w:footnote>
  <w:footnote w:id="219">
    <w:p w14:paraId="3A4703BC"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330 </w:t>
      </w:r>
      <w:r w:rsidRPr="0005007C">
        <w:rPr>
          <w:rFonts w:asciiTheme="majorHAnsi" w:eastAsiaTheme="majorHAnsi" w:hAnsiTheme="majorHAnsi" w:hint="eastAsia"/>
        </w:rPr>
        <w:t xml:space="preserve">문단 </w:t>
      </w:r>
      <w:r w:rsidRPr="0005007C">
        <w:rPr>
          <w:rFonts w:asciiTheme="majorHAnsi" w:eastAsiaTheme="majorHAnsi" w:hAnsiTheme="majorHAnsi"/>
        </w:rPr>
        <w:t>7(</w:t>
      </w:r>
      <w:r w:rsidRPr="0005007C">
        <w:rPr>
          <w:rFonts w:asciiTheme="majorHAnsi" w:eastAsiaTheme="majorHAnsi" w:hAnsiTheme="majorHAnsi" w:hint="eastAsia"/>
        </w:rPr>
        <w:t>b</w:t>
      </w:r>
      <w:r w:rsidRPr="0005007C">
        <w:rPr>
          <w:rFonts w:asciiTheme="majorHAnsi" w:eastAsiaTheme="majorHAnsi" w:hAnsiTheme="majorHAnsi"/>
        </w:rPr>
        <w:t>)</w:t>
      </w:r>
    </w:p>
  </w:footnote>
  <w:footnote w:id="220">
    <w:p w14:paraId="51670682"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260 </w:t>
      </w:r>
      <w:r w:rsidRPr="0005007C">
        <w:rPr>
          <w:rFonts w:asciiTheme="majorHAnsi" w:eastAsiaTheme="majorHAnsi" w:hAnsiTheme="majorHAnsi" w:hint="eastAsia"/>
        </w:rPr>
        <w:t>문단</w:t>
      </w:r>
      <w:r w:rsidRPr="0005007C">
        <w:rPr>
          <w:rFonts w:asciiTheme="majorHAnsi" w:eastAsiaTheme="majorHAnsi" w:hAnsiTheme="majorHAnsi"/>
        </w:rPr>
        <w:t xml:space="preserve"> 15</w:t>
      </w:r>
    </w:p>
  </w:footnote>
  <w:footnote w:id="221">
    <w:p w14:paraId="78718071"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701, “</w:t>
      </w:r>
      <w:r w:rsidRPr="0005007C">
        <w:rPr>
          <w:rFonts w:asciiTheme="majorHAnsi" w:eastAsiaTheme="majorHAnsi" w:hAnsiTheme="majorHAnsi" w:hint="eastAsia"/>
        </w:rPr>
        <w:t>감사보고서</w:t>
      </w:r>
      <w:r w:rsidRPr="0005007C">
        <w:rPr>
          <w:rFonts w:asciiTheme="majorHAnsi" w:eastAsiaTheme="majorHAnsi" w:hAnsiTheme="majorHAnsi"/>
        </w:rPr>
        <w:t xml:space="preserve"> 핵심감사사항 커뮤니케이션” </w:t>
      </w:r>
      <w:r w:rsidRPr="0005007C">
        <w:rPr>
          <w:rFonts w:asciiTheme="majorHAnsi" w:eastAsiaTheme="majorHAnsi" w:hAnsiTheme="majorHAnsi" w:hint="eastAsia"/>
        </w:rPr>
        <w:t>문단</w:t>
      </w:r>
      <w:r w:rsidRPr="0005007C">
        <w:rPr>
          <w:rFonts w:asciiTheme="majorHAnsi" w:eastAsiaTheme="majorHAnsi" w:hAnsiTheme="majorHAnsi"/>
        </w:rPr>
        <w:t xml:space="preserve"> 9</w:t>
      </w:r>
    </w:p>
  </w:footnote>
  <w:footnote w:id="222">
    <w:p w14:paraId="35595960"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220, </w:t>
      </w:r>
      <w:r w:rsidRPr="0005007C">
        <w:rPr>
          <w:rFonts w:asciiTheme="majorHAnsi" w:eastAsiaTheme="majorHAnsi" w:hAnsiTheme="majorHAnsi" w:hint="eastAsia"/>
        </w:rPr>
        <w:t>문단</w:t>
      </w:r>
      <w:r w:rsidRPr="0005007C">
        <w:rPr>
          <w:rFonts w:asciiTheme="majorHAnsi" w:eastAsiaTheme="majorHAnsi" w:hAnsiTheme="majorHAnsi"/>
        </w:rPr>
        <w:t xml:space="preserve"> 17, A19</w:t>
      </w:r>
    </w:p>
  </w:footnote>
  <w:footnote w:id="223">
    <w:p w14:paraId="3FC68820"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600, </w:t>
      </w:r>
      <w:r w:rsidRPr="0005007C">
        <w:rPr>
          <w:rFonts w:asciiTheme="majorHAnsi" w:eastAsiaTheme="majorHAnsi" w:hAnsiTheme="majorHAnsi" w:hint="eastAsia"/>
        </w:rPr>
        <w:t xml:space="preserve">문단 </w:t>
      </w:r>
      <w:r w:rsidRPr="0005007C">
        <w:rPr>
          <w:rFonts w:asciiTheme="majorHAnsi" w:eastAsiaTheme="majorHAnsi" w:hAnsiTheme="majorHAnsi"/>
        </w:rPr>
        <w:t>30, 31</w:t>
      </w:r>
    </w:p>
  </w:footnote>
  <w:footnote w:id="224">
    <w:p w14:paraId="3E60FBB5"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240 </w:t>
      </w:r>
      <w:r w:rsidRPr="0005007C">
        <w:rPr>
          <w:rFonts w:asciiTheme="majorHAnsi" w:eastAsiaTheme="majorHAnsi" w:hAnsiTheme="majorHAnsi" w:hint="eastAsia"/>
        </w:rPr>
        <w:t xml:space="preserve">문단 </w:t>
      </w:r>
      <w:r w:rsidRPr="0005007C">
        <w:rPr>
          <w:rFonts w:asciiTheme="majorHAnsi" w:eastAsiaTheme="majorHAnsi" w:hAnsiTheme="majorHAnsi"/>
        </w:rPr>
        <w:t>26-28</w:t>
      </w:r>
    </w:p>
  </w:footnote>
  <w:footnote w:id="225">
    <w:p w14:paraId="29A51E8E"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330 </w:t>
      </w:r>
      <w:r w:rsidRPr="0005007C">
        <w:rPr>
          <w:rFonts w:asciiTheme="majorHAnsi" w:eastAsiaTheme="majorHAnsi" w:hAnsiTheme="majorHAnsi" w:hint="eastAsia"/>
        </w:rPr>
        <w:t xml:space="preserve">문단 </w:t>
      </w:r>
      <w:r w:rsidRPr="0005007C">
        <w:rPr>
          <w:rFonts w:asciiTheme="majorHAnsi" w:eastAsiaTheme="majorHAnsi" w:hAnsiTheme="majorHAnsi"/>
        </w:rPr>
        <w:t>8</w:t>
      </w:r>
    </w:p>
  </w:footnote>
  <w:footnote w:id="226">
    <w:p w14:paraId="3E91F238"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540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A87-89 </w:t>
      </w:r>
    </w:p>
  </w:footnote>
  <w:footnote w:id="227">
    <w:p w14:paraId="000636DF"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330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A29-30  </w:t>
      </w:r>
    </w:p>
  </w:footnote>
  <w:footnote w:id="228">
    <w:p w14:paraId="0973CB67"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500 </w:t>
      </w:r>
      <w:r w:rsidRPr="0005007C">
        <w:rPr>
          <w:rFonts w:asciiTheme="majorHAnsi" w:eastAsiaTheme="majorHAnsi" w:hAnsiTheme="majorHAnsi" w:hint="eastAsia"/>
        </w:rPr>
        <w:t xml:space="preserve">문단 </w:t>
      </w:r>
      <w:r w:rsidRPr="0005007C">
        <w:rPr>
          <w:rFonts w:asciiTheme="majorHAnsi" w:eastAsiaTheme="majorHAnsi" w:hAnsiTheme="majorHAnsi"/>
        </w:rPr>
        <w:t>A1</w:t>
      </w:r>
    </w:p>
  </w:footnote>
  <w:footnote w:id="229">
    <w:p w14:paraId="3A4EDF59"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320 </w:t>
      </w:r>
      <w:r w:rsidRPr="0005007C">
        <w:rPr>
          <w:rFonts w:asciiTheme="majorHAnsi" w:eastAsiaTheme="majorHAnsi" w:hAnsiTheme="majorHAnsi" w:hint="eastAsia"/>
        </w:rPr>
        <w:t xml:space="preserve">문단 </w:t>
      </w:r>
      <w:r w:rsidRPr="0005007C">
        <w:rPr>
          <w:rFonts w:asciiTheme="majorHAnsi" w:eastAsiaTheme="majorHAnsi" w:hAnsiTheme="majorHAnsi"/>
        </w:rPr>
        <w:t>A1</w:t>
      </w:r>
    </w:p>
  </w:footnote>
  <w:footnote w:id="230">
    <w:p w14:paraId="7EDB31EA"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320 </w:t>
      </w:r>
      <w:r w:rsidRPr="0005007C">
        <w:rPr>
          <w:rFonts w:asciiTheme="majorHAnsi" w:eastAsiaTheme="majorHAnsi" w:hAnsiTheme="majorHAnsi" w:hint="eastAsia"/>
        </w:rPr>
        <w:t xml:space="preserve">문단 </w:t>
      </w:r>
      <w:r w:rsidRPr="0005007C">
        <w:rPr>
          <w:rFonts w:asciiTheme="majorHAnsi" w:eastAsiaTheme="majorHAnsi" w:hAnsiTheme="majorHAnsi"/>
        </w:rPr>
        <w:t>4</w:t>
      </w:r>
    </w:p>
  </w:footnote>
  <w:footnote w:id="231">
    <w:p w14:paraId="3A16CACE"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330 </w:t>
      </w:r>
      <w:r w:rsidRPr="0005007C">
        <w:rPr>
          <w:rFonts w:asciiTheme="majorHAnsi" w:eastAsiaTheme="majorHAnsi" w:hAnsiTheme="majorHAnsi" w:hint="eastAsia"/>
        </w:rPr>
        <w:t xml:space="preserve">문단 </w:t>
      </w:r>
      <w:r w:rsidRPr="0005007C">
        <w:rPr>
          <w:rFonts w:asciiTheme="majorHAnsi" w:eastAsiaTheme="majorHAnsi" w:hAnsiTheme="majorHAnsi"/>
        </w:rPr>
        <w:t>18</w:t>
      </w:r>
    </w:p>
  </w:footnote>
  <w:footnote w:id="232">
    <w:p w14:paraId="176F10CA"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230 </w:t>
      </w:r>
      <w:r w:rsidRPr="0005007C">
        <w:rPr>
          <w:rFonts w:asciiTheme="majorHAnsi" w:eastAsiaTheme="majorHAnsi" w:hAnsiTheme="majorHAnsi" w:hint="eastAsia"/>
        </w:rPr>
        <w:t xml:space="preserve">문단 </w:t>
      </w:r>
      <w:r w:rsidRPr="0005007C">
        <w:rPr>
          <w:rFonts w:asciiTheme="majorHAnsi" w:eastAsiaTheme="majorHAnsi" w:hAnsiTheme="majorHAnsi"/>
        </w:rPr>
        <w:t>A7</w:t>
      </w:r>
    </w:p>
  </w:footnote>
  <w:footnote w:id="233">
    <w:p w14:paraId="1AE3C198"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230 </w:t>
      </w:r>
      <w:r w:rsidRPr="0005007C">
        <w:rPr>
          <w:rFonts w:asciiTheme="majorHAnsi" w:eastAsiaTheme="majorHAnsi" w:hAnsiTheme="majorHAnsi" w:hint="eastAsia"/>
        </w:rPr>
        <w:t xml:space="preserve">문단 </w:t>
      </w:r>
      <w:r w:rsidRPr="0005007C">
        <w:rPr>
          <w:rFonts w:asciiTheme="majorHAnsi" w:eastAsiaTheme="majorHAnsi" w:hAnsiTheme="majorHAnsi"/>
        </w:rPr>
        <w:t>8</w:t>
      </w:r>
    </w:p>
  </w:footnote>
  <w:footnote w:id="234">
    <w:p w14:paraId="2E869E24"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300 </w:t>
      </w:r>
      <w:r w:rsidRPr="0005007C">
        <w:rPr>
          <w:rFonts w:asciiTheme="majorHAnsi" w:eastAsiaTheme="majorHAnsi" w:hAnsiTheme="majorHAnsi"/>
        </w:rPr>
        <w:t>“</w:t>
      </w:r>
      <w:r w:rsidRPr="0005007C">
        <w:rPr>
          <w:rFonts w:asciiTheme="majorHAnsi" w:eastAsiaTheme="majorHAnsi" w:hAnsiTheme="majorHAnsi" w:hint="eastAsia"/>
        </w:rPr>
        <w:t>재무제표감사의 계획수립</w:t>
      </w:r>
      <w:r w:rsidRPr="0005007C">
        <w:rPr>
          <w:rFonts w:asciiTheme="majorHAnsi" w:eastAsiaTheme="majorHAnsi" w:hAnsiTheme="majorHAnsi"/>
        </w:rPr>
        <w:t>”</w:t>
      </w:r>
      <w:r w:rsidRPr="0005007C">
        <w:rPr>
          <w:rFonts w:asciiTheme="majorHAnsi" w:eastAsiaTheme="majorHAnsi" w:hAnsiTheme="majorHAnsi" w:hint="eastAsia"/>
        </w:rPr>
        <w:t xml:space="preserve"> 문단 7, 9</w:t>
      </w:r>
      <w:r w:rsidRPr="0005007C">
        <w:rPr>
          <w:rFonts w:asciiTheme="majorHAnsi" w:eastAsiaTheme="majorHAnsi" w:hAnsiTheme="majorHAnsi"/>
        </w:rPr>
        <w:t>, A11</w:t>
      </w:r>
    </w:p>
  </w:footnote>
  <w:footnote w:id="235">
    <w:p w14:paraId="7D6D8E36"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28</w:t>
      </w:r>
    </w:p>
  </w:footnote>
  <w:footnote w:id="236">
    <w:p w14:paraId="6EF5A43A"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550 문단 A7</w:t>
      </w:r>
    </w:p>
  </w:footnote>
  <w:footnote w:id="237">
    <w:p w14:paraId="60AA3396"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240 </w:t>
      </w:r>
      <w:r w:rsidRPr="0005007C">
        <w:rPr>
          <w:rFonts w:asciiTheme="majorHAnsi" w:eastAsiaTheme="majorHAnsi" w:hAnsiTheme="majorHAnsi" w:hint="eastAsia"/>
        </w:rPr>
        <w:t xml:space="preserve">문단 </w:t>
      </w:r>
      <w:r w:rsidRPr="0005007C">
        <w:rPr>
          <w:rFonts w:asciiTheme="majorHAnsi" w:eastAsiaTheme="majorHAnsi" w:hAnsiTheme="majorHAnsi"/>
        </w:rPr>
        <w:t>A24-A27</w:t>
      </w:r>
    </w:p>
  </w:footnote>
  <w:footnote w:id="238">
    <w:p w14:paraId="7C89FEB2"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610</w:t>
      </w:r>
      <w:r w:rsidRPr="0005007C">
        <w:rPr>
          <w:rFonts w:asciiTheme="majorHAnsi" w:eastAsiaTheme="majorHAnsi" w:hAnsiTheme="majorHAnsi" w:hint="eastAsia"/>
        </w:rPr>
        <w:t>과 이 감사기준서의 보론</w:t>
      </w:r>
      <w:r w:rsidRPr="0005007C">
        <w:rPr>
          <w:rFonts w:asciiTheme="majorHAnsi" w:eastAsiaTheme="majorHAnsi" w:hAnsiTheme="majorHAnsi"/>
        </w:rPr>
        <w:t xml:space="preserve"> 4</w:t>
      </w:r>
      <w:r w:rsidRPr="0005007C">
        <w:rPr>
          <w:rFonts w:asciiTheme="majorHAnsi" w:eastAsiaTheme="majorHAnsi" w:hAnsiTheme="majorHAnsi" w:hint="eastAsia"/>
        </w:rPr>
        <w:t>는 내부감사와 관련된 추가적인 지침을 제공한다.</w:t>
      </w:r>
      <w:r w:rsidRPr="0005007C">
        <w:rPr>
          <w:rFonts w:asciiTheme="majorHAnsi" w:eastAsiaTheme="majorHAnsi" w:hAnsiTheme="majorHAnsi"/>
        </w:rPr>
        <w:t xml:space="preserve"> </w:t>
      </w:r>
    </w:p>
  </w:footnote>
  <w:footnote w:id="239">
    <w:p w14:paraId="54FCE082"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관련된 요구사항은 감사기준서 </w:t>
      </w:r>
      <w:r w:rsidRPr="0005007C">
        <w:rPr>
          <w:rFonts w:asciiTheme="majorHAnsi" w:eastAsiaTheme="majorHAnsi" w:hAnsiTheme="majorHAnsi"/>
        </w:rPr>
        <w:t>610</w:t>
      </w:r>
      <w:r w:rsidRPr="0005007C">
        <w:rPr>
          <w:rFonts w:asciiTheme="majorHAnsi" w:eastAsiaTheme="majorHAnsi" w:hAnsiTheme="majorHAnsi" w:hint="eastAsia"/>
        </w:rPr>
        <w:t>에 포함되어 있다.</w:t>
      </w:r>
      <w:r w:rsidRPr="0005007C">
        <w:rPr>
          <w:rFonts w:asciiTheme="majorHAnsi" w:eastAsiaTheme="majorHAnsi" w:hAnsiTheme="majorHAnsi"/>
        </w:rPr>
        <w:t xml:space="preserve"> </w:t>
      </w:r>
    </w:p>
  </w:footnote>
  <w:footnote w:id="240">
    <w:p w14:paraId="043DC029"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240, </w:t>
      </w:r>
      <w:r w:rsidRPr="0005007C">
        <w:rPr>
          <w:rFonts w:asciiTheme="majorHAnsi" w:eastAsiaTheme="majorHAnsi" w:hAnsiTheme="majorHAnsi" w:hint="eastAsia"/>
        </w:rPr>
        <w:t xml:space="preserve">문단 </w:t>
      </w:r>
      <w:r w:rsidRPr="0005007C">
        <w:rPr>
          <w:rFonts w:asciiTheme="majorHAnsi" w:eastAsiaTheme="majorHAnsi" w:hAnsiTheme="majorHAnsi"/>
        </w:rPr>
        <w:t>19</w:t>
      </w:r>
    </w:p>
  </w:footnote>
  <w:footnote w:id="241">
    <w:p w14:paraId="50018BB5" w14:textId="77777777"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문단 </w:t>
      </w:r>
      <w:r w:rsidRPr="0005007C">
        <w:rPr>
          <w:rFonts w:asciiTheme="majorHAnsi" w:eastAsiaTheme="majorHAnsi" w:hAnsiTheme="majorHAnsi"/>
        </w:rPr>
        <w:t>7</w:t>
      </w:r>
    </w:p>
  </w:footnote>
  <w:footnote w:id="242">
    <w:p w14:paraId="66597C0A" w14:textId="6022188A" w:rsidR="00EB2FA2" w:rsidRPr="0005007C" w:rsidRDefault="00EB2FA2" w:rsidP="00EB2FA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데이터 저장소는 일반적으로</w:t>
      </w:r>
      <w:r w:rsidRPr="0005007C">
        <w:rPr>
          <w:rFonts w:asciiTheme="majorHAnsi" w:eastAsiaTheme="majorHAnsi" w:hAnsiTheme="majorHAnsi"/>
        </w:rPr>
        <w:t xml:space="preserve"> 보고서가 생성되거나 기업이 다른 데이터 분석 활동에 사용할 수 있는 하나 이상의 상이한 </w:t>
      </w:r>
      <w:r w:rsidRPr="0005007C">
        <w:rPr>
          <w:rFonts w:asciiTheme="majorHAnsi" w:eastAsiaTheme="majorHAnsi" w:hAnsiTheme="majorHAnsi" w:hint="eastAsia"/>
        </w:rPr>
        <w:t>원천(</w:t>
      </w:r>
      <w:r w:rsidRPr="0005007C">
        <w:rPr>
          <w:rFonts w:asciiTheme="majorHAnsi" w:eastAsiaTheme="majorHAnsi" w:hAnsiTheme="majorHAnsi"/>
        </w:rPr>
        <w:t>복수의 데이터베이스</w:t>
      </w:r>
      <w:r w:rsidRPr="0005007C">
        <w:rPr>
          <w:rFonts w:asciiTheme="majorHAnsi" w:eastAsiaTheme="majorHAnsi" w:hAnsiTheme="majorHAnsi" w:hint="eastAsia"/>
        </w:rPr>
        <w:t>와 같은</w:t>
      </w:r>
      <w:r w:rsidRPr="0005007C">
        <w:rPr>
          <w:rFonts w:asciiTheme="majorHAnsi" w:eastAsiaTheme="majorHAnsi" w:hAnsiTheme="majorHAnsi"/>
        </w:rPr>
        <w:t>)의 통합 데이터의 중앙 저장소로 설명된다. 보고서 작성</w:t>
      </w:r>
      <w:r w:rsidR="00095E23" w:rsidRPr="0005007C">
        <w:rPr>
          <w:rFonts w:asciiTheme="majorHAnsi" w:eastAsiaTheme="majorHAnsi" w:hAnsiTheme="majorHAnsi" w:hint="eastAsia"/>
        </w:rPr>
        <w:t xml:space="preserve"> 프로그램(report-writer)은</w:t>
      </w:r>
      <w:r w:rsidRPr="0005007C">
        <w:rPr>
          <w:rFonts w:asciiTheme="majorHAnsi" w:eastAsiaTheme="majorHAnsi" w:hAnsiTheme="majorHAnsi"/>
        </w:rPr>
        <w:t xml:space="preserve"> 하나 이상의 </w:t>
      </w:r>
      <w:r w:rsidRPr="0005007C">
        <w:rPr>
          <w:rFonts w:asciiTheme="majorHAnsi" w:eastAsiaTheme="majorHAnsi" w:hAnsiTheme="majorHAnsi" w:hint="eastAsia"/>
        </w:rPr>
        <w:t>원천</w:t>
      </w:r>
      <w:r w:rsidRPr="0005007C">
        <w:rPr>
          <w:rFonts w:asciiTheme="majorHAnsi" w:eastAsiaTheme="majorHAnsi" w:hAnsiTheme="majorHAnsi"/>
        </w:rPr>
        <w:t xml:space="preserve">(예: 데이터 </w:t>
      </w:r>
      <w:r w:rsidRPr="0005007C">
        <w:rPr>
          <w:rFonts w:asciiTheme="majorHAnsi" w:eastAsiaTheme="majorHAnsi" w:hAnsiTheme="majorHAnsi" w:hint="eastAsia"/>
        </w:rPr>
        <w:t>저장소</w:t>
      </w:r>
      <w:r w:rsidRPr="0005007C">
        <w:rPr>
          <w:rFonts w:asciiTheme="majorHAnsi" w:eastAsiaTheme="majorHAnsi" w:hAnsiTheme="majorHAnsi"/>
        </w:rPr>
        <w:t xml:space="preserve">, 데이터베이스 또는 </w:t>
      </w:r>
      <w:r w:rsidRPr="0005007C">
        <w:rPr>
          <w:rFonts w:asciiTheme="majorHAnsi" w:eastAsiaTheme="majorHAnsi" w:hAnsiTheme="majorHAnsi" w:hint="eastAsia"/>
        </w:rPr>
        <w:t>IT 응용프로그램</w:t>
      </w:r>
      <w:r w:rsidRPr="0005007C">
        <w:rPr>
          <w:rFonts w:asciiTheme="majorHAnsi" w:eastAsiaTheme="majorHAnsi" w:hAnsiTheme="majorHAnsi"/>
        </w:rPr>
        <w:t xml:space="preserve">)에서 데이터를 추출하고 지정된 형식으로 데이터를 표시하는 데 사용되는 </w:t>
      </w:r>
      <w:r w:rsidRPr="0005007C">
        <w:rPr>
          <w:rFonts w:asciiTheme="majorHAnsi" w:eastAsiaTheme="majorHAnsi" w:hAnsiTheme="majorHAnsi" w:hint="eastAsia"/>
        </w:rPr>
        <w:t>IT 응용프로그램이다</w:t>
      </w:r>
      <w:r w:rsidRPr="0005007C">
        <w:rPr>
          <w:rFonts w:asciiTheme="majorHAnsi" w:eastAsiaTheme="majorHAnsi" w:hAnsiTheme="majorHAnsi"/>
        </w:rPr>
        <w:t>.</w:t>
      </w:r>
    </w:p>
  </w:footnote>
  <w:footnote w:id="243">
    <w:p w14:paraId="21FE10A5"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450 </w:t>
      </w:r>
      <w:r w:rsidRPr="0005007C">
        <w:rPr>
          <w:rFonts w:asciiTheme="majorHAnsi" w:eastAsiaTheme="majorHAnsi" w:hAnsiTheme="majorHAnsi"/>
        </w:rPr>
        <w:t>“</w:t>
      </w:r>
      <w:r w:rsidRPr="0005007C">
        <w:rPr>
          <w:rFonts w:asciiTheme="majorHAnsi" w:eastAsiaTheme="majorHAnsi" w:hAnsiTheme="majorHAnsi" w:hint="eastAsia"/>
        </w:rPr>
        <w:t>감사 중 식별된 왜곡표시의 평가</w:t>
      </w:r>
      <w:r w:rsidRPr="0005007C">
        <w:rPr>
          <w:rFonts w:asciiTheme="majorHAnsi" w:eastAsiaTheme="majorHAnsi" w:hAnsiTheme="majorHAnsi"/>
        </w:rPr>
        <w:t>”</w:t>
      </w:r>
    </w:p>
  </w:footnote>
  <w:footnote w:id="244">
    <w:p w14:paraId="2AD13FA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예를 들어, </w:t>
      </w:r>
      <w:r w:rsidRPr="0005007C">
        <w:rPr>
          <w:rFonts w:asciiTheme="majorHAnsi" w:eastAsiaTheme="majorHAnsi" w:hAnsiTheme="majorHAnsi"/>
        </w:rPr>
        <w:t>“</w:t>
      </w:r>
      <w:r w:rsidRPr="0005007C">
        <w:rPr>
          <w:rFonts w:asciiTheme="majorHAnsi" w:eastAsiaTheme="majorHAnsi" w:hAnsiTheme="majorHAnsi" w:hint="eastAsia"/>
        </w:rPr>
        <w:t>재무제표의 작성과 표시를 위한 개념체계</w:t>
      </w:r>
      <w:r w:rsidRPr="0005007C">
        <w:rPr>
          <w:rFonts w:asciiTheme="majorHAnsi" w:eastAsiaTheme="majorHAnsi" w:hAnsiTheme="majorHAnsi"/>
        </w:rPr>
        <w:t>”</w:t>
      </w:r>
      <w:r w:rsidRPr="0005007C">
        <w:rPr>
          <w:rFonts w:asciiTheme="majorHAnsi" w:eastAsiaTheme="majorHAnsi" w:hAnsiTheme="majorHAnsi" w:hint="eastAsia"/>
        </w:rPr>
        <w:t xml:space="preserve">에서는 영리지향 조직의 경우, 투자자는 기업에 대한 위험자본의 제공자이므로 이들의 필요성을 충족시키는 재무제표를 제공하면 또한 기타 재무제표 이용자들의 필요성도 대부분 충족시킬 수 있다고 말한다. </w:t>
      </w:r>
    </w:p>
  </w:footnote>
  <w:footnote w:id="245">
    <w:p w14:paraId="38843FAA"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 문단 A134-A135 참고</w:t>
      </w:r>
    </w:p>
  </w:footnote>
  <w:footnote w:id="246">
    <w:p w14:paraId="448B2D9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450 문단 A</w:t>
      </w:r>
      <w:r w:rsidRPr="0005007C">
        <w:rPr>
          <w:rFonts w:asciiTheme="majorHAnsi" w:eastAsiaTheme="majorHAnsi" w:hAnsiTheme="majorHAnsi"/>
        </w:rPr>
        <w:t>21</w:t>
      </w:r>
    </w:p>
  </w:footnote>
  <w:footnote w:id="247">
    <w:p w14:paraId="2A616CC6"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8-11, A6</w:t>
      </w:r>
    </w:p>
  </w:footnote>
  <w:footnote w:id="248">
    <w:p w14:paraId="7696BD1F"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11</w:t>
      </w:r>
    </w:p>
  </w:footnote>
  <w:footnote w:id="249">
    <w:p w14:paraId="0FE23C4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17</w:t>
      </w:r>
    </w:p>
  </w:footnote>
  <w:footnote w:id="250">
    <w:p w14:paraId="752E7C5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13 (c)</w:t>
      </w:r>
    </w:p>
  </w:footnote>
  <w:footnote w:id="251">
    <w:p w14:paraId="13647FE1"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252">
    <w:p w14:paraId="118A9ACE"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253">
    <w:p w14:paraId="0D618FEE"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450 </w:t>
      </w:r>
      <w:r w:rsidRPr="0005007C">
        <w:rPr>
          <w:rFonts w:asciiTheme="majorHAnsi" w:eastAsiaTheme="majorHAnsi" w:hAnsiTheme="majorHAnsi"/>
        </w:rPr>
        <w:t>“</w:t>
      </w:r>
      <w:r w:rsidRPr="0005007C">
        <w:rPr>
          <w:rFonts w:asciiTheme="majorHAnsi" w:eastAsiaTheme="majorHAnsi" w:hAnsiTheme="majorHAnsi" w:hint="eastAsia"/>
        </w:rPr>
        <w:t>감사 중 식별된 왜곡표시의 평가</w:t>
      </w:r>
      <w:r w:rsidRPr="0005007C">
        <w:rPr>
          <w:rFonts w:asciiTheme="majorHAnsi" w:eastAsiaTheme="majorHAnsi" w:hAnsiTheme="majorHAnsi"/>
        </w:rPr>
        <w:t>”</w:t>
      </w:r>
    </w:p>
  </w:footnote>
  <w:footnote w:id="254">
    <w:p w14:paraId="72DB4EB0"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p>
  </w:footnote>
  <w:footnote w:id="255">
    <w:p w14:paraId="62669CBD" w14:textId="4EFD1735"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2</w:t>
      </w:r>
      <w:r w:rsidR="00E96B26" w:rsidRPr="0005007C">
        <w:rPr>
          <w:rFonts w:asciiTheme="majorHAnsi" w:eastAsiaTheme="majorHAnsi" w:hAnsiTheme="majorHAnsi" w:hint="eastAsia"/>
        </w:rPr>
        <w:t>8</w:t>
      </w:r>
      <w:r w:rsidRPr="0005007C">
        <w:rPr>
          <w:rFonts w:asciiTheme="majorHAnsi" w:eastAsiaTheme="majorHAnsi" w:hAnsiTheme="majorHAnsi" w:hint="eastAsia"/>
        </w:rPr>
        <w:t xml:space="preserve">에서는 재무제표와 경영진주장 수준에서 </w:t>
      </w:r>
      <w:proofErr w:type="spellStart"/>
      <w:r w:rsidRPr="0005007C">
        <w:rPr>
          <w:rFonts w:asciiTheme="majorHAnsi" w:eastAsiaTheme="majorHAnsi" w:hAnsiTheme="majorHAnsi" w:hint="eastAsia"/>
        </w:rPr>
        <w:t>중요왜곡표시위험을</w:t>
      </w:r>
      <w:proofErr w:type="spellEnd"/>
      <w:r w:rsidRPr="0005007C">
        <w:rPr>
          <w:rFonts w:asciiTheme="majorHAnsi" w:eastAsiaTheme="majorHAnsi" w:hAnsiTheme="majorHAnsi" w:hint="eastAsia"/>
        </w:rPr>
        <w:t xml:space="preserve"> 식별하고 평가할 것으로 요구한다.</w:t>
      </w:r>
    </w:p>
  </w:footnote>
  <w:footnote w:id="256">
    <w:p w14:paraId="373B5B8E" w14:textId="50037C98"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257">
    <w:p w14:paraId="7B342C4D"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8-11, A6</w:t>
      </w:r>
    </w:p>
  </w:footnote>
  <w:footnote w:id="258">
    <w:p w14:paraId="5E2A541E" w14:textId="77777777" w:rsidR="00C432F1" w:rsidRPr="0005007C" w:rsidRDefault="00C432F1" w:rsidP="00C432F1">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bookmarkStart w:id="30" w:name="_Hlk124692202"/>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 xml:space="preserve">문단 </w:t>
      </w:r>
      <w:r w:rsidRPr="0005007C">
        <w:rPr>
          <w:rFonts w:asciiTheme="majorHAnsi" w:eastAsiaTheme="majorHAnsi" w:hAnsiTheme="majorHAnsi"/>
        </w:rPr>
        <w:t>31, 34</w:t>
      </w:r>
      <w:bookmarkEnd w:id="30"/>
    </w:p>
  </w:footnote>
  <w:footnote w:id="259">
    <w:p w14:paraId="4D555AA6" w14:textId="77777777" w:rsidR="00085311" w:rsidRPr="0005007C" w:rsidRDefault="00085311" w:rsidP="00085311">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3</w:t>
      </w:r>
      <w:r w:rsidRPr="0005007C">
        <w:rPr>
          <w:rFonts w:asciiTheme="majorHAnsi" w:eastAsiaTheme="majorHAnsi" w:hAnsiTheme="majorHAnsi"/>
        </w:rPr>
        <w:t>3</w:t>
      </w:r>
    </w:p>
  </w:footnote>
  <w:footnote w:id="260">
    <w:p w14:paraId="2AC14B8C"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530 </w:t>
      </w:r>
      <w:r w:rsidRPr="0005007C">
        <w:rPr>
          <w:rFonts w:asciiTheme="majorHAnsi" w:eastAsiaTheme="majorHAnsi" w:hAnsiTheme="majorHAnsi"/>
        </w:rPr>
        <w:t>“</w:t>
      </w:r>
      <w:r w:rsidRPr="0005007C">
        <w:rPr>
          <w:rFonts w:asciiTheme="majorHAnsi" w:eastAsiaTheme="majorHAnsi" w:hAnsiTheme="majorHAnsi" w:hint="eastAsia"/>
        </w:rPr>
        <w:t>표본감사</w:t>
      </w:r>
      <w:r w:rsidRPr="0005007C">
        <w:rPr>
          <w:rFonts w:asciiTheme="majorHAnsi" w:eastAsiaTheme="majorHAnsi" w:hAnsiTheme="majorHAnsi"/>
        </w:rPr>
        <w:t>”</w:t>
      </w:r>
    </w:p>
  </w:footnote>
  <w:footnote w:id="261">
    <w:p w14:paraId="2B409B37" w14:textId="77777777" w:rsidR="00406C8E" w:rsidRPr="0005007C" w:rsidRDefault="00406C8E" w:rsidP="00406C8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u w:val="single"/>
        </w:rPr>
        <w:t xml:space="preserve">감사기준서 </w:t>
      </w:r>
      <w:r w:rsidRPr="0005007C">
        <w:rPr>
          <w:rFonts w:asciiTheme="majorHAnsi" w:eastAsiaTheme="majorHAnsi" w:hAnsiTheme="majorHAnsi"/>
          <w:u w:val="single"/>
        </w:rPr>
        <w:t xml:space="preserve">315 </w:t>
      </w:r>
      <w:r w:rsidRPr="0005007C">
        <w:rPr>
          <w:rFonts w:asciiTheme="majorHAnsi" w:eastAsiaTheme="majorHAnsi" w:hAnsiTheme="majorHAnsi" w:hint="eastAsia"/>
          <w:u w:val="single"/>
        </w:rPr>
        <w:t xml:space="preserve">문단 </w:t>
      </w:r>
      <w:r w:rsidRPr="0005007C">
        <w:rPr>
          <w:rFonts w:asciiTheme="majorHAnsi" w:eastAsiaTheme="majorHAnsi" w:hAnsiTheme="majorHAnsi"/>
          <w:u w:val="single"/>
        </w:rPr>
        <w:t>26(c)(</w:t>
      </w:r>
      <w:proofErr w:type="spellStart"/>
      <w:r w:rsidRPr="0005007C">
        <w:rPr>
          <w:rFonts w:asciiTheme="majorHAnsi" w:eastAsiaTheme="majorHAnsi" w:hAnsiTheme="majorHAnsi"/>
          <w:u w:val="single"/>
        </w:rPr>
        <w:t>i</w:t>
      </w:r>
      <w:proofErr w:type="spellEnd"/>
      <w:r w:rsidRPr="0005007C">
        <w:rPr>
          <w:rFonts w:asciiTheme="majorHAnsi" w:eastAsiaTheme="majorHAnsi" w:hAnsiTheme="majorHAnsi"/>
          <w:u w:val="single"/>
        </w:rPr>
        <w:t>)</w:t>
      </w:r>
    </w:p>
  </w:footnote>
  <w:footnote w:id="262">
    <w:p w14:paraId="313170F6" w14:textId="77777777" w:rsidR="00FD02C1" w:rsidRPr="0005007C" w:rsidRDefault="00FD02C1" w:rsidP="00FD02C1">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bookmarkStart w:id="31" w:name="_Hlk124693486"/>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 xml:space="preserve">문단 </w:t>
      </w:r>
      <w:r w:rsidRPr="0005007C">
        <w:rPr>
          <w:rFonts w:asciiTheme="majorHAnsi" w:eastAsiaTheme="majorHAnsi" w:hAnsiTheme="majorHAnsi"/>
        </w:rPr>
        <w:t>36</w:t>
      </w:r>
      <w:bookmarkEnd w:id="31"/>
      <w:r w:rsidRPr="0005007C">
        <w:rPr>
          <w:rFonts w:asciiTheme="majorHAnsi" w:eastAsiaTheme="majorHAnsi" w:hAnsiTheme="majorHAnsi"/>
        </w:rPr>
        <w:t xml:space="preserve"> </w:t>
      </w:r>
    </w:p>
  </w:footnote>
  <w:footnote w:id="263">
    <w:p w14:paraId="547BFA7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520 </w:t>
      </w:r>
      <w:r w:rsidRPr="0005007C">
        <w:rPr>
          <w:rFonts w:asciiTheme="majorHAnsi" w:eastAsiaTheme="majorHAnsi" w:hAnsiTheme="majorHAnsi"/>
        </w:rPr>
        <w:t>“</w:t>
      </w:r>
      <w:r w:rsidRPr="0005007C">
        <w:rPr>
          <w:rFonts w:asciiTheme="majorHAnsi" w:eastAsiaTheme="majorHAnsi" w:hAnsiTheme="majorHAnsi" w:hint="eastAsia"/>
        </w:rPr>
        <w:t>분석적절차</w:t>
      </w:r>
      <w:r w:rsidRPr="0005007C">
        <w:rPr>
          <w:rFonts w:asciiTheme="majorHAnsi" w:eastAsiaTheme="majorHAnsi" w:hAnsiTheme="majorHAnsi"/>
        </w:rPr>
        <w:t>”</w:t>
      </w:r>
    </w:p>
  </w:footnote>
  <w:footnote w:id="264">
    <w:p w14:paraId="3343D748"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500 </w:t>
      </w:r>
      <w:r w:rsidRPr="0005007C">
        <w:rPr>
          <w:rFonts w:asciiTheme="majorHAnsi" w:eastAsiaTheme="majorHAnsi" w:hAnsiTheme="majorHAnsi"/>
        </w:rPr>
        <w:t>“</w:t>
      </w:r>
      <w:r w:rsidRPr="0005007C">
        <w:rPr>
          <w:rFonts w:asciiTheme="majorHAnsi" w:eastAsiaTheme="majorHAnsi" w:hAnsiTheme="majorHAnsi" w:hint="eastAsia"/>
        </w:rPr>
        <w:t>감사증거</w:t>
      </w:r>
      <w:r w:rsidRPr="0005007C">
        <w:rPr>
          <w:rFonts w:asciiTheme="majorHAnsi" w:eastAsiaTheme="majorHAnsi" w:hAnsiTheme="majorHAnsi"/>
        </w:rPr>
        <w:t>”</w:t>
      </w:r>
      <w:r w:rsidRPr="0005007C">
        <w:rPr>
          <w:rFonts w:asciiTheme="majorHAnsi" w:eastAsiaTheme="majorHAnsi" w:hAnsiTheme="majorHAnsi" w:hint="eastAsia"/>
        </w:rPr>
        <w:t xml:space="preserve"> 문단 10</w:t>
      </w:r>
    </w:p>
  </w:footnote>
  <w:footnote w:id="265">
    <w:p w14:paraId="6FA2F1BE" w14:textId="4C212CD5" w:rsidR="003837B8" w:rsidRPr="0005007C" w:rsidRDefault="003837B8" w:rsidP="003837B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D87D6E" w:rsidRPr="0005007C">
        <w:rPr>
          <w:rFonts w:asciiTheme="majorHAnsi" w:eastAsiaTheme="majorHAnsi" w:hAnsiTheme="majorHAnsi" w:hint="eastAsia"/>
        </w:rPr>
        <w:t>37</w:t>
      </w:r>
    </w:p>
  </w:footnote>
  <w:footnote w:id="266">
    <w:p w14:paraId="23F2D5C2" w14:textId="77777777" w:rsidR="00EE3093" w:rsidRPr="0005007C" w:rsidRDefault="00EE3093" w:rsidP="00EE3093">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267">
    <w:p w14:paraId="35FF4441" w14:textId="77777777" w:rsidR="00EE3093" w:rsidRPr="0005007C" w:rsidRDefault="00EE3093" w:rsidP="00EE3093">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268">
    <w:p w14:paraId="4109E7E8" w14:textId="2096A09C"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6213CC" w:rsidRPr="0005007C">
        <w:rPr>
          <w:rFonts w:asciiTheme="majorHAnsi" w:eastAsiaTheme="majorHAnsi" w:hAnsiTheme="majorHAnsi" w:hint="eastAsia"/>
        </w:rPr>
        <w:t>9</w:t>
      </w:r>
    </w:p>
  </w:footnote>
  <w:footnote w:id="269">
    <w:p w14:paraId="39414E81" w14:textId="77777777" w:rsidR="00742268" w:rsidRPr="0005007C" w:rsidRDefault="00742268" w:rsidP="0074226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bookmarkStart w:id="34" w:name="_Hlk124688265"/>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 xml:space="preserve">문단 </w:t>
      </w:r>
      <w:r w:rsidRPr="0005007C">
        <w:rPr>
          <w:rFonts w:asciiTheme="majorHAnsi" w:eastAsiaTheme="majorHAnsi" w:hAnsiTheme="majorHAnsi"/>
        </w:rPr>
        <w:t>26(a)</w:t>
      </w:r>
      <w:bookmarkEnd w:id="34"/>
    </w:p>
  </w:footnote>
  <w:footnote w:id="270">
    <w:p w14:paraId="196D84A1" w14:textId="77777777" w:rsidR="00742268" w:rsidRPr="0005007C" w:rsidRDefault="00742268" w:rsidP="0074226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 xml:space="preserve">문단 </w:t>
      </w:r>
      <w:r w:rsidRPr="0005007C">
        <w:rPr>
          <w:rFonts w:asciiTheme="majorHAnsi" w:eastAsiaTheme="majorHAnsi" w:hAnsiTheme="majorHAnsi"/>
        </w:rPr>
        <w:t>26(d)</w:t>
      </w:r>
    </w:p>
  </w:footnote>
  <w:footnote w:id="271">
    <w:p w14:paraId="56D47AC2" w14:textId="6E38B71A" w:rsidR="00865090" w:rsidRPr="0005007C" w:rsidRDefault="00865090">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r w:rsidRPr="0005007C">
        <w:rPr>
          <w:rFonts w:asciiTheme="majorHAnsi" w:eastAsiaTheme="majorHAnsi" w:hAnsiTheme="majorHAnsi" w:hint="eastAsia"/>
        </w:rPr>
        <w:t xml:space="preserve"> 705 문단 6</w:t>
      </w:r>
    </w:p>
  </w:footnote>
  <w:footnote w:id="272">
    <w:p w14:paraId="5915581C"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4, A</w:t>
      </w:r>
      <w:r w:rsidRPr="0005007C">
        <w:rPr>
          <w:rFonts w:asciiTheme="majorHAnsi" w:eastAsiaTheme="majorHAnsi" w:hAnsiTheme="majorHAnsi"/>
        </w:rPr>
        <w:t>4</w:t>
      </w:r>
      <w:r w:rsidRPr="0005007C">
        <w:rPr>
          <w:rFonts w:asciiTheme="majorHAnsi" w:eastAsiaTheme="majorHAnsi" w:hAnsiTheme="majorHAnsi" w:hint="eastAsia"/>
        </w:rPr>
        <w:t>-A</w:t>
      </w:r>
      <w:r w:rsidRPr="0005007C">
        <w:rPr>
          <w:rFonts w:asciiTheme="majorHAnsi" w:eastAsiaTheme="majorHAnsi" w:hAnsiTheme="majorHAnsi"/>
        </w:rPr>
        <w:t>5</w:t>
      </w:r>
    </w:p>
  </w:footnote>
  <w:footnote w:id="273">
    <w:p w14:paraId="22E20F54" w14:textId="22B25040"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3</w:t>
      </w:r>
      <w:r w:rsidR="0044361F" w:rsidRPr="0005007C">
        <w:rPr>
          <w:rFonts w:asciiTheme="majorHAnsi" w:eastAsiaTheme="majorHAnsi" w:hAnsiTheme="majorHAnsi" w:hint="eastAsia"/>
        </w:rPr>
        <w:t>3</w:t>
      </w:r>
    </w:p>
  </w:footnote>
  <w:footnote w:id="274">
    <w:p w14:paraId="5572C53C"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proofErr w:type="spellStart"/>
      <w:r w:rsidRPr="0005007C">
        <w:rPr>
          <w:rFonts w:asciiTheme="majorHAnsi" w:eastAsiaTheme="majorHAnsi" w:hAnsiTheme="majorHAnsi" w:hint="eastAsia"/>
        </w:rPr>
        <w:t>국제감사인증기준위원회가</w:t>
      </w:r>
      <w:proofErr w:type="spellEnd"/>
      <w:r w:rsidRPr="0005007C">
        <w:rPr>
          <w:rFonts w:asciiTheme="majorHAnsi" w:eastAsiaTheme="majorHAnsi" w:hAnsiTheme="majorHAnsi" w:hint="eastAsia"/>
        </w:rPr>
        <w:t xml:space="preserve"> 제정한 </w:t>
      </w:r>
      <w:r w:rsidRPr="0005007C">
        <w:rPr>
          <w:rFonts w:asciiTheme="majorHAnsi" w:eastAsiaTheme="majorHAnsi" w:hAnsiTheme="majorHAnsi"/>
        </w:rPr>
        <w:t>“</w:t>
      </w:r>
      <w:r w:rsidRPr="0005007C">
        <w:rPr>
          <w:rFonts w:asciiTheme="majorHAnsi" w:eastAsiaTheme="majorHAnsi" w:hAnsiTheme="majorHAnsi" w:hint="eastAsia"/>
        </w:rPr>
        <w:t>서비스조직의 통제에 대한 인증업무기준(International Standard on Assurance Engagements (ISAE) 3402, Assurance Reports on Controls at a Service Organization)</w:t>
      </w:r>
      <w:r w:rsidRPr="0005007C">
        <w:rPr>
          <w:rFonts w:asciiTheme="majorHAnsi" w:eastAsiaTheme="majorHAnsi" w:hAnsiTheme="majorHAnsi"/>
        </w:rPr>
        <w:t>”</w:t>
      </w:r>
      <w:r w:rsidRPr="0005007C">
        <w:rPr>
          <w:rFonts w:asciiTheme="majorHAnsi" w:eastAsiaTheme="majorHAnsi" w:hAnsiTheme="majorHAnsi" w:hint="eastAsia"/>
        </w:rPr>
        <w:t xml:space="preserve">과 미국회계사회가 제정한 서비스조직 통제에 대한 감사기준서 </w:t>
      </w:r>
      <w:r w:rsidRPr="0005007C">
        <w:rPr>
          <w:rFonts w:asciiTheme="majorHAnsi" w:eastAsiaTheme="majorHAnsi" w:hAnsiTheme="majorHAnsi"/>
        </w:rPr>
        <w:t>“</w:t>
      </w:r>
      <w:r w:rsidRPr="0005007C">
        <w:rPr>
          <w:rFonts w:asciiTheme="majorHAnsi" w:eastAsiaTheme="majorHAnsi" w:hAnsiTheme="majorHAnsi" w:hint="eastAsia"/>
        </w:rPr>
        <w:t>서비스조직(SAS 70 Service Organization)</w:t>
      </w:r>
      <w:r w:rsidRPr="0005007C">
        <w:rPr>
          <w:rFonts w:asciiTheme="majorHAnsi" w:eastAsiaTheme="majorHAnsi" w:hAnsiTheme="majorHAnsi"/>
        </w:rPr>
        <w:t>”</w:t>
      </w:r>
    </w:p>
  </w:footnote>
  <w:footnote w:id="275">
    <w:p w14:paraId="0AB4A920" w14:textId="77777777" w:rsidR="00CA76F1" w:rsidRPr="0005007C" w:rsidRDefault="00CA76F1" w:rsidP="00CA76F1">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600 </w:t>
      </w:r>
      <w:r w:rsidRPr="0005007C">
        <w:rPr>
          <w:rFonts w:asciiTheme="majorHAnsi" w:eastAsiaTheme="majorHAnsi" w:hAnsiTheme="majorHAnsi"/>
        </w:rPr>
        <w:t>”</w:t>
      </w:r>
      <w:r w:rsidRPr="0005007C">
        <w:rPr>
          <w:rFonts w:asciiTheme="majorHAnsi" w:eastAsiaTheme="majorHAnsi" w:hAnsiTheme="majorHAnsi" w:hint="eastAsia"/>
        </w:rPr>
        <w:t>그룹재무제표 감사 – 부문감사인이 수행한 업무 등 특별 고려사항</w:t>
      </w:r>
      <w:proofErr w:type="gramStart"/>
      <w:r w:rsidRPr="0005007C">
        <w:rPr>
          <w:rFonts w:asciiTheme="majorHAnsi" w:eastAsiaTheme="majorHAnsi" w:hAnsiTheme="majorHAnsi"/>
        </w:rPr>
        <w:t>”</w:t>
      </w:r>
      <w:r w:rsidRPr="0005007C">
        <w:rPr>
          <w:rFonts w:asciiTheme="majorHAnsi" w:eastAsiaTheme="majorHAnsi" w:hAnsiTheme="majorHAnsi" w:hint="eastAsia"/>
        </w:rPr>
        <w:t xml:space="preserve"> 의</w:t>
      </w:r>
      <w:proofErr w:type="gramEnd"/>
      <w:r w:rsidRPr="0005007C">
        <w:rPr>
          <w:rFonts w:asciiTheme="majorHAnsi" w:eastAsiaTheme="majorHAnsi" w:hAnsiTheme="majorHAnsi" w:hint="eastAsia"/>
        </w:rPr>
        <w:t xml:space="preserve"> 문단 2는 </w:t>
      </w:r>
      <w:r w:rsidRPr="0005007C">
        <w:rPr>
          <w:rFonts w:asciiTheme="majorHAnsi" w:eastAsiaTheme="majorHAnsi" w:hAnsiTheme="majorHAnsi"/>
        </w:rPr>
        <w:t xml:space="preserve">“이 감사기준서는 </w:t>
      </w:r>
      <w:r w:rsidRPr="0005007C">
        <w:rPr>
          <w:rFonts w:asciiTheme="majorHAnsi" w:eastAsiaTheme="majorHAnsi" w:hAnsiTheme="majorHAnsi" w:hint="eastAsia"/>
        </w:rPr>
        <w:t xml:space="preserve">해당 </w:t>
      </w:r>
      <w:r w:rsidRPr="0005007C">
        <w:rPr>
          <w:rFonts w:asciiTheme="majorHAnsi" w:eastAsiaTheme="majorHAnsi" w:hAnsiTheme="majorHAnsi"/>
        </w:rPr>
        <w:t>상황</w:t>
      </w:r>
      <w:r w:rsidRPr="0005007C">
        <w:rPr>
          <w:rFonts w:asciiTheme="majorHAnsi" w:eastAsiaTheme="majorHAnsi" w:hAnsiTheme="majorHAnsi" w:hint="eastAsia"/>
        </w:rPr>
        <w:t xml:space="preserve">의 필요에 맞도록 조정할 경우 </w:t>
      </w:r>
      <w:r w:rsidRPr="0005007C">
        <w:rPr>
          <w:rFonts w:asciiTheme="majorHAnsi" w:eastAsiaTheme="majorHAnsi" w:hAnsiTheme="majorHAnsi"/>
        </w:rPr>
        <w:t>감사인이 그룹재무제표가 아닌 재무제표의 감사에 타감사인을 참여시키는 경우에</w:t>
      </w:r>
      <w:r w:rsidRPr="0005007C">
        <w:rPr>
          <w:rFonts w:asciiTheme="majorHAnsi" w:eastAsiaTheme="majorHAnsi" w:hAnsiTheme="majorHAnsi" w:hint="eastAsia"/>
        </w:rPr>
        <w:t>도</w:t>
      </w:r>
      <w:r w:rsidRPr="0005007C">
        <w:rPr>
          <w:rFonts w:asciiTheme="majorHAnsi" w:eastAsiaTheme="majorHAnsi" w:hAnsiTheme="majorHAnsi"/>
        </w:rPr>
        <w:t xml:space="preserve"> 유용할 수 있다. ……</w:t>
      </w:r>
      <w:r w:rsidRPr="0005007C">
        <w:rPr>
          <w:rFonts w:asciiTheme="majorHAnsi" w:eastAsiaTheme="majorHAnsi" w:hAnsiTheme="majorHAnsi" w:hint="eastAsia"/>
        </w:rPr>
        <w:t xml:space="preserve"> </w:t>
      </w:r>
      <w:r w:rsidRPr="0005007C">
        <w:rPr>
          <w:rFonts w:asciiTheme="majorHAnsi" w:eastAsiaTheme="majorHAnsi" w:hAnsiTheme="majorHAnsi"/>
        </w:rPr>
        <w:t>“</w:t>
      </w:r>
      <w:r w:rsidRPr="0005007C">
        <w:rPr>
          <w:rFonts w:asciiTheme="majorHAnsi" w:eastAsiaTheme="majorHAnsi" w:hAnsiTheme="majorHAnsi" w:hint="eastAsia"/>
        </w:rPr>
        <w:t xml:space="preserve">라고 기술한다. 감사기준서 600의 문단 19도 참고. </w:t>
      </w:r>
    </w:p>
  </w:footnote>
  <w:footnote w:id="276">
    <w:p w14:paraId="55E92B57" w14:textId="77777777" w:rsidR="00CA76F1" w:rsidRPr="0005007C" w:rsidRDefault="00CA76F1" w:rsidP="00CA76F1">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8</w:t>
      </w:r>
    </w:p>
  </w:footnote>
  <w:footnote w:id="277">
    <w:p w14:paraId="0E1EBF82" w14:textId="77777777" w:rsidR="00CA26F2" w:rsidRPr="0005007C" w:rsidRDefault="00CA26F2" w:rsidP="00CA26F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265 </w:t>
      </w:r>
      <w:r w:rsidRPr="0005007C">
        <w:rPr>
          <w:rFonts w:asciiTheme="majorHAnsi" w:eastAsiaTheme="majorHAnsi" w:hAnsiTheme="majorHAnsi"/>
        </w:rPr>
        <w:t>“</w:t>
      </w:r>
      <w:r w:rsidRPr="0005007C">
        <w:rPr>
          <w:rFonts w:asciiTheme="majorHAnsi" w:eastAsiaTheme="majorHAnsi" w:hAnsiTheme="majorHAnsi" w:hint="eastAsia"/>
        </w:rPr>
        <w:t>내부통제 미비점에 대한 지배기구와 경영진과의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9-10</w:t>
      </w:r>
    </w:p>
  </w:footnote>
  <w:footnote w:id="278">
    <w:p w14:paraId="4CA5A3D6" w14:textId="77777777" w:rsidR="00CA26F2" w:rsidRPr="0005007C" w:rsidRDefault="00CA26F2" w:rsidP="00CA26F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265 문단 10</w:t>
      </w:r>
    </w:p>
  </w:footnote>
  <w:footnote w:id="279">
    <w:p w14:paraId="7DC35D95"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r w:rsidRPr="0005007C">
        <w:rPr>
          <w:rFonts w:asciiTheme="majorHAnsi" w:eastAsiaTheme="majorHAnsi" w:hAnsiTheme="majorHAnsi" w:hint="eastAsia"/>
        </w:rPr>
        <w:t xml:space="preserve"> 문단 10-11</w:t>
      </w:r>
    </w:p>
  </w:footnote>
  <w:footnote w:id="280">
    <w:p w14:paraId="4AEA23DA"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320 </w:t>
      </w:r>
      <w:r w:rsidRPr="0005007C">
        <w:rPr>
          <w:rFonts w:asciiTheme="majorHAnsi" w:eastAsiaTheme="majorHAnsi" w:hAnsiTheme="majorHAnsi"/>
        </w:rPr>
        <w:t>“</w:t>
      </w:r>
      <w:r w:rsidRPr="0005007C">
        <w:rPr>
          <w:rFonts w:asciiTheme="majorHAnsi" w:eastAsiaTheme="majorHAnsi" w:hAnsiTheme="majorHAnsi" w:hint="eastAsia"/>
        </w:rPr>
        <w:t>감사의 계획수립과 수행에 있어서의 중요성</w:t>
      </w:r>
      <w:r w:rsidRPr="0005007C">
        <w:rPr>
          <w:rFonts w:asciiTheme="majorHAnsi" w:eastAsiaTheme="majorHAnsi" w:hAnsiTheme="majorHAnsi"/>
        </w:rPr>
        <w:t>”</w:t>
      </w:r>
    </w:p>
  </w:footnote>
  <w:footnote w:id="281">
    <w:p w14:paraId="136E2C74"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7</w:t>
      </w:r>
    </w:p>
  </w:footnote>
  <w:footnote w:id="282">
    <w:p w14:paraId="04AC11D8"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각주 3 참고</w:t>
      </w:r>
    </w:p>
  </w:footnote>
  <w:footnote w:id="283">
    <w:p w14:paraId="58354BAE"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8-11, A6</w:t>
      </w:r>
    </w:p>
  </w:footnote>
  <w:footnote w:id="284">
    <w:p w14:paraId="0FA5459B" w14:textId="1D476A3F"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 들어 IFRS 7 ‘금융상품: 공시’ 문단 42H에서는 “양도자는 문단 42B의 공시 목적을 이루기 위해 필요하다고 판단한 추가 정보를 공시한다.</w:t>
      </w:r>
      <w:r w:rsidR="008D1A82" w:rsidRPr="0005007C">
        <w:rPr>
          <w:rFonts w:asciiTheme="majorHAnsi" w:eastAsiaTheme="majorHAnsi" w:hAnsiTheme="majorHAnsi"/>
        </w:rPr>
        <w:t>”</w:t>
      </w:r>
      <w:r w:rsidR="008D1A82" w:rsidRPr="0005007C">
        <w:rPr>
          <w:rFonts w:asciiTheme="majorHAnsi" w:eastAsiaTheme="majorHAnsi" w:hAnsiTheme="majorHAnsi" w:hint="eastAsia"/>
        </w:rPr>
        <w:t>라</w:t>
      </w:r>
      <w:r w:rsidRPr="0005007C">
        <w:rPr>
          <w:rFonts w:asciiTheme="majorHAnsi" w:eastAsiaTheme="majorHAnsi" w:hAnsiTheme="majorHAnsi" w:hint="eastAsia"/>
        </w:rPr>
        <w:t>고 기술하고 있다.</w:t>
      </w:r>
    </w:p>
  </w:footnote>
  <w:footnote w:id="285">
    <w:p w14:paraId="526BF44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 들어, 국제재무보고기준(IFRSs)은 구체적인 요구사항을 준수하더라도 특정거래, 그 밖의 사건 및 상황이 기업의 재무상태와 재무성과에 미치는 영향을 재무제표이용자가 이해하기에 충분하지 않은 경우 추가공시를 제공하도록 요구한다(IAS 1 ‘재무제표 표시’ 문단17(a)).</w:t>
      </w:r>
    </w:p>
  </w:footnote>
  <w:footnote w:id="286">
    <w:p w14:paraId="1287C8CD"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w:t>
      </w:r>
      <w:r w:rsidRPr="0005007C">
        <w:rPr>
          <w:rFonts w:asciiTheme="majorHAnsi" w:eastAsiaTheme="majorHAnsi" w:hAnsiTheme="majorHAnsi"/>
        </w:rPr>
        <w:t>“</w:t>
      </w:r>
      <w:r w:rsidRPr="0005007C">
        <w:rPr>
          <w:rFonts w:asciiTheme="majorHAnsi" w:eastAsiaTheme="majorHAnsi" w:hAnsiTheme="majorHAnsi" w:hint="eastAsia"/>
        </w:rPr>
        <w:t>재무제표감사에서의 부정에 관한 감사인의 책임</w:t>
      </w:r>
      <w:r w:rsidRPr="0005007C">
        <w:rPr>
          <w:rFonts w:asciiTheme="majorHAnsi" w:eastAsiaTheme="majorHAnsi" w:hAnsiTheme="majorHAnsi"/>
        </w:rPr>
        <w:t>”</w:t>
      </w:r>
      <w:r w:rsidRPr="0005007C">
        <w:rPr>
          <w:rFonts w:asciiTheme="majorHAnsi" w:eastAsiaTheme="majorHAnsi" w:hAnsiTheme="majorHAnsi" w:hint="eastAsia"/>
        </w:rPr>
        <w:t xml:space="preserve"> 문단 A1-A</w:t>
      </w:r>
      <w:r w:rsidRPr="0005007C">
        <w:rPr>
          <w:rFonts w:asciiTheme="majorHAnsi" w:eastAsiaTheme="majorHAnsi" w:hAnsiTheme="majorHAnsi"/>
        </w:rPr>
        <w:t>7</w:t>
      </w:r>
    </w:p>
  </w:footnote>
  <w:footnote w:id="287">
    <w:p w14:paraId="7E2F14FE"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530 </w:t>
      </w:r>
      <w:r w:rsidRPr="0005007C">
        <w:rPr>
          <w:rFonts w:asciiTheme="majorHAnsi" w:eastAsiaTheme="majorHAnsi" w:hAnsiTheme="majorHAnsi"/>
        </w:rPr>
        <w:t>“</w:t>
      </w:r>
      <w:r w:rsidRPr="0005007C">
        <w:rPr>
          <w:rFonts w:asciiTheme="majorHAnsi" w:eastAsiaTheme="majorHAnsi" w:hAnsiTheme="majorHAnsi" w:hint="eastAsia"/>
        </w:rPr>
        <w:t>표본감사</w:t>
      </w:r>
      <w:r w:rsidRPr="0005007C">
        <w:rPr>
          <w:rFonts w:asciiTheme="majorHAnsi" w:eastAsiaTheme="majorHAnsi" w:hAnsiTheme="majorHAnsi"/>
        </w:rPr>
        <w:t>”</w:t>
      </w:r>
      <w:r w:rsidRPr="0005007C">
        <w:rPr>
          <w:rFonts w:asciiTheme="majorHAnsi" w:eastAsiaTheme="majorHAnsi" w:hAnsiTheme="majorHAnsi" w:hint="eastAsia"/>
        </w:rPr>
        <w:t xml:space="preserve"> 문단 14-15</w:t>
      </w:r>
    </w:p>
  </w:footnote>
  <w:footnote w:id="288">
    <w:p w14:paraId="6F45612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530 문단 5(c), (d) </w:t>
      </w:r>
    </w:p>
  </w:footnote>
  <w:footnote w:id="289">
    <w:p w14:paraId="53AC682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700 문단 12</w:t>
      </w:r>
    </w:p>
  </w:footnote>
  <w:footnote w:id="290">
    <w:p w14:paraId="1823DA4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320 문단 12</w:t>
      </w:r>
    </w:p>
  </w:footnote>
  <w:footnote w:id="291">
    <w:p w14:paraId="3279041F"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동일한 계정잔액이나 거래유형 내에서 중요하지 아니한 왜곡표시를 다수 식별하게 되면, 감사인은 해당 계정잔액이나 거래유형의 </w:t>
      </w:r>
      <w:proofErr w:type="spellStart"/>
      <w:r w:rsidRPr="0005007C">
        <w:rPr>
          <w:rFonts w:asciiTheme="majorHAnsi" w:eastAsiaTheme="majorHAnsi" w:hAnsiTheme="majorHAnsi" w:hint="eastAsia"/>
        </w:rPr>
        <w:t>중요왜곡표시위험을</w:t>
      </w:r>
      <w:proofErr w:type="spellEnd"/>
      <w:r w:rsidRPr="0005007C">
        <w:rPr>
          <w:rFonts w:asciiTheme="majorHAnsi" w:eastAsiaTheme="majorHAnsi" w:hAnsiTheme="majorHAnsi" w:hint="eastAsia"/>
        </w:rPr>
        <w:t xml:space="preserve"> 다시 평가하도록 요구될 수 있다. </w:t>
      </w:r>
    </w:p>
  </w:footnote>
  <w:footnote w:id="292">
    <w:p w14:paraId="5976C1A2" w14:textId="77777777" w:rsidR="00F8497E" w:rsidRPr="0005007C" w:rsidRDefault="00F8497E" w:rsidP="00F8497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720 </w:t>
      </w:r>
      <w:r w:rsidRPr="0005007C">
        <w:rPr>
          <w:rFonts w:asciiTheme="majorHAnsi" w:eastAsiaTheme="majorHAnsi" w:hAnsiTheme="majorHAnsi"/>
        </w:rPr>
        <w:t>“</w:t>
      </w:r>
      <w:r w:rsidRPr="0005007C">
        <w:rPr>
          <w:rFonts w:asciiTheme="majorHAnsi" w:eastAsiaTheme="majorHAnsi" w:hAnsiTheme="majorHAnsi" w:hint="eastAsia"/>
        </w:rPr>
        <w:t>기타정보에 관한 감사인의 책임</w:t>
      </w:r>
      <w:r w:rsidRPr="0005007C">
        <w:rPr>
          <w:rFonts w:asciiTheme="majorHAnsi" w:eastAsiaTheme="majorHAnsi" w:hAnsiTheme="majorHAnsi"/>
        </w:rPr>
        <w:t>”</w:t>
      </w:r>
    </w:p>
  </w:footnote>
  <w:footnote w:id="293">
    <w:p w14:paraId="7E4F3D56"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3</w:t>
      </w:r>
      <w:r w:rsidRPr="0005007C">
        <w:rPr>
          <w:rFonts w:asciiTheme="majorHAnsi" w:eastAsiaTheme="majorHAnsi" w:hAnsiTheme="majorHAnsi"/>
        </w:rPr>
        <w:t>6</w:t>
      </w:r>
    </w:p>
  </w:footnote>
  <w:footnote w:id="294">
    <w:p w14:paraId="40F119A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“독립된 감사인의 전반적인 목적 및 감사기준에 따른 감사의 수행” 문단 15</w:t>
      </w:r>
    </w:p>
  </w:footnote>
  <w:footnote w:id="295">
    <w:p w14:paraId="7C712C65"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260 문단 13</w:t>
      </w:r>
    </w:p>
  </w:footnote>
  <w:footnote w:id="296">
    <w:p w14:paraId="1CC1290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260 문단 16 (c) (ii)</w:t>
      </w:r>
    </w:p>
  </w:footnote>
  <w:footnote w:id="297">
    <w:p w14:paraId="0254A04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298">
    <w:p w14:paraId="03961B37"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570 </w:t>
      </w:r>
      <w:r w:rsidRPr="0005007C">
        <w:rPr>
          <w:rFonts w:asciiTheme="majorHAnsi" w:eastAsiaTheme="majorHAnsi" w:hAnsiTheme="majorHAnsi"/>
        </w:rPr>
        <w:t>“</w:t>
      </w:r>
      <w:r w:rsidRPr="0005007C">
        <w:rPr>
          <w:rFonts w:asciiTheme="majorHAnsi" w:eastAsiaTheme="majorHAnsi" w:hAnsiTheme="majorHAnsi" w:hint="eastAsia"/>
        </w:rPr>
        <w:t>계속기업</w:t>
      </w:r>
      <w:r w:rsidRPr="0005007C">
        <w:rPr>
          <w:rFonts w:asciiTheme="majorHAnsi" w:eastAsiaTheme="majorHAnsi" w:hAnsiTheme="majorHAnsi"/>
        </w:rPr>
        <w:t>”</w:t>
      </w:r>
    </w:p>
  </w:footnote>
  <w:footnote w:id="299">
    <w:p w14:paraId="309EC8C7"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520 </w:t>
      </w:r>
      <w:r w:rsidRPr="0005007C">
        <w:rPr>
          <w:rFonts w:asciiTheme="majorHAnsi" w:eastAsiaTheme="majorHAnsi" w:hAnsiTheme="majorHAnsi"/>
        </w:rPr>
        <w:t>“</w:t>
      </w:r>
      <w:r w:rsidRPr="0005007C">
        <w:rPr>
          <w:rFonts w:asciiTheme="majorHAnsi" w:eastAsiaTheme="majorHAnsi" w:hAnsiTheme="majorHAnsi" w:hint="eastAsia"/>
        </w:rPr>
        <w:t>분석적절차</w:t>
      </w:r>
      <w:r w:rsidRPr="0005007C">
        <w:rPr>
          <w:rFonts w:asciiTheme="majorHAnsi" w:eastAsiaTheme="majorHAnsi" w:hAnsiTheme="majorHAnsi"/>
        </w:rPr>
        <w:t>”</w:t>
      </w:r>
    </w:p>
  </w:footnote>
  <w:footnote w:id="300">
    <w:p w14:paraId="568942D0"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p>
  </w:footnote>
  <w:footnote w:id="301">
    <w:p w14:paraId="6AD50FEC"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302">
    <w:p w14:paraId="7B3C7F89" w14:textId="77777777" w:rsidR="00985FAB" w:rsidRPr="0005007C" w:rsidRDefault="00985FAB" w:rsidP="00985FAB">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402 “</w:t>
      </w:r>
      <w:r w:rsidRPr="0005007C">
        <w:rPr>
          <w:rFonts w:asciiTheme="majorHAnsi" w:eastAsiaTheme="majorHAnsi" w:hAnsiTheme="majorHAnsi" w:hint="eastAsia"/>
        </w:rPr>
        <w:t>서비스조직을 이용하는 기업에 관한 감사 고려사항</w:t>
      </w:r>
      <w:r w:rsidRPr="0005007C">
        <w:rPr>
          <w:rFonts w:asciiTheme="majorHAnsi" w:eastAsiaTheme="majorHAnsi" w:hAnsiTheme="majorHAnsi"/>
        </w:rPr>
        <w:t xml:space="preserve">” </w:t>
      </w:r>
      <w:r w:rsidRPr="0005007C">
        <w:rPr>
          <w:rFonts w:asciiTheme="majorHAnsi" w:eastAsiaTheme="majorHAnsi" w:hAnsiTheme="majorHAnsi" w:hint="eastAsia"/>
        </w:rPr>
        <w:t>문단</w:t>
      </w:r>
      <w:r w:rsidRPr="0005007C">
        <w:rPr>
          <w:rFonts w:asciiTheme="majorHAnsi" w:eastAsiaTheme="majorHAnsi" w:hAnsiTheme="majorHAnsi"/>
        </w:rPr>
        <w:t xml:space="preserve"> 8.</w:t>
      </w:r>
    </w:p>
  </w:footnote>
  <w:footnote w:id="303">
    <w:p w14:paraId="5AF593E5" w14:textId="77777777" w:rsidR="00985FAB" w:rsidRPr="0005007C" w:rsidRDefault="00985FAB" w:rsidP="00985FAB">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620 </w:t>
      </w:r>
      <w:r w:rsidRPr="0005007C">
        <w:rPr>
          <w:rFonts w:asciiTheme="majorHAnsi" w:eastAsiaTheme="majorHAnsi" w:hAnsiTheme="majorHAnsi" w:hint="eastAsia"/>
        </w:rPr>
        <w:t>감사인측 전문가가 수행한 업무의 활용</w:t>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6 </w:t>
      </w:r>
    </w:p>
  </w:footnote>
  <w:footnote w:id="304">
    <w:p w14:paraId="791EDB98" w14:textId="77777777" w:rsidR="00FB025E" w:rsidRPr="0005007C" w:rsidRDefault="00FB025E" w:rsidP="00FB025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한국채택국제회계기준 기업회계기준서 제</w:t>
      </w:r>
      <w:r w:rsidRPr="0005007C">
        <w:rPr>
          <w:rFonts w:asciiTheme="majorHAnsi" w:eastAsiaTheme="majorHAnsi" w:hAnsiTheme="majorHAnsi"/>
        </w:rPr>
        <w:t>1107</w:t>
      </w:r>
      <w:r w:rsidRPr="0005007C">
        <w:rPr>
          <w:rFonts w:asciiTheme="majorHAnsi" w:eastAsiaTheme="majorHAnsi" w:hAnsiTheme="majorHAnsi" w:hint="eastAsia"/>
        </w:rPr>
        <w:t xml:space="preserve">호 </w:t>
      </w:r>
      <w:r w:rsidRPr="0005007C">
        <w:rPr>
          <w:rFonts w:asciiTheme="majorHAnsi" w:eastAsiaTheme="majorHAnsi" w:hAnsiTheme="majorHAnsi"/>
        </w:rPr>
        <w:t>“</w:t>
      </w:r>
      <w:r w:rsidRPr="0005007C">
        <w:rPr>
          <w:rFonts w:asciiTheme="majorHAnsi" w:eastAsiaTheme="majorHAnsi" w:hAnsiTheme="majorHAnsi" w:hint="eastAsia"/>
        </w:rPr>
        <w:t>금융상품: 공시</w:t>
      </w:r>
      <w:r w:rsidRPr="0005007C">
        <w:rPr>
          <w:rFonts w:asciiTheme="majorHAnsi" w:eastAsiaTheme="majorHAnsi" w:hAnsiTheme="majorHAnsi"/>
        </w:rPr>
        <w:t>”</w:t>
      </w:r>
    </w:p>
  </w:footnote>
  <w:footnote w:id="305">
    <w:p w14:paraId="049C5EC1" w14:textId="6448CB71" w:rsidR="00D105AD" w:rsidRPr="0005007C" w:rsidRDefault="00D105AD" w:rsidP="00D105AD">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4B770F" w:rsidRPr="0005007C">
        <w:rPr>
          <w:rFonts w:asciiTheme="majorHAnsi" w:eastAsiaTheme="majorHAnsi" w:hAnsiTheme="majorHAnsi" w:hint="eastAsia"/>
        </w:rPr>
        <w:t>16</w:t>
      </w:r>
    </w:p>
  </w:footnote>
  <w:footnote w:id="306">
    <w:p w14:paraId="041DE4B4"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5</w:t>
      </w:r>
    </w:p>
  </w:footnote>
  <w:footnote w:id="307">
    <w:p w14:paraId="09DB9061"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26</w:t>
      </w:r>
    </w:p>
  </w:footnote>
  <w:footnote w:id="308">
    <w:p w14:paraId="473E9B8D" w14:textId="12517BA3"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A3</w:t>
      </w:r>
      <w:r w:rsidR="002A333E" w:rsidRPr="0005007C">
        <w:rPr>
          <w:rFonts w:asciiTheme="majorHAnsi" w:eastAsiaTheme="majorHAnsi" w:hAnsiTheme="majorHAnsi" w:hint="eastAsia"/>
        </w:rPr>
        <w:t>6</w:t>
      </w:r>
    </w:p>
  </w:footnote>
  <w:footnote w:id="309">
    <w:p w14:paraId="47E2408C"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501 </w:t>
      </w:r>
      <w:r w:rsidRPr="0005007C">
        <w:rPr>
          <w:rFonts w:asciiTheme="majorHAnsi" w:eastAsiaTheme="majorHAnsi" w:hAnsiTheme="majorHAnsi"/>
        </w:rPr>
        <w:t>“</w:t>
      </w:r>
      <w:r w:rsidRPr="0005007C">
        <w:rPr>
          <w:rFonts w:asciiTheme="majorHAnsi" w:eastAsiaTheme="majorHAnsi" w:hAnsiTheme="majorHAnsi" w:hint="eastAsia"/>
        </w:rPr>
        <w:t>감사증거-특정 항목에 대한 구체적인 고려사항</w:t>
      </w:r>
      <w:r w:rsidRPr="0005007C">
        <w:rPr>
          <w:rFonts w:asciiTheme="majorHAnsi" w:eastAsiaTheme="majorHAnsi" w:hAnsiTheme="majorHAnsi"/>
        </w:rPr>
        <w:t>”</w:t>
      </w:r>
    </w:p>
  </w:footnote>
  <w:footnote w:id="310">
    <w:p w14:paraId="4DD309E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505 </w:t>
      </w:r>
      <w:r w:rsidRPr="0005007C">
        <w:rPr>
          <w:rFonts w:asciiTheme="majorHAnsi" w:eastAsiaTheme="majorHAnsi" w:hAnsiTheme="majorHAnsi"/>
        </w:rPr>
        <w:t>“</w:t>
      </w:r>
      <w:r w:rsidRPr="0005007C">
        <w:rPr>
          <w:rFonts w:asciiTheme="majorHAnsi" w:eastAsiaTheme="majorHAnsi" w:hAnsiTheme="majorHAnsi" w:hint="eastAsia"/>
        </w:rPr>
        <w:t>외부조회</w:t>
      </w:r>
      <w:r w:rsidRPr="0005007C">
        <w:rPr>
          <w:rFonts w:asciiTheme="majorHAnsi" w:eastAsiaTheme="majorHAnsi" w:hAnsiTheme="majorHAnsi"/>
        </w:rPr>
        <w:t>”</w:t>
      </w:r>
    </w:p>
  </w:footnote>
  <w:footnote w:id="311">
    <w:p w14:paraId="342FFB5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580 </w:t>
      </w:r>
      <w:r w:rsidRPr="0005007C">
        <w:rPr>
          <w:rFonts w:asciiTheme="majorHAnsi" w:eastAsiaTheme="majorHAnsi" w:hAnsiTheme="majorHAnsi"/>
        </w:rPr>
        <w:t>“</w:t>
      </w:r>
      <w:r w:rsidRPr="0005007C">
        <w:rPr>
          <w:rFonts w:asciiTheme="majorHAnsi" w:eastAsiaTheme="majorHAnsi" w:hAnsiTheme="majorHAnsi" w:hint="eastAsia"/>
        </w:rPr>
        <w:t>서면진술</w:t>
      </w:r>
      <w:r w:rsidRPr="0005007C">
        <w:rPr>
          <w:rFonts w:asciiTheme="majorHAnsi" w:eastAsiaTheme="majorHAnsi" w:hAnsiTheme="majorHAnsi"/>
        </w:rPr>
        <w:t>”</w:t>
      </w:r>
    </w:p>
  </w:footnote>
  <w:footnote w:id="312">
    <w:p w14:paraId="2FC9642A"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520 문단 5(a)</w:t>
      </w:r>
    </w:p>
  </w:footnote>
  <w:footnote w:id="313">
    <w:p w14:paraId="5C145DE5"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w:t>
      </w:r>
      <w:r w:rsidRPr="0005007C">
        <w:rPr>
          <w:rFonts w:asciiTheme="majorHAnsi" w:eastAsiaTheme="majorHAnsi" w:hAnsiTheme="majorHAnsi"/>
        </w:rPr>
        <w:t>“</w:t>
      </w:r>
      <w:r w:rsidRPr="0005007C">
        <w:rPr>
          <w:rFonts w:asciiTheme="majorHAnsi" w:eastAsiaTheme="majorHAnsi" w:hAnsiTheme="majorHAnsi" w:hint="eastAsia"/>
        </w:rPr>
        <w:t>재무제표감사에서의 부정에 관한 감사인의 책임</w:t>
      </w:r>
      <w:r w:rsidRPr="0005007C">
        <w:rPr>
          <w:rFonts w:asciiTheme="majorHAnsi" w:eastAsiaTheme="majorHAnsi" w:hAnsiTheme="majorHAnsi"/>
        </w:rPr>
        <w:t>”</w:t>
      </w:r>
      <w:r w:rsidRPr="0005007C">
        <w:rPr>
          <w:rFonts w:asciiTheme="majorHAnsi" w:eastAsiaTheme="majorHAnsi" w:hAnsiTheme="majorHAnsi" w:hint="eastAsia"/>
        </w:rPr>
        <w:t xml:space="preserve"> 문단 1</w:t>
      </w:r>
      <w:r w:rsidRPr="0005007C">
        <w:rPr>
          <w:rFonts w:asciiTheme="majorHAnsi" w:eastAsiaTheme="majorHAnsi" w:hAnsiTheme="majorHAnsi"/>
        </w:rPr>
        <w:t>4</w:t>
      </w:r>
    </w:p>
  </w:footnote>
  <w:footnote w:id="314">
    <w:p w14:paraId="146314B4"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250 “</w:t>
      </w:r>
      <w:r w:rsidRPr="0005007C">
        <w:rPr>
          <w:rFonts w:asciiTheme="majorHAnsi" w:eastAsiaTheme="majorHAnsi" w:hAnsiTheme="majorHAnsi" w:hint="eastAsia"/>
        </w:rPr>
        <w:t>재무제표감사에서의</w:t>
      </w:r>
      <w:r w:rsidRPr="0005007C">
        <w:rPr>
          <w:rFonts w:asciiTheme="majorHAnsi" w:eastAsiaTheme="majorHAnsi" w:hAnsiTheme="majorHAnsi"/>
        </w:rPr>
        <w:t xml:space="preserve"> 법률과 규정의 고려” </w:t>
      </w:r>
      <w:r w:rsidRPr="0005007C">
        <w:rPr>
          <w:rFonts w:asciiTheme="majorHAnsi" w:eastAsiaTheme="majorHAnsi" w:hAnsiTheme="majorHAnsi" w:hint="eastAsia"/>
        </w:rPr>
        <w:t xml:space="preserve">문단 </w:t>
      </w:r>
      <w:r w:rsidRPr="0005007C">
        <w:rPr>
          <w:rFonts w:asciiTheme="majorHAnsi" w:eastAsiaTheme="majorHAnsi" w:hAnsiTheme="majorHAnsi"/>
        </w:rPr>
        <w:t>9</w:t>
      </w:r>
    </w:p>
  </w:footnote>
  <w:footnote w:id="315">
    <w:p w14:paraId="18B7876B" w14:textId="77777777" w:rsidR="00B73FCE" w:rsidRPr="0005007C" w:rsidRDefault="00B73FCE" w:rsidP="00B73FC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540 “</w:t>
      </w:r>
      <w:r w:rsidRPr="0005007C">
        <w:rPr>
          <w:rFonts w:asciiTheme="majorHAnsi" w:eastAsiaTheme="majorHAnsi" w:hAnsiTheme="majorHAnsi" w:hint="eastAsia"/>
        </w:rPr>
        <w:t>회계추정치와 관련 공시에 관한 감사</w:t>
      </w:r>
      <w:r w:rsidRPr="0005007C">
        <w:rPr>
          <w:rFonts w:asciiTheme="majorHAnsi" w:eastAsiaTheme="majorHAnsi" w:hAnsiTheme="majorHAnsi"/>
        </w:rPr>
        <w:t>”</w:t>
      </w:r>
    </w:p>
  </w:footnote>
  <w:footnote w:id="316">
    <w:p w14:paraId="6F5C3389" w14:textId="77777777" w:rsidR="00795224" w:rsidRPr="0005007C" w:rsidRDefault="00795224" w:rsidP="00795224">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330 </w:t>
      </w:r>
      <w:r w:rsidRPr="0005007C">
        <w:rPr>
          <w:rFonts w:asciiTheme="majorHAnsi" w:eastAsiaTheme="majorHAnsi" w:hAnsiTheme="majorHAnsi" w:hint="eastAsia"/>
        </w:rPr>
        <w:t xml:space="preserve">문단 </w:t>
      </w:r>
      <w:r w:rsidRPr="0005007C">
        <w:rPr>
          <w:rFonts w:asciiTheme="majorHAnsi" w:eastAsiaTheme="majorHAnsi" w:hAnsiTheme="majorHAnsi"/>
        </w:rPr>
        <w:t>6</w:t>
      </w:r>
    </w:p>
  </w:footnote>
  <w:footnote w:id="317">
    <w:p w14:paraId="3F31FF2A" w14:textId="77777777" w:rsidR="00795224" w:rsidRPr="0005007C" w:rsidRDefault="00795224" w:rsidP="00795224">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540 </w:t>
      </w:r>
      <w:r w:rsidRPr="0005007C">
        <w:rPr>
          <w:rFonts w:asciiTheme="majorHAnsi" w:eastAsiaTheme="majorHAnsi" w:hAnsiTheme="majorHAnsi" w:hint="eastAsia"/>
        </w:rPr>
        <w:t xml:space="preserve">문단 </w:t>
      </w:r>
      <w:r w:rsidRPr="0005007C">
        <w:rPr>
          <w:rFonts w:asciiTheme="majorHAnsi" w:eastAsiaTheme="majorHAnsi" w:hAnsiTheme="majorHAnsi"/>
        </w:rPr>
        <w:t>30</w:t>
      </w:r>
    </w:p>
  </w:footnote>
  <w:footnote w:id="318">
    <w:p w14:paraId="5504B54D" w14:textId="77777777" w:rsidR="00795224" w:rsidRPr="0005007C" w:rsidRDefault="00795224" w:rsidP="00795224">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u w:val="single"/>
        </w:rPr>
        <w:t>감사기준서</w:t>
      </w:r>
      <w:r w:rsidRPr="0005007C">
        <w:rPr>
          <w:rFonts w:asciiTheme="majorHAnsi" w:eastAsiaTheme="majorHAnsi" w:hAnsiTheme="majorHAnsi"/>
          <w:u w:val="single"/>
        </w:rPr>
        <w:t xml:space="preserve"> 705 “</w:t>
      </w:r>
      <w:r w:rsidRPr="0005007C">
        <w:rPr>
          <w:rFonts w:asciiTheme="majorHAnsi" w:eastAsiaTheme="majorHAnsi" w:hAnsiTheme="majorHAnsi" w:hint="eastAsia"/>
          <w:u w:val="single"/>
        </w:rPr>
        <w:t>감사의견의 변경</w:t>
      </w:r>
      <w:r w:rsidRPr="0005007C">
        <w:rPr>
          <w:rFonts w:asciiTheme="majorHAnsi" w:eastAsiaTheme="majorHAnsi" w:hAnsiTheme="majorHAnsi"/>
          <w:u w:val="single"/>
        </w:rPr>
        <w:t xml:space="preserve">” </w:t>
      </w:r>
      <w:r w:rsidRPr="0005007C">
        <w:rPr>
          <w:rFonts w:asciiTheme="majorHAnsi" w:eastAsiaTheme="majorHAnsi" w:hAnsiTheme="majorHAnsi" w:hint="eastAsia"/>
          <w:u w:val="single"/>
        </w:rPr>
        <w:t xml:space="preserve">문단 </w:t>
      </w:r>
      <w:r w:rsidRPr="0005007C">
        <w:rPr>
          <w:rFonts w:asciiTheme="majorHAnsi" w:eastAsiaTheme="majorHAnsi" w:hAnsiTheme="majorHAnsi"/>
          <w:u w:val="single"/>
        </w:rPr>
        <w:t>13</w:t>
      </w:r>
    </w:p>
  </w:footnote>
  <w:footnote w:id="319">
    <w:p w14:paraId="381DF031"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620 </w:t>
      </w:r>
      <w:r w:rsidRPr="0005007C">
        <w:rPr>
          <w:rFonts w:asciiTheme="majorHAnsi" w:eastAsiaTheme="majorHAnsi" w:hAnsiTheme="majorHAnsi"/>
        </w:rPr>
        <w:t>“</w:t>
      </w:r>
      <w:r w:rsidRPr="0005007C">
        <w:rPr>
          <w:rFonts w:asciiTheme="majorHAnsi" w:eastAsiaTheme="majorHAnsi" w:hAnsiTheme="majorHAnsi" w:hint="eastAsia"/>
        </w:rPr>
        <w:t>감사인측 전문가가 수행한 업무의 활용</w:t>
      </w:r>
      <w:r w:rsidRPr="0005007C">
        <w:rPr>
          <w:rFonts w:asciiTheme="majorHAnsi" w:eastAsiaTheme="majorHAnsi" w:hAnsiTheme="majorHAnsi"/>
        </w:rPr>
        <w:t>”</w:t>
      </w:r>
      <w:r w:rsidRPr="0005007C">
        <w:rPr>
          <w:rFonts w:asciiTheme="majorHAnsi" w:eastAsiaTheme="majorHAnsi" w:hAnsiTheme="majorHAnsi" w:hint="eastAsia"/>
        </w:rPr>
        <w:t xml:space="preserve"> 문단 7</w:t>
      </w:r>
    </w:p>
  </w:footnote>
  <w:footnote w:id="320">
    <w:p w14:paraId="6F94677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530 </w:t>
      </w:r>
      <w:r w:rsidRPr="0005007C">
        <w:rPr>
          <w:rFonts w:asciiTheme="majorHAnsi" w:eastAsiaTheme="majorHAnsi" w:hAnsiTheme="majorHAnsi"/>
        </w:rPr>
        <w:t>“</w:t>
      </w:r>
      <w:r w:rsidRPr="0005007C">
        <w:rPr>
          <w:rFonts w:asciiTheme="majorHAnsi" w:eastAsiaTheme="majorHAnsi" w:hAnsiTheme="majorHAnsi" w:hint="eastAsia"/>
        </w:rPr>
        <w:t>표본감사</w:t>
      </w:r>
      <w:r w:rsidRPr="0005007C">
        <w:rPr>
          <w:rFonts w:asciiTheme="majorHAnsi" w:eastAsiaTheme="majorHAnsi" w:hAnsiTheme="majorHAnsi"/>
        </w:rPr>
        <w:t>”</w:t>
      </w:r>
    </w:p>
  </w:footnote>
  <w:footnote w:id="321">
    <w:p w14:paraId="2B52D82A" w14:textId="77777777" w:rsidR="003F429A" w:rsidRPr="0005007C" w:rsidRDefault="003F429A" w:rsidP="002D1E39">
      <w:pPr>
        <w:pStyle w:val="ae"/>
        <w:ind w:left="160" w:hanging="160"/>
        <w:rPr>
          <w:rFonts w:asciiTheme="majorHAnsi" w:eastAsiaTheme="majorHAnsi" w:hAnsiTheme="majorHAnsi"/>
          <w:b/>
        </w:rPr>
      </w:pPr>
      <w:r w:rsidRPr="0005007C">
        <w:rPr>
          <w:rStyle w:val="af"/>
          <w:rFonts w:asciiTheme="majorHAnsi" w:eastAsiaTheme="majorHAnsi" w:hAnsiTheme="majorHAnsi"/>
        </w:rPr>
        <w:footnoteRef/>
      </w:r>
      <w:r w:rsidRPr="0005007C">
        <w:rPr>
          <w:rStyle w:val="af"/>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11</w:t>
      </w:r>
    </w:p>
  </w:footnote>
  <w:footnote w:id="322">
    <w:p w14:paraId="010A4E8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323">
    <w:p w14:paraId="0373D55C"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500 </w:t>
      </w:r>
      <w:r w:rsidRPr="0005007C">
        <w:rPr>
          <w:rFonts w:asciiTheme="majorHAnsi" w:eastAsiaTheme="majorHAnsi" w:hAnsiTheme="majorHAnsi"/>
        </w:rPr>
        <w:t>“</w:t>
      </w:r>
      <w:r w:rsidRPr="0005007C">
        <w:rPr>
          <w:rFonts w:asciiTheme="majorHAnsi" w:eastAsiaTheme="majorHAnsi" w:hAnsiTheme="majorHAnsi" w:hint="eastAsia"/>
        </w:rPr>
        <w:t>감사증거</w:t>
      </w:r>
      <w:r w:rsidRPr="0005007C">
        <w:rPr>
          <w:rFonts w:asciiTheme="majorHAnsi" w:eastAsiaTheme="majorHAnsi" w:hAnsiTheme="majorHAnsi"/>
        </w:rPr>
        <w:t>”</w:t>
      </w:r>
    </w:p>
  </w:footnote>
  <w:footnote w:id="324">
    <w:p w14:paraId="0DCCDA0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325">
    <w:p w14:paraId="06D42474"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600 </w:t>
      </w:r>
      <w:r w:rsidRPr="0005007C">
        <w:rPr>
          <w:rFonts w:asciiTheme="majorHAnsi" w:eastAsiaTheme="majorHAnsi" w:hAnsiTheme="majorHAnsi"/>
        </w:rPr>
        <w:t>“그룹재무제표 감사 - 부</w:t>
      </w:r>
      <w:r w:rsidRPr="0005007C">
        <w:rPr>
          <w:rFonts w:asciiTheme="majorHAnsi" w:eastAsiaTheme="majorHAnsi" w:hAnsiTheme="majorHAnsi" w:hint="eastAsia"/>
        </w:rPr>
        <w:t>문</w:t>
      </w:r>
      <w:r w:rsidRPr="0005007C">
        <w:rPr>
          <w:rFonts w:asciiTheme="majorHAnsi" w:eastAsiaTheme="majorHAnsi" w:hAnsiTheme="majorHAnsi"/>
        </w:rPr>
        <w:t>감사인이 수행한 업무 등 특별 고려사항”</w:t>
      </w:r>
    </w:p>
  </w:footnote>
  <w:footnote w:id="326">
    <w:p w14:paraId="1387204F"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620 </w:t>
      </w:r>
      <w:r w:rsidRPr="0005007C">
        <w:rPr>
          <w:rFonts w:asciiTheme="majorHAnsi" w:eastAsiaTheme="majorHAnsi" w:hAnsiTheme="majorHAnsi"/>
        </w:rPr>
        <w:t>“</w:t>
      </w:r>
      <w:r w:rsidRPr="0005007C">
        <w:rPr>
          <w:rFonts w:asciiTheme="majorHAnsi" w:eastAsiaTheme="majorHAnsi" w:hAnsiTheme="majorHAnsi" w:hint="eastAsia"/>
        </w:rPr>
        <w:t>감사인측 전문가가 수행한 업무의 활용</w:t>
      </w:r>
      <w:r w:rsidRPr="0005007C">
        <w:rPr>
          <w:rFonts w:asciiTheme="majorHAnsi" w:eastAsiaTheme="majorHAnsi" w:hAnsiTheme="majorHAnsi"/>
        </w:rPr>
        <w:t>”</w:t>
      </w:r>
    </w:p>
  </w:footnote>
  <w:footnote w:id="327">
    <w:p w14:paraId="41EF3C24"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22-23</w:t>
      </w:r>
    </w:p>
  </w:footnote>
  <w:footnote w:id="328">
    <w:p w14:paraId="11E2FB04" w14:textId="6C8D6C98"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A</w:t>
      </w:r>
      <w:r w:rsidRPr="0005007C">
        <w:rPr>
          <w:rFonts w:asciiTheme="majorHAnsi" w:eastAsiaTheme="majorHAnsi" w:hAnsiTheme="majorHAnsi"/>
        </w:rPr>
        <w:t>5</w:t>
      </w:r>
      <w:r w:rsidR="00B05BCD" w:rsidRPr="0005007C">
        <w:rPr>
          <w:rFonts w:asciiTheme="majorHAnsi" w:eastAsiaTheme="majorHAnsi" w:hAnsiTheme="majorHAnsi" w:hint="eastAsia"/>
        </w:rPr>
        <w:t>3</w:t>
      </w:r>
    </w:p>
  </w:footnote>
  <w:footnote w:id="329">
    <w:p w14:paraId="4BC48E8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705 문단 13</w:t>
      </w:r>
    </w:p>
  </w:footnote>
  <w:footnote w:id="330">
    <w:p w14:paraId="4E9C0B0F"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505 외부조회</w:t>
      </w:r>
    </w:p>
  </w:footnote>
  <w:footnote w:id="331">
    <w:p w14:paraId="536125A0"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540 </w:t>
      </w:r>
      <w:r w:rsidRPr="0005007C">
        <w:rPr>
          <w:rFonts w:asciiTheme="majorHAnsi" w:eastAsiaTheme="majorHAnsi" w:hAnsiTheme="majorHAnsi"/>
        </w:rPr>
        <w:t>“공정가치 등</w:t>
      </w:r>
      <w:r w:rsidRPr="0005007C">
        <w:rPr>
          <w:rFonts w:asciiTheme="majorHAnsi" w:eastAsiaTheme="majorHAnsi" w:hAnsiTheme="majorHAnsi" w:hint="eastAsia"/>
        </w:rPr>
        <w:t xml:space="preserve"> </w:t>
      </w:r>
      <w:r w:rsidRPr="0005007C">
        <w:rPr>
          <w:rFonts w:asciiTheme="majorHAnsi" w:eastAsiaTheme="majorHAnsi" w:hAnsiTheme="majorHAnsi"/>
        </w:rPr>
        <w:t>회계추정치</w:t>
      </w:r>
      <w:r w:rsidRPr="0005007C">
        <w:rPr>
          <w:rFonts w:asciiTheme="majorHAnsi" w:eastAsiaTheme="majorHAnsi" w:hAnsiTheme="majorHAnsi" w:hint="eastAsia"/>
        </w:rPr>
        <w:t>와</w:t>
      </w:r>
      <w:r w:rsidRPr="0005007C">
        <w:rPr>
          <w:rFonts w:asciiTheme="majorHAnsi" w:eastAsiaTheme="majorHAnsi" w:hAnsiTheme="majorHAnsi"/>
        </w:rPr>
        <w:t xml:space="preserve"> 관련 공시</w:t>
      </w:r>
      <w:r w:rsidRPr="0005007C">
        <w:rPr>
          <w:rFonts w:asciiTheme="majorHAnsi" w:eastAsiaTheme="majorHAnsi" w:hAnsiTheme="majorHAnsi" w:hint="eastAsia"/>
        </w:rPr>
        <w:t>에 대한 감사</w:t>
      </w:r>
      <w:r w:rsidRPr="0005007C">
        <w:rPr>
          <w:rFonts w:asciiTheme="majorHAnsi" w:eastAsiaTheme="majorHAnsi" w:hAnsiTheme="majorHAnsi"/>
        </w:rPr>
        <w:t>”</w:t>
      </w:r>
    </w:p>
  </w:footnote>
  <w:footnote w:id="332">
    <w:p w14:paraId="50ED498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r w:rsidRPr="0005007C">
        <w:rPr>
          <w:rFonts w:asciiTheme="majorHAnsi" w:eastAsiaTheme="majorHAnsi" w:hAnsiTheme="majorHAnsi" w:hint="eastAsia"/>
        </w:rPr>
        <w:t xml:space="preserve"> 문단 4</w:t>
      </w:r>
      <w:r w:rsidRPr="0005007C">
        <w:rPr>
          <w:rFonts w:asciiTheme="majorHAnsi" w:eastAsiaTheme="majorHAnsi" w:hAnsiTheme="majorHAnsi"/>
        </w:rPr>
        <w:t>9</w:t>
      </w:r>
    </w:p>
  </w:footnote>
  <w:footnote w:id="333">
    <w:p w14:paraId="48839D0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334">
    <w:p w14:paraId="7C2C41E0"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500 </w:t>
      </w:r>
      <w:r w:rsidRPr="0005007C">
        <w:rPr>
          <w:rFonts w:asciiTheme="majorHAnsi" w:eastAsiaTheme="majorHAnsi" w:hAnsiTheme="majorHAnsi"/>
        </w:rPr>
        <w:t>“</w:t>
      </w:r>
      <w:r w:rsidRPr="0005007C">
        <w:rPr>
          <w:rFonts w:asciiTheme="majorHAnsi" w:eastAsiaTheme="majorHAnsi" w:hAnsiTheme="majorHAnsi" w:hint="eastAsia"/>
        </w:rPr>
        <w:t>감사증거</w:t>
      </w:r>
      <w:r w:rsidRPr="0005007C">
        <w:rPr>
          <w:rFonts w:asciiTheme="majorHAnsi" w:eastAsiaTheme="majorHAnsi" w:hAnsiTheme="majorHAnsi"/>
        </w:rPr>
        <w:t>”</w:t>
      </w:r>
    </w:p>
  </w:footnote>
  <w:footnote w:id="335">
    <w:p w14:paraId="48E825E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501 </w:t>
      </w:r>
      <w:r w:rsidRPr="0005007C">
        <w:rPr>
          <w:rFonts w:asciiTheme="majorHAnsi" w:eastAsiaTheme="majorHAnsi" w:hAnsiTheme="majorHAnsi"/>
        </w:rPr>
        <w:t>“</w:t>
      </w:r>
      <w:r w:rsidRPr="0005007C">
        <w:rPr>
          <w:rFonts w:asciiTheme="majorHAnsi" w:eastAsiaTheme="majorHAnsi" w:hAnsiTheme="majorHAnsi" w:hint="eastAsia"/>
        </w:rPr>
        <w:t>감사증거-특정 항목에 대한 구체적인 고려사항</w:t>
      </w:r>
      <w:r w:rsidRPr="0005007C">
        <w:rPr>
          <w:rFonts w:asciiTheme="majorHAnsi" w:eastAsiaTheme="majorHAnsi" w:hAnsiTheme="majorHAnsi"/>
        </w:rPr>
        <w:t>”</w:t>
      </w:r>
    </w:p>
  </w:footnote>
  <w:footnote w:id="336">
    <w:p w14:paraId="0D024485" w14:textId="3ABB2EC0"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500 문단 A</w:t>
      </w:r>
      <w:r w:rsidR="00D96D98" w:rsidRPr="0005007C">
        <w:rPr>
          <w:rFonts w:asciiTheme="majorHAnsi" w:eastAsiaTheme="majorHAnsi" w:hAnsiTheme="majorHAnsi" w:hint="eastAsia"/>
        </w:rPr>
        <w:t>9</w:t>
      </w:r>
    </w:p>
  </w:footnote>
  <w:footnote w:id="337">
    <w:p w14:paraId="2B0B47A2" w14:textId="467BB705"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500 문단 A3</w:t>
      </w:r>
      <w:r w:rsidR="00D96D98" w:rsidRPr="0005007C">
        <w:rPr>
          <w:rFonts w:asciiTheme="majorHAnsi" w:eastAsiaTheme="majorHAnsi" w:hAnsiTheme="majorHAnsi" w:hint="eastAsia"/>
        </w:rPr>
        <w:t>5</w:t>
      </w:r>
    </w:p>
  </w:footnote>
  <w:footnote w:id="338">
    <w:p w14:paraId="6AC7D6DC"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5-6</w:t>
      </w:r>
    </w:p>
  </w:footnote>
  <w:footnote w:id="339">
    <w:p w14:paraId="0F8A9AEE"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18-19</w:t>
      </w:r>
    </w:p>
  </w:footnote>
  <w:footnote w:id="340">
    <w:p w14:paraId="53664A3E"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7(b)</w:t>
      </w:r>
    </w:p>
  </w:footnote>
  <w:footnote w:id="341">
    <w:p w14:paraId="163B05B1" w14:textId="7E83A371"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A5</w:t>
      </w:r>
      <w:r w:rsidR="0053422A" w:rsidRPr="0005007C">
        <w:rPr>
          <w:rFonts w:asciiTheme="majorHAnsi" w:eastAsiaTheme="majorHAnsi" w:hAnsiTheme="majorHAnsi" w:hint="eastAsia"/>
        </w:rPr>
        <w:t>5</w:t>
      </w:r>
    </w:p>
  </w:footnote>
  <w:footnote w:id="342">
    <w:p w14:paraId="7156109E"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w:t>
      </w:r>
      <w:r w:rsidRPr="0005007C">
        <w:rPr>
          <w:rFonts w:asciiTheme="majorHAnsi" w:eastAsiaTheme="majorHAnsi" w:hAnsiTheme="majorHAnsi"/>
        </w:rPr>
        <w:t>“</w:t>
      </w:r>
      <w:r w:rsidRPr="0005007C">
        <w:rPr>
          <w:rFonts w:asciiTheme="majorHAnsi" w:eastAsiaTheme="majorHAnsi" w:hAnsiTheme="majorHAnsi" w:hint="eastAsia"/>
        </w:rPr>
        <w:t>재무제표감사에서의 부정에 관한 감사인의 책임</w:t>
      </w:r>
      <w:r w:rsidRPr="0005007C">
        <w:rPr>
          <w:rFonts w:asciiTheme="majorHAnsi" w:eastAsiaTheme="majorHAnsi" w:hAnsiTheme="majorHAnsi"/>
        </w:rPr>
        <w:t>”</w:t>
      </w:r>
      <w:r w:rsidRPr="0005007C">
        <w:rPr>
          <w:rFonts w:asciiTheme="majorHAnsi" w:eastAsiaTheme="majorHAnsi" w:hAnsiTheme="majorHAnsi" w:hint="eastAsia"/>
        </w:rPr>
        <w:t xml:space="preserve"> 문단 A3</w:t>
      </w:r>
      <w:r w:rsidRPr="0005007C">
        <w:rPr>
          <w:rFonts w:asciiTheme="majorHAnsi" w:eastAsiaTheme="majorHAnsi" w:hAnsiTheme="majorHAnsi"/>
        </w:rPr>
        <w:t>8</w:t>
      </w:r>
    </w:p>
  </w:footnote>
  <w:footnote w:id="343">
    <w:p w14:paraId="0DC87BE1" w14:textId="16C32AB1"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500 문단 A</w:t>
      </w:r>
      <w:r w:rsidR="003032A3" w:rsidRPr="0005007C">
        <w:rPr>
          <w:rFonts w:asciiTheme="majorHAnsi" w:eastAsiaTheme="majorHAnsi" w:hAnsiTheme="majorHAnsi" w:hint="eastAsia"/>
        </w:rPr>
        <w:t>12</w:t>
      </w:r>
      <w:r w:rsidRPr="0005007C">
        <w:rPr>
          <w:rFonts w:asciiTheme="majorHAnsi" w:eastAsiaTheme="majorHAnsi" w:hAnsiTheme="majorHAnsi" w:hint="eastAsia"/>
        </w:rPr>
        <w:t>-A</w:t>
      </w:r>
      <w:r w:rsidR="003032A3" w:rsidRPr="0005007C">
        <w:rPr>
          <w:rFonts w:asciiTheme="majorHAnsi" w:eastAsiaTheme="majorHAnsi" w:hAnsiTheme="majorHAnsi" w:hint="eastAsia"/>
        </w:rPr>
        <w:t>13</w:t>
      </w:r>
    </w:p>
  </w:footnote>
  <w:footnote w:id="344">
    <w:p w14:paraId="5F453197"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16</w:t>
      </w:r>
    </w:p>
  </w:footnote>
  <w:footnote w:id="345">
    <w:p w14:paraId="7C8C594D"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346">
    <w:p w14:paraId="2F4ACAF2" w14:textId="3B8B15CC"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r w:rsidRPr="0005007C">
        <w:rPr>
          <w:rFonts w:asciiTheme="majorHAnsi" w:eastAsiaTheme="majorHAnsi" w:hAnsiTheme="majorHAnsi" w:hint="eastAsia"/>
        </w:rPr>
        <w:t xml:space="preserve"> 문단 3</w:t>
      </w:r>
      <w:r w:rsidR="00C428B1" w:rsidRPr="0005007C">
        <w:rPr>
          <w:rFonts w:asciiTheme="majorHAnsi" w:eastAsiaTheme="majorHAnsi" w:hAnsiTheme="majorHAnsi" w:hint="eastAsia"/>
        </w:rPr>
        <w:t>7</w:t>
      </w:r>
    </w:p>
  </w:footnote>
  <w:footnote w:id="347">
    <w:p w14:paraId="6358760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2</w:t>
      </w:r>
      <w:r w:rsidRPr="0005007C">
        <w:rPr>
          <w:rFonts w:asciiTheme="majorHAnsi" w:eastAsiaTheme="majorHAnsi" w:hAnsiTheme="majorHAnsi"/>
        </w:rPr>
        <w:t>5</w:t>
      </w:r>
    </w:p>
  </w:footnote>
  <w:footnote w:id="348">
    <w:p w14:paraId="53B43199" w14:textId="02FB5592"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500 문단 A3</w:t>
      </w:r>
      <w:r w:rsidR="00C428B1" w:rsidRPr="0005007C">
        <w:rPr>
          <w:rFonts w:asciiTheme="majorHAnsi" w:eastAsiaTheme="majorHAnsi" w:hAnsiTheme="majorHAnsi" w:hint="eastAsia"/>
        </w:rPr>
        <w:t>5</w:t>
      </w:r>
    </w:p>
  </w:footnote>
  <w:footnote w:id="349">
    <w:p w14:paraId="42DF929F"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500 문단 11</w:t>
      </w:r>
    </w:p>
  </w:footnote>
  <w:footnote w:id="350">
    <w:p w14:paraId="1608C803" w14:textId="19BE5582"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3</w:t>
      </w:r>
      <w:r w:rsidR="00E470E2" w:rsidRPr="0005007C">
        <w:rPr>
          <w:rFonts w:asciiTheme="majorHAnsi" w:eastAsiaTheme="majorHAnsi" w:hAnsiTheme="majorHAnsi" w:hint="eastAsia"/>
        </w:rPr>
        <w:t>7</w:t>
      </w:r>
    </w:p>
  </w:footnote>
  <w:footnote w:id="351">
    <w:p w14:paraId="69EDE44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2</w:t>
      </w:r>
      <w:r w:rsidRPr="0005007C">
        <w:rPr>
          <w:rFonts w:asciiTheme="majorHAnsi" w:eastAsiaTheme="majorHAnsi" w:hAnsiTheme="majorHAnsi"/>
        </w:rPr>
        <w:t>5</w:t>
      </w:r>
    </w:p>
  </w:footnote>
  <w:footnote w:id="352">
    <w:p w14:paraId="665BFCD7" w14:textId="62E11DEE"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3</w:t>
      </w:r>
      <w:r w:rsidR="00E470E2" w:rsidRPr="0005007C">
        <w:rPr>
          <w:rFonts w:asciiTheme="majorHAnsi" w:eastAsiaTheme="majorHAnsi" w:hAnsiTheme="majorHAnsi" w:hint="eastAsia"/>
        </w:rPr>
        <w:t>7</w:t>
      </w:r>
    </w:p>
  </w:footnote>
  <w:footnote w:id="353">
    <w:p w14:paraId="71FFBE0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2</w:t>
      </w:r>
      <w:r w:rsidRPr="0005007C">
        <w:rPr>
          <w:rFonts w:asciiTheme="majorHAnsi" w:eastAsiaTheme="majorHAnsi" w:hAnsiTheme="majorHAnsi"/>
        </w:rPr>
        <w:t>5</w:t>
      </w:r>
    </w:p>
  </w:footnote>
  <w:footnote w:id="354">
    <w:p w14:paraId="7B29673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3</w:t>
      </w:r>
      <w:r w:rsidRPr="0005007C">
        <w:rPr>
          <w:rFonts w:asciiTheme="majorHAnsi" w:eastAsiaTheme="majorHAnsi" w:hAnsiTheme="majorHAnsi"/>
        </w:rPr>
        <w:t>6</w:t>
      </w:r>
    </w:p>
  </w:footnote>
  <w:footnote w:id="355">
    <w:p w14:paraId="7E6A433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26-27</w:t>
      </w:r>
    </w:p>
  </w:footnote>
  <w:footnote w:id="356">
    <w:p w14:paraId="051D3418"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710 </w:t>
      </w:r>
      <w:r w:rsidRPr="0005007C">
        <w:rPr>
          <w:rFonts w:asciiTheme="majorHAnsi" w:eastAsiaTheme="majorHAnsi" w:hAnsiTheme="majorHAnsi"/>
        </w:rPr>
        <w:t>“</w:t>
      </w:r>
      <w:r w:rsidRPr="0005007C">
        <w:rPr>
          <w:rFonts w:asciiTheme="majorHAnsi" w:eastAsiaTheme="majorHAnsi" w:hAnsiTheme="majorHAnsi" w:hint="eastAsia"/>
        </w:rPr>
        <w:t xml:space="preserve">비교정보 </w:t>
      </w:r>
      <w:r w:rsidRPr="0005007C">
        <w:rPr>
          <w:rFonts w:asciiTheme="majorHAnsi" w:eastAsiaTheme="majorHAnsi" w:hAnsiTheme="majorHAnsi"/>
        </w:rPr>
        <w:t>–</w:t>
      </w:r>
      <w:r w:rsidRPr="0005007C">
        <w:rPr>
          <w:rFonts w:asciiTheme="majorHAnsi" w:eastAsiaTheme="majorHAnsi" w:hAnsiTheme="majorHAnsi" w:hint="eastAsia"/>
        </w:rPr>
        <w:t>대응수치 및 비교재무제표</w:t>
      </w:r>
      <w:r w:rsidRPr="0005007C">
        <w:rPr>
          <w:rFonts w:asciiTheme="majorHAnsi" w:eastAsiaTheme="majorHAnsi" w:hAnsiTheme="majorHAnsi"/>
        </w:rPr>
        <w:t>”</w:t>
      </w:r>
    </w:p>
  </w:footnote>
  <w:footnote w:id="357">
    <w:p w14:paraId="4C643DE8"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300 </w:t>
      </w:r>
      <w:r w:rsidRPr="0005007C">
        <w:rPr>
          <w:rFonts w:asciiTheme="majorHAnsi" w:eastAsiaTheme="majorHAnsi" w:hAnsiTheme="majorHAnsi"/>
        </w:rPr>
        <w:t>“</w:t>
      </w:r>
      <w:r w:rsidRPr="0005007C">
        <w:rPr>
          <w:rFonts w:asciiTheme="majorHAnsi" w:eastAsiaTheme="majorHAnsi" w:hAnsiTheme="majorHAnsi" w:hint="eastAsia"/>
        </w:rPr>
        <w:t>재무제표감사의 계획수립</w:t>
      </w:r>
      <w:r w:rsidRPr="0005007C">
        <w:rPr>
          <w:rFonts w:asciiTheme="majorHAnsi" w:eastAsiaTheme="majorHAnsi" w:hAnsiTheme="majorHAnsi"/>
        </w:rPr>
        <w:t>”</w:t>
      </w:r>
    </w:p>
  </w:footnote>
  <w:footnote w:id="358">
    <w:p w14:paraId="3CA7C82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450 </w:t>
      </w:r>
      <w:r w:rsidRPr="0005007C">
        <w:rPr>
          <w:rFonts w:asciiTheme="majorHAnsi" w:eastAsiaTheme="majorHAnsi" w:hAnsiTheme="majorHAnsi"/>
        </w:rPr>
        <w:t>“</w:t>
      </w:r>
      <w:r w:rsidRPr="0005007C">
        <w:rPr>
          <w:rFonts w:asciiTheme="majorHAnsi" w:eastAsiaTheme="majorHAnsi" w:hAnsiTheme="majorHAnsi" w:hint="eastAsia"/>
        </w:rPr>
        <w:t>감사 중 식별된 왜곡표시의 평가</w:t>
      </w:r>
      <w:r w:rsidRPr="0005007C">
        <w:rPr>
          <w:rFonts w:asciiTheme="majorHAnsi" w:eastAsiaTheme="majorHAnsi" w:hAnsiTheme="majorHAnsi"/>
        </w:rPr>
        <w:t>”</w:t>
      </w:r>
      <w:r w:rsidRPr="0005007C">
        <w:rPr>
          <w:rFonts w:asciiTheme="majorHAnsi" w:eastAsiaTheme="majorHAnsi" w:hAnsiTheme="majorHAnsi" w:hint="eastAsia"/>
        </w:rPr>
        <w:t xml:space="preserve"> 문단 8, 12</w:t>
      </w:r>
    </w:p>
  </w:footnote>
  <w:footnote w:id="359">
    <w:p w14:paraId="0BB70020"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360">
    <w:p w14:paraId="068C91B0"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361">
    <w:p w14:paraId="19A33DB6" w14:textId="77777777" w:rsidR="00B86A2F" w:rsidRPr="0005007C" w:rsidRDefault="00B86A2F" w:rsidP="00B86A2F">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600 </w:t>
      </w:r>
      <w:r w:rsidRPr="0005007C">
        <w:rPr>
          <w:rFonts w:asciiTheme="majorHAnsi" w:eastAsiaTheme="majorHAnsi" w:hAnsiTheme="majorHAnsi"/>
        </w:rPr>
        <w:t>“그룹재무제표 감사 - 부</w:t>
      </w:r>
      <w:r w:rsidRPr="0005007C">
        <w:rPr>
          <w:rFonts w:asciiTheme="majorHAnsi" w:eastAsiaTheme="majorHAnsi" w:hAnsiTheme="majorHAnsi" w:hint="eastAsia"/>
        </w:rPr>
        <w:t>문</w:t>
      </w:r>
      <w:r w:rsidRPr="0005007C">
        <w:rPr>
          <w:rFonts w:asciiTheme="majorHAnsi" w:eastAsiaTheme="majorHAnsi" w:hAnsiTheme="majorHAnsi"/>
        </w:rPr>
        <w:t>감사인이 수행한 업무 등 특별 고려사항”</w:t>
      </w:r>
    </w:p>
  </w:footnote>
  <w:footnote w:id="362">
    <w:p w14:paraId="26832DC2" w14:textId="77777777" w:rsidR="00B86A2F" w:rsidRPr="0005007C" w:rsidRDefault="00B86A2F" w:rsidP="00B86A2F">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rPr>
        <w:t>“</w:t>
      </w:r>
      <w:r w:rsidRPr="0005007C">
        <w:rPr>
          <w:rFonts w:asciiTheme="majorHAnsi" w:eastAsiaTheme="majorHAnsi" w:hAnsiTheme="majorHAnsi" w:hint="eastAsia"/>
        </w:rPr>
        <w:t>감사업무 조건의 합의</w:t>
      </w:r>
      <w:r w:rsidRPr="0005007C">
        <w:rPr>
          <w:rFonts w:asciiTheme="majorHAnsi" w:eastAsiaTheme="majorHAnsi" w:hAnsiTheme="majorHAnsi"/>
        </w:rPr>
        <w:t>”</w:t>
      </w:r>
    </w:p>
  </w:footnote>
  <w:footnote w:id="363">
    <w:p w14:paraId="117F3FA0" w14:textId="77777777" w:rsidR="00B86A2F" w:rsidRPr="0005007C" w:rsidRDefault="00B86A2F" w:rsidP="00B86A2F">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기업의 재무성과와 현금흐름에 미칠 수 있는 영향이 중요하고 전반적이라고 판단되면, 감사인은 재무성과 및 현금흐름에 대한 의견을 거절할 것이다. </w:t>
      </w:r>
    </w:p>
  </w:footnote>
  <w:footnote w:id="364">
    <w:p w14:paraId="59B88FED" w14:textId="77777777" w:rsidR="00B86A2F" w:rsidRPr="0005007C" w:rsidRDefault="00B86A2F" w:rsidP="00B86A2F">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570 “계속기업”</w:t>
      </w:r>
    </w:p>
  </w:footnote>
  <w:footnote w:id="365">
    <w:p w14:paraId="187656C9" w14:textId="77777777" w:rsidR="00B86A2F" w:rsidRPr="0005007C" w:rsidRDefault="00B86A2F" w:rsidP="00B86A2F">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701 “감사보고서 핵심감사사항 커뮤니케이션”</w:t>
      </w:r>
    </w:p>
  </w:footnote>
  <w:footnote w:id="366">
    <w:p w14:paraId="2E86018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rPr>
        <w:t>”</w:t>
      </w:r>
      <w:r w:rsidRPr="0005007C">
        <w:rPr>
          <w:rFonts w:asciiTheme="majorHAnsi" w:eastAsiaTheme="majorHAnsi" w:hAnsiTheme="majorHAnsi" w:hint="eastAsia"/>
        </w:rPr>
        <w:t xml:space="preserve">라는 두번째 소제목이 적용가능 하지 않는 상황에서는, </w:t>
      </w:r>
      <w:r w:rsidRPr="0005007C">
        <w:rPr>
          <w:rFonts w:asciiTheme="majorHAnsi" w:eastAsiaTheme="majorHAnsi" w:hAnsiTheme="majorHAnsi"/>
        </w:rPr>
        <w:t>“</w:t>
      </w:r>
      <w:r w:rsidRPr="0005007C">
        <w:rPr>
          <w:rFonts w:asciiTheme="majorHAnsi" w:eastAsiaTheme="majorHAnsi" w:hAnsiTheme="majorHAnsi" w:hint="eastAsia"/>
          <w:b/>
        </w:rPr>
        <w:t>재무제표감사에 대한 보고</w:t>
      </w:r>
      <w:r w:rsidRPr="0005007C">
        <w:rPr>
          <w:rFonts w:asciiTheme="majorHAnsi" w:eastAsiaTheme="majorHAnsi" w:hAnsiTheme="majorHAnsi"/>
        </w:rPr>
        <w:t>”</w:t>
      </w:r>
      <w:r w:rsidRPr="0005007C">
        <w:rPr>
          <w:rFonts w:asciiTheme="majorHAnsi" w:eastAsiaTheme="majorHAnsi" w:hAnsiTheme="majorHAnsi" w:hint="eastAsia"/>
        </w:rPr>
        <w:t xml:space="preserve">라는 소제목도 불필요하다. </w:t>
      </w:r>
    </w:p>
  </w:footnote>
  <w:footnote w:id="367">
    <w:p w14:paraId="65F5C1D4"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감사보고서 사례 전체에 사용되는, 경영진과 지배기구 용어는 특정 국가의 법규 체계에 적합한 기타의 용어로 대체될 필요가 있을 수 있음.</w:t>
      </w:r>
    </w:p>
  </w:footnote>
  <w:footnote w:id="368">
    <w:p w14:paraId="2019D2C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p>
  </w:footnote>
  <w:footnote w:id="369">
    <w:p w14:paraId="5508B56C" w14:textId="77777777" w:rsidR="002E6B99" w:rsidRPr="0005007C" w:rsidRDefault="002E6B99" w:rsidP="002E6B9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기업의 재무성과와 현금흐름에 미칠 수 있는 영향이 중요하고 전반적이라고 판단되면, 감사인은 재무성과 및 현금흐름에 대한 의견을 거절할 것이다.</w:t>
      </w:r>
    </w:p>
  </w:footnote>
  <w:footnote w:id="370">
    <w:p w14:paraId="49494D5E"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rPr>
        <w:t>”</w:t>
      </w:r>
      <w:r w:rsidRPr="0005007C">
        <w:rPr>
          <w:rFonts w:asciiTheme="majorHAnsi" w:eastAsiaTheme="majorHAnsi" w:hAnsiTheme="majorHAnsi" w:hint="eastAsia"/>
        </w:rPr>
        <w:t xml:space="preserve">라는 두번째 소제목이 적용가능 하지 않는 상황에서는, </w:t>
      </w:r>
      <w:r w:rsidRPr="0005007C">
        <w:rPr>
          <w:rFonts w:asciiTheme="majorHAnsi" w:eastAsiaTheme="majorHAnsi" w:hAnsiTheme="majorHAnsi"/>
        </w:rPr>
        <w:t>“</w:t>
      </w:r>
      <w:r w:rsidRPr="0005007C">
        <w:rPr>
          <w:rFonts w:asciiTheme="majorHAnsi" w:eastAsiaTheme="majorHAnsi" w:hAnsiTheme="majorHAnsi" w:hint="eastAsia"/>
          <w:b/>
        </w:rPr>
        <w:t>재무제표감사에 대한 보고</w:t>
      </w:r>
      <w:r w:rsidRPr="0005007C">
        <w:rPr>
          <w:rFonts w:asciiTheme="majorHAnsi" w:eastAsiaTheme="majorHAnsi" w:hAnsiTheme="majorHAnsi"/>
        </w:rPr>
        <w:t>”</w:t>
      </w:r>
      <w:r w:rsidRPr="0005007C">
        <w:rPr>
          <w:rFonts w:asciiTheme="majorHAnsi" w:eastAsiaTheme="majorHAnsi" w:hAnsiTheme="majorHAnsi" w:hint="eastAsia"/>
        </w:rPr>
        <w:t xml:space="preserve">라는 소제목도 불필요하다. </w:t>
      </w:r>
    </w:p>
  </w:footnote>
  <w:footnote w:id="371">
    <w:p w14:paraId="1C29DCED"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 특정 국가의 법규 체계에 적합한 기타의 용어</w:t>
      </w:r>
    </w:p>
  </w:footnote>
  <w:footnote w:id="372">
    <w:p w14:paraId="00E81403" w14:textId="1C377C78"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r w:rsidRPr="0005007C">
        <w:rPr>
          <w:rFonts w:asciiTheme="majorHAnsi" w:eastAsiaTheme="majorHAnsi" w:hAnsiTheme="majorHAnsi" w:hint="eastAsia"/>
        </w:rPr>
        <w:t xml:space="preserve"> 문단 </w:t>
      </w:r>
      <w:r w:rsidR="001C53C1" w:rsidRPr="0005007C">
        <w:rPr>
          <w:rFonts w:asciiTheme="majorHAnsi" w:eastAsiaTheme="majorHAnsi" w:hAnsiTheme="majorHAnsi" w:hint="eastAsia"/>
        </w:rPr>
        <w:t>14</w:t>
      </w:r>
      <w:r w:rsidRPr="0005007C">
        <w:rPr>
          <w:rFonts w:asciiTheme="majorHAnsi" w:eastAsiaTheme="majorHAnsi" w:hAnsiTheme="majorHAnsi" w:hint="eastAsia"/>
        </w:rPr>
        <w:t>(b)</w:t>
      </w:r>
    </w:p>
  </w:footnote>
  <w:footnote w:id="373">
    <w:p w14:paraId="625454FC"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r w:rsidRPr="0005007C">
        <w:rPr>
          <w:rFonts w:asciiTheme="majorHAnsi" w:eastAsiaTheme="majorHAnsi" w:hAnsiTheme="majorHAnsi" w:hint="eastAsia"/>
        </w:rPr>
        <w:t xml:space="preserve"> 문단 6, 18</w:t>
      </w:r>
    </w:p>
  </w:footnote>
  <w:footnote w:id="374">
    <w:p w14:paraId="584D3398"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18</w:t>
      </w:r>
    </w:p>
  </w:footnote>
  <w:footnote w:id="375">
    <w:p w14:paraId="24C130AD" w14:textId="3195B443"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500 </w:t>
      </w:r>
      <w:r w:rsidRPr="0005007C">
        <w:rPr>
          <w:rFonts w:asciiTheme="majorHAnsi" w:eastAsiaTheme="majorHAnsi" w:hAnsiTheme="majorHAnsi"/>
        </w:rPr>
        <w:t>“</w:t>
      </w:r>
      <w:r w:rsidRPr="0005007C">
        <w:rPr>
          <w:rFonts w:asciiTheme="majorHAnsi" w:eastAsiaTheme="majorHAnsi" w:hAnsiTheme="majorHAnsi" w:hint="eastAsia"/>
        </w:rPr>
        <w:t>감사증거</w:t>
      </w:r>
      <w:r w:rsidRPr="0005007C">
        <w:rPr>
          <w:rFonts w:asciiTheme="majorHAnsi" w:eastAsiaTheme="majorHAnsi" w:hAnsiTheme="majorHAnsi"/>
        </w:rPr>
        <w:t>”</w:t>
      </w:r>
      <w:r w:rsidRPr="0005007C">
        <w:rPr>
          <w:rFonts w:asciiTheme="majorHAnsi" w:eastAsiaTheme="majorHAnsi" w:hAnsiTheme="majorHAnsi" w:hint="eastAsia"/>
        </w:rPr>
        <w:t xml:space="preserve"> 문단 A3</w:t>
      </w:r>
      <w:r w:rsidR="00AB139A" w:rsidRPr="0005007C">
        <w:rPr>
          <w:rFonts w:asciiTheme="majorHAnsi" w:eastAsiaTheme="majorHAnsi" w:hAnsiTheme="majorHAnsi" w:hint="eastAsia"/>
        </w:rPr>
        <w:t>5</w:t>
      </w:r>
    </w:p>
  </w:footnote>
  <w:footnote w:id="376">
    <w:p w14:paraId="22752A40"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500 문단 10</w:t>
      </w:r>
    </w:p>
  </w:footnote>
  <w:footnote w:id="377">
    <w:p w14:paraId="03E2A515"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22-23</w:t>
      </w:r>
    </w:p>
  </w:footnote>
  <w:footnote w:id="378">
    <w:p w14:paraId="28E3C337"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320 </w:t>
      </w:r>
      <w:r w:rsidRPr="0005007C">
        <w:rPr>
          <w:rFonts w:asciiTheme="majorHAnsi" w:eastAsiaTheme="majorHAnsi" w:hAnsiTheme="majorHAnsi"/>
        </w:rPr>
        <w:t>“</w:t>
      </w:r>
      <w:r w:rsidRPr="0005007C">
        <w:rPr>
          <w:rFonts w:asciiTheme="majorHAnsi" w:eastAsiaTheme="majorHAnsi" w:hAnsiTheme="majorHAnsi" w:hint="eastAsia"/>
        </w:rPr>
        <w:t>감사의 계획수립과 수행에 있어서의 중요성</w:t>
      </w:r>
      <w:r w:rsidRPr="0005007C">
        <w:rPr>
          <w:rFonts w:asciiTheme="majorHAnsi" w:eastAsiaTheme="majorHAnsi" w:hAnsiTheme="majorHAnsi"/>
        </w:rPr>
        <w:t>”</w:t>
      </w:r>
      <w:r w:rsidRPr="0005007C">
        <w:rPr>
          <w:rFonts w:asciiTheme="majorHAnsi" w:eastAsiaTheme="majorHAnsi" w:hAnsiTheme="majorHAnsi" w:hint="eastAsia"/>
        </w:rPr>
        <w:t xml:space="preserve"> 문단 A1</w:t>
      </w:r>
      <w:r w:rsidRPr="0005007C">
        <w:rPr>
          <w:rFonts w:asciiTheme="majorHAnsi" w:eastAsiaTheme="majorHAnsi" w:hAnsiTheme="majorHAnsi"/>
        </w:rPr>
        <w:t>4</w:t>
      </w:r>
    </w:p>
  </w:footnote>
  <w:footnote w:id="379">
    <w:p w14:paraId="44C4CB61"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7(b)</w:t>
      </w:r>
    </w:p>
  </w:footnote>
  <w:footnote w:id="380">
    <w:p w14:paraId="4CBB1D2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A19</w:t>
      </w:r>
    </w:p>
  </w:footnote>
  <w:footnote w:id="381">
    <w:p w14:paraId="41597379" w14:textId="2E0E993E"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3</w:t>
      </w:r>
      <w:r w:rsidR="00183C53" w:rsidRPr="0005007C">
        <w:rPr>
          <w:rFonts w:asciiTheme="majorHAnsi" w:eastAsiaTheme="majorHAnsi" w:hAnsiTheme="majorHAnsi" w:hint="eastAsia"/>
        </w:rPr>
        <w:t>7</w:t>
      </w:r>
    </w:p>
  </w:footnote>
  <w:footnote w:id="382">
    <w:p w14:paraId="33E139B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500 </w:t>
      </w:r>
      <w:r w:rsidRPr="0005007C">
        <w:rPr>
          <w:rFonts w:asciiTheme="majorHAnsi" w:eastAsiaTheme="majorHAnsi" w:hAnsiTheme="majorHAnsi"/>
        </w:rPr>
        <w:t>“</w:t>
      </w:r>
      <w:r w:rsidRPr="0005007C">
        <w:rPr>
          <w:rFonts w:asciiTheme="majorHAnsi" w:eastAsiaTheme="majorHAnsi" w:hAnsiTheme="majorHAnsi" w:hint="eastAsia"/>
        </w:rPr>
        <w:t>감사증거</w:t>
      </w:r>
      <w:r w:rsidRPr="0005007C">
        <w:rPr>
          <w:rFonts w:asciiTheme="majorHAnsi" w:eastAsiaTheme="majorHAnsi" w:hAnsiTheme="majorHAnsi"/>
        </w:rPr>
        <w:t>”</w:t>
      </w:r>
    </w:p>
  </w:footnote>
  <w:footnote w:id="383">
    <w:p w14:paraId="626F3EA6"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320 </w:t>
      </w:r>
      <w:r w:rsidRPr="0005007C">
        <w:rPr>
          <w:rFonts w:asciiTheme="majorHAnsi" w:eastAsiaTheme="majorHAnsi" w:hAnsiTheme="majorHAnsi"/>
        </w:rPr>
        <w:t>“</w:t>
      </w:r>
      <w:r w:rsidRPr="0005007C">
        <w:rPr>
          <w:rFonts w:asciiTheme="majorHAnsi" w:eastAsiaTheme="majorHAnsi" w:hAnsiTheme="majorHAnsi" w:hint="eastAsia"/>
        </w:rPr>
        <w:t>감사의 계획수립과 수행에 있어서의 중요성</w:t>
      </w:r>
      <w:r w:rsidRPr="0005007C">
        <w:rPr>
          <w:rFonts w:asciiTheme="majorHAnsi" w:eastAsiaTheme="majorHAnsi" w:hAnsiTheme="majorHAnsi"/>
        </w:rPr>
        <w:t>”</w:t>
      </w:r>
      <w:r w:rsidRPr="0005007C">
        <w:rPr>
          <w:rFonts w:asciiTheme="majorHAnsi" w:eastAsiaTheme="majorHAnsi" w:hAnsiTheme="majorHAnsi" w:hint="eastAsia"/>
        </w:rPr>
        <w:t xml:space="preserve"> 문단 9</w:t>
      </w:r>
    </w:p>
  </w:footnote>
  <w:footnote w:id="384">
    <w:p w14:paraId="60C3501A"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r w:rsidRPr="0005007C">
        <w:rPr>
          <w:rFonts w:asciiTheme="majorHAnsi" w:eastAsiaTheme="majorHAnsi" w:hAnsiTheme="majorHAnsi" w:hint="eastAsia"/>
        </w:rPr>
        <w:t xml:space="preserve"> 문단 17</w:t>
      </w:r>
    </w:p>
  </w:footnote>
  <w:footnote w:id="385">
    <w:p w14:paraId="634C6490" w14:textId="77777777" w:rsidR="0024697A" w:rsidRPr="0005007C" w:rsidRDefault="0024697A" w:rsidP="0024697A">
      <w:pPr>
        <w:spacing w:after="0" w:line="240" w:lineRule="auto"/>
        <w:ind w:left="482" w:hanging="482"/>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315 “</w:t>
      </w:r>
      <w:proofErr w:type="spellStart"/>
      <w:r w:rsidRPr="0005007C">
        <w:rPr>
          <w:rFonts w:asciiTheme="majorHAnsi" w:eastAsiaTheme="majorHAnsi" w:hAnsiTheme="majorHAnsi"/>
          <w:sz w:val="16"/>
          <w:szCs w:val="16"/>
        </w:rPr>
        <w:t>중요왜곡표시위험의</w:t>
      </w:r>
      <w:proofErr w:type="spellEnd"/>
      <w:r w:rsidRPr="0005007C">
        <w:rPr>
          <w:rFonts w:asciiTheme="majorHAnsi" w:eastAsiaTheme="majorHAnsi" w:hAnsiTheme="majorHAnsi"/>
          <w:sz w:val="16"/>
          <w:szCs w:val="16"/>
        </w:rPr>
        <w:t xml:space="preserve"> 식별과 평가”</w:t>
      </w:r>
    </w:p>
  </w:footnote>
  <w:footnote w:id="386">
    <w:p w14:paraId="04BACEBE" w14:textId="77777777" w:rsidR="0024697A" w:rsidRPr="0005007C" w:rsidRDefault="0024697A" w:rsidP="0024697A">
      <w:pPr>
        <w:spacing w:after="0" w:line="240" w:lineRule="auto"/>
        <w:ind w:left="482" w:hanging="482"/>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330 “평가된 위험에 대한 감사인의 대응”</w:t>
      </w:r>
    </w:p>
  </w:footnote>
  <w:footnote w:id="387">
    <w:p w14:paraId="0D9A0E1E" w14:textId="77777777" w:rsidR="0024697A" w:rsidRPr="0005007C" w:rsidRDefault="0024697A" w:rsidP="0024697A">
      <w:pPr>
        <w:spacing w:after="0" w:line="240" w:lineRule="auto"/>
        <w:ind w:left="482" w:hanging="482"/>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450 “감사 중 식별된 왜곡표시의 평가”</w:t>
      </w:r>
    </w:p>
  </w:footnote>
  <w:footnote w:id="388">
    <w:p w14:paraId="6A1C4620" w14:textId="77777777" w:rsidR="0024697A" w:rsidRPr="0005007C" w:rsidRDefault="0024697A" w:rsidP="0024697A">
      <w:pPr>
        <w:spacing w:after="0" w:line="240" w:lineRule="auto"/>
        <w:ind w:left="482" w:hanging="482"/>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500 “감사증거”</w:t>
      </w:r>
    </w:p>
  </w:footnote>
  <w:footnote w:id="389">
    <w:p w14:paraId="7AD7D787"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700 “</w:t>
      </w:r>
      <w:r w:rsidRPr="0005007C">
        <w:rPr>
          <w:rFonts w:asciiTheme="majorHAnsi" w:eastAsiaTheme="majorHAnsi" w:hAnsiTheme="majorHAnsi" w:hint="eastAsia"/>
          <w:sz w:val="16"/>
          <w:szCs w:val="16"/>
        </w:rPr>
        <w:t>재무제표에</w:t>
      </w:r>
      <w:r w:rsidRPr="0005007C">
        <w:rPr>
          <w:rFonts w:asciiTheme="majorHAnsi" w:eastAsiaTheme="majorHAnsi" w:hAnsiTheme="majorHAnsi"/>
          <w:sz w:val="16"/>
          <w:szCs w:val="16"/>
        </w:rPr>
        <w:t xml:space="preserve"> 대한 의견형성과 보고”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13(c) </w:t>
      </w:r>
      <w:r w:rsidRPr="0005007C">
        <w:rPr>
          <w:rFonts w:asciiTheme="majorHAnsi" w:eastAsiaTheme="majorHAnsi" w:hAnsiTheme="majorHAnsi" w:hint="eastAsia"/>
          <w:sz w:val="16"/>
          <w:szCs w:val="16"/>
        </w:rPr>
        <w:t>참고</w:t>
      </w:r>
      <w:r w:rsidRPr="0005007C">
        <w:rPr>
          <w:rFonts w:asciiTheme="majorHAnsi" w:eastAsiaTheme="majorHAnsi" w:hAnsiTheme="majorHAnsi"/>
          <w:sz w:val="16"/>
          <w:szCs w:val="16"/>
        </w:rPr>
        <w:t xml:space="preserve"> </w:t>
      </w:r>
    </w:p>
  </w:footnote>
  <w:footnote w:id="390">
    <w:p w14:paraId="45743F64"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315 문단 </w:t>
      </w:r>
      <w:r w:rsidRPr="0005007C">
        <w:rPr>
          <w:rFonts w:asciiTheme="majorHAnsi" w:eastAsiaTheme="majorHAnsi" w:hAnsiTheme="majorHAnsi" w:hint="eastAsia"/>
          <w:sz w:val="16"/>
          <w:szCs w:val="16"/>
        </w:rPr>
        <w:t>19-27</w:t>
      </w:r>
    </w:p>
  </w:footnote>
  <w:footnote w:id="391">
    <w:p w14:paraId="17B0C828" w14:textId="77777777" w:rsidR="0024697A" w:rsidRPr="0005007C" w:rsidRDefault="0024697A" w:rsidP="0024697A">
      <w:pPr>
        <w:spacing w:after="0" w:line="240" w:lineRule="auto"/>
        <w:rPr>
          <w:rFonts w:asciiTheme="majorHAnsi" w:eastAsiaTheme="majorHAnsi" w:hAnsiTheme="majorHAnsi"/>
        </w:rPr>
      </w:pPr>
      <w:r w:rsidRPr="0005007C">
        <w:rPr>
          <w:rFonts w:asciiTheme="majorHAnsi" w:eastAsiaTheme="majorHAnsi" w:hAnsiTheme="majorHAnsi"/>
          <w:sz w:val="16"/>
          <w:szCs w:val="16"/>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315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26(a)(</w:t>
      </w:r>
      <w:proofErr w:type="spellStart"/>
      <w:r w:rsidRPr="0005007C">
        <w:rPr>
          <w:rFonts w:asciiTheme="majorHAnsi" w:eastAsiaTheme="majorHAnsi" w:hAnsiTheme="majorHAnsi"/>
          <w:sz w:val="16"/>
          <w:szCs w:val="16"/>
        </w:rPr>
        <w:t>i</w:t>
      </w:r>
      <w:proofErr w:type="spellEnd"/>
      <w:r w:rsidRPr="0005007C">
        <w:rPr>
          <w:rFonts w:asciiTheme="majorHAnsi" w:eastAsiaTheme="majorHAnsi" w:hAnsiTheme="majorHAnsi"/>
          <w:sz w:val="16"/>
          <w:szCs w:val="16"/>
        </w:rPr>
        <w:t>)–(iv)</w:t>
      </w:r>
    </w:p>
  </w:footnote>
  <w:footnote w:id="392">
    <w:p w14:paraId="73FB5E6D" w14:textId="77777777" w:rsidR="0024697A" w:rsidRPr="0005007C" w:rsidRDefault="0024697A" w:rsidP="0024697A">
      <w:pPr>
        <w:spacing w:after="0" w:line="240" w:lineRule="auto"/>
        <w:ind w:left="200" w:hangingChars="100" w:hanging="200"/>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 315 문단 31, 34</w:t>
      </w:r>
    </w:p>
  </w:footnote>
  <w:footnote w:id="393">
    <w:p w14:paraId="0D6268C6"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315 </w:t>
      </w:r>
      <w:r w:rsidRPr="0005007C">
        <w:rPr>
          <w:rFonts w:asciiTheme="majorHAnsi" w:eastAsiaTheme="majorHAnsi" w:hAnsiTheme="majorHAnsi" w:hint="eastAsia"/>
          <w:sz w:val="16"/>
          <w:szCs w:val="16"/>
        </w:rPr>
        <w:t>문단 32</w:t>
      </w:r>
    </w:p>
  </w:footnote>
  <w:footnote w:id="394">
    <w:p w14:paraId="135A1A12" w14:textId="77777777" w:rsidR="0024697A" w:rsidRPr="0005007C" w:rsidRDefault="0024697A" w:rsidP="0024697A">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문단 26(a)(</w:t>
      </w:r>
      <w:proofErr w:type="spellStart"/>
      <w:r w:rsidRPr="0005007C">
        <w:rPr>
          <w:rFonts w:asciiTheme="majorHAnsi" w:eastAsiaTheme="majorHAnsi" w:hAnsiTheme="majorHAnsi" w:hint="eastAsia"/>
        </w:rPr>
        <w:t>i</w:t>
      </w:r>
      <w:proofErr w:type="spellEnd"/>
      <w:r w:rsidRPr="0005007C">
        <w:rPr>
          <w:rFonts w:asciiTheme="majorHAnsi" w:eastAsiaTheme="majorHAnsi" w:hAnsiTheme="majorHAnsi" w:hint="eastAsia"/>
        </w:rPr>
        <w:t>)</w:t>
      </w:r>
    </w:p>
  </w:footnote>
  <w:footnote w:id="395">
    <w:p w14:paraId="02A6E97A"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315 </w:t>
      </w:r>
      <w:r w:rsidRPr="0005007C">
        <w:rPr>
          <w:rFonts w:asciiTheme="majorHAnsi" w:eastAsiaTheme="majorHAnsi" w:hAnsiTheme="majorHAnsi" w:hint="eastAsia"/>
          <w:sz w:val="16"/>
          <w:szCs w:val="16"/>
        </w:rPr>
        <w:t>문단 26(d)</w:t>
      </w:r>
    </w:p>
  </w:footnote>
  <w:footnote w:id="396">
    <w:p w14:paraId="5857A4FE"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6-15, 18</w:t>
      </w:r>
    </w:p>
  </w:footnote>
  <w:footnote w:id="397">
    <w:p w14:paraId="35617C8B"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6-7, 21</w:t>
      </w:r>
    </w:p>
  </w:footnote>
  <w:footnote w:id="398">
    <w:p w14:paraId="77F3A9EC"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7(b)</w:t>
      </w:r>
    </w:p>
  </w:footnote>
  <w:footnote w:id="399">
    <w:p w14:paraId="59CAC33C"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8</w:t>
      </w:r>
    </w:p>
  </w:footnote>
  <w:footnote w:id="400">
    <w:p w14:paraId="52B0C26B"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9</w:t>
      </w:r>
    </w:p>
  </w:footnote>
  <w:footnote w:id="401">
    <w:p w14:paraId="621F52BE"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15, 21</w:t>
      </w:r>
    </w:p>
  </w:footnote>
  <w:footnote w:id="402">
    <w:p w14:paraId="66B634FD"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265 “</w:t>
      </w:r>
      <w:r w:rsidRPr="0005007C">
        <w:rPr>
          <w:rFonts w:asciiTheme="majorHAnsi" w:eastAsiaTheme="majorHAnsi" w:hAnsiTheme="majorHAnsi" w:hint="eastAsia"/>
          <w:sz w:val="16"/>
          <w:szCs w:val="16"/>
        </w:rPr>
        <w:t>내부통제 미비점에 대한 지배기구와 경영진과의 커뮤니케이션</w:t>
      </w:r>
      <w:r w:rsidRPr="0005007C">
        <w:rPr>
          <w:rFonts w:asciiTheme="majorHAnsi" w:eastAsiaTheme="majorHAnsi" w:hAnsiTheme="majorHAnsi"/>
          <w:sz w:val="16"/>
          <w:szCs w:val="16"/>
        </w:rPr>
        <w:t>”</w:t>
      </w:r>
    </w:p>
  </w:footnote>
  <w:footnote w:id="403">
    <w:p w14:paraId="771BB250"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25-26 </w:t>
      </w:r>
    </w:p>
  </w:footnote>
  <w:footnote w:id="404">
    <w:p w14:paraId="7C94902F"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500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11</w:t>
      </w:r>
    </w:p>
  </w:footnote>
  <w:footnote w:id="405">
    <w:p w14:paraId="6A6C5548"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705 “</w:t>
      </w:r>
      <w:r w:rsidRPr="0005007C">
        <w:rPr>
          <w:rFonts w:asciiTheme="majorHAnsi" w:eastAsiaTheme="majorHAnsi" w:hAnsiTheme="majorHAnsi" w:hint="eastAsia"/>
          <w:sz w:val="16"/>
          <w:szCs w:val="16"/>
        </w:rPr>
        <w:t>감사의견의 변경</w:t>
      </w:r>
      <w:r w:rsidRPr="0005007C">
        <w:rPr>
          <w:rFonts w:asciiTheme="majorHAnsi" w:eastAsiaTheme="majorHAnsi" w:hAnsiTheme="majorHAnsi"/>
          <w:sz w:val="16"/>
          <w:szCs w:val="16"/>
        </w:rPr>
        <w:t>”</w:t>
      </w:r>
    </w:p>
  </w:footnote>
  <w:footnote w:id="406">
    <w:p w14:paraId="59108EE2"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450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A6</w:t>
      </w:r>
    </w:p>
  </w:footnote>
  <w:footnote w:id="407">
    <w:p w14:paraId="6B466B3C"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700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19 </w:t>
      </w:r>
      <w:r w:rsidRPr="0005007C">
        <w:rPr>
          <w:rFonts w:asciiTheme="majorHAnsi" w:eastAsiaTheme="majorHAnsi" w:hAnsiTheme="majorHAnsi" w:hint="eastAsia"/>
          <w:sz w:val="16"/>
          <w:szCs w:val="16"/>
        </w:rPr>
        <w:t>참고</w:t>
      </w:r>
      <w:r w:rsidRPr="0005007C">
        <w:rPr>
          <w:rFonts w:asciiTheme="majorHAnsi" w:eastAsiaTheme="majorHAnsi" w:hAnsiTheme="majorHAnsi"/>
          <w:sz w:val="16"/>
          <w:szCs w:val="16"/>
        </w:rPr>
        <w:t xml:space="preserve"> </w:t>
      </w:r>
    </w:p>
  </w:footnote>
  <w:footnote w:id="408">
    <w:p w14:paraId="078CD5A9"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580 “</w:t>
      </w:r>
      <w:r w:rsidRPr="0005007C">
        <w:rPr>
          <w:rFonts w:asciiTheme="majorHAnsi" w:eastAsiaTheme="majorHAnsi" w:hAnsiTheme="majorHAnsi" w:hint="eastAsia"/>
          <w:sz w:val="16"/>
          <w:szCs w:val="16"/>
        </w:rPr>
        <w:t>서면진술</w:t>
      </w:r>
      <w:r w:rsidRPr="0005007C">
        <w:rPr>
          <w:rFonts w:asciiTheme="majorHAnsi" w:eastAsiaTheme="majorHAnsi" w:hAnsiTheme="majorHAnsi"/>
          <w:sz w:val="16"/>
          <w:szCs w:val="16"/>
        </w:rPr>
        <w:t>”</w:t>
      </w:r>
    </w:p>
  </w:footnote>
  <w:footnote w:id="409">
    <w:p w14:paraId="40ED676C"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260 “</w:t>
      </w:r>
      <w:r w:rsidRPr="0005007C">
        <w:rPr>
          <w:rFonts w:asciiTheme="majorHAnsi" w:eastAsiaTheme="majorHAnsi" w:hAnsiTheme="majorHAnsi" w:hint="eastAsia"/>
          <w:sz w:val="16"/>
          <w:szCs w:val="16"/>
        </w:rPr>
        <w:t>지배기구와의 커뮤니케이션</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16(a)</w:t>
      </w:r>
    </w:p>
  </w:footnote>
  <w:footnote w:id="410">
    <w:p w14:paraId="6EA56875"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265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9</w:t>
      </w:r>
    </w:p>
  </w:footnote>
  <w:footnote w:id="411">
    <w:p w14:paraId="5AA5429E" w14:textId="77777777" w:rsidR="0024697A" w:rsidRPr="0005007C" w:rsidRDefault="0024697A" w:rsidP="0024697A">
      <w:pPr>
        <w:spacing w:after="0" w:line="240" w:lineRule="auto"/>
        <w:ind w:left="200" w:hangingChars="100" w:hanging="200"/>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230 </w:t>
      </w:r>
      <w:r w:rsidRPr="0005007C">
        <w:rPr>
          <w:rFonts w:asciiTheme="majorHAnsi" w:eastAsiaTheme="majorHAnsi" w:hAnsiTheme="majorHAnsi"/>
          <w:sz w:val="16"/>
          <w:szCs w:val="16"/>
        </w:rPr>
        <w:t>“</w:t>
      </w:r>
      <w:r w:rsidRPr="0005007C">
        <w:rPr>
          <w:rFonts w:asciiTheme="majorHAnsi" w:eastAsiaTheme="majorHAnsi" w:hAnsiTheme="majorHAnsi" w:hint="eastAsia"/>
          <w:sz w:val="16"/>
          <w:szCs w:val="16"/>
        </w:rPr>
        <w:t>감사문서</w:t>
      </w:r>
      <w:r w:rsidRPr="0005007C">
        <w:rPr>
          <w:rFonts w:asciiTheme="majorHAnsi" w:eastAsiaTheme="majorHAnsi" w:hAnsiTheme="majorHAnsi"/>
          <w:sz w:val="16"/>
          <w:szCs w:val="16"/>
        </w:rPr>
        <w:t>”</w:t>
      </w:r>
      <w:r w:rsidRPr="0005007C">
        <w:rPr>
          <w:rFonts w:asciiTheme="majorHAnsi" w:eastAsiaTheme="majorHAnsi" w:hAnsiTheme="majorHAnsi" w:hint="eastAsia"/>
          <w:sz w:val="16"/>
          <w:szCs w:val="16"/>
        </w:rPr>
        <w:t xml:space="preserve"> 문단 8-11, A6</w:t>
      </w:r>
      <w:r w:rsidRPr="0005007C">
        <w:rPr>
          <w:rFonts w:asciiTheme="majorHAnsi" w:eastAsiaTheme="majorHAnsi" w:hAnsiTheme="majorHAnsi"/>
          <w:sz w:val="16"/>
          <w:szCs w:val="16"/>
        </w:rPr>
        <w:t>-</w:t>
      </w:r>
      <w:r w:rsidRPr="0005007C">
        <w:rPr>
          <w:rFonts w:asciiTheme="majorHAnsi" w:eastAsiaTheme="majorHAnsi" w:hAnsiTheme="majorHAnsi" w:hint="eastAsia"/>
          <w:sz w:val="16"/>
          <w:szCs w:val="16"/>
        </w:rPr>
        <w:t>A</w:t>
      </w:r>
      <w:r w:rsidRPr="0005007C">
        <w:rPr>
          <w:rFonts w:asciiTheme="majorHAnsi" w:eastAsiaTheme="majorHAnsi" w:hAnsiTheme="majorHAnsi"/>
          <w:sz w:val="16"/>
          <w:szCs w:val="16"/>
        </w:rPr>
        <w:t>7,</w:t>
      </w:r>
      <w:r w:rsidRPr="0005007C">
        <w:rPr>
          <w:rFonts w:asciiTheme="majorHAnsi" w:eastAsiaTheme="majorHAnsi" w:hAnsiTheme="majorHAnsi" w:hint="eastAsia"/>
          <w:sz w:val="16"/>
          <w:szCs w:val="16"/>
        </w:rPr>
        <w:t xml:space="preserve"> </w:t>
      </w:r>
      <w:r w:rsidRPr="0005007C">
        <w:rPr>
          <w:rFonts w:asciiTheme="majorHAnsi" w:eastAsiaTheme="majorHAnsi" w:hAnsiTheme="majorHAnsi"/>
          <w:sz w:val="16"/>
          <w:szCs w:val="16"/>
        </w:rPr>
        <w:t>A10</w:t>
      </w:r>
    </w:p>
  </w:footnote>
  <w:footnote w:id="412">
    <w:p w14:paraId="10F999D1" w14:textId="77777777" w:rsidR="0024697A" w:rsidRPr="0005007C" w:rsidRDefault="0024697A" w:rsidP="0024697A">
      <w:pPr>
        <w:spacing w:after="0" w:line="240" w:lineRule="auto"/>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2</w:t>
      </w:r>
      <w:r w:rsidRPr="0005007C">
        <w:rPr>
          <w:rFonts w:asciiTheme="majorHAnsi" w:eastAsiaTheme="majorHAnsi" w:hAnsiTheme="majorHAnsi" w:hint="eastAsia"/>
          <w:sz w:val="16"/>
          <w:szCs w:val="16"/>
        </w:rPr>
        <w:t>8</w:t>
      </w:r>
      <w:r w:rsidRPr="0005007C">
        <w:rPr>
          <w:rFonts w:asciiTheme="majorHAnsi" w:eastAsiaTheme="majorHAnsi" w:hAnsiTheme="majorHAnsi"/>
          <w:sz w:val="16"/>
          <w:szCs w:val="16"/>
        </w:rPr>
        <w:t>(</w:t>
      </w:r>
      <w:r w:rsidRPr="0005007C">
        <w:rPr>
          <w:rFonts w:asciiTheme="majorHAnsi" w:eastAsiaTheme="majorHAnsi" w:hAnsiTheme="majorHAnsi" w:hint="eastAsia"/>
          <w:sz w:val="16"/>
          <w:szCs w:val="16"/>
        </w:rPr>
        <w:t>b</w:t>
      </w:r>
      <w:r w:rsidRPr="0005007C">
        <w:rPr>
          <w:rFonts w:asciiTheme="majorHAnsi" w:eastAsiaTheme="majorHAnsi" w:hAnsiTheme="majorHAnsi"/>
          <w:sz w:val="16"/>
          <w:szCs w:val="16"/>
        </w:rPr>
        <w:t>)</w:t>
      </w:r>
    </w:p>
  </w:footnote>
  <w:footnote w:id="413">
    <w:p w14:paraId="528EA86A" w14:textId="77777777" w:rsidR="0024697A" w:rsidRPr="0005007C" w:rsidRDefault="0024697A" w:rsidP="0024697A">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12(f)</w:t>
      </w:r>
    </w:p>
  </w:footnote>
  <w:footnote w:id="414">
    <w:p w14:paraId="45DFBAE8" w14:textId="77777777" w:rsidR="0024697A" w:rsidRPr="0005007C" w:rsidRDefault="0024697A" w:rsidP="0024697A">
      <w:pPr>
        <w:pStyle w:val="ae"/>
        <w:ind w:left="160" w:hanging="160"/>
        <w:rPr>
          <w:rFonts w:asciiTheme="majorHAnsi" w:eastAsiaTheme="majorHAnsi" w:hAnsiTheme="majorHAnsi"/>
        </w:rPr>
      </w:pPr>
      <w:r w:rsidRPr="0005007C">
        <w:rPr>
          <w:rStyle w:val="af"/>
          <w:rFonts w:asciiTheme="majorHAnsi" w:eastAsiaTheme="majorHAnsi" w:hAnsiTheme="majorHAnsi"/>
          <w:szCs w:val="18"/>
        </w:rPr>
        <w:footnoteRef/>
      </w:r>
      <w:r w:rsidRPr="0005007C">
        <w:rPr>
          <w:rFonts w:asciiTheme="majorHAnsi" w:eastAsiaTheme="majorHAnsi" w:hAnsiTheme="majorHAnsi"/>
          <w:szCs w:val="18"/>
        </w:rPr>
        <w:t xml:space="preserve"> </w:t>
      </w:r>
      <w:r w:rsidRPr="0005007C">
        <w:rPr>
          <w:rFonts w:asciiTheme="majorHAnsi" w:eastAsiaTheme="majorHAnsi" w:hAnsiTheme="majorHAnsi" w:hint="eastAsia"/>
          <w:szCs w:val="18"/>
        </w:rPr>
        <w:t>감사기준서</w:t>
      </w:r>
      <w:r w:rsidRPr="0005007C">
        <w:rPr>
          <w:rFonts w:asciiTheme="majorHAnsi" w:eastAsiaTheme="majorHAnsi" w:hAnsiTheme="majorHAnsi"/>
          <w:szCs w:val="18"/>
        </w:rPr>
        <w:t xml:space="preserve"> 315 </w:t>
      </w:r>
      <w:r w:rsidRPr="0005007C">
        <w:rPr>
          <w:rFonts w:asciiTheme="majorHAnsi" w:eastAsiaTheme="majorHAnsi" w:hAnsiTheme="majorHAnsi" w:hint="eastAsia"/>
          <w:szCs w:val="18"/>
        </w:rPr>
        <w:t>문단</w:t>
      </w:r>
      <w:r w:rsidRPr="0005007C">
        <w:rPr>
          <w:rFonts w:asciiTheme="majorHAnsi" w:eastAsiaTheme="majorHAnsi" w:hAnsiTheme="majorHAnsi"/>
          <w:szCs w:val="18"/>
        </w:rPr>
        <w:t xml:space="preserve"> 31</w:t>
      </w:r>
    </w:p>
  </w:footnote>
  <w:footnote w:id="415">
    <w:p w14:paraId="33122C4D"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260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16(a)</w:t>
      </w:r>
    </w:p>
  </w:footnote>
  <w:footnote w:id="416">
    <w:p w14:paraId="5B3A4D87"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315 </w:t>
      </w:r>
      <w:r w:rsidRPr="0005007C">
        <w:rPr>
          <w:rFonts w:asciiTheme="majorHAnsi" w:eastAsiaTheme="majorHAnsi" w:hAnsiTheme="majorHAnsi" w:hint="eastAsia"/>
          <w:sz w:val="16"/>
          <w:szCs w:val="16"/>
        </w:rPr>
        <w:t>문단 21(a)</w:t>
      </w:r>
    </w:p>
  </w:footnote>
  <w:footnote w:id="417">
    <w:p w14:paraId="66BD1FCA" w14:textId="77777777" w:rsidR="0024697A" w:rsidRPr="0005007C" w:rsidRDefault="0024697A" w:rsidP="0024697A">
      <w:pPr>
        <w:spacing w:after="0" w:line="240" w:lineRule="auto"/>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sz w:val="16"/>
        </w:rPr>
        <w:t>감사기준서</w:t>
      </w:r>
      <w:r w:rsidRPr="0005007C">
        <w:rPr>
          <w:rFonts w:asciiTheme="majorHAnsi" w:eastAsiaTheme="majorHAnsi" w:hAnsiTheme="majorHAnsi"/>
          <w:sz w:val="16"/>
        </w:rPr>
        <w:t xml:space="preserve"> 500 </w:t>
      </w:r>
      <w:r w:rsidRPr="0005007C">
        <w:rPr>
          <w:rFonts w:asciiTheme="majorHAnsi" w:eastAsiaTheme="majorHAnsi" w:hAnsiTheme="majorHAnsi" w:hint="eastAsia"/>
          <w:sz w:val="16"/>
        </w:rPr>
        <w:t xml:space="preserve">문단 </w:t>
      </w:r>
      <w:r w:rsidRPr="0005007C">
        <w:rPr>
          <w:rFonts w:asciiTheme="majorHAnsi" w:eastAsiaTheme="majorHAnsi" w:hAnsiTheme="majorHAnsi"/>
          <w:sz w:val="16"/>
        </w:rPr>
        <w:t>8</w:t>
      </w:r>
    </w:p>
  </w:footnote>
  <w:footnote w:id="418">
    <w:p w14:paraId="007969DE" w14:textId="77777777" w:rsidR="0024697A" w:rsidRPr="0005007C" w:rsidRDefault="0024697A" w:rsidP="0024697A">
      <w:pPr>
        <w:spacing w:after="0" w:line="240" w:lineRule="auto"/>
        <w:rPr>
          <w:rFonts w:asciiTheme="majorHAnsi" w:eastAsiaTheme="majorHAnsi" w:hAnsiTheme="majorHAnsi"/>
          <w:sz w:val="16"/>
        </w:rPr>
      </w:pPr>
      <w:r w:rsidRPr="0005007C">
        <w:rPr>
          <w:rStyle w:val="af"/>
          <w:rFonts w:asciiTheme="majorHAnsi" w:eastAsiaTheme="majorHAnsi" w:hAnsiTheme="majorHAnsi"/>
        </w:rPr>
        <w:footnoteRef/>
      </w:r>
      <w:r w:rsidRPr="0005007C">
        <w:rPr>
          <w:rFonts w:asciiTheme="majorHAnsi" w:eastAsiaTheme="majorHAnsi" w:hAnsiTheme="majorHAnsi"/>
          <w:sz w:val="16"/>
        </w:rPr>
        <w:t xml:space="preserve"> </w:t>
      </w:r>
      <w:r w:rsidRPr="0005007C">
        <w:rPr>
          <w:rFonts w:asciiTheme="majorHAnsi" w:eastAsiaTheme="majorHAnsi" w:hAnsiTheme="majorHAnsi" w:hint="eastAsia"/>
          <w:sz w:val="16"/>
        </w:rPr>
        <w:t>예를 들어 한국채택국제회계기준 제1</w:t>
      </w:r>
      <w:r w:rsidRPr="0005007C">
        <w:rPr>
          <w:rFonts w:asciiTheme="majorHAnsi" w:eastAsiaTheme="majorHAnsi" w:hAnsiTheme="majorHAnsi"/>
          <w:sz w:val="16"/>
        </w:rPr>
        <w:t>113</w:t>
      </w:r>
      <w:r w:rsidRPr="0005007C">
        <w:rPr>
          <w:rFonts w:asciiTheme="majorHAnsi" w:eastAsiaTheme="majorHAnsi" w:hAnsiTheme="majorHAnsi" w:hint="eastAsia"/>
          <w:sz w:val="16"/>
        </w:rPr>
        <w:t xml:space="preserve">호 </w:t>
      </w:r>
      <w:r w:rsidRPr="0005007C">
        <w:rPr>
          <w:rFonts w:asciiTheme="majorHAnsi" w:eastAsiaTheme="majorHAnsi" w:hAnsiTheme="majorHAnsi"/>
          <w:sz w:val="16"/>
        </w:rPr>
        <w:t>“</w:t>
      </w:r>
      <w:r w:rsidRPr="0005007C">
        <w:rPr>
          <w:rFonts w:asciiTheme="majorHAnsi" w:eastAsiaTheme="majorHAnsi" w:hAnsiTheme="majorHAnsi" w:hint="eastAsia"/>
          <w:sz w:val="16"/>
        </w:rPr>
        <w:t>공정가치 측정</w:t>
      </w:r>
      <w:r w:rsidRPr="0005007C">
        <w:rPr>
          <w:rFonts w:asciiTheme="majorHAnsi" w:eastAsiaTheme="majorHAnsi" w:hAnsiTheme="majorHAnsi"/>
          <w:sz w:val="16"/>
        </w:rPr>
        <w:t>”</w:t>
      </w:r>
      <w:r w:rsidRPr="0005007C">
        <w:rPr>
          <w:rFonts w:asciiTheme="majorHAnsi" w:eastAsiaTheme="majorHAnsi" w:hAnsiTheme="majorHAnsi" w:hint="eastAsia"/>
          <w:sz w:val="16"/>
        </w:rPr>
        <w:t xml:space="preserve"> 참고</w:t>
      </w:r>
    </w:p>
  </w:footnote>
  <w:footnote w:id="419">
    <w:p w14:paraId="4CDF2930"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315 </w:t>
      </w:r>
      <w:r w:rsidRPr="0005007C">
        <w:rPr>
          <w:rFonts w:asciiTheme="majorHAnsi" w:eastAsiaTheme="majorHAnsi" w:hAnsiTheme="majorHAnsi" w:hint="eastAsia"/>
          <w:sz w:val="16"/>
          <w:szCs w:val="16"/>
        </w:rPr>
        <w:t>문단 22(b)</w:t>
      </w:r>
    </w:p>
  </w:footnote>
  <w:footnote w:id="420">
    <w:p w14:paraId="283BF17A"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한국채택국제회계기준 제1</w:t>
      </w:r>
      <w:r w:rsidRPr="0005007C">
        <w:rPr>
          <w:rFonts w:asciiTheme="majorHAnsi" w:eastAsiaTheme="majorHAnsi" w:hAnsiTheme="majorHAnsi"/>
          <w:sz w:val="16"/>
          <w:szCs w:val="16"/>
        </w:rPr>
        <w:t>113</w:t>
      </w:r>
      <w:r w:rsidRPr="0005007C">
        <w:rPr>
          <w:rFonts w:asciiTheme="majorHAnsi" w:eastAsiaTheme="majorHAnsi" w:hAnsiTheme="majorHAnsi" w:hint="eastAsia"/>
          <w:sz w:val="16"/>
          <w:szCs w:val="16"/>
        </w:rPr>
        <w:t>호</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공정가치 측면</w:t>
      </w:r>
      <w:r w:rsidRPr="0005007C">
        <w:rPr>
          <w:rFonts w:asciiTheme="majorHAnsi" w:eastAsiaTheme="majorHAnsi" w:hAnsiTheme="majorHAnsi"/>
          <w:sz w:val="16"/>
          <w:szCs w:val="16"/>
        </w:rPr>
        <w:t>”</w:t>
      </w:r>
      <w:r w:rsidRPr="0005007C">
        <w:rPr>
          <w:rFonts w:asciiTheme="majorHAnsi" w:eastAsiaTheme="majorHAnsi" w:hAnsiTheme="majorHAnsi" w:hint="eastAsia"/>
          <w:sz w:val="16"/>
          <w:szCs w:val="16"/>
        </w:rPr>
        <w:t xml:space="preserve"> 문단 </w:t>
      </w:r>
      <w:r w:rsidRPr="0005007C">
        <w:rPr>
          <w:rFonts w:asciiTheme="majorHAnsi" w:eastAsiaTheme="majorHAnsi" w:hAnsiTheme="majorHAnsi"/>
          <w:sz w:val="16"/>
          <w:szCs w:val="16"/>
        </w:rPr>
        <w:t>63</w:t>
      </w:r>
    </w:p>
  </w:footnote>
  <w:footnote w:id="421">
    <w:p w14:paraId="1EABAEDD"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315</w:t>
      </w:r>
      <w:r w:rsidRPr="0005007C">
        <w:rPr>
          <w:rFonts w:asciiTheme="majorHAnsi" w:eastAsiaTheme="majorHAnsi" w:hAnsiTheme="majorHAnsi" w:hint="eastAsia"/>
          <w:sz w:val="16"/>
          <w:szCs w:val="16"/>
        </w:rPr>
        <w:t xml:space="preserve"> 보론 3</w:t>
      </w:r>
    </w:p>
  </w:footnote>
  <w:footnote w:id="422">
    <w:p w14:paraId="3B600A16" w14:textId="77777777" w:rsidR="0024697A" w:rsidRPr="0005007C" w:rsidRDefault="0024697A" w:rsidP="0024697A">
      <w:pPr>
        <w:spacing w:after="0" w:line="240" w:lineRule="auto"/>
        <w:ind w:left="200" w:hangingChars="100" w:hanging="200"/>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240 </w:t>
      </w:r>
      <w:r w:rsidRPr="0005007C">
        <w:rPr>
          <w:rFonts w:asciiTheme="majorHAnsi" w:eastAsiaTheme="majorHAnsi" w:hAnsiTheme="majorHAnsi"/>
          <w:sz w:val="16"/>
          <w:szCs w:val="16"/>
        </w:rPr>
        <w:t>“</w:t>
      </w:r>
      <w:r w:rsidRPr="0005007C">
        <w:rPr>
          <w:rFonts w:asciiTheme="majorHAnsi" w:eastAsiaTheme="majorHAnsi" w:hAnsiTheme="majorHAnsi" w:hint="eastAsia"/>
          <w:sz w:val="16"/>
          <w:szCs w:val="16"/>
        </w:rPr>
        <w:t>재무제표감사에서의 부정에 관한 감사인의 책임</w:t>
      </w:r>
      <w:r w:rsidRPr="0005007C">
        <w:rPr>
          <w:rFonts w:asciiTheme="majorHAnsi" w:eastAsiaTheme="majorHAnsi" w:hAnsiTheme="majorHAnsi"/>
          <w:sz w:val="16"/>
          <w:szCs w:val="16"/>
        </w:rPr>
        <w:t>”</w:t>
      </w:r>
      <w:r w:rsidRPr="0005007C">
        <w:rPr>
          <w:rFonts w:asciiTheme="majorHAnsi" w:eastAsiaTheme="majorHAnsi" w:hAnsiTheme="majorHAnsi" w:hint="eastAsia"/>
          <w:sz w:val="16"/>
          <w:szCs w:val="16"/>
        </w:rPr>
        <w:t xml:space="preserve"> 문단 32(b)(ii)</w:t>
      </w:r>
    </w:p>
  </w:footnote>
  <w:footnote w:id="423">
    <w:p w14:paraId="6E6FB180"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560 “</w:t>
      </w:r>
      <w:r w:rsidRPr="0005007C">
        <w:rPr>
          <w:rFonts w:asciiTheme="majorHAnsi" w:eastAsiaTheme="majorHAnsi" w:hAnsiTheme="majorHAnsi" w:hint="eastAsia"/>
          <w:sz w:val="16"/>
          <w:szCs w:val="16"/>
        </w:rPr>
        <w:t>후속사건</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14</w:t>
      </w:r>
    </w:p>
  </w:footnote>
  <w:footnote w:id="424">
    <w:p w14:paraId="4DF96E97"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220 “</w:t>
      </w:r>
      <w:r w:rsidRPr="0005007C">
        <w:rPr>
          <w:rFonts w:asciiTheme="majorHAnsi" w:eastAsiaTheme="majorHAnsi" w:hAnsiTheme="majorHAnsi" w:hint="eastAsia"/>
          <w:sz w:val="16"/>
          <w:szCs w:val="16"/>
        </w:rPr>
        <w:t>재무제표감사의 품질관리</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14,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300 “</w:t>
      </w:r>
      <w:r w:rsidRPr="0005007C">
        <w:rPr>
          <w:rFonts w:asciiTheme="majorHAnsi" w:eastAsiaTheme="majorHAnsi" w:hAnsiTheme="majorHAnsi" w:hint="eastAsia"/>
          <w:sz w:val="16"/>
          <w:szCs w:val="16"/>
        </w:rPr>
        <w:t>재무제표감사의 계획수립</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8(e) </w:t>
      </w:r>
    </w:p>
  </w:footnote>
  <w:footnote w:id="425">
    <w:p w14:paraId="751470B1"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620 “</w:t>
      </w:r>
      <w:r w:rsidRPr="0005007C">
        <w:rPr>
          <w:rFonts w:asciiTheme="majorHAnsi" w:eastAsiaTheme="majorHAnsi" w:hAnsiTheme="majorHAnsi" w:hint="eastAsia"/>
          <w:sz w:val="16"/>
          <w:szCs w:val="16"/>
        </w:rPr>
        <w:t>감사인측 전문가가 수행한 업무의 활용</w:t>
      </w:r>
      <w:r w:rsidRPr="0005007C">
        <w:rPr>
          <w:rFonts w:asciiTheme="majorHAnsi" w:eastAsiaTheme="majorHAnsi" w:hAnsiTheme="majorHAnsi"/>
          <w:sz w:val="16"/>
          <w:szCs w:val="16"/>
        </w:rPr>
        <w:t>”</w:t>
      </w:r>
    </w:p>
  </w:footnote>
  <w:footnote w:id="426">
    <w:p w14:paraId="2C342E56" w14:textId="77777777" w:rsidR="0024697A" w:rsidRPr="0005007C" w:rsidRDefault="0024697A" w:rsidP="0024697A">
      <w:pPr>
        <w:pStyle w:val="ae"/>
        <w:ind w:left="160" w:hanging="160"/>
        <w:rPr>
          <w:rFonts w:asciiTheme="majorHAnsi" w:eastAsiaTheme="majorHAnsi" w:hAnsiTheme="majorHAnsi"/>
        </w:rPr>
      </w:pPr>
      <w:r w:rsidRPr="0005007C">
        <w:rPr>
          <w:rStyle w:val="af"/>
          <w:rFonts w:asciiTheme="majorHAnsi" w:eastAsiaTheme="majorHAnsi" w:hAnsiTheme="majorHAnsi"/>
          <w:szCs w:val="18"/>
        </w:rPr>
        <w:footnoteRef/>
      </w:r>
      <w:r w:rsidRPr="0005007C">
        <w:rPr>
          <w:rFonts w:asciiTheme="majorHAnsi" w:eastAsiaTheme="majorHAnsi" w:hAnsiTheme="majorHAnsi"/>
          <w:szCs w:val="18"/>
        </w:rPr>
        <w:t xml:space="preserve"> </w:t>
      </w:r>
      <w:r w:rsidRPr="0005007C">
        <w:rPr>
          <w:rFonts w:asciiTheme="majorHAnsi" w:eastAsiaTheme="majorHAnsi" w:hAnsiTheme="majorHAnsi" w:hint="eastAsia"/>
          <w:szCs w:val="18"/>
        </w:rPr>
        <w:t>감사기준서</w:t>
      </w:r>
      <w:r w:rsidRPr="0005007C">
        <w:rPr>
          <w:rFonts w:asciiTheme="majorHAnsi" w:eastAsiaTheme="majorHAnsi" w:hAnsiTheme="majorHAnsi"/>
          <w:szCs w:val="18"/>
        </w:rPr>
        <w:t xml:space="preserve"> 315 </w:t>
      </w:r>
      <w:r w:rsidRPr="0005007C">
        <w:rPr>
          <w:rFonts w:asciiTheme="majorHAnsi" w:eastAsiaTheme="majorHAnsi" w:hAnsiTheme="majorHAnsi" w:hint="eastAsia"/>
          <w:szCs w:val="18"/>
        </w:rPr>
        <w:t>문단</w:t>
      </w:r>
      <w:r w:rsidRPr="0005007C">
        <w:rPr>
          <w:rFonts w:asciiTheme="majorHAnsi" w:eastAsiaTheme="majorHAnsi" w:hAnsiTheme="majorHAnsi"/>
          <w:szCs w:val="18"/>
        </w:rPr>
        <w:t xml:space="preserve"> 31, 34</w:t>
      </w:r>
    </w:p>
  </w:footnote>
  <w:footnote w:id="427">
    <w:p w14:paraId="68E272C8"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315</w:t>
      </w:r>
      <w:r w:rsidRPr="0005007C">
        <w:rPr>
          <w:rFonts w:asciiTheme="majorHAnsi" w:eastAsiaTheme="majorHAnsi" w:hAnsiTheme="majorHAnsi" w:hint="eastAsia"/>
          <w:sz w:val="16"/>
          <w:szCs w:val="16"/>
        </w:rPr>
        <w:t xml:space="preserve"> 문단</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37</w:t>
      </w:r>
    </w:p>
  </w:footnote>
  <w:footnote w:id="428">
    <w:p w14:paraId="525A3ED1" w14:textId="77777777" w:rsidR="0024697A" w:rsidRPr="0005007C" w:rsidRDefault="0024697A" w:rsidP="0024697A">
      <w:pPr>
        <w:spacing w:after="0" w:line="240" w:lineRule="auto"/>
        <w:ind w:left="200" w:hangingChars="100" w:hanging="200"/>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hint="eastAsia"/>
          <w:sz w:val="16"/>
          <w:szCs w:val="16"/>
        </w:rPr>
        <w:t xml:space="preserve"> 감사기준서 570 “</w:t>
      </w:r>
      <w:r w:rsidRPr="0005007C">
        <w:rPr>
          <w:rFonts w:asciiTheme="majorHAnsi" w:eastAsiaTheme="majorHAnsi" w:hAnsiTheme="majorHAnsi" w:hint="eastAsia"/>
          <w:kern w:val="0"/>
          <w:sz w:val="16"/>
          <w:szCs w:val="16"/>
        </w:rPr>
        <w:t>계속기업”</w:t>
      </w:r>
    </w:p>
  </w:footnote>
  <w:footnote w:id="429">
    <w:p w14:paraId="6B28C1CC" w14:textId="2425DF23"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500,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A</w:t>
      </w:r>
      <w:r w:rsidR="00155D77" w:rsidRPr="0005007C">
        <w:rPr>
          <w:rFonts w:asciiTheme="majorHAnsi" w:eastAsiaTheme="majorHAnsi" w:hAnsiTheme="majorHAnsi" w:hint="eastAsia"/>
          <w:sz w:val="16"/>
          <w:szCs w:val="16"/>
        </w:rPr>
        <w:t>5</w:t>
      </w:r>
    </w:p>
  </w:footnote>
  <w:footnote w:id="430">
    <w:p w14:paraId="159FA234"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330, </w:t>
      </w:r>
      <w:r w:rsidRPr="0005007C">
        <w:rPr>
          <w:rFonts w:asciiTheme="majorHAnsi" w:eastAsiaTheme="majorHAnsi" w:hAnsiTheme="majorHAnsi" w:hint="eastAsia"/>
          <w:sz w:val="16"/>
          <w:szCs w:val="16"/>
        </w:rPr>
        <w:t>문단</w:t>
      </w:r>
      <w:r w:rsidRPr="0005007C">
        <w:rPr>
          <w:rFonts w:asciiTheme="majorHAnsi" w:eastAsiaTheme="majorHAnsi" w:hAnsiTheme="majorHAnsi"/>
          <w:sz w:val="16"/>
          <w:szCs w:val="16"/>
        </w:rPr>
        <w:t>7(b), A19</w:t>
      </w:r>
    </w:p>
  </w:footnote>
  <w:footnote w:id="431">
    <w:p w14:paraId="281E585E"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문단</w:t>
      </w:r>
      <w:r w:rsidRPr="0005007C">
        <w:rPr>
          <w:rFonts w:asciiTheme="majorHAnsi" w:eastAsiaTheme="majorHAnsi" w:hAnsiTheme="majorHAnsi"/>
          <w:sz w:val="16"/>
          <w:szCs w:val="16"/>
        </w:rPr>
        <w:t xml:space="preserve"> 21</w:t>
      </w:r>
    </w:p>
  </w:footnote>
  <w:footnote w:id="432">
    <w:p w14:paraId="2F30DFD2"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560 </w:t>
      </w:r>
      <w:r w:rsidRPr="0005007C">
        <w:rPr>
          <w:rFonts w:asciiTheme="majorHAnsi" w:eastAsiaTheme="majorHAnsi" w:hAnsiTheme="majorHAnsi" w:hint="eastAsia"/>
          <w:sz w:val="16"/>
          <w:szCs w:val="16"/>
        </w:rPr>
        <w:t>문단</w:t>
      </w:r>
      <w:r w:rsidRPr="0005007C">
        <w:rPr>
          <w:rFonts w:asciiTheme="majorHAnsi" w:eastAsiaTheme="majorHAnsi" w:hAnsiTheme="majorHAnsi"/>
          <w:sz w:val="16"/>
          <w:szCs w:val="16"/>
        </w:rPr>
        <w:t xml:space="preserve"> 6</w:t>
      </w:r>
    </w:p>
  </w:footnote>
  <w:footnote w:id="433">
    <w:p w14:paraId="010754AF"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560 </w:t>
      </w:r>
      <w:r w:rsidRPr="0005007C">
        <w:rPr>
          <w:rFonts w:asciiTheme="majorHAnsi" w:eastAsiaTheme="majorHAnsi" w:hAnsiTheme="majorHAnsi" w:hint="eastAsia"/>
          <w:sz w:val="16"/>
          <w:szCs w:val="16"/>
        </w:rPr>
        <w:t>문단</w:t>
      </w:r>
      <w:r w:rsidRPr="0005007C">
        <w:rPr>
          <w:rFonts w:asciiTheme="majorHAnsi" w:eastAsiaTheme="majorHAnsi" w:hAnsiTheme="majorHAnsi"/>
          <w:sz w:val="16"/>
          <w:szCs w:val="16"/>
        </w:rPr>
        <w:t xml:space="preserve"> 8</w:t>
      </w:r>
    </w:p>
  </w:footnote>
  <w:footnote w:id="434">
    <w:p w14:paraId="11486570" w14:textId="2B4DFEA3"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감</w:t>
      </w:r>
      <w:r w:rsidRPr="0005007C">
        <w:rPr>
          <w:rFonts w:asciiTheme="majorHAnsi" w:eastAsiaTheme="majorHAnsi" w:hAnsiTheme="majorHAnsi" w:hint="eastAsia"/>
          <w:sz w:val="16"/>
          <w:szCs w:val="16"/>
        </w:rPr>
        <w:t xml:space="preserve">사기준서 </w:t>
      </w:r>
      <w:r w:rsidRPr="0005007C">
        <w:rPr>
          <w:rFonts w:asciiTheme="majorHAnsi" w:eastAsiaTheme="majorHAnsi" w:hAnsiTheme="majorHAnsi"/>
          <w:sz w:val="16"/>
          <w:szCs w:val="16"/>
        </w:rPr>
        <w:t xml:space="preserve">315 </w:t>
      </w:r>
      <w:r w:rsidRPr="0005007C">
        <w:rPr>
          <w:rFonts w:asciiTheme="majorHAnsi" w:eastAsiaTheme="majorHAnsi" w:hAnsiTheme="majorHAnsi" w:hint="eastAsia"/>
          <w:sz w:val="16"/>
          <w:szCs w:val="16"/>
        </w:rPr>
        <w:t xml:space="preserve">문단 </w:t>
      </w:r>
      <w:r w:rsidR="00243650" w:rsidRPr="0005007C">
        <w:rPr>
          <w:rFonts w:asciiTheme="majorHAnsi" w:eastAsiaTheme="majorHAnsi" w:hAnsiTheme="majorHAnsi" w:hint="eastAsia"/>
          <w:sz w:val="16"/>
          <w:szCs w:val="16"/>
        </w:rPr>
        <w:t>15 (b)</w:t>
      </w:r>
    </w:p>
  </w:footnote>
  <w:footnote w:id="435">
    <w:p w14:paraId="21684572"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500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9 </w:t>
      </w:r>
    </w:p>
  </w:footnote>
  <w:footnote w:id="436">
    <w:p w14:paraId="383CD788"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한국채택국제회계기준</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제</w:t>
      </w:r>
      <w:r w:rsidRPr="0005007C">
        <w:rPr>
          <w:rFonts w:asciiTheme="majorHAnsi" w:eastAsiaTheme="majorHAnsi" w:hAnsiTheme="majorHAnsi"/>
          <w:sz w:val="16"/>
          <w:szCs w:val="16"/>
        </w:rPr>
        <w:t>1113</w:t>
      </w:r>
      <w:r w:rsidRPr="0005007C">
        <w:rPr>
          <w:rFonts w:asciiTheme="majorHAnsi" w:eastAsiaTheme="majorHAnsi" w:hAnsiTheme="majorHAnsi" w:hint="eastAsia"/>
          <w:sz w:val="16"/>
          <w:szCs w:val="16"/>
        </w:rPr>
        <w:t>호</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공정가치측정</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92 </w:t>
      </w:r>
    </w:p>
  </w:footnote>
  <w:footnote w:id="437">
    <w:p w14:paraId="11254594"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701 “</w:t>
      </w:r>
      <w:r w:rsidRPr="0005007C">
        <w:rPr>
          <w:rFonts w:asciiTheme="majorHAnsi" w:eastAsiaTheme="majorHAnsi" w:hAnsiTheme="majorHAnsi" w:hint="eastAsia"/>
          <w:sz w:val="16"/>
          <w:szCs w:val="16"/>
        </w:rPr>
        <w:t>감사보고서 핵심감사사항 커뮤니케이션</w:t>
      </w:r>
      <w:r w:rsidRPr="0005007C">
        <w:rPr>
          <w:rFonts w:asciiTheme="majorHAnsi" w:eastAsiaTheme="majorHAnsi" w:hAnsiTheme="majorHAnsi"/>
          <w:sz w:val="16"/>
          <w:szCs w:val="16"/>
        </w:rPr>
        <w:t>”</w:t>
      </w:r>
    </w:p>
  </w:footnote>
  <w:footnote w:id="438">
    <w:p w14:paraId="5DEAED5F" w14:textId="0698F50A"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500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A3</w:t>
      </w:r>
      <w:r w:rsidR="004640A1" w:rsidRPr="0005007C">
        <w:rPr>
          <w:rFonts w:asciiTheme="majorHAnsi" w:eastAsiaTheme="majorHAnsi" w:hAnsiTheme="majorHAnsi" w:hint="eastAsia"/>
          <w:sz w:val="16"/>
          <w:szCs w:val="16"/>
        </w:rPr>
        <w:t>5</w:t>
      </w:r>
    </w:p>
  </w:footnote>
  <w:footnote w:id="439">
    <w:p w14:paraId="18A12E9B"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402 “</w:t>
      </w:r>
      <w:r w:rsidRPr="0005007C">
        <w:rPr>
          <w:rFonts w:asciiTheme="majorHAnsi" w:eastAsiaTheme="majorHAnsi" w:hAnsiTheme="majorHAnsi" w:hint="eastAsia"/>
          <w:sz w:val="16"/>
          <w:szCs w:val="16"/>
        </w:rPr>
        <w:t>서비스조직을 이용하는 기업에 관한 감사 고려사항</w:t>
      </w:r>
      <w:r w:rsidRPr="0005007C">
        <w:rPr>
          <w:rFonts w:asciiTheme="majorHAnsi" w:eastAsiaTheme="majorHAnsi" w:hAnsiTheme="majorHAnsi"/>
          <w:sz w:val="16"/>
          <w:szCs w:val="16"/>
        </w:rPr>
        <w:t>”</w:t>
      </w:r>
    </w:p>
  </w:footnote>
  <w:footnote w:id="440">
    <w:p w14:paraId="7A85A2A8"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240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33(b) </w:t>
      </w:r>
    </w:p>
  </w:footnote>
  <w:footnote w:id="441">
    <w:p w14:paraId="73BE09A1" w14:textId="48C95313"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hint="eastAsia"/>
          <w:sz w:val="16"/>
          <w:szCs w:val="16"/>
        </w:rPr>
        <w:t xml:space="preserve"> 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A6</w:t>
      </w:r>
      <w:r w:rsidR="008A316B" w:rsidRPr="0005007C">
        <w:rPr>
          <w:rFonts w:asciiTheme="majorHAnsi" w:eastAsiaTheme="majorHAnsi" w:hAnsiTheme="majorHAnsi" w:hint="eastAsia"/>
          <w:sz w:val="16"/>
          <w:szCs w:val="16"/>
        </w:rPr>
        <w:t>2</w:t>
      </w:r>
      <w:r w:rsidRPr="0005007C">
        <w:rPr>
          <w:rFonts w:asciiTheme="majorHAnsi" w:eastAsiaTheme="majorHAnsi" w:hAnsiTheme="majorHAnsi"/>
          <w:sz w:val="16"/>
          <w:szCs w:val="16"/>
        </w:rPr>
        <w:t xml:space="preserve"> </w:t>
      </w:r>
    </w:p>
  </w:footnote>
  <w:footnote w:id="442">
    <w:p w14:paraId="5C845667"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315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31 </w:t>
      </w:r>
      <w:r w:rsidRPr="0005007C">
        <w:rPr>
          <w:rFonts w:asciiTheme="majorHAnsi" w:eastAsiaTheme="majorHAnsi" w:hAnsiTheme="majorHAnsi" w:hint="eastAsia"/>
          <w:sz w:val="16"/>
          <w:szCs w:val="16"/>
        </w:rPr>
        <w:t>참고</w:t>
      </w:r>
      <w:r w:rsidRPr="0005007C">
        <w:rPr>
          <w:rFonts w:asciiTheme="majorHAnsi" w:eastAsiaTheme="majorHAnsi" w:hAnsiTheme="majorHAnsi"/>
          <w:sz w:val="16"/>
          <w:szCs w:val="16"/>
        </w:rPr>
        <w:t xml:space="preserve"> </w:t>
      </w:r>
    </w:p>
  </w:footnote>
  <w:footnote w:id="443">
    <w:p w14:paraId="5BF3A36E"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450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A17 </w:t>
      </w:r>
    </w:p>
  </w:footnote>
  <w:footnote w:id="444">
    <w:p w14:paraId="2CD19006"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감사</w:t>
      </w:r>
      <w:r w:rsidRPr="0005007C">
        <w:rPr>
          <w:rFonts w:asciiTheme="majorHAnsi" w:eastAsiaTheme="majorHAnsi" w:hAnsiTheme="majorHAnsi" w:hint="eastAsia"/>
          <w:sz w:val="16"/>
          <w:szCs w:val="16"/>
        </w:rPr>
        <w:t xml:space="preserve">기준서 </w:t>
      </w:r>
      <w:r w:rsidRPr="0005007C">
        <w:rPr>
          <w:rFonts w:asciiTheme="majorHAnsi" w:eastAsiaTheme="majorHAnsi" w:hAnsiTheme="majorHAnsi"/>
          <w:sz w:val="16"/>
          <w:szCs w:val="16"/>
        </w:rPr>
        <w:t xml:space="preserve">450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A22</w:t>
      </w:r>
    </w:p>
  </w:footnote>
  <w:footnote w:id="445">
    <w:p w14:paraId="7E8F0094"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700 </w:t>
      </w:r>
      <w:r w:rsidRPr="0005007C">
        <w:rPr>
          <w:rFonts w:asciiTheme="majorHAnsi" w:eastAsiaTheme="majorHAnsi" w:hAnsiTheme="majorHAnsi" w:hint="eastAsia"/>
          <w:sz w:val="16"/>
          <w:szCs w:val="16"/>
        </w:rPr>
        <w:t>문단</w:t>
      </w:r>
      <w:r w:rsidRPr="0005007C">
        <w:rPr>
          <w:rFonts w:asciiTheme="majorHAnsi" w:eastAsiaTheme="majorHAnsi" w:hAnsiTheme="majorHAnsi"/>
          <w:sz w:val="16"/>
          <w:szCs w:val="16"/>
        </w:rPr>
        <w:t xml:space="preserve"> 14</w:t>
      </w:r>
    </w:p>
  </w:footnote>
  <w:footnote w:id="446">
    <w:p w14:paraId="4F163C21"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705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22-23</w:t>
      </w:r>
    </w:p>
  </w:footnote>
  <w:footnote w:id="447">
    <w:p w14:paraId="230D9C53"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260</w:t>
      </w:r>
      <w:r w:rsidRPr="0005007C">
        <w:rPr>
          <w:rFonts w:asciiTheme="majorHAnsi" w:eastAsiaTheme="majorHAnsi" w:hAnsiTheme="majorHAnsi" w:hint="eastAsia"/>
          <w:sz w:val="16"/>
          <w:szCs w:val="16"/>
        </w:rPr>
        <w:t xml:space="preserve"> 문단</w:t>
      </w:r>
      <w:r w:rsidRPr="0005007C">
        <w:rPr>
          <w:rFonts w:asciiTheme="majorHAnsi" w:eastAsiaTheme="majorHAnsi" w:hAnsiTheme="majorHAnsi"/>
          <w:sz w:val="16"/>
          <w:szCs w:val="16"/>
        </w:rPr>
        <w:t>16(a)</w:t>
      </w:r>
    </w:p>
  </w:footnote>
  <w:footnote w:id="448">
    <w:p w14:paraId="5C32E9ED"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265 </w:t>
      </w:r>
      <w:r w:rsidRPr="0005007C">
        <w:rPr>
          <w:rFonts w:asciiTheme="majorHAnsi" w:eastAsiaTheme="majorHAnsi" w:hAnsiTheme="majorHAnsi" w:hint="eastAsia"/>
          <w:sz w:val="16"/>
          <w:szCs w:val="16"/>
        </w:rPr>
        <w:t>문단</w:t>
      </w:r>
      <w:r w:rsidRPr="0005007C">
        <w:rPr>
          <w:rFonts w:asciiTheme="majorHAnsi" w:eastAsiaTheme="majorHAnsi" w:hAnsiTheme="majorHAnsi"/>
          <w:sz w:val="16"/>
          <w:szCs w:val="16"/>
        </w:rPr>
        <w:t xml:space="preserve"> 9</w:t>
      </w:r>
    </w:p>
  </w:footnote>
  <w:footnote w:id="449">
    <w:p w14:paraId="284517C5" w14:textId="73E7EEE2"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w:t>
      </w:r>
      <w:r w:rsidRPr="0005007C">
        <w:rPr>
          <w:rFonts w:asciiTheme="majorHAnsi" w:eastAsiaTheme="majorHAnsi" w:hAnsiTheme="majorHAnsi"/>
          <w:sz w:val="16"/>
          <w:szCs w:val="16"/>
        </w:rPr>
        <w:t xml:space="preserve"> 315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3</w:t>
      </w:r>
      <w:r w:rsidR="00750373" w:rsidRPr="0005007C">
        <w:rPr>
          <w:rFonts w:asciiTheme="majorHAnsi" w:eastAsiaTheme="majorHAnsi" w:hAnsiTheme="majorHAnsi" w:hint="eastAsia"/>
          <w:sz w:val="16"/>
          <w:szCs w:val="16"/>
        </w:rPr>
        <w:t>8</w:t>
      </w:r>
      <w:r w:rsidRPr="0005007C">
        <w:rPr>
          <w:rFonts w:asciiTheme="majorHAnsi" w:eastAsiaTheme="majorHAnsi" w:hAnsiTheme="majorHAnsi"/>
          <w:sz w:val="16"/>
          <w:szCs w:val="16"/>
        </w:rPr>
        <w:t>, A</w:t>
      </w:r>
      <w:r w:rsidR="00750373" w:rsidRPr="0005007C">
        <w:rPr>
          <w:rFonts w:asciiTheme="majorHAnsi" w:eastAsiaTheme="majorHAnsi" w:hAnsiTheme="majorHAnsi" w:hint="eastAsia"/>
          <w:sz w:val="16"/>
          <w:szCs w:val="16"/>
        </w:rPr>
        <w:t>237</w:t>
      </w:r>
      <w:r w:rsidRPr="0005007C">
        <w:rPr>
          <w:rFonts w:asciiTheme="majorHAnsi" w:eastAsiaTheme="majorHAnsi" w:hAnsiTheme="majorHAnsi"/>
          <w:sz w:val="16"/>
          <w:szCs w:val="16"/>
        </w:rPr>
        <w:t>-A</w:t>
      </w:r>
      <w:r w:rsidR="00750373" w:rsidRPr="0005007C">
        <w:rPr>
          <w:rFonts w:asciiTheme="majorHAnsi" w:eastAsiaTheme="majorHAnsi" w:hAnsiTheme="majorHAnsi" w:hint="eastAsia"/>
          <w:sz w:val="16"/>
          <w:szCs w:val="16"/>
        </w:rPr>
        <w:t>241</w:t>
      </w:r>
    </w:p>
  </w:footnote>
  <w:footnote w:id="450">
    <w:p w14:paraId="7DAD9EE7" w14:textId="3A428FC8"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감사기준서 </w:t>
      </w:r>
      <w:r w:rsidRPr="0005007C">
        <w:rPr>
          <w:rFonts w:asciiTheme="majorHAnsi" w:eastAsiaTheme="majorHAnsi" w:hAnsiTheme="majorHAnsi"/>
          <w:sz w:val="16"/>
          <w:szCs w:val="16"/>
        </w:rPr>
        <w:t xml:space="preserve">330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 xml:space="preserve">28, </w:t>
      </w:r>
      <w:r w:rsidRPr="0005007C">
        <w:rPr>
          <w:rFonts w:asciiTheme="majorHAnsi" w:eastAsiaTheme="majorHAnsi" w:hAnsiTheme="majorHAnsi" w:hint="eastAsia"/>
          <w:sz w:val="16"/>
          <w:szCs w:val="16"/>
        </w:rPr>
        <w:t>A</w:t>
      </w:r>
      <w:r w:rsidRPr="0005007C">
        <w:rPr>
          <w:rFonts w:asciiTheme="majorHAnsi" w:eastAsiaTheme="majorHAnsi" w:hAnsiTheme="majorHAnsi"/>
          <w:sz w:val="16"/>
          <w:szCs w:val="16"/>
        </w:rPr>
        <w:t>6</w:t>
      </w:r>
      <w:r w:rsidR="00750373" w:rsidRPr="0005007C">
        <w:rPr>
          <w:rFonts w:asciiTheme="majorHAnsi" w:eastAsiaTheme="majorHAnsi" w:hAnsiTheme="majorHAnsi" w:hint="eastAsia"/>
          <w:sz w:val="16"/>
          <w:szCs w:val="16"/>
        </w:rPr>
        <w:t>5</w:t>
      </w:r>
    </w:p>
  </w:footnote>
  <w:footnote w:id="451">
    <w:p w14:paraId="08B608EB" w14:textId="77777777" w:rsidR="0024697A" w:rsidRPr="0005007C" w:rsidRDefault="0024697A" w:rsidP="0024697A">
      <w:pPr>
        <w:spacing w:after="0" w:line="240" w:lineRule="auto"/>
        <w:rPr>
          <w:rFonts w:asciiTheme="majorHAnsi" w:eastAsiaTheme="majorHAnsi" w:hAnsiTheme="majorHAnsi"/>
          <w:sz w:val="16"/>
          <w:szCs w:val="16"/>
        </w:rPr>
      </w:pPr>
      <w:r w:rsidRPr="0005007C">
        <w:rPr>
          <w:rStyle w:val="af"/>
          <w:rFonts w:asciiTheme="majorHAnsi" w:eastAsiaTheme="majorHAnsi" w:hAnsiTheme="majorHAnsi"/>
        </w:rPr>
        <w:footnoteRef/>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감사기준서 230</w:t>
      </w:r>
      <w:r w:rsidRPr="0005007C">
        <w:rPr>
          <w:rFonts w:asciiTheme="majorHAnsi" w:eastAsiaTheme="majorHAnsi" w:hAnsiTheme="majorHAnsi"/>
          <w:sz w:val="16"/>
          <w:szCs w:val="16"/>
        </w:rPr>
        <w:t xml:space="preserve"> </w:t>
      </w:r>
      <w:r w:rsidRPr="0005007C">
        <w:rPr>
          <w:rFonts w:asciiTheme="majorHAnsi" w:eastAsiaTheme="majorHAnsi" w:hAnsiTheme="majorHAnsi" w:hint="eastAsia"/>
          <w:sz w:val="16"/>
          <w:szCs w:val="16"/>
        </w:rPr>
        <w:t xml:space="preserve">문단 </w:t>
      </w:r>
      <w:r w:rsidRPr="0005007C">
        <w:rPr>
          <w:rFonts w:asciiTheme="majorHAnsi" w:eastAsiaTheme="majorHAnsi" w:hAnsiTheme="majorHAnsi"/>
          <w:sz w:val="16"/>
          <w:szCs w:val="16"/>
        </w:rPr>
        <w:t>8(c)</w:t>
      </w:r>
    </w:p>
  </w:footnote>
  <w:footnote w:id="452">
    <w:p w14:paraId="4D1EF71F"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453">
    <w:p w14:paraId="37FB3D7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454">
    <w:p w14:paraId="3C72234C"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w:t>
      </w:r>
      <w:r w:rsidRPr="0005007C">
        <w:rPr>
          <w:rFonts w:asciiTheme="majorHAnsi" w:eastAsiaTheme="majorHAnsi" w:hAnsiTheme="majorHAnsi"/>
        </w:rPr>
        <w:t>“</w:t>
      </w:r>
      <w:r w:rsidRPr="0005007C">
        <w:rPr>
          <w:rFonts w:asciiTheme="majorHAnsi" w:eastAsiaTheme="majorHAnsi" w:hAnsiTheme="majorHAnsi" w:hint="eastAsia"/>
        </w:rPr>
        <w:t>재무제표감사에 있어서 부정에</w:t>
      </w:r>
      <w:r w:rsidRPr="0005007C">
        <w:rPr>
          <w:rFonts w:asciiTheme="majorHAnsi" w:eastAsiaTheme="majorHAnsi" w:hAnsiTheme="majorHAnsi"/>
        </w:rPr>
        <w:t xml:space="preserve"> </w:t>
      </w:r>
      <w:r w:rsidRPr="0005007C">
        <w:rPr>
          <w:rFonts w:asciiTheme="majorHAnsi" w:eastAsiaTheme="majorHAnsi" w:hAnsiTheme="majorHAnsi" w:hint="eastAsia"/>
        </w:rPr>
        <w:t>관한</w:t>
      </w:r>
      <w:r w:rsidRPr="0005007C">
        <w:rPr>
          <w:rFonts w:asciiTheme="majorHAnsi" w:eastAsiaTheme="majorHAnsi" w:hAnsiTheme="majorHAnsi"/>
        </w:rPr>
        <w:t xml:space="preserve"> </w:t>
      </w:r>
      <w:r w:rsidRPr="0005007C">
        <w:rPr>
          <w:rFonts w:asciiTheme="majorHAnsi" w:eastAsiaTheme="majorHAnsi" w:hAnsiTheme="majorHAnsi" w:hint="eastAsia"/>
        </w:rPr>
        <w:t>감사인의</w:t>
      </w:r>
      <w:r w:rsidRPr="0005007C">
        <w:rPr>
          <w:rFonts w:asciiTheme="majorHAnsi" w:eastAsiaTheme="majorHAnsi" w:hAnsiTheme="majorHAnsi"/>
        </w:rPr>
        <w:t xml:space="preserve"> </w:t>
      </w:r>
      <w:r w:rsidRPr="0005007C">
        <w:rPr>
          <w:rFonts w:asciiTheme="majorHAnsi" w:eastAsiaTheme="majorHAnsi" w:hAnsiTheme="majorHAnsi" w:hint="eastAsia"/>
        </w:rPr>
        <w:t>책임</w:t>
      </w:r>
      <w:r w:rsidRPr="0005007C">
        <w:rPr>
          <w:rFonts w:asciiTheme="majorHAnsi" w:eastAsiaTheme="majorHAnsi" w:hAnsiTheme="majorHAnsi"/>
        </w:rPr>
        <w:t>”</w:t>
      </w:r>
    </w:p>
  </w:footnote>
  <w:footnote w:id="455">
    <w:p w14:paraId="01C0FA5F"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2</w:t>
      </w:r>
      <w:r w:rsidRPr="0005007C">
        <w:rPr>
          <w:rFonts w:asciiTheme="majorHAnsi" w:eastAsiaTheme="majorHAnsi" w:hAnsiTheme="majorHAnsi"/>
        </w:rPr>
        <w:t>5</w:t>
      </w:r>
    </w:p>
  </w:footnote>
  <w:footnote w:id="456">
    <w:p w14:paraId="6351C73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A5</w:t>
      </w:r>
      <w:r w:rsidRPr="0005007C">
        <w:rPr>
          <w:rFonts w:asciiTheme="majorHAnsi" w:eastAsiaTheme="majorHAnsi" w:hAnsiTheme="majorHAnsi"/>
        </w:rPr>
        <w:t>3</w:t>
      </w:r>
      <w:r w:rsidRPr="0005007C">
        <w:rPr>
          <w:rFonts w:asciiTheme="majorHAnsi" w:eastAsiaTheme="majorHAnsi" w:hAnsiTheme="majorHAnsi" w:hint="eastAsia"/>
        </w:rPr>
        <w:t>-A5</w:t>
      </w:r>
      <w:r w:rsidRPr="0005007C">
        <w:rPr>
          <w:rFonts w:asciiTheme="majorHAnsi" w:eastAsiaTheme="majorHAnsi" w:hAnsiTheme="majorHAnsi"/>
        </w:rPr>
        <w:t>4</w:t>
      </w:r>
    </w:p>
  </w:footnote>
  <w:footnote w:id="457">
    <w:p w14:paraId="53550F88"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1</w:t>
      </w:r>
      <w:r w:rsidRPr="0005007C">
        <w:rPr>
          <w:rFonts w:asciiTheme="majorHAnsi" w:eastAsiaTheme="majorHAnsi" w:hAnsiTheme="majorHAnsi"/>
        </w:rPr>
        <w:t>5</w:t>
      </w:r>
    </w:p>
  </w:footnote>
  <w:footnote w:id="458">
    <w:p w14:paraId="0141B0DF"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5, 감사기준서 240 문단 1</w:t>
      </w:r>
      <w:r w:rsidRPr="0005007C">
        <w:rPr>
          <w:rFonts w:asciiTheme="majorHAnsi" w:eastAsiaTheme="majorHAnsi" w:hAnsiTheme="majorHAnsi"/>
        </w:rPr>
        <w:t>7</w:t>
      </w:r>
    </w:p>
  </w:footnote>
  <w:footnote w:id="459">
    <w:p w14:paraId="502B1408" w14:textId="58E80B18"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1</w:t>
      </w:r>
      <w:r w:rsidR="00B23496" w:rsidRPr="0005007C">
        <w:rPr>
          <w:rFonts w:asciiTheme="majorHAnsi" w:eastAsiaTheme="majorHAnsi" w:hAnsiTheme="majorHAnsi" w:hint="eastAsia"/>
        </w:rPr>
        <w:t>7</w:t>
      </w:r>
      <w:r w:rsidRPr="0005007C">
        <w:rPr>
          <w:rFonts w:asciiTheme="majorHAnsi" w:eastAsiaTheme="majorHAnsi" w:hAnsiTheme="majorHAnsi" w:hint="eastAsia"/>
        </w:rPr>
        <w:t>, 감사기준서 240 문단 1</w:t>
      </w:r>
      <w:r w:rsidRPr="0005007C">
        <w:rPr>
          <w:rFonts w:asciiTheme="majorHAnsi" w:eastAsiaTheme="majorHAnsi" w:hAnsiTheme="majorHAnsi"/>
        </w:rPr>
        <w:t>6</w:t>
      </w:r>
    </w:p>
  </w:footnote>
  <w:footnote w:id="460">
    <w:p w14:paraId="1FAC5984"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25</w:t>
      </w:r>
    </w:p>
  </w:footnote>
  <w:footnote w:id="461">
    <w:p w14:paraId="31F2DD65"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5-6</w:t>
      </w:r>
    </w:p>
  </w:footnote>
  <w:footnote w:id="462">
    <w:p w14:paraId="4D24274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3</w:t>
      </w:r>
      <w:r w:rsidRPr="0005007C">
        <w:rPr>
          <w:rFonts w:asciiTheme="majorHAnsi" w:eastAsiaTheme="majorHAnsi" w:hAnsiTheme="majorHAnsi"/>
        </w:rPr>
        <w:t>3</w:t>
      </w:r>
      <w:r w:rsidRPr="0005007C">
        <w:rPr>
          <w:rFonts w:asciiTheme="majorHAnsi" w:eastAsiaTheme="majorHAnsi" w:hAnsiTheme="majorHAnsi" w:hint="eastAsia"/>
        </w:rPr>
        <w:t>(c)</w:t>
      </w:r>
    </w:p>
  </w:footnote>
  <w:footnote w:id="463">
    <w:p w14:paraId="7F02F85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r w:rsidRPr="0005007C">
        <w:rPr>
          <w:rFonts w:asciiTheme="majorHAnsi" w:eastAsiaTheme="majorHAnsi" w:hAnsiTheme="majorHAnsi" w:hint="eastAsia"/>
        </w:rPr>
        <w:t xml:space="preserve"> 문단 10-15</w:t>
      </w:r>
    </w:p>
  </w:footnote>
  <w:footnote w:id="464">
    <w:p w14:paraId="2FFD70D4"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13</w:t>
      </w:r>
    </w:p>
  </w:footnote>
  <w:footnote w:id="465">
    <w:p w14:paraId="28DE456A"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8-11, A6</w:t>
      </w:r>
    </w:p>
  </w:footnote>
  <w:footnote w:id="466">
    <w:p w14:paraId="7219C986"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13(a)는 공정표시체계와 준수체계의 의미를 정의한다.</w:t>
      </w:r>
    </w:p>
  </w:footnote>
  <w:footnote w:id="467">
    <w:p w14:paraId="6255079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rPr>
        <w:t>“</w:t>
      </w:r>
      <w:r w:rsidRPr="0005007C">
        <w:rPr>
          <w:rFonts w:asciiTheme="majorHAnsi" w:eastAsiaTheme="majorHAnsi" w:hAnsiTheme="majorHAnsi" w:hint="eastAsia"/>
        </w:rPr>
        <w:t>감사업무 조건의 합의</w:t>
      </w:r>
      <w:r w:rsidRPr="0005007C">
        <w:rPr>
          <w:rFonts w:asciiTheme="majorHAnsi" w:eastAsiaTheme="majorHAnsi" w:hAnsiTheme="majorHAnsi"/>
        </w:rPr>
        <w:t>”</w:t>
      </w:r>
      <w:r w:rsidRPr="0005007C">
        <w:rPr>
          <w:rFonts w:asciiTheme="majorHAnsi" w:eastAsiaTheme="majorHAnsi" w:hAnsiTheme="majorHAnsi" w:hint="eastAsia"/>
        </w:rPr>
        <w:t xml:space="preserve"> 문단 6(a)</w:t>
      </w:r>
    </w:p>
  </w:footnote>
  <w:footnote w:id="468">
    <w:p w14:paraId="73116467"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700 문단 A1</w:t>
      </w:r>
      <w:r w:rsidRPr="0005007C">
        <w:rPr>
          <w:rFonts w:asciiTheme="majorHAnsi" w:eastAsiaTheme="majorHAnsi" w:hAnsiTheme="majorHAnsi"/>
        </w:rPr>
        <w:t>7</w:t>
      </w:r>
    </w:p>
  </w:footnote>
  <w:footnote w:id="469">
    <w:p w14:paraId="74DF4594"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600 </w:t>
      </w:r>
      <w:r w:rsidRPr="0005007C">
        <w:rPr>
          <w:rFonts w:asciiTheme="majorHAnsi" w:eastAsiaTheme="majorHAnsi" w:hAnsiTheme="majorHAnsi"/>
        </w:rPr>
        <w:t>“</w:t>
      </w:r>
      <w:r w:rsidRPr="0005007C">
        <w:rPr>
          <w:rFonts w:asciiTheme="majorHAnsi" w:eastAsiaTheme="majorHAnsi" w:hAnsiTheme="majorHAnsi" w:hint="eastAsia"/>
        </w:rPr>
        <w:t>그룹재무제표 감사 – 부문감사인이 수행한 업무 등 특별 고려사항</w:t>
      </w:r>
      <w:r w:rsidRPr="0005007C">
        <w:rPr>
          <w:rFonts w:asciiTheme="majorHAnsi" w:eastAsiaTheme="majorHAnsi" w:hAnsiTheme="majorHAnsi"/>
        </w:rPr>
        <w:t>”</w:t>
      </w:r>
      <w:r w:rsidRPr="0005007C">
        <w:rPr>
          <w:rFonts w:asciiTheme="majorHAnsi" w:eastAsiaTheme="majorHAnsi" w:hAnsiTheme="majorHAnsi" w:hint="eastAsia"/>
        </w:rPr>
        <w:t xml:space="preserve"> 문단 40(e)</w:t>
      </w:r>
    </w:p>
  </w:footnote>
  <w:footnote w:id="470">
    <w:p w14:paraId="347D2831"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A</w:t>
      </w:r>
      <w:r w:rsidRPr="0005007C">
        <w:rPr>
          <w:rFonts w:asciiTheme="majorHAnsi" w:eastAsiaTheme="majorHAnsi" w:hAnsiTheme="majorHAnsi"/>
        </w:rPr>
        <w:t>4</w:t>
      </w:r>
    </w:p>
  </w:footnote>
  <w:footnote w:id="471">
    <w:p w14:paraId="407BA928" w14:textId="4F10A0E2"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89421B" w:rsidRPr="0005007C">
        <w:rPr>
          <w:rFonts w:asciiTheme="majorHAnsi" w:eastAsiaTheme="majorHAnsi" w:hAnsiTheme="majorHAnsi" w:hint="eastAsia"/>
        </w:rPr>
        <w:t>21</w:t>
      </w:r>
    </w:p>
  </w:footnote>
  <w:footnote w:id="472">
    <w:p w14:paraId="631536B3"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473">
    <w:p w14:paraId="3FE062B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3</w:t>
      </w:r>
      <w:r w:rsidRPr="0005007C">
        <w:rPr>
          <w:rFonts w:asciiTheme="majorHAnsi" w:eastAsiaTheme="majorHAnsi" w:hAnsiTheme="majorHAnsi"/>
        </w:rPr>
        <w:t>2</w:t>
      </w:r>
      <w:r w:rsidRPr="0005007C">
        <w:rPr>
          <w:rFonts w:asciiTheme="majorHAnsi" w:eastAsiaTheme="majorHAnsi" w:hAnsiTheme="majorHAnsi" w:hint="eastAsia"/>
        </w:rPr>
        <w:t>, A4</w:t>
      </w:r>
    </w:p>
  </w:footnote>
  <w:footnote w:id="474">
    <w:p w14:paraId="1E370F32"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w:t>
      </w:r>
      <w:r w:rsidRPr="0005007C">
        <w:rPr>
          <w:rFonts w:asciiTheme="majorHAnsi" w:eastAsiaTheme="majorHAnsi" w:hAnsiTheme="majorHAnsi"/>
        </w:rPr>
        <w:t>보론</w:t>
      </w:r>
      <w:r w:rsidRPr="0005007C">
        <w:rPr>
          <w:rFonts w:asciiTheme="majorHAnsi" w:eastAsiaTheme="majorHAnsi" w:hAnsiTheme="majorHAnsi" w:hint="eastAsia"/>
        </w:rPr>
        <w:t xml:space="preserve"> 1 </w:t>
      </w:r>
    </w:p>
  </w:footnote>
  <w:footnote w:id="475">
    <w:p w14:paraId="414EC469"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330은 추가감사절차의 성격, 시기 및 범위의 고려에 대한 추가적인 관련 지침을 제공한다. 감사기준서 240은 부정으로 인한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평가내용에 대한 적합한 대응과 관련하여, 특정 요구사항을 정하고 관련 지침을 제공한다. </w:t>
      </w:r>
    </w:p>
  </w:footnote>
  <w:footnote w:id="476">
    <w:p w14:paraId="7A22E13D" w14:textId="77777777" w:rsidR="00596CA8" w:rsidRPr="0005007C" w:rsidRDefault="00596CA8" w:rsidP="00596CA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문단 8(b)</w:t>
      </w:r>
    </w:p>
  </w:footnote>
  <w:footnote w:id="477">
    <w:p w14:paraId="5B1C4748"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500 </w:t>
      </w:r>
      <w:r w:rsidRPr="0005007C">
        <w:rPr>
          <w:rFonts w:asciiTheme="majorHAnsi" w:eastAsiaTheme="majorHAnsi" w:hAnsiTheme="majorHAnsi"/>
        </w:rPr>
        <w:t>“</w:t>
      </w:r>
      <w:r w:rsidRPr="0005007C">
        <w:rPr>
          <w:rFonts w:asciiTheme="majorHAnsi" w:eastAsiaTheme="majorHAnsi" w:hAnsiTheme="majorHAnsi" w:hint="eastAsia"/>
        </w:rPr>
        <w:t>감사증거</w:t>
      </w:r>
      <w:r w:rsidRPr="0005007C">
        <w:rPr>
          <w:rFonts w:asciiTheme="majorHAnsi" w:eastAsiaTheme="majorHAnsi" w:hAnsiTheme="majorHAnsi"/>
        </w:rPr>
        <w:t>”</w:t>
      </w:r>
      <w:r w:rsidRPr="0005007C">
        <w:rPr>
          <w:rFonts w:asciiTheme="majorHAnsi" w:eastAsiaTheme="majorHAnsi" w:hAnsiTheme="majorHAnsi" w:hint="eastAsia"/>
        </w:rPr>
        <w:t xml:space="preserve"> 문단 11</w:t>
      </w:r>
    </w:p>
  </w:footnote>
  <w:footnote w:id="478">
    <w:p w14:paraId="66E768C6"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450 </w:t>
      </w:r>
      <w:r w:rsidRPr="0005007C">
        <w:rPr>
          <w:rFonts w:asciiTheme="majorHAnsi" w:eastAsiaTheme="majorHAnsi" w:hAnsiTheme="majorHAnsi"/>
        </w:rPr>
        <w:t>“</w:t>
      </w:r>
      <w:r w:rsidRPr="0005007C">
        <w:rPr>
          <w:rFonts w:asciiTheme="majorHAnsi" w:eastAsiaTheme="majorHAnsi" w:hAnsiTheme="majorHAnsi" w:hint="eastAsia"/>
        </w:rPr>
        <w:t>감사 중 식별된 왜곡표시의 평가</w:t>
      </w:r>
      <w:r w:rsidRPr="0005007C">
        <w:rPr>
          <w:rFonts w:asciiTheme="majorHAnsi" w:eastAsiaTheme="majorHAnsi" w:hAnsiTheme="majorHAnsi"/>
        </w:rPr>
        <w:t>”</w:t>
      </w:r>
      <w:r w:rsidRPr="0005007C">
        <w:rPr>
          <w:rFonts w:asciiTheme="majorHAnsi" w:eastAsiaTheme="majorHAnsi" w:hAnsiTheme="majorHAnsi" w:hint="eastAsia"/>
        </w:rPr>
        <w:t xml:space="preserve"> 문단 11(a). </w:t>
      </w:r>
      <w:r w:rsidRPr="0005007C">
        <w:rPr>
          <w:rFonts w:asciiTheme="majorHAnsi" w:eastAsiaTheme="majorHAnsi" w:hAnsiTheme="majorHAnsi"/>
        </w:rPr>
        <w:t>감사기준서</w:t>
      </w:r>
      <w:r w:rsidRPr="0005007C">
        <w:rPr>
          <w:rFonts w:asciiTheme="majorHAnsi" w:eastAsiaTheme="majorHAnsi" w:hAnsiTheme="majorHAnsi" w:hint="eastAsia"/>
        </w:rPr>
        <w:t xml:space="preserve"> 450의 문단 A16은 왜곡표시의 중요성에 대한 평가에 영향을 미칠 수 있는 상황에 대하여 지침을 제공한다.</w:t>
      </w:r>
    </w:p>
  </w:footnote>
  <w:footnote w:id="479">
    <w:p w14:paraId="56AB690B" w14:textId="77777777" w:rsidR="003F429A" w:rsidRPr="0005007C" w:rsidRDefault="003F429A"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문단 A8은 감사 중 발생한 유의적 사항의 성격에 대하여 추가적인 지침을 제공한다. </w:t>
      </w:r>
    </w:p>
  </w:footnote>
  <w:footnote w:id="480">
    <w:p w14:paraId="26306C1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예를 들어 한국채택국제회계기준 기업회계기준서 제1010호 </w:t>
      </w:r>
      <w:r w:rsidRPr="0005007C">
        <w:rPr>
          <w:rFonts w:asciiTheme="majorHAnsi" w:eastAsiaTheme="majorHAnsi" w:hAnsiTheme="majorHAnsi"/>
        </w:rPr>
        <w:t>“</w:t>
      </w:r>
      <w:r w:rsidRPr="0005007C">
        <w:rPr>
          <w:rFonts w:asciiTheme="majorHAnsi" w:eastAsiaTheme="majorHAnsi" w:hAnsiTheme="majorHAnsi" w:hint="eastAsia"/>
        </w:rPr>
        <w:t>보고기간후 사건</w:t>
      </w:r>
      <w:r w:rsidRPr="0005007C">
        <w:rPr>
          <w:rFonts w:asciiTheme="majorHAnsi" w:eastAsiaTheme="majorHAnsi" w:hAnsiTheme="majorHAnsi"/>
        </w:rPr>
        <w:t>”</w:t>
      </w:r>
      <w:r w:rsidRPr="0005007C">
        <w:rPr>
          <w:rFonts w:asciiTheme="majorHAnsi" w:eastAsiaTheme="majorHAnsi" w:hAnsiTheme="majorHAnsi" w:hint="eastAsia"/>
        </w:rPr>
        <w:t xml:space="preserve">에서는 재무제표일(한국채택국제회계기준에서는 </w:t>
      </w:r>
      <w:r w:rsidRPr="0005007C">
        <w:rPr>
          <w:rFonts w:asciiTheme="majorHAnsi" w:eastAsiaTheme="majorHAnsi" w:hAnsiTheme="majorHAnsi"/>
        </w:rPr>
        <w:t>“</w:t>
      </w:r>
      <w:r w:rsidRPr="0005007C">
        <w:rPr>
          <w:rFonts w:asciiTheme="majorHAnsi" w:eastAsiaTheme="majorHAnsi" w:hAnsiTheme="majorHAnsi" w:hint="eastAsia"/>
        </w:rPr>
        <w:t>보고기간말</w:t>
      </w:r>
      <w:r w:rsidRPr="0005007C">
        <w:rPr>
          <w:rFonts w:asciiTheme="majorHAnsi" w:eastAsiaTheme="majorHAnsi" w:hAnsiTheme="majorHAnsi"/>
        </w:rPr>
        <w:t>”</w:t>
      </w:r>
      <w:r w:rsidRPr="0005007C">
        <w:rPr>
          <w:rFonts w:asciiTheme="majorHAnsi" w:eastAsiaTheme="majorHAnsi" w:hAnsiTheme="majorHAnsi" w:hint="eastAsia"/>
        </w:rPr>
        <w:t xml:space="preserve">이라고 칭함)과 재무제표 발행의 승인일 사이에 발생한 유리하거나 불리한 사건에 대한 재무제표에서의 처리를 다룬다. </w:t>
      </w:r>
    </w:p>
  </w:footnote>
  <w:footnote w:id="481">
    <w:p w14:paraId="131C2B8C" w14:textId="77777777" w:rsidR="009074FB" w:rsidRPr="0005007C" w:rsidRDefault="009074FB" w:rsidP="002D1E39">
      <w:pPr>
        <w:pStyle w:val="ae"/>
        <w:ind w:left="160" w:hanging="160"/>
        <w:rPr>
          <w:rFonts w:asciiTheme="majorHAnsi" w:eastAsiaTheme="majorHAnsi" w:hAnsiTheme="majorHAnsi"/>
        </w:rPr>
      </w:pPr>
    </w:p>
  </w:footnote>
  <w:footnote w:id="482">
    <w:p w14:paraId="3ABF669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r w:rsidRPr="0005007C">
        <w:rPr>
          <w:rFonts w:asciiTheme="majorHAnsi" w:eastAsiaTheme="majorHAnsi" w:hAnsiTheme="majorHAnsi" w:hint="eastAsia"/>
        </w:rPr>
        <w:t xml:space="preserve"> 문단 A</w:t>
      </w:r>
      <w:r w:rsidRPr="0005007C">
        <w:rPr>
          <w:rFonts w:asciiTheme="majorHAnsi" w:eastAsiaTheme="majorHAnsi" w:hAnsiTheme="majorHAnsi"/>
        </w:rPr>
        <w:t>66</w:t>
      </w:r>
    </w:p>
  </w:footnote>
  <w:footnote w:id="483">
    <w:p w14:paraId="5BCF625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580 </w:t>
      </w:r>
      <w:r w:rsidRPr="0005007C">
        <w:rPr>
          <w:rFonts w:asciiTheme="majorHAnsi" w:eastAsiaTheme="majorHAnsi" w:hAnsiTheme="majorHAnsi"/>
        </w:rPr>
        <w:t>“서면진술”</w:t>
      </w:r>
      <w:r w:rsidRPr="0005007C">
        <w:rPr>
          <w:rFonts w:asciiTheme="majorHAnsi" w:eastAsiaTheme="majorHAnsi" w:hAnsiTheme="majorHAnsi" w:hint="eastAsia"/>
        </w:rPr>
        <w:t xml:space="preserve"> </w:t>
      </w:r>
    </w:p>
  </w:footnote>
  <w:footnote w:id="484">
    <w:p w14:paraId="3DFC288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706 </w:t>
      </w:r>
      <w:r w:rsidRPr="0005007C">
        <w:rPr>
          <w:rFonts w:asciiTheme="majorHAnsi" w:eastAsiaTheme="majorHAnsi" w:hAnsiTheme="majorHAnsi"/>
        </w:rPr>
        <w:t>“</w:t>
      </w:r>
      <w:r w:rsidRPr="0005007C">
        <w:rPr>
          <w:rFonts w:asciiTheme="majorHAnsi" w:eastAsiaTheme="majorHAnsi" w:hAnsiTheme="majorHAnsi" w:hint="eastAsia"/>
        </w:rPr>
        <w:t>감사보고서의 강조사항문단과 기타사항문단 참고</w:t>
      </w:r>
      <w:r w:rsidRPr="0005007C">
        <w:rPr>
          <w:rFonts w:asciiTheme="majorHAnsi" w:eastAsiaTheme="majorHAnsi" w:hAnsiTheme="majorHAnsi"/>
        </w:rPr>
        <w:t>”</w:t>
      </w:r>
    </w:p>
  </w:footnote>
  <w:footnote w:id="485">
    <w:p w14:paraId="0DAC829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486">
    <w:p w14:paraId="2E1B8F4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13</w:t>
      </w:r>
    </w:p>
  </w:footnote>
  <w:footnote w:id="487">
    <w:p w14:paraId="10FEC320" w14:textId="77777777" w:rsidR="001407EF" w:rsidRPr="0005007C" w:rsidRDefault="001407EF" w:rsidP="001407EF">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Style w:val="af"/>
          <w:rFonts w:asciiTheme="majorHAnsi" w:eastAsiaTheme="majorHAnsi" w:hAnsiTheme="majorHAnsi" w:hint="eastAsia"/>
          <w:sz w:val="18"/>
          <w:szCs w:val="18"/>
        </w:rPr>
        <w:t xml:space="preserve">감사기준서 200 </w:t>
      </w:r>
      <w:r w:rsidRPr="0005007C">
        <w:rPr>
          <w:rStyle w:val="af"/>
          <w:rFonts w:asciiTheme="majorHAnsi" w:eastAsiaTheme="majorHAnsi" w:hAnsiTheme="majorHAnsi"/>
          <w:sz w:val="18"/>
          <w:szCs w:val="18"/>
        </w:rPr>
        <w:t>“</w:t>
      </w:r>
      <w:r w:rsidRPr="0005007C">
        <w:rPr>
          <w:rStyle w:val="af"/>
          <w:rFonts w:asciiTheme="majorHAnsi" w:eastAsiaTheme="majorHAnsi" w:hAnsiTheme="majorHAnsi" w:hint="eastAsia"/>
          <w:sz w:val="18"/>
          <w:szCs w:val="18"/>
        </w:rPr>
        <w:t>독립된 감사인의 전반적인 목적 및 감사기준에 따른 감사의 수행</w:t>
      </w:r>
      <w:r w:rsidRPr="0005007C">
        <w:rPr>
          <w:rStyle w:val="af"/>
          <w:rFonts w:asciiTheme="majorHAnsi" w:eastAsiaTheme="majorHAnsi" w:hAnsiTheme="majorHAnsi"/>
          <w:sz w:val="18"/>
          <w:szCs w:val="18"/>
        </w:rPr>
        <w:t>”</w:t>
      </w:r>
      <w:r w:rsidRPr="0005007C">
        <w:rPr>
          <w:rStyle w:val="af"/>
          <w:rFonts w:asciiTheme="majorHAnsi" w:eastAsiaTheme="majorHAnsi" w:hAnsiTheme="majorHAnsi" w:hint="eastAsia"/>
          <w:sz w:val="18"/>
          <w:szCs w:val="18"/>
        </w:rPr>
        <w:t xml:space="preserve"> 문단 2 참고</w:t>
      </w:r>
    </w:p>
  </w:footnote>
  <w:footnote w:id="488">
    <w:p w14:paraId="3BA6E73D" w14:textId="63A8A311" w:rsidR="001407EF" w:rsidRPr="0005007C" w:rsidRDefault="001407EF"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Style w:val="af"/>
          <w:rFonts w:asciiTheme="majorHAnsi" w:eastAsiaTheme="majorHAnsi" w:hAnsiTheme="majorHAnsi"/>
        </w:rPr>
        <w:t xml:space="preserve"> </w:t>
      </w:r>
      <w:r w:rsidRPr="0005007C">
        <w:rPr>
          <w:rStyle w:val="af"/>
          <w:rFonts w:asciiTheme="majorHAnsi" w:eastAsiaTheme="majorHAnsi" w:hAnsiTheme="majorHAnsi" w:hint="eastAsia"/>
          <w:sz w:val="18"/>
          <w:szCs w:val="18"/>
        </w:rPr>
        <w:t>감사기준서</w:t>
      </w:r>
      <w:r w:rsidRPr="0005007C">
        <w:rPr>
          <w:rStyle w:val="af"/>
          <w:rFonts w:asciiTheme="majorHAnsi" w:eastAsiaTheme="majorHAnsi" w:hAnsiTheme="majorHAnsi"/>
          <w:sz w:val="18"/>
          <w:szCs w:val="18"/>
        </w:rPr>
        <w:t xml:space="preserve"> 700 </w:t>
      </w:r>
      <w:r w:rsidRPr="0005007C">
        <w:rPr>
          <w:rStyle w:val="af"/>
          <w:rFonts w:asciiTheme="majorHAnsi" w:eastAsiaTheme="majorHAnsi" w:hAnsiTheme="majorHAnsi" w:hint="eastAsia"/>
          <w:sz w:val="18"/>
          <w:szCs w:val="18"/>
        </w:rPr>
        <w:t>문단</w:t>
      </w:r>
      <w:r w:rsidRPr="0005007C">
        <w:rPr>
          <w:rStyle w:val="af"/>
          <w:rFonts w:asciiTheme="majorHAnsi" w:eastAsiaTheme="majorHAnsi" w:hAnsiTheme="majorHAnsi"/>
          <w:sz w:val="18"/>
          <w:szCs w:val="18"/>
        </w:rPr>
        <w:t xml:space="preserve"> 41. </w:t>
      </w:r>
      <w:r w:rsidRPr="0005007C">
        <w:rPr>
          <w:rStyle w:val="af"/>
          <w:rFonts w:asciiTheme="majorHAnsi" w:eastAsiaTheme="majorHAnsi" w:hAnsiTheme="majorHAnsi" w:hint="eastAsia"/>
          <w:sz w:val="18"/>
          <w:szCs w:val="18"/>
        </w:rPr>
        <w:t>경우에</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따라</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재무보고절차</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중</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감사가</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완결될</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특정</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시점이</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법규에서</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규정되기도</w:t>
      </w:r>
      <w:r w:rsidRPr="0005007C">
        <w:rPr>
          <w:rStyle w:val="af"/>
          <w:rFonts w:asciiTheme="majorHAnsi" w:eastAsiaTheme="majorHAnsi" w:hAnsiTheme="majorHAnsi"/>
          <w:sz w:val="18"/>
          <w:szCs w:val="18"/>
        </w:rPr>
        <w:t xml:space="preserve"> </w:t>
      </w:r>
      <w:r w:rsidRPr="0005007C">
        <w:rPr>
          <w:rStyle w:val="af"/>
          <w:rFonts w:asciiTheme="majorHAnsi" w:eastAsiaTheme="majorHAnsi" w:hAnsiTheme="majorHAnsi" w:hint="eastAsia"/>
          <w:sz w:val="18"/>
          <w:szCs w:val="18"/>
        </w:rPr>
        <w:t>한다</w:t>
      </w:r>
      <w:r w:rsidRPr="0005007C">
        <w:rPr>
          <w:rStyle w:val="af"/>
          <w:rFonts w:asciiTheme="majorHAnsi" w:eastAsiaTheme="majorHAnsi" w:hAnsiTheme="majorHAnsi"/>
          <w:sz w:val="18"/>
          <w:szCs w:val="18"/>
        </w:rPr>
        <w:t>.</w:t>
      </w:r>
    </w:p>
  </w:footnote>
  <w:footnote w:id="489">
    <w:p w14:paraId="24B32675" w14:textId="302162B7" w:rsidR="009D08AE" w:rsidRPr="0005007C" w:rsidRDefault="009D08AE" w:rsidP="002D1E39">
      <w:pPr>
        <w:pStyle w:val="ae"/>
        <w:ind w:left="160" w:hanging="160"/>
        <w:rPr>
          <w:rFonts w:asciiTheme="majorHAnsi" w:eastAsiaTheme="majorHAnsi" w:hAnsiTheme="majorHAnsi"/>
        </w:rPr>
      </w:pPr>
      <w:r w:rsidRPr="0005007C">
        <w:rPr>
          <w:rStyle w:val="af"/>
          <w:rFonts w:asciiTheme="majorHAnsi" w:eastAsiaTheme="majorHAnsi" w:hAnsiTheme="majorHAnsi"/>
        </w:rPr>
        <w:t>10</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rPr>
        <w:t>“</w:t>
      </w:r>
      <w:r w:rsidRPr="0005007C">
        <w:rPr>
          <w:rFonts w:asciiTheme="majorHAnsi" w:eastAsiaTheme="majorHAnsi" w:hAnsiTheme="majorHAnsi" w:hint="eastAsia"/>
        </w:rPr>
        <w:t>감사업무 조건의 합의</w:t>
      </w:r>
      <w:r w:rsidRPr="0005007C">
        <w:rPr>
          <w:rFonts w:asciiTheme="majorHAnsi" w:eastAsiaTheme="majorHAnsi" w:hAnsiTheme="majorHAnsi"/>
        </w:rPr>
        <w:t>”</w:t>
      </w:r>
      <w:r w:rsidRPr="0005007C">
        <w:rPr>
          <w:rFonts w:asciiTheme="majorHAnsi" w:eastAsiaTheme="majorHAnsi" w:hAnsiTheme="majorHAnsi" w:hint="eastAsia"/>
        </w:rPr>
        <w:t xml:space="preserve"> 문단 A2</w:t>
      </w:r>
      <w:r w:rsidRPr="0005007C">
        <w:rPr>
          <w:rFonts w:asciiTheme="majorHAnsi" w:eastAsiaTheme="majorHAnsi" w:hAnsiTheme="majorHAnsi"/>
        </w:rPr>
        <w:t>4</w:t>
      </w:r>
    </w:p>
  </w:footnote>
  <w:footnote w:id="490">
    <w:p w14:paraId="4365986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한국채택국제회계기준 기업회계기준서 제1001 호 “재무제표 표시” 문단 25-26</w:t>
      </w:r>
    </w:p>
  </w:footnote>
  <w:footnote w:id="491">
    <w:p w14:paraId="2B93FF0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200 “독립된 감사인의 전반적인 목적 및 감사기준에 따른 감사의 수행”A5</w:t>
      </w:r>
      <w:r w:rsidRPr="0005007C">
        <w:rPr>
          <w:rFonts w:asciiTheme="majorHAnsi" w:eastAsiaTheme="majorHAnsi" w:hAnsiTheme="majorHAnsi"/>
        </w:rPr>
        <w:t>3</w:t>
      </w:r>
      <w:r w:rsidRPr="0005007C">
        <w:rPr>
          <w:rFonts w:asciiTheme="majorHAnsi" w:eastAsiaTheme="majorHAnsi" w:hAnsiTheme="majorHAnsi" w:hint="eastAsia"/>
        </w:rPr>
        <w:t>-A5</w:t>
      </w:r>
      <w:r w:rsidRPr="0005007C">
        <w:rPr>
          <w:rFonts w:asciiTheme="majorHAnsi" w:eastAsiaTheme="majorHAnsi" w:hAnsiTheme="majorHAnsi"/>
        </w:rPr>
        <w:t>4</w:t>
      </w:r>
    </w:p>
    <w:p w14:paraId="67ABB36A" w14:textId="77777777" w:rsidR="009074FB" w:rsidRPr="0005007C" w:rsidRDefault="009074FB" w:rsidP="002D1E39">
      <w:pPr>
        <w:pStyle w:val="ae"/>
        <w:ind w:left="160" w:hanging="160"/>
        <w:rPr>
          <w:rFonts w:asciiTheme="majorHAnsi" w:eastAsiaTheme="majorHAnsi" w:hAnsiTheme="majorHAnsi"/>
        </w:rPr>
      </w:pPr>
      <w:r w:rsidRPr="0005007C">
        <w:rPr>
          <w:rFonts w:asciiTheme="majorHAnsi" w:eastAsiaTheme="majorHAnsi" w:hAnsiTheme="majorHAnsi"/>
          <w:vertAlign w:val="superscript"/>
        </w:rPr>
        <w:t>3</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 문단 5</w:t>
      </w:r>
    </w:p>
  </w:footnote>
  <w:footnote w:id="492">
    <w:p w14:paraId="410EDDB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560 “후속사건” 문단 5(a)</w:t>
      </w:r>
    </w:p>
  </w:footnote>
  <w:footnote w:id="493">
    <w:p w14:paraId="725CD17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w:t>
      </w:r>
      <w:r w:rsidRPr="0005007C">
        <w:rPr>
          <w:rFonts w:asciiTheme="majorHAnsi" w:eastAsiaTheme="majorHAnsi" w:hAnsiTheme="majorHAnsi"/>
        </w:rPr>
        <w:t xml:space="preserve"> </w:t>
      </w:r>
      <w:r w:rsidRPr="0005007C">
        <w:rPr>
          <w:rFonts w:asciiTheme="majorHAnsi" w:eastAsiaTheme="majorHAnsi" w:hAnsiTheme="majorHAnsi" w:hint="eastAsia"/>
        </w:rPr>
        <w:t>이 문단과 문단 A24-A25의 시행시기는 감사기준서 701(감사보고서 핵심감사사항 커뮤니케이션)의 시행시기와 같다.</w:t>
      </w:r>
    </w:p>
  </w:footnote>
  <w:footnote w:id="494">
    <w:p w14:paraId="6DDD3C4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705 “감사의견의 변형”</w:t>
      </w:r>
    </w:p>
  </w:footnote>
  <w:footnote w:id="495">
    <w:p w14:paraId="5B5DDBC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260 “지배기구와의 커뮤니케이션” 문단 13</w:t>
      </w:r>
    </w:p>
  </w:footnote>
  <w:footnote w:id="496">
    <w:p w14:paraId="7FDC740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 xml:space="preserve">7 </w:t>
      </w:r>
      <w:r w:rsidRPr="0005007C">
        <w:rPr>
          <w:rFonts w:asciiTheme="majorHAnsi" w:eastAsiaTheme="majorHAnsi" w:hAnsiTheme="majorHAnsi" w:hint="eastAsia"/>
        </w:rPr>
        <w:t>감사기준서 701 “감사보고서 핵심감사사항 커뮤니케이션</w:t>
      </w:r>
      <w:r w:rsidRPr="0005007C">
        <w:rPr>
          <w:rFonts w:asciiTheme="majorHAnsi" w:eastAsiaTheme="majorHAnsi" w:hAnsiTheme="majorHAnsi"/>
        </w:rPr>
        <w:t>”</w:t>
      </w:r>
    </w:p>
  </w:footnote>
  <w:footnote w:id="497">
    <w:p w14:paraId="475CE0A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 xml:space="preserve">8 </w:t>
      </w:r>
      <w:r w:rsidRPr="0005007C">
        <w:rPr>
          <w:rFonts w:asciiTheme="majorHAnsi" w:eastAsiaTheme="majorHAnsi" w:hAnsiTheme="majorHAnsi" w:hint="eastAsia"/>
        </w:rPr>
        <w:t xml:space="preserve">감사기준서 701의 문단 15와 A41 참조 </w:t>
      </w:r>
    </w:p>
  </w:footnote>
  <w:footnote w:id="498">
    <w:p w14:paraId="5124317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9</w:t>
      </w:r>
      <w:r w:rsidRPr="0005007C">
        <w:rPr>
          <w:rFonts w:asciiTheme="majorHAnsi" w:eastAsiaTheme="majorHAnsi" w:hAnsiTheme="majorHAnsi" w:hint="eastAsia"/>
        </w:rPr>
        <w:t xml:space="preserve"> 국제공공부문회계기준 1 “재무제표 표시“ 문단 38-41</w:t>
      </w:r>
    </w:p>
  </w:footnote>
  <w:footnote w:id="499">
    <w:p w14:paraId="748AECFC" w14:textId="22D3AD6F"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10</w:t>
      </w:r>
      <w:r w:rsidRPr="0005007C">
        <w:rPr>
          <w:rFonts w:asciiTheme="majorHAnsi" w:eastAsiaTheme="majorHAnsi" w:hAnsiTheme="majorHAnsi" w:hint="eastAsia"/>
        </w:rPr>
        <w:t xml:space="preserve"> 감사기준서 315 문단 3</w:t>
      </w:r>
      <w:r w:rsidR="00E5492E" w:rsidRPr="0005007C">
        <w:rPr>
          <w:rFonts w:asciiTheme="majorHAnsi" w:eastAsiaTheme="majorHAnsi" w:hAnsiTheme="majorHAnsi" w:hint="eastAsia"/>
        </w:rPr>
        <w:t>7</w:t>
      </w:r>
    </w:p>
  </w:footnote>
  <w:footnote w:id="500">
    <w:p w14:paraId="10B26D5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11</w:t>
      </w:r>
      <w:r w:rsidRPr="0005007C">
        <w:rPr>
          <w:rFonts w:asciiTheme="majorHAnsi" w:eastAsiaTheme="majorHAnsi" w:hAnsiTheme="majorHAnsi" w:hint="eastAsia"/>
        </w:rPr>
        <w:t xml:space="preserve"> 감사기준서 330 “평가된 위험에 대한 감사인의 대응”</w:t>
      </w:r>
    </w:p>
  </w:footnote>
  <w:footnote w:id="501">
    <w:p w14:paraId="5AADE56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12</w:t>
      </w:r>
      <w:r w:rsidRPr="0005007C">
        <w:rPr>
          <w:rFonts w:asciiTheme="majorHAnsi" w:eastAsiaTheme="majorHAnsi" w:hAnsiTheme="majorHAnsi" w:hint="eastAsia"/>
        </w:rPr>
        <w:t xml:space="preserve"> 예를 들어 한국채택국제회계기준은 이 기간이 보고기간말로부터 최소 12개월 이상이어야 한다고 정의한다. </w:t>
      </w:r>
    </w:p>
  </w:footnote>
  <w:footnote w:id="502">
    <w:p w14:paraId="06E4274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13</w:t>
      </w:r>
      <w:r w:rsidRPr="0005007C">
        <w:rPr>
          <w:rFonts w:asciiTheme="majorHAnsi" w:eastAsiaTheme="majorHAnsi" w:hAnsiTheme="majorHAnsi" w:hint="eastAsia"/>
        </w:rPr>
        <w:t xml:space="preserve"> 감사기준서 700 “재무제표에 대한 의견형성과 보고” 문단 14 </w:t>
      </w:r>
    </w:p>
  </w:footnote>
  <w:footnote w:id="503">
    <w:p w14:paraId="79C4575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14</w:t>
      </w:r>
      <w:r w:rsidRPr="0005007C">
        <w:rPr>
          <w:rFonts w:asciiTheme="majorHAnsi" w:eastAsiaTheme="majorHAnsi" w:hAnsiTheme="majorHAnsi" w:hint="eastAsia"/>
        </w:rPr>
        <w:t xml:space="preserve"> 감사기준서 706 “감사보고서의 강조사항문단과 기타사항문단” </w:t>
      </w:r>
    </w:p>
  </w:footnote>
  <w:footnote w:id="504">
    <w:p w14:paraId="2A9C3DA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15</w:t>
      </w:r>
      <w:r w:rsidRPr="0005007C">
        <w:rPr>
          <w:rFonts w:asciiTheme="majorHAnsi" w:eastAsiaTheme="majorHAnsi" w:hAnsiTheme="majorHAnsi" w:hint="eastAsia"/>
        </w:rPr>
        <w:t xml:space="preserve"> 감사기준서 706 문단 A2 </w:t>
      </w:r>
    </w:p>
  </w:footnote>
  <w:footnote w:id="505">
    <w:p w14:paraId="46F4DA6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16</w:t>
      </w:r>
      <w:r w:rsidRPr="0005007C">
        <w:rPr>
          <w:rFonts w:asciiTheme="majorHAnsi" w:eastAsiaTheme="majorHAnsi" w:hAnsiTheme="majorHAnsi" w:hint="eastAsia"/>
        </w:rPr>
        <w:t xml:space="preserve"> 감사기준서 705 문단 10 </w:t>
      </w:r>
    </w:p>
  </w:footnote>
  <w:footnote w:id="506">
    <w:p w14:paraId="7049A8EF" w14:textId="03578D62" w:rsidR="008A396E" w:rsidRPr="0005007C" w:rsidRDefault="008A396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600. “그룹재무제표 감사 – 부문감사인이 수행한 업무 등 특별 고려사항”</w:t>
      </w:r>
    </w:p>
  </w:footnote>
  <w:footnote w:id="507">
    <w:p w14:paraId="6E84BF9C" w14:textId="1BB40A35" w:rsidR="008A396E" w:rsidRPr="0005007C" w:rsidRDefault="008A396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hint="eastAsia"/>
          <w:b/>
        </w:rPr>
        <w:t>“</w:t>
      </w:r>
      <w:r w:rsidRPr="0005007C">
        <w:rPr>
          <w:rFonts w:asciiTheme="majorHAnsi" w:eastAsiaTheme="majorHAnsi" w:hAnsiTheme="majorHAnsi" w:hint="eastAsia"/>
        </w:rPr>
        <w:t>감사업무 조건의 합의</w:t>
      </w:r>
      <w:r w:rsidRPr="0005007C">
        <w:rPr>
          <w:rFonts w:asciiTheme="majorHAnsi" w:eastAsiaTheme="majorHAnsi" w:hAnsiTheme="majorHAnsi" w:hint="eastAsia"/>
          <w:b/>
        </w:rPr>
        <w:t>”</w:t>
      </w:r>
    </w:p>
  </w:footnote>
  <w:footnote w:id="508">
    <w:p w14:paraId="4E8CB42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재무제표감사에 대한 보고</w:t>
      </w:r>
      <w:r w:rsidRPr="0005007C">
        <w:rPr>
          <w:rFonts w:asciiTheme="majorHAnsi" w:eastAsiaTheme="majorHAnsi" w:hAnsiTheme="majorHAnsi" w:hint="eastAsia"/>
        </w:rPr>
        <w:t>”라는 소제목은 불필요하다.</w:t>
      </w:r>
    </w:p>
  </w:footnote>
  <w:footnote w:id="509">
    <w:p w14:paraId="06E907B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w:t>
      </w:r>
    </w:p>
  </w:footnote>
  <w:footnote w:id="510">
    <w:p w14:paraId="34DA3B3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700의 문단 3</w:t>
      </w:r>
      <w:r w:rsidRPr="0005007C">
        <w:rPr>
          <w:rFonts w:asciiTheme="majorHAnsi" w:eastAsiaTheme="majorHAnsi" w:hAnsiTheme="majorHAnsi"/>
        </w:rPr>
        <w:t>4</w:t>
      </w:r>
      <w:r w:rsidRPr="0005007C">
        <w:rPr>
          <w:rFonts w:asciiTheme="majorHAnsi" w:eastAsiaTheme="majorHAnsi" w:hAnsiTheme="majorHAnsi" w:hint="eastAsia"/>
        </w:rPr>
        <w:t>과 3</w:t>
      </w:r>
      <w:r w:rsidRPr="0005007C">
        <w:rPr>
          <w:rFonts w:asciiTheme="majorHAnsi" w:eastAsiaTheme="majorHAnsi" w:hAnsiTheme="majorHAnsi"/>
        </w:rPr>
        <w:t>9</w:t>
      </w:r>
      <w:r w:rsidRPr="0005007C">
        <w:rPr>
          <w:rFonts w:asciiTheme="majorHAnsi" w:eastAsiaTheme="majorHAnsi" w:hAnsiTheme="majorHAnsi" w:hint="eastAsia"/>
        </w:rPr>
        <w:t>는 계속기업과 관련하여 재무제표 책임자와 감사인 각자의 책임을 기술하는 계속기업과 관련된 모든 기업의 감사보고서에 포함될 문구를 요구함.</w:t>
      </w:r>
    </w:p>
  </w:footnote>
  <w:footnote w:id="511">
    <w:p w14:paraId="331DB1B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재무제표감사에 대한 보고</w:t>
      </w:r>
      <w:r w:rsidRPr="0005007C">
        <w:rPr>
          <w:rFonts w:asciiTheme="majorHAnsi" w:eastAsiaTheme="majorHAnsi" w:hAnsiTheme="majorHAnsi" w:hint="eastAsia"/>
        </w:rPr>
        <w:t>”라는 소제목은 불필요하다.</w:t>
      </w:r>
    </w:p>
  </w:footnote>
  <w:footnote w:id="512">
    <w:p w14:paraId="1537E7C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또는, 특정 국가의 법규 체계에 적합한 기타의 용어</w:t>
      </w:r>
    </w:p>
  </w:footnote>
  <w:footnote w:id="513">
    <w:p w14:paraId="1CC310B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700의 문단 3</w:t>
      </w:r>
      <w:r w:rsidRPr="0005007C">
        <w:rPr>
          <w:rFonts w:asciiTheme="majorHAnsi" w:eastAsiaTheme="majorHAnsi" w:hAnsiTheme="majorHAnsi"/>
        </w:rPr>
        <w:t>4</w:t>
      </w:r>
      <w:r w:rsidRPr="0005007C">
        <w:rPr>
          <w:rFonts w:asciiTheme="majorHAnsi" w:eastAsiaTheme="majorHAnsi" w:hAnsiTheme="majorHAnsi" w:hint="eastAsia"/>
        </w:rPr>
        <w:t>과 3</w:t>
      </w:r>
      <w:r w:rsidRPr="0005007C">
        <w:rPr>
          <w:rFonts w:asciiTheme="majorHAnsi" w:eastAsiaTheme="majorHAnsi" w:hAnsiTheme="majorHAnsi"/>
        </w:rPr>
        <w:t>9</w:t>
      </w:r>
      <w:r w:rsidRPr="0005007C">
        <w:rPr>
          <w:rFonts w:asciiTheme="majorHAnsi" w:eastAsiaTheme="majorHAnsi" w:hAnsiTheme="majorHAnsi" w:hint="eastAsia"/>
        </w:rPr>
        <w:t xml:space="preserve">는 계속기업과 관련하여 재무제표 책임자와 감사인 각자의 책임을 기술하는 계속기업과 관련된 모든 기업의 감사보고서에 포함될 문구를 요구함. </w:t>
      </w:r>
    </w:p>
  </w:footnote>
  <w:footnote w:id="514">
    <w:p w14:paraId="0264ED0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재무제표감사에 대한 보고</w:t>
      </w:r>
      <w:r w:rsidRPr="0005007C">
        <w:rPr>
          <w:rFonts w:asciiTheme="majorHAnsi" w:eastAsiaTheme="majorHAnsi" w:hAnsiTheme="majorHAnsi" w:hint="eastAsia"/>
        </w:rPr>
        <w:t>”라는 소제목은 불필요하다.</w:t>
      </w:r>
    </w:p>
  </w:footnote>
  <w:footnote w:id="515">
    <w:p w14:paraId="74E640B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또는, 특정 국가의 법규 체계에 적합한 기타의 용어</w:t>
      </w:r>
    </w:p>
  </w:footnote>
  <w:footnote w:id="516">
    <w:p w14:paraId="404DB38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700의 문단 3</w:t>
      </w:r>
      <w:r w:rsidRPr="0005007C">
        <w:rPr>
          <w:rFonts w:asciiTheme="majorHAnsi" w:eastAsiaTheme="majorHAnsi" w:hAnsiTheme="majorHAnsi"/>
        </w:rPr>
        <w:t>4</w:t>
      </w:r>
      <w:r w:rsidRPr="0005007C">
        <w:rPr>
          <w:rFonts w:asciiTheme="majorHAnsi" w:eastAsiaTheme="majorHAnsi" w:hAnsiTheme="majorHAnsi" w:hint="eastAsia"/>
        </w:rPr>
        <w:t>과 3</w:t>
      </w:r>
      <w:r w:rsidRPr="0005007C">
        <w:rPr>
          <w:rFonts w:asciiTheme="majorHAnsi" w:eastAsiaTheme="majorHAnsi" w:hAnsiTheme="majorHAnsi"/>
        </w:rPr>
        <w:t>9</w:t>
      </w:r>
      <w:r w:rsidRPr="0005007C">
        <w:rPr>
          <w:rFonts w:asciiTheme="majorHAnsi" w:eastAsiaTheme="majorHAnsi" w:hAnsiTheme="majorHAnsi" w:hint="eastAsia"/>
        </w:rPr>
        <w:t xml:space="preserve">는 계속기업과 관련하여 재무제표 책임자와 감사인 각자의 책임을 기술하는 계속기업과 관련된 모든 기업의 감사보고서에 포함될 문구를 요구함. </w:t>
      </w:r>
    </w:p>
  </w:footnote>
  <w:footnote w:id="517">
    <w:p w14:paraId="6349B1A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500 </w:t>
      </w:r>
      <w:r w:rsidRPr="0005007C">
        <w:rPr>
          <w:rFonts w:asciiTheme="majorHAnsi" w:eastAsiaTheme="majorHAnsi" w:hAnsiTheme="majorHAnsi"/>
        </w:rPr>
        <w:t>“</w:t>
      </w:r>
      <w:r w:rsidRPr="0005007C">
        <w:rPr>
          <w:rFonts w:asciiTheme="majorHAnsi" w:eastAsiaTheme="majorHAnsi" w:hAnsiTheme="majorHAnsi" w:hint="eastAsia"/>
        </w:rPr>
        <w:t>감사증거</w:t>
      </w:r>
      <w:r w:rsidRPr="0005007C">
        <w:rPr>
          <w:rFonts w:asciiTheme="majorHAnsi" w:eastAsiaTheme="majorHAnsi" w:hAnsiTheme="majorHAnsi"/>
        </w:rPr>
        <w:t>”</w:t>
      </w:r>
      <w:r w:rsidRPr="0005007C">
        <w:rPr>
          <w:rFonts w:asciiTheme="majorHAnsi" w:eastAsiaTheme="majorHAnsi" w:hAnsiTheme="majorHAnsi" w:hint="eastAsia"/>
        </w:rPr>
        <w:t xml:space="preserve"> 문단 5(c)</w:t>
      </w:r>
    </w:p>
  </w:footnote>
  <w:footnote w:id="518">
    <w:p w14:paraId="1D302DA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rPr>
        <w:t>“</w:t>
      </w:r>
      <w:r w:rsidRPr="0005007C">
        <w:rPr>
          <w:rFonts w:asciiTheme="majorHAnsi" w:eastAsiaTheme="majorHAnsi" w:hAnsiTheme="majorHAnsi" w:hint="eastAsia"/>
        </w:rPr>
        <w:t>감사업무 조건의 합의</w:t>
      </w:r>
      <w:r w:rsidRPr="0005007C">
        <w:rPr>
          <w:rFonts w:asciiTheme="majorHAnsi" w:eastAsiaTheme="majorHAnsi" w:hAnsiTheme="majorHAnsi"/>
        </w:rPr>
        <w:t>”</w:t>
      </w:r>
      <w:r w:rsidRPr="0005007C">
        <w:rPr>
          <w:rFonts w:asciiTheme="majorHAnsi" w:eastAsiaTheme="majorHAnsi" w:hAnsiTheme="majorHAnsi" w:hint="eastAsia"/>
        </w:rPr>
        <w:t xml:space="preserve"> 문단 6(b)(</w:t>
      </w:r>
      <w:proofErr w:type="spellStart"/>
      <w:r w:rsidRPr="0005007C">
        <w:rPr>
          <w:rFonts w:asciiTheme="majorHAnsi" w:eastAsiaTheme="majorHAnsi" w:hAnsiTheme="majorHAnsi" w:hint="eastAsia"/>
        </w:rPr>
        <w:t>i</w:t>
      </w:r>
      <w:proofErr w:type="spellEnd"/>
      <w:r w:rsidRPr="0005007C">
        <w:rPr>
          <w:rFonts w:asciiTheme="majorHAnsi" w:eastAsiaTheme="majorHAnsi" w:hAnsiTheme="majorHAnsi" w:hint="eastAsia"/>
        </w:rPr>
        <w:t>)</w:t>
      </w:r>
    </w:p>
  </w:footnote>
  <w:footnote w:id="519">
    <w:p w14:paraId="5C533F8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210 문단 6(b)(iii)</w:t>
      </w:r>
    </w:p>
  </w:footnote>
  <w:footnote w:id="520">
    <w:p w14:paraId="0D86C84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4</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521">
    <w:p w14:paraId="06BDDDB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5</w:t>
      </w:r>
      <w:r w:rsidRPr="0005007C">
        <w:rPr>
          <w:rFonts w:asciiTheme="majorHAnsi" w:eastAsiaTheme="majorHAnsi" w:hAnsiTheme="majorHAnsi"/>
        </w:rPr>
        <w:t xml:space="preserve"> </w:t>
      </w:r>
      <w:r w:rsidRPr="0005007C">
        <w:rPr>
          <w:rFonts w:asciiTheme="majorHAnsi" w:eastAsiaTheme="majorHAnsi" w:hAnsiTheme="majorHAnsi" w:hint="eastAsia"/>
        </w:rPr>
        <w:t>감사기준서 210 문단 6(b)</w:t>
      </w:r>
    </w:p>
  </w:footnote>
  <w:footnote w:id="522">
    <w:p w14:paraId="3CEF05A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6</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450 </w:t>
      </w:r>
      <w:r w:rsidRPr="0005007C">
        <w:rPr>
          <w:rFonts w:asciiTheme="majorHAnsi" w:eastAsiaTheme="majorHAnsi" w:hAnsiTheme="majorHAnsi"/>
        </w:rPr>
        <w:t>“</w:t>
      </w:r>
      <w:r w:rsidRPr="0005007C">
        <w:rPr>
          <w:rFonts w:asciiTheme="majorHAnsi" w:eastAsiaTheme="majorHAnsi" w:hAnsiTheme="majorHAnsi" w:hint="eastAsia"/>
        </w:rPr>
        <w:t>감사 중 식별된 왜곡표시의 평가</w:t>
      </w:r>
      <w:r w:rsidRPr="0005007C">
        <w:rPr>
          <w:rFonts w:asciiTheme="majorHAnsi" w:eastAsiaTheme="majorHAnsi" w:hAnsiTheme="majorHAnsi"/>
        </w:rPr>
        <w:t>”</w:t>
      </w:r>
      <w:r w:rsidRPr="0005007C">
        <w:rPr>
          <w:rFonts w:asciiTheme="majorHAnsi" w:eastAsiaTheme="majorHAnsi" w:hAnsiTheme="majorHAnsi" w:hint="eastAsia"/>
        </w:rPr>
        <w:t xml:space="preserve"> 문단 5</w:t>
      </w:r>
    </w:p>
  </w:footnote>
  <w:footnote w:id="523">
    <w:p w14:paraId="0C43D30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7</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16(c)(ii)</w:t>
      </w:r>
    </w:p>
  </w:footnote>
  <w:footnote w:id="524">
    <w:p w14:paraId="2103550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8</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8(c), 10</w:t>
      </w:r>
    </w:p>
  </w:footnote>
  <w:footnote w:id="525">
    <w:p w14:paraId="17E21B8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9</w:t>
      </w:r>
      <w:r w:rsidRPr="0005007C">
        <w:rPr>
          <w:rFonts w:asciiTheme="majorHAnsi" w:eastAsiaTheme="majorHAnsi" w:hAnsiTheme="majorHAnsi"/>
        </w:rPr>
        <w:t xml:space="preserve"> </w:t>
      </w:r>
      <w:r w:rsidRPr="0005007C">
        <w:rPr>
          <w:rFonts w:asciiTheme="majorHAnsi" w:eastAsiaTheme="majorHAnsi" w:hAnsiTheme="majorHAnsi" w:hint="eastAsia"/>
        </w:rPr>
        <w:t>감사기준서 705 문단 9</w:t>
      </w:r>
    </w:p>
  </w:footnote>
  <w:footnote w:id="526">
    <w:p w14:paraId="08B53D3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570 </w:t>
      </w:r>
      <w:r w:rsidRPr="0005007C">
        <w:rPr>
          <w:rFonts w:asciiTheme="majorHAnsi" w:eastAsiaTheme="majorHAnsi" w:hAnsiTheme="majorHAnsi"/>
        </w:rPr>
        <w:t>“</w:t>
      </w:r>
      <w:r w:rsidRPr="0005007C">
        <w:rPr>
          <w:rFonts w:asciiTheme="majorHAnsi" w:eastAsiaTheme="majorHAnsi" w:hAnsiTheme="majorHAnsi" w:hint="eastAsia"/>
        </w:rPr>
        <w:t>계속기업</w:t>
      </w:r>
      <w:r w:rsidRPr="0005007C">
        <w:rPr>
          <w:rFonts w:asciiTheme="majorHAnsi" w:eastAsiaTheme="majorHAnsi" w:hAnsiTheme="majorHAnsi"/>
        </w:rPr>
        <w:t>”</w:t>
      </w:r>
    </w:p>
  </w:footnote>
  <w:footnote w:id="527">
    <w:p w14:paraId="2BFB14F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감사인이 2개 기간 이상 보고하는 경우에는, 감사보고서에서 언급된 모든 기간들이 속할 수 있도록 이 일자를 조정한다. </w:t>
      </w:r>
    </w:p>
  </w:footnote>
  <w:footnote w:id="528">
    <w:p w14:paraId="5A5F3BD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3</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감사인이 감사기준서 240 “감사업무 조건의 </w:t>
      </w:r>
      <w:proofErr w:type="spellStart"/>
      <w:r w:rsidRPr="0005007C">
        <w:rPr>
          <w:rFonts w:asciiTheme="majorHAnsi" w:eastAsiaTheme="majorHAnsi" w:hAnsiTheme="majorHAnsi" w:hint="eastAsia"/>
        </w:rPr>
        <w:t>합의”에</w:t>
      </w:r>
      <w:proofErr w:type="spellEnd"/>
      <w:r w:rsidRPr="0005007C">
        <w:rPr>
          <w:rFonts w:asciiTheme="majorHAnsi" w:eastAsiaTheme="majorHAnsi" w:hAnsiTheme="majorHAnsi" w:hint="eastAsia"/>
        </w:rPr>
        <w:t xml:space="preserve"> 따라 감사계약서에 경영진의 책임에 대한 기타 사항을 포함한 경우, 경영진이나 지배기구의 서면진술에 이러한 사항을 포함할 것을 고려할 수 있다.</w:t>
      </w:r>
      <w:r w:rsidRPr="0005007C">
        <w:rPr>
          <w:rFonts w:asciiTheme="majorHAnsi" w:eastAsiaTheme="majorHAnsi" w:hAnsiTheme="majorHAnsi"/>
        </w:rPr>
        <w:tab/>
      </w:r>
    </w:p>
  </w:footnote>
  <w:footnote w:id="529">
    <w:p w14:paraId="06A8F69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220 </w:t>
      </w:r>
      <w:r w:rsidRPr="0005007C">
        <w:rPr>
          <w:rFonts w:asciiTheme="majorHAnsi" w:eastAsiaTheme="majorHAnsi" w:hAnsiTheme="majorHAnsi"/>
        </w:rPr>
        <w:t>“</w:t>
      </w:r>
      <w:r w:rsidRPr="0005007C">
        <w:rPr>
          <w:rFonts w:asciiTheme="majorHAnsi" w:eastAsiaTheme="majorHAnsi" w:hAnsiTheme="majorHAnsi" w:hint="eastAsia"/>
        </w:rPr>
        <w:t>재무제표감사의 품질관리</w:t>
      </w:r>
      <w:r w:rsidRPr="0005007C">
        <w:rPr>
          <w:rFonts w:asciiTheme="majorHAnsi" w:eastAsiaTheme="majorHAnsi" w:hAnsiTheme="majorHAnsi"/>
        </w:rPr>
        <w:t>”</w:t>
      </w:r>
      <w:r w:rsidRPr="0005007C">
        <w:rPr>
          <w:rFonts w:asciiTheme="majorHAnsi" w:eastAsiaTheme="majorHAnsi" w:hAnsiTheme="majorHAnsi" w:hint="eastAsia"/>
        </w:rPr>
        <w:t xml:space="preserve"> 문단 14-15</w:t>
      </w:r>
    </w:p>
  </w:footnote>
  <w:footnote w:id="530">
    <w:p w14:paraId="1B083E33" w14:textId="6243F822"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A3</w:t>
      </w:r>
      <w:r w:rsidR="00614858" w:rsidRPr="0005007C">
        <w:rPr>
          <w:rFonts w:asciiTheme="majorHAnsi" w:eastAsiaTheme="majorHAnsi" w:hAnsiTheme="majorHAnsi" w:hint="eastAsia"/>
        </w:rPr>
        <w:t>5</w:t>
      </w:r>
    </w:p>
  </w:footnote>
  <w:footnote w:id="531">
    <w:p w14:paraId="2646D80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15</w:t>
      </w:r>
    </w:p>
  </w:footnote>
  <w:footnote w:id="532">
    <w:p w14:paraId="06D94C6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533">
    <w:p w14:paraId="5955102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rPr>
        <w:t>“</w:t>
      </w:r>
      <w:r w:rsidRPr="0005007C">
        <w:rPr>
          <w:rFonts w:asciiTheme="majorHAnsi" w:eastAsiaTheme="majorHAnsi" w:hAnsiTheme="majorHAnsi" w:hint="eastAsia"/>
        </w:rPr>
        <w:t>감사업무 조건의 합의</w:t>
      </w:r>
      <w:r w:rsidRPr="0005007C">
        <w:rPr>
          <w:rFonts w:asciiTheme="majorHAnsi" w:eastAsiaTheme="majorHAnsi" w:hAnsiTheme="majorHAnsi"/>
        </w:rPr>
        <w:t>”</w:t>
      </w:r>
    </w:p>
  </w:footnote>
  <w:footnote w:id="534">
    <w:p w14:paraId="2F598C9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300 </w:t>
      </w:r>
      <w:r w:rsidRPr="0005007C">
        <w:rPr>
          <w:rFonts w:asciiTheme="majorHAnsi" w:eastAsiaTheme="majorHAnsi" w:hAnsiTheme="majorHAnsi"/>
        </w:rPr>
        <w:t>“</w:t>
      </w:r>
      <w:r w:rsidRPr="0005007C">
        <w:rPr>
          <w:rFonts w:asciiTheme="majorHAnsi" w:eastAsiaTheme="majorHAnsi" w:hAnsiTheme="majorHAnsi" w:hint="eastAsia"/>
        </w:rPr>
        <w:t>재무제표감사의 계획수립</w:t>
      </w:r>
      <w:r w:rsidRPr="0005007C">
        <w:rPr>
          <w:rFonts w:asciiTheme="majorHAnsi" w:eastAsiaTheme="majorHAnsi" w:hAnsiTheme="majorHAnsi"/>
        </w:rPr>
        <w:t>”</w:t>
      </w:r>
      <w:r w:rsidRPr="0005007C">
        <w:rPr>
          <w:rFonts w:asciiTheme="majorHAnsi" w:eastAsiaTheme="majorHAnsi" w:hAnsiTheme="majorHAnsi" w:hint="eastAsia"/>
        </w:rPr>
        <w:t xml:space="preserve"> 문단 7-12</w:t>
      </w:r>
    </w:p>
  </w:footnote>
  <w:footnote w:id="535">
    <w:p w14:paraId="19741624" w14:textId="468D4D34"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536">
    <w:p w14:paraId="158211E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w:t>
      </w:r>
    </w:p>
  </w:footnote>
  <w:footnote w:id="537">
    <w:p w14:paraId="39F5DF4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w:t>
      </w:r>
      <w:r w:rsidRPr="0005007C">
        <w:rPr>
          <w:rFonts w:asciiTheme="majorHAnsi" w:eastAsiaTheme="majorHAnsi" w:hAnsiTheme="majorHAnsi"/>
        </w:rPr>
        <w:t>“</w:t>
      </w:r>
      <w:r w:rsidRPr="0005007C">
        <w:rPr>
          <w:rFonts w:asciiTheme="majorHAnsi" w:eastAsiaTheme="majorHAnsi" w:hAnsiTheme="majorHAnsi" w:hint="eastAsia"/>
        </w:rPr>
        <w:t>평가된 위험에 대한 감사인의 대응</w:t>
      </w:r>
      <w:r w:rsidRPr="0005007C">
        <w:rPr>
          <w:rFonts w:asciiTheme="majorHAnsi" w:eastAsiaTheme="majorHAnsi" w:hAnsiTheme="majorHAnsi"/>
        </w:rPr>
        <w:t>”</w:t>
      </w:r>
    </w:p>
  </w:footnote>
  <w:footnote w:id="538">
    <w:p w14:paraId="2883732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17</w:t>
      </w:r>
    </w:p>
  </w:footnote>
  <w:footnote w:id="539">
    <w:p w14:paraId="55E52FC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265 </w:t>
      </w:r>
      <w:r w:rsidRPr="0005007C">
        <w:rPr>
          <w:rFonts w:asciiTheme="majorHAnsi" w:eastAsiaTheme="majorHAnsi" w:hAnsiTheme="majorHAnsi"/>
        </w:rPr>
        <w:t>“</w:t>
      </w:r>
      <w:r w:rsidRPr="0005007C">
        <w:rPr>
          <w:rFonts w:asciiTheme="majorHAnsi" w:eastAsiaTheme="majorHAnsi" w:hAnsiTheme="majorHAnsi" w:hint="eastAsia"/>
        </w:rPr>
        <w:t>내부통제의 미비점에 대한 지배기구와 경영진에의 커뮤니케이션</w:t>
      </w:r>
      <w:r w:rsidRPr="0005007C">
        <w:rPr>
          <w:rFonts w:asciiTheme="majorHAnsi" w:eastAsiaTheme="majorHAnsi" w:hAnsiTheme="majorHAnsi"/>
        </w:rPr>
        <w:t>”</w:t>
      </w:r>
    </w:p>
  </w:footnote>
  <w:footnote w:id="540">
    <w:p w14:paraId="5467B1C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p>
  </w:footnote>
  <w:footnote w:id="541">
    <w:p w14:paraId="291AEA4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r w:rsidRPr="0005007C">
        <w:rPr>
          <w:rFonts w:asciiTheme="majorHAnsi" w:eastAsiaTheme="majorHAnsi" w:hAnsiTheme="majorHAnsi" w:hint="eastAsia"/>
        </w:rPr>
        <w:t xml:space="preserve"> 문단 8-11, A6</w:t>
      </w:r>
    </w:p>
  </w:footnote>
  <w:footnote w:id="542">
    <w:p w14:paraId="19C5F7D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705 문단 20</w:t>
      </w:r>
    </w:p>
  </w:footnote>
  <w:footnote w:id="543">
    <w:p w14:paraId="5AC11C4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210 문단 8</w:t>
      </w:r>
    </w:p>
  </w:footnote>
  <w:footnote w:id="544">
    <w:p w14:paraId="5A669D86" w14:textId="77777777" w:rsidR="004225AC" w:rsidRPr="0005007C" w:rsidRDefault="004225AC" w:rsidP="004225AC">
      <w:pPr>
        <w:pStyle w:val="ae"/>
        <w:ind w:left="160" w:hanging="160"/>
        <w:rPr>
          <w:rFonts w:asciiTheme="majorHAnsi" w:eastAsiaTheme="majorHAnsi" w:hAnsiTheme="majorHAnsi"/>
          <w:u w:val="single"/>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Pr="0005007C">
        <w:rPr>
          <w:rFonts w:asciiTheme="majorHAnsi" w:eastAsiaTheme="majorHAnsi" w:hAnsiTheme="majorHAnsi" w:hint="eastAsia"/>
          <w:u w:val="single"/>
        </w:rPr>
        <w:t>A</w:t>
      </w:r>
      <w:r w:rsidRPr="0005007C">
        <w:rPr>
          <w:rFonts w:asciiTheme="majorHAnsi" w:eastAsiaTheme="majorHAnsi" w:hAnsiTheme="majorHAnsi"/>
          <w:u w:val="single"/>
        </w:rPr>
        <w:t>62</w:t>
      </w:r>
      <w:r w:rsidRPr="0005007C">
        <w:rPr>
          <w:rFonts w:asciiTheme="majorHAnsi" w:eastAsiaTheme="majorHAnsi" w:hAnsiTheme="majorHAnsi" w:hint="eastAsia"/>
          <w:u w:val="single"/>
        </w:rPr>
        <w:t>-A</w:t>
      </w:r>
      <w:r w:rsidRPr="0005007C">
        <w:rPr>
          <w:rFonts w:asciiTheme="majorHAnsi" w:eastAsiaTheme="majorHAnsi" w:hAnsiTheme="majorHAnsi"/>
          <w:u w:val="single"/>
        </w:rPr>
        <w:t xml:space="preserve">64, </w:t>
      </w:r>
      <w:r w:rsidRPr="0005007C">
        <w:rPr>
          <w:rFonts w:asciiTheme="majorHAnsi" w:eastAsiaTheme="majorHAnsi" w:hAnsiTheme="majorHAnsi" w:hint="eastAsia"/>
          <w:u w:val="single"/>
        </w:rPr>
        <w:t xml:space="preserve">보론 </w:t>
      </w:r>
      <w:r w:rsidRPr="0005007C">
        <w:rPr>
          <w:rFonts w:asciiTheme="majorHAnsi" w:eastAsiaTheme="majorHAnsi" w:hAnsiTheme="majorHAnsi"/>
          <w:u w:val="single"/>
        </w:rPr>
        <w:t>1</w:t>
      </w:r>
    </w:p>
  </w:footnote>
  <w:footnote w:id="545">
    <w:p w14:paraId="1247C6B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w:t>
      </w:r>
      <w:r w:rsidRPr="0005007C">
        <w:rPr>
          <w:rFonts w:asciiTheme="majorHAnsi" w:eastAsiaTheme="majorHAnsi" w:hAnsiTheme="majorHAnsi"/>
        </w:rPr>
        <w:t>“</w:t>
      </w:r>
      <w:r w:rsidRPr="0005007C">
        <w:rPr>
          <w:rFonts w:asciiTheme="majorHAnsi" w:eastAsiaTheme="majorHAnsi" w:hAnsiTheme="majorHAnsi" w:hint="eastAsia"/>
        </w:rPr>
        <w:t>재무제표감사에 있어서 부정에</w:t>
      </w:r>
      <w:r w:rsidRPr="0005007C">
        <w:rPr>
          <w:rFonts w:asciiTheme="majorHAnsi" w:eastAsiaTheme="majorHAnsi" w:hAnsiTheme="majorHAnsi"/>
        </w:rPr>
        <w:t xml:space="preserve"> </w:t>
      </w:r>
      <w:r w:rsidRPr="0005007C">
        <w:rPr>
          <w:rFonts w:asciiTheme="majorHAnsi" w:eastAsiaTheme="majorHAnsi" w:hAnsiTheme="majorHAnsi" w:hint="eastAsia"/>
        </w:rPr>
        <w:t>관한</w:t>
      </w:r>
      <w:r w:rsidRPr="0005007C">
        <w:rPr>
          <w:rFonts w:asciiTheme="majorHAnsi" w:eastAsiaTheme="majorHAnsi" w:hAnsiTheme="majorHAnsi"/>
        </w:rPr>
        <w:t xml:space="preserve"> </w:t>
      </w:r>
      <w:r w:rsidRPr="0005007C">
        <w:rPr>
          <w:rFonts w:asciiTheme="majorHAnsi" w:eastAsiaTheme="majorHAnsi" w:hAnsiTheme="majorHAnsi" w:hint="eastAsia"/>
        </w:rPr>
        <w:t>감사인의</w:t>
      </w:r>
      <w:r w:rsidRPr="0005007C">
        <w:rPr>
          <w:rFonts w:asciiTheme="majorHAnsi" w:eastAsiaTheme="majorHAnsi" w:hAnsiTheme="majorHAnsi"/>
        </w:rPr>
        <w:t xml:space="preserve"> </w:t>
      </w:r>
      <w:r w:rsidRPr="0005007C">
        <w:rPr>
          <w:rFonts w:asciiTheme="majorHAnsi" w:eastAsiaTheme="majorHAnsi" w:hAnsiTheme="majorHAnsi" w:hint="eastAsia"/>
        </w:rPr>
        <w:t>책임</w:t>
      </w:r>
      <w:r w:rsidRPr="0005007C">
        <w:rPr>
          <w:rFonts w:asciiTheme="majorHAnsi" w:eastAsiaTheme="majorHAnsi" w:hAnsiTheme="majorHAnsi"/>
        </w:rPr>
        <w:t>”</w:t>
      </w:r>
    </w:p>
  </w:footnote>
  <w:footnote w:id="546">
    <w:p w14:paraId="669E8E34" w14:textId="0EEBCD42"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15, 감사기준서 315 문단 1</w:t>
      </w:r>
      <w:r w:rsidR="00710CFF" w:rsidRPr="0005007C">
        <w:rPr>
          <w:rFonts w:asciiTheme="majorHAnsi" w:eastAsiaTheme="majorHAnsi" w:hAnsiTheme="majorHAnsi" w:hint="eastAsia"/>
        </w:rPr>
        <w:t>7-18</w:t>
      </w:r>
    </w:p>
  </w:footnote>
  <w:footnote w:id="547">
    <w:p w14:paraId="6BC23E2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품질관리기준서1 </w:t>
      </w:r>
      <w:r w:rsidRPr="0005007C">
        <w:rPr>
          <w:rFonts w:asciiTheme="majorHAnsi" w:eastAsiaTheme="majorHAnsi" w:hAnsiTheme="majorHAnsi"/>
        </w:rPr>
        <w:t>“</w:t>
      </w:r>
      <w:r w:rsidRPr="0005007C">
        <w:rPr>
          <w:rFonts w:asciiTheme="majorHAnsi" w:eastAsiaTheme="majorHAnsi" w:hAnsiTheme="majorHAnsi" w:hint="eastAsia"/>
        </w:rPr>
        <w:t>재무제표 감사와 검토, 그리고 기타 인증 및 관련 서비스 업무를 수행하는 회계법인의 품질관리</w:t>
      </w:r>
      <w:r w:rsidRPr="0005007C">
        <w:rPr>
          <w:rFonts w:asciiTheme="majorHAnsi" w:eastAsiaTheme="majorHAnsi" w:hAnsiTheme="majorHAnsi"/>
        </w:rPr>
        <w:t>”</w:t>
      </w:r>
      <w:r w:rsidRPr="0005007C">
        <w:rPr>
          <w:rFonts w:asciiTheme="majorHAnsi" w:eastAsiaTheme="majorHAnsi" w:hAnsiTheme="majorHAnsi" w:hint="eastAsia"/>
        </w:rPr>
        <w:t>의</w:t>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문단54 또는 </w:t>
      </w:r>
      <w:r w:rsidRPr="0005007C">
        <w:rPr>
          <w:rFonts w:asciiTheme="majorHAnsi" w:eastAsiaTheme="majorHAnsi" w:hAnsiTheme="majorHAnsi"/>
        </w:rPr>
        <w:t>최소한</w:t>
      </w:r>
      <w:r w:rsidRPr="0005007C">
        <w:rPr>
          <w:rFonts w:asciiTheme="majorHAnsi" w:eastAsiaTheme="majorHAnsi" w:hAnsiTheme="majorHAnsi" w:hint="eastAsia"/>
        </w:rPr>
        <w:t xml:space="preserve"> 이에 준하는 해당 국가의 요구사항에서 요구되는 바와 같음 </w:t>
      </w:r>
    </w:p>
  </w:footnote>
  <w:footnote w:id="548">
    <w:p w14:paraId="15D823A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320 </w:t>
      </w:r>
      <w:r w:rsidRPr="0005007C">
        <w:rPr>
          <w:rFonts w:asciiTheme="majorHAnsi" w:eastAsiaTheme="majorHAnsi" w:hAnsiTheme="majorHAnsi"/>
        </w:rPr>
        <w:t>“</w:t>
      </w:r>
      <w:r w:rsidRPr="0005007C">
        <w:rPr>
          <w:rFonts w:asciiTheme="majorHAnsi" w:eastAsiaTheme="majorHAnsi" w:hAnsiTheme="majorHAnsi" w:hint="eastAsia"/>
        </w:rPr>
        <w:t>감사의 계획수립과 수행에 있어서의 중요성</w:t>
      </w:r>
      <w:r w:rsidRPr="0005007C">
        <w:rPr>
          <w:rFonts w:asciiTheme="majorHAnsi" w:eastAsiaTheme="majorHAnsi" w:hAnsiTheme="majorHAnsi"/>
        </w:rPr>
        <w:t>”</w:t>
      </w:r>
      <w:r w:rsidRPr="0005007C">
        <w:rPr>
          <w:rFonts w:asciiTheme="majorHAnsi" w:eastAsiaTheme="majorHAnsi" w:hAnsiTheme="majorHAnsi" w:hint="eastAsia"/>
        </w:rPr>
        <w:t xml:space="preserve"> 문단 10-11</w:t>
      </w:r>
    </w:p>
  </w:footnote>
  <w:footnote w:id="549">
    <w:p w14:paraId="1FDCBFA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재무제표 등에 대한 검토업무 기준</w:t>
      </w:r>
      <w:r w:rsidRPr="0005007C">
        <w:rPr>
          <w:rFonts w:asciiTheme="majorHAnsi" w:eastAsiaTheme="majorHAnsi" w:hAnsiTheme="majorHAnsi"/>
        </w:rPr>
        <w:t>”</w:t>
      </w:r>
      <w:r w:rsidRPr="0005007C">
        <w:rPr>
          <w:rFonts w:asciiTheme="majorHAnsi" w:eastAsiaTheme="majorHAnsi" w:hAnsiTheme="majorHAnsi" w:hint="eastAsia"/>
        </w:rPr>
        <w:t xml:space="preserve"> </w:t>
      </w:r>
    </w:p>
  </w:footnote>
  <w:footnote w:id="550">
    <w:p w14:paraId="72B1E29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w:t>
      </w:r>
      <w:r w:rsidRPr="0005007C">
        <w:rPr>
          <w:rFonts w:asciiTheme="majorHAnsi" w:eastAsiaTheme="majorHAnsi" w:hAnsiTheme="majorHAnsi"/>
        </w:rPr>
        <w:t xml:space="preserve"> </w:t>
      </w:r>
      <w:r w:rsidRPr="0005007C">
        <w:rPr>
          <w:rFonts w:asciiTheme="majorHAnsi" w:eastAsiaTheme="majorHAnsi" w:hAnsiTheme="majorHAnsi" w:hint="eastAsia"/>
        </w:rPr>
        <w:t xml:space="preserve">예를 들어 금융위원회가 고시하는 </w:t>
      </w:r>
      <w:r w:rsidRPr="0005007C">
        <w:rPr>
          <w:rFonts w:asciiTheme="majorHAnsi" w:eastAsiaTheme="majorHAnsi" w:hAnsiTheme="majorHAnsi"/>
        </w:rPr>
        <w:t>“</w:t>
      </w:r>
      <w:proofErr w:type="spellStart"/>
      <w:r w:rsidRPr="0005007C">
        <w:rPr>
          <w:rFonts w:asciiTheme="majorHAnsi" w:eastAsiaTheme="majorHAnsi" w:hAnsiTheme="majorHAnsi" w:hint="eastAsia"/>
        </w:rPr>
        <w:t>분ㆍ반기재무제표</w:t>
      </w:r>
      <w:proofErr w:type="spellEnd"/>
      <w:r w:rsidRPr="0005007C">
        <w:rPr>
          <w:rFonts w:asciiTheme="majorHAnsi" w:eastAsiaTheme="majorHAnsi" w:hAnsiTheme="majorHAnsi" w:hint="eastAsia"/>
        </w:rPr>
        <w:t xml:space="preserve"> 검토준칙</w:t>
      </w:r>
      <w:r w:rsidRPr="0005007C">
        <w:rPr>
          <w:rFonts w:asciiTheme="majorHAnsi" w:eastAsiaTheme="majorHAnsi" w:hAnsiTheme="majorHAnsi"/>
        </w:rPr>
        <w:t>”</w:t>
      </w:r>
      <w:r w:rsidRPr="0005007C">
        <w:rPr>
          <w:rFonts w:asciiTheme="majorHAnsi" w:eastAsiaTheme="majorHAnsi" w:hAnsiTheme="majorHAnsi" w:hint="eastAsia"/>
        </w:rPr>
        <w:t>이 이에 해당된다.</w:t>
      </w:r>
    </w:p>
  </w:footnote>
  <w:footnote w:id="551">
    <w:p w14:paraId="2D4E315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240 문단 4</w:t>
      </w:r>
      <w:r w:rsidRPr="0005007C">
        <w:rPr>
          <w:rFonts w:asciiTheme="majorHAnsi" w:eastAsiaTheme="majorHAnsi" w:hAnsiTheme="majorHAnsi"/>
        </w:rPr>
        <w:t>1</w:t>
      </w:r>
      <w:r w:rsidRPr="0005007C">
        <w:rPr>
          <w:rFonts w:asciiTheme="majorHAnsi" w:eastAsiaTheme="majorHAnsi" w:hAnsiTheme="majorHAnsi" w:hint="eastAsia"/>
        </w:rPr>
        <w:t>-4</w:t>
      </w:r>
      <w:r w:rsidRPr="0005007C">
        <w:rPr>
          <w:rFonts w:asciiTheme="majorHAnsi" w:eastAsiaTheme="majorHAnsi" w:hAnsiTheme="majorHAnsi"/>
        </w:rPr>
        <w:t>3</w:t>
      </w:r>
    </w:p>
  </w:footnote>
  <w:footnote w:id="552">
    <w:p w14:paraId="0955EF76" w14:textId="77777777" w:rsidR="00683D8E" w:rsidRPr="0005007C" w:rsidRDefault="00683D8E" w:rsidP="00683D8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그룹업무수행이사는</w:t>
      </w:r>
      <w:r w:rsidRPr="0005007C">
        <w:rPr>
          <w:rFonts w:asciiTheme="majorHAnsi" w:eastAsiaTheme="majorHAnsi" w:hAnsiTheme="majorHAnsi"/>
        </w:rPr>
        <w:t xml:space="preserve"> </w:t>
      </w:r>
      <w:r w:rsidRPr="0005007C">
        <w:rPr>
          <w:rFonts w:asciiTheme="majorHAnsi" w:eastAsiaTheme="majorHAnsi" w:hAnsiTheme="majorHAnsi" w:hint="eastAsia"/>
        </w:rPr>
        <w:t>충분하고</w:t>
      </w:r>
      <w:r w:rsidRPr="0005007C">
        <w:rPr>
          <w:rFonts w:asciiTheme="majorHAnsi" w:eastAsiaTheme="majorHAnsi" w:hAnsiTheme="majorHAnsi"/>
        </w:rPr>
        <w:t xml:space="preserve"> </w:t>
      </w:r>
      <w:r w:rsidRPr="0005007C">
        <w:rPr>
          <w:rFonts w:asciiTheme="majorHAnsi" w:eastAsiaTheme="majorHAnsi" w:hAnsiTheme="majorHAnsi" w:hint="eastAsia"/>
        </w:rPr>
        <w:t>적합한</w:t>
      </w:r>
      <w:r w:rsidRPr="0005007C">
        <w:rPr>
          <w:rFonts w:asciiTheme="majorHAnsi" w:eastAsiaTheme="majorHAnsi" w:hAnsiTheme="majorHAnsi"/>
        </w:rPr>
        <w:t xml:space="preserve"> </w:t>
      </w:r>
      <w:r w:rsidRPr="0005007C">
        <w:rPr>
          <w:rFonts w:asciiTheme="majorHAnsi" w:eastAsiaTheme="majorHAnsi" w:hAnsiTheme="majorHAnsi" w:hint="eastAsia"/>
        </w:rPr>
        <w:t>감사증거를</w:t>
      </w:r>
      <w:r w:rsidRPr="0005007C">
        <w:rPr>
          <w:rFonts w:asciiTheme="majorHAnsi" w:eastAsiaTheme="majorHAnsi" w:hAnsiTheme="majorHAnsi"/>
        </w:rPr>
        <w:t xml:space="preserve"> </w:t>
      </w:r>
      <w:r w:rsidRPr="0005007C">
        <w:rPr>
          <w:rFonts w:asciiTheme="majorHAnsi" w:eastAsiaTheme="majorHAnsi" w:hAnsiTheme="majorHAnsi" w:hint="eastAsia"/>
        </w:rPr>
        <w:t>입수하지</w:t>
      </w:r>
      <w:r w:rsidRPr="0005007C">
        <w:rPr>
          <w:rFonts w:asciiTheme="majorHAnsi" w:eastAsiaTheme="majorHAnsi" w:hAnsiTheme="majorHAnsi"/>
        </w:rPr>
        <w:t xml:space="preserve"> </w:t>
      </w:r>
      <w:r w:rsidRPr="0005007C">
        <w:rPr>
          <w:rFonts w:asciiTheme="majorHAnsi" w:eastAsiaTheme="majorHAnsi" w:hAnsiTheme="majorHAnsi" w:hint="eastAsia"/>
        </w:rPr>
        <w:t>못하는</w:t>
      </w:r>
      <w:r w:rsidRPr="0005007C">
        <w:rPr>
          <w:rFonts w:asciiTheme="majorHAnsi" w:eastAsiaTheme="majorHAnsi" w:hAnsiTheme="majorHAnsi"/>
        </w:rPr>
        <w:t xml:space="preserve"> </w:t>
      </w:r>
      <w:r w:rsidRPr="0005007C">
        <w:rPr>
          <w:rFonts w:asciiTheme="majorHAnsi" w:eastAsiaTheme="majorHAnsi" w:hAnsiTheme="majorHAnsi" w:hint="eastAsia"/>
        </w:rPr>
        <w:t>상황이</w:t>
      </w:r>
      <w:r w:rsidRPr="0005007C">
        <w:rPr>
          <w:rFonts w:asciiTheme="majorHAnsi" w:eastAsiaTheme="majorHAnsi" w:hAnsiTheme="majorHAnsi"/>
        </w:rPr>
        <w:t xml:space="preserve"> </w:t>
      </w:r>
      <w:r w:rsidRPr="0005007C">
        <w:rPr>
          <w:rFonts w:asciiTheme="majorHAnsi" w:eastAsiaTheme="majorHAnsi" w:hAnsiTheme="majorHAnsi" w:hint="eastAsia"/>
        </w:rPr>
        <w:t>그룹재무제표에</w:t>
      </w:r>
      <w:r w:rsidRPr="0005007C">
        <w:rPr>
          <w:rFonts w:asciiTheme="majorHAnsi" w:eastAsiaTheme="majorHAnsi" w:hAnsiTheme="majorHAnsi"/>
        </w:rPr>
        <w:t xml:space="preserve"> </w:t>
      </w:r>
      <w:r w:rsidRPr="0005007C">
        <w:rPr>
          <w:rFonts w:asciiTheme="majorHAnsi" w:eastAsiaTheme="majorHAnsi" w:hAnsiTheme="majorHAnsi" w:hint="eastAsia"/>
        </w:rPr>
        <w:t>미치는</w:t>
      </w:r>
      <w:r w:rsidRPr="0005007C">
        <w:rPr>
          <w:rFonts w:asciiTheme="majorHAnsi" w:eastAsiaTheme="majorHAnsi" w:hAnsiTheme="majorHAnsi"/>
        </w:rPr>
        <w:t xml:space="preserve"> </w:t>
      </w:r>
      <w:r w:rsidRPr="0005007C">
        <w:rPr>
          <w:rFonts w:asciiTheme="majorHAnsi" w:eastAsiaTheme="majorHAnsi" w:hAnsiTheme="majorHAnsi" w:hint="eastAsia"/>
        </w:rPr>
        <w:t>영향이</w:t>
      </w:r>
      <w:r w:rsidRPr="0005007C">
        <w:rPr>
          <w:rFonts w:asciiTheme="majorHAnsi" w:eastAsiaTheme="majorHAnsi" w:hAnsiTheme="majorHAnsi"/>
        </w:rPr>
        <w:t xml:space="preserve"> </w:t>
      </w:r>
      <w:r w:rsidRPr="0005007C">
        <w:rPr>
          <w:rFonts w:asciiTheme="majorHAnsi" w:eastAsiaTheme="majorHAnsi" w:hAnsiTheme="majorHAnsi" w:hint="eastAsia"/>
        </w:rPr>
        <w:t>중요하며</w:t>
      </w:r>
      <w:r w:rsidRPr="0005007C">
        <w:rPr>
          <w:rFonts w:asciiTheme="majorHAnsi" w:eastAsiaTheme="majorHAnsi" w:hAnsiTheme="majorHAnsi"/>
        </w:rPr>
        <w:t xml:space="preserve"> </w:t>
      </w:r>
      <w:r w:rsidRPr="0005007C">
        <w:rPr>
          <w:rFonts w:asciiTheme="majorHAnsi" w:eastAsiaTheme="majorHAnsi" w:hAnsiTheme="majorHAnsi" w:hint="eastAsia"/>
        </w:rPr>
        <w:t>전반적이라고</w:t>
      </w:r>
      <w:r w:rsidRPr="0005007C">
        <w:rPr>
          <w:rFonts w:asciiTheme="majorHAnsi" w:eastAsiaTheme="majorHAnsi" w:hAnsiTheme="majorHAnsi"/>
        </w:rPr>
        <w:t xml:space="preserve"> </w:t>
      </w:r>
      <w:r w:rsidRPr="0005007C">
        <w:rPr>
          <w:rFonts w:asciiTheme="majorHAnsi" w:eastAsiaTheme="majorHAnsi" w:hAnsiTheme="majorHAnsi" w:hint="eastAsia"/>
        </w:rPr>
        <w:t>판단되면, 감사기준서 705에 따라 의견을 거절할 것이다.</w:t>
      </w:r>
    </w:p>
  </w:footnote>
  <w:footnote w:id="553">
    <w:p w14:paraId="046A99D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rPr>
        <w:t>”</w:t>
      </w:r>
      <w:r w:rsidRPr="0005007C">
        <w:rPr>
          <w:rFonts w:asciiTheme="majorHAnsi" w:eastAsiaTheme="majorHAnsi" w:hAnsiTheme="majorHAnsi" w:hint="eastAsia"/>
        </w:rPr>
        <w:t xml:space="preserve">라는 두번째 소제목이 적용가능 하지 않는 상황에서는, </w:t>
      </w:r>
      <w:r w:rsidRPr="0005007C">
        <w:rPr>
          <w:rFonts w:asciiTheme="majorHAnsi" w:eastAsiaTheme="majorHAnsi" w:hAnsiTheme="majorHAnsi"/>
        </w:rPr>
        <w:t>“</w:t>
      </w:r>
      <w:r w:rsidRPr="0005007C">
        <w:rPr>
          <w:rFonts w:asciiTheme="majorHAnsi" w:eastAsiaTheme="majorHAnsi" w:hAnsiTheme="majorHAnsi" w:hint="eastAsia"/>
          <w:b/>
        </w:rPr>
        <w:t>연결재무제표감사에 대한 보고</w:t>
      </w:r>
      <w:r w:rsidRPr="0005007C">
        <w:rPr>
          <w:rFonts w:asciiTheme="majorHAnsi" w:eastAsiaTheme="majorHAnsi" w:hAnsiTheme="majorHAnsi"/>
        </w:rPr>
        <w:t>”</w:t>
      </w:r>
      <w:r w:rsidRPr="0005007C">
        <w:rPr>
          <w:rFonts w:asciiTheme="majorHAnsi" w:eastAsiaTheme="majorHAnsi" w:hAnsiTheme="majorHAnsi" w:hint="eastAsia"/>
        </w:rPr>
        <w:t>라는 소제목도 불필요하다</w:t>
      </w:r>
    </w:p>
  </w:footnote>
  <w:footnote w:id="554">
    <w:p w14:paraId="4D09685C" w14:textId="77777777" w:rsidR="007456FC" w:rsidRPr="0005007C" w:rsidRDefault="007456FC" w:rsidP="007456FC">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720 “</w:t>
      </w:r>
      <w:r w:rsidRPr="0005007C">
        <w:rPr>
          <w:rFonts w:asciiTheme="majorHAnsi" w:eastAsiaTheme="majorHAnsi" w:hAnsiTheme="majorHAnsi" w:hint="eastAsia"/>
        </w:rPr>
        <w:t>기타정보에 관한 감사인의 책임</w:t>
      </w:r>
      <w:r w:rsidRPr="0005007C">
        <w:rPr>
          <w:rFonts w:asciiTheme="majorHAnsi" w:eastAsiaTheme="majorHAnsi" w:hAnsiTheme="majorHAnsi"/>
        </w:rPr>
        <w:t>”</w:t>
      </w:r>
    </w:p>
  </w:footnote>
  <w:footnote w:id="555">
    <w:p w14:paraId="089CADF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556">
    <w:p w14:paraId="7DCB976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p>
  </w:footnote>
  <w:footnote w:id="557">
    <w:p w14:paraId="2EBA7DC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610 </w:t>
      </w:r>
      <w:r w:rsidRPr="0005007C">
        <w:rPr>
          <w:rFonts w:asciiTheme="majorHAnsi" w:eastAsiaTheme="majorHAnsi" w:hAnsiTheme="majorHAnsi"/>
        </w:rPr>
        <w:t>“</w:t>
      </w:r>
      <w:r w:rsidRPr="0005007C">
        <w:rPr>
          <w:rFonts w:asciiTheme="majorHAnsi" w:eastAsiaTheme="majorHAnsi" w:hAnsiTheme="majorHAnsi" w:hint="eastAsia"/>
        </w:rPr>
        <w:t>내부감사인이 수행한 업무의 활용</w:t>
      </w:r>
      <w:r w:rsidRPr="0005007C">
        <w:rPr>
          <w:rFonts w:asciiTheme="majorHAnsi" w:eastAsiaTheme="majorHAnsi" w:hAnsiTheme="majorHAnsi"/>
        </w:rPr>
        <w:t>”</w:t>
      </w:r>
      <w:r w:rsidRPr="0005007C">
        <w:rPr>
          <w:rFonts w:asciiTheme="majorHAnsi" w:eastAsiaTheme="majorHAnsi" w:hAnsiTheme="majorHAnsi" w:hint="eastAsia"/>
        </w:rPr>
        <w:t xml:space="preserve"> 문단 15</w:t>
      </w:r>
    </w:p>
  </w:footnote>
  <w:footnote w:id="558">
    <w:p w14:paraId="11C19FE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610 </w:t>
      </w:r>
      <w:r w:rsidRPr="0005007C">
        <w:rPr>
          <w:rFonts w:asciiTheme="majorHAnsi" w:eastAsiaTheme="majorHAnsi" w:hAnsiTheme="majorHAnsi"/>
        </w:rPr>
        <w:t>“</w:t>
      </w:r>
      <w:r w:rsidRPr="0005007C">
        <w:rPr>
          <w:rFonts w:asciiTheme="majorHAnsi" w:eastAsiaTheme="majorHAnsi" w:hAnsiTheme="majorHAnsi" w:hint="eastAsia"/>
        </w:rPr>
        <w:t>내부감사인이 수행한 업무의 활용</w:t>
      </w:r>
      <w:r w:rsidRPr="0005007C">
        <w:rPr>
          <w:rFonts w:asciiTheme="majorHAnsi" w:eastAsiaTheme="majorHAnsi" w:hAnsiTheme="majorHAnsi"/>
        </w:rPr>
        <w:t>”</w:t>
      </w:r>
      <w:r w:rsidRPr="0005007C">
        <w:rPr>
          <w:rFonts w:asciiTheme="majorHAnsi" w:eastAsiaTheme="majorHAnsi" w:hAnsiTheme="majorHAnsi" w:hint="eastAsia"/>
        </w:rPr>
        <w:t xml:space="preserve"> 문단 A31</w:t>
      </w:r>
    </w:p>
  </w:footnote>
  <w:footnote w:id="559">
    <w:p w14:paraId="7A6FAB8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w:t>
      </w:r>
      <w:r w:rsidRPr="0005007C">
        <w:rPr>
          <w:rFonts w:asciiTheme="majorHAnsi" w:eastAsiaTheme="majorHAnsi" w:hAnsiTheme="majorHAnsi"/>
        </w:rPr>
        <w:t>“</w:t>
      </w:r>
      <w:r w:rsidRPr="0005007C">
        <w:rPr>
          <w:rFonts w:asciiTheme="majorHAnsi" w:eastAsiaTheme="majorHAnsi" w:hAnsiTheme="majorHAnsi" w:hint="eastAsia"/>
        </w:rPr>
        <w:t xml:space="preserve">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r w:rsidRPr="0005007C">
        <w:rPr>
          <w:rFonts w:asciiTheme="majorHAnsi" w:eastAsiaTheme="majorHAnsi" w:hAnsiTheme="majorHAnsi"/>
        </w:rPr>
        <w:t>”</w:t>
      </w:r>
    </w:p>
  </w:footnote>
  <w:footnote w:id="560">
    <w:p w14:paraId="29150323" w14:textId="5CBC623E"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200 </w:t>
      </w:r>
      <w:r w:rsidRPr="0005007C">
        <w:rPr>
          <w:rFonts w:asciiTheme="majorHAnsi" w:eastAsiaTheme="majorHAnsi" w:hAnsiTheme="majorHAnsi"/>
        </w:rPr>
        <w:t>“</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w:t>
      </w:r>
      <w:r w:rsidRPr="0005007C">
        <w:rPr>
          <w:rFonts w:asciiTheme="majorHAnsi" w:eastAsiaTheme="majorHAnsi" w:hAnsiTheme="majorHAnsi" w:hint="eastAsia"/>
        </w:rPr>
        <w:t xml:space="preserve"> 문단 A</w:t>
      </w:r>
      <w:r w:rsidR="004D2FBD" w:rsidRPr="0005007C">
        <w:rPr>
          <w:rFonts w:asciiTheme="majorHAnsi" w:eastAsiaTheme="majorHAnsi" w:hAnsiTheme="majorHAnsi" w:hint="eastAsia"/>
        </w:rPr>
        <w:t>60</w:t>
      </w:r>
    </w:p>
  </w:footnote>
  <w:footnote w:id="561">
    <w:p w14:paraId="2626112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w:t>
      </w:r>
      <w:r w:rsidRPr="0005007C">
        <w:rPr>
          <w:rFonts w:asciiTheme="majorHAnsi" w:eastAsiaTheme="majorHAnsi" w:hAnsiTheme="majorHAnsi" w:hint="eastAsia"/>
        </w:rPr>
        <w:t xml:space="preserve"> 이에 따라 문단 27-35와 37, 문단 A32-A41이 적용되지 않는다.</w:t>
      </w:r>
    </w:p>
  </w:footnote>
  <w:footnote w:id="562">
    <w:p w14:paraId="770DC7DD" w14:textId="77777777" w:rsidR="00765CA7" w:rsidRPr="0005007C" w:rsidRDefault="00765CA7" w:rsidP="00765CA7">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A1</w:t>
      </w:r>
      <w:r w:rsidRPr="0005007C">
        <w:rPr>
          <w:rFonts w:asciiTheme="majorHAnsi" w:eastAsiaTheme="majorHAnsi" w:hAnsiTheme="majorHAnsi"/>
        </w:rPr>
        <w:t>20</w:t>
      </w:r>
    </w:p>
  </w:footnote>
  <w:footnote w:id="563">
    <w:p w14:paraId="5831C9C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15-25 </w:t>
      </w:r>
    </w:p>
  </w:footnote>
  <w:footnote w:id="564">
    <w:p w14:paraId="0915E70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300 </w:t>
      </w:r>
      <w:r w:rsidRPr="0005007C">
        <w:rPr>
          <w:rFonts w:asciiTheme="majorHAnsi" w:eastAsiaTheme="majorHAnsi" w:hAnsiTheme="majorHAnsi"/>
        </w:rPr>
        <w:t>“</w:t>
      </w:r>
      <w:r w:rsidRPr="0005007C">
        <w:rPr>
          <w:rFonts w:asciiTheme="majorHAnsi" w:eastAsiaTheme="majorHAnsi" w:hAnsiTheme="majorHAnsi" w:hint="eastAsia"/>
        </w:rPr>
        <w:t>재무제표감사의 계획수립</w:t>
      </w:r>
      <w:r w:rsidRPr="0005007C">
        <w:rPr>
          <w:rFonts w:asciiTheme="majorHAnsi" w:eastAsiaTheme="majorHAnsi" w:hAnsiTheme="majorHAnsi"/>
        </w:rPr>
        <w:t>”</w:t>
      </w:r>
    </w:p>
  </w:footnote>
  <w:footnote w:id="565">
    <w:p w14:paraId="284DB3D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14</w:t>
      </w:r>
    </w:p>
  </w:footnote>
  <w:footnote w:id="566">
    <w:p w14:paraId="47F8277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p>
  </w:footnote>
  <w:footnote w:id="567">
    <w:p w14:paraId="160E4E6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문단 18 참조</w:t>
      </w:r>
    </w:p>
  </w:footnote>
  <w:footnote w:id="568">
    <w:p w14:paraId="3DE2A74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w:t>
      </w:r>
      <w:r w:rsidRPr="0005007C">
        <w:rPr>
          <w:rFonts w:asciiTheme="majorHAnsi" w:eastAsiaTheme="majorHAnsi" w:hAnsiTheme="majorHAnsi"/>
        </w:rPr>
        <w:t xml:space="preserve"> </w:t>
      </w:r>
      <w:r w:rsidRPr="0005007C">
        <w:rPr>
          <w:rFonts w:asciiTheme="majorHAnsi" w:eastAsiaTheme="majorHAnsi" w:hAnsiTheme="majorHAnsi" w:hint="eastAsia"/>
        </w:rPr>
        <w:t>우리나라의 회계감사기준에 따라 수행되는 감사업무에 대해서는 외부감사인이 직접적 보조를 제공하는 내부감사인을 활용하는 것이 금지된다. 문단 5의 하단 참조</w:t>
      </w:r>
    </w:p>
  </w:footnote>
  <w:footnote w:id="569">
    <w:p w14:paraId="3B380AD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260 문단 15</w:t>
      </w:r>
    </w:p>
  </w:footnote>
  <w:footnote w:id="570">
    <w:p w14:paraId="700393F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220 </w:t>
      </w:r>
      <w:r w:rsidRPr="0005007C">
        <w:rPr>
          <w:rFonts w:asciiTheme="majorHAnsi" w:eastAsiaTheme="majorHAnsi" w:hAnsiTheme="majorHAnsi"/>
        </w:rPr>
        <w:t>“</w:t>
      </w:r>
      <w:r w:rsidRPr="0005007C">
        <w:rPr>
          <w:rFonts w:asciiTheme="majorHAnsi" w:eastAsiaTheme="majorHAnsi" w:hAnsiTheme="majorHAnsi" w:hint="eastAsia"/>
        </w:rPr>
        <w:t>재무제표감사의 품질관리</w:t>
      </w:r>
      <w:r w:rsidRPr="0005007C">
        <w:rPr>
          <w:rFonts w:asciiTheme="majorHAnsi" w:eastAsiaTheme="majorHAnsi" w:hAnsiTheme="majorHAnsi"/>
        </w:rPr>
        <w:t>”</w:t>
      </w:r>
    </w:p>
  </w:footnote>
  <w:footnote w:id="571">
    <w:p w14:paraId="54516D9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230 </w:t>
      </w:r>
      <w:r w:rsidRPr="0005007C">
        <w:rPr>
          <w:rFonts w:asciiTheme="majorHAnsi" w:eastAsiaTheme="majorHAnsi" w:hAnsiTheme="majorHAnsi"/>
        </w:rPr>
        <w:t>“</w:t>
      </w:r>
      <w:r w:rsidRPr="0005007C">
        <w:rPr>
          <w:rFonts w:asciiTheme="majorHAnsi" w:eastAsiaTheme="majorHAnsi" w:hAnsiTheme="majorHAnsi" w:hint="eastAsia"/>
        </w:rPr>
        <w:t>감사문서</w:t>
      </w:r>
      <w:r w:rsidRPr="0005007C">
        <w:rPr>
          <w:rFonts w:asciiTheme="majorHAnsi" w:eastAsiaTheme="majorHAnsi" w:hAnsiTheme="majorHAnsi"/>
        </w:rPr>
        <w:t>”</w:t>
      </w:r>
    </w:p>
  </w:footnote>
  <w:footnote w:id="572">
    <w:p w14:paraId="52E5E62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문단 10 참조</w:t>
      </w:r>
    </w:p>
  </w:footnote>
  <w:footnote w:id="573">
    <w:p w14:paraId="58BAB3F7" w14:textId="6D55DD3D"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041C7A" w:rsidRPr="0005007C">
        <w:rPr>
          <w:rFonts w:asciiTheme="majorHAnsi" w:eastAsiaTheme="majorHAnsi" w:hAnsiTheme="majorHAnsi" w:hint="eastAsia"/>
        </w:rPr>
        <w:t>14</w:t>
      </w:r>
      <w:r w:rsidRPr="0005007C">
        <w:rPr>
          <w:rFonts w:asciiTheme="majorHAnsi" w:eastAsiaTheme="majorHAnsi" w:hAnsiTheme="majorHAnsi" w:hint="eastAsia"/>
        </w:rPr>
        <w:t>(a)</w:t>
      </w:r>
    </w:p>
  </w:footnote>
  <w:footnote w:id="574">
    <w:p w14:paraId="0D96F01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문단 15-25 참조</w:t>
      </w:r>
    </w:p>
  </w:footnote>
  <w:footnote w:id="575">
    <w:p w14:paraId="728632C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문단 26-35 참조</w:t>
      </w:r>
    </w:p>
  </w:footnote>
  <w:footnote w:id="576">
    <w:p w14:paraId="215780A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(*3)</w:t>
      </w:r>
      <w:r w:rsidRPr="0005007C">
        <w:rPr>
          <w:rFonts w:asciiTheme="majorHAnsi" w:eastAsiaTheme="majorHAnsi" w:hAnsiTheme="majorHAnsi"/>
        </w:rPr>
        <w:t xml:space="preserve"> </w:t>
      </w:r>
      <w:r w:rsidRPr="0005007C">
        <w:rPr>
          <w:rFonts w:asciiTheme="majorHAnsi" w:eastAsiaTheme="majorHAnsi" w:hAnsiTheme="majorHAnsi" w:hint="eastAsia"/>
        </w:rPr>
        <w:t>우리나라의 회계감사기준에 따라 수행되는 감사업무에 대해서는 외부감사인이 직접적 보조를 제공하는 내부감사인을 활용하는 것이 금지된다. 문단 5의 하단 참조</w:t>
      </w:r>
    </w:p>
  </w:footnote>
  <w:footnote w:id="577">
    <w:p w14:paraId="34F001C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품질관리기준서1 “재무제표 감사와 검토, 그리고 기타 인증 및 관련 서비스 업무를 수행하는 회계법인의 품질관리”</w:t>
      </w:r>
    </w:p>
  </w:footnote>
  <w:footnote w:id="578">
    <w:p w14:paraId="7680169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IESBA Code</w:t>
      </w:r>
      <w:r w:rsidRPr="0005007C">
        <w:rPr>
          <w:rFonts w:asciiTheme="majorHAnsi" w:eastAsiaTheme="majorHAnsi" w:hAnsiTheme="majorHAnsi" w:hint="eastAsia"/>
        </w:rPr>
        <w:t xml:space="preserve"> 문단 </w:t>
      </w:r>
      <w:r w:rsidRPr="0005007C">
        <w:rPr>
          <w:rFonts w:asciiTheme="majorHAnsi" w:eastAsiaTheme="majorHAnsi" w:hAnsiTheme="majorHAnsi"/>
        </w:rPr>
        <w:t>605.4 A2-605.4 A3</w:t>
      </w:r>
    </w:p>
  </w:footnote>
  <w:footnote w:id="579">
    <w:p w14:paraId="2AEF71A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I</w:t>
      </w:r>
      <w:r w:rsidRPr="0005007C">
        <w:rPr>
          <w:rFonts w:asciiTheme="majorHAnsi" w:eastAsiaTheme="majorHAnsi" w:hAnsiTheme="majorHAnsi"/>
        </w:rPr>
        <w:t>ESBA Code</w:t>
      </w:r>
      <w:r w:rsidRPr="0005007C">
        <w:rPr>
          <w:rFonts w:asciiTheme="majorHAnsi" w:eastAsiaTheme="majorHAnsi" w:hAnsiTheme="majorHAnsi" w:hint="eastAsia"/>
        </w:rPr>
        <w:t xml:space="preserve"> 문단 </w:t>
      </w:r>
      <w:r w:rsidRPr="0005007C">
        <w:rPr>
          <w:rFonts w:asciiTheme="majorHAnsi" w:eastAsiaTheme="majorHAnsi" w:hAnsiTheme="majorHAnsi"/>
        </w:rPr>
        <w:t>605.1-R605.5</w:t>
      </w:r>
    </w:p>
  </w:footnote>
  <w:footnote w:id="580">
    <w:p w14:paraId="3EE7E29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300 </w:t>
      </w:r>
      <w:r w:rsidRPr="0005007C">
        <w:rPr>
          <w:rFonts w:asciiTheme="majorHAnsi" w:eastAsiaTheme="majorHAnsi" w:hAnsiTheme="majorHAnsi"/>
        </w:rPr>
        <w:t>“</w:t>
      </w:r>
      <w:r w:rsidRPr="0005007C">
        <w:rPr>
          <w:rFonts w:asciiTheme="majorHAnsi" w:eastAsiaTheme="majorHAnsi" w:hAnsiTheme="majorHAnsi" w:hint="eastAsia"/>
        </w:rPr>
        <w:t>재무제표감사의 계획수립</w:t>
      </w:r>
      <w:r w:rsidRPr="0005007C">
        <w:rPr>
          <w:rFonts w:asciiTheme="majorHAnsi" w:eastAsiaTheme="majorHAnsi" w:hAnsiTheme="majorHAnsi"/>
        </w:rPr>
        <w:t>”</w:t>
      </w:r>
    </w:p>
  </w:footnote>
  <w:footnote w:id="581">
    <w:p w14:paraId="60EBB8C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600 </w:t>
      </w:r>
      <w:r w:rsidRPr="0005007C">
        <w:rPr>
          <w:rFonts w:asciiTheme="majorHAnsi" w:eastAsiaTheme="majorHAnsi" w:hAnsiTheme="majorHAnsi"/>
        </w:rPr>
        <w:t>“</w:t>
      </w:r>
      <w:r w:rsidRPr="0005007C">
        <w:rPr>
          <w:rFonts w:asciiTheme="majorHAnsi" w:eastAsiaTheme="majorHAnsi" w:hAnsiTheme="majorHAnsi" w:hint="eastAsia"/>
        </w:rPr>
        <w:t>그룹재무제표 감사 – 부문감사인이 수행한 업무 등 특별 고려사항</w:t>
      </w:r>
      <w:r w:rsidRPr="0005007C">
        <w:rPr>
          <w:rFonts w:asciiTheme="majorHAnsi" w:eastAsiaTheme="majorHAnsi" w:hAnsiTheme="majorHAnsi"/>
        </w:rPr>
        <w:t>”</w:t>
      </w:r>
    </w:p>
  </w:footnote>
  <w:footnote w:id="582">
    <w:p w14:paraId="4E1C9DE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A</w:t>
      </w:r>
      <w:r w:rsidRPr="0005007C">
        <w:rPr>
          <w:rFonts w:asciiTheme="majorHAnsi" w:eastAsiaTheme="majorHAnsi" w:hAnsiTheme="majorHAnsi"/>
        </w:rPr>
        <w:t>31</w:t>
      </w:r>
    </w:p>
  </w:footnote>
  <w:footnote w:id="583">
    <w:p w14:paraId="5E5712E1" w14:textId="658F9CD1" w:rsidR="009E4749" w:rsidRPr="0005007C" w:rsidRDefault="009E4749" w:rsidP="009E474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05179A" w:rsidRPr="0005007C">
        <w:rPr>
          <w:rFonts w:asciiTheme="majorHAnsi" w:eastAsiaTheme="majorHAnsi" w:hAnsiTheme="majorHAnsi" w:hint="eastAsia"/>
        </w:rPr>
        <w:t>12</w:t>
      </w:r>
      <w:r w:rsidRPr="0005007C">
        <w:rPr>
          <w:rFonts w:asciiTheme="majorHAnsi" w:eastAsiaTheme="majorHAnsi" w:hAnsiTheme="majorHAnsi" w:hint="eastAsia"/>
        </w:rPr>
        <w:t>(</w:t>
      </w:r>
      <w:r w:rsidRPr="0005007C">
        <w:rPr>
          <w:rFonts w:asciiTheme="majorHAnsi" w:eastAsiaTheme="majorHAnsi" w:hAnsiTheme="majorHAnsi"/>
        </w:rPr>
        <w:t>l</w:t>
      </w:r>
      <w:r w:rsidRPr="0005007C">
        <w:rPr>
          <w:rFonts w:asciiTheme="majorHAnsi" w:eastAsiaTheme="majorHAnsi" w:hAnsiTheme="majorHAnsi" w:hint="eastAsia"/>
        </w:rPr>
        <w:t>)</w:t>
      </w:r>
    </w:p>
  </w:footnote>
  <w:footnote w:id="584">
    <w:p w14:paraId="25C1AFF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260 문단 15</w:t>
      </w:r>
    </w:p>
  </w:footnote>
  <w:footnote w:id="585">
    <w:p w14:paraId="12882605" w14:textId="72C7CE7B"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문단 15</w:t>
      </w:r>
      <w:r w:rsidRPr="0005007C">
        <w:rPr>
          <w:rFonts w:asciiTheme="majorHAnsi" w:eastAsiaTheme="majorHAnsi" w:hAnsiTheme="majorHAnsi"/>
        </w:rPr>
        <w:t>와</w:t>
      </w:r>
      <w:r w:rsidRPr="0005007C">
        <w:rPr>
          <w:rFonts w:asciiTheme="majorHAnsi" w:eastAsiaTheme="majorHAnsi" w:hAnsiTheme="majorHAnsi" w:hint="eastAsia"/>
        </w:rPr>
        <w:t xml:space="preserve"> </w:t>
      </w:r>
      <w:r w:rsidRPr="0005007C">
        <w:rPr>
          <w:rFonts w:asciiTheme="majorHAnsi" w:eastAsiaTheme="majorHAnsi" w:hAnsiTheme="majorHAnsi"/>
        </w:rPr>
        <w:t>A2</w:t>
      </w:r>
      <w:r w:rsidR="00092622" w:rsidRPr="0005007C">
        <w:rPr>
          <w:rFonts w:asciiTheme="majorHAnsi" w:eastAsiaTheme="majorHAnsi" w:hAnsiTheme="majorHAnsi" w:hint="eastAsia"/>
        </w:rPr>
        <w:t>1</w:t>
      </w:r>
    </w:p>
  </w:footnote>
  <w:footnote w:id="586">
    <w:p w14:paraId="0C27436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315 문단 A1</w:t>
      </w:r>
      <w:r w:rsidRPr="0005007C">
        <w:rPr>
          <w:rFonts w:asciiTheme="majorHAnsi" w:eastAsiaTheme="majorHAnsi" w:hAnsiTheme="majorHAnsi"/>
        </w:rPr>
        <w:t>20</w:t>
      </w:r>
    </w:p>
  </w:footnote>
  <w:footnote w:id="587">
    <w:p w14:paraId="5951284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w:t>
      </w:r>
      <w:r w:rsidRPr="0005007C">
        <w:rPr>
          <w:rFonts w:asciiTheme="majorHAnsi" w:eastAsiaTheme="majorHAnsi" w:hAnsiTheme="majorHAnsi"/>
        </w:rPr>
        <w:t>“</w:t>
      </w:r>
      <w:r w:rsidRPr="0005007C">
        <w:rPr>
          <w:rFonts w:asciiTheme="majorHAnsi" w:eastAsiaTheme="majorHAnsi" w:hAnsiTheme="majorHAnsi" w:hint="eastAsia"/>
        </w:rPr>
        <w:t>재무제표감사에서의 부정에 관한 감사인의 책임</w:t>
      </w:r>
      <w:r w:rsidRPr="0005007C">
        <w:rPr>
          <w:rFonts w:asciiTheme="majorHAnsi" w:eastAsiaTheme="majorHAnsi" w:hAnsiTheme="majorHAnsi"/>
        </w:rPr>
        <w:t>”</w:t>
      </w:r>
      <w:r w:rsidRPr="0005007C">
        <w:rPr>
          <w:rFonts w:asciiTheme="majorHAnsi" w:eastAsiaTheme="majorHAnsi" w:hAnsiTheme="majorHAnsi" w:hint="eastAsia"/>
        </w:rPr>
        <w:t xml:space="preserve"> 관련하여 감사기준서 315 문단 A11</w:t>
      </w:r>
    </w:p>
  </w:footnote>
  <w:footnote w:id="588">
    <w:p w14:paraId="1983C4B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600 문단 40(b)</w:t>
      </w:r>
    </w:p>
  </w:footnote>
  <w:footnote w:id="589">
    <w:p w14:paraId="6F1DDFB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(*4)</w:t>
      </w:r>
      <w:r w:rsidRPr="0005007C">
        <w:rPr>
          <w:rFonts w:asciiTheme="majorHAnsi" w:eastAsiaTheme="majorHAnsi" w:hAnsiTheme="majorHAnsi"/>
        </w:rPr>
        <w:t xml:space="preserve"> </w:t>
      </w:r>
      <w:r w:rsidRPr="0005007C">
        <w:rPr>
          <w:rFonts w:asciiTheme="majorHAnsi" w:eastAsiaTheme="majorHAnsi" w:hAnsiTheme="majorHAnsi" w:hint="eastAsia"/>
        </w:rPr>
        <w:t>우리나라의 회계감사기준에 따라 수행되는 감사업무에 대해서는 외부감사인이 직접적 보조를 제공하는 내부감사인을 활용하는 것이 금지된다. 문단 5의 하단 참조</w:t>
      </w:r>
    </w:p>
  </w:footnote>
  <w:footnote w:id="590">
    <w:p w14:paraId="681D584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문단 A7 참조</w:t>
      </w:r>
    </w:p>
  </w:footnote>
  <w:footnote w:id="591">
    <w:p w14:paraId="48CFCCE5" w14:textId="31E39645"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315 문단 </w:t>
      </w:r>
      <w:r w:rsidR="00F16396" w:rsidRPr="0005007C">
        <w:rPr>
          <w:rFonts w:asciiTheme="majorHAnsi" w:eastAsiaTheme="majorHAnsi" w:hAnsiTheme="majorHAnsi" w:hint="eastAsia"/>
        </w:rPr>
        <w:t>14</w:t>
      </w:r>
      <w:r w:rsidRPr="0005007C">
        <w:rPr>
          <w:rFonts w:asciiTheme="majorHAnsi" w:eastAsiaTheme="majorHAnsi" w:hAnsiTheme="majorHAnsi" w:hint="eastAsia"/>
        </w:rPr>
        <w:t>(a)</w:t>
      </w:r>
    </w:p>
  </w:footnote>
  <w:footnote w:id="592">
    <w:p w14:paraId="66F43CC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505 </w:t>
      </w:r>
      <w:r w:rsidRPr="0005007C">
        <w:rPr>
          <w:rFonts w:asciiTheme="majorHAnsi" w:eastAsiaTheme="majorHAnsi" w:hAnsiTheme="majorHAnsi"/>
        </w:rPr>
        <w:t>“</w:t>
      </w:r>
      <w:r w:rsidRPr="0005007C">
        <w:rPr>
          <w:rFonts w:asciiTheme="majorHAnsi" w:eastAsiaTheme="majorHAnsi" w:hAnsiTheme="majorHAnsi" w:hint="eastAsia"/>
        </w:rPr>
        <w:t>외부조회</w:t>
      </w:r>
      <w:r w:rsidRPr="0005007C">
        <w:rPr>
          <w:rFonts w:asciiTheme="majorHAnsi" w:eastAsiaTheme="majorHAnsi" w:hAnsiTheme="majorHAnsi"/>
        </w:rPr>
        <w:t>”</w:t>
      </w:r>
      <w:r w:rsidRPr="0005007C">
        <w:rPr>
          <w:rFonts w:asciiTheme="majorHAnsi" w:eastAsiaTheme="majorHAnsi" w:hAnsiTheme="majorHAnsi" w:hint="eastAsia"/>
        </w:rPr>
        <w:t xml:space="preserve"> 문단 7과 16</w:t>
      </w:r>
    </w:p>
  </w:footnote>
  <w:footnote w:id="593">
    <w:p w14:paraId="7446851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220 </w:t>
      </w:r>
      <w:r w:rsidRPr="0005007C">
        <w:rPr>
          <w:rFonts w:asciiTheme="majorHAnsi" w:eastAsiaTheme="majorHAnsi" w:hAnsiTheme="majorHAnsi"/>
        </w:rPr>
        <w:t>“</w:t>
      </w:r>
      <w:r w:rsidRPr="0005007C">
        <w:rPr>
          <w:rFonts w:asciiTheme="majorHAnsi" w:eastAsiaTheme="majorHAnsi" w:hAnsiTheme="majorHAnsi" w:hint="eastAsia"/>
        </w:rPr>
        <w:t>재무제표감사의 품질관리</w:t>
      </w:r>
      <w:r w:rsidRPr="0005007C">
        <w:rPr>
          <w:rFonts w:asciiTheme="majorHAnsi" w:eastAsiaTheme="majorHAnsi" w:hAnsiTheme="majorHAnsi"/>
        </w:rPr>
        <w:t>”</w:t>
      </w:r>
      <w:r w:rsidRPr="0005007C">
        <w:rPr>
          <w:rFonts w:asciiTheme="majorHAnsi" w:eastAsiaTheme="majorHAnsi" w:hAnsiTheme="majorHAnsi" w:hint="eastAsia"/>
        </w:rPr>
        <w:t xml:space="preserve"> 문단 A10, A20-A22</w:t>
      </w:r>
    </w:p>
  </w:footnote>
  <w:footnote w:id="594">
    <w:p w14:paraId="506DC589" w14:textId="28FEF49C"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500 </w:t>
      </w:r>
      <w:r w:rsidRPr="0005007C">
        <w:rPr>
          <w:rFonts w:asciiTheme="majorHAnsi" w:eastAsiaTheme="majorHAnsi" w:hAnsiTheme="majorHAnsi"/>
        </w:rPr>
        <w:t>“</w:t>
      </w:r>
      <w:r w:rsidRPr="0005007C">
        <w:rPr>
          <w:rFonts w:asciiTheme="majorHAnsi" w:eastAsiaTheme="majorHAnsi" w:hAnsiTheme="majorHAnsi" w:hint="eastAsia"/>
        </w:rPr>
        <w:t>감사증거</w:t>
      </w:r>
      <w:r w:rsidRPr="0005007C">
        <w:rPr>
          <w:rFonts w:asciiTheme="majorHAnsi" w:eastAsiaTheme="majorHAnsi" w:hAnsiTheme="majorHAnsi"/>
        </w:rPr>
        <w:t>”</w:t>
      </w:r>
      <w:r w:rsidRPr="0005007C">
        <w:rPr>
          <w:rFonts w:asciiTheme="majorHAnsi" w:eastAsiaTheme="majorHAnsi" w:hAnsiTheme="majorHAnsi" w:hint="eastAsia"/>
        </w:rPr>
        <w:t xml:space="preserve"> 문단 A</w:t>
      </w:r>
      <w:r w:rsidR="00445AB0" w:rsidRPr="0005007C">
        <w:rPr>
          <w:rFonts w:asciiTheme="majorHAnsi" w:eastAsiaTheme="majorHAnsi" w:hAnsiTheme="majorHAnsi" w:hint="eastAsia"/>
        </w:rPr>
        <w:t>4</w:t>
      </w:r>
      <w:r w:rsidRPr="0005007C">
        <w:rPr>
          <w:rFonts w:asciiTheme="majorHAnsi" w:eastAsiaTheme="majorHAnsi" w:hAnsiTheme="majorHAnsi"/>
        </w:rPr>
        <w:t>5</w:t>
      </w:r>
      <w:r w:rsidRPr="0005007C">
        <w:rPr>
          <w:rFonts w:asciiTheme="majorHAnsi" w:eastAsiaTheme="majorHAnsi" w:hAnsiTheme="majorHAnsi" w:hint="eastAsia"/>
        </w:rPr>
        <w:t>-A</w:t>
      </w:r>
      <w:r w:rsidR="00445AB0" w:rsidRPr="0005007C">
        <w:rPr>
          <w:rFonts w:asciiTheme="majorHAnsi" w:eastAsiaTheme="majorHAnsi" w:hAnsiTheme="majorHAnsi" w:hint="eastAsia"/>
        </w:rPr>
        <w:t>5</w:t>
      </w:r>
      <w:r w:rsidRPr="0005007C">
        <w:rPr>
          <w:rFonts w:asciiTheme="majorHAnsi" w:eastAsiaTheme="majorHAnsi" w:hAnsiTheme="majorHAnsi"/>
        </w:rPr>
        <w:t>9</w:t>
      </w:r>
    </w:p>
  </w:footnote>
  <w:footnote w:id="595">
    <w:p w14:paraId="1E3FF98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감사기준에서 공공부문과 관련하여 </w:t>
      </w:r>
      <w:r w:rsidRPr="0005007C">
        <w:rPr>
          <w:rFonts w:asciiTheme="majorHAnsi" w:eastAsiaTheme="majorHAnsi" w:hAnsiTheme="majorHAnsi"/>
        </w:rPr>
        <w:t>“</w:t>
      </w:r>
      <w:r w:rsidRPr="0005007C">
        <w:rPr>
          <w:rFonts w:asciiTheme="majorHAnsi" w:eastAsiaTheme="majorHAnsi" w:hAnsiTheme="majorHAnsi" w:hint="eastAsia"/>
        </w:rPr>
        <w:t>업무수행이사</w:t>
      </w:r>
      <w:r w:rsidRPr="0005007C">
        <w:rPr>
          <w:rFonts w:asciiTheme="majorHAnsi" w:eastAsiaTheme="majorHAnsi" w:hAnsiTheme="majorHAnsi"/>
        </w:rPr>
        <w:t>”</w:t>
      </w:r>
      <w:r w:rsidRPr="0005007C">
        <w:rPr>
          <w:rFonts w:asciiTheme="majorHAnsi" w:eastAsiaTheme="majorHAnsi" w:hAnsiTheme="majorHAnsi" w:hint="eastAsia"/>
        </w:rPr>
        <w:t xml:space="preserve"> 또는</w:t>
      </w:r>
      <w:r w:rsidRPr="0005007C">
        <w:rPr>
          <w:rFonts w:asciiTheme="majorHAnsi" w:eastAsiaTheme="majorHAnsi" w:hAnsiTheme="majorHAnsi"/>
        </w:rPr>
        <w:t xml:space="preserve"> “</w:t>
      </w:r>
      <w:r w:rsidRPr="0005007C">
        <w:rPr>
          <w:rFonts w:asciiTheme="majorHAnsi" w:eastAsiaTheme="majorHAnsi" w:hAnsiTheme="majorHAnsi" w:hint="eastAsia"/>
        </w:rPr>
        <w:t>회계법인</w:t>
      </w:r>
      <w:r w:rsidRPr="0005007C">
        <w:rPr>
          <w:rFonts w:asciiTheme="majorHAnsi" w:eastAsiaTheme="majorHAnsi" w:hAnsiTheme="majorHAnsi"/>
        </w:rPr>
        <w:t>”</w:t>
      </w:r>
      <w:r w:rsidRPr="0005007C">
        <w:rPr>
          <w:rFonts w:asciiTheme="majorHAnsi" w:eastAsiaTheme="majorHAnsi" w:hAnsiTheme="majorHAnsi" w:hint="eastAsia"/>
        </w:rPr>
        <w:t xml:space="preserve">이라는 용어를 쓸 경우는 일반기업의 감사에서 </w:t>
      </w:r>
      <w:r w:rsidRPr="0005007C">
        <w:rPr>
          <w:rFonts w:asciiTheme="majorHAnsi" w:eastAsiaTheme="majorHAnsi" w:hAnsiTheme="majorHAnsi"/>
        </w:rPr>
        <w:t>“</w:t>
      </w:r>
      <w:r w:rsidRPr="0005007C">
        <w:rPr>
          <w:rFonts w:asciiTheme="majorHAnsi" w:eastAsiaTheme="majorHAnsi" w:hAnsiTheme="majorHAnsi" w:hint="eastAsia"/>
        </w:rPr>
        <w:t>업무수행이사</w:t>
      </w:r>
      <w:r w:rsidRPr="0005007C">
        <w:rPr>
          <w:rFonts w:asciiTheme="majorHAnsi" w:eastAsiaTheme="majorHAnsi" w:hAnsiTheme="majorHAnsi"/>
        </w:rPr>
        <w:t>”</w:t>
      </w:r>
      <w:r w:rsidRPr="0005007C">
        <w:rPr>
          <w:rFonts w:asciiTheme="majorHAnsi" w:eastAsiaTheme="majorHAnsi" w:hAnsiTheme="majorHAnsi" w:hint="eastAsia"/>
        </w:rPr>
        <w:t xml:space="preserve"> 또는</w:t>
      </w:r>
      <w:r w:rsidRPr="0005007C">
        <w:rPr>
          <w:rFonts w:asciiTheme="majorHAnsi" w:eastAsiaTheme="majorHAnsi" w:hAnsiTheme="majorHAnsi"/>
        </w:rPr>
        <w:t xml:space="preserve"> “</w:t>
      </w:r>
      <w:r w:rsidRPr="0005007C">
        <w:rPr>
          <w:rFonts w:asciiTheme="majorHAnsi" w:eastAsiaTheme="majorHAnsi" w:hAnsiTheme="majorHAnsi" w:hint="eastAsia"/>
        </w:rPr>
        <w:t>회계법인</w:t>
      </w:r>
      <w:r w:rsidRPr="0005007C">
        <w:rPr>
          <w:rFonts w:asciiTheme="majorHAnsi" w:eastAsiaTheme="majorHAnsi" w:hAnsiTheme="majorHAnsi"/>
        </w:rPr>
        <w:t>”</w:t>
      </w:r>
      <w:proofErr w:type="spellStart"/>
      <w:r w:rsidRPr="0005007C">
        <w:rPr>
          <w:rFonts w:asciiTheme="majorHAnsi" w:eastAsiaTheme="majorHAnsi" w:hAnsiTheme="majorHAnsi" w:hint="eastAsia"/>
        </w:rPr>
        <w:t>에</w:t>
      </w:r>
      <w:proofErr w:type="spellEnd"/>
      <w:r w:rsidRPr="0005007C">
        <w:rPr>
          <w:rFonts w:asciiTheme="majorHAnsi" w:eastAsiaTheme="majorHAnsi" w:hAnsiTheme="majorHAnsi" w:hint="eastAsia"/>
        </w:rPr>
        <w:t xml:space="preserve"> 해당되는 것과 유사한 것을 지칭한다.</w:t>
      </w:r>
    </w:p>
  </w:footnote>
  <w:footnote w:id="596">
    <w:p w14:paraId="1753907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 들어 국제교육기준 (</w:t>
      </w:r>
      <w:r w:rsidRPr="0005007C">
        <w:rPr>
          <w:rFonts w:asciiTheme="majorHAnsi" w:eastAsiaTheme="majorHAnsi" w:hAnsiTheme="majorHAnsi"/>
        </w:rPr>
        <w:t>Interna</w:t>
      </w:r>
      <w:r w:rsidRPr="0005007C">
        <w:rPr>
          <w:rFonts w:asciiTheme="majorHAnsi" w:eastAsiaTheme="majorHAnsi" w:hAnsiTheme="majorHAnsi" w:hint="eastAsia"/>
        </w:rPr>
        <w:t>t</w:t>
      </w:r>
      <w:r w:rsidRPr="0005007C">
        <w:rPr>
          <w:rFonts w:asciiTheme="majorHAnsi" w:eastAsiaTheme="majorHAnsi" w:hAnsiTheme="majorHAnsi"/>
        </w:rPr>
        <w:t>ional</w:t>
      </w:r>
      <w:r w:rsidRPr="0005007C">
        <w:rPr>
          <w:rFonts w:asciiTheme="majorHAnsi" w:eastAsiaTheme="majorHAnsi" w:hAnsiTheme="majorHAnsi" w:hint="eastAsia"/>
        </w:rPr>
        <w:t xml:space="preserve"> Education Standard) 8 </w:t>
      </w:r>
      <w:r w:rsidRPr="0005007C">
        <w:rPr>
          <w:rFonts w:asciiTheme="majorHAnsi" w:eastAsiaTheme="majorHAnsi" w:hAnsiTheme="majorHAnsi"/>
        </w:rPr>
        <w:t>“</w:t>
      </w:r>
      <w:r w:rsidRPr="0005007C">
        <w:rPr>
          <w:rFonts w:asciiTheme="majorHAnsi" w:eastAsiaTheme="majorHAnsi" w:hAnsiTheme="majorHAnsi" w:hint="eastAsia"/>
        </w:rPr>
        <w:t>감사인에 대한 적격성 요구사항</w:t>
      </w:r>
      <w:r w:rsidRPr="0005007C">
        <w:rPr>
          <w:rFonts w:asciiTheme="majorHAnsi" w:eastAsiaTheme="majorHAnsi" w:hAnsiTheme="majorHAnsi"/>
        </w:rPr>
        <w:t>”</w:t>
      </w:r>
      <w:r w:rsidRPr="0005007C">
        <w:rPr>
          <w:rFonts w:asciiTheme="majorHAnsi" w:eastAsiaTheme="majorHAnsi" w:hAnsiTheme="majorHAnsi" w:hint="eastAsia"/>
        </w:rPr>
        <w:t xml:space="preserve">이 도움이 될 수 있을 것이다. </w:t>
      </w:r>
    </w:p>
  </w:footnote>
  <w:footnote w:id="597">
    <w:p w14:paraId="7BD9434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14</w:t>
      </w:r>
    </w:p>
  </w:footnote>
  <w:footnote w:id="598">
    <w:p w14:paraId="58F7AB4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300 </w:t>
      </w:r>
      <w:r w:rsidRPr="0005007C">
        <w:rPr>
          <w:rFonts w:asciiTheme="majorHAnsi" w:eastAsiaTheme="majorHAnsi" w:hAnsiTheme="majorHAnsi"/>
        </w:rPr>
        <w:t>“</w:t>
      </w:r>
      <w:r w:rsidRPr="0005007C">
        <w:rPr>
          <w:rFonts w:asciiTheme="majorHAnsi" w:eastAsiaTheme="majorHAnsi" w:hAnsiTheme="majorHAnsi" w:hint="eastAsia"/>
        </w:rPr>
        <w:t>재무제표감사의 계획수립</w:t>
      </w:r>
      <w:r w:rsidRPr="0005007C">
        <w:rPr>
          <w:rFonts w:asciiTheme="majorHAnsi" w:eastAsiaTheme="majorHAnsi" w:hAnsiTheme="majorHAnsi"/>
        </w:rPr>
        <w:t>”</w:t>
      </w:r>
      <w:r w:rsidRPr="0005007C">
        <w:rPr>
          <w:rFonts w:asciiTheme="majorHAnsi" w:eastAsiaTheme="majorHAnsi" w:hAnsiTheme="majorHAnsi" w:hint="eastAsia"/>
        </w:rPr>
        <w:t xml:space="preserve"> 문단 8(e)</w:t>
      </w:r>
    </w:p>
  </w:footnote>
  <w:footnote w:id="599">
    <w:p w14:paraId="30738A0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A2</w:t>
      </w:r>
      <w:r w:rsidRPr="0005007C">
        <w:rPr>
          <w:rFonts w:asciiTheme="majorHAnsi" w:eastAsiaTheme="majorHAnsi" w:hAnsiTheme="majorHAnsi"/>
        </w:rPr>
        <w:t>2</w:t>
      </w:r>
    </w:p>
  </w:footnote>
  <w:footnote w:id="600">
    <w:p w14:paraId="5B822AD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500 문단 8</w:t>
      </w:r>
    </w:p>
  </w:footnote>
  <w:footnote w:id="601">
    <w:p w14:paraId="2BB187B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품질관리기준서1 </w:t>
      </w:r>
      <w:r w:rsidRPr="0005007C">
        <w:rPr>
          <w:rFonts w:asciiTheme="majorHAnsi" w:eastAsiaTheme="majorHAnsi" w:hAnsiTheme="majorHAnsi"/>
        </w:rPr>
        <w:t>“</w:t>
      </w:r>
      <w:r w:rsidRPr="0005007C">
        <w:rPr>
          <w:rFonts w:asciiTheme="majorHAnsi" w:eastAsiaTheme="majorHAnsi" w:hAnsiTheme="majorHAnsi" w:hint="eastAsia"/>
        </w:rPr>
        <w:t>재무제표 감사와 검토, 그리고 기타 인증 및 관련 서비스 업무를 수행하는 회계법인의 품질관리</w:t>
      </w:r>
      <w:r w:rsidRPr="0005007C">
        <w:rPr>
          <w:rFonts w:asciiTheme="majorHAnsi" w:eastAsiaTheme="majorHAnsi" w:hAnsiTheme="majorHAnsi"/>
        </w:rPr>
        <w:t xml:space="preserve">” </w:t>
      </w:r>
      <w:r w:rsidRPr="0005007C">
        <w:rPr>
          <w:rFonts w:asciiTheme="majorHAnsi" w:eastAsiaTheme="majorHAnsi" w:hAnsiTheme="majorHAnsi" w:hint="eastAsia"/>
        </w:rPr>
        <w:t>문단12(f)</w:t>
      </w:r>
    </w:p>
  </w:footnote>
  <w:footnote w:id="602">
    <w:p w14:paraId="54AF5D2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2</w:t>
      </w:r>
    </w:p>
  </w:footnote>
  <w:footnote w:id="603">
    <w:p w14:paraId="66948DE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품질관리기준서1 문단 12(f)</w:t>
      </w:r>
    </w:p>
  </w:footnote>
  <w:footnote w:id="604">
    <w:p w14:paraId="6C15E69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4</w:t>
      </w:r>
    </w:p>
  </w:footnote>
  <w:footnote w:id="605">
    <w:p w14:paraId="1F3BDD6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540 </w:t>
      </w:r>
      <w:r w:rsidRPr="0005007C">
        <w:rPr>
          <w:rFonts w:asciiTheme="majorHAnsi" w:eastAsiaTheme="majorHAnsi" w:hAnsiTheme="majorHAnsi"/>
        </w:rPr>
        <w:t>“</w:t>
      </w:r>
      <w:r w:rsidRPr="0005007C">
        <w:rPr>
          <w:rFonts w:asciiTheme="majorHAnsi" w:eastAsiaTheme="majorHAnsi" w:hAnsiTheme="majorHAnsi" w:hint="eastAsia"/>
        </w:rPr>
        <w:t>공정가치 등 회계추정치와 관련 공시에 대한 감사</w:t>
      </w:r>
      <w:r w:rsidRPr="0005007C">
        <w:rPr>
          <w:rFonts w:asciiTheme="majorHAnsi" w:eastAsiaTheme="majorHAnsi" w:hAnsiTheme="majorHAnsi"/>
        </w:rPr>
        <w:t>”</w:t>
      </w:r>
      <w:r w:rsidRPr="0005007C">
        <w:rPr>
          <w:rFonts w:asciiTheme="majorHAnsi" w:eastAsiaTheme="majorHAnsi" w:hAnsiTheme="majorHAnsi" w:hint="eastAsia"/>
        </w:rPr>
        <w:t xml:space="preserve"> 문단 8, 13, 15</w:t>
      </w:r>
    </w:p>
  </w:footnote>
  <w:footnote w:id="606">
    <w:p w14:paraId="56A8F12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r w:rsidRPr="0005007C">
        <w:rPr>
          <w:rFonts w:asciiTheme="majorHAnsi" w:eastAsiaTheme="majorHAnsi" w:hAnsiTheme="majorHAnsi" w:hint="eastAsia"/>
        </w:rPr>
        <w:t xml:space="preserve"> 문단 6(b)</w:t>
      </w:r>
    </w:p>
  </w:footnote>
  <w:footnote w:id="607">
    <w:p w14:paraId="1B5F789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701 </w:t>
      </w:r>
      <w:r w:rsidRPr="0005007C">
        <w:rPr>
          <w:rFonts w:asciiTheme="majorHAnsi" w:eastAsiaTheme="majorHAnsi" w:hAnsiTheme="majorHAnsi" w:hint="eastAsia"/>
          <w:b/>
        </w:rPr>
        <w:t>“</w:t>
      </w:r>
      <w:r w:rsidRPr="0005007C">
        <w:rPr>
          <w:rFonts w:asciiTheme="majorHAnsi" w:eastAsiaTheme="majorHAnsi" w:hAnsiTheme="majorHAnsi" w:hint="eastAsia"/>
        </w:rPr>
        <w:t>감사보고서 핵심감사사항 커뮤니케이션</w:t>
      </w:r>
      <w:r w:rsidRPr="0005007C">
        <w:rPr>
          <w:rFonts w:asciiTheme="majorHAnsi" w:eastAsiaTheme="majorHAnsi" w:hAnsiTheme="majorHAnsi" w:hint="eastAsia"/>
          <w:b/>
        </w:rPr>
        <w:t>”</w:t>
      </w:r>
    </w:p>
  </w:footnote>
  <w:footnote w:id="608">
    <w:p w14:paraId="38A26BB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705 </w:t>
      </w:r>
      <w:r w:rsidRPr="0005007C">
        <w:rPr>
          <w:rFonts w:asciiTheme="majorHAnsi" w:eastAsiaTheme="majorHAnsi" w:hAnsiTheme="majorHAnsi" w:hint="eastAsia"/>
          <w:b/>
        </w:rPr>
        <w:t>“</w:t>
      </w:r>
      <w:r w:rsidRPr="0005007C">
        <w:rPr>
          <w:rFonts w:asciiTheme="majorHAnsi" w:eastAsiaTheme="majorHAnsi" w:hAnsiTheme="majorHAnsi" w:hint="eastAsia"/>
        </w:rPr>
        <w:t>감사의견의 변형</w:t>
      </w:r>
      <w:r w:rsidRPr="0005007C">
        <w:rPr>
          <w:rFonts w:asciiTheme="majorHAnsi" w:eastAsiaTheme="majorHAnsi" w:hAnsiTheme="majorHAnsi" w:hint="eastAsia"/>
          <w:b/>
        </w:rPr>
        <w:t>”</w:t>
      </w:r>
    </w:p>
  </w:footnote>
  <w:footnote w:id="609">
    <w:p w14:paraId="4A0AEEB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706 </w:t>
      </w:r>
      <w:r w:rsidRPr="0005007C">
        <w:rPr>
          <w:rFonts w:asciiTheme="majorHAnsi" w:eastAsiaTheme="majorHAnsi" w:hAnsiTheme="majorHAnsi" w:hint="eastAsia"/>
          <w:b/>
        </w:rPr>
        <w:t>“</w:t>
      </w:r>
      <w:r w:rsidRPr="0005007C">
        <w:rPr>
          <w:rFonts w:asciiTheme="majorHAnsi" w:eastAsiaTheme="majorHAnsi" w:hAnsiTheme="majorHAnsi" w:hint="eastAsia"/>
        </w:rPr>
        <w:t>감사보고서의 강조사항문단과 기타사항문단</w:t>
      </w:r>
      <w:r w:rsidRPr="0005007C">
        <w:rPr>
          <w:rFonts w:asciiTheme="majorHAnsi" w:eastAsiaTheme="majorHAnsi" w:hAnsiTheme="majorHAnsi" w:hint="eastAsia"/>
          <w:b/>
        </w:rPr>
        <w:t>”</w:t>
      </w:r>
    </w:p>
  </w:footnote>
  <w:footnote w:id="610">
    <w:p w14:paraId="20740AB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800 “특정목적 재무보고체계에 따라 작성된 재무제표의 감사-특별 고려사항”</w:t>
      </w:r>
    </w:p>
  </w:footnote>
  <w:footnote w:id="611">
    <w:p w14:paraId="1ECCD9F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805 “단위재무제표와 재무제표 특정 요소, 계정 또는 항목에 대한 감사-특별 고려사항”</w:t>
      </w:r>
    </w:p>
  </w:footnote>
  <w:footnote w:id="612">
    <w:p w14:paraId="33D2A26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200 “독립된 감사인의 전반적인 목적 및 감사기준에 따른 감사의 수행” 문단 13(a)</w:t>
      </w:r>
    </w:p>
  </w:footnote>
  <w:footnote w:id="613">
    <w:p w14:paraId="32AC78A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문단 25-26은 공정표시체계 및 준수체계 각각의 경우에 이와 같은 의견을 표명할 때 이용되는 문구를 다룬다.</w:t>
      </w:r>
    </w:p>
  </w:footnote>
  <w:footnote w:id="614">
    <w:p w14:paraId="1D9D332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200 “독립된 감사인의 전반적인 목적 및 감사기준에 따른 감사의 수행” 문단 13(f)는 재무제표의 내용을 규정하고 있다.</w:t>
      </w:r>
    </w:p>
  </w:footnote>
  <w:footnote w:id="615">
    <w:p w14:paraId="32BF1CA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200 문단 11</w:t>
      </w:r>
    </w:p>
  </w:footnote>
  <w:footnote w:id="616">
    <w:p w14:paraId="68BB1E3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이 감사기준서의 문단 25-26은 공정표시체계 및 준수체계 각각의 경우에, 이와 같은 의견을 표명할 때 이용되는 문구를 다룬다.</w:t>
      </w:r>
    </w:p>
  </w:footnote>
  <w:footnote w:id="617">
    <w:p w14:paraId="6D820A6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rPr>
        <w:t>감사기준서</w:t>
      </w:r>
      <w:r w:rsidRPr="0005007C">
        <w:rPr>
          <w:rFonts w:asciiTheme="majorHAnsi" w:eastAsiaTheme="majorHAnsi" w:hAnsiTheme="majorHAnsi" w:hint="eastAsia"/>
        </w:rPr>
        <w:t xml:space="preserve"> 330 “평가된 위험에 대한 감사인의 대응” 문단 26</w:t>
      </w:r>
    </w:p>
  </w:footnote>
  <w:footnote w:id="618">
    <w:p w14:paraId="30D4F72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450 “감사 중 식별된 왜곡표시의 평가” 문단 11</w:t>
      </w:r>
    </w:p>
  </w:footnote>
  <w:footnote w:id="619">
    <w:p w14:paraId="7519FA1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570 “계속기업” 문단 21-23</w:t>
      </w:r>
    </w:p>
  </w:footnote>
  <w:footnote w:id="620">
    <w:p w14:paraId="5425D329" w14:textId="77777777" w:rsidR="00047588" w:rsidRPr="0005007C" w:rsidRDefault="00047588" w:rsidP="0004758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720 “</w:t>
      </w:r>
      <w:r w:rsidRPr="0005007C">
        <w:rPr>
          <w:rFonts w:asciiTheme="majorHAnsi" w:eastAsiaTheme="majorHAnsi" w:hAnsiTheme="majorHAnsi" w:hint="eastAsia"/>
        </w:rPr>
        <w:t>기타정보에 관한 감사인의 책임</w:t>
      </w:r>
      <w:r w:rsidRPr="0005007C">
        <w:rPr>
          <w:rFonts w:asciiTheme="majorHAnsi" w:eastAsiaTheme="majorHAnsi" w:hAnsiTheme="majorHAnsi"/>
        </w:rPr>
        <w:t>”</w:t>
      </w:r>
    </w:p>
  </w:footnote>
  <w:footnote w:id="621">
    <w:p w14:paraId="009B3DC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570 문단 2</w:t>
      </w:r>
    </w:p>
  </w:footnote>
  <w:footnote w:id="622">
    <w:p w14:paraId="5E9E192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320 “감사의 계획수립과 수행에 있어서의 중요성” 문단 2</w:t>
      </w:r>
    </w:p>
  </w:footnote>
  <w:footnote w:id="623">
    <w:p w14:paraId="7238559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600 “그룹재무제표 감사 – 부문감사인이 수행한 업무 등 특별 고려사항”</w:t>
      </w:r>
    </w:p>
  </w:footnote>
  <w:footnote w:id="624">
    <w:p w14:paraId="76389EC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701 문단 11-16</w:t>
      </w:r>
    </w:p>
  </w:footnote>
  <w:footnote w:id="625">
    <w:p w14:paraId="752F39B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260 “지배기구와의 커뮤니케이션” 보론 2</w:t>
      </w:r>
    </w:p>
  </w:footnote>
  <w:footnote w:id="626">
    <w:p w14:paraId="2FC6E99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540 “공정가치 등 회계추정치와 관련 공시에 대한 감사” 문단 21</w:t>
      </w:r>
    </w:p>
  </w:footnote>
  <w:footnote w:id="627">
    <w:p w14:paraId="7CFC2F4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 들어</w:t>
      </w:r>
      <w:r w:rsidRPr="0005007C">
        <w:rPr>
          <w:rFonts w:asciiTheme="majorHAnsi" w:eastAsiaTheme="majorHAnsi" w:hAnsiTheme="majorHAnsi"/>
        </w:rPr>
        <w:t xml:space="preserve">, </w:t>
      </w:r>
      <w:r w:rsidRPr="0005007C">
        <w:rPr>
          <w:rFonts w:asciiTheme="majorHAnsi" w:eastAsiaTheme="majorHAnsi" w:hAnsiTheme="majorHAnsi" w:hint="eastAsia"/>
        </w:rPr>
        <w:t>국제재무보고기준</w:t>
      </w:r>
      <w:r w:rsidRPr="0005007C">
        <w:rPr>
          <w:rFonts w:asciiTheme="majorHAnsi" w:eastAsiaTheme="majorHAnsi" w:hAnsiTheme="majorHAnsi"/>
        </w:rPr>
        <w:t>(IFRSs)</w:t>
      </w:r>
      <w:r w:rsidRPr="0005007C">
        <w:rPr>
          <w:rFonts w:asciiTheme="majorHAnsi" w:eastAsiaTheme="majorHAnsi" w:hAnsiTheme="majorHAnsi" w:hint="eastAsia"/>
        </w:rPr>
        <w:t>은 공정한</w:t>
      </w:r>
      <w:r w:rsidRPr="0005007C">
        <w:rPr>
          <w:rFonts w:asciiTheme="majorHAnsi" w:eastAsiaTheme="majorHAnsi" w:hAnsiTheme="majorHAnsi"/>
        </w:rPr>
        <w:t xml:space="preserve"> 표시를 위해서는 ‘개념체계’에서 정한 자산, 부채, </w:t>
      </w:r>
      <w:r w:rsidRPr="0005007C">
        <w:rPr>
          <w:rFonts w:asciiTheme="majorHAnsi" w:eastAsiaTheme="majorHAnsi" w:hAnsiTheme="majorHAnsi" w:hint="eastAsia"/>
        </w:rPr>
        <w:t>수익</w:t>
      </w:r>
      <w:r w:rsidRPr="0005007C">
        <w:rPr>
          <w:rFonts w:asciiTheme="majorHAnsi" w:eastAsiaTheme="majorHAnsi" w:hAnsiTheme="majorHAnsi"/>
        </w:rPr>
        <w:t xml:space="preserve"> 및 비용에 대한 정의와 인식요건에 따라 거래, 그 밖의 사건과</w:t>
      </w:r>
      <w:r w:rsidRPr="0005007C">
        <w:rPr>
          <w:rFonts w:asciiTheme="majorHAnsi" w:eastAsiaTheme="majorHAnsi" w:hAnsiTheme="majorHAnsi" w:hint="eastAsia"/>
        </w:rPr>
        <w:t xml:space="preserve"> 상황의</w:t>
      </w:r>
      <w:r w:rsidRPr="0005007C">
        <w:rPr>
          <w:rFonts w:asciiTheme="majorHAnsi" w:eastAsiaTheme="majorHAnsi" w:hAnsiTheme="majorHAnsi"/>
        </w:rPr>
        <w:t xml:space="preserve"> 효과를 충실하게 표현해야</w:t>
      </w:r>
      <w:r w:rsidRPr="0005007C">
        <w:rPr>
          <w:rFonts w:asciiTheme="majorHAnsi" w:eastAsiaTheme="majorHAnsi" w:hAnsiTheme="majorHAnsi" w:hint="eastAsia"/>
        </w:rPr>
        <w:t xml:space="preserve"> 한다고</w:t>
      </w:r>
      <w:r w:rsidRPr="0005007C">
        <w:rPr>
          <w:rFonts w:asciiTheme="majorHAnsi" w:eastAsiaTheme="majorHAnsi" w:hAnsiTheme="majorHAnsi"/>
        </w:rPr>
        <w:t xml:space="preserve"> </w:t>
      </w:r>
      <w:r w:rsidRPr="0005007C">
        <w:rPr>
          <w:rFonts w:asciiTheme="majorHAnsi" w:eastAsiaTheme="majorHAnsi" w:hAnsiTheme="majorHAnsi" w:hint="eastAsia"/>
        </w:rPr>
        <w:t>기술하고 있다.</w:t>
      </w:r>
      <w:r w:rsidRPr="0005007C">
        <w:rPr>
          <w:rFonts w:asciiTheme="majorHAnsi" w:eastAsiaTheme="majorHAnsi" w:hAnsiTheme="majorHAnsi"/>
        </w:rPr>
        <w:t xml:space="preserve">  </w:t>
      </w:r>
    </w:p>
  </w:footnote>
  <w:footnote w:id="628">
    <w:p w14:paraId="71AEA66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200 </w:t>
      </w:r>
      <w:r w:rsidRPr="0005007C">
        <w:rPr>
          <w:rFonts w:asciiTheme="majorHAnsi" w:eastAsiaTheme="majorHAnsi" w:hAnsiTheme="majorHAnsi" w:hint="eastAsia"/>
        </w:rPr>
        <w:t>문단</w:t>
      </w:r>
      <w:r w:rsidRPr="0005007C">
        <w:rPr>
          <w:rFonts w:asciiTheme="majorHAnsi" w:eastAsiaTheme="majorHAnsi" w:hAnsiTheme="majorHAnsi"/>
        </w:rPr>
        <w:t xml:space="preserve"> 13(a)</w:t>
      </w:r>
      <w:r w:rsidRPr="0005007C">
        <w:rPr>
          <w:rFonts w:asciiTheme="majorHAnsi" w:eastAsiaTheme="majorHAnsi" w:hAnsiTheme="majorHAnsi" w:hint="eastAsia"/>
        </w:rPr>
        <w:t>참조</w:t>
      </w:r>
    </w:p>
  </w:footnote>
  <w:footnote w:id="629">
    <w:p w14:paraId="5433E30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예를 들어</w:t>
      </w:r>
      <w:r w:rsidRPr="0005007C">
        <w:rPr>
          <w:rFonts w:asciiTheme="majorHAnsi" w:eastAsiaTheme="majorHAnsi" w:hAnsiTheme="majorHAnsi"/>
        </w:rPr>
        <w:t xml:space="preserve">, </w:t>
      </w:r>
      <w:r w:rsidRPr="0005007C">
        <w:rPr>
          <w:rFonts w:asciiTheme="majorHAnsi" w:eastAsiaTheme="majorHAnsi" w:hAnsiTheme="majorHAnsi" w:hint="eastAsia"/>
        </w:rPr>
        <w:t>국제재무보고기준</w:t>
      </w:r>
      <w:r w:rsidRPr="0005007C">
        <w:rPr>
          <w:rFonts w:asciiTheme="majorHAnsi" w:eastAsiaTheme="majorHAnsi" w:hAnsiTheme="majorHAnsi"/>
        </w:rPr>
        <w:t>(IFRSs)</w:t>
      </w:r>
      <w:r w:rsidRPr="0005007C">
        <w:rPr>
          <w:rFonts w:asciiTheme="majorHAnsi" w:eastAsiaTheme="majorHAnsi" w:hAnsiTheme="majorHAnsi" w:hint="eastAsia"/>
        </w:rPr>
        <w:t>은 구체적인</w:t>
      </w:r>
      <w:r w:rsidRPr="0005007C">
        <w:rPr>
          <w:rFonts w:asciiTheme="majorHAnsi" w:eastAsiaTheme="majorHAnsi" w:hAnsiTheme="majorHAnsi"/>
        </w:rPr>
        <w:t xml:space="preserve"> 요구사항을 준수하더라도</w:t>
      </w:r>
      <w:r w:rsidRPr="0005007C">
        <w:rPr>
          <w:rFonts w:asciiTheme="majorHAnsi" w:eastAsiaTheme="majorHAnsi" w:hAnsiTheme="majorHAnsi" w:hint="eastAsia"/>
        </w:rPr>
        <w:t xml:space="preserve"> 특정거래</w:t>
      </w:r>
      <w:r w:rsidRPr="0005007C">
        <w:rPr>
          <w:rFonts w:asciiTheme="majorHAnsi" w:eastAsiaTheme="majorHAnsi" w:hAnsiTheme="majorHAnsi"/>
        </w:rPr>
        <w:t>, 그 밖의 사건 및 상황이 기업의 재무상태와 재무성</w:t>
      </w:r>
      <w:r w:rsidRPr="0005007C">
        <w:rPr>
          <w:rFonts w:asciiTheme="majorHAnsi" w:eastAsiaTheme="majorHAnsi" w:hAnsiTheme="majorHAnsi" w:hint="eastAsia"/>
        </w:rPr>
        <w:t>과에</w:t>
      </w:r>
      <w:r w:rsidRPr="0005007C">
        <w:rPr>
          <w:rFonts w:asciiTheme="majorHAnsi" w:eastAsiaTheme="majorHAnsi" w:hAnsiTheme="majorHAnsi"/>
        </w:rPr>
        <w:t xml:space="preserve"> 미치는 영향을 재무제표이용자가 이해하기에 충분하지</w:t>
      </w:r>
      <w:r w:rsidRPr="0005007C">
        <w:rPr>
          <w:rFonts w:asciiTheme="majorHAnsi" w:eastAsiaTheme="majorHAnsi" w:hAnsiTheme="majorHAnsi" w:hint="eastAsia"/>
        </w:rPr>
        <w:t xml:space="preserve"> 않은</w:t>
      </w:r>
      <w:r w:rsidRPr="0005007C">
        <w:rPr>
          <w:rFonts w:asciiTheme="majorHAnsi" w:eastAsiaTheme="majorHAnsi" w:hAnsiTheme="majorHAnsi"/>
        </w:rPr>
        <w:t xml:space="preserve"> 경우 추가공시를 제공</w:t>
      </w:r>
      <w:r w:rsidRPr="0005007C">
        <w:rPr>
          <w:rFonts w:asciiTheme="majorHAnsi" w:eastAsiaTheme="majorHAnsi" w:hAnsiTheme="majorHAnsi" w:hint="eastAsia"/>
        </w:rPr>
        <w:t>하도록 요구한다(</w:t>
      </w:r>
      <w:r w:rsidRPr="0005007C">
        <w:rPr>
          <w:rFonts w:asciiTheme="majorHAnsi" w:eastAsiaTheme="majorHAnsi" w:hAnsiTheme="majorHAnsi"/>
        </w:rPr>
        <w:t>IAS 1 ‘</w:t>
      </w:r>
      <w:r w:rsidRPr="0005007C">
        <w:rPr>
          <w:rFonts w:asciiTheme="majorHAnsi" w:eastAsiaTheme="majorHAnsi" w:hAnsiTheme="majorHAnsi" w:hint="eastAsia"/>
        </w:rPr>
        <w:t>재무제표 표시</w:t>
      </w:r>
      <w:r w:rsidRPr="0005007C">
        <w:rPr>
          <w:rFonts w:asciiTheme="majorHAnsi" w:eastAsiaTheme="majorHAnsi" w:hAnsiTheme="majorHAnsi"/>
        </w:rPr>
        <w:t xml:space="preserve">’ </w:t>
      </w:r>
      <w:r w:rsidRPr="0005007C">
        <w:rPr>
          <w:rFonts w:asciiTheme="majorHAnsi" w:eastAsiaTheme="majorHAnsi" w:hAnsiTheme="majorHAnsi" w:hint="eastAsia"/>
        </w:rPr>
        <w:t>문단1</w:t>
      </w:r>
      <w:r w:rsidRPr="0005007C">
        <w:rPr>
          <w:rFonts w:asciiTheme="majorHAnsi" w:eastAsiaTheme="majorHAnsi" w:hAnsiTheme="majorHAnsi"/>
        </w:rPr>
        <w:t>7(a))</w:t>
      </w:r>
      <w:r w:rsidRPr="0005007C">
        <w:rPr>
          <w:rFonts w:asciiTheme="majorHAnsi" w:eastAsiaTheme="majorHAnsi" w:hAnsiTheme="majorHAnsi" w:hint="eastAsia"/>
        </w:rPr>
        <w:t>.</w:t>
      </w:r>
    </w:p>
  </w:footnote>
  <w:footnote w:id="630">
    <w:p w14:paraId="6599D41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200 문단 A2-A3</w:t>
      </w:r>
    </w:p>
  </w:footnote>
  <w:footnote w:id="631">
    <w:p w14:paraId="59697D6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210 “감사업무 조건의 합의” 문단 6(a)</w:t>
      </w:r>
    </w:p>
  </w:footnote>
  <w:footnote w:id="632">
    <w:p w14:paraId="3EFD6BA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210 문단 18</w:t>
      </w:r>
    </w:p>
  </w:footnote>
  <w:footnote w:id="633">
    <w:p w14:paraId="1B16DFB3" w14:textId="45B07815"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200 문단 </w:t>
      </w:r>
      <w:r w:rsidRPr="0005007C">
        <w:rPr>
          <w:rFonts w:asciiTheme="majorHAnsi" w:eastAsiaTheme="majorHAnsi" w:hAnsiTheme="majorHAnsi"/>
        </w:rPr>
        <w:t>A1</w:t>
      </w:r>
      <w:r w:rsidR="006920A8" w:rsidRPr="0005007C">
        <w:rPr>
          <w:rFonts w:asciiTheme="majorHAnsi" w:eastAsiaTheme="majorHAnsi" w:hAnsiTheme="majorHAnsi" w:hint="eastAsia"/>
        </w:rPr>
        <w:t>7</w:t>
      </w:r>
    </w:p>
  </w:footnote>
  <w:footnote w:id="634">
    <w:p w14:paraId="5790923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600 문단 A37</w:t>
      </w:r>
    </w:p>
  </w:footnote>
  <w:footnote w:id="635">
    <w:p w14:paraId="60455C8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600 문단 19-20</w:t>
      </w:r>
    </w:p>
  </w:footnote>
  <w:footnote w:id="636">
    <w:p w14:paraId="5FFBBB7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210 문단 9-A2</w:t>
      </w:r>
      <w:r w:rsidRPr="0005007C">
        <w:rPr>
          <w:rFonts w:asciiTheme="majorHAnsi" w:eastAsiaTheme="majorHAnsi" w:hAnsiTheme="majorHAnsi"/>
        </w:rPr>
        <w:t>2</w:t>
      </w:r>
    </w:p>
  </w:footnote>
  <w:footnote w:id="637">
    <w:p w14:paraId="57540AA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210 문단 10</w:t>
      </w:r>
    </w:p>
  </w:footnote>
  <w:footnote w:id="638">
    <w:p w14:paraId="4E290ED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210 문단 A2</w:t>
      </w:r>
      <w:r w:rsidRPr="0005007C">
        <w:rPr>
          <w:rFonts w:asciiTheme="majorHAnsi" w:eastAsiaTheme="majorHAnsi" w:hAnsiTheme="majorHAnsi"/>
        </w:rPr>
        <w:t>5</w:t>
      </w:r>
    </w:p>
  </w:footnote>
  <w:footnote w:id="639">
    <w:p w14:paraId="182A4E9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200 문단 13(j)</w:t>
      </w:r>
    </w:p>
  </w:footnote>
  <w:footnote w:id="640">
    <w:p w14:paraId="2A1557C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210 문단 6(b)(</w:t>
      </w:r>
      <w:proofErr w:type="spellStart"/>
      <w:r w:rsidRPr="0005007C">
        <w:rPr>
          <w:rFonts w:asciiTheme="majorHAnsi" w:eastAsiaTheme="majorHAnsi" w:hAnsiTheme="majorHAnsi" w:hint="eastAsia"/>
        </w:rPr>
        <w:t>i</w:t>
      </w:r>
      <w:proofErr w:type="spellEnd"/>
      <w:r w:rsidRPr="0005007C">
        <w:rPr>
          <w:rFonts w:asciiTheme="majorHAnsi" w:eastAsiaTheme="majorHAnsi" w:hAnsiTheme="majorHAnsi" w:hint="eastAsia"/>
        </w:rPr>
        <w:t>)-(ii)</w:t>
      </w:r>
    </w:p>
  </w:footnote>
  <w:footnote w:id="641">
    <w:p w14:paraId="0FD49F12" w14:textId="67FBC8CC"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315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 문단 4(c)</w:t>
      </w:r>
    </w:p>
  </w:footnote>
  <w:footnote w:id="642">
    <w:p w14:paraId="6AE7371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품질관리기준서 1 “재무제표 감사와 검토, 그리고 기타 인증 </w:t>
      </w:r>
      <w:proofErr w:type="spellStart"/>
      <w:r w:rsidRPr="0005007C">
        <w:rPr>
          <w:rFonts w:asciiTheme="majorHAnsi" w:eastAsiaTheme="majorHAnsi" w:hAnsiTheme="majorHAnsi" w:hint="eastAsia"/>
        </w:rPr>
        <w:t>및관련</w:t>
      </w:r>
      <w:proofErr w:type="spellEnd"/>
      <w:r w:rsidRPr="0005007C">
        <w:rPr>
          <w:rFonts w:asciiTheme="majorHAnsi" w:eastAsiaTheme="majorHAnsi" w:hAnsiTheme="majorHAnsi" w:hint="eastAsia"/>
        </w:rPr>
        <w:t xml:space="preserve"> 서비스 업무를 수행하는 회계법인의 품질관리” 문단 32</w:t>
      </w:r>
    </w:p>
  </w:footnote>
  <w:footnote w:id="643">
    <w:p w14:paraId="4339B7D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560 “후속사건” 문단 10-17</w:t>
      </w:r>
    </w:p>
  </w:footnote>
  <w:footnote w:id="644">
    <w:p w14:paraId="184D789D" w14:textId="4FC65565"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200 문단 A</w:t>
      </w:r>
      <w:r w:rsidR="00A21FD7" w:rsidRPr="0005007C">
        <w:rPr>
          <w:rFonts w:asciiTheme="majorHAnsi" w:eastAsiaTheme="majorHAnsi" w:hAnsiTheme="majorHAnsi" w:hint="eastAsia"/>
        </w:rPr>
        <w:t>60</w:t>
      </w:r>
    </w:p>
  </w:footnote>
  <w:footnote w:id="645">
    <w:p w14:paraId="6F18CE8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210 문단 21</w:t>
      </w:r>
    </w:p>
  </w:footnote>
  <w:footnote w:id="646">
    <w:p w14:paraId="25B8641E" w14:textId="1FFC9148"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200 문단 A</w:t>
      </w:r>
      <w:r w:rsidR="001D01C5" w:rsidRPr="0005007C">
        <w:rPr>
          <w:rFonts w:asciiTheme="majorHAnsi" w:eastAsiaTheme="majorHAnsi" w:hAnsiTheme="majorHAnsi" w:hint="eastAsia"/>
        </w:rPr>
        <w:t>61</w:t>
      </w:r>
    </w:p>
  </w:footnote>
  <w:footnote w:id="647">
    <w:p w14:paraId="45E31C2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재무제표감사에 대한 보고</w:t>
      </w:r>
      <w:r w:rsidRPr="0005007C">
        <w:rPr>
          <w:rFonts w:asciiTheme="majorHAnsi" w:eastAsiaTheme="majorHAnsi" w:hAnsiTheme="majorHAnsi" w:hint="eastAsia"/>
        </w:rPr>
        <w:t>”라는 소제목은 불필요하다.</w:t>
      </w:r>
    </w:p>
  </w:footnote>
  <w:footnote w:id="648">
    <w:p w14:paraId="34BB350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649">
    <w:p w14:paraId="0CEEC80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경영진의 책임이 기업의 진실하고 공정한 관점을 제시하는 재무제표를 작성하는 것인 때에는, 이 문구는 다음과 같이 될 것이다: “경영진은 한국채택국제회계기준에 따라 기업의 진실하고 공정한 관점을 제시하는 재무제표를 작성할 책임이 있습니다. 또한 ….”</w:t>
      </w:r>
    </w:p>
  </w:footnote>
  <w:footnote w:id="650">
    <w:p w14:paraId="7DC52EE7" w14:textId="77777777" w:rsidR="00814680" w:rsidRPr="0005007C" w:rsidRDefault="00814680" w:rsidP="00814680">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감사인이 재무제표감사와 관련하여 내부통제의 효과성에 대한 의견도 표명할 책임이 있는 상황이라면 이 문구는 적절하게 수정될 것이다. </w:t>
      </w:r>
    </w:p>
  </w:footnote>
  <w:footnote w:id="651">
    <w:p w14:paraId="29B9A86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연결재무제표감사에 대한 보고</w:t>
      </w:r>
      <w:r w:rsidRPr="0005007C">
        <w:rPr>
          <w:rFonts w:asciiTheme="majorHAnsi" w:eastAsiaTheme="majorHAnsi" w:hAnsiTheme="majorHAnsi" w:hint="eastAsia"/>
        </w:rPr>
        <w:t>”라는 소제목은 불필요하다.</w:t>
      </w:r>
    </w:p>
  </w:footnote>
  <w:footnote w:id="652">
    <w:p w14:paraId="527E433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653">
    <w:p w14:paraId="50E69AD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경영진의 책임이 기업의 진실하고 공정한 관점을 제시하는 연결재무제표를 작성하는 것인 때에는, 이 문구는 다음과 같이 될 것이다: “경영진은 한국채택국제회계기준에 따라 기업의 진실하고 공정한 관점을 제시하는 재무제표를 작성할 책임이 있습니다. 또한 ….” </w:t>
      </w:r>
    </w:p>
  </w:footnote>
  <w:footnote w:id="654">
    <w:p w14:paraId="34B9CE4F" w14:textId="77777777" w:rsidR="00D323B3" w:rsidRPr="0005007C" w:rsidRDefault="00D323B3" w:rsidP="00D323B3">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감사인이 재무제표감사와 관련하여 내부통제의 효과성에 대한 의견도 표명할 책임이 있는 상황이라면 이 문구는 적절하게 수정될 것이다. </w:t>
      </w:r>
    </w:p>
  </w:footnote>
  <w:footnote w:id="655">
    <w:p w14:paraId="4AC7CBF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또는, 특정 국가의 법규 체계에 적합한 기타의 용어 </w:t>
      </w:r>
    </w:p>
  </w:footnote>
  <w:footnote w:id="656">
    <w:p w14:paraId="6DE8E19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경영진의 책임이 기업의 진실하고 공정한 관점을 제시하는 재무제표를 작성하는 것인 때에는, 이 문구는 다음과 같이 될 것이다: “경영진은 한국채택국제회계기준에 따라 기업의 진실하고 공정한 관점을 제시하는 재무제표를 작성할 책임이 있습니다. 또한 ….” </w:t>
      </w:r>
    </w:p>
  </w:footnote>
  <w:footnote w:id="657">
    <w:p w14:paraId="1A22C79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또는, 특정 국가의 법규 체계에 적합한 기타의 용어 </w:t>
      </w:r>
    </w:p>
  </w:footnote>
  <w:footnote w:id="658">
    <w:p w14:paraId="43503AE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경영진의 책임이 기업의 진실하고 공정한 관점을 제시하는 재무제표를 작성하는 것인 때에는, 이 문구는 다음과 같이 될 것이다: “경영진은 한국채택국제회계기준에 따라 기업의 진실하고 공정한 관점을 제시하는 재무제표를 작성할 책임이 있습니다. 또한 ….” </w:t>
      </w:r>
    </w:p>
  </w:footnote>
  <w:footnote w:id="659">
    <w:p w14:paraId="281F8050" w14:textId="77777777" w:rsidR="00374DFB" w:rsidRPr="0005007C" w:rsidRDefault="00374DFB" w:rsidP="00374DFB">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감사인이 재무제표감사와 관련하여 내부통제의 효과성에 대한 의견도 표명할 책임이 있는 상황이라면 이 문구는 적절하게 수정될 것이다. </w:t>
      </w:r>
    </w:p>
  </w:footnote>
  <w:footnote w:id="660">
    <w:p w14:paraId="1E65EFF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705 “감사의견의 변형”</w:t>
      </w:r>
    </w:p>
  </w:footnote>
  <w:footnote w:id="661">
    <w:p w14:paraId="47B369D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570 “계속기업” 문단 22-23</w:t>
      </w:r>
    </w:p>
  </w:footnote>
  <w:footnote w:id="662">
    <w:p w14:paraId="48F01CC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700 “재무제표에 대한 의견형성과 보고” 문단 30-31</w:t>
      </w:r>
    </w:p>
  </w:footnote>
  <w:footnote w:id="663">
    <w:p w14:paraId="3E8D80B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705 문단 29</w:t>
      </w:r>
    </w:p>
  </w:footnote>
  <w:footnote w:id="664">
    <w:p w14:paraId="556F4567" w14:textId="77777777" w:rsidR="009074FB"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5</w:t>
      </w:r>
      <w:r w:rsidRPr="0005007C">
        <w:rPr>
          <w:rFonts w:asciiTheme="majorHAnsi" w:eastAsiaTheme="majorHAnsi" w:hAnsiTheme="majorHAnsi" w:hint="eastAsia"/>
        </w:rPr>
        <w:t xml:space="preserve"> 감사기준서 315 “기업과 기업환경 이해를 통한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w:t>
      </w:r>
    </w:p>
    <w:p w14:paraId="61578E0D" w14:textId="41A5B42E" w:rsidR="0074736E" w:rsidRPr="0074736E" w:rsidRDefault="0074736E" w:rsidP="002D1E39">
      <w:pPr>
        <w:pStyle w:val="ae"/>
        <w:ind w:left="160" w:hanging="160"/>
        <w:rPr>
          <w:rFonts w:asciiTheme="majorHAnsi" w:eastAsiaTheme="majorHAnsi" w:hAnsiTheme="majorHAnsi" w:hint="eastAsia"/>
          <w:b/>
          <w:bCs/>
          <w:i/>
          <w:iCs/>
        </w:rPr>
      </w:pPr>
      <w:r>
        <w:rPr>
          <w:rFonts w:asciiTheme="majorHAnsi" w:eastAsiaTheme="majorHAnsi" w:hAnsiTheme="majorHAnsi" w:hint="eastAsia"/>
        </w:rPr>
        <w:t xml:space="preserve"> </w:t>
      </w:r>
      <w:r w:rsidRPr="0074736E">
        <w:rPr>
          <w:rFonts w:asciiTheme="majorHAnsi" w:eastAsiaTheme="majorHAnsi" w:hAnsiTheme="majorHAnsi" w:hint="eastAsia"/>
          <w:vertAlign w:val="superscript"/>
        </w:rPr>
        <w:t>(*1)</w:t>
      </w:r>
      <w:r>
        <w:rPr>
          <w:rFonts w:asciiTheme="majorHAnsi" w:eastAsiaTheme="majorHAnsi" w:hAnsiTheme="majorHAnsi" w:hint="eastAsia"/>
        </w:rPr>
        <w:t xml:space="preserve"> </w:t>
      </w:r>
      <w:r w:rsidRPr="0074736E">
        <w:rPr>
          <w:rFonts w:asciiTheme="majorHAnsi" w:eastAsiaTheme="majorHAnsi" w:hAnsiTheme="majorHAnsi"/>
          <w:b/>
          <w:bCs/>
          <w:i/>
          <w:iCs/>
        </w:rPr>
        <w:t>수주산업에 속하는 기업 중, 이 감사기준서를 조기 적용하지 않는 상장기업이나 이 감사기준서의 적용대상이 아닌 비상장 수주산업 기업에 대해서는 수주산업 실무지침을 적용하여야 한다.</w:t>
      </w:r>
    </w:p>
  </w:footnote>
  <w:footnote w:id="665">
    <w:p w14:paraId="596132F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6</w:t>
      </w:r>
      <w:r w:rsidRPr="0005007C">
        <w:rPr>
          <w:rFonts w:asciiTheme="majorHAnsi" w:eastAsiaTheme="majorHAnsi" w:hAnsiTheme="majorHAnsi"/>
        </w:rPr>
        <w:t xml:space="preserve"> </w:t>
      </w:r>
      <w:r w:rsidRPr="0005007C">
        <w:rPr>
          <w:rFonts w:asciiTheme="majorHAnsi" w:eastAsiaTheme="majorHAnsi" w:hAnsiTheme="majorHAnsi" w:hint="eastAsia"/>
        </w:rPr>
        <w:t>감사기준서 230 “감사문서” 문단 8-11과 A6</w:t>
      </w:r>
    </w:p>
  </w:footnote>
  <w:footnote w:id="666">
    <w:p w14:paraId="00ED37E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7</w:t>
      </w:r>
      <w:r w:rsidRPr="0005007C">
        <w:rPr>
          <w:rFonts w:asciiTheme="majorHAnsi" w:eastAsiaTheme="majorHAnsi" w:hAnsiTheme="majorHAnsi" w:hint="eastAsia"/>
        </w:rPr>
        <w:t xml:space="preserve"> 감사기준서 260 “지배기구와의 커뮤니케이션”</w:t>
      </w:r>
    </w:p>
  </w:footnote>
  <w:footnote w:id="667">
    <w:p w14:paraId="27864A4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8</w:t>
      </w:r>
      <w:r w:rsidRPr="0005007C">
        <w:rPr>
          <w:rFonts w:asciiTheme="majorHAnsi" w:eastAsiaTheme="majorHAnsi" w:hAnsiTheme="majorHAnsi" w:hint="eastAsia"/>
        </w:rPr>
        <w:t xml:space="preserve"> 감사기준서 320 “감사의 계획수립과 수행에 있어서의 중요성” 문단 4</w:t>
      </w:r>
    </w:p>
  </w:footnote>
  <w:footnote w:id="668">
    <w:p w14:paraId="506A12E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9</w:t>
      </w:r>
      <w:r w:rsidRPr="0005007C">
        <w:rPr>
          <w:rFonts w:asciiTheme="majorHAnsi" w:eastAsiaTheme="majorHAnsi" w:hAnsiTheme="majorHAnsi"/>
        </w:rPr>
        <w:t xml:space="preserve"> </w:t>
      </w:r>
      <w:r w:rsidRPr="0005007C">
        <w:rPr>
          <w:rFonts w:asciiTheme="majorHAnsi" w:eastAsiaTheme="majorHAnsi" w:hAnsiTheme="majorHAnsi" w:hint="eastAsia"/>
        </w:rPr>
        <w:t>감사기준서 700 문단 10-15와 문단 A1-A1</w:t>
      </w:r>
      <w:r w:rsidRPr="0005007C">
        <w:rPr>
          <w:rFonts w:asciiTheme="majorHAnsi" w:eastAsiaTheme="majorHAnsi" w:hAnsiTheme="majorHAnsi"/>
        </w:rPr>
        <w:t>5</w:t>
      </w:r>
    </w:p>
  </w:footnote>
  <w:footnote w:id="669">
    <w:p w14:paraId="1064A6C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10</w:t>
      </w:r>
      <w:r w:rsidRPr="0005007C">
        <w:rPr>
          <w:rFonts w:asciiTheme="majorHAnsi" w:eastAsiaTheme="majorHAnsi" w:hAnsiTheme="majorHAnsi" w:hint="eastAsia"/>
        </w:rPr>
        <w:t xml:space="preserve"> 감사기준서 705 문단 A7 참조</w:t>
      </w:r>
    </w:p>
  </w:footnote>
  <w:footnote w:id="670">
    <w:p w14:paraId="005DE46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11</w:t>
      </w:r>
      <w:r w:rsidRPr="0005007C">
        <w:rPr>
          <w:rFonts w:asciiTheme="majorHAnsi" w:eastAsiaTheme="majorHAnsi" w:hAnsiTheme="majorHAnsi" w:hint="eastAsia"/>
        </w:rPr>
        <w:t xml:space="preserve"> 감사기준서 705 문단 8</w:t>
      </w:r>
    </w:p>
  </w:footnote>
  <w:footnote w:id="671">
    <w:p w14:paraId="2D0EFB7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12</w:t>
      </w:r>
      <w:r w:rsidRPr="0005007C">
        <w:rPr>
          <w:rFonts w:asciiTheme="majorHAnsi" w:eastAsiaTheme="majorHAnsi" w:hAnsiTheme="majorHAnsi" w:hint="eastAsia"/>
        </w:rPr>
        <w:t xml:space="preserve"> 감사기준서 706 “감사보고서의 강조사항문단과 기타사항문단” </w:t>
      </w:r>
    </w:p>
  </w:footnote>
  <w:footnote w:id="672">
    <w:p w14:paraId="32D0B2E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13</w:t>
      </w:r>
      <w:r w:rsidRPr="0005007C">
        <w:rPr>
          <w:rFonts w:asciiTheme="majorHAnsi" w:eastAsiaTheme="majorHAnsi" w:hAnsiTheme="majorHAnsi" w:hint="eastAsia"/>
        </w:rPr>
        <w:t xml:space="preserve"> 감사기준서 706 문단 8(b)와 10(b) 참조</w:t>
      </w:r>
    </w:p>
  </w:footnote>
  <w:footnote w:id="673">
    <w:p w14:paraId="0B6B5D0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14</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706 문단 A1-A3 </w:t>
      </w:r>
    </w:p>
  </w:footnote>
  <w:footnote w:id="674">
    <w:p w14:paraId="30DB74C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15</w:t>
      </w:r>
      <w:r w:rsidRPr="0005007C">
        <w:rPr>
          <w:rFonts w:asciiTheme="majorHAnsi" w:eastAsiaTheme="majorHAnsi" w:hAnsiTheme="majorHAnsi" w:hint="eastAsia"/>
        </w:rPr>
        <w:t xml:space="preserve"> 감사기준서 710 “비교정보 – 대응수치 및 비교재무제표” </w:t>
      </w:r>
    </w:p>
  </w:footnote>
  <w:footnote w:id="675">
    <w:p w14:paraId="6E1B134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16</w:t>
      </w:r>
      <w:r w:rsidRPr="0005007C">
        <w:rPr>
          <w:rFonts w:asciiTheme="majorHAnsi" w:eastAsiaTheme="majorHAnsi" w:hAnsiTheme="majorHAnsi"/>
        </w:rPr>
        <w:t xml:space="preserve"> </w:t>
      </w:r>
      <w:r w:rsidRPr="0005007C">
        <w:rPr>
          <w:rFonts w:asciiTheme="majorHAnsi" w:eastAsiaTheme="majorHAnsi" w:hAnsiTheme="majorHAnsi" w:hint="eastAsia"/>
        </w:rPr>
        <w:t>감사기준서 330 “평가된 위험에 대한 감사인의 대응” 문단 7(b)</w:t>
      </w:r>
    </w:p>
  </w:footnote>
  <w:footnote w:id="676">
    <w:p w14:paraId="1FC0BFE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17</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330 문단 A19 </w:t>
      </w:r>
    </w:p>
  </w:footnote>
  <w:footnote w:id="677">
    <w:p w14:paraId="007803B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18</w:t>
      </w:r>
      <w:r w:rsidRPr="0005007C">
        <w:rPr>
          <w:rFonts w:asciiTheme="majorHAnsi" w:eastAsiaTheme="majorHAnsi" w:hAnsiTheme="majorHAnsi" w:hint="eastAsia"/>
        </w:rPr>
        <w:t xml:space="preserve"> 감사기준서 260 문단 16(b)와A21</w:t>
      </w:r>
    </w:p>
  </w:footnote>
  <w:footnote w:id="678">
    <w:p w14:paraId="1732447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19</w:t>
      </w:r>
      <w:r w:rsidRPr="0005007C">
        <w:rPr>
          <w:rFonts w:asciiTheme="majorHAnsi" w:eastAsiaTheme="majorHAnsi" w:hAnsiTheme="majorHAnsi"/>
        </w:rPr>
        <w:t xml:space="preserve"> </w:t>
      </w:r>
      <w:r w:rsidRPr="0005007C">
        <w:rPr>
          <w:rFonts w:asciiTheme="majorHAnsi" w:eastAsiaTheme="majorHAnsi" w:hAnsiTheme="majorHAnsi" w:hint="eastAsia"/>
        </w:rPr>
        <w:t>감사기준서 550 “특수관계자” 문단A42</w:t>
      </w:r>
    </w:p>
  </w:footnote>
  <w:footnote w:id="679">
    <w:p w14:paraId="7E7A492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20</w:t>
      </w:r>
      <w:r w:rsidRPr="0005007C">
        <w:rPr>
          <w:rFonts w:asciiTheme="majorHAnsi" w:eastAsiaTheme="majorHAnsi" w:hAnsiTheme="majorHAnsi" w:hint="eastAsia"/>
        </w:rPr>
        <w:t xml:space="preserve"> 감사기준서 600 “그룹재무제표 감사 – 부문감사인이 수행한 업무 등 특별 고려사항” 문단 49(d)</w:t>
      </w:r>
    </w:p>
  </w:footnote>
  <w:footnote w:id="680">
    <w:p w14:paraId="3456198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21</w:t>
      </w:r>
      <w:r w:rsidRPr="0005007C">
        <w:rPr>
          <w:rFonts w:asciiTheme="majorHAnsi" w:eastAsiaTheme="majorHAnsi" w:hAnsiTheme="majorHAnsi" w:hint="eastAsia"/>
        </w:rPr>
        <w:t xml:space="preserve"> 감사기준서 220 “그룹재무제표 감사 – 재무제표감사의 품질관리” 문단 18</w:t>
      </w:r>
    </w:p>
  </w:footnote>
  <w:footnote w:id="681">
    <w:p w14:paraId="661F227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22</w:t>
      </w:r>
      <w:r w:rsidRPr="0005007C">
        <w:rPr>
          <w:rFonts w:asciiTheme="majorHAnsi" w:eastAsiaTheme="majorHAnsi" w:hAnsiTheme="majorHAnsi"/>
        </w:rPr>
        <w:t xml:space="preserve"> </w:t>
      </w:r>
      <w:r w:rsidRPr="0005007C">
        <w:rPr>
          <w:rFonts w:asciiTheme="majorHAnsi" w:eastAsiaTheme="majorHAnsi" w:hAnsiTheme="majorHAnsi" w:hint="eastAsia"/>
        </w:rPr>
        <w:t>감사기준서 220 문단 19</w:t>
      </w:r>
    </w:p>
  </w:footnote>
  <w:footnote w:id="682">
    <w:p w14:paraId="537B27A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23</w:t>
      </w:r>
      <w:r w:rsidRPr="0005007C">
        <w:rPr>
          <w:rFonts w:asciiTheme="majorHAnsi" w:eastAsiaTheme="majorHAnsi" w:hAnsiTheme="majorHAnsi" w:hint="eastAsia"/>
        </w:rPr>
        <w:t xml:space="preserve"> 감사기준서 260 문단 15</w:t>
      </w:r>
    </w:p>
  </w:footnote>
  <w:footnote w:id="683">
    <w:p w14:paraId="36ADBA8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24</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240 “재무제표감사에서의 부정에 관한 감사인의 </w:t>
      </w:r>
      <w:proofErr w:type="spellStart"/>
      <w:r w:rsidRPr="0005007C">
        <w:rPr>
          <w:rFonts w:asciiTheme="majorHAnsi" w:eastAsiaTheme="majorHAnsi" w:hAnsiTheme="majorHAnsi" w:hint="eastAsia"/>
        </w:rPr>
        <w:t>책임“문단</w:t>
      </w:r>
      <w:proofErr w:type="spellEnd"/>
      <w:r w:rsidRPr="0005007C">
        <w:rPr>
          <w:rFonts w:asciiTheme="majorHAnsi" w:eastAsiaTheme="majorHAnsi" w:hAnsiTheme="majorHAnsi" w:hint="eastAsia"/>
        </w:rPr>
        <w:t xml:space="preserve"> 2</w:t>
      </w:r>
      <w:r w:rsidRPr="0005007C">
        <w:rPr>
          <w:rFonts w:asciiTheme="majorHAnsi" w:eastAsiaTheme="majorHAnsi" w:hAnsiTheme="majorHAnsi"/>
        </w:rPr>
        <w:t>7</w:t>
      </w:r>
      <w:r w:rsidRPr="0005007C">
        <w:rPr>
          <w:rFonts w:asciiTheme="majorHAnsi" w:eastAsiaTheme="majorHAnsi" w:hAnsiTheme="majorHAnsi" w:hint="eastAsia"/>
        </w:rPr>
        <w:t>-2</w:t>
      </w:r>
      <w:r w:rsidRPr="0005007C">
        <w:rPr>
          <w:rFonts w:asciiTheme="majorHAnsi" w:eastAsiaTheme="majorHAnsi" w:hAnsiTheme="majorHAnsi"/>
        </w:rPr>
        <w:t>8</w:t>
      </w:r>
    </w:p>
  </w:footnote>
  <w:footnote w:id="684">
    <w:p w14:paraId="41DA1DCB"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25</w:t>
      </w:r>
      <w:r w:rsidRPr="0005007C">
        <w:rPr>
          <w:rFonts w:asciiTheme="majorHAnsi" w:eastAsiaTheme="majorHAnsi" w:hAnsiTheme="majorHAnsi" w:hint="eastAsia"/>
        </w:rPr>
        <w:t xml:space="preserve"> 감사기준서 240 문단 3</w:t>
      </w:r>
      <w:r w:rsidRPr="0005007C">
        <w:rPr>
          <w:rFonts w:asciiTheme="majorHAnsi" w:eastAsiaTheme="majorHAnsi" w:hAnsiTheme="majorHAnsi"/>
        </w:rPr>
        <w:t>2</w:t>
      </w:r>
    </w:p>
  </w:footnote>
  <w:footnote w:id="685">
    <w:p w14:paraId="1CBD9430" w14:textId="274BCFF1"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26</w:t>
      </w:r>
      <w:r w:rsidRPr="0005007C">
        <w:rPr>
          <w:rFonts w:asciiTheme="majorHAnsi" w:eastAsiaTheme="majorHAnsi" w:hAnsiTheme="majorHAnsi" w:hint="eastAsia"/>
        </w:rPr>
        <w:t xml:space="preserve"> 감사기준서 315 문단 3</w:t>
      </w:r>
      <w:r w:rsidR="00AF6EFA" w:rsidRPr="0005007C">
        <w:rPr>
          <w:rFonts w:asciiTheme="majorHAnsi" w:eastAsiaTheme="majorHAnsi" w:hAnsiTheme="majorHAnsi" w:hint="eastAsia"/>
        </w:rPr>
        <w:t>7</w:t>
      </w:r>
    </w:p>
  </w:footnote>
  <w:footnote w:id="686">
    <w:p w14:paraId="2FEAA9A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27</w:t>
      </w:r>
      <w:r w:rsidRPr="0005007C">
        <w:rPr>
          <w:rFonts w:asciiTheme="majorHAnsi" w:eastAsiaTheme="majorHAnsi" w:hAnsiTheme="majorHAnsi"/>
        </w:rPr>
        <w:t xml:space="preserve"> </w:t>
      </w:r>
      <w:r w:rsidRPr="0005007C">
        <w:rPr>
          <w:rFonts w:asciiTheme="majorHAnsi" w:eastAsiaTheme="majorHAnsi" w:hAnsiTheme="majorHAnsi" w:hint="eastAsia"/>
        </w:rPr>
        <w:t>감사기준서 260 문단 16(a)</w:t>
      </w:r>
    </w:p>
  </w:footnote>
  <w:footnote w:id="687">
    <w:p w14:paraId="784BF1E4" w14:textId="69CD76EB" w:rsidR="00B90726" w:rsidRPr="0005007C" w:rsidRDefault="00B90726" w:rsidP="00B90726">
      <w:pPr>
        <w:pStyle w:val="ae"/>
        <w:ind w:left="160" w:hanging="160"/>
        <w:rPr>
          <w:rFonts w:asciiTheme="majorHAnsi" w:eastAsiaTheme="majorHAnsi" w:hAnsiTheme="majorHAnsi"/>
        </w:rPr>
      </w:pPr>
      <w:r w:rsidRPr="0005007C">
        <w:rPr>
          <w:rStyle w:val="af"/>
          <w:rFonts w:asciiTheme="majorHAnsi" w:eastAsiaTheme="majorHAnsi" w:hAnsiTheme="majorHAnsi"/>
        </w:rPr>
        <w:t>28</w:t>
      </w:r>
      <w:r w:rsidRPr="0005007C">
        <w:rPr>
          <w:rFonts w:asciiTheme="majorHAnsi" w:eastAsiaTheme="majorHAnsi" w:hAnsiTheme="majorHAnsi" w:hint="eastAsia"/>
        </w:rPr>
        <w:t xml:space="preserve"> 감사기준서 540 “회계추정치와 관련 공시에 대한 감사” 문단 1</w:t>
      </w:r>
      <w:r w:rsidRPr="0005007C">
        <w:rPr>
          <w:rFonts w:asciiTheme="majorHAnsi" w:eastAsiaTheme="majorHAnsi" w:hAnsiTheme="majorHAnsi"/>
        </w:rPr>
        <w:t>6</w:t>
      </w:r>
      <w:r w:rsidRPr="0005007C">
        <w:rPr>
          <w:rFonts w:asciiTheme="majorHAnsi" w:eastAsiaTheme="majorHAnsi" w:hAnsiTheme="majorHAnsi" w:hint="eastAsia"/>
        </w:rPr>
        <w:t>-1</w:t>
      </w:r>
      <w:r w:rsidRPr="0005007C">
        <w:rPr>
          <w:rFonts w:asciiTheme="majorHAnsi" w:eastAsiaTheme="majorHAnsi" w:hAnsiTheme="majorHAnsi"/>
        </w:rPr>
        <w:t>7</w:t>
      </w:r>
      <w:r w:rsidRPr="0005007C">
        <w:rPr>
          <w:rFonts w:asciiTheme="majorHAnsi" w:eastAsiaTheme="majorHAnsi" w:hAnsiTheme="majorHAnsi" w:hint="eastAsia"/>
        </w:rPr>
        <w:t xml:space="preserve"> 참조</w:t>
      </w:r>
    </w:p>
  </w:footnote>
  <w:footnote w:id="688">
    <w:p w14:paraId="1B1E118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29</w:t>
      </w:r>
      <w:r w:rsidRPr="0005007C">
        <w:rPr>
          <w:rFonts w:asciiTheme="majorHAnsi" w:eastAsiaTheme="majorHAnsi" w:hAnsiTheme="majorHAnsi"/>
        </w:rPr>
        <w:t xml:space="preserve"> </w:t>
      </w:r>
      <w:r w:rsidRPr="0005007C">
        <w:rPr>
          <w:rFonts w:asciiTheme="majorHAnsi" w:eastAsiaTheme="majorHAnsi" w:hAnsiTheme="majorHAnsi" w:hint="eastAsia"/>
        </w:rPr>
        <w:t>감사기준서 260 문단16(a), 16(c)와 A22, 그리고 보론2 참조</w:t>
      </w:r>
    </w:p>
  </w:footnote>
  <w:footnote w:id="689">
    <w:p w14:paraId="718925FF" w14:textId="11328C33" w:rsidR="00634773" w:rsidRPr="0005007C" w:rsidRDefault="00634773" w:rsidP="00634773">
      <w:pPr>
        <w:pStyle w:val="ae"/>
        <w:ind w:left="160" w:hanging="160"/>
        <w:rPr>
          <w:rFonts w:asciiTheme="majorHAnsi" w:eastAsiaTheme="majorHAnsi" w:hAnsiTheme="majorHAnsi"/>
        </w:rPr>
      </w:pPr>
      <w:r w:rsidRPr="0005007C">
        <w:rPr>
          <w:rStyle w:val="af"/>
          <w:rFonts w:asciiTheme="majorHAnsi" w:eastAsiaTheme="majorHAnsi" w:hAnsiTheme="majorHAnsi"/>
        </w:rPr>
        <w:t>30</w:t>
      </w:r>
      <w:r w:rsidRPr="0005007C">
        <w:rPr>
          <w:rFonts w:asciiTheme="majorHAnsi" w:eastAsiaTheme="majorHAnsi" w:hAnsiTheme="majorHAnsi" w:hint="eastAsia"/>
        </w:rPr>
        <w:t xml:space="preserve"> 감사기준서 720 “</w:t>
      </w:r>
      <w:proofErr w:type="spellStart"/>
      <w:r w:rsidRPr="0005007C">
        <w:rPr>
          <w:rFonts w:asciiTheme="majorHAnsi" w:eastAsiaTheme="majorHAnsi" w:hAnsiTheme="majorHAnsi" w:hint="eastAsia"/>
        </w:rPr>
        <w:t>감사받은</w:t>
      </w:r>
      <w:proofErr w:type="spellEnd"/>
      <w:r w:rsidRPr="0005007C">
        <w:rPr>
          <w:rFonts w:asciiTheme="majorHAnsi" w:eastAsiaTheme="majorHAnsi" w:hAnsiTheme="majorHAnsi" w:hint="eastAsia"/>
        </w:rPr>
        <w:t xml:space="preserve"> 재무제표를 포함하고 있는 문서 내의 기타정보와 관련된 감사인의 책임” 문단 </w:t>
      </w:r>
      <w:r w:rsidRPr="0005007C">
        <w:rPr>
          <w:rFonts w:asciiTheme="majorHAnsi" w:eastAsiaTheme="majorHAnsi" w:hAnsiTheme="majorHAnsi"/>
        </w:rPr>
        <w:t>A1-A3</w:t>
      </w:r>
    </w:p>
  </w:footnote>
  <w:footnote w:id="690">
    <w:p w14:paraId="0494F6A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31</w:t>
      </w:r>
      <w:r w:rsidRPr="0005007C">
        <w:rPr>
          <w:rFonts w:asciiTheme="majorHAnsi" w:eastAsiaTheme="majorHAnsi" w:hAnsiTheme="majorHAnsi"/>
        </w:rPr>
        <w:t xml:space="preserve"> </w:t>
      </w:r>
      <w:r w:rsidRPr="0005007C">
        <w:rPr>
          <w:rFonts w:asciiTheme="majorHAnsi" w:eastAsiaTheme="majorHAnsi" w:hAnsiTheme="majorHAnsi" w:hint="eastAsia"/>
        </w:rPr>
        <w:t>감사기준서 570 문단 A3 참조</w:t>
      </w:r>
    </w:p>
  </w:footnote>
  <w:footnote w:id="691">
    <w:p w14:paraId="314AFFB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32</w:t>
      </w:r>
      <w:r w:rsidRPr="0005007C">
        <w:rPr>
          <w:rFonts w:asciiTheme="majorHAnsi" w:eastAsiaTheme="majorHAnsi" w:hAnsiTheme="majorHAnsi"/>
        </w:rPr>
        <w:t xml:space="preserve"> </w:t>
      </w:r>
      <w:r w:rsidRPr="0005007C">
        <w:rPr>
          <w:rFonts w:asciiTheme="majorHAnsi" w:eastAsiaTheme="majorHAnsi" w:hAnsiTheme="majorHAnsi" w:hint="eastAsia"/>
        </w:rPr>
        <w:t>감사기준서 620 “감사인측 전문가가 수행한 업무의 활용”</w:t>
      </w:r>
    </w:p>
  </w:footnote>
  <w:footnote w:id="692">
    <w:p w14:paraId="2540E37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t>33</w:t>
      </w:r>
      <w:r w:rsidRPr="0005007C">
        <w:rPr>
          <w:rFonts w:asciiTheme="majorHAnsi" w:eastAsiaTheme="majorHAnsi" w:hAnsiTheme="majorHAnsi" w:hint="eastAsia"/>
        </w:rPr>
        <w:t xml:space="preserve"> 감사기준서 260 문단 21</w:t>
      </w:r>
    </w:p>
  </w:footnote>
  <w:footnote w:id="693">
    <w:p w14:paraId="628C68C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700 “재무제표에 대한 의견형성과 보고”</w:t>
      </w:r>
    </w:p>
  </w:footnote>
  <w:footnote w:id="694">
    <w:p w14:paraId="3F9C3F8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260 “지배기구와의 커뮤니케이션” 문단 13</w:t>
      </w:r>
    </w:p>
  </w:footnote>
  <w:footnote w:id="695">
    <w:p w14:paraId="683E28C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805 “단위재무제표와 재무제표 특정 요소, 계정 또는 항목에 대한 감사-특별 </w:t>
      </w:r>
      <w:proofErr w:type="spellStart"/>
      <w:r w:rsidRPr="0005007C">
        <w:rPr>
          <w:rFonts w:asciiTheme="majorHAnsi" w:eastAsiaTheme="majorHAnsi" w:hAnsiTheme="majorHAnsi" w:hint="eastAsia"/>
        </w:rPr>
        <w:t>고려사항”은</w:t>
      </w:r>
      <w:proofErr w:type="spellEnd"/>
      <w:r w:rsidRPr="0005007C">
        <w:rPr>
          <w:rFonts w:asciiTheme="majorHAnsi" w:eastAsiaTheme="majorHAnsi" w:hAnsiTheme="majorHAnsi" w:hint="eastAsia"/>
        </w:rPr>
        <w:t xml:space="preserve"> 감사인이 재무제표의 하나 이상의 요소나 계정 또는 항목에 대하여 별도로 의견표명을 하는 상황을 다룬다.</w:t>
      </w:r>
    </w:p>
  </w:footnote>
  <w:footnote w:id="696">
    <w:p w14:paraId="0E493043" w14:textId="77777777" w:rsidR="00273BD1" w:rsidRPr="0005007C" w:rsidRDefault="00273BD1" w:rsidP="00273BD1">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701 “감사보고서 핵심감사사항 커뮤니케이션” 문단 11-13</w:t>
      </w:r>
    </w:p>
  </w:footnote>
  <w:footnote w:id="697">
    <w:p w14:paraId="28CD28CC" w14:textId="77777777" w:rsidR="00273BD1" w:rsidRPr="0005007C" w:rsidRDefault="00273BD1" w:rsidP="00273BD1">
      <w:pPr>
        <w:pStyle w:val="ae"/>
        <w:ind w:left="160" w:hanging="160"/>
        <w:rPr>
          <w:rFonts w:asciiTheme="majorHAnsi" w:eastAsiaTheme="majorHAnsi" w:hAnsiTheme="majorHAnsi"/>
          <w:u w:val="single"/>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w:t>
      </w:r>
      <w:r w:rsidRPr="0005007C">
        <w:rPr>
          <w:rFonts w:asciiTheme="majorHAnsi" w:eastAsiaTheme="majorHAnsi" w:hAnsiTheme="majorHAnsi"/>
        </w:rPr>
        <w:t>20</w:t>
      </w:r>
      <w:r w:rsidRPr="0005007C">
        <w:rPr>
          <w:rFonts w:asciiTheme="majorHAnsi" w:eastAsiaTheme="majorHAnsi" w:hAnsiTheme="majorHAnsi" w:hint="eastAsia"/>
        </w:rPr>
        <w:t xml:space="preserve"> “기타정보에 관한 감사인의 책임” 문단 </w:t>
      </w:r>
      <w:r w:rsidRPr="0005007C">
        <w:rPr>
          <w:rFonts w:asciiTheme="majorHAnsi" w:eastAsiaTheme="majorHAnsi" w:hAnsiTheme="majorHAnsi"/>
        </w:rPr>
        <w:t>A54</w:t>
      </w:r>
    </w:p>
  </w:footnote>
  <w:footnote w:id="698">
    <w:p w14:paraId="13B821ED"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700 문단 11</w:t>
      </w:r>
    </w:p>
  </w:footnote>
  <w:footnote w:id="699">
    <w:p w14:paraId="19FA376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450 “감사 중 식별된 왜곡표시의 평가” 문단 11</w:t>
      </w:r>
    </w:p>
  </w:footnote>
  <w:footnote w:id="700">
    <w:p w14:paraId="2F2CF829"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706 “감사보고서의 강조사항문단과 기타사항문단” 문단 A11</w:t>
      </w:r>
    </w:p>
  </w:footnote>
  <w:footnote w:id="701">
    <w:p w14:paraId="6B39132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이러한 상황에 대한 기술은 감사기준서 700 문단 A32 참고</w:t>
      </w:r>
    </w:p>
  </w:footnote>
  <w:footnote w:id="702">
    <w:p w14:paraId="07A0022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510 “</w:t>
      </w:r>
      <w:proofErr w:type="spellStart"/>
      <w:r w:rsidRPr="0005007C">
        <w:rPr>
          <w:rFonts w:asciiTheme="majorHAnsi" w:eastAsiaTheme="majorHAnsi" w:hAnsiTheme="majorHAnsi" w:hint="eastAsia"/>
        </w:rPr>
        <w:t>초도감사</w:t>
      </w:r>
      <w:proofErr w:type="spellEnd"/>
      <w:r w:rsidRPr="0005007C">
        <w:rPr>
          <w:rFonts w:asciiTheme="majorHAnsi" w:eastAsiaTheme="majorHAnsi" w:hAnsiTheme="majorHAnsi" w:hint="eastAsia"/>
        </w:rPr>
        <w:t>-기초잔액” 문단 10</w:t>
      </w:r>
    </w:p>
  </w:footnote>
  <w:footnote w:id="703">
    <w:p w14:paraId="208057E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570 “계속기업” </w:t>
      </w:r>
    </w:p>
  </w:footnote>
  <w:footnote w:id="704">
    <w:p w14:paraId="2D99FFEE" w14:textId="77777777" w:rsidR="00D30DB8" w:rsidRPr="0005007C" w:rsidRDefault="00D30DB8" w:rsidP="00D30DB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600. “그룹재무제표 감사 – 부문감사인이 수행한 업무 등 특별 고려사항”</w:t>
      </w:r>
    </w:p>
  </w:footnote>
  <w:footnote w:id="705">
    <w:p w14:paraId="07FC1EE9" w14:textId="77777777" w:rsidR="00D30DB8" w:rsidRPr="0005007C" w:rsidRDefault="00D30DB8" w:rsidP="00D30DB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210 </w:t>
      </w:r>
      <w:r w:rsidRPr="0005007C">
        <w:rPr>
          <w:rFonts w:asciiTheme="majorHAnsi" w:eastAsiaTheme="majorHAnsi" w:hAnsiTheme="majorHAnsi" w:hint="eastAsia"/>
          <w:b/>
        </w:rPr>
        <w:t>“</w:t>
      </w:r>
      <w:r w:rsidRPr="0005007C">
        <w:rPr>
          <w:rFonts w:asciiTheme="majorHAnsi" w:eastAsiaTheme="majorHAnsi" w:hAnsiTheme="majorHAnsi" w:hint="eastAsia"/>
        </w:rPr>
        <w:t>감사업무 조건의 합의</w:t>
      </w:r>
      <w:r w:rsidRPr="0005007C">
        <w:rPr>
          <w:rFonts w:asciiTheme="majorHAnsi" w:eastAsiaTheme="majorHAnsi" w:hAnsiTheme="majorHAnsi" w:hint="eastAsia"/>
          <w:b/>
        </w:rPr>
        <w:t>”</w:t>
      </w:r>
    </w:p>
  </w:footnote>
  <w:footnote w:id="706">
    <w:p w14:paraId="3AE497F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재무제표감사에 대한 보고</w:t>
      </w:r>
      <w:r w:rsidRPr="0005007C">
        <w:rPr>
          <w:rFonts w:asciiTheme="majorHAnsi" w:eastAsiaTheme="majorHAnsi" w:hAnsiTheme="majorHAnsi" w:hint="eastAsia"/>
        </w:rPr>
        <w:t>”라는 소제목은 불필요하다.</w:t>
      </w:r>
    </w:p>
  </w:footnote>
  <w:footnote w:id="707">
    <w:p w14:paraId="6EA7DE5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w:t>
      </w:r>
    </w:p>
  </w:footnote>
  <w:footnote w:id="708">
    <w:p w14:paraId="390A6FA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연결재무제표감사에 대한 보고</w:t>
      </w:r>
      <w:r w:rsidRPr="0005007C">
        <w:rPr>
          <w:rFonts w:asciiTheme="majorHAnsi" w:eastAsiaTheme="majorHAnsi" w:hAnsiTheme="majorHAnsi" w:hint="eastAsia"/>
        </w:rPr>
        <w:t>”라는 소제목은 불필요하다.</w:t>
      </w:r>
    </w:p>
  </w:footnote>
  <w:footnote w:id="709">
    <w:p w14:paraId="60691ED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또는, 특정 국가의 법규 체계에 적합한 기타의 용어</w:t>
      </w:r>
    </w:p>
  </w:footnote>
  <w:footnote w:id="710">
    <w:p w14:paraId="3BD2315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연결재무제표감사에 대한 보고</w:t>
      </w:r>
      <w:r w:rsidRPr="0005007C">
        <w:rPr>
          <w:rFonts w:asciiTheme="majorHAnsi" w:eastAsiaTheme="majorHAnsi" w:hAnsiTheme="majorHAnsi" w:hint="eastAsia"/>
        </w:rPr>
        <w:t>”라는 소제목은 불필요하다.</w:t>
      </w:r>
    </w:p>
  </w:footnote>
  <w:footnote w:id="711">
    <w:p w14:paraId="09BCD39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또는, 특정 국가의 법규 체계에 적합한 기타의 용어</w:t>
      </w:r>
    </w:p>
  </w:footnote>
  <w:footnote w:id="712">
    <w:p w14:paraId="2C0F208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연결재무제표감사에 대한 보고</w:t>
      </w:r>
      <w:r w:rsidRPr="0005007C">
        <w:rPr>
          <w:rFonts w:asciiTheme="majorHAnsi" w:eastAsiaTheme="majorHAnsi" w:hAnsiTheme="majorHAnsi" w:hint="eastAsia"/>
        </w:rPr>
        <w:t>”라는 소제목은 불필요하다.</w:t>
      </w:r>
    </w:p>
  </w:footnote>
  <w:footnote w:id="713">
    <w:p w14:paraId="5B5FA37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또는, 특정 국가의 법규 체계에 적합한 기타의 용어</w:t>
      </w:r>
    </w:p>
  </w:footnote>
  <w:footnote w:id="714">
    <w:p w14:paraId="7F1031C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재무제표감사에 대한 보고</w:t>
      </w:r>
      <w:r w:rsidRPr="0005007C">
        <w:rPr>
          <w:rFonts w:asciiTheme="majorHAnsi" w:eastAsiaTheme="majorHAnsi" w:hAnsiTheme="majorHAnsi" w:hint="eastAsia"/>
        </w:rPr>
        <w:t>”라는 소제목은 불필요하다.</w:t>
      </w:r>
    </w:p>
  </w:footnote>
  <w:footnote w:id="715">
    <w:p w14:paraId="2B5275B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또는, 특정 국가의 법규 체계에 적합한 기타의 용어</w:t>
      </w:r>
    </w:p>
  </w:footnote>
  <w:footnote w:id="716">
    <w:p w14:paraId="769A7C3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701 “감사보고서 핵심감사사항 커뮤니케이션”</w:t>
      </w:r>
    </w:p>
  </w:footnote>
  <w:footnote w:id="717">
    <w:p w14:paraId="2A42FF04" w14:textId="77777777" w:rsidR="00F77F22" w:rsidRPr="0005007C" w:rsidRDefault="00F77F22" w:rsidP="00F77F2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570 “계속기업”</w:t>
      </w:r>
    </w:p>
  </w:footnote>
  <w:footnote w:id="718">
    <w:p w14:paraId="673E0A27" w14:textId="77777777" w:rsidR="00F77F22" w:rsidRPr="0005007C" w:rsidRDefault="00F77F22" w:rsidP="00F77F2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u w:val="single"/>
        </w:rPr>
        <w:t xml:space="preserve"> </w:t>
      </w:r>
      <w:r w:rsidRPr="0005007C">
        <w:rPr>
          <w:rFonts w:asciiTheme="majorHAnsi" w:eastAsiaTheme="majorHAnsi" w:hAnsiTheme="majorHAnsi" w:hint="eastAsia"/>
          <w:u w:val="single"/>
        </w:rPr>
        <w:t xml:space="preserve">감사기준서 </w:t>
      </w:r>
      <w:r w:rsidRPr="0005007C">
        <w:rPr>
          <w:rFonts w:asciiTheme="majorHAnsi" w:eastAsiaTheme="majorHAnsi" w:hAnsiTheme="majorHAnsi"/>
          <w:u w:val="single"/>
        </w:rPr>
        <w:t>720</w:t>
      </w:r>
      <w:r w:rsidRPr="0005007C">
        <w:rPr>
          <w:rFonts w:asciiTheme="majorHAnsi" w:eastAsiaTheme="majorHAnsi" w:hAnsiTheme="majorHAnsi" w:hint="eastAsia"/>
          <w:u w:val="single"/>
        </w:rPr>
        <w:t xml:space="preserve"> “기타정보에 관한 감사인의 책임”</w:t>
      </w:r>
    </w:p>
  </w:footnote>
  <w:footnote w:id="719">
    <w:p w14:paraId="3E51838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705 “감사의견의 변형” </w:t>
      </w:r>
    </w:p>
  </w:footnote>
  <w:footnote w:id="720">
    <w:p w14:paraId="582EFAD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260 “지배기구와의 커뮤니케이션” 문단 16</w:t>
      </w:r>
    </w:p>
  </w:footnote>
  <w:footnote w:id="721">
    <w:p w14:paraId="1D59605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560 “후속사건” 문단 12(b)와 문단 16</w:t>
      </w:r>
    </w:p>
  </w:footnote>
  <w:footnote w:id="722">
    <w:p w14:paraId="08D2EFB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560 문단 6</w:t>
      </w:r>
    </w:p>
  </w:footnote>
  <w:footnote w:id="723">
    <w:p w14:paraId="1F41D7E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570, 문단 22-23</w:t>
      </w:r>
    </w:p>
  </w:footnote>
  <w:footnote w:id="724">
    <w:p w14:paraId="3C039B4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260, 문단 15</w:t>
      </w:r>
    </w:p>
  </w:footnote>
  <w:footnote w:id="725">
    <w:p w14:paraId="7168794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이 상황에 대한 논의는 감사기준서 705 문단 13(b)(ii) 참고 </w:t>
      </w:r>
    </w:p>
  </w:footnote>
  <w:footnote w:id="726">
    <w:p w14:paraId="5002C45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700 “재무제표에 대한 의견형성과 보고” 문단 4</w:t>
      </w:r>
      <w:r w:rsidRPr="0005007C">
        <w:rPr>
          <w:rFonts w:asciiTheme="majorHAnsi" w:eastAsiaTheme="majorHAnsi" w:hAnsiTheme="majorHAnsi"/>
        </w:rPr>
        <w:t>3</w:t>
      </w:r>
      <w:r w:rsidRPr="0005007C">
        <w:rPr>
          <w:rFonts w:asciiTheme="majorHAnsi" w:eastAsiaTheme="majorHAnsi" w:hAnsiTheme="majorHAnsi" w:hint="eastAsia"/>
        </w:rPr>
        <w:t>-44</w:t>
      </w:r>
    </w:p>
  </w:footnote>
  <w:footnote w:id="727">
    <w:p w14:paraId="1532DBC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proofErr w:type="spellStart"/>
      <w:r w:rsidRPr="0005007C">
        <w:rPr>
          <w:rFonts w:asciiTheme="majorHAnsi" w:eastAsiaTheme="majorHAnsi" w:hAnsiTheme="majorHAnsi" w:hint="eastAsia"/>
        </w:rPr>
        <w:t>예를들어</w:t>
      </w:r>
      <w:proofErr w:type="spellEnd"/>
      <w:r w:rsidRPr="0005007C">
        <w:rPr>
          <w:rFonts w:asciiTheme="majorHAnsi" w:eastAsiaTheme="majorHAnsi" w:hAnsiTheme="majorHAnsi" w:hint="eastAsia"/>
        </w:rPr>
        <w:t>, 감사기준서 210 “감사업무 조건의 합의” 문단 19와 감사기준서 800 “특정목적 재무보고체계에 따라 작성된 재무제표의 감사 – 특별 고려사항” 문단 14에서 요구되는 바와 같이</w:t>
      </w:r>
    </w:p>
  </w:footnote>
  <w:footnote w:id="728">
    <w:p w14:paraId="36A4265C" w14:textId="77777777" w:rsidR="00AE09D1" w:rsidRPr="0005007C" w:rsidRDefault="00AE09D1" w:rsidP="00AE09D1">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600 “그룹재무제표 감사 – 부문감사인이 수행한 업무 등 특별 고려사항”</w:t>
      </w:r>
    </w:p>
  </w:footnote>
  <w:footnote w:id="729">
    <w:p w14:paraId="55547D0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재무제표감사에 대한 보고</w:t>
      </w:r>
      <w:r w:rsidRPr="0005007C">
        <w:rPr>
          <w:rFonts w:asciiTheme="majorHAnsi" w:eastAsiaTheme="majorHAnsi" w:hAnsiTheme="majorHAnsi" w:hint="eastAsia"/>
        </w:rPr>
        <w:t>”라는 소제목은 불필요하다.</w:t>
      </w:r>
    </w:p>
  </w:footnote>
  <w:footnote w:id="730">
    <w:p w14:paraId="254E127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문단 A16에서 언급한 바와 같이, </w:t>
      </w:r>
      <w:r w:rsidRPr="0005007C">
        <w:rPr>
          <w:rFonts w:asciiTheme="majorHAnsi" w:eastAsiaTheme="majorHAnsi" w:hAnsiTheme="majorHAnsi" w:hint="eastAsia"/>
          <w:b/>
        </w:rPr>
        <w:t>강조사항</w:t>
      </w:r>
      <w:r w:rsidRPr="0005007C">
        <w:rPr>
          <w:rFonts w:asciiTheme="majorHAnsi" w:eastAsiaTheme="majorHAnsi" w:hAnsiTheme="majorHAnsi" w:hint="eastAsia"/>
        </w:rPr>
        <w:t xml:space="preserve">문단은 </w:t>
      </w:r>
      <w:r w:rsidRPr="0005007C">
        <w:rPr>
          <w:rFonts w:asciiTheme="majorHAnsi" w:eastAsiaTheme="majorHAnsi" w:hAnsiTheme="majorHAnsi" w:hint="eastAsia"/>
          <w:b/>
        </w:rPr>
        <w:t>강조사항</w:t>
      </w:r>
      <w:r w:rsidRPr="0005007C">
        <w:rPr>
          <w:rFonts w:asciiTheme="majorHAnsi" w:eastAsiaTheme="majorHAnsi" w:hAnsiTheme="majorHAnsi" w:hint="eastAsia"/>
        </w:rPr>
        <w:t xml:space="preserve">문단에 포함된 정보의 상대적 유의성에 대한 감사인의 판단에 근거하여, </w:t>
      </w:r>
      <w:r w:rsidRPr="0005007C">
        <w:rPr>
          <w:rFonts w:asciiTheme="majorHAnsi" w:eastAsiaTheme="majorHAnsi" w:hAnsiTheme="majorHAnsi" w:hint="eastAsia"/>
          <w:b/>
        </w:rPr>
        <w:t>핵심감사사항</w:t>
      </w:r>
      <w:r w:rsidRPr="0005007C">
        <w:rPr>
          <w:rFonts w:asciiTheme="majorHAnsi" w:eastAsiaTheme="majorHAnsi" w:hAnsiTheme="majorHAnsi" w:hint="eastAsia"/>
        </w:rPr>
        <w:t xml:space="preserve"> 단락 이전이나 다음에 직접적으로 표시될 수도 있다.</w:t>
      </w:r>
    </w:p>
  </w:footnote>
  <w:footnote w:id="731">
    <w:p w14:paraId="3F28638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732">
    <w:p w14:paraId="48254ECA" w14:textId="77777777" w:rsidR="00FC2872" w:rsidRPr="0005007C" w:rsidRDefault="00FC2872" w:rsidP="00FC2872">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p>
  </w:footnote>
  <w:footnote w:id="733">
    <w:p w14:paraId="0B7E561C"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hint="eastAsia"/>
        </w:rPr>
        <w:t>”라는 두번째 소제목의 해당사항이 없을 경우, “</w:t>
      </w:r>
      <w:r w:rsidRPr="0005007C">
        <w:rPr>
          <w:rFonts w:asciiTheme="majorHAnsi" w:eastAsiaTheme="majorHAnsi" w:hAnsiTheme="majorHAnsi" w:hint="eastAsia"/>
          <w:b/>
        </w:rPr>
        <w:t>재무제표감사에 대한 보고</w:t>
      </w:r>
      <w:r w:rsidRPr="0005007C">
        <w:rPr>
          <w:rFonts w:asciiTheme="majorHAnsi" w:eastAsiaTheme="majorHAnsi" w:hAnsiTheme="majorHAnsi" w:hint="eastAsia"/>
        </w:rPr>
        <w:t>”라는 소제목은 불필요하다.</w:t>
      </w:r>
    </w:p>
  </w:footnote>
  <w:footnote w:id="734">
    <w:p w14:paraId="08BA288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또는, 특정 국가의 법규 체계에 적합한 기타의 용어</w:t>
      </w:r>
    </w:p>
  </w:footnote>
  <w:footnote w:id="735">
    <w:p w14:paraId="45FF480F"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510 </w:t>
      </w:r>
      <w:r w:rsidRPr="0005007C">
        <w:rPr>
          <w:rFonts w:asciiTheme="majorHAnsi" w:eastAsiaTheme="majorHAnsi" w:hAnsiTheme="majorHAnsi"/>
        </w:rPr>
        <w:t>“</w:t>
      </w:r>
      <w:proofErr w:type="spellStart"/>
      <w:r w:rsidRPr="0005007C">
        <w:rPr>
          <w:rFonts w:asciiTheme="majorHAnsi" w:eastAsiaTheme="majorHAnsi" w:hAnsiTheme="majorHAnsi" w:hint="eastAsia"/>
        </w:rPr>
        <w:t>초도감사</w:t>
      </w:r>
      <w:proofErr w:type="spellEnd"/>
      <w:r w:rsidRPr="0005007C">
        <w:rPr>
          <w:rFonts w:asciiTheme="majorHAnsi" w:eastAsiaTheme="majorHAnsi" w:hAnsiTheme="majorHAnsi" w:hint="eastAsia"/>
        </w:rPr>
        <w:t>-기초잔액</w:t>
      </w:r>
      <w:r w:rsidRPr="0005007C">
        <w:rPr>
          <w:rFonts w:asciiTheme="majorHAnsi" w:eastAsiaTheme="majorHAnsi" w:hAnsiTheme="majorHAnsi"/>
        </w:rPr>
        <w:t>”</w:t>
      </w:r>
    </w:p>
  </w:footnote>
  <w:footnote w:id="736">
    <w:p w14:paraId="6D7C363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560 </w:t>
      </w:r>
      <w:r w:rsidRPr="0005007C">
        <w:rPr>
          <w:rFonts w:asciiTheme="majorHAnsi" w:eastAsiaTheme="majorHAnsi" w:hAnsiTheme="majorHAnsi"/>
        </w:rPr>
        <w:t>“</w:t>
      </w:r>
      <w:r w:rsidRPr="0005007C">
        <w:rPr>
          <w:rFonts w:asciiTheme="majorHAnsi" w:eastAsiaTheme="majorHAnsi" w:hAnsiTheme="majorHAnsi" w:hint="eastAsia"/>
        </w:rPr>
        <w:t>후속사건</w:t>
      </w:r>
      <w:r w:rsidRPr="0005007C">
        <w:rPr>
          <w:rFonts w:asciiTheme="majorHAnsi" w:eastAsiaTheme="majorHAnsi" w:hAnsiTheme="majorHAnsi"/>
        </w:rPr>
        <w:t>”</w:t>
      </w:r>
      <w:r w:rsidRPr="0005007C">
        <w:rPr>
          <w:rFonts w:asciiTheme="majorHAnsi" w:eastAsiaTheme="majorHAnsi" w:hAnsiTheme="majorHAnsi" w:hint="eastAsia"/>
        </w:rPr>
        <w:t xml:space="preserve"> 문단 14-17</w:t>
      </w:r>
    </w:p>
  </w:footnote>
  <w:footnote w:id="737">
    <w:p w14:paraId="513818B2"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580 </w:t>
      </w:r>
      <w:r w:rsidRPr="0005007C">
        <w:rPr>
          <w:rFonts w:asciiTheme="majorHAnsi" w:eastAsiaTheme="majorHAnsi" w:hAnsiTheme="majorHAnsi"/>
        </w:rPr>
        <w:t>“</w:t>
      </w:r>
      <w:r w:rsidRPr="0005007C">
        <w:rPr>
          <w:rFonts w:asciiTheme="majorHAnsi" w:eastAsiaTheme="majorHAnsi" w:hAnsiTheme="majorHAnsi" w:hint="eastAsia"/>
        </w:rPr>
        <w:t>서면진술</w:t>
      </w:r>
      <w:r w:rsidRPr="0005007C">
        <w:rPr>
          <w:rFonts w:asciiTheme="majorHAnsi" w:eastAsiaTheme="majorHAnsi" w:hAnsiTheme="majorHAnsi"/>
        </w:rPr>
        <w:t>”</w:t>
      </w:r>
      <w:r w:rsidRPr="0005007C">
        <w:rPr>
          <w:rFonts w:asciiTheme="majorHAnsi" w:eastAsiaTheme="majorHAnsi" w:hAnsiTheme="majorHAnsi" w:hint="eastAsia"/>
        </w:rPr>
        <w:t xml:space="preserve"> 문단 14</w:t>
      </w:r>
    </w:p>
  </w:footnote>
  <w:footnote w:id="738">
    <w:p w14:paraId="70183A4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510 문단 6</w:t>
      </w:r>
    </w:p>
  </w:footnote>
  <w:footnote w:id="739">
    <w:p w14:paraId="6C81B3C6"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706 </w:t>
      </w:r>
      <w:r w:rsidRPr="0005007C">
        <w:rPr>
          <w:rFonts w:asciiTheme="majorHAnsi" w:eastAsiaTheme="majorHAnsi" w:hAnsiTheme="majorHAnsi"/>
        </w:rPr>
        <w:t>“</w:t>
      </w:r>
      <w:r w:rsidRPr="0005007C">
        <w:rPr>
          <w:rFonts w:asciiTheme="majorHAnsi" w:eastAsiaTheme="majorHAnsi" w:hAnsiTheme="majorHAnsi" w:hint="eastAsia"/>
        </w:rPr>
        <w:t>감사보고서의 강조사항문단과 기타사항문단</w:t>
      </w:r>
      <w:r w:rsidRPr="0005007C">
        <w:rPr>
          <w:rFonts w:asciiTheme="majorHAnsi" w:eastAsiaTheme="majorHAnsi" w:hAnsiTheme="majorHAnsi"/>
        </w:rPr>
        <w:t>”</w:t>
      </w:r>
      <w:r w:rsidRPr="0005007C">
        <w:rPr>
          <w:rFonts w:asciiTheme="majorHAnsi" w:eastAsiaTheme="majorHAnsi" w:hAnsiTheme="majorHAnsi" w:hint="eastAsia"/>
        </w:rPr>
        <w:t xml:space="preserve"> 문단 8</w:t>
      </w:r>
    </w:p>
  </w:footnote>
  <w:footnote w:id="740">
    <w:p w14:paraId="46DAB36E"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260 </w:t>
      </w:r>
      <w:r w:rsidRPr="0005007C">
        <w:rPr>
          <w:rFonts w:asciiTheme="majorHAnsi" w:eastAsiaTheme="majorHAnsi" w:hAnsiTheme="majorHAnsi"/>
        </w:rPr>
        <w:t>“</w:t>
      </w:r>
      <w:r w:rsidRPr="0005007C">
        <w:rPr>
          <w:rFonts w:asciiTheme="majorHAnsi" w:eastAsiaTheme="majorHAnsi" w:hAnsiTheme="majorHAnsi" w:hint="eastAsia"/>
        </w:rPr>
        <w:t>지배기구와의 커뮤니케이션</w:t>
      </w:r>
      <w:r w:rsidRPr="0005007C">
        <w:rPr>
          <w:rFonts w:asciiTheme="majorHAnsi" w:eastAsiaTheme="majorHAnsi" w:hAnsiTheme="majorHAnsi"/>
        </w:rPr>
        <w:t>”</w:t>
      </w:r>
      <w:r w:rsidRPr="0005007C">
        <w:rPr>
          <w:rFonts w:asciiTheme="majorHAnsi" w:eastAsiaTheme="majorHAnsi" w:hAnsiTheme="majorHAnsi" w:hint="eastAsia"/>
        </w:rPr>
        <w:t xml:space="preserve"> 문단 13</w:t>
      </w:r>
    </w:p>
  </w:footnote>
  <w:footnote w:id="741">
    <w:p w14:paraId="4F22709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510 문단 6</w:t>
      </w:r>
    </w:p>
  </w:footnote>
  <w:footnote w:id="742">
    <w:p w14:paraId="7745D40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701 </w:t>
      </w:r>
      <w:r w:rsidRPr="0005007C">
        <w:rPr>
          <w:rFonts w:asciiTheme="majorHAnsi" w:eastAsiaTheme="majorHAnsi" w:hAnsiTheme="majorHAnsi"/>
        </w:rPr>
        <w:t>“</w:t>
      </w:r>
      <w:r w:rsidRPr="0005007C">
        <w:rPr>
          <w:rFonts w:asciiTheme="majorHAnsi" w:eastAsiaTheme="majorHAnsi" w:hAnsiTheme="majorHAnsi" w:hint="eastAsia"/>
        </w:rPr>
        <w:t>감사보고서 핵심감사사항 커뮤니케이션</w:t>
      </w:r>
      <w:r w:rsidRPr="0005007C">
        <w:rPr>
          <w:rFonts w:asciiTheme="majorHAnsi" w:eastAsiaTheme="majorHAnsi" w:hAnsiTheme="majorHAnsi"/>
        </w:rPr>
        <w:t>”</w:t>
      </w:r>
    </w:p>
  </w:footnote>
  <w:footnote w:id="743">
    <w:p w14:paraId="7E324312" w14:textId="77777777" w:rsidR="00412C28" w:rsidRPr="0005007C" w:rsidRDefault="00412C28" w:rsidP="00412C2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600 </w:t>
      </w:r>
      <w:r w:rsidRPr="0005007C">
        <w:rPr>
          <w:rFonts w:asciiTheme="majorHAnsi" w:eastAsiaTheme="majorHAnsi" w:hAnsiTheme="majorHAnsi"/>
        </w:rPr>
        <w:t>“그룹재무제표 감사 - 부</w:t>
      </w:r>
      <w:r w:rsidRPr="0005007C">
        <w:rPr>
          <w:rFonts w:asciiTheme="majorHAnsi" w:eastAsiaTheme="majorHAnsi" w:hAnsiTheme="majorHAnsi" w:hint="eastAsia"/>
        </w:rPr>
        <w:t>문</w:t>
      </w:r>
      <w:r w:rsidRPr="0005007C">
        <w:rPr>
          <w:rFonts w:asciiTheme="majorHAnsi" w:eastAsiaTheme="majorHAnsi" w:hAnsiTheme="majorHAnsi"/>
        </w:rPr>
        <w:t>감사인이 수행한 업무 등 특별 고려사항”</w:t>
      </w:r>
    </w:p>
  </w:footnote>
  <w:footnote w:id="744">
    <w:p w14:paraId="6943FF2D" w14:textId="77777777" w:rsidR="00412C28" w:rsidRPr="0005007C" w:rsidRDefault="00412C28" w:rsidP="00412C2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rPr>
        <w:t>“</w:t>
      </w:r>
      <w:r w:rsidRPr="0005007C">
        <w:rPr>
          <w:rFonts w:asciiTheme="majorHAnsi" w:eastAsiaTheme="majorHAnsi" w:hAnsiTheme="majorHAnsi" w:hint="eastAsia"/>
        </w:rPr>
        <w:t>감사업무 조건의 합의</w:t>
      </w:r>
      <w:r w:rsidRPr="0005007C">
        <w:rPr>
          <w:rFonts w:asciiTheme="majorHAnsi" w:eastAsiaTheme="majorHAnsi" w:hAnsiTheme="majorHAnsi"/>
        </w:rPr>
        <w:t>”</w:t>
      </w:r>
    </w:p>
  </w:footnote>
  <w:footnote w:id="745">
    <w:p w14:paraId="70A14214" w14:textId="77777777" w:rsidR="00412C28" w:rsidRPr="0005007C" w:rsidRDefault="00412C28" w:rsidP="00412C2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570 “계속기업”</w:t>
      </w:r>
    </w:p>
  </w:footnote>
  <w:footnote w:id="746">
    <w:p w14:paraId="7570E635" w14:textId="77777777" w:rsidR="00412C28" w:rsidRPr="0005007C" w:rsidRDefault="00412C28" w:rsidP="00412C28">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701 “감사보고서 핵심감사사항 커뮤니케이션”</w:t>
      </w:r>
    </w:p>
  </w:footnote>
  <w:footnote w:id="747">
    <w:p w14:paraId="45563130"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rPr>
        <w:t>”</w:t>
      </w:r>
      <w:r w:rsidRPr="0005007C">
        <w:rPr>
          <w:rFonts w:asciiTheme="majorHAnsi" w:eastAsiaTheme="majorHAnsi" w:hAnsiTheme="majorHAnsi" w:hint="eastAsia"/>
        </w:rPr>
        <w:t xml:space="preserve">라는 두번째 소제목의 해당사항이 없을 경우, </w:t>
      </w:r>
      <w:r w:rsidRPr="0005007C">
        <w:rPr>
          <w:rFonts w:asciiTheme="majorHAnsi" w:eastAsiaTheme="majorHAnsi" w:hAnsiTheme="majorHAnsi"/>
        </w:rPr>
        <w:t>“</w:t>
      </w:r>
      <w:r w:rsidRPr="0005007C">
        <w:rPr>
          <w:rFonts w:asciiTheme="majorHAnsi" w:eastAsiaTheme="majorHAnsi" w:hAnsiTheme="majorHAnsi" w:hint="eastAsia"/>
          <w:b/>
        </w:rPr>
        <w:t>재무제표감사에 대한 보고</w:t>
      </w:r>
      <w:r w:rsidRPr="0005007C">
        <w:rPr>
          <w:rFonts w:asciiTheme="majorHAnsi" w:eastAsiaTheme="majorHAnsi" w:hAnsiTheme="majorHAnsi"/>
        </w:rPr>
        <w:t>”</w:t>
      </w:r>
      <w:r w:rsidRPr="0005007C">
        <w:rPr>
          <w:rFonts w:asciiTheme="majorHAnsi" w:eastAsiaTheme="majorHAnsi" w:hAnsiTheme="majorHAnsi" w:hint="eastAsia"/>
        </w:rPr>
        <w:t>라는 소제목은 불필요하다.</w:t>
      </w:r>
    </w:p>
  </w:footnote>
  <w:footnote w:id="748">
    <w:p w14:paraId="16A9E9AA"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감사보고서 사례 전체에 사용되는, 경영진과 지배기구 용어는 특정 국가의 법규 체계에 적합한 기타의 용어로 대체될 필요가 있을 수 있음.</w:t>
      </w:r>
    </w:p>
  </w:footnote>
  <w:footnote w:id="749">
    <w:p w14:paraId="0F75CF77"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p>
  </w:footnote>
  <w:footnote w:id="750">
    <w:p w14:paraId="35A4BE41"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rPr>
        <w:t>”</w:t>
      </w:r>
      <w:r w:rsidRPr="0005007C">
        <w:rPr>
          <w:rFonts w:asciiTheme="majorHAnsi" w:eastAsiaTheme="majorHAnsi" w:hAnsiTheme="majorHAnsi" w:hint="eastAsia"/>
        </w:rPr>
        <w:t xml:space="preserve">라는 두번째 소제목의 해당사항이 없을 경우, </w:t>
      </w:r>
      <w:r w:rsidRPr="0005007C">
        <w:rPr>
          <w:rFonts w:asciiTheme="majorHAnsi" w:eastAsiaTheme="majorHAnsi" w:hAnsiTheme="majorHAnsi"/>
        </w:rPr>
        <w:t>“</w:t>
      </w:r>
      <w:r w:rsidRPr="0005007C">
        <w:rPr>
          <w:rFonts w:asciiTheme="majorHAnsi" w:eastAsiaTheme="majorHAnsi" w:hAnsiTheme="majorHAnsi" w:hint="eastAsia"/>
          <w:b/>
        </w:rPr>
        <w:t>재무제표감사에 대한 보고</w:t>
      </w:r>
      <w:r w:rsidRPr="0005007C">
        <w:rPr>
          <w:rFonts w:asciiTheme="majorHAnsi" w:eastAsiaTheme="majorHAnsi" w:hAnsiTheme="majorHAnsi"/>
        </w:rPr>
        <w:t>”</w:t>
      </w:r>
      <w:r w:rsidRPr="0005007C">
        <w:rPr>
          <w:rFonts w:asciiTheme="majorHAnsi" w:eastAsiaTheme="majorHAnsi" w:hAnsiTheme="majorHAnsi" w:hint="eastAsia"/>
        </w:rPr>
        <w:t>라는 소제목은 불필요하다.</w:t>
      </w:r>
    </w:p>
  </w:footnote>
  <w:footnote w:id="751">
    <w:p w14:paraId="0C239C0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 특정 국가의 법규 체계에 적합한 기타의 용어</w:t>
      </w:r>
    </w:p>
  </w:footnote>
  <w:footnote w:id="752">
    <w:p w14:paraId="4D259F45"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rPr>
        <w:t>”</w:t>
      </w:r>
      <w:r w:rsidRPr="0005007C">
        <w:rPr>
          <w:rFonts w:asciiTheme="majorHAnsi" w:eastAsiaTheme="majorHAnsi" w:hAnsiTheme="majorHAnsi" w:hint="eastAsia"/>
        </w:rPr>
        <w:t xml:space="preserve">라는 두번째 소제목의 해당사항이 없을 경우, </w:t>
      </w:r>
      <w:r w:rsidRPr="0005007C">
        <w:rPr>
          <w:rFonts w:asciiTheme="majorHAnsi" w:eastAsiaTheme="majorHAnsi" w:hAnsiTheme="majorHAnsi"/>
        </w:rPr>
        <w:t>“</w:t>
      </w:r>
      <w:r w:rsidRPr="0005007C">
        <w:rPr>
          <w:rFonts w:asciiTheme="majorHAnsi" w:eastAsiaTheme="majorHAnsi" w:hAnsiTheme="majorHAnsi" w:hint="eastAsia"/>
          <w:b/>
        </w:rPr>
        <w:t>재무제표감사에 대한 보고</w:t>
      </w:r>
      <w:r w:rsidRPr="0005007C">
        <w:rPr>
          <w:rFonts w:asciiTheme="majorHAnsi" w:eastAsiaTheme="majorHAnsi" w:hAnsiTheme="majorHAnsi"/>
        </w:rPr>
        <w:t>”</w:t>
      </w:r>
      <w:r w:rsidRPr="0005007C">
        <w:rPr>
          <w:rFonts w:asciiTheme="majorHAnsi" w:eastAsiaTheme="majorHAnsi" w:hAnsiTheme="majorHAnsi" w:hint="eastAsia"/>
        </w:rPr>
        <w:t>라는 소제목은 불필요하다.</w:t>
      </w:r>
    </w:p>
  </w:footnote>
  <w:footnote w:id="753">
    <w:p w14:paraId="375BF508"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 특정 국가의 법규 체계에 적합한 기타의 용어</w:t>
      </w:r>
    </w:p>
  </w:footnote>
  <w:footnote w:id="754">
    <w:p w14:paraId="5DD3FB03"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b/>
        </w:rPr>
        <w:t>기타 법규의 요구사항에 대한 보고</w:t>
      </w:r>
      <w:r w:rsidRPr="0005007C">
        <w:rPr>
          <w:rFonts w:asciiTheme="majorHAnsi" w:eastAsiaTheme="majorHAnsi" w:hAnsiTheme="majorHAnsi"/>
        </w:rPr>
        <w:t>”</w:t>
      </w:r>
      <w:r w:rsidRPr="0005007C">
        <w:rPr>
          <w:rFonts w:asciiTheme="majorHAnsi" w:eastAsiaTheme="majorHAnsi" w:hAnsiTheme="majorHAnsi" w:hint="eastAsia"/>
        </w:rPr>
        <w:t xml:space="preserve">라는 두번째 소제목의 해당사항이 없을 경우, </w:t>
      </w:r>
      <w:r w:rsidRPr="0005007C">
        <w:rPr>
          <w:rFonts w:asciiTheme="majorHAnsi" w:eastAsiaTheme="majorHAnsi" w:hAnsiTheme="majorHAnsi"/>
        </w:rPr>
        <w:t>“</w:t>
      </w:r>
      <w:r w:rsidRPr="0005007C">
        <w:rPr>
          <w:rFonts w:asciiTheme="majorHAnsi" w:eastAsiaTheme="majorHAnsi" w:hAnsiTheme="majorHAnsi" w:hint="eastAsia"/>
          <w:b/>
        </w:rPr>
        <w:t>재무제표감사에 대한 보고</w:t>
      </w:r>
      <w:r w:rsidRPr="0005007C">
        <w:rPr>
          <w:rFonts w:asciiTheme="majorHAnsi" w:eastAsiaTheme="majorHAnsi" w:hAnsiTheme="majorHAnsi"/>
        </w:rPr>
        <w:t>”</w:t>
      </w:r>
      <w:r w:rsidRPr="0005007C">
        <w:rPr>
          <w:rFonts w:asciiTheme="majorHAnsi" w:eastAsiaTheme="majorHAnsi" w:hAnsiTheme="majorHAnsi" w:hint="eastAsia"/>
        </w:rPr>
        <w:t>라는 소제목은 불필요하다.</w:t>
      </w:r>
    </w:p>
  </w:footnote>
  <w:footnote w:id="755">
    <w:p w14:paraId="28518A64" w14:textId="77777777" w:rsidR="009074FB" w:rsidRPr="0005007C" w:rsidRDefault="009074FB" w:rsidP="002D1E39">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 특정 국가의 법규 체계에 적합한 기타의 용어</w:t>
      </w:r>
    </w:p>
  </w:footnote>
  <w:footnote w:id="756">
    <w:p w14:paraId="2BCC8235"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w:t>
      </w:r>
      <w:r w:rsidRPr="0005007C">
        <w:rPr>
          <w:rFonts w:asciiTheme="majorHAnsi" w:eastAsiaTheme="majorHAnsi" w:hAnsiTheme="majorHAnsi"/>
        </w:rPr>
        <w:t xml:space="preserve"> 200 “독립된 감사인의 전반적인 목적 및 감사기준에 따른 감사의 수행”</w:t>
      </w:r>
    </w:p>
  </w:footnote>
  <w:footnote w:id="757">
    <w:p w14:paraId="5FAC05C4"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공인회계사윤리기준 문단 </w:t>
      </w:r>
      <w:r w:rsidRPr="0005007C">
        <w:rPr>
          <w:rFonts w:asciiTheme="majorHAnsi" w:eastAsiaTheme="majorHAnsi" w:hAnsiTheme="majorHAnsi"/>
        </w:rPr>
        <w:t>110.2</w:t>
      </w:r>
    </w:p>
  </w:footnote>
  <w:footnote w:id="758">
    <w:p w14:paraId="65661A3A"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705 </w:t>
      </w:r>
      <w:r w:rsidRPr="0005007C">
        <w:rPr>
          <w:rFonts w:asciiTheme="majorHAnsi" w:eastAsiaTheme="majorHAnsi" w:hAnsiTheme="majorHAnsi"/>
        </w:rPr>
        <w:t>“</w:t>
      </w:r>
      <w:r w:rsidRPr="0005007C">
        <w:rPr>
          <w:rFonts w:asciiTheme="majorHAnsi" w:eastAsiaTheme="majorHAnsi" w:hAnsiTheme="majorHAnsi" w:hint="eastAsia"/>
        </w:rPr>
        <w:t>감사의견의 변형</w:t>
      </w:r>
      <w:r w:rsidRPr="0005007C">
        <w:rPr>
          <w:rFonts w:asciiTheme="majorHAnsi" w:eastAsiaTheme="majorHAnsi" w:hAnsiTheme="majorHAnsi"/>
        </w:rPr>
        <w:t>”</w:t>
      </w:r>
    </w:p>
  </w:footnote>
  <w:footnote w:id="759">
    <w:p w14:paraId="1908FDBC"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w:t>
      </w:r>
      <w:r w:rsidRPr="0005007C">
        <w:rPr>
          <w:rFonts w:asciiTheme="majorHAnsi" w:eastAsiaTheme="majorHAnsi" w:hAnsiTheme="majorHAnsi"/>
        </w:rPr>
        <w:t>230 “</w:t>
      </w:r>
      <w:r w:rsidRPr="0005007C">
        <w:rPr>
          <w:rFonts w:asciiTheme="majorHAnsi" w:eastAsiaTheme="majorHAnsi" w:hAnsiTheme="majorHAnsi" w:hint="eastAsia"/>
        </w:rPr>
        <w:t>감사문서</w:t>
      </w:r>
      <w:r w:rsidRPr="0005007C">
        <w:rPr>
          <w:rFonts w:asciiTheme="majorHAnsi" w:eastAsiaTheme="majorHAnsi" w:hAnsiTheme="majorHAnsi"/>
        </w:rPr>
        <w:t xml:space="preserve">” </w:t>
      </w:r>
      <w:r w:rsidRPr="0005007C">
        <w:rPr>
          <w:rFonts w:asciiTheme="majorHAnsi" w:eastAsiaTheme="majorHAnsi" w:hAnsiTheme="majorHAnsi" w:hint="eastAsia"/>
        </w:rPr>
        <w:t>문단8</w:t>
      </w:r>
      <w:r w:rsidRPr="0005007C">
        <w:rPr>
          <w:rFonts w:asciiTheme="majorHAnsi" w:eastAsiaTheme="majorHAnsi" w:hAnsiTheme="majorHAnsi"/>
        </w:rPr>
        <w:t>-11</w:t>
      </w:r>
    </w:p>
  </w:footnote>
  <w:footnote w:id="760">
    <w:p w14:paraId="08FAE6E6"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예를 들어 </w:t>
      </w:r>
      <w:r w:rsidRPr="0005007C">
        <w:rPr>
          <w:rFonts w:asciiTheme="majorHAnsi" w:eastAsiaTheme="majorHAnsi" w:hAnsiTheme="majorHAnsi"/>
        </w:rPr>
        <w:t>International Financial Reporting Standard (IFRS) 7 ‘</w:t>
      </w:r>
      <w:r w:rsidRPr="0005007C">
        <w:rPr>
          <w:rFonts w:asciiTheme="majorHAnsi" w:eastAsiaTheme="majorHAnsi" w:hAnsiTheme="majorHAnsi" w:hint="eastAsia"/>
        </w:rPr>
        <w:t>금융상품:</w:t>
      </w:r>
      <w:r w:rsidRPr="0005007C">
        <w:rPr>
          <w:rFonts w:asciiTheme="majorHAnsi" w:eastAsiaTheme="majorHAnsi" w:hAnsiTheme="majorHAnsi"/>
        </w:rPr>
        <w:t xml:space="preserve"> </w:t>
      </w:r>
      <w:r w:rsidRPr="0005007C">
        <w:rPr>
          <w:rFonts w:asciiTheme="majorHAnsi" w:eastAsiaTheme="majorHAnsi" w:hAnsiTheme="majorHAnsi" w:hint="eastAsia"/>
        </w:rPr>
        <w:t>공시</w:t>
      </w:r>
      <w:r w:rsidRPr="0005007C">
        <w:rPr>
          <w:rFonts w:asciiTheme="majorHAnsi" w:eastAsiaTheme="majorHAnsi" w:hAnsiTheme="majorHAnsi"/>
        </w:rPr>
        <w:t xml:space="preserve">’ </w:t>
      </w:r>
      <w:r w:rsidRPr="0005007C">
        <w:rPr>
          <w:rFonts w:asciiTheme="majorHAnsi" w:eastAsiaTheme="majorHAnsi" w:hAnsiTheme="majorHAnsi" w:hint="eastAsia"/>
        </w:rPr>
        <w:t xml:space="preserve">에서는 특정 공시를 재무제표에 포함하거나 경영진설명서나 위험보고서와 같이 재무제표와 같은 기간에 대하여 같은 시점에 재무제표이용자들에게 제공되는 기타 </w:t>
      </w:r>
      <w:r w:rsidRPr="0005007C">
        <w:rPr>
          <w:rFonts w:asciiTheme="majorHAnsi" w:eastAsiaTheme="majorHAnsi" w:hAnsiTheme="majorHAnsi"/>
        </w:rPr>
        <w:t>설명서</w:t>
      </w:r>
      <w:r w:rsidRPr="0005007C">
        <w:rPr>
          <w:rFonts w:asciiTheme="majorHAnsi" w:eastAsiaTheme="majorHAnsi" w:hAnsiTheme="majorHAnsi" w:hint="eastAsia"/>
        </w:rPr>
        <w:t xml:space="preserve">에 대한 </w:t>
      </w:r>
      <w:proofErr w:type="spellStart"/>
      <w:r w:rsidRPr="0005007C">
        <w:rPr>
          <w:rFonts w:asciiTheme="majorHAnsi" w:eastAsiaTheme="majorHAnsi" w:hAnsiTheme="majorHAnsi" w:hint="eastAsia"/>
        </w:rPr>
        <w:t>상호참조를</w:t>
      </w:r>
      <w:proofErr w:type="spellEnd"/>
      <w:r w:rsidRPr="0005007C">
        <w:rPr>
          <w:rFonts w:asciiTheme="majorHAnsi" w:eastAsiaTheme="majorHAnsi" w:hAnsiTheme="majorHAnsi" w:hint="eastAsia"/>
        </w:rPr>
        <w:t xml:space="preserve"> 재무제표에 포함하는 것을 허용한다.</w:t>
      </w:r>
    </w:p>
  </w:footnote>
  <w:footnote w:id="761">
    <w:p w14:paraId="1C78B19D"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w:t>
      </w:r>
      <w:r w:rsidRPr="0005007C">
        <w:rPr>
          <w:rFonts w:asciiTheme="majorHAnsi" w:eastAsiaTheme="majorHAnsi" w:hAnsiTheme="majorHAnsi"/>
        </w:rPr>
        <w:t>210 “</w:t>
      </w:r>
      <w:r w:rsidRPr="0005007C">
        <w:rPr>
          <w:rFonts w:asciiTheme="majorHAnsi" w:eastAsiaTheme="majorHAnsi" w:hAnsiTheme="majorHAnsi" w:hint="eastAsia"/>
        </w:rPr>
        <w:t>감사업무 조건의 합의</w:t>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w:t>
      </w:r>
      <w:r w:rsidRPr="0005007C">
        <w:rPr>
          <w:rFonts w:asciiTheme="majorHAnsi" w:eastAsiaTheme="majorHAnsi" w:hAnsiTheme="majorHAnsi"/>
        </w:rPr>
        <w:t>A24</w:t>
      </w:r>
    </w:p>
  </w:footnote>
  <w:footnote w:id="762">
    <w:p w14:paraId="5D42A661"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560 “</w:t>
      </w:r>
      <w:r w:rsidRPr="0005007C">
        <w:rPr>
          <w:rFonts w:asciiTheme="majorHAnsi" w:eastAsiaTheme="majorHAnsi" w:hAnsiTheme="majorHAnsi" w:hint="eastAsia"/>
        </w:rPr>
        <w:t>후속사건</w:t>
      </w:r>
      <w:r w:rsidRPr="0005007C">
        <w:rPr>
          <w:rFonts w:asciiTheme="majorHAnsi" w:eastAsiaTheme="majorHAnsi" w:hAnsiTheme="majorHAnsi"/>
        </w:rPr>
        <w:t>”</w:t>
      </w:r>
    </w:p>
  </w:footnote>
  <w:footnote w:id="763">
    <w:p w14:paraId="60F5C8FA"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580 “</w:t>
      </w:r>
      <w:r w:rsidRPr="0005007C">
        <w:rPr>
          <w:rFonts w:asciiTheme="majorHAnsi" w:eastAsiaTheme="majorHAnsi" w:hAnsiTheme="majorHAnsi" w:hint="eastAsia"/>
        </w:rPr>
        <w:t>서면진술</w:t>
      </w:r>
      <w:r w:rsidRPr="0005007C">
        <w:rPr>
          <w:rFonts w:asciiTheme="majorHAnsi" w:eastAsiaTheme="majorHAnsi" w:hAnsiTheme="majorHAnsi"/>
        </w:rPr>
        <w:t>”</w:t>
      </w:r>
    </w:p>
  </w:footnote>
  <w:footnote w:id="764">
    <w:p w14:paraId="502C14AF"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200 </w:t>
      </w:r>
      <w:r w:rsidRPr="0005007C">
        <w:rPr>
          <w:rFonts w:asciiTheme="majorHAnsi" w:eastAsiaTheme="majorHAnsi" w:hAnsiTheme="majorHAnsi" w:hint="eastAsia"/>
        </w:rPr>
        <w:t>문단1</w:t>
      </w:r>
      <w:r w:rsidRPr="0005007C">
        <w:rPr>
          <w:rFonts w:asciiTheme="majorHAnsi" w:eastAsiaTheme="majorHAnsi" w:hAnsiTheme="majorHAnsi"/>
        </w:rPr>
        <w:t>5</w:t>
      </w:r>
    </w:p>
  </w:footnote>
  <w:footnote w:id="765">
    <w:p w14:paraId="46224CB3"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220 “</w:t>
      </w:r>
      <w:r w:rsidRPr="0005007C">
        <w:rPr>
          <w:rFonts w:asciiTheme="majorHAnsi" w:eastAsiaTheme="majorHAnsi" w:hAnsiTheme="majorHAnsi" w:hint="eastAsia"/>
        </w:rPr>
        <w:t>재무제표감사의 품질관리</w:t>
      </w:r>
      <w:r w:rsidRPr="0005007C">
        <w:rPr>
          <w:rFonts w:asciiTheme="majorHAnsi" w:eastAsiaTheme="majorHAnsi" w:hAnsiTheme="majorHAnsi"/>
        </w:rPr>
        <w:t xml:space="preserve">” </w:t>
      </w:r>
      <w:r w:rsidRPr="0005007C">
        <w:rPr>
          <w:rFonts w:asciiTheme="majorHAnsi" w:eastAsiaTheme="majorHAnsi" w:hAnsiTheme="majorHAnsi" w:hint="eastAsia"/>
        </w:rPr>
        <w:t xml:space="preserve">문단 </w:t>
      </w:r>
      <w:r w:rsidRPr="0005007C">
        <w:rPr>
          <w:rFonts w:asciiTheme="majorHAnsi" w:eastAsiaTheme="majorHAnsi" w:hAnsiTheme="majorHAnsi"/>
        </w:rPr>
        <w:t>15(</w:t>
      </w:r>
      <w:r w:rsidRPr="0005007C">
        <w:rPr>
          <w:rFonts w:asciiTheme="majorHAnsi" w:eastAsiaTheme="majorHAnsi" w:hAnsiTheme="majorHAnsi" w:hint="eastAsia"/>
        </w:rPr>
        <w:t>a</w:t>
      </w:r>
      <w:r w:rsidRPr="0005007C">
        <w:rPr>
          <w:rFonts w:asciiTheme="majorHAnsi" w:eastAsiaTheme="majorHAnsi" w:hAnsiTheme="majorHAnsi"/>
        </w:rPr>
        <w:t>)</w:t>
      </w:r>
    </w:p>
  </w:footnote>
  <w:footnote w:id="766">
    <w:p w14:paraId="2CE541AD" w14:textId="2940C545"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315 “</w:t>
      </w:r>
      <w:proofErr w:type="spellStart"/>
      <w:r w:rsidRPr="0005007C">
        <w:rPr>
          <w:rFonts w:asciiTheme="majorHAnsi" w:eastAsiaTheme="majorHAnsi" w:hAnsiTheme="majorHAnsi"/>
        </w:rPr>
        <w:t>중요왜곡표시위험의</w:t>
      </w:r>
      <w:proofErr w:type="spellEnd"/>
      <w:r w:rsidRPr="0005007C">
        <w:rPr>
          <w:rFonts w:asciiTheme="majorHAnsi" w:eastAsiaTheme="majorHAnsi" w:hAnsiTheme="majorHAnsi"/>
        </w:rPr>
        <w:t xml:space="preserve"> 식별과 평가” </w:t>
      </w:r>
      <w:r w:rsidRPr="0005007C">
        <w:rPr>
          <w:rFonts w:asciiTheme="majorHAnsi" w:eastAsiaTheme="majorHAnsi" w:hAnsiTheme="majorHAnsi" w:hint="eastAsia"/>
        </w:rPr>
        <w:t xml:space="preserve">문단 </w:t>
      </w:r>
      <w:r w:rsidRPr="0005007C">
        <w:rPr>
          <w:rFonts w:asciiTheme="majorHAnsi" w:eastAsiaTheme="majorHAnsi" w:hAnsiTheme="majorHAnsi"/>
        </w:rPr>
        <w:t>1</w:t>
      </w:r>
      <w:r w:rsidR="001D418E" w:rsidRPr="0005007C">
        <w:rPr>
          <w:rFonts w:asciiTheme="majorHAnsi" w:eastAsiaTheme="majorHAnsi" w:hAnsiTheme="majorHAnsi" w:hint="eastAsia"/>
        </w:rPr>
        <w:t>9</w:t>
      </w:r>
      <w:r w:rsidRPr="0005007C">
        <w:rPr>
          <w:rFonts w:asciiTheme="majorHAnsi" w:eastAsiaTheme="majorHAnsi" w:hAnsiTheme="majorHAnsi"/>
        </w:rPr>
        <w:t>-</w:t>
      </w:r>
      <w:r w:rsidR="001D418E" w:rsidRPr="0005007C">
        <w:rPr>
          <w:rFonts w:asciiTheme="majorHAnsi" w:eastAsiaTheme="majorHAnsi" w:hAnsiTheme="majorHAnsi" w:hint="eastAsia"/>
        </w:rPr>
        <w:t>27</w:t>
      </w:r>
    </w:p>
  </w:footnote>
  <w:footnote w:id="767">
    <w:p w14:paraId="72154ABC"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공인회계사윤리기준 문단1</w:t>
      </w:r>
      <w:r w:rsidRPr="0005007C">
        <w:rPr>
          <w:rFonts w:asciiTheme="majorHAnsi" w:eastAsiaTheme="majorHAnsi" w:hAnsiTheme="majorHAnsi"/>
        </w:rPr>
        <w:t>10.2</w:t>
      </w:r>
    </w:p>
  </w:footnote>
  <w:footnote w:id="768">
    <w:p w14:paraId="35E0F3AD" w14:textId="56D06400"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315 </w:t>
      </w:r>
      <w:r w:rsidRPr="0005007C">
        <w:rPr>
          <w:rFonts w:asciiTheme="majorHAnsi" w:eastAsiaTheme="majorHAnsi" w:hAnsiTheme="majorHAnsi" w:hint="eastAsia"/>
        </w:rPr>
        <w:t>문단1</w:t>
      </w:r>
      <w:r w:rsidR="00666F96" w:rsidRPr="0005007C">
        <w:rPr>
          <w:rFonts w:asciiTheme="majorHAnsi" w:eastAsiaTheme="majorHAnsi" w:hAnsiTheme="majorHAnsi" w:hint="eastAsia"/>
        </w:rPr>
        <w:t>9-26</w:t>
      </w:r>
      <w:r w:rsidRPr="0005007C">
        <w:rPr>
          <w:rFonts w:asciiTheme="majorHAnsi" w:eastAsiaTheme="majorHAnsi" w:hAnsiTheme="majorHAnsi"/>
        </w:rPr>
        <w:t xml:space="preserve">, </w:t>
      </w:r>
      <w:r w:rsidR="00666F96" w:rsidRPr="0005007C">
        <w:rPr>
          <w:rFonts w:asciiTheme="majorHAnsi" w:eastAsiaTheme="majorHAnsi" w:hAnsiTheme="majorHAnsi" w:hint="eastAsia"/>
        </w:rPr>
        <w:t>37</w:t>
      </w:r>
    </w:p>
  </w:footnote>
  <w:footnote w:id="769">
    <w:p w14:paraId="11F1048C"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450 “</w:t>
      </w:r>
      <w:r w:rsidRPr="0005007C">
        <w:rPr>
          <w:rFonts w:asciiTheme="majorHAnsi" w:eastAsiaTheme="majorHAnsi" w:hAnsiTheme="majorHAnsi" w:hint="eastAsia"/>
        </w:rPr>
        <w:t>감사 중 식별된 왜곡표시의 평가</w:t>
      </w:r>
      <w:r w:rsidRPr="0005007C">
        <w:rPr>
          <w:rFonts w:asciiTheme="majorHAnsi" w:eastAsiaTheme="majorHAnsi" w:hAnsiTheme="majorHAnsi"/>
        </w:rPr>
        <w:t>”</w:t>
      </w:r>
    </w:p>
  </w:footnote>
  <w:footnote w:id="770">
    <w:p w14:paraId="66483A63"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560 </w:t>
      </w:r>
      <w:r w:rsidRPr="0005007C">
        <w:rPr>
          <w:rFonts w:asciiTheme="majorHAnsi" w:eastAsiaTheme="majorHAnsi" w:hAnsiTheme="majorHAnsi" w:hint="eastAsia"/>
        </w:rPr>
        <w:t>문단1</w:t>
      </w:r>
      <w:r w:rsidRPr="0005007C">
        <w:rPr>
          <w:rFonts w:asciiTheme="majorHAnsi" w:eastAsiaTheme="majorHAnsi" w:hAnsiTheme="majorHAnsi"/>
        </w:rPr>
        <w:t>0, 14</w:t>
      </w:r>
    </w:p>
  </w:footnote>
  <w:footnote w:id="771">
    <w:p w14:paraId="7BF4C566" w14:textId="47E4A180" w:rsidR="00D32086" w:rsidRPr="0005007C" w:rsidRDefault="00D32086" w:rsidP="00D32086">
      <w:pPr>
        <w:pStyle w:val="ae"/>
        <w:ind w:left="160" w:hanging="160"/>
        <w:rPr>
          <w:rFonts w:asciiTheme="majorHAnsi" w:eastAsiaTheme="majorHAnsi" w:hAnsiTheme="majorHAnsi"/>
        </w:rPr>
      </w:pPr>
      <w:bookmarkStart w:id="80" w:name="_Hlk58186117"/>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200, </w:t>
      </w:r>
      <w:r w:rsidRPr="0005007C">
        <w:rPr>
          <w:rFonts w:asciiTheme="majorHAnsi" w:eastAsiaTheme="majorHAnsi" w:hAnsiTheme="majorHAnsi" w:hint="eastAsia"/>
        </w:rPr>
        <w:t>문단</w:t>
      </w:r>
      <w:r w:rsidRPr="0005007C">
        <w:rPr>
          <w:rFonts w:asciiTheme="majorHAnsi" w:eastAsiaTheme="majorHAnsi" w:hAnsiTheme="majorHAnsi"/>
        </w:rPr>
        <w:t xml:space="preserve"> A</w:t>
      </w:r>
      <w:bookmarkEnd w:id="80"/>
      <w:r w:rsidR="00FF7089" w:rsidRPr="0005007C">
        <w:rPr>
          <w:rFonts w:asciiTheme="majorHAnsi" w:eastAsiaTheme="majorHAnsi" w:hAnsiTheme="majorHAnsi" w:hint="eastAsia"/>
        </w:rPr>
        <w:t>60</w:t>
      </w:r>
    </w:p>
  </w:footnote>
  <w:footnote w:id="772">
    <w:p w14:paraId="7845C74C"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600. 그룹재무제표 감사 – 부문감사인이 수행한 업무 등 특별 고려사항</w:t>
      </w:r>
    </w:p>
  </w:footnote>
  <w:footnote w:id="773">
    <w:p w14:paraId="27FBA885"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570. </w:t>
      </w:r>
      <w:r w:rsidRPr="0005007C">
        <w:rPr>
          <w:rFonts w:asciiTheme="majorHAnsi" w:eastAsiaTheme="majorHAnsi" w:hAnsiTheme="majorHAnsi" w:hint="eastAsia"/>
        </w:rPr>
        <w:t>계속기업</w:t>
      </w:r>
    </w:p>
  </w:footnote>
  <w:footnote w:id="774">
    <w:p w14:paraId="7C7CBE2B"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701 ‘감사보고서 핵심감사사항 커뮤니케이션’ </w:t>
      </w:r>
      <w:r w:rsidRPr="0005007C">
        <w:rPr>
          <w:rFonts w:asciiTheme="majorHAnsi" w:eastAsiaTheme="majorHAnsi" w:hAnsiTheme="majorHAnsi" w:hint="eastAsia"/>
        </w:rPr>
        <w:t>핵심감사사항 문단은 상장기업에</w:t>
      </w:r>
      <w:r w:rsidRPr="0005007C">
        <w:rPr>
          <w:rFonts w:asciiTheme="majorHAnsi" w:eastAsiaTheme="majorHAnsi" w:hAnsiTheme="majorHAnsi"/>
        </w:rPr>
        <w:t xml:space="preserve"> </w:t>
      </w:r>
      <w:r w:rsidRPr="0005007C">
        <w:rPr>
          <w:rFonts w:asciiTheme="majorHAnsi" w:eastAsiaTheme="majorHAnsi" w:hAnsiTheme="majorHAnsi" w:hint="eastAsia"/>
        </w:rPr>
        <w:t>대해서만 요구된다.</w:t>
      </w:r>
      <w:r w:rsidRPr="0005007C">
        <w:rPr>
          <w:rFonts w:asciiTheme="majorHAnsi" w:eastAsiaTheme="majorHAnsi" w:hAnsiTheme="majorHAnsi"/>
        </w:rPr>
        <w:t xml:space="preserve"> </w:t>
      </w:r>
    </w:p>
  </w:footnote>
  <w:footnote w:id="775">
    <w:p w14:paraId="58987F3D"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기타</w:t>
      </w:r>
      <w:r w:rsidRPr="0005007C">
        <w:rPr>
          <w:rFonts w:asciiTheme="majorHAnsi" w:eastAsiaTheme="majorHAnsi" w:hAnsiTheme="majorHAnsi"/>
        </w:rPr>
        <w:t xml:space="preserve"> 법규의 요구사항에 대한 보고”라는 두번째 소제목의 해당사항이 없을 경우, “재무제표감사에 대한 보고”라는 소제목은 불필요하다.</w:t>
      </w:r>
    </w:p>
  </w:footnote>
  <w:footnote w:id="776">
    <w:p w14:paraId="6D563EAB"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핵심감사사항 문단은 상장기업에</w:t>
      </w:r>
      <w:r w:rsidRPr="0005007C">
        <w:rPr>
          <w:rFonts w:asciiTheme="majorHAnsi" w:eastAsiaTheme="majorHAnsi" w:hAnsiTheme="majorHAnsi"/>
        </w:rPr>
        <w:t xml:space="preserve"> </w:t>
      </w:r>
      <w:r w:rsidRPr="0005007C">
        <w:rPr>
          <w:rFonts w:asciiTheme="majorHAnsi" w:eastAsiaTheme="majorHAnsi" w:hAnsiTheme="majorHAnsi" w:hint="eastAsia"/>
        </w:rPr>
        <w:t>대해서만 요구된다.</w:t>
      </w:r>
      <w:r w:rsidRPr="0005007C">
        <w:rPr>
          <w:rFonts w:asciiTheme="majorHAnsi" w:eastAsiaTheme="majorHAnsi" w:hAnsiTheme="majorHAnsi"/>
        </w:rPr>
        <w:t xml:space="preserve"> </w:t>
      </w:r>
    </w:p>
  </w:footnote>
  <w:footnote w:id="777">
    <w:p w14:paraId="20AF1B76"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w:t>
      </w:r>
      <w:r w:rsidRPr="0005007C">
        <w:rPr>
          <w:rFonts w:asciiTheme="majorHAnsi" w:eastAsiaTheme="majorHAnsi" w:hAnsiTheme="majorHAnsi"/>
        </w:rPr>
        <w:t xml:space="preserve"> </w:t>
      </w:r>
      <w:r w:rsidRPr="0005007C">
        <w:rPr>
          <w:rFonts w:asciiTheme="majorHAnsi" w:eastAsiaTheme="majorHAnsi" w:hAnsiTheme="majorHAnsi" w:hint="eastAsia"/>
        </w:rPr>
        <w:t>특정</w:t>
      </w:r>
      <w:r w:rsidRPr="0005007C">
        <w:rPr>
          <w:rFonts w:asciiTheme="majorHAnsi" w:eastAsiaTheme="majorHAnsi" w:hAnsiTheme="majorHAnsi"/>
        </w:rPr>
        <w:t xml:space="preserve"> 국가의 법규 체계에 적합한 기타의 용어</w:t>
      </w:r>
    </w:p>
  </w:footnote>
  <w:footnote w:id="778">
    <w:p w14:paraId="78BD42B9"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기타정보를 식별하기 위하여 </w:t>
      </w:r>
      <w:r w:rsidRPr="0005007C">
        <w:rPr>
          <w:rFonts w:asciiTheme="majorHAnsi" w:eastAsiaTheme="majorHAnsi" w:hAnsiTheme="majorHAnsi"/>
        </w:rPr>
        <w:t>‘</w:t>
      </w:r>
      <w:r w:rsidRPr="0005007C">
        <w:rPr>
          <w:rFonts w:asciiTheme="majorHAnsi" w:eastAsiaTheme="majorHAnsi" w:hAnsiTheme="majorHAnsi" w:hint="eastAsia"/>
        </w:rPr>
        <w:t>경영진 보고서와 의장 성명서</w:t>
      </w:r>
      <w:r w:rsidRPr="0005007C">
        <w:rPr>
          <w:rFonts w:asciiTheme="majorHAnsi" w:eastAsiaTheme="majorHAnsi" w:hAnsiTheme="majorHAnsi"/>
        </w:rPr>
        <w:t>’</w:t>
      </w:r>
      <w:r w:rsidRPr="0005007C">
        <w:rPr>
          <w:rFonts w:asciiTheme="majorHAnsi" w:eastAsiaTheme="majorHAnsi" w:hAnsiTheme="majorHAnsi" w:hint="eastAsia"/>
        </w:rPr>
        <w:t xml:space="preserve">와 같은 기타정보에 대한 구체적인 기술을 할 수 있다.  </w:t>
      </w:r>
    </w:p>
  </w:footnote>
  <w:footnote w:id="779">
    <w:p w14:paraId="0FB5B0A4"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780">
    <w:p w14:paraId="484639C0"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감사기준서 </w:t>
      </w:r>
      <w:r w:rsidRPr="0005007C">
        <w:rPr>
          <w:rFonts w:asciiTheme="majorHAnsi" w:eastAsiaTheme="majorHAnsi" w:hAnsiTheme="majorHAnsi"/>
        </w:rPr>
        <w:t>700 ‘</w:t>
      </w:r>
      <w:r w:rsidRPr="0005007C">
        <w:rPr>
          <w:rFonts w:asciiTheme="majorHAnsi" w:eastAsiaTheme="majorHAnsi" w:hAnsiTheme="majorHAnsi" w:hint="eastAsia"/>
        </w:rPr>
        <w:t>재무제표에</w:t>
      </w:r>
      <w:r w:rsidRPr="0005007C">
        <w:rPr>
          <w:rFonts w:asciiTheme="majorHAnsi" w:eastAsiaTheme="majorHAnsi" w:hAnsiTheme="majorHAnsi"/>
        </w:rPr>
        <w:t xml:space="preserve"> 대한 의견형성과 보고’</w:t>
      </w:r>
    </w:p>
  </w:footnote>
  <w:footnote w:id="781">
    <w:p w14:paraId="4922611A"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상장기업의</w:t>
      </w:r>
      <w:r w:rsidRPr="0005007C">
        <w:rPr>
          <w:rFonts w:asciiTheme="majorHAnsi" w:eastAsiaTheme="majorHAnsi" w:hAnsiTheme="majorHAnsi"/>
        </w:rPr>
        <w:t xml:space="preserve"> 일반목적 전체재무제표에 대한 감사보고서에는 유의적 위협을 발생시킨다고 합리적으로 예상되는 </w:t>
      </w:r>
      <w:r w:rsidRPr="0005007C">
        <w:rPr>
          <w:rFonts w:asciiTheme="majorHAnsi" w:eastAsiaTheme="majorHAnsi" w:hAnsiTheme="majorHAnsi" w:hint="eastAsia"/>
        </w:rPr>
        <w:t>경우가 아닌 한</w:t>
      </w:r>
      <w:r w:rsidRPr="0005007C">
        <w:rPr>
          <w:rFonts w:asciiTheme="majorHAnsi" w:eastAsiaTheme="majorHAnsi" w:hAnsiTheme="majorHAnsi"/>
        </w:rPr>
        <w:t xml:space="preserve"> 업무수행이사의 이름을 포함하여야 한다.</w:t>
      </w:r>
      <w:r w:rsidRPr="0005007C">
        <w:rPr>
          <w:rFonts w:asciiTheme="majorHAnsi" w:eastAsiaTheme="majorHAnsi" w:hAnsiTheme="majorHAnsi" w:hint="eastAsia"/>
        </w:rPr>
        <w:t xml:space="preserve"> </w:t>
      </w:r>
      <w:r w:rsidRPr="0005007C">
        <w:rPr>
          <w:rFonts w:asciiTheme="majorHAnsi" w:eastAsiaTheme="majorHAnsi" w:hAnsiTheme="majorHAnsi"/>
        </w:rPr>
        <w:t>(</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700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46 </w:t>
      </w:r>
      <w:r w:rsidRPr="0005007C">
        <w:rPr>
          <w:rFonts w:asciiTheme="majorHAnsi" w:eastAsiaTheme="majorHAnsi" w:hAnsiTheme="majorHAnsi" w:hint="eastAsia"/>
        </w:rPr>
        <w:t>참고)</w:t>
      </w:r>
    </w:p>
  </w:footnote>
  <w:footnote w:id="782">
    <w:p w14:paraId="46F400EE"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기타</w:t>
      </w:r>
      <w:r w:rsidRPr="0005007C">
        <w:rPr>
          <w:rFonts w:asciiTheme="majorHAnsi" w:eastAsiaTheme="majorHAnsi" w:hAnsiTheme="majorHAnsi"/>
        </w:rPr>
        <w:t xml:space="preserve"> 법규의 요구사항에 대한 보고”라는 두번째 소제목의 해당사항이 없을 경우, “재무제표감사에 대한 보고”라는 소제목은 불필요하다.</w:t>
      </w:r>
    </w:p>
  </w:footnote>
  <w:footnote w:id="783">
    <w:p w14:paraId="19D4862D"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w:t>
      </w:r>
      <w:r w:rsidRPr="0005007C">
        <w:rPr>
          <w:rFonts w:asciiTheme="majorHAnsi" w:eastAsiaTheme="majorHAnsi" w:hAnsiTheme="majorHAnsi"/>
        </w:rPr>
        <w:t xml:space="preserve"> </w:t>
      </w:r>
      <w:r w:rsidRPr="0005007C">
        <w:rPr>
          <w:rFonts w:asciiTheme="majorHAnsi" w:eastAsiaTheme="majorHAnsi" w:hAnsiTheme="majorHAnsi" w:hint="eastAsia"/>
        </w:rPr>
        <w:t>특정</w:t>
      </w:r>
      <w:r w:rsidRPr="0005007C">
        <w:rPr>
          <w:rFonts w:asciiTheme="majorHAnsi" w:eastAsiaTheme="majorHAnsi" w:hAnsiTheme="majorHAnsi"/>
        </w:rPr>
        <w:t xml:space="preserve"> 국가의 법규 체계에 적합한 기타의 용어</w:t>
      </w:r>
    </w:p>
  </w:footnote>
  <w:footnote w:id="784">
    <w:p w14:paraId="092C2C6A" w14:textId="3CC0DAC8"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기타정보를 식별하기 위하여 </w:t>
      </w:r>
      <w:r w:rsidRPr="0005007C">
        <w:rPr>
          <w:rFonts w:asciiTheme="majorHAnsi" w:eastAsiaTheme="majorHAnsi" w:hAnsiTheme="majorHAnsi"/>
        </w:rPr>
        <w:t>‘</w:t>
      </w:r>
      <w:r w:rsidRPr="0005007C">
        <w:rPr>
          <w:rFonts w:asciiTheme="majorHAnsi" w:eastAsiaTheme="majorHAnsi" w:hAnsiTheme="majorHAnsi" w:hint="eastAsia"/>
        </w:rPr>
        <w:t xml:space="preserve">경영진 보고서와 의장 </w:t>
      </w:r>
      <w:r w:rsidR="007E2163" w:rsidRPr="0005007C">
        <w:rPr>
          <w:rFonts w:asciiTheme="majorHAnsi" w:eastAsiaTheme="majorHAnsi" w:hAnsiTheme="majorHAnsi" w:hint="eastAsia"/>
        </w:rPr>
        <w:t>성명서</w:t>
      </w:r>
      <w:r w:rsidRPr="0005007C">
        <w:rPr>
          <w:rFonts w:asciiTheme="majorHAnsi" w:eastAsiaTheme="majorHAnsi" w:hAnsiTheme="majorHAnsi"/>
        </w:rPr>
        <w:t xml:space="preserve">’ </w:t>
      </w:r>
      <w:r w:rsidR="007E2163" w:rsidRPr="0005007C">
        <w:rPr>
          <w:rFonts w:asciiTheme="majorHAnsi" w:eastAsiaTheme="majorHAnsi" w:hAnsiTheme="majorHAnsi" w:hint="eastAsia"/>
        </w:rPr>
        <w:t>와</w:t>
      </w:r>
      <w:r w:rsidRPr="0005007C">
        <w:rPr>
          <w:rFonts w:asciiTheme="majorHAnsi" w:eastAsiaTheme="majorHAnsi" w:hAnsiTheme="majorHAnsi" w:hint="eastAsia"/>
        </w:rPr>
        <w:t xml:space="preserve"> 같은 기타정보에 대한 구체적인 기술을 할 수 있다.  </w:t>
      </w:r>
    </w:p>
  </w:footnote>
  <w:footnote w:id="785">
    <w:p w14:paraId="7EB09D98"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감사인이 감사보고서일 후에 입수한 기타정보의 </w:t>
      </w:r>
      <w:proofErr w:type="spellStart"/>
      <w:r w:rsidRPr="0005007C">
        <w:rPr>
          <w:rFonts w:asciiTheme="majorHAnsi" w:eastAsiaTheme="majorHAnsi" w:hAnsiTheme="majorHAnsi" w:hint="eastAsia"/>
        </w:rPr>
        <w:t>미수정왜곡표시를</w:t>
      </w:r>
      <w:proofErr w:type="spellEnd"/>
      <w:r w:rsidRPr="0005007C">
        <w:rPr>
          <w:rFonts w:asciiTheme="majorHAnsi" w:eastAsiaTheme="majorHAnsi" w:hAnsiTheme="majorHAnsi" w:hint="eastAsia"/>
        </w:rPr>
        <w:t xml:space="preserve"> 식별하고 구체적 대응조치를 취할 법적 의무가 있는 경우 이 문단을 추가하는 것이 유용할 수 있다.  </w:t>
      </w:r>
    </w:p>
  </w:footnote>
  <w:footnote w:id="786">
    <w:p w14:paraId="589ACE2C"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787">
    <w:p w14:paraId="45E454DC"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상장기업의</w:t>
      </w:r>
      <w:r w:rsidRPr="0005007C">
        <w:rPr>
          <w:rFonts w:asciiTheme="majorHAnsi" w:eastAsiaTheme="majorHAnsi" w:hAnsiTheme="majorHAnsi"/>
        </w:rPr>
        <w:t xml:space="preserve"> 일반목적 전체재무제표에 대한 감사보고서에는 유의적 위협을 발생시킨다고 합리적으로 예상되는 </w:t>
      </w:r>
      <w:r w:rsidRPr="0005007C">
        <w:rPr>
          <w:rFonts w:asciiTheme="majorHAnsi" w:eastAsiaTheme="majorHAnsi" w:hAnsiTheme="majorHAnsi" w:hint="eastAsia"/>
        </w:rPr>
        <w:t>경우가 아닌 한</w:t>
      </w:r>
      <w:r w:rsidRPr="0005007C">
        <w:rPr>
          <w:rFonts w:asciiTheme="majorHAnsi" w:eastAsiaTheme="majorHAnsi" w:hAnsiTheme="majorHAnsi"/>
        </w:rPr>
        <w:t xml:space="preserve"> 업무수행이사의 이름을 포함하여야 한다.</w:t>
      </w:r>
      <w:r w:rsidRPr="0005007C">
        <w:rPr>
          <w:rFonts w:asciiTheme="majorHAnsi" w:eastAsiaTheme="majorHAnsi" w:hAnsiTheme="majorHAnsi" w:hint="eastAsia"/>
        </w:rPr>
        <w:t xml:space="preserve"> </w:t>
      </w:r>
      <w:r w:rsidRPr="0005007C">
        <w:rPr>
          <w:rFonts w:asciiTheme="majorHAnsi" w:eastAsiaTheme="majorHAnsi" w:hAnsiTheme="majorHAnsi"/>
        </w:rPr>
        <w:t>(</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700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46 </w:t>
      </w:r>
      <w:r w:rsidRPr="0005007C">
        <w:rPr>
          <w:rFonts w:asciiTheme="majorHAnsi" w:eastAsiaTheme="majorHAnsi" w:hAnsiTheme="majorHAnsi" w:hint="eastAsia"/>
        </w:rPr>
        <w:t>참고)</w:t>
      </w:r>
    </w:p>
  </w:footnote>
  <w:footnote w:id="788">
    <w:p w14:paraId="639864D2"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기타</w:t>
      </w:r>
      <w:r w:rsidRPr="0005007C">
        <w:rPr>
          <w:rFonts w:asciiTheme="majorHAnsi" w:eastAsiaTheme="majorHAnsi" w:hAnsiTheme="majorHAnsi"/>
        </w:rPr>
        <w:t xml:space="preserve"> 법규의 요구사항에 대한 보고”라는 두번째 소제목의 해당사항이 없을 경우, “재무제표감사에 대한 보고”라는 소제목은 불필요하다.</w:t>
      </w:r>
    </w:p>
  </w:footnote>
  <w:footnote w:id="789">
    <w:p w14:paraId="6860B184"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w:t>
      </w:r>
      <w:r w:rsidRPr="0005007C">
        <w:rPr>
          <w:rFonts w:asciiTheme="majorHAnsi" w:eastAsiaTheme="majorHAnsi" w:hAnsiTheme="majorHAnsi"/>
        </w:rPr>
        <w:t xml:space="preserve"> </w:t>
      </w:r>
      <w:r w:rsidRPr="0005007C">
        <w:rPr>
          <w:rFonts w:asciiTheme="majorHAnsi" w:eastAsiaTheme="majorHAnsi" w:hAnsiTheme="majorHAnsi" w:hint="eastAsia"/>
        </w:rPr>
        <w:t>특정</w:t>
      </w:r>
      <w:r w:rsidRPr="0005007C">
        <w:rPr>
          <w:rFonts w:asciiTheme="majorHAnsi" w:eastAsiaTheme="majorHAnsi" w:hAnsiTheme="majorHAnsi"/>
        </w:rPr>
        <w:t xml:space="preserve"> 국가의 법규 체계에 적합한 기타의 용어</w:t>
      </w:r>
    </w:p>
  </w:footnote>
  <w:footnote w:id="790">
    <w:p w14:paraId="6086FE00"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기타정보를 식별하기 위하여 </w:t>
      </w:r>
      <w:r w:rsidRPr="0005007C">
        <w:rPr>
          <w:rFonts w:asciiTheme="majorHAnsi" w:eastAsiaTheme="majorHAnsi" w:hAnsiTheme="majorHAnsi"/>
        </w:rPr>
        <w:t>‘</w:t>
      </w:r>
      <w:r w:rsidRPr="0005007C">
        <w:rPr>
          <w:rFonts w:asciiTheme="majorHAnsi" w:eastAsiaTheme="majorHAnsi" w:hAnsiTheme="majorHAnsi" w:hint="eastAsia"/>
        </w:rPr>
        <w:t>경영진 보고서와 의장 성명서</w:t>
      </w:r>
      <w:r w:rsidRPr="0005007C">
        <w:rPr>
          <w:rFonts w:asciiTheme="majorHAnsi" w:eastAsiaTheme="majorHAnsi" w:hAnsiTheme="majorHAnsi"/>
        </w:rPr>
        <w:t xml:space="preserve">’ </w:t>
      </w:r>
      <w:r w:rsidRPr="0005007C">
        <w:rPr>
          <w:rFonts w:asciiTheme="majorHAnsi" w:eastAsiaTheme="majorHAnsi" w:hAnsiTheme="majorHAnsi" w:hint="eastAsia"/>
        </w:rPr>
        <w:t xml:space="preserve">와 같은 기타정보에 대한 구체적인 기술을 할 수 있다.  </w:t>
      </w:r>
    </w:p>
  </w:footnote>
  <w:footnote w:id="791">
    <w:p w14:paraId="35CB392A"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792">
    <w:p w14:paraId="505CE111"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상장기업의</w:t>
      </w:r>
      <w:r w:rsidRPr="0005007C">
        <w:rPr>
          <w:rFonts w:asciiTheme="majorHAnsi" w:eastAsiaTheme="majorHAnsi" w:hAnsiTheme="majorHAnsi"/>
        </w:rPr>
        <w:t xml:space="preserve"> 일반목적 전체재무제표에 대한 감사보고서에는 유의적 위협을 발생시킨다고 합리적으로 예상되는 </w:t>
      </w:r>
      <w:r w:rsidRPr="0005007C">
        <w:rPr>
          <w:rFonts w:asciiTheme="majorHAnsi" w:eastAsiaTheme="majorHAnsi" w:hAnsiTheme="majorHAnsi" w:hint="eastAsia"/>
        </w:rPr>
        <w:t>경우가 아닌 한</w:t>
      </w:r>
      <w:r w:rsidRPr="0005007C">
        <w:rPr>
          <w:rFonts w:asciiTheme="majorHAnsi" w:eastAsiaTheme="majorHAnsi" w:hAnsiTheme="majorHAnsi"/>
        </w:rPr>
        <w:t xml:space="preserve"> 업무수행이사의 이름을 포함하여야 한다.</w:t>
      </w:r>
      <w:r w:rsidRPr="0005007C">
        <w:rPr>
          <w:rFonts w:asciiTheme="majorHAnsi" w:eastAsiaTheme="majorHAnsi" w:hAnsiTheme="majorHAnsi" w:hint="eastAsia"/>
        </w:rPr>
        <w:t xml:space="preserve"> </w:t>
      </w:r>
      <w:r w:rsidRPr="0005007C">
        <w:rPr>
          <w:rFonts w:asciiTheme="majorHAnsi" w:eastAsiaTheme="majorHAnsi" w:hAnsiTheme="majorHAnsi"/>
        </w:rPr>
        <w:t>(</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700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46 </w:t>
      </w:r>
      <w:r w:rsidRPr="0005007C">
        <w:rPr>
          <w:rFonts w:asciiTheme="majorHAnsi" w:eastAsiaTheme="majorHAnsi" w:hAnsiTheme="majorHAnsi" w:hint="eastAsia"/>
        </w:rPr>
        <w:t>참고)</w:t>
      </w:r>
    </w:p>
  </w:footnote>
  <w:footnote w:id="793">
    <w:p w14:paraId="163316BB"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기타</w:t>
      </w:r>
      <w:r w:rsidRPr="0005007C">
        <w:rPr>
          <w:rFonts w:asciiTheme="majorHAnsi" w:eastAsiaTheme="majorHAnsi" w:hAnsiTheme="majorHAnsi"/>
        </w:rPr>
        <w:t xml:space="preserve"> 법규의 요구사항에 대한 보고”라는 두번째 소제목의 해당사항이 없을 경우, “재무제표감사에 대한 보고”라는 소제목은 불필요하다.</w:t>
      </w:r>
    </w:p>
  </w:footnote>
  <w:footnote w:id="794">
    <w:p w14:paraId="40FBB756"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w:t>
      </w:r>
      <w:r w:rsidRPr="0005007C">
        <w:rPr>
          <w:rFonts w:asciiTheme="majorHAnsi" w:eastAsiaTheme="majorHAnsi" w:hAnsiTheme="majorHAnsi"/>
        </w:rPr>
        <w:t xml:space="preserve"> </w:t>
      </w:r>
      <w:r w:rsidRPr="0005007C">
        <w:rPr>
          <w:rFonts w:asciiTheme="majorHAnsi" w:eastAsiaTheme="majorHAnsi" w:hAnsiTheme="majorHAnsi" w:hint="eastAsia"/>
        </w:rPr>
        <w:t>특정</w:t>
      </w:r>
      <w:r w:rsidRPr="0005007C">
        <w:rPr>
          <w:rFonts w:asciiTheme="majorHAnsi" w:eastAsiaTheme="majorHAnsi" w:hAnsiTheme="majorHAnsi"/>
        </w:rPr>
        <w:t xml:space="preserve"> 국가의 법규 체계에 적합한 기타의 용어</w:t>
      </w:r>
    </w:p>
  </w:footnote>
  <w:footnote w:id="795">
    <w:p w14:paraId="13B528F3"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기타정보를 식별하기 위하여 </w:t>
      </w:r>
      <w:r w:rsidRPr="0005007C">
        <w:rPr>
          <w:rFonts w:asciiTheme="majorHAnsi" w:eastAsiaTheme="majorHAnsi" w:hAnsiTheme="majorHAnsi"/>
        </w:rPr>
        <w:t>‘</w:t>
      </w:r>
      <w:r w:rsidRPr="0005007C">
        <w:rPr>
          <w:rFonts w:asciiTheme="majorHAnsi" w:eastAsiaTheme="majorHAnsi" w:hAnsiTheme="majorHAnsi" w:hint="eastAsia"/>
        </w:rPr>
        <w:t>경영진 보고서와 의장 성명서</w:t>
      </w:r>
      <w:r w:rsidRPr="0005007C">
        <w:rPr>
          <w:rFonts w:asciiTheme="majorHAnsi" w:eastAsiaTheme="majorHAnsi" w:hAnsiTheme="majorHAnsi"/>
        </w:rPr>
        <w:t xml:space="preserve">’ </w:t>
      </w:r>
      <w:r w:rsidRPr="0005007C">
        <w:rPr>
          <w:rFonts w:asciiTheme="majorHAnsi" w:eastAsiaTheme="majorHAnsi" w:hAnsiTheme="majorHAnsi" w:hint="eastAsia"/>
        </w:rPr>
        <w:t xml:space="preserve">와 같은 기타정보에 대한 구체적인 기술을 할 수 있다.  </w:t>
      </w:r>
    </w:p>
  </w:footnote>
  <w:footnote w:id="796">
    <w:p w14:paraId="27F0A96D"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감사인이 감사보고서일 후에 입수한 기타정보의 </w:t>
      </w:r>
      <w:proofErr w:type="spellStart"/>
      <w:r w:rsidRPr="0005007C">
        <w:rPr>
          <w:rFonts w:asciiTheme="majorHAnsi" w:eastAsiaTheme="majorHAnsi" w:hAnsiTheme="majorHAnsi" w:hint="eastAsia"/>
        </w:rPr>
        <w:t>미수정왜곡표시를</w:t>
      </w:r>
      <w:proofErr w:type="spellEnd"/>
      <w:r w:rsidRPr="0005007C">
        <w:rPr>
          <w:rFonts w:asciiTheme="majorHAnsi" w:eastAsiaTheme="majorHAnsi" w:hAnsiTheme="majorHAnsi" w:hint="eastAsia"/>
        </w:rPr>
        <w:t xml:space="preserve"> 식별하고 구체적 대응조치를 취할 법적 의무가 있는 경우 이 문단을 추가하는 것이 유용할 수 있다.  </w:t>
      </w:r>
    </w:p>
  </w:footnote>
  <w:footnote w:id="797">
    <w:p w14:paraId="56A08872"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798">
    <w:p w14:paraId="679F730D"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상장기업의</w:t>
      </w:r>
      <w:r w:rsidRPr="0005007C">
        <w:rPr>
          <w:rFonts w:asciiTheme="majorHAnsi" w:eastAsiaTheme="majorHAnsi" w:hAnsiTheme="majorHAnsi"/>
        </w:rPr>
        <w:t xml:space="preserve"> 일반목적 전체재무제표에 대한 감사보고서에는 유의적 위협을 발생시킨다고 합리적으로 예상되는 </w:t>
      </w:r>
      <w:r w:rsidRPr="0005007C">
        <w:rPr>
          <w:rFonts w:asciiTheme="majorHAnsi" w:eastAsiaTheme="majorHAnsi" w:hAnsiTheme="majorHAnsi" w:hint="eastAsia"/>
        </w:rPr>
        <w:t>경우가 아닌 한</w:t>
      </w:r>
      <w:r w:rsidRPr="0005007C">
        <w:rPr>
          <w:rFonts w:asciiTheme="majorHAnsi" w:eastAsiaTheme="majorHAnsi" w:hAnsiTheme="majorHAnsi"/>
        </w:rPr>
        <w:t xml:space="preserve"> 업무수행이사의 이름을 포함하여야 한다.</w:t>
      </w:r>
      <w:r w:rsidRPr="0005007C">
        <w:rPr>
          <w:rFonts w:asciiTheme="majorHAnsi" w:eastAsiaTheme="majorHAnsi" w:hAnsiTheme="majorHAnsi" w:hint="eastAsia"/>
        </w:rPr>
        <w:t xml:space="preserve"> </w:t>
      </w:r>
      <w:r w:rsidRPr="0005007C">
        <w:rPr>
          <w:rFonts w:asciiTheme="majorHAnsi" w:eastAsiaTheme="majorHAnsi" w:hAnsiTheme="majorHAnsi"/>
        </w:rPr>
        <w:t>(</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700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46 </w:t>
      </w:r>
      <w:r w:rsidRPr="0005007C">
        <w:rPr>
          <w:rFonts w:asciiTheme="majorHAnsi" w:eastAsiaTheme="majorHAnsi" w:hAnsiTheme="majorHAnsi" w:hint="eastAsia"/>
        </w:rPr>
        <w:t>참고)</w:t>
      </w:r>
    </w:p>
  </w:footnote>
  <w:footnote w:id="799">
    <w:p w14:paraId="6B0D9A4E"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기타</w:t>
      </w:r>
      <w:r w:rsidRPr="0005007C">
        <w:rPr>
          <w:rFonts w:asciiTheme="majorHAnsi" w:eastAsiaTheme="majorHAnsi" w:hAnsiTheme="majorHAnsi"/>
        </w:rPr>
        <w:t xml:space="preserve"> 법규의 요구사항에 대한 보고”라는 두번째 소제목의 해당사항이 없을 경우, “재무제표감사에 대한 보고”라는 소제목은 불필요하다.</w:t>
      </w:r>
    </w:p>
  </w:footnote>
  <w:footnote w:id="800">
    <w:p w14:paraId="03E58159"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w:t>
      </w:r>
      <w:r w:rsidRPr="0005007C">
        <w:rPr>
          <w:rFonts w:asciiTheme="majorHAnsi" w:eastAsiaTheme="majorHAnsi" w:hAnsiTheme="majorHAnsi"/>
        </w:rPr>
        <w:t xml:space="preserve"> </w:t>
      </w:r>
      <w:r w:rsidRPr="0005007C">
        <w:rPr>
          <w:rFonts w:asciiTheme="majorHAnsi" w:eastAsiaTheme="majorHAnsi" w:hAnsiTheme="majorHAnsi" w:hint="eastAsia"/>
        </w:rPr>
        <w:t>특정</w:t>
      </w:r>
      <w:r w:rsidRPr="0005007C">
        <w:rPr>
          <w:rFonts w:asciiTheme="majorHAnsi" w:eastAsiaTheme="majorHAnsi" w:hAnsiTheme="majorHAnsi"/>
        </w:rPr>
        <w:t xml:space="preserve"> 국가의 법규 체계에 적합한 기타의 용어</w:t>
      </w:r>
    </w:p>
  </w:footnote>
  <w:footnote w:id="801">
    <w:p w14:paraId="169FF319" w14:textId="7E5DA848"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기타정보를 식별하기 위하여 </w:t>
      </w:r>
      <w:r w:rsidRPr="0005007C">
        <w:rPr>
          <w:rFonts w:asciiTheme="majorHAnsi" w:eastAsiaTheme="majorHAnsi" w:hAnsiTheme="majorHAnsi"/>
        </w:rPr>
        <w:t>‘</w:t>
      </w:r>
      <w:r w:rsidRPr="0005007C">
        <w:rPr>
          <w:rFonts w:asciiTheme="majorHAnsi" w:eastAsiaTheme="majorHAnsi" w:hAnsiTheme="majorHAnsi" w:hint="eastAsia"/>
        </w:rPr>
        <w:t xml:space="preserve">경영진 보고서와 의장 </w:t>
      </w:r>
      <w:r w:rsidR="00922D78" w:rsidRPr="0005007C">
        <w:rPr>
          <w:rFonts w:asciiTheme="majorHAnsi" w:eastAsiaTheme="majorHAnsi" w:hAnsiTheme="majorHAnsi" w:hint="eastAsia"/>
        </w:rPr>
        <w:t>성명서</w:t>
      </w:r>
      <w:r w:rsidRPr="0005007C">
        <w:rPr>
          <w:rFonts w:asciiTheme="majorHAnsi" w:eastAsiaTheme="majorHAnsi" w:hAnsiTheme="majorHAnsi"/>
        </w:rPr>
        <w:t xml:space="preserve">’ </w:t>
      </w:r>
      <w:r w:rsidR="00922D78" w:rsidRPr="0005007C">
        <w:rPr>
          <w:rFonts w:asciiTheme="majorHAnsi" w:eastAsiaTheme="majorHAnsi" w:hAnsiTheme="majorHAnsi" w:hint="eastAsia"/>
        </w:rPr>
        <w:t>와</w:t>
      </w:r>
      <w:r w:rsidRPr="0005007C">
        <w:rPr>
          <w:rFonts w:asciiTheme="majorHAnsi" w:eastAsiaTheme="majorHAnsi" w:hAnsiTheme="majorHAnsi" w:hint="eastAsia"/>
        </w:rPr>
        <w:t xml:space="preserve"> 같은 기타정보에 대한 구체적인 기술을 할 수 있다.  </w:t>
      </w:r>
    </w:p>
  </w:footnote>
  <w:footnote w:id="802">
    <w:p w14:paraId="113DCFAA"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핵심감사사항 문단은 상장기업에</w:t>
      </w:r>
      <w:r w:rsidRPr="0005007C">
        <w:rPr>
          <w:rFonts w:asciiTheme="majorHAnsi" w:eastAsiaTheme="majorHAnsi" w:hAnsiTheme="majorHAnsi"/>
        </w:rPr>
        <w:t xml:space="preserve"> </w:t>
      </w:r>
      <w:r w:rsidRPr="0005007C">
        <w:rPr>
          <w:rFonts w:asciiTheme="majorHAnsi" w:eastAsiaTheme="majorHAnsi" w:hAnsiTheme="majorHAnsi" w:hint="eastAsia"/>
        </w:rPr>
        <w:t>대해서만 요구된다.</w:t>
      </w:r>
      <w:r w:rsidRPr="0005007C">
        <w:rPr>
          <w:rFonts w:asciiTheme="majorHAnsi" w:eastAsiaTheme="majorHAnsi" w:hAnsiTheme="majorHAnsi"/>
        </w:rPr>
        <w:t xml:space="preserve"> </w:t>
      </w:r>
    </w:p>
  </w:footnote>
  <w:footnote w:id="803">
    <w:p w14:paraId="0B546E79"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804">
    <w:p w14:paraId="411ED6E6"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상장기업의</w:t>
      </w:r>
      <w:r w:rsidRPr="0005007C">
        <w:rPr>
          <w:rFonts w:asciiTheme="majorHAnsi" w:eastAsiaTheme="majorHAnsi" w:hAnsiTheme="majorHAnsi"/>
        </w:rPr>
        <w:t xml:space="preserve"> 일반목적 전체재무제표에 대한 감사보고서에는 유의적 위협을 발생시킨다고 합리적으로 예상되는 </w:t>
      </w:r>
      <w:r w:rsidRPr="0005007C">
        <w:rPr>
          <w:rFonts w:asciiTheme="majorHAnsi" w:eastAsiaTheme="majorHAnsi" w:hAnsiTheme="majorHAnsi" w:hint="eastAsia"/>
        </w:rPr>
        <w:t>경우가 아닌 한</w:t>
      </w:r>
      <w:r w:rsidRPr="0005007C">
        <w:rPr>
          <w:rFonts w:asciiTheme="majorHAnsi" w:eastAsiaTheme="majorHAnsi" w:hAnsiTheme="majorHAnsi"/>
        </w:rPr>
        <w:t xml:space="preserve"> 업무수행이사의 이름을 포함하여야 한다.</w:t>
      </w:r>
      <w:r w:rsidRPr="0005007C">
        <w:rPr>
          <w:rFonts w:asciiTheme="majorHAnsi" w:eastAsiaTheme="majorHAnsi" w:hAnsiTheme="majorHAnsi" w:hint="eastAsia"/>
        </w:rPr>
        <w:t xml:space="preserve"> </w:t>
      </w:r>
      <w:r w:rsidRPr="0005007C">
        <w:rPr>
          <w:rFonts w:asciiTheme="majorHAnsi" w:eastAsiaTheme="majorHAnsi" w:hAnsiTheme="majorHAnsi"/>
        </w:rPr>
        <w:t>(</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700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46 </w:t>
      </w:r>
      <w:r w:rsidRPr="0005007C">
        <w:rPr>
          <w:rFonts w:asciiTheme="majorHAnsi" w:eastAsiaTheme="majorHAnsi" w:hAnsiTheme="majorHAnsi" w:hint="eastAsia"/>
        </w:rPr>
        <w:t>참고)</w:t>
      </w:r>
    </w:p>
  </w:footnote>
  <w:footnote w:id="805">
    <w:p w14:paraId="5726FF35"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w:t>
      </w:r>
      <w:r w:rsidRPr="0005007C">
        <w:rPr>
          <w:rFonts w:asciiTheme="majorHAnsi" w:eastAsiaTheme="majorHAnsi" w:hAnsiTheme="majorHAnsi"/>
        </w:rPr>
        <w:t xml:space="preserve"> </w:t>
      </w:r>
      <w:r w:rsidRPr="0005007C">
        <w:rPr>
          <w:rFonts w:asciiTheme="majorHAnsi" w:eastAsiaTheme="majorHAnsi" w:hAnsiTheme="majorHAnsi" w:hint="eastAsia"/>
        </w:rPr>
        <w:t>특정</w:t>
      </w:r>
      <w:r w:rsidRPr="0005007C">
        <w:rPr>
          <w:rFonts w:asciiTheme="majorHAnsi" w:eastAsiaTheme="majorHAnsi" w:hAnsiTheme="majorHAnsi"/>
        </w:rPr>
        <w:t xml:space="preserve"> 국가의 법규 체계에 적합한 기타의 용어</w:t>
      </w:r>
    </w:p>
  </w:footnote>
  <w:footnote w:id="806">
    <w:p w14:paraId="0E19834D"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기타정보를 식별하기 위하여 </w:t>
      </w:r>
      <w:r w:rsidRPr="0005007C">
        <w:rPr>
          <w:rFonts w:asciiTheme="majorHAnsi" w:eastAsiaTheme="majorHAnsi" w:hAnsiTheme="majorHAnsi"/>
        </w:rPr>
        <w:t>‘</w:t>
      </w:r>
      <w:r w:rsidRPr="0005007C">
        <w:rPr>
          <w:rFonts w:asciiTheme="majorHAnsi" w:eastAsiaTheme="majorHAnsi" w:hAnsiTheme="majorHAnsi" w:hint="eastAsia"/>
        </w:rPr>
        <w:t>경영진 보고서와 의장 진술</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과 같은 기타정보에 대한 구체적인 기술을 할 수 있다.  </w:t>
      </w:r>
    </w:p>
  </w:footnote>
  <w:footnote w:id="807">
    <w:p w14:paraId="03CEDBCC"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핵심감사사항 문단은 상장기업에</w:t>
      </w:r>
      <w:r w:rsidRPr="0005007C">
        <w:rPr>
          <w:rFonts w:asciiTheme="majorHAnsi" w:eastAsiaTheme="majorHAnsi" w:hAnsiTheme="majorHAnsi"/>
        </w:rPr>
        <w:t xml:space="preserve"> </w:t>
      </w:r>
      <w:r w:rsidRPr="0005007C">
        <w:rPr>
          <w:rFonts w:asciiTheme="majorHAnsi" w:eastAsiaTheme="majorHAnsi" w:hAnsiTheme="majorHAnsi" w:hint="eastAsia"/>
        </w:rPr>
        <w:t>대해서만 요구된다.</w:t>
      </w:r>
      <w:r w:rsidRPr="0005007C">
        <w:rPr>
          <w:rFonts w:asciiTheme="majorHAnsi" w:eastAsiaTheme="majorHAnsi" w:hAnsiTheme="majorHAnsi"/>
        </w:rPr>
        <w:t xml:space="preserve"> </w:t>
      </w:r>
    </w:p>
  </w:footnote>
  <w:footnote w:id="808">
    <w:p w14:paraId="31D2C4C7"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809">
    <w:p w14:paraId="7DD3CB73"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상장기업의</w:t>
      </w:r>
      <w:r w:rsidRPr="0005007C">
        <w:rPr>
          <w:rFonts w:asciiTheme="majorHAnsi" w:eastAsiaTheme="majorHAnsi" w:hAnsiTheme="majorHAnsi"/>
        </w:rPr>
        <w:t xml:space="preserve"> 일반목적 전체재무제표에 대한 감사보고서에는 유의적 위협을 발생시킨다고 합리적으로 예상되는 </w:t>
      </w:r>
      <w:r w:rsidRPr="0005007C">
        <w:rPr>
          <w:rFonts w:asciiTheme="majorHAnsi" w:eastAsiaTheme="majorHAnsi" w:hAnsiTheme="majorHAnsi" w:hint="eastAsia"/>
        </w:rPr>
        <w:t>경우가 아닌 한</w:t>
      </w:r>
      <w:r w:rsidRPr="0005007C">
        <w:rPr>
          <w:rFonts w:asciiTheme="majorHAnsi" w:eastAsiaTheme="majorHAnsi" w:hAnsiTheme="majorHAnsi"/>
        </w:rPr>
        <w:t xml:space="preserve"> 업무수행이사의 이름을 포함하여야 한다.</w:t>
      </w:r>
      <w:r w:rsidRPr="0005007C">
        <w:rPr>
          <w:rFonts w:asciiTheme="majorHAnsi" w:eastAsiaTheme="majorHAnsi" w:hAnsiTheme="majorHAnsi" w:hint="eastAsia"/>
        </w:rPr>
        <w:t xml:space="preserve"> </w:t>
      </w:r>
      <w:r w:rsidRPr="0005007C">
        <w:rPr>
          <w:rFonts w:asciiTheme="majorHAnsi" w:eastAsiaTheme="majorHAnsi" w:hAnsiTheme="majorHAnsi"/>
        </w:rPr>
        <w:t>(</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700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46 </w:t>
      </w:r>
      <w:r w:rsidRPr="0005007C">
        <w:rPr>
          <w:rFonts w:asciiTheme="majorHAnsi" w:eastAsiaTheme="majorHAnsi" w:hAnsiTheme="majorHAnsi" w:hint="eastAsia"/>
        </w:rPr>
        <w:t>참고)</w:t>
      </w:r>
    </w:p>
  </w:footnote>
  <w:footnote w:id="810">
    <w:p w14:paraId="4130EDB8"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또는,</w:t>
      </w:r>
      <w:r w:rsidRPr="0005007C">
        <w:rPr>
          <w:rFonts w:asciiTheme="majorHAnsi" w:eastAsiaTheme="majorHAnsi" w:hAnsiTheme="majorHAnsi"/>
        </w:rPr>
        <w:t xml:space="preserve"> </w:t>
      </w:r>
      <w:r w:rsidRPr="0005007C">
        <w:rPr>
          <w:rFonts w:asciiTheme="majorHAnsi" w:eastAsiaTheme="majorHAnsi" w:hAnsiTheme="majorHAnsi" w:hint="eastAsia"/>
        </w:rPr>
        <w:t>특정</w:t>
      </w:r>
      <w:r w:rsidRPr="0005007C">
        <w:rPr>
          <w:rFonts w:asciiTheme="majorHAnsi" w:eastAsiaTheme="majorHAnsi" w:hAnsiTheme="majorHAnsi"/>
        </w:rPr>
        <w:t xml:space="preserve"> 국가의 법규 체계에 적합한 기타의 용어</w:t>
      </w:r>
    </w:p>
  </w:footnote>
  <w:footnote w:id="811">
    <w:p w14:paraId="0D1C77E6"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기타정보를 식별하기 위하여 </w:t>
      </w:r>
      <w:r w:rsidRPr="0005007C">
        <w:rPr>
          <w:rFonts w:asciiTheme="majorHAnsi" w:eastAsiaTheme="majorHAnsi" w:hAnsiTheme="majorHAnsi"/>
        </w:rPr>
        <w:t>‘</w:t>
      </w:r>
      <w:r w:rsidRPr="0005007C">
        <w:rPr>
          <w:rFonts w:asciiTheme="majorHAnsi" w:eastAsiaTheme="majorHAnsi" w:hAnsiTheme="majorHAnsi" w:hint="eastAsia"/>
        </w:rPr>
        <w:t>경영진 보고서와 의장 성명서</w:t>
      </w:r>
      <w:r w:rsidRPr="0005007C">
        <w:rPr>
          <w:rFonts w:asciiTheme="majorHAnsi" w:eastAsiaTheme="majorHAnsi" w:hAnsiTheme="majorHAnsi"/>
        </w:rPr>
        <w:t xml:space="preserve">’ </w:t>
      </w:r>
      <w:r w:rsidRPr="0005007C">
        <w:rPr>
          <w:rFonts w:asciiTheme="majorHAnsi" w:eastAsiaTheme="majorHAnsi" w:hAnsiTheme="majorHAnsi" w:hint="eastAsia"/>
        </w:rPr>
        <w:t xml:space="preserve">와 같은 기타정보에 대한 구체적인 기술을 할 수 있다.  </w:t>
      </w:r>
    </w:p>
  </w:footnote>
  <w:footnote w:id="812">
    <w:p w14:paraId="1830740B"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감사보고서 사례 전체에 사용되는, 경영진과 지배기구 용어는 특정 국가의 법규 체계에 적합한 기타의 용어로 대체될 필요가 있을 수 있음.  </w:t>
      </w:r>
    </w:p>
  </w:footnote>
  <w:footnote w:id="813">
    <w:p w14:paraId="15E09A66" w14:textId="77777777" w:rsidR="00D32086" w:rsidRPr="0005007C" w:rsidRDefault="00D32086" w:rsidP="00D32086">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상장기업의</w:t>
      </w:r>
      <w:r w:rsidRPr="0005007C">
        <w:rPr>
          <w:rFonts w:asciiTheme="majorHAnsi" w:eastAsiaTheme="majorHAnsi" w:hAnsiTheme="majorHAnsi"/>
        </w:rPr>
        <w:t xml:space="preserve"> 일반목적 전체재무제표에 대한 감사보고서에는 유의적 위협을 발생시킨다고 합리적으로 예상되는 </w:t>
      </w:r>
      <w:r w:rsidRPr="0005007C">
        <w:rPr>
          <w:rFonts w:asciiTheme="majorHAnsi" w:eastAsiaTheme="majorHAnsi" w:hAnsiTheme="majorHAnsi" w:hint="eastAsia"/>
        </w:rPr>
        <w:t>경우가 아닌 한</w:t>
      </w:r>
      <w:r w:rsidRPr="0005007C">
        <w:rPr>
          <w:rFonts w:asciiTheme="majorHAnsi" w:eastAsiaTheme="majorHAnsi" w:hAnsiTheme="majorHAnsi"/>
        </w:rPr>
        <w:t xml:space="preserve"> 업무수행이사의 이름을 포함하여야 한다.</w:t>
      </w:r>
      <w:r w:rsidRPr="0005007C">
        <w:rPr>
          <w:rFonts w:asciiTheme="majorHAnsi" w:eastAsiaTheme="majorHAnsi" w:hAnsiTheme="majorHAnsi" w:hint="eastAsia"/>
        </w:rPr>
        <w:t xml:space="preserve"> </w:t>
      </w:r>
      <w:r w:rsidRPr="0005007C">
        <w:rPr>
          <w:rFonts w:asciiTheme="majorHAnsi" w:eastAsiaTheme="majorHAnsi" w:hAnsiTheme="majorHAnsi"/>
        </w:rPr>
        <w:t>(</w:t>
      </w:r>
      <w:r w:rsidRPr="0005007C">
        <w:rPr>
          <w:rFonts w:asciiTheme="majorHAnsi" w:eastAsiaTheme="majorHAnsi" w:hAnsiTheme="majorHAnsi" w:hint="eastAsia"/>
        </w:rPr>
        <w:t xml:space="preserve">감사기준서 </w:t>
      </w:r>
      <w:r w:rsidRPr="0005007C">
        <w:rPr>
          <w:rFonts w:asciiTheme="majorHAnsi" w:eastAsiaTheme="majorHAnsi" w:hAnsiTheme="majorHAnsi"/>
        </w:rPr>
        <w:t xml:space="preserve">700 </w:t>
      </w:r>
      <w:r w:rsidRPr="0005007C">
        <w:rPr>
          <w:rFonts w:asciiTheme="majorHAnsi" w:eastAsiaTheme="majorHAnsi" w:hAnsiTheme="majorHAnsi" w:hint="eastAsia"/>
        </w:rPr>
        <w:t xml:space="preserve">문단 </w:t>
      </w:r>
      <w:r w:rsidRPr="0005007C">
        <w:rPr>
          <w:rFonts w:asciiTheme="majorHAnsi" w:eastAsiaTheme="majorHAnsi" w:hAnsiTheme="majorHAnsi"/>
        </w:rPr>
        <w:t xml:space="preserve">46 </w:t>
      </w:r>
      <w:r w:rsidRPr="0005007C">
        <w:rPr>
          <w:rFonts w:asciiTheme="majorHAnsi" w:eastAsiaTheme="majorHAnsi" w:hAnsiTheme="majorHAnsi" w:hint="eastAsia"/>
        </w:rPr>
        <w:t>참고)</w:t>
      </w:r>
    </w:p>
  </w:footnote>
  <w:footnote w:id="814">
    <w:p w14:paraId="2BD69058" w14:textId="69C6C0B2" w:rsidR="00F47A1E" w:rsidRPr="0005007C" w:rsidRDefault="00F47A1E" w:rsidP="00F47A1E">
      <w:pPr>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hint="eastAsia"/>
        </w:rPr>
        <w:t xml:space="preserve"> </w:t>
      </w:r>
      <w:r w:rsidRPr="0005007C">
        <w:rPr>
          <w:rFonts w:asciiTheme="majorHAnsi" w:eastAsiaTheme="majorHAnsi" w:hAnsiTheme="majorHAnsi" w:cs="Times New Roman" w:hint="eastAsia"/>
          <w:kern w:val="0"/>
          <w:sz w:val="16"/>
          <w:szCs w:val="16"/>
          <w14:ligatures w14:val="none"/>
        </w:rPr>
        <w:t xml:space="preserve">다만, 외부감사법 등 법규에서 </w:t>
      </w:r>
      <w:proofErr w:type="spellStart"/>
      <w:r w:rsidRPr="0005007C">
        <w:rPr>
          <w:rFonts w:asciiTheme="majorHAnsi" w:eastAsiaTheme="majorHAnsi" w:hAnsiTheme="majorHAnsi" w:cs="Times New Roman" w:hint="eastAsia"/>
          <w:kern w:val="0"/>
          <w:sz w:val="16"/>
          <w:szCs w:val="16"/>
          <w14:ligatures w14:val="none"/>
        </w:rPr>
        <w:t>내부회계관리제도감사</w:t>
      </w:r>
      <w:proofErr w:type="spellEnd"/>
      <w:r w:rsidRPr="0005007C">
        <w:rPr>
          <w:rFonts w:asciiTheme="majorHAnsi" w:eastAsiaTheme="majorHAnsi" w:hAnsiTheme="majorHAnsi" w:cs="Times New Roman" w:hint="eastAsia"/>
          <w:kern w:val="0"/>
          <w:sz w:val="16"/>
          <w:szCs w:val="16"/>
          <w14:ligatures w14:val="none"/>
        </w:rPr>
        <w:t>(연결기준 내부회계관리제도 포함)의 시행시기를 다르게 정하고 있는 경우에는 법규의 시행시기에 따른다.</w:t>
      </w:r>
      <w:r w:rsidRPr="0005007C">
        <w:rPr>
          <w:rFonts w:asciiTheme="majorHAnsi" w:eastAsiaTheme="majorHAnsi" w:hAnsiTheme="majorHAnsi" w:hint="eastAsia"/>
        </w:rPr>
        <w:t xml:space="preserve"> </w:t>
      </w:r>
    </w:p>
  </w:footnote>
  <w:footnote w:id="815">
    <w:p w14:paraId="616C3AF0"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외부감사법 제8조 제4항</w:t>
      </w:r>
    </w:p>
  </w:footnote>
  <w:footnote w:id="816">
    <w:p w14:paraId="101DE128" w14:textId="4A8DE7BA"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감사기준서 200 </w:t>
      </w:r>
      <w:r w:rsidRPr="0005007C">
        <w:rPr>
          <w:rFonts w:asciiTheme="majorHAnsi" w:eastAsiaTheme="majorHAnsi" w:hAnsiTheme="majorHAnsi" w:hint="eastAsia"/>
        </w:rPr>
        <w:t>문단</w:t>
      </w:r>
      <w:r w:rsidRPr="0005007C">
        <w:rPr>
          <w:rFonts w:asciiTheme="majorHAnsi" w:eastAsiaTheme="majorHAnsi" w:hAnsiTheme="majorHAnsi"/>
        </w:rPr>
        <w:t xml:space="preserve"> A16 </w:t>
      </w:r>
    </w:p>
  </w:footnote>
  <w:footnote w:id="817">
    <w:p w14:paraId="65537872" w14:textId="77777777" w:rsidR="00F47A1E" w:rsidRPr="0005007C" w:rsidRDefault="00F47A1E" w:rsidP="00F47A1E">
      <w:pPr>
        <w:pStyle w:val="ae"/>
        <w:ind w:left="160" w:hanging="160"/>
        <w:rPr>
          <w:rFonts w:asciiTheme="majorHAnsi" w:eastAsiaTheme="majorHAnsi" w:hAnsiTheme="majorHAnsi"/>
          <w:u w:val="single"/>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210 </w:t>
      </w:r>
      <w:r w:rsidRPr="0005007C">
        <w:rPr>
          <w:rFonts w:asciiTheme="majorHAnsi" w:eastAsiaTheme="majorHAnsi" w:hAnsiTheme="majorHAnsi"/>
        </w:rPr>
        <w:t>"</w:t>
      </w:r>
      <w:r w:rsidRPr="0005007C">
        <w:rPr>
          <w:rFonts w:asciiTheme="majorHAnsi" w:eastAsiaTheme="majorHAnsi" w:hAnsiTheme="majorHAnsi" w:hint="eastAsia"/>
        </w:rPr>
        <w:t>감사업무의 조건의 합의" 문단6</w:t>
      </w:r>
    </w:p>
  </w:footnote>
  <w:footnote w:id="818">
    <w:p w14:paraId="4E40A11A"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300 "재무제표감사의 계획수립</w:t>
      </w:r>
      <w:r w:rsidRPr="0005007C">
        <w:rPr>
          <w:rFonts w:asciiTheme="majorHAnsi" w:eastAsiaTheme="majorHAnsi" w:hAnsiTheme="majorHAnsi" w:hint="eastAsia"/>
        </w:rPr>
        <w:t>"</w:t>
      </w:r>
      <w:r w:rsidRPr="0005007C">
        <w:rPr>
          <w:rFonts w:asciiTheme="majorHAnsi" w:eastAsiaTheme="majorHAnsi" w:hAnsiTheme="majorHAnsi"/>
        </w:rPr>
        <w:t xml:space="preserve"> 문단7</w:t>
      </w:r>
    </w:p>
  </w:footnote>
  <w:footnote w:id="819">
    <w:p w14:paraId="20714DAC"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240 "재무제표감사에서의 부정에 관한 감사인의 책임</w:t>
      </w:r>
      <w:r w:rsidRPr="0005007C">
        <w:rPr>
          <w:rFonts w:asciiTheme="majorHAnsi" w:eastAsiaTheme="majorHAnsi" w:hAnsiTheme="majorHAnsi" w:hint="eastAsia"/>
        </w:rPr>
        <w:t>"</w:t>
      </w:r>
      <w:r w:rsidRPr="0005007C">
        <w:rPr>
          <w:rFonts w:asciiTheme="majorHAnsi" w:eastAsiaTheme="majorHAnsi" w:hAnsiTheme="majorHAnsi"/>
        </w:rPr>
        <w:t xml:space="preserve"> 문단23</w:t>
      </w:r>
    </w:p>
  </w:footnote>
  <w:footnote w:id="820">
    <w:p w14:paraId="35BD7030"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240 문단28–33</w:t>
      </w:r>
    </w:p>
  </w:footnote>
  <w:footnote w:id="821">
    <w:p w14:paraId="3F85BDD3" w14:textId="7FA408B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315 "</w:t>
      </w:r>
      <w:r w:rsidRPr="0005007C">
        <w:rPr>
          <w:rFonts w:asciiTheme="majorHAnsi" w:eastAsiaTheme="majorHAnsi" w:hAnsiTheme="majorHAnsi" w:hint="eastAsia"/>
        </w:rPr>
        <w:t xml:space="preserve"> </w:t>
      </w:r>
      <w:proofErr w:type="spellStart"/>
      <w:r w:rsidRPr="0005007C">
        <w:rPr>
          <w:rFonts w:asciiTheme="majorHAnsi" w:eastAsiaTheme="majorHAnsi" w:hAnsiTheme="majorHAnsi" w:hint="eastAsia"/>
        </w:rPr>
        <w:t>중요왜곡표시위험의</w:t>
      </w:r>
      <w:proofErr w:type="spellEnd"/>
      <w:r w:rsidRPr="0005007C">
        <w:rPr>
          <w:rFonts w:asciiTheme="majorHAnsi" w:eastAsiaTheme="majorHAnsi" w:hAnsiTheme="majorHAnsi" w:hint="eastAsia"/>
        </w:rPr>
        <w:t xml:space="preserve"> 식별과 평가" 문단</w:t>
      </w:r>
      <w:r w:rsidRPr="0005007C">
        <w:rPr>
          <w:rFonts w:asciiTheme="majorHAnsi" w:eastAsiaTheme="majorHAnsi" w:hAnsiTheme="majorHAnsi"/>
        </w:rPr>
        <w:t xml:space="preserve"> </w:t>
      </w:r>
      <w:r w:rsidRPr="0005007C">
        <w:rPr>
          <w:rFonts w:asciiTheme="majorHAnsi" w:eastAsiaTheme="majorHAnsi" w:hAnsiTheme="majorHAnsi"/>
          <w:i/>
          <w:iCs/>
        </w:rPr>
        <w:t xml:space="preserve">A190 </w:t>
      </w:r>
    </w:p>
  </w:footnote>
  <w:footnote w:id="822">
    <w:p w14:paraId="08D02012" w14:textId="52EF5F8C"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i/>
          <w:iCs/>
        </w:rPr>
        <w:t>감사기준서</w:t>
      </w:r>
      <w:r w:rsidRPr="0005007C">
        <w:rPr>
          <w:rFonts w:asciiTheme="majorHAnsi" w:eastAsiaTheme="majorHAnsi" w:hAnsiTheme="majorHAnsi"/>
          <w:i/>
          <w:iCs/>
        </w:rPr>
        <w:t xml:space="preserve"> 315 </w:t>
      </w:r>
      <w:r w:rsidRPr="0005007C">
        <w:rPr>
          <w:rFonts w:asciiTheme="majorHAnsi" w:eastAsiaTheme="majorHAnsi" w:hAnsiTheme="majorHAnsi" w:hint="eastAsia"/>
          <w:i/>
          <w:iCs/>
        </w:rPr>
        <w:t>문단</w:t>
      </w:r>
      <w:r w:rsidRPr="0005007C">
        <w:rPr>
          <w:rFonts w:asciiTheme="majorHAnsi" w:eastAsiaTheme="majorHAnsi" w:hAnsiTheme="majorHAnsi"/>
          <w:i/>
          <w:iCs/>
        </w:rPr>
        <w:t xml:space="preserve"> 12 </w:t>
      </w:r>
      <w:r w:rsidRPr="0005007C">
        <w:rPr>
          <w:rFonts w:asciiTheme="majorHAnsi" w:eastAsiaTheme="majorHAnsi" w:hAnsiTheme="majorHAnsi" w:hint="eastAsia"/>
          <w:i/>
          <w:iCs/>
        </w:rPr>
        <w:t>참조</w:t>
      </w:r>
      <w:r w:rsidRPr="0005007C">
        <w:rPr>
          <w:rFonts w:asciiTheme="majorHAnsi" w:eastAsiaTheme="majorHAnsi" w:hAnsiTheme="majorHAnsi"/>
          <w:i/>
          <w:iCs/>
        </w:rPr>
        <w:t xml:space="preserve"> </w:t>
      </w:r>
    </w:p>
  </w:footnote>
  <w:footnote w:id="823">
    <w:p w14:paraId="336B12E7" w14:textId="77777777" w:rsidR="00F47A1E" w:rsidRPr="0005007C" w:rsidRDefault="00F47A1E" w:rsidP="00F47A1E">
      <w:pPr>
        <w:pStyle w:val="ae"/>
        <w:ind w:left="160" w:hanging="160"/>
        <w:rPr>
          <w:rFonts w:asciiTheme="majorHAnsi" w:eastAsiaTheme="majorHAnsi" w:hAnsiTheme="majorHAnsi"/>
          <w:color w:val="FF0000"/>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연결기준이 아닌 </w:t>
      </w:r>
      <w:proofErr w:type="spellStart"/>
      <w:r w:rsidRPr="0005007C">
        <w:rPr>
          <w:rFonts w:asciiTheme="majorHAnsi" w:eastAsiaTheme="majorHAnsi" w:hAnsiTheme="majorHAnsi" w:hint="eastAsia"/>
        </w:rPr>
        <w:t>내부회계관리제도감사에서</w:t>
      </w:r>
      <w:proofErr w:type="spellEnd"/>
      <w:r w:rsidRPr="0005007C">
        <w:rPr>
          <w:rFonts w:asciiTheme="majorHAnsi" w:eastAsiaTheme="majorHAnsi" w:hAnsiTheme="majorHAnsi" w:hint="eastAsia"/>
        </w:rPr>
        <w:t xml:space="preserve"> 그룹재무제표는 부문이 다수인 경우의 별도재무제표 또는 개별재무제표를 의미한다.</w:t>
      </w:r>
    </w:p>
  </w:footnote>
  <w:footnote w:id="824">
    <w:p w14:paraId="2DC102E2" w14:textId="2B1C2105"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315 </w:t>
      </w:r>
      <w:r w:rsidRPr="0005007C">
        <w:rPr>
          <w:rFonts w:asciiTheme="majorHAnsi" w:eastAsiaTheme="majorHAnsi" w:hAnsiTheme="majorHAnsi"/>
          <w:i/>
          <w:iCs/>
        </w:rPr>
        <w:t xml:space="preserve">문단 26 </w:t>
      </w:r>
    </w:p>
  </w:footnote>
  <w:footnote w:id="825">
    <w:p w14:paraId="60985F35"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외부감사법 제</w:t>
      </w:r>
      <w:r w:rsidRPr="0005007C">
        <w:rPr>
          <w:rFonts w:asciiTheme="majorHAnsi" w:eastAsiaTheme="majorHAnsi" w:hAnsiTheme="majorHAnsi"/>
        </w:rPr>
        <w:t xml:space="preserve">8조(내부회계관리제도의 운영 등), 동법 시행령 </w:t>
      </w:r>
      <w:r w:rsidRPr="0005007C">
        <w:rPr>
          <w:rFonts w:asciiTheme="majorHAnsi" w:eastAsiaTheme="majorHAnsi" w:hAnsiTheme="majorHAnsi" w:hint="eastAsia"/>
        </w:rPr>
        <w:t>제</w:t>
      </w:r>
      <w:r w:rsidRPr="0005007C">
        <w:rPr>
          <w:rFonts w:asciiTheme="majorHAnsi" w:eastAsiaTheme="majorHAnsi" w:hAnsiTheme="majorHAnsi"/>
        </w:rPr>
        <w:t>9조(내부회계관리제도의 운영 등)</w:t>
      </w:r>
    </w:p>
  </w:footnote>
  <w:footnote w:id="826">
    <w:p w14:paraId="50895C8E" w14:textId="77777777" w:rsidR="00F47A1E" w:rsidRPr="0005007C" w:rsidRDefault="00F47A1E" w:rsidP="00F47A1E">
      <w:pPr>
        <w:pStyle w:val="ae"/>
        <w:ind w:left="160" w:hanging="160"/>
        <w:rPr>
          <w:rFonts w:asciiTheme="majorHAnsi" w:eastAsiaTheme="majorHAnsi" w:hAnsiTheme="majorHAnsi"/>
          <w:color w:val="FF0000"/>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내부회계관리제도 감사보고서의 수신인, 업무수행이사의 이름, 감사인의 서명, 감사인의 주소 및 감사보고서일은 재무제표 감사보고서와 같아야 한다.</w:t>
      </w:r>
    </w:p>
  </w:footnote>
  <w:footnote w:id="827">
    <w:p w14:paraId="40B0876E" w14:textId="77777777" w:rsidR="00F47A1E" w:rsidRPr="0005007C" w:rsidRDefault="00F47A1E" w:rsidP="00F47A1E">
      <w:pPr>
        <w:pStyle w:val="ae"/>
        <w:ind w:left="160" w:hanging="160"/>
        <w:rPr>
          <w:rFonts w:asciiTheme="majorHAnsi" w:eastAsiaTheme="majorHAnsi" w:hAnsiTheme="majorHAnsi"/>
          <w:color w:val="FF0000"/>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700 </w:t>
      </w:r>
      <w:r w:rsidRPr="0005007C">
        <w:rPr>
          <w:rFonts w:asciiTheme="majorHAnsi" w:eastAsiaTheme="majorHAnsi" w:hAnsiTheme="majorHAnsi"/>
        </w:rPr>
        <w:t>“</w:t>
      </w:r>
      <w:r w:rsidRPr="0005007C">
        <w:rPr>
          <w:rFonts w:asciiTheme="majorHAnsi" w:eastAsiaTheme="majorHAnsi" w:hAnsiTheme="majorHAnsi" w:hint="eastAsia"/>
        </w:rPr>
        <w:t>재무제표에 대한 의견형성과 보고</w:t>
      </w:r>
      <w:r w:rsidRPr="0005007C">
        <w:rPr>
          <w:rFonts w:asciiTheme="majorHAnsi" w:eastAsiaTheme="majorHAnsi" w:hAnsiTheme="majorHAnsi"/>
        </w:rPr>
        <w:t>”</w:t>
      </w:r>
      <w:r w:rsidRPr="0005007C">
        <w:rPr>
          <w:rFonts w:asciiTheme="majorHAnsi" w:eastAsiaTheme="majorHAnsi" w:hAnsiTheme="majorHAnsi" w:hint="eastAsia"/>
        </w:rPr>
        <w:t xml:space="preserve"> 문단40-41</w:t>
      </w:r>
    </w:p>
  </w:footnote>
  <w:footnote w:id="828">
    <w:p w14:paraId="4F486A9D"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 700 문단 45</w:t>
      </w:r>
    </w:p>
  </w:footnote>
  <w:footnote w:id="829">
    <w:p w14:paraId="282EF934"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외부감사법 제</w:t>
      </w:r>
      <w:r w:rsidRPr="0005007C">
        <w:rPr>
          <w:rFonts w:asciiTheme="majorHAnsi" w:eastAsiaTheme="majorHAnsi" w:hAnsiTheme="majorHAnsi"/>
        </w:rPr>
        <w:t>22조(부정행위 등의 보고)</w:t>
      </w:r>
    </w:p>
  </w:footnote>
  <w:footnote w:id="830">
    <w:p w14:paraId="2D1B1682"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402 "서비스조직을 이용하는 기업에 관한 감사 고려사항</w:t>
      </w:r>
      <w:r w:rsidRPr="0005007C">
        <w:rPr>
          <w:rFonts w:asciiTheme="majorHAnsi" w:eastAsiaTheme="majorHAnsi" w:hAnsiTheme="majorHAnsi" w:hint="eastAsia"/>
        </w:rPr>
        <w:t xml:space="preserve">" </w:t>
      </w:r>
      <w:r w:rsidRPr="0005007C">
        <w:rPr>
          <w:rFonts w:asciiTheme="majorHAnsi" w:eastAsiaTheme="majorHAnsi" w:hAnsiTheme="majorHAnsi"/>
        </w:rPr>
        <w:t>문단 9-19</w:t>
      </w:r>
    </w:p>
  </w:footnote>
  <w:footnote w:id="831">
    <w:p w14:paraId="033B522C"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w:t>
      </w:r>
      <w:r w:rsidRPr="0005007C">
        <w:rPr>
          <w:rFonts w:asciiTheme="majorHAnsi" w:eastAsiaTheme="majorHAnsi" w:hAnsiTheme="majorHAnsi"/>
        </w:rPr>
        <w:t>200 "</w:t>
      </w:r>
      <w:r w:rsidRPr="0005007C">
        <w:rPr>
          <w:rFonts w:asciiTheme="majorHAnsi" w:eastAsiaTheme="majorHAnsi" w:hAnsiTheme="majorHAnsi" w:hint="eastAsia"/>
        </w:rPr>
        <w:t>독립된 감사인의 전반적인 목적 및 감사기준에 따른 감사의 수행"</w:t>
      </w:r>
      <w:r w:rsidRPr="0005007C">
        <w:rPr>
          <w:rFonts w:asciiTheme="majorHAnsi" w:eastAsiaTheme="majorHAnsi" w:hAnsiTheme="majorHAnsi"/>
        </w:rPr>
        <w:t xml:space="preserve"> </w:t>
      </w:r>
      <w:r w:rsidRPr="0005007C">
        <w:rPr>
          <w:rFonts w:asciiTheme="majorHAnsi" w:eastAsiaTheme="majorHAnsi" w:hAnsiTheme="majorHAnsi" w:hint="eastAsia"/>
        </w:rPr>
        <w:t>문단5</w:t>
      </w:r>
    </w:p>
  </w:footnote>
  <w:footnote w:id="832">
    <w:p w14:paraId="15CC0667"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감사기준서 265 </w:t>
      </w:r>
      <w:r w:rsidRPr="0005007C">
        <w:rPr>
          <w:rFonts w:asciiTheme="majorHAnsi" w:eastAsiaTheme="majorHAnsi" w:hAnsiTheme="majorHAnsi"/>
        </w:rPr>
        <w:t>"</w:t>
      </w:r>
      <w:r w:rsidRPr="0005007C">
        <w:rPr>
          <w:rFonts w:asciiTheme="majorHAnsi" w:eastAsiaTheme="majorHAnsi" w:hAnsiTheme="majorHAnsi" w:hint="eastAsia"/>
        </w:rPr>
        <w:t>내부통제 미비점에 대한 지배기구와 경영진과의 커뮤니케이션" 문단6</w:t>
      </w:r>
    </w:p>
  </w:footnote>
  <w:footnote w:id="833">
    <w:p w14:paraId="4F1E5B89"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내부회계관리제도 평가 및 보고 기준</w:t>
      </w:r>
      <w:r w:rsidRPr="0005007C">
        <w:rPr>
          <w:rFonts w:asciiTheme="majorHAnsi" w:eastAsiaTheme="majorHAnsi" w:hAnsiTheme="majorHAnsi"/>
        </w:rPr>
        <w:t>」</w:t>
      </w:r>
      <w:r w:rsidRPr="0005007C">
        <w:rPr>
          <w:rFonts w:asciiTheme="majorHAnsi" w:eastAsiaTheme="majorHAnsi" w:hAnsiTheme="majorHAnsi" w:hint="eastAsia"/>
        </w:rPr>
        <w:t xml:space="preserve"> 제2호 더.목, </w:t>
      </w:r>
      <w:r w:rsidRPr="0005007C">
        <w:rPr>
          <w:rFonts w:asciiTheme="majorHAnsi" w:eastAsiaTheme="majorHAnsi" w:hAnsiTheme="majorHAnsi"/>
        </w:rPr>
        <w:t>「</w:t>
      </w:r>
      <w:r w:rsidRPr="0005007C">
        <w:rPr>
          <w:rFonts w:asciiTheme="majorHAnsi" w:eastAsiaTheme="majorHAnsi" w:hAnsiTheme="majorHAnsi" w:hint="eastAsia"/>
        </w:rPr>
        <w:t>내부회계관리제도 평가 및 보고 가이드라인</w:t>
      </w:r>
      <w:r w:rsidRPr="0005007C">
        <w:rPr>
          <w:rFonts w:asciiTheme="majorHAnsi" w:eastAsiaTheme="majorHAnsi" w:hAnsiTheme="majorHAnsi"/>
        </w:rPr>
        <w:t>」</w:t>
      </w:r>
      <w:r w:rsidRPr="0005007C">
        <w:rPr>
          <w:rFonts w:asciiTheme="majorHAnsi" w:eastAsiaTheme="majorHAnsi" w:hAnsiTheme="majorHAnsi" w:hint="eastAsia"/>
        </w:rPr>
        <w:t xml:space="preserve"> 문단 51 가에서 내부회계관리제도의 중요한 취약점(Material weakness)은 내부통제의 중요한 미비점(Major deficiency) 수준에 대응한다고 설명</w:t>
      </w:r>
    </w:p>
  </w:footnote>
  <w:footnote w:id="834">
    <w:p w14:paraId="5AAA7780"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내부회계관리제도 평가 및 보고 가이드라인</w:t>
      </w:r>
      <w:r w:rsidRPr="0005007C">
        <w:rPr>
          <w:rFonts w:asciiTheme="majorHAnsi" w:eastAsiaTheme="majorHAnsi" w:hAnsiTheme="majorHAnsi"/>
        </w:rPr>
        <w:t>」</w:t>
      </w:r>
      <w:r w:rsidRPr="0005007C">
        <w:rPr>
          <w:rFonts w:asciiTheme="majorHAnsi" w:eastAsiaTheme="majorHAnsi" w:hAnsiTheme="majorHAnsi" w:hint="eastAsia"/>
        </w:rPr>
        <w:t xml:space="preserve"> 문단 50</w:t>
      </w:r>
    </w:p>
    <w:p w14:paraId="58B75672" w14:textId="77777777" w:rsidR="00F47A1E" w:rsidRPr="0005007C" w:rsidRDefault="00F47A1E" w:rsidP="00F47A1E">
      <w:pPr>
        <w:pStyle w:val="ae"/>
        <w:ind w:left="160" w:hanging="160"/>
        <w:rPr>
          <w:rFonts w:asciiTheme="majorHAnsi" w:eastAsiaTheme="majorHAnsi" w:hAnsiTheme="majorHAnsi"/>
        </w:rPr>
      </w:pPr>
    </w:p>
  </w:footnote>
  <w:footnote w:id="835">
    <w:p w14:paraId="0C7C314D"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240</w:t>
      </w:r>
      <w:r w:rsidRPr="0005007C">
        <w:rPr>
          <w:rFonts w:asciiTheme="majorHAnsi" w:eastAsiaTheme="majorHAnsi" w:hAnsiTheme="majorHAnsi" w:hint="eastAsia"/>
        </w:rPr>
        <w:t xml:space="preserve"> </w:t>
      </w:r>
      <w:r w:rsidRPr="0005007C">
        <w:rPr>
          <w:rFonts w:asciiTheme="majorHAnsi" w:eastAsiaTheme="majorHAnsi" w:hAnsiTheme="majorHAnsi"/>
        </w:rPr>
        <w:t xml:space="preserve">문단 25–27 </w:t>
      </w:r>
      <w:r w:rsidRPr="0005007C">
        <w:rPr>
          <w:rFonts w:asciiTheme="majorHAnsi" w:eastAsiaTheme="majorHAnsi" w:hAnsiTheme="majorHAnsi" w:hint="eastAsia"/>
        </w:rPr>
        <w:t>참조</w:t>
      </w:r>
    </w:p>
  </w:footnote>
  <w:footnote w:id="836">
    <w:p w14:paraId="137C214E" w14:textId="2E97B974"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315 </w:t>
      </w:r>
      <w:r w:rsidRPr="0005007C">
        <w:rPr>
          <w:rFonts w:asciiTheme="majorHAnsi" w:eastAsiaTheme="majorHAnsi" w:hAnsiTheme="majorHAnsi"/>
          <w:i/>
          <w:iCs/>
        </w:rPr>
        <w:t xml:space="preserve">문단 14 </w:t>
      </w:r>
    </w:p>
  </w:footnote>
  <w:footnote w:id="837">
    <w:p w14:paraId="1C166802" w14:textId="0DB26F69"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315 </w:t>
      </w:r>
      <w:r w:rsidRPr="0005007C">
        <w:rPr>
          <w:rFonts w:asciiTheme="majorHAnsi" w:eastAsiaTheme="majorHAnsi" w:hAnsiTheme="majorHAnsi"/>
          <w:i/>
          <w:iCs/>
        </w:rPr>
        <w:t xml:space="preserve">문단 A25, </w:t>
      </w:r>
      <w:r w:rsidRPr="0005007C">
        <w:rPr>
          <w:rFonts w:asciiTheme="majorHAnsi" w:eastAsiaTheme="majorHAnsi" w:hAnsiTheme="majorHAnsi" w:hint="eastAsia"/>
          <w:i/>
          <w:iCs/>
        </w:rPr>
        <w:t>보론</w:t>
      </w:r>
      <w:r w:rsidRPr="0005007C">
        <w:rPr>
          <w:rFonts w:asciiTheme="majorHAnsi" w:eastAsiaTheme="majorHAnsi" w:hAnsiTheme="majorHAnsi"/>
          <w:i/>
          <w:iCs/>
        </w:rPr>
        <w:t xml:space="preserve"> 4 </w:t>
      </w:r>
    </w:p>
  </w:footnote>
  <w:footnote w:id="838">
    <w:p w14:paraId="22A0D0D2" w14:textId="77777777" w:rsidR="00F47A1E" w:rsidRPr="0005007C" w:rsidRDefault="00F47A1E" w:rsidP="00F47A1E">
      <w:pPr>
        <w:pStyle w:val="ae"/>
        <w:ind w:left="160" w:hanging="160"/>
        <w:rPr>
          <w:rFonts w:asciiTheme="majorHAnsi" w:eastAsiaTheme="majorHAnsi" w:hAnsiTheme="majorHAnsi"/>
          <w:color w:val="FF0000"/>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i/>
          <w:iCs/>
        </w:rPr>
        <w:t>감사기준서</w:t>
      </w:r>
      <w:r w:rsidRPr="0005007C">
        <w:rPr>
          <w:rFonts w:asciiTheme="majorHAnsi" w:eastAsiaTheme="majorHAnsi" w:hAnsiTheme="majorHAnsi"/>
          <w:i/>
          <w:iCs/>
        </w:rPr>
        <w:t xml:space="preserve"> 315 문단 A1</w:t>
      </w:r>
      <w:r w:rsidRPr="0005007C">
        <w:rPr>
          <w:rFonts w:asciiTheme="majorHAnsi" w:eastAsiaTheme="majorHAnsi" w:hAnsiTheme="majorHAnsi" w:hint="eastAsia"/>
          <w:i/>
          <w:iCs/>
        </w:rPr>
        <w:t>89-A190</w:t>
      </w:r>
      <w:r w:rsidRPr="0005007C">
        <w:rPr>
          <w:rFonts w:asciiTheme="majorHAnsi" w:eastAsiaTheme="majorHAnsi" w:hAnsiTheme="majorHAnsi"/>
          <w:i/>
          <w:iCs/>
        </w:rPr>
        <w:t xml:space="preserve"> </w:t>
      </w:r>
      <w:r w:rsidRPr="0005007C">
        <w:rPr>
          <w:rFonts w:asciiTheme="majorHAnsi" w:eastAsiaTheme="majorHAnsi" w:hAnsiTheme="majorHAnsi" w:hint="eastAsia"/>
          <w:i/>
          <w:iCs/>
        </w:rPr>
        <w:t>참조</w:t>
      </w:r>
    </w:p>
  </w:footnote>
  <w:footnote w:id="839">
    <w:p w14:paraId="0E77D5B1"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330 문단 A26-</w:t>
      </w:r>
      <w:r w:rsidRPr="0005007C">
        <w:rPr>
          <w:rFonts w:asciiTheme="majorHAnsi" w:eastAsiaTheme="majorHAnsi" w:hAnsiTheme="majorHAnsi" w:hint="eastAsia"/>
        </w:rPr>
        <w:t>A</w:t>
      </w:r>
      <w:r w:rsidRPr="0005007C">
        <w:rPr>
          <w:rFonts w:asciiTheme="majorHAnsi" w:eastAsiaTheme="majorHAnsi" w:hAnsiTheme="majorHAnsi"/>
        </w:rPr>
        <w:t>27</w:t>
      </w:r>
    </w:p>
  </w:footnote>
  <w:footnote w:id="840">
    <w:p w14:paraId="264DB321" w14:textId="77777777" w:rsidR="00F47A1E" w:rsidRPr="0005007C" w:rsidRDefault="00F47A1E" w:rsidP="00F47A1E">
      <w:pPr>
        <w:pStyle w:val="ae"/>
        <w:ind w:left="180" w:hanging="180"/>
        <w:rPr>
          <w:rFonts w:asciiTheme="majorHAnsi" w:eastAsiaTheme="majorHAnsi" w:hAnsiTheme="majorHAnsi"/>
        </w:rPr>
      </w:pPr>
      <w:r w:rsidRPr="0005007C">
        <w:rPr>
          <w:rStyle w:val="af"/>
          <w:rFonts w:asciiTheme="majorHAnsi" w:eastAsiaTheme="majorHAnsi" w:hAnsiTheme="majorHAnsi"/>
          <w:sz w:val="18"/>
        </w:rPr>
        <w:footnoteRef/>
      </w:r>
      <w:r w:rsidRPr="0005007C">
        <w:rPr>
          <w:rFonts w:asciiTheme="majorHAnsi" w:eastAsiaTheme="majorHAnsi" w:hAnsiTheme="majorHAnsi"/>
        </w:rPr>
        <w:t xml:space="preserve"> </w:t>
      </w:r>
      <w:r w:rsidRPr="0005007C">
        <w:rPr>
          <w:rFonts w:asciiTheme="majorHAnsi" w:eastAsiaTheme="majorHAnsi" w:hAnsiTheme="majorHAnsi" w:hint="eastAsia"/>
        </w:rPr>
        <w:t>관계기업,</w:t>
      </w:r>
      <w:r w:rsidRPr="0005007C">
        <w:rPr>
          <w:rFonts w:asciiTheme="majorHAnsi" w:eastAsiaTheme="majorHAnsi" w:hAnsiTheme="majorHAnsi"/>
        </w:rPr>
        <w:t xml:space="preserve"> </w:t>
      </w:r>
      <w:r w:rsidRPr="0005007C">
        <w:rPr>
          <w:rFonts w:asciiTheme="majorHAnsi" w:eastAsiaTheme="majorHAnsi" w:hAnsiTheme="majorHAnsi" w:hint="eastAsia"/>
        </w:rPr>
        <w:t xml:space="preserve">공동기업 및 별도재무제표에서 지분법으로 </w:t>
      </w:r>
      <w:proofErr w:type="spellStart"/>
      <w:r w:rsidRPr="0005007C">
        <w:rPr>
          <w:rFonts w:asciiTheme="majorHAnsi" w:eastAsiaTheme="majorHAnsi" w:hAnsiTheme="majorHAnsi" w:hint="eastAsia"/>
        </w:rPr>
        <w:t>회계처리하는</w:t>
      </w:r>
      <w:proofErr w:type="spellEnd"/>
      <w:r w:rsidRPr="0005007C">
        <w:rPr>
          <w:rFonts w:asciiTheme="majorHAnsi" w:eastAsiaTheme="majorHAnsi" w:hAnsiTheme="majorHAnsi" w:hint="eastAsia"/>
        </w:rPr>
        <w:t xml:space="preserve"> 종속기업을 말한다.</w:t>
      </w:r>
    </w:p>
  </w:footnote>
  <w:footnote w:id="841">
    <w:p w14:paraId="0DDDCBF0"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402 문단 A20</w:t>
      </w:r>
    </w:p>
  </w:footnote>
  <w:footnote w:id="842">
    <w:p w14:paraId="10E56C97"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402 문단 03</w:t>
      </w:r>
    </w:p>
  </w:footnote>
  <w:footnote w:id="843">
    <w:p w14:paraId="4C838B63"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402 문단 16-17</w:t>
      </w:r>
    </w:p>
  </w:footnote>
  <w:footnote w:id="844">
    <w:p w14:paraId="6D872715"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402 문단 A</w:t>
      </w:r>
      <w:r w:rsidRPr="0005007C">
        <w:rPr>
          <w:rFonts w:asciiTheme="majorHAnsi" w:eastAsiaTheme="majorHAnsi" w:hAnsiTheme="majorHAnsi" w:hint="eastAsia"/>
        </w:rPr>
        <w:t>12-A13</w:t>
      </w:r>
    </w:p>
  </w:footnote>
  <w:footnote w:id="845">
    <w:p w14:paraId="74F353D3"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402 문단 A30-A37</w:t>
      </w:r>
    </w:p>
  </w:footnote>
  <w:footnote w:id="846">
    <w:p w14:paraId="35E3C7F4"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감사기준서</w:t>
      </w:r>
      <w:r w:rsidRPr="0005007C">
        <w:rPr>
          <w:rFonts w:asciiTheme="majorHAnsi" w:eastAsiaTheme="majorHAnsi" w:hAnsiTheme="majorHAnsi"/>
        </w:rPr>
        <w:t xml:space="preserve"> 402 문단 A21-A22</w:t>
      </w:r>
    </w:p>
  </w:footnote>
  <w:footnote w:id="847">
    <w:p w14:paraId="7E7AB0AE" w14:textId="77777777" w:rsidR="00F47A1E" w:rsidRPr="0005007C" w:rsidRDefault="00F47A1E" w:rsidP="00F47A1E">
      <w:pPr>
        <w:pStyle w:val="ae"/>
        <w:ind w:left="160" w:hanging="160"/>
        <w:rPr>
          <w:rFonts w:asciiTheme="majorHAnsi" w:eastAsiaTheme="majorHAnsi" w:hAnsiTheme="majorHAnsi"/>
        </w:rPr>
      </w:pPr>
      <w:r w:rsidRPr="0005007C">
        <w:rPr>
          <w:rStyle w:val="af"/>
          <w:rFonts w:asciiTheme="majorHAnsi" w:eastAsiaTheme="majorHAnsi" w:hAnsiTheme="majorHAnsi"/>
        </w:rPr>
        <w:footnoteRef/>
      </w:r>
      <w:r w:rsidRPr="0005007C">
        <w:rPr>
          <w:rFonts w:asciiTheme="majorHAnsi" w:eastAsiaTheme="majorHAnsi" w:hAnsiTheme="majorHAnsi"/>
        </w:rPr>
        <w:t xml:space="preserve"> </w:t>
      </w:r>
      <w:proofErr w:type="spellStart"/>
      <w:r w:rsidRPr="0005007C">
        <w:rPr>
          <w:rFonts w:asciiTheme="majorHAnsi" w:eastAsiaTheme="majorHAnsi" w:hAnsiTheme="majorHAnsi"/>
        </w:rPr>
        <w:t>국제감사인증기준위원회가</w:t>
      </w:r>
      <w:proofErr w:type="spellEnd"/>
      <w:r w:rsidRPr="0005007C">
        <w:rPr>
          <w:rFonts w:asciiTheme="majorHAnsi" w:eastAsiaTheme="majorHAnsi" w:hAnsiTheme="majorHAnsi"/>
        </w:rPr>
        <w:t xml:space="preserve"> 제정한 “서비스조직의 통제에 대한 인증업무기준(International Standard on Assurance Engagements (ISAE) 3402, Assurance Reports on Controls at a Service Organization)”과 미국회계사회가 제정한 서비스조직 통제에 대한 감사기준서 “서비스조직(SAS 70 Service Organization)”</w:t>
      </w:r>
    </w:p>
  </w:footnote>
  <w:footnote w:id="848">
    <w:p w14:paraId="57DB0B28" w14:textId="77777777" w:rsidR="009074FB" w:rsidRPr="0005007C" w:rsidRDefault="009074FB" w:rsidP="002D1E39">
      <w:pPr>
        <w:pStyle w:val="ae"/>
        <w:ind w:left="160" w:hanging="160"/>
        <w:rPr>
          <w:rFonts w:asciiTheme="majorHAnsi" w:eastAsiaTheme="majorHAnsi" w:hAnsiTheme="majorHAnsi"/>
        </w:rPr>
      </w:pPr>
      <w:r w:rsidRPr="0005007C">
        <w:rPr>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외부감사법</w:t>
      </w:r>
      <w:r w:rsidRPr="0005007C">
        <w:rPr>
          <w:rFonts w:asciiTheme="majorHAnsi" w:eastAsiaTheme="majorHAnsi" w:hAnsiTheme="majorHAnsi"/>
        </w:rPr>
        <w:t xml:space="preserve"> 제2</w:t>
      </w:r>
      <w:r w:rsidRPr="0005007C">
        <w:rPr>
          <w:rFonts w:asciiTheme="majorHAnsi" w:eastAsiaTheme="majorHAnsi" w:hAnsiTheme="majorHAnsi" w:hint="eastAsia"/>
        </w:rPr>
        <w:t>조</w:t>
      </w:r>
      <w:r w:rsidRPr="0005007C">
        <w:rPr>
          <w:rFonts w:asciiTheme="majorHAnsi" w:eastAsiaTheme="majorHAnsi" w:hAnsiTheme="majorHAnsi"/>
        </w:rPr>
        <w:t xml:space="preserve"> </w:t>
      </w:r>
      <w:r w:rsidRPr="0005007C">
        <w:rPr>
          <w:rFonts w:asciiTheme="majorHAnsi" w:eastAsiaTheme="majorHAnsi" w:hAnsiTheme="majorHAnsi" w:hint="eastAsia"/>
        </w:rPr>
        <w:t>제</w:t>
      </w:r>
      <w:r w:rsidRPr="0005007C">
        <w:rPr>
          <w:rFonts w:asciiTheme="majorHAnsi" w:eastAsiaTheme="majorHAnsi" w:hAnsiTheme="majorHAnsi"/>
        </w:rPr>
        <w:t>4</w:t>
      </w:r>
      <w:r w:rsidRPr="0005007C">
        <w:rPr>
          <w:rFonts w:asciiTheme="majorHAnsi" w:eastAsiaTheme="majorHAnsi" w:hAnsiTheme="majorHAnsi" w:hint="eastAsia"/>
        </w:rPr>
        <w:t>호에</w:t>
      </w:r>
      <w:r w:rsidRPr="0005007C">
        <w:rPr>
          <w:rFonts w:asciiTheme="majorHAnsi" w:eastAsiaTheme="majorHAnsi" w:hAnsiTheme="majorHAnsi"/>
        </w:rPr>
        <w:t xml:space="preserve"> </w:t>
      </w:r>
      <w:r w:rsidRPr="0005007C">
        <w:rPr>
          <w:rFonts w:asciiTheme="majorHAnsi" w:eastAsiaTheme="majorHAnsi" w:hAnsiTheme="majorHAnsi" w:hint="eastAsia"/>
        </w:rPr>
        <w:t>해당하는</w:t>
      </w:r>
      <w:r w:rsidRPr="0005007C">
        <w:rPr>
          <w:rFonts w:asciiTheme="majorHAnsi" w:eastAsiaTheme="majorHAnsi" w:hAnsiTheme="majorHAnsi"/>
        </w:rPr>
        <w:t xml:space="preserve"> </w:t>
      </w:r>
      <w:r w:rsidRPr="0005007C">
        <w:rPr>
          <w:rFonts w:asciiTheme="majorHAnsi" w:eastAsiaTheme="majorHAnsi" w:hAnsiTheme="majorHAnsi" w:hint="eastAsia"/>
        </w:rPr>
        <w:t>회사</w:t>
      </w:r>
    </w:p>
  </w:footnote>
  <w:footnote w:id="849">
    <w:p w14:paraId="0947E53C" w14:textId="77777777" w:rsidR="009074FB" w:rsidRPr="0005007C" w:rsidRDefault="009074FB" w:rsidP="002D1E39">
      <w:pPr>
        <w:pStyle w:val="ae"/>
        <w:ind w:left="160" w:hanging="160"/>
        <w:rPr>
          <w:rFonts w:asciiTheme="majorHAnsi" w:eastAsiaTheme="majorHAnsi" w:hAnsiTheme="majorHAnsi"/>
        </w:rPr>
      </w:pPr>
      <w:r w:rsidRPr="0005007C">
        <w:rPr>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외부감사법 제</w:t>
      </w:r>
      <w:r w:rsidRPr="0005007C">
        <w:rPr>
          <w:rFonts w:asciiTheme="majorHAnsi" w:eastAsiaTheme="majorHAnsi" w:hAnsiTheme="majorHAnsi"/>
        </w:rPr>
        <w:t>4</w:t>
      </w:r>
      <w:r w:rsidRPr="0005007C">
        <w:rPr>
          <w:rFonts w:asciiTheme="majorHAnsi" w:eastAsiaTheme="majorHAnsi" w:hAnsiTheme="majorHAnsi" w:hint="eastAsia"/>
        </w:rPr>
        <w:t>조 제1항 제2호에 해당하는 회사</w:t>
      </w:r>
    </w:p>
  </w:footnote>
  <w:footnote w:id="850">
    <w:p w14:paraId="2631F143" w14:textId="77777777" w:rsidR="009074FB" w:rsidRPr="0005007C" w:rsidRDefault="009074FB" w:rsidP="002D1E39">
      <w:pPr>
        <w:pStyle w:val="ae"/>
        <w:ind w:left="160" w:hanging="160"/>
        <w:rPr>
          <w:rFonts w:asciiTheme="majorHAnsi" w:eastAsiaTheme="majorHAnsi" w:hAnsiTheme="majorHAnsi"/>
        </w:rPr>
      </w:pPr>
      <w:r w:rsidRPr="0005007C">
        <w:rPr>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외부감사법 제9조 제1항 제3호에 해당하는 회사</w:t>
      </w:r>
    </w:p>
  </w:footnote>
  <w:footnote w:id="851">
    <w:p w14:paraId="65014F3C" w14:textId="77777777" w:rsidR="009074FB" w:rsidRPr="0005007C" w:rsidRDefault="009074FB" w:rsidP="002D1E39">
      <w:pPr>
        <w:pStyle w:val="ae"/>
        <w:ind w:left="160" w:hanging="160"/>
        <w:rPr>
          <w:rFonts w:asciiTheme="majorHAnsi" w:eastAsiaTheme="majorHAnsi" w:hAnsiTheme="majorHAnsi"/>
        </w:rPr>
      </w:pPr>
      <w:r w:rsidRPr="0005007C">
        <w:rPr>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외부감사법</w:t>
      </w:r>
      <w:r w:rsidRPr="0005007C">
        <w:rPr>
          <w:rFonts w:asciiTheme="majorHAnsi" w:eastAsiaTheme="majorHAnsi" w:hAnsiTheme="majorHAnsi"/>
        </w:rPr>
        <w:t xml:space="preserve"> </w:t>
      </w:r>
      <w:r w:rsidRPr="0005007C">
        <w:rPr>
          <w:rFonts w:asciiTheme="majorHAnsi" w:eastAsiaTheme="majorHAnsi" w:hAnsiTheme="majorHAnsi" w:hint="eastAsia"/>
        </w:rPr>
        <w:t>제</w:t>
      </w:r>
      <w:r w:rsidRPr="0005007C">
        <w:rPr>
          <w:rFonts w:asciiTheme="majorHAnsi" w:eastAsiaTheme="majorHAnsi" w:hAnsiTheme="majorHAnsi"/>
        </w:rPr>
        <w:t>2</w:t>
      </w:r>
      <w:r w:rsidRPr="0005007C">
        <w:rPr>
          <w:rFonts w:asciiTheme="majorHAnsi" w:eastAsiaTheme="majorHAnsi" w:hAnsiTheme="majorHAnsi" w:hint="eastAsia"/>
        </w:rPr>
        <w:t>조</w:t>
      </w:r>
      <w:r w:rsidRPr="0005007C">
        <w:rPr>
          <w:rFonts w:asciiTheme="majorHAnsi" w:eastAsiaTheme="majorHAnsi" w:hAnsiTheme="majorHAnsi"/>
        </w:rPr>
        <w:t xml:space="preserve"> 제3호에 </w:t>
      </w:r>
      <w:r w:rsidRPr="0005007C">
        <w:rPr>
          <w:rFonts w:asciiTheme="majorHAnsi" w:eastAsiaTheme="majorHAnsi" w:hAnsiTheme="majorHAnsi" w:hint="eastAsia"/>
        </w:rPr>
        <w:t>따른</w:t>
      </w:r>
      <w:r w:rsidRPr="0005007C">
        <w:rPr>
          <w:rFonts w:asciiTheme="majorHAnsi" w:eastAsiaTheme="majorHAnsi" w:hAnsiTheme="majorHAnsi"/>
        </w:rPr>
        <w:t xml:space="preserve"> 지배회사에 </w:t>
      </w:r>
      <w:r w:rsidRPr="0005007C">
        <w:rPr>
          <w:rFonts w:asciiTheme="majorHAnsi" w:eastAsiaTheme="majorHAnsi" w:hAnsiTheme="majorHAnsi" w:hint="eastAsia"/>
        </w:rPr>
        <w:t>해당하여</w:t>
      </w:r>
      <w:r w:rsidRPr="0005007C">
        <w:rPr>
          <w:rFonts w:asciiTheme="majorHAnsi" w:eastAsiaTheme="majorHAnsi" w:hAnsiTheme="majorHAnsi"/>
        </w:rPr>
        <w:t xml:space="preserve"> </w:t>
      </w:r>
      <w:r w:rsidRPr="0005007C">
        <w:rPr>
          <w:rFonts w:asciiTheme="majorHAnsi" w:eastAsiaTheme="majorHAnsi" w:hAnsiTheme="majorHAnsi" w:hint="eastAsia"/>
        </w:rPr>
        <w:t>연결재무제표를</w:t>
      </w:r>
      <w:r w:rsidRPr="0005007C">
        <w:rPr>
          <w:rFonts w:asciiTheme="majorHAnsi" w:eastAsiaTheme="majorHAnsi" w:hAnsiTheme="majorHAnsi"/>
        </w:rPr>
        <w:t xml:space="preserve"> </w:t>
      </w:r>
      <w:r w:rsidRPr="0005007C">
        <w:rPr>
          <w:rFonts w:asciiTheme="majorHAnsi" w:eastAsiaTheme="majorHAnsi" w:hAnsiTheme="majorHAnsi" w:hint="eastAsia"/>
        </w:rPr>
        <w:t>작성하는</w:t>
      </w:r>
      <w:r w:rsidRPr="0005007C">
        <w:rPr>
          <w:rFonts w:asciiTheme="majorHAnsi" w:eastAsiaTheme="majorHAnsi" w:hAnsiTheme="majorHAnsi"/>
        </w:rPr>
        <w:t xml:space="preserve"> </w:t>
      </w:r>
      <w:r w:rsidRPr="0005007C">
        <w:rPr>
          <w:rFonts w:asciiTheme="majorHAnsi" w:eastAsiaTheme="majorHAnsi" w:hAnsiTheme="majorHAnsi" w:hint="eastAsia"/>
        </w:rPr>
        <w:t>회사를</w:t>
      </w:r>
      <w:r w:rsidRPr="0005007C">
        <w:rPr>
          <w:rFonts w:asciiTheme="majorHAnsi" w:eastAsiaTheme="majorHAnsi" w:hAnsiTheme="majorHAnsi"/>
        </w:rPr>
        <w:t xml:space="preserve"> </w:t>
      </w:r>
      <w:r w:rsidRPr="0005007C">
        <w:rPr>
          <w:rFonts w:asciiTheme="majorHAnsi" w:eastAsiaTheme="majorHAnsi" w:hAnsiTheme="majorHAnsi" w:hint="eastAsia"/>
        </w:rPr>
        <w:t>말함</w:t>
      </w:r>
    </w:p>
  </w:footnote>
  <w:footnote w:id="852">
    <w:p w14:paraId="7E499DF7" w14:textId="24F538C3" w:rsidR="009074FB" w:rsidRPr="0005007C" w:rsidRDefault="009074FB" w:rsidP="002D1E39">
      <w:pPr>
        <w:pStyle w:val="ae"/>
        <w:ind w:left="160" w:hanging="160"/>
        <w:rPr>
          <w:rFonts w:asciiTheme="majorHAnsi" w:eastAsiaTheme="majorHAnsi" w:hAnsiTheme="majorHAnsi"/>
        </w:rPr>
      </w:pPr>
      <w:r w:rsidRPr="0005007C">
        <w:rPr>
          <w:rFonts w:asciiTheme="majorHAnsi" w:eastAsiaTheme="majorHAnsi" w:hAnsiTheme="majorHAnsi"/>
        </w:rPr>
        <w:footnoteRef/>
      </w:r>
      <w:r w:rsidRPr="0005007C">
        <w:rPr>
          <w:rFonts w:asciiTheme="majorHAnsi" w:eastAsiaTheme="majorHAnsi" w:hAnsiTheme="majorHAnsi"/>
        </w:rPr>
        <w:t xml:space="preserve"> </w:t>
      </w:r>
      <w:r w:rsidRPr="0005007C">
        <w:rPr>
          <w:rFonts w:asciiTheme="majorHAnsi" w:eastAsiaTheme="majorHAnsi" w:hAnsiTheme="majorHAnsi" w:hint="eastAsia"/>
        </w:rPr>
        <w:t xml:space="preserve">일반 감사기준서에서 언급하는 </w:t>
      </w:r>
      <w:r w:rsidRPr="0005007C">
        <w:rPr>
          <w:rFonts w:asciiTheme="majorHAnsi" w:eastAsiaTheme="majorHAnsi" w:hAnsiTheme="majorHAnsi"/>
        </w:rPr>
        <w:t>‘</w:t>
      </w:r>
      <w:r w:rsidRPr="0005007C">
        <w:rPr>
          <w:rFonts w:asciiTheme="majorHAnsi" w:eastAsiaTheme="majorHAnsi" w:hAnsiTheme="majorHAnsi" w:hint="eastAsia"/>
        </w:rPr>
        <w:t>소규모기업</w:t>
      </w:r>
      <w:r w:rsidRPr="0005007C">
        <w:rPr>
          <w:rFonts w:asciiTheme="majorHAnsi" w:eastAsiaTheme="majorHAnsi" w:hAnsiTheme="majorHAnsi"/>
        </w:rPr>
        <w:t>’</w:t>
      </w:r>
      <w:r w:rsidRPr="0005007C">
        <w:rPr>
          <w:rFonts w:asciiTheme="majorHAnsi" w:eastAsiaTheme="majorHAnsi" w:hAnsiTheme="majorHAnsi" w:hint="eastAsia"/>
        </w:rPr>
        <w:t xml:space="preserve">은 감사기준서 </w:t>
      </w:r>
      <w:r w:rsidRPr="0005007C">
        <w:rPr>
          <w:rFonts w:asciiTheme="majorHAnsi" w:eastAsiaTheme="majorHAnsi" w:hAnsiTheme="majorHAnsi"/>
        </w:rPr>
        <w:t xml:space="preserve">200 </w:t>
      </w:r>
      <w:r w:rsidRPr="0005007C">
        <w:rPr>
          <w:rFonts w:asciiTheme="majorHAnsi" w:eastAsiaTheme="majorHAnsi" w:hAnsiTheme="majorHAnsi" w:hint="eastAsia"/>
        </w:rPr>
        <w:t xml:space="preserve">문단 </w:t>
      </w:r>
      <w:r w:rsidRPr="0005007C">
        <w:rPr>
          <w:rFonts w:asciiTheme="majorHAnsi" w:eastAsiaTheme="majorHAnsi" w:hAnsiTheme="majorHAnsi"/>
        </w:rPr>
        <w:t>A</w:t>
      </w:r>
      <w:r w:rsidR="004041B1" w:rsidRPr="0005007C">
        <w:rPr>
          <w:rFonts w:asciiTheme="majorHAnsi" w:eastAsiaTheme="majorHAnsi" w:hAnsiTheme="majorHAnsi" w:hint="eastAsia"/>
        </w:rPr>
        <w:t>71</w:t>
      </w:r>
      <w:r w:rsidRPr="0005007C">
        <w:rPr>
          <w:rFonts w:asciiTheme="majorHAnsi" w:eastAsiaTheme="majorHAnsi" w:hAnsiTheme="majorHAnsi" w:hint="eastAsia"/>
        </w:rPr>
        <w:t>의 특성을 지닌 기업으로서 이 감사기준서에서 정의하는 소규모기업과 다르다.</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6006" w14:textId="1B6FB7FC" w:rsidR="00533ECF" w:rsidRPr="009771DE" w:rsidRDefault="00533ECF" w:rsidP="00533ECF">
    <w:pPr>
      <w:pStyle w:val="aff1"/>
      <w:jc w:val="center"/>
    </w:pPr>
  </w:p>
  <w:p w14:paraId="02E33EAB" w14:textId="77777777" w:rsidR="00533ECF" w:rsidRPr="00533ECF" w:rsidRDefault="00533ECF">
    <w:pPr>
      <w:pStyle w:val="af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5183" w14:textId="481CA1FD" w:rsidR="006C5AEC" w:rsidRPr="00533ECF" w:rsidRDefault="006C5AEC" w:rsidP="0082018C">
    <w:pPr>
      <w:pStyle w:val="aff1"/>
      <w:jc w:val="center"/>
    </w:pPr>
    <w:r>
      <w:rPr>
        <w:rFonts w:hint="eastAsia"/>
        <w:sz w:val="16"/>
        <w:szCs w:val="16"/>
      </w:rPr>
      <w:t xml:space="preserve">감사기준서 </w:t>
    </w:r>
    <w:r>
      <w:rPr>
        <w:sz w:val="16"/>
        <w:szCs w:val="16"/>
      </w:rPr>
      <w:t>2</w:t>
    </w:r>
    <w:r>
      <w:rPr>
        <w:rFonts w:hint="eastAsia"/>
        <w:sz w:val="16"/>
        <w:szCs w:val="16"/>
      </w:rPr>
      <w:t>0</w:t>
    </w:r>
    <w:r>
      <w:rPr>
        <w:sz w:val="16"/>
        <w:szCs w:val="16"/>
      </w:rPr>
      <w:t>0 ‘</w:t>
    </w:r>
    <w:r w:rsidRPr="006C5AEC">
      <w:rPr>
        <w:rFonts w:hint="eastAsia"/>
        <w:sz w:val="16"/>
        <w:szCs w:val="16"/>
      </w:rPr>
      <w:t>독립된</w:t>
    </w:r>
    <w:r w:rsidRPr="006C5AEC">
      <w:rPr>
        <w:sz w:val="16"/>
        <w:szCs w:val="16"/>
      </w:rPr>
      <w:t xml:space="preserve"> 감사인의 전반적인 목적 및 감사기준에 따른 감사의 수행</w:t>
    </w:r>
    <w:r>
      <w:rPr>
        <w:sz w:val="16"/>
        <w:szCs w:val="16"/>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E6DD" w14:textId="30D0402F" w:rsidR="00A32621" w:rsidRPr="00533ECF" w:rsidRDefault="00A32621" w:rsidP="008A1645">
    <w:pPr>
      <w:pStyle w:val="aff1"/>
      <w:jc w:val="center"/>
    </w:pPr>
    <w:r>
      <w:rPr>
        <w:rFonts w:hint="eastAsia"/>
        <w:sz w:val="16"/>
        <w:szCs w:val="16"/>
      </w:rPr>
      <w:t xml:space="preserve">감사기준서 </w:t>
    </w:r>
    <w:r>
      <w:rPr>
        <w:sz w:val="16"/>
        <w:szCs w:val="16"/>
      </w:rPr>
      <w:t>2</w:t>
    </w:r>
    <w:r w:rsidR="002A72F5">
      <w:rPr>
        <w:rFonts w:hint="eastAsia"/>
        <w:sz w:val="16"/>
        <w:szCs w:val="16"/>
      </w:rPr>
      <w:t>1</w:t>
    </w:r>
    <w:r>
      <w:rPr>
        <w:sz w:val="16"/>
        <w:szCs w:val="16"/>
      </w:rPr>
      <w:t>0 ‘</w:t>
    </w:r>
    <w:r w:rsidR="002A72F5" w:rsidRPr="002A72F5">
      <w:rPr>
        <w:rFonts w:hint="eastAsia"/>
        <w:sz w:val="16"/>
        <w:szCs w:val="16"/>
      </w:rPr>
      <w:t>감사업무</w:t>
    </w:r>
    <w:r w:rsidR="002A72F5" w:rsidRPr="002A72F5">
      <w:rPr>
        <w:sz w:val="16"/>
        <w:szCs w:val="16"/>
      </w:rPr>
      <w:t xml:space="preserve"> 조건의 합의</w:t>
    </w:r>
    <w:r>
      <w:rPr>
        <w:sz w:val="16"/>
        <w:szCs w:val="16"/>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6156" w14:textId="5FD2AA26" w:rsidR="00D77CC8" w:rsidRPr="00533ECF" w:rsidRDefault="00D77CC8" w:rsidP="008A1645">
    <w:pPr>
      <w:pStyle w:val="aff1"/>
      <w:jc w:val="center"/>
    </w:pPr>
    <w:r>
      <w:rPr>
        <w:rFonts w:hint="eastAsia"/>
        <w:sz w:val="16"/>
        <w:szCs w:val="16"/>
      </w:rPr>
      <w:t xml:space="preserve">감사기준서 </w:t>
    </w:r>
    <w:r>
      <w:rPr>
        <w:sz w:val="16"/>
        <w:szCs w:val="16"/>
      </w:rPr>
      <w:t>2</w:t>
    </w:r>
    <w:r>
      <w:rPr>
        <w:rFonts w:hint="eastAsia"/>
        <w:sz w:val="16"/>
        <w:szCs w:val="16"/>
      </w:rPr>
      <w:t>2</w:t>
    </w:r>
    <w:r>
      <w:rPr>
        <w:sz w:val="16"/>
        <w:szCs w:val="16"/>
      </w:rPr>
      <w:t>0 ‘</w:t>
    </w:r>
    <w:r w:rsidRPr="00D77CC8">
      <w:rPr>
        <w:rFonts w:hint="eastAsia"/>
        <w:sz w:val="16"/>
        <w:szCs w:val="16"/>
      </w:rPr>
      <w:t>재무제표감사의</w:t>
    </w:r>
    <w:r w:rsidRPr="00D77CC8">
      <w:rPr>
        <w:sz w:val="16"/>
        <w:szCs w:val="16"/>
      </w:rPr>
      <w:t xml:space="preserve"> 품질관리</w:t>
    </w:r>
    <w:r>
      <w:rPr>
        <w:sz w:val="16"/>
        <w:szCs w:val="16"/>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2F48" w14:textId="2AC55EB0" w:rsidR="000418E4" w:rsidRPr="009771DE" w:rsidRDefault="000418E4" w:rsidP="00533ECF">
    <w:pPr>
      <w:pStyle w:val="aff1"/>
      <w:jc w:val="center"/>
    </w:pPr>
    <w:r>
      <w:rPr>
        <w:rFonts w:hint="eastAsia"/>
        <w:sz w:val="16"/>
        <w:szCs w:val="16"/>
      </w:rPr>
      <w:t xml:space="preserve">감사기준서 </w:t>
    </w:r>
    <w:r>
      <w:rPr>
        <w:sz w:val="16"/>
        <w:szCs w:val="16"/>
      </w:rPr>
      <w:t>2</w:t>
    </w:r>
    <w:r>
      <w:rPr>
        <w:rFonts w:hint="eastAsia"/>
        <w:sz w:val="16"/>
        <w:szCs w:val="16"/>
      </w:rPr>
      <w:t>3</w:t>
    </w:r>
    <w:r>
      <w:rPr>
        <w:sz w:val="16"/>
        <w:szCs w:val="16"/>
      </w:rPr>
      <w:t>0 ‘</w:t>
    </w:r>
    <w:r w:rsidRPr="000418E4">
      <w:rPr>
        <w:rFonts w:hint="eastAsia"/>
        <w:sz w:val="16"/>
        <w:szCs w:val="16"/>
      </w:rPr>
      <w:t>감사문서</w:t>
    </w:r>
    <w:r>
      <w:rPr>
        <w:sz w:val="16"/>
        <w:szCs w:val="16"/>
      </w:rPr>
      <w:t>’</w:t>
    </w:r>
  </w:p>
  <w:p w14:paraId="05CAC084" w14:textId="77777777" w:rsidR="000418E4" w:rsidRPr="00533ECF" w:rsidRDefault="000418E4">
    <w:pPr>
      <w:pStyle w:val="aff1"/>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4B4D" w14:textId="4DAEC361" w:rsidR="000418E4" w:rsidRPr="009771DE" w:rsidRDefault="000418E4" w:rsidP="00533ECF">
    <w:pPr>
      <w:pStyle w:val="aff1"/>
      <w:jc w:val="center"/>
    </w:pPr>
    <w:r>
      <w:rPr>
        <w:rFonts w:hint="eastAsia"/>
        <w:sz w:val="16"/>
        <w:szCs w:val="16"/>
      </w:rPr>
      <w:t xml:space="preserve">감사기준서 </w:t>
    </w:r>
    <w:r>
      <w:rPr>
        <w:sz w:val="16"/>
        <w:szCs w:val="16"/>
      </w:rPr>
      <w:t>2</w:t>
    </w:r>
    <w:r>
      <w:rPr>
        <w:rFonts w:hint="eastAsia"/>
        <w:sz w:val="16"/>
        <w:szCs w:val="16"/>
      </w:rPr>
      <w:t>4</w:t>
    </w:r>
    <w:r>
      <w:rPr>
        <w:sz w:val="16"/>
        <w:szCs w:val="16"/>
      </w:rPr>
      <w:t>0 ‘</w:t>
    </w:r>
    <w:r w:rsidRPr="000418E4">
      <w:rPr>
        <w:rFonts w:hint="eastAsia"/>
        <w:sz w:val="16"/>
        <w:szCs w:val="16"/>
      </w:rPr>
      <w:t>재무제표감사에서</w:t>
    </w:r>
    <w:r w:rsidRPr="000418E4">
      <w:rPr>
        <w:sz w:val="16"/>
        <w:szCs w:val="16"/>
      </w:rPr>
      <w:t xml:space="preserve"> 부정에 관한 감사인의 책임</w:t>
    </w:r>
    <w:r>
      <w:rPr>
        <w:sz w:val="16"/>
        <w:szCs w:val="16"/>
      </w:rPr>
      <w:t>’</w:t>
    </w:r>
  </w:p>
  <w:p w14:paraId="279879AE" w14:textId="77777777" w:rsidR="000418E4" w:rsidRPr="00533ECF" w:rsidRDefault="000418E4">
    <w:pPr>
      <w:pStyle w:val="aff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E2A4" w14:textId="5302A61A" w:rsidR="000418E4" w:rsidRPr="00533ECF" w:rsidRDefault="000418E4" w:rsidP="00CE1422">
    <w:pPr>
      <w:pStyle w:val="aff1"/>
      <w:jc w:val="center"/>
    </w:pPr>
    <w:r>
      <w:rPr>
        <w:rFonts w:hint="eastAsia"/>
        <w:sz w:val="16"/>
        <w:szCs w:val="16"/>
      </w:rPr>
      <w:t xml:space="preserve">감사기준서 </w:t>
    </w:r>
    <w:r>
      <w:rPr>
        <w:sz w:val="16"/>
        <w:szCs w:val="16"/>
      </w:rPr>
      <w:t>2</w:t>
    </w:r>
    <w:r>
      <w:rPr>
        <w:rFonts w:hint="eastAsia"/>
        <w:sz w:val="16"/>
        <w:szCs w:val="16"/>
      </w:rPr>
      <w:t>4</w:t>
    </w:r>
    <w:r>
      <w:rPr>
        <w:sz w:val="16"/>
        <w:szCs w:val="16"/>
      </w:rPr>
      <w:t>0 ‘</w:t>
    </w:r>
    <w:r w:rsidRPr="000418E4">
      <w:rPr>
        <w:rFonts w:hint="eastAsia"/>
        <w:sz w:val="16"/>
        <w:szCs w:val="16"/>
      </w:rPr>
      <w:t>재무제표감사에서</w:t>
    </w:r>
    <w:r w:rsidRPr="000418E4">
      <w:rPr>
        <w:sz w:val="16"/>
        <w:szCs w:val="16"/>
      </w:rPr>
      <w:t xml:space="preserve"> 부정에 관한 감사인의 책임</w:t>
    </w:r>
    <w:r>
      <w:rPr>
        <w:sz w:val="16"/>
        <w:szCs w:val="16"/>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314B" w14:textId="76475160" w:rsidR="00CC746C" w:rsidRPr="00533ECF" w:rsidRDefault="00CC746C" w:rsidP="00CE1422">
    <w:pPr>
      <w:pStyle w:val="aff1"/>
      <w:jc w:val="center"/>
    </w:pPr>
    <w:r>
      <w:rPr>
        <w:rFonts w:hint="eastAsia"/>
        <w:sz w:val="16"/>
        <w:szCs w:val="16"/>
      </w:rPr>
      <w:t xml:space="preserve">감사기준서 </w:t>
    </w:r>
    <w:r>
      <w:rPr>
        <w:sz w:val="16"/>
        <w:szCs w:val="16"/>
      </w:rPr>
      <w:t>2</w:t>
    </w:r>
    <w:r>
      <w:rPr>
        <w:rFonts w:hint="eastAsia"/>
        <w:sz w:val="16"/>
        <w:szCs w:val="16"/>
      </w:rPr>
      <w:t>5</w:t>
    </w:r>
    <w:r>
      <w:rPr>
        <w:sz w:val="16"/>
        <w:szCs w:val="16"/>
      </w:rPr>
      <w:t>0 ‘</w:t>
    </w:r>
    <w:r w:rsidRPr="00CC746C">
      <w:rPr>
        <w:rFonts w:hint="eastAsia"/>
        <w:sz w:val="16"/>
        <w:szCs w:val="16"/>
      </w:rPr>
      <w:t>재무제표감사에서</w:t>
    </w:r>
    <w:r w:rsidRPr="00CC746C">
      <w:rPr>
        <w:sz w:val="16"/>
        <w:szCs w:val="16"/>
      </w:rPr>
      <w:t xml:space="preserve"> 법률과 규정의 고려</w:t>
    </w:r>
    <w:r>
      <w:rPr>
        <w:sz w:val="16"/>
        <w:szCs w:val="16"/>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31CB" w14:textId="07088E3F" w:rsidR="00CC746C" w:rsidRPr="00533ECF" w:rsidRDefault="00CC746C" w:rsidP="00CE1422">
    <w:pPr>
      <w:pStyle w:val="aff1"/>
      <w:jc w:val="center"/>
    </w:pPr>
    <w:r>
      <w:rPr>
        <w:rFonts w:hint="eastAsia"/>
        <w:sz w:val="16"/>
        <w:szCs w:val="16"/>
      </w:rPr>
      <w:t xml:space="preserve">감사기준서 </w:t>
    </w:r>
    <w:r>
      <w:rPr>
        <w:sz w:val="16"/>
        <w:szCs w:val="16"/>
      </w:rPr>
      <w:t>2</w:t>
    </w:r>
    <w:r>
      <w:rPr>
        <w:rFonts w:hint="eastAsia"/>
        <w:sz w:val="16"/>
        <w:szCs w:val="16"/>
      </w:rPr>
      <w:t>6</w:t>
    </w:r>
    <w:r>
      <w:rPr>
        <w:sz w:val="16"/>
        <w:szCs w:val="16"/>
      </w:rPr>
      <w:t>0 ‘</w:t>
    </w:r>
    <w:r w:rsidRPr="00CC746C">
      <w:rPr>
        <w:rFonts w:hint="eastAsia"/>
        <w:sz w:val="16"/>
        <w:szCs w:val="16"/>
      </w:rPr>
      <w:t>지배기구와의</w:t>
    </w:r>
    <w:r w:rsidRPr="00CC746C">
      <w:rPr>
        <w:sz w:val="16"/>
        <w:szCs w:val="16"/>
      </w:rPr>
      <w:t xml:space="preserve"> 커뮤니케이션</w:t>
    </w:r>
    <w:r>
      <w:rPr>
        <w:sz w:val="16"/>
        <w:szCs w:val="16"/>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5749" w14:textId="2B6E33E6" w:rsidR="00CC746C" w:rsidRPr="00533ECF" w:rsidRDefault="00CC746C" w:rsidP="00CE1422">
    <w:pPr>
      <w:pStyle w:val="aff1"/>
      <w:jc w:val="center"/>
    </w:pPr>
    <w:r>
      <w:rPr>
        <w:rFonts w:hint="eastAsia"/>
        <w:sz w:val="16"/>
        <w:szCs w:val="16"/>
      </w:rPr>
      <w:t xml:space="preserve">감사기준서 </w:t>
    </w:r>
    <w:r>
      <w:rPr>
        <w:sz w:val="16"/>
        <w:szCs w:val="16"/>
      </w:rPr>
      <w:t>2</w:t>
    </w:r>
    <w:r>
      <w:rPr>
        <w:rFonts w:hint="eastAsia"/>
        <w:sz w:val="16"/>
        <w:szCs w:val="16"/>
      </w:rPr>
      <w:t>65</w:t>
    </w:r>
    <w:r>
      <w:rPr>
        <w:sz w:val="16"/>
        <w:szCs w:val="16"/>
      </w:rPr>
      <w:t xml:space="preserve"> ‘</w:t>
    </w:r>
    <w:r w:rsidRPr="00CC746C">
      <w:rPr>
        <w:rFonts w:hint="eastAsia"/>
        <w:sz w:val="16"/>
        <w:szCs w:val="16"/>
      </w:rPr>
      <w:t>내부통제</w:t>
    </w:r>
    <w:r w:rsidRPr="00CC746C">
      <w:rPr>
        <w:sz w:val="16"/>
        <w:szCs w:val="16"/>
      </w:rPr>
      <w:t xml:space="preserve"> 미비점에 대한 지배기구와 경영진과의 커뮤니케이션</w:t>
    </w:r>
    <w:r>
      <w:rPr>
        <w:sz w:val="16"/>
        <w:szCs w:val="16"/>
      </w:rPr>
      <w: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B341" w14:textId="515FBDF5" w:rsidR="00CC746C" w:rsidRPr="00CE1422" w:rsidRDefault="00CE1422" w:rsidP="00CE1422">
    <w:pPr>
      <w:pStyle w:val="aff1"/>
      <w:jc w:val="center"/>
    </w:pPr>
    <w:r w:rsidRPr="00CE1422">
      <w:rPr>
        <w:rFonts w:hint="eastAsia"/>
        <w:sz w:val="16"/>
        <w:szCs w:val="16"/>
      </w:rPr>
      <w:t>감사기준서</w:t>
    </w:r>
    <w:r w:rsidRPr="00CE1422">
      <w:rPr>
        <w:sz w:val="16"/>
        <w:szCs w:val="16"/>
      </w:rPr>
      <w:t xml:space="preserve"> 3</w:t>
    </w:r>
    <w:r w:rsidR="00253662">
      <w:rPr>
        <w:rFonts w:hint="eastAsia"/>
        <w:sz w:val="16"/>
        <w:szCs w:val="16"/>
      </w:rPr>
      <w:t>00</w:t>
    </w:r>
    <w:r w:rsidRPr="00CE1422">
      <w:rPr>
        <w:sz w:val="16"/>
        <w:szCs w:val="16"/>
      </w:rPr>
      <w:t xml:space="preserve"> </w:t>
    </w:r>
    <w:r w:rsidRPr="00CE1422">
      <w:rPr>
        <w:rFonts w:hint="eastAsia"/>
        <w:sz w:val="16"/>
        <w:szCs w:val="16"/>
      </w:rPr>
      <w:t>‘</w:t>
    </w:r>
    <w:r w:rsidR="00253662">
      <w:rPr>
        <w:rFonts w:hint="eastAsia"/>
        <w:sz w:val="16"/>
        <w:szCs w:val="16"/>
      </w:rPr>
      <w:t>재무제표감사의 계획수립</w:t>
    </w:r>
    <w:r w:rsidRPr="00CE1422">
      <w:rPr>
        <w:sz w:val="16"/>
        <w:szCs w:val="16"/>
      </w:rPr>
      <w: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3B40" w14:textId="77777777" w:rsidR="00253662" w:rsidRPr="00CE1422" w:rsidRDefault="00253662" w:rsidP="00CE1422">
    <w:pPr>
      <w:pStyle w:val="aff1"/>
      <w:jc w:val="center"/>
    </w:pPr>
    <w:r w:rsidRPr="00CE1422">
      <w:rPr>
        <w:rFonts w:hint="eastAsia"/>
        <w:sz w:val="16"/>
        <w:szCs w:val="16"/>
      </w:rPr>
      <w:t>감사기준서</w:t>
    </w:r>
    <w:r w:rsidRPr="00CE1422">
      <w:rPr>
        <w:sz w:val="16"/>
        <w:szCs w:val="16"/>
      </w:rPr>
      <w:t xml:space="preserve"> 315 </w:t>
    </w:r>
    <w:r w:rsidRPr="00CE1422">
      <w:rPr>
        <w:rFonts w:hint="eastAsia"/>
        <w:sz w:val="16"/>
        <w:szCs w:val="16"/>
      </w:rPr>
      <w:t>‘</w:t>
    </w:r>
    <w:proofErr w:type="spellStart"/>
    <w:r w:rsidRPr="00CE1422">
      <w:rPr>
        <w:rFonts w:hint="eastAsia"/>
        <w:sz w:val="16"/>
        <w:szCs w:val="16"/>
      </w:rPr>
      <w:t>중요왜곡표시위험의</w:t>
    </w:r>
    <w:proofErr w:type="spellEnd"/>
    <w:r w:rsidRPr="00CE1422">
      <w:rPr>
        <w:sz w:val="16"/>
        <w:szCs w:val="16"/>
      </w:rPr>
      <w:t xml:space="preserve"> 식별과 평가’</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9172E" w14:textId="25D5DF21" w:rsidR="009F70B0" w:rsidRPr="00533ECF" w:rsidRDefault="009F70B0" w:rsidP="0072403C">
    <w:pPr>
      <w:pStyle w:val="aff1"/>
      <w:jc w:val="center"/>
    </w:pPr>
    <w:r>
      <w:rPr>
        <w:rFonts w:hint="eastAsia"/>
        <w:sz w:val="16"/>
        <w:szCs w:val="16"/>
      </w:rPr>
      <w:t>감사기준서 320</w:t>
    </w:r>
    <w:r>
      <w:rPr>
        <w:sz w:val="16"/>
        <w:szCs w:val="16"/>
      </w:rPr>
      <w:t xml:space="preserve"> ‘</w:t>
    </w:r>
    <w:r w:rsidRPr="009F70B0">
      <w:rPr>
        <w:rFonts w:hint="eastAsia"/>
        <w:sz w:val="16"/>
        <w:szCs w:val="16"/>
      </w:rPr>
      <w:t>감사의</w:t>
    </w:r>
    <w:r w:rsidRPr="009F70B0">
      <w:rPr>
        <w:sz w:val="16"/>
        <w:szCs w:val="16"/>
      </w:rPr>
      <w:t xml:space="preserve"> 계획수립과 수행에 있어서의 중요성</w:t>
    </w:r>
    <w:r>
      <w:rPr>
        <w:sz w:val="16"/>
        <w:szCs w:val="16"/>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8B3E" w14:textId="39320697" w:rsidR="009F70B0" w:rsidRPr="00533ECF" w:rsidRDefault="009F70B0" w:rsidP="0072403C">
    <w:pPr>
      <w:pStyle w:val="aff1"/>
      <w:jc w:val="center"/>
    </w:pPr>
    <w:r>
      <w:rPr>
        <w:rFonts w:hint="eastAsia"/>
        <w:sz w:val="16"/>
        <w:szCs w:val="16"/>
      </w:rPr>
      <w:t>감사기준서 330</w:t>
    </w:r>
    <w:r>
      <w:rPr>
        <w:sz w:val="16"/>
        <w:szCs w:val="16"/>
      </w:rPr>
      <w:t xml:space="preserve"> ‘</w:t>
    </w:r>
    <w:r w:rsidRPr="009F70B0">
      <w:rPr>
        <w:rFonts w:hint="eastAsia"/>
        <w:sz w:val="16"/>
        <w:szCs w:val="16"/>
      </w:rPr>
      <w:t>평가된</w:t>
    </w:r>
    <w:r w:rsidRPr="009F70B0">
      <w:rPr>
        <w:sz w:val="16"/>
        <w:szCs w:val="16"/>
      </w:rPr>
      <w:t xml:space="preserve"> 위험에 대한 감사인의 대응</w:t>
    </w:r>
    <w:r>
      <w:rPr>
        <w:sz w:val="16"/>
        <w:szCs w:val="16"/>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1BE8" w14:textId="34E076B1" w:rsidR="00143CF6" w:rsidRPr="00533ECF" w:rsidRDefault="00143CF6" w:rsidP="0072403C">
    <w:pPr>
      <w:pStyle w:val="aff1"/>
      <w:jc w:val="center"/>
    </w:pPr>
    <w:r>
      <w:rPr>
        <w:rFonts w:hint="eastAsia"/>
        <w:sz w:val="16"/>
        <w:szCs w:val="16"/>
      </w:rPr>
      <w:t>감사기준서 402</w:t>
    </w:r>
    <w:r>
      <w:rPr>
        <w:sz w:val="16"/>
        <w:szCs w:val="16"/>
      </w:rPr>
      <w:t xml:space="preserve"> ‘</w:t>
    </w:r>
    <w:r w:rsidRPr="00143CF6">
      <w:rPr>
        <w:rFonts w:hint="eastAsia"/>
        <w:sz w:val="16"/>
        <w:szCs w:val="16"/>
      </w:rPr>
      <w:t>서비스조직을</w:t>
    </w:r>
    <w:r w:rsidRPr="00143CF6">
      <w:rPr>
        <w:sz w:val="16"/>
        <w:szCs w:val="16"/>
      </w:rPr>
      <w:t xml:space="preserve"> 이용하는 기업에 관한 감사 고려사항</w:t>
    </w:r>
    <w:r>
      <w:rPr>
        <w:sz w:val="16"/>
        <w:szCs w:val="16"/>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3DDE" w14:textId="4F22D904" w:rsidR="00143CF6" w:rsidRPr="00533ECF" w:rsidRDefault="00143CF6" w:rsidP="0072403C">
    <w:pPr>
      <w:pStyle w:val="aff1"/>
      <w:jc w:val="center"/>
    </w:pPr>
    <w:r>
      <w:rPr>
        <w:rFonts w:hint="eastAsia"/>
        <w:sz w:val="16"/>
        <w:szCs w:val="16"/>
      </w:rPr>
      <w:t>감사기준서 450</w:t>
    </w:r>
    <w:r>
      <w:rPr>
        <w:sz w:val="16"/>
        <w:szCs w:val="16"/>
      </w:rPr>
      <w:t xml:space="preserve"> ‘</w:t>
    </w:r>
    <w:r w:rsidRPr="00143CF6">
      <w:rPr>
        <w:rFonts w:hint="eastAsia"/>
        <w:sz w:val="16"/>
        <w:szCs w:val="16"/>
      </w:rPr>
      <w:t>감사</w:t>
    </w:r>
    <w:r w:rsidRPr="00143CF6">
      <w:rPr>
        <w:sz w:val="16"/>
        <w:szCs w:val="16"/>
      </w:rPr>
      <w:t xml:space="preserve"> 중 식별된 왜곡표시의 평가</w:t>
    </w:r>
    <w:r>
      <w:rPr>
        <w:sz w:val="16"/>
        <w:szCs w:val="16"/>
      </w:rPr>
      <w: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6586" w14:textId="7B156512" w:rsidR="00143CF6" w:rsidRPr="00533ECF" w:rsidRDefault="00143CF6" w:rsidP="0072403C">
    <w:pPr>
      <w:pStyle w:val="aff1"/>
      <w:jc w:val="center"/>
    </w:pPr>
    <w:r>
      <w:rPr>
        <w:rFonts w:hint="eastAsia"/>
        <w:sz w:val="16"/>
        <w:szCs w:val="16"/>
      </w:rPr>
      <w:t>감사기준서 500</w:t>
    </w:r>
    <w:r>
      <w:rPr>
        <w:sz w:val="16"/>
        <w:szCs w:val="16"/>
      </w:rPr>
      <w:t xml:space="preserve"> ‘</w:t>
    </w:r>
    <w:r w:rsidRPr="00143CF6">
      <w:rPr>
        <w:rFonts w:hint="eastAsia"/>
        <w:sz w:val="16"/>
        <w:szCs w:val="16"/>
      </w:rPr>
      <w:t>감사</w:t>
    </w:r>
    <w:r>
      <w:rPr>
        <w:rFonts w:hint="eastAsia"/>
        <w:sz w:val="16"/>
        <w:szCs w:val="16"/>
      </w:rPr>
      <w:t>증거</w:t>
    </w:r>
    <w:r>
      <w:rPr>
        <w:sz w:val="16"/>
        <w:szCs w:val="16"/>
      </w:rPr>
      <w: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DD86" w14:textId="4D55983A" w:rsidR="00EB14D9" w:rsidRPr="00533ECF" w:rsidRDefault="00EB14D9" w:rsidP="0072403C">
    <w:pPr>
      <w:pStyle w:val="aff1"/>
      <w:jc w:val="center"/>
    </w:pPr>
    <w:r>
      <w:rPr>
        <w:rFonts w:hint="eastAsia"/>
        <w:sz w:val="16"/>
        <w:szCs w:val="16"/>
      </w:rPr>
      <w:t>감사기준서 501</w:t>
    </w:r>
    <w:r>
      <w:rPr>
        <w:sz w:val="16"/>
        <w:szCs w:val="16"/>
      </w:rPr>
      <w:t xml:space="preserve"> ‘</w:t>
    </w:r>
    <w:r w:rsidRPr="00EB14D9">
      <w:rPr>
        <w:rFonts w:hint="eastAsia"/>
        <w:sz w:val="16"/>
        <w:szCs w:val="16"/>
      </w:rPr>
      <w:t>감사증거</w:t>
    </w:r>
    <w:r w:rsidRPr="00EB14D9">
      <w:rPr>
        <w:sz w:val="16"/>
        <w:szCs w:val="16"/>
      </w:rPr>
      <w:t>-특정 항목에 대한 구체적인 고려사항</w:t>
    </w:r>
    <w:r>
      <w:rPr>
        <w:sz w:val="16"/>
        <w:szCs w:val="16"/>
      </w:rPr>
      <w: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0B96" w14:textId="7FB1B0E0" w:rsidR="0091115F" w:rsidRPr="00533ECF" w:rsidRDefault="0091115F" w:rsidP="0072403C">
    <w:pPr>
      <w:pStyle w:val="aff1"/>
      <w:jc w:val="center"/>
    </w:pPr>
    <w:r>
      <w:rPr>
        <w:rFonts w:hint="eastAsia"/>
        <w:sz w:val="16"/>
        <w:szCs w:val="16"/>
      </w:rPr>
      <w:t>감사기준서 505</w:t>
    </w:r>
    <w:r>
      <w:rPr>
        <w:sz w:val="16"/>
        <w:szCs w:val="16"/>
      </w:rPr>
      <w:t xml:space="preserve"> ‘</w:t>
    </w:r>
    <w:r>
      <w:rPr>
        <w:rFonts w:hint="eastAsia"/>
        <w:sz w:val="16"/>
        <w:szCs w:val="16"/>
      </w:rPr>
      <w:t>외부조회</w:t>
    </w:r>
    <w:r>
      <w:rPr>
        <w:sz w:val="16"/>
        <w:szCs w:val="16"/>
      </w:rPr>
      <w: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E61EA" w14:textId="210CB9DA" w:rsidR="0091115F" w:rsidRPr="00533ECF" w:rsidRDefault="0091115F" w:rsidP="0072403C">
    <w:pPr>
      <w:pStyle w:val="aff1"/>
      <w:jc w:val="center"/>
    </w:pPr>
    <w:r>
      <w:rPr>
        <w:rFonts w:hint="eastAsia"/>
        <w:sz w:val="16"/>
        <w:szCs w:val="16"/>
      </w:rPr>
      <w:t>감사기준서 510</w:t>
    </w:r>
    <w:r>
      <w:rPr>
        <w:sz w:val="16"/>
        <w:szCs w:val="16"/>
      </w:rPr>
      <w:t xml:space="preserve"> ‘</w:t>
    </w:r>
    <w:proofErr w:type="spellStart"/>
    <w:r w:rsidRPr="0091115F">
      <w:rPr>
        <w:rFonts w:hint="eastAsia"/>
        <w:sz w:val="16"/>
        <w:szCs w:val="16"/>
      </w:rPr>
      <w:t>초도감사</w:t>
    </w:r>
    <w:proofErr w:type="spellEnd"/>
    <w:r w:rsidRPr="0091115F">
      <w:rPr>
        <w:sz w:val="16"/>
        <w:szCs w:val="16"/>
      </w:rPr>
      <w:t>-기초잔액</w:t>
    </w:r>
    <w:r>
      <w:rPr>
        <w:sz w:val="16"/>
        <w:szCs w:val="16"/>
      </w:rPr>
      <w: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61BA" w14:textId="6CE98FDD" w:rsidR="0091115F" w:rsidRPr="00533ECF" w:rsidRDefault="0091115F" w:rsidP="0072403C">
    <w:pPr>
      <w:pStyle w:val="aff1"/>
      <w:jc w:val="center"/>
    </w:pPr>
    <w:r>
      <w:rPr>
        <w:rFonts w:hint="eastAsia"/>
        <w:sz w:val="16"/>
        <w:szCs w:val="16"/>
      </w:rPr>
      <w:t>감사기준서 520</w:t>
    </w:r>
    <w:r>
      <w:rPr>
        <w:sz w:val="16"/>
        <w:szCs w:val="16"/>
      </w:rPr>
      <w:t xml:space="preserve"> ‘</w:t>
    </w:r>
    <w:r w:rsidRPr="0091115F">
      <w:rPr>
        <w:rFonts w:hint="eastAsia"/>
        <w:sz w:val="16"/>
        <w:szCs w:val="16"/>
      </w:rPr>
      <w:t>분석적절차</w:t>
    </w:r>
    <w:r>
      <w:rPr>
        <w:sz w:val="16"/>
        <w:szCs w:val="16"/>
      </w:rPr>
      <w: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7D4A" w14:textId="405A9406" w:rsidR="002F00A8" w:rsidRPr="00533ECF" w:rsidRDefault="002F00A8" w:rsidP="00CD493C">
    <w:pPr>
      <w:pStyle w:val="aff1"/>
      <w:jc w:val="center"/>
    </w:pPr>
    <w:r>
      <w:rPr>
        <w:rFonts w:hint="eastAsia"/>
        <w:sz w:val="16"/>
        <w:szCs w:val="16"/>
      </w:rPr>
      <w:t>감사기준서 530</w:t>
    </w:r>
    <w:r>
      <w:rPr>
        <w:sz w:val="16"/>
        <w:szCs w:val="16"/>
      </w:rPr>
      <w:t xml:space="preserve"> ‘</w:t>
    </w:r>
    <w:r>
      <w:rPr>
        <w:rFonts w:hint="eastAsia"/>
        <w:sz w:val="16"/>
        <w:szCs w:val="16"/>
      </w:rPr>
      <w:t>표본감사</w:t>
    </w:r>
    <w:r>
      <w:rPr>
        <w:sz w:val="16"/>
        <w:szCs w:val="16"/>
      </w:rPr>
      <w: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438E" w14:textId="10CA5EE2" w:rsidR="000E1140" w:rsidRPr="002769D2" w:rsidRDefault="002769D2" w:rsidP="00CD493C">
    <w:pPr>
      <w:pStyle w:val="aff1"/>
      <w:jc w:val="center"/>
    </w:pPr>
    <w:r>
      <w:rPr>
        <w:rFonts w:hint="eastAsia"/>
        <w:sz w:val="16"/>
        <w:szCs w:val="16"/>
      </w:rPr>
      <w:t>감사기준서 540</w:t>
    </w:r>
    <w:r>
      <w:rPr>
        <w:sz w:val="16"/>
        <w:szCs w:val="16"/>
      </w:rPr>
      <w:t xml:space="preserve"> ‘</w:t>
    </w:r>
    <w:r w:rsidRPr="002769D2">
      <w:rPr>
        <w:rFonts w:hint="eastAsia"/>
        <w:sz w:val="16"/>
        <w:szCs w:val="16"/>
      </w:rPr>
      <w:t>회계추정치와</w:t>
    </w:r>
    <w:r w:rsidRPr="002769D2">
      <w:rPr>
        <w:sz w:val="16"/>
        <w:szCs w:val="16"/>
      </w:rPr>
      <w:t xml:space="preserve"> 관련 공시에 대한 감사</w:t>
    </w:r>
    <w:r>
      <w:rPr>
        <w:sz w:val="16"/>
        <w:szCs w:val="16"/>
      </w:rPr>
      <w: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EFD13" w14:textId="683A01DE" w:rsidR="00DC60F8" w:rsidRPr="002769D2" w:rsidRDefault="00DC60F8" w:rsidP="002910F6">
    <w:pPr>
      <w:pStyle w:val="aff1"/>
      <w:jc w:val="center"/>
    </w:pPr>
    <w:r>
      <w:rPr>
        <w:rFonts w:hint="eastAsia"/>
        <w:sz w:val="16"/>
        <w:szCs w:val="16"/>
      </w:rPr>
      <w:t>감사기준서 550</w:t>
    </w:r>
    <w:r>
      <w:rPr>
        <w:sz w:val="16"/>
        <w:szCs w:val="16"/>
      </w:rPr>
      <w:t xml:space="preserve"> ‘</w:t>
    </w:r>
    <w:r>
      <w:rPr>
        <w:rFonts w:hint="eastAsia"/>
        <w:sz w:val="16"/>
        <w:szCs w:val="16"/>
      </w:rPr>
      <w:t>특수관계자</w:t>
    </w:r>
    <w:r>
      <w:rPr>
        <w:sz w:val="16"/>
        <w:szCs w:val="16"/>
      </w:rPr>
      <w: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B2C5" w14:textId="5266077B" w:rsidR="00A04335" w:rsidRPr="002769D2" w:rsidRDefault="00A04335" w:rsidP="002910F6">
    <w:pPr>
      <w:pStyle w:val="aff1"/>
      <w:jc w:val="center"/>
    </w:pPr>
    <w:r>
      <w:rPr>
        <w:rFonts w:hint="eastAsia"/>
        <w:sz w:val="16"/>
        <w:szCs w:val="16"/>
      </w:rPr>
      <w:t>감사기준서 5</w:t>
    </w:r>
    <w:r w:rsidR="000828A3">
      <w:rPr>
        <w:rFonts w:hint="eastAsia"/>
        <w:sz w:val="16"/>
        <w:szCs w:val="16"/>
      </w:rPr>
      <w:t>6</w:t>
    </w:r>
    <w:r>
      <w:rPr>
        <w:rFonts w:hint="eastAsia"/>
        <w:sz w:val="16"/>
        <w:szCs w:val="16"/>
      </w:rPr>
      <w:t>0</w:t>
    </w:r>
    <w:r>
      <w:rPr>
        <w:sz w:val="16"/>
        <w:szCs w:val="16"/>
      </w:rPr>
      <w:t xml:space="preserve"> ‘</w:t>
    </w:r>
    <w:r w:rsidR="000828A3">
      <w:rPr>
        <w:rFonts w:hint="eastAsia"/>
        <w:sz w:val="16"/>
        <w:szCs w:val="16"/>
      </w:rPr>
      <w:t>후속사건</w:t>
    </w:r>
    <w:r>
      <w:rPr>
        <w:sz w:val="16"/>
        <w:szCs w:val="16"/>
      </w:rPr>
      <w: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3D44" w14:textId="145FB323" w:rsidR="000828A3" w:rsidRPr="002769D2" w:rsidRDefault="000828A3" w:rsidP="002910F6">
    <w:pPr>
      <w:pStyle w:val="aff1"/>
      <w:jc w:val="center"/>
    </w:pPr>
    <w:r>
      <w:rPr>
        <w:rFonts w:hint="eastAsia"/>
        <w:sz w:val="16"/>
        <w:szCs w:val="16"/>
      </w:rPr>
      <w:t>감사기준서 570</w:t>
    </w:r>
    <w:r>
      <w:rPr>
        <w:sz w:val="16"/>
        <w:szCs w:val="16"/>
      </w:rPr>
      <w:t xml:space="preserve"> ‘</w:t>
    </w:r>
    <w:r>
      <w:rPr>
        <w:rFonts w:hint="eastAsia"/>
        <w:sz w:val="16"/>
        <w:szCs w:val="16"/>
      </w:rPr>
      <w:t>계속기업</w:t>
    </w:r>
    <w:r>
      <w:rPr>
        <w:sz w:val="16"/>
        <w:szCs w:val="16"/>
      </w:rPr>
      <w: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9139" w14:textId="566BA5F4" w:rsidR="0055041A" w:rsidRPr="002769D2" w:rsidRDefault="0055041A" w:rsidP="002910F6">
    <w:pPr>
      <w:pStyle w:val="aff1"/>
      <w:jc w:val="center"/>
    </w:pPr>
    <w:r>
      <w:rPr>
        <w:rFonts w:hint="eastAsia"/>
        <w:sz w:val="16"/>
        <w:szCs w:val="16"/>
      </w:rPr>
      <w:t>감사기준서 5</w:t>
    </w:r>
    <w:r w:rsidR="00885000">
      <w:rPr>
        <w:rFonts w:hint="eastAsia"/>
        <w:sz w:val="16"/>
        <w:szCs w:val="16"/>
      </w:rPr>
      <w:t>8</w:t>
    </w:r>
    <w:r>
      <w:rPr>
        <w:rFonts w:hint="eastAsia"/>
        <w:sz w:val="16"/>
        <w:szCs w:val="16"/>
      </w:rPr>
      <w:t>0</w:t>
    </w:r>
    <w:r>
      <w:rPr>
        <w:sz w:val="16"/>
        <w:szCs w:val="16"/>
      </w:rPr>
      <w:t xml:space="preserve"> ‘</w:t>
    </w:r>
    <w:r w:rsidR="00885000">
      <w:rPr>
        <w:rFonts w:hint="eastAsia"/>
        <w:sz w:val="16"/>
        <w:szCs w:val="16"/>
      </w:rPr>
      <w:t>서면진술</w:t>
    </w:r>
    <w:r>
      <w:rPr>
        <w:sz w:val="16"/>
        <w:szCs w:val="16"/>
      </w:rPr>
      <w: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1EF8E" w14:textId="704DA477" w:rsidR="00885000" w:rsidRPr="002769D2" w:rsidRDefault="00885000" w:rsidP="002910F6">
    <w:pPr>
      <w:pStyle w:val="aff1"/>
      <w:jc w:val="center"/>
    </w:pPr>
    <w:r>
      <w:rPr>
        <w:rFonts w:hint="eastAsia"/>
        <w:sz w:val="16"/>
        <w:szCs w:val="16"/>
      </w:rPr>
      <w:t>감사기준서 600</w:t>
    </w:r>
    <w:r>
      <w:rPr>
        <w:sz w:val="16"/>
        <w:szCs w:val="16"/>
      </w:rPr>
      <w:t xml:space="preserve"> ‘</w:t>
    </w:r>
    <w:r w:rsidRPr="00885000">
      <w:rPr>
        <w:rFonts w:hint="eastAsia"/>
        <w:sz w:val="16"/>
        <w:szCs w:val="16"/>
      </w:rPr>
      <w:t>그룹재무제표</w:t>
    </w:r>
    <w:r w:rsidRPr="00885000">
      <w:rPr>
        <w:sz w:val="16"/>
        <w:szCs w:val="16"/>
      </w:rPr>
      <w:t xml:space="preserve"> 감사 – 부문감사인이 수행한 업무 등 특별 고려사항</w:t>
    </w:r>
    <w:r>
      <w:rPr>
        <w:sz w:val="16"/>
        <w:szCs w:val="16"/>
      </w:rPr>
      <w: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A790" w14:textId="346A4591" w:rsidR="00885000" w:rsidRPr="002769D2" w:rsidRDefault="00885000" w:rsidP="002910F6">
    <w:pPr>
      <w:pStyle w:val="aff1"/>
      <w:jc w:val="center"/>
    </w:pPr>
    <w:r>
      <w:rPr>
        <w:rFonts w:hint="eastAsia"/>
        <w:sz w:val="16"/>
        <w:szCs w:val="16"/>
      </w:rPr>
      <w:t>감사기준서 610</w:t>
    </w:r>
    <w:r>
      <w:rPr>
        <w:sz w:val="16"/>
        <w:szCs w:val="16"/>
      </w:rPr>
      <w:t xml:space="preserve"> ‘</w:t>
    </w:r>
    <w:r>
      <w:rPr>
        <w:rFonts w:hint="eastAsia"/>
        <w:sz w:val="16"/>
        <w:szCs w:val="16"/>
      </w:rPr>
      <w:t>내부감사인이 수행한 업무의 활용</w:t>
    </w:r>
    <w:r>
      <w:rPr>
        <w:sz w:val="16"/>
        <w:szCs w:val="16"/>
      </w:rPr>
      <w: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B204" w14:textId="0D5CC91A" w:rsidR="00885000" w:rsidRPr="002769D2" w:rsidRDefault="00885000" w:rsidP="002910F6">
    <w:pPr>
      <w:pStyle w:val="aff1"/>
      <w:jc w:val="center"/>
    </w:pPr>
    <w:r>
      <w:rPr>
        <w:rFonts w:hint="eastAsia"/>
        <w:sz w:val="16"/>
        <w:szCs w:val="16"/>
      </w:rPr>
      <w:t>감사기준서 620</w:t>
    </w:r>
    <w:r>
      <w:rPr>
        <w:sz w:val="16"/>
        <w:szCs w:val="16"/>
      </w:rPr>
      <w:t xml:space="preserve"> ‘</w:t>
    </w:r>
    <w:r w:rsidRPr="00885000">
      <w:rPr>
        <w:rFonts w:hint="eastAsia"/>
        <w:sz w:val="16"/>
        <w:szCs w:val="16"/>
      </w:rPr>
      <w:t>감사인측</w:t>
    </w:r>
    <w:r w:rsidRPr="00885000">
      <w:rPr>
        <w:sz w:val="16"/>
        <w:szCs w:val="16"/>
      </w:rPr>
      <w:t xml:space="preserve"> 전문가가 수행한 업무의 활용</w:t>
    </w:r>
    <w:r>
      <w:rPr>
        <w:sz w:val="16"/>
        <w:szCs w:val="16"/>
      </w:rPr>
      <w: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EEA6E" w14:textId="2CB27F43" w:rsidR="00885000" w:rsidRPr="002769D2" w:rsidRDefault="00885000" w:rsidP="002910F6">
    <w:pPr>
      <w:pStyle w:val="aff1"/>
      <w:jc w:val="center"/>
    </w:pPr>
    <w:r>
      <w:rPr>
        <w:rFonts w:hint="eastAsia"/>
        <w:sz w:val="16"/>
        <w:szCs w:val="16"/>
      </w:rPr>
      <w:t>감사기준서 700</w:t>
    </w:r>
    <w:r>
      <w:rPr>
        <w:sz w:val="16"/>
        <w:szCs w:val="16"/>
      </w:rPr>
      <w:t xml:space="preserve"> ‘</w:t>
    </w:r>
    <w:r w:rsidRPr="00885000">
      <w:rPr>
        <w:rFonts w:hint="eastAsia"/>
        <w:sz w:val="16"/>
        <w:szCs w:val="16"/>
      </w:rPr>
      <w:t>재무제표에</w:t>
    </w:r>
    <w:r w:rsidRPr="00885000">
      <w:rPr>
        <w:sz w:val="16"/>
        <w:szCs w:val="16"/>
      </w:rPr>
      <w:t xml:space="preserve"> 대한 의견형성과 보고</w:t>
    </w:r>
    <w:r>
      <w:rPr>
        <w:sz w:val="16"/>
        <w:szCs w:val="16"/>
      </w:rPr>
      <w: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334B" w14:textId="0755327C" w:rsidR="00885000" w:rsidRPr="002769D2" w:rsidRDefault="00885000" w:rsidP="002910F6">
    <w:pPr>
      <w:pStyle w:val="aff1"/>
      <w:jc w:val="center"/>
    </w:pPr>
    <w:r>
      <w:rPr>
        <w:rFonts w:hint="eastAsia"/>
        <w:sz w:val="16"/>
        <w:szCs w:val="16"/>
      </w:rPr>
      <w:t>감사기준서 70</w:t>
    </w:r>
    <w:r w:rsidR="00B63AA2">
      <w:rPr>
        <w:rFonts w:hint="eastAsia"/>
        <w:sz w:val="16"/>
        <w:szCs w:val="16"/>
      </w:rPr>
      <w:t>1</w:t>
    </w:r>
    <w:r>
      <w:rPr>
        <w:sz w:val="16"/>
        <w:szCs w:val="16"/>
      </w:rPr>
      <w:t xml:space="preserve"> ‘</w:t>
    </w:r>
    <w:r w:rsidR="00B63AA2" w:rsidRPr="00B63AA2">
      <w:rPr>
        <w:rFonts w:hint="eastAsia"/>
        <w:sz w:val="16"/>
        <w:szCs w:val="16"/>
      </w:rPr>
      <w:t>감사보고서</w:t>
    </w:r>
    <w:r w:rsidR="00B63AA2" w:rsidRPr="00B63AA2">
      <w:rPr>
        <w:sz w:val="16"/>
        <w:szCs w:val="16"/>
      </w:rPr>
      <w:t xml:space="preserve"> 핵심감사사항 커뮤니케이션</w:t>
    </w:r>
    <w:r>
      <w:rPr>
        <w:sz w:val="16"/>
        <w:szCs w:val="16"/>
      </w:rPr>
      <w: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2DA2" w14:textId="5B63F64F" w:rsidR="00D34738" w:rsidRPr="009771DE" w:rsidRDefault="00D34738" w:rsidP="00885000">
    <w:pPr>
      <w:pStyle w:val="aff1"/>
      <w:jc w:val="center"/>
    </w:pPr>
    <w:r>
      <w:rPr>
        <w:rFonts w:hint="eastAsia"/>
        <w:sz w:val="16"/>
        <w:szCs w:val="16"/>
      </w:rPr>
      <w:t>감사기준서 705</w:t>
    </w:r>
    <w:r>
      <w:rPr>
        <w:sz w:val="16"/>
        <w:szCs w:val="16"/>
      </w:rPr>
      <w:t xml:space="preserve"> ‘</w:t>
    </w:r>
    <w:r w:rsidRPr="00D34738">
      <w:rPr>
        <w:rFonts w:hint="eastAsia"/>
        <w:sz w:val="16"/>
        <w:szCs w:val="16"/>
      </w:rPr>
      <w:t>감사의견의</w:t>
    </w:r>
    <w:r w:rsidRPr="00D34738">
      <w:rPr>
        <w:sz w:val="16"/>
        <w:szCs w:val="16"/>
      </w:rPr>
      <w:t xml:space="preserve"> 변형</w:t>
    </w:r>
    <w:r>
      <w:rPr>
        <w:sz w:val="16"/>
        <w:szCs w:val="16"/>
      </w:rPr>
      <w:t>’</w:t>
    </w:r>
  </w:p>
  <w:p w14:paraId="0E06FF9A" w14:textId="77777777" w:rsidR="00D34738" w:rsidRPr="002769D2" w:rsidRDefault="00D34738" w:rsidP="002769D2">
    <w:pPr>
      <w:pStyle w:val="aff1"/>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05CC" w14:textId="04876149" w:rsidR="00D34738" w:rsidRPr="009771DE" w:rsidRDefault="00D34738" w:rsidP="00885000">
    <w:pPr>
      <w:pStyle w:val="aff1"/>
      <w:jc w:val="center"/>
    </w:pPr>
    <w:r>
      <w:rPr>
        <w:rFonts w:hint="eastAsia"/>
        <w:sz w:val="16"/>
        <w:szCs w:val="16"/>
      </w:rPr>
      <w:t>감사기준서 706</w:t>
    </w:r>
    <w:r>
      <w:rPr>
        <w:sz w:val="16"/>
        <w:szCs w:val="16"/>
      </w:rPr>
      <w:t xml:space="preserve"> ‘</w:t>
    </w:r>
    <w:r w:rsidRPr="00D34738">
      <w:rPr>
        <w:rFonts w:hint="eastAsia"/>
        <w:sz w:val="16"/>
        <w:szCs w:val="16"/>
      </w:rPr>
      <w:t>감사보고서의</w:t>
    </w:r>
    <w:r w:rsidRPr="00D34738">
      <w:rPr>
        <w:sz w:val="16"/>
        <w:szCs w:val="16"/>
      </w:rPr>
      <w:t xml:space="preserve"> 강조사항문단과 기타사항문단</w:t>
    </w:r>
    <w:r>
      <w:rPr>
        <w:sz w:val="16"/>
        <w:szCs w:val="16"/>
      </w:rPr>
      <w:t>’</w:t>
    </w:r>
  </w:p>
  <w:p w14:paraId="357E8415" w14:textId="77777777" w:rsidR="00D34738" w:rsidRPr="002769D2" w:rsidRDefault="00D34738" w:rsidP="002769D2">
    <w:pPr>
      <w:pStyle w:val="aff1"/>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2C1C" w14:textId="37926DD8" w:rsidR="00D34738" w:rsidRPr="009771DE" w:rsidRDefault="00D34738" w:rsidP="00885000">
    <w:pPr>
      <w:pStyle w:val="aff1"/>
      <w:jc w:val="center"/>
    </w:pPr>
    <w:r>
      <w:rPr>
        <w:rFonts w:hint="eastAsia"/>
        <w:sz w:val="16"/>
        <w:szCs w:val="16"/>
      </w:rPr>
      <w:t>감사기준서 710</w:t>
    </w:r>
    <w:r>
      <w:rPr>
        <w:sz w:val="16"/>
        <w:szCs w:val="16"/>
      </w:rPr>
      <w:t xml:space="preserve"> ‘</w:t>
    </w:r>
    <w:r w:rsidRPr="00D34738">
      <w:rPr>
        <w:rFonts w:hint="eastAsia"/>
        <w:sz w:val="16"/>
        <w:szCs w:val="16"/>
      </w:rPr>
      <w:t>비교정보</w:t>
    </w:r>
    <w:r w:rsidRPr="00D34738">
      <w:rPr>
        <w:sz w:val="16"/>
        <w:szCs w:val="16"/>
      </w:rPr>
      <w:t xml:space="preserve"> – 대응수치 및 비교재무제표</w:t>
    </w:r>
    <w:r>
      <w:rPr>
        <w:sz w:val="16"/>
        <w:szCs w:val="16"/>
      </w:rPr>
      <w:t>’</w:t>
    </w:r>
  </w:p>
  <w:p w14:paraId="251A01BF" w14:textId="77777777" w:rsidR="00D34738" w:rsidRPr="002769D2" w:rsidRDefault="00D34738" w:rsidP="002769D2">
    <w:pPr>
      <w:pStyle w:val="aff1"/>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0D50" w14:textId="5DFEE49E" w:rsidR="00E00AEF" w:rsidRPr="009771DE" w:rsidRDefault="00E00AEF" w:rsidP="00E00AEF">
    <w:pPr>
      <w:pStyle w:val="aff1"/>
      <w:jc w:val="center"/>
    </w:pPr>
    <w:r>
      <w:rPr>
        <w:rFonts w:hint="eastAsia"/>
        <w:sz w:val="16"/>
        <w:szCs w:val="16"/>
      </w:rPr>
      <w:t>감사기준서 720</w:t>
    </w:r>
    <w:r>
      <w:rPr>
        <w:sz w:val="16"/>
        <w:szCs w:val="16"/>
      </w:rPr>
      <w:t xml:space="preserve"> ‘</w:t>
    </w:r>
    <w:r w:rsidR="009B66AB" w:rsidRPr="009B66AB">
      <w:rPr>
        <w:sz w:val="16"/>
        <w:szCs w:val="16"/>
      </w:rPr>
      <w:t>기타정보</w:t>
    </w:r>
    <w:r w:rsidR="00BA7B16">
      <w:rPr>
        <w:rFonts w:hint="eastAsia"/>
        <w:sz w:val="16"/>
        <w:szCs w:val="16"/>
      </w:rPr>
      <w:t>에</w:t>
    </w:r>
    <w:r w:rsidR="009B66AB" w:rsidRPr="009B66AB">
      <w:rPr>
        <w:sz w:val="16"/>
        <w:szCs w:val="16"/>
      </w:rPr>
      <w:t xml:space="preserve"> </w:t>
    </w:r>
    <w:r w:rsidR="00BA7B16">
      <w:rPr>
        <w:rFonts w:hint="eastAsia"/>
        <w:sz w:val="16"/>
        <w:szCs w:val="16"/>
      </w:rPr>
      <w:t>관한</w:t>
    </w:r>
    <w:r w:rsidR="009B66AB" w:rsidRPr="009B66AB">
      <w:rPr>
        <w:sz w:val="16"/>
        <w:szCs w:val="16"/>
      </w:rPr>
      <w:t xml:space="preserve"> 감사인의 책임</w:t>
    </w:r>
    <w:r>
      <w:rPr>
        <w:sz w:val="16"/>
        <w:szCs w:val="16"/>
      </w:rPr>
      <w:t>’</w:t>
    </w:r>
  </w:p>
  <w:p w14:paraId="31182E33" w14:textId="77777777" w:rsidR="000E1140" w:rsidRPr="00E00AEF" w:rsidRDefault="000E1140" w:rsidP="007A3952"/>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D95A" w14:textId="6FED6BD6" w:rsidR="009B66AB" w:rsidRPr="009771DE" w:rsidRDefault="009B66AB" w:rsidP="00E00AEF">
    <w:pPr>
      <w:pStyle w:val="aff1"/>
      <w:jc w:val="center"/>
    </w:pPr>
    <w:r>
      <w:rPr>
        <w:rFonts w:hint="eastAsia"/>
        <w:sz w:val="16"/>
        <w:szCs w:val="16"/>
      </w:rPr>
      <w:t>감사기준서 1100</w:t>
    </w:r>
    <w:r>
      <w:rPr>
        <w:sz w:val="16"/>
        <w:szCs w:val="16"/>
      </w:rPr>
      <w:t xml:space="preserve"> ‘</w:t>
    </w:r>
    <w:r w:rsidRPr="009B66AB">
      <w:rPr>
        <w:rFonts w:hint="eastAsia"/>
        <w:sz w:val="16"/>
        <w:szCs w:val="16"/>
      </w:rPr>
      <w:t>내부회계관리제도의</w:t>
    </w:r>
    <w:r w:rsidRPr="009B66AB">
      <w:rPr>
        <w:sz w:val="16"/>
        <w:szCs w:val="16"/>
      </w:rPr>
      <w:t xml:space="preserve"> 감사</w:t>
    </w:r>
    <w:r>
      <w:rPr>
        <w:sz w:val="16"/>
        <w:szCs w:val="16"/>
      </w:rPr>
      <w:t>’</w:t>
    </w:r>
  </w:p>
  <w:p w14:paraId="0C244EAE" w14:textId="77777777" w:rsidR="009B66AB" w:rsidRPr="00E00AEF" w:rsidRDefault="009B66AB" w:rsidP="007A3952"/>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3552" w14:textId="08132063" w:rsidR="009B66AB" w:rsidRPr="009771DE" w:rsidRDefault="009B66AB" w:rsidP="00E00AEF">
    <w:pPr>
      <w:pStyle w:val="aff1"/>
      <w:jc w:val="center"/>
    </w:pPr>
    <w:r>
      <w:rPr>
        <w:rFonts w:hint="eastAsia"/>
        <w:sz w:val="16"/>
        <w:szCs w:val="16"/>
      </w:rPr>
      <w:t>감사기준서 1200</w:t>
    </w:r>
    <w:r>
      <w:rPr>
        <w:sz w:val="16"/>
        <w:szCs w:val="16"/>
      </w:rPr>
      <w:t xml:space="preserve"> ‘</w:t>
    </w:r>
    <w:r w:rsidRPr="009B66AB">
      <w:rPr>
        <w:rFonts w:hint="eastAsia"/>
        <w:sz w:val="16"/>
        <w:szCs w:val="16"/>
      </w:rPr>
      <w:t>소규모기업</w:t>
    </w:r>
    <w:r w:rsidRPr="009B66AB">
      <w:rPr>
        <w:sz w:val="16"/>
        <w:szCs w:val="16"/>
      </w:rPr>
      <w:t xml:space="preserve"> 재무제표에 대한 감사</w:t>
    </w:r>
    <w:r>
      <w:rPr>
        <w:sz w:val="16"/>
        <w:szCs w:val="16"/>
      </w:rPr>
      <w:t>’</w:t>
    </w:r>
  </w:p>
  <w:p w14:paraId="780C36D8" w14:textId="77777777" w:rsidR="009B66AB" w:rsidRPr="00E00AEF" w:rsidRDefault="009B66AB" w:rsidP="007A39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9BE"/>
    <w:multiLevelType w:val="hybridMultilevel"/>
    <w:tmpl w:val="CF9AFD92"/>
    <w:lvl w:ilvl="0" w:tplc="36D610EE">
      <w:start w:val="1"/>
      <w:numFmt w:val="lowerLetter"/>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02216342"/>
    <w:multiLevelType w:val="multilevel"/>
    <w:tmpl w:val="CA2C6D68"/>
    <w:lvl w:ilvl="0">
      <w:start w:val="2"/>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2" w15:restartNumberingAfterBreak="0">
    <w:nsid w:val="024418FF"/>
    <w:multiLevelType w:val="hybridMultilevel"/>
    <w:tmpl w:val="36C48E80"/>
    <w:lvl w:ilvl="0" w:tplc="1276C062">
      <w:start w:val="1"/>
      <w:numFmt w:val="bullet"/>
      <w:lvlText w:val=""/>
      <w:lvlJc w:val="left"/>
      <w:pPr>
        <w:ind w:left="400" w:hanging="400"/>
      </w:pPr>
      <w:rPr>
        <w:rFonts w:ascii="Symbol" w:hAnsi="Symbol" w:hint="default"/>
        <w:i w:val="0"/>
        <w:sz w:val="20"/>
        <w:szCs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15:restartNumberingAfterBreak="0">
    <w:nsid w:val="03951511"/>
    <w:multiLevelType w:val="hybridMultilevel"/>
    <w:tmpl w:val="7E0C250E"/>
    <w:lvl w:ilvl="0" w:tplc="04090003">
      <w:start w:val="1"/>
      <w:numFmt w:val="bullet"/>
      <w:lvlText w:val="o"/>
      <w:lvlJc w:val="left"/>
      <w:pPr>
        <w:ind w:left="800" w:hanging="400"/>
      </w:pPr>
      <w:rPr>
        <w:rFonts w:ascii="Courier New" w:hAnsi="Courier New" w:hint="default"/>
        <w:color w:val="auto"/>
        <w:sz w:val="16"/>
        <w:szCs w:val="16"/>
      </w:rPr>
    </w:lvl>
    <w:lvl w:ilvl="1" w:tplc="FFFFFFFF">
      <w:start w:val="10"/>
      <w:numFmt w:val="bullet"/>
      <w:lvlText w:val="-"/>
      <w:lvlJc w:val="left"/>
      <w:pPr>
        <w:ind w:left="1560" w:hanging="360"/>
      </w:pPr>
      <w:rPr>
        <w:rFonts w:ascii="Times New Roman" w:eastAsia="바탕" w:hAnsi="Times New Roman" w:cs="Times New Roman" w:hint="default"/>
      </w:rPr>
    </w:lvl>
    <w:lvl w:ilvl="2" w:tplc="FFFFFFFF" w:tentative="1">
      <w:start w:val="1"/>
      <w:numFmt w:val="bullet"/>
      <w:lvlText w:val=""/>
      <w:lvlJc w:val="left"/>
      <w:pPr>
        <w:ind w:left="2000" w:hanging="400"/>
      </w:pPr>
      <w:rPr>
        <w:rFonts w:ascii="Wingdings" w:hAnsi="Wingdings" w:hint="default"/>
      </w:rPr>
    </w:lvl>
    <w:lvl w:ilvl="3" w:tplc="FFFFFFFF" w:tentative="1">
      <w:start w:val="1"/>
      <w:numFmt w:val="bullet"/>
      <w:lvlText w:val=""/>
      <w:lvlJc w:val="left"/>
      <w:pPr>
        <w:ind w:left="2400" w:hanging="400"/>
      </w:pPr>
      <w:rPr>
        <w:rFonts w:ascii="Wingdings" w:hAnsi="Wingdings" w:hint="default"/>
      </w:rPr>
    </w:lvl>
    <w:lvl w:ilvl="4" w:tplc="FFFFFFFF" w:tentative="1">
      <w:start w:val="1"/>
      <w:numFmt w:val="bullet"/>
      <w:lvlText w:val=""/>
      <w:lvlJc w:val="left"/>
      <w:pPr>
        <w:ind w:left="2800" w:hanging="400"/>
      </w:pPr>
      <w:rPr>
        <w:rFonts w:ascii="Wingdings" w:hAnsi="Wingdings" w:hint="default"/>
      </w:rPr>
    </w:lvl>
    <w:lvl w:ilvl="5" w:tplc="FFFFFFFF" w:tentative="1">
      <w:start w:val="1"/>
      <w:numFmt w:val="bullet"/>
      <w:lvlText w:val=""/>
      <w:lvlJc w:val="left"/>
      <w:pPr>
        <w:ind w:left="3200" w:hanging="400"/>
      </w:pPr>
      <w:rPr>
        <w:rFonts w:ascii="Wingdings" w:hAnsi="Wingdings" w:hint="default"/>
      </w:rPr>
    </w:lvl>
    <w:lvl w:ilvl="6" w:tplc="FFFFFFFF" w:tentative="1">
      <w:start w:val="1"/>
      <w:numFmt w:val="bullet"/>
      <w:lvlText w:val=""/>
      <w:lvlJc w:val="left"/>
      <w:pPr>
        <w:ind w:left="3600" w:hanging="400"/>
      </w:pPr>
      <w:rPr>
        <w:rFonts w:ascii="Wingdings" w:hAnsi="Wingdings" w:hint="default"/>
      </w:rPr>
    </w:lvl>
    <w:lvl w:ilvl="7" w:tplc="FFFFFFFF" w:tentative="1">
      <w:start w:val="1"/>
      <w:numFmt w:val="bullet"/>
      <w:lvlText w:val=""/>
      <w:lvlJc w:val="left"/>
      <w:pPr>
        <w:ind w:left="4000" w:hanging="400"/>
      </w:pPr>
      <w:rPr>
        <w:rFonts w:ascii="Wingdings" w:hAnsi="Wingdings" w:hint="default"/>
      </w:rPr>
    </w:lvl>
    <w:lvl w:ilvl="8" w:tplc="FFFFFFFF" w:tentative="1">
      <w:start w:val="1"/>
      <w:numFmt w:val="bullet"/>
      <w:lvlText w:val=""/>
      <w:lvlJc w:val="left"/>
      <w:pPr>
        <w:ind w:left="4400" w:hanging="400"/>
      </w:pPr>
      <w:rPr>
        <w:rFonts w:ascii="Wingdings" w:hAnsi="Wingdings" w:hint="default"/>
      </w:rPr>
    </w:lvl>
  </w:abstractNum>
  <w:abstractNum w:abstractNumId="4" w15:restartNumberingAfterBreak="0">
    <w:nsid w:val="04044562"/>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5" w15:restartNumberingAfterBreak="0">
    <w:nsid w:val="041668FD"/>
    <w:multiLevelType w:val="multilevel"/>
    <w:tmpl w:val="AB6AA296"/>
    <w:lvl w:ilvl="0">
      <w:start w:val="54"/>
      <w:numFmt w:val="decimal"/>
      <w:lvlText w:val="%1."/>
      <w:lvlJc w:val="left"/>
      <w:pPr>
        <w:ind w:left="601" w:hanging="601"/>
      </w:pPr>
      <w:rPr>
        <w:rFonts w:hint="default"/>
      </w:rPr>
    </w:lvl>
    <w:lvl w:ilvl="1">
      <w:start w:val="2"/>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6" w15:restartNumberingAfterBreak="0">
    <w:nsid w:val="04987B2B"/>
    <w:multiLevelType w:val="hybridMultilevel"/>
    <w:tmpl w:val="C8A02772"/>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04B95037"/>
    <w:multiLevelType w:val="hybridMultilevel"/>
    <w:tmpl w:val="3E2EE9EE"/>
    <w:lvl w:ilvl="0" w:tplc="1276C062">
      <w:start w:val="1"/>
      <w:numFmt w:val="bullet"/>
      <w:lvlText w:val=""/>
      <w:lvlJc w:val="left"/>
      <w:pPr>
        <w:ind w:left="400" w:hanging="400"/>
      </w:pPr>
      <w:rPr>
        <w:rFonts w:ascii="Symbol" w:hAnsi="Symbol" w:hint="default"/>
        <w:i w:val="0"/>
        <w:sz w:val="20"/>
        <w:szCs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 w15:restartNumberingAfterBreak="0">
    <w:nsid w:val="04CE057B"/>
    <w:multiLevelType w:val="hybridMultilevel"/>
    <w:tmpl w:val="4E22D8EA"/>
    <w:lvl w:ilvl="0" w:tplc="278233C4">
      <w:start w:val="1"/>
      <w:numFmt w:val="bullet"/>
      <w:lvlText w:val="•"/>
      <w:lvlJc w:val="left"/>
      <w:pPr>
        <w:tabs>
          <w:tab w:val="num" w:pos="1379"/>
        </w:tabs>
        <w:ind w:left="1379" w:hanging="357"/>
      </w:pPr>
      <w:rPr>
        <w:rFonts w:ascii="Times New Roman" w:hAnsi="Times New Roman" w:cs="Times New Roman" w:hint="default"/>
        <w:sz w:val="20"/>
        <w:szCs w:val="20"/>
      </w:rPr>
    </w:lvl>
    <w:lvl w:ilvl="1" w:tplc="3850B77C">
      <w:start w:val="1"/>
      <w:numFmt w:val="bullet"/>
      <w:lvlText w:val=""/>
      <w:lvlJc w:val="left"/>
      <w:pPr>
        <w:tabs>
          <w:tab w:val="num" w:pos="2027"/>
        </w:tabs>
        <w:ind w:left="2027" w:hanging="400"/>
      </w:pPr>
      <w:rPr>
        <w:rFonts w:ascii="Wingdings" w:hAnsi="Wingdings" w:hint="default"/>
        <w:sz w:val="12"/>
        <w:szCs w:val="12"/>
      </w:rPr>
    </w:lvl>
    <w:lvl w:ilvl="2" w:tplc="04090005" w:tentative="1">
      <w:start w:val="1"/>
      <w:numFmt w:val="bullet"/>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cs="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cs="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9" w15:restartNumberingAfterBreak="0">
    <w:nsid w:val="062F77CB"/>
    <w:multiLevelType w:val="multilevel"/>
    <w:tmpl w:val="15967F18"/>
    <w:lvl w:ilvl="0">
      <w:start w:val="3"/>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0" w15:restartNumberingAfterBreak="0">
    <w:nsid w:val="06C3263F"/>
    <w:multiLevelType w:val="hybridMultilevel"/>
    <w:tmpl w:val="B66E5338"/>
    <w:lvl w:ilvl="0" w:tplc="F250AF1E">
      <w:start w:val="1"/>
      <w:numFmt w:val="lowerLetter"/>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06DE253B"/>
    <w:multiLevelType w:val="hybridMultilevel"/>
    <w:tmpl w:val="8ABCC002"/>
    <w:lvl w:ilvl="0" w:tplc="04090003">
      <w:start w:val="2"/>
      <w:numFmt w:val="bullet"/>
      <w:lvlText w:val="•"/>
      <w:lvlJc w:val="left"/>
      <w:pPr>
        <w:ind w:left="400" w:hanging="400"/>
      </w:pPr>
      <w:rPr>
        <w:rFonts w:ascii="굴림체" w:eastAsia="굴림체" w:hAnsi="굴림체" w:cs="Times New Roman" w:hint="eastAsia"/>
        <w:color w:val="auto"/>
        <w:sz w:val="20"/>
        <w:szCs w:val="16"/>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082F2A82"/>
    <w:multiLevelType w:val="multilevel"/>
    <w:tmpl w:val="DA7ED14A"/>
    <w:lvl w:ilvl="0">
      <w:start w:val="2"/>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3" w15:restartNumberingAfterBreak="0">
    <w:nsid w:val="08902B51"/>
    <w:multiLevelType w:val="hybridMultilevel"/>
    <w:tmpl w:val="4048670C"/>
    <w:lvl w:ilvl="0" w:tplc="FFFFFFFF">
      <w:start w:val="2"/>
      <w:numFmt w:val="bullet"/>
      <w:lvlText w:val="•"/>
      <w:lvlJc w:val="left"/>
      <w:pPr>
        <w:ind w:left="400" w:hanging="400"/>
      </w:pPr>
      <w:rPr>
        <w:rFonts w:ascii="굴림체" w:eastAsia="굴림체" w:hAnsi="굴림체" w:cs="Times New Roman" w:hint="eastAsia"/>
        <w:color w:val="auto"/>
        <w:sz w:val="20"/>
      </w:rPr>
    </w:lvl>
    <w:lvl w:ilvl="1" w:tplc="04090003">
      <w:start w:val="1"/>
      <w:numFmt w:val="bullet"/>
      <w:lvlText w:val="o"/>
      <w:lvlJc w:val="left"/>
      <w:pPr>
        <w:ind w:left="800" w:hanging="400"/>
      </w:pPr>
      <w:rPr>
        <w:rFonts w:ascii="Courier New" w:hAnsi="Courier New" w:hint="default"/>
        <w:sz w:val="16"/>
        <w:szCs w:val="16"/>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14" w15:restartNumberingAfterBreak="0">
    <w:nsid w:val="0A033706"/>
    <w:multiLevelType w:val="multilevel"/>
    <w:tmpl w:val="D17049AA"/>
    <w:lvl w:ilvl="0">
      <w:start w:val="2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5" w15:restartNumberingAfterBreak="0">
    <w:nsid w:val="0BE20602"/>
    <w:multiLevelType w:val="multilevel"/>
    <w:tmpl w:val="CFC4405C"/>
    <w:lvl w:ilvl="0">
      <w:start w:val="1"/>
      <w:numFmt w:val="decimal"/>
      <w:lvlText w:val="A%1."/>
      <w:lvlJc w:val="left"/>
      <w:pPr>
        <w:ind w:left="601" w:hanging="601"/>
      </w:pPr>
      <w:rPr>
        <w:rFonts w:hint="eastAsia"/>
        <w:i w:val="0"/>
        <w:iCs/>
      </w:rPr>
    </w:lvl>
    <w:lvl w:ilvl="1">
      <w:start w:val="1"/>
      <w:numFmt w:val="bullet"/>
      <w:lvlText w:val=""/>
      <w:lvlJc w:val="left"/>
      <w:pPr>
        <w:ind w:left="1059" w:hanging="601"/>
      </w:pPr>
      <w:rPr>
        <w:rFonts w:ascii="Wingdings 2" w:hAnsi="Wingdings 2" w:hint="default"/>
      </w:rPr>
    </w:lvl>
    <w:lvl w:ilvl="2">
      <w:start w:val="1"/>
      <w:numFmt w:val="bullet"/>
      <w:lvlText w:val="○"/>
      <w:lvlJc w:val="left"/>
      <w:pPr>
        <w:ind w:left="1659" w:hanging="601"/>
      </w:pPr>
      <w:rPr>
        <w:rFonts w:ascii="Times New Roman" w:hAnsi="Times New Roman" w:cs="Times New Roman" w:hint="default"/>
      </w:rPr>
    </w:lvl>
    <w:lvl w:ilvl="3">
      <w:start w:val="1"/>
      <w:numFmt w:val="decimal"/>
      <w:lvlText w:val="%4."/>
      <w:lvlJc w:val="left"/>
      <w:pPr>
        <w:ind w:left="2259" w:hanging="601"/>
      </w:pPr>
      <w:rPr>
        <w:rFonts w:hint="eastAsia"/>
      </w:rPr>
    </w:lvl>
    <w:lvl w:ilvl="4">
      <w:start w:val="1"/>
      <w:numFmt w:val="lowerRoman"/>
      <w:lvlText w:val="%5."/>
      <w:lvlJc w:val="right"/>
      <w:pPr>
        <w:ind w:left="2698" w:hanging="440"/>
      </w:pPr>
      <w:rPr>
        <w:rFonts w:hint="eastAsia"/>
      </w:rPr>
    </w:lvl>
    <w:lvl w:ilvl="5">
      <w:start w:val="1"/>
      <w:numFmt w:val="lowerRoman"/>
      <w:lvlText w:val="%6."/>
      <w:lvlJc w:val="right"/>
      <w:pPr>
        <w:ind w:left="3459" w:hanging="601"/>
      </w:pPr>
      <w:rPr>
        <w:rFonts w:hint="eastAsia"/>
      </w:rPr>
    </w:lvl>
    <w:lvl w:ilvl="6">
      <w:start w:val="1"/>
      <w:numFmt w:val="decimal"/>
      <w:lvlText w:val="%7."/>
      <w:lvlJc w:val="left"/>
      <w:pPr>
        <w:ind w:left="4059" w:hanging="601"/>
      </w:pPr>
      <w:rPr>
        <w:rFonts w:hint="eastAsia"/>
      </w:rPr>
    </w:lvl>
    <w:lvl w:ilvl="7">
      <w:start w:val="1"/>
      <w:numFmt w:val="upperLetter"/>
      <w:lvlText w:val="%8."/>
      <w:lvlJc w:val="left"/>
      <w:pPr>
        <w:ind w:left="4659" w:hanging="601"/>
      </w:pPr>
      <w:rPr>
        <w:rFonts w:hint="eastAsia"/>
      </w:rPr>
    </w:lvl>
    <w:lvl w:ilvl="8">
      <w:start w:val="1"/>
      <w:numFmt w:val="lowerRoman"/>
      <w:lvlText w:val="%9."/>
      <w:lvlJc w:val="right"/>
      <w:pPr>
        <w:ind w:left="5259" w:hanging="601"/>
      </w:pPr>
      <w:rPr>
        <w:rFonts w:hint="eastAsia"/>
      </w:rPr>
    </w:lvl>
  </w:abstractNum>
  <w:abstractNum w:abstractNumId="16" w15:restartNumberingAfterBreak="0">
    <w:nsid w:val="0BEF0F88"/>
    <w:multiLevelType w:val="hybridMultilevel"/>
    <w:tmpl w:val="2D881EDC"/>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0D315346"/>
    <w:multiLevelType w:val="multilevel"/>
    <w:tmpl w:val="5ADAE5E6"/>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8" w15:restartNumberingAfterBreak="0">
    <w:nsid w:val="0E4817EB"/>
    <w:multiLevelType w:val="hybridMultilevel"/>
    <w:tmpl w:val="27BCABEC"/>
    <w:lvl w:ilvl="0" w:tplc="FFFFFFFF">
      <w:start w:val="1"/>
      <w:numFmt w:val="bullet"/>
      <w:lvlText w:val="o"/>
      <w:lvlJc w:val="left"/>
      <w:pPr>
        <w:ind w:left="800" w:hanging="400"/>
      </w:pPr>
      <w:rPr>
        <w:rFonts w:ascii="Courier New" w:hAnsi="Courier New" w:hint="default"/>
        <w:sz w:val="16"/>
        <w:szCs w:val="16"/>
      </w:rPr>
    </w:lvl>
    <w:lvl w:ilvl="1" w:tplc="04090003">
      <w:start w:val="1"/>
      <w:numFmt w:val="bullet"/>
      <w:lvlText w:val="o"/>
      <w:lvlJc w:val="left"/>
      <w:pPr>
        <w:ind w:left="800" w:hanging="400"/>
      </w:pPr>
      <w:rPr>
        <w:rFonts w:ascii="Courier New" w:hAnsi="Courier New" w:hint="default"/>
        <w:sz w:val="16"/>
        <w:szCs w:val="16"/>
      </w:rPr>
    </w:lvl>
    <w:lvl w:ilvl="2" w:tplc="FFFFFFFF">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9" w15:restartNumberingAfterBreak="0">
    <w:nsid w:val="0E685D03"/>
    <w:multiLevelType w:val="multilevel"/>
    <w:tmpl w:val="7638B5EE"/>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20" w15:restartNumberingAfterBreak="0">
    <w:nsid w:val="0F10137B"/>
    <w:multiLevelType w:val="hybridMultilevel"/>
    <w:tmpl w:val="6F3E262E"/>
    <w:lvl w:ilvl="0" w:tplc="FC224272">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0F240015"/>
    <w:multiLevelType w:val="hybridMultilevel"/>
    <w:tmpl w:val="17F09B34"/>
    <w:lvl w:ilvl="0" w:tplc="99304532">
      <w:start w:val="1"/>
      <w:numFmt w:val="lowerLetter"/>
      <w:lvlText w:val="(%1)"/>
      <w:lvlJc w:val="left"/>
      <w:pPr>
        <w:ind w:left="360" w:hanging="360"/>
      </w:pPr>
      <w:rPr>
        <w:rFonts w:ascii="Times New Roman" w:hAnsi="Times New Roman" w:cs="Times New Roman"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2" w15:restartNumberingAfterBreak="0">
    <w:nsid w:val="0F642A92"/>
    <w:multiLevelType w:val="multilevel"/>
    <w:tmpl w:val="EBCC6E54"/>
    <w:lvl w:ilvl="0">
      <w:start w:val="7"/>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23" w15:restartNumberingAfterBreak="0">
    <w:nsid w:val="11051475"/>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24" w15:restartNumberingAfterBreak="0">
    <w:nsid w:val="158A001C"/>
    <w:multiLevelType w:val="hybridMultilevel"/>
    <w:tmpl w:val="8AE6FB44"/>
    <w:lvl w:ilvl="0" w:tplc="68B6A990">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16544D34"/>
    <w:multiLevelType w:val="hybridMultilevel"/>
    <w:tmpl w:val="05F613A4"/>
    <w:lvl w:ilvl="0" w:tplc="FFFFFFFF">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169226A6"/>
    <w:multiLevelType w:val="multilevel"/>
    <w:tmpl w:val="BDDC24D0"/>
    <w:lvl w:ilvl="0">
      <w:start w:val="7"/>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27" w15:restartNumberingAfterBreak="0">
    <w:nsid w:val="17A964EE"/>
    <w:multiLevelType w:val="hybridMultilevel"/>
    <w:tmpl w:val="98661576"/>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8" w15:restartNumberingAfterBreak="0">
    <w:nsid w:val="17B24B94"/>
    <w:multiLevelType w:val="multilevel"/>
    <w:tmpl w:val="9D6E1C56"/>
    <w:lvl w:ilvl="0">
      <w:start w:val="54"/>
      <w:numFmt w:val="decimal"/>
      <w:lvlText w:val="%1."/>
      <w:lvlJc w:val="left"/>
      <w:pPr>
        <w:ind w:left="601" w:hanging="601"/>
      </w:pPr>
      <w:rPr>
        <w:rFonts w:hint="default"/>
      </w:rPr>
    </w:lvl>
    <w:lvl w:ilvl="1">
      <w:start w:val="2"/>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29" w15:restartNumberingAfterBreak="0">
    <w:nsid w:val="19371949"/>
    <w:multiLevelType w:val="hybridMultilevel"/>
    <w:tmpl w:val="7592F806"/>
    <w:lvl w:ilvl="0" w:tplc="04090003">
      <w:start w:val="2"/>
      <w:numFmt w:val="bullet"/>
      <w:lvlText w:val="•"/>
      <w:lvlJc w:val="left"/>
      <w:pPr>
        <w:ind w:left="400" w:hanging="400"/>
      </w:pPr>
      <w:rPr>
        <w:rFonts w:ascii="굴림체" w:eastAsia="굴림체" w:hAnsi="굴림체" w:cs="Times New Roman" w:hint="eastAsia"/>
        <w:color w:val="auto"/>
        <w:sz w:val="20"/>
        <w:szCs w:val="16"/>
      </w:rPr>
    </w:lvl>
    <w:lvl w:ilvl="1" w:tplc="FFFFFFFF">
      <w:start w:val="10"/>
      <w:numFmt w:val="bullet"/>
      <w:lvlText w:val="-"/>
      <w:lvlJc w:val="left"/>
      <w:pPr>
        <w:ind w:left="1160" w:hanging="360"/>
      </w:pPr>
      <w:rPr>
        <w:rFonts w:ascii="Times New Roman" w:eastAsia="바탕" w:hAnsi="Times New Roman" w:cs="Times New Roman"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30" w15:restartNumberingAfterBreak="0">
    <w:nsid w:val="1A0A1574"/>
    <w:multiLevelType w:val="multilevel"/>
    <w:tmpl w:val="85D227F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31" w15:restartNumberingAfterBreak="0">
    <w:nsid w:val="1AFB3392"/>
    <w:multiLevelType w:val="hybridMultilevel"/>
    <w:tmpl w:val="268895EE"/>
    <w:lvl w:ilvl="0" w:tplc="04090003">
      <w:start w:val="2"/>
      <w:numFmt w:val="bullet"/>
      <w:lvlText w:val="•"/>
      <w:lvlJc w:val="left"/>
      <w:pPr>
        <w:ind w:left="400" w:hanging="400"/>
      </w:pPr>
      <w:rPr>
        <w:rFonts w:ascii="굴림체" w:eastAsia="굴림체" w:hAnsi="굴림체" w:cs="Times New Roman" w:hint="eastAsia"/>
        <w:color w:val="auto"/>
        <w:sz w:val="20"/>
        <w:szCs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2" w15:restartNumberingAfterBreak="0">
    <w:nsid w:val="1B35666E"/>
    <w:multiLevelType w:val="multilevel"/>
    <w:tmpl w:val="192030FE"/>
    <w:lvl w:ilvl="0">
      <w:start w:val="2"/>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33" w15:restartNumberingAfterBreak="0">
    <w:nsid w:val="1B3579AF"/>
    <w:multiLevelType w:val="hybridMultilevel"/>
    <w:tmpl w:val="207EE74A"/>
    <w:lvl w:ilvl="0" w:tplc="04090003">
      <w:start w:val="2"/>
      <w:numFmt w:val="bullet"/>
      <w:lvlText w:val="•"/>
      <w:lvlJc w:val="left"/>
      <w:pPr>
        <w:tabs>
          <w:tab w:val="num" w:pos="360"/>
        </w:tabs>
        <w:ind w:left="360" w:hanging="360"/>
      </w:pPr>
      <w:rPr>
        <w:rFonts w:ascii="굴림체" w:eastAsia="굴림체" w:hAnsi="굴림체" w:cs="Times New Roman" w:hint="eastAsia"/>
        <w:color w:val="auto"/>
        <w:sz w:val="20"/>
        <w:szCs w:val="20"/>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1B57213B"/>
    <w:multiLevelType w:val="hybridMultilevel"/>
    <w:tmpl w:val="45961246"/>
    <w:lvl w:ilvl="0" w:tplc="4400441C">
      <w:start w:val="1"/>
      <w:numFmt w:val="bullet"/>
      <w:lvlText w:val="o"/>
      <w:lvlJc w:val="left"/>
      <w:pPr>
        <w:ind w:left="800" w:hanging="400"/>
      </w:pPr>
      <w:rPr>
        <w:rFonts w:ascii="Courier New" w:hAnsi="Courier New" w:hint="default"/>
        <w:color w:val="auto"/>
        <w:sz w:val="16"/>
        <w:szCs w:val="20"/>
      </w:rPr>
    </w:lvl>
    <w:lvl w:ilvl="1" w:tplc="FFFFFFFF">
      <w:start w:val="10"/>
      <w:numFmt w:val="bullet"/>
      <w:lvlText w:val="-"/>
      <w:lvlJc w:val="left"/>
      <w:pPr>
        <w:ind w:left="1560" w:hanging="360"/>
      </w:pPr>
      <w:rPr>
        <w:rFonts w:ascii="Times New Roman" w:eastAsia="바탕" w:hAnsi="Times New Roman" w:cs="Times New Roman" w:hint="default"/>
      </w:rPr>
    </w:lvl>
    <w:lvl w:ilvl="2" w:tplc="FFFFFFFF" w:tentative="1">
      <w:start w:val="1"/>
      <w:numFmt w:val="bullet"/>
      <w:lvlText w:val=""/>
      <w:lvlJc w:val="left"/>
      <w:pPr>
        <w:ind w:left="2000" w:hanging="400"/>
      </w:pPr>
      <w:rPr>
        <w:rFonts w:ascii="Wingdings" w:hAnsi="Wingdings" w:hint="default"/>
      </w:rPr>
    </w:lvl>
    <w:lvl w:ilvl="3" w:tplc="FFFFFFFF" w:tentative="1">
      <w:start w:val="1"/>
      <w:numFmt w:val="bullet"/>
      <w:lvlText w:val=""/>
      <w:lvlJc w:val="left"/>
      <w:pPr>
        <w:ind w:left="2400" w:hanging="400"/>
      </w:pPr>
      <w:rPr>
        <w:rFonts w:ascii="Wingdings" w:hAnsi="Wingdings" w:hint="default"/>
      </w:rPr>
    </w:lvl>
    <w:lvl w:ilvl="4" w:tplc="FFFFFFFF" w:tentative="1">
      <w:start w:val="1"/>
      <w:numFmt w:val="bullet"/>
      <w:lvlText w:val=""/>
      <w:lvlJc w:val="left"/>
      <w:pPr>
        <w:ind w:left="2800" w:hanging="400"/>
      </w:pPr>
      <w:rPr>
        <w:rFonts w:ascii="Wingdings" w:hAnsi="Wingdings" w:hint="default"/>
      </w:rPr>
    </w:lvl>
    <w:lvl w:ilvl="5" w:tplc="FFFFFFFF" w:tentative="1">
      <w:start w:val="1"/>
      <w:numFmt w:val="bullet"/>
      <w:lvlText w:val=""/>
      <w:lvlJc w:val="left"/>
      <w:pPr>
        <w:ind w:left="3200" w:hanging="400"/>
      </w:pPr>
      <w:rPr>
        <w:rFonts w:ascii="Wingdings" w:hAnsi="Wingdings" w:hint="default"/>
      </w:rPr>
    </w:lvl>
    <w:lvl w:ilvl="6" w:tplc="FFFFFFFF" w:tentative="1">
      <w:start w:val="1"/>
      <w:numFmt w:val="bullet"/>
      <w:lvlText w:val=""/>
      <w:lvlJc w:val="left"/>
      <w:pPr>
        <w:ind w:left="3600" w:hanging="400"/>
      </w:pPr>
      <w:rPr>
        <w:rFonts w:ascii="Wingdings" w:hAnsi="Wingdings" w:hint="default"/>
      </w:rPr>
    </w:lvl>
    <w:lvl w:ilvl="7" w:tplc="FFFFFFFF" w:tentative="1">
      <w:start w:val="1"/>
      <w:numFmt w:val="bullet"/>
      <w:lvlText w:val=""/>
      <w:lvlJc w:val="left"/>
      <w:pPr>
        <w:ind w:left="4000" w:hanging="400"/>
      </w:pPr>
      <w:rPr>
        <w:rFonts w:ascii="Wingdings" w:hAnsi="Wingdings" w:hint="default"/>
      </w:rPr>
    </w:lvl>
    <w:lvl w:ilvl="8" w:tplc="FFFFFFFF" w:tentative="1">
      <w:start w:val="1"/>
      <w:numFmt w:val="bullet"/>
      <w:lvlText w:val=""/>
      <w:lvlJc w:val="left"/>
      <w:pPr>
        <w:ind w:left="4400" w:hanging="400"/>
      </w:pPr>
      <w:rPr>
        <w:rFonts w:ascii="Wingdings" w:hAnsi="Wingdings" w:hint="default"/>
      </w:rPr>
    </w:lvl>
  </w:abstractNum>
  <w:abstractNum w:abstractNumId="35" w15:restartNumberingAfterBreak="0">
    <w:nsid w:val="1C3C7056"/>
    <w:multiLevelType w:val="hybridMultilevel"/>
    <w:tmpl w:val="CDF6F0B2"/>
    <w:lvl w:ilvl="0" w:tplc="FFFFFFFF">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15:restartNumberingAfterBreak="0">
    <w:nsid w:val="1D0A2E52"/>
    <w:multiLevelType w:val="hybridMultilevel"/>
    <w:tmpl w:val="22E055C6"/>
    <w:lvl w:ilvl="0" w:tplc="7654E198">
      <w:start w:val="1"/>
      <w:numFmt w:val="lowerLetter"/>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7" w15:restartNumberingAfterBreak="0">
    <w:nsid w:val="1E125246"/>
    <w:multiLevelType w:val="hybridMultilevel"/>
    <w:tmpl w:val="2728A954"/>
    <w:styleLink w:val="11"/>
    <w:lvl w:ilvl="0" w:tplc="278233C4">
      <w:start w:val="1"/>
      <w:numFmt w:val="bullet"/>
      <w:lvlText w:val=""/>
      <w:lvlJc w:val="left"/>
      <w:pPr>
        <w:tabs>
          <w:tab w:val="num" w:pos="810"/>
        </w:tabs>
        <w:ind w:left="810" w:hanging="360"/>
      </w:pPr>
      <w:rPr>
        <w:rFonts w:ascii="Symbol" w:hAnsi="Symbol" w:hint="default"/>
      </w:rPr>
    </w:lvl>
    <w:lvl w:ilvl="1" w:tplc="DAFEBECE"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8" w15:restartNumberingAfterBreak="0">
    <w:nsid w:val="1E28105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1E671581"/>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40" w15:restartNumberingAfterBreak="0">
    <w:nsid w:val="1EC63AE4"/>
    <w:multiLevelType w:val="hybridMultilevel"/>
    <w:tmpl w:val="216450EC"/>
    <w:lvl w:ilvl="0" w:tplc="E5F2FEDA">
      <w:start w:val="1"/>
      <w:numFmt w:val="decimal"/>
      <w:lvlText w:val="%1."/>
      <w:lvlJc w:val="left"/>
      <w:pPr>
        <w:ind w:left="300" w:hanging="3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1FAA6A21"/>
    <w:multiLevelType w:val="multilevel"/>
    <w:tmpl w:val="10A298D0"/>
    <w:lvl w:ilvl="0">
      <w:start w:val="29"/>
      <w:numFmt w:val="decimal"/>
      <w:lvlText w:val="%1."/>
      <w:lvlJc w:val="left"/>
      <w:pPr>
        <w:ind w:left="601" w:hanging="601"/>
      </w:pPr>
      <w:rPr>
        <w:rFonts w:hint="default"/>
      </w:rPr>
    </w:lvl>
    <w:lvl w:ilvl="1">
      <w:start w:val="2"/>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42" w15:restartNumberingAfterBreak="0">
    <w:nsid w:val="21A32650"/>
    <w:multiLevelType w:val="hybridMultilevel"/>
    <w:tmpl w:val="0B1EE610"/>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3" w15:restartNumberingAfterBreak="0">
    <w:nsid w:val="21C66F4B"/>
    <w:multiLevelType w:val="multilevel"/>
    <w:tmpl w:val="78667B36"/>
    <w:lvl w:ilvl="0">
      <w:start w:val="3"/>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44" w15:restartNumberingAfterBreak="0">
    <w:nsid w:val="226F37C8"/>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45" w15:restartNumberingAfterBreak="0">
    <w:nsid w:val="23DF6730"/>
    <w:multiLevelType w:val="hybridMultilevel"/>
    <w:tmpl w:val="B52E340A"/>
    <w:lvl w:ilvl="0" w:tplc="0C6CC662">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24CD102A"/>
    <w:multiLevelType w:val="hybridMultilevel"/>
    <w:tmpl w:val="8CB09F50"/>
    <w:lvl w:ilvl="0" w:tplc="04090003">
      <w:start w:val="2"/>
      <w:numFmt w:val="bullet"/>
      <w:lvlText w:val="•"/>
      <w:lvlJc w:val="left"/>
      <w:pPr>
        <w:tabs>
          <w:tab w:val="num" w:pos="360"/>
        </w:tabs>
        <w:ind w:left="360" w:hanging="360"/>
      </w:pPr>
      <w:rPr>
        <w:rFonts w:ascii="굴림체" w:eastAsia="굴림체" w:hAnsi="굴림체" w:cs="Times New Roman" w:hint="eastAsia"/>
        <w:color w:val="auto"/>
        <w:sz w:val="20"/>
        <w:szCs w:val="20"/>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255D2C9C"/>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48" w15:restartNumberingAfterBreak="0">
    <w:nsid w:val="25A60281"/>
    <w:multiLevelType w:val="hybridMultilevel"/>
    <w:tmpl w:val="E3FA7C9C"/>
    <w:lvl w:ilvl="0" w:tplc="33E8C5EE">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263918C8"/>
    <w:multiLevelType w:val="hybridMultilevel"/>
    <w:tmpl w:val="E82EEB1E"/>
    <w:lvl w:ilvl="0" w:tplc="FFFFFFFF">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0" w15:restartNumberingAfterBreak="0">
    <w:nsid w:val="26647983"/>
    <w:multiLevelType w:val="hybridMultilevel"/>
    <w:tmpl w:val="B08EDE6C"/>
    <w:lvl w:ilvl="0" w:tplc="78D86A70">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1" w15:restartNumberingAfterBreak="0">
    <w:nsid w:val="267932F5"/>
    <w:multiLevelType w:val="multilevel"/>
    <w:tmpl w:val="F4086C3C"/>
    <w:lvl w:ilvl="0">
      <w:start w:val="1"/>
      <w:numFmt w:val="decimal"/>
      <w:pStyle w:val="A"/>
      <w:lvlText w:val="A%1."/>
      <w:lvlJc w:val="left"/>
      <w:pPr>
        <w:ind w:left="601" w:hanging="601"/>
      </w:pPr>
      <w:rPr>
        <w:rFonts w:hint="eastAsia"/>
        <w:i w:val="0"/>
        <w:iCs/>
      </w:rPr>
    </w:lvl>
    <w:lvl w:ilvl="1">
      <w:start w:val="1"/>
      <w:numFmt w:val="bullet"/>
      <w:pStyle w:val="A0"/>
      <w:lvlText w:val=""/>
      <w:lvlJc w:val="left"/>
      <w:pPr>
        <w:ind w:left="1202" w:hanging="601"/>
      </w:pPr>
      <w:rPr>
        <w:rFonts w:ascii="Wingdings 2" w:hAnsi="Wingdings 2" w:hint="default"/>
      </w:rPr>
    </w:lvl>
    <w:lvl w:ilvl="2">
      <w:start w:val="1"/>
      <w:numFmt w:val="bullet"/>
      <w:pStyle w:val="B"/>
      <w:lvlText w:val="○"/>
      <w:lvlJc w:val="left"/>
      <w:pPr>
        <w:ind w:left="1803" w:hanging="601"/>
      </w:pPr>
      <w:rPr>
        <w:rFonts w:ascii="Times New Roman" w:hAnsi="Times New Roman" w:cs="Times New Roman" w:hint="default"/>
      </w:rPr>
    </w:lvl>
    <w:lvl w:ilvl="3">
      <w:start w:val="1"/>
      <w:numFmt w:val="decimal"/>
      <w:lvlText w:val="%4."/>
      <w:lvlJc w:val="left"/>
      <w:pPr>
        <w:ind w:left="2259" w:hanging="601"/>
      </w:pPr>
      <w:rPr>
        <w:rFonts w:hint="eastAsia"/>
      </w:rPr>
    </w:lvl>
    <w:lvl w:ilvl="4">
      <w:start w:val="1"/>
      <w:numFmt w:val="lowerRoman"/>
      <w:lvlText w:val="%5."/>
      <w:lvlJc w:val="right"/>
      <w:pPr>
        <w:ind w:left="2698" w:hanging="440"/>
      </w:pPr>
      <w:rPr>
        <w:rFonts w:hint="eastAsia"/>
      </w:rPr>
    </w:lvl>
    <w:lvl w:ilvl="5">
      <w:start w:val="1"/>
      <w:numFmt w:val="lowerRoman"/>
      <w:lvlText w:val="%6."/>
      <w:lvlJc w:val="right"/>
      <w:pPr>
        <w:ind w:left="3459" w:hanging="601"/>
      </w:pPr>
      <w:rPr>
        <w:rFonts w:hint="eastAsia"/>
      </w:rPr>
    </w:lvl>
    <w:lvl w:ilvl="6">
      <w:start w:val="1"/>
      <w:numFmt w:val="decimal"/>
      <w:lvlText w:val="%7."/>
      <w:lvlJc w:val="left"/>
      <w:pPr>
        <w:ind w:left="4059" w:hanging="601"/>
      </w:pPr>
      <w:rPr>
        <w:rFonts w:hint="eastAsia"/>
      </w:rPr>
    </w:lvl>
    <w:lvl w:ilvl="7">
      <w:start w:val="1"/>
      <w:numFmt w:val="upperLetter"/>
      <w:lvlText w:val="%8."/>
      <w:lvlJc w:val="left"/>
      <w:pPr>
        <w:ind w:left="4659" w:hanging="601"/>
      </w:pPr>
      <w:rPr>
        <w:rFonts w:hint="eastAsia"/>
      </w:rPr>
    </w:lvl>
    <w:lvl w:ilvl="8">
      <w:start w:val="1"/>
      <w:numFmt w:val="lowerRoman"/>
      <w:lvlText w:val="%9."/>
      <w:lvlJc w:val="right"/>
      <w:pPr>
        <w:ind w:left="5259" w:hanging="601"/>
      </w:pPr>
      <w:rPr>
        <w:rFonts w:hint="eastAsia"/>
      </w:rPr>
    </w:lvl>
  </w:abstractNum>
  <w:abstractNum w:abstractNumId="52" w15:restartNumberingAfterBreak="0">
    <w:nsid w:val="27C03509"/>
    <w:multiLevelType w:val="hybridMultilevel"/>
    <w:tmpl w:val="926A64B4"/>
    <w:lvl w:ilvl="0" w:tplc="FFFFFFFF">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3" w15:restartNumberingAfterBreak="0">
    <w:nsid w:val="280A4B1F"/>
    <w:multiLevelType w:val="hybridMultilevel"/>
    <w:tmpl w:val="D9204E5E"/>
    <w:lvl w:ilvl="0" w:tplc="04090003">
      <w:start w:val="1"/>
      <w:numFmt w:val="bullet"/>
      <w:lvlText w:val="o"/>
      <w:lvlJc w:val="left"/>
      <w:pPr>
        <w:ind w:left="800" w:hanging="400"/>
      </w:pPr>
      <w:rPr>
        <w:rFonts w:ascii="Courier New" w:hAnsi="Courier New" w:hint="default"/>
        <w:color w:val="auto"/>
        <w:sz w:val="16"/>
        <w:szCs w:val="16"/>
      </w:rPr>
    </w:lvl>
    <w:lvl w:ilvl="1" w:tplc="FFFFFFFF" w:tentative="1">
      <w:start w:val="1"/>
      <w:numFmt w:val="bullet"/>
      <w:lvlText w:val=""/>
      <w:lvlJc w:val="left"/>
      <w:pPr>
        <w:ind w:left="1600" w:hanging="400"/>
      </w:pPr>
      <w:rPr>
        <w:rFonts w:ascii="Wingdings" w:hAnsi="Wingdings" w:hint="default"/>
      </w:rPr>
    </w:lvl>
    <w:lvl w:ilvl="2" w:tplc="FFFFFFFF" w:tentative="1">
      <w:start w:val="1"/>
      <w:numFmt w:val="bullet"/>
      <w:lvlText w:val=""/>
      <w:lvlJc w:val="left"/>
      <w:pPr>
        <w:ind w:left="2000" w:hanging="400"/>
      </w:pPr>
      <w:rPr>
        <w:rFonts w:ascii="Wingdings" w:hAnsi="Wingdings" w:hint="default"/>
      </w:rPr>
    </w:lvl>
    <w:lvl w:ilvl="3" w:tplc="FFFFFFFF" w:tentative="1">
      <w:start w:val="1"/>
      <w:numFmt w:val="bullet"/>
      <w:lvlText w:val=""/>
      <w:lvlJc w:val="left"/>
      <w:pPr>
        <w:ind w:left="2400" w:hanging="400"/>
      </w:pPr>
      <w:rPr>
        <w:rFonts w:ascii="Wingdings" w:hAnsi="Wingdings" w:hint="default"/>
      </w:rPr>
    </w:lvl>
    <w:lvl w:ilvl="4" w:tplc="FFFFFFFF" w:tentative="1">
      <w:start w:val="1"/>
      <w:numFmt w:val="bullet"/>
      <w:lvlText w:val=""/>
      <w:lvlJc w:val="left"/>
      <w:pPr>
        <w:ind w:left="2800" w:hanging="400"/>
      </w:pPr>
      <w:rPr>
        <w:rFonts w:ascii="Wingdings" w:hAnsi="Wingdings" w:hint="default"/>
      </w:rPr>
    </w:lvl>
    <w:lvl w:ilvl="5" w:tplc="FFFFFFFF" w:tentative="1">
      <w:start w:val="1"/>
      <w:numFmt w:val="bullet"/>
      <w:lvlText w:val=""/>
      <w:lvlJc w:val="left"/>
      <w:pPr>
        <w:ind w:left="3200" w:hanging="400"/>
      </w:pPr>
      <w:rPr>
        <w:rFonts w:ascii="Wingdings" w:hAnsi="Wingdings" w:hint="default"/>
      </w:rPr>
    </w:lvl>
    <w:lvl w:ilvl="6" w:tplc="FFFFFFFF" w:tentative="1">
      <w:start w:val="1"/>
      <w:numFmt w:val="bullet"/>
      <w:lvlText w:val=""/>
      <w:lvlJc w:val="left"/>
      <w:pPr>
        <w:ind w:left="3600" w:hanging="400"/>
      </w:pPr>
      <w:rPr>
        <w:rFonts w:ascii="Wingdings" w:hAnsi="Wingdings" w:hint="default"/>
      </w:rPr>
    </w:lvl>
    <w:lvl w:ilvl="7" w:tplc="FFFFFFFF" w:tentative="1">
      <w:start w:val="1"/>
      <w:numFmt w:val="bullet"/>
      <w:lvlText w:val=""/>
      <w:lvlJc w:val="left"/>
      <w:pPr>
        <w:ind w:left="4000" w:hanging="400"/>
      </w:pPr>
      <w:rPr>
        <w:rFonts w:ascii="Wingdings" w:hAnsi="Wingdings" w:hint="default"/>
      </w:rPr>
    </w:lvl>
    <w:lvl w:ilvl="8" w:tplc="FFFFFFFF" w:tentative="1">
      <w:start w:val="1"/>
      <w:numFmt w:val="bullet"/>
      <w:lvlText w:val=""/>
      <w:lvlJc w:val="left"/>
      <w:pPr>
        <w:ind w:left="4400" w:hanging="400"/>
      </w:pPr>
      <w:rPr>
        <w:rFonts w:ascii="Wingdings" w:hAnsi="Wingdings" w:hint="default"/>
      </w:rPr>
    </w:lvl>
  </w:abstractNum>
  <w:abstractNum w:abstractNumId="54" w15:restartNumberingAfterBreak="0">
    <w:nsid w:val="2A466802"/>
    <w:multiLevelType w:val="hybridMultilevel"/>
    <w:tmpl w:val="263C3916"/>
    <w:lvl w:ilvl="0" w:tplc="04090003">
      <w:start w:val="2"/>
      <w:numFmt w:val="bullet"/>
      <w:lvlText w:val="•"/>
      <w:lvlJc w:val="left"/>
      <w:pPr>
        <w:ind w:left="400" w:hanging="400"/>
      </w:pPr>
      <w:rPr>
        <w:rFonts w:ascii="굴림체" w:eastAsia="굴림체" w:hAnsi="굴림체" w:cs="Times New Roman" w:hint="eastAsia"/>
        <w:color w:val="auto"/>
        <w:sz w:val="20"/>
      </w:rPr>
    </w:lvl>
    <w:lvl w:ilvl="1" w:tplc="FFFFFFFF" w:tentative="1">
      <w:start w:val="1"/>
      <w:numFmt w:val="bullet"/>
      <w:lvlText w:val=""/>
      <w:lvlJc w:val="left"/>
      <w:pPr>
        <w:ind w:left="800" w:hanging="400"/>
      </w:pPr>
      <w:rPr>
        <w:rFonts w:ascii="Wingdings" w:hAnsi="Wingdings" w:hint="default"/>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55" w15:restartNumberingAfterBreak="0">
    <w:nsid w:val="2AE1451F"/>
    <w:multiLevelType w:val="hybridMultilevel"/>
    <w:tmpl w:val="ED34A59E"/>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6" w15:restartNumberingAfterBreak="0">
    <w:nsid w:val="2AEA0F31"/>
    <w:multiLevelType w:val="hybridMultilevel"/>
    <w:tmpl w:val="89D42F2C"/>
    <w:lvl w:ilvl="0" w:tplc="AECAED9E">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2B034C53"/>
    <w:multiLevelType w:val="hybridMultilevel"/>
    <w:tmpl w:val="F474CE9A"/>
    <w:lvl w:ilvl="0" w:tplc="1276C062">
      <w:start w:val="1"/>
      <w:numFmt w:val="bullet"/>
      <w:lvlText w:val=""/>
      <w:lvlJc w:val="left"/>
      <w:pPr>
        <w:ind w:left="400" w:hanging="400"/>
      </w:pPr>
      <w:rPr>
        <w:rFonts w:ascii="Symbol" w:hAnsi="Symbol" w:hint="default"/>
        <w:i w:val="0"/>
        <w:sz w:val="20"/>
        <w:szCs w:val="20"/>
      </w:rPr>
    </w:lvl>
    <w:lvl w:ilvl="1" w:tplc="FFFFFFFF" w:tentative="1">
      <w:start w:val="1"/>
      <w:numFmt w:val="bullet"/>
      <w:lvlText w:val=""/>
      <w:lvlJc w:val="left"/>
      <w:pPr>
        <w:ind w:left="800" w:hanging="400"/>
      </w:pPr>
      <w:rPr>
        <w:rFonts w:ascii="Wingdings" w:hAnsi="Wingdings" w:hint="default"/>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58" w15:restartNumberingAfterBreak="0">
    <w:nsid w:val="2B1F0888"/>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59" w15:restartNumberingAfterBreak="0">
    <w:nsid w:val="2C0E42F7"/>
    <w:multiLevelType w:val="hybridMultilevel"/>
    <w:tmpl w:val="0BCE3E88"/>
    <w:lvl w:ilvl="0" w:tplc="FFFFFFFF">
      <w:start w:val="1"/>
      <w:numFmt w:val="bullet"/>
      <w:lvlText w:val="o"/>
      <w:lvlJc w:val="left"/>
      <w:pPr>
        <w:ind w:left="800" w:hanging="400"/>
      </w:pPr>
      <w:rPr>
        <w:rFonts w:ascii="Courier New" w:hAnsi="Courier New" w:hint="default"/>
        <w:color w:val="auto"/>
        <w:sz w:val="16"/>
        <w:szCs w:val="16"/>
      </w:rPr>
    </w:lvl>
    <w:lvl w:ilvl="1" w:tplc="04090003">
      <w:start w:val="1"/>
      <w:numFmt w:val="bullet"/>
      <w:lvlText w:val="o"/>
      <w:lvlJc w:val="left"/>
      <w:pPr>
        <w:ind w:left="400" w:hanging="400"/>
      </w:pPr>
      <w:rPr>
        <w:rFonts w:ascii="Courier New" w:hAnsi="Courier New" w:cs="Courier New" w:hint="default"/>
        <w:i w:val="0"/>
        <w:sz w:val="20"/>
        <w:szCs w:val="20"/>
      </w:rPr>
    </w:lvl>
    <w:lvl w:ilvl="2" w:tplc="FFFFFFFF">
      <w:start w:val="1"/>
      <w:numFmt w:val="bullet"/>
      <w:lvlText w:val=""/>
      <w:lvlJc w:val="left"/>
      <w:pPr>
        <w:ind w:left="2000" w:hanging="400"/>
      </w:pPr>
      <w:rPr>
        <w:rFonts w:ascii="Wingdings" w:hAnsi="Wingdings" w:hint="default"/>
      </w:rPr>
    </w:lvl>
    <w:lvl w:ilvl="3" w:tplc="FFFFFFFF" w:tentative="1">
      <w:start w:val="1"/>
      <w:numFmt w:val="bullet"/>
      <w:lvlText w:val=""/>
      <w:lvlJc w:val="left"/>
      <w:pPr>
        <w:ind w:left="2400" w:hanging="400"/>
      </w:pPr>
      <w:rPr>
        <w:rFonts w:ascii="Wingdings" w:hAnsi="Wingdings" w:hint="default"/>
      </w:rPr>
    </w:lvl>
    <w:lvl w:ilvl="4" w:tplc="FFFFFFFF" w:tentative="1">
      <w:start w:val="1"/>
      <w:numFmt w:val="bullet"/>
      <w:lvlText w:val=""/>
      <w:lvlJc w:val="left"/>
      <w:pPr>
        <w:ind w:left="2800" w:hanging="400"/>
      </w:pPr>
      <w:rPr>
        <w:rFonts w:ascii="Wingdings" w:hAnsi="Wingdings" w:hint="default"/>
      </w:rPr>
    </w:lvl>
    <w:lvl w:ilvl="5" w:tplc="FFFFFFFF" w:tentative="1">
      <w:start w:val="1"/>
      <w:numFmt w:val="bullet"/>
      <w:lvlText w:val=""/>
      <w:lvlJc w:val="left"/>
      <w:pPr>
        <w:ind w:left="3200" w:hanging="400"/>
      </w:pPr>
      <w:rPr>
        <w:rFonts w:ascii="Wingdings" w:hAnsi="Wingdings" w:hint="default"/>
      </w:rPr>
    </w:lvl>
    <w:lvl w:ilvl="6" w:tplc="FFFFFFFF" w:tentative="1">
      <w:start w:val="1"/>
      <w:numFmt w:val="bullet"/>
      <w:lvlText w:val=""/>
      <w:lvlJc w:val="left"/>
      <w:pPr>
        <w:ind w:left="3600" w:hanging="400"/>
      </w:pPr>
      <w:rPr>
        <w:rFonts w:ascii="Wingdings" w:hAnsi="Wingdings" w:hint="default"/>
      </w:rPr>
    </w:lvl>
    <w:lvl w:ilvl="7" w:tplc="FFFFFFFF" w:tentative="1">
      <w:start w:val="1"/>
      <w:numFmt w:val="bullet"/>
      <w:lvlText w:val=""/>
      <w:lvlJc w:val="left"/>
      <w:pPr>
        <w:ind w:left="4000" w:hanging="400"/>
      </w:pPr>
      <w:rPr>
        <w:rFonts w:ascii="Wingdings" w:hAnsi="Wingdings" w:hint="default"/>
      </w:rPr>
    </w:lvl>
    <w:lvl w:ilvl="8" w:tplc="FFFFFFFF" w:tentative="1">
      <w:start w:val="1"/>
      <w:numFmt w:val="bullet"/>
      <w:lvlText w:val=""/>
      <w:lvlJc w:val="left"/>
      <w:pPr>
        <w:ind w:left="4400" w:hanging="400"/>
      </w:pPr>
      <w:rPr>
        <w:rFonts w:ascii="Wingdings" w:hAnsi="Wingdings" w:hint="default"/>
      </w:rPr>
    </w:lvl>
  </w:abstractNum>
  <w:abstractNum w:abstractNumId="60" w15:restartNumberingAfterBreak="0">
    <w:nsid w:val="2C0F767A"/>
    <w:multiLevelType w:val="hybridMultilevel"/>
    <w:tmpl w:val="0D7C96E0"/>
    <w:lvl w:ilvl="0" w:tplc="8C6EC6E8">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1" w15:restartNumberingAfterBreak="0">
    <w:nsid w:val="2D1411DE"/>
    <w:multiLevelType w:val="hybridMultilevel"/>
    <w:tmpl w:val="00A03932"/>
    <w:lvl w:ilvl="0" w:tplc="AC2A3CB8">
      <w:start w:val="1"/>
      <w:numFmt w:val="lowerRoman"/>
      <w:lvlText w:val="%1"/>
      <w:lvlJc w:val="left"/>
      <w:pPr>
        <w:ind w:left="1200" w:hanging="600"/>
      </w:pPr>
      <w:rPr>
        <w:rFonts w:hint="default"/>
      </w:rPr>
    </w:lvl>
    <w:lvl w:ilvl="1" w:tplc="04090019" w:tentative="1">
      <w:start w:val="1"/>
      <w:numFmt w:val="upperLetter"/>
      <w:lvlText w:val="%2."/>
      <w:lvlJc w:val="left"/>
      <w:pPr>
        <w:ind w:left="1320" w:hanging="440"/>
      </w:pPr>
    </w:lvl>
    <w:lvl w:ilvl="2" w:tplc="1AF22696">
      <w:start w:val="1"/>
      <w:numFmt w:val="lowerRoman"/>
      <w:lvlText w:val="%3)"/>
      <w:lvlJc w:val="left"/>
      <w:pPr>
        <w:ind w:left="1760" w:hanging="440"/>
      </w:pPr>
      <w:rPr>
        <w:rFonts w:hint="eastAsia"/>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2D2C2955"/>
    <w:multiLevelType w:val="hybridMultilevel"/>
    <w:tmpl w:val="BD7E174C"/>
    <w:lvl w:ilvl="0" w:tplc="93F82000">
      <w:start w:val="1"/>
      <w:numFmt w:val="bullet"/>
      <w:lvlText w:val=""/>
      <w:lvlJc w:val="left"/>
      <w:pPr>
        <w:ind w:left="800" w:hanging="400"/>
      </w:pPr>
      <w:rPr>
        <w:rFonts w:ascii="Symbol" w:hAnsi="Symbol"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3" w15:restartNumberingAfterBreak="0">
    <w:nsid w:val="2DF301D9"/>
    <w:multiLevelType w:val="multilevel"/>
    <w:tmpl w:val="C2E68476"/>
    <w:lvl w:ilvl="0">
      <w:start w:val="1"/>
      <w:numFmt w:val="lowerRoman"/>
      <w:lvlText w:val="%1)"/>
      <w:lvlJc w:val="left"/>
      <w:pPr>
        <w:ind w:left="2080" w:hanging="440"/>
      </w:pPr>
      <w:rPr>
        <w:rFonts w:hint="default"/>
      </w:rPr>
    </w:lvl>
    <w:lvl w:ilvl="1">
      <w:start w:val="1"/>
      <w:numFmt w:val="upperLetter"/>
      <w:lvlText w:val="%2."/>
      <w:lvlJc w:val="left"/>
      <w:pPr>
        <w:ind w:left="2520" w:hanging="440"/>
      </w:pPr>
    </w:lvl>
    <w:lvl w:ilvl="2">
      <w:start w:val="1"/>
      <w:numFmt w:val="lowerRoman"/>
      <w:lvlText w:val="%3."/>
      <w:lvlJc w:val="right"/>
      <w:pPr>
        <w:ind w:left="2960" w:hanging="440"/>
      </w:pPr>
    </w:lvl>
    <w:lvl w:ilvl="3">
      <w:start w:val="1"/>
      <w:numFmt w:val="decimal"/>
      <w:lvlText w:val="%4."/>
      <w:lvlJc w:val="left"/>
      <w:pPr>
        <w:ind w:left="3400" w:hanging="440"/>
      </w:pPr>
    </w:lvl>
    <w:lvl w:ilvl="4">
      <w:start w:val="1"/>
      <w:numFmt w:val="upperLetter"/>
      <w:lvlText w:val="%5."/>
      <w:lvlJc w:val="left"/>
      <w:pPr>
        <w:ind w:left="3840" w:hanging="440"/>
      </w:pPr>
    </w:lvl>
    <w:lvl w:ilvl="5">
      <w:start w:val="1"/>
      <w:numFmt w:val="lowerRoman"/>
      <w:lvlText w:val="%6."/>
      <w:lvlJc w:val="right"/>
      <w:pPr>
        <w:ind w:left="4280" w:hanging="440"/>
      </w:pPr>
    </w:lvl>
    <w:lvl w:ilvl="6">
      <w:start w:val="1"/>
      <w:numFmt w:val="decimal"/>
      <w:lvlText w:val="%7."/>
      <w:lvlJc w:val="left"/>
      <w:pPr>
        <w:ind w:left="4720" w:hanging="440"/>
      </w:pPr>
    </w:lvl>
    <w:lvl w:ilvl="7">
      <w:start w:val="1"/>
      <w:numFmt w:val="upperLetter"/>
      <w:lvlText w:val="%8."/>
      <w:lvlJc w:val="left"/>
      <w:pPr>
        <w:ind w:left="5160" w:hanging="440"/>
      </w:pPr>
    </w:lvl>
    <w:lvl w:ilvl="8">
      <w:start w:val="1"/>
      <w:numFmt w:val="lowerRoman"/>
      <w:lvlText w:val="%9."/>
      <w:lvlJc w:val="right"/>
      <w:pPr>
        <w:ind w:left="5600" w:hanging="440"/>
      </w:pPr>
    </w:lvl>
  </w:abstractNum>
  <w:abstractNum w:abstractNumId="64" w15:restartNumberingAfterBreak="0">
    <w:nsid w:val="2E315614"/>
    <w:multiLevelType w:val="hybridMultilevel"/>
    <w:tmpl w:val="1C5427E8"/>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5" w15:restartNumberingAfterBreak="0">
    <w:nsid w:val="2E762A11"/>
    <w:multiLevelType w:val="hybridMultilevel"/>
    <w:tmpl w:val="6F56B37A"/>
    <w:lvl w:ilvl="0" w:tplc="4400441C">
      <w:start w:val="1"/>
      <w:numFmt w:val="bullet"/>
      <w:suff w:val="space"/>
      <w:lvlText w:val="o"/>
      <w:lvlJc w:val="left"/>
      <w:pPr>
        <w:ind w:left="0" w:firstLine="1440"/>
      </w:pPr>
      <w:rPr>
        <w:rFonts w:ascii="Courier New" w:hAnsi="Courier New" w:hint="default"/>
        <w:sz w:val="16"/>
        <w:szCs w:val="2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6" w15:restartNumberingAfterBreak="0">
    <w:nsid w:val="3028284C"/>
    <w:multiLevelType w:val="hybridMultilevel"/>
    <w:tmpl w:val="4E8E0EB2"/>
    <w:lvl w:ilvl="0" w:tplc="96EA399A">
      <w:start w:val="1"/>
      <w:numFmt w:val="lowerLetter"/>
      <w:lvlText w:val="(%1)"/>
      <w:lvlJc w:val="left"/>
      <w:pPr>
        <w:ind w:left="400" w:hanging="400"/>
      </w:pPr>
      <w:rPr>
        <w:rFonts w:eastAsia="MS Mincho" w:hint="default"/>
      </w:r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7" w15:restartNumberingAfterBreak="0">
    <w:nsid w:val="304D30EE"/>
    <w:multiLevelType w:val="hybridMultilevel"/>
    <w:tmpl w:val="2E6AE958"/>
    <w:lvl w:ilvl="0" w:tplc="FFFFFFFF">
      <w:start w:val="1"/>
      <w:numFmt w:val="bullet"/>
      <w:lvlText w:val="o"/>
      <w:lvlJc w:val="left"/>
      <w:pPr>
        <w:ind w:left="800" w:hanging="400"/>
      </w:pPr>
      <w:rPr>
        <w:rFonts w:ascii="Courier New" w:hAnsi="Courier New" w:hint="default"/>
        <w:color w:val="auto"/>
        <w:sz w:val="16"/>
        <w:szCs w:val="16"/>
      </w:rPr>
    </w:lvl>
    <w:lvl w:ilvl="1" w:tplc="04090003">
      <w:start w:val="1"/>
      <w:numFmt w:val="bullet"/>
      <w:lvlText w:val="o"/>
      <w:lvlJc w:val="left"/>
      <w:pPr>
        <w:ind w:left="1600" w:hanging="400"/>
      </w:pPr>
      <w:rPr>
        <w:rFonts w:ascii="Courier New" w:hAnsi="Courier New" w:hint="default"/>
        <w:sz w:val="16"/>
        <w:szCs w:val="16"/>
      </w:rPr>
    </w:lvl>
    <w:lvl w:ilvl="2" w:tplc="FFFFFFFF" w:tentative="1">
      <w:start w:val="1"/>
      <w:numFmt w:val="bullet"/>
      <w:lvlText w:val=""/>
      <w:lvlJc w:val="left"/>
      <w:pPr>
        <w:ind w:left="2000" w:hanging="400"/>
      </w:pPr>
      <w:rPr>
        <w:rFonts w:ascii="Wingdings" w:hAnsi="Wingdings" w:hint="default"/>
      </w:rPr>
    </w:lvl>
    <w:lvl w:ilvl="3" w:tplc="FFFFFFFF" w:tentative="1">
      <w:start w:val="1"/>
      <w:numFmt w:val="bullet"/>
      <w:lvlText w:val=""/>
      <w:lvlJc w:val="left"/>
      <w:pPr>
        <w:ind w:left="2400" w:hanging="400"/>
      </w:pPr>
      <w:rPr>
        <w:rFonts w:ascii="Wingdings" w:hAnsi="Wingdings" w:hint="default"/>
      </w:rPr>
    </w:lvl>
    <w:lvl w:ilvl="4" w:tplc="FFFFFFFF" w:tentative="1">
      <w:start w:val="1"/>
      <w:numFmt w:val="bullet"/>
      <w:lvlText w:val=""/>
      <w:lvlJc w:val="left"/>
      <w:pPr>
        <w:ind w:left="2800" w:hanging="400"/>
      </w:pPr>
      <w:rPr>
        <w:rFonts w:ascii="Wingdings" w:hAnsi="Wingdings" w:hint="default"/>
      </w:rPr>
    </w:lvl>
    <w:lvl w:ilvl="5" w:tplc="FFFFFFFF" w:tentative="1">
      <w:start w:val="1"/>
      <w:numFmt w:val="bullet"/>
      <w:lvlText w:val=""/>
      <w:lvlJc w:val="left"/>
      <w:pPr>
        <w:ind w:left="3200" w:hanging="400"/>
      </w:pPr>
      <w:rPr>
        <w:rFonts w:ascii="Wingdings" w:hAnsi="Wingdings" w:hint="default"/>
      </w:rPr>
    </w:lvl>
    <w:lvl w:ilvl="6" w:tplc="FFFFFFFF" w:tentative="1">
      <w:start w:val="1"/>
      <w:numFmt w:val="bullet"/>
      <w:lvlText w:val=""/>
      <w:lvlJc w:val="left"/>
      <w:pPr>
        <w:ind w:left="3600" w:hanging="400"/>
      </w:pPr>
      <w:rPr>
        <w:rFonts w:ascii="Wingdings" w:hAnsi="Wingdings" w:hint="default"/>
      </w:rPr>
    </w:lvl>
    <w:lvl w:ilvl="7" w:tplc="FFFFFFFF" w:tentative="1">
      <w:start w:val="1"/>
      <w:numFmt w:val="bullet"/>
      <w:lvlText w:val=""/>
      <w:lvlJc w:val="left"/>
      <w:pPr>
        <w:ind w:left="4000" w:hanging="400"/>
      </w:pPr>
      <w:rPr>
        <w:rFonts w:ascii="Wingdings" w:hAnsi="Wingdings" w:hint="default"/>
      </w:rPr>
    </w:lvl>
    <w:lvl w:ilvl="8" w:tplc="FFFFFFFF" w:tentative="1">
      <w:start w:val="1"/>
      <w:numFmt w:val="bullet"/>
      <w:lvlText w:val=""/>
      <w:lvlJc w:val="left"/>
      <w:pPr>
        <w:ind w:left="4400" w:hanging="400"/>
      </w:pPr>
      <w:rPr>
        <w:rFonts w:ascii="Wingdings" w:hAnsi="Wingdings" w:hint="default"/>
      </w:rPr>
    </w:lvl>
  </w:abstractNum>
  <w:abstractNum w:abstractNumId="68" w15:restartNumberingAfterBreak="0">
    <w:nsid w:val="307F21D3"/>
    <w:multiLevelType w:val="multilevel"/>
    <w:tmpl w:val="5A6EB070"/>
    <w:styleLink w:val="1"/>
    <w:lvl w:ilvl="0">
      <w:start w:val="1"/>
      <w:numFmt w:val="lowerLetter"/>
      <w:lvlText w:val="(%1)"/>
      <w:lvlJc w:val="left"/>
      <w:pPr>
        <w:tabs>
          <w:tab w:val="num" w:pos="1094"/>
        </w:tabs>
        <w:ind w:left="1094" w:hanging="360"/>
      </w:pPr>
      <w:rPr>
        <w:rFonts w:hint="default"/>
        <w:b w:val="0"/>
        <w:i w:val="0"/>
      </w:rPr>
    </w:lvl>
    <w:lvl w:ilvl="1">
      <w:start w:val="1"/>
      <w:numFmt w:val="lowerLetter"/>
      <w:lvlText w:val="(%2)"/>
      <w:lvlJc w:val="left"/>
      <w:pPr>
        <w:tabs>
          <w:tab w:val="num" w:pos="1814"/>
        </w:tabs>
        <w:ind w:left="1814" w:hanging="360"/>
      </w:pPr>
      <w:rPr>
        <w:rFonts w:hint="default"/>
        <w:b w:val="0"/>
        <w:i w:val="0"/>
        <w:sz w:val="24"/>
        <w:szCs w:val="24"/>
      </w:rPr>
    </w:lvl>
    <w:lvl w:ilvl="2">
      <w:start w:val="1"/>
      <w:numFmt w:val="lowerRoman"/>
      <w:lvlText w:val="(%3)"/>
      <w:lvlJc w:val="left"/>
      <w:pPr>
        <w:tabs>
          <w:tab w:val="num" w:pos="2606"/>
        </w:tabs>
        <w:ind w:left="2606" w:hanging="360"/>
      </w:pPr>
      <w:rPr>
        <w:rFonts w:hint="default"/>
        <w:b w:val="0"/>
        <w:i w:val="0"/>
      </w:rPr>
    </w:lvl>
    <w:lvl w:ilvl="3">
      <w:start w:val="1"/>
      <w:numFmt w:val="decimal"/>
      <w:lvlText w:val="(%4)"/>
      <w:lvlJc w:val="left"/>
      <w:pPr>
        <w:tabs>
          <w:tab w:val="num" w:pos="2894"/>
        </w:tabs>
        <w:ind w:left="2894" w:hanging="360"/>
      </w:pPr>
      <w:rPr>
        <w:rFonts w:hint="default"/>
      </w:rPr>
    </w:lvl>
    <w:lvl w:ilvl="4">
      <w:start w:val="1"/>
      <w:numFmt w:val="lowerLetter"/>
      <w:lvlText w:val="(%5)"/>
      <w:lvlJc w:val="left"/>
      <w:pPr>
        <w:tabs>
          <w:tab w:val="num" w:pos="3254"/>
        </w:tabs>
        <w:ind w:left="3254" w:hanging="360"/>
      </w:pPr>
      <w:rPr>
        <w:rFonts w:hint="default"/>
      </w:rPr>
    </w:lvl>
    <w:lvl w:ilvl="5">
      <w:start w:val="1"/>
      <w:numFmt w:val="lowerRoman"/>
      <w:lvlText w:val="(%6)"/>
      <w:lvlJc w:val="left"/>
      <w:pPr>
        <w:tabs>
          <w:tab w:val="num" w:pos="3614"/>
        </w:tabs>
        <w:ind w:left="3614" w:hanging="360"/>
      </w:pPr>
      <w:rPr>
        <w:rFonts w:hint="default"/>
      </w:rPr>
    </w:lvl>
    <w:lvl w:ilvl="6">
      <w:start w:val="1"/>
      <w:numFmt w:val="decimal"/>
      <w:lvlText w:val="%7."/>
      <w:lvlJc w:val="left"/>
      <w:pPr>
        <w:tabs>
          <w:tab w:val="num" w:pos="3974"/>
        </w:tabs>
        <w:ind w:left="3974" w:hanging="360"/>
      </w:pPr>
      <w:rPr>
        <w:rFonts w:hint="default"/>
      </w:rPr>
    </w:lvl>
    <w:lvl w:ilvl="7">
      <w:start w:val="1"/>
      <w:numFmt w:val="lowerLetter"/>
      <w:lvlText w:val="%8."/>
      <w:lvlJc w:val="left"/>
      <w:pPr>
        <w:tabs>
          <w:tab w:val="num" w:pos="4334"/>
        </w:tabs>
        <w:ind w:left="4334" w:hanging="360"/>
      </w:pPr>
      <w:rPr>
        <w:rFonts w:hint="default"/>
      </w:rPr>
    </w:lvl>
    <w:lvl w:ilvl="8">
      <w:start w:val="1"/>
      <w:numFmt w:val="lowerRoman"/>
      <w:lvlText w:val="%9."/>
      <w:lvlJc w:val="left"/>
      <w:pPr>
        <w:tabs>
          <w:tab w:val="num" w:pos="4694"/>
        </w:tabs>
        <w:ind w:left="4694" w:hanging="360"/>
      </w:pPr>
      <w:rPr>
        <w:rFonts w:hint="default"/>
      </w:rPr>
    </w:lvl>
  </w:abstractNum>
  <w:abstractNum w:abstractNumId="69" w15:restartNumberingAfterBreak="0">
    <w:nsid w:val="31177F62"/>
    <w:multiLevelType w:val="hybridMultilevel"/>
    <w:tmpl w:val="E9D0792C"/>
    <w:lvl w:ilvl="0" w:tplc="22242BB8">
      <w:start w:val="1"/>
      <w:numFmt w:val="bullet"/>
      <w:lvlText w:val=""/>
      <w:lvlJc w:val="left"/>
      <w:pPr>
        <w:ind w:left="800" w:hanging="360"/>
      </w:pPr>
      <w:rPr>
        <w:rFonts w:ascii="Wingdings" w:hAnsi="Wingdings" w:hint="default"/>
        <w:b w:val="0"/>
        <w:bCs/>
      </w:rPr>
    </w:lvl>
    <w:lvl w:ilvl="1" w:tplc="FFFFFFFF">
      <w:start w:val="1"/>
      <w:numFmt w:val="bullet"/>
      <w:lvlText w:val=""/>
      <w:lvlJc w:val="left"/>
      <w:pPr>
        <w:ind w:left="1320" w:hanging="440"/>
      </w:pPr>
      <w:rPr>
        <w:rFonts w:ascii="Wingdings" w:hAnsi="Wingdings" w:hint="default"/>
      </w:rPr>
    </w:lvl>
    <w:lvl w:ilvl="2" w:tplc="FFFFFFFF">
      <w:start w:val="1"/>
      <w:numFmt w:val="bullet"/>
      <w:lvlText w:val=""/>
      <w:lvlJc w:val="left"/>
      <w:pPr>
        <w:ind w:left="1760" w:hanging="440"/>
      </w:pPr>
      <w:rPr>
        <w:rFonts w:ascii="Wingdings" w:hAnsi="Wingdings" w:hint="default"/>
      </w:rPr>
    </w:lvl>
    <w:lvl w:ilvl="3" w:tplc="FFFFFFFF">
      <w:start w:val="1"/>
      <w:numFmt w:val="bullet"/>
      <w:lvlText w:val=""/>
      <w:lvlJc w:val="left"/>
      <w:pPr>
        <w:ind w:left="2200" w:hanging="440"/>
      </w:pPr>
      <w:rPr>
        <w:rFonts w:ascii="Wingdings" w:hAnsi="Wingdings" w:hint="default"/>
      </w:rPr>
    </w:lvl>
    <w:lvl w:ilvl="4" w:tplc="FFFFFFFF">
      <w:start w:val="1"/>
      <w:numFmt w:val="bullet"/>
      <w:lvlText w:val=""/>
      <w:lvlJc w:val="left"/>
      <w:pPr>
        <w:ind w:left="2640" w:hanging="440"/>
      </w:pPr>
      <w:rPr>
        <w:rFonts w:ascii="Wingdings" w:hAnsi="Wingdings" w:hint="default"/>
      </w:rPr>
    </w:lvl>
    <w:lvl w:ilvl="5" w:tplc="FFFFFFFF">
      <w:start w:val="1"/>
      <w:numFmt w:val="bullet"/>
      <w:lvlText w:val=""/>
      <w:lvlJc w:val="left"/>
      <w:pPr>
        <w:ind w:left="3080" w:hanging="440"/>
      </w:pPr>
      <w:rPr>
        <w:rFonts w:ascii="Wingdings" w:hAnsi="Wingdings" w:hint="default"/>
      </w:rPr>
    </w:lvl>
    <w:lvl w:ilvl="6" w:tplc="FFFFFFFF">
      <w:start w:val="1"/>
      <w:numFmt w:val="bullet"/>
      <w:lvlText w:val=""/>
      <w:lvlJc w:val="left"/>
      <w:pPr>
        <w:ind w:left="3520" w:hanging="440"/>
      </w:pPr>
      <w:rPr>
        <w:rFonts w:ascii="Wingdings" w:hAnsi="Wingdings" w:hint="default"/>
      </w:rPr>
    </w:lvl>
    <w:lvl w:ilvl="7" w:tplc="FFFFFFFF">
      <w:start w:val="1"/>
      <w:numFmt w:val="bullet"/>
      <w:lvlText w:val=""/>
      <w:lvlJc w:val="left"/>
      <w:pPr>
        <w:ind w:left="3960" w:hanging="440"/>
      </w:pPr>
      <w:rPr>
        <w:rFonts w:ascii="Wingdings" w:hAnsi="Wingdings" w:hint="default"/>
      </w:rPr>
    </w:lvl>
    <w:lvl w:ilvl="8" w:tplc="FFFFFFFF">
      <w:start w:val="1"/>
      <w:numFmt w:val="bullet"/>
      <w:lvlText w:val=""/>
      <w:lvlJc w:val="left"/>
      <w:pPr>
        <w:ind w:left="4400" w:hanging="440"/>
      </w:pPr>
      <w:rPr>
        <w:rFonts w:ascii="Wingdings" w:hAnsi="Wingdings" w:hint="default"/>
      </w:rPr>
    </w:lvl>
  </w:abstractNum>
  <w:abstractNum w:abstractNumId="70" w15:restartNumberingAfterBreak="0">
    <w:nsid w:val="312B082D"/>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71" w15:restartNumberingAfterBreak="0">
    <w:nsid w:val="312B742A"/>
    <w:multiLevelType w:val="hybridMultilevel"/>
    <w:tmpl w:val="70F4D398"/>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2" w15:restartNumberingAfterBreak="0">
    <w:nsid w:val="315B211B"/>
    <w:multiLevelType w:val="hybridMultilevel"/>
    <w:tmpl w:val="CB9A4A38"/>
    <w:lvl w:ilvl="0" w:tplc="7B04AB04">
      <w:numFmt w:val="bullet"/>
      <w:lvlText w:val=""/>
      <w:lvlJc w:val="left"/>
      <w:pPr>
        <w:ind w:left="600" w:hanging="543"/>
      </w:pPr>
      <w:rPr>
        <w:rFonts w:ascii="Wingdings 2" w:eastAsia="바탕" w:hAnsi="Wingdings 2" w:cs="Symbol" w:hint="default"/>
        <w:b w:val="0"/>
        <w:bCs w:val="0"/>
        <w:i w:val="0"/>
        <w:iCs w:val="0"/>
        <w:w w:val="99"/>
        <w:sz w:val="20"/>
        <w:szCs w:val="20"/>
        <w:lang w:val="en-US" w:eastAsia="en-US" w:bidi="ar-S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3" w15:restartNumberingAfterBreak="0">
    <w:nsid w:val="31792671"/>
    <w:multiLevelType w:val="hybridMultilevel"/>
    <w:tmpl w:val="904660D2"/>
    <w:lvl w:ilvl="0" w:tplc="2744A6E0">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 w15:restartNumberingAfterBreak="0">
    <w:nsid w:val="325D64E9"/>
    <w:multiLevelType w:val="hybridMultilevel"/>
    <w:tmpl w:val="D990E0EC"/>
    <w:lvl w:ilvl="0" w:tplc="04090003">
      <w:start w:val="1"/>
      <w:numFmt w:val="bullet"/>
      <w:lvlText w:val="o"/>
      <w:lvlJc w:val="left"/>
      <w:pPr>
        <w:ind w:left="800" w:hanging="400"/>
      </w:pPr>
      <w:rPr>
        <w:rFonts w:ascii="Courier New" w:hAnsi="Courier New" w:cs="Courier New" w:hint="default"/>
        <w:i w:val="0"/>
        <w:color w:val="auto"/>
        <w:sz w:val="20"/>
        <w:szCs w:val="20"/>
      </w:rPr>
    </w:lvl>
    <w:lvl w:ilvl="1" w:tplc="FFFFFFFF">
      <w:start w:val="1"/>
      <w:numFmt w:val="bullet"/>
      <w:lvlText w:val="o"/>
      <w:lvlJc w:val="left"/>
      <w:pPr>
        <w:ind w:left="800" w:hanging="400"/>
      </w:pPr>
      <w:rPr>
        <w:rFonts w:ascii="Courier New" w:hAnsi="Courier New" w:cs="Courier New" w:hint="default"/>
        <w:i w:val="0"/>
        <w:sz w:val="20"/>
        <w:szCs w:val="20"/>
      </w:rPr>
    </w:lvl>
    <w:lvl w:ilvl="2" w:tplc="FFFFFFFF" w:tentative="1">
      <w:start w:val="1"/>
      <w:numFmt w:val="bullet"/>
      <w:lvlText w:val=""/>
      <w:lvlJc w:val="left"/>
      <w:pPr>
        <w:ind w:left="2000" w:hanging="400"/>
      </w:pPr>
      <w:rPr>
        <w:rFonts w:ascii="Wingdings" w:hAnsi="Wingdings" w:hint="default"/>
      </w:rPr>
    </w:lvl>
    <w:lvl w:ilvl="3" w:tplc="FFFFFFFF" w:tentative="1">
      <w:start w:val="1"/>
      <w:numFmt w:val="bullet"/>
      <w:lvlText w:val=""/>
      <w:lvlJc w:val="left"/>
      <w:pPr>
        <w:ind w:left="2400" w:hanging="400"/>
      </w:pPr>
      <w:rPr>
        <w:rFonts w:ascii="Wingdings" w:hAnsi="Wingdings" w:hint="default"/>
      </w:rPr>
    </w:lvl>
    <w:lvl w:ilvl="4" w:tplc="FFFFFFFF" w:tentative="1">
      <w:start w:val="1"/>
      <w:numFmt w:val="bullet"/>
      <w:lvlText w:val=""/>
      <w:lvlJc w:val="left"/>
      <w:pPr>
        <w:ind w:left="2800" w:hanging="400"/>
      </w:pPr>
      <w:rPr>
        <w:rFonts w:ascii="Wingdings" w:hAnsi="Wingdings" w:hint="default"/>
      </w:rPr>
    </w:lvl>
    <w:lvl w:ilvl="5" w:tplc="FFFFFFFF" w:tentative="1">
      <w:start w:val="1"/>
      <w:numFmt w:val="bullet"/>
      <w:lvlText w:val=""/>
      <w:lvlJc w:val="left"/>
      <w:pPr>
        <w:ind w:left="3200" w:hanging="400"/>
      </w:pPr>
      <w:rPr>
        <w:rFonts w:ascii="Wingdings" w:hAnsi="Wingdings" w:hint="default"/>
      </w:rPr>
    </w:lvl>
    <w:lvl w:ilvl="6" w:tplc="FFFFFFFF" w:tentative="1">
      <w:start w:val="1"/>
      <w:numFmt w:val="bullet"/>
      <w:lvlText w:val=""/>
      <w:lvlJc w:val="left"/>
      <w:pPr>
        <w:ind w:left="3600" w:hanging="400"/>
      </w:pPr>
      <w:rPr>
        <w:rFonts w:ascii="Wingdings" w:hAnsi="Wingdings" w:hint="default"/>
      </w:rPr>
    </w:lvl>
    <w:lvl w:ilvl="7" w:tplc="FFFFFFFF" w:tentative="1">
      <w:start w:val="1"/>
      <w:numFmt w:val="bullet"/>
      <w:lvlText w:val=""/>
      <w:lvlJc w:val="left"/>
      <w:pPr>
        <w:ind w:left="4000" w:hanging="400"/>
      </w:pPr>
      <w:rPr>
        <w:rFonts w:ascii="Wingdings" w:hAnsi="Wingdings" w:hint="default"/>
      </w:rPr>
    </w:lvl>
    <w:lvl w:ilvl="8" w:tplc="FFFFFFFF" w:tentative="1">
      <w:start w:val="1"/>
      <w:numFmt w:val="bullet"/>
      <w:lvlText w:val=""/>
      <w:lvlJc w:val="left"/>
      <w:pPr>
        <w:ind w:left="4400" w:hanging="400"/>
      </w:pPr>
      <w:rPr>
        <w:rFonts w:ascii="Wingdings" w:hAnsi="Wingdings" w:hint="default"/>
      </w:rPr>
    </w:lvl>
  </w:abstractNum>
  <w:abstractNum w:abstractNumId="75" w15:restartNumberingAfterBreak="0">
    <w:nsid w:val="3308729A"/>
    <w:multiLevelType w:val="hybridMultilevel"/>
    <w:tmpl w:val="818A20BC"/>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6" w15:restartNumberingAfterBreak="0">
    <w:nsid w:val="331B5A3F"/>
    <w:multiLevelType w:val="hybridMultilevel"/>
    <w:tmpl w:val="E6CEF722"/>
    <w:lvl w:ilvl="0" w:tplc="FFFFFFFF">
      <w:start w:val="1"/>
      <w:numFmt w:val="bullet"/>
      <w:lvlText w:val="●"/>
      <w:lvlJc w:val="left"/>
      <w:pPr>
        <w:ind w:left="800" w:hanging="400"/>
      </w:pPr>
      <w:rPr>
        <w:rFonts w:ascii="Times New Roman" w:hAnsi="Times New Roman" w:cs="Times New Roman" w:hint="default"/>
        <w:sz w:val="16"/>
        <w:szCs w:val="16"/>
      </w:rPr>
    </w:lvl>
    <w:lvl w:ilvl="1" w:tplc="D618D668">
      <w:start w:val="1"/>
      <w:numFmt w:val="bullet"/>
      <w:lvlText w:val=""/>
      <w:lvlJc w:val="left"/>
      <w:pPr>
        <w:ind w:left="1200" w:hanging="400"/>
      </w:pPr>
      <w:rPr>
        <w:rFonts w:ascii="Symbol" w:hAnsi="Symbol" w:hint="default"/>
        <w:sz w:val="20"/>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7" w15:restartNumberingAfterBreak="0">
    <w:nsid w:val="33601827"/>
    <w:multiLevelType w:val="hybridMultilevel"/>
    <w:tmpl w:val="931653E6"/>
    <w:lvl w:ilvl="0" w:tplc="FFFFFFFF">
      <w:start w:val="1"/>
      <w:numFmt w:val="bullet"/>
      <w:lvlText w:val="o"/>
      <w:lvlJc w:val="left"/>
      <w:pPr>
        <w:ind w:left="800" w:hanging="400"/>
      </w:pPr>
      <w:rPr>
        <w:rFonts w:ascii="Courier New" w:hAnsi="Courier New" w:hint="default"/>
        <w:color w:val="auto"/>
        <w:sz w:val="16"/>
        <w:szCs w:val="16"/>
      </w:rPr>
    </w:lvl>
    <w:lvl w:ilvl="1" w:tplc="04090003">
      <w:start w:val="1"/>
      <w:numFmt w:val="bullet"/>
      <w:lvlText w:val="o"/>
      <w:lvlJc w:val="left"/>
      <w:pPr>
        <w:ind w:left="400" w:hanging="400"/>
      </w:pPr>
      <w:rPr>
        <w:rFonts w:ascii="Courier New" w:hAnsi="Courier New" w:cs="Courier New" w:hint="default"/>
        <w:i w:val="0"/>
        <w:sz w:val="20"/>
        <w:szCs w:val="20"/>
      </w:rPr>
    </w:lvl>
    <w:lvl w:ilvl="2" w:tplc="FFFFFFFF" w:tentative="1">
      <w:start w:val="1"/>
      <w:numFmt w:val="bullet"/>
      <w:lvlText w:val=""/>
      <w:lvlJc w:val="left"/>
      <w:pPr>
        <w:ind w:left="2000" w:hanging="400"/>
      </w:pPr>
      <w:rPr>
        <w:rFonts w:ascii="Wingdings" w:hAnsi="Wingdings" w:hint="default"/>
      </w:rPr>
    </w:lvl>
    <w:lvl w:ilvl="3" w:tplc="FFFFFFFF" w:tentative="1">
      <w:start w:val="1"/>
      <w:numFmt w:val="bullet"/>
      <w:lvlText w:val=""/>
      <w:lvlJc w:val="left"/>
      <w:pPr>
        <w:ind w:left="2400" w:hanging="400"/>
      </w:pPr>
      <w:rPr>
        <w:rFonts w:ascii="Wingdings" w:hAnsi="Wingdings" w:hint="default"/>
      </w:rPr>
    </w:lvl>
    <w:lvl w:ilvl="4" w:tplc="FFFFFFFF" w:tentative="1">
      <w:start w:val="1"/>
      <w:numFmt w:val="bullet"/>
      <w:lvlText w:val=""/>
      <w:lvlJc w:val="left"/>
      <w:pPr>
        <w:ind w:left="2800" w:hanging="400"/>
      </w:pPr>
      <w:rPr>
        <w:rFonts w:ascii="Wingdings" w:hAnsi="Wingdings" w:hint="default"/>
      </w:rPr>
    </w:lvl>
    <w:lvl w:ilvl="5" w:tplc="FFFFFFFF" w:tentative="1">
      <w:start w:val="1"/>
      <w:numFmt w:val="bullet"/>
      <w:lvlText w:val=""/>
      <w:lvlJc w:val="left"/>
      <w:pPr>
        <w:ind w:left="3200" w:hanging="400"/>
      </w:pPr>
      <w:rPr>
        <w:rFonts w:ascii="Wingdings" w:hAnsi="Wingdings" w:hint="default"/>
      </w:rPr>
    </w:lvl>
    <w:lvl w:ilvl="6" w:tplc="FFFFFFFF" w:tentative="1">
      <w:start w:val="1"/>
      <w:numFmt w:val="bullet"/>
      <w:lvlText w:val=""/>
      <w:lvlJc w:val="left"/>
      <w:pPr>
        <w:ind w:left="3600" w:hanging="400"/>
      </w:pPr>
      <w:rPr>
        <w:rFonts w:ascii="Wingdings" w:hAnsi="Wingdings" w:hint="default"/>
      </w:rPr>
    </w:lvl>
    <w:lvl w:ilvl="7" w:tplc="FFFFFFFF" w:tentative="1">
      <w:start w:val="1"/>
      <w:numFmt w:val="bullet"/>
      <w:lvlText w:val=""/>
      <w:lvlJc w:val="left"/>
      <w:pPr>
        <w:ind w:left="4000" w:hanging="400"/>
      </w:pPr>
      <w:rPr>
        <w:rFonts w:ascii="Wingdings" w:hAnsi="Wingdings" w:hint="default"/>
      </w:rPr>
    </w:lvl>
    <w:lvl w:ilvl="8" w:tplc="FFFFFFFF" w:tentative="1">
      <w:start w:val="1"/>
      <w:numFmt w:val="bullet"/>
      <w:lvlText w:val=""/>
      <w:lvlJc w:val="left"/>
      <w:pPr>
        <w:ind w:left="4400" w:hanging="400"/>
      </w:pPr>
      <w:rPr>
        <w:rFonts w:ascii="Wingdings" w:hAnsi="Wingdings" w:hint="default"/>
      </w:rPr>
    </w:lvl>
  </w:abstractNum>
  <w:abstractNum w:abstractNumId="78" w15:restartNumberingAfterBreak="0">
    <w:nsid w:val="33BB47B2"/>
    <w:multiLevelType w:val="hybridMultilevel"/>
    <w:tmpl w:val="81065338"/>
    <w:lvl w:ilvl="0" w:tplc="1276C062">
      <w:start w:val="1"/>
      <w:numFmt w:val="bullet"/>
      <w:lvlText w:val=""/>
      <w:lvlJc w:val="left"/>
      <w:pPr>
        <w:ind w:left="800" w:hanging="400"/>
      </w:pPr>
      <w:rPr>
        <w:rFonts w:ascii="Symbol" w:hAnsi="Symbol" w:hint="default"/>
        <w:i w:val="0"/>
        <w:sz w:val="20"/>
        <w:szCs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9" w15:restartNumberingAfterBreak="0">
    <w:nsid w:val="34B707D8"/>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80" w15:restartNumberingAfterBreak="0">
    <w:nsid w:val="34B843C6"/>
    <w:multiLevelType w:val="hybridMultilevel"/>
    <w:tmpl w:val="4204EF76"/>
    <w:lvl w:ilvl="0" w:tplc="66F6588A">
      <w:start w:val="1"/>
      <w:numFmt w:val="lowerLetter"/>
      <w:lvlText w:val="(%1)"/>
      <w:lvlJc w:val="left"/>
      <w:pPr>
        <w:ind w:left="400" w:hanging="400"/>
      </w:pPr>
      <w:rPr>
        <w:rFonts w:ascii="Times" w:eastAsia="바탕" w:hAnsi="Times" w:cs="Times New Roman"/>
      </w:rPr>
    </w:lvl>
    <w:lvl w:ilvl="1" w:tplc="04090017">
      <w:start w:val="1"/>
      <w:numFmt w:val="chosung"/>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81" w15:restartNumberingAfterBreak="0">
    <w:nsid w:val="35925B8A"/>
    <w:multiLevelType w:val="hybridMultilevel"/>
    <w:tmpl w:val="F404D5C6"/>
    <w:lvl w:ilvl="0" w:tplc="D4CC2B0E">
      <w:start w:val="1"/>
      <w:numFmt w:val="lowerLetter"/>
      <w:lvlText w:val="(%1)"/>
      <w:lvlJc w:val="left"/>
      <w:pPr>
        <w:ind w:left="800" w:hanging="360"/>
      </w:pPr>
      <w:rPr>
        <w:rFonts w:hint="eastAsia"/>
      </w:rPr>
    </w:lvl>
    <w:lvl w:ilvl="1" w:tplc="4A74B202">
      <w:start w:val="1"/>
      <w:numFmt w:val="decimal"/>
      <w:lvlText w:val="%2"/>
      <w:lvlJc w:val="left"/>
      <w:pPr>
        <w:ind w:left="1684" w:hanging="804"/>
      </w:pPr>
      <w:rPr>
        <w:rFonts w:hint="eastAsia"/>
      </w:rPr>
    </w:lvl>
    <w:lvl w:ilvl="2" w:tplc="BF92D804">
      <w:start w:val="1"/>
      <w:numFmt w:val="lowerRoman"/>
      <w:lvlText w:val="%3)"/>
      <w:lvlJc w:val="left"/>
      <w:pPr>
        <w:ind w:left="2040" w:hanging="720"/>
      </w:pPr>
      <w:rPr>
        <w:rFonts w:hint="default"/>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2" w15:restartNumberingAfterBreak="0">
    <w:nsid w:val="365F2B50"/>
    <w:multiLevelType w:val="multilevel"/>
    <w:tmpl w:val="244CBD82"/>
    <w:lvl w:ilvl="0">
      <w:start w:val="2"/>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83" w15:restartNumberingAfterBreak="0">
    <w:nsid w:val="3672795F"/>
    <w:multiLevelType w:val="hybridMultilevel"/>
    <w:tmpl w:val="018E0EF0"/>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4" w15:restartNumberingAfterBreak="0">
    <w:nsid w:val="36C97D49"/>
    <w:multiLevelType w:val="hybridMultilevel"/>
    <w:tmpl w:val="6456B314"/>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5" w15:restartNumberingAfterBreak="0">
    <w:nsid w:val="39040979"/>
    <w:multiLevelType w:val="multilevel"/>
    <w:tmpl w:val="B9C0A60C"/>
    <w:lvl w:ilvl="0">
      <w:start w:val="5"/>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86" w15:restartNumberingAfterBreak="0">
    <w:nsid w:val="39A531B7"/>
    <w:multiLevelType w:val="hybridMultilevel"/>
    <w:tmpl w:val="E28E21A2"/>
    <w:lvl w:ilvl="0" w:tplc="78D86A70">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7" w15:restartNumberingAfterBreak="0">
    <w:nsid w:val="3A6F72DC"/>
    <w:multiLevelType w:val="hybridMultilevel"/>
    <w:tmpl w:val="970C45E4"/>
    <w:lvl w:ilvl="0" w:tplc="F476D966">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3AA57F4E"/>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89" w15:restartNumberingAfterBreak="0">
    <w:nsid w:val="3B271707"/>
    <w:multiLevelType w:val="hybridMultilevel"/>
    <w:tmpl w:val="4608FCB0"/>
    <w:lvl w:ilvl="0" w:tplc="04090003">
      <w:start w:val="1"/>
      <w:numFmt w:val="bullet"/>
      <w:lvlText w:val="o"/>
      <w:lvlJc w:val="left"/>
      <w:pPr>
        <w:ind w:left="800" w:hanging="400"/>
      </w:pPr>
      <w:rPr>
        <w:rFonts w:ascii="Courier New" w:hAnsi="Courier New" w:hint="default"/>
        <w:sz w:val="16"/>
        <w:szCs w:val="16"/>
      </w:rPr>
    </w:lvl>
    <w:lvl w:ilvl="1" w:tplc="04090003">
      <w:start w:val="2"/>
      <w:numFmt w:val="bullet"/>
      <w:lvlText w:val="•"/>
      <w:lvlJc w:val="left"/>
      <w:pPr>
        <w:ind w:left="1200" w:hanging="400"/>
      </w:pPr>
      <w:rPr>
        <w:rFonts w:ascii="굴림체" w:eastAsia="굴림체" w:hAnsi="굴림체" w:cs="Times New Roman" w:hint="eastAsia"/>
        <w:color w:val="auto"/>
        <w:sz w:val="20"/>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0" w15:restartNumberingAfterBreak="0">
    <w:nsid w:val="3B457BFA"/>
    <w:multiLevelType w:val="hybridMultilevel"/>
    <w:tmpl w:val="151E7124"/>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1" w15:restartNumberingAfterBreak="0">
    <w:nsid w:val="3B7E0C62"/>
    <w:multiLevelType w:val="hybridMultilevel"/>
    <w:tmpl w:val="9C6A149E"/>
    <w:lvl w:ilvl="0" w:tplc="B27CBA4C">
      <w:start w:val="1"/>
      <w:numFmt w:val="lowerLetter"/>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2" w15:restartNumberingAfterBreak="0">
    <w:nsid w:val="3CB4007F"/>
    <w:multiLevelType w:val="multilevel"/>
    <w:tmpl w:val="F8FEE452"/>
    <w:lvl w:ilvl="0">
      <w:start w:val="3"/>
      <w:numFmt w:val="decimal"/>
      <w:lvlText w:val="%1."/>
      <w:lvlJc w:val="left"/>
      <w:pPr>
        <w:ind w:left="601" w:hanging="601"/>
      </w:pPr>
      <w:rPr>
        <w:rFonts w:hint="default"/>
      </w:rPr>
    </w:lvl>
    <w:lvl w:ilvl="1">
      <w:start w:val="5"/>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93" w15:restartNumberingAfterBreak="0">
    <w:nsid w:val="3CDE409D"/>
    <w:multiLevelType w:val="multilevel"/>
    <w:tmpl w:val="52CE069A"/>
    <w:lvl w:ilvl="0">
      <w:start w:val="16"/>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94" w15:restartNumberingAfterBreak="0">
    <w:nsid w:val="3D4A713B"/>
    <w:multiLevelType w:val="hybridMultilevel"/>
    <w:tmpl w:val="20EC416C"/>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5" w15:restartNumberingAfterBreak="0">
    <w:nsid w:val="3D536031"/>
    <w:multiLevelType w:val="hybridMultilevel"/>
    <w:tmpl w:val="14DECC78"/>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6" w15:restartNumberingAfterBreak="0">
    <w:nsid w:val="3E866B08"/>
    <w:multiLevelType w:val="multilevel"/>
    <w:tmpl w:val="74E02E02"/>
    <w:lvl w:ilvl="0">
      <w:start w:val="10"/>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97" w15:restartNumberingAfterBreak="0">
    <w:nsid w:val="4051284A"/>
    <w:multiLevelType w:val="hybridMultilevel"/>
    <w:tmpl w:val="67081D56"/>
    <w:lvl w:ilvl="0" w:tplc="FFFFFFFF">
      <w:start w:val="2"/>
      <w:numFmt w:val="bullet"/>
      <w:lvlText w:val="•"/>
      <w:lvlJc w:val="left"/>
      <w:pPr>
        <w:ind w:left="400" w:hanging="400"/>
      </w:pPr>
      <w:rPr>
        <w:rFonts w:ascii="굴림체" w:eastAsia="굴림체" w:hAnsi="굴림체" w:cs="Times New Roman" w:hint="eastAsia"/>
        <w:color w:val="auto"/>
        <w:sz w:val="20"/>
      </w:rPr>
    </w:lvl>
    <w:lvl w:ilvl="1" w:tplc="E6BC4742">
      <w:numFmt w:val="bullet"/>
      <w:lvlText w:val=""/>
      <w:lvlJc w:val="left"/>
      <w:pPr>
        <w:ind w:left="1160" w:hanging="360"/>
      </w:pPr>
      <w:rPr>
        <w:rFonts w:ascii="Wingdings" w:eastAsia="바탕" w:hAnsi="Wingdings" w:cs="Times New Roman"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8" w15:restartNumberingAfterBreak="0">
    <w:nsid w:val="40693BA1"/>
    <w:multiLevelType w:val="multilevel"/>
    <w:tmpl w:val="C3F8B42C"/>
    <w:lvl w:ilvl="0">
      <w:start w:val="1"/>
      <w:numFmt w:val="decimal"/>
      <w:pStyle w:val="a1"/>
      <w:lvlText w:val="%1."/>
      <w:lvlJc w:val="left"/>
      <w:pPr>
        <w:ind w:left="601" w:hanging="601"/>
      </w:pPr>
      <w:rPr>
        <w:rFonts w:asciiTheme="majorHAnsi" w:eastAsia="바탕" w:hAnsiTheme="majorHAnsi" w:hint="default"/>
        <w:b w:val="0"/>
        <w:bCs/>
      </w:rPr>
    </w:lvl>
    <w:lvl w:ilvl="1">
      <w:start w:val="1"/>
      <w:numFmt w:val="lowerLetter"/>
      <w:pStyle w:val="A2"/>
      <w:lvlText w:val="(%2)"/>
      <w:lvlJc w:val="left"/>
      <w:pPr>
        <w:ind w:left="1201" w:hanging="601"/>
      </w:pPr>
      <w:rPr>
        <w:rFonts w:hint="default"/>
        <w:b w:val="0"/>
        <w:bCs w:val="0"/>
        <w:i w:val="0"/>
        <w:iCs w:val="0"/>
      </w:rPr>
    </w:lvl>
    <w:lvl w:ilvl="2">
      <w:start w:val="1"/>
      <w:numFmt w:val="lowerRoman"/>
      <w:pStyle w:val="B0"/>
      <w:lvlText w:val="(%3)"/>
      <w:lvlJc w:val="left"/>
      <w:pPr>
        <w:ind w:left="1801" w:hanging="601"/>
      </w:pPr>
      <w:rPr>
        <w:rFonts w:hint="default"/>
        <w:b w:val="0"/>
        <w:bCs w:val="0"/>
        <w:i w:val="0"/>
        <w:iCs w:val="0"/>
        <w:w w:val="99"/>
        <w:sz w:val="20"/>
        <w:szCs w:val="20"/>
        <w:lang w:val="en-US" w:eastAsia="en-US" w:bidi="ar-SA"/>
      </w:rPr>
    </w:lvl>
    <w:lvl w:ilvl="3">
      <w:start w:val="1"/>
      <w:numFmt w:val="lowerLetter"/>
      <w:pStyle w:val="C"/>
      <w:lvlText w:val="%4."/>
      <w:lvlJc w:val="left"/>
      <w:pPr>
        <w:ind w:left="2401" w:hanging="598"/>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99" w15:restartNumberingAfterBreak="0">
    <w:nsid w:val="40E01CB8"/>
    <w:multiLevelType w:val="multilevel"/>
    <w:tmpl w:val="7C4A91F6"/>
    <w:lvl w:ilvl="0">
      <w:start w:val="18"/>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00" w15:restartNumberingAfterBreak="0">
    <w:nsid w:val="40E97449"/>
    <w:multiLevelType w:val="hybridMultilevel"/>
    <w:tmpl w:val="C9345EA8"/>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01" w15:restartNumberingAfterBreak="0">
    <w:nsid w:val="418F5D5C"/>
    <w:multiLevelType w:val="hybridMultilevel"/>
    <w:tmpl w:val="CED41A06"/>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2" w15:restartNumberingAfterBreak="0">
    <w:nsid w:val="4244629F"/>
    <w:multiLevelType w:val="multilevel"/>
    <w:tmpl w:val="5950D662"/>
    <w:lvl w:ilvl="0">
      <w:start w:val="5"/>
      <w:numFmt w:val="decimal"/>
      <w:lvlText w:val="%1."/>
      <w:lvlJc w:val="left"/>
      <w:pPr>
        <w:ind w:left="601" w:hanging="601"/>
      </w:pPr>
      <w:rPr>
        <w:rFonts w:hint="default"/>
      </w:rPr>
    </w:lvl>
    <w:lvl w:ilvl="1">
      <w:start w:val="3"/>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03" w15:restartNumberingAfterBreak="0">
    <w:nsid w:val="42881155"/>
    <w:multiLevelType w:val="hybridMultilevel"/>
    <w:tmpl w:val="53682B50"/>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4" w15:restartNumberingAfterBreak="0">
    <w:nsid w:val="434740F4"/>
    <w:multiLevelType w:val="hybridMultilevel"/>
    <w:tmpl w:val="A0BA973A"/>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5" w15:restartNumberingAfterBreak="0">
    <w:nsid w:val="43E61863"/>
    <w:multiLevelType w:val="hybridMultilevel"/>
    <w:tmpl w:val="1974C3D4"/>
    <w:lvl w:ilvl="0" w:tplc="04090003">
      <w:start w:val="2"/>
      <w:numFmt w:val="bullet"/>
      <w:lvlText w:val="•"/>
      <w:lvlJc w:val="left"/>
      <w:pPr>
        <w:tabs>
          <w:tab w:val="num" w:pos="360"/>
        </w:tabs>
        <w:ind w:left="360" w:hanging="360"/>
      </w:pPr>
      <w:rPr>
        <w:rFonts w:ascii="굴림체" w:eastAsia="굴림체" w:hAnsi="굴림체" w:cs="Times New Roman" w:hint="eastAsia"/>
        <w:color w:val="auto"/>
        <w:sz w:val="20"/>
        <w:szCs w:val="20"/>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6" w15:restartNumberingAfterBreak="0">
    <w:nsid w:val="43F6658E"/>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07" w15:restartNumberingAfterBreak="0">
    <w:nsid w:val="455A57F8"/>
    <w:multiLevelType w:val="hybridMultilevel"/>
    <w:tmpl w:val="DC8200C4"/>
    <w:lvl w:ilvl="0" w:tplc="04090003">
      <w:start w:val="2"/>
      <w:numFmt w:val="bullet"/>
      <w:lvlText w:val="•"/>
      <w:lvlJc w:val="left"/>
      <w:pPr>
        <w:ind w:left="400" w:hanging="400"/>
      </w:pPr>
      <w:rPr>
        <w:rFonts w:ascii="굴림체" w:eastAsia="굴림체" w:hAnsi="굴림체" w:cs="Times New Roman" w:hint="eastAsia"/>
        <w:color w:val="auto"/>
        <w:sz w:val="20"/>
      </w:rPr>
    </w:lvl>
    <w:lvl w:ilvl="1" w:tplc="0228FAF8">
      <w:start w:val="10"/>
      <w:numFmt w:val="bullet"/>
      <w:lvlText w:val=""/>
      <w:lvlJc w:val="left"/>
      <w:pPr>
        <w:ind w:left="760" w:hanging="360"/>
      </w:pPr>
      <w:rPr>
        <w:rFonts w:ascii="Wingdings" w:eastAsia="바탕" w:hAnsi="Wingdings" w:cs="Times New Roman"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08" w15:restartNumberingAfterBreak="0">
    <w:nsid w:val="45E06CCB"/>
    <w:multiLevelType w:val="hybridMultilevel"/>
    <w:tmpl w:val="CC74255E"/>
    <w:lvl w:ilvl="0" w:tplc="E61EC4B4">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9" w15:restartNumberingAfterBreak="0">
    <w:nsid w:val="45F624F0"/>
    <w:multiLevelType w:val="hybridMultilevel"/>
    <w:tmpl w:val="7344804A"/>
    <w:lvl w:ilvl="0" w:tplc="15B08512">
      <w:start w:val="1"/>
      <w:numFmt w:val="upp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0" w15:restartNumberingAfterBreak="0">
    <w:nsid w:val="46A43ABF"/>
    <w:multiLevelType w:val="hybridMultilevel"/>
    <w:tmpl w:val="C16CE448"/>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1" w15:restartNumberingAfterBreak="0">
    <w:nsid w:val="47861CF0"/>
    <w:multiLevelType w:val="hybridMultilevel"/>
    <w:tmpl w:val="D3E2320C"/>
    <w:lvl w:ilvl="0" w:tplc="3D7AFFCC">
      <w:start w:val="1"/>
      <w:numFmt w:val="lowerRoman"/>
      <w:lvlText w:val="%1)"/>
      <w:lvlJc w:val="left"/>
      <w:pPr>
        <w:ind w:left="1480" w:hanging="72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12" w15:restartNumberingAfterBreak="0">
    <w:nsid w:val="47AF352C"/>
    <w:multiLevelType w:val="hybridMultilevel"/>
    <w:tmpl w:val="3F7E38B6"/>
    <w:lvl w:ilvl="0" w:tplc="56D48C24">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3" w15:restartNumberingAfterBreak="0">
    <w:nsid w:val="480122F9"/>
    <w:multiLevelType w:val="hybridMultilevel"/>
    <w:tmpl w:val="7D466042"/>
    <w:lvl w:ilvl="0" w:tplc="1276C062">
      <w:start w:val="1"/>
      <w:numFmt w:val="bullet"/>
      <w:lvlText w:val=""/>
      <w:lvlJc w:val="left"/>
      <w:pPr>
        <w:ind w:left="400" w:hanging="400"/>
      </w:pPr>
      <w:rPr>
        <w:rFonts w:ascii="Symbol" w:hAnsi="Symbol" w:hint="default"/>
        <w:i w:val="0"/>
        <w:sz w:val="20"/>
        <w:szCs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14" w15:restartNumberingAfterBreak="0">
    <w:nsid w:val="48093F2E"/>
    <w:multiLevelType w:val="hybridMultilevel"/>
    <w:tmpl w:val="F8661DC4"/>
    <w:lvl w:ilvl="0" w:tplc="074EA2AA">
      <w:start w:val="1"/>
      <w:numFmt w:val="lowerLetter"/>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5" w15:restartNumberingAfterBreak="0">
    <w:nsid w:val="487B4C62"/>
    <w:multiLevelType w:val="hybridMultilevel"/>
    <w:tmpl w:val="91CA5E7A"/>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16" w15:restartNumberingAfterBreak="0">
    <w:nsid w:val="48B34260"/>
    <w:multiLevelType w:val="hybridMultilevel"/>
    <w:tmpl w:val="CD76C85C"/>
    <w:lvl w:ilvl="0" w:tplc="FFFFFFFF">
      <w:start w:val="1"/>
      <w:numFmt w:val="bullet"/>
      <w:lvlText w:val=""/>
      <w:lvlJc w:val="left"/>
      <w:pPr>
        <w:tabs>
          <w:tab w:val="num" w:pos="1080"/>
        </w:tabs>
        <w:ind w:left="1080" w:hanging="360"/>
      </w:pPr>
      <w:rPr>
        <w:rFonts w:ascii="Symbol" w:hAnsi="Symbol" w:hint="default"/>
        <w:sz w:val="20"/>
        <w:szCs w:val="20"/>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17" w15:restartNumberingAfterBreak="0">
    <w:nsid w:val="48B57DBA"/>
    <w:multiLevelType w:val="hybridMultilevel"/>
    <w:tmpl w:val="2A2ADC80"/>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8" w15:restartNumberingAfterBreak="0">
    <w:nsid w:val="48D720DA"/>
    <w:multiLevelType w:val="hybridMultilevel"/>
    <w:tmpl w:val="216450EC"/>
    <w:lvl w:ilvl="0" w:tplc="FFFFFFFF">
      <w:start w:val="1"/>
      <w:numFmt w:val="decimal"/>
      <w:lvlText w:val="%1."/>
      <w:lvlJc w:val="left"/>
      <w:pPr>
        <w:ind w:left="300" w:hanging="30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9" w15:restartNumberingAfterBreak="0">
    <w:nsid w:val="498E15A2"/>
    <w:multiLevelType w:val="hybridMultilevel"/>
    <w:tmpl w:val="4C9EC674"/>
    <w:lvl w:ilvl="0" w:tplc="04090003">
      <w:start w:val="2"/>
      <w:numFmt w:val="bullet"/>
      <w:lvlText w:val="•"/>
      <w:lvlJc w:val="left"/>
      <w:pPr>
        <w:ind w:left="800" w:hanging="400"/>
      </w:pPr>
      <w:rPr>
        <w:rFonts w:ascii="굴림체" w:eastAsia="굴림체" w:hAnsi="굴림체" w:cs="Times New Roman" w:hint="eastAsia"/>
        <w:color w:val="auto"/>
        <w:sz w:val="20"/>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0" w15:restartNumberingAfterBreak="0">
    <w:nsid w:val="499938BA"/>
    <w:multiLevelType w:val="hybridMultilevel"/>
    <w:tmpl w:val="EFDED448"/>
    <w:lvl w:ilvl="0" w:tplc="D51E5F24">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1" w15:restartNumberingAfterBreak="0">
    <w:nsid w:val="4A0904BF"/>
    <w:multiLevelType w:val="hybridMultilevel"/>
    <w:tmpl w:val="725E2392"/>
    <w:lvl w:ilvl="0" w:tplc="7C183BC8">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2" w15:restartNumberingAfterBreak="0">
    <w:nsid w:val="4A321781"/>
    <w:multiLevelType w:val="hybridMultilevel"/>
    <w:tmpl w:val="A50C50CE"/>
    <w:lvl w:ilvl="0" w:tplc="16702D1A">
      <w:start w:val="1"/>
      <w:numFmt w:val="lowerLetter"/>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123" w15:restartNumberingAfterBreak="0">
    <w:nsid w:val="4B2A463A"/>
    <w:multiLevelType w:val="hybridMultilevel"/>
    <w:tmpl w:val="BB5E7B14"/>
    <w:lvl w:ilvl="0" w:tplc="5A74891E">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 w15:restartNumberingAfterBreak="0">
    <w:nsid w:val="4B507914"/>
    <w:multiLevelType w:val="hybridMultilevel"/>
    <w:tmpl w:val="76EC9614"/>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5" w15:restartNumberingAfterBreak="0">
    <w:nsid w:val="4B9E256A"/>
    <w:multiLevelType w:val="hybridMultilevel"/>
    <w:tmpl w:val="2E90D808"/>
    <w:lvl w:ilvl="0" w:tplc="C270C892">
      <w:start w:val="1"/>
      <w:numFmt w:val="bullet"/>
      <w:lvlText w:val=""/>
      <w:lvlJc w:val="left"/>
      <w:pPr>
        <w:tabs>
          <w:tab w:val="num" w:pos="400"/>
        </w:tabs>
        <w:ind w:left="400" w:hanging="400"/>
      </w:pPr>
      <w:rPr>
        <w:rFonts w:ascii="Wingdings" w:hAnsi="Wingdings" w:hint="default"/>
        <w:sz w:val="8"/>
        <w:szCs w:val="8"/>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126" w15:restartNumberingAfterBreak="0">
    <w:nsid w:val="4D0751B7"/>
    <w:multiLevelType w:val="hybridMultilevel"/>
    <w:tmpl w:val="B03EC054"/>
    <w:lvl w:ilvl="0" w:tplc="22848A28">
      <w:start w:val="1"/>
      <w:numFmt w:val="lowerLetter"/>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7" w15:restartNumberingAfterBreak="0">
    <w:nsid w:val="4E741086"/>
    <w:multiLevelType w:val="hybridMultilevel"/>
    <w:tmpl w:val="2C9A7BB6"/>
    <w:lvl w:ilvl="0" w:tplc="717C0AA6">
      <w:start w:val="1"/>
      <w:numFmt w:val="lowerLetter"/>
      <w:lvlText w:val="%1."/>
      <w:lvlJc w:val="left"/>
      <w:pPr>
        <w:ind w:left="720" w:hanging="360"/>
      </w:pPr>
      <w:rPr>
        <w:rFonts w:hint="default"/>
      </w:rPr>
    </w:lvl>
    <w:lvl w:ilvl="1" w:tplc="8AECED4E">
      <w:start w:val="1"/>
      <w:numFmt w:val="lowerLetter"/>
      <w:lvlText w:val="(%2)"/>
      <w:lvlJc w:val="left"/>
      <w:pPr>
        <w:ind w:left="1130" w:hanging="370"/>
      </w:pPr>
      <w:rPr>
        <w:rFonts w:hint="default"/>
      </w:rPr>
    </w:lvl>
    <w:lvl w:ilvl="2" w:tplc="0409001B">
      <w:start w:val="1"/>
      <w:numFmt w:val="lowerRoman"/>
      <w:lvlText w:val="%3."/>
      <w:lvlJc w:val="right"/>
      <w:pPr>
        <w:ind w:left="1560" w:hanging="400"/>
      </w:pPr>
    </w:lvl>
    <w:lvl w:ilvl="3" w:tplc="0409000F">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128" w15:restartNumberingAfterBreak="0">
    <w:nsid w:val="4FB81E99"/>
    <w:multiLevelType w:val="hybridMultilevel"/>
    <w:tmpl w:val="392A8AA0"/>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9" w15:restartNumberingAfterBreak="0">
    <w:nsid w:val="506277A6"/>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30" w15:restartNumberingAfterBreak="0">
    <w:nsid w:val="51197AC3"/>
    <w:multiLevelType w:val="hybridMultilevel"/>
    <w:tmpl w:val="A54284A6"/>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1" w15:restartNumberingAfterBreak="0">
    <w:nsid w:val="51695FFC"/>
    <w:multiLevelType w:val="hybridMultilevel"/>
    <w:tmpl w:val="C722217A"/>
    <w:lvl w:ilvl="0" w:tplc="5C243ED4">
      <w:start w:val="1"/>
      <w:numFmt w:val="decimal"/>
      <w:lvlText w:val="(%1)"/>
      <w:lvlJc w:val="left"/>
      <w:pPr>
        <w:ind w:left="800" w:hanging="360"/>
      </w:pPr>
      <w:rPr>
        <w:rFonts w:hint="default"/>
        <w:sz w:val="2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2" w15:restartNumberingAfterBreak="0">
    <w:nsid w:val="51CC3B11"/>
    <w:multiLevelType w:val="hybridMultilevel"/>
    <w:tmpl w:val="11F2E7A8"/>
    <w:lvl w:ilvl="0" w:tplc="D4CC2B0E">
      <w:start w:val="1"/>
      <w:numFmt w:val="lowerLetter"/>
      <w:lvlText w:val="(%1)"/>
      <w:lvlJc w:val="left"/>
      <w:pPr>
        <w:ind w:left="440" w:hanging="440"/>
      </w:pPr>
      <w:rPr>
        <w:rFonts w:hint="eastAsia"/>
      </w:rPr>
    </w:lvl>
    <w:lvl w:ilvl="1" w:tplc="04090019" w:tentative="1">
      <w:start w:val="1"/>
      <w:numFmt w:val="upperLetter"/>
      <w:lvlText w:val="%2."/>
      <w:lvlJc w:val="left"/>
      <w:pPr>
        <w:ind w:left="520" w:hanging="440"/>
      </w:pPr>
    </w:lvl>
    <w:lvl w:ilvl="2" w:tplc="0409001B" w:tentative="1">
      <w:start w:val="1"/>
      <w:numFmt w:val="lowerRoman"/>
      <w:lvlText w:val="%3."/>
      <w:lvlJc w:val="right"/>
      <w:pPr>
        <w:ind w:left="960" w:hanging="440"/>
      </w:pPr>
    </w:lvl>
    <w:lvl w:ilvl="3" w:tplc="0409000F" w:tentative="1">
      <w:start w:val="1"/>
      <w:numFmt w:val="decimal"/>
      <w:lvlText w:val="%4."/>
      <w:lvlJc w:val="left"/>
      <w:pPr>
        <w:ind w:left="1400" w:hanging="440"/>
      </w:pPr>
    </w:lvl>
    <w:lvl w:ilvl="4" w:tplc="04090019" w:tentative="1">
      <w:start w:val="1"/>
      <w:numFmt w:val="upperLetter"/>
      <w:lvlText w:val="%5."/>
      <w:lvlJc w:val="left"/>
      <w:pPr>
        <w:ind w:left="1840" w:hanging="440"/>
      </w:pPr>
    </w:lvl>
    <w:lvl w:ilvl="5" w:tplc="0409001B" w:tentative="1">
      <w:start w:val="1"/>
      <w:numFmt w:val="lowerRoman"/>
      <w:lvlText w:val="%6."/>
      <w:lvlJc w:val="right"/>
      <w:pPr>
        <w:ind w:left="2280" w:hanging="440"/>
      </w:pPr>
    </w:lvl>
    <w:lvl w:ilvl="6" w:tplc="0409000F" w:tentative="1">
      <w:start w:val="1"/>
      <w:numFmt w:val="decimal"/>
      <w:lvlText w:val="%7."/>
      <w:lvlJc w:val="left"/>
      <w:pPr>
        <w:ind w:left="2720" w:hanging="440"/>
      </w:pPr>
    </w:lvl>
    <w:lvl w:ilvl="7" w:tplc="04090019" w:tentative="1">
      <w:start w:val="1"/>
      <w:numFmt w:val="upperLetter"/>
      <w:lvlText w:val="%8."/>
      <w:lvlJc w:val="left"/>
      <w:pPr>
        <w:ind w:left="3160" w:hanging="440"/>
      </w:pPr>
    </w:lvl>
    <w:lvl w:ilvl="8" w:tplc="0409001B" w:tentative="1">
      <w:start w:val="1"/>
      <w:numFmt w:val="lowerRoman"/>
      <w:lvlText w:val="%9."/>
      <w:lvlJc w:val="right"/>
      <w:pPr>
        <w:ind w:left="3600" w:hanging="440"/>
      </w:pPr>
    </w:lvl>
  </w:abstractNum>
  <w:abstractNum w:abstractNumId="133" w15:restartNumberingAfterBreak="0">
    <w:nsid w:val="51EC1098"/>
    <w:multiLevelType w:val="hybridMultilevel"/>
    <w:tmpl w:val="988809DA"/>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4" w15:restartNumberingAfterBreak="0">
    <w:nsid w:val="52B93C99"/>
    <w:multiLevelType w:val="hybridMultilevel"/>
    <w:tmpl w:val="3378E75C"/>
    <w:lvl w:ilvl="0" w:tplc="04090003">
      <w:start w:val="2"/>
      <w:numFmt w:val="bullet"/>
      <w:lvlText w:val="•"/>
      <w:lvlJc w:val="left"/>
      <w:pPr>
        <w:ind w:left="400" w:hanging="400"/>
      </w:pPr>
      <w:rPr>
        <w:rFonts w:ascii="굴림체" w:eastAsia="굴림체" w:hAnsi="굴림체" w:cs="Times New Roman" w:hint="eastAsia"/>
        <w:color w:val="auto"/>
        <w:sz w:val="20"/>
        <w:szCs w:val="16"/>
      </w:rPr>
    </w:lvl>
    <w:lvl w:ilvl="1" w:tplc="FFFFFFFF">
      <w:start w:val="2"/>
      <w:numFmt w:val="bullet"/>
      <w:lvlText w:val="•"/>
      <w:lvlJc w:val="left"/>
      <w:pPr>
        <w:ind w:left="800" w:hanging="400"/>
      </w:pPr>
      <w:rPr>
        <w:rFonts w:ascii="굴림체" w:eastAsia="굴림체" w:hAnsi="굴림체" w:cs="Times New Roman" w:hint="eastAsia"/>
        <w:color w:val="auto"/>
        <w:sz w:val="20"/>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135" w15:restartNumberingAfterBreak="0">
    <w:nsid w:val="538E2564"/>
    <w:multiLevelType w:val="hybridMultilevel"/>
    <w:tmpl w:val="B552ADC8"/>
    <w:lvl w:ilvl="0" w:tplc="BF92D804">
      <w:start w:val="1"/>
      <w:numFmt w:val="lowerRoman"/>
      <w:lvlText w:val="%1)"/>
      <w:lvlJc w:val="left"/>
      <w:pPr>
        <w:ind w:left="1007" w:hanging="440"/>
      </w:pPr>
      <w:rPr>
        <w:rFonts w:hint="default"/>
      </w:rPr>
    </w:lvl>
    <w:lvl w:ilvl="1" w:tplc="04090019" w:tentative="1">
      <w:start w:val="1"/>
      <w:numFmt w:val="upp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upp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upperLetter"/>
      <w:lvlText w:val="%8."/>
      <w:lvlJc w:val="left"/>
      <w:pPr>
        <w:ind w:left="4087" w:hanging="440"/>
      </w:pPr>
    </w:lvl>
    <w:lvl w:ilvl="8" w:tplc="0409001B" w:tentative="1">
      <w:start w:val="1"/>
      <w:numFmt w:val="lowerRoman"/>
      <w:lvlText w:val="%9."/>
      <w:lvlJc w:val="right"/>
      <w:pPr>
        <w:ind w:left="4527" w:hanging="440"/>
      </w:pPr>
    </w:lvl>
  </w:abstractNum>
  <w:abstractNum w:abstractNumId="136" w15:restartNumberingAfterBreak="0">
    <w:nsid w:val="53DF5D2C"/>
    <w:multiLevelType w:val="hybridMultilevel"/>
    <w:tmpl w:val="619AED6C"/>
    <w:lvl w:ilvl="0" w:tplc="FFFFFFFF">
      <w:start w:val="2"/>
      <w:numFmt w:val="bullet"/>
      <w:lvlText w:val="•"/>
      <w:lvlJc w:val="left"/>
      <w:pPr>
        <w:ind w:left="800" w:hanging="400"/>
      </w:pPr>
      <w:rPr>
        <w:rFonts w:ascii="굴림체" w:eastAsia="굴림체" w:hAnsi="굴림체" w:cs="Times New Roman" w:hint="eastAsia"/>
        <w:color w:val="auto"/>
        <w:sz w:val="20"/>
      </w:rPr>
    </w:lvl>
    <w:lvl w:ilvl="1" w:tplc="04090003">
      <w:start w:val="1"/>
      <w:numFmt w:val="bullet"/>
      <w:lvlText w:val="o"/>
      <w:lvlJc w:val="left"/>
      <w:pPr>
        <w:ind w:left="1200" w:hanging="400"/>
      </w:pPr>
      <w:rPr>
        <w:rFonts w:ascii="Courier New" w:hAnsi="Courier New" w:hint="default"/>
        <w:sz w:val="16"/>
        <w:szCs w:val="16"/>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37" w15:restartNumberingAfterBreak="0">
    <w:nsid w:val="54AB7D99"/>
    <w:multiLevelType w:val="multilevel"/>
    <w:tmpl w:val="0452224C"/>
    <w:lvl w:ilvl="0">
      <w:start w:val="12"/>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38" w15:restartNumberingAfterBreak="0">
    <w:nsid w:val="552114A9"/>
    <w:multiLevelType w:val="hybridMultilevel"/>
    <w:tmpl w:val="9AC862B8"/>
    <w:lvl w:ilvl="0" w:tplc="04090003">
      <w:start w:val="2"/>
      <w:numFmt w:val="bullet"/>
      <w:lvlText w:val="•"/>
      <w:lvlJc w:val="left"/>
      <w:pPr>
        <w:ind w:left="8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9" w15:restartNumberingAfterBreak="0">
    <w:nsid w:val="571A47D0"/>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40" w15:restartNumberingAfterBreak="0">
    <w:nsid w:val="585B58D1"/>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41" w15:restartNumberingAfterBreak="0">
    <w:nsid w:val="58770EE5"/>
    <w:multiLevelType w:val="hybridMultilevel"/>
    <w:tmpl w:val="EEB4F964"/>
    <w:lvl w:ilvl="0" w:tplc="BA200610">
      <w:start w:val="1"/>
      <w:numFmt w:val="lowerLetter"/>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2" w15:restartNumberingAfterBreak="0">
    <w:nsid w:val="59A60519"/>
    <w:multiLevelType w:val="hybridMultilevel"/>
    <w:tmpl w:val="6FD0DCE2"/>
    <w:lvl w:ilvl="0" w:tplc="007E250E">
      <w:start w:val="1"/>
      <w:numFmt w:val="lowerLetter"/>
      <w:lvlText w:val="(%1)"/>
      <w:lvlJc w:val="left"/>
      <w:pPr>
        <w:ind w:left="124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3" w15:restartNumberingAfterBreak="0">
    <w:nsid w:val="5A400F56"/>
    <w:multiLevelType w:val="hybridMultilevel"/>
    <w:tmpl w:val="654EC8CE"/>
    <w:lvl w:ilvl="0" w:tplc="83CA6580">
      <w:start w:val="1"/>
      <w:numFmt w:val="decimal"/>
      <w:lvlText w:val="(%1)"/>
      <w:lvlJc w:val="left"/>
      <w:pPr>
        <w:ind w:left="800" w:hanging="360"/>
      </w:pPr>
      <w:rPr>
        <w:rFonts w:hint="default"/>
        <w:sz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4" w15:restartNumberingAfterBreak="0">
    <w:nsid w:val="5A454660"/>
    <w:multiLevelType w:val="hybridMultilevel"/>
    <w:tmpl w:val="BD062626"/>
    <w:lvl w:ilvl="0" w:tplc="04090003">
      <w:start w:val="2"/>
      <w:numFmt w:val="bullet"/>
      <w:lvlText w:val="•"/>
      <w:lvlJc w:val="left"/>
      <w:pPr>
        <w:ind w:left="8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5" w15:restartNumberingAfterBreak="0">
    <w:nsid w:val="5A7E4D27"/>
    <w:multiLevelType w:val="hybridMultilevel"/>
    <w:tmpl w:val="38A6B6F6"/>
    <w:lvl w:ilvl="0" w:tplc="1276C062">
      <w:start w:val="1"/>
      <w:numFmt w:val="bullet"/>
      <w:lvlText w:val=""/>
      <w:lvlJc w:val="left"/>
      <w:pPr>
        <w:ind w:left="800" w:hanging="400"/>
      </w:pPr>
      <w:rPr>
        <w:rFonts w:ascii="Symbol" w:hAnsi="Symbol" w:hint="default"/>
        <w:i w:val="0"/>
        <w:sz w:val="20"/>
        <w:szCs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6" w15:restartNumberingAfterBreak="0">
    <w:nsid w:val="5BA05ACF"/>
    <w:multiLevelType w:val="hybridMultilevel"/>
    <w:tmpl w:val="DCA2F54E"/>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7" w15:restartNumberingAfterBreak="0">
    <w:nsid w:val="5C934078"/>
    <w:multiLevelType w:val="hybridMultilevel"/>
    <w:tmpl w:val="A9BAE1CE"/>
    <w:lvl w:ilvl="0" w:tplc="D0780756">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8" w15:restartNumberingAfterBreak="0">
    <w:nsid w:val="5D444EF3"/>
    <w:multiLevelType w:val="hybridMultilevel"/>
    <w:tmpl w:val="67D4AF7C"/>
    <w:lvl w:ilvl="0" w:tplc="9C2E115C">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9" w15:restartNumberingAfterBreak="0">
    <w:nsid w:val="5DD159B1"/>
    <w:multiLevelType w:val="hybridMultilevel"/>
    <w:tmpl w:val="3C3070E0"/>
    <w:lvl w:ilvl="0" w:tplc="FFFFFFFF">
      <w:start w:val="1"/>
      <w:numFmt w:val="bullet"/>
      <w:lvlText w:val="●"/>
      <w:lvlJc w:val="left"/>
      <w:pPr>
        <w:ind w:left="800" w:hanging="400"/>
      </w:pPr>
      <w:rPr>
        <w:rFonts w:ascii="Times New Roman" w:hAnsi="Times New Roman" w:cs="Times New Roman" w:hint="default"/>
        <w:sz w:val="16"/>
        <w:szCs w:val="16"/>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0" w15:restartNumberingAfterBreak="0">
    <w:nsid w:val="5F27302E"/>
    <w:multiLevelType w:val="multilevel"/>
    <w:tmpl w:val="1980BD58"/>
    <w:lvl w:ilvl="0">
      <w:start w:val="5"/>
      <w:numFmt w:val="decimal"/>
      <w:lvlText w:val="%1."/>
      <w:lvlJc w:val="left"/>
      <w:pPr>
        <w:ind w:left="601" w:hanging="601"/>
      </w:pPr>
      <w:rPr>
        <w:rFonts w:hint="default"/>
      </w:rPr>
    </w:lvl>
    <w:lvl w:ilvl="1">
      <w:start w:val="5"/>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51" w15:restartNumberingAfterBreak="0">
    <w:nsid w:val="5F2E24C1"/>
    <w:multiLevelType w:val="hybridMultilevel"/>
    <w:tmpl w:val="9886C42C"/>
    <w:lvl w:ilvl="0" w:tplc="FFFFFFFF">
      <w:start w:val="2"/>
      <w:numFmt w:val="bullet"/>
      <w:lvlText w:val="•"/>
      <w:lvlJc w:val="left"/>
      <w:pPr>
        <w:ind w:left="400" w:hanging="400"/>
      </w:pPr>
      <w:rPr>
        <w:rFonts w:ascii="굴림체" w:eastAsia="굴림체" w:hAnsi="굴림체" w:cs="Times New Roman" w:hint="eastAsia"/>
        <w:color w:val="auto"/>
        <w:sz w:val="20"/>
      </w:rPr>
    </w:lvl>
    <w:lvl w:ilvl="1" w:tplc="04090003">
      <w:start w:val="1"/>
      <w:numFmt w:val="bullet"/>
      <w:lvlText w:val="o"/>
      <w:lvlJc w:val="left"/>
      <w:pPr>
        <w:ind w:left="800" w:hanging="400"/>
      </w:pPr>
      <w:rPr>
        <w:rFonts w:ascii="Courier New" w:hAnsi="Courier New" w:hint="default"/>
        <w:sz w:val="16"/>
        <w:szCs w:val="16"/>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152" w15:restartNumberingAfterBreak="0">
    <w:nsid w:val="5F7C5CD8"/>
    <w:multiLevelType w:val="hybridMultilevel"/>
    <w:tmpl w:val="406A6C98"/>
    <w:lvl w:ilvl="0" w:tplc="04090003">
      <w:start w:val="1"/>
      <w:numFmt w:val="bullet"/>
      <w:lvlText w:val="o"/>
      <w:lvlJc w:val="left"/>
      <w:pPr>
        <w:ind w:left="800" w:hanging="400"/>
      </w:pPr>
      <w:rPr>
        <w:rFonts w:ascii="Courier New" w:hAnsi="Courier New" w:cs="Courier New" w:hint="default"/>
        <w:i w:val="0"/>
        <w:sz w:val="20"/>
        <w:szCs w:val="20"/>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3" w15:restartNumberingAfterBreak="0">
    <w:nsid w:val="5F8363D1"/>
    <w:multiLevelType w:val="hybridMultilevel"/>
    <w:tmpl w:val="2ABCC6C4"/>
    <w:lvl w:ilvl="0" w:tplc="FFFFFFFF">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4" w15:restartNumberingAfterBreak="0">
    <w:nsid w:val="61DB58B3"/>
    <w:multiLevelType w:val="hybridMultilevel"/>
    <w:tmpl w:val="1EC26F7A"/>
    <w:lvl w:ilvl="0" w:tplc="B2C010E8">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5" w15:restartNumberingAfterBreak="0">
    <w:nsid w:val="62AB0FBF"/>
    <w:multiLevelType w:val="hybridMultilevel"/>
    <w:tmpl w:val="A0D823C0"/>
    <w:lvl w:ilvl="0" w:tplc="FFFFFFFF">
      <w:start w:val="2"/>
      <w:numFmt w:val="bullet"/>
      <w:lvlText w:val="•"/>
      <w:lvlJc w:val="left"/>
      <w:pPr>
        <w:ind w:left="400" w:hanging="400"/>
      </w:pPr>
      <w:rPr>
        <w:rFonts w:ascii="굴림체" w:eastAsia="굴림체" w:hAnsi="굴림체" w:cs="Times New Roman" w:hint="eastAsia"/>
        <w:color w:val="auto"/>
        <w:sz w:val="20"/>
      </w:rPr>
    </w:lvl>
    <w:lvl w:ilvl="1" w:tplc="FFFFFFFF">
      <w:start w:val="1"/>
      <w:numFmt w:val="bullet"/>
      <w:lvlText w:val="o"/>
      <w:lvlJc w:val="left"/>
      <w:pPr>
        <w:ind w:left="400" w:hanging="400"/>
      </w:pPr>
      <w:rPr>
        <w:rFonts w:ascii="Courier New" w:hAnsi="Courier New" w:cs="Courier New" w:hint="default"/>
        <w:color w:val="auto"/>
        <w:sz w:val="20"/>
        <w:szCs w:val="20"/>
      </w:rPr>
    </w:lvl>
    <w:lvl w:ilvl="2" w:tplc="4400441C">
      <w:start w:val="1"/>
      <w:numFmt w:val="bullet"/>
      <w:lvlText w:val="o"/>
      <w:lvlJc w:val="left"/>
      <w:pPr>
        <w:ind w:left="800" w:hanging="400"/>
      </w:pPr>
      <w:rPr>
        <w:rFonts w:ascii="Courier New" w:hAnsi="Courier New" w:hint="default"/>
        <w:sz w:val="16"/>
        <w:szCs w:val="20"/>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156" w15:restartNumberingAfterBreak="0">
    <w:nsid w:val="632F5BAB"/>
    <w:multiLevelType w:val="hybridMultilevel"/>
    <w:tmpl w:val="13CCBF4C"/>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7" w15:restartNumberingAfterBreak="0">
    <w:nsid w:val="6590156E"/>
    <w:multiLevelType w:val="hybridMultilevel"/>
    <w:tmpl w:val="D52CADE4"/>
    <w:lvl w:ilvl="0" w:tplc="FFFFFFFF">
      <w:start w:val="1"/>
      <w:numFmt w:val="lowerLetter"/>
      <w:lvlText w:val="(%1)"/>
      <w:lvlJc w:val="left"/>
      <w:pPr>
        <w:tabs>
          <w:tab w:val="num" w:pos="1080"/>
        </w:tabs>
        <w:ind w:left="1080" w:hanging="360"/>
      </w:pPr>
      <w:rPr>
        <w:rFonts w:hint="default"/>
      </w:rPr>
    </w:lvl>
    <w:lvl w:ilvl="1" w:tplc="FFFFFFFF">
      <w:start w:val="1"/>
      <w:numFmt w:val="lowerLetter"/>
      <w:lvlText w:val="(%2)"/>
      <w:lvlJc w:val="left"/>
      <w:pPr>
        <w:tabs>
          <w:tab w:val="num" w:pos="1080"/>
        </w:tabs>
        <w:ind w:left="1080" w:hanging="360"/>
      </w:pPr>
      <w:rPr>
        <w:rFonts w:hint="default"/>
        <w:b/>
        <w:i/>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8" w15:restartNumberingAfterBreak="0">
    <w:nsid w:val="65E42EBF"/>
    <w:multiLevelType w:val="hybridMultilevel"/>
    <w:tmpl w:val="DFF2ECC2"/>
    <w:lvl w:ilvl="0" w:tplc="FFFFFFFF">
      <w:start w:val="1"/>
      <w:numFmt w:val="bullet"/>
      <w:lvlText w:val="o"/>
      <w:lvlJc w:val="left"/>
      <w:pPr>
        <w:ind w:left="400" w:hanging="400"/>
      </w:pPr>
      <w:rPr>
        <w:rFonts w:ascii="Courier New" w:hAnsi="Courier New" w:hint="default"/>
        <w:color w:val="auto"/>
        <w:sz w:val="16"/>
        <w:szCs w:val="16"/>
      </w:rPr>
    </w:lvl>
    <w:lvl w:ilvl="1" w:tplc="04090003">
      <w:start w:val="1"/>
      <w:numFmt w:val="bullet"/>
      <w:lvlText w:val="o"/>
      <w:lvlJc w:val="left"/>
      <w:pPr>
        <w:ind w:left="800" w:hanging="400"/>
      </w:pPr>
      <w:rPr>
        <w:rFonts w:ascii="Courier New" w:hAnsi="Courier New" w:cs="Courier New" w:hint="default"/>
        <w:i w:val="0"/>
        <w:sz w:val="20"/>
        <w:szCs w:val="20"/>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159" w15:restartNumberingAfterBreak="0">
    <w:nsid w:val="66261A3D"/>
    <w:multiLevelType w:val="hybridMultilevel"/>
    <w:tmpl w:val="2A1AA1AA"/>
    <w:lvl w:ilvl="0" w:tplc="BD1C5278">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0" w15:restartNumberingAfterBreak="0">
    <w:nsid w:val="666A3ECF"/>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61" w15:restartNumberingAfterBreak="0">
    <w:nsid w:val="67463D9A"/>
    <w:multiLevelType w:val="hybridMultilevel"/>
    <w:tmpl w:val="BB006BE6"/>
    <w:lvl w:ilvl="0" w:tplc="3E5CA14C">
      <w:start w:val="1"/>
      <w:numFmt w:val="upperRoman"/>
      <w:lvlText w:val="%1."/>
      <w:lvlJc w:val="left"/>
      <w:pPr>
        <w:ind w:left="600" w:hanging="60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2" w15:restartNumberingAfterBreak="0">
    <w:nsid w:val="676306E8"/>
    <w:multiLevelType w:val="hybridMultilevel"/>
    <w:tmpl w:val="DD5E0228"/>
    <w:lvl w:ilvl="0" w:tplc="6930E44E">
      <w:start w:val="1"/>
      <w:numFmt w:val="bullet"/>
      <w:lvlText w:val=""/>
      <w:lvlJc w:val="left"/>
      <w:pPr>
        <w:tabs>
          <w:tab w:val="num" w:pos="800"/>
        </w:tabs>
        <w:ind w:left="800" w:hanging="400"/>
      </w:pPr>
      <w:rPr>
        <w:rFonts w:ascii="Wingdings" w:hAnsi="Wingdings" w:hint="default"/>
        <w:sz w:val="10"/>
        <w:szCs w:val="10"/>
      </w:rPr>
    </w:lvl>
    <w:lvl w:ilvl="1" w:tplc="8AD483F6" w:tentative="1">
      <w:start w:val="1"/>
      <w:numFmt w:val="bullet"/>
      <w:lvlText w:val=""/>
      <w:lvlJc w:val="left"/>
      <w:pPr>
        <w:tabs>
          <w:tab w:val="num" w:pos="1200"/>
        </w:tabs>
        <w:ind w:left="1200" w:hanging="400"/>
      </w:pPr>
      <w:rPr>
        <w:rFonts w:ascii="Wingdings" w:hAnsi="Wingdings" w:hint="default"/>
      </w:rPr>
    </w:lvl>
    <w:lvl w:ilvl="2" w:tplc="0C09001B" w:tentative="1">
      <w:start w:val="1"/>
      <w:numFmt w:val="bullet"/>
      <w:lvlText w:val=""/>
      <w:lvlJc w:val="left"/>
      <w:pPr>
        <w:tabs>
          <w:tab w:val="num" w:pos="1600"/>
        </w:tabs>
        <w:ind w:left="1600" w:hanging="400"/>
      </w:pPr>
      <w:rPr>
        <w:rFonts w:ascii="Wingdings" w:hAnsi="Wingdings" w:hint="default"/>
      </w:rPr>
    </w:lvl>
    <w:lvl w:ilvl="3" w:tplc="0C09000F" w:tentative="1">
      <w:start w:val="1"/>
      <w:numFmt w:val="bullet"/>
      <w:lvlText w:val=""/>
      <w:lvlJc w:val="left"/>
      <w:pPr>
        <w:tabs>
          <w:tab w:val="num" w:pos="2000"/>
        </w:tabs>
        <w:ind w:left="2000" w:hanging="400"/>
      </w:pPr>
      <w:rPr>
        <w:rFonts w:ascii="Wingdings" w:hAnsi="Wingdings" w:hint="default"/>
      </w:rPr>
    </w:lvl>
    <w:lvl w:ilvl="4" w:tplc="0C090019" w:tentative="1">
      <w:start w:val="1"/>
      <w:numFmt w:val="bullet"/>
      <w:lvlText w:val=""/>
      <w:lvlJc w:val="left"/>
      <w:pPr>
        <w:tabs>
          <w:tab w:val="num" w:pos="2400"/>
        </w:tabs>
        <w:ind w:left="2400" w:hanging="400"/>
      </w:pPr>
      <w:rPr>
        <w:rFonts w:ascii="Wingdings" w:hAnsi="Wingdings" w:hint="default"/>
      </w:rPr>
    </w:lvl>
    <w:lvl w:ilvl="5" w:tplc="0C09001B" w:tentative="1">
      <w:start w:val="1"/>
      <w:numFmt w:val="bullet"/>
      <w:lvlText w:val=""/>
      <w:lvlJc w:val="left"/>
      <w:pPr>
        <w:tabs>
          <w:tab w:val="num" w:pos="2800"/>
        </w:tabs>
        <w:ind w:left="2800" w:hanging="400"/>
      </w:pPr>
      <w:rPr>
        <w:rFonts w:ascii="Wingdings" w:hAnsi="Wingdings" w:hint="default"/>
      </w:rPr>
    </w:lvl>
    <w:lvl w:ilvl="6" w:tplc="0C09000F" w:tentative="1">
      <w:start w:val="1"/>
      <w:numFmt w:val="bullet"/>
      <w:lvlText w:val=""/>
      <w:lvlJc w:val="left"/>
      <w:pPr>
        <w:tabs>
          <w:tab w:val="num" w:pos="3200"/>
        </w:tabs>
        <w:ind w:left="3200" w:hanging="400"/>
      </w:pPr>
      <w:rPr>
        <w:rFonts w:ascii="Wingdings" w:hAnsi="Wingdings" w:hint="default"/>
      </w:rPr>
    </w:lvl>
    <w:lvl w:ilvl="7" w:tplc="0C090019" w:tentative="1">
      <w:start w:val="1"/>
      <w:numFmt w:val="bullet"/>
      <w:lvlText w:val=""/>
      <w:lvlJc w:val="left"/>
      <w:pPr>
        <w:tabs>
          <w:tab w:val="num" w:pos="3600"/>
        </w:tabs>
        <w:ind w:left="3600" w:hanging="400"/>
      </w:pPr>
      <w:rPr>
        <w:rFonts w:ascii="Wingdings" w:hAnsi="Wingdings" w:hint="default"/>
      </w:rPr>
    </w:lvl>
    <w:lvl w:ilvl="8" w:tplc="0C09001B" w:tentative="1">
      <w:start w:val="1"/>
      <w:numFmt w:val="bullet"/>
      <w:lvlText w:val=""/>
      <w:lvlJc w:val="left"/>
      <w:pPr>
        <w:tabs>
          <w:tab w:val="num" w:pos="4000"/>
        </w:tabs>
        <w:ind w:left="4000" w:hanging="400"/>
      </w:pPr>
      <w:rPr>
        <w:rFonts w:ascii="Wingdings" w:hAnsi="Wingdings" w:hint="default"/>
      </w:rPr>
    </w:lvl>
  </w:abstractNum>
  <w:abstractNum w:abstractNumId="163" w15:restartNumberingAfterBreak="0">
    <w:nsid w:val="684F7C85"/>
    <w:multiLevelType w:val="multilevel"/>
    <w:tmpl w:val="5ADAE5E6"/>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64" w15:restartNumberingAfterBreak="0">
    <w:nsid w:val="690772EC"/>
    <w:multiLevelType w:val="hybridMultilevel"/>
    <w:tmpl w:val="3CD06476"/>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65" w15:restartNumberingAfterBreak="0">
    <w:nsid w:val="6A690BBC"/>
    <w:multiLevelType w:val="hybridMultilevel"/>
    <w:tmpl w:val="CD864846"/>
    <w:lvl w:ilvl="0" w:tplc="04090003">
      <w:start w:val="2"/>
      <w:numFmt w:val="bullet"/>
      <w:lvlText w:val="•"/>
      <w:lvlJc w:val="left"/>
      <w:pPr>
        <w:ind w:left="400" w:hanging="400"/>
      </w:pPr>
      <w:rPr>
        <w:rFonts w:ascii="굴림체" w:eastAsia="굴림체" w:hAnsi="굴림체" w:cs="Times New Roman" w:hint="eastAsia"/>
        <w:color w:val="auto"/>
        <w:sz w:val="20"/>
        <w:szCs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66" w15:restartNumberingAfterBreak="0">
    <w:nsid w:val="6A7F4862"/>
    <w:multiLevelType w:val="hybridMultilevel"/>
    <w:tmpl w:val="37703A88"/>
    <w:lvl w:ilvl="0" w:tplc="D618D668">
      <w:start w:val="1"/>
      <w:numFmt w:val="bullet"/>
      <w:lvlText w:val=""/>
      <w:lvlJc w:val="left"/>
      <w:pPr>
        <w:ind w:left="800" w:hanging="400"/>
      </w:pPr>
      <w:rPr>
        <w:rFonts w:ascii="Symbol" w:hAnsi="Symbol" w:hint="default"/>
        <w:sz w:val="20"/>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7" w15:restartNumberingAfterBreak="0">
    <w:nsid w:val="6AE51DD3"/>
    <w:multiLevelType w:val="hybridMultilevel"/>
    <w:tmpl w:val="A104A43E"/>
    <w:lvl w:ilvl="0" w:tplc="78D86A70">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8" w15:restartNumberingAfterBreak="0">
    <w:nsid w:val="6AFB6617"/>
    <w:multiLevelType w:val="hybridMultilevel"/>
    <w:tmpl w:val="9D82F326"/>
    <w:lvl w:ilvl="0" w:tplc="A868351A">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9" w15:restartNumberingAfterBreak="0">
    <w:nsid w:val="6E9762A8"/>
    <w:multiLevelType w:val="hybridMultilevel"/>
    <w:tmpl w:val="2E18CC76"/>
    <w:lvl w:ilvl="0" w:tplc="04090003">
      <w:start w:val="1"/>
      <w:numFmt w:val="bullet"/>
      <w:lvlText w:val="o"/>
      <w:lvlJc w:val="left"/>
      <w:pPr>
        <w:ind w:left="800" w:hanging="400"/>
      </w:pPr>
      <w:rPr>
        <w:rFonts w:ascii="Courier New" w:hAnsi="Courier New" w:cs="Courier New" w:hint="default"/>
        <w:i w:val="0"/>
        <w:sz w:val="20"/>
        <w:szCs w:val="20"/>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0" w15:restartNumberingAfterBreak="0">
    <w:nsid w:val="6F887B7D"/>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71" w15:restartNumberingAfterBreak="0">
    <w:nsid w:val="6FFD0DCF"/>
    <w:multiLevelType w:val="multilevel"/>
    <w:tmpl w:val="EF2AD37C"/>
    <w:lvl w:ilvl="0">
      <w:start w:val="4"/>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72" w15:restartNumberingAfterBreak="0">
    <w:nsid w:val="70262A73"/>
    <w:multiLevelType w:val="hybridMultilevel"/>
    <w:tmpl w:val="72F0FD1A"/>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73" w15:restartNumberingAfterBreak="0">
    <w:nsid w:val="70345174"/>
    <w:multiLevelType w:val="hybridMultilevel"/>
    <w:tmpl w:val="F22C1068"/>
    <w:lvl w:ilvl="0" w:tplc="04090003">
      <w:start w:val="2"/>
      <w:numFmt w:val="bullet"/>
      <w:lvlText w:val="•"/>
      <w:lvlJc w:val="left"/>
      <w:pPr>
        <w:ind w:left="400" w:hanging="400"/>
      </w:pPr>
      <w:rPr>
        <w:rFonts w:ascii="굴림체" w:eastAsia="굴림체" w:hAnsi="굴림체" w:cs="Times New Roman" w:hint="eastAsia"/>
        <w:color w:val="auto"/>
        <w:sz w:val="20"/>
        <w:szCs w:val="16"/>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74" w15:restartNumberingAfterBreak="0">
    <w:nsid w:val="71C03046"/>
    <w:multiLevelType w:val="hybridMultilevel"/>
    <w:tmpl w:val="75E43B74"/>
    <w:lvl w:ilvl="0" w:tplc="FFFFFFFF">
      <w:start w:val="2"/>
      <w:numFmt w:val="bullet"/>
      <w:lvlText w:val="•"/>
      <w:lvlJc w:val="left"/>
      <w:pPr>
        <w:ind w:left="400" w:hanging="400"/>
      </w:pPr>
      <w:rPr>
        <w:rFonts w:ascii="굴림체" w:eastAsia="굴림체" w:hAnsi="굴림체" w:cs="Times New Roman" w:hint="eastAsia"/>
        <w:color w:val="auto"/>
        <w:sz w:val="20"/>
      </w:rPr>
    </w:lvl>
    <w:lvl w:ilvl="1" w:tplc="4400441C">
      <w:start w:val="1"/>
      <w:numFmt w:val="bullet"/>
      <w:lvlText w:val="o"/>
      <w:lvlJc w:val="left"/>
      <w:pPr>
        <w:ind w:left="800" w:hanging="400"/>
      </w:pPr>
      <w:rPr>
        <w:rFonts w:ascii="Courier New" w:hAnsi="Courier New" w:hint="default"/>
        <w:sz w:val="16"/>
        <w:szCs w:val="20"/>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175" w15:restartNumberingAfterBreak="0">
    <w:nsid w:val="72394E28"/>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76" w15:restartNumberingAfterBreak="0">
    <w:nsid w:val="726E3594"/>
    <w:multiLevelType w:val="hybridMultilevel"/>
    <w:tmpl w:val="43986C80"/>
    <w:lvl w:ilvl="0" w:tplc="22848A28">
      <w:start w:val="1"/>
      <w:numFmt w:val="lowerLetter"/>
      <w:lvlText w:val="(%1)"/>
      <w:lvlJc w:val="left"/>
      <w:pPr>
        <w:ind w:left="1480" w:hanging="440"/>
      </w:pPr>
      <w:rPr>
        <w:rFonts w:hint="default"/>
      </w:rPr>
    </w:lvl>
    <w:lvl w:ilvl="1" w:tplc="04090019" w:tentative="1">
      <w:start w:val="1"/>
      <w:numFmt w:val="upperLetter"/>
      <w:lvlText w:val="%2."/>
      <w:lvlJc w:val="left"/>
      <w:pPr>
        <w:ind w:left="1920" w:hanging="440"/>
      </w:pPr>
    </w:lvl>
    <w:lvl w:ilvl="2" w:tplc="0409001B" w:tentative="1">
      <w:start w:val="1"/>
      <w:numFmt w:val="lowerRoman"/>
      <w:lvlText w:val="%3."/>
      <w:lvlJc w:val="right"/>
      <w:pPr>
        <w:ind w:left="2360" w:hanging="440"/>
      </w:pPr>
    </w:lvl>
    <w:lvl w:ilvl="3" w:tplc="0409000F" w:tentative="1">
      <w:start w:val="1"/>
      <w:numFmt w:val="decimal"/>
      <w:lvlText w:val="%4."/>
      <w:lvlJc w:val="left"/>
      <w:pPr>
        <w:ind w:left="2800" w:hanging="440"/>
      </w:pPr>
    </w:lvl>
    <w:lvl w:ilvl="4" w:tplc="04090019" w:tentative="1">
      <w:start w:val="1"/>
      <w:numFmt w:val="upperLetter"/>
      <w:lvlText w:val="%5."/>
      <w:lvlJc w:val="left"/>
      <w:pPr>
        <w:ind w:left="3240" w:hanging="440"/>
      </w:pPr>
    </w:lvl>
    <w:lvl w:ilvl="5" w:tplc="0409001B" w:tentative="1">
      <w:start w:val="1"/>
      <w:numFmt w:val="lowerRoman"/>
      <w:lvlText w:val="%6."/>
      <w:lvlJc w:val="right"/>
      <w:pPr>
        <w:ind w:left="3680" w:hanging="440"/>
      </w:pPr>
    </w:lvl>
    <w:lvl w:ilvl="6" w:tplc="0409000F" w:tentative="1">
      <w:start w:val="1"/>
      <w:numFmt w:val="decimal"/>
      <w:lvlText w:val="%7."/>
      <w:lvlJc w:val="left"/>
      <w:pPr>
        <w:ind w:left="4120" w:hanging="440"/>
      </w:pPr>
    </w:lvl>
    <w:lvl w:ilvl="7" w:tplc="04090019" w:tentative="1">
      <w:start w:val="1"/>
      <w:numFmt w:val="upperLetter"/>
      <w:lvlText w:val="%8."/>
      <w:lvlJc w:val="left"/>
      <w:pPr>
        <w:ind w:left="4560" w:hanging="440"/>
      </w:pPr>
    </w:lvl>
    <w:lvl w:ilvl="8" w:tplc="0409001B" w:tentative="1">
      <w:start w:val="1"/>
      <w:numFmt w:val="lowerRoman"/>
      <w:lvlText w:val="%9."/>
      <w:lvlJc w:val="right"/>
      <w:pPr>
        <w:ind w:left="5000" w:hanging="440"/>
      </w:pPr>
    </w:lvl>
  </w:abstractNum>
  <w:abstractNum w:abstractNumId="177" w15:restartNumberingAfterBreak="0">
    <w:nsid w:val="72B67641"/>
    <w:multiLevelType w:val="hybridMultilevel"/>
    <w:tmpl w:val="C2E68476"/>
    <w:lvl w:ilvl="0" w:tplc="BF92D804">
      <w:start w:val="1"/>
      <w:numFmt w:val="lowerRoman"/>
      <w:lvlText w:val="%1)"/>
      <w:lvlJc w:val="left"/>
      <w:pPr>
        <w:ind w:left="2080" w:hanging="440"/>
      </w:pPr>
      <w:rPr>
        <w:rFonts w:hint="default"/>
      </w:rPr>
    </w:lvl>
    <w:lvl w:ilvl="1" w:tplc="04090019" w:tentative="1">
      <w:start w:val="1"/>
      <w:numFmt w:val="upperLetter"/>
      <w:lvlText w:val="%2."/>
      <w:lvlJc w:val="left"/>
      <w:pPr>
        <w:ind w:left="2520" w:hanging="440"/>
      </w:pPr>
    </w:lvl>
    <w:lvl w:ilvl="2" w:tplc="0409001B" w:tentative="1">
      <w:start w:val="1"/>
      <w:numFmt w:val="lowerRoman"/>
      <w:lvlText w:val="%3."/>
      <w:lvlJc w:val="right"/>
      <w:pPr>
        <w:ind w:left="2960" w:hanging="440"/>
      </w:pPr>
    </w:lvl>
    <w:lvl w:ilvl="3" w:tplc="0409000F" w:tentative="1">
      <w:start w:val="1"/>
      <w:numFmt w:val="decimal"/>
      <w:lvlText w:val="%4."/>
      <w:lvlJc w:val="left"/>
      <w:pPr>
        <w:ind w:left="3400" w:hanging="440"/>
      </w:pPr>
    </w:lvl>
    <w:lvl w:ilvl="4" w:tplc="04090019" w:tentative="1">
      <w:start w:val="1"/>
      <w:numFmt w:val="upperLetter"/>
      <w:lvlText w:val="%5."/>
      <w:lvlJc w:val="left"/>
      <w:pPr>
        <w:ind w:left="3840" w:hanging="440"/>
      </w:pPr>
    </w:lvl>
    <w:lvl w:ilvl="5" w:tplc="0409001B" w:tentative="1">
      <w:start w:val="1"/>
      <w:numFmt w:val="lowerRoman"/>
      <w:lvlText w:val="%6."/>
      <w:lvlJc w:val="right"/>
      <w:pPr>
        <w:ind w:left="4280" w:hanging="440"/>
      </w:pPr>
    </w:lvl>
    <w:lvl w:ilvl="6" w:tplc="0409000F" w:tentative="1">
      <w:start w:val="1"/>
      <w:numFmt w:val="decimal"/>
      <w:lvlText w:val="%7."/>
      <w:lvlJc w:val="left"/>
      <w:pPr>
        <w:ind w:left="4720" w:hanging="440"/>
      </w:pPr>
    </w:lvl>
    <w:lvl w:ilvl="7" w:tplc="04090019" w:tentative="1">
      <w:start w:val="1"/>
      <w:numFmt w:val="upperLetter"/>
      <w:lvlText w:val="%8."/>
      <w:lvlJc w:val="left"/>
      <w:pPr>
        <w:ind w:left="5160" w:hanging="440"/>
      </w:pPr>
    </w:lvl>
    <w:lvl w:ilvl="8" w:tplc="0409001B" w:tentative="1">
      <w:start w:val="1"/>
      <w:numFmt w:val="lowerRoman"/>
      <w:lvlText w:val="%9."/>
      <w:lvlJc w:val="right"/>
      <w:pPr>
        <w:ind w:left="5600" w:hanging="440"/>
      </w:pPr>
    </w:lvl>
  </w:abstractNum>
  <w:abstractNum w:abstractNumId="178" w15:restartNumberingAfterBreak="0">
    <w:nsid w:val="73502084"/>
    <w:multiLevelType w:val="hybridMultilevel"/>
    <w:tmpl w:val="A0BE16BE"/>
    <w:lvl w:ilvl="0" w:tplc="12D27DF4">
      <w:start w:val="1"/>
      <w:numFmt w:val="lowerLetter"/>
      <w:lvlText w:val="(%1)"/>
      <w:lvlJc w:val="left"/>
      <w:pPr>
        <w:ind w:left="964" w:hanging="564"/>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9" w15:restartNumberingAfterBreak="0">
    <w:nsid w:val="735A10C8"/>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80" w15:restartNumberingAfterBreak="0">
    <w:nsid w:val="755B6DFC"/>
    <w:multiLevelType w:val="hybridMultilevel"/>
    <w:tmpl w:val="A0569494"/>
    <w:lvl w:ilvl="0" w:tplc="1276C062">
      <w:start w:val="1"/>
      <w:numFmt w:val="bullet"/>
      <w:lvlText w:val=""/>
      <w:lvlJc w:val="left"/>
      <w:pPr>
        <w:ind w:left="800" w:hanging="400"/>
      </w:pPr>
      <w:rPr>
        <w:rFonts w:ascii="Symbol" w:hAnsi="Symbol" w:hint="default"/>
        <w:i w:val="0"/>
        <w:sz w:val="20"/>
        <w:szCs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1" w15:restartNumberingAfterBreak="0">
    <w:nsid w:val="7607446B"/>
    <w:multiLevelType w:val="multilevel"/>
    <w:tmpl w:val="1DCA39E8"/>
    <w:lvl w:ilvl="0">
      <w:start w:val="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lang w:val="en-US" w:eastAsia="en-US" w:bidi="ar-SA"/>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82" w15:restartNumberingAfterBreak="0">
    <w:nsid w:val="76597849"/>
    <w:multiLevelType w:val="multilevel"/>
    <w:tmpl w:val="39527490"/>
    <w:lvl w:ilvl="0">
      <w:start w:val="1"/>
      <w:numFmt w:val="decimal"/>
      <w:lvlText w:val="%1."/>
      <w:lvlJc w:val="right"/>
      <w:pPr>
        <w:tabs>
          <w:tab w:val="num" w:pos="720"/>
        </w:tabs>
        <w:ind w:left="720" w:hanging="360"/>
      </w:pPr>
      <w:rPr>
        <w:rFonts w:ascii="Times New Roman" w:hAnsi="Times New Roman" w:hint="default"/>
        <w:b w:val="0"/>
        <w:i w:val="0"/>
        <w:caps w:val="0"/>
        <w:strike w:val="0"/>
        <w:dstrike w:val="0"/>
        <w:outline w:val="0"/>
        <w:shadow w:val="0"/>
        <w:emboss w:val="0"/>
        <w:imprint w:val="0"/>
        <w:vanish w:val="0"/>
        <w:sz w:val="24"/>
        <w:szCs w:val="24"/>
        <w:vertAlign w:val="baseline"/>
      </w:rPr>
    </w:lvl>
    <w:lvl w:ilvl="1">
      <w:start w:val="1"/>
      <w:numFmt w:val="lowerLetter"/>
      <w:lvlText w:val="(%2)"/>
      <w:lvlJc w:val="left"/>
      <w:pPr>
        <w:tabs>
          <w:tab w:val="num" w:pos="1440"/>
        </w:tabs>
        <w:ind w:left="1440" w:hanging="144"/>
      </w:pPr>
      <w:rPr>
        <w:rFonts w:hint="default"/>
        <w:b w:val="0"/>
        <w:i w:val="0"/>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83" w15:restartNumberingAfterBreak="0">
    <w:nsid w:val="77CD586A"/>
    <w:multiLevelType w:val="hybridMultilevel"/>
    <w:tmpl w:val="C46E6096"/>
    <w:lvl w:ilvl="0" w:tplc="04090003">
      <w:start w:val="2"/>
      <w:numFmt w:val="bullet"/>
      <w:lvlText w:val="•"/>
      <w:lvlJc w:val="left"/>
      <w:pPr>
        <w:ind w:left="400" w:hanging="400"/>
      </w:pPr>
      <w:rPr>
        <w:rFonts w:ascii="굴림체" w:eastAsia="굴림체" w:hAnsi="굴림체" w:cs="Times New Roman" w:hint="eastAsia"/>
        <w:color w:val="auto"/>
        <w:sz w:val="20"/>
      </w:rPr>
    </w:lvl>
    <w:lvl w:ilvl="1" w:tplc="E502217A">
      <w:numFmt w:val="bullet"/>
      <w:lvlText w:val=""/>
      <w:lvlJc w:val="left"/>
      <w:pPr>
        <w:ind w:left="760" w:hanging="360"/>
      </w:pPr>
      <w:rPr>
        <w:rFonts w:ascii="Wingdings" w:eastAsia="바탕" w:hAnsi="Wingdings" w:cs="Times New Roman"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84" w15:restartNumberingAfterBreak="0">
    <w:nsid w:val="78D30842"/>
    <w:multiLevelType w:val="hybridMultilevel"/>
    <w:tmpl w:val="C95085A8"/>
    <w:lvl w:ilvl="0" w:tplc="22848A28">
      <w:start w:val="1"/>
      <w:numFmt w:val="lowerLetter"/>
      <w:lvlText w:val="(%1)"/>
      <w:lvlJc w:val="left"/>
      <w:pPr>
        <w:ind w:left="1240" w:hanging="44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85" w15:restartNumberingAfterBreak="0">
    <w:nsid w:val="790B7F3A"/>
    <w:multiLevelType w:val="hybridMultilevel"/>
    <w:tmpl w:val="A992FAD4"/>
    <w:lvl w:ilvl="0" w:tplc="04090003">
      <w:start w:val="1"/>
      <w:numFmt w:val="bullet"/>
      <w:lvlText w:val="o"/>
      <w:lvlJc w:val="left"/>
      <w:pPr>
        <w:tabs>
          <w:tab w:val="num" w:pos="613"/>
        </w:tabs>
        <w:ind w:left="613" w:hanging="357"/>
      </w:pPr>
      <w:rPr>
        <w:rFonts w:ascii="Courier New" w:hAnsi="Courier New" w:cs="Courier New" w:hint="default"/>
        <w:i w:val="0"/>
        <w:sz w:val="20"/>
        <w:szCs w:val="20"/>
      </w:rPr>
    </w:lvl>
    <w:lvl w:ilvl="1" w:tplc="FFFFFFFF">
      <w:start w:val="1"/>
      <w:numFmt w:val="bullet"/>
      <w:lvlText w:val="o"/>
      <w:lvlJc w:val="left"/>
      <w:pPr>
        <w:ind w:left="1261" w:hanging="400"/>
      </w:pPr>
      <w:rPr>
        <w:rFonts w:ascii="Courier New" w:hAnsi="Courier New" w:cs="Courier New" w:hint="default"/>
        <w:i w:val="0"/>
        <w:sz w:val="20"/>
        <w:szCs w:val="20"/>
      </w:rPr>
    </w:lvl>
    <w:lvl w:ilvl="2" w:tplc="FFFFFFFF" w:tentative="1">
      <w:start w:val="1"/>
      <w:numFmt w:val="bullet"/>
      <w:lvlText w:val=""/>
      <w:lvlJc w:val="left"/>
      <w:pPr>
        <w:tabs>
          <w:tab w:val="num" w:pos="1941"/>
        </w:tabs>
        <w:ind w:left="1941" w:hanging="360"/>
      </w:pPr>
      <w:rPr>
        <w:rFonts w:ascii="Wingdings" w:hAnsi="Wingdings" w:hint="default"/>
      </w:rPr>
    </w:lvl>
    <w:lvl w:ilvl="3" w:tplc="FFFFFFFF" w:tentative="1">
      <w:start w:val="1"/>
      <w:numFmt w:val="bullet"/>
      <w:lvlText w:val=""/>
      <w:lvlJc w:val="left"/>
      <w:pPr>
        <w:tabs>
          <w:tab w:val="num" w:pos="2661"/>
        </w:tabs>
        <w:ind w:left="2661" w:hanging="360"/>
      </w:pPr>
      <w:rPr>
        <w:rFonts w:ascii="Symbol" w:hAnsi="Symbol" w:hint="default"/>
      </w:rPr>
    </w:lvl>
    <w:lvl w:ilvl="4" w:tplc="FFFFFFFF" w:tentative="1">
      <w:start w:val="1"/>
      <w:numFmt w:val="bullet"/>
      <w:lvlText w:val="o"/>
      <w:lvlJc w:val="left"/>
      <w:pPr>
        <w:tabs>
          <w:tab w:val="num" w:pos="3381"/>
        </w:tabs>
        <w:ind w:left="3381" w:hanging="360"/>
      </w:pPr>
      <w:rPr>
        <w:rFonts w:ascii="Courier New" w:hAnsi="Courier New" w:cs="Courier New" w:hint="default"/>
      </w:rPr>
    </w:lvl>
    <w:lvl w:ilvl="5" w:tplc="FFFFFFFF" w:tentative="1">
      <w:start w:val="1"/>
      <w:numFmt w:val="bullet"/>
      <w:lvlText w:val=""/>
      <w:lvlJc w:val="left"/>
      <w:pPr>
        <w:tabs>
          <w:tab w:val="num" w:pos="4101"/>
        </w:tabs>
        <w:ind w:left="4101" w:hanging="360"/>
      </w:pPr>
      <w:rPr>
        <w:rFonts w:ascii="Wingdings" w:hAnsi="Wingdings" w:hint="default"/>
      </w:rPr>
    </w:lvl>
    <w:lvl w:ilvl="6" w:tplc="FFFFFFFF" w:tentative="1">
      <w:start w:val="1"/>
      <w:numFmt w:val="bullet"/>
      <w:lvlText w:val=""/>
      <w:lvlJc w:val="left"/>
      <w:pPr>
        <w:tabs>
          <w:tab w:val="num" w:pos="4821"/>
        </w:tabs>
        <w:ind w:left="4821" w:hanging="360"/>
      </w:pPr>
      <w:rPr>
        <w:rFonts w:ascii="Symbol" w:hAnsi="Symbol" w:hint="default"/>
      </w:rPr>
    </w:lvl>
    <w:lvl w:ilvl="7" w:tplc="FFFFFFFF" w:tentative="1">
      <w:start w:val="1"/>
      <w:numFmt w:val="bullet"/>
      <w:lvlText w:val="o"/>
      <w:lvlJc w:val="left"/>
      <w:pPr>
        <w:tabs>
          <w:tab w:val="num" w:pos="5541"/>
        </w:tabs>
        <w:ind w:left="5541" w:hanging="360"/>
      </w:pPr>
      <w:rPr>
        <w:rFonts w:ascii="Courier New" w:hAnsi="Courier New" w:cs="Courier New" w:hint="default"/>
      </w:rPr>
    </w:lvl>
    <w:lvl w:ilvl="8" w:tplc="FFFFFFFF" w:tentative="1">
      <w:start w:val="1"/>
      <w:numFmt w:val="bullet"/>
      <w:lvlText w:val=""/>
      <w:lvlJc w:val="left"/>
      <w:pPr>
        <w:tabs>
          <w:tab w:val="num" w:pos="6261"/>
        </w:tabs>
        <w:ind w:left="6261" w:hanging="360"/>
      </w:pPr>
      <w:rPr>
        <w:rFonts w:ascii="Wingdings" w:hAnsi="Wingdings" w:hint="default"/>
      </w:rPr>
    </w:lvl>
  </w:abstractNum>
  <w:abstractNum w:abstractNumId="186" w15:restartNumberingAfterBreak="0">
    <w:nsid w:val="799353CB"/>
    <w:multiLevelType w:val="hybridMultilevel"/>
    <w:tmpl w:val="BAA01A86"/>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7" w15:restartNumberingAfterBreak="0">
    <w:nsid w:val="7A795843"/>
    <w:multiLevelType w:val="hybridMultilevel"/>
    <w:tmpl w:val="C15C9D4A"/>
    <w:lvl w:ilvl="0" w:tplc="FFFFFFFF">
      <w:start w:val="2"/>
      <w:numFmt w:val="bullet"/>
      <w:lvlText w:val="•"/>
      <w:lvlJc w:val="left"/>
      <w:pPr>
        <w:ind w:left="400" w:hanging="400"/>
      </w:pPr>
      <w:rPr>
        <w:rFonts w:ascii="굴림체" w:eastAsia="굴림체" w:hAnsi="굴림체" w:cs="Times New Roman" w:hint="eastAsia"/>
        <w:color w:val="auto"/>
        <w:sz w:val="20"/>
      </w:rPr>
    </w:lvl>
    <w:lvl w:ilvl="1" w:tplc="04090003">
      <w:start w:val="1"/>
      <w:numFmt w:val="bullet"/>
      <w:lvlText w:val="o"/>
      <w:lvlJc w:val="left"/>
      <w:pPr>
        <w:ind w:left="800" w:hanging="400"/>
      </w:pPr>
      <w:rPr>
        <w:rFonts w:ascii="Courier New" w:hAnsi="Courier New" w:hint="default"/>
        <w:sz w:val="16"/>
        <w:szCs w:val="16"/>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188" w15:restartNumberingAfterBreak="0">
    <w:nsid w:val="7B194E13"/>
    <w:multiLevelType w:val="hybridMultilevel"/>
    <w:tmpl w:val="EB3CFE0E"/>
    <w:lvl w:ilvl="0" w:tplc="FFFFFFFF">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9" w15:restartNumberingAfterBreak="0">
    <w:nsid w:val="7B3E4FC9"/>
    <w:multiLevelType w:val="hybridMultilevel"/>
    <w:tmpl w:val="4FC801EE"/>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90" w15:restartNumberingAfterBreak="0">
    <w:nsid w:val="7B9B4AD7"/>
    <w:multiLevelType w:val="hybridMultilevel"/>
    <w:tmpl w:val="D03AD23A"/>
    <w:lvl w:ilvl="0" w:tplc="FFFFFFFF">
      <w:start w:val="1"/>
      <w:numFmt w:val="bullet"/>
      <w:lvlText w:val=""/>
      <w:lvlJc w:val="left"/>
      <w:pPr>
        <w:tabs>
          <w:tab w:val="num" w:pos="1070"/>
        </w:tabs>
        <w:ind w:left="1070" w:hanging="357"/>
      </w:pPr>
      <w:rPr>
        <w:rFonts w:ascii="Symbol" w:hAnsi="Symbol" w:hint="default"/>
        <w:color w:val="auto"/>
        <w:sz w:val="20"/>
        <w:szCs w:val="16"/>
      </w:rPr>
    </w:lvl>
    <w:lvl w:ilvl="1" w:tplc="FFFFFFFF" w:tentative="1">
      <w:start w:val="1"/>
      <w:numFmt w:val="bullet"/>
      <w:lvlText w:val="o"/>
      <w:lvlJc w:val="left"/>
      <w:pPr>
        <w:tabs>
          <w:tab w:val="num" w:pos="2074"/>
        </w:tabs>
        <w:ind w:left="2074" w:hanging="360"/>
      </w:pPr>
      <w:rPr>
        <w:rFonts w:ascii="Courier New" w:hAnsi="Courier New" w:cs="Courier New" w:hint="default"/>
      </w:rPr>
    </w:lvl>
    <w:lvl w:ilvl="2" w:tplc="FFFFFFFF" w:tentative="1">
      <w:start w:val="1"/>
      <w:numFmt w:val="bullet"/>
      <w:lvlText w:val=""/>
      <w:lvlJc w:val="left"/>
      <w:pPr>
        <w:tabs>
          <w:tab w:val="num" w:pos="2794"/>
        </w:tabs>
        <w:ind w:left="2794" w:hanging="360"/>
      </w:pPr>
      <w:rPr>
        <w:rFonts w:ascii="Wingdings" w:hAnsi="Wingdings" w:hint="default"/>
      </w:rPr>
    </w:lvl>
    <w:lvl w:ilvl="3" w:tplc="FFFFFFFF" w:tentative="1">
      <w:start w:val="1"/>
      <w:numFmt w:val="bullet"/>
      <w:lvlText w:val=""/>
      <w:lvlJc w:val="left"/>
      <w:pPr>
        <w:tabs>
          <w:tab w:val="num" w:pos="3514"/>
        </w:tabs>
        <w:ind w:left="3514" w:hanging="360"/>
      </w:pPr>
      <w:rPr>
        <w:rFonts w:ascii="Symbol" w:hAnsi="Symbol" w:hint="default"/>
      </w:rPr>
    </w:lvl>
    <w:lvl w:ilvl="4" w:tplc="FFFFFFFF" w:tentative="1">
      <w:start w:val="1"/>
      <w:numFmt w:val="bullet"/>
      <w:lvlText w:val="o"/>
      <w:lvlJc w:val="left"/>
      <w:pPr>
        <w:tabs>
          <w:tab w:val="num" w:pos="4234"/>
        </w:tabs>
        <w:ind w:left="4234" w:hanging="360"/>
      </w:pPr>
      <w:rPr>
        <w:rFonts w:ascii="Courier New" w:hAnsi="Courier New" w:cs="Courier New" w:hint="default"/>
      </w:rPr>
    </w:lvl>
    <w:lvl w:ilvl="5" w:tplc="FFFFFFFF" w:tentative="1">
      <w:start w:val="1"/>
      <w:numFmt w:val="bullet"/>
      <w:lvlText w:val=""/>
      <w:lvlJc w:val="left"/>
      <w:pPr>
        <w:tabs>
          <w:tab w:val="num" w:pos="4954"/>
        </w:tabs>
        <w:ind w:left="4954" w:hanging="360"/>
      </w:pPr>
      <w:rPr>
        <w:rFonts w:ascii="Wingdings" w:hAnsi="Wingdings" w:hint="default"/>
      </w:rPr>
    </w:lvl>
    <w:lvl w:ilvl="6" w:tplc="FFFFFFFF" w:tentative="1">
      <w:start w:val="1"/>
      <w:numFmt w:val="bullet"/>
      <w:lvlText w:val=""/>
      <w:lvlJc w:val="left"/>
      <w:pPr>
        <w:tabs>
          <w:tab w:val="num" w:pos="5674"/>
        </w:tabs>
        <w:ind w:left="5674" w:hanging="360"/>
      </w:pPr>
      <w:rPr>
        <w:rFonts w:ascii="Symbol" w:hAnsi="Symbol" w:hint="default"/>
      </w:rPr>
    </w:lvl>
    <w:lvl w:ilvl="7" w:tplc="FFFFFFFF" w:tentative="1">
      <w:start w:val="1"/>
      <w:numFmt w:val="bullet"/>
      <w:lvlText w:val="o"/>
      <w:lvlJc w:val="left"/>
      <w:pPr>
        <w:tabs>
          <w:tab w:val="num" w:pos="6394"/>
        </w:tabs>
        <w:ind w:left="6394" w:hanging="360"/>
      </w:pPr>
      <w:rPr>
        <w:rFonts w:ascii="Courier New" w:hAnsi="Courier New" w:cs="Courier New" w:hint="default"/>
      </w:rPr>
    </w:lvl>
    <w:lvl w:ilvl="8" w:tplc="FFFFFFFF" w:tentative="1">
      <w:start w:val="1"/>
      <w:numFmt w:val="bullet"/>
      <w:lvlText w:val=""/>
      <w:lvlJc w:val="left"/>
      <w:pPr>
        <w:tabs>
          <w:tab w:val="num" w:pos="7114"/>
        </w:tabs>
        <w:ind w:left="7114" w:hanging="360"/>
      </w:pPr>
      <w:rPr>
        <w:rFonts w:ascii="Wingdings" w:hAnsi="Wingdings" w:hint="default"/>
      </w:rPr>
    </w:lvl>
  </w:abstractNum>
  <w:abstractNum w:abstractNumId="191" w15:restartNumberingAfterBreak="0">
    <w:nsid w:val="7C3C5DD3"/>
    <w:multiLevelType w:val="hybridMultilevel"/>
    <w:tmpl w:val="469C33D8"/>
    <w:lvl w:ilvl="0" w:tplc="04090003">
      <w:start w:val="2"/>
      <w:numFmt w:val="bullet"/>
      <w:lvlText w:val="•"/>
      <w:lvlJc w:val="left"/>
      <w:pPr>
        <w:ind w:left="400" w:hanging="400"/>
      </w:pPr>
      <w:rPr>
        <w:rFonts w:ascii="굴림체" w:eastAsia="굴림체" w:hAnsi="굴림체" w:cs="Times New Roman" w:hint="eastAsia"/>
        <w:color w:val="auto"/>
        <w:sz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2" w15:restartNumberingAfterBreak="0">
    <w:nsid w:val="7C661965"/>
    <w:multiLevelType w:val="multilevel"/>
    <w:tmpl w:val="98428582"/>
    <w:lvl w:ilvl="0">
      <w:start w:val="4"/>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93" w15:restartNumberingAfterBreak="0">
    <w:nsid w:val="7C6A5111"/>
    <w:multiLevelType w:val="hybridMultilevel"/>
    <w:tmpl w:val="9E2ED89C"/>
    <w:lvl w:ilvl="0" w:tplc="78D86A70">
      <w:start w:val="1"/>
      <w:numFmt w:val="lowerRoman"/>
      <w:lvlText w:val="%1."/>
      <w:lvlJc w:val="righ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4" w15:restartNumberingAfterBreak="0">
    <w:nsid w:val="7C6F0621"/>
    <w:multiLevelType w:val="multilevel"/>
    <w:tmpl w:val="2AB85074"/>
    <w:lvl w:ilvl="0">
      <w:start w:val="7"/>
      <w:numFmt w:val="decimal"/>
      <w:lvlText w:val="%1."/>
      <w:lvlJc w:val="left"/>
      <w:pPr>
        <w:ind w:left="601" w:hanging="601"/>
      </w:pPr>
      <w:rPr>
        <w:rFonts w:hint="default"/>
      </w:rPr>
    </w:lvl>
    <w:lvl w:ilvl="1">
      <w:start w:val="2"/>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95" w15:restartNumberingAfterBreak="0">
    <w:nsid w:val="7C922FE8"/>
    <w:multiLevelType w:val="hybridMultilevel"/>
    <w:tmpl w:val="08340CBA"/>
    <w:lvl w:ilvl="0" w:tplc="04090003">
      <w:start w:val="2"/>
      <w:numFmt w:val="bullet"/>
      <w:lvlText w:val="•"/>
      <w:lvlJc w:val="left"/>
      <w:pPr>
        <w:ind w:left="400" w:hanging="400"/>
      </w:pPr>
      <w:rPr>
        <w:rFonts w:ascii="굴림체" w:eastAsia="굴림체" w:hAnsi="굴림체" w:cs="Times New Roman" w:hint="eastAsia"/>
        <w:color w:val="auto"/>
        <w:sz w:val="20"/>
        <w:szCs w:val="16"/>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96" w15:restartNumberingAfterBreak="0">
    <w:nsid w:val="7CC02157"/>
    <w:multiLevelType w:val="hybridMultilevel"/>
    <w:tmpl w:val="23B41306"/>
    <w:lvl w:ilvl="0" w:tplc="794E29D4">
      <w:start w:val="1"/>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7" w15:restartNumberingAfterBreak="0">
    <w:nsid w:val="7D0338E3"/>
    <w:multiLevelType w:val="multilevel"/>
    <w:tmpl w:val="427030C2"/>
    <w:lvl w:ilvl="0">
      <w:start w:val="2"/>
      <w:numFmt w:val="decimal"/>
      <w:lvlText w:val="%1."/>
      <w:lvlJc w:val="left"/>
      <w:pPr>
        <w:ind w:left="601" w:hanging="601"/>
      </w:pPr>
      <w:rPr>
        <w:rFonts w:hint="default"/>
      </w:rPr>
    </w:lvl>
    <w:lvl w:ilvl="1">
      <w:start w:val="2"/>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98" w15:restartNumberingAfterBreak="0">
    <w:nsid w:val="7D0465A0"/>
    <w:multiLevelType w:val="multilevel"/>
    <w:tmpl w:val="1DFCC5AC"/>
    <w:lvl w:ilvl="0">
      <w:start w:val="21"/>
      <w:numFmt w:val="decimal"/>
      <w:lvlText w:val="%1."/>
      <w:lvlJc w:val="left"/>
      <w:pPr>
        <w:ind w:left="601" w:hanging="601"/>
      </w:pPr>
      <w:rPr>
        <w:rFonts w:hint="default"/>
      </w:rPr>
    </w:lvl>
    <w:lvl w:ilvl="1">
      <w:start w:val="1"/>
      <w:numFmt w:val="lowerLetter"/>
      <w:lvlText w:val="(%2)"/>
      <w:lvlJc w:val="left"/>
      <w:pPr>
        <w:ind w:left="1201" w:hanging="601"/>
      </w:pPr>
      <w:rPr>
        <w:rFonts w:hint="default"/>
      </w:rPr>
    </w:lvl>
    <w:lvl w:ilvl="2">
      <w:start w:val="1"/>
      <w:numFmt w:val="lowerRoman"/>
      <w:lvlText w:val="(%3)"/>
      <w:lvlJc w:val="left"/>
      <w:pPr>
        <w:ind w:left="1801" w:hanging="601"/>
      </w:pPr>
      <w:rPr>
        <w:rFonts w:hint="default"/>
        <w:b w:val="0"/>
        <w:bCs w:val="0"/>
        <w:i w:val="0"/>
        <w:iCs w:val="0"/>
        <w:w w:val="99"/>
        <w:sz w:val="20"/>
        <w:szCs w:val="20"/>
      </w:rPr>
    </w:lvl>
    <w:lvl w:ilvl="3">
      <w:start w:val="1"/>
      <w:numFmt w:val="lowerLetter"/>
      <w:lvlText w:val="%4."/>
      <w:lvlJc w:val="left"/>
      <w:pPr>
        <w:ind w:left="2401" w:hanging="601"/>
      </w:pPr>
      <w:rPr>
        <w:rFonts w:hint="eastAsia"/>
      </w:rPr>
    </w:lvl>
    <w:lvl w:ilvl="4">
      <w:start w:val="1"/>
      <w:numFmt w:val="lowerRoman"/>
      <w:lvlText w:val="%5."/>
      <w:lvlJc w:val="left"/>
      <w:pPr>
        <w:ind w:left="3001" w:hanging="601"/>
      </w:pPr>
      <w:rPr>
        <w:rFonts w:hint="eastAsia"/>
      </w:rPr>
    </w:lvl>
    <w:lvl w:ilvl="5">
      <w:start w:val="1"/>
      <w:numFmt w:val="lowerRoman"/>
      <w:lvlText w:val="%6."/>
      <w:lvlJc w:val="right"/>
      <w:pPr>
        <w:ind w:left="3601" w:hanging="601"/>
      </w:pPr>
      <w:rPr>
        <w:rFonts w:hint="eastAsia"/>
      </w:rPr>
    </w:lvl>
    <w:lvl w:ilvl="6">
      <w:start w:val="1"/>
      <w:numFmt w:val="decimal"/>
      <w:lvlText w:val="%7."/>
      <w:lvlJc w:val="left"/>
      <w:pPr>
        <w:ind w:left="4201" w:hanging="601"/>
      </w:pPr>
      <w:rPr>
        <w:rFonts w:hint="eastAsia"/>
      </w:rPr>
    </w:lvl>
    <w:lvl w:ilvl="7">
      <w:start w:val="1"/>
      <w:numFmt w:val="upperLetter"/>
      <w:lvlText w:val="%8."/>
      <w:lvlJc w:val="left"/>
      <w:pPr>
        <w:ind w:left="4801" w:hanging="601"/>
      </w:pPr>
      <w:rPr>
        <w:rFonts w:hint="eastAsia"/>
      </w:rPr>
    </w:lvl>
    <w:lvl w:ilvl="8">
      <w:start w:val="1"/>
      <w:numFmt w:val="lowerRoman"/>
      <w:lvlText w:val="%9."/>
      <w:lvlJc w:val="right"/>
      <w:pPr>
        <w:ind w:left="5401" w:hanging="601"/>
      </w:pPr>
      <w:rPr>
        <w:rFonts w:hint="eastAsia"/>
      </w:rPr>
    </w:lvl>
  </w:abstractNum>
  <w:abstractNum w:abstractNumId="199" w15:restartNumberingAfterBreak="0">
    <w:nsid w:val="7DA44B1E"/>
    <w:multiLevelType w:val="hybridMultilevel"/>
    <w:tmpl w:val="69C0521E"/>
    <w:lvl w:ilvl="0" w:tplc="04090003">
      <w:start w:val="2"/>
      <w:numFmt w:val="bullet"/>
      <w:lvlText w:val="•"/>
      <w:lvlJc w:val="left"/>
      <w:pPr>
        <w:ind w:left="400" w:hanging="400"/>
      </w:pPr>
      <w:rPr>
        <w:rFonts w:ascii="굴림체" w:eastAsia="굴림체" w:hAnsi="굴림체" w:cs="Times New Roman" w:hint="eastAsia"/>
        <w:color w:val="auto"/>
        <w:sz w:val="20"/>
        <w:szCs w:val="16"/>
      </w:rPr>
    </w:lvl>
    <w:lvl w:ilvl="1" w:tplc="FFFFFFFF">
      <w:start w:val="2"/>
      <w:numFmt w:val="bullet"/>
      <w:lvlText w:val="•"/>
      <w:lvlJc w:val="left"/>
      <w:pPr>
        <w:ind w:left="800" w:hanging="400"/>
      </w:pPr>
      <w:rPr>
        <w:rFonts w:ascii="굴림체" w:eastAsia="굴림체" w:hAnsi="굴림체" w:cs="Times New Roman" w:hint="eastAsia"/>
        <w:color w:val="auto"/>
        <w:sz w:val="20"/>
      </w:rPr>
    </w:lvl>
    <w:lvl w:ilvl="2" w:tplc="FFFFFFFF" w:tentative="1">
      <w:start w:val="1"/>
      <w:numFmt w:val="bullet"/>
      <w:lvlText w:val=""/>
      <w:lvlJc w:val="left"/>
      <w:pPr>
        <w:ind w:left="1200" w:hanging="400"/>
      </w:pPr>
      <w:rPr>
        <w:rFonts w:ascii="Wingdings" w:hAnsi="Wingdings" w:hint="default"/>
      </w:rPr>
    </w:lvl>
    <w:lvl w:ilvl="3" w:tplc="FFFFFFFF" w:tentative="1">
      <w:start w:val="1"/>
      <w:numFmt w:val="bullet"/>
      <w:lvlText w:val=""/>
      <w:lvlJc w:val="left"/>
      <w:pPr>
        <w:ind w:left="1600" w:hanging="400"/>
      </w:pPr>
      <w:rPr>
        <w:rFonts w:ascii="Wingdings" w:hAnsi="Wingdings" w:hint="default"/>
      </w:rPr>
    </w:lvl>
    <w:lvl w:ilvl="4" w:tplc="FFFFFFFF" w:tentative="1">
      <w:start w:val="1"/>
      <w:numFmt w:val="bullet"/>
      <w:lvlText w:val=""/>
      <w:lvlJc w:val="left"/>
      <w:pPr>
        <w:ind w:left="2000" w:hanging="400"/>
      </w:pPr>
      <w:rPr>
        <w:rFonts w:ascii="Wingdings" w:hAnsi="Wingdings" w:hint="default"/>
      </w:rPr>
    </w:lvl>
    <w:lvl w:ilvl="5" w:tplc="FFFFFFFF" w:tentative="1">
      <w:start w:val="1"/>
      <w:numFmt w:val="bullet"/>
      <w:lvlText w:val=""/>
      <w:lvlJc w:val="left"/>
      <w:pPr>
        <w:ind w:left="2400" w:hanging="400"/>
      </w:pPr>
      <w:rPr>
        <w:rFonts w:ascii="Wingdings" w:hAnsi="Wingdings" w:hint="default"/>
      </w:rPr>
    </w:lvl>
    <w:lvl w:ilvl="6" w:tplc="FFFFFFFF" w:tentative="1">
      <w:start w:val="1"/>
      <w:numFmt w:val="bullet"/>
      <w:lvlText w:val=""/>
      <w:lvlJc w:val="left"/>
      <w:pPr>
        <w:ind w:left="2800" w:hanging="400"/>
      </w:pPr>
      <w:rPr>
        <w:rFonts w:ascii="Wingdings" w:hAnsi="Wingdings" w:hint="default"/>
      </w:rPr>
    </w:lvl>
    <w:lvl w:ilvl="7" w:tplc="FFFFFFFF" w:tentative="1">
      <w:start w:val="1"/>
      <w:numFmt w:val="bullet"/>
      <w:lvlText w:val=""/>
      <w:lvlJc w:val="left"/>
      <w:pPr>
        <w:ind w:left="3200" w:hanging="400"/>
      </w:pPr>
      <w:rPr>
        <w:rFonts w:ascii="Wingdings" w:hAnsi="Wingdings" w:hint="default"/>
      </w:rPr>
    </w:lvl>
    <w:lvl w:ilvl="8" w:tplc="FFFFFFFF" w:tentative="1">
      <w:start w:val="1"/>
      <w:numFmt w:val="bullet"/>
      <w:lvlText w:val=""/>
      <w:lvlJc w:val="left"/>
      <w:pPr>
        <w:ind w:left="3600" w:hanging="400"/>
      </w:pPr>
      <w:rPr>
        <w:rFonts w:ascii="Wingdings" w:hAnsi="Wingdings" w:hint="default"/>
      </w:rPr>
    </w:lvl>
  </w:abstractNum>
  <w:abstractNum w:abstractNumId="200" w15:restartNumberingAfterBreak="0">
    <w:nsid w:val="7DDE0301"/>
    <w:multiLevelType w:val="singleLevel"/>
    <w:tmpl w:val="5A6681A4"/>
    <w:lvl w:ilvl="0">
      <w:start w:val="1"/>
      <w:numFmt w:val="bullet"/>
      <w:lvlText w:val="•"/>
      <w:lvlJc w:val="left"/>
      <w:pPr>
        <w:tabs>
          <w:tab w:val="num" w:pos="1080"/>
        </w:tabs>
        <w:ind w:left="1080" w:hanging="360"/>
      </w:pPr>
      <w:rPr>
        <w:rFonts w:ascii="Times New Roman" w:hAnsi="Times New Roman" w:cs="Times New Roman" w:hint="default"/>
      </w:rPr>
    </w:lvl>
  </w:abstractNum>
  <w:abstractNum w:abstractNumId="201" w15:restartNumberingAfterBreak="0">
    <w:nsid w:val="7FD449CD"/>
    <w:multiLevelType w:val="hybridMultilevel"/>
    <w:tmpl w:val="A34C480E"/>
    <w:lvl w:ilvl="0" w:tplc="FA00562A">
      <w:start w:val="2"/>
      <w:numFmt w:val="bullet"/>
      <w:lvlText w:val="•"/>
      <w:lvlJc w:val="left"/>
      <w:pPr>
        <w:ind w:left="400" w:hanging="400"/>
      </w:pPr>
      <w:rPr>
        <w:rFonts w:ascii="굴림체" w:eastAsia="굴림체" w:hAnsi="굴림체" w:cs="Times New Roman" w:hint="eastAsia"/>
        <w:color w:val="auto"/>
        <w:sz w:val="16"/>
        <w:szCs w:val="16"/>
      </w:rPr>
    </w:lvl>
    <w:lvl w:ilvl="1" w:tplc="8D00CA68">
      <w:start w:val="10"/>
      <w:numFmt w:val="bullet"/>
      <w:lvlText w:val="-"/>
      <w:lvlJc w:val="left"/>
      <w:pPr>
        <w:ind w:left="1160" w:hanging="360"/>
      </w:pPr>
      <w:rPr>
        <w:rFonts w:ascii="Times New Roman" w:eastAsia="바탕" w:hAnsi="Times New Roman" w:cs="Times New Roman"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598409843">
    <w:abstractNumId w:val="51"/>
  </w:num>
  <w:num w:numId="2" w16cid:durableId="1555389845">
    <w:abstractNumId w:val="51"/>
    <w:lvlOverride w:ilvl="0">
      <w:startOverride w:val="1"/>
    </w:lvlOverride>
  </w:num>
  <w:num w:numId="3" w16cid:durableId="867183257">
    <w:abstractNumId w:val="81"/>
  </w:num>
  <w:num w:numId="4" w16cid:durableId="127550953">
    <w:abstractNumId w:val="70"/>
    <w:lvlOverride w:ilvl="0">
      <w:startOverride w:val="1"/>
    </w:lvlOverride>
  </w:num>
  <w:num w:numId="5" w16cid:durableId="1521701072">
    <w:abstractNumId w:val="51"/>
    <w:lvlOverride w:ilvl="0">
      <w:startOverride w:val="1"/>
    </w:lvlOverride>
  </w:num>
  <w:num w:numId="6" w16cid:durableId="1563759339">
    <w:abstractNumId w:val="51"/>
    <w:lvlOverride w:ilvl="0">
      <w:startOverride w:val="1"/>
    </w:lvlOverride>
  </w:num>
  <w:num w:numId="7" w16cid:durableId="1252079454">
    <w:abstractNumId w:val="51"/>
    <w:lvlOverride w:ilvl="0">
      <w:startOverride w:val="1"/>
    </w:lvlOverride>
  </w:num>
  <w:num w:numId="8" w16cid:durableId="189497216">
    <w:abstractNumId w:val="72"/>
  </w:num>
  <w:num w:numId="9" w16cid:durableId="988283834">
    <w:abstractNumId w:val="51"/>
    <w:lvlOverride w:ilvl="0">
      <w:startOverride w:val="1"/>
    </w:lvlOverride>
  </w:num>
  <w:num w:numId="10" w16cid:durableId="1994484862">
    <w:abstractNumId w:val="51"/>
    <w:lvlOverride w:ilvl="0">
      <w:startOverride w:val="1"/>
    </w:lvlOverride>
  </w:num>
  <w:num w:numId="11" w16cid:durableId="1379743539">
    <w:abstractNumId w:val="51"/>
    <w:lvlOverride w:ilvl="0">
      <w:startOverride w:val="1"/>
    </w:lvlOverride>
  </w:num>
  <w:num w:numId="12" w16cid:durableId="604076909">
    <w:abstractNumId w:val="37"/>
  </w:num>
  <w:num w:numId="13" w16cid:durableId="654144359">
    <w:abstractNumId w:val="68"/>
  </w:num>
  <w:num w:numId="14" w16cid:durableId="182519035">
    <w:abstractNumId w:val="190"/>
  </w:num>
  <w:num w:numId="15" w16cid:durableId="398941737">
    <w:abstractNumId w:val="125"/>
  </w:num>
  <w:num w:numId="16" w16cid:durableId="585849264">
    <w:abstractNumId w:val="51"/>
    <w:lvlOverride w:ilvl="0">
      <w:startOverride w:val="1"/>
    </w:lvlOverride>
  </w:num>
  <w:num w:numId="17" w16cid:durableId="751658718">
    <w:abstractNumId w:val="51"/>
    <w:lvlOverride w:ilvl="0">
      <w:startOverride w:val="1"/>
    </w:lvlOverride>
  </w:num>
  <w:num w:numId="18" w16cid:durableId="1640644526">
    <w:abstractNumId w:val="51"/>
    <w:lvlOverride w:ilvl="0">
      <w:startOverride w:val="1"/>
    </w:lvlOverride>
  </w:num>
  <w:num w:numId="19" w16cid:durableId="708652478">
    <w:abstractNumId w:val="51"/>
    <w:lvlOverride w:ilvl="0">
      <w:startOverride w:val="1"/>
    </w:lvlOverride>
  </w:num>
  <w:num w:numId="20" w16cid:durableId="1744528772">
    <w:abstractNumId w:val="51"/>
    <w:lvlOverride w:ilvl="0">
      <w:startOverride w:val="1"/>
    </w:lvlOverride>
  </w:num>
  <w:num w:numId="21" w16cid:durableId="1423186937">
    <w:abstractNumId w:val="51"/>
    <w:lvlOverride w:ilvl="0">
      <w:startOverride w:val="1"/>
    </w:lvlOverride>
  </w:num>
  <w:num w:numId="22" w16cid:durableId="2138642923">
    <w:abstractNumId w:val="51"/>
    <w:lvlOverride w:ilvl="0">
      <w:startOverride w:val="1"/>
    </w:lvlOverride>
  </w:num>
  <w:num w:numId="23" w16cid:durableId="1595894667">
    <w:abstractNumId w:val="70"/>
    <w:lvlOverride w:ilvl="0">
      <w:startOverride w:val="2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38464651">
    <w:abstractNumId w:val="70"/>
    <w:lvlOverride w:ilvl="0">
      <w:startOverride w:val="7"/>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52054789">
    <w:abstractNumId w:val="7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28339021">
    <w:abstractNumId w:val="7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39705229">
    <w:abstractNumId w:val="7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5083828">
    <w:abstractNumId w:val="70"/>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4642538">
    <w:abstractNumId w:val="70"/>
    <w:lvlOverride w:ilvl="0">
      <w:startOverride w:val="6"/>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5023850">
    <w:abstractNumId w:val="7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0862631">
    <w:abstractNumId w:val="70"/>
    <w:lvlOverride w:ilvl="0">
      <w:startOverride w:val="3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08404678">
    <w:abstractNumId w:val="70"/>
    <w:lvlOverride w:ilvl="0">
      <w:startOverride w:val="3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63462543">
    <w:abstractNumId w:val="70"/>
    <w:lvlOverride w:ilvl="0">
      <w:startOverride w:val="4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42388677">
    <w:abstractNumId w:val="51"/>
    <w:lvlOverride w:ilvl="0">
      <w:startOverride w:val="1"/>
    </w:lvlOverride>
  </w:num>
  <w:num w:numId="35" w16cid:durableId="119954540">
    <w:abstractNumId w:val="51"/>
    <w:lvlOverride w:ilvl="0">
      <w:startOverride w:val="1"/>
    </w:lvlOverride>
  </w:num>
  <w:num w:numId="36" w16cid:durableId="4345101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8535528">
    <w:abstractNumId w:val="51"/>
    <w:lvlOverride w:ilvl="0">
      <w:startOverride w:val="1"/>
    </w:lvlOverride>
  </w:num>
  <w:num w:numId="38" w16cid:durableId="1361857154">
    <w:abstractNumId w:val="51"/>
    <w:lvlOverride w:ilvl="0">
      <w:startOverride w:val="1"/>
    </w:lvlOverride>
  </w:num>
  <w:num w:numId="39" w16cid:durableId="119961457">
    <w:abstractNumId w:val="51"/>
    <w:lvlOverride w:ilvl="0">
      <w:startOverride w:val="1"/>
    </w:lvlOverride>
  </w:num>
  <w:num w:numId="40" w16cid:durableId="34868291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30159162">
    <w:abstractNumId w:val="51"/>
    <w:lvlOverride w:ilvl="0">
      <w:startOverride w:val="1"/>
    </w:lvlOverride>
  </w:num>
  <w:num w:numId="42" w16cid:durableId="86278705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0351915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5610395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7438959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07975464">
    <w:abstractNumId w:val="51"/>
    <w:lvlOverride w:ilvl="0">
      <w:startOverride w:val="1"/>
    </w:lvlOverride>
  </w:num>
  <w:num w:numId="47" w16cid:durableId="82066216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03528315">
    <w:abstractNumId w:val="51"/>
    <w:lvlOverride w:ilvl="0">
      <w:startOverride w:val="1"/>
    </w:lvlOverride>
  </w:num>
  <w:num w:numId="49" w16cid:durableId="1657567701">
    <w:abstractNumId w:val="51"/>
    <w:lvlOverride w:ilvl="0">
      <w:startOverride w:val="1"/>
    </w:lvlOverride>
  </w:num>
  <w:num w:numId="50" w16cid:durableId="1528174141">
    <w:abstractNumId w:val="51"/>
    <w:lvlOverride w:ilvl="0">
      <w:startOverride w:val="1"/>
    </w:lvlOverride>
  </w:num>
  <w:num w:numId="51" w16cid:durableId="325397438">
    <w:abstractNumId w:val="51"/>
    <w:lvlOverride w:ilvl="0">
      <w:startOverride w:val="1"/>
    </w:lvlOverride>
  </w:num>
  <w:num w:numId="52" w16cid:durableId="1040663525">
    <w:abstractNumId w:val="51"/>
    <w:lvlOverride w:ilvl="0">
      <w:startOverride w:val="1"/>
    </w:lvlOverride>
  </w:num>
  <w:num w:numId="53" w16cid:durableId="1233931998">
    <w:abstractNumId w:val="51"/>
    <w:lvlOverride w:ilvl="0">
      <w:startOverride w:val="1"/>
    </w:lvlOverride>
  </w:num>
  <w:num w:numId="54" w16cid:durableId="1493376715">
    <w:abstractNumId w:val="51"/>
    <w:lvlOverride w:ilvl="0">
      <w:startOverride w:val="1"/>
    </w:lvlOverride>
  </w:num>
  <w:num w:numId="55" w16cid:durableId="550309229">
    <w:abstractNumId w:val="51"/>
    <w:lvlOverride w:ilvl="0">
      <w:startOverride w:val="1"/>
    </w:lvlOverride>
  </w:num>
  <w:num w:numId="56" w16cid:durableId="31734588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8047295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0089060">
    <w:abstractNumId w:val="30"/>
  </w:num>
  <w:num w:numId="59" w16cid:durableId="6827804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762375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59680176">
    <w:abstractNumId w:val="17"/>
  </w:num>
  <w:num w:numId="62" w16cid:durableId="207770659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16910430">
    <w:abstractNumId w:val="17"/>
  </w:num>
  <w:num w:numId="64" w16cid:durableId="1126116740">
    <w:abstractNumId w:val="140"/>
  </w:num>
  <w:num w:numId="65" w16cid:durableId="151742118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0761633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012515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805965">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58940697">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2204001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65275463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9510796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22429619">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97287969">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22645572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38665206">
    <w:abstractNumId w:val="140"/>
  </w:num>
  <w:num w:numId="77" w16cid:durableId="816991680">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795325547">
    <w:abstractNumId w:val="140"/>
  </w:num>
  <w:num w:numId="79" w16cid:durableId="57097039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345280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655375309">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5575146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95636195">
    <w:abstractNumId w:val="40"/>
  </w:num>
  <w:num w:numId="84" w16cid:durableId="303042833">
    <w:abstractNumId w:val="118"/>
  </w:num>
  <w:num w:numId="85" w16cid:durableId="1194617985">
    <w:abstractNumId w:val="140"/>
  </w:num>
  <w:num w:numId="86" w16cid:durableId="1771966508">
    <w:abstractNumId w:val="140"/>
  </w:num>
  <w:num w:numId="87" w16cid:durableId="80950803">
    <w:abstractNumId w:val="140"/>
  </w:num>
  <w:num w:numId="88" w16cid:durableId="478882117">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457529412">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7359324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544096240">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136025429">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2913848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51592071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893661570">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993168381">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52412342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541869952">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61351559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5449814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720393120">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007057537">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682174380">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05208044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681155016">
    <w:abstractNumId w:val="51"/>
  </w:num>
  <w:num w:numId="106" w16cid:durableId="203032927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85356544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59265894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636058202">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5139802">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91582478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6633655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7142088">
    <w:abstractNumId w:val="98"/>
  </w:num>
  <w:num w:numId="114" w16cid:durableId="102540509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994602023">
    <w:abstractNumId w:val="98"/>
  </w:num>
  <w:num w:numId="116" w16cid:durableId="80755360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67768569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20114169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54157908">
    <w:abstractNumId w:val="98"/>
  </w:num>
  <w:num w:numId="120" w16cid:durableId="862788905">
    <w:abstractNumId w:val="161"/>
  </w:num>
  <w:num w:numId="121" w16cid:durableId="168008512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79151168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21786189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509609260">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214449441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046178991">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90167102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1593105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313219265">
    <w:abstractNumId w:val="140"/>
  </w:num>
  <w:num w:numId="130" w16cid:durableId="1842354460">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92610896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61698080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8077898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9602220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251396183">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2069768289">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263104535">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3391146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611627712">
    <w:abstractNumId w:val="39"/>
  </w:num>
  <w:num w:numId="140" w16cid:durableId="620263764">
    <w:abstractNumId w:val="129"/>
  </w:num>
  <w:num w:numId="141" w16cid:durableId="1306088904">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8484728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039740724">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75245922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81811356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35934863">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756248961">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970549152">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007487145">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535851968">
    <w:abstractNumId w:val="61"/>
  </w:num>
  <w:num w:numId="151" w16cid:durableId="1639723663">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74098115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38649407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413967940">
    <w:abstractNumId w:val="98"/>
  </w:num>
  <w:num w:numId="155" w16cid:durableId="1989703121">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01149313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67564559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452162511">
    <w:abstractNumId w:val="51"/>
  </w:num>
  <w:num w:numId="159" w16cid:durableId="753432051">
    <w:abstractNumId w:val="51"/>
  </w:num>
  <w:num w:numId="160" w16cid:durableId="1376202039">
    <w:abstractNumId w:val="51"/>
  </w:num>
  <w:num w:numId="161" w16cid:durableId="1085419690">
    <w:abstractNumId w:val="51"/>
  </w:num>
  <w:num w:numId="162" w16cid:durableId="924536416">
    <w:abstractNumId w:val="51"/>
  </w:num>
  <w:num w:numId="163" w16cid:durableId="1560745864">
    <w:abstractNumId w:val="51"/>
  </w:num>
  <w:num w:numId="164" w16cid:durableId="354963166">
    <w:abstractNumId w:val="51"/>
  </w:num>
  <w:num w:numId="165" w16cid:durableId="1584756754">
    <w:abstractNumId w:val="51"/>
  </w:num>
  <w:num w:numId="166" w16cid:durableId="387455232">
    <w:abstractNumId w:val="51"/>
  </w:num>
  <w:num w:numId="167" w16cid:durableId="284696825">
    <w:abstractNumId w:val="51"/>
  </w:num>
  <w:num w:numId="168" w16cid:durableId="1637755331">
    <w:abstractNumId w:val="51"/>
  </w:num>
  <w:num w:numId="169" w16cid:durableId="37439430">
    <w:abstractNumId w:val="51"/>
  </w:num>
  <w:num w:numId="170" w16cid:durableId="336352444">
    <w:abstractNumId w:val="51"/>
  </w:num>
  <w:num w:numId="171" w16cid:durableId="15356255">
    <w:abstractNumId w:val="51"/>
  </w:num>
  <w:num w:numId="172" w16cid:durableId="750585364">
    <w:abstractNumId w:val="51"/>
  </w:num>
  <w:num w:numId="173" w16cid:durableId="1145972663">
    <w:abstractNumId w:val="51"/>
  </w:num>
  <w:num w:numId="174" w16cid:durableId="1882592989">
    <w:abstractNumId w:val="98"/>
  </w:num>
  <w:num w:numId="175" w16cid:durableId="258566789">
    <w:abstractNumId w:val="98"/>
  </w:num>
  <w:num w:numId="176" w16cid:durableId="134033965">
    <w:abstractNumId w:val="98"/>
  </w:num>
  <w:num w:numId="177" w16cid:durableId="203367492">
    <w:abstractNumId w:val="98"/>
  </w:num>
  <w:num w:numId="178" w16cid:durableId="1178615350">
    <w:abstractNumId w:val="51"/>
  </w:num>
  <w:num w:numId="179" w16cid:durableId="828326601">
    <w:abstractNumId w:val="51"/>
  </w:num>
  <w:num w:numId="180" w16cid:durableId="1263490246">
    <w:abstractNumId w:val="51"/>
  </w:num>
  <w:num w:numId="181" w16cid:durableId="141510993">
    <w:abstractNumId w:val="51"/>
  </w:num>
  <w:num w:numId="182" w16cid:durableId="1765296441">
    <w:abstractNumId w:val="51"/>
  </w:num>
  <w:num w:numId="183" w16cid:durableId="673802152">
    <w:abstractNumId w:val="98"/>
  </w:num>
  <w:num w:numId="184" w16cid:durableId="1937708433">
    <w:abstractNumId w:val="51"/>
  </w:num>
  <w:num w:numId="185" w16cid:durableId="1858929560">
    <w:abstractNumId w:val="51"/>
  </w:num>
  <w:num w:numId="186" w16cid:durableId="1275602639">
    <w:abstractNumId w:val="51"/>
  </w:num>
  <w:num w:numId="187" w16cid:durableId="743265118">
    <w:abstractNumId w:val="51"/>
  </w:num>
  <w:num w:numId="188" w16cid:durableId="699010264">
    <w:abstractNumId w:val="98"/>
  </w:num>
  <w:num w:numId="189" w16cid:durableId="1450272660">
    <w:abstractNumId w:val="51"/>
  </w:num>
  <w:num w:numId="190" w16cid:durableId="989558276">
    <w:abstractNumId w:val="51"/>
  </w:num>
  <w:num w:numId="191" w16cid:durableId="846869542">
    <w:abstractNumId w:val="51"/>
  </w:num>
  <w:num w:numId="192" w16cid:durableId="1129397677">
    <w:abstractNumId w:val="51"/>
  </w:num>
  <w:num w:numId="193" w16cid:durableId="1779636760">
    <w:abstractNumId w:val="51"/>
  </w:num>
  <w:num w:numId="194" w16cid:durableId="527303271">
    <w:abstractNumId w:val="51"/>
  </w:num>
  <w:num w:numId="195" w16cid:durableId="1554191656">
    <w:abstractNumId w:val="51"/>
  </w:num>
  <w:num w:numId="196" w16cid:durableId="1278828286">
    <w:abstractNumId w:val="51"/>
  </w:num>
  <w:num w:numId="197" w16cid:durableId="925043329">
    <w:abstractNumId w:val="51"/>
  </w:num>
  <w:num w:numId="198" w16cid:durableId="903414995">
    <w:abstractNumId w:val="51"/>
  </w:num>
  <w:num w:numId="199" w16cid:durableId="1776751045">
    <w:abstractNumId w:val="51"/>
  </w:num>
  <w:num w:numId="200" w16cid:durableId="136532727">
    <w:abstractNumId w:val="51"/>
  </w:num>
  <w:num w:numId="201" w16cid:durableId="39792902">
    <w:abstractNumId w:val="51"/>
  </w:num>
  <w:num w:numId="202" w16cid:durableId="1149860944">
    <w:abstractNumId w:val="51"/>
  </w:num>
  <w:num w:numId="203" w16cid:durableId="1933926343">
    <w:abstractNumId w:val="51"/>
  </w:num>
  <w:num w:numId="204" w16cid:durableId="1161191263">
    <w:abstractNumId w:val="98"/>
  </w:num>
  <w:num w:numId="205" w16cid:durableId="613170609">
    <w:abstractNumId w:val="98"/>
  </w:num>
  <w:num w:numId="206" w16cid:durableId="1000542139">
    <w:abstractNumId w:val="51"/>
  </w:num>
  <w:num w:numId="207" w16cid:durableId="1899168885">
    <w:abstractNumId w:val="84"/>
  </w:num>
  <w:num w:numId="208" w16cid:durableId="554241554">
    <w:abstractNumId w:val="51"/>
  </w:num>
  <w:num w:numId="209" w16cid:durableId="464742264">
    <w:abstractNumId w:val="51"/>
  </w:num>
  <w:num w:numId="210" w16cid:durableId="1908421543">
    <w:abstractNumId w:val="51"/>
  </w:num>
  <w:num w:numId="211" w16cid:durableId="122236522">
    <w:abstractNumId w:val="51"/>
  </w:num>
  <w:num w:numId="212" w16cid:durableId="592856104">
    <w:abstractNumId w:val="51"/>
  </w:num>
  <w:num w:numId="213" w16cid:durableId="1410618544">
    <w:abstractNumId w:val="51"/>
  </w:num>
  <w:num w:numId="214" w16cid:durableId="1596787984">
    <w:abstractNumId w:val="51"/>
  </w:num>
  <w:num w:numId="215" w16cid:durableId="1283147037">
    <w:abstractNumId w:val="51"/>
  </w:num>
  <w:num w:numId="216" w16cid:durableId="102237092">
    <w:abstractNumId w:val="51"/>
  </w:num>
  <w:num w:numId="217" w16cid:durableId="1421101177">
    <w:abstractNumId w:val="51"/>
  </w:num>
  <w:num w:numId="218" w16cid:durableId="2036996899">
    <w:abstractNumId w:val="51"/>
  </w:num>
  <w:num w:numId="219" w16cid:durableId="333144134">
    <w:abstractNumId w:val="51"/>
  </w:num>
  <w:num w:numId="220" w16cid:durableId="158009433">
    <w:abstractNumId w:val="51"/>
  </w:num>
  <w:num w:numId="221" w16cid:durableId="511385007">
    <w:abstractNumId w:val="51"/>
  </w:num>
  <w:num w:numId="222" w16cid:durableId="1928154072">
    <w:abstractNumId w:val="51"/>
  </w:num>
  <w:num w:numId="223" w16cid:durableId="438525842">
    <w:abstractNumId w:val="51"/>
  </w:num>
  <w:num w:numId="224" w16cid:durableId="235289543">
    <w:abstractNumId w:val="51"/>
  </w:num>
  <w:num w:numId="225" w16cid:durableId="183331318">
    <w:abstractNumId w:val="51"/>
  </w:num>
  <w:num w:numId="226" w16cid:durableId="659117168">
    <w:abstractNumId w:val="51"/>
  </w:num>
  <w:num w:numId="227" w16cid:durableId="1685787169">
    <w:abstractNumId w:val="51"/>
  </w:num>
  <w:num w:numId="228" w16cid:durableId="997464226">
    <w:abstractNumId w:val="51"/>
  </w:num>
  <w:num w:numId="229" w16cid:durableId="748574107">
    <w:abstractNumId w:val="51"/>
  </w:num>
  <w:num w:numId="230" w16cid:durableId="181555933">
    <w:abstractNumId w:val="51"/>
  </w:num>
  <w:num w:numId="231" w16cid:durableId="814301589">
    <w:abstractNumId w:val="98"/>
  </w:num>
  <w:num w:numId="232" w16cid:durableId="748235636">
    <w:abstractNumId w:val="98"/>
  </w:num>
  <w:num w:numId="233" w16cid:durableId="1500274074">
    <w:abstractNumId w:val="51"/>
  </w:num>
  <w:num w:numId="234" w16cid:durableId="820729530">
    <w:abstractNumId w:val="51"/>
  </w:num>
  <w:num w:numId="235" w16cid:durableId="600769491">
    <w:abstractNumId w:val="98"/>
  </w:num>
  <w:num w:numId="236" w16cid:durableId="473567119">
    <w:abstractNumId w:val="51"/>
  </w:num>
  <w:num w:numId="237" w16cid:durableId="1698777207">
    <w:abstractNumId w:val="36"/>
  </w:num>
  <w:num w:numId="238" w16cid:durableId="499547678">
    <w:abstractNumId w:val="51"/>
  </w:num>
  <w:num w:numId="239" w16cid:durableId="1593930739">
    <w:abstractNumId w:val="98"/>
  </w:num>
  <w:num w:numId="240" w16cid:durableId="1531913431">
    <w:abstractNumId w:val="98"/>
  </w:num>
  <w:num w:numId="241" w16cid:durableId="1535077913">
    <w:abstractNumId w:val="98"/>
  </w:num>
  <w:num w:numId="242" w16cid:durableId="60458327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496968420">
    <w:abstractNumId w:val="51"/>
  </w:num>
  <w:num w:numId="244" w16cid:durableId="1141115081">
    <w:abstractNumId w:val="51"/>
  </w:num>
  <w:num w:numId="245" w16cid:durableId="1944916692">
    <w:abstractNumId w:val="51"/>
  </w:num>
  <w:num w:numId="246" w16cid:durableId="1625649108">
    <w:abstractNumId w:val="51"/>
  </w:num>
  <w:num w:numId="247" w16cid:durableId="77867095">
    <w:abstractNumId w:val="51"/>
  </w:num>
  <w:num w:numId="248" w16cid:durableId="1815217420">
    <w:abstractNumId w:val="51"/>
  </w:num>
  <w:num w:numId="249" w16cid:durableId="33390236">
    <w:abstractNumId w:val="51"/>
  </w:num>
  <w:num w:numId="250" w16cid:durableId="431704137">
    <w:abstractNumId w:val="51"/>
  </w:num>
  <w:num w:numId="251" w16cid:durableId="2114739575">
    <w:abstractNumId w:val="51"/>
  </w:num>
  <w:num w:numId="252" w16cid:durableId="152643770">
    <w:abstractNumId w:val="98"/>
  </w:num>
  <w:num w:numId="253" w16cid:durableId="146289179">
    <w:abstractNumId w:val="51"/>
  </w:num>
  <w:num w:numId="254" w16cid:durableId="1127697910">
    <w:abstractNumId w:val="51"/>
  </w:num>
  <w:num w:numId="255" w16cid:durableId="897672100">
    <w:abstractNumId w:val="51"/>
  </w:num>
  <w:num w:numId="256" w16cid:durableId="1142969216">
    <w:abstractNumId w:val="51"/>
  </w:num>
  <w:num w:numId="257" w16cid:durableId="1083259886">
    <w:abstractNumId w:val="51"/>
  </w:num>
  <w:num w:numId="258" w16cid:durableId="385762983">
    <w:abstractNumId w:val="98"/>
  </w:num>
  <w:num w:numId="259" w16cid:durableId="1880168607">
    <w:abstractNumId w:val="98"/>
  </w:num>
  <w:num w:numId="260" w16cid:durableId="262999850">
    <w:abstractNumId w:val="98"/>
  </w:num>
  <w:num w:numId="261" w16cid:durableId="1080639479">
    <w:abstractNumId w:val="98"/>
  </w:num>
  <w:num w:numId="262" w16cid:durableId="1858544233">
    <w:abstractNumId w:val="98"/>
  </w:num>
  <w:num w:numId="263" w16cid:durableId="168828842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682470546">
    <w:abstractNumId w:val="98"/>
  </w:num>
  <w:num w:numId="265" w16cid:durableId="568150656">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502361192">
    <w:abstractNumId w:val="98"/>
  </w:num>
  <w:num w:numId="267" w16cid:durableId="1331710639">
    <w:abstractNumId w:val="98"/>
  </w:num>
  <w:num w:numId="268" w16cid:durableId="1626501318">
    <w:abstractNumId w:val="51"/>
  </w:num>
  <w:num w:numId="269" w16cid:durableId="1369602134">
    <w:abstractNumId w:val="51"/>
  </w:num>
  <w:num w:numId="270" w16cid:durableId="649481356">
    <w:abstractNumId w:val="98"/>
  </w:num>
  <w:num w:numId="271" w16cid:durableId="1259825375">
    <w:abstractNumId w:val="98"/>
  </w:num>
  <w:num w:numId="272" w16cid:durableId="1239444176">
    <w:abstractNumId w:val="51"/>
  </w:num>
  <w:num w:numId="273" w16cid:durableId="1536889222">
    <w:abstractNumId w:val="51"/>
  </w:num>
  <w:num w:numId="274" w16cid:durableId="919800898">
    <w:abstractNumId w:val="98"/>
  </w:num>
  <w:num w:numId="275" w16cid:durableId="367920374">
    <w:abstractNumId w:val="98"/>
  </w:num>
  <w:num w:numId="276" w16cid:durableId="1364552172">
    <w:abstractNumId w:val="98"/>
  </w:num>
  <w:num w:numId="277" w16cid:durableId="1472942022">
    <w:abstractNumId w:val="98"/>
  </w:num>
  <w:num w:numId="278" w16cid:durableId="1598781980">
    <w:abstractNumId w:val="98"/>
  </w:num>
  <w:num w:numId="279" w16cid:durableId="1402144327">
    <w:abstractNumId w:val="98"/>
  </w:num>
  <w:num w:numId="280" w16cid:durableId="581838463">
    <w:abstractNumId w:val="51"/>
  </w:num>
  <w:num w:numId="281" w16cid:durableId="1808236321">
    <w:abstractNumId w:val="51"/>
  </w:num>
  <w:num w:numId="282" w16cid:durableId="615254138">
    <w:abstractNumId w:val="51"/>
  </w:num>
  <w:num w:numId="283" w16cid:durableId="1165781206">
    <w:abstractNumId w:val="51"/>
  </w:num>
  <w:num w:numId="284" w16cid:durableId="1012342339">
    <w:abstractNumId w:val="51"/>
  </w:num>
  <w:num w:numId="285" w16cid:durableId="1919435831">
    <w:abstractNumId w:val="51"/>
  </w:num>
  <w:num w:numId="286" w16cid:durableId="492261176">
    <w:abstractNumId w:val="51"/>
  </w:num>
  <w:num w:numId="287" w16cid:durableId="2037271658">
    <w:abstractNumId w:val="162"/>
  </w:num>
  <w:num w:numId="288" w16cid:durableId="1451624620">
    <w:abstractNumId w:val="51"/>
  </w:num>
  <w:num w:numId="289" w16cid:durableId="1716739119">
    <w:abstractNumId w:val="51"/>
  </w:num>
  <w:num w:numId="290" w16cid:durableId="1565329958">
    <w:abstractNumId w:val="51"/>
  </w:num>
  <w:num w:numId="291" w16cid:durableId="636684593">
    <w:abstractNumId w:val="51"/>
  </w:num>
  <w:num w:numId="292" w16cid:durableId="1840391924">
    <w:abstractNumId w:val="51"/>
  </w:num>
  <w:num w:numId="293" w16cid:durableId="1691683323">
    <w:abstractNumId w:val="51"/>
  </w:num>
  <w:num w:numId="294" w16cid:durableId="557935080">
    <w:abstractNumId w:val="98"/>
  </w:num>
  <w:num w:numId="295" w16cid:durableId="1240099333">
    <w:abstractNumId w:val="98"/>
  </w:num>
  <w:num w:numId="296" w16cid:durableId="6176951">
    <w:abstractNumId w:val="58"/>
  </w:num>
  <w:num w:numId="297" w16cid:durableId="321470667">
    <w:abstractNumId w:val="98"/>
  </w:num>
  <w:num w:numId="298" w16cid:durableId="1446390537">
    <w:abstractNumId w:val="98"/>
  </w:num>
  <w:num w:numId="299" w16cid:durableId="931937662">
    <w:abstractNumId w:val="98"/>
  </w:num>
  <w:num w:numId="300" w16cid:durableId="976493538">
    <w:abstractNumId w:val="98"/>
  </w:num>
  <w:num w:numId="301" w16cid:durableId="1197809395">
    <w:abstractNumId w:val="98"/>
  </w:num>
  <w:num w:numId="302" w16cid:durableId="47341086">
    <w:abstractNumId w:val="98"/>
  </w:num>
  <w:num w:numId="303" w16cid:durableId="1695570688">
    <w:abstractNumId w:val="98"/>
  </w:num>
  <w:num w:numId="304" w16cid:durableId="720859215">
    <w:abstractNumId w:val="47"/>
  </w:num>
  <w:num w:numId="305" w16cid:durableId="1054696744">
    <w:abstractNumId w:val="170"/>
  </w:num>
  <w:num w:numId="306" w16cid:durableId="1928922614">
    <w:abstractNumId w:val="98"/>
  </w:num>
  <w:num w:numId="307" w16cid:durableId="1528374048">
    <w:abstractNumId w:val="98"/>
  </w:num>
  <w:num w:numId="308" w16cid:durableId="1656446248">
    <w:abstractNumId w:val="98"/>
  </w:num>
  <w:num w:numId="309" w16cid:durableId="62997710">
    <w:abstractNumId w:val="98"/>
  </w:num>
  <w:num w:numId="310" w16cid:durableId="98643204">
    <w:abstractNumId w:val="23"/>
  </w:num>
  <w:num w:numId="311" w16cid:durableId="448205465">
    <w:abstractNumId w:val="98"/>
  </w:num>
  <w:num w:numId="312" w16cid:durableId="1323390987">
    <w:abstractNumId w:val="106"/>
  </w:num>
  <w:num w:numId="313" w16cid:durableId="1478034201">
    <w:abstractNumId w:val="98"/>
  </w:num>
  <w:num w:numId="314" w16cid:durableId="1075934199">
    <w:abstractNumId w:val="160"/>
  </w:num>
  <w:num w:numId="315" w16cid:durableId="935600133">
    <w:abstractNumId w:val="98"/>
  </w:num>
  <w:num w:numId="316" w16cid:durableId="397439547">
    <w:abstractNumId w:val="79"/>
  </w:num>
  <w:num w:numId="317" w16cid:durableId="787822620">
    <w:abstractNumId w:val="98"/>
  </w:num>
  <w:num w:numId="318" w16cid:durableId="2135712074">
    <w:abstractNumId w:val="181"/>
  </w:num>
  <w:num w:numId="319" w16cid:durableId="1362823283">
    <w:abstractNumId w:val="98"/>
  </w:num>
  <w:num w:numId="320" w16cid:durableId="219286159">
    <w:abstractNumId w:val="179"/>
  </w:num>
  <w:num w:numId="321" w16cid:durableId="1824618371">
    <w:abstractNumId w:val="98"/>
  </w:num>
  <w:num w:numId="322" w16cid:durableId="73429885">
    <w:abstractNumId w:val="98"/>
  </w:num>
  <w:num w:numId="323" w16cid:durableId="1913848791">
    <w:abstractNumId w:val="98"/>
  </w:num>
  <w:num w:numId="324" w16cid:durableId="842627841">
    <w:abstractNumId w:val="98"/>
  </w:num>
  <w:num w:numId="325" w16cid:durableId="100227387">
    <w:abstractNumId w:val="98"/>
  </w:num>
  <w:num w:numId="326" w16cid:durableId="985551915">
    <w:abstractNumId w:val="98"/>
  </w:num>
  <w:num w:numId="327" w16cid:durableId="640773123">
    <w:abstractNumId w:val="98"/>
  </w:num>
  <w:num w:numId="328" w16cid:durableId="167214080">
    <w:abstractNumId w:val="51"/>
  </w:num>
  <w:num w:numId="329" w16cid:durableId="637883600">
    <w:abstractNumId w:val="51"/>
  </w:num>
  <w:num w:numId="330" w16cid:durableId="2008052881">
    <w:abstractNumId w:val="51"/>
  </w:num>
  <w:num w:numId="331" w16cid:durableId="235752667">
    <w:abstractNumId w:val="51"/>
  </w:num>
  <w:num w:numId="332" w16cid:durableId="254364802">
    <w:abstractNumId w:val="51"/>
  </w:num>
  <w:num w:numId="333" w16cid:durableId="139621785">
    <w:abstractNumId w:val="51"/>
  </w:num>
  <w:num w:numId="334" w16cid:durableId="1885557117">
    <w:abstractNumId w:val="51"/>
  </w:num>
  <w:num w:numId="335" w16cid:durableId="1408185787">
    <w:abstractNumId w:val="98"/>
  </w:num>
  <w:num w:numId="336" w16cid:durableId="598949675">
    <w:abstractNumId w:val="98"/>
  </w:num>
  <w:num w:numId="337" w16cid:durableId="2044595963">
    <w:abstractNumId w:val="98"/>
  </w:num>
  <w:num w:numId="338" w16cid:durableId="1456024111">
    <w:abstractNumId w:val="98"/>
  </w:num>
  <w:num w:numId="339" w16cid:durableId="1554582028">
    <w:abstractNumId w:val="98"/>
  </w:num>
  <w:num w:numId="340" w16cid:durableId="1145662013">
    <w:abstractNumId w:val="98"/>
  </w:num>
  <w:num w:numId="341" w16cid:durableId="380374145">
    <w:abstractNumId w:val="98"/>
  </w:num>
  <w:num w:numId="342" w16cid:durableId="275138615">
    <w:abstractNumId w:val="98"/>
  </w:num>
  <w:num w:numId="343" w16cid:durableId="1366368041">
    <w:abstractNumId w:val="98"/>
  </w:num>
  <w:num w:numId="344" w16cid:durableId="5255540">
    <w:abstractNumId w:val="98"/>
  </w:num>
  <w:num w:numId="345" w16cid:durableId="2085833229">
    <w:abstractNumId w:val="51"/>
  </w:num>
  <w:num w:numId="346" w16cid:durableId="202403762">
    <w:abstractNumId w:val="8"/>
  </w:num>
  <w:num w:numId="347" w16cid:durableId="864909201">
    <w:abstractNumId w:val="185"/>
  </w:num>
  <w:num w:numId="348" w16cid:durableId="1050769041">
    <w:abstractNumId w:val="51"/>
  </w:num>
  <w:num w:numId="349" w16cid:durableId="1914851444">
    <w:abstractNumId w:val="51"/>
  </w:num>
  <w:num w:numId="350" w16cid:durableId="625812186">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50486445">
    <w:abstractNumId w:val="98"/>
  </w:num>
  <w:num w:numId="352" w16cid:durableId="1363439570">
    <w:abstractNumId w:val="51"/>
  </w:num>
  <w:num w:numId="353" w16cid:durableId="53358987">
    <w:abstractNumId w:val="98"/>
  </w:num>
  <w:num w:numId="354" w16cid:durableId="1778058878">
    <w:abstractNumId w:val="51"/>
  </w:num>
  <w:num w:numId="355" w16cid:durableId="1409964367">
    <w:abstractNumId w:val="51"/>
  </w:num>
  <w:num w:numId="356" w16cid:durableId="1180386314">
    <w:abstractNumId w:val="51"/>
  </w:num>
  <w:num w:numId="357" w16cid:durableId="1063334129">
    <w:abstractNumId w:val="51"/>
  </w:num>
  <w:num w:numId="358" w16cid:durableId="258803948">
    <w:abstractNumId w:val="51"/>
  </w:num>
  <w:num w:numId="359" w16cid:durableId="515341602">
    <w:abstractNumId w:val="51"/>
  </w:num>
  <w:num w:numId="360" w16cid:durableId="1801414383">
    <w:abstractNumId w:val="51"/>
  </w:num>
  <w:num w:numId="361" w16cid:durableId="39019294">
    <w:abstractNumId w:val="51"/>
  </w:num>
  <w:num w:numId="362" w16cid:durableId="1521310212">
    <w:abstractNumId w:val="31"/>
  </w:num>
  <w:num w:numId="363" w16cid:durableId="1896550992">
    <w:abstractNumId w:val="51"/>
  </w:num>
  <w:num w:numId="364" w16cid:durableId="1005789097">
    <w:abstractNumId w:val="51"/>
  </w:num>
  <w:num w:numId="365" w16cid:durableId="143594935">
    <w:abstractNumId w:val="51"/>
  </w:num>
  <w:num w:numId="366" w16cid:durableId="474175975">
    <w:abstractNumId w:val="51"/>
  </w:num>
  <w:num w:numId="367" w16cid:durableId="1394813799">
    <w:abstractNumId w:val="51"/>
  </w:num>
  <w:num w:numId="368" w16cid:durableId="772360996">
    <w:abstractNumId w:val="51"/>
  </w:num>
  <w:num w:numId="369" w16cid:durableId="1568418179">
    <w:abstractNumId w:val="51"/>
  </w:num>
  <w:num w:numId="370" w16cid:durableId="1964387543">
    <w:abstractNumId w:val="51"/>
  </w:num>
  <w:num w:numId="371" w16cid:durableId="1447038476">
    <w:abstractNumId w:val="51"/>
  </w:num>
  <w:num w:numId="372" w16cid:durableId="1420911328">
    <w:abstractNumId w:val="165"/>
  </w:num>
  <w:num w:numId="373" w16cid:durableId="213470647">
    <w:abstractNumId w:val="51"/>
  </w:num>
  <w:num w:numId="374" w16cid:durableId="2101487072">
    <w:abstractNumId w:val="51"/>
  </w:num>
  <w:num w:numId="375" w16cid:durableId="832644617">
    <w:abstractNumId w:val="51"/>
  </w:num>
  <w:num w:numId="376" w16cid:durableId="39209865">
    <w:abstractNumId w:val="98"/>
  </w:num>
  <w:num w:numId="377" w16cid:durableId="1455635851">
    <w:abstractNumId w:val="51"/>
  </w:num>
  <w:num w:numId="378" w16cid:durableId="1342969443">
    <w:abstractNumId w:val="51"/>
  </w:num>
  <w:num w:numId="379" w16cid:durableId="80377634">
    <w:abstractNumId w:val="51"/>
  </w:num>
  <w:num w:numId="380" w16cid:durableId="121848348">
    <w:abstractNumId w:val="51"/>
  </w:num>
  <w:num w:numId="381" w16cid:durableId="1503664579">
    <w:abstractNumId w:val="51"/>
  </w:num>
  <w:num w:numId="382" w16cid:durableId="420295724">
    <w:abstractNumId w:val="98"/>
  </w:num>
  <w:num w:numId="383" w16cid:durableId="161245562">
    <w:abstractNumId w:val="51"/>
  </w:num>
  <w:num w:numId="384" w16cid:durableId="1322081036">
    <w:abstractNumId w:val="51"/>
  </w:num>
  <w:num w:numId="385" w16cid:durableId="855390454">
    <w:abstractNumId w:val="51"/>
  </w:num>
  <w:num w:numId="386" w16cid:durableId="1590886775">
    <w:abstractNumId w:val="51"/>
  </w:num>
  <w:num w:numId="387" w16cid:durableId="1327704863">
    <w:abstractNumId w:val="51"/>
  </w:num>
  <w:num w:numId="388" w16cid:durableId="1727560440">
    <w:abstractNumId w:val="51"/>
  </w:num>
  <w:num w:numId="389" w16cid:durableId="1861817234">
    <w:abstractNumId w:val="51"/>
  </w:num>
  <w:num w:numId="390" w16cid:durableId="1578975747">
    <w:abstractNumId w:val="51"/>
  </w:num>
  <w:num w:numId="391" w16cid:durableId="122500646">
    <w:abstractNumId w:val="51"/>
  </w:num>
  <w:num w:numId="392" w16cid:durableId="1964457461">
    <w:abstractNumId w:val="51"/>
  </w:num>
  <w:num w:numId="393" w16cid:durableId="1677464509">
    <w:abstractNumId w:val="51"/>
  </w:num>
  <w:num w:numId="394" w16cid:durableId="404108120">
    <w:abstractNumId w:val="51"/>
  </w:num>
  <w:num w:numId="395" w16cid:durableId="1229412957">
    <w:abstractNumId w:val="51"/>
  </w:num>
  <w:num w:numId="396" w16cid:durableId="2138598624">
    <w:abstractNumId w:val="51"/>
  </w:num>
  <w:num w:numId="397" w16cid:durableId="242304818">
    <w:abstractNumId w:val="98"/>
  </w:num>
  <w:num w:numId="398" w16cid:durableId="828326255">
    <w:abstractNumId w:val="51"/>
  </w:num>
  <w:num w:numId="399" w16cid:durableId="2058433047">
    <w:abstractNumId w:val="51"/>
  </w:num>
  <w:num w:numId="400" w16cid:durableId="1821731205">
    <w:abstractNumId w:val="51"/>
  </w:num>
  <w:num w:numId="401" w16cid:durableId="811407034">
    <w:abstractNumId w:val="51"/>
  </w:num>
  <w:num w:numId="402" w16cid:durableId="2054885509">
    <w:abstractNumId w:val="51"/>
  </w:num>
  <w:num w:numId="403" w16cid:durableId="1886672828">
    <w:abstractNumId w:val="166"/>
  </w:num>
  <w:num w:numId="404" w16cid:durableId="238487076">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189165105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2051297437">
    <w:abstractNumId w:val="51"/>
  </w:num>
  <w:num w:numId="407" w16cid:durableId="1492989274">
    <w:abstractNumId w:val="51"/>
  </w:num>
  <w:num w:numId="408" w16cid:durableId="1967616034">
    <w:abstractNumId w:val="98"/>
  </w:num>
  <w:num w:numId="409" w16cid:durableId="40372309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739136455">
    <w:abstractNumId w:val="143"/>
  </w:num>
  <w:num w:numId="411" w16cid:durableId="1171987745">
    <w:abstractNumId w:val="131"/>
  </w:num>
  <w:num w:numId="412" w16cid:durableId="178085442">
    <w:abstractNumId w:val="148"/>
  </w:num>
  <w:num w:numId="413" w16cid:durableId="1443768250">
    <w:abstractNumId w:val="196"/>
  </w:num>
  <w:num w:numId="414" w16cid:durableId="1142966805">
    <w:abstractNumId w:val="69"/>
  </w:num>
  <w:num w:numId="415" w16cid:durableId="148135872">
    <w:abstractNumId w:val="122"/>
  </w:num>
  <w:num w:numId="416" w16cid:durableId="1701779317">
    <w:abstractNumId w:val="109"/>
  </w:num>
  <w:num w:numId="417" w16cid:durableId="34860137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701832640">
    <w:abstractNumId w:val="51"/>
  </w:num>
  <w:num w:numId="419" w16cid:durableId="1013266329">
    <w:abstractNumId w:val="51"/>
  </w:num>
  <w:num w:numId="420" w16cid:durableId="1888838435">
    <w:abstractNumId w:val="51"/>
  </w:num>
  <w:num w:numId="421" w16cid:durableId="35346457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1530796413">
    <w:abstractNumId w:val="98"/>
  </w:num>
  <w:num w:numId="423" w16cid:durableId="979770499">
    <w:abstractNumId w:val="98"/>
  </w:num>
  <w:num w:numId="424" w16cid:durableId="38825354">
    <w:abstractNumId w:val="4"/>
  </w:num>
  <w:num w:numId="425" w16cid:durableId="1117603627">
    <w:abstractNumId w:val="98"/>
  </w:num>
  <w:num w:numId="426" w16cid:durableId="399444607">
    <w:abstractNumId w:val="98"/>
  </w:num>
  <w:num w:numId="427" w16cid:durableId="1042168388">
    <w:abstractNumId w:val="98"/>
  </w:num>
  <w:num w:numId="428" w16cid:durableId="567568777">
    <w:abstractNumId w:val="9"/>
  </w:num>
  <w:num w:numId="429" w16cid:durableId="505898846">
    <w:abstractNumId w:val="88"/>
  </w:num>
  <w:num w:numId="430" w16cid:durableId="1842306677">
    <w:abstractNumId w:val="171"/>
  </w:num>
  <w:num w:numId="431" w16cid:durableId="2039238067">
    <w:abstractNumId w:val="98"/>
  </w:num>
  <w:num w:numId="432" w16cid:durableId="1294289073">
    <w:abstractNumId w:val="1"/>
  </w:num>
  <w:num w:numId="433" w16cid:durableId="1890726824">
    <w:abstractNumId w:val="98"/>
  </w:num>
  <w:num w:numId="434" w16cid:durableId="223181154">
    <w:abstractNumId w:val="98"/>
  </w:num>
  <w:num w:numId="435" w16cid:durableId="667631377">
    <w:abstractNumId w:val="98"/>
  </w:num>
  <w:num w:numId="436" w16cid:durableId="608271959">
    <w:abstractNumId w:val="43"/>
  </w:num>
  <w:num w:numId="437" w16cid:durableId="2106224928">
    <w:abstractNumId w:val="9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613756779">
    <w:abstractNumId w:val="137"/>
  </w:num>
  <w:num w:numId="439" w16cid:durableId="1304849231">
    <w:abstractNumId w:val="98"/>
  </w:num>
  <w:num w:numId="440" w16cid:durableId="54356419">
    <w:abstractNumId w:val="98"/>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1488208854">
    <w:abstractNumId w:val="93"/>
  </w:num>
  <w:num w:numId="442" w16cid:durableId="978654624">
    <w:abstractNumId w:val="98"/>
  </w:num>
  <w:num w:numId="443" w16cid:durableId="1830100286">
    <w:abstractNumId w:val="32"/>
  </w:num>
  <w:num w:numId="444" w16cid:durableId="584340715">
    <w:abstractNumId w:val="9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1443458219">
    <w:abstractNumId w:val="85"/>
  </w:num>
  <w:num w:numId="446" w16cid:durableId="1882666855">
    <w:abstractNumId w:val="98"/>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846595451">
    <w:abstractNumId w:val="98"/>
  </w:num>
  <w:num w:numId="448" w16cid:durableId="1230649349">
    <w:abstractNumId w:val="163"/>
  </w:num>
  <w:num w:numId="449" w16cid:durableId="1742408280">
    <w:abstractNumId w:val="22"/>
  </w:num>
  <w:num w:numId="450" w16cid:durableId="1688630994">
    <w:abstractNumId w:val="82"/>
  </w:num>
  <w:num w:numId="451" w16cid:durableId="669261470">
    <w:abstractNumId w:val="9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1689671289">
    <w:abstractNumId w:val="26"/>
  </w:num>
  <w:num w:numId="453" w16cid:durableId="2086951465">
    <w:abstractNumId w:val="9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316155468">
    <w:abstractNumId w:val="98"/>
  </w:num>
  <w:num w:numId="455" w16cid:durableId="1856192537">
    <w:abstractNumId w:val="98"/>
  </w:num>
  <w:num w:numId="456" w16cid:durableId="1851486470">
    <w:abstractNumId w:val="98"/>
  </w:num>
  <w:num w:numId="457" w16cid:durableId="1974169118">
    <w:abstractNumId w:val="98"/>
  </w:num>
  <w:num w:numId="458" w16cid:durableId="712114326">
    <w:abstractNumId w:val="98"/>
  </w:num>
  <w:num w:numId="459" w16cid:durableId="651181245">
    <w:abstractNumId w:val="44"/>
  </w:num>
  <w:num w:numId="460" w16cid:durableId="137380848">
    <w:abstractNumId w:val="41"/>
  </w:num>
  <w:num w:numId="461" w16cid:durableId="1289699322">
    <w:abstractNumId w:val="139"/>
  </w:num>
  <w:num w:numId="462" w16cid:durableId="1134059418">
    <w:abstractNumId w:val="135"/>
  </w:num>
  <w:num w:numId="463" w16cid:durableId="729881863">
    <w:abstractNumId w:val="175"/>
  </w:num>
  <w:num w:numId="464" w16cid:durableId="110303973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1127042036">
    <w:abstractNumId w:val="12"/>
  </w:num>
  <w:num w:numId="466" w16cid:durableId="1518155130">
    <w:abstractNumId w:val="9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1552300387">
    <w:abstractNumId w:val="92"/>
  </w:num>
  <w:num w:numId="468" w16cid:durableId="637684069">
    <w:abstractNumId w:val="150"/>
  </w:num>
  <w:num w:numId="469" w16cid:durableId="1881362373">
    <w:abstractNumId w:val="9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1045369689">
    <w:abstractNumId w:val="194"/>
  </w:num>
  <w:num w:numId="471" w16cid:durableId="1987471408">
    <w:abstractNumId w:val="102"/>
  </w:num>
  <w:num w:numId="472" w16cid:durableId="667368047">
    <w:abstractNumId w:val="9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2095859066">
    <w:abstractNumId w:val="28"/>
  </w:num>
  <w:num w:numId="474" w16cid:durableId="1548561653">
    <w:abstractNumId w:val="57"/>
  </w:num>
  <w:num w:numId="475" w16cid:durableId="1010182573">
    <w:abstractNumId w:val="7"/>
  </w:num>
  <w:num w:numId="476" w16cid:durableId="1871332206">
    <w:abstractNumId w:val="2"/>
  </w:num>
  <w:num w:numId="477" w16cid:durableId="996810902">
    <w:abstractNumId w:val="113"/>
  </w:num>
  <w:num w:numId="478" w16cid:durableId="1215046538">
    <w:abstractNumId w:val="62"/>
  </w:num>
  <w:num w:numId="479" w16cid:durableId="415249286">
    <w:abstractNumId w:val="121"/>
  </w:num>
  <w:num w:numId="480" w16cid:durableId="1253011845">
    <w:abstractNumId w:val="200"/>
  </w:num>
  <w:num w:numId="481" w16cid:durableId="331418850">
    <w:abstractNumId w:val="182"/>
  </w:num>
  <w:num w:numId="482" w16cid:durableId="1495681231">
    <w:abstractNumId w:val="157"/>
  </w:num>
  <w:num w:numId="483" w16cid:durableId="364402413">
    <w:abstractNumId w:val="123"/>
  </w:num>
  <w:num w:numId="484" w16cid:durableId="1600024332">
    <w:abstractNumId w:val="91"/>
  </w:num>
  <w:num w:numId="485" w16cid:durableId="1159073754">
    <w:abstractNumId w:val="126"/>
  </w:num>
  <w:num w:numId="486" w16cid:durableId="1759057059">
    <w:abstractNumId w:val="24"/>
  </w:num>
  <w:num w:numId="487" w16cid:durableId="864710708">
    <w:abstractNumId w:val="159"/>
  </w:num>
  <w:num w:numId="488" w16cid:durableId="1196694053">
    <w:abstractNumId w:val="168"/>
  </w:num>
  <w:num w:numId="489" w16cid:durableId="1013842711">
    <w:abstractNumId w:val="73"/>
  </w:num>
  <w:num w:numId="490" w16cid:durableId="1781366604">
    <w:abstractNumId w:val="20"/>
  </w:num>
  <w:num w:numId="491" w16cid:durableId="1049188415">
    <w:abstractNumId w:val="117"/>
  </w:num>
  <w:num w:numId="492" w16cid:durableId="1340693239">
    <w:abstractNumId w:val="76"/>
  </w:num>
  <w:num w:numId="493" w16cid:durableId="1996032917">
    <w:abstractNumId w:val="55"/>
  </w:num>
  <w:num w:numId="494" w16cid:durableId="787241335">
    <w:abstractNumId w:val="149"/>
  </w:num>
  <w:num w:numId="495" w16cid:durableId="701131934">
    <w:abstractNumId w:val="124"/>
  </w:num>
  <w:num w:numId="496" w16cid:durableId="1200775097">
    <w:abstractNumId w:val="130"/>
  </w:num>
  <w:num w:numId="497" w16cid:durableId="1726487197">
    <w:abstractNumId w:val="71"/>
  </w:num>
  <w:num w:numId="498" w16cid:durableId="1148012204">
    <w:abstractNumId w:val="128"/>
  </w:num>
  <w:num w:numId="499" w16cid:durableId="1504932766">
    <w:abstractNumId w:val="89"/>
  </w:num>
  <w:num w:numId="500" w16cid:durableId="59521768">
    <w:abstractNumId w:val="146"/>
  </w:num>
  <w:num w:numId="501" w16cid:durableId="1269779534">
    <w:abstractNumId w:val="42"/>
  </w:num>
  <w:num w:numId="502" w16cid:durableId="192812854">
    <w:abstractNumId w:val="101"/>
  </w:num>
  <w:num w:numId="503" w16cid:durableId="1700351361">
    <w:abstractNumId w:val="145"/>
  </w:num>
  <w:num w:numId="504" w16cid:durableId="865873651">
    <w:abstractNumId w:val="180"/>
  </w:num>
  <w:num w:numId="505" w16cid:durableId="444882208">
    <w:abstractNumId w:val="147"/>
  </w:num>
  <w:num w:numId="506" w16cid:durableId="874538341">
    <w:abstractNumId w:val="78"/>
  </w:num>
  <w:num w:numId="507" w16cid:durableId="488251999">
    <w:abstractNumId w:val="144"/>
  </w:num>
  <w:num w:numId="508" w16cid:durableId="1422332226">
    <w:abstractNumId w:val="138"/>
  </w:num>
  <w:num w:numId="509" w16cid:durableId="1459031200">
    <w:abstractNumId w:val="178"/>
  </w:num>
  <w:num w:numId="510" w16cid:durableId="343940498">
    <w:abstractNumId w:val="111"/>
  </w:num>
  <w:num w:numId="511" w16cid:durableId="822282368">
    <w:abstractNumId w:val="116"/>
  </w:num>
  <w:num w:numId="512" w16cid:durableId="1244991082">
    <w:abstractNumId w:val="48"/>
  </w:num>
  <w:num w:numId="513" w16cid:durableId="726105434">
    <w:abstractNumId w:val="21"/>
  </w:num>
  <w:num w:numId="514" w16cid:durableId="791091650">
    <w:abstractNumId w:val="141"/>
  </w:num>
  <w:num w:numId="515" w16cid:durableId="860625306">
    <w:abstractNumId w:val="56"/>
  </w:num>
  <w:num w:numId="516" w16cid:durableId="1348363834">
    <w:abstractNumId w:val="87"/>
  </w:num>
  <w:num w:numId="517" w16cid:durableId="597755417">
    <w:abstractNumId w:val="0"/>
  </w:num>
  <w:num w:numId="518" w16cid:durableId="1893542757">
    <w:abstractNumId w:val="10"/>
  </w:num>
  <w:num w:numId="519" w16cid:durableId="1588658456">
    <w:abstractNumId w:val="54"/>
  </w:num>
  <w:num w:numId="520" w16cid:durableId="1304382409">
    <w:abstractNumId w:val="80"/>
  </w:num>
  <w:num w:numId="521" w16cid:durableId="1986548395">
    <w:abstractNumId w:val="127"/>
  </w:num>
  <w:num w:numId="522" w16cid:durableId="535778185">
    <w:abstractNumId w:val="156"/>
  </w:num>
  <w:num w:numId="523" w16cid:durableId="620917965">
    <w:abstractNumId w:val="95"/>
  </w:num>
  <w:num w:numId="524" w16cid:durableId="1745949248">
    <w:abstractNumId w:val="133"/>
  </w:num>
  <w:num w:numId="525" w16cid:durableId="2084059324">
    <w:abstractNumId w:val="199"/>
  </w:num>
  <w:num w:numId="526" w16cid:durableId="1829516178">
    <w:abstractNumId w:val="134"/>
  </w:num>
  <w:num w:numId="527" w16cid:durableId="289476737">
    <w:abstractNumId w:val="107"/>
  </w:num>
  <w:num w:numId="528" w16cid:durableId="1675375457">
    <w:abstractNumId w:val="100"/>
  </w:num>
  <w:num w:numId="529" w16cid:durableId="1621885724">
    <w:abstractNumId w:val="189"/>
  </w:num>
  <w:num w:numId="530" w16cid:durableId="466168305">
    <w:abstractNumId w:val="174"/>
  </w:num>
  <w:num w:numId="531" w16cid:durableId="1673753979">
    <w:abstractNumId w:val="75"/>
  </w:num>
  <w:num w:numId="532" w16cid:durableId="271597603">
    <w:abstractNumId w:val="94"/>
  </w:num>
  <w:num w:numId="533" w16cid:durableId="1915965001">
    <w:abstractNumId w:val="191"/>
  </w:num>
  <w:num w:numId="534" w16cid:durableId="2078749558">
    <w:abstractNumId w:val="186"/>
  </w:num>
  <w:num w:numId="535" w16cid:durableId="1126852966">
    <w:abstractNumId w:val="110"/>
  </w:num>
  <w:num w:numId="536" w16cid:durableId="542523707">
    <w:abstractNumId w:val="64"/>
  </w:num>
  <w:num w:numId="537" w16cid:durableId="2125273207">
    <w:abstractNumId w:val="104"/>
  </w:num>
  <w:num w:numId="538" w16cid:durableId="1547175822">
    <w:abstractNumId w:val="201"/>
  </w:num>
  <w:num w:numId="539" w16cid:durableId="1885290338">
    <w:abstractNumId w:val="103"/>
  </w:num>
  <w:num w:numId="540" w16cid:durableId="1213345172">
    <w:abstractNumId w:val="155"/>
  </w:num>
  <w:num w:numId="541" w16cid:durableId="518474684">
    <w:abstractNumId w:val="34"/>
  </w:num>
  <w:num w:numId="542" w16cid:durableId="1672027756">
    <w:abstractNumId w:val="3"/>
  </w:num>
  <w:num w:numId="543" w16cid:durableId="1183319461">
    <w:abstractNumId w:val="29"/>
  </w:num>
  <w:num w:numId="544" w16cid:durableId="541787974">
    <w:abstractNumId w:val="173"/>
  </w:num>
  <w:num w:numId="545" w16cid:durableId="431828890">
    <w:abstractNumId w:val="53"/>
  </w:num>
  <w:num w:numId="546" w16cid:durableId="967391255">
    <w:abstractNumId w:val="27"/>
  </w:num>
  <w:num w:numId="547" w16cid:durableId="1724132574">
    <w:abstractNumId w:val="172"/>
  </w:num>
  <w:num w:numId="548" w16cid:durableId="630523903">
    <w:abstractNumId w:val="6"/>
  </w:num>
  <w:num w:numId="549" w16cid:durableId="394091172">
    <w:abstractNumId w:val="195"/>
  </w:num>
  <w:num w:numId="550" w16cid:durableId="1512991936">
    <w:abstractNumId w:val="187"/>
  </w:num>
  <w:num w:numId="551" w16cid:durableId="1153523281">
    <w:abstractNumId w:val="67"/>
  </w:num>
  <w:num w:numId="552" w16cid:durableId="513962514">
    <w:abstractNumId w:val="158"/>
  </w:num>
  <w:num w:numId="553" w16cid:durableId="1549337135">
    <w:abstractNumId w:val="188"/>
  </w:num>
  <w:num w:numId="554" w16cid:durableId="1456829359">
    <w:abstractNumId w:val="153"/>
  </w:num>
  <w:num w:numId="555" w16cid:durableId="234055487">
    <w:abstractNumId w:val="35"/>
  </w:num>
  <w:num w:numId="556" w16cid:durableId="1224944396">
    <w:abstractNumId w:val="49"/>
  </w:num>
  <w:num w:numId="557" w16cid:durableId="347492311">
    <w:abstractNumId w:val="90"/>
  </w:num>
  <w:num w:numId="558" w16cid:durableId="1214344282">
    <w:abstractNumId w:val="25"/>
  </w:num>
  <w:num w:numId="559" w16cid:durableId="2098166770">
    <w:abstractNumId w:val="97"/>
  </w:num>
  <w:num w:numId="560" w16cid:durableId="343484299">
    <w:abstractNumId w:val="52"/>
  </w:num>
  <w:num w:numId="561" w16cid:durableId="240650093">
    <w:abstractNumId w:val="114"/>
  </w:num>
  <w:num w:numId="562" w16cid:durableId="885721518">
    <w:abstractNumId w:val="59"/>
  </w:num>
  <w:num w:numId="563" w16cid:durableId="852693157">
    <w:abstractNumId w:val="77"/>
  </w:num>
  <w:num w:numId="564" w16cid:durableId="63259134">
    <w:abstractNumId w:val="74"/>
  </w:num>
  <w:num w:numId="565" w16cid:durableId="1102913527">
    <w:abstractNumId w:val="169"/>
  </w:num>
  <w:num w:numId="566" w16cid:durableId="414477644">
    <w:abstractNumId w:val="115"/>
  </w:num>
  <w:num w:numId="567" w16cid:durableId="1054894989">
    <w:abstractNumId w:val="152"/>
  </w:num>
  <w:num w:numId="568" w16cid:durableId="2007249827">
    <w:abstractNumId w:val="66"/>
  </w:num>
  <w:num w:numId="569" w16cid:durableId="1212376279">
    <w:abstractNumId w:val="164"/>
  </w:num>
  <w:num w:numId="570" w16cid:durableId="1517839531">
    <w:abstractNumId w:val="46"/>
  </w:num>
  <w:num w:numId="571" w16cid:durableId="2137990029">
    <w:abstractNumId w:val="33"/>
  </w:num>
  <w:num w:numId="572" w16cid:durableId="1331834573">
    <w:abstractNumId w:val="83"/>
  </w:num>
  <w:num w:numId="573" w16cid:durableId="14354903">
    <w:abstractNumId w:val="13"/>
  </w:num>
  <w:num w:numId="574" w16cid:durableId="442841096">
    <w:abstractNumId w:val="119"/>
  </w:num>
  <w:num w:numId="575" w16cid:durableId="594825275">
    <w:abstractNumId w:val="136"/>
  </w:num>
  <w:num w:numId="576" w16cid:durableId="886181521">
    <w:abstractNumId w:val="183"/>
  </w:num>
  <w:num w:numId="577" w16cid:durableId="508105458">
    <w:abstractNumId w:val="11"/>
  </w:num>
  <w:num w:numId="578" w16cid:durableId="1439253888">
    <w:abstractNumId w:val="18"/>
  </w:num>
  <w:num w:numId="579" w16cid:durableId="1089084939">
    <w:abstractNumId w:val="151"/>
  </w:num>
  <w:num w:numId="580" w16cid:durableId="1360744166">
    <w:abstractNumId w:val="105"/>
  </w:num>
  <w:num w:numId="581" w16cid:durableId="43213810">
    <w:abstractNumId w:val="65"/>
  </w:num>
  <w:num w:numId="582" w16cid:durableId="183832282">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3" w16cid:durableId="96261642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16cid:durableId="885797469">
    <w:abstractNumId w:val="98"/>
  </w:num>
  <w:num w:numId="585" w16cid:durableId="990714163">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43163097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16cid:durableId="818771639">
    <w:abstractNumId w:val="98"/>
  </w:num>
  <w:num w:numId="588" w16cid:durableId="1670214282">
    <w:abstractNumId w:val="98"/>
  </w:num>
  <w:num w:numId="589" w16cid:durableId="28470463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175118602">
    <w:abstractNumId w:val="98"/>
  </w:num>
  <w:num w:numId="591" w16cid:durableId="545874952">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16cid:durableId="197282618">
    <w:abstractNumId w:val="98"/>
  </w:num>
  <w:num w:numId="593" w16cid:durableId="1520385312">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16cid:durableId="1232277341">
    <w:abstractNumId w:val="98"/>
  </w:num>
  <w:num w:numId="595" w16cid:durableId="8901167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16cid:durableId="1528518052">
    <w:abstractNumId w:val="98"/>
  </w:num>
  <w:num w:numId="597" w16cid:durableId="1328091332">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16cid:durableId="32274399">
    <w:abstractNumId w:val="198"/>
  </w:num>
  <w:num w:numId="599" w16cid:durableId="1667631218">
    <w:abstractNumId w:val="98"/>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16cid:durableId="1149177162">
    <w:abstractNumId w:val="14"/>
  </w:num>
  <w:num w:numId="601" w16cid:durableId="467943382">
    <w:abstractNumId w:val="99"/>
  </w:num>
  <w:num w:numId="602" w16cid:durableId="1051616260">
    <w:abstractNumId w:val="96"/>
  </w:num>
  <w:num w:numId="603" w16cid:durableId="660155524">
    <w:abstractNumId w:val="98"/>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16cid:durableId="735861026">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103358065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16cid:durableId="1716807863">
    <w:abstractNumId w:val="5"/>
  </w:num>
  <w:num w:numId="607" w16cid:durableId="56173372">
    <w:abstractNumId w:val="197"/>
  </w:num>
  <w:num w:numId="608" w16cid:durableId="557086917">
    <w:abstractNumId w:val="192"/>
  </w:num>
  <w:num w:numId="609" w16cid:durableId="201753870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16cid:durableId="1854299526">
    <w:abstractNumId w:val="98"/>
  </w:num>
  <w:num w:numId="611" w16cid:durableId="75558958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16cid:durableId="836850885">
    <w:abstractNumId w:val="98"/>
  </w:num>
  <w:num w:numId="613" w16cid:durableId="1877157719">
    <w:abstractNumId w:val="98"/>
  </w:num>
  <w:num w:numId="614" w16cid:durableId="1857956786">
    <w:abstractNumId w:val="51"/>
  </w:num>
  <w:num w:numId="615" w16cid:durableId="674916497">
    <w:abstractNumId w:val="51"/>
  </w:num>
  <w:num w:numId="616" w16cid:durableId="1199272132">
    <w:abstractNumId w:val="51"/>
  </w:num>
  <w:num w:numId="617" w16cid:durableId="1383366043">
    <w:abstractNumId w:val="98"/>
  </w:num>
  <w:num w:numId="618" w16cid:durableId="932128564">
    <w:abstractNumId w:val="51"/>
  </w:num>
  <w:num w:numId="619" w16cid:durableId="922102185">
    <w:abstractNumId w:val="98"/>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16cid:durableId="991635585">
    <w:abstractNumId w:val="15"/>
  </w:num>
  <w:num w:numId="621" w16cid:durableId="981540975">
    <w:abstractNumId w:val="51"/>
  </w:num>
  <w:num w:numId="622" w16cid:durableId="839664653">
    <w:abstractNumId w:val="176"/>
  </w:num>
  <w:num w:numId="623" w16cid:durableId="686642153">
    <w:abstractNumId w:val="98"/>
  </w:num>
  <w:num w:numId="624" w16cid:durableId="1647514894">
    <w:abstractNumId w:val="184"/>
  </w:num>
  <w:num w:numId="625" w16cid:durableId="1373463698">
    <w:abstractNumId w:val="38"/>
  </w:num>
  <w:num w:numId="626" w16cid:durableId="1382024921">
    <w:abstractNumId w:val="177"/>
  </w:num>
  <w:num w:numId="627" w16cid:durableId="437795649">
    <w:abstractNumId w:val="63"/>
  </w:num>
  <w:num w:numId="628" w16cid:durableId="2052344708">
    <w:abstractNumId w:val="98"/>
  </w:num>
  <w:num w:numId="629" w16cid:durableId="1962370860">
    <w:abstractNumId w:val="98"/>
  </w:num>
  <w:num w:numId="630" w16cid:durableId="1427648829">
    <w:abstractNumId w:val="98"/>
  </w:num>
  <w:num w:numId="631" w16cid:durableId="1882017001">
    <w:abstractNumId w:val="142"/>
  </w:num>
  <w:num w:numId="632" w16cid:durableId="1745104985">
    <w:abstractNumId w:val="98"/>
  </w:num>
  <w:num w:numId="633" w16cid:durableId="1202401470">
    <w:abstractNumId w:val="98"/>
  </w:num>
  <w:num w:numId="634" w16cid:durableId="1519083054">
    <w:abstractNumId w:val="98"/>
  </w:num>
  <w:num w:numId="635" w16cid:durableId="1306426344">
    <w:abstractNumId w:val="98"/>
    <w:lvlOverride w:ilvl="0">
      <w:startOverride w:val="3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16cid:durableId="1732002116">
    <w:abstractNumId w:val="16"/>
  </w:num>
  <w:num w:numId="637" w16cid:durableId="1657417970">
    <w:abstractNumId w:val="98"/>
  </w:num>
  <w:num w:numId="638" w16cid:durableId="138926480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16cid:durableId="416705616">
    <w:abstractNumId w:val="98"/>
  </w:num>
  <w:num w:numId="640" w16cid:durableId="163713600">
    <w:abstractNumId w:val="98"/>
  </w:num>
  <w:num w:numId="641" w16cid:durableId="18533924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615721911">
    <w:abstractNumId w:val="51"/>
  </w:num>
  <w:num w:numId="643" w16cid:durableId="784497977">
    <w:abstractNumId w:val="51"/>
  </w:num>
  <w:num w:numId="644" w16cid:durableId="1968050920">
    <w:abstractNumId w:val="51"/>
  </w:num>
  <w:num w:numId="645" w16cid:durableId="284654693">
    <w:abstractNumId w:val="193"/>
  </w:num>
  <w:num w:numId="646" w16cid:durableId="1501430974">
    <w:abstractNumId w:val="50"/>
  </w:num>
  <w:num w:numId="647" w16cid:durableId="1578244496">
    <w:abstractNumId w:val="132"/>
  </w:num>
  <w:num w:numId="648" w16cid:durableId="1200437974">
    <w:abstractNumId w:val="167"/>
  </w:num>
  <w:num w:numId="649" w16cid:durableId="1235704208">
    <w:abstractNumId w:val="86"/>
  </w:num>
  <w:num w:numId="650" w16cid:durableId="898705193">
    <w:abstractNumId w:val="98"/>
  </w:num>
  <w:num w:numId="651" w16cid:durableId="1359618325">
    <w:abstractNumId w:val="98"/>
  </w:num>
  <w:num w:numId="652" w16cid:durableId="449979231">
    <w:abstractNumId w:val="60"/>
  </w:num>
  <w:num w:numId="653" w16cid:durableId="161481182">
    <w:abstractNumId w:val="154"/>
  </w:num>
  <w:num w:numId="654" w16cid:durableId="998003398">
    <w:abstractNumId w:val="120"/>
  </w:num>
  <w:num w:numId="655" w16cid:durableId="329332056">
    <w:abstractNumId w:val="45"/>
  </w:num>
  <w:num w:numId="656" w16cid:durableId="1578175570">
    <w:abstractNumId w:val="108"/>
  </w:num>
  <w:num w:numId="657" w16cid:durableId="1755592502">
    <w:abstractNumId w:val="112"/>
  </w:num>
  <w:num w:numId="658" w16cid:durableId="1626421713">
    <w:abstractNumId w:val="51"/>
  </w:num>
  <w:num w:numId="659" w16cid:durableId="33968295">
    <w:abstractNumId w:val="51"/>
  </w:num>
  <w:num w:numId="660" w16cid:durableId="1897472651">
    <w:abstractNumId w:val="98"/>
  </w:num>
  <w:num w:numId="661" w16cid:durableId="18821779">
    <w:abstractNumId w:val="51"/>
  </w:num>
  <w:num w:numId="662" w16cid:durableId="1903370805">
    <w:abstractNumId w:val="51"/>
  </w:num>
  <w:num w:numId="663" w16cid:durableId="1502814073">
    <w:abstractNumId w:val="51"/>
  </w:num>
  <w:num w:numId="664" w16cid:durableId="348675800">
    <w:abstractNumId w:val="51"/>
  </w:num>
  <w:num w:numId="665" w16cid:durableId="1997030843">
    <w:abstractNumId w:val="51"/>
  </w:num>
  <w:num w:numId="666" w16cid:durableId="174653859">
    <w:abstractNumId w:val="51"/>
  </w:num>
  <w:num w:numId="667" w16cid:durableId="290599157">
    <w:abstractNumId w:val="51"/>
  </w:num>
  <w:num w:numId="668" w16cid:durableId="683828236">
    <w:abstractNumId w:val="51"/>
  </w:num>
  <w:num w:numId="669" w16cid:durableId="140588212">
    <w:abstractNumId w:val="51"/>
  </w:num>
  <w:num w:numId="670" w16cid:durableId="1777215031">
    <w:abstractNumId w:val="51"/>
  </w:num>
  <w:num w:numId="671" w16cid:durableId="706564473">
    <w:abstractNumId w:val="51"/>
  </w:num>
  <w:num w:numId="672" w16cid:durableId="85151870">
    <w:abstractNumId w:val="51"/>
  </w:num>
  <w:num w:numId="673" w16cid:durableId="652177007">
    <w:abstractNumId w:val="51"/>
  </w:num>
  <w:num w:numId="674" w16cid:durableId="55983011">
    <w:abstractNumId w:val="51"/>
  </w:num>
  <w:num w:numId="675" w16cid:durableId="1304848863">
    <w:abstractNumId w:val="51"/>
  </w:num>
  <w:num w:numId="676" w16cid:durableId="73825639">
    <w:abstractNumId w:val="51"/>
  </w:num>
  <w:num w:numId="677" w16cid:durableId="759180557">
    <w:abstractNumId w:val="51"/>
  </w:num>
  <w:num w:numId="678" w16cid:durableId="375391799">
    <w:abstractNumId w:val="51"/>
  </w:num>
  <w:num w:numId="679" w16cid:durableId="896357949">
    <w:abstractNumId w:val="51"/>
  </w:num>
  <w:num w:numId="680" w16cid:durableId="1164248635">
    <w:abstractNumId w:val="51"/>
  </w:num>
  <w:num w:numId="681" w16cid:durableId="693724070">
    <w:abstractNumId w:val="51"/>
  </w:num>
  <w:num w:numId="682" w16cid:durableId="1336305110">
    <w:abstractNumId w:val="51"/>
  </w:num>
  <w:num w:numId="683" w16cid:durableId="347830627">
    <w:abstractNumId w:val="51"/>
  </w:num>
  <w:num w:numId="684" w16cid:durableId="653336946">
    <w:abstractNumId w:val="51"/>
  </w:num>
  <w:num w:numId="685" w16cid:durableId="641931370">
    <w:abstractNumId w:val="51"/>
  </w:num>
  <w:num w:numId="686" w16cid:durableId="183861234">
    <w:abstractNumId w:val="51"/>
  </w:num>
  <w:num w:numId="687" w16cid:durableId="116266752">
    <w:abstractNumId w:val="51"/>
  </w:num>
  <w:num w:numId="688" w16cid:durableId="1680161355">
    <w:abstractNumId w:val="51"/>
  </w:num>
  <w:num w:numId="689" w16cid:durableId="673872824">
    <w:abstractNumId w:val="51"/>
  </w:num>
  <w:num w:numId="690" w16cid:durableId="1681004419">
    <w:abstractNumId w:val="51"/>
  </w:num>
  <w:num w:numId="691" w16cid:durableId="1358308332">
    <w:abstractNumId w:val="51"/>
  </w:num>
  <w:num w:numId="692" w16cid:durableId="834955972">
    <w:abstractNumId w:val="51"/>
  </w:num>
  <w:num w:numId="693" w16cid:durableId="1487169125">
    <w:abstractNumId w:val="51"/>
  </w:num>
  <w:num w:numId="694" w16cid:durableId="1342660880">
    <w:abstractNumId w:val="51"/>
  </w:num>
  <w:num w:numId="695" w16cid:durableId="737896779">
    <w:abstractNumId w:val="51"/>
  </w:num>
  <w:num w:numId="696" w16cid:durableId="428896237">
    <w:abstractNumId w:val="51"/>
  </w:num>
  <w:num w:numId="697" w16cid:durableId="1092896605">
    <w:abstractNumId w:val="51"/>
  </w:num>
  <w:num w:numId="698" w16cid:durableId="1313484452">
    <w:abstractNumId w:val="51"/>
  </w:num>
  <w:num w:numId="699" w16cid:durableId="1268974203">
    <w:abstractNumId w:val="51"/>
  </w:num>
  <w:num w:numId="700" w16cid:durableId="892548696">
    <w:abstractNumId w:val="51"/>
  </w:num>
  <w:num w:numId="701" w16cid:durableId="1789467649">
    <w:abstractNumId w:val="51"/>
  </w:num>
  <w:num w:numId="702" w16cid:durableId="94788452">
    <w:abstractNumId w:val="51"/>
  </w:num>
  <w:num w:numId="703" w16cid:durableId="1998458216">
    <w:abstractNumId w:val="51"/>
  </w:num>
  <w:num w:numId="704" w16cid:durableId="1868718335">
    <w:abstractNumId w:val="51"/>
  </w:num>
  <w:num w:numId="705" w16cid:durableId="856894752">
    <w:abstractNumId w:val="51"/>
  </w:num>
  <w:num w:numId="706" w16cid:durableId="778644083">
    <w:abstractNumId w:val="51"/>
  </w:num>
  <w:num w:numId="707" w16cid:durableId="478812803">
    <w:abstractNumId w:val="51"/>
  </w:num>
  <w:num w:numId="708" w16cid:durableId="1885630173">
    <w:abstractNumId w:val="51"/>
  </w:num>
  <w:num w:numId="709" w16cid:durableId="162202407">
    <w:abstractNumId w:val="51"/>
  </w:num>
  <w:num w:numId="710" w16cid:durableId="2034764594">
    <w:abstractNumId w:val="51"/>
  </w:num>
  <w:num w:numId="711" w16cid:durableId="1433935569">
    <w:abstractNumId w:val="51"/>
  </w:num>
  <w:num w:numId="712" w16cid:durableId="1066995356">
    <w:abstractNumId w:val="51"/>
  </w:num>
  <w:num w:numId="713" w16cid:durableId="2136637111">
    <w:abstractNumId w:val="51"/>
  </w:num>
  <w:num w:numId="714" w16cid:durableId="242878721">
    <w:abstractNumId w:val="51"/>
  </w:num>
  <w:num w:numId="715" w16cid:durableId="1813017733">
    <w:abstractNumId w:val="51"/>
  </w:num>
  <w:num w:numId="716" w16cid:durableId="606279575">
    <w:abstractNumId w:val="51"/>
  </w:num>
  <w:num w:numId="717" w16cid:durableId="8066877">
    <w:abstractNumId w:val="51"/>
  </w:num>
  <w:num w:numId="718" w16cid:durableId="1798715802">
    <w:abstractNumId w:val="51"/>
  </w:num>
  <w:num w:numId="719" w16cid:durableId="94637908">
    <w:abstractNumId w:val="51"/>
  </w:num>
  <w:num w:numId="720" w16cid:durableId="1054505857">
    <w:abstractNumId w:val="51"/>
  </w:num>
  <w:num w:numId="721" w16cid:durableId="1706177620">
    <w:abstractNumId w:val="51"/>
  </w:num>
  <w:num w:numId="722" w16cid:durableId="2036274404">
    <w:abstractNumId w:val="51"/>
  </w:num>
  <w:num w:numId="723" w16cid:durableId="922252531">
    <w:abstractNumId w:val="51"/>
  </w:num>
  <w:num w:numId="724" w16cid:durableId="595358353">
    <w:abstractNumId w:val="51"/>
  </w:num>
  <w:num w:numId="725" w16cid:durableId="2006780259">
    <w:abstractNumId w:val="51"/>
  </w:num>
  <w:num w:numId="726" w16cid:durableId="914777699">
    <w:abstractNumId w:val="51"/>
  </w:num>
  <w:num w:numId="727" w16cid:durableId="270019242">
    <w:abstractNumId w:val="51"/>
  </w:num>
  <w:num w:numId="728" w16cid:durableId="1661425059">
    <w:abstractNumId w:val="51"/>
  </w:num>
  <w:num w:numId="729" w16cid:durableId="1866599479">
    <w:abstractNumId w:val="51"/>
  </w:num>
  <w:num w:numId="730" w16cid:durableId="1094590487">
    <w:abstractNumId w:val="51"/>
  </w:num>
  <w:num w:numId="731" w16cid:durableId="1598126548">
    <w:abstractNumId w:val="51"/>
  </w:num>
  <w:num w:numId="732" w16cid:durableId="1344362534">
    <w:abstractNumId w:val="51"/>
  </w:num>
  <w:num w:numId="733" w16cid:durableId="1177689376">
    <w:abstractNumId w:val="51"/>
  </w:num>
  <w:num w:numId="734" w16cid:durableId="1108548016">
    <w:abstractNumId w:val="51"/>
  </w:num>
  <w:num w:numId="735" w16cid:durableId="265892485">
    <w:abstractNumId w:val="51"/>
  </w:num>
  <w:num w:numId="736" w16cid:durableId="840899074">
    <w:abstractNumId w:val="51"/>
  </w:num>
  <w:num w:numId="737" w16cid:durableId="485436651">
    <w:abstractNumId w:val="51"/>
  </w:num>
  <w:num w:numId="738" w16cid:durableId="1400594536">
    <w:abstractNumId w:val="51"/>
  </w:num>
  <w:num w:numId="739" w16cid:durableId="505559790">
    <w:abstractNumId w:val="51"/>
  </w:num>
  <w:num w:numId="740" w16cid:durableId="663756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1" w16cid:durableId="155550808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169425881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Formatting/>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54"/>
    <w:rsid w:val="000012DF"/>
    <w:rsid w:val="00003161"/>
    <w:rsid w:val="0000413A"/>
    <w:rsid w:val="000073F7"/>
    <w:rsid w:val="00007F8E"/>
    <w:rsid w:val="00013745"/>
    <w:rsid w:val="0001472D"/>
    <w:rsid w:val="00017B0E"/>
    <w:rsid w:val="00022240"/>
    <w:rsid w:val="0002439A"/>
    <w:rsid w:val="000309DB"/>
    <w:rsid w:val="00030E2C"/>
    <w:rsid w:val="00031428"/>
    <w:rsid w:val="0003272C"/>
    <w:rsid w:val="0003276B"/>
    <w:rsid w:val="000327C7"/>
    <w:rsid w:val="00033C26"/>
    <w:rsid w:val="00034636"/>
    <w:rsid w:val="00041525"/>
    <w:rsid w:val="000418E4"/>
    <w:rsid w:val="00041C7A"/>
    <w:rsid w:val="00042D6D"/>
    <w:rsid w:val="00042E23"/>
    <w:rsid w:val="00044340"/>
    <w:rsid w:val="00047588"/>
    <w:rsid w:val="0005007C"/>
    <w:rsid w:val="0005179A"/>
    <w:rsid w:val="00060243"/>
    <w:rsid w:val="000613BB"/>
    <w:rsid w:val="000652AD"/>
    <w:rsid w:val="00070793"/>
    <w:rsid w:val="00072F57"/>
    <w:rsid w:val="00073316"/>
    <w:rsid w:val="000734BF"/>
    <w:rsid w:val="0007499E"/>
    <w:rsid w:val="00081391"/>
    <w:rsid w:val="000828A3"/>
    <w:rsid w:val="00085311"/>
    <w:rsid w:val="00085BD7"/>
    <w:rsid w:val="00092622"/>
    <w:rsid w:val="000926C2"/>
    <w:rsid w:val="00095E23"/>
    <w:rsid w:val="00097C27"/>
    <w:rsid w:val="000A0507"/>
    <w:rsid w:val="000A4BDE"/>
    <w:rsid w:val="000B06C4"/>
    <w:rsid w:val="000B0CFF"/>
    <w:rsid w:val="000B0F9D"/>
    <w:rsid w:val="000B1487"/>
    <w:rsid w:val="000B2033"/>
    <w:rsid w:val="000B5538"/>
    <w:rsid w:val="000B6DEB"/>
    <w:rsid w:val="000C2152"/>
    <w:rsid w:val="000C6288"/>
    <w:rsid w:val="000C7920"/>
    <w:rsid w:val="000D0E4C"/>
    <w:rsid w:val="000D1190"/>
    <w:rsid w:val="000D147F"/>
    <w:rsid w:val="000E0F8A"/>
    <w:rsid w:val="000E1140"/>
    <w:rsid w:val="000E2B9F"/>
    <w:rsid w:val="000E4A53"/>
    <w:rsid w:val="000E4E3B"/>
    <w:rsid w:val="000E5A28"/>
    <w:rsid w:val="000E5B37"/>
    <w:rsid w:val="000E66BC"/>
    <w:rsid w:val="000F1ECC"/>
    <w:rsid w:val="000F522F"/>
    <w:rsid w:val="000F54BF"/>
    <w:rsid w:val="000F6864"/>
    <w:rsid w:val="00100252"/>
    <w:rsid w:val="001011D4"/>
    <w:rsid w:val="00102F2E"/>
    <w:rsid w:val="001036CF"/>
    <w:rsid w:val="00103CF6"/>
    <w:rsid w:val="00103D1B"/>
    <w:rsid w:val="00103E64"/>
    <w:rsid w:val="00107CC7"/>
    <w:rsid w:val="00112BFF"/>
    <w:rsid w:val="001160C3"/>
    <w:rsid w:val="001175FE"/>
    <w:rsid w:val="00123976"/>
    <w:rsid w:val="00123C29"/>
    <w:rsid w:val="001300D9"/>
    <w:rsid w:val="00130B8E"/>
    <w:rsid w:val="001315BA"/>
    <w:rsid w:val="00132A3D"/>
    <w:rsid w:val="00132C9E"/>
    <w:rsid w:val="00133F95"/>
    <w:rsid w:val="00135E6F"/>
    <w:rsid w:val="001407EF"/>
    <w:rsid w:val="001427BF"/>
    <w:rsid w:val="001428E3"/>
    <w:rsid w:val="00143CF6"/>
    <w:rsid w:val="00146CA1"/>
    <w:rsid w:val="00147783"/>
    <w:rsid w:val="00147F56"/>
    <w:rsid w:val="00147FD7"/>
    <w:rsid w:val="00154091"/>
    <w:rsid w:val="00154297"/>
    <w:rsid w:val="00155D77"/>
    <w:rsid w:val="00156296"/>
    <w:rsid w:val="001571CB"/>
    <w:rsid w:val="001612B0"/>
    <w:rsid w:val="0016345C"/>
    <w:rsid w:val="00166025"/>
    <w:rsid w:val="001675CA"/>
    <w:rsid w:val="00173174"/>
    <w:rsid w:val="00173C8D"/>
    <w:rsid w:val="001838A8"/>
    <w:rsid w:val="00183C53"/>
    <w:rsid w:val="00184C6E"/>
    <w:rsid w:val="00185B99"/>
    <w:rsid w:val="00186714"/>
    <w:rsid w:val="001A02B6"/>
    <w:rsid w:val="001A1356"/>
    <w:rsid w:val="001A183F"/>
    <w:rsid w:val="001A1CDE"/>
    <w:rsid w:val="001A228C"/>
    <w:rsid w:val="001A4628"/>
    <w:rsid w:val="001A6DDE"/>
    <w:rsid w:val="001B17FC"/>
    <w:rsid w:val="001B1EE0"/>
    <w:rsid w:val="001B2E01"/>
    <w:rsid w:val="001B3360"/>
    <w:rsid w:val="001B343D"/>
    <w:rsid w:val="001B3B1E"/>
    <w:rsid w:val="001B3E2F"/>
    <w:rsid w:val="001B431F"/>
    <w:rsid w:val="001B4C01"/>
    <w:rsid w:val="001B5208"/>
    <w:rsid w:val="001B5471"/>
    <w:rsid w:val="001C2BBC"/>
    <w:rsid w:val="001C39D9"/>
    <w:rsid w:val="001C4C84"/>
    <w:rsid w:val="001C51FA"/>
    <w:rsid w:val="001C53C1"/>
    <w:rsid w:val="001C6839"/>
    <w:rsid w:val="001D01C5"/>
    <w:rsid w:val="001D418E"/>
    <w:rsid w:val="001D5311"/>
    <w:rsid w:val="001D6AD6"/>
    <w:rsid w:val="001D7B93"/>
    <w:rsid w:val="001D7DF0"/>
    <w:rsid w:val="001E054B"/>
    <w:rsid w:val="001E1274"/>
    <w:rsid w:val="001E557C"/>
    <w:rsid w:val="001E5632"/>
    <w:rsid w:val="001E658E"/>
    <w:rsid w:val="001F0D55"/>
    <w:rsid w:val="001F2F37"/>
    <w:rsid w:val="001F4EAA"/>
    <w:rsid w:val="001F691E"/>
    <w:rsid w:val="001F6B89"/>
    <w:rsid w:val="0020197B"/>
    <w:rsid w:val="00202F42"/>
    <w:rsid w:val="00203153"/>
    <w:rsid w:val="00203B42"/>
    <w:rsid w:val="002053A6"/>
    <w:rsid w:val="00207EB4"/>
    <w:rsid w:val="0021172E"/>
    <w:rsid w:val="00214D2A"/>
    <w:rsid w:val="00216A45"/>
    <w:rsid w:val="002174D3"/>
    <w:rsid w:val="00222D10"/>
    <w:rsid w:val="00223019"/>
    <w:rsid w:val="00226860"/>
    <w:rsid w:val="00226ACD"/>
    <w:rsid w:val="00231ECE"/>
    <w:rsid w:val="00234A22"/>
    <w:rsid w:val="00234AB0"/>
    <w:rsid w:val="00234E94"/>
    <w:rsid w:val="00243650"/>
    <w:rsid w:val="0024369F"/>
    <w:rsid w:val="00244C02"/>
    <w:rsid w:val="00246543"/>
    <w:rsid w:val="0024697A"/>
    <w:rsid w:val="00251F2D"/>
    <w:rsid w:val="00253480"/>
    <w:rsid w:val="00253536"/>
    <w:rsid w:val="00253662"/>
    <w:rsid w:val="00253A8A"/>
    <w:rsid w:val="0025426F"/>
    <w:rsid w:val="00255413"/>
    <w:rsid w:val="0025786B"/>
    <w:rsid w:val="002579C0"/>
    <w:rsid w:val="00257CC5"/>
    <w:rsid w:val="00262888"/>
    <w:rsid w:val="00271796"/>
    <w:rsid w:val="00273BD1"/>
    <w:rsid w:val="00275383"/>
    <w:rsid w:val="002769D2"/>
    <w:rsid w:val="00277820"/>
    <w:rsid w:val="002851E2"/>
    <w:rsid w:val="00285E38"/>
    <w:rsid w:val="00287073"/>
    <w:rsid w:val="0029000E"/>
    <w:rsid w:val="002910F6"/>
    <w:rsid w:val="002A0A1A"/>
    <w:rsid w:val="002A16C9"/>
    <w:rsid w:val="002A333E"/>
    <w:rsid w:val="002A5572"/>
    <w:rsid w:val="002A5721"/>
    <w:rsid w:val="002A5A8C"/>
    <w:rsid w:val="002A64D6"/>
    <w:rsid w:val="002A72F5"/>
    <w:rsid w:val="002B1113"/>
    <w:rsid w:val="002C0C80"/>
    <w:rsid w:val="002C36DB"/>
    <w:rsid w:val="002C4D1F"/>
    <w:rsid w:val="002C79F2"/>
    <w:rsid w:val="002C7F4B"/>
    <w:rsid w:val="002D0727"/>
    <w:rsid w:val="002D1E39"/>
    <w:rsid w:val="002D7742"/>
    <w:rsid w:val="002E0443"/>
    <w:rsid w:val="002E0B73"/>
    <w:rsid w:val="002E2ECE"/>
    <w:rsid w:val="002E3A40"/>
    <w:rsid w:val="002E6B99"/>
    <w:rsid w:val="002E75E2"/>
    <w:rsid w:val="002F00A8"/>
    <w:rsid w:val="002F6A53"/>
    <w:rsid w:val="002F77A0"/>
    <w:rsid w:val="00300D92"/>
    <w:rsid w:val="003032A3"/>
    <w:rsid w:val="003039DE"/>
    <w:rsid w:val="00305505"/>
    <w:rsid w:val="00305564"/>
    <w:rsid w:val="00306348"/>
    <w:rsid w:val="003072CB"/>
    <w:rsid w:val="00307817"/>
    <w:rsid w:val="00310829"/>
    <w:rsid w:val="00310AD5"/>
    <w:rsid w:val="00312D6F"/>
    <w:rsid w:val="00313CE0"/>
    <w:rsid w:val="00314327"/>
    <w:rsid w:val="00315013"/>
    <w:rsid w:val="00315F83"/>
    <w:rsid w:val="003169EB"/>
    <w:rsid w:val="00317F5C"/>
    <w:rsid w:val="00321940"/>
    <w:rsid w:val="00323240"/>
    <w:rsid w:val="00324210"/>
    <w:rsid w:val="00324420"/>
    <w:rsid w:val="00325517"/>
    <w:rsid w:val="00327431"/>
    <w:rsid w:val="0033183E"/>
    <w:rsid w:val="00332B1D"/>
    <w:rsid w:val="003330B7"/>
    <w:rsid w:val="00336EAA"/>
    <w:rsid w:val="003419B1"/>
    <w:rsid w:val="00343390"/>
    <w:rsid w:val="003434E5"/>
    <w:rsid w:val="00345827"/>
    <w:rsid w:val="003555BD"/>
    <w:rsid w:val="00355E56"/>
    <w:rsid w:val="00356301"/>
    <w:rsid w:val="0035684B"/>
    <w:rsid w:val="00363247"/>
    <w:rsid w:val="00366E8A"/>
    <w:rsid w:val="00374DFB"/>
    <w:rsid w:val="0037625B"/>
    <w:rsid w:val="00376409"/>
    <w:rsid w:val="003815D9"/>
    <w:rsid w:val="003837B8"/>
    <w:rsid w:val="00386F40"/>
    <w:rsid w:val="003871F9"/>
    <w:rsid w:val="00394302"/>
    <w:rsid w:val="0039448B"/>
    <w:rsid w:val="003959CE"/>
    <w:rsid w:val="00395BE3"/>
    <w:rsid w:val="00396D95"/>
    <w:rsid w:val="00397923"/>
    <w:rsid w:val="003A36E3"/>
    <w:rsid w:val="003B017A"/>
    <w:rsid w:val="003B0F49"/>
    <w:rsid w:val="003B1B0A"/>
    <w:rsid w:val="003B3A91"/>
    <w:rsid w:val="003B4978"/>
    <w:rsid w:val="003B4B45"/>
    <w:rsid w:val="003B4FB3"/>
    <w:rsid w:val="003B6C36"/>
    <w:rsid w:val="003C1EF5"/>
    <w:rsid w:val="003C36FA"/>
    <w:rsid w:val="003C42D2"/>
    <w:rsid w:val="003C47BF"/>
    <w:rsid w:val="003C4C52"/>
    <w:rsid w:val="003C7AB7"/>
    <w:rsid w:val="003D00E7"/>
    <w:rsid w:val="003D4D44"/>
    <w:rsid w:val="003D58BB"/>
    <w:rsid w:val="003E123A"/>
    <w:rsid w:val="003E1433"/>
    <w:rsid w:val="003E5EDC"/>
    <w:rsid w:val="003E6286"/>
    <w:rsid w:val="003E694C"/>
    <w:rsid w:val="003E7039"/>
    <w:rsid w:val="003F1FA9"/>
    <w:rsid w:val="003F2F5F"/>
    <w:rsid w:val="003F3E7D"/>
    <w:rsid w:val="003F3F1D"/>
    <w:rsid w:val="003F429A"/>
    <w:rsid w:val="003F507C"/>
    <w:rsid w:val="004017EE"/>
    <w:rsid w:val="00402333"/>
    <w:rsid w:val="004023AA"/>
    <w:rsid w:val="004041B1"/>
    <w:rsid w:val="004046C3"/>
    <w:rsid w:val="00406C8E"/>
    <w:rsid w:val="0040709F"/>
    <w:rsid w:val="004103BB"/>
    <w:rsid w:val="00412C28"/>
    <w:rsid w:val="0041621B"/>
    <w:rsid w:val="0041682E"/>
    <w:rsid w:val="00417A0F"/>
    <w:rsid w:val="004225AC"/>
    <w:rsid w:val="00422F09"/>
    <w:rsid w:val="004276C4"/>
    <w:rsid w:val="00427BB6"/>
    <w:rsid w:val="00431EB4"/>
    <w:rsid w:val="00434DAD"/>
    <w:rsid w:val="00442125"/>
    <w:rsid w:val="0044361F"/>
    <w:rsid w:val="0044439A"/>
    <w:rsid w:val="00445AB0"/>
    <w:rsid w:val="00445EB0"/>
    <w:rsid w:val="004472AD"/>
    <w:rsid w:val="00450889"/>
    <w:rsid w:val="004526EE"/>
    <w:rsid w:val="004528F9"/>
    <w:rsid w:val="00452E27"/>
    <w:rsid w:val="0045343C"/>
    <w:rsid w:val="004536E8"/>
    <w:rsid w:val="004558A6"/>
    <w:rsid w:val="00455CFF"/>
    <w:rsid w:val="00462C47"/>
    <w:rsid w:val="00462E90"/>
    <w:rsid w:val="00463D59"/>
    <w:rsid w:val="004640A1"/>
    <w:rsid w:val="0047094B"/>
    <w:rsid w:val="00471E35"/>
    <w:rsid w:val="00474365"/>
    <w:rsid w:val="0048186E"/>
    <w:rsid w:val="00482D4F"/>
    <w:rsid w:val="004831F0"/>
    <w:rsid w:val="00483BD4"/>
    <w:rsid w:val="00487ACC"/>
    <w:rsid w:val="004910C9"/>
    <w:rsid w:val="004944D4"/>
    <w:rsid w:val="00495090"/>
    <w:rsid w:val="004A0644"/>
    <w:rsid w:val="004A2355"/>
    <w:rsid w:val="004A30FD"/>
    <w:rsid w:val="004A44B5"/>
    <w:rsid w:val="004A5A41"/>
    <w:rsid w:val="004A707D"/>
    <w:rsid w:val="004B1A8F"/>
    <w:rsid w:val="004B2370"/>
    <w:rsid w:val="004B3012"/>
    <w:rsid w:val="004B4210"/>
    <w:rsid w:val="004B4C85"/>
    <w:rsid w:val="004B5B5E"/>
    <w:rsid w:val="004B747D"/>
    <w:rsid w:val="004B770F"/>
    <w:rsid w:val="004C09E0"/>
    <w:rsid w:val="004C1E61"/>
    <w:rsid w:val="004C2BB8"/>
    <w:rsid w:val="004C520D"/>
    <w:rsid w:val="004C5925"/>
    <w:rsid w:val="004C66F0"/>
    <w:rsid w:val="004C6FCB"/>
    <w:rsid w:val="004D2DAC"/>
    <w:rsid w:val="004D2FBD"/>
    <w:rsid w:val="004D4184"/>
    <w:rsid w:val="004D455F"/>
    <w:rsid w:val="004D669A"/>
    <w:rsid w:val="004E0D19"/>
    <w:rsid w:val="004E50A0"/>
    <w:rsid w:val="004E5A7B"/>
    <w:rsid w:val="004E65D4"/>
    <w:rsid w:val="004E69E4"/>
    <w:rsid w:val="004F4E3C"/>
    <w:rsid w:val="005001A4"/>
    <w:rsid w:val="005018B5"/>
    <w:rsid w:val="00502A02"/>
    <w:rsid w:val="00503689"/>
    <w:rsid w:val="00504F48"/>
    <w:rsid w:val="0050677B"/>
    <w:rsid w:val="00506D95"/>
    <w:rsid w:val="00511E62"/>
    <w:rsid w:val="005140B2"/>
    <w:rsid w:val="00515BF3"/>
    <w:rsid w:val="00520259"/>
    <w:rsid w:val="00521226"/>
    <w:rsid w:val="00526A10"/>
    <w:rsid w:val="00531BD9"/>
    <w:rsid w:val="00533ECF"/>
    <w:rsid w:val="0053422A"/>
    <w:rsid w:val="005342F4"/>
    <w:rsid w:val="005361EB"/>
    <w:rsid w:val="005405A9"/>
    <w:rsid w:val="00542E66"/>
    <w:rsid w:val="0054424F"/>
    <w:rsid w:val="005445E2"/>
    <w:rsid w:val="00544816"/>
    <w:rsid w:val="0054645D"/>
    <w:rsid w:val="00547CD4"/>
    <w:rsid w:val="0055041A"/>
    <w:rsid w:val="00553FA2"/>
    <w:rsid w:val="00554B2D"/>
    <w:rsid w:val="005570C8"/>
    <w:rsid w:val="005604D9"/>
    <w:rsid w:val="00560E74"/>
    <w:rsid w:val="0056323C"/>
    <w:rsid w:val="005650A2"/>
    <w:rsid w:val="00567523"/>
    <w:rsid w:val="00571DEC"/>
    <w:rsid w:val="0057351F"/>
    <w:rsid w:val="00574080"/>
    <w:rsid w:val="00574B84"/>
    <w:rsid w:val="00576D82"/>
    <w:rsid w:val="00577A9C"/>
    <w:rsid w:val="00580D5E"/>
    <w:rsid w:val="005810C6"/>
    <w:rsid w:val="00586EC5"/>
    <w:rsid w:val="005870B4"/>
    <w:rsid w:val="00587D89"/>
    <w:rsid w:val="00593953"/>
    <w:rsid w:val="0059684E"/>
    <w:rsid w:val="00596CA8"/>
    <w:rsid w:val="005A00CE"/>
    <w:rsid w:val="005A1FFC"/>
    <w:rsid w:val="005A4AE3"/>
    <w:rsid w:val="005A50D0"/>
    <w:rsid w:val="005A65C7"/>
    <w:rsid w:val="005B207F"/>
    <w:rsid w:val="005B2707"/>
    <w:rsid w:val="005B5824"/>
    <w:rsid w:val="005B63BA"/>
    <w:rsid w:val="005B6F0E"/>
    <w:rsid w:val="005C029A"/>
    <w:rsid w:val="005C1601"/>
    <w:rsid w:val="005C1AC6"/>
    <w:rsid w:val="005C4895"/>
    <w:rsid w:val="005D0C2A"/>
    <w:rsid w:val="005D2A6A"/>
    <w:rsid w:val="005D3090"/>
    <w:rsid w:val="005D34C3"/>
    <w:rsid w:val="005D397C"/>
    <w:rsid w:val="005E2939"/>
    <w:rsid w:val="005E37AC"/>
    <w:rsid w:val="005E5948"/>
    <w:rsid w:val="005F052E"/>
    <w:rsid w:val="005F16B6"/>
    <w:rsid w:val="005F2F50"/>
    <w:rsid w:val="005F4644"/>
    <w:rsid w:val="005F4BE8"/>
    <w:rsid w:val="005F5907"/>
    <w:rsid w:val="005F6BAC"/>
    <w:rsid w:val="00602BA4"/>
    <w:rsid w:val="00607A15"/>
    <w:rsid w:val="00614858"/>
    <w:rsid w:val="00617BB6"/>
    <w:rsid w:val="00620009"/>
    <w:rsid w:val="006213CC"/>
    <w:rsid w:val="00621A8D"/>
    <w:rsid w:val="00621CD4"/>
    <w:rsid w:val="0062253C"/>
    <w:rsid w:val="00622C16"/>
    <w:rsid w:val="0062320D"/>
    <w:rsid w:val="00623D94"/>
    <w:rsid w:val="0062458B"/>
    <w:rsid w:val="00626D96"/>
    <w:rsid w:val="00627F65"/>
    <w:rsid w:val="00630909"/>
    <w:rsid w:val="006315C3"/>
    <w:rsid w:val="00631DDA"/>
    <w:rsid w:val="006332D6"/>
    <w:rsid w:val="006338AF"/>
    <w:rsid w:val="006346F8"/>
    <w:rsid w:val="00634773"/>
    <w:rsid w:val="0063713E"/>
    <w:rsid w:val="0063737B"/>
    <w:rsid w:val="006376B0"/>
    <w:rsid w:val="00643D55"/>
    <w:rsid w:val="006451E8"/>
    <w:rsid w:val="0064545E"/>
    <w:rsid w:val="00647143"/>
    <w:rsid w:val="006515AA"/>
    <w:rsid w:val="00662ACC"/>
    <w:rsid w:val="00662EB2"/>
    <w:rsid w:val="00665B03"/>
    <w:rsid w:val="00665DA0"/>
    <w:rsid w:val="00666F96"/>
    <w:rsid w:val="006703BD"/>
    <w:rsid w:val="006719D2"/>
    <w:rsid w:val="0067641D"/>
    <w:rsid w:val="006816B4"/>
    <w:rsid w:val="00682C98"/>
    <w:rsid w:val="00683894"/>
    <w:rsid w:val="00683C93"/>
    <w:rsid w:val="00683D8E"/>
    <w:rsid w:val="00686207"/>
    <w:rsid w:val="0068723A"/>
    <w:rsid w:val="006879BA"/>
    <w:rsid w:val="006920A8"/>
    <w:rsid w:val="006A024C"/>
    <w:rsid w:val="006A23E9"/>
    <w:rsid w:val="006B2191"/>
    <w:rsid w:val="006B6E8F"/>
    <w:rsid w:val="006B7BDC"/>
    <w:rsid w:val="006C0868"/>
    <w:rsid w:val="006C17DF"/>
    <w:rsid w:val="006C19C9"/>
    <w:rsid w:val="006C2FF9"/>
    <w:rsid w:val="006C5AEC"/>
    <w:rsid w:val="006C6A3F"/>
    <w:rsid w:val="006D0BD5"/>
    <w:rsid w:val="006D35DA"/>
    <w:rsid w:val="006D4457"/>
    <w:rsid w:val="006D4F0F"/>
    <w:rsid w:val="006D7DD7"/>
    <w:rsid w:val="006E188A"/>
    <w:rsid w:val="006E20A2"/>
    <w:rsid w:val="006E71D1"/>
    <w:rsid w:val="006E76CD"/>
    <w:rsid w:val="006F3D7A"/>
    <w:rsid w:val="006F47B6"/>
    <w:rsid w:val="006F4B98"/>
    <w:rsid w:val="006F6A5E"/>
    <w:rsid w:val="0070193F"/>
    <w:rsid w:val="0070389B"/>
    <w:rsid w:val="00703DA6"/>
    <w:rsid w:val="007049A7"/>
    <w:rsid w:val="00707327"/>
    <w:rsid w:val="007076FC"/>
    <w:rsid w:val="00710CFF"/>
    <w:rsid w:val="00715964"/>
    <w:rsid w:val="0071721C"/>
    <w:rsid w:val="0072403C"/>
    <w:rsid w:val="007244CA"/>
    <w:rsid w:val="007260D4"/>
    <w:rsid w:val="007263E5"/>
    <w:rsid w:val="00726752"/>
    <w:rsid w:val="00730947"/>
    <w:rsid w:val="00730FAD"/>
    <w:rsid w:val="00731429"/>
    <w:rsid w:val="00733BEB"/>
    <w:rsid w:val="00733F69"/>
    <w:rsid w:val="0073430F"/>
    <w:rsid w:val="00734E16"/>
    <w:rsid w:val="00740D8E"/>
    <w:rsid w:val="00742268"/>
    <w:rsid w:val="007435FB"/>
    <w:rsid w:val="007456FC"/>
    <w:rsid w:val="00746156"/>
    <w:rsid w:val="0074736E"/>
    <w:rsid w:val="00750373"/>
    <w:rsid w:val="0075353F"/>
    <w:rsid w:val="00754015"/>
    <w:rsid w:val="00756014"/>
    <w:rsid w:val="0075742F"/>
    <w:rsid w:val="007637D7"/>
    <w:rsid w:val="00763AB2"/>
    <w:rsid w:val="00765287"/>
    <w:rsid w:val="00765CA7"/>
    <w:rsid w:val="00767D94"/>
    <w:rsid w:val="00767E76"/>
    <w:rsid w:val="00770816"/>
    <w:rsid w:val="007721F3"/>
    <w:rsid w:val="007722F5"/>
    <w:rsid w:val="00772D72"/>
    <w:rsid w:val="00772ED7"/>
    <w:rsid w:val="00772F9D"/>
    <w:rsid w:val="007732CD"/>
    <w:rsid w:val="007750EE"/>
    <w:rsid w:val="00777BD0"/>
    <w:rsid w:val="00780F7F"/>
    <w:rsid w:val="00782BDF"/>
    <w:rsid w:val="00786DF2"/>
    <w:rsid w:val="00791229"/>
    <w:rsid w:val="00791B17"/>
    <w:rsid w:val="00793589"/>
    <w:rsid w:val="0079360B"/>
    <w:rsid w:val="00795224"/>
    <w:rsid w:val="007A3E5E"/>
    <w:rsid w:val="007A6F01"/>
    <w:rsid w:val="007B0BCB"/>
    <w:rsid w:val="007B2920"/>
    <w:rsid w:val="007B37F5"/>
    <w:rsid w:val="007B3B25"/>
    <w:rsid w:val="007B4217"/>
    <w:rsid w:val="007C232B"/>
    <w:rsid w:val="007C647F"/>
    <w:rsid w:val="007D01FD"/>
    <w:rsid w:val="007D0D3C"/>
    <w:rsid w:val="007D0FC4"/>
    <w:rsid w:val="007D6819"/>
    <w:rsid w:val="007E1D80"/>
    <w:rsid w:val="007E2163"/>
    <w:rsid w:val="007E3CAE"/>
    <w:rsid w:val="007E4565"/>
    <w:rsid w:val="007E5A50"/>
    <w:rsid w:val="007E63EF"/>
    <w:rsid w:val="007E73AA"/>
    <w:rsid w:val="007F1026"/>
    <w:rsid w:val="007F177D"/>
    <w:rsid w:val="007F3DB9"/>
    <w:rsid w:val="007F4275"/>
    <w:rsid w:val="007F5361"/>
    <w:rsid w:val="007F70E2"/>
    <w:rsid w:val="008008EC"/>
    <w:rsid w:val="00800EEF"/>
    <w:rsid w:val="00801014"/>
    <w:rsid w:val="008015AD"/>
    <w:rsid w:val="00805628"/>
    <w:rsid w:val="00806526"/>
    <w:rsid w:val="00810086"/>
    <w:rsid w:val="008102B0"/>
    <w:rsid w:val="00811714"/>
    <w:rsid w:val="00812573"/>
    <w:rsid w:val="00812748"/>
    <w:rsid w:val="00812ED6"/>
    <w:rsid w:val="0081310B"/>
    <w:rsid w:val="0081419F"/>
    <w:rsid w:val="00814680"/>
    <w:rsid w:val="008174D5"/>
    <w:rsid w:val="0082018C"/>
    <w:rsid w:val="00820F2B"/>
    <w:rsid w:val="00820FFA"/>
    <w:rsid w:val="00821106"/>
    <w:rsid w:val="0082282D"/>
    <w:rsid w:val="00827A71"/>
    <w:rsid w:val="00833782"/>
    <w:rsid w:val="008348F4"/>
    <w:rsid w:val="008358D1"/>
    <w:rsid w:val="00835FFE"/>
    <w:rsid w:val="00836FA4"/>
    <w:rsid w:val="00837663"/>
    <w:rsid w:val="0083769E"/>
    <w:rsid w:val="00843246"/>
    <w:rsid w:val="00843676"/>
    <w:rsid w:val="00846979"/>
    <w:rsid w:val="0085007B"/>
    <w:rsid w:val="0085013A"/>
    <w:rsid w:val="008503AC"/>
    <w:rsid w:val="008507D7"/>
    <w:rsid w:val="00850A7B"/>
    <w:rsid w:val="00851703"/>
    <w:rsid w:val="00856F3E"/>
    <w:rsid w:val="0086180D"/>
    <w:rsid w:val="0086252D"/>
    <w:rsid w:val="00864548"/>
    <w:rsid w:val="00865090"/>
    <w:rsid w:val="008664D9"/>
    <w:rsid w:val="00867F6D"/>
    <w:rsid w:val="00871AA0"/>
    <w:rsid w:val="00873140"/>
    <w:rsid w:val="0087501E"/>
    <w:rsid w:val="0088012C"/>
    <w:rsid w:val="008802AE"/>
    <w:rsid w:val="00882280"/>
    <w:rsid w:val="00882730"/>
    <w:rsid w:val="00885000"/>
    <w:rsid w:val="00885E03"/>
    <w:rsid w:val="008865E9"/>
    <w:rsid w:val="00887E98"/>
    <w:rsid w:val="00890525"/>
    <w:rsid w:val="00892579"/>
    <w:rsid w:val="0089421B"/>
    <w:rsid w:val="00896D83"/>
    <w:rsid w:val="00897690"/>
    <w:rsid w:val="008A00FE"/>
    <w:rsid w:val="008A1521"/>
    <w:rsid w:val="008A1645"/>
    <w:rsid w:val="008A268D"/>
    <w:rsid w:val="008A316B"/>
    <w:rsid w:val="008A396E"/>
    <w:rsid w:val="008A6693"/>
    <w:rsid w:val="008A7408"/>
    <w:rsid w:val="008B1E53"/>
    <w:rsid w:val="008B334E"/>
    <w:rsid w:val="008B4DE5"/>
    <w:rsid w:val="008B5228"/>
    <w:rsid w:val="008B6435"/>
    <w:rsid w:val="008C05CF"/>
    <w:rsid w:val="008D0DF2"/>
    <w:rsid w:val="008D1A82"/>
    <w:rsid w:val="008D203F"/>
    <w:rsid w:val="008E19E2"/>
    <w:rsid w:val="008E1E6A"/>
    <w:rsid w:val="008E6C49"/>
    <w:rsid w:val="008F05E7"/>
    <w:rsid w:val="008F10B1"/>
    <w:rsid w:val="008F2AC2"/>
    <w:rsid w:val="008F2E51"/>
    <w:rsid w:val="008F36DD"/>
    <w:rsid w:val="00900A5B"/>
    <w:rsid w:val="00901353"/>
    <w:rsid w:val="00902842"/>
    <w:rsid w:val="009039B5"/>
    <w:rsid w:val="009074FB"/>
    <w:rsid w:val="0091051A"/>
    <w:rsid w:val="0091115F"/>
    <w:rsid w:val="009120F8"/>
    <w:rsid w:val="00922D78"/>
    <w:rsid w:val="00924A5E"/>
    <w:rsid w:val="00924DAF"/>
    <w:rsid w:val="00934455"/>
    <w:rsid w:val="00935BBF"/>
    <w:rsid w:val="00942096"/>
    <w:rsid w:val="00944C7F"/>
    <w:rsid w:val="00945353"/>
    <w:rsid w:val="009522EF"/>
    <w:rsid w:val="0095250E"/>
    <w:rsid w:val="009529D5"/>
    <w:rsid w:val="00953DA6"/>
    <w:rsid w:val="00954028"/>
    <w:rsid w:val="0095480F"/>
    <w:rsid w:val="00956606"/>
    <w:rsid w:val="009575F3"/>
    <w:rsid w:val="009636BF"/>
    <w:rsid w:val="00964A5B"/>
    <w:rsid w:val="009666A0"/>
    <w:rsid w:val="009668E7"/>
    <w:rsid w:val="00970086"/>
    <w:rsid w:val="00970173"/>
    <w:rsid w:val="00971A3F"/>
    <w:rsid w:val="00972BD2"/>
    <w:rsid w:val="00973F50"/>
    <w:rsid w:val="00976A4F"/>
    <w:rsid w:val="00981E67"/>
    <w:rsid w:val="00983FFD"/>
    <w:rsid w:val="00985FAB"/>
    <w:rsid w:val="009904BE"/>
    <w:rsid w:val="009912DD"/>
    <w:rsid w:val="00992716"/>
    <w:rsid w:val="00992F54"/>
    <w:rsid w:val="00997269"/>
    <w:rsid w:val="009A33EB"/>
    <w:rsid w:val="009A58CA"/>
    <w:rsid w:val="009B44F3"/>
    <w:rsid w:val="009B5F8C"/>
    <w:rsid w:val="009B668F"/>
    <w:rsid w:val="009B66AB"/>
    <w:rsid w:val="009C4A79"/>
    <w:rsid w:val="009C5DFE"/>
    <w:rsid w:val="009D08AE"/>
    <w:rsid w:val="009D330C"/>
    <w:rsid w:val="009D3897"/>
    <w:rsid w:val="009D47B2"/>
    <w:rsid w:val="009D4848"/>
    <w:rsid w:val="009E31BF"/>
    <w:rsid w:val="009E4749"/>
    <w:rsid w:val="009E62AE"/>
    <w:rsid w:val="009E690C"/>
    <w:rsid w:val="009E6F76"/>
    <w:rsid w:val="009F1C11"/>
    <w:rsid w:val="009F1C2D"/>
    <w:rsid w:val="009F275A"/>
    <w:rsid w:val="009F2FC6"/>
    <w:rsid w:val="009F3C9E"/>
    <w:rsid w:val="009F4312"/>
    <w:rsid w:val="009F632A"/>
    <w:rsid w:val="009F697A"/>
    <w:rsid w:val="009F70B0"/>
    <w:rsid w:val="009F7C44"/>
    <w:rsid w:val="00A038B5"/>
    <w:rsid w:val="00A04022"/>
    <w:rsid w:val="00A04335"/>
    <w:rsid w:val="00A06035"/>
    <w:rsid w:val="00A11F22"/>
    <w:rsid w:val="00A13A2C"/>
    <w:rsid w:val="00A1444C"/>
    <w:rsid w:val="00A17A00"/>
    <w:rsid w:val="00A21FD7"/>
    <w:rsid w:val="00A229A0"/>
    <w:rsid w:val="00A26151"/>
    <w:rsid w:val="00A30F19"/>
    <w:rsid w:val="00A31713"/>
    <w:rsid w:val="00A3199B"/>
    <w:rsid w:val="00A32621"/>
    <w:rsid w:val="00A37A45"/>
    <w:rsid w:val="00A41316"/>
    <w:rsid w:val="00A4289C"/>
    <w:rsid w:val="00A42997"/>
    <w:rsid w:val="00A45FC4"/>
    <w:rsid w:val="00A52B92"/>
    <w:rsid w:val="00A52F40"/>
    <w:rsid w:val="00A60E40"/>
    <w:rsid w:val="00A64A94"/>
    <w:rsid w:val="00A707B5"/>
    <w:rsid w:val="00A70A4C"/>
    <w:rsid w:val="00A7392C"/>
    <w:rsid w:val="00A75A04"/>
    <w:rsid w:val="00A7643E"/>
    <w:rsid w:val="00A80AEC"/>
    <w:rsid w:val="00A81EC4"/>
    <w:rsid w:val="00A8656D"/>
    <w:rsid w:val="00A929D5"/>
    <w:rsid w:val="00A97C5D"/>
    <w:rsid w:val="00AA39DC"/>
    <w:rsid w:val="00AA6C4C"/>
    <w:rsid w:val="00AB139A"/>
    <w:rsid w:val="00AB19B1"/>
    <w:rsid w:val="00AB1C59"/>
    <w:rsid w:val="00AB59FE"/>
    <w:rsid w:val="00AB69E8"/>
    <w:rsid w:val="00AB7494"/>
    <w:rsid w:val="00AC30F4"/>
    <w:rsid w:val="00AC5C94"/>
    <w:rsid w:val="00AD5215"/>
    <w:rsid w:val="00AE0032"/>
    <w:rsid w:val="00AE09D1"/>
    <w:rsid w:val="00AE2F46"/>
    <w:rsid w:val="00AE3A2D"/>
    <w:rsid w:val="00AE50F0"/>
    <w:rsid w:val="00AE6D3C"/>
    <w:rsid w:val="00AF1049"/>
    <w:rsid w:val="00AF1DF0"/>
    <w:rsid w:val="00AF2626"/>
    <w:rsid w:val="00AF6EFA"/>
    <w:rsid w:val="00B022DF"/>
    <w:rsid w:val="00B042B7"/>
    <w:rsid w:val="00B05BCD"/>
    <w:rsid w:val="00B05FD5"/>
    <w:rsid w:val="00B05FE0"/>
    <w:rsid w:val="00B114DA"/>
    <w:rsid w:val="00B11D6E"/>
    <w:rsid w:val="00B11E2D"/>
    <w:rsid w:val="00B14F01"/>
    <w:rsid w:val="00B15E56"/>
    <w:rsid w:val="00B1676F"/>
    <w:rsid w:val="00B1689A"/>
    <w:rsid w:val="00B171A5"/>
    <w:rsid w:val="00B1735A"/>
    <w:rsid w:val="00B17559"/>
    <w:rsid w:val="00B17825"/>
    <w:rsid w:val="00B215FC"/>
    <w:rsid w:val="00B21DDE"/>
    <w:rsid w:val="00B23415"/>
    <w:rsid w:val="00B23496"/>
    <w:rsid w:val="00B24BA0"/>
    <w:rsid w:val="00B2554E"/>
    <w:rsid w:val="00B25766"/>
    <w:rsid w:val="00B25CB6"/>
    <w:rsid w:val="00B309BC"/>
    <w:rsid w:val="00B32893"/>
    <w:rsid w:val="00B35EB3"/>
    <w:rsid w:val="00B3682B"/>
    <w:rsid w:val="00B37696"/>
    <w:rsid w:val="00B40205"/>
    <w:rsid w:val="00B41801"/>
    <w:rsid w:val="00B41DA8"/>
    <w:rsid w:val="00B4353F"/>
    <w:rsid w:val="00B44D0B"/>
    <w:rsid w:val="00B45EB3"/>
    <w:rsid w:val="00B5265A"/>
    <w:rsid w:val="00B56231"/>
    <w:rsid w:val="00B63AA2"/>
    <w:rsid w:val="00B65B6C"/>
    <w:rsid w:val="00B71EC9"/>
    <w:rsid w:val="00B73FCE"/>
    <w:rsid w:val="00B763A8"/>
    <w:rsid w:val="00B7655C"/>
    <w:rsid w:val="00B769A0"/>
    <w:rsid w:val="00B77376"/>
    <w:rsid w:val="00B816DC"/>
    <w:rsid w:val="00B8487F"/>
    <w:rsid w:val="00B84FD7"/>
    <w:rsid w:val="00B85892"/>
    <w:rsid w:val="00B86A2F"/>
    <w:rsid w:val="00B873FA"/>
    <w:rsid w:val="00B90726"/>
    <w:rsid w:val="00B90CBF"/>
    <w:rsid w:val="00B910D7"/>
    <w:rsid w:val="00B9147A"/>
    <w:rsid w:val="00B94098"/>
    <w:rsid w:val="00B954CA"/>
    <w:rsid w:val="00B97630"/>
    <w:rsid w:val="00BA4162"/>
    <w:rsid w:val="00BA5C1B"/>
    <w:rsid w:val="00BA618B"/>
    <w:rsid w:val="00BA6C70"/>
    <w:rsid w:val="00BA7B16"/>
    <w:rsid w:val="00BA7C1B"/>
    <w:rsid w:val="00BB2090"/>
    <w:rsid w:val="00BB3036"/>
    <w:rsid w:val="00BC0E43"/>
    <w:rsid w:val="00BC1991"/>
    <w:rsid w:val="00BD09D7"/>
    <w:rsid w:val="00BD18C7"/>
    <w:rsid w:val="00BD3BB2"/>
    <w:rsid w:val="00BD4799"/>
    <w:rsid w:val="00BD5FA2"/>
    <w:rsid w:val="00BE1C10"/>
    <w:rsid w:val="00BE1EAF"/>
    <w:rsid w:val="00BE5AA7"/>
    <w:rsid w:val="00BF3C78"/>
    <w:rsid w:val="00BF777F"/>
    <w:rsid w:val="00C001C1"/>
    <w:rsid w:val="00C0127D"/>
    <w:rsid w:val="00C018EA"/>
    <w:rsid w:val="00C052DD"/>
    <w:rsid w:val="00C05462"/>
    <w:rsid w:val="00C06C96"/>
    <w:rsid w:val="00C07F9F"/>
    <w:rsid w:val="00C10491"/>
    <w:rsid w:val="00C10EA2"/>
    <w:rsid w:val="00C13C31"/>
    <w:rsid w:val="00C14A1C"/>
    <w:rsid w:val="00C17804"/>
    <w:rsid w:val="00C20EE2"/>
    <w:rsid w:val="00C2123C"/>
    <w:rsid w:val="00C22B39"/>
    <w:rsid w:val="00C244E7"/>
    <w:rsid w:val="00C2754F"/>
    <w:rsid w:val="00C308AC"/>
    <w:rsid w:val="00C37E93"/>
    <w:rsid w:val="00C40992"/>
    <w:rsid w:val="00C428B1"/>
    <w:rsid w:val="00C432F1"/>
    <w:rsid w:val="00C43AB2"/>
    <w:rsid w:val="00C44430"/>
    <w:rsid w:val="00C44F10"/>
    <w:rsid w:val="00C45A2C"/>
    <w:rsid w:val="00C51469"/>
    <w:rsid w:val="00C5338C"/>
    <w:rsid w:val="00C5538C"/>
    <w:rsid w:val="00C55BAD"/>
    <w:rsid w:val="00C56127"/>
    <w:rsid w:val="00C5719F"/>
    <w:rsid w:val="00C60027"/>
    <w:rsid w:val="00C61F60"/>
    <w:rsid w:val="00C62020"/>
    <w:rsid w:val="00C64C15"/>
    <w:rsid w:val="00C701A0"/>
    <w:rsid w:val="00C72F34"/>
    <w:rsid w:val="00C74089"/>
    <w:rsid w:val="00C757C3"/>
    <w:rsid w:val="00C82197"/>
    <w:rsid w:val="00C82BE7"/>
    <w:rsid w:val="00C83787"/>
    <w:rsid w:val="00C859A7"/>
    <w:rsid w:val="00C96377"/>
    <w:rsid w:val="00CA09B3"/>
    <w:rsid w:val="00CA26F2"/>
    <w:rsid w:val="00CA361F"/>
    <w:rsid w:val="00CA3BB4"/>
    <w:rsid w:val="00CA6A3E"/>
    <w:rsid w:val="00CA76F1"/>
    <w:rsid w:val="00CA7D25"/>
    <w:rsid w:val="00CB4146"/>
    <w:rsid w:val="00CB438D"/>
    <w:rsid w:val="00CB5BAD"/>
    <w:rsid w:val="00CB6373"/>
    <w:rsid w:val="00CB6679"/>
    <w:rsid w:val="00CB70B6"/>
    <w:rsid w:val="00CB7312"/>
    <w:rsid w:val="00CC58DA"/>
    <w:rsid w:val="00CC5DF7"/>
    <w:rsid w:val="00CC6001"/>
    <w:rsid w:val="00CC68D0"/>
    <w:rsid w:val="00CC746C"/>
    <w:rsid w:val="00CC7CD5"/>
    <w:rsid w:val="00CD0989"/>
    <w:rsid w:val="00CD493C"/>
    <w:rsid w:val="00CD6AAC"/>
    <w:rsid w:val="00CE1409"/>
    <w:rsid w:val="00CE1422"/>
    <w:rsid w:val="00CE17DC"/>
    <w:rsid w:val="00CE1E6B"/>
    <w:rsid w:val="00CE7878"/>
    <w:rsid w:val="00CF083D"/>
    <w:rsid w:val="00CF30F4"/>
    <w:rsid w:val="00CF3464"/>
    <w:rsid w:val="00CF3F67"/>
    <w:rsid w:val="00CF46BA"/>
    <w:rsid w:val="00D01009"/>
    <w:rsid w:val="00D03540"/>
    <w:rsid w:val="00D040B2"/>
    <w:rsid w:val="00D053D0"/>
    <w:rsid w:val="00D078ED"/>
    <w:rsid w:val="00D105AD"/>
    <w:rsid w:val="00D11865"/>
    <w:rsid w:val="00D124EF"/>
    <w:rsid w:val="00D1682C"/>
    <w:rsid w:val="00D26A44"/>
    <w:rsid w:val="00D30DB8"/>
    <w:rsid w:val="00D319C8"/>
    <w:rsid w:val="00D32086"/>
    <w:rsid w:val="00D323B3"/>
    <w:rsid w:val="00D3464B"/>
    <w:rsid w:val="00D34738"/>
    <w:rsid w:val="00D34BCD"/>
    <w:rsid w:val="00D3699C"/>
    <w:rsid w:val="00D52090"/>
    <w:rsid w:val="00D52CFF"/>
    <w:rsid w:val="00D54139"/>
    <w:rsid w:val="00D60EB1"/>
    <w:rsid w:val="00D620AE"/>
    <w:rsid w:val="00D62D68"/>
    <w:rsid w:val="00D63439"/>
    <w:rsid w:val="00D63F37"/>
    <w:rsid w:val="00D64EE3"/>
    <w:rsid w:val="00D65DEF"/>
    <w:rsid w:val="00D70466"/>
    <w:rsid w:val="00D70964"/>
    <w:rsid w:val="00D70C0E"/>
    <w:rsid w:val="00D7227A"/>
    <w:rsid w:val="00D748D2"/>
    <w:rsid w:val="00D756C5"/>
    <w:rsid w:val="00D77CC8"/>
    <w:rsid w:val="00D77F25"/>
    <w:rsid w:val="00D8021E"/>
    <w:rsid w:val="00D840B2"/>
    <w:rsid w:val="00D853A6"/>
    <w:rsid w:val="00D85AFA"/>
    <w:rsid w:val="00D86F55"/>
    <w:rsid w:val="00D87D6E"/>
    <w:rsid w:val="00D90643"/>
    <w:rsid w:val="00D95FAE"/>
    <w:rsid w:val="00D96D98"/>
    <w:rsid w:val="00D9764E"/>
    <w:rsid w:val="00DA01F3"/>
    <w:rsid w:val="00DA1BAB"/>
    <w:rsid w:val="00DA39D7"/>
    <w:rsid w:val="00DA5DD4"/>
    <w:rsid w:val="00DB3A15"/>
    <w:rsid w:val="00DB74C6"/>
    <w:rsid w:val="00DB7772"/>
    <w:rsid w:val="00DC0FA6"/>
    <w:rsid w:val="00DC5AA7"/>
    <w:rsid w:val="00DC60F8"/>
    <w:rsid w:val="00DD0AF4"/>
    <w:rsid w:val="00DD0D50"/>
    <w:rsid w:val="00DD1EF1"/>
    <w:rsid w:val="00DD35C1"/>
    <w:rsid w:val="00DD35C5"/>
    <w:rsid w:val="00DD3B5D"/>
    <w:rsid w:val="00DD3C1B"/>
    <w:rsid w:val="00DD5BAC"/>
    <w:rsid w:val="00DE0536"/>
    <w:rsid w:val="00DF0686"/>
    <w:rsid w:val="00DF10F7"/>
    <w:rsid w:val="00DF5B96"/>
    <w:rsid w:val="00E00AEF"/>
    <w:rsid w:val="00E02EB6"/>
    <w:rsid w:val="00E046E3"/>
    <w:rsid w:val="00E113BE"/>
    <w:rsid w:val="00E13299"/>
    <w:rsid w:val="00E1778F"/>
    <w:rsid w:val="00E17FC5"/>
    <w:rsid w:val="00E217D1"/>
    <w:rsid w:val="00E21836"/>
    <w:rsid w:val="00E22046"/>
    <w:rsid w:val="00E24615"/>
    <w:rsid w:val="00E25758"/>
    <w:rsid w:val="00E31EAA"/>
    <w:rsid w:val="00E341C7"/>
    <w:rsid w:val="00E36938"/>
    <w:rsid w:val="00E4052C"/>
    <w:rsid w:val="00E4381C"/>
    <w:rsid w:val="00E44589"/>
    <w:rsid w:val="00E44CEA"/>
    <w:rsid w:val="00E45B62"/>
    <w:rsid w:val="00E4674C"/>
    <w:rsid w:val="00E470E2"/>
    <w:rsid w:val="00E479B9"/>
    <w:rsid w:val="00E52BB9"/>
    <w:rsid w:val="00E5492E"/>
    <w:rsid w:val="00E6197B"/>
    <w:rsid w:val="00E622C8"/>
    <w:rsid w:val="00E63683"/>
    <w:rsid w:val="00E65591"/>
    <w:rsid w:val="00E71932"/>
    <w:rsid w:val="00E74BC9"/>
    <w:rsid w:val="00E763D1"/>
    <w:rsid w:val="00E765D0"/>
    <w:rsid w:val="00E7735B"/>
    <w:rsid w:val="00E77646"/>
    <w:rsid w:val="00E77CEA"/>
    <w:rsid w:val="00E8286A"/>
    <w:rsid w:val="00E82EAE"/>
    <w:rsid w:val="00E83178"/>
    <w:rsid w:val="00E845CE"/>
    <w:rsid w:val="00E84699"/>
    <w:rsid w:val="00E85243"/>
    <w:rsid w:val="00E90213"/>
    <w:rsid w:val="00E92F3E"/>
    <w:rsid w:val="00E930B1"/>
    <w:rsid w:val="00E93ABE"/>
    <w:rsid w:val="00E955D5"/>
    <w:rsid w:val="00E95938"/>
    <w:rsid w:val="00E96122"/>
    <w:rsid w:val="00E96B26"/>
    <w:rsid w:val="00E97E73"/>
    <w:rsid w:val="00EA2F18"/>
    <w:rsid w:val="00EA5788"/>
    <w:rsid w:val="00EA5C2A"/>
    <w:rsid w:val="00EA76FD"/>
    <w:rsid w:val="00EB14D9"/>
    <w:rsid w:val="00EB21ED"/>
    <w:rsid w:val="00EB2FA2"/>
    <w:rsid w:val="00ED0CAC"/>
    <w:rsid w:val="00EE295D"/>
    <w:rsid w:val="00EE3093"/>
    <w:rsid w:val="00EE3D6D"/>
    <w:rsid w:val="00EE474B"/>
    <w:rsid w:val="00EF6369"/>
    <w:rsid w:val="00F03154"/>
    <w:rsid w:val="00F0682B"/>
    <w:rsid w:val="00F116AC"/>
    <w:rsid w:val="00F1188D"/>
    <w:rsid w:val="00F11B75"/>
    <w:rsid w:val="00F141CB"/>
    <w:rsid w:val="00F159E2"/>
    <w:rsid w:val="00F16396"/>
    <w:rsid w:val="00F16B4C"/>
    <w:rsid w:val="00F200A8"/>
    <w:rsid w:val="00F212DD"/>
    <w:rsid w:val="00F237AB"/>
    <w:rsid w:val="00F25511"/>
    <w:rsid w:val="00F25593"/>
    <w:rsid w:val="00F30998"/>
    <w:rsid w:val="00F317B1"/>
    <w:rsid w:val="00F31B73"/>
    <w:rsid w:val="00F34E91"/>
    <w:rsid w:val="00F37A8E"/>
    <w:rsid w:val="00F37B71"/>
    <w:rsid w:val="00F40A1C"/>
    <w:rsid w:val="00F42480"/>
    <w:rsid w:val="00F4312A"/>
    <w:rsid w:val="00F47A1E"/>
    <w:rsid w:val="00F50FDB"/>
    <w:rsid w:val="00F51F8B"/>
    <w:rsid w:val="00F54305"/>
    <w:rsid w:val="00F604B3"/>
    <w:rsid w:val="00F60C26"/>
    <w:rsid w:val="00F60FF5"/>
    <w:rsid w:val="00F6628E"/>
    <w:rsid w:val="00F70255"/>
    <w:rsid w:val="00F70960"/>
    <w:rsid w:val="00F7276E"/>
    <w:rsid w:val="00F74260"/>
    <w:rsid w:val="00F7782C"/>
    <w:rsid w:val="00F77E85"/>
    <w:rsid w:val="00F77F22"/>
    <w:rsid w:val="00F81238"/>
    <w:rsid w:val="00F8497E"/>
    <w:rsid w:val="00F85D56"/>
    <w:rsid w:val="00F93673"/>
    <w:rsid w:val="00F942E2"/>
    <w:rsid w:val="00F958F1"/>
    <w:rsid w:val="00F97E2A"/>
    <w:rsid w:val="00FA051E"/>
    <w:rsid w:val="00FA16AB"/>
    <w:rsid w:val="00FA2FBF"/>
    <w:rsid w:val="00FA372D"/>
    <w:rsid w:val="00FA3D08"/>
    <w:rsid w:val="00FA418E"/>
    <w:rsid w:val="00FA50DC"/>
    <w:rsid w:val="00FB025E"/>
    <w:rsid w:val="00FB03F0"/>
    <w:rsid w:val="00FC2872"/>
    <w:rsid w:val="00FC5E8F"/>
    <w:rsid w:val="00FC6825"/>
    <w:rsid w:val="00FD02C1"/>
    <w:rsid w:val="00FD13C9"/>
    <w:rsid w:val="00FD5D88"/>
    <w:rsid w:val="00FD6116"/>
    <w:rsid w:val="00FD75F3"/>
    <w:rsid w:val="00FD762B"/>
    <w:rsid w:val="00FD76D7"/>
    <w:rsid w:val="00FE0DD4"/>
    <w:rsid w:val="00FE17B0"/>
    <w:rsid w:val="00FE7317"/>
    <w:rsid w:val="00FF059E"/>
    <w:rsid w:val="00FF1F4A"/>
    <w:rsid w:val="00FF51B2"/>
    <w:rsid w:val="00FF54E7"/>
    <w:rsid w:val="00FF60F0"/>
    <w:rsid w:val="00FF680C"/>
    <w:rsid w:val="00FF7089"/>
    <w:rsid w:val="00FF7E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F757B"/>
  <w15:chartTrackingRefBased/>
  <w15:docId w15:val="{9F70FF59-ACD4-487A-A927-30AC179F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9F7C44"/>
    <w:pPr>
      <w:widowControl w:val="0"/>
      <w:wordWrap w:val="0"/>
      <w:autoSpaceDE w:val="0"/>
      <w:autoSpaceDN w:val="0"/>
      <w:spacing w:line="259" w:lineRule="auto"/>
      <w:jc w:val="both"/>
    </w:pPr>
    <w:rPr>
      <w:sz w:val="20"/>
    </w:rPr>
  </w:style>
  <w:style w:type="paragraph" w:styleId="10">
    <w:name w:val="heading 1"/>
    <w:basedOn w:val="a3"/>
    <w:next w:val="a3"/>
    <w:link w:val="1Char"/>
    <w:qFormat/>
    <w:rsid w:val="00C5538C"/>
    <w:pPr>
      <w:widowControl/>
      <w:jc w:val="center"/>
      <w:outlineLvl w:val="0"/>
    </w:pPr>
    <w:rPr>
      <w:b/>
      <w:bCs/>
      <w:sz w:val="24"/>
    </w:rPr>
  </w:style>
  <w:style w:type="paragraph" w:styleId="2">
    <w:name w:val="heading 2"/>
    <w:basedOn w:val="a3"/>
    <w:next w:val="a3"/>
    <w:link w:val="2Char"/>
    <w:unhideWhenUsed/>
    <w:qFormat/>
    <w:rsid w:val="0005007C"/>
    <w:pPr>
      <w:keepNext/>
      <w:widowControl/>
      <w:spacing w:beforeLines="100" w:before="240" w:line="240" w:lineRule="auto"/>
      <w:outlineLvl w:val="1"/>
    </w:pPr>
    <w:rPr>
      <w:b/>
      <w:bCs/>
      <w:sz w:val="24"/>
      <w:szCs w:val="32"/>
    </w:rPr>
  </w:style>
  <w:style w:type="paragraph" w:styleId="3">
    <w:name w:val="heading 3"/>
    <w:basedOn w:val="2"/>
    <w:next w:val="a3"/>
    <w:link w:val="3Char"/>
    <w:unhideWhenUsed/>
    <w:qFormat/>
    <w:rsid w:val="00683D8E"/>
    <w:pPr>
      <w:outlineLvl w:val="2"/>
    </w:pPr>
    <w:rPr>
      <w:bCs w:val="0"/>
      <w:sz w:val="20"/>
    </w:rPr>
  </w:style>
  <w:style w:type="paragraph" w:styleId="4">
    <w:name w:val="heading 4"/>
    <w:basedOn w:val="3"/>
    <w:next w:val="a3"/>
    <w:link w:val="4Char"/>
    <w:unhideWhenUsed/>
    <w:qFormat/>
    <w:rsid w:val="0005007C"/>
    <w:pPr>
      <w:spacing w:beforeLines="0" w:before="160"/>
      <w:outlineLvl w:val="3"/>
    </w:pPr>
    <w:rPr>
      <w:b w:val="0"/>
      <w:bCs/>
      <w:i/>
      <w:iCs/>
    </w:rPr>
  </w:style>
  <w:style w:type="paragraph" w:styleId="5">
    <w:name w:val="heading 5"/>
    <w:basedOn w:val="4"/>
    <w:next w:val="a3"/>
    <w:link w:val="5Char"/>
    <w:unhideWhenUsed/>
    <w:qFormat/>
    <w:rsid w:val="005F5907"/>
    <w:pPr>
      <w:outlineLvl w:val="4"/>
    </w:pPr>
    <w:rPr>
      <w:i w:val="0"/>
      <w:iCs w:val="0"/>
    </w:rPr>
  </w:style>
  <w:style w:type="paragraph" w:styleId="6">
    <w:name w:val="heading 6"/>
    <w:basedOn w:val="5"/>
    <w:next w:val="a3"/>
    <w:link w:val="6Char"/>
    <w:uiPriority w:val="9"/>
    <w:unhideWhenUsed/>
    <w:qFormat/>
    <w:rsid w:val="00F81238"/>
    <w:pPr>
      <w:outlineLvl w:val="5"/>
    </w:pPr>
    <w:rPr>
      <w:lang w:bidi="he-IL"/>
    </w:rPr>
  </w:style>
  <w:style w:type="paragraph" w:styleId="7">
    <w:name w:val="heading 7"/>
    <w:basedOn w:val="a3"/>
    <w:next w:val="a3"/>
    <w:link w:val="7Char"/>
    <w:uiPriority w:val="9"/>
    <w:unhideWhenUsed/>
    <w:qFormat/>
    <w:rsid w:val="00992F5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3"/>
    <w:next w:val="a3"/>
    <w:link w:val="8Char"/>
    <w:uiPriority w:val="9"/>
    <w:unhideWhenUsed/>
    <w:qFormat/>
    <w:rsid w:val="00992F5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3"/>
    <w:next w:val="a3"/>
    <w:link w:val="9Char"/>
    <w:uiPriority w:val="9"/>
    <w:semiHidden/>
    <w:unhideWhenUsed/>
    <w:qFormat/>
    <w:rsid w:val="00992F5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Char">
    <w:name w:val="제목 1 Char"/>
    <w:basedOn w:val="a4"/>
    <w:link w:val="10"/>
    <w:rsid w:val="00C5538C"/>
    <w:rPr>
      <w:b/>
      <w:bCs/>
      <w:sz w:val="24"/>
    </w:rPr>
  </w:style>
  <w:style w:type="character" w:customStyle="1" w:styleId="2Char">
    <w:name w:val="제목 2 Char"/>
    <w:basedOn w:val="a4"/>
    <w:link w:val="2"/>
    <w:rsid w:val="0005007C"/>
    <w:rPr>
      <w:b/>
      <w:bCs/>
      <w:sz w:val="24"/>
      <w:szCs w:val="32"/>
    </w:rPr>
  </w:style>
  <w:style w:type="character" w:customStyle="1" w:styleId="3Char">
    <w:name w:val="제목 3 Char"/>
    <w:basedOn w:val="a4"/>
    <w:link w:val="3"/>
    <w:rsid w:val="00683D8E"/>
    <w:rPr>
      <w:b/>
      <w:sz w:val="20"/>
      <w:szCs w:val="32"/>
    </w:rPr>
  </w:style>
  <w:style w:type="character" w:customStyle="1" w:styleId="4Char">
    <w:name w:val="제목 4 Char"/>
    <w:basedOn w:val="a4"/>
    <w:link w:val="4"/>
    <w:rsid w:val="0005007C"/>
    <w:rPr>
      <w:bCs/>
      <w:i/>
      <w:iCs/>
      <w:sz w:val="20"/>
      <w:szCs w:val="32"/>
    </w:rPr>
  </w:style>
  <w:style w:type="character" w:customStyle="1" w:styleId="5Char">
    <w:name w:val="제목 5 Char"/>
    <w:basedOn w:val="a4"/>
    <w:link w:val="5"/>
    <w:rsid w:val="005F5907"/>
    <w:rPr>
      <w:sz w:val="20"/>
    </w:rPr>
  </w:style>
  <w:style w:type="character" w:customStyle="1" w:styleId="6Char">
    <w:name w:val="제목 6 Char"/>
    <w:basedOn w:val="a4"/>
    <w:link w:val="6"/>
    <w:uiPriority w:val="9"/>
    <w:rsid w:val="00F81238"/>
    <w:rPr>
      <w:bCs/>
      <w:sz w:val="20"/>
      <w:szCs w:val="32"/>
      <w:lang w:bidi="he-IL"/>
    </w:rPr>
  </w:style>
  <w:style w:type="character" w:customStyle="1" w:styleId="7Char">
    <w:name w:val="제목 7 Char"/>
    <w:basedOn w:val="a4"/>
    <w:link w:val="7"/>
    <w:uiPriority w:val="9"/>
    <w:rsid w:val="00992F54"/>
    <w:rPr>
      <w:rFonts w:asciiTheme="majorHAnsi" w:eastAsiaTheme="majorEastAsia" w:hAnsiTheme="majorHAnsi" w:cstheme="majorBidi"/>
      <w:color w:val="000000" w:themeColor="text1"/>
    </w:rPr>
  </w:style>
  <w:style w:type="character" w:customStyle="1" w:styleId="8Char">
    <w:name w:val="제목 8 Char"/>
    <w:basedOn w:val="a4"/>
    <w:link w:val="8"/>
    <w:uiPriority w:val="9"/>
    <w:rsid w:val="00992F54"/>
    <w:rPr>
      <w:rFonts w:asciiTheme="majorHAnsi" w:eastAsiaTheme="majorEastAsia" w:hAnsiTheme="majorHAnsi" w:cstheme="majorBidi"/>
      <w:color w:val="000000" w:themeColor="text1"/>
    </w:rPr>
  </w:style>
  <w:style w:type="character" w:customStyle="1" w:styleId="9Char">
    <w:name w:val="제목 9 Char"/>
    <w:basedOn w:val="a4"/>
    <w:link w:val="9"/>
    <w:uiPriority w:val="9"/>
    <w:semiHidden/>
    <w:rsid w:val="00992F54"/>
    <w:rPr>
      <w:rFonts w:asciiTheme="majorHAnsi" w:eastAsiaTheme="majorEastAsia" w:hAnsiTheme="majorHAnsi" w:cstheme="majorBidi"/>
      <w:color w:val="000000" w:themeColor="text1"/>
    </w:rPr>
  </w:style>
  <w:style w:type="paragraph" w:styleId="a7">
    <w:name w:val="Subtitle"/>
    <w:basedOn w:val="a3"/>
    <w:next w:val="a3"/>
    <w:link w:val="Char"/>
    <w:uiPriority w:val="11"/>
    <w:qFormat/>
    <w:rsid w:val="00992F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
    <w:name w:val="부제 Char"/>
    <w:basedOn w:val="a4"/>
    <w:link w:val="a7"/>
    <w:uiPriority w:val="11"/>
    <w:rsid w:val="00992F54"/>
    <w:rPr>
      <w:rFonts w:asciiTheme="majorHAnsi" w:eastAsiaTheme="majorEastAsia" w:hAnsiTheme="majorHAnsi" w:cstheme="majorBidi"/>
      <w:color w:val="595959" w:themeColor="text1" w:themeTint="A6"/>
      <w:spacing w:val="15"/>
      <w:sz w:val="28"/>
      <w:szCs w:val="28"/>
    </w:rPr>
  </w:style>
  <w:style w:type="paragraph" w:styleId="a8">
    <w:name w:val="Quote"/>
    <w:basedOn w:val="a3"/>
    <w:next w:val="a3"/>
    <w:link w:val="Char0"/>
    <w:uiPriority w:val="29"/>
    <w:qFormat/>
    <w:rsid w:val="00992F54"/>
    <w:pPr>
      <w:spacing w:before="160"/>
      <w:jc w:val="center"/>
    </w:pPr>
    <w:rPr>
      <w:i/>
      <w:iCs/>
      <w:color w:val="404040" w:themeColor="text1" w:themeTint="BF"/>
    </w:rPr>
  </w:style>
  <w:style w:type="character" w:customStyle="1" w:styleId="Char0">
    <w:name w:val="인용 Char"/>
    <w:basedOn w:val="a4"/>
    <w:link w:val="a8"/>
    <w:uiPriority w:val="29"/>
    <w:rsid w:val="00992F54"/>
    <w:rPr>
      <w:i/>
      <w:iCs/>
      <w:color w:val="404040" w:themeColor="text1" w:themeTint="BF"/>
    </w:rPr>
  </w:style>
  <w:style w:type="paragraph" w:styleId="a9">
    <w:name w:val="List Paragraph"/>
    <w:basedOn w:val="a3"/>
    <w:uiPriority w:val="34"/>
    <w:qFormat/>
    <w:rsid w:val="00395BE3"/>
    <w:pPr>
      <w:ind w:left="720"/>
    </w:pPr>
  </w:style>
  <w:style w:type="character" w:styleId="aa">
    <w:name w:val="Intense Emphasis"/>
    <w:basedOn w:val="a4"/>
    <w:uiPriority w:val="21"/>
    <w:qFormat/>
    <w:rsid w:val="00992F54"/>
    <w:rPr>
      <w:i/>
      <w:iCs/>
      <w:color w:val="0F4761" w:themeColor="accent1" w:themeShade="BF"/>
    </w:rPr>
  </w:style>
  <w:style w:type="paragraph" w:styleId="ab">
    <w:name w:val="Intense Quote"/>
    <w:basedOn w:val="a3"/>
    <w:next w:val="a3"/>
    <w:link w:val="Char1"/>
    <w:uiPriority w:val="30"/>
    <w:qFormat/>
    <w:rsid w:val="00992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1">
    <w:name w:val="강한 인용 Char"/>
    <w:basedOn w:val="a4"/>
    <w:link w:val="ab"/>
    <w:uiPriority w:val="30"/>
    <w:rsid w:val="00992F54"/>
    <w:rPr>
      <w:i/>
      <w:iCs/>
      <w:color w:val="0F4761" w:themeColor="accent1" w:themeShade="BF"/>
    </w:rPr>
  </w:style>
  <w:style w:type="character" w:styleId="ac">
    <w:name w:val="Intense Reference"/>
    <w:basedOn w:val="a4"/>
    <w:uiPriority w:val="32"/>
    <w:qFormat/>
    <w:rsid w:val="00992F54"/>
    <w:rPr>
      <w:b/>
      <w:bCs/>
      <w:smallCaps/>
      <w:color w:val="0F4761" w:themeColor="accent1" w:themeShade="BF"/>
      <w:spacing w:val="5"/>
    </w:rPr>
  </w:style>
  <w:style w:type="paragraph" w:customStyle="1" w:styleId="ad">
    <w:name w:val="목차"/>
    <w:basedOn w:val="a3"/>
    <w:qFormat/>
    <w:rsid w:val="00F54305"/>
    <w:pPr>
      <w:tabs>
        <w:tab w:val="right" w:leader="dot" w:pos="8080"/>
        <w:tab w:val="right" w:pos="9026"/>
      </w:tabs>
      <w:spacing w:after="60"/>
    </w:pPr>
  </w:style>
  <w:style w:type="paragraph" w:customStyle="1" w:styleId="a1">
    <w:name w:val="문단"/>
    <w:basedOn w:val="a9"/>
    <w:qFormat/>
    <w:rsid w:val="00FD13C9"/>
    <w:pPr>
      <w:widowControl/>
      <w:numPr>
        <w:numId w:val="119"/>
      </w:numPr>
    </w:pPr>
  </w:style>
  <w:style w:type="paragraph" w:customStyle="1" w:styleId="A0">
    <w:name w:val="불릿목록A"/>
    <w:basedOn w:val="a9"/>
    <w:qFormat/>
    <w:rsid w:val="00FD13C9"/>
    <w:pPr>
      <w:widowControl/>
      <w:numPr>
        <w:ilvl w:val="1"/>
        <w:numId w:val="105"/>
      </w:numPr>
    </w:pPr>
  </w:style>
  <w:style w:type="paragraph" w:customStyle="1" w:styleId="A2">
    <w:name w:val="목록A"/>
    <w:basedOn w:val="a9"/>
    <w:qFormat/>
    <w:rsid w:val="005F5907"/>
    <w:pPr>
      <w:widowControl/>
      <w:numPr>
        <w:ilvl w:val="1"/>
        <w:numId w:val="119"/>
      </w:numPr>
    </w:pPr>
  </w:style>
  <w:style w:type="paragraph" w:customStyle="1" w:styleId="B0">
    <w:name w:val="목록B"/>
    <w:basedOn w:val="A2"/>
    <w:qFormat/>
    <w:rsid w:val="000E0F8A"/>
    <w:pPr>
      <w:numPr>
        <w:ilvl w:val="2"/>
      </w:numPr>
    </w:pPr>
  </w:style>
  <w:style w:type="paragraph" w:customStyle="1" w:styleId="C">
    <w:name w:val="목록C"/>
    <w:basedOn w:val="B0"/>
    <w:qFormat/>
    <w:rsid w:val="000E0F8A"/>
    <w:pPr>
      <w:numPr>
        <w:ilvl w:val="3"/>
      </w:numPr>
    </w:pPr>
  </w:style>
  <w:style w:type="paragraph" w:customStyle="1" w:styleId="A">
    <w:name w:val="문단A"/>
    <w:basedOn w:val="a9"/>
    <w:qFormat/>
    <w:rsid w:val="00812748"/>
    <w:pPr>
      <w:widowControl/>
      <w:numPr>
        <w:numId w:val="105"/>
      </w:numPr>
    </w:pPr>
  </w:style>
  <w:style w:type="paragraph" w:customStyle="1" w:styleId="B">
    <w:name w:val="불릿목록B"/>
    <w:basedOn w:val="A0"/>
    <w:qFormat/>
    <w:rsid w:val="002910F6"/>
    <w:pPr>
      <w:numPr>
        <w:ilvl w:val="2"/>
      </w:numPr>
    </w:pPr>
  </w:style>
  <w:style w:type="paragraph" w:styleId="ae">
    <w:name w:val="footnote text"/>
    <w:aliases w:val="Footnote Text Char,ARM footnote Text,Footnote Text Char1,Footnote Text Char2,Footnote Text Char11,Footnote Text Char3,Footnote Text Char4,Footnote Text Char5,Footnote Text Char6,Footnote Text Char12,Footnote Text Char21,Footnote New, Char,C, Cha"/>
    <w:basedOn w:val="a3"/>
    <w:link w:val="Char2"/>
    <w:uiPriority w:val="99"/>
    <w:rsid w:val="000D147F"/>
    <w:pPr>
      <w:snapToGrid w:val="0"/>
      <w:spacing w:after="0"/>
      <w:ind w:left="100" w:hangingChars="100" w:hanging="100"/>
    </w:pPr>
    <w:rPr>
      <w:rFonts w:asciiTheme="minorEastAsia" w:hAnsiTheme="minorEastAsia" w:cs="Times New Roman"/>
      <w:kern w:val="0"/>
      <w:sz w:val="16"/>
      <w:szCs w:val="16"/>
      <w14:ligatures w14:val="none"/>
    </w:rPr>
  </w:style>
  <w:style w:type="character" w:customStyle="1" w:styleId="Char2">
    <w:name w:val="각주 텍스트 Char"/>
    <w:aliases w:val="Footnote Text Char Char1,ARM footnote Text Char,Footnote Text Char1 Char1,Footnote Text Char2 Char1,Footnote Text Char11 Char1,Footnote Text Char3 Char1,Footnote Text Char4 Char1,Footnote Text Char5 Char1,Footnote Text Char6 Char1, Char Char"/>
    <w:basedOn w:val="a4"/>
    <w:link w:val="ae"/>
    <w:uiPriority w:val="99"/>
    <w:rsid w:val="000D147F"/>
    <w:rPr>
      <w:rFonts w:asciiTheme="minorEastAsia" w:hAnsiTheme="minorEastAsia" w:cs="Times New Roman"/>
      <w:kern w:val="0"/>
      <w:sz w:val="16"/>
      <w:szCs w:val="16"/>
      <w14:ligatures w14:val="none"/>
    </w:rPr>
  </w:style>
  <w:style w:type="character" w:styleId="af">
    <w:name w:val="footnote reference"/>
    <w:uiPriority w:val="99"/>
    <w:rsid w:val="0095250E"/>
    <w:rPr>
      <w:rFonts w:asciiTheme="minorHAnsi" w:eastAsiaTheme="minorEastAsia" w:hAnsiTheme="minorHAnsi"/>
      <w:vertAlign w:val="superscript"/>
    </w:rPr>
  </w:style>
  <w:style w:type="table" w:styleId="af0">
    <w:name w:val="Table Grid"/>
    <w:basedOn w:val="a5"/>
    <w:uiPriority w:val="59"/>
    <w:rsid w:val="00AF1D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alloon Text"/>
    <w:basedOn w:val="a3"/>
    <w:link w:val="Char3"/>
    <w:semiHidden/>
    <w:unhideWhenUsed/>
    <w:rsid w:val="000E1140"/>
    <w:pPr>
      <w:spacing w:after="0" w:line="240" w:lineRule="auto"/>
    </w:pPr>
    <w:rPr>
      <w:rFonts w:ascii="맑은 고딕" w:eastAsia="맑은 고딕" w:hAnsi="맑은 고딕" w:cs="Times New Roman"/>
      <w:sz w:val="18"/>
      <w:szCs w:val="18"/>
      <w14:ligatures w14:val="none"/>
    </w:rPr>
  </w:style>
  <w:style w:type="character" w:customStyle="1" w:styleId="Char3">
    <w:name w:val="풍선 도움말 텍스트 Char"/>
    <w:basedOn w:val="a4"/>
    <w:link w:val="af1"/>
    <w:semiHidden/>
    <w:rsid w:val="000E1140"/>
    <w:rPr>
      <w:rFonts w:ascii="맑은 고딕" w:eastAsia="맑은 고딕" w:hAnsi="맑은 고딕" w:cs="Times New Roman"/>
      <w:sz w:val="18"/>
      <w:szCs w:val="18"/>
      <w14:ligatures w14:val="none"/>
    </w:rPr>
  </w:style>
  <w:style w:type="character" w:styleId="af2">
    <w:name w:val="annotation reference"/>
    <w:semiHidden/>
    <w:unhideWhenUsed/>
    <w:rsid w:val="000E1140"/>
    <w:rPr>
      <w:sz w:val="18"/>
      <w:szCs w:val="18"/>
    </w:rPr>
  </w:style>
  <w:style w:type="paragraph" w:styleId="af3">
    <w:name w:val="annotation text"/>
    <w:basedOn w:val="a3"/>
    <w:link w:val="Char4"/>
    <w:unhideWhenUsed/>
    <w:rsid w:val="000E1140"/>
    <w:pPr>
      <w:spacing w:after="0" w:line="240" w:lineRule="auto"/>
      <w:jc w:val="left"/>
    </w:pPr>
    <w:rPr>
      <w:rFonts w:ascii="바탕" w:eastAsia="바탕" w:hAnsi="Times New Roman" w:cs="Times New Roman"/>
      <w:szCs w:val="24"/>
      <w14:ligatures w14:val="none"/>
    </w:rPr>
  </w:style>
  <w:style w:type="character" w:customStyle="1" w:styleId="Char4">
    <w:name w:val="메모 텍스트 Char"/>
    <w:basedOn w:val="a4"/>
    <w:link w:val="af3"/>
    <w:rsid w:val="000E1140"/>
    <w:rPr>
      <w:rFonts w:ascii="바탕" w:eastAsia="바탕" w:hAnsi="Times New Roman" w:cs="Times New Roman"/>
      <w:sz w:val="20"/>
      <w:szCs w:val="24"/>
      <w14:ligatures w14:val="none"/>
    </w:rPr>
  </w:style>
  <w:style w:type="character" w:styleId="af4">
    <w:name w:val="Hyperlink"/>
    <w:uiPriority w:val="99"/>
    <w:rsid w:val="000E1140"/>
    <w:rPr>
      <w:color w:val="0000FF"/>
      <w:u w:val="single"/>
    </w:rPr>
  </w:style>
  <w:style w:type="table" w:styleId="20">
    <w:name w:val="Medium Shading 2"/>
    <w:basedOn w:val="a5"/>
    <w:uiPriority w:val="64"/>
    <w:rsid w:val="000E1140"/>
    <w:pPr>
      <w:spacing w:after="0"/>
    </w:pPr>
    <w:rPr>
      <w:rFonts w:ascii="맑은 고딕" w:eastAsia="맑은 고딕" w:hAnsi="맑은 고딕" w:cs="Times New Roman"/>
      <w:kern w:val="0"/>
      <w:sz w:val="20"/>
      <w:szCs w:val="2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af5">
    <w:name w:val="Light List"/>
    <w:basedOn w:val="a5"/>
    <w:uiPriority w:val="61"/>
    <w:rsid w:val="000E1140"/>
    <w:pPr>
      <w:spacing w:after="0"/>
    </w:pPr>
    <w:rPr>
      <w:rFonts w:ascii="맑은 고딕" w:eastAsia="맑은 고딕" w:hAnsi="맑은 고딕" w:cs="Times New Roman"/>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6">
    <w:name w:val="Colorful List"/>
    <w:basedOn w:val="a5"/>
    <w:uiPriority w:val="72"/>
    <w:rsid w:val="000E1140"/>
    <w:pPr>
      <w:spacing w:after="0"/>
    </w:pPr>
    <w:rPr>
      <w:rFonts w:ascii="맑은 고딕" w:eastAsia="맑은 고딕" w:hAnsi="맑은 고딕" w:cs="Times New Roman"/>
      <w:color w:val="000000"/>
      <w:kern w:val="0"/>
      <w:sz w:val="20"/>
      <w:szCs w:val="20"/>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Char10">
    <w:name w:val="본문 들여쓰기 Char1"/>
    <w:basedOn w:val="a4"/>
    <w:uiPriority w:val="99"/>
    <w:semiHidden/>
    <w:rsid w:val="000E1140"/>
    <w:rPr>
      <w:sz w:val="20"/>
    </w:rPr>
  </w:style>
  <w:style w:type="character" w:customStyle="1" w:styleId="FootnoteTextCharChar">
    <w:name w:val="Footnote Text Char Char"/>
    <w:aliases w:val="Footnote Text Char1 Char,Footnote Text Char2 Char,Footnote Text Char11 Char,Footnote Text Char3 Char,Footnote Text Char4 Char,Footnote Text Char5 Char,Footnote Text Char6 Char,Footnote Text Char12 Char,Footnote Text Char21 Char"/>
    <w:semiHidden/>
    <w:locked/>
    <w:rsid w:val="000E1140"/>
    <w:rPr>
      <w:rFonts w:cs="Times New Roman"/>
      <w:snapToGrid w:val="0"/>
      <w:kern w:val="12"/>
      <w:sz w:val="24"/>
      <w:szCs w:val="24"/>
      <w:lang w:val="en-US" w:eastAsia="en-US" w:bidi="ar-SA"/>
    </w:rPr>
  </w:style>
  <w:style w:type="paragraph" w:styleId="af7">
    <w:name w:val="endnote text"/>
    <w:basedOn w:val="a3"/>
    <w:link w:val="Char5"/>
    <w:semiHidden/>
    <w:rsid w:val="000E1140"/>
    <w:pPr>
      <w:snapToGrid w:val="0"/>
      <w:spacing w:after="0" w:line="240" w:lineRule="auto"/>
      <w:jc w:val="left"/>
    </w:pPr>
    <w:rPr>
      <w:rFonts w:ascii="바탕" w:eastAsia="바탕" w:hAnsi="Times New Roman" w:cs="Times New Roman"/>
      <w:szCs w:val="24"/>
      <w14:ligatures w14:val="none"/>
    </w:rPr>
  </w:style>
  <w:style w:type="character" w:customStyle="1" w:styleId="Char5">
    <w:name w:val="미주 텍스트 Char"/>
    <w:basedOn w:val="a4"/>
    <w:link w:val="af7"/>
    <w:semiHidden/>
    <w:rsid w:val="000E1140"/>
    <w:rPr>
      <w:rFonts w:ascii="바탕" w:eastAsia="바탕" w:hAnsi="Times New Roman" w:cs="Times New Roman"/>
      <w:sz w:val="20"/>
      <w:szCs w:val="24"/>
      <w14:ligatures w14:val="none"/>
    </w:rPr>
  </w:style>
  <w:style w:type="character" w:styleId="af8">
    <w:name w:val="endnote reference"/>
    <w:semiHidden/>
    <w:rsid w:val="000E1140"/>
    <w:rPr>
      <w:vertAlign w:val="superscript"/>
    </w:rPr>
  </w:style>
  <w:style w:type="character" w:customStyle="1" w:styleId="Heading3Char1Char">
    <w:name w:val="Heading 3 Char1 Char"/>
    <w:aliases w:val="Heading 3 Char Char Char Char1,Heading 3 Char Char Char,Heading 3 Char2 Char Char,Heading 3 Char1 Char Char Char,Heading 3 Char Char Char Char Char,Heading 3 Char Char1 Char Char Char,제목 3 Char1,Section Headings Char1"/>
    <w:semiHidden/>
    <w:rsid w:val="000E1140"/>
    <w:rPr>
      <w:rFonts w:eastAsia="바탕"/>
      <w:b/>
      <w:bCs/>
      <w:kern w:val="8"/>
      <w:sz w:val="24"/>
      <w:szCs w:val="24"/>
      <w:lang w:val="en-US" w:eastAsia="en-US" w:bidi="he-IL"/>
    </w:rPr>
  </w:style>
  <w:style w:type="numbering" w:customStyle="1" w:styleId="1">
    <w:name w:val="스타일1"/>
    <w:rsid w:val="000E1140"/>
    <w:pPr>
      <w:numPr>
        <w:numId w:val="13"/>
      </w:numPr>
    </w:pPr>
  </w:style>
  <w:style w:type="paragraph" w:styleId="af9">
    <w:name w:val="Document Map"/>
    <w:basedOn w:val="a3"/>
    <w:link w:val="Char6"/>
    <w:semiHidden/>
    <w:rsid w:val="000E1140"/>
    <w:pPr>
      <w:widowControl/>
      <w:shd w:val="clear" w:color="auto" w:fill="000080"/>
      <w:wordWrap/>
      <w:autoSpaceDE/>
      <w:autoSpaceDN/>
      <w:spacing w:before="120" w:after="0" w:line="240" w:lineRule="exact"/>
    </w:pPr>
    <w:rPr>
      <w:rFonts w:ascii="Tahoma" w:eastAsia="바탕" w:hAnsi="Tahoma" w:cs="Tahoma"/>
      <w:kern w:val="8"/>
      <w:szCs w:val="20"/>
      <w:lang w:eastAsia="en-US"/>
      <w14:ligatures w14:val="none"/>
    </w:rPr>
  </w:style>
  <w:style w:type="character" w:customStyle="1" w:styleId="Char6">
    <w:name w:val="문서 구조 Char"/>
    <w:basedOn w:val="a4"/>
    <w:link w:val="af9"/>
    <w:semiHidden/>
    <w:rsid w:val="000E1140"/>
    <w:rPr>
      <w:rFonts w:ascii="Tahoma" w:eastAsia="바탕" w:hAnsi="Tahoma" w:cs="Tahoma"/>
      <w:kern w:val="8"/>
      <w:sz w:val="20"/>
      <w:szCs w:val="20"/>
      <w:shd w:val="clear" w:color="auto" w:fill="000080"/>
      <w:lang w:eastAsia="en-US"/>
      <w14:ligatures w14:val="none"/>
    </w:rPr>
  </w:style>
  <w:style w:type="character" w:customStyle="1" w:styleId="CharChar6">
    <w:name w:val="Char Char6"/>
    <w:semiHidden/>
    <w:locked/>
    <w:rsid w:val="000E1140"/>
    <w:rPr>
      <w:rFonts w:ascii="Arial" w:eastAsia="돋움" w:hAnsi="Arial"/>
      <w:kern w:val="2"/>
      <w:szCs w:val="24"/>
      <w:lang w:val="en-US" w:eastAsia="ko-KR" w:bidi="ar-SA"/>
    </w:rPr>
  </w:style>
  <w:style w:type="character" w:customStyle="1" w:styleId="Heading4CharCharChar">
    <w:name w:val="Heading 4 Char Char Char"/>
    <w:semiHidden/>
    <w:locked/>
    <w:rsid w:val="000E1140"/>
    <w:rPr>
      <w:rFonts w:ascii="바탕" w:eastAsia="바탕"/>
      <w:b/>
      <w:bCs/>
      <w:kern w:val="2"/>
      <w:szCs w:val="24"/>
      <w:lang w:val="en-US" w:eastAsia="ko-KR" w:bidi="ar-SA"/>
    </w:rPr>
  </w:style>
  <w:style w:type="character" w:styleId="afa">
    <w:name w:val="Emphasis"/>
    <w:qFormat/>
    <w:rsid w:val="000E1140"/>
    <w:rPr>
      <w:i/>
      <w:iCs/>
    </w:rPr>
  </w:style>
  <w:style w:type="numbering" w:customStyle="1" w:styleId="12">
    <w:name w:val="목록 없음1"/>
    <w:next w:val="a6"/>
    <w:semiHidden/>
    <w:rsid w:val="000E1140"/>
  </w:style>
  <w:style w:type="numbering" w:customStyle="1" w:styleId="11">
    <w:name w:val="스타일11"/>
    <w:rsid w:val="000E1140"/>
    <w:pPr>
      <w:numPr>
        <w:numId w:val="12"/>
      </w:numPr>
    </w:pPr>
  </w:style>
  <w:style w:type="numbering" w:customStyle="1" w:styleId="21">
    <w:name w:val="목록 없음2"/>
    <w:next w:val="a6"/>
    <w:semiHidden/>
    <w:rsid w:val="000E1140"/>
  </w:style>
  <w:style w:type="character" w:styleId="afb">
    <w:name w:val="Placeholder Text"/>
    <w:uiPriority w:val="99"/>
    <w:semiHidden/>
    <w:rsid w:val="000E1140"/>
    <w:rPr>
      <w:color w:val="808080"/>
    </w:rPr>
  </w:style>
  <w:style w:type="character" w:styleId="afc">
    <w:name w:val="FollowedHyperlink"/>
    <w:uiPriority w:val="99"/>
    <w:semiHidden/>
    <w:unhideWhenUsed/>
    <w:rsid w:val="000E1140"/>
    <w:rPr>
      <w:color w:val="800080"/>
      <w:u w:val="single"/>
    </w:rPr>
  </w:style>
  <w:style w:type="character" w:customStyle="1" w:styleId="2Char1">
    <w:name w:val="제목 2 Char1"/>
    <w:aliases w:val="Heading 2 Char1 Char2,Heading 2 Char Char1 Char1,Chapter Headings Char Char Char1,Heading 2 Char Char Char Char1 Char1,Heading 2 Char Char Char1 Char1,Heading 2 Char Char Char Char Char1 Char1,Heading 2 Char Char Char Char Char Char Char1"/>
    <w:semiHidden/>
    <w:rsid w:val="000E1140"/>
    <w:rPr>
      <w:rFonts w:ascii="맑은 고딕" w:eastAsia="맑은 고딕" w:hAnsi="맑은 고딕" w:cs="Times New Roman"/>
      <w:kern w:val="2"/>
      <w:szCs w:val="24"/>
    </w:rPr>
  </w:style>
  <w:style w:type="character" w:customStyle="1" w:styleId="Char11">
    <w:name w:val="머리글 Char1"/>
    <w:aliases w:val="Left Header Char1"/>
    <w:uiPriority w:val="99"/>
    <w:semiHidden/>
    <w:rsid w:val="000E1140"/>
    <w:rPr>
      <w:rFonts w:ascii="바탕" w:eastAsia="바탕" w:hAnsi="Times New Roman"/>
      <w:kern w:val="2"/>
      <w:szCs w:val="24"/>
    </w:rPr>
  </w:style>
  <w:style w:type="table" w:styleId="afd">
    <w:name w:val="Light Shading"/>
    <w:basedOn w:val="a5"/>
    <w:uiPriority w:val="60"/>
    <w:rsid w:val="000E1140"/>
    <w:pPr>
      <w:spacing w:after="0"/>
    </w:pPr>
    <w:rPr>
      <w:rFonts w:ascii="맑은 고딕" w:eastAsia="맑은 고딕" w:hAnsi="맑은 고딕"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afe">
    <w:name w:val="Revision"/>
    <w:hidden/>
    <w:uiPriority w:val="99"/>
    <w:semiHidden/>
    <w:rsid w:val="000E1140"/>
    <w:pPr>
      <w:spacing w:after="0"/>
    </w:pPr>
    <w:rPr>
      <w:rFonts w:ascii="바탕" w:eastAsia="바탕" w:hAnsi="Times New Roman" w:cs="Times New Roman"/>
      <w:sz w:val="20"/>
      <w:szCs w:val="24"/>
      <w14:ligatures w14:val="none"/>
    </w:rPr>
  </w:style>
  <w:style w:type="table" w:customStyle="1" w:styleId="13">
    <w:name w:val="표 구분선1"/>
    <w:basedOn w:val="a5"/>
    <w:next w:val="af0"/>
    <w:uiPriority w:val="59"/>
    <w:rsid w:val="000E1140"/>
    <w:pPr>
      <w:spacing w:after="0"/>
    </w:pPr>
    <w:rPr>
      <w:rFonts w:ascii="맑은 고딕" w:eastAsia="맑은 고딕" w:hAnsi="맑은 고딕"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No Spacing"/>
    <w:uiPriority w:val="1"/>
    <w:qFormat/>
    <w:rsid w:val="000E1140"/>
    <w:pPr>
      <w:widowControl w:val="0"/>
      <w:wordWrap w:val="0"/>
      <w:autoSpaceDE w:val="0"/>
      <w:autoSpaceDN w:val="0"/>
      <w:spacing w:after="0"/>
      <w:jc w:val="both"/>
    </w:pPr>
    <w:rPr>
      <w:rFonts w:ascii="바탕" w:eastAsia="바탕" w:hAnsi="Times New Roman" w:cs="Times New Roman"/>
      <w:sz w:val="20"/>
      <w:szCs w:val="24"/>
      <w14:ligatures w14:val="none"/>
    </w:rPr>
  </w:style>
  <w:style w:type="character" w:styleId="aff0">
    <w:name w:val="Unresolved Mention"/>
    <w:basedOn w:val="a4"/>
    <w:uiPriority w:val="99"/>
    <w:semiHidden/>
    <w:unhideWhenUsed/>
    <w:rsid w:val="000E1140"/>
    <w:rPr>
      <w:color w:val="605E5C"/>
      <w:shd w:val="clear" w:color="auto" w:fill="E1DFDD"/>
    </w:rPr>
  </w:style>
  <w:style w:type="paragraph" w:styleId="aff1">
    <w:name w:val="header"/>
    <w:aliases w:val="Left Header"/>
    <w:basedOn w:val="a3"/>
    <w:link w:val="Char7"/>
    <w:uiPriority w:val="99"/>
    <w:unhideWhenUsed/>
    <w:rsid w:val="00253480"/>
    <w:pPr>
      <w:tabs>
        <w:tab w:val="center" w:pos="4513"/>
        <w:tab w:val="right" w:pos="9026"/>
      </w:tabs>
      <w:snapToGrid w:val="0"/>
    </w:pPr>
  </w:style>
  <w:style w:type="character" w:customStyle="1" w:styleId="Char7">
    <w:name w:val="머리글 Char"/>
    <w:aliases w:val="Left Header Char"/>
    <w:basedOn w:val="a4"/>
    <w:link w:val="aff1"/>
    <w:uiPriority w:val="99"/>
    <w:rsid w:val="00253480"/>
    <w:rPr>
      <w:sz w:val="20"/>
    </w:rPr>
  </w:style>
  <w:style w:type="paragraph" w:styleId="aff2">
    <w:name w:val="footer"/>
    <w:basedOn w:val="a3"/>
    <w:link w:val="Char8"/>
    <w:uiPriority w:val="99"/>
    <w:unhideWhenUsed/>
    <w:rsid w:val="00253480"/>
    <w:pPr>
      <w:tabs>
        <w:tab w:val="center" w:pos="4513"/>
        <w:tab w:val="right" w:pos="9026"/>
      </w:tabs>
      <w:snapToGrid w:val="0"/>
    </w:pPr>
  </w:style>
  <w:style w:type="character" w:customStyle="1" w:styleId="Char8">
    <w:name w:val="바닥글 Char"/>
    <w:basedOn w:val="a4"/>
    <w:link w:val="aff2"/>
    <w:uiPriority w:val="99"/>
    <w:rsid w:val="00253480"/>
    <w:rPr>
      <w:sz w:val="20"/>
    </w:rPr>
  </w:style>
  <w:style w:type="paragraph" w:customStyle="1" w:styleId="aff3">
    <w:name w:val="보론 제목"/>
    <w:basedOn w:val="3"/>
    <w:qFormat/>
    <w:rsid w:val="00F97E2A"/>
    <w:pPr>
      <w:pageBreakBefore/>
    </w:pPr>
    <w:rPr>
      <w:sz w:val="24"/>
      <w:szCs w:val="40"/>
    </w:rPr>
  </w:style>
  <w:style w:type="paragraph" w:styleId="aff4">
    <w:name w:val="annotation subject"/>
    <w:basedOn w:val="af3"/>
    <w:next w:val="af3"/>
    <w:link w:val="Char9"/>
    <w:semiHidden/>
    <w:unhideWhenUsed/>
    <w:rsid w:val="00223019"/>
    <w:pPr>
      <w:spacing w:after="160" w:line="259" w:lineRule="auto"/>
    </w:pPr>
    <w:rPr>
      <w:rFonts w:asciiTheme="minorHAnsi" w:eastAsiaTheme="minorEastAsia" w:hAnsiTheme="minorHAnsi" w:cstheme="minorBidi"/>
      <w:b/>
      <w:bCs/>
      <w:szCs w:val="22"/>
      <w14:ligatures w14:val="standardContextual"/>
    </w:rPr>
  </w:style>
  <w:style w:type="character" w:customStyle="1" w:styleId="Char9">
    <w:name w:val="메모 주제 Char"/>
    <w:basedOn w:val="Char4"/>
    <w:link w:val="aff4"/>
    <w:semiHidden/>
    <w:rsid w:val="00223019"/>
    <w:rPr>
      <w:rFonts w:ascii="바탕" w:eastAsia="바탕" w:hAnsi="Times New Roman" w:cs="Times New Roman"/>
      <w:b/>
      <w:bCs/>
      <w:sz w:val="20"/>
      <w:szCs w:val="24"/>
      <w14:ligatures w14:val="none"/>
    </w:rPr>
  </w:style>
  <w:style w:type="paragraph" w:styleId="aff5">
    <w:name w:val="Title"/>
    <w:basedOn w:val="a3"/>
    <w:next w:val="a3"/>
    <w:link w:val="Chara"/>
    <w:qFormat/>
    <w:rsid w:val="00D32086"/>
    <w:pPr>
      <w:widowControl/>
      <w:wordWrap/>
      <w:autoSpaceDE/>
      <w:autoSpaceDN/>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a">
    <w:name w:val="제목 Char"/>
    <w:basedOn w:val="a4"/>
    <w:link w:val="aff5"/>
    <w:rsid w:val="00D32086"/>
    <w:rPr>
      <w:rFonts w:asciiTheme="majorHAnsi" w:eastAsiaTheme="majorEastAsia" w:hAnsiTheme="majorHAnsi" w:cstheme="majorBidi"/>
      <w:spacing w:val="-10"/>
      <w:kern w:val="28"/>
      <w:sz w:val="56"/>
      <w:szCs w:val="56"/>
    </w:rPr>
  </w:style>
  <w:style w:type="character" w:styleId="aff6">
    <w:name w:val="page number"/>
    <w:basedOn w:val="a4"/>
    <w:rsid w:val="0024697A"/>
  </w:style>
  <w:style w:type="character" w:styleId="aff7">
    <w:name w:val="Strong"/>
    <w:qFormat/>
    <w:rsid w:val="0024697A"/>
    <w:rPr>
      <w:b/>
      <w:bCs/>
    </w:rPr>
  </w:style>
  <w:style w:type="paragraph" w:styleId="22">
    <w:name w:val="toc 2"/>
    <w:basedOn w:val="a3"/>
    <w:next w:val="a3"/>
    <w:autoRedefine/>
    <w:uiPriority w:val="39"/>
    <w:rsid w:val="0024697A"/>
    <w:pPr>
      <w:widowControl/>
      <w:tabs>
        <w:tab w:val="right" w:leader="dot" w:pos="6830"/>
      </w:tabs>
      <w:wordWrap/>
      <w:autoSpaceDE/>
      <w:autoSpaceDN/>
      <w:spacing w:before="120" w:after="0" w:line="280" w:lineRule="exact"/>
      <w:ind w:left="240"/>
    </w:pPr>
    <w:rPr>
      <w:rFonts w:ascii="Times New Roman" w:eastAsia="바탕" w:hAnsi="Times New Roman" w:cs="Times New Roman"/>
      <w:noProof/>
      <w:kern w:val="8"/>
      <w:sz w:val="24"/>
      <w:szCs w:val="24"/>
      <w:lang w:eastAsia="en-US" w:bidi="he-IL"/>
      <w14:ligatures w14:val="none"/>
    </w:rPr>
  </w:style>
  <w:style w:type="paragraph" w:styleId="aff8">
    <w:name w:val="Normal Indent"/>
    <w:basedOn w:val="a3"/>
    <w:rsid w:val="0024697A"/>
    <w:pPr>
      <w:autoSpaceDE/>
      <w:autoSpaceDN/>
      <w:spacing w:after="0" w:line="240" w:lineRule="auto"/>
      <w:ind w:left="851"/>
    </w:pPr>
    <w:rPr>
      <w:rFonts w:ascii="Times New Roman" w:eastAsia="바탕체" w:hAnsi="Times New Roman" w:cs="Times New Roman"/>
      <w:szCs w:val="20"/>
      <w14:ligatures w14:val="none"/>
    </w:rPr>
  </w:style>
  <w:style w:type="paragraph" w:styleId="14">
    <w:name w:val="toc 1"/>
    <w:basedOn w:val="ad"/>
    <w:next w:val="a3"/>
    <w:link w:val="1Char0"/>
    <w:autoRedefine/>
    <w:uiPriority w:val="39"/>
    <w:rsid w:val="00515BF3"/>
    <w:pPr>
      <w:tabs>
        <w:tab w:val="clear" w:pos="8080"/>
        <w:tab w:val="right" w:leader="dot" w:pos="9026"/>
      </w:tabs>
    </w:pPr>
    <w:rPr>
      <w:noProof/>
    </w:rPr>
  </w:style>
  <w:style w:type="paragraph" w:styleId="30">
    <w:name w:val="Body Text 3"/>
    <w:basedOn w:val="a3"/>
    <w:link w:val="3Char0"/>
    <w:uiPriority w:val="99"/>
    <w:unhideWhenUsed/>
    <w:rsid w:val="0024697A"/>
    <w:pPr>
      <w:wordWrap/>
      <w:spacing w:after="0" w:line="320" w:lineRule="exact"/>
    </w:pPr>
    <w:rPr>
      <w:rFonts w:ascii="Times New Roman" w:eastAsia="바탕" w:hAnsi="Times New Roman" w:cs="Times New Roman"/>
      <w:b/>
      <w:bCs/>
      <w14:ligatures w14:val="none"/>
    </w:rPr>
  </w:style>
  <w:style w:type="character" w:customStyle="1" w:styleId="3Char0">
    <w:name w:val="본문 3 Char"/>
    <w:basedOn w:val="a4"/>
    <w:link w:val="30"/>
    <w:uiPriority w:val="99"/>
    <w:rsid w:val="0024697A"/>
    <w:rPr>
      <w:rFonts w:ascii="Times New Roman" w:eastAsia="바탕" w:hAnsi="Times New Roman" w:cs="Times New Roman"/>
      <w:b/>
      <w:bCs/>
      <w:sz w:val="20"/>
      <w14:ligatures w14:val="none"/>
    </w:rPr>
  </w:style>
  <w:style w:type="paragraph" w:styleId="TOC">
    <w:name w:val="TOC Heading"/>
    <w:basedOn w:val="10"/>
    <w:next w:val="a3"/>
    <w:uiPriority w:val="39"/>
    <w:unhideWhenUsed/>
    <w:qFormat/>
    <w:rsid w:val="003E5EDC"/>
    <w:pPr>
      <w:keepNext/>
      <w:keepLines/>
      <w:wordWrap/>
      <w:autoSpaceDE/>
      <w:autoSpaceDN/>
      <w:spacing w:before="240" w:after="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31">
    <w:name w:val="toc 3"/>
    <w:basedOn w:val="a3"/>
    <w:next w:val="a3"/>
    <w:autoRedefine/>
    <w:uiPriority w:val="39"/>
    <w:unhideWhenUsed/>
    <w:rsid w:val="003E5EDC"/>
    <w:pPr>
      <w:ind w:leftChars="400" w:left="850"/>
    </w:pPr>
  </w:style>
  <w:style w:type="paragraph" w:styleId="40">
    <w:name w:val="toc 4"/>
    <w:basedOn w:val="a3"/>
    <w:next w:val="a3"/>
    <w:autoRedefine/>
    <w:uiPriority w:val="39"/>
    <w:unhideWhenUsed/>
    <w:rsid w:val="003E5EDC"/>
    <w:pPr>
      <w:spacing w:line="240" w:lineRule="auto"/>
      <w:ind w:leftChars="600" w:left="1275"/>
      <w:jc w:val="left"/>
    </w:pPr>
    <w:rPr>
      <w:sz w:val="22"/>
      <w:szCs w:val="24"/>
    </w:rPr>
  </w:style>
  <w:style w:type="paragraph" w:styleId="50">
    <w:name w:val="toc 5"/>
    <w:basedOn w:val="a3"/>
    <w:next w:val="a3"/>
    <w:autoRedefine/>
    <w:uiPriority w:val="39"/>
    <w:unhideWhenUsed/>
    <w:rsid w:val="003E5EDC"/>
    <w:pPr>
      <w:spacing w:line="240" w:lineRule="auto"/>
      <w:ind w:leftChars="800" w:left="1700"/>
      <w:jc w:val="left"/>
    </w:pPr>
    <w:rPr>
      <w:sz w:val="22"/>
      <w:szCs w:val="24"/>
    </w:rPr>
  </w:style>
  <w:style w:type="paragraph" w:styleId="60">
    <w:name w:val="toc 6"/>
    <w:basedOn w:val="a3"/>
    <w:next w:val="a3"/>
    <w:autoRedefine/>
    <w:uiPriority w:val="39"/>
    <w:unhideWhenUsed/>
    <w:rsid w:val="003E5EDC"/>
    <w:pPr>
      <w:spacing w:line="240" w:lineRule="auto"/>
      <w:ind w:leftChars="1000" w:left="2125"/>
      <w:jc w:val="left"/>
    </w:pPr>
    <w:rPr>
      <w:sz w:val="22"/>
      <w:szCs w:val="24"/>
    </w:rPr>
  </w:style>
  <w:style w:type="paragraph" w:styleId="70">
    <w:name w:val="toc 7"/>
    <w:basedOn w:val="a3"/>
    <w:next w:val="a3"/>
    <w:autoRedefine/>
    <w:uiPriority w:val="39"/>
    <w:unhideWhenUsed/>
    <w:rsid w:val="003E5EDC"/>
    <w:pPr>
      <w:spacing w:line="240" w:lineRule="auto"/>
      <w:ind w:leftChars="1200" w:left="2550"/>
      <w:jc w:val="left"/>
    </w:pPr>
    <w:rPr>
      <w:sz w:val="22"/>
      <w:szCs w:val="24"/>
    </w:rPr>
  </w:style>
  <w:style w:type="paragraph" w:styleId="80">
    <w:name w:val="toc 8"/>
    <w:basedOn w:val="a3"/>
    <w:next w:val="a3"/>
    <w:autoRedefine/>
    <w:uiPriority w:val="39"/>
    <w:unhideWhenUsed/>
    <w:rsid w:val="003E5EDC"/>
    <w:pPr>
      <w:spacing w:line="240" w:lineRule="auto"/>
      <w:ind w:leftChars="1400" w:left="2975"/>
      <w:jc w:val="left"/>
    </w:pPr>
    <w:rPr>
      <w:sz w:val="22"/>
      <w:szCs w:val="24"/>
    </w:rPr>
  </w:style>
  <w:style w:type="paragraph" w:styleId="90">
    <w:name w:val="toc 9"/>
    <w:basedOn w:val="a3"/>
    <w:next w:val="a3"/>
    <w:autoRedefine/>
    <w:uiPriority w:val="39"/>
    <w:unhideWhenUsed/>
    <w:rsid w:val="003E5EDC"/>
    <w:pPr>
      <w:spacing w:line="240" w:lineRule="auto"/>
      <w:ind w:leftChars="1600" w:left="3400"/>
      <w:jc w:val="left"/>
    </w:pPr>
    <w:rPr>
      <w:sz w:val="22"/>
      <w:szCs w:val="24"/>
    </w:rPr>
  </w:style>
  <w:style w:type="character" w:customStyle="1" w:styleId="1Char0">
    <w:name w:val="목차 1 Char"/>
    <w:basedOn w:val="a4"/>
    <w:link w:val="14"/>
    <w:uiPriority w:val="39"/>
    <w:rsid w:val="00515BF3"/>
    <w:rPr>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5231">
      <w:bodyDiv w:val="1"/>
      <w:marLeft w:val="0"/>
      <w:marRight w:val="0"/>
      <w:marTop w:val="0"/>
      <w:marBottom w:val="0"/>
      <w:divBdr>
        <w:top w:val="none" w:sz="0" w:space="0" w:color="auto"/>
        <w:left w:val="none" w:sz="0" w:space="0" w:color="auto"/>
        <w:bottom w:val="none" w:sz="0" w:space="0" w:color="auto"/>
        <w:right w:val="none" w:sz="0" w:space="0" w:color="auto"/>
      </w:divBdr>
    </w:div>
    <w:div w:id="36703924">
      <w:bodyDiv w:val="1"/>
      <w:marLeft w:val="0"/>
      <w:marRight w:val="0"/>
      <w:marTop w:val="0"/>
      <w:marBottom w:val="0"/>
      <w:divBdr>
        <w:top w:val="none" w:sz="0" w:space="0" w:color="auto"/>
        <w:left w:val="none" w:sz="0" w:space="0" w:color="auto"/>
        <w:bottom w:val="none" w:sz="0" w:space="0" w:color="auto"/>
        <w:right w:val="none" w:sz="0" w:space="0" w:color="auto"/>
      </w:divBdr>
    </w:div>
    <w:div w:id="164708051">
      <w:bodyDiv w:val="1"/>
      <w:marLeft w:val="0"/>
      <w:marRight w:val="0"/>
      <w:marTop w:val="0"/>
      <w:marBottom w:val="0"/>
      <w:divBdr>
        <w:top w:val="none" w:sz="0" w:space="0" w:color="auto"/>
        <w:left w:val="none" w:sz="0" w:space="0" w:color="auto"/>
        <w:bottom w:val="none" w:sz="0" w:space="0" w:color="auto"/>
        <w:right w:val="none" w:sz="0" w:space="0" w:color="auto"/>
      </w:divBdr>
    </w:div>
    <w:div w:id="174462180">
      <w:bodyDiv w:val="1"/>
      <w:marLeft w:val="0"/>
      <w:marRight w:val="0"/>
      <w:marTop w:val="0"/>
      <w:marBottom w:val="0"/>
      <w:divBdr>
        <w:top w:val="none" w:sz="0" w:space="0" w:color="auto"/>
        <w:left w:val="none" w:sz="0" w:space="0" w:color="auto"/>
        <w:bottom w:val="none" w:sz="0" w:space="0" w:color="auto"/>
        <w:right w:val="none" w:sz="0" w:space="0" w:color="auto"/>
      </w:divBdr>
    </w:div>
    <w:div w:id="184444996">
      <w:bodyDiv w:val="1"/>
      <w:marLeft w:val="0"/>
      <w:marRight w:val="0"/>
      <w:marTop w:val="0"/>
      <w:marBottom w:val="0"/>
      <w:divBdr>
        <w:top w:val="none" w:sz="0" w:space="0" w:color="auto"/>
        <w:left w:val="none" w:sz="0" w:space="0" w:color="auto"/>
        <w:bottom w:val="none" w:sz="0" w:space="0" w:color="auto"/>
        <w:right w:val="none" w:sz="0" w:space="0" w:color="auto"/>
      </w:divBdr>
    </w:div>
    <w:div w:id="333846628">
      <w:bodyDiv w:val="1"/>
      <w:marLeft w:val="0"/>
      <w:marRight w:val="0"/>
      <w:marTop w:val="0"/>
      <w:marBottom w:val="0"/>
      <w:divBdr>
        <w:top w:val="none" w:sz="0" w:space="0" w:color="auto"/>
        <w:left w:val="none" w:sz="0" w:space="0" w:color="auto"/>
        <w:bottom w:val="none" w:sz="0" w:space="0" w:color="auto"/>
        <w:right w:val="none" w:sz="0" w:space="0" w:color="auto"/>
      </w:divBdr>
    </w:div>
    <w:div w:id="335034330">
      <w:bodyDiv w:val="1"/>
      <w:marLeft w:val="0"/>
      <w:marRight w:val="0"/>
      <w:marTop w:val="0"/>
      <w:marBottom w:val="0"/>
      <w:divBdr>
        <w:top w:val="none" w:sz="0" w:space="0" w:color="auto"/>
        <w:left w:val="none" w:sz="0" w:space="0" w:color="auto"/>
        <w:bottom w:val="none" w:sz="0" w:space="0" w:color="auto"/>
        <w:right w:val="none" w:sz="0" w:space="0" w:color="auto"/>
      </w:divBdr>
    </w:div>
    <w:div w:id="375935420">
      <w:bodyDiv w:val="1"/>
      <w:marLeft w:val="0"/>
      <w:marRight w:val="0"/>
      <w:marTop w:val="0"/>
      <w:marBottom w:val="0"/>
      <w:divBdr>
        <w:top w:val="none" w:sz="0" w:space="0" w:color="auto"/>
        <w:left w:val="none" w:sz="0" w:space="0" w:color="auto"/>
        <w:bottom w:val="none" w:sz="0" w:space="0" w:color="auto"/>
        <w:right w:val="none" w:sz="0" w:space="0" w:color="auto"/>
      </w:divBdr>
    </w:div>
    <w:div w:id="420444295">
      <w:bodyDiv w:val="1"/>
      <w:marLeft w:val="0"/>
      <w:marRight w:val="0"/>
      <w:marTop w:val="0"/>
      <w:marBottom w:val="0"/>
      <w:divBdr>
        <w:top w:val="none" w:sz="0" w:space="0" w:color="auto"/>
        <w:left w:val="none" w:sz="0" w:space="0" w:color="auto"/>
        <w:bottom w:val="none" w:sz="0" w:space="0" w:color="auto"/>
        <w:right w:val="none" w:sz="0" w:space="0" w:color="auto"/>
      </w:divBdr>
    </w:div>
    <w:div w:id="460727875">
      <w:bodyDiv w:val="1"/>
      <w:marLeft w:val="0"/>
      <w:marRight w:val="0"/>
      <w:marTop w:val="0"/>
      <w:marBottom w:val="0"/>
      <w:divBdr>
        <w:top w:val="none" w:sz="0" w:space="0" w:color="auto"/>
        <w:left w:val="none" w:sz="0" w:space="0" w:color="auto"/>
        <w:bottom w:val="none" w:sz="0" w:space="0" w:color="auto"/>
        <w:right w:val="none" w:sz="0" w:space="0" w:color="auto"/>
      </w:divBdr>
    </w:div>
    <w:div w:id="581525572">
      <w:bodyDiv w:val="1"/>
      <w:marLeft w:val="0"/>
      <w:marRight w:val="0"/>
      <w:marTop w:val="0"/>
      <w:marBottom w:val="0"/>
      <w:divBdr>
        <w:top w:val="none" w:sz="0" w:space="0" w:color="auto"/>
        <w:left w:val="none" w:sz="0" w:space="0" w:color="auto"/>
        <w:bottom w:val="none" w:sz="0" w:space="0" w:color="auto"/>
        <w:right w:val="none" w:sz="0" w:space="0" w:color="auto"/>
      </w:divBdr>
    </w:div>
    <w:div w:id="581643292">
      <w:bodyDiv w:val="1"/>
      <w:marLeft w:val="0"/>
      <w:marRight w:val="0"/>
      <w:marTop w:val="0"/>
      <w:marBottom w:val="0"/>
      <w:divBdr>
        <w:top w:val="none" w:sz="0" w:space="0" w:color="auto"/>
        <w:left w:val="none" w:sz="0" w:space="0" w:color="auto"/>
        <w:bottom w:val="none" w:sz="0" w:space="0" w:color="auto"/>
        <w:right w:val="none" w:sz="0" w:space="0" w:color="auto"/>
      </w:divBdr>
    </w:div>
    <w:div w:id="582035541">
      <w:bodyDiv w:val="1"/>
      <w:marLeft w:val="0"/>
      <w:marRight w:val="0"/>
      <w:marTop w:val="0"/>
      <w:marBottom w:val="0"/>
      <w:divBdr>
        <w:top w:val="none" w:sz="0" w:space="0" w:color="auto"/>
        <w:left w:val="none" w:sz="0" w:space="0" w:color="auto"/>
        <w:bottom w:val="none" w:sz="0" w:space="0" w:color="auto"/>
        <w:right w:val="none" w:sz="0" w:space="0" w:color="auto"/>
      </w:divBdr>
    </w:div>
    <w:div w:id="610626864">
      <w:bodyDiv w:val="1"/>
      <w:marLeft w:val="0"/>
      <w:marRight w:val="0"/>
      <w:marTop w:val="0"/>
      <w:marBottom w:val="0"/>
      <w:divBdr>
        <w:top w:val="none" w:sz="0" w:space="0" w:color="auto"/>
        <w:left w:val="none" w:sz="0" w:space="0" w:color="auto"/>
        <w:bottom w:val="none" w:sz="0" w:space="0" w:color="auto"/>
        <w:right w:val="none" w:sz="0" w:space="0" w:color="auto"/>
      </w:divBdr>
    </w:div>
    <w:div w:id="743600286">
      <w:bodyDiv w:val="1"/>
      <w:marLeft w:val="0"/>
      <w:marRight w:val="0"/>
      <w:marTop w:val="0"/>
      <w:marBottom w:val="0"/>
      <w:divBdr>
        <w:top w:val="none" w:sz="0" w:space="0" w:color="auto"/>
        <w:left w:val="none" w:sz="0" w:space="0" w:color="auto"/>
        <w:bottom w:val="none" w:sz="0" w:space="0" w:color="auto"/>
        <w:right w:val="none" w:sz="0" w:space="0" w:color="auto"/>
      </w:divBdr>
    </w:div>
    <w:div w:id="749279945">
      <w:bodyDiv w:val="1"/>
      <w:marLeft w:val="0"/>
      <w:marRight w:val="0"/>
      <w:marTop w:val="0"/>
      <w:marBottom w:val="0"/>
      <w:divBdr>
        <w:top w:val="none" w:sz="0" w:space="0" w:color="auto"/>
        <w:left w:val="none" w:sz="0" w:space="0" w:color="auto"/>
        <w:bottom w:val="none" w:sz="0" w:space="0" w:color="auto"/>
        <w:right w:val="none" w:sz="0" w:space="0" w:color="auto"/>
      </w:divBdr>
    </w:div>
    <w:div w:id="754596027">
      <w:bodyDiv w:val="1"/>
      <w:marLeft w:val="0"/>
      <w:marRight w:val="0"/>
      <w:marTop w:val="0"/>
      <w:marBottom w:val="0"/>
      <w:divBdr>
        <w:top w:val="none" w:sz="0" w:space="0" w:color="auto"/>
        <w:left w:val="none" w:sz="0" w:space="0" w:color="auto"/>
        <w:bottom w:val="none" w:sz="0" w:space="0" w:color="auto"/>
        <w:right w:val="none" w:sz="0" w:space="0" w:color="auto"/>
      </w:divBdr>
    </w:div>
    <w:div w:id="940070104">
      <w:bodyDiv w:val="1"/>
      <w:marLeft w:val="0"/>
      <w:marRight w:val="0"/>
      <w:marTop w:val="0"/>
      <w:marBottom w:val="0"/>
      <w:divBdr>
        <w:top w:val="none" w:sz="0" w:space="0" w:color="auto"/>
        <w:left w:val="none" w:sz="0" w:space="0" w:color="auto"/>
        <w:bottom w:val="none" w:sz="0" w:space="0" w:color="auto"/>
        <w:right w:val="none" w:sz="0" w:space="0" w:color="auto"/>
      </w:divBdr>
    </w:div>
    <w:div w:id="962465711">
      <w:bodyDiv w:val="1"/>
      <w:marLeft w:val="0"/>
      <w:marRight w:val="0"/>
      <w:marTop w:val="0"/>
      <w:marBottom w:val="0"/>
      <w:divBdr>
        <w:top w:val="none" w:sz="0" w:space="0" w:color="auto"/>
        <w:left w:val="none" w:sz="0" w:space="0" w:color="auto"/>
        <w:bottom w:val="none" w:sz="0" w:space="0" w:color="auto"/>
        <w:right w:val="none" w:sz="0" w:space="0" w:color="auto"/>
      </w:divBdr>
    </w:div>
    <w:div w:id="1002322651">
      <w:bodyDiv w:val="1"/>
      <w:marLeft w:val="0"/>
      <w:marRight w:val="0"/>
      <w:marTop w:val="0"/>
      <w:marBottom w:val="0"/>
      <w:divBdr>
        <w:top w:val="none" w:sz="0" w:space="0" w:color="auto"/>
        <w:left w:val="none" w:sz="0" w:space="0" w:color="auto"/>
        <w:bottom w:val="none" w:sz="0" w:space="0" w:color="auto"/>
        <w:right w:val="none" w:sz="0" w:space="0" w:color="auto"/>
      </w:divBdr>
    </w:div>
    <w:div w:id="1052999542">
      <w:bodyDiv w:val="1"/>
      <w:marLeft w:val="0"/>
      <w:marRight w:val="0"/>
      <w:marTop w:val="0"/>
      <w:marBottom w:val="0"/>
      <w:divBdr>
        <w:top w:val="none" w:sz="0" w:space="0" w:color="auto"/>
        <w:left w:val="none" w:sz="0" w:space="0" w:color="auto"/>
        <w:bottom w:val="none" w:sz="0" w:space="0" w:color="auto"/>
        <w:right w:val="none" w:sz="0" w:space="0" w:color="auto"/>
      </w:divBdr>
    </w:div>
    <w:div w:id="1090200433">
      <w:bodyDiv w:val="1"/>
      <w:marLeft w:val="0"/>
      <w:marRight w:val="0"/>
      <w:marTop w:val="0"/>
      <w:marBottom w:val="0"/>
      <w:divBdr>
        <w:top w:val="none" w:sz="0" w:space="0" w:color="auto"/>
        <w:left w:val="none" w:sz="0" w:space="0" w:color="auto"/>
        <w:bottom w:val="none" w:sz="0" w:space="0" w:color="auto"/>
        <w:right w:val="none" w:sz="0" w:space="0" w:color="auto"/>
      </w:divBdr>
    </w:div>
    <w:div w:id="1147429900">
      <w:bodyDiv w:val="1"/>
      <w:marLeft w:val="0"/>
      <w:marRight w:val="0"/>
      <w:marTop w:val="0"/>
      <w:marBottom w:val="0"/>
      <w:divBdr>
        <w:top w:val="none" w:sz="0" w:space="0" w:color="auto"/>
        <w:left w:val="none" w:sz="0" w:space="0" w:color="auto"/>
        <w:bottom w:val="none" w:sz="0" w:space="0" w:color="auto"/>
        <w:right w:val="none" w:sz="0" w:space="0" w:color="auto"/>
      </w:divBdr>
    </w:div>
    <w:div w:id="1217156403">
      <w:bodyDiv w:val="1"/>
      <w:marLeft w:val="0"/>
      <w:marRight w:val="0"/>
      <w:marTop w:val="0"/>
      <w:marBottom w:val="0"/>
      <w:divBdr>
        <w:top w:val="none" w:sz="0" w:space="0" w:color="auto"/>
        <w:left w:val="none" w:sz="0" w:space="0" w:color="auto"/>
        <w:bottom w:val="none" w:sz="0" w:space="0" w:color="auto"/>
        <w:right w:val="none" w:sz="0" w:space="0" w:color="auto"/>
      </w:divBdr>
    </w:div>
    <w:div w:id="1225869493">
      <w:bodyDiv w:val="1"/>
      <w:marLeft w:val="0"/>
      <w:marRight w:val="0"/>
      <w:marTop w:val="0"/>
      <w:marBottom w:val="0"/>
      <w:divBdr>
        <w:top w:val="none" w:sz="0" w:space="0" w:color="auto"/>
        <w:left w:val="none" w:sz="0" w:space="0" w:color="auto"/>
        <w:bottom w:val="none" w:sz="0" w:space="0" w:color="auto"/>
        <w:right w:val="none" w:sz="0" w:space="0" w:color="auto"/>
      </w:divBdr>
    </w:div>
    <w:div w:id="1288004147">
      <w:bodyDiv w:val="1"/>
      <w:marLeft w:val="0"/>
      <w:marRight w:val="0"/>
      <w:marTop w:val="0"/>
      <w:marBottom w:val="0"/>
      <w:divBdr>
        <w:top w:val="none" w:sz="0" w:space="0" w:color="auto"/>
        <w:left w:val="none" w:sz="0" w:space="0" w:color="auto"/>
        <w:bottom w:val="none" w:sz="0" w:space="0" w:color="auto"/>
        <w:right w:val="none" w:sz="0" w:space="0" w:color="auto"/>
      </w:divBdr>
    </w:div>
    <w:div w:id="1305549413">
      <w:bodyDiv w:val="1"/>
      <w:marLeft w:val="0"/>
      <w:marRight w:val="0"/>
      <w:marTop w:val="0"/>
      <w:marBottom w:val="0"/>
      <w:divBdr>
        <w:top w:val="none" w:sz="0" w:space="0" w:color="auto"/>
        <w:left w:val="none" w:sz="0" w:space="0" w:color="auto"/>
        <w:bottom w:val="none" w:sz="0" w:space="0" w:color="auto"/>
        <w:right w:val="none" w:sz="0" w:space="0" w:color="auto"/>
      </w:divBdr>
    </w:div>
    <w:div w:id="1311979551">
      <w:bodyDiv w:val="1"/>
      <w:marLeft w:val="0"/>
      <w:marRight w:val="0"/>
      <w:marTop w:val="0"/>
      <w:marBottom w:val="0"/>
      <w:divBdr>
        <w:top w:val="none" w:sz="0" w:space="0" w:color="auto"/>
        <w:left w:val="none" w:sz="0" w:space="0" w:color="auto"/>
        <w:bottom w:val="none" w:sz="0" w:space="0" w:color="auto"/>
        <w:right w:val="none" w:sz="0" w:space="0" w:color="auto"/>
      </w:divBdr>
    </w:div>
    <w:div w:id="1541746211">
      <w:bodyDiv w:val="1"/>
      <w:marLeft w:val="0"/>
      <w:marRight w:val="0"/>
      <w:marTop w:val="0"/>
      <w:marBottom w:val="0"/>
      <w:divBdr>
        <w:top w:val="none" w:sz="0" w:space="0" w:color="auto"/>
        <w:left w:val="none" w:sz="0" w:space="0" w:color="auto"/>
        <w:bottom w:val="none" w:sz="0" w:space="0" w:color="auto"/>
        <w:right w:val="none" w:sz="0" w:space="0" w:color="auto"/>
      </w:divBdr>
    </w:div>
    <w:div w:id="1602369263">
      <w:bodyDiv w:val="1"/>
      <w:marLeft w:val="0"/>
      <w:marRight w:val="0"/>
      <w:marTop w:val="0"/>
      <w:marBottom w:val="0"/>
      <w:divBdr>
        <w:top w:val="none" w:sz="0" w:space="0" w:color="auto"/>
        <w:left w:val="none" w:sz="0" w:space="0" w:color="auto"/>
        <w:bottom w:val="none" w:sz="0" w:space="0" w:color="auto"/>
        <w:right w:val="none" w:sz="0" w:space="0" w:color="auto"/>
      </w:divBdr>
    </w:div>
    <w:div w:id="1871141074">
      <w:bodyDiv w:val="1"/>
      <w:marLeft w:val="0"/>
      <w:marRight w:val="0"/>
      <w:marTop w:val="0"/>
      <w:marBottom w:val="0"/>
      <w:divBdr>
        <w:top w:val="none" w:sz="0" w:space="0" w:color="auto"/>
        <w:left w:val="none" w:sz="0" w:space="0" w:color="auto"/>
        <w:bottom w:val="none" w:sz="0" w:space="0" w:color="auto"/>
        <w:right w:val="none" w:sz="0" w:space="0" w:color="auto"/>
      </w:divBdr>
    </w:div>
    <w:div w:id="1896700886">
      <w:bodyDiv w:val="1"/>
      <w:marLeft w:val="0"/>
      <w:marRight w:val="0"/>
      <w:marTop w:val="0"/>
      <w:marBottom w:val="0"/>
      <w:divBdr>
        <w:top w:val="none" w:sz="0" w:space="0" w:color="auto"/>
        <w:left w:val="none" w:sz="0" w:space="0" w:color="auto"/>
        <w:bottom w:val="none" w:sz="0" w:space="0" w:color="auto"/>
        <w:right w:val="none" w:sz="0" w:space="0" w:color="auto"/>
      </w:divBdr>
    </w:div>
    <w:div w:id="2093309813">
      <w:bodyDiv w:val="1"/>
      <w:marLeft w:val="0"/>
      <w:marRight w:val="0"/>
      <w:marTop w:val="0"/>
      <w:marBottom w:val="0"/>
      <w:divBdr>
        <w:top w:val="none" w:sz="0" w:space="0" w:color="auto"/>
        <w:left w:val="none" w:sz="0" w:space="0" w:color="auto"/>
        <w:bottom w:val="none" w:sz="0" w:space="0" w:color="auto"/>
        <w:right w:val="none" w:sz="0" w:space="0" w:color="auto"/>
      </w:divBdr>
    </w:div>
    <w:div w:id="2119518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eader" Target="header12.xml"/><Relationship Id="rId39" Type="http://schemas.openxmlformats.org/officeDocument/2006/relationships/header" Target="header24.xml"/><Relationship Id="rId21" Type="http://schemas.openxmlformats.org/officeDocument/2006/relationships/header" Target="header7.xml"/><Relationship Id="rId34" Type="http://schemas.openxmlformats.org/officeDocument/2006/relationships/header" Target="header19.xml"/><Relationship Id="rId42" Type="http://schemas.openxmlformats.org/officeDocument/2006/relationships/header" Target="header27.xml"/><Relationship Id="rId47" Type="http://schemas.openxmlformats.org/officeDocument/2006/relationships/header" Target="header31.xml"/><Relationship Id="rId50" Type="http://schemas.openxmlformats.org/officeDocument/2006/relationships/header" Target="header34.xml"/><Relationship Id="rId55" Type="http://schemas.openxmlformats.org/officeDocument/2006/relationships/hyperlink" Target="javascrip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14.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footer" Target="footer7.xml"/><Relationship Id="rId53" Type="http://schemas.openxmlformats.org/officeDocument/2006/relationships/header" Target="header37.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6.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header" Target="header28.xml"/><Relationship Id="rId48" Type="http://schemas.openxmlformats.org/officeDocument/2006/relationships/header" Target="header32.xml"/><Relationship Id="rId56" Type="http://schemas.openxmlformats.org/officeDocument/2006/relationships/header" Target="header38.xml"/><Relationship Id="rId8" Type="http://schemas.openxmlformats.org/officeDocument/2006/relationships/image" Target="media/image1.png"/><Relationship Id="rId51" Type="http://schemas.openxmlformats.org/officeDocument/2006/relationships/header" Target="header3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11.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header" Target="header30.xml"/><Relationship Id="rId20" Type="http://schemas.openxmlformats.org/officeDocument/2006/relationships/header" Target="header6.xml"/><Relationship Id="rId41" Type="http://schemas.openxmlformats.org/officeDocument/2006/relationships/header" Target="header26.xml"/><Relationship Id="rId54"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header" Target="header33.xm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header" Target="header16.xml"/><Relationship Id="rId44" Type="http://schemas.openxmlformats.org/officeDocument/2006/relationships/header" Target="header29.xml"/><Relationship Id="rId52" Type="http://schemas.openxmlformats.org/officeDocument/2006/relationships/header" Target="header36.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EA03D-7F71-4771-B8BE-8E6D43355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974</Pages>
  <Words>138663</Words>
  <Characters>790383</Characters>
  <Application>Microsoft Office Word</Application>
  <DocSecurity>0</DocSecurity>
  <Lines>6586</Lines>
  <Paragraphs>1854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KICPA</dc:creator>
  <cp:keywords/>
  <dc:description/>
  <cp:lastModifiedBy>RESEARCH2</cp:lastModifiedBy>
  <cp:revision>74</cp:revision>
  <cp:lastPrinted>2026-02-02T06:48:00Z</cp:lastPrinted>
  <dcterms:created xsi:type="dcterms:W3CDTF">2025-11-05T05:10:00Z</dcterms:created>
  <dcterms:modified xsi:type="dcterms:W3CDTF">2026-02-02T06:52:00Z</dcterms:modified>
</cp:coreProperties>
</file>